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460C3" w14:textId="197E2BA2" w:rsidR="00236F7F" w:rsidRDefault="00236F7F" w:rsidP="00236F7F">
      <w:pPr>
        <w:pStyle w:val="Default"/>
        <w:shd w:val="clear" w:color="auto" w:fill="FFFFFF" w:themeFill="background1"/>
        <w:jc w:val="center"/>
        <w:rPr>
          <w:rFonts w:ascii="Arial" w:hAnsi="Arial" w:cs="Arial"/>
          <w:b/>
          <w:szCs w:val="22"/>
        </w:rPr>
      </w:pPr>
      <w:r>
        <w:rPr>
          <w:noProof/>
          <w:lang w:eastAsia="fr-FR"/>
        </w:rPr>
        <w:drawing>
          <wp:anchor distT="0" distB="0" distL="114300" distR="114300" simplePos="0" relativeHeight="251659264" behindDoc="1" locked="0" layoutInCell="1" allowOverlap="1" wp14:anchorId="6CC9BA30" wp14:editId="2B2E6ED9">
            <wp:simplePos x="0" y="0"/>
            <wp:positionH relativeFrom="column">
              <wp:posOffset>-564500</wp:posOffset>
            </wp:positionH>
            <wp:positionV relativeFrom="paragraph">
              <wp:posOffset>-680912</wp:posOffset>
            </wp:positionV>
            <wp:extent cx="2379345" cy="669290"/>
            <wp:effectExtent l="0" t="0" r="0" b="0"/>
            <wp:wrapNone/>
            <wp:docPr id="3" name="Image 3"/>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379345" cy="669290"/>
                    </a:xfrm>
                    <a:prstGeom prst="rect">
                      <a:avLst/>
                    </a:prstGeom>
                  </pic:spPr>
                </pic:pic>
              </a:graphicData>
            </a:graphic>
            <wp14:sizeRelH relativeFrom="page">
              <wp14:pctWidth>0</wp14:pctWidth>
            </wp14:sizeRelH>
            <wp14:sizeRelV relativeFrom="page">
              <wp14:pctHeight>0</wp14:pctHeight>
            </wp14:sizeRelV>
          </wp:anchor>
        </w:drawing>
      </w:r>
    </w:p>
    <w:p w14:paraId="70BAD410" w14:textId="77777777" w:rsidR="00236F7F" w:rsidRDefault="00236F7F" w:rsidP="00334F6F">
      <w:pPr>
        <w:pStyle w:val="Default"/>
        <w:shd w:val="pct10" w:color="auto" w:fill="auto"/>
        <w:jc w:val="center"/>
        <w:rPr>
          <w:rFonts w:ascii="Arial" w:hAnsi="Arial" w:cs="Arial"/>
          <w:b/>
          <w:szCs w:val="22"/>
        </w:rPr>
      </w:pPr>
    </w:p>
    <w:p w14:paraId="595CD09C" w14:textId="64833B13" w:rsidR="00334F6F" w:rsidRDefault="00334F6F" w:rsidP="00334F6F">
      <w:pPr>
        <w:pStyle w:val="Default"/>
        <w:shd w:val="pct10" w:color="auto" w:fill="auto"/>
        <w:jc w:val="center"/>
        <w:rPr>
          <w:rFonts w:ascii="Arial" w:hAnsi="Arial" w:cs="Arial"/>
          <w:b/>
          <w:szCs w:val="22"/>
        </w:rPr>
      </w:pPr>
    </w:p>
    <w:p w14:paraId="3B5BCE75" w14:textId="77777777" w:rsidR="008201F3" w:rsidRDefault="00334F6F" w:rsidP="00334F6F">
      <w:pPr>
        <w:pStyle w:val="Default"/>
        <w:shd w:val="pct10" w:color="auto" w:fill="auto"/>
        <w:jc w:val="center"/>
        <w:rPr>
          <w:rFonts w:ascii="Arial" w:hAnsi="Arial" w:cs="Arial"/>
          <w:b/>
          <w:sz w:val="26"/>
          <w:szCs w:val="26"/>
        </w:rPr>
      </w:pPr>
      <w:r w:rsidRPr="00334F6F">
        <w:rPr>
          <w:rFonts w:ascii="Arial" w:hAnsi="Arial" w:cs="Arial"/>
          <w:b/>
          <w:sz w:val="26"/>
          <w:szCs w:val="26"/>
        </w:rPr>
        <w:t xml:space="preserve">Accord relatif </w:t>
      </w:r>
      <w:r w:rsidR="00D470CB">
        <w:rPr>
          <w:rFonts w:ascii="Arial" w:hAnsi="Arial" w:cs="Arial"/>
          <w:b/>
          <w:sz w:val="26"/>
          <w:szCs w:val="26"/>
        </w:rPr>
        <w:t xml:space="preserve">à </w:t>
      </w:r>
      <w:r w:rsidR="00CC682A" w:rsidRPr="00334F6F">
        <w:rPr>
          <w:rFonts w:ascii="Arial" w:hAnsi="Arial" w:cs="Arial"/>
          <w:b/>
          <w:sz w:val="26"/>
          <w:szCs w:val="26"/>
        </w:rPr>
        <w:t xml:space="preserve">la </w:t>
      </w:r>
      <w:r w:rsidR="00577801" w:rsidRPr="00334F6F">
        <w:rPr>
          <w:rFonts w:ascii="Arial" w:hAnsi="Arial" w:cs="Arial"/>
          <w:b/>
          <w:sz w:val="26"/>
          <w:szCs w:val="26"/>
        </w:rPr>
        <w:t xml:space="preserve">Qualité </w:t>
      </w:r>
      <w:r w:rsidR="00577801">
        <w:rPr>
          <w:rFonts w:ascii="Arial" w:hAnsi="Arial" w:cs="Arial"/>
          <w:b/>
          <w:sz w:val="26"/>
          <w:szCs w:val="26"/>
        </w:rPr>
        <w:t xml:space="preserve">de Vie et Des </w:t>
      </w:r>
      <w:r w:rsidR="00D87540">
        <w:rPr>
          <w:rFonts w:ascii="Arial" w:hAnsi="Arial" w:cs="Arial"/>
          <w:b/>
          <w:sz w:val="26"/>
          <w:szCs w:val="26"/>
        </w:rPr>
        <w:t xml:space="preserve">Conditions </w:t>
      </w:r>
      <w:r w:rsidR="00FC588A" w:rsidRPr="00334F6F">
        <w:rPr>
          <w:rFonts w:ascii="Arial" w:hAnsi="Arial" w:cs="Arial"/>
          <w:b/>
          <w:sz w:val="26"/>
          <w:szCs w:val="26"/>
        </w:rPr>
        <w:t xml:space="preserve">de </w:t>
      </w:r>
      <w:r w:rsidR="00A149B8">
        <w:rPr>
          <w:rFonts w:ascii="Arial" w:hAnsi="Arial" w:cs="Arial"/>
          <w:b/>
          <w:sz w:val="26"/>
          <w:szCs w:val="26"/>
        </w:rPr>
        <w:t>Travail</w:t>
      </w:r>
      <w:r w:rsidRPr="00334F6F">
        <w:rPr>
          <w:rFonts w:ascii="Arial" w:hAnsi="Arial" w:cs="Arial"/>
          <w:b/>
          <w:sz w:val="26"/>
          <w:szCs w:val="26"/>
        </w:rPr>
        <w:t xml:space="preserve"> </w:t>
      </w:r>
    </w:p>
    <w:p w14:paraId="36FE9924" w14:textId="0BB50A60" w:rsidR="00782561" w:rsidRPr="00334F6F" w:rsidRDefault="00334F6F" w:rsidP="00334F6F">
      <w:pPr>
        <w:pStyle w:val="Default"/>
        <w:shd w:val="pct10" w:color="auto" w:fill="auto"/>
        <w:jc w:val="center"/>
        <w:rPr>
          <w:rFonts w:ascii="Arial" w:hAnsi="Arial" w:cs="Arial"/>
          <w:b/>
          <w:sz w:val="26"/>
          <w:szCs w:val="26"/>
        </w:rPr>
      </w:pPr>
      <w:r w:rsidRPr="00334F6F">
        <w:rPr>
          <w:rFonts w:ascii="Arial" w:hAnsi="Arial" w:cs="Arial"/>
          <w:b/>
          <w:sz w:val="26"/>
          <w:szCs w:val="26"/>
        </w:rPr>
        <w:t xml:space="preserve">au sein de la CELR </w:t>
      </w:r>
    </w:p>
    <w:p w14:paraId="6045DC02" w14:textId="5032E084" w:rsidR="00334F6F" w:rsidRPr="00334F6F" w:rsidRDefault="00334F6F" w:rsidP="00334F6F">
      <w:pPr>
        <w:pStyle w:val="Default"/>
        <w:shd w:val="pct10" w:color="auto" w:fill="auto"/>
        <w:jc w:val="center"/>
        <w:rPr>
          <w:rFonts w:ascii="Arial" w:hAnsi="Arial" w:cs="Arial"/>
          <w:b/>
          <w:sz w:val="26"/>
          <w:szCs w:val="26"/>
        </w:rPr>
      </w:pPr>
      <w:r w:rsidRPr="00334F6F">
        <w:rPr>
          <w:rFonts w:ascii="Arial" w:hAnsi="Arial" w:cs="Arial"/>
          <w:b/>
          <w:sz w:val="26"/>
          <w:szCs w:val="26"/>
        </w:rPr>
        <w:t>202</w:t>
      </w:r>
      <w:r w:rsidR="00EC142D">
        <w:rPr>
          <w:rFonts w:ascii="Arial" w:hAnsi="Arial" w:cs="Arial"/>
          <w:b/>
          <w:sz w:val="26"/>
          <w:szCs w:val="26"/>
        </w:rPr>
        <w:t>6</w:t>
      </w:r>
      <w:r w:rsidR="00D470CB">
        <w:rPr>
          <w:rFonts w:ascii="Arial" w:hAnsi="Arial" w:cs="Arial"/>
          <w:b/>
          <w:sz w:val="26"/>
          <w:szCs w:val="26"/>
        </w:rPr>
        <w:t xml:space="preserve"> - </w:t>
      </w:r>
      <w:r w:rsidR="00180A17">
        <w:rPr>
          <w:rFonts w:ascii="Arial" w:hAnsi="Arial" w:cs="Arial"/>
          <w:b/>
          <w:sz w:val="26"/>
          <w:szCs w:val="26"/>
        </w:rPr>
        <w:t>202</w:t>
      </w:r>
      <w:r w:rsidR="00EC142D">
        <w:rPr>
          <w:rFonts w:ascii="Arial" w:hAnsi="Arial" w:cs="Arial"/>
          <w:b/>
          <w:sz w:val="26"/>
          <w:szCs w:val="26"/>
        </w:rPr>
        <w:t>8</w:t>
      </w:r>
    </w:p>
    <w:p w14:paraId="73162213" w14:textId="77777777" w:rsidR="00C44103" w:rsidRPr="00966D49" w:rsidRDefault="00C44103" w:rsidP="00334F6F">
      <w:pPr>
        <w:pStyle w:val="Default"/>
        <w:shd w:val="pct10" w:color="auto" w:fill="auto"/>
        <w:jc w:val="center"/>
        <w:rPr>
          <w:rFonts w:ascii="Arial" w:hAnsi="Arial" w:cs="Arial"/>
          <w:b/>
          <w:szCs w:val="22"/>
        </w:rPr>
      </w:pPr>
    </w:p>
    <w:p w14:paraId="33261B94" w14:textId="77777777" w:rsidR="00AC6FEC" w:rsidRDefault="00AC6FEC" w:rsidP="00C8490B">
      <w:pPr>
        <w:pStyle w:val="Default"/>
        <w:jc w:val="both"/>
        <w:rPr>
          <w:rFonts w:ascii="Arial" w:hAnsi="Arial" w:cs="Arial"/>
          <w:sz w:val="22"/>
          <w:szCs w:val="22"/>
        </w:rPr>
      </w:pPr>
    </w:p>
    <w:p w14:paraId="654FFFAF" w14:textId="77777777" w:rsidR="00236F7F" w:rsidRDefault="00236F7F" w:rsidP="00FC43F0">
      <w:pPr>
        <w:pStyle w:val="Default"/>
        <w:jc w:val="both"/>
        <w:rPr>
          <w:rFonts w:ascii="Arial" w:hAnsi="Arial" w:cs="Arial"/>
          <w:sz w:val="22"/>
          <w:szCs w:val="22"/>
        </w:rPr>
      </w:pPr>
    </w:p>
    <w:p w14:paraId="57FCCD2A" w14:textId="44D2C8DA" w:rsidR="00FC43F0" w:rsidRPr="008A5682" w:rsidRDefault="00FC43F0" w:rsidP="008A5682">
      <w:pPr>
        <w:pStyle w:val="Default"/>
        <w:jc w:val="both"/>
        <w:rPr>
          <w:rFonts w:ascii="Arial" w:hAnsi="Arial" w:cs="Arial"/>
          <w:sz w:val="22"/>
          <w:szCs w:val="22"/>
        </w:rPr>
      </w:pPr>
      <w:r w:rsidRPr="008A5682">
        <w:rPr>
          <w:rFonts w:ascii="Arial" w:hAnsi="Arial" w:cs="Arial"/>
          <w:sz w:val="22"/>
          <w:szCs w:val="22"/>
        </w:rPr>
        <w:t xml:space="preserve">Entre d’une part, la Caisse d’Epargne du Languedoc Roussillon dont le siège social est 254, rue Michel </w:t>
      </w:r>
      <w:r w:rsidR="008201F3">
        <w:rPr>
          <w:rFonts w:ascii="Arial" w:hAnsi="Arial" w:cs="Arial"/>
          <w:sz w:val="22"/>
          <w:szCs w:val="22"/>
        </w:rPr>
        <w:t>Teule</w:t>
      </w:r>
      <w:r w:rsidRPr="008A5682">
        <w:rPr>
          <w:rFonts w:ascii="Arial" w:hAnsi="Arial" w:cs="Arial"/>
          <w:sz w:val="22"/>
          <w:szCs w:val="22"/>
        </w:rPr>
        <w:t>, 34000 Montpellier, représentée par</w:t>
      </w:r>
      <w:r w:rsidR="00374BCD">
        <w:rPr>
          <w:rFonts w:ascii="Arial" w:hAnsi="Arial" w:cs="Arial"/>
          <w:sz w:val="22"/>
          <w:szCs w:val="22"/>
        </w:rPr>
        <w:t xml:space="preserve">                  </w:t>
      </w:r>
      <w:r w:rsidRPr="008A5682">
        <w:rPr>
          <w:rFonts w:ascii="Arial" w:hAnsi="Arial" w:cs="Arial"/>
          <w:sz w:val="22"/>
          <w:szCs w:val="22"/>
        </w:rPr>
        <w:t xml:space="preserve">, Membre du Directoire, </w:t>
      </w:r>
      <w:r w:rsidR="008201F3">
        <w:rPr>
          <w:rFonts w:ascii="Arial" w:hAnsi="Arial" w:cs="Arial"/>
          <w:sz w:val="22"/>
          <w:szCs w:val="22"/>
        </w:rPr>
        <w:t>en charge du Pôle Ressources,</w:t>
      </w:r>
    </w:p>
    <w:p w14:paraId="18579A47" w14:textId="77777777" w:rsidR="002F1E63" w:rsidRPr="008A5682" w:rsidRDefault="002F1E63" w:rsidP="008A5682">
      <w:pPr>
        <w:pStyle w:val="Default"/>
        <w:jc w:val="both"/>
        <w:rPr>
          <w:rFonts w:ascii="Arial" w:hAnsi="Arial" w:cs="Arial"/>
          <w:sz w:val="22"/>
          <w:szCs w:val="22"/>
        </w:rPr>
      </w:pPr>
    </w:p>
    <w:p w14:paraId="42C884C7" w14:textId="24E538B2" w:rsidR="00ED1021" w:rsidRDefault="00ED1021" w:rsidP="008A5682">
      <w:pPr>
        <w:ind w:right="-1"/>
        <w:jc w:val="both"/>
        <w:rPr>
          <w:rFonts w:ascii="Arial" w:hAnsi="Arial" w:cs="Arial"/>
          <w:sz w:val="22"/>
          <w:szCs w:val="22"/>
        </w:rPr>
      </w:pPr>
      <w:r w:rsidRPr="008A5682">
        <w:rPr>
          <w:rFonts w:ascii="Arial" w:hAnsi="Arial" w:cs="Arial"/>
          <w:sz w:val="22"/>
          <w:szCs w:val="22"/>
        </w:rPr>
        <w:t>Et</w:t>
      </w:r>
      <w:r w:rsidR="00393CED" w:rsidRPr="008A5682">
        <w:rPr>
          <w:rFonts w:ascii="Arial" w:hAnsi="Arial" w:cs="Arial"/>
          <w:sz w:val="22"/>
          <w:szCs w:val="22"/>
        </w:rPr>
        <w:t xml:space="preserve"> </w:t>
      </w:r>
      <w:r w:rsidR="00BB03CA" w:rsidRPr="008A5682">
        <w:rPr>
          <w:rFonts w:ascii="Arial" w:hAnsi="Arial" w:cs="Arial"/>
          <w:sz w:val="22"/>
          <w:szCs w:val="22"/>
        </w:rPr>
        <w:t xml:space="preserve">d’autre part, </w:t>
      </w:r>
      <w:r w:rsidRPr="008A5682">
        <w:rPr>
          <w:rFonts w:ascii="Arial" w:hAnsi="Arial" w:cs="Arial"/>
          <w:sz w:val="22"/>
          <w:szCs w:val="22"/>
        </w:rPr>
        <w:t>les Organisations Syndicales Représentatives</w:t>
      </w:r>
      <w:r w:rsidR="00BB03CA" w:rsidRPr="008A5682">
        <w:rPr>
          <w:rFonts w:ascii="Arial" w:hAnsi="Arial" w:cs="Arial"/>
          <w:sz w:val="22"/>
          <w:szCs w:val="22"/>
        </w:rPr>
        <w:t xml:space="preserve"> </w:t>
      </w:r>
      <w:r w:rsidRPr="008A5682">
        <w:rPr>
          <w:rFonts w:ascii="Arial" w:hAnsi="Arial" w:cs="Arial"/>
          <w:sz w:val="22"/>
          <w:szCs w:val="22"/>
        </w:rPr>
        <w:t>:</w:t>
      </w:r>
    </w:p>
    <w:p w14:paraId="377D352A" w14:textId="77777777" w:rsidR="008A5682" w:rsidRPr="008A5682" w:rsidRDefault="008A5682" w:rsidP="008A5682">
      <w:pPr>
        <w:ind w:right="-1"/>
        <w:jc w:val="both"/>
        <w:rPr>
          <w:rFonts w:ascii="Arial" w:hAnsi="Arial" w:cs="Arial"/>
          <w:sz w:val="22"/>
          <w:szCs w:val="22"/>
        </w:rPr>
      </w:pPr>
    </w:p>
    <w:p w14:paraId="354E497D" w14:textId="7FB179CD" w:rsidR="00E42F40" w:rsidRDefault="00ED1021" w:rsidP="008A5682">
      <w:pPr>
        <w:pStyle w:val="Default"/>
        <w:numPr>
          <w:ilvl w:val="0"/>
          <w:numId w:val="20"/>
        </w:numPr>
        <w:jc w:val="both"/>
        <w:rPr>
          <w:rFonts w:ascii="Arial" w:hAnsi="Arial" w:cs="Arial"/>
          <w:sz w:val="22"/>
          <w:szCs w:val="22"/>
        </w:rPr>
      </w:pPr>
      <w:r w:rsidRPr="008A5682">
        <w:rPr>
          <w:rFonts w:ascii="Arial" w:hAnsi="Arial" w:cs="Arial"/>
          <w:sz w:val="22"/>
          <w:szCs w:val="22"/>
        </w:rPr>
        <w:t xml:space="preserve">CFDT représentée par </w:t>
      </w:r>
      <w:r w:rsidR="00374BCD">
        <w:rPr>
          <w:rFonts w:ascii="Arial" w:hAnsi="Arial" w:cs="Arial"/>
          <w:sz w:val="22"/>
          <w:szCs w:val="22"/>
        </w:rPr>
        <w:t xml:space="preserve">     </w:t>
      </w:r>
      <w:r w:rsidR="00374BCD">
        <w:rPr>
          <w:rFonts w:ascii="Arial" w:hAnsi="Arial" w:cs="Arial"/>
          <w:sz w:val="22"/>
          <w:szCs w:val="22"/>
        </w:rPr>
        <w:tab/>
      </w:r>
      <w:r w:rsidR="00374BCD">
        <w:rPr>
          <w:rFonts w:ascii="Arial" w:hAnsi="Arial" w:cs="Arial"/>
          <w:sz w:val="22"/>
          <w:szCs w:val="22"/>
        </w:rPr>
        <w:tab/>
      </w:r>
      <w:r w:rsidR="00374BCD">
        <w:rPr>
          <w:rFonts w:ascii="Arial" w:hAnsi="Arial" w:cs="Arial"/>
          <w:sz w:val="22"/>
          <w:szCs w:val="22"/>
        </w:rPr>
        <w:tab/>
      </w:r>
      <w:r w:rsidR="00374BCD">
        <w:rPr>
          <w:rFonts w:ascii="Arial" w:hAnsi="Arial" w:cs="Arial"/>
          <w:sz w:val="22"/>
          <w:szCs w:val="22"/>
        </w:rPr>
        <w:tab/>
      </w:r>
      <w:r w:rsidRPr="008A5682">
        <w:rPr>
          <w:rFonts w:ascii="Arial" w:hAnsi="Arial" w:cs="Arial"/>
          <w:sz w:val="22"/>
          <w:szCs w:val="22"/>
        </w:rPr>
        <w:t>, Délégué syndical</w:t>
      </w:r>
    </w:p>
    <w:p w14:paraId="7899A4A2" w14:textId="6D03EA9D" w:rsidR="00E42F40" w:rsidRDefault="00ED1021" w:rsidP="008A5682">
      <w:pPr>
        <w:pStyle w:val="Default"/>
        <w:numPr>
          <w:ilvl w:val="0"/>
          <w:numId w:val="20"/>
        </w:numPr>
        <w:jc w:val="both"/>
        <w:rPr>
          <w:rFonts w:ascii="Arial" w:hAnsi="Arial" w:cs="Arial"/>
          <w:sz w:val="22"/>
          <w:szCs w:val="22"/>
        </w:rPr>
      </w:pPr>
      <w:r w:rsidRPr="00E42F40">
        <w:rPr>
          <w:rFonts w:ascii="Arial" w:hAnsi="Arial" w:cs="Arial"/>
          <w:sz w:val="22"/>
          <w:szCs w:val="22"/>
        </w:rPr>
        <w:t>UNSA</w:t>
      </w:r>
      <w:r w:rsidR="007044F2" w:rsidRPr="00E42F40">
        <w:rPr>
          <w:rFonts w:ascii="Arial" w:hAnsi="Arial" w:cs="Arial"/>
          <w:sz w:val="22"/>
          <w:szCs w:val="22"/>
        </w:rPr>
        <w:t xml:space="preserve"> CAISSE D’EPARGNE</w:t>
      </w:r>
      <w:r w:rsidRPr="00E42F40">
        <w:rPr>
          <w:rFonts w:ascii="Arial" w:hAnsi="Arial" w:cs="Arial"/>
          <w:sz w:val="22"/>
          <w:szCs w:val="22"/>
        </w:rPr>
        <w:t xml:space="preserve"> </w:t>
      </w:r>
      <w:r w:rsidR="00D20A56" w:rsidRPr="00E42F40">
        <w:rPr>
          <w:rFonts w:ascii="Arial" w:hAnsi="Arial" w:cs="Arial"/>
          <w:sz w:val="22"/>
          <w:szCs w:val="22"/>
        </w:rPr>
        <w:t>r</w:t>
      </w:r>
      <w:r w:rsidRPr="00E42F40">
        <w:rPr>
          <w:rFonts w:ascii="Arial" w:hAnsi="Arial" w:cs="Arial"/>
          <w:sz w:val="22"/>
          <w:szCs w:val="22"/>
        </w:rPr>
        <w:t xml:space="preserve">eprésenté par </w:t>
      </w:r>
      <w:r w:rsidR="00374BCD">
        <w:rPr>
          <w:rFonts w:ascii="Arial" w:hAnsi="Arial" w:cs="Arial"/>
          <w:sz w:val="22"/>
          <w:szCs w:val="22"/>
        </w:rPr>
        <w:t xml:space="preserve">    </w:t>
      </w:r>
      <w:r w:rsidR="00374BCD">
        <w:rPr>
          <w:rFonts w:ascii="Arial" w:hAnsi="Arial" w:cs="Arial"/>
          <w:sz w:val="22"/>
          <w:szCs w:val="22"/>
        </w:rPr>
        <w:tab/>
      </w:r>
      <w:r w:rsidRPr="00E42F40">
        <w:rPr>
          <w:rFonts w:ascii="Arial" w:hAnsi="Arial" w:cs="Arial"/>
          <w:sz w:val="22"/>
          <w:szCs w:val="22"/>
        </w:rPr>
        <w:t xml:space="preserve">, Délégué syndical </w:t>
      </w:r>
    </w:p>
    <w:p w14:paraId="4548B0FE" w14:textId="7E39A082" w:rsidR="00E42F40" w:rsidRDefault="00ED1021" w:rsidP="008A5682">
      <w:pPr>
        <w:pStyle w:val="Default"/>
        <w:numPr>
          <w:ilvl w:val="0"/>
          <w:numId w:val="20"/>
        </w:numPr>
        <w:jc w:val="both"/>
        <w:rPr>
          <w:rFonts w:ascii="Arial" w:hAnsi="Arial" w:cs="Arial"/>
          <w:sz w:val="22"/>
          <w:szCs w:val="22"/>
        </w:rPr>
      </w:pPr>
      <w:r w:rsidRPr="00E42F40">
        <w:rPr>
          <w:rFonts w:ascii="Arial" w:hAnsi="Arial" w:cs="Arial"/>
          <w:sz w:val="22"/>
          <w:szCs w:val="22"/>
        </w:rPr>
        <w:t xml:space="preserve">SNE-CGC représenté par </w:t>
      </w:r>
      <w:r w:rsidR="00374BCD">
        <w:rPr>
          <w:rFonts w:ascii="Arial" w:hAnsi="Arial" w:cs="Arial"/>
          <w:sz w:val="22"/>
          <w:szCs w:val="22"/>
        </w:rPr>
        <w:t xml:space="preserve">    </w:t>
      </w:r>
      <w:r w:rsidR="00374BCD">
        <w:rPr>
          <w:rFonts w:ascii="Arial" w:hAnsi="Arial" w:cs="Arial"/>
          <w:sz w:val="22"/>
          <w:szCs w:val="22"/>
        </w:rPr>
        <w:tab/>
      </w:r>
      <w:r w:rsidR="00374BCD">
        <w:rPr>
          <w:rFonts w:ascii="Arial" w:hAnsi="Arial" w:cs="Arial"/>
          <w:sz w:val="22"/>
          <w:szCs w:val="22"/>
        </w:rPr>
        <w:tab/>
      </w:r>
      <w:r w:rsidR="00374BCD">
        <w:rPr>
          <w:rFonts w:ascii="Arial" w:hAnsi="Arial" w:cs="Arial"/>
          <w:sz w:val="22"/>
          <w:szCs w:val="22"/>
        </w:rPr>
        <w:tab/>
      </w:r>
      <w:r w:rsidR="00374BCD">
        <w:rPr>
          <w:rFonts w:ascii="Arial" w:hAnsi="Arial" w:cs="Arial"/>
          <w:sz w:val="22"/>
          <w:szCs w:val="22"/>
        </w:rPr>
        <w:tab/>
      </w:r>
      <w:r w:rsidRPr="00E42F40">
        <w:rPr>
          <w:rFonts w:ascii="Arial" w:hAnsi="Arial" w:cs="Arial"/>
          <w:sz w:val="22"/>
          <w:szCs w:val="22"/>
        </w:rPr>
        <w:t>, Délégué Syndical</w:t>
      </w:r>
    </w:p>
    <w:p w14:paraId="4C7B0249" w14:textId="0340DBEA" w:rsidR="007044F2" w:rsidRPr="00E42F40" w:rsidRDefault="007044F2" w:rsidP="008A5682">
      <w:pPr>
        <w:pStyle w:val="Default"/>
        <w:numPr>
          <w:ilvl w:val="0"/>
          <w:numId w:val="20"/>
        </w:numPr>
        <w:jc w:val="both"/>
        <w:rPr>
          <w:rFonts w:ascii="Arial" w:hAnsi="Arial" w:cs="Arial"/>
          <w:sz w:val="22"/>
          <w:szCs w:val="22"/>
        </w:rPr>
      </w:pPr>
      <w:r w:rsidRPr="00E42F40">
        <w:rPr>
          <w:rFonts w:ascii="Arial" w:hAnsi="Arial" w:cs="Arial"/>
          <w:sz w:val="22"/>
          <w:szCs w:val="22"/>
        </w:rPr>
        <w:t xml:space="preserve">FO, représentée par </w:t>
      </w:r>
      <w:r w:rsidR="00374BCD">
        <w:rPr>
          <w:rFonts w:ascii="Arial" w:hAnsi="Arial" w:cs="Arial"/>
          <w:sz w:val="22"/>
          <w:szCs w:val="22"/>
        </w:rPr>
        <w:t xml:space="preserve">    </w:t>
      </w:r>
      <w:r w:rsidR="00374BCD">
        <w:rPr>
          <w:rFonts w:ascii="Arial" w:hAnsi="Arial" w:cs="Arial"/>
          <w:sz w:val="22"/>
          <w:szCs w:val="22"/>
        </w:rPr>
        <w:tab/>
      </w:r>
      <w:r w:rsidR="00374BCD">
        <w:rPr>
          <w:rFonts w:ascii="Arial" w:hAnsi="Arial" w:cs="Arial"/>
          <w:sz w:val="22"/>
          <w:szCs w:val="22"/>
        </w:rPr>
        <w:tab/>
      </w:r>
      <w:r w:rsidR="00374BCD">
        <w:rPr>
          <w:rFonts w:ascii="Arial" w:hAnsi="Arial" w:cs="Arial"/>
          <w:sz w:val="22"/>
          <w:szCs w:val="22"/>
        </w:rPr>
        <w:tab/>
      </w:r>
      <w:r w:rsidR="00374BCD">
        <w:rPr>
          <w:rFonts w:ascii="Arial" w:hAnsi="Arial" w:cs="Arial"/>
          <w:sz w:val="22"/>
          <w:szCs w:val="22"/>
        </w:rPr>
        <w:tab/>
      </w:r>
      <w:r w:rsidRPr="00E42F40">
        <w:rPr>
          <w:rFonts w:ascii="Arial" w:hAnsi="Arial" w:cs="Arial"/>
          <w:sz w:val="22"/>
          <w:szCs w:val="22"/>
        </w:rPr>
        <w:t>, Délégué syndical</w:t>
      </w:r>
    </w:p>
    <w:p w14:paraId="098C181F" w14:textId="77777777" w:rsidR="00966D49" w:rsidRPr="008A5682" w:rsidRDefault="00966D49" w:rsidP="008A5682">
      <w:pPr>
        <w:pStyle w:val="Default"/>
        <w:jc w:val="both"/>
        <w:rPr>
          <w:rFonts w:ascii="Arial" w:hAnsi="Arial" w:cs="Arial"/>
          <w:sz w:val="22"/>
          <w:szCs w:val="22"/>
        </w:rPr>
      </w:pPr>
    </w:p>
    <w:p w14:paraId="5E860845" w14:textId="0BE73CB3" w:rsidR="00FC43F0" w:rsidRPr="008A5682" w:rsidRDefault="00FC43F0" w:rsidP="008A5682">
      <w:pPr>
        <w:pStyle w:val="Default"/>
        <w:jc w:val="both"/>
        <w:rPr>
          <w:rFonts w:ascii="Arial" w:hAnsi="Arial" w:cs="Arial"/>
          <w:sz w:val="22"/>
          <w:szCs w:val="22"/>
        </w:rPr>
      </w:pPr>
      <w:r w:rsidRPr="008A5682">
        <w:rPr>
          <w:rFonts w:ascii="Arial" w:hAnsi="Arial" w:cs="Arial"/>
          <w:sz w:val="22"/>
          <w:szCs w:val="22"/>
        </w:rPr>
        <w:t>Il a été convenu ce qui suit :</w:t>
      </w:r>
    </w:p>
    <w:p w14:paraId="49A84560" w14:textId="293A92E9" w:rsidR="00236F7F" w:rsidRPr="008A5682" w:rsidRDefault="00236F7F" w:rsidP="008A5682">
      <w:pPr>
        <w:pStyle w:val="Default"/>
        <w:jc w:val="both"/>
        <w:rPr>
          <w:rFonts w:ascii="Arial" w:hAnsi="Arial" w:cs="Arial"/>
          <w:sz w:val="22"/>
          <w:szCs w:val="22"/>
        </w:rPr>
      </w:pPr>
    </w:p>
    <w:p w14:paraId="0DE95743" w14:textId="3FBC554F" w:rsidR="00236F7F" w:rsidRPr="008A5682" w:rsidRDefault="00236F7F" w:rsidP="008A5682">
      <w:pPr>
        <w:pStyle w:val="Default"/>
        <w:jc w:val="both"/>
        <w:rPr>
          <w:rFonts w:ascii="Arial" w:hAnsi="Arial" w:cs="Arial"/>
          <w:sz w:val="22"/>
          <w:szCs w:val="22"/>
        </w:rPr>
      </w:pPr>
    </w:p>
    <w:p w14:paraId="08617CA1" w14:textId="77777777" w:rsidR="00FC43F0" w:rsidRPr="008A5682" w:rsidRDefault="001D73A1" w:rsidP="008A5682">
      <w:pPr>
        <w:pStyle w:val="Titre1"/>
        <w:shd w:val="clear" w:color="auto" w:fill="D9D9D9" w:themeFill="background1" w:themeFillShade="D9"/>
        <w:spacing w:before="0"/>
        <w:jc w:val="both"/>
        <w:rPr>
          <w:szCs w:val="24"/>
        </w:rPr>
      </w:pPr>
      <w:bookmarkStart w:id="0" w:name="_Toc89964856"/>
      <w:bookmarkStart w:id="1" w:name="_Toc214986517"/>
      <w:r w:rsidRPr="008A5682">
        <w:rPr>
          <w:szCs w:val="24"/>
        </w:rPr>
        <w:t>PREAMBULE</w:t>
      </w:r>
      <w:bookmarkEnd w:id="0"/>
      <w:bookmarkEnd w:id="1"/>
    </w:p>
    <w:p w14:paraId="4A186092" w14:textId="3D858B26" w:rsidR="00D855ED" w:rsidRPr="008A5682" w:rsidRDefault="00D855ED" w:rsidP="008A5682">
      <w:pPr>
        <w:pStyle w:val="Default"/>
        <w:jc w:val="both"/>
        <w:rPr>
          <w:rFonts w:ascii="Arial" w:hAnsi="Arial" w:cs="Arial"/>
          <w:sz w:val="22"/>
          <w:szCs w:val="22"/>
        </w:rPr>
      </w:pPr>
    </w:p>
    <w:p w14:paraId="6C402174" w14:textId="4DF99939" w:rsidR="006F38D0" w:rsidRDefault="007D4444" w:rsidP="008A5682">
      <w:pPr>
        <w:pStyle w:val="Default"/>
        <w:jc w:val="both"/>
        <w:rPr>
          <w:rFonts w:ascii="Arial" w:hAnsi="Arial" w:cs="Arial"/>
          <w:color w:val="auto"/>
          <w:sz w:val="22"/>
          <w:szCs w:val="22"/>
        </w:rPr>
      </w:pPr>
      <w:r w:rsidRPr="008A5682">
        <w:rPr>
          <w:rFonts w:ascii="Arial" w:hAnsi="Arial" w:cs="Arial"/>
          <w:color w:val="auto"/>
          <w:sz w:val="22"/>
          <w:szCs w:val="22"/>
        </w:rPr>
        <w:t>Conscients que l</w:t>
      </w:r>
      <w:r w:rsidR="006F38D0" w:rsidRPr="008A5682">
        <w:rPr>
          <w:rFonts w:ascii="Arial" w:hAnsi="Arial" w:cs="Arial"/>
          <w:color w:val="auto"/>
          <w:sz w:val="22"/>
          <w:szCs w:val="22"/>
        </w:rPr>
        <w:t>a Qualité de Vie et des Conditions de Travail (QVCT)</w:t>
      </w:r>
      <w:r w:rsidRPr="008A5682">
        <w:rPr>
          <w:rFonts w:ascii="Arial" w:hAnsi="Arial" w:cs="Arial"/>
          <w:color w:val="auto"/>
          <w:sz w:val="22"/>
          <w:szCs w:val="22"/>
        </w:rPr>
        <w:t xml:space="preserve"> </w:t>
      </w:r>
      <w:r w:rsidR="006F38D0" w:rsidRPr="008A5682">
        <w:rPr>
          <w:rFonts w:ascii="Arial" w:hAnsi="Arial" w:cs="Arial"/>
          <w:color w:val="auto"/>
          <w:sz w:val="22"/>
          <w:szCs w:val="22"/>
        </w:rPr>
        <w:t xml:space="preserve">est un levier d’engagement, de motivation, de fidélisation et d’attractivité pour l’entreprise, les parties signataires </w:t>
      </w:r>
      <w:r w:rsidR="00284DB9">
        <w:rPr>
          <w:rFonts w:ascii="Arial" w:hAnsi="Arial" w:cs="Arial"/>
          <w:color w:val="auto"/>
          <w:sz w:val="22"/>
          <w:szCs w:val="22"/>
        </w:rPr>
        <w:t>s</w:t>
      </w:r>
      <w:r w:rsidRPr="008A5682">
        <w:rPr>
          <w:rFonts w:ascii="Arial" w:hAnsi="Arial" w:cs="Arial"/>
          <w:color w:val="auto"/>
          <w:sz w:val="22"/>
          <w:szCs w:val="22"/>
        </w:rPr>
        <w:t>ont convenu</w:t>
      </w:r>
      <w:r w:rsidR="00284DB9">
        <w:rPr>
          <w:rFonts w:ascii="Arial" w:hAnsi="Arial" w:cs="Arial"/>
          <w:color w:val="auto"/>
          <w:sz w:val="22"/>
          <w:szCs w:val="22"/>
        </w:rPr>
        <w:t>es</w:t>
      </w:r>
      <w:r w:rsidRPr="008A5682">
        <w:rPr>
          <w:rFonts w:ascii="Arial" w:hAnsi="Arial" w:cs="Arial"/>
          <w:color w:val="auto"/>
          <w:sz w:val="22"/>
          <w:szCs w:val="22"/>
        </w:rPr>
        <w:t xml:space="preserve"> du présent accord. </w:t>
      </w:r>
      <w:r w:rsidR="006F38D0" w:rsidRPr="008A5682">
        <w:rPr>
          <w:rFonts w:ascii="Arial" w:hAnsi="Arial" w:cs="Arial"/>
          <w:color w:val="auto"/>
          <w:sz w:val="22"/>
          <w:szCs w:val="22"/>
        </w:rPr>
        <w:t xml:space="preserve"> </w:t>
      </w:r>
    </w:p>
    <w:p w14:paraId="56542ED9" w14:textId="77777777" w:rsidR="008A5682" w:rsidRPr="008A5682" w:rsidRDefault="008A5682" w:rsidP="008A5682">
      <w:pPr>
        <w:pStyle w:val="Default"/>
        <w:jc w:val="both"/>
        <w:rPr>
          <w:rFonts w:ascii="Arial" w:hAnsi="Arial" w:cs="Arial"/>
          <w:color w:val="auto"/>
          <w:sz w:val="22"/>
          <w:szCs w:val="22"/>
        </w:rPr>
      </w:pPr>
    </w:p>
    <w:p w14:paraId="4460A915" w14:textId="141D48C4" w:rsidR="00AF177E" w:rsidRPr="008A5682" w:rsidRDefault="007D4444" w:rsidP="008A5682">
      <w:pPr>
        <w:pStyle w:val="Default"/>
        <w:jc w:val="both"/>
        <w:rPr>
          <w:rFonts w:ascii="Arial" w:hAnsi="Arial" w:cs="Arial"/>
          <w:sz w:val="22"/>
          <w:szCs w:val="22"/>
        </w:rPr>
      </w:pPr>
      <w:r w:rsidRPr="008A5682">
        <w:rPr>
          <w:rFonts w:ascii="Arial" w:hAnsi="Arial" w:cs="Arial"/>
          <w:color w:val="auto"/>
          <w:sz w:val="22"/>
          <w:szCs w:val="22"/>
        </w:rPr>
        <w:t xml:space="preserve">Celui-ci </w:t>
      </w:r>
      <w:r w:rsidR="006F38D0" w:rsidRPr="008A5682">
        <w:rPr>
          <w:rFonts w:ascii="Arial" w:hAnsi="Arial" w:cs="Arial"/>
          <w:color w:val="auto"/>
          <w:sz w:val="22"/>
          <w:szCs w:val="22"/>
        </w:rPr>
        <w:t xml:space="preserve">s’inscrit </w:t>
      </w:r>
      <w:r w:rsidR="005D2D8E" w:rsidRPr="008A5682">
        <w:rPr>
          <w:rFonts w:ascii="Arial" w:hAnsi="Arial" w:cs="Arial"/>
          <w:color w:val="auto"/>
          <w:sz w:val="22"/>
          <w:szCs w:val="22"/>
        </w:rPr>
        <w:t>dans</w:t>
      </w:r>
      <w:r w:rsidRPr="008A5682">
        <w:rPr>
          <w:rFonts w:ascii="Arial" w:hAnsi="Arial" w:cs="Arial"/>
          <w:color w:val="auto"/>
          <w:sz w:val="22"/>
          <w:szCs w:val="22"/>
        </w:rPr>
        <w:t xml:space="preserve"> le ca</w:t>
      </w:r>
      <w:r w:rsidR="005D2D8E" w:rsidRPr="008A5682">
        <w:rPr>
          <w:rFonts w:ascii="Arial" w:hAnsi="Arial" w:cs="Arial"/>
          <w:color w:val="auto"/>
          <w:sz w:val="22"/>
          <w:szCs w:val="22"/>
        </w:rPr>
        <w:t xml:space="preserve">dre des dispositions de l’accord de Branche </w:t>
      </w:r>
      <w:r w:rsidR="00D87C45">
        <w:rPr>
          <w:rFonts w:ascii="Arial" w:hAnsi="Arial" w:cs="Arial"/>
          <w:color w:val="auto"/>
          <w:sz w:val="22"/>
          <w:szCs w:val="22"/>
        </w:rPr>
        <w:t xml:space="preserve">Caisses d’Epargne </w:t>
      </w:r>
      <w:r w:rsidR="00AF177E" w:rsidRPr="008A5682">
        <w:rPr>
          <w:rFonts w:ascii="Arial" w:hAnsi="Arial" w:cs="Arial"/>
          <w:sz w:val="22"/>
          <w:szCs w:val="22"/>
        </w:rPr>
        <w:t xml:space="preserve">relatif à la QVCT </w:t>
      </w:r>
      <w:r w:rsidR="005D2D8E" w:rsidRPr="008A5682">
        <w:rPr>
          <w:rFonts w:ascii="Arial" w:hAnsi="Arial" w:cs="Arial"/>
          <w:sz w:val="22"/>
          <w:szCs w:val="22"/>
        </w:rPr>
        <w:t>du</w:t>
      </w:r>
      <w:r w:rsidR="00D87C45">
        <w:rPr>
          <w:rFonts w:ascii="Arial" w:hAnsi="Arial" w:cs="Arial"/>
          <w:sz w:val="22"/>
          <w:szCs w:val="22"/>
        </w:rPr>
        <w:t xml:space="preserve"> </w:t>
      </w:r>
      <w:r w:rsidR="00EC142D" w:rsidRPr="008A5682">
        <w:rPr>
          <w:rFonts w:ascii="Arial" w:hAnsi="Arial" w:cs="Arial"/>
          <w:sz w:val="22"/>
          <w:szCs w:val="22"/>
        </w:rPr>
        <w:t>30 juin 2025</w:t>
      </w:r>
      <w:r w:rsidR="006F38D0" w:rsidRPr="008A5682">
        <w:rPr>
          <w:rFonts w:ascii="Arial" w:hAnsi="Arial" w:cs="Arial"/>
          <w:sz w:val="22"/>
          <w:szCs w:val="22"/>
        </w:rPr>
        <w:t xml:space="preserve"> qui définit </w:t>
      </w:r>
      <w:r w:rsidR="00AF177E" w:rsidRPr="008A5682">
        <w:rPr>
          <w:rFonts w:ascii="Arial" w:hAnsi="Arial" w:cs="Arial"/>
          <w:sz w:val="22"/>
          <w:szCs w:val="22"/>
        </w:rPr>
        <w:t xml:space="preserve">3 </w:t>
      </w:r>
      <w:r w:rsidRPr="008A5682">
        <w:rPr>
          <w:rFonts w:ascii="Arial" w:hAnsi="Arial" w:cs="Arial"/>
          <w:sz w:val="22"/>
          <w:szCs w:val="22"/>
        </w:rPr>
        <w:t xml:space="preserve">axes </w:t>
      </w:r>
      <w:r w:rsidR="00AF177E" w:rsidRPr="008A5682">
        <w:rPr>
          <w:rFonts w:ascii="Arial" w:hAnsi="Arial" w:cs="Arial"/>
          <w:sz w:val="22"/>
          <w:szCs w:val="22"/>
        </w:rPr>
        <w:t>priori</w:t>
      </w:r>
      <w:r w:rsidRPr="008A5682">
        <w:rPr>
          <w:rFonts w:ascii="Arial" w:hAnsi="Arial" w:cs="Arial"/>
          <w:sz w:val="22"/>
          <w:szCs w:val="22"/>
        </w:rPr>
        <w:t>taires</w:t>
      </w:r>
      <w:r w:rsidR="00D714DF" w:rsidRPr="008A5682">
        <w:rPr>
          <w:rFonts w:ascii="Arial" w:hAnsi="Arial" w:cs="Arial"/>
          <w:sz w:val="22"/>
          <w:szCs w:val="22"/>
        </w:rPr>
        <w:t xml:space="preserve"> </w:t>
      </w:r>
      <w:r w:rsidR="00AF177E" w:rsidRPr="008A5682">
        <w:rPr>
          <w:rFonts w:ascii="Arial" w:hAnsi="Arial" w:cs="Arial"/>
          <w:sz w:val="22"/>
          <w:szCs w:val="22"/>
        </w:rPr>
        <w:t xml:space="preserve">: </w:t>
      </w:r>
    </w:p>
    <w:p w14:paraId="4B43728E" w14:textId="1D2D61DA" w:rsidR="00AF177E" w:rsidRPr="008A5682" w:rsidRDefault="00AF177E" w:rsidP="008A5682">
      <w:pPr>
        <w:pStyle w:val="Paragraphedeliste"/>
        <w:numPr>
          <w:ilvl w:val="0"/>
          <w:numId w:val="2"/>
        </w:numPr>
        <w:spacing w:after="0" w:line="240" w:lineRule="auto"/>
        <w:contextualSpacing w:val="0"/>
        <w:jc w:val="both"/>
        <w:rPr>
          <w:rFonts w:ascii="Arial" w:hAnsi="Arial" w:cs="Arial"/>
        </w:rPr>
      </w:pPr>
      <w:r w:rsidRPr="008A5682">
        <w:rPr>
          <w:rFonts w:ascii="Arial" w:hAnsi="Arial" w:cs="Arial"/>
        </w:rPr>
        <w:t>La préservation de la santé au travail par l’organisation du travail et l’accompagnement</w:t>
      </w:r>
      <w:r w:rsidR="006F38D0" w:rsidRPr="008A5682">
        <w:rPr>
          <w:rFonts w:ascii="Arial" w:hAnsi="Arial" w:cs="Arial"/>
        </w:rPr>
        <w:t xml:space="preserve"> ; </w:t>
      </w:r>
      <w:r w:rsidRPr="008A5682">
        <w:rPr>
          <w:rFonts w:ascii="Arial" w:hAnsi="Arial" w:cs="Arial"/>
        </w:rPr>
        <w:t xml:space="preserve"> </w:t>
      </w:r>
    </w:p>
    <w:p w14:paraId="758E88F3" w14:textId="61C631F1" w:rsidR="00AF177E" w:rsidRPr="008A5682" w:rsidRDefault="00AF177E" w:rsidP="008A5682">
      <w:pPr>
        <w:pStyle w:val="Paragraphedeliste"/>
        <w:numPr>
          <w:ilvl w:val="0"/>
          <w:numId w:val="2"/>
        </w:numPr>
        <w:spacing w:after="0" w:line="240" w:lineRule="auto"/>
        <w:contextualSpacing w:val="0"/>
        <w:jc w:val="both"/>
        <w:rPr>
          <w:rFonts w:ascii="Arial" w:hAnsi="Arial" w:cs="Arial"/>
        </w:rPr>
      </w:pPr>
      <w:r w:rsidRPr="008A5682">
        <w:rPr>
          <w:rFonts w:ascii="Arial" w:hAnsi="Arial" w:cs="Arial"/>
        </w:rPr>
        <w:t>Le man</w:t>
      </w:r>
      <w:r w:rsidR="00D87540" w:rsidRPr="008A5682">
        <w:rPr>
          <w:rFonts w:ascii="Arial" w:hAnsi="Arial" w:cs="Arial"/>
        </w:rPr>
        <w:t>a</w:t>
      </w:r>
      <w:r w:rsidRPr="008A5682">
        <w:rPr>
          <w:rFonts w:ascii="Arial" w:hAnsi="Arial" w:cs="Arial"/>
        </w:rPr>
        <w:t>gement et les relations de travail</w:t>
      </w:r>
      <w:r w:rsidR="006F38D0" w:rsidRPr="008A5682">
        <w:rPr>
          <w:rFonts w:ascii="Arial" w:hAnsi="Arial" w:cs="Arial"/>
        </w:rPr>
        <w:t> ;</w:t>
      </w:r>
    </w:p>
    <w:p w14:paraId="7828CA89" w14:textId="77777777" w:rsidR="00AF177E" w:rsidRDefault="00AF177E" w:rsidP="008A5682">
      <w:pPr>
        <w:pStyle w:val="Paragraphedeliste"/>
        <w:numPr>
          <w:ilvl w:val="0"/>
          <w:numId w:val="2"/>
        </w:numPr>
        <w:spacing w:after="0" w:line="240" w:lineRule="auto"/>
        <w:contextualSpacing w:val="0"/>
        <w:jc w:val="both"/>
        <w:rPr>
          <w:rFonts w:ascii="Arial" w:hAnsi="Arial" w:cs="Arial"/>
        </w:rPr>
      </w:pPr>
      <w:r w:rsidRPr="008A5682">
        <w:rPr>
          <w:rFonts w:ascii="Arial" w:hAnsi="Arial" w:cs="Arial"/>
        </w:rPr>
        <w:t>La transformation de l’organisation et l’environnement de travail comme levier de la QVCT.</w:t>
      </w:r>
    </w:p>
    <w:p w14:paraId="52B4ED85" w14:textId="77777777" w:rsidR="008A5682" w:rsidRPr="008A5682" w:rsidRDefault="008A5682" w:rsidP="008A5682">
      <w:pPr>
        <w:pStyle w:val="Paragraphedeliste"/>
        <w:spacing w:after="0" w:line="240" w:lineRule="auto"/>
        <w:contextualSpacing w:val="0"/>
        <w:jc w:val="both"/>
        <w:rPr>
          <w:rFonts w:ascii="Arial" w:hAnsi="Arial" w:cs="Arial"/>
        </w:rPr>
      </w:pPr>
    </w:p>
    <w:p w14:paraId="15317E4D" w14:textId="04C1D0B9" w:rsidR="00947BEC" w:rsidRPr="008A5682" w:rsidRDefault="006F38D0" w:rsidP="008A5682">
      <w:pPr>
        <w:pStyle w:val="Default"/>
        <w:jc w:val="both"/>
        <w:rPr>
          <w:rFonts w:ascii="Arial" w:hAnsi="Arial" w:cs="Arial"/>
          <w:color w:val="auto"/>
          <w:sz w:val="22"/>
          <w:szCs w:val="22"/>
        </w:rPr>
      </w:pPr>
      <w:r w:rsidRPr="008A5682">
        <w:rPr>
          <w:rFonts w:ascii="Arial" w:hAnsi="Arial" w:cs="Arial"/>
          <w:color w:val="auto"/>
          <w:sz w:val="22"/>
          <w:szCs w:val="22"/>
        </w:rPr>
        <w:t>Au-delà, il est rappelé que</w:t>
      </w:r>
      <w:r w:rsidR="007D4444" w:rsidRPr="008A5682">
        <w:rPr>
          <w:rFonts w:ascii="Arial" w:hAnsi="Arial" w:cs="Arial"/>
          <w:color w:val="auto"/>
          <w:sz w:val="22"/>
          <w:szCs w:val="22"/>
        </w:rPr>
        <w:t xml:space="preserve"> </w:t>
      </w:r>
      <w:r w:rsidRPr="008A5682">
        <w:rPr>
          <w:rFonts w:ascii="Arial" w:hAnsi="Arial" w:cs="Arial"/>
          <w:color w:val="auto"/>
          <w:sz w:val="22"/>
          <w:szCs w:val="22"/>
        </w:rPr>
        <w:t>la C</w:t>
      </w:r>
      <w:r w:rsidR="00D87C45">
        <w:rPr>
          <w:rFonts w:ascii="Arial" w:hAnsi="Arial" w:cs="Arial"/>
          <w:color w:val="auto"/>
          <w:sz w:val="22"/>
          <w:szCs w:val="22"/>
        </w:rPr>
        <w:t>aisse d’</w:t>
      </w:r>
      <w:r w:rsidRPr="008A5682">
        <w:rPr>
          <w:rFonts w:ascii="Arial" w:hAnsi="Arial" w:cs="Arial"/>
          <w:color w:val="auto"/>
          <w:sz w:val="22"/>
          <w:szCs w:val="22"/>
        </w:rPr>
        <w:t>E</w:t>
      </w:r>
      <w:r w:rsidR="00D87C45">
        <w:rPr>
          <w:rFonts w:ascii="Arial" w:hAnsi="Arial" w:cs="Arial"/>
          <w:color w:val="auto"/>
          <w:sz w:val="22"/>
          <w:szCs w:val="22"/>
        </w:rPr>
        <w:t xml:space="preserve">pargne </w:t>
      </w:r>
      <w:r w:rsidRPr="008A5682">
        <w:rPr>
          <w:rFonts w:ascii="Arial" w:hAnsi="Arial" w:cs="Arial"/>
          <w:color w:val="auto"/>
          <w:sz w:val="22"/>
          <w:szCs w:val="22"/>
        </w:rPr>
        <w:t>L</w:t>
      </w:r>
      <w:r w:rsidR="00D87C45">
        <w:rPr>
          <w:rFonts w:ascii="Arial" w:hAnsi="Arial" w:cs="Arial"/>
          <w:color w:val="auto"/>
          <w:sz w:val="22"/>
          <w:szCs w:val="22"/>
        </w:rPr>
        <w:t xml:space="preserve">anguedoc </w:t>
      </w:r>
      <w:r w:rsidRPr="008A5682">
        <w:rPr>
          <w:rFonts w:ascii="Arial" w:hAnsi="Arial" w:cs="Arial"/>
          <w:color w:val="auto"/>
          <w:sz w:val="22"/>
          <w:szCs w:val="22"/>
        </w:rPr>
        <w:t>R</w:t>
      </w:r>
      <w:r w:rsidR="00D87C45">
        <w:rPr>
          <w:rFonts w:ascii="Arial" w:hAnsi="Arial" w:cs="Arial"/>
          <w:color w:val="auto"/>
          <w:sz w:val="22"/>
          <w:szCs w:val="22"/>
        </w:rPr>
        <w:t>oussillon (CELR)</w:t>
      </w:r>
      <w:r w:rsidRPr="008A5682">
        <w:rPr>
          <w:rFonts w:ascii="Arial" w:hAnsi="Arial" w:cs="Arial"/>
          <w:color w:val="auto"/>
          <w:sz w:val="22"/>
          <w:szCs w:val="22"/>
        </w:rPr>
        <w:t xml:space="preserve"> porte depuis plusieurs années des engagements et des actions fortes </w:t>
      </w:r>
      <w:r w:rsidR="007D4444" w:rsidRPr="008A5682">
        <w:rPr>
          <w:rFonts w:ascii="Arial" w:hAnsi="Arial" w:cs="Arial"/>
          <w:color w:val="auto"/>
          <w:sz w:val="22"/>
          <w:szCs w:val="22"/>
        </w:rPr>
        <w:t xml:space="preserve">en matière de QVCT, notamment au travers de </w:t>
      </w:r>
      <w:r w:rsidR="005D2D8E" w:rsidRPr="008A5682">
        <w:rPr>
          <w:rFonts w:ascii="Arial" w:hAnsi="Arial" w:cs="Arial"/>
          <w:color w:val="auto"/>
          <w:sz w:val="22"/>
          <w:szCs w:val="22"/>
        </w:rPr>
        <w:t xml:space="preserve">différents </w:t>
      </w:r>
      <w:r w:rsidR="00947BEC" w:rsidRPr="008A5682">
        <w:rPr>
          <w:rFonts w:ascii="Arial" w:hAnsi="Arial" w:cs="Arial"/>
          <w:color w:val="auto"/>
          <w:sz w:val="22"/>
          <w:szCs w:val="22"/>
        </w:rPr>
        <w:t xml:space="preserve">dispositifs prévus et encadrés </w:t>
      </w:r>
      <w:r w:rsidR="008201F3">
        <w:rPr>
          <w:rFonts w:ascii="Arial" w:hAnsi="Arial" w:cs="Arial"/>
          <w:color w:val="auto"/>
          <w:sz w:val="22"/>
          <w:szCs w:val="22"/>
        </w:rPr>
        <w:t>par des</w:t>
      </w:r>
      <w:r w:rsidR="00947BEC" w:rsidRPr="008A5682">
        <w:rPr>
          <w:rFonts w:ascii="Arial" w:hAnsi="Arial" w:cs="Arial"/>
          <w:color w:val="auto"/>
          <w:sz w:val="22"/>
          <w:szCs w:val="22"/>
        </w:rPr>
        <w:t xml:space="preserve"> dispositions conventionnelles spécifiques</w:t>
      </w:r>
      <w:r w:rsidR="00D20A56" w:rsidRPr="008A5682">
        <w:rPr>
          <w:rFonts w:ascii="Arial" w:hAnsi="Arial" w:cs="Arial"/>
          <w:color w:val="auto"/>
          <w:sz w:val="22"/>
          <w:szCs w:val="22"/>
        </w:rPr>
        <w:t xml:space="preserve"> </w:t>
      </w:r>
      <w:r w:rsidR="00947BEC" w:rsidRPr="008A5682">
        <w:rPr>
          <w:rFonts w:ascii="Arial" w:hAnsi="Arial" w:cs="Arial"/>
          <w:color w:val="auto"/>
          <w:sz w:val="22"/>
          <w:szCs w:val="22"/>
        </w:rPr>
        <w:t xml:space="preserve">: </w:t>
      </w:r>
    </w:p>
    <w:p w14:paraId="0AE77E04" w14:textId="4C9C6FA1" w:rsidR="00947BEC" w:rsidRPr="008A5682" w:rsidRDefault="00947BEC" w:rsidP="008A5682">
      <w:pPr>
        <w:pStyle w:val="Paragraphedeliste"/>
        <w:numPr>
          <w:ilvl w:val="0"/>
          <w:numId w:val="1"/>
        </w:numPr>
        <w:spacing w:after="0" w:line="240" w:lineRule="auto"/>
        <w:contextualSpacing w:val="0"/>
        <w:jc w:val="both"/>
        <w:rPr>
          <w:rFonts w:ascii="Arial" w:hAnsi="Arial" w:cs="Arial"/>
        </w:rPr>
      </w:pPr>
      <w:r w:rsidRPr="008A5682">
        <w:rPr>
          <w:rFonts w:ascii="Arial" w:hAnsi="Arial" w:cs="Arial"/>
        </w:rPr>
        <w:t xml:space="preserve">Accord </w:t>
      </w:r>
      <w:r w:rsidR="00D20A56" w:rsidRPr="008A5682">
        <w:rPr>
          <w:rFonts w:ascii="Arial" w:hAnsi="Arial" w:cs="Arial"/>
        </w:rPr>
        <w:t xml:space="preserve">relatif au </w:t>
      </w:r>
      <w:r w:rsidRPr="008A5682">
        <w:rPr>
          <w:rFonts w:ascii="Arial" w:hAnsi="Arial" w:cs="Arial"/>
        </w:rPr>
        <w:t xml:space="preserve">Compte Epargne </w:t>
      </w:r>
      <w:r w:rsidR="00D20A56" w:rsidRPr="008A5682">
        <w:rPr>
          <w:rFonts w:ascii="Arial" w:hAnsi="Arial" w:cs="Arial"/>
        </w:rPr>
        <w:t xml:space="preserve">Temps au sein de </w:t>
      </w:r>
      <w:r w:rsidRPr="008A5682">
        <w:rPr>
          <w:rFonts w:ascii="Arial" w:hAnsi="Arial" w:cs="Arial"/>
        </w:rPr>
        <w:t>la CELR</w:t>
      </w:r>
      <w:r w:rsidR="00D20A56" w:rsidRPr="008A5682">
        <w:rPr>
          <w:rFonts w:ascii="Arial" w:hAnsi="Arial" w:cs="Arial"/>
        </w:rPr>
        <w:t xml:space="preserve"> du </w:t>
      </w:r>
      <w:r w:rsidRPr="008A5682">
        <w:rPr>
          <w:rFonts w:ascii="Arial" w:hAnsi="Arial" w:cs="Arial"/>
        </w:rPr>
        <w:t>18 juin 2020</w:t>
      </w:r>
      <w:r w:rsidR="007044F2" w:rsidRPr="008A5682">
        <w:rPr>
          <w:rFonts w:ascii="Arial" w:hAnsi="Arial" w:cs="Arial"/>
        </w:rPr>
        <w:t>, modifié par avenant du 13 mars 2024</w:t>
      </w:r>
      <w:r w:rsidR="008B0C7F" w:rsidRPr="008A5682">
        <w:rPr>
          <w:rFonts w:ascii="Arial" w:hAnsi="Arial" w:cs="Arial"/>
        </w:rPr>
        <w:t> ;</w:t>
      </w:r>
      <w:r w:rsidRPr="008A5682">
        <w:rPr>
          <w:rFonts w:ascii="Arial" w:hAnsi="Arial" w:cs="Arial"/>
        </w:rPr>
        <w:t xml:space="preserve"> </w:t>
      </w:r>
    </w:p>
    <w:p w14:paraId="6DDA1D31" w14:textId="07B41468" w:rsidR="00947BEC" w:rsidRPr="008A5682" w:rsidRDefault="00947BEC" w:rsidP="008A5682">
      <w:pPr>
        <w:pStyle w:val="Paragraphedeliste"/>
        <w:numPr>
          <w:ilvl w:val="0"/>
          <w:numId w:val="1"/>
        </w:numPr>
        <w:spacing w:after="0" w:line="240" w:lineRule="auto"/>
        <w:contextualSpacing w:val="0"/>
        <w:jc w:val="both"/>
        <w:rPr>
          <w:rFonts w:ascii="Arial" w:hAnsi="Arial" w:cs="Arial"/>
        </w:rPr>
      </w:pPr>
      <w:r w:rsidRPr="008A5682">
        <w:rPr>
          <w:rFonts w:ascii="Arial" w:hAnsi="Arial" w:cs="Arial"/>
        </w:rPr>
        <w:t xml:space="preserve">Accord relatif à la mise en œuvre du Télétravail </w:t>
      </w:r>
      <w:r w:rsidR="00D20A56" w:rsidRPr="008A5682">
        <w:rPr>
          <w:rFonts w:ascii="Arial" w:hAnsi="Arial" w:cs="Arial"/>
        </w:rPr>
        <w:t xml:space="preserve">du </w:t>
      </w:r>
      <w:r w:rsidR="007044F2" w:rsidRPr="008A5682">
        <w:rPr>
          <w:rFonts w:ascii="Arial" w:hAnsi="Arial" w:cs="Arial"/>
        </w:rPr>
        <w:t>13 juin 2024</w:t>
      </w:r>
      <w:r w:rsidRPr="008A5682">
        <w:rPr>
          <w:rFonts w:ascii="Arial" w:hAnsi="Arial" w:cs="Arial"/>
        </w:rPr>
        <w:t xml:space="preserve">, modifié par avenant </w:t>
      </w:r>
      <w:r w:rsidR="00D20A56" w:rsidRPr="008A5682">
        <w:rPr>
          <w:rFonts w:ascii="Arial" w:hAnsi="Arial" w:cs="Arial"/>
        </w:rPr>
        <w:t>du</w:t>
      </w:r>
      <w:r w:rsidRPr="008A5682">
        <w:rPr>
          <w:rFonts w:ascii="Arial" w:hAnsi="Arial" w:cs="Arial"/>
        </w:rPr>
        <w:t xml:space="preserve"> </w:t>
      </w:r>
      <w:r w:rsidR="007044F2" w:rsidRPr="008A5682">
        <w:rPr>
          <w:rFonts w:ascii="Arial" w:hAnsi="Arial" w:cs="Arial"/>
        </w:rPr>
        <w:t>11 juin 2025</w:t>
      </w:r>
      <w:r w:rsidR="008B0C7F" w:rsidRPr="008A5682">
        <w:rPr>
          <w:rFonts w:ascii="Arial" w:hAnsi="Arial" w:cs="Arial"/>
        </w:rPr>
        <w:t> ;</w:t>
      </w:r>
    </w:p>
    <w:p w14:paraId="57EFD43F" w14:textId="553A6A5D" w:rsidR="008B0C7F" w:rsidRPr="008A5682" w:rsidRDefault="00947BEC" w:rsidP="008A5682">
      <w:pPr>
        <w:pStyle w:val="Paragraphedeliste"/>
        <w:numPr>
          <w:ilvl w:val="0"/>
          <w:numId w:val="1"/>
        </w:numPr>
        <w:spacing w:after="0" w:line="240" w:lineRule="auto"/>
        <w:contextualSpacing w:val="0"/>
        <w:jc w:val="both"/>
        <w:rPr>
          <w:rFonts w:ascii="Arial" w:hAnsi="Arial" w:cs="Arial"/>
        </w:rPr>
      </w:pPr>
      <w:r w:rsidRPr="008A5682">
        <w:rPr>
          <w:rFonts w:ascii="Arial" w:hAnsi="Arial" w:cs="Arial"/>
        </w:rPr>
        <w:t xml:space="preserve">Accord relatif à l’Egalité Professionnelle entre les Femmes et les Hommes </w:t>
      </w:r>
      <w:r w:rsidR="00D20A56" w:rsidRPr="008A5682">
        <w:rPr>
          <w:rFonts w:ascii="Arial" w:hAnsi="Arial" w:cs="Arial"/>
        </w:rPr>
        <w:t>au sein de la</w:t>
      </w:r>
      <w:r w:rsidRPr="008A5682">
        <w:rPr>
          <w:rFonts w:ascii="Arial" w:hAnsi="Arial" w:cs="Arial"/>
        </w:rPr>
        <w:t xml:space="preserve"> CELR</w:t>
      </w:r>
      <w:r w:rsidR="007044F2" w:rsidRPr="008A5682">
        <w:rPr>
          <w:rFonts w:ascii="Arial" w:hAnsi="Arial" w:cs="Arial"/>
        </w:rPr>
        <w:t xml:space="preserve"> du 12 </w:t>
      </w:r>
      <w:r w:rsidRPr="008A5682">
        <w:rPr>
          <w:rFonts w:ascii="Arial" w:hAnsi="Arial" w:cs="Arial"/>
        </w:rPr>
        <w:t>décembre 202</w:t>
      </w:r>
      <w:r w:rsidR="007044F2" w:rsidRPr="008A5682">
        <w:rPr>
          <w:rFonts w:ascii="Arial" w:hAnsi="Arial" w:cs="Arial"/>
        </w:rPr>
        <w:t>4</w:t>
      </w:r>
      <w:r w:rsidR="008B0C7F" w:rsidRPr="008A5682">
        <w:rPr>
          <w:rFonts w:ascii="Arial" w:hAnsi="Arial" w:cs="Arial"/>
        </w:rPr>
        <w:t> ;</w:t>
      </w:r>
    </w:p>
    <w:p w14:paraId="5F47CAD6" w14:textId="317E91EA" w:rsidR="00947BEC" w:rsidRDefault="008B0C7F" w:rsidP="008A5682">
      <w:pPr>
        <w:pStyle w:val="Paragraphedeliste"/>
        <w:numPr>
          <w:ilvl w:val="0"/>
          <w:numId w:val="1"/>
        </w:numPr>
        <w:spacing w:after="0" w:line="240" w:lineRule="auto"/>
        <w:contextualSpacing w:val="0"/>
        <w:jc w:val="both"/>
        <w:rPr>
          <w:rFonts w:ascii="Arial" w:hAnsi="Arial" w:cs="Arial"/>
        </w:rPr>
      </w:pPr>
      <w:r w:rsidRPr="008A5682">
        <w:rPr>
          <w:rFonts w:ascii="Arial" w:hAnsi="Arial" w:cs="Arial"/>
        </w:rPr>
        <w:t xml:space="preserve">Charte </w:t>
      </w:r>
      <w:r w:rsidR="007044F2" w:rsidRPr="008A5682">
        <w:rPr>
          <w:rFonts w:ascii="Arial" w:hAnsi="Arial" w:cs="Arial"/>
        </w:rPr>
        <w:t xml:space="preserve">relative au </w:t>
      </w:r>
      <w:r w:rsidRPr="008A5682">
        <w:rPr>
          <w:rFonts w:ascii="Arial" w:hAnsi="Arial" w:cs="Arial"/>
        </w:rPr>
        <w:t xml:space="preserve">droit à la déconnexion </w:t>
      </w:r>
      <w:r w:rsidR="007044F2" w:rsidRPr="008A5682">
        <w:rPr>
          <w:rFonts w:ascii="Arial" w:hAnsi="Arial" w:cs="Arial"/>
        </w:rPr>
        <w:t>au sein de la CELR, signée le 20 décembre 2024</w:t>
      </w:r>
      <w:r w:rsidR="00D20A56" w:rsidRPr="008A5682">
        <w:rPr>
          <w:rFonts w:ascii="Arial" w:hAnsi="Arial" w:cs="Arial"/>
        </w:rPr>
        <w:t>.</w:t>
      </w:r>
    </w:p>
    <w:p w14:paraId="2C840CBE" w14:textId="77777777" w:rsidR="008A5682" w:rsidRPr="008A5682" w:rsidRDefault="008A5682" w:rsidP="008A5682">
      <w:pPr>
        <w:pStyle w:val="Paragraphedeliste"/>
        <w:spacing w:after="0" w:line="240" w:lineRule="auto"/>
        <w:contextualSpacing w:val="0"/>
        <w:jc w:val="both"/>
        <w:rPr>
          <w:rFonts w:ascii="Arial" w:hAnsi="Arial" w:cs="Arial"/>
        </w:rPr>
      </w:pPr>
    </w:p>
    <w:p w14:paraId="29C3AC03" w14:textId="0B260DB0" w:rsidR="001F2764" w:rsidRPr="008A5682" w:rsidRDefault="001F2764" w:rsidP="008A5682">
      <w:pPr>
        <w:pStyle w:val="Default"/>
        <w:jc w:val="both"/>
        <w:rPr>
          <w:rFonts w:ascii="Arial" w:hAnsi="Arial" w:cs="Arial"/>
          <w:color w:val="auto"/>
          <w:sz w:val="22"/>
          <w:szCs w:val="22"/>
        </w:rPr>
      </w:pPr>
      <w:r w:rsidRPr="008A5682">
        <w:rPr>
          <w:rFonts w:ascii="Arial" w:hAnsi="Arial" w:cs="Arial"/>
          <w:color w:val="auto"/>
          <w:sz w:val="22"/>
          <w:szCs w:val="22"/>
        </w:rPr>
        <w:t xml:space="preserve">Le </w:t>
      </w:r>
      <w:r w:rsidR="00AA3B03" w:rsidRPr="008A5682">
        <w:rPr>
          <w:rFonts w:ascii="Arial" w:hAnsi="Arial" w:cs="Arial"/>
          <w:color w:val="auto"/>
          <w:sz w:val="22"/>
          <w:szCs w:val="22"/>
        </w:rPr>
        <w:t xml:space="preserve">présent </w:t>
      </w:r>
      <w:r w:rsidR="002B04FD" w:rsidRPr="008A5682">
        <w:rPr>
          <w:rFonts w:ascii="Arial" w:hAnsi="Arial" w:cs="Arial"/>
          <w:color w:val="auto"/>
          <w:sz w:val="22"/>
          <w:szCs w:val="22"/>
        </w:rPr>
        <w:t>accord</w:t>
      </w:r>
      <w:r w:rsidRPr="008A5682">
        <w:rPr>
          <w:rFonts w:ascii="Arial" w:hAnsi="Arial" w:cs="Arial"/>
          <w:color w:val="auto"/>
          <w:sz w:val="22"/>
          <w:szCs w:val="22"/>
        </w:rPr>
        <w:t xml:space="preserve"> s’inscrit dans la continuité des mesures mises en œuvre au sein de l</w:t>
      </w:r>
      <w:r w:rsidR="00D87C45">
        <w:rPr>
          <w:rFonts w:ascii="Arial" w:hAnsi="Arial" w:cs="Arial"/>
          <w:color w:val="auto"/>
          <w:sz w:val="22"/>
          <w:szCs w:val="22"/>
        </w:rPr>
        <w:t>’entreprise</w:t>
      </w:r>
      <w:r w:rsidRPr="008A5682">
        <w:rPr>
          <w:rFonts w:ascii="Arial" w:hAnsi="Arial" w:cs="Arial"/>
          <w:color w:val="auto"/>
          <w:sz w:val="22"/>
          <w:szCs w:val="22"/>
        </w:rPr>
        <w:t xml:space="preserve"> en pérennisant et améliorant certains dispositifs existants </w:t>
      </w:r>
      <w:r w:rsidR="00146839">
        <w:rPr>
          <w:rFonts w:ascii="Arial" w:hAnsi="Arial" w:cs="Arial"/>
          <w:color w:val="auto"/>
          <w:sz w:val="22"/>
          <w:szCs w:val="22"/>
        </w:rPr>
        <w:t xml:space="preserve">tout </w:t>
      </w:r>
      <w:r w:rsidR="00D714DF" w:rsidRPr="008A5682">
        <w:rPr>
          <w:rFonts w:ascii="Arial" w:hAnsi="Arial" w:cs="Arial"/>
          <w:color w:val="auto"/>
          <w:sz w:val="22"/>
          <w:szCs w:val="22"/>
        </w:rPr>
        <w:t xml:space="preserve">en prévoyant </w:t>
      </w:r>
      <w:r w:rsidRPr="008A5682">
        <w:rPr>
          <w:rFonts w:ascii="Arial" w:hAnsi="Arial" w:cs="Arial"/>
          <w:color w:val="auto"/>
          <w:sz w:val="22"/>
          <w:szCs w:val="22"/>
        </w:rPr>
        <w:t>le développement de nouvelles actions au service d’une politique QVCT renforcée.</w:t>
      </w:r>
    </w:p>
    <w:p w14:paraId="79E8C6CA" w14:textId="227F7D39" w:rsidR="001F2764" w:rsidRDefault="002B7F5E" w:rsidP="008A5682">
      <w:pPr>
        <w:pStyle w:val="Default"/>
        <w:jc w:val="both"/>
        <w:rPr>
          <w:rFonts w:ascii="Arial" w:hAnsi="Arial" w:cs="Arial"/>
          <w:color w:val="auto"/>
          <w:sz w:val="22"/>
          <w:szCs w:val="22"/>
        </w:rPr>
      </w:pPr>
      <w:r w:rsidRPr="00C30BA5">
        <w:rPr>
          <w:rFonts w:ascii="Arial" w:hAnsi="Arial" w:cs="Arial"/>
          <w:noProof/>
          <w:color w:val="auto"/>
          <w:sz w:val="22"/>
          <w:szCs w:val="22"/>
        </w:rPr>
        <mc:AlternateContent>
          <mc:Choice Requires="wps">
            <w:drawing>
              <wp:anchor distT="45720" distB="45720" distL="114300" distR="114300" simplePos="0" relativeHeight="251661312" behindDoc="0" locked="0" layoutInCell="1" allowOverlap="1" wp14:anchorId="09174E8F" wp14:editId="05C0B0C5">
                <wp:simplePos x="0" y="0"/>
                <wp:positionH relativeFrom="margin">
                  <wp:posOffset>111125</wp:posOffset>
                </wp:positionH>
                <wp:positionV relativeFrom="paragraph">
                  <wp:posOffset>621360</wp:posOffset>
                </wp:positionV>
                <wp:extent cx="5707380" cy="288000"/>
                <wp:effectExtent l="0" t="0" r="26670" b="17145"/>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7380" cy="288000"/>
                        </a:xfrm>
                        <a:prstGeom prst="rect">
                          <a:avLst/>
                        </a:prstGeom>
                        <a:solidFill>
                          <a:srgbClr val="FFFFFF"/>
                        </a:solidFill>
                        <a:ln w="9525">
                          <a:solidFill>
                            <a:schemeClr val="bg1"/>
                          </a:solidFill>
                          <a:miter lim="800000"/>
                          <a:headEnd/>
                          <a:tailEnd/>
                        </a:ln>
                      </wps:spPr>
                      <wps:txbx>
                        <w:txbxContent>
                          <w:p w14:paraId="4ADE6153"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r w:rsidRPr="00BF020F">
                              <w:rPr>
                                <w:rFonts w:ascii="Calibri" w:hAnsi="Calibri" w:cs="Calibri"/>
                                <w:color w:val="FFFFFF" w:themeColor="background1"/>
                                <w:sz w:val="22"/>
                                <w:szCs w:val="22"/>
                              </w:rPr>
                              <w:t>/RH1_PARAPHE/ /S1_OS_PARAPHE/ /S2_OS_PARAPHE/ /S3_OS_PARAPHE/ /S4_OS_PARAPHE/</w:t>
                            </w:r>
                          </w:p>
                          <w:p w14:paraId="504882DF"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08D17710"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66D15051"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0703136A" w14:textId="77777777" w:rsidR="002B7F5E" w:rsidRPr="00BF020F" w:rsidRDefault="002B7F5E" w:rsidP="002B7F5E">
                            <w:pPr>
                              <w:pStyle w:val="Default"/>
                              <w:jc w:val="both"/>
                              <w:rPr>
                                <w:rFonts w:ascii="Arial" w:hAnsi="Arial" w:cs="Arial"/>
                                <w:color w:val="FFFFFF" w:themeColor="background1"/>
                                <w:sz w:val="22"/>
                                <w:szCs w:val="22"/>
                              </w:rPr>
                            </w:pPr>
                          </w:p>
                          <w:p w14:paraId="1C0C70C6" w14:textId="77777777" w:rsidR="002B7F5E" w:rsidRPr="00BF020F" w:rsidRDefault="002B7F5E" w:rsidP="002B7F5E">
                            <w:pPr>
                              <w:rPr>
                                <w:color w:val="FFFFFF" w:themeColor="background1"/>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9174E8F" id="_x0000_t202" coordsize="21600,21600" o:spt="202" path="m,l,21600r21600,l21600,xe">
                <v:stroke joinstyle="miter"/>
                <v:path gradientshapeok="t" o:connecttype="rect"/>
              </v:shapetype>
              <v:shape id="Zone de texte 2" o:spid="_x0000_s1026" type="#_x0000_t202" style="position:absolute;left:0;text-align:left;margin-left:8.75pt;margin-top:48.95pt;width:449.4pt;height:22.7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" strokecolor="white [3212]">
                <v:textbox>
                  <w:txbxContent>
                    <w:p w14:paraId="4ADE6153"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r w:rsidRPr="00BF020F">
                        <w:rPr>
                          <w:rFonts w:ascii="Calibri" w:hAnsi="Calibri" w:cs="Calibri"/>
                          <w:color w:val="FFFFFF" w:themeColor="background1"/>
                          <w:sz w:val="22"/>
                          <w:szCs w:val="22"/>
                        </w:rPr>
                        <w:t>/RH1_PARAPHE/ /S1_OS_PARAPHE/ /S2_OS_PARAPHE/ /S3_OS_PARAPHE/ /S4_OS_PARAPHE/</w:t>
                      </w:r>
                    </w:p>
                    <w:p w14:paraId="504882DF"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08D17710"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66D15051"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0703136A" w14:textId="77777777" w:rsidR="002B7F5E" w:rsidRPr="00BF020F" w:rsidRDefault="002B7F5E" w:rsidP="002B7F5E">
                      <w:pPr>
                        <w:pStyle w:val="Default"/>
                        <w:jc w:val="both"/>
                        <w:rPr>
                          <w:rFonts w:ascii="Arial" w:hAnsi="Arial" w:cs="Arial"/>
                          <w:color w:val="FFFFFF" w:themeColor="background1"/>
                          <w:sz w:val="22"/>
                          <w:szCs w:val="22"/>
                        </w:rPr>
                      </w:pPr>
                    </w:p>
                    <w:p w14:paraId="1C0C70C6" w14:textId="77777777" w:rsidR="002B7F5E" w:rsidRPr="00BF020F" w:rsidRDefault="002B7F5E" w:rsidP="002B7F5E">
                      <w:pPr>
                        <w:rPr>
                          <w:color w:val="FFFFFF" w:themeColor="background1"/>
                        </w:rPr>
                      </w:pPr>
                    </w:p>
                  </w:txbxContent>
                </v:textbox>
                <w10:wrap anchorx="margin"/>
              </v:shape>
            </w:pict>
          </mc:Fallback>
        </mc:AlternateContent>
      </w:r>
    </w:p>
    <w:p w14:paraId="4593FF2A" w14:textId="463C0E40" w:rsidR="002B04FD" w:rsidRPr="008A5682" w:rsidRDefault="00D714DF" w:rsidP="008A5682">
      <w:pPr>
        <w:pStyle w:val="Default"/>
        <w:jc w:val="both"/>
        <w:rPr>
          <w:rFonts w:ascii="Arial" w:hAnsi="Arial" w:cs="Arial"/>
          <w:color w:val="auto"/>
          <w:sz w:val="22"/>
          <w:szCs w:val="22"/>
        </w:rPr>
      </w:pPr>
      <w:r w:rsidRPr="008A5682">
        <w:rPr>
          <w:rFonts w:ascii="Arial" w:hAnsi="Arial" w:cs="Arial"/>
          <w:color w:val="auto"/>
          <w:sz w:val="22"/>
          <w:szCs w:val="22"/>
        </w:rPr>
        <w:lastRenderedPageBreak/>
        <w:t xml:space="preserve">Il </w:t>
      </w:r>
      <w:r w:rsidR="00EB32DC" w:rsidRPr="008A5682">
        <w:rPr>
          <w:rFonts w:ascii="Arial" w:hAnsi="Arial" w:cs="Arial"/>
          <w:color w:val="auto"/>
          <w:sz w:val="22"/>
          <w:szCs w:val="22"/>
        </w:rPr>
        <w:t xml:space="preserve">a </w:t>
      </w:r>
      <w:r w:rsidR="001F2764" w:rsidRPr="008A5682">
        <w:rPr>
          <w:rFonts w:ascii="Arial" w:hAnsi="Arial" w:cs="Arial"/>
          <w:color w:val="auto"/>
          <w:sz w:val="22"/>
          <w:szCs w:val="22"/>
        </w:rPr>
        <w:t xml:space="preserve">également </w:t>
      </w:r>
      <w:r w:rsidR="00EB32DC" w:rsidRPr="008A5682">
        <w:rPr>
          <w:rFonts w:ascii="Arial" w:hAnsi="Arial" w:cs="Arial"/>
          <w:color w:val="auto"/>
          <w:sz w:val="22"/>
          <w:szCs w:val="22"/>
        </w:rPr>
        <w:t>pour objet :</w:t>
      </w:r>
    </w:p>
    <w:p w14:paraId="5EA3256A" w14:textId="618CA8B9" w:rsidR="00B807B8" w:rsidRPr="008A5682" w:rsidRDefault="009F161A" w:rsidP="008A5682">
      <w:pPr>
        <w:pStyle w:val="Default"/>
        <w:numPr>
          <w:ilvl w:val="0"/>
          <w:numId w:val="1"/>
        </w:numPr>
        <w:jc w:val="both"/>
        <w:rPr>
          <w:rFonts w:ascii="Arial" w:hAnsi="Arial" w:cs="Arial"/>
          <w:color w:val="auto"/>
          <w:sz w:val="22"/>
          <w:szCs w:val="22"/>
        </w:rPr>
      </w:pPr>
      <w:r w:rsidRPr="008A5682">
        <w:rPr>
          <w:rFonts w:ascii="Arial" w:hAnsi="Arial" w:cs="Arial"/>
          <w:color w:val="auto"/>
          <w:sz w:val="22"/>
          <w:szCs w:val="22"/>
        </w:rPr>
        <w:t>D</w:t>
      </w:r>
      <w:r w:rsidR="00B807B8" w:rsidRPr="008A5682">
        <w:rPr>
          <w:rFonts w:ascii="Arial" w:hAnsi="Arial" w:cs="Arial"/>
          <w:color w:val="auto"/>
          <w:sz w:val="22"/>
          <w:szCs w:val="22"/>
        </w:rPr>
        <w:t>’affirmer la pleine et entière adhésion de la C</w:t>
      </w:r>
      <w:r w:rsidR="007D4444" w:rsidRPr="008A5682">
        <w:rPr>
          <w:rFonts w:ascii="Arial" w:hAnsi="Arial" w:cs="Arial"/>
          <w:color w:val="auto"/>
          <w:sz w:val="22"/>
          <w:szCs w:val="22"/>
        </w:rPr>
        <w:t xml:space="preserve">ELR </w:t>
      </w:r>
      <w:r w:rsidR="00B807B8" w:rsidRPr="008A5682">
        <w:rPr>
          <w:rFonts w:ascii="Arial" w:hAnsi="Arial" w:cs="Arial"/>
          <w:color w:val="auto"/>
          <w:sz w:val="22"/>
          <w:szCs w:val="22"/>
        </w:rPr>
        <w:t xml:space="preserve">à l’ambition de la Branche d’ancrer </w:t>
      </w:r>
      <w:r w:rsidR="002D3400" w:rsidRPr="008A5682">
        <w:rPr>
          <w:rFonts w:ascii="Arial" w:hAnsi="Arial" w:cs="Arial"/>
          <w:color w:val="auto"/>
          <w:sz w:val="22"/>
          <w:szCs w:val="22"/>
        </w:rPr>
        <w:t>une</w:t>
      </w:r>
      <w:r w:rsidR="00B807B8" w:rsidRPr="008A5682">
        <w:rPr>
          <w:rFonts w:ascii="Arial" w:hAnsi="Arial" w:cs="Arial"/>
          <w:color w:val="auto"/>
          <w:sz w:val="22"/>
          <w:szCs w:val="22"/>
        </w:rPr>
        <w:t xml:space="preserve"> politique en faveur de la </w:t>
      </w:r>
      <w:r w:rsidR="007D4444" w:rsidRPr="008A5682">
        <w:rPr>
          <w:rFonts w:ascii="Arial" w:hAnsi="Arial" w:cs="Arial"/>
          <w:color w:val="auto"/>
          <w:sz w:val="22"/>
          <w:szCs w:val="22"/>
        </w:rPr>
        <w:t xml:space="preserve">QVCT </w:t>
      </w:r>
      <w:r w:rsidR="00B807B8" w:rsidRPr="008A5682">
        <w:rPr>
          <w:rFonts w:ascii="Arial" w:hAnsi="Arial" w:cs="Arial"/>
          <w:color w:val="auto"/>
          <w:sz w:val="22"/>
          <w:szCs w:val="22"/>
        </w:rPr>
        <w:t>dans l’entreprise</w:t>
      </w:r>
      <w:r w:rsidRPr="008A5682">
        <w:rPr>
          <w:rFonts w:ascii="Arial" w:hAnsi="Arial" w:cs="Arial"/>
          <w:color w:val="auto"/>
          <w:sz w:val="22"/>
          <w:szCs w:val="22"/>
        </w:rPr>
        <w:t> ;</w:t>
      </w:r>
    </w:p>
    <w:p w14:paraId="59B0D9B4" w14:textId="3B14618E" w:rsidR="002B04FD" w:rsidRPr="008A5682" w:rsidRDefault="009F161A" w:rsidP="008A5682">
      <w:pPr>
        <w:pStyle w:val="Default"/>
        <w:numPr>
          <w:ilvl w:val="0"/>
          <w:numId w:val="1"/>
        </w:numPr>
        <w:jc w:val="both"/>
        <w:rPr>
          <w:rFonts w:ascii="Arial" w:hAnsi="Arial" w:cs="Arial"/>
          <w:color w:val="auto"/>
          <w:sz w:val="22"/>
          <w:szCs w:val="22"/>
        </w:rPr>
      </w:pPr>
      <w:r w:rsidRPr="008A5682">
        <w:rPr>
          <w:rFonts w:ascii="Arial" w:hAnsi="Arial" w:cs="Arial"/>
          <w:color w:val="auto"/>
          <w:sz w:val="22"/>
          <w:szCs w:val="22"/>
        </w:rPr>
        <w:t>D</w:t>
      </w:r>
      <w:r w:rsidR="002B04FD" w:rsidRPr="008A5682">
        <w:rPr>
          <w:rFonts w:ascii="Arial" w:hAnsi="Arial" w:cs="Arial"/>
          <w:color w:val="auto"/>
          <w:sz w:val="22"/>
          <w:szCs w:val="22"/>
        </w:rPr>
        <w:t>e</w:t>
      </w:r>
      <w:r w:rsidR="00EB32DC" w:rsidRPr="008A5682">
        <w:rPr>
          <w:rFonts w:ascii="Arial" w:hAnsi="Arial" w:cs="Arial"/>
          <w:color w:val="auto"/>
          <w:sz w:val="22"/>
          <w:szCs w:val="22"/>
        </w:rPr>
        <w:t xml:space="preserve"> </w:t>
      </w:r>
      <w:r w:rsidR="002B04FD" w:rsidRPr="008A5682">
        <w:rPr>
          <w:rFonts w:ascii="Arial" w:hAnsi="Arial" w:cs="Arial"/>
          <w:color w:val="auto"/>
          <w:sz w:val="22"/>
          <w:szCs w:val="22"/>
        </w:rPr>
        <w:t>définir</w:t>
      </w:r>
      <w:r w:rsidR="00EB32DC" w:rsidRPr="008A5682">
        <w:rPr>
          <w:rFonts w:ascii="Arial" w:hAnsi="Arial" w:cs="Arial"/>
          <w:color w:val="auto"/>
          <w:sz w:val="22"/>
          <w:szCs w:val="22"/>
        </w:rPr>
        <w:t xml:space="preserve"> </w:t>
      </w:r>
      <w:r w:rsidR="0079538E" w:rsidRPr="008A5682">
        <w:rPr>
          <w:rFonts w:ascii="Arial" w:hAnsi="Arial" w:cs="Arial"/>
          <w:color w:val="auto"/>
          <w:sz w:val="22"/>
          <w:szCs w:val="22"/>
        </w:rPr>
        <w:t>l</w:t>
      </w:r>
      <w:r w:rsidR="00C43ABE" w:rsidRPr="008A5682">
        <w:rPr>
          <w:rFonts w:ascii="Arial" w:hAnsi="Arial" w:cs="Arial"/>
          <w:color w:val="auto"/>
          <w:sz w:val="22"/>
          <w:szCs w:val="22"/>
        </w:rPr>
        <w:t xml:space="preserve">es objectifs </w:t>
      </w:r>
      <w:r w:rsidR="00B807B8" w:rsidRPr="008A5682">
        <w:rPr>
          <w:rFonts w:ascii="Arial" w:hAnsi="Arial" w:cs="Arial"/>
          <w:color w:val="auto"/>
          <w:sz w:val="22"/>
          <w:szCs w:val="22"/>
        </w:rPr>
        <w:t xml:space="preserve">et champs d’actions </w:t>
      </w:r>
      <w:r w:rsidR="00AA3B03" w:rsidRPr="008A5682">
        <w:rPr>
          <w:rFonts w:ascii="Arial" w:hAnsi="Arial" w:cs="Arial"/>
          <w:color w:val="auto"/>
          <w:sz w:val="22"/>
          <w:szCs w:val="22"/>
        </w:rPr>
        <w:t>en faveur</w:t>
      </w:r>
      <w:r w:rsidR="00D470CB" w:rsidRPr="008A5682">
        <w:rPr>
          <w:rFonts w:ascii="Arial" w:hAnsi="Arial" w:cs="Arial"/>
          <w:color w:val="auto"/>
          <w:sz w:val="22"/>
          <w:szCs w:val="22"/>
        </w:rPr>
        <w:t xml:space="preserve"> de la </w:t>
      </w:r>
      <w:r w:rsidR="007D4444" w:rsidRPr="008A5682">
        <w:rPr>
          <w:rFonts w:ascii="Arial" w:hAnsi="Arial" w:cs="Arial"/>
          <w:color w:val="auto"/>
          <w:sz w:val="22"/>
          <w:szCs w:val="22"/>
        </w:rPr>
        <w:t>QVCT</w:t>
      </w:r>
      <w:r w:rsidR="00D470CB" w:rsidRPr="008A5682">
        <w:rPr>
          <w:rFonts w:ascii="Arial" w:hAnsi="Arial" w:cs="Arial"/>
          <w:color w:val="auto"/>
          <w:sz w:val="22"/>
          <w:szCs w:val="22"/>
        </w:rPr>
        <w:t xml:space="preserve"> au sein de l’entreprise</w:t>
      </w:r>
      <w:r w:rsidRPr="008A5682">
        <w:rPr>
          <w:rFonts w:ascii="Arial" w:hAnsi="Arial" w:cs="Arial"/>
          <w:color w:val="auto"/>
          <w:sz w:val="22"/>
          <w:szCs w:val="22"/>
        </w:rPr>
        <w:t> ;</w:t>
      </w:r>
      <w:r w:rsidR="00D470CB" w:rsidRPr="008A5682">
        <w:rPr>
          <w:rFonts w:ascii="Arial" w:hAnsi="Arial" w:cs="Arial"/>
          <w:color w:val="auto"/>
          <w:sz w:val="22"/>
          <w:szCs w:val="22"/>
        </w:rPr>
        <w:t xml:space="preserve"> </w:t>
      </w:r>
    </w:p>
    <w:p w14:paraId="709CBA5C" w14:textId="1FAB2196" w:rsidR="002B04FD" w:rsidRPr="008A5682" w:rsidRDefault="009F161A" w:rsidP="008A5682">
      <w:pPr>
        <w:pStyle w:val="Default"/>
        <w:numPr>
          <w:ilvl w:val="0"/>
          <w:numId w:val="1"/>
        </w:numPr>
        <w:jc w:val="both"/>
        <w:rPr>
          <w:rFonts w:ascii="Arial" w:hAnsi="Arial" w:cs="Arial"/>
          <w:color w:val="auto"/>
          <w:sz w:val="22"/>
          <w:szCs w:val="22"/>
        </w:rPr>
      </w:pPr>
      <w:r w:rsidRPr="008A5682">
        <w:rPr>
          <w:rFonts w:ascii="Arial" w:eastAsia="Times New Roman" w:hAnsi="Arial" w:cs="Arial"/>
          <w:sz w:val="22"/>
          <w:szCs w:val="22"/>
          <w:lang w:eastAsia="fr-FR"/>
        </w:rPr>
        <w:t>D</w:t>
      </w:r>
      <w:r w:rsidR="0079538E" w:rsidRPr="008A5682">
        <w:rPr>
          <w:rFonts w:ascii="Arial" w:eastAsia="Times New Roman" w:hAnsi="Arial" w:cs="Arial"/>
          <w:sz w:val="22"/>
          <w:szCs w:val="22"/>
          <w:lang w:eastAsia="fr-FR"/>
        </w:rPr>
        <w:t>’articuler</w:t>
      </w:r>
      <w:r w:rsidR="00B445BA" w:rsidRPr="008A5682">
        <w:rPr>
          <w:rFonts w:ascii="Arial" w:eastAsia="Times New Roman" w:hAnsi="Arial" w:cs="Arial"/>
          <w:sz w:val="22"/>
          <w:szCs w:val="22"/>
          <w:lang w:eastAsia="fr-FR"/>
        </w:rPr>
        <w:t xml:space="preserve"> </w:t>
      </w:r>
      <w:r w:rsidR="0079538E" w:rsidRPr="008A5682">
        <w:rPr>
          <w:rFonts w:ascii="Arial" w:eastAsia="Times New Roman" w:hAnsi="Arial" w:cs="Arial"/>
          <w:sz w:val="22"/>
          <w:szCs w:val="22"/>
          <w:lang w:eastAsia="fr-FR"/>
        </w:rPr>
        <w:t xml:space="preserve">la politique relative à la </w:t>
      </w:r>
      <w:r w:rsidR="007D4444" w:rsidRPr="008A5682">
        <w:rPr>
          <w:rFonts w:ascii="Arial" w:eastAsia="Times New Roman" w:hAnsi="Arial" w:cs="Arial"/>
          <w:sz w:val="22"/>
          <w:szCs w:val="22"/>
          <w:lang w:eastAsia="fr-FR"/>
        </w:rPr>
        <w:t>QVCT</w:t>
      </w:r>
      <w:r w:rsidR="0079538E" w:rsidRPr="008A5682">
        <w:rPr>
          <w:rFonts w:ascii="Arial" w:eastAsia="Times New Roman" w:hAnsi="Arial" w:cs="Arial"/>
          <w:sz w:val="22"/>
          <w:szCs w:val="22"/>
          <w:lang w:eastAsia="fr-FR"/>
        </w:rPr>
        <w:t xml:space="preserve"> en CELR avec les ambitions </w:t>
      </w:r>
      <w:r w:rsidR="00363F2A" w:rsidRPr="008A5682">
        <w:rPr>
          <w:rFonts w:ascii="Arial" w:eastAsia="Times New Roman" w:hAnsi="Arial" w:cs="Arial"/>
          <w:sz w:val="22"/>
          <w:szCs w:val="22"/>
          <w:lang w:eastAsia="fr-FR"/>
        </w:rPr>
        <w:t>portées par le</w:t>
      </w:r>
      <w:r w:rsidR="0079538E" w:rsidRPr="008A5682">
        <w:rPr>
          <w:rFonts w:ascii="Arial" w:eastAsia="Times New Roman" w:hAnsi="Arial" w:cs="Arial"/>
          <w:sz w:val="22"/>
          <w:szCs w:val="22"/>
          <w:lang w:eastAsia="fr-FR"/>
        </w:rPr>
        <w:t xml:space="preserve"> </w:t>
      </w:r>
      <w:r w:rsidR="00D87540" w:rsidRPr="008A5682">
        <w:rPr>
          <w:rFonts w:ascii="Arial" w:eastAsia="Times New Roman" w:hAnsi="Arial" w:cs="Arial"/>
          <w:sz w:val="22"/>
          <w:szCs w:val="22"/>
          <w:lang w:eastAsia="fr-FR"/>
        </w:rPr>
        <w:t>Plan Stratégique de l’</w:t>
      </w:r>
      <w:r w:rsidR="00C41F77" w:rsidRPr="008A5682">
        <w:rPr>
          <w:rFonts w:ascii="Arial" w:eastAsia="Times New Roman" w:hAnsi="Arial" w:cs="Arial"/>
          <w:sz w:val="22"/>
          <w:szCs w:val="22"/>
          <w:lang w:eastAsia="fr-FR"/>
        </w:rPr>
        <w:t>e</w:t>
      </w:r>
      <w:r w:rsidR="00D87540" w:rsidRPr="008A5682">
        <w:rPr>
          <w:rFonts w:ascii="Arial" w:eastAsia="Times New Roman" w:hAnsi="Arial" w:cs="Arial"/>
          <w:sz w:val="22"/>
          <w:szCs w:val="22"/>
          <w:lang w:eastAsia="fr-FR"/>
        </w:rPr>
        <w:t>ntreprise</w:t>
      </w:r>
      <w:r w:rsidR="00C41F77" w:rsidRPr="008A5682">
        <w:rPr>
          <w:rFonts w:ascii="Arial" w:eastAsia="Times New Roman" w:hAnsi="Arial" w:cs="Arial"/>
          <w:sz w:val="22"/>
          <w:szCs w:val="22"/>
          <w:lang w:eastAsia="fr-FR"/>
        </w:rPr>
        <w:t>.</w:t>
      </w:r>
    </w:p>
    <w:p w14:paraId="30D25CFD" w14:textId="77777777" w:rsidR="008A5682" w:rsidRDefault="008A5682" w:rsidP="008A5682">
      <w:pPr>
        <w:jc w:val="both"/>
        <w:rPr>
          <w:rFonts w:ascii="Arial" w:hAnsi="Arial" w:cs="Arial"/>
          <w:sz w:val="22"/>
          <w:szCs w:val="22"/>
        </w:rPr>
      </w:pPr>
    </w:p>
    <w:p w14:paraId="7264A7BB" w14:textId="3B320C59" w:rsidR="005C168C" w:rsidRDefault="001F2764" w:rsidP="008A5682">
      <w:pPr>
        <w:jc w:val="both"/>
        <w:rPr>
          <w:rFonts w:ascii="Arial" w:hAnsi="Arial" w:cs="Arial"/>
          <w:sz w:val="22"/>
          <w:szCs w:val="22"/>
        </w:rPr>
      </w:pPr>
      <w:r w:rsidRPr="008A5682">
        <w:rPr>
          <w:rFonts w:ascii="Arial" w:hAnsi="Arial" w:cs="Arial"/>
          <w:sz w:val="22"/>
          <w:szCs w:val="22"/>
        </w:rPr>
        <w:t>Les parties signataires réaffirment que, dans un contexte d’évolution profonde du secteur bancaire, la QVCT relève de la responsabilité collective</w:t>
      </w:r>
      <w:r w:rsidR="002D3400" w:rsidRPr="008A5682">
        <w:rPr>
          <w:rFonts w:ascii="Arial" w:hAnsi="Arial" w:cs="Arial"/>
          <w:sz w:val="22"/>
          <w:szCs w:val="22"/>
        </w:rPr>
        <w:t>.</w:t>
      </w:r>
      <w:r w:rsidRPr="008A5682">
        <w:rPr>
          <w:rFonts w:ascii="Arial" w:hAnsi="Arial" w:cs="Arial"/>
          <w:sz w:val="22"/>
          <w:szCs w:val="22"/>
        </w:rPr>
        <w:t xml:space="preserve"> Elle</w:t>
      </w:r>
      <w:r w:rsidR="002D3400" w:rsidRPr="008A5682">
        <w:rPr>
          <w:rFonts w:ascii="Arial" w:hAnsi="Arial" w:cs="Arial"/>
          <w:sz w:val="22"/>
          <w:szCs w:val="22"/>
        </w:rPr>
        <w:t xml:space="preserve"> </w:t>
      </w:r>
      <w:r w:rsidRPr="008A5682">
        <w:rPr>
          <w:rFonts w:ascii="Arial" w:hAnsi="Arial" w:cs="Arial"/>
          <w:sz w:val="22"/>
          <w:szCs w:val="22"/>
        </w:rPr>
        <w:t xml:space="preserve">s’inscrit à travers l’engagement de tous dans </w:t>
      </w:r>
      <w:r w:rsidR="002D3400" w:rsidRPr="008A5682">
        <w:rPr>
          <w:rFonts w:ascii="Arial" w:hAnsi="Arial" w:cs="Arial"/>
          <w:sz w:val="22"/>
          <w:szCs w:val="22"/>
        </w:rPr>
        <w:t>une dynamique d’actions collective</w:t>
      </w:r>
      <w:r w:rsidR="007342F5" w:rsidRPr="008A5682">
        <w:rPr>
          <w:rFonts w:ascii="Arial" w:hAnsi="Arial" w:cs="Arial"/>
          <w:sz w:val="22"/>
          <w:szCs w:val="22"/>
        </w:rPr>
        <w:t>s</w:t>
      </w:r>
      <w:r w:rsidR="002D3400" w:rsidRPr="008A5682">
        <w:rPr>
          <w:rFonts w:ascii="Arial" w:hAnsi="Arial" w:cs="Arial"/>
          <w:sz w:val="22"/>
          <w:szCs w:val="22"/>
        </w:rPr>
        <w:t xml:space="preserve"> et concertée</w:t>
      </w:r>
      <w:r w:rsidR="007342F5" w:rsidRPr="008A5682">
        <w:rPr>
          <w:rFonts w:ascii="Arial" w:hAnsi="Arial" w:cs="Arial"/>
          <w:sz w:val="22"/>
          <w:szCs w:val="22"/>
        </w:rPr>
        <w:t>s</w:t>
      </w:r>
      <w:r w:rsidR="002D3400" w:rsidRPr="008A5682">
        <w:rPr>
          <w:rFonts w:ascii="Arial" w:hAnsi="Arial" w:cs="Arial"/>
          <w:sz w:val="22"/>
          <w:szCs w:val="22"/>
        </w:rPr>
        <w:t xml:space="preserve"> des salariés, des managers, des dirigeants et des partenaires sociaux</w:t>
      </w:r>
      <w:r w:rsidR="00053D28">
        <w:rPr>
          <w:rFonts w:ascii="Arial" w:hAnsi="Arial" w:cs="Arial"/>
          <w:sz w:val="22"/>
          <w:szCs w:val="22"/>
        </w:rPr>
        <w:t>.</w:t>
      </w:r>
    </w:p>
    <w:p w14:paraId="453DCD60" w14:textId="77777777" w:rsidR="00053D28" w:rsidRDefault="00053D28" w:rsidP="008A5682">
      <w:pPr>
        <w:jc w:val="both"/>
        <w:rPr>
          <w:rFonts w:ascii="Arial" w:hAnsi="Arial" w:cs="Arial"/>
          <w:sz w:val="22"/>
          <w:szCs w:val="22"/>
        </w:rPr>
      </w:pPr>
    </w:p>
    <w:p w14:paraId="4B546880" w14:textId="0C1D2869" w:rsidR="00053D28" w:rsidRPr="009A4060" w:rsidRDefault="00053D28" w:rsidP="00053D28">
      <w:pPr>
        <w:jc w:val="both"/>
        <w:rPr>
          <w:rFonts w:ascii="Arial" w:hAnsi="Arial" w:cs="Arial"/>
          <w:sz w:val="22"/>
          <w:szCs w:val="22"/>
        </w:rPr>
      </w:pPr>
      <w:r w:rsidRPr="009A4060">
        <w:rPr>
          <w:rFonts w:ascii="Arial" w:hAnsi="Arial" w:cs="Arial"/>
          <w:sz w:val="22"/>
          <w:szCs w:val="22"/>
        </w:rPr>
        <w:t>Ainsi, la direction générale incarne la politique QVCT sur son territoire en cohérence avec son socle culturel et son management. Elle fait vivre le présent accord avec des plans d’actions et leur suivi. Avec le concours des référents QV</w:t>
      </w:r>
      <w:r w:rsidR="004C54E2" w:rsidRPr="009A4060">
        <w:rPr>
          <w:rFonts w:ascii="Arial" w:hAnsi="Arial" w:cs="Arial"/>
          <w:sz w:val="22"/>
          <w:szCs w:val="22"/>
        </w:rPr>
        <w:t>C</w:t>
      </w:r>
      <w:r w:rsidRPr="009A4060">
        <w:rPr>
          <w:rFonts w:ascii="Arial" w:hAnsi="Arial" w:cs="Arial"/>
          <w:sz w:val="22"/>
          <w:szCs w:val="22"/>
        </w:rPr>
        <w:t xml:space="preserve">T, elle donne du sens et assure, en responsabilité, la communication et la déclinaison du présent accord par la mise en oeuvre d’actions concrètes favorisant l’amélioration de la QVCT. Elle épaule chacun des acteurs et particulièrement le management par la mise à disposition de moyens. </w:t>
      </w:r>
    </w:p>
    <w:p w14:paraId="0E7DEE28" w14:textId="0B69485B" w:rsidR="00053D28" w:rsidRPr="009A4060" w:rsidRDefault="00053D28" w:rsidP="00053D28">
      <w:pPr>
        <w:jc w:val="both"/>
        <w:rPr>
          <w:rFonts w:ascii="Arial" w:hAnsi="Arial" w:cs="Arial"/>
          <w:sz w:val="22"/>
          <w:szCs w:val="22"/>
        </w:rPr>
      </w:pPr>
    </w:p>
    <w:p w14:paraId="0039E0C1" w14:textId="67085322" w:rsidR="00053D28" w:rsidRPr="009A4060" w:rsidRDefault="00053D28" w:rsidP="00053D28">
      <w:pPr>
        <w:jc w:val="both"/>
        <w:rPr>
          <w:rFonts w:ascii="Arial" w:hAnsi="Arial" w:cs="Arial"/>
          <w:sz w:val="22"/>
          <w:szCs w:val="22"/>
        </w:rPr>
      </w:pPr>
      <w:r w:rsidRPr="009A4060">
        <w:rPr>
          <w:rFonts w:ascii="Arial" w:hAnsi="Arial" w:cs="Arial"/>
          <w:sz w:val="22"/>
          <w:szCs w:val="22"/>
        </w:rPr>
        <w:t xml:space="preserve">La </w:t>
      </w:r>
      <w:r w:rsidR="0096405F" w:rsidRPr="009A4060">
        <w:rPr>
          <w:rFonts w:ascii="Arial" w:hAnsi="Arial" w:cs="Arial"/>
          <w:sz w:val="22"/>
          <w:szCs w:val="22"/>
        </w:rPr>
        <w:t>D</w:t>
      </w:r>
      <w:r w:rsidRPr="009A4060">
        <w:rPr>
          <w:rFonts w:ascii="Arial" w:hAnsi="Arial" w:cs="Arial"/>
          <w:sz w:val="22"/>
          <w:szCs w:val="22"/>
        </w:rPr>
        <w:t xml:space="preserve">irection des </w:t>
      </w:r>
      <w:r w:rsidR="0096405F" w:rsidRPr="009A4060">
        <w:rPr>
          <w:rFonts w:ascii="Arial" w:hAnsi="Arial" w:cs="Arial"/>
          <w:sz w:val="22"/>
          <w:szCs w:val="22"/>
        </w:rPr>
        <w:t>R</w:t>
      </w:r>
      <w:r w:rsidRPr="009A4060">
        <w:rPr>
          <w:rFonts w:ascii="Arial" w:hAnsi="Arial" w:cs="Arial"/>
          <w:sz w:val="22"/>
          <w:szCs w:val="22"/>
        </w:rPr>
        <w:t xml:space="preserve">essources </w:t>
      </w:r>
      <w:r w:rsidR="0096405F" w:rsidRPr="009A4060">
        <w:rPr>
          <w:rFonts w:ascii="Arial" w:hAnsi="Arial" w:cs="Arial"/>
          <w:sz w:val="22"/>
          <w:szCs w:val="22"/>
        </w:rPr>
        <w:t>H</w:t>
      </w:r>
      <w:r w:rsidRPr="009A4060">
        <w:rPr>
          <w:rFonts w:ascii="Arial" w:hAnsi="Arial" w:cs="Arial"/>
          <w:sz w:val="22"/>
          <w:szCs w:val="22"/>
        </w:rPr>
        <w:t xml:space="preserve">umaines (DRH) conseille et soutient les directions métiers, le management ainsi que les collaborateurs. Elle promeut et anime la politique QVCT dans l’entreprise et en est la garante, en assure la communication aux collaborateurs, et veille au déploiement des actions. </w:t>
      </w:r>
    </w:p>
    <w:p w14:paraId="1B2BABC7" w14:textId="68157167" w:rsidR="00053D28" w:rsidRPr="009A4060" w:rsidRDefault="00053D28" w:rsidP="00053D28">
      <w:pPr>
        <w:jc w:val="both"/>
        <w:rPr>
          <w:rFonts w:ascii="Arial" w:hAnsi="Arial" w:cs="Arial"/>
          <w:sz w:val="22"/>
          <w:szCs w:val="22"/>
        </w:rPr>
      </w:pPr>
    </w:p>
    <w:p w14:paraId="63B3EC03" w14:textId="467340FF" w:rsidR="00053D28" w:rsidRPr="009A4060" w:rsidRDefault="00053D28" w:rsidP="00053D28">
      <w:pPr>
        <w:jc w:val="both"/>
        <w:rPr>
          <w:rFonts w:ascii="Arial" w:hAnsi="Arial" w:cs="Arial"/>
          <w:sz w:val="22"/>
          <w:szCs w:val="22"/>
        </w:rPr>
      </w:pPr>
      <w:r w:rsidRPr="009A4060">
        <w:rPr>
          <w:rFonts w:ascii="Arial" w:hAnsi="Arial" w:cs="Arial"/>
          <w:sz w:val="22"/>
          <w:szCs w:val="22"/>
        </w:rPr>
        <w:t>L’ensemble de la ligne managériale est un acteur important de la politique QVCT. Elle veille à des relations de travail sereines, porte le sens, clarifie le rôle de chacun. Elle assure une écoute quotidienne individuelle et collective propice au bien-vivre au travail. Elle développe l’autonomie du collaborateur, encourage la prise d’initiative et le responsabilise. Le manager est également un acteur de la prévention, par la détection de situation à risque et de l’accompagnement du collaborateur.</w:t>
      </w:r>
    </w:p>
    <w:p w14:paraId="3A851353" w14:textId="77777777" w:rsidR="00053D28" w:rsidRPr="009A4060" w:rsidRDefault="00053D28" w:rsidP="00053D28">
      <w:pPr>
        <w:jc w:val="both"/>
        <w:rPr>
          <w:rFonts w:ascii="Arial" w:hAnsi="Arial" w:cs="Arial"/>
          <w:sz w:val="22"/>
          <w:szCs w:val="22"/>
        </w:rPr>
      </w:pPr>
    </w:p>
    <w:p w14:paraId="33B8D226" w14:textId="3476649A" w:rsidR="00053D28" w:rsidRPr="009A4060" w:rsidRDefault="00053D28" w:rsidP="00053D28">
      <w:pPr>
        <w:jc w:val="both"/>
        <w:rPr>
          <w:rFonts w:ascii="Arial" w:hAnsi="Arial" w:cs="Arial"/>
          <w:sz w:val="22"/>
          <w:szCs w:val="22"/>
        </w:rPr>
      </w:pPr>
      <w:r w:rsidRPr="009A4060">
        <w:rPr>
          <w:rFonts w:ascii="Arial" w:hAnsi="Arial" w:cs="Arial"/>
          <w:sz w:val="22"/>
          <w:szCs w:val="22"/>
        </w:rPr>
        <w:t xml:space="preserve">Le collaborateur contribue à la QVCT tant pour lui-même que pour ses collègues. L’entreprise facilite les démarches participatives et de co-construction, visant le partage des pratiques, la remontée d’informations et la cohésion du collectif. </w:t>
      </w:r>
    </w:p>
    <w:p w14:paraId="749BDAE6" w14:textId="761FCE50" w:rsidR="00053D28" w:rsidRPr="009A4060" w:rsidRDefault="00053D28" w:rsidP="00053D28">
      <w:pPr>
        <w:jc w:val="both"/>
        <w:rPr>
          <w:rFonts w:ascii="Arial" w:hAnsi="Arial" w:cs="Arial"/>
          <w:sz w:val="22"/>
          <w:szCs w:val="22"/>
        </w:rPr>
      </w:pPr>
    </w:p>
    <w:p w14:paraId="5462BBDE" w14:textId="3767EC0D" w:rsidR="00053D28" w:rsidRPr="009A4060" w:rsidRDefault="00053D28" w:rsidP="00053D28">
      <w:pPr>
        <w:jc w:val="both"/>
        <w:rPr>
          <w:rFonts w:ascii="Arial" w:hAnsi="Arial" w:cs="Arial"/>
          <w:sz w:val="22"/>
          <w:szCs w:val="22"/>
        </w:rPr>
      </w:pPr>
      <w:r w:rsidRPr="009A4060">
        <w:rPr>
          <w:rFonts w:ascii="Arial" w:hAnsi="Arial" w:cs="Arial"/>
          <w:sz w:val="22"/>
          <w:szCs w:val="22"/>
        </w:rPr>
        <w:t>Les référents QV</w:t>
      </w:r>
      <w:r w:rsidR="004C54E2" w:rsidRPr="009A4060">
        <w:rPr>
          <w:rFonts w:ascii="Arial" w:hAnsi="Arial" w:cs="Arial"/>
          <w:sz w:val="22"/>
          <w:szCs w:val="22"/>
        </w:rPr>
        <w:t>C</w:t>
      </w:r>
      <w:r w:rsidRPr="009A4060">
        <w:rPr>
          <w:rFonts w:ascii="Arial" w:hAnsi="Arial" w:cs="Arial"/>
          <w:sz w:val="22"/>
          <w:szCs w:val="22"/>
        </w:rPr>
        <w:t xml:space="preserve">T sont chargés de l’animation, de la promotion au quotidien de la démarche QVCT dans l’entreprise ainsi que de la coordination des différents acteurs. L’entreprise s’engage à promouvoir les actions menées par des communications dédiées. </w:t>
      </w:r>
    </w:p>
    <w:p w14:paraId="7EDEAF6B" w14:textId="679B733B" w:rsidR="00053D28" w:rsidRPr="009A4060" w:rsidRDefault="00053D28" w:rsidP="00053D28">
      <w:pPr>
        <w:jc w:val="both"/>
        <w:rPr>
          <w:rFonts w:ascii="Arial" w:hAnsi="Arial" w:cs="Arial"/>
          <w:sz w:val="22"/>
          <w:szCs w:val="22"/>
        </w:rPr>
      </w:pPr>
    </w:p>
    <w:p w14:paraId="6ACE1919" w14:textId="4A2E912E" w:rsidR="00053D28" w:rsidRPr="009A4060" w:rsidRDefault="00053D28" w:rsidP="00053D28">
      <w:pPr>
        <w:jc w:val="both"/>
        <w:rPr>
          <w:rFonts w:ascii="Arial" w:hAnsi="Arial" w:cs="Arial"/>
          <w:sz w:val="22"/>
          <w:szCs w:val="22"/>
        </w:rPr>
      </w:pPr>
      <w:r w:rsidRPr="009A4060">
        <w:rPr>
          <w:rFonts w:ascii="Arial" w:hAnsi="Arial" w:cs="Arial"/>
          <w:sz w:val="22"/>
          <w:szCs w:val="22"/>
        </w:rPr>
        <w:t xml:space="preserve">Les représentants du personnel participent à l’écoute sociale et contribuent à diffuser à l’ensemble des collaborateurs les dispositifs du présent accord. </w:t>
      </w:r>
    </w:p>
    <w:p w14:paraId="123FB782" w14:textId="2C82965B" w:rsidR="00053D28" w:rsidRPr="009A4060" w:rsidRDefault="00053D28" w:rsidP="00053D28">
      <w:pPr>
        <w:jc w:val="both"/>
        <w:rPr>
          <w:rFonts w:ascii="Arial" w:hAnsi="Arial" w:cs="Arial"/>
          <w:sz w:val="22"/>
          <w:szCs w:val="22"/>
        </w:rPr>
      </w:pPr>
      <w:r w:rsidRPr="009A4060">
        <w:rPr>
          <w:rFonts w:ascii="Arial" w:hAnsi="Arial" w:cs="Arial"/>
          <w:sz w:val="22"/>
          <w:szCs w:val="22"/>
        </w:rPr>
        <w:t>Ils ont un rôle essentiel dans la mise en oeuvre de la démarche. Ils sont force de propositions et contribuent activement à la promotion de la QVCT, notamment dans le cadre de la mission de la CSSCT. Ils sont régulièrement informés et/ou consultés par la direction sur les sujets QVCT, et notamment à l’occasion de la consultation annuelle relative à la politique sociale.</w:t>
      </w:r>
    </w:p>
    <w:p w14:paraId="63018CA9" w14:textId="77777777" w:rsidR="00053D28" w:rsidRPr="009A4060" w:rsidRDefault="00053D28" w:rsidP="00053D28">
      <w:pPr>
        <w:jc w:val="both"/>
        <w:rPr>
          <w:rFonts w:ascii="Arial" w:hAnsi="Arial" w:cs="Arial"/>
          <w:sz w:val="22"/>
          <w:szCs w:val="22"/>
        </w:rPr>
      </w:pPr>
    </w:p>
    <w:p w14:paraId="773AD435" w14:textId="7CB30A46" w:rsidR="00053D28" w:rsidRDefault="00053D28" w:rsidP="00053D28">
      <w:pPr>
        <w:jc w:val="both"/>
        <w:rPr>
          <w:rFonts w:ascii="Arial" w:hAnsi="Arial" w:cs="Arial"/>
          <w:sz w:val="22"/>
          <w:szCs w:val="22"/>
        </w:rPr>
      </w:pPr>
      <w:r w:rsidRPr="009A4060">
        <w:rPr>
          <w:rFonts w:ascii="Arial" w:hAnsi="Arial" w:cs="Arial"/>
          <w:sz w:val="22"/>
          <w:szCs w:val="22"/>
        </w:rPr>
        <w:t>Les services de sécurité des personnes et des biens, santé au travail et d’assistance sociale, les référents handicap, les référents harcèlement sexuel et agissements sexistes jouent un rôle important dans la QVCT, chacun dans leur domaine spécifique.</w:t>
      </w:r>
    </w:p>
    <w:p w14:paraId="21BA4D28" w14:textId="46B0B9D8" w:rsidR="00053D28" w:rsidRPr="008A5682" w:rsidRDefault="00053D28" w:rsidP="00053D28">
      <w:pPr>
        <w:jc w:val="both"/>
        <w:rPr>
          <w:rFonts w:ascii="Arial" w:hAnsi="Arial" w:cs="Arial"/>
          <w:sz w:val="22"/>
          <w:szCs w:val="22"/>
        </w:rPr>
      </w:pPr>
    </w:p>
    <w:p w14:paraId="4DBDB823" w14:textId="3CFE3A38" w:rsidR="00D714DF" w:rsidRDefault="002B7F5E" w:rsidP="00053D28">
      <w:pPr>
        <w:jc w:val="both"/>
        <w:rPr>
          <w:rFonts w:ascii="Arial" w:hAnsi="Arial" w:cs="Arial"/>
          <w:highlight w:val="yellow"/>
        </w:rPr>
      </w:pPr>
      <w:r w:rsidRPr="00C30BA5">
        <w:rPr>
          <w:rFonts w:ascii="Arial" w:hAnsi="Arial" w:cs="Arial"/>
          <w:noProof/>
          <w:sz w:val="22"/>
          <w:szCs w:val="22"/>
        </w:rPr>
        <mc:AlternateContent>
          <mc:Choice Requires="wps">
            <w:drawing>
              <wp:anchor distT="45720" distB="45720" distL="114300" distR="114300" simplePos="0" relativeHeight="251663360" behindDoc="0" locked="0" layoutInCell="1" allowOverlap="1" wp14:anchorId="7D0D3543" wp14:editId="000C3AC2">
                <wp:simplePos x="0" y="0"/>
                <wp:positionH relativeFrom="margin">
                  <wp:align>left</wp:align>
                </wp:positionH>
                <wp:positionV relativeFrom="paragraph">
                  <wp:posOffset>592709</wp:posOffset>
                </wp:positionV>
                <wp:extent cx="5707380" cy="287655"/>
                <wp:effectExtent l="0" t="0" r="26670" b="17145"/>
                <wp:wrapNone/>
                <wp:docPr id="1499263619"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7380" cy="287655"/>
                        </a:xfrm>
                        <a:prstGeom prst="rect">
                          <a:avLst/>
                        </a:prstGeom>
                        <a:solidFill>
                          <a:srgbClr val="FFFFFF"/>
                        </a:solidFill>
                        <a:ln w="9525">
                          <a:solidFill>
                            <a:schemeClr val="bg1"/>
                          </a:solidFill>
                          <a:miter lim="800000"/>
                          <a:headEnd/>
                          <a:tailEnd/>
                        </a:ln>
                      </wps:spPr>
                      <wps:txbx>
                        <w:txbxContent>
                          <w:p w14:paraId="70BBFFDE"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r w:rsidRPr="00BF020F">
                              <w:rPr>
                                <w:rFonts w:ascii="Calibri" w:hAnsi="Calibri" w:cs="Calibri"/>
                                <w:color w:val="FFFFFF" w:themeColor="background1"/>
                                <w:sz w:val="22"/>
                                <w:szCs w:val="22"/>
                              </w:rPr>
                              <w:t>/RH1_PARAPHE/ /S1_OS_PARAPHE/ /S2_OS_PARAPHE/ /S3_OS_PARAPHE/ /S4_OS_PARAPHE/</w:t>
                            </w:r>
                          </w:p>
                          <w:p w14:paraId="7753D484"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660CC94E"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1393B132"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2401884F" w14:textId="77777777" w:rsidR="002B7F5E" w:rsidRPr="00BF020F" w:rsidRDefault="002B7F5E" w:rsidP="002B7F5E">
                            <w:pPr>
                              <w:pStyle w:val="Default"/>
                              <w:jc w:val="both"/>
                              <w:rPr>
                                <w:rFonts w:ascii="Arial" w:hAnsi="Arial" w:cs="Arial"/>
                                <w:color w:val="FFFFFF" w:themeColor="background1"/>
                                <w:sz w:val="22"/>
                                <w:szCs w:val="22"/>
                              </w:rPr>
                            </w:pPr>
                          </w:p>
                          <w:p w14:paraId="69D6FA91" w14:textId="77777777" w:rsidR="002B7F5E" w:rsidRPr="00BF020F" w:rsidRDefault="002B7F5E" w:rsidP="002B7F5E">
                            <w:pPr>
                              <w:rPr>
                                <w:color w:val="FFFFFF" w:themeColor="background1"/>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0D3543" id="_x0000_s1027" type="#_x0000_t202" style="position:absolute;left:0;text-align:left;margin-left:0;margin-top:46.65pt;width:449.4pt;height:22.65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" strokecolor="white [3212]">
                <v:textbox>
                  <w:txbxContent>
                    <w:p w14:paraId="70BBFFDE"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r w:rsidRPr="00BF020F">
                        <w:rPr>
                          <w:rFonts w:ascii="Calibri" w:hAnsi="Calibri" w:cs="Calibri"/>
                          <w:color w:val="FFFFFF" w:themeColor="background1"/>
                          <w:sz w:val="22"/>
                          <w:szCs w:val="22"/>
                        </w:rPr>
                        <w:t>/RH1_PARAPHE/ /S1_OS_PARAPHE/ /S2_OS_PARAPHE/ /S3_OS_PARAPHE/ /S4_OS_PARAPHE/</w:t>
                      </w:r>
                    </w:p>
                    <w:p w14:paraId="7753D484"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660CC94E"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1393B132"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2401884F" w14:textId="77777777" w:rsidR="002B7F5E" w:rsidRPr="00BF020F" w:rsidRDefault="002B7F5E" w:rsidP="002B7F5E">
                      <w:pPr>
                        <w:pStyle w:val="Default"/>
                        <w:jc w:val="both"/>
                        <w:rPr>
                          <w:rFonts w:ascii="Arial" w:hAnsi="Arial" w:cs="Arial"/>
                          <w:color w:val="FFFFFF" w:themeColor="background1"/>
                          <w:sz w:val="22"/>
                          <w:szCs w:val="22"/>
                        </w:rPr>
                      </w:pPr>
                    </w:p>
                    <w:p w14:paraId="69D6FA91" w14:textId="77777777" w:rsidR="002B7F5E" w:rsidRPr="00BF020F" w:rsidRDefault="002B7F5E" w:rsidP="002B7F5E">
                      <w:pPr>
                        <w:rPr>
                          <w:color w:val="FFFFFF" w:themeColor="background1"/>
                        </w:rPr>
                      </w:pPr>
                    </w:p>
                  </w:txbxContent>
                </v:textbox>
                <w10:wrap anchorx="margin"/>
              </v:shape>
            </w:pict>
          </mc:Fallback>
        </mc:AlternateContent>
      </w:r>
      <w:r w:rsidR="002D3400" w:rsidRPr="008A5682">
        <w:rPr>
          <w:rFonts w:ascii="Arial" w:hAnsi="Arial" w:cs="Arial"/>
          <w:sz w:val="22"/>
          <w:szCs w:val="22"/>
        </w:rPr>
        <w:t>L’engagement de toutes les parties prenantes</w:t>
      </w:r>
      <w:r w:rsidR="00B95892" w:rsidRPr="008A5682">
        <w:rPr>
          <w:rFonts w:ascii="Arial" w:hAnsi="Arial" w:cs="Arial"/>
          <w:sz w:val="22"/>
          <w:szCs w:val="22"/>
        </w:rPr>
        <w:t xml:space="preserve">, à tous les niveaux de l’entreprise, </w:t>
      </w:r>
      <w:r w:rsidR="002D3400" w:rsidRPr="008A5682">
        <w:rPr>
          <w:rFonts w:ascii="Arial" w:hAnsi="Arial" w:cs="Arial"/>
          <w:sz w:val="22"/>
          <w:szCs w:val="22"/>
        </w:rPr>
        <w:t>et l’inscription</w:t>
      </w:r>
      <w:r w:rsidR="00B95892" w:rsidRPr="008A5682">
        <w:rPr>
          <w:rFonts w:ascii="Arial" w:hAnsi="Arial" w:cs="Arial"/>
          <w:sz w:val="22"/>
          <w:szCs w:val="22"/>
        </w:rPr>
        <w:t xml:space="preserve"> </w:t>
      </w:r>
      <w:r w:rsidR="002D3400" w:rsidRPr="008A5682">
        <w:rPr>
          <w:rFonts w:ascii="Arial" w:hAnsi="Arial" w:cs="Arial"/>
          <w:sz w:val="22"/>
          <w:szCs w:val="22"/>
        </w:rPr>
        <w:t xml:space="preserve">des actions </w:t>
      </w:r>
      <w:r w:rsidR="007342F5" w:rsidRPr="008A5682">
        <w:rPr>
          <w:rFonts w:ascii="Arial" w:hAnsi="Arial" w:cs="Arial"/>
          <w:sz w:val="22"/>
          <w:szCs w:val="22"/>
        </w:rPr>
        <w:t>sur</w:t>
      </w:r>
      <w:r w:rsidR="002D3400" w:rsidRPr="008A5682">
        <w:rPr>
          <w:rFonts w:ascii="Arial" w:hAnsi="Arial" w:cs="Arial"/>
          <w:sz w:val="22"/>
          <w:szCs w:val="22"/>
        </w:rPr>
        <w:t xml:space="preserve"> le long terme sont </w:t>
      </w:r>
      <w:r w:rsidR="00B95892" w:rsidRPr="008A5682">
        <w:rPr>
          <w:rFonts w:ascii="Arial" w:hAnsi="Arial" w:cs="Arial"/>
          <w:sz w:val="22"/>
          <w:szCs w:val="22"/>
        </w:rPr>
        <w:t xml:space="preserve">les </w:t>
      </w:r>
      <w:r w:rsidR="002D3400" w:rsidRPr="008A5682">
        <w:rPr>
          <w:rFonts w:ascii="Arial" w:hAnsi="Arial" w:cs="Arial"/>
          <w:sz w:val="22"/>
          <w:szCs w:val="22"/>
        </w:rPr>
        <w:t xml:space="preserve">facteurs clés </w:t>
      </w:r>
      <w:r w:rsidR="00B95892" w:rsidRPr="008A5682">
        <w:rPr>
          <w:rFonts w:ascii="Arial" w:hAnsi="Arial" w:cs="Arial"/>
          <w:sz w:val="22"/>
          <w:szCs w:val="22"/>
        </w:rPr>
        <w:t xml:space="preserve">d’ancrage de la QVCT. </w:t>
      </w:r>
    </w:p>
    <w:sdt>
      <w:sdtPr>
        <w:rPr>
          <w:rFonts w:ascii="Times New Roman" w:eastAsia="Times New Roman" w:hAnsi="Times New Roman" w:cs="Times New Roman"/>
          <w:b w:val="0"/>
          <w:sz w:val="20"/>
          <w:szCs w:val="20"/>
        </w:rPr>
        <w:id w:val="1102227876"/>
        <w:docPartObj>
          <w:docPartGallery w:val="Table of Contents"/>
          <w:docPartUnique/>
        </w:docPartObj>
      </w:sdtPr>
      <w:sdtEndPr>
        <w:rPr>
          <w:bCs/>
        </w:rPr>
      </w:sdtEndPr>
      <w:sdtContent>
        <w:p w14:paraId="763D45F9" w14:textId="2B0C2761" w:rsidR="0057295E" w:rsidRPr="00750B5E" w:rsidRDefault="00956216">
          <w:pPr>
            <w:pStyle w:val="En-ttedetabledesmatires"/>
            <w:rPr>
              <w:rFonts w:cs="Arial"/>
              <w:sz w:val="22"/>
              <w:szCs w:val="28"/>
            </w:rPr>
          </w:pPr>
          <w:r w:rsidRPr="00750B5E">
            <w:rPr>
              <w:rFonts w:cs="Arial"/>
              <w:sz w:val="22"/>
              <w:szCs w:val="28"/>
            </w:rPr>
            <w:t>SOMMAIRE</w:t>
          </w:r>
        </w:p>
        <w:p w14:paraId="4CC600B6" w14:textId="77777777" w:rsidR="00956216" w:rsidRPr="00750B5E" w:rsidRDefault="00956216" w:rsidP="00956216">
          <w:pPr>
            <w:rPr>
              <w:rFonts w:ascii="Arial" w:hAnsi="Arial" w:cs="Arial"/>
              <w:sz w:val="18"/>
              <w:szCs w:val="18"/>
            </w:rPr>
          </w:pPr>
        </w:p>
        <w:p w14:paraId="6C20ED73" w14:textId="7B1079F8" w:rsidR="00D157D9" w:rsidRDefault="0057295E">
          <w:pPr>
            <w:pStyle w:val="TM1"/>
            <w:rPr>
              <w:rFonts w:asciiTheme="minorHAnsi" w:eastAsiaTheme="minorEastAsia" w:hAnsiTheme="minorHAnsi" w:cstheme="minorBidi"/>
              <w:noProof/>
              <w:kern w:val="2"/>
              <w:sz w:val="24"/>
              <w:szCs w:val="24"/>
              <w14:ligatures w14:val="standardContextual"/>
            </w:rPr>
          </w:pPr>
          <w:r w:rsidRPr="00750B5E">
            <w:rPr>
              <w:rFonts w:ascii="Arial" w:hAnsi="Arial" w:cs="Arial"/>
              <w:sz w:val="18"/>
              <w:szCs w:val="18"/>
            </w:rPr>
            <w:fldChar w:fldCharType="begin"/>
          </w:r>
          <w:r w:rsidRPr="00750B5E">
            <w:rPr>
              <w:rFonts w:ascii="Arial" w:hAnsi="Arial" w:cs="Arial"/>
              <w:sz w:val="18"/>
              <w:szCs w:val="18"/>
            </w:rPr>
            <w:instrText xml:space="preserve"> TOC \o "1-3" \h \z \u </w:instrText>
          </w:r>
          <w:r w:rsidRPr="00750B5E">
            <w:rPr>
              <w:rFonts w:ascii="Arial" w:hAnsi="Arial" w:cs="Arial"/>
              <w:sz w:val="18"/>
              <w:szCs w:val="18"/>
            </w:rPr>
            <w:fldChar w:fldCharType="separate"/>
          </w:r>
          <w:hyperlink w:anchor="_Toc214986517" w:history="1">
            <w:r w:rsidR="00D157D9" w:rsidRPr="00E119FA">
              <w:rPr>
                <w:rStyle w:val="Lienhypertexte"/>
                <w:noProof/>
              </w:rPr>
              <w:t>PREAMBULE</w:t>
            </w:r>
            <w:r w:rsidR="00D157D9">
              <w:rPr>
                <w:noProof/>
                <w:webHidden/>
              </w:rPr>
              <w:tab/>
            </w:r>
            <w:r w:rsidR="00D157D9">
              <w:rPr>
                <w:noProof/>
                <w:webHidden/>
              </w:rPr>
              <w:fldChar w:fldCharType="begin"/>
            </w:r>
            <w:r w:rsidR="00D157D9">
              <w:rPr>
                <w:noProof/>
                <w:webHidden/>
              </w:rPr>
              <w:instrText xml:space="preserve"> PAGEREF _Toc214986517 \h </w:instrText>
            </w:r>
            <w:r w:rsidR="00D157D9">
              <w:rPr>
                <w:noProof/>
                <w:webHidden/>
              </w:rPr>
            </w:r>
            <w:r w:rsidR="00D157D9">
              <w:rPr>
                <w:noProof/>
                <w:webHidden/>
              </w:rPr>
              <w:fldChar w:fldCharType="separate"/>
            </w:r>
            <w:r w:rsidR="00266FE1">
              <w:rPr>
                <w:noProof/>
                <w:webHidden/>
              </w:rPr>
              <w:t>1</w:t>
            </w:r>
            <w:r w:rsidR="00D157D9">
              <w:rPr>
                <w:noProof/>
                <w:webHidden/>
              </w:rPr>
              <w:fldChar w:fldCharType="end"/>
            </w:r>
          </w:hyperlink>
        </w:p>
        <w:p w14:paraId="46423A4E" w14:textId="277110F4" w:rsidR="00D157D9" w:rsidRDefault="00D157D9">
          <w:pPr>
            <w:pStyle w:val="TM1"/>
            <w:rPr>
              <w:rFonts w:asciiTheme="minorHAnsi" w:eastAsiaTheme="minorEastAsia" w:hAnsiTheme="minorHAnsi" w:cstheme="minorBidi"/>
              <w:noProof/>
              <w:kern w:val="2"/>
              <w:sz w:val="24"/>
              <w:szCs w:val="24"/>
              <w14:ligatures w14:val="standardContextual"/>
            </w:rPr>
          </w:pPr>
          <w:hyperlink w:anchor="_Toc214986518" w:history="1">
            <w:r w:rsidRPr="00E119FA">
              <w:rPr>
                <w:rStyle w:val="Lienhypertexte"/>
                <w:rFonts w:cs="Arial"/>
                <w:noProof/>
              </w:rPr>
              <w:t>PARTIE 1 : PRESERVER LA SANTE AU TRAVAIL PAR L’ORGANISATION DU TRAVAIL ET L’ACCOMPAGNEMENT DES TRANSFORMATIONS</w:t>
            </w:r>
            <w:r>
              <w:rPr>
                <w:noProof/>
                <w:webHidden/>
              </w:rPr>
              <w:tab/>
            </w:r>
            <w:r>
              <w:rPr>
                <w:noProof/>
                <w:webHidden/>
              </w:rPr>
              <w:fldChar w:fldCharType="begin"/>
            </w:r>
            <w:r>
              <w:rPr>
                <w:noProof/>
                <w:webHidden/>
              </w:rPr>
              <w:instrText xml:space="preserve"> PAGEREF _Toc214986518 \h </w:instrText>
            </w:r>
            <w:r>
              <w:rPr>
                <w:noProof/>
                <w:webHidden/>
              </w:rPr>
            </w:r>
            <w:r>
              <w:rPr>
                <w:noProof/>
                <w:webHidden/>
              </w:rPr>
              <w:fldChar w:fldCharType="separate"/>
            </w:r>
            <w:r w:rsidR="00266FE1">
              <w:rPr>
                <w:noProof/>
                <w:webHidden/>
              </w:rPr>
              <w:t>5</w:t>
            </w:r>
            <w:r>
              <w:rPr>
                <w:noProof/>
                <w:webHidden/>
              </w:rPr>
              <w:fldChar w:fldCharType="end"/>
            </w:r>
          </w:hyperlink>
        </w:p>
        <w:p w14:paraId="75C3A0F8" w14:textId="31FFB6E2" w:rsidR="00D157D9" w:rsidRDefault="00D157D9">
          <w:pPr>
            <w:pStyle w:val="TM2"/>
            <w:tabs>
              <w:tab w:val="right" w:leader="dot" w:pos="9394"/>
            </w:tabs>
            <w:rPr>
              <w:rFonts w:asciiTheme="minorHAnsi" w:eastAsiaTheme="minorEastAsia" w:hAnsiTheme="minorHAnsi" w:cstheme="minorBidi"/>
              <w:noProof/>
              <w:kern w:val="2"/>
              <w:sz w:val="24"/>
              <w:szCs w:val="24"/>
              <w14:ligatures w14:val="standardContextual"/>
            </w:rPr>
          </w:pPr>
          <w:hyperlink w:anchor="_Toc214986519" w:history="1">
            <w:r w:rsidRPr="00E119FA">
              <w:rPr>
                <w:rStyle w:val="Lienhypertexte"/>
                <w:rFonts w:cs="Arial"/>
                <w:noProof/>
              </w:rPr>
              <w:t>Article 1 : Simplifier les processus et accompagner les salariés dans l’appropriation des nouveaux usages des outils numériques</w:t>
            </w:r>
            <w:r>
              <w:rPr>
                <w:noProof/>
                <w:webHidden/>
              </w:rPr>
              <w:tab/>
            </w:r>
            <w:r>
              <w:rPr>
                <w:noProof/>
                <w:webHidden/>
              </w:rPr>
              <w:fldChar w:fldCharType="begin"/>
            </w:r>
            <w:r>
              <w:rPr>
                <w:noProof/>
                <w:webHidden/>
              </w:rPr>
              <w:instrText xml:space="preserve"> PAGEREF _Toc214986519 \h </w:instrText>
            </w:r>
            <w:r>
              <w:rPr>
                <w:noProof/>
                <w:webHidden/>
              </w:rPr>
            </w:r>
            <w:r>
              <w:rPr>
                <w:noProof/>
                <w:webHidden/>
              </w:rPr>
              <w:fldChar w:fldCharType="separate"/>
            </w:r>
            <w:r w:rsidR="00266FE1">
              <w:rPr>
                <w:noProof/>
                <w:webHidden/>
              </w:rPr>
              <w:t>5</w:t>
            </w:r>
            <w:r>
              <w:rPr>
                <w:noProof/>
                <w:webHidden/>
              </w:rPr>
              <w:fldChar w:fldCharType="end"/>
            </w:r>
          </w:hyperlink>
        </w:p>
        <w:p w14:paraId="6D0333BD" w14:textId="3E0480E8" w:rsidR="00D157D9" w:rsidRDefault="00D157D9">
          <w:pPr>
            <w:pStyle w:val="TM2"/>
            <w:tabs>
              <w:tab w:val="right" w:leader="dot" w:pos="9394"/>
            </w:tabs>
            <w:rPr>
              <w:rFonts w:asciiTheme="minorHAnsi" w:eastAsiaTheme="minorEastAsia" w:hAnsiTheme="minorHAnsi" w:cstheme="minorBidi"/>
              <w:noProof/>
              <w:kern w:val="2"/>
              <w:sz w:val="24"/>
              <w:szCs w:val="24"/>
              <w14:ligatures w14:val="standardContextual"/>
            </w:rPr>
          </w:pPr>
          <w:hyperlink w:anchor="_Toc214986520" w:history="1">
            <w:r w:rsidRPr="00E119FA">
              <w:rPr>
                <w:rStyle w:val="Lienhypertexte"/>
                <w:rFonts w:cs="Arial"/>
                <w:noProof/>
              </w:rPr>
              <w:t>Article 2 : Accompagner les transformations en donnant du sens</w:t>
            </w:r>
            <w:r>
              <w:rPr>
                <w:noProof/>
                <w:webHidden/>
              </w:rPr>
              <w:tab/>
            </w:r>
            <w:r>
              <w:rPr>
                <w:noProof/>
                <w:webHidden/>
              </w:rPr>
              <w:fldChar w:fldCharType="begin"/>
            </w:r>
            <w:r>
              <w:rPr>
                <w:noProof/>
                <w:webHidden/>
              </w:rPr>
              <w:instrText xml:space="preserve"> PAGEREF _Toc214986520 \h </w:instrText>
            </w:r>
            <w:r>
              <w:rPr>
                <w:noProof/>
                <w:webHidden/>
              </w:rPr>
            </w:r>
            <w:r>
              <w:rPr>
                <w:noProof/>
                <w:webHidden/>
              </w:rPr>
              <w:fldChar w:fldCharType="separate"/>
            </w:r>
            <w:r w:rsidR="00266FE1">
              <w:rPr>
                <w:noProof/>
                <w:webHidden/>
              </w:rPr>
              <w:t>6</w:t>
            </w:r>
            <w:r>
              <w:rPr>
                <w:noProof/>
                <w:webHidden/>
              </w:rPr>
              <w:fldChar w:fldCharType="end"/>
            </w:r>
          </w:hyperlink>
        </w:p>
        <w:p w14:paraId="2EE4DE5C" w14:textId="0FF74727" w:rsidR="00D157D9" w:rsidRDefault="00D157D9">
          <w:pPr>
            <w:pStyle w:val="TM2"/>
            <w:tabs>
              <w:tab w:val="right" w:leader="dot" w:pos="9394"/>
            </w:tabs>
            <w:rPr>
              <w:rFonts w:asciiTheme="minorHAnsi" w:eastAsiaTheme="minorEastAsia" w:hAnsiTheme="minorHAnsi" w:cstheme="minorBidi"/>
              <w:noProof/>
              <w:kern w:val="2"/>
              <w:sz w:val="24"/>
              <w:szCs w:val="24"/>
              <w14:ligatures w14:val="standardContextual"/>
            </w:rPr>
          </w:pPr>
          <w:hyperlink w:anchor="_Toc214986521" w:history="1">
            <w:r w:rsidRPr="00E119FA">
              <w:rPr>
                <w:rStyle w:val="Lienhypertexte"/>
                <w:rFonts w:cs="Arial"/>
                <w:noProof/>
              </w:rPr>
              <w:t>Article 3 : Poursuivre une démarche d’amélioration continue en s’appuyant sur l’écoute et les retours des collaborateurs</w:t>
            </w:r>
            <w:r>
              <w:rPr>
                <w:noProof/>
                <w:webHidden/>
              </w:rPr>
              <w:tab/>
            </w:r>
            <w:r>
              <w:rPr>
                <w:noProof/>
                <w:webHidden/>
              </w:rPr>
              <w:fldChar w:fldCharType="begin"/>
            </w:r>
            <w:r>
              <w:rPr>
                <w:noProof/>
                <w:webHidden/>
              </w:rPr>
              <w:instrText xml:space="preserve"> PAGEREF _Toc214986521 \h </w:instrText>
            </w:r>
            <w:r>
              <w:rPr>
                <w:noProof/>
                <w:webHidden/>
              </w:rPr>
            </w:r>
            <w:r>
              <w:rPr>
                <w:noProof/>
                <w:webHidden/>
              </w:rPr>
              <w:fldChar w:fldCharType="separate"/>
            </w:r>
            <w:r w:rsidR="00266FE1">
              <w:rPr>
                <w:noProof/>
                <w:webHidden/>
              </w:rPr>
              <w:t>6</w:t>
            </w:r>
            <w:r>
              <w:rPr>
                <w:noProof/>
                <w:webHidden/>
              </w:rPr>
              <w:fldChar w:fldCharType="end"/>
            </w:r>
          </w:hyperlink>
        </w:p>
        <w:p w14:paraId="1D333D46" w14:textId="45D04A30" w:rsidR="00D157D9" w:rsidRDefault="00D157D9">
          <w:pPr>
            <w:pStyle w:val="TM3"/>
            <w:tabs>
              <w:tab w:val="right" w:leader="dot" w:pos="9394"/>
            </w:tabs>
            <w:rPr>
              <w:rFonts w:asciiTheme="minorHAnsi" w:eastAsiaTheme="minorEastAsia" w:hAnsiTheme="minorHAnsi" w:cstheme="minorBidi"/>
              <w:noProof/>
              <w:kern w:val="2"/>
              <w:sz w:val="24"/>
              <w:szCs w:val="24"/>
              <w14:ligatures w14:val="standardContextual"/>
            </w:rPr>
          </w:pPr>
          <w:hyperlink w:anchor="_Toc214986522" w:history="1">
            <w:r w:rsidRPr="00E119FA">
              <w:rPr>
                <w:rStyle w:val="Lienhypertexte"/>
                <w:rFonts w:cs="Arial"/>
                <w:noProof/>
              </w:rPr>
              <w:t>Article 3.1 : Dispositif d’écoute et d’amélioration continue (irritants)</w:t>
            </w:r>
            <w:r>
              <w:rPr>
                <w:noProof/>
                <w:webHidden/>
              </w:rPr>
              <w:tab/>
            </w:r>
            <w:r>
              <w:rPr>
                <w:noProof/>
                <w:webHidden/>
              </w:rPr>
              <w:fldChar w:fldCharType="begin"/>
            </w:r>
            <w:r>
              <w:rPr>
                <w:noProof/>
                <w:webHidden/>
              </w:rPr>
              <w:instrText xml:space="preserve"> PAGEREF _Toc214986522 \h </w:instrText>
            </w:r>
            <w:r>
              <w:rPr>
                <w:noProof/>
                <w:webHidden/>
              </w:rPr>
            </w:r>
            <w:r>
              <w:rPr>
                <w:noProof/>
                <w:webHidden/>
              </w:rPr>
              <w:fldChar w:fldCharType="separate"/>
            </w:r>
            <w:r w:rsidR="00266FE1">
              <w:rPr>
                <w:noProof/>
                <w:webHidden/>
              </w:rPr>
              <w:t>6</w:t>
            </w:r>
            <w:r>
              <w:rPr>
                <w:noProof/>
                <w:webHidden/>
              </w:rPr>
              <w:fldChar w:fldCharType="end"/>
            </w:r>
          </w:hyperlink>
        </w:p>
        <w:p w14:paraId="51C275B4" w14:textId="3783F619" w:rsidR="00D157D9" w:rsidRDefault="00D157D9">
          <w:pPr>
            <w:pStyle w:val="TM3"/>
            <w:tabs>
              <w:tab w:val="right" w:leader="dot" w:pos="9394"/>
            </w:tabs>
            <w:rPr>
              <w:rFonts w:asciiTheme="minorHAnsi" w:eastAsiaTheme="minorEastAsia" w:hAnsiTheme="minorHAnsi" w:cstheme="minorBidi"/>
              <w:noProof/>
              <w:kern w:val="2"/>
              <w:sz w:val="24"/>
              <w:szCs w:val="24"/>
              <w14:ligatures w14:val="standardContextual"/>
            </w:rPr>
          </w:pPr>
          <w:hyperlink w:anchor="_Toc214986523" w:history="1">
            <w:r w:rsidRPr="00E119FA">
              <w:rPr>
                <w:rStyle w:val="Lienhypertexte"/>
                <w:rFonts w:cs="Arial"/>
                <w:noProof/>
              </w:rPr>
              <w:t>Article 3.2 : Baromètre d’engagement des collaborateurs</w:t>
            </w:r>
            <w:r>
              <w:rPr>
                <w:noProof/>
                <w:webHidden/>
              </w:rPr>
              <w:tab/>
            </w:r>
            <w:r>
              <w:rPr>
                <w:noProof/>
                <w:webHidden/>
              </w:rPr>
              <w:fldChar w:fldCharType="begin"/>
            </w:r>
            <w:r>
              <w:rPr>
                <w:noProof/>
                <w:webHidden/>
              </w:rPr>
              <w:instrText xml:space="preserve"> PAGEREF _Toc214986523 \h </w:instrText>
            </w:r>
            <w:r>
              <w:rPr>
                <w:noProof/>
                <w:webHidden/>
              </w:rPr>
            </w:r>
            <w:r>
              <w:rPr>
                <w:noProof/>
                <w:webHidden/>
              </w:rPr>
              <w:fldChar w:fldCharType="separate"/>
            </w:r>
            <w:r w:rsidR="00266FE1">
              <w:rPr>
                <w:noProof/>
                <w:webHidden/>
              </w:rPr>
              <w:t>7</w:t>
            </w:r>
            <w:r>
              <w:rPr>
                <w:noProof/>
                <w:webHidden/>
              </w:rPr>
              <w:fldChar w:fldCharType="end"/>
            </w:r>
          </w:hyperlink>
        </w:p>
        <w:p w14:paraId="2C2A5AFA" w14:textId="7021DA05" w:rsidR="00D157D9" w:rsidRDefault="00D157D9">
          <w:pPr>
            <w:pStyle w:val="TM3"/>
            <w:tabs>
              <w:tab w:val="right" w:leader="dot" w:pos="9394"/>
            </w:tabs>
            <w:rPr>
              <w:rFonts w:asciiTheme="minorHAnsi" w:eastAsiaTheme="minorEastAsia" w:hAnsiTheme="minorHAnsi" w:cstheme="minorBidi"/>
              <w:noProof/>
              <w:kern w:val="2"/>
              <w:sz w:val="24"/>
              <w:szCs w:val="24"/>
              <w14:ligatures w14:val="standardContextual"/>
            </w:rPr>
          </w:pPr>
          <w:hyperlink w:anchor="_Toc214986524" w:history="1">
            <w:r w:rsidRPr="00E119FA">
              <w:rPr>
                <w:rStyle w:val="Lienhypertexte"/>
                <w:rFonts w:cs="Arial"/>
                <w:noProof/>
              </w:rPr>
              <w:t>Article 3.3 : Questionnaire interne collaborateurs CELR</w:t>
            </w:r>
            <w:r>
              <w:rPr>
                <w:noProof/>
                <w:webHidden/>
              </w:rPr>
              <w:tab/>
            </w:r>
            <w:r>
              <w:rPr>
                <w:noProof/>
                <w:webHidden/>
              </w:rPr>
              <w:fldChar w:fldCharType="begin"/>
            </w:r>
            <w:r>
              <w:rPr>
                <w:noProof/>
                <w:webHidden/>
              </w:rPr>
              <w:instrText xml:space="preserve"> PAGEREF _Toc214986524 \h </w:instrText>
            </w:r>
            <w:r>
              <w:rPr>
                <w:noProof/>
                <w:webHidden/>
              </w:rPr>
            </w:r>
            <w:r>
              <w:rPr>
                <w:noProof/>
                <w:webHidden/>
              </w:rPr>
              <w:fldChar w:fldCharType="separate"/>
            </w:r>
            <w:r w:rsidR="00266FE1">
              <w:rPr>
                <w:noProof/>
                <w:webHidden/>
              </w:rPr>
              <w:t>7</w:t>
            </w:r>
            <w:r>
              <w:rPr>
                <w:noProof/>
                <w:webHidden/>
              </w:rPr>
              <w:fldChar w:fldCharType="end"/>
            </w:r>
          </w:hyperlink>
        </w:p>
        <w:p w14:paraId="6FF0E177" w14:textId="285A5842" w:rsidR="00D157D9" w:rsidRDefault="00D157D9">
          <w:pPr>
            <w:pStyle w:val="TM2"/>
            <w:tabs>
              <w:tab w:val="right" w:leader="dot" w:pos="9394"/>
            </w:tabs>
            <w:rPr>
              <w:rFonts w:asciiTheme="minorHAnsi" w:eastAsiaTheme="minorEastAsia" w:hAnsiTheme="minorHAnsi" w:cstheme="minorBidi"/>
              <w:noProof/>
              <w:kern w:val="2"/>
              <w:sz w:val="24"/>
              <w:szCs w:val="24"/>
              <w14:ligatures w14:val="standardContextual"/>
            </w:rPr>
          </w:pPr>
          <w:hyperlink w:anchor="_Toc214986525" w:history="1">
            <w:r w:rsidRPr="00E119FA">
              <w:rPr>
                <w:rStyle w:val="Lienhypertexte"/>
                <w:rFonts w:cs="Arial"/>
                <w:noProof/>
              </w:rPr>
              <w:t>Article 4 : Adapter l’environnement physique du travail</w:t>
            </w:r>
            <w:r>
              <w:rPr>
                <w:noProof/>
                <w:webHidden/>
              </w:rPr>
              <w:tab/>
            </w:r>
            <w:r>
              <w:rPr>
                <w:noProof/>
                <w:webHidden/>
              </w:rPr>
              <w:fldChar w:fldCharType="begin"/>
            </w:r>
            <w:r>
              <w:rPr>
                <w:noProof/>
                <w:webHidden/>
              </w:rPr>
              <w:instrText xml:space="preserve"> PAGEREF _Toc214986525 \h </w:instrText>
            </w:r>
            <w:r>
              <w:rPr>
                <w:noProof/>
                <w:webHidden/>
              </w:rPr>
            </w:r>
            <w:r>
              <w:rPr>
                <w:noProof/>
                <w:webHidden/>
              </w:rPr>
              <w:fldChar w:fldCharType="separate"/>
            </w:r>
            <w:r w:rsidR="00266FE1">
              <w:rPr>
                <w:noProof/>
                <w:webHidden/>
              </w:rPr>
              <w:t>7</w:t>
            </w:r>
            <w:r>
              <w:rPr>
                <w:noProof/>
                <w:webHidden/>
              </w:rPr>
              <w:fldChar w:fldCharType="end"/>
            </w:r>
          </w:hyperlink>
        </w:p>
        <w:p w14:paraId="0706785D" w14:textId="5861B2C4" w:rsidR="00D157D9" w:rsidRDefault="00D157D9">
          <w:pPr>
            <w:pStyle w:val="TM1"/>
            <w:rPr>
              <w:rFonts w:asciiTheme="minorHAnsi" w:eastAsiaTheme="minorEastAsia" w:hAnsiTheme="minorHAnsi" w:cstheme="minorBidi"/>
              <w:noProof/>
              <w:kern w:val="2"/>
              <w:sz w:val="24"/>
              <w:szCs w:val="24"/>
              <w14:ligatures w14:val="standardContextual"/>
            </w:rPr>
          </w:pPr>
          <w:hyperlink w:anchor="_Toc214986526" w:history="1">
            <w:r w:rsidRPr="00E119FA">
              <w:rPr>
                <w:rStyle w:val="Lienhypertexte"/>
                <w:rFonts w:cs="Arial"/>
                <w:noProof/>
              </w:rPr>
              <w:t>PARTIE 2 : POSITIONNER LE MANAGEMENT ET L’ORGANISATION DES RELATIONS DE TRAVAIL AU CŒUR DE LA QVCT</w:t>
            </w:r>
            <w:r>
              <w:rPr>
                <w:noProof/>
                <w:webHidden/>
              </w:rPr>
              <w:tab/>
            </w:r>
            <w:r>
              <w:rPr>
                <w:noProof/>
                <w:webHidden/>
              </w:rPr>
              <w:fldChar w:fldCharType="begin"/>
            </w:r>
            <w:r>
              <w:rPr>
                <w:noProof/>
                <w:webHidden/>
              </w:rPr>
              <w:instrText xml:space="preserve"> PAGEREF _Toc214986526 \h </w:instrText>
            </w:r>
            <w:r>
              <w:rPr>
                <w:noProof/>
                <w:webHidden/>
              </w:rPr>
            </w:r>
            <w:r>
              <w:rPr>
                <w:noProof/>
                <w:webHidden/>
              </w:rPr>
              <w:fldChar w:fldCharType="separate"/>
            </w:r>
            <w:r w:rsidR="00266FE1">
              <w:rPr>
                <w:noProof/>
                <w:webHidden/>
              </w:rPr>
              <w:t>8</w:t>
            </w:r>
            <w:r>
              <w:rPr>
                <w:noProof/>
                <w:webHidden/>
              </w:rPr>
              <w:fldChar w:fldCharType="end"/>
            </w:r>
          </w:hyperlink>
        </w:p>
        <w:p w14:paraId="1E442B14" w14:textId="12EB384C" w:rsidR="00D157D9" w:rsidRDefault="00D157D9">
          <w:pPr>
            <w:pStyle w:val="TM2"/>
            <w:tabs>
              <w:tab w:val="right" w:leader="dot" w:pos="9394"/>
            </w:tabs>
            <w:rPr>
              <w:rFonts w:asciiTheme="minorHAnsi" w:eastAsiaTheme="minorEastAsia" w:hAnsiTheme="minorHAnsi" w:cstheme="minorBidi"/>
              <w:noProof/>
              <w:kern w:val="2"/>
              <w:sz w:val="24"/>
              <w:szCs w:val="24"/>
              <w14:ligatures w14:val="standardContextual"/>
            </w:rPr>
          </w:pPr>
          <w:hyperlink w:anchor="_Toc214986527" w:history="1">
            <w:r w:rsidRPr="00E119FA">
              <w:rPr>
                <w:rStyle w:val="Lienhypertexte"/>
                <w:rFonts w:cs="Arial"/>
                <w:noProof/>
              </w:rPr>
              <w:t>Article 5 : Manager Autrement, les valeurs clés du management en CELR</w:t>
            </w:r>
            <w:r>
              <w:rPr>
                <w:noProof/>
                <w:webHidden/>
              </w:rPr>
              <w:tab/>
            </w:r>
            <w:r>
              <w:rPr>
                <w:noProof/>
                <w:webHidden/>
              </w:rPr>
              <w:fldChar w:fldCharType="begin"/>
            </w:r>
            <w:r>
              <w:rPr>
                <w:noProof/>
                <w:webHidden/>
              </w:rPr>
              <w:instrText xml:space="preserve"> PAGEREF _Toc214986527 \h </w:instrText>
            </w:r>
            <w:r>
              <w:rPr>
                <w:noProof/>
                <w:webHidden/>
              </w:rPr>
            </w:r>
            <w:r>
              <w:rPr>
                <w:noProof/>
                <w:webHidden/>
              </w:rPr>
              <w:fldChar w:fldCharType="separate"/>
            </w:r>
            <w:r w:rsidR="00266FE1">
              <w:rPr>
                <w:noProof/>
                <w:webHidden/>
              </w:rPr>
              <w:t>8</w:t>
            </w:r>
            <w:r>
              <w:rPr>
                <w:noProof/>
                <w:webHidden/>
              </w:rPr>
              <w:fldChar w:fldCharType="end"/>
            </w:r>
          </w:hyperlink>
        </w:p>
        <w:p w14:paraId="383566F2" w14:textId="539475E5" w:rsidR="00D157D9" w:rsidRDefault="00D157D9">
          <w:pPr>
            <w:pStyle w:val="TM3"/>
            <w:tabs>
              <w:tab w:val="right" w:leader="dot" w:pos="9394"/>
            </w:tabs>
            <w:rPr>
              <w:rFonts w:asciiTheme="minorHAnsi" w:eastAsiaTheme="minorEastAsia" w:hAnsiTheme="minorHAnsi" w:cstheme="minorBidi"/>
              <w:noProof/>
              <w:kern w:val="2"/>
              <w:sz w:val="24"/>
              <w:szCs w:val="24"/>
              <w14:ligatures w14:val="standardContextual"/>
            </w:rPr>
          </w:pPr>
          <w:hyperlink w:anchor="_Toc214986528" w:history="1">
            <w:r w:rsidRPr="00E119FA">
              <w:rPr>
                <w:rStyle w:val="Lienhypertexte"/>
                <w:noProof/>
              </w:rPr>
              <w:t>Article 5.1 : Référentiel de valeurs et compétences managériales en CELR</w:t>
            </w:r>
            <w:r>
              <w:rPr>
                <w:noProof/>
                <w:webHidden/>
              </w:rPr>
              <w:tab/>
            </w:r>
            <w:r>
              <w:rPr>
                <w:noProof/>
                <w:webHidden/>
              </w:rPr>
              <w:fldChar w:fldCharType="begin"/>
            </w:r>
            <w:r>
              <w:rPr>
                <w:noProof/>
                <w:webHidden/>
              </w:rPr>
              <w:instrText xml:space="preserve"> PAGEREF _Toc214986528 \h </w:instrText>
            </w:r>
            <w:r>
              <w:rPr>
                <w:noProof/>
                <w:webHidden/>
              </w:rPr>
            </w:r>
            <w:r>
              <w:rPr>
                <w:noProof/>
                <w:webHidden/>
              </w:rPr>
              <w:fldChar w:fldCharType="separate"/>
            </w:r>
            <w:r w:rsidR="00266FE1">
              <w:rPr>
                <w:noProof/>
                <w:webHidden/>
              </w:rPr>
              <w:t>8</w:t>
            </w:r>
            <w:r>
              <w:rPr>
                <w:noProof/>
                <w:webHidden/>
              </w:rPr>
              <w:fldChar w:fldCharType="end"/>
            </w:r>
          </w:hyperlink>
        </w:p>
        <w:p w14:paraId="73BB3318" w14:textId="7F167100" w:rsidR="00D157D9" w:rsidRDefault="00D157D9">
          <w:pPr>
            <w:pStyle w:val="TM3"/>
            <w:tabs>
              <w:tab w:val="right" w:leader="dot" w:pos="9394"/>
            </w:tabs>
            <w:rPr>
              <w:rFonts w:asciiTheme="minorHAnsi" w:eastAsiaTheme="minorEastAsia" w:hAnsiTheme="minorHAnsi" w:cstheme="minorBidi"/>
              <w:noProof/>
              <w:kern w:val="2"/>
              <w:sz w:val="24"/>
              <w:szCs w:val="24"/>
              <w14:ligatures w14:val="standardContextual"/>
            </w:rPr>
          </w:pPr>
          <w:hyperlink w:anchor="_Toc214986529" w:history="1">
            <w:r w:rsidRPr="00E119FA">
              <w:rPr>
                <w:rStyle w:val="Lienhypertexte"/>
                <w:noProof/>
              </w:rPr>
              <w:t>Article 5.2 : Animation de la communauté des managers</w:t>
            </w:r>
            <w:r>
              <w:rPr>
                <w:noProof/>
                <w:webHidden/>
              </w:rPr>
              <w:tab/>
            </w:r>
            <w:r>
              <w:rPr>
                <w:noProof/>
                <w:webHidden/>
              </w:rPr>
              <w:fldChar w:fldCharType="begin"/>
            </w:r>
            <w:r>
              <w:rPr>
                <w:noProof/>
                <w:webHidden/>
              </w:rPr>
              <w:instrText xml:space="preserve"> PAGEREF _Toc214986529 \h </w:instrText>
            </w:r>
            <w:r>
              <w:rPr>
                <w:noProof/>
                <w:webHidden/>
              </w:rPr>
            </w:r>
            <w:r>
              <w:rPr>
                <w:noProof/>
                <w:webHidden/>
              </w:rPr>
              <w:fldChar w:fldCharType="separate"/>
            </w:r>
            <w:r w:rsidR="00266FE1">
              <w:rPr>
                <w:noProof/>
                <w:webHidden/>
              </w:rPr>
              <w:t>9</w:t>
            </w:r>
            <w:r>
              <w:rPr>
                <w:noProof/>
                <w:webHidden/>
              </w:rPr>
              <w:fldChar w:fldCharType="end"/>
            </w:r>
          </w:hyperlink>
        </w:p>
        <w:p w14:paraId="6FA4101C" w14:textId="03BA198C" w:rsidR="00D157D9" w:rsidRDefault="00D157D9">
          <w:pPr>
            <w:pStyle w:val="TM2"/>
            <w:tabs>
              <w:tab w:val="right" w:leader="dot" w:pos="9394"/>
            </w:tabs>
            <w:rPr>
              <w:rFonts w:asciiTheme="minorHAnsi" w:eastAsiaTheme="minorEastAsia" w:hAnsiTheme="minorHAnsi" w:cstheme="minorBidi"/>
              <w:noProof/>
              <w:kern w:val="2"/>
              <w:sz w:val="24"/>
              <w:szCs w:val="24"/>
              <w14:ligatures w14:val="standardContextual"/>
            </w:rPr>
          </w:pPr>
          <w:hyperlink w:anchor="_Toc214986530" w:history="1">
            <w:r w:rsidRPr="00E119FA">
              <w:rPr>
                <w:rStyle w:val="Lienhypertexte"/>
                <w:rFonts w:cs="Arial"/>
                <w:noProof/>
              </w:rPr>
              <w:t>Article 6 : Formation continue des managers</w:t>
            </w:r>
            <w:r>
              <w:rPr>
                <w:noProof/>
                <w:webHidden/>
              </w:rPr>
              <w:tab/>
            </w:r>
            <w:r>
              <w:rPr>
                <w:noProof/>
                <w:webHidden/>
              </w:rPr>
              <w:fldChar w:fldCharType="begin"/>
            </w:r>
            <w:r>
              <w:rPr>
                <w:noProof/>
                <w:webHidden/>
              </w:rPr>
              <w:instrText xml:space="preserve"> PAGEREF _Toc214986530 \h </w:instrText>
            </w:r>
            <w:r>
              <w:rPr>
                <w:noProof/>
                <w:webHidden/>
              </w:rPr>
            </w:r>
            <w:r>
              <w:rPr>
                <w:noProof/>
                <w:webHidden/>
              </w:rPr>
              <w:fldChar w:fldCharType="separate"/>
            </w:r>
            <w:r w:rsidR="00266FE1">
              <w:rPr>
                <w:noProof/>
                <w:webHidden/>
              </w:rPr>
              <w:t>9</w:t>
            </w:r>
            <w:r>
              <w:rPr>
                <w:noProof/>
                <w:webHidden/>
              </w:rPr>
              <w:fldChar w:fldCharType="end"/>
            </w:r>
          </w:hyperlink>
        </w:p>
        <w:p w14:paraId="040AEDB3" w14:textId="70409A74" w:rsidR="00D157D9" w:rsidRDefault="00D157D9">
          <w:pPr>
            <w:pStyle w:val="TM3"/>
            <w:tabs>
              <w:tab w:val="right" w:leader="dot" w:pos="9394"/>
            </w:tabs>
            <w:rPr>
              <w:rFonts w:asciiTheme="minorHAnsi" w:eastAsiaTheme="minorEastAsia" w:hAnsiTheme="minorHAnsi" w:cstheme="minorBidi"/>
              <w:noProof/>
              <w:kern w:val="2"/>
              <w:sz w:val="24"/>
              <w:szCs w:val="24"/>
              <w14:ligatures w14:val="standardContextual"/>
            </w:rPr>
          </w:pPr>
          <w:hyperlink w:anchor="_Toc214986531" w:history="1">
            <w:r w:rsidRPr="00E119FA">
              <w:rPr>
                <w:rStyle w:val="Lienhypertexte"/>
                <w:rFonts w:cs="Arial"/>
                <w:noProof/>
              </w:rPr>
              <w:t>Article 6.1 : Principes clés de la formation des managers en CELR</w:t>
            </w:r>
            <w:r>
              <w:rPr>
                <w:noProof/>
                <w:webHidden/>
              </w:rPr>
              <w:tab/>
            </w:r>
            <w:r>
              <w:rPr>
                <w:noProof/>
                <w:webHidden/>
              </w:rPr>
              <w:fldChar w:fldCharType="begin"/>
            </w:r>
            <w:r>
              <w:rPr>
                <w:noProof/>
                <w:webHidden/>
              </w:rPr>
              <w:instrText xml:space="preserve"> PAGEREF _Toc214986531 \h </w:instrText>
            </w:r>
            <w:r>
              <w:rPr>
                <w:noProof/>
                <w:webHidden/>
              </w:rPr>
            </w:r>
            <w:r>
              <w:rPr>
                <w:noProof/>
                <w:webHidden/>
              </w:rPr>
              <w:fldChar w:fldCharType="separate"/>
            </w:r>
            <w:r w:rsidR="00266FE1">
              <w:rPr>
                <w:noProof/>
                <w:webHidden/>
              </w:rPr>
              <w:t>9</w:t>
            </w:r>
            <w:r>
              <w:rPr>
                <w:noProof/>
                <w:webHidden/>
              </w:rPr>
              <w:fldChar w:fldCharType="end"/>
            </w:r>
          </w:hyperlink>
        </w:p>
        <w:p w14:paraId="324D9251" w14:textId="2F2687A8" w:rsidR="00D157D9" w:rsidRDefault="00D157D9">
          <w:pPr>
            <w:pStyle w:val="TM3"/>
            <w:tabs>
              <w:tab w:val="right" w:leader="dot" w:pos="9394"/>
            </w:tabs>
            <w:rPr>
              <w:rFonts w:asciiTheme="minorHAnsi" w:eastAsiaTheme="minorEastAsia" w:hAnsiTheme="minorHAnsi" w:cstheme="minorBidi"/>
              <w:noProof/>
              <w:kern w:val="2"/>
              <w:sz w:val="24"/>
              <w:szCs w:val="24"/>
              <w14:ligatures w14:val="standardContextual"/>
            </w:rPr>
          </w:pPr>
          <w:hyperlink w:anchor="_Toc214986532" w:history="1">
            <w:r w:rsidRPr="00E119FA">
              <w:rPr>
                <w:rStyle w:val="Lienhypertexte"/>
                <w:rFonts w:cs="Arial"/>
                <w:noProof/>
              </w:rPr>
              <w:t>Article 6.2 : Formation managériale aux risques psychosociaux</w:t>
            </w:r>
            <w:r>
              <w:rPr>
                <w:noProof/>
                <w:webHidden/>
              </w:rPr>
              <w:tab/>
            </w:r>
            <w:r>
              <w:rPr>
                <w:noProof/>
                <w:webHidden/>
              </w:rPr>
              <w:fldChar w:fldCharType="begin"/>
            </w:r>
            <w:r>
              <w:rPr>
                <w:noProof/>
                <w:webHidden/>
              </w:rPr>
              <w:instrText xml:space="preserve"> PAGEREF _Toc214986532 \h </w:instrText>
            </w:r>
            <w:r>
              <w:rPr>
                <w:noProof/>
                <w:webHidden/>
              </w:rPr>
            </w:r>
            <w:r>
              <w:rPr>
                <w:noProof/>
                <w:webHidden/>
              </w:rPr>
              <w:fldChar w:fldCharType="separate"/>
            </w:r>
            <w:r w:rsidR="00266FE1">
              <w:rPr>
                <w:noProof/>
                <w:webHidden/>
              </w:rPr>
              <w:t>10</w:t>
            </w:r>
            <w:r>
              <w:rPr>
                <w:noProof/>
                <w:webHidden/>
              </w:rPr>
              <w:fldChar w:fldCharType="end"/>
            </w:r>
          </w:hyperlink>
        </w:p>
        <w:p w14:paraId="64F3004B" w14:textId="48721BDD" w:rsidR="00D157D9" w:rsidRDefault="00D157D9">
          <w:pPr>
            <w:pStyle w:val="TM2"/>
            <w:tabs>
              <w:tab w:val="right" w:leader="dot" w:pos="9394"/>
            </w:tabs>
            <w:rPr>
              <w:rFonts w:asciiTheme="minorHAnsi" w:eastAsiaTheme="minorEastAsia" w:hAnsiTheme="minorHAnsi" w:cstheme="minorBidi"/>
              <w:noProof/>
              <w:kern w:val="2"/>
              <w:sz w:val="24"/>
              <w:szCs w:val="24"/>
              <w14:ligatures w14:val="standardContextual"/>
            </w:rPr>
          </w:pPr>
          <w:hyperlink w:anchor="_Toc214986533" w:history="1">
            <w:r w:rsidRPr="00E119FA">
              <w:rPr>
                <w:rStyle w:val="Lienhypertexte"/>
                <w:rFonts w:cs="Arial"/>
                <w:noProof/>
              </w:rPr>
              <w:t>Article 7 : Favoriser l’autonomie et la responsabilisation</w:t>
            </w:r>
            <w:r>
              <w:rPr>
                <w:noProof/>
                <w:webHidden/>
              </w:rPr>
              <w:tab/>
            </w:r>
            <w:r>
              <w:rPr>
                <w:noProof/>
                <w:webHidden/>
              </w:rPr>
              <w:fldChar w:fldCharType="begin"/>
            </w:r>
            <w:r>
              <w:rPr>
                <w:noProof/>
                <w:webHidden/>
              </w:rPr>
              <w:instrText xml:space="preserve"> PAGEREF _Toc214986533 \h </w:instrText>
            </w:r>
            <w:r>
              <w:rPr>
                <w:noProof/>
                <w:webHidden/>
              </w:rPr>
            </w:r>
            <w:r>
              <w:rPr>
                <w:noProof/>
                <w:webHidden/>
              </w:rPr>
              <w:fldChar w:fldCharType="separate"/>
            </w:r>
            <w:r w:rsidR="00266FE1">
              <w:rPr>
                <w:noProof/>
                <w:webHidden/>
              </w:rPr>
              <w:t>11</w:t>
            </w:r>
            <w:r>
              <w:rPr>
                <w:noProof/>
                <w:webHidden/>
              </w:rPr>
              <w:fldChar w:fldCharType="end"/>
            </w:r>
          </w:hyperlink>
        </w:p>
        <w:p w14:paraId="595F3967" w14:textId="1037FE07" w:rsidR="00D157D9" w:rsidRDefault="00D157D9">
          <w:pPr>
            <w:pStyle w:val="TM3"/>
            <w:tabs>
              <w:tab w:val="right" w:leader="dot" w:pos="9394"/>
            </w:tabs>
            <w:rPr>
              <w:rFonts w:asciiTheme="minorHAnsi" w:eastAsiaTheme="minorEastAsia" w:hAnsiTheme="minorHAnsi" w:cstheme="minorBidi"/>
              <w:noProof/>
              <w:kern w:val="2"/>
              <w:sz w:val="24"/>
              <w:szCs w:val="24"/>
              <w14:ligatures w14:val="standardContextual"/>
            </w:rPr>
          </w:pPr>
          <w:hyperlink w:anchor="_Toc214986534" w:history="1">
            <w:r w:rsidRPr="00E119FA">
              <w:rPr>
                <w:rStyle w:val="Lienhypertexte"/>
                <w:rFonts w:cs="Arial"/>
                <w:noProof/>
              </w:rPr>
              <w:t>Article 7.1 : La co-responsabilisation des collaborateurs dans leur parcours</w:t>
            </w:r>
            <w:r>
              <w:rPr>
                <w:noProof/>
                <w:webHidden/>
              </w:rPr>
              <w:tab/>
            </w:r>
            <w:r>
              <w:rPr>
                <w:noProof/>
                <w:webHidden/>
              </w:rPr>
              <w:fldChar w:fldCharType="begin"/>
            </w:r>
            <w:r>
              <w:rPr>
                <w:noProof/>
                <w:webHidden/>
              </w:rPr>
              <w:instrText xml:space="preserve"> PAGEREF _Toc214986534 \h </w:instrText>
            </w:r>
            <w:r>
              <w:rPr>
                <w:noProof/>
                <w:webHidden/>
              </w:rPr>
            </w:r>
            <w:r>
              <w:rPr>
                <w:noProof/>
                <w:webHidden/>
              </w:rPr>
              <w:fldChar w:fldCharType="separate"/>
            </w:r>
            <w:r w:rsidR="00266FE1">
              <w:rPr>
                <w:noProof/>
                <w:webHidden/>
              </w:rPr>
              <w:t>11</w:t>
            </w:r>
            <w:r>
              <w:rPr>
                <w:noProof/>
                <w:webHidden/>
              </w:rPr>
              <w:fldChar w:fldCharType="end"/>
            </w:r>
          </w:hyperlink>
        </w:p>
        <w:p w14:paraId="3529FD6F" w14:textId="0E3C7D2A" w:rsidR="00D157D9" w:rsidRDefault="00D157D9">
          <w:pPr>
            <w:pStyle w:val="TM3"/>
            <w:tabs>
              <w:tab w:val="right" w:leader="dot" w:pos="9394"/>
            </w:tabs>
            <w:rPr>
              <w:rFonts w:asciiTheme="minorHAnsi" w:eastAsiaTheme="minorEastAsia" w:hAnsiTheme="minorHAnsi" w:cstheme="minorBidi"/>
              <w:noProof/>
              <w:kern w:val="2"/>
              <w:sz w:val="24"/>
              <w:szCs w:val="24"/>
              <w14:ligatures w14:val="standardContextual"/>
            </w:rPr>
          </w:pPr>
          <w:hyperlink w:anchor="_Toc214986535" w:history="1">
            <w:r w:rsidRPr="00E119FA">
              <w:rPr>
                <w:rStyle w:val="Lienhypertexte"/>
                <w:rFonts w:cs="Arial"/>
                <w:noProof/>
              </w:rPr>
              <w:t>Article 7.2 : Accompagner la mise en place des conditions de la déconnexion et de la connexion choisies</w:t>
            </w:r>
            <w:r>
              <w:rPr>
                <w:noProof/>
                <w:webHidden/>
              </w:rPr>
              <w:tab/>
            </w:r>
            <w:r>
              <w:rPr>
                <w:noProof/>
                <w:webHidden/>
              </w:rPr>
              <w:fldChar w:fldCharType="begin"/>
            </w:r>
            <w:r>
              <w:rPr>
                <w:noProof/>
                <w:webHidden/>
              </w:rPr>
              <w:instrText xml:space="preserve"> PAGEREF _Toc214986535 \h </w:instrText>
            </w:r>
            <w:r>
              <w:rPr>
                <w:noProof/>
                <w:webHidden/>
              </w:rPr>
            </w:r>
            <w:r>
              <w:rPr>
                <w:noProof/>
                <w:webHidden/>
              </w:rPr>
              <w:fldChar w:fldCharType="separate"/>
            </w:r>
            <w:r w:rsidR="00266FE1">
              <w:rPr>
                <w:noProof/>
                <w:webHidden/>
              </w:rPr>
              <w:t>11</w:t>
            </w:r>
            <w:r>
              <w:rPr>
                <w:noProof/>
                <w:webHidden/>
              </w:rPr>
              <w:fldChar w:fldCharType="end"/>
            </w:r>
          </w:hyperlink>
        </w:p>
        <w:p w14:paraId="26EC5D13" w14:textId="5BDAE559" w:rsidR="00D157D9" w:rsidRDefault="00D157D9">
          <w:pPr>
            <w:pStyle w:val="TM1"/>
            <w:rPr>
              <w:rFonts w:asciiTheme="minorHAnsi" w:eastAsiaTheme="minorEastAsia" w:hAnsiTheme="minorHAnsi" w:cstheme="minorBidi"/>
              <w:noProof/>
              <w:kern w:val="2"/>
              <w:sz w:val="24"/>
              <w:szCs w:val="24"/>
              <w14:ligatures w14:val="standardContextual"/>
            </w:rPr>
          </w:pPr>
          <w:hyperlink w:anchor="_Toc214986536" w:history="1">
            <w:r w:rsidRPr="00E119FA">
              <w:rPr>
                <w:rStyle w:val="Lienhypertexte"/>
                <w:rFonts w:cs="Arial"/>
                <w:noProof/>
              </w:rPr>
              <w:t>PARTIE 3 : ACCOMPAGNER ET SOUTENIR LES COLLABORATEURS, LEVIER DE LA QVCT</w:t>
            </w:r>
            <w:r>
              <w:rPr>
                <w:noProof/>
                <w:webHidden/>
              </w:rPr>
              <w:tab/>
            </w:r>
            <w:r>
              <w:rPr>
                <w:noProof/>
                <w:webHidden/>
              </w:rPr>
              <w:fldChar w:fldCharType="begin"/>
            </w:r>
            <w:r>
              <w:rPr>
                <w:noProof/>
                <w:webHidden/>
              </w:rPr>
              <w:instrText xml:space="preserve"> PAGEREF _Toc214986536 \h </w:instrText>
            </w:r>
            <w:r>
              <w:rPr>
                <w:noProof/>
                <w:webHidden/>
              </w:rPr>
            </w:r>
            <w:r>
              <w:rPr>
                <w:noProof/>
                <w:webHidden/>
              </w:rPr>
              <w:fldChar w:fldCharType="separate"/>
            </w:r>
            <w:r w:rsidR="00266FE1">
              <w:rPr>
                <w:noProof/>
                <w:webHidden/>
              </w:rPr>
              <w:t>12</w:t>
            </w:r>
            <w:r>
              <w:rPr>
                <w:noProof/>
                <w:webHidden/>
              </w:rPr>
              <w:fldChar w:fldCharType="end"/>
            </w:r>
          </w:hyperlink>
        </w:p>
        <w:p w14:paraId="54BB5BE5" w14:textId="6B88E7F2" w:rsidR="00D157D9" w:rsidRDefault="00D157D9">
          <w:pPr>
            <w:pStyle w:val="TM2"/>
            <w:tabs>
              <w:tab w:val="right" w:leader="dot" w:pos="9394"/>
            </w:tabs>
            <w:rPr>
              <w:rFonts w:asciiTheme="minorHAnsi" w:eastAsiaTheme="minorEastAsia" w:hAnsiTheme="minorHAnsi" w:cstheme="minorBidi"/>
              <w:noProof/>
              <w:kern w:val="2"/>
              <w:sz w:val="24"/>
              <w:szCs w:val="24"/>
              <w14:ligatures w14:val="standardContextual"/>
            </w:rPr>
          </w:pPr>
          <w:hyperlink w:anchor="_Toc214986537" w:history="1">
            <w:r w:rsidRPr="00E119FA">
              <w:rPr>
                <w:rStyle w:val="Lienhypertexte"/>
                <w:rFonts w:cs="Arial"/>
                <w:noProof/>
              </w:rPr>
              <w:t>Article 8 : Accompagner les situations individuelles sensibles</w:t>
            </w:r>
            <w:r>
              <w:rPr>
                <w:noProof/>
                <w:webHidden/>
              </w:rPr>
              <w:tab/>
            </w:r>
            <w:r>
              <w:rPr>
                <w:noProof/>
                <w:webHidden/>
              </w:rPr>
              <w:fldChar w:fldCharType="begin"/>
            </w:r>
            <w:r>
              <w:rPr>
                <w:noProof/>
                <w:webHidden/>
              </w:rPr>
              <w:instrText xml:space="preserve"> PAGEREF _Toc214986537 \h </w:instrText>
            </w:r>
            <w:r>
              <w:rPr>
                <w:noProof/>
                <w:webHidden/>
              </w:rPr>
            </w:r>
            <w:r>
              <w:rPr>
                <w:noProof/>
                <w:webHidden/>
              </w:rPr>
              <w:fldChar w:fldCharType="separate"/>
            </w:r>
            <w:r w:rsidR="00266FE1">
              <w:rPr>
                <w:noProof/>
                <w:webHidden/>
              </w:rPr>
              <w:t>12</w:t>
            </w:r>
            <w:r>
              <w:rPr>
                <w:noProof/>
                <w:webHidden/>
              </w:rPr>
              <w:fldChar w:fldCharType="end"/>
            </w:r>
          </w:hyperlink>
        </w:p>
        <w:p w14:paraId="32C150A9" w14:textId="26735F82" w:rsidR="00D157D9" w:rsidRDefault="00D157D9">
          <w:pPr>
            <w:pStyle w:val="TM3"/>
            <w:tabs>
              <w:tab w:val="right" w:leader="dot" w:pos="9394"/>
            </w:tabs>
            <w:rPr>
              <w:rFonts w:asciiTheme="minorHAnsi" w:eastAsiaTheme="minorEastAsia" w:hAnsiTheme="minorHAnsi" w:cstheme="minorBidi"/>
              <w:noProof/>
              <w:kern w:val="2"/>
              <w:sz w:val="24"/>
              <w:szCs w:val="24"/>
              <w14:ligatures w14:val="standardContextual"/>
            </w:rPr>
          </w:pPr>
          <w:hyperlink w:anchor="_Toc214986538" w:history="1">
            <w:r w:rsidRPr="00E119FA">
              <w:rPr>
                <w:rStyle w:val="Lienhypertexte"/>
                <w:rFonts w:cs="Arial"/>
                <w:noProof/>
              </w:rPr>
              <w:t>Article 8.1 : Guide d’accompagnement des collaborateurs</w:t>
            </w:r>
            <w:r>
              <w:rPr>
                <w:noProof/>
                <w:webHidden/>
              </w:rPr>
              <w:tab/>
            </w:r>
            <w:r>
              <w:rPr>
                <w:noProof/>
                <w:webHidden/>
              </w:rPr>
              <w:fldChar w:fldCharType="begin"/>
            </w:r>
            <w:r>
              <w:rPr>
                <w:noProof/>
                <w:webHidden/>
              </w:rPr>
              <w:instrText xml:space="preserve"> PAGEREF _Toc214986538 \h </w:instrText>
            </w:r>
            <w:r>
              <w:rPr>
                <w:noProof/>
                <w:webHidden/>
              </w:rPr>
            </w:r>
            <w:r>
              <w:rPr>
                <w:noProof/>
                <w:webHidden/>
              </w:rPr>
              <w:fldChar w:fldCharType="separate"/>
            </w:r>
            <w:r w:rsidR="00266FE1">
              <w:rPr>
                <w:noProof/>
                <w:webHidden/>
              </w:rPr>
              <w:t>12</w:t>
            </w:r>
            <w:r>
              <w:rPr>
                <w:noProof/>
                <w:webHidden/>
              </w:rPr>
              <w:fldChar w:fldCharType="end"/>
            </w:r>
          </w:hyperlink>
        </w:p>
        <w:p w14:paraId="3D402F86" w14:textId="7F9DE76F" w:rsidR="00D157D9" w:rsidRDefault="00D157D9">
          <w:pPr>
            <w:pStyle w:val="TM3"/>
            <w:tabs>
              <w:tab w:val="right" w:leader="dot" w:pos="9394"/>
            </w:tabs>
            <w:rPr>
              <w:rFonts w:asciiTheme="minorHAnsi" w:eastAsiaTheme="minorEastAsia" w:hAnsiTheme="minorHAnsi" w:cstheme="minorBidi"/>
              <w:noProof/>
              <w:kern w:val="2"/>
              <w:sz w:val="24"/>
              <w:szCs w:val="24"/>
              <w14:ligatures w14:val="standardContextual"/>
            </w:rPr>
          </w:pPr>
          <w:hyperlink w:anchor="_Toc214986539" w:history="1">
            <w:r w:rsidRPr="00E119FA">
              <w:rPr>
                <w:rStyle w:val="Lienhypertexte"/>
                <w:rFonts w:cs="Arial"/>
                <w:noProof/>
              </w:rPr>
              <w:t>Article 8.2 : Dispositif de gestion des incivilités</w:t>
            </w:r>
            <w:r>
              <w:rPr>
                <w:noProof/>
                <w:webHidden/>
              </w:rPr>
              <w:tab/>
            </w:r>
            <w:r>
              <w:rPr>
                <w:noProof/>
                <w:webHidden/>
              </w:rPr>
              <w:fldChar w:fldCharType="begin"/>
            </w:r>
            <w:r>
              <w:rPr>
                <w:noProof/>
                <w:webHidden/>
              </w:rPr>
              <w:instrText xml:space="preserve"> PAGEREF _Toc214986539 \h </w:instrText>
            </w:r>
            <w:r>
              <w:rPr>
                <w:noProof/>
                <w:webHidden/>
              </w:rPr>
            </w:r>
            <w:r>
              <w:rPr>
                <w:noProof/>
                <w:webHidden/>
              </w:rPr>
              <w:fldChar w:fldCharType="separate"/>
            </w:r>
            <w:r w:rsidR="00266FE1">
              <w:rPr>
                <w:noProof/>
                <w:webHidden/>
              </w:rPr>
              <w:t>12</w:t>
            </w:r>
            <w:r>
              <w:rPr>
                <w:noProof/>
                <w:webHidden/>
              </w:rPr>
              <w:fldChar w:fldCharType="end"/>
            </w:r>
          </w:hyperlink>
        </w:p>
        <w:p w14:paraId="626BF022" w14:textId="7826206E" w:rsidR="00D157D9" w:rsidRDefault="00D157D9">
          <w:pPr>
            <w:pStyle w:val="TM3"/>
            <w:tabs>
              <w:tab w:val="right" w:leader="dot" w:pos="9394"/>
            </w:tabs>
            <w:rPr>
              <w:rFonts w:asciiTheme="minorHAnsi" w:eastAsiaTheme="minorEastAsia" w:hAnsiTheme="minorHAnsi" w:cstheme="minorBidi"/>
              <w:noProof/>
              <w:kern w:val="2"/>
              <w:sz w:val="24"/>
              <w:szCs w:val="24"/>
              <w14:ligatures w14:val="standardContextual"/>
            </w:rPr>
          </w:pPr>
          <w:hyperlink w:anchor="_Toc214986540" w:history="1">
            <w:r w:rsidRPr="00E119FA">
              <w:rPr>
                <w:rStyle w:val="Lienhypertexte"/>
                <w:rFonts w:cs="Arial"/>
                <w:noProof/>
              </w:rPr>
              <w:t>Article 8.3 : Accompagnement et soutien psychologique des collaborateurs</w:t>
            </w:r>
            <w:r>
              <w:rPr>
                <w:noProof/>
                <w:webHidden/>
              </w:rPr>
              <w:tab/>
            </w:r>
            <w:r>
              <w:rPr>
                <w:noProof/>
                <w:webHidden/>
              </w:rPr>
              <w:fldChar w:fldCharType="begin"/>
            </w:r>
            <w:r>
              <w:rPr>
                <w:noProof/>
                <w:webHidden/>
              </w:rPr>
              <w:instrText xml:space="preserve"> PAGEREF _Toc214986540 \h </w:instrText>
            </w:r>
            <w:r>
              <w:rPr>
                <w:noProof/>
                <w:webHidden/>
              </w:rPr>
            </w:r>
            <w:r>
              <w:rPr>
                <w:noProof/>
                <w:webHidden/>
              </w:rPr>
              <w:fldChar w:fldCharType="separate"/>
            </w:r>
            <w:r w:rsidR="00266FE1">
              <w:rPr>
                <w:noProof/>
                <w:webHidden/>
              </w:rPr>
              <w:t>13</w:t>
            </w:r>
            <w:r>
              <w:rPr>
                <w:noProof/>
                <w:webHidden/>
              </w:rPr>
              <w:fldChar w:fldCharType="end"/>
            </w:r>
          </w:hyperlink>
        </w:p>
        <w:p w14:paraId="61E83AFD" w14:textId="2CB8575C" w:rsidR="00D157D9" w:rsidRDefault="00D157D9">
          <w:pPr>
            <w:pStyle w:val="TM3"/>
            <w:tabs>
              <w:tab w:val="right" w:leader="dot" w:pos="9394"/>
            </w:tabs>
            <w:rPr>
              <w:rFonts w:asciiTheme="minorHAnsi" w:eastAsiaTheme="minorEastAsia" w:hAnsiTheme="minorHAnsi" w:cstheme="minorBidi"/>
              <w:noProof/>
              <w:kern w:val="2"/>
              <w:sz w:val="24"/>
              <w:szCs w:val="24"/>
              <w14:ligatures w14:val="standardContextual"/>
            </w:rPr>
          </w:pPr>
          <w:hyperlink w:anchor="_Toc214986541" w:history="1">
            <w:r w:rsidRPr="00E119FA">
              <w:rPr>
                <w:rStyle w:val="Lienhypertexte"/>
                <w:rFonts w:cs="Arial"/>
                <w:noProof/>
              </w:rPr>
              <w:t>Article 8.4 : Accompagnement des collaborateurs absents</w:t>
            </w:r>
            <w:r>
              <w:rPr>
                <w:noProof/>
                <w:webHidden/>
              </w:rPr>
              <w:tab/>
            </w:r>
            <w:r>
              <w:rPr>
                <w:noProof/>
                <w:webHidden/>
              </w:rPr>
              <w:fldChar w:fldCharType="begin"/>
            </w:r>
            <w:r>
              <w:rPr>
                <w:noProof/>
                <w:webHidden/>
              </w:rPr>
              <w:instrText xml:space="preserve"> PAGEREF _Toc214986541 \h </w:instrText>
            </w:r>
            <w:r>
              <w:rPr>
                <w:noProof/>
                <w:webHidden/>
              </w:rPr>
            </w:r>
            <w:r>
              <w:rPr>
                <w:noProof/>
                <w:webHidden/>
              </w:rPr>
              <w:fldChar w:fldCharType="separate"/>
            </w:r>
            <w:r w:rsidR="00266FE1">
              <w:rPr>
                <w:noProof/>
                <w:webHidden/>
              </w:rPr>
              <w:t>13</w:t>
            </w:r>
            <w:r>
              <w:rPr>
                <w:noProof/>
                <w:webHidden/>
              </w:rPr>
              <w:fldChar w:fldCharType="end"/>
            </w:r>
          </w:hyperlink>
        </w:p>
        <w:p w14:paraId="252BF8AB" w14:textId="035B1FA2" w:rsidR="00D157D9" w:rsidRDefault="00D157D9">
          <w:pPr>
            <w:pStyle w:val="TM3"/>
            <w:tabs>
              <w:tab w:val="right" w:leader="dot" w:pos="9394"/>
            </w:tabs>
            <w:rPr>
              <w:rFonts w:asciiTheme="minorHAnsi" w:eastAsiaTheme="minorEastAsia" w:hAnsiTheme="minorHAnsi" w:cstheme="minorBidi"/>
              <w:noProof/>
              <w:kern w:val="2"/>
              <w:sz w:val="24"/>
              <w:szCs w:val="24"/>
              <w14:ligatures w14:val="standardContextual"/>
            </w:rPr>
          </w:pPr>
          <w:hyperlink w:anchor="_Toc214986542" w:history="1">
            <w:r w:rsidRPr="00E119FA">
              <w:rPr>
                <w:rStyle w:val="Lienhypertexte"/>
                <w:rFonts w:cs="Arial"/>
                <w:noProof/>
              </w:rPr>
              <w:t>Article 8.5 : Soutien des collaborateurs en cas de décès d’un membre de leur famille élargie</w:t>
            </w:r>
            <w:r>
              <w:rPr>
                <w:noProof/>
                <w:webHidden/>
              </w:rPr>
              <w:tab/>
            </w:r>
            <w:r>
              <w:rPr>
                <w:noProof/>
                <w:webHidden/>
              </w:rPr>
              <w:fldChar w:fldCharType="begin"/>
            </w:r>
            <w:r>
              <w:rPr>
                <w:noProof/>
                <w:webHidden/>
              </w:rPr>
              <w:instrText xml:space="preserve"> PAGEREF _Toc214986542 \h </w:instrText>
            </w:r>
            <w:r>
              <w:rPr>
                <w:noProof/>
                <w:webHidden/>
              </w:rPr>
            </w:r>
            <w:r>
              <w:rPr>
                <w:noProof/>
                <w:webHidden/>
              </w:rPr>
              <w:fldChar w:fldCharType="separate"/>
            </w:r>
            <w:r w:rsidR="00266FE1">
              <w:rPr>
                <w:noProof/>
                <w:webHidden/>
              </w:rPr>
              <w:t>14</w:t>
            </w:r>
            <w:r>
              <w:rPr>
                <w:noProof/>
                <w:webHidden/>
              </w:rPr>
              <w:fldChar w:fldCharType="end"/>
            </w:r>
          </w:hyperlink>
        </w:p>
        <w:p w14:paraId="22EF7C28" w14:textId="7BB40C79" w:rsidR="00D157D9" w:rsidRDefault="00D157D9">
          <w:pPr>
            <w:pStyle w:val="TM3"/>
            <w:tabs>
              <w:tab w:val="right" w:leader="dot" w:pos="9394"/>
            </w:tabs>
            <w:rPr>
              <w:rFonts w:asciiTheme="minorHAnsi" w:eastAsiaTheme="minorEastAsia" w:hAnsiTheme="minorHAnsi" w:cstheme="minorBidi"/>
              <w:noProof/>
              <w:kern w:val="2"/>
              <w:sz w:val="24"/>
              <w:szCs w:val="24"/>
              <w14:ligatures w14:val="standardContextual"/>
            </w:rPr>
          </w:pPr>
          <w:hyperlink w:anchor="_Toc214986543" w:history="1">
            <w:r w:rsidRPr="00E119FA">
              <w:rPr>
                <w:rStyle w:val="Lienhypertexte"/>
                <w:rFonts w:cs="Arial"/>
                <w:noProof/>
              </w:rPr>
              <w:t>Article 8.6 : Accompagnement des collaborateurs victimes de violences intrafamiliales</w:t>
            </w:r>
            <w:r>
              <w:rPr>
                <w:noProof/>
                <w:webHidden/>
              </w:rPr>
              <w:tab/>
            </w:r>
            <w:r>
              <w:rPr>
                <w:noProof/>
                <w:webHidden/>
              </w:rPr>
              <w:fldChar w:fldCharType="begin"/>
            </w:r>
            <w:r>
              <w:rPr>
                <w:noProof/>
                <w:webHidden/>
              </w:rPr>
              <w:instrText xml:space="preserve"> PAGEREF _Toc214986543 \h </w:instrText>
            </w:r>
            <w:r>
              <w:rPr>
                <w:noProof/>
                <w:webHidden/>
              </w:rPr>
            </w:r>
            <w:r>
              <w:rPr>
                <w:noProof/>
                <w:webHidden/>
              </w:rPr>
              <w:fldChar w:fldCharType="separate"/>
            </w:r>
            <w:r w:rsidR="00266FE1">
              <w:rPr>
                <w:noProof/>
                <w:webHidden/>
              </w:rPr>
              <w:t>14</w:t>
            </w:r>
            <w:r>
              <w:rPr>
                <w:noProof/>
                <w:webHidden/>
              </w:rPr>
              <w:fldChar w:fldCharType="end"/>
            </w:r>
          </w:hyperlink>
        </w:p>
        <w:p w14:paraId="587AE1AC" w14:textId="13AAF39C" w:rsidR="00D157D9" w:rsidRDefault="00D157D9">
          <w:pPr>
            <w:pStyle w:val="TM2"/>
            <w:tabs>
              <w:tab w:val="right" w:leader="dot" w:pos="9394"/>
            </w:tabs>
            <w:rPr>
              <w:rFonts w:asciiTheme="minorHAnsi" w:eastAsiaTheme="minorEastAsia" w:hAnsiTheme="minorHAnsi" w:cstheme="minorBidi"/>
              <w:noProof/>
              <w:kern w:val="2"/>
              <w:sz w:val="24"/>
              <w:szCs w:val="24"/>
              <w14:ligatures w14:val="standardContextual"/>
            </w:rPr>
          </w:pPr>
          <w:hyperlink w:anchor="_Toc214986544" w:history="1">
            <w:r w:rsidRPr="00E119FA">
              <w:rPr>
                <w:rStyle w:val="Lienhypertexte"/>
                <w:rFonts w:cs="Arial"/>
                <w:noProof/>
              </w:rPr>
              <w:t>Article 9 : Consolider et enrichir les dispositifs de solidarité et de soutien aux aidants, aux collaborateurs en situation de présence parentale et aux collaborateurs ayant perdu un enfant</w:t>
            </w:r>
            <w:r>
              <w:rPr>
                <w:noProof/>
                <w:webHidden/>
              </w:rPr>
              <w:tab/>
            </w:r>
            <w:r>
              <w:rPr>
                <w:noProof/>
                <w:webHidden/>
              </w:rPr>
              <w:fldChar w:fldCharType="begin"/>
            </w:r>
            <w:r>
              <w:rPr>
                <w:noProof/>
                <w:webHidden/>
              </w:rPr>
              <w:instrText xml:space="preserve"> PAGEREF _Toc214986544 \h </w:instrText>
            </w:r>
            <w:r>
              <w:rPr>
                <w:noProof/>
                <w:webHidden/>
              </w:rPr>
            </w:r>
            <w:r>
              <w:rPr>
                <w:noProof/>
                <w:webHidden/>
              </w:rPr>
              <w:fldChar w:fldCharType="separate"/>
            </w:r>
            <w:r w:rsidR="00266FE1">
              <w:rPr>
                <w:noProof/>
                <w:webHidden/>
              </w:rPr>
              <w:t>15</w:t>
            </w:r>
            <w:r>
              <w:rPr>
                <w:noProof/>
                <w:webHidden/>
              </w:rPr>
              <w:fldChar w:fldCharType="end"/>
            </w:r>
          </w:hyperlink>
        </w:p>
        <w:p w14:paraId="7D3066D6" w14:textId="47DF1A4B" w:rsidR="00D157D9" w:rsidRDefault="00D157D9">
          <w:pPr>
            <w:pStyle w:val="TM3"/>
            <w:tabs>
              <w:tab w:val="right" w:leader="dot" w:pos="9394"/>
            </w:tabs>
            <w:rPr>
              <w:rFonts w:asciiTheme="minorHAnsi" w:eastAsiaTheme="minorEastAsia" w:hAnsiTheme="minorHAnsi" w:cstheme="minorBidi"/>
              <w:noProof/>
              <w:kern w:val="2"/>
              <w:sz w:val="24"/>
              <w:szCs w:val="24"/>
              <w14:ligatures w14:val="standardContextual"/>
            </w:rPr>
          </w:pPr>
          <w:hyperlink w:anchor="_Toc214986545" w:history="1">
            <w:r w:rsidRPr="00E119FA">
              <w:rPr>
                <w:rStyle w:val="Lienhypertexte"/>
                <w:rFonts w:cs="Arial"/>
                <w:noProof/>
              </w:rPr>
              <w:t>Article 9.1 : Fonds de Solidarité Salariale</w:t>
            </w:r>
            <w:r>
              <w:rPr>
                <w:noProof/>
                <w:webHidden/>
              </w:rPr>
              <w:tab/>
            </w:r>
            <w:r>
              <w:rPr>
                <w:noProof/>
                <w:webHidden/>
              </w:rPr>
              <w:fldChar w:fldCharType="begin"/>
            </w:r>
            <w:r>
              <w:rPr>
                <w:noProof/>
                <w:webHidden/>
              </w:rPr>
              <w:instrText xml:space="preserve"> PAGEREF _Toc214986545 \h </w:instrText>
            </w:r>
            <w:r>
              <w:rPr>
                <w:noProof/>
                <w:webHidden/>
              </w:rPr>
            </w:r>
            <w:r>
              <w:rPr>
                <w:noProof/>
                <w:webHidden/>
              </w:rPr>
              <w:fldChar w:fldCharType="separate"/>
            </w:r>
            <w:r w:rsidR="00266FE1">
              <w:rPr>
                <w:noProof/>
                <w:webHidden/>
              </w:rPr>
              <w:t>15</w:t>
            </w:r>
            <w:r>
              <w:rPr>
                <w:noProof/>
                <w:webHidden/>
              </w:rPr>
              <w:fldChar w:fldCharType="end"/>
            </w:r>
          </w:hyperlink>
        </w:p>
        <w:p w14:paraId="44E61A66" w14:textId="10054943" w:rsidR="00D157D9" w:rsidRDefault="00D157D9">
          <w:pPr>
            <w:pStyle w:val="TM3"/>
            <w:tabs>
              <w:tab w:val="right" w:leader="dot" w:pos="9394"/>
            </w:tabs>
            <w:rPr>
              <w:rFonts w:asciiTheme="minorHAnsi" w:eastAsiaTheme="minorEastAsia" w:hAnsiTheme="minorHAnsi" w:cstheme="minorBidi"/>
              <w:noProof/>
              <w:kern w:val="2"/>
              <w:sz w:val="24"/>
              <w:szCs w:val="24"/>
              <w14:ligatures w14:val="standardContextual"/>
            </w:rPr>
          </w:pPr>
          <w:hyperlink w:anchor="_Toc214986546" w:history="1">
            <w:r w:rsidRPr="00E119FA">
              <w:rPr>
                <w:rStyle w:val="Lienhypertexte"/>
                <w:rFonts w:cs="Arial"/>
                <w:noProof/>
              </w:rPr>
              <w:t>Article 9.2 : Communication et sensibilisation</w:t>
            </w:r>
            <w:r>
              <w:rPr>
                <w:noProof/>
                <w:webHidden/>
              </w:rPr>
              <w:tab/>
            </w:r>
            <w:r>
              <w:rPr>
                <w:noProof/>
                <w:webHidden/>
              </w:rPr>
              <w:fldChar w:fldCharType="begin"/>
            </w:r>
            <w:r>
              <w:rPr>
                <w:noProof/>
                <w:webHidden/>
              </w:rPr>
              <w:instrText xml:space="preserve"> PAGEREF _Toc214986546 \h </w:instrText>
            </w:r>
            <w:r>
              <w:rPr>
                <w:noProof/>
                <w:webHidden/>
              </w:rPr>
            </w:r>
            <w:r>
              <w:rPr>
                <w:noProof/>
                <w:webHidden/>
              </w:rPr>
              <w:fldChar w:fldCharType="separate"/>
            </w:r>
            <w:r w:rsidR="00266FE1">
              <w:rPr>
                <w:noProof/>
                <w:webHidden/>
              </w:rPr>
              <w:t>17</w:t>
            </w:r>
            <w:r>
              <w:rPr>
                <w:noProof/>
                <w:webHidden/>
              </w:rPr>
              <w:fldChar w:fldCharType="end"/>
            </w:r>
          </w:hyperlink>
        </w:p>
        <w:p w14:paraId="4A8FA23B" w14:textId="47371EB0" w:rsidR="00D157D9" w:rsidRDefault="00D157D9">
          <w:pPr>
            <w:pStyle w:val="TM3"/>
            <w:tabs>
              <w:tab w:val="right" w:leader="dot" w:pos="9394"/>
            </w:tabs>
            <w:rPr>
              <w:rFonts w:asciiTheme="minorHAnsi" w:eastAsiaTheme="minorEastAsia" w:hAnsiTheme="minorHAnsi" w:cstheme="minorBidi"/>
              <w:noProof/>
              <w:kern w:val="2"/>
              <w:sz w:val="24"/>
              <w:szCs w:val="24"/>
              <w14:ligatures w14:val="standardContextual"/>
            </w:rPr>
          </w:pPr>
          <w:hyperlink w:anchor="_Toc214986547" w:history="1">
            <w:r w:rsidRPr="00E119FA">
              <w:rPr>
                <w:rStyle w:val="Lienhypertexte"/>
                <w:rFonts w:cs="Arial"/>
                <w:noProof/>
              </w:rPr>
              <w:t>Article 9.3 : Dispositif d’accompagnement dédié – Prev&amp;Care</w:t>
            </w:r>
            <w:r>
              <w:rPr>
                <w:noProof/>
                <w:webHidden/>
              </w:rPr>
              <w:tab/>
            </w:r>
            <w:r>
              <w:rPr>
                <w:noProof/>
                <w:webHidden/>
              </w:rPr>
              <w:fldChar w:fldCharType="begin"/>
            </w:r>
            <w:r>
              <w:rPr>
                <w:noProof/>
                <w:webHidden/>
              </w:rPr>
              <w:instrText xml:space="preserve"> PAGEREF _Toc214986547 \h </w:instrText>
            </w:r>
            <w:r>
              <w:rPr>
                <w:noProof/>
                <w:webHidden/>
              </w:rPr>
            </w:r>
            <w:r>
              <w:rPr>
                <w:noProof/>
                <w:webHidden/>
              </w:rPr>
              <w:fldChar w:fldCharType="separate"/>
            </w:r>
            <w:r w:rsidR="00266FE1">
              <w:rPr>
                <w:noProof/>
                <w:webHidden/>
              </w:rPr>
              <w:t>17</w:t>
            </w:r>
            <w:r>
              <w:rPr>
                <w:noProof/>
                <w:webHidden/>
              </w:rPr>
              <w:fldChar w:fldCharType="end"/>
            </w:r>
          </w:hyperlink>
        </w:p>
        <w:p w14:paraId="034F8FD9" w14:textId="4A1BB225" w:rsidR="00D157D9" w:rsidRDefault="00D157D9">
          <w:pPr>
            <w:pStyle w:val="TM2"/>
            <w:tabs>
              <w:tab w:val="right" w:leader="dot" w:pos="9394"/>
            </w:tabs>
            <w:rPr>
              <w:rFonts w:asciiTheme="minorHAnsi" w:eastAsiaTheme="minorEastAsia" w:hAnsiTheme="minorHAnsi" w:cstheme="minorBidi"/>
              <w:noProof/>
              <w:kern w:val="2"/>
              <w:sz w:val="24"/>
              <w:szCs w:val="24"/>
              <w14:ligatures w14:val="standardContextual"/>
            </w:rPr>
          </w:pPr>
          <w:hyperlink w:anchor="_Toc214986548" w:history="1">
            <w:r w:rsidRPr="00E119FA">
              <w:rPr>
                <w:rStyle w:val="Lienhypertexte"/>
                <w:rFonts w:cs="Arial"/>
                <w:noProof/>
              </w:rPr>
              <w:t>Article 10 : Promouvoir une mobilité économiquement et socialement responsable au sein de la CELR</w:t>
            </w:r>
            <w:r>
              <w:rPr>
                <w:noProof/>
                <w:webHidden/>
              </w:rPr>
              <w:tab/>
            </w:r>
            <w:r>
              <w:rPr>
                <w:noProof/>
                <w:webHidden/>
              </w:rPr>
              <w:fldChar w:fldCharType="begin"/>
            </w:r>
            <w:r>
              <w:rPr>
                <w:noProof/>
                <w:webHidden/>
              </w:rPr>
              <w:instrText xml:space="preserve"> PAGEREF _Toc214986548 \h </w:instrText>
            </w:r>
            <w:r>
              <w:rPr>
                <w:noProof/>
                <w:webHidden/>
              </w:rPr>
            </w:r>
            <w:r>
              <w:rPr>
                <w:noProof/>
                <w:webHidden/>
              </w:rPr>
              <w:fldChar w:fldCharType="separate"/>
            </w:r>
            <w:r w:rsidR="00266FE1">
              <w:rPr>
                <w:noProof/>
                <w:webHidden/>
              </w:rPr>
              <w:t>18</w:t>
            </w:r>
            <w:r>
              <w:rPr>
                <w:noProof/>
                <w:webHidden/>
              </w:rPr>
              <w:fldChar w:fldCharType="end"/>
            </w:r>
          </w:hyperlink>
        </w:p>
        <w:p w14:paraId="1E4E2637" w14:textId="1A29C323" w:rsidR="00D157D9" w:rsidRDefault="00D157D9">
          <w:pPr>
            <w:pStyle w:val="TM3"/>
            <w:tabs>
              <w:tab w:val="right" w:leader="dot" w:pos="9394"/>
            </w:tabs>
            <w:rPr>
              <w:rFonts w:asciiTheme="minorHAnsi" w:eastAsiaTheme="minorEastAsia" w:hAnsiTheme="minorHAnsi" w:cstheme="minorBidi"/>
              <w:noProof/>
              <w:kern w:val="2"/>
              <w:sz w:val="24"/>
              <w:szCs w:val="24"/>
              <w14:ligatures w14:val="standardContextual"/>
            </w:rPr>
          </w:pPr>
          <w:hyperlink w:anchor="_Toc214986549" w:history="1">
            <w:r w:rsidRPr="00E119FA">
              <w:rPr>
                <w:rStyle w:val="Lienhypertexte"/>
                <w:rFonts w:cs="Arial"/>
                <w:noProof/>
              </w:rPr>
              <w:t>Article 10.1 : Forfait Mobilité Durable</w:t>
            </w:r>
            <w:r>
              <w:rPr>
                <w:noProof/>
                <w:webHidden/>
              </w:rPr>
              <w:tab/>
            </w:r>
            <w:r>
              <w:rPr>
                <w:noProof/>
                <w:webHidden/>
              </w:rPr>
              <w:fldChar w:fldCharType="begin"/>
            </w:r>
            <w:r>
              <w:rPr>
                <w:noProof/>
                <w:webHidden/>
              </w:rPr>
              <w:instrText xml:space="preserve"> PAGEREF _Toc214986549 \h </w:instrText>
            </w:r>
            <w:r>
              <w:rPr>
                <w:noProof/>
                <w:webHidden/>
              </w:rPr>
            </w:r>
            <w:r>
              <w:rPr>
                <w:noProof/>
                <w:webHidden/>
              </w:rPr>
              <w:fldChar w:fldCharType="separate"/>
            </w:r>
            <w:r w:rsidR="00266FE1">
              <w:rPr>
                <w:noProof/>
                <w:webHidden/>
              </w:rPr>
              <w:t>18</w:t>
            </w:r>
            <w:r>
              <w:rPr>
                <w:noProof/>
                <w:webHidden/>
              </w:rPr>
              <w:fldChar w:fldCharType="end"/>
            </w:r>
          </w:hyperlink>
        </w:p>
        <w:p w14:paraId="371CD02B" w14:textId="766E982B" w:rsidR="00D157D9" w:rsidRDefault="00D157D9">
          <w:pPr>
            <w:pStyle w:val="TM3"/>
            <w:tabs>
              <w:tab w:val="right" w:leader="dot" w:pos="9394"/>
            </w:tabs>
            <w:rPr>
              <w:rFonts w:asciiTheme="minorHAnsi" w:eastAsiaTheme="minorEastAsia" w:hAnsiTheme="minorHAnsi" w:cstheme="minorBidi"/>
              <w:noProof/>
              <w:kern w:val="2"/>
              <w:sz w:val="24"/>
              <w:szCs w:val="24"/>
              <w14:ligatures w14:val="standardContextual"/>
            </w:rPr>
          </w:pPr>
          <w:hyperlink w:anchor="_Toc214986550" w:history="1">
            <w:r w:rsidRPr="00E119FA">
              <w:rPr>
                <w:rStyle w:val="Lienhypertexte"/>
                <w:rFonts w:cs="Arial"/>
                <w:noProof/>
              </w:rPr>
              <w:t>Article 10.2 : Communication et sensibilisation</w:t>
            </w:r>
            <w:r>
              <w:rPr>
                <w:noProof/>
                <w:webHidden/>
              </w:rPr>
              <w:tab/>
            </w:r>
            <w:r>
              <w:rPr>
                <w:noProof/>
                <w:webHidden/>
              </w:rPr>
              <w:fldChar w:fldCharType="begin"/>
            </w:r>
            <w:r>
              <w:rPr>
                <w:noProof/>
                <w:webHidden/>
              </w:rPr>
              <w:instrText xml:space="preserve"> PAGEREF _Toc214986550 \h </w:instrText>
            </w:r>
            <w:r>
              <w:rPr>
                <w:noProof/>
                <w:webHidden/>
              </w:rPr>
            </w:r>
            <w:r>
              <w:rPr>
                <w:noProof/>
                <w:webHidden/>
              </w:rPr>
              <w:fldChar w:fldCharType="separate"/>
            </w:r>
            <w:r w:rsidR="00266FE1">
              <w:rPr>
                <w:noProof/>
                <w:webHidden/>
              </w:rPr>
              <w:t>19</w:t>
            </w:r>
            <w:r>
              <w:rPr>
                <w:noProof/>
                <w:webHidden/>
              </w:rPr>
              <w:fldChar w:fldCharType="end"/>
            </w:r>
          </w:hyperlink>
        </w:p>
        <w:p w14:paraId="676AD756" w14:textId="6DC7B7CE" w:rsidR="00D157D9" w:rsidRDefault="002B7F5E">
          <w:pPr>
            <w:pStyle w:val="TM2"/>
            <w:tabs>
              <w:tab w:val="right" w:leader="dot" w:pos="9394"/>
            </w:tabs>
            <w:rPr>
              <w:rFonts w:asciiTheme="minorHAnsi" w:eastAsiaTheme="minorEastAsia" w:hAnsiTheme="minorHAnsi" w:cstheme="minorBidi"/>
              <w:noProof/>
              <w:kern w:val="2"/>
              <w:sz w:val="24"/>
              <w:szCs w:val="24"/>
              <w14:ligatures w14:val="standardContextual"/>
            </w:rPr>
          </w:pPr>
          <w:r w:rsidRPr="00C30BA5">
            <w:rPr>
              <w:rFonts w:ascii="Arial" w:hAnsi="Arial" w:cs="Arial"/>
              <w:noProof/>
              <w:sz w:val="22"/>
              <w:szCs w:val="22"/>
            </w:rPr>
            <mc:AlternateContent>
              <mc:Choice Requires="wps">
                <w:drawing>
                  <wp:anchor distT="45720" distB="45720" distL="114300" distR="114300" simplePos="0" relativeHeight="251667456" behindDoc="0" locked="0" layoutInCell="1" allowOverlap="1" wp14:anchorId="6EEBECF9" wp14:editId="7C713CEF">
                    <wp:simplePos x="0" y="0"/>
                    <wp:positionH relativeFrom="margin">
                      <wp:align>left</wp:align>
                    </wp:positionH>
                    <wp:positionV relativeFrom="paragraph">
                      <wp:posOffset>448818</wp:posOffset>
                    </wp:positionV>
                    <wp:extent cx="5707380" cy="287655"/>
                    <wp:effectExtent l="0" t="0" r="26670" b="17145"/>
                    <wp:wrapNone/>
                    <wp:docPr id="1084125139"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7380" cy="287655"/>
                            </a:xfrm>
                            <a:prstGeom prst="rect">
                              <a:avLst/>
                            </a:prstGeom>
                            <a:solidFill>
                              <a:srgbClr val="FFFFFF"/>
                            </a:solidFill>
                            <a:ln w="9525">
                              <a:solidFill>
                                <a:schemeClr val="bg1"/>
                              </a:solidFill>
                              <a:miter lim="800000"/>
                              <a:headEnd/>
                              <a:tailEnd/>
                            </a:ln>
                          </wps:spPr>
                          <wps:txbx>
                            <w:txbxContent>
                              <w:p w14:paraId="2D7259FA"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r w:rsidRPr="00BF020F">
                                  <w:rPr>
                                    <w:rFonts w:ascii="Calibri" w:hAnsi="Calibri" w:cs="Calibri"/>
                                    <w:color w:val="FFFFFF" w:themeColor="background1"/>
                                    <w:sz w:val="22"/>
                                    <w:szCs w:val="22"/>
                                  </w:rPr>
                                  <w:t>/RH1_PARAPHE/ /S1_OS_PARAPHE/ /S2_OS_PARAPHE/ /S3_OS_PARAPHE/ /S4_OS_PARAPHE/</w:t>
                                </w:r>
                              </w:p>
                              <w:p w14:paraId="16F2879E"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714969EC"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28718569"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2617DE98" w14:textId="77777777" w:rsidR="002B7F5E" w:rsidRPr="00BF020F" w:rsidRDefault="002B7F5E" w:rsidP="002B7F5E">
                                <w:pPr>
                                  <w:pStyle w:val="Default"/>
                                  <w:jc w:val="both"/>
                                  <w:rPr>
                                    <w:rFonts w:ascii="Arial" w:hAnsi="Arial" w:cs="Arial"/>
                                    <w:color w:val="FFFFFF" w:themeColor="background1"/>
                                    <w:sz w:val="22"/>
                                    <w:szCs w:val="22"/>
                                  </w:rPr>
                                </w:pPr>
                              </w:p>
                              <w:p w14:paraId="7CC331B3" w14:textId="77777777" w:rsidR="002B7F5E" w:rsidRPr="00BF020F" w:rsidRDefault="002B7F5E" w:rsidP="002B7F5E">
                                <w:pPr>
                                  <w:rPr>
                                    <w:color w:val="FFFFFF" w:themeColor="background1"/>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EBECF9" id="_x0000_s1028" type="#_x0000_t202" style="position:absolute;left:0;text-align:left;margin-left:0;margin-top:35.35pt;width:449.4pt;height:22.65pt;z-index:25166745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" strokecolor="white [3212]">
                    <v:textbox>
                      <w:txbxContent>
                        <w:p w14:paraId="2D7259FA"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r w:rsidRPr="00BF020F">
                            <w:rPr>
                              <w:rFonts w:ascii="Calibri" w:hAnsi="Calibri" w:cs="Calibri"/>
                              <w:color w:val="FFFFFF" w:themeColor="background1"/>
                              <w:sz w:val="22"/>
                              <w:szCs w:val="22"/>
                            </w:rPr>
                            <w:t>/RH1_PARAPHE/ /S1_OS_PARAPHE/ /S2_OS_PARAPHE/ /S3_OS_PARAPHE/ /S4_OS_PARAPHE/</w:t>
                          </w:r>
                        </w:p>
                        <w:p w14:paraId="16F2879E"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714969EC"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28718569"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2617DE98" w14:textId="77777777" w:rsidR="002B7F5E" w:rsidRPr="00BF020F" w:rsidRDefault="002B7F5E" w:rsidP="002B7F5E">
                          <w:pPr>
                            <w:pStyle w:val="Default"/>
                            <w:jc w:val="both"/>
                            <w:rPr>
                              <w:rFonts w:ascii="Arial" w:hAnsi="Arial" w:cs="Arial"/>
                              <w:color w:val="FFFFFF" w:themeColor="background1"/>
                              <w:sz w:val="22"/>
                              <w:szCs w:val="22"/>
                            </w:rPr>
                          </w:pPr>
                        </w:p>
                        <w:p w14:paraId="7CC331B3" w14:textId="77777777" w:rsidR="002B7F5E" w:rsidRPr="00BF020F" w:rsidRDefault="002B7F5E" w:rsidP="002B7F5E">
                          <w:pPr>
                            <w:rPr>
                              <w:color w:val="FFFFFF" w:themeColor="background1"/>
                            </w:rPr>
                          </w:pPr>
                        </w:p>
                      </w:txbxContent>
                    </v:textbox>
                    <w10:wrap anchorx="margin"/>
                  </v:shape>
                </w:pict>
              </mc:Fallback>
            </mc:AlternateContent>
          </w:r>
          <w:hyperlink w:anchor="_Toc214986551" w:history="1">
            <w:r w:rsidR="00D157D9" w:rsidRPr="00E119FA">
              <w:rPr>
                <w:rStyle w:val="Lienhypertexte"/>
                <w:rFonts w:cs="Arial"/>
                <w:noProof/>
              </w:rPr>
              <w:t>Article 11 : Soutenir l’engagement des collaborateurs dans la réserve opérationnelle</w:t>
            </w:r>
            <w:r w:rsidR="00D157D9">
              <w:rPr>
                <w:noProof/>
                <w:webHidden/>
              </w:rPr>
              <w:tab/>
            </w:r>
            <w:r w:rsidR="00D157D9">
              <w:rPr>
                <w:noProof/>
                <w:webHidden/>
              </w:rPr>
              <w:fldChar w:fldCharType="begin"/>
            </w:r>
            <w:r w:rsidR="00D157D9">
              <w:rPr>
                <w:noProof/>
                <w:webHidden/>
              </w:rPr>
              <w:instrText xml:space="preserve"> PAGEREF _Toc214986551 \h </w:instrText>
            </w:r>
            <w:r w:rsidR="00D157D9">
              <w:rPr>
                <w:noProof/>
                <w:webHidden/>
              </w:rPr>
            </w:r>
            <w:r w:rsidR="00D157D9">
              <w:rPr>
                <w:noProof/>
                <w:webHidden/>
              </w:rPr>
              <w:fldChar w:fldCharType="separate"/>
            </w:r>
            <w:r w:rsidR="00266FE1">
              <w:rPr>
                <w:noProof/>
                <w:webHidden/>
              </w:rPr>
              <w:t>19</w:t>
            </w:r>
            <w:r w:rsidR="00D157D9">
              <w:rPr>
                <w:noProof/>
                <w:webHidden/>
              </w:rPr>
              <w:fldChar w:fldCharType="end"/>
            </w:r>
          </w:hyperlink>
        </w:p>
        <w:p w14:paraId="08D3F6A8" w14:textId="5D2624D0" w:rsidR="00D157D9" w:rsidRDefault="00D157D9">
          <w:pPr>
            <w:pStyle w:val="TM1"/>
            <w:rPr>
              <w:rFonts w:asciiTheme="minorHAnsi" w:eastAsiaTheme="minorEastAsia" w:hAnsiTheme="minorHAnsi" w:cstheme="minorBidi"/>
              <w:noProof/>
              <w:kern w:val="2"/>
              <w:sz w:val="24"/>
              <w:szCs w:val="24"/>
              <w14:ligatures w14:val="standardContextual"/>
            </w:rPr>
          </w:pPr>
          <w:hyperlink w:anchor="_Toc214986552" w:history="1">
            <w:r w:rsidRPr="00E119FA">
              <w:rPr>
                <w:rStyle w:val="Lienhypertexte"/>
                <w:rFonts w:cs="Arial"/>
                <w:noProof/>
              </w:rPr>
              <w:t>PARTIE 4 : DISPOSITIONS FINALES</w:t>
            </w:r>
            <w:r>
              <w:rPr>
                <w:noProof/>
                <w:webHidden/>
              </w:rPr>
              <w:tab/>
            </w:r>
            <w:r>
              <w:rPr>
                <w:noProof/>
                <w:webHidden/>
              </w:rPr>
              <w:fldChar w:fldCharType="begin"/>
            </w:r>
            <w:r>
              <w:rPr>
                <w:noProof/>
                <w:webHidden/>
              </w:rPr>
              <w:instrText xml:space="preserve"> PAGEREF _Toc214986552 \h </w:instrText>
            </w:r>
            <w:r>
              <w:rPr>
                <w:noProof/>
                <w:webHidden/>
              </w:rPr>
            </w:r>
            <w:r>
              <w:rPr>
                <w:noProof/>
                <w:webHidden/>
              </w:rPr>
              <w:fldChar w:fldCharType="separate"/>
            </w:r>
            <w:r w:rsidR="00266FE1">
              <w:rPr>
                <w:noProof/>
                <w:webHidden/>
              </w:rPr>
              <w:t>20</w:t>
            </w:r>
            <w:r>
              <w:rPr>
                <w:noProof/>
                <w:webHidden/>
              </w:rPr>
              <w:fldChar w:fldCharType="end"/>
            </w:r>
          </w:hyperlink>
        </w:p>
        <w:p w14:paraId="46AA3A89" w14:textId="191BD2EF" w:rsidR="00D157D9" w:rsidRDefault="00D157D9">
          <w:pPr>
            <w:pStyle w:val="TM2"/>
            <w:tabs>
              <w:tab w:val="right" w:leader="dot" w:pos="9394"/>
            </w:tabs>
            <w:rPr>
              <w:rFonts w:asciiTheme="minorHAnsi" w:eastAsiaTheme="minorEastAsia" w:hAnsiTheme="minorHAnsi" w:cstheme="minorBidi"/>
              <w:noProof/>
              <w:kern w:val="2"/>
              <w:sz w:val="24"/>
              <w:szCs w:val="24"/>
              <w14:ligatures w14:val="standardContextual"/>
            </w:rPr>
          </w:pPr>
          <w:hyperlink w:anchor="_Toc214986553" w:history="1">
            <w:r w:rsidRPr="00E119FA">
              <w:rPr>
                <w:rStyle w:val="Lienhypertexte"/>
                <w:rFonts w:cs="Arial"/>
                <w:noProof/>
              </w:rPr>
              <w:t>Article 12 : Entrée en vigueur, Durée et Suivi de l’accord</w:t>
            </w:r>
            <w:r>
              <w:rPr>
                <w:noProof/>
                <w:webHidden/>
              </w:rPr>
              <w:tab/>
            </w:r>
            <w:r>
              <w:rPr>
                <w:noProof/>
                <w:webHidden/>
              </w:rPr>
              <w:fldChar w:fldCharType="begin"/>
            </w:r>
            <w:r>
              <w:rPr>
                <w:noProof/>
                <w:webHidden/>
              </w:rPr>
              <w:instrText xml:space="preserve"> PAGEREF _Toc214986553 \h </w:instrText>
            </w:r>
            <w:r>
              <w:rPr>
                <w:noProof/>
                <w:webHidden/>
              </w:rPr>
            </w:r>
            <w:r>
              <w:rPr>
                <w:noProof/>
                <w:webHidden/>
              </w:rPr>
              <w:fldChar w:fldCharType="separate"/>
            </w:r>
            <w:r w:rsidR="00266FE1">
              <w:rPr>
                <w:noProof/>
                <w:webHidden/>
              </w:rPr>
              <w:t>20</w:t>
            </w:r>
            <w:r>
              <w:rPr>
                <w:noProof/>
                <w:webHidden/>
              </w:rPr>
              <w:fldChar w:fldCharType="end"/>
            </w:r>
          </w:hyperlink>
        </w:p>
        <w:p w14:paraId="0B9479C2" w14:textId="1F884242" w:rsidR="00D157D9" w:rsidRDefault="00D157D9">
          <w:pPr>
            <w:pStyle w:val="TM2"/>
            <w:tabs>
              <w:tab w:val="right" w:leader="dot" w:pos="9394"/>
            </w:tabs>
            <w:rPr>
              <w:rFonts w:asciiTheme="minorHAnsi" w:eastAsiaTheme="minorEastAsia" w:hAnsiTheme="minorHAnsi" w:cstheme="minorBidi"/>
              <w:noProof/>
              <w:kern w:val="2"/>
              <w:sz w:val="24"/>
              <w:szCs w:val="24"/>
              <w14:ligatures w14:val="standardContextual"/>
            </w:rPr>
          </w:pPr>
          <w:hyperlink w:anchor="_Toc214986554" w:history="1">
            <w:r w:rsidRPr="00E119FA">
              <w:rPr>
                <w:rStyle w:val="Lienhypertexte"/>
                <w:rFonts w:cs="Arial"/>
                <w:noProof/>
              </w:rPr>
              <w:t>Article 13 : Révision et adhésion</w:t>
            </w:r>
            <w:r>
              <w:rPr>
                <w:noProof/>
                <w:webHidden/>
              </w:rPr>
              <w:tab/>
            </w:r>
            <w:r>
              <w:rPr>
                <w:noProof/>
                <w:webHidden/>
              </w:rPr>
              <w:fldChar w:fldCharType="begin"/>
            </w:r>
            <w:r>
              <w:rPr>
                <w:noProof/>
                <w:webHidden/>
              </w:rPr>
              <w:instrText xml:space="preserve"> PAGEREF _Toc214986554 \h </w:instrText>
            </w:r>
            <w:r>
              <w:rPr>
                <w:noProof/>
                <w:webHidden/>
              </w:rPr>
            </w:r>
            <w:r>
              <w:rPr>
                <w:noProof/>
                <w:webHidden/>
              </w:rPr>
              <w:fldChar w:fldCharType="separate"/>
            </w:r>
            <w:r w:rsidR="00266FE1">
              <w:rPr>
                <w:noProof/>
                <w:webHidden/>
              </w:rPr>
              <w:t>20</w:t>
            </w:r>
            <w:r>
              <w:rPr>
                <w:noProof/>
                <w:webHidden/>
              </w:rPr>
              <w:fldChar w:fldCharType="end"/>
            </w:r>
          </w:hyperlink>
        </w:p>
        <w:p w14:paraId="5A0FAEBD" w14:textId="66A0B33B" w:rsidR="00D157D9" w:rsidRDefault="00D157D9">
          <w:pPr>
            <w:pStyle w:val="TM2"/>
            <w:tabs>
              <w:tab w:val="right" w:leader="dot" w:pos="9394"/>
            </w:tabs>
            <w:rPr>
              <w:rFonts w:asciiTheme="minorHAnsi" w:eastAsiaTheme="minorEastAsia" w:hAnsiTheme="minorHAnsi" w:cstheme="minorBidi"/>
              <w:noProof/>
              <w:kern w:val="2"/>
              <w:sz w:val="24"/>
              <w:szCs w:val="24"/>
              <w14:ligatures w14:val="standardContextual"/>
            </w:rPr>
          </w:pPr>
          <w:hyperlink w:anchor="_Toc214986555" w:history="1">
            <w:r w:rsidRPr="00E119FA">
              <w:rPr>
                <w:rStyle w:val="Lienhypertexte"/>
                <w:rFonts w:cs="Arial"/>
                <w:noProof/>
              </w:rPr>
              <w:t>Article 14 : Dépôt et publicité</w:t>
            </w:r>
            <w:r>
              <w:rPr>
                <w:noProof/>
                <w:webHidden/>
              </w:rPr>
              <w:tab/>
            </w:r>
            <w:r>
              <w:rPr>
                <w:noProof/>
                <w:webHidden/>
              </w:rPr>
              <w:fldChar w:fldCharType="begin"/>
            </w:r>
            <w:r>
              <w:rPr>
                <w:noProof/>
                <w:webHidden/>
              </w:rPr>
              <w:instrText xml:space="preserve"> PAGEREF _Toc214986555 \h </w:instrText>
            </w:r>
            <w:r>
              <w:rPr>
                <w:noProof/>
                <w:webHidden/>
              </w:rPr>
            </w:r>
            <w:r>
              <w:rPr>
                <w:noProof/>
                <w:webHidden/>
              </w:rPr>
              <w:fldChar w:fldCharType="separate"/>
            </w:r>
            <w:r w:rsidR="00266FE1">
              <w:rPr>
                <w:noProof/>
                <w:webHidden/>
              </w:rPr>
              <w:t>21</w:t>
            </w:r>
            <w:r>
              <w:rPr>
                <w:noProof/>
                <w:webHidden/>
              </w:rPr>
              <w:fldChar w:fldCharType="end"/>
            </w:r>
          </w:hyperlink>
        </w:p>
        <w:p w14:paraId="27B2585F" w14:textId="26AF6965" w:rsidR="0057295E" w:rsidRDefault="0057295E">
          <w:r w:rsidRPr="00750B5E">
            <w:rPr>
              <w:rFonts w:ascii="Arial" w:hAnsi="Arial" w:cs="Arial"/>
              <w:b/>
              <w:bCs/>
              <w:sz w:val="18"/>
              <w:szCs w:val="18"/>
            </w:rPr>
            <w:fldChar w:fldCharType="end"/>
          </w:r>
        </w:p>
      </w:sdtContent>
    </w:sdt>
    <w:p w14:paraId="6B42643F" w14:textId="1F0DC192" w:rsidR="00750B5E" w:rsidRDefault="002B7F5E">
      <w:pPr>
        <w:spacing w:after="200" w:line="276" w:lineRule="auto"/>
        <w:rPr>
          <w:rFonts w:ascii="Arial" w:eastAsiaTheme="majorEastAsia" w:hAnsi="Arial" w:cs="Arial"/>
          <w:b/>
          <w:sz w:val="24"/>
          <w:szCs w:val="24"/>
        </w:rPr>
      </w:pPr>
      <w:bookmarkStart w:id="2" w:name="_Toc89964857"/>
      <w:r w:rsidRPr="00C30BA5">
        <w:rPr>
          <w:rFonts w:ascii="Arial" w:hAnsi="Arial" w:cs="Arial"/>
          <w:noProof/>
          <w:sz w:val="22"/>
          <w:szCs w:val="22"/>
        </w:rPr>
        <mc:AlternateContent>
          <mc:Choice Requires="wps">
            <w:drawing>
              <wp:anchor distT="45720" distB="45720" distL="114300" distR="114300" simplePos="0" relativeHeight="251665408" behindDoc="0" locked="0" layoutInCell="1" allowOverlap="1" wp14:anchorId="5CD52211" wp14:editId="2802480B">
                <wp:simplePos x="0" y="0"/>
                <wp:positionH relativeFrom="margin">
                  <wp:align>left</wp:align>
                </wp:positionH>
                <wp:positionV relativeFrom="paragraph">
                  <wp:posOffset>7666355</wp:posOffset>
                </wp:positionV>
                <wp:extent cx="5707380" cy="287655"/>
                <wp:effectExtent l="0" t="0" r="26670" b="17145"/>
                <wp:wrapNone/>
                <wp:docPr id="130331610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7380" cy="287655"/>
                        </a:xfrm>
                        <a:prstGeom prst="rect">
                          <a:avLst/>
                        </a:prstGeom>
                        <a:solidFill>
                          <a:srgbClr val="FFFFFF"/>
                        </a:solidFill>
                        <a:ln w="9525">
                          <a:solidFill>
                            <a:schemeClr val="bg1"/>
                          </a:solidFill>
                          <a:miter lim="800000"/>
                          <a:headEnd/>
                          <a:tailEnd/>
                        </a:ln>
                      </wps:spPr>
                      <wps:txbx>
                        <w:txbxContent>
                          <w:p w14:paraId="20A0158C"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r w:rsidRPr="00BF020F">
                              <w:rPr>
                                <w:rFonts w:ascii="Calibri" w:hAnsi="Calibri" w:cs="Calibri"/>
                                <w:color w:val="FFFFFF" w:themeColor="background1"/>
                                <w:sz w:val="22"/>
                                <w:szCs w:val="22"/>
                              </w:rPr>
                              <w:t>/RH1_PARAPHE/ /S1_OS_PARAPHE/ /S2_OS_PARAPHE/ /S3_OS_PARAPHE/ /S4_OS_PARAPHE/</w:t>
                            </w:r>
                          </w:p>
                          <w:p w14:paraId="38676969"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7243BAE8"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2B66475A"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0DCBFEEC" w14:textId="77777777" w:rsidR="002B7F5E" w:rsidRPr="00BF020F" w:rsidRDefault="002B7F5E" w:rsidP="002B7F5E">
                            <w:pPr>
                              <w:pStyle w:val="Default"/>
                              <w:jc w:val="both"/>
                              <w:rPr>
                                <w:rFonts w:ascii="Arial" w:hAnsi="Arial" w:cs="Arial"/>
                                <w:color w:val="FFFFFF" w:themeColor="background1"/>
                                <w:sz w:val="22"/>
                                <w:szCs w:val="22"/>
                              </w:rPr>
                            </w:pPr>
                          </w:p>
                          <w:p w14:paraId="65FF5230" w14:textId="77777777" w:rsidR="002B7F5E" w:rsidRPr="00BF020F" w:rsidRDefault="002B7F5E" w:rsidP="002B7F5E">
                            <w:pPr>
                              <w:rPr>
                                <w:color w:val="FFFFFF" w:themeColor="background1"/>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D52211" id="_x0000_s1029" type="#_x0000_t202" style="position:absolute;margin-left:0;margin-top:603.65pt;width:449.4pt;height:22.65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" strokecolor="white [3212]">
                <v:textbox>
                  <w:txbxContent>
                    <w:p w14:paraId="20A0158C"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r w:rsidRPr="00BF020F">
                        <w:rPr>
                          <w:rFonts w:ascii="Calibri" w:hAnsi="Calibri" w:cs="Calibri"/>
                          <w:color w:val="FFFFFF" w:themeColor="background1"/>
                          <w:sz w:val="22"/>
                          <w:szCs w:val="22"/>
                        </w:rPr>
                        <w:t>/RH1_PARAPHE/ /S1_OS_PARAPHE/ /S2_OS_PARAPHE/ /S3_OS_PARAPHE/ /S4_OS_PARAPHE/</w:t>
                      </w:r>
                    </w:p>
                    <w:p w14:paraId="38676969"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7243BAE8"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2B66475A"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0DCBFEEC" w14:textId="77777777" w:rsidR="002B7F5E" w:rsidRPr="00BF020F" w:rsidRDefault="002B7F5E" w:rsidP="002B7F5E">
                      <w:pPr>
                        <w:pStyle w:val="Default"/>
                        <w:jc w:val="both"/>
                        <w:rPr>
                          <w:rFonts w:ascii="Arial" w:hAnsi="Arial" w:cs="Arial"/>
                          <w:color w:val="FFFFFF" w:themeColor="background1"/>
                          <w:sz w:val="22"/>
                          <w:szCs w:val="22"/>
                        </w:rPr>
                      </w:pPr>
                    </w:p>
                    <w:p w14:paraId="65FF5230" w14:textId="77777777" w:rsidR="002B7F5E" w:rsidRPr="00BF020F" w:rsidRDefault="002B7F5E" w:rsidP="002B7F5E">
                      <w:pPr>
                        <w:rPr>
                          <w:color w:val="FFFFFF" w:themeColor="background1"/>
                        </w:rPr>
                      </w:pPr>
                    </w:p>
                  </w:txbxContent>
                </v:textbox>
                <w10:wrap anchorx="margin"/>
              </v:shape>
            </w:pict>
          </mc:Fallback>
        </mc:AlternateContent>
      </w:r>
      <w:r w:rsidR="00750B5E">
        <w:rPr>
          <w:rFonts w:cs="Arial"/>
          <w:szCs w:val="24"/>
        </w:rPr>
        <w:br w:type="page"/>
      </w:r>
    </w:p>
    <w:p w14:paraId="1555DC26" w14:textId="7C051D4F" w:rsidR="002C0389" w:rsidRPr="00311DFB" w:rsidRDefault="00AC0AB6" w:rsidP="008A5682">
      <w:pPr>
        <w:pStyle w:val="Titre1"/>
        <w:shd w:val="clear" w:color="auto" w:fill="D9D9D9" w:themeFill="background1" w:themeFillShade="D9"/>
        <w:spacing w:before="0"/>
        <w:jc w:val="both"/>
        <w:rPr>
          <w:rFonts w:cs="Arial"/>
          <w:szCs w:val="24"/>
        </w:rPr>
      </w:pPr>
      <w:bookmarkStart w:id="3" w:name="_Toc214986518"/>
      <w:r w:rsidRPr="00311DFB">
        <w:rPr>
          <w:rFonts w:cs="Arial"/>
          <w:szCs w:val="24"/>
        </w:rPr>
        <w:lastRenderedPageBreak/>
        <w:t>P</w:t>
      </w:r>
      <w:r w:rsidR="002C0389" w:rsidRPr="00311DFB">
        <w:rPr>
          <w:rFonts w:cs="Arial"/>
          <w:szCs w:val="24"/>
        </w:rPr>
        <w:t>ARTIE 1 :</w:t>
      </w:r>
      <w:r w:rsidR="00EC035B" w:rsidRPr="00311DFB">
        <w:rPr>
          <w:rFonts w:cs="Arial"/>
          <w:szCs w:val="24"/>
        </w:rPr>
        <w:t xml:space="preserve"> </w:t>
      </w:r>
      <w:bookmarkEnd w:id="2"/>
      <w:r w:rsidR="007C6FA3" w:rsidRPr="00311DFB">
        <w:rPr>
          <w:rFonts w:cs="Arial"/>
          <w:szCs w:val="24"/>
        </w:rPr>
        <w:t>PRESERVER LA SANTE AU TRAVAIL PAR L’ORGANISATION DU TRAVAIL</w:t>
      </w:r>
      <w:r w:rsidR="00562903" w:rsidRPr="00311DFB">
        <w:rPr>
          <w:rFonts w:cs="Arial"/>
          <w:szCs w:val="24"/>
        </w:rPr>
        <w:t xml:space="preserve"> ET </w:t>
      </w:r>
      <w:r w:rsidR="004B66A1" w:rsidRPr="00311DFB">
        <w:rPr>
          <w:rFonts w:cs="Arial"/>
          <w:szCs w:val="24"/>
        </w:rPr>
        <w:t xml:space="preserve">L’ACCOMPAGNEMENT </w:t>
      </w:r>
      <w:r w:rsidR="00B37052" w:rsidRPr="00311DFB">
        <w:rPr>
          <w:rFonts w:cs="Arial"/>
          <w:szCs w:val="24"/>
        </w:rPr>
        <w:t>DES TRANSFORMATIONS</w:t>
      </w:r>
      <w:bookmarkEnd w:id="3"/>
    </w:p>
    <w:p w14:paraId="2B271890" w14:textId="77777777" w:rsidR="00AB0F4F" w:rsidRDefault="00AB0F4F" w:rsidP="008A5682">
      <w:pPr>
        <w:jc w:val="both"/>
        <w:rPr>
          <w:rFonts w:ascii="Arial" w:hAnsi="Arial" w:cs="Arial"/>
          <w:sz w:val="22"/>
          <w:szCs w:val="22"/>
        </w:rPr>
      </w:pPr>
    </w:p>
    <w:p w14:paraId="41403634" w14:textId="4274866C" w:rsidR="00736795" w:rsidRDefault="00736795" w:rsidP="008A5682">
      <w:pPr>
        <w:jc w:val="both"/>
        <w:rPr>
          <w:rFonts w:ascii="Arial" w:hAnsi="Arial" w:cs="Arial"/>
          <w:sz w:val="22"/>
          <w:szCs w:val="22"/>
        </w:rPr>
      </w:pPr>
      <w:r w:rsidRPr="008A5682">
        <w:rPr>
          <w:rFonts w:ascii="Arial" w:hAnsi="Arial" w:cs="Arial"/>
          <w:sz w:val="22"/>
          <w:szCs w:val="22"/>
        </w:rPr>
        <w:t>Dans un contexte d’évolution profonde du secteur bancaire nécessitant une transformation continue de l’organisation et des métiers, la CELR doit s’adapter et déployer des projets d’adaptation en cohérence avec ses ambitions.</w:t>
      </w:r>
    </w:p>
    <w:p w14:paraId="3AA84752" w14:textId="77777777" w:rsidR="00311DFB" w:rsidRPr="008A5682" w:rsidRDefault="00311DFB" w:rsidP="008A5682">
      <w:pPr>
        <w:jc w:val="both"/>
        <w:rPr>
          <w:rFonts w:ascii="Arial" w:hAnsi="Arial" w:cs="Arial"/>
          <w:sz w:val="22"/>
          <w:szCs w:val="22"/>
        </w:rPr>
      </w:pPr>
    </w:p>
    <w:p w14:paraId="693F1270" w14:textId="4E1825AD" w:rsidR="00736795" w:rsidRDefault="00736795" w:rsidP="008A5682">
      <w:pPr>
        <w:jc w:val="both"/>
        <w:rPr>
          <w:rFonts w:ascii="Arial" w:hAnsi="Arial" w:cs="Arial"/>
          <w:sz w:val="22"/>
          <w:szCs w:val="22"/>
        </w:rPr>
      </w:pPr>
      <w:r w:rsidRPr="008A5682">
        <w:rPr>
          <w:rFonts w:ascii="Arial" w:hAnsi="Arial" w:cs="Arial"/>
          <w:sz w:val="22"/>
          <w:szCs w:val="22"/>
        </w:rPr>
        <w:t xml:space="preserve">Ces projets impactant </w:t>
      </w:r>
      <w:r w:rsidR="00AB0F4F" w:rsidRPr="008A5682">
        <w:rPr>
          <w:rFonts w:ascii="Arial" w:hAnsi="Arial" w:cs="Arial"/>
          <w:sz w:val="22"/>
          <w:szCs w:val="22"/>
        </w:rPr>
        <w:t xml:space="preserve">à la fois la relation client, les produits, les opérations et les modes de management et de travail des salariés, </w:t>
      </w:r>
      <w:r w:rsidRPr="008A5682">
        <w:rPr>
          <w:rFonts w:ascii="Arial" w:hAnsi="Arial" w:cs="Arial"/>
          <w:sz w:val="22"/>
          <w:szCs w:val="22"/>
        </w:rPr>
        <w:t>la CELR</w:t>
      </w:r>
      <w:r w:rsidR="00AB0F4F" w:rsidRPr="008A5682">
        <w:rPr>
          <w:rFonts w:ascii="Arial" w:hAnsi="Arial" w:cs="Arial"/>
          <w:sz w:val="22"/>
          <w:szCs w:val="22"/>
        </w:rPr>
        <w:t xml:space="preserve"> a</w:t>
      </w:r>
      <w:r w:rsidRPr="008A5682">
        <w:rPr>
          <w:rFonts w:ascii="Arial" w:hAnsi="Arial" w:cs="Arial"/>
          <w:sz w:val="22"/>
          <w:szCs w:val="22"/>
        </w:rPr>
        <w:t>ttache une importance particulière à la prise en compte de</w:t>
      </w:r>
      <w:r w:rsidR="008A5682" w:rsidRPr="008A5682">
        <w:rPr>
          <w:rFonts w:ascii="Arial" w:hAnsi="Arial" w:cs="Arial"/>
          <w:sz w:val="22"/>
          <w:szCs w:val="22"/>
        </w:rPr>
        <w:t xml:space="preserve"> leur</w:t>
      </w:r>
      <w:r w:rsidRPr="008A5682">
        <w:rPr>
          <w:rFonts w:ascii="Arial" w:hAnsi="Arial" w:cs="Arial"/>
          <w:sz w:val="22"/>
          <w:szCs w:val="22"/>
        </w:rPr>
        <w:t xml:space="preserve">s </w:t>
      </w:r>
      <w:r w:rsidR="008201F3">
        <w:rPr>
          <w:rFonts w:ascii="Arial" w:hAnsi="Arial" w:cs="Arial"/>
          <w:sz w:val="22"/>
          <w:szCs w:val="22"/>
        </w:rPr>
        <w:t>impacts</w:t>
      </w:r>
      <w:r w:rsidRPr="008A5682">
        <w:rPr>
          <w:rFonts w:ascii="Arial" w:hAnsi="Arial" w:cs="Arial"/>
          <w:sz w:val="22"/>
          <w:szCs w:val="22"/>
        </w:rPr>
        <w:t xml:space="preserve"> pour les salariés.</w:t>
      </w:r>
    </w:p>
    <w:p w14:paraId="71B5CBA6" w14:textId="77777777" w:rsidR="00311DFB" w:rsidRPr="008A5682" w:rsidRDefault="00311DFB" w:rsidP="008A5682">
      <w:pPr>
        <w:jc w:val="both"/>
        <w:rPr>
          <w:rFonts w:ascii="Arial" w:hAnsi="Arial" w:cs="Arial"/>
          <w:sz w:val="22"/>
          <w:szCs w:val="22"/>
        </w:rPr>
      </w:pPr>
    </w:p>
    <w:p w14:paraId="340AC486" w14:textId="110C5971" w:rsidR="00AB0F4F" w:rsidRDefault="00736795" w:rsidP="008A5682">
      <w:pPr>
        <w:jc w:val="both"/>
        <w:rPr>
          <w:rFonts w:ascii="Arial" w:hAnsi="Arial" w:cs="Arial"/>
          <w:sz w:val="22"/>
          <w:szCs w:val="22"/>
        </w:rPr>
      </w:pPr>
      <w:r w:rsidRPr="008A5682">
        <w:rPr>
          <w:rFonts w:ascii="Arial" w:hAnsi="Arial" w:cs="Arial"/>
          <w:sz w:val="22"/>
          <w:szCs w:val="22"/>
        </w:rPr>
        <w:t>Afin de permettre la meilleure appréhension et mise en œuvre de ces évolutions, la CELR s’appuie</w:t>
      </w:r>
      <w:r w:rsidR="008A5682" w:rsidRPr="008A5682">
        <w:rPr>
          <w:rFonts w:ascii="Arial" w:hAnsi="Arial" w:cs="Arial"/>
          <w:sz w:val="22"/>
          <w:szCs w:val="22"/>
        </w:rPr>
        <w:t xml:space="preserve"> notamment</w:t>
      </w:r>
      <w:r w:rsidRPr="008A5682">
        <w:rPr>
          <w:rFonts w:ascii="Arial" w:hAnsi="Arial" w:cs="Arial"/>
          <w:sz w:val="22"/>
          <w:szCs w:val="22"/>
        </w:rPr>
        <w:t xml:space="preserve"> sur des dispositifs d’accompagnement du changement, d’écoute de ses collaborateurs et de modernisation des espaces de travail. </w:t>
      </w:r>
    </w:p>
    <w:p w14:paraId="0A1A376C" w14:textId="77777777" w:rsidR="00311DFB" w:rsidRPr="008A5682" w:rsidRDefault="00311DFB" w:rsidP="008A5682">
      <w:pPr>
        <w:jc w:val="both"/>
        <w:rPr>
          <w:rFonts w:ascii="Arial" w:hAnsi="Arial" w:cs="Arial"/>
          <w:sz w:val="22"/>
          <w:szCs w:val="22"/>
        </w:rPr>
      </w:pPr>
    </w:p>
    <w:p w14:paraId="39D8D08B" w14:textId="77777777" w:rsidR="009F161A" w:rsidRPr="008A5682" w:rsidRDefault="009F161A" w:rsidP="008A5682">
      <w:pPr>
        <w:jc w:val="both"/>
        <w:rPr>
          <w:rFonts w:ascii="Arial" w:hAnsi="Arial" w:cs="Arial"/>
          <w:b/>
          <w:sz w:val="22"/>
          <w:szCs w:val="22"/>
          <w:u w:val="single"/>
        </w:rPr>
      </w:pPr>
    </w:p>
    <w:p w14:paraId="0A36C8F5" w14:textId="289A4B0D" w:rsidR="00AC6FEC" w:rsidRPr="00B11FA9" w:rsidRDefault="00334F6F" w:rsidP="008A5682">
      <w:pPr>
        <w:pStyle w:val="Titre2"/>
        <w:shd w:val="clear" w:color="auto" w:fill="F2F2F2" w:themeFill="background1" w:themeFillShade="F2"/>
        <w:spacing w:before="0" w:line="240" w:lineRule="auto"/>
        <w:jc w:val="both"/>
        <w:rPr>
          <w:rFonts w:cs="Arial"/>
          <w:szCs w:val="24"/>
        </w:rPr>
      </w:pPr>
      <w:bookmarkStart w:id="4" w:name="_Toc89964858"/>
      <w:bookmarkStart w:id="5" w:name="_Toc214986519"/>
      <w:r w:rsidRPr="00B11FA9">
        <w:rPr>
          <w:rFonts w:cs="Arial"/>
          <w:szCs w:val="24"/>
        </w:rPr>
        <w:t xml:space="preserve">Article </w:t>
      </w:r>
      <w:r w:rsidR="00236F7F" w:rsidRPr="00B11FA9">
        <w:rPr>
          <w:rFonts w:cs="Arial"/>
          <w:szCs w:val="24"/>
        </w:rPr>
        <w:t>1</w:t>
      </w:r>
      <w:r w:rsidRPr="00B11FA9">
        <w:rPr>
          <w:rFonts w:cs="Arial"/>
          <w:szCs w:val="24"/>
        </w:rPr>
        <w:t xml:space="preserve"> : </w:t>
      </w:r>
      <w:bookmarkEnd w:id="4"/>
      <w:r w:rsidR="00560C83" w:rsidRPr="00B11FA9">
        <w:rPr>
          <w:rFonts w:cs="Arial"/>
          <w:szCs w:val="24"/>
        </w:rPr>
        <w:t>Simplifier les processus et accompagner les salariés dans l’a</w:t>
      </w:r>
      <w:r w:rsidR="006C6A7E" w:rsidRPr="00B11FA9">
        <w:rPr>
          <w:rFonts w:cs="Arial"/>
          <w:szCs w:val="24"/>
        </w:rPr>
        <w:t>ppropriation des nouveau</w:t>
      </w:r>
      <w:r w:rsidR="0043031E" w:rsidRPr="00B11FA9">
        <w:rPr>
          <w:rFonts w:cs="Arial"/>
          <w:szCs w:val="24"/>
        </w:rPr>
        <w:t>x</w:t>
      </w:r>
      <w:r w:rsidR="006C6A7E" w:rsidRPr="00B11FA9">
        <w:rPr>
          <w:rFonts w:cs="Arial"/>
          <w:szCs w:val="24"/>
        </w:rPr>
        <w:t xml:space="preserve"> usages </w:t>
      </w:r>
      <w:r w:rsidR="00560C83" w:rsidRPr="00B11FA9">
        <w:rPr>
          <w:rFonts w:cs="Arial"/>
          <w:szCs w:val="24"/>
        </w:rPr>
        <w:t>des</w:t>
      </w:r>
      <w:r w:rsidR="006C6A7E" w:rsidRPr="00B11FA9">
        <w:rPr>
          <w:rFonts w:cs="Arial"/>
          <w:szCs w:val="24"/>
        </w:rPr>
        <w:t xml:space="preserve"> outils numériques</w:t>
      </w:r>
      <w:bookmarkEnd w:id="5"/>
      <w:r w:rsidR="006C6A7E" w:rsidRPr="00B11FA9">
        <w:rPr>
          <w:rFonts w:cs="Arial"/>
          <w:szCs w:val="24"/>
        </w:rPr>
        <w:t xml:space="preserve"> </w:t>
      </w:r>
    </w:p>
    <w:p w14:paraId="131CE15E" w14:textId="77777777" w:rsidR="00311DFB" w:rsidRDefault="00311DFB" w:rsidP="008A5682">
      <w:pPr>
        <w:jc w:val="both"/>
        <w:rPr>
          <w:rFonts w:ascii="Arial" w:hAnsi="Arial" w:cs="Arial"/>
          <w:sz w:val="22"/>
          <w:szCs w:val="22"/>
        </w:rPr>
      </w:pPr>
    </w:p>
    <w:p w14:paraId="7327B0AD" w14:textId="77777777" w:rsidR="00311DFB" w:rsidRDefault="00BE493C" w:rsidP="008A5682">
      <w:pPr>
        <w:jc w:val="both"/>
        <w:rPr>
          <w:rFonts w:ascii="Arial" w:hAnsi="Arial" w:cs="Arial"/>
          <w:sz w:val="22"/>
          <w:szCs w:val="22"/>
        </w:rPr>
      </w:pPr>
      <w:r w:rsidRPr="008A5682">
        <w:rPr>
          <w:rFonts w:ascii="Arial" w:hAnsi="Arial" w:cs="Arial"/>
          <w:sz w:val="22"/>
          <w:szCs w:val="22"/>
        </w:rPr>
        <w:t xml:space="preserve">La simplification et l’adaptation des processus contribuent à l’amélioration des conditions de travail. </w:t>
      </w:r>
    </w:p>
    <w:p w14:paraId="44916374" w14:textId="77777777" w:rsidR="00311DFB" w:rsidRDefault="00311DFB" w:rsidP="008A5682">
      <w:pPr>
        <w:jc w:val="both"/>
        <w:rPr>
          <w:rFonts w:ascii="Arial" w:hAnsi="Arial" w:cs="Arial"/>
          <w:sz w:val="22"/>
          <w:szCs w:val="22"/>
        </w:rPr>
      </w:pPr>
    </w:p>
    <w:p w14:paraId="45EAF81E" w14:textId="54B1D050" w:rsidR="00BE493C" w:rsidRDefault="00311DFB" w:rsidP="008A5682">
      <w:pPr>
        <w:jc w:val="both"/>
        <w:rPr>
          <w:rFonts w:ascii="Arial" w:hAnsi="Arial" w:cs="Arial"/>
          <w:sz w:val="22"/>
          <w:szCs w:val="22"/>
        </w:rPr>
      </w:pPr>
      <w:r>
        <w:rPr>
          <w:rFonts w:ascii="Arial" w:hAnsi="Arial" w:cs="Arial"/>
          <w:sz w:val="22"/>
          <w:szCs w:val="22"/>
        </w:rPr>
        <w:t>L</w:t>
      </w:r>
      <w:r w:rsidR="00BE493C" w:rsidRPr="008A5682">
        <w:rPr>
          <w:rFonts w:ascii="Arial" w:hAnsi="Arial" w:cs="Arial"/>
          <w:sz w:val="22"/>
          <w:szCs w:val="22"/>
        </w:rPr>
        <w:t>a CELR poursuit</w:t>
      </w:r>
      <w:r>
        <w:rPr>
          <w:rFonts w:ascii="Arial" w:hAnsi="Arial" w:cs="Arial"/>
          <w:sz w:val="22"/>
          <w:szCs w:val="22"/>
        </w:rPr>
        <w:t xml:space="preserve"> ainsi, </w:t>
      </w:r>
      <w:r w:rsidR="00BE493C" w:rsidRPr="008A5682">
        <w:rPr>
          <w:rFonts w:ascii="Arial" w:hAnsi="Arial" w:cs="Arial"/>
          <w:sz w:val="22"/>
          <w:szCs w:val="22"/>
        </w:rPr>
        <w:t>dans le cadre de son Plan Stratégique (Pilier Efficacité)</w:t>
      </w:r>
      <w:r>
        <w:rPr>
          <w:rFonts w:ascii="Arial" w:hAnsi="Arial" w:cs="Arial"/>
          <w:sz w:val="22"/>
          <w:szCs w:val="22"/>
        </w:rPr>
        <w:t>,</w:t>
      </w:r>
      <w:r w:rsidR="00BE493C" w:rsidRPr="008A5682">
        <w:rPr>
          <w:rFonts w:ascii="Arial" w:hAnsi="Arial" w:cs="Arial"/>
          <w:sz w:val="22"/>
          <w:szCs w:val="22"/>
        </w:rPr>
        <w:t xml:space="preserve"> toutes les actions visant la simplification des processus</w:t>
      </w:r>
      <w:r>
        <w:rPr>
          <w:rFonts w:ascii="Arial" w:hAnsi="Arial" w:cs="Arial"/>
          <w:sz w:val="22"/>
          <w:szCs w:val="22"/>
        </w:rPr>
        <w:t xml:space="preserve"> et </w:t>
      </w:r>
      <w:r w:rsidR="00BE493C" w:rsidRPr="008A5682">
        <w:rPr>
          <w:rFonts w:ascii="Arial" w:hAnsi="Arial" w:cs="Arial"/>
          <w:sz w:val="22"/>
          <w:szCs w:val="22"/>
        </w:rPr>
        <w:t xml:space="preserve">s’assure de </w:t>
      </w:r>
      <w:r>
        <w:rPr>
          <w:rFonts w:ascii="Arial" w:hAnsi="Arial" w:cs="Arial"/>
          <w:sz w:val="22"/>
          <w:szCs w:val="22"/>
        </w:rPr>
        <w:t xml:space="preserve">leur </w:t>
      </w:r>
      <w:r w:rsidR="00BE493C" w:rsidRPr="008A5682">
        <w:rPr>
          <w:rFonts w:ascii="Arial" w:hAnsi="Arial" w:cs="Arial"/>
          <w:sz w:val="22"/>
          <w:szCs w:val="22"/>
        </w:rPr>
        <w:t xml:space="preserve">adéquation aux évolutions des organisations. </w:t>
      </w:r>
    </w:p>
    <w:p w14:paraId="28BF7B90" w14:textId="77777777" w:rsidR="00311DFB" w:rsidRPr="008A5682" w:rsidRDefault="00311DFB" w:rsidP="008A5682">
      <w:pPr>
        <w:jc w:val="both"/>
        <w:rPr>
          <w:rFonts w:ascii="Arial" w:hAnsi="Arial" w:cs="Arial"/>
          <w:sz w:val="22"/>
          <w:szCs w:val="22"/>
        </w:rPr>
      </w:pPr>
    </w:p>
    <w:p w14:paraId="4E4C0C23" w14:textId="4559D789" w:rsidR="00594F76" w:rsidRPr="008A5682" w:rsidRDefault="00D87C45" w:rsidP="008A5682">
      <w:pPr>
        <w:pStyle w:val="Default"/>
        <w:jc w:val="both"/>
        <w:rPr>
          <w:rFonts w:ascii="Arial" w:eastAsia="Times New Roman" w:hAnsi="Arial" w:cs="Arial"/>
          <w:color w:val="auto"/>
          <w:sz w:val="22"/>
          <w:szCs w:val="22"/>
          <w:lang w:eastAsia="fr-FR"/>
        </w:rPr>
      </w:pPr>
      <w:r>
        <w:rPr>
          <w:rFonts w:ascii="Arial" w:eastAsia="Times New Roman" w:hAnsi="Arial" w:cs="Arial"/>
          <w:color w:val="auto"/>
          <w:sz w:val="22"/>
          <w:szCs w:val="22"/>
          <w:lang w:eastAsia="fr-FR"/>
        </w:rPr>
        <w:t>En</w:t>
      </w:r>
      <w:r w:rsidR="00594F76" w:rsidRPr="008A5682">
        <w:rPr>
          <w:rFonts w:ascii="Arial" w:eastAsia="Times New Roman" w:hAnsi="Arial" w:cs="Arial"/>
          <w:color w:val="auto"/>
          <w:sz w:val="22"/>
          <w:szCs w:val="22"/>
          <w:lang w:eastAsia="fr-FR"/>
        </w:rPr>
        <w:t xml:space="preserve"> ce sens</w:t>
      </w:r>
      <w:r w:rsidR="009F161A" w:rsidRPr="008A5682">
        <w:rPr>
          <w:rFonts w:ascii="Arial" w:eastAsia="Times New Roman" w:hAnsi="Arial" w:cs="Arial"/>
          <w:color w:val="auto"/>
          <w:sz w:val="22"/>
          <w:szCs w:val="22"/>
          <w:lang w:eastAsia="fr-FR"/>
        </w:rPr>
        <w:t xml:space="preserve">, </w:t>
      </w:r>
      <w:r w:rsidR="00311DFB">
        <w:rPr>
          <w:rFonts w:ascii="Arial" w:eastAsia="Times New Roman" w:hAnsi="Arial" w:cs="Arial"/>
          <w:color w:val="auto"/>
          <w:sz w:val="22"/>
          <w:szCs w:val="22"/>
          <w:lang w:eastAsia="fr-FR"/>
        </w:rPr>
        <w:t>elle</w:t>
      </w:r>
      <w:r w:rsidR="009F161A" w:rsidRPr="008A5682">
        <w:rPr>
          <w:rFonts w:ascii="Arial" w:eastAsia="Times New Roman" w:hAnsi="Arial" w:cs="Arial"/>
          <w:color w:val="auto"/>
          <w:sz w:val="22"/>
          <w:szCs w:val="22"/>
          <w:lang w:eastAsia="fr-FR"/>
        </w:rPr>
        <w:t xml:space="preserve"> </w:t>
      </w:r>
      <w:r w:rsidR="00594F76" w:rsidRPr="008A5682">
        <w:rPr>
          <w:rFonts w:ascii="Arial" w:eastAsia="Times New Roman" w:hAnsi="Arial" w:cs="Arial"/>
          <w:color w:val="auto"/>
          <w:sz w:val="22"/>
          <w:szCs w:val="22"/>
          <w:lang w:eastAsia="fr-FR"/>
        </w:rPr>
        <w:t xml:space="preserve">a mis en place des communautés </w:t>
      </w:r>
      <w:r w:rsidR="00311DFB">
        <w:rPr>
          <w:rFonts w:ascii="Arial" w:eastAsia="Times New Roman" w:hAnsi="Arial" w:cs="Arial"/>
          <w:color w:val="auto"/>
          <w:sz w:val="22"/>
          <w:szCs w:val="22"/>
          <w:lang w:eastAsia="fr-FR"/>
        </w:rPr>
        <w:t xml:space="preserve">pour </w:t>
      </w:r>
      <w:r w:rsidR="00594F76" w:rsidRPr="008A5682">
        <w:rPr>
          <w:rFonts w:ascii="Arial" w:eastAsia="Times New Roman" w:hAnsi="Arial" w:cs="Arial"/>
          <w:color w:val="auto"/>
          <w:sz w:val="22"/>
          <w:szCs w:val="22"/>
          <w:lang w:eastAsia="fr-FR"/>
        </w:rPr>
        <w:t xml:space="preserve">accompagner les transformations </w:t>
      </w:r>
      <w:r w:rsidR="00311DFB">
        <w:rPr>
          <w:rFonts w:ascii="Arial" w:eastAsia="Times New Roman" w:hAnsi="Arial" w:cs="Arial"/>
          <w:color w:val="auto"/>
          <w:sz w:val="22"/>
          <w:szCs w:val="22"/>
          <w:lang w:eastAsia="fr-FR"/>
        </w:rPr>
        <w:t xml:space="preserve">et faciliter </w:t>
      </w:r>
      <w:r w:rsidR="00594F76" w:rsidRPr="008A5682">
        <w:rPr>
          <w:rFonts w:ascii="Arial" w:eastAsia="Times New Roman" w:hAnsi="Arial" w:cs="Arial"/>
          <w:color w:val="auto"/>
          <w:sz w:val="22"/>
          <w:szCs w:val="22"/>
          <w:lang w:eastAsia="fr-FR"/>
        </w:rPr>
        <w:t>le quotidien des</w:t>
      </w:r>
      <w:r w:rsidR="00311DFB">
        <w:rPr>
          <w:rFonts w:ascii="Arial" w:eastAsia="Times New Roman" w:hAnsi="Arial" w:cs="Arial"/>
          <w:color w:val="auto"/>
          <w:sz w:val="22"/>
          <w:szCs w:val="22"/>
          <w:lang w:eastAsia="fr-FR"/>
        </w:rPr>
        <w:t xml:space="preserve"> collaborateurs en </w:t>
      </w:r>
      <w:r w:rsidR="00594F76" w:rsidRPr="008A5682">
        <w:rPr>
          <w:rFonts w:ascii="Arial" w:eastAsia="Times New Roman" w:hAnsi="Arial" w:cs="Arial"/>
          <w:color w:val="auto"/>
          <w:sz w:val="22"/>
          <w:szCs w:val="22"/>
          <w:lang w:eastAsia="fr-FR"/>
        </w:rPr>
        <w:t xml:space="preserve">agence. Ces communautés regroupent des collaborateurs qui sont préalablement </w:t>
      </w:r>
      <w:r w:rsidR="009F161A" w:rsidRPr="008A5682">
        <w:rPr>
          <w:rFonts w:ascii="Arial" w:eastAsia="Times New Roman" w:hAnsi="Arial" w:cs="Arial"/>
          <w:color w:val="auto"/>
          <w:sz w:val="22"/>
          <w:szCs w:val="22"/>
          <w:lang w:eastAsia="fr-FR"/>
        </w:rPr>
        <w:t>formés</w:t>
      </w:r>
      <w:r w:rsidR="00594F76" w:rsidRPr="008A5682">
        <w:rPr>
          <w:rFonts w:ascii="Arial" w:eastAsia="Times New Roman" w:hAnsi="Arial" w:cs="Arial"/>
          <w:color w:val="auto"/>
          <w:sz w:val="22"/>
          <w:szCs w:val="22"/>
          <w:lang w:eastAsia="fr-FR"/>
        </w:rPr>
        <w:t xml:space="preserve"> sur les sujets traités. Elles </w:t>
      </w:r>
      <w:r w:rsidR="00311DFB">
        <w:rPr>
          <w:rFonts w:ascii="Arial" w:eastAsia="Times New Roman" w:hAnsi="Arial" w:cs="Arial"/>
          <w:color w:val="auto"/>
          <w:sz w:val="22"/>
          <w:szCs w:val="22"/>
          <w:lang w:eastAsia="fr-FR"/>
        </w:rPr>
        <w:t>sont destinées à</w:t>
      </w:r>
      <w:r w:rsidR="00594F76" w:rsidRPr="008A5682">
        <w:rPr>
          <w:rFonts w:ascii="Arial" w:eastAsia="Times New Roman" w:hAnsi="Arial" w:cs="Arial"/>
          <w:color w:val="auto"/>
          <w:sz w:val="22"/>
          <w:szCs w:val="22"/>
          <w:lang w:eastAsia="fr-FR"/>
        </w:rPr>
        <w:t xml:space="preserve"> </w:t>
      </w:r>
      <w:r w:rsidR="00DE6202" w:rsidRPr="008A5682">
        <w:rPr>
          <w:rFonts w:ascii="Arial" w:eastAsia="Times New Roman" w:hAnsi="Arial" w:cs="Arial"/>
          <w:color w:val="auto"/>
          <w:sz w:val="22"/>
          <w:szCs w:val="22"/>
          <w:lang w:eastAsia="fr-FR"/>
        </w:rPr>
        <w:t xml:space="preserve">faire remonter </w:t>
      </w:r>
      <w:r w:rsidR="00594F76" w:rsidRPr="008A5682">
        <w:rPr>
          <w:rFonts w:ascii="Arial" w:eastAsia="Times New Roman" w:hAnsi="Arial" w:cs="Arial"/>
          <w:color w:val="auto"/>
          <w:sz w:val="22"/>
          <w:szCs w:val="22"/>
          <w:lang w:eastAsia="fr-FR"/>
        </w:rPr>
        <w:t xml:space="preserve">les bonnes pratiques et </w:t>
      </w:r>
      <w:r w:rsidR="00311DFB">
        <w:rPr>
          <w:rFonts w:ascii="Arial" w:eastAsia="Times New Roman" w:hAnsi="Arial" w:cs="Arial"/>
          <w:color w:val="auto"/>
          <w:sz w:val="22"/>
          <w:szCs w:val="22"/>
          <w:lang w:eastAsia="fr-FR"/>
        </w:rPr>
        <w:t>l</w:t>
      </w:r>
      <w:r w:rsidR="00594F76" w:rsidRPr="008A5682">
        <w:rPr>
          <w:rFonts w:ascii="Arial" w:eastAsia="Times New Roman" w:hAnsi="Arial" w:cs="Arial"/>
          <w:color w:val="auto"/>
          <w:sz w:val="22"/>
          <w:szCs w:val="22"/>
          <w:lang w:eastAsia="fr-FR"/>
        </w:rPr>
        <w:t xml:space="preserve">es </w:t>
      </w:r>
      <w:r w:rsidR="00311DFB">
        <w:rPr>
          <w:rFonts w:ascii="Arial" w:eastAsia="Times New Roman" w:hAnsi="Arial" w:cs="Arial"/>
          <w:color w:val="auto"/>
          <w:sz w:val="22"/>
          <w:szCs w:val="22"/>
          <w:lang w:eastAsia="fr-FR"/>
        </w:rPr>
        <w:t xml:space="preserve">éventuelles </w:t>
      </w:r>
      <w:r w:rsidR="00594F76" w:rsidRPr="008A5682">
        <w:rPr>
          <w:rFonts w:ascii="Arial" w:eastAsia="Times New Roman" w:hAnsi="Arial" w:cs="Arial"/>
          <w:color w:val="auto"/>
          <w:sz w:val="22"/>
          <w:szCs w:val="22"/>
          <w:lang w:eastAsia="fr-FR"/>
        </w:rPr>
        <w:t>interrogations</w:t>
      </w:r>
      <w:r w:rsidR="00DE6202" w:rsidRPr="008A5682">
        <w:rPr>
          <w:rFonts w:ascii="Arial" w:eastAsia="Times New Roman" w:hAnsi="Arial" w:cs="Arial"/>
          <w:color w:val="auto"/>
          <w:sz w:val="22"/>
          <w:szCs w:val="22"/>
          <w:lang w:eastAsia="fr-FR"/>
        </w:rPr>
        <w:t xml:space="preserve"> </w:t>
      </w:r>
      <w:r w:rsidR="00311DFB">
        <w:rPr>
          <w:rFonts w:ascii="Arial" w:eastAsia="Times New Roman" w:hAnsi="Arial" w:cs="Arial"/>
          <w:color w:val="auto"/>
          <w:sz w:val="22"/>
          <w:szCs w:val="22"/>
          <w:lang w:eastAsia="fr-FR"/>
        </w:rPr>
        <w:t xml:space="preserve">afin de définir </w:t>
      </w:r>
      <w:r w:rsidR="00DE6202" w:rsidRPr="008A5682">
        <w:rPr>
          <w:rFonts w:ascii="Arial" w:eastAsia="Times New Roman" w:hAnsi="Arial" w:cs="Arial"/>
          <w:color w:val="auto"/>
          <w:sz w:val="22"/>
          <w:szCs w:val="22"/>
          <w:lang w:eastAsia="fr-FR"/>
        </w:rPr>
        <w:t>et animer les transformations au plus près du quotidien des collaborateurs.</w:t>
      </w:r>
    </w:p>
    <w:p w14:paraId="345D2BAC" w14:textId="77777777" w:rsidR="00594F76" w:rsidRDefault="00594F76" w:rsidP="008A5682">
      <w:pPr>
        <w:pStyle w:val="Default"/>
        <w:jc w:val="both"/>
        <w:rPr>
          <w:rFonts w:ascii="Arial" w:eastAsia="Times New Roman" w:hAnsi="Arial" w:cs="Arial"/>
          <w:color w:val="auto"/>
          <w:sz w:val="22"/>
          <w:szCs w:val="22"/>
          <w:lang w:eastAsia="fr-FR"/>
        </w:rPr>
      </w:pPr>
    </w:p>
    <w:p w14:paraId="7FE6C4E1" w14:textId="5A88FFF4" w:rsidR="008201F3" w:rsidRPr="008A5682" w:rsidRDefault="00311DFB" w:rsidP="008A5682">
      <w:pPr>
        <w:jc w:val="both"/>
        <w:rPr>
          <w:rFonts w:ascii="Arial" w:hAnsi="Arial" w:cs="Arial"/>
          <w:sz w:val="22"/>
          <w:szCs w:val="22"/>
        </w:rPr>
      </w:pPr>
      <w:r>
        <w:rPr>
          <w:rFonts w:ascii="Arial" w:hAnsi="Arial" w:cs="Arial"/>
          <w:sz w:val="22"/>
          <w:szCs w:val="22"/>
        </w:rPr>
        <w:t>Par ailleurs,</w:t>
      </w:r>
      <w:r w:rsidR="008201F3">
        <w:rPr>
          <w:rFonts w:ascii="Arial" w:hAnsi="Arial" w:cs="Arial"/>
          <w:sz w:val="22"/>
          <w:szCs w:val="22"/>
        </w:rPr>
        <w:t xml:space="preserve"> la CELR </w:t>
      </w:r>
      <w:r w:rsidR="008201F3" w:rsidRPr="008A5682">
        <w:rPr>
          <w:rFonts w:ascii="Arial" w:hAnsi="Arial" w:cs="Arial"/>
          <w:sz w:val="22"/>
          <w:szCs w:val="22"/>
        </w:rPr>
        <w:t xml:space="preserve">se dote des dispositifs ad hoc nécessaires à </w:t>
      </w:r>
      <w:r w:rsidR="008201F3">
        <w:rPr>
          <w:rFonts w:ascii="Arial" w:hAnsi="Arial" w:cs="Arial"/>
          <w:sz w:val="22"/>
          <w:szCs w:val="22"/>
        </w:rPr>
        <w:t xml:space="preserve">la bonne </w:t>
      </w:r>
      <w:r w:rsidR="008201F3" w:rsidRPr="008A5682">
        <w:rPr>
          <w:rFonts w:ascii="Arial" w:hAnsi="Arial" w:cs="Arial"/>
          <w:sz w:val="22"/>
          <w:szCs w:val="22"/>
        </w:rPr>
        <w:t xml:space="preserve">appropriation des nouveaux outils et usages </w:t>
      </w:r>
      <w:r w:rsidR="008201F3">
        <w:rPr>
          <w:rFonts w:ascii="Arial" w:hAnsi="Arial" w:cs="Arial"/>
          <w:sz w:val="22"/>
          <w:szCs w:val="22"/>
        </w:rPr>
        <w:t>numériques qui doivent</w:t>
      </w:r>
      <w:r w:rsidR="008201F3" w:rsidRPr="008A5682">
        <w:rPr>
          <w:rFonts w:ascii="Arial" w:hAnsi="Arial" w:cs="Arial"/>
          <w:sz w:val="22"/>
          <w:szCs w:val="22"/>
        </w:rPr>
        <w:t xml:space="preserve"> concourir à </w:t>
      </w:r>
      <w:r w:rsidR="008201F3">
        <w:rPr>
          <w:rFonts w:ascii="Arial" w:hAnsi="Arial" w:cs="Arial"/>
          <w:sz w:val="22"/>
          <w:szCs w:val="22"/>
        </w:rPr>
        <w:t xml:space="preserve">la simplification des process et à </w:t>
      </w:r>
      <w:r w:rsidR="008201F3" w:rsidRPr="008A5682">
        <w:rPr>
          <w:rFonts w:ascii="Arial" w:hAnsi="Arial" w:cs="Arial"/>
          <w:sz w:val="22"/>
          <w:szCs w:val="22"/>
        </w:rPr>
        <w:t xml:space="preserve">une </w:t>
      </w:r>
      <w:r w:rsidR="008201F3">
        <w:rPr>
          <w:rFonts w:ascii="Arial" w:hAnsi="Arial" w:cs="Arial"/>
          <w:sz w:val="22"/>
          <w:szCs w:val="22"/>
        </w:rPr>
        <w:t xml:space="preserve">meilleure </w:t>
      </w:r>
      <w:r w:rsidR="008201F3" w:rsidRPr="008A5682">
        <w:rPr>
          <w:rFonts w:ascii="Arial" w:hAnsi="Arial" w:cs="Arial"/>
          <w:sz w:val="22"/>
          <w:szCs w:val="22"/>
        </w:rPr>
        <w:t xml:space="preserve">organisation </w:t>
      </w:r>
      <w:r w:rsidR="008201F3">
        <w:rPr>
          <w:rFonts w:ascii="Arial" w:hAnsi="Arial" w:cs="Arial"/>
          <w:sz w:val="22"/>
          <w:szCs w:val="22"/>
        </w:rPr>
        <w:t>du travail</w:t>
      </w:r>
      <w:r w:rsidR="008201F3" w:rsidRPr="008A5682">
        <w:rPr>
          <w:rFonts w:ascii="Arial" w:hAnsi="Arial" w:cs="Arial"/>
          <w:sz w:val="22"/>
          <w:szCs w:val="22"/>
        </w:rPr>
        <w:t>.</w:t>
      </w:r>
    </w:p>
    <w:p w14:paraId="3661029C" w14:textId="77777777" w:rsidR="00594F76" w:rsidRPr="008A5682" w:rsidRDefault="00594F76" w:rsidP="008A5682">
      <w:pPr>
        <w:pStyle w:val="Default"/>
        <w:jc w:val="both"/>
        <w:rPr>
          <w:rFonts w:ascii="Arial" w:eastAsia="Times New Roman" w:hAnsi="Arial" w:cs="Arial"/>
          <w:color w:val="auto"/>
          <w:sz w:val="22"/>
          <w:szCs w:val="22"/>
          <w:lang w:eastAsia="fr-FR"/>
        </w:rPr>
      </w:pPr>
    </w:p>
    <w:p w14:paraId="3AFDA76A" w14:textId="27C3D233" w:rsidR="00BE4389" w:rsidRPr="008A5682" w:rsidRDefault="00DE6202" w:rsidP="008A5682">
      <w:pPr>
        <w:pStyle w:val="Default"/>
        <w:jc w:val="both"/>
        <w:rPr>
          <w:rFonts w:ascii="Arial" w:hAnsi="Arial" w:cs="Arial"/>
          <w:sz w:val="22"/>
          <w:szCs w:val="22"/>
        </w:rPr>
      </w:pPr>
      <w:r w:rsidRPr="008A5682">
        <w:rPr>
          <w:rFonts w:ascii="Arial" w:eastAsia="Times New Roman" w:hAnsi="Arial" w:cs="Arial"/>
          <w:color w:val="auto"/>
          <w:sz w:val="22"/>
          <w:szCs w:val="22"/>
          <w:lang w:eastAsia="fr-FR"/>
        </w:rPr>
        <w:t>Notamment, l</w:t>
      </w:r>
      <w:r w:rsidR="00BE4389" w:rsidRPr="008A5682">
        <w:rPr>
          <w:rFonts w:ascii="Arial" w:eastAsia="Times New Roman" w:hAnsi="Arial" w:cs="Arial"/>
          <w:color w:val="auto"/>
          <w:sz w:val="22"/>
          <w:szCs w:val="22"/>
          <w:lang w:eastAsia="fr-FR"/>
        </w:rPr>
        <w:t xml:space="preserve">a CELR a désigné deux </w:t>
      </w:r>
      <w:r w:rsidR="00311DFB">
        <w:rPr>
          <w:rFonts w:ascii="Arial" w:eastAsia="Times New Roman" w:hAnsi="Arial" w:cs="Arial"/>
          <w:color w:val="auto"/>
          <w:sz w:val="22"/>
          <w:szCs w:val="22"/>
          <w:lang w:eastAsia="fr-FR"/>
        </w:rPr>
        <w:t>« </w:t>
      </w:r>
      <w:r w:rsidR="00BE4389" w:rsidRPr="008A5682">
        <w:rPr>
          <w:rFonts w:ascii="Arial" w:eastAsia="Times New Roman" w:hAnsi="Arial" w:cs="Arial"/>
          <w:color w:val="auto"/>
          <w:sz w:val="22"/>
          <w:szCs w:val="22"/>
          <w:lang w:eastAsia="fr-FR"/>
        </w:rPr>
        <w:t>responsables expérience collaborateur</w:t>
      </w:r>
      <w:r w:rsidR="00311DFB">
        <w:rPr>
          <w:rFonts w:ascii="Arial" w:eastAsia="Times New Roman" w:hAnsi="Arial" w:cs="Arial"/>
          <w:color w:val="auto"/>
          <w:sz w:val="22"/>
          <w:szCs w:val="22"/>
          <w:lang w:eastAsia="fr-FR"/>
        </w:rPr>
        <w:t> »</w:t>
      </w:r>
      <w:r w:rsidR="00BE4389" w:rsidRPr="008A5682">
        <w:rPr>
          <w:rFonts w:ascii="Arial" w:eastAsia="Times New Roman" w:hAnsi="Arial" w:cs="Arial"/>
          <w:color w:val="auto"/>
          <w:sz w:val="22"/>
          <w:szCs w:val="22"/>
          <w:lang w:eastAsia="fr-FR"/>
        </w:rPr>
        <w:t xml:space="preserve"> </w:t>
      </w:r>
      <w:r w:rsidRPr="008A5682">
        <w:rPr>
          <w:rFonts w:ascii="Arial" w:eastAsia="Times New Roman" w:hAnsi="Arial" w:cs="Arial"/>
          <w:color w:val="auto"/>
          <w:sz w:val="22"/>
          <w:szCs w:val="22"/>
          <w:lang w:eastAsia="fr-FR"/>
        </w:rPr>
        <w:t xml:space="preserve">ayant </w:t>
      </w:r>
      <w:r w:rsidR="00BE4389" w:rsidRPr="008A5682">
        <w:rPr>
          <w:rFonts w:ascii="Arial" w:eastAsia="Times New Roman" w:hAnsi="Arial" w:cs="Arial"/>
          <w:color w:val="auto"/>
          <w:sz w:val="22"/>
          <w:szCs w:val="22"/>
          <w:lang w:eastAsia="fr-FR"/>
        </w:rPr>
        <w:t xml:space="preserve">pour </w:t>
      </w:r>
      <w:r w:rsidR="00D87C45">
        <w:rPr>
          <w:rFonts w:ascii="Arial" w:eastAsia="Times New Roman" w:hAnsi="Arial" w:cs="Arial"/>
          <w:color w:val="auto"/>
          <w:sz w:val="22"/>
          <w:szCs w:val="22"/>
          <w:lang w:eastAsia="fr-FR"/>
        </w:rPr>
        <w:t>mission</w:t>
      </w:r>
      <w:r w:rsidR="00BE4389" w:rsidRPr="008A5682">
        <w:rPr>
          <w:rFonts w:ascii="Arial" w:eastAsia="Times New Roman" w:hAnsi="Arial" w:cs="Arial"/>
          <w:color w:val="auto"/>
          <w:sz w:val="22"/>
          <w:szCs w:val="22"/>
          <w:lang w:eastAsia="fr-FR"/>
        </w:rPr>
        <w:t xml:space="preserve"> d’accompagner les </w:t>
      </w:r>
      <w:r w:rsidR="00007FAD" w:rsidRPr="008A5682">
        <w:rPr>
          <w:rFonts w:ascii="Arial" w:hAnsi="Arial" w:cs="Arial"/>
          <w:sz w:val="22"/>
          <w:szCs w:val="22"/>
        </w:rPr>
        <w:t xml:space="preserve">collaborateurs </w:t>
      </w:r>
      <w:r w:rsidR="00311DFB">
        <w:rPr>
          <w:rFonts w:ascii="Arial" w:hAnsi="Arial" w:cs="Arial"/>
          <w:sz w:val="22"/>
          <w:szCs w:val="22"/>
        </w:rPr>
        <w:t>dans</w:t>
      </w:r>
      <w:r w:rsidR="00BE4389" w:rsidRPr="008A5682">
        <w:rPr>
          <w:rFonts w:ascii="Arial" w:hAnsi="Arial" w:cs="Arial"/>
          <w:sz w:val="22"/>
          <w:szCs w:val="22"/>
        </w:rPr>
        <w:t xml:space="preserve"> l’utilisation des </w:t>
      </w:r>
      <w:r w:rsidR="00007FAD" w:rsidRPr="008A5682">
        <w:rPr>
          <w:rFonts w:ascii="Arial" w:hAnsi="Arial" w:cs="Arial"/>
          <w:sz w:val="22"/>
          <w:szCs w:val="22"/>
        </w:rPr>
        <w:t>nouveaux outils mis à disposition</w:t>
      </w:r>
      <w:r w:rsidR="00311DFB">
        <w:rPr>
          <w:rFonts w:ascii="Arial" w:hAnsi="Arial" w:cs="Arial"/>
          <w:sz w:val="22"/>
          <w:szCs w:val="22"/>
        </w:rPr>
        <w:t xml:space="preserve"> par l’entreprise</w:t>
      </w:r>
      <w:r w:rsidR="00007FAD" w:rsidRPr="008A5682">
        <w:rPr>
          <w:rFonts w:ascii="Arial" w:hAnsi="Arial" w:cs="Arial"/>
          <w:sz w:val="22"/>
          <w:szCs w:val="22"/>
        </w:rPr>
        <w:t xml:space="preserve"> </w:t>
      </w:r>
      <w:r w:rsidR="00311DFB">
        <w:rPr>
          <w:rFonts w:ascii="Arial" w:hAnsi="Arial" w:cs="Arial"/>
          <w:sz w:val="22"/>
          <w:szCs w:val="22"/>
        </w:rPr>
        <w:t>ainsi que dans</w:t>
      </w:r>
      <w:r w:rsidR="00BE4389" w:rsidRPr="008A5682">
        <w:rPr>
          <w:rFonts w:ascii="Arial" w:hAnsi="Arial" w:cs="Arial"/>
          <w:sz w:val="22"/>
          <w:szCs w:val="22"/>
        </w:rPr>
        <w:t xml:space="preserve"> </w:t>
      </w:r>
      <w:r w:rsidRPr="008A5682">
        <w:rPr>
          <w:rFonts w:ascii="Arial" w:hAnsi="Arial" w:cs="Arial"/>
          <w:sz w:val="22"/>
          <w:szCs w:val="22"/>
        </w:rPr>
        <w:t xml:space="preserve">une meilleure </w:t>
      </w:r>
      <w:r w:rsidR="00BE4389" w:rsidRPr="008A5682">
        <w:rPr>
          <w:rFonts w:ascii="Arial" w:hAnsi="Arial" w:cs="Arial"/>
          <w:sz w:val="22"/>
          <w:szCs w:val="22"/>
        </w:rPr>
        <w:t>appropriation d</w:t>
      </w:r>
      <w:r w:rsidR="00311DFB">
        <w:rPr>
          <w:rFonts w:ascii="Arial" w:hAnsi="Arial" w:cs="Arial"/>
          <w:sz w:val="22"/>
          <w:szCs w:val="22"/>
        </w:rPr>
        <w:t xml:space="preserve">es </w:t>
      </w:r>
      <w:r w:rsidR="00007FAD" w:rsidRPr="008A5682">
        <w:rPr>
          <w:rFonts w:ascii="Arial" w:hAnsi="Arial" w:cs="Arial"/>
          <w:sz w:val="22"/>
          <w:szCs w:val="22"/>
        </w:rPr>
        <w:t>outil</w:t>
      </w:r>
      <w:r w:rsidR="00311DFB">
        <w:rPr>
          <w:rFonts w:ascii="Arial" w:hAnsi="Arial" w:cs="Arial"/>
          <w:sz w:val="22"/>
          <w:szCs w:val="22"/>
        </w:rPr>
        <w:t>s</w:t>
      </w:r>
      <w:r w:rsidR="00007FAD" w:rsidRPr="008A5682">
        <w:rPr>
          <w:rFonts w:ascii="Arial" w:hAnsi="Arial" w:cs="Arial"/>
          <w:sz w:val="22"/>
          <w:szCs w:val="22"/>
        </w:rPr>
        <w:t xml:space="preserve"> existants</w:t>
      </w:r>
      <w:r w:rsidRPr="008A5682">
        <w:rPr>
          <w:rFonts w:ascii="Arial" w:hAnsi="Arial" w:cs="Arial"/>
          <w:sz w:val="22"/>
          <w:szCs w:val="22"/>
        </w:rPr>
        <w:t>.</w:t>
      </w:r>
    </w:p>
    <w:p w14:paraId="670251B5" w14:textId="77777777" w:rsidR="00BE4389" w:rsidRPr="008A5682" w:rsidRDefault="00BE4389" w:rsidP="008A5682">
      <w:pPr>
        <w:pStyle w:val="Default"/>
        <w:jc w:val="both"/>
        <w:rPr>
          <w:rFonts w:ascii="Arial" w:hAnsi="Arial" w:cs="Arial"/>
          <w:sz w:val="22"/>
          <w:szCs w:val="22"/>
        </w:rPr>
      </w:pPr>
    </w:p>
    <w:p w14:paraId="371904AE" w14:textId="704B7A01" w:rsidR="00BE4389" w:rsidRPr="008A5682" w:rsidRDefault="00DE6202" w:rsidP="008A5682">
      <w:pPr>
        <w:pStyle w:val="Default"/>
        <w:jc w:val="both"/>
        <w:rPr>
          <w:rFonts w:ascii="Arial" w:hAnsi="Arial" w:cs="Arial"/>
          <w:sz w:val="22"/>
          <w:szCs w:val="22"/>
        </w:rPr>
      </w:pPr>
      <w:r w:rsidRPr="008A5682">
        <w:rPr>
          <w:rFonts w:ascii="Arial" w:hAnsi="Arial" w:cs="Arial"/>
          <w:sz w:val="22"/>
          <w:szCs w:val="22"/>
        </w:rPr>
        <w:t>L</w:t>
      </w:r>
      <w:r w:rsidR="00BE4389" w:rsidRPr="008A5682">
        <w:rPr>
          <w:rFonts w:ascii="Arial" w:hAnsi="Arial" w:cs="Arial"/>
          <w:sz w:val="22"/>
          <w:szCs w:val="22"/>
        </w:rPr>
        <w:t xml:space="preserve">a CELR organise </w:t>
      </w:r>
      <w:r w:rsidRPr="008A5682">
        <w:rPr>
          <w:rFonts w:ascii="Arial" w:hAnsi="Arial" w:cs="Arial"/>
          <w:sz w:val="22"/>
          <w:szCs w:val="22"/>
        </w:rPr>
        <w:t xml:space="preserve">également chaque année </w:t>
      </w:r>
      <w:r w:rsidR="00BE4389" w:rsidRPr="008A5682">
        <w:rPr>
          <w:rFonts w:ascii="Arial" w:hAnsi="Arial" w:cs="Arial"/>
          <w:sz w:val="22"/>
          <w:szCs w:val="22"/>
        </w:rPr>
        <w:t>des évènements au cours desquels peuvent être proposés des ateliers, webinaires et conférences sur des thématiques liées au numérique</w:t>
      </w:r>
      <w:r w:rsidRPr="008A5682">
        <w:rPr>
          <w:rFonts w:ascii="Arial" w:hAnsi="Arial" w:cs="Arial"/>
          <w:sz w:val="22"/>
          <w:szCs w:val="22"/>
        </w:rPr>
        <w:t>, tels que les Digital Data Days</w:t>
      </w:r>
      <w:r w:rsidR="00BE4389" w:rsidRPr="008A5682">
        <w:rPr>
          <w:rFonts w:ascii="Arial" w:hAnsi="Arial" w:cs="Arial"/>
          <w:sz w:val="22"/>
          <w:szCs w:val="22"/>
        </w:rPr>
        <w:t xml:space="preserve"> ou les Digital Cleans Days </w:t>
      </w:r>
      <w:r w:rsidR="00284DB9">
        <w:rPr>
          <w:rFonts w:ascii="Arial" w:hAnsi="Arial" w:cs="Arial"/>
          <w:sz w:val="22"/>
          <w:szCs w:val="22"/>
        </w:rPr>
        <w:t>qui sensibilisent</w:t>
      </w:r>
      <w:r w:rsidR="00BE4389" w:rsidRPr="008A5682">
        <w:rPr>
          <w:rFonts w:ascii="Arial" w:hAnsi="Arial" w:cs="Arial"/>
          <w:sz w:val="22"/>
          <w:szCs w:val="22"/>
        </w:rPr>
        <w:t xml:space="preserve"> les collaborateurs à la sobriété numérique.</w:t>
      </w:r>
    </w:p>
    <w:p w14:paraId="1882348A" w14:textId="77777777" w:rsidR="00BE4389" w:rsidRPr="008A5682" w:rsidRDefault="00BE4389" w:rsidP="008A5682">
      <w:pPr>
        <w:pStyle w:val="Default"/>
        <w:jc w:val="both"/>
        <w:rPr>
          <w:rFonts w:ascii="Arial" w:hAnsi="Arial" w:cs="Arial"/>
          <w:sz w:val="22"/>
          <w:szCs w:val="22"/>
        </w:rPr>
      </w:pPr>
    </w:p>
    <w:p w14:paraId="53DACF46" w14:textId="7FC09960" w:rsidR="00007FAD" w:rsidRDefault="00311DFB" w:rsidP="008A5682">
      <w:pPr>
        <w:pStyle w:val="Default"/>
        <w:jc w:val="both"/>
        <w:rPr>
          <w:rFonts w:ascii="Arial" w:eastAsia="Times New Roman" w:hAnsi="Arial" w:cs="Arial"/>
          <w:color w:val="auto"/>
          <w:sz w:val="22"/>
          <w:szCs w:val="22"/>
          <w:lang w:eastAsia="fr-FR"/>
        </w:rPr>
      </w:pPr>
      <w:r>
        <w:rPr>
          <w:rFonts w:ascii="Arial" w:eastAsia="Times New Roman" w:hAnsi="Arial" w:cs="Arial"/>
          <w:color w:val="auto"/>
          <w:sz w:val="22"/>
          <w:szCs w:val="22"/>
          <w:lang w:eastAsia="fr-FR"/>
        </w:rPr>
        <w:t>Enfin</w:t>
      </w:r>
      <w:r w:rsidR="00DE6202" w:rsidRPr="008A5682">
        <w:rPr>
          <w:rFonts w:ascii="Arial" w:eastAsia="Times New Roman" w:hAnsi="Arial" w:cs="Arial"/>
          <w:color w:val="auto"/>
          <w:sz w:val="22"/>
          <w:szCs w:val="22"/>
          <w:lang w:eastAsia="fr-FR"/>
        </w:rPr>
        <w:t xml:space="preserve">, </w:t>
      </w:r>
      <w:r w:rsidR="00736795" w:rsidRPr="008A5682">
        <w:rPr>
          <w:rFonts w:ascii="Arial" w:eastAsia="Times New Roman" w:hAnsi="Arial" w:cs="Arial"/>
          <w:color w:val="auto"/>
          <w:sz w:val="22"/>
          <w:szCs w:val="22"/>
          <w:lang w:eastAsia="fr-FR"/>
        </w:rPr>
        <w:t xml:space="preserve">la CELR </w:t>
      </w:r>
      <w:r>
        <w:rPr>
          <w:rFonts w:ascii="Arial" w:eastAsia="Times New Roman" w:hAnsi="Arial" w:cs="Arial"/>
          <w:color w:val="auto"/>
          <w:sz w:val="22"/>
          <w:szCs w:val="22"/>
          <w:lang w:eastAsia="fr-FR"/>
        </w:rPr>
        <w:t>s’engage à</w:t>
      </w:r>
      <w:r w:rsidR="00DE6202" w:rsidRPr="008A5682">
        <w:rPr>
          <w:rFonts w:ascii="Arial" w:eastAsia="Times New Roman" w:hAnsi="Arial" w:cs="Arial"/>
          <w:color w:val="auto"/>
          <w:sz w:val="22"/>
          <w:szCs w:val="22"/>
          <w:lang w:eastAsia="fr-FR"/>
        </w:rPr>
        <w:t xml:space="preserve"> </w:t>
      </w:r>
      <w:r w:rsidR="00CB5A6D" w:rsidRPr="008A5682">
        <w:rPr>
          <w:rFonts w:ascii="Arial" w:eastAsia="Times New Roman" w:hAnsi="Arial" w:cs="Arial"/>
          <w:color w:val="auto"/>
          <w:sz w:val="22"/>
          <w:szCs w:val="22"/>
          <w:lang w:eastAsia="fr-FR"/>
        </w:rPr>
        <w:t xml:space="preserve">mettre en place un groupe de travail pluridisciplinaire qui aura pour mission </w:t>
      </w:r>
      <w:r w:rsidR="004A7DDD">
        <w:rPr>
          <w:rFonts w:ascii="Arial" w:eastAsia="Times New Roman" w:hAnsi="Arial" w:cs="Arial"/>
          <w:color w:val="auto"/>
          <w:sz w:val="22"/>
          <w:szCs w:val="22"/>
          <w:lang w:eastAsia="fr-FR"/>
        </w:rPr>
        <w:t>d’initier</w:t>
      </w:r>
      <w:r w:rsidR="00DE6202" w:rsidRPr="008A5682">
        <w:rPr>
          <w:rFonts w:ascii="Arial" w:eastAsia="Times New Roman" w:hAnsi="Arial" w:cs="Arial"/>
          <w:color w:val="auto"/>
          <w:sz w:val="22"/>
          <w:szCs w:val="22"/>
          <w:lang w:eastAsia="fr-FR"/>
        </w:rPr>
        <w:t xml:space="preserve"> </w:t>
      </w:r>
      <w:r w:rsidR="00736795" w:rsidRPr="008A5682">
        <w:rPr>
          <w:rFonts w:ascii="Arial" w:eastAsia="Times New Roman" w:hAnsi="Arial" w:cs="Arial"/>
          <w:color w:val="auto"/>
          <w:sz w:val="22"/>
          <w:szCs w:val="22"/>
          <w:lang w:eastAsia="fr-FR"/>
        </w:rPr>
        <w:t xml:space="preserve">des travaux portant sur </w:t>
      </w:r>
      <w:r w:rsidR="00CB5A6D" w:rsidRPr="008A5682">
        <w:rPr>
          <w:rFonts w:ascii="Arial" w:eastAsia="Times New Roman" w:hAnsi="Arial" w:cs="Arial"/>
          <w:color w:val="auto"/>
          <w:sz w:val="22"/>
          <w:szCs w:val="22"/>
          <w:lang w:eastAsia="fr-FR"/>
        </w:rPr>
        <w:t xml:space="preserve">l’utilisation et la </w:t>
      </w:r>
      <w:r w:rsidR="00736795" w:rsidRPr="008A5682">
        <w:rPr>
          <w:rFonts w:ascii="Arial" w:eastAsia="Times New Roman" w:hAnsi="Arial" w:cs="Arial"/>
          <w:color w:val="auto"/>
          <w:sz w:val="22"/>
          <w:szCs w:val="22"/>
          <w:lang w:eastAsia="fr-FR"/>
        </w:rPr>
        <w:t>multiplicité des canaux de communication</w:t>
      </w:r>
      <w:r w:rsidR="00CB5A6D" w:rsidRPr="008A5682">
        <w:rPr>
          <w:rFonts w:ascii="Arial" w:eastAsia="Times New Roman" w:hAnsi="Arial" w:cs="Arial"/>
          <w:color w:val="auto"/>
          <w:sz w:val="22"/>
          <w:szCs w:val="22"/>
          <w:lang w:eastAsia="fr-FR"/>
        </w:rPr>
        <w:t xml:space="preserve"> qui peuvent entra</w:t>
      </w:r>
      <w:r w:rsidR="004A7DDD">
        <w:rPr>
          <w:rFonts w:ascii="Arial" w:eastAsia="Times New Roman" w:hAnsi="Arial" w:cs="Arial"/>
          <w:color w:val="auto"/>
          <w:sz w:val="22"/>
          <w:szCs w:val="22"/>
          <w:lang w:eastAsia="fr-FR"/>
        </w:rPr>
        <w:t>î</w:t>
      </w:r>
      <w:r w:rsidR="00CB5A6D" w:rsidRPr="008A5682">
        <w:rPr>
          <w:rFonts w:ascii="Arial" w:eastAsia="Times New Roman" w:hAnsi="Arial" w:cs="Arial"/>
          <w:color w:val="auto"/>
          <w:sz w:val="22"/>
          <w:szCs w:val="22"/>
          <w:lang w:eastAsia="fr-FR"/>
        </w:rPr>
        <w:t>ner des phénomènes de sursollicitation des collaborateurs</w:t>
      </w:r>
      <w:r w:rsidR="004C54E2">
        <w:rPr>
          <w:rFonts w:ascii="Arial" w:eastAsia="Times New Roman" w:hAnsi="Arial" w:cs="Arial"/>
          <w:color w:val="auto"/>
          <w:sz w:val="22"/>
          <w:szCs w:val="22"/>
          <w:lang w:eastAsia="fr-FR"/>
        </w:rPr>
        <w:t>, ce afin de les y sensibiliser et de partager les bonnes pratiques</w:t>
      </w:r>
      <w:r w:rsidR="00CB5A6D" w:rsidRPr="008A5682">
        <w:rPr>
          <w:rFonts w:ascii="Arial" w:eastAsia="Times New Roman" w:hAnsi="Arial" w:cs="Arial"/>
          <w:color w:val="auto"/>
          <w:sz w:val="22"/>
          <w:szCs w:val="22"/>
          <w:lang w:eastAsia="fr-FR"/>
        </w:rPr>
        <w:t>.</w:t>
      </w:r>
    </w:p>
    <w:p w14:paraId="44FE8C59" w14:textId="77777777" w:rsidR="004A7DDD" w:rsidRDefault="004A7DDD" w:rsidP="008A5682">
      <w:pPr>
        <w:pStyle w:val="Default"/>
        <w:jc w:val="both"/>
        <w:rPr>
          <w:rFonts w:ascii="Arial" w:eastAsia="Times New Roman" w:hAnsi="Arial" w:cs="Arial"/>
          <w:color w:val="auto"/>
          <w:sz w:val="22"/>
          <w:szCs w:val="22"/>
          <w:lang w:eastAsia="fr-FR"/>
        </w:rPr>
      </w:pPr>
    </w:p>
    <w:p w14:paraId="6513F877" w14:textId="77777777" w:rsidR="004A7DDD" w:rsidRDefault="004A7DDD" w:rsidP="008A5682">
      <w:pPr>
        <w:pStyle w:val="Default"/>
        <w:jc w:val="both"/>
        <w:rPr>
          <w:rFonts w:ascii="Arial" w:eastAsia="Times New Roman" w:hAnsi="Arial" w:cs="Arial"/>
          <w:color w:val="auto"/>
          <w:sz w:val="22"/>
          <w:szCs w:val="22"/>
          <w:lang w:eastAsia="fr-FR"/>
        </w:rPr>
      </w:pPr>
    </w:p>
    <w:p w14:paraId="5E0AFEB3" w14:textId="4B007205" w:rsidR="004A7DDD" w:rsidRPr="008A5682" w:rsidRDefault="002B7F5E" w:rsidP="008A5682">
      <w:pPr>
        <w:pStyle w:val="Default"/>
        <w:jc w:val="both"/>
        <w:rPr>
          <w:rFonts w:ascii="Arial" w:eastAsia="Times New Roman" w:hAnsi="Arial" w:cs="Arial"/>
          <w:color w:val="auto"/>
          <w:sz w:val="22"/>
          <w:szCs w:val="22"/>
          <w:lang w:eastAsia="fr-FR"/>
        </w:rPr>
      </w:pPr>
      <w:r w:rsidRPr="00C30BA5">
        <w:rPr>
          <w:rFonts w:ascii="Arial" w:hAnsi="Arial" w:cs="Arial"/>
          <w:noProof/>
          <w:sz w:val="22"/>
          <w:szCs w:val="22"/>
        </w:rPr>
        <mc:AlternateContent>
          <mc:Choice Requires="wps">
            <w:drawing>
              <wp:anchor distT="45720" distB="45720" distL="114300" distR="114300" simplePos="0" relativeHeight="251669504" behindDoc="0" locked="0" layoutInCell="1" allowOverlap="1" wp14:anchorId="72F5DDBC" wp14:editId="783F961A">
                <wp:simplePos x="0" y="0"/>
                <wp:positionH relativeFrom="margin">
                  <wp:align>left</wp:align>
                </wp:positionH>
                <wp:positionV relativeFrom="paragraph">
                  <wp:posOffset>397510</wp:posOffset>
                </wp:positionV>
                <wp:extent cx="5707380" cy="287655"/>
                <wp:effectExtent l="0" t="0" r="26670" b="17145"/>
                <wp:wrapNone/>
                <wp:docPr id="205198374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7380" cy="287655"/>
                        </a:xfrm>
                        <a:prstGeom prst="rect">
                          <a:avLst/>
                        </a:prstGeom>
                        <a:solidFill>
                          <a:srgbClr val="FFFFFF"/>
                        </a:solidFill>
                        <a:ln w="9525">
                          <a:solidFill>
                            <a:schemeClr val="bg1"/>
                          </a:solidFill>
                          <a:miter lim="800000"/>
                          <a:headEnd/>
                          <a:tailEnd/>
                        </a:ln>
                      </wps:spPr>
                      <wps:txbx>
                        <w:txbxContent>
                          <w:p w14:paraId="7F8D112D"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r w:rsidRPr="00BF020F">
                              <w:rPr>
                                <w:rFonts w:ascii="Calibri" w:hAnsi="Calibri" w:cs="Calibri"/>
                                <w:color w:val="FFFFFF" w:themeColor="background1"/>
                                <w:sz w:val="22"/>
                                <w:szCs w:val="22"/>
                              </w:rPr>
                              <w:t>/RH1_PARAPHE/ /S1_OS_PARAPHE/ /S2_OS_PARAPHE/ /S3_OS_PARAPHE/ /S4_OS_PARAPHE/</w:t>
                            </w:r>
                          </w:p>
                          <w:p w14:paraId="61D8E062"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58250550"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1F49B59E"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69C922EC" w14:textId="77777777" w:rsidR="002B7F5E" w:rsidRPr="00BF020F" w:rsidRDefault="002B7F5E" w:rsidP="002B7F5E">
                            <w:pPr>
                              <w:pStyle w:val="Default"/>
                              <w:jc w:val="both"/>
                              <w:rPr>
                                <w:rFonts w:ascii="Arial" w:hAnsi="Arial" w:cs="Arial"/>
                                <w:color w:val="FFFFFF" w:themeColor="background1"/>
                                <w:sz w:val="22"/>
                                <w:szCs w:val="22"/>
                              </w:rPr>
                            </w:pPr>
                          </w:p>
                          <w:p w14:paraId="644D9E3C" w14:textId="77777777" w:rsidR="002B7F5E" w:rsidRPr="00BF020F" w:rsidRDefault="002B7F5E" w:rsidP="002B7F5E">
                            <w:pPr>
                              <w:rPr>
                                <w:color w:val="FFFFFF" w:themeColor="background1"/>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2F5DDBC" id="_x0000_s1030" type="#_x0000_t202" style="position:absolute;left:0;text-align:left;margin-left:0;margin-top:31.3pt;width:449.4pt;height:22.65pt;z-index:25166950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" strokecolor="white [3212]">
                <v:textbox>
                  <w:txbxContent>
                    <w:p w14:paraId="7F8D112D"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r w:rsidRPr="00BF020F">
                        <w:rPr>
                          <w:rFonts w:ascii="Calibri" w:hAnsi="Calibri" w:cs="Calibri"/>
                          <w:color w:val="FFFFFF" w:themeColor="background1"/>
                          <w:sz w:val="22"/>
                          <w:szCs w:val="22"/>
                        </w:rPr>
                        <w:t>/RH1_PARAPHE/ /S1_OS_PARAPHE/ /S2_OS_PARAPHE/ /S3_OS_PARAPHE/ /S4_OS_PARAPHE/</w:t>
                      </w:r>
                    </w:p>
                    <w:p w14:paraId="61D8E062"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58250550"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1F49B59E"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69C922EC" w14:textId="77777777" w:rsidR="002B7F5E" w:rsidRPr="00BF020F" w:rsidRDefault="002B7F5E" w:rsidP="002B7F5E">
                      <w:pPr>
                        <w:pStyle w:val="Default"/>
                        <w:jc w:val="both"/>
                        <w:rPr>
                          <w:rFonts w:ascii="Arial" w:hAnsi="Arial" w:cs="Arial"/>
                          <w:color w:val="FFFFFF" w:themeColor="background1"/>
                          <w:sz w:val="22"/>
                          <w:szCs w:val="22"/>
                        </w:rPr>
                      </w:pPr>
                    </w:p>
                    <w:p w14:paraId="644D9E3C" w14:textId="77777777" w:rsidR="002B7F5E" w:rsidRPr="00BF020F" w:rsidRDefault="002B7F5E" w:rsidP="002B7F5E">
                      <w:pPr>
                        <w:rPr>
                          <w:color w:val="FFFFFF" w:themeColor="background1"/>
                        </w:rPr>
                      </w:pPr>
                    </w:p>
                  </w:txbxContent>
                </v:textbox>
                <w10:wrap anchorx="margin"/>
              </v:shape>
            </w:pict>
          </mc:Fallback>
        </mc:AlternateContent>
      </w:r>
    </w:p>
    <w:p w14:paraId="06A5CD21" w14:textId="2B542F8E" w:rsidR="004B66A1" w:rsidRPr="00B11FA9" w:rsidRDefault="004B66A1" w:rsidP="008A5682">
      <w:pPr>
        <w:pStyle w:val="Titre2"/>
        <w:shd w:val="clear" w:color="auto" w:fill="F2F2F2" w:themeFill="background1" w:themeFillShade="F2"/>
        <w:spacing w:before="0" w:line="240" w:lineRule="auto"/>
        <w:jc w:val="both"/>
        <w:rPr>
          <w:rFonts w:cs="Arial"/>
          <w:szCs w:val="24"/>
        </w:rPr>
      </w:pPr>
      <w:bookmarkStart w:id="6" w:name="_Toc214986520"/>
      <w:r w:rsidRPr="00B11FA9">
        <w:rPr>
          <w:rFonts w:cs="Arial"/>
          <w:szCs w:val="24"/>
        </w:rPr>
        <w:lastRenderedPageBreak/>
        <w:t>Article 2 : Accompagner les transformations en donnant du sens</w:t>
      </w:r>
      <w:bookmarkEnd w:id="6"/>
    </w:p>
    <w:p w14:paraId="70A86133" w14:textId="77777777" w:rsidR="004B66A1" w:rsidRPr="008A5682" w:rsidRDefault="004B66A1" w:rsidP="008A5682">
      <w:pPr>
        <w:pStyle w:val="Default"/>
        <w:jc w:val="both"/>
        <w:rPr>
          <w:rFonts w:ascii="Arial" w:eastAsia="Times New Roman" w:hAnsi="Arial" w:cs="Arial"/>
          <w:color w:val="auto"/>
          <w:sz w:val="22"/>
          <w:szCs w:val="22"/>
          <w:lang w:eastAsia="fr-FR"/>
        </w:rPr>
      </w:pPr>
    </w:p>
    <w:p w14:paraId="5B616283" w14:textId="2DBD537C" w:rsidR="00BD4F3D" w:rsidRPr="008A5682" w:rsidRDefault="001D5815" w:rsidP="008A5682">
      <w:pPr>
        <w:pStyle w:val="Default"/>
        <w:jc w:val="both"/>
        <w:rPr>
          <w:rFonts w:ascii="Arial" w:eastAsia="Times New Roman" w:hAnsi="Arial" w:cs="Arial"/>
          <w:color w:val="auto"/>
          <w:sz w:val="22"/>
          <w:szCs w:val="22"/>
          <w:lang w:eastAsia="fr-FR"/>
        </w:rPr>
      </w:pPr>
      <w:r w:rsidRPr="008A5682">
        <w:rPr>
          <w:rFonts w:ascii="Arial" w:eastAsia="Times New Roman" w:hAnsi="Arial" w:cs="Arial"/>
          <w:color w:val="auto"/>
          <w:sz w:val="22"/>
          <w:szCs w:val="22"/>
          <w:lang w:eastAsia="fr-FR"/>
        </w:rPr>
        <w:t>L</w:t>
      </w:r>
      <w:r w:rsidR="00311DFB">
        <w:rPr>
          <w:rFonts w:ascii="Arial" w:eastAsia="Times New Roman" w:hAnsi="Arial" w:cs="Arial"/>
          <w:color w:val="auto"/>
          <w:sz w:val="22"/>
          <w:szCs w:val="22"/>
          <w:lang w:eastAsia="fr-FR"/>
        </w:rPr>
        <w:t xml:space="preserve">es parties signataires </w:t>
      </w:r>
      <w:r w:rsidRPr="008A5682">
        <w:rPr>
          <w:rFonts w:ascii="Arial" w:eastAsia="Times New Roman" w:hAnsi="Arial" w:cs="Arial"/>
          <w:color w:val="auto"/>
          <w:sz w:val="22"/>
          <w:szCs w:val="22"/>
          <w:lang w:eastAsia="fr-FR"/>
        </w:rPr>
        <w:t>réaffirme</w:t>
      </w:r>
      <w:r w:rsidR="00311DFB">
        <w:rPr>
          <w:rFonts w:ascii="Arial" w:eastAsia="Times New Roman" w:hAnsi="Arial" w:cs="Arial"/>
          <w:color w:val="auto"/>
          <w:sz w:val="22"/>
          <w:szCs w:val="22"/>
          <w:lang w:eastAsia="fr-FR"/>
        </w:rPr>
        <w:t>nt</w:t>
      </w:r>
      <w:r w:rsidRPr="008A5682">
        <w:rPr>
          <w:rFonts w:ascii="Arial" w:eastAsia="Times New Roman" w:hAnsi="Arial" w:cs="Arial"/>
          <w:color w:val="auto"/>
          <w:sz w:val="22"/>
          <w:szCs w:val="22"/>
          <w:lang w:eastAsia="fr-FR"/>
        </w:rPr>
        <w:t xml:space="preserve"> l’importance d’a</w:t>
      </w:r>
      <w:r w:rsidR="00BD4F3D" w:rsidRPr="008A5682">
        <w:rPr>
          <w:rFonts w:ascii="Arial" w:eastAsia="Times New Roman" w:hAnsi="Arial" w:cs="Arial"/>
          <w:color w:val="auto"/>
          <w:sz w:val="22"/>
          <w:szCs w:val="22"/>
          <w:lang w:eastAsia="fr-FR"/>
        </w:rPr>
        <w:t xml:space="preserve">ccompagner </w:t>
      </w:r>
      <w:r w:rsidRPr="008A5682">
        <w:rPr>
          <w:rFonts w:ascii="Arial" w:eastAsia="Times New Roman" w:hAnsi="Arial" w:cs="Arial"/>
          <w:color w:val="auto"/>
          <w:sz w:val="22"/>
          <w:szCs w:val="22"/>
          <w:lang w:eastAsia="fr-FR"/>
        </w:rPr>
        <w:t>les</w:t>
      </w:r>
      <w:r w:rsidR="00BD4F3D" w:rsidRPr="008A5682">
        <w:rPr>
          <w:rFonts w:ascii="Arial" w:eastAsia="Times New Roman" w:hAnsi="Arial" w:cs="Arial"/>
          <w:color w:val="auto"/>
          <w:sz w:val="22"/>
          <w:szCs w:val="22"/>
          <w:lang w:eastAsia="fr-FR"/>
        </w:rPr>
        <w:t xml:space="preserve"> évolutions </w:t>
      </w:r>
      <w:r w:rsidRPr="008A5682">
        <w:rPr>
          <w:rFonts w:ascii="Arial" w:eastAsia="Times New Roman" w:hAnsi="Arial" w:cs="Arial"/>
          <w:color w:val="auto"/>
          <w:sz w:val="22"/>
          <w:szCs w:val="22"/>
          <w:lang w:eastAsia="fr-FR"/>
        </w:rPr>
        <w:t xml:space="preserve">de l’entreprise </w:t>
      </w:r>
      <w:r w:rsidR="00BD4F3D" w:rsidRPr="008A5682">
        <w:rPr>
          <w:rFonts w:ascii="Arial" w:eastAsia="Times New Roman" w:hAnsi="Arial" w:cs="Arial"/>
          <w:color w:val="auto"/>
          <w:sz w:val="22"/>
          <w:szCs w:val="22"/>
          <w:lang w:eastAsia="fr-FR"/>
        </w:rPr>
        <w:t xml:space="preserve">en prenant en compte </w:t>
      </w:r>
      <w:r w:rsidR="004A7DDD">
        <w:rPr>
          <w:rFonts w:ascii="Arial" w:eastAsia="Times New Roman" w:hAnsi="Arial" w:cs="Arial"/>
          <w:color w:val="auto"/>
          <w:sz w:val="22"/>
          <w:szCs w:val="22"/>
          <w:lang w:eastAsia="fr-FR"/>
        </w:rPr>
        <w:t xml:space="preserve">leur </w:t>
      </w:r>
      <w:r w:rsidR="00BD4F3D" w:rsidRPr="008A5682">
        <w:rPr>
          <w:rFonts w:ascii="Arial" w:eastAsia="Times New Roman" w:hAnsi="Arial" w:cs="Arial"/>
          <w:color w:val="auto"/>
          <w:sz w:val="22"/>
          <w:szCs w:val="22"/>
          <w:lang w:eastAsia="fr-FR"/>
        </w:rPr>
        <w:t>impact sur l</w:t>
      </w:r>
      <w:r w:rsidRPr="008A5682">
        <w:rPr>
          <w:rFonts w:ascii="Arial" w:eastAsia="Times New Roman" w:hAnsi="Arial" w:cs="Arial"/>
          <w:color w:val="auto"/>
          <w:sz w:val="22"/>
          <w:szCs w:val="22"/>
          <w:lang w:eastAsia="fr-FR"/>
        </w:rPr>
        <w:t xml:space="preserve">a QVCT, particulièrement </w:t>
      </w:r>
      <w:r w:rsidR="00BD4F3D" w:rsidRPr="008A5682">
        <w:rPr>
          <w:rFonts w:ascii="Arial" w:eastAsia="Times New Roman" w:hAnsi="Arial" w:cs="Arial"/>
          <w:color w:val="auto"/>
          <w:sz w:val="22"/>
          <w:szCs w:val="22"/>
          <w:lang w:eastAsia="fr-FR"/>
        </w:rPr>
        <w:t xml:space="preserve">pour les projets majeurs d’évolution d’organisation et de transformation. </w:t>
      </w:r>
    </w:p>
    <w:p w14:paraId="4C3886E3" w14:textId="77777777" w:rsidR="00BD4F3D" w:rsidRPr="008A5682" w:rsidRDefault="00BD4F3D" w:rsidP="008A5682">
      <w:pPr>
        <w:pStyle w:val="Default"/>
        <w:jc w:val="both"/>
        <w:rPr>
          <w:rFonts w:ascii="Arial" w:eastAsia="Times New Roman" w:hAnsi="Arial" w:cs="Arial"/>
          <w:color w:val="auto"/>
          <w:sz w:val="22"/>
          <w:szCs w:val="22"/>
          <w:lang w:eastAsia="fr-FR"/>
        </w:rPr>
      </w:pPr>
    </w:p>
    <w:p w14:paraId="2C90DCBB" w14:textId="1896C3BA" w:rsidR="004B66A1" w:rsidRPr="008A5682" w:rsidRDefault="001D5815" w:rsidP="008A5682">
      <w:pPr>
        <w:pStyle w:val="Default"/>
        <w:jc w:val="both"/>
        <w:rPr>
          <w:rFonts w:ascii="Arial" w:eastAsia="Times New Roman" w:hAnsi="Arial" w:cs="Arial"/>
          <w:color w:val="auto"/>
          <w:sz w:val="22"/>
          <w:szCs w:val="22"/>
          <w:lang w:eastAsia="fr-FR"/>
        </w:rPr>
      </w:pPr>
      <w:r w:rsidRPr="008A5682">
        <w:rPr>
          <w:rFonts w:ascii="Arial" w:eastAsia="Times New Roman" w:hAnsi="Arial" w:cs="Arial"/>
          <w:color w:val="auto"/>
          <w:sz w:val="22"/>
          <w:szCs w:val="22"/>
          <w:lang w:eastAsia="fr-FR"/>
        </w:rPr>
        <w:t>I</w:t>
      </w:r>
      <w:r w:rsidR="00BD4F3D" w:rsidRPr="008A5682">
        <w:rPr>
          <w:rFonts w:ascii="Arial" w:eastAsia="Times New Roman" w:hAnsi="Arial" w:cs="Arial"/>
          <w:color w:val="auto"/>
          <w:sz w:val="22"/>
          <w:szCs w:val="22"/>
          <w:lang w:eastAsia="fr-FR"/>
        </w:rPr>
        <w:t xml:space="preserve">l est </w:t>
      </w:r>
      <w:r w:rsidRPr="008A5682">
        <w:rPr>
          <w:rFonts w:ascii="Arial" w:eastAsia="Times New Roman" w:hAnsi="Arial" w:cs="Arial"/>
          <w:color w:val="auto"/>
          <w:sz w:val="22"/>
          <w:szCs w:val="22"/>
          <w:lang w:eastAsia="fr-FR"/>
        </w:rPr>
        <w:t xml:space="preserve">ainsi </w:t>
      </w:r>
      <w:r w:rsidR="00BD4F3D" w:rsidRPr="008A5682">
        <w:rPr>
          <w:rFonts w:ascii="Arial" w:eastAsia="Times New Roman" w:hAnsi="Arial" w:cs="Arial"/>
          <w:color w:val="auto"/>
          <w:sz w:val="22"/>
          <w:szCs w:val="22"/>
          <w:lang w:eastAsia="fr-FR"/>
        </w:rPr>
        <w:t xml:space="preserve">rappelé qu’en 2022, la Direction de la Transformation et de l’Organisation (DTO), </w:t>
      </w:r>
      <w:r w:rsidR="004B66A1" w:rsidRPr="008A5682">
        <w:rPr>
          <w:rFonts w:ascii="Arial" w:eastAsia="Times New Roman" w:hAnsi="Arial" w:cs="Arial"/>
          <w:color w:val="auto"/>
          <w:sz w:val="22"/>
          <w:szCs w:val="22"/>
          <w:lang w:eastAsia="fr-FR"/>
        </w:rPr>
        <w:t xml:space="preserve">dédiée à la conduite des projets de </w:t>
      </w:r>
      <w:r w:rsidR="00BD4F3D" w:rsidRPr="008A5682">
        <w:rPr>
          <w:rFonts w:ascii="Arial" w:eastAsia="Times New Roman" w:hAnsi="Arial" w:cs="Arial"/>
          <w:color w:val="auto"/>
          <w:sz w:val="22"/>
          <w:szCs w:val="22"/>
          <w:lang w:eastAsia="fr-FR"/>
        </w:rPr>
        <w:t>t</w:t>
      </w:r>
      <w:r w:rsidR="004B66A1" w:rsidRPr="008A5682">
        <w:rPr>
          <w:rFonts w:ascii="Arial" w:eastAsia="Times New Roman" w:hAnsi="Arial" w:cs="Arial"/>
          <w:color w:val="auto"/>
          <w:sz w:val="22"/>
          <w:szCs w:val="22"/>
          <w:lang w:eastAsia="fr-FR"/>
        </w:rPr>
        <w:t>ransformation</w:t>
      </w:r>
      <w:r w:rsidR="00BD4F3D" w:rsidRPr="008A5682">
        <w:rPr>
          <w:rFonts w:ascii="Arial" w:eastAsia="Times New Roman" w:hAnsi="Arial" w:cs="Arial"/>
          <w:color w:val="auto"/>
          <w:sz w:val="22"/>
          <w:szCs w:val="22"/>
          <w:lang w:eastAsia="fr-FR"/>
        </w:rPr>
        <w:t>, a été créée par l</w:t>
      </w:r>
      <w:r w:rsidR="00311DFB">
        <w:rPr>
          <w:rFonts w:ascii="Arial" w:eastAsia="Times New Roman" w:hAnsi="Arial" w:cs="Arial"/>
          <w:color w:val="auto"/>
          <w:sz w:val="22"/>
          <w:szCs w:val="22"/>
          <w:lang w:eastAsia="fr-FR"/>
        </w:rPr>
        <w:t xml:space="preserve">a CELR </w:t>
      </w:r>
      <w:r w:rsidR="00BD4F3D" w:rsidRPr="008A5682">
        <w:rPr>
          <w:rFonts w:ascii="Arial" w:eastAsia="Times New Roman" w:hAnsi="Arial" w:cs="Arial"/>
          <w:color w:val="auto"/>
          <w:sz w:val="22"/>
          <w:szCs w:val="22"/>
          <w:lang w:eastAsia="fr-FR"/>
        </w:rPr>
        <w:t xml:space="preserve">notamment pour </w:t>
      </w:r>
      <w:r w:rsidR="004B66A1" w:rsidRPr="008A5682">
        <w:rPr>
          <w:rFonts w:ascii="Arial" w:eastAsia="Times New Roman" w:hAnsi="Arial" w:cs="Arial"/>
          <w:color w:val="auto"/>
          <w:sz w:val="22"/>
          <w:szCs w:val="22"/>
          <w:lang w:eastAsia="fr-FR"/>
        </w:rPr>
        <w:t>accompagne</w:t>
      </w:r>
      <w:r w:rsidR="00BD4F3D" w:rsidRPr="008A5682">
        <w:rPr>
          <w:rFonts w:ascii="Arial" w:eastAsia="Times New Roman" w:hAnsi="Arial" w:cs="Arial"/>
          <w:color w:val="auto"/>
          <w:sz w:val="22"/>
          <w:szCs w:val="22"/>
          <w:lang w:eastAsia="fr-FR"/>
        </w:rPr>
        <w:t xml:space="preserve">r </w:t>
      </w:r>
      <w:r w:rsidR="004B66A1" w:rsidRPr="008A5682">
        <w:rPr>
          <w:rFonts w:ascii="Arial" w:eastAsia="Times New Roman" w:hAnsi="Arial" w:cs="Arial"/>
          <w:color w:val="auto"/>
          <w:sz w:val="22"/>
          <w:szCs w:val="22"/>
          <w:lang w:eastAsia="fr-FR"/>
        </w:rPr>
        <w:t>l’entreprise dans l</w:t>
      </w:r>
      <w:r w:rsidR="00BD4F3D" w:rsidRPr="008A5682">
        <w:rPr>
          <w:rFonts w:ascii="Arial" w:eastAsia="Times New Roman" w:hAnsi="Arial" w:cs="Arial"/>
          <w:color w:val="auto"/>
          <w:sz w:val="22"/>
          <w:szCs w:val="22"/>
          <w:lang w:eastAsia="fr-FR"/>
        </w:rPr>
        <w:t>a conduite</w:t>
      </w:r>
      <w:r w:rsidR="004B66A1" w:rsidRPr="008A5682">
        <w:rPr>
          <w:rFonts w:ascii="Arial" w:eastAsia="Times New Roman" w:hAnsi="Arial" w:cs="Arial"/>
          <w:color w:val="auto"/>
          <w:sz w:val="22"/>
          <w:szCs w:val="22"/>
          <w:lang w:eastAsia="fr-FR"/>
        </w:rPr>
        <w:t xml:space="preserve"> des changements. </w:t>
      </w:r>
    </w:p>
    <w:p w14:paraId="4C70ACC0" w14:textId="69C3069B" w:rsidR="004B66A1" w:rsidRPr="008A5682" w:rsidRDefault="004B66A1" w:rsidP="008A5682">
      <w:pPr>
        <w:pStyle w:val="Default"/>
        <w:jc w:val="both"/>
        <w:rPr>
          <w:rFonts w:ascii="Arial" w:eastAsia="Times New Roman" w:hAnsi="Arial" w:cs="Arial"/>
          <w:color w:val="auto"/>
          <w:sz w:val="22"/>
          <w:szCs w:val="22"/>
          <w:lang w:eastAsia="fr-FR"/>
        </w:rPr>
      </w:pPr>
    </w:p>
    <w:p w14:paraId="4FD19CDF" w14:textId="20176B61" w:rsidR="00BD4F3D" w:rsidRPr="008A5682" w:rsidRDefault="001D5815" w:rsidP="008A5682">
      <w:pPr>
        <w:pStyle w:val="Default"/>
        <w:jc w:val="both"/>
        <w:rPr>
          <w:rFonts w:ascii="Arial" w:eastAsia="Times New Roman" w:hAnsi="Arial" w:cs="Arial"/>
          <w:color w:val="auto"/>
          <w:sz w:val="22"/>
          <w:szCs w:val="22"/>
          <w:lang w:eastAsia="fr-FR"/>
        </w:rPr>
      </w:pPr>
      <w:r w:rsidRPr="008A5682">
        <w:rPr>
          <w:rFonts w:ascii="Arial" w:eastAsia="Times New Roman" w:hAnsi="Arial" w:cs="Arial"/>
          <w:color w:val="auto"/>
          <w:sz w:val="22"/>
          <w:szCs w:val="22"/>
          <w:lang w:eastAsia="fr-FR"/>
        </w:rPr>
        <w:t xml:space="preserve">Dans le même sens, </w:t>
      </w:r>
      <w:r w:rsidR="00BD4F3D" w:rsidRPr="008A5682">
        <w:rPr>
          <w:rFonts w:ascii="Arial" w:eastAsia="Times New Roman" w:hAnsi="Arial" w:cs="Arial"/>
          <w:color w:val="auto"/>
          <w:sz w:val="22"/>
          <w:szCs w:val="22"/>
          <w:lang w:eastAsia="fr-FR"/>
        </w:rPr>
        <w:t xml:space="preserve">en 2025, la CELR a créé </w:t>
      </w:r>
      <w:r w:rsidRPr="008A5682">
        <w:rPr>
          <w:rFonts w:ascii="Arial" w:eastAsia="Times New Roman" w:hAnsi="Arial" w:cs="Arial"/>
          <w:color w:val="auto"/>
          <w:sz w:val="22"/>
          <w:szCs w:val="22"/>
          <w:lang w:eastAsia="fr-FR"/>
        </w:rPr>
        <w:t>la</w:t>
      </w:r>
      <w:r w:rsidR="00BD4F3D" w:rsidRPr="008A5682">
        <w:rPr>
          <w:rFonts w:ascii="Arial" w:eastAsia="Times New Roman" w:hAnsi="Arial" w:cs="Arial"/>
          <w:color w:val="auto"/>
          <w:sz w:val="22"/>
          <w:szCs w:val="22"/>
          <w:lang w:eastAsia="fr-FR"/>
        </w:rPr>
        <w:t xml:space="preserve"> Direction de l’Impact et de la RSE </w:t>
      </w:r>
      <w:r w:rsidRPr="008A5682">
        <w:rPr>
          <w:rFonts w:ascii="Arial" w:eastAsia="Times New Roman" w:hAnsi="Arial" w:cs="Arial"/>
          <w:color w:val="auto"/>
          <w:sz w:val="22"/>
          <w:szCs w:val="22"/>
          <w:lang w:eastAsia="fr-FR"/>
        </w:rPr>
        <w:t xml:space="preserve">(DIRSE) </w:t>
      </w:r>
      <w:r w:rsidR="00BD4F3D" w:rsidRPr="008A5682">
        <w:rPr>
          <w:rFonts w:ascii="Arial" w:eastAsia="Times New Roman" w:hAnsi="Arial" w:cs="Arial"/>
          <w:color w:val="auto"/>
          <w:sz w:val="22"/>
          <w:szCs w:val="22"/>
          <w:lang w:eastAsia="fr-FR"/>
        </w:rPr>
        <w:t>intégrée à son Pôle Ressources</w:t>
      </w:r>
      <w:r w:rsidRPr="008A5682">
        <w:rPr>
          <w:rFonts w:ascii="Arial" w:eastAsia="Times New Roman" w:hAnsi="Arial" w:cs="Arial"/>
          <w:color w:val="auto"/>
          <w:sz w:val="22"/>
          <w:szCs w:val="22"/>
          <w:lang w:eastAsia="fr-FR"/>
        </w:rPr>
        <w:t>,</w:t>
      </w:r>
      <w:r w:rsidR="00BD4F3D" w:rsidRPr="008A5682">
        <w:rPr>
          <w:rFonts w:ascii="Arial" w:eastAsia="Times New Roman" w:hAnsi="Arial" w:cs="Arial"/>
          <w:color w:val="auto"/>
          <w:sz w:val="22"/>
          <w:szCs w:val="22"/>
          <w:lang w:eastAsia="fr-FR"/>
        </w:rPr>
        <w:t xml:space="preserve"> avec pour ambition de répondre aux défis des transitions environnementales et sociétales. </w:t>
      </w:r>
    </w:p>
    <w:p w14:paraId="77227440" w14:textId="01EFC980" w:rsidR="001D5815" w:rsidRPr="008A5682" w:rsidRDefault="001D5815" w:rsidP="008A5682">
      <w:pPr>
        <w:pStyle w:val="Default"/>
        <w:jc w:val="both"/>
        <w:rPr>
          <w:rFonts w:ascii="Arial" w:eastAsia="Times New Roman" w:hAnsi="Arial" w:cs="Arial"/>
          <w:color w:val="auto"/>
          <w:sz w:val="22"/>
          <w:szCs w:val="22"/>
          <w:lang w:eastAsia="fr-FR"/>
        </w:rPr>
      </w:pPr>
      <w:r w:rsidRPr="008A5682">
        <w:rPr>
          <w:rFonts w:ascii="Arial" w:eastAsia="Times New Roman" w:hAnsi="Arial" w:cs="Arial"/>
          <w:color w:val="auto"/>
          <w:sz w:val="22"/>
          <w:szCs w:val="22"/>
          <w:lang w:eastAsia="fr-FR"/>
        </w:rPr>
        <w:t>La DIRSE</w:t>
      </w:r>
      <w:r w:rsidR="007403EC" w:rsidRPr="008A5682">
        <w:rPr>
          <w:rFonts w:ascii="Arial" w:eastAsia="Times New Roman" w:hAnsi="Arial" w:cs="Arial"/>
          <w:color w:val="auto"/>
          <w:sz w:val="22"/>
          <w:szCs w:val="22"/>
          <w:lang w:eastAsia="fr-FR"/>
        </w:rPr>
        <w:t xml:space="preserve"> </w:t>
      </w:r>
      <w:r w:rsidRPr="008A5682">
        <w:rPr>
          <w:rFonts w:ascii="Arial" w:eastAsia="Times New Roman" w:hAnsi="Arial" w:cs="Arial"/>
          <w:color w:val="auto"/>
          <w:sz w:val="22"/>
          <w:szCs w:val="22"/>
          <w:lang w:eastAsia="fr-FR"/>
        </w:rPr>
        <w:t xml:space="preserve">a </w:t>
      </w:r>
      <w:r w:rsidR="00311DFB">
        <w:rPr>
          <w:rFonts w:ascii="Arial" w:eastAsia="Times New Roman" w:hAnsi="Arial" w:cs="Arial"/>
          <w:color w:val="auto"/>
          <w:sz w:val="22"/>
          <w:szCs w:val="22"/>
          <w:lang w:eastAsia="fr-FR"/>
        </w:rPr>
        <w:t xml:space="preserve">ainsi </w:t>
      </w:r>
      <w:r w:rsidRPr="008A5682">
        <w:rPr>
          <w:rFonts w:ascii="Arial" w:eastAsia="Times New Roman" w:hAnsi="Arial" w:cs="Arial"/>
          <w:color w:val="auto"/>
          <w:sz w:val="22"/>
          <w:szCs w:val="22"/>
          <w:lang w:eastAsia="fr-FR"/>
        </w:rPr>
        <w:t xml:space="preserve">pour objectif </w:t>
      </w:r>
      <w:r w:rsidR="007403EC" w:rsidRPr="008A5682">
        <w:rPr>
          <w:rFonts w:ascii="Arial" w:eastAsia="Times New Roman" w:hAnsi="Arial" w:cs="Arial"/>
          <w:color w:val="auto"/>
          <w:sz w:val="22"/>
          <w:szCs w:val="22"/>
          <w:lang w:eastAsia="fr-FR"/>
        </w:rPr>
        <w:t>de proposer un accompagnement</w:t>
      </w:r>
      <w:r w:rsidR="004A7DDD">
        <w:rPr>
          <w:rFonts w:ascii="Arial" w:eastAsia="Times New Roman" w:hAnsi="Arial" w:cs="Arial"/>
          <w:color w:val="auto"/>
          <w:sz w:val="22"/>
          <w:szCs w:val="22"/>
          <w:lang w:eastAsia="fr-FR"/>
        </w:rPr>
        <w:t xml:space="preserve"> adapté </w:t>
      </w:r>
      <w:r w:rsidR="009D1276">
        <w:rPr>
          <w:rFonts w:ascii="Arial" w:eastAsia="Times New Roman" w:hAnsi="Arial" w:cs="Arial"/>
          <w:color w:val="auto"/>
          <w:sz w:val="22"/>
          <w:szCs w:val="22"/>
          <w:lang w:eastAsia="fr-FR"/>
        </w:rPr>
        <w:t xml:space="preserve">à l’ensemble des collaborateurs </w:t>
      </w:r>
      <w:r w:rsidR="007403EC" w:rsidRPr="008A5682">
        <w:rPr>
          <w:rFonts w:ascii="Arial" w:eastAsia="Times New Roman" w:hAnsi="Arial" w:cs="Arial"/>
          <w:color w:val="auto"/>
          <w:sz w:val="22"/>
          <w:szCs w:val="22"/>
          <w:lang w:eastAsia="fr-FR"/>
        </w:rPr>
        <w:t xml:space="preserve">et </w:t>
      </w:r>
      <w:r w:rsidR="004A7DDD">
        <w:rPr>
          <w:rFonts w:ascii="Arial" w:eastAsia="Times New Roman" w:hAnsi="Arial" w:cs="Arial"/>
          <w:color w:val="auto"/>
          <w:sz w:val="22"/>
          <w:szCs w:val="22"/>
          <w:lang w:eastAsia="fr-FR"/>
        </w:rPr>
        <w:t>à</w:t>
      </w:r>
      <w:r w:rsidR="007403EC" w:rsidRPr="008A5682">
        <w:rPr>
          <w:rFonts w:ascii="Arial" w:eastAsia="Times New Roman" w:hAnsi="Arial" w:cs="Arial"/>
          <w:color w:val="auto"/>
          <w:sz w:val="22"/>
          <w:szCs w:val="22"/>
          <w:lang w:eastAsia="fr-FR"/>
        </w:rPr>
        <w:t xml:space="preserve"> leurs besoins</w:t>
      </w:r>
      <w:r w:rsidRPr="008A5682">
        <w:rPr>
          <w:rFonts w:ascii="Arial" w:eastAsia="Times New Roman" w:hAnsi="Arial" w:cs="Arial"/>
          <w:color w:val="auto"/>
          <w:sz w:val="22"/>
          <w:szCs w:val="22"/>
          <w:lang w:eastAsia="fr-FR"/>
        </w:rPr>
        <w:t xml:space="preserve"> en travaillant en transversalité avec les autres métiers et en s’appuyant notamment sur les dispositifs d'écoute </w:t>
      </w:r>
      <w:r w:rsidR="00284DB9">
        <w:rPr>
          <w:rFonts w:ascii="Arial" w:eastAsia="Times New Roman" w:hAnsi="Arial" w:cs="Arial"/>
          <w:color w:val="auto"/>
          <w:sz w:val="22"/>
          <w:szCs w:val="22"/>
          <w:lang w:eastAsia="fr-FR"/>
        </w:rPr>
        <w:t xml:space="preserve">des collaborateurs </w:t>
      </w:r>
      <w:r w:rsidRPr="008A5682">
        <w:rPr>
          <w:rFonts w:ascii="Arial" w:eastAsia="Times New Roman" w:hAnsi="Arial" w:cs="Arial"/>
          <w:color w:val="auto"/>
          <w:sz w:val="22"/>
          <w:szCs w:val="22"/>
          <w:lang w:eastAsia="fr-FR"/>
        </w:rPr>
        <w:t>mis en place au sein de l'entreprise.</w:t>
      </w:r>
    </w:p>
    <w:p w14:paraId="5076C7AB" w14:textId="207A5B6D" w:rsidR="001D5815" w:rsidRPr="008A5682" w:rsidRDefault="001D5815" w:rsidP="008A5682">
      <w:pPr>
        <w:pStyle w:val="Default"/>
        <w:jc w:val="both"/>
        <w:rPr>
          <w:rFonts w:ascii="Arial" w:eastAsia="Times New Roman" w:hAnsi="Arial" w:cs="Arial"/>
          <w:color w:val="auto"/>
          <w:sz w:val="22"/>
          <w:szCs w:val="22"/>
          <w:lang w:eastAsia="fr-FR"/>
        </w:rPr>
      </w:pPr>
      <w:r w:rsidRPr="008A5682">
        <w:rPr>
          <w:rFonts w:ascii="Arial" w:eastAsia="Times New Roman" w:hAnsi="Arial" w:cs="Arial"/>
          <w:color w:val="auto"/>
          <w:sz w:val="22"/>
          <w:szCs w:val="22"/>
          <w:lang w:eastAsia="fr-FR"/>
        </w:rPr>
        <w:t>Elle a créé la communauté des ambassadeurs RSE qui a vocation à développer les échanges avec les métiers pour permettre d'amener de la matière, de la réflexion et créer des relais au sein de l'entreprise.</w:t>
      </w:r>
    </w:p>
    <w:p w14:paraId="3D72C9FB" w14:textId="1D4E9A8D" w:rsidR="001D5815" w:rsidRPr="008A5682" w:rsidRDefault="001D5815" w:rsidP="008A5682">
      <w:pPr>
        <w:pStyle w:val="Default"/>
        <w:jc w:val="both"/>
        <w:rPr>
          <w:rFonts w:ascii="Arial" w:eastAsia="Times New Roman" w:hAnsi="Arial" w:cs="Arial"/>
          <w:color w:val="auto"/>
          <w:sz w:val="22"/>
          <w:szCs w:val="22"/>
          <w:lang w:eastAsia="fr-FR"/>
        </w:rPr>
      </w:pPr>
      <w:r w:rsidRPr="008A5682">
        <w:rPr>
          <w:rFonts w:ascii="Arial" w:eastAsia="Times New Roman" w:hAnsi="Arial" w:cs="Arial"/>
          <w:color w:val="auto"/>
          <w:sz w:val="22"/>
          <w:szCs w:val="22"/>
          <w:lang w:eastAsia="fr-FR"/>
        </w:rPr>
        <w:t>Ces travaux sont autant de sources d'échanges qui participent à la conduite du changement.</w:t>
      </w:r>
    </w:p>
    <w:p w14:paraId="1003E732" w14:textId="66B41B35" w:rsidR="001D5815" w:rsidRPr="008A5682" w:rsidRDefault="001D5815" w:rsidP="008A5682">
      <w:pPr>
        <w:pStyle w:val="Default"/>
        <w:jc w:val="both"/>
        <w:rPr>
          <w:rFonts w:ascii="Arial" w:eastAsia="Times New Roman" w:hAnsi="Arial" w:cs="Arial"/>
          <w:color w:val="auto"/>
          <w:sz w:val="22"/>
          <w:szCs w:val="22"/>
          <w:lang w:eastAsia="fr-FR"/>
        </w:rPr>
      </w:pPr>
    </w:p>
    <w:p w14:paraId="0C480C5F" w14:textId="31554CE2" w:rsidR="00BD4F3D" w:rsidRPr="008A5682" w:rsidRDefault="00BD4F3D" w:rsidP="008A5682">
      <w:pPr>
        <w:pStyle w:val="Default"/>
        <w:jc w:val="both"/>
        <w:rPr>
          <w:rFonts w:ascii="Arial" w:eastAsia="Times New Roman" w:hAnsi="Arial" w:cs="Arial"/>
          <w:color w:val="auto"/>
          <w:sz w:val="22"/>
          <w:szCs w:val="22"/>
          <w:lang w:eastAsia="fr-FR"/>
        </w:rPr>
      </w:pPr>
      <w:r w:rsidRPr="008A5682">
        <w:rPr>
          <w:rFonts w:ascii="Arial" w:eastAsia="Times New Roman" w:hAnsi="Arial" w:cs="Arial"/>
          <w:color w:val="auto"/>
          <w:sz w:val="22"/>
          <w:szCs w:val="22"/>
          <w:lang w:eastAsia="fr-FR"/>
        </w:rPr>
        <w:t xml:space="preserve">En relais de ces modalités d’accompagnement au changement au plus près des collaborateurs, </w:t>
      </w:r>
      <w:r w:rsidR="001D5815" w:rsidRPr="008A5682">
        <w:rPr>
          <w:rFonts w:ascii="Arial" w:eastAsia="Times New Roman" w:hAnsi="Arial" w:cs="Arial"/>
          <w:color w:val="auto"/>
          <w:sz w:val="22"/>
          <w:szCs w:val="22"/>
          <w:lang w:eastAsia="fr-FR"/>
        </w:rPr>
        <w:t>la CELR</w:t>
      </w:r>
      <w:r w:rsidRPr="008A5682">
        <w:rPr>
          <w:rFonts w:ascii="Arial" w:eastAsia="Times New Roman" w:hAnsi="Arial" w:cs="Arial"/>
          <w:color w:val="auto"/>
          <w:sz w:val="22"/>
          <w:szCs w:val="22"/>
          <w:lang w:eastAsia="fr-FR"/>
        </w:rPr>
        <w:t xml:space="preserve"> veille à mettre à disposition les supports ou tutoriels adaptés lors de tout déploiement d’un nouvel outil. </w:t>
      </w:r>
    </w:p>
    <w:p w14:paraId="10C5B89D" w14:textId="3920C818" w:rsidR="00BD4F3D" w:rsidRPr="008A5682" w:rsidRDefault="00BD4F3D" w:rsidP="008A5682">
      <w:pPr>
        <w:pStyle w:val="Default"/>
        <w:jc w:val="both"/>
        <w:rPr>
          <w:rFonts w:ascii="Arial" w:eastAsia="Times New Roman" w:hAnsi="Arial" w:cs="Arial"/>
          <w:color w:val="auto"/>
          <w:sz w:val="22"/>
          <w:szCs w:val="22"/>
          <w:lang w:eastAsia="fr-FR"/>
        </w:rPr>
      </w:pPr>
    </w:p>
    <w:p w14:paraId="312D606E" w14:textId="724D14E0" w:rsidR="001D5815" w:rsidRPr="008A5682" w:rsidRDefault="001D5815" w:rsidP="008A5682">
      <w:pPr>
        <w:pStyle w:val="Default"/>
        <w:jc w:val="both"/>
        <w:rPr>
          <w:rFonts w:ascii="Arial" w:eastAsia="Times New Roman" w:hAnsi="Arial" w:cs="Arial"/>
          <w:color w:val="auto"/>
          <w:sz w:val="22"/>
          <w:szCs w:val="22"/>
          <w:lang w:eastAsia="fr-FR"/>
        </w:rPr>
      </w:pPr>
      <w:r w:rsidRPr="008A5682">
        <w:rPr>
          <w:rFonts w:ascii="Arial" w:eastAsia="Times New Roman" w:hAnsi="Arial" w:cs="Arial"/>
          <w:color w:val="auto"/>
          <w:sz w:val="22"/>
          <w:szCs w:val="22"/>
          <w:lang w:eastAsia="fr-FR"/>
        </w:rPr>
        <w:t>La CELR renouvelle ainsi son attachement à une conduite du changement et un accompagnement de qualité, menés en transversalité avec l’ensemble des compétences et expertises de l’entreprise afin de répondre aux attentes de toutes les parties prenantes (collaborateurs, managers, clients…).</w:t>
      </w:r>
    </w:p>
    <w:p w14:paraId="4C1DF63C" w14:textId="77777777" w:rsidR="00594F76" w:rsidRPr="008A5682" w:rsidRDefault="00594F76" w:rsidP="008A5682">
      <w:pPr>
        <w:pStyle w:val="Default"/>
        <w:jc w:val="both"/>
        <w:rPr>
          <w:rFonts w:ascii="Arial" w:eastAsia="Times New Roman" w:hAnsi="Arial" w:cs="Arial"/>
          <w:color w:val="auto"/>
          <w:sz w:val="22"/>
          <w:szCs w:val="22"/>
          <w:lang w:eastAsia="fr-FR"/>
        </w:rPr>
      </w:pPr>
    </w:p>
    <w:p w14:paraId="184029EC" w14:textId="77777777" w:rsidR="004B66A1" w:rsidRPr="008A5682" w:rsidRDefault="004B66A1" w:rsidP="008A5682">
      <w:pPr>
        <w:pStyle w:val="Default"/>
        <w:jc w:val="both"/>
        <w:rPr>
          <w:rFonts w:ascii="Arial" w:eastAsia="Times New Roman" w:hAnsi="Arial" w:cs="Arial"/>
          <w:color w:val="auto"/>
          <w:sz w:val="22"/>
          <w:szCs w:val="22"/>
          <w:lang w:eastAsia="fr-FR"/>
        </w:rPr>
      </w:pPr>
    </w:p>
    <w:p w14:paraId="4841D217" w14:textId="606BDE01" w:rsidR="004B66A1" w:rsidRPr="00311DFB" w:rsidRDefault="004B66A1" w:rsidP="008A5682">
      <w:pPr>
        <w:pStyle w:val="Titre2"/>
        <w:shd w:val="clear" w:color="auto" w:fill="F2F2F2" w:themeFill="background1" w:themeFillShade="F2"/>
        <w:spacing w:before="0" w:line="240" w:lineRule="auto"/>
        <w:jc w:val="both"/>
        <w:rPr>
          <w:rFonts w:cs="Arial"/>
          <w:szCs w:val="24"/>
        </w:rPr>
      </w:pPr>
      <w:bookmarkStart w:id="7" w:name="_Toc89964875"/>
      <w:bookmarkStart w:id="8" w:name="_Toc214986521"/>
      <w:bookmarkStart w:id="9" w:name="_Toc140756183"/>
      <w:r w:rsidRPr="00311DFB">
        <w:rPr>
          <w:rFonts w:cs="Arial"/>
          <w:szCs w:val="24"/>
        </w:rPr>
        <w:t xml:space="preserve">Article </w:t>
      </w:r>
      <w:r w:rsidR="000D7EB4" w:rsidRPr="00311DFB">
        <w:rPr>
          <w:rFonts w:cs="Arial"/>
          <w:szCs w:val="24"/>
        </w:rPr>
        <w:t>3</w:t>
      </w:r>
      <w:r w:rsidRPr="00311DFB">
        <w:rPr>
          <w:rFonts w:cs="Arial"/>
          <w:szCs w:val="24"/>
        </w:rPr>
        <w:t xml:space="preserve"> : </w:t>
      </w:r>
      <w:bookmarkEnd w:id="7"/>
      <w:r w:rsidR="0080401C" w:rsidRPr="00311DFB">
        <w:rPr>
          <w:rFonts w:cs="Arial"/>
          <w:szCs w:val="24"/>
        </w:rPr>
        <w:t>Poursuivre une démarche d’amélioration continue</w:t>
      </w:r>
      <w:r w:rsidR="000D7EB4" w:rsidRPr="00311DFB">
        <w:rPr>
          <w:rFonts w:cs="Arial"/>
          <w:szCs w:val="24"/>
        </w:rPr>
        <w:t xml:space="preserve"> en s’appuyant sur l’écoute </w:t>
      </w:r>
      <w:r w:rsidR="00284DB9">
        <w:rPr>
          <w:rFonts w:cs="Arial"/>
          <w:szCs w:val="24"/>
        </w:rPr>
        <w:t xml:space="preserve">et les retours </w:t>
      </w:r>
      <w:r w:rsidR="000D7EB4" w:rsidRPr="00311DFB">
        <w:rPr>
          <w:rFonts w:cs="Arial"/>
          <w:szCs w:val="24"/>
        </w:rPr>
        <w:t>des collaborateurs</w:t>
      </w:r>
      <w:bookmarkEnd w:id="8"/>
      <w:r w:rsidRPr="00311DFB">
        <w:rPr>
          <w:rFonts w:cs="Arial"/>
          <w:szCs w:val="24"/>
        </w:rPr>
        <w:t xml:space="preserve"> </w:t>
      </w:r>
      <w:bookmarkEnd w:id="9"/>
      <w:r w:rsidRPr="00311DFB">
        <w:rPr>
          <w:rFonts w:cs="Arial"/>
          <w:szCs w:val="24"/>
        </w:rPr>
        <w:t xml:space="preserve">  </w:t>
      </w:r>
    </w:p>
    <w:p w14:paraId="20258CD5" w14:textId="77777777" w:rsidR="004B66A1" w:rsidRPr="008A5682" w:rsidRDefault="004B66A1" w:rsidP="008A5682">
      <w:pPr>
        <w:jc w:val="both"/>
        <w:rPr>
          <w:rFonts w:ascii="Arial" w:hAnsi="Arial" w:cs="Arial"/>
          <w:sz w:val="22"/>
          <w:szCs w:val="22"/>
        </w:rPr>
      </w:pPr>
    </w:p>
    <w:p w14:paraId="15232C80" w14:textId="3509F0A1" w:rsidR="000D7EB4" w:rsidRPr="008A5682" w:rsidRDefault="000D7EB4" w:rsidP="008A5682">
      <w:pPr>
        <w:jc w:val="both"/>
        <w:rPr>
          <w:rFonts w:ascii="Arial" w:hAnsi="Arial" w:cs="Arial"/>
          <w:sz w:val="22"/>
          <w:szCs w:val="22"/>
        </w:rPr>
      </w:pPr>
      <w:r w:rsidRPr="008A5682">
        <w:rPr>
          <w:rFonts w:ascii="Arial" w:hAnsi="Arial" w:cs="Arial"/>
          <w:sz w:val="22"/>
          <w:szCs w:val="22"/>
        </w:rPr>
        <w:t>Consciente que l’écoute des attentes des collaborateurs constitue un véritable vecteur de QVCT,</w:t>
      </w:r>
      <w:r w:rsidR="00CC1645" w:rsidRPr="008A5682">
        <w:rPr>
          <w:rFonts w:ascii="Arial" w:hAnsi="Arial" w:cs="Arial"/>
          <w:sz w:val="22"/>
          <w:szCs w:val="22"/>
        </w:rPr>
        <w:t xml:space="preserve"> </w:t>
      </w:r>
      <w:r w:rsidR="005511F8" w:rsidRPr="008A5682">
        <w:rPr>
          <w:rFonts w:ascii="Arial" w:hAnsi="Arial" w:cs="Arial"/>
          <w:sz w:val="22"/>
          <w:szCs w:val="22"/>
        </w:rPr>
        <w:t xml:space="preserve">la CELR a mis en place différents dispositifs </w:t>
      </w:r>
      <w:r w:rsidR="00284DB9">
        <w:rPr>
          <w:rFonts w:ascii="Arial" w:hAnsi="Arial" w:cs="Arial"/>
          <w:sz w:val="22"/>
          <w:szCs w:val="22"/>
        </w:rPr>
        <w:t>permettant de recueillir l’expression des collaborateurs</w:t>
      </w:r>
      <w:r w:rsidRPr="008A5682">
        <w:rPr>
          <w:rFonts w:ascii="Arial" w:hAnsi="Arial" w:cs="Arial"/>
          <w:sz w:val="22"/>
          <w:szCs w:val="22"/>
        </w:rPr>
        <w:t xml:space="preserve"> au sein de l’entreprise</w:t>
      </w:r>
      <w:r w:rsidR="00284DB9">
        <w:rPr>
          <w:rFonts w:ascii="Arial" w:hAnsi="Arial" w:cs="Arial"/>
          <w:sz w:val="22"/>
          <w:szCs w:val="22"/>
        </w:rPr>
        <w:t xml:space="preserve">. Ils </w:t>
      </w:r>
      <w:r w:rsidR="00CC1645" w:rsidRPr="008A5682">
        <w:rPr>
          <w:rFonts w:ascii="Arial" w:hAnsi="Arial" w:cs="Arial"/>
          <w:sz w:val="22"/>
          <w:szCs w:val="22"/>
        </w:rPr>
        <w:t xml:space="preserve">sont </w:t>
      </w:r>
      <w:r w:rsidR="005511F8" w:rsidRPr="008A5682">
        <w:rPr>
          <w:rFonts w:ascii="Arial" w:hAnsi="Arial" w:cs="Arial"/>
          <w:sz w:val="22"/>
          <w:szCs w:val="22"/>
        </w:rPr>
        <w:t>adaptés et enrichis</w:t>
      </w:r>
      <w:r w:rsidR="00B11FA9">
        <w:rPr>
          <w:rFonts w:ascii="Arial" w:hAnsi="Arial" w:cs="Arial"/>
          <w:sz w:val="22"/>
          <w:szCs w:val="22"/>
        </w:rPr>
        <w:t xml:space="preserve"> dans le cadre du présent accord</w:t>
      </w:r>
      <w:r w:rsidRPr="008A5682">
        <w:rPr>
          <w:rFonts w:ascii="Arial" w:hAnsi="Arial" w:cs="Arial"/>
          <w:sz w:val="22"/>
          <w:szCs w:val="22"/>
        </w:rPr>
        <w:t>.</w:t>
      </w:r>
    </w:p>
    <w:p w14:paraId="1C8C6D47" w14:textId="77777777" w:rsidR="009A4060" w:rsidRDefault="009A4060" w:rsidP="008A5682">
      <w:pPr>
        <w:jc w:val="both"/>
        <w:rPr>
          <w:rFonts w:ascii="Arial" w:hAnsi="Arial" w:cs="Arial"/>
          <w:sz w:val="22"/>
          <w:szCs w:val="22"/>
        </w:rPr>
      </w:pPr>
    </w:p>
    <w:p w14:paraId="1C67729A" w14:textId="00A5A537" w:rsidR="000D7EB4" w:rsidRPr="008A5682" w:rsidRDefault="000D7EB4" w:rsidP="008A5682">
      <w:pPr>
        <w:pStyle w:val="Titre3"/>
        <w:spacing w:before="0"/>
        <w:ind w:firstLine="708"/>
        <w:jc w:val="both"/>
        <w:rPr>
          <w:rFonts w:cs="Arial"/>
          <w:szCs w:val="22"/>
        </w:rPr>
      </w:pPr>
      <w:bookmarkStart w:id="10" w:name="_Toc214986522"/>
      <w:r w:rsidRPr="008A5682">
        <w:rPr>
          <w:rFonts w:cs="Arial"/>
          <w:szCs w:val="22"/>
        </w:rPr>
        <w:t xml:space="preserve">Article 3.1 : </w:t>
      </w:r>
      <w:r w:rsidR="00BE493C" w:rsidRPr="008A5682">
        <w:rPr>
          <w:rFonts w:cs="Arial"/>
          <w:szCs w:val="22"/>
        </w:rPr>
        <w:t>Dispositif d’écoute et d’amélioration continue (</w:t>
      </w:r>
      <w:r w:rsidRPr="008A5682">
        <w:rPr>
          <w:rFonts w:cs="Arial"/>
          <w:szCs w:val="22"/>
        </w:rPr>
        <w:t>irritants</w:t>
      </w:r>
      <w:r w:rsidR="00BE493C" w:rsidRPr="008A5682">
        <w:rPr>
          <w:rFonts w:cs="Arial"/>
          <w:szCs w:val="22"/>
        </w:rPr>
        <w:t>)</w:t>
      </w:r>
      <w:bookmarkEnd w:id="10"/>
    </w:p>
    <w:p w14:paraId="175E6C25" w14:textId="77777777" w:rsidR="000D7EB4" w:rsidRPr="008A5682" w:rsidRDefault="000D7EB4" w:rsidP="008A5682">
      <w:pPr>
        <w:jc w:val="both"/>
        <w:rPr>
          <w:rFonts w:ascii="Arial" w:hAnsi="Arial" w:cs="Arial"/>
          <w:sz w:val="22"/>
          <w:szCs w:val="22"/>
        </w:rPr>
      </w:pPr>
    </w:p>
    <w:p w14:paraId="5B33113B" w14:textId="3A4C5A47" w:rsidR="004B66A1" w:rsidRPr="008A5682" w:rsidRDefault="005511F8" w:rsidP="008A5682">
      <w:pPr>
        <w:jc w:val="both"/>
        <w:rPr>
          <w:rFonts w:ascii="Arial" w:hAnsi="Arial" w:cs="Arial"/>
          <w:sz w:val="22"/>
          <w:szCs w:val="22"/>
        </w:rPr>
      </w:pPr>
      <w:r w:rsidRPr="008A5682">
        <w:rPr>
          <w:rFonts w:ascii="Arial" w:hAnsi="Arial" w:cs="Arial"/>
          <w:sz w:val="22"/>
          <w:szCs w:val="22"/>
        </w:rPr>
        <w:t>Afin de traiter au plus près les problématiques quotidiennes rencontrées par les collaborateurs, la</w:t>
      </w:r>
      <w:r w:rsidR="004B66A1" w:rsidRPr="008A5682">
        <w:rPr>
          <w:rFonts w:ascii="Arial" w:hAnsi="Arial" w:cs="Arial"/>
          <w:sz w:val="22"/>
          <w:szCs w:val="22"/>
        </w:rPr>
        <w:t xml:space="preserve"> CELR</w:t>
      </w:r>
      <w:r w:rsidRPr="008A5682">
        <w:rPr>
          <w:rFonts w:ascii="Arial" w:hAnsi="Arial" w:cs="Arial"/>
          <w:sz w:val="22"/>
          <w:szCs w:val="22"/>
        </w:rPr>
        <w:t xml:space="preserve"> déploie un dispositif d’écoute et d’amélioration continue visant à</w:t>
      </w:r>
      <w:r w:rsidR="004B66A1" w:rsidRPr="008A5682">
        <w:rPr>
          <w:rFonts w:ascii="Arial" w:hAnsi="Arial" w:cs="Arial"/>
          <w:sz w:val="22"/>
          <w:szCs w:val="22"/>
        </w:rPr>
        <w:t> :</w:t>
      </w:r>
    </w:p>
    <w:p w14:paraId="28820DFE" w14:textId="768CA398" w:rsidR="004B66A1" w:rsidRPr="008A5682" w:rsidRDefault="004B66A1" w:rsidP="008A5682">
      <w:pPr>
        <w:pStyle w:val="Paragraphedeliste"/>
        <w:numPr>
          <w:ilvl w:val="0"/>
          <w:numId w:val="3"/>
        </w:numPr>
        <w:spacing w:after="0" w:line="240" w:lineRule="auto"/>
        <w:contextualSpacing w:val="0"/>
        <w:jc w:val="both"/>
        <w:rPr>
          <w:rFonts w:ascii="Arial" w:hAnsi="Arial" w:cs="Arial"/>
        </w:rPr>
      </w:pPr>
      <w:r w:rsidRPr="008A5682">
        <w:rPr>
          <w:rFonts w:ascii="Arial" w:hAnsi="Arial" w:cs="Arial"/>
        </w:rPr>
        <w:t>Identifier et apporter des réponses aux dysfonctionnements perçus comme des irritants, qu’il s’agisse d’irritants relatifs aux clients et/ou aux collaborateurs dès lors qu’ils impactent directement ou indirectement les conditions de travail (outils, espace de travail, process, procédures...)</w:t>
      </w:r>
      <w:r w:rsidR="004A7DDD">
        <w:rPr>
          <w:rFonts w:ascii="Arial" w:hAnsi="Arial" w:cs="Arial"/>
        </w:rPr>
        <w:t> ;</w:t>
      </w:r>
      <w:r w:rsidRPr="008A5682">
        <w:rPr>
          <w:rFonts w:ascii="Arial" w:hAnsi="Arial" w:cs="Arial"/>
        </w:rPr>
        <w:t xml:space="preserve"> </w:t>
      </w:r>
    </w:p>
    <w:p w14:paraId="205F7FD3" w14:textId="77777777" w:rsidR="004B66A1" w:rsidRDefault="004B66A1" w:rsidP="008A5682">
      <w:pPr>
        <w:pStyle w:val="Paragraphedeliste"/>
        <w:numPr>
          <w:ilvl w:val="0"/>
          <w:numId w:val="3"/>
        </w:numPr>
        <w:spacing w:after="0" w:line="240" w:lineRule="auto"/>
        <w:contextualSpacing w:val="0"/>
        <w:jc w:val="both"/>
        <w:rPr>
          <w:rFonts w:ascii="Arial" w:hAnsi="Arial" w:cs="Arial"/>
        </w:rPr>
      </w:pPr>
      <w:r w:rsidRPr="008A5682">
        <w:rPr>
          <w:rFonts w:ascii="Arial" w:hAnsi="Arial" w:cs="Arial"/>
        </w:rPr>
        <w:t xml:space="preserve">Communiquer régulièrement sur les résultats et avancées liés aux dispositifs d’écoute mis en place. </w:t>
      </w:r>
    </w:p>
    <w:p w14:paraId="32D7E368" w14:textId="1B7E2051" w:rsidR="00B11FA9" w:rsidRDefault="00B11FA9" w:rsidP="00B11FA9">
      <w:pPr>
        <w:pStyle w:val="Paragraphedeliste"/>
        <w:spacing w:after="0" w:line="240" w:lineRule="auto"/>
        <w:contextualSpacing w:val="0"/>
        <w:jc w:val="both"/>
        <w:rPr>
          <w:rFonts w:ascii="Arial" w:hAnsi="Arial" w:cs="Arial"/>
        </w:rPr>
      </w:pPr>
    </w:p>
    <w:p w14:paraId="023BB797" w14:textId="6711F1B0" w:rsidR="009A4060" w:rsidRPr="008A5682" w:rsidRDefault="002B7F5E" w:rsidP="00B11FA9">
      <w:pPr>
        <w:pStyle w:val="Paragraphedeliste"/>
        <w:spacing w:after="0" w:line="240" w:lineRule="auto"/>
        <w:contextualSpacing w:val="0"/>
        <w:jc w:val="both"/>
        <w:rPr>
          <w:rFonts w:ascii="Arial" w:hAnsi="Arial" w:cs="Arial"/>
        </w:rPr>
      </w:pPr>
      <w:r w:rsidRPr="00C30BA5">
        <w:rPr>
          <w:rFonts w:ascii="Arial" w:hAnsi="Arial" w:cs="Arial"/>
          <w:noProof/>
        </w:rPr>
        <mc:AlternateContent>
          <mc:Choice Requires="wps">
            <w:drawing>
              <wp:anchor distT="45720" distB="45720" distL="114300" distR="114300" simplePos="0" relativeHeight="251671552" behindDoc="0" locked="0" layoutInCell="1" allowOverlap="1" wp14:anchorId="3F0B2A10" wp14:editId="3671E400">
                <wp:simplePos x="0" y="0"/>
                <wp:positionH relativeFrom="margin">
                  <wp:align>left</wp:align>
                </wp:positionH>
                <wp:positionV relativeFrom="paragraph">
                  <wp:posOffset>554355</wp:posOffset>
                </wp:positionV>
                <wp:extent cx="5707380" cy="287655"/>
                <wp:effectExtent l="0" t="0" r="26670" b="17145"/>
                <wp:wrapNone/>
                <wp:docPr id="354674186"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7380" cy="287655"/>
                        </a:xfrm>
                        <a:prstGeom prst="rect">
                          <a:avLst/>
                        </a:prstGeom>
                        <a:solidFill>
                          <a:srgbClr val="FFFFFF"/>
                        </a:solidFill>
                        <a:ln w="9525">
                          <a:solidFill>
                            <a:schemeClr val="bg1"/>
                          </a:solidFill>
                          <a:miter lim="800000"/>
                          <a:headEnd/>
                          <a:tailEnd/>
                        </a:ln>
                      </wps:spPr>
                      <wps:txbx>
                        <w:txbxContent>
                          <w:p w14:paraId="2EFDF5B7"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r w:rsidRPr="00BF020F">
                              <w:rPr>
                                <w:rFonts w:ascii="Calibri" w:hAnsi="Calibri" w:cs="Calibri"/>
                                <w:color w:val="FFFFFF" w:themeColor="background1"/>
                                <w:sz w:val="22"/>
                                <w:szCs w:val="22"/>
                              </w:rPr>
                              <w:t>/RH1_PARAPHE/ /S1_OS_PARAPHE/ /S2_OS_PARAPHE/ /S3_OS_PARAPHE/ /S4_OS_PARAPHE/</w:t>
                            </w:r>
                          </w:p>
                          <w:p w14:paraId="5FC82B72"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1D379693"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789836ED"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028024C7" w14:textId="77777777" w:rsidR="002B7F5E" w:rsidRPr="00BF020F" w:rsidRDefault="002B7F5E" w:rsidP="002B7F5E">
                            <w:pPr>
                              <w:pStyle w:val="Default"/>
                              <w:jc w:val="both"/>
                              <w:rPr>
                                <w:rFonts w:ascii="Arial" w:hAnsi="Arial" w:cs="Arial"/>
                                <w:color w:val="FFFFFF" w:themeColor="background1"/>
                                <w:sz w:val="22"/>
                                <w:szCs w:val="22"/>
                              </w:rPr>
                            </w:pPr>
                          </w:p>
                          <w:p w14:paraId="090F9161" w14:textId="77777777" w:rsidR="002B7F5E" w:rsidRPr="00BF020F" w:rsidRDefault="002B7F5E" w:rsidP="002B7F5E">
                            <w:pPr>
                              <w:rPr>
                                <w:color w:val="FFFFFF" w:themeColor="background1"/>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0B2A10" id="_x0000_s1031" type="#_x0000_t202" style="position:absolute;left:0;text-align:left;margin-left:0;margin-top:43.65pt;width:449.4pt;height:22.65pt;z-index:25167155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" strokecolor="white [3212]">
                <v:textbox>
                  <w:txbxContent>
                    <w:p w14:paraId="2EFDF5B7"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r w:rsidRPr="00BF020F">
                        <w:rPr>
                          <w:rFonts w:ascii="Calibri" w:hAnsi="Calibri" w:cs="Calibri"/>
                          <w:color w:val="FFFFFF" w:themeColor="background1"/>
                          <w:sz w:val="22"/>
                          <w:szCs w:val="22"/>
                        </w:rPr>
                        <w:t>/RH1_PARAPHE/ /S1_OS_PARAPHE/ /S2_OS_PARAPHE/ /S3_OS_PARAPHE/ /S4_OS_PARAPHE/</w:t>
                      </w:r>
                    </w:p>
                    <w:p w14:paraId="5FC82B72"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1D379693"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789836ED"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028024C7" w14:textId="77777777" w:rsidR="002B7F5E" w:rsidRPr="00BF020F" w:rsidRDefault="002B7F5E" w:rsidP="002B7F5E">
                      <w:pPr>
                        <w:pStyle w:val="Default"/>
                        <w:jc w:val="both"/>
                        <w:rPr>
                          <w:rFonts w:ascii="Arial" w:hAnsi="Arial" w:cs="Arial"/>
                          <w:color w:val="FFFFFF" w:themeColor="background1"/>
                          <w:sz w:val="22"/>
                          <w:szCs w:val="22"/>
                        </w:rPr>
                      </w:pPr>
                    </w:p>
                    <w:p w14:paraId="090F9161" w14:textId="77777777" w:rsidR="002B7F5E" w:rsidRPr="00BF020F" w:rsidRDefault="002B7F5E" w:rsidP="002B7F5E">
                      <w:pPr>
                        <w:rPr>
                          <w:color w:val="FFFFFF" w:themeColor="background1"/>
                        </w:rPr>
                      </w:pPr>
                    </w:p>
                  </w:txbxContent>
                </v:textbox>
                <w10:wrap anchorx="margin"/>
              </v:shape>
            </w:pict>
          </mc:Fallback>
        </mc:AlternateContent>
      </w:r>
    </w:p>
    <w:p w14:paraId="392DFCA1" w14:textId="77777777" w:rsidR="009D1276" w:rsidRDefault="005511F8" w:rsidP="008A5682">
      <w:pPr>
        <w:jc w:val="both"/>
        <w:rPr>
          <w:rFonts w:ascii="Arial" w:hAnsi="Arial" w:cs="Arial"/>
          <w:sz w:val="22"/>
          <w:szCs w:val="22"/>
        </w:rPr>
      </w:pPr>
      <w:r w:rsidRPr="008A5682">
        <w:rPr>
          <w:rFonts w:ascii="Arial" w:hAnsi="Arial" w:cs="Arial"/>
          <w:sz w:val="22"/>
          <w:szCs w:val="22"/>
        </w:rPr>
        <w:lastRenderedPageBreak/>
        <w:t>Ce dispositif</w:t>
      </w:r>
      <w:r w:rsidR="00B11FA9">
        <w:rPr>
          <w:rFonts w:ascii="Arial" w:hAnsi="Arial" w:cs="Arial"/>
          <w:sz w:val="22"/>
          <w:szCs w:val="22"/>
        </w:rPr>
        <w:t>,</w:t>
      </w:r>
      <w:r w:rsidRPr="008A5682">
        <w:rPr>
          <w:rFonts w:ascii="Arial" w:hAnsi="Arial" w:cs="Arial"/>
          <w:sz w:val="22"/>
          <w:szCs w:val="22"/>
        </w:rPr>
        <w:t xml:space="preserve"> déployé en 2023 pour les collaborateurs du réseau BDD</w:t>
      </w:r>
      <w:r w:rsidR="00B11FA9">
        <w:rPr>
          <w:rFonts w:ascii="Arial" w:hAnsi="Arial" w:cs="Arial"/>
          <w:sz w:val="22"/>
          <w:szCs w:val="22"/>
        </w:rPr>
        <w:t>,</w:t>
      </w:r>
      <w:r w:rsidRPr="008A5682">
        <w:rPr>
          <w:rFonts w:ascii="Arial" w:hAnsi="Arial" w:cs="Arial"/>
          <w:sz w:val="22"/>
          <w:szCs w:val="22"/>
        </w:rPr>
        <w:t xml:space="preserve"> a été étendu aux collaborateurs du réseau BDR en 2024</w:t>
      </w:r>
      <w:r w:rsidR="004A7DDD">
        <w:rPr>
          <w:rFonts w:ascii="Arial" w:hAnsi="Arial" w:cs="Arial"/>
          <w:sz w:val="22"/>
          <w:szCs w:val="22"/>
        </w:rPr>
        <w:t>,</w:t>
      </w:r>
      <w:r w:rsidRPr="008A5682">
        <w:rPr>
          <w:rFonts w:ascii="Arial" w:hAnsi="Arial" w:cs="Arial"/>
          <w:sz w:val="22"/>
          <w:szCs w:val="22"/>
        </w:rPr>
        <w:t xml:space="preserve"> puis aux collaborateurs du siège en 2025</w:t>
      </w:r>
      <w:r w:rsidR="009D1276">
        <w:rPr>
          <w:rFonts w:ascii="Arial" w:hAnsi="Arial" w:cs="Arial"/>
          <w:sz w:val="22"/>
          <w:szCs w:val="22"/>
        </w:rPr>
        <w:t xml:space="preserve">. </w:t>
      </w:r>
    </w:p>
    <w:p w14:paraId="22F1B3C0" w14:textId="77777777" w:rsidR="009A4060" w:rsidRDefault="009A4060" w:rsidP="008A5682">
      <w:pPr>
        <w:jc w:val="both"/>
        <w:rPr>
          <w:rFonts w:ascii="Arial" w:hAnsi="Arial" w:cs="Arial"/>
          <w:sz w:val="22"/>
          <w:szCs w:val="22"/>
        </w:rPr>
      </w:pPr>
    </w:p>
    <w:p w14:paraId="3663D294" w14:textId="590B5611" w:rsidR="00C262C9" w:rsidRPr="008A5682" w:rsidRDefault="00C262C9" w:rsidP="008A5682">
      <w:pPr>
        <w:jc w:val="both"/>
        <w:rPr>
          <w:rFonts w:ascii="Arial" w:hAnsi="Arial" w:cs="Arial"/>
          <w:sz w:val="22"/>
          <w:szCs w:val="22"/>
        </w:rPr>
      </w:pPr>
      <w:r w:rsidRPr="008A5682">
        <w:rPr>
          <w:rFonts w:ascii="Arial" w:hAnsi="Arial" w:cs="Arial"/>
          <w:sz w:val="22"/>
          <w:szCs w:val="22"/>
        </w:rPr>
        <w:t>Il pourra évoluer ou être adapté</w:t>
      </w:r>
      <w:r w:rsidR="009D1276">
        <w:rPr>
          <w:rFonts w:ascii="Arial" w:hAnsi="Arial" w:cs="Arial"/>
          <w:sz w:val="22"/>
          <w:szCs w:val="22"/>
        </w:rPr>
        <w:t xml:space="preserve"> pendant la durée du présent accord</w:t>
      </w:r>
      <w:r w:rsidRPr="008A5682">
        <w:rPr>
          <w:rFonts w:ascii="Arial" w:hAnsi="Arial" w:cs="Arial"/>
          <w:sz w:val="22"/>
          <w:szCs w:val="22"/>
        </w:rPr>
        <w:t xml:space="preserve">. </w:t>
      </w:r>
    </w:p>
    <w:p w14:paraId="2DE2B473" w14:textId="77777777" w:rsidR="00EC52D2" w:rsidRPr="008A5682" w:rsidRDefault="00EC52D2" w:rsidP="008A5682">
      <w:pPr>
        <w:jc w:val="both"/>
        <w:rPr>
          <w:rFonts w:ascii="Arial" w:hAnsi="Arial" w:cs="Arial"/>
          <w:color w:val="FF0000"/>
          <w:sz w:val="22"/>
          <w:szCs w:val="22"/>
        </w:rPr>
      </w:pPr>
    </w:p>
    <w:p w14:paraId="7AA422B9" w14:textId="77777777" w:rsidR="00B37052" w:rsidRPr="008A5682" w:rsidRDefault="00B37052" w:rsidP="008A5682">
      <w:pPr>
        <w:jc w:val="both"/>
        <w:rPr>
          <w:rFonts w:ascii="Arial" w:hAnsi="Arial" w:cs="Arial"/>
          <w:color w:val="FF0000"/>
          <w:sz w:val="22"/>
          <w:szCs w:val="22"/>
        </w:rPr>
      </w:pPr>
    </w:p>
    <w:p w14:paraId="05D4FF08" w14:textId="7147FB69" w:rsidR="00B37052" w:rsidRPr="008A5682" w:rsidRDefault="00B37052" w:rsidP="008A5682">
      <w:pPr>
        <w:pStyle w:val="Titre3"/>
        <w:spacing w:before="0"/>
        <w:ind w:firstLine="708"/>
        <w:jc w:val="both"/>
        <w:rPr>
          <w:rFonts w:cs="Arial"/>
          <w:szCs w:val="22"/>
        </w:rPr>
      </w:pPr>
      <w:bookmarkStart w:id="11" w:name="_Toc89964874"/>
      <w:bookmarkStart w:id="12" w:name="_Toc214986523"/>
      <w:r w:rsidRPr="008A5682">
        <w:rPr>
          <w:rFonts w:cs="Arial"/>
          <w:szCs w:val="22"/>
        </w:rPr>
        <w:t xml:space="preserve">Article </w:t>
      </w:r>
      <w:r w:rsidR="000D7EB4" w:rsidRPr="008A5682">
        <w:rPr>
          <w:rFonts w:cs="Arial"/>
          <w:szCs w:val="22"/>
        </w:rPr>
        <w:t>3.2</w:t>
      </w:r>
      <w:r w:rsidRPr="008A5682">
        <w:rPr>
          <w:rFonts w:cs="Arial"/>
          <w:szCs w:val="22"/>
        </w:rPr>
        <w:t xml:space="preserve"> : </w:t>
      </w:r>
      <w:bookmarkEnd w:id="11"/>
      <w:r w:rsidR="00A94D14" w:rsidRPr="008A5682">
        <w:rPr>
          <w:rFonts w:cs="Arial"/>
          <w:szCs w:val="22"/>
        </w:rPr>
        <w:t>Baromètre d’engagement des collaborateurs</w:t>
      </w:r>
      <w:bookmarkEnd w:id="12"/>
      <w:r w:rsidRPr="008A5682">
        <w:rPr>
          <w:rFonts w:cs="Arial"/>
          <w:szCs w:val="22"/>
        </w:rPr>
        <w:t xml:space="preserve"> </w:t>
      </w:r>
    </w:p>
    <w:p w14:paraId="57489811" w14:textId="77777777" w:rsidR="00B37052" w:rsidRPr="008A5682" w:rsidRDefault="00B37052" w:rsidP="008A5682">
      <w:pPr>
        <w:jc w:val="both"/>
        <w:rPr>
          <w:rFonts w:ascii="Arial" w:hAnsi="Arial" w:cs="Arial"/>
          <w:color w:val="FF0000"/>
          <w:sz w:val="22"/>
          <w:szCs w:val="22"/>
        </w:rPr>
      </w:pPr>
    </w:p>
    <w:p w14:paraId="1629C05D" w14:textId="1C5E13B9" w:rsidR="005511F8" w:rsidRPr="008A5682" w:rsidRDefault="005511F8" w:rsidP="008A5682">
      <w:pPr>
        <w:jc w:val="both"/>
        <w:rPr>
          <w:rFonts w:ascii="Arial" w:hAnsi="Arial" w:cs="Arial"/>
          <w:sz w:val="22"/>
          <w:szCs w:val="22"/>
        </w:rPr>
      </w:pPr>
      <w:r w:rsidRPr="008A5682">
        <w:rPr>
          <w:rFonts w:ascii="Arial" w:hAnsi="Arial" w:cs="Arial"/>
          <w:sz w:val="22"/>
          <w:szCs w:val="22"/>
        </w:rPr>
        <w:t xml:space="preserve">L’engagement des collaborateurs est un axe clé de la réussite du Plan Stratégique de l’entreprise et une résultante attendue de la </w:t>
      </w:r>
      <w:r w:rsidR="00811C65" w:rsidRPr="008A5682">
        <w:rPr>
          <w:rFonts w:ascii="Arial" w:hAnsi="Arial" w:cs="Arial"/>
          <w:sz w:val="22"/>
          <w:szCs w:val="22"/>
        </w:rPr>
        <w:t>QVCT</w:t>
      </w:r>
      <w:r w:rsidRPr="008A5682">
        <w:rPr>
          <w:rFonts w:ascii="Arial" w:hAnsi="Arial" w:cs="Arial"/>
          <w:sz w:val="22"/>
          <w:szCs w:val="22"/>
        </w:rPr>
        <w:t xml:space="preserve">. </w:t>
      </w:r>
      <w:r w:rsidR="004A7DDD">
        <w:rPr>
          <w:rFonts w:ascii="Arial" w:hAnsi="Arial" w:cs="Arial"/>
          <w:sz w:val="22"/>
          <w:szCs w:val="22"/>
        </w:rPr>
        <w:t>Cet engagement</w:t>
      </w:r>
      <w:r w:rsidRPr="008A5682">
        <w:rPr>
          <w:rFonts w:ascii="Arial" w:hAnsi="Arial" w:cs="Arial"/>
          <w:sz w:val="22"/>
          <w:szCs w:val="22"/>
        </w:rPr>
        <w:t xml:space="preserve"> repose notamment sur un haut niveau d’écoute et de confiance entre les différentes parties prenantes à la Qualité de Vie au Travail. </w:t>
      </w:r>
    </w:p>
    <w:p w14:paraId="6480305A" w14:textId="77777777" w:rsidR="005511F8" w:rsidRPr="008A5682" w:rsidRDefault="005511F8" w:rsidP="008A5682">
      <w:pPr>
        <w:jc w:val="both"/>
        <w:rPr>
          <w:rFonts w:ascii="Arial" w:hAnsi="Arial" w:cs="Arial"/>
          <w:sz w:val="22"/>
          <w:szCs w:val="22"/>
        </w:rPr>
      </w:pPr>
    </w:p>
    <w:p w14:paraId="5855490B" w14:textId="4A10D7B8" w:rsidR="00CB2A60" w:rsidRPr="008A5682" w:rsidRDefault="00811C65" w:rsidP="008A5682">
      <w:pPr>
        <w:jc w:val="both"/>
        <w:rPr>
          <w:rFonts w:ascii="Arial" w:hAnsi="Arial" w:cs="Arial"/>
          <w:sz w:val="22"/>
          <w:szCs w:val="22"/>
        </w:rPr>
      </w:pPr>
      <w:r w:rsidRPr="008A5682">
        <w:rPr>
          <w:rFonts w:ascii="Arial" w:hAnsi="Arial" w:cs="Arial"/>
          <w:sz w:val="22"/>
          <w:szCs w:val="22"/>
        </w:rPr>
        <w:t>Depuis plusieurs années, la CELR utilis</w:t>
      </w:r>
      <w:r w:rsidR="00A94D14" w:rsidRPr="008A5682">
        <w:rPr>
          <w:rFonts w:ascii="Arial" w:hAnsi="Arial" w:cs="Arial"/>
          <w:sz w:val="22"/>
          <w:szCs w:val="22"/>
        </w:rPr>
        <w:t>e</w:t>
      </w:r>
      <w:r w:rsidRPr="008A5682">
        <w:rPr>
          <w:rFonts w:ascii="Arial" w:hAnsi="Arial" w:cs="Arial"/>
          <w:sz w:val="22"/>
          <w:szCs w:val="22"/>
        </w:rPr>
        <w:t xml:space="preserve"> le baromètre Groupe Diapason </w:t>
      </w:r>
      <w:r w:rsidR="00CB2A60" w:rsidRPr="008A5682">
        <w:rPr>
          <w:rFonts w:ascii="Arial" w:hAnsi="Arial" w:cs="Arial"/>
          <w:sz w:val="22"/>
          <w:szCs w:val="22"/>
        </w:rPr>
        <w:t xml:space="preserve">pour écouter régulièrement </w:t>
      </w:r>
      <w:r w:rsidRPr="008A5682">
        <w:rPr>
          <w:rFonts w:ascii="Arial" w:hAnsi="Arial" w:cs="Arial"/>
          <w:sz w:val="22"/>
          <w:szCs w:val="22"/>
        </w:rPr>
        <w:t>ses</w:t>
      </w:r>
      <w:r w:rsidR="00CB2A60" w:rsidRPr="008A5682">
        <w:rPr>
          <w:rFonts w:ascii="Arial" w:hAnsi="Arial" w:cs="Arial"/>
          <w:sz w:val="22"/>
          <w:szCs w:val="22"/>
        </w:rPr>
        <w:t xml:space="preserve"> collaborateurs et suivre les leviers de l’engagement au travail. Cette démarche a contribué à installer une culture d’écoute et d’amélioration continue. </w:t>
      </w:r>
    </w:p>
    <w:p w14:paraId="722A8985" w14:textId="77777777" w:rsidR="00CB2A60" w:rsidRPr="008A5682" w:rsidRDefault="00CB2A60" w:rsidP="008A5682">
      <w:pPr>
        <w:jc w:val="both"/>
        <w:rPr>
          <w:rFonts w:ascii="Arial" w:hAnsi="Arial" w:cs="Arial"/>
          <w:sz w:val="22"/>
          <w:szCs w:val="22"/>
        </w:rPr>
      </w:pPr>
    </w:p>
    <w:p w14:paraId="3C73F9B6" w14:textId="1595D6CD" w:rsidR="00811C65" w:rsidRDefault="00811C65" w:rsidP="008A5682">
      <w:pPr>
        <w:jc w:val="both"/>
        <w:rPr>
          <w:rFonts w:ascii="Arial" w:hAnsi="Arial" w:cs="Arial"/>
          <w:sz w:val="22"/>
          <w:szCs w:val="22"/>
        </w:rPr>
      </w:pPr>
      <w:r w:rsidRPr="008A5682">
        <w:rPr>
          <w:rFonts w:ascii="Arial" w:hAnsi="Arial" w:cs="Arial"/>
          <w:sz w:val="22"/>
          <w:szCs w:val="22"/>
        </w:rPr>
        <w:t>S’inscrivant dans</w:t>
      </w:r>
      <w:r w:rsidR="00CB2A60" w:rsidRPr="008A5682">
        <w:rPr>
          <w:rFonts w:ascii="Arial" w:hAnsi="Arial" w:cs="Arial"/>
          <w:sz w:val="22"/>
          <w:szCs w:val="22"/>
        </w:rPr>
        <w:t xml:space="preserve"> le cadre du </w:t>
      </w:r>
      <w:r w:rsidR="004A7DDD">
        <w:rPr>
          <w:rFonts w:ascii="Arial" w:hAnsi="Arial" w:cs="Arial"/>
          <w:sz w:val="22"/>
          <w:szCs w:val="22"/>
        </w:rPr>
        <w:t>P</w:t>
      </w:r>
      <w:r w:rsidR="00CB2A60" w:rsidRPr="008A5682">
        <w:rPr>
          <w:rFonts w:ascii="Arial" w:hAnsi="Arial" w:cs="Arial"/>
          <w:sz w:val="22"/>
          <w:szCs w:val="22"/>
        </w:rPr>
        <w:t xml:space="preserve">lan </w:t>
      </w:r>
      <w:r w:rsidR="004A7DDD">
        <w:rPr>
          <w:rFonts w:ascii="Arial" w:hAnsi="Arial" w:cs="Arial"/>
          <w:sz w:val="22"/>
          <w:szCs w:val="22"/>
        </w:rPr>
        <w:t>S</w:t>
      </w:r>
      <w:r w:rsidR="00CB2A60" w:rsidRPr="008A5682">
        <w:rPr>
          <w:rFonts w:ascii="Arial" w:hAnsi="Arial" w:cs="Arial"/>
          <w:sz w:val="22"/>
          <w:szCs w:val="22"/>
        </w:rPr>
        <w:t xml:space="preserve">tratégique Vision 2030, </w:t>
      </w:r>
      <w:r w:rsidRPr="008A5682">
        <w:rPr>
          <w:rFonts w:ascii="Arial" w:hAnsi="Arial" w:cs="Arial"/>
          <w:sz w:val="22"/>
          <w:szCs w:val="22"/>
        </w:rPr>
        <w:t xml:space="preserve">la CELR </w:t>
      </w:r>
      <w:r w:rsidR="009D1276">
        <w:rPr>
          <w:rFonts w:ascii="Arial" w:hAnsi="Arial" w:cs="Arial"/>
          <w:sz w:val="22"/>
          <w:szCs w:val="22"/>
        </w:rPr>
        <w:t>souhaite</w:t>
      </w:r>
      <w:r w:rsidR="00A94D14" w:rsidRPr="008A5682">
        <w:rPr>
          <w:rFonts w:ascii="Arial" w:hAnsi="Arial" w:cs="Arial"/>
          <w:sz w:val="22"/>
          <w:szCs w:val="22"/>
        </w:rPr>
        <w:t xml:space="preserve"> </w:t>
      </w:r>
      <w:r w:rsidR="00CA1EC9" w:rsidRPr="008A5682">
        <w:rPr>
          <w:rFonts w:ascii="Arial" w:hAnsi="Arial" w:cs="Arial"/>
          <w:sz w:val="22"/>
          <w:szCs w:val="22"/>
        </w:rPr>
        <w:t>renforce</w:t>
      </w:r>
      <w:r w:rsidR="00A94D14" w:rsidRPr="008A5682">
        <w:rPr>
          <w:rFonts w:ascii="Arial" w:hAnsi="Arial" w:cs="Arial"/>
          <w:sz w:val="22"/>
          <w:szCs w:val="22"/>
        </w:rPr>
        <w:t>r</w:t>
      </w:r>
      <w:r w:rsidR="00CA1EC9" w:rsidRPr="008A5682">
        <w:rPr>
          <w:rFonts w:ascii="Arial" w:hAnsi="Arial" w:cs="Arial"/>
          <w:sz w:val="22"/>
          <w:szCs w:val="22"/>
        </w:rPr>
        <w:t xml:space="preserve"> </w:t>
      </w:r>
      <w:r w:rsidRPr="008A5682">
        <w:rPr>
          <w:rFonts w:ascii="Arial" w:hAnsi="Arial" w:cs="Arial"/>
          <w:sz w:val="22"/>
          <w:szCs w:val="22"/>
        </w:rPr>
        <w:t xml:space="preserve">sa démarche d’écoute en adoptant </w:t>
      </w:r>
      <w:r w:rsidR="00CB2A60" w:rsidRPr="008A5682">
        <w:rPr>
          <w:rFonts w:ascii="Arial" w:hAnsi="Arial" w:cs="Arial"/>
          <w:sz w:val="22"/>
          <w:szCs w:val="22"/>
        </w:rPr>
        <w:t>le dispositif Great Place to Work (GPTW)</w:t>
      </w:r>
      <w:r w:rsidR="00CA1EC9" w:rsidRPr="008A5682">
        <w:rPr>
          <w:rFonts w:ascii="Arial" w:hAnsi="Arial" w:cs="Arial"/>
          <w:sz w:val="22"/>
          <w:szCs w:val="22"/>
        </w:rPr>
        <w:t xml:space="preserve"> </w:t>
      </w:r>
      <w:r w:rsidR="00B11FA9">
        <w:rPr>
          <w:rFonts w:ascii="Arial" w:hAnsi="Arial" w:cs="Arial"/>
          <w:sz w:val="22"/>
          <w:szCs w:val="22"/>
        </w:rPr>
        <w:t>qui poursuit un objectif d’</w:t>
      </w:r>
      <w:r w:rsidR="00CA1EC9" w:rsidRPr="008A5682">
        <w:rPr>
          <w:rFonts w:ascii="Arial" w:hAnsi="Arial" w:cs="Arial"/>
          <w:sz w:val="22"/>
          <w:szCs w:val="22"/>
        </w:rPr>
        <w:t>amélioration continue de la qualité managériale et de la perception collaborateur</w:t>
      </w:r>
      <w:r w:rsidR="00CB2A60" w:rsidRPr="008A5682">
        <w:rPr>
          <w:rFonts w:ascii="Arial" w:hAnsi="Arial" w:cs="Arial"/>
          <w:sz w:val="22"/>
          <w:szCs w:val="22"/>
        </w:rPr>
        <w:t xml:space="preserve">. </w:t>
      </w:r>
    </w:p>
    <w:p w14:paraId="66552756" w14:textId="77777777" w:rsidR="00B11FA9" w:rsidRPr="008A5682" w:rsidRDefault="00B11FA9" w:rsidP="008A5682">
      <w:pPr>
        <w:jc w:val="both"/>
        <w:rPr>
          <w:rFonts w:ascii="Arial" w:hAnsi="Arial" w:cs="Arial"/>
          <w:sz w:val="22"/>
          <w:szCs w:val="22"/>
        </w:rPr>
      </w:pPr>
    </w:p>
    <w:p w14:paraId="5AE0111F" w14:textId="4B75EDE7" w:rsidR="00CB2A60" w:rsidRPr="008A5682" w:rsidRDefault="00CB2A60" w:rsidP="008A5682">
      <w:pPr>
        <w:jc w:val="both"/>
        <w:rPr>
          <w:rFonts w:ascii="Arial" w:hAnsi="Arial" w:cs="Arial"/>
          <w:sz w:val="22"/>
          <w:szCs w:val="22"/>
        </w:rPr>
      </w:pPr>
      <w:r w:rsidRPr="008A5682">
        <w:rPr>
          <w:rFonts w:ascii="Arial" w:hAnsi="Arial" w:cs="Arial"/>
          <w:sz w:val="22"/>
          <w:szCs w:val="22"/>
        </w:rPr>
        <w:t xml:space="preserve">Reconnu internationalement, </w:t>
      </w:r>
      <w:r w:rsidR="00811C65" w:rsidRPr="008A5682">
        <w:rPr>
          <w:rFonts w:ascii="Arial" w:hAnsi="Arial" w:cs="Arial"/>
          <w:sz w:val="22"/>
          <w:szCs w:val="22"/>
        </w:rPr>
        <w:t xml:space="preserve">ce </w:t>
      </w:r>
      <w:r w:rsidR="004C54E2">
        <w:rPr>
          <w:rFonts w:ascii="Arial" w:hAnsi="Arial" w:cs="Arial"/>
          <w:sz w:val="22"/>
          <w:szCs w:val="22"/>
        </w:rPr>
        <w:t>label</w:t>
      </w:r>
      <w:r w:rsidRPr="008A5682">
        <w:rPr>
          <w:rFonts w:ascii="Arial" w:hAnsi="Arial" w:cs="Arial"/>
          <w:sz w:val="22"/>
          <w:szCs w:val="22"/>
        </w:rPr>
        <w:t xml:space="preserve"> repose sur un questionnaire structuré autour de 5 piliers fondamentaux : crédibilité, respect, équité, convivialité et fierté. </w:t>
      </w:r>
    </w:p>
    <w:p w14:paraId="18AE413E" w14:textId="77777777" w:rsidR="00CB2A60" w:rsidRPr="008A5682" w:rsidRDefault="00CB2A60" w:rsidP="008A5682">
      <w:pPr>
        <w:jc w:val="both"/>
        <w:rPr>
          <w:rFonts w:ascii="Arial" w:hAnsi="Arial" w:cs="Arial"/>
          <w:b/>
          <w:bCs/>
          <w:sz w:val="22"/>
          <w:szCs w:val="22"/>
        </w:rPr>
      </w:pPr>
    </w:p>
    <w:p w14:paraId="401E0C09" w14:textId="162327AE" w:rsidR="00CB2A60" w:rsidRPr="008A5682" w:rsidRDefault="00CB2A60" w:rsidP="008A5682">
      <w:pPr>
        <w:jc w:val="both"/>
        <w:rPr>
          <w:rFonts w:ascii="Arial" w:hAnsi="Arial" w:cs="Arial"/>
          <w:sz w:val="22"/>
          <w:szCs w:val="22"/>
        </w:rPr>
      </w:pPr>
      <w:r w:rsidRPr="008A5682">
        <w:rPr>
          <w:rFonts w:ascii="Arial" w:hAnsi="Arial" w:cs="Arial"/>
          <w:sz w:val="22"/>
          <w:szCs w:val="22"/>
        </w:rPr>
        <w:t xml:space="preserve">L’enquête GPTW </w:t>
      </w:r>
      <w:r w:rsidR="004A7DDD">
        <w:rPr>
          <w:rFonts w:ascii="Arial" w:hAnsi="Arial" w:cs="Arial"/>
          <w:sz w:val="22"/>
          <w:szCs w:val="22"/>
        </w:rPr>
        <w:t>constitue</w:t>
      </w:r>
      <w:r w:rsidRPr="008A5682">
        <w:rPr>
          <w:rFonts w:ascii="Arial" w:hAnsi="Arial" w:cs="Arial"/>
          <w:sz w:val="22"/>
          <w:szCs w:val="22"/>
        </w:rPr>
        <w:t xml:space="preserve"> un cadre de dialogue pour progresser collectivement dans une dynamique d’amélioration continue, renforcer la QVCT et nourrir la performance durable des équipes.</w:t>
      </w:r>
    </w:p>
    <w:p w14:paraId="64904119" w14:textId="77777777" w:rsidR="00CB2A60" w:rsidRPr="008A5682" w:rsidRDefault="00CB2A60" w:rsidP="008A5682">
      <w:pPr>
        <w:jc w:val="both"/>
        <w:rPr>
          <w:rFonts w:ascii="Arial" w:hAnsi="Arial" w:cs="Arial"/>
          <w:sz w:val="22"/>
          <w:szCs w:val="22"/>
        </w:rPr>
      </w:pPr>
    </w:p>
    <w:p w14:paraId="41A5BE96" w14:textId="0C17CCF0" w:rsidR="00CB2A60" w:rsidRPr="008A5682" w:rsidRDefault="00CB2A60" w:rsidP="008A5682">
      <w:pPr>
        <w:jc w:val="both"/>
        <w:rPr>
          <w:rFonts w:ascii="Arial" w:hAnsi="Arial" w:cs="Arial"/>
          <w:sz w:val="22"/>
          <w:szCs w:val="22"/>
        </w:rPr>
      </w:pPr>
      <w:r w:rsidRPr="008A5682">
        <w:rPr>
          <w:rFonts w:ascii="Arial" w:hAnsi="Arial" w:cs="Arial"/>
          <w:sz w:val="22"/>
          <w:szCs w:val="22"/>
        </w:rPr>
        <w:t xml:space="preserve">Il est précisé que </w:t>
      </w:r>
      <w:r w:rsidR="00811C65" w:rsidRPr="008A5682">
        <w:rPr>
          <w:rFonts w:ascii="Arial" w:hAnsi="Arial" w:cs="Arial"/>
          <w:sz w:val="22"/>
          <w:szCs w:val="22"/>
        </w:rPr>
        <w:t>GPTW s’engage à assurer le respect de la confidentialité des répondants</w:t>
      </w:r>
      <w:r w:rsidR="004A7DDD">
        <w:rPr>
          <w:rFonts w:ascii="Arial" w:hAnsi="Arial" w:cs="Arial"/>
          <w:sz w:val="22"/>
          <w:szCs w:val="22"/>
        </w:rPr>
        <w:t xml:space="preserve">, </w:t>
      </w:r>
      <w:r w:rsidR="00B11FA9">
        <w:rPr>
          <w:rFonts w:ascii="Arial" w:hAnsi="Arial" w:cs="Arial"/>
          <w:sz w:val="22"/>
          <w:szCs w:val="22"/>
        </w:rPr>
        <w:t>à</w:t>
      </w:r>
      <w:r w:rsidR="00811C65" w:rsidRPr="008A5682">
        <w:rPr>
          <w:rFonts w:ascii="Arial" w:hAnsi="Arial" w:cs="Arial"/>
          <w:sz w:val="22"/>
          <w:szCs w:val="22"/>
        </w:rPr>
        <w:t xml:space="preserve"> mettre en œuvre les moyens nécessaires à la sécurisation des données d’enquête</w:t>
      </w:r>
      <w:r w:rsidR="004A7DDD">
        <w:rPr>
          <w:rFonts w:ascii="Arial" w:hAnsi="Arial" w:cs="Arial"/>
          <w:sz w:val="22"/>
          <w:szCs w:val="22"/>
        </w:rPr>
        <w:t xml:space="preserve"> et </w:t>
      </w:r>
      <w:r w:rsidRPr="008A5682">
        <w:rPr>
          <w:rFonts w:ascii="Arial" w:hAnsi="Arial" w:cs="Arial"/>
          <w:sz w:val="22"/>
          <w:szCs w:val="22"/>
        </w:rPr>
        <w:t>respecte les exigences du RGPD.</w:t>
      </w:r>
    </w:p>
    <w:p w14:paraId="0038E0CA" w14:textId="77777777" w:rsidR="00811C65" w:rsidRPr="008A5682" w:rsidRDefault="00811C65" w:rsidP="008A5682">
      <w:pPr>
        <w:jc w:val="both"/>
        <w:rPr>
          <w:rFonts w:ascii="Arial" w:hAnsi="Arial" w:cs="Arial"/>
          <w:sz w:val="22"/>
          <w:szCs w:val="22"/>
        </w:rPr>
      </w:pPr>
    </w:p>
    <w:p w14:paraId="151A26B6" w14:textId="77777777" w:rsidR="00B37052" w:rsidRPr="008A5682" w:rsidRDefault="00B37052" w:rsidP="008A5682">
      <w:pPr>
        <w:jc w:val="both"/>
        <w:rPr>
          <w:rFonts w:ascii="Arial" w:hAnsi="Arial" w:cs="Arial"/>
          <w:color w:val="FF0000"/>
          <w:sz w:val="22"/>
          <w:szCs w:val="22"/>
        </w:rPr>
      </w:pPr>
    </w:p>
    <w:p w14:paraId="274BCF3D" w14:textId="17CDCA5A" w:rsidR="00B37052" w:rsidRPr="008A5682" w:rsidRDefault="00B37052" w:rsidP="008A5682">
      <w:pPr>
        <w:pStyle w:val="Titre3"/>
        <w:spacing w:before="0"/>
        <w:ind w:firstLine="708"/>
        <w:jc w:val="both"/>
        <w:rPr>
          <w:rFonts w:cs="Arial"/>
          <w:szCs w:val="22"/>
        </w:rPr>
      </w:pPr>
      <w:bookmarkStart w:id="13" w:name="_Toc214986524"/>
      <w:r w:rsidRPr="008A5682">
        <w:rPr>
          <w:rFonts w:cs="Arial"/>
          <w:szCs w:val="22"/>
        </w:rPr>
        <w:t xml:space="preserve">Article </w:t>
      </w:r>
      <w:r w:rsidR="000D7EB4" w:rsidRPr="008A5682">
        <w:rPr>
          <w:rFonts w:cs="Arial"/>
          <w:szCs w:val="22"/>
        </w:rPr>
        <w:t>3.3</w:t>
      </w:r>
      <w:r w:rsidRPr="008A5682">
        <w:rPr>
          <w:rFonts w:cs="Arial"/>
          <w:szCs w:val="22"/>
        </w:rPr>
        <w:t xml:space="preserve"> : Questionnaire interne collaborateurs CELR</w:t>
      </w:r>
      <w:bookmarkEnd w:id="13"/>
      <w:r w:rsidRPr="008A5682">
        <w:rPr>
          <w:rFonts w:cs="Arial"/>
          <w:szCs w:val="22"/>
        </w:rPr>
        <w:t xml:space="preserve"> </w:t>
      </w:r>
    </w:p>
    <w:p w14:paraId="225A16B4" w14:textId="77777777" w:rsidR="00B37052" w:rsidRPr="008A5682" w:rsidRDefault="00B37052" w:rsidP="008A5682">
      <w:pPr>
        <w:jc w:val="both"/>
        <w:rPr>
          <w:rFonts w:ascii="Arial" w:hAnsi="Arial" w:cs="Arial"/>
          <w:color w:val="FF0000"/>
          <w:sz w:val="22"/>
          <w:szCs w:val="22"/>
        </w:rPr>
      </w:pPr>
    </w:p>
    <w:p w14:paraId="4146D640" w14:textId="79136939" w:rsidR="00B37052" w:rsidRDefault="00B37052" w:rsidP="008A5682">
      <w:pPr>
        <w:jc w:val="both"/>
        <w:rPr>
          <w:rFonts w:ascii="Arial" w:hAnsi="Arial" w:cs="Arial"/>
          <w:sz w:val="22"/>
          <w:szCs w:val="22"/>
        </w:rPr>
      </w:pPr>
      <w:r w:rsidRPr="008A5682">
        <w:rPr>
          <w:rFonts w:ascii="Arial" w:hAnsi="Arial" w:cs="Arial"/>
          <w:sz w:val="22"/>
          <w:szCs w:val="22"/>
        </w:rPr>
        <w:t>En complément</w:t>
      </w:r>
      <w:r w:rsidR="00891360" w:rsidRPr="008A5682">
        <w:rPr>
          <w:rFonts w:ascii="Arial" w:hAnsi="Arial" w:cs="Arial"/>
          <w:sz w:val="22"/>
          <w:szCs w:val="22"/>
        </w:rPr>
        <w:t xml:space="preserve"> des dispositifs précités, </w:t>
      </w:r>
      <w:r w:rsidRPr="008A5682">
        <w:rPr>
          <w:rFonts w:ascii="Arial" w:hAnsi="Arial" w:cs="Arial"/>
          <w:sz w:val="22"/>
          <w:szCs w:val="22"/>
        </w:rPr>
        <w:t xml:space="preserve">la CELR </w:t>
      </w:r>
      <w:r w:rsidR="00891360" w:rsidRPr="008A5682">
        <w:rPr>
          <w:rFonts w:ascii="Arial" w:hAnsi="Arial" w:cs="Arial"/>
          <w:sz w:val="22"/>
          <w:szCs w:val="22"/>
        </w:rPr>
        <w:t>s’est dotée</w:t>
      </w:r>
      <w:r w:rsidRPr="008A5682">
        <w:rPr>
          <w:rFonts w:ascii="Arial" w:hAnsi="Arial" w:cs="Arial"/>
          <w:sz w:val="22"/>
          <w:szCs w:val="22"/>
        </w:rPr>
        <w:t xml:space="preserve"> d’un dispositif d’écoute des collaborateurs plus régulier et plus souple dans sa mise en œuvre. </w:t>
      </w:r>
    </w:p>
    <w:p w14:paraId="6735D308" w14:textId="77777777" w:rsidR="00B11FA9" w:rsidRPr="008A5682" w:rsidRDefault="00B11FA9" w:rsidP="008A5682">
      <w:pPr>
        <w:jc w:val="both"/>
        <w:rPr>
          <w:rFonts w:ascii="Arial" w:hAnsi="Arial" w:cs="Arial"/>
          <w:sz w:val="22"/>
          <w:szCs w:val="22"/>
        </w:rPr>
      </w:pPr>
    </w:p>
    <w:p w14:paraId="55963994" w14:textId="13BAAAE7" w:rsidR="00B37052" w:rsidRPr="008A5682" w:rsidRDefault="00B37052" w:rsidP="008A5682">
      <w:pPr>
        <w:jc w:val="both"/>
        <w:rPr>
          <w:rFonts w:ascii="Arial" w:hAnsi="Arial" w:cs="Arial"/>
          <w:sz w:val="22"/>
          <w:szCs w:val="22"/>
        </w:rPr>
      </w:pPr>
      <w:r w:rsidRPr="008A5682">
        <w:rPr>
          <w:rFonts w:ascii="Arial" w:hAnsi="Arial" w:cs="Arial"/>
          <w:sz w:val="22"/>
          <w:szCs w:val="22"/>
        </w:rPr>
        <w:t xml:space="preserve">Il permet d’interroger de manière plus régulière les collaborateurs sur des questions spécifiques à la CELR. </w:t>
      </w:r>
    </w:p>
    <w:p w14:paraId="7F2BC4EB" w14:textId="77777777" w:rsidR="00B37052" w:rsidRPr="008A5682" w:rsidRDefault="00B37052" w:rsidP="008A5682">
      <w:pPr>
        <w:jc w:val="both"/>
        <w:rPr>
          <w:rFonts w:ascii="Arial" w:hAnsi="Arial" w:cs="Arial"/>
          <w:sz w:val="22"/>
          <w:szCs w:val="22"/>
        </w:rPr>
      </w:pPr>
    </w:p>
    <w:p w14:paraId="4D2E69A0" w14:textId="365E93DA" w:rsidR="00B37052" w:rsidRPr="008A5682" w:rsidRDefault="00B37052" w:rsidP="008A5682">
      <w:pPr>
        <w:jc w:val="both"/>
        <w:rPr>
          <w:rFonts w:ascii="Arial" w:hAnsi="Arial" w:cs="Arial"/>
          <w:sz w:val="22"/>
          <w:szCs w:val="22"/>
        </w:rPr>
      </w:pPr>
      <w:r w:rsidRPr="008A5682">
        <w:rPr>
          <w:rFonts w:ascii="Arial" w:hAnsi="Arial" w:cs="Arial"/>
          <w:sz w:val="22"/>
          <w:szCs w:val="22"/>
        </w:rPr>
        <w:t xml:space="preserve">Les modalités de </w:t>
      </w:r>
      <w:r w:rsidR="00B11FA9">
        <w:rPr>
          <w:rFonts w:ascii="Arial" w:hAnsi="Arial" w:cs="Arial"/>
          <w:sz w:val="22"/>
          <w:szCs w:val="22"/>
        </w:rPr>
        <w:t xml:space="preserve">recours à </w:t>
      </w:r>
      <w:r w:rsidRPr="008A5682">
        <w:rPr>
          <w:rFonts w:ascii="Arial" w:hAnsi="Arial" w:cs="Arial"/>
          <w:sz w:val="22"/>
          <w:szCs w:val="22"/>
        </w:rPr>
        <w:t xml:space="preserve">ce dispositif </w:t>
      </w:r>
      <w:r w:rsidR="00B11FA9">
        <w:rPr>
          <w:rFonts w:ascii="Arial" w:hAnsi="Arial" w:cs="Arial"/>
          <w:sz w:val="22"/>
          <w:szCs w:val="22"/>
        </w:rPr>
        <w:t>sont</w:t>
      </w:r>
      <w:r w:rsidRPr="008A5682">
        <w:rPr>
          <w:rFonts w:ascii="Arial" w:hAnsi="Arial" w:cs="Arial"/>
          <w:sz w:val="22"/>
          <w:szCs w:val="22"/>
        </w:rPr>
        <w:t xml:space="preserve"> définies et mises en œuvre par l’entreprise au cours de la durée d’application de l’accord.</w:t>
      </w:r>
    </w:p>
    <w:p w14:paraId="5638F310" w14:textId="77777777" w:rsidR="00B37052" w:rsidRPr="008A5682" w:rsidRDefault="00B37052" w:rsidP="008A5682">
      <w:pPr>
        <w:pStyle w:val="Default"/>
        <w:jc w:val="both"/>
        <w:rPr>
          <w:rFonts w:ascii="Arial" w:eastAsia="Times New Roman" w:hAnsi="Arial" w:cs="Arial"/>
          <w:color w:val="auto"/>
          <w:sz w:val="22"/>
          <w:szCs w:val="22"/>
          <w:lang w:eastAsia="fr-FR"/>
        </w:rPr>
      </w:pPr>
    </w:p>
    <w:p w14:paraId="0CF20A1C" w14:textId="77777777" w:rsidR="004B66A1" w:rsidRPr="008A5682" w:rsidRDefault="004B66A1" w:rsidP="008A5682">
      <w:pPr>
        <w:pStyle w:val="Default"/>
        <w:jc w:val="both"/>
        <w:rPr>
          <w:rFonts w:ascii="Arial" w:eastAsia="Times New Roman" w:hAnsi="Arial" w:cs="Arial"/>
          <w:color w:val="auto"/>
          <w:sz w:val="22"/>
          <w:szCs w:val="22"/>
          <w:lang w:eastAsia="fr-FR"/>
        </w:rPr>
      </w:pPr>
    </w:p>
    <w:p w14:paraId="2D052477" w14:textId="2DBF78E3" w:rsidR="004B66A1" w:rsidRPr="00B11FA9" w:rsidRDefault="004B66A1" w:rsidP="008A5682">
      <w:pPr>
        <w:pStyle w:val="Titre2"/>
        <w:shd w:val="clear" w:color="auto" w:fill="F2F2F2" w:themeFill="background1" w:themeFillShade="F2"/>
        <w:spacing w:before="0" w:line="240" w:lineRule="auto"/>
        <w:jc w:val="both"/>
        <w:rPr>
          <w:rFonts w:cs="Arial"/>
          <w:szCs w:val="24"/>
        </w:rPr>
      </w:pPr>
      <w:bookmarkStart w:id="14" w:name="_Toc214986525"/>
      <w:r w:rsidRPr="00B11FA9">
        <w:rPr>
          <w:rFonts w:cs="Arial"/>
          <w:szCs w:val="24"/>
        </w:rPr>
        <w:t xml:space="preserve">Article </w:t>
      </w:r>
      <w:r w:rsidR="000D7EB4" w:rsidRPr="00B11FA9">
        <w:rPr>
          <w:rFonts w:cs="Arial"/>
          <w:szCs w:val="24"/>
        </w:rPr>
        <w:t>4</w:t>
      </w:r>
      <w:r w:rsidRPr="00B11FA9">
        <w:rPr>
          <w:rFonts w:cs="Arial"/>
          <w:szCs w:val="24"/>
        </w:rPr>
        <w:t xml:space="preserve"> : Adapter l’environnement physique du travail</w:t>
      </w:r>
      <w:bookmarkEnd w:id="14"/>
      <w:r w:rsidRPr="00B11FA9">
        <w:rPr>
          <w:rFonts w:cs="Arial"/>
          <w:szCs w:val="24"/>
        </w:rPr>
        <w:t xml:space="preserve"> </w:t>
      </w:r>
    </w:p>
    <w:p w14:paraId="3954B6B5" w14:textId="77777777" w:rsidR="004B66A1" w:rsidRPr="008A5682" w:rsidRDefault="004B66A1" w:rsidP="008A5682">
      <w:pPr>
        <w:pStyle w:val="Default"/>
        <w:jc w:val="both"/>
        <w:rPr>
          <w:rFonts w:ascii="Arial" w:eastAsia="Times New Roman" w:hAnsi="Arial" w:cs="Arial"/>
          <w:color w:val="auto"/>
          <w:sz w:val="22"/>
          <w:szCs w:val="22"/>
          <w:lang w:eastAsia="fr-FR"/>
        </w:rPr>
      </w:pPr>
    </w:p>
    <w:p w14:paraId="01F2108E" w14:textId="4BA00175" w:rsidR="004B66A1" w:rsidRPr="008A5682" w:rsidRDefault="00B11FA9" w:rsidP="008A5682">
      <w:pPr>
        <w:pStyle w:val="Default"/>
        <w:jc w:val="both"/>
        <w:rPr>
          <w:rFonts w:ascii="Arial" w:eastAsia="Times New Roman" w:hAnsi="Arial" w:cs="Arial"/>
          <w:color w:val="auto"/>
          <w:sz w:val="22"/>
          <w:szCs w:val="22"/>
          <w:lang w:eastAsia="fr-FR"/>
        </w:rPr>
      </w:pPr>
      <w:r>
        <w:rPr>
          <w:rFonts w:ascii="Arial" w:eastAsia="Times New Roman" w:hAnsi="Arial" w:cs="Arial"/>
          <w:color w:val="auto"/>
          <w:sz w:val="22"/>
          <w:szCs w:val="22"/>
          <w:lang w:eastAsia="fr-FR"/>
        </w:rPr>
        <w:t>Les parties signataires conviennent que l</w:t>
      </w:r>
      <w:r w:rsidR="004B3ED3" w:rsidRPr="008A5682">
        <w:rPr>
          <w:rFonts w:ascii="Arial" w:eastAsia="Times New Roman" w:hAnsi="Arial" w:cs="Arial"/>
          <w:color w:val="auto"/>
          <w:sz w:val="22"/>
          <w:szCs w:val="22"/>
          <w:lang w:eastAsia="fr-FR"/>
        </w:rPr>
        <w:t xml:space="preserve">’environnement physique de travail </w:t>
      </w:r>
      <w:r w:rsidR="003D4A20" w:rsidRPr="008A5682">
        <w:rPr>
          <w:rFonts w:ascii="Arial" w:eastAsia="Times New Roman" w:hAnsi="Arial" w:cs="Arial"/>
          <w:color w:val="auto"/>
          <w:sz w:val="22"/>
          <w:szCs w:val="22"/>
          <w:lang w:eastAsia="fr-FR"/>
        </w:rPr>
        <w:t>est une composante majeure des conditions quotidiennes de travail, de l</w:t>
      </w:r>
      <w:r w:rsidR="004B66A1" w:rsidRPr="008A5682">
        <w:rPr>
          <w:rFonts w:ascii="Arial" w:eastAsia="Times New Roman" w:hAnsi="Arial" w:cs="Arial"/>
          <w:color w:val="auto"/>
          <w:sz w:val="22"/>
          <w:szCs w:val="22"/>
          <w:lang w:eastAsia="fr-FR"/>
        </w:rPr>
        <w:t>’engagement des collaborateurs</w:t>
      </w:r>
      <w:r w:rsidR="003D4A20" w:rsidRPr="008A5682">
        <w:rPr>
          <w:rFonts w:ascii="Arial" w:eastAsia="Times New Roman" w:hAnsi="Arial" w:cs="Arial"/>
          <w:color w:val="auto"/>
          <w:sz w:val="22"/>
          <w:szCs w:val="22"/>
          <w:lang w:eastAsia="fr-FR"/>
        </w:rPr>
        <w:t xml:space="preserve"> et de la QVCT en général</w:t>
      </w:r>
      <w:r w:rsidR="004B66A1" w:rsidRPr="008A5682">
        <w:rPr>
          <w:rFonts w:ascii="Arial" w:eastAsia="Times New Roman" w:hAnsi="Arial" w:cs="Arial"/>
          <w:color w:val="auto"/>
          <w:sz w:val="22"/>
          <w:szCs w:val="22"/>
          <w:lang w:eastAsia="fr-FR"/>
        </w:rPr>
        <w:t xml:space="preserve">. </w:t>
      </w:r>
      <w:r w:rsidR="003D4A20" w:rsidRPr="008A5682">
        <w:rPr>
          <w:rFonts w:ascii="Arial" w:eastAsia="Times New Roman" w:hAnsi="Arial" w:cs="Arial"/>
          <w:color w:val="auto"/>
          <w:sz w:val="22"/>
          <w:szCs w:val="22"/>
          <w:lang w:eastAsia="fr-FR"/>
        </w:rPr>
        <w:t xml:space="preserve">Il doit </w:t>
      </w:r>
      <w:r w:rsidR="004B66A1" w:rsidRPr="008A5682">
        <w:rPr>
          <w:rFonts w:ascii="Arial" w:eastAsia="Times New Roman" w:hAnsi="Arial" w:cs="Arial"/>
          <w:color w:val="auto"/>
          <w:sz w:val="22"/>
          <w:szCs w:val="22"/>
          <w:lang w:eastAsia="fr-FR"/>
        </w:rPr>
        <w:t>être adapté aux besoins de l’activité</w:t>
      </w:r>
      <w:r w:rsidR="003D4A20" w:rsidRPr="008A5682">
        <w:rPr>
          <w:rFonts w:ascii="Arial" w:eastAsia="Times New Roman" w:hAnsi="Arial" w:cs="Arial"/>
          <w:color w:val="auto"/>
          <w:sz w:val="22"/>
          <w:szCs w:val="22"/>
          <w:lang w:eastAsia="fr-FR"/>
        </w:rPr>
        <w:t>, refléter la modernisation de l’entreprise</w:t>
      </w:r>
      <w:r w:rsidR="004B66A1" w:rsidRPr="008A5682">
        <w:rPr>
          <w:rFonts w:ascii="Arial" w:eastAsia="Times New Roman" w:hAnsi="Arial" w:cs="Arial"/>
          <w:color w:val="auto"/>
          <w:sz w:val="22"/>
          <w:szCs w:val="22"/>
          <w:lang w:eastAsia="fr-FR"/>
        </w:rPr>
        <w:t xml:space="preserve"> et </w:t>
      </w:r>
      <w:r w:rsidR="003D4A20" w:rsidRPr="008A5682">
        <w:rPr>
          <w:rFonts w:ascii="Arial" w:eastAsia="Times New Roman" w:hAnsi="Arial" w:cs="Arial"/>
          <w:color w:val="auto"/>
          <w:sz w:val="22"/>
          <w:szCs w:val="22"/>
          <w:lang w:eastAsia="fr-FR"/>
        </w:rPr>
        <w:t xml:space="preserve">être </w:t>
      </w:r>
      <w:r w:rsidR="004B66A1" w:rsidRPr="008A5682">
        <w:rPr>
          <w:rFonts w:ascii="Arial" w:eastAsia="Times New Roman" w:hAnsi="Arial" w:cs="Arial"/>
          <w:color w:val="auto"/>
          <w:sz w:val="22"/>
          <w:szCs w:val="22"/>
          <w:lang w:eastAsia="fr-FR"/>
        </w:rPr>
        <w:t>conçu dans le souci de l’appropriation individuelle par tous.</w:t>
      </w:r>
    </w:p>
    <w:p w14:paraId="3E71C00C" w14:textId="3924FD21" w:rsidR="004B66A1" w:rsidRPr="008A5682" w:rsidRDefault="002B7F5E" w:rsidP="008A5682">
      <w:pPr>
        <w:pStyle w:val="Default"/>
        <w:jc w:val="both"/>
        <w:rPr>
          <w:rFonts w:ascii="Arial" w:eastAsia="Times New Roman" w:hAnsi="Arial" w:cs="Arial"/>
          <w:color w:val="auto"/>
          <w:sz w:val="22"/>
          <w:szCs w:val="22"/>
          <w:lang w:eastAsia="fr-FR"/>
        </w:rPr>
      </w:pPr>
      <w:r w:rsidRPr="00C30BA5">
        <w:rPr>
          <w:rFonts w:ascii="Arial" w:hAnsi="Arial" w:cs="Arial"/>
          <w:noProof/>
          <w:sz w:val="22"/>
          <w:szCs w:val="22"/>
        </w:rPr>
        <mc:AlternateContent>
          <mc:Choice Requires="wps">
            <w:drawing>
              <wp:anchor distT="45720" distB="45720" distL="114300" distR="114300" simplePos="0" relativeHeight="251673600" behindDoc="0" locked="0" layoutInCell="1" allowOverlap="1" wp14:anchorId="5B0FB487" wp14:editId="624E7AF5">
                <wp:simplePos x="0" y="0"/>
                <wp:positionH relativeFrom="margin">
                  <wp:align>left</wp:align>
                </wp:positionH>
                <wp:positionV relativeFrom="paragraph">
                  <wp:posOffset>635635</wp:posOffset>
                </wp:positionV>
                <wp:extent cx="5707380" cy="287655"/>
                <wp:effectExtent l="0" t="0" r="26670" b="17145"/>
                <wp:wrapNone/>
                <wp:docPr id="1463707808"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7380" cy="287655"/>
                        </a:xfrm>
                        <a:prstGeom prst="rect">
                          <a:avLst/>
                        </a:prstGeom>
                        <a:solidFill>
                          <a:srgbClr val="FFFFFF"/>
                        </a:solidFill>
                        <a:ln w="9525">
                          <a:solidFill>
                            <a:schemeClr val="bg1"/>
                          </a:solidFill>
                          <a:miter lim="800000"/>
                          <a:headEnd/>
                          <a:tailEnd/>
                        </a:ln>
                      </wps:spPr>
                      <wps:txbx>
                        <w:txbxContent>
                          <w:p w14:paraId="2145437F"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r w:rsidRPr="00BF020F">
                              <w:rPr>
                                <w:rFonts w:ascii="Calibri" w:hAnsi="Calibri" w:cs="Calibri"/>
                                <w:color w:val="FFFFFF" w:themeColor="background1"/>
                                <w:sz w:val="22"/>
                                <w:szCs w:val="22"/>
                              </w:rPr>
                              <w:t>/RH1_PARAPHE/ /S1_OS_PARAPHE/ /S2_OS_PARAPHE/ /S3_OS_PARAPHE/ /S4_OS_PARAPHE/</w:t>
                            </w:r>
                          </w:p>
                          <w:p w14:paraId="793B1502"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6AA1DE91"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5EE44FCB"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77D606E5" w14:textId="77777777" w:rsidR="002B7F5E" w:rsidRPr="00BF020F" w:rsidRDefault="002B7F5E" w:rsidP="002B7F5E">
                            <w:pPr>
                              <w:pStyle w:val="Default"/>
                              <w:jc w:val="both"/>
                              <w:rPr>
                                <w:rFonts w:ascii="Arial" w:hAnsi="Arial" w:cs="Arial"/>
                                <w:color w:val="FFFFFF" w:themeColor="background1"/>
                                <w:sz w:val="22"/>
                                <w:szCs w:val="22"/>
                              </w:rPr>
                            </w:pPr>
                          </w:p>
                          <w:p w14:paraId="68D36B76" w14:textId="77777777" w:rsidR="002B7F5E" w:rsidRPr="00BF020F" w:rsidRDefault="002B7F5E" w:rsidP="002B7F5E">
                            <w:pPr>
                              <w:rPr>
                                <w:color w:val="FFFFFF" w:themeColor="background1"/>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0FB487" id="_x0000_s1032" type="#_x0000_t202" style="position:absolute;left:0;text-align:left;margin-left:0;margin-top:50.05pt;width:449.4pt;height:22.65pt;z-index:25167360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" strokecolor="white [3212]">
                <v:textbox>
                  <w:txbxContent>
                    <w:p w14:paraId="2145437F"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r w:rsidRPr="00BF020F">
                        <w:rPr>
                          <w:rFonts w:ascii="Calibri" w:hAnsi="Calibri" w:cs="Calibri"/>
                          <w:color w:val="FFFFFF" w:themeColor="background1"/>
                          <w:sz w:val="22"/>
                          <w:szCs w:val="22"/>
                        </w:rPr>
                        <w:t>/RH1_PARAPHE/ /S1_OS_PARAPHE/ /S2_OS_PARAPHE/ /S3_OS_PARAPHE/ /S4_OS_PARAPHE/</w:t>
                      </w:r>
                    </w:p>
                    <w:p w14:paraId="793B1502"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6AA1DE91"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5EE44FCB"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77D606E5" w14:textId="77777777" w:rsidR="002B7F5E" w:rsidRPr="00BF020F" w:rsidRDefault="002B7F5E" w:rsidP="002B7F5E">
                      <w:pPr>
                        <w:pStyle w:val="Default"/>
                        <w:jc w:val="both"/>
                        <w:rPr>
                          <w:rFonts w:ascii="Arial" w:hAnsi="Arial" w:cs="Arial"/>
                          <w:color w:val="FFFFFF" w:themeColor="background1"/>
                          <w:sz w:val="22"/>
                          <w:szCs w:val="22"/>
                        </w:rPr>
                      </w:pPr>
                    </w:p>
                    <w:p w14:paraId="68D36B76" w14:textId="77777777" w:rsidR="002B7F5E" w:rsidRPr="00BF020F" w:rsidRDefault="002B7F5E" w:rsidP="002B7F5E">
                      <w:pPr>
                        <w:rPr>
                          <w:color w:val="FFFFFF" w:themeColor="background1"/>
                        </w:rPr>
                      </w:pPr>
                    </w:p>
                  </w:txbxContent>
                </v:textbox>
                <w10:wrap anchorx="margin"/>
              </v:shape>
            </w:pict>
          </mc:Fallback>
        </mc:AlternateContent>
      </w:r>
    </w:p>
    <w:p w14:paraId="56A312B9" w14:textId="0BBD1CBF" w:rsidR="00AD456A" w:rsidRPr="008A5682" w:rsidRDefault="00AD456A" w:rsidP="008A5682">
      <w:pPr>
        <w:pStyle w:val="Default"/>
        <w:jc w:val="both"/>
        <w:rPr>
          <w:rFonts w:ascii="Arial" w:eastAsia="Times New Roman" w:hAnsi="Arial" w:cs="Arial"/>
          <w:color w:val="auto"/>
          <w:sz w:val="22"/>
          <w:szCs w:val="22"/>
          <w:lang w:eastAsia="fr-FR"/>
        </w:rPr>
      </w:pPr>
      <w:r w:rsidRPr="008A5682">
        <w:rPr>
          <w:rFonts w:ascii="Arial" w:eastAsia="Times New Roman" w:hAnsi="Arial" w:cs="Arial"/>
          <w:color w:val="auto"/>
          <w:sz w:val="22"/>
          <w:szCs w:val="22"/>
          <w:lang w:eastAsia="fr-FR"/>
        </w:rPr>
        <w:lastRenderedPageBreak/>
        <w:t>Dans la continuité du programme « Réseau 2024 » ayant permis la rénovation de plus d’une agence sur 2 depuis son engagement, le projet stratégique « Horizon 2030 » prévoit la poursuite de l’adaptation du réseau d’agences de la CELR avec un objectif fort de tendre vers 100% des agences rénovées à horizon 2030.</w:t>
      </w:r>
    </w:p>
    <w:p w14:paraId="6B3DFCD3" w14:textId="77777777" w:rsidR="00AD456A" w:rsidRPr="008A5682" w:rsidRDefault="00AD456A" w:rsidP="008A5682">
      <w:pPr>
        <w:pStyle w:val="Default"/>
        <w:jc w:val="both"/>
        <w:rPr>
          <w:rFonts w:ascii="Arial" w:eastAsia="Times New Roman" w:hAnsi="Arial" w:cs="Arial"/>
          <w:color w:val="auto"/>
          <w:sz w:val="22"/>
          <w:szCs w:val="22"/>
          <w:lang w:eastAsia="fr-FR"/>
        </w:rPr>
      </w:pPr>
    </w:p>
    <w:p w14:paraId="106C14E7" w14:textId="5464D1C6" w:rsidR="00AD456A" w:rsidRPr="008A5682" w:rsidRDefault="00AD456A" w:rsidP="008A5682">
      <w:pPr>
        <w:pStyle w:val="Default"/>
        <w:jc w:val="both"/>
        <w:rPr>
          <w:rFonts w:ascii="Arial" w:eastAsia="Times New Roman" w:hAnsi="Arial" w:cs="Arial"/>
          <w:color w:val="auto"/>
          <w:sz w:val="22"/>
          <w:szCs w:val="22"/>
          <w:lang w:eastAsia="fr-FR"/>
        </w:rPr>
      </w:pPr>
      <w:r w:rsidRPr="008A5682">
        <w:rPr>
          <w:rFonts w:ascii="Arial" w:eastAsia="Times New Roman" w:hAnsi="Arial" w:cs="Arial"/>
          <w:color w:val="auto"/>
          <w:sz w:val="22"/>
          <w:szCs w:val="22"/>
          <w:lang w:eastAsia="fr-FR"/>
        </w:rPr>
        <w:t>Ce projet prévoit également la poursuite de la modernisation du réseau d’agences comprenant une adaptation des formats des agence et des équipements, y compris les espaces accueil</w:t>
      </w:r>
      <w:r w:rsidR="00B11FA9">
        <w:rPr>
          <w:rFonts w:ascii="Arial" w:eastAsia="Times New Roman" w:hAnsi="Arial" w:cs="Arial"/>
          <w:color w:val="auto"/>
          <w:sz w:val="22"/>
          <w:szCs w:val="22"/>
          <w:lang w:eastAsia="fr-FR"/>
        </w:rPr>
        <w:t>,</w:t>
      </w:r>
      <w:r w:rsidRPr="008A5682">
        <w:rPr>
          <w:rFonts w:ascii="Arial" w:eastAsia="Times New Roman" w:hAnsi="Arial" w:cs="Arial"/>
          <w:color w:val="auto"/>
          <w:sz w:val="22"/>
          <w:szCs w:val="22"/>
          <w:lang w:eastAsia="fr-FR"/>
        </w:rPr>
        <w:t xml:space="preserve"> afin de permettre aux collaborateurs d’exercer leur métier dans les conditions les plus adaptées.</w:t>
      </w:r>
    </w:p>
    <w:p w14:paraId="7B975392" w14:textId="77777777" w:rsidR="007764CE" w:rsidRPr="008A5682" w:rsidRDefault="007764CE" w:rsidP="008A5682">
      <w:pPr>
        <w:pStyle w:val="Default"/>
        <w:jc w:val="both"/>
        <w:rPr>
          <w:rFonts w:ascii="Arial" w:eastAsia="Times New Roman" w:hAnsi="Arial" w:cs="Arial"/>
          <w:color w:val="auto"/>
          <w:sz w:val="22"/>
          <w:szCs w:val="22"/>
          <w:lang w:eastAsia="fr-FR"/>
        </w:rPr>
      </w:pPr>
    </w:p>
    <w:p w14:paraId="4FB2AD23" w14:textId="59D4750A" w:rsidR="007764CE" w:rsidRPr="008A5682" w:rsidRDefault="007764CE" w:rsidP="008A5682">
      <w:pPr>
        <w:pStyle w:val="Default"/>
        <w:jc w:val="both"/>
        <w:rPr>
          <w:rFonts w:ascii="Arial" w:eastAsia="Times New Roman" w:hAnsi="Arial" w:cs="Arial"/>
          <w:color w:val="auto"/>
          <w:sz w:val="22"/>
          <w:szCs w:val="22"/>
          <w:lang w:eastAsia="fr-FR"/>
        </w:rPr>
      </w:pPr>
      <w:r w:rsidRPr="008A5682">
        <w:rPr>
          <w:rFonts w:ascii="Arial" w:eastAsia="Times New Roman" w:hAnsi="Arial" w:cs="Arial"/>
          <w:color w:val="auto"/>
          <w:sz w:val="22"/>
          <w:szCs w:val="22"/>
          <w:lang w:eastAsia="fr-FR"/>
        </w:rPr>
        <w:t>L’ensemble de ces travaux illustrent aussi la volonté de la CELR de limiter son impact sur l’environnement et d’améliorer le confort des collaborateurs, en cohérence avec sa démarche RSE.</w:t>
      </w:r>
    </w:p>
    <w:p w14:paraId="3E03D7F4" w14:textId="77777777" w:rsidR="004B66A1" w:rsidRPr="008A5682" w:rsidRDefault="004B66A1" w:rsidP="008A5682">
      <w:pPr>
        <w:jc w:val="both"/>
        <w:rPr>
          <w:rFonts w:ascii="Arial" w:hAnsi="Arial" w:cs="Arial"/>
          <w:sz w:val="22"/>
          <w:szCs w:val="22"/>
        </w:rPr>
      </w:pPr>
    </w:p>
    <w:p w14:paraId="4CA60589" w14:textId="72A744CE" w:rsidR="00B1178F" w:rsidRPr="008A5682" w:rsidRDefault="00AD456A" w:rsidP="008A5682">
      <w:pPr>
        <w:jc w:val="both"/>
        <w:rPr>
          <w:rFonts w:ascii="Arial" w:hAnsi="Arial" w:cs="Arial"/>
          <w:sz w:val="22"/>
          <w:szCs w:val="22"/>
        </w:rPr>
      </w:pPr>
      <w:r w:rsidRPr="008A5682">
        <w:rPr>
          <w:rFonts w:ascii="Arial" w:hAnsi="Arial" w:cs="Arial"/>
          <w:sz w:val="22"/>
          <w:szCs w:val="22"/>
        </w:rPr>
        <w:t xml:space="preserve">Par ailleurs, </w:t>
      </w:r>
      <w:r w:rsidR="006B2358" w:rsidRPr="008A5682">
        <w:rPr>
          <w:rFonts w:ascii="Arial" w:hAnsi="Arial" w:cs="Arial"/>
          <w:sz w:val="22"/>
          <w:szCs w:val="22"/>
        </w:rPr>
        <w:t xml:space="preserve">consciente que l’adaptation des postes de travail est </w:t>
      </w:r>
      <w:r w:rsidR="00D87C45">
        <w:rPr>
          <w:rFonts w:ascii="Arial" w:hAnsi="Arial" w:cs="Arial"/>
          <w:sz w:val="22"/>
          <w:szCs w:val="22"/>
        </w:rPr>
        <w:t>l’un des vecteurs</w:t>
      </w:r>
      <w:r w:rsidR="006B2358" w:rsidRPr="008A5682">
        <w:rPr>
          <w:rFonts w:ascii="Arial" w:hAnsi="Arial" w:cs="Arial"/>
          <w:sz w:val="22"/>
          <w:szCs w:val="22"/>
        </w:rPr>
        <w:t xml:space="preserve"> de prévention des troubles musculosquelettiques, </w:t>
      </w:r>
      <w:r w:rsidR="004A7DDD">
        <w:rPr>
          <w:rFonts w:ascii="Arial" w:hAnsi="Arial" w:cs="Arial"/>
          <w:sz w:val="22"/>
          <w:szCs w:val="22"/>
        </w:rPr>
        <w:t>d’am</w:t>
      </w:r>
      <w:r w:rsidR="004C54E2">
        <w:rPr>
          <w:rFonts w:ascii="Arial" w:hAnsi="Arial" w:cs="Arial"/>
          <w:sz w:val="22"/>
          <w:szCs w:val="22"/>
        </w:rPr>
        <w:t>é</w:t>
      </w:r>
      <w:r w:rsidR="004A7DDD">
        <w:rPr>
          <w:rFonts w:ascii="Arial" w:hAnsi="Arial" w:cs="Arial"/>
          <w:sz w:val="22"/>
          <w:szCs w:val="22"/>
        </w:rPr>
        <w:t>lioration</w:t>
      </w:r>
      <w:r w:rsidR="006B2358" w:rsidRPr="008A5682">
        <w:rPr>
          <w:rFonts w:ascii="Arial" w:hAnsi="Arial" w:cs="Arial"/>
          <w:sz w:val="22"/>
          <w:szCs w:val="22"/>
        </w:rPr>
        <w:t xml:space="preserve"> du confort</w:t>
      </w:r>
      <w:r w:rsidR="004A7DDD">
        <w:rPr>
          <w:rFonts w:ascii="Arial" w:hAnsi="Arial" w:cs="Arial"/>
          <w:sz w:val="22"/>
          <w:szCs w:val="22"/>
        </w:rPr>
        <w:t xml:space="preserve">, </w:t>
      </w:r>
      <w:r w:rsidR="006B2358" w:rsidRPr="008A5682">
        <w:rPr>
          <w:rFonts w:ascii="Arial" w:hAnsi="Arial" w:cs="Arial"/>
          <w:sz w:val="22"/>
          <w:szCs w:val="22"/>
        </w:rPr>
        <w:t>de l’efficacité et du bien-être au travail, l</w:t>
      </w:r>
      <w:r w:rsidR="00B1178F" w:rsidRPr="008A5682">
        <w:rPr>
          <w:rFonts w:ascii="Arial" w:hAnsi="Arial" w:cs="Arial"/>
          <w:sz w:val="22"/>
          <w:szCs w:val="22"/>
        </w:rPr>
        <w:t>a CELR</w:t>
      </w:r>
      <w:r w:rsidR="006B2358" w:rsidRPr="008A5682">
        <w:rPr>
          <w:rFonts w:ascii="Arial" w:hAnsi="Arial" w:cs="Arial"/>
          <w:sz w:val="22"/>
          <w:szCs w:val="22"/>
        </w:rPr>
        <w:t xml:space="preserve"> poursuivra les travaux engagés avec la</w:t>
      </w:r>
      <w:r w:rsidR="00A7172B" w:rsidRPr="008A5682">
        <w:rPr>
          <w:rFonts w:ascii="Arial" w:hAnsi="Arial" w:cs="Arial"/>
          <w:sz w:val="22"/>
          <w:szCs w:val="22"/>
        </w:rPr>
        <w:t xml:space="preserve"> Commission Santé, Sécurité et conditions de Travail</w:t>
      </w:r>
      <w:r w:rsidR="006B2358" w:rsidRPr="008A5682">
        <w:rPr>
          <w:rFonts w:ascii="Arial" w:hAnsi="Arial" w:cs="Arial"/>
          <w:sz w:val="22"/>
          <w:szCs w:val="22"/>
        </w:rPr>
        <w:t xml:space="preserve"> </w:t>
      </w:r>
      <w:r w:rsidR="00A7172B" w:rsidRPr="008A5682">
        <w:rPr>
          <w:rFonts w:ascii="Arial" w:hAnsi="Arial" w:cs="Arial"/>
          <w:sz w:val="22"/>
          <w:szCs w:val="22"/>
        </w:rPr>
        <w:t>(</w:t>
      </w:r>
      <w:r w:rsidR="006B2358" w:rsidRPr="008A5682">
        <w:rPr>
          <w:rFonts w:ascii="Arial" w:hAnsi="Arial" w:cs="Arial"/>
          <w:sz w:val="22"/>
          <w:szCs w:val="22"/>
        </w:rPr>
        <w:t>CSSCT</w:t>
      </w:r>
      <w:r w:rsidR="00A7172B" w:rsidRPr="008A5682">
        <w:rPr>
          <w:rFonts w:ascii="Arial" w:hAnsi="Arial" w:cs="Arial"/>
          <w:sz w:val="22"/>
          <w:szCs w:val="22"/>
        </w:rPr>
        <w:t>)</w:t>
      </w:r>
      <w:r w:rsidR="006B2358" w:rsidRPr="008A5682">
        <w:rPr>
          <w:rFonts w:ascii="Arial" w:hAnsi="Arial" w:cs="Arial"/>
          <w:sz w:val="22"/>
          <w:szCs w:val="22"/>
        </w:rPr>
        <w:t xml:space="preserve"> portant sur l’ergonomie des postes de travail</w:t>
      </w:r>
      <w:r w:rsidR="00B1178F" w:rsidRPr="008A5682">
        <w:rPr>
          <w:rFonts w:ascii="Arial" w:hAnsi="Arial" w:cs="Arial"/>
          <w:sz w:val="22"/>
          <w:szCs w:val="22"/>
        </w:rPr>
        <w:t xml:space="preserve">. </w:t>
      </w:r>
    </w:p>
    <w:p w14:paraId="3995C3D6" w14:textId="77777777" w:rsidR="006B2358" w:rsidRPr="008A5682" w:rsidRDefault="006B2358" w:rsidP="008A5682">
      <w:pPr>
        <w:jc w:val="both"/>
        <w:rPr>
          <w:rFonts w:ascii="Arial" w:hAnsi="Arial" w:cs="Arial"/>
          <w:sz w:val="22"/>
          <w:szCs w:val="22"/>
        </w:rPr>
      </w:pPr>
    </w:p>
    <w:p w14:paraId="4428C59B" w14:textId="6E17FB1E" w:rsidR="00B1178F" w:rsidRPr="008A5682" w:rsidRDefault="006B2358" w:rsidP="008A5682">
      <w:pPr>
        <w:jc w:val="both"/>
        <w:rPr>
          <w:rFonts w:ascii="Arial" w:hAnsi="Arial" w:cs="Arial"/>
          <w:sz w:val="22"/>
          <w:szCs w:val="22"/>
        </w:rPr>
      </w:pPr>
      <w:r w:rsidRPr="008A5682">
        <w:rPr>
          <w:rFonts w:ascii="Arial" w:hAnsi="Arial" w:cs="Arial"/>
          <w:sz w:val="22"/>
          <w:szCs w:val="22"/>
        </w:rPr>
        <w:t>C</w:t>
      </w:r>
      <w:r w:rsidR="00B1178F" w:rsidRPr="008A5682">
        <w:rPr>
          <w:rFonts w:ascii="Arial" w:hAnsi="Arial" w:cs="Arial"/>
          <w:sz w:val="22"/>
          <w:szCs w:val="22"/>
        </w:rPr>
        <w:t>es travaux pourront intégrer une dimension relative à la lutte contre la sédentarité permettant d’impulser de nouvelles habitudes de travail et d’inciter les collaborateurs au mouvement.</w:t>
      </w:r>
    </w:p>
    <w:p w14:paraId="2F09B86E" w14:textId="3AD084D4" w:rsidR="004B66A1" w:rsidRDefault="004B66A1" w:rsidP="008A5682">
      <w:pPr>
        <w:jc w:val="both"/>
        <w:rPr>
          <w:rFonts w:ascii="Arial" w:eastAsiaTheme="majorEastAsia" w:hAnsi="Arial" w:cs="Arial"/>
          <w:b/>
          <w:sz w:val="22"/>
          <w:szCs w:val="22"/>
        </w:rPr>
      </w:pPr>
      <w:bookmarkStart w:id="15" w:name="_Toc89964865"/>
    </w:p>
    <w:p w14:paraId="26FABBB8" w14:textId="77777777" w:rsidR="00B11FA9" w:rsidRPr="008A5682" w:rsidRDefault="00B11FA9" w:rsidP="008A5682">
      <w:pPr>
        <w:jc w:val="both"/>
        <w:rPr>
          <w:rFonts w:ascii="Arial" w:eastAsiaTheme="majorEastAsia" w:hAnsi="Arial" w:cs="Arial"/>
          <w:b/>
          <w:sz w:val="22"/>
          <w:szCs w:val="22"/>
        </w:rPr>
      </w:pPr>
    </w:p>
    <w:p w14:paraId="59D1F911" w14:textId="1CDC02C6" w:rsidR="002C0389" w:rsidRPr="00B11FA9" w:rsidRDefault="008454BD" w:rsidP="008A5682">
      <w:pPr>
        <w:pStyle w:val="Titre1"/>
        <w:shd w:val="clear" w:color="auto" w:fill="D9D9D9" w:themeFill="background1" w:themeFillShade="D9"/>
        <w:spacing w:before="0"/>
        <w:jc w:val="both"/>
        <w:rPr>
          <w:rFonts w:cs="Arial"/>
          <w:b w:val="0"/>
          <w:szCs w:val="24"/>
          <w:u w:val="single"/>
        </w:rPr>
      </w:pPr>
      <w:bookmarkStart w:id="16" w:name="_Toc214986526"/>
      <w:r w:rsidRPr="00B11FA9">
        <w:rPr>
          <w:rFonts w:cs="Arial"/>
          <w:szCs w:val="24"/>
        </w:rPr>
        <w:t>P</w:t>
      </w:r>
      <w:r w:rsidR="002C0389" w:rsidRPr="00B11FA9">
        <w:rPr>
          <w:rFonts w:cs="Arial"/>
          <w:szCs w:val="24"/>
        </w:rPr>
        <w:t>ARTIE 2 :</w:t>
      </w:r>
      <w:r w:rsidR="00944724" w:rsidRPr="00B11FA9">
        <w:rPr>
          <w:rFonts w:cs="Arial"/>
          <w:szCs w:val="24"/>
        </w:rPr>
        <w:t xml:space="preserve"> </w:t>
      </w:r>
      <w:bookmarkEnd w:id="15"/>
      <w:r w:rsidR="00560C83" w:rsidRPr="00B11FA9">
        <w:rPr>
          <w:rFonts w:cs="Arial"/>
          <w:szCs w:val="24"/>
        </w:rPr>
        <w:t>POSITIONNER LE MANAGEMENT ET L’ORGANISATION DES RELATIONS DE TRAVAIL AU CŒUR DE LA Q</w:t>
      </w:r>
      <w:r w:rsidR="00187126" w:rsidRPr="00B11FA9">
        <w:rPr>
          <w:rFonts w:cs="Arial"/>
          <w:szCs w:val="24"/>
        </w:rPr>
        <w:t>VCT</w:t>
      </w:r>
      <w:bookmarkEnd w:id="16"/>
      <w:r w:rsidR="00F54337" w:rsidRPr="00B11FA9">
        <w:rPr>
          <w:rFonts w:cs="Arial"/>
          <w:szCs w:val="24"/>
        </w:rPr>
        <w:t xml:space="preserve"> </w:t>
      </w:r>
    </w:p>
    <w:p w14:paraId="1E945DE6" w14:textId="77777777" w:rsidR="00AC0AB6" w:rsidRPr="008A5682" w:rsidRDefault="00AC0AB6" w:rsidP="008A5682">
      <w:pPr>
        <w:jc w:val="both"/>
        <w:rPr>
          <w:rFonts w:ascii="Arial" w:hAnsi="Arial" w:cs="Arial"/>
          <w:sz w:val="22"/>
          <w:szCs w:val="22"/>
        </w:rPr>
      </w:pPr>
    </w:p>
    <w:p w14:paraId="785827BA" w14:textId="7A472755" w:rsidR="008B1D65" w:rsidRPr="008A5682" w:rsidRDefault="008B1D65" w:rsidP="008A5682">
      <w:pPr>
        <w:jc w:val="both"/>
        <w:rPr>
          <w:rFonts w:ascii="Arial" w:hAnsi="Arial" w:cs="Arial"/>
          <w:sz w:val="22"/>
          <w:szCs w:val="22"/>
        </w:rPr>
      </w:pPr>
      <w:r w:rsidRPr="008A5682">
        <w:rPr>
          <w:rFonts w:ascii="Arial" w:hAnsi="Arial" w:cs="Arial"/>
          <w:sz w:val="22"/>
          <w:szCs w:val="22"/>
        </w:rPr>
        <w:t>Le soutien managérial encourage l’expression des talents, le développement des compétences, de l’employabilité, l’épanouissement et la progression professionnelle qui font partie intégrante de la QVCT.</w:t>
      </w:r>
    </w:p>
    <w:p w14:paraId="37246E20" w14:textId="77777777" w:rsidR="008B1D65" w:rsidRPr="008A5682" w:rsidRDefault="008B1D65" w:rsidP="008A5682">
      <w:pPr>
        <w:jc w:val="both"/>
        <w:rPr>
          <w:rFonts w:ascii="Arial" w:hAnsi="Arial" w:cs="Arial"/>
          <w:sz w:val="22"/>
          <w:szCs w:val="22"/>
        </w:rPr>
      </w:pPr>
    </w:p>
    <w:p w14:paraId="01F4901A" w14:textId="27F1B962" w:rsidR="00482BBE" w:rsidRPr="008A5682" w:rsidRDefault="008B1D65" w:rsidP="008A5682">
      <w:pPr>
        <w:jc w:val="both"/>
        <w:rPr>
          <w:rFonts w:ascii="Arial" w:hAnsi="Arial" w:cs="Arial"/>
          <w:sz w:val="22"/>
          <w:szCs w:val="22"/>
        </w:rPr>
      </w:pPr>
      <w:r w:rsidRPr="008A5682">
        <w:rPr>
          <w:rFonts w:ascii="Arial" w:hAnsi="Arial" w:cs="Arial"/>
          <w:sz w:val="22"/>
          <w:szCs w:val="22"/>
        </w:rPr>
        <w:t>Ainsi</w:t>
      </w:r>
      <w:r w:rsidR="004A7DDD">
        <w:rPr>
          <w:rFonts w:ascii="Arial" w:hAnsi="Arial" w:cs="Arial"/>
          <w:sz w:val="22"/>
          <w:szCs w:val="22"/>
        </w:rPr>
        <w:t>,</w:t>
      </w:r>
      <w:r w:rsidRPr="008A5682">
        <w:rPr>
          <w:rFonts w:ascii="Arial" w:hAnsi="Arial" w:cs="Arial"/>
          <w:sz w:val="22"/>
          <w:szCs w:val="22"/>
        </w:rPr>
        <w:t xml:space="preserve"> l</w:t>
      </w:r>
      <w:r w:rsidR="00102541" w:rsidRPr="008A5682">
        <w:rPr>
          <w:rFonts w:ascii="Arial" w:hAnsi="Arial" w:cs="Arial"/>
          <w:sz w:val="22"/>
          <w:szCs w:val="22"/>
        </w:rPr>
        <w:t xml:space="preserve">es managers sont </w:t>
      </w:r>
      <w:r w:rsidR="00482BBE" w:rsidRPr="008A5682">
        <w:rPr>
          <w:rFonts w:ascii="Arial" w:hAnsi="Arial" w:cs="Arial"/>
          <w:sz w:val="22"/>
          <w:szCs w:val="22"/>
        </w:rPr>
        <w:t xml:space="preserve">à la fois une composante essentielle et </w:t>
      </w:r>
      <w:r w:rsidR="00102541" w:rsidRPr="008A5682">
        <w:rPr>
          <w:rFonts w:ascii="Arial" w:hAnsi="Arial" w:cs="Arial"/>
          <w:sz w:val="22"/>
          <w:szCs w:val="22"/>
        </w:rPr>
        <w:t xml:space="preserve">les premiers relais </w:t>
      </w:r>
      <w:r w:rsidR="00482BBE" w:rsidRPr="008A5682">
        <w:rPr>
          <w:rFonts w:ascii="Arial" w:hAnsi="Arial" w:cs="Arial"/>
          <w:sz w:val="22"/>
          <w:szCs w:val="22"/>
        </w:rPr>
        <w:t xml:space="preserve">de la QVCT </w:t>
      </w:r>
      <w:r w:rsidR="00102541" w:rsidRPr="008A5682">
        <w:rPr>
          <w:rFonts w:ascii="Arial" w:hAnsi="Arial" w:cs="Arial"/>
          <w:sz w:val="22"/>
          <w:szCs w:val="22"/>
        </w:rPr>
        <w:t>sur le terrain.</w:t>
      </w:r>
      <w:r w:rsidR="00482BBE" w:rsidRPr="008A5682">
        <w:rPr>
          <w:rFonts w:ascii="Arial" w:hAnsi="Arial" w:cs="Arial"/>
          <w:sz w:val="22"/>
          <w:szCs w:val="22"/>
        </w:rPr>
        <w:t xml:space="preserve"> Ils y contribuent par la qualité des relations et des échanges au quotidien, par l’écoute et la reconnaissance du travail. </w:t>
      </w:r>
    </w:p>
    <w:p w14:paraId="4E5E64DD" w14:textId="1E48D60B" w:rsidR="00102541" w:rsidRPr="008A5682" w:rsidRDefault="00102541" w:rsidP="008A5682">
      <w:pPr>
        <w:jc w:val="both"/>
        <w:rPr>
          <w:rFonts w:ascii="Arial" w:hAnsi="Arial" w:cs="Arial"/>
          <w:sz w:val="22"/>
          <w:szCs w:val="22"/>
        </w:rPr>
      </w:pPr>
    </w:p>
    <w:p w14:paraId="577C8F02" w14:textId="1B2E66D2" w:rsidR="00CB0383" w:rsidRPr="008A5682" w:rsidRDefault="008E0D31" w:rsidP="008A5682">
      <w:pPr>
        <w:jc w:val="both"/>
        <w:rPr>
          <w:rFonts w:ascii="Arial" w:hAnsi="Arial" w:cs="Arial"/>
          <w:sz w:val="22"/>
          <w:szCs w:val="22"/>
        </w:rPr>
      </w:pPr>
      <w:r w:rsidRPr="008A5682">
        <w:rPr>
          <w:rFonts w:ascii="Arial" w:hAnsi="Arial" w:cs="Arial"/>
          <w:sz w:val="22"/>
          <w:szCs w:val="22"/>
        </w:rPr>
        <w:t>Pleinement convai</w:t>
      </w:r>
      <w:r w:rsidR="00A55709" w:rsidRPr="008A5682">
        <w:rPr>
          <w:rFonts w:ascii="Arial" w:hAnsi="Arial" w:cs="Arial"/>
          <w:sz w:val="22"/>
          <w:szCs w:val="22"/>
        </w:rPr>
        <w:t>n</w:t>
      </w:r>
      <w:r w:rsidRPr="008A5682">
        <w:rPr>
          <w:rFonts w:ascii="Arial" w:hAnsi="Arial" w:cs="Arial"/>
          <w:sz w:val="22"/>
          <w:szCs w:val="22"/>
        </w:rPr>
        <w:t>cu</w:t>
      </w:r>
      <w:r w:rsidR="008B71E6" w:rsidRPr="008A5682">
        <w:rPr>
          <w:rFonts w:ascii="Arial" w:hAnsi="Arial" w:cs="Arial"/>
          <w:sz w:val="22"/>
          <w:szCs w:val="22"/>
        </w:rPr>
        <w:t>e</w:t>
      </w:r>
      <w:r w:rsidRPr="008A5682">
        <w:rPr>
          <w:rFonts w:ascii="Arial" w:hAnsi="Arial" w:cs="Arial"/>
          <w:sz w:val="22"/>
          <w:szCs w:val="22"/>
        </w:rPr>
        <w:t>s de</w:t>
      </w:r>
      <w:r w:rsidR="00D92DB6" w:rsidRPr="008A5682">
        <w:rPr>
          <w:rFonts w:ascii="Arial" w:hAnsi="Arial" w:cs="Arial"/>
          <w:sz w:val="22"/>
          <w:szCs w:val="22"/>
        </w:rPr>
        <w:t xml:space="preserve"> </w:t>
      </w:r>
      <w:r w:rsidRPr="008A5682">
        <w:rPr>
          <w:rFonts w:ascii="Arial" w:hAnsi="Arial" w:cs="Arial"/>
          <w:sz w:val="22"/>
          <w:szCs w:val="22"/>
        </w:rPr>
        <w:t>ces principes</w:t>
      </w:r>
      <w:r w:rsidR="00A55709" w:rsidRPr="008A5682">
        <w:rPr>
          <w:rFonts w:ascii="Arial" w:hAnsi="Arial" w:cs="Arial"/>
          <w:sz w:val="22"/>
          <w:szCs w:val="22"/>
        </w:rPr>
        <w:t xml:space="preserve">, les parties signataires </w:t>
      </w:r>
      <w:r w:rsidR="00FE7AE8" w:rsidRPr="008A5682">
        <w:rPr>
          <w:rFonts w:ascii="Arial" w:hAnsi="Arial" w:cs="Arial"/>
          <w:sz w:val="22"/>
          <w:szCs w:val="22"/>
        </w:rPr>
        <w:t>s</w:t>
      </w:r>
      <w:r w:rsidR="00A55709" w:rsidRPr="008A5682">
        <w:rPr>
          <w:rFonts w:ascii="Arial" w:hAnsi="Arial" w:cs="Arial"/>
          <w:sz w:val="22"/>
          <w:szCs w:val="22"/>
        </w:rPr>
        <w:t>ont convenu</w:t>
      </w:r>
      <w:r w:rsidR="00FE7AE8" w:rsidRPr="008A5682">
        <w:rPr>
          <w:rFonts w:ascii="Arial" w:hAnsi="Arial" w:cs="Arial"/>
          <w:sz w:val="22"/>
          <w:szCs w:val="22"/>
        </w:rPr>
        <w:t>es</w:t>
      </w:r>
      <w:r w:rsidR="00A55709" w:rsidRPr="008A5682">
        <w:rPr>
          <w:rFonts w:ascii="Arial" w:hAnsi="Arial" w:cs="Arial"/>
          <w:sz w:val="22"/>
          <w:szCs w:val="22"/>
        </w:rPr>
        <w:t xml:space="preserve"> de rappeler les valeurs managériales clés de la CELR et la volonté d’accompagnement spécifique des managers dans leur mission. </w:t>
      </w:r>
    </w:p>
    <w:p w14:paraId="33C222B7" w14:textId="583590A3" w:rsidR="00EB5B16" w:rsidRDefault="00EB5B16" w:rsidP="008A5682">
      <w:pPr>
        <w:jc w:val="both"/>
        <w:rPr>
          <w:rFonts w:ascii="Arial" w:hAnsi="Arial" w:cs="Arial"/>
          <w:color w:val="FF0000"/>
          <w:sz w:val="22"/>
          <w:szCs w:val="22"/>
        </w:rPr>
      </w:pPr>
    </w:p>
    <w:p w14:paraId="0A264100" w14:textId="77777777" w:rsidR="00B11FA9" w:rsidRPr="008A5682" w:rsidRDefault="00B11FA9" w:rsidP="008A5682">
      <w:pPr>
        <w:jc w:val="both"/>
        <w:rPr>
          <w:rFonts w:ascii="Arial" w:hAnsi="Arial" w:cs="Arial"/>
          <w:color w:val="FF0000"/>
          <w:sz w:val="22"/>
          <w:szCs w:val="22"/>
        </w:rPr>
      </w:pPr>
    </w:p>
    <w:p w14:paraId="19FAA0F2" w14:textId="72B8B123" w:rsidR="00EB5B16" w:rsidRPr="00B11FA9" w:rsidRDefault="009C73DB" w:rsidP="008A5682">
      <w:pPr>
        <w:pStyle w:val="Titre2"/>
        <w:shd w:val="clear" w:color="auto" w:fill="F2F2F2" w:themeFill="background1" w:themeFillShade="F2"/>
        <w:spacing w:before="0" w:line="240" w:lineRule="auto"/>
        <w:jc w:val="both"/>
        <w:rPr>
          <w:rFonts w:cs="Arial"/>
          <w:szCs w:val="24"/>
        </w:rPr>
      </w:pPr>
      <w:bookmarkStart w:id="17" w:name="_Toc89964866"/>
      <w:bookmarkStart w:id="18" w:name="_Toc214986527"/>
      <w:r w:rsidRPr="00B11FA9">
        <w:rPr>
          <w:rFonts w:cs="Arial"/>
          <w:szCs w:val="24"/>
        </w:rPr>
        <w:t xml:space="preserve">Article </w:t>
      </w:r>
      <w:r w:rsidR="00AC7F41" w:rsidRPr="00B11FA9">
        <w:rPr>
          <w:rFonts w:cs="Arial"/>
          <w:szCs w:val="24"/>
        </w:rPr>
        <w:t>5</w:t>
      </w:r>
      <w:r w:rsidRPr="00B11FA9">
        <w:rPr>
          <w:rFonts w:cs="Arial"/>
          <w:szCs w:val="24"/>
        </w:rPr>
        <w:t> :</w:t>
      </w:r>
      <w:r w:rsidR="00EB5B16" w:rsidRPr="00B11FA9">
        <w:rPr>
          <w:rFonts w:cs="Arial"/>
          <w:szCs w:val="24"/>
        </w:rPr>
        <w:t xml:space="preserve"> </w:t>
      </w:r>
      <w:bookmarkEnd w:id="17"/>
      <w:r w:rsidR="00F54337" w:rsidRPr="00B11FA9">
        <w:rPr>
          <w:rFonts w:cs="Arial"/>
          <w:szCs w:val="24"/>
        </w:rPr>
        <w:t xml:space="preserve">Manager </w:t>
      </w:r>
      <w:r w:rsidR="00211579" w:rsidRPr="00B11FA9">
        <w:rPr>
          <w:rFonts w:cs="Arial"/>
          <w:szCs w:val="24"/>
        </w:rPr>
        <w:t>A</w:t>
      </w:r>
      <w:r w:rsidR="00F54337" w:rsidRPr="00B11FA9">
        <w:rPr>
          <w:rFonts w:cs="Arial"/>
          <w:szCs w:val="24"/>
        </w:rPr>
        <w:t xml:space="preserve">utrement, </w:t>
      </w:r>
      <w:r w:rsidR="00427E6C" w:rsidRPr="00B11FA9">
        <w:rPr>
          <w:rFonts w:cs="Arial"/>
          <w:szCs w:val="24"/>
        </w:rPr>
        <w:t xml:space="preserve">les </w:t>
      </w:r>
      <w:r w:rsidR="00F54337" w:rsidRPr="00B11FA9">
        <w:rPr>
          <w:rFonts w:cs="Arial"/>
          <w:szCs w:val="24"/>
        </w:rPr>
        <w:t>valeurs clés du management en CELR</w:t>
      </w:r>
      <w:bookmarkEnd w:id="18"/>
      <w:r w:rsidR="00F54337" w:rsidRPr="00B11FA9">
        <w:rPr>
          <w:rFonts w:cs="Arial"/>
          <w:szCs w:val="24"/>
        </w:rPr>
        <w:t xml:space="preserve"> </w:t>
      </w:r>
      <w:r w:rsidR="00EB5B16" w:rsidRPr="00B11FA9">
        <w:rPr>
          <w:rFonts w:cs="Arial"/>
          <w:szCs w:val="24"/>
        </w:rPr>
        <w:t xml:space="preserve"> </w:t>
      </w:r>
    </w:p>
    <w:p w14:paraId="28D8F843" w14:textId="77777777" w:rsidR="00EB5B16" w:rsidRPr="00EB5B16" w:rsidRDefault="00EB5B16" w:rsidP="00EB5B16">
      <w:pPr>
        <w:jc w:val="both"/>
        <w:rPr>
          <w:rFonts w:ascii="Arial" w:hAnsi="Arial" w:cs="Arial"/>
          <w:sz w:val="22"/>
          <w:szCs w:val="22"/>
        </w:rPr>
      </w:pPr>
    </w:p>
    <w:p w14:paraId="43F5D098" w14:textId="2FA5BC54" w:rsidR="00F54337" w:rsidRDefault="00996F36" w:rsidP="00AF7897">
      <w:pPr>
        <w:jc w:val="both"/>
        <w:rPr>
          <w:rFonts w:ascii="Arial" w:hAnsi="Arial" w:cs="Arial"/>
          <w:sz w:val="22"/>
          <w:szCs w:val="22"/>
        </w:rPr>
      </w:pPr>
      <w:r w:rsidRPr="007E0446">
        <w:rPr>
          <w:rFonts w:ascii="Arial" w:hAnsi="Arial" w:cs="Arial"/>
          <w:sz w:val="22"/>
          <w:szCs w:val="22"/>
        </w:rPr>
        <w:t xml:space="preserve">La CELR a engagé depuis 2019 de nombreuses actions destinées à fédérer une communauté managériale autour de valeurs fortes et reconnues. </w:t>
      </w:r>
    </w:p>
    <w:p w14:paraId="1464250F" w14:textId="77777777" w:rsidR="009A4060" w:rsidRPr="007E0446" w:rsidRDefault="009A4060" w:rsidP="00AF7897">
      <w:pPr>
        <w:jc w:val="both"/>
        <w:rPr>
          <w:rFonts w:ascii="Arial" w:hAnsi="Arial" w:cs="Arial"/>
          <w:sz w:val="22"/>
          <w:szCs w:val="22"/>
        </w:rPr>
      </w:pPr>
    </w:p>
    <w:p w14:paraId="17292788" w14:textId="1ED4D4D0" w:rsidR="005F2769" w:rsidRPr="00BA4684" w:rsidRDefault="005F2769" w:rsidP="00102541">
      <w:pPr>
        <w:pStyle w:val="Titre3"/>
        <w:ind w:firstLine="708"/>
      </w:pPr>
      <w:bookmarkStart w:id="19" w:name="_Toc214986528"/>
      <w:r w:rsidRPr="00BA4684">
        <w:t xml:space="preserve">Article </w:t>
      </w:r>
      <w:r w:rsidR="00AC7F41">
        <w:t>5</w:t>
      </w:r>
      <w:r w:rsidRPr="00BA4684">
        <w:t xml:space="preserve">.1 : </w:t>
      </w:r>
      <w:r w:rsidR="00532BCB">
        <w:t>R</w:t>
      </w:r>
      <w:r w:rsidRPr="00BA4684">
        <w:t>éférentiel de valeurs et compétences managériales en CELR</w:t>
      </w:r>
      <w:bookmarkEnd w:id="19"/>
      <w:r w:rsidRPr="00BA4684">
        <w:t xml:space="preserve"> </w:t>
      </w:r>
    </w:p>
    <w:p w14:paraId="0B4AFB80" w14:textId="77777777" w:rsidR="005F2769" w:rsidRDefault="005F2769" w:rsidP="00AF7897">
      <w:pPr>
        <w:jc w:val="both"/>
        <w:rPr>
          <w:rFonts w:ascii="Arial" w:hAnsi="Arial" w:cs="Arial"/>
          <w:sz w:val="22"/>
          <w:szCs w:val="22"/>
        </w:rPr>
      </w:pPr>
    </w:p>
    <w:p w14:paraId="59BF1C87" w14:textId="77777777" w:rsidR="00CA4BF9" w:rsidRDefault="00BF2C38" w:rsidP="00126170">
      <w:pPr>
        <w:spacing w:after="120"/>
        <w:jc w:val="both"/>
        <w:rPr>
          <w:rFonts w:ascii="Arial" w:hAnsi="Arial" w:cs="Arial"/>
          <w:sz w:val="22"/>
          <w:szCs w:val="22"/>
        </w:rPr>
      </w:pPr>
      <w:r>
        <w:rPr>
          <w:rFonts w:ascii="Arial" w:hAnsi="Arial" w:cs="Arial"/>
          <w:sz w:val="22"/>
          <w:szCs w:val="22"/>
        </w:rPr>
        <w:t>La CELR a établi un référentiel des compétences managériales communes dont dispose les collaborateurs</w:t>
      </w:r>
      <w:r w:rsidR="00837175" w:rsidRPr="007E0446">
        <w:rPr>
          <w:rFonts w:ascii="Arial" w:hAnsi="Arial" w:cs="Arial"/>
          <w:sz w:val="22"/>
          <w:szCs w:val="22"/>
        </w:rPr>
        <w:t>, basé sur</w:t>
      </w:r>
      <w:r w:rsidR="00CA4BF9">
        <w:rPr>
          <w:rFonts w:ascii="Arial" w:hAnsi="Arial" w:cs="Arial"/>
          <w:sz w:val="22"/>
          <w:szCs w:val="22"/>
        </w:rPr>
        <w:t xml:space="preserve"> : </w:t>
      </w:r>
    </w:p>
    <w:p w14:paraId="378A1C64" w14:textId="1FC9051A" w:rsidR="005F2769" w:rsidRPr="00CA4BF9" w:rsidRDefault="00CA4BF9" w:rsidP="00CA4BF9">
      <w:pPr>
        <w:pStyle w:val="Paragraphedeliste"/>
        <w:numPr>
          <w:ilvl w:val="0"/>
          <w:numId w:val="12"/>
        </w:numPr>
        <w:ind w:left="426"/>
        <w:jc w:val="both"/>
        <w:rPr>
          <w:rFonts w:ascii="Arial" w:hAnsi="Arial" w:cs="Arial"/>
        </w:rPr>
      </w:pPr>
      <w:r w:rsidRPr="00CA4BF9">
        <w:rPr>
          <w:rFonts w:ascii="Arial" w:hAnsi="Arial" w:cs="Arial"/>
        </w:rPr>
        <w:t xml:space="preserve">3 </w:t>
      </w:r>
      <w:r w:rsidR="00837175" w:rsidRPr="00CA4BF9">
        <w:rPr>
          <w:rFonts w:ascii="Arial" w:hAnsi="Arial" w:cs="Arial"/>
        </w:rPr>
        <w:t>rôles clés du manager</w:t>
      </w:r>
      <w:r w:rsidRPr="00CA4BF9">
        <w:rPr>
          <w:rFonts w:ascii="Arial" w:hAnsi="Arial" w:cs="Arial"/>
        </w:rPr>
        <w:t xml:space="preserve"> </w:t>
      </w:r>
      <w:r w:rsidR="00837175" w:rsidRPr="00CA4BF9">
        <w:rPr>
          <w:rFonts w:ascii="Arial" w:hAnsi="Arial" w:cs="Arial"/>
        </w:rPr>
        <w:t>:</w:t>
      </w:r>
    </w:p>
    <w:p w14:paraId="13186EC6" w14:textId="6983F9DF" w:rsidR="00837175" w:rsidRPr="007E0446" w:rsidRDefault="00837175" w:rsidP="00007FAD">
      <w:pPr>
        <w:pStyle w:val="Paragraphedeliste"/>
        <w:numPr>
          <w:ilvl w:val="0"/>
          <w:numId w:val="1"/>
        </w:numPr>
        <w:jc w:val="both"/>
        <w:rPr>
          <w:rFonts w:ascii="Arial" w:hAnsi="Arial" w:cs="Arial"/>
        </w:rPr>
      </w:pPr>
      <w:r w:rsidRPr="007E0446">
        <w:rPr>
          <w:rFonts w:ascii="Arial" w:hAnsi="Arial" w:cs="Arial"/>
        </w:rPr>
        <w:t>Donner et partager le sens</w:t>
      </w:r>
      <w:r w:rsidR="00CA4BF9">
        <w:rPr>
          <w:rFonts w:ascii="Arial" w:hAnsi="Arial" w:cs="Arial"/>
        </w:rPr>
        <w:t> ;</w:t>
      </w:r>
    </w:p>
    <w:p w14:paraId="7C598E0C" w14:textId="5FE79499" w:rsidR="00837175" w:rsidRPr="007E0446" w:rsidRDefault="00837175" w:rsidP="00007FAD">
      <w:pPr>
        <w:pStyle w:val="Paragraphedeliste"/>
        <w:numPr>
          <w:ilvl w:val="0"/>
          <w:numId w:val="1"/>
        </w:numPr>
        <w:jc w:val="both"/>
        <w:rPr>
          <w:rFonts w:ascii="Arial" w:hAnsi="Arial" w:cs="Arial"/>
        </w:rPr>
      </w:pPr>
      <w:r w:rsidRPr="007E0446">
        <w:rPr>
          <w:rFonts w:ascii="Arial" w:hAnsi="Arial" w:cs="Arial"/>
        </w:rPr>
        <w:t>Animer l’équipe et piloter l’activité</w:t>
      </w:r>
      <w:r w:rsidR="00CA4BF9">
        <w:rPr>
          <w:rFonts w:ascii="Arial" w:hAnsi="Arial" w:cs="Arial"/>
        </w:rPr>
        <w:t> ;</w:t>
      </w:r>
    </w:p>
    <w:p w14:paraId="6E898D54" w14:textId="19DEA0E7" w:rsidR="00837175" w:rsidRDefault="002B7F5E" w:rsidP="00126170">
      <w:pPr>
        <w:pStyle w:val="Paragraphedeliste"/>
        <w:numPr>
          <w:ilvl w:val="0"/>
          <w:numId w:val="1"/>
        </w:numPr>
        <w:ind w:left="714" w:hanging="357"/>
        <w:contextualSpacing w:val="0"/>
        <w:jc w:val="both"/>
        <w:rPr>
          <w:rFonts w:ascii="Arial" w:hAnsi="Arial" w:cs="Arial"/>
        </w:rPr>
      </w:pPr>
      <w:r w:rsidRPr="00C30BA5">
        <w:rPr>
          <w:rFonts w:ascii="Arial" w:hAnsi="Arial" w:cs="Arial"/>
          <w:noProof/>
        </w:rPr>
        <mc:AlternateContent>
          <mc:Choice Requires="wps">
            <w:drawing>
              <wp:anchor distT="45720" distB="45720" distL="114300" distR="114300" simplePos="0" relativeHeight="251675648" behindDoc="0" locked="0" layoutInCell="1" allowOverlap="1" wp14:anchorId="0CCF6DA7" wp14:editId="0B73D70B">
                <wp:simplePos x="0" y="0"/>
                <wp:positionH relativeFrom="margin">
                  <wp:align>left</wp:align>
                </wp:positionH>
                <wp:positionV relativeFrom="paragraph">
                  <wp:posOffset>416560</wp:posOffset>
                </wp:positionV>
                <wp:extent cx="5707380" cy="287655"/>
                <wp:effectExtent l="0" t="0" r="26670" b="17145"/>
                <wp:wrapNone/>
                <wp:docPr id="52275519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7380" cy="287655"/>
                        </a:xfrm>
                        <a:prstGeom prst="rect">
                          <a:avLst/>
                        </a:prstGeom>
                        <a:solidFill>
                          <a:srgbClr val="FFFFFF"/>
                        </a:solidFill>
                        <a:ln w="9525">
                          <a:solidFill>
                            <a:schemeClr val="bg1"/>
                          </a:solidFill>
                          <a:miter lim="800000"/>
                          <a:headEnd/>
                          <a:tailEnd/>
                        </a:ln>
                      </wps:spPr>
                      <wps:txbx>
                        <w:txbxContent>
                          <w:p w14:paraId="28E23C9F"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r w:rsidRPr="00BF020F">
                              <w:rPr>
                                <w:rFonts w:ascii="Calibri" w:hAnsi="Calibri" w:cs="Calibri"/>
                                <w:color w:val="FFFFFF" w:themeColor="background1"/>
                                <w:sz w:val="22"/>
                                <w:szCs w:val="22"/>
                              </w:rPr>
                              <w:t>/RH1_PARAPHE/ /S1_OS_PARAPHE/ /S2_OS_PARAPHE/ /S3_OS_PARAPHE/ /S4_OS_PARAPHE/</w:t>
                            </w:r>
                          </w:p>
                          <w:p w14:paraId="0A3C667F"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4A34DB98"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68D93EAB"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714607E6" w14:textId="77777777" w:rsidR="002B7F5E" w:rsidRPr="00BF020F" w:rsidRDefault="002B7F5E" w:rsidP="002B7F5E">
                            <w:pPr>
                              <w:pStyle w:val="Default"/>
                              <w:jc w:val="both"/>
                              <w:rPr>
                                <w:rFonts w:ascii="Arial" w:hAnsi="Arial" w:cs="Arial"/>
                                <w:color w:val="FFFFFF" w:themeColor="background1"/>
                                <w:sz w:val="22"/>
                                <w:szCs w:val="22"/>
                              </w:rPr>
                            </w:pPr>
                          </w:p>
                          <w:p w14:paraId="26AA0455" w14:textId="77777777" w:rsidR="002B7F5E" w:rsidRPr="00BF020F" w:rsidRDefault="002B7F5E" w:rsidP="002B7F5E">
                            <w:pPr>
                              <w:rPr>
                                <w:color w:val="FFFFFF" w:themeColor="background1"/>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CF6DA7" id="_x0000_s1033" type="#_x0000_t202" style="position:absolute;left:0;text-align:left;margin-left:0;margin-top:32.8pt;width:449.4pt;height:22.65pt;z-index:25167564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" strokecolor="white [3212]">
                <v:textbox>
                  <w:txbxContent>
                    <w:p w14:paraId="28E23C9F"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r w:rsidRPr="00BF020F">
                        <w:rPr>
                          <w:rFonts w:ascii="Calibri" w:hAnsi="Calibri" w:cs="Calibri"/>
                          <w:color w:val="FFFFFF" w:themeColor="background1"/>
                          <w:sz w:val="22"/>
                          <w:szCs w:val="22"/>
                        </w:rPr>
                        <w:t>/RH1_PARAPHE/ /S1_OS_PARAPHE/ /S2_OS_PARAPHE/ /S3_OS_PARAPHE/ /S4_OS_PARAPHE/</w:t>
                      </w:r>
                    </w:p>
                    <w:p w14:paraId="0A3C667F"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4A34DB98"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68D93EAB"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714607E6" w14:textId="77777777" w:rsidR="002B7F5E" w:rsidRPr="00BF020F" w:rsidRDefault="002B7F5E" w:rsidP="002B7F5E">
                      <w:pPr>
                        <w:pStyle w:val="Default"/>
                        <w:jc w:val="both"/>
                        <w:rPr>
                          <w:rFonts w:ascii="Arial" w:hAnsi="Arial" w:cs="Arial"/>
                          <w:color w:val="FFFFFF" w:themeColor="background1"/>
                          <w:sz w:val="22"/>
                          <w:szCs w:val="22"/>
                        </w:rPr>
                      </w:pPr>
                    </w:p>
                    <w:p w14:paraId="26AA0455" w14:textId="77777777" w:rsidR="002B7F5E" w:rsidRPr="00BF020F" w:rsidRDefault="002B7F5E" w:rsidP="002B7F5E">
                      <w:pPr>
                        <w:rPr>
                          <w:color w:val="FFFFFF" w:themeColor="background1"/>
                        </w:rPr>
                      </w:pPr>
                    </w:p>
                  </w:txbxContent>
                </v:textbox>
                <w10:wrap anchorx="margin"/>
              </v:shape>
            </w:pict>
          </mc:Fallback>
        </mc:AlternateContent>
      </w:r>
      <w:r w:rsidR="00837175" w:rsidRPr="007E0446">
        <w:rPr>
          <w:rFonts w:ascii="Arial" w:hAnsi="Arial" w:cs="Arial"/>
        </w:rPr>
        <w:t>Accompagner les collaborateurs</w:t>
      </w:r>
      <w:r w:rsidR="002E5EA6">
        <w:rPr>
          <w:rFonts w:ascii="Arial" w:hAnsi="Arial" w:cs="Arial"/>
        </w:rPr>
        <w:t>.</w:t>
      </w:r>
      <w:r w:rsidR="00837175" w:rsidRPr="007E0446">
        <w:rPr>
          <w:rFonts w:ascii="Arial" w:hAnsi="Arial" w:cs="Arial"/>
        </w:rPr>
        <w:t xml:space="preserve"> </w:t>
      </w:r>
    </w:p>
    <w:p w14:paraId="22D2BA6E" w14:textId="548EAD42" w:rsidR="00CA4BF9" w:rsidRDefault="00126170" w:rsidP="00CA4BF9">
      <w:pPr>
        <w:pStyle w:val="Paragraphedeliste"/>
        <w:numPr>
          <w:ilvl w:val="0"/>
          <w:numId w:val="12"/>
        </w:numPr>
        <w:ind w:left="426"/>
        <w:jc w:val="both"/>
        <w:rPr>
          <w:rFonts w:ascii="Arial" w:hAnsi="Arial" w:cs="Arial"/>
        </w:rPr>
      </w:pPr>
      <w:r>
        <w:rPr>
          <w:rFonts w:ascii="Arial" w:hAnsi="Arial" w:cs="Arial"/>
        </w:rPr>
        <w:lastRenderedPageBreak/>
        <w:t xml:space="preserve">Qui s’exercent chacun au travers de </w:t>
      </w:r>
      <w:r w:rsidR="00CA4BF9" w:rsidRPr="00CA4BF9">
        <w:rPr>
          <w:rFonts w:ascii="Arial" w:hAnsi="Arial" w:cs="Arial"/>
        </w:rPr>
        <w:t xml:space="preserve">4 valeurs de management : </w:t>
      </w:r>
    </w:p>
    <w:p w14:paraId="57E856E0" w14:textId="77777777" w:rsidR="00CA4BF9" w:rsidRDefault="00CA4BF9" w:rsidP="00CA4BF9">
      <w:pPr>
        <w:pStyle w:val="Paragraphedeliste"/>
        <w:numPr>
          <w:ilvl w:val="0"/>
          <w:numId w:val="1"/>
        </w:numPr>
        <w:jc w:val="both"/>
        <w:rPr>
          <w:rFonts w:ascii="Arial" w:hAnsi="Arial" w:cs="Arial"/>
        </w:rPr>
      </w:pPr>
      <w:r>
        <w:rPr>
          <w:rFonts w:ascii="Arial" w:hAnsi="Arial" w:cs="Arial"/>
        </w:rPr>
        <w:t>E</w:t>
      </w:r>
      <w:r w:rsidRPr="00CA4BF9">
        <w:rPr>
          <w:rFonts w:ascii="Arial" w:hAnsi="Arial" w:cs="Arial"/>
        </w:rPr>
        <w:t>xigence</w:t>
      </w:r>
      <w:r>
        <w:rPr>
          <w:rFonts w:ascii="Arial" w:hAnsi="Arial" w:cs="Arial"/>
        </w:rPr>
        <w:t xml:space="preserve"> ; </w:t>
      </w:r>
    </w:p>
    <w:p w14:paraId="50839303" w14:textId="77777777" w:rsidR="00CA4BF9" w:rsidRDefault="00CA4BF9" w:rsidP="00CA4BF9">
      <w:pPr>
        <w:pStyle w:val="Paragraphedeliste"/>
        <w:numPr>
          <w:ilvl w:val="0"/>
          <w:numId w:val="1"/>
        </w:numPr>
        <w:jc w:val="both"/>
        <w:rPr>
          <w:rFonts w:ascii="Arial" w:hAnsi="Arial" w:cs="Arial"/>
        </w:rPr>
      </w:pPr>
      <w:r>
        <w:rPr>
          <w:rFonts w:ascii="Arial" w:hAnsi="Arial" w:cs="Arial"/>
        </w:rPr>
        <w:t>B</w:t>
      </w:r>
      <w:r w:rsidRPr="00CA4BF9">
        <w:rPr>
          <w:rFonts w:ascii="Arial" w:hAnsi="Arial" w:cs="Arial"/>
        </w:rPr>
        <w:t>ienveillance</w:t>
      </w:r>
      <w:r>
        <w:rPr>
          <w:rFonts w:ascii="Arial" w:hAnsi="Arial" w:cs="Arial"/>
        </w:rPr>
        <w:t xml:space="preserve"> ; </w:t>
      </w:r>
    </w:p>
    <w:p w14:paraId="192C0987" w14:textId="77777777" w:rsidR="00CA4BF9" w:rsidRDefault="00CA4BF9" w:rsidP="00CA4BF9">
      <w:pPr>
        <w:pStyle w:val="Paragraphedeliste"/>
        <w:numPr>
          <w:ilvl w:val="0"/>
          <w:numId w:val="1"/>
        </w:numPr>
        <w:jc w:val="both"/>
        <w:rPr>
          <w:rFonts w:ascii="Arial" w:hAnsi="Arial" w:cs="Arial"/>
        </w:rPr>
      </w:pPr>
      <w:r>
        <w:rPr>
          <w:rFonts w:ascii="Arial" w:hAnsi="Arial" w:cs="Arial"/>
        </w:rPr>
        <w:t>E</w:t>
      </w:r>
      <w:r w:rsidRPr="00CA4BF9">
        <w:rPr>
          <w:rFonts w:ascii="Arial" w:hAnsi="Arial" w:cs="Arial"/>
        </w:rPr>
        <w:t>xemplarité</w:t>
      </w:r>
      <w:r>
        <w:rPr>
          <w:rFonts w:ascii="Arial" w:hAnsi="Arial" w:cs="Arial"/>
        </w:rPr>
        <w:t xml:space="preserve"> ; </w:t>
      </w:r>
    </w:p>
    <w:p w14:paraId="77042FA9" w14:textId="5E46B19E" w:rsidR="00CA4BF9" w:rsidRPr="00126170" w:rsidRDefault="00CA4BF9" w:rsidP="00486625">
      <w:pPr>
        <w:pStyle w:val="Paragraphedeliste"/>
        <w:numPr>
          <w:ilvl w:val="0"/>
          <w:numId w:val="1"/>
        </w:numPr>
        <w:jc w:val="both"/>
        <w:rPr>
          <w:rFonts w:ascii="Arial" w:hAnsi="Arial" w:cs="Arial"/>
        </w:rPr>
      </w:pPr>
      <w:r w:rsidRPr="00126170">
        <w:rPr>
          <w:rFonts w:ascii="Arial" w:hAnsi="Arial" w:cs="Arial"/>
        </w:rPr>
        <w:t xml:space="preserve">Esprit d’équipe. </w:t>
      </w:r>
    </w:p>
    <w:p w14:paraId="0F04C75E" w14:textId="77777777" w:rsidR="00B11FA9" w:rsidRDefault="00B4549E" w:rsidP="00837175">
      <w:pPr>
        <w:jc w:val="both"/>
        <w:rPr>
          <w:rFonts w:ascii="Arial" w:hAnsi="Arial" w:cs="Arial"/>
          <w:sz w:val="22"/>
          <w:szCs w:val="22"/>
        </w:rPr>
      </w:pPr>
      <w:r>
        <w:rPr>
          <w:rFonts w:ascii="Arial" w:hAnsi="Arial" w:cs="Arial"/>
          <w:sz w:val="22"/>
          <w:szCs w:val="22"/>
        </w:rPr>
        <w:t>Ces</w:t>
      </w:r>
      <w:r w:rsidR="002E5EA6">
        <w:rPr>
          <w:rFonts w:ascii="Arial" w:hAnsi="Arial" w:cs="Arial"/>
          <w:sz w:val="22"/>
          <w:szCs w:val="22"/>
        </w:rPr>
        <w:t xml:space="preserve"> missions constituent</w:t>
      </w:r>
      <w:r w:rsidR="00B11FA9">
        <w:rPr>
          <w:rFonts w:ascii="Arial" w:hAnsi="Arial" w:cs="Arial"/>
          <w:sz w:val="22"/>
          <w:szCs w:val="22"/>
        </w:rPr>
        <w:t xml:space="preserve"> </w:t>
      </w:r>
      <w:r w:rsidR="00837175" w:rsidRPr="007E0446">
        <w:rPr>
          <w:rFonts w:ascii="Arial" w:hAnsi="Arial" w:cs="Arial"/>
          <w:sz w:val="22"/>
          <w:szCs w:val="22"/>
        </w:rPr>
        <w:t>le socle de l’appréciation régulière des compétences managériales</w:t>
      </w:r>
      <w:r w:rsidR="00AE571D">
        <w:rPr>
          <w:rFonts w:ascii="Arial" w:hAnsi="Arial" w:cs="Arial"/>
          <w:sz w:val="22"/>
          <w:szCs w:val="22"/>
        </w:rPr>
        <w:t xml:space="preserve">. </w:t>
      </w:r>
    </w:p>
    <w:p w14:paraId="5156B39A" w14:textId="780265B5" w:rsidR="00AE571D" w:rsidRDefault="00AE571D" w:rsidP="00837175">
      <w:pPr>
        <w:jc w:val="both"/>
        <w:rPr>
          <w:rFonts w:ascii="Arial" w:hAnsi="Arial" w:cs="Arial"/>
          <w:sz w:val="22"/>
          <w:szCs w:val="22"/>
        </w:rPr>
      </w:pPr>
      <w:r>
        <w:rPr>
          <w:rFonts w:ascii="Arial" w:hAnsi="Arial" w:cs="Arial"/>
          <w:sz w:val="22"/>
          <w:szCs w:val="22"/>
        </w:rPr>
        <w:t xml:space="preserve">En ce sens, dans le cadre des journées de mise en situation des futurs managers, elles représentent de véritables points d’observation de la part des </w:t>
      </w:r>
      <w:r w:rsidR="008B1D65">
        <w:rPr>
          <w:rFonts w:ascii="Arial" w:hAnsi="Arial" w:cs="Arial"/>
          <w:sz w:val="22"/>
          <w:szCs w:val="22"/>
        </w:rPr>
        <w:t>i</w:t>
      </w:r>
      <w:r>
        <w:rPr>
          <w:rFonts w:ascii="Arial" w:hAnsi="Arial" w:cs="Arial"/>
          <w:sz w:val="22"/>
          <w:szCs w:val="22"/>
        </w:rPr>
        <w:t>ntervenants, en lien avec l’exercice de futures responsabilités managériales.</w:t>
      </w:r>
    </w:p>
    <w:p w14:paraId="46C16393" w14:textId="34610991" w:rsidR="00837175" w:rsidRDefault="00AE571D" w:rsidP="00AF7897">
      <w:pPr>
        <w:jc w:val="both"/>
        <w:rPr>
          <w:rFonts w:ascii="Arial" w:hAnsi="Arial" w:cs="Arial"/>
          <w:sz w:val="22"/>
          <w:szCs w:val="22"/>
        </w:rPr>
      </w:pPr>
      <w:r>
        <w:rPr>
          <w:rFonts w:ascii="Arial" w:hAnsi="Arial" w:cs="Arial"/>
          <w:sz w:val="22"/>
          <w:szCs w:val="22"/>
        </w:rPr>
        <w:t xml:space="preserve"> </w:t>
      </w:r>
    </w:p>
    <w:p w14:paraId="3B7A6C1A" w14:textId="77777777" w:rsidR="00B11FA9" w:rsidRPr="007E0446" w:rsidRDefault="00B11FA9" w:rsidP="00AF7897">
      <w:pPr>
        <w:jc w:val="both"/>
        <w:rPr>
          <w:rFonts w:ascii="Arial" w:hAnsi="Arial" w:cs="Arial"/>
          <w:sz w:val="22"/>
          <w:szCs w:val="22"/>
        </w:rPr>
      </w:pPr>
    </w:p>
    <w:p w14:paraId="3E4E2A88" w14:textId="01154D05" w:rsidR="005F2769" w:rsidRPr="00BA4684" w:rsidRDefault="005F2769" w:rsidP="00102541">
      <w:pPr>
        <w:pStyle w:val="Titre3"/>
        <w:ind w:firstLine="708"/>
      </w:pPr>
      <w:bookmarkStart w:id="20" w:name="_Toc214986529"/>
      <w:r w:rsidRPr="00BA4684">
        <w:t xml:space="preserve">Article </w:t>
      </w:r>
      <w:r w:rsidR="00AC7F41">
        <w:t>5</w:t>
      </w:r>
      <w:r w:rsidRPr="00BA4684">
        <w:t xml:space="preserve">.2 : </w:t>
      </w:r>
      <w:r w:rsidR="00532BCB">
        <w:t>A</w:t>
      </w:r>
      <w:r w:rsidRPr="00BA4684">
        <w:t>nimation de la communauté des managers</w:t>
      </w:r>
      <w:bookmarkEnd w:id="20"/>
      <w:r w:rsidRPr="00BA4684">
        <w:t xml:space="preserve"> </w:t>
      </w:r>
    </w:p>
    <w:p w14:paraId="5A153986" w14:textId="77777777" w:rsidR="005F2769" w:rsidRDefault="005F2769" w:rsidP="00AF7897">
      <w:pPr>
        <w:jc w:val="both"/>
        <w:rPr>
          <w:rFonts w:ascii="Arial" w:hAnsi="Arial" w:cs="Arial"/>
          <w:sz w:val="22"/>
          <w:szCs w:val="22"/>
        </w:rPr>
      </w:pPr>
    </w:p>
    <w:p w14:paraId="5A329BB8" w14:textId="17561AB1" w:rsidR="00126170" w:rsidRDefault="008B1D65" w:rsidP="00AF7897">
      <w:pPr>
        <w:jc w:val="both"/>
        <w:rPr>
          <w:rFonts w:ascii="Arial" w:hAnsi="Arial" w:cs="Arial"/>
          <w:sz w:val="22"/>
          <w:szCs w:val="22"/>
        </w:rPr>
      </w:pPr>
      <w:r w:rsidRPr="008B1D65">
        <w:rPr>
          <w:rFonts w:ascii="Arial" w:hAnsi="Arial" w:cs="Arial"/>
          <w:sz w:val="22"/>
          <w:szCs w:val="22"/>
        </w:rPr>
        <w:t>La CELR est porteuse d’une forte a</w:t>
      </w:r>
      <w:r w:rsidR="00CA4BF9" w:rsidRPr="008B1D65">
        <w:rPr>
          <w:rFonts w:ascii="Arial" w:hAnsi="Arial" w:cs="Arial"/>
          <w:sz w:val="22"/>
          <w:szCs w:val="22"/>
        </w:rPr>
        <w:t>mbition managériale </w:t>
      </w:r>
      <w:r w:rsidRPr="008B1D65">
        <w:rPr>
          <w:rFonts w:ascii="Arial" w:hAnsi="Arial" w:cs="Arial"/>
          <w:sz w:val="22"/>
          <w:szCs w:val="22"/>
        </w:rPr>
        <w:t>qui se traduit par la volonté de</w:t>
      </w:r>
      <w:r w:rsidR="00CA4BF9" w:rsidRPr="008B1D65">
        <w:rPr>
          <w:rFonts w:ascii="Arial" w:hAnsi="Arial" w:cs="Arial"/>
          <w:sz w:val="22"/>
          <w:szCs w:val="22"/>
        </w:rPr>
        <w:t xml:space="preserve"> construire une communauté managériale solidaire et exemplaire, engagée avec confiance, ambition et sérénité dans le développement de l’activité et de la performance de l’entreprise</w:t>
      </w:r>
      <w:r w:rsidRPr="008B1D65">
        <w:rPr>
          <w:rFonts w:ascii="Arial" w:hAnsi="Arial" w:cs="Arial"/>
          <w:sz w:val="22"/>
          <w:szCs w:val="22"/>
        </w:rPr>
        <w:t>,</w:t>
      </w:r>
      <w:r w:rsidR="00CA4BF9" w:rsidRPr="008B1D65">
        <w:rPr>
          <w:rFonts w:ascii="Arial" w:hAnsi="Arial" w:cs="Arial"/>
          <w:sz w:val="22"/>
          <w:szCs w:val="22"/>
        </w:rPr>
        <w:t xml:space="preserve"> en cultivant avec les collaborateurs des relations de proximité.</w:t>
      </w:r>
    </w:p>
    <w:p w14:paraId="4E05C35B" w14:textId="77777777" w:rsidR="00126170" w:rsidRDefault="00126170" w:rsidP="00AF7897">
      <w:pPr>
        <w:jc w:val="both"/>
        <w:rPr>
          <w:rFonts w:ascii="Arial" w:hAnsi="Arial" w:cs="Arial"/>
          <w:sz w:val="22"/>
          <w:szCs w:val="22"/>
        </w:rPr>
      </w:pPr>
    </w:p>
    <w:p w14:paraId="2E0C8595" w14:textId="5FC593E1" w:rsidR="00837175" w:rsidRDefault="008B1D65" w:rsidP="00AF7897">
      <w:pPr>
        <w:jc w:val="both"/>
        <w:rPr>
          <w:rFonts w:ascii="Arial" w:hAnsi="Arial" w:cs="Arial"/>
          <w:sz w:val="22"/>
          <w:szCs w:val="22"/>
        </w:rPr>
      </w:pPr>
      <w:r>
        <w:rPr>
          <w:rFonts w:ascii="Arial" w:hAnsi="Arial" w:cs="Arial"/>
          <w:sz w:val="22"/>
          <w:szCs w:val="22"/>
        </w:rPr>
        <w:t>Pour cela, l</w:t>
      </w:r>
      <w:r w:rsidR="00837175" w:rsidRPr="007E0446">
        <w:rPr>
          <w:rFonts w:ascii="Arial" w:hAnsi="Arial" w:cs="Arial"/>
          <w:sz w:val="22"/>
          <w:szCs w:val="22"/>
        </w:rPr>
        <w:t xml:space="preserve">’entreprise </w:t>
      </w:r>
      <w:r w:rsidR="00B11FA9">
        <w:rPr>
          <w:rFonts w:ascii="Arial" w:hAnsi="Arial" w:cs="Arial"/>
          <w:sz w:val="22"/>
          <w:szCs w:val="22"/>
        </w:rPr>
        <w:t xml:space="preserve">s’engage à poursuivre </w:t>
      </w:r>
      <w:r w:rsidR="00040949" w:rsidRPr="007E0446">
        <w:rPr>
          <w:rFonts w:ascii="Arial" w:hAnsi="Arial" w:cs="Arial"/>
          <w:sz w:val="22"/>
          <w:szCs w:val="22"/>
        </w:rPr>
        <w:t>une politique ancrée dans le temps d’accompagnement et d’animation dédiée</w:t>
      </w:r>
      <w:r w:rsidR="007E0446">
        <w:rPr>
          <w:rFonts w:ascii="Arial" w:hAnsi="Arial" w:cs="Arial"/>
          <w:sz w:val="22"/>
          <w:szCs w:val="22"/>
        </w:rPr>
        <w:t xml:space="preserve"> aux managers</w:t>
      </w:r>
      <w:r w:rsidR="00B11FA9">
        <w:rPr>
          <w:rFonts w:ascii="Arial" w:hAnsi="Arial" w:cs="Arial"/>
          <w:sz w:val="22"/>
          <w:szCs w:val="22"/>
        </w:rPr>
        <w:t xml:space="preserve"> et à pérenniser les </w:t>
      </w:r>
      <w:r w:rsidR="006F6BF7">
        <w:rPr>
          <w:rFonts w:ascii="Arial" w:hAnsi="Arial" w:cs="Arial"/>
          <w:sz w:val="22"/>
          <w:szCs w:val="22"/>
        </w:rPr>
        <w:t>différentes mesures</w:t>
      </w:r>
      <w:r w:rsidR="00B11FA9">
        <w:rPr>
          <w:rFonts w:ascii="Arial" w:hAnsi="Arial" w:cs="Arial"/>
          <w:sz w:val="22"/>
          <w:szCs w:val="22"/>
        </w:rPr>
        <w:t xml:space="preserve"> </w:t>
      </w:r>
      <w:r w:rsidR="006F6BF7">
        <w:rPr>
          <w:rFonts w:ascii="Arial" w:hAnsi="Arial" w:cs="Arial"/>
          <w:sz w:val="22"/>
          <w:szCs w:val="22"/>
        </w:rPr>
        <w:t>mises en œuvre au fil des ans</w:t>
      </w:r>
      <w:r w:rsidR="00105F3C">
        <w:rPr>
          <w:rFonts w:ascii="Arial" w:hAnsi="Arial" w:cs="Arial"/>
          <w:sz w:val="22"/>
          <w:szCs w:val="22"/>
        </w:rPr>
        <w:t xml:space="preserve"> </w:t>
      </w:r>
      <w:r w:rsidR="006F6BF7">
        <w:rPr>
          <w:rFonts w:ascii="Arial" w:hAnsi="Arial" w:cs="Arial"/>
          <w:sz w:val="22"/>
          <w:szCs w:val="22"/>
        </w:rPr>
        <w:t xml:space="preserve">: </w:t>
      </w:r>
    </w:p>
    <w:p w14:paraId="5114CC13" w14:textId="49F05FE4" w:rsidR="008B1D65" w:rsidRDefault="008B1D65" w:rsidP="008B1D65">
      <w:pPr>
        <w:pStyle w:val="Paragraphedeliste"/>
        <w:numPr>
          <w:ilvl w:val="0"/>
          <w:numId w:val="1"/>
        </w:numPr>
        <w:jc w:val="both"/>
        <w:rPr>
          <w:rFonts w:ascii="Arial" w:hAnsi="Arial" w:cs="Arial"/>
        </w:rPr>
      </w:pPr>
      <w:r>
        <w:rPr>
          <w:rFonts w:ascii="Arial" w:hAnsi="Arial" w:cs="Arial"/>
        </w:rPr>
        <w:t xml:space="preserve">Interlocuteur dédié nommé au sein de la Direction des Ressources Humaines et destiné à accompagner le manager dans son évolution de carrière et </w:t>
      </w:r>
      <w:r w:rsidR="00AB2B79">
        <w:rPr>
          <w:rFonts w:ascii="Arial" w:hAnsi="Arial" w:cs="Arial"/>
        </w:rPr>
        <w:t>s</w:t>
      </w:r>
      <w:r>
        <w:rPr>
          <w:rFonts w:ascii="Arial" w:hAnsi="Arial" w:cs="Arial"/>
        </w:rPr>
        <w:t>a formation ;</w:t>
      </w:r>
    </w:p>
    <w:p w14:paraId="6168924A" w14:textId="7DAAAF0F" w:rsidR="00040949" w:rsidRDefault="008B1D65" w:rsidP="00007FAD">
      <w:pPr>
        <w:pStyle w:val="Paragraphedeliste"/>
        <w:numPr>
          <w:ilvl w:val="0"/>
          <w:numId w:val="1"/>
        </w:numPr>
        <w:jc w:val="both"/>
        <w:rPr>
          <w:rFonts w:ascii="Arial" w:hAnsi="Arial" w:cs="Arial"/>
        </w:rPr>
      </w:pPr>
      <w:r>
        <w:rPr>
          <w:rFonts w:ascii="Arial" w:hAnsi="Arial" w:cs="Arial"/>
        </w:rPr>
        <w:t>Organisation de c</w:t>
      </w:r>
      <w:r w:rsidR="00040949">
        <w:rPr>
          <w:rFonts w:ascii="Arial" w:hAnsi="Arial" w:cs="Arial"/>
        </w:rPr>
        <w:t>onventions managériales</w:t>
      </w:r>
      <w:r>
        <w:rPr>
          <w:rFonts w:ascii="Arial" w:hAnsi="Arial" w:cs="Arial"/>
        </w:rPr>
        <w:t xml:space="preserve"> permettant le partage d’information, la mise en avant des réussites et favorisant les moments de partage d’expérience et de convivialité ; </w:t>
      </w:r>
    </w:p>
    <w:p w14:paraId="38D5CAC0" w14:textId="5EEA7ED0" w:rsidR="008B1D65" w:rsidRDefault="00040949" w:rsidP="00D01157">
      <w:pPr>
        <w:pStyle w:val="Paragraphedeliste"/>
        <w:numPr>
          <w:ilvl w:val="0"/>
          <w:numId w:val="1"/>
        </w:numPr>
        <w:jc w:val="both"/>
        <w:rPr>
          <w:rFonts w:ascii="Arial" w:hAnsi="Arial" w:cs="Arial"/>
        </w:rPr>
      </w:pPr>
      <w:r w:rsidRPr="008B1D65">
        <w:rPr>
          <w:rFonts w:ascii="Arial" w:hAnsi="Arial" w:cs="Arial"/>
        </w:rPr>
        <w:t>Canaux de communication dédiés</w:t>
      </w:r>
      <w:r w:rsidR="008B1D65" w:rsidRPr="008B1D65">
        <w:rPr>
          <w:rFonts w:ascii="Arial" w:hAnsi="Arial" w:cs="Arial"/>
        </w:rPr>
        <w:t xml:space="preserve">, notamment avec la </w:t>
      </w:r>
      <w:r w:rsidR="008B1D65">
        <w:rPr>
          <w:rFonts w:ascii="Arial" w:hAnsi="Arial" w:cs="Arial"/>
        </w:rPr>
        <w:t>c</w:t>
      </w:r>
      <w:r w:rsidR="008B1D65" w:rsidRPr="008B1D65">
        <w:rPr>
          <w:rFonts w:ascii="Arial" w:hAnsi="Arial" w:cs="Arial"/>
        </w:rPr>
        <w:t>réation d’un espace Managers sur l’intranet entreprise comprenant des outils</w:t>
      </w:r>
      <w:r w:rsidR="00087A9F">
        <w:rPr>
          <w:rFonts w:ascii="Arial" w:hAnsi="Arial" w:cs="Arial"/>
        </w:rPr>
        <w:t>, guides</w:t>
      </w:r>
      <w:r w:rsidR="008B1D65" w:rsidRPr="008B1D65">
        <w:rPr>
          <w:rFonts w:ascii="Arial" w:hAnsi="Arial" w:cs="Arial"/>
        </w:rPr>
        <w:t xml:space="preserve"> et informations </w:t>
      </w:r>
      <w:r w:rsidR="008B1D65">
        <w:rPr>
          <w:rFonts w:ascii="Arial" w:hAnsi="Arial" w:cs="Arial"/>
        </w:rPr>
        <w:t xml:space="preserve">spécifiques ; </w:t>
      </w:r>
    </w:p>
    <w:p w14:paraId="40AC841B" w14:textId="730EA84D" w:rsidR="004C54E2" w:rsidRDefault="008B1D65" w:rsidP="004C54E2">
      <w:pPr>
        <w:pStyle w:val="Paragraphedeliste"/>
        <w:numPr>
          <w:ilvl w:val="0"/>
          <w:numId w:val="1"/>
        </w:numPr>
        <w:jc w:val="both"/>
        <w:rPr>
          <w:rFonts w:ascii="Arial" w:hAnsi="Arial" w:cs="Arial"/>
        </w:rPr>
      </w:pPr>
      <w:r>
        <w:rPr>
          <w:rFonts w:ascii="Arial" w:hAnsi="Arial" w:cs="Arial"/>
        </w:rPr>
        <w:t xml:space="preserve">Organisation de </w:t>
      </w:r>
      <w:r w:rsidR="007E0446" w:rsidRPr="008B1D65">
        <w:rPr>
          <w:rFonts w:ascii="Arial" w:hAnsi="Arial" w:cs="Arial"/>
        </w:rPr>
        <w:t>webinaires</w:t>
      </w:r>
      <w:r>
        <w:rPr>
          <w:rFonts w:ascii="Arial" w:hAnsi="Arial" w:cs="Arial"/>
        </w:rPr>
        <w:t xml:space="preserve"> sur des thématiques managériales.</w:t>
      </w:r>
    </w:p>
    <w:p w14:paraId="1914ADE3" w14:textId="77777777" w:rsidR="00D87C45" w:rsidRDefault="00D87C45" w:rsidP="00D87C45">
      <w:pPr>
        <w:jc w:val="both"/>
        <w:rPr>
          <w:rFonts w:ascii="Arial" w:hAnsi="Arial" w:cs="Arial"/>
        </w:rPr>
      </w:pPr>
    </w:p>
    <w:p w14:paraId="7D9353F5" w14:textId="77777777" w:rsidR="00D87C45" w:rsidRPr="00D87C45" w:rsidRDefault="00D87C45" w:rsidP="00D87C45">
      <w:pPr>
        <w:jc w:val="both"/>
        <w:rPr>
          <w:rFonts w:ascii="Arial" w:hAnsi="Arial" w:cs="Arial"/>
        </w:rPr>
      </w:pPr>
    </w:p>
    <w:p w14:paraId="02B1510D" w14:textId="76799594" w:rsidR="009C73DB" w:rsidRPr="00B11FA9" w:rsidRDefault="009C73DB" w:rsidP="008A5682">
      <w:pPr>
        <w:pStyle w:val="Titre2"/>
        <w:shd w:val="clear" w:color="auto" w:fill="F2F2F2" w:themeFill="background1" w:themeFillShade="F2"/>
        <w:spacing w:before="0" w:line="240" w:lineRule="auto"/>
        <w:jc w:val="both"/>
        <w:rPr>
          <w:rFonts w:cs="Arial"/>
          <w:szCs w:val="24"/>
        </w:rPr>
      </w:pPr>
      <w:bookmarkStart w:id="21" w:name="_Toc89964867"/>
      <w:bookmarkStart w:id="22" w:name="_Toc214986530"/>
      <w:r w:rsidRPr="00B11FA9">
        <w:rPr>
          <w:rFonts w:cs="Arial"/>
          <w:szCs w:val="24"/>
        </w:rPr>
        <w:t xml:space="preserve">Article </w:t>
      </w:r>
      <w:r w:rsidR="00AC7F41" w:rsidRPr="00B11FA9">
        <w:rPr>
          <w:rFonts w:cs="Arial"/>
          <w:szCs w:val="24"/>
        </w:rPr>
        <w:t>6</w:t>
      </w:r>
      <w:r w:rsidRPr="00B11FA9">
        <w:rPr>
          <w:rFonts w:cs="Arial"/>
          <w:szCs w:val="24"/>
        </w:rPr>
        <w:t xml:space="preserve"> : </w:t>
      </w:r>
      <w:bookmarkEnd w:id="21"/>
      <w:r w:rsidR="0061602F" w:rsidRPr="00B11FA9">
        <w:rPr>
          <w:rFonts w:cs="Arial"/>
          <w:szCs w:val="24"/>
        </w:rPr>
        <w:t>Formation continue des managers</w:t>
      </w:r>
      <w:bookmarkEnd w:id="22"/>
      <w:r w:rsidR="0061602F" w:rsidRPr="00B11FA9">
        <w:rPr>
          <w:rFonts w:cs="Arial"/>
          <w:szCs w:val="24"/>
        </w:rPr>
        <w:t xml:space="preserve"> </w:t>
      </w:r>
    </w:p>
    <w:p w14:paraId="32EBBF65" w14:textId="27FDE575" w:rsidR="0006344C" w:rsidRPr="008A5682" w:rsidRDefault="0006344C" w:rsidP="008A5682">
      <w:pPr>
        <w:jc w:val="both"/>
        <w:rPr>
          <w:rFonts w:ascii="Arial" w:hAnsi="Arial" w:cs="Arial"/>
          <w:sz w:val="22"/>
          <w:szCs w:val="22"/>
        </w:rPr>
      </w:pPr>
    </w:p>
    <w:p w14:paraId="1CED1BDB" w14:textId="50CF3BF8" w:rsidR="00074EE8" w:rsidRDefault="00074EE8" w:rsidP="008A5682">
      <w:pPr>
        <w:jc w:val="both"/>
        <w:rPr>
          <w:rFonts w:ascii="Arial" w:hAnsi="Arial" w:cs="Arial"/>
          <w:sz w:val="22"/>
          <w:szCs w:val="22"/>
        </w:rPr>
      </w:pPr>
      <w:r>
        <w:rPr>
          <w:rFonts w:ascii="Arial" w:hAnsi="Arial" w:cs="Arial"/>
          <w:sz w:val="22"/>
          <w:szCs w:val="22"/>
        </w:rPr>
        <w:t>Les parties signataires sont convaincues de ce que l</w:t>
      </w:r>
      <w:r w:rsidR="000719EC" w:rsidRPr="008A5682">
        <w:rPr>
          <w:rFonts w:ascii="Arial" w:hAnsi="Arial" w:cs="Arial"/>
          <w:sz w:val="22"/>
          <w:szCs w:val="22"/>
        </w:rPr>
        <w:t xml:space="preserve">a qualité des conditions de travail implique l’adhésion et l’implication active des managers. </w:t>
      </w:r>
    </w:p>
    <w:p w14:paraId="74304FEC" w14:textId="77777777" w:rsidR="00074EE8" w:rsidRDefault="00074EE8" w:rsidP="008A5682">
      <w:pPr>
        <w:jc w:val="both"/>
        <w:rPr>
          <w:rFonts w:ascii="Arial" w:hAnsi="Arial" w:cs="Arial"/>
          <w:sz w:val="22"/>
          <w:szCs w:val="22"/>
        </w:rPr>
      </w:pPr>
    </w:p>
    <w:p w14:paraId="28D85C1E" w14:textId="07B6CA1A" w:rsidR="00074EE8" w:rsidRDefault="00087A9F" w:rsidP="008A5682">
      <w:pPr>
        <w:jc w:val="both"/>
        <w:rPr>
          <w:rFonts w:ascii="Arial" w:hAnsi="Arial" w:cs="Arial"/>
          <w:sz w:val="22"/>
          <w:szCs w:val="22"/>
        </w:rPr>
      </w:pPr>
      <w:r w:rsidRPr="008A5682">
        <w:rPr>
          <w:rFonts w:ascii="Arial" w:hAnsi="Arial" w:cs="Arial"/>
          <w:sz w:val="22"/>
          <w:szCs w:val="22"/>
        </w:rPr>
        <w:t xml:space="preserve">Au travers de son pacte managérial, pour accompagner et soutenir les managers, la CELR s’engage à leur donner les moyens d’exercer leurs responsabilités et à accompagner leur progression et met en place les moyens et actions </w:t>
      </w:r>
      <w:r w:rsidR="00074EE8">
        <w:rPr>
          <w:rFonts w:ascii="Arial" w:hAnsi="Arial" w:cs="Arial"/>
          <w:sz w:val="22"/>
          <w:szCs w:val="22"/>
        </w:rPr>
        <w:t>idoines</w:t>
      </w:r>
      <w:r w:rsidRPr="008A5682">
        <w:rPr>
          <w:rFonts w:ascii="Arial" w:hAnsi="Arial" w:cs="Arial"/>
          <w:sz w:val="22"/>
          <w:szCs w:val="22"/>
        </w:rPr>
        <w:t>.</w:t>
      </w:r>
    </w:p>
    <w:p w14:paraId="283F19B5" w14:textId="77777777" w:rsidR="003531DF" w:rsidRPr="008A5682" w:rsidRDefault="003531DF" w:rsidP="008A5682">
      <w:pPr>
        <w:jc w:val="both"/>
        <w:rPr>
          <w:rFonts w:ascii="Arial" w:hAnsi="Arial" w:cs="Arial"/>
          <w:sz w:val="22"/>
          <w:szCs w:val="22"/>
        </w:rPr>
      </w:pPr>
    </w:p>
    <w:p w14:paraId="624A713E" w14:textId="209BDEB6" w:rsidR="005F2769" w:rsidRPr="008A5682" w:rsidRDefault="005F2769" w:rsidP="008A5682">
      <w:pPr>
        <w:pStyle w:val="Titre3"/>
        <w:spacing w:before="0"/>
        <w:ind w:firstLine="708"/>
        <w:jc w:val="both"/>
        <w:rPr>
          <w:rFonts w:cs="Arial"/>
          <w:szCs w:val="22"/>
        </w:rPr>
      </w:pPr>
      <w:bookmarkStart w:id="23" w:name="_Toc214986531"/>
      <w:r w:rsidRPr="008A5682">
        <w:rPr>
          <w:rFonts w:cs="Arial"/>
          <w:szCs w:val="22"/>
        </w:rPr>
        <w:t xml:space="preserve">Article </w:t>
      </w:r>
      <w:r w:rsidR="00AC7F41" w:rsidRPr="008A5682">
        <w:rPr>
          <w:rFonts w:cs="Arial"/>
          <w:szCs w:val="22"/>
        </w:rPr>
        <w:t>6</w:t>
      </w:r>
      <w:r w:rsidRPr="008A5682">
        <w:rPr>
          <w:rFonts w:cs="Arial"/>
          <w:szCs w:val="22"/>
        </w:rPr>
        <w:t xml:space="preserve">.1 : </w:t>
      </w:r>
      <w:r w:rsidR="00532BCB" w:rsidRPr="008A5682">
        <w:rPr>
          <w:rFonts w:cs="Arial"/>
          <w:szCs w:val="22"/>
        </w:rPr>
        <w:t>P</w:t>
      </w:r>
      <w:r w:rsidRPr="008A5682">
        <w:rPr>
          <w:rFonts w:cs="Arial"/>
          <w:szCs w:val="22"/>
        </w:rPr>
        <w:t>rincipes clés de la formation des managers en CELR</w:t>
      </w:r>
      <w:bookmarkEnd w:id="23"/>
      <w:r w:rsidRPr="008A5682">
        <w:rPr>
          <w:rFonts w:cs="Arial"/>
          <w:szCs w:val="22"/>
        </w:rPr>
        <w:t xml:space="preserve"> </w:t>
      </w:r>
    </w:p>
    <w:p w14:paraId="1AC94352" w14:textId="77777777" w:rsidR="00BA4684" w:rsidRPr="008A5682" w:rsidRDefault="00BA4684" w:rsidP="008A5682">
      <w:pPr>
        <w:jc w:val="both"/>
        <w:rPr>
          <w:rFonts w:ascii="Arial" w:hAnsi="Arial" w:cs="Arial"/>
          <w:sz w:val="22"/>
          <w:szCs w:val="22"/>
        </w:rPr>
      </w:pPr>
    </w:p>
    <w:p w14:paraId="50EF3130" w14:textId="77777777" w:rsidR="00087A9F" w:rsidRPr="008A5682" w:rsidRDefault="00087A9F" w:rsidP="008A5682">
      <w:pPr>
        <w:jc w:val="both"/>
        <w:rPr>
          <w:rFonts w:ascii="Arial" w:hAnsi="Arial" w:cs="Arial"/>
          <w:sz w:val="22"/>
          <w:szCs w:val="22"/>
        </w:rPr>
      </w:pPr>
      <w:r w:rsidRPr="008A5682">
        <w:rPr>
          <w:rFonts w:ascii="Arial" w:hAnsi="Arial" w:cs="Arial"/>
          <w:sz w:val="22"/>
          <w:szCs w:val="22"/>
        </w:rPr>
        <w:t xml:space="preserve">La formation managériale en CELR a pour ambition de nourrir un sentiment d’appartenance à une communauté unique et soudée, tout en répondant aux besoins différenciés et personnalisés des managers. </w:t>
      </w:r>
    </w:p>
    <w:p w14:paraId="1F99AF56" w14:textId="77777777" w:rsidR="00087A9F" w:rsidRPr="008A5682" w:rsidRDefault="00087A9F" w:rsidP="008A5682">
      <w:pPr>
        <w:jc w:val="both"/>
        <w:rPr>
          <w:rFonts w:ascii="Arial" w:hAnsi="Arial" w:cs="Arial"/>
          <w:sz w:val="22"/>
          <w:szCs w:val="22"/>
        </w:rPr>
      </w:pPr>
    </w:p>
    <w:p w14:paraId="3024345F" w14:textId="31A3F3DD" w:rsidR="00087A9F" w:rsidRPr="008A5682" w:rsidRDefault="002B7F5E" w:rsidP="008A5682">
      <w:pPr>
        <w:jc w:val="both"/>
        <w:rPr>
          <w:rFonts w:ascii="Arial" w:hAnsi="Arial" w:cs="Arial"/>
          <w:sz w:val="22"/>
          <w:szCs w:val="22"/>
        </w:rPr>
      </w:pPr>
      <w:r w:rsidRPr="00C30BA5">
        <w:rPr>
          <w:rFonts w:ascii="Arial" w:hAnsi="Arial" w:cs="Arial"/>
          <w:noProof/>
          <w:sz w:val="22"/>
          <w:szCs w:val="22"/>
        </w:rPr>
        <mc:AlternateContent>
          <mc:Choice Requires="wps">
            <w:drawing>
              <wp:anchor distT="45720" distB="45720" distL="114300" distR="114300" simplePos="0" relativeHeight="251677696" behindDoc="0" locked="0" layoutInCell="1" allowOverlap="1" wp14:anchorId="79CF3FF2" wp14:editId="0F85B41F">
                <wp:simplePos x="0" y="0"/>
                <wp:positionH relativeFrom="margin">
                  <wp:align>left</wp:align>
                </wp:positionH>
                <wp:positionV relativeFrom="paragraph">
                  <wp:posOffset>922020</wp:posOffset>
                </wp:positionV>
                <wp:extent cx="5707380" cy="287655"/>
                <wp:effectExtent l="0" t="0" r="26670" b="17145"/>
                <wp:wrapNone/>
                <wp:docPr id="138495846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7380" cy="287655"/>
                        </a:xfrm>
                        <a:prstGeom prst="rect">
                          <a:avLst/>
                        </a:prstGeom>
                        <a:solidFill>
                          <a:srgbClr val="FFFFFF"/>
                        </a:solidFill>
                        <a:ln w="9525">
                          <a:solidFill>
                            <a:schemeClr val="bg1"/>
                          </a:solidFill>
                          <a:miter lim="800000"/>
                          <a:headEnd/>
                          <a:tailEnd/>
                        </a:ln>
                      </wps:spPr>
                      <wps:txbx>
                        <w:txbxContent>
                          <w:p w14:paraId="76E6284F"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r w:rsidRPr="00BF020F">
                              <w:rPr>
                                <w:rFonts w:ascii="Calibri" w:hAnsi="Calibri" w:cs="Calibri"/>
                                <w:color w:val="FFFFFF" w:themeColor="background1"/>
                                <w:sz w:val="22"/>
                                <w:szCs w:val="22"/>
                              </w:rPr>
                              <w:t>/RH1_PARAPHE/ /S1_OS_PARAPHE/ /S2_OS_PARAPHE/ /S3_OS_PARAPHE/ /S4_OS_PARAPHE/</w:t>
                            </w:r>
                          </w:p>
                          <w:p w14:paraId="76A54DD1"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3EA73327"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2F622C1F"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644369A4" w14:textId="77777777" w:rsidR="002B7F5E" w:rsidRPr="00BF020F" w:rsidRDefault="002B7F5E" w:rsidP="002B7F5E">
                            <w:pPr>
                              <w:pStyle w:val="Default"/>
                              <w:jc w:val="both"/>
                              <w:rPr>
                                <w:rFonts w:ascii="Arial" w:hAnsi="Arial" w:cs="Arial"/>
                                <w:color w:val="FFFFFF" w:themeColor="background1"/>
                                <w:sz w:val="22"/>
                                <w:szCs w:val="22"/>
                              </w:rPr>
                            </w:pPr>
                          </w:p>
                          <w:p w14:paraId="0938A441" w14:textId="77777777" w:rsidR="002B7F5E" w:rsidRPr="00BF020F" w:rsidRDefault="002B7F5E" w:rsidP="002B7F5E">
                            <w:pPr>
                              <w:rPr>
                                <w:color w:val="FFFFFF" w:themeColor="background1"/>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CF3FF2" id="_x0000_s1034" type="#_x0000_t202" style="position:absolute;left:0;text-align:left;margin-left:0;margin-top:72.6pt;width:449.4pt;height:22.65pt;z-index:25167769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" strokecolor="white [3212]">
                <v:textbox>
                  <w:txbxContent>
                    <w:p w14:paraId="76E6284F"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r w:rsidRPr="00BF020F">
                        <w:rPr>
                          <w:rFonts w:ascii="Calibri" w:hAnsi="Calibri" w:cs="Calibri"/>
                          <w:color w:val="FFFFFF" w:themeColor="background1"/>
                          <w:sz w:val="22"/>
                          <w:szCs w:val="22"/>
                        </w:rPr>
                        <w:t>/RH1_PARAPHE/ /S1_OS_PARAPHE/ /S2_OS_PARAPHE/ /S3_OS_PARAPHE/ /S4_OS_PARAPHE/</w:t>
                      </w:r>
                    </w:p>
                    <w:p w14:paraId="76A54DD1"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3EA73327"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2F622C1F"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644369A4" w14:textId="77777777" w:rsidR="002B7F5E" w:rsidRPr="00BF020F" w:rsidRDefault="002B7F5E" w:rsidP="002B7F5E">
                      <w:pPr>
                        <w:pStyle w:val="Default"/>
                        <w:jc w:val="both"/>
                        <w:rPr>
                          <w:rFonts w:ascii="Arial" w:hAnsi="Arial" w:cs="Arial"/>
                          <w:color w:val="FFFFFF" w:themeColor="background1"/>
                          <w:sz w:val="22"/>
                          <w:szCs w:val="22"/>
                        </w:rPr>
                      </w:pPr>
                    </w:p>
                    <w:p w14:paraId="0938A441" w14:textId="77777777" w:rsidR="002B7F5E" w:rsidRPr="00BF020F" w:rsidRDefault="002B7F5E" w:rsidP="002B7F5E">
                      <w:pPr>
                        <w:rPr>
                          <w:color w:val="FFFFFF" w:themeColor="background1"/>
                        </w:rPr>
                      </w:pPr>
                    </w:p>
                  </w:txbxContent>
                </v:textbox>
                <w10:wrap anchorx="margin"/>
              </v:shape>
            </w:pict>
          </mc:Fallback>
        </mc:AlternateContent>
      </w:r>
      <w:r w:rsidR="00087A9F" w:rsidRPr="008A5682">
        <w:rPr>
          <w:rFonts w:ascii="Arial" w:hAnsi="Arial" w:cs="Arial"/>
          <w:sz w:val="22"/>
          <w:szCs w:val="22"/>
        </w:rPr>
        <w:t>Elle porte les valeurs essentielles du management et présente un double objectif : proposer des outils pratiques répondant aux besoins individuels spécifiques et permettre aux managers de partager entre eux leurs pratiques managériales.</w:t>
      </w:r>
    </w:p>
    <w:p w14:paraId="7A6FAB46" w14:textId="581CF61A" w:rsidR="00087A9F" w:rsidRPr="008A5682" w:rsidRDefault="00074EE8" w:rsidP="008A5682">
      <w:pPr>
        <w:jc w:val="both"/>
        <w:rPr>
          <w:rFonts w:ascii="Arial" w:hAnsi="Arial" w:cs="Arial"/>
          <w:sz w:val="22"/>
          <w:szCs w:val="22"/>
        </w:rPr>
      </w:pPr>
      <w:r>
        <w:rPr>
          <w:rFonts w:ascii="Arial" w:hAnsi="Arial" w:cs="Arial"/>
          <w:sz w:val="22"/>
          <w:szCs w:val="22"/>
        </w:rPr>
        <w:lastRenderedPageBreak/>
        <w:t>E</w:t>
      </w:r>
      <w:r w:rsidR="00087A9F" w:rsidRPr="008A5682">
        <w:rPr>
          <w:rFonts w:ascii="Arial" w:hAnsi="Arial" w:cs="Arial"/>
          <w:sz w:val="22"/>
          <w:szCs w:val="22"/>
        </w:rPr>
        <w:t xml:space="preserve">n 2020, un cycle de formation triennal des managers a été engagé par la CELR, en soutien de l’engagement pris auprès de la communauté des managers et des ambitions de l’entreprise. </w:t>
      </w:r>
    </w:p>
    <w:p w14:paraId="290A9571" w14:textId="77777777" w:rsidR="00087A9F" w:rsidRPr="008A5682" w:rsidRDefault="00087A9F" w:rsidP="008A5682">
      <w:pPr>
        <w:jc w:val="both"/>
        <w:rPr>
          <w:rFonts w:ascii="Arial" w:hAnsi="Arial" w:cs="Arial"/>
          <w:sz w:val="22"/>
          <w:szCs w:val="22"/>
        </w:rPr>
      </w:pPr>
    </w:p>
    <w:p w14:paraId="2CD08949" w14:textId="0CF8E81A" w:rsidR="005F2769" w:rsidRDefault="00087A9F" w:rsidP="008A5682">
      <w:pPr>
        <w:jc w:val="both"/>
        <w:rPr>
          <w:rFonts w:ascii="Arial" w:hAnsi="Arial" w:cs="Arial"/>
          <w:sz w:val="22"/>
          <w:szCs w:val="22"/>
        </w:rPr>
      </w:pPr>
      <w:r w:rsidRPr="008A5682">
        <w:rPr>
          <w:rFonts w:ascii="Arial" w:hAnsi="Arial" w:cs="Arial"/>
          <w:sz w:val="22"/>
          <w:szCs w:val="22"/>
        </w:rPr>
        <w:t xml:space="preserve">Un nouveau cycle managérial a été déployé pour les exercices 2024 à 2026. Ce cycle de formation triennal a </w:t>
      </w:r>
      <w:r w:rsidR="003531DF" w:rsidRPr="008A5682">
        <w:rPr>
          <w:rFonts w:ascii="Arial" w:hAnsi="Arial" w:cs="Arial"/>
          <w:sz w:val="22"/>
          <w:szCs w:val="22"/>
        </w:rPr>
        <w:t>été</w:t>
      </w:r>
      <w:r w:rsidR="00BA4684" w:rsidRPr="008A5682">
        <w:rPr>
          <w:rFonts w:ascii="Arial" w:hAnsi="Arial" w:cs="Arial"/>
          <w:sz w:val="22"/>
          <w:szCs w:val="22"/>
        </w:rPr>
        <w:t xml:space="preserve"> construit après une phase d’écoute des besoins des man</w:t>
      </w:r>
      <w:r w:rsidR="007F0E25" w:rsidRPr="008A5682">
        <w:rPr>
          <w:rFonts w:ascii="Arial" w:hAnsi="Arial" w:cs="Arial"/>
          <w:sz w:val="22"/>
          <w:szCs w:val="22"/>
        </w:rPr>
        <w:t>a</w:t>
      </w:r>
      <w:r w:rsidR="00BA4684" w:rsidRPr="008A5682">
        <w:rPr>
          <w:rFonts w:ascii="Arial" w:hAnsi="Arial" w:cs="Arial"/>
          <w:sz w:val="22"/>
          <w:szCs w:val="22"/>
        </w:rPr>
        <w:t xml:space="preserve">gers, recueillis au travers de questionnaires internes et d’ateliers de réflexion animés par la Direction des Ressources Humaines. </w:t>
      </w:r>
    </w:p>
    <w:p w14:paraId="076F24DC" w14:textId="77777777" w:rsidR="00074EE8" w:rsidRPr="008A5682" w:rsidRDefault="00074EE8" w:rsidP="008A5682">
      <w:pPr>
        <w:jc w:val="both"/>
        <w:rPr>
          <w:rFonts w:ascii="Arial" w:hAnsi="Arial" w:cs="Arial"/>
          <w:sz w:val="22"/>
          <w:szCs w:val="22"/>
        </w:rPr>
      </w:pPr>
    </w:p>
    <w:p w14:paraId="3EE336EC" w14:textId="19EA2BC9" w:rsidR="00087A9F" w:rsidRPr="008A5682" w:rsidRDefault="00087A9F" w:rsidP="008A5682">
      <w:pPr>
        <w:jc w:val="both"/>
        <w:rPr>
          <w:rFonts w:ascii="Arial" w:hAnsi="Arial" w:cs="Arial"/>
          <w:sz w:val="22"/>
          <w:szCs w:val="22"/>
        </w:rPr>
      </w:pPr>
      <w:r w:rsidRPr="008A5682">
        <w:rPr>
          <w:rFonts w:ascii="Arial" w:hAnsi="Arial" w:cs="Arial"/>
          <w:sz w:val="22"/>
          <w:szCs w:val="22"/>
        </w:rPr>
        <w:t>Il prévoit notamment la mise à disposition d’un catalogue de formation</w:t>
      </w:r>
      <w:r w:rsidR="00146839">
        <w:rPr>
          <w:rFonts w:ascii="Arial" w:hAnsi="Arial" w:cs="Arial"/>
          <w:sz w:val="22"/>
          <w:szCs w:val="22"/>
        </w:rPr>
        <w:t>s</w:t>
      </w:r>
      <w:r w:rsidRPr="008A5682">
        <w:rPr>
          <w:rFonts w:ascii="Arial" w:hAnsi="Arial" w:cs="Arial"/>
          <w:sz w:val="22"/>
          <w:szCs w:val="22"/>
        </w:rPr>
        <w:t xml:space="preserve"> managériales, incluant du coaching individuel</w:t>
      </w:r>
      <w:r w:rsidR="006E59B1" w:rsidRPr="008A5682">
        <w:rPr>
          <w:rFonts w:ascii="Arial" w:hAnsi="Arial" w:cs="Arial"/>
          <w:sz w:val="22"/>
          <w:szCs w:val="22"/>
        </w:rPr>
        <w:t xml:space="preserve">, </w:t>
      </w:r>
      <w:r w:rsidRPr="008A5682">
        <w:rPr>
          <w:rFonts w:ascii="Arial" w:hAnsi="Arial" w:cs="Arial"/>
          <w:sz w:val="22"/>
          <w:szCs w:val="22"/>
        </w:rPr>
        <w:t>et l’organisation d’une journée de séminaire annuelle pour l’ensemble des managers</w:t>
      </w:r>
      <w:r w:rsidR="006E59B1" w:rsidRPr="008A5682">
        <w:rPr>
          <w:rFonts w:ascii="Arial" w:hAnsi="Arial" w:cs="Arial"/>
          <w:sz w:val="22"/>
          <w:szCs w:val="22"/>
        </w:rPr>
        <w:t xml:space="preserve"> permettant de renforcer la culture managériale commune et la transversalité</w:t>
      </w:r>
      <w:r w:rsidRPr="008A5682">
        <w:rPr>
          <w:rFonts w:ascii="Arial" w:hAnsi="Arial" w:cs="Arial"/>
          <w:sz w:val="22"/>
          <w:szCs w:val="22"/>
        </w:rPr>
        <w:t>.</w:t>
      </w:r>
    </w:p>
    <w:p w14:paraId="6EDECAF0" w14:textId="77777777" w:rsidR="00087A9F" w:rsidRPr="008A5682" w:rsidRDefault="00087A9F" w:rsidP="008A5682">
      <w:pPr>
        <w:jc w:val="both"/>
        <w:rPr>
          <w:rFonts w:ascii="Arial" w:hAnsi="Arial" w:cs="Arial"/>
          <w:sz w:val="22"/>
          <w:szCs w:val="22"/>
        </w:rPr>
      </w:pPr>
    </w:p>
    <w:p w14:paraId="7D61F14C" w14:textId="184FC001" w:rsidR="00087A9F" w:rsidRDefault="006E59B1" w:rsidP="008A5682">
      <w:pPr>
        <w:jc w:val="both"/>
        <w:rPr>
          <w:rFonts w:ascii="Arial" w:hAnsi="Arial" w:cs="Arial"/>
          <w:sz w:val="22"/>
          <w:szCs w:val="22"/>
        </w:rPr>
      </w:pPr>
      <w:r w:rsidRPr="008A5682">
        <w:rPr>
          <w:rFonts w:ascii="Arial" w:hAnsi="Arial" w:cs="Arial"/>
          <w:sz w:val="22"/>
          <w:szCs w:val="22"/>
        </w:rPr>
        <w:t>T</w:t>
      </w:r>
      <w:r w:rsidR="00087A9F" w:rsidRPr="008A5682">
        <w:rPr>
          <w:rFonts w:ascii="Arial" w:hAnsi="Arial" w:cs="Arial"/>
          <w:sz w:val="22"/>
          <w:szCs w:val="22"/>
        </w:rPr>
        <w:t xml:space="preserve">enant compte des besoins nouveaux exprimés par les managers, la CELR </w:t>
      </w:r>
      <w:r w:rsidRPr="008A5682">
        <w:rPr>
          <w:rFonts w:ascii="Arial" w:hAnsi="Arial" w:cs="Arial"/>
          <w:sz w:val="22"/>
          <w:szCs w:val="22"/>
        </w:rPr>
        <w:t>s’engage à enrichir c</w:t>
      </w:r>
      <w:r w:rsidR="00087A9F" w:rsidRPr="008A5682">
        <w:rPr>
          <w:rFonts w:ascii="Arial" w:hAnsi="Arial" w:cs="Arial"/>
          <w:sz w:val="22"/>
          <w:szCs w:val="22"/>
        </w:rPr>
        <w:t xml:space="preserve">e catalogue </w:t>
      </w:r>
      <w:r w:rsidRPr="008A5682">
        <w:rPr>
          <w:rFonts w:ascii="Arial" w:hAnsi="Arial" w:cs="Arial"/>
          <w:sz w:val="22"/>
          <w:szCs w:val="22"/>
        </w:rPr>
        <w:t>de nouvelles formations managériales en 2026.</w:t>
      </w:r>
    </w:p>
    <w:p w14:paraId="2B2816A9" w14:textId="77777777" w:rsidR="009D1276" w:rsidRDefault="009D1276" w:rsidP="008A5682">
      <w:pPr>
        <w:jc w:val="both"/>
        <w:rPr>
          <w:rFonts w:ascii="Arial" w:hAnsi="Arial" w:cs="Arial"/>
          <w:sz w:val="22"/>
          <w:szCs w:val="22"/>
        </w:rPr>
      </w:pPr>
    </w:p>
    <w:p w14:paraId="068D57A8" w14:textId="2238AEFC" w:rsidR="009D1276" w:rsidRPr="008A5682" w:rsidRDefault="009D1276" w:rsidP="008A5682">
      <w:pPr>
        <w:jc w:val="both"/>
        <w:rPr>
          <w:rFonts w:ascii="Arial" w:hAnsi="Arial" w:cs="Arial"/>
          <w:sz w:val="22"/>
          <w:szCs w:val="22"/>
        </w:rPr>
      </w:pPr>
      <w:r>
        <w:rPr>
          <w:rFonts w:ascii="Arial" w:hAnsi="Arial" w:cs="Arial"/>
          <w:sz w:val="22"/>
          <w:szCs w:val="22"/>
        </w:rPr>
        <w:t>Par ailleurs, au terme de ce cycle de formation, la CELR poursuivra ses engagements et actions en matière de culture managériale.</w:t>
      </w:r>
    </w:p>
    <w:p w14:paraId="66F716ED" w14:textId="77777777" w:rsidR="006E59B1" w:rsidRPr="008A5682" w:rsidRDefault="006E59B1" w:rsidP="008A5682">
      <w:pPr>
        <w:jc w:val="both"/>
        <w:rPr>
          <w:rFonts w:ascii="Arial" w:hAnsi="Arial" w:cs="Arial"/>
          <w:sz w:val="22"/>
          <w:szCs w:val="22"/>
        </w:rPr>
      </w:pPr>
    </w:p>
    <w:p w14:paraId="3CC2C04B" w14:textId="31DA4F78" w:rsidR="006E59B1" w:rsidRPr="008A5682" w:rsidRDefault="006E59B1" w:rsidP="008A5682">
      <w:pPr>
        <w:jc w:val="both"/>
        <w:rPr>
          <w:rFonts w:ascii="Arial" w:hAnsi="Arial" w:cs="Arial"/>
          <w:sz w:val="22"/>
          <w:szCs w:val="22"/>
        </w:rPr>
      </w:pPr>
      <w:r w:rsidRPr="008A5682">
        <w:rPr>
          <w:rFonts w:ascii="Arial" w:hAnsi="Arial" w:cs="Arial"/>
          <w:sz w:val="22"/>
          <w:szCs w:val="22"/>
        </w:rPr>
        <w:t xml:space="preserve">S’agissant de l’accompagnement spécifique des nouveaux managers, </w:t>
      </w:r>
      <w:r w:rsidR="00074EE8">
        <w:rPr>
          <w:rFonts w:ascii="Arial" w:hAnsi="Arial" w:cs="Arial"/>
          <w:sz w:val="22"/>
          <w:szCs w:val="22"/>
        </w:rPr>
        <w:t xml:space="preserve">il est rappelé que </w:t>
      </w:r>
      <w:r w:rsidRPr="008A5682">
        <w:rPr>
          <w:rFonts w:ascii="Arial" w:hAnsi="Arial" w:cs="Arial"/>
          <w:sz w:val="22"/>
          <w:szCs w:val="22"/>
        </w:rPr>
        <w:t>la CELR a effectué une refonte du parcours de prise de poste des managers afin qu</w:t>
      </w:r>
      <w:r w:rsidR="004A7DDD">
        <w:rPr>
          <w:rFonts w:ascii="Arial" w:hAnsi="Arial" w:cs="Arial"/>
          <w:sz w:val="22"/>
          <w:szCs w:val="22"/>
        </w:rPr>
        <w:t xml:space="preserve">’une </w:t>
      </w:r>
      <w:r w:rsidRPr="008A5682">
        <w:rPr>
          <w:rFonts w:ascii="Arial" w:hAnsi="Arial" w:cs="Arial"/>
          <w:sz w:val="22"/>
          <w:szCs w:val="22"/>
        </w:rPr>
        <w:t>journée dédiée à la gestion des ressources humaines, et particulièrement au droit du travail et au recrutement</w:t>
      </w:r>
      <w:r w:rsidR="004A7DDD">
        <w:rPr>
          <w:rFonts w:ascii="Arial" w:hAnsi="Arial" w:cs="Arial"/>
          <w:sz w:val="22"/>
          <w:szCs w:val="22"/>
        </w:rPr>
        <w:t>, y soit inclue.</w:t>
      </w:r>
    </w:p>
    <w:p w14:paraId="5BA00061" w14:textId="094EA003" w:rsidR="006E59B1" w:rsidRPr="008A5682" w:rsidRDefault="006E59B1" w:rsidP="008A5682">
      <w:pPr>
        <w:jc w:val="both"/>
        <w:rPr>
          <w:rFonts w:ascii="Arial" w:hAnsi="Arial" w:cs="Arial"/>
          <w:sz w:val="22"/>
          <w:szCs w:val="22"/>
        </w:rPr>
      </w:pPr>
    </w:p>
    <w:p w14:paraId="54D56287" w14:textId="77777777" w:rsidR="005F2769" w:rsidRPr="008A5682" w:rsidRDefault="005F2769" w:rsidP="008A5682">
      <w:pPr>
        <w:jc w:val="both"/>
        <w:rPr>
          <w:rFonts w:ascii="Arial" w:hAnsi="Arial" w:cs="Arial"/>
          <w:sz w:val="22"/>
          <w:szCs w:val="22"/>
        </w:rPr>
      </w:pPr>
    </w:p>
    <w:p w14:paraId="6F8BF02F" w14:textId="3767B612" w:rsidR="00500C05" w:rsidRPr="008A5682" w:rsidRDefault="005F2769" w:rsidP="008A5682">
      <w:pPr>
        <w:pStyle w:val="Titre3"/>
        <w:spacing w:before="0"/>
        <w:ind w:firstLine="708"/>
        <w:jc w:val="both"/>
        <w:rPr>
          <w:rFonts w:cs="Arial"/>
          <w:szCs w:val="22"/>
        </w:rPr>
      </w:pPr>
      <w:bookmarkStart w:id="24" w:name="_Toc214986532"/>
      <w:r w:rsidRPr="008A5682">
        <w:rPr>
          <w:rFonts w:cs="Arial"/>
          <w:szCs w:val="22"/>
        </w:rPr>
        <w:t xml:space="preserve">Article </w:t>
      </w:r>
      <w:r w:rsidR="00AC7F41" w:rsidRPr="008A5682">
        <w:rPr>
          <w:rFonts w:cs="Arial"/>
          <w:szCs w:val="22"/>
        </w:rPr>
        <w:t>6</w:t>
      </w:r>
      <w:r w:rsidRPr="008A5682">
        <w:rPr>
          <w:rFonts w:cs="Arial"/>
          <w:szCs w:val="22"/>
        </w:rPr>
        <w:t xml:space="preserve">.2 : </w:t>
      </w:r>
      <w:r w:rsidR="00532BCB" w:rsidRPr="008A5682">
        <w:rPr>
          <w:rFonts w:cs="Arial"/>
          <w:szCs w:val="22"/>
        </w:rPr>
        <w:t>F</w:t>
      </w:r>
      <w:r w:rsidR="00BA4684" w:rsidRPr="008A5682">
        <w:rPr>
          <w:rFonts w:cs="Arial"/>
          <w:szCs w:val="22"/>
        </w:rPr>
        <w:t>ormation managériale aux risques psychosociaux</w:t>
      </w:r>
      <w:bookmarkEnd w:id="24"/>
      <w:r w:rsidR="00BA4684" w:rsidRPr="008A5682">
        <w:rPr>
          <w:rFonts w:cs="Arial"/>
          <w:szCs w:val="22"/>
        </w:rPr>
        <w:t xml:space="preserve"> </w:t>
      </w:r>
      <w:r w:rsidR="0061602F" w:rsidRPr="008A5682">
        <w:rPr>
          <w:rFonts w:cs="Arial"/>
          <w:szCs w:val="22"/>
        </w:rPr>
        <w:t xml:space="preserve"> </w:t>
      </w:r>
    </w:p>
    <w:p w14:paraId="6805115F" w14:textId="77777777" w:rsidR="00BA4684" w:rsidRPr="008A5682" w:rsidRDefault="00BA4684" w:rsidP="008A5682">
      <w:pPr>
        <w:jc w:val="both"/>
        <w:rPr>
          <w:rFonts w:ascii="Arial" w:hAnsi="Arial" w:cs="Arial"/>
          <w:sz w:val="22"/>
          <w:szCs w:val="22"/>
        </w:rPr>
      </w:pPr>
    </w:p>
    <w:p w14:paraId="0CCC8002" w14:textId="2932EA76" w:rsidR="00074EE8" w:rsidRDefault="00074EE8" w:rsidP="008A5682">
      <w:pPr>
        <w:jc w:val="both"/>
        <w:rPr>
          <w:rFonts w:ascii="Arial" w:hAnsi="Arial" w:cs="Arial"/>
          <w:sz w:val="22"/>
          <w:szCs w:val="22"/>
        </w:rPr>
      </w:pPr>
      <w:r>
        <w:rPr>
          <w:rFonts w:ascii="Arial" w:hAnsi="Arial" w:cs="Arial"/>
          <w:sz w:val="22"/>
          <w:szCs w:val="22"/>
        </w:rPr>
        <w:t>Les parties signataires conviennent que l</w:t>
      </w:r>
      <w:r w:rsidR="00E64B2D" w:rsidRPr="008A5682">
        <w:rPr>
          <w:rFonts w:ascii="Arial" w:hAnsi="Arial" w:cs="Arial"/>
          <w:sz w:val="22"/>
          <w:szCs w:val="22"/>
        </w:rPr>
        <w:t>a prévention doit rester l’une des clés de résolution des risques professionnels et notamment des risques psychosociaux</w:t>
      </w:r>
      <w:r>
        <w:rPr>
          <w:rFonts w:ascii="Arial" w:hAnsi="Arial" w:cs="Arial"/>
          <w:sz w:val="22"/>
          <w:szCs w:val="22"/>
        </w:rPr>
        <w:t xml:space="preserve"> (RPS)</w:t>
      </w:r>
      <w:r w:rsidR="00E64B2D" w:rsidRPr="008A5682">
        <w:rPr>
          <w:rFonts w:ascii="Arial" w:hAnsi="Arial" w:cs="Arial"/>
          <w:sz w:val="22"/>
          <w:szCs w:val="22"/>
        </w:rPr>
        <w:t xml:space="preserve">. </w:t>
      </w:r>
    </w:p>
    <w:p w14:paraId="6220909B" w14:textId="77777777" w:rsidR="00074EE8" w:rsidRDefault="00074EE8" w:rsidP="008A5682">
      <w:pPr>
        <w:jc w:val="both"/>
        <w:rPr>
          <w:rFonts w:ascii="Arial" w:hAnsi="Arial" w:cs="Arial"/>
          <w:sz w:val="22"/>
          <w:szCs w:val="22"/>
        </w:rPr>
      </w:pPr>
    </w:p>
    <w:p w14:paraId="45EB3971" w14:textId="3FB80807" w:rsidR="00E64B2D" w:rsidRPr="008A5682" w:rsidRDefault="00E64B2D" w:rsidP="008A5682">
      <w:pPr>
        <w:jc w:val="both"/>
        <w:rPr>
          <w:rFonts w:ascii="Arial" w:hAnsi="Arial" w:cs="Arial"/>
          <w:sz w:val="22"/>
          <w:szCs w:val="22"/>
        </w:rPr>
      </w:pPr>
      <w:r w:rsidRPr="008A5682">
        <w:rPr>
          <w:rFonts w:ascii="Arial" w:hAnsi="Arial" w:cs="Arial"/>
          <w:sz w:val="22"/>
          <w:szCs w:val="22"/>
        </w:rPr>
        <w:t>Soucieu</w:t>
      </w:r>
      <w:r w:rsidR="00AC381D" w:rsidRPr="008A5682">
        <w:rPr>
          <w:rFonts w:ascii="Arial" w:hAnsi="Arial" w:cs="Arial"/>
          <w:sz w:val="22"/>
          <w:szCs w:val="22"/>
        </w:rPr>
        <w:t>se</w:t>
      </w:r>
      <w:r w:rsidRPr="008A5682">
        <w:rPr>
          <w:rFonts w:ascii="Arial" w:hAnsi="Arial" w:cs="Arial"/>
          <w:sz w:val="22"/>
          <w:szCs w:val="22"/>
        </w:rPr>
        <w:t xml:space="preserve"> de </w:t>
      </w:r>
      <w:r w:rsidR="004A7DDD">
        <w:rPr>
          <w:rFonts w:ascii="Arial" w:hAnsi="Arial" w:cs="Arial"/>
          <w:sz w:val="22"/>
          <w:szCs w:val="22"/>
        </w:rPr>
        <w:t>renforcer</w:t>
      </w:r>
      <w:r w:rsidRPr="008A5682">
        <w:rPr>
          <w:rFonts w:ascii="Arial" w:hAnsi="Arial" w:cs="Arial"/>
          <w:sz w:val="22"/>
          <w:szCs w:val="22"/>
        </w:rPr>
        <w:t xml:space="preserve"> cette politique de prévention, l’entreprise a à cœur de sensibiliser et former les managers à ce</w:t>
      </w:r>
      <w:r w:rsidR="00105F3C" w:rsidRPr="008A5682">
        <w:rPr>
          <w:rFonts w:ascii="Arial" w:hAnsi="Arial" w:cs="Arial"/>
          <w:sz w:val="22"/>
          <w:szCs w:val="22"/>
        </w:rPr>
        <w:t>s</w:t>
      </w:r>
      <w:r w:rsidRPr="008A5682">
        <w:rPr>
          <w:rFonts w:ascii="Arial" w:hAnsi="Arial" w:cs="Arial"/>
          <w:sz w:val="22"/>
          <w:szCs w:val="22"/>
        </w:rPr>
        <w:t xml:space="preserve"> risque</w:t>
      </w:r>
      <w:r w:rsidR="00105F3C" w:rsidRPr="008A5682">
        <w:rPr>
          <w:rFonts w:ascii="Arial" w:hAnsi="Arial" w:cs="Arial"/>
          <w:sz w:val="22"/>
          <w:szCs w:val="22"/>
        </w:rPr>
        <w:t>s</w:t>
      </w:r>
      <w:r w:rsidRPr="008A5682">
        <w:rPr>
          <w:rFonts w:ascii="Arial" w:hAnsi="Arial" w:cs="Arial"/>
          <w:sz w:val="22"/>
          <w:szCs w:val="22"/>
        </w:rPr>
        <w:t xml:space="preserve"> afin qu’ils </w:t>
      </w:r>
      <w:r w:rsidR="004A7DDD">
        <w:rPr>
          <w:rFonts w:ascii="Arial" w:hAnsi="Arial" w:cs="Arial"/>
          <w:sz w:val="22"/>
          <w:szCs w:val="22"/>
        </w:rPr>
        <w:t>soient</w:t>
      </w:r>
      <w:r w:rsidRPr="008A5682">
        <w:rPr>
          <w:rFonts w:ascii="Arial" w:hAnsi="Arial" w:cs="Arial"/>
          <w:sz w:val="22"/>
          <w:szCs w:val="22"/>
        </w:rPr>
        <w:t xml:space="preserve"> notamment </w:t>
      </w:r>
      <w:r w:rsidR="004A7DDD">
        <w:rPr>
          <w:rFonts w:ascii="Arial" w:hAnsi="Arial" w:cs="Arial"/>
          <w:sz w:val="22"/>
          <w:szCs w:val="22"/>
        </w:rPr>
        <w:t xml:space="preserve">en mesure de </w:t>
      </w:r>
      <w:r w:rsidRPr="008A5682">
        <w:rPr>
          <w:rFonts w:ascii="Arial" w:hAnsi="Arial" w:cs="Arial"/>
          <w:sz w:val="22"/>
          <w:szCs w:val="22"/>
        </w:rPr>
        <w:t>les prévenir et les détecter.</w:t>
      </w:r>
    </w:p>
    <w:p w14:paraId="790D679F" w14:textId="77777777" w:rsidR="00E64B2D" w:rsidRPr="008A5682" w:rsidRDefault="00E64B2D" w:rsidP="008A5682">
      <w:pPr>
        <w:jc w:val="both"/>
        <w:rPr>
          <w:rFonts w:ascii="Arial" w:hAnsi="Arial" w:cs="Arial"/>
          <w:sz w:val="22"/>
          <w:szCs w:val="22"/>
        </w:rPr>
      </w:pPr>
    </w:p>
    <w:p w14:paraId="6DFDBD34" w14:textId="34713466" w:rsidR="0061602F" w:rsidRPr="008A5682" w:rsidRDefault="00E64B2D" w:rsidP="008A5682">
      <w:pPr>
        <w:jc w:val="both"/>
        <w:rPr>
          <w:rFonts w:ascii="Arial" w:hAnsi="Arial" w:cs="Arial"/>
          <w:sz w:val="22"/>
          <w:szCs w:val="22"/>
        </w:rPr>
      </w:pPr>
      <w:r w:rsidRPr="008A5682">
        <w:rPr>
          <w:rFonts w:ascii="Arial" w:hAnsi="Arial" w:cs="Arial"/>
          <w:sz w:val="22"/>
          <w:szCs w:val="22"/>
        </w:rPr>
        <w:t>En ce sens, l</w:t>
      </w:r>
      <w:r w:rsidR="0081307B" w:rsidRPr="008A5682">
        <w:rPr>
          <w:rFonts w:ascii="Arial" w:hAnsi="Arial" w:cs="Arial"/>
          <w:sz w:val="22"/>
          <w:szCs w:val="22"/>
        </w:rPr>
        <w:t xml:space="preserve">e parcours </w:t>
      </w:r>
      <w:r w:rsidR="008B71E6" w:rsidRPr="008A5682">
        <w:rPr>
          <w:rFonts w:ascii="Arial" w:hAnsi="Arial" w:cs="Arial"/>
          <w:sz w:val="22"/>
          <w:szCs w:val="22"/>
        </w:rPr>
        <w:t>« </w:t>
      </w:r>
      <w:r w:rsidR="00BA4684" w:rsidRPr="008A5682">
        <w:rPr>
          <w:rFonts w:ascii="Arial" w:hAnsi="Arial" w:cs="Arial"/>
          <w:sz w:val="22"/>
          <w:szCs w:val="22"/>
        </w:rPr>
        <w:t xml:space="preserve">prise de poste </w:t>
      </w:r>
      <w:r w:rsidR="0081307B" w:rsidRPr="008A5682">
        <w:rPr>
          <w:rFonts w:ascii="Arial" w:hAnsi="Arial" w:cs="Arial"/>
          <w:sz w:val="22"/>
          <w:szCs w:val="22"/>
        </w:rPr>
        <w:t>Manager</w:t>
      </w:r>
      <w:r w:rsidR="008B71E6" w:rsidRPr="008A5682">
        <w:rPr>
          <w:rFonts w:ascii="Arial" w:hAnsi="Arial" w:cs="Arial"/>
          <w:sz w:val="22"/>
          <w:szCs w:val="22"/>
        </w:rPr>
        <w:t> »</w:t>
      </w:r>
      <w:r w:rsidR="00BA4684" w:rsidRPr="008A5682">
        <w:rPr>
          <w:rFonts w:ascii="Arial" w:hAnsi="Arial" w:cs="Arial"/>
          <w:sz w:val="22"/>
          <w:szCs w:val="22"/>
        </w:rPr>
        <w:t xml:space="preserve"> comporte un volet spécifique dédié à la prévention des </w:t>
      </w:r>
      <w:r w:rsidR="00CD65E1" w:rsidRPr="008A5682">
        <w:rPr>
          <w:rFonts w:ascii="Arial" w:hAnsi="Arial" w:cs="Arial"/>
          <w:sz w:val="22"/>
          <w:szCs w:val="22"/>
        </w:rPr>
        <w:t>RPS</w:t>
      </w:r>
      <w:r w:rsidR="00BA4684" w:rsidRPr="008A5682">
        <w:rPr>
          <w:rFonts w:ascii="Arial" w:hAnsi="Arial" w:cs="Arial"/>
          <w:sz w:val="22"/>
          <w:szCs w:val="22"/>
        </w:rPr>
        <w:t xml:space="preserve">. </w:t>
      </w:r>
      <w:r w:rsidR="00A84F92" w:rsidRPr="008A5682">
        <w:rPr>
          <w:rFonts w:ascii="Arial" w:hAnsi="Arial" w:cs="Arial"/>
          <w:sz w:val="22"/>
          <w:szCs w:val="22"/>
        </w:rPr>
        <w:t xml:space="preserve">Cette formation </w:t>
      </w:r>
      <w:r w:rsidR="00C0522C" w:rsidRPr="008A5682">
        <w:rPr>
          <w:rFonts w:ascii="Arial" w:hAnsi="Arial" w:cs="Arial"/>
          <w:sz w:val="22"/>
          <w:szCs w:val="22"/>
        </w:rPr>
        <w:t>intervient en complément</w:t>
      </w:r>
      <w:r w:rsidR="00A84F92" w:rsidRPr="008A5682">
        <w:rPr>
          <w:rFonts w:ascii="Arial" w:hAnsi="Arial" w:cs="Arial"/>
          <w:sz w:val="22"/>
          <w:szCs w:val="22"/>
        </w:rPr>
        <w:t xml:space="preserve"> du socle de formation, dont </w:t>
      </w:r>
      <w:r w:rsidR="009C5748" w:rsidRPr="008A5682">
        <w:rPr>
          <w:rFonts w:ascii="Arial" w:hAnsi="Arial" w:cs="Arial"/>
          <w:sz w:val="22"/>
          <w:szCs w:val="22"/>
        </w:rPr>
        <w:t>les composantes dédiées</w:t>
      </w:r>
      <w:r w:rsidR="00A84F92" w:rsidRPr="008A5682">
        <w:rPr>
          <w:rFonts w:ascii="Arial" w:hAnsi="Arial" w:cs="Arial"/>
          <w:sz w:val="22"/>
          <w:szCs w:val="22"/>
        </w:rPr>
        <w:t xml:space="preserve"> à la culture de l’écoute active et du feedback sont</w:t>
      </w:r>
      <w:r w:rsidR="004A7DDD">
        <w:rPr>
          <w:rFonts w:ascii="Arial" w:hAnsi="Arial" w:cs="Arial"/>
          <w:sz w:val="22"/>
          <w:szCs w:val="22"/>
        </w:rPr>
        <w:t>,</w:t>
      </w:r>
      <w:r w:rsidR="00A84F92" w:rsidRPr="008A5682">
        <w:rPr>
          <w:rFonts w:ascii="Arial" w:hAnsi="Arial" w:cs="Arial"/>
          <w:sz w:val="22"/>
          <w:szCs w:val="22"/>
        </w:rPr>
        <w:t xml:space="preserve"> en e</w:t>
      </w:r>
      <w:r w:rsidR="00187288" w:rsidRPr="008A5682">
        <w:rPr>
          <w:rFonts w:ascii="Arial" w:hAnsi="Arial" w:cs="Arial"/>
          <w:sz w:val="22"/>
          <w:szCs w:val="22"/>
        </w:rPr>
        <w:t>lles</w:t>
      </w:r>
      <w:r w:rsidR="00A84F92" w:rsidRPr="008A5682">
        <w:rPr>
          <w:rFonts w:ascii="Arial" w:hAnsi="Arial" w:cs="Arial"/>
          <w:sz w:val="22"/>
          <w:szCs w:val="22"/>
        </w:rPr>
        <w:t>-mêmes</w:t>
      </w:r>
      <w:r w:rsidR="004A7DDD">
        <w:rPr>
          <w:rFonts w:ascii="Arial" w:hAnsi="Arial" w:cs="Arial"/>
          <w:sz w:val="22"/>
          <w:szCs w:val="22"/>
        </w:rPr>
        <w:t>,</w:t>
      </w:r>
      <w:r w:rsidR="00A84F92" w:rsidRPr="008A5682">
        <w:rPr>
          <w:rFonts w:ascii="Arial" w:hAnsi="Arial" w:cs="Arial"/>
          <w:sz w:val="22"/>
          <w:szCs w:val="22"/>
        </w:rPr>
        <w:t xml:space="preserve"> </w:t>
      </w:r>
      <w:r w:rsidRPr="008A5682">
        <w:rPr>
          <w:rFonts w:ascii="Arial" w:hAnsi="Arial" w:cs="Arial"/>
          <w:sz w:val="22"/>
          <w:szCs w:val="22"/>
        </w:rPr>
        <w:t>de nature à prévenir</w:t>
      </w:r>
      <w:r w:rsidR="00A84F92" w:rsidRPr="008A5682">
        <w:rPr>
          <w:rFonts w:ascii="Arial" w:hAnsi="Arial" w:cs="Arial"/>
          <w:sz w:val="22"/>
          <w:szCs w:val="22"/>
        </w:rPr>
        <w:t xml:space="preserve"> des RPS. </w:t>
      </w:r>
    </w:p>
    <w:p w14:paraId="1BB45179" w14:textId="6FA64760" w:rsidR="00A84F92" w:rsidRPr="008A5682" w:rsidRDefault="00A84F92" w:rsidP="008A5682">
      <w:pPr>
        <w:jc w:val="both"/>
        <w:rPr>
          <w:rFonts w:ascii="Arial" w:hAnsi="Arial" w:cs="Arial"/>
          <w:sz w:val="22"/>
          <w:szCs w:val="22"/>
        </w:rPr>
      </w:pPr>
    </w:p>
    <w:p w14:paraId="3CA8284B" w14:textId="5CDA0EA8" w:rsidR="0081307B" w:rsidRPr="008A5682" w:rsidRDefault="00A84F92" w:rsidP="008A5682">
      <w:pPr>
        <w:jc w:val="both"/>
        <w:rPr>
          <w:rFonts w:ascii="Arial" w:hAnsi="Arial" w:cs="Arial"/>
          <w:sz w:val="22"/>
          <w:szCs w:val="22"/>
        </w:rPr>
      </w:pPr>
      <w:r w:rsidRPr="008A5682">
        <w:rPr>
          <w:rFonts w:ascii="Arial" w:hAnsi="Arial" w:cs="Arial"/>
          <w:sz w:val="22"/>
          <w:szCs w:val="22"/>
        </w:rPr>
        <w:t xml:space="preserve">En complément </w:t>
      </w:r>
      <w:r w:rsidR="0081307B" w:rsidRPr="008A5682">
        <w:rPr>
          <w:rFonts w:ascii="Arial" w:hAnsi="Arial" w:cs="Arial"/>
          <w:sz w:val="22"/>
          <w:szCs w:val="22"/>
        </w:rPr>
        <w:t>de ce module,</w:t>
      </w:r>
      <w:r w:rsidRPr="008A5682">
        <w:rPr>
          <w:rFonts w:ascii="Arial" w:hAnsi="Arial" w:cs="Arial"/>
          <w:sz w:val="22"/>
          <w:szCs w:val="22"/>
        </w:rPr>
        <w:t xml:space="preserve"> </w:t>
      </w:r>
      <w:r w:rsidR="0081307B" w:rsidRPr="008A5682">
        <w:rPr>
          <w:rFonts w:ascii="Arial" w:hAnsi="Arial" w:cs="Arial"/>
          <w:sz w:val="22"/>
          <w:szCs w:val="22"/>
        </w:rPr>
        <w:t xml:space="preserve">la CELR </w:t>
      </w:r>
      <w:r w:rsidR="00B44D72" w:rsidRPr="008A5682">
        <w:rPr>
          <w:rFonts w:ascii="Arial" w:hAnsi="Arial" w:cs="Arial"/>
          <w:sz w:val="22"/>
          <w:szCs w:val="22"/>
        </w:rPr>
        <w:t>a co-construit</w:t>
      </w:r>
      <w:r w:rsidR="004A7DDD">
        <w:rPr>
          <w:rFonts w:ascii="Arial" w:hAnsi="Arial" w:cs="Arial"/>
          <w:sz w:val="22"/>
          <w:szCs w:val="22"/>
        </w:rPr>
        <w:t>,</w:t>
      </w:r>
      <w:r w:rsidR="00B44D72" w:rsidRPr="008A5682">
        <w:rPr>
          <w:rFonts w:ascii="Arial" w:hAnsi="Arial" w:cs="Arial"/>
          <w:sz w:val="22"/>
          <w:szCs w:val="22"/>
        </w:rPr>
        <w:t xml:space="preserve"> avec un organisme de formation</w:t>
      </w:r>
      <w:r w:rsidR="004A7DDD">
        <w:rPr>
          <w:rFonts w:ascii="Arial" w:hAnsi="Arial" w:cs="Arial"/>
          <w:sz w:val="22"/>
          <w:szCs w:val="22"/>
        </w:rPr>
        <w:t>,</w:t>
      </w:r>
      <w:r w:rsidR="00B44D72" w:rsidRPr="008A5682">
        <w:rPr>
          <w:rFonts w:ascii="Arial" w:hAnsi="Arial" w:cs="Arial"/>
          <w:sz w:val="22"/>
          <w:szCs w:val="22"/>
        </w:rPr>
        <w:t xml:space="preserve"> </w:t>
      </w:r>
      <w:r w:rsidRPr="008A5682">
        <w:rPr>
          <w:rFonts w:ascii="Arial" w:hAnsi="Arial" w:cs="Arial"/>
          <w:sz w:val="22"/>
          <w:szCs w:val="22"/>
        </w:rPr>
        <w:t xml:space="preserve">un </w:t>
      </w:r>
      <w:r w:rsidR="00B44D72" w:rsidRPr="008A5682">
        <w:rPr>
          <w:rFonts w:ascii="Arial" w:hAnsi="Arial" w:cs="Arial"/>
          <w:sz w:val="22"/>
          <w:szCs w:val="22"/>
        </w:rPr>
        <w:t xml:space="preserve">nouveau </w:t>
      </w:r>
      <w:r w:rsidRPr="008A5682">
        <w:rPr>
          <w:rFonts w:ascii="Arial" w:hAnsi="Arial" w:cs="Arial"/>
          <w:sz w:val="22"/>
          <w:szCs w:val="22"/>
        </w:rPr>
        <w:t xml:space="preserve">dispositif </w:t>
      </w:r>
      <w:r w:rsidR="00B44D72" w:rsidRPr="008A5682">
        <w:rPr>
          <w:rFonts w:ascii="Arial" w:hAnsi="Arial" w:cs="Arial"/>
          <w:sz w:val="22"/>
          <w:szCs w:val="22"/>
        </w:rPr>
        <w:t>sur</w:t>
      </w:r>
      <w:r w:rsidR="004A7DDD">
        <w:rPr>
          <w:rFonts w:ascii="Arial" w:hAnsi="Arial" w:cs="Arial"/>
          <w:sz w:val="22"/>
          <w:szCs w:val="22"/>
        </w:rPr>
        <w:t>-</w:t>
      </w:r>
      <w:r w:rsidR="00B44D72" w:rsidRPr="008A5682">
        <w:rPr>
          <w:rFonts w:ascii="Arial" w:hAnsi="Arial" w:cs="Arial"/>
          <w:sz w:val="22"/>
          <w:szCs w:val="22"/>
        </w:rPr>
        <w:t xml:space="preserve">mesure </w:t>
      </w:r>
      <w:r w:rsidRPr="008A5682">
        <w:rPr>
          <w:rFonts w:ascii="Arial" w:hAnsi="Arial" w:cs="Arial"/>
          <w:sz w:val="22"/>
          <w:szCs w:val="22"/>
        </w:rPr>
        <w:t xml:space="preserve">de sensibilisation et </w:t>
      </w:r>
      <w:r w:rsidR="00187288" w:rsidRPr="008A5682">
        <w:rPr>
          <w:rFonts w:ascii="Arial" w:hAnsi="Arial" w:cs="Arial"/>
          <w:sz w:val="22"/>
          <w:szCs w:val="22"/>
        </w:rPr>
        <w:t xml:space="preserve">de </w:t>
      </w:r>
      <w:r w:rsidRPr="008A5682">
        <w:rPr>
          <w:rFonts w:ascii="Arial" w:hAnsi="Arial" w:cs="Arial"/>
          <w:sz w:val="22"/>
          <w:szCs w:val="22"/>
        </w:rPr>
        <w:t xml:space="preserve">rappel des bonnes pratiques en matière de prévention </w:t>
      </w:r>
      <w:r w:rsidR="00E955F8" w:rsidRPr="008A5682">
        <w:rPr>
          <w:rFonts w:ascii="Arial" w:hAnsi="Arial" w:cs="Arial"/>
          <w:sz w:val="22"/>
          <w:szCs w:val="22"/>
        </w:rPr>
        <w:t xml:space="preserve">des </w:t>
      </w:r>
      <w:r w:rsidR="00074EE8">
        <w:rPr>
          <w:rFonts w:ascii="Arial" w:hAnsi="Arial" w:cs="Arial"/>
          <w:sz w:val="22"/>
          <w:szCs w:val="22"/>
        </w:rPr>
        <w:t>RPS</w:t>
      </w:r>
      <w:r w:rsidR="00B44D72" w:rsidRPr="008A5682">
        <w:rPr>
          <w:rFonts w:ascii="Arial" w:hAnsi="Arial" w:cs="Arial"/>
          <w:sz w:val="22"/>
          <w:szCs w:val="22"/>
        </w:rPr>
        <w:t xml:space="preserve">.  </w:t>
      </w:r>
    </w:p>
    <w:p w14:paraId="4B307CCD" w14:textId="0B94653C" w:rsidR="00B44D72" w:rsidRDefault="00B44D72" w:rsidP="008A5682">
      <w:pPr>
        <w:jc w:val="both"/>
        <w:rPr>
          <w:rFonts w:ascii="Arial" w:hAnsi="Arial" w:cs="Arial"/>
          <w:sz w:val="22"/>
          <w:szCs w:val="22"/>
        </w:rPr>
      </w:pPr>
      <w:r w:rsidRPr="008A5682">
        <w:rPr>
          <w:rFonts w:ascii="Arial" w:hAnsi="Arial" w:cs="Arial"/>
          <w:sz w:val="22"/>
          <w:szCs w:val="22"/>
        </w:rPr>
        <w:t xml:space="preserve">Ce parcours comprend un module d'appropriation des fondamentaux et du cadre légal en </w:t>
      </w:r>
      <w:r w:rsidR="00074EE8">
        <w:rPr>
          <w:rFonts w:ascii="Arial" w:hAnsi="Arial" w:cs="Arial"/>
          <w:sz w:val="22"/>
          <w:szCs w:val="22"/>
        </w:rPr>
        <w:br/>
      </w:r>
      <w:r w:rsidRPr="008A5682">
        <w:rPr>
          <w:rFonts w:ascii="Arial" w:hAnsi="Arial" w:cs="Arial"/>
          <w:sz w:val="22"/>
          <w:szCs w:val="22"/>
        </w:rPr>
        <w:t>e-learning ainsi qu’une classe virtuelle d’une demi-journée incluant des mises en situation et favorisant les échanges entre pairs et le co-développement.</w:t>
      </w:r>
    </w:p>
    <w:p w14:paraId="290B635B" w14:textId="77777777" w:rsidR="00074EE8" w:rsidRPr="008A5682" w:rsidRDefault="00074EE8" w:rsidP="008A5682">
      <w:pPr>
        <w:jc w:val="both"/>
        <w:rPr>
          <w:rFonts w:ascii="Arial" w:hAnsi="Arial" w:cs="Arial"/>
          <w:sz w:val="22"/>
          <w:szCs w:val="22"/>
        </w:rPr>
      </w:pPr>
    </w:p>
    <w:p w14:paraId="4E50B151" w14:textId="4A3BE2F7" w:rsidR="00B44D72" w:rsidRPr="008A5682" w:rsidRDefault="00B44D72" w:rsidP="008A5682">
      <w:pPr>
        <w:jc w:val="both"/>
        <w:rPr>
          <w:rFonts w:ascii="Arial" w:hAnsi="Arial" w:cs="Arial"/>
          <w:sz w:val="22"/>
          <w:szCs w:val="22"/>
        </w:rPr>
      </w:pPr>
      <w:r w:rsidRPr="008A5682">
        <w:rPr>
          <w:rFonts w:ascii="Arial" w:hAnsi="Arial" w:cs="Arial"/>
          <w:sz w:val="22"/>
          <w:szCs w:val="22"/>
        </w:rPr>
        <w:t xml:space="preserve">Il est déployé auprès de tous les managers de la CELR qui n’ont pas bénéficié d’une formation portant sur la prévention des RPS </w:t>
      </w:r>
      <w:r w:rsidR="009D1276">
        <w:rPr>
          <w:rFonts w:ascii="Arial" w:hAnsi="Arial" w:cs="Arial"/>
          <w:sz w:val="22"/>
          <w:szCs w:val="22"/>
        </w:rPr>
        <w:t xml:space="preserve">selon une périodicité de </w:t>
      </w:r>
      <w:r w:rsidRPr="008A5682">
        <w:rPr>
          <w:rFonts w:ascii="Arial" w:hAnsi="Arial" w:cs="Arial"/>
          <w:sz w:val="22"/>
          <w:szCs w:val="22"/>
        </w:rPr>
        <w:t>5 ans.</w:t>
      </w:r>
      <w:r w:rsidR="009D1276">
        <w:rPr>
          <w:rFonts w:ascii="Arial" w:hAnsi="Arial" w:cs="Arial"/>
          <w:sz w:val="22"/>
          <w:szCs w:val="22"/>
        </w:rPr>
        <w:t xml:space="preserve"> </w:t>
      </w:r>
    </w:p>
    <w:p w14:paraId="7B140784" w14:textId="77777777" w:rsidR="00B967F0" w:rsidRDefault="00B967F0" w:rsidP="008A5682">
      <w:pPr>
        <w:jc w:val="both"/>
        <w:rPr>
          <w:rFonts w:ascii="Arial" w:hAnsi="Arial" w:cs="Arial"/>
          <w:sz w:val="22"/>
          <w:szCs w:val="22"/>
        </w:rPr>
      </w:pPr>
    </w:p>
    <w:p w14:paraId="0CC9FFAB" w14:textId="03C26E87" w:rsidR="00BA4684" w:rsidRDefault="00BA4684" w:rsidP="008A5682">
      <w:pPr>
        <w:jc w:val="both"/>
        <w:rPr>
          <w:rFonts w:ascii="Arial" w:hAnsi="Arial" w:cs="Arial"/>
          <w:sz w:val="22"/>
          <w:szCs w:val="22"/>
        </w:rPr>
      </w:pPr>
    </w:p>
    <w:p w14:paraId="3C77CA94" w14:textId="77777777" w:rsidR="009A4060" w:rsidRDefault="009A4060" w:rsidP="008A5682">
      <w:pPr>
        <w:jc w:val="both"/>
        <w:rPr>
          <w:rFonts w:ascii="Arial" w:hAnsi="Arial" w:cs="Arial"/>
          <w:sz w:val="22"/>
          <w:szCs w:val="22"/>
        </w:rPr>
      </w:pPr>
    </w:p>
    <w:p w14:paraId="4B6781D9" w14:textId="795EBB1F" w:rsidR="009A4060" w:rsidRPr="008A5682" w:rsidRDefault="002B7F5E" w:rsidP="008A5682">
      <w:pPr>
        <w:jc w:val="both"/>
        <w:rPr>
          <w:rFonts w:ascii="Arial" w:hAnsi="Arial" w:cs="Arial"/>
          <w:sz w:val="22"/>
          <w:szCs w:val="22"/>
        </w:rPr>
      </w:pPr>
      <w:r w:rsidRPr="00C30BA5">
        <w:rPr>
          <w:rFonts w:ascii="Arial" w:hAnsi="Arial" w:cs="Arial"/>
          <w:noProof/>
          <w:sz w:val="22"/>
          <w:szCs w:val="22"/>
        </w:rPr>
        <mc:AlternateContent>
          <mc:Choice Requires="wps">
            <w:drawing>
              <wp:anchor distT="45720" distB="45720" distL="114300" distR="114300" simplePos="0" relativeHeight="251679744" behindDoc="0" locked="0" layoutInCell="1" allowOverlap="1" wp14:anchorId="423DA014" wp14:editId="2CC56ACD">
                <wp:simplePos x="0" y="0"/>
                <wp:positionH relativeFrom="margin">
                  <wp:align>left</wp:align>
                </wp:positionH>
                <wp:positionV relativeFrom="paragraph">
                  <wp:posOffset>645160</wp:posOffset>
                </wp:positionV>
                <wp:extent cx="5707380" cy="287655"/>
                <wp:effectExtent l="0" t="0" r="26670" b="17145"/>
                <wp:wrapNone/>
                <wp:docPr id="981131515"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7380" cy="287655"/>
                        </a:xfrm>
                        <a:prstGeom prst="rect">
                          <a:avLst/>
                        </a:prstGeom>
                        <a:solidFill>
                          <a:srgbClr val="FFFFFF"/>
                        </a:solidFill>
                        <a:ln w="9525">
                          <a:solidFill>
                            <a:schemeClr val="bg1"/>
                          </a:solidFill>
                          <a:miter lim="800000"/>
                          <a:headEnd/>
                          <a:tailEnd/>
                        </a:ln>
                      </wps:spPr>
                      <wps:txbx>
                        <w:txbxContent>
                          <w:p w14:paraId="49816FFD"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r w:rsidRPr="00BF020F">
                              <w:rPr>
                                <w:rFonts w:ascii="Calibri" w:hAnsi="Calibri" w:cs="Calibri"/>
                                <w:color w:val="FFFFFF" w:themeColor="background1"/>
                                <w:sz w:val="22"/>
                                <w:szCs w:val="22"/>
                              </w:rPr>
                              <w:t>/RH1_PARAPHE/ /S1_OS_PARAPHE/ /S2_OS_PARAPHE/ /S3_OS_PARAPHE/ /S4_OS_PARAPHE/</w:t>
                            </w:r>
                          </w:p>
                          <w:p w14:paraId="05B213E8"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1BB25A57"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244071C8"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5759C5A5" w14:textId="77777777" w:rsidR="002B7F5E" w:rsidRPr="00BF020F" w:rsidRDefault="002B7F5E" w:rsidP="002B7F5E">
                            <w:pPr>
                              <w:pStyle w:val="Default"/>
                              <w:jc w:val="both"/>
                              <w:rPr>
                                <w:rFonts w:ascii="Arial" w:hAnsi="Arial" w:cs="Arial"/>
                                <w:color w:val="FFFFFF" w:themeColor="background1"/>
                                <w:sz w:val="22"/>
                                <w:szCs w:val="22"/>
                              </w:rPr>
                            </w:pPr>
                          </w:p>
                          <w:p w14:paraId="2A00296D" w14:textId="77777777" w:rsidR="002B7F5E" w:rsidRPr="00BF020F" w:rsidRDefault="002B7F5E" w:rsidP="002B7F5E">
                            <w:pPr>
                              <w:rPr>
                                <w:color w:val="FFFFFF" w:themeColor="background1"/>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3DA014" id="_x0000_s1035" type="#_x0000_t202" style="position:absolute;left:0;text-align:left;margin-left:0;margin-top:50.8pt;width:449.4pt;height:22.65pt;z-index:25167974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" strokecolor="white [3212]">
                <v:textbox>
                  <w:txbxContent>
                    <w:p w14:paraId="49816FFD"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r w:rsidRPr="00BF020F">
                        <w:rPr>
                          <w:rFonts w:ascii="Calibri" w:hAnsi="Calibri" w:cs="Calibri"/>
                          <w:color w:val="FFFFFF" w:themeColor="background1"/>
                          <w:sz w:val="22"/>
                          <w:szCs w:val="22"/>
                        </w:rPr>
                        <w:t>/RH1_PARAPHE/ /S1_OS_PARAPHE/ /S2_OS_PARAPHE/ /S3_OS_PARAPHE/ /S4_OS_PARAPHE/</w:t>
                      </w:r>
                    </w:p>
                    <w:p w14:paraId="05B213E8"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1BB25A57"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244071C8"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5759C5A5" w14:textId="77777777" w:rsidR="002B7F5E" w:rsidRPr="00BF020F" w:rsidRDefault="002B7F5E" w:rsidP="002B7F5E">
                      <w:pPr>
                        <w:pStyle w:val="Default"/>
                        <w:jc w:val="both"/>
                        <w:rPr>
                          <w:rFonts w:ascii="Arial" w:hAnsi="Arial" w:cs="Arial"/>
                          <w:color w:val="FFFFFF" w:themeColor="background1"/>
                          <w:sz w:val="22"/>
                          <w:szCs w:val="22"/>
                        </w:rPr>
                      </w:pPr>
                    </w:p>
                    <w:p w14:paraId="2A00296D" w14:textId="77777777" w:rsidR="002B7F5E" w:rsidRPr="00BF020F" w:rsidRDefault="002B7F5E" w:rsidP="002B7F5E">
                      <w:pPr>
                        <w:rPr>
                          <w:color w:val="FFFFFF" w:themeColor="background1"/>
                        </w:rPr>
                      </w:pPr>
                    </w:p>
                  </w:txbxContent>
                </v:textbox>
                <w10:wrap anchorx="margin"/>
              </v:shape>
            </w:pict>
          </mc:Fallback>
        </mc:AlternateContent>
      </w:r>
    </w:p>
    <w:p w14:paraId="5DB10C92" w14:textId="43B3B550" w:rsidR="00DE2636" w:rsidRPr="00C16558" w:rsidRDefault="00B37052" w:rsidP="008A5682">
      <w:pPr>
        <w:pStyle w:val="Titre2"/>
        <w:shd w:val="clear" w:color="auto" w:fill="F2F2F2" w:themeFill="background1" w:themeFillShade="F2"/>
        <w:spacing w:before="0" w:line="240" w:lineRule="auto"/>
        <w:jc w:val="both"/>
        <w:rPr>
          <w:rFonts w:cs="Arial"/>
          <w:szCs w:val="24"/>
        </w:rPr>
      </w:pPr>
      <w:bookmarkStart w:id="25" w:name="_Toc214986533"/>
      <w:r w:rsidRPr="00C16558">
        <w:rPr>
          <w:rFonts w:cs="Arial"/>
          <w:szCs w:val="24"/>
        </w:rPr>
        <w:lastRenderedPageBreak/>
        <w:t xml:space="preserve">Article </w:t>
      </w:r>
      <w:r w:rsidR="00AC7F41" w:rsidRPr="00C16558">
        <w:rPr>
          <w:rFonts w:cs="Arial"/>
          <w:szCs w:val="24"/>
        </w:rPr>
        <w:t>7</w:t>
      </w:r>
      <w:r w:rsidRPr="00C16558">
        <w:rPr>
          <w:rFonts w:cs="Arial"/>
          <w:szCs w:val="24"/>
        </w:rPr>
        <w:t xml:space="preserve"> : </w:t>
      </w:r>
      <w:r w:rsidR="00E8320A" w:rsidRPr="00C16558">
        <w:rPr>
          <w:rFonts w:cs="Arial"/>
          <w:szCs w:val="24"/>
        </w:rPr>
        <w:t>Favoriser l’a</w:t>
      </w:r>
      <w:r w:rsidR="00DE2636" w:rsidRPr="00C16558">
        <w:rPr>
          <w:rFonts w:cs="Arial"/>
          <w:szCs w:val="24"/>
        </w:rPr>
        <w:t xml:space="preserve">utonomie et </w:t>
      </w:r>
      <w:r w:rsidR="00E8320A" w:rsidRPr="00C16558">
        <w:rPr>
          <w:rFonts w:cs="Arial"/>
          <w:szCs w:val="24"/>
        </w:rPr>
        <w:t xml:space="preserve">la </w:t>
      </w:r>
      <w:r w:rsidR="00DE2636" w:rsidRPr="00C16558">
        <w:rPr>
          <w:rFonts w:cs="Arial"/>
          <w:szCs w:val="24"/>
        </w:rPr>
        <w:t>responsabilisation</w:t>
      </w:r>
      <w:bookmarkEnd w:id="25"/>
    </w:p>
    <w:p w14:paraId="01F4A7EF" w14:textId="77777777" w:rsidR="00E64B2D" w:rsidRPr="008A5682" w:rsidRDefault="00E64B2D" w:rsidP="008A5682">
      <w:pPr>
        <w:jc w:val="both"/>
        <w:rPr>
          <w:rFonts w:ascii="Arial" w:hAnsi="Arial" w:cs="Arial"/>
          <w:sz w:val="22"/>
          <w:szCs w:val="22"/>
        </w:rPr>
      </w:pPr>
    </w:p>
    <w:p w14:paraId="4CAF4688" w14:textId="3664AB19" w:rsidR="00F56129" w:rsidRPr="008A5682" w:rsidRDefault="00F56129" w:rsidP="008A5682">
      <w:pPr>
        <w:jc w:val="both"/>
        <w:rPr>
          <w:rFonts w:ascii="Arial" w:hAnsi="Arial" w:cs="Arial"/>
          <w:sz w:val="22"/>
          <w:szCs w:val="22"/>
        </w:rPr>
      </w:pPr>
      <w:r w:rsidRPr="008A5682">
        <w:rPr>
          <w:rFonts w:ascii="Arial" w:hAnsi="Arial" w:cs="Arial"/>
          <w:sz w:val="22"/>
          <w:szCs w:val="22"/>
        </w:rPr>
        <w:t>L’autonomie et la responsabilisation constituent des attentes fortes des collaborateurs.</w:t>
      </w:r>
      <w:r w:rsidR="00C16558">
        <w:rPr>
          <w:rFonts w:ascii="Arial" w:hAnsi="Arial" w:cs="Arial"/>
          <w:sz w:val="22"/>
          <w:szCs w:val="22"/>
        </w:rPr>
        <w:t xml:space="preserve"> </w:t>
      </w:r>
      <w:r w:rsidR="00382320" w:rsidRPr="008A5682">
        <w:rPr>
          <w:rFonts w:ascii="Arial" w:hAnsi="Arial" w:cs="Arial"/>
          <w:sz w:val="22"/>
          <w:szCs w:val="22"/>
        </w:rPr>
        <w:t xml:space="preserve">Tout en reconnaissant l’importance des normes et procédures régissant nos métiers, </w:t>
      </w:r>
      <w:r w:rsidR="00C16558">
        <w:rPr>
          <w:rFonts w:ascii="Arial" w:hAnsi="Arial" w:cs="Arial"/>
          <w:sz w:val="22"/>
          <w:szCs w:val="22"/>
        </w:rPr>
        <w:t xml:space="preserve">les parties signataires </w:t>
      </w:r>
      <w:r w:rsidR="00382320" w:rsidRPr="008A5682">
        <w:rPr>
          <w:rFonts w:ascii="Arial" w:hAnsi="Arial" w:cs="Arial"/>
          <w:sz w:val="22"/>
          <w:szCs w:val="22"/>
        </w:rPr>
        <w:t>reste</w:t>
      </w:r>
      <w:r w:rsidR="00C16558">
        <w:rPr>
          <w:rFonts w:ascii="Arial" w:hAnsi="Arial" w:cs="Arial"/>
          <w:sz w:val="22"/>
          <w:szCs w:val="22"/>
        </w:rPr>
        <w:t>nt</w:t>
      </w:r>
      <w:r w:rsidR="00382320" w:rsidRPr="008A5682">
        <w:rPr>
          <w:rFonts w:ascii="Arial" w:hAnsi="Arial" w:cs="Arial"/>
          <w:sz w:val="22"/>
          <w:szCs w:val="22"/>
        </w:rPr>
        <w:t xml:space="preserve"> attentive</w:t>
      </w:r>
      <w:r w:rsidR="00C16558">
        <w:rPr>
          <w:rFonts w:ascii="Arial" w:hAnsi="Arial" w:cs="Arial"/>
          <w:sz w:val="22"/>
          <w:szCs w:val="22"/>
        </w:rPr>
        <w:t>s</w:t>
      </w:r>
      <w:r w:rsidR="00382320" w:rsidRPr="008A5682">
        <w:rPr>
          <w:rFonts w:ascii="Arial" w:hAnsi="Arial" w:cs="Arial"/>
          <w:sz w:val="22"/>
          <w:szCs w:val="22"/>
        </w:rPr>
        <w:t xml:space="preserve"> à ce que chacun conserve une certaine autonomie </w:t>
      </w:r>
      <w:r w:rsidR="00C16558">
        <w:rPr>
          <w:rFonts w:ascii="Arial" w:hAnsi="Arial" w:cs="Arial"/>
          <w:sz w:val="22"/>
          <w:szCs w:val="22"/>
        </w:rPr>
        <w:t>d</w:t>
      </w:r>
      <w:r w:rsidR="00382320" w:rsidRPr="008A5682">
        <w:rPr>
          <w:rFonts w:ascii="Arial" w:hAnsi="Arial" w:cs="Arial"/>
          <w:sz w:val="22"/>
          <w:szCs w:val="22"/>
        </w:rPr>
        <w:t>ans son métier afin de lui permettre de faire face aux aléas de l’activité et s’accomplir professionnellement.</w:t>
      </w:r>
    </w:p>
    <w:p w14:paraId="1B00FC45" w14:textId="77777777" w:rsidR="00C16558" w:rsidRPr="008A5682" w:rsidRDefault="00C16558" w:rsidP="008A5682">
      <w:pPr>
        <w:jc w:val="both"/>
        <w:rPr>
          <w:rFonts w:ascii="Arial" w:hAnsi="Arial" w:cs="Arial"/>
          <w:sz w:val="22"/>
          <w:szCs w:val="22"/>
        </w:rPr>
      </w:pPr>
    </w:p>
    <w:p w14:paraId="5EFFD45B" w14:textId="7A2294BF" w:rsidR="00DE2636" w:rsidRPr="008A5682" w:rsidRDefault="00DE2636" w:rsidP="008A5682">
      <w:pPr>
        <w:pStyle w:val="Titre3"/>
        <w:spacing w:before="0"/>
        <w:ind w:firstLine="708"/>
        <w:jc w:val="both"/>
        <w:rPr>
          <w:rFonts w:cs="Arial"/>
          <w:szCs w:val="22"/>
        </w:rPr>
      </w:pPr>
      <w:bookmarkStart w:id="26" w:name="_Toc214986534"/>
      <w:r w:rsidRPr="008A5682">
        <w:rPr>
          <w:rFonts w:cs="Arial"/>
          <w:szCs w:val="22"/>
        </w:rPr>
        <w:t xml:space="preserve">Article </w:t>
      </w:r>
      <w:r w:rsidR="00AC7F41" w:rsidRPr="008A5682">
        <w:rPr>
          <w:rFonts w:cs="Arial"/>
          <w:szCs w:val="22"/>
        </w:rPr>
        <w:t>7.1</w:t>
      </w:r>
      <w:r w:rsidRPr="008A5682">
        <w:rPr>
          <w:rFonts w:cs="Arial"/>
          <w:szCs w:val="22"/>
        </w:rPr>
        <w:t xml:space="preserve"> : </w:t>
      </w:r>
      <w:r w:rsidR="00C16558">
        <w:rPr>
          <w:rFonts w:cs="Arial"/>
          <w:szCs w:val="22"/>
        </w:rPr>
        <w:t>La c</w:t>
      </w:r>
      <w:r w:rsidR="00E8320A" w:rsidRPr="008A5682">
        <w:rPr>
          <w:rFonts w:cs="Arial"/>
          <w:szCs w:val="22"/>
        </w:rPr>
        <w:t>o-responsabilis</w:t>
      </w:r>
      <w:r w:rsidR="00C16558">
        <w:rPr>
          <w:rFonts w:cs="Arial"/>
          <w:szCs w:val="22"/>
        </w:rPr>
        <w:t>ation des</w:t>
      </w:r>
      <w:r w:rsidR="00E8320A" w:rsidRPr="008A5682">
        <w:rPr>
          <w:rFonts w:cs="Arial"/>
          <w:szCs w:val="22"/>
        </w:rPr>
        <w:t xml:space="preserve"> collaborateurs dans leur parcours</w:t>
      </w:r>
      <w:bookmarkEnd w:id="26"/>
    </w:p>
    <w:p w14:paraId="6168ED77" w14:textId="77777777" w:rsidR="00DE2636" w:rsidRPr="008A5682" w:rsidRDefault="00DE2636" w:rsidP="008A5682">
      <w:pPr>
        <w:jc w:val="both"/>
        <w:rPr>
          <w:rFonts w:ascii="Arial" w:hAnsi="Arial" w:cs="Arial"/>
          <w:sz w:val="22"/>
          <w:szCs w:val="22"/>
        </w:rPr>
      </w:pPr>
    </w:p>
    <w:p w14:paraId="30FBD3A5" w14:textId="5459C000" w:rsidR="00382320" w:rsidRPr="008A5682" w:rsidRDefault="00E8320A" w:rsidP="008A5682">
      <w:pPr>
        <w:jc w:val="both"/>
        <w:rPr>
          <w:rFonts w:ascii="Arial" w:hAnsi="Arial" w:cs="Arial"/>
          <w:sz w:val="22"/>
          <w:szCs w:val="22"/>
        </w:rPr>
      </w:pPr>
      <w:r w:rsidRPr="008A5682">
        <w:rPr>
          <w:rFonts w:ascii="Arial" w:hAnsi="Arial" w:cs="Arial"/>
          <w:sz w:val="22"/>
          <w:szCs w:val="22"/>
        </w:rPr>
        <w:t>L</w:t>
      </w:r>
      <w:r w:rsidR="00382320" w:rsidRPr="008A5682">
        <w:rPr>
          <w:rFonts w:ascii="Arial" w:hAnsi="Arial" w:cs="Arial"/>
          <w:sz w:val="22"/>
          <w:szCs w:val="22"/>
        </w:rPr>
        <w:t xml:space="preserve">es entretiens annuels et d’activités permettent aux managers d’écouter et d’accompagner leurs collaborateurs afin de leur apporter les </w:t>
      </w:r>
      <w:r w:rsidR="004A7DDD">
        <w:rPr>
          <w:rFonts w:ascii="Arial" w:hAnsi="Arial" w:cs="Arial"/>
          <w:sz w:val="22"/>
          <w:szCs w:val="22"/>
        </w:rPr>
        <w:t>ressources</w:t>
      </w:r>
      <w:r w:rsidR="00382320" w:rsidRPr="008A5682">
        <w:rPr>
          <w:rFonts w:ascii="Arial" w:hAnsi="Arial" w:cs="Arial"/>
          <w:sz w:val="22"/>
          <w:szCs w:val="22"/>
        </w:rPr>
        <w:t xml:space="preserve"> et le soutien nécessaires au développement de leurs compétences, de leur autonomie et de conditions de travail satisfaisantes.</w:t>
      </w:r>
    </w:p>
    <w:p w14:paraId="74F45511" w14:textId="77777777" w:rsidR="00382320" w:rsidRPr="008A5682" w:rsidRDefault="00382320" w:rsidP="008A5682">
      <w:pPr>
        <w:jc w:val="both"/>
        <w:rPr>
          <w:rFonts w:ascii="Arial" w:hAnsi="Arial" w:cs="Arial"/>
          <w:sz w:val="22"/>
          <w:szCs w:val="22"/>
        </w:rPr>
      </w:pPr>
    </w:p>
    <w:p w14:paraId="5F0D0066" w14:textId="61A03CEC" w:rsidR="00382320" w:rsidRPr="008A5682" w:rsidRDefault="004A7DDD" w:rsidP="008A5682">
      <w:pPr>
        <w:jc w:val="both"/>
        <w:rPr>
          <w:rFonts w:ascii="Arial" w:hAnsi="Arial" w:cs="Arial"/>
          <w:sz w:val="22"/>
          <w:szCs w:val="22"/>
        </w:rPr>
      </w:pPr>
      <w:r>
        <w:rPr>
          <w:rFonts w:ascii="Arial" w:hAnsi="Arial" w:cs="Arial"/>
          <w:sz w:val="22"/>
          <w:szCs w:val="22"/>
        </w:rPr>
        <w:t>Pour</w:t>
      </w:r>
      <w:r w:rsidR="00382320" w:rsidRPr="008A5682">
        <w:rPr>
          <w:rFonts w:ascii="Arial" w:hAnsi="Arial" w:cs="Arial"/>
          <w:sz w:val="22"/>
          <w:szCs w:val="22"/>
        </w:rPr>
        <w:t xml:space="preserve"> </w:t>
      </w:r>
      <w:r w:rsidR="008B37A4" w:rsidRPr="008A5682">
        <w:rPr>
          <w:rFonts w:ascii="Arial" w:hAnsi="Arial" w:cs="Arial"/>
          <w:sz w:val="22"/>
          <w:szCs w:val="22"/>
        </w:rPr>
        <w:t>mieux répondre aux attentes des collaborateurs et à ses enjeux RH</w:t>
      </w:r>
      <w:r w:rsidR="00382320" w:rsidRPr="008A5682">
        <w:rPr>
          <w:rFonts w:ascii="Arial" w:hAnsi="Arial" w:cs="Arial"/>
          <w:sz w:val="22"/>
          <w:szCs w:val="22"/>
        </w:rPr>
        <w:t xml:space="preserve">, la CELR a </w:t>
      </w:r>
      <w:r>
        <w:rPr>
          <w:rFonts w:ascii="Arial" w:hAnsi="Arial" w:cs="Arial"/>
          <w:sz w:val="22"/>
          <w:szCs w:val="22"/>
        </w:rPr>
        <w:t xml:space="preserve">réalisé </w:t>
      </w:r>
      <w:r w:rsidR="008B37A4" w:rsidRPr="008A5682">
        <w:rPr>
          <w:rFonts w:ascii="Arial" w:hAnsi="Arial" w:cs="Arial"/>
          <w:sz w:val="22"/>
          <w:szCs w:val="22"/>
        </w:rPr>
        <w:t>une refonte de</w:t>
      </w:r>
      <w:r w:rsidR="00382320" w:rsidRPr="008A5682">
        <w:rPr>
          <w:rFonts w:ascii="Arial" w:hAnsi="Arial" w:cs="Arial"/>
          <w:sz w:val="22"/>
          <w:szCs w:val="22"/>
        </w:rPr>
        <w:t xml:space="preserve"> l’entretien annuel d’appréciation devenu Entretien de Performance et de Compétences</w:t>
      </w:r>
      <w:r w:rsidR="008B37A4" w:rsidRPr="008A5682">
        <w:rPr>
          <w:rFonts w:ascii="Arial" w:hAnsi="Arial" w:cs="Arial"/>
          <w:sz w:val="22"/>
          <w:szCs w:val="22"/>
        </w:rPr>
        <w:t>.</w:t>
      </w:r>
    </w:p>
    <w:p w14:paraId="7899BA94" w14:textId="77777777" w:rsidR="008B37A4" w:rsidRPr="008A5682" w:rsidRDefault="008B37A4" w:rsidP="008A5682">
      <w:pPr>
        <w:jc w:val="both"/>
        <w:rPr>
          <w:rFonts w:ascii="Arial" w:hAnsi="Arial" w:cs="Arial"/>
          <w:sz w:val="22"/>
          <w:szCs w:val="22"/>
        </w:rPr>
      </w:pPr>
    </w:p>
    <w:p w14:paraId="6EA49DE6" w14:textId="0669505A" w:rsidR="00E8320A" w:rsidRPr="008A5682" w:rsidRDefault="008B37A4" w:rsidP="008A5682">
      <w:pPr>
        <w:jc w:val="both"/>
        <w:rPr>
          <w:rFonts w:ascii="Arial" w:hAnsi="Arial" w:cs="Arial"/>
          <w:sz w:val="22"/>
          <w:szCs w:val="22"/>
        </w:rPr>
      </w:pPr>
      <w:r w:rsidRPr="008A5682">
        <w:rPr>
          <w:rFonts w:ascii="Arial" w:hAnsi="Arial" w:cs="Arial"/>
          <w:sz w:val="22"/>
          <w:szCs w:val="22"/>
        </w:rPr>
        <w:t>Co-construit</w:t>
      </w:r>
      <w:r w:rsidR="00382320" w:rsidRPr="008A5682">
        <w:rPr>
          <w:rFonts w:ascii="Arial" w:hAnsi="Arial" w:cs="Arial"/>
          <w:sz w:val="22"/>
          <w:szCs w:val="22"/>
        </w:rPr>
        <w:t xml:space="preserve"> avec un panel de collaborateurs et de managers, ce </w:t>
      </w:r>
      <w:r w:rsidRPr="008A5682">
        <w:rPr>
          <w:rFonts w:ascii="Arial" w:hAnsi="Arial" w:cs="Arial"/>
          <w:sz w:val="22"/>
          <w:szCs w:val="22"/>
        </w:rPr>
        <w:t xml:space="preserve">nouvel entretien </w:t>
      </w:r>
      <w:r w:rsidR="00382320" w:rsidRPr="008A5682">
        <w:rPr>
          <w:rFonts w:ascii="Arial" w:hAnsi="Arial" w:cs="Arial"/>
          <w:sz w:val="22"/>
          <w:szCs w:val="22"/>
        </w:rPr>
        <w:t xml:space="preserve">permet de privilégier les temps d’échanges et d’établir une relation de co-responsabilité </w:t>
      </w:r>
      <w:r w:rsidR="004A7DDD">
        <w:rPr>
          <w:rFonts w:ascii="Arial" w:hAnsi="Arial" w:cs="Arial"/>
          <w:sz w:val="22"/>
          <w:szCs w:val="22"/>
        </w:rPr>
        <w:t xml:space="preserve">renforcée </w:t>
      </w:r>
      <w:r w:rsidR="00382320" w:rsidRPr="008A5682">
        <w:rPr>
          <w:rFonts w:ascii="Arial" w:hAnsi="Arial" w:cs="Arial"/>
          <w:sz w:val="22"/>
          <w:szCs w:val="22"/>
        </w:rPr>
        <w:t>entre le manager et le collaborateur.</w:t>
      </w:r>
      <w:r w:rsidRPr="008A5682">
        <w:rPr>
          <w:rFonts w:ascii="Arial" w:hAnsi="Arial" w:cs="Arial"/>
          <w:sz w:val="22"/>
          <w:szCs w:val="22"/>
        </w:rPr>
        <w:t xml:space="preserve"> </w:t>
      </w:r>
    </w:p>
    <w:p w14:paraId="0FEFD306" w14:textId="77777777" w:rsidR="00E8320A" w:rsidRPr="008A5682" w:rsidRDefault="00E8320A" w:rsidP="008A5682">
      <w:pPr>
        <w:jc w:val="both"/>
        <w:rPr>
          <w:rFonts w:ascii="Arial" w:hAnsi="Arial" w:cs="Arial"/>
          <w:sz w:val="22"/>
          <w:szCs w:val="22"/>
        </w:rPr>
      </w:pPr>
    </w:p>
    <w:p w14:paraId="721A8D3C" w14:textId="3089892A" w:rsidR="00382320" w:rsidRPr="008A5682" w:rsidRDefault="00382320" w:rsidP="008A5682">
      <w:pPr>
        <w:jc w:val="both"/>
        <w:rPr>
          <w:rFonts w:ascii="Arial" w:hAnsi="Arial" w:cs="Arial"/>
          <w:sz w:val="22"/>
          <w:szCs w:val="22"/>
        </w:rPr>
      </w:pPr>
      <w:r w:rsidRPr="008A5682">
        <w:rPr>
          <w:rFonts w:ascii="Arial" w:hAnsi="Arial" w:cs="Arial"/>
          <w:sz w:val="22"/>
          <w:szCs w:val="22"/>
        </w:rPr>
        <w:t xml:space="preserve">Le collaborateur est </w:t>
      </w:r>
      <w:r w:rsidR="004A7DDD">
        <w:rPr>
          <w:rFonts w:ascii="Arial" w:hAnsi="Arial" w:cs="Arial"/>
          <w:sz w:val="22"/>
          <w:szCs w:val="22"/>
        </w:rPr>
        <w:t xml:space="preserve">ainsi </w:t>
      </w:r>
      <w:r w:rsidRPr="008A5682">
        <w:rPr>
          <w:rFonts w:ascii="Arial" w:hAnsi="Arial" w:cs="Arial"/>
          <w:sz w:val="22"/>
          <w:szCs w:val="22"/>
        </w:rPr>
        <w:t xml:space="preserve">pleinement acteur de son parcours </w:t>
      </w:r>
      <w:r w:rsidR="004A7DDD">
        <w:rPr>
          <w:rFonts w:ascii="Arial" w:hAnsi="Arial" w:cs="Arial"/>
          <w:sz w:val="22"/>
          <w:szCs w:val="22"/>
        </w:rPr>
        <w:t xml:space="preserve">professionnel </w:t>
      </w:r>
      <w:r w:rsidRPr="008A5682">
        <w:rPr>
          <w:rFonts w:ascii="Arial" w:hAnsi="Arial" w:cs="Arial"/>
          <w:sz w:val="22"/>
          <w:szCs w:val="22"/>
        </w:rPr>
        <w:t>et d</w:t>
      </w:r>
      <w:r w:rsidR="004C54E2">
        <w:rPr>
          <w:rFonts w:ascii="Arial" w:hAnsi="Arial" w:cs="Arial"/>
          <w:sz w:val="22"/>
          <w:szCs w:val="22"/>
        </w:rPr>
        <w:t xml:space="preserve">u </w:t>
      </w:r>
      <w:r w:rsidRPr="008A5682">
        <w:rPr>
          <w:rFonts w:ascii="Arial" w:hAnsi="Arial" w:cs="Arial"/>
          <w:sz w:val="22"/>
          <w:szCs w:val="22"/>
        </w:rPr>
        <w:t>développement</w:t>
      </w:r>
      <w:r w:rsidR="004C54E2">
        <w:rPr>
          <w:rFonts w:ascii="Arial" w:hAnsi="Arial" w:cs="Arial"/>
          <w:sz w:val="22"/>
          <w:szCs w:val="22"/>
        </w:rPr>
        <w:t xml:space="preserve"> de ses compétences</w:t>
      </w:r>
      <w:r w:rsidRPr="008A5682">
        <w:rPr>
          <w:rFonts w:ascii="Arial" w:hAnsi="Arial" w:cs="Arial"/>
          <w:sz w:val="22"/>
          <w:szCs w:val="22"/>
        </w:rPr>
        <w:t>.</w:t>
      </w:r>
    </w:p>
    <w:p w14:paraId="46811696" w14:textId="77777777" w:rsidR="00DE2636" w:rsidRDefault="00DE2636" w:rsidP="008A5682">
      <w:pPr>
        <w:jc w:val="both"/>
        <w:rPr>
          <w:rFonts w:ascii="Arial" w:hAnsi="Arial" w:cs="Arial"/>
          <w:sz w:val="22"/>
          <w:szCs w:val="22"/>
        </w:rPr>
      </w:pPr>
    </w:p>
    <w:p w14:paraId="011814A8" w14:textId="77777777" w:rsidR="00C16558" w:rsidRPr="008A5682" w:rsidRDefault="00C16558" w:rsidP="008A5682">
      <w:pPr>
        <w:jc w:val="both"/>
        <w:rPr>
          <w:rFonts w:ascii="Arial" w:hAnsi="Arial" w:cs="Arial"/>
          <w:sz w:val="22"/>
          <w:szCs w:val="22"/>
        </w:rPr>
      </w:pPr>
    </w:p>
    <w:p w14:paraId="201DDC8D" w14:textId="73559290" w:rsidR="00DE2636" w:rsidRPr="008A5682" w:rsidRDefault="00DE2636" w:rsidP="008A5682">
      <w:pPr>
        <w:pStyle w:val="Titre3"/>
        <w:spacing w:before="0"/>
        <w:ind w:left="708"/>
        <w:jc w:val="both"/>
        <w:rPr>
          <w:rFonts w:cs="Arial"/>
          <w:szCs w:val="22"/>
        </w:rPr>
      </w:pPr>
      <w:bookmarkStart w:id="27" w:name="_Toc214986535"/>
      <w:r w:rsidRPr="008A5682">
        <w:rPr>
          <w:rFonts w:cs="Arial"/>
          <w:szCs w:val="22"/>
        </w:rPr>
        <w:t xml:space="preserve">Article </w:t>
      </w:r>
      <w:r w:rsidR="00AC7F41" w:rsidRPr="008A5682">
        <w:rPr>
          <w:rFonts w:cs="Arial"/>
          <w:szCs w:val="22"/>
        </w:rPr>
        <w:t>7</w:t>
      </w:r>
      <w:r w:rsidRPr="008A5682">
        <w:rPr>
          <w:rFonts w:cs="Arial"/>
          <w:szCs w:val="22"/>
        </w:rPr>
        <w:t>.2 : Accompagner la mise en place des conditions de la déconnexion et de la connexion choisies</w:t>
      </w:r>
      <w:bookmarkEnd w:id="27"/>
      <w:r w:rsidRPr="008A5682">
        <w:rPr>
          <w:rFonts w:cs="Arial"/>
          <w:szCs w:val="22"/>
        </w:rPr>
        <w:t xml:space="preserve"> </w:t>
      </w:r>
    </w:p>
    <w:p w14:paraId="0B0043AF" w14:textId="77777777" w:rsidR="00DE2636" w:rsidRPr="008A5682" w:rsidRDefault="00DE2636" w:rsidP="008A5682">
      <w:pPr>
        <w:jc w:val="both"/>
        <w:rPr>
          <w:rFonts w:ascii="Arial" w:hAnsi="Arial" w:cs="Arial"/>
          <w:sz w:val="22"/>
          <w:szCs w:val="22"/>
        </w:rPr>
      </w:pPr>
    </w:p>
    <w:p w14:paraId="369D5F9E" w14:textId="6BBC2D03" w:rsidR="00D23877" w:rsidRPr="008A5682" w:rsidRDefault="00D23877" w:rsidP="008A5682">
      <w:pPr>
        <w:jc w:val="both"/>
        <w:rPr>
          <w:rFonts w:ascii="Arial" w:hAnsi="Arial" w:cs="Arial"/>
          <w:sz w:val="22"/>
          <w:szCs w:val="22"/>
        </w:rPr>
      </w:pPr>
      <w:bookmarkStart w:id="28" w:name="_Toc89964873"/>
      <w:r w:rsidRPr="008A5682">
        <w:rPr>
          <w:rFonts w:ascii="Arial" w:hAnsi="Arial" w:cs="Arial"/>
          <w:sz w:val="22"/>
          <w:szCs w:val="22"/>
        </w:rPr>
        <w:t>La digitalisation croissante des métiers et des activités ainsi que l’émergence d’une plus grande diversité des situations de travail développent l’autonomie.</w:t>
      </w:r>
    </w:p>
    <w:p w14:paraId="6EED1834" w14:textId="77777777" w:rsidR="00C26242" w:rsidRPr="008A5682" w:rsidRDefault="00C26242" w:rsidP="008A5682">
      <w:pPr>
        <w:jc w:val="both"/>
        <w:rPr>
          <w:rFonts w:ascii="Arial" w:hAnsi="Arial" w:cs="Arial"/>
          <w:sz w:val="22"/>
          <w:szCs w:val="22"/>
        </w:rPr>
      </w:pPr>
    </w:p>
    <w:p w14:paraId="47DFA4A2" w14:textId="25F3D817" w:rsidR="00B37052" w:rsidRPr="008A5682" w:rsidRDefault="00C26242" w:rsidP="008A5682">
      <w:pPr>
        <w:jc w:val="both"/>
        <w:rPr>
          <w:rFonts w:ascii="Arial" w:hAnsi="Arial" w:cs="Arial"/>
          <w:sz w:val="22"/>
          <w:szCs w:val="22"/>
        </w:rPr>
      </w:pPr>
      <w:r w:rsidRPr="008A5682">
        <w:rPr>
          <w:rFonts w:ascii="Arial" w:hAnsi="Arial" w:cs="Arial"/>
          <w:sz w:val="22"/>
          <w:szCs w:val="22"/>
        </w:rPr>
        <w:t>Toutefois, l</w:t>
      </w:r>
      <w:r w:rsidR="00C16558">
        <w:rPr>
          <w:rFonts w:ascii="Arial" w:hAnsi="Arial" w:cs="Arial"/>
          <w:sz w:val="22"/>
          <w:szCs w:val="22"/>
        </w:rPr>
        <w:t xml:space="preserve">es parties signataires veillent à ce que </w:t>
      </w:r>
      <w:r w:rsidR="00D23877" w:rsidRPr="008A5682">
        <w:rPr>
          <w:rFonts w:ascii="Arial" w:hAnsi="Arial" w:cs="Arial"/>
          <w:sz w:val="22"/>
          <w:szCs w:val="22"/>
        </w:rPr>
        <w:t>ces évolutions</w:t>
      </w:r>
      <w:r w:rsidRPr="008A5682">
        <w:rPr>
          <w:rFonts w:ascii="Arial" w:hAnsi="Arial" w:cs="Arial"/>
          <w:sz w:val="22"/>
          <w:szCs w:val="22"/>
        </w:rPr>
        <w:t xml:space="preserve"> et plus particulièrement l’usage des technologies de l’information et de la communication, s’inscrivent dans le cadre de bonnes pratiques permettant la mise en œuvre par chacun de son droit </w:t>
      </w:r>
      <w:r w:rsidR="00B37052" w:rsidRPr="008A5682">
        <w:rPr>
          <w:rFonts w:ascii="Arial" w:hAnsi="Arial" w:cs="Arial"/>
          <w:sz w:val="22"/>
          <w:szCs w:val="22"/>
        </w:rPr>
        <w:t>à la déconnexion</w:t>
      </w:r>
      <w:r w:rsidRPr="008A5682">
        <w:rPr>
          <w:rFonts w:ascii="Arial" w:hAnsi="Arial" w:cs="Arial"/>
          <w:sz w:val="22"/>
          <w:szCs w:val="22"/>
        </w:rPr>
        <w:t xml:space="preserve">, conformément à la Charte relative au droit à la déconnexion </w:t>
      </w:r>
      <w:r w:rsidR="00D87C45">
        <w:rPr>
          <w:rFonts w:ascii="Arial" w:hAnsi="Arial" w:cs="Arial"/>
          <w:sz w:val="22"/>
          <w:szCs w:val="22"/>
        </w:rPr>
        <w:t xml:space="preserve">au sein de la CELR </w:t>
      </w:r>
      <w:r w:rsidRPr="008A5682">
        <w:rPr>
          <w:rFonts w:ascii="Arial" w:hAnsi="Arial" w:cs="Arial"/>
          <w:sz w:val="22"/>
          <w:szCs w:val="22"/>
        </w:rPr>
        <w:t>signée le 20 décembre 2024.</w:t>
      </w:r>
    </w:p>
    <w:p w14:paraId="3F28BE26" w14:textId="77777777" w:rsidR="00D23877" w:rsidRPr="008A5682" w:rsidRDefault="00D23877" w:rsidP="008A5682">
      <w:pPr>
        <w:jc w:val="both"/>
        <w:rPr>
          <w:rFonts w:ascii="Arial" w:hAnsi="Arial" w:cs="Arial"/>
          <w:sz w:val="22"/>
          <w:szCs w:val="22"/>
        </w:rPr>
      </w:pPr>
    </w:p>
    <w:p w14:paraId="5BF9E307" w14:textId="7C09DB24" w:rsidR="00C26242" w:rsidRPr="008A5682" w:rsidRDefault="00C26242" w:rsidP="008A5682">
      <w:pPr>
        <w:jc w:val="both"/>
        <w:rPr>
          <w:rFonts w:ascii="Arial" w:hAnsi="Arial" w:cs="Arial"/>
          <w:sz w:val="22"/>
          <w:szCs w:val="22"/>
        </w:rPr>
      </w:pPr>
      <w:r w:rsidRPr="008A5682">
        <w:rPr>
          <w:rFonts w:ascii="Arial" w:hAnsi="Arial" w:cs="Arial"/>
          <w:sz w:val="22"/>
          <w:szCs w:val="22"/>
        </w:rPr>
        <w:t>En complément des travaux déjà évoqués à l’article 1 du présent accord, relatifs à l’utilisation et la multiplicité des canaux de communication, la CELR mettra en œuvre un système de pop-up rappelant le principe du droit à la déconnexion en cas de connexion en dehors des</w:t>
      </w:r>
      <w:r w:rsidR="00915087">
        <w:rPr>
          <w:rFonts w:ascii="Arial" w:hAnsi="Arial" w:cs="Arial"/>
          <w:sz w:val="22"/>
          <w:szCs w:val="22"/>
        </w:rPr>
        <w:t xml:space="preserve"> plages</w:t>
      </w:r>
      <w:r w:rsidRPr="008A5682">
        <w:rPr>
          <w:rFonts w:ascii="Arial" w:hAnsi="Arial" w:cs="Arial"/>
          <w:sz w:val="22"/>
          <w:szCs w:val="22"/>
        </w:rPr>
        <w:t xml:space="preserve"> horaires habituel</w:t>
      </w:r>
      <w:r w:rsidR="00915087">
        <w:rPr>
          <w:rFonts w:ascii="Arial" w:hAnsi="Arial" w:cs="Arial"/>
          <w:sz w:val="22"/>
          <w:szCs w:val="22"/>
        </w:rPr>
        <w:t>le</w:t>
      </w:r>
      <w:r w:rsidRPr="008A5682">
        <w:rPr>
          <w:rFonts w:ascii="Arial" w:hAnsi="Arial" w:cs="Arial"/>
          <w:sz w:val="22"/>
          <w:szCs w:val="22"/>
        </w:rPr>
        <w:t>s de travail ou pendant les jours non travaillés.</w:t>
      </w:r>
    </w:p>
    <w:p w14:paraId="5404A6C2" w14:textId="77777777" w:rsidR="00C26242" w:rsidRPr="008A5682" w:rsidRDefault="00C26242" w:rsidP="008A5682">
      <w:pPr>
        <w:jc w:val="both"/>
        <w:rPr>
          <w:rFonts w:ascii="Arial" w:hAnsi="Arial" w:cs="Arial"/>
          <w:sz w:val="22"/>
          <w:szCs w:val="22"/>
        </w:rPr>
      </w:pPr>
    </w:p>
    <w:p w14:paraId="7D8273BC" w14:textId="659F3808" w:rsidR="005851CF" w:rsidRPr="008A5682" w:rsidRDefault="002B7F5E" w:rsidP="008A5682">
      <w:pPr>
        <w:jc w:val="both"/>
        <w:rPr>
          <w:rFonts w:ascii="Arial" w:hAnsi="Arial" w:cs="Arial"/>
          <w:sz w:val="22"/>
          <w:szCs w:val="22"/>
        </w:rPr>
      </w:pPr>
      <w:r w:rsidRPr="00C30BA5">
        <w:rPr>
          <w:rFonts w:ascii="Arial" w:hAnsi="Arial" w:cs="Arial"/>
          <w:noProof/>
          <w:sz w:val="22"/>
          <w:szCs w:val="22"/>
        </w:rPr>
        <mc:AlternateContent>
          <mc:Choice Requires="wps">
            <w:drawing>
              <wp:anchor distT="45720" distB="45720" distL="114300" distR="114300" simplePos="0" relativeHeight="251681792" behindDoc="0" locked="0" layoutInCell="1" allowOverlap="1" wp14:anchorId="28357322" wp14:editId="62058A7B">
                <wp:simplePos x="0" y="0"/>
                <wp:positionH relativeFrom="margin">
                  <wp:align>left</wp:align>
                </wp:positionH>
                <wp:positionV relativeFrom="paragraph">
                  <wp:posOffset>2245995</wp:posOffset>
                </wp:positionV>
                <wp:extent cx="5707380" cy="287655"/>
                <wp:effectExtent l="0" t="0" r="26670" b="17145"/>
                <wp:wrapNone/>
                <wp:docPr id="106558373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7380" cy="287655"/>
                        </a:xfrm>
                        <a:prstGeom prst="rect">
                          <a:avLst/>
                        </a:prstGeom>
                        <a:solidFill>
                          <a:srgbClr val="FFFFFF"/>
                        </a:solidFill>
                        <a:ln w="9525">
                          <a:solidFill>
                            <a:schemeClr val="bg1"/>
                          </a:solidFill>
                          <a:miter lim="800000"/>
                          <a:headEnd/>
                          <a:tailEnd/>
                        </a:ln>
                      </wps:spPr>
                      <wps:txbx>
                        <w:txbxContent>
                          <w:p w14:paraId="32C72A94"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r w:rsidRPr="00BF020F">
                              <w:rPr>
                                <w:rFonts w:ascii="Calibri" w:hAnsi="Calibri" w:cs="Calibri"/>
                                <w:color w:val="FFFFFF" w:themeColor="background1"/>
                                <w:sz w:val="22"/>
                                <w:szCs w:val="22"/>
                              </w:rPr>
                              <w:t>/RH1_PARAPHE/ /S1_OS_PARAPHE/ /S2_OS_PARAPHE/ /S3_OS_PARAPHE/ /S4_OS_PARAPHE/</w:t>
                            </w:r>
                          </w:p>
                          <w:p w14:paraId="1DB95153"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6971A3A8"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47A06150"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6EC20883" w14:textId="77777777" w:rsidR="002B7F5E" w:rsidRPr="00BF020F" w:rsidRDefault="002B7F5E" w:rsidP="002B7F5E">
                            <w:pPr>
                              <w:pStyle w:val="Default"/>
                              <w:jc w:val="both"/>
                              <w:rPr>
                                <w:rFonts w:ascii="Arial" w:hAnsi="Arial" w:cs="Arial"/>
                                <w:color w:val="FFFFFF" w:themeColor="background1"/>
                                <w:sz w:val="22"/>
                                <w:szCs w:val="22"/>
                              </w:rPr>
                            </w:pPr>
                          </w:p>
                          <w:p w14:paraId="24CD6A40" w14:textId="77777777" w:rsidR="002B7F5E" w:rsidRPr="00BF020F" w:rsidRDefault="002B7F5E" w:rsidP="002B7F5E">
                            <w:pPr>
                              <w:rPr>
                                <w:color w:val="FFFFFF" w:themeColor="background1"/>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8357322" id="_x0000_s1036" type="#_x0000_t202" style="position:absolute;left:0;text-align:left;margin-left:0;margin-top:176.85pt;width:449.4pt;height:22.65pt;z-index:25168179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" strokecolor="white [3212]">
                <v:textbox>
                  <w:txbxContent>
                    <w:p w14:paraId="32C72A94"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r w:rsidRPr="00BF020F">
                        <w:rPr>
                          <w:rFonts w:ascii="Calibri" w:hAnsi="Calibri" w:cs="Calibri"/>
                          <w:color w:val="FFFFFF" w:themeColor="background1"/>
                          <w:sz w:val="22"/>
                          <w:szCs w:val="22"/>
                        </w:rPr>
                        <w:t>/RH1_PARAPHE/ /S1_OS_PARAPHE/ /S2_OS_PARAPHE/ /S3_OS_PARAPHE/ /S4_OS_PARAPHE/</w:t>
                      </w:r>
                    </w:p>
                    <w:p w14:paraId="1DB95153"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6971A3A8"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47A06150"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6EC20883" w14:textId="77777777" w:rsidR="002B7F5E" w:rsidRPr="00BF020F" w:rsidRDefault="002B7F5E" w:rsidP="002B7F5E">
                      <w:pPr>
                        <w:pStyle w:val="Default"/>
                        <w:jc w:val="both"/>
                        <w:rPr>
                          <w:rFonts w:ascii="Arial" w:hAnsi="Arial" w:cs="Arial"/>
                          <w:color w:val="FFFFFF" w:themeColor="background1"/>
                          <w:sz w:val="22"/>
                          <w:szCs w:val="22"/>
                        </w:rPr>
                      </w:pPr>
                    </w:p>
                    <w:p w14:paraId="24CD6A40" w14:textId="77777777" w:rsidR="002B7F5E" w:rsidRPr="00BF020F" w:rsidRDefault="002B7F5E" w:rsidP="002B7F5E">
                      <w:pPr>
                        <w:rPr>
                          <w:color w:val="FFFFFF" w:themeColor="background1"/>
                        </w:rPr>
                      </w:pPr>
                    </w:p>
                  </w:txbxContent>
                </v:textbox>
                <w10:wrap anchorx="margin"/>
              </v:shape>
            </w:pict>
          </mc:Fallback>
        </mc:AlternateContent>
      </w:r>
      <w:r w:rsidR="00C26242" w:rsidRPr="008A5682">
        <w:rPr>
          <w:rFonts w:ascii="Arial" w:hAnsi="Arial" w:cs="Arial"/>
          <w:sz w:val="22"/>
          <w:szCs w:val="22"/>
        </w:rPr>
        <w:t>Les modalités de ce dispositif seront définies et mises en œuvre par l’entreprise au cours de la durée d’application de l’accord.</w:t>
      </w:r>
      <w:r w:rsidR="005851CF" w:rsidRPr="008A5682">
        <w:rPr>
          <w:rFonts w:ascii="Arial" w:hAnsi="Arial" w:cs="Arial"/>
          <w:sz w:val="22"/>
          <w:szCs w:val="22"/>
        </w:rPr>
        <w:br w:type="page"/>
      </w:r>
    </w:p>
    <w:p w14:paraId="3A5E04F0" w14:textId="322DEB63" w:rsidR="005851CF" w:rsidRPr="00C16558" w:rsidRDefault="005851CF" w:rsidP="008A5682">
      <w:pPr>
        <w:pStyle w:val="Titre1"/>
        <w:shd w:val="clear" w:color="auto" w:fill="D9D9D9" w:themeFill="background1" w:themeFillShade="D9"/>
        <w:spacing w:before="0"/>
        <w:jc w:val="both"/>
        <w:rPr>
          <w:rFonts w:cs="Arial"/>
          <w:b w:val="0"/>
          <w:szCs w:val="24"/>
          <w:u w:val="single"/>
        </w:rPr>
      </w:pPr>
      <w:bookmarkStart w:id="29" w:name="_Toc214986536"/>
      <w:r w:rsidRPr="00C16558">
        <w:rPr>
          <w:rFonts w:cs="Arial"/>
          <w:szCs w:val="24"/>
        </w:rPr>
        <w:lastRenderedPageBreak/>
        <w:t>PARTIE 3 : ACCOMPAGNER ET SOUTENIR LES COLLABORATEURS, LEVIER DE LA QVCT</w:t>
      </w:r>
      <w:bookmarkEnd w:id="29"/>
      <w:r w:rsidRPr="00C16558">
        <w:rPr>
          <w:rFonts w:cs="Arial"/>
          <w:szCs w:val="24"/>
        </w:rPr>
        <w:t xml:space="preserve"> </w:t>
      </w:r>
    </w:p>
    <w:p w14:paraId="3FE96C81" w14:textId="77777777" w:rsidR="005851CF" w:rsidRPr="008A5682" w:rsidRDefault="005851CF" w:rsidP="008A5682">
      <w:pPr>
        <w:jc w:val="both"/>
        <w:rPr>
          <w:rFonts w:ascii="Arial" w:hAnsi="Arial" w:cs="Arial"/>
          <w:sz w:val="22"/>
          <w:szCs w:val="22"/>
        </w:rPr>
      </w:pPr>
      <w:bookmarkStart w:id="30" w:name="_Toc89964859"/>
      <w:bookmarkEnd w:id="28"/>
    </w:p>
    <w:p w14:paraId="22ED7D11" w14:textId="37724706" w:rsidR="00A7172B" w:rsidRPr="008A5682" w:rsidRDefault="00A7172B" w:rsidP="008A5682">
      <w:pPr>
        <w:jc w:val="both"/>
        <w:rPr>
          <w:rFonts w:ascii="Arial" w:hAnsi="Arial" w:cs="Arial"/>
          <w:sz w:val="22"/>
          <w:szCs w:val="22"/>
        </w:rPr>
      </w:pPr>
      <w:r w:rsidRPr="008A5682">
        <w:rPr>
          <w:rFonts w:ascii="Arial" w:hAnsi="Arial" w:cs="Arial"/>
          <w:sz w:val="22"/>
          <w:szCs w:val="22"/>
        </w:rPr>
        <w:t xml:space="preserve">La CELR a construit et déployé au fil des années des dispositifs de soutien multiples et variés, adaptés à de nombreuses situations auxquelles peuvent être exposés les collaborateurs au </w:t>
      </w:r>
      <w:r w:rsidR="004A7DDD">
        <w:rPr>
          <w:rFonts w:ascii="Arial" w:hAnsi="Arial" w:cs="Arial"/>
          <w:sz w:val="22"/>
          <w:szCs w:val="22"/>
        </w:rPr>
        <w:t>cours</w:t>
      </w:r>
      <w:r w:rsidRPr="008A5682">
        <w:rPr>
          <w:rFonts w:ascii="Arial" w:hAnsi="Arial" w:cs="Arial"/>
          <w:sz w:val="22"/>
          <w:szCs w:val="22"/>
        </w:rPr>
        <w:t xml:space="preserve"> de leur vie professionnelle et personnelle.</w:t>
      </w:r>
    </w:p>
    <w:p w14:paraId="0BE3BF49" w14:textId="77777777" w:rsidR="00A7172B" w:rsidRPr="008A5682" w:rsidRDefault="00A7172B" w:rsidP="008A5682">
      <w:pPr>
        <w:jc w:val="both"/>
        <w:rPr>
          <w:rFonts w:ascii="Arial" w:hAnsi="Arial" w:cs="Arial"/>
          <w:sz w:val="22"/>
          <w:szCs w:val="22"/>
        </w:rPr>
      </w:pPr>
    </w:p>
    <w:p w14:paraId="3B2DF949" w14:textId="1D8D5777" w:rsidR="00A7172B" w:rsidRDefault="00A7172B" w:rsidP="008A5682">
      <w:pPr>
        <w:jc w:val="both"/>
        <w:rPr>
          <w:rFonts w:ascii="Arial" w:hAnsi="Arial" w:cs="Arial"/>
          <w:sz w:val="22"/>
          <w:szCs w:val="22"/>
        </w:rPr>
      </w:pPr>
      <w:r w:rsidRPr="008A5682">
        <w:rPr>
          <w:rFonts w:ascii="Arial" w:hAnsi="Arial" w:cs="Arial"/>
          <w:sz w:val="22"/>
          <w:szCs w:val="22"/>
        </w:rPr>
        <w:t xml:space="preserve">Soulignant l’importance d’être attentif à chaque situation individuelle ou particulière nécessitant des mesures de soutien et d’accompagnement, les parties signataires ont souhaité pérenniser les dispositifs d’information et d’accompagnement mis en place et les compléter </w:t>
      </w:r>
      <w:r w:rsidR="00C16558">
        <w:rPr>
          <w:rFonts w:ascii="Arial" w:hAnsi="Arial" w:cs="Arial"/>
          <w:sz w:val="22"/>
          <w:szCs w:val="22"/>
        </w:rPr>
        <w:t xml:space="preserve">par des mesures </w:t>
      </w:r>
      <w:r w:rsidRPr="008A5682">
        <w:rPr>
          <w:rFonts w:ascii="Arial" w:hAnsi="Arial" w:cs="Arial"/>
          <w:sz w:val="22"/>
          <w:szCs w:val="22"/>
        </w:rPr>
        <w:t>renforçant l’accompagnement des situations individuelles sensibles.</w:t>
      </w:r>
    </w:p>
    <w:p w14:paraId="01C3396A" w14:textId="77777777" w:rsidR="00C16558" w:rsidRPr="008A5682" w:rsidRDefault="00C16558" w:rsidP="008A5682">
      <w:pPr>
        <w:jc w:val="both"/>
        <w:rPr>
          <w:rFonts w:ascii="Arial" w:hAnsi="Arial" w:cs="Arial"/>
          <w:sz w:val="22"/>
          <w:szCs w:val="22"/>
        </w:rPr>
      </w:pPr>
    </w:p>
    <w:p w14:paraId="5B533A39" w14:textId="77777777" w:rsidR="00A7172B" w:rsidRPr="008A5682" w:rsidRDefault="00A7172B" w:rsidP="008A5682">
      <w:pPr>
        <w:jc w:val="both"/>
        <w:rPr>
          <w:rFonts w:ascii="Arial" w:hAnsi="Arial" w:cs="Arial"/>
          <w:sz w:val="22"/>
          <w:szCs w:val="22"/>
        </w:rPr>
      </w:pPr>
    </w:p>
    <w:p w14:paraId="6A62E201" w14:textId="46AB97C0" w:rsidR="00562903" w:rsidRPr="00C16558" w:rsidRDefault="00562903" w:rsidP="008A5682">
      <w:pPr>
        <w:pStyle w:val="Titre2"/>
        <w:shd w:val="clear" w:color="auto" w:fill="F2F2F2" w:themeFill="background1" w:themeFillShade="F2"/>
        <w:spacing w:before="0" w:line="240" w:lineRule="auto"/>
        <w:jc w:val="both"/>
        <w:rPr>
          <w:rFonts w:cs="Arial"/>
          <w:szCs w:val="24"/>
        </w:rPr>
      </w:pPr>
      <w:bookmarkStart w:id="31" w:name="_Toc214986537"/>
      <w:r w:rsidRPr="00C16558">
        <w:rPr>
          <w:rFonts w:cs="Arial"/>
          <w:szCs w:val="24"/>
        </w:rPr>
        <w:t xml:space="preserve">Article </w:t>
      </w:r>
      <w:r w:rsidR="00AC7F41" w:rsidRPr="00C16558">
        <w:rPr>
          <w:rFonts w:cs="Arial"/>
          <w:szCs w:val="24"/>
        </w:rPr>
        <w:t>8</w:t>
      </w:r>
      <w:r w:rsidRPr="00C16558">
        <w:rPr>
          <w:rFonts w:cs="Arial"/>
          <w:szCs w:val="24"/>
        </w:rPr>
        <w:t xml:space="preserve"> : </w:t>
      </w:r>
      <w:bookmarkEnd w:id="30"/>
      <w:r w:rsidRPr="00C16558">
        <w:rPr>
          <w:rFonts w:cs="Arial"/>
          <w:szCs w:val="24"/>
        </w:rPr>
        <w:t>Accompagner les situations individuelles sensibles</w:t>
      </w:r>
      <w:bookmarkEnd w:id="31"/>
    </w:p>
    <w:p w14:paraId="6E8527C3" w14:textId="77777777" w:rsidR="00562903" w:rsidRPr="008A5682" w:rsidRDefault="00562903" w:rsidP="008A5682">
      <w:pPr>
        <w:pStyle w:val="Default"/>
        <w:jc w:val="both"/>
        <w:rPr>
          <w:rFonts w:ascii="Arial" w:eastAsia="Times New Roman" w:hAnsi="Arial" w:cs="Arial"/>
          <w:color w:val="auto"/>
          <w:sz w:val="22"/>
          <w:szCs w:val="22"/>
          <w:lang w:eastAsia="fr-FR"/>
        </w:rPr>
      </w:pPr>
    </w:p>
    <w:p w14:paraId="24C5056A" w14:textId="10134CA9" w:rsidR="00562903" w:rsidRPr="008A5682" w:rsidRDefault="00562903" w:rsidP="008A5682">
      <w:pPr>
        <w:pStyle w:val="Titre3"/>
        <w:spacing w:before="0"/>
        <w:ind w:firstLine="708"/>
        <w:jc w:val="both"/>
        <w:rPr>
          <w:rFonts w:cs="Arial"/>
          <w:szCs w:val="22"/>
        </w:rPr>
      </w:pPr>
      <w:bookmarkStart w:id="32" w:name="_Toc214986538"/>
      <w:r w:rsidRPr="008A5682">
        <w:rPr>
          <w:rFonts w:cs="Arial"/>
          <w:szCs w:val="22"/>
        </w:rPr>
        <w:t xml:space="preserve">Article </w:t>
      </w:r>
      <w:r w:rsidR="00AC7F41" w:rsidRPr="008A5682">
        <w:rPr>
          <w:rFonts w:cs="Arial"/>
          <w:szCs w:val="22"/>
        </w:rPr>
        <w:t>8</w:t>
      </w:r>
      <w:r w:rsidRPr="008A5682">
        <w:rPr>
          <w:rFonts w:cs="Arial"/>
          <w:szCs w:val="22"/>
        </w:rPr>
        <w:t>.1 : Guide d’accompagnement des collaborateurs</w:t>
      </w:r>
      <w:bookmarkEnd w:id="32"/>
      <w:r w:rsidRPr="008A5682">
        <w:rPr>
          <w:rFonts w:cs="Arial"/>
          <w:szCs w:val="22"/>
        </w:rPr>
        <w:t xml:space="preserve"> </w:t>
      </w:r>
    </w:p>
    <w:p w14:paraId="356D8AA6" w14:textId="77777777" w:rsidR="00562903" w:rsidRPr="008A5682" w:rsidRDefault="00562903" w:rsidP="008A5682">
      <w:pPr>
        <w:pStyle w:val="Default"/>
        <w:jc w:val="both"/>
        <w:rPr>
          <w:rFonts w:ascii="Arial" w:eastAsia="Times New Roman" w:hAnsi="Arial" w:cs="Arial"/>
          <w:color w:val="auto"/>
          <w:sz w:val="22"/>
          <w:szCs w:val="22"/>
          <w:lang w:eastAsia="fr-FR"/>
        </w:rPr>
      </w:pPr>
    </w:p>
    <w:p w14:paraId="3F7BC647" w14:textId="77777777" w:rsidR="00A7172B" w:rsidRPr="008A5682" w:rsidRDefault="00A7172B" w:rsidP="008A5682">
      <w:pPr>
        <w:pStyle w:val="Default"/>
        <w:jc w:val="both"/>
        <w:rPr>
          <w:rFonts w:ascii="Arial" w:eastAsia="Times New Roman" w:hAnsi="Arial" w:cs="Arial"/>
          <w:color w:val="auto"/>
          <w:sz w:val="22"/>
          <w:szCs w:val="22"/>
          <w:lang w:eastAsia="fr-FR"/>
        </w:rPr>
      </w:pPr>
      <w:r w:rsidRPr="008A5682">
        <w:rPr>
          <w:rFonts w:ascii="Arial" w:eastAsia="Times New Roman" w:hAnsi="Arial" w:cs="Arial"/>
          <w:color w:val="auto"/>
          <w:sz w:val="22"/>
          <w:szCs w:val="22"/>
          <w:lang w:eastAsia="fr-FR"/>
        </w:rPr>
        <w:t xml:space="preserve">Afin de rendre accessible à chaque collaborateur les informations relatives à </w:t>
      </w:r>
      <w:r w:rsidR="00562903" w:rsidRPr="008A5682">
        <w:rPr>
          <w:rFonts w:ascii="Arial" w:eastAsia="Times New Roman" w:hAnsi="Arial" w:cs="Arial"/>
          <w:color w:val="auto"/>
          <w:sz w:val="22"/>
          <w:szCs w:val="22"/>
          <w:lang w:eastAsia="fr-FR"/>
        </w:rPr>
        <w:t>l’ensemble des dispositifs</w:t>
      </w:r>
      <w:r w:rsidRPr="008A5682">
        <w:rPr>
          <w:rFonts w:ascii="Arial" w:eastAsia="Times New Roman" w:hAnsi="Arial" w:cs="Arial"/>
          <w:color w:val="auto"/>
          <w:sz w:val="22"/>
          <w:szCs w:val="22"/>
          <w:lang w:eastAsia="fr-FR"/>
        </w:rPr>
        <w:t xml:space="preserve"> d’accompagnement et de prévention mis en place au sein de la CELR, un guide d’accompagnement et de prévention est publié sur l’intranet de l’entreprise et régulièrement mis à jour.</w:t>
      </w:r>
    </w:p>
    <w:p w14:paraId="455F4355" w14:textId="77777777" w:rsidR="00A7172B" w:rsidRPr="008A5682" w:rsidRDefault="00A7172B" w:rsidP="008A5682">
      <w:pPr>
        <w:pStyle w:val="Default"/>
        <w:jc w:val="both"/>
        <w:rPr>
          <w:rFonts w:ascii="Arial" w:eastAsia="Times New Roman" w:hAnsi="Arial" w:cs="Arial"/>
          <w:color w:val="auto"/>
          <w:sz w:val="22"/>
          <w:szCs w:val="22"/>
          <w:lang w:eastAsia="fr-FR"/>
        </w:rPr>
      </w:pPr>
    </w:p>
    <w:p w14:paraId="5AB358B0" w14:textId="0CD322C5" w:rsidR="00562903" w:rsidRPr="008A5682" w:rsidRDefault="00A7172B" w:rsidP="008A5682">
      <w:pPr>
        <w:pStyle w:val="Default"/>
        <w:jc w:val="both"/>
        <w:rPr>
          <w:rFonts w:ascii="Arial" w:eastAsia="Times New Roman" w:hAnsi="Arial" w:cs="Arial"/>
          <w:color w:val="auto"/>
          <w:sz w:val="22"/>
          <w:szCs w:val="22"/>
          <w:lang w:eastAsia="fr-FR"/>
        </w:rPr>
      </w:pPr>
      <w:r w:rsidRPr="008A5682">
        <w:rPr>
          <w:rFonts w:ascii="Arial" w:eastAsia="Times New Roman" w:hAnsi="Arial" w:cs="Arial"/>
          <w:color w:val="auto"/>
          <w:sz w:val="22"/>
          <w:szCs w:val="22"/>
          <w:lang w:eastAsia="fr-FR"/>
        </w:rPr>
        <w:t xml:space="preserve">Il reprend </w:t>
      </w:r>
      <w:r w:rsidR="00D87C45">
        <w:rPr>
          <w:rFonts w:ascii="Arial" w:eastAsia="Times New Roman" w:hAnsi="Arial" w:cs="Arial"/>
          <w:color w:val="auto"/>
          <w:sz w:val="22"/>
          <w:szCs w:val="22"/>
          <w:lang w:eastAsia="fr-FR"/>
        </w:rPr>
        <w:t xml:space="preserve">notamment </w:t>
      </w:r>
      <w:r w:rsidRPr="008A5682">
        <w:rPr>
          <w:rFonts w:ascii="Arial" w:eastAsia="Times New Roman" w:hAnsi="Arial" w:cs="Arial"/>
          <w:color w:val="auto"/>
          <w:sz w:val="22"/>
          <w:szCs w:val="22"/>
          <w:lang w:eastAsia="fr-FR"/>
        </w:rPr>
        <w:t xml:space="preserve">les </w:t>
      </w:r>
      <w:r w:rsidR="00562903" w:rsidRPr="008A5682">
        <w:rPr>
          <w:rFonts w:ascii="Arial" w:eastAsia="Times New Roman" w:hAnsi="Arial" w:cs="Arial"/>
          <w:color w:val="auto"/>
          <w:sz w:val="22"/>
          <w:szCs w:val="22"/>
          <w:lang w:eastAsia="fr-FR"/>
        </w:rPr>
        <w:t xml:space="preserve">mesures, contacts et interlocuteurs utiles (internes et externes) dans tous les domaines : </w:t>
      </w:r>
    </w:p>
    <w:p w14:paraId="2D5E3F0A" w14:textId="4BE191CF" w:rsidR="00562903" w:rsidRPr="008A5682" w:rsidRDefault="00562903" w:rsidP="008A5682">
      <w:pPr>
        <w:pStyle w:val="Default"/>
        <w:numPr>
          <w:ilvl w:val="0"/>
          <w:numId w:val="1"/>
        </w:numPr>
        <w:jc w:val="both"/>
        <w:rPr>
          <w:rFonts w:ascii="Arial" w:eastAsia="Times New Roman" w:hAnsi="Arial" w:cs="Arial"/>
          <w:color w:val="auto"/>
          <w:sz w:val="22"/>
          <w:szCs w:val="22"/>
          <w:lang w:eastAsia="fr-FR"/>
        </w:rPr>
      </w:pPr>
      <w:r w:rsidRPr="008A5682">
        <w:rPr>
          <w:rFonts w:ascii="Arial" w:eastAsia="Times New Roman" w:hAnsi="Arial" w:cs="Arial"/>
          <w:color w:val="auto"/>
          <w:sz w:val="22"/>
          <w:szCs w:val="22"/>
          <w:lang w:eastAsia="fr-FR"/>
        </w:rPr>
        <w:t>Prévention des risques psychosociaux</w:t>
      </w:r>
      <w:r w:rsidR="00A7172B" w:rsidRPr="008A5682">
        <w:rPr>
          <w:rFonts w:ascii="Arial" w:eastAsia="Times New Roman" w:hAnsi="Arial" w:cs="Arial"/>
          <w:color w:val="auto"/>
          <w:sz w:val="22"/>
          <w:szCs w:val="22"/>
          <w:lang w:eastAsia="fr-FR"/>
        </w:rPr>
        <w:t> ;</w:t>
      </w:r>
    </w:p>
    <w:p w14:paraId="13A53A14" w14:textId="635B1E1C" w:rsidR="00562903" w:rsidRPr="008A5682" w:rsidRDefault="00562903" w:rsidP="008A5682">
      <w:pPr>
        <w:pStyle w:val="Default"/>
        <w:numPr>
          <w:ilvl w:val="0"/>
          <w:numId w:val="1"/>
        </w:numPr>
        <w:jc w:val="both"/>
        <w:rPr>
          <w:rFonts w:ascii="Arial" w:eastAsia="Times New Roman" w:hAnsi="Arial" w:cs="Arial"/>
          <w:color w:val="auto"/>
          <w:sz w:val="22"/>
          <w:szCs w:val="22"/>
          <w:lang w:eastAsia="fr-FR"/>
        </w:rPr>
      </w:pPr>
      <w:r w:rsidRPr="008A5682">
        <w:rPr>
          <w:rFonts w:ascii="Arial" w:eastAsia="Times New Roman" w:hAnsi="Arial" w:cs="Arial"/>
          <w:color w:val="auto"/>
          <w:sz w:val="22"/>
          <w:szCs w:val="22"/>
          <w:lang w:eastAsia="fr-FR"/>
        </w:rPr>
        <w:t>Agressions et incivilités</w:t>
      </w:r>
      <w:r w:rsidR="00A7172B" w:rsidRPr="008A5682">
        <w:rPr>
          <w:rFonts w:ascii="Arial" w:eastAsia="Times New Roman" w:hAnsi="Arial" w:cs="Arial"/>
          <w:color w:val="auto"/>
          <w:sz w:val="22"/>
          <w:szCs w:val="22"/>
          <w:lang w:eastAsia="fr-FR"/>
        </w:rPr>
        <w:t> ;</w:t>
      </w:r>
    </w:p>
    <w:p w14:paraId="44B1C3C4" w14:textId="33E27CAA" w:rsidR="00562903" w:rsidRPr="008A5682" w:rsidRDefault="00562903" w:rsidP="008A5682">
      <w:pPr>
        <w:pStyle w:val="Default"/>
        <w:numPr>
          <w:ilvl w:val="0"/>
          <w:numId w:val="1"/>
        </w:numPr>
        <w:jc w:val="both"/>
        <w:rPr>
          <w:rFonts w:ascii="Arial" w:eastAsia="Times New Roman" w:hAnsi="Arial" w:cs="Arial"/>
          <w:color w:val="auto"/>
          <w:sz w:val="22"/>
          <w:szCs w:val="22"/>
          <w:lang w:eastAsia="fr-FR"/>
        </w:rPr>
      </w:pPr>
      <w:r w:rsidRPr="008A5682">
        <w:rPr>
          <w:rFonts w:ascii="Arial" w:eastAsia="Times New Roman" w:hAnsi="Arial" w:cs="Arial"/>
          <w:color w:val="auto"/>
          <w:sz w:val="22"/>
          <w:szCs w:val="22"/>
          <w:lang w:eastAsia="fr-FR"/>
        </w:rPr>
        <w:t>Handicap</w:t>
      </w:r>
      <w:r w:rsidR="00A7172B" w:rsidRPr="008A5682">
        <w:rPr>
          <w:rFonts w:ascii="Arial" w:eastAsia="Times New Roman" w:hAnsi="Arial" w:cs="Arial"/>
          <w:color w:val="auto"/>
          <w:sz w:val="22"/>
          <w:szCs w:val="22"/>
          <w:lang w:eastAsia="fr-FR"/>
        </w:rPr>
        <w:t> ;</w:t>
      </w:r>
    </w:p>
    <w:p w14:paraId="72B02060" w14:textId="011679C1" w:rsidR="00562903" w:rsidRPr="008A5682" w:rsidRDefault="00562903" w:rsidP="008A5682">
      <w:pPr>
        <w:pStyle w:val="Default"/>
        <w:numPr>
          <w:ilvl w:val="0"/>
          <w:numId w:val="1"/>
        </w:numPr>
        <w:jc w:val="both"/>
        <w:rPr>
          <w:rFonts w:ascii="Arial" w:eastAsia="Times New Roman" w:hAnsi="Arial" w:cs="Arial"/>
          <w:color w:val="auto"/>
          <w:sz w:val="22"/>
          <w:szCs w:val="22"/>
          <w:lang w:eastAsia="fr-FR"/>
        </w:rPr>
      </w:pPr>
      <w:r w:rsidRPr="008A5682">
        <w:rPr>
          <w:rFonts w:ascii="Arial" w:eastAsia="Times New Roman" w:hAnsi="Arial" w:cs="Arial"/>
          <w:color w:val="auto"/>
          <w:sz w:val="22"/>
          <w:szCs w:val="22"/>
          <w:lang w:eastAsia="fr-FR"/>
        </w:rPr>
        <w:t>Protection sociale</w:t>
      </w:r>
      <w:r w:rsidR="00A7172B" w:rsidRPr="008A5682">
        <w:rPr>
          <w:rFonts w:ascii="Arial" w:eastAsia="Times New Roman" w:hAnsi="Arial" w:cs="Arial"/>
          <w:color w:val="auto"/>
          <w:sz w:val="22"/>
          <w:szCs w:val="22"/>
          <w:lang w:eastAsia="fr-FR"/>
        </w:rPr>
        <w:t> ;</w:t>
      </w:r>
    </w:p>
    <w:p w14:paraId="69D6EB79" w14:textId="020E6E0C" w:rsidR="00562903" w:rsidRPr="008A5682" w:rsidRDefault="00562903" w:rsidP="008A5682">
      <w:pPr>
        <w:pStyle w:val="Default"/>
        <w:numPr>
          <w:ilvl w:val="0"/>
          <w:numId w:val="1"/>
        </w:numPr>
        <w:jc w:val="both"/>
        <w:rPr>
          <w:rFonts w:ascii="Arial" w:eastAsia="Times New Roman" w:hAnsi="Arial" w:cs="Arial"/>
          <w:color w:val="auto"/>
          <w:sz w:val="22"/>
          <w:szCs w:val="22"/>
          <w:lang w:eastAsia="fr-FR"/>
        </w:rPr>
      </w:pPr>
      <w:r w:rsidRPr="008A5682">
        <w:rPr>
          <w:rFonts w:ascii="Arial" w:eastAsia="Times New Roman" w:hAnsi="Arial" w:cs="Arial"/>
          <w:color w:val="auto"/>
          <w:sz w:val="22"/>
          <w:szCs w:val="22"/>
          <w:lang w:eastAsia="fr-FR"/>
        </w:rPr>
        <w:t>Logement</w:t>
      </w:r>
      <w:r w:rsidR="00A7172B" w:rsidRPr="008A5682">
        <w:rPr>
          <w:rFonts w:ascii="Arial" w:eastAsia="Times New Roman" w:hAnsi="Arial" w:cs="Arial"/>
          <w:color w:val="auto"/>
          <w:sz w:val="22"/>
          <w:szCs w:val="22"/>
          <w:lang w:eastAsia="fr-FR"/>
        </w:rPr>
        <w:t> ;</w:t>
      </w:r>
    </w:p>
    <w:p w14:paraId="751470AC" w14:textId="4A454007" w:rsidR="00562903" w:rsidRPr="008A5682" w:rsidRDefault="00562903" w:rsidP="008A5682">
      <w:pPr>
        <w:pStyle w:val="Default"/>
        <w:numPr>
          <w:ilvl w:val="0"/>
          <w:numId w:val="1"/>
        </w:numPr>
        <w:jc w:val="both"/>
        <w:rPr>
          <w:rFonts w:ascii="Arial" w:eastAsia="Times New Roman" w:hAnsi="Arial" w:cs="Arial"/>
          <w:color w:val="auto"/>
          <w:sz w:val="22"/>
          <w:szCs w:val="22"/>
          <w:lang w:eastAsia="fr-FR"/>
        </w:rPr>
      </w:pPr>
      <w:r w:rsidRPr="008A5682">
        <w:rPr>
          <w:rFonts w:ascii="Arial" w:eastAsia="Times New Roman" w:hAnsi="Arial" w:cs="Arial"/>
          <w:color w:val="auto"/>
          <w:sz w:val="22"/>
          <w:szCs w:val="22"/>
          <w:lang w:eastAsia="fr-FR"/>
        </w:rPr>
        <w:t>Congés spéciaux et familiaux, proches aidants</w:t>
      </w:r>
      <w:r w:rsidR="00A7172B" w:rsidRPr="008A5682">
        <w:rPr>
          <w:rFonts w:ascii="Arial" w:eastAsia="Times New Roman" w:hAnsi="Arial" w:cs="Arial"/>
          <w:color w:val="auto"/>
          <w:sz w:val="22"/>
          <w:szCs w:val="22"/>
          <w:lang w:eastAsia="fr-FR"/>
        </w:rPr>
        <w:t> ;</w:t>
      </w:r>
    </w:p>
    <w:p w14:paraId="2C337005" w14:textId="77777777" w:rsidR="00562903" w:rsidRPr="008A5682" w:rsidRDefault="00562903" w:rsidP="008A5682">
      <w:pPr>
        <w:pStyle w:val="Default"/>
        <w:numPr>
          <w:ilvl w:val="0"/>
          <w:numId w:val="1"/>
        </w:numPr>
        <w:jc w:val="both"/>
        <w:rPr>
          <w:rFonts w:ascii="Arial" w:eastAsia="Times New Roman" w:hAnsi="Arial" w:cs="Arial"/>
          <w:color w:val="auto"/>
          <w:sz w:val="22"/>
          <w:szCs w:val="22"/>
          <w:lang w:eastAsia="fr-FR"/>
        </w:rPr>
      </w:pPr>
      <w:r w:rsidRPr="008A5682">
        <w:rPr>
          <w:rFonts w:ascii="Arial" w:eastAsia="Times New Roman" w:hAnsi="Arial" w:cs="Arial"/>
          <w:color w:val="auto"/>
          <w:sz w:val="22"/>
          <w:szCs w:val="22"/>
          <w:lang w:eastAsia="fr-FR"/>
        </w:rPr>
        <w:t xml:space="preserve">Parentalité. </w:t>
      </w:r>
    </w:p>
    <w:p w14:paraId="19CC969E" w14:textId="77777777" w:rsidR="00A7172B" w:rsidRPr="008A5682" w:rsidRDefault="00A7172B" w:rsidP="008A5682">
      <w:pPr>
        <w:pStyle w:val="Default"/>
        <w:jc w:val="both"/>
        <w:rPr>
          <w:rFonts w:ascii="Arial" w:eastAsia="Times New Roman" w:hAnsi="Arial" w:cs="Arial"/>
          <w:color w:val="auto"/>
          <w:sz w:val="22"/>
          <w:szCs w:val="22"/>
          <w:lang w:eastAsia="fr-FR"/>
        </w:rPr>
      </w:pPr>
    </w:p>
    <w:p w14:paraId="2FB79C89" w14:textId="0FC04764" w:rsidR="00562903" w:rsidRPr="008A5682" w:rsidRDefault="00562903" w:rsidP="008A5682">
      <w:pPr>
        <w:pStyle w:val="Default"/>
        <w:jc w:val="both"/>
        <w:rPr>
          <w:rFonts w:ascii="Arial" w:hAnsi="Arial" w:cs="Arial"/>
          <w:sz w:val="22"/>
          <w:szCs w:val="22"/>
        </w:rPr>
      </w:pPr>
      <w:r w:rsidRPr="008A5682">
        <w:rPr>
          <w:rFonts w:ascii="Arial" w:hAnsi="Arial" w:cs="Arial"/>
          <w:sz w:val="22"/>
          <w:szCs w:val="22"/>
        </w:rPr>
        <w:t>Un référent QV</w:t>
      </w:r>
      <w:r w:rsidR="00D87C45">
        <w:rPr>
          <w:rFonts w:ascii="Arial" w:hAnsi="Arial" w:cs="Arial"/>
          <w:sz w:val="22"/>
          <w:szCs w:val="22"/>
        </w:rPr>
        <w:t>C</w:t>
      </w:r>
      <w:r w:rsidRPr="008A5682">
        <w:rPr>
          <w:rFonts w:ascii="Arial" w:hAnsi="Arial" w:cs="Arial"/>
          <w:sz w:val="22"/>
          <w:szCs w:val="22"/>
        </w:rPr>
        <w:t>T est également désigné au sein de la Direction des Ressources Humaines. Intégré au sein de la Communauté des Référents QV</w:t>
      </w:r>
      <w:r w:rsidR="00D87C45">
        <w:rPr>
          <w:rFonts w:ascii="Arial" w:hAnsi="Arial" w:cs="Arial"/>
          <w:sz w:val="22"/>
          <w:szCs w:val="22"/>
        </w:rPr>
        <w:t>C</w:t>
      </w:r>
      <w:r w:rsidRPr="008A5682">
        <w:rPr>
          <w:rFonts w:ascii="Arial" w:hAnsi="Arial" w:cs="Arial"/>
          <w:sz w:val="22"/>
          <w:szCs w:val="22"/>
        </w:rPr>
        <w:t>T, animée par le Groupe BPCE, il constitue l’une des clés du développement de la QVCT et de l’écoute des collaborateurs au sein de l’entreprise, en lien avec les représentants du personnel, les membres de la CSSCT et les médecins du travail.</w:t>
      </w:r>
    </w:p>
    <w:p w14:paraId="31FCFEC6" w14:textId="77777777" w:rsidR="00562903" w:rsidRPr="008A5682" w:rsidRDefault="00562903" w:rsidP="008A5682">
      <w:pPr>
        <w:pStyle w:val="Default"/>
        <w:jc w:val="both"/>
        <w:rPr>
          <w:rFonts w:ascii="Arial" w:hAnsi="Arial" w:cs="Arial"/>
          <w:sz w:val="22"/>
          <w:szCs w:val="22"/>
        </w:rPr>
      </w:pPr>
    </w:p>
    <w:p w14:paraId="51C6C4F3" w14:textId="77777777" w:rsidR="00562903" w:rsidRPr="008A5682" w:rsidRDefault="00562903" w:rsidP="008A5682">
      <w:pPr>
        <w:pStyle w:val="Default"/>
        <w:ind w:left="720"/>
        <w:jc w:val="both"/>
        <w:rPr>
          <w:rFonts w:ascii="Arial" w:eastAsia="Times New Roman" w:hAnsi="Arial" w:cs="Arial"/>
          <w:color w:val="auto"/>
          <w:sz w:val="22"/>
          <w:szCs w:val="22"/>
          <w:lang w:eastAsia="fr-FR"/>
        </w:rPr>
      </w:pPr>
    </w:p>
    <w:p w14:paraId="517E8202" w14:textId="32D10C65" w:rsidR="00562903" w:rsidRPr="008A5682" w:rsidRDefault="00562903" w:rsidP="008A5682">
      <w:pPr>
        <w:pStyle w:val="Titre3"/>
        <w:spacing w:before="0"/>
        <w:ind w:firstLine="708"/>
        <w:jc w:val="both"/>
        <w:rPr>
          <w:rFonts w:cs="Arial"/>
          <w:szCs w:val="22"/>
        </w:rPr>
      </w:pPr>
      <w:bookmarkStart w:id="33" w:name="_Toc214986539"/>
      <w:r w:rsidRPr="008A5682">
        <w:rPr>
          <w:rFonts w:cs="Arial"/>
          <w:szCs w:val="22"/>
        </w:rPr>
        <w:t xml:space="preserve">Article </w:t>
      </w:r>
      <w:r w:rsidR="00AC7F41" w:rsidRPr="008A5682">
        <w:rPr>
          <w:rFonts w:cs="Arial"/>
          <w:szCs w:val="22"/>
        </w:rPr>
        <w:t>8</w:t>
      </w:r>
      <w:r w:rsidRPr="008A5682">
        <w:rPr>
          <w:rFonts w:cs="Arial"/>
          <w:szCs w:val="22"/>
        </w:rPr>
        <w:t>.2 : Dispositif de gestion des incivilités</w:t>
      </w:r>
      <w:bookmarkEnd w:id="33"/>
      <w:r w:rsidRPr="008A5682">
        <w:rPr>
          <w:rFonts w:cs="Arial"/>
          <w:szCs w:val="22"/>
        </w:rPr>
        <w:t xml:space="preserve"> </w:t>
      </w:r>
    </w:p>
    <w:p w14:paraId="7D4E577F" w14:textId="77777777" w:rsidR="00562903" w:rsidRPr="008A5682" w:rsidRDefault="00562903" w:rsidP="008A5682">
      <w:pPr>
        <w:pStyle w:val="Default"/>
        <w:jc w:val="both"/>
        <w:rPr>
          <w:rFonts w:ascii="Arial" w:eastAsia="Times New Roman" w:hAnsi="Arial" w:cs="Arial"/>
          <w:color w:val="auto"/>
          <w:sz w:val="22"/>
          <w:szCs w:val="22"/>
          <w:lang w:eastAsia="fr-FR"/>
        </w:rPr>
      </w:pPr>
    </w:p>
    <w:p w14:paraId="6D410C3B" w14:textId="39D1E55F" w:rsidR="00A73DFE" w:rsidRPr="008A5682" w:rsidRDefault="00A73DFE" w:rsidP="008A5682">
      <w:pPr>
        <w:pStyle w:val="Default"/>
        <w:jc w:val="both"/>
        <w:rPr>
          <w:rFonts w:ascii="Arial" w:eastAsia="Times New Roman" w:hAnsi="Arial" w:cs="Arial"/>
          <w:color w:val="auto"/>
          <w:sz w:val="22"/>
          <w:szCs w:val="22"/>
          <w:lang w:eastAsia="fr-FR"/>
        </w:rPr>
      </w:pPr>
      <w:r w:rsidRPr="008A5682">
        <w:rPr>
          <w:rFonts w:ascii="Arial" w:eastAsia="Times New Roman" w:hAnsi="Arial" w:cs="Arial"/>
          <w:color w:val="auto"/>
          <w:sz w:val="22"/>
          <w:szCs w:val="22"/>
          <w:lang w:eastAsia="fr-FR"/>
        </w:rPr>
        <w:t>De manière générale, l</w:t>
      </w:r>
      <w:r w:rsidR="004A7DDD">
        <w:rPr>
          <w:rFonts w:ascii="Arial" w:eastAsia="Times New Roman" w:hAnsi="Arial" w:cs="Arial"/>
          <w:color w:val="auto"/>
          <w:sz w:val="22"/>
          <w:szCs w:val="22"/>
          <w:lang w:eastAsia="fr-FR"/>
        </w:rPr>
        <w:t>a société, y compris l</w:t>
      </w:r>
      <w:r w:rsidRPr="008A5682">
        <w:rPr>
          <w:rFonts w:ascii="Arial" w:eastAsia="Times New Roman" w:hAnsi="Arial" w:cs="Arial"/>
          <w:color w:val="auto"/>
          <w:sz w:val="22"/>
          <w:szCs w:val="22"/>
          <w:lang w:eastAsia="fr-FR"/>
        </w:rPr>
        <w:t>e secteur bancaire</w:t>
      </w:r>
      <w:r w:rsidR="004A7DDD">
        <w:rPr>
          <w:rFonts w:ascii="Arial" w:eastAsia="Times New Roman" w:hAnsi="Arial" w:cs="Arial"/>
          <w:color w:val="auto"/>
          <w:sz w:val="22"/>
          <w:szCs w:val="22"/>
          <w:lang w:eastAsia="fr-FR"/>
        </w:rPr>
        <w:t>, fait</w:t>
      </w:r>
      <w:r w:rsidRPr="008A5682">
        <w:rPr>
          <w:rFonts w:ascii="Arial" w:eastAsia="Times New Roman" w:hAnsi="Arial" w:cs="Arial"/>
          <w:color w:val="auto"/>
          <w:sz w:val="22"/>
          <w:szCs w:val="22"/>
          <w:lang w:eastAsia="fr-FR"/>
        </w:rPr>
        <w:t xml:space="preserve"> face à un phénomène croissant d’incivilités à l’encontre des collaborateurs.</w:t>
      </w:r>
    </w:p>
    <w:p w14:paraId="729C1DFF" w14:textId="77777777" w:rsidR="00A73DFE" w:rsidRPr="008A5682" w:rsidRDefault="00A73DFE" w:rsidP="008A5682">
      <w:pPr>
        <w:pStyle w:val="Default"/>
        <w:jc w:val="both"/>
        <w:rPr>
          <w:rFonts w:ascii="Arial" w:eastAsia="Times New Roman" w:hAnsi="Arial" w:cs="Arial"/>
          <w:color w:val="auto"/>
          <w:sz w:val="22"/>
          <w:szCs w:val="22"/>
          <w:lang w:eastAsia="fr-FR"/>
        </w:rPr>
      </w:pPr>
    </w:p>
    <w:p w14:paraId="417F9BFF" w14:textId="526143A0" w:rsidR="00562903" w:rsidRPr="008A5682" w:rsidRDefault="00A73DFE" w:rsidP="008A5682">
      <w:pPr>
        <w:pStyle w:val="Default"/>
        <w:jc w:val="both"/>
        <w:rPr>
          <w:rFonts w:ascii="Arial" w:eastAsia="Times New Roman" w:hAnsi="Arial" w:cs="Arial"/>
          <w:color w:val="auto"/>
          <w:sz w:val="22"/>
          <w:szCs w:val="22"/>
          <w:lang w:eastAsia="fr-FR"/>
        </w:rPr>
      </w:pPr>
      <w:r w:rsidRPr="008A5682">
        <w:rPr>
          <w:rFonts w:ascii="Arial" w:eastAsia="Times New Roman" w:hAnsi="Arial" w:cs="Arial"/>
          <w:color w:val="auto"/>
          <w:sz w:val="22"/>
          <w:szCs w:val="22"/>
          <w:lang w:eastAsia="fr-FR"/>
        </w:rPr>
        <w:t xml:space="preserve">Pour répondre à ce phénomène, la CELR déploie une politique complète </w:t>
      </w:r>
      <w:r w:rsidR="00562903" w:rsidRPr="008A5682">
        <w:rPr>
          <w:rFonts w:ascii="Arial" w:eastAsia="Times New Roman" w:hAnsi="Arial" w:cs="Arial"/>
          <w:color w:val="auto"/>
          <w:sz w:val="22"/>
          <w:szCs w:val="22"/>
          <w:lang w:eastAsia="fr-FR"/>
        </w:rPr>
        <w:t>de gestion des incivilités</w:t>
      </w:r>
      <w:r w:rsidRPr="008A5682">
        <w:rPr>
          <w:rFonts w:ascii="Arial" w:eastAsia="Times New Roman" w:hAnsi="Arial" w:cs="Arial"/>
          <w:color w:val="auto"/>
          <w:sz w:val="22"/>
          <w:szCs w:val="22"/>
          <w:lang w:eastAsia="fr-FR"/>
        </w:rPr>
        <w:t xml:space="preserve">, fruit </w:t>
      </w:r>
      <w:r w:rsidR="00562903" w:rsidRPr="008A5682">
        <w:rPr>
          <w:rFonts w:ascii="Arial" w:eastAsia="Times New Roman" w:hAnsi="Arial" w:cs="Arial"/>
          <w:color w:val="auto"/>
          <w:sz w:val="22"/>
          <w:szCs w:val="22"/>
          <w:lang w:eastAsia="fr-FR"/>
        </w:rPr>
        <w:t xml:space="preserve">d’une réflexion commune menée depuis de nombreuses années sur les points relatifs à la sécurité, entre les différentes Directions de la CELR et les représentants du personnel. </w:t>
      </w:r>
    </w:p>
    <w:p w14:paraId="57905F06" w14:textId="77777777" w:rsidR="00562903" w:rsidRPr="008A5682" w:rsidRDefault="00562903" w:rsidP="008A5682">
      <w:pPr>
        <w:pStyle w:val="Default"/>
        <w:jc w:val="both"/>
        <w:rPr>
          <w:rFonts w:ascii="Arial" w:eastAsia="Times New Roman" w:hAnsi="Arial" w:cs="Arial"/>
          <w:color w:val="auto"/>
          <w:sz w:val="22"/>
          <w:szCs w:val="22"/>
          <w:lang w:eastAsia="fr-FR"/>
        </w:rPr>
      </w:pPr>
    </w:p>
    <w:p w14:paraId="589A5DC4" w14:textId="32949306" w:rsidR="00562903" w:rsidRPr="008A5682" w:rsidRDefault="002B7F5E" w:rsidP="008A5682">
      <w:pPr>
        <w:pStyle w:val="Default"/>
        <w:jc w:val="both"/>
        <w:rPr>
          <w:rFonts w:ascii="Arial" w:eastAsia="Times New Roman" w:hAnsi="Arial" w:cs="Arial"/>
          <w:color w:val="auto"/>
          <w:sz w:val="22"/>
          <w:szCs w:val="22"/>
          <w:lang w:eastAsia="fr-FR"/>
        </w:rPr>
      </w:pPr>
      <w:r w:rsidRPr="00C30BA5">
        <w:rPr>
          <w:rFonts w:ascii="Arial" w:hAnsi="Arial" w:cs="Arial"/>
          <w:noProof/>
          <w:sz w:val="22"/>
          <w:szCs w:val="22"/>
        </w:rPr>
        <mc:AlternateContent>
          <mc:Choice Requires="wps">
            <w:drawing>
              <wp:anchor distT="45720" distB="45720" distL="114300" distR="114300" simplePos="0" relativeHeight="251683840" behindDoc="0" locked="0" layoutInCell="1" allowOverlap="1" wp14:anchorId="08D91437" wp14:editId="00475C2E">
                <wp:simplePos x="0" y="0"/>
                <wp:positionH relativeFrom="margin">
                  <wp:align>left</wp:align>
                </wp:positionH>
                <wp:positionV relativeFrom="paragraph">
                  <wp:posOffset>940435</wp:posOffset>
                </wp:positionV>
                <wp:extent cx="5707380" cy="287655"/>
                <wp:effectExtent l="0" t="0" r="26670" b="17145"/>
                <wp:wrapNone/>
                <wp:docPr id="564174490"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7380" cy="287655"/>
                        </a:xfrm>
                        <a:prstGeom prst="rect">
                          <a:avLst/>
                        </a:prstGeom>
                        <a:solidFill>
                          <a:srgbClr val="FFFFFF"/>
                        </a:solidFill>
                        <a:ln w="9525">
                          <a:solidFill>
                            <a:schemeClr val="bg1"/>
                          </a:solidFill>
                          <a:miter lim="800000"/>
                          <a:headEnd/>
                          <a:tailEnd/>
                        </a:ln>
                      </wps:spPr>
                      <wps:txbx>
                        <w:txbxContent>
                          <w:p w14:paraId="2B0E4FC3"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r w:rsidRPr="00BF020F">
                              <w:rPr>
                                <w:rFonts w:ascii="Calibri" w:hAnsi="Calibri" w:cs="Calibri"/>
                                <w:color w:val="FFFFFF" w:themeColor="background1"/>
                                <w:sz w:val="22"/>
                                <w:szCs w:val="22"/>
                              </w:rPr>
                              <w:t>/RH1_PARAPHE/ /S1_OS_PARAPHE/ /S2_OS_PARAPHE/ /S3_OS_PARAPHE/ /S4_OS_PARAPHE/</w:t>
                            </w:r>
                          </w:p>
                          <w:p w14:paraId="5F16B498"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051B135F"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7AC2E96B"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228199C5" w14:textId="77777777" w:rsidR="002B7F5E" w:rsidRPr="00BF020F" w:rsidRDefault="002B7F5E" w:rsidP="002B7F5E">
                            <w:pPr>
                              <w:pStyle w:val="Default"/>
                              <w:jc w:val="both"/>
                              <w:rPr>
                                <w:rFonts w:ascii="Arial" w:hAnsi="Arial" w:cs="Arial"/>
                                <w:color w:val="FFFFFF" w:themeColor="background1"/>
                                <w:sz w:val="22"/>
                                <w:szCs w:val="22"/>
                              </w:rPr>
                            </w:pPr>
                          </w:p>
                          <w:p w14:paraId="60F4E39F" w14:textId="77777777" w:rsidR="002B7F5E" w:rsidRPr="00BF020F" w:rsidRDefault="002B7F5E" w:rsidP="002B7F5E">
                            <w:pPr>
                              <w:rPr>
                                <w:color w:val="FFFFFF" w:themeColor="background1"/>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D91437" id="_x0000_s1037" type="#_x0000_t202" style="position:absolute;left:0;text-align:left;margin-left:0;margin-top:74.05pt;width:449.4pt;height:22.65pt;z-index:2516838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" strokecolor="white [3212]">
                <v:textbox>
                  <w:txbxContent>
                    <w:p w14:paraId="2B0E4FC3"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r w:rsidRPr="00BF020F">
                        <w:rPr>
                          <w:rFonts w:ascii="Calibri" w:hAnsi="Calibri" w:cs="Calibri"/>
                          <w:color w:val="FFFFFF" w:themeColor="background1"/>
                          <w:sz w:val="22"/>
                          <w:szCs w:val="22"/>
                        </w:rPr>
                        <w:t>/RH1_PARAPHE/ /S1_OS_PARAPHE/ /S2_OS_PARAPHE/ /S3_OS_PARAPHE/ /S4_OS_PARAPHE/</w:t>
                      </w:r>
                    </w:p>
                    <w:p w14:paraId="5F16B498"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051B135F"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7AC2E96B"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228199C5" w14:textId="77777777" w:rsidR="002B7F5E" w:rsidRPr="00BF020F" w:rsidRDefault="002B7F5E" w:rsidP="002B7F5E">
                      <w:pPr>
                        <w:pStyle w:val="Default"/>
                        <w:jc w:val="both"/>
                        <w:rPr>
                          <w:rFonts w:ascii="Arial" w:hAnsi="Arial" w:cs="Arial"/>
                          <w:color w:val="FFFFFF" w:themeColor="background1"/>
                          <w:sz w:val="22"/>
                          <w:szCs w:val="22"/>
                        </w:rPr>
                      </w:pPr>
                    </w:p>
                    <w:p w14:paraId="60F4E39F" w14:textId="77777777" w:rsidR="002B7F5E" w:rsidRPr="00BF020F" w:rsidRDefault="002B7F5E" w:rsidP="002B7F5E">
                      <w:pPr>
                        <w:rPr>
                          <w:color w:val="FFFFFF" w:themeColor="background1"/>
                        </w:rPr>
                      </w:pPr>
                    </w:p>
                  </w:txbxContent>
                </v:textbox>
                <w10:wrap anchorx="margin"/>
              </v:shape>
            </w:pict>
          </mc:Fallback>
        </mc:AlternateContent>
      </w:r>
      <w:r w:rsidR="00C16558">
        <w:rPr>
          <w:rFonts w:ascii="Arial" w:eastAsia="Times New Roman" w:hAnsi="Arial" w:cs="Arial"/>
          <w:color w:val="auto"/>
          <w:sz w:val="22"/>
          <w:szCs w:val="22"/>
          <w:lang w:eastAsia="fr-FR"/>
        </w:rPr>
        <w:t>Notamment, t</w:t>
      </w:r>
      <w:r w:rsidR="00562903" w:rsidRPr="008A5682">
        <w:rPr>
          <w:rFonts w:ascii="Arial" w:eastAsia="Times New Roman" w:hAnsi="Arial" w:cs="Arial"/>
          <w:color w:val="auto"/>
          <w:sz w:val="22"/>
          <w:szCs w:val="22"/>
          <w:lang w:eastAsia="fr-FR"/>
        </w:rPr>
        <w:t xml:space="preserve">ous les collaborateurs nouveaux entrants sont formés à la gestion des incivilités dans le cadre de la formation initiale à la Sécurité, et par le biais du dispositif d’intégration des nouveaux entrants. De plus, plusieurs sessions de formations complémentaires sont dispensées chaque année sur ce thème. </w:t>
      </w:r>
    </w:p>
    <w:p w14:paraId="66822CBF" w14:textId="77777777" w:rsidR="00C16558" w:rsidRDefault="00562903" w:rsidP="008A5682">
      <w:pPr>
        <w:pStyle w:val="Default"/>
        <w:jc w:val="both"/>
        <w:rPr>
          <w:rFonts w:ascii="Arial" w:eastAsia="Times New Roman" w:hAnsi="Arial" w:cs="Arial"/>
          <w:color w:val="auto"/>
          <w:sz w:val="22"/>
          <w:szCs w:val="22"/>
          <w:lang w:eastAsia="fr-FR"/>
        </w:rPr>
      </w:pPr>
      <w:r w:rsidRPr="008A5682">
        <w:rPr>
          <w:rFonts w:ascii="Arial" w:eastAsia="Times New Roman" w:hAnsi="Arial" w:cs="Arial"/>
          <w:color w:val="auto"/>
          <w:sz w:val="22"/>
          <w:szCs w:val="22"/>
          <w:lang w:eastAsia="fr-FR"/>
        </w:rPr>
        <w:lastRenderedPageBreak/>
        <w:t xml:space="preserve">Un accompagnement spécifique est par ailleurs déployé par la Direction des Ressources Humaines en lien avec la Direction Technique et la CSSCT, en cas de déclaration d’incidents. </w:t>
      </w:r>
    </w:p>
    <w:p w14:paraId="0F2B5CF3" w14:textId="77777777" w:rsidR="00C16558" w:rsidRDefault="00C16558" w:rsidP="008A5682">
      <w:pPr>
        <w:pStyle w:val="Default"/>
        <w:jc w:val="both"/>
        <w:rPr>
          <w:rFonts w:ascii="Arial" w:eastAsia="Times New Roman" w:hAnsi="Arial" w:cs="Arial"/>
          <w:color w:val="auto"/>
          <w:sz w:val="22"/>
          <w:szCs w:val="22"/>
          <w:lang w:eastAsia="fr-FR"/>
        </w:rPr>
      </w:pPr>
    </w:p>
    <w:p w14:paraId="2C5A87C5" w14:textId="1207396C" w:rsidR="00562903" w:rsidRPr="008A5682" w:rsidRDefault="00562903" w:rsidP="008A5682">
      <w:pPr>
        <w:pStyle w:val="Default"/>
        <w:jc w:val="both"/>
        <w:rPr>
          <w:rFonts w:ascii="Arial" w:eastAsia="Times New Roman" w:hAnsi="Arial" w:cs="Arial"/>
          <w:color w:val="auto"/>
          <w:sz w:val="22"/>
          <w:szCs w:val="22"/>
          <w:lang w:eastAsia="fr-FR"/>
        </w:rPr>
      </w:pPr>
      <w:r w:rsidRPr="008A5682">
        <w:rPr>
          <w:rFonts w:ascii="Arial" w:eastAsia="Times New Roman" w:hAnsi="Arial" w:cs="Arial"/>
          <w:color w:val="auto"/>
          <w:sz w:val="22"/>
          <w:szCs w:val="22"/>
          <w:lang w:eastAsia="fr-FR"/>
        </w:rPr>
        <w:t>Une prise de contact et un temps d’échange sont ainsi réalisés et les coordonnées et dispositifs d’accompagnement existants (Assistance et accompagnement Psychologique</w:t>
      </w:r>
      <w:r w:rsidR="00D87C45">
        <w:rPr>
          <w:rFonts w:ascii="Arial" w:eastAsia="Times New Roman" w:hAnsi="Arial" w:cs="Arial"/>
          <w:color w:val="auto"/>
          <w:sz w:val="22"/>
          <w:szCs w:val="22"/>
          <w:lang w:eastAsia="fr-FR"/>
        </w:rPr>
        <w:t xml:space="preserve"> notamment</w:t>
      </w:r>
      <w:r w:rsidRPr="008A5682">
        <w:rPr>
          <w:rFonts w:ascii="Arial" w:eastAsia="Times New Roman" w:hAnsi="Arial" w:cs="Arial"/>
          <w:color w:val="auto"/>
          <w:sz w:val="22"/>
          <w:szCs w:val="22"/>
          <w:lang w:eastAsia="fr-FR"/>
        </w:rPr>
        <w:t>) sont rappelés aux collaborateurs.</w:t>
      </w:r>
    </w:p>
    <w:p w14:paraId="28174B16" w14:textId="77777777" w:rsidR="00562903" w:rsidRPr="008A5682" w:rsidRDefault="00562903" w:rsidP="008A5682">
      <w:pPr>
        <w:pStyle w:val="Default"/>
        <w:jc w:val="both"/>
        <w:rPr>
          <w:rFonts w:ascii="Arial" w:eastAsia="Times New Roman" w:hAnsi="Arial" w:cs="Arial"/>
          <w:color w:val="auto"/>
          <w:sz w:val="22"/>
          <w:szCs w:val="22"/>
          <w:lang w:eastAsia="fr-FR"/>
        </w:rPr>
      </w:pPr>
    </w:p>
    <w:p w14:paraId="20A85F83" w14:textId="77777777" w:rsidR="00562903" w:rsidRPr="008A5682" w:rsidRDefault="00562903" w:rsidP="008A5682">
      <w:pPr>
        <w:pStyle w:val="Default"/>
        <w:jc w:val="both"/>
        <w:rPr>
          <w:rFonts w:ascii="Arial" w:eastAsia="Times New Roman" w:hAnsi="Arial" w:cs="Arial"/>
          <w:color w:val="auto"/>
          <w:sz w:val="22"/>
          <w:szCs w:val="22"/>
          <w:lang w:eastAsia="fr-FR"/>
        </w:rPr>
      </w:pPr>
    </w:p>
    <w:p w14:paraId="7664FA3B" w14:textId="12168BBA" w:rsidR="00562903" w:rsidRPr="008A5682" w:rsidRDefault="00562903" w:rsidP="008A5682">
      <w:pPr>
        <w:pStyle w:val="Titre3"/>
        <w:spacing w:before="0"/>
        <w:ind w:firstLine="708"/>
        <w:jc w:val="both"/>
        <w:rPr>
          <w:rFonts w:cs="Arial"/>
          <w:szCs w:val="22"/>
        </w:rPr>
      </w:pPr>
      <w:bookmarkStart w:id="34" w:name="_Toc214986540"/>
      <w:r w:rsidRPr="008A5682">
        <w:rPr>
          <w:rFonts w:cs="Arial"/>
          <w:szCs w:val="22"/>
        </w:rPr>
        <w:t xml:space="preserve">Article </w:t>
      </w:r>
      <w:r w:rsidR="00AC7F41" w:rsidRPr="008A5682">
        <w:rPr>
          <w:rFonts w:cs="Arial"/>
          <w:szCs w:val="22"/>
        </w:rPr>
        <w:t>8</w:t>
      </w:r>
      <w:r w:rsidRPr="008A5682">
        <w:rPr>
          <w:rFonts w:cs="Arial"/>
          <w:szCs w:val="22"/>
        </w:rPr>
        <w:t xml:space="preserve">.3 : </w:t>
      </w:r>
      <w:r w:rsidR="00D110AF" w:rsidRPr="008A5682">
        <w:rPr>
          <w:rFonts w:cs="Arial"/>
          <w:szCs w:val="22"/>
        </w:rPr>
        <w:t>Accompagnement et soutien psychologique des collaborateurs</w:t>
      </w:r>
      <w:bookmarkEnd w:id="34"/>
    </w:p>
    <w:p w14:paraId="1AE09AE1" w14:textId="77777777" w:rsidR="00562903" w:rsidRPr="008A5682" w:rsidRDefault="00562903" w:rsidP="008A5682">
      <w:pPr>
        <w:jc w:val="both"/>
        <w:rPr>
          <w:rFonts w:ascii="Arial" w:hAnsi="Arial" w:cs="Arial"/>
          <w:sz w:val="22"/>
          <w:szCs w:val="22"/>
        </w:rPr>
      </w:pPr>
    </w:p>
    <w:p w14:paraId="35A25D84" w14:textId="46AA045D" w:rsidR="00562903" w:rsidRPr="008A5682" w:rsidRDefault="00562903" w:rsidP="008A5682">
      <w:pPr>
        <w:pStyle w:val="Default"/>
        <w:jc w:val="both"/>
        <w:rPr>
          <w:rFonts w:ascii="Arial" w:eastAsia="Times New Roman" w:hAnsi="Arial" w:cs="Arial"/>
          <w:color w:val="auto"/>
          <w:sz w:val="22"/>
          <w:szCs w:val="22"/>
          <w:lang w:eastAsia="fr-FR"/>
        </w:rPr>
      </w:pPr>
      <w:r w:rsidRPr="008A5682">
        <w:rPr>
          <w:rFonts w:ascii="Arial" w:eastAsia="Times New Roman" w:hAnsi="Arial" w:cs="Arial"/>
          <w:color w:val="auto"/>
          <w:sz w:val="22"/>
          <w:szCs w:val="22"/>
          <w:lang w:eastAsia="fr-FR"/>
        </w:rPr>
        <w:t>L’écoute professionnelle et confidentielle d’un tiers à l’entreprise est reconnue comme étant un soutien efficace dans toutes les situations à fort enjeu émotionnel. Ainsi, la CELR a mis en place depuis juillet 2019 un partenariat avec PSYFRANCE qu</w:t>
      </w:r>
      <w:r w:rsidR="00D110AF" w:rsidRPr="008A5682">
        <w:rPr>
          <w:rFonts w:ascii="Arial" w:eastAsia="Times New Roman" w:hAnsi="Arial" w:cs="Arial"/>
          <w:color w:val="auto"/>
          <w:sz w:val="22"/>
          <w:szCs w:val="22"/>
          <w:lang w:eastAsia="fr-FR"/>
        </w:rPr>
        <w:t xml:space="preserve">e les parties signataires souhaitent </w:t>
      </w:r>
      <w:r w:rsidRPr="008A5682">
        <w:rPr>
          <w:rFonts w:ascii="Arial" w:eastAsia="Times New Roman" w:hAnsi="Arial" w:cs="Arial"/>
          <w:color w:val="auto"/>
          <w:sz w:val="22"/>
          <w:szCs w:val="22"/>
          <w:lang w:eastAsia="fr-FR"/>
        </w:rPr>
        <w:t>faire perdurer.</w:t>
      </w:r>
    </w:p>
    <w:p w14:paraId="30EA5823" w14:textId="77777777" w:rsidR="00562903" w:rsidRPr="008A5682" w:rsidRDefault="00562903" w:rsidP="008A5682">
      <w:pPr>
        <w:jc w:val="both"/>
        <w:rPr>
          <w:rFonts w:ascii="Arial" w:hAnsi="Arial" w:cs="Arial"/>
          <w:sz w:val="22"/>
          <w:szCs w:val="22"/>
        </w:rPr>
      </w:pPr>
    </w:p>
    <w:p w14:paraId="4246E714" w14:textId="77777777" w:rsidR="00562903" w:rsidRPr="008A5682" w:rsidRDefault="00562903" w:rsidP="008A5682">
      <w:pPr>
        <w:pStyle w:val="Default"/>
        <w:jc w:val="both"/>
        <w:rPr>
          <w:rFonts w:ascii="Arial" w:eastAsia="Times New Roman" w:hAnsi="Arial" w:cs="Arial"/>
          <w:color w:val="auto"/>
          <w:sz w:val="22"/>
          <w:szCs w:val="22"/>
          <w:lang w:eastAsia="fr-FR"/>
        </w:rPr>
      </w:pPr>
      <w:r w:rsidRPr="008A5682">
        <w:rPr>
          <w:rFonts w:ascii="Arial" w:eastAsia="Times New Roman" w:hAnsi="Arial" w:cs="Arial"/>
          <w:color w:val="auto"/>
          <w:sz w:val="22"/>
          <w:szCs w:val="22"/>
          <w:lang w:eastAsia="fr-FR"/>
        </w:rPr>
        <w:t xml:space="preserve">PSYFRANCE est une cellule d’écoute et de soutien par téléphone. Un numéro spécifique et dédié aux collaborateurs de la CELR leur permet de solliciter une écoute en cas de besoin, relevant tant de la sphère personnelle que professionnelle. Ce dispositif est anonyme et gratuit pour les collaborateurs. </w:t>
      </w:r>
    </w:p>
    <w:p w14:paraId="351BB08D" w14:textId="77777777" w:rsidR="00562903" w:rsidRPr="008A5682" w:rsidRDefault="00562903" w:rsidP="008A5682">
      <w:pPr>
        <w:pStyle w:val="Default"/>
        <w:jc w:val="both"/>
        <w:rPr>
          <w:rFonts w:ascii="Arial" w:eastAsia="Times New Roman" w:hAnsi="Arial" w:cs="Arial"/>
          <w:color w:val="auto"/>
          <w:sz w:val="22"/>
          <w:szCs w:val="22"/>
          <w:lang w:eastAsia="fr-FR"/>
        </w:rPr>
      </w:pPr>
    </w:p>
    <w:p w14:paraId="0250D33D" w14:textId="1FB58B7D" w:rsidR="00562903" w:rsidRPr="008A5682" w:rsidRDefault="00562903" w:rsidP="008A5682">
      <w:pPr>
        <w:pStyle w:val="Default"/>
        <w:jc w:val="both"/>
        <w:rPr>
          <w:rFonts w:ascii="Arial" w:eastAsia="Times New Roman" w:hAnsi="Arial" w:cs="Arial"/>
          <w:color w:val="auto"/>
          <w:sz w:val="22"/>
          <w:szCs w:val="22"/>
          <w:lang w:eastAsia="fr-FR"/>
        </w:rPr>
      </w:pPr>
      <w:r w:rsidRPr="008A5682">
        <w:rPr>
          <w:rFonts w:ascii="Arial" w:eastAsia="Times New Roman" w:hAnsi="Arial" w:cs="Arial"/>
          <w:color w:val="auto"/>
          <w:sz w:val="22"/>
          <w:szCs w:val="22"/>
          <w:lang w:eastAsia="fr-FR"/>
        </w:rPr>
        <w:t xml:space="preserve">Au-delà des communications globales et collectives réalisées sur l’intranet de l’entreprise et au sein du Guide d’accompagnement, la </w:t>
      </w:r>
      <w:r w:rsidR="00B54DEC" w:rsidRPr="008A5682">
        <w:rPr>
          <w:rFonts w:ascii="Arial" w:hAnsi="Arial" w:cs="Arial"/>
          <w:sz w:val="22"/>
          <w:szCs w:val="22"/>
        </w:rPr>
        <w:t>Direction des Ressources Humaines</w:t>
      </w:r>
      <w:r w:rsidR="00B54DEC" w:rsidRPr="008A5682">
        <w:rPr>
          <w:rFonts w:ascii="Arial" w:eastAsia="Times New Roman" w:hAnsi="Arial" w:cs="Arial"/>
          <w:color w:val="auto"/>
          <w:sz w:val="22"/>
          <w:szCs w:val="22"/>
          <w:lang w:eastAsia="fr-FR"/>
        </w:rPr>
        <w:t xml:space="preserve"> </w:t>
      </w:r>
      <w:r w:rsidRPr="008A5682">
        <w:rPr>
          <w:rFonts w:ascii="Arial" w:eastAsia="Times New Roman" w:hAnsi="Arial" w:cs="Arial"/>
          <w:color w:val="auto"/>
          <w:sz w:val="22"/>
          <w:szCs w:val="22"/>
          <w:lang w:eastAsia="fr-FR"/>
        </w:rPr>
        <w:t>informe les collaborateurs individuellement de l’existence du dispositif et des facilités d’accès à cette plateforme dans les situations présentant un besoin potentiel de soutien psychologique dont elle a connaissance.</w:t>
      </w:r>
    </w:p>
    <w:p w14:paraId="71C47F9B" w14:textId="77777777" w:rsidR="00562903" w:rsidRPr="008A5682" w:rsidRDefault="00562903" w:rsidP="008A5682">
      <w:pPr>
        <w:pStyle w:val="Default"/>
        <w:jc w:val="both"/>
        <w:rPr>
          <w:rFonts w:ascii="Arial" w:eastAsia="Times New Roman" w:hAnsi="Arial" w:cs="Arial"/>
          <w:color w:val="auto"/>
          <w:sz w:val="22"/>
          <w:szCs w:val="22"/>
          <w:lang w:eastAsia="fr-FR"/>
        </w:rPr>
      </w:pPr>
    </w:p>
    <w:p w14:paraId="1A606336" w14:textId="71593516" w:rsidR="00562903" w:rsidRPr="008A5682" w:rsidRDefault="00562903" w:rsidP="008A5682">
      <w:pPr>
        <w:pStyle w:val="Default"/>
        <w:jc w:val="both"/>
        <w:rPr>
          <w:rFonts w:ascii="Arial" w:eastAsia="Times New Roman" w:hAnsi="Arial" w:cs="Arial"/>
          <w:color w:val="auto"/>
          <w:sz w:val="22"/>
          <w:szCs w:val="22"/>
          <w:lang w:eastAsia="fr-FR"/>
        </w:rPr>
      </w:pPr>
      <w:r w:rsidRPr="008A5682">
        <w:rPr>
          <w:rFonts w:ascii="Arial" w:eastAsia="Times New Roman" w:hAnsi="Arial" w:cs="Arial"/>
          <w:color w:val="auto"/>
          <w:sz w:val="22"/>
          <w:szCs w:val="22"/>
          <w:lang w:eastAsia="fr-FR"/>
        </w:rPr>
        <w:t>Par ailleurs, et en complément de ce dispositif de soutien psychologique, la CELR a conclu un contrat avec un Service Social de Conseil lequel met à disposition une assistante sociale au sein des locaux de la CELR un jour par semaine. Tenue au secret professionnel, elle accompagne et conseille les collaborateurs dans leurs démarches portant sur la famille, le logement, le handicap, la santé, la prévoyance</w:t>
      </w:r>
      <w:r w:rsidR="00AB2B79">
        <w:rPr>
          <w:rFonts w:ascii="Arial" w:eastAsia="Times New Roman" w:hAnsi="Arial" w:cs="Arial"/>
          <w:color w:val="auto"/>
          <w:sz w:val="22"/>
          <w:szCs w:val="22"/>
          <w:lang w:eastAsia="fr-FR"/>
        </w:rPr>
        <w:t>, etc.</w:t>
      </w:r>
    </w:p>
    <w:p w14:paraId="7ECAC96F" w14:textId="77777777" w:rsidR="00562903" w:rsidRPr="008A5682" w:rsidRDefault="00562903" w:rsidP="008A5682">
      <w:pPr>
        <w:jc w:val="both"/>
        <w:rPr>
          <w:rFonts w:ascii="Arial" w:hAnsi="Arial" w:cs="Arial"/>
          <w:sz w:val="22"/>
          <w:szCs w:val="22"/>
        </w:rPr>
      </w:pPr>
    </w:p>
    <w:p w14:paraId="5086DE74" w14:textId="037642A6" w:rsidR="00562903" w:rsidRPr="008A5682" w:rsidRDefault="00562903" w:rsidP="008A5682">
      <w:pPr>
        <w:jc w:val="both"/>
        <w:rPr>
          <w:rFonts w:ascii="Arial" w:hAnsi="Arial" w:cs="Arial"/>
          <w:sz w:val="22"/>
          <w:szCs w:val="22"/>
        </w:rPr>
      </w:pPr>
      <w:r w:rsidRPr="008A5682">
        <w:rPr>
          <w:rFonts w:ascii="Arial" w:hAnsi="Arial" w:cs="Arial"/>
          <w:sz w:val="22"/>
          <w:szCs w:val="22"/>
        </w:rPr>
        <w:t>En cas de situation grave et spécifique impactant une équipe et nécessitant un accompagnement plus important, la CELR pourra mettre en place un dispositif de soutien psychologique renforcé lequel sera déployé au sein de l’unité.</w:t>
      </w:r>
    </w:p>
    <w:p w14:paraId="6110E20E" w14:textId="46CE38D2" w:rsidR="00562903" w:rsidRPr="008A5682" w:rsidRDefault="00562903" w:rsidP="008A5682">
      <w:pPr>
        <w:jc w:val="both"/>
        <w:rPr>
          <w:rFonts w:ascii="Arial" w:hAnsi="Arial" w:cs="Arial"/>
          <w:sz w:val="22"/>
          <w:szCs w:val="22"/>
        </w:rPr>
      </w:pPr>
      <w:r w:rsidRPr="008A5682">
        <w:rPr>
          <w:rFonts w:ascii="Arial" w:hAnsi="Arial" w:cs="Arial"/>
          <w:sz w:val="22"/>
          <w:szCs w:val="22"/>
        </w:rPr>
        <w:t xml:space="preserve">Les modalités de mise en œuvre de ce dispositif seront appréciées par la </w:t>
      </w:r>
      <w:r w:rsidR="00B54DEC" w:rsidRPr="008A5682">
        <w:rPr>
          <w:rFonts w:ascii="Arial" w:hAnsi="Arial" w:cs="Arial"/>
          <w:sz w:val="22"/>
          <w:szCs w:val="22"/>
        </w:rPr>
        <w:t>Direction des Ressources Humaines</w:t>
      </w:r>
      <w:r w:rsidRPr="008A5682">
        <w:rPr>
          <w:rFonts w:ascii="Arial" w:hAnsi="Arial" w:cs="Arial"/>
          <w:sz w:val="22"/>
          <w:szCs w:val="22"/>
        </w:rPr>
        <w:t xml:space="preserve">, en lien avec les Directions, et en regard de l’élément déclencheur. </w:t>
      </w:r>
    </w:p>
    <w:p w14:paraId="5FBD0BB9" w14:textId="77777777" w:rsidR="00562903" w:rsidRDefault="00562903" w:rsidP="008A5682">
      <w:pPr>
        <w:jc w:val="both"/>
        <w:rPr>
          <w:rFonts w:ascii="Arial" w:hAnsi="Arial" w:cs="Arial"/>
          <w:sz w:val="22"/>
          <w:szCs w:val="22"/>
        </w:rPr>
      </w:pPr>
    </w:p>
    <w:p w14:paraId="0DD9B9D0" w14:textId="3F978C06" w:rsidR="0000208E" w:rsidRDefault="0000208E" w:rsidP="008A5682">
      <w:pPr>
        <w:jc w:val="both"/>
        <w:rPr>
          <w:rFonts w:ascii="Arial" w:hAnsi="Arial" w:cs="Arial"/>
          <w:sz w:val="22"/>
          <w:szCs w:val="22"/>
        </w:rPr>
      </w:pPr>
      <w:r>
        <w:rPr>
          <w:rFonts w:ascii="Arial" w:hAnsi="Arial" w:cs="Arial"/>
          <w:sz w:val="22"/>
          <w:szCs w:val="22"/>
        </w:rPr>
        <w:t>La CELR s’engage à maintenir ce type de dispositif en cas de non renouvellement du partenariat qui la lie avec PSYFRANCE ou le Service Social de Conseil.</w:t>
      </w:r>
    </w:p>
    <w:p w14:paraId="3FDF26BA" w14:textId="77777777" w:rsidR="0000208E" w:rsidRPr="008A5682" w:rsidRDefault="0000208E" w:rsidP="008A5682">
      <w:pPr>
        <w:jc w:val="both"/>
        <w:rPr>
          <w:rFonts w:ascii="Arial" w:hAnsi="Arial" w:cs="Arial"/>
          <w:sz w:val="22"/>
          <w:szCs w:val="22"/>
        </w:rPr>
      </w:pPr>
    </w:p>
    <w:p w14:paraId="7277B3D6" w14:textId="77777777" w:rsidR="00562903" w:rsidRPr="008A5682" w:rsidRDefault="00562903" w:rsidP="008A5682">
      <w:pPr>
        <w:jc w:val="both"/>
        <w:rPr>
          <w:rFonts w:ascii="Arial" w:hAnsi="Arial" w:cs="Arial"/>
          <w:sz w:val="22"/>
          <w:szCs w:val="22"/>
        </w:rPr>
      </w:pPr>
    </w:p>
    <w:p w14:paraId="753B0DB4" w14:textId="4477B149" w:rsidR="00562903" w:rsidRPr="008A5682" w:rsidRDefault="00562903" w:rsidP="008A5682">
      <w:pPr>
        <w:pStyle w:val="Titre3"/>
        <w:spacing w:before="0"/>
        <w:ind w:firstLine="708"/>
        <w:jc w:val="both"/>
        <w:rPr>
          <w:rFonts w:cs="Arial"/>
          <w:szCs w:val="22"/>
        </w:rPr>
      </w:pPr>
      <w:bookmarkStart w:id="35" w:name="_Toc214986541"/>
      <w:r w:rsidRPr="008A5682">
        <w:rPr>
          <w:rFonts w:cs="Arial"/>
          <w:szCs w:val="22"/>
        </w:rPr>
        <w:t xml:space="preserve">Article </w:t>
      </w:r>
      <w:r w:rsidR="00AC7F41" w:rsidRPr="008A5682">
        <w:rPr>
          <w:rFonts w:cs="Arial"/>
          <w:szCs w:val="22"/>
        </w:rPr>
        <w:t>8</w:t>
      </w:r>
      <w:r w:rsidRPr="008A5682">
        <w:rPr>
          <w:rFonts w:cs="Arial"/>
          <w:szCs w:val="22"/>
        </w:rPr>
        <w:t xml:space="preserve">.4 : Accompagnement des collaborateurs </w:t>
      </w:r>
      <w:r w:rsidR="00C262C9" w:rsidRPr="008A5682">
        <w:rPr>
          <w:rFonts w:cs="Arial"/>
          <w:szCs w:val="22"/>
        </w:rPr>
        <w:t>absents</w:t>
      </w:r>
      <w:bookmarkEnd w:id="35"/>
      <w:r w:rsidRPr="008A5682">
        <w:rPr>
          <w:rFonts w:cs="Arial"/>
          <w:szCs w:val="22"/>
        </w:rPr>
        <w:t xml:space="preserve"> </w:t>
      </w:r>
    </w:p>
    <w:p w14:paraId="7589A10F" w14:textId="77777777" w:rsidR="00562903" w:rsidRPr="008A5682" w:rsidRDefault="00562903" w:rsidP="008A5682">
      <w:pPr>
        <w:pStyle w:val="Default"/>
        <w:jc w:val="both"/>
        <w:rPr>
          <w:rFonts w:ascii="Arial" w:eastAsia="Times New Roman" w:hAnsi="Arial" w:cs="Arial"/>
          <w:color w:val="auto"/>
          <w:sz w:val="22"/>
          <w:szCs w:val="22"/>
          <w:lang w:eastAsia="fr-FR"/>
        </w:rPr>
      </w:pPr>
    </w:p>
    <w:p w14:paraId="3BF4A13A" w14:textId="78C302CB" w:rsidR="00562903" w:rsidRPr="008A5682" w:rsidRDefault="00562903" w:rsidP="008A5682">
      <w:pPr>
        <w:pStyle w:val="Default"/>
        <w:jc w:val="both"/>
        <w:rPr>
          <w:rFonts w:ascii="Arial" w:eastAsia="Times New Roman" w:hAnsi="Arial" w:cs="Arial"/>
          <w:color w:val="auto"/>
          <w:sz w:val="22"/>
          <w:szCs w:val="22"/>
          <w:lang w:eastAsia="fr-FR"/>
        </w:rPr>
      </w:pPr>
      <w:r w:rsidRPr="008A5682">
        <w:rPr>
          <w:rFonts w:ascii="Arial" w:eastAsia="Times New Roman" w:hAnsi="Arial" w:cs="Arial"/>
          <w:color w:val="auto"/>
          <w:sz w:val="22"/>
          <w:szCs w:val="22"/>
          <w:lang w:eastAsia="fr-FR"/>
        </w:rPr>
        <w:t xml:space="preserve">La CELR accompagne les collaborateurs </w:t>
      </w:r>
      <w:r w:rsidR="004A7DDD">
        <w:rPr>
          <w:rFonts w:ascii="Arial" w:eastAsia="Times New Roman" w:hAnsi="Arial" w:cs="Arial"/>
          <w:color w:val="auto"/>
          <w:sz w:val="22"/>
          <w:szCs w:val="22"/>
          <w:lang w:eastAsia="fr-FR"/>
        </w:rPr>
        <w:t>pendant</w:t>
      </w:r>
      <w:r w:rsidRPr="008A5682">
        <w:rPr>
          <w:rFonts w:ascii="Arial" w:eastAsia="Times New Roman" w:hAnsi="Arial" w:cs="Arial"/>
          <w:color w:val="auto"/>
          <w:sz w:val="22"/>
          <w:szCs w:val="22"/>
          <w:lang w:eastAsia="fr-FR"/>
        </w:rPr>
        <w:t xml:space="preserve"> et</w:t>
      </w:r>
      <w:r w:rsidR="004A7DDD">
        <w:rPr>
          <w:rFonts w:ascii="Arial" w:eastAsia="Times New Roman" w:hAnsi="Arial" w:cs="Arial"/>
          <w:color w:val="auto"/>
          <w:sz w:val="22"/>
          <w:szCs w:val="22"/>
          <w:lang w:eastAsia="fr-FR"/>
        </w:rPr>
        <w:t xml:space="preserve"> après </w:t>
      </w:r>
      <w:r w:rsidRPr="008A5682">
        <w:rPr>
          <w:rFonts w:ascii="Arial" w:eastAsia="Times New Roman" w:hAnsi="Arial" w:cs="Arial"/>
          <w:color w:val="auto"/>
          <w:sz w:val="22"/>
          <w:szCs w:val="22"/>
          <w:lang w:eastAsia="fr-FR"/>
        </w:rPr>
        <w:t>une absence de longue durée tel que prévu</w:t>
      </w:r>
      <w:r w:rsidR="00C262C9" w:rsidRPr="008A5682">
        <w:rPr>
          <w:rFonts w:ascii="Arial" w:eastAsia="Times New Roman" w:hAnsi="Arial" w:cs="Arial"/>
          <w:color w:val="auto"/>
          <w:sz w:val="22"/>
          <w:szCs w:val="22"/>
          <w:lang w:eastAsia="fr-FR"/>
        </w:rPr>
        <w:t xml:space="preserve">, notamment, </w:t>
      </w:r>
      <w:r w:rsidRPr="008A5682">
        <w:rPr>
          <w:rFonts w:ascii="Arial" w:eastAsia="Times New Roman" w:hAnsi="Arial" w:cs="Arial"/>
          <w:color w:val="auto"/>
          <w:sz w:val="22"/>
          <w:szCs w:val="22"/>
          <w:lang w:eastAsia="fr-FR"/>
        </w:rPr>
        <w:t>par l’accord relatif à l’égalité professionnelle entre les femmes et les hommes.</w:t>
      </w:r>
    </w:p>
    <w:p w14:paraId="32DA13C0" w14:textId="77777777" w:rsidR="00562903" w:rsidRPr="008A5682" w:rsidRDefault="00562903" w:rsidP="008A5682">
      <w:pPr>
        <w:pStyle w:val="Default"/>
        <w:jc w:val="both"/>
        <w:rPr>
          <w:rFonts w:ascii="Arial" w:eastAsia="Times New Roman" w:hAnsi="Arial" w:cs="Arial"/>
          <w:color w:val="auto"/>
          <w:sz w:val="22"/>
          <w:szCs w:val="22"/>
          <w:lang w:eastAsia="fr-FR"/>
        </w:rPr>
      </w:pPr>
    </w:p>
    <w:p w14:paraId="733472E1" w14:textId="043DDA7B" w:rsidR="00562903" w:rsidRPr="008A5682" w:rsidRDefault="00C262C9" w:rsidP="008A5682">
      <w:pPr>
        <w:pStyle w:val="Default"/>
        <w:jc w:val="both"/>
        <w:rPr>
          <w:rFonts w:ascii="Arial" w:eastAsia="Times New Roman" w:hAnsi="Arial" w:cs="Arial"/>
          <w:color w:val="auto"/>
          <w:sz w:val="22"/>
          <w:szCs w:val="22"/>
          <w:lang w:eastAsia="fr-FR"/>
        </w:rPr>
      </w:pPr>
      <w:r w:rsidRPr="008A5682">
        <w:rPr>
          <w:rFonts w:ascii="Arial" w:eastAsia="Times New Roman" w:hAnsi="Arial" w:cs="Arial"/>
          <w:color w:val="auto"/>
          <w:sz w:val="22"/>
          <w:szCs w:val="22"/>
          <w:lang w:eastAsia="fr-FR"/>
        </w:rPr>
        <w:t>Dans ce cadre, soucieuse</w:t>
      </w:r>
      <w:r w:rsidR="00562903" w:rsidRPr="008A5682">
        <w:rPr>
          <w:rFonts w:ascii="Arial" w:eastAsia="Times New Roman" w:hAnsi="Arial" w:cs="Arial"/>
          <w:color w:val="auto"/>
          <w:sz w:val="22"/>
          <w:szCs w:val="22"/>
          <w:lang w:eastAsia="fr-FR"/>
        </w:rPr>
        <w:t xml:space="preserve"> de prévenir les risques de désinsertion professionnelle et de favoriser le maintien dans l’emploi, la CELR a déployé la plateforme CELR Connect qui permet aux collaborateurs absents </w:t>
      </w:r>
      <w:r w:rsidR="004A7DDD">
        <w:rPr>
          <w:rFonts w:ascii="Arial" w:eastAsia="Times New Roman" w:hAnsi="Arial" w:cs="Arial"/>
          <w:color w:val="auto"/>
          <w:sz w:val="22"/>
          <w:szCs w:val="22"/>
          <w:lang w:eastAsia="fr-FR"/>
        </w:rPr>
        <w:t xml:space="preserve">pour une longue durée </w:t>
      </w:r>
      <w:r w:rsidR="00562903" w:rsidRPr="008A5682">
        <w:rPr>
          <w:rFonts w:ascii="Arial" w:eastAsia="Times New Roman" w:hAnsi="Arial" w:cs="Arial"/>
          <w:color w:val="auto"/>
          <w:sz w:val="22"/>
          <w:szCs w:val="22"/>
          <w:lang w:eastAsia="fr-FR"/>
        </w:rPr>
        <w:t>de maintenir un lien avec l’entreprise et d’avoir accès aux informations utiles</w:t>
      </w:r>
      <w:r w:rsidR="004A7DDD">
        <w:rPr>
          <w:rFonts w:ascii="Arial" w:eastAsia="Times New Roman" w:hAnsi="Arial" w:cs="Arial"/>
          <w:color w:val="auto"/>
          <w:sz w:val="22"/>
          <w:szCs w:val="22"/>
          <w:lang w:eastAsia="fr-FR"/>
        </w:rPr>
        <w:t>.</w:t>
      </w:r>
    </w:p>
    <w:p w14:paraId="3E28228A" w14:textId="53F34972" w:rsidR="00562903" w:rsidRPr="008A5682" w:rsidRDefault="002B7F5E" w:rsidP="008A5682">
      <w:pPr>
        <w:pStyle w:val="Default"/>
        <w:jc w:val="both"/>
        <w:rPr>
          <w:rFonts w:ascii="Arial" w:eastAsia="Times New Roman" w:hAnsi="Arial" w:cs="Arial"/>
          <w:color w:val="auto"/>
          <w:sz w:val="22"/>
          <w:szCs w:val="22"/>
          <w:lang w:eastAsia="fr-FR"/>
        </w:rPr>
      </w:pPr>
      <w:r w:rsidRPr="00C30BA5">
        <w:rPr>
          <w:rFonts w:ascii="Arial" w:hAnsi="Arial" w:cs="Arial"/>
          <w:noProof/>
          <w:sz w:val="22"/>
          <w:szCs w:val="22"/>
        </w:rPr>
        <mc:AlternateContent>
          <mc:Choice Requires="wps">
            <w:drawing>
              <wp:anchor distT="45720" distB="45720" distL="114300" distR="114300" simplePos="0" relativeHeight="251685888" behindDoc="0" locked="0" layoutInCell="1" allowOverlap="1" wp14:anchorId="1906E3F9" wp14:editId="37556D10">
                <wp:simplePos x="0" y="0"/>
                <wp:positionH relativeFrom="margin">
                  <wp:align>left</wp:align>
                </wp:positionH>
                <wp:positionV relativeFrom="paragraph">
                  <wp:posOffset>507365</wp:posOffset>
                </wp:positionV>
                <wp:extent cx="5707380" cy="287655"/>
                <wp:effectExtent l="0" t="0" r="26670" b="17145"/>
                <wp:wrapNone/>
                <wp:docPr id="15431864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7380" cy="287655"/>
                        </a:xfrm>
                        <a:prstGeom prst="rect">
                          <a:avLst/>
                        </a:prstGeom>
                        <a:solidFill>
                          <a:srgbClr val="FFFFFF"/>
                        </a:solidFill>
                        <a:ln w="9525">
                          <a:solidFill>
                            <a:schemeClr val="bg1"/>
                          </a:solidFill>
                          <a:miter lim="800000"/>
                          <a:headEnd/>
                          <a:tailEnd/>
                        </a:ln>
                      </wps:spPr>
                      <wps:txbx>
                        <w:txbxContent>
                          <w:p w14:paraId="586D456D"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r w:rsidRPr="00BF020F">
                              <w:rPr>
                                <w:rFonts w:ascii="Calibri" w:hAnsi="Calibri" w:cs="Calibri"/>
                                <w:color w:val="FFFFFF" w:themeColor="background1"/>
                                <w:sz w:val="22"/>
                                <w:szCs w:val="22"/>
                              </w:rPr>
                              <w:t>/RH1_PARAPHE/ /S1_OS_PARAPHE/ /S2_OS_PARAPHE/ /S3_OS_PARAPHE/ /S4_OS_PARAPHE/</w:t>
                            </w:r>
                          </w:p>
                          <w:p w14:paraId="730D5C3B"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62984A61"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076A4A53"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13B218E3" w14:textId="77777777" w:rsidR="002B7F5E" w:rsidRPr="00BF020F" w:rsidRDefault="002B7F5E" w:rsidP="002B7F5E">
                            <w:pPr>
                              <w:pStyle w:val="Default"/>
                              <w:jc w:val="both"/>
                              <w:rPr>
                                <w:rFonts w:ascii="Arial" w:hAnsi="Arial" w:cs="Arial"/>
                                <w:color w:val="FFFFFF" w:themeColor="background1"/>
                                <w:sz w:val="22"/>
                                <w:szCs w:val="22"/>
                              </w:rPr>
                            </w:pPr>
                          </w:p>
                          <w:p w14:paraId="327181ED" w14:textId="77777777" w:rsidR="002B7F5E" w:rsidRPr="00BF020F" w:rsidRDefault="002B7F5E" w:rsidP="002B7F5E">
                            <w:pPr>
                              <w:rPr>
                                <w:color w:val="FFFFFF" w:themeColor="background1"/>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06E3F9" id="_x0000_s1038" type="#_x0000_t202" style="position:absolute;left:0;text-align:left;margin-left:0;margin-top:39.95pt;width:449.4pt;height:22.65pt;z-index:25168588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" strokecolor="white [3212]">
                <v:textbox>
                  <w:txbxContent>
                    <w:p w14:paraId="586D456D"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r w:rsidRPr="00BF020F">
                        <w:rPr>
                          <w:rFonts w:ascii="Calibri" w:hAnsi="Calibri" w:cs="Calibri"/>
                          <w:color w:val="FFFFFF" w:themeColor="background1"/>
                          <w:sz w:val="22"/>
                          <w:szCs w:val="22"/>
                        </w:rPr>
                        <w:t>/RH1_PARAPHE/ /S1_OS_PARAPHE/ /S2_OS_PARAPHE/ /S3_OS_PARAPHE/ /S4_OS_PARAPHE/</w:t>
                      </w:r>
                    </w:p>
                    <w:p w14:paraId="730D5C3B"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62984A61"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076A4A53"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13B218E3" w14:textId="77777777" w:rsidR="002B7F5E" w:rsidRPr="00BF020F" w:rsidRDefault="002B7F5E" w:rsidP="002B7F5E">
                      <w:pPr>
                        <w:pStyle w:val="Default"/>
                        <w:jc w:val="both"/>
                        <w:rPr>
                          <w:rFonts w:ascii="Arial" w:hAnsi="Arial" w:cs="Arial"/>
                          <w:color w:val="FFFFFF" w:themeColor="background1"/>
                          <w:sz w:val="22"/>
                          <w:szCs w:val="22"/>
                        </w:rPr>
                      </w:pPr>
                    </w:p>
                    <w:p w14:paraId="327181ED" w14:textId="77777777" w:rsidR="002B7F5E" w:rsidRPr="00BF020F" w:rsidRDefault="002B7F5E" w:rsidP="002B7F5E">
                      <w:pPr>
                        <w:rPr>
                          <w:color w:val="FFFFFF" w:themeColor="background1"/>
                        </w:rPr>
                      </w:pPr>
                    </w:p>
                  </w:txbxContent>
                </v:textbox>
                <w10:wrap anchorx="margin"/>
              </v:shape>
            </w:pict>
          </mc:Fallback>
        </mc:AlternateContent>
      </w:r>
    </w:p>
    <w:p w14:paraId="24C1EB44" w14:textId="07823101" w:rsidR="00562903" w:rsidRPr="008A5682" w:rsidRDefault="00562903" w:rsidP="008A5682">
      <w:pPr>
        <w:pStyle w:val="Default"/>
        <w:jc w:val="both"/>
        <w:rPr>
          <w:rFonts w:ascii="Arial" w:eastAsia="Times New Roman" w:hAnsi="Arial" w:cs="Arial"/>
          <w:sz w:val="22"/>
          <w:szCs w:val="22"/>
        </w:rPr>
      </w:pPr>
      <w:r w:rsidRPr="008A5682">
        <w:rPr>
          <w:rFonts w:ascii="Arial" w:eastAsia="Times New Roman" w:hAnsi="Arial" w:cs="Arial"/>
          <w:color w:val="auto"/>
          <w:sz w:val="22"/>
          <w:szCs w:val="22"/>
          <w:lang w:eastAsia="fr-FR"/>
        </w:rPr>
        <w:lastRenderedPageBreak/>
        <w:t xml:space="preserve">Afin de renforcer le dispositif mis en place et de permettre une reprise de leur emploi dans les meilleures conditions possibles, </w:t>
      </w:r>
      <w:r w:rsidRPr="008A5682">
        <w:rPr>
          <w:rFonts w:ascii="Arial" w:eastAsia="Times New Roman" w:hAnsi="Arial" w:cs="Arial"/>
          <w:sz w:val="22"/>
          <w:szCs w:val="22"/>
        </w:rPr>
        <w:t xml:space="preserve">la </w:t>
      </w:r>
      <w:r w:rsidR="00B54DEC" w:rsidRPr="008A5682">
        <w:rPr>
          <w:rFonts w:ascii="Arial" w:hAnsi="Arial" w:cs="Arial"/>
          <w:sz w:val="22"/>
          <w:szCs w:val="22"/>
        </w:rPr>
        <w:t>Direction des Ressources Humaines</w:t>
      </w:r>
      <w:r w:rsidR="00B54DEC" w:rsidRPr="008A5682">
        <w:rPr>
          <w:rFonts w:ascii="Arial" w:eastAsia="Times New Roman" w:hAnsi="Arial" w:cs="Arial"/>
          <w:sz w:val="22"/>
          <w:szCs w:val="22"/>
        </w:rPr>
        <w:t xml:space="preserve"> </w:t>
      </w:r>
      <w:r w:rsidRPr="008A5682">
        <w:rPr>
          <w:rFonts w:ascii="Arial" w:eastAsia="Times New Roman" w:hAnsi="Arial" w:cs="Arial"/>
          <w:sz w:val="22"/>
          <w:szCs w:val="22"/>
        </w:rPr>
        <w:t xml:space="preserve">s’engage à proposer à chaque collaborateur ayant été absent plus de 4 mois continus, un entretien de retour à l’emploi avant la reprise effective ou dans les 15 jours suivants la reprise. </w:t>
      </w:r>
    </w:p>
    <w:p w14:paraId="3E6B4F18" w14:textId="77777777" w:rsidR="00562903" w:rsidRPr="008A5682" w:rsidRDefault="00562903" w:rsidP="008A5682">
      <w:pPr>
        <w:pStyle w:val="Default"/>
        <w:jc w:val="both"/>
        <w:rPr>
          <w:rFonts w:ascii="Arial" w:eastAsia="Times New Roman" w:hAnsi="Arial" w:cs="Arial"/>
          <w:sz w:val="22"/>
          <w:szCs w:val="22"/>
        </w:rPr>
      </w:pPr>
    </w:p>
    <w:p w14:paraId="35C618D2" w14:textId="2A6871BB" w:rsidR="00562903" w:rsidRPr="008A5682" w:rsidRDefault="00562903" w:rsidP="008A5682">
      <w:pPr>
        <w:pStyle w:val="Default"/>
        <w:jc w:val="both"/>
        <w:rPr>
          <w:rFonts w:ascii="Arial" w:eastAsia="Times New Roman" w:hAnsi="Arial" w:cs="Arial"/>
          <w:color w:val="auto"/>
          <w:sz w:val="22"/>
          <w:szCs w:val="22"/>
          <w:lang w:eastAsia="fr-FR"/>
        </w:rPr>
      </w:pPr>
      <w:r w:rsidRPr="008A5682">
        <w:rPr>
          <w:rFonts w:ascii="Arial" w:eastAsia="Times New Roman" w:hAnsi="Arial" w:cs="Arial"/>
          <w:sz w:val="22"/>
          <w:szCs w:val="22"/>
        </w:rPr>
        <w:t xml:space="preserve">Selon la durée et le motif de l’absence, la </w:t>
      </w:r>
      <w:r w:rsidR="00B54DEC" w:rsidRPr="008A5682">
        <w:rPr>
          <w:rFonts w:ascii="Arial" w:hAnsi="Arial" w:cs="Arial"/>
          <w:sz w:val="22"/>
          <w:szCs w:val="22"/>
        </w:rPr>
        <w:t>Direction des Ressources Humaines</w:t>
      </w:r>
      <w:r w:rsidR="00B54DEC" w:rsidRPr="008A5682">
        <w:rPr>
          <w:rFonts w:ascii="Arial" w:eastAsia="Times New Roman" w:hAnsi="Arial" w:cs="Arial"/>
          <w:sz w:val="22"/>
          <w:szCs w:val="22"/>
        </w:rPr>
        <w:t xml:space="preserve"> </w:t>
      </w:r>
      <w:r w:rsidRPr="008A5682">
        <w:rPr>
          <w:rFonts w:ascii="Arial" w:eastAsia="Times New Roman" w:hAnsi="Arial" w:cs="Arial"/>
          <w:sz w:val="22"/>
          <w:szCs w:val="22"/>
        </w:rPr>
        <w:t xml:space="preserve">met en place un parcours de </w:t>
      </w:r>
      <w:r w:rsidRPr="008A5682">
        <w:rPr>
          <w:rFonts w:ascii="Arial" w:eastAsia="Times New Roman" w:hAnsi="Arial" w:cs="Arial"/>
          <w:color w:val="auto"/>
          <w:sz w:val="22"/>
          <w:szCs w:val="22"/>
          <w:lang w:eastAsia="fr-FR"/>
        </w:rPr>
        <w:t>formation adapté et les éventuels aménagements de poste préconisés.</w:t>
      </w:r>
    </w:p>
    <w:p w14:paraId="0BB3069C" w14:textId="77777777" w:rsidR="00562903" w:rsidRPr="008A5682" w:rsidRDefault="00562903" w:rsidP="008A5682">
      <w:pPr>
        <w:pStyle w:val="Default"/>
        <w:jc w:val="both"/>
        <w:rPr>
          <w:rFonts w:ascii="Arial" w:eastAsia="Times New Roman" w:hAnsi="Arial" w:cs="Arial"/>
          <w:color w:val="auto"/>
          <w:sz w:val="22"/>
          <w:szCs w:val="22"/>
          <w:lang w:eastAsia="fr-FR"/>
        </w:rPr>
      </w:pPr>
    </w:p>
    <w:p w14:paraId="6E114BBC" w14:textId="77777777" w:rsidR="00562903" w:rsidRPr="008A5682" w:rsidRDefault="00562903" w:rsidP="008A5682">
      <w:pPr>
        <w:pStyle w:val="Default"/>
        <w:jc w:val="both"/>
        <w:rPr>
          <w:rFonts w:ascii="Arial" w:eastAsia="Times New Roman" w:hAnsi="Arial" w:cs="Arial"/>
          <w:color w:val="auto"/>
          <w:sz w:val="22"/>
          <w:szCs w:val="22"/>
          <w:lang w:eastAsia="fr-FR"/>
        </w:rPr>
      </w:pPr>
    </w:p>
    <w:p w14:paraId="28936CED" w14:textId="1F96087D" w:rsidR="00562903" w:rsidRPr="008A5682" w:rsidRDefault="00562903" w:rsidP="00C16558">
      <w:pPr>
        <w:pStyle w:val="Titre3"/>
        <w:spacing w:before="0"/>
        <w:ind w:left="708"/>
        <w:jc w:val="both"/>
        <w:rPr>
          <w:rFonts w:cs="Arial"/>
          <w:szCs w:val="22"/>
        </w:rPr>
      </w:pPr>
      <w:bookmarkStart w:id="36" w:name="_Toc214986542"/>
      <w:r w:rsidRPr="00D27797">
        <w:rPr>
          <w:rFonts w:cs="Arial"/>
          <w:szCs w:val="22"/>
        </w:rPr>
        <w:t xml:space="preserve">Article </w:t>
      </w:r>
      <w:r w:rsidR="00AC7F41" w:rsidRPr="00D27797">
        <w:rPr>
          <w:rFonts w:cs="Arial"/>
          <w:szCs w:val="22"/>
        </w:rPr>
        <w:t>8</w:t>
      </w:r>
      <w:r w:rsidRPr="00D27797">
        <w:rPr>
          <w:rFonts w:cs="Arial"/>
          <w:szCs w:val="22"/>
        </w:rPr>
        <w:t xml:space="preserve">.5 : </w:t>
      </w:r>
      <w:r w:rsidR="006321FF" w:rsidRPr="00D27797">
        <w:rPr>
          <w:rFonts w:cs="Arial"/>
          <w:szCs w:val="22"/>
        </w:rPr>
        <w:t>Soutien</w:t>
      </w:r>
      <w:r w:rsidRPr="00D27797">
        <w:rPr>
          <w:rFonts w:cs="Arial"/>
          <w:szCs w:val="22"/>
        </w:rPr>
        <w:t xml:space="preserve"> des collaborateurs </w:t>
      </w:r>
      <w:r w:rsidR="006321FF" w:rsidRPr="00D27797">
        <w:rPr>
          <w:rFonts w:cs="Arial"/>
          <w:szCs w:val="22"/>
        </w:rPr>
        <w:t>en cas de décès d’un membre de leur famille élargie</w:t>
      </w:r>
      <w:bookmarkEnd w:id="36"/>
    </w:p>
    <w:p w14:paraId="3AC67CDD" w14:textId="77777777" w:rsidR="00562903" w:rsidRDefault="00562903" w:rsidP="008A5682">
      <w:pPr>
        <w:pStyle w:val="Default"/>
        <w:jc w:val="both"/>
        <w:rPr>
          <w:rFonts w:ascii="Arial" w:eastAsia="Times New Roman" w:hAnsi="Arial" w:cs="Arial"/>
          <w:color w:val="auto"/>
          <w:sz w:val="22"/>
          <w:szCs w:val="22"/>
          <w:lang w:eastAsia="fr-FR"/>
        </w:rPr>
      </w:pPr>
    </w:p>
    <w:p w14:paraId="5338CB53" w14:textId="0B2D9CC1" w:rsidR="0059058B" w:rsidRDefault="00514F58" w:rsidP="008A5682">
      <w:pPr>
        <w:pStyle w:val="Default"/>
        <w:jc w:val="both"/>
        <w:rPr>
          <w:rFonts w:ascii="Arial" w:eastAsia="Times New Roman" w:hAnsi="Arial" w:cs="Arial"/>
          <w:color w:val="auto"/>
          <w:sz w:val="22"/>
          <w:szCs w:val="22"/>
          <w:lang w:eastAsia="fr-FR"/>
        </w:rPr>
      </w:pPr>
      <w:r>
        <w:rPr>
          <w:rFonts w:ascii="Arial" w:eastAsia="Times New Roman" w:hAnsi="Arial" w:cs="Arial"/>
          <w:color w:val="auto"/>
          <w:sz w:val="22"/>
          <w:szCs w:val="22"/>
          <w:lang w:eastAsia="fr-FR"/>
        </w:rPr>
        <w:t>En application d</w:t>
      </w:r>
      <w:r w:rsidR="00EC67F6">
        <w:rPr>
          <w:rFonts w:ascii="Arial" w:eastAsia="Times New Roman" w:hAnsi="Arial" w:cs="Arial"/>
          <w:color w:val="auto"/>
          <w:sz w:val="22"/>
          <w:szCs w:val="22"/>
          <w:lang w:eastAsia="fr-FR"/>
        </w:rPr>
        <w:t>es dispositions légales et conventionnelles en vigueur</w:t>
      </w:r>
      <w:r>
        <w:rPr>
          <w:rFonts w:ascii="Arial" w:eastAsia="Times New Roman" w:hAnsi="Arial" w:cs="Arial"/>
          <w:color w:val="auto"/>
          <w:sz w:val="22"/>
          <w:szCs w:val="22"/>
          <w:lang w:eastAsia="fr-FR"/>
        </w:rPr>
        <w:t xml:space="preserve">, </w:t>
      </w:r>
      <w:r w:rsidR="00BE6D5B">
        <w:rPr>
          <w:rFonts w:ascii="Arial" w:eastAsia="Times New Roman" w:hAnsi="Arial" w:cs="Arial"/>
          <w:color w:val="auto"/>
          <w:sz w:val="22"/>
          <w:szCs w:val="22"/>
          <w:lang w:eastAsia="fr-FR"/>
        </w:rPr>
        <w:t xml:space="preserve">la CELR </w:t>
      </w:r>
      <w:r w:rsidR="0059058B">
        <w:rPr>
          <w:rFonts w:ascii="Arial" w:eastAsia="Times New Roman" w:hAnsi="Arial" w:cs="Arial"/>
          <w:color w:val="auto"/>
          <w:sz w:val="22"/>
          <w:szCs w:val="22"/>
          <w:lang w:eastAsia="fr-FR"/>
        </w:rPr>
        <w:t xml:space="preserve">accorde </w:t>
      </w:r>
      <w:r w:rsidR="00BE6D5B">
        <w:rPr>
          <w:rFonts w:ascii="Arial" w:eastAsia="Times New Roman" w:hAnsi="Arial" w:cs="Arial"/>
          <w:color w:val="auto"/>
          <w:sz w:val="22"/>
          <w:szCs w:val="22"/>
          <w:lang w:eastAsia="fr-FR"/>
        </w:rPr>
        <w:t xml:space="preserve">à ses collaborateurs une autorisation d’absence rémunérée en cas de décès d’un enfant, du conjoint, concubin </w:t>
      </w:r>
      <w:r w:rsidR="0059058B">
        <w:rPr>
          <w:rFonts w:ascii="Arial" w:eastAsia="Times New Roman" w:hAnsi="Arial" w:cs="Arial"/>
          <w:color w:val="auto"/>
          <w:sz w:val="22"/>
          <w:szCs w:val="22"/>
          <w:lang w:eastAsia="fr-FR"/>
        </w:rPr>
        <w:t>ou partenaire de PACS, d</w:t>
      </w:r>
      <w:r w:rsidR="00BE6D5B">
        <w:rPr>
          <w:rFonts w:ascii="Arial" w:eastAsia="Times New Roman" w:hAnsi="Arial" w:cs="Arial"/>
          <w:color w:val="auto"/>
          <w:sz w:val="22"/>
          <w:szCs w:val="22"/>
          <w:lang w:eastAsia="fr-FR"/>
        </w:rPr>
        <w:t xml:space="preserve">’un parent, </w:t>
      </w:r>
      <w:r w:rsidR="0059058B">
        <w:rPr>
          <w:rFonts w:ascii="Arial" w:eastAsia="Times New Roman" w:hAnsi="Arial" w:cs="Arial"/>
          <w:color w:val="auto"/>
          <w:sz w:val="22"/>
          <w:szCs w:val="22"/>
          <w:lang w:eastAsia="fr-FR"/>
        </w:rPr>
        <w:t>d</w:t>
      </w:r>
      <w:r w:rsidR="00BE6D5B">
        <w:rPr>
          <w:rFonts w:ascii="Arial" w:eastAsia="Times New Roman" w:hAnsi="Arial" w:cs="Arial"/>
          <w:color w:val="auto"/>
          <w:sz w:val="22"/>
          <w:szCs w:val="22"/>
          <w:lang w:eastAsia="fr-FR"/>
        </w:rPr>
        <w:t xml:space="preserve">’un </w:t>
      </w:r>
      <w:r w:rsidR="0059058B">
        <w:rPr>
          <w:rFonts w:ascii="Arial" w:eastAsia="Times New Roman" w:hAnsi="Arial" w:cs="Arial"/>
          <w:color w:val="auto"/>
          <w:sz w:val="22"/>
          <w:szCs w:val="22"/>
          <w:lang w:eastAsia="fr-FR"/>
        </w:rPr>
        <w:t>beau-p</w:t>
      </w:r>
      <w:r w:rsidR="00BE6D5B">
        <w:rPr>
          <w:rFonts w:ascii="Arial" w:eastAsia="Times New Roman" w:hAnsi="Arial" w:cs="Arial"/>
          <w:color w:val="auto"/>
          <w:sz w:val="22"/>
          <w:szCs w:val="22"/>
          <w:lang w:eastAsia="fr-FR"/>
        </w:rPr>
        <w:t>arent</w:t>
      </w:r>
      <w:r w:rsidR="0059058B">
        <w:rPr>
          <w:rFonts w:ascii="Arial" w:eastAsia="Times New Roman" w:hAnsi="Arial" w:cs="Arial"/>
          <w:color w:val="auto"/>
          <w:sz w:val="22"/>
          <w:szCs w:val="22"/>
          <w:lang w:eastAsia="fr-FR"/>
        </w:rPr>
        <w:t>,</w:t>
      </w:r>
      <w:r w:rsidR="00BE6D5B">
        <w:rPr>
          <w:rFonts w:ascii="Arial" w:eastAsia="Times New Roman" w:hAnsi="Arial" w:cs="Arial"/>
          <w:color w:val="auto"/>
          <w:sz w:val="22"/>
          <w:szCs w:val="22"/>
          <w:lang w:eastAsia="fr-FR"/>
        </w:rPr>
        <w:t xml:space="preserve"> </w:t>
      </w:r>
      <w:r w:rsidR="0059058B">
        <w:rPr>
          <w:rFonts w:ascii="Arial" w:eastAsia="Times New Roman" w:hAnsi="Arial" w:cs="Arial"/>
          <w:color w:val="auto"/>
          <w:sz w:val="22"/>
          <w:szCs w:val="22"/>
          <w:lang w:eastAsia="fr-FR"/>
        </w:rPr>
        <w:t xml:space="preserve">d’un frère ou d’une </w:t>
      </w:r>
      <w:r w:rsidR="00BE6D5B">
        <w:rPr>
          <w:rFonts w:ascii="Arial" w:eastAsia="Times New Roman" w:hAnsi="Arial" w:cs="Arial"/>
          <w:color w:val="auto"/>
          <w:sz w:val="22"/>
          <w:szCs w:val="22"/>
          <w:lang w:eastAsia="fr-FR"/>
        </w:rPr>
        <w:t>sœur, d’un beau-frère ou d’une belle-sœur, d’un grand-parent ou d’un petit-enfant.</w:t>
      </w:r>
    </w:p>
    <w:p w14:paraId="6F2D4441" w14:textId="77777777" w:rsidR="0059058B" w:rsidRDefault="0059058B" w:rsidP="008A5682">
      <w:pPr>
        <w:pStyle w:val="Default"/>
        <w:jc w:val="both"/>
        <w:rPr>
          <w:rFonts w:ascii="Arial" w:eastAsia="Times New Roman" w:hAnsi="Arial" w:cs="Arial"/>
          <w:color w:val="auto"/>
          <w:sz w:val="22"/>
          <w:szCs w:val="22"/>
          <w:lang w:eastAsia="fr-FR"/>
        </w:rPr>
      </w:pPr>
    </w:p>
    <w:p w14:paraId="19F845CA" w14:textId="30D36684" w:rsidR="00251DA3" w:rsidRDefault="0059058B" w:rsidP="008A5682">
      <w:pPr>
        <w:pStyle w:val="Default"/>
        <w:jc w:val="both"/>
        <w:rPr>
          <w:rFonts w:ascii="Arial" w:eastAsia="Times New Roman" w:hAnsi="Arial" w:cs="Arial"/>
          <w:color w:val="auto"/>
          <w:sz w:val="22"/>
          <w:szCs w:val="22"/>
          <w:lang w:eastAsia="fr-FR"/>
        </w:rPr>
      </w:pPr>
      <w:r>
        <w:rPr>
          <w:rFonts w:ascii="Arial" w:eastAsia="Times New Roman" w:hAnsi="Arial" w:cs="Arial"/>
          <w:color w:val="auto"/>
          <w:sz w:val="22"/>
          <w:szCs w:val="22"/>
          <w:lang w:eastAsia="fr-FR"/>
        </w:rPr>
        <w:t>Afin de tenir compte des évolutions sociétales</w:t>
      </w:r>
      <w:r w:rsidR="00BE6D5B">
        <w:rPr>
          <w:rFonts w:ascii="Arial" w:eastAsia="Times New Roman" w:hAnsi="Arial" w:cs="Arial"/>
          <w:color w:val="auto"/>
          <w:sz w:val="22"/>
          <w:szCs w:val="22"/>
          <w:lang w:eastAsia="fr-FR"/>
        </w:rPr>
        <w:t xml:space="preserve"> et de la transformation de la composition des familles,</w:t>
      </w:r>
      <w:r>
        <w:rPr>
          <w:rFonts w:ascii="Arial" w:eastAsia="Times New Roman" w:hAnsi="Arial" w:cs="Arial"/>
          <w:color w:val="auto"/>
          <w:sz w:val="22"/>
          <w:szCs w:val="22"/>
          <w:lang w:eastAsia="fr-FR"/>
        </w:rPr>
        <w:t xml:space="preserve"> les parties signataires conviennent </w:t>
      </w:r>
      <w:r w:rsidR="00BE6D5B">
        <w:rPr>
          <w:rFonts w:ascii="Arial" w:eastAsia="Times New Roman" w:hAnsi="Arial" w:cs="Arial"/>
          <w:color w:val="auto"/>
          <w:sz w:val="22"/>
          <w:szCs w:val="22"/>
          <w:lang w:eastAsia="fr-FR"/>
        </w:rPr>
        <w:t xml:space="preserve">d’accorder une absence autorisée de deux jours </w:t>
      </w:r>
      <w:r w:rsidR="00EC67F6">
        <w:rPr>
          <w:rFonts w:ascii="Arial" w:eastAsia="Times New Roman" w:hAnsi="Arial" w:cs="Arial"/>
          <w:color w:val="auto"/>
          <w:sz w:val="22"/>
          <w:szCs w:val="22"/>
          <w:lang w:eastAsia="fr-FR"/>
        </w:rPr>
        <w:t xml:space="preserve">ouvrés </w:t>
      </w:r>
      <w:r w:rsidR="00BE6D5B">
        <w:rPr>
          <w:rFonts w:ascii="Arial" w:eastAsia="Times New Roman" w:hAnsi="Arial" w:cs="Arial"/>
          <w:color w:val="auto"/>
          <w:sz w:val="22"/>
          <w:szCs w:val="22"/>
          <w:lang w:eastAsia="fr-FR"/>
        </w:rPr>
        <w:t>en cas de décès d’un membre de la famille élargie du collaborateur.</w:t>
      </w:r>
    </w:p>
    <w:p w14:paraId="23FDAD5C" w14:textId="77777777" w:rsidR="0059058B" w:rsidRDefault="0059058B" w:rsidP="008A5682">
      <w:pPr>
        <w:pStyle w:val="Default"/>
        <w:jc w:val="both"/>
        <w:rPr>
          <w:rFonts w:ascii="Arial" w:eastAsia="Times New Roman" w:hAnsi="Arial" w:cs="Arial"/>
          <w:color w:val="auto"/>
          <w:sz w:val="22"/>
          <w:szCs w:val="22"/>
          <w:lang w:eastAsia="fr-FR"/>
        </w:rPr>
      </w:pPr>
    </w:p>
    <w:p w14:paraId="04F550C7" w14:textId="4160416A" w:rsidR="005C7699" w:rsidRDefault="005C7699" w:rsidP="005C7699">
      <w:pPr>
        <w:pStyle w:val="Default"/>
        <w:jc w:val="both"/>
        <w:rPr>
          <w:rFonts w:ascii="Arial" w:eastAsia="Times New Roman" w:hAnsi="Arial" w:cs="Arial"/>
          <w:color w:val="auto"/>
          <w:sz w:val="22"/>
          <w:szCs w:val="22"/>
          <w:lang w:eastAsia="fr-FR"/>
        </w:rPr>
      </w:pPr>
      <w:r>
        <w:rPr>
          <w:rFonts w:ascii="Arial" w:eastAsia="Times New Roman" w:hAnsi="Arial" w:cs="Arial"/>
          <w:color w:val="auto"/>
          <w:sz w:val="22"/>
          <w:szCs w:val="22"/>
          <w:lang w:eastAsia="fr-FR"/>
        </w:rPr>
        <w:t>Au sens du présent accord, la famille élargie s’entend de l’ensemble des ascendants et  descendants du collaborateur ainsi que de ses beaux-enfants, oncles et tantes, cousins germains et cousines germaines et neveux et nièces.</w:t>
      </w:r>
    </w:p>
    <w:p w14:paraId="6202153B" w14:textId="77777777" w:rsidR="005C7699" w:rsidRDefault="005C7699" w:rsidP="008A5682">
      <w:pPr>
        <w:pStyle w:val="Default"/>
        <w:jc w:val="both"/>
        <w:rPr>
          <w:rFonts w:ascii="Arial" w:eastAsia="Times New Roman" w:hAnsi="Arial" w:cs="Arial"/>
          <w:color w:val="auto"/>
          <w:sz w:val="22"/>
          <w:szCs w:val="22"/>
          <w:lang w:eastAsia="fr-FR"/>
        </w:rPr>
      </w:pPr>
    </w:p>
    <w:p w14:paraId="017ADA74" w14:textId="5AB2F630" w:rsidR="0059058B" w:rsidRDefault="0059058B" w:rsidP="008A5682">
      <w:pPr>
        <w:pStyle w:val="Default"/>
        <w:jc w:val="both"/>
        <w:rPr>
          <w:rFonts w:ascii="Arial" w:eastAsia="Times New Roman" w:hAnsi="Arial" w:cs="Arial"/>
          <w:color w:val="auto"/>
          <w:sz w:val="22"/>
          <w:szCs w:val="22"/>
          <w:lang w:eastAsia="fr-FR"/>
        </w:rPr>
      </w:pPr>
      <w:r>
        <w:rPr>
          <w:rFonts w:ascii="Arial" w:eastAsia="Times New Roman" w:hAnsi="Arial" w:cs="Arial"/>
          <w:color w:val="auto"/>
          <w:sz w:val="22"/>
          <w:szCs w:val="22"/>
          <w:lang w:eastAsia="fr-FR"/>
        </w:rPr>
        <w:t xml:space="preserve">Cette autorisation d’absence intervient </w:t>
      </w:r>
      <w:r w:rsidR="00915087">
        <w:rPr>
          <w:rFonts w:ascii="Arial" w:eastAsia="Times New Roman" w:hAnsi="Arial" w:cs="Arial"/>
          <w:color w:val="auto"/>
          <w:sz w:val="22"/>
          <w:szCs w:val="22"/>
          <w:lang w:eastAsia="fr-FR"/>
        </w:rPr>
        <w:t>selon des modalités identiques à</w:t>
      </w:r>
      <w:r>
        <w:rPr>
          <w:rFonts w:ascii="Arial" w:eastAsia="Times New Roman" w:hAnsi="Arial" w:cs="Arial"/>
          <w:color w:val="auto"/>
          <w:sz w:val="22"/>
          <w:szCs w:val="22"/>
          <w:lang w:eastAsia="fr-FR"/>
        </w:rPr>
        <w:t xml:space="preserve"> l’ensemble des autorisations d'absence pour évènement familial.</w:t>
      </w:r>
    </w:p>
    <w:p w14:paraId="087580B0" w14:textId="77777777" w:rsidR="00251DA3" w:rsidRDefault="00251DA3" w:rsidP="008A5682">
      <w:pPr>
        <w:pStyle w:val="Default"/>
        <w:jc w:val="both"/>
        <w:rPr>
          <w:rFonts w:ascii="Arial" w:eastAsia="Times New Roman" w:hAnsi="Arial" w:cs="Arial"/>
          <w:color w:val="auto"/>
          <w:sz w:val="22"/>
          <w:szCs w:val="22"/>
          <w:lang w:eastAsia="fr-FR"/>
        </w:rPr>
      </w:pPr>
    </w:p>
    <w:p w14:paraId="68E99AE7" w14:textId="77777777" w:rsidR="00251DA3" w:rsidRPr="008A5682" w:rsidRDefault="00251DA3" w:rsidP="008A5682">
      <w:pPr>
        <w:pStyle w:val="Default"/>
        <w:jc w:val="both"/>
        <w:rPr>
          <w:rFonts w:ascii="Arial" w:eastAsia="Times New Roman" w:hAnsi="Arial" w:cs="Arial"/>
          <w:color w:val="auto"/>
          <w:sz w:val="22"/>
          <w:szCs w:val="22"/>
          <w:lang w:eastAsia="fr-FR"/>
        </w:rPr>
      </w:pPr>
    </w:p>
    <w:p w14:paraId="7AA5EA08" w14:textId="06B9A0A2" w:rsidR="00251DA3" w:rsidRPr="008A5682" w:rsidRDefault="00251DA3" w:rsidP="00251DA3">
      <w:pPr>
        <w:pStyle w:val="Titre3"/>
        <w:spacing w:before="0"/>
        <w:ind w:left="708"/>
        <w:jc w:val="both"/>
        <w:rPr>
          <w:rFonts w:cs="Arial"/>
          <w:szCs w:val="22"/>
        </w:rPr>
      </w:pPr>
      <w:bookmarkStart w:id="37" w:name="_Toc214986543"/>
      <w:r w:rsidRPr="00B54DEC">
        <w:rPr>
          <w:rFonts w:cs="Arial"/>
          <w:szCs w:val="22"/>
        </w:rPr>
        <w:t>Article 8.</w:t>
      </w:r>
      <w:r>
        <w:rPr>
          <w:rFonts w:cs="Arial"/>
          <w:szCs w:val="22"/>
        </w:rPr>
        <w:t>6</w:t>
      </w:r>
      <w:r w:rsidRPr="00B54DEC">
        <w:rPr>
          <w:rFonts w:cs="Arial"/>
          <w:szCs w:val="22"/>
        </w:rPr>
        <w:t> : Accompagnement des collaborateurs victimes de violences intrafamiliales</w:t>
      </w:r>
      <w:bookmarkEnd w:id="37"/>
      <w:r w:rsidRPr="008A5682">
        <w:rPr>
          <w:rFonts w:cs="Arial"/>
          <w:szCs w:val="22"/>
        </w:rPr>
        <w:t xml:space="preserve"> </w:t>
      </w:r>
    </w:p>
    <w:p w14:paraId="316B40E9" w14:textId="77777777" w:rsidR="00251DA3" w:rsidRDefault="00251DA3" w:rsidP="008A5682">
      <w:pPr>
        <w:pStyle w:val="Default"/>
        <w:jc w:val="both"/>
        <w:rPr>
          <w:rFonts w:ascii="Arial" w:hAnsi="Arial" w:cs="Arial"/>
          <w:sz w:val="22"/>
          <w:szCs w:val="22"/>
        </w:rPr>
      </w:pPr>
    </w:p>
    <w:p w14:paraId="6BB11009" w14:textId="502B8A73" w:rsidR="00562903" w:rsidRPr="008A5682" w:rsidRDefault="00562903" w:rsidP="008A5682">
      <w:pPr>
        <w:pStyle w:val="Default"/>
        <w:jc w:val="both"/>
        <w:rPr>
          <w:rFonts w:ascii="Arial" w:hAnsi="Arial" w:cs="Arial"/>
          <w:sz w:val="22"/>
          <w:szCs w:val="22"/>
        </w:rPr>
      </w:pPr>
      <w:r w:rsidRPr="008A5682">
        <w:rPr>
          <w:rFonts w:ascii="Arial" w:hAnsi="Arial" w:cs="Arial"/>
          <w:sz w:val="22"/>
          <w:szCs w:val="22"/>
        </w:rPr>
        <w:t>Dans le cadre de l’accord relatif à l’égalité professionnelle entre les femmes et les hommes, la CELR a rappelé son attachement et sa volonté de garantir à chaque collaborateur un espace de travail serein et sécurisant en portant une attention particulière aux collaborateurs victimes de violences intrafamiliales.</w:t>
      </w:r>
    </w:p>
    <w:p w14:paraId="02C11CBD" w14:textId="77777777" w:rsidR="00562903" w:rsidRPr="008A5682" w:rsidRDefault="00562903" w:rsidP="008A5682">
      <w:pPr>
        <w:pStyle w:val="Default"/>
        <w:jc w:val="both"/>
        <w:rPr>
          <w:rFonts w:ascii="Arial" w:hAnsi="Arial" w:cs="Arial"/>
          <w:sz w:val="22"/>
          <w:szCs w:val="22"/>
        </w:rPr>
      </w:pPr>
    </w:p>
    <w:p w14:paraId="45782EB0" w14:textId="0F23251D" w:rsidR="00562903" w:rsidRPr="008A5682" w:rsidRDefault="00562903" w:rsidP="008A5682">
      <w:pPr>
        <w:pStyle w:val="Default"/>
        <w:jc w:val="both"/>
        <w:rPr>
          <w:rFonts w:ascii="Arial" w:hAnsi="Arial" w:cs="Arial"/>
          <w:sz w:val="22"/>
          <w:szCs w:val="22"/>
        </w:rPr>
      </w:pPr>
      <w:r w:rsidRPr="008A5682">
        <w:rPr>
          <w:rFonts w:ascii="Arial" w:hAnsi="Arial" w:cs="Arial"/>
          <w:sz w:val="22"/>
          <w:szCs w:val="22"/>
        </w:rPr>
        <w:t>Souhaitant consolider cet engagement, l</w:t>
      </w:r>
      <w:r w:rsidR="00B54DEC">
        <w:rPr>
          <w:rFonts w:ascii="Arial" w:hAnsi="Arial" w:cs="Arial"/>
          <w:sz w:val="22"/>
          <w:szCs w:val="22"/>
        </w:rPr>
        <w:t>es parties signataires portent</w:t>
      </w:r>
      <w:r w:rsidRPr="008A5682">
        <w:rPr>
          <w:rFonts w:ascii="Arial" w:hAnsi="Arial" w:cs="Arial"/>
          <w:sz w:val="22"/>
          <w:szCs w:val="22"/>
        </w:rPr>
        <w:t xml:space="preserve"> à 4 jours l’autorisation spéciale d’absence accordée aux collaborateurs victimes de violences intrafamiliales afin qu’</w:t>
      </w:r>
      <w:r w:rsidR="00AB2B79">
        <w:rPr>
          <w:rFonts w:ascii="Arial" w:hAnsi="Arial" w:cs="Arial"/>
          <w:sz w:val="22"/>
          <w:szCs w:val="22"/>
        </w:rPr>
        <w:t>il</w:t>
      </w:r>
      <w:r w:rsidRPr="008A5682">
        <w:rPr>
          <w:rFonts w:ascii="Arial" w:hAnsi="Arial" w:cs="Arial"/>
          <w:sz w:val="22"/>
          <w:szCs w:val="22"/>
        </w:rPr>
        <w:t xml:space="preserve">s puissent réaliser les démarches administratives requises.  </w:t>
      </w:r>
    </w:p>
    <w:p w14:paraId="2EA40057" w14:textId="77777777" w:rsidR="00562903" w:rsidRPr="008A5682" w:rsidRDefault="00562903" w:rsidP="008A5682">
      <w:pPr>
        <w:pStyle w:val="Default"/>
        <w:jc w:val="both"/>
        <w:rPr>
          <w:rFonts w:ascii="Arial" w:hAnsi="Arial" w:cs="Arial"/>
          <w:sz w:val="22"/>
          <w:szCs w:val="22"/>
        </w:rPr>
      </w:pPr>
    </w:p>
    <w:p w14:paraId="64ADD163" w14:textId="0CD64B0F" w:rsidR="00562903" w:rsidRPr="008A5682" w:rsidRDefault="00562903" w:rsidP="008A5682">
      <w:pPr>
        <w:pStyle w:val="Default"/>
        <w:jc w:val="both"/>
        <w:rPr>
          <w:rFonts w:ascii="Arial" w:hAnsi="Arial" w:cs="Arial"/>
          <w:sz w:val="22"/>
          <w:szCs w:val="22"/>
        </w:rPr>
      </w:pPr>
      <w:r w:rsidRPr="008A5682">
        <w:rPr>
          <w:rFonts w:ascii="Arial" w:eastAsia="Times New Roman" w:hAnsi="Arial" w:cs="Arial"/>
          <w:color w:val="auto"/>
          <w:sz w:val="22"/>
          <w:szCs w:val="22"/>
          <w:lang w:eastAsia="fr-FR"/>
        </w:rPr>
        <w:t>Au-delà, la CELR souhaite engager une réflexion sur la mise en œuvre d’un accompagnement social global</w:t>
      </w:r>
      <w:r w:rsidR="00D27797">
        <w:rPr>
          <w:rFonts w:ascii="Arial" w:eastAsia="Times New Roman" w:hAnsi="Arial" w:cs="Arial"/>
          <w:color w:val="auto"/>
          <w:sz w:val="22"/>
          <w:szCs w:val="22"/>
          <w:lang w:eastAsia="fr-FR"/>
        </w:rPr>
        <w:t>,</w:t>
      </w:r>
      <w:r w:rsidRPr="008A5682">
        <w:rPr>
          <w:rFonts w:ascii="Arial" w:eastAsia="Times New Roman" w:hAnsi="Arial" w:cs="Arial"/>
          <w:color w:val="auto"/>
          <w:sz w:val="22"/>
          <w:szCs w:val="22"/>
          <w:lang w:eastAsia="fr-FR"/>
        </w:rPr>
        <w:t xml:space="preserve"> </w:t>
      </w:r>
      <w:r w:rsidR="00D27797">
        <w:rPr>
          <w:rFonts w:ascii="Arial" w:eastAsia="Times New Roman" w:hAnsi="Arial" w:cs="Arial"/>
          <w:color w:val="auto"/>
          <w:sz w:val="22"/>
          <w:szCs w:val="22"/>
          <w:lang w:eastAsia="fr-FR"/>
        </w:rPr>
        <w:t xml:space="preserve">par l’assistante sociale du service social conseil et la Direction des Ressources Humaines, </w:t>
      </w:r>
      <w:r w:rsidRPr="008A5682">
        <w:rPr>
          <w:rFonts w:ascii="Arial" w:eastAsia="Times New Roman" w:hAnsi="Arial" w:cs="Arial"/>
          <w:color w:val="auto"/>
          <w:sz w:val="22"/>
          <w:szCs w:val="22"/>
          <w:lang w:eastAsia="fr-FR"/>
        </w:rPr>
        <w:t>des collaborateurs victimes de violences intrafamiliales et/ou conjugales.</w:t>
      </w:r>
    </w:p>
    <w:p w14:paraId="7B469D40" w14:textId="77777777" w:rsidR="00562903" w:rsidRPr="008A5682" w:rsidRDefault="00562903" w:rsidP="008A5682">
      <w:pPr>
        <w:pStyle w:val="Default"/>
        <w:jc w:val="both"/>
        <w:rPr>
          <w:rFonts w:ascii="Arial" w:hAnsi="Arial" w:cs="Arial"/>
          <w:sz w:val="22"/>
          <w:szCs w:val="22"/>
        </w:rPr>
      </w:pPr>
    </w:p>
    <w:p w14:paraId="5F0B9BBB" w14:textId="2A8FC884" w:rsidR="00562903" w:rsidRPr="008A5682" w:rsidRDefault="00562903" w:rsidP="008A5682">
      <w:pPr>
        <w:pStyle w:val="Default"/>
        <w:jc w:val="both"/>
        <w:rPr>
          <w:rFonts w:ascii="Arial" w:hAnsi="Arial" w:cs="Arial"/>
          <w:sz w:val="22"/>
          <w:szCs w:val="22"/>
        </w:rPr>
      </w:pPr>
      <w:r w:rsidRPr="008A5682">
        <w:rPr>
          <w:rFonts w:ascii="Arial" w:hAnsi="Arial" w:cs="Arial"/>
          <w:sz w:val="22"/>
          <w:szCs w:val="22"/>
        </w:rPr>
        <w:t xml:space="preserve">Par ailleurs, la CELR </w:t>
      </w:r>
      <w:r w:rsidRPr="008A5682">
        <w:rPr>
          <w:rFonts w:ascii="Arial" w:eastAsia="Times New Roman" w:hAnsi="Arial" w:cs="Arial"/>
          <w:color w:val="auto"/>
          <w:sz w:val="22"/>
          <w:szCs w:val="22"/>
          <w:lang w:eastAsia="fr-FR"/>
        </w:rPr>
        <w:t xml:space="preserve">s’engage à relayer auprès des collaborateurs </w:t>
      </w:r>
      <w:r w:rsidR="00C262C9" w:rsidRPr="008A5682">
        <w:rPr>
          <w:rFonts w:ascii="Arial" w:eastAsia="Times New Roman" w:hAnsi="Arial" w:cs="Arial"/>
          <w:color w:val="auto"/>
          <w:sz w:val="22"/>
          <w:szCs w:val="22"/>
          <w:lang w:eastAsia="fr-FR"/>
        </w:rPr>
        <w:t>d</w:t>
      </w:r>
      <w:r w:rsidRPr="008A5682">
        <w:rPr>
          <w:rFonts w:ascii="Arial" w:eastAsia="Times New Roman" w:hAnsi="Arial" w:cs="Arial"/>
          <w:color w:val="auto"/>
          <w:sz w:val="22"/>
          <w:szCs w:val="22"/>
          <w:lang w:eastAsia="fr-FR"/>
        </w:rPr>
        <w:t>es campagnes nationales de prévention et de lutte contre les violences conjugales en s’appuyant notamment sur les communications diffusées par le Groupe.</w:t>
      </w:r>
    </w:p>
    <w:p w14:paraId="5B623BF5" w14:textId="77777777" w:rsidR="00562903" w:rsidRDefault="00562903" w:rsidP="008A5682">
      <w:pPr>
        <w:pStyle w:val="Default"/>
        <w:jc w:val="both"/>
        <w:rPr>
          <w:rFonts w:ascii="Arial" w:eastAsia="Times New Roman" w:hAnsi="Arial" w:cs="Arial"/>
          <w:color w:val="auto"/>
          <w:sz w:val="22"/>
          <w:szCs w:val="22"/>
          <w:lang w:eastAsia="fr-FR"/>
        </w:rPr>
      </w:pPr>
    </w:p>
    <w:p w14:paraId="24C9B84B" w14:textId="77777777" w:rsidR="00E92A2A" w:rsidRPr="008A5682" w:rsidRDefault="00E92A2A" w:rsidP="008A5682">
      <w:pPr>
        <w:pStyle w:val="Default"/>
        <w:jc w:val="both"/>
        <w:rPr>
          <w:rFonts w:ascii="Arial" w:eastAsia="Times New Roman" w:hAnsi="Arial" w:cs="Arial"/>
          <w:color w:val="auto"/>
          <w:sz w:val="22"/>
          <w:szCs w:val="22"/>
          <w:lang w:eastAsia="fr-FR"/>
        </w:rPr>
      </w:pPr>
    </w:p>
    <w:p w14:paraId="62A31CD7" w14:textId="7DF8C8FD" w:rsidR="00562903" w:rsidRPr="008A5682" w:rsidRDefault="002B7F5E" w:rsidP="008A5682">
      <w:pPr>
        <w:pStyle w:val="Default"/>
        <w:jc w:val="both"/>
        <w:rPr>
          <w:rFonts w:ascii="Arial" w:eastAsia="Times New Roman" w:hAnsi="Arial" w:cs="Arial"/>
          <w:color w:val="auto"/>
          <w:sz w:val="22"/>
          <w:szCs w:val="22"/>
          <w:lang w:eastAsia="fr-FR"/>
        </w:rPr>
      </w:pPr>
      <w:r w:rsidRPr="00C30BA5">
        <w:rPr>
          <w:rFonts w:ascii="Arial" w:hAnsi="Arial" w:cs="Arial"/>
          <w:noProof/>
          <w:sz w:val="22"/>
          <w:szCs w:val="22"/>
        </w:rPr>
        <mc:AlternateContent>
          <mc:Choice Requires="wps">
            <w:drawing>
              <wp:anchor distT="45720" distB="45720" distL="114300" distR="114300" simplePos="0" relativeHeight="251687936" behindDoc="0" locked="0" layoutInCell="1" allowOverlap="1" wp14:anchorId="4C4382E7" wp14:editId="5F548227">
                <wp:simplePos x="0" y="0"/>
                <wp:positionH relativeFrom="margin">
                  <wp:align>left</wp:align>
                </wp:positionH>
                <wp:positionV relativeFrom="paragraph">
                  <wp:posOffset>702310</wp:posOffset>
                </wp:positionV>
                <wp:extent cx="5707380" cy="287655"/>
                <wp:effectExtent l="0" t="0" r="26670" b="17145"/>
                <wp:wrapNone/>
                <wp:docPr id="1960249796"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7380" cy="287655"/>
                        </a:xfrm>
                        <a:prstGeom prst="rect">
                          <a:avLst/>
                        </a:prstGeom>
                        <a:solidFill>
                          <a:srgbClr val="FFFFFF"/>
                        </a:solidFill>
                        <a:ln w="9525">
                          <a:solidFill>
                            <a:schemeClr val="bg1"/>
                          </a:solidFill>
                          <a:miter lim="800000"/>
                          <a:headEnd/>
                          <a:tailEnd/>
                        </a:ln>
                      </wps:spPr>
                      <wps:txbx>
                        <w:txbxContent>
                          <w:p w14:paraId="3DD8A6F8"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r w:rsidRPr="00BF020F">
                              <w:rPr>
                                <w:rFonts w:ascii="Calibri" w:hAnsi="Calibri" w:cs="Calibri"/>
                                <w:color w:val="FFFFFF" w:themeColor="background1"/>
                                <w:sz w:val="22"/>
                                <w:szCs w:val="22"/>
                              </w:rPr>
                              <w:t>/RH1_PARAPHE/ /S1_OS_PARAPHE/ /S2_OS_PARAPHE/ /S3_OS_PARAPHE/ /S4_OS_PARAPHE/</w:t>
                            </w:r>
                          </w:p>
                          <w:p w14:paraId="3B8A4592"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429BC4D6"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6CDB1490"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2BB0DBD0" w14:textId="77777777" w:rsidR="002B7F5E" w:rsidRPr="00BF020F" w:rsidRDefault="002B7F5E" w:rsidP="002B7F5E">
                            <w:pPr>
                              <w:pStyle w:val="Default"/>
                              <w:jc w:val="both"/>
                              <w:rPr>
                                <w:rFonts w:ascii="Arial" w:hAnsi="Arial" w:cs="Arial"/>
                                <w:color w:val="FFFFFF" w:themeColor="background1"/>
                                <w:sz w:val="22"/>
                                <w:szCs w:val="22"/>
                              </w:rPr>
                            </w:pPr>
                          </w:p>
                          <w:p w14:paraId="3AED8C03" w14:textId="77777777" w:rsidR="002B7F5E" w:rsidRPr="00BF020F" w:rsidRDefault="002B7F5E" w:rsidP="002B7F5E">
                            <w:pPr>
                              <w:rPr>
                                <w:color w:val="FFFFFF" w:themeColor="background1"/>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4382E7" id="_x0000_s1039" type="#_x0000_t202" style="position:absolute;left:0;text-align:left;margin-left:0;margin-top:55.3pt;width:449.4pt;height:22.65pt;z-index:25168793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" strokecolor="white [3212]">
                <v:textbox>
                  <w:txbxContent>
                    <w:p w14:paraId="3DD8A6F8"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r w:rsidRPr="00BF020F">
                        <w:rPr>
                          <w:rFonts w:ascii="Calibri" w:hAnsi="Calibri" w:cs="Calibri"/>
                          <w:color w:val="FFFFFF" w:themeColor="background1"/>
                          <w:sz w:val="22"/>
                          <w:szCs w:val="22"/>
                        </w:rPr>
                        <w:t>/RH1_PARAPHE/ /S1_OS_PARAPHE/ /S2_OS_PARAPHE/ /S3_OS_PARAPHE/ /S4_OS_PARAPHE/</w:t>
                      </w:r>
                    </w:p>
                    <w:p w14:paraId="3B8A4592"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429BC4D6"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6CDB1490"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2BB0DBD0" w14:textId="77777777" w:rsidR="002B7F5E" w:rsidRPr="00BF020F" w:rsidRDefault="002B7F5E" w:rsidP="002B7F5E">
                      <w:pPr>
                        <w:pStyle w:val="Default"/>
                        <w:jc w:val="both"/>
                        <w:rPr>
                          <w:rFonts w:ascii="Arial" w:hAnsi="Arial" w:cs="Arial"/>
                          <w:color w:val="FFFFFF" w:themeColor="background1"/>
                          <w:sz w:val="22"/>
                          <w:szCs w:val="22"/>
                        </w:rPr>
                      </w:pPr>
                    </w:p>
                    <w:p w14:paraId="3AED8C03" w14:textId="77777777" w:rsidR="002B7F5E" w:rsidRPr="00BF020F" w:rsidRDefault="002B7F5E" w:rsidP="002B7F5E">
                      <w:pPr>
                        <w:rPr>
                          <w:color w:val="FFFFFF" w:themeColor="background1"/>
                        </w:rPr>
                      </w:pPr>
                    </w:p>
                  </w:txbxContent>
                </v:textbox>
                <w10:wrap anchorx="margin"/>
              </v:shape>
            </w:pict>
          </mc:Fallback>
        </mc:AlternateContent>
      </w:r>
    </w:p>
    <w:p w14:paraId="26964118" w14:textId="5A3A6490" w:rsidR="00562903" w:rsidRPr="00C16558" w:rsidRDefault="00562903" w:rsidP="008A5682">
      <w:pPr>
        <w:pStyle w:val="Titre2"/>
        <w:shd w:val="clear" w:color="auto" w:fill="F2F2F2" w:themeFill="background1" w:themeFillShade="F2"/>
        <w:spacing w:before="0" w:line="240" w:lineRule="auto"/>
        <w:jc w:val="both"/>
        <w:rPr>
          <w:rFonts w:cs="Arial"/>
          <w:szCs w:val="24"/>
        </w:rPr>
      </w:pPr>
      <w:bookmarkStart w:id="38" w:name="_Toc89964860"/>
      <w:bookmarkStart w:id="39" w:name="_Toc214986544"/>
      <w:r w:rsidRPr="00C16558">
        <w:rPr>
          <w:rFonts w:cs="Arial"/>
          <w:szCs w:val="24"/>
        </w:rPr>
        <w:lastRenderedPageBreak/>
        <w:t xml:space="preserve">Article </w:t>
      </w:r>
      <w:r w:rsidR="00AC7F41" w:rsidRPr="00C16558">
        <w:rPr>
          <w:rFonts w:cs="Arial"/>
          <w:szCs w:val="24"/>
        </w:rPr>
        <w:t>9</w:t>
      </w:r>
      <w:r w:rsidRPr="00C16558">
        <w:rPr>
          <w:rFonts w:cs="Arial"/>
          <w:szCs w:val="24"/>
        </w:rPr>
        <w:t xml:space="preserve"> : Consolider et enrichir </w:t>
      </w:r>
      <w:bookmarkEnd w:id="38"/>
      <w:r w:rsidRPr="00C16558">
        <w:rPr>
          <w:rFonts w:cs="Arial"/>
          <w:szCs w:val="24"/>
        </w:rPr>
        <w:t>les dispositifs de solidarité et de soutien aux aidants</w:t>
      </w:r>
      <w:r w:rsidR="00B22B7A" w:rsidRPr="00C16558">
        <w:rPr>
          <w:rFonts w:cs="Arial"/>
          <w:szCs w:val="24"/>
        </w:rPr>
        <w:t xml:space="preserve">, </w:t>
      </w:r>
      <w:r w:rsidRPr="00C16558">
        <w:rPr>
          <w:rFonts w:cs="Arial"/>
          <w:szCs w:val="24"/>
        </w:rPr>
        <w:t>aux collaborateurs en situation de présence parentale</w:t>
      </w:r>
      <w:r w:rsidR="00B22B7A" w:rsidRPr="00C16558">
        <w:rPr>
          <w:rFonts w:cs="Arial"/>
          <w:szCs w:val="24"/>
        </w:rPr>
        <w:t xml:space="preserve"> et aux collaborateurs ayant perdu un enfant</w:t>
      </w:r>
      <w:bookmarkEnd w:id="39"/>
    </w:p>
    <w:p w14:paraId="6D4BF927" w14:textId="77777777" w:rsidR="00562903" w:rsidRPr="008A5682" w:rsidRDefault="00562903" w:rsidP="008A5682">
      <w:pPr>
        <w:jc w:val="both"/>
        <w:rPr>
          <w:rFonts w:ascii="Arial" w:hAnsi="Arial" w:cs="Arial"/>
          <w:b/>
          <w:sz w:val="22"/>
          <w:szCs w:val="22"/>
          <w:u w:val="single"/>
        </w:rPr>
      </w:pPr>
    </w:p>
    <w:p w14:paraId="37AAE92F" w14:textId="4262B549" w:rsidR="00CA7EDD" w:rsidRPr="008A5682" w:rsidRDefault="00CA7EDD" w:rsidP="008A5682">
      <w:pPr>
        <w:pStyle w:val="Default"/>
        <w:jc w:val="both"/>
        <w:rPr>
          <w:rFonts w:ascii="Arial" w:hAnsi="Arial" w:cs="Arial"/>
          <w:sz w:val="22"/>
          <w:szCs w:val="22"/>
        </w:rPr>
      </w:pPr>
      <w:r w:rsidRPr="008A5682">
        <w:rPr>
          <w:rFonts w:ascii="Arial" w:eastAsia="Times New Roman" w:hAnsi="Arial" w:cs="Arial"/>
          <w:color w:val="auto"/>
          <w:sz w:val="22"/>
          <w:szCs w:val="22"/>
          <w:lang w:eastAsia="fr-FR"/>
        </w:rPr>
        <w:t xml:space="preserve">Particulièrement attentive aux </w:t>
      </w:r>
      <w:r w:rsidR="00562903" w:rsidRPr="008A5682">
        <w:rPr>
          <w:rFonts w:ascii="Arial" w:eastAsia="Times New Roman" w:hAnsi="Arial" w:cs="Arial"/>
          <w:color w:val="auto"/>
          <w:sz w:val="22"/>
          <w:szCs w:val="22"/>
          <w:lang w:eastAsia="fr-FR"/>
        </w:rPr>
        <w:t>contraintes auxquelles sont confrontés les salariés proches aidants ou</w:t>
      </w:r>
      <w:r w:rsidR="00C262C9" w:rsidRPr="008A5682">
        <w:rPr>
          <w:rFonts w:ascii="Arial" w:eastAsia="Times New Roman" w:hAnsi="Arial" w:cs="Arial"/>
          <w:color w:val="auto"/>
          <w:sz w:val="22"/>
          <w:szCs w:val="22"/>
          <w:lang w:eastAsia="fr-FR"/>
        </w:rPr>
        <w:t xml:space="preserve"> en</w:t>
      </w:r>
      <w:r w:rsidR="00562903" w:rsidRPr="008A5682">
        <w:rPr>
          <w:rFonts w:ascii="Arial" w:eastAsia="Times New Roman" w:hAnsi="Arial" w:cs="Arial"/>
          <w:color w:val="auto"/>
          <w:sz w:val="22"/>
          <w:szCs w:val="22"/>
          <w:lang w:eastAsia="fr-FR"/>
        </w:rPr>
        <w:t xml:space="preserve"> situation de présence parentale</w:t>
      </w:r>
      <w:r w:rsidRPr="008A5682">
        <w:rPr>
          <w:rFonts w:ascii="Arial" w:eastAsia="Times New Roman" w:hAnsi="Arial" w:cs="Arial"/>
          <w:color w:val="auto"/>
          <w:sz w:val="22"/>
          <w:szCs w:val="22"/>
          <w:lang w:eastAsia="fr-FR"/>
        </w:rPr>
        <w:t>,</w:t>
      </w:r>
      <w:r w:rsidRPr="008A5682">
        <w:rPr>
          <w:rFonts w:ascii="Arial" w:hAnsi="Arial" w:cs="Arial"/>
          <w:sz w:val="22"/>
          <w:szCs w:val="22"/>
        </w:rPr>
        <w:t xml:space="preserve"> la CELR a construit au fil des années des dispositifs d’accompagnement et de soutien variés afin de soutenir ces collaborateurs pour lesquels l’équilibre entre la vie personnelle et la vie professionnelle peut être fortement perturbé.</w:t>
      </w:r>
    </w:p>
    <w:p w14:paraId="39B3A736" w14:textId="77777777" w:rsidR="00CA7EDD" w:rsidRPr="008A5682" w:rsidRDefault="00CA7EDD" w:rsidP="008A5682">
      <w:pPr>
        <w:pStyle w:val="Default"/>
        <w:jc w:val="both"/>
        <w:rPr>
          <w:rFonts w:ascii="Arial" w:hAnsi="Arial" w:cs="Arial"/>
          <w:sz w:val="22"/>
          <w:szCs w:val="22"/>
        </w:rPr>
      </w:pPr>
    </w:p>
    <w:p w14:paraId="26BBC9EA" w14:textId="13A4567B" w:rsidR="00CA7EDD" w:rsidRPr="008A5682" w:rsidRDefault="00CA7EDD" w:rsidP="008A5682">
      <w:pPr>
        <w:jc w:val="both"/>
        <w:rPr>
          <w:rFonts w:ascii="Arial" w:hAnsi="Arial" w:cs="Arial"/>
          <w:sz w:val="22"/>
          <w:szCs w:val="22"/>
        </w:rPr>
      </w:pPr>
      <w:r w:rsidRPr="008A5682">
        <w:rPr>
          <w:rFonts w:ascii="Arial" w:hAnsi="Arial" w:cs="Arial"/>
          <w:sz w:val="22"/>
          <w:szCs w:val="22"/>
        </w:rPr>
        <w:t>Conscient</w:t>
      </w:r>
      <w:r w:rsidR="00B54DEC">
        <w:rPr>
          <w:rFonts w:ascii="Arial" w:hAnsi="Arial" w:cs="Arial"/>
          <w:sz w:val="22"/>
          <w:szCs w:val="22"/>
        </w:rPr>
        <w:t>es</w:t>
      </w:r>
      <w:r w:rsidRPr="008A5682">
        <w:rPr>
          <w:rFonts w:ascii="Arial" w:hAnsi="Arial" w:cs="Arial"/>
          <w:sz w:val="22"/>
          <w:szCs w:val="22"/>
        </w:rPr>
        <w:t xml:space="preserve"> que de plus en plus de collaborateurs peuvent être amenés à s’occuper d’un proche en situation de dépendance et soucieu</w:t>
      </w:r>
      <w:r w:rsidR="00B54DEC">
        <w:rPr>
          <w:rFonts w:ascii="Arial" w:hAnsi="Arial" w:cs="Arial"/>
          <w:sz w:val="22"/>
          <w:szCs w:val="22"/>
        </w:rPr>
        <w:t>ses</w:t>
      </w:r>
      <w:r w:rsidRPr="008A5682">
        <w:rPr>
          <w:rFonts w:ascii="Arial" w:hAnsi="Arial" w:cs="Arial"/>
          <w:sz w:val="22"/>
          <w:szCs w:val="22"/>
        </w:rPr>
        <w:t xml:space="preserve"> d’incarner les valeurs d’une entreprise attentive et solidaire des salariés, l</w:t>
      </w:r>
      <w:r w:rsidR="00B54DEC">
        <w:rPr>
          <w:rFonts w:ascii="Arial" w:hAnsi="Arial" w:cs="Arial"/>
          <w:sz w:val="22"/>
          <w:szCs w:val="22"/>
        </w:rPr>
        <w:t xml:space="preserve">es parties signataires </w:t>
      </w:r>
      <w:r w:rsidRPr="008A5682">
        <w:rPr>
          <w:rFonts w:ascii="Arial" w:hAnsi="Arial" w:cs="Arial"/>
          <w:sz w:val="22"/>
          <w:szCs w:val="22"/>
        </w:rPr>
        <w:t>entend</w:t>
      </w:r>
      <w:r w:rsidR="00B54DEC">
        <w:rPr>
          <w:rFonts w:ascii="Arial" w:hAnsi="Arial" w:cs="Arial"/>
          <w:sz w:val="22"/>
          <w:szCs w:val="22"/>
        </w:rPr>
        <w:t>ent</w:t>
      </w:r>
      <w:r w:rsidRPr="008A5682">
        <w:rPr>
          <w:rFonts w:ascii="Arial" w:hAnsi="Arial" w:cs="Arial"/>
          <w:sz w:val="22"/>
          <w:szCs w:val="22"/>
        </w:rPr>
        <w:t xml:space="preserve"> marquer </w:t>
      </w:r>
      <w:r w:rsidR="00B54DEC">
        <w:rPr>
          <w:rFonts w:ascii="Arial" w:hAnsi="Arial" w:cs="Arial"/>
          <w:sz w:val="22"/>
          <w:szCs w:val="22"/>
        </w:rPr>
        <w:t>leur</w:t>
      </w:r>
      <w:r w:rsidRPr="008A5682">
        <w:rPr>
          <w:rFonts w:ascii="Arial" w:hAnsi="Arial" w:cs="Arial"/>
          <w:sz w:val="22"/>
          <w:szCs w:val="22"/>
        </w:rPr>
        <w:t xml:space="preserve"> engagement </w:t>
      </w:r>
      <w:r w:rsidR="00B54DEC">
        <w:rPr>
          <w:rFonts w:ascii="Arial" w:hAnsi="Arial" w:cs="Arial"/>
          <w:sz w:val="22"/>
          <w:szCs w:val="22"/>
        </w:rPr>
        <w:t xml:space="preserve">pour </w:t>
      </w:r>
      <w:r w:rsidRPr="008A5682">
        <w:rPr>
          <w:rFonts w:ascii="Arial" w:hAnsi="Arial" w:cs="Arial"/>
          <w:sz w:val="22"/>
          <w:szCs w:val="22"/>
        </w:rPr>
        <w:t>l’accompagnement des proches aidants et des collaborateurs en situation de présence parentale en maintenant et renforçant les dispositifs existants</w:t>
      </w:r>
      <w:r w:rsidR="00B54DEC">
        <w:rPr>
          <w:rFonts w:ascii="Arial" w:hAnsi="Arial" w:cs="Arial"/>
          <w:sz w:val="22"/>
          <w:szCs w:val="22"/>
        </w:rPr>
        <w:t xml:space="preserve"> au sein de la CELR</w:t>
      </w:r>
      <w:r w:rsidRPr="008A5682">
        <w:rPr>
          <w:rFonts w:ascii="Arial" w:hAnsi="Arial" w:cs="Arial"/>
          <w:sz w:val="22"/>
          <w:szCs w:val="22"/>
        </w:rPr>
        <w:t>.</w:t>
      </w:r>
    </w:p>
    <w:p w14:paraId="7B183A83" w14:textId="164663A2" w:rsidR="00C262C9" w:rsidRPr="008A5682" w:rsidRDefault="00C262C9" w:rsidP="008A5682">
      <w:pPr>
        <w:pStyle w:val="Default"/>
        <w:jc w:val="both"/>
        <w:rPr>
          <w:rFonts w:ascii="Arial" w:hAnsi="Arial" w:cs="Arial"/>
          <w:sz w:val="22"/>
          <w:szCs w:val="22"/>
        </w:rPr>
      </w:pPr>
    </w:p>
    <w:p w14:paraId="7598FEC2" w14:textId="77777777" w:rsidR="00562903" w:rsidRPr="008A5682" w:rsidRDefault="00562903" w:rsidP="008A5682">
      <w:pPr>
        <w:jc w:val="both"/>
        <w:rPr>
          <w:rFonts w:ascii="Arial" w:hAnsi="Arial" w:cs="Arial"/>
          <w:i/>
          <w:iCs/>
          <w:sz w:val="22"/>
          <w:szCs w:val="22"/>
        </w:rPr>
      </w:pPr>
    </w:p>
    <w:p w14:paraId="097249B2" w14:textId="0C78F728" w:rsidR="00562903" w:rsidRPr="008A5682" w:rsidRDefault="00562903" w:rsidP="008A5682">
      <w:pPr>
        <w:pStyle w:val="Titre3"/>
        <w:spacing w:before="0"/>
        <w:ind w:firstLine="708"/>
        <w:jc w:val="both"/>
        <w:rPr>
          <w:rFonts w:cs="Arial"/>
          <w:szCs w:val="22"/>
        </w:rPr>
      </w:pPr>
      <w:bookmarkStart w:id="40" w:name="_Toc214986545"/>
      <w:r w:rsidRPr="008A5682">
        <w:rPr>
          <w:rFonts w:cs="Arial"/>
          <w:szCs w:val="22"/>
        </w:rPr>
        <w:t xml:space="preserve">Article </w:t>
      </w:r>
      <w:r w:rsidR="00AC7F41" w:rsidRPr="008A5682">
        <w:rPr>
          <w:rFonts w:cs="Arial"/>
          <w:szCs w:val="22"/>
        </w:rPr>
        <w:t>9</w:t>
      </w:r>
      <w:r w:rsidRPr="008A5682">
        <w:rPr>
          <w:rFonts w:cs="Arial"/>
          <w:szCs w:val="22"/>
        </w:rPr>
        <w:t>.1 : Fonds de Solidarité Salariale</w:t>
      </w:r>
      <w:bookmarkEnd w:id="40"/>
      <w:r w:rsidRPr="008A5682">
        <w:rPr>
          <w:rFonts w:cs="Arial"/>
          <w:szCs w:val="22"/>
        </w:rPr>
        <w:t xml:space="preserve">   </w:t>
      </w:r>
    </w:p>
    <w:p w14:paraId="0081F6D4" w14:textId="77777777" w:rsidR="00562903" w:rsidRPr="008A5682" w:rsidRDefault="00562903" w:rsidP="008A5682">
      <w:pPr>
        <w:jc w:val="both"/>
        <w:rPr>
          <w:rFonts w:ascii="Arial" w:hAnsi="Arial" w:cs="Arial"/>
          <w:sz w:val="22"/>
          <w:szCs w:val="22"/>
        </w:rPr>
      </w:pPr>
    </w:p>
    <w:p w14:paraId="7D6F9C83" w14:textId="77777777" w:rsidR="00B54DEC" w:rsidRDefault="00562903" w:rsidP="008A5682">
      <w:pPr>
        <w:jc w:val="both"/>
        <w:rPr>
          <w:rFonts w:ascii="Arial" w:hAnsi="Arial" w:cs="Arial"/>
          <w:sz w:val="22"/>
          <w:szCs w:val="22"/>
        </w:rPr>
      </w:pPr>
      <w:r w:rsidRPr="008A5682">
        <w:rPr>
          <w:rFonts w:ascii="Arial" w:hAnsi="Arial" w:cs="Arial"/>
          <w:sz w:val="22"/>
          <w:szCs w:val="22"/>
        </w:rPr>
        <w:t xml:space="preserve">La situation de proche aidant peut nécessiter un besoin de s’absenter au-delà du contingent de jours de congés payés ou RTT acquis. </w:t>
      </w:r>
    </w:p>
    <w:p w14:paraId="1451BB27" w14:textId="77777777" w:rsidR="00B54DEC" w:rsidRDefault="00B54DEC" w:rsidP="008A5682">
      <w:pPr>
        <w:jc w:val="both"/>
        <w:rPr>
          <w:rFonts w:ascii="Arial" w:hAnsi="Arial" w:cs="Arial"/>
          <w:sz w:val="22"/>
          <w:szCs w:val="22"/>
        </w:rPr>
      </w:pPr>
    </w:p>
    <w:p w14:paraId="14E6C93B" w14:textId="00ED7442" w:rsidR="00562903" w:rsidRPr="008A5682" w:rsidRDefault="00562903" w:rsidP="008A5682">
      <w:pPr>
        <w:jc w:val="both"/>
        <w:rPr>
          <w:rFonts w:ascii="Arial" w:hAnsi="Arial" w:cs="Arial"/>
          <w:sz w:val="22"/>
          <w:szCs w:val="22"/>
        </w:rPr>
      </w:pPr>
      <w:r w:rsidRPr="008A5682">
        <w:rPr>
          <w:rFonts w:ascii="Arial" w:hAnsi="Arial" w:cs="Arial"/>
          <w:sz w:val="22"/>
          <w:szCs w:val="22"/>
        </w:rPr>
        <w:t xml:space="preserve">La CELR, consciente de cette difficulté et des besoins spécifiques des aidants </w:t>
      </w:r>
      <w:r w:rsidR="00CA7EDD" w:rsidRPr="008A5682">
        <w:rPr>
          <w:rFonts w:ascii="Arial" w:hAnsi="Arial" w:cs="Arial"/>
          <w:sz w:val="22"/>
          <w:szCs w:val="22"/>
        </w:rPr>
        <w:t>et des collaborateurs en situation de présence parentale</w:t>
      </w:r>
      <w:r w:rsidR="004A7DDD">
        <w:rPr>
          <w:rFonts w:ascii="Arial" w:hAnsi="Arial" w:cs="Arial"/>
          <w:sz w:val="22"/>
          <w:szCs w:val="22"/>
        </w:rPr>
        <w:t>,</w:t>
      </w:r>
      <w:r w:rsidR="00CA7EDD" w:rsidRPr="008A5682">
        <w:rPr>
          <w:rFonts w:ascii="Arial" w:hAnsi="Arial" w:cs="Arial"/>
          <w:sz w:val="22"/>
          <w:szCs w:val="22"/>
        </w:rPr>
        <w:t xml:space="preserve"> </w:t>
      </w:r>
      <w:r w:rsidRPr="008A5682">
        <w:rPr>
          <w:rFonts w:ascii="Arial" w:hAnsi="Arial" w:cs="Arial"/>
          <w:sz w:val="22"/>
          <w:szCs w:val="22"/>
        </w:rPr>
        <w:t>a souhaité capitaliser sur la force du collectif et faciliter les mesures de solidarité entre collaborateurs.</w:t>
      </w:r>
    </w:p>
    <w:p w14:paraId="0E8C315E" w14:textId="7E854C29" w:rsidR="00CA7EDD" w:rsidRPr="008A5682" w:rsidRDefault="00562903" w:rsidP="008A5682">
      <w:pPr>
        <w:jc w:val="both"/>
        <w:rPr>
          <w:rFonts w:ascii="Arial" w:hAnsi="Arial" w:cs="Arial"/>
          <w:sz w:val="22"/>
          <w:szCs w:val="22"/>
        </w:rPr>
      </w:pPr>
      <w:r w:rsidRPr="008A5682">
        <w:rPr>
          <w:rFonts w:ascii="Arial" w:hAnsi="Arial" w:cs="Arial"/>
          <w:sz w:val="22"/>
          <w:szCs w:val="22"/>
        </w:rPr>
        <w:t>C’est dans ce cadre qu’un Fonds de Solidarité Salariale à destination des proches aidants et des collaborateurs en situation de présence parentale a été mis en place</w:t>
      </w:r>
      <w:r w:rsidR="00CA7EDD" w:rsidRPr="008A5682">
        <w:rPr>
          <w:rFonts w:ascii="Arial" w:hAnsi="Arial" w:cs="Arial"/>
          <w:sz w:val="22"/>
          <w:szCs w:val="22"/>
        </w:rPr>
        <w:t xml:space="preserve"> au sein de </w:t>
      </w:r>
      <w:r w:rsidR="00B54DEC">
        <w:rPr>
          <w:rFonts w:ascii="Arial" w:hAnsi="Arial" w:cs="Arial"/>
          <w:sz w:val="22"/>
          <w:szCs w:val="22"/>
        </w:rPr>
        <w:t>l’entreprise</w:t>
      </w:r>
      <w:r w:rsidR="00CA7EDD" w:rsidRPr="008A5682">
        <w:rPr>
          <w:rFonts w:ascii="Arial" w:hAnsi="Arial" w:cs="Arial"/>
          <w:sz w:val="22"/>
          <w:szCs w:val="22"/>
        </w:rPr>
        <w:t>.</w:t>
      </w:r>
    </w:p>
    <w:p w14:paraId="054A2F25" w14:textId="77777777" w:rsidR="00CA7EDD" w:rsidRPr="008A5682" w:rsidRDefault="00CA7EDD" w:rsidP="008A5682">
      <w:pPr>
        <w:jc w:val="both"/>
        <w:rPr>
          <w:rFonts w:ascii="Arial" w:hAnsi="Arial" w:cs="Arial"/>
          <w:sz w:val="22"/>
          <w:szCs w:val="22"/>
        </w:rPr>
      </w:pPr>
    </w:p>
    <w:p w14:paraId="4EA6FCB7" w14:textId="624E8D91" w:rsidR="00B206A4" w:rsidRPr="008A5682" w:rsidRDefault="00CA7EDD" w:rsidP="008A5682">
      <w:pPr>
        <w:jc w:val="both"/>
        <w:rPr>
          <w:rFonts w:ascii="Arial" w:hAnsi="Arial" w:cs="Arial"/>
          <w:sz w:val="22"/>
          <w:szCs w:val="22"/>
        </w:rPr>
      </w:pPr>
      <w:r w:rsidRPr="008A5682">
        <w:rPr>
          <w:rFonts w:ascii="Arial" w:hAnsi="Arial" w:cs="Arial"/>
          <w:sz w:val="22"/>
          <w:szCs w:val="22"/>
        </w:rPr>
        <w:t xml:space="preserve">Afin de </w:t>
      </w:r>
      <w:r w:rsidR="003F47B4" w:rsidRPr="008A5682">
        <w:rPr>
          <w:rFonts w:ascii="Arial" w:hAnsi="Arial" w:cs="Arial"/>
          <w:sz w:val="22"/>
          <w:szCs w:val="22"/>
        </w:rPr>
        <w:t>pérenniser</w:t>
      </w:r>
      <w:r w:rsidRPr="008A5682">
        <w:rPr>
          <w:rFonts w:ascii="Arial" w:hAnsi="Arial" w:cs="Arial"/>
          <w:sz w:val="22"/>
          <w:szCs w:val="22"/>
        </w:rPr>
        <w:t xml:space="preserve"> </w:t>
      </w:r>
      <w:r w:rsidR="003F47B4" w:rsidRPr="008A5682">
        <w:rPr>
          <w:rFonts w:ascii="Arial" w:hAnsi="Arial" w:cs="Arial"/>
          <w:sz w:val="22"/>
          <w:szCs w:val="22"/>
        </w:rPr>
        <w:t xml:space="preserve">ce dispositif et d’améliorer ses modalités de mise en </w:t>
      </w:r>
      <w:r w:rsidR="00B206A4" w:rsidRPr="008A5682">
        <w:rPr>
          <w:rFonts w:ascii="Arial" w:hAnsi="Arial" w:cs="Arial"/>
          <w:sz w:val="22"/>
          <w:szCs w:val="22"/>
        </w:rPr>
        <w:t>œuvre, l</w:t>
      </w:r>
      <w:r w:rsidR="00B54DEC">
        <w:rPr>
          <w:rFonts w:ascii="Arial" w:hAnsi="Arial" w:cs="Arial"/>
          <w:sz w:val="22"/>
          <w:szCs w:val="22"/>
        </w:rPr>
        <w:t xml:space="preserve">es parties signataires décident </w:t>
      </w:r>
      <w:r w:rsidR="00B206A4" w:rsidRPr="008A5682">
        <w:rPr>
          <w:rFonts w:ascii="Arial" w:hAnsi="Arial" w:cs="Arial"/>
          <w:sz w:val="22"/>
          <w:szCs w:val="22"/>
        </w:rPr>
        <w:t>:</w:t>
      </w:r>
    </w:p>
    <w:p w14:paraId="38EC4B25" w14:textId="67B35300" w:rsidR="00B206A4" w:rsidRPr="00D87C45" w:rsidRDefault="00B206A4" w:rsidP="008A5682">
      <w:pPr>
        <w:pStyle w:val="Paragraphedeliste"/>
        <w:numPr>
          <w:ilvl w:val="0"/>
          <w:numId w:val="1"/>
        </w:numPr>
        <w:spacing w:after="0" w:line="240" w:lineRule="auto"/>
        <w:contextualSpacing w:val="0"/>
        <w:jc w:val="both"/>
        <w:rPr>
          <w:rFonts w:ascii="Arial" w:hAnsi="Arial" w:cs="Arial"/>
        </w:rPr>
      </w:pPr>
      <w:r w:rsidRPr="008A5682">
        <w:rPr>
          <w:rFonts w:ascii="Arial" w:hAnsi="Arial" w:cs="Arial"/>
        </w:rPr>
        <w:t xml:space="preserve">D’ouvrir le dispositif aux collaborateurs </w:t>
      </w:r>
      <w:r w:rsidR="00011260">
        <w:rPr>
          <w:rFonts w:ascii="Arial" w:hAnsi="Arial" w:cs="Arial"/>
        </w:rPr>
        <w:t>dont l’</w:t>
      </w:r>
      <w:r w:rsidRPr="008A5682">
        <w:rPr>
          <w:rFonts w:ascii="Arial" w:hAnsi="Arial" w:cs="Arial"/>
        </w:rPr>
        <w:t>enfant de moins de 25 ans</w:t>
      </w:r>
      <w:r w:rsidR="00011260">
        <w:rPr>
          <w:rFonts w:ascii="Arial" w:hAnsi="Arial" w:cs="Arial"/>
        </w:rPr>
        <w:t xml:space="preserve"> est décédé</w:t>
      </w:r>
      <w:r w:rsidR="00B54DEC">
        <w:rPr>
          <w:rFonts w:ascii="Arial" w:hAnsi="Arial" w:cs="Arial"/>
        </w:rPr>
        <w:t xml:space="preserve"> (</w:t>
      </w:r>
      <w:r w:rsidR="00A775EC" w:rsidRPr="008A5682">
        <w:rPr>
          <w:rFonts w:ascii="Arial" w:hAnsi="Arial" w:cs="Arial"/>
        </w:rPr>
        <w:t xml:space="preserve">dans ce cas, le dispositif se </w:t>
      </w:r>
      <w:r w:rsidR="00A775EC" w:rsidRPr="00D87C45">
        <w:rPr>
          <w:rFonts w:ascii="Arial" w:hAnsi="Arial" w:cs="Arial"/>
        </w:rPr>
        <w:t>cumulera avec les congés deuil de 14 jours ouvrables et 8 jours calendaires prévus aux articles L.3142-4 et L.3142-1-1 du Code du travail</w:t>
      </w:r>
      <w:r w:rsidR="00B54DEC" w:rsidRPr="00D87C45">
        <w:rPr>
          <w:rFonts w:ascii="Arial" w:hAnsi="Arial" w:cs="Arial"/>
        </w:rPr>
        <w:t>)</w:t>
      </w:r>
      <w:r w:rsidR="00A775EC" w:rsidRPr="00D87C45">
        <w:rPr>
          <w:rFonts w:ascii="Arial" w:hAnsi="Arial" w:cs="Arial"/>
        </w:rPr>
        <w:t xml:space="preserve"> ; </w:t>
      </w:r>
    </w:p>
    <w:p w14:paraId="21B76466" w14:textId="4E49D0AD" w:rsidR="00CA7EDD" w:rsidRPr="00D87C45" w:rsidRDefault="00B206A4" w:rsidP="008A5682">
      <w:pPr>
        <w:pStyle w:val="Paragraphedeliste"/>
        <w:numPr>
          <w:ilvl w:val="0"/>
          <w:numId w:val="1"/>
        </w:numPr>
        <w:spacing w:after="0" w:line="240" w:lineRule="auto"/>
        <w:contextualSpacing w:val="0"/>
        <w:jc w:val="both"/>
        <w:rPr>
          <w:rFonts w:ascii="Arial" w:hAnsi="Arial" w:cs="Arial"/>
        </w:rPr>
      </w:pPr>
      <w:r w:rsidRPr="00D87C45">
        <w:rPr>
          <w:rFonts w:ascii="Arial" w:hAnsi="Arial" w:cs="Arial"/>
        </w:rPr>
        <w:t>De permettre aux collaborateurs</w:t>
      </w:r>
      <w:r w:rsidR="00011260" w:rsidRPr="00D87C45">
        <w:rPr>
          <w:rFonts w:ascii="Arial" w:hAnsi="Arial" w:cs="Arial"/>
        </w:rPr>
        <w:t xml:space="preserve"> aidants ou </w:t>
      </w:r>
      <w:r w:rsidRPr="00D87C45">
        <w:rPr>
          <w:rFonts w:ascii="Arial" w:hAnsi="Arial" w:cs="Arial"/>
        </w:rPr>
        <w:t xml:space="preserve">en situation de présence parentale de </w:t>
      </w:r>
      <w:r w:rsidR="009E0BE8" w:rsidRPr="00D87C45">
        <w:rPr>
          <w:rFonts w:ascii="Arial" w:hAnsi="Arial" w:cs="Arial"/>
        </w:rPr>
        <w:t>solliciter le bénéfice du Fonds dans la limite de</w:t>
      </w:r>
      <w:r w:rsidRPr="00D87C45">
        <w:rPr>
          <w:rFonts w:ascii="Arial" w:hAnsi="Arial" w:cs="Arial"/>
        </w:rPr>
        <w:t xml:space="preserve"> 14 jours </w:t>
      </w:r>
      <w:r w:rsidR="009E0BE8" w:rsidRPr="00D87C45">
        <w:rPr>
          <w:rFonts w:ascii="Arial" w:hAnsi="Arial" w:cs="Arial"/>
        </w:rPr>
        <w:t>par an, contre 10 jours précédemment</w:t>
      </w:r>
      <w:r w:rsidR="00011260" w:rsidRPr="00D87C45">
        <w:rPr>
          <w:rFonts w:ascii="Arial" w:hAnsi="Arial" w:cs="Arial"/>
        </w:rPr>
        <w:t xml:space="preserve"> ; </w:t>
      </w:r>
    </w:p>
    <w:p w14:paraId="5F95B613" w14:textId="7FD322B5" w:rsidR="00011260" w:rsidRPr="00D87C45" w:rsidRDefault="00011260" w:rsidP="008A5682">
      <w:pPr>
        <w:pStyle w:val="Paragraphedeliste"/>
        <w:numPr>
          <w:ilvl w:val="0"/>
          <w:numId w:val="1"/>
        </w:numPr>
        <w:spacing w:after="0" w:line="240" w:lineRule="auto"/>
        <w:contextualSpacing w:val="0"/>
        <w:jc w:val="both"/>
        <w:rPr>
          <w:rFonts w:ascii="Arial" w:hAnsi="Arial" w:cs="Arial"/>
        </w:rPr>
      </w:pPr>
      <w:r w:rsidRPr="00D87C45">
        <w:rPr>
          <w:rFonts w:ascii="Arial" w:hAnsi="Arial" w:cs="Arial"/>
        </w:rPr>
        <w:t xml:space="preserve">D’accroitre le nombre annuel de campagnes d’appel aux dons. </w:t>
      </w:r>
    </w:p>
    <w:p w14:paraId="4FD62C80" w14:textId="77777777" w:rsidR="00B54DEC" w:rsidRPr="008A5682" w:rsidRDefault="00B54DEC" w:rsidP="00B54DEC">
      <w:pPr>
        <w:pStyle w:val="Paragraphedeliste"/>
        <w:spacing w:after="0" w:line="240" w:lineRule="auto"/>
        <w:contextualSpacing w:val="0"/>
        <w:jc w:val="both"/>
        <w:rPr>
          <w:rFonts w:ascii="Arial" w:hAnsi="Arial" w:cs="Arial"/>
        </w:rPr>
      </w:pPr>
    </w:p>
    <w:p w14:paraId="0211A45D" w14:textId="5F6FE177" w:rsidR="00562903" w:rsidRPr="008A5682" w:rsidRDefault="00A775EC" w:rsidP="008A5682">
      <w:pPr>
        <w:jc w:val="both"/>
        <w:rPr>
          <w:rFonts w:ascii="Arial" w:hAnsi="Arial" w:cs="Arial"/>
          <w:sz w:val="22"/>
          <w:szCs w:val="22"/>
        </w:rPr>
      </w:pPr>
      <w:r w:rsidRPr="008A5682">
        <w:rPr>
          <w:rFonts w:ascii="Arial" w:hAnsi="Arial" w:cs="Arial"/>
          <w:sz w:val="22"/>
          <w:szCs w:val="22"/>
        </w:rPr>
        <w:t xml:space="preserve">Le Fonds de Solidarité Salariale est ainsi appliqué </w:t>
      </w:r>
      <w:r w:rsidR="00562903" w:rsidRPr="008A5682">
        <w:rPr>
          <w:rFonts w:ascii="Arial" w:hAnsi="Arial" w:cs="Arial"/>
          <w:sz w:val="22"/>
          <w:szCs w:val="22"/>
        </w:rPr>
        <w:t>dans les conditions ci-dessous</w:t>
      </w:r>
      <w:r w:rsidRPr="008A5682">
        <w:rPr>
          <w:rFonts w:ascii="Arial" w:hAnsi="Arial" w:cs="Arial"/>
          <w:sz w:val="22"/>
          <w:szCs w:val="22"/>
        </w:rPr>
        <w:t>, étant entendu que l</w:t>
      </w:r>
      <w:r w:rsidR="00562903" w:rsidRPr="008A5682">
        <w:rPr>
          <w:rFonts w:ascii="Arial" w:hAnsi="Arial" w:cs="Arial"/>
          <w:sz w:val="22"/>
          <w:szCs w:val="22"/>
        </w:rPr>
        <w:t>e dispositif mis en œuvre par le présent accord, s’entend à l’exclusion de tout dispositif similaire.</w:t>
      </w:r>
    </w:p>
    <w:p w14:paraId="79DB2367" w14:textId="77777777" w:rsidR="00562903" w:rsidRPr="008A5682" w:rsidRDefault="00562903" w:rsidP="008A5682">
      <w:pPr>
        <w:jc w:val="both"/>
        <w:rPr>
          <w:rFonts w:ascii="Arial" w:hAnsi="Arial" w:cs="Arial"/>
          <w:sz w:val="22"/>
          <w:szCs w:val="22"/>
        </w:rPr>
      </w:pPr>
    </w:p>
    <w:p w14:paraId="66EA1949" w14:textId="77777777" w:rsidR="00562903" w:rsidRDefault="00562903" w:rsidP="008A5682">
      <w:pPr>
        <w:pStyle w:val="Paragraphedeliste"/>
        <w:numPr>
          <w:ilvl w:val="0"/>
          <w:numId w:val="4"/>
        </w:numPr>
        <w:spacing w:after="0" w:line="240" w:lineRule="auto"/>
        <w:contextualSpacing w:val="0"/>
        <w:jc w:val="both"/>
        <w:rPr>
          <w:rFonts w:ascii="Arial" w:hAnsi="Arial" w:cs="Arial"/>
          <w:u w:val="single"/>
        </w:rPr>
      </w:pPr>
      <w:r w:rsidRPr="008A5682">
        <w:rPr>
          <w:rFonts w:ascii="Arial" w:hAnsi="Arial" w:cs="Arial"/>
          <w:u w:val="single"/>
        </w:rPr>
        <w:t xml:space="preserve">Collaborateurs bénéficiaires </w:t>
      </w:r>
    </w:p>
    <w:p w14:paraId="5A8B3884" w14:textId="77777777" w:rsidR="00B54DEC" w:rsidRPr="008A5682" w:rsidRDefault="00B54DEC" w:rsidP="00B54DEC">
      <w:pPr>
        <w:pStyle w:val="Paragraphedeliste"/>
        <w:spacing w:after="0" w:line="240" w:lineRule="auto"/>
        <w:contextualSpacing w:val="0"/>
        <w:jc w:val="both"/>
        <w:rPr>
          <w:rFonts w:ascii="Arial" w:hAnsi="Arial" w:cs="Arial"/>
          <w:u w:val="single"/>
        </w:rPr>
      </w:pPr>
    </w:p>
    <w:p w14:paraId="3DD8E175" w14:textId="343DDD28" w:rsidR="00562903" w:rsidRPr="008A5682" w:rsidRDefault="00562903" w:rsidP="008A5682">
      <w:pPr>
        <w:jc w:val="both"/>
        <w:rPr>
          <w:rFonts w:ascii="Arial" w:hAnsi="Arial" w:cs="Arial"/>
          <w:sz w:val="22"/>
          <w:szCs w:val="22"/>
        </w:rPr>
      </w:pPr>
      <w:r w:rsidRPr="008A5682">
        <w:rPr>
          <w:rFonts w:ascii="Arial" w:hAnsi="Arial" w:cs="Arial"/>
          <w:sz w:val="22"/>
          <w:szCs w:val="22"/>
        </w:rPr>
        <w:t xml:space="preserve">Pourront solliciter le bénéfice du Fonds de </w:t>
      </w:r>
      <w:r w:rsidR="00B54DEC">
        <w:rPr>
          <w:rFonts w:ascii="Arial" w:hAnsi="Arial" w:cs="Arial"/>
          <w:sz w:val="22"/>
          <w:szCs w:val="22"/>
        </w:rPr>
        <w:t>S</w:t>
      </w:r>
      <w:r w:rsidRPr="008A5682">
        <w:rPr>
          <w:rFonts w:ascii="Arial" w:hAnsi="Arial" w:cs="Arial"/>
          <w:sz w:val="22"/>
          <w:szCs w:val="22"/>
        </w:rPr>
        <w:t xml:space="preserve">olidarité </w:t>
      </w:r>
      <w:r w:rsidR="00B54DEC">
        <w:rPr>
          <w:rFonts w:ascii="Arial" w:hAnsi="Arial" w:cs="Arial"/>
          <w:sz w:val="22"/>
          <w:szCs w:val="22"/>
        </w:rPr>
        <w:t>S</w:t>
      </w:r>
      <w:r w:rsidRPr="008A5682">
        <w:rPr>
          <w:rFonts w:ascii="Arial" w:hAnsi="Arial" w:cs="Arial"/>
          <w:sz w:val="22"/>
          <w:szCs w:val="22"/>
        </w:rPr>
        <w:t>alariale les salariés disposant d’une ancienneté minimale d’un an et relevant de l’une des situations suivantes :</w:t>
      </w:r>
    </w:p>
    <w:p w14:paraId="444E1A79" w14:textId="012AEEC2" w:rsidR="00562903" w:rsidRPr="008A5682" w:rsidRDefault="00562903" w:rsidP="008A5682">
      <w:pPr>
        <w:pStyle w:val="Paragraphedeliste"/>
        <w:numPr>
          <w:ilvl w:val="0"/>
          <w:numId w:val="1"/>
        </w:numPr>
        <w:spacing w:after="0" w:line="240" w:lineRule="auto"/>
        <w:contextualSpacing w:val="0"/>
        <w:jc w:val="both"/>
        <w:rPr>
          <w:rFonts w:ascii="Arial" w:hAnsi="Arial" w:cs="Arial"/>
        </w:rPr>
      </w:pPr>
      <w:r w:rsidRPr="008A5682">
        <w:rPr>
          <w:rFonts w:ascii="Arial" w:hAnsi="Arial" w:cs="Arial"/>
        </w:rPr>
        <w:t>Salarié aidant, tel que défini par les articles L</w:t>
      </w:r>
      <w:r w:rsidR="00B54DEC">
        <w:rPr>
          <w:rFonts w:ascii="Arial" w:hAnsi="Arial" w:cs="Arial"/>
        </w:rPr>
        <w:t>.</w:t>
      </w:r>
      <w:r w:rsidRPr="008A5682">
        <w:rPr>
          <w:rFonts w:ascii="Arial" w:hAnsi="Arial" w:cs="Arial"/>
        </w:rPr>
        <w:t>3142-16 et D</w:t>
      </w:r>
      <w:r w:rsidR="00B54DEC">
        <w:rPr>
          <w:rFonts w:ascii="Arial" w:hAnsi="Arial" w:cs="Arial"/>
        </w:rPr>
        <w:t>.</w:t>
      </w:r>
      <w:r w:rsidRPr="008A5682">
        <w:rPr>
          <w:rFonts w:ascii="Arial" w:hAnsi="Arial" w:cs="Arial"/>
        </w:rPr>
        <w:t>3142-8 et suivants du Code du travail ;</w:t>
      </w:r>
    </w:p>
    <w:p w14:paraId="035A6D0D" w14:textId="441B5335" w:rsidR="00562903" w:rsidRPr="00D87C45" w:rsidRDefault="002B7F5E" w:rsidP="008A5682">
      <w:pPr>
        <w:pStyle w:val="Paragraphedeliste"/>
        <w:numPr>
          <w:ilvl w:val="0"/>
          <w:numId w:val="1"/>
        </w:numPr>
        <w:spacing w:after="0" w:line="240" w:lineRule="auto"/>
        <w:contextualSpacing w:val="0"/>
        <w:jc w:val="both"/>
        <w:rPr>
          <w:rFonts w:ascii="Arial" w:hAnsi="Arial" w:cs="Arial"/>
        </w:rPr>
      </w:pPr>
      <w:r w:rsidRPr="00C30BA5">
        <w:rPr>
          <w:rFonts w:ascii="Arial" w:hAnsi="Arial" w:cs="Arial"/>
          <w:noProof/>
        </w:rPr>
        <mc:AlternateContent>
          <mc:Choice Requires="wps">
            <w:drawing>
              <wp:anchor distT="45720" distB="45720" distL="114300" distR="114300" simplePos="0" relativeHeight="251689984" behindDoc="0" locked="0" layoutInCell="1" allowOverlap="1" wp14:anchorId="6753F17E" wp14:editId="53761D8F">
                <wp:simplePos x="0" y="0"/>
                <wp:positionH relativeFrom="margin">
                  <wp:align>left</wp:align>
                </wp:positionH>
                <wp:positionV relativeFrom="paragraph">
                  <wp:posOffset>1264920</wp:posOffset>
                </wp:positionV>
                <wp:extent cx="5707380" cy="287655"/>
                <wp:effectExtent l="0" t="0" r="26670" b="17145"/>
                <wp:wrapNone/>
                <wp:docPr id="1152535770"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7380" cy="287655"/>
                        </a:xfrm>
                        <a:prstGeom prst="rect">
                          <a:avLst/>
                        </a:prstGeom>
                        <a:solidFill>
                          <a:srgbClr val="FFFFFF"/>
                        </a:solidFill>
                        <a:ln w="9525">
                          <a:solidFill>
                            <a:schemeClr val="bg1"/>
                          </a:solidFill>
                          <a:miter lim="800000"/>
                          <a:headEnd/>
                          <a:tailEnd/>
                        </a:ln>
                      </wps:spPr>
                      <wps:txbx>
                        <w:txbxContent>
                          <w:p w14:paraId="2805269F"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r w:rsidRPr="00BF020F">
                              <w:rPr>
                                <w:rFonts w:ascii="Calibri" w:hAnsi="Calibri" w:cs="Calibri"/>
                                <w:color w:val="FFFFFF" w:themeColor="background1"/>
                                <w:sz w:val="22"/>
                                <w:szCs w:val="22"/>
                              </w:rPr>
                              <w:t>/RH1_PARAPHE/ /S1_OS_PARAPHE/ /S2_OS_PARAPHE/ /S3_OS_PARAPHE/ /S4_OS_PARAPHE/</w:t>
                            </w:r>
                          </w:p>
                          <w:p w14:paraId="68A768A4"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79665555"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65E4A473"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0F85B250" w14:textId="77777777" w:rsidR="002B7F5E" w:rsidRPr="00BF020F" w:rsidRDefault="002B7F5E" w:rsidP="002B7F5E">
                            <w:pPr>
                              <w:pStyle w:val="Default"/>
                              <w:jc w:val="both"/>
                              <w:rPr>
                                <w:rFonts w:ascii="Arial" w:hAnsi="Arial" w:cs="Arial"/>
                                <w:color w:val="FFFFFF" w:themeColor="background1"/>
                                <w:sz w:val="22"/>
                                <w:szCs w:val="22"/>
                              </w:rPr>
                            </w:pPr>
                          </w:p>
                          <w:p w14:paraId="17165512" w14:textId="77777777" w:rsidR="002B7F5E" w:rsidRPr="00BF020F" w:rsidRDefault="002B7F5E" w:rsidP="002B7F5E">
                            <w:pPr>
                              <w:rPr>
                                <w:color w:val="FFFFFF" w:themeColor="background1"/>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53F17E" id="_x0000_s1040" type="#_x0000_t202" style="position:absolute;left:0;text-align:left;margin-left:0;margin-top:99.6pt;width:449.4pt;height:22.65pt;z-index:2516899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" strokecolor="white [3212]">
                <v:textbox>
                  <w:txbxContent>
                    <w:p w14:paraId="2805269F"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r w:rsidRPr="00BF020F">
                        <w:rPr>
                          <w:rFonts w:ascii="Calibri" w:hAnsi="Calibri" w:cs="Calibri"/>
                          <w:color w:val="FFFFFF" w:themeColor="background1"/>
                          <w:sz w:val="22"/>
                          <w:szCs w:val="22"/>
                        </w:rPr>
                        <w:t>/RH1_PARAPHE/ /S1_OS_PARAPHE/ /S2_OS_PARAPHE/ /S3_OS_PARAPHE/ /S4_OS_PARAPHE/</w:t>
                      </w:r>
                    </w:p>
                    <w:p w14:paraId="68A768A4"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79665555"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65E4A473"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0F85B250" w14:textId="77777777" w:rsidR="002B7F5E" w:rsidRPr="00BF020F" w:rsidRDefault="002B7F5E" w:rsidP="002B7F5E">
                      <w:pPr>
                        <w:pStyle w:val="Default"/>
                        <w:jc w:val="both"/>
                        <w:rPr>
                          <w:rFonts w:ascii="Arial" w:hAnsi="Arial" w:cs="Arial"/>
                          <w:color w:val="FFFFFF" w:themeColor="background1"/>
                          <w:sz w:val="22"/>
                          <w:szCs w:val="22"/>
                        </w:rPr>
                      </w:pPr>
                    </w:p>
                    <w:p w14:paraId="17165512" w14:textId="77777777" w:rsidR="002B7F5E" w:rsidRPr="00BF020F" w:rsidRDefault="002B7F5E" w:rsidP="002B7F5E">
                      <w:pPr>
                        <w:rPr>
                          <w:color w:val="FFFFFF" w:themeColor="background1"/>
                        </w:rPr>
                      </w:pPr>
                    </w:p>
                  </w:txbxContent>
                </v:textbox>
                <w10:wrap anchorx="margin"/>
              </v:shape>
            </w:pict>
          </mc:Fallback>
        </mc:AlternateContent>
      </w:r>
      <w:r w:rsidR="00562903" w:rsidRPr="00D87C45">
        <w:rPr>
          <w:rFonts w:ascii="Arial" w:hAnsi="Arial" w:cs="Arial"/>
        </w:rPr>
        <w:t>Salarié en situation de présence parentale, telle que définie à l’article L</w:t>
      </w:r>
      <w:r w:rsidR="00B54DEC" w:rsidRPr="00D87C45">
        <w:rPr>
          <w:rFonts w:ascii="Arial" w:hAnsi="Arial" w:cs="Arial"/>
        </w:rPr>
        <w:t>.</w:t>
      </w:r>
      <w:r w:rsidR="00562903" w:rsidRPr="00D87C45">
        <w:rPr>
          <w:rFonts w:ascii="Arial" w:hAnsi="Arial" w:cs="Arial"/>
        </w:rPr>
        <w:t>1225-62 du Code du travail (c’est-à-dire le collaborateur dont l’enfant de moins de 2</w:t>
      </w:r>
      <w:r w:rsidR="001F101F" w:rsidRPr="00D87C45">
        <w:rPr>
          <w:rFonts w:ascii="Arial" w:hAnsi="Arial" w:cs="Arial"/>
        </w:rPr>
        <w:t xml:space="preserve">0 </w:t>
      </w:r>
      <w:r w:rsidR="00562903" w:rsidRPr="00D87C45">
        <w:rPr>
          <w:rFonts w:ascii="Arial" w:hAnsi="Arial" w:cs="Arial"/>
        </w:rPr>
        <w:t>ans, à charge a</w:t>
      </w:r>
      <w:r w:rsidR="00562903" w:rsidRPr="00D87C45">
        <w:rPr>
          <w:rFonts w:ascii="Arial" w:hAnsi="Arial" w:cs="Arial"/>
          <w:shd w:val="clear" w:color="auto" w:fill="FFFFFF"/>
        </w:rPr>
        <w:t>u sens de l'article L.513-1 du code de la sécurité sociale, est atteint d'une maladie, d'un handicap ou victime d'un accident d'une particulière gravité rendant indispensables une présence soutenue et des soins contraignants)</w:t>
      </w:r>
      <w:r w:rsidR="00571DA4" w:rsidRPr="00D87C45">
        <w:rPr>
          <w:rFonts w:ascii="Arial" w:hAnsi="Arial" w:cs="Arial"/>
          <w:shd w:val="clear" w:color="auto" w:fill="FFFFFF"/>
        </w:rPr>
        <w:t xml:space="preserve"> ; </w:t>
      </w:r>
    </w:p>
    <w:p w14:paraId="1233961E" w14:textId="3237B7CC" w:rsidR="00571DA4" w:rsidRPr="00B54DEC" w:rsidRDefault="00571DA4" w:rsidP="008A5682">
      <w:pPr>
        <w:pStyle w:val="Paragraphedeliste"/>
        <w:numPr>
          <w:ilvl w:val="0"/>
          <w:numId w:val="1"/>
        </w:numPr>
        <w:spacing w:after="0" w:line="240" w:lineRule="auto"/>
        <w:contextualSpacing w:val="0"/>
        <w:jc w:val="both"/>
        <w:rPr>
          <w:rFonts w:ascii="Arial" w:hAnsi="Arial" w:cs="Arial"/>
        </w:rPr>
      </w:pPr>
      <w:r w:rsidRPr="008A5682">
        <w:rPr>
          <w:rFonts w:ascii="Arial" w:hAnsi="Arial" w:cs="Arial"/>
          <w:shd w:val="clear" w:color="auto" w:fill="FFFFFF"/>
        </w:rPr>
        <w:lastRenderedPageBreak/>
        <w:t>Salarié</w:t>
      </w:r>
      <w:r w:rsidR="001F101F" w:rsidRPr="008A5682">
        <w:rPr>
          <w:rFonts w:ascii="Arial" w:hAnsi="Arial" w:cs="Arial"/>
          <w:shd w:val="clear" w:color="auto" w:fill="FFFFFF"/>
        </w:rPr>
        <w:t xml:space="preserve"> dont l’enfant</w:t>
      </w:r>
      <w:r w:rsidR="00B54DEC">
        <w:rPr>
          <w:rFonts w:ascii="Arial" w:hAnsi="Arial" w:cs="Arial"/>
          <w:shd w:val="clear" w:color="auto" w:fill="FFFFFF"/>
        </w:rPr>
        <w:t xml:space="preserve"> </w:t>
      </w:r>
      <w:r w:rsidR="001F101F" w:rsidRPr="008A5682">
        <w:rPr>
          <w:rFonts w:ascii="Arial" w:hAnsi="Arial" w:cs="Arial"/>
          <w:shd w:val="clear" w:color="auto" w:fill="FFFFFF"/>
        </w:rPr>
        <w:t>âgé de moins de 25 ans est décédé, tel que prévu à l’article L.1225-65-1 du Code du travail.</w:t>
      </w:r>
    </w:p>
    <w:p w14:paraId="5082ADE6" w14:textId="77777777" w:rsidR="00B54DEC" w:rsidRPr="008A5682" w:rsidRDefault="00B54DEC" w:rsidP="00B54DEC">
      <w:pPr>
        <w:pStyle w:val="Paragraphedeliste"/>
        <w:spacing w:after="0" w:line="240" w:lineRule="auto"/>
        <w:contextualSpacing w:val="0"/>
        <w:jc w:val="both"/>
        <w:rPr>
          <w:rFonts w:ascii="Arial" w:hAnsi="Arial" w:cs="Arial"/>
        </w:rPr>
      </w:pPr>
    </w:p>
    <w:p w14:paraId="3F163E13" w14:textId="77777777" w:rsidR="00562903" w:rsidRPr="008A5682" w:rsidRDefault="00562903" w:rsidP="008A5682">
      <w:pPr>
        <w:jc w:val="both"/>
        <w:rPr>
          <w:rFonts w:ascii="Arial" w:hAnsi="Arial" w:cs="Arial"/>
          <w:sz w:val="22"/>
          <w:szCs w:val="22"/>
        </w:rPr>
      </w:pPr>
      <w:r w:rsidRPr="008A5682">
        <w:rPr>
          <w:rFonts w:ascii="Arial" w:hAnsi="Arial" w:cs="Arial"/>
          <w:sz w:val="22"/>
          <w:szCs w:val="22"/>
        </w:rPr>
        <w:t>Dans un souci d’équité, de lisibilité et afin de limiter les difficultés organisationnelles au sein des unités de travail, seuls pourront bénéficier du Fonds de Solidarité Salariale les collaborateurs ayant utilisé l’intégralité de leur droit à absence rémunérée annuel (CP, RTT, Jours libres, jours d’ancienneté et repos compensateurs pour les cadres au forfait jours).</w:t>
      </w:r>
    </w:p>
    <w:p w14:paraId="53583B23" w14:textId="77777777" w:rsidR="00562903" w:rsidRPr="008A5682" w:rsidRDefault="00562903" w:rsidP="008A5682">
      <w:pPr>
        <w:jc w:val="both"/>
        <w:rPr>
          <w:rFonts w:ascii="Arial" w:hAnsi="Arial" w:cs="Arial"/>
          <w:sz w:val="22"/>
          <w:szCs w:val="22"/>
        </w:rPr>
      </w:pPr>
    </w:p>
    <w:p w14:paraId="31A82B71" w14:textId="77777777" w:rsidR="00B54DEC" w:rsidRDefault="00562903" w:rsidP="008A5682">
      <w:pPr>
        <w:jc w:val="both"/>
        <w:rPr>
          <w:rFonts w:ascii="Arial" w:hAnsi="Arial" w:cs="Arial"/>
          <w:sz w:val="22"/>
          <w:szCs w:val="22"/>
        </w:rPr>
      </w:pPr>
      <w:r w:rsidRPr="008A5682">
        <w:rPr>
          <w:rFonts w:ascii="Arial" w:hAnsi="Arial" w:cs="Arial"/>
          <w:sz w:val="22"/>
          <w:szCs w:val="22"/>
        </w:rPr>
        <w:t>Néanmoins, la situation des aidants</w:t>
      </w:r>
      <w:r w:rsidR="001F101F" w:rsidRPr="008A5682">
        <w:rPr>
          <w:rFonts w:ascii="Arial" w:hAnsi="Arial" w:cs="Arial"/>
          <w:sz w:val="22"/>
          <w:szCs w:val="22"/>
        </w:rPr>
        <w:t xml:space="preserve">, </w:t>
      </w:r>
      <w:r w:rsidRPr="008A5682">
        <w:rPr>
          <w:rFonts w:ascii="Arial" w:hAnsi="Arial" w:cs="Arial"/>
          <w:sz w:val="22"/>
          <w:szCs w:val="22"/>
        </w:rPr>
        <w:t xml:space="preserve">des collaborateurs en présence parentale </w:t>
      </w:r>
      <w:r w:rsidR="001F101F" w:rsidRPr="008A5682">
        <w:rPr>
          <w:rFonts w:ascii="Arial" w:hAnsi="Arial" w:cs="Arial"/>
          <w:sz w:val="22"/>
          <w:szCs w:val="22"/>
        </w:rPr>
        <w:t xml:space="preserve">et des collaborateurs ayant perdu un enfant </w:t>
      </w:r>
      <w:r w:rsidRPr="008A5682">
        <w:rPr>
          <w:rFonts w:ascii="Arial" w:hAnsi="Arial" w:cs="Arial"/>
          <w:sz w:val="22"/>
          <w:szCs w:val="22"/>
        </w:rPr>
        <w:t>impliqu</w:t>
      </w:r>
      <w:r w:rsidR="00B54DEC">
        <w:rPr>
          <w:rFonts w:ascii="Arial" w:hAnsi="Arial" w:cs="Arial"/>
          <w:sz w:val="22"/>
          <w:szCs w:val="22"/>
        </w:rPr>
        <w:t>ant</w:t>
      </w:r>
      <w:r w:rsidRPr="008A5682">
        <w:rPr>
          <w:rFonts w:ascii="Arial" w:hAnsi="Arial" w:cs="Arial"/>
          <w:sz w:val="22"/>
          <w:szCs w:val="22"/>
        </w:rPr>
        <w:t xml:space="preserve"> une certaine flexibilité dans la gestion des congés, et afin de tenir compte des situations individuelles rencontrées, les collaborateurs disposant de moins de 10 jours sur leur compteur individuel d’absence (CP, RTT…) </w:t>
      </w:r>
      <w:r w:rsidR="00B54DEC">
        <w:rPr>
          <w:rFonts w:ascii="Arial" w:hAnsi="Arial" w:cs="Arial"/>
          <w:sz w:val="22"/>
          <w:szCs w:val="22"/>
        </w:rPr>
        <w:t xml:space="preserve">sont autorisés </w:t>
      </w:r>
      <w:r w:rsidR="001F101F" w:rsidRPr="008A5682">
        <w:rPr>
          <w:rFonts w:ascii="Arial" w:hAnsi="Arial" w:cs="Arial"/>
          <w:sz w:val="22"/>
          <w:szCs w:val="22"/>
        </w:rPr>
        <w:t>à</w:t>
      </w:r>
      <w:r w:rsidRPr="008A5682">
        <w:rPr>
          <w:rFonts w:ascii="Arial" w:hAnsi="Arial" w:cs="Arial"/>
          <w:sz w:val="22"/>
          <w:szCs w:val="22"/>
        </w:rPr>
        <w:t xml:space="preserve"> solliciter le bénéfice du Fonds de Solidarité Salariale. </w:t>
      </w:r>
    </w:p>
    <w:p w14:paraId="7AE19E8E" w14:textId="1AAD5C86" w:rsidR="00562903" w:rsidRPr="008A5682" w:rsidRDefault="00562903" w:rsidP="008A5682">
      <w:pPr>
        <w:jc w:val="both"/>
        <w:rPr>
          <w:rFonts w:ascii="Arial" w:hAnsi="Arial" w:cs="Arial"/>
          <w:sz w:val="22"/>
          <w:szCs w:val="22"/>
        </w:rPr>
      </w:pPr>
      <w:r w:rsidRPr="008A5682">
        <w:rPr>
          <w:rFonts w:ascii="Arial" w:hAnsi="Arial" w:cs="Arial"/>
          <w:sz w:val="22"/>
          <w:szCs w:val="22"/>
        </w:rPr>
        <w:t xml:space="preserve">Une appréciation sera réalisée par la </w:t>
      </w:r>
      <w:r w:rsidR="00B54DEC" w:rsidRPr="008A5682">
        <w:rPr>
          <w:rFonts w:ascii="Arial" w:hAnsi="Arial" w:cs="Arial"/>
          <w:sz w:val="22"/>
          <w:szCs w:val="22"/>
        </w:rPr>
        <w:t xml:space="preserve">Direction des Ressources Humaines </w:t>
      </w:r>
      <w:r w:rsidRPr="008A5682">
        <w:rPr>
          <w:rFonts w:ascii="Arial" w:hAnsi="Arial" w:cs="Arial"/>
          <w:sz w:val="22"/>
          <w:szCs w:val="22"/>
        </w:rPr>
        <w:t>en tenant compte notamment de la note de service relative à la gestion des congés applicable en CELR et de la date à laquelle est réalisée la demande.</w:t>
      </w:r>
    </w:p>
    <w:p w14:paraId="00154AEB" w14:textId="77777777" w:rsidR="001F101F" w:rsidRPr="008A5682" w:rsidRDefault="001F101F" w:rsidP="008A5682">
      <w:pPr>
        <w:jc w:val="both"/>
        <w:rPr>
          <w:rFonts w:ascii="Arial" w:hAnsi="Arial" w:cs="Arial"/>
          <w:sz w:val="22"/>
          <w:szCs w:val="22"/>
        </w:rPr>
      </w:pPr>
    </w:p>
    <w:p w14:paraId="3C8C9C8E" w14:textId="77777777" w:rsidR="00562903" w:rsidRDefault="00562903" w:rsidP="008A5682">
      <w:pPr>
        <w:pStyle w:val="Paragraphedeliste"/>
        <w:numPr>
          <w:ilvl w:val="0"/>
          <w:numId w:val="4"/>
        </w:numPr>
        <w:spacing w:after="0" w:line="240" w:lineRule="auto"/>
        <w:contextualSpacing w:val="0"/>
        <w:jc w:val="both"/>
        <w:rPr>
          <w:rFonts w:ascii="Arial" w:hAnsi="Arial" w:cs="Arial"/>
          <w:u w:val="single"/>
        </w:rPr>
      </w:pPr>
      <w:r w:rsidRPr="008A5682">
        <w:rPr>
          <w:rFonts w:ascii="Arial" w:hAnsi="Arial" w:cs="Arial"/>
          <w:u w:val="single"/>
        </w:rPr>
        <w:t>Collaborateurs donateurs</w:t>
      </w:r>
    </w:p>
    <w:p w14:paraId="3A1C953E" w14:textId="77777777" w:rsidR="00B54DEC" w:rsidRPr="008A5682" w:rsidRDefault="00B54DEC" w:rsidP="00B54DEC">
      <w:pPr>
        <w:pStyle w:val="Paragraphedeliste"/>
        <w:spacing w:after="0" w:line="240" w:lineRule="auto"/>
        <w:contextualSpacing w:val="0"/>
        <w:jc w:val="both"/>
        <w:rPr>
          <w:rFonts w:ascii="Arial" w:hAnsi="Arial" w:cs="Arial"/>
          <w:u w:val="single"/>
        </w:rPr>
      </w:pPr>
    </w:p>
    <w:p w14:paraId="795ECDDF" w14:textId="77777777" w:rsidR="00562903" w:rsidRPr="008A5682" w:rsidRDefault="00562903" w:rsidP="008A5682">
      <w:pPr>
        <w:jc w:val="both"/>
        <w:rPr>
          <w:rFonts w:ascii="Arial" w:hAnsi="Arial" w:cs="Arial"/>
          <w:sz w:val="22"/>
          <w:szCs w:val="22"/>
        </w:rPr>
      </w:pPr>
      <w:r w:rsidRPr="008A5682">
        <w:rPr>
          <w:rFonts w:ascii="Arial" w:hAnsi="Arial" w:cs="Arial"/>
          <w:sz w:val="22"/>
          <w:szCs w:val="22"/>
        </w:rPr>
        <w:t xml:space="preserve">Tout collaborateur en CDI, disposant d’au moins un an d’ancienneté au sein de l’entreprise, peut, anonymement et sans contrepartie, décider de donner, dans la limite de 5 jours par an, tout ou partie de ses jours de : </w:t>
      </w:r>
    </w:p>
    <w:p w14:paraId="450CDF7E" w14:textId="77777777" w:rsidR="00562903" w:rsidRPr="008A5682" w:rsidRDefault="00562903" w:rsidP="008A5682">
      <w:pPr>
        <w:pStyle w:val="Paragraphedeliste"/>
        <w:numPr>
          <w:ilvl w:val="0"/>
          <w:numId w:val="1"/>
        </w:numPr>
        <w:spacing w:after="0" w:line="240" w:lineRule="auto"/>
        <w:contextualSpacing w:val="0"/>
        <w:jc w:val="both"/>
        <w:rPr>
          <w:rFonts w:ascii="Arial" w:hAnsi="Arial" w:cs="Arial"/>
        </w:rPr>
      </w:pPr>
      <w:r w:rsidRPr="008A5682">
        <w:rPr>
          <w:rFonts w:ascii="Arial" w:hAnsi="Arial" w:cs="Arial"/>
        </w:rPr>
        <w:t xml:space="preserve">Congés payés acquis non pris incluant les jours d’ancienneté, </w:t>
      </w:r>
    </w:p>
    <w:p w14:paraId="19E6CBCD" w14:textId="77777777" w:rsidR="00562903" w:rsidRPr="008A5682" w:rsidRDefault="00562903" w:rsidP="008A5682">
      <w:pPr>
        <w:pStyle w:val="Paragraphedeliste"/>
        <w:numPr>
          <w:ilvl w:val="0"/>
          <w:numId w:val="1"/>
        </w:numPr>
        <w:spacing w:after="0" w:line="240" w:lineRule="auto"/>
        <w:contextualSpacing w:val="0"/>
        <w:jc w:val="both"/>
        <w:rPr>
          <w:rFonts w:ascii="Arial" w:hAnsi="Arial" w:cs="Arial"/>
        </w:rPr>
      </w:pPr>
      <w:r w:rsidRPr="008A5682">
        <w:rPr>
          <w:rFonts w:ascii="Arial" w:hAnsi="Arial" w:cs="Arial"/>
        </w:rPr>
        <w:t xml:space="preserve">Réduction du temps de travail (RTT) acquis et non pris, </w:t>
      </w:r>
    </w:p>
    <w:p w14:paraId="462547F2" w14:textId="2FDD912B" w:rsidR="00562903" w:rsidRDefault="00562903" w:rsidP="008A5682">
      <w:pPr>
        <w:pStyle w:val="Paragraphedeliste"/>
        <w:numPr>
          <w:ilvl w:val="0"/>
          <w:numId w:val="1"/>
        </w:numPr>
        <w:spacing w:after="0" w:line="240" w:lineRule="auto"/>
        <w:contextualSpacing w:val="0"/>
        <w:jc w:val="both"/>
        <w:rPr>
          <w:rFonts w:ascii="Arial" w:hAnsi="Arial" w:cs="Arial"/>
        </w:rPr>
      </w:pPr>
      <w:r w:rsidRPr="008A5682">
        <w:rPr>
          <w:rFonts w:ascii="Arial" w:hAnsi="Arial" w:cs="Arial"/>
        </w:rPr>
        <w:t>Jours de repos des cadres au forfait jours</w:t>
      </w:r>
      <w:r w:rsidR="001F101F" w:rsidRPr="008A5682">
        <w:rPr>
          <w:rFonts w:ascii="Arial" w:hAnsi="Arial" w:cs="Arial"/>
        </w:rPr>
        <w:t>.</w:t>
      </w:r>
      <w:r w:rsidRPr="008A5682">
        <w:rPr>
          <w:rFonts w:ascii="Arial" w:hAnsi="Arial" w:cs="Arial"/>
        </w:rPr>
        <w:t xml:space="preserve"> </w:t>
      </w:r>
    </w:p>
    <w:p w14:paraId="03016136" w14:textId="77777777" w:rsidR="00F60477" w:rsidRPr="008A5682" w:rsidRDefault="00F60477" w:rsidP="00F60477">
      <w:pPr>
        <w:pStyle w:val="Paragraphedeliste"/>
        <w:spacing w:after="0" w:line="240" w:lineRule="auto"/>
        <w:contextualSpacing w:val="0"/>
        <w:jc w:val="both"/>
        <w:rPr>
          <w:rFonts w:ascii="Arial" w:hAnsi="Arial" w:cs="Arial"/>
        </w:rPr>
      </w:pPr>
    </w:p>
    <w:p w14:paraId="5877C05A" w14:textId="77777777" w:rsidR="00562903" w:rsidRPr="008A5682" w:rsidRDefault="00562903" w:rsidP="008A5682">
      <w:pPr>
        <w:jc w:val="both"/>
        <w:rPr>
          <w:rFonts w:ascii="Arial" w:hAnsi="Arial" w:cs="Arial"/>
          <w:sz w:val="22"/>
          <w:szCs w:val="22"/>
        </w:rPr>
      </w:pPr>
      <w:r w:rsidRPr="008A5682">
        <w:rPr>
          <w:rFonts w:ascii="Arial" w:hAnsi="Arial" w:cs="Arial"/>
          <w:sz w:val="22"/>
          <w:szCs w:val="22"/>
        </w:rPr>
        <w:t xml:space="preserve">Dans ce cadre, seuls pourront être donnés les jours acquis au titre de l’année N-1 et qui doivent être soldés au 31/12 de l’année N.  En tout état de cause, le don ne pourra avoir pour effet : </w:t>
      </w:r>
    </w:p>
    <w:p w14:paraId="051B28D2" w14:textId="77777777" w:rsidR="00562903" w:rsidRPr="008A5682" w:rsidRDefault="00562903" w:rsidP="008A5682">
      <w:pPr>
        <w:pStyle w:val="Paragraphedeliste"/>
        <w:numPr>
          <w:ilvl w:val="0"/>
          <w:numId w:val="1"/>
        </w:numPr>
        <w:spacing w:after="0" w:line="240" w:lineRule="auto"/>
        <w:contextualSpacing w:val="0"/>
        <w:jc w:val="both"/>
        <w:rPr>
          <w:rFonts w:ascii="Arial" w:hAnsi="Arial" w:cs="Arial"/>
        </w:rPr>
      </w:pPr>
      <w:r w:rsidRPr="008A5682">
        <w:rPr>
          <w:rFonts w:ascii="Arial" w:hAnsi="Arial" w:cs="Arial"/>
        </w:rPr>
        <w:t>D’amputer, même partiellement, le solde acquis au titre de l’année N et posé au titre de l’année N+1 ;</w:t>
      </w:r>
    </w:p>
    <w:p w14:paraId="7DF9B7E2" w14:textId="77777777" w:rsidR="00562903" w:rsidRPr="008A5682" w:rsidRDefault="00562903" w:rsidP="008A5682">
      <w:pPr>
        <w:pStyle w:val="Paragraphedeliste"/>
        <w:numPr>
          <w:ilvl w:val="0"/>
          <w:numId w:val="1"/>
        </w:numPr>
        <w:spacing w:after="0" w:line="240" w:lineRule="auto"/>
        <w:contextualSpacing w:val="0"/>
        <w:jc w:val="both"/>
        <w:rPr>
          <w:rFonts w:ascii="Arial" w:hAnsi="Arial" w:cs="Arial"/>
        </w:rPr>
      </w:pPr>
      <w:r w:rsidRPr="008A5682">
        <w:rPr>
          <w:rFonts w:ascii="Arial" w:hAnsi="Arial" w:cs="Arial"/>
        </w:rPr>
        <w:t xml:space="preserve">De porter à plus de 15 le nombre de jours affectés au titre d’une même année, au Fonds de Solidarité Salariale et au Compte Epargne Temps (confondus). </w:t>
      </w:r>
    </w:p>
    <w:p w14:paraId="701050C2" w14:textId="77777777" w:rsidR="00562903" w:rsidRPr="008A5682" w:rsidRDefault="00562903" w:rsidP="008A5682">
      <w:pPr>
        <w:jc w:val="both"/>
        <w:rPr>
          <w:rFonts w:ascii="Arial" w:hAnsi="Arial" w:cs="Arial"/>
          <w:sz w:val="22"/>
          <w:szCs w:val="22"/>
        </w:rPr>
      </w:pPr>
      <w:r w:rsidRPr="008A5682">
        <w:rPr>
          <w:rFonts w:ascii="Arial" w:hAnsi="Arial" w:cs="Arial"/>
          <w:sz w:val="22"/>
          <w:szCs w:val="22"/>
        </w:rPr>
        <w:t>Le don réalisé est irrévocable.</w:t>
      </w:r>
    </w:p>
    <w:p w14:paraId="3CF725D4" w14:textId="77777777" w:rsidR="00562903" w:rsidRPr="008A5682" w:rsidRDefault="00562903" w:rsidP="008A5682">
      <w:pPr>
        <w:jc w:val="both"/>
        <w:rPr>
          <w:rFonts w:ascii="Arial" w:hAnsi="Arial" w:cs="Arial"/>
          <w:sz w:val="22"/>
          <w:szCs w:val="22"/>
        </w:rPr>
      </w:pPr>
    </w:p>
    <w:p w14:paraId="7072F986" w14:textId="77777777" w:rsidR="00562903" w:rsidRDefault="00562903" w:rsidP="008A5682">
      <w:pPr>
        <w:pStyle w:val="Paragraphedeliste"/>
        <w:numPr>
          <w:ilvl w:val="0"/>
          <w:numId w:val="4"/>
        </w:numPr>
        <w:spacing w:after="0" w:line="240" w:lineRule="auto"/>
        <w:contextualSpacing w:val="0"/>
        <w:jc w:val="both"/>
        <w:rPr>
          <w:rFonts w:ascii="Arial" w:hAnsi="Arial" w:cs="Arial"/>
          <w:u w:val="single"/>
        </w:rPr>
      </w:pPr>
      <w:r w:rsidRPr="008A5682">
        <w:rPr>
          <w:rFonts w:ascii="Arial" w:hAnsi="Arial" w:cs="Arial"/>
          <w:u w:val="single"/>
        </w:rPr>
        <w:t>Abondement de la CELR</w:t>
      </w:r>
    </w:p>
    <w:p w14:paraId="229C1F31" w14:textId="77777777" w:rsidR="00B54DEC" w:rsidRPr="008A5682" w:rsidRDefault="00B54DEC" w:rsidP="00B54DEC">
      <w:pPr>
        <w:pStyle w:val="Paragraphedeliste"/>
        <w:spacing w:after="0" w:line="240" w:lineRule="auto"/>
        <w:contextualSpacing w:val="0"/>
        <w:jc w:val="both"/>
        <w:rPr>
          <w:rFonts w:ascii="Arial" w:hAnsi="Arial" w:cs="Arial"/>
          <w:u w:val="single"/>
        </w:rPr>
      </w:pPr>
    </w:p>
    <w:p w14:paraId="05DB7CC6" w14:textId="77777777" w:rsidR="00562903" w:rsidRPr="008A5682" w:rsidRDefault="00562903" w:rsidP="008A5682">
      <w:pPr>
        <w:jc w:val="both"/>
        <w:rPr>
          <w:rFonts w:ascii="Arial" w:hAnsi="Arial" w:cs="Arial"/>
          <w:sz w:val="22"/>
          <w:szCs w:val="22"/>
        </w:rPr>
      </w:pPr>
      <w:r w:rsidRPr="008A5682">
        <w:rPr>
          <w:rFonts w:ascii="Arial" w:hAnsi="Arial" w:cs="Arial"/>
          <w:sz w:val="22"/>
          <w:szCs w:val="22"/>
        </w:rPr>
        <w:t>La CELR abondera le Fonds à hauteur d’un jour par tranche de deux jours donnés par les collaborateurs, dans la limite de 50 jours annuel d’abondement.</w:t>
      </w:r>
    </w:p>
    <w:p w14:paraId="504E6B68" w14:textId="77777777" w:rsidR="00562903" w:rsidRPr="008A5682" w:rsidRDefault="00562903" w:rsidP="008A5682">
      <w:pPr>
        <w:jc w:val="both"/>
        <w:rPr>
          <w:rFonts w:ascii="Arial" w:hAnsi="Arial" w:cs="Arial"/>
          <w:sz w:val="22"/>
          <w:szCs w:val="22"/>
        </w:rPr>
      </w:pPr>
    </w:p>
    <w:p w14:paraId="6B7B4673" w14:textId="77777777" w:rsidR="00562903" w:rsidRDefault="00562903" w:rsidP="008A5682">
      <w:pPr>
        <w:pStyle w:val="Paragraphedeliste"/>
        <w:numPr>
          <w:ilvl w:val="0"/>
          <w:numId w:val="4"/>
        </w:numPr>
        <w:spacing w:after="0" w:line="240" w:lineRule="auto"/>
        <w:contextualSpacing w:val="0"/>
        <w:jc w:val="both"/>
        <w:rPr>
          <w:rFonts w:ascii="Arial" w:hAnsi="Arial" w:cs="Arial"/>
          <w:u w:val="single"/>
        </w:rPr>
      </w:pPr>
      <w:r w:rsidRPr="008A5682">
        <w:rPr>
          <w:rFonts w:ascii="Arial" w:hAnsi="Arial" w:cs="Arial"/>
          <w:u w:val="single"/>
        </w:rPr>
        <w:t xml:space="preserve">Modalités de don </w:t>
      </w:r>
    </w:p>
    <w:p w14:paraId="7B61CC7F" w14:textId="77777777" w:rsidR="00B54DEC" w:rsidRPr="008A5682" w:rsidRDefault="00B54DEC" w:rsidP="00B54DEC">
      <w:pPr>
        <w:pStyle w:val="Paragraphedeliste"/>
        <w:spacing w:after="0" w:line="240" w:lineRule="auto"/>
        <w:contextualSpacing w:val="0"/>
        <w:jc w:val="both"/>
        <w:rPr>
          <w:rFonts w:ascii="Arial" w:hAnsi="Arial" w:cs="Arial"/>
          <w:u w:val="single"/>
        </w:rPr>
      </w:pPr>
    </w:p>
    <w:p w14:paraId="2C7D8681" w14:textId="08AB16FA" w:rsidR="00FB74BF" w:rsidRPr="00D87C45" w:rsidRDefault="00FB74BF" w:rsidP="008A5682">
      <w:pPr>
        <w:jc w:val="both"/>
        <w:rPr>
          <w:rFonts w:ascii="Arial" w:hAnsi="Arial" w:cs="Arial"/>
          <w:sz w:val="22"/>
          <w:szCs w:val="22"/>
        </w:rPr>
      </w:pPr>
      <w:r w:rsidRPr="00D87C45">
        <w:rPr>
          <w:rFonts w:ascii="Arial" w:hAnsi="Arial" w:cs="Arial"/>
          <w:sz w:val="22"/>
          <w:szCs w:val="22"/>
        </w:rPr>
        <w:t>Des</w:t>
      </w:r>
      <w:r w:rsidR="00562903" w:rsidRPr="00D87C45">
        <w:rPr>
          <w:rFonts w:ascii="Arial" w:hAnsi="Arial" w:cs="Arial"/>
          <w:sz w:val="22"/>
          <w:szCs w:val="22"/>
        </w:rPr>
        <w:t xml:space="preserve"> communication</w:t>
      </w:r>
      <w:r w:rsidRPr="00D87C45">
        <w:rPr>
          <w:rFonts w:ascii="Arial" w:hAnsi="Arial" w:cs="Arial"/>
          <w:sz w:val="22"/>
          <w:szCs w:val="22"/>
        </w:rPr>
        <w:t>s</w:t>
      </w:r>
      <w:r w:rsidR="00562903" w:rsidRPr="00D87C45">
        <w:rPr>
          <w:rFonts w:ascii="Arial" w:hAnsi="Arial" w:cs="Arial"/>
          <w:sz w:val="22"/>
          <w:szCs w:val="22"/>
        </w:rPr>
        <w:t xml:space="preserve"> spécifique</w:t>
      </w:r>
      <w:r w:rsidRPr="00D87C45">
        <w:rPr>
          <w:rFonts w:ascii="Arial" w:hAnsi="Arial" w:cs="Arial"/>
          <w:sz w:val="22"/>
          <w:szCs w:val="22"/>
        </w:rPr>
        <w:t>s</w:t>
      </w:r>
      <w:r w:rsidR="00562903" w:rsidRPr="00D87C45">
        <w:rPr>
          <w:rFonts w:ascii="Arial" w:hAnsi="Arial" w:cs="Arial"/>
          <w:sz w:val="22"/>
          <w:szCs w:val="22"/>
        </w:rPr>
        <w:t xml:space="preserve"> rappelant l’existence du Fonds de Solidarité Salariale et les modalités de don sur ce dernier ser</w:t>
      </w:r>
      <w:r w:rsidRPr="00D87C45">
        <w:rPr>
          <w:rFonts w:ascii="Arial" w:hAnsi="Arial" w:cs="Arial"/>
          <w:sz w:val="22"/>
          <w:szCs w:val="22"/>
        </w:rPr>
        <w:t>ont</w:t>
      </w:r>
      <w:r w:rsidR="00562903" w:rsidRPr="00D87C45">
        <w:rPr>
          <w:rFonts w:ascii="Arial" w:hAnsi="Arial" w:cs="Arial"/>
          <w:sz w:val="22"/>
          <w:szCs w:val="22"/>
        </w:rPr>
        <w:t xml:space="preserve"> réalisée</w:t>
      </w:r>
      <w:r w:rsidRPr="00D87C45">
        <w:rPr>
          <w:rFonts w:ascii="Arial" w:hAnsi="Arial" w:cs="Arial"/>
          <w:sz w:val="22"/>
          <w:szCs w:val="22"/>
        </w:rPr>
        <w:t xml:space="preserve">s </w:t>
      </w:r>
      <w:r w:rsidR="00562903" w:rsidRPr="00D87C45">
        <w:rPr>
          <w:rFonts w:ascii="Arial" w:hAnsi="Arial" w:cs="Arial"/>
          <w:sz w:val="22"/>
          <w:szCs w:val="22"/>
        </w:rPr>
        <w:t>par l’entreprise</w:t>
      </w:r>
      <w:r w:rsidRPr="00D87C45">
        <w:rPr>
          <w:rFonts w:ascii="Arial" w:hAnsi="Arial" w:cs="Arial"/>
          <w:sz w:val="22"/>
          <w:szCs w:val="22"/>
        </w:rPr>
        <w:t>, dont l’une en fin d’année</w:t>
      </w:r>
      <w:r w:rsidR="00562903" w:rsidRPr="00D87C45">
        <w:rPr>
          <w:rFonts w:ascii="Arial" w:hAnsi="Arial" w:cs="Arial"/>
          <w:sz w:val="22"/>
          <w:szCs w:val="22"/>
        </w:rPr>
        <w:t>.</w:t>
      </w:r>
    </w:p>
    <w:p w14:paraId="125694B6" w14:textId="77777777" w:rsidR="00562903" w:rsidRPr="00D87C45" w:rsidRDefault="00562903" w:rsidP="008A5682">
      <w:pPr>
        <w:jc w:val="both"/>
        <w:rPr>
          <w:rFonts w:ascii="Arial" w:hAnsi="Arial" w:cs="Arial"/>
          <w:sz w:val="22"/>
          <w:szCs w:val="22"/>
        </w:rPr>
      </w:pPr>
    </w:p>
    <w:p w14:paraId="1E93B68D" w14:textId="1940B437" w:rsidR="00562903" w:rsidRPr="008A5682" w:rsidRDefault="00562903" w:rsidP="008A5682">
      <w:pPr>
        <w:jc w:val="both"/>
        <w:rPr>
          <w:rFonts w:ascii="Arial" w:hAnsi="Arial" w:cs="Arial"/>
          <w:sz w:val="22"/>
          <w:szCs w:val="22"/>
        </w:rPr>
      </w:pPr>
      <w:r w:rsidRPr="00D87C45">
        <w:rPr>
          <w:rFonts w:ascii="Arial" w:hAnsi="Arial" w:cs="Arial"/>
          <w:sz w:val="22"/>
          <w:szCs w:val="22"/>
        </w:rPr>
        <w:t xml:space="preserve">La possibilité de donner des jours sur le Fonds sera ouverte sous réserve que le nombre de jours restant sur le Fonds soit inférieur à </w:t>
      </w:r>
      <w:r w:rsidR="00F60477" w:rsidRPr="00D87C45">
        <w:rPr>
          <w:rFonts w:ascii="Arial" w:hAnsi="Arial" w:cs="Arial"/>
          <w:sz w:val="22"/>
          <w:szCs w:val="22"/>
        </w:rPr>
        <w:t>200</w:t>
      </w:r>
      <w:r w:rsidRPr="00D87C45">
        <w:rPr>
          <w:rFonts w:ascii="Arial" w:hAnsi="Arial" w:cs="Arial"/>
          <w:sz w:val="22"/>
          <w:szCs w:val="22"/>
        </w:rPr>
        <w:t xml:space="preserve"> (abondement de l’entreprise compris).</w:t>
      </w:r>
      <w:r w:rsidRPr="008A5682">
        <w:rPr>
          <w:rFonts w:ascii="Arial" w:hAnsi="Arial" w:cs="Arial"/>
          <w:sz w:val="22"/>
          <w:szCs w:val="22"/>
        </w:rPr>
        <w:t xml:space="preserve"> </w:t>
      </w:r>
    </w:p>
    <w:p w14:paraId="23CF0E0D" w14:textId="77777777" w:rsidR="00562903" w:rsidRPr="008A5682" w:rsidRDefault="00562903" w:rsidP="008A5682">
      <w:pPr>
        <w:jc w:val="both"/>
        <w:rPr>
          <w:rFonts w:ascii="Arial" w:hAnsi="Arial" w:cs="Arial"/>
          <w:sz w:val="22"/>
          <w:szCs w:val="22"/>
        </w:rPr>
      </w:pPr>
    </w:p>
    <w:p w14:paraId="595ABF7E" w14:textId="77777777" w:rsidR="00562903" w:rsidRDefault="00562903" w:rsidP="008A5682">
      <w:pPr>
        <w:pStyle w:val="Paragraphedeliste"/>
        <w:numPr>
          <w:ilvl w:val="0"/>
          <w:numId w:val="4"/>
        </w:numPr>
        <w:spacing w:after="0" w:line="240" w:lineRule="auto"/>
        <w:contextualSpacing w:val="0"/>
        <w:jc w:val="both"/>
        <w:rPr>
          <w:rFonts w:ascii="Arial" w:hAnsi="Arial" w:cs="Arial"/>
          <w:u w:val="single"/>
        </w:rPr>
      </w:pPr>
      <w:r w:rsidRPr="008A5682">
        <w:rPr>
          <w:rFonts w:ascii="Arial" w:hAnsi="Arial" w:cs="Arial"/>
          <w:u w:val="single"/>
        </w:rPr>
        <w:t xml:space="preserve">Modalités d’utilisation </w:t>
      </w:r>
    </w:p>
    <w:p w14:paraId="0EE3ECA9" w14:textId="77777777" w:rsidR="00B54DEC" w:rsidRPr="008A5682" w:rsidRDefault="00B54DEC" w:rsidP="00B54DEC">
      <w:pPr>
        <w:pStyle w:val="Paragraphedeliste"/>
        <w:spacing w:after="0" w:line="240" w:lineRule="auto"/>
        <w:contextualSpacing w:val="0"/>
        <w:jc w:val="both"/>
        <w:rPr>
          <w:rFonts w:ascii="Arial" w:hAnsi="Arial" w:cs="Arial"/>
          <w:u w:val="single"/>
        </w:rPr>
      </w:pPr>
    </w:p>
    <w:p w14:paraId="09713C83" w14:textId="50998895" w:rsidR="00562903" w:rsidRPr="008A5682" w:rsidRDefault="002B7F5E" w:rsidP="008A5682">
      <w:pPr>
        <w:jc w:val="both"/>
        <w:rPr>
          <w:rFonts w:ascii="Arial" w:hAnsi="Arial" w:cs="Arial"/>
          <w:sz w:val="22"/>
          <w:szCs w:val="22"/>
        </w:rPr>
      </w:pPr>
      <w:r w:rsidRPr="00C30BA5">
        <w:rPr>
          <w:rFonts w:ascii="Arial" w:hAnsi="Arial" w:cs="Arial"/>
          <w:noProof/>
          <w:sz w:val="22"/>
          <w:szCs w:val="22"/>
        </w:rPr>
        <mc:AlternateContent>
          <mc:Choice Requires="wps">
            <w:drawing>
              <wp:anchor distT="45720" distB="45720" distL="114300" distR="114300" simplePos="0" relativeHeight="251692032" behindDoc="0" locked="0" layoutInCell="1" allowOverlap="1" wp14:anchorId="2D19A315" wp14:editId="4EF8CAC3">
                <wp:simplePos x="0" y="0"/>
                <wp:positionH relativeFrom="margin">
                  <wp:align>left</wp:align>
                </wp:positionH>
                <wp:positionV relativeFrom="paragraph">
                  <wp:posOffset>845185</wp:posOffset>
                </wp:positionV>
                <wp:extent cx="5707380" cy="287655"/>
                <wp:effectExtent l="0" t="0" r="26670" b="17145"/>
                <wp:wrapNone/>
                <wp:docPr id="23181018"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7380" cy="287655"/>
                        </a:xfrm>
                        <a:prstGeom prst="rect">
                          <a:avLst/>
                        </a:prstGeom>
                        <a:solidFill>
                          <a:srgbClr val="FFFFFF"/>
                        </a:solidFill>
                        <a:ln w="9525">
                          <a:solidFill>
                            <a:schemeClr val="bg1"/>
                          </a:solidFill>
                          <a:miter lim="800000"/>
                          <a:headEnd/>
                          <a:tailEnd/>
                        </a:ln>
                      </wps:spPr>
                      <wps:txbx>
                        <w:txbxContent>
                          <w:p w14:paraId="58CE0B44"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r w:rsidRPr="00BF020F">
                              <w:rPr>
                                <w:rFonts w:ascii="Calibri" w:hAnsi="Calibri" w:cs="Calibri"/>
                                <w:color w:val="FFFFFF" w:themeColor="background1"/>
                                <w:sz w:val="22"/>
                                <w:szCs w:val="22"/>
                              </w:rPr>
                              <w:t>/RH1_PARAPHE/ /S1_OS_PARAPHE/ /S2_OS_PARAPHE/ /S3_OS_PARAPHE/ /S4_OS_PARAPHE/</w:t>
                            </w:r>
                          </w:p>
                          <w:p w14:paraId="7393033F"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69F07607"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48ECEB58"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440D7206" w14:textId="77777777" w:rsidR="002B7F5E" w:rsidRPr="00BF020F" w:rsidRDefault="002B7F5E" w:rsidP="002B7F5E">
                            <w:pPr>
                              <w:pStyle w:val="Default"/>
                              <w:jc w:val="both"/>
                              <w:rPr>
                                <w:rFonts w:ascii="Arial" w:hAnsi="Arial" w:cs="Arial"/>
                                <w:color w:val="FFFFFF" w:themeColor="background1"/>
                                <w:sz w:val="22"/>
                                <w:szCs w:val="22"/>
                              </w:rPr>
                            </w:pPr>
                          </w:p>
                          <w:p w14:paraId="52DC2EF7" w14:textId="77777777" w:rsidR="002B7F5E" w:rsidRPr="00BF020F" w:rsidRDefault="002B7F5E" w:rsidP="002B7F5E">
                            <w:pPr>
                              <w:rPr>
                                <w:color w:val="FFFFFF" w:themeColor="background1"/>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19A315" id="_x0000_s1041" type="#_x0000_t202" style="position:absolute;left:0;text-align:left;margin-left:0;margin-top:66.55pt;width:449.4pt;height:22.65pt;z-index:25169203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" strokecolor="white [3212]">
                <v:textbox>
                  <w:txbxContent>
                    <w:p w14:paraId="58CE0B44"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r w:rsidRPr="00BF020F">
                        <w:rPr>
                          <w:rFonts w:ascii="Calibri" w:hAnsi="Calibri" w:cs="Calibri"/>
                          <w:color w:val="FFFFFF" w:themeColor="background1"/>
                          <w:sz w:val="22"/>
                          <w:szCs w:val="22"/>
                        </w:rPr>
                        <w:t>/RH1_PARAPHE/ /S1_OS_PARAPHE/ /S2_OS_PARAPHE/ /S3_OS_PARAPHE/ /S4_OS_PARAPHE/</w:t>
                      </w:r>
                    </w:p>
                    <w:p w14:paraId="7393033F"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69F07607"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48ECEB58"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440D7206" w14:textId="77777777" w:rsidR="002B7F5E" w:rsidRPr="00BF020F" w:rsidRDefault="002B7F5E" w:rsidP="002B7F5E">
                      <w:pPr>
                        <w:pStyle w:val="Default"/>
                        <w:jc w:val="both"/>
                        <w:rPr>
                          <w:rFonts w:ascii="Arial" w:hAnsi="Arial" w:cs="Arial"/>
                          <w:color w:val="FFFFFF" w:themeColor="background1"/>
                          <w:sz w:val="22"/>
                          <w:szCs w:val="22"/>
                        </w:rPr>
                      </w:pPr>
                    </w:p>
                    <w:p w14:paraId="52DC2EF7" w14:textId="77777777" w:rsidR="002B7F5E" w:rsidRPr="00BF020F" w:rsidRDefault="002B7F5E" w:rsidP="002B7F5E">
                      <w:pPr>
                        <w:rPr>
                          <w:color w:val="FFFFFF" w:themeColor="background1"/>
                        </w:rPr>
                      </w:pPr>
                    </w:p>
                  </w:txbxContent>
                </v:textbox>
                <w10:wrap anchorx="margin"/>
              </v:shape>
            </w:pict>
          </mc:Fallback>
        </mc:AlternateContent>
      </w:r>
      <w:r w:rsidR="00562903" w:rsidRPr="008A5682">
        <w:rPr>
          <w:rFonts w:ascii="Arial" w:hAnsi="Arial" w:cs="Arial"/>
          <w:sz w:val="22"/>
          <w:szCs w:val="22"/>
        </w:rPr>
        <w:t xml:space="preserve">Les jours donnés sur le </w:t>
      </w:r>
      <w:r w:rsidR="00B54DEC">
        <w:rPr>
          <w:rFonts w:ascii="Arial" w:hAnsi="Arial" w:cs="Arial"/>
          <w:sz w:val="22"/>
          <w:szCs w:val="22"/>
        </w:rPr>
        <w:t>F</w:t>
      </w:r>
      <w:r w:rsidR="00562903" w:rsidRPr="008A5682">
        <w:rPr>
          <w:rFonts w:ascii="Arial" w:hAnsi="Arial" w:cs="Arial"/>
          <w:sz w:val="22"/>
          <w:szCs w:val="22"/>
        </w:rPr>
        <w:t xml:space="preserve">onds pourront être utilisés par les collaborateurs remplissant les conditions prévues au a) du présent article sous réserve que le Fonds dispose d’un solde de jours </w:t>
      </w:r>
      <w:r w:rsidR="00562903" w:rsidRPr="008A5682">
        <w:rPr>
          <w:rFonts w:ascii="Arial" w:hAnsi="Arial" w:cs="Arial"/>
          <w:sz w:val="22"/>
          <w:szCs w:val="22"/>
        </w:rPr>
        <w:lastRenderedPageBreak/>
        <w:t>suffisant. Aucune utilisation ne pourra avoir lieu si le solde du Fonds de Solidarité Salariale est nul.</w:t>
      </w:r>
    </w:p>
    <w:p w14:paraId="582B2B1B" w14:textId="77777777" w:rsidR="00562903" w:rsidRPr="008A5682" w:rsidRDefault="00562903" w:rsidP="008A5682">
      <w:pPr>
        <w:jc w:val="both"/>
        <w:rPr>
          <w:rFonts w:ascii="Arial" w:hAnsi="Arial" w:cs="Arial"/>
          <w:sz w:val="22"/>
          <w:szCs w:val="22"/>
        </w:rPr>
      </w:pPr>
    </w:p>
    <w:p w14:paraId="18BA403F" w14:textId="7222562E" w:rsidR="009B40B8" w:rsidRPr="008A5682" w:rsidRDefault="00562903" w:rsidP="008A5682">
      <w:pPr>
        <w:jc w:val="both"/>
        <w:rPr>
          <w:rFonts w:ascii="Arial" w:hAnsi="Arial" w:cs="Arial"/>
          <w:sz w:val="22"/>
          <w:szCs w:val="22"/>
        </w:rPr>
      </w:pPr>
      <w:r w:rsidRPr="008A5682">
        <w:rPr>
          <w:rFonts w:ascii="Arial" w:hAnsi="Arial" w:cs="Arial"/>
          <w:sz w:val="22"/>
          <w:szCs w:val="22"/>
        </w:rPr>
        <w:t xml:space="preserve">Le collaborateur informe par écrit la </w:t>
      </w:r>
      <w:r w:rsidR="00B54DEC" w:rsidRPr="008A5682">
        <w:rPr>
          <w:rFonts w:ascii="Arial" w:hAnsi="Arial" w:cs="Arial"/>
          <w:sz w:val="22"/>
          <w:szCs w:val="22"/>
        </w:rPr>
        <w:t xml:space="preserve">Direction des Ressources Humaines </w:t>
      </w:r>
      <w:r w:rsidRPr="008A5682">
        <w:rPr>
          <w:rFonts w:ascii="Arial" w:hAnsi="Arial" w:cs="Arial"/>
          <w:sz w:val="22"/>
          <w:szCs w:val="22"/>
        </w:rPr>
        <w:t xml:space="preserve">de son besoin de bénéficier du Fonds de Solidarité Salariale et : </w:t>
      </w:r>
    </w:p>
    <w:p w14:paraId="20A57D93" w14:textId="14ADC07D" w:rsidR="00562903" w:rsidRPr="008A5682" w:rsidRDefault="00562903" w:rsidP="008A5682">
      <w:pPr>
        <w:pStyle w:val="Paragraphedeliste"/>
        <w:numPr>
          <w:ilvl w:val="0"/>
          <w:numId w:val="1"/>
        </w:numPr>
        <w:spacing w:after="0" w:line="240" w:lineRule="auto"/>
        <w:contextualSpacing w:val="0"/>
        <w:jc w:val="both"/>
        <w:rPr>
          <w:rFonts w:ascii="Arial" w:hAnsi="Arial" w:cs="Arial"/>
        </w:rPr>
      </w:pPr>
      <w:r w:rsidRPr="008A5682">
        <w:rPr>
          <w:rFonts w:ascii="Arial" w:hAnsi="Arial" w:cs="Arial"/>
        </w:rPr>
        <w:t xml:space="preserve">Précise le nombre de jours sollicités et le(s) jour(s) d’absence prévu(s) ; </w:t>
      </w:r>
    </w:p>
    <w:p w14:paraId="07CF241B" w14:textId="72EAA5DE" w:rsidR="00562903" w:rsidRDefault="00562903" w:rsidP="008A5682">
      <w:pPr>
        <w:pStyle w:val="Paragraphedeliste"/>
        <w:numPr>
          <w:ilvl w:val="0"/>
          <w:numId w:val="1"/>
        </w:numPr>
        <w:spacing w:after="0" w:line="240" w:lineRule="auto"/>
        <w:contextualSpacing w:val="0"/>
        <w:jc w:val="both"/>
        <w:rPr>
          <w:rFonts w:ascii="Arial" w:hAnsi="Arial" w:cs="Arial"/>
        </w:rPr>
      </w:pPr>
      <w:r w:rsidRPr="008A5682">
        <w:rPr>
          <w:rFonts w:ascii="Arial" w:hAnsi="Arial" w:cs="Arial"/>
        </w:rPr>
        <w:t>Fournit les justificatifs correspondant à sa situation conformément aux dispositions légales et réglementaires applicables (</w:t>
      </w:r>
      <w:r w:rsidR="009B40B8" w:rsidRPr="008A5682">
        <w:rPr>
          <w:rFonts w:ascii="Arial" w:hAnsi="Arial" w:cs="Arial"/>
        </w:rPr>
        <w:t>n</w:t>
      </w:r>
      <w:r w:rsidRPr="008A5682">
        <w:rPr>
          <w:rFonts w:ascii="Arial" w:hAnsi="Arial" w:cs="Arial"/>
        </w:rPr>
        <w:t xml:space="preserve">otification du taux d’incapacité, </w:t>
      </w:r>
      <w:r w:rsidR="009B40B8" w:rsidRPr="008A5682">
        <w:rPr>
          <w:rFonts w:ascii="Arial" w:hAnsi="Arial" w:cs="Arial"/>
        </w:rPr>
        <w:t>d</w:t>
      </w:r>
      <w:r w:rsidRPr="008A5682">
        <w:rPr>
          <w:rFonts w:ascii="Arial" w:hAnsi="Arial" w:cs="Arial"/>
        </w:rPr>
        <w:t xml:space="preserve">écision d’attribution de l’allocation personnalisée d’autonomie …). </w:t>
      </w:r>
    </w:p>
    <w:p w14:paraId="50774464" w14:textId="77777777" w:rsidR="00B54DEC" w:rsidRPr="008A5682" w:rsidRDefault="00B54DEC" w:rsidP="00B54DEC">
      <w:pPr>
        <w:pStyle w:val="Paragraphedeliste"/>
        <w:spacing w:after="0" w:line="240" w:lineRule="auto"/>
        <w:contextualSpacing w:val="0"/>
        <w:jc w:val="both"/>
        <w:rPr>
          <w:rFonts w:ascii="Arial" w:hAnsi="Arial" w:cs="Arial"/>
        </w:rPr>
      </w:pPr>
    </w:p>
    <w:p w14:paraId="0D3A9411" w14:textId="77777777" w:rsidR="009B40B8" w:rsidRPr="00D87C45" w:rsidRDefault="00562903" w:rsidP="008A5682">
      <w:pPr>
        <w:jc w:val="both"/>
        <w:rPr>
          <w:rFonts w:ascii="Arial" w:hAnsi="Arial" w:cs="Arial"/>
          <w:sz w:val="22"/>
          <w:szCs w:val="22"/>
        </w:rPr>
      </w:pPr>
      <w:r w:rsidRPr="00D87C45">
        <w:rPr>
          <w:rFonts w:ascii="Arial" w:hAnsi="Arial" w:cs="Arial"/>
          <w:sz w:val="22"/>
          <w:szCs w:val="22"/>
        </w:rPr>
        <w:t>Le collaborateur pourra solliciter le bénéfice du Fonds au cours d’une année civile, de façon fractionnable (journée), dans la limite</w:t>
      </w:r>
      <w:r w:rsidR="009B40B8" w:rsidRPr="00D87C45">
        <w:rPr>
          <w:rFonts w:ascii="Arial" w:hAnsi="Arial" w:cs="Arial"/>
          <w:sz w:val="22"/>
          <w:szCs w:val="22"/>
        </w:rPr>
        <w:t xml:space="preserve"> : </w:t>
      </w:r>
    </w:p>
    <w:p w14:paraId="30A8E006" w14:textId="631C0391" w:rsidR="00562903" w:rsidRPr="00D87C45" w:rsidRDefault="009B40B8" w:rsidP="008A5682">
      <w:pPr>
        <w:pStyle w:val="Paragraphedeliste"/>
        <w:numPr>
          <w:ilvl w:val="0"/>
          <w:numId w:val="1"/>
        </w:numPr>
        <w:spacing w:after="0" w:line="240" w:lineRule="auto"/>
        <w:contextualSpacing w:val="0"/>
        <w:jc w:val="both"/>
        <w:rPr>
          <w:rFonts w:ascii="Arial" w:hAnsi="Arial" w:cs="Arial"/>
        </w:rPr>
      </w:pPr>
      <w:r w:rsidRPr="00D87C45">
        <w:rPr>
          <w:rFonts w:ascii="Arial" w:hAnsi="Arial" w:cs="Arial"/>
        </w:rPr>
        <w:t>D</w:t>
      </w:r>
      <w:r w:rsidR="00562903" w:rsidRPr="00D87C45">
        <w:rPr>
          <w:rFonts w:ascii="Arial" w:hAnsi="Arial" w:cs="Arial"/>
        </w:rPr>
        <w:t xml:space="preserve">e 10 jours annuels </w:t>
      </w:r>
      <w:r w:rsidRPr="00D87C45">
        <w:rPr>
          <w:rFonts w:ascii="Arial" w:hAnsi="Arial" w:cs="Arial"/>
        </w:rPr>
        <w:t>pour les collaborateurs ayant perdu un enfant ;</w:t>
      </w:r>
    </w:p>
    <w:p w14:paraId="202F8A3A" w14:textId="7C5F363C" w:rsidR="009B40B8" w:rsidRPr="00D87C45" w:rsidRDefault="009B40B8" w:rsidP="008A5682">
      <w:pPr>
        <w:pStyle w:val="Paragraphedeliste"/>
        <w:numPr>
          <w:ilvl w:val="0"/>
          <w:numId w:val="1"/>
        </w:numPr>
        <w:spacing w:after="0" w:line="240" w:lineRule="auto"/>
        <w:contextualSpacing w:val="0"/>
        <w:jc w:val="both"/>
        <w:rPr>
          <w:rFonts w:ascii="Arial" w:hAnsi="Arial" w:cs="Arial"/>
        </w:rPr>
      </w:pPr>
      <w:r w:rsidRPr="00D87C45">
        <w:rPr>
          <w:rFonts w:ascii="Arial" w:hAnsi="Arial" w:cs="Arial"/>
        </w:rPr>
        <w:t xml:space="preserve">De 14 jours annuels pour les collaborateurs </w:t>
      </w:r>
      <w:r w:rsidR="00251DA3" w:rsidRPr="00D87C45">
        <w:rPr>
          <w:rFonts w:ascii="Arial" w:hAnsi="Arial" w:cs="Arial"/>
        </w:rPr>
        <w:t xml:space="preserve">aidants ou </w:t>
      </w:r>
      <w:r w:rsidRPr="00D87C45">
        <w:rPr>
          <w:rFonts w:ascii="Arial" w:hAnsi="Arial" w:cs="Arial"/>
        </w:rPr>
        <w:t>en situation de présence parentale.</w:t>
      </w:r>
    </w:p>
    <w:p w14:paraId="0D05E2B6" w14:textId="77777777" w:rsidR="00B54DEC" w:rsidRPr="00D87C45" w:rsidRDefault="00B54DEC" w:rsidP="008A5682">
      <w:pPr>
        <w:jc w:val="both"/>
        <w:rPr>
          <w:rFonts w:ascii="Arial" w:hAnsi="Arial" w:cs="Arial"/>
          <w:sz w:val="22"/>
          <w:szCs w:val="22"/>
        </w:rPr>
      </w:pPr>
    </w:p>
    <w:p w14:paraId="24DF8976" w14:textId="2746312E" w:rsidR="00B22B7A" w:rsidRPr="00D87C45" w:rsidRDefault="00B22B7A" w:rsidP="008A5682">
      <w:pPr>
        <w:jc w:val="both"/>
        <w:rPr>
          <w:rFonts w:ascii="Arial" w:hAnsi="Arial" w:cs="Arial"/>
          <w:sz w:val="22"/>
          <w:szCs w:val="22"/>
        </w:rPr>
      </w:pPr>
      <w:r w:rsidRPr="00D87C45">
        <w:rPr>
          <w:rFonts w:ascii="Arial" w:hAnsi="Arial" w:cs="Arial"/>
          <w:sz w:val="22"/>
          <w:szCs w:val="22"/>
        </w:rPr>
        <w:t xml:space="preserve">En tout état de cause, le collaborateur pourra solliciter le bénéfice du Fonds dans la limite de </w:t>
      </w:r>
      <w:r w:rsidR="00251DA3" w:rsidRPr="00D87C45">
        <w:rPr>
          <w:rFonts w:ascii="Arial" w:hAnsi="Arial" w:cs="Arial"/>
          <w:sz w:val="22"/>
          <w:szCs w:val="22"/>
        </w:rPr>
        <w:t>42</w:t>
      </w:r>
      <w:r w:rsidRPr="00D87C45">
        <w:rPr>
          <w:rFonts w:ascii="Arial" w:hAnsi="Arial" w:cs="Arial"/>
          <w:sz w:val="22"/>
          <w:szCs w:val="22"/>
        </w:rPr>
        <w:t xml:space="preserve"> jours sur l’ensemble de sa carrière en CELR.</w:t>
      </w:r>
    </w:p>
    <w:p w14:paraId="04880697" w14:textId="77777777" w:rsidR="00B22B7A" w:rsidRPr="00D87C45" w:rsidRDefault="00B22B7A" w:rsidP="008A5682">
      <w:pPr>
        <w:jc w:val="both"/>
        <w:rPr>
          <w:rFonts w:ascii="Arial" w:hAnsi="Arial" w:cs="Arial"/>
          <w:sz w:val="22"/>
          <w:szCs w:val="22"/>
        </w:rPr>
      </w:pPr>
    </w:p>
    <w:p w14:paraId="59A71334" w14:textId="6216CFD2" w:rsidR="00562903" w:rsidRDefault="00562903" w:rsidP="008A5682">
      <w:pPr>
        <w:jc w:val="both"/>
        <w:rPr>
          <w:rFonts w:ascii="Arial" w:hAnsi="Arial" w:cs="Arial"/>
          <w:sz w:val="22"/>
          <w:szCs w:val="22"/>
        </w:rPr>
      </w:pPr>
      <w:r w:rsidRPr="008A5682">
        <w:rPr>
          <w:rFonts w:ascii="Arial" w:hAnsi="Arial" w:cs="Arial"/>
          <w:sz w:val="22"/>
          <w:szCs w:val="22"/>
        </w:rPr>
        <w:t>Sauf circonstances exceptionnelles, un délai de prévenance de 48h est applicable aux absences sollicitées dans ce cadre.</w:t>
      </w:r>
    </w:p>
    <w:p w14:paraId="54086E4D" w14:textId="77777777" w:rsidR="00D87C45" w:rsidRPr="008A5682" w:rsidRDefault="00D87C45" w:rsidP="008A5682">
      <w:pPr>
        <w:jc w:val="both"/>
        <w:rPr>
          <w:rFonts w:ascii="Arial" w:hAnsi="Arial" w:cs="Arial"/>
          <w:sz w:val="22"/>
          <w:szCs w:val="22"/>
        </w:rPr>
      </w:pPr>
    </w:p>
    <w:p w14:paraId="7062A67E" w14:textId="77777777" w:rsidR="00562903" w:rsidRDefault="00562903" w:rsidP="008A5682">
      <w:pPr>
        <w:jc w:val="both"/>
        <w:rPr>
          <w:rFonts w:ascii="Arial" w:hAnsi="Arial" w:cs="Arial"/>
          <w:sz w:val="22"/>
          <w:szCs w:val="22"/>
        </w:rPr>
      </w:pPr>
      <w:r w:rsidRPr="008A5682">
        <w:rPr>
          <w:rFonts w:ascii="Arial" w:hAnsi="Arial" w:cs="Arial"/>
          <w:sz w:val="22"/>
          <w:szCs w:val="22"/>
        </w:rPr>
        <w:t>Les jours mobilisés seront directement positionnés sur l’outil de gestion des absences par la Direction des Ressources Humaines. Aucun déblocage de jours ne sera réalisé en l’absence des justificatifs afférents à la situation du collaborateur.</w:t>
      </w:r>
    </w:p>
    <w:p w14:paraId="41BC553F" w14:textId="77777777" w:rsidR="00D87C45" w:rsidRPr="008A5682" w:rsidRDefault="00D87C45" w:rsidP="008A5682">
      <w:pPr>
        <w:jc w:val="both"/>
        <w:rPr>
          <w:rFonts w:ascii="Arial" w:hAnsi="Arial" w:cs="Arial"/>
          <w:sz w:val="22"/>
          <w:szCs w:val="22"/>
        </w:rPr>
      </w:pPr>
    </w:p>
    <w:p w14:paraId="139A312D" w14:textId="057B134F" w:rsidR="00562903" w:rsidRPr="008A5682" w:rsidRDefault="00562903" w:rsidP="008A5682">
      <w:pPr>
        <w:jc w:val="both"/>
        <w:rPr>
          <w:rFonts w:ascii="Arial" w:hAnsi="Arial" w:cs="Arial"/>
          <w:sz w:val="22"/>
          <w:szCs w:val="22"/>
        </w:rPr>
      </w:pPr>
      <w:r w:rsidRPr="008A5682">
        <w:rPr>
          <w:rFonts w:ascii="Arial" w:hAnsi="Arial" w:cs="Arial"/>
          <w:sz w:val="22"/>
          <w:szCs w:val="22"/>
        </w:rPr>
        <w:t>Lorsque deux salariés sont aidants du même proche aidé</w:t>
      </w:r>
      <w:r w:rsidR="009B40B8" w:rsidRPr="008A5682">
        <w:rPr>
          <w:rFonts w:ascii="Arial" w:hAnsi="Arial" w:cs="Arial"/>
          <w:sz w:val="22"/>
          <w:szCs w:val="22"/>
        </w:rPr>
        <w:t xml:space="preserve"> ou </w:t>
      </w:r>
      <w:r w:rsidRPr="008A5682">
        <w:rPr>
          <w:rFonts w:ascii="Arial" w:hAnsi="Arial" w:cs="Arial"/>
          <w:sz w:val="22"/>
          <w:szCs w:val="22"/>
        </w:rPr>
        <w:t>en situation de présence parentale au titre du même enfant, ils ne pourront s’absenter au titre de ce dispositif de façon simultanée.</w:t>
      </w:r>
    </w:p>
    <w:p w14:paraId="1D5D5980" w14:textId="77777777" w:rsidR="00562903" w:rsidRPr="008A5682" w:rsidRDefault="00562903" w:rsidP="008A5682">
      <w:pPr>
        <w:jc w:val="both"/>
        <w:rPr>
          <w:rFonts w:ascii="Arial" w:hAnsi="Arial" w:cs="Arial"/>
          <w:sz w:val="22"/>
          <w:szCs w:val="22"/>
        </w:rPr>
      </w:pPr>
    </w:p>
    <w:p w14:paraId="213F4849" w14:textId="77777777" w:rsidR="00562903" w:rsidRPr="008A5682" w:rsidRDefault="00562903" w:rsidP="008A5682">
      <w:pPr>
        <w:jc w:val="both"/>
        <w:rPr>
          <w:rFonts w:ascii="Arial" w:hAnsi="Arial" w:cs="Arial"/>
          <w:sz w:val="22"/>
          <w:szCs w:val="22"/>
        </w:rPr>
      </w:pPr>
      <w:r w:rsidRPr="008A5682">
        <w:rPr>
          <w:rFonts w:ascii="Arial" w:hAnsi="Arial" w:cs="Arial"/>
          <w:sz w:val="22"/>
          <w:szCs w:val="22"/>
        </w:rPr>
        <w:t>Le collaborateur bénéficiant d’un ou plusieurs jours issus du Fonds de Solidarité Salariale ne pourra pas positionner de jours sur son Compte Epargne Temps au titre de l’année concernée.</w:t>
      </w:r>
    </w:p>
    <w:p w14:paraId="13C4E89F" w14:textId="77777777" w:rsidR="00562903" w:rsidRPr="008A5682" w:rsidRDefault="00562903" w:rsidP="008A5682">
      <w:pPr>
        <w:jc w:val="both"/>
        <w:rPr>
          <w:rFonts w:ascii="Arial" w:hAnsi="Arial" w:cs="Arial"/>
          <w:sz w:val="22"/>
          <w:szCs w:val="22"/>
        </w:rPr>
      </w:pPr>
    </w:p>
    <w:p w14:paraId="583EBF05" w14:textId="77777777" w:rsidR="00562903" w:rsidRPr="008A5682" w:rsidRDefault="00562903" w:rsidP="008A5682">
      <w:pPr>
        <w:jc w:val="both"/>
        <w:rPr>
          <w:rFonts w:ascii="Arial" w:hAnsi="Arial" w:cs="Arial"/>
          <w:sz w:val="22"/>
          <w:szCs w:val="22"/>
        </w:rPr>
      </w:pPr>
    </w:p>
    <w:p w14:paraId="4FAF0B18" w14:textId="59FCE358" w:rsidR="009C6573" w:rsidRPr="008A5682" w:rsidRDefault="009C6573" w:rsidP="009C6573">
      <w:pPr>
        <w:pStyle w:val="Titre3"/>
        <w:spacing w:before="0"/>
        <w:ind w:firstLine="708"/>
        <w:jc w:val="both"/>
        <w:rPr>
          <w:rFonts w:cs="Arial"/>
          <w:szCs w:val="22"/>
        </w:rPr>
      </w:pPr>
      <w:bookmarkStart w:id="41" w:name="_Toc214986546"/>
      <w:r w:rsidRPr="008A5682">
        <w:rPr>
          <w:rFonts w:cs="Arial"/>
          <w:szCs w:val="22"/>
        </w:rPr>
        <w:t>Article 9.</w:t>
      </w:r>
      <w:r>
        <w:rPr>
          <w:rFonts w:cs="Arial"/>
          <w:szCs w:val="22"/>
        </w:rPr>
        <w:t>2</w:t>
      </w:r>
      <w:r w:rsidRPr="008A5682">
        <w:rPr>
          <w:rFonts w:cs="Arial"/>
          <w:szCs w:val="22"/>
        </w:rPr>
        <w:t xml:space="preserve"> : Communication et sensibilisation</w:t>
      </w:r>
      <w:bookmarkEnd w:id="41"/>
      <w:r w:rsidRPr="008A5682">
        <w:rPr>
          <w:rFonts w:cs="Arial"/>
          <w:szCs w:val="22"/>
        </w:rPr>
        <w:t xml:space="preserve"> </w:t>
      </w:r>
    </w:p>
    <w:p w14:paraId="09496B31" w14:textId="77777777" w:rsidR="009C6573" w:rsidRPr="008A5682" w:rsidRDefault="009C6573" w:rsidP="009C6573">
      <w:pPr>
        <w:jc w:val="both"/>
        <w:rPr>
          <w:rFonts w:ascii="Arial" w:hAnsi="Arial" w:cs="Arial"/>
          <w:sz w:val="22"/>
          <w:szCs w:val="22"/>
        </w:rPr>
      </w:pPr>
    </w:p>
    <w:p w14:paraId="60A1F79D" w14:textId="6BAAC3F5" w:rsidR="009C6573" w:rsidRPr="008A5682" w:rsidRDefault="009C6573" w:rsidP="009C6573">
      <w:pPr>
        <w:jc w:val="both"/>
        <w:rPr>
          <w:rFonts w:ascii="Arial" w:hAnsi="Arial" w:cs="Arial"/>
          <w:sz w:val="22"/>
          <w:szCs w:val="22"/>
        </w:rPr>
      </w:pPr>
      <w:r w:rsidRPr="008A5682">
        <w:rPr>
          <w:rFonts w:ascii="Arial" w:hAnsi="Arial" w:cs="Arial"/>
          <w:sz w:val="22"/>
          <w:szCs w:val="22"/>
        </w:rPr>
        <w:t xml:space="preserve">Convaincue que le sujet relatif au statut de proche aidant ou de présence parentale doit être connu de l’ensemble des acteurs de l’entreprise (Direction des Ressources Humaines, Managers, représentants du personnel, collaborateurs …) pour accompagner au mieux les collaborateurs confrontés à ces situations sensibles, la CELR met en œuvre des actions de sensibilisation et d’information auprès de ses collaborateurs, telles que la mise à disposition d’un guide </w:t>
      </w:r>
      <w:r w:rsidR="002D08B9">
        <w:rPr>
          <w:rFonts w:ascii="Arial" w:hAnsi="Arial" w:cs="Arial"/>
          <w:sz w:val="22"/>
          <w:szCs w:val="22"/>
        </w:rPr>
        <w:t xml:space="preserve">des salariés </w:t>
      </w:r>
      <w:r w:rsidRPr="008A5682">
        <w:rPr>
          <w:rFonts w:ascii="Arial" w:hAnsi="Arial" w:cs="Arial"/>
          <w:sz w:val="22"/>
          <w:szCs w:val="22"/>
        </w:rPr>
        <w:t>aidants et l’organisation de webinaires d’information.</w:t>
      </w:r>
    </w:p>
    <w:p w14:paraId="40A52072" w14:textId="77777777" w:rsidR="009C6573" w:rsidRPr="008A5682" w:rsidRDefault="009C6573" w:rsidP="009C6573">
      <w:pPr>
        <w:jc w:val="both"/>
        <w:rPr>
          <w:rFonts w:ascii="Arial" w:hAnsi="Arial" w:cs="Arial"/>
          <w:sz w:val="22"/>
          <w:szCs w:val="22"/>
        </w:rPr>
      </w:pPr>
    </w:p>
    <w:p w14:paraId="19DA8A29" w14:textId="279DA644" w:rsidR="009C6573" w:rsidRDefault="009C6573" w:rsidP="009C6573">
      <w:pPr>
        <w:jc w:val="both"/>
        <w:rPr>
          <w:rFonts w:ascii="Arial" w:hAnsi="Arial" w:cs="Arial"/>
          <w:sz w:val="22"/>
          <w:szCs w:val="22"/>
        </w:rPr>
      </w:pPr>
      <w:r w:rsidRPr="008A5682">
        <w:rPr>
          <w:rFonts w:ascii="Arial" w:hAnsi="Arial" w:cs="Arial"/>
          <w:sz w:val="22"/>
          <w:szCs w:val="22"/>
        </w:rPr>
        <w:t>La CELR s’engage à poursuivre ce type d’initiative et notamment à mettre à disposition des collaborateurs les informations nécessaires à la compréhension et l’accompagnement de ces situations par le biais de communications spécifiques et par la formation et la sensibilisation des managers dans le cadre de la formation des primo-managers.</w:t>
      </w:r>
    </w:p>
    <w:p w14:paraId="511E1B4B" w14:textId="77777777" w:rsidR="009C6573" w:rsidRPr="008A5682" w:rsidRDefault="009C6573" w:rsidP="009C6573">
      <w:pPr>
        <w:jc w:val="both"/>
        <w:rPr>
          <w:rFonts w:ascii="Arial" w:hAnsi="Arial" w:cs="Arial"/>
          <w:sz w:val="22"/>
          <w:szCs w:val="22"/>
        </w:rPr>
      </w:pPr>
    </w:p>
    <w:p w14:paraId="3A9CC634" w14:textId="77777777" w:rsidR="009B40B8" w:rsidRPr="008A5682" w:rsidRDefault="009B40B8" w:rsidP="008A5682">
      <w:pPr>
        <w:jc w:val="both"/>
        <w:rPr>
          <w:rFonts w:ascii="Arial" w:hAnsi="Arial" w:cs="Arial"/>
          <w:sz w:val="22"/>
          <w:szCs w:val="22"/>
        </w:rPr>
      </w:pPr>
    </w:p>
    <w:p w14:paraId="0B828DE6" w14:textId="0950148C" w:rsidR="009C6573" w:rsidRDefault="009C6573" w:rsidP="009C6573">
      <w:pPr>
        <w:pStyle w:val="Titre3"/>
        <w:spacing w:before="0"/>
        <w:ind w:firstLine="708"/>
        <w:jc w:val="both"/>
        <w:rPr>
          <w:rFonts w:cs="Arial"/>
          <w:szCs w:val="22"/>
        </w:rPr>
      </w:pPr>
      <w:bookmarkStart w:id="42" w:name="_Toc214986547"/>
      <w:r w:rsidRPr="008A5682">
        <w:rPr>
          <w:rFonts w:cs="Arial"/>
          <w:szCs w:val="22"/>
        </w:rPr>
        <w:t>Article 9.</w:t>
      </w:r>
      <w:r>
        <w:rPr>
          <w:rFonts w:cs="Arial"/>
          <w:szCs w:val="22"/>
        </w:rPr>
        <w:t>3</w:t>
      </w:r>
      <w:r w:rsidRPr="008A5682">
        <w:rPr>
          <w:rFonts w:cs="Arial"/>
          <w:szCs w:val="22"/>
        </w:rPr>
        <w:t xml:space="preserve"> : </w:t>
      </w:r>
      <w:r>
        <w:rPr>
          <w:rFonts w:cs="Arial"/>
          <w:szCs w:val="22"/>
        </w:rPr>
        <w:t>Dispositif d’accompagnement dédié – Prev&amp;Care</w:t>
      </w:r>
      <w:bookmarkEnd w:id="42"/>
      <w:r>
        <w:rPr>
          <w:rFonts w:cs="Arial"/>
          <w:szCs w:val="22"/>
        </w:rPr>
        <w:t xml:space="preserve"> </w:t>
      </w:r>
      <w:r w:rsidRPr="008A5682">
        <w:rPr>
          <w:rFonts w:cs="Arial"/>
          <w:szCs w:val="22"/>
        </w:rPr>
        <w:t xml:space="preserve"> </w:t>
      </w:r>
    </w:p>
    <w:p w14:paraId="0FBC4BE2" w14:textId="77777777" w:rsidR="009C6573" w:rsidRPr="009C6573" w:rsidRDefault="009C6573" w:rsidP="009C6573">
      <w:pPr>
        <w:jc w:val="both"/>
        <w:rPr>
          <w:rFonts w:ascii="Arial" w:hAnsi="Arial" w:cs="Arial"/>
          <w:sz w:val="22"/>
          <w:szCs w:val="22"/>
        </w:rPr>
      </w:pPr>
    </w:p>
    <w:p w14:paraId="53ABCB0C" w14:textId="4DF3B7A4" w:rsidR="00805DD2" w:rsidRDefault="002B7F5E" w:rsidP="009C6573">
      <w:pPr>
        <w:jc w:val="both"/>
        <w:rPr>
          <w:rFonts w:ascii="Arial" w:hAnsi="Arial" w:cs="Arial"/>
          <w:sz w:val="22"/>
          <w:szCs w:val="22"/>
        </w:rPr>
      </w:pPr>
      <w:r w:rsidRPr="00C30BA5">
        <w:rPr>
          <w:rFonts w:ascii="Arial" w:hAnsi="Arial" w:cs="Arial"/>
          <w:noProof/>
          <w:sz w:val="22"/>
          <w:szCs w:val="22"/>
        </w:rPr>
        <mc:AlternateContent>
          <mc:Choice Requires="wps">
            <w:drawing>
              <wp:anchor distT="45720" distB="45720" distL="114300" distR="114300" simplePos="0" relativeHeight="251694080" behindDoc="0" locked="0" layoutInCell="1" allowOverlap="1" wp14:anchorId="19D8DF47" wp14:editId="156D9B0F">
                <wp:simplePos x="0" y="0"/>
                <wp:positionH relativeFrom="margin">
                  <wp:align>left</wp:align>
                </wp:positionH>
                <wp:positionV relativeFrom="paragraph">
                  <wp:posOffset>788670</wp:posOffset>
                </wp:positionV>
                <wp:extent cx="5707380" cy="287655"/>
                <wp:effectExtent l="0" t="0" r="26670" b="17145"/>
                <wp:wrapNone/>
                <wp:docPr id="134902923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7380" cy="287655"/>
                        </a:xfrm>
                        <a:prstGeom prst="rect">
                          <a:avLst/>
                        </a:prstGeom>
                        <a:solidFill>
                          <a:srgbClr val="FFFFFF"/>
                        </a:solidFill>
                        <a:ln w="9525">
                          <a:solidFill>
                            <a:schemeClr val="bg1"/>
                          </a:solidFill>
                          <a:miter lim="800000"/>
                          <a:headEnd/>
                          <a:tailEnd/>
                        </a:ln>
                      </wps:spPr>
                      <wps:txbx>
                        <w:txbxContent>
                          <w:p w14:paraId="7FF05ADD"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r w:rsidRPr="00BF020F">
                              <w:rPr>
                                <w:rFonts w:ascii="Calibri" w:hAnsi="Calibri" w:cs="Calibri"/>
                                <w:color w:val="FFFFFF" w:themeColor="background1"/>
                                <w:sz w:val="22"/>
                                <w:szCs w:val="22"/>
                              </w:rPr>
                              <w:t>/RH1_PARAPHE/ /S1_OS_PARAPHE/ /S2_OS_PARAPHE/ /S3_OS_PARAPHE/ /S4_OS_PARAPHE/</w:t>
                            </w:r>
                          </w:p>
                          <w:p w14:paraId="42DACF37"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5F4C3F6E"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0B2A3F9F"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6ED77660" w14:textId="77777777" w:rsidR="002B7F5E" w:rsidRPr="00BF020F" w:rsidRDefault="002B7F5E" w:rsidP="002B7F5E">
                            <w:pPr>
                              <w:pStyle w:val="Default"/>
                              <w:jc w:val="both"/>
                              <w:rPr>
                                <w:rFonts w:ascii="Arial" w:hAnsi="Arial" w:cs="Arial"/>
                                <w:color w:val="FFFFFF" w:themeColor="background1"/>
                                <w:sz w:val="22"/>
                                <w:szCs w:val="22"/>
                              </w:rPr>
                            </w:pPr>
                          </w:p>
                          <w:p w14:paraId="5AE522E1" w14:textId="77777777" w:rsidR="002B7F5E" w:rsidRPr="00BF020F" w:rsidRDefault="002B7F5E" w:rsidP="002B7F5E">
                            <w:pPr>
                              <w:rPr>
                                <w:color w:val="FFFFFF" w:themeColor="background1"/>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D8DF47" id="_x0000_s1042" type="#_x0000_t202" style="position:absolute;left:0;text-align:left;margin-left:0;margin-top:62.1pt;width:449.4pt;height:22.65pt;z-index:25169408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" strokecolor="white [3212]">
                <v:textbox>
                  <w:txbxContent>
                    <w:p w14:paraId="7FF05ADD"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r w:rsidRPr="00BF020F">
                        <w:rPr>
                          <w:rFonts w:ascii="Calibri" w:hAnsi="Calibri" w:cs="Calibri"/>
                          <w:color w:val="FFFFFF" w:themeColor="background1"/>
                          <w:sz w:val="22"/>
                          <w:szCs w:val="22"/>
                        </w:rPr>
                        <w:t>/RH1_PARAPHE/ /S1_OS_PARAPHE/ /S2_OS_PARAPHE/ /S3_OS_PARAPHE/ /S4_OS_PARAPHE/</w:t>
                      </w:r>
                    </w:p>
                    <w:p w14:paraId="42DACF37"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5F4C3F6E"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0B2A3F9F"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6ED77660" w14:textId="77777777" w:rsidR="002B7F5E" w:rsidRPr="00BF020F" w:rsidRDefault="002B7F5E" w:rsidP="002B7F5E">
                      <w:pPr>
                        <w:pStyle w:val="Default"/>
                        <w:jc w:val="both"/>
                        <w:rPr>
                          <w:rFonts w:ascii="Arial" w:hAnsi="Arial" w:cs="Arial"/>
                          <w:color w:val="FFFFFF" w:themeColor="background1"/>
                          <w:sz w:val="22"/>
                          <w:szCs w:val="22"/>
                        </w:rPr>
                      </w:pPr>
                    </w:p>
                    <w:p w14:paraId="5AE522E1" w14:textId="77777777" w:rsidR="002B7F5E" w:rsidRPr="00BF020F" w:rsidRDefault="002B7F5E" w:rsidP="002B7F5E">
                      <w:pPr>
                        <w:rPr>
                          <w:color w:val="FFFFFF" w:themeColor="background1"/>
                        </w:rPr>
                      </w:pPr>
                    </w:p>
                  </w:txbxContent>
                </v:textbox>
                <w10:wrap anchorx="margin"/>
              </v:shape>
            </w:pict>
          </mc:Fallback>
        </mc:AlternateContent>
      </w:r>
      <w:r w:rsidR="00805DD2">
        <w:rPr>
          <w:rFonts w:ascii="Arial" w:hAnsi="Arial" w:cs="Arial"/>
          <w:sz w:val="22"/>
          <w:szCs w:val="22"/>
        </w:rPr>
        <w:t>Persuadées de ce que l</w:t>
      </w:r>
      <w:r w:rsidR="00720D5A">
        <w:rPr>
          <w:rFonts w:ascii="Arial" w:hAnsi="Arial" w:cs="Arial"/>
          <w:sz w:val="22"/>
          <w:szCs w:val="22"/>
        </w:rPr>
        <w:t xml:space="preserve">a combinaison des dispositifs </w:t>
      </w:r>
      <w:r w:rsidR="00805DD2">
        <w:rPr>
          <w:rFonts w:ascii="Arial" w:hAnsi="Arial" w:cs="Arial"/>
          <w:sz w:val="22"/>
          <w:szCs w:val="22"/>
        </w:rPr>
        <w:t xml:space="preserve">de soutien permet de </w:t>
      </w:r>
      <w:r w:rsidR="00720D5A">
        <w:rPr>
          <w:rFonts w:ascii="Arial" w:hAnsi="Arial" w:cs="Arial"/>
          <w:sz w:val="22"/>
          <w:szCs w:val="22"/>
        </w:rPr>
        <w:t>répondre plus largement aux besoins des collaborateurs aidants</w:t>
      </w:r>
      <w:r w:rsidR="00805DD2">
        <w:rPr>
          <w:rFonts w:ascii="Arial" w:hAnsi="Arial" w:cs="Arial"/>
          <w:sz w:val="22"/>
          <w:szCs w:val="22"/>
        </w:rPr>
        <w:t xml:space="preserve"> qui rencontrent chacun</w:t>
      </w:r>
      <w:r w:rsidR="00161978">
        <w:rPr>
          <w:rFonts w:ascii="Arial" w:hAnsi="Arial" w:cs="Arial"/>
          <w:sz w:val="22"/>
          <w:szCs w:val="22"/>
        </w:rPr>
        <w:t>s</w:t>
      </w:r>
      <w:r w:rsidR="00805DD2">
        <w:rPr>
          <w:rFonts w:ascii="Arial" w:hAnsi="Arial" w:cs="Arial"/>
          <w:sz w:val="22"/>
          <w:szCs w:val="22"/>
        </w:rPr>
        <w:t xml:space="preserve"> des contraintes </w:t>
      </w:r>
      <w:r w:rsidR="00805DD2">
        <w:rPr>
          <w:rFonts w:ascii="Arial" w:hAnsi="Arial" w:cs="Arial"/>
          <w:sz w:val="22"/>
          <w:szCs w:val="22"/>
        </w:rPr>
        <w:lastRenderedPageBreak/>
        <w:t>particulières en fonction de leur</w:t>
      </w:r>
      <w:r w:rsidR="00161978">
        <w:rPr>
          <w:rFonts w:ascii="Arial" w:hAnsi="Arial" w:cs="Arial"/>
          <w:sz w:val="22"/>
          <w:szCs w:val="22"/>
        </w:rPr>
        <w:t>s</w:t>
      </w:r>
      <w:r w:rsidR="00805DD2">
        <w:rPr>
          <w:rFonts w:ascii="Arial" w:hAnsi="Arial" w:cs="Arial"/>
          <w:sz w:val="22"/>
          <w:szCs w:val="22"/>
        </w:rPr>
        <w:t xml:space="preserve"> situation</w:t>
      </w:r>
      <w:r w:rsidR="00161978">
        <w:rPr>
          <w:rFonts w:ascii="Arial" w:hAnsi="Arial" w:cs="Arial"/>
          <w:sz w:val="22"/>
          <w:szCs w:val="22"/>
        </w:rPr>
        <w:t>s</w:t>
      </w:r>
      <w:r w:rsidR="00805DD2">
        <w:rPr>
          <w:rFonts w:ascii="Arial" w:hAnsi="Arial" w:cs="Arial"/>
          <w:sz w:val="22"/>
          <w:szCs w:val="22"/>
        </w:rPr>
        <w:t xml:space="preserve"> personnelle</w:t>
      </w:r>
      <w:r w:rsidR="00161978">
        <w:rPr>
          <w:rFonts w:ascii="Arial" w:hAnsi="Arial" w:cs="Arial"/>
          <w:sz w:val="22"/>
          <w:szCs w:val="22"/>
        </w:rPr>
        <w:t>s</w:t>
      </w:r>
      <w:r w:rsidR="00805DD2">
        <w:rPr>
          <w:rFonts w:ascii="Arial" w:hAnsi="Arial" w:cs="Arial"/>
          <w:sz w:val="22"/>
          <w:szCs w:val="22"/>
        </w:rPr>
        <w:t>, les parties signataires souhaitent compléter les dispositifs d’accom</w:t>
      </w:r>
      <w:r w:rsidR="002D08B9">
        <w:rPr>
          <w:rFonts w:ascii="Arial" w:hAnsi="Arial" w:cs="Arial"/>
          <w:sz w:val="22"/>
          <w:szCs w:val="22"/>
        </w:rPr>
        <w:t>p</w:t>
      </w:r>
      <w:r w:rsidR="00805DD2">
        <w:rPr>
          <w:rFonts w:ascii="Arial" w:hAnsi="Arial" w:cs="Arial"/>
          <w:sz w:val="22"/>
          <w:szCs w:val="22"/>
        </w:rPr>
        <w:t>agnement existants en CELR.</w:t>
      </w:r>
    </w:p>
    <w:p w14:paraId="1639B94F" w14:textId="77777777" w:rsidR="00805DD2" w:rsidRDefault="00805DD2" w:rsidP="009C6573">
      <w:pPr>
        <w:jc w:val="both"/>
        <w:rPr>
          <w:rFonts w:ascii="Arial" w:hAnsi="Arial" w:cs="Arial"/>
          <w:sz w:val="22"/>
          <w:szCs w:val="22"/>
        </w:rPr>
      </w:pPr>
    </w:p>
    <w:p w14:paraId="27BE2CCB" w14:textId="530D7257" w:rsidR="00161978" w:rsidRDefault="00805DD2" w:rsidP="009C6573">
      <w:pPr>
        <w:jc w:val="both"/>
        <w:rPr>
          <w:rFonts w:ascii="Arial" w:hAnsi="Arial" w:cs="Arial"/>
          <w:sz w:val="22"/>
          <w:szCs w:val="22"/>
        </w:rPr>
      </w:pPr>
      <w:r>
        <w:rPr>
          <w:rFonts w:ascii="Arial" w:hAnsi="Arial" w:cs="Arial"/>
          <w:sz w:val="22"/>
          <w:szCs w:val="22"/>
        </w:rPr>
        <w:t>En ce sens,</w:t>
      </w:r>
      <w:r w:rsidR="00161978">
        <w:rPr>
          <w:rFonts w:ascii="Arial" w:hAnsi="Arial" w:cs="Arial"/>
          <w:sz w:val="22"/>
          <w:szCs w:val="22"/>
        </w:rPr>
        <w:t xml:space="preserve"> la CELR </w:t>
      </w:r>
      <w:r w:rsidR="002D08B9">
        <w:rPr>
          <w:rFonts w:ascii="Arial" w:hAnsi="Arial" w:cs="Arial"/>
          <w:sz w:val="22"/>
          <w:szCs w:val="22"/>
        </w:rPr>
        <w:t xml:space="preserve">souhaite </w:t>
      </w:r>
      <w:r w:rsidR="00161978">
        <w:rPr>
          <w:rFonts w:ascii="Arial" w:hAnsi="Arial" w:cs="Arial"/>
          <w:sz w:val="22"/>
          <w:szCs w:val="22"/>
        </w:rPr>
        <w:t>expériment</w:t>
      </w:r>
      <w:r w:rsidR="002D08B9">
        <w:rPr>
          <w:rFonts w:ascii="Arial" w:hAnsi="Arial" w:cs="Arial"/>
          <w:sz w:val="22"/>
          <w:szCs w:val="22"/>
        </w:rPr>
        <w:t>er</w:t>
      </w:r>
      <w:r w:rsidR="00161978">
        <w:rPr>
          <w:rFonts w:ascii="Arial" w:hAnsi="Arial" w:cs="Arial"/>
          <w:sz w:val="22"/>
          <w:szCs w:val="22"/>
        </w:rPr>
        <w:t xml:space="preserve"> la solution d’accompagnement des aidants proposée par Prev&amp;Care, dans le cadre du contrat Groupe BPCE.</w:t>
      </w:r>
    </w:p>
    <w:p w14:paraId="545BEF5F" w14:textId="77777777" w:rsidR="00161978" w:rsidRDefault="00161978" w:rsidP="009C6573">
      <w:pPr>
        <w:jc w:val="both"/>
        <w:rPr>
          <w:rFonts w:ascii="Arial" w:hAnsi="Arial" w:cs="Arial"/>
          <w:sz w:val="22"/>
          <w:szCs w:val="22"/>
        </w:rPr>
      </w:pPr>
    </w:p>
    <w:p w14:paraId="68EE5166" w14:textId="2EC00865" w:rsidR="009C6573" w:rsidRPr="009C6573" w:rsidRDefault="00161978" w:rsidP="009C6573">
      <w:pPr>
        <w:jc w:val="both"/>
        <w:rPr>
          <w:rFonts w:ascii="Arial" w:hAnsi="Arial" w:cs="Arial"/>
          <w:sz w:val="22"/>
          <w:szCs w:val="22"/>
        </w:rPr>
      </w:pPr>
      <w:r>
        <w:rPr>
          <w:rFonts w:ascii="Arial" w:hAnsi="Arial" w:cs="Arial"/>
          <w:sz w:val="22"/>
          <w:szCs w:val="22"/>
        </w:rPr>
        <w:t xml:space="preserve">Prev&amp;Care propose un </w:t>
      </w:r>
      <w:r w:rsidR="009C6573" w:rsidRPr="009C6573">
        <w:rPr>
          <w:rFonts w:ascii="Arial" w:hAnsi="Arial" w:cs="Arial"/>
          <w:sz w:val="22"/>
          <w:szCs w:val="22"/>
        </w:rPr>
        <w:t>programme structuré pour apporter un soutien concret aux aidants, notamment l’assistance dans les démarches administratives</w:t>
      </w:r>
      <w:r>
        <w:rPr>
          <w:rFonts w:ascii="Arial" w:hAnsi="Arial" w:cs="Arial"/>
          <w:sz w:val="22"/>
          <w:szCs w:val="22"/>
        </w:rPr>
        <w:t xml:space="preserve">, </w:t>
      </w:r>
      <w:r w:rsidR="009C6573" w:rsidRPr="009C6573">
        <w:rPr>
          <w:rFonts w:ascii="Arial" w:hAnsi="Arial" w:cs="Arial"/>
          <w:sz w:val="22"/>
          <w:szCs w:val="22"/>
        </w:rPr>
        <w:t>la recherche de solutions pour améliorer l'autonomie des aidés</w:t>
      </w:r>
      <w:r>
        <w:rPr>
          <w:rFonts w:ascii="Arial" w:hAnsi="Arial" w:cs="Arial"/>
          <w:sz w:val="22"/>
          <w:szCs w:val="22"/>
        </w:rPr>
        <w:t xml:space="preserve"> et la coordination des services, </w:t>
      </w:r>
      <w:r w:rsidR="009C6573" w:rsidRPr="009C6573">
        <w:rPr>
          <w:rFonts w:ascii="Arial" w:hAnsi="Arial" w:cs="Arial"/>
          <w:sz w:val="22"/>
          <w:szCs w:val="22"/>
        </w:rPr>
        <w:t>permettant d’alléger leur charge mentale</w:t>
      </w:r>
      <w:r>
        <w:rPr>
          <w:rFonts w:ascii="Arial" w:hAnsi="Arial" w:cs="Arial"/>
          <w:sz w:val="22"/>
          <w:szCs w:val="22"/>
        </w:rPr>
        <w:t>.</w:t>
      </w:r>
    </w:p>
    <w:p w14:paraId="79D702D0" w14:textId="77777777" w:rsidR="009C6573" w:rsidRPr="009C6573" w:rsidRDefault="009C6573" w:rsidP="009C6573">
      <w:pPr>
        <w:jc w:val="both"/>
        <w:rPr>
          <w:rFonts w:ascii="Arial" w:hAnsi="Arial" w:cs="Arial"/>
          <w:sz w:val="22"/>
          <w:szCs w:val="22"/>
        </w:rPr>
      </w:pPr>
    </w:p>
    <w:p w14:paraId="10D9C4E6" w14:textId="76E82BB3" w:rsidR="009C6573" w:rsidRPr="009C6573" w:rsidRDefault="00161978" w:rsidP="00161978">
      <w:pPr>
        <w:tabs>
          <w:tab w:val="num" w:pos="720"/>
        </w:tabs>
        <w:jc w:val="both"/>
        <w:rPr>
          <w:rFonts w:ascii="Arial" w:hAnsi="Arial" w:cs="Arial"/>
          <w:sz w:val="22"/>
          <w:szCs w:val="22"/>
        </w:rPr>
      </w:pPr>
      <w:r>
        <w:rPr>
          <w:rFonts w:ascii="Arial" w:hAnsi="Arial" w:cs="Arial"/>
          <w:sz w:val="22"/>
          <w:szCs w:val="22"/>
        </w:rPr>
        <w:t>L</w:t>
      </w:r>
      <w:r w:rsidR="009C6573" w:rsidRPr="009C6573">
        <w:rPr>
          <w:rFonts w:ascii="Arial" w:hAnsi="Arial" w:cs="Arial"/>
          <w:sz w:val="22"/>
          <w:szCs w:val="22"/>
        </w:rPr>
        <w:t xml:space="preserve">es </w:t>
      </w:r>
      <w:r w:rsidR="00E0096B">
        <w:rPr>
          <w:rFonts w:ascii="Arial" w:hAnsi="Arial" w:cs="Arial"/>
          <w:sz w:val="22"/>
          <w:szCs w:val="22"/>
        </w:rPr>
        <w:t>« </w:t>
      </w:r>
      <w:r w:rsidR="009C6573" w:rsidRPr="009C6573">
        <w:rPr>
          <w:rFonts w:ascii="Arial" w:hAnsi="Arial" w:cs="Arial"/>
          <w:sz w:val="22"/>
          <w:szCs w:val="22"/>
        </w:rPr>
        <w:t>care managers</w:t>
      </w:r>
      <w:r w:rsidR="00E0096B">
        <w:rPr>
          <w:rFonts w:ascii="Arial" w:hAnsi="Arial" w:cs="Arial"/>
          <w:sz w:val="22"/>
          <w:szCs w:val="22"/>
        </w:rPr>
        <w:t> »</w:t>
      </w:r>
      <w:r w:rsidR="009C6573" w:rsidRPr="009C6573">
        <w:rPr>
          <w:rFonts w:ascii="Arial" w:hAnsi="Arial" w:cs="Arial"/>
          <w:sz w:val="22"/>
          <w:szCs w:val="22"/>
        </w:rPr>
        <w:t xml:space="preserve"> de Prev&amp;Care se concentrent sur la gestion pratique et logistique de l'aide à apporter aux proches fragiles</w:t>
      </w:r>
      <w:r>
        <w:rPr>
          <w:rFonts w:ascii="Arial" w:hAnsi="Arial" w:cs="Arial"/>
          <w:sz w:val="22"/>
          <w:szCs w:val="22"/>
        </w:rPr>
        <w:t xml:space="preserve"> et </w:t>
      </w:r>
      <w:r w:rsidR="009C6573" w:rsidRPr="009C6573">
        <w:rPr>
          <w:rFonts w:ascii="Arial" w:hAnsi="Arial" w:cs="Arial"/>
          <w:sz w:val="22"/>
          <w:szCs w:val="22"/>
        </w:rPr>
        <w:t>assurent un accompagnement continu et personnalisé, permettant aux aidants de se sentir soutenus à chaque étape de leur parcours.</w:t>
      </w:r>
      <w:r>
        <w:rPr>
          <w:rFonts w:ascii="Arial" w:hAnsi="Arial" w:cs="Arial"/>
          <w:sz w:val="22"/>
          <w:szCs w:val="22"/>
        </w:rPr>
        <w:t xml:space="preserve"> Ils</w:t>
      </w:r>
      <w:r w:rsidR="009C6573" w:rsidRPr="009C6573">
        <w:rPr>
          <w:rFonts w:ascii="Arial" w:hAnsi="Arial" w:cs="Arial"/>
          <w:sz w:val="22"/>
          <w:szCs w:val="22"/>
        </w:rPr>
        <w:t xml:space="preserve"> mettent en œuvre des solutions concrètes et pratiques, facilitant ainsi la vie des aidants au quotidien.</w:t>
      </w:r>
      <w:r w:rsidR="009C6573" w:rsidRPr="009C6573">
        <w:rPr>
          <w:rFonts w:ascii="Arial" w:hAnsi="Arial" w:cs="Arial"/>
          <w:sz w:val="22"/>
          <w:szCs w:val="22"/>
        </w:rPr>
        <w:br/>
      </w:r>
      <w:r w:rsidR="009C6573" w:rsidRPr="009C6573">
        <w:rPr>
          <w:rFonts w:ascii="Arial" w:hAnsi="Arial" w:cs="Arial"/>
          <w:sz w:val="22"/>
          <w:szCs w:val="22"/>
        </w:rPr>
        <w:br/>
      </w:r>
      <w:r>
        <w:rPr>
          <w:rFonts w:ascii="Arial" w:hAnsi="Arial" w:cs="Arial"/>
          <w:sz w:val="22"/>
          <w:szCs w:val="22"/>
        </w:rPr>
        <w:t>L’adhésion au dispositif Prev&amp;Care en complément des dispositifs existants au sein de la CELR a pour objectif de</w:t>
      </w:r>
      <w:r w:rsidR="009C6573" w:rsidRPr="009C6573">
        <w:rPr>
          <w:rFonts w:ascii="Arial" w:hAnsi="Arial" w:cs="Arial"/>
          <w:sz w:val="22"/>
          <w:szCs w:val="22"/>
        </w:rPr>
        <w:t xml:space="preserve"> créer un réseau de soutien solide pour les </w:t>
      </w:r>
      <w:r>
        <w:rPr>
          <w:rFonts w:ascii="Arial" w:hAnsi="Arial" w:cs="Arial"/>
          <w:sz w:val="22"/>
          <w:szCs w:val="22"/>
        </w:rPr>
        <w:t>collaborateurs</w:t>
      </w:r>
      <w:r w:rsidR="009C6573" w:rsidRPr="009C6573">
        <w:rPr>
          <w:rFonts w:ascii="Arial" w:hAnsi="Arial" w:cs="Arial"/>
          <w:sz w:val="22"/>
          <w:szCs w:val="22"/>
        </w:rPr>
        <w:t xml:space="preserve"> aidants, leur permettant de mieux gérer leurs responsabilités tout en préservant leur bien-être.</w:t>
      </w:r>
    </w:p>
    <w:p w14:paraId="7C5E4544" w14:textId="77777777" w:rsidR="00562903" w:rsidRPr="008A5682" w:rsidRDefault="00562903" w:rsidP="008A5682">
      <w:pPr>
        <w:pStyle w:val="Default"/>
        <w:jc w:val="both"/>
        <w:rPr>
          <w:rFonts w:ascii="Arial" w:eastAsia="Times New Roman" w:hAnsi="Arial" w:cs="Arial"/>
          <w:color w:val="auto"/>
          <w:sz w:val="22"/>
          <w:szCs w:val="22"/>
          <w:lang w:eastAsia="fr-FR"/>
        </w:rPr>
      </w:pPr>
    </w:p>
    <w:p w14:paraId="47942AC1" w14:textId="77777777" w:rsidR="00562903" w:rsidRPr="008A5682" w:rsidRDefault="00562903" w:rsidP="008A5682">
      <w:pPr>
        <w:pStyle w:val="Default"/>
        <w:jc w:val="both"/>
        <w:rPr>
          <w:rFonts w:ascii="Arial" w:eastAsia="Times New Roman" w:hAnsi="Arial" w:cs="Arial"/>
          <w:color w:val="auto"/>
          <w:sz w:val="22"/>
          <w:szCs w:val="22"/>
          <w:lang w:eastAsia="fr-FR"/>
        </w:rPr>
      </w:pPr>
    </w:p>
    <w:p w14:paraId="1A38FB11" w14:textId="2B2A2680" w:rsidR="00562903" w:rsidRPr="006E2B27" w:rsidRDefault="00562903" w:rsidP="008A5682">
      <w:pPr>
        <w:pStyle w:val="Titre2"/>
        <w:shd w:val="clear" w:color="auto" w:fill="F2F2F2" w:themeFill="background1" w:themeFillShade="F2"/>
        <w:spacing w:before="0" w:line="240" w:lineRule="auto"/>
        <w:jc w:val="both"/>
        <w:rPr>
          <w:rFonts w:cs="Arial"/>
          <w:szCs w:val="24"/>
        </w:rPr>
      </w:pPr>
      <w:bookmarkStart w:id="43" w:name="_Toc214986548"/>
      <w:r w:rsidRPr="006E2B27">
        <w:rPr>
          <w:rFonts w:cs="Arial"/>
          <w:szCs w:val="24"/>
        </w:rPr>
        <w:t xml:space="preserve">Article </w:t>
      </w:r>
      <w:r w:rsidR="00AC7F41" w:rsidRPr="006E2B27">
        <w:rPr>
          <w:rFonts w:cs="Arial"/>
          <w:szCs w:val="24"/>
        </w:rPr>
        <w:t>1</w:t>
      </w:r>
      <w:r w:rsidR="00C262C9" w:rsidRPr="006E2B27">
        <w:rPr>
          <w:rFonts w:cs="Arial"/>
          <w:szCs w:val="24"/>
        </w:rPr>
        <w:t>0</w:t>
      </w:r>
      <w:r w:rsidRPr="006E2B27">
        <w:rPr>
          <w:rFonts w:cs="Arial"/>
          <w:szCs w:val="24"/>
        </w:rPr>
        <w:t xml:space="preserve"> : </w:t>
      </w:r>
      <w:r w:rsidR="0074290A" w:rsidRPr="006E2B27">
        <w:rPr>
          <w:rFonts w:cs="Arial"/>
          <w:szCs w:val="24"/>
        </w:rPr>
        <w:t>P</w:t>
      </w:r>
      <w:r w:rsidRPr="006E2B27">
        <w:rPr>
          <w:rFonts w:cs="Arial"/>
          <w:szCs w:val="24"/>
        </w:rPr>
        <w:t>romouvoir une mobilité économiquement et socialement responsable au sein de la CELR</w:t>
      </w:r>
      <w:bookmarkEnd w:id="43"/>
    </w:p>
    <w:p w14:paraId="1704838F" w14:textId="77777777" w:rsidR="00562903" w:rsidRPr="008A5682" w:rsidRDefault="00562903" w:rsidP="008A5682">
      <w:pPr>
        <w:jc w:val="both"/>
        <w:rPr>
          <w:rFonts w:ascii="Arial" w:hAnsi="Arial" w:cs="Arial"/>
          <w:b/>
          <w:sz w:val="22"/>
          <w:szCs w:val="22"/>
          <w:u w:val="single"/>
        </w:rPr>
      </w:pPr>
    </w:p>
    <w:p w14:paraId="79E3F4CD" w14:textId="77777777" w:rsidR="006E2B27" w:rsidRDefault="00562903" w:rsidP="008A5682">
      <w:pPr>
        <w:pStyle w:val="Default"/>
        <w:jc w:val="both"/>
        <w:rPr>
          <w:rFonts w:ascii="Arial" w:eastAsia="Times New Roman" w:hAnsi="Arial" w:cs="Arial"/>
          <w:color w:val="auto"/>
          <w:sz w:val="22"/>
          <w:szCs w:val="22"/>
          <w:lang w:eastAsia="fr-FR"/>
        </w:rPr>
      </w:pPr>
      <w:r w:rsidRPr="008A5682">
        <w:rPr>
          <w:rFonts w:ascii="Arial" w:eastAsia="Times New Roman" w:hAnsi="Arial" w:cs="Arial"/>
          <w:color w:val="auto"/>
          <w:sz w:val="22"/>
          <w:szCs w:val="22"/>
          <w:lang w:eastAsia="fr-FR"/>
        </w:rPr>
        <w:t xml:space="preserve">L’axe Responsable du Plan Stratégique de la CELR porte l’engagement de l’entreprise de </w:t>
      </w:r>
      <w:r w:rsidR="002234EC" w:rsidRPr="008A5682">
        <w:rPr>
          <w:rFonts w:ascii="Arial" w:eastAsia="Times New Roman" w:hAnsi="Arial" w:cs="Arial"/>
          <w:color w:val="auto"/>
          <w:sz w:val="22"/>
          <w:szCs w:val="22"/>
          <w:lang w:eastAsia="fr-FR"/>
        </w:rPr>
        <w:t>renforcer</w:t>
      </w:r>
      <w:r w:rsidRPr="008A5682">
        <w:rPr>
          <w:rFonts w:ascii="Arial" w:eastAsia="Times New Roman" w:hAnsi="Arial" w:cs="Arial"/>
          <w:color w:val="auto"/>
          <w:sz w:val="22"/>
          <w:szCs w:val="22"/>
          <w:lang w:eastAsia="fr-FR"/>
        </w:rPr>
        <w:t xml:space="preserve"> </w:t>
      </w:r>
      <w:r w:rsidR="002234EC" w:rsidRPr="008A5682">
        <w:rPr>
          <w:rFonts w:ascii="Arial" w:eastAsia="Times New Roman" w:hAnsi="Arial" w:cs="Arial"/>
          <w:color w:val="auto"/>
          <w:sz w:val="22"/>
          <w:szCs w:val="22"/>
          <w:lang w:eastAsia="fr-FR"/>
        </w:rPr>
        <w:t>sa démarche RSE en accompagnant les transitions environnementales et sociétales</w:t>
      </w:r>
      <w:r w:rsidRPr="008A5682">
        <w:rPr>
          <w:rFonts w:ascii="Arial" w:eastAsia="Times New Roman" w:hAnsi="Arial" w:cs="Arial"/>
          <w:color w:val="auto"/>
          <w:sz w:val="22"/>
          <w:szCs w:val="22"/>
          <w:lang w:eastAsia="fr-FR"/>
        </w:rPr>
        <w:t>.</w:t>
      </w:r>
    </w:p>
    <w:p w14:paraId="2337CA43" w14:textId="31AAA0B4" w:rsidR="00562903" w:rsidRPr="008A5682" w:rsidRDefault="00562903" w:rsidP="008A5682">
      <w:pPr>
        <w:pStyle w:val="Default"/>
        <w:jc w:val="both"/>
        <w:rPr>
          <w:rFonts w:ascii="Arial" w:eastAsia="Times New Roman" w:hAnsi="Arial" w:cs="Arial"/>
          <w:color w:val="auto"/>
          <w:sz w:val="22"/>
          <w:szCs w:val="22"/>
          <w:lang w:eastAsia="fr-FR"/>
        </w:rPr>
      </w:pPr>
      <w:r w:rsidRPr="008A5682">
        <w:rPr>
          <w:rFonts w:ascii="Arial" w:eastAsia="Times New Roman" w:hAnsi="Arial" w:cs="Arial"/>
          <w:color w:val="auto"/>
          <w:sz w:val="22"/>
          <w:szCs w:val="22"/>
          <w:lang w:eastAsia="fr-FR"/>
        </w:rPr>
        <w:t xml:space="preserve"> </w:t>
      </w:r>
    </w:p>
    <w:p w14:paraId="160AE931" w14:textId="0FC28A66" w:rsidR="002234EC" w:rsidRDefault="002234EC" w:rsidP="008A5682">
      <w:pPr>
        <w:pStyle w:val="Default"/>
        <w:jc w:val="both"/>
        <w:rPr>
          <w:rFonts w:ascii="Arial" w:eastAsia="Times New Roman" w:hAnsi="Arial" w:cs="Arial"/>
          <w:color w:val="auto"/>
          <w:sz w:val="22"/>
          <w:szCs w:val="22"/>
          <w:lang w:eastAsia="fr-FR"/>
        </w:rPr>
      </w:pPr>
      <w:r w:rsidRPr="008A5682">
        <w:rPr>
          <w:rFonts w:ascii="Arial" w:eastAsia="Times New Roman" w:hAnsi="Arial" w:cs="Arial"/>
          <w:color w:val="auto"/>
          <w:sz w:val="22"/>
          <w:szCs w:val="22"/>
          <w:lang w:eastAsia="fr-FR"/>
        </w:rPr>
        <w:t>Dans ce cadre,</w:t>
      </w:r>
      <w:r w:rsidR="006E2B27">
        <w:rPr>
          <w:rFonts w:ascii="Arial" w:eastAsia="Times New Roman" w:hAnsi="Arial" w:cs="Arial"/>
          <w:color w:val="auto"/>
          <w:sz w:val="22"/>
          <w:szCs w:val="22"/>
          <w:lang w:eastAsia="fr-FR"/>
        </w:rPr>
        <w:t xml:space="preserve"> </w:t>
      </w:r>
      <w:r w:rsidR="006E2B27" w:rsidRPr="008A5682">
        <w:rPr>
          <w:rFonts w:ascii="Arial" w:eastAsia="Times New Roman" w:hAnsi="Arial" w:cs="Arial"/>
          <w:color w:val="auto"/>
          <w:sz w:val="22"/>
          <w:szCs w:val="22"/>
          <w:lang w:eastAsia="fr-FR"/>
        </w:rPr>
        <w:t>face au défi que représente la transition écologique</w:t>
      </w:r>
      <w:r w:rsidR="006E2B27">
        <w:rPr>
          <w:rFonts w:ascii="Arial" w:eastAsia="Times New Roman" w:hAnsi="Arial" w:cs="Arial"/>
          <w:color w:val="auto"/>
          <w:sz w:val="22"/>
          <w:szCs w:val="22"/>
          <w:lang w:eastAsia="fr-FR"/>
        </w:rPr>
        <w:t>,</w:t>
      </w:r>
      <w:r w:rsidRPr="008A5682">
        <w:rPr>
          <w:rFonts w:ascii="Arial" w:eastAsia="Times New Roman" w:hAnsi="Arial" w:cs="Arial"/>
          <w:color w:val="auto"/>
          <w:sz w:val="22"/>
          <w:szCs w:val="22"/>
          <w:lang w:eastAsia="fr-FR"/>
        </w:rPr>
        <w:t xml:space="preserve"> les parties </w:t>
      </w:r>
      <w:r w:rsidR="006E2B27">
        <w:rPr>
          <w:rFonts w:ascii="Arial" w:eastAsia="Times New Roman" w:hAnsi="Arial" w:cs="Arial"/>
          <w:color w:val="auto"/>
          <w:sz w:val="22"/>
          <w:szCs w:val="22"/>
          <w:lang w:eastAsia="fr-FR"/>
        </w:rPr>
        <w:t xml:space="preserve">signataires </w:t>
      </w:r>
      <w:r w:rsidRPr="008A5682">
        <w:rPr>
          <w:rFonts w:ascii="Arial" w:eastAsia="Times New Roman" w:hAnsi="Arial" w:cs="Arial"/>
          <w:color w:val="auto"/>
          <w:sz w:val="22"/>
          <w:szCs w:val="22"/>
          <w:lang w:eastAsia="fr-FR"/>
        </w:rPr>
        <w:t>reconnaissent que</w:t>
      </w:r>
      <w:r w:rsidR="006E2B27">
        <w:rPr>
          <w:rFonts w:ascii="Arial" w:eastAsia="Times New Roman" w:hAnsi="Arial" w:cs="Arial"/>
          <w:color w:val="auto"/>
          <w:sz w:val="22"/>
          <w:szCs w:val="22"/>
          <w:lang w:eastAsia="fr-FR"/>
        </w:rPr>
        <w:t xml:space="preserve"> </w:t>
      </w:r>
      <w:r w:rsidRPr="008A5682">
        <w:rPr>
          <w:rFonts w:ascii="Arial" w:eastAsia="Times New Roman" w:hAnsi="Arial" w:cs="Arial"/>
          <w:color w:val="auto"/>
          <w:sz w:val="22"/>
          <w:szCs w:val="22"/>
          <w:lang w:eastAsia="fr-FR"/>
        </w:rPr>
        <w:t>le développement des mobilités douces</w:t>
      </w:r>
      <w:r w:rsidR="006E2B27">
        <w:rPr>
          <w:rFonts w:ascii="Arial" w:eastAsia="Times New Roman" w:hAnsi="Arial" w:cs="Arial"/>
          <w:color w:val="auto"/>
          <w:sz w:val="22"/>
          <w:szCs w:val="22"/>
          <w:lang w:eastAsia="fr-FR"/>
        </w:rPr>
        <w:t xml:space="preserve"> (</w:t>
      </w:r>
      <w:r w:rsidRPr="008A5682">
        <w:rPr>
          <w:rFonts w:ascii="Arial" w:hAnsi="Arial" w:cs="Arial"/>
          <w:color w:val="202124"/>
          <w:sz w:val="22"/>
          <w:szCs w:val="22"/>
          <w:shd w:val="clear" w:color="auto" w:fill="FFFFFF"/>
        </w:rPr>
        <w:t>moyen de mobilité, collectif ou individuel, contribuant à une baisse des émissions de CO2</w:t>
      </w:r>
      <w:r w:rsidR="006E2B27">
        <w:rPr>
          <w:rFonts w:ascii="Arial" w:hAnsi="Arial" w:cs="Arial"/>
          <w:color w:val="202124"/>
          <w:sz w:val="22"/>
          <w:szCs w:val="22"/>
          <w:shd w:val="clear" w:color="auto" w:fill="FFFFFF"/>
        </w:rPr>
        <w:t>)</w:t>
      </w:r>
      <w:r w:rsidRPr="008A5682">
        <w:rPr>
          <w:rFonts w:ascii="Arial" w:hAnsi="Arial" w:cs="Arial"/>
          <w:color w:val="202124"/>
          <w:sz w:val="22"/>
          <w:szCs w:val="22"/>
          <w:shd w:val="clear" w:color="auto" w:fill="FFFFFF"/>
        </w:rPr>
        <w:t xml:space="preserve"> </w:t>
      </w:r>
      <w:r w:rsidRPr="008A5682">
        <w:rPr>
          <w:rFonts w:ascii="Arial" w:eastAsia="Times New Roman" w:hAnsi="Arial" w:cs="Arial"/>
          <w:color w:val="auto"/>
          <w:sz w:val="22"/>
          <w:szCs w:val="22"/>
          <w:lang w:eastAsia="fr-FR"/>
        </w:rPr>
        <w:t>ainsi que la sensibilisation aux enjeux climatiques et de responsabilité individuelle constituent des enjeux majeurs.</w:t>
      </w:r>
    </w:p>
    <w:p w14:paraId="3A9F725A" w14:textId="77777777" w:rsidR="006E2B27" w:rsidRPr="008A5682" w:rsidRDefault="006E2B27" w:rsidP="008A5682">
      <w:pPr>
        <w:pStyle w:val="Default"/>
        <w:jc w:val="both"/>
        <w:rPr>
          <w:rFonts w:ascii="Arial" w:eastAsia="Times New Roman" w:hAnsi="Arial" w:cs="Arial"/>
          <w:color w:val="auto"/>
          <w:sz w:val="22"/>
          <w:szCs w:val="22"/>
          <w:lang w:eastAsia="fr-FR"/>
        </w:rPr>
      </w:pPr>
    </w:p>
    <w:p w14:paraId="7848D80E" w14:textId="1E71B837" w:rsidR="002234EC" w:rsidRPr="00D87C45" w:rsidRDefault="002234EC" w:rsidP="008A5682">
      <w:pPr>
        <w:pStyle w:val="Default"/>
        <w:jc w:val="both"/>
        <w:rPr>
          <w:rFonts w:ascii="Arial" w:eastAsia="Times New Roman" w:hAnsi="Arial" w:cs="Arial"/>
          <w:color w:val="auto"/>
          <w:sz w:val="22"/>
          <w:szCs w:val="22"/>
          <w:lang w:eastAsia="fr-FR"/>
        </w:rPr>
      </w:pPr>
      <w:r w:rsidRPr="00D87C45">
        <w:rPr>
          <w:rFonts w:ascii="Arial" w:eastAsia="Times New Roman" w:hAnsi="Arial" w:cs="Arial"/>
          <w:color w:val="auto"/>
          <w:sz w:val="22"/>
          <w:szCs w:val="22"/>
          <w:lang w:eastAsia="fr-FR"/>
        </w:rPr>
        <w:t xml:space="preserve">La CELR a d’ores et déjà mis en place des mesures visant à promouvoir les leviers utiles à la réduction de son empreinte carbone </w:t>
      </w:r>
      <w:r w:rsidR="007011B1" w:rsidRPr="00D87C45">
        <w:rPr>
          <w:rFonts w:ascii="Arial" w:eastAsia="Times New Roman" w:hAnsi="Arial" w:cs="Arial"/>
          <w:color w:val="auto"/>
          <w:sz w:val="22"/>
          <w:szCs w:val="22"/>
          <w:lang w:eastAsia="fr-FR"/>
        </w:rPr>
        <w:t xml:space="preserve">notamment à travers : </w:t>
      </w:r>
    </w:p>
    <w:p w14:paraId="5184E094" w14:textId="3843D179" w:rsidR="007011B1" w:rsidRPr="00D87C45" w:rsidRDefault="007011B1" w:rsidP="008A5682">
      <w:pPr>
        <w:pStyle w:val="Default"/>
        <w:numPr>
          <w:ilvl w:val="0"/>
          <w:numId w:val="1"/>
        </w:numPr>
        <w:jc w:val="both"/>
        <w:rPr>
          <w:rFonts w:ascii="Arial" w:eastAsia="Times New Roman" w:hAnsi="Arial" w:cs="Arial"/>
          <w:color w:val="auto"/>
          <w:sz w:val="22"/>
          <w:szCs w:val="22"/>
          <w:lang w:eastAsia="fr-FR"/>
        </w:rPr>
      </w:pPr>
      <w:r w:rsidRPr="00D87C45">
        <w:rPr>
          <w:rFonts w:ascii="Arial" w:eastAsia="Times New Roman" w:hAnsi="Arial" w:cs="Arial"/>
          <w:color w:val="auto"/>
          <w:sz w:val="22"/>
          <w:szCs w:val="22"/>
          <w:lang w:eastAsia="fr-FR"/>
        </w:rPr>
        <w:t>La création de la DIRSE</w:t>
      </w:r>
      <w:r w:rsidR="00C13508" w:rsidRPr="00D87C45">
        <w:rPr>
          <w:rFonts w:ascii="Arial" w:eastAsia="Times New Roman" w:hAnsi="Arial" w:cs="Arial"/>
          <w:color w:val="auto"/>
          <w:sz w:val="22"/>
          <w:szCs w:val="22"/>
          <w:lang w:eastAsia="fr-FR"/>
        </w:rPr>
        <w:t>,</w:t>
      </w:r>
      <w:r w:rsidRPr="00D87C45">
        <w:rPr>
          <w:rFonts w:ascii="Arial" w:eastAsia="Times New Roman" w:hAnsi="Arial" w:cs="Arial"/>
          <w:color w:val="auto"/>
          <w:sz w:val="22"/>
          <w:szCs w:val="22"/>
          <w:lang w:eastAsia="fr-FR"/>
        </w:rPr>
        <w:t xml:space="preserve"> dont l’ambition est de répondre aux défis des transitions environnementales et sociétales ; </w:t>
      </w:r>
    </w:p>
    <w:p w14:paraId="13AE4164" w14:textId="2E12DE5F" w:rsidR="007011B1" w:rsidRPr="00D87C45" w:rsidRDefault="007011B1" w:rsidP="008A5682">
      <w:pPr>
        <w:pStyle w:val="Default"/>
        <w:numPr>
          <w:ilvl w:val="0"/>
          <w:numId w:val="1"/>
        </w:numPr>
        <w:jc w:val="both"/>
        <w:rPr>
          <w:rFonts w:ascii="Arial" w:eastAsia="Times New Roman" w:hAnsi="Arial" w:cs="Arial"/>
          <w:color w:val="auto"/>
          <w:sz w:val="22"/>
          <w:szCs w:val="22"/>
          <w:lang w:eastAsia="fr-FR"/>
        </w:rPr>
      </w:pPr>
      <w:r w:rsidRPr="00D87C45">
        <w:rPr>
          <w:rFonts w:ascii="Arial" w:eastAsia="Times New Roman" w:hAnsi="Arial" w:cs="Arial"/>
          <w:color w:val="auto"/>
          <w:sz w:val="22"/>
          <w:szCs w:val="22"/>
          <w:lang w:eastAsia="fr-FR"/>
        </w:rPr>
        <w:t xml:space="preserve">La mise en place de critères d’organisation des formations pour optimiser les déplacements des collaborateurs (formations </w:t>
      </w:r>
      <w:r w:rsidR="00D27797" w:rsidRPr="00D87C45">
        <w:rPr>
          <w:rFonts w:ascii="Arial" w:eastAsia="Times New Roman" w:hAnsi="Arial" w:cs="Arial"/>
          <w:color w:val="auto"/>
          <w:sz w:val="22"/>
          <w:szCs w:val="22"/>
          <w:lang w:eastAsia="fr-FR"/>
        </w:rPr>
        <w:t xml:space="preserve">délocalisées au sein des Groupes, </w:t>
      </w:r>
      <w:r w:rsidRPr="00D87C45">
        <w:rPr>
          <w:rFonts w:ascii="Arial" w:eastAsia="Times New Roman" w:hAnsi="Arial" w:cs="Arial"/>
          <w:color w:val="auto"/>
          <w:sz w:val="22"/>
          <w:szCs w:val="22"/>
          <w:lang w:eastAsia="fr-FR"/>
        </w:rPr>
        <w:t xml:space="preserve">classes virtuelles…) ; </w:t>
      </w:r>
    </w:p>
    <w:p w14:paraId="6ED460D3" w14:textId="2C40348E" w:rsidR="007011B1" w:rsidRPr="00D87C45" w:rsidRDefault="007011B1" w:rsidP="008A5682">
      <w:pPr>
        <w:pStyle w:val="Default"/>
        <w:numPr>
          <w:ilvl w:val="0"/>
          <w:numId w:val="1"/>
        </w:numPr>
        <w:jc w:val="both"/>
        <w:rPr>
          <w:rFonts w:ascii="Arial" w:eastAsia="Times New Roman" w:hAnsi="Arial" w:cs="Arial"/>
          <w:color w:val="auto"/>
          <w:sz w:val="22"/>
          <w:szCs w:val="22"/>
          <w:lang w:eastAsia="fr-FR"/>
        </w:rPr>
      </w:pPr>
      <w:r w:rsidRPr="00D87C45">
        <w:rPr>
          <w:rFonts w:ascii="Arial" w:eastAsia="Times New Roman" w:hAnsi="Arial" w:cs="Arial"/>
          <w:color w:val="auto"/>
          <w:sz w:val="22"/>
          <w:szCs w:val="22"/>
          <w:lang w:eastAsia="fr-FR"/>
        </w:rPr>
        <w:t xml:space="preserve">La gestion vertueuse de sa flotte de véhicules de service tendant vers une réduction de ses émissions. </w:t>
      </w:r>
    </w:p>
    <w:p w14:paraId="42E0908E" w14:textId="77777777" w:rsidR="007011B1" w:rsidRDefault="007011B1" w:rsidP="008A5682">
      <w:pPr>
        <w:pStyle w:val="Default"/>
        <w:jc w:val="both"/>
        <w:rPr>
          <w:rFonts w:ascii="Arial" w:eastAsia="Times New Roman" w:hAnsi="Arial" w:cs="Arial"/>
          <w:color w:val="auto"/>
          <w:sz w:val="22"/>
          <w:szCs w:val="22"/>
          <w:lang w:eastAsia="fr-FR"/>
        </w:rPr>
      </w:pPr>
    </w:p>
    <w:p w14:paraId="1DCE45A1" w14:textId="77777777" w:rsidR="00405890" w:rsidRDefault="00405890" w:rsidP="008A5682">
      <w:pPr>
        <w:pStyle w:val="Default"/>
        <w:jc w:val="both"/>
        <w:rPr>
          <w:rFonts w:ascii="Arial" w:eastAsia="Times New Roman" w:hAnsi="Arial" w:cs="Arial"/>
          <w:color w:val="auto"/>
          <w:sz w:val="22"/>
          <w:szCs w:val="22"/>
          <w:lang w:eastAsia="fr-FR"/>
        </w:rPr>
      </w:pPr>
    </w:p>
    <w:p w14:paraId="09F8708D" w14:textId="66FE7F4A" w:rsidR="00C13508" w:rsidRPr="00D87C45" w:rsidRDefault="00C13508" w:rsidP="00C13508">
      <w:pPr>
        <w:pStyle w:val="Titre3"/>
        <w:spacing w:before="0"/>
        <w:ind w:firstLine="708"/>
        <w:jc w:val="both"/>
        <w:rPr>
          <w:rFonts w:cs="Arial"/>
          <w:szCs w:val="22"/>
        </w:rPr>
      </w:pPr>
      <w:bookmarkStart w:id="44" w:name="_Toc214986549"/>
      <w:r w:rsidRPr="00D87C45">
        <w:rPr>
          <w:rFonts w:cs="Arial"/>
          <w:szCs w:val="22"/>
        </w:rPr>
        <w:t xml:space="preserve">Article 10.1 : </w:t>
      </w:r>
      <w:r w:rsidR="008F460E">
        <w:rPr>
          <w:rFonts w:cs="Arial"/>
          <w:szCs w:val="22"/>
        </w:rPr>
        <w:t>Forfait Mobilité Durable</w:t>
      </w:r>
      <w:bookmarkEnd w:id="44"/>
    </w:p>
    <w:p w14:paraId="7B79C7F1" w14:textId="77777777" w:rsidR="00C13508" w:rsidRPr="00D87C45" w:rsidRDefault="00C13508" w:rsidP="008A5682">
      <w:pPr>
        <w:pStyle w:val="Default"/>
        <w:jc w:val="both"/>
        <w:rPr>
          <w:rFonts w:ascii="Arial" w:eastAsia="Times New Roman" w:hAnsi="Arial" w:cs="Arial"/>
          <w:color w:val="auto"/>
          <w:sz w:val="22"/>
          <w:szCs w:val="22"/>
          <w:lang w:eastAsia="fr-FR"/>
        </w:rPr>
      </w:pPr>
    </w:p>
    <w:p w14:paraId="4F27E2BD" w14:textId="3881D086" w:rsidR="008F460E" w:rsidRDefault="00C13508" w:rsidP="008A5682">
      <w:pPr>
        <w:pStyle w:val="Default"/>
        <w:jc w:val="both"/>
        <w:rPr>
          <w:rFonts w:ascii="Arial" w:eastAsia="Times New Roman" w:hAnsi="Arial" w:cs="Arial"/>
          <w:color w:val="auto"/>
          <w:sz w:val="22"/>
          <w:szCs w:val="22"/>
          <w:lang w:eastAsia="fr-FR"/>
        </w:rPr>
      </w:pPr>
      <w:r w:rsidRPr="00D87C45">
        <w:rPr>
          <w:rFonts w:ascii="Arial" w:eastAsia="Times New Roman" w:hAnsi="Arial" w:cs="Arial"/>
          <w:color w:val="auto"/>
          <w:sz w:val="22"/>
          <w:szCs w:val="22"/>
          <w:lang w:eastAsia="fr-FR"/>
        </w:rPr>
        <w:t>Souhaitant inciter les collaborateurs à utiliser des modes de transport réduisant l’empreinte environnementale dans le cadre de leur trajet entre leur lieu de résidence habituelle et leur lieu de travail, les parties signataires conviennent de mettre en place un</w:t>
      </w:r>
      <w:r w:rsidR="008F460E">
        <w:rPr>
          <w:rFonts w:ascii="Arial" w:eastAsia="Times New Roman" w:hAnsi="Arial" w:cs="Arial"/>
          <w:color w:val="auto"/>
          <w:sz w:val="22"/>
          <w:szCs w:val="22"/>
          <w:lang w:eastAsia="fr-FR"/>
        </w:rPr>
        <w:t xml:space="preserve"> Forfait Mobilité Durable en application des articles L.3261-3-1 et L.2242-17 du Code du travail.</w:t>
      </w:r>
    </w:p>
    <w:p w14:paraId="4ECCAB62" w14:textId="0CADF3C0" w:rsidR="008F460E" w:rsidRDefault="002B7F5E" w:rsidP="008A5682">
      <w:pPr>
        <w:pStyle w:val="Default"/>
        <w:jc w:val="both"/>
        <w:rPr>
          <w:rFonts w:ascii="Arial" w:eastAsia="Times New Roman" w:hAnsi="Arial" w:cs="Arial"/>
          <w:color w:val="auto"/>
          <w:sz w:val="22"/>
          <w:szCs w:val="22"/>
          <w:lang w:eastAsia="fr-FR"/>
        </w:rPr>
      </w:pPr>
      <w:r w:rsidRPr="00C30BA5">
        <w:rPr>
          <w:rFonts w:ascii="Arial" w:hAnsi="Arial" w:cs="Arial"/>
          <w:noProof/>
          <w:sz w:val="22"/>
          <w:szCs w:val="22"/>
        </w:rPr>
        <mc:AlternateContent>
          <mc:Choice Requires="wps">
            <w:drawing>
              <wp:anchor distT="45720" distB="45720" distL="114300" distR="114300" simplePos="0" relativeHeight="251696128" behindDoc="0" locked="0" layoutInCell="1" allowOverlap="1" wp14:anchorId="086CB537" wp14:editId="26C7CC90">
                <wp:simplePos x="0" y="0"/>
                <wp:positionH relativeFrom="margin">
                  <wp:align>left</wp:align>
                </wp:positionH>
                <wp:positionV relativeFrom="paragraph">
                  <wp:posOffset>817245</wp:posOffset>
                </wp:positionV>
                <wp:extent cx="5707380" cy="287655"/>
                <wp:effectExtent l="0" t="0" r="26670" b="17145"/>
                <wp:wrapNone/>
                <wp:docPr id="132867906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7380" cy="287655"/>
                        </a:xfrm>
                        <a:prstGeom prst="rect">
                          <a:avLst/>
                        </a:prstGeom>
                        <a:solidFill>
                          <a:srgbClr val="FFFFFF"/>
                        </a:solidFill>
                        <a:ln w="9525">
                          <a:solidFill>
                            <a:schemeClr val="bg1"/>
                          </a:solidFill>
                          <a:miter lim="800000"/>
                          <a:headEnd/>
                          <a:tailEnd/>
                        </a:ln>
                      </wps:spPr>
                      <wps:txbx>
                        <w:txbxContent>
                          <w:p w14:paraId="11182785"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r w:rsidRPr="00BF020F">
                              <w:rPr>
                                <w:rFonts w:ascii="Calibri" w:hAnsi="Calibri" w:cs="Calibri"/>
                                <w:color w:val="FFFFFF" w:themeColor="background1"/>
                                <w:sz w:val="22"/>
                                <w:szCs w:val="22"/>
                              </w:rPr>
                              <w:t>/RH1_PARAPHE/ /S1_OS_PARAPHE/ /S2_OS_PARAPHE/ /S3_OS_PARAPHE/ /S4_OS_PARAPHE/</w:t>
                            </w:r>
                          </w:p>
                          <w:p w14:paraId="66B0CAB1"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275CDD0A"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3098A253"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6A980DE3" w14:textId="77777777" w:rsidR="002B7F5E" w:rsidRPr="00BF020F" w:rsidRDefault="002B7F5E" w:rsidP="002B7F5E">
                            <w:pPr>
                              <w:pStyle w:val="Default"/>
                              <w:jc w:val="both"/>
                              <w:rPr>
                                <w:rFonts w:ascii="Arial" w:hAnsi="Arial" w:cs="Arial"/>
                                <w:color w:val="FFFFFF" w:themeColor="background1"/>
                                <w:sz w:val="22"/>
                                <w:szCs w:val="22"/>
                              </w:rPr>
                            </w:pPr>
                          </w:p>
                          <w:p w14:paraId="66599F18" w14:textId="77777777" w:rsidR="002B7F5E" w:rsidRPr="00BF020F" w:rsidRDefault="002B7F5E" w:rsidP="002B7F5E">
                            <w:pPr>
                              <w:rPr>
                                <w:color w:val="FFFFFF" w:themeColor="background1"/>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6CB537" id="_x0000_s1043" type="#_x0000_t202" style="position:absolute;left:0;text-align:left;margin-left:0;margin-top:64.35pt;width:449.4pt;height:22.65pt;z-index:25169612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" strokecolor="white [3212]">
                <v:textbox>
                  <w:txbxContent>
                    <w:p w14:paraId="11182785"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r w:rsidRPr="00BF020F">
                        <w:rPr>
                          <w:rFonts w:ascii="Calibri" w:hAnsi="Calibri" w:cs="Calibri"/>
                          <w:color w:val="FFFFFF" w:themeColor="background1"/>
                          <w:sz w:val="22"/>
                          <w:szCs w:val="22"/>
                        </w:rPr>
                        <w:t>/RH1_PARAPHE/ /S1_OS_PARAPHE/ /S2_OS_PARAPHE/ /S3_OS_PARAPHE/ /S4_OS_PARAPHE/</w:t>
                      </w:r>
                    </w:p>
                    <w:p w14:paraId="66B0CAB1"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275CDD0A"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3098A253"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6A980DE3" w14:textId="77777777" w:rsidR="002B7F5E" w:rsidRPr="00BF020F" w:rsidRDefault="002B7F5E" w:rsidP="002B7F5E">
                      <w:pPr>
                        <w:pStyle w:val="Default"/>
                        <w:jc w:val="both"/>
                        <w:rPr>
                          <w:rFonts w:ascii="Arial" w:hAnsi="Arial" w:cs="Arial"/>
                          <w:color w:val="FFFFFF" w:themeColor="background1"/>
                          <w:sz w:val="22"/>
                          <w:szCs w:val="22"/>
                        </w:rPr>
                      </w:pPr>
                    </w:p>
                    <w:p w14:paraId="66599F18" w14:textId="77777777" w:rsidR="002B7F5E" w:rsidRPr="00BF020F" w:rsidRDefault="002B7F5E" w:rsidP="002B7F5E">
                      <w:pPr>
                        <w:rPr>
                          <w:color w:val="FFFFFF" w:themeColor="background1"/>
                        </w:rPr>
                      </w:pPr>
                    </w:p>
                  </w:txbxContent>
                </v:textbox>
                <w10:wrap anchorx="margin"/>
              </v:shape>
            </w:pict>
          </mc:Fallback>
        </mc:AlternateContent>
      </w:r>
    </w:p>
    <w:p w14:paraId="5D42928A" w14:textId="77777777" w:rsidR="008F460E" w:rsidRPr="008F460E" w:rsidRDefault="008F460E" w:rsidP="008F460E">
      <w:pPr>
        <w:pStyle w:val="Default"/>
        <w:jc w:val="both"/>
        <w:rPr>
          <w:rFonts w:ascii="Arial" w:eastAsia="Times New Roman" w:hAnsi="Arial" w:cs="Arial"/>
          <w:color w:val="auto"/>
          <w:sz w:val="22"/>
          <w:szCs w:val="22"/>
          <w:lang w:eastAsia="fr-FR"/>
        </w:rPr>
      </w:pPr>
      <w:r w:rsidRPr="008F460E">
        <w:rPr>
          <w:rFonts w:ascii="Arial" w:eastAsia="Times New Roman" w:hAnsi="Arial" w:cs="Arial"/>
          <w:color w:val="auto"/>
          <w:sz w:val="22"/>
          <w:szCs w:val="22"/>
          <w:lang w:eastAsia="fr-FR"/>
        </w:rPr>
        <w:lastRenderedPageBreak/>
        <w:t>Ce Forfait Mobilité Durable prendra la forme d’une participation aux dépenses réelles des collaborateurs pour l’achat d’un Vélo à Assistance Electrique (VAE) afin d’effectuer tout ou partie de leurs trajets domicile-travail.</w:t>
      </w:r>
    </w:p>
    <w:p w14:paraId="3391E523" w14:textId="77777777" w:rsidR="008F460E" w:rsidRDefault="008F460E" w:rsidP="008A5682">
      <w:pPr>
        <w:pStyle w:val="Default"/>
        <w:jc w:val="both"/>
        <w:rPr>
          <w:rFonts w:ascii="Arial" w:eastAsia="Times New Roman" w:hAnsi="Arial" w:cs="Arial"/>
          <w:color w:val="auto"/>
          <w:sz w:val="22"/>
          <w:szCs w:val="22"/>
          <w:lang w:eastAsia="fr-FR"/>
        </w:rPr>
      </w:pPr>
    </w:p>
    <w:p w14:paraId="4AD28663" w14:textId="075A9057" w:rsidR="008F460E" w:rsidRDefault="008F460E" w:rsidP="008F460E">
      <w:pPr>
        <w:pStyle w:val="Default"/>
        <w:jc w:val="both"/>
        <w:rPr>
          <w:rFonts w:ascii="Arial" w:eastAsia="Times New Roman" w:hAnsi="Arial" w:cs="Arial"/>
          <w:color w:val="auto"/>
          <w:sz w:val="22"/>
          <w:szCs w:val="22"/>
          <w:lang w:eastAsia="fr-FR"/>
        </w:rPr>
      </w:pPr>
      <w:r w:rsidRPr="008F460E">
        <w:rPr>
          <w:rFonts w:ascii="Arial" w:eastAsia="Times New Roman" w:hAnsi="Arial" w:cs="Arial"/>
          <w:color w:val="auto"/>
          <w:sz w:val="22"/>
          <w:szCs w:val="22"/>
          <w:lang w:eastAsia="fr-FR"/>
        </w:rPr>
        <w:t xml:space="preserve">Le montant du Forfait Mobilité Durable est fixé à 600€ </w:t>
      </w:r>
      <w:r w:rsidR="00000E0E">
        <w:rPr>
          <w:rFonts w:ascii="Arial" w:eastAsia="Times New Roman" w:hAnsi="Arial" w:cs="Arial"/>
          <w:color w:val="auto"/>
          <w:sz w:val="22"/>
          <w:szCs w:val="22"/>
          <w:lang w:eastAsia="fr-FR"/>
        </w:rPr>
        <w:t xml:space="preserve">maximum </w:t>
      </w:r>
      <w:r w:rsidRPr="008F460E">
        <w:rPr>
          <w:rFonts w:ascii="Arial" w:eastAsia="Times New Roman" w:hAnsi="Arial" w:cs="Arial"/>
          <w:color w:val="auto"/>
          <w:sz w:val="22"/>
          <w:szCs w:val="22"/>
          <w:lang w:eastAsia="fr-FR"/>
        </w:rPr>
        <w:t>par collaborateur, dans la limite du prix d’achat du VAE.</w:t>
      </w:r>
    </w:p>
    <w:p w14:paraId="6D04A6A8" w14:textId="77777777" w:rsidR="008F460E" w:rsidRDefault="008F460E" w:rsidP="008F460E">
      <w:pPr>
        <w:pStyle w:val="Default"/>
        <w:jc w:val="both"/>
        <w:rPr>
          <w:rFonts w:ascii="Arial" w:eastAsia="Times New Roman" w:hAnsi="Arial" w:cs="Arial"/>
          <w:color w:val="auto"/>
          <w:sz w:val="22"/>
          <w:szCs w:val="22"/>
          <w:lang w:eastAsia="fr-FR"/>
        </w:rPr>
      </w:pPr>
    </w:p>
    <w:p w14:paraId="5DA2543A" w14:textId="77777777" w:rsidR="008F460E" w:rsidRPr="00D87C45" w:rsidRDefault="008F460E" w:rsidP="008F460E">
      <w:pPr>
        <w:pStyle w:val="Default"/>
        <w:jc w:val="both"/>
        <w:rPr>
          <w:rFonts w:ascii="Arial" w:eastAsia="Times New Roman" w:hAnsi="Arial" w:cs="Arial"/>
          <w:color w:val="auto"/>
          <w:sz w:val="22"/>
          <w:szCs w:val="22"/>
          <w:lang w:eastAsia="fr-FR"/>
        </w:rPr>
      </w:pPr>
      <w:r w:rsidRPr="00D87C45">
        <w:rPr>
          <w:rFonts w:ascii="Arial" w:eastAsia="Times New Roman" w:hAnsi="Arial" w:cs="Arial"/>
          <w:color w:val="auto"/>
          <w:sz w:val="22"/>
          <w:szCs w:val="22"/>
          <w:lang w:eastAsia="fr-FR"/>
        </w:rPr>
        <w:t>Les modalités de mise en œuvre seront définies par la CELR par note de service publiée sur l’intranet.</w:t>
      </w:r>
    </w:p>
    <w:p w14:paraId="44A5F186" w14:textId="72018586" w:rsidR="008F460E" w:rsidRPr="008F460E" w:rsidRDefault="008F460E" w:rsidP="008F460E">
      <w:pPr>
        <w:pStyle w:val="Default"/>
        <w:jc w:val="both"/>
        <w:rPr>
          <w:rFonts w:ascii="Arial" w:eastAsia="Times New Roman" w:hAnsi="Arial" w:cs="Arial"/>
          <w:color w:val="auto"/>
          <w:sz w:val="22"/>
          <w:szCs w:val="22"/>
          <w:lang w:eastAsia="fr-FR"/>
        </w:rPr>
      </w:pPr>
      <w:r>
        <w:rPr>
          <w:rFonts w:ascii="Arial" w:eastAsia="Times New Roman" w:hAnsi="Arial" w:cs="Arial"/>
          <w:color w:val="auto"/>
          <w:sz w:val="22"/>
          <w:szCs w:val="22"/>
          <w:lang w:eastAsia="fr-FR"/>
        </w:rPr>
        <w:t>En tout état de cause, l</w:t>
      </w:r>
      <w:r w:rsidRPr="008F460E">
        <w:rPr>
          <w:rFonts w:ascii="Arial" w:eastAsia="Times New Roman" w:hAnsi="Arial" w:cs="Arial"/>
          <w:color w:val="auto"/>
          <w:sz w:val="22"/>
          <w:szCs w:val="22"/>
          <w:lang w:eastAsia="fr-FR"/>
        </w:rPr>
        <w:t xml:space="preserve">e versement du Forfait Mobilité Durable sera notamment conditionné :  </w:t>
      </w:r>
    </w:p>
    <w:p w14:paraId="2D2F70CE" w14:textId="77777777" w:rsidR="008F460E" w:rsidRPr="008F460E" w:rsidRDefault="008F460E" w:rsidP="008F460E">
      <w:pPr>
        <w:pStyle w:val="Default"/>
        <w:numPr>
          <w:ilvl w:val="0"/>
          <w:numId w:val="1"/>
        </w:numPr>
        <w:jc w:val="both"/>
        <w:rPr>
          <w:rFonts w:ascii="Arial" w:eastAsia="Times New Roman" w:hAnsi="Arial" w:cs="Arial"/>
          <w:color w:val="auto"/>
          <w:sz w:val="22"/>
          <w:szCs w:val="22"/>
          <w:lang w:eastAsia="fr-FR"/>
        </w:rPr>
      </w:pPr>
      <w:r w:rsidRPr="008F460E">
        <w:rPr>
          <w:rFonts w:ascii="Arial" w:eastAsia="Times New Roman" w:hAnsi="Arial" w:cs="Arial"/>
          <w:color w:val="auto"/>
          <w:sz w:val="22"/>
          <w:szCs w:val="22"/>
          <w:lang w:eastAsia="fr-FR"/>
        </w:rPr>
        <w:t xml:space="preserve">A la fourniture d’une facture justifiant de l’achat d’un VAE ; </w:t>
      </w:r>
    </w:p>
    <w:p w14:paraId="1007617C" w14:textId="5BB7A357" w:rsidR="008F460E" w:rsidRPr="008F460E" w:rsidRDefault="008F460E" w:rsidP="008F460E">
      <w:pPr>
        <w:pStyle w:val="Default"/>
        <w:numPr>
          <w:ilvl w:val="0"/>
          <w:numId w:val="1"/>
        </w:numPr>
        <w:jc w:val="both"/>
        <w:rPr>
          <w:rFonts w:ascii="Arial" w:eastAsia="Times New Roman" w:hAnsi="Arial" w:cs="Arial"/>
          <w:color w:val="auto"/>
          <w:sz w:val="22"/>
          <w:szCs w:val="22"/>
          <w:lang w:eastAsia="fr-FR"/>
        </w:rPr>
      </w:pPr>
      <w:r w:rsidRPr="008F460E">
        <w:rPr>
          <w:rFonts w:ascii="Arial" w:eastAsia="Times New Roman" w:hAnsi="Arial" w:cs="Arial"/>
          <w:color w:val="auto"/>
          <w:sz w:val="22"/>
          <w:szCs w:val="22"/>
          <w:lang w:eastAsia="fr-FR"/>
        </w:rPr>
        <w:t>A l’engagement du collaborateur d’utiliser son VAE au moins une fois par semaine pour se rendre sur son lieu de travail</w:t>
      </w:r>
      <w:r w:rsidR="00000E0E">
        <w:rPr>
          <w:rFonts w:ascii="Arial" w:eastAsia="Times New Roman" w:hAnsi="Arial" w:cs="Arial"/>
          <w:color w:val="auto"/>
          <w:sz w:val="22"/>
          <w:szCs w:val="22"/>
          <w:lang w:eastAsia="fr-FR"/>
        </w:rPr>
        <w:t>.</w:t>
      </w:r>
    </w:p>
    <w:p w14:paraId="05BA25C9" w14:textId="77777777" w:rsidR="008F460E" w:rsidRDefault="008F460E" w:rsidP="008A5682">
      <w:pPr>
        <w:pStyle w:val="Default"/>
        <w:jc w:val="both"/>
        <w:rPr>
          <w:rFonts w:ascii="Arial" w:eastAsia="Times New Roman" w:hAnsi="Arial" w:cs="Arial"/>
          <w:color w:val="auto"/>
          <w:sz w:val="22"/>
          <w:szCs w:val="22"/>
          <w:lang w:eastAsia="fr-FR"/>
        </w:rPr>
      </w:pPr>
    </w:p>
    <w:p w14:paraId="3CDF42C5" w14:textId="07E362E1" w:rsidR="008F460E" w:rsidRDefault="008F460E" w:rsidP="008A5682">
      <w:pPr>
        <w:pStyle w:val="Default"/>
        <w:jc w:val="both"/>
        <w:rPr>
          <w:rFonts w:ascii="Arial" w:eastAsia="Times New Roman" w:hAnsi="Arial" w:cs="Arial"/>
          <w:color w:val="auto"/>
          <w:sz w:val="22"/>
          <w:szCs w:val="22"/>
          <w:lang w:eastAsia="fr-FR"/>
        </w:rPr>
      </w:pPr>
      <w:r w:rsidRPr="00000E0E">
        <w:rPr>
          <w:rFonts w:ascii="Arial" w:eastAsia="Times New Roman" w:hAnsi="Arial" w:cs="Arial"/>
          <w:color w:val="auto"/>
          <w:sz w:val="22"/>
          <w:szCs w:val="22"/>
          <w:lang w:eastAsia="fr-FR"/>
        </w:rPr>
        <w:t>Le bénéfice du Forfait Mobilité Durable tel que défini par le présent accord est limité à une fois par collaborateur au cours de l’ensemble de sa carrière en CELR.</w:t>
      </w:r>
    </w:p>
    <w:p w14:paraId="3604AB18" w14:textId="77777777" w:rsidR="002B74C3" w:rsidRPr="00D87C45" w:rsidRDefault="002B74C3" w:rsidP="002B74C3">
      <w:pPr>
        <w:pStyle w:val="Default"/>
        <w:jc w:val="both"/>
        <w:rPr>
          <w:rFonts w:ascii="Arial" w:eastAsia="Times New Roman" w:hAnsi="Arial" w:cs="Arial"/>
          <w:color w:val="auto"/>
          <w:sz w:val="22"/>
          <w:szCs w:val="22"/>
          <w:lang w:eastAsia="fr-FR"/>
        </w:rPr>
      </w:pPr>
    </w:p>
    <w:p w14:paraId="09B533A4" w14:textId="2F822B7B" w:rsidR="00C13508" w:rsidRPr="00D87C45" w:rsidRDefault="00C13508" w:rsidP="00C13508">
      <w:pPr>
        <w:pStyle w:val="Default"/>
        <w:jc w:val="both"/>
        <w:rPr>
          <w:rFonts w:ascii="Arial" w:eastAsia="Times New Roman" w:hAnsi="Arial" w:cs="Arial"/>
          <w:color w:val="auto"/>
          <w:sz w:val="22"/>
          <w:szCs w:val="22"/>
          <w:lang w:eastAsia="fr-FR"/>
        </w:rPr>
      </w:pPr>
      <w:r w:rsidRPr="00D87C45">
        <w:rPr>
          <w:rFonts w:ascii="Arial" w:eastAsia="Times New Roman" w:hAnsi="Arial" w:cs="Arial"/>
          <w:color w:val="auto"/>
          <w:sz w:val="22"/>
          <w:szCs w:val="22"/>
          <w:lang w:eastAsia="fr-FR"/>
        </w:rPr>
        <w:t xml:space="preserve">En complément, il est convenu de l’ouverture, en 2026, d’une réflexion globale sur les mobilités douces portant notamment sur une adaptation éventuelle de </w:t>
      </w:r>
      <w:r w:rsidR="00411A90">
        <w:rPr>
          <w:rFonts w:ascii="Arial" w:eastAsia="Times New Roman" w:hAnsi="Arial" w:cs="Arial"/>
          <w:color w:val="auto"/>
          <w:sz w:val="22"/>
          <w:szCs w:val="22"/>
          <w:lang w:eastAsia="fr-FR"/>
        </w:rPr>
        <w:t>ce dispositif</w:t>
      </w:r>
      <w:r w:rsidR="000842F5" w:rsidRPr="00D87C45">
        <w:rPr>
          <w:rFonts w:ascii="Arial" w:eastAsia="Times New Roman" w:hAnsi="Arial" w:cs="Arial"/>
          <w:color w:val="auto"/>
          <w:sz w:val="22"/>
          <w:szCs w:val="22"/>
          <w:lang w:eastAsia="fr-FR"/>
        </w:rPr>
        <w:t xml:space="preserve"> </w:t>
      </w:r>
      <w:r w:rsidRPr="00D87C45">
        <w:rPr>
          <w:rFonts w:ascii="Arial" w:eastAsia="Times New Roman" w:hAnsi="Arial" w:cs="Arial"/>
          <w:color w:val="auto"/>
          <w:sz w:val="22"/>
          <w:szCs w:val="22"/>
          <w:lang w:eastAsia="fr-FR"/>
        </w:rPr>
        <w:t xml:space="preserve">ainsi que sur l’opportunité de mettre en place des bornes de chargement électrique </w:t>
      </w:r>
      <w:r w:rsidR="00160CF3" w:rsidRPr="00D87C45">
        <w:rPr>
          <w:rFonts w:ascii="Arial" w:eastAsia="Times New Roman" w:hAnsi="Arial" w:cs="Arial"/>
          <w:color w:val="auto"/>
          <w:sz w:val="22"/>
          <w:szCs w:val="22"/>
          <w:lang w:eastAsia="fr-FR"/>
        </w:rPr>
        <w:t>dans l’</w:t>
      </w:r>
      <w:r w:rsidRPr="00D87C45">
        <w:rPr>
          <w:rFonts w:ascii="Arial" w:eastAsia="Times New Roman" w:hAnsi="Arial" w:cs="Arial"/>
          <w:color w:val="auto"/>
          <w:sz w:val="22"/>
          <w:szCs w:val="22"/>
          <w:lang w:eastAsia="fr-FR"/>
        </w:rPr>
        <w:t xml:space="preserve">entreprise. </w:t>
      </w:r>
    </w:p>
    <w:p w14:paraId="38099075" w14:textId="2B3775F6" w:rsidR="00C13508" w:rsidRPr="008A5682" w:rsidRDefault="00C13508" w:rsidP="00C13508">
      <w:pPr>
        <w:pStyle w:val="Default"/>
        <w:jc w:val="both"/>
        <w:rPr>
          <w:rFonts w:ascii="Arial" w:eastAsia="Times New Roman" w:hAnsi="Arial" w:cs="Arial"/>
          <w:color w:val="auto"/>
          <w:sz w:val="22"/>
          <w:szCs w:val="22"/>
          <w:lang w:eastAsia="fr-FR"/>
        </w:rPr>
      </w:pPr>
      <w:r w:rsidRPr="00D87C45">
        <w:rPr>
          <w:rFonts w:ascii="Arial" w:eastAsia="Times New Roman" w:hAnsi="Arial" w:cs="Arial"/>
          <w:color w:val="auto"/>
          <w:sz w:val="22"/>
          <w:szCs w:val="22"/>
          <w:lang w:eastAsia="fr-FR"/>
        </w:rPr>
        <w:t>Cette réflexion pourra s’appuyer sur une enquête réalisée auprès des collaborateurs portant sur leurs modes de transports.</w:t>
      </w:r>
    </w:p>
    <w:p w14:paraId="617747C7" w14:textId="77777777" w:rsidR="00C13508" w:rsidRDefault="00C13508" w:rsidP="008A5682">
      <w:pPr>
        <w:pStyle w:val="Default"/>
        <w:jc w:val="both"/>
        <w:rPr>
          <w:rFonts w:ascii="Arial" w:eastAsia="Times New Roman" w:hAnsi="Arial" w:cs="Arial"/>
          <w:color w:val="auto"/>
          <w:sz w:val="22"/>
          <w:szCs w:val="22"/>
          <w:lang w:eastAsia="fr-FR"/>
        </w:rPr>
      </w:pPr>
    </w:p>
    <w:p w14:paraId="1DAA597B" w14:textId="77777777" w:rsidR="00C13508" w:rsidRDefault="00C13508" w:rsidP="008A5682">
      <w:pPr>
        <w:pStyle w:val="Default"/>
        <w:jc w:val="both"/>
        <w:rPr>
          <w:rFonts w:ascii="Arial" w:eastAsia="Times New Roman" w:hAnsi="Arial" w:cs="Arial"/>
          <w:color w:val="auto"/>
          <w:sz w:val="22"/>
          <w:szCs w:val="22"/>
          <w:lang w:eastAsia="fr-FR"/>
        </w:rPr>
      </w:pPr>
    </w:p>
    <w:p w14:paraId="34D3EFBE" w14:textId="46037F8F" w:rsidR="00C13508" w:rsidRPr="008A5682" w:rsidRDefault="00C13508" w:rsidP="00C13508">
      <w:pPr>
        <w:pStyle w:val="Titre3"/>
        <w:spacing w:before="0"/>
        <w:ind w:firstLine="708"/>
        <w:jc w:val="both"/>
        <w:rPr>
          <w:rFonts w:cs="Arial"/>
          <w:szCs w:val="22"/>
        </w:rPr>
      </w:pPr>
      <w:bookmarkStart w:id="45" w:name="_Toc214986550"/>
      <w:r w:rsidRPr="008A5682">
        <w:rPr>
          <w:rFonts w:cs="Arial"/>
          <w:szCs w:val="22"/>
        </w:rPr>
        <w:t xml:space="preserve">Article </w:t>
      </w:r>
      <w:r>
        <w:rPr>
          <w:rFonts w:cs="Arial"/>
          <w:szCs w:val="22"/>
        </w:rPr>
        <w:t>10</w:t>
      </w:r>
      <w:r w:rsidRPr="008A5682">
        <w:rPr>
          <w:rFonts w:cs="Arial"/>
          <w:szCs w:val="22"/>
        </w:rPr>
        <w:t>.2 : Communication et sensibilisation</w:t>
      </w:r>
      <w:bookmarkEnd w:id="45"/>
      <w:r w:rsidRPr="008A5682">
        <w:rPr>
          <w:rFonts w:cs="Arial"/>
          <w:szCs w:val="22"/>
        </w:rPr>
        <w:t xml:space="preserve"> </w:t>
      </w:r>
    </w:p>
    <w:p w14:paraId="169A3445" w14:textId="77777777" w:rsidR="00C13508" w:rsidRDefault="00C13508" w:rsidP="008A5682">
      <w:pPr>
        <w:pStyle w:val="Default"/>
        <w:jc w:val="both"/>
        <w:rPr>
          <w:rFonts w:ascii="Arial" w:eastAsia="Times New Roman" w:hAnsi="Arial" w:cs="Arial"/>
          <w:color w:val="auto"/>
          <w:sz w:val="22"/>
          <w:szCs w:val="22"/>
          <w:lang w:eastAsia="fr-FR"/>
        </w:rPr>
      </w:pPr>
    </w:p>
    <w:p w14:paraId="778CFF9C" w14:textId="471C4EFC" w:rsidR="00C13508" w:rsidRPr="008A5682" w:rsidRDefault="00C13508" w:rsidP="00C13508">
      <w:pPr>
        <w:pStyle w:val="Default"/>
        <w:jc w:val="both"/>
        <w:rPr>
          <w:rFonts w:ascii="Arial" w:eastAsia="Times New Roman" w:hAnsi="Arial" w:cs="Arial"/>
          <w:color w:val="auto"/>
          <w:sz w:val="22"/>
          <w:szCs w:val="22"/>
          <w:lang w:eastAsia="fr-FR"/>
        </w:rPr>
      </w:pPr>
      <w:r w:rsidRPr="008A5682">
        <w:rPr>
          <w:rFonts w:ascii="Arial" w:eastAsia="Times New Roman" w:hAnsi="Arial" w:cs="Arial"/>
          <w:color w:val="auto"/>
          <w:sz w:val="22"/>
          <w:szCs w:val="22"/>
          <w:lang w:eastAsia="fr-FR"/>
        </w:rPr>
        <w:t xml:space="preserve">L’entreprise s’engage </w:t>
      </w:r>
      <w:r>
        <w:rPr>
          <w:rFonts w:ascii="Arial" w:eastAsia="Times New Roman" w:hAnsi="Arial" w:cs="Arial"/>
          <w:color w:val="auto"/>
          <w:sz w:val="22"/>
          <w:szCs w:val="22"/>
          <w:lang w:eastAsia="fr-FR"/>
        </w:rPr>
        <w:t xml:space="preserve">également </w:t>
      </w:r>
      <w:r w:rsidRPr="008A5682">
        <w:rPr>
          <w:rFonts w:ascii="Arial" w:eastAsia="Times New Roman" w:hAnsi="Arial" w:cs="Arial"/>
          <w:color w:val="auto"/>
          <w:sz w:val="22"/>
          <w:szCs w:val="22"/>
          <w:lang w:eastAsia="fr-FR"/>
        </w:rPr>
        <w:t>à continuer de promouvoir certaines bonnes pratiques via des actions de sensibilisation spécifiques pouvant se matérialiser par des communications dédiées sur l’intranet de l’entreprise</w:t>
      </w:r>
      <w:r>
        <w:rPr>
          <w:rFonts w:ascii="Arial" w:eastAsia="Times New Roman" w:hAnsi="Arial" w:cs="Arial"/>
          <w:color w:val="auto"/>
          <w:sz w:val="22"/>
          <w:szCs w:val="22"/>
          <w:lang w:eastAsia="fr-FR"/>
        </w:rPr>
        <w:t xml:space="preserve"> ou par </w:t>
      </w:r>
      <w:r w:rsidRPr="008A5682">
        <w:rPr>
          <w:rFonts w:ascii="Arial" w:eastAsia="Times New Roman" w:hAnsi="Arial" w:cs="Arial"/>
          <w:color w:val="auto"/>
          <w:sz w:val="22"/>
          <w:szCs w:val="22"/>
          <w:lang w:eastAsia="fr-FR"/>
        </w:rPr>
        <w:t>l’organisation de journées ou d’ateliers dédiés à la sensibilisation à la transition écologique, en lien avec les enjeux sociaux, économiques et environnementaux.</w:t>
      </w:r>
    </w:p>
    <w:p w14:paraId="3DAABFBD" w14:textId="77777777" w:rsidR="00C13508" w:rsidRDefault="00C13508" w:rsidP="008A5682">
      <w:pPr>
        <w:pStyle w:val="Default"/>
        <w:jc w:val="both"/>
        <w:rPr>
          <w:rFonts w:ascii="Arial" w:eastAsia="Times New Roman" w:hAnsi="Arial" w:cs="Arial"/>
          <w:color w:val="auto"/>
          <w:sz w:val="22"/>
          <w:szCs w:val="22"/>
          <w:lang w:eastAsia="fr-FR"/>
        </w:rPr>
      </w:pPr>
    </w:p>
    <w:p w14:paraId="1403775F" w14:textId="77777777" w:rsidR="00562903" w:rsidRPr="008A5682" w:rsidRDefault="00562903" w:rsidP="008A5682">
      <w:pPr>
        <w:jc w:val="both"/>
        <w:rPr>
          <w:rFonts w:ascii="Arial" w:hAnsi="Arial" w:cs="Arial"/>
          <w:sz w:val="22"/>
          <w:szCs w:val="22"/>
          <w:lang w:eastAsia="en-US"/>
        </w:rPr>
      </w:pPr>
    </w:p>
    <w:p w14:paraId="640743C9" w14:textId="2C977258" w:rsidR="00562903" w:rsidRPr="00974C09" w:rsidRDefault="00562903" w:rsidP="008A5682">
      <w:pPr>
        <w:pStyle w:val="Titre2"/>
        <w:shd w:val="clear" w:color="auto" w:fill="F2F2F2" w:themeFill="background1" w:themeFillShade="F2"/>
        <w:spacing w:before="0" w:line="240" w:lineRule="auto"/>
        <w:jc w:val="both"/>
        <w:rPr>
          <w:rFonts w:cs="Arial"/>
          <w:szCs w:val="24"/>
        </w:rPr>
      </w:pPr>
      <w:bookmarkStart w:id="46" w:name="_Toc214986551"/>
      <w:r w:rsidRPr="00974C09">
        <w:rPr>
          <w:rFonts w:cs="Arial"/>
          <w:szCs w:val="24"/>
        </w:rPr>
        <w:t xml:space="preserve">Article </w:t>
      </w:r>
      <w:r w:rsidR="00AC7F41" w:rsidRPr="00974C09">
        <w:rPr>
          <w:rFonts w:cs="Arial"/>
          <w:szCs w:val="24"/>
        </w:rPr>
        <w:t>1</w:t>
      </w:r>
      <w:r w:rsidR="00C262C9" w:rsidRPr="00974C09">
        <w:rPr>
          <w:rFonts w:cs="Arial"/>
          <w:szCs w:val="24"/>
        </w:rPr>
        <w:t>1</w:t>
      </w:r>
      <w:r w:rsidRPr="00974C09">
        <w:rPr>
          <w:rFonts w:cs="Arial"/>
          <w:szCs w:val="24"/>
        </w:rPr>
        <w:t xml:space="preserve"> : Soutenir </w:t>
      </w:r>
      <w:r w:rsidR="00E640A6" w:rsidRPr="00974C09">
        <w:rPr>
          <w:rFonts w:cs="Arial"/>
          <w:szCs w:val="24"/>
        </w:rPr>
        <w:t>l’engagement des collaborateurs dans la réserve opérationnelle</w:t>
      </w:r>
      <w:bookmarkEnd w:id="46"/>
      <w:r w:rsidR="00E640A6" w:rsidRPr="00974C09">
        <w:rPr>
          <w:rFonts w:cs="Arial"/>
          <w:szCs w:val="24"/>
        </w:rPr>
        <w:t xml:space="preserve"> </w:t>
      </w:r>
      <w:r w:rsidRPr="00974C09">
        <w:rPr>
          <w:rFonts w:cs="Arial"/>
          <w:szCs w:val="24"/>
        </w:rPr>
        <w:t xml:space="preserve"> </w:t>
      </w:r>
    </w:p>
    <w:p w14:paraId="05C072C7" w14:textId="77777777" w:rsidR="00562903" w:rsidRPr="008A5682" w:rsidRDefault="00562903" w:rsidP="008A5682">
      <w:pPr>
        <w:jc w:val="both"/>
        <w:rPr>
          <w:rFonts w:ascii="Arial" w:hAnsi="Arial" w:cs="Arial"/>
          <w:sz w:val="22"/>
          <w:szCs w:val="22"/>
          <w:lang w:eastAsia="en-US"/>
        </w:rPr>
      </w:pPr>
    </w:p>
    <w:p w14:paraId="6AA90CDD" w14:textId="4E3FB216" w:rsidR="00562903" w:rsidRPr="008A5682" w:rsidRDefault="00E640A6" w:rsidP="008A5682">
      <w:pPr>
        <w:jc w:val="both"/>
        <w:rPr>
          <w:rFonts w:ascii="Arial" w:hAnsi="Arial" w:cs="Arial"/>
          <w:sz w:val="22"/>
          <w:szCs w:val="22"/>
          <w:lang w:eastAsia="en-US"/>
        </w:rPr>
      </w:pPr>
      <w:r w:rsidRPr="008A5682">
        <w:rPr>
          <w:rFonts w:ascii="Arial" w:hAnsi="Arial" w:cs="Arial"/>
          <w:sz w:val="22"/>
          <w:szCs w:val="22"/>
          <w:lang w:eastAsia="en-US"/>
        </w:rPr>
        <w:t xml:space="preserve">Dans un contexte de multiplication des épisodes climatiques intenses, tels que les épisodes de fortes chaleurs pouvant être accompagnés d’incendies, </w:t>
      </w:r>
      <w:r w:rsidR="00F6265B" w:rsidRPr="008A5682">
        <w:rPr>
          <w:rFonts w:ascii="Arial" w:hAnsi="Arial" w:cs="Arial"/>
          <w:sz w:val="22"/>
          <w:szCs w:val="22"/>
          <w:lang w:eastAsia="en-US"/>
        </w:rPr>
        <w:t xml:space="preserve">et conformément à sa politique d’ancrage territorial, </w:t>
      </w:r>
      <w:r w:rsidRPr="008A5682">
        <w:rPr>
          <w:rFonts w:ascii="Arial" w:hAnsi="Arial" w:cs="Arial"/>
          <w:sz w:val="22"/>
          <w:szCs w:val="22"/>
          <w:lang w:eastAsia="en-US"/>
        </w:rPr>
        <w:t>la CELR</w:t>
      </w:r>
      <w:r w:rsidR="00237B28" w:rsidRPr="008A5682">
        <w:rPr>
          <w:rFonts w:ascii="Arial" w:hAnsi="Arial" w:cs="Arial"/>
          <w:sz w:val="22"/>
          <w:szCs w:val="22"/>
          <w:lang w:eastAsia="en-US"/>
        </w:rPr>
        <w:t xml:space="preserve">, entreprise citoyenne, </w:t>
      </w:r>
      <w:r w:rsidRPr="008A5682">
        <w:rPr>
          <w:rFonts w:ascii="Arial" w:hAnsi="Arial" w:cs="Arial"/>
          <w:sz w:val="22"/>
          <w:szCs w:val="22"/>
          <w:lang w:eastAsia="en-US"/>
        </w:rPr>
        <w:t xml:space="preserve">souhaite permettre </w:t>
      </w:r>
      <w:r w:rsidR="00F6265B" w:rsidRPr="008A5682">
        <w:rPr>
          <w:rFonts w:ascii="Arial" w:hAnsi="Arial" w:cs="Arial"/>
          <w:sz w:val="22"/>
          <w:szCs w:val="22"/>
          <w:lang w:eastAsia="en-US"/>
        </w:rPr>
        <w:t>à ses</w:t>
      </w:r>
      <w:r w:rsidRPr="008A5682">
        <w:rPr>
          <w:rFonts w:ascii="Arial" w:hAnsi="Arial" w:cs="Arial"/>
          <w:sz w:val="22"/>
          <w:szCs w:val="22"/>
          <w:lang w:eastAsia="en-US"/>
        </w:rPr>
        <w:t xml:space="preserve"> collaborateurs de </w:t>
      </w:r>
      <w:r w:rsidR="00562903" w:rsidRPr="008A5682">
        <w:rPr>
          <w:rFonts w:ascii="Arial" w:hAnsi="Arial" w:cs="Arial"/>
          <w:sz w:val="22"/>
          <w:szCs w:val="22"/>
          <w:lang w:eastAsia="en-US"/>
        </w:rPr>
        <w:t xml:space="preserve">concilier leur </w:t>
      </w:r>
      <w:r w:rsidR="00110B19" w:rsidRPr="008A5682">
        <w:rPr>
          <w:rFonts w:ascii="Arial" w:hAnsi="Arial" w:cs="Arial"/>
          <w:sz w:val="22"/>
          <w:szCs w:val="22"/>
          <w:lang w:eastAsia="en-US"/>
        </w:rPr>
        <w:t>e</w:t>
      </w:r>
      <w:r w:rsidR="00562903" w:rsidRPr="008A5682">
        <w:rPr>
          <w:rFonts w:ascii="Arial" w:hAnsi="Arial" w:cs="Arial"/>
          <w:sz w:val="22"/>
          <w:szCs w:val="22"/>
          <w:lang w:eastAsia="en-US"/>
        </w:rPr>
        <w:t>ngagement professionnel avec un</w:t>
      </w:r>
      <w:r w:rsidR="00110B19" w:rsidRPr="008A5682">
        <w:rPr>
          <w:rFonts w:ascii="Arial" w:hAnsi="Arial" w:cs="Arial"/>
          <w:sz w:val="22"/>
          <w:szCs w:val="22"/>
          <w:lang w:eastAsia="en-US"/>
        </w:rPr>
        <w:t xml:space="preserve"> </w:t>
      </w:r>
      <w:r w:rsidR="00562903" w:rsidRPr="008A5682">
        <w:rPr>
          <w:rFonts w:ascii="Arial" w:hAnsi="Arial" w:cs="Arial"/>
          <w:sz w:val="22"/>
          <w:szCs w:val="22"/>
          <w:lang w:eastAsia="en-US"/>
        </w:rPr>
        <w:t>engagement dans une des réserves opérationnelles.</w:t>
      </w:r>
    </w:p>
    <w:p w14:paraId="56A15C59" w14:textId="77777777" w:rsidR="00F6265B" w:rsidRPr="008A5682" w:rsidRDefault="00F6265B" w:rsidP="008A5682">
      <w:pPr>
        <w:jc w:val="both"/>
        <w:rPr>
          <w:rFonts w:ascii="Arial" w:hAnsi="Arial" w:cs="Arial"/>
          <w:sz w:val="22"/>
          <w:szCs w:val="22"/>
          <w:lang w:eastAsia="en-US"/>
        </w:rPr>
      </w:pPr>
    </w:p>
    <w:p w14:paraId="7704337B" w14:textId="51031E0D" w:rsidR="00F6265B" w:rsidRPr="008A5682" w:rsidRDefault="00F6265B" w:rsidP="008A5682">
      <w:pPr>
        <w:jc w:val="both"/>
        <w:rPr>
          <w:rFonts w:ascii="Arial" w:hAnsi="Arial" w:cs="Arial"/>
          <w:sz w:val="22"/>
          <w:szCs w:val="22"/>
          <w:lang w:eastAsia="en-US"/>
        </w:rPr>
      </w:pPr>
      <w:r w:rsidRPr="008A5682">
        <w:rPr>
          <w:rFonts w:ascii="Arial" w:hAnsi="Arial" w:cs="Arial"/>
          <w:sz w:val="22"/>
          <w:szCs w:val="22"/>
          <w:lang w:eastAsia="en-US"/>
        </w:rPr>
        <w:t>Il est rappelé que le groupe BPCE a signé, le 29 janvier 2025, une convention de soutien aux politiques de réserve opérationnelle avec la Garde nationale</w:t>
      </w:r>
      <w:r w:rsidR="00022BA2" w:rsidRPr="008A5682">
        <w:rPr>
          <w:rFonts w:ascii="Arial" w:hAnsi="Arial" w:cs="Arial"/>
          <w:sz w:val="22"/>
          <w:szCs w:val="22"/>
          <w:lang w:eastAsia="en-US"/>
        </w:rPr>
        <w:t>, et ce pour une durée d’un an avec tacite reconduction</w:t>
      </w:r>
      <w:r w:rsidRPr="008A5682">
        <w:rPr>
          <w:rFonts w:ascii="Arial" w:hAnsi="Arial" w:cs="Arial"/>
          <w:sz w:val="22"/>
          <w:szCs w:val="22"/>
          <w:lang w:eastAsia="en-US"/>
        </w:rPr>
        <w:t xml:space="preserve">. </w:t>
      </w:r>
    </w:p>
    <w:p w14:paraId="6A1F7FCF" w14:textId="3AF72829" w:rsidR="00F6265B" w:rsidRPr="008A5682" w:rsidRDefault="00F6265B" w:rsidP="008A5682">
      <w:pPr>
        <w:jc w:val="both"/>
        <w:rPr>
          <w:rFonts w:ascii="Arial" w:hAnsi="Arial" w:cs="Arial"/>
          <w:sz w:val="22"/>
          <w:szCs w:val="22"/>
          <w:lang w:eastAsia="en-US"/>
        </w:rPr>
      </w:pPr>
      <w:r w:rsidRPr="008A5682">
        <w:rPr>
          <w:rFonts w:ascii="Arial" w:hAnsi="Arial" w:cs="Arial"/>
          <w:sz w:val="22"/>
          <w:szCs w:val="22"/>
          <w:lang w:eastAsia="en-US"/>
        </w:rPr>
        <w:t>Cette convention prévoit notamment que les collaborateurs réservistes, engagés au sein de l’armée de terre, de l’armée de l’air et de l’espace, de la marine nationale, de la gendarmerie nationale et de la police nationale peuvent s’absenter pour accomplir leur engagement dans la réserve opérationnelle jusqu’ à 12 jours ouvrés par année civile en bénéficiant du maintien intégral de leur rémunération.</w:t>
      </w:r>
    </w:p>
    <w:p w14:paraId="3054515D" w14:textId="3119DECA" w:rsidR="00F6265B" w:rsidRPr="008A5682" w:rsidRDefault="002B7F5E" w:rsidP="008A5682">
      <w:pPr>
        <w:jc w:val="both"/>
        <w:rPr>
          <w:rFonts w:ascii="Arial" w:hAnsi="Arial" w:cs="Arial"/>
          <w:sz w:val="22"/>
          <w:szCs w:val="22"/>
          <w:lang w:eastAsia="en-US"/>
        </w:rPr>
      </w:pPr>
      <w:r w:rsidRPr="00C30BA5">
        <w:rPr>
          <w:rFonts w:ascii="Arial" w:hAnsi="Arial" w:cs="Arial"/>
          <w:noProof/>
          <w:sz w:val="22"/>
          <w:szCs w:val="22"/>
        </w:rPr>
        <mc:AlternateContent>
          <mc:Choice Requires="wps">
            <w:drawing>
              <wp:anchor distT="45720" distB="45720" distL="114300" distR="114300" simplePos="0" relativeHeight="251698176" behindDoc="0" locked="0" layoutInCell="1" allowOverlap="1" wp14:anchorId="4884B988" wp14:editId="4BEE79B3">
                <wp:simplePos x="0" y="0"/>
                <wp:positionH relativeFrom="margin">
                  <wp:align>left</wp:align>
                </wp:positionH>
                <wp:positionV relativeFrom="paragraph">
                  <wp:posOffset>788670</wp:posOffset>
                </wp:positionV>
                <wp:extent cx="5707380" cy="287655"/>
                <wp:effectExtent l="0" t="0" r="26670" b="17145"/>
                <wp:wrapNone/>
                <wp:docPr id="38468923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7380" cy="287655"/>
                        </a:xfrm>
                        <a:prstGeom prst="rect">
                          <a:avLst/>
                        </a:prstGeom>
                        <a:solidFill>
                          <a:srgbClr val="FFFFFF"/>
                        </a:solidFill>
                        <a:ln w="9525">
                          <a:solidFill>
                            <a:schemeClr val="bg1"/>
                          </a:solidFill>
                          <a:miter lim="800000"/>
                          <a:headEnd/>
                          <a:tailEnd/>
                        </a:ln>
                      </wps:spPr>
                      <wps:txbx>
                        <w:txbxContent>
                          <w:p w14:paraId="6B8264CE"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r w:rsidRPr="00BF020F">
                              <w:rPr>
                                <w:rFonts w:ascii="Calibri" w:hAnsi="Calibri" w:cs="Calibri"/>
                                <w:color w:val="FFFFFF" w:themeColor="background1"/>
                                <w:sz w:val="22"/>
                                <w:szCs w:val="22"/>
                              </w:rPr>
                              <w:t>/RH1_PARAPHE/ /S1_OS_PARAPHE/ /S2_OS_PARAPHE/ /S3_OS_PARAPHE/ /S4_OS_PARAPHE/</w:t>
                            </w:r>
                          </w:p>
                          <w:p w14:paraId="04622EFF"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45B19F5D"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4A3B8B80"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696389BC" w14:textId="77777777" w:rsidR="002B7F5E" w:rsidRPr="00BF020F" w:rsidRDefault="002B7F5E" w:rsidP="002B7F5E">
                            <w:pPr>
                              <w:pStyle w:val="Default"/>
                              <w:jc w:val="both"/>
                              <w:rPr>
                                <w:rFonts w:ascii="Arial" w:hAnsi="Arial" w:cs="Arial"/>
                                <w:color w:val="FFFFFF" w:themeColor="background1"/>
                                <w:sz w:val="22"/>
                                <w:szCs w:val="22"/>
                              </w:rPr>
                            </w:pPr>
                          </w:p>
                          <w:p w14:paraId="2AA7E224" w14:textId="77777777" w:rsidR="002B7F5E" w:rsidRPr="00BF020F" w:rsidRDefault="002B7F5E" w:rsidP="002B7F5E">
                            <w:pPr>
                              <w:rPr>
                                <w:color w:val="FFFFFF" w:themeColor="background1"/>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84B988" id="_x0000_s1044" type="#_x0000_t202" style="position:absolute;left:0;text-align:left;margin-left:0;margin-top:62.1pt;width:449.4pt;height:22.65pt;z-index:25169817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" strokecolor="white [3212]">
                <v:textbox>
                  <w:txbxContent>
                    <w:p w14:paraId="6B8264CE"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r w:rsidRPr="00BF020F">
                        <w:rPr>
                          <w:rFonts w:ascii="Calibri" w:hAnsi="Calibri" w:cs="Calibri"/>
                          <w:color w:val="FFFFFF" w:themeColor="background1"/>
                          <w:sz w:val="22"/>
                          <w:szCs w:val="22"/>
                        </w:rPr>
                        <w:t>/RH1_PARAPHE/ /S1_OS_PARAPHE/ /S2_OS_PARAPHE/ /S3_OS_PARAPHE/ /S4_OS_PARAPHE/</w:t>
                      </w:r>
                    </w:p>
                    <w:p w14:paraId="04622EFF"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45B19F5D"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4A3B8B80"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696389BC" w14:textId="77777777" w:rsidR="002B7F5E" w:rsidRPr="00BF020F" w:rsidRDefault="002B7F5E" w:rsidP="002B7F5E">
                      <w:pPr>
                        <w:pStyle w:val="Default"/>
                        <w:jc w:val="both"/>
                        <w:rPr>
                          <w:rFonts w:ascii="Arial" w:hAnsi="Arial" w:cs="Arial"/>
                          <w:color w:val="FFFFFF" w:themeColor="background1"/>
                          <w:sz w:val="22"/>
                          <w:szCs w:val="22"/>
                        </w:rPr>
                      </w:pPr>
                    </w:p>
                    <w:p w14:paraId="2AA7E224" w14:textId="77777777" w:rsidR="002B7F5E" w:rsidRPr="00BF020F" w:rsidRDefault="002B7F5E" w:rsidP="002B7F5E">
                      <w:pPr>
                        <w:rPr>
                          <w:color w:val="FFFFFF" w:themeColor="background1"/>
                        </w:rPr>
                      </w:pPr>
                    </w:p>
                  </w:txbxContent>
                </v:textbox>
                <w10:wrap anchorx="margin"/>
              </v:shape>
            </w:pict>
          </mc:Fallback>
        </mc:AlternateContent>
      </w:r>
    </w:p>
    <w:p w14:paraId="10383704" w14:textId="77777777" w:rsidR="00974C09" w:rsidRDefault="00F6265B" w:rsidP="008A5682">
      <w:pPr>
        <w:jc w:val="both"/>
        <w:rPr>
          <w:rFonts w:ascii="Arial" w:hAnsi="Arial" w:cs="Arial"/>
          <w:sz w:val="22"/>
          <w:szCs w:val="22"/>
          <w:lang w:eastAsia="en-US"/>
        </w:rPr>
      </w:pPr>
      <w:r w:rsidRPr="008A5682">
        <w:rPr>
          <w:rFonts w:ascii="Arial" w:hAnsi="Arial" w:cs="Arial"/>
          <w:sz w:val="22"/>
          <w:szCs w:val="22"/>
          <w:lang w:eastAsia="en-US"/>
        </w:rPr>
        <w:lastRenderedPageBreak/>
        <w:t>L</w:t>
      </w:r>
      <w:r w:rsidR="00974C09">
        <w:rPr>
          <w:rFonts w:ascii="Arial" w:hAnsi="Arial" w:cs="Arial"/>
          <w:sz w:val="22"/>
          <w:szCs w:val="22"/>
          <w:lang w:eastAsia="en-US"/>
        </w:rPr>
        <w:t xml:space="preserve">es parties signataires </w:t>
      </w:r>
      <w:r w:rsidRPr="008A5682">
        <w:rPr>
          <w:rFonts w:ascii="Arial" w:hAnsi="Arial" w:cs="Arial"/>
          <w:sz w:val="22"/>
          <w:szCs w:val="22"/>
          <w:lang w:eastAsia="en-US"/>
        </w:rPr>
        <w:t>souhaite</w:t>
      </w:r>
      <w:r w:rsidR="00974C09">
        <w:rPr>
          <w:rFonts w:ascii="Arial" w:hAnsi="Arial" w:cs="Arial"/>
          <w:sz w:val="22"/>
          <w:szCs w:val="22"/>
          <w:lang w:eastAsia="en-US"/>
        </w:rPr>
        <w:t>nt</w:t>
      </w:r>
      <w:r w:rsidRPr="008A5682">
        <w:rPr>
          <w:rFonts w:ascii="Arial" w:hAnsi="Arial" w:cs="Arial"/>
          <w:sz w:val="22"/>
          <w:szCs w:val="22"/>
          <w:lang w:eastAsia="en-US"/>
        </w:rPr>
        <w:t xml:space="preserve"> renforcer le dispositif mis en place par le groupe BPCE et soutenir l’engagement des collaborateurs dans la réserve opérationnelle des sapeurs-pompiers volontaires.</w:t>
      </w:r>
      <w:r w:rsidR="003E33C0" w:rsidRPr="008A5682">
        <w:rPr>
          <w:rFonts w:ascii="Arial" w:hAnsi="Arial" w:cs="Arial"/>
          <w:sz w:val="22"/>
          <w:szCs w:val="22"/>
          <w:lang w:eastAsia="en-US"/>
        </w:rPr>
        <w:t xml:space="preserve"> </w:t>
      </w:r>
    </w:p>
    <w:p w14:paraId="6494C865" w14:textId="04EE5098" w:rsidR="00F6265B" w:rsidRPr="008A5682" w:rsidRDefault="00974C09" w:rsidP="008A5682">
      <w:pPr>
        <w:jc w:val="both"/>
        <w:rPr>
          <w:rFonts w:ascii="Arial" w:hAnsi="Arial" w:cs="Arial"/>
          <w:sz w:val="22"/>
          <w:szCs w:val="22"/>
          <w:lang w:eastAsia="en-US"/>
        </w:rPr>
      </w:pPr>
      <w:r>
        <w:rPr>
          <w:rFonts w:ascii="Arial" w:hAnsi="Arial" w:cs="Arial"/>
          <w:sz w:val="22"/>
          <w:szCs w:val="22"/>
          <w:lang w:eastAsia="en-US"/>
        </w:rPr>
        <w:t>La CELR</w:t>
      </w:r>
      <w:r w:rsidR="00F6265B" w:rsidRPr="008A5682">
        <w:rPr>
          <w:rFonts w:ascii="Arial" w:hAnsi="Arial" w:cs="Arial"/>
          <w:sz w:val="22"/>
          <w:szCs w:val="22"/>
          <w:lang w:eastAsia="en-US"/>
        </w:rPr>
        <w:t xml:space="preserve"> </w:t>
      </w:r>
      <w:r w:rsidR="00562903" w:rsidRPr="008A5682">
        <w:rPr>
          <w:rFonts w:ascii="Arial" w:hAnsi="Arial" w:cs="Arial"/>
          <w:sz w:val="22"/>
          <w:szCs w:val="22"/>
          <w:lang w:eastAsia="en-US"/>
        </w:rPr>
        <w:t xml:space="preserve">s’engage </w:t>
      </w:r>
      <w:r w:rsidR="00F6265B" w:rsidRPr="008A5682">
        <w:rPr>
          <w:rFonts w:ascii="Arial" w:hAnsi="Arial" w:cs="Arial"/>
          <w:sz w:val="22"/>
          <w:szCs w:val="22"/>
          <w:lang w:eastAsia="en-US"/>
        </w:rPr>
        <w:t xml:space="preserve">ainsi </w:t>
      </w:r>
      <w:r w:rsidR="00562903" w:rsidRPr="008A5682">
        <w:rPr>
          <w:rFonts w:ascii="Arial" w:hAnsi="Arial" w:cs="Arial"/>
          <w:sz w:val="22"/>
          <w:szCs w:val="22"/>
          <w:lang w:eastAsia="en-US"/>
        </w:rPr>
        <w:t>à autoriser l’absence et maintenir la rémunération du</w:t>
      </w:r>
      <w:r w:rsidR="00110B19" w:rsidRPr="008A5682">
        <w:rPr>
          <w:rFonts w:ascii="Arial" w:hAnsi="Arial" w:cs="Arial"/>
          <w:sz w:val="22"/>
          <w:szCs w:val="22"/>
          <w:lang w:eastAsia="en-US"/>
        </w:rPr>
        <w:t xml:space="preserve"> </w:t>
      </w:r>
      <w:r w:rsidR="00562903" w:rsidRPr="008A5682">
        <w:rPr>
          <w:rFonts w:ascii="Arial" w:hAnsi="Arial" w:cs="Arial"/>
          <w:sz w:val="22"/>
          <w:szCs w:val="22"/>
          <w:lang w:eastAsia="en-US"/>
        </w:rPr>
        <w:t>collaborateur mobilisé dans le cadre d</w:t>
      </w:r>
      <w:r w:rsidR="00F6265B" w:rsidRPr="008A5682">
        <w:rPr>
          <w:rFonts w:ascii="Arial" w:hAnsi="Arial" w:cs="Arial"/>
          <w:sz w:val="22"/>
          <w:szCs w:val="22"/>
          <w:lang w:eastAsia="en-US"/>
        </w:rPr>
        <w:t xml:space="preserve">e la réserve opérationnelle des sapeurs-pompiers volontaires </w:t>
      </w:r>
      <w:r w:rsidR="00562903" w:rsidRPr="008A5682">
        <w:rPr>
          <w:rFonts w:ascii="Arial" w:hAnsi="Arial" w:cs="Arial"/>
          <w:sz w:val="22"/>
          <w:szCs w:val="22"/>
          <w:lang w:eastAsia="en-US"/>
        </w:rPr>
        <w:t xml:space="preserve">pour une durée maximale de </w:t>
      </w:r>
      <w:r w:rsidR="00E640A6" w:rsidRPr="008A5682">
        <w:rPr>
          <w:rFonts w:ascii="Arial" w:hAnsi="Arial" w:cs="Arial"/>
          <w:sz w:val="22"/>
          <w:szCs w:val="22"/>
          <w:lang w:eastAsia="en-US"/>
        </w:rPr>
        <w:t>6</w:t>
      </w:r>
      <w:r w:rsidR="00562903" w:rsidRPr="008A5682">
        <w:rPr>
          <w:rFonts w:ascii="Arial" w:hAnsi="Arial" w:cs="Arial"/>
          <w:sz w:val="22"/>
          <w:szCs w:val="22"/>
          <w:lang w:eastAsia="en-US"/>
        </w:rPr>
        <w:t xml:space="preserve"> jours</w:t>
      </w:r>
      <w:r w:rsidR="004A7DDD">
        <w:rPr>
          <w:rFonts w:ascii="Arial" w:hAnsi="Arial" w:cs="Arial"/>
          <w:sz w:val="22"/>
          <w:szCs w:val="22"/>
          <w:lang w:eastAsia="en-US"/>
        </w:rPr>
        <w:t xml:space="preserve"> </w:t>
      </w:r>
      <w:r w:rsidR="00AB2B79">
        <w:rPr>
          <w:rFonts w:ascii="Arial" w:hAnsi="Arial" w:cs="Arial"/>
          <w:sz w:val="22"/>
          <w:szCs w:val="22"/>
          <w:lang w:eastAsia="en-US"/>
        </w:rPr>
        <w:t xml:space="preserve">ouvrés </w:t>
      </w:r>
      <w:r w:rsidR="004A7DDD">
        <w:rPr>
          <w:rFonts w:ascii="Arial" w:hAnsi="Arial" w:cs="Arial"/>
          <w:sz w:val="22"/>
          <w:szCs w:val="22"/>
          <w:lang w:eastAsia="en-US"/>
        </w:rPr>
        <w:t>par année civile</w:t>
      </w:r>
      <w:r w:rsidR="00562903" w:rsidRPr="008A5682">
        <w:rPr>
          <w:rFonts w:ascii="Arial" w:hAnsi="Arial" w:cs="Arial"/>
          <w:sz w:val="22"/>
          <w:szCs w:val="22"/>
          <w:lang w:eastAsia="en-US"/>
        </w:rPr>
        <w:t xml:space="preserve">. </w:t>
      </w:r>
    </w:p>
    <w:p w14:paraId="10EEDEE9" w14:textId="41752CC7" w:rsidR="00562903" w:rsidRPr="008A5682" w:rsidRDefault="00562903" w:rsidP="008A5682">
      <w:pPr>
        <w:jc w:val="both"/>
        <w:rPr>
          <w:rFonts w:ascii="Arial" w:hAnsi="Arial" w:cs="Arial"/>
          <w:sz w:val="22"/>
          <w:szCs w:val="22"/>
          <w:lang w:eastAsia="en-US"/>
        </w:rPr>
      </w:pPr>
      <w:r w:rsidRPr="008A5682">
        <w:rPr>
          <w:rFonts w:ascii="Arial" w:hAnsi="Arial" w:cs="Arial"/>
          <w:sz w:val="22"/>
          <w:szCs w:val="22"/>
          <w:lang w:eastAsia="en-US"/>
        </w:rPr>
        <w:t>Ce maintien de</w:t>
      </w:r>
      <w:r w:rsidR="00E640A6" w:rsidRPr="008A5682">
        <w:rPr>
          <w:rFonts w:ascii="Arial" w:hAnsi="Arial" w:cs="Arial"/>
          <w:sz w:val="22"/>
          <w:szCs w:val="22"/>
          <w:lang w:eastAsia="en-US"/>
        </w:rPr>
        <w:t xml:space="preserve"> </w:t>
      </w:r>
      <w:r w:rsidRPr="008A5682">
        <w:rPr>
          <w:rFonts w:ascii="Arial" w:hAnsi="Arial" w:cs="Arial"/>
          <w:sz w:val="22"/>
          <w:szCs w:val="22"/>
          <w:lang w:eastAsia="en-US"/>
        </w:rPr>
        <w:t xml:space="preserve">rémunération </w:t>
      </w:r>
      <w:r w:rsidR="00F6265B" w:rsidRPr="008A5682">
        <w:rPr>
          <w:rFonts w:ascii="Arial" w:hAnsi="Arial" w:cs="Arial"/>
          <w:sz w:val="22"/>
          <w:szCs w:val="22"/>
          <w:lang w:eastAsia="en-US"/>
        </w:rPr>
        <w:t>sera</w:t>
      </w:r>
      <w:r w:rsidRPr="008A5682">
        <w:rPr>
          <w:rFonts w:ascii="Arial" w:hAnsi="Arial" w:cs="Arial"/>
          <w:sz w:val="22"/>
          <w:szCs w:val="22"/>
          <w:lang w:eastAsia="en-US"/>
        </w:rPr>
        <w:t xml:space="preserve"> opéré sur justificatif des jours mobilisés et se cumule</w:t>
      </w:r>
      <w:r w:rsidR="00F6265B" w:rsidRPr="008A5682">
        <w:rPr>
          <w:rFonts w:ascii="Arial" w:hAnsi="Arial" w:cs="Arial"/>
          <w:sz w:val="22"/>
          <w:szCs w:val="22"/>
          <w:lang w:eastAsia="en-US"/>
        </w:rPr>
        <w:t>ra</w:t>
      </w:r>
      <w:r w:rsidRPr="008A5682">
        <w:rPr>
          <w:rFonts w:ascii="Arial" w:hAnsi="Arial" w:cs="Arial"/>
          <w:sz w:val="22"/>
          <w:szCs w:val="22"/>
          <w:lang w:eastAsia="en-US"/>
        </w:rPr>
        <w:t xml:space="preserve"> avec l’indemnité de réserve opérationnelle.</w:t>
      </w:r>
    </w:p>
    <w:p w14:paraId="7DAF1AC5" w14:textId="77777777" w:rsidR="00562903" w:rsidRPr="008A5682" w:rsidRDefault="00562903" w:rsidP="008A5682">
      <w:pPr>
        <w:jc w:val="both"/>
        <w:rPr>
          <w:rFonts w:ascii="Arial" w:hAnsi="Arial" w:cs="Arial"/>
          <w:sz w:val="22"/>
          <w:szCs w:val="22"/>
          <w:lang w:eastAsia="en-US"/>
        </w:rPr>
      </w:pPr>
    </w:p>
    <w:p w14:paraId="2B4E4FE7" w14:textId="0376B2DC" w:rsidR="003E33C0" w:rsidRDefault="003E33C0" w:rsidP="008A5682">
      <w:pPr>
        <w:jc w:val="both"/>
        <w:rPr>
          <w:rFonts w:ascii="Arial" w:hAnsi="Arial" w:cs="Arial"/>
          <w:sz w:val="22"/>
          <w:szCs w:val="22"/>
          <w:lang w:eastAsia="en-US"/>
        </w:rPr>
      </w:pPr>
      <w:r w:rsidRPr="008A5682">
        <w:rPr>
          <w:rFonts w:ascii="Arial" w:hAnsi="Arial" w:cs="Arial"/>
          <w:sz w:val="22"/>
          <w:szCs w:val="22"/>
          <w:lang w:eastAsia="en-US"/>
        </w:rPr>
        <w:t>Un référent est par ailleurs nommé au sein de la Direction des Ressources Humaines pour accompagner les collaborateurs réservistes souhaitant bénéficier de ces dispositifs.</w:t>
      </w:r>
    </w:p>
    <w:p w14:paraId="0D628468" w14:textId="77777777" w:rsidR="00000E0E" w:rsidRDefault="00000E0E" w:rsidP="008A5682">
      <w:pPr>
        <w:jc w:val="both"/>
        <w:rPr>
          <w:rFonts w:ascii="Arial" w:hAnsi="Arial" w:cs="Arial"/>
          <w:sz w:val="22"/>
          <w:szCs w:val="22"/>
          <w:lang w:eastAsia="en-US"/>
        </w:rPr>
      </w:pPr>
    </w:p>
    <w:p w14:paraId="619937CB" w14:textId="77777777" w:rsidR="00000E0E" w:rsidRPr="008A5682" w:rsidRDefault="00000E0E" w:rsidP="008A5682">
      <w:pPr>
        <w:jc w:val="both"/>
        <w:rPr>
          <w:rFonts w:ascii="Arial" w:hAnsi="Arial" w:cs="Arial"/>
          <w:sz w:val="22"/>
          <w:szCs w:val="22"/>
          <w:lang w:eastAsia="en-US"/>
        </w:rPr>
      </w:pPr>
    </w:p>
    <w:p w14:paraId="35ADECF5" w14:textId="3AED0ACA" w:rsidR="00D87540" w:rsidRPr="00974C09" w:rsidRDefault="00D87540" w:rsidP="008A5682">
      <w:pPr>
        <w:pStyle w:val="Titre1"/>
        <w:shd w:val="clear" w:color="auto" w:fill="D9D9D9" w:themeFill="background1" w:themeFillShade="D9"/>
        <w:spacing w:before="0"/>
        <w:jc w:val="both"/>
        <w:rPr>
          <w:rFonts w:cs="Arial"/>
          <w:szCs w:val="24"/>
        </w:rPr>
      </w:pPr>
      <w:bookmarkStart w:id="47" w:name="_Toc214986552"/>
      <w:r w:rsidRPr="00974C09">
        <w:rPr>
          <w:rFonts w:cs="Arial"/>
          <w:szCs w:val="24"/>
        </w:rPr>
        <w:t xml:space="preserve">PARTIE </w:t>
      </w:r>
      <w:r w:rsidR="00C262C9" w:rsidRPr="00974C09">
        <w:rPr>
          <w:rFonts w:cs="Arial"/>
          <w:szCs w:val="24"/>
        </w:rPr>
        <w:t>4</w:t>
      </w:r>
      <w:r w:rsidRPr="00974C09">
        <w:rPr>
          <w:rFonts w:cs="Arial"/>
          <w:szCs w:val="24"/>
        </w:rPr>
        <w:t xml:space="preserve"> : </w:t>
      </w:r>
      <w:r w:rsidR="008C70E0" w:rsidRPr="00974C09">
        <w:rPr>
          <w:rFonts w:cs="Arial"/>
          <w:szCs w:val="24"/>
        </w:rPr>
        <w:t>DISPOSITIONS FINALES</w:t>
      </w:r>
      <w:bookmarkEnd w:id="47"/>
      <w:r w:rsidR="008C70E0" w:rsidRPr="00974C09">
        <w:rPr>
          <w:rFonts w:cs="Arial"/>
          <w:szCs w:val="24"/>
        </w:rPr>
        <w:t xml:space="preserve"> </w:t>
      </w:r>
      <w:r w:rsidRPr="00974C09">
        <w:rPr>
          <w:rFonts w:cs="Arial"/>
          <w:szCs w:val="24"/>
        </w:rPr>
        <w:t xml:space="preserve">  </w:t>
      </w:r>
    </w:p>
    <w:p w14:paraId="44E8E535" w14:textId="77777777" w:rsidR="00D87540" w:rsidRDefault="00D87540" w:rsidP="008A5682">
      <w:pPr>
        <w:jc w:val="both"/>
        <w:rPr>
          <w:rFonts w:ascii="Arial" w:hAnsi="Arial" w:cs="Arial"/>
          <w:color w:val="FF0000"/>
          <w:sz w:val="22"/>
          <w:szCs w:val="22"/>
        </w:rPr>
      </w:pPr>
    </w:p>
    <w:p w14:paraId="6645D3F0" w14:textId="77777777" w:rsidR="00405890" w:rsidRPr="008A5682" w:rsidRDefault="00405890" w:rsidP="008A5682">
      <w:pPr>
        <w:jc w:val="both"/>
        <w:rPr>
          <w:rFonts w:ascii="Arial" w:hAnsi="Arial" w:cs="Arial"/>
          <w:color w:val="FF0000"/>
          <w:sz w:val="22"/>
          <w:szCs w:val="22"/>
        </w:rPr>
      </w:pPr>
    </w:p>
    <w:p w14:paraId="1597A53B" w14:textId="1C4BD79A" w:rsidR="00D87540" w:rsidRPr="00405890" w:rsidRDefault="00D87540" w:rsidP="008A5682">
      <w:pPr>
        <w:pStyle w:val="Titre2"/>
        <w:shd w:val="clear" w:color="auto" w:fill="F2F2F2" w:themeFill="background1" w:themeFillShade="F2"/>
        <w:spacing w:before="0" w:line="240" w:lineRule="auto"/>
        <w:jc w:val="both"/>
        <w:rPr>
          <w:rFonts w:cs="Arial"/>
          <w:szCs w:val="24"/>
        </w:rPr>
      </w:pPr>
      <w:bookmarkStart w:id="48" w:name="_Toc214986553"/>
      <w:r w:rsidRPr="00974C09">
        <w:rPr>
          <w:rFonts w:cs="Arial"/>
          <w:szCs w:val="24"/>
        </w:rPr>
        <w:t xml:space="preserve">Article </w:t>
      </w:r>
      <w:r w:rsidR="00AC7F41" w:rsidRPr="00974C09">
        <w:rPr>
          <w:rFonts w:cs="Arial"/>
          <w:szCs w:val="24"/>
        </w:rPr>
        <w:t>1</w:t>
      </w:r>
      <w:r w:rsidR="00C262C9" w:rsidRPr="00974C09">
        <w:rPr>
          <w:rFonts w:cs="Arial"/>
          <w:szCs w:val="24"/>
        </w:rPr>
        <w:t>2</w:t>
      </w:r>
      <w:r w:rsidR="00855868" w:rsidRPr="00974C09">
        <w:rPr>
          <w:rFonts w:cs="Arial"/>
          <w:szCs w:val="24"/>
        </w:rPr>
        <w:t xml:space="preserve"> </w:t>
      </w:r>
      <w:r w:rsidRPr="00974C09">
        <w:rPr>
          <w:rFonts w:cs="Arial"/>
          <w:szCs w:val="24"/>
        </w:rPr>
        <w:t xml:space="preserve">: </w:t>
      </w:r>
      <w:r w:rsidR="003102E8" w:rsidRPr="00974C09">
        <w:rPr>
          <w:rFonts w:cs="Arial"/>
          <w:szCs w:val="24"/>
        </w:rPr>
        <w:t>Entrée en vigueur</w:t>
      </w:r>
      <w:r w:rsidR="001633D7">
        <w:rPr>
          <w:rFonts w:cs="Arial"/>
          <w:szCs w:val="24"/>
        </w:rPr>
        <w:t xml:space="preserve">, </w:t>
      </w:r>
      <w:r w:rsidR="001633D7" w:rsidRPr="00405890">
        <w:rPr>
          <w:rFonts w:cs="Arial"/>
          <w:szCs w:val="24"/>
        </w:rPr>
        <w:t xml:space="preserve">Durée et Suivi </w:t>
      </w:r>
      <w:r w:rsidRPr="00405890">
        <w:rPr>
          <w:rFonts w:cs="Arial"/>
          <w:szCs w:val="24"/>
        </w:rPr>
        <w:t>de l’accord</w:t>
      </w:r>
      <w:bookmarkEnd w:id="48"/>
    </w:p>
    <w:p w14:paraId="75AA8B31" w14:textId="77777777" w:rsidR="00D87540" w:rsidRPr="00405890" w:rsidRDefault="00D87540" w:rsidP="008A5682">
      <w:pPr>
        <w:jc w:val="both"/>
        <w:rPr>
          <w:rFonts w:ascii="Arial" w:hAnsi="Arial" w:cs="Arial"/>
          <w:color w:val="FF0000"/>
          <w:sz w:val="22"/>
          <w:szCs w:val="22"/>
        </w:rPr>
      </w:pPr>
    </w:p>
    <w:p w14:paraId="2AAAD0EF" w14:textId="59E6177F" w:rsidR="00D87540" w:rsidRPr="00405890" w:rsidRDefault="00D87540" w:rsidP="008A5682">
      <w:pPr>
        <w:jc w:val="both"/>
        <w:rPr>
          <w:rFonts w:ascii="Arial" w:hAnsi="Arial" w:cs="Arial"/>
          <w:sz w:val="22"/>
          <w:szCs w:val="22"/>
        </w:rPr>
      </w:pPr>
      <w:r w:rsidRPr="00405890">
        <w:rPr>
          <w:rFonts w:ascii="Arial" w:hAnsi="Arial" w:cs="Arial"/>
          <w:sz w:val="22"/>
          <w:szCs w:val="22"/>
        </w:rPr>
        <w:t xml:space="preserve">Le présent accord est conclu pour une durée déterminée </w:t>
      </w:r>
      <w:r w:rsidR="004A7DDD" w:rsidRPr="00405890">
        <w:rPr>
          <w:rFonts w:ascii="Arial" w:hAnsi="Arial" w:cs="Arial"/>
          <w:sz w:val="22"/>
          <w:szCs w:val="22"/>
        </w:rPr>
        <w:t xml:space="preserve">de 3 ans </w:t>
      </w:r>
      <w:r w:rsidR="0040569F" w:rsidRPr="00405890">
        <w:rPr>
          <w:rFonts w:ascii="Arial" w:hAnsi="Arial" w:cs="Arial"/>
          <w:sz w:val="22"/>
          <w:szCs w:val="22"/>
        </w:rPr>
        <w:t>courant</w:t>
      </w:r>
      <w:r w:rsidR="004A7DDD" w:rsidRPr="00405890">
        <w:rPr>
          <w:rFonts w:ascii="Arial" w:hAnsi="Arial" w:cs="Arial"/>
          <w:sz w:val="22"/>
          <w:szCs w:val="22"/>
        </w:rPr>
        <w:t xml:space="preserve"> du 1</w:t>
      </w:r>
      <w:r w:rsidR="004A7DDD" w:rsidRPr="00405890">
        <w:rPr>
          <w:rFonts w:ascii="Arial" w:hAnsi="Arial" w:cs="Arial"/>
          <w:sz w:val="22"/>
          <w:szCs w:val="22"/>
          <w:vertAlign w:val="superscript"/>
        </w:rPr>
        <w:t>er</w:t>
      </w:r>
      <w:r w:rsidR="004A7DDD" w:rsidRPr="00405890">
        <w:rPr>
          <w:rFonts w:ascii="Arial" w:hAnsi="Arial" w:cs="Arial"/>
          <w:sz w:val="22"/>
          <w:szCs w:val="22"/>
        </w:rPr>
        <w:t xml:space="preserve"> janvier 2026 </w:t>
      </w:r>
      <w:r w:rsidR="00EA1A0E" w:rsidRPr="00405890">
        <w:rPr>
          <w:rFonts w:ascii="Arial" w:hAnsi="Arial" w:cs="Arial"/>
          <w:sz w:val="22"/>
          <w:szCs w:val="22"/>
        </w:rPr>
        <w:t>au 31 décembre 202</w:t>
      </w:r>
      <w:r w:rsidR="00EC142D" w:rsidRPr="00405890">
        <w:rPr>
          <w:rFonts w:ascii="Arial" w:hAnsi="Arial" w:cs="Arial"/>
          <w:sz w:val="22"/>
          <w:szCs w:val="22"/>
        </w:rPr>
        <w:t>8</w:t>
      </w:r>
      <w:r w:rsidRPr="00405890">
        <w:rPr>
          <w:rFonts w:ascii="Arial" w:hAnsi="Arial" w:cs="Arial"/>
          <w:sz w:val="22"/>
          <w:szCs w:val="22"/>
        </w:rPr>
        <w:t>. Il cessera de produire tout effet au-delà de cette date.</w:t>
      </w:r>
    </w:p>
    <w:p w14:paraId="761E3DA8" w14:textId="77777777" w:rsidR="00D87540" w:rsidRPr="00405890" w:rsidRDefault="00D87540" w:rsidP="008A5682">
      <w:pPr>
        <w:jc w:val="both"/>
        <w:rPr>
          <w:rFonts w:ascii="Arial" w:hAnsi="Arial" w:cs="Arial"/>
          <w:sz w:val="22"/>
          <w:szCs w:val="22"/>
        </w:rPr>
      </w:pPr>
    </w:p>
    <w:p w14:paraId="01305843" w14:textId="7FA73766" w:rsidR="00D87540" w:rsidRPr="00405890" w:rsidRDefault="00D87540" w:rsidP="008A5682">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hAnsi="Arial" w:cs="Arial"/>
          <w:kern w:val="2"/>
          <w:sz w:val="22"/>
          <w:szCs w:val="22"/>
        </w:rPr>
      </w:pPr>
      <w:r w:rsidRPr="00405890">
        <w:rPr>
          <w:rFonts w:ascii="Arial" w:hAnsi="Arial" w:cs="Arial"/>
          <w:sz w:val="22"/>
          <w:szCs w:val="22"/>
        </w:rPr>
        <w:t xml:space="preserve">L’entrée en vigueur </w:t>
      </w:r>
      <w:r w:rsidR="003102E8" w:rsidRPr="00405890">
        <w:rPr>
          <w:rFonts w:ascii="Arial" w:hAnsi="Arial" w:cs="Arial"/>
          <w:sz w:val="22"/>
          <w:szCs w:val="22"/>
        </w:rPr>
        <w:t>du</w:t>
      </w:r>
      <w:r w:rsidRPr="00405890">
        <w:rPr>
          <w:rFonts w:ascii="Arial" w:hAnsi="Arial" w:cs="Arial"/>
          <w:sz w:val="22"/>
          <w:szCs w:val="22"/>
        </w:rPr>
        <w:t xml:space="preserve"> présent accord </w:t>
      </w:r>
      <w:r w:rsidR="004A7DDD" w:rsidRPr="00405890">
        <w:rPr>
          <w:rFonts w:ascii="Arial" w:hAnsi="Arial" w:cs="Arial"/>
          <w:sz w:val="22"/>
          <w:szCs w:val="22"/>
        </w:rPr>
        <w:t>est</w:t>
      </w:r>
      <w:r w:rsidR="00CA7EDD" w:rsidRPr="00405890">
        <w:rPr>
          <w:rFonts w:ascii="Arial" w:hAnsi="Arial" w:cs="Arial"/>
          <w:kern w:val="2"/>
          <w:sz w:val="22"/>
          <w:szCs w:val="22"/>
        </w:rPr>
        <w:t xml:space="preserve"> soumise</w:t>
      </w:r>
      <w:r w:rsidR="004A7DDD" w:rsidRPr="00405890">
        <w:rPr>
          <w:rFonts w:ascii="Arial" w:hAnsi="Arial" w:cs="Arial"/>
          <w:kern w:val="2"/>
          <w:sz w:val="22"/>
          <w:szCs w:val="22"/>
        </w:rPr>
        <w:t xml:space="preserve"> </w:t>
      </w:r>
      <w:r w:rsidRPr="00405890">
        <w:rPr>
          <w:rFonts w:ascii="Arial" w:hAnsi="Arial" w:cs="Arial"/>
          <w:kern w:val="2"/>
          <w:sz w:val="22"/>
          <w:szCs w:val="22"/>
        </w:rPr>
        <w:t>à sa signature par une ou plusieurs Organisations Syndicales de salariés représentatives ayant recueilli plus de 50% des suffrages exprimés au 1</w:t>
      </w:r>
      <w:r w:rsidRPr="00405890">
        <w:rPr>
          <w:rFonts w:ascii="Arial" w:hAnsi="Arial" w:cs="Arial"/>
          <w:kern w:val="2"/>
          <w:sz w:val="22"/>
          <w:szCs w:val="22"/>
          <w:vertAlign w:val="superscript"/>
        </w:rPr>
        <w:t>er</w:t>
      </w:r>
      <w:r w:rsidRPr="00405890">
        <w:rPr>
          <w:rFonts w:ascii="Arial" w:hAnsi="Arial" w:cs="Arial"/>
          <w:kern w:val="2"/>
          <w:sz w:val="22"/>
          <w:szCs w:val="22"/>
        </w:rPr>
        <w:t xml:space="preserve"> tour de la dernière élection des titulaires du Comité Social et Economique. </w:t>
      </w:r>
    </w:p>
    <w:p w14:paraId="180495E8" w14:textId="77777777" w:rsidR="001633D7" w:rsidRPr="00405890" w:rsidRDefault="001633D7" w:rsidP="008A5682">
      <w:pPr>
        <w:jc w:val="both"/>
        <w:rPr>
          <w:rFonts w:ascii="Arial" w:hAnsi="Arial" w:cs="Arial"/>
          <w:sz w:val="22"/>
          <w:szCs w:val="22"/>
        </w:rPr>
      </w:pPr>
    </w:p>
    <w:p w14:paraId="36B6AA21" w14:textId="4C68FA76" w:rsidR="00D87540" w:rsidRPr="008A5682" w:rsidRDefault="006C2EAE" w:rsidP="008A5682">
      <w:pPr>
        <w:jc w:val="both"/>
        <w:rPr>
          <w:rFonts w:ascii="Arial" w:hAnsi="Arial" w:cs="Arial"/>
          <w:sz w:val="22"/>
          <w:szCs w:val="22"/>
        </w:rPr>
      </w:pPr>
      <w:r w:rsidRPr="00405890">
        <w:rPr>
          <w:rFonts w:ascii="Arial" w:hAnsi="Arial" w:cs="Arial"/>
          <w:sz w:val="22"/>
          <w:szCs w:val="22"/>
        </w:rPr>
        <w:t>Le</w:t>
      </w:r>
      <w:r w:rsidR="00251DA3" w:rsidRPr="00405890">
        <w:rPr>
          <w:rFonts w:ascii="Arial" w:hAnsi="Arial" w:cs="Arial"/>
          <w:sz w:val="22"/>
          <w:szCs w:val="22"/>
        </w:rPr>
        <w:t xml:space="preserve"> suivi du </w:t>
      </w:r>
      <w:r w:rsidR="001633D7" w:rsidRPr="00405890">
        <w:rPr>
          <w:rFonts w:ascii="Arial" w:hAnsi="Arial" w:cs="Arial"/>
          <w:sz w:val="22"/>
          <w:szCs w:val="22"/>
        </w:rPr>
        <w:t xml:space="preserve">présent accord </w:t>
      </w:r>
      <w:r w:rsidR="00251DA3" w:rsidRPr="00405890">
        <w:rPr>
          <w:rFonts w:ascii="Arial" w:hAnsi="Arial" w:cs="Arial"/>
          <w:sz w:val="22"/>
          <w:szCs w:val="22"/>
        </w:rPr>
        <w:t>sera réalisé</w:t>
      </w:r>
      <w:r w:rsidRPr="00405890">
        <w:rPr>
          <w:rFonts w:ascii="Arial" w:hAnsi="Arial" w:cs="Arial"/>
          <w:sz w:val="22"/>
          <w:szCs w:val="22"/>
        </w:rPr>
        <w:t xml:space="preserve"> dans le cadre de la présentation annuelle d’</w:t>
      </w:r>
      <w:r w:rsidR="00251DA3" w:rsidRPr="00405890">
        <w:rPr>
          <w:rFonts w:ascii="Arial" w:hAnsi="Arial" w:cs="Arial"/>
          <w:sz w:val="22"/>
          <w:szCs w:val="22"/>
        </w:rPr>
        <w:t xml:space="preserve">un bilan devant </w:t>
      </w:r>
      <w:r w:rsidR="001633D7" w:rsidRPr="00405890">
        <w:rPr>
          <w:rFonts w:ascii="Arial" w:hAnsi="Arial" w:cs="Arial"/>
          <w:sz w:val="22"/>
          <w:szCs w:val="22"/>
        </w:rPr>
        <w:t xml:space="preserve">la Commission Santé, Sécurité et </w:t>
      </w:r>
      <w:r w:rsidR="00251DA3" w:rsidRPr="00405890">
        <w:rPr>
          <w:rFonts w:ascii="Arial" w:hAnsi="Arial" w:cs="Arial"/>
          <w:sz w:val="22"/>
          <w:szCs w:val="22"/>
        </w:rPr>
        <w:t>C</w:t>
      </w:r>
      <w:r w:rsidR="001633D7" w:rsidRPr="00405890">
        <w:rPr>
          <w:rFonts w:ascii="Arial" w:hAnsi="Arial" w:cs="Arial"/>
          <w:sz w:val="22"/>
          <w:szCs w:val="22"/>
        </w:rPr>
        <w:t>onditions de Travail.</w:t>
      </w:r>
      <w:r w:rsidR="001633D7">
        <w:rPr>
          <w:rFonts w:ascii="Arial" w:hAnsi="Arial" w:cs="Arial"/>
          <w:sz w:val="22"/>
          <w:szCs w:val="22"/>
        </w:rPr>
        <w:t xml:space="preserve"> </w:t>
      </w:r>
    </w:p>
    <w:p w14:paraId="43E3AB15" w14:textId="77777777" w:rsidR="00CA7EDD" w:rsidRDefault="00CA7EDD" w:rsidP="008A5682">
      <w:pPr>
        <w:jc w:val="both"/>
        <w:rPr>
          <w:rFonts w:ascii="Arial" w:hAnsi="Arial" w:cs="Arial"/>
          <w:sz w:val="22"/>
          <w:szCs w:val="22"/>
        </w:rPr>
      </w:pPr>
    </w:p>
    <w:p w14:paraId="2C76B040" w14:textId="77777777" w:rsidR="00251DA3" w:rsidRPr="008A5682" w:rsidRDefault="00251DA3" w:rsidP="008A5682">
      <w:pPr>
        <w:jc w:val="both"/>
        <w:rPr>
          <w:rFonts w:ascii="Arial" w:hAnsi="Arial" w:cs="Arial"/>
          <w:sz w:val="22"/>
          <w:szCs w:val="22"/>
        </w:rPr>
      </w:pPr>
    </w:p>
    <w:p w14:paraId="4C43FD43" w14:textId="18C4B14F" w:rsidR="00D87540" w:rsidRPr="008A5682" w:rsidRDefault="00D87540" w:rsidP="008A5682">
      <w:pPr>
        <w:pStyle w:val="Titre2"/>
        <w:shd w:val="clear" w:color="auto" w:fill="F2F2F2" w:themeFill="background1" w:themeFillShade="F2"/>
        <w:spacing w:before="0" w:line="240" w:lineRule="auto"/>
        <w:jc w:val="both"/>
        <w:rPr>
          <w:rFonts w:cs="Arial"/>
          <w:sz w:val="22"/>
          <w:szCs w:val="22"/>
        </w:rPr>
      </w:pPr>
      <w:bookmarkStart w:id="49" w:name="_Toc214986554"/>
      <w:r w:rsidRPr="008A5682">
        <w:rPr>
          <w:rFonts w:cs="Arial"/>
          <w:sz w:val="22"/>
          <w:szCs w:val="22"/>
        </w:rPr>
        <w:t xml:space="preserve">Article </w:t>
      </w:r>
      <w:r w:rsidR="00532FFA" w:rsidRPr="008A5682">
        <w:rPr>
          <w:rFonts w:cs="Arial"/>
          <w:sz w:val="22"/>
          <w:szCs w:val="22"/>
        </w:rPr>
        <w:t>1</w:t>
      </w:r>
      <w:r w:rsidR="00C262C9" w:rsidRPr="008A5682">
        <w:rPr>
          <w:rFonts w:cs="Arial"/>
          <w:sz w:val="22"/>
          <w:szCs w:val="22"/>
        </w:rPr>
        <w:t>3</w:t>
      </w:r>
      <w:r w:rsidRPr="008A5682">
        <w:rPr>
          <w:rFonts w:cs="Arial"/>
          <w:sz w:val="22"/>
          <w:szCs w:val="22"/>
        </w:rPr>
        <w:t> : Révision et adhésion</w:t>
      </w:r>
      <w:bookmarkEnd w:id="49"/>
      <w:r w:rsidRPr="008A5682">
        <w:rPr>
          <w:rFonts w:cs="Arial"/>
          <w:sz w:val="22"/>
          <w:szCs w:val="22"/>
        </w:rPr>
        <w:t xml:space="preserve"> </w:t>
      </w:r>
    </w:p>
    <w:p w14:paraId="6757E108" w14:textId="77777777" w:rsidR="00D87540" w:rsidRPr="008A5682" w:rsidRDefault="00D87540" w:rsidP="008A5682">
      <w:pPr>
        <w:jc w:val="both"/>
        <w:rPr>
          <w:rFonts w:ascii="Arial" w:hAnsi="Arial" w:cs="Arial"/>
          <w:color w:val="FF0000"/>
          <w:sz w:val="22"/>
          <w:szCs w:val="22"/>
        </w:rPr>
      </w:pPr>
    </w:p>
    <w:p w14:paraId="60272351" w14:textId="74CED847" w:rsidR="00792123" w:rsidRDefault="00D87540" w:rsidP="008A5682">
      <w:pPr>
        <w:ind w:right="-1"/>
        <w:jc w:val="both"/>
        <w:rPr>
          <w:rFonts w:ascii="Arial" w:hAnsi="Arial" w:cs="Arial"/>
          <w:kern w:val="2"/>
          <w:sz w:val="22"/>
          <w:szCs w:val="22"/>
        </w:rPr>
      </w:pPr>
      <w:r w:rsidRPr="008A5682">
        <w:rPr>
          <w:rFonts w:ascii="Arial" w:hAnsi="Arial" w:cs="Arial"/>
          <w:kern w:val="2"/>
          <w:sz w:val="22"/>
          <w:szCs w:val="22"/>
        </w:rPr>
        <w:t>La procédure de révision du présent accord ne peut être engagée que par la Direction ou les Organisations Syndicales qui y sont habilitées en application de l’article L</w:t>
      </w:r>
      <w:r w:rsidR="00C164F6">
        <w:rPr>
          <w:rFonts w:ascii="Arial" w:hAnsi="Arial" w:cs="Arial"/>
          <w:kern w:val="2"/>
          <w:sz w:val="22"/>
          <w:szCs w:val="22"/>
        </w:rPr>
        <w:t>.</w:t>
      </w:r>
      <w:r w:rsidRPr="008A5682">
        <w:rPr>
          <w:rFonts w:ascii="Arial" w:hAnsi="Arial" w:cs="Arial"/>
          <w:kern w:val="2"/>
          <w:sz w:val="22"/>
          <w:szCs w:val="22"/>
        </w:rPr>
        <w:t>2261-7-1 du Code du travail.</w:t>
      </w:r>
    </w:p>
    <w:p w14:paraId="036A7B04" w14:textId="77777777" w:rsidR="00405890" w:rsidRPr="008A5682" w:rsidRDefault="00405890" w:rsidP="008A5682">
      <w:pPr>
        <w:ind w:right="-1"/>
        <w:jc w:val="both"/>
        <w:rPr>
          <w:rFonts w:ascii="Arial" w:hAnsi="Arial" w:cs="Arial"/>
          <w:kern w:val="2"/>
          <w:sz w:val="22"/>
          <w:szCs w:val="22"/>
        </w:rPr>
      </w:pPr>
    </w:p>
    <w:p w14:paraId="6E753904" w14:textId="717993C7" w:rsidR="00D87540" w:rsidRPr="008A5682" w:rsidRDefault="00D87540" w:rsidP="008A5682">
      <w:pPr>
        <w:ind w:right="-1"/>
        <w:jc w:val="both"/>
        <w:rPr>
          <w:rFonts w:ascii="Arial" w:hAnsi="Arial" w:cs="Arial"/>
          <w:sz w:val="22"/>
          <w:szCs w:val="22"/>
        </w:rPr>
      </w:pPr>
      <w:r w:rsidRPr="008A5682">
        <w:rPr>
          <w:rFonts w:ascii="Arial" w:hAnsi="Arial" w:cs="Arial"/>
          <w:sz w:val="22"/>
          <w:szCs w:val="22"/>
        </w:rPr>
        <w:t>Toute demande de révision doit être notifiée par lettre recommandée avec accusé de réception ou par courrier électronique aux parties habilitées à participer aux négociations de l’avenant de révision. Cette lettre doit indiquer les points concernés par la demande de révision.</w:t>
      </w:r>
    </w:p>
    <w:p w14:paraId="2219333C" w14:textId="77777777" w:rsidR="00D87540" w:rsidRPr="008A5682" w:rsidRDefault="00D87540" w:rsidP="008A5682">
      <w:pPr>
        <w:jc w:val="both"/>
        <w:rPr>
          <w:rFonts w:ascii="Arial" w:hAnsi="Arial" w:cs="Arial"/>
          <w:sz w:val="22"/>
          <w:szCs w:val="22"/>
        </w:rPr>
      </w:pPr>
    </w:p>
    <w:p w14:paraId="3BCF441D" w14:textId="77777777" w:rsidR="00D87540" w:rsidRPr="008A5682" w:rsidRDefault="00D87540" w:rsidP="008A5682">
      <w:pPr>
        <w:jc w:val="both"/>
        <w:rPr>
          <w:rFonts w:ascii="Arial" w:hAnsi="Arial" w:cs="Arial"/>
          <w:sz w:val="22"/>
          <w:szCs w:val="22"/>
        </w:rPr>
      </w:pPr>
      <w:r w:rsidRPr="008A5682">
        <w:rPr>
          <w:rFonts w:ascii="Arial" w:hAnsi="Arial" w:cs="Arial"/>
          <w:sz w:val="22"/>
          <w:szCs w:val="22"/>
        </w:rPr>
        <w:t>Les négociations concernant cette demande s’ouvriront au plus tard, dans un délai de deux mois, à compter de la réception de la demande de révision.</w:t>
      </w:r>
    </w:p>
    <w:p w14:paraId="1974D2AC" w14:textId="77777777" w:rsidR="00D87540" w:rsidRPr="008A5682" w:rsidRDefault="00D87540" w:rsidP="008A5682">
      <w:pPr>
        <w:jc w:val="both"/>
        <w:rPr>
          <w:rFonts w:ascii="Arial" w:hAnsi="Arial" w:cs="Arial"/>
          <w:sz w:val="22"/>
          <w:szCs w:val="22"/>
        </w:rPr>
      </w:pPr>
    </w:p>
    <w:p w14:paraId="7CA11FFD" w14:textId="566FA579" w:rsidR="00405890" w:rsidRDefault="00D87540" w:rsidP="008A5682">
      <w:pPr>
        <w:jc w:val="both"/>
        <w:rPr>
          <w:rFonts w:ascii="Arial" w:hAnsi="Arial" w:cs="Arial"/>
          <w:sz w:val="22"/>
          <w:szCs w:val="22"/>
        </w:rPr>
      </w:pPr>
      <w:r w:rsidRPr="008A5682">
        <w:rPr>
          <w:rFonts w:ascii="Arial" w:hAnsi="Arial" w:cs="Arial"/>
          <w:sz w:val="22"/>
          <w:szCs w:val="22"/>
        </w:rPr>
        <w:t>Conformément à l'article L</w:t>
      </w:r>
      <w:r w:rsidR="00C164F6">
        <w:rPr>
          <w:rFonts w:ascii="Arial" w:hAnsi="Arial" w:cs="Arial"/>
          <w:sz w:val="22"/>
          <w:szCs w:val="22"/>
        </w:rPr>
        <w:t>.</w:t>
      </w:r>
      <w:r w:rsidRPr="008A5682">
        <w:rPr>
          <w:rFonts w:ascii="Arial" w:hAnsi="Arial" w:cs="Arial"/>
          <w:sz w:val="22"/>
          <w:szCs w:val="22"/>
        </w:rPr>
        <w:t>2261-3 du Code du travail, toute Organisation Syndicale de salariés représentative au sein de la CELR, qui n'est pas signataire du présent accord, pourra y adhérer ultérieurement.</w:t>
      </w:r>
      <w:r w:rsidR="00792123" w:rsidRPr="008A5682">
        <w:rPr>
          <w:rFonts w:ascii="Arial" w:hAnsi="Arial" w:cs="Arial"/>
          <w:sz w:val="22"/>
          <w:szCs w:val="22"/>
        </w:rPr>
        <w:t xml:space="preserve"> </w:t>
      </w:r>
    </w:p>
    <w:p w14:paraId="790CD629" w14:textId="77777777" w:rsidR="00405890" w:rsidRDefault="00405890" w:rsidP="008A5682">
      <w:pPr>
        <w:jc w:val="both"/>
        <w:rPr>
          <w:rFonts w:ascii="Arial" w:hAnsi="Arial" w:cs="Arial"/>
          <w:sz w:val="22"/>
          <w:szCs w:val="22"/>
        </w:rPr>
      </w:pPr>
    </w:p>
    <w:p w14:paraId="76BD7173" w14:textId="77777777" w:rsidR="00405890" w:rsidRDefault="00D87540" w:rsidP="008A5682">
      <w:pPr>
        <w:jc w:val="both"/>
        <w:rPr>
          <w:rFonts w:ascii="Arial" w:hAnsi="Arial" w:cs="Arial"/>
          <w:sz w:val="22"/>
          <w:szCs w:val="22"/>
        </w:rPr>
      </w:pPr>
      <w:r w:rsidRPr="008A5682">
        <w:rPr>
          <w:rFonts w:ascii="Arial" w:hAnsi="Arial" w:cs="Arial"/>
          <w:sz w:val="22"/>
          <w:szCs w:val="22"/>
        </w:rPr>
        <w:t xml:space="preserve">L'adhésion produira effet à partir du jour qui suivra celui de son dépôt au greffe du conseil de prud'hommes de Montpellier et à la DREETS (Direction Régionale de l’Economie, de l’Emploi, du Travail et des Solidarités). </w:t>
      </w:r>
    </w:p>
    <w:p w14:paraId="585F93D3" w14:textId="77777777" w:rsidR="00405890" w:rsidRDefault="00405890" w:rsidP="008A5682">
      <w:pPr>
        <w:jc w:val="both"/>
        <w:rPr>
          <w:rFonts w:ascii="Arial" w:hAnsi="Arial" w:cs="Arial"/>
          <w:sz w:val="22"/>
          <w:szCs w:val="22"/>
        </w:rPr>
      </w:pPr>
    </w:p>
    <w:p w14:paraId="272A5626" w14:textId="49991682" w:rsidR="00D87540" w:rsidRPr="008A5682" w:rsidRDefault="002B7F5E" w:rsidP="008A5682">
      <w:pPr>
        <w:jc w:val="both"/>
        <w:rPr>
          <w:rFonts w:ascii="Arial" w:hAnsi="Arial" w:cs="Arial"/>
          <w:sz w:val="22"/>
          <w:szCs w:val="22"/>
        </w:rPr>
      </w:pPr>
      <w:r w:rsidRPr="00C30BA5">
        <w:rPr>
          <w:rFonts w:ascii="Arial" w:hAnsi="Arial" w:cs="Arial"/>
          <w:noProof/>
          <w:sz w:val="22"/>
          <w:szCs w:val="22"/>
        </w:rPr>
        <mc:AlternateContent>
          <mc:Choice Requires="wps">
            <w:drawing>
              <wp:anchor distT="45720" distB="45720" distL="114300" distR="114300" simplePos="0" relativeHeight="251700224" behindDoc="0" locked="0" layoutInCell="1" allowOverlap="1" wp14:anchorId="11015158" wp14:editId="2E90D9F1">
                <wp:simplePos x="0" y="0"/>
                <wp:positionH relativeFrom="margin">
                  <wp:align>left</wp:align>
                </wp:positionH>
                <wp:positionV relativeFrom="paragraph">
                  <wp:posOffset>645160</wp:posOffset>
                </wp:positionV>
                <wp:extent cx="5707380" cy="287655"/>
                <wp:effectExtent l="0" t="0" r="26670" b="17145"/>
                <wp:wrapNone/>
                <wp:docPr id="80881791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7380" cy="287655"/>
                        </a:xfrm>
                        <a:prstGeom prst="rect">
                          <a:avLst/>
                        </a:prstGeom>
                        <a:solidFill>
                          <a:srgbClr val="FFFFFF"/>
                        </a:solidFill>
                        <a:ln w="9525">
                          <a:solidFill>
                            <a:schemeClr val="bg1"/>
                          </a:solidFill>
                          <a:miter lim="800000"/>
                          <a:headEnd/>
                          <a:tailEnd/>
                        </a:ln>
                      </wps:spPr>
                      <wps:txbx>
                        <w:txbxContent>
                          <w:p w14:paraId="498724FA"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r w:rsidRPr="00BF020F">
                              <w:rPr>
                                <w:rFonts w:ascii="Calibri" w:hAnsi="Calibri" w:cs="Calibri"/>
                                <w:color w:val="FFFFFF" w:themeColor="background1"/>
                                <w:sz w:val="22"/>
                                <w:szCs w:val="22"/>
                              </w:rPr>
                              <w:t>/RH1_PARAPHE/ /S1_OS_PARAPHE/ /S2_OS_PARAPHE/ /S3_OS_PARAPHE/ /S4_OS_PARAPHE/</w:t>
                            </w:r>
                          </w:p>
                          <w:p w14:paraId="60A259DE"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4F5E8BB0"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7921CA4E"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205B1DB4" w14:textId="77777777" w:rsidR="002B7F5E" w:rsidRPr="00BF020F" w:rsidRDefault="002B7F5E" w:rsidP="002B7F5E">
                            <w:pPr>
                              <w:pStyle w:val="Default"/>
                              <w:jc w:val="both"/>
                              <w:rPr>
                                <w:rFonts w:ascii="Arial" w:hAnsi="Arial" w:cs="Arial"/>
                                <w:color w:val="FFFFFF" w:themeColor="background1"/>
                                <w:sz w:val="22"/>
                                <w:szCs w:val="22"/>
                              </w:rPr>
                            </w:pPr>
                          </w:p>
                          <w:p w14:paraId="628F5689" w14:textId="77777777" w:rsidR="002B7F5E" w:rsidRPr="00BF020F" w:rsidRDefault="002B7F5E" w:rsidP="002B7F5E">
                            <w:pPr>
                              <w:rPr>
                                <w:color w:val="FFFFFF" w:themeColor="background1"/>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015158" id="_x0000_s1045" type="#_x0000_t202" style="position:absolute;left:0;text-align:left;margin-left:0;margin-top:50.8pt;width:449.4pt;height:22.65pt;z-index:25170022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" strokecolor="white [3212]">
                <v:textbox>
                  <w:txbxContent>
                    <w:p w14:paraId="498724FA"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r w:rsidRPr="00BF020F">
                        <w:rPr>
                          <w:rFonts w:ascii="Calibri" w:hAnsi="Calibri" w:cs="Calibri"/>
                          <w:color w:val="FFFFFF" w:themeColor="background1"/>
                          <w:sz w:val="22"/>
                          <w:szCs w:val="22"/>
                        </w:rPr>
                        <w:t>/RH1_PARAPHE/ /S1_OS_PARAPHE/ /S2_OS_PARAPHE/ /S3_OS_PARAPHE/ /S4_OS_PARAPHE/</w:t>
                      </w:r>
                    </w:p>
                    <w:p w14:paraId="60A259DE"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4F5E8BB0"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7921CA4E" w14:textId="77777777" w:rsidR="002B7F5E" w:rsidRPr="00BF020F" w:rsidRDefault="002B7F5E" w:rsidP="002B7F5E">
                      <w:pPr>
                        <w:pStyle w:val="NormalWeb"/>
                        <w:spacing w:before="0" w:beforeAutospacing="0" w:after="0" w:afterAutospacing="0"/>
                        <w:rPr>
                          <w:rFonts w:ascii="Calibri" w:hAnsi="Calibri" w:cs="Calibri"/>
                          <w:color w:val="FFFFFF" w:themeColor="background1"/>
                          <w:sz w:val="22"/>
                          <w:szCs w:val="22"/>
                        </w:rPr>
                      </w:pPr>
                    </w:p>
                    <w:p w14:paraId="205B1DB4" w14:textId="77777777" w:rsidR="002B7F5E" w:rsidRPr="00BF020F" w:rsidRDefault="002B7F5E" w:rsidP="002B7F5E">
                      <w:pPr>
                        <w:pStyle w:val="Default"/>
                        <w:jc w:val="both"/>
                        <w:rPr>
                          <w:rFonts w:ascii="Arial" w:hAnsi="Arial" w:cs="Arial"/>
                          <w:color w:val="FFFFFF" w:themeColor="background1"/>
                          <w:sz w:val="22"/>
                          <w:szCs w:val="22"/>
                        </w:rPr>
                      </w:pPr>
                    </w:p>
                    <w:p w14:paraId="628F5689" w14:textId="77777777" w:rsidR="002B7F5E" w:rsidRPr="00BF020F" w:rsidRDefault="002B7F5E" w:rsidP="002B7F5E">
                      <w:pPr>
                        <w:rPr>
                          <w:color w:val="FFFFFF" w:themeColor="background1"/>
                        </w:rPr>
                      </w:pPr>
                    </w:p>
                  </w:txbxContent>
                </v:textbox>
                <w10:wrap anchorx="margin"/>
              </v:shape>
            </w:pict>
          </mc:Fallback>
        </mc:AlternateContent>
      </w:r>
      <w:r w:rsidR="00D87540" w:rsidRPr="008A5682">
        <w:rPr>
          <w:rFonts w:ascii="Arial" w:hAnsi="Arial" w:cs="Arial"/>
          <w:sz w:val="22"/>
          <w:szCs w:val="22"/>
        </w:rPr>
        <w:t>Notification devra également en être faite, dans le délai de huit jours, par lettre recommandée, aux parties signataires.</w:t>
      </w:r>
    </w:p>
    <w:p w14:paraId="5BF4FF7C" w14:textId="4EC99433" w:rsidR="00D87540" w:rsidRPr="008A5682" w:rsidRDefault="00D87540" w:rsidP="008A5682">
      <w:pPr>
        <w:pStyle w:val="Titre2"/>
        <w:shd w:val="clear" w:color="auto" w:fill="F2F2F2" w:themeFill="background1" w:themeFillShade="F2"/>
        <w:spacing w:before="0" w:line="240" w:lineRule="auto"/>
        <w:jc w:val="both"/>
        <w:rPr>
          <w:rFonts w:cs="Arial"/>
          <w:sz w:val="22"/>
          <w:szCs w:val="22"/>
        </w:rPr>
      </w:pPr>
      <w:bookmarkStart w:id="50" w:name="_Toc214986555"/>
      <w:r w:rsidRPr="008A5682">
        <w:rPr>
          <w:rFonts w:cs="Arial"/>
          <w:sz w:val="22"/>
          <w:szCs w:val="22"/>
        </w:rPr>
        <w:lastRenderedPageBreak/>
        <w:t xml:space="preserve">Article </w:t>
      </w:r>
      <w:r w:rsidR="00532FFA" w:rsidRPr="008A5682">
        <w:rPr>
          <w:rFonts w:cs="Arial"/>
          <w:sz w:val="22"/>
          <w:szCs w:val="22"/>
        </w:rPr>
        <w:t>1</w:t>
      </w:r>
      <w:r w:rsidR="00C262C9" w:rsidRPr="008A5682">
        <w:rPr>
          <w:rFonts w:cs="Arial"/>
          <w:sz w:val="22"/>
          <w:szCs w:val="22"/>
        </w:rPr>
        <w:t>4</w:t>
      </w:r>
      <w:r w:rsidRPr="008A5682">
        <w:rPr>
          <w:rFonts w:cs="Arial"/>
          <w:sz w:val="22"/>
          <w:szCs w:val="22"/>
        </w:rPr>
        <w:t> : Dépôt et publicité</w:t>
      </w:r>
      <w:bookmarkEnd w:id="50"/>
      <w:r w:rsidRPr="008A5682">
        <w:rPr>
          <w:rFonts w:cs="Arial"/>
          <w:sz w:val="22"/>
          <w:szCs w:val="22"/>
        </w:rPr>
        <w:t xml:space="preserve"> </w:t>
      </w:r>
    </w:p>
    <w:p w14:paraId="60FA1EFF" w14:textId="77777777" w:rsidR="00D87540" w:rsidRPr="008A5682" w:rsidRDefault="00D87540" w:rsidP="008A5682">
      <w:pPr>
        <w:jc w:val="both"/>
        <w:rPr>
          <w:rFonts w:ascii="Arial" w:hAnsi="Arial" w:cs="Arial"/>
          <w:color w:val="FF0000"/>
          <w:sz w:val="22"/>
          <w:szCs w:val="22"/>
        </w:rPr>
      </w:pPr>
    </w:p>
    <w:p w14:paraId="76840C80" w14:textId="77777777" w:rsidR="00D87540" w:rsidRPr="008A5682" w:rsidRDefault="00D87540" w:rsidP="008A5682">
      <w:pPr>
        <w:jc w:val="both"/>
        <w:rPr>
          <w:rFonts w:ascii="Arial" w:hAnsi="Arial" w:cs="Arial"/>
          <w:sz w:val="22"/>
          <w:szCs w:val="22"/>
        </w:rPr>
      </w:pPr>
      <w:r w:rsidRPr="008A5682">
        <w:rPr>
          <w:rFonts w:ascii="Arial" w:hAnsi="Arial" w:cs="Arial"/>
          <w:sz w:val="22"/>
          <w:szCs w:val="22"/>
        </w:rPr>
        <w:t>Le texte du présent accord, une fois signé, sera notifié à l'ensemble des Organisations Syndicales Représentatives dans l'Entreprise.</w:t>
      </w:r>
    </w:p>
    <w:p w14:paraId="42E091F8" w14:textId="77777777" w:rsidR="00D87540" w:rsidRPr="008A5682" w:rsidRDefault="00D87540" w:rsidP="008A5682">
      <w:pPr>
        <w:jc w:val="both"/>
        <w:rPr>
          <w:rFonts w:ascii="Arial" w:hAnsi="Arial" w:cs="Arial"/>
          <w:sz w:val="22"/>
          <w:szCs w:val="22"/>
        </w:rPr>
      </w:pPr>
    </w:p>
    <w:p w14:paraId="3C4CC085" w14:textId="7B92F841" w:rsidR="00D87540" w:rsidRPr="008A5682" w:rsidRDefault="00D87540" w:rsidP="008A5682">
      <w:pPr>
        <w:jc w:val="both"/>
        <w:rPr>
          <w:rFonts w:ascii="Arial" w:hAnsi="Arial" w:cs="Arial"/>
          <w:sz w:val="22"/>
          <w:szCs w:val="22"/>
        </w:rPr>
      </w:pPr>
      <w:r w:rsidRPr="008A5682">
        <w:rPr>
          <w:rFonts w:ascii="Arial" w:hAnsi="Arial" w:cs="Arial"/>
          <w:sz w:val="22"/>
          <w:szCs w:val="22"/>
        </w:rPr>
        <w:t>Il donnera lieu à dépôt, dans les conditions prévues aux articles L</w:t>
      </w:r>
      <w:r w:rsidR="00000E0E">
        <w:rPr>
          <w:rFonts w:ascii="Arial" w:hAnsi="Arial" w:cs="Arial"/>
          <w:sz w:val="22"/>
          <w:szCs w:val="22"/>
        </w:rPr>
        <w:t>.</w:t>
      </w:r>
      <w:r w:rsidRPr="008A5682">
        <w:rPr>
          <w:rFonts w:ascii="Arial" w:hAnsi="Arial" w:cs="Arial"/>
          <w:sz w:val="22"/>
          <w:szCs w:val="22"/>
        </w:rPr>
        <w:t>2231-6 et D</w:t>
      </w:r>
      <w:r w:rsidR="00000E0E">
        <w:rPr>
          <w:rFonts w:ascii="Arial" w:hAnsi="Arial" w:cs="Arial"/>
          <w:sz w:val="22"/>
          <w:szCs w:val="22"/>
        </w:rPr>
        <w:t>.</w:t>
      </w:r>
      <w:r w:rsidRPr="008A5682">
        <w:rPr>
          <w:rFonts w:ascii="Arial" w:hAnsi="Arial" w:cs="Arial"/>
          <w:sz w:val="22"/>
          <w:szCs w:val="22"/>
        </w:rPr>
        <w:t xml:space="preserve">2231-2 du Code du travail, auprès de la DREETS (Direction Régionale de l’Economie, de l’Emploi, du Travail et des Solidarités), via la plateforme de </w:t>
      </w:r>
      <w:r w:rsidR="004E3490" w:rsidRPr="008A5682">
        <w:rPr>
          <w:rFonts w:ascii="Arial" w:hAnsi="Arial" w:cs="Arial"/>
          <w:sz w:val="22"/>
          <w:szCs w:val="22"/>
        </w:rPr>
        <w:t>Téléaccords</w:t>
      </w:r>
      <w:r w:rsidRPr="008A5682">
        <w:rPr>
          <w:rFonts w:ascii="Arial" w:hAnsi="Arial" w:cs="Arial"/>
          <w:sz w:val="22"/>
          <w:szCs w:val="22"/>
        </w:rPr>
        <w:t xml:space="preserve"> dédiée. </w:t>
      </w:r>
    </w:p>
    <w:p w14:paraId="67827798" w14:textId="77777777" w:rsidR="00D87540" w:rsidRPr="008A5682" w:rsidRDefault="00D87540" w:rsidP="008A5682">
      <w:pPr>
        <w:jc w:val="both"/>
        <w:rPr>
          <w:rFonts w:ascii="Arial" w:hAnsi="Arial" w:cs="Arial"/>
          <w:sz w:val="22"/>
          <w:szCs w:val="22"/>
        </w:rPr>
      </w:pPr>
    </w:p>
    <w:p w14:paraId="1332F4CA" w14:textId="77777777" w:rsidR="00D87540" w:rsidRPr="008A5682" w:rsidRDefault="00D87540" w:rsidP="008A5682">
      <w:pPr>
        <w:jc w:val="both"/>
        <w:rPr>
          <w:rFonts w:ascii="Arial" w:hAnsi="Arial" w:cs="Arial"/>
          <w:sz w:val="22"/>
          <w:szCs w:val="22"/>
        </w:rPr>
      </w:pPr>
      <w:r w:rsidRPr="008A5682">
        <w:rPr>
          <w:rFonts w:ascii="Arial" w:hAnsi="Arial" w:cs="Arial"/>
          <w:sz w:val="22"/>
          <w:szCs w:val="22"/>
        </w:rPr>
        <w:t>Un exemplaire sera communiqué au greffe du conseil de prud'hommes de Montpellier.</w:t>
      </w:r>
    </w:p>
    <w:p w14:paraId="24E59272" w14:textId="77777777" w:rsidR="00D87540" w:rsidRPr="008A5682" w:rsidRDefault="00D87540" w:rsidP="008A5682">
      <w:pPr>
        <w:jc w:val="both"/>
        <w:rPr>
          <w:rFonts w:ascii="Arial" w:hAnsi="Arial" w:cs="Arial"/>
          <w:sz w:val="22"/>
          <w:szCs w:val="22"/>
        </w:rPr>
      </w:pPr>
    </w:p>
    <w:p w14:paraId="162FE793" w14:textId="77777777" w:rsidR="00D87540" w:rsidRPr="008A5682" w:rsidRDefault="00D87540" w:rsidP="008A5682">
      <w:pPr>
        <w:jc w:val="both"/>
        <w:rPr>
          <w:rFonts w:ascii="Arial" w:hAnsi="Arial" w:cs="Arial"/>
          <w:sz w:val="22"/>
          <w:szCs w:val="22"/>
        </w:rPr>
      </w:pPr>
      <w:r w:rsidRPr="008A5682">
        <w:rPr>
          <w:rFonts w:ascii="Arial" w:hAnsi="Arial" w:cs="Arial"/>
          <w:sz w:val="22"/>
          <w:szCs w:val="22"/>
        </w:rPr>
        <w:t xml:space="preserve">Il sera par ailleurs mis en ligne sur l’intranet de l’Entreprise aux fins d’information de l’ensemble des collaborateurs. </w:t>
      </w:r>
    </w:p>
    <w:p w14:paraId="4D7CA64B" w14:textId="420476EB" w:rsidR="00D87540" w:rsidRDefault="00D87540" w:rsidP="008A5682">
      <w:pPr>
        <w:jc w:val="both"/>
        <w:rPr>
          <w:rFonts w:ascii="Arial" w:hAnsi="Arial" w:cs="Arial"/>
          <w:sz w:val="22"/>
          <w:szCs w:val="22"/>
        </w:rPr>
      </w:pPr>
    </w:p>
    <w:p w14:paraId="370FAF43" w14:textId="77777777" w:rsidR="00405890" w:rsidRPr="008A5682" w:rsidRDefault="00405890" w:rsidP="008A5682">
      <w:pPr>
        <w:jc w:val="both"/>
        <w:rPr>
          <w:rFonts w:ascii="Arial" w:hAnsi="Arial" w:cs="Arial"/>
          <w:sz w:val="22"/>
          <w:szCs w:val="22"/>
        </w:rPr>
      </w:pPr>
    </w:p>
    <w:p w14:paraId="1057F009" w14:textId="6551260E" w:rsidR="006E46EA" w:rsidRPr="008A5682" w:rsidRDefault="00FE13D4" w:rsidP="008A5682">
      <w:pPr>
        <w:jc w:val="both"/>
        <w:rPr>
          <w:rFonts w:ascii="Arial" w:hAnsi="Arial" w:cs="Arial"/>
          <w:sz w:val="22"/>
          <w:szCs w:val="22"/>
        </w:rPr>
      </w:pPr>
      <w:r w:rsidRPr="008A5682">
        <w:rPr>
          <w:rFonts w:ascii="Arial" w:hAnsi="Arial" w:cs="Arial"/>
          <w:sz w:val="22"/>
          <w:szCs w:val="22"/>
        </w:rPr>
        <w:t>Conclu à Montpellier</w:t>
      </w:r>
      <w:r w:rsidR="00000E0E">
        <w:rPr>
          <w:rFonts w:ascii="Arial" w:hAnsi="Arial" w:cs="Arial"/>
          <w:sz w:val="22"/>
          <w:szCs w:val="22"/>
        </w:rPr>
        <w:t>,</w:t>
      </w:r>
      <w:r w:rsidRPr="008A5682">
        <w:rPr>
          <w:rFonts w:ascii="Arial" w:hAnsi="Arial" w:cs="Arial"/>
          <w:sz w:val="22"/>
          <w:szCs w:val="22"/>
        </w:rPr>
        <w:t xml:space="preserve"> le </w:t>
      </w:r>
      <w:r w:rsidR="00266FE1">
        <w:rPr>
          <w:rFonts w:ascii="Arial" w:hAnsi="Arial" w:cs="Arial"/>
          <w:sz w:val="22"/>
          <w:szCs w:val="22"/>
        </w:rPr>
        <w:t>3 décembre 2025</w:t>
      </w:r>
    </w:p>
    <w:p w14:paraId="0A41CE19" w14:textId="77777777" w:rsidR="00C72392" w:rsidRPr="008A5682" w:rsidRDefault="00C72392" w:rsidP="008A5682">
      <w:pPr>
        <w:jc w:val="both"/>
        <w:rPr>
          <w:rFonts w:ascii="Arial" w:hAnsi="Arial" w:cs="Arial"/>
          <w:sz w:val="22"/>
          <w:szCs w:val="22"/>
        </w:rPr>
      </w:pPr>
    </w:p>
    <w:p w14:paraId="1F5AE4BE" w14:textId="77777777" w:rsidR="00792123" w:rsidRDefault="00792123" w:rsidP="00C8490B">
      <w:pPr>
        <w:jc w:val="both"/>
        <w:rPr>
          <w:rFonts w:ascii="Arial" w:hAnsi="Arial" w:cs="Arial"/>
          <w:sz w:val="24"/>
          <w:szCs w:val="24"/>
        </w:rPr>
      </w:pPr>
    </w:p>
    <w:p w14:paraId="5AC68E7D" w14:textId="77777777" w:rsidR="00750B5E" w:rsidRDefault="00750B5E" w:rsidP="00C8490B">
      <w:pPr>
        <w:jc w:val="both"/>
        <w:rPr>
          <w:rFonts w:ascii="Arial" w:hAnsi="Arial" w:cs="Arial"/>
          <w:sz w:val="24"/>
          <w:szCs w:val="24"/>
        </w:rPr>
      </w:pPr>
    </w:p>
    <w:p w14:paraId="7CB3F8CB" w14:textId="77777777" w:rsidR="00587C10" w:rsidRPr="00ED1021" w:rsidRDefault="00587C10" w:rsidP="00C8490B">
      <w:pPr>
        <w:jc w:val="both"/>
        <w:rPr>
          <w:rFonts w:ascii="Arial" w:hAnsi="Arial" w:cs="Arial"/>
          <w:sz w:val="24"/>
          <w:szCs w:val="24"/>
        </w:rPr>
      </w:pPr>
    </w:p>
    <w:p w14:paraId="6E14E5A6" w14:textId="3192173E" w:rsidR="00ED1021" w:rsidRPr="00ED1021" w:rsidRDefault="00ED1021" w:rsidP="00ED1021">
      <w:pPr>
        <w:tabs>
          <w:tab w:val="left" w:pos="4914"/>
        </w:tabs>
        <w:ind w:right="-1"/>
        <w:jc w:val="both"/>
        <w:rPr>
          <w:rFonts w:ascii="Arial" w:hAnsi="Arial" w:cs="Arial"/>
          <w:sz w:val="22"/>
          <w:szCs w:val="22"/>
        </w:rPr>
      </w:pPr>
      <w:r w:rsidRPr="00ED1021">
        <w:rPr>
          <w:rFonts w:ascii="Arial" w:hAnsi="Arial" w:cs="Arial"/>
          <w:sz w:val="22"/>
          <w:szCs w:val="22"/>
        </w:rPr>
        <w:t>P/CELR</w:t>
      </w:r>
      <w:r w:rsidRPr="00ED1021">
        <w:rPr>
          <w:rFonts w:ascii="Arial" w:hAnsi="Arial" w:cs="Arial"/>
          <w:sz w:val="22"/>
          <w:szCs w:val="22"/>
        </w:rPr>
        <w:tab/>
      </w:r>
      <w:r w:rsidRPr="00ED1021">
        <w:rPr>
          <w:rFonts w:ascii="Arial" w:hAnsi="Arial" w:cs="Arial"/>
          <w:sz w:val="22"/>
          <w:szCs w:val="22"/>
        </w:rPr>
        <w:tab/>
        <w:t>P/CFDT</w:t>
      </w:r>
    </w:p>
    <w:p w14:paraId="32BB0B37" w14:textId="3C955C58" w:rsidR="00ED1021" w:rsidRPr="00ED1021" w:rsidRDefault="00ED1021" w:rsidP="00ED1021">
      <w:pPr>
        <w:tabs>
          <w:tab w:val="left" w:pos="4962"/>
        </w:tabs>
        <w:ind w:right="-1"/>
        <w:jc w:val="both"/>
        <w:rPr>
          <w:rFonts w:ascii="Arial" w:hAnsi="Arial" w:cs="Arial"/>
          <w:sz w:val="22"/>
          <w:szCs w:val="22"/>
        </w:rPr>
      </w:pPr>
    </w:p>
    <w:p w14:paraId="4CAA04D6" w14:textId="02503C75" w:rsidR="00ED1021" w:rsidRPr="00ED1021" w:rsidRDefault="00ED1021" w:rsidP="00ED1021">
      <w:pPr>
        <w:tabs>
          <w:tab w:val="left" w:pos="4962"/>
        </w:tabs>
        <w:ind w:right="-1"/>
        <w:jc w:val="both"/>
        <w:rPr>
          <w:rFonts w:ascii="Arial" w:hAnsi="Arial" w:cs="Arial"/>
          <w:sz w:val="22"/>
          <w:szCs w:val="22"/>
        </w:rPr>
      </w:pPr>
      <w:r w:rsidRPr="00ED1021">
        <w:rPr>
          <w:rFonts w:ascii="Arial" w:hAnsi="Arial" w:cs="Arial"/>
          <w:sz w:val="22"/>
          <w:szCs w:val="22"/>
        </w:rPr>
        <w:t>Membre du Directoire</w:t>
      </w:r>
      <w:r w:rsidRPr="00ED1021">
        <w:rPr>
          <w:rFonts w:ascii="Arial" w:hAnsi="Arial" w:cs="Arial"/>
          <w:sz w:val="22"/>
          <w:szCs w:val="22"/>
        </w:rPr>
        <w:tab/>
        <w:t>Délégué syndical</w:t>
      </w:r>
    </w:p>
    <w:p w14:paraId="31886700" w14:textId="77777777" w:rsidR="00ED1021" w:rsidRPr="00ED1021" w:rsidRDefault="00ED1021" w:rsidP="00ED1021">
      <w:pPr>
        <w:tabs>
          <w:tab w:val="left" w:pos="4914"/>
        </w:tabs>
        <w:ind w:right="-1"/>
        <w:jc w:val="both"/>
        <w:rPr>
          <w:rFonts w:ascii="Arial" w:hAnsi="Arial" w:cs="Arial"/>
          <w:sz w:val="22"/>
          <w:szCs w:val="22"/>
        </w:rPr>
      </w:pPr>
    </w:p>
    <w:p w14:paraId="46DE8D0A" w14:textId="1F5C726B" w:rsidR="00ED1021" w:rsidRDefault="00ED1021" w:rsidP="00ED1021">
      <w:pPr>
        <w:tabs>
          <w:tab w:val="left" w:pos="4914"/>
        </w:tabs>
        <w:ind w:right="-1"/>
        <w:jc w:val="both"/>
        <w:rPr>
          <w:rFonts w:ascii="Arial" w:hAnsi="Arial" w:cs="Arial"/>
          <w:sz w:val="22"/>
          <w:szCs w:val="22"/>
        </w:rPr>
      </w:pPr>
    </w:p>
    <w:p w14:paraId="255F9F56" w14:textId="77777777" w:rsidR="002B7F5E" w:rsidRPr="00BF020F" w:rsidRDefault="002B7F5E" w:rsidP="002B7F5E">
      <w:pPr>
        <w:tabs>
          <w:tab w:val="left" w:pos="4914"/>
        </w:tabs>
        <w:ind w:right="-1"/>
        <w:jc w:val="both"/>
        <w:rPr>
          <w:rFonts w:ascii="Arial" w:hAnsi="Arial" w:cs="Arial"/>
          <w:color w:val="FFFFFF" w:themeColor="background1"/>
          <w:sz w:val="22"/>
          <w:szCs w:val="22"/>
        </w:rPr>
      </w:pPr>
      <w:r w:rsidRPr="00BF020F">
        <w:rPr>
          <w:rFonts w:ascii="Calibri" w:hAnsi="Calibri" w:cs="Calibri"/>
          <w:color w:val="FFFFFF" w:themeColor="background1"/>
          <w:sz w:val="22"/>
          <w:szCs w:val="22"/>
        </w:rPr>
        <w:t>/RH1/</w:t>
      </w:r>
      <w:r w:rsidRPr="00BF020F">
        <w:rPr>
          <w:rFonts w:ascii="Calibri" w:hAnsi="Calibri" w:cs="Calibri"/>
          <w:color w:val="FFFFFF" w:themeColor="background1"/>
          <w:sz w:val="22"/>
          <w:szCs w:val="22"/>
        </w:rPr>
        <w:tab/>
      </w:r>
      <w:r w:rsidRPr="00BF020F">
        <w:rPr>
          <w:rFonts w:ascii="Calibri" w:hAnsi="Calibri" w:cs="Calibri"/>
          <w:color w:val="FFFFFF" w:themeColor="background1"/>
          <w:sz w:val="22"/>
          <w:szCs w:val="22"/>
        </w:rPr>
        <w:tab/>
        <w:t>/S1_OS/</w:t>
      </w:r>
    </w:p>
    <w:p w14:paraId="47C72741" w14:textId="198C4723" w:rsidR="00587C10" w:rsidRPr="00BF020F" w:rsidRDefault="00587C10" w:rsidP="00ED1021">
      <w:pPr>
        <w:tabs>
          <w:tab w:val="left" w:pos="4914"/>
        </w:tabs>
        <w:ind w:right="-1"/>
        <w:jc w:val="both"/>
        <w:rPr>
          <w:rFonts w:ascii="Arial" w:hAnsi="Arial" w:cs="Arial"/>
          <w:color w:val="FFFFFF" w:themeColor="background1"/>
          <w:sz w:val="22"/>
          <w:szCs w:val="22"/>
        </w:rPr>
      </w:pPr>
    </w:p>
    <w:p w14:paraId="3591CA14" w14:textId="77777777" w:rsidR="00C72392" w:rsidRDefault="00C72392" w:rsidP="00ED1021">
      <w:pPr>
        <w:tabs>
          <w:tab w:val="left" w:pos="4914"/>
        </w:tabs>
        <w:ind w:right="-1"/>
        <w:jc w:val="both"/>
        <w:rPr>
          <w:rFonts w:ascii="Arial" w:hAnsi="Arial" w:cs="Arial"/>
          <w:sz w:val="22"/>
          <w:szCs w:val="22"/>
        </w:rPr>
      </w:pPr>
    </w:p>
    <w:p w14:paraId="4C828D2F" w14:textId="77777777" w:rsidR="00BF020F" w:rsidRDefault="00BF020F" w:rsidP="00ED1021">
      <w:pPr>
        <w:tabs>
          <w:tab w:val="left" w:pos="4914"/>
        </w:tabs>
        <w:ind w:right="-1"/>
        <w:jc w:val="both"/>
        <w:rPr>
          <w:rFonts w:ascii="Arial" w:hAnsi="Arial" w:cs="Arial"/>
          <w:sz w:val="22"/>
          <w:szCs w:val="22"/>
        </w:rPr>
      </w:pPr>
    </w:p>
    <w:p w14:paraId="363152C0" w14:textId="77777777" w:rsidR="00BF020F" w:rsidRDefault="00BF020F" w:rsidP="00ED1021">
      <w:pPr>
        <w:tabs>
          <w:tab w:val="left" w:pos="4914"/>
        </w:tabs>
        <w:ind w:right="-1"/>
        <w:jc w:val="both"/>
        <w:rPr>
          <w:rFonts w:ascii="Arial" w:hAnsi="Arial" w:cs="Arial"/>
          <w:sz w:val="22"/>
          <w:szCs w:val="22"/>
        </w:rPr>
      </w:pPr>
    </w:p>
    <w:p w14:paraId="39704314" w14:textId="77777777" w:rsidR="00792123" w:rsidRPr="00ED1021" w:rsidRDefault="00792123" w:rsidP="00ED1021">
      <w:pPr>
        <w:tabs>
          <w:tab w:val="left" w:pos="4914"/>
        </w:tabs>
        <w:ind w:right="-1"/>
        <w:jc w:val="both"/>
        <w:rPr>
          <w:rFonts w:ascii="Arial" w:hAnsi="Arial" w:cs="Arial"/>
          <w:sz w:val="22"/>
          <w:szCs w:val="22"/>
        </w:rPr>
      </w:pPr>
    </w:p>
    <w:p w14:paraId="4D3CBD16" w14:textId="42A40B4F" w:rsidR="00ED1021" w:rsidRPr="00ED1021" w:rsidRDefault="00ED1021" w:rsidP="00ED1021">
      <w:pPr>
        <w:tabs>
          <w:tab w:val="left" w:pos="4914"/>
        </w:tabs>
        <w:ind w:right="-1"/>
        <w:jc w:val="both"/>
        <w:rPr>
          <w:rFonts w:ascii="Arial" w:hAnsi="Arial" w:cs="Arial"/>
          <w:sz w:val="22"/>
          <w:szCs w:val="22"/>
        </w:rPr>
      </w:pPr>
      <w:r w:rsidRPr="00ED1021">
        <w:rPr>
          <w:rFonts w:ascii="Arial" w:hAnsi="Arial" w:cs="Arial"/>
          <w:sz w:val="22"/>
          <w:szCs w:val="22"/>
        </w:rPr>
        <w:t>P/SNE-CGC</w:t>
      </w:r>
      <w:r w:rsidRPr="00ED1021">
        <w:rPr>
          <w:rFonts w:ascii="Arial" w:hAnsi="Arial" w:cs="Arial"/>
          <w:sz w:val="22"/>
          <w:szCs w:val="22"/>
        </w:rPr>
        <w:tab/>
      </w:r>
      <w:r w:rsidRPr="00ED1021">
        <w:rPr>
          <w:rFonts w:ascii="Arial" w:hAnsi="Arial" w:cs="Arial"/>
          <w:sz w:val="22"/>
          <w:szCs w:val="22"/>
        </w:rPr>
        <w:tab/>
        <w:t>P/UNSA</w:t>
      </w:r>
      <w:r w:rsidR="00737D25">
        <w:rPr>
          <w:rFonts w:ascii="Arial" w:hAnsi="Arial" w:cs="Arial"/>
          <w:sz w:val="22"/>
          <w:szCs w:val="22"/>
        </w:rPr>
        <w:t xml:space="preserve"> CAISSE D’EPARGNE</w:t>
      </w:r>
    </w:p>
    <w:p w14:paraId="483A19A0" w14:textId="77777777" w:rsidR="00374BCD" w:rsidRDefault="00374BCD" w:rsidP="00ED1021">
      <w:pPr>
        <w:tabs>
          <w:tab w:val="left" w:pos="4914"/>
        </w:tabs>
        <w:ind w:right="-1"/>
        <w:jc w:val="both"/>
        <w:rPr>
          <w:rFonts w:ascii="Arial" w:hAnsi="Arial" w:cs="Arial"/>
          <w:sz w:val="22"/>
          <w:szCs w:val="22"/>
        </w:rPr>
      </w:pPr>
    </w:p>
    <w:p w14:paraId="572E771E" w14:textId="49046240" w:rsidR="00ED1021" w:rsidRPr="00ED1021" w:rsidRDefault="00ED1021" w:rsidP="00ED1021">
      <w:pPr>
        <w:tabs>
          <w:tab w:val="left" w:pos="4914"/>
        </w:tabs>
        <w:ind w:right="-1"/>
        <w:jc w:val="both"/>
        <w:rPr>
          <w:rFonts w:ascii="Arial" w:hAnsi="Arial" w:cs="Arial"/>
          <w:sz w:val="22"/>
          <w:szCs w:val="22"/>
        </w:rPr>
      </w:pPr>
      <w:r w:rsidRPr="00ED1021">
        <w:rPr>
          <w:rFonts w:ascii="Arial" w:hAnsi="Arial" w:cs="Arial"/>
          <w:sz w:val="22"/>
          <w:szCs w:val="22"/>
        </w:rPr>
        <w:t>Délégué Syndical</w:t>
      </w:r>
      <w:r w:rsidRPr="00ED1021">
        <w:rPr>
          <w:rFonts w:ascii="Arial" w:hAnsi="Arial" w:cs="Arial"/>
          <w:sz w:val="22"/>
          <w:szCs w:val="22"/>
        </w:rPr>
        <w:tab/>
      </w:r>
      <w:r w:rsidRPr="00ED1021">
        <w:rPr>
          <w:rFonts w:ascii="Arial" w:hAnsi="Arial" w:cs="Arial"/>
          <w:sz w:val="22"/>
          <w:szCs w:val="22"/>
        </w:rPr>
        <w:tab/>
        <w:t>Délégué Syndical</w:t>
      </w:r>
    </w:p>
    <w:p w14:paraId="2C9C8B7F" w14:textId="77777777" w:rsidR="00ED1021" w:rsidRPr="00ED1021" w:rsidRDefault="00ED1021" w:rsidP="00ED1021">
      <w:pPr>
        <w:tabs>
          <w:tab w:val="left" w:pos="4914"/>
        </w:tabs>
        <w:ind w:right="-1"/>
        <w:jc w:val="both"/>
        <w:rPr>
          <w:rFonts w:ascii="Arial" w:hAnsi="Arial" w:cs="Arial"/>
          <w:sz w:val="22"/>
          <w:szCs w:val="22"/>
        </w:rPr>
      </w:pPr>
    </w:p>
    <w:p w14:paraId="062B1E12" w14:textId="35416EE0" w:rsidR="00587C10" w:rsidRDefault="00587C10" w:rsidP="00ED1021">
      <w:pPr>
        <w:tabs>
          <w:tab w:val="left" w:pos="4914"/>
        </w:tabs>
        <w:ind w:right="-1"/>
        <w:jc w:val="both"/>
        <w:rPr>
          <w:rFonts w:ascii="Arial" w:hAnsi="Arial" w:cs="Arial"/>
          <w:sz w:val="22"/>
          <w:szCs w:val="22"/>
        </w:rPr>
      </w:pPr>
    </w:p>
    <w:p w14:paraId="65DADB7E" w14:textId="77777777" w:rsidR="002B7F5E" w:rsidRPr="00BF020F" w:rsidRDefault="002B7F5E" w:rsidP="002B7F5E">
      <w:pPr>
        <w:tabs>
          <w:tab w:val="left" w:pos="4914"/>
        </w:tabs>
        <w:ind w:right="-1"/>
        <w:jc w:val="both"/>
        <w:rPr>
          <w:rFonts w:ascii="Arial" w:hAnsi="Arial" w:cs="Arial"/>
          <w:color w:val="FFFFFF" w:themeColor="background1"/>
          <w:sz w:val="22"/>
          <w:szCs w:val="22"/>
        </w:rPr>
      </w:pPr>
      <w:r w:rsidRPr="00BF020F">
        <w:rPr>
          <w:rFonts w:ascii="Calibri" w:hAnsi="Calibri" w:cs="Calibri"/>
          <w:color w:val="FFFFFF" w:themeColor="background1"/>
          <w:sz w:val="22"/>
          <w:szCs w:val="22"/>
        </w:rPr>
        <w:t>/S2_OS/</w:t>
      </w:r>
      <w:r w:rsidRPr="00BF020F">
        <w:rPr>
          <w:rFonts w:ascii="Calibri" w:hAnsi="Calibri" w:cs="Calibri"/>
          <w:color w:val="FFFFFF" w:themeColor="background1"/>
          <w:sz w:val="22"/>
          <w:szCs w:val="22"/>
        </w:rPr>
        <w:tab/>
        <w:t>/S3_OS/</w:t>
      </w:r>
    </w:p>
    <w:p w14:paraId="4242665E" w14:textId="35023C3B" w:rsidR="00792123" w:rsidRPr="00BF020F" w:rsidRDefault="00792123" w:rsidP="00ED1021">
      <w:pPr>
        <w:tabs>
          <w:tab w:val="left" w:pos="4914"/>
        </w:tabs>
        <w:ind w:right="-1"/>
        <w:jc w:val="both"/>
        <w:rPr>
          <w:rFonts w:ascii="Arial" w:hAnsi="Arial" w:cs="Arial"/>
          <w:color w:val="FFFFFF" w:themeColor="background1"/>
          <w:sz w:val="22"/>
          <w:szCs w:val="22"/>
        </w:rPr>
      </w:pPr>
    </w:p>
    <w:p w14:paraId="31CD6A8B" w14:textId="77777777" w:rsidR="00C72392" w:rsidRDefault="00C72392" w:rsidP="00ED1021">
      <w:pPr>
        <w:tabs>
          <w:tab w:val="left" w:pos="4914"/>
        </w:tabs>
        <w:ind w:right="-1"/>
        <w:jc w:val="both"/>
        <w:rPr>
          <w:rFonts w:ascii="Arial" w:hAnsi="Arial" w:cs="Arial"/>
          <w:sz w:val="22"/>
          <w:szCs w:val="22"/>
        </w:rPr>
      </w:pPr>
    </w:p>
    <w:p w14:paraId="0DEC7F66" w14:textId="77777777" w:rsidR="00BF020F" w:rsidRDefault="00BF020F" w:rsidP="00ED1021">
      <w:pPr>
        <w:tabs>
          <w:tab w:val="left" w:pos="4914"/>
        </w:tabs>
        <w:ind w:right="-1"/>
        <w:jc w:val="both"/>
        <w:rPr>
          <w:rFonts w:ascii="Arial" w:hAnsi="Arial" w:cs="Arial"/>
          <w:sz w:val="22"/>
          <w:szCs w:val="22"/>
        </w:rPr>
      </w:pPr>
    </w:p>
    <w:p w14:paraId="63E7646E" w14:textId="77777777" w:rsidR="00BF020F" w:rsidRPr="00ED1021" w:rsidRDefault="00BF020F" w:rsidP="00ED1021">
      <w:pPr>
        <w:tabs>
          <w:tab w:val="left" w:pos="4914"/>
        </w:tabs>
        <w:ind w:right="-1"/>
        <w:jc w:val="both"/>
        <w:rPr>
          <w:rFonts w:ascii="Arial" w:hAnsi="Arial" w:cs="Arial"/>
          <w:sz w:val="22"/>
          <w:szCs w:val="22"/>
        </w:rPr>
      </w:pPr>
    </w:p>
    <w:p w14:paraId="033B4C60" w14:textId="16E960ED" w:rsidR="00ED1021" w:rsidRDefault="00ED1021" w:rsidP="00483F49">
      <w:pPr>
        <w:tabs>
          <w:tab w:val="left" w:pos="4914"/>
        </w:tabs>
        <w:ind w:right="-1"/>
        <w:jc w:val="both"/>
        <w:rPr>
          <w:rFonts w:ascii="Arial" w:hAnsi="Arial" w:cs="Arial"/>
          <w:sz w:val="22"/>
          <w:szCs w:val="22"/>
        </w:rPr>
      </w:pPr>
      <w:r w:rsidRPr="00ED1021">
        <w:rPr>
          <w:rFonts w:ascii="Arial" w:hAnsi="Arial" w:cs="Arial"/>
          <w:sz w:val="22"/>
          <w:szCs w:val="22"/>
        </w:rPr>
        <w:t>P/</w:t>
      </w:r>
      <w:r w:rsidR="008B0C7F">
        <w:rPr>
          <w:rFonts w:ascii="Arial" w:hAnsi="Arial" w:cs="Arial"/>
          <w:sz w:val="22"/>
          <w:szCs w:val="22"/>
        </w:rPr>
        <w:t>FO</w:t>
      </w:r>
    </w:p>
    <w:p w14:paraId="301C7BB9" w14:textId="77777777" w:rsidR="00374BCD" w:rsidRDefault="00374BCD" w:rsidP="00483F49">
      <w:pPr>
        <w:tabs>
          <w:tab w:val="left" w:pos="4914"/>
        </w:tabs>
        <w:ind w:right="-1"/>
        <w:jc w:val="both"/>
        <w:rPr>
          <w:rFonts w:ascii="Arial" w:hAnsi="Arial" w:cs="Arial"/>
          <w:sz w:val="22"/>
          <w:szCs w:val="22"/>
        </w:rPr>
      </w:pPr>
    </w:p>
    <w:p w14:paraId="6475786F" w14:textId="77F5E9EF" w:rsidR="008B0C7F" w:rsidRDefault="008B0C7F" w:rsidP="00483F49">
      <w:pPr>
        <w:tabs>
          <w:tab w:val="left" w:pos="4914"/>
        </w:tabs>
        <w:ind w:right="-1"/>
        <w:jc w:val="both"/>
        <w:rPr>
          <w:rFonts w:ascii="Arial" w:hAnsi="Arial" w:cs="Arial"/>
          <w:sz w:val="22"/>
          <w:szCs w:val="22"/>
        </w:rPr>
      </w:pPr>
      <w:r w:rsidRPr="00ED1021">
        <w:rPr>
          <w:rFonts w:ascii="Arial" w:hAnsi="Arial" w:cs="Arial"/>
          <w:sz w:val="22"/>
          <w:szCs w:val="22"/>
        </w:rPr>
        <w:t>Délégué Syndical</w:t>
      </w:r>
    </w:p>
    <w:p w14:paraId="56571572" w14:textId="77777777" w:rsidR="007C6FA3" w:rsidRDefault="007C6FA3" w:rsidP="00483F49">
      <w:pPr>
        <w:tabs>
          <w:tab w:val="left" w:pos="4914"/>
        </w:tabs>
        <w:ind w:right="-1"/>
        <w:jc w:val="both"/>
        <w:rPr>
          <w:rFonts w:ascii="Arial" w:hAnsi="Arial" w:cs="Arial"/>
          <w:sz w:val="22"/>
          <w:szCs w:val="22"/>
        </w:rPr>
      </w:pPr>
    </w:p>
    <w:p w14:paraId="5BDC488D" w14:textId="77777777" w:rsidR="002B7F5E" w:rsidRDefault="002B7F5E" w:rsidP="00483F49">
      <w:pPr>
        <w:tabs>
          <w:tab w:val="left" w:pos="4914"/>
        </w:tabs>
        <w:ind w:right="-1"/>
        <w:jc w:val="both"/>
        <w:rPr>
          <w:rFonts w:ascii="Arial" w:hAnsi="Arial" w:cs="Arial"/>
          <w:sz w:val="22"/>
          <w:szCs w:val="22"/>
        </w:rPr>
      </w:pPr>
    </w:p>
    <w:p w14:paraId="7A72923B" w14:textId="20E26707" w:rsidR="002B7F5E" w:rsidRPr="00BF020F" w:rsidRDefault="002B7F5E" w:rsidP="00483F49">
      <w:pPr>
        <w:tabs>
          <w:tab w:val="left" w:pos="4914"/>
        </w:tabs>
        <w:ind w:right="-1"/>
        <w:jc w:val="both"/>
        <w:rPr>
          <w:rFonts w:ascii="Arial" w:hAnsi="Arial" w:cs="Arial"/>
          <w:color w:val="FFFFFF" w:themeColor="background1"/>
          <w:sz w:val="22"/>
          <w:szCs w:val="22"/>
        </w:rPr>
      </w:pPr>
      <w:r w:rsidRPr="00BF020F">
        <w:rPr>
          <w:rFonts w:ascii="Calibri" w:hAnsi="Calibri" w:cs="Calibri"/>
          <w:color w:val="FFFFFF" w:themeColor="background1"/>
          <w:sz w:val="22"/>
          <w:szCs w:val="22"/>
        </w:rPr>
        <w:t>/S4_OS/</w:t>
      </w:r>
    </w:p>
    <w:p w14:paraId="7427E929" w14:textId="06B096F2" w:rsidR="007C6FA3" w:rsidRDefault="007C6FA3" w:rsidP="003F4B4B">
      <w:pPr>
        <w:spacing w:after="200" w:line="276" w:lineRule="auto"/>
        <w:rPr>
          <w:rFonts w:ascii="Arial" w:hAnsi="Arial" w:cs="Arial"/>
          <w:sz w:val="22"/>
          <w:szCs w:val="22"/>
        </w:rPr>
      </w:pPr>
    </w:p>
    <w:sectPr w:rsidR="007C6FA3" w:rsidSect="000B3B57">
      <w:footerReference w:type="default" r:id="rId9"/>
      <w:footerReference w:type="first" r:id="rId10"/>
      <w:pgSz w:w="12240" w:h="15840"/>
      <w:pgMar w:top="1418" w:right="1418" w:bottom="1134" w:left="1418" w:header="720" w:footer="349"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8FE63" w14:textId="77777777" w:rsidR="00E96E13" w:rsidRDefault="00E96E13" w:rsidP="004E2D67">
      <w:r>
        <w:separator/>
      </w:r>
    </w:p>
  </w:endnote>
  <w:endnote w:type="continuationSeparator" w:id="0">
    <w:p w14:paraId="03EF969D" w14:textId="77777777" w:rsidR="00E96E13" w:rsidRDefault="00E96E13" w:rsidP="004E2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isha">
    <w:altName w:val="Gisha"/>
    <w:panose1 w:val="020B0802040204020203"/>
    <w:charset w:val="B1"/>
    <w:family w:val="swiss"/>
    <w:pitch w:val="variable"/>
    <w:sig w:usb0="80000807" w:usb1="40000042" w:usb2="00000000" w:usb3="00000000" w:csb0="0000002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7328598"/>
      <w:docPartObj>
        <w:docPartGallery w:val="Page Numbers (Bottom of Page)"/>
        <w:docPartUnique/>
      </w:docPartObj>
    </w:sdtPr>
    <w:sdtEndPr>
      <w:rPr>
        <w:rFonts w:ascii="Arial" w:hAnsi="Arial" w:cs="Arial"/>
        <w:sz w:val="18"/>
        <w:szCs w:val="18"/>
      </w:rPr>
    </w:sdtEndPr>
    <w:sdtContent>
      <w:p w14:paraId="38B522CD" w14:textId="0373D019" w:rsidR="00E96E13" w:rsidRPr="008A5682" w:rsidRDefault="00E96E13">
        <w:pPr>
          <w:pStyle w:val="Pieddepage"/>
          <w:jc w:val="right"/>
          <w:rPr>
            <w:rFonts w:ascii="Arial" w:hAnsi="Arial" w:cs="Arial"/>
            <w:sz w:val="18"/>
            <w:szCs w:val="18"/>
          </w:rPr>
        </w:pPr>
        <w:r w:rsidRPr="008A5682">
          <w:rPr>
            <w:rFonts w:ascii="Arial" w:hAnsi="Arial" w:cs="Arial"/>
            <w:sz w:val="18"/>
            <w:szCs w:val="18"/>
          </w:rPr>
          <w:fldChar w:fldCharType="begin"/>
        </w:r>
        <w:r w:rsidRPr="008A5682">
          <w:rPr>
            <w:rFonts w:ascii="Arial" w:hAnsi="Arial" w:cs="Arial"/>
            <w:sz w:val="18"/>
            <w:szCs w:val="18"/>
          </w:rPr>
          <w:instrText>PAGE   \* MERGEFORMAT</w:instrText>
        </w:r>
        <w:r w:rsidRPr="008A5682">
          <w:rPr>
            <w:rFonts w:ascii="Arial" w:hAnsi="Arial" w:cs="Arial"/>
            <w:sz w:val="18"/>
            <w:szCs w:val="18"/>
          </w:rPr>
          <w:fldChar w:fldCharType="separate"/>
        </w:r>
        <w:r w:rsidRPr="008A5682">
          <w:rPr>
            <w:rFonts w:ascii="Arial" w:hAnsi="Arial" w:cs="Arial"/>
            <w:noProof/>
            <w:sz w:val="18"/>
            <w:szCs w:val="18"/>
          </w:rPr>
          <w:t>17</w:t>
        </w:r>
        <w:r w:rsidRPr="008A5682">
          <w:rPr>
            <w:rFonts w:ascii="Arial" w:hAnsi="Arial" w:cs="Arial"/>
            <w:sz w:val="18"/>
            <w:szCs w:val="18"/>
          </w:rPr>
          <w:fldChar w:fldCharType="end"/>
        </w:r>
      </w:p>
    </w:sdtContent>
  </w:sdt>
  <w:p w14:paraId="1804DAA2" w14:textId="0D02F66C" w:rsidR="00E96E13" w:rsidRDefault="008A5682">
    <w:pPr>
      <w:pStyle w:val="Pieddepage"/>
    </w:pPr>
    <w:r>
      <w:rPr>
        <w:noProof/>
      </w:rPr>
      <w:drawing>
        <wp:anchor distT="0" distB="0" distL="114300" distR="114300" simplePos="0" relativeHeight="251659264" behindDoc="1" locked="0" layoutInCell="1" allowOverlap="1" wp14:anchorId="32F4B573" wp14:editId="5908BA64">
          <wp:simplePos x="0" y="0"/>
          <wp:positionH relativeFrom="rightMargin">
            <wp:posOffset>0</wp:posOffset>
          </wp:positionH>
          <wp:positionV relativeFrom="paragraph">
            <wp:posOffset>71491</wp:posOffset>
          </wp:positionV>
          <wp:extent cx="530413" cy="231883"/>
          <wp:effectExtent l="0" t="0" r="3175" b="0"/>
          <wp:wrapNone/>
          <wp:docPr id="8" name="Image 8" descr="Une image contenant texte, clipart&#10;&#10;Description générée automatiquement">
            <a:extLst xmlns:a="http://schemas.openxmlformats.org/drawingml/2006/main">
              <a:ext uri="{FF2B5EF4-FFF2-40B4-BE49-F238E27FC236}">
                <a16:creationId xmlns:a16="http://schemas.microsoft.com/office/drawing/2014/main" id="{30742606-60E5-479C-8521-3D9EEAA234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 17" descr="Une image contenant texte, clipart&#10;&#10;Description générée automatiquement">
                    <a:extLst>
                      <a:ext uri="{FF2B5EF4-FFF2-40B4-BE49-F238E27FC236}">
                        <a16:creationId xmlns:a16="http://schemas.microsoft.com/office/drawing/2014/main" id="{30742606-60E5-479C-8521-3D9EEAA234C7}"/>
                      </a:ext>
                    </a:extLst>
                  </pic:cNvPr>
                  <pic:cNvPicPr>
                    <a:picLocks noChangeAspect="1"/>
                  </pic:cNvPicPr>
                </pic:nvPicPr>
                <pic:blipFill>
                  <a:blip r:embed="rId1" cstate="print">
                    <a:extLst>
                      <a:ext uri="{28A0092B-C50C-407E-A947-70E740481C1C}">
                        <a14:useLocalDpi xmlns:a14="http://schemas.microsoft.com/office/drawing/2010/main"/>
                      </a:ext>
                    </a:extLst>
                  </a:blip>
                  <a:stretch>
                    <a:fillRect/>
                  </a:stretch>
                </pic:blipFill>
                <pic:spPr>
                  <a:xfrm>
                    <a:off x="0" y="0"/>
                    <a:ext cx="530413" cy="231883"/>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C1C2E" w14:textId="3AB5EA9D" w:rsidR="00266FE1" w:rsidRDefault="00266FE1">
    <w:pPr>
      <w:pStyle w:val="Pieddepage"/>
    </w:pPr>
    <w:r w:rsidRPr="009E2508">
      <w:rPr>
        <w:noProof/>
      </w:rPr>
      <w:drawing>
        <wp:anchor distT="0" distB="0" distL="114300" distR="114300" simplePos="0" relativeHeight="251663360" behindDoc="1" locked="0" layoutInCell="1" allowOverlap="1" wp14:anchorId="2136BB23" wp14:editId="590B7255">
          <wp:simplePos x="0" y="0"/>
          <wp:positionH relativeFrom="rightMargin">
            <wp:posOffset>0</wp:posOffset>
          </wp:positionH>
          <wp:positionV relativeFrom="paragraph">
            <wp:posOffset>297484</wp:posOffset>
          </wp:positionV>
          <wp:extent cx="530413" cy="231883"/>
          <wp:effectExtent l="0" t="0" r="3175" b="0"/>
          <wp:wrapNone/>
          <wp:docPr id="1794735584" name="Image 1794735584" descr="Une image contenant texte, clipart&#10;&#10;Description générée automatiquement">
            <a:extLst xmlns:a="http://schemas.openxmlformats.org/drawingml/2006/main">
              <a:ext uri="{FF2B5EF4-FFF2-40B4-BE49-F238E27FC236}">
                <a16:creationId xmlns:a16="http://schemas.microsoft.com/office/drawing/2014/main" id="{30742606-60E5-479C-8521-3D9EEAA234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 17" descr="Une image contenant texte, clipart&#10;&#10;Description générée automatiquement">
                    <a:extLst>
                      <a:ext uri="{FF2B5EF4-FFF2-40B4-BE49-F238E27FC236}">
                        <a16:creationId xmlns:a16="http://schemas.microsoft.com/office/drawing/2014/main" id="{30742606-60E5-479C-8521-3D9EEAA234C7}"/>
                      </a:ext>
                    </a:extLst>
                  </pic:cNvPr>
                  <pic:cNvPicPr>
                    <a:picLocks noChangeAspect="1"/>
                  </pic:cNvPicPr>
                </pic:nvPicPr>
                <pic:blipFill>
                  <a:blip r:embed="rId1" cstate="print">
                    <a:extLst>
                      <a:ext uri="{28A0092B-C50C-407E-A947-70E740481C1C}">
                        <a14:useLocalDpi xmlns:a14="http://schemas.microsoft.com/office/drawing/2010/main"/>
                      </a:ext>
                    </a:extLst>
                  </a:blip>
                  <a:stretch>
                    <a:fillRect/>
                  </a:stretch>
                </pic:blipFill>
                <pic:spPr>
                  <a:xfrm>
                    <a:off x="0" y="0"/>
                    <a:ext cx="530413" cy="231883"/>
                  </a:xfrm>
                  <a:prstGeom prst="rect">
                    <a:avLst/>
                  </a:prstGeom>
                </pic:spPr>
              </pic:pic>
            </a:graphicData>
          </a:graphic>
          <wp14:sizeRelH relativeFrom="margin">
            <wp14:pctWidth>0</wp14:pctWidth>
          </wp14:sizeRelH>
          <wp14:sizeRelV relativeFrom="margin">
            <wp14:pctHeight>0</wp14:pctHeight>
          </wp14:sizeRelV>
        </wp:anchor>
      </w:drawing>
    </w:r>
    <w:r w:rsidRPr="009E2508">
      <w:rPr>
        <w:noProof/>
      </w:rPr>
      <mc:AlternateContent>
        <mc:Choice Requires="wps">
          <w:drawing>
            <wp:anchor distT="0" distB="0" distL="114300" distR="114300" simplePos="0" relativeHeight="251661312" behindDoc="0" locked="0" layoutInCell="1" allowOverlap="1" wp14:anchorId="3AA57424" wp14:editId="4895783A">
              <wp:simplePos x="0" y="0"/>
              <wp:positionH relativeFrom="margin">
                <wp:posOffset>0</wp:posOffset>
              </wp:positionH>
              <wp:positionV relativeFrom="paragraph">
                <wp:posOffset>-62534</wp:posOffset>
              </wp:positionV>
              <wp:extent cx="5867400" cy="6985"/>
              <wp:effectExtent l="0" t="0" r="19050" b="31115"/>
              <wp:wrapNone/>
              <wp:docPr id="1" name="Connecteur droit 1"/>
              <wp:cNvGraphicFramePr/>
              <a:graphic xmlns:a="http://schemas.openxmlformats.org/drawingml/2006/main">
                <a:graphicData uri="http://schemas.microsoft.com/office/word/2010/wordprocessingShape">
                  <wps:wsp>
                    <wps:cNvCnPr/>
                    <wps:spPr>
                      <a:xfrm>
                        <a:off x="0" y="0"/>
                        <a:ext cx="5867400" cy="6985"/>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48FFEF8" id="Connecteur droit 1"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4.9pt" to="462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" strokecolor="red">
              <w10:wrap anchorx="margin"/>
            </v:line>
          </w:pict>
        </mc:Fallback>
      </mc:AlternateContent>
    </w:r>
    <w:r w:rsidRPr="009E2508">
      <w:rPr>
        <w:rFonts w:ascii="Arial" w:hAnsi="Arial" w:cs="Arial"/>
        <w:sz w:val="14"/>
        <w:szCs w:val="14"/>
      </w:rPr>
      <w:t xml:space="preserve">Caisse d'Epargne et de Prévoyance du Languedoc-Roussillon, Banque coopérative régie par les articles L 512-85 et s. du Code monétaire et financier - SA à Directoire et Conseil d'Orientation et de Surveillance - Capital social 370 000 000 euros - RCS Montpellier 383 451 267 – Siège social 254 rue Michel Teule BP 7330, 34184 Montpellier cedex 4 – Intermédiaire d'assurance immatriculé à l'ORIAS sous le n° 07 005 729 - Identifiant unique REP Emballages Ménagers et Papiers n° </w:t>
    </w:r>
    <w:bookmarkStart w:id="51" w:name="_Hlk175579626"/>
    <w:r w:rsidRPr="009E2508">
      <w:rPr>
        <w:rFonts w:ascii="Arial" w:hAnsi="Arial" w:cs="Arial"/>
        <w:sz w:val="14"/>
        <w:szCs w:val="14"/>
      </w:rPr>
      <w:t>FR232581_01QHNQ (BPCE – SIREN 493 455</w:t>
    </w:r>
    <w:r>
      <w:rPr>
        <w:rFonts w:ascii="Arial" w:hAnsi="Arial" w:cs="Arial"/>
        <w:sz w:val="14"/>
        <w:szCs w:val="14"/>
      </w:rPr>
      <w:t> </w:t>
    </w:r>
    <w:r w:rsidRPr="009E2508">
      <w:rPr>
        <w:rFonts w:ascii="Arial" w:hAnsi="Arial" w:cs="Arial"/>
        <w:sz w:val="14"/>
        <w:szCs w:val="14"/>
      </w:rPr>
      <w:t>042)</w:t>
    </w:r>
    <w:bookmarkEnd w:id="51"/>
    <w:r w:rsidRPr="00266FE1">
      <w:t xml:space="preserve"> </w:t>
    </w:r>
  </w:p>
  <w:p w14:paraId="076E6C56" w14:textId="77777777" w:rsidR="002B7F5E" w:rsidRDefault="002B7F5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35C83" w14:textId="77777777" w:rsidR="00E96E13" w:rsidRDefault="00E96E13" w:rsidP="004E2D67">
      <w:r>
        <w:separator/>
      </w:r>
    </w:p>
  </w:footnote>
  <w:footnote w:type="continuationSeparator" w:id="0">
    <w:p w14:paraId="38B60193" w14:textId="77777777" w:rsidR="00E96E13" w:rsidRDefault="00E96E13" w:rsidP="004E2D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14858"/>
    <w:multiLevelType w:val="multilevel"/>
    <w:tmpl w:val="27F2B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1D957C7"/>
    <w:multiLevelType w:val="hybridMultilevel"/>
    <w:tmpl w:val="4B7A1C80"/>
    <w:lvl w:ilvl="0" w:tplc="1E78332E">
      <w:numFmt w:val="bullet"/>
      <w:lvlText w:val="-"/>
      <w:lvlJc w:val="left"/>
      <w:pPr>
        <w:ind w:left="720" w:hanging="360"/>
      </w:pPr>
      <w:rPr>
        <w:rFonts w:ascii="Calibri" w:eastAsiaTheme="minorHAns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60A4387"/>
    <w:multiLevelType w:val="hybridMultilevel"/>
    <w:tmpl w:val="B128D350"/>
    <w:lvl w:ilvl="0" w:tplc="39B68256">
      <w:start w:val="1"/>
      <w:numFmt w:val="decimal"/>
      <w:lvlText w:val="%1."/>
      <w:lvlJc w:val="left"/>
      <w:pPr>
        <w:tabs>
          <w:tab w:val="num" w:pos="720"/>
        </w:tabs>
        <w:ind w:left="720" w:hanging="360"/>
      </w:pPr>
    </w:lvl>
    <w:lvl w:ilvl="1" w:tplc="95BA6F10" w:tentative="1">
      <w:start w:val="1"/>
      <w:numFmt w:val="decimal"/>
      <w:lvlText w:val="%2."/>
      <w:lvlJc w:val="left"/>
      <w:pPr>
        <w:tabs>
          <w:tab w:val="num" w:pos="1440"/>
        </w:tabs>
        <w:ind w:left="1440" w:hanging="360"/>
      </w:pPr>
    </w:lvl>
    <w:lvl w:ilvl="2" w:tplc="539263AE" w:tentative="1">
      <w:start w:val="1"/>
      <w:numFmt w:val="decimal"/>
      <w:lvlText w:val="%3."/>
      <w:lvlJc w:val="left"/>
      <w:pPr>
        <w:tabs>
          <w:tab w:val="num" w:pos="2160"/>
        </w:tabs>
        <w:ind w:left="2160" w:hanging="360"/>
      </w:pPr>
    </w:lvl>
    <w:lvl w:ilvl="3" w:tplc="6A18BB7C" w:tentative="1">
      <w:start w:val="1"/>
      <w:numFmt w:val="decimal"/>
      <w:lvlText w:val="%4."/>
      <w:lvlJc w:val="left"/>
      <w:pPr>
        <w:tabs>
          <w:tab w:val="num" w:pos="2880"/>
        </w:tabs>
        <w:ind w:left="2880" w:hanging="360"/>
      </w:pPr>
    </w:lvl>
    <w:lvl w:ilvl="4" w:tplc="FA9E0404" w:tentative="1">
      <w:start w:val="1"/>
      <w:numFmt w:val="decimal"/>
      <w:lvlText w:val="%5."/>
      <w:lvlJc w:val="left"/>
      <w:pPr>
        <w:tabs>
          <w:tab w:val="num" w:pos="3600"/>
        </w:tabs>
        <w:ind w:left="3600" w:hanging="360"/>
      </w:pPr>
    </w:lvl>
    <w:lvl w:ilvl="5" w:tplc="8B2483AA" w:tentative="1">
      <w:start w:val="1"/>
      <w:numFmt w:val="decimal"/>
      <w:lvlText w:val="%6."/>
      <w:lvlJc w:val="left"/>
      <w:pPr>
        <w:tabs>
          <w:tab w:val="num" w:pos="4320"/>
        </w:tabs>
        <w:ind w:left="4320" w:hanging="360"/>
      </w:pPr>
    </w:lvl>
    <w:lvl w:ilvl="6" w:tplc="B5B2EC4E" w:tentative="1">
      <w:start w:val="1"/>
      <w:numFmt w:val="decimal"/>
      <w:lvlText w:val="%7."/>
      <w:lvlJc w:val="left"/>
      <w:pPr>
        <w:tabs>
          <w:tab w:val="num" w:pos="5040"/>
        </w:tabs>
        <w:ind w:left="5040" w:hanging="360"/>
      </w:pPr>
    </w:lvl>
    <w:lvl w:ilvl="7" w:tplc="FB744D04" w:tentative="1">
      <w:start w:val="1"/>
      <w:numFmt w:val="decimal"/>
      <w:lvlText w:val="%8."/>
      <w:lvlJc w:val="left"/>
      <w:pPr>
        <w:tabs>
          <w:tab w:val="num" w:pos="5760"/>
        </w:tabs>
        <w:ind w:left="5760" w:hanging="360"/>
      </w:pPr>
    </w:lvl>
    <w:lvl w:ilvl="8" w:tplc="27902F92" w:tentative="1">
      <w:start w:val="1"/>
      <w:numFmt w:val="decimal"/>
      <w:lvlText w:val="%9."/>
      <w:lvlJc w:val="left"/>
      <w:pPr>
        <w:tabs>
          <w:tab w:val="num" w:pos="6480"/>
        </w:tabs>
        <w:ind w:left="6480" w:hanging="360"/>
      </w:pPr>
    </w:lvl>
  </w:abstractNum>
  <w:abstractNum w:abstractNumId="3" w15:restartNumberingAfterBreak="0">
    <w:nsid w:val="2A5E1765"/>
    <w:multiLevelType w:val="hybridMultilevel"/>
    <w:tmpl w:val="8B42D432"/>
    <w:lvl w:ilvl="0" w:tplc="3E3039C4">
      <w:start w:val="1"/>
      <w:numFmt w:val="bullet"/>
      <w:lvlText w:val=""/>
      <w:lvlJc w:val="left"/>
      <w:pPr>
        <w:tabs>
          <w:tab w:val="num" w:pos="720"/>
        </w:tabs>
        <w:ind w:left="720" w:hanging="360"/>
      </w:pPr>
      <w:rPr>
        <w:rFonts w:ascii="Wingdings" w:hAnsi="Wingdings" w:hint="default"/>
      </w:rPr>
    </w:lvl>
    <w:lvl w:ilvl="1" w:tplc="7188ECEE">
      <w:start w:val="1"/>
      <w:numFmt w:val="bullet"/>
      <w:lvlText w:val=""/>
      <w:lvlJc w:val="left"/>
      <w:pPr>
        <w:tabs>
          <w:tab w:val="num" w:pos="1440"/>
        </w:tabs>
        <w:ind w:left="1440" w:hanging="360"/>
      </w:pPr>
      <w:rPr>
        <w:rFonts w:ascii="Wingdings" w:hAnsi="Wingdings" w:hint="default"/>
      </w:rPr>
    </w:lvl>
    <w:lvl w:ilvl="2" w:tplc="F3B86A22" w:tentative="1">
      <w:start w:val="1"/>
      <w:numFmt w:val="bullet"/>
      <w:lvlText w:val=""/>
      <w:lvlJc w:val="left"/>
      <w:pPr>
        <w:tabs>
          <w:tab w:val="num" w:pos="2160"/>
        </w:tabs>
        <w:ind w:left="2160" w:hanging="360"/>
      </w:pPr>
      <w:rPr>
        <w:rFonts w:ascii="Wingdings" w:hAnsi="Wingdings" w:hint="default"/>
      </w:rPr>
    </w:lvl>
    <w:lvl w:ilvl="3" w:tplc="F740164E" w:tentative="1">
      <w:start w:val="1"/>
      <w:numFmt w:val="bullet"/>
      <w:lvlText w:val=""/>
      <w:lvlJc w:val="left"/>
      <w:pPr>
        <w:tabs>
          <w:tab w:val="num" w:pos="2880"/>
        </w:tabs>
        <w:ind w:left="2880" w:hanging="360"/>
      </w:pPr>
      <w:rPr>
        <w:rFonts w:ascii="Wingdings" w:hAnsi="Wingdings" w:hint="default"/>
      </w:rPr>
    </w:lvl>
    <w:lvl w:ilvl="4" w:tplc="1486A776" w:tentative="1">
      <w:start w:val="1"/>
      <w:numFmt w:val="bullet"/>
      <w:lvlText w:val=""/>
      <w:lvlJc w:val="left"/>
      <w:pPr>
        <w:tabs>
          <w:tab w:val="num" w:pos="3600"/>
        </w:tabs>
        <w:ind w:left="3600" w:hanging="360"/>
      </w:pPr>
      <w:rPr>
        <w:rFonts w:ascii="Wingdings" w:hAnsi="Wingdings" w:hint="default"/>
      </w:rPr>
    </w:lvl>
    <w:lvl w:ilvl="5" w:tplc="07602E24" w:tentative="1">
      <w:start w:val="1"/>
      <w:numFmt w:val="bullet"/>
      <w:lvlText w:val=""/>
      <w:lvlJc w:val="left"/>
      <w:pPr>
        <w:tabs>
          <w:tab w:val="num" w:pos="4320"/>
        </w:tabs>
        <w:ind w:left="4320" w:hanging="360"/>
      </w:pPr>
      <w:rPr>
        <w:rFonts w:ascii="Wingdings" w:hAnsi="Wingdings" w:hint="default"/>
      </w:rPr>
    </w:lvl>
    <w:lvl w:ilvl="6" w:tplc="9F90C378" w:tentative="1">
      <w:start w:val="1"/>
      <w:numFmt w:val="bullet"/>
      <w:lvlText w:val=""/>
      <w:lvlJc w:val="left"/>
      <w:pPr>
        <w:tabs>
          <w:tab w:val="num" w:pos="5040"/>
        </w:tabs>
        <w:ind w:left="5040" w:hanging="360"/>
      </w:pPr>
      <w:rPr>
        <w:rFonts w:ascii="Wingdings" w:hAnsi="Wingdings" w:hint="default"/>
      </w:rPr>
    </w:lvl>
    <w:lvl w:ilvl="7" w:tplc="54524704" w:tentative="1">
      <w:start w:val="1"/>
      <w:numFmt w:val="bullet"/>
      <w:lvlText w:val=""/>
      <w:lvlJc w:val="left"/>
      <w:pPr>
        <w:tabs>
          <w:tab w:val="num" w:pos="5760"/>
        </w:tabs>
        <w:ind w:left="5760" w:hanging="360"/>
      </w:pPr>
      <w:rPr>
        <w:rFonts w:ascii="Wingdings" w:hAnsi="Wingdings" w:hint="default"/>
      </w:rPr>
    </w:lvl>
    <w:lvl w:ilvl="8" w:tplc="D1A4298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0644A8"/>
    <w:multiLevelType w:val="hybridMultilevel"/>
    <w:tmpl w:val="5248EE48"/>
    <w:lvl w:ilvl="0" w:tplc="EECE04A8">
      <w:start w:val="1"/>
      <w:numFmt w:val="bullet"/>
      <w:lvlText w:val="•"/>
      <w:lvlJc w:val="left"/>
      <w:pPr>
        <w:tabs>
          <w:tab w:val="num" w:pos="720"/>
        </w:tabs>
        <w:ind w:left="720" w:hanging="360"/>
      </w:pPr>
      <w:rPr>
        <w:rFonts w:ascii="Arial" w:hAnsi="Arial" w:hint="default"/>
      </w:rPr>
    </w:lvl>
    <w:lvl w:ilvl="1" w:tplc="0862F3EA" w:tentative="1">
      <w:start w:val="1"/>
      <w:numFmt w:val="bullet"/>
      <w:lvlText w:val="•"/>
      <w:lvlJc w:val="left"/>
      <w:pPr>
        <w:tabs>
          <w:tab w:val="num" w:pos="1440"/>
        </w:tabs>
        <w:ind w:left="1440" w:hanging="360"/>
      </w:pPr>
      <w:rPr>
        <w:rFonts w:ascii="Arial" w:hAnsi="Arial" w:hint="default"/>
      </w:rPr>
    </w:lvl>
    <w:lvl w:ilvl="2" w:tplc="073A861E" w:tentative="1">
      <w:start w:val="1"/>
      <w:numFmt w:val="bullet"/>
      <w:lvlText w:val="•"/>
      <w:lvlJc w:val="left"/>
      <w:pPr>
        <w:tabs>
          <w:tab w:val="num" w:pos="2160"/>
        </w:tabs>
        <w:ind w:left="2160" w:hanging="360"/>
      </w:pPr>
      <w:rPr>
        <w:rFonts w:ascii="Arial" w:hAnsi="Arial" w:hint="default"/>
      </w:rPr>
    </w:lvl>
    <w:lvl w:ilvl="3" w:tplc="8F182D98" w:tentative="1">
      <w:start w:val="1"/>
      <w:numFmt w:val="bullet"/>
      <w:lvlText w:val="•"/>
      <w:lvlJc w:val="left"/>
      <w:pPr>
        <w:tabs>
          <w:tab w:val="num" w:pos="2880"/>
        </w:tabs>
        <w:ind w:left="2880" w:hanging="360"/>
      </w:pPr>
      <w:rPr>
        <w:rFonts w:ascii="Arial" w:hAnsi="Arial" w:hint="default"/>
      </w:rPr>
    </w:lvl>
    <w:lvl w:ilvl="4" w:tplc="80325FA4" w:tentative="1">
      <w:start w:val="1"/>
      <w:numFmt w:val="bullet"/>
      <w:lvlText w:val="•"/>
      <w:lvlJc w:val="left"/>
      <w:pPr>
        <w:tabs>
          <w:tab w:val="num" w:pos="3600"/>
        </w:tabs>
        <w:ind w:left="3600" w:hanging="360"/>
      </w:pPr>
      <w:rPr>
        <w:rFonts w:ascii="Arial" w:hAnsi="Arial" w:hint="default"/>
      </w:rPr>
    </w:lvl>
    <w:lvl w:ilvl="5" w:tplc="93CECB78" w:tentative="1">
      <w:start w:val="1"/>
      <w:numFmt w:val="bullet"/>
      <w:lvlText w:val="•"/>
      <w:lvlJc w:val="left"/>
      <w:pPr>
        <w:tabs>
          <w:tab w:val="num" w:pos="4320"/>
        </w:tabs>
        <w:ind w:left="4320" w:hanging="360"/>
      </w:pPr>
      <w:rPr>
        <w:rFonts w:ascii="Arial" w:hAnsi="Arial" w:hint="default"/>
      </w:rPr>
    </w:lvl>
    <w:lvl w:ilvl="6" w:tplc="75FA52EC" w:tentative="1">
      <w:start w:val="1"/>
      <w:numFmt w:val="bullet"/>
      <w:lvlText w:val="•"/>
      <w:lvlJc w:val="left"/>
      <w:pPr>
        <w:tabs>
          <w:tab w:val="num" w:pos="5040"/>
        </w:tabs>
        <w:ind w:left="5040" w:hanging="360"/>
      </w:pPr>
      <w:rPr>
        <w:rFonts w:ascii="Arial" w:hAnsi="Arial" w:hint="default"/>
      </w:rPr>
    </w:lvl>
    <w:lvl w:ilvl="7" w:tplc="7E783636" w:tentative="1">
      <w:start w:val="1"/>
      <w:numFmt w:val="bullet"/>
      <w:lvlText w:val="•"/>
      <w:lvlJc w:val="left"/>
      <w:pPr>
        <w:tabs>
          <w:tab w:val="num" w:pos="5760"/>
        </w:tabs>
        <w:ind w:left="5760" w:hanging="360"/>
      </w:pPr>
      <w:rPr>
        <w:rFonts w:ascii="Arial" w:hAnsi="Arial" w:hint="default"/>
      </w:rPr>
    </w:lvl>
    <w:lvl w:ilvl="8" w:tplc="19AE6AE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1064CB8"/>
    <w:multiLevelType w:val="hybridMultilevel"/>
    <w:tmpl w:val="D714CF3C"/>
    <w:lvl w:ilvl="0" w:tplc="483C960E">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89C4B6C"/>
    <w:multiLevelType w:val="hybridMultilevel"/>
    <w:tmpl w:val="6A78DBF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CA76D2D"/>
    <w:multiLevelType w:val="hybridMultilevel"/>
    <w:tmpl w:val="A90A6DD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51963137"/>
    <w:multiLevelType w:val="hybridMultilevel"/>
    <w:tmpl w:val="B87AB8A8"/>
    <w:lvl w:ilvl="0" w:tplc="483C960E">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32615CC"/>
    <w:multiLevelType w:val="hybridMultilevel"/>
    <w:tmpl w:val="148A4CD0"/>
    <w:lvl w:ilvl="0" w:tplc="3E3039C4">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55380A77"/>
    <w:multiLevelType w:val="hybridMultilevel"/>
    <w:tmpl w:val="56240B46"/>
    <w:lvl w:ilvl="0" w:tplc="DE3AFA52">
      <w:start w:val="1"/>
      <w:numFmt w:val="bullet"/>
      <w:lvlText w:val="-"/>
      <w:lvlJc w:val="left"/>
      <w:pPr>
        <w:tabs>
          <w:tab w:val="num" w:pos="720"/>
        </w:tabs>
        <w:ind w:left="720" w:hanging="360"/>
      </w:pPr>
      <w:rPr>
        <w:rFonts w:ascii="Times New Roman" w:hAnsi="Times New Roman" w:hint="default"/>
      </w:rPr>
    </w:lvl>
    <w:lvl w:ilvl="1" w:tplc="D1AA0EAA" w:tentative="1">
      <w:start w:val="1"/>
      <w:numFmt w:val="bullet"/>
      <w:lvlText w:val="-"/>
      <w:lvlJc w:val="left"/>
      <w:pPr>
        <w:tabs>
          <w:tab w:val="num" w:pos="1440"/>
        </w:tabs>
        <w:ind w:left="1440" w:hanging="360"/>
      </w:pPr>
      <w:rPr>
        <w:rFonts w:ascii="Times New Roman" w:hAnsi="Times New Roman" w:hint="default"/>
      </w:rPr>
    </w:lvl>
    <w:lvl w:ilvl="2" w:tplc="0AE08ECC" w:tentative="1">
      <w:start w:val="1"/>
      <w:numFmt w:val="bullet"/>
      <w:lvlText w:val="-"/>
      <w:lvlJc w:val="left"/>
      <w:pPr>
        <w:tabs>
          <w:tab w:val="num" w:pos="2160"/>
        </w:tabs>
        <w:ind w:left="2160" w:hanging="360"/>
      </w:pPr>
      <w:rPr>
        <w:rFonts w:ascii="Times New Roman" w:hAnsi="Times New Roman" w:hint="default"/>
      </w:rPr>
    </w:lvl>
    <w:lvl w:ilvl="3" w:tplc="A784266C" w:tentative="1">
      <w:start w:val="1"/>
      <w:numFmt w:val="bullet"/>
      <w:lvlText w:val="-"/>
      <w:lvlJc w:val="left"/>
      <w:pPr>
        <w:tabs>
          <w:tab w:val="num" w:pos="2880"/>
        </w:tabs>
        <w:ind w:left="2880" w:hanging="360"/>
      </w:pPr>
      <w:rPr>
        <w:rFonts w:ascii="Times New Roman" w:hAnsi="Times New Roman" w:hint="default"/>
      </w:rPr>
    </w:lvl>
    <w:lvl w:ilvl="4" w:tplc="3F1ED570" w:tentative="1">
      <w:start w:val="1"/>
      <w:numFmt w:val="bullet"/>
      <w:lvlText w:val="-"/>
      <w:lvlJc w:val="left"/>
      <w:pPr>
        <w:tabs>
          <w:tab w:val="num" w:pos="3600"/>
        </w:tabs>
        <w:ind w:left="3600" w:hanging="360"/>
      </w:pPr>
      <w:rPr>
        <w:rFonts w:ascii="Times New Roman" w:hAnsi="Times New Roman" w:hint="default"/>
      </w:rPr>
    </w:lvl>
    <w:lvl w:ilvl="5" w:tplc="D710FFFC" w:tentative="1">
      <w:start w:val="1"/>
      <w:numFmt w:val="bullet"/>
      <w:lvlText w:val="-"/>
      <w:lvlJc w:val="left"/>
      <w:pPr>
        <w:tabs>
          <w:tab w:val="num" w:pos="4320"/>
        </w:tabs>
        <w:ind w:left="4320" w:hanging="360"/>
      </w:pPr>
      <w:rPr>
        <w:rFonts w:ascii="Times New Roman" w:hAnsi="Times New Roman" w:hint="default"/>
      </w:rPr>
    </w:lvl>
    <w:lvl w:ilvl="6" w:tplc="EF007E32" w:tentative="1">
      <w:start w:val="1"/>
      <w:numFmt w:val="bullet"/>
      <w:lvlText w:val="-"/>
      <w:lvlJc w:val="left"/>
      <w:pPr>
        <w:tabs>
          <w:tab w:val="num" w:pos="5040"/>
        </w:tabs>
        <w:ind w:left="5040" w:hanging="360"/>
      </w:pPr>
      <w:rPr>
        <w:rFonts w:ascii="Times New Roman" w:hAnsi="Times New Roman" w:hint="default"/>
      </w:rPr>
    </w:lvl>
    <w:lvl w:ilvl="7" w:tplc="B4C0B2AC" w:tentative="1">
      <w:start w:val="1"/>
      <w:numFmt w:val="bullet"/>
      <w:lvlText w:val="-"/>
      <w:lvlJc w:val="left"/>
      <w:pPr>
        <w:tabs>
          <w:tab w:val="num" w:pos="5760"/>
        </w:tabs>
        <w:ind w:left="5760" w:hanging="360"/>
      </w:pPr>
      <w:rPr>
        <w:rFonts w:ascii="Times New Roman" w:hAnsi="Times New Roman" w:hint="default"/>
      </w:rPr>
    </w:lvl>
    <w:lvl w:ilvl="8" w:tplc="15BA006C"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588D64B4"/>
    <w:multiLevelType w:val="hybridMultilevel"/>
    <w:tmpl w:val="148EE440"/>
    <w:lvl w:ilvl="0" w:tplc="1E78332E">
      <w:numFmt w:val="bullet"/>
      <w:lvlText w:val="-"/>
      <w:lvlJc w:val="left"/>
      <w:pPr>
        <w:ind w:left="720" w:hanging="360"/>
      </w:pPr>
      <w:rPr>
        <w:rFonts w:ascii="Calibri" w:eastAsiaTheme="minorHAns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DC9437D"/>
    <w:multiLevelType w:val="multilevel"/>
    <w:tmpl w:val="AD2E53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E890720"/>
    <w:multiLevelType w:val="hybridMultilevel"/>
    <w:tmpl w:val="2954C7BC"/>
    <w:lvl w:ilvl="0" w:tplc="16E6D784">
      <w:start w:val="1"/>
      <w:numFmt w:val="bullet"/>
      <w:lvlText w:val="-"/>
      <w:lvlJc w:val="left"/>
      <w:pPr>
        <w:tabs>
          <w:tab w:val="num" w:pos="720"/>
        </w:tabs>
        <w:ind w:left="720" w:hanging="360"/>
      </w:pPr>
      <w:rPr>
        <w:rFonts w:ascii="Times New Roman" w:hAnsi="Times New Roman" w:hint="default"/>
      </w:rPr>
    </w:lvl>
    <w:lvl w:ilvl="1" w:tplc="8ED858A0" w:tentative="1">
      <w:start w:val="1"/>
      <w:numFmt w:val="bullet"/>
      <w:lvlText w:val="-"/>
      <w:lvlJc w:val="left"/>
      <w:pPr>
        <w:tabs>
          <w:tab w:val="num" w:pos="1440"/>
        </w:tabs>
        <w:ind w:left="1440" w:hanging="360"/>
      </w:pPr>
      <w:rPr>
        <w:rFonts w:ascii="Times New Roman" w:hAnsi="Times New Roman" w:hint="default"/>
      </w:rPr>
    </w:lvl>
    <w:lvl w:ilvl="2" w:tplc="87CABDC4" w:tentative="1">
      <w:start w:val="1"/>
      <w:numFmt w:val="bullet"/>
      <w:lvlText w:val="-"/>
      <w:lvlJc w:val="left"/>
      <w:pPr>
        <w:tabs>
          <w:tab w:val="num" w:pos="2160"/>
        </w:tabs>
        <w:ind w:left="2160" w:hanging="360"/>
      </w:pPr>
      <w:rPr>
        <w:rFonts w:ascii="Times New Roman" w:hAnsi="Times New Roman" w:hint="default"/>
      </w:rPr>
    </w:lvl>
    <w:lvl w:ilvl="3" w:tplc="BA8AE390" w:tentative="1">
      <w:start w:val="1"/>
      <w:numFmt w:val="bullet"/>
      <w:lvlText w:val="-"/>
      <w:lvlJc w:val="left"/>
      <w:pPr>
        <w:tabs>
          <w:tab w:val="num" w:pos="2880"/>
        </w:tabs>
        <w:ind w:left="2880" w:hanging="360"/>
      </w:pPr>
      <w:rPr>
        <w:rFonts w:ascii="Times New Roman" w:hAnsi="Times New Roman" w:hint="default"/>
      </w:rPr>
    </w:lvl>
    <w:lvl w:ilvl="4" w:tplc="C7BAD4BA" w:tentative="1">
      <w:start w:val="1"/>
      <w:numFmt w:val="bullet"/>
      <w:lvlText w:val="-"/>
      <w:lvlJc w:val="left"/>
      <w:pPr>
        <w:tabs>
          <w:tab w:val="num" w:pos="3600"/>
        </w:tabs>
        <w:ind w:left="3600" w:hanging="360"/>
      </w:pPr>
      <w:rPr>
        <w:rFonts w:ascii="Times New Roman" w:hAnsi="Times New Roman" w:hint="default"/>
      </w:rPr>
    </w:lvl>
    <w:lvl w:ilvl="5" w:tplc="A50065DE" w:tentative="1">
      <w:start w:val="1"/>
      <w:numFmt w:val="bullet"/>
      <w:lvlText w:val="-"/>
      <w:lvlJc w:val="left"/>
      <w:pPr>
        <w:tabs>
          <w:tab w:val="num" w:pos="4320"/>
        </w:tabs>
        <w:ind w:left="4320" w:hanging="360"/>
      </w:pPr>
      <w:rPr>
        <w:rFonts w:ascii="Times New Roman" w:hAnsi="Times New Roman" w:hint="default"/>
      </w:rPr>
    </w:lvl>
    <w:lvl w:ilvl="6" w:tplc="4C62CD10" w:tentative="1">
      <w:start w:val="1"/>
      <w:numFmt w:val="bullet"/>
      <w:lvlText w:val="-"/>
      <w:lvlJc w:val="left"/>
      <w:pPr>
        <w:tabs>
          <w:tab w:val="num" w:pos="5040"/>
        </w:tabs>
        <w:ind w:left="5040" w:hanging="360"/>
      </w:pPr>
      <w:rPr>
        <w:rFonts w:ascii="Times New Roman" w:hAnsi="Times New Roman" w:hint="default"/>
      </w:rPr>
    </w:lvl>
    <w:lvl w:ilvl="7" w:tplc="5310FD84" w:tentative="1">
      <w:start w:val="1"/>
      <w:numFmt w:val="bullet"/>
      <w:lvlText w:val="-"/>
      <w:lvlJc w:val="left"/>
      <w:pPr>
        <w:tabs>
          <w:tab w:val="num" w:pos="5760"/>
        </w:tabs>
        <w:ind w:left="5760" w:hanging="360"/>
      </w:pPr>
      <w:rPr>
        <w:rFonts w:ascii="Times New Roman" w:hAnsi="Times New Roman" w:hint="default"/>
      </w:rPr>
    </w:lvl>
    <w:lvl w:ilvl="8" w:tplc="3D7E9F0A"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1570C12"/>
    <w:multiLevelType w:val="hybridMultilevel"/>
    <w:tmpl w:val="81CCDB72"/>
    <w:lvl w:ilvl="0" w:tplc="27846436">
      <w:start w:val="1"/>
      <w:numFmt w:val="decimal"/>
      <w:lvlText w:val="%1."/>
      <w:lvlJc w:val="left"/>
      <w:pPr>
        <w:ind w:left="1440" w:hanging="360"/>
      </w:pPr>
    </w:lvl>
    <w:lvl w:ilvl="1" w:tplc="016613B2">
      <w:start w:val="1"/>
      <w:numFmt w:val="decimal"/>
      <w:lvlText w:val="%2."/>
      <w:lvlJc w:val="left"/>
      <w:pPr>
        <w:ind w:left="1440" w:hanging="360"/>
      </w:pPr>
    </w:lvl>
    <w:lvl w:ilvl="2" w:tplc="DAEE7C1E">
      <w:start w:val="1"/>
      <w:numFmt w:val="decimal"/>
      <w:lvlText w:val="%3."/>
      <w:lvlJc w:val="left"/>
      <w:pPr>
        <w:ind w:left="1440" w:hanging="360"/>
      </w:pPr>
    </w:lvl>
    <w:lvl w:ilvl="3" w:tplc="18F4CD54">
      <w:start w:val="1"/>
      <w:numFmt w:val="decimal"/>
      <w:lvlText w:val="%4."/>
      <w:lvlJc w:val="left"/>
      <w:pPr>
        <w:ind w:left="1440" w:hanging="360"/>
      </w:pPr>
    </w:lvl>
    <w:lvl w:ilvl="4" w:tplc="BF90B06A">
      <w:start w:val="1"/>
      <w:numFmt w:val="decimal"/>
      <w:lvlText w:val="%5."/>
      <w:lvlJc w:val="left"/>
      <w:pPr>
        <w:ind w:left="1440" w:hanging="360"/>
      </w:pPr>
    </w:lvl>
    <w:lvl w:ilvl="5" w:tplc="708E86AE">
      <w:start w:val="1"/>
      <w:numFmt w:val="decimal"/>
      <w:lvlText w:val="%6."/>
      <w:lvlJc w:val="left"/>
      <w:pPr>
        <w:ind w:left="1440" w:hanging="360"/>
      </w:pPr>
    </w:lvl>
    <w:lvl w:ilvl="6" w:tplc="30546DEA">
      <w:start w:val="1"/>
      <w:numFmt w:val="decimal"/>
      <w:lvlText w:val="%7."/>
      <w:lvlJc w:val="left"/>
      <w:pPr>
        <w:ind w:left="1440" w:hanging="360"/>
      </w:pPr>
    </w:lvl>
    <w:lvl w:ilvl="7" w:tplc="01DE0D4C">
      <w:start w:val="1"/>
      <w:numFmt w:val="decimal"/>
      <w:lvlText w:val="%8."/>
      <w:lvlJc w:val="left"/>
      <w:pPr>
        <w:ind w:left="1440" w:hanging="360"/>
      </w:pPr>
    </w:lvl>
    <w:lvl w:ilvl="8" w:tplc="700E2DAA">
      <w:start w:val="1"/>
      <w:numFmt w:val="decimal"/>
      <w:lvlText w:val="%9."/>
      <w:lvlJc w:val="left"/>
      <w:pPr>
        <w:ind w:left="1440" w:hanging="360"/>
      </w:pPr>
    </w:lvl>
  </w:abstractNum>
  <w:abstractNum w:abstractNumId="15" w15:restartNumberingAfterBreak="0">
    <w:nsid w:val="64E55F35"/>
    <w:multiLevelType w:val="hybridMultilevel"/>
    <w:tmpl w:val="D00C05F4"/>
    <w:lvl w:ilvl="0" w:tplc="9BE8960C">
      <w:start w:val="10"/>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5B5285E"/>
    <w:multiLevelType w:val="hybridMultilevel"/>
    <w:tmpl w:val="AB460C3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1AF1C6B"/>
    <w:multiLevelType w:val="multilevel"/>
    <w:tmpl w:val="463255A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Wingdings" w:eastAsia="Times New Roman" w:hAnsi="Wingdings" w:cs="Arial" w:hint="default"/>
        <w:color w:val="auto"/>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2F90BE7"/>
    <w:multiLevelType w:val="hybridMultilevel"/>
    <w:tmpl w:val="7D1C111A"/>
    <w:lvl w:ilvl="0" w:tplc="7A5230BE">
      <w:start w:val="1"/>
      <w:numFmt w:val="bullet"/>
      <w:lvlText w:val="-"/>
      <w:lvlJc w:val="left"/>
      <w:pPr>
        <w:tabs>
          <w:tab w:val="num" w:pos="720"/>
        </w:tabs>
        <w:ind w:left="720" w:hanging="360"/>
      </w:pPr>
      <w:rPr>
        <w:rFonts w:ascii="Times New Roman" w:hAnsi="Times New Roman" w:hint="default"/>
      </w:rPr>
    </w:lvl>
    <w:lvl w:ilvl="1" w:tplc="3ECEBEB0" w:tentative="1">
      <w:start w:val="1"/>
      <w:numFmt w:val="bullet"/>
      <w:lvlText w:val="-"/>
      <w:lvlJc w:val="left"/>
      <w:pPr>
        <w:tabs>
          <w:tab w:val="num" w:pos="1440"/>
        </w:tabs>
        <w:ind w:left="1440" w:hanging="360"/>
      </w:pPr>
      <w:rPr>
        <w:rFonts w:ascii="Times New Roman" w:hAnsi="Times New Roman" w:hint="default"/>
      </w:rPr>
    </w:lvl>
    <w:lvl w:ilvl="2" w:tplc="E0E436A4" w:tentative="1">
      <w:start w:val="1"/>
      <w:numFmt w:val="bullet"/>
      <w:lvlText w:val="-"/>
      <w:lvlJc w:val="left"/>
      <w:pPr>
        <w:tabs>
          <w:tab w:val="num" w:pos="2160"/>
        </w:tabs>
        <w:ind w:left="2160" w:hanging="360"/>
      </w:pPr>
      <w:rPr>
        <w:rFonts w:ascii="Times New Roman" w:hAnsi="Times New Roman" w:hint="default"/>
      </w:rPr>
    </w:lvl>
    <w:lvl w:ilvl="3" w:tplc="8F6CCD1E" w:tentative="1">
      <w:start w:val="1"/>
      <w:numFmt w:val="bullet"/>
      <w:lvlText w:val="-"/>
      <w:lvlJc w:val="left"/>
      <w:pPr>
        <w:tabs>
          <w:tab w:val="num" w:pos="2880"/>
        </w:tabs>
        <w:ind w:left="2880" w:hanging="360"/>
      </w:pPr>
      <w:rPr>
        <w:rFonts w:ascii="Times New Roman" w:hAnsi="Times New Roman" w:hint="default"/>
      </w:rPr>
    </w:lvl>
    <w:lvl w:ilvl="4" w:tplc="956018AC" w:tentative="1">
      <w:start w:val="1"/>
      <w:numFmt w:val="bullet"/>
      <w:lvlText w:val="-"/>
      <w:lvlJc w:val="left"/>
      <w:pPr>
        <w:tabs>
          <w:tab w:val="num" w:pos="3600"/>
        </w:tabs>
        <w:ind w:left="3600" w:hanging="360"/>
      </w:pPr>
      <w:rPr>
        <w:rFonts w:ascii="Times New Roman" w:hAnsi="Times New Roman" w:hint="default"/>
      </w:rPr>
    </w:lvl>
    <w:lvl w:ilvl="5" w:tplc="D0666176" w:tentative="1">
      <w:start w:val="1"/>
      <w:numFmt w:val="bullet"/>
      <w:lvlText w:val="-"/>
      <w:lvlJc w:val="left"/>
      <w:pPr>
        <w:tabs>
          <w:tab w:val="num" w:pos="4320"/>
        </w:tabs>
        <w:ind w:left="4320" w:hanging="360"/>
      </w:pPr>
      <w:rPr>
        <w:rFonts w:ascii="Times New Roman" w:hAnsi="Times New Roman" w:hint="default"/>
      </w:rPr>
    </w:lvl>
    <w:lvl w:ilvl="6" w:tplc="7F682A5A" w:tentative="1">
      <w:start w:val="1"/>
      <w:numFmt w:val="bullet"/>
      <w:lvlText w:val="-"/>
      <w:lvlJc w:val="left"/>
      <w:pPr>
        <w:tabs>
          <w:tab w:val="num" w:pos="5040"/>
        </w:tabs>
        <w:ind w:left="5040" w:hanging="360"/>
      </w:pPr>
      <w:rPr>
        <w:rFonts w:ascii="Times New Roman" w:hAnsi="Times New Roman" w:hint="default"/>
      </w:rPr>
    </w:lvl>
    <w:lvl w:ilvl="7" w:tplc="4ACCE5CE" w:tentative="1">
      <w:start w:val="1"/>
      <w:numFmt w:val="bullet"/>
      <w:lvlText w:val="-"/>
      <w:lvlJc w:val="left"/>
      <w:pPr>
        <w:tabs>
          <w:tab w:val="num" w:pos="5760"/>
        </w:tabs>
        <w:ind w:left="5760" w:hanging="360"/>
      </w:pPr>
      <w:rPr>
        <w:rFonts w:ascii="Times New Roman" w:hAnsi="Times New Roman" w:hint="default"/>
      </w:rPr>
    </w:lvl>
    <w:lvl w:ilvl="8" w:tplc="93DCE8D6"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BD44324"/>
    <w:multiLevelType w:val="hybridMultilevel"/>
    <w:tmpl w:val="1BDAEC0C"/>
    <w:lvl w:ilvl="0" w:tplc="0BAC0266">
      <w:start w:val="1"/>
      <w:numFmt w:val="bullet"/>
      <w:lvlText w:val=""/>
      <w:lvlJc w:val="left"/>
      <w:pPr>
        <w:tabs>
          <w:tab w:val="num" w:pos="720"/>
        </w:tabs>
        <w:ind w:left="720" w:hanging="360"/>
      </w:pPr>
      <w:rPr>
        <w:rFonts w:ascii="Wingdings" w:hAnsi="Wingdings" w:hint="default"/>
      </w:rPr>
    </w:lvl>
    <w:lvl w:ilvl="1" w:tplc="485C4A44">
      <w:start w:val="1"/>
      <w:numFmt w:val="bullet"/>
      <w:lvlText w:val=""/>
      <w:lvlJc w:val="left"/>
      <w:pPr>
        <w:tabs>
          <w:tab w:val="num" w:pos="1440"/>
        </w:tabs>
        <w:ind w:left="1440" w:hanging="360"/>
      </w:pPr>
      <w:rPr>
        <w:rFonts w:ascii="Wingdings" w:hAnsi="Wingdings" w:hint="default"/>
      </w:rPr>
    </w:lvl>
    <w:lvl w:ilvl="2" w:tplc="8F563812" w:tentative="1">
      <w:start w:val="1"/>
      <w:numFmt w:val="bullet"/>
      <w:lvlText w:val=""/>
      <w:lvlJc w:val="left"/>
      <w:pPr>
        <w:tabs>
          <w:tab w:val="num" w:pos="2160"/>
        </w:tabs>
        <w:ind w:left="2160" w:hanging="360"/>
      </w:pPr>
      <w:rPr>
        <w:rFonts w:ascii="Wingdings" w:hAnsi="Wingdings" w:hint="default"/>
      </w:rPr>
    </w:lvl>
    <w:lvl w:ilvl="3" w:tplc="56321C10" w:tentative="1">
      <w:start w:val="1"/>
      <w:numFmt w:val="bullet"/>
      <w:lvlText w:val=""/>
      <w:lvlJc w:val="left"/>
      <w:pPr>
        <w:tabs>
          <w:tab w:val="num" w:pos="2880"/>
        </w:tabs>
        <w:ind w:left="2880" w:hanging="360"/>
      </w:pPr>
      <w:rPr>
        <w:rFonts w:ascii="Wingdings" w:hAnsi="Wingdings" w:hint="default"/>
      </w:rPr>
    </w:lvl>
    <w:lvl w:ilvl="4" w:tplc="DD1E88EA" w:tentative="1">
      <w:start w:val="1"/>
      <w:numFmt w:val="bullet"/>
      <w:lvlText w:val=""/>
      <w:lvlJc w:val="left"/>
      <w:pPr>
        <w:tabs>
          <w:tab w:val="num" w:pos="3600"/>
        </w:tabs>
        <w:ind w:left="3600" w:hanging="360"/>
      </w:pPr>
      <w:rPr>
        <w:rFonts w:ascii="Wingdings" w:hAnsi="Wingdings" w:hint="default"/>
      </w:rPr>
    </w:lvl>
    <w:lvl w:ilvl="5" w:tplc="2312CC44" w:tentative="1">
      <w:start w:val="1"/>
      <w:numFmt w:val="bullet"/>
      <w:lvlText w:val=""/>
      <w:lvlJc w:val="left"/>
      <w:pPr>
        <w:tabs>
          <w:tab w:val="num" w:pos="4320"/>
        </w:tabs>
        <w:ind w:left="4320" w:hanging="360"/>
      </w:pPr>
      <w:rPr>
        <w:rFonts w:ascii="Wingdings" w:hAnsi="Wingdings" w:hint="default"/>
      </w:rPr>
    </w:lvl>
    <w:lvl w:ilvl="6" w:tplc="023046E6" w:tentative="1">
      <w:start w:val="1"/>
      <w:numFmt w:val="bullet"/>
      <w:lvlText w:val=""/>
      <w:lvlJc w:val="left"/>
      <w:pPr>
        <w:tabs>
          <w:tab w:val="num" w:pos="5040"/>
        </w:tabs>
        <w:ind w:left="5040" w:hanging="360"/>
      </w:pPr>
      <w:rPr>
        <w:rFonts w:ascii="Wingdings" w:hAnsi="Wingdings" w:hint="default"/>
      </w:rPr>
    </w:lvl>
    <w:lvl w:ilvl="7" w:tplc="755014EE" w:tentative="1">
      <w:start w:val="1"/>
      <w:numFmt w:val="bullet"/>
      <w:lvlText w:val=""/>
      <w:lvlJc w:val="left"/>
      <w:pPr>
        <w:tabs>
          <w:tab w:val="num" w:pos="5760"/>
        </w:tabs>
        <w:ind w:left="5760" w:hanging="360"/>
      </w:pPr>
      <w:rPr>
        <w:rFonts w:ascii="Wingdings" w:hAnsi="Wingdings" w:hint="default"/>
      </w:rPr>
    </w:lvl>
    <w:lvl w:ilvl="8" w:tplc="47C019C0" w:tentative="1">
      <w:start w:val="1"/>
      <w:numFmt w:val="bullet"/>
      <w:lvlText w:val=""/>
      <w:lvlJc w:val="left"/>
      <w:pPr>
        <w:tabs>
          <w:tab w:val="num" w:pos="6480"/>
        </w:tabs>
        <w:ind w:left="6480" w:hanging="360"/>
      </w:pPr>
      <w:rPr>
        <w:rFonts w:ascii="Wingdings" w:hAnsi="Wingdings" w:hint="default"/>
      </w:rPr>
    </w:lvl>
  </w:abstractNum>
  <w:num w:numId="1" w16cid:durableId="311756673">
    <w:abstractNumId w:val="11"/>
  </w:num>
  <w:num w:numId="2" w16cid:durableId="1601255696">
    <w:abstractNumId w:val="8"/>
  </w:num>
  <w:num w:numId="3" w16cid:durableId="1351951065">
    <w:abstractNumId w:val="1"/>
  </w:num>
  <w:num w:numId="4" w16cid:durableId="1571041238">
    <w:abstractNumId w:val="7"/>
  </w:num>
  <w:num w:numId="5" w16cid:durableId="411464219">
    <w:abstractNumId w:val="14"/>
  </w:num>
  <w:num w:numId="6" w16cid:durableId="343433963">
    <w:abstractNumId w:val="17"/>
  </w:num>
  <w:num w:numId="7" w16cid:durableId="497159534">
    <w:abstractNumId w:val="0"/>
  </w:num>
  <w:num w:numId="8" w16cid:durableId="1240019478">
    <w:abstractNumId w:val="12"/>
  </w:num>
  <w:num w:numId="9" w16cid:durableId="617642310">
    <w:abstractNumId w:val="19"/>
  </w:num>
  <w:num w:numId="10" w16cid:durableId="1928154375">
    <w:abstractNumId w:val="3"/>
  </w:num>
  <w:num w:numId="11" w16cid:durableId="1469200997">
    <w:abstractNumId w:val="16"/>
  </w:num>
  <w:num w:numId="12" w16cid:durableId="1485975229">
    <w:abstractNumId w:val="9"/>
  </w:num>
  <w:num w:numId="13" w16cid:durableId="1628856085">
    <w:abstractNumId w:val="13"/>
  </w:num>
  <w:num w:numId="14" w16cid:durableId="975181234">
    <w:abstractNumId w:val="10"/>
  </w:num>
  <w:num w:numId="15" w16cid:durableId="282154035">
    <w:abstractNumId w:val="18"/>
  </w:num>
  <w:num w:numId="16" w16cid:durableId="883446460">
    <w:abstractNumId w:val="6"/>
  </w:num>
  <w:num w:numId="17" w16cid:durableId="777604662">
    <w:abstractNumId w:val="4"/>
  </w:num>
  <w:num w:numId="18" w16cid:durableId="659507009">
    <w:abstractNumId w:val="2"/>
  </w:num>
  <w:num w:numId="19" w16cid:durableId="49230042">
    <w:abstractNumId w:val="15"/>
  </w:num>
  <w:num w:numId="20" w16cid:durableId="130222739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102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FEC"/>
    <w:rsid w:val="0000030A"/>
    <w:rsid w:val="00000B45"/>
    <w:rsid w:val="00000E0E"/>
    <w:rsid w:val="00001677"/>
    <w:rsid w:val="0000208E"/>
    <w:rsid w:val="00003091"/>
    <w:rsid w:val="000059AC"/>
    <w:rsid w:val="00006FC6"/>
    <w:rsid w:val="000072A2"/>
    <w:rsid w:val="00007FAD"/>
    <w:rsid w:val="00011260"/>
    <w:rsid w:val="000146AE"/>
    <w:rsid w:val="000156BE"/>
    <w:rsid w:val="00016EC7"/>
    <w:rsid w:val="00022BA2"/>
    <w:rsid w:val="00023254"/>
    <w:rsid w:val="00023A5E"/>
    <w:rsid w:val="00030B4E"/>
    <w:rsid w:val="00033A08"/>
    <w:rsid w:val="00035F28"/>
    <w:rsid w:val="00040949"/>
    <w:rsid w:val="00041EFB"/>
    <w:rsid w:val="0004283D"/>
    <w:rsid w:val="00043FF9"/>
    <w:rsid w:val="000456B7"/>
    <w:rsid w:val="00052325"/>
    <w:rsid w:val="000534B8"/>
    <w:rsid w:val="000538E6"/>
    <w:rsid w:val="00053D28"/>
    <w:rsid w:val="00056AA4"/>
    <w:rsid w:val="00062D33"/>
    <w:rsid w:val="0006344C"/>
    <w:rsid w:val="000719EC"/>
    <w:rsid w:val="00071E27"/>
    <w:rsid w:val="00071F3E"/>
    <w:rsid w:val="00073F4D"/>
    <w:rsid w:val="00074EE8"/>
    <w:rsid w:val="0007515F"/>
    <w:rsid w:val="000754F9"/>
    <w:rsid w:val="00080DD4"/>
    <w:rsid w:val="00081505"/>
    <w:rsid w:val="00082E6E"/>
    <w:rsid w:val="000842F5"/>
    <w:rsid w:val="0008653E"/>
    <w:rsid w:val="000867C4"/>
    <w:rsid w:val="00087A9F"/>
    <w:rsid w:val="0009282C"/>
    <w:rsid w:val="000934DE"/>
    <w:rsid w:val="0009428E"/>
    <w:rsid w:val="00095987"/>
    <w:rsid w:val="000A04CA"/>
    <w:rsid w:val="000A0658"/>
    <w:rsid w:val="000A25AF"/>
    <w:rsid w:val="000A2AF3"/>
    <w:rsid w:val="000A2E7A"/>
    <w:rsid w:val="000A327E"/>
    <w:rsid w:val="000A52F0"/>
    <w:rsid w:val="000A7449"/>
    <w:rsid w:val="000B3B57"/>
    <w:rsid w:val="000B4034"/>
    <w:rsid w:val="000B7868"/>
    <w:rsid w:val="000C0658"/>
    <w:rsid w:val="000C11C5"/>
    <w:rsid w:val="000C4E60"/>
    <w:rsid w:val="000C598D"/>
    <w:rsid w:val="000C6098"/>
    <w:rsid w:val="000C7606"/>
    <w:rsid w:val="000C760F"/>
    <w:rsid w:val="000D3831"/>
    <w:rsid w:val="000D3D61"/>
    <w:rsid w:val="000D6E98"/>
    <w:rsid w:val="000D7A92"/>
    <w:rsid w:val="000D7EB4"/>
    <w:rsid w:val="000E3501"/>
    <w:rsid w:val="000E3B44"/>
    <w:rsid w:val="000E4928"/>
    <w:rsid w:val="000E5420"/>
    <w:rsid w:val="000E56D4"/>
    <w:rsid w:val="000E57A9"/>
    <w:rsid w:val="000E635E"/>
    <w:rsid w:val="000E6831"/>
    <w:rsid w:val="000E6DD8"/>
    <w:rsid w:val="000F1485"/>
    <w:rsid w:val="000F34FD"/>
    <w:rsid w:val="000F37F3"/>
    <w:rsid w:val="000F5A42"/>
    <w:rsid w:val="000F62FF"/>
    <w:rsid w:val="00102541"/>
    <w:rsid w:val="00103D12"/>
    <w:rsid w:val="0010598C"/>
    <w:rsid w:val="00105F3C"/>
    <w:rsid w:val="00110617"/>
    <w:rsid w:val="001109B1"/>
    <w:rsid w:val="00110B19"/>
    <w:rsid w:val="0011202A"/>
    <w:rsid w:val="00115B7E"/>
    <w:rsid w:val="00116BD5"/>
    <w:rsid w:val="00117D6B"/>
    <w:rsid w:val="00120E05"/>
    <w:rsid w:val="001242BC"/>
    <w:rsid w:val="00126170"/>
    <w:rsid w:val="001322B8"/>
    <w:rsid w:val="00133810"/>
    <w:rsid w:val="001357C6"/>
    <w:rsid w:val="00136333"/>
    <w:rsid w:val="00136C39"/>
    <w:rsid w:val="00137C83"/>
    <w:rsid w:val="00141077"/>
    <w:rsid w:val="00144594"/>
    <w:rsid w:val="00146839"/>
    <w:rsid w:val="00147F93"/>
    <w:rsid w:val="00152F72"/>
    <w:rsid w:val="0015651E"/>
    <w:rsid w:val="00156F13"/>
    <w:rsid w:val="00160CF3"/>
    <w:rsid w:val="0016113D"/>
    <w:rsid w:val="00161978"/>
    <w:rsid w:val="001633D7"/>
    <w:rsid w:val="001656C0"/>
    <w:rsid w:val="00167215"/>
    <w:rsid w:val="0017100D"/>
    <w:rsid w:val="001722C4"/>
    <w:rsid w:val="0017342E"/>
    <w:rsid w:val="0017478F"/>
    <w:rsid w:val="00174DBC"/>
    <w:rsid w:val="00177914"/>
    <w:rsid w:val="00180A17"/>
    <w:rsid w:val="00184E61"/>
    <w:rsid w:val="00187126"/>
    <w:rsid w:val="00187288"/>
    <w:rsid w:val="00187E0B"/>
    <w:rsid w:val="00191ADB"/>
    <w:rsid w:val="00192137"/>
    <w:rsid w:val="001927F3"/>
    <w:rsid w:val="0019292E"/>
    <w:rsid w:val="0019352B"/>
    <w:rsid w:val="00195976"/>
    <w:rsid w:val="00196092"/>
    <w:rsid w:val="00196E46"/>
    <w:rsid w:val="00197D19"/>
    <w:rsid w:val="001A0961"/>
    <w:rsid w:val="001A09E2"/>
    <w:rsid w:val="001A0B13"/>
    <w:rsid w:val="001A1E18"/>
    <w:rsid w:val="001A2C1F"/>
    <w:rsid w:val="001A3128"/>
    <w:rsid w:val="001A555D"/>
    <w:rsid w:val="001A623D"/>
    <w:rsid w:val="001B0185"/>
    <w:rsid w:val="001B10FA"/>
    <w:rsid w:val="001B178B"/>
    <w:rsid w:val="001B5352"/>
    <w:rsid w:val="001B5EDC"/>
    <w:rsid w:val="001B66A3"/>
    <w:rsid w:val="001B6ED1"/>
    <w:rsid w:val="001C4329"/>
    <w:rsid w:val="001C4605"/>
    <w:rsid w:val="001C48A8"/>
    <w:rsid w:val="001C7EF8"/>
    <w:rsid w:val="001D2407"/>
    <w:rsid w:val="001D5815"/>
    <w:rsid w:val="001D6BAB"/>
    <w:rsid w:val="001D73A1"/>
    <w:rsid w:val="001E0909"/>
    <w:rsid w:val="001E1176"/>
    <w:rsid w:val="001E2421"/>
    <w:rsid w:val="001E42B4"/>
    <w:rsid w:val="001E7786"/>
    <w:rsid w:val="001F063C"/>
    <w:rsid w:val="001F0A44"/>
    <w:rsid w:val="001F101F"/>
    <w:rsid w:val="001F2764"/>
    <w:rsid w:val="001F5A57"/>
    <w:rsid w:val="001F6BD2"/>
    <w:rsid w:val="0020185A"/>
    <w:rsid w:val="00202949"/>
    <w:rsid w:val="00202C91"/>
    <w:rsid w:val="00203F93"/>
    <w:rsid w:val="00205172"/>
    <w:rsid w:val="0020519E"/>
    <w:rsid w:val="002054E5"/>
    <w:rsid w:val="00205620"/>
    <w:rsid w:val="00206A3F"/>
    <w:rsid w:val="00206ED3"/>
    <w:rsid w:val="0020745B"/>
    <w:rsid w:val="00210268"/>
    <w:rsid w:val="00211579"/>
    <w:rsid w:val="00212C44"/>
    <w:rsid w:val="002216FC"/>
    <w:rsid w:val="002229CC"/>
    <w:rsid w:val="002230A1"/>
    <w:rsid w:val="002234EC"/>
    <w:rsid w:val="00223BCF"/>
    <w:rsid w:val="00224704"/>
    <w:rsid w:val="0022549B"/>
    <w:rsid w:val="00232599"/>
    <w:rsid w:val="00232BD8"/>
    <w:rsid w:val="00234958"/>
    <w:rsid w:val="00234C5B"/>
    <w:rsid w:val="00234CF3"/>
    <w:rsid w:val="00236ECE"/>
    <w:rsid w:val="00236F7F"/>
    <w:rsid w:val="00237B28"/>
    <w:rsid w:val="002402EF"/>
    <w:rsid w:val="00241152"/>
    <w:rsid w:val="0024577A"/>
    <w:rsid w:val="002516BA"/>
    <w:rsid w:val="00251DA3"/>
    <w:rsid w:val="00251E65"/>
    <w:rsid w:val="00253F40"/>
    <w:rsid w:val="00254FEA"/>
    <w:rsid w:val="002558E8"/>
    <w:rsid w:val="00256761"/>
    <w:rsid w:val="0026239C"/>
    <w:rsid w:val="0026404F"/>
    <w:rsid w:val="00264409"/>
    <w:rsid w:val="00264793"/>
    <w:rsid w:val="00264803"/>
    <w:rsid w:val="00266FE1"/>
    <w:rsid w:val="002725A8"/>
    <w:rsid w:val="00274B09"/>
    <w:rsid w:val="00281704"/>
    <w:rsid w:val="00281A9D"/>
    <w:rsid w:val="002821C1"/>
    <w:rsid w:val="00283641"/>
    <w:rsid w:val="002847B5"/>
    <w:rsid w:val="00284DB9"/>
    <w:rsid w:val="00285388"/>
    <w:rsid w:val="002879A9"/>
    <w:rsid w:val="00287C5A"/>
    <w:rsid w:val="00291D24"/>
    <w:rsid w:val="002927EB"/>
    <w:rsid w:val="002938D8"/>
    <w:rsid w:val="0029584D"/>
    <w:rsid w:val="002A52C2"/>
    <w:rsid w:val="002A7FC3"/>
    <w:rsid w:val="002B04FD"/>
    <w:rsid w:val="002B1D81"/>
    <w:rsid w:val="002B2F7A"/>
    <w:rsid w:val="002B3071"/>
    <w:rsid w:val="002B3587"/>
    <w:rsid w:val="002B6345"/>
    <w:rsid w:val="002B74C3"/>
    <w:rsid w:val="002B7F5E"/>
    <w:rsid w:val="002C0389"/>
    <w:rsid w:val="002C07BF"/>
    <w:rsid w:val="002C2BAC"/>
    <w:rsid w:val="002C6868"/>
    <w:rsid w:val="002C7AEA"/>
    <w:rsid w:val="002D08B9"/>
    <w:rsid w:val="002D1DA1"/>
    <w:rsid w:val="002D2930"/>
    <w:rsid w:val="002D3400"/>
    <w:rsid w:val="002D4EDE"/>
    <w:rsid w:val="002D6163"/>
    <w:rsid w:val="002D6F50"/>
    <w:rsid w:val="002E2395"/>
    <w:rsid w:val="002E4AE2"/>
    <w:rsid w:val="002E5D96"/>
    <w:rsid w:val="002E5EA6"/>
    <w:rsid w:val="002E6FFF"/>
    <w:rsid w:val="002F08C4"/>
    <w:rsid w:val="002F1E63"/>
    <w:rsid w:val="002F2943"/>
    <w:rsid w:val="002F374F"/>
    <w:rsid w:val="002F79C9"/>
    <w:rsid w:val="002F7FE7"/>
    <w:rsid w:val="00300559"/>
    <w:rsid w:val="00300A8E"/>
    <w:rsid w:val="003033E5"/>
    <w:rsid w:val="0030416B"/>
    <w:rsid w:val="00305414"/>
    <w:rsid w:val="003054CC"/>
    <w:rsid w:val="003054EA"/>
    <w:rsid w:val="003102E8"/>
    <w:rsid w:val="00311200"/>
    <w:rsid w:val="00311DFB"/>
    <w:rsid w:val="00311DFE"/>
    <w:rsid w:val="003127CD"/>
    <w:rsid w:val="0031464A"/>
    <w:rsid w:val="003157B4"/>
    <w:rsid w:val="00317DBE"/>
    <w:rsid w:val="00320D87"/>
    <w:rsid w:val="003210D3"/>
    <w:rsid w:val="003225DB"/>
    <w:rsid w:val="003234DE"/>
    <w:rsid w:val="003239E9"/>
    <w:rsid w:val="00325F43"/>
    <w:rsid w:val="003265B0"/>
    <w:rsid w:val="00326957"/>
    <w:rsid w:val="003306DD"/>
    <w:rsid w:val="003316A5"/>
    <w:rsid w:val="00334F6F"/>
    <w:rsid w:val="00337A4E"/>
    <w:rsid w:val="00340342"/>
    <w:rsid w:val="003405EE"/>
    <w:rsid w:val="0034135B"/>
    <w:rsid w:val="00344D8E"/>
    <w:rsid w:val="00351C1D"/>
    <w:rsid w:val="003524AE"/>
    <w:rsid w:val="003531DF"/>
    <w:rsid w:val="003577E3"/>
    <w:rsid w:val="00361AA3"/>
    <w:rsid w:val="00362D90"/>
    <w:rsid w:val="00363EDD"/>
    <w:rsid w:val="00363F2A"/>
    <w:rsid w:val="00364076"/>
    <w:rsid w:val="003645DD"/>
    <w:rsid w:val="00364E98"/>
    <w:rsid w:val="003665ED"/>
    <w:rsid w:val="00372E20"/>
    <w:rsid w:val="00374BCD"/>
    <w:rsid w:val="003751A0"/>
    <w:rsid w:val="00376AA7"/>
    <w:rsid w:val="003777C2"/>
    <w:rsid w:val="00382320"/>
    <w:rsid w:val="00382992"/>
    <w:rsid w:val="00382E83"/>
    <w:rsid w:val="00383D2C"/>
    <w:rsid w:val="00384312"/>
    <w:rsid w:val="00391C22"/>
    <w:rsid w:val="00393CED"/>
    <w:rsid w:val="00393FF5"/>
    <w:rsid w:val="00394776"/>
    <w:rsid w:val="003A2136"/>
    <w:rsid w:val="003A2DB2"/>
    <w:rsid w:val="003A5CB0"/>
    <w:rsid w:val="003A5E79"/>
    <w:rsid w:val="003A6957"/>
    <w:rsid w:val="003B07B4"/>
    <w:rsid w:val="003B2310"/>
    <w:rsid w:val="003B3389"/>
    <w:rsid w:val="003B388F"/>
    <w:rsid w:val="003C05C1"/>
    <w:rsid w:val="003C3D6F"/>
    <w:rsid w:val="003D4A20"/>
    <w:rsid w:val="003D52D9"/>
    <w:rsid w:val="003D6B1F"/>
    <w:rsid w:val="003E06DE"/>
    <w:rsid w:val="003E075E"/>
    <w:rsid w:val="003E1068"/>
    <w:rsid w:val="003E12AF"/>
    <w:rsid w:val="003E1589"/>
    <w:rsid w:val="003E33C0"/>
    <w:rsid w:val="003E6439"/>
    <w:rsid w:val="003E6E53"/>
    <w:rsid w:val="003F252F"/>
    <w:rsid w:val="003F3587"/>
    <w:rsid w:val="003F3783"/>
    <w:rsid w:val="003F40AF"/>
    <w:rsid w:val="003F47B4"/>
    <w:rsid w:val="003F4B4B"/>
    <w:rsid w:val="004004F8"/>
    <w:rsid w:val="004016B0"/>
    <w:rsid w:val="00401BA7"/>
    <w:rsid w:val="0040569F"/>
    <w:rsid w:val="00405890"/>
    <w:rsid w:val="00411A90"/>
    <w:rsid w:val="004158E5"/>
    <w:rsid w:val="00416FBB"/>
    <w:rsid w:val="00417F1C"/>
    <w:rsid w:val="0042048E"/>
    <w:rsid w:val="0042082E"/>
    <w:rsid w:val="004229BC"/>
    <w:rsid w:val="004246AE"/>
    <w:rsid w:val="004261A2"/>
    <w:rsid w:val="00427E6C"/>
    <w:rsid w:val="0043031E"/>
    <w:rsid w:val="00430C6B"/>
    <w:rsid w:val="00435C44"/>
    <w:rsid w:val="00435FCD"/>
    <w:rsid w:val="004360CE"/>
    <w:rsid w:val="00437153"/>
    <w:rsid w:val="00437A71"/>
    <w:rsid w:val="00440012"/>
    <w:rsid w:val="00440E55"/>
    <w:rsid w:val="00443839"/>
    <w:rsid w:val="004547E2"/>
    <w:rsid w:val="00456BA9"/>
    <w:rsid w:val="00456C81"/>
    <w:rsid w:val="0045713C"/>
    <w:rsid w:val="00464CD1"/>
    <w:rsid w:val="00470BDF"/>
    <w:rsid w:val="00472A98"/>
    <w:rsid w:val="00474D62"/>
    <w:rsid w:val="00475B0E"/>
    <w:rsid w:val="0047617D"/>
    <w:rsid w:val="00480710"/>
    <w:rsid w:val="00482BBE"/>
    <w:rsid w:val="00483F49"/>
    <w:rsid w:val="00484F3C"/>
    <w:rsid w:val="004871BD"/>
    <w:rsid w:val="004957C2"/>
    <w:rsid w:val="00496D2A"/>
    <w:rsid w:val="00497FA8"/>
    <w:rsid w:val="004A0BB8"/>
    <w:rsid w:val="004A1CD0"/>
    <w:rsid w:val="004A76B4"/>
    <w:rsid w:val="004A7DDD"/>
    <w:rsid w:val="004B2E03"/>
    <w:rsid w:val="004B3ED3"/>
    <w:rsid w:val="004B66A1"/>
    <w:rsid w:val="004B7F1E"/>
    <w:rsid w:val="004C0C7A"/>
    <w:rsid w:val="004C54E2"/>
    <w:rsid w:val="004D402E"/>
    <w:rsid w:val="004D4D3F"/>
    <w:rsid w:val="004D75C6"/>
    <w:rsid w:val="004E2344"/>
    <w:rsid w:val="004E2D67"/>
    <w:rsid w:val="004E2F3D"/>
    <w:rsid w:val="004E3490"/>
    <w:rsid w:val="004E7503"/>
    <w:rsid w:val="004F0496"/>
    <w:rsid w:val="00500701"/>
    <w:rsid w:val="00500C05"/>
    <w:rsid w:val="005016E8"/>
    <w:rsid w:val="00501FA5"/>
    <w:rsid w:val="00502A20"/>
    <w:rsid w:val="005032C8"/>
    <w:rsid w:val="00504C4F"/>
    <w:rsid w:val="0050664C"/>
    <w:rsid w:val="00506D3F"/>
    <w:rsid w:val="0051099F"/>
    <w:rsid w:val="00512509"/>
    <w:rsid w:val="005130F1"/>
    <w:rsid w:val="00514685"/>
    <w:rsid w:val="00514F58"/>
    <w:rsid w:val="00522081"/>
    <w:rsid w:val="00523B8E"/>
    <w:rsid w:val="00523F0B"/>
    <w:rsid w:val="00525608"/>
    <w:rsid w:val="00532BCB"/>
    <w:rsid w:val="00532FFA"/>
    <w:rsid w:val="00542650"/>
    <w:rsid w:val="00544D5E"/>
    <w:rsid w:val="00546E0F"/>
    <w:rsid w:val="00550E5E"/>
    <w:rsid w:val="005511F8"/>
    <w:rsid w:val="005554BC"/>
    <w:rsid w:val="00557B96"/>
    <w:rsid w:val="0056011F"/>
    <w:rsid w:val="0056086E"/>
    <w:rsid w:val="00560C83"/>
    <w:rsid w:val="00562903"/>
    <w:rsid w:val="00564428"/>
    <w:rsid w:val="00565239"/>
    <w:rsid w:val="00566114"/>
    <w:rsid w:val="00567659"/>
    <w:rsid w:val="00567EB4"/>
    <w:rsid w:val="0057120E"/>
    <w:rsid w:val="00571DA4"/>
    <w:rsid w:val="00571E95"/>
    <w:rsid w:val="0057295E"/>
    <w:rsid w:val="00572AEB"/>
    <w:rsid w:val="00573D78"/>
    <w:rsid w:val="00575B0F"/>
    <w:rsid w:val="005774FC"/>
    <w:rsid w:val="00577801"/>
    <w:rsid w:val="005826C8"/>
    <w:rsid w:val="005851CF"/>
    <w:rsid w:val="00585E49"/>
    <w:rsid w:val="00587C10"/>
    <w:rsid w:val="0059058B"/>
    <w:rsid w:val="00591AAF"/>
    <w:rsid w:val="00591DB5"/>
    <w:rsid w:val="005938AD"/>
    <w:rsid w:val="0059469B"/>
    <w:rsid w:val="00594F76"/>
    <w:rsid w:val="005957F2"/>
    <w:rsid w:val="005959AA"/>
    <w:rsid w:val="00596AA8"/>
    <w:rsid w:val="00597E90"/>
    <w:rsid w:val="005A2D04"/>
    <w:rsid w:val="005A459C"/>
    <w:rsid w:val="005A75E2"/>
    <w:rsid w:val="005B2CA5"/>
    <w:rsid w:val="005B6E5D"/>
    <w:rsid w:val="005B78D0"/>
    <w:rsid w:val="005C0682"/>
    <w:rsid w:val="005C168C"/>
    <w:rsid w:val="005C3941"/>
    <w:rsid w:val="005C655A"/>
    <w:rsid w:val="005C7699"/>
    <w:rsid w:val="005D1186"/>
    <w:rsid w:val="005D2C55"/>
    <w:rsid w:val="005D2D8E"/>
    <w:rsid w:val="005D3315"/>
    <w:rsid w:val="005D62C2"/>
    <w:rsid w:val="005D780D"/>
    <w:rsid w:val="005E06AA"/>
    <w:rsid w:val="005E2121"/>
    <w:rsid w:val="005E62B8"/>
    <w:rsid w:val="005F0B18"/>
    <w:rsid w:val="005F0FA4"/>
    <w:rsid w:val="005F2769"/>
    <w:rsid w:val="005F356B"/>
    <w:rsid w:val="005F3B28"/>
    <w:rsid w:val="005F65C4"/>
    <w:rsid w:val="005F7994"/>
    <w:rsid w:val="005F7D73"/>
    <w:rsid w:val="00600376"/>
    <w:rsid w:val="006023DD"/>
    <w:rsid w:val="006052B2"/>
    <w:rsid w:val="00606B01"/>
    <w:rsid w:val="00606C71"/>
    <w:rsid w:val="00607E21"/>
    <w:rsid w:val="00610D39"/>
    <w:rsid w:val="00612A49"/>
    <w:rsid w:val="00615743"/>
    <w:rsid w:val="0061602F"/>
    <w:rsid w:val="00620ACC"/>
    <w:rsid w:val="006224AE"/>
    <w:rsid w:val="0062496E"/>
    <w:rsid w:val="00625149"/>
    <w:rsid w:val="00625BAC"/>
    <w:rsid w:val="00626EF8"/>
    <w:rsid w:val="00627041"/>
    <w:rsid w:val="00630602"/>
    <w:rsid w:val="00630B75"/>
    <w:rsid w:val="006321FF"/>
    <w:rsid w:val="00633EB9"/>
    <w:rsid w:val="00634609"/>
    <w:rsid w:val="006366CA"/>
    <w:rsid w:val="0063734F"/>
    <w:rsid w:val="00640B08"/>
    <w:rsid w:val="006422E8"/>
    <w:rsid w:val="00644177"/>
    <w:rsid w:val="00646750"/>
    <w:rsid w:val="006510F6"/>
    <w:rsid w:val="0065126E"/>
    <w:rsid w:val="00653E14"/>
    <w:rsid w:val="006573B7"/>
    <w:rsid w:val="006664A7"/>
    <w:rsid w:val="00666BB2"/>
    <w:rsid w:val="00667843"/>
    <w:rsid w:val="00670666"/>
    <w:rsid w:val="00671E30"/>
    <w:rsid w:val="006749FF"/>
    <w:rsid w:val="00676054"/>
    <w:rsid w:val="00683E06"/>
    <w:rsid w:val="00686851"/>
    <w:rsid w:val="0068739B"/>
    <w:rsid w:val="006932AF"/>
    <w:rsid w:val="00694625"/>
    <w:rsid w:val="0069631B"/>
    <w:rsid w:val="00696E78"/>
    <w:rsid w:val="006A00DA"/>
    <w:rsid w:val="006A2F2F"/>
    <w:rsid w:val="006A3D0E"/>
    <w:rsid w:val="006A6F95"/>
    <w:rsid w:val="006A7A80"/>
    <w:rsid w:val="006B1ACA"/>
    <w:rsid w:val="006B1DD8"/>
    <w:rsid w:val="006B2358"/>
    <w:rsid w:val="006B336C"/>
    <w:rsid w:val="006B5285"/>
    <w:rsid w:val="006B6002"/>
    <w:rsid w:val="006B7B61"/>
    <w:rsid w:val="006C107C"/>
    <w:rsid w:val="006C2338"/>
    <w:rsid w:val="006C2EAE"/>
    <w:rsid w:val="006C6806"/>
    <w:rsid w:val="006C6A7E"/>
    <w:rsid w:val="006D2FB9"/>
    <w:rsid w:val="006D32E5"/>
    <w:rsid w:val="006D5132"/>
    <w:rsid w:val="006E0208"/>
    <w:rsid w:val="006E1B61"/>
    <w:rsid w:val="006E23DF"/>
    <w:rsid w:val="006E2B27"/>
    <w:rsid w:val="006E46EA"/>
    <w:rsid w:val="006E4F9C"/>
    <w:rsid w:val="006E59B1"/>
    <w:rsid w:val="006E6AB5"/>
    <w:rsid w:val="006F0717"/>
    <w:rsid w:val="006F104B"/>
    <w:rsid w:val="006F226F"/>
    <w:rsid w:val="006F23C1"/>
    <w:rsid w:val="006F38D0"/>
    <w:rsid w:val="006F6BF7"/>
    <w:rsid w:val="006F6F61"/>
    <w:rsid w:val="007002B9"/>
    <w:rsid w:val="00700784"/>
    <w:rsid w:val="00701184"/>
    <w:rsid w:val="007011B1"/>
    <w:rsid w:val="007044F2"/>
    <w:rsid w:val="0070543A"/>
    <w:rsid w:val="00706092"/>
    <w:rsid w:val="0071457D"/>
    <w:rsid w:val="007163FA"/>
    <w:rsid w:val="0072019C"/>
    <w:rsid w:val="007204CF"/>
    <w:rsid w:val="00720D5A"/>
    <w:rsid w:val="0072101A"/>
    <w:rsid w:val="00724F5D"/>
    <w:rsid w:val="00725F62"/>
    <w:rsid w:val="007274CE"/>
    <w:rsid w:val="00730047"/>
    <w:rsid w:val="00730344"/>
    <w:rsid w:val="00730B6B"/>
    <w:rsid w:val="00732543"/>
    <w:rsid w:val="0073261C"/>
    <w:rsid w:val="00733591"/>
    <w:rsid w:val="007342F5"/>
    <w:rsid w:val="0073612E"/>
    <w:rsid w:val="00736795"/>
    <w:rsid w:val="00737B70"/>
    <w:rsid w:val="00737D25"/>
    <w:rsid w:val="007403EC"/>
    <w:rsid w:val="007405AA"/>
    <w:rsid w:val="00741955"/>
    <w:rsid w:val="0074290A"/>
    <w:rsid w:val="007430C2"/>
    <w:rsid w:val="0074788D"/>
    <w:rsid w:val="00747C92"/>
    <w:rsid w:val="00750A19"/>
    <w:rsid w:val="00750B5E"/>
    <w:rsid w:val="00753AB6"/>
    <w:rsid w:val="00753BC9"/>
    <w:rsid w:val="0075570A"/>
    <w:rsid w:val="00756228"/>
    <w:rsid w:val="00757F3F"/>
    <w:rsid w:val="00765B91"/>
    <w:rsid w:val="00774AE0"/>
    <w:rsid w:val="00774BF1"/>
    <w:rsid w:val="00775A0A"/>
    <w:rsid w:val="00776026"/>
    <w:rsid w:val="007764CE"/>
    <w:rsid w:val="007802A3"/>
    <w:rsid w:val="00780657"/>
    <w:rsid w:val="00781CD6"/>
    <w:rsid w:val="00782561"/>
    <w:rsid w:val="007855AE"/>
    <w:rsid w:val="00792123"/>
    <w:rsid w:val="0079538E"/>
    <w:rsid w:val="007963E2"/>
    <w:rsid w:val="00796A68"/>
    <w:rsid w:val="00796C2E"/>
    <w:rsid w:val="00797FF0"/>
    <w:rsid w:val="007A312F"/>
    <w:rsid w:val="007A46EE"/>
    <w:rsid w:val="007A4B82"/>
    <w:rsid w:val="007A4BF3"/>
    <w:rsid w:val="007A56DC"/>
    <w:rsid w:val="007A5718"/>
    <w:rsid w:val="007A622D"/>
    <w:rsid w:val="007B6B83"/>
    <w:rsid w:val="007C0AA6"/>
    <w:rsid w:val="007C33A4"/>
    <w:rsid w:val="007C54EA"/>
    <w:rsid w:val="007C5993"/>
    <w:rsid w:val="007C6FA3"/>
    <w:rsid w:val="007D0687"/>
    <w:rsid w:val="007D4444"/>
    <w:rsid w:val="007D44F0"/>
    <w:rsid w:val="007D6522"/>
    <w:rsid w:val="007E0297"/>
    <w:rsid w:val="007E0446"/>
    <w:rsid w:val="007E2B5E"/>
    <w:rsid w:val="007E64E0"/>
    <w:rsid w:val="007E7306"/>
    <w:rsid w:val="007E7BFA"/>
    <w:rsid w:val="007F0E25"/>
    <w:rsid w:val="007F4115"/>
    <w:rsid w:val="007F4465"/>
    <w:rsid w:val="007F6FE6"/>
    <w:rsid w:val="0080401C"/>
    <w:rsid w:val="008045FA"/>
    <w:rsid w:val="00805113"/>
    <w:rsid w:val="0080562C"/>
    <w:rsid w:val="00805718"/>
    <w:rsid w:val="00805DD2"/>
    <w:rsid w:val="008065F3"/>
    <w:rsid w:val="00811C65"/>
    <w:rsid w:val="0081279D"/>
    <w:rsid w:val="0081307B"/>
    <w:rsid w:val="00814A8C"/>
    <w:rsid w:val="00816697"/>
    <w:rsid w:val="008170F7"/>
    <w:rsid w:val="008201F3"/>
    <w:rsid w:val="00827A51"/>
    <w:rsid w:val="00831A7E"/>
    <w:rsid w:val="008328DD"/>
    <w:rsid w:val="008342BE"/>
    <w:rsid w:val="00834E7B"/>
    <w:rsid w:val="00837175"/>
    <w:rsid w:val="00840EBD"/>
    <w:rsid w:val="008414C0"/>
    <w:rsid w:val="008454BD"/>
    <w:rsid w:val="0084785D"/>
    <w:rsid w:val="00850492"/>
    <w:rsid w:val="00850F97"/>
    <w:rsid w:val="008523FC"/>
    <w:rsid w:val="00855868"/>
    <w:rsid w:val="008566CE"/>
    <w:rsid w:val="00860BD8"/>
    <w:rsid w:val="00861200"/>
    <w:rsid w:val="0086524F"/>
    <w:rsid w:val="008704B1"/>
    <w:rsid w:val="00871345"/>
    <w:rsid w:val="008722F6"/>
    <w:rsid w:val="0087266B"/>
    <w:rsid w:val="00873561"/>
    <w:rsid w:val="008753DF"/>
    <w:rsid w:val="008778F2"/>
    <w:rsid w:val="00884DC3"/>
    <w:rsid w:val="00885984"/>
    <w:rsid w:val="0088746B"/>
    <w:rsid w:val="00887D22"/>
    <w:rsid w:val="00891360"/>
    <w:rsid w:val="00894306"/>
    <w:rsid w:val="008970A8"/>
    <w:rsid w:val="008A1432"/>
    <w:rsid w:val="008A28DA"/>
    <w:rsid w:val="008A5682"/>
    <w:rsid w:val="008A6CF2"/>
    <w:rsid w:val="008B0C7F"/>
    <w:rsid w:val="008B14C6"/>
    <w:rsid w:val="008B1D65"/>
    <w:rsid w:val="008B37A4"/>
    <w:rsid w:val="008B4865"/>
    <w:rsid w:val="008B59C8"/>
    <w:rsid w:val="008B71E6"/>
    <w:rsid w:val="008C6E44"/>
    <w:rsid w:val="008C70E0"/>
    <w:rsid w:val="008C799B"/>
    <w:rsid w:val="008D1FBC"/>
    <w:rsid w:val="008D67E1"/>
    <w:rsid w:val="008D70E5"/>
    <w:rsid w:val="008D794C"/>
    <w:rsid w:val="008E0D31"/>
    <w:rsid w:val="008E1956"/>
    <w:rsid w:val="008E1C20"/>
    <w:rsid w:val="008E7623"/>
    <w:rsid w:val="008F460E"/>
    <w:rsid w:val="008F52E2"/>
    <w:rsid w:val="008F591D"/>
    <w:rsid w:val="008F75E9"/>
    <w:rsid w:val="00900069"/>
    <w:rsid w:val="00903C8E"/>
    <w:rsid w:val="009067F3"/>
    <w:rsid w:val="00907A45"/>
    <w:rsid w:val="009110A1"/>
    <w:rsid w:val="00912500"/>
    <w:rsid w:val="00912C75"/>
    <w:rsid w:val="009140F0"/>
    <w:rsid w:val="00915087"/>
    <w:rsid w:val="00917ED0"/>
    <w:rsid w:val="0092380E"/>
    <w:rsid w:val="009244AF"/>
    <w:rsid w:val="009302B3"/>
    <w:rsid w:val="00931177"/>
    <w:rsid w:val="00934DE1"/>
    <w:rsid w:val="009378D9"/>
    <w:rsid w:val="0094073E"/>
    <w:rsid w:val="0094102E"/>
    <w:rsid w:val="00941796"/>
    <w:rsid w:val="00944724"/>
    <w:rsid w:val="00944D4B"/>
    <w:rsid w:val="00945076"/>
    <w:rsid w:val="00947BEC"/>
    <w:rsid w:val="0095003A"/>
    <w:rsid w:val="009510F1"/>
    <w:rsid w:val="00953D84"/>
    <w:rsid w:val="00956216"/>
    <w:rsid w:val="00956FD9"/>
    <w:rsid w:val="009572A2"/>
    <w:rsid w:val="009614D9"/>
    <w:rsid w:val="009624BB"/>
    <w:rsid w:val="00962672"/>
    <w:rsid w:val="00963A58"/>
    <w:rsid w:val="00963B66"/>
    <w:rsid w:val="0096405F"/>
    <w:rsid w:val="00965057"/>
    <w:rsid w:val="0096553E"/>
    <w:rsid w:val="00966D49"/>
    <w:rsid w:val="0097247C"/>
    <w:rsid w:val="009724A0"/>
    <w:rsid w:val="00974C09"/>
    <w:rsid w:val="0097782F"/>
    <w:rsid w:val="00980718"/>
    <w:rsid w:val="00980AB6"/>
    <w:rsid w:val="009832F7"/>
    <w:rsid w:val="009849BC"/>
    <w:rsid w:val="00986C23"/>
    <w:rsid w:val="0099433C"/>
    <w:rsid w:val="009957B6"/>
    <w:rsid w:val="00996F36"/>
    <w:rsid w:val="00997B0B"/>
    <w:rsid w:val="009A11D7"/>
    <w:rsid w:val="009A4060"/>
    <w:rsid w:val="009A4C9A"/>
    <w:rsid w:val="009A5558"/>
    <w:rsid w:val="009A5FAF"/>
    <w:rsid w:val="009A665F"/>
    <w:rsid w:val="009B40B8"/>
    <w:rsid w:val="009B7A78"/>
    <w:rsid w:val="009C4F01"/>
    <w:rsid w:val="009C5748"/>
    <w:rsid w:val="009C5EAE"/>
    <w:rsid w:val="009C64EA"/>
    <w:rsid w:val="009C6573"/>
    <w:rsid w:val="009C73DB"/>
    <w:rsid w:val="009C7EEA"/>
    <w:rsid w:val="009D1276"/>
    <w:rsid w:val="009D4C88"/>
    <w:rsid w:val="009D573A"/>
    <w:rsid w:val="009D7EF1"/>
    <w:rsid w:val="009E0BE8"/>
    <w:rsid w:val="009E47A6"/>
    <w:rsid w:val="009E56E3"/>
    <w:rsid w:val="009E6D1B"/>
    <w:rsid w:val="009F0FF3"/>
    <w:rsid w:val="009F161A"/>
    <w:rsid w:val="009F1A9A"/>
    <w:rsid w:val="009F2323"/>
    <w:rsid w:val="009F2A8D"/>
    <w:rsid w:val="009F2B9E"/>
    <w:rsid w:val="009F5D53"/>
    <w:rsid w:val="00A0124A"/>
    <w:rsid w:val="00A029E4"/>
    <w:rsid w:val="00A034BF"/>
    <w:rsid w:val="00A03FFB"/>
    <w:rsid w:val="00A047AF"/>
    <w:rsid w:val="00A0711F"/>
    <w:rsid w:val="00A07218"/>
    <w:rsid w:val="00A11B76"/>
    <w:rsid w:val="00A12BC0"/>
    <w:rsid w:val="00A1459C"/>
    <w:rsid w:val="00A149B8"/>
    <w:rsid w:val="00A14B2C"/>
    <w:rsid w:val="00A15F42"/>
    <w:rsid w:val="00A22AF5"/>
    <w:rsid w:val="00A259D8"/>
    <w:rsid w:val="00A2631D"/>
    <w:rsid w:val="00A26C6C"/>
    <w:rsid w:val="00A27281"/>
    <w:rsid w:val="00A27FDE"/>
    <w:rsid w:val="00A3065F"/>
    <w:rsid w:val="00A327DE"/>
    <w:rsid w:val="00A32A10"/>
    <w:rsid w:val="00A351D2"/>
    <w:rsid w:val="00A373A8"/>
    <w:rsid w:val="00A37EFB"/>
    <w:rsid w:val="00A420EE"/>
    <w:rsid w:val="00A42C3F"/>
    <w:rsid w:val="00A45F00"/>
    <w:rsid w:val="00A46279"/>
    <w:rsid w:val="00A46A56"/>
    <w:rsid w:val="00A524F2"/>
    <w:rsid w:val="00A5386A"/>
    <w:rsid w:val="00A55709"/>
    <w:rsid w:val="00A568B0"/>
    <w:rsid w:val="00A56D0E"/>
    <w:rsid w:val="00A57B80"/>
    <w:rsid w:val="00A57BB1"/>
    <w:rsid w:val="00A60182"/>
    <w:rsid w:val="00A60EE6"/>
    <w:rsid w:val="00A610F5"/>
    <w:rsid w:val="00A64AFE"/>
    <w:rsid w:val="00A66080"/>
    <w:rsid w:val="00A66EB0"/>
    <w:rsid w:val="00A7172B"/>
    <w:rsid w:val="00A733CF"/>
    <w:rsid w:val="00A73DFE"/>
    <w:rsid w:val="00A73E64"/>
    <w:rsid w:val="00A75D6C"/>
    <w:rsid w:val="00A773E7"/>
    <w:rsid w:val="00A775EC"/>
    <w:rsid w:val="00A82D7D"/>
    <w:rsid w:val="00A84EFC"/>
    <w:rsid w:val="00A84F92"/>
    <w:rsid w:val="00A856E7"/>
    <w:rsid w:val="00A85CA6"/>
    <w:rsid w:val="00A911BF"/>
    <w:rsid w:val="00A924CB"/>
    <w:rsid w:val="00A92CAD"/>
    <w:rsid w:val="00A92F71"/>
    <w:rsid w:val="00A94D14"/>
    <w:rsid w:val="00AA06E3"/>
    <w:rsid w:val="00AA132E"/>
    <w:rsid w:val="00AA1600"/>
    <w:rsid w:val="00AA2E5E"/>
    <w:rsid w:val="00AA33ED"/>
    <w:rsid w:val="00AA3B03"/>
    <w:rsid w:val="00AA41F2"/>
    <w:rsid w:val="00AA54E9"/>
    <w:rsid w:val="00AA5D58"/>
    <w:rsid w:val="00AB0F4F"/>
    <w:rsid w:val="00AB23A9"/>
    <w:rsid w:val="00AB2A7A"/>
    <w:rsid w:val="00AB2B79"/>
    <w:rsid w:val="00AB4AA6"/>
    <w:rsid w:val="00AB4D01"/>
    <w:rsid w:val="00AB5A17"/>
    <w:rsid w:val="00AC0AB6"/>
    <w:rsid w:val="00AC2EDF"/>
    <w:rsid w:val="00AC381D"/>
    <w:rsid w:val="00AC4C82"/>
    <w:rsid w:val="00AC6FEC"/>
    <w:rsid w:val="00AC7F41"/>
    <w:rsid w:val="00AD3275"/>
    <w:rsid w:val="00AD376C"/>
    <w:rsid w:val="00AD4141"/>
    <w:rsid w:val="00AD435F"/>
    <w:rsid w:val="00AD456A"/>
    <w:rsid w:val="00AD6314"/>
    <w:rsid w:val="00AD77CC"/>
    <w:rsid w:val="00AE4525"/>
    <w:rsid w:val="00AE469D"/>
    <w:rsid w:val="00AE491B"/>
    <w:rsid w:val="00AE4E7D"/>
    <w:rsid w:val="00AE571D"/>
    <w:rsid w:val="00AE59E2"/>
    <w:rsid w:val="00AE5DF6"/>
    <w:rsid w:val="00AE6715"/>
    <w:rsid w:val="00AE7710"/>
    <w:rsid w:val="00AF177E"/>
    <w:rsid w:val="00AF1F0F"/>
    <w:rsid w:val="00AF262E"/>
    <w:rsid w:val="00AF4169"/>
    <w:rsid w:val="00AF4BB9"/>
    <w:rsid w:val="00AF5869"/>
    <w:rsid w:val="00AF5D01"/>
    <w:rsid w:val="00AF7897"/>
    <w:rsid w:val="00AF7A62"/>
    <w:rsid w:val="00B00715"/>
    <w:rsid w:val="00B01F84"/>
    <w:rsid w:val="00B02FAE"/>
    <w:rsid w:val="00B06197"/>
    <w:rsid w:val="00B078B5"/>
    <w:rsid w:val="00B07EA0"/>
    <w:rsid w:val="00B10CDF"/>
    <w:rsid w:val="00B113D1"/>
    <w:rsid w:val="00B116A0"/>
    <w:rsid w:val="00B1178F"/>
    <w:rsid w:val="00B11CAC"/>
    <w:rsid w:val="00B11FA9"/>
    <w:rsid w:val="00B131D4"/>
    <w:rsid w:val="00B14777"/>
    <w:rsid w:val="00B17C1F"/>
    <w:rsid w:val="00B206A4"/>
    <w:rsid w:val="00B2144B"/>
    <w:rsid w:val="00B22B7A"/>
    <w:rsid w:val="00B2556F"/>
    <w:rsid w:val="00B25AB1"/>
    <w:rsid w:val="00B27AC8"/>
    <w:rsid w:val="00B305AC"/>
    <w:rsid w:val="00B3148C"/>
    <w:rsid w:val="00B32DF1"/>
    <w:rsid w:val="00B358BC"/>
    <w:rsid w:val="00B37052"/>
    <w:rsid w:val="00B37171"/>
    <w:rsid w:val="00B40D36"/>
    <w:rsid w:val="00B445BA"/>
    <w:rsid w:val="00B44D72"/>
    <w:rsid w:val="00B4549E"/>
    <w:rsid w:val="00B47A08"/>
    <w:rsid w:val="00B5046E"/>
    <w:rsid w:val="00B50753"/>
    <w:rsid w:val="00B51DD8"/>
    <w:rsid w:val="00B54DEC"/>
    <w:rsid w:val="00B553CA"/>
    <w:rsid w:val="00B571C7"/>
    <w:rsid w:val="00B60AF1"/>
    <w:rsid w:val="00B614E5"/>
    <w:rsid w:val="00B63067"/>
    <w:rsid w:val="00B65B86"/>
    <w:rsid w:val="00B67213"/>
    <w:rsid w:val="00B72A93"/>
    <w:rsid w:val="00B7345D"/>
    <w:rsid w:val="00B75815"/>
    <w:rsid w:val="00B7635B"/>
    <w:rsid w:val="00B807B8"/>
    <w:rsid w:val="00B80BDF"/>
    <w:rsid w:val="00B81909"/>
    <w:rsid w:val="00B81B82"/>
    <w:rsid w:val="00B835C6"/>
    <w:rsid w:val="00B83941"/>
    <w:rsid w:val="00B87142"/>
    <w:rsid w:val="00B874A1"/>
    <w:rsid w:val="00B87784"/>
    <w:rsid w:val="00B90B6B"/>
    <w:rsid w:val="00B91BC2"/>
    <w:rsid w:val="00B920AA"/>
    <w:rsid w:val="00B92CCA"/>
    <w:rsid w:val="00B931FA"/>
    <w:rsid w:val="00B94581"/>
    <w:rsid w:val="00B953E3"/>
    <w:rsid w:val="00B95892"/>
    <w:rsid w:val="00B967F0"/>
    <w:rsid w:val="00B97972"/>
    <w:rsid w:val="00BA12E8"/>
    <w:rsid w:val="00BA1EF1"/>
    <w:rsid w:val="00BA43AA"/>
    <w:rsid w:val="00BA4684"/>
    <w:rsid w:val="00BA513B"/>
    <w:rsid w:val="00BA6268"/>
    <w:rsid w:val="00BB03CA"/>
    <w:rsid w:val="00BB4581"/>
    <w:rsid w:val="00BB4E92"/>
    <w:rsid w:val="00BB5F8B"/>
    <w:rsid w:val="00BB6F6D"/>
    <w:rsid w:val="00BC65C4"/>
    <w:rsid w:val="00BD064B"/>
    <w:rsid w:val="00BD459A"/>
    <w:rsid w:val="00BD47FA"/>
    <w:rsid w:val="00BD4F3D"/>
    <w:rsid w:val="00BE09DC"/>
    <w:rsid w:val="00BE1127"/>
    <w:rsid w:val="00BE2DC9"/>
    <w:rsid w:val="00BE4389"/>
    <w:rsid w:val="00BE493C"/>
    <w:rsid w:val="00BE6D5B"/>
    <w:rsid w:val="00BF020F"/>
    <w:rsid w:val="00BF08EA"/>
    <w:rsid w:val="00BF1188"/>
    <w:rsid w:val="00BF12D8"/>
    <w:rsid w:val="00BF2C38"/>
    <w:rsid w:val="00BF35DC"/>
    <w:rsid w:val="00BF5C97"/>
    <w:rsid w:val="00BF5CC6"/>
    <w:rsid w:val="00BF7DCC"/>
    <w:rsid w:val="00C003F1"/>
    <w:rsid w:val="00C0075E"/>
    <w:rsid w:val="00C00F2E"/>
    <w:rsid w:val="00C0522C"/>
    <w:rsid w:val="00C065BA"/>
    <w:rsid w:val="00C06D1A"/>
    <w:rsid w:val="00C07F28"/>
    <w:rsid w:val="00C12CDF"/>
    <w:rsid w:val="00C13508"/>
    <w:rsid w:val="00C1390F"/>
    <w:rsid w:val="00C1605B"/>
    <w:rsid w:val="00C164F6"/>
    <w:rsid w:val="00C16558"/>
    <w:rsid w:val="00C16BFB"/>
    <w:rsid w:val="00C208A3"/>
    <w:rsid w:val="00C209FB"/>
    <w:rsid w:val="00C24818"/>
    <w:rsid w:val="00C26242"/>
    <w:rsid w:val="00C262C9"/>
    <w:rsid w:val="00C26B74"/>
    <w:rsid w:val="00C27C82"/>
    <w:rsid w:val="00C31330"/>
    <w:rsid w:val="00C31EBE"/>
    <w:rsid w:val="00C32E1C"/>
    <w:rsid w:val="00C33091"/>
    <w:rsid w:val="00C353D1"/>
    <w:rsid w:val="00C3680F"/>
    <w:rsid w:val="00C3683A"/>
    <w:rsid w:val="00C3696B"/>
    <w:rsid w:val="00C36B8F"/>
    <w:rsid w:val="00C378A5"/>
    <w:rsid w:val="00C41F77"/>
    <w:rsid w:val="00C43ABE"/>
    <w:rsid w:val="00C44103"/>
    <w:rsid w:val="00C45D07"/>
    <w:rsid w:val="00C5164F"/>
    <w:rsid w:val="00C52963"/>
    <w:rsid w:val="00C54D17"/>
    <w:rsid w:val="00C5535C"/>
    <w:rsid w:val="00C5773F"/>
    <w:rsid w:val="00C6005C"/>
    <w:rsid w:val="00C604FD"/>
    <w:rsid w:val="00C612FB"/>
    <w:rsid w:val="00C62FC2"/>
    <w:rsid w:val="00C6379F"/>
    <w:rsid w:val="00C64CB9"/>
    <w:rsid w:val="00C66395"/>
    <w:rsid w:val="00C67087"/>
    <w:rsid w:val="00C67216"/>
    <w:rsid w:val="00C72392"/>
    <w:rsid w:val="00C76273"/>
    <w:rsid w:val="00C80307"/>
    <w:rsid w:val="00C80ED7"/>
    <w:rsid w:val="00C82789"/>
    <w:rsid w:val="00C83114"/>
    <w:rsid w:val="00C8370D"/>
    <w:rsid w:val="00C845BF"/>
    <w:rsid w:val="00C8490B"/>
    <w:rsid w:val="00C91456"/>
    <w:rsid w:val="00C91A8F"/>
    <w:rsid w:val="00C93473"/>
    <w:rsid w:val="00C93E62"/>
    <w:rsid w:val="00C97F3B"/>
    <w:rsid w:val="00CA1EC9"/>
    <w:rsid w:val="00CA2492"/>
    <w:rsid w:val="00CA263C"/>
    <w:rsid w:val="00CA3D70"/>
    <w:rsid w:val="00CA4BF9"/>
    <w:rsid w:val="00CA5499"/>
    <w:rsid w:val="00CA7EDD"/>
    <w:rsid w:val="00CB0383"/>
    <w:rsid w:val="00CB26EC"/>
    <w:rsid w:val="00CB2A60"/>
    <w:rsid w:val="00CB5A6D"/>
    <w:rsid w:val="00CB6C4E"/>
    <w:rsid w:val="00CB7BDD"/>
    <w:rsid w:val="00CC1645"/>
    <w:rsid w:val="00CC1F9D"/>
    <w:rsid w:val="00CC4A28"/>
    <w:rsid w:val="00CC5896"/>
    <w:rsid w:val="00CC682A"/>
    <w:rsid w:val="00CD6256"/>
    <w:rsid w:val="00CD65E1"/>
    <w:rsid w:val="00CE00D5"/>
    <w:rsid w:val="00CE2E19"/>
    <w:rsid w:val="00CE579A"/>
    <w:rsid w:val="00CE59E0"/>
    <w:rsid w:val="00CE5E0E"/>
    <w:rsid w:val="00CE7491"/>
    <w:rsid w:val="00CF1366"/>
    <w:rsid w:val="00CF2A1A"/>
    <w:rsid w:val="00CF3AAC"/>
    <w:rsid w:val="00CF3C26"/>
    <w:rsid w:val="00D02721"/>
    <w:rsid w:val="00D02E51"/>
    <w:rsid w:val="00D03EE6"/>
    <w:rsid w:val="00D047F7"/>
    <w:rsid w:val="00D110AF"/>
    <w:rsid w:val="00D11EFD"/>
    <w:rsid w:val="00D121B7"/>
    <w:rsid w:val="00D12284"/>
    <w:rsid w:val="00D14C73"/>
    <w:rsid w:val="00D157D9"/>
    <w:rsid w:val="00D163E7"/>
    <w:rsid w:val="00D16A8D"/>
    <w:rsid w:val="00D16DA2"/>
    <w:rsid w:val="00D20A56"/>
    <w:rsid w:val="00D22E65"/>
    <w:rsid w:val="00D2305B"/>
    <w:rsid w:val="00D23877"/>
    <w:rsid w:val="00D244CD"/>
    <w:rsid w:val="00D246A9"/>
    <w:rsid w:val="00D25DCB"/>
    <w:rsid w:val="00D26F8B"/>
    <w:rsid w:val="00D27797"/>
    <w:rsid w:val="00D30129"/>
    <w:rsid w:val="00D31C32"/>
    <w:rsid w:val="00D32E4D"/>
    <w:rsid w:val="00D33213"/>
    <w:rsid w:val="00D34676"/>
    <w:rsid w:val="00D34DD7"/>
    <w:rsid w:val="00D42DC9"/>
    <w:rsid w:val="00D436C2"/>
    <w:rsid w:val="00D4421D"/>
    <w:rsid w:val="00D45457"/>
    <w:rsid w:val="00D470CB"/>
    <w:rsid w:val="00D50E01"/>
    <w:rsid w:val="00D518A9"/>
    <w:rsid w:val="00D51EA1"/>
    <w:rsid w:val="00D51EB4"/>
    <w:rsid w:val="00D54D80"/>
    <w:rsid w:val="00D55990"/>
    <w:rsid w:val="00D56387"/>
    <w:rsid w:val="00D56B60"/>
    <w:rsid w:val="00D60BB2"/>
    <w:rsid w:val="00D61249"/>
    <w:rsid w:val="00D62448"/>
    <w:rsid w:val="00D6660E"/>
    <w:rsid w:val="00D66678"/>
    <w:rsid w:val="00D70812"/>
    <w:rsid w:val="00D714DF"/>
    <w:rsid w:val="00D74BDB"/>
    <w:rsid w:val="00D77EAC"/>
    <w:rsid w:val="00D77FB7"/>
    <w:rsid w:val="00D8052C"/>
    <w:rsid w:val="00D8440F"/>
    <w:rsid w:val="00D855ED"/>
    <w:rsid w:val="00D866A2"/>
    <w:rsid w:val="00D87540"/>
    <w:rsid w:val="00D87C45"/>
    <w:rsid w:val="00D9070C"/>
    <w:rsid w:val="00D90AEE"/>
    <w:rsid w:val="00D92DB6"/>
    <w:rsid w:val="00D95B4D"/>
    <w:rsid w:val="00D960B8"/>
    <w:rsid w:val="00DA57CF"/>
    <w:rsid w:val="00DA7243"/>
    <w:rsid w:val="00DB0464"/>
    <w:rsid w:val="00DB22E9"/>
    <w:rsid w:val="00DB2BEF"/>
    <w:rsid w:val="00DB376B"/>
    <w:rsid w:val="00DB5A1D"/>
    <w:rsid w:val="00DB5D4C"/>
    <w:rsid w:val="00DB5F4E"/>
    <w:rsid w:val="00DB611E"/>
    <w:rsid w:val="00DC03E2"/>
    <w:rsid w:val="00DC10AF"/>
    <w:rsid w:val="00DC1C36"/>
    <w:rsid w:val="00DD0715"/>
    <w:rsid w:val="00DD10F7"/>
    <w:rsid w:val="00DD25C3"/>
    <w:rsid w:val="00DD321D"/>
    <w:rsid w:val="00DD3CC6"/>
    <w:rsid w:val="00DD3E71"/>
    <w:rsid w:val="00DE2636"/>
    <w:rsid w:val="00DE2E08"/>
    <w:rsid w:val="00DE3004"/>
    <w:rsid w:val="00DE6202"/>
    <w:rsid w:val="00DE712A"/>
    <w:rsid w:val="00DF54F4"/>
    <w:rsid w:val="00DF6FEA"/>
    <w:rsid w:val="00E0096B"/>
    <w:rsid w:val="00E00977"/>
    <w:rsid w:val="00E01446"/>
    <w:rsid w:val="00E027DB"/>
    <w:rsid w:val="00E03151"/>
    <w:rsid w:val="00E04B88"/>
    <w:rsid w:val="00E06059"/>
    <w:rsid w:val="00E07744"/>
    <w:rsid w:val="00E10B3E"/>
    <w:rsid w:val="00E10B83"/>
    <w:rsid w:val="00E12D88"/>
    <w:rsid w:val="00E15067"/>
    <w:rsid w:val="00E20BF8"/>
    <w:rsid w:val="00E20C7D"/>
    <w:rsid w:val="00E23256"/>
    <w:rsid w:val="00E242A4"/>
    <w:rsid w:val="00E30EBA"/>
    <w:rsid w:val="00E30FD6"/>
    <w:rsid w:val="00E34143"/>
    <w:rsid w:val="00E37035"/>
    <w:rsid w:val="00E42F40"/>
    <w:rsid w:val="00E43FED"/>
    <w:rsid w:val="00E45382"/>
    <w:rsid w:val="00E462C6"/>
    <w:rsid w:val="00E46F22"/>
    <w:rsid w:val="00E47450"/>
    <w:rsid w:val="00E50CCA"/>
    <w:rsid w:val="00E50FB1"/>
    <w:rsid w:val="00E57A3F"/>
    <w:rsid w:val="00E62030"/>
    <w:rsid w:val="00E62056"/>
    <w:rsid w:val="00E640A6"/>
    <w:rsid w:val="00E64B2D"/>
    <w:rsid w:val="00E66FAC"/>
    <w:rsid w:val="00E673B3"/>
    <w:rsid w:val="00E7098F"/>
    <w:rsid w:val="00E70E93"/>
    <w:rsid w:val="00E716B8"/>
    <w:rsid w:val="00E71938"/>
    <w:rsid w:val="00E71EA3"/>
    <w:rsid w:val="00E739BA"/>
    <w:rsid w:val="00E7418B"/>
    <w:rsid w:val="00E74C59"/>
    <w:rsid w:val="00E80EDB"/>
    <w:rsid w:val="00E81946"/>
    <w:rsid w:val="00E8320A"/>
    <w:rsid w:val="00E84A77"/>
    <w:rsid w:val="00E9029B"/>
    <w:rsid w:val="00E919E1"/>
    <w:rsid w:val="00E92A2A"/>
    <w:rsid w:val="00E9540F"/>
    <w:rsid w:val="00E955F8"/>
    <w:rsid w:val="00E96E13"/>
    <w:rsid w:val="00EA1A0E"/>
    <w:rsid w:val="00EA2EA3"/>
    <w:rsid w:val="00EA3466"/>
    <w:rsid w:val="00EA4263"/>
    <w:rsid w:val="00EA7CB8"/>
    <w:rsid w:val="00EB07FE"/>
    <w:rsid w:val="00EB0AD8"/>
    <w:rsid w:val="00EB32DC"/>
    <w:rsid w:val="00EB5572"/>
    <w:rsid w:val="00EB5B16"/>
    <w:rsid w:val="00EB7959"/>
    <w:rsid w:val="00EB7EE6"/>
    <w:rsid w:val="00EC035B"/>
    <w:rsid w:val="00EC142D"/>
    <w:rsid w:val="00EC1927"/>
    <w:rsid w:val="00EC2AD5"/>
    <w:rsid w:val="00EC49E4"/>
    <w:rsid w:val="00EC52D2"/>
    <w:rsid w:val="00EC67F6"/>
    <w:rsid w:val="00ED0872"/>
    <w:rsid w:val="00ED0DC4"/>
    <w:rsid w:val="00ED1021"/>
    <w:rsid w:val="00ED3AD5"/>
    <w:rsid w:val="00ED4BDA"/>
    <w:rsid w:val="00ED5F54"/>
    <w:rsid w:val="00ED799A"/>
    <w:rsid w:val="00EE20D9"/>
    <w:rsid w:val="00EE2972"/>
    <w:rsid w:val="00EE2D8A"/>
    <w:rsid w:val="00EE3616"/>
    <w:rsid w:val="00EE6990"/>
    <w:rsid w:val="00EF067E"/>
    <w:rsid w:val="00EF0E98"/>
    <w:rsid w:val="00EF2B96"/>
    <w:rsid w:val="00EF4161"/>
    <w:rsid w:val="00EF6BC2"/>
    <w:rsid w:val="00F01A86"/>
    <w:rsid w:val="00F01C6E"/>
    <w:rsid w:val="00F01E04"/>
    <w:rsid w:val="00F03118"/>
    <w:rsid w:val="00F0536B"/>
    <w:rsid w:val="00F05B23"/>
    <w:rsid w:val="00F0650A"/>
    <w:rsid w:val="00F06660"/>
    <w:rsid w:val="00F06D35"/>
    <w:rsid w:val="00F06E90"/>
    <w:rsid w:val="00F13897"/>
    <w:rsid w:val="00F1449B"/>
    <w:rsid w:val="00F16091"/>
    <w:rsid w:val="00F1609C"/>
    <w:rsid w:val="00F172C2"/>
    <w:rsid w:val="00F20C60"/>
    <w:rsid w:val="00F23018"/>
    <w:rsid w:val="00F249A8"/>
    <w:rsid w:val="00F27B69"/>
    <w:rsid w:val="00F30457"/>
    <w:rsid w:val="00F31EE1"/>
    <w:rsid w:val="00F338C5"/>
    <w:rsid w:val="00F40C2A"/>
    <w:rsid w:val="00F42BD3"/>
    <w:rsid w:val="00F46B05"/>
    <w:rsid w:val="00F52E4C"/>
    <w:rsid w:val="00F54337"/>
    <w:rsid w:val="00F54F5B"/>
    <w:rsid w:val="00F56129"/>
    <w:rsid w:val="00F60477"/>
    <w:rsid w:val="00F60C7B"/>
    <w:rsid w:val="00F61B0B"/>
    <w:rsid w:val="00F61E28"/>
    <w:rsid w:val="00F6265B"/>
    <w:rsid w:val="00F639E3"/>
    <w:rsid w:val="00F67BA2"/>
    <w:rsid w:val="00F72EC2"/>
    <w:rsid w:val="00F735B7"/>
    <w:rsid w:val="00F76D97"/>
    <w:rsid w:val="00F8359C"/>
    <w:rsid w:val="00F85704"/>
    <w:rsid w:val="00F85D6A"/>
    <w:rsid w:val="00F85E2C"/>
    <w:rsid w:val="00F8613B"/>
    <w:rsid w:val="00F8694C"/>
    <w:rsid w:val="00F94177"/>
    <w:rsid w:val="00F942DB"/>
    <w:rsid w:val="00F94A06"/>
    <w:rsid w:val="00FA42D3"/>
    <w:rsid w:val="00FB0E05"/>
    <w:rsid w:val="00FB60A9"/>
    <w:rsid w:val="00FB74BF"/>
    <w:rsid w:val="00FC1A41"/>
    <w:rsid w:val="00FC1C59"/>
    <w:rsid w:val="00FC29D5"/>
    <w:rsid w:val="00FC3D1C"/>
    <w:rsid w:val="00FC3D4E"/>
    <w:rsid w:val="00FC43F0"/>
    <w:rsid w:val="00FC4A32"/>
    <w:rsid w:val="00FC588A"/>
    <w:rsid w:val="00FC5DBC"/>
    <w:rsid w:val="00FD1B1D"/>
    <w:rsid w:val="00FD4D7A"/>
    <w:rsid w:val="00FD5C78"/>
    <w:rsid w:val="00FD6D3A"/>
    <w:rsid w:val="00FD6D5C"/>
    <w:rsid w:val="00FD7540"/>
    <w:rsid w:val="00FD7560"/>
    <w:rsid w:val="00FE13D4"/>
    <w:rsid w:val="00FE1F20"/>
    <w:rsid w:val="00FE2048"/>
    <w:rsid w:val="00FE2FA7"/>
    <w:rsid w:val="00FE56D5"/>
    <w:rsid w:val="00FE5780"/>
    <w:rsid w:val="00FE5AE3"/>
    <w:rsid w:val="00FE7AE8"/>
    <w:rsid w:val="00FF41A9"/>
    <w:rsid w:val="00FF54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01"/>
    <o:shapelayout v:ext="edit">
      <o:idmap v:ext="edit" data="1"/>
    </o:shapelayout>
  </w:shapeDefaults>
  <w:decimalSymbol w:val=","/>
  <w:listSeparator w:val=";"/>
  <w14:docId w14:val="3F221A33"/>
  <w15:docId w15:val="{EC49B618-B9FC-4828-8A9F-58BBB0664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6CF2"/>
    <w:pPr>
      <w:spacing w:after="0" w:line="240" w:lineRule="auto"/>
    </w:pPr>
    <w:rPr>
      <w:rFonts w:ascii="Times New Roman" w:eastAsia="Times New Roman" w:hAnsi="Times New Roman" w:cs="Times New Roman"/>
      <w:sz w:val="20"/>
      <w:szCs w:val="20"/>
      <w:lang w:eastAsia="fr-FR"/>
    </w:rPr>
  </w:style>
  <w:style w:type="paragraph" w:styleId="Titre1">
    <w:name w:val="heading 1"/>
    <w:basedOn w:val="Normal"/>
    <w:next w:val="Normal"/>
    <w:link w:val="Titre1Car"/>
    <w:uiPriority w:val="9"/>
    <w:qFormat/>
    <w:rsid w:val="00236F7F"/>
    <w:pPr>
      <w:keepNext/>
      <w:keepLines/>
      <w:spacing w:before="240"/>
      <w:outlineLvl w:val="0"/>
    </w:pPr>
    <w:rPr>
      <w:rFonts w:ascii="Arial" w:eastAsiaTheme="majorEastAsia" w:hAnsi="Arial" w:cstheme="majorBidi"/>
      <w:b/>
      <w:sz w:val="24"/>
      <w:szCs w:val="32"/>
    </w:rPr>
  </w:style>
  <w:style w:type="paragraph" w:styleId="Titre2">
    <w:name w:val="heading 2"/>
    <w:basedOn w:val="Normal"/>
    <w:next w:val="Normal"/>
    <w:link w:val="Titre2Car"/>
    <w:uiPriority w:val="9"/>
    <w:unhideWhenUsed/>
    <w:qFormat/>
    <w:rsid w:val="00236F7F"/>
    <w:pPr>
      <w:keepNext/>
      <w:keepLines/>
      <w:spacing w:before="40" w:line="276" w:lineRule="auto"/>
      <w:outlineLvl w:val="1"/>
    </w:pPr>
    <w:rPr>
      <w:rFonts w:ascii="Arial" w:eastAsiaTheme="majorEastAsia" w:hAnsi="Arial" w:cstheme="majorBidi"/>
      <w:b/>
      <w:sz w:val="24"/>
      <w:szCs w:val="26"/>
      <w:lang w:eastAsia="en-US"/>
    </w:rPr>
  </w:style>
  <w:style w:type="paragraph" w:styleId="Titre3">
    <w:name w:val="heading 3"/>
    <w:basedOn w:val="Normal"/>
    <w:next w:val="Normal"/>
    <w:link w:val="Titre3Car"/>
    <w:uiPriority w:val="9"/>
    <w:unhideWhenUsed/>
    <w:qFormat/>
    <w:rsid w:val="001D2407"/>
    <w:pPr>
      <w:keepNext/>
      <w:keepLines/>
      <w:spacing w:before="40"/>
      <w:outlineLvl w:val="2"/>
    </w:pPr>
    <w:rPr>
      <w:rFonts w:ascii="Arial" w:eastAsiaTheme="majorEastAsia" w:hAnsi="Arial" w:cstheme="majorBidi"/>
      <w:b/>
      <w:sz w:val="22"/>
      <w:szCs w:val="24"/>
      <w:u w:val="single"/>
    </w:rPr>
  </w:style>
  <w:style w:type="paragraph" w:styleId="Titre4">
    <w:name w:val="heading 4"/>
    <w:basedOn w:val="Normal"/>
    <w:next w:val="Normal"/>
    <w:link w:val="Titre4Car"/>
    <w:uiPriority w:val="9"/>
    <w:unhideWhenUsed/>
    <w:qFormat/>
    <w:rsid w:val="00AC7F41"/>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AC6FEC"/>
    <w:pPr>
      <w:autoSpaceDE w:val="0"/>
      <w:autoSpaceDN w:val="0"/>
      <w:adjustRightInd w:val="0"/>
      <w:spacing w:after="0" w:line="240" w:lineRule="auto"/>
    </w:pPr>
    <w:rPr>
      <w:rFonts w:ascii="Gisha" w:hAnsi="Gisha" w:cs="Gisha"/>
      <w:color w:val="000000"/>
      <w:sz w:val="24"/>
      <w:szCs w:val="24"/>
    </w:rPr>
  </w:style>
  <w:style w:type="paragraph" w:styleId="Paragraphedeliste">
    <w:name w:val="List Paragraph"/>
    <w:basedOn w:val="Normal"/>
    <w:uiPriority w:val="34"/>
    <w:qFormat/>
    <w:rsid w:val="00AC6FEC"/>
    <w:pPr>
      <w:spacing w:after="200" w:line="276" w:lineRule="auto"/>
      <w:ind w:left="720"/>
      <w:contextualSpacing/>
    </w:pPr>
    <w:rPr>
      <w:rFonts w:asciiTheme="minorHAnsi" w:eastAsiaTheme="minorHAnsi" w:hAnsiTheme="minorHAnsi" w:cstheme="minorBidi"/>
      <w:sz w:val="22"/>
      <w:szCs w:val="22"/>
      <w:lang w:eastAsia="en-US"/>
    </w:rPr>
  </w:style>
  <w:style w:type="paragraph" w:styleId="En-tte">
    <w:name w:val="header"/>
    <w:basedOn w:val="Normal"/>
    <w:link w:val="En-tteCar"/>
    <w:uiPriority w:val="99"/>
    <w:unhideWhenUsed/>
    <w:rsid w:val="004E2D67"/>
    <w:pPr>
      <w:tabs>
        <w:tab w:val="center" w:pos="4536"/>
        <w:tab w:val="right" w:pos="9072"/>
      </w:tabs>
    </w:pPr>
  </w:style>
  <w:style w:type="character" w:customStyle="1" w:styleId="En-tteCar">
    <w:name w:val="En-tête Car"/>
    <w:basedOn w:val="Policepardfaut"/>
    <w:link w:val="En-tte"/>
    <w:uiPriority w:val="99"/>
    <w:rsid w:val="004E2D67"/>
    <w:rPr>
      <w:rFonts w:ascii="Times New Roman" w:eastAsia="Times New Roman" w:hAnsi="Times New Roman" w:cs="Times New Roman"/>
      <w:sz w:val="20"/>
      <w:szCs w:val="20"/>
      <w:lang w:eastAsia="fr-FR"/>
    </w:rPr>
  </w:style>
  <w:style w:type="paragraph" w:styleId="Pieddepage">
    <w:name w:val="footer"/>
    <w:basedOn w:val="Normal"/>
    <w:link w:val="PieddepageCar"/>
    <w:uiPriority w:val="99"/>
    <w:unhideWhenUsed/>
    <w:rsid w:val="004E2D67"/>
    <w:pPr>
      <w:tabs>
        <w:tab w:val="center" w:pos="4536"/>
        <w:tab w:val="right" w:pos="9072"/>
      </w:tabs>
    </w:pPr>
  </w:style>
  <w:style w:type="character" w:customStyle="1" w:styleId="PieddepageCar">
    <w:name w:val="Pied de page Car"/>
    <w:basedOn w:val="Policepardfaut"/>
    <w:link w:val="Pieddepage"/>
    <w:uiPriority w:val="99"/>
    <w:rsid w:val="004E2D67"/>
    <w:rPr>
      <w:rFonts w:ascii="Times New Roman" w:eastAsia="Times New Roman" w:hAnsi="Times New Roman" w:cs="Times New Roman"/>
      <w:sz w:val="20"/>
      <w:szCs w:val="20"/>
      <w:lang w:eastAsia="fr-FR"/>
    </w:rPr>
  </w:style>
  <w:style w:type="paragraph" w:styleId="Textedebulles">
    <w:name w:val="Balloon Text"/>
    <w:basedOn w:val="Normal"/>
    <w:link w:val="TextedebullesCar"/>
    <w:uiPriority w:val="99"/>
    <w:semiHidden/>
    <w:unhideWhenUsed/>
    <w:rsid w:val="007F4465"/>
    <w:rPr>
      <w:rFonts w:ascii="Tahoma" w:hAnsi="Tahoma" w:cs="Tahoma"/>
      <w:sz w:val="16"/>
      <w:szCs w:val="16"/>
    </w:rPr>
  </w:style>
  <w:style w:type="character" w:customStyle="1" w:styleId="TextedebullesCar">
    <w:name w:val="Texte de bulles Car"/>
    <w:basedOn w:val="Policepardfaut"/>
    <w:link w:val="Textedebulles"/>
    <w:uiPriority w:val="99"/>
    <w:semiHidden/>
    <w:rsid w:val="007F4465"/>
    <w:rPr>
      <w:rFonts w:ascii="Tahoma" w:eastAsia="Times New Roman" w:hAnsi="Tahoma" w:cs="Tahoma"/>
      <w:sz w:val="16"/>
      <w:szCs w:val="16"/>
      <w:lang w:eastAsia="fr-FR"/>
    </w:rPr>
  </w:style>
  <w:style w:type="character" w:styleId="Marquedecommentaire">
    <w:name w:val="annotation reference"/>
    <w:basedOn w:val="Policepardfaut"/>
    <w:uiPriority w:val="99"/>
    <w:semiHidden/>
    <w:unhideWhenUsed/>
    <w:rsid w:val="002725A8"/>
    <w:rPr>
      <w:sz w:val="16"/>
      <w:szCs w:val="16"/>
    </w:rPr>
  </w:style>
  <w:style w:type="paragraph" w:styleId="Commentaire">
    <w:name w:val="annotation text"/>
    <w:basedOn w:val="Normal"/>
    <w:link w:val="CommentaireCar"/>
    <w:uiPriority w:val="99"/>
    <w:unhideWhenUsed/>
    <w:rsid w:val="002725A8"/>
  </w:style>
  <w:style w:type="character" w:customStyle="1" w:styleId="CommentaireCar">
    <w:name w:val="Commentaire Car"/>
    <w:basedOn w:val="Policepardfaut"/>
    <w:link w:val="Commentaire"/>
    <w:uiPriority w:val="99"/>
    <w:rsid w:val="002725A8"/>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2725A8"/>
    <w:rPr>
      <w:b/>
      <w:bCs/>
    </w:rPr>
  </w:style>
  <w:style w:type="character" w:customStyle="1" w:styleId="ObjetducommentaireCar">
    <w:name w:val="Objet du commentaire Car"/>
    <w:basedOn w:val="CommentaireCar"/>
    <w:link w:val="Objetducommentaire"/>
    <w:uiPriority w:val="99"/>
    <w:semiHidden/>
    <w:rsid w:val="002725A8"/>
    <w:rPr>
      <w:rFonts w:ascii="Times New Roman" w:eastAsia="Times New Roman" w:hAnsi="Times New Roman" w:cs="Times New Roman"/>
      <w:b/>
      <w:bCs/>
      <w:sz w:val="20"/>
      <w:szCs w:val="20"/>
      <w:lang w:eastAsia="fr-FR"/>
    </w:rPr>
  </w:style>
  <w:style w:type="character" w:customStyle="1" w:styleId="Titre2Car">
    <w:name w:val="Titre 2 Car"/>
    <w:basedOn w:val="Policepardfaut"/>
    <w:link w:val="Titre2"/>
    <w:uiPriority w:val="9"/>
    <w:rsid w:val="00236F7F"/>
    <w:rPr>
      <w:rFonts w:ascii="Arial" w:eastAsiaTheme="majorEastAsia" w:hAnsi="Arial" w:cstheme="majorBidi"/>
      <w:b/>
      <w:sz w:val="24"/>
      <w:szCs w:val="26"/>
    </w:rPr>
  </w:style>
  <w:style w:type="character" w:customStyle="1" w:styleId="Titre1Car">
    <w:name w:val="Titre 1 Car"/>
    <w:basedOn w:val="Policepardfaut"/>
    <w:link w:val="Titre1"/>
    <w:uiPriority w:val="9"/>
    <w:rsid w:val="00236F7F"/>
    <w:rPr>
      <w:rFonts w:ascii="Arial" w:eastAsiaTheme="majorEastAsia" w:hAnsi="Arial" w:cstheme="majorBidi"/>
      <w:b/>
      <w:sz w:val="24"/>
      <w:szCs w:val="32"/>
      <w:lang w:eastAsia="fr-FR"/>
    </w:rPr>
  </w:style>
  <w:style w:type="paragraph" w:styleId="En-ttedetabledesmatires">
    <w:name w:val="TOC Heading"/>
    <w:basedOn w:val="Titre1"/>
    <w:next w:val="Normal"/>
    <w:uiPriority w:val="39"/>
    <w:unhideWhenUsed/>
    <w:qFormat/>
    <w:rsid w:val="00236F7F"/>
    <w:pPr>
      <w:spacing w:line="259" w:lineRule="auto"/>
      <w:outlineLvl w:val="9"/>
    </w:pPr>
  </w:style>
  <w:style w:type="paragraph" w:styleId="TM2">
    <w:name w:val="toc 2"/>
    <w:basedOn w:val="Normal"/>
    <w:next w:val="Normal"/>
    <w:autoRedefine/>
    <w:uiPriority w:val="39"/>
    <w:unhideWhenUsed/>
    <w:rsid w:val="00236F7F"/>
    <w:pPr>
      <w:spacing w:after="100"/>
      <w:ind w:left="200"/>
    </w:pPr>
  </w:style>
  <w:style w:type="character" w:styleId="Lienhypertexte">
    <w:name w:val="Hyperlink"/>
    <w:basedOn w:val="Policepardfaut"/>
    <w:uiPriority w:val="99"/>
    <w:unhideWhenUsed/>
    <w:rsid w:val="00236F7F"/>
    <w:rPr>
      <w:color w:val="0000FF" w:themeColor="hyperlink"/>
      <w:u w:val="single"/>
    </w:rPr>
  </w:style>
  <w:style w:type="character" w:customStyle="1" w:styleId="Titre3Car">
    <w:name w:val="Titre 3 Car"/>
    <w:basedOn w:val="Policepardfaut"/>
    <w:link w:val="Titre3"/>
    <w:uiPriority w:val="9"/>
    <w:rsid w:val="001D2407"/>
    <w:rPr>
      <w:rFonts w:ascii="Arial" w:eastAsiaTheme="majorEastAsia" w:hAnsi="Arial" w:cstheme="majorBidi"/>
      <w:b/>
      <w:szCs w:val="24"/>
      <w:u w:val="single"/>
      <w:lang w:eastAsia="fr-FR"/>
    </w:rPr>
  </w:style>
  <w:style w:type="paragraph" w:styleId="TM1">
    <w:name w:val="toc 1"/>
    <w:basedOn w:val="Normal"/>
    <w:next w:val="Normal"/>
    <w:autoRedefine/>
    <w:uiPriority w:val="39"/>
    <w:unhideWhenUsed/>
    <w:rsid w:val="00F0650A"/>
    <w:pPr>
      <w:tabs>
        <w:tab w:val="right" w:leader="dot" w:pos="9394"/>
      </w:tabs>
      <w:spacing w:after="100"/>
      <w:jc w:val="both"/>
    </w:pPr>
  </w:style>
  <w:style w:type="paragraph" w:styleId="TM3">
    <w:name w:val="toc 3"/>
    <w:basedOn w:val="Normal"/>
    <w:next w:val="Normal"/>
    <w:autoRedefine/>
    <w:uiPriority w:val="39"/>
    <w:unhideWhenUsed/>
    <w:rsid w:val="00620ACC"/>
    <w:pPr>
      <w:spacing w:after="100"/>
      <w:ind w:left="400"/>
    </w:pPr>
  </w:style>
  <w:style w:type="character" w:customStyle="1" w:styleId="Titre4Car">
    <w:name w:val="Titre 4 Car"/>
    <w:basedOn w:val="Policepardfaut"/>
    <w:link w:val="Titre4"/>
    <w:uiPriority w:val="9"/>
    <w:rsid w:val="00AC7F41"/>
    <w:rPr>
      <w:rFonts w:asciiTheme="majorHAnsi" w:eastAsiaTheme="majorEastAsia" w:hAnsiTheme="majorHAnsi" w:cstheme="majorBidi"/>
      <w:i/>
      <w:iCs/>
      <w:color w:val="365F91" w:themeColor="accent1" w:themeShade="BF"/>
      <w:sz w:val="20"/>
      <w:szCs w:val="20"/>
      <w:lang w:eastAsia="fr-FR"/>
    </w:rPr>
  </w:style>
  <w:style w:type="paragraph" w:styleId="NormalWeb">
    <w:name w:val="Normal (Web)"/>
    <w:basedOn w:val="Normal"/>
    <w:uiPriority w:val="99"/>
    <w:semiHidden/>
    <w:unhideWhenUsed/>
    <w:rsid w:val="00AF4169"/>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32061">
      <w:bodyDiv w:val="1"/>
      <w:marLeft w:val="0"/>
      <w:marRight w:val="0"/>
      <w:marTop w:val="0"/>
      <w:marBottom w:val="0"/>
      <w:divBdr>
        <w:top w:val="none" w:sz="0" w:space="0" w:color="auto"/>
        <w:left w:val="none" w:sz="0" w:space="0" w:color="auto"/>
        <w:bottom w:val="none" w:sz="0" w:space="0" w:color="auto"/>
        <w:right w:val="none" w:sz="0" w:space="0" w:color="auto"/>
      </w:divBdr>
    </w:div>
    <w:div w:id="206723770">
      <w:bodyDiv w:val="1"/>
      <w:marLeft w:val="0"/>
      <w:marRight w:val="0"/>
      <w:marTop w:val="0"/>
      <w:marBottom w:val="0"/>
      <w:divBdr>
        <w:top w:val="none" w:sz="0" w:space="0" w:color="auto"/>
        <w:left w:val="none" w:sz="0" w:space="0" w:color="auto"/>
        <w:bottom w:val="none" w:sz="0" w:space="0" w:color="auto"/>
        <w:right w:val="none" w:sz="0" w:space="0" w:color="auto"/>
      </w:divBdr>
      <w:divsChild>
        <w:div w:id="556549876">
          <w:marLeft w:val="446"/>
          <w:marRight w:val="0"/>
          <w:marTop w:val="0"/>
          <w:marBottom w:val="120"/>
          <w:divBdr>
            <w:top w:val="none" w:sz="0" w:space="0" w:color="auto"/>
            <w:left w:val="none" w:sz="0" w:space="0" w:color="auto"/>
            <w:bottom w:val="none" w:sz="0" w:space="0" w:color="auto"/>
            <w:right w:val="none" w:sz="0" w:space="0" w:color="auto"/>
          </w:divBdr>
        </w:div>
      </w:divsChild>
    </w:div>
    <w:div w:id="303586368">
      <w:bodyDiv w:val="1"/>
      <w:marLeft w:val="0"/>
      <w:marRight w:val="0"/>
      <w:marTop w:val="0"/>
      <w:marBottom w:val="0"/>
      <w:divBdr>
        <w:top w:val="none" w:sz="0" w:space="0" w:color="auto"/>
        <w:left w:val="none" w:sz="0" w:space="0" w:color="auto"/>
        <w:bottom w:val="none" w:sz="0" w:space="0" w:color="auto"/>
        <w:right w:val="none" w:sz="0" w:space="0" w:color="auto"/>
      </w:divBdr>
      <w:divsChild>
        <w:div w:id="1217547128">
          <w:marLeft w:val="288"/>
          <w:marRight w:val="0"/>
          <w:marTop w:val="60"/>
          <w:marBottom w:val="0"/>
          <w:divBdr>
            <w:top w:val="none" w:sz="0" w:space="0" w:color="auto"/>
            <w:left w:val="none" w:sz="0" w:space="0" w:color="auto"/>
            <w:bottom w:val="none" w:sz="0" w:space="0" w:color="auto"/>
            <w:right w:val="none" w:sz="0" w:space="0" w:color="auto"/>
          </w:divBdr>
        </w:div>
        <w:div w:id="2084331018">
          <w:marLeft w:val="288"/>
          <w:marRight w:val="0"/>
          <w:marTop w:val="60"/>
          <w:marBottom w:val="0"/>
          <w:divBdr>
            <w:top w:val="none" w:sz="0" w:space="0" w:color="auto"/>
            <w:left w:val="none" w:sz="0" w:space="0" w:color="auto"/>
            <w:bottom w:val="none" w:sz="0" w:space="0" w:color="auto"/>
            <w:right w:val="none" w:sz="0" w:space="0" w:color="auto"/>
          </w:divBdr>
        </w:div>
        <w:div w:id="1624077437">
          <w:marLeft w:val="288"/>
          <w:marRight w:val="0"/>
          <w:marTop w:val="60"/>
          <w:marBottom w:val="0"/>
          <w:divBdr>
            <w:top w:val="none" w:sz="0" w:space="0" w:color="auto"/>
            <w:left w:val="none" w:sz="0" w:space="0" w:color="auto"/>
            <w:bottom w:val="none" w:sz="0" w:space="0" w:color="auto"/>
            <w:right w:val="none" w:sz="0" w:space="0" w:color="auto"/>
          </w:divBdr>
        </w:div>
        <w:div w:id="1383139449">
          <w:marLeft w:val="288"/>
          <w:marRight w:val="0"/>
          <w:marTop w:val="60"/>
          <w:marBottom w:val="0"/>
          <w:divBdr>
            <w:top w:val="none" w:sz="0" w:space="0" w:color="auto"/>
            <w:left w:val="none" w:sz="0" w:space="0" w:color="auto"/>
            <w:bottom w:val="none" w:sz="0" w:space="0" w:color="auto"/>
            <w:right w:val="none" w:sz="0" w:space="0" w:color="auto"/>
          </w:divBdr>
        </w:div>
      </w:divsChild>
    </w:div>
    <w:div w:id="341902169">
      <w:bodyDiv w:val="1"/>
      <w:marLeft w:val="0"/>
      <w:marRight w:val="0"/>
      <w:marTop w:val="0"/>
      <w:marBottom w:val="0"/>
      <w:divBdr>
        <w:top w:val="none" w:sz="0" w:space="0" w:color="auto"/>
        <w:left w:val="none" w:sz="0" w:space="0" w:color="auto"/>
        <w:bottom w:val="none" w:sz="0" w:space="0" w:color="auto"/>
        <w:right w:val="none" w:sz="0" w:space="0" w:color="auto"/>
      </w:divBdr>
    </w:div>
    <w:div w:id="499734063">
      <w:bodyDiv w:val="1"/>
      <w:marLeft w:val="0"/>
      <w:marRight w:val="0"/>
      <w:marTop w:val="0"/>
      <w:marBottom w:val="0"/>
      <w:divBdr>
        <w:top w:val="none" w:sz="0" w:space="0" w:color="auto"/>
        <w:left w:val="none" w:sz="0" w:space="0" w:color="auto"/>
        <w:bottom w:val="none" w:sz="0" w:space="0" w:color="auto"/>
        <w:right w:val="none" w:sz="0" w:space="0" w:color="auto"/>
      </w:divBdr>
      <w:divsChild>
        <w:div w:id="84619027">
          <w:marLeft w:val="360"/>
          <w:marRight w:val="0"/>
          <w:marTop w:val="0"/>
          <w:marBottom w:val="120"/>
          <w:divBdr>
            <w:top w:val="none" w:sz="0" w:space="0" w:color="auto"/>
            <w:left w:val="none" w:sz="0" w:space="0" w:color="auto"/>
            <w:bottom w:val="none" w:sz="0" w:space="0" w:color="auto"/>
            <w:right w:val="none" w:sz="0" w:space="0" w:color="auto"/>
          </w:divBdr>
        </w:div>
        <w:div w:id="1673995267">
          <w:marLeft w:val="360"/>
          <w:marRight w:val="0"/>
          <w:marTop w:val="0"/>
          <w:marBottom w:val="120"/>
          <w:divBdr>
            <w:top w:val="none" w:sz="0" w:space="0" w:color="auto"/>
            <w:left w:val="none" w:sz="0" w:space="0" w:color="auto"/>
            <w:bottom w:val="none" w:sz="0" w:space="0" w:color="auto"/>
            <w:right w:val="none" w:sz="0" w:space="0" w:color="auto"/>
          </w:divBdr>
        </w:div>
        <w:div w:id="173619565">
          <w:marLeft w:val="360"/>
          <w:marRight w:val="0"/>
          <w:marTop w:val="0"/>
          <w:marBottom w:val="120"/>
          <w:divBdr>
            <w:top w:val="none" w:sz="0" w:space="0" w:color="auto"/>
            <w:left w:val="none" w:sz="0" w:space="0" w:color="auto"/>
            <w:bottom w:val="none" w:sz="0" w:space="0" w:color="auto"/>
            <w:right w:val="none" w:sz="0" w:space="0" w:color="auto"/>
          </w:divBdr>
        </w:div>
      </w:divsChild>
    </w:div>
    <w:div w:id="655307819">
      <w:bodyDiv w:val="1"/>
      <w:marLeft w:val="0"/>
      <w:marRight w:val="0"/>
      <w:marTop w:val="0"/>
      <w:marBottom w:val="0"/>
      <w:divBdr>
        <w:top w:val="none" w:sz="0" w:space="0" w:color="auto"/>
        <w:left w:val="none" w:sz="0" w:space="0" w:color="auto"/>
        <w:bottom w:val="none" w:sz="0" w:space="0" w:color="auto"/>
        <w:right w:val="none" w:sz="0" w:space="0" w:color="auto"/>
      </w:divBdr>
    </w:div>
    <w:div w:id="771096970">
      <w:bodyDiv w:val="1"/>
      <w:marLeft w:val="0"/>
      <w:marRight w:val="0"/>
      <w:marTop w:val="0"/>
      <w:marBottom w:val="0"/>
      <w:divBdr>
        <w:top w:val="none" w:sz="0" w:space="0" w:color="auto"/>
        <w:left w:val="none" w:sz="0" w:space="0" w:color="auto"/>
        <w:bottom w:val="none" w:sz="0" w:space="0" w:color="auto"/>
        <w:right w:val="none" w:sz="0" w:space="0" w:color="auto"/>
      </w:divBdr>
    </w:div>
    <w:div w:id="775054054">
      <w:bodyDiv w:val="1"/>
      <w:marLeft w:val="0"/>
      <w:marRight w:val="0"/>
      <w:marTop w:val="0"/>
      <w:marBottom w:val="0"/>
      <w:divBdr>
        <w:top w:val="none" w:sz="0" w:space="0" w:color="auto"/>
        <w:left w:val="none" w:sz="0" w:space="0" w:color="auto"/>
        <w:bottom w:val="none" w:sz="0" w:space="0" w:color="auto"/>
        <w:right w:val="none" w:sz="0" w:space="0" w:color="auto"/>
      </w:divBdr>
    </w:div>
    <w:div w:id="776295513">
      <w:bodyDiv w:val="1"/>
      <w:marLeft w:val="0"/>
      <w:marRight w:val="0"/>
      <w:marTop w:val="0"/>
      <w:marBottom w:val="0"/>
      <w:divBdr>
        <w:top w:val="none" w:sz="0" w:space="0" w:color="auto"/>
        <w:left w:val="none" w:sz="0" w:space="0" w:color="auto"/>
        <w:bottom w:val="none" w:sz="0" w:space="0" w:color="auto"/>
        <w:right w:val="none" w:sz="0" w:space="0" w:color="auto"/>
      </w:divBdr>
      <w:divsChild>
        <w:div w:id="627197771">
          <w:marLeft w:val="720"/>
          <w:marRight w:val="0"/>
          <w:marTop w:val="0"/>
          <w:marBottom w:val="0"/>
          <w:divBdr>
            <w:top w:val="none" w:sz="0" w:space="0" w:color="auto"/>
            <w:left w:val="none" w:sz="0" w:space="0" w:color="auto"/>
            <w:bottom w:val="none" w:sz="0" w:space="0" w:color="auto"/>
            <w:right w:val="none" w:sz="0" w:space="0" w:color="auto"/>
          </w:divBdr>
        </w:div>
      </w:divsChild>
    </w:div>
    <w:div w:id="830297196">
      <w:bodyDiv w:val="1"/>
      <w:marLeft w:val="0"/>
      <w:marRight w:val="0"/>
      <w:marTop w:val="0"/>
      <w:marBottom w:val="0"/>
      <w:divBdr>
        <w:top w:val="none" w:sz="0" w:space="0" w:color="auto"/>
        <w:left w:val="none" w:sz="0" w:space="0" w:color="auto"/>
        <w:bottom w:val="none" w:sz="0" w:space="0" w:color="auto"/>
        <w:right w:val="none" w:sz="0" w:space="0" w:color="auto"/>
      </w:divBdr>
    </w:div>
    <w:div w:id="834997573">
      <w:bodyDiv w:val="1"/>
      <w:marLeft w:val="0"/>
      <w:marRight w:val="0"/>
      <w:marTop w:val="0"/>
      <w:marBottom w:val="0"/>
      <w:divBdr>
        <w:top w:val="none" w:sz="0" w:space="0" w:color="auto"/>
        <w:left w:val="none" w:sz="0" w:space="0" w:color="auto"/>
        <w:bottom w:val="none" w:sz="0" w:space="0" w:color="auto"/>
        <w:right w:val="none" w:sz="0" w:space="0" w:color="auto"/>
      </w:divBdr>
    </w:div>
    <w:div w:id="1048799540">
      <w:bodyDiv w:val="1"/>
      <w:marLeft w:val="0"/>
      <w:marRight w:val="0"/>
      <w:marTop w:val="0"/>
      <w:marBottom w:val="0"/>
      <w:divBdr>
        <w:top w:val="none" w:sz="0" w:space="0" w:color="auto"/>
        <w:left w:val="none" w:sz="0" w:space="0" w:color="auto"/>
        <w:bottom w:val="none" w:sz="0" w:space="0" w:color="auto"/>
        <w:right w:val="none" w:sz="0" w:space="0" w:color="auto"/>
      </w:divBdr>
    </w:div>
    <w:div w:id="1114209063">
      <w:bodyDiv w:val="1"/>
      <w:marLeft w:val="0"/>
      <w:marRight w:val="0"/>
      <w:marTop w:val="0"/>
      <w:marBottom w:val="0"/>
      <w:divBdr>
        <w:top w:val="none" w:sz="0" w:space="0" w:color="auto"/>
        <w:left w:val="none" w:sz="0" w:space="0" w:color="auto"/>
        <w:bottom w:val="none" w:sz="0" w:space="0" w:color="auto"/>
        <w:right w:val="none" w:sz="0" w:space="0" w:color="auto"/>
      </w:divBdr>
    </w:div>
    <w:div w:id="1382556905">
      <w:bodyDiv w:val="1"/>
      <w:marLeft w:val="0"/>
      <w:marRight w:val="0"/>
      <w:marTop w:val="0"/>
      <w:marBottom w:val="0"/>
      <w:divBdr>
        <w:top w:val="none" w:sz="0" w:space="0" w:color="auto"/>
        <w:left w:val="none" w:sz="0" w:space="0" w:color="auto"/>
        <w:bottom w:val="none" w:sz="0" w:space="0" w:color="auto"/>
        <w:right w:val="none" w:sz="0" w:space="0" w:color="auto"/>
      </w:divBdr>
    </w:div>
    <w:div w:id="1435633293">
      <w:bodyDiv w:val="1"/>
      <w:marLeft w:val="0"/>
      <w:marRight w:val="0"/>
      <w:marTop w:val="0"/>
      <w:marBottom w:val="0"/>
      <w:divBdr>
        <w:top w:val="none" w:sz="0" w:space="0" w:color="auto"/>
        <w:left w:val="none" w:sz="0" w:space="0" w:color="auto"/>
        <w:bottom w:val="none" w:sz="0" w:space="0" w:color="auto"/>
        <w:right w:val="none" w:sz="0" w:space="0" w:color="auto"/>
      </w:divBdr>
    </w:div>
    <w:div w:id="1459840545">
      <w:bodyDiv w:val="1"/>
      <w:marLeft w:val="0"/>
      <w:marRight w:val="0"/>
      <w:marTop w:val="0"/>
      <w:marBottom w:val="0"/>
      <w:divBdr>
        <w:top w:val="none" w:sz="0" w:space="0" w:color="auto"/>
        <w:left w:val="none" w:sz="0" w:space="0" w:color="auto"/>
        <w:bottom w:val="none" w:sz="0" w:space="0" w:color="auto"/>
        <w:right w:val="none" w:sz="0" w:space="0" w:color="auto"/>
      </w:divBdr>
    </w:div>
    <w:div w:id="1463231326">
      <w:bodyDiv w:val="1"/>
      <w:marLeft w:val="0"/>
      <w:marRight w:val="0"/>
      <w:marTop w:val="0"/>
      <w:marBottom w:val="0"/>
      <w:divBdr>
        <w:top w:val="none" w:sz="0" w:space="0" w:color="auto"/>
        <w:left w:val="none" w:sz="0" w:space="0" w:color="auto"/>
        <w:bottom w:val="none" w:sz="0" w:space="0" w:color="auto"/>
        <w:right w:val="none" w:sz="0" w:space="0" w:color="auto"/>
      </w:divBdr>
      <w:divsChild>
        <w:div w:id="928201561">
          <w:marLeft w:val="1440"/>
          <w:marRight w:val="0"/>
          <w:marTop w:val="0"/>
          <w:marBottom w:val="0"/>
          <w:divBdr>
            <w:top w:val="none" w:sz="0" w:space="0" w:color="auto"/>
            <w:left w:val="none" w:sz="0" w:space="0" w:color="auto"/>
            <w:bottom w:val="none" w:sz="0" w:space="0" w:color="auto"/>
            <w:right w:val="none" w:sz="0" w:space="0" w:color="auto"/>
          </w:divBdr>
        </w:div>
      </w:divsChild>
    </w:div>
    <w:div w:id="1577666709">
      <w:bodyDiv w:val="1"/>
      <w:marLeft w:val="0"/>
      <w:marRight w:val="0"/>
      <w:marTop w:val="0"/>
      <w:marBottom w:val="0"/>
      <w:divBdr>
        <w:top w:val="none" w:sz="0" w:space="0" w:color="auto"/>
        <w:left w:val="none" w:sz="0" w:space="0" w:color="auto"/>
        <w:bottom w:val="none" w:sz="0" w:space="0" w:color="auto"/>
        <w:right w:val="none" w:sz="0" w:space="0" w:color="auto"/>
      </w:divBdr>
    </w:div>
    <w:div w:id="1613786423">
      <w:bodyDiv w:val="1"/>
      <w:marLeft w:val="0"/>
      <w:marRight w:val="0"/>
      <w:marTop w:val="0"/>
      <w:marBottom w:val="0"/>
      <w:divBdr>
        <w:top w:val="none" w:sz="0" w:space="0" w:color="auto"/>
        <w:left w:val="none" w:sz="0" w:space="0" w:color="auto"/>
        <w:bottom w:val="none" w:sz="0" w:space="0" w:color="auto"/>
        <w:right w:val="none" w:sz="0" w:space="0" w:color="auto"/>
      </w:divBdr>
    </w:div>
    <w:div w:id="1715933154">
      <w:bodyDiv w:val="1"/>
      <w:marLeft w:val="0"/>
      <w:marRight w:val="0"/>
      <w:marTop w:val="0"/>
      <w:marBottom w:val="0"/>
      <w:divBdr>
        <w:top w:val="none" w:sz="0" w:space="0" w:color="auto"/>
        <w:left w:val="none" w:sz="0" w:space="0" w:color="auto"/>
        <w:bottom w:val="none" w:sz="0" w:space="0" w:color="auto"/>
        <w:right w:val="none" w:sz="0" w:space="0" w:color="auto"/>
      </w:divBdr>
    </w:div>
    <w:div w:id="2020113818">
      <w:bodyDiv w:val="1"/>
      <w:marLeft w:val="0"/>
      <w:marRight w:val="0"/>
      <w:marTop w:val="0"/>
      <w:marBottom w:val="0"/>
      <w:divBdr>
        <w:top w:val="none" w:sz="0" w:space="0" w:color="auto"/>
        <w:left w:val="none" w:sz="0" w:space="0" w:color="auto"/>
        <w:bottom w:val="none" w:sz="0" w:space="0" w:color="auto"/>
        <w:right w:val="none" w:sz="0" w:space="0" w:color="auto"/>
      </w:divBdr>
      <w:divsChild>
        <w:div w:id="1266765949">
          <w:marLeft w:val="446"/>
          <w:marRight w:val="0"/>
          <w:marTop w:val="0"/>
          <w:marBottom w:val="0"/>
          <w:divBdr>
            <w:top w:val="none" w:sz="0" w:space="0" w:color="auto"/>
            <w:left w:val="none" w:sz="0" w:space="0" w:color="auto"/>
            <w:bottom w:val="none" w:sz="0" w:space="0" w:color="auto"/>
            <w:right w:val="none" w:sz="0" w:space="0" w:color="auto"/>
          </w:divBdr>
        </w:div>
      </w:divsChild>
    </w:div>
    <w:div w:id="2044288288">
      <w:bodyDiv w:val="1"/>
      <w:marLeft w:val="0"/>
      <w:marRight w:val="0"/>
      <w:marTop w:val="0"/>
      <w:marBottom w:val="0"/>
      <w:divBdr>
        <w:top w:val="none" w:sz="0" w:space="0" w:color="auto"/>
        <w:left w:val="none" w:sz="0" w:space="0" w:color="auto"/>
        <w:bottom w:val="none" w:sz="0" w:space="0" w:color="auto"/>
        <w:right w:val="none" w:sz="0" w:space="0" w:color="auto"/>
      </w:divBdr>
    </w:div>
    <w:div w:id="2093119124">
      <w:bodyDiv w:val="1"/>
      <w:marLeft w:val="0"/>
      <w:marRight w:val="0"/>
      <w:marTop w:val="0"/>
      <w:marBottom w:val="0"/>
      <w:divBdr>
        <w:top w:val="none" w:sz="0" w:space="0" w:color="auto"/>
        <w:left w:val="none" w:sz="0" w:space="0" w:color="auto"/>
        <w:bottom w:val="none" w:sz="0" w:space="0" w:color="auto"/>
        <w:right w:val="none" w:sz="0" w:space="0" w:color="auto"/>
      </w:divBdr>
      <w:divsChild>
        <w:div w:id="843470050">
          <w:marLeft w:val="547"/>
          <w:marRight w:val="0"/>
          <w:marTop w:val="0"/>
          <w:marBottom w:val="0"/>
          <w:divBdr>
            <w:top w:val="none" w:sz="0" w:space="0" w:color="auto"/>
            <w:left w:val="none" w:sz="0" w:space="0" w:color="auto"/>
            <w:bottom w:val="none" w:sz="0" w:space="0" w:color="auto"/>
            <w:right w:val="none" w:sz="0" w:space="0" w:color="auto"/>
          </w:divBdr>
        </w:div>
      </w:divsChild>
    </w:div>
    <w:div w:id="2095859062">
      <w:bodyDiv w:val="1"/>
      <w:marLeft w:val="0"/>
      <w:marRight w:val="0"/>
      <w:marTop w:val="0"/>
      <w:marBottom w:val="0"/>
      <w:divBdr>
        <w:top w:val="none" w:sz="0" w:space="0" w:color="auto"/>
        <w:left w:val="none" w:sz="0" w:space="0" w:color="auto"/>
        <w:bottom w:val="none" w:sz="0" w:space="0" w:color="auto"/>
        <w:right w:val="none" w:sz="0" w:space="0" w:color="auto"/>
      </w:divBdr>
    </w:div>
    <w:div w:id="2133135242">
      <w:bodyDiv w:val="1"/>
      <w:marLeft w:val="0"/>
      <w:marRight w:val="0"/>
      <w:marTop w:val="0"/>
      <w:marBottom w:val="0"/>
      <w:divBdr>
        <w:top w:val="none" w:sz="0" w:space="0" w:color="auto"/>
        <w:left w:val="none" w:sz="0" w:space="0" w:color="auto"/>
        <w:bottom w:val="none" w:sz="0" w:space="0" w:color="auto"/>
        <w:right w:val="none" w:sz="0" w:space="0" w:color="auto"/>
      </w:divBdr>
      <w:divsChild>
        <w:div w:id="1426268299">
          <w:marLeft w:val="446"/>
          <w:marRight w:val="0"/>
          <w:marTop w:val="0"/>
          <w:marBottom w:val="0"/>
          <w:divBdr>
            <w:top w:val="none" w:sz="0" w:space="0" w:color="auto"/>
            <w:left w:val="none" w:sz="0" w:space="0" w:color="auto"/>
            <w:bottom w:val="none" w:sz="0" w:space="0" w:color="auto"/>
            <w:right w:val="none" w:sz="0" w:space="0" w:color="auto"/>
          </w:divBdr>
        </w:div>
        <w:div w:id="34932415">
          <w:marLeft w:val="446"/>
          <w:marRight w:val="0"/>
          <w:marTop w:val="0"/>
          <w:marBottom w:val="0"/>
          <w:divBdr>
            <w:top w:val="none" w:sz="0" w:space="0" w:color="auto"/>
            <w:left w:val="none" w:sz="0" w:space="0" w:color="auto"/>
            <w:bottom w:val="none" w:sz="0" w:space="0" w:color="auto"/>
            <w:right w:val="none" w:sz="0" w:space="0" w:color="auto"/>
          </w:divBdr>
        </w:div>
        <w:div w:id="1512404888">
          <w:marLeft w:val="446"/>
          <w:marRight w:val="0"/>
          <w:marTop w:val="0"/>
          <w:marBottom w:val="0"/>
          <w:divBdr>
            <w:top w:val="none" w:sz="0" w:space="0" w:color="auto"/>
            <w:left w:val="none" w:sz="0" w:space="0" w:color="auto"/>
            <w:bottom w:val="none" w:sz="0" w:space="0" w:color="auto"/>
            <w:right w:val="none" w:sz="0" w:space="0" w:color="auto"/>
          </w:divBdr>
        </w:div>
        <w:div w:id="1943226570">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tiff"/></Relationships>
</file>

<file path=word/_rels/footer2.xml.rels><?xml version="1.0" encoding="UTF-8" standalone="yes"?>
<Relationships xmlns="http://schemas.openxmlformats.org/package/2006/relationships"><Relationship Id="rId1" Type="http://schemas.openxmlformats.org/officeDocument/2006/relationships/image" Target="media/image2.tif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716787-8272-4F5E-9A7D-BDCEAB921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8611</Words>
  <Characters>47366</Characters>
  <Application>Microsoft Office Word</Application>
  <DocSecurity>0</DocSecurity>
  <Lines>394</Lines>
  <Paragraphs>111</Paragraphs>
  <ScaleCrop>false</ScaleCrop>
  <HeadingPairs>
    <vt:vector size="2" baseType="variant">
      <vt:variant>
        <vt:lpstr>Titre</vt:lpstr>
      </vt:variant>
      <vt:variant>
        <vt:i4>1</vt:i4>
      </vt:variant>
    </vt:vector>
  </HeadingPairs>
  <TitlesOfParts>
    <vt:vector size="1" baseType="lpstr">
      <vt:lpstr/>
    </vt:vector>
  </TitlesOfParts>
  <Company>GCETech</Company>
  <LinksUpToDate>false</LinksUpToDate>
  <CharactersWithSpaces>55866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A3493832</dc:creator>
  <cp:lastModifiedBy>LORIOT Lucille [CELR]</cp:lastModifiedBy>
  <cp:revision>2</cp:revision>
  <cp:lastPrinted>2025-12-03T10:52:00Z</cp:lastPrinted>
  <dcterms:created xsi:type="dcterms:W3CDTF">2025-12-18T14:09:00Z</dcterms:created>
  <dcterms:modified xsi:type="dcterms:W3CDTF">2025-12-18T14:09:00Z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8a19f0c-bea1-442e-a475-ed109d9ec508_Enabled">
    <vt:lpwstr>true</vt:lpwstr>
  </property>
  <property fmtid="{D5CDD505-2E9C-101B-9397-08002B2CF9AE}" pid="3" name="MSIP_Label_48a19f0c-bea1-442e-a475-ed109d9ec508_SetDate">
    <vt:lpwstr>2023-06-23T06:43:49Z</vt:lpwstr>
  </property>
  <property fmtid="{D5CDD505-2E9C-101B-9397-08002B2CF9AE}" pid="4" name="MSIP_Label_48a19f0c-bea1-442e-a475-ed109d9ec508_Method">
    <vt:lpwstr>Standard</vt:lpwstr>
  </property>
  <property fmtid="{D5CDD505-2E9C-101B-9397-08002B2CF9AE}" pid="5" name="MSIP_Label_48a19f0c-bea1-442e-a475-ed109d9ec508_Name">
    <vt:lpwstr>48a19f0c-bea1-442e-a475-ed109d9ec508</vt:lpwstr>
  </property>
  <property fmtid="{D5CDD505-2E9C-101B-9397-08002B2CF9AE}" pid="6" name="MSIP_Label_48a19f0c-bea1-442e-a475-ed109d9ec508_SiteId">
    <vt:lpwstr>d5bb6d35-8a82-4329-b49a-5030bd6497ab</vt:lpwstr>
  </property>
  <property fmtid="{D5CDD505-2E9C-101B-9397-08002B2CF9AE}" pid="7" name="MSIP_Label_48a19f0c-bea1-442e-a475-ed109d9ec508_ContentBits">
    <vt:lpwstr>0</vt:lpwstr>
  </property>
</Properties>
</file>