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1F9" w:rsidRPr="00FD06B8" w:rsidRDefault="00D601F9" w:rsidP="00D601F9">
      <w:pPr>
        <w:pBdr>
          <w:top w:val="single" w:sz="8" w:space="12" w:color="000000" w:shadow="1"/>
          <w:left w:val="single" w:sz="8" w:space="4" w:color="000000" w:shadow="1"/>
          <w:bottom w:val="single" w:sz="8" w:space="12" w:color="000000" w:shadow="1"/>
          <w:right w:val="single" w:sz="8" w:space="4" w:color="000000" w:shadow="1"/>
        </w:pBdr>
        <w:tabs>
          <w:tab w:val="left" w:pos="600"/>
        </w:tabs>
        <w:spacing w:after="0" w:line="264" w:lineRule="auto"/>
        <w:ind w:right="6"/>
        <w:jc w:val="center"/>
        <w:outlineLvl w:val="0"/>
        <w:rPr>
          <w:rFonts w:ascii="Times New Roman" w:eastAsia="Times New Roman" w:hAnsi="Times New Roman" w:cs="Times New Roman"/>
          <w:b/>
          <w:bCs/>
          <w:sz w:val="32"/>
          <w:szCs w:val="32"/>
          <w:lang w:eastAsia="fr-FR"/>
        </w:rPr>
      </w:pPr>
      <w:r w:rsidRPr="00C267AD">
        <w:rPr>
          <w:rFonts w:ascii="Times New Roman" w:eastAsia="Times New Roman" w:hAnsi="Times New Roman" w:cs="Times New Roman"/>
          <w:b/>
          <w:bCs/>
          <w:sz w:val="32"/>
          <w:szCs w:val="32"/>
          <w:lang w:eastAsia="fr-FR"/>
        </w:rPr>
        <w:t xml:space="preserve">Accord collectif d’entreprise </w:t>
      </w:r>
      <w:r w:rsidRPr="00FD06B8">
        <w:rPr>
          <w:rFonts w:ascii="Times New Roman" w:eastAsia="Times New Roman" w:hAnsi="Times New Roman" w:cs="Times New Roman"/>
          <w:b/>
          <w:bCs/>
          <w:sz w:val="32"/>
          <w:szCs w:val="32"/>
          <w:lang w:eastAsia="fr-FR"/>
        </w:rPr>
        <w:t xml:space="preserve">du </w:t>
      </w:r>
      <w:r w:rsidR="005F71F2">
        <w:rPr>
          <w:rFonts w:ascii="Times New Roman" w:eastAsia="Times New Roman" w:hAnsi="Times New Roman" w:cs="Times New Roman"/>
          <w:b/>
          <w:bCs/>
          <w:sz w:val="32"/>
          <w:szCs w:val="32"/>
          <w:lang w:eastAsia="fr-FR"/>
        </w:rPr>
        <w:t>14.11</w:t>
      </w:r>
      <w:r w:rsidR="003C6349">
        <w:rPr>
          <w:rFonts w:ascii="Times New Roman" w:eastAsia="Times New Roman" w:hAnsi="Times New Roman" w:cs="Times New Roman"/>
          <w:b/>
          <w:bCs/>
          <w:sz w:val="32"/>
          <w:szCs w:val="32"/>
          <w:lang w:eastAsia="fr-FR"/>
        </w:rPr>
        <w:t>.2025</w:t>
      </w:r>
    </w:p>
    <w:p w:rsidR="00D601F9" w:rsidRPr="00C267AD" w:rsidRDefault="003B312D" w:rsidP="00D601F9">
      <w:pPr>
        <w:pBdr>
          <w:top w:val="single" w:sz="8" w:space="12" w:color="000000" w:shadow="1"/>
          <w:left w:val="single" w:sz="8" w:space="4" w:color="000000" w:shadow="1"/>
          <w:bottom w:val="single" w:sz="8" w:space="12" w:color="000000" w:shadow="1"/>
          <w:right w:val="single" w:sz="8" w:space="4" w:color="000000" w:shadow="1"/>
        </w:pBdr>
        <w:tabs>
          <w:tab w:val="left" w:pos="600"/>
        </w:tabs>
        <w:spacing w:after="0" w:line="264" w:lineRule="auto"/>
        <w:ind w:right="6"/>
        <w:jc w:val="center"/>
        <w:outlineLvl w:val="0"/>
        <w:rPr>
          <w:rFonts w:ascii="Times New Roman" w:eastAsia="Times New Roman" w:hAnsi="Times New Roman" w:cs="Times New Roman"/>
          <w:b/>
          <w:bCs/>
          <w:sz w:val="32"/>
          <w:szCs w:val="32"/>
          <w:lang w:eastAsia="fr-FR"/>
        </w:rPr>
      </w:pPr>
      <w:r>
        <w:rPr>
          <w:rFonts w:ascii="Times New Roman" w:eastAsia="Times New Roman" w:hAnsi="Times New Roman" w:cs="Times New Roman"/>
          <w:b/>
          <w:bCs/>
          <w:sz w:val="32"/>
          <w:szCs w:val="32"/>
          <w:lang w:eastAsia="fr-FR"/>
        </w:rPr>
        <w:t>R</w:t>
      </w:r>
      <w:r w:rsidR="00D601F9" w:rsidRPr="00FD06B8">
        <w:rPr>
          <w:rFonts w:ascii="Times New Roman" w:eastAsia="Times New Roman" w:hAnsi="Times New Roman" w:cs="Times New Roman"/>
          <w:b/>
          <w:bCs/>
          <w:sz w:val="32"/>
          <w:szCs w:val="32"/>
          <w:lang w:eastAsia="fr-FR"/>
        </w:rPr>
        <w:t>elatif à la période d’acquisition et aux modalités</w:t>
      </w:r>
      <w:r w:rsidR="00D601F9" w:rsidRPr="00C267AD">
        <w:rPr>
          <w:rFonts w:ascii="Times New Roman" w:eastAsia="Times New Roman" w:hAnsi="Times New Roman" w:cs="Times New Roman"/>
          <w:b/>
          <w:bCs/>
          <w:sz w:val="32"/>
          <w:szCs w:val="32"/>
          <w:lang w:eastAsia="fr-FR"/>
        </w:rPr>
        <w:t xml:space="preserve"> de prise des congés payés</w:t>
      </w:r>
      <w:r w:rsidR="003C6349">
        <w:rPr>
          <w:rFonts w:ascii="Times New Roman" w:eastAsia="Times New Roman" w:hAnsi="Times New Roman" w:cs="Times New Roman"/>
          <w:b/>
          <w:bCs/>
          <w:sz w:val="32"/>
          <w:szCs w:val="32"/>
          <w:lang w:eastAsia="fr-FR"/>
        </w:rPr>
        <w:t xml:space="preserve"> et des ponts</w:t>
      </w:r>
    </w:p>
    <w:p w:rsidR="003F58C7" w:rsidRDefault="003F58C7" w:rsidP="003C3FB8">
      <w:pPr>
        <w:spacing w:after="0" w:line="259" w:lineRule="auto"/>
        <w:ind w:right="50"/>
        <w:rPr>
          <w:rFonts w:ascii="Times New Roman" w:hAnsi="Times New Roman" w:cs="Times New Roman"/>
          <w:b/>
          <w:color w:val="auto"/>
          <w:sz w:val="22"/>
          <w:u w:val="single" w:color="000000"/>
        </w:rPr>
      </w:pPr>
    </w:p>
    <w:p w:rsidR="00556EC5" w:rsidRPr="00BC2394" w:rsidRDefault="00E84D30" w:rsidP="00BC2394">
      <w:pPr>
        <w:spacing w:after="0" w:line="259" w:lineRule="auto"/>
        <w:ind w:right="50"/>
        <w:jc w:val="center"/>
        <w:rPr>
          <w:rFonts w:ascii="Times New Roman" w:hAnsi="Times New Roman" w:cs="Times New Roman"/>
          <w:color w:val="auto"/>
          <w:sz w:val="22"/>
        </w:rPr>
      </w:pPr>
      <w:r w:rsidRPr="00BC2394">
        <w:rPr>
          <w:rFonts w:ascii="Times New Roman" w:hAnsi="Times New Roman" w:cs="Times New Roman"/>
          <w:b/>
          <w:color w:val="auto"/>
          <w:sz w:val="22"/>
          <w:u w:val="single" w:color="000000"/>
        </w:rPr>
        <w:t>ENTRE LES SOUSSIGNÉS</w:t>
      </w:r>
      <w:r w:rsidRPr="00BC2394">
        <w:rPr>
          <w:rFonts w:ascii="Times New Roman" w:hAnsi="Times New Roman" w:cs="Times New Roman"/>
          <w:b/>
          <w:color w:val="auto"/>
          <w:sz w:val="22"/>
        </w:rPr>
        <w:t>:</w:t>
      </w:r>
    </w:p>
    <w:p w:rsidR="00556EC5" w:rsidRPr="00BC2394" w:rsidRDefault="00556EC5" w:rsidP="003C3FB8">
      <w:pPr>
        <w:spacing w:after="182" w:line="259" w:lineRule="auto"/>
        <w:ind w:left="0" w:firstLine="0"/>
        <w:rPr>
          <w:rFonts w:ascii="Times New Roman" w:hAnsi="Times New Roman" w:cs="Times New Roman"/>
          <w:color w:val="auto"/>
          <w:sz w:val="22"/>
        </w:rPr>
      </w:pPr>
    </w:p>
    <w:p w:rsidR="000B579E" w:rsidRPr="00BF56A8" w:rsidRDefault="00BF56A8" w:rsidP="00BF56A8">
      <w:pPr>
        <w:keepNext/>
        <w:outlineLvl w:val="0"/>
        <w:rPr>
          <w:rFonts w:ascii="Times New Roman" w:eastAsia="Times New Roman" w:hAnsi="Times New Roman" w:cs="Times New Roman"/>
          <w:color w:val="auto"/>
          <w:sz w:val="22"/>
          <w:lang w:eastAsia="fr-FR"/>
        </w:rPr>
      </w:pPr>
      <w:r>
        <w:rPr>
          <w:rFonts w:ascii="Times New Roman" w:eastAsia="Times New Roman" w:hAnsi="Times New Roman" w:cs="Times New Roman"/>
          <w:b/>
          <w:bCs/>
          <w:color w:val="auto"/>
          <w:sz w:val="22"/>
          <w:lang w:eastAsia="fr-FR"/>
        </w:rPr>
        <w:t>-</w:t>
      </w:r>
      <w:r w:rsidR="00AE4312" w:rsidRPr="00BF56A8">
        <w:rPr>
          <w:rFonts w:ascii="Times New Roman" w:eastAsia="Times New Roman" w:hAnsi="Times New Roman" w:cs="Times New Roman"/>
          <w:b/>
          <w:bCs/>
          <w:color w:val="auto"/>
          <w:sz w:val="22"/>
          <w:lang w:eastAsia="fr-FR"/>
        </w:rPr>
        <w:t xml:space="preserve">La </w:t>
      </w:r>
      <w:r w:rsidR="009326A5">
        <w:rPr>
          <w:rFonts w:ascii="Times New Roman" w:eastAsia="Times New Roman" w:hAnsi="Times New Roman" w:cs="Times New Roman"/>
          <w:b/>
          <w:bCs/>
          <w:color w:val="auto"/>
          <w:sz w:val="22"/>
          <w:lang w:eastAsia="fr-FR"/>
        </w:rPr>
        <w:t xml:space="preserve">SOCIÉTÉ </w:t>
      </w:r>
      <w:r w:rsidR="005F71F2">
        <w:rPr>
          <w:rFonts w:ascii="Times New Roman" w:eastAsia="Times New Roman" w:hAnsi="Times New Roman" w:cs="Times New Roman"/>
          <w:b/>
          <w:bCs/>
          <w:color w:val="auto"/>
          <w:sz w:val="22"/>
          <w:lang w:eastAsia="fr-FR"/>
        </w:rPr>
        <w:t>Centre libéral de Médecine Nucléaire</w:t>
      </w:r>
      <w:r w:rsidR="00AE4312" w:rsidRPr="00BF56A8">
        <w:rPr>
          <w:rFonts w:ascii="Times New Roman" w:eastAsia="Times New Roman" w:hAnsi="Times New Roman" w:cs="Times New Roman"/>
          <w:bCs/>
          <w:color w:val="auto"/>
          <w:sz w:val="22"/>
          <w:lang w:eastAsia="fr-FR"/>
        </w:rPr>
        <w:t>,</w:t>
      </w:r>
      <w:r w:rsidR="005F71F2">
        <w:rPr>
          <w:rFonts w:ascii="Times New Roman" w:eastAsia="Times New Roman" w:hAnsi="Times New Roman" w:cs="Times New Roman"/>
          <w:bCs/>
          <w:color w:val="auto"/>
          <w:sz w:val="22"/>
          <w:lang w:eastAsia="fr-FR"/>
        </w:rPr>
        <w:t xml:space="preserve"> </w:t>
      </w:r>
      <w:r w:rsidR="00AE4312" w:rsidRPr="00BF56A8">
        <w:rPr>
          <w:rFonts w:ascii="Times New Roman" w:eastAsia="Times New Roman" w:hAnsi="Times New Roman" w:cs="Times New Roman"/>
          <w:color w:val="auto"/>
          <w:sz w:val="22"/>
          <w:lang w:eastAsia="fr-FR"/>
        </w:rPr>
        <w:t>dont le siège social est situé</w:t>
      </w:r>
      <w:r w:rsidR="005F71F2">
        <w:rPr>
          <w:rFonts w:ascii="Times New Roman" w:eastAsia="Times New Roman" w:hAnsi="Times New Roman" w:cs="Times New Roman"/>
          <w:color w:val="auto"/>
          <w:sz w:val="22"/>
          <w:lang w:eastAsia="fr-FR"/>
        </w:rPr>
        <w:t xml:space="preserve"> au 211 rue Dimitri </w:t>
      </w:r>
      <w:proofErr w:type="spellStart"/>
      <w:r w:rsidR="005F71F2">
        <w:rPr>
          <w:rFonts w:ascii="Times New Roman" w:eastAsia="Times New Roman" w:hAnsi="Times New Roman" w:cs="Times New Roman"/>
          <w:color w:val="auto"/>
          <w:sz w:val="22"/>
          <w:lang w:eastAsia="fr-FR"/>
        </w:rPr>
        <w:t>Amilakvari</w:t>
      </w:r>
      <w:proofErr w:type="spellEnd"/>
      <w:r w:rsidR="00D601F9">
        <w:rPr>
          <w:rFonts w:ascii="Times New Roman" w:eastAsia="Times New Roman" w:hAnsi="Times New Roman" w:cs="Times New Roman"/>
          <w:color w:val="auto"/>
          <w:sz w:val="22"/>
          <w:lang w:eastAsia="fr-FR"/>
        </w:rPr>
        <w:t xml:space="preserve"> à </w:t>
      </w:r>
      <w:r w:rsidR="005F71F2">
        <w:rPr>
          <w:rFonts w:ascii="Times New Roman" w:eastAsia="Times New Roman" w:hAnsi="Times New Roman" w:cs="Times New Roman"/>
          <w:color w:val="auto"/>
          <w:sz w:val="22"/>
          <w:lang w:eastAsia="fr-FR"/>
        </w:rPr>
        <w:t>Béziers</w:t>
      </w:r>
      <w:r w:rsidR="009326A5">
        <w:rPr>
          <w:rFonts w:ascii="Times New Roman" w:eastAsia="Times New Roman" w:hAnsi="Times New Roman" w:cs="Times New Roman"/>
          <w:color w:val="auto"/>
          <w:sz w:val="22"/>
          <w:lang w:eastAsia="fr-FR"/>
        </w:rPr>
        <w:t xml:space="preserve"> </w:t>
      </w:r>
      <w:r w:rsidR="00D601F9">
        <w:rPr>
          <w:rFonts w:ascii="Times New Roman" w:eastAsia="Times New Roman" w:hAnsi="Times New Roman" w:cs="Times New Roman"/>
          <w:color w:val="auto"/>
          <w:sz w:val="22"/>
          <w:lang w:eastAsia="fr-FR"/>
        </w:rPr>
        <w:t>(</w:t>
      </w:r>
      <w:r w:rsidR="005F71F2">
        <w:rPr>
          <w:rFonts w:ascii="Times New Roman" w:eastAsia="Times New Roman" w:hAnsi="Times New Roman" w:cs="Times New Roman"/>
          <w:color w:val="auto"/>
          <w:sz w:val="22"/>
          <w:lang w:eastAsia="fr-FR"/>
        </w:rPr>
        <w:t>34500</w:t>
      </w:r>
      <w:r w:rsidR="00D601F9">
        <w:rPr>
          <w:rFonts w:ascii="Times New Roman" w:eastAsia="Times New Roman" w:hAnsi="Times New Roman" w:cs="Times New Roman"/>
          <w:color w:val="auto"/>
          <w:sz w:val="22"/>
          <w:lang w:eastAsia="fr-FR"/>
        </w:rPr>
        <w:t>)</w:t>
      </w:r>
      <w:r w:rsidR="00AE4312" w:rsidRPr="00BF56A8">
        <w:rPr>
          <w:rFonts w:ascii="Times New Roman" w:eastAsia="Times New Roman" w:hAnsi="Times New Roman" w:cs="Times New Roman"/>
          <w:color w:val="auto"/>
          <w:sz w:val="22"/>
          <w:lang w:eastAsia="fr-FR"/>
        </w:rPr>
        <w:t xml:space="preserve">, représentée par </w:t>
      </w:r>
      <w:r w:rsidR="002F18BF">
        <w:rPr>
          <w:rFonts w:ascii="Times New Roman" w:eastAsia="Times New Roman" w:hAnsi="Times New Roman" w:cs="Times New Roman"/>
          <w:b/>
          <w:color w:val="auto"/>
          <w:sz w:val="22"/>
          <w:lang w:eastAsia="fr-FR"/>
        </w:rPr>
        <w:t>XXXXXXXXX</w:t>
      </w:r>
      <w:r w:rsidR="00AE4312" w:rsidRPr="00BF56A8">
        <w:rPr>
          <w:rFonts w:ascii="Times New Roman" w:eastAsia="Times New Roman" w:hAnsi="Times New Roman" w:cs="Times New Roman"/>
          <w:color w:val="auto"/>
          <w:sz w:val="22"/>
          <w:lang w:eastAsia="fr-FR"/>
        </w:rPr>
        <w:t xml:space="preserve">, agissant en qualité de </w:t>
      </w:r>
      <w:proofErr w:type="spellStart"/>
      <w:r w:rsidR="005F71F2">
        <w:rPr>
          <w:rFonts w:ascii="Times New Roman" w:eastAsia="Times New Roman" w:hAnsi="Times New Roman" w:cs="Times New Roman"/>
          <w:color w:val="auto"/>
          <w:sz w:val="22"/>
          <w:lang w:eastAsia="fr-FR"/>
        </w:rPr>
        <w:t>co-gérant</w:t>
      </w:r>
      <w:proofErr w:type="spellEnd"/>
      <w:r w:rsidR="005F71F2">
        <w:rPr>
          <w:rFonts w:ascii="Times New Roman" w:eastAsia="Times New Roman" w:hAnsi="Times New Roman" w:cs="Times New Roman"/>
          <w:color w:val="auto"/>
          <w:sz w:val="22"/>
          <w:lang w:eastAsia="fr-FR"/>
        </w:rPr>
        <w:t>.</w:t>
      </w:r>
    </w:p>
    <w:p w:rsidR="009326A5" w:rsidRDefault="00D02359" w:rsidP="00B6231B">
      <w:pPr>
        <w:keepNext/>
        <w:outlineLvl w:val="0"/>
        <w:rPr>
          <w:rFonts w:ascii="Times New Roman" w:eastAsia="Times New Roman" w:hAnsi="Times New Roman" w:cs="Times New Roman"/>
          <w:color w:val="auto"/>
          <w:sz w:val="22"/>
          <w:lang w:eastAsia="fr-FR"/>
        </w:rPr>
      </w:pPr>
      <w:r w:rsidRPr="000B579E">
        <w:rPr>
          <w:rFonts w:ascii="Times New Roman" w:eastAsia="Times New Roman" w:hAnsi="Times New Roman" w:cs="Times New Roman"/>
          <w:color w:val="auto"/>
          <w:sz w:val="22"/>
          <w:lang w:eastAsia="fr-FR"/>
        </w:rPr>
        <w:t xml:space="preserve">Numéro SIRET : </w:t>
      </w:r>
      <w:r w:rsidR="005F71F2">
        <w:rPr>
          <w:rFonts w:ascii="Times New Roman" w:eastAsia="Times New Roman" w:hAnsi="Times New Roman" w:cs="Times New Roman"/>
          <w:color w:val="auto"/>
          <w:sz w:val="22"/>
          <w:lang w:eastAsia="fr-FR"/>
        </w:rPr>
        <w:t xml:space="preserve">408 413 136 </w:t>
      </w:r>
      <w:r w:rsidR="009326A5">
        <w:rPr>
          <w:rFonts w:ascii="Times New Roman" w:eastAsia="Times New Roman" w:hAnsi="Times New Roman" w:cs="Times New Roman"/>
          <w:color w:val="auto"/>
          <w:sz w:val="22"/>
          <w:lang w:eastAsia="fr-FR"/>
        </w:rPr>
        <w:t xml:space="preserve"> </w:t>
      </w:r>
      <w:r w:rsidR="005F71F2">
        <w:rPr>
          <w:rFonts w:ascii="Times New Roman" w:eastAsia="Times New Roman" w:hAnsi="Times New Roman" w:cs="Times New Roman"/>
          <w:color w:val="auto"/>
          <w:sz w:val="22"/>
          <w:lang w:eastAsia="fr-FR"/>
        </w:rPr>
        <w:t>00024</w:t>
      </w:r>
    </w:p>
    <w:p w:rsidR="00D02359" w:rsidRPr="00D02359" w:rsidRDefault="005F71F2" w:rsidP="00B6231B">
      <w:pPr>
        <w:keepNext/>
        <w:outlineLvl w:val="0"/>
        <w:rPr>
          <w:rFonts w:ascii="Times New Roman" w:eastAsia="Times New Roman" w:hAnsi="Times New Roman" w:cs="Times New Roman"/>
          <w:color w:val="auto"/>
          <w:sz w:val="22"/>
          <w:lang w:eastAsia="fr-FR"/>
        </w:rPr>
      </w:pPr>
      <w:r>
        <w:rPr>
          <w:rFonts w:ascii="Times New Roman" w:eastAsia="Times New Roman" w:hAnsi="Times New Roman" w:cs="Times New Roman"/>
          <w:color w:val="auto"/>
          <w:sz w:val="22"/>
          <w:lang w:eastAsia="fr-FR"/>
        </w:rPr>
        <w:t>Code NAF : 8610Z</w:t>
      </w:r>
    </w:p>
    <w:p w:rsidR="00051100" w:rsidRDefault="00393553" w:rsidP="00393553">
      <w:pPr>
        <w:keepNext/>
        <w:ind w:left="6490" w:firstLine="710"/>
        <w:outlineLvl w:val="0"/>
        <w:rPr>
          <w:rFonts w:ascii="Times New Roman" w:hAnsi="Times New Roman" w:cs="Times New Roman"/>
          <w:color w:val="auto"/>
          <w:sz w:val="22"/>
        </w:rPr>
      </w:pPr>
      <w:proofErr w:type="gramStart"/>
      <w:r>
        <w:rPr>
          <w:rFonts w:ascii="Times New Roman" w:hAnsi="Times New Roman" w:cs="Times New Roman"/>
          <w:color w:val="auto"/>
          <w:sz w:val="22"/>
        </w:rPr>
        <w:t>d’</w:t>
      </w:r>
      <w:r w:rsidR="00322539" w:rsidRPr="00BC2394">
        <w:rPr>
          <w:rFonts w:ascii="Times New Roman" w:hAnsi="Times New Roman" w:cs="Times New Roman"/>
          <w:color w:val="auto"/>
          <w:sz w:val="22"/>
        </w:rPr>
        <w:t>une</w:t>
      </w:r>
      <w:proofErr w:type="gramEnd"/>
      <w:r w:rsidR="00322539" w:rsidRPr="00BC2394">
        <w:rPr>
          <w:rFonts w:ascii="Times New Roman" w:hAnsi="Times New Roman" w:cs="Times New Roman"/>
          <w:color w:val="auto"/>
          <w:sz w:val="22"/>
        </w:rPr>
        <w:t xml:space="preserve"> part, et, </w:t>
      </w:r>
    </w:p>
    <w:p w:rsidR="00556EC5" w:rsidRPr="00BC2394" w:rsidRDefault="00BC2394" w:rsidP="00EF203A">
      <w:pPr>
        <w:spacing w:after="264" w:line="259" w:lineRule="auto"/>
        <w:ind w:left="0" w:firstLine="0"/>
        <w:rPr>
          <w:rFonts w:ascii="Times New Roman" w:hAnsi="Times New Roman" w:cs="Times New Roman"/>
          <w:color w:val="auto"/>
          <w:sz w:val="22"/>
        </w:rPr>
      </w:pPr>
      <w:r w:rsidRPr="00D52A8A">
        <w:rPr>
          <w:rFonts w:ascii="Times New Roman" w:hAnsi="Times New Roman" w:cs="Times New Roman"/>
          <w:color w:val="auto"/>
          <w:sz w:val="22"/>
        </w:rPr>
        <w:t>-</w:t>
      </w:r>
      <w:r w:rsidR="003C6349">
        <w:rPr>
          <w:rFonts w:ascii="Times New Roman" w:hAnsi="Times New Roman" w:cs="Times New Roman"/>
          <w:b/>
          <w:color w:val="auto"/>
          <w:sz w:val="22"/>
        </w:rPr>
        <w:t>Le CSE</w:t>
      </w:r>
      <w:r w:rsidR="003C6349">
        <w:rPr>
          <w:rFonts w:ascii="Times New Roman" w:hAnsi="Times New Roman" w:cs="Times New Roman"/>
          <w:color w:val="auto"/>
          <w:sz w:val="22"/>
        </w:rPr>
        <w:t>, consulté</w:t>
      </w:r>
      <w:r w:rsidR="00365883" w:rsidRPr="00D52A8A">
        <w:rPr>
          <w:rFonts w:ascii="Times New Roman" w:hAnsi="Times New Roman" w:cs="Times New Roman"/>
          <w:color w:val="auto"/>
          <w:sz w:val="22"/>
        </w:rPr>
        <w:t xml:space="preserve"> sur le projet d’accord,</w:t>
      </w:r>
    </w:p>
    <w:p w:rsidR="00556EC5" w:rsidRPr="00BC2394" w:rsidRDefault="00393553" w:rsidP="00EF203A">
      <w:pPr>
        <w:spacing w:after="264" w:line="259" w:lineRule="auto"/>
        <w:ind w:left="7210" w:right="34" w:firstLine="0"/>
        <w:rPr>
          <w:rFonts w:ascii="Times New Roman" w:hAnsi="Times New Roman" w:cs="Times New Roman"/>
          <w:color w:val="auto"/>
          <w:sz w:val="22"/>
        </w:rPr>
      </w:pPr>
      <w:proofErr w:type="gramStart"/>
      <w:r>
        <w:rPr>
          <w:rFonts w:ascii="Times New Roman" w:hAnsi="Times New Roman" w:cs="Times New Roman"/>
          <w:color w:val="auto"/>
          <w:sz w:val="22"/>
        </w:rPr>
        <w:t>d’</w:t>
      </w:r>
      <w:r w:rsidR="00E84D30" w:rsidRPr="00BC2394">
        <w:rPr>
          <w:rFonts w:ascii="Times New Roman" w:hAnsi="Times New Roman" w:cs="Times New Roman"/>
          <w:color w:val="auto"/>
          <w:sz w:val="22"/>
        </w:rPr>
        <w:t>autre</w:t>
      </w:r>
      <w:proofErr w:type="gramEnd"/>
      <w:r w:rsidR="00E84D30" w:rsidRPr="00BC2394">
        <w:rPr>
          <w:rFonts w:ascii="Times New Roman" w:hAnsi="Times New Roman" w:cs="Times New Roman"/>
          <w:color w:val="auto"/>
          <w:sz w:val="22"/>
        </w:rPr>
        <w:t xml:space="preserve"> part, </w:t>
      </w:r>
    </w:p>
    <w:p w:rsidR="008E225D" w:rsidRPr="00CE142B" w:rsidRDefault="00E84D30" w:rsidP="00BC2394">
      <w:pPr>
        <w:spacing w:after="264" w:line="259" w:lineRule="auto"/>
        <w:ind w:right="50"/>
        <w:jc w:val="center"/>
        <w:rPr>
          <w:rFonts w:ascii="Times New Roman" w:hAnsi="Times New Roman" w:cs="Times New Roman"/>
          <w:b/>
          <w:color w:val="auto"/>
          <w:sz w:val="22"/>
        </w:rPr>
      </w:pPr>
      <w:r w:rsidRPr="00CE142B">
        <w:rPr>
          <w:rFonts w:ascii="Times New Roman" w:hAnsi="Times New Roman" w:cs="Times New Roman"/>
          <w:b/>
          <w:color w:val="auto"/>
          <w:sz w:val="22"/>
          <w:u w:val="single" w:color="000000"/>
        </w:rPr>
        <w:t>IL A ÉTÉ CONVENU CE QUI SUIT</w:t>
      </w:r>
      <w:r w:rsidRPr="00CE142B">
        <w:rPr>
          <w:rFonts w:ascii="Times New Roman" w:hAnsi="Times New Roman" w:cs="Times New Roman"/>
          <w:b/>
          <w:color w:val="auto"/>
          <w:sz w:val="22"/>
        </w:rPr>
        <w:t xml:space="preserve"> :</w:t>
      </w:r>
    </w:p>
    <w:p w:rsidR="00556EC5" w:rsidRPr="00CE142B" w:rsidRDefault="00E84D30" w:rsidP="008E225D">
      <w:pPr>
        <w:spacing w:after="297" w:line="259" w:lineRule="auto"/>
        <w:ind w:right="53"/>
        <w:jc w:val="center"/>
        <w:rPr>
          <w:rFonts w:ascii="Times New Roman" w:hAnsi="Times New Roman" w:cs="Times New Roman"/>
          <w:b/>
          <w:color w:val="1F3864" w:themeColor="accent1" w:themeShade="80"/>
          <w:sz w:val="22"/>
          <w:u w:color="000000"/>
        </w:rPr>
      </w:pPr>
      <w:r w:rsidRPr="00CE142B">
        <w:rPr>
          <w:rFonts w:ascii="Times New Roman" w:hAnsi="Times New Roman" w:cs="Times New Roman"/>
          <w:b/>
          <w:color w:val="1F3864" w:themeColor="accent1" w:themeShade="80"/>
          <w:sz w:val="22"/>
          <w:u w:color="000000"/>
        </w:rPr>
        <w:t>PRÉAMBULE</w:t>
      </w:r>
    </w:p>
    <w:p w:rsidR="00233C51" w:rsidRPr="008C1B30" w:rsidRDefault="00D601F9" w:rsidP="00233C51">
      <w:pPr>
        <w:spacing w:after="0" w:line="240" w:lineRule="auto"/>
        <w:rPr>
          <w:rFonts w:ascii="Times New Roman" w:eastAsia="Times New Roman" w:hAnsi="Times New Roman" w:cs="Times New Roman"/>
          <w:sz w:val="22"/>
          <w:lang w:eastAsia="fr-FR"/>
        </w:rPr>
      </w:pPr>
      <w:r w:rsidRPr="008C1B30">
        <w:rPr>
          <w:rFonts w:ascii="Times New Roman" w:eastAsia="Times New Roman" w:hAnsi="Times New Roman" w:cs="Times New Roman"/>
          <w:sz w:val="22"/>
          <w:lang w:eastAsia="fr-FR"/>
        </w:rPr>
        <w:t xml:space="preserve">Par application des dispositions </w:t>
      </w:r>
      <w:r w:rsidR="00574904" w:rsidRPr="008C1B30">
        <w:rPr>
          <w:rFonts w:ascii="Times New Roman" w:eastAsia="Times New Roman" w:hAnsi="Times New Roman" w:cs="Times New Roman"/>
          <w:sz w:val="22"/>
          <w:lang w:eastAsia="fr-FR"/>
        </w:rPr>
        <w:t>conventionnelles</w:t>
      </w:r>
      <w:r w:rsidRPr="008C1B30">
        <w:rPr>
          <w:rFonts w:ascii="Times New Roman" w:eastAsia="Times New Roman" w:hAnsi="Times New Roman" w:cs="Times New Roman"/>
          <w:sz w:val="22"/>
          <w:lang w:eastAsia="fr-FR"/>
        </w:rPr>
        <w:t>, la période d’acquisition des congés p</w:t>
      </w:r>
      <w:r w:rsidR="00574904" w:rsidRPr="008C1B30">
        <w:rPr>
          <w:rFonts w:ascii="Times New Roman" w:eastAsia="Times New Roman" w:hAnsi="Times New Roman" w:cs="Times New Roman"/>
          <w:sz w:val="22"/>
          <w:lang w:eastAsia="fr-FR"/>
        </w:rPr>
        <w:t xml:space="preserve">ayés est fixée du </w:t>
      </w:r>
      <w:r w:rsidRPr="008C1B30">
        <w:rPr>
          <w:rFonts w:ascii="Times New Roman" w:eastAsia="Times New Roman" w:hAnsi="Times New Roman" w:cs="Times New Roman"/>
          <w:sz w:val="22"/>
          <w:lang w:eastAsia="fr-FR"/>
        </w:rPr>
        <w:t>1</w:t>
      </w:r>
      <w:r w:rsidRPr="008C1B30">
        <w:rPr>
          <w:rFonts w:ascii="Times New Roman" w:eastAsia="Times New Roman" w:hAnsi="Times New Roman" w:cs="Times New Roman"/>
          <w:sz w:val="22"/>
          <w:vertAlign w:val="superscript"/>
          <w:lang w:eastAsia="fr-FR"/>
        </w:rPr>
        <w:t>er</w:t>
      </w:r>
      <w:r w:rsidR="00233C51" w:rsidRPr="008C1B30">
        <w:rPr>
          <w:rFonts w:ascii="Times New Roman" w:eastAsia="Times New Roman" w:hAnsi="Times New Roman" w:cs="Times New Roman"/>
          <w:sz w:val="22"/>
          <w:lang w:eastAsia="fr-FR"/>
        </w:rPr>
        <w:t xml:space="preserve">juin </w:t>
      </w:r>
      <w:r w:rsidRPr="008C1B30">
        <w:rPr>
          <w:rFonts w:ascii="Times New Roman" w:eastAsia="Times New Roman" w:hAnsi="Times New Roman" w:cs="Times New Roman"/>
          <w:sz w:val="22"/>
          <w:lang w:eastAsia="fr-FR"/>
        </w:rPr>
        <w:t xml:space="preserve">de l’année N au 31 </w:t>
      </w:r>
      <w:r w:rsidR="00CE142B" w:rsidRPr="008C1B30">
        <w:rPr>
          <w:rFonts w:ascii="Times New Roman" w:eastAsia="Times New Roman" w:hAnsi="Times New Roman" w:cs="Times New Roman"/>
          <w:sz w:val="22"/>
          <w:lang w:eastAsia="fr-FR"/>
        </w:rPr>
        <w:t>mai de l’année N+1.</w:t>
      </w:r>
    </w:p>
    <w:p w:rsidR="00D601F9" w:rsidRPr="008C1B30" w:rsidRDefault="00D601F9" w:rsidP="00D601F9">
      <w:pPr>
        <w:spacing w:after="0" w:line="240" w:lineRule="auto"/>
        <w:rPr>
          <w:rFonts w:ascii="Times New Roman" w:eastAsia="Times New Roman" w:hAnsi="Times New Roman" w:cs="Times New Roman"/>
          <w:sz w:val="22"/>
          <w:lang w:eastAsia="fr-FR"/>
        </w:rPr>
      </w:pPr>
    </w:p>
    <w:p w:rsidR="00D601F9" w:rsidRPr="008C1B30" w:rsidRDefault="00D601F9" w:rsidP="00D601F9">
      <w:pPr>
        <w:spacing w:after="0" w:line="240" w:lineRule="auto"/>
        <w:rPr>
          <w:rFonts w:ascii="Times New Roman" w:eastAsia="Times New Roman" w:hAnsi="Times New Roman" w:cs="Times New Roman"/>
          <w:sz w:val="22"/>
          <w:lang w:eastAsia="fr-FR"/>
        </w:rPr>
      </w:pPr>
      <w:r w:rsidRPr="008C1B30">
        <w:rPr>
          <w:rFonts w:ascii="Times New Roman" w:eastAsia="Times New Roman" w:hAnsi="Times New Roman" w:cs="Times New Roman"/>
          <w:sz w:val="22"/>
          <w:lang w:eastAsia="fr-FR"/>
        </w:rPr>
        <w:t>Désireux de contribuer à une meilleure visibilité et gestion, pour les salariés, de leurs droits aux congés payés,</w:t>
      </w:r>
      <w:r w:rsidR="00233C51" w:rsidRPr="008C1B30">
        <w:rPr>
          <w:rFonts w:ascii="Times New Roman" w:eastAsia="Times New Roman" w:hAnsi="Times New Roman" w:cs="Times New Roman"/>
          <w:sz w:val="22"/>
          <w:lang w:eastAsia="fr-FR"/>
        </w:rPr>
        <w:t xml:space="preserve"> et dans un souci de simplification des modalités d’acquisition et de prise des congés payés, </w:t>
      </w:r>
      <w:r w:rsidRPr="008C1B30">
        <w:rPr>
          <w:rFonts w:ascii="Times New Roman" w:eastAsia="Times New Roman" w:hAnsi="Times New Roman" w:cs="Times New Roman"/>
          <w:sz w:val="22"/>
          <w:lang w:eastAsia="fr-FR"/>
        </w:rPr>
        <w:t xml:space="preserve">la </w:t>
      </w:r>
      <w:r w:rsidR="00233C51" w:rsidRPr="008C1B30">
        <w:rPr>
          <w:rFonts w:ascii="Times New Roman" w:eastAsia="Times New Roman" w:hAnsi="Times New Roman" w:cs="Times New Roman"/>
          <w:sz w:val="22"/>
          <w:lang w:eastAsia="fr-FR"/>
        </w:rPr>
        <w:t xml:space="preserve">Direction </w:t>
      </w:r>
      <w:r w:rsidRPr="008C1B30">
        <w:rPr>
          <w:rFonts w:ascii="Times New Roman" w:eastAsia="Times New Roman" w:hAnsi="Times New Roman" w:cs="Times New Roman"/>
          <w:sz w:val="22"/>
          <w:lang w:eastAsia="fr-FR"/>
        </w:rPr>
        <w:t xml:space="preserve">et </w:t>
      </w:r>
      <w:r w:rsidR="000B5CD8">
        <w:rPr>
          <w:rFonts w:ascii="Times New Roman" w:eastAsia="Times New Roman" w:hAnsi="Times New Roman" w:cs="Times New Roman"/>
          <w:sz w:val="22"/>
          <w:lang w:eastAsia="fr-FR"/>
        </w:rPr>
        <w:t>le CSE</w:t>
      </w:r>
      <w:r w:rsidR="00233C51" w:rsidRPr="008C1B30">
        <w:rPr>
          <w:rFonts w:ascii="Times New Roman" w:eastAsia="Times New Roman" w:hAnsi="Times New Roman" w:cs="Times New Roman"/>
          <w:sz w:val="22"/>
          <w:lang w:eastAsia="fr-FR"/>
        </w:rPr>
        <w:t xml:space="preserve"> </w:t>
      </w:r>
      <w:r w:rsidRPr="008C1B30">
        <w:rPr>
          <w:rFonts w:ascii="Times New Roman" w:eastAsia="Times New Roman" w:hAnsi="Times New Roman" w:cs="Times New Roman"/>
          <w:sz w:val="22"/>
          <w:lang w:eastAsia="fr-FR"/>
        </w:rPr>
        <w:t xml:space="preserve">ont souhaité </w:t>
      </w:r>
      <w:r w:rsidR="003C6349">
        <w:rPr>
          <w:rFonts w:ascii="Times New Roman" w:eastAsia="Times New Roman" w:hAnsi="Times New Roman" w:cs="Times New Roman"/>
          <w:sz w:val="22"/>
          <w:lang w:eastAsia="fr-FR"/>
        </w:rPr>
        <w:t>clarifier</w:t>
      </w:r>
      <w:r w:rsidRPr="008C1B30">
        <w:rPr>
          <w:rFonts w:ascii="Times New Roman" w:eastAsia="Times New Roman" w:hAnsi="Times New Roman" w:cs="Times New Roman"/>
          <w:sz w:val="22"/>
          <w:lang w:eastAsia="fr-FR"/>
        </w:rPr>
        <w:t xml:space="preserve"> la période </w:t>
      </w:r>
      <w:r w:rsidR="003C6349">
        <w:rPr>
          <w:rFonts w:ascii="Times New Roman" w:eastAsia="Times New Roman" w:hAnsi="Times New Roman" w:cs="Times New Roman"/>
          <w:sz w:val="22"/>
          <w:lang w:eastAsia="fr-FR"/>
        </w:rPr>
        <w:t xml:space="preserve">et les modalités </w:t>
      </w:r>
      <w:r w:rsidRPr="008C1B30">
        <w:rPr>
          <w:rFonts w:ascii="Times New Roman" w:eastAsia="Times New Roman" w:hAnsi="Times New Roman" w:cs="Times New Roman"/>
          <w:sz w:val="22"/>
          <w:lang w:eastAsia="fr-FR"/>
        </w:rPr>
        <w:t>d’acquisition et de prise des congés payés.</w:t>
      </w:r>
    </w:p>
    <w:p w:rsidR="00D601F9" w:rsidRPr="008C1B30" w:rsidRDefault="00D601F9" w:rsidP="00D601F9">
      <w:pPr>
        <w:spacing w:after="0" w:line="240" w:lineRule="auto"/>
        <w:rPr>
          <w:rFonts w:ascii="Times New Roman" w:eastAsia="Times New Roman" w:hAnsi="Times New Roman" w:cs="Times New Roman"/>
          <w:sz w:val="22"/>
          <w:lang w:eastAsia="fr-FR"/>
        </w:rPr>
      </w:pPr>
    </w:p>
    <w:p w:rsidR="00D601F9" w:rsidRPr="008C1B30" w:rsidRDefault="00D601F9" w:rsidP="00D601F9">
      <w:pPr>
        <w:spacing w:after="0" w:line="240" w:lineRule="auto"/>
        <w:rPr>
          <w:rFonts w:ascii="Times New Roman" w:eastAsia="Times New Roman" w:hAnsi="Times New Roman" w:cs="Times New Roman"/>
          <w:sz w:val="22"/>
          <w:lang w:eastAsia="fr-FR"/>
        </w:rPr>
      </w:pPr>
      <w:r w:rsidRPr="008C1B30">
        <w:rPr>
          <w:rFonts w:ascii="Times New Roman" w:eastAsia="Times New Roman" w:hAnsi="Times New Roman" w:cs="Times New Roman"/>
          <w:sz w:val="22"/>
          <w:lang w:eastAsia="fr-FR"/>
        </w:rPr>
        <w:t>Le présent accord poursuit donc les objectifs suivants :</w:t>
      </w:r>
    </w:p>
    <w:p w:rsidR="00D601F9" w:rsidRPr="008C1B30" w:rsidRDefault="00D601F9" w:rsidP="00D601F9">
      <w:pPr>
        <w:spacing w:after="0" w:line="240" w:lineRule="auto"/>
        <w:rPr>
          <w:rFonts w:ascii="Times New Roman" w:eastAsia="Times New Roman" w:hAnsi="Times New Roman" w:cs="Times New Roman"/>
          <w:sz w:val="22"/>
          <w:lang w:eastAsia="fr-FR"/>
        </w:rPr>
      </w:pPr>
    </w:p>
    <w:p w:rsidR="00D601F9" w:rsidRPr="00AB408E" w:rsidRDefault="00D601F9" w:rsidP="00D601F9">
      <w:pPr>
        <w:pStyle w:val="Paragraphedeliste"/>
        <w:numPr>
          <w:ilvl w:val="0"/>
          <w:numId w:val="13"/>
        </w:numPr>
        <w:spacing w:after="0" w:line="240" w:lineRule="auto"/>
        <w:rPr>
          <w:rFonts w:ascii="Times New Roman" w:eastAsia="Times New Roman" w:hAnsi="Times New Roman" w:cs="Times New Roman"/>
          <w:sz w:val="22"/>
          <w:lang w:eastAsia="fr-FR"/>
        </w:rPr>
      </w:pPr>
      <w:r w:rsidRPr="00AB408E">
        <w:rPr>
          <w:rFonts w:ascii="Times New Roman" w:eastAsia="Times New Roman" w:hAnsi="Times New Roman" w:cs="Times New Roman"/>
          <w:sz w:val="22"/>
          <w:lang w:eastAsia="fr-FR"/>
        </w:rPr>
        <w:t>Clarifier les règles d’acquisition et de prise des congés payés ;</w:t>
      </w:r>
    </w:p>
    <w:p w:rsidR="00D601F9" w:rsidRPr="00F2444A" w:rsidRDefault="00D601F9" w:rsidP="00D601F9">
      <w:pPr>
        <w:pStyle w:val="Paragraphedeliste"/>
        <w:numPr>
          <w:ilvl w:val="0"/>
          <w:numId w:val="13"/>
        </w:numPr>
        <w:spacing w:after="0" w:line="240" w:lineRule="auto"/>
        <w:rPr>
          <w:rFonts w:ascii="Times New Roman" w:eastAsia="Times New Roman" w:hAnsi="Times New Roman" w:cs="Times New Roman"/>
          <w:sz w:val="22"/>
          <w:lang w:eastAsia="fr-FR"/>
        </w:rPr>
      </w:pPr>
      <w:r w:rsidRPr="00F2444A">
        <w:rPr>
          <w:rFonts w:ascii="Times New Roman" w:eastAsia="Times New Roman" w:hAnsi="Times New Roman" w:cs="Times New Roman"/>
          <w:sz w:val="22"/>
          <w:lang w:eastAsia="fr-FR"/>
        </w:rPr>
        <w:t>Fixer les règles d’ordre des départs en congés et des modalités de prise des congés payés.</w:t>
      </w:r>
    </w:p>
    <w:p w:rsidR="00CE142B" w:rsidRPr="008C1B30" w:rsidRDefault="00CE142B" w:rsidP="00CE142B">
      <w:pPr>
        <w:spacing w:after="0" w:line="240" w:lineRule="auto"/>
        <w:rPr>
          <w:rFonts w:ascii="Times New Roman" w:eastAsia="Times New Roman" w:hAnsi="Times New Roman" w:cs="Times New Roman"/>
          <w:sz w:val="22"/>
          <w:highlight w:val="green"/>
          <w:lang w:eastAsia="fr-FR"/>
        </w:rPr>
      </w:pPr>
    </w:p>
    <w:p w:rsidR="00741F66" w:rsidRPr="000B5CD8" w:rsidRDefault="003C6349" w:rsidP="00741F66">
      <w:pPr>
        <w:spacing w:after="297" w:line="240" w:lineRule="auto"/>
        <w:ind w:right="53"/>
        <w:rPr>
          <w:rFonts w:ascii="Times New Roman" w:eastAsia="Times New Roman" w:hAnsi="Times New Roman" w:cs="Times New Roman"/>
          <w:color w:val="auto"/>
          <w:sz w:val="22"/>
          <w:lang w:eastAsia="fr-FR"/>
        </w:rPr>
      </w:pPr>
      <w:r w:rsidRPr="000B5CD8">
        <w:rPr>
          <w:rFonts w:ascii="Times New Roman" w:eastAsia="Times New Roman" w:hAnsi="Times New Roman" w:cs="Times New Roman"/>
          <w:color w:val="auto"/>
          <w:sz w:val="22"/>
          <w:lang w:eastAsia="fr-FR"/>
        </w:rPr>
        <w:t>L</w:t>
      </w:r>
      <w:r w:rsidR="00741F66" w:rsidRPr="000B5CD8">
        <w:rPr>
          <w:rFonts w:ascii="Times New Roman" w:eastAsia="Times New Roman" w:hAnsi="Times New Roman" w:cs="Times New Roman"/>
          <w:color w:val="auto"/>
          <w:sz w:val="22"/>
          <w:lang w:eastAsia="fr-FR"/>
        </w:rPr>
        <w:t>e présent accord est conclu, notamment, en application des dispositions suivantes :</w:t>
      </w:r>
    </w:p>
    <w:p w:rsidR="00DF2C32" w:rsidRPr="00DB32EF" w:rsidRDefault="00DF2C32" w:rsidP="00DF2C32">
      <w:pPr>
        <w:pStyle w:val="Paragraphedeliste"/>
        <w:numPr>
          <w:ilvl w:val="0"/>
          <w:numId w:val="20"/>
        </w:numPr>
        <w:spacing w:after="0" w:line="240" w:lineRule="auto"/>
        <w:rPr>
          <w:rFonts w:ascii="Times New Roman" w:eastAsia="Times New Roman" w:hAnsi="Times New Roman" w:cs="Times New Roman"/>
          <w:color w:val="auto"/>
          <w:sz w:val="22"/>
          <w:lang w:eastAsia="fr-FR"/>
        </w:rPr>
      </w:pPr>
      <w:r w:rsidRPr="00DB32EF">
        <w:rPr>
          <w:rFonts w:ascii="Times New Roman" w:hAnsi="Times New Roman" w:cs="Times New Roman"/>
          <w:color w:val="auto"/>
          <w:sz w:val="22"/>
        </w:rPr>
        <w:t>Les articles L.2232-24 à L.2232-26 et R.2232-10 à R.2232-13 du Code du travail relatifs aux modalités de négociation des accords collectifs dans les entreprises dont l’effectif habituel est compris entre 20 et 59 salariés équivalents temps complet, avec représentant élu au Comité social et économique ;</w:t>
      </w:r>
    </w:p>
    <w:p w:rsidR="00C267AD" w:rsidRPr="000B5CD8" w:rsidRDefault="00C267AD" w:rsidP="00C267AD">
      <w:pPr>
        <w:pStyle w:val="Paragraphedeliste"/>
        <w:spacing w:after="0" w:line="240" w:lineRule="auto"/>
        <w:ind w:left="1066" w:firstLine="0"/>
        <w:rPr>
          <w:rFonts w:ascii="Times New Roman" w:eastAsia="Times New Roman" w:hAnsi="Times New Roman" w:cs="Times New Roman"/>
          <w:color w:val="auto"/>
          <w:sz w:val="22"/>
          <w:lang w:eastAsia="fr-FR"/>
        </w:rPr>
      </w:pPr>
    </w:p>
    <w:p w:rsidR="00741F66" w:rsidRPr="000B5CD8" w:rsidRDefault="00741F66" w:rsidP="00741F66">
      <w:pPr>
        <w:pStyle w:val="Paragraphedeliste"/>
        <w:numPr>
          <w:ilvl w:val="0"/>
          <w:numId w:val="17"/>
        </w:numPr>
        <w:spacing w:after="0" w:line="240" w:lineRule="auto"/>
        <w:rPr>
          <w:rFonts w:ascii="Times New Roman" w:eastAsia="Times New Roman" w:hAnsi="Times New Roman" w:cs="Times New Roman"/>
          <w:color w:val="auto"/>
          <w:sz w:val="22"/>
          <w:lang w:eastAsia="fr-FR"/>
        </w:rPr>
      </w:pPr>
      <w:r w:rsidRPr="000B5CD8">
        <w:rPr>
          <w:rFonts w:ascii="Times New Roman" w:eastAsia="Times New Roman" w:hAnsi="Times New Roman" w:cs="Times New Roman"/>
          <w:color w:val="auto"/>
          <w:sz w:val="22"/>
          <w:lang w:eastAsia="fr-FR"/>
        </w:rPr>
        <w:t>Les articles L.3141-1 et suivants du Code du travail, relatifs aux congés payés et fixant notamment les dispositions d’ordre public, les dispositions supplétives et le champ de la négociation collective.</w:t>
      </w:r>
    </w:p>
    <w:p w:rsidR="00EE0F4E" w:rsidRPr="00D02359" w:rsidRDefault="00EE0F4E" w:rsidP="00753598">
      <w:pPr>
        <w:spacing w:after="0" w:line="240" w:lineRule="auto"/>
        <w:rPr>
          <w:rFonts w:ascii="Times New Roman" w:eastAsia="Times New Roman" w:hAnsi="Times New Roman" w:cs="Times New Roman"/>
          <w:sz w:val="22"/>
          <w:lang w:eastAsia="fr-FR"/>
        </w:rPr>
      </w:pPr>
    </w:p>
    <w:p w:rsidR="004A7587" w:rsidRDefault="004A7587" w:rsidP="00753598">
      <w:pPr>
        <w:spacing w:after="0" w:line="240" w:lineRule="auto"/>
        <w:rPr>
          <w:rFonts w:ascii="Times New Roman" w:eastAsia="Times New Roman" w:hAnsi="Times New Roman" w:cs="Times New Roman"/>
          <w:sz w:val="22"/>
          <w:highlight w:val="green"/>
          <w:lang w:eastAsia="fr-FR"/>
        </w:rPr>
      </w:pPr>
    </w:p>
    <w:p w:rsidR="00807CEB" w:rsidRDefault="00807CEB" w:rsidP="00753598">
      <w:pPr>
        <w:spacing w:after="0" w:line="240" w:lineRule="auto"/>
        <w:rPr>
          <w:rFonts w:ascii="Times New Roman" w:eastAsia="Times New Roman" w:hAnsi="Times New Roman" w:cs="Times New Roman"/>
          <w:sz w:val="22"/>
          <w:highlight w:val="green"/>
          <w:lang w:eastAsia="fr-FR"/>
        </w:rPr>
      </w:pPr>
    </w:p>
    <w:p w:rsidR="00807CEB" w:rsidRDefault="00807CEB" w:rsidP="003B312D">
      <w:pPr>
        <w:spacing w:after="0" w:line="240" w:lineRule="auto"/>
        <w:ind w:left="0" w:firstLine="0"/>
        <w:rPr>
          <w:rFonts w:ascii="Times New Roman" w:eastAsia="Times New Roman" w:hAnsi="Times New Roman" w:cs="Times New Roman"/>
          <w:sz w:val="22"/>
          <w:highlight w:val="green"/>
          <w:lang w:eastAsia="fr-FR"/>
        </w:rPr>
      </w:pPr>
    </w:p>
    <w:p w:rsidR="003B312D" w:rsidRDefault="003B312D" w:rsidP="003B312D">
      <w:pPr>
        <w:spacing w:after="0" w:line="240" w:lineRule="auto"/>
        <w:ind w:left="0" w:firstLine="0"/>
        <w:rPr>
          <w:rFonts w:ascii="Times New Roman" w:eastAsia="Times New Roman" w:hAnsi="Times New Roman" w:cs="Times New Roman"/>
          <w:sz w:val="22"/>
          <w:highlight w:val="green"/>
          <w:lang w:eastAsia="fr-FR"/>
        </w:rPr>
      </w:pPr>
    </w:p>
    <w:p w:rsidR="0092754D" w:rsidRPr="00783F8D" w:rsidRDefault="0092754D" w:rsidP="0092754D">
      <w:pPr>
        <w:spacing w:after="0" w:line="240" w:lineRule="auto"/>
        <w:jc w:val="center"/>
        <w:rPr>
          <w:rFonts w:ascii="Times New Roman" w:eastAsia="Times New Roman" w:hAnsi="Times New Roman" w:cs="Times New Roman"/>
          <w:b/>
          <w:color w:val="1F3864" w:themeColor="accent1" w:themeShade="80"/>
          <w:sz w:val="22"/>
          <w:lang w:eastAsia="fr-FR"/>
        </w:rPr>
      </w:pPr>
      <w:r w:rsidRPr="00783F8D">
        <w:rPr>
          <w:rFonts w:ascii="Times New Roman" w:eastAsia="Times New Roman" w:hAnsi="Times New Roman" w:cs="Times New Roman"/>
          <w:b/>
          <w:color w:val="1F3864" w:themeColor="accent1" w:themeShade="80"/>
          <w:sz w:val="22"/>
          <w:lang w:eastAsia="fr-FR"/>
        </w:rPr>
        <w:t>SOMMAIRE</w:t>
      </w:r>
    </w:p>
    <w:p w:rsidR="0092754D" w:rsidRPr="00783F8D" w:rsidRDefault="0092754D" w:rsidP="00B80DDE">
      <w:pPr>
        <w:spacing w:after="0" w:line="240" w:lineRule="auto"/>
        <w:jc w:val="left"/>
        <w:rPr>
          <w:rFonts w:ascii="Times New Roman" w:eastAsia="Times New Roman" w:hAnsi="Times New Roman" w:cs="Times New Roman"/>
          <w:b/>
          <w:color w:val="1F3864" w:themeColor="accent1" w:themeShade="80"/>
          <w:sz w:val="22"/>
          <w:lang w:eastAsia="fr-FR"/>
        </w:rPr>
      </w:pPr>
    </w:p>
    <w:p w:rsidR="0092754D" w:rsidRPr="00783F8D" w:rsidRDefault="00FF0F1D" w:rsidP="00B80DDE">
      <w:pPr>
        <w:spacing w:after="0" w:line="240" w:lineRule="auto"/>
        <w:jc w:val="left"/>
        <w:rPr>
          <w:rFonts w:ascii="Times New Roman" w:hAnsi="Times New Roman" w:cs="Times New Roman"/>
          <w:color w:val="1F3864" w:themeColor="accent1" w:themeShade="80"/>
          <w:sz w:val="22"/>
        </w:rPr>
      </w:pPr>
      <w:r w:rsidRPr="00783F8D">
        <w:rPr>
          <w:rFonts w:ascii="Times New Roman" w:eastAsia="Times New Roman" w:hAnsi="Times New Roman" w:cs="Times New Roman"/>
          <w:color w:val="1F3864" w:themeColor="accent1" w:themeShade="80"/>
          <w:sz w:val="22"/>
          <w:lang w:eastAsia="fr-FR"/>
        </w:rPr>
        <w:t>I -</w:t>
      </w:r>
      <w:r w:rsidR="0092754D" w:rsidRPr="00783F8D">
        <w:rPr>
          <w:rFonts w:ascii="Times New Roman" w:eastAsia="Times New Roman" w:hAnsi="Times New Roman" w:cs="Times New Roman"/>
          <w:color w:val="1F3864" w:themeColor="accent1" w:themeShade="80"/>
          <w:sz w:val="22"/>
          <w:lang w:eastAsia="fr-FR"/>
        </w:rPr>
        <w:t xml:space="preserve"> DISPOSITIONS G</w:t>
      </w:r>
      <w:r w:rsidR="00527396" w:rsidRPr="00783F8D">
        <w:rPr>
          <w:rFonts w:ascii="Times New Roman" w:hAnsi="Times New Roman" w:cs="Times New Roman"/>
          <w:color w:val="1F3864" w:themeColor="accent1" w:themeShade="80"/>
          <w:sz w:val="22"/>
        </w:rPr>
        <w:t>É</w:t>
      </w:r>
      <w:r w:rsidR="0092754D" w:rsidRPr="00783F8D">
        <w:rPr>
          <w:rFonts w:ascii="Times New Roman" w:hAnsi="Times New Roman" w:cs="Times New Roman"/>
          <w:color w:val="1F3864" w:themeColor="accent1" w:themeShade="80"/>
          <w:sz w:val="22"/>
        </w:rPr>
        <w:t>N</w:t>
      </w:r>
      <w:r w:rsidR="00527396" w:rsidRPr="00783F8D">
        <w:rPr>
          <w:rFonts w:ascii="Times New Roman" w:hAnsi="Times New Roman" w:cs="Times New Roman"/>
          <w:color w:val="1F3864" w:themeColor="accent1" w:themeShade="80"/>
          <w:sz w:val="22"/>
        </w:rPr>
        <w:t>É</w:t>
      </w:r>
      <w:r w:rsidR="0092754D" w:rsidRPr="00783F8D">
        <w:rPr>
          <w:rFonts w:ascii="Times New Roman" w:hAnsi="Times New Roman" w:cs="Times New Roman"/>
          <w:color w:val="1F3864" w:themeColor="accent1" w:themeShade="80"/>
          <w:sz w:val="22"/>
        </w:rPr>
        <w:t>RALES</w:t>
      </w:r>
    </w:p>
    <w:p w:rsidR="007326B9" w:rsidRPr="00783F8D" w:rsidRDefault="007326B9" w:rsidP="00B80DDE">
      <w:pPr>
        <w:spacing w:after="0" w:line="240" w:lineRule="auto"/>
        <w:jc w:val="left"/>
        <w:rPr>
          <w:rFonts w:ascii="Times New Roman" w:eastAsia="Times New Roman" w:hAnsi="Times New Roman" w:cs="Times New Roman"/>
          <w:color w:val="2F5496" w:themeColor="accent1" w:themeShade="BF"/>
          <w:sz w:val="22"/>
          <w:lang w:eastAsia="fr-FR"/>
        </w:rPr>
      </w:pPr>
    </w:p>
    <w:p w:rsidR="0092754D" w:rsidRPr="00783F8D" w:rsidRDefault="0092754D" w:rsidP="00B80DDE">
      <w:pPr>
        <w:spacing w:after="0" w:line="276" w:lineRule="auto"/>
        <w:ind w:firstLine="557"/>
        <w:jc w:val="left"/>
        <w:rPr>
          <w:rFonts w:ascii="Times New Roman" w:eastAsia="Times New Roman" w:hAnsi="Times New Roman" w:cs="Times New Roman"/>
          <w:color w:val="2F5496" w:themeColor="accent1" w:themeShade="BF"/>
          <w:sz w:val="22"/>
          <w:lang w:eastAsia="fr-FR"/>
        </w:rPr>
      </w:pPr>
      <w:r w:rsidRPr="00783F8D">
        <w:rPr>
          <w:rFonts w:ascii="Times New Roman" w:eastAsia="Times New Roman" w:hAnsi="Times New Roman" w:cs="Times New Roman"/>
          <w:color w:val="2F5496" w:themeColor="accent1" w:themeShade="BF"/>
          <w:sz w:val="22"/>
          <w:lang w:eastAsia="fr-FR"/>
        </w:rPr>
        <w:t>Article 1 – Cadre juridique de l’accord</w:t>
      </w:r>
    </w:p>
    <w:p w:rsidR="0092754D" w:rsidRPr="00783F8D" w:rsidRDefault="0092754D" w:rsidP="00B80DDE">
      <w:pPr>
        <w:spacing w:after="0" w:line="276" w:lineRule="auto"/>
        <w:ind w:firstLine="557"/>
        <w:jc w:val="left"/>
        <w:rPr>
          <w:rFonts w:ascii="Times New Roman" w:eastAsia="Times New Roman" w:hAnsi="Times New Roman" w:cs="Times New Roman"/>
          <w:color w:val="2F5496" w:themeColor="accent1" w:themeShade="BF"/>
          <w:sz w:val="22"/>
          <w:lang w:eastAsia="fr-FR"/>
        </w:rPr>
      </w:pPr>
      <w:r w:rsidRPr="00783F8D">
        <w:rPr>
          <w:rFonts w:ascii="Times New Roman" w:eastAsia="Times New Roman" w:hAnsi="Times New Roman" w:cs="Times New Roman"/>
          <w:color w:val="2F5496" w:themeColor="accent1" w:themeShade="BF"/>
          <w:sz w:val="22"/>
          <w:lang w:eastAsia="fr-FR"/>
        </w:rPr>
        <w:t>Article 2 – Conclusion de l’accord</w:t>
      </w:r>
    </w:p>
    <w:p w:rsidR="0092754D" w:rsidRPr="00783F8D" w:rsidRDefault="0092754D" w:rsidP="00B80DDE">
      <w:pPr>
        <w:spacing w:after="0" w:line="276" w:lineRule="auto"/>
        <w:ind w:firstLine="557"/>
        <w:jc w:val="left"/>
        <w:rPr>
          <w:rFonts w:ascii="Times New Roman" w:eastAsia="Times New Roman" w:hAnsi="Times New Roman" w:cs="Times New Roman"/>
          <w:color w:val="2F5496" w:themeColor="accent1" w:themeShade="BF"/>
          <w:sz w:val="22"/>
          <w:lang w:eastAsia="fr-FR"/>
        </w:rPr>
      </w:pPr>
      <w:r w:rsidRPr="00783F8D">
        <w:rPr>
          <w:rFonts w:ascii="Times New Roman" w:eastAsia="Times New Roman" w:hAnsi="Times New Roman" w:cs="Times New Roman"/>
          <w:color w:val="2F5496" w:themeColor="accent1" w:themeShade="BF"/>
          <w:sz w:val="22"/>
          <w:lang w:eastAsia="fr-FR"/>
        </w:rPr>
        <w:t>Article 3 – Portée juridique</w:t>
      </w:r>
      <w:r w:rsidR="007326B9" w:rsidRPr="00783F8D">
        <w:rPr>
          <w:rFonts w:ascii="Times New Roman" w:eastAsia="Times New Roman" w:hAnsi="Times New Roman" w:cs="Times New Roman"/>
          <w:color w:val="2F5496" w:themeColor="accent1" w:themeShade="BF"/>
          <w:sz w:val="22"/>
          <w:lang w:eastAsia="fr-FR"/>
        </w:rPr>
        <w:t xml:space="preserve"> de l’accord</w:t>
      </w:r>
    </w:p>
    <w:p w:rsidR="0092754D" w:rsidRPr="00783F8D" w:rsidRDefault="0092754D" w:rsidP="00B80DDE">
      <w:pPr>
        <w:spacing w:after="0" w:line="276" w:lineRule="auto"/>
        <w:ind w:firstLine="557"/>
        <w:jc w:val="left"/>
        <w:rPr>
          <w:rFonts w:ascii="Times New Roman" w:eastAsia="Times New Roman" w:hAnsi="Times New Roman" w:cs="Times New Roman"/>
          <w:color w:val="2F5496" w:themeColor="accent1" w:themeShade="BF"/>
          <w:sz w:val="22"/>
          <w:lang w:eastAsia="fr-FR"/>
        </w:rPr>
      </w:pPr>
      <w:r w:rsidRPr="00783F8D">
        <w:rPr>
          <w:rFonts w:ascii="Times New Roman" w:eastAsia="Times New Roman" w:hAnsi="Times New Roman" w:cs="Times New Roman"/>
          <w:color w:val="2F5496" w:themeColor="accent1" w:themeShade="BF"/>
          <w:sz w:val="22"/>
          <w:lang w:eastAsia="fr-FR"/>
        </w:rPr>
        <w:t>Article 4 – Champ d’application</w:t>
      </w:r>
      <w:r w:rsidR="007326B9" w:rsidRPr="00783F8D">
        <w:rPr>
          <w:rFonts w:ascii="Times New Roman" w:eastAsia="Times New Roman" w:hAnsi="Times New Roman" w:cs="Times New Roman"/>
          <w:color w:val="2F5496" w:themeColor="accent1" w:themeShade="BF"/>
          <w:sz w:val="22"/>
          <w:lang w:eastAsia="fr-FR"/>
        </w:rPr>
        <w:t xml:space="preserve"> de l’accord</w:t>
      </w:r>
    </w:p>
    <w:p w:rsidR="0092754D" w:rsidRPr="00783F8D" w:rsidRDefault="0092754D" w:rsidP="00B80DDE">
      <w:pPr>
        <w:spacing w:after="0" w:line="276" w:lineRule="auto"/>
        <w:ind w:firstLine="557"/>
        <w:jc w:val="left"/>
        <w:rPr>
          <w:rFonts w:ascii="Times New Roman" w:eastAsia="Times New Roman" w:hAnsi="Times New Roman" w:cs="Times New Roman"/>
          <w:color w:val="2F5496" w:themeColor="accent1" w:themeShade="BF"/>
          <w:sz w:val="22"/>
          <w:lang w:eastAsia="fr-FR"/>
        </w:rPr>
      </w:pPr>
      <w:r w:rsidRPr="00783F8D">
        <w:rPr>
          <w:rFonts w:ascii="Times New Roman" w:eastAsia="Times New Roman" w:hAnsi="Times New Roman" w:cs="Times New Roman"/>
          <w:color w:val="2F5496" w:themeColor="accent1" w:themeShade="BF"/>
          <w:sz w:val="22"/>
          <w:lang w:eastAsia="fr-FR"/>
        </w:rPr>
        <w:t>Article 5 – Personnel bénéficiaire</w:t>
      </w:r>
      <w:r w:rsidR="007326B9" w:rsidRPr="00783F8D">
        <w:rPr>
          <w:rFonts w:ascii="Times New Roman" w:eastAsia="Times New Roman" w:hAnsi="Times New Roman" w:cs="Times New Roman"/>
          <w:color w:val="2F5496" w:themeColor="accent1" w:themeShade="BF"/>
          <w:sz w:val="22"/>
          <w:lang w:eastAsia="fr-FR"/>
        </w:rPr>
        <w:t xml:space="preserve"> de l’accord</w:t>
      </w:r>
    </w:p>
    <w:p w:rsidR="00FF0F1D" w:rsidRPr="00574904" w:rsidRDefault="00FF0F1D" w:rsidP="00B80DDE">
      <w:pPr>
        <w:spacing w:after="0" w:line="240" w:lineRule="auto"/>
        <w:jc w:val="left"/>
        <w:rPr>
          <w:rFonts w:ascii="Times New Roman" w:eastAsia="Times New Roman" w:hAnsi="Times New Roman" w:cs="Times New Roman"/>
          <w:b/>
          <w:color w:val="1F3864" w:themeColor="accent1" w:themeShade="80"/>
          <w:sz w:val="22"/>
          <w:highlight w:val="green"/>
          <w:lang w:eastAsia="fr-FR"/>
        </w:rPr>
      </w:pPr>
    </w:p>
    <w:p w:rsidR="00FF0F1D" w:rsidRPr="005A160E" w:rsidRDefault="00FF0F1D" w:rsidP="00FF0F1D">
      <w:pPr>
        <w:spacing w:after="0" w:line="240" w:lineRule="auto"/>
        <w:ind w:left="0" w:firstLine="0"/>
        <w:rPr>
          <w:rFonts w:ascii="Times New Roman" w:eastAsia="Times New Roman" w:hAnsi="Times New Roman" w:cs="Times New Roman"/>
          <w:color w:val="1F3864" w:themeColor="accent1" w:themeShade="80"/>
          <w:sz w:val="22"/>
          <w:lang w:eastAsia="fr-FR"/>
        </w:rPr>
      </w:pPr>
      <w:r w:rsidRPr="005A160E">
        <w:rPr>
          <w:rFonts w:ascii="Times New Roman" w:eastAsia="Times New Roman" w:hAnsi="Times New Roman" w:cs="Times New Roman"/>
          <w:color w:val="1F3864" w:themeColor="accent1" w:themeShade="80"/>
          <w:sz w:val="22"/>
          <w:lang w:eastAsia="fr-FR"/>
        </w:rPr>
        <w:t xml:space="preserve">II – </w:t>
      </w:r>
      <w:r w:rsidR="005A160E" w:rsidRPr="005A160E">
        <w:rPr>
          <w:rFonts w:ascii="Times New Roman" w:eastAsia="Times New Roman" w:hAnsi="Times New Roman" w:cs="Times New Roman"/>
          <w:color w:val="1F3864" w:themeColor="accent1" w:themeShade="80"/>
          <w:sz w:val="22"/>
          <w:lang w:eastAsia="fr-FR"/>
        </w:rPr>
        <w:t>ACQUISITION ET PRISE DES CONGES PAYES</w:t>
      </w:r>
    </w:p>
    <w:p w:rsidR="00FF0F1D" w:rsidRPr="005A160E" w:rsidRDefault="00FF0F1D" w:rsidP="00FF0F1D">
      <w:pPr>
        <w:spacing w:after="0" w:line="240" w:lineRule="auto"/>
        <w:ind w:left="0" w:firstLine="0"/>
        <w:rPr>
          <w:rFonts w:ascii="Times New Roman" w:eastAsia="Times New Roman" w:hAnsi="Times New Roman" w:cs="Times New Roman"/>
          <w:sz w:val="22"/>
          <w:lang w:eastAsia="fr-FR"/>
        </w:rPr>
      </w:pPr>
      <w:r w:rsidRPr="005A160E">
        <w:rPr>
          <w:rFonts w:ascii="Times New Roman" w:eastAsia="Times New Roman" w:hAnsi="Times New Roman" w:cs="Times New Roman"/>
          <w:sz w:val="22"/>
          <w:lang w:eastAsia="fr-FR"/>
        </w:rPr>
        <w:tab/>
      </w:r>
    </w:p>
    <w:p w:rsidR="00FF0F1D" w:rsidRPr="005A160E" w:rsidRDefault="00FF0F1D" w:rsidP="00446CFE">
      <w:pPr>
        <w:spacing w:after="0" w:line="240" w:lineRule="auto"/>
        <w:ind w:left="0" w:firstLine="567"/>
        <w:rPr>
          <w:rFonts w:ascii="Times New Roman" w:eastAsia="Times New Roman" w:hAnsi="Times New Roman" w:cs="Times New Roman"/>
          <w:color w:val="2F5496" w:themeColor="accent1" w:themeShade="BF"/>
          <w:sz w:val="22"/>
          <w:lang w:eastAsia="fr-FR"/>
        </w:rPr>
      </w:pPr>
      <w:r w:rsidRPr="005A160E">
        <w:rPr>
          <w:rFonts w:ascii="Times New Roman" w:eastAsia="Times New Roman" w:hAnsi="Times New Roman" w:cs="Times New Roman"/>
          <w:color w:val="2F5496" w:themeColor="accent1" w:themeShade="BF"/>
          <w:sz w:val="22"/>
          <w:lang w:eastAsia="fr-FR"/>
        </w:rPr>
        <w:t xml:space="preserve">Article 6 – </w:t>
      </w:r>
      <w:r w:rsidR="005A160E" w:rsidRPr="005A160E">
        <w:rPr>
          <w:rFonts w:ascii="Times New Roman" w:eastAsia="Times New Roman" w:hAnsi="Times New Roman" w:cs="Times New Roman"/>
          <w:color w:val="2F5496" w:themeColor="accent1" w:themeShade="BF"/>
          <w:sz w:val="22"/>
          <w:lang w:eastAsia="fr-FR"/>
        </w:rPr>
        <w:t>Acquisition des congés payés : Période de référence</w:t>
      </w:r>
    </w:p>
    <w:p w:rsidR="00FF0F1D" w:rsidRPr="005A160E" w:rsidRDefault="00FF0F1D" w:rsidP="00446CFE">
      <w:pPr>
        <w:spacing w:after="0" w:line="240" w:lineRule="auto"/>
        <w:ind w:left="0" w:firstLine="567"/>
        <w:rPr>
          <w:rFonts w:ascii="Times New Roman" w:eastAsia="Times New Roman" w:hAnsi="Times New Roman" w:cs="Times New Roman"/>
          <w:color w:val="2F5496" w:themeColor="accent1" w:themeShade="BF"/>
          <w:sz w:val="22"/>
          <w:lang w:eastAsia="fr-FR"/>
        </w:rPr>
      </w:pPr>
      <w:r w:rsidRPr="005A160E">
        <w:rPr>
          <w:rFonts w:ascii="Times New Roman" w:eastAsia="Times New Roman" w:hAnsi="Times New Roman" w:cs="Times New Roman"/>
          <w:color w:val="2F5496" w:themeColor="accent1" w:themeShade="BF"/>
          <w:sz w:val="22"/>
          <w:lang w:eastAsia="fr-FR"/>
        </w:rPr>
        <w:t xml:space="preserve">Article 7 – </w:t>
      </w:r>
      <w:r w:rsidR="005A160E" w:rsidRPr="005A160E">
        <w:rPr>
          <w:rFonts w:ascii="Times New Roman" w:eastAsia="Times New Roman" w:hAnsi="Times New Roman" w:cs="Times New Roman"/>
          <w:color w:val="2F5496" w:themeColor="accent1" w:themeShade="BF"/>
          <w:sz w:val="22"/>
          <w:lang w:eastAsia="fr-FR"/>
        </w:rPr>
        <w:t>Durée des congés payés</w:t>
      </w:r>
    </w:p>
    <w:p w:rsidR="005A160E" w:rsidRPr="005A160E" w:rsidRDefault="005A160E" w:rsidP="005A160E">
      <w:pPr>
        <w:spacing w:after="0" w:line="240" w:lineRule="auto"/>
        <w:ind w:left="0" w:firstLine="567"/>
        <w:rPr>
          <w:rFonts w:ascii="Times New Roman" w:eastAsia="Times New Roman" w:hAnsi="Times New Roman" w:cs="Times New Roman"/>
          <w:color w:val="2F5496" w:themeColor="accent1" w:themeShade="BF"/>
          <w:sz w:val="22"/>
          <w:lang w:eastAsia="fr-FR"/>
        </w:rPr>
      </w:pPr>
      <w:r w:rsidRPr="005A160E">
        <w:rPr>
          <w:rFonts w:ascii="Times New Roman" w:eastAsia="Times New Roman" w:hAnsi="Times New Roman" w:cs="Times New Roman"/>
          <w:color w:val="2F5496" w:themeColor="accent1" w:themeShade="BF"/>
          <w:sz w:val="22"/>
          <w:lang w:eastAsia="fr-FR"/>
        </w:rPr>
        <w:t xml:space="preserve">Article 8 – </w:t>
      </w:r>
      <w:r w:rsidR="000D57D1">
        <w:rPr>
          <w:rFonts w:ascii="Times New Roman" w:eastAsia="Times New Roman" w:hAnsi="Times New Roman" w:cs="Times New Roman"/>
          <w:color w:val="2F5496" w:themeColor="accent1" w:themeShade="BF"/>
          <w:sz w:val="22"/>
          <w:lang w:eastAsia="fr-FR"/>
        </w:rPr>
        <w:t>Prise</w:t>
      </w:r>
      <w:r w:rsidRPr="005A160E">
        <w:rPr>
          <w:rFonts w:ascii="Times New Roman" w:eastAsia="Times New Roman" w:hAnsi="Times New Roman" w:cs="Times New Roman"/>
          <w:color w:val="2F5496" w:themeColor="accent1" w:themeShade="BF"/>
          <w:sz w:val="22"/>
          <w:lang w:eastAsia="fr-FR"/>
        </w:rPr>
        <w:t xml:space="preserve"> des congés payés</w:t>
      </w:r>
    </w:p>
    <w:p w:rsidR="005A160E" w:rsidRPr="005A160E" w:rsidRDefault="005A160E" w:rsidP="005A160E">
      <w:pPr>
        <w:spacing w:after="0" w:line="240" w:lineRule="auto"/>
        <w:ind w:left="0" w:firstLine="567"/>
        <w:rPr>
          <w:rFonts w:ascii="Times New Roman" w:eastAsia="Times New Roman" w:hAnsi="Times New Roman" w:cs="Times New Roman"/>
          <w:color w:val="2F5496" w:themeColor="accent1" w:themeShade="BF"/>
          <w:sz w:val="22"/>
          <w:lang w:eastAsia="fr-FR"/>
        </w:rPr>
      </w:pPr>
      <w:r w:rsidRPr="005A160E">
        <w:rPr>
          <w:rFonts w:ascii="Times New Roman" w:eastAsia="Times New Roman" w:hAnsi="Times New Roman" w:cs="Times New Roman"/>
          <w:color w:val="2F5496" w:themeColor="accent1" w:themeShade="BF"/>
          <w:sz w:val="22"/>
          <w:lang w:eastAsia="fr-FR"/>
        </w:rPr>
        <w:t>Article 9 – Modalités de prise des congés payés</w:t>
      </w:r>
    </w:p>
    <w:p w:rsidR="005A160E" w:rsidRPr="005A160E" w:rsidRDefault="005A160E" w:rsidP="005A160E">
      <w:pPr>
        <w:spacing w:after="0" w:line="240" w:lineRule="auto"/>
        <w:ind w:left="0" w:firstLine="567"/>
        <w:rPr>
          <w:rFonts w:ascii="Times New Roman" w:eastAsia="Times New Roman" w:hAnsi="Times New Roman" w:cs="Times New Roman"/>
          <w:color w:val="2F5496" w:themeColor="accent1" w:themeShade="BF"/>
          <w:sz w:val="22"/>
          <w:lang w:eastAsia="fr-FR"/>
        </w:rPr>
      </w:pPr>
      <w:r w:rsidRPr="005A160E">
        <w:rPr>
          <w:rFonts w:ascii="Times New Roman" w:eastAsia="Times New Roman" w:hAnsi="Times New Roman" w:cs="Times New Roman"/>
          <w:color w:val="2F5496" w:themeColor="accent1" w:themeShade="BF"/>
          <w:sz w:val="22"/>
          <w:lang w:eastAsia="fr-FR"/>
        </w:rPr>
        <w:t>Article 10 – Fixation du planning des congés payés</w:t>
      </w:r>
    </w:p>
    <w:p w:rsidR="005A160E" w:rsidRPr="005A160E" w:rsidRDefault="005A160E" w:rsidP="005A160E">
      <w:pPr>
        <w:spacing w:after="0" w:line="240" w:lineRule="auto"/>
        <w:ind w:left="0" w:firstLine="567"/>
        <w:rPr>
          <w:rFonts w:ascii="Times New Roman" w:eastAsia="Times New Roman" w:hAnsi="Times New Roman" w:cs="Times New Roman"/>
          <w:color w:val="2F5496" w:themeColor="accent1" w:themeShade="BF"/>
          <w:sz w:val="22"/>
          <w:lang w:eastAsia="fr-FR"/>
        </w:rPr>
      </w:pPr>
      <w:r w:rsidRPr="005A160E">
        <w:rPr>
          <w:rFonts w:ascii="Times New Roman" w:eastAsia="Times New Roman" w:hAnsi="Times New Roman" w:cs="Times New Roman"/>
          <w:color w:val="2F5496" w:themeColor="accent1" w:themeShade="BF"/>
          <w:sz w:val="22"/>
          <w:lang w:eastAsia="fr-FR"/>
        </w:rPr>
        <w:t>Article 11 – Modification des dates de congés payés</w:t>
      </w:r>
    </w:p>
    <w:p w:rsidR="00FF0F1D" w:rsidRPr="005A160E" w:rsidRDefault="00FF0F1D" w:rsidP="003B312D">
      <w:pPr>
        <w:spacing w:after="0" w:line="240" w:lineRule="auto"/>
        <w:ind w:left="0" w:firstLine="0"/>
        <w:jc w:val="left"/>
        <w:rPr>
          <w:rFonts w:ascii="Times New Roman" w:eastAsia="Times New Roman" w:hAnsi="Times New Roman" w:cs="Times New Roman"/>
          <w:b/>
          <w:color w:val="1F3864" w:themeColor="accent1" w:themeShade="80"/>
          <w:sz w:val="22"/>
          <w:lang w:eastAsia="fr-FR"/>
        </w:rPr>
      </w:pPr>
    </w:p>
    <w:p w:rsidR="0092754D" w:rsidRPr="005A160E" w:rsidRDefault="0092754D" w:rsidP="00B80DDE">
      <w:pPr>
        <w:spacing w:after="0" w:line="240" w:lineRule="auto"/>
        <w:jc w:val="left"/>
        <w:rPr>
          <w:rFonts w:ascii="Times New Roman" w:eastAsia="Times New Roman" w:hAnsi="Times New Roman" w:cs="Times New Roman"/>
          <w:color w:val="1F3864" w:themeColor="accent1" w:themeShade="80"/>
          <w:sz w:val="22"/>
          <w:lang w:eastAsia="fr-FR"/>
        </w:rPr>
      </w:pPr>
      <w:r w:rsidRPr="005A160E">
        <w:rPr>
          <w:rFonts w:ascii="Times New Roman" w:eastAsia="Times New Roman" w:hAnsi="Times New Roman" w:cs="Times New Roman"/>
          <w:color w:val="1F3864" w:themeColor="accent1" w:themeShade="80"/>
          <w:sz w:val="22"/>
          <w:lang w:eastAsia="fr-FR"/>
        </w:rPr>
        <w:t>II</w:t>
      </w:r>
      <w:r w:rsidR="00FF0F1D" w:rsidRPr="005A160E">
        <w:rPr>
          <w:rFonts w:ascii="Times New Roman" w:eastAsia="Times New Roman" w:hAnsi="Times New Roman" w:cs="Times New Roman"/>
          <w:color w:val="1F3864" w:themeColor="accent1" w:themeShade="80"/>
          <w:sz w:val="22"/>
          <w:lang w:eastAsia="fr-FR"/>
        </w:rPr>
        <w:t>I</w:t>
      </w:r>
      <w:r w:rsidRPr="005A160E">
        <w:rPr>
          <w:rFonts w:ascii="Times New Roman" w:eastAsia="Times New Roman" w:hAnsi="Times New Roman" w:cs="Times New Roman"/>
          <w:color w:val="1F3864" w:themeColor="accent1" w:themeShade="80"/>
          <w:sz w:val="22"/>
          <w:lang w:eastAsia="fr-FR"/>
        </w:rPr>
        <w:t xml:space="preserve"> – </w:t>
      </w:r>
      <w:r w:rsidR="005A160E" w:rsidRPr="005A160E">
        <w:rPr>
          <w:rFonts w:ascii="Times New Roman" w:eastAsia="Times New Roman" w:hAnsi="Times New Roman" w:cs="Times New Roman"/>
          <w:color w:val="1F3864" w:themeColor="accent1" w:themeShade="80"/>
          <w:sz w:val="22"/>
          <w:lang w:eastAsia="fr-FR"/>
        </w:rPr>
        <w:t xml:space="preserve">MISE EN </w:t>
      </w:r>
      <w:r w:rsidR="00DE01A9">
        <w:rPr>
          <w:rFonts w:ascii="Times New Roman" w:eastAsia="Times New Roman" w:hAnsi="Times New Roman" w:cs="Times New Roman"/>
          <w:color w:val="1F3864" w:themeColor="accent1" w:themeShade="80"/>
          <w:sz w:val="22"/>
          <w:lang w:eastAsia="fr-FR"/>
        </w:rPr>
        <w:t>ŒUVRE,</w:t>
      </w:r>
      <w:r w:rsidR="00DE01A9" w:rsidRPr="00DE01A9">
        <w:rPr>
          <w:rFonts w:ascii="Times New Roman" w:eastAsia="Times New Roman" w:hAnsi="Times New Roman" w:cs="Times New Roman"/>
          <w:color w:val="1F3864" w:themeColor="accent1" w:themeShade="80"/>
          <w:sz w:val="22"/>
          <w:lang w:eastAsia="fr-FR"/>
        </w:rPr>
        <w:t xml:space="preserve"> </w:t>
      </w:r>
      <w:r w:rsidR="00DE01A9" w:rsidRPr="00807CEB">
        <w:rPr>
          <w:rFonts w:ascii="Times New Roman" w:eastAsia="Times New Roman" w:hAnsi="Times New Roman" w:cs="Times New Roman"/>
          <w:color w:val="1F3864" w:themeColor="accent1" w:themeShade="80"/>
          <w:sz w:val="22"/>
          <w:lang w:eastAsia="fr-FR"/>
        </w:rPr>
        <w:t>ENTRÉE EN VIGUEUR ET DURÉE DE L’ACCORD</w:t>
      </w:r>
    </w:p>
    <w:p w:rsidR="0092754D" w:rsidRPr="005A160E" w:rsidRDefault="0092754D" w:rsidP="00B80DDE">
      <w:pPr>
        <w:spacing w:after="0" w:line="240" w:lineRule="auto"/>
        <w:jc w:val="left"/>
        <w:rPr>
          <w:rFonts w:ascii="Times New Roman" w:eastAsia="Times New Roman" w:hAnsi="Times New Roman" w:cs="Times New Roman"/>
          <w:color w:val="1F3864" w:themeColor="accent1" w:themeShade="80"/>
          <w:sz w:val="22"/>
          <w:lang w:eastAsia="fr-FR"/>
        </w:rPr>
      </w:pPr>
    </w:p>
    <w:p w:rsidR="00DE01A9" w:rsidRDefault="0092754D" w:rsidP="00DE01A9">
      <w:pPr>
        <w:spacing w:after="0" w:line="276" w:lineRule="auto"/>
        <w:ind w:firstLine="557"/>
        <w:jc w:val="left"/>
        <w:rPr>
          <w:rFonts w:ascii="Times New Roman" w:eastAsia="Times New Roman" w:hAnsi="Times New Roman" w:cs="Times New Roman"/>
          <w:color w:val="2F5496" w:themeColor="accent1" w:themeShade="BF"/>
          <w:sz w:val="22"/>
          <w:lang w:eastAsia="fr-FR"/>
        </w:rPr>
      </w:pPr>
      <w:r w:rsidRPr="005A160E">
        <w:rPr>
          <w:rFonts w:ascii="Times New Roman" w:eastAsia="Times New Roman" w:hAnsi="Times New Roman" w:cs="Times New Roman"/>
          <w:color w:val="2F5496" w:themeColor="accent1" w:themeShade="BF"/>
          <w:sz w:val="22"/>
          <w:lang w:eastAsia="fr-FR"/>
        </w:rPr>
        <w:t xml:space="preserve">Article </w:t>
      </w:r>
      <w:r w:rsidR="005A160E" w:rsidRPr="005A160E">
        <w:rPr>
          <w:rFonts w:ascii="Times New Roman" w:eastAsia="Times New Roman" w:hAnsi="Times New Roman" w:cs="Times New Roman"/>
          <w:color w:val="2F5496" w:themeColor="accent1" w:themeShade="BF"/>
          <w:sz w:val="22"/>
          <w:lang w:eastAsia="fr-FR"/>
        </w:rPr>
        <w:t>12</w:t>
      </w:r>
      <w:r w:rsidRPr="005A160E">
        <w:rPr>
          <w:rFonts w:ascii="Times New Roman" w:eastAsia="Times New Roman" w:hAnsi="Times New Roman" w:cs="Times New Roman"/>
          <w:color w:val="2F5496" w:themeColor="accent1" w:themeShade="BF"/>
          <w:sz w:val="22"/>
          <w:lang w:eastAsia="fr-FR"/>
        </w:rPr>
        <w:t xml:space="preserve">– </w:t>
      </w:r>
      <w:r w:rsidR="00DE01A9" w:rsidRPr="00807CEB">
        <w:rPr>
          <w:rFonts w:ascii="Times New Roman" w:eastAsia="Times New Roman" w:hAnsi="Times New Roman" w:cs="Times New Roman"/>
          <w:color w:val="2F5496" w:themeColor="accent1" w:themeShade="BF"/>
          <w:sz w:val="22"/>
          <w:lang w:eastAsia="fr-FR"/>
        </w:rPr>
        <w:t>Durée et date d’entrée en vigueur de l’accord</w:t>
      </w:r>
      <w:r w:rsidR="00DE01A9">
        <w:rPr>
          <w:rFonts w:ascii="Times New Roman" w:eastAsia="Times New Roman" w:hAnsi="Times New Roman" w:cs="Times New Roman"/>
          <w:color w:val="2F5496" w:themeColor="accent1" w:themeShade="BF"/>
          <w:sz w:val="22"/>
          <w:lang w:eastAsia="fr-FR"/>
        </w:rPr>
        <w:t xml:space="preserve"> </w:t>
      </w:r>
    </w:p>
    <w:p w:rsidR="007326B9" w:rsidRPr="00DE01A9" w:rsidRDefault="00DE01A9" w:rsidP="00DE01A9">
      <w:pPr>
        <w:spacing w:after="0" w:line="276" w:lineRule="auto"/>
        <w:ind w:firstLine="557"/>
        <w:jc w:val="left"/>
        <w:rPr>
          <w:rFonts w:ascii="Times New Roman" w:eastAsia="Times New Roman" w:hAnsi="Times New Roman" w:cs="Times New Roman"/>
          <w:color w:val="2F5496" w:themeColor="accent1" w:themeShade="BF"/>
          <w:sz w:val="22"/>
          <w:lang w:eastAsia="fr-FR"/>
        </w:rPr>
      </w:pPr>
      <w:r>
        <w:rPr>
          <w:rFonts w:ascii="Times New Roman" w:eastAsia="Times New Roman" w:hAnsi="Times New Roman" w:cs="Times New Roman"/>
          <w:color w:val="2F5496" w:themeColor="accent1" w:themeShade="BF"/>
          <w:sz w:val="22"/>
          <w:lang w:eastAsia="fr-FR"/>
        </w:rPr>
        <w:t>Article 13–</w:t>
      </w:r>
      <w:r w:rsidR="005A160E" w:rsidRPr="005A160E">
        <w:rPr>
          <w:rFonts w:ascii="Times New Roman" w:eastAsia="Times New Roman" w:hAnsi="Times New Roman" w:cs="Times New Roman"/>
          <w:color w:val="2F5496" w:themeColor="accent1" w:themeShade="BF"/>
          <w:sz w:val="22"/>
          <w:lang w:eastAsia="fr-FR"/>
        </w:rPr>
        <w:t>Arrêt anticipé des périodes d’acquisition et de prise des congés payés</w:t>
      </w:r>
    </w:p>
    <w:p w:rsidR="008A4149" w:rsidRPr="00807CEB" w:rsidRDefault="008A4149" w:rsidP="008A4149">
      <w:pPr>
        <w:spacing w:after="0" w:line="276" w:lineRule="auto"/>
        <w:jc w:val="left"/>
        <w:rPr>
          <w:rFonts w:ascii="Times New Roman" w:eastAsia="Times New Roman" w:hAnsi="Times New Roman" w:cs="Times New Roman"/>
          <w:color w:val="2F5496" w:themeColor="accent1" w:themeShade="BF"/>
          <w:sz w:val="22"/>
          <w:lang w:eastAsia="fr-FR"/>
        </w:rPr>
      </w:pPr>
    </w:p>
    <w:p w:rsidR="008A4149" w:rsidRPr="00807CEB" w:rsidRDefault="00DE01A9" w:rsidP="00D52A8A">
      <w:pPr>
        <w:spacing w:after="0" w:line="240" w:lineRule="auto"/>
        <w:ind w:right="-523"/>
        <w:rPr>
          <w:rFonts w:ascii="Times New Roman" w:eastAsia="Times New Roman" w:hAnsi="Times New Roman" w:cs="Times New Roman"/>
          <w:color w:val="1F3864" w:themeColor="accent1" w:themeShade="80"/>
          <w:sz w:val="22"/>
          <w:lang w:eastAsia="fr-FR"/>
        </w:rPr>
      </w:pPr>
      <w:r>
        <w:rPr>
          <w:rFonts w:ascii="Times New Roman" w:eastAsia="Times New Roman" w:hAnsi="Times New Roman" w:cs="Times New Roman"/>
          <w:color w:val="1F3864" w:themeColor="accent1" w:themeShade="80"/>
          <w:sz w:val="22"/>
          <w:lang w:eastAsia="fr-FR"/>
        </w:rPr>
        <w:t>I</w:t>
      </w:r>
      <w:r w:rsidR="008A4149" w:rsidRPr="00807CEB">
        <w:rPr>
          <w:rFonts w:ascii="Times New Roman" w:eastAsia="Times New Roman" w:hAnsi="Times New Roman" w:cs="Times New Roman"/>
          <w:color w:val="1F3864" w:themeColor="accent1" w:themeShade="80"/>
          <w:sz w:val="22"/>
          <w:lang w:eastAsia="fr-FR"/>
        </w:rPr>
        <w:t>V – INTERPRÉTATION, RÉVISION, DÉNONCIATION ET MODALITÉS DE SUIVI DE L’ACCORD</w:t>
      </w:r>
    </w:p>
    <w:p w:rsidR="008A4149" w:rsidRPr="00807CEB" w:rsidRDefault="008A4149" w:rsidP="008A4149">
      <w:pPr>
        <w:spacing w:after="0" w:line="276" w:lineRule="auto"/>
        <w:jc w:val="left"/>
        <w:rPr>
          <w:rFonts w:ascii="Times New Roman" w:eastAsia="Times New Roman" w:hAnsi="Times New Roman" w:cs="Times New Roman"/>
          <w:color w:val="2F5496" w:themeColor="accent1" w:themeShade="BF"/>
          <w:sz w:val="22"/>
          <w:lang w:eastAsia="fr-FR"/>
        </w:rPr>
      </w:pPr>
    </w:p>
    <w:p w:rsidR="008A4149" w:rsidRPr="00807CEB" w:rsidRDefault="008A4149" w:rsidP="008A4149">
      <w:pPr>
        <w:spacing w:after="0" w:line="276" w:lineRule="auto"/>
        <w:ind w:firstLine="557"/>
        <w:jc w:val="left"/>
        <w:rPr>
          <w:rFonts w:ascii="Times New Roman" w:eastAsia="Times New Roman" w:hAnsi="Times New Roman" w:cs="Times New Roman"/>
          <w:color w:val="2F5496" w:themeColor="accent1" w:themeShade="BF"/>
          <w:sz w:val="22"/>
          <w:lang w:eastAsia="fr-FR"/>
        </w:rPr>
      </w:pPr>
      <w:r w:rsidRPr="00807CEB">
        <w:rPr>
          <w:rFonts w:ascii="Times New Roman" w:eastAsia="Times New Roman" w:hAnsi="Times New Roman" w:cs="Times New Roman"/>
          <w:color w:val="2F5496" w:themeColor="accent1" w:themeShade="BF"/>
          <w:sz w:val="22"/>
          <w:lang w:eastAsia="fr-FR"/>
        </w:rPr>
        <w:t xml:space="preserve">Article </w:t>
      </w:r>
      <w:r w:rsidR="00807CEB" w:rsidRPr="00807CEB">
        <w:rPr>
          <w:rFonts w:ascii="Times New Roman" w:eastAsia="Times New Roman" w:hAnsi="Times New Roman" w:cs="Times New Roman"/>
          <w:color w:val="2F5496" w:themeColor="accent1" w:themeShade="BF"/>
          <w:sz w:val="22"/>
          <w:lang w:eastAsia="fr-FR"/>
        </w:rPr>
        <w:t>1</w:t>
      </w:r>
      <w:r w:rsidR="003B312D">
        <w:rPr>
          <w:rFonts w:ascii="Times New Roman" w:eastAsia="Times New Roman" w:hAnsi="Times New Roman" w:cs="Times New Roman"/>
          <w:color w:val="2F5496" w:themeColor="accent1" w:themeShade="BF"/>
          <w:sz w:val="22"/>
          <w:lang w:eastAsia="fr-FR"/>
        </w:rPr>
        <w:t>4</w:t>
      </w:r>
      <w:r w:rsidRPr="00807CEB">
        <w:rPr>
          <w:rFonts w:ascii="Times New Roman" w:eastAsia="Times New Roman" w:hAnsi="Times New Roman" w:cs="Times New Roman"/>
          <w:color w:val="2F5496" w:themeColor="accent1" w:themeShade="BF"/>
          <w:sz w:val="22"/>
          <w:lang w:eastAsia="fr-FR"/>
        </w:rPr>
        <w:t>– Conditions de suivi de l’accord et clause de rendez-vous</w:t>
      </w:r>
    </w:p>
    <w:p w:rsidR="008A4149" w:rsidRPr="00807CEB" w:rsidRDefault="008A4149" w:rsidP="008A4149">
      <w:pPr>
        <w:spacing w:after="0" w:line="276" w:lineRule="auto"/>
        <w:ind w:firstLine="557"/>
        <w:jc w:val="left"/>
        <w:rPr>
          <w:rFonts w:ascii="Times New Roman" w:eastAsia="Times New Roman" w:hAnsi="Times New Roman" w:cs="Times New Roman"/>
          <w:color w:val="2F5496" w:themeColor="accent1" w:themeShade="BF"/>
          <w:sz w:val="22"/>
          <w:lang w:eastAsia="fr-FR"/>
        </w:rPr>
      </w:pPr>
      <w:r w:rsidRPr="00807CEB">
        <w:rPr>
          <w:rFonts w:ascii="Times New Roman" w:eastAsia="Times New Roman" w:hAnsi="Times New Roman" w:cs="Times New Roman"/>
          <w:color w:val="2F5496" w:themeColor="accent1" w:themeShade="BF"/>
          <w:sz w:val="22"/>
          <w:lang w:eastAsia="fr-FR"/>
        </w:rPr>
        <w:t xml:space="preserve">Article </w:t>
      </w:r>
      <w:r w:rsidR="00807CEB" w:rsidRPr="00807CEB">
        <w:rPr>
          <w:rFonts w:ascii="Times New Roman" w:eastAsia="Times New Roman" w:hAnsi="Times New Roman" w:cs="Times New Roman"/>
          <w:color w:val="2F5496" w:themeColor="accent1" w:themeShade="BF"/>
          <w:sz w:val="22"/>
          <w:lang w:eastAsia="fr-FR"/>
        </w:rPr>
        <w:t>1</w:t>
      </w:r>
      <w:r w:rsidR="003B312D">
        <w:rPr>
          <w:rFonts w:ascii="Times New Roman" w:eastAsia="Times New Roman" w:hAnsi="Times New Roman" w:cs="Times New Roman"/>
          <w:color w:val="2F5496" w:themeColor="accent1" w:themeShade="BF"/>
          <w:sz w:val="22"/>
          <w:lang w:eastAsia="fr-FR"/>
        </w:rPr>
        <w:t>5</w:t>
      </w:r>
      <w:r w:rsidRPr="00807CEB">
        <w:rPr>
          <w:rFonts w:ascii="Times New Roman" w:eastAsia="Times New Roman" w:hAnsi="Times New Roman" w:cs="Times New Roman"/>
          <w:color w:val="2F5496" w:themeColor="accent1" w:themeShade="BF"/>
          <w:sz w:val="22"/>
          <w:lang w:eastAsia="fr-FR"/>
        </w:rPr>
        <w:t>– Révision de l’accord</w:t>
      </w:r>
    </w:p>
    <w:p w:rsidR="0092754D" w:rsidRPr="00807CEB" w:rsidRDefault="008A4149" w:rsidP="00B80DDE">
      <w:pPr>
        <w:spacing w:after="0" w:line="276" w:lineRule="auto"/>
        <w:ind w:firstLine="557"/>
        <w:jc w:val="left"/>
        <w:rPr>
          <w:rFonts w:ascii="Times New Roman" w:eastAsia="Times New Roman" w:hAnsi="Times New Roman" w:cs="Times New Roman"/>
          <w:color w:val="2F5496" w:themeColor="accent1" w:themeShade="BF"/>
          <w:sz w:val="22"/>
          <w:lang w:eastAsia="fr-FR"/>
        </w:rPr>
      </w:pPr>
      <w:r w:rsidRPr="00807CEB">
        <w:rPr>
          <w:rFonts w:ascii="Times New Roman" w:eastAsia="Times New Roman" w:hAnsi="Times New Roman" w:cs="Times New Roman"/>
          <w:color w:val="2F5496" w:themeColor="accent1" w:themeShade="BF"/>
          <w:sz w:val="22"/>
          <w:lang w:eastAsia="fr-FR"/>
        </w:rPr>
        <w:t xml:space="preserve">Article </w:t>
      </w:r>
      <w:r w:rsidR="003B312D">
        <w:rPr>
          <w:rFonts w:ascii="Times New Roman" w:eastAsia="Times New Roman" w:hAnsi="Times New Roman" w:cs="Times New Roman"/>
          <w:color w:val="2F5496" w:themeColor="accent1" w:themeShade="BF"/>
          <w:sz w:val="22"/>
          <w:lang w:eastAsia="fr-FR"/>
        </w:rPr>
        <w:t>16</w:t>
      </w:r>
      <w:r w:rsidRPr="00807CEB">
        <w:rPr>
          <w:rFonts w:ascii="Times New Roman" w:eastAsia="Times New Roman" w:hAnsi="Times New Roman" w:cs="Times New Roman"/>
          <w:color w:val="2F5496" w:themeColor="accent1" w:themeShade="BF"/>
          <w:sz w:val="22"/>
          <w:lang w:eastAsia="fr-FR"/>
        </w:rPr>
        <w:t xml:space="preserve">– </w:t>
      </w:r>
      <w:r w:rsidR="007326B9" w:rsidRPr="00807CEB">
        <w:rPr>
          <w:rFonts w:ascii="Times New Roman" w:eastAsia="Times New Roman" w:hAnsi="Times New Roman" w:cs="Times New Roman"/>
          <w:color w:val="2F5496" w:themeColor="accent1" w:themeShade="BF"/>
          <w:sz w:val="22"/>
          <w:lang w:eastAsia="fr-FR"/>
        </w:rPr>
        <w:t>Dénonciation de l’accord</w:t>
      </w:r>
    </w:p>
    <w:p w:rsidR="008A4149" w:rsidRPr="00807CEB" w:rsidRDefault="008A4149" w:rsidP="008A4149">
      <w:pPr>
        <w:spacing w:after="0" w:line="276" w:lineRule="auto"/>
        <w:ind w:left="0" w:firstLine="0"/>
        <w:jc w:val="left"/>
        <w:rPr>
          <w:rFonts w:ascii="Times New Roman" w:eastAsia="Times New Roman" w:hAnsi="Times New Roman" w:cs="Times New Roman"/>
          <w:color w:val="2F5496" w:themeColor="accent1" w:themeShade="BF"/>
          <w:sz w:val="22"/>
          <w:lang w:eastAsia="fr-FR"/>
        </w:rPr>
      </w:pPr>
    </w:p>
    <w:p w:rsidR="008A4149" w:rsidRPr="00807CEB" w:rsidRDefault="003B312D" w:rsidP="008A4149">
      <w:pPr>
        <w:spacing w:after="0" w:line="240" w:lineRule="auto"/>
        <w:rPr>
          <w:rFonts w:ascii="Times New Roman" w:eastAsia="Times New Roman" w:hAnsi="Times New Roman" w:cs="Times New Roman"/>
          <w:color w:val="1F3864" w:themeColor="accent1" w:themeShade="80"/>
          <w:sz w:val="22"/>
          <w:lang w:eastAsia="fr-FR"/>
        </w:rPr>
      </w:pPr>
      <w:r>
        <w:rPr>
          <w:rFonts w:ascii="Times New Roman" w:eastAsia="Times New Roman" w:hAnsi="Times New Roman" w:cs="Times New Roman"/>
          <w:color w:val="1F3864" w:themeColor="accent1" w:themeShade="80"/>
          <w:sz w:val="22"/>
          <w:lang w:eastAsia="fr-FR"/>
        </w:rPr>
        <w:t>V</w:t>
      </w:r>
      <w:r w:rsidR="008A4149" w:rsidRPr="00807CEB">
        <w:rPr>
          <w:rFonts w:ascii="Times New Roman" w:eastAsia="Times New Roman" w:hAnsi="Times New Roman" w:cs="Times New Roman"/>
          <w:color w:val="1F3864" w:themeColor="accent1" w:themeShade="80"/>
          <w:sz w:val="22"/>
          <w:lang w:eastAsia="fr-FR"/>
        </w:rPr>
        <w:t xml:space="preserve"> – INFORMATION DU PERSONNEL ET PUBLICITÉ DE L’ACCORD</w:t>
      </w:r>
    </w:p>
    <w:p w:rsidR="008A4149" w:rsidRPr="00807CEB" w:rsidRDefault="008A4149" w:rsidP="008A4149">
      <w:pPr>
        <w:spacing w:after="0" w:line="276" w:lineRule="auto"/>
        <w:ind w:left="0" w:firstLine="0"/>
        <w:jc w:val="left"/>
        <w:rPr>
          <w:rFonts w:ascii="Times New Roman" w:eastAsia="Times New Roman" w:hAnsi="Times New Roman" w:cs="Times New Roman"/>
          <w:color w:val="2F5496" w:themeColor="accent1" w:themeShade="BF"/>
          <w:sz w:val="22"/>
          <w:lang w:eastAsia="fr-FR"/>
        </w:rPr>
      </w:pPr>
    </w:p>
    <w:p w:rsidR="0092754D" w:rsidRPr="00807CEB" w:rsidRDefault="0092754D" w:rsidP="00B80DDE">
      <w:pPr>
        <w:spacing w:after="0" w:line="276" w:lineRule="auto"/>
        <w:ind w:firstLine="557"/>
        <w:jc w:val="left"/>
        <w:rPr>
          <w:rFonts w:ascii="Times New Roman" w:eastAsia="Times New Roman" w:hAnsi="Times New Roman" w:cs="Times New Roman"/>
          <w:color w:val="2F5496" w:themeColor="accent1" w:themeShade="BF"/>
          <w:sz w:val="22"/>
          <w:lang w:eastAsia="fr-FR"/>
        </w:rPr>
      </w:pPr>
      <w:r w:rsidRPr="00807CEB">
        <w:rPr>
          <w:rFonts w:ascii="Times New Roman" w:eastAsia="Times New Roman" w:hAnsi="Times New Roman" w:cs="Times New Roman"/>
          <w:color w:val="2F5496" w:themeColor="accent1" w:themeShade="BF"/>
          <w:sz w:val="22"/>
          <w:lang w:eastAsia="fr-FR"/>
        </w:rPr>
        <w:t xml:space="preserve">Article </w:t>
      </w:r>
      <w:r w:rsidR="00807CEB" w:rsidRPr="00807CEB">
        <w:rPr>
          <w:rFonts w:ascii="Times New Roman" w:eastAsia="Times New Roman" w:hAnsi="Times New Roman" w:cs="Times New Roman"/>
          <w:color w:val="2F5496" w:themeColor="accent1" w:themeShade="BF"/>
          <w:sz w:val="22"/>
          <w:lang w:eastAsia="fr-FR"/>
        </w:rPr>
        <w:t>1</w:t>
      </w:r>
      <w:r w:rsidR="003B312D">
        <w:rPr>
          <w:rFonts w:ascii="Times New Roman" w:eastAsia="Times New Roman" w:hAnsi="Times New Roman" w:cs="Times New Roman"/>
          <w:color w:val="2F5496" w:themeColor="accent1" w:themeShade="BF"/>
          <w:sz w:val="22"/>
          <w:lang w:eastAsia="fr-FR"/>
        </w:rPr>
        <w:t>7</w:t>
      </w:r>
      <w:r w:rsidRPr="00807CEB">
        <w:rPr>
          <w:rFonts w:ascii="Times New Roman" w:eastAsia="Times New Roman" w:hAnsi="Times New Roman" w:cs="Times New Roman"/>
          <w:color w:val="2F5496" w:themeColor="accent1" w:themeShade="BF"/>
          <w:sz w:val="22"/>
          <w:lang w:eastAsia="fr-FR"/>
        </w:rPr>
        <w:t xml:space="preserve">– </w:t>
      </w:r>
      <w:r w:rsidR="007326B9" w:rsidRPr="00807CEB">
        <w:rPr>
          <w:rFonts w:ascii="Times New Roman" w:eastAsia="Times New Roman" w:hAnsi="Times New Roman" w:cs="Times New Roman"/>
          <w:color w:val="2F5496" w:themeColor="accent1" w:themeShade="BF"/>
          <w:sz w:val="22"/>
          <w:szCs w:val="24"/>
          <w:lang w:eastAsia="fr-FR"/>
        </w:rPr>
        <w:t>Information du personnel</w:t>
      </w:r>
    </w:p>
    <w:p w:rsidR="0092754D" w:rsidRPr="007326B9" w:rsidRDefault="0092754D" w:rsidP="00B80DDE">
      <w:pPr>
        <w:spacing w:after="0" w:line="276" w:lineRule="auto"/>
        <w:ind w:firstLine="557"/>
        <w:jc w:val="left"/>
        <w:rPr>
          <w:rFonts w:ascii="Times New Roman" w:eastAsia="Times New Roman" w:hAnsi="Times New Roman" w:cs="Times New Roman"/>
          <w:color w:val="2F5496" w:themeColor="accent1" w:themeShade="BF"/>
          <w:sz w:val="22"/>
          <w:lang w:eastAsia="fr-FR"/>
        </w:rPr>
      </w:pPr>
      <w:r w:rsidRPr="00807CEB">
        <w:rPr>
          <w:rFonts w:ascii="Times New Roman" w:eastAsia="Times New Roman" w:hAnsi="Times New Roman" w:cs="Times New Roman"/>
          <w:color w:val="2F5496" w:themeColor="accent1" w:themeShade="BF"/>
          <w:sz w:val="22"/>
          <w:lang w:eastAsia="fr-FR"/>
        </w:rPr>
        <w:t xml:space="preserve">Article </w:t>
      </w:r>
      <w:r w:rsidR="00807CEB" w:rsidRPr="00807CEB">
        <w:rPr>
          <w:rFonts w:ascii="Times New Roman" w:eastAsia="Times New Roman" w:hAnsi="Times New Roman" w:cs="Times New Roman"/>
          <w:color w:val="2F5496" w:themeColor="accent1" w:themeShade="BF"/>
          <w:sz w:val="22"/>
          <w:lang w:eastAsia="fr-FR"/>
        </w:rPr>
        <w:t>1</w:t>
      </w:r>
      <w:r w:rsidR="003B312D">
        <w:rPr>
          <w:rFonts w:ascii="Times New Roman" w:eastAsia="Times New Roman" w:hAnsi="Times New Roman" w:cs="Times New Roman"/>
          <w:color w:val="2F5496" w:themeColor="accent1" w:themeShade="BF"/>
          <w:sz w:val="22"/>
          <w:lang w:eastAsia="fr-FR"/>
        </w:rPr>
        <w:t>8</w:t>
      </w:r>
      <w:r w:rsidRPr="00807CEB">
        <w:rPr>
          <w:rFonts w:ascii="Times New Roman" w:eastAsia="Times New Roman" w:hAnsi="Times New Roman" w:cs="Times New Roman"/>
          <w:color w:val="2F5496" w:themeColor="accent1" w:themeShade="BF"/>
          <w:sz w:val="22"/>
          <w:lang w:eastAsia="fr-FR"/>
        </w:rPr>
        <w:t xml:space="preserve">– </w:t>
      </w:r>
      <w:r w:rsidR="007326B9" w:rsidRPr="00807CEB">
        <w:rPr>
          <w:rFonts w:ascii="Times New Roman" w:eastAsia="Times New Roman" w:hAnsi="Times New Roman" w:cs="Times New Roman"/>
          <w:color w:val="2F5496" w:themeColor="accent1" w:themeShade="BF"/>
          <w:sz w:val="22"/>
          <w:lang w:eastAsia="fr-FR"/>
        </w:rPr>
        <w:t>Publicité de l’accord</w:t>
      </w:r>
    </w:p>
    <w:p w:rsidR="00807CEB" w:rsidRDefault="00807CEB" w:rsidP="0092754D">
      <w:pPr>
        <w:spacing w:after="0" w:line="240" w:lineRule="auto"/>
        <w:jc w:val="left"/>
        <w:rPr>
          <w:rFonts w:ascii="Times New Roman" w:eastAsia="Times New Roman" w:hAnsi="Times New Roman" w:cs="Times New Roman"/>
          <w:color w:val="1F3864" w:themeColor="accent1" w:themeShade="80"/>
          <w:sz w:val="22"/>
          <w:lang w:eastAsia="fr-FR"/>
        </w:rPr>
      </w:pPr>
    </w:p>
    <w:p w:rsidR="007326B9" w:rsidRDefault="007326B9"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3B312D" w:rsidRPr="0092754D" w:rsidRDefault="003B312D" w:rsidP="007326B9">
      <w:pPr>
        <w:spacing w:after="0" w:line="240" w:lineRule="auto"/>
        <w:ind w:left="0" w:firstLine="0"/>
        <w:jc w:val="left"/>
        <w:rPr>
          <w:rFonts w:ascii="Times New Roman" w:eastAsia="Times New Roman" w:hAnsi="Times New Roman" w:cs="Times New Roman"/>
          <w:color w:val="1F3864" w:themeColor="accent1" w:themeShade="80"/>
          <w:sz w:val="22"/>
          <w:lang w:eastAsia="fr-FR"/>
        </w:rPr>
      </w:pPr>
    </w:p>
    <w:p w:rsidR="008E225D" w:rsidRPr="00BC2394" w:rsidRDefault="008E225D" w:rsidP="008E225D">
      <w:pPr>
        <w:pStyle w:val="Titre1"/>
        <w:ind w:left="0" w:right="0" w:firstLine="0"/>
        <w:jc w:val="center"/>
        <w:rPr>
          <w:rFonts w:ascii="Times New Roman" w:hAnsi="Times New Roman" w:cs="Times New Roman"/>
          <w:color w:val="1F3864" w:themeColor="accent1" w:themeShade="80"/>
          <w:sz w:val="22"/>
          <w:u w:val="none"/>
          <w:lang w:val="fr-FR"/>
        </w:rPr>
      </w:pPr>
      <w:r w:rsidRPr="00BC2394">
        <w:rPr>
          <w:rFonts w:ascii="Times New Roman" w:hAnsi="Times New Roman" w:cs="Times New Roman"/>
          <w:color w:val="1F3864" w:themeColor="accent1" w:themeShade="80"/>
          <w:sz w:val="22"/>
          <w:u w:val="none"/>
          <w:lang w:val="fr-FR"/>
        </w:rPr>
        <w:t>I</w:t>
      </w:r>
      <w:r w:rsidR="00FF0F1D">
        <w:rPr>
          <w:rFonts w:ascii="Times New Roman" w:hAnsi="Times New Roman" w:cs="Times New Roman"/>
          <w:color w:val="1F3864" w:themeColor="accent1" w:themeShade="80"/>
          <w:sz w:val="22"/>
          <w:u w:val="none"/>
          <w:lang w:val="fr-FR"/>
        </w:rPr>
        <w:t xml:space="preserve"> - </w:t>
      </w:r>
      <w:r w:rsidRPr="00BC2394">
        <w:rPr>
          <w:rFonts w:ascii="Times New Roman" w:hAnsi="Times New Roman" w:cs="Times New Roman"/>
          <w:color w:val="1F3864" w:themeColor="accent1" w:themeShade="80"/>
          <w:sz w:val="22"/>
          <w:u w:val="none"/>
          <w:lang w:val="fr-FR"/>
        </w:rPr>
        <w:t>DISPOSITIONS G</w:t>
      </w:r>
      <w:r w:rsidR="00F16951">
        <w:rPr>
          <w:rFonts w:ascii="Times New Roman" w:hAnsi="Times New Roman" w:cs="Times New Roman"/>
          <w:color w:val="1F3864" w:themeColor="accent1" w:themeShade="80"/>
          <w:sz w:val="22"/>
          <w:u w:val="none"/>
          <w:lang w:val="fr-FR"/>
        </w:rPr>
        <w:t>É</w:t>
      </w:r>
      <w:r w:rsidRPr="00BC2394">
        <w:rPr>
          <w:rFonts w:ascii="Times New Roman" w:hAnsi="Times New Roman" w:cs="Times New Roman"/>
          <w:color w:val="1F3864" w:themeColor="accent1" w:themeShade="80"/>
          <w:sz w:val="22"/>
          <w:u w:val="none"/>
          <w:lang w:val="fr-FR"/>
        </w:rPr>
        <w:t>N</w:t>
      </w:r>
      <w:r w:rsidR="00753598">
        <w:rPr>
          <w:rFonts w:ascii="Times New Roman" w:hAnsi="Times New Roman" w:cs="Times New Roman"/>
          <w:color w:val="1F3864" w:themeColor="accent1" w:themeShade="80"/>
          <w:sz w:val="22"/>
          <w:u w:val="none"/>
          <w:lang w:val="fr-FR"/>
        </w:rPr>
        <w:t>É</w:t>
      </w:r>
      <w:r w:rsidRPr="00BC2394">
        <w:rPr>
          <w:rFonts w:ascii="Times New Roman" w:hAnsi="Times New Roman" w:cs="Times New Roman"/>
          <w:color w:val="1F3864" w:themeColor="accent1" w:themeShade="80"/>
          <w:sz w:val="22"/>
          <w:u w:val="none"/>
          <w:lang w:val="fr-FR"/>
        </w:rPr>
        <w:t>RALES</w:t>
      </w:r>
    </w:p>
    <w:p w:rsidR="009E7F47" w:rsidRPr="008C1B30" w:rsidRDefault="00E84D30" w:rsidP="009E7F47">
      <w:pPr>
        <w:pStyle w:val="Titre1"/>
        <w:ind w:left="0" w:right="0" w:firstLine="0"/>
        <w:jc w:val="both"/>
        <w:rPr>
          <w:rFonts w:ascii="Times New Roman" w:hAnsi="Times New Roman" w:cs="Times New Roman"/>
          <w:color w:val="2F5496" w:themeColor="accent1" w:themeShade="BF"/>
          <w:sz w:val="22"/>
          <w:u w:val="none"/>
          <w:lang w:val="fr-FR"/>
        </w:rPr>
      </w:pPr>
      <w:r w:rsidRPr="008C1B30">
        <w:rPr>
          <w:rFonts w:ascii="Times New Roman" w:hAnsi="Times New Roman" w:cs="Times New Roman"/>
          <w:color w:val="2F5496" w:themeColor="accent1" w:themeShade="BF"/>
          <w:sz w:val="22"/>
          <w:u w:val="none"/>
          <w:lang w:val="fr-FR"/>
        </w:rPr>
        <w:t xml:space="preserve">Article 1 – </w:t>
      </w:r>
      <w:r w:rsidR="009E7F47" w:rsidRPr="008C1B30">
        <w:rPr>
          <w:rFonts w:ascii="Times New Roman" w:hAnsi="Times New Roman" w:cs="Times New Roman"/>
          <w:color w:val="2F5496" w:themeColor="accent1" w:themeShade="BF"/>
          <w:sz w:val="22"/>
          <w:u w:val="none"/>
          <w:lang w:val="fr-FR"/>
        </w:rPr>
        <w:t>Cadre juridique de l’accord</w:t>
      </w:r>
      <w:r w:rsidR="00FB749B" w:rsidRPr="008C1B30">
        <w:rPr>
          <w:rFonts w:ascii="Times New Roman" w:hAnsi="Times New Roman" w:cs="Times New Roman"/>
          <w:color w:val="2F5496" w:themeColor="accent1" w:themeShade="BF"/>
          <w:sz w:val="22"/>
          <w:u w:val="none"/>
          <w:lang w:val="fr-FR"/>
        </w:rPr>
        <w:t> </w:t>
      </w:r>
    </w:p>
    <w:p w:rsidR="009E7F47" w:rsidRPr="008C1B30" w:rsidRDefault="009E7F47" w:rsidP="00753598">
      <w:pPr>
        <w:spacing w:after="0" w:line="240" w:lineRule="auto"/>
        <w:rPr>
          <w:rFonts w:ascii="Times New Roman" w:eastAsia="Times New Roman" w:hAnsi="Times New Roman" w:cs="Times New Roman"/>
          <w:sz w:val="22"/>
          <w:lang w:eastAsia="fr-FR"/>
        </w:rPr>
      </w:pPr>
      <w:r w:rsidRPr="008C1B30">
        <w:rPr>
          <w:rFonts w:ascii="Times New Roman" w:eastAsia="Times New Roman" w:hAnsi="Times New Roman" w:cs="Times New Roman"/>
          <w:sz w:val="22"/>
          <w:lang w:eastAsia="fr-FR"/>
        </w:rPr>
        <w:t>Le présent accord est conclu, notamment, en application des dispositions suivantes :</w:t>
      </w:r>
    </w:p>
    <w:p w:rsidR="009E7F47" w:rsidRPr="00DB32EF" w:rsidRDefault="009E7F47" w:rsidP="00753598">
      <w:pPr>
        <w:spacing w:after="0" w:line="240" w:lineRule="auto"/>
        <w:rPr>
          <w:rFonts w:ascii="Times New Roman" w:eastAsia="Times New Roman" w:hAnsi="Times New Roman" w:cs="Times New Roman"/>
          <w:color w:val="auto"/>
          <w:sz w:val="22"/>
          <w:lang w:eastAsia="fr-FR"/>
        </w:rPr>
      </w:pPr>
    </w:p>
    <w:p w:rsidR="009E7F47" w:rsidRPr="00DB32EF" w:rsidRDefault="008A1C5A" w:rsidP="00753598">
      <w:pPr>
        <w:pStyle w:val="Paragraphedeliste"/>
        <w:numPr>
          <w:ilvl w:val="0"/>
          <w:numId w:val="20"/>
        </w:numPr>
        <w:spacing w:after="0" w:line="240" w:lineRule="auto"/>
        <w:rPr>
          <w:rFonts w:ascii="Times New Roman" w:eastAsia="Times New Roman" w:hAnsi="Times New Roman" w:cs="Times New Roman"/>
          <w:color w:val="auto"/>
          <w:sz w:val="22"/>
          <w:lang w:eastAsia="fr-FR"/>
        </w:rPr>
      </w:pPr>
      <w:r w:rsidRPr="00DB32EF">
        <w:rPr>
          <w:rFonts w:ascii="Times New Roman" w:hAnsi="Times New Roman" w:cs="Times New Roman"/>
          <w:color w:val="auto"/>
          <w:sz w:val="22"/>
        </w:rPr>
        <w:t>Les articles L.2232-2</w:t>
      </w:r>
      <w:r w:rsidR="00DB32EF" w:rsidRPr="00DB32EF">
        <w:rPr>
          <w:rFonts w:ascii="Times New Roman" w:hAnsi="Times New Roman" w:cs="Times New Roman"/>
          <w:color w:val="auto"/>
          <w:sz w:val="22"/>
        </w:rPr>
        <w:t>4</w:t>
      </w:r>
      <w:r w:rsidRPr="00DB32EF">
        <w:rPr>
          <w:rFonts w:ascii="Times New Roman" w:hAnsi="Times New Roman" w:cs="Times New Roman"/>
          <w:color w:val="auto"/>
          <w:sz w:val="22"/>
        </w:rPr>
        <w:t xml:space="preserve"> à L.2232-2</w:t>
      </w:r>
      <w:r w:rsidR="00DB32EF" w:rsidRPr="00DB32EF">
        <w:rPr>
          <w:rFonts w:ascii="Times New Roman" w:hAnsi="Times New Roman" w:cs="Times New Roman"/>
          <w:color w:val="auto"/>
          <w:sz w:val="22"/>
        </w:rPr>
        <w:t>6</w:t>
      </w:r>
      <w:r w:rsidRPr="00DB32EF">
        <w:rPr>
          <w:rFonts w:ascii="Times New Roman" w:hAnsi="Times New Roman" w:cs="Times New Roman"/>
          <w:color w:val="auto"/>
          <w:sz w:val="22"/>
        </w:rPr>
        <w:t xml:space="preserve"> et R.2232-10 à R.</w:t>
      </w:r>
      <w:r w:rsidR="009E7F47" w:rsidRPr="00DB32EF">
        <w:rPr>
          <w:rFonts w:ascii="Times New Roman" w:hAnsi="Times New Roman" w:cs="Times New Roman"/>
          <w:color w:val="auto"/>
          <w:sz w:val="22"/>
        </w:rPr>
        <w:t>2232-13 du Code du travail relatif</w:t>
      </w:r>
      <w:r w:rsidR="005B734C" w:rsidRPr="00DB32EF">
        <w:rPr>
          <w:rFonts w:ascii="Times New Roman" w:hAnsi="Times New Roman" w:cs="Times New Roman"/>
          <w:color w:val="auto"/>
          <w:sz w:val="22"/>
        </w:rPr>
        <w:t>s</w:t>
      </w:r>
      <w:r w:rsidR="009E7F47" w:rsidRPr="00DB32EF">
        <w:rPr>
          <w:rFonts w:ascii="Times New Roman" w:hAnsi="Times New Roman" w:cs="Times New Roman"/>
          <w:color w:val="auto"/>
          <w:sz w:val="22"/>
        </w:rPr>
        <w:t xml:space="preserve"> aux modalités de nég</w:t>
      </w:r>
      <w:r w:rsidR="002D439B" w:rsidRPr="00DB32EF">
        <w:rPr>
          <w:rFonts w:ascii="Times New Roman" w:hAnsi="Times New Roman" w:cs="Times New Roman"/>
          <w:color w:val="auto"/>
          <w:sz w:val="22"/>
        </w:rPr>
        <w:t>ociation des accords collectifs</w:t>
      </w:r>
      <w:r w:rsidR="009E7F47" w:rsidRPr="00DB32EF">
        <w:rPr>
          <w:rFonts w:ascii="Times New Roman" w:hAnsi="Times New Roman" w:cs="Times New Roman"/>
          <w:color w:val="auto"/>
          <w:sz w:val="22"/>
        </w:rPr>
        <w:t xml:space="preserve"> dans les entreprises dont l’effectif habituel est </w:t>
      </w:r>
      <w:r w:rsidR="00DB32EF" w:rsidRPr="00DB32EF">
        <w:rPr>
          <w:rFonts w:ascii="Times New Roman" w:hAnsi="Times New Roman" w:cs="Times New Roman"/>
          <w:color w:val="auto"/>
          <w:sz w:val="22"/>
        </w:rPr>
        <w:t xml:space="preserve">compris entre 20 et 59 </w:t>
      </w:r>
      <w:r w:rsidR="009E7F47" w:rsidRPr="00DB32EF">
        <w:rPr>
          <w:rFonts w:ascii="Times New Roman" w:hAnsi="Times New Roman" w:cs="Times New Roman"/>
          <w:color w:val="auto"/>
          <w:sz w:val="22"/>
        </w:rPr>
        <w:t>salariés</w:t>
      </w:r>
      <w:r w:rsidR="00527396" w:rsidRPr="00DB32EF">
        <w:rPr>
          <w:rFonts w:ascii="Times New Roman" w:hAnsi="Times New Roman" w:cs="Times New Roman"/>
          <w:color w:val="auto"/>
          <w:sz w:val="22"/>
        </w:rPr>
        <w:t xml:space="preserve"> équivalents temps complet,</w:t>
      </w:r>
      <w:r w:rsidR="009E7F47" w:rsidRPr="00DB32EF">
        <w:rPr>
          <w:rFonts w:ascii="Times New Roman" w:hAnsi="Times New Roman" w:cs="Times New Roman"/>
          <w:color w:val="auto"/>
          <w:sz w:val="22"/>
        </w:rPr>
        <w:t xml:space="preserve"> </w:t>
      </w:r>
      <w:r w:rsidR="00DB32EF" w:rsidRPr="00DB32EF">
        <w:rPr>
          <w:rFonts w:ascii="Times New Roman" w:hAnsi="Times New Roman" w:cs="Times New Roman"/>
          <w:color w:val="auto"/>
          <w:sz w:val="22"/>
        </w:rPr>
        <w:t>avec</w:t>
      </w:r>
      <w:r w:rsidR="009E7F47" w:rsidRPr="00DB32EF">
        <w:rPr>
          <w:rFonts w:ascii="Times New Roman" w:hAnsi="Times New Roman" w:cs="Times New Roman"/>
          <w:color w:val="auto"/>
          <w:sz w:val="22"/>
        </w:rPr>
        <w:t xml:space="preserve"> représentant élu au </w:t>
      </w:r>
      <w:r w:rsidR="009D2991" w:rsidRPr="00DB32EF">
        <w:rPr>
          <w:rFonts w:ascii="Times New Roman" w:hAnsi="Times New Roman" w:cs="Times New Roman"/>
          <w:color w:val="auto"/>
          <w:sz w:val="22"/>
        </w:rPr>
        <w:t>C</w:t>
      </w:r>
      <w:r w:rsidR="002D439B" w:rsidRPr="00DB32EF">
        <w:rPr>
          <w:rFonts w:ascii="Times New Roman" w:hAnsi="Times New Roman" w:cs="Times New Roman"/>
          <w:color w:val="auto"/>
          <w:sz w:val="22"/>
        </w:rPr>
        <w:t>omité social et économique ;</w:t>
      </w:r>
    </w:p>
    <w:p w:rsidR="009E7F47" w:rsidRPr="00DB32EF" w:rsidRDefault="009E7F47" w:rsidP="00753598">
      <w:pPr>
        <w:pStyle w:val="Paragraphedeliste"/>
        <w:spacing w:after="0" w:line="240" w:lineRule="auto"/>
        <w:ind w:left="1066" w:firstLine="0"/>
        <w:rPr>
          <w:rFonts w:ascii="Times New Roman" w:eastAsia="Times New Roman" w:hAnsi="Times New Roman" w:cs="Times New Roman"/>
          <w:color w:val="auto"/>
          <w:sz w:val="22"/>
          <w:lang w:eastAsia="fr-FR"/>
        </w:rPr>
      </w:pPr>
    </w:p>
    <w:p w:rsidR="00574904" w:rsidRPr="008C1B30" w:rsidRDefault="008E225D" w:rsidP="00574904">
      <w:pPr>
        <w:pStyle w:val="Paragraphedeliste"/>
        <w:numPr>
          <w:ilvl w:val="0"/>
          <w:numId w:val="20"/>
        </w:numPr>
        <w:spacing w:after="200" w:line="240" w:lineRule="auto"/>
        <w:rPr>
          <w:rFonts w:ascii="Times New Roman" w:eastAsia="Times New Roman" w:hAnsi="Times New Roman" w:cs="Times New Roman"/>
          <w:sz w:val="22"/>
          <w:lang w:eastAsia="fr-FR"/>
        </w:rPr>
      </w:pPr>
      <w:r w:rsidRPr="008C1B30">
        <w:rPr>
          <w:rFonts w:ascii="Times New Roman" w:eastAsia="Times New Roman" w:hAnsi="Times New Roman" w:cs="Times New Roman"/>
          <w:sz w:val="22"/>
          <w:lang w:eastAsia="fr-FR"/>
        </w:rPr>
        <w:t>L</w:t>
      </w:r>
      <w:r w:rsidR="003F7E17" w:rsidRPr="008C1B30">
        <w:rPr>
          <w:rFonts w:ascii="Times New Roman" w:eastAsia="Times New Roman" w:hAnsi="Times New Roman" w:cs="Times New Roman"/>
          <w:sz w:val="22"/>
          <w:lang w:eastAsia="fr-FR"/>
        </w:rPr>
        <w:t>’</w:t>
      </w:r>
      <w:r w:rsidR="009E7F47" w:rsidRPr="008C1B30">
        <w:rPr>
          <w:rFonts w:ascii="Times New Roman" w:eastAsia="Times New Roman" w:hAnsi="Times New Roman" w:cs="Times New Roman"/>
          <w:sz w:val="22"/>
          <w:lang w:eastAsia="fr-FR"/>
        </w:rPr>
        <w:t xml:space="preserve">article L.2253-3 du Code du travail consacrant la primauté </w:t>
      </w:r>
      <w:r w:rsidR="008D53E9" w:rsidRPr="008C1B30">
        <w:rPr>
          <w:rFonts w:ascii="Times New Roman" w:eastAsia="Times New Roman" w:hAnsi="Times New Roman" w:cs="Times New Roman"/>
          <w:sz w:val="22"/>
          <w:lang w:eastAsia="fr-FR"/>
        </w:rPr>
        <w:t xml:space="preserve">de principe </w:t>
      </w:r>
      <w:r w:rsidR="009E7F47" w:rsidRPr="008C1B30">
        <w:rPr>
          <w:rFonts w:ascii="Times New Roman" w:eastAsia="Times New Roman" w:hAnsi="Times New Roman" w:cs="Times New Roman"/>
          <w:sz w:val="22"/>
          <w:lang w:eastAsia="fr-FR"/>
        </w:rPr>
        <w:t>de l’accord</w:t>
      </w:r>
      <w:r w:rsidR="002E7D9F" w:rsidRPr="008C1B30">
        <w:rPr>
          <w:rFonts w:ascii="Times New Roman" w:eastAsia="Times New Roman" w:hAnsi="Times New Roman" w:cs="Times New Roman"/>
          <w:sz w:val="22"/>
          <w:lang w:eastAsia="fr-FR"/>
        </w:rPr>
        <w:t xml:space="preserve"> collectif</w:t>
      </w:r>
      <w:r w:rsidR="009E7F47" w:rsidRPr="008C1B30">
        <w:rPr>
          <w:rFonts w:ascii="Times New Roman" w:eastAsia="Times New Roman" w:hAnsi="Times New Roman" w:cs="Times New Roman"/>
          <w:sz w:val="22"/>
          <w:lang w:eastAsia="fr-FR"/>
        </w:rPr>
        <w:t xml:space="preserve"> d’entreprise sur l’accord de branche ;</w:t>
      </w:r>
    </w:p>
    <w:p w:rsidR="00574904" w:rsidRPr="008C1B30" w:rsidRDefault="00574904" w:rsidP="00574904">
      <w:pPr>
        <w:pStyle w:val="Paragraphedeliste"/>
        <w:rPr>
          <w:rFonts w:ascii="Times New Roman" w:eastAsia="Times New Roman" w:hAnsi="Times New Roman" w:cs="Times New Roman"/>
          <w:sz w:val="22"/>
          <w:lang w:eastAsia="fr-FR"/>
        </w:rPr>
      </w:pPr>
    </w:p>
    <w:p w:rsidR="003B312D" w:rsidRDefault="00574904" w:rsidP="003B312D">
      <w:pPr>
        <w:pStyle w:val="Paragraphedeliste"/>
        <w:numPr>
          <w:ilvl w:val="0"/>
          <w:numId w:val="20"/>
        </w:numPr>
        <w:spacing w:after="200" w:line="240" w:lineRule="auto"/>
        <w:rPr>
          <w:rFonts w:ascii="Times New Roman" w:eastAsia="Times New Roman" w:hAnsi="Times New Roman" w:cs="Times New Roman"/>
          <w:sz w:val="22"/>
          <w:lang w:eastAsia="fr-FR"/>
        </w:rPr>
      </w:pPr>
      <w:r w:rsidRPr="008C1B30">
        <w:rPr>
          <w:rFonts w:ascii="Times New Roman" w:eastAsia="Times New Roman" w:hAnsi="Times New Roman" w:cs="Times New Roman"/>
          <w:sz w:val="22"/>
          <w:lang w:eastAsia="fr-FR"/>
        </w:rPr>
        <w:t>Les articles L.3141-1 et suivants du Code du tra</w:t>
      </w:r>
      <w:r w:rsidR="008C1B30" w:rsidRPr="008C1B30">
        <w:rPr>
          <w:rFonts w:ascii="Times New Roman" w:eastAsia="Times New Roman" w:hAnsi="Times New Roman" w:cs="Times New Roman"/>
          <w:sz w:val="22"/>
          <w:lang w:eastAsia="fr-FR"/>
        </w:rPr>
        <w:t>vail</w:t>
      </w:r>
      <w:r w:rsidRPr="008C1B30">
        <w:rPr>
          <w:rFonts w:ascii="Times New Roman" w:eastAsia="Times New Roman" w:hAnsi="Times New Roman" w:cs="Times New Roman"/>
          <w:sz w:val="22"/>
          <w:lang w:eastAsia="fr-FR"/>
        </w:rPr>
        <w:t xml:space="preserve"> relatifs aux congés payés.</w:t>
      </w:r>
    </w:p>
    <w:p w:rsidR="003B312D" w:rsidRPr="003B312D" w:rsidRDefault="003B312D" w:rsidP="003B312D">
      <w:pPr>
        <w:pStyle w:val="Paragraphedeliste"/>
        <w:rPr>
          <w:rFonts w:ascii="Times New Roman" w:eastAsia="Times New Roman" w:hAnsi="Times New Roman" w:cs="Times New Roman"/>
          <w:sz w:val="22"/>
          <w:lang w:eastAsia="fr-FR"/>
        </w:rPr>
      </w:pPr>
    </w:p>
    <w:p w:rsidR="00393553" w:rsidRPr="003B312D" w:rsidRDefault="00393553" w:rsidP="003B312D">
      <w:pPr>
        <w:spacing w:after="200" w:line="240" w:lineRule="auto"/>
        <w:rPr>
          <w:rFonts w:ascii="Times New Roman" w:eastAsia="Times New Roman" w:hAnsi="Times New Roman" w:cs="Times New Roman"/>
          <w:sz w:val="22"/>
          <w:lang w:eastAsia="fr-FR"/>
        </w:rPr>
      </w:pPr>
      <w:r w:rsidRPr="003B312D">
        <w:rPr>
          <w:rFonts w:ascii="Times New Roman" w:eastAsia="Times New Roman" w:hAnsi="Times New Roman" w:cs="Times New Roman"/>
          <w:sz w:val="22"/>
          <w:lang w:eastAsia="fr-FR"/>
        </w:rPr>
        <w:t>Conformément aux dispositions en vigueur, le présent accord prévaut sur les dispositions conventionnelles de branche applicables dans la convention collective nationale de</w:t>
      </w:r>
      <w:r w:rsidR="00FD0FA9" w:rsidRPr="003B312D">
        <w:rPr>
          <w:rFonts w:ascii="Times New Roman" w:eastAsia="Times New Roman" w:hAnsi="Times New Roman" w:cs="Times New Roman"/>
          <w:sz w:val="22"/>
          <w:lang w:eastAsia="fr-FR"/>
        </w:rPr>
        <w:t xml:space="preserve">s </w:t>
      </w:r>
      <w:r w:rsidR="00574904" w:rsidRPr="003B312D">
        <w:rPr>
          <w:rFonts w:ascii="Times New Roman" w:eastAsia="Times New Roman" w:hAnsi="Times New Roman" w:cs="Times New Roman"/>
          <w:sz w:val="22"/>
          <w:lang w:eastAsia="fr-FR"/>
        </w:rPr>
        <w:t xml:space="preserve">cabinets médicaux </w:t>
      </w:r>
      <w:r w:rsidR="00CC6410" w:rsidRPr="003B312D">
        <w:rPr>
          <w:rFonts w:ascii="Times New Roman" w:eastAsia="Times New Roman" w:hAnsi="Times New Roman" w:cs="Times New Roman"/>
          <w:sz w:val="22"/>
          <w:lang w:eastAsia="fr-FR"/>
        </w:rPr>
        <w:t xml:space="preserve">(Brochure JO n° </w:t>
      </w:r>
      <w:r w:rsidR="00574904" w:rsidRPr="003B312D">
        <w:rPr>
          <w:rFonts w:ascii="Times New Roman" w:eastAsia="Times New Roman" w:hAnsi="Times New Roman" w:cs="Times New Roman"/>
          <w:sz w:val="22"/>
          <w:lang w:eastAsia="fr-FR"/>
        </w:rPr>
        <w:t>3168 – IDCC 1147</w:t>
      </w:r>
      <w:r w:rsidR="00CC6410" w:rsidRPr="003B312D">
        <w:rPr>
          <w:rFonts w:ascii="Times New Roman" w:eastAsia="Times New Roman" w:hAnsi="Times New Roman" w:cs="Times New Roman"/>
          <w:sz w:val="22"/>
          <w:lang w:eastAsia="fr-FR"/>
        </w:rPr>
        <w:t>)</w:t>
      </w:r>
      <w:r w:rsidR="003C6349" w:rsidRPr="003B312D">
        <w:rPr>
          <w:rFonts w:ascii="Times New Roman" w:eastAsia="Times New Roman" w:hAnsi="Times New Roman" w:cs="Times New Roman"/>
          <w:sz w:val="22"/>
          <w:lang w:eastAsia="fr-FR"/>
        </w:rPr>
        <w:t xml:space="preserve"> </w:t>
      </w:r>
      <w:r w:rsidRPr="003B312D">
        <w:rPr>
          <w:rFonts w:ascii="Times New Roman" w:eastAsia="Times New Roman" w:hAnsi="Times New Roman" w:cs="Times New Roman"/>
          <w:sz w:val="22"/>
          <w:lang w:eastAsia="fr-FR"/>
        </w:rPr>
        <w:t>ayant le même objet</w:t>
      </w:r>
      <w:r w:rsidR="007A010F" w:rsidRPr="003B312D">
        <w:rPr>
          <w:rFonts w:ascii="Times New Roman" w:eastAsia="Times New Roman" w:hAnsi="Times New Roman" w:cs="Times New Roman"/>
          <w:sz w:val="22"/>
          <w:lang w:eastAsia="fr-FR"/>
        </w:rPr>
        <w:t>.</w:t>
      </w:r>
    </w:p>
    <w:p w:rsidR="00393553" w:rsidRPr="008C1B30" w:rsidRDefault="00393553" w:rsidP="00393553">
      <w:pPr>
        <w:spacing w:after="0" w:line="240" w:lineRule="auto"/>
        <w:ind w:left="0" w:firstLine="0"/>
        <w:rPr>
          <w:rFonts w:ascii="Times New Roman" w:eastAsia="Times New Roman" w:hAnsi="Times New Roman" w:cs="Times New Roman"/>
          <w:sz w:val="22"/>
          <w:lang w:eastAsia="fr-FR"/>
        </w:rPr>
      </w:pPr>
    </w:p>
    <w:p w:rsidR="00393553" w:rsidRPr="008C1B30" w:rsidRDefault="00393553" w:rsidP="00393553">
      <w:pPr>
        <w:spacing w:after="0" w:line="240" w:lineRule="auto"/>
        <w:ind w:left="0" w:firstLine="0"/>
        <w:rPr>
          <w:rFonts w:ascii="Times New Roman" w:eastAsia="Times New Roman" w:hAnsi="Times New Roman" w:cs="Times New Roman"/>
          <w:sz w:val="22"/>
          <w:lang w:eastAsia="fr-FR"/>
        </w:rPr>
      </w:pPr>
      <w:r w:rsidRPr="008C1B30">
        <w:rPr>
          <w:rFonts w:ascii="Times New Roman" w:eastAsia="Times New Roman" w:hAnsi="Times New Roman" w:cs="Times New Roman"/>
          <w:sz w:val="22"/>
          <w:lang w:eastAsia="fr-FR"/>
        </w:rPr>
        <w:t>Il est toutefois précisé que, en cas de modification importante des dispositions légales pouvant avoir un impact significatif sur le présent accord, les parties conviennent de se rencontrer afin d’adapter l’accord, si nécessaire, au nouveau dispositif légal.</w:t>
      </w:r>
    </w:p>
    <w:p w:rsidR="00BC2394" w:rsidRPr="008C1B30" w:rsidRDefault="00BC2394" w:rsidP="0078625F">
      <w:pPr>
        <w:spacing w:after="0" w:line="240" w:lineRule="auto"/>
        <w:rPr>
          <w:rFonts w:ascii="Times New Roman" w:eastAsia="Times New Roman" w:hAnsi="Times New Roman" w:cs="Times New Roman"/>
          <w:b/>
          <w:color w:val="2F5496" w:themeColor="accent1" w:themeShade="BF"/>
          <w:sz w:val="22"/>
          <w:lang w:eastAsia="fr-FR"/>
        </w:rPr>
      </w:pPr>
    </w:p>
    <w:p w:rsidR="00CC234B" w:rsidRPr="008C1B30" w:rsidRDefault="00CC234B" w:rsidP="00CC234B">
      <w:pPr>
        <w:pStyle w:val="Titre1"/>
        <w:spacing w:after="0"/>
        <w:ind w:left="0" w:right="0" w:firstLine="0"/>
        <w:jc w:val="both"/>
        <w:rPr>
          <w:rFonts w:ascii="Times New Roman" w:hAnsi="Times New Roman" w:cs="Times New Roman"/>
          <w:color w:val="2F5496" w:themeColor="accent1" w:themeShade="BF"/>
          <w:sz w:val="22"/>
          <w:u w:val="none"/>
          <w:lang w:val="fr-FR"/>
        </w:rPr>
      </w:pPr>
      <w:r w:rsidRPr="008C1B30">
        <w:rPr>
          <w:rFonts w:ascii="Times New Roman" w:hAnsi="Times New Roman" w:cs="Times New Roman"/>
          <w:color w:val="2F5496" w:themeColor="accent1" w:themeShade="BF"/>
          <w:sz w:val="22"/>
          <w:u w:val="none"/>
          <w:lang w:val="fr-FR"/>
        </w:rPr>
        <w:t>Article 2 – Conclusion de l’accord</w:t>
      </w:r>
      <w:r w:rsidR="00FB749B" w:rsidRPr="008C1B30">
        <w:rPr>
          <w:rFonts w:ascii="Times New Roman" w:hAnsi="Times New Roman" w:cs="Times New Roman"/>
          <w:color w:val="2F5496" w:themeColor="accent1" w:themeShade="BF"/>
          <w:sz w:val="22"/>
          <w:u w:val="none"/>
          <w:lang w:val="fr-FR"/>
        </w:rPr>
        <w:t> </w:t>
      </w:r>
    </w:p>
    <w:p w:rsidR="00CC234B" w:rsidRPr="008C1B30" w:rsidRDefault="00CC234B" w:rsidP="00CC234B">
      <w:pPr>
        <w:spacing w:after="0"/>
        <w:rPr>
          <w:rFonts w:ascii="Times New Roman" w:hAnsi="Times New Roman" w:cs="Times New Roman"/>
          <w:sz w:val="22"/>
        </w:rPr>
      </w:pPr>
    </w:p>
    <w:p w:rsidR="00CC234B" w:rsidRPr="008C1B30" w:rsidRDefault="00CC234B" w:rsidP="00753598">
      <w:pPr>
        <w:spacing w:after="0" w:line="240" w:lineRule="auto"/>
        <w:ind w:left="0" w:firstLine="0"/>
        <w:rPr>
          <w:rFonts w:ascii="Times New Roman" w:hAnsi="Times New Roman" w:cs="Times New Roman"/>
          <w:color w:val="auto"/>
          <w:sz w:val="22"/>
        </w:rPr>
      </w:pPr>
      <w:r w:rsidRPr="008C1B30">
        <w:rPr>
          <w:rFonts w:ascii="Times New Roman" w:hAnsi="Times New Roman" w:cs="Times New Roman"/>
          <w:color w:val="auto"/>
          <w:sz w:val="22"/>
        </w:rPr>
        <w:t>Co</w:t>
      </w:r>
      <w:r w:rsidR="00DF2C32">
        <w:rPr>
          <w:rFonts w:ascii="Times New Roman" w:hAnsi="Times New Roman" w:cs="Times New Roman"/>
          <w:color w:val="auto"/>
          <w:sz w:val="22"/>
        </w:rPr>
        <w:t xml:space="preserve">nformément aux dispositions des </w:t>
      </w:r>
      <w:r w:rsidR="00DF2C32" w:rsidRPr="00DB32EF">
        <w:rPr>
          <w:rFonts w:ascii="Times New Roman" w:hAnsi="Times New Roman" w:cs="Times New Roman"/>
          <w:color w:val="auto"/>
          <w:sz w:val="22"/>
        </w:rPr>
        <w:t>articles L.2232-24 à L.2232-26</w:t>
      </w:r>
      <w:r w:rsidR="00DF2C32">
        <w:rPr>
          <w:rFonts w:ascii="Times New Roman" w:hAnsi="Times New Roman" w:cs="Times New Roman"/>
          <w:color w:val="auto"/>
          <w:sz w:val="22"/>
        </w:rPr>
        <w:t xml:space="preserve"> </w:t>
      </w:r>
      <w:r w:rsidRPr="008C1B30">
        <w:rPr>
          <w:rFonts w:ascii="Times New Roman" w:hAnsi="Times New Roman" w:cs="Times New Roman"/>
          <w:color w:val="auto"/>
          <w:sz w:val="22"/>
        </w:rPr>
        <w:t>du Code du travail, le présent accord</w:t>
      </w:r>
      <w:r w:rsidR="003C6349">
        <w:rPr>
          <w:rFonts w:ascii="Times New Roman" w:hAnsi="Times New Roman" w:cs="Times New Roman"/>
          <w:color w:val="auto"/>
          <w:sz w:val="22"/>
        </w:rPr>
        <w:t xml:space="preserve"> </w:t>
      </w:r>
      <w:r w:rsidRPr="008C1B30">
        <w:rPr>
          <w:rFonts w:ascii="Times New Roman" w:hAnsi="Times New Roman" w:cs="Times New Roman"/>
          <w:color w:val="auto"/>
          <w:sz w:val="22"/>
        </w:rPr>
        <w:t xml:space="preserve">a été </w:t>
      </w:r>
      <w:r w:rsidR="003C6349">
        <w:rPr>
          <w:rFonts w:ascii="Times New Roman" w:hAnsi="Times New Roman" w:cs="Times New Roman"/>
          <w:color w:val="auto"/>
          <w:sz w:val="22"/>
        </w:rPr>
        <w:t xml:space="preserve">discuté avec la représentante du CSE, </w:t>
      </w:r>
      <w:r w:rsidR="002F18BF">
        <w:rPr>
          <w:rFonts w:ascii="Times New Roman" w:hAnsi="Times New Roman" w:cs="Times New Roman"/>
          <w:color w:val="auto"/>
          <w:sz w:val="22"/>
        </w:rPr>
        <w:t>XXXXXXXXXX</w:t>
      </w:r>
      <w:r w:rsidR="003C6349">
        <w:rPr>
          <w:rFonts w:ascii="Times New Roman" w:hAnsi="Times New Roman" w:cs="Times New Roman"/>
          <w:color w:val="auto"/>
          <w:sz w:val="22"/>
        </w:rPr>
        <w:t>, le 14 octobre 2025</w:t>
      </w:r>
      <w:r w:rsidR="00E00820" w:rsidRPr="00AB408E">
        <w:rPr>
          <w:rFonts w:ascii="Times New Roman" w:hAnsi="Times New Roman" w:cs="Times New Roman"/>
          <w:color w:val="auto"/>
          <w:sz w:val="22"/>
        </w:rPr>
        <w:t>.</w:t>
      </w:r>
    </w:p>
    <w:p w:rsidR="007A010F" w:rsidRPr="008C1B30" w:rsidRDefault="007A010F" w:rsidP="00CC234B">
      <w:pPr>
        <w:spacing w:after="0" w:line="259" w:lineRule="auto"/>
        <w:ind w:left="0" w:firstLine="0"/>
        <w:rPr>
          <w:rFonts w:ascii="Times New Roman" w:hAnsi="Times New Roman" w:cs="Times New Roman"/>
          <w:color w:val="auto"/>
          <w:sz w:val="22"/>
        </w:rPr>
      </w:pPr>
    </w:p>
    <w:p w:rsidR="00840908" w:rsidRPr="008C1B30" w:rsidRDefault="00840908" w:rsidP="00CC234B">
      <w:pPr>
        <w:spacing w:after="0" w:line="259" w:lineRule="auto"/>
        <w:ind w:left="0" w:firstLine="0"/>
        <w:rPr>
          <w:rFonts w:ascii="Times New Roman" w:hAnsi="Times New Roman" w:cs="Times New Roman"/>
          <w:b/>
          <w:color w:val="2F5496" w:themeColor="accent1" w:themeShade="BF"/>
          <w:sz w:val="22"/>
        </w:rPr>
      </w:pPr>
      <w:r w:rsidRPr="008C1B30">
        <w:rPr>
          <w:rFonts w:ascii="Times New Roman" w:hAnsi="Times New Roman" w:cs="Times New Roman"/>
          <w:b/>
          <w:color w:val="2F5496" w:themeColor="accent1" w:themeShade="BF"/>
          <w:sz w:val="22"/>
        </w:rPr>
        <w:t>Article 3 –</w:t>
      </w:r>
      <w:r w:rsidR="00FB749B" w:rsidRPr="008C1B30">
        <w:rPr>
          <w:rFonts w:ascii="Times New Roman" w:hAnsi="Times New Roman" w:cs="Times New Roman"/>
          <w:b/>
          <w:color w:val="2F5496" w:themeColor="accent1" w:themeShade="BF"/>
          <w:sz w:val="22"/>
        </w:rPr>
        <w:t xml:space="preserve"> Portée juridique de l’accord </w:t>
      </w:r>
    </w:p>
    <w:p w:rsidR="00840908" w:rsidRPr="008C1B30" w:rsidRDefault="00840908" w:rsidP="00CC234B">
      <w:pPr>
        <w:spacing w:after="0" w:line="259" w:lineRule="auto"/>
        <w:ind w:left="0" w:firstLine="0"/>
        <w:rPr>
          <w:rFonts w:ascii="Times New Roman" w:hAnsi="Times New Roman" w:cs="Times New Roman"/>
          <w:color w:val="auto"/>
          <w:sz w:val="22"/>
        </w:rPr>
      </w:pPr>
    </w:p>
    <w:p w:rsidR="00CC234B" w:rsidRPr="008C1B30" w:rsidRDefault="00B222B8" w:rsidP="00753598">
      <w:pPr>
        <w:spacing w:after="0" w:line="240" w:lineRule="auto"/>
        <w:ind w:left="0" w:firstLine="0"/>
        <w:rPr>
          <w:rFonts w:ascii="Times New Roman" w:hAnsi="Times New Roman" w:cs="Times New Roman"/>
          <w:color w:val="auto"/>
          <w:sz w:val="22"/>
        </w:rPr>
      </w:pPr>
      <w:r w:rsidRPr="008C1B30">
        <w:rPr>
          <w:rFonts w:ascii="Times New Roman" w:hAnsi="Times New Roman" w:cs="Times New Roman"/>
          <w:color w:val="auto"/>
          <w:sz w:val="22"/>
        </w:rPr>
        <w:t>À compter de sa date d’entrée en vigueur, l</w:t>
      </w:r>
      <w:r w:rsidR="00840908" w:rsidRPr="008C1B30">
        <w:rPr>
          <w:rFonts w:ascii="Times New Roman" w:hAnsi="Times New Roman" w:cs="Times New Roman"/>
          <w:color w:val="auto"/>
          <w:sz w:val="22"/>
        </w:rPr>
        <w:t xml:space="preserve">e présent accord </w:t>
      </w:r>
      <w:r w:rsidR="00CC234B" w:rsidRPr="008C1B30">
        <w:rPr>
          <w:rFonts w:ascii="Times New Roman" w:hAnsi="Times New Roman" w:cs="Times New Roman"/>
          <w:color w:val="auto"/>
          <w:sz w:val="22"/>
        </w:rPr>
        <w:t>se substitue de plein droit à toutes dispositions antérieures ayant le même objet, que ces dispositions trouvent leur source dans un accord collectif, un usage</w:t>
      </w:r>
      <w:r w:rsidR="002A266B" w:rsidRPr="008C1B30">
        <w:rPr>
          <w:rFonts w:ascii="Times New Roman" w:hAnsi="Times New Roman" w:cs="Times New Roman"/>
          <w:color w:val="auto"/>
          <w:sz w:val="22"/>
        </w:rPr>
        <w:t>, une note de service, un rapport</w:t>
      </w:r>
      <w:r w:rsidR="00CC234B" w:rsidRPr="008C1B30">
        <w:rPr>
          <w:rFonts w:ascii="Times New Roman" w:hAnsi="Times New Roman" w:cs="Times New Roman"/>
          <w:color w:val="auto"/>
          <w:sz w:val="22"/>
        </w:rPr>
        <w:t xml:space="preserve"> ou un engagement unilatéral de l’employeur. </w:t>
      </w:r>
    </w:p>
    <w:p w:rsidR="00B451F7" w:rsidRPr="008C1B30" w:rsidRDefault="00B451F7" w:rsidP="00FB749B">
      <w:pPr>
        <w:spacing w:after="0" w:line="240" w:lineRule="auto"/>
        <w:ind w:left="0" w:firstLine="0"/>
        <w:rPr>
          <w:rFonts w:ascii="Times New Roman" w:eastAsia="Times New Roman" w:hAnsi="Times New Roman" w:cs="Times New Roman"/>
          <w:b/>
          <w:color w:val="2F5496" w:themeColor="accent1" w:themeShade="BF"/>
          <w:sz w:val="22"/>
          <w:lang w:eastAsia="fr-FR"/>
        </w:rPr>
      </w:pPr>
    </w:p>
    <w:p w:rsidR="0078625F" w:rsidRPr="008C1B30" w:rsidRDefault="00840908" w:rsidP="0078625F">
      <w:pPr>
        <w:spacing w:after="0" w:line="240" w:lineRule="auto"/>
        <w:rPr>
          <w:rFonts w:ascii="Times New Roman" w:eastAsia="Times New Roman" w:hAnsi="Times New Roman" w:cs="Times New Roman"/>
          <w:b/>
          <w:color w:val="2F5496" w:themeColor="accent1" w:themeShade="BF"/>
          <w:sz w:val="22"/>
          <w:lang w:eastAsia="fr-FR"/>
        </w:rPr>
      </w:pPr>
      <w:r w:rsidRPr="008C1B30">
        <w:rPr>
          <w:rFonts w:ascii="Times New Roman" w:eastAsia="Times New Roman" w:hAnsi="Times New Roman" w:cs="Times New Roman"/>
          <w:b/>
          <w:color w:val="2F5496" w:themeColor="accent1" w:themeShade="BF"/>
          <w:sz w:val="22"/>
          <w:lang w:eastAsia="fr-FR"/>
        </w:rPr>
        <w:t>Article 4</w:t>
      </w:r>
      <w:r w:rsidR="0078625F" w:rsidRPr="008C1B30">
        <w:rPr>
          <w:rFonts w:ascii="Times New Roman" w:eastAsia="Times New Roman" w:hAnsi="Times New Roman" w:cs="Times New Roman"/>
          <w:b/>
          <w:color w:val="2F5496" w:themeColor="accent1" w:themeShade="BF"/>
          <w:sz w:val="22"/>
          <w:lang w:eastAsia="fr-FR"/>
        </w:rPr>
        <w:t xml:space="preserve"> – C</w:t>
      </w:r>
      <w:r w:rsidR="00FB749B" w:rsidRPr="008C1B30">
        <w:rPr>
          <w:rFonts w:ascii="Times New Roman" w:eastAsia="Times New Roman" w:hAnsi="Times New Roman" w:cs="Times New Roman"/>
          <w:b/>
          <w:color w:val="2F5496" w:themeColor="accent1" w:themeShade="BF"/>
          <w:sz w:val="22"/>
          <w:lang w:eastAsia="fr-FR"/>
        </w:rPr>
        <w:t xml:space="preserve">hamp d’application de l’accord </w:t>
      </w:r>
    </w:p>
    <w:p w:rsidR="0078625F" w:rsidRPr="008C1B30" w:rsidRDefault="0078625F" w:rsidP="0078625F">
      <w:pPr>
        <w:spacing w:after="0" w:line="240" w:lineRule="auto"/>
        <w:rPr>
          <w:rFonts w:ascii="Times New Roman" w:eastAsia="Times New Roman" w:hAnsi="Times New Roman" w:cs="Times New Roman"/>
          <w:sz w:val="22"/>
          <w:lang w:eastAsia="fr-FR"/>
        </w:rPr>
      </w:pPr>
    </w:p>
    <w:p w:rsidR="0078625F" w:rsidRPr="008C1B30" w:rsidRDefault="0078625F" w:rsidP="0078625F">
      <w:pPr>
        <w:spacing w:after="0" w:line="240" w:lineRule="auto"/>
        <w:rPr>
          <w:rFonts w:ascii="Times New Roman" w:eastAsia="Times New Roman" w:hAnsi="Times New Roman" w:cs="Times New Roman"/>
          <w:sz w:val="22"/>
          <w:lang w:eastAsia="fr-FR"/>
        </w:rPr>
      </w:pPr>
      <w:r w:rsidRPr="008C1B30">
        <w:rPr>
          <w:rFonts w:ascii="Times New Roman" w:eastAsia="Times New Roman" w:hAnsi="Times New Roman" w:cs="Times New Roman"/>
          <w:sz w:val="22"/>
          <w:lang w:eastAsia="fr-FR"/>
        </w:rPr>
        <w:t xml:space="preserve">Le présent accord est applicable à </w:t>
      </w:r>
      <w:r w:rsidR="00393553" w:rsidRPr="008C1B30">
        <w:rPr>
          <w:rFonts w:ascii="Times New Roman" w:hAnsi="Times New Roman" w:cs="Times New Roman"/>
          <w:color w:val="auto"/>
          <w:sz w:val="22"/>
        </w:rPr>
        <w:t xml:space="preserve">la </w:t>
      </w:r>
      <w:r w:rsidR="009326A5">
        <w:rPr>
          <w:rFonts w:ascii="Times New Roman" w:hAnsi="Times New Roman" w:cs="Times New Roman"/>
          <w:color w:val="auto"/>
          <w:sz w:val="22"/>
        </w:rPr>
        <w:t xml:space="preserve">SOCIÉTÉ </w:t>
      </w:r>
      <w:r w:rsidR="003C6349">
        <w:rPr>
          <w:rFonts w:ascii="Times New Roman" w:hAnsi="Times New Roman" w:cs="Times New Roman"/>
          <w:color w:val="auto"/>
          <w:sz w:val="22"/>
        </w:rPr>
        <w:t>CLMN,</w:t>
      </w:r>
      <w:r w:rsidRPr="008C1B30">
        <w:rPr>
          <w:rFonts w:ascii="Times New Roman" w:eastAsia="Times New Roman" w:hAnsi="Times New Roman" w:cs="Times New Roman"/>
          <w:sz w:val="22"/>
          <w:lang w:eastAsia="fr-FR"/>
        </w:rPr>
        <w:t xml:space="preserve"> dans tous ses établissements présents </w:t>
      </w:r>
      <w:r w:rsidR="00C66A99" w:rsidRPr="008C1B30">
        <w:rPr>
          <w:rFonts w:ascii="Times New Roman" w:eastAsia="Times New Roman" w:hAnsi="Times New Roman" w:cs="Times New Roman"/>
          <w:sz w:val="22"/>
          <w:lang w:eastAsia="fr-FR"/>
        </w:rPr>
        <w:t>et/</w:t>
      </w:r>
      <w:r w:rsidRPr="008C1B30">
        <w:rPr>
          <w:rFonts w:ascii="Times New Roman" w:eastAsia="Times New Roman" w:hAnsi="Times New Roman" w:cs="Times New Roman"/>
          <w:sz w:val="22"/>
          <w:lang w:eastAsia="fr-FR"/>
        </w:rPr>
        <w:t>ou à venir.</w:t>
      </w:r>
    </w:p>
    <w:p w:rsidR="003B312D" w:rsidRPr="008C1B30" w:rsidRDefault="003B312D" w:rsidP="003B312D">
      <w:pPr>
        <w:spacing w:after="0" w:line="240" w:lineRule="auto"/>
        <w:ind w:left="0" w:firstLine="0"/>
        <w:rPr>
          <w:rFonts w:ascii="Times New Roman" w:eastAsia="Times New Roman" w:hAnsi="Times New Roman" w:cs="Times New Roman"/>
          <w:sz w:val="22"/>
          <w:lang w:eastAsia="fr-FR"/>
        </w:rPr>
      </w:pPr>
    </w:p>
    <w:p w:rsidR="0078625F" w:rsidRPr="008C1B30" w:rsidRDefault="00840908" w:rsidP="0078625F">
      <w:pPr>
        <w:spacing w:after="0" w:line="240" w:lineRule="auto"/>
        <w:rPr>
          <w:rFonts w:ascii="Times New Roman" w:eastAsia="Times New Roman" w:hAnsi="Times New Roman" w:cs="Times New Roman"/>
          <w:b/>
          <w:color w:val="2F5496" w:themeColor="accent1" w:themeShade="BF"/>
          <w:sz w:val="22"/>
          <w:lang w:eastAsia="fr-FR"/>
        </w:rPr>
      </w:pPr>
      <w:r w:rsidRPr="008C1B30">
        <w:rPr>
          <w:rFonts w:ascii="Times New Roman" w:eastAsia="Times New Roman" w:hAnsi="Times New Roman" w:cs="Times New Roman"/>
          <w:b/>
          <w:color w:val="2F5496" w:themeColor="accent1" w:themeShade="BF"/>
          <w:sz w:val="22"/>
          <w:lang w:eastAsia="fr-FR"/>
        </w:rPr>
        <w:t>Article 5</w:t>
      </w:r>
      <w:r w:rsidR="0078625F" w:rsidRPr="008C1B30">
        <w:rPr>
          <w:rFonts w:ascii="Times New Roman" w:eastAsia="Times New Roman" w:hAnsi="Times New Roman" w:cs="Times New Roman"/>
          <w:b/>
          <w:color w:val="2F5496" w:themeColor="accent1" w:themeShade="BF"/>
          <w:sz w:val="22"/>
          <w:lang w:eastAsia="fr-FR"/>
        </w:rPr>
        <w:t xml:space="preserve"> – Pers</w:t>
      </w:r>
      <w:r w:rsidR="00FB749B" w:rsidRPr="008C1B30">
        <w:rPr>
          <w:rFonts w:ascii="Times New Roman" w:eastAsia="Times New Roman" w:hAnsi="Times New Roman" w:cs="Times New Roman"/>
          <w:b/>
          <w:color w:val="2F5496" w:themeColor="accent1" w:themeShade="BF"/>
          <w:sz w:val="22"/>
          <w:lang w:eastAsia="fr-FR"/>
        </w:rPr>
        <w:t>onnel bénéficiaire de l’accord </w:t>
      </w:r>
    </w:p>
    <w:p w:rsidR="0078625F" w:rsidRPr="008C1B30" w:rsidRDefault="0078625F" w:rsidP="0078625F">
      <w:pPr>
        <w:spacing w:after="0" w:line="240" w:lineRule="auto"/>
        <w:rPr>
          <w:rFonts w:ascii="Times New Roman" w:eastAsia="Times New Roman" w:hAnsi="Times New Roman" w:cs="Times New Roman"/>
          <w:sz w:val="22"/>
          <w:lang w:eastAsia="fr-FR"/>
        </w:rPr>
      </w:pPr>
    </w:p>
    <w:p w:rsidR="0078625F" w:rsidRPr="008C1B30" w:rsidRDefault="002E7D9F" w:rsidP="0078625F">
      <w:pPr>
        <w:spacing w:after="0" w:line="240" w:lineRule="auto"/>
        <w:rPr>
          <w:rFonts w:ascii="Times New Roman" w:eastAsia="Times New Roman" w:hAnsi="Times New Roman" w:cs="Times New Roman"/>
          <w:sz w:val="22"/>
          <w:lang w:eastAsia="fr-FR"/>
        </w:rPr>
      </w:pPr>
      <w:r w:rsidRPr="008C1B30">
        <w:rPr>
          <w:rFonts w:ascii="Times New Roman" w:eastAsia="Times New Roman" w:hAnsi="Times New Roman" w:cs="Times New Roman"/>
          <w:sz w:val="22"/>
          <w:lang w:eastAsia="fr-FR"/>
        </w:rPr>
        <w:t>Sous réserve des dispositions spécifiques prévues au présent accord, l</w:t>
      </w:r>
      <w:r w:rsidR="0078625F" w:rsidRPr="008C1B30">
        <w:rPr>
          <w:rFonts w:ascii="Times New Roman" w:eastAsia="Times New Roman" w:hAnsi="Times New Roman" w:cs="Times New Roman"/>
          <w:sz w:val="22"/>
          <w:lang w:eastAsia="fr-FR"/>
        </w:rPr>
        <w:t xml:space="preserve">e présent accord s’applique à l’ensemble des salariés de </w:t>
      </w:r>
      <w:r w:rsidR="00393553" w:rsidRPr="008C1B30">
        <w:rPr>
          <w:rFonts w:ascii="Times New Roman" w:hAnsi="Times New Roman" w:cs="Times New Roman"/>
          <w:color w:val="auto"/>
          <w:sz w:val="22"/>
        </w:rPr>
        <w:t xml:space="preserve">la </w:t>
      </w:r>
      <w:r w:rsidR="009326A5">
        <w:rPr>
          <w:rFonts w:ascii="Times New Roman" w:hAnsi="Times New Roman" w:cs="Times New Roman"/>
          <w:color w:val="auto"/>
          <w:sz w:val="22"/>
        </w:rPr>
        <w:t xml:space="preserve">SOCIÉTÉ </w:t>
      </w:r>
      <w:r w:rsidR="003C6349">
        <w:rPr>
          <w:rFonts w:ascii="Times New Roman" w:hAnsi="Times New Roman" w:cs="Times New Roman"/>
          <w:color w:val="auto"/>
          <w:sz w:val="22"/>
        </w:rPr>
        <w:t>CLMN</w:t>
      </w:r>
      <w:r w:rsidR="00D52A8A" w:rsidRPr="008C1B30">
        <w:rPr>
          <w:rFonts w:ascii="Times New Roman" w:hAnsi="Times New Roman" w:cs="Times New Roman"/>
          <w:color w:val="auto"/>
          <w:sz w:val="22"/>
        </w:rPr>
        <w:t xml:space="preserve"> employés à temps complet</w:t>
      </w:r>
      <w:r w:rsidR="00FB749B" w:rsidRPr="008C1B30">
        <w:rPr>
          <w:rFonts w:ascii="Times New Roman" w:hAnsi="Times New Roman" w:cs="Times New Roman"/>
          <w:color w:val="auto"/>
          <w:sz w:val="22"/>
        </w:rPr>
        <w:t xml:space="preserve"> ou à temps partiel, </w:t>
      </w:r>
      <w:r w:rsidR="0078625F" w:rsidRPr="008C1B30">
        <w:rPr>
          <w:rFonts w:ascii="Times New Roman" w:eastAsia="Times New Roman" w:hAnsi="Times New Roman" w:cs="Times New Roman"/>
          <w:sz w:val="22"/>
          <w:lang w:eastAsia="fr-FR"/>
        </w:rPr>
        <w:t>quel que so</w:t>
      </w:r>
      <w:r w:rsidR="00B222B8" w:rsidRPr="008C1B30">
        <w:rPr>
          <w:rFonts w:ascii="Times New Roman" w:eastAsia="Times New Roman" w:hAnsi="Times New Roman" w:cs="Times New Roman"/>
          <w:sz w:val="22"/>
          <w:lang w:eastAsia="fr-FR"/>
        </w:rPr>
        <w:t xml:space="preserve">it leur emploi, leur catégorie </w:t>
      </w:r>
      <w:r w:rsidR="00BC6B6A" w:rsidRPr="008C1B30">
        <w:rPr>
          <w:rFonts w:ascii="Times New Roman" w:eastAsia="Times New Roman" w:hAnsi="Times New Roman" w:cs="Times New Roman"/>
          <w:sz w:val="22"/>
          <w:lang w:eastAsia="fr-FR"/>
        </w:rPr>
        <w:t>professionnelle</w:t>
      </w:r>
      <w:r w:rsidR="00051100" w:rsidRPr="008C1B30">
        <w:rPr>
          <w:rFonts w:ascii="Times New Roman" w:eastAsia="Times New Roman" w:hAnsi="Times New Roman" w:cs="Times New Roman"/>
          <w:sz w:val="22"/>
          <w:lang w:eastAsia="fr-FR"/>
        </w:rPr>
        <w:t>,</w:t>
      </w:r>
      <w:r w:rsidR="002A266B" w:rsidRPr="008C1B30">
        <w:rPr>
          <w:rFonts w:ascii="Times New Roman" w:eastAsia="Times New Roman" w:hAnsi="Times New Roman" w:cs="Times New Roman"/>
          <w:sz w:val="22"/>
          <w:lang w:eastAsia="fr-FR"/>
        </w:rPr>
        <w:t xml:space="preserve"> leurs horaires de travail,</w:t>
      </w:r>
      <w:r w:rsidR="003C6349">
        <w:rPr>
          <w:rFonts w:ascii="Times New Roman" w:eastAsia="Times New Roman" w:hAnsi="Times New Roman" w:cs="Times New Roman"/>
          <w:sz w:val="22"/>
          <w:lang w:eastAsia="fr-FR"/>
        </w:rPr>
        <w:t xml:space="preserve"> </w:t>
      </w:r>
      <w:r w:rsidR="00A2756D" w:rsidRPr="008C1B30">
        <w:rPr>
          <w:rFonts w:ascii="Times New Roman" w:eastAsia="Times New Roman" w:hAnsi="Times New Roman" w:cs="Times New Roman"/>
          <w:sz w:val="22"/>
          <w:lang w:eastAsia="fr-FR"/>
        </w:rPr>
        <w:t xml:space="preserve">leur ancienneté, leur date d’embauche ou encore </w:t>
      </w:r>
      <w:r w:rsidR="008E741E" w:rsidRPr="008C1B30">
        <w:rPr>
          <w:rFonts w:ascii="Times New Roman" w:eastAsia="Times New Roman" w:hAnsi="Times New Roman" w:cs="Times New Roman"/>
          <w:sz w:val="22"/>
          <w:lang w:eastAsia="fr-FR"/>
        </w:rPr>
        <w:t>la</w:t>
      </w:r>
      <w:r w:rsidR="003C6349">
        <w:rPr>
          <w:rFonts w:ascii="Times New Roman" w:eastAsia="Times New Roman" w:hAnsi="Times New Roman" w:cs="Times New Roman"/>
          <w:sz w:val="22"/>
          <w:lang w:eastAsia="fr-FR"/>
        </w:rPr>
        <w:t xml:space="preserve"> </w:t>
      </w:r>
      <w:r w:rsidR="0078625F" w:rsidRPr="008C1B30">
        <w:rPr>
          <w:rFonts w:ascii="Times New Roman" w:eastAsia="Times New Roman" w:hAnsi="Times New Roman" w:cs="Times New Roman"/>
          <w:sz w:val="22"/>
          <w:lang w:eastAsia="fr-FR"/>
        </w:rPr>
        <w:t xml:space="preserve">nature de leur contrat de travail (contrat à durée indéterminée, contrat à durée déterminée, contrat en alternance…). </w:t>
      </w:r>
    </w:p>
    <w:p w:rsidR="00E00820" w:rsidRPr="00D52A8A" w:rsidRDefault="00E00820" w:rsidP="0078625F">
      <w:pPr>
        <w:spacing w:after="0" w:line="240" w:lineRule="auto"/>
        <w:rPr>
          <w:rFonts w:ascii="Times New Roman" w:eastAsia="Times New Roman" w:hAnsi="Times New Roman" w:cs="Times New Roman"/>
          <w:sz w:val="22"/>
          <w:lang w:eastAsia="fr-FR"/>
        </w:rPr>
      </w:pPr>
    </w:p>
    <w:p w:rsidR="00D52A8A" w:rsidRDefault="00D52A8A" w:rsidP="0078625F">
      <w:pPr>
        <w:spacing w:after="0" w:line="240" w:lineRule="auto"/>
        <w:rPr>
          <w:rFonts w:ascii="Times New Roman" w:hAnsi="Times New Roman" w:cs="Times New Roman"/>
          <w:sz w:val="22"/>
        </w:rPr>
      </w:pPr>
    </w:p>
    <w:p w:rsidR="003B312D" w:rsidRDefault="003B312D" w:rsidP="00FB749B">
      <w:pPr>
        <w:pStyle w:val="Titre1"/>
        <w:ind w:left="0" w:right="0" w:firstLine="0"/>
        <w:jc w:val="center"/>
        <w:rPr>
          <w:rFonts w:ascii="Times New Roman" w:hAnsi="Times New Roman" w:cs="Times New Roman"/>
          <w:color w:val="1F3864" w:themeColor="accent1" w:themeShade="80"/>
          <w:sz w:val="22"/>
          <w:u w:val="none"/>
          <w:lang w:val="fr-FR"/>
        </w:rPr>
      </w:pPr>
    </w:p>
    <w:p w:rsidR="00FB749B" w:rsidRPr="000360A8" w:rsidRDefault="00FB749B" w:rsidP="00FB749B">
      <w:pPr>
        <w:pStyle w:val="Titre1"/>
        <w:ind w:left="0" w:right="0" w:firstLine="0"/>
        <w:jc w:val="center"/>
        <w:rPr>
          <w:rFonts w:ascii="Times New Roman" w:hAnsi="Times New Roman" w:cs="Times New Roman"/>
          <w:color w:val="1F3864" w:themeColor="accent1" w:themeShade="80"/>
          <w:sz w:val="22"/>
          <w:u w:val="none"/>
          <w:lang w:val="fr-FR"/>
        </w:rPr>
      </w:pPr>
      <w:r w:rsidRPr="000360A8">
        <w:rPr>
          <w:rFonts w:ascii="Times New Roman" w:hAnsi="Times New Roman" w:cs="Times New Roman"/>
          <w:color w:val="1F3864" w:themeColor="accent1" w:themeShade="80"/>
          <w:sz w:val="22"/>
          <w:u w:val="none"/>
          <w:lang w:val="fr-FR"/>
        </w:rPr>
        <w:t xml:space="preserve">II </w:t>
      </w:r>
      <w:r w:rsidR="0001425B">
        <w:rPr>
          <w:rFonts w:ascii="Times New Roman" w:hAnsi="Times New Roman" w:cs="Times New Roman"/>
          <w:color w:val="1F3864" w:themeColor="accent1" w:themeShade="80"/>
          <w:sz w:val="22"/>
          <w:u w:val="none"/>
          <w:lang w:val="fr-FR"/>
        </w:rPr>
        <w:t>–ACQUISITION ET PRISE DES CONGÉS PAYÉS</w:t>
      </w:r>
    </w:p>
    <w:p w:rsidR="000360A8" w:rsidRPr="008C1B30" w:rsidRDefault="00FB749B" w:rsidP="000360A8">
      <w:pPr>
        <w:pStyle w:val="Titre1"/>
        <w:ind w:left="0" w:right="0" w:firstLine="0"/>
        <w:jc w:val="both"/>
        <w:rPr>
          <w:rFonts w:ascii="Times New Roman" w:hAnsi="Times New Roman" w:cs="Times New Roman"/>
          <w:color w:val="2F5496" w:themeColor="accent1" w:themeShade="BF"/>
          <w:sz w:val="22"/>
          <w:u w:val="none"/>
          <w:lang w:val="fr-FR"/>
        </w:rPr>
      </w:pPr>
      <w:r w:rsidRPr="008C1B30">
        <w:rPr>
          <w:rFonts w:ascii="Times New Roman" w:hAnsi="Times New Roman" w:cs="Times New Roman"/>
          <w:color w:val="2F5496" w:themeColor="accent1" w:themeShade="BF"/>
          <w:sz w:val="22"/>
          <w:u w:val="none"/>
          <w:lang w:val="fr-FR"/>
        </w:rPr>
        <w:t>Article 6 –</w:t>
      </w:r>
      <w:r w:rsidR="008C6EC4">
        <w:rPr>
          <w:rFonts w:ascii="Times New Roman" w:hAnsi="Times New Roman" w:cs="Times New Roman"/>
          <w:color w:val="2F5496" w:themeColor="accent1" w:themeShade="BF"/>
          <w:sz w:val="22"/>
          <w:u w:val="none"/>
          <w:lang w:val="fr-FR"/>
        </w:rPr>
        <w:t xml:space="preserve"> Acquisition des congés payés : </w:t>
      </w:r>
      <w:r w:rsidR="000360A8" w:rsidRPr="008C1B30">
        <w:rPr>
          <w:rFonts w:ascii="Times New Roman" w:hAnsi="Times New Roman" w:cs="Times New Roman"/>
          <w:color w:val="2F5496" w:themeColor="accent1" w:themeShade="BF"/>
          <w:sz w:val="22"/>
          <w:u w:val="none"/>
          <w:lang w:val="fr-FR"/>
        </w:rPr>
        <w:t>Période de référence</w:t>
      </w:r>
    </w:p>
    <w:p w:rsidR="000360A8" w:rsidRDefault="003C6349" w:rsidP="003B312D">
      <w:pPr>
        <w:spacing w:after="0" w:line="240" w:lineRule="auto"/>
        <w:rPr>
          <w:rFonts w:ascii="Times New Roman" w:eastAsia="Times New Roman" w:hAnsi="Times New Roman" w:cs="Times New Roman"/>
          <w:sz w:val="22"/>
          <w:lang w:eastAsia="fr-FR"/>
        </w:rPr>
      </w:pPr>
      <w:r>
        <w:rPr>
          <w:rFonts w:ascii="Times New Roman" w:eastAsia="Times New Roman" w:hAnsi="Times New Roman" w:cs="Times New Roman"/>
          <w:sz w:val="22"/>
          <w:lang w:eastAsia="fr-FR"/>
        </w:rPr>
        <w:t>La</w:t>
      </w:r>
      <w:r w:rsidRPr="008C1B30">
        <w:rPr>
          <w:rFonts w:ascii="Times New Roman" w:eastAsia="Times New Roman" w:hAnsi="Times New Roman" w:cs="Times New Roman"/>
          <w:sz w:val="22"/>
          <w:lang w:eastAsia="fr-FR"/>
        </w:rPr>
        <w:t xml:space="preserve"> période de référence pour </w:t>
      </w:r>
      <w:r>
        <w:rPr>
          <w:rFonts w:ascii="Times New Roman" w:eastAsia="Times New Roman" w:hAnsi="Times New Roman" w:cs="Times New Roman"/>
          <w:sz w:val="22"/>
          <w:lang w:eastAsia="fr-FR"/>
        </w:rPr>
        <w:t>l’acquisition</w:t>
      </w:r>
      <w:r w:rsidRPr="008C1B30">
        <w:rPr>
          <w:rFonts w:ascii="Times New Roman" w:eastAsia="Times New Roman" w:hAnsi="Times New Roman" w:cs="Times New Roman"/>
          <w:sz w:val="22"/>
          <w:lang w:eastAsia="fr-FR"/>
        </w:rPr>
        <w:t xml:space="preserve"> des droits à congés annuels correspond </w:t>
      </w:r>
      <w:r>
        <w:rPr>
          <w:rFonts w:ascii="Times New Roman" w:eastAsia="Times New Roman" w:hAnsi="Times New Roman" w:cs="Times New Roman"/>
          <w:sz w:val="22"/>
          <w:lang w:eastAsia="fr-FR"/>
        </w:rPr>
        <w:t xml:space="preserve">à la période </w:t>
      </w:r>
      <w:r w:rsidR="00FB749B" w:rsidRPr="008C1B30">
        <w:rPr>
          <w:rFonts w:ascii="Times New Roman" w:eastAsia="Times New Roman" w:hAnsi="Times New Roman" w:cs="Times New Roman"/>
          <w:sz w:val="22"/>
          <w:lang w:eastAsia="fr-FR"/>
        </w:rPr>
        <w:t>du 1</w:t>
      </w:r>
      <w:r w:rsidR="00FB749B" w:rsidRPr="008C1B30">
        <w:rPr>
          <w:rFonts w:ascii="Times New Roman" w:eastAsia="Times New Roman" w:hAnsi="Times New Roman" w:cs="Times New Roman"/>
          <w:sz w:val="22"/>
          <w:vertAlign w:val="superscript"/>
          <w:lang w:eastAsia="fr-FR"/>
        </w:rPr>
        <w:t>er</w:t>
      </w:r>
      <w:r w:rsidR="000360A8" w:rsidRPr="008C1B30">
        <w:rPr>
          <w:rFonts w:ascii="Times New Roman" w:eastAsia="Times New Roman" w:hAnsi="Times New Roman" w:cs="Times New Roman"/>
          <w:sz w:val="22"/>
          <w:lang w:eastAsia="fr-FR"/>
        </w:rPr>
        <w:t xml:space="preserve">juin </w:t>
      </w:r>
      <w:r w:rsidR="00FB749B" w:rsidRPr="008C1B30">
        <w:rPr>
          <w:rFonts w:ascii="Times New Roman" w:eastAsia="Times New Roman" w:hAnsi="Times New Roman" w:cs="Times New Roman"/>
          <w:sz w:val="22"/>
          <w:lang w:eastAsia="fr-FR"/>
        </w:rPr>
        <w:t xml:space="preserve">de l’année en cours au 31 </w:t>
      </w:r>
      <w:r w:rsidR="000360A8" w:rsidRPr="008C1B30">
        <w:rPr>
          <w:rFonts w:ascii="Times New Roman" w:eastAsia="Times New Roman" w:hAnsi="Times New Roman" w:cs="Times New Roman"/>
          <w:sz w:val="22"/>
          <w:lang w:eastAsia="fr-FR"/>
        </w:rPr>
        <w:t xml:space="preserve">mai </w:t>
      </w:r>
      <w:r w:rsidR="00FB749B" w:rsidRPr="008C1B30">
        <w:rPr>
          <w:rFonts w:ascii="Times New Roman" w:eastAsia="Times New Roman" w:hAnsi="Times New Roman" w:cs="Times New Roman"/>
          <w:sz w:val="22"/>
          <w:lang w:eastAsia="fr-FR"/>
        </w:rPr>
        <w:t>de l’année suivante.</w:t>
      </w:r>
    </w:p>
    <w:p w:rsidR="003C6349" w:rsidRPr="008C1B30" w:rsidRDefault="003C6349" w:rsidP="00FB749B">
      <w:pPr>
        <w:spacing w:after="0" w:line="240" w:lineRule="auto"/>
        <w:rPr>
          <w:rFonts w:ascii="Times New Roman" w:eastAsia="Times New Roman" w:hAnsi="Times New Roman" w:cs="Times New Roman"/>
          <w:sz w:val="22"/>
          <w:highlight w:val="cyan"/>
          <w:lang w:eastAsia="fr-FR"/>
        </w:rPr>
      </w:pPr>
    </w:p>
    <w:p w:rsidR="00FB749B" w:rsidRPr="008C1B30" w:rsidRDefault="008C6EC4" w:rsidP="000360A8">
      <w:pPr>
        <w:pStyle w:val="Titre1"/>
        <w:ind w:left="0" w:right="0" w:firstLine="0"/>
        <w:jc w:val="both"/>
        <w:rPr>
          <w:rFonts w:ascii="Times New Roman" w:hAnsi="Times New Roman" w:cs="Times New Roman"/>
          <w:color w:val="2F5496" w:themeColor="accent1" w:themeShade="BF"/>
          <w:sz w:val="22"/>
          <w:u w:val="none"/>
          <w:lang w:val="fr-FR"/>
        </w:rPr>
      </w:pPr>
      <w:r>
        <w:rPr>
          <w:rFonts w:ascii="Times New Roman" w:hAnsi="Times New Roman" w:cs="Times New Roman"/>
          <w:color w:val="2F5496" w:themeColor="accent1" w:themeShade="BF"/>
          <w:sz w:val="22"/>
          <w:u w:val="none"/>
          <w:lang w:val="fr-FR"/>
        </w:rPr>
        <w:t>Article 7</w:t>
      </w:r>
      <w:r w:rsidR="000360A8" w:rsidRPr="008C1B30">
        <w:rPr>
          <w:rFonts w:ascii="Times New Roman" w:hAnsi="Times New Roman" w:cs="Times New Roman"/>
          <w:color w:val="2F5496" w:themeColor="accent1" w:themeShade="BF"/>
          <w:sz w:val="22"/>
          <w:u w:val="none"/>
          <w:lang w:val="fr-FR"/>
        </w:rPr>
        <w:t xml:space="preserve"> - Durée des congés payés</w:t>
      </w:r>
    </w:p>
    <w:p w:rsidR="00FB749B" w:rsidRDefault="00AB408E" w:rsidP="00FB749B">
      <w:pPr>
        <w:spacing w:after="0" w:line="240" w:lineRule="auto"/>
        <w:rPr>
          <w:rFonts w:ascii="Times New Roman" w:eastAsia="Times New Roman" w:hAnsi="Times New Roman" w:cs="Times New Roman"/>
          <w:sz w:val="22"/>
          <w:lang w:eastAsia="fr-FR"/>
        </w:rPr>
      </w:pPr>
      <w:r>
        <w:rPr>
          <w:rFonts w:ascii="Times New Roman" w:eastAsia="Times New Roman" w:hAnsi="Times New Roman" w:cs="Times New Roman"/>
          <w:sz w:val="22"/>
          <w:lang w:eastAsia="fr-FR"/>
        </w:rPr>
        <w:t>C</w:t>
      </w:r>
      <w:r w:rsidR="00FB749B" w:rsidRPr="008C1B30">
        <w:rPr>
          <w:rFonts w:ascii="Times New Roman" w:eastAsia="Times New Roman" w:hAnsi="Times New Roman" w:cs="Times New Roman"/>
          <w:sz w:val="22"/>
          <w:lang w:eastAsia="fr-FR"/>
        </w:rPr>
        <w:t xml:space="preserve">haque salarié de la société </w:t>
      </w:r>
      <w:r w:rsidR="00067BF9" w:rsidRPr="00AB408E">
        <w:rPr>
          <w:rFonts w:ascii="Times New Roman" w:eastAsia="Times New Roman" w:hAnsi="Times New Roman" w:cs="Times New Roman"/>
          <w:sz w:val="22"/>
          <w:lang w:eastAsia="fr-FR"/>
        </w:rPr>
        <w:t>acqu</w:t>
      </w:r>
      <w:r w:rsidRPr="00AB408E">
        <w:rPr>
          <w:rFonts w:ascii="Times New Roman" w:eastAsia="Times New Roman" w:hAnsi="Times New Roman" w:cs="Times New Roman"/>
          <w:sz w:val="22"/>
          <w:lang w:eastAsia="fr-FR"/>
        </w:rPr>
        <w:t xml:space="preserve">iert </w:t>
      </w:r>
      <w:r w:rsidR="00FB749B" w:rsidRPr="00AB408E">
        <w:rPr>
          <w:rFonts w:ascii="Times New Roman" w:eastAsia="Times New Roman" w:hAnsi="Times New Roman" w:cs="Times New Roman"/>
          <w:sz w:val="22"/>
          <w:lang w:eastAsia="fr-FR"/>
        </w:rPr>
        <w:t>2,</w:t>
      </w:r>
      <w:r w:rsidRPr="00AB408E">
        <w:rPr>
          <w:rFonts w:ascii="Times New Roman" w:eastAsia="Times New Roman" w:hAnsi="Times New Roman" w:cs="Times New Roman"/>
          <w:sz w:val="22"/>
          <w:lang w:eastAsia="fr-FR"/>
        </w:rPr>
        <w:t>5</w:t>
      </w:r>
      <w:r w:rsidR="00FB749B" w:rsidRPr="00AB408E">
        <w:rPr>
          <w:rFonts w:ascii="Times New Roman" w:eastAsia="Times New Roman" w:hAnsi="Times New Roman" w:cs="Times New Roman"/>
          <w:sz w:val="22"/>
          <w:lang w:eastAsia="fr-FR"/>
        </w:rPr>
        <w:t xml:space="preserve"> jours </w:t>
      </w:r>
      <w:r w:rsidRPr="00AB408E">
        <w:rPr>
          <w:rFonts w:ascii="Times New Roman" w:eastAsia="Times New Roman" w:hAnsi="Times New Roman" w:cs="Times New Roman"/>
          <w:sz w:val="22"/>
          <w:lang w:eastAsia="fr-FR"/>
        </w:rPr>
        <w:t xml:space="preserve">ouvrables </w:t>
      </w:r>
      <w:r w:rsidR="00FB749B" w:rsidRPr="00AB408E">
        <w:rPr>
          <w:rFonts w:ascii="Times New Roman" w:eastAsia="Times New Roman" w:hAnsi="Times New Roman" w:cs="Times New Roman"/>
          <w:sz w:val="22"/>
          <w:lang w:eastAsia="fr-FR"/>
        </w:rPr>
        <w:t xml:space="preserve">de congés payés par mois de travail effectif. Cette durée correspond à </w:t>
      </w:r>
      <w:r w:rsidRPr="00AB408E">
        <w:rPr>
          <w:rFonts w:ascii="Times New Roman" w:eastAsia="Times New Roman" w:hAnsi="Times New Roman" w:cs="Times New Roman"/>
          <w:sz w:val="22"/>
          <w:lang w:eastAsia="fr-FR"/>
        </w:rPr>
        <w:t xml:space="preserve">30 </w:t>
      </w:r>
      <w:r w:rsidR="00FB749B" w:rsidRPr="00AB408E">
        <w:rPr>
          <w:rFonts w:ascii="Times New Roman" w:eastAsia="Times New Roman" w:hAnsi="Times New Roman" w:cs="Times New Roman"/>
          <w:sz w:val="22"/>
          <w:lang w:eastAsia="fr-FR"/>
        </w:rPr>
        <w:t xml:space="preserve">jours </w:t>
      </w:r>
      <w:r w:rsidRPr="00AB408E">
        <w:rPr>
          <w:rFonts w:ascii="Times New Roman" w:eastAsia="Times New Roman" w:hAnsi="Times New Roman" w:cs="Times New Roman"/>
          <w:sz w:val="22"/>
          <w:lang w:eastAsia="fr-FR"/>
        </w:rPr>
        <w:t xml:space="preserve">ouvrables </w:t>
      </w:r>
      <w:r w:rsidR="00FB749B" w:rsidRPr="00AB408E">
        <w:rPr>
          <w:rFonts w:ascii="Times New Roman" w:eastAsia="Times New Roman" w:hAnsi="Times New Roman" w:cs="Times New Roman"/>
          <w:sz w:val="22"/>
          <w:lang w:eastAsia="fr-FR"/>
        </w:rPr>
        <w:t>de congés payés (soit 5 semaines) pour une année complète de travail effectuée durant la période de</w:t>
      </w:r>
      <w:r w:rsidR="00FB749B" w:rsidRPr="008C1B30">
        <w:rPr>
          <w:rFonts w:ascii="Times New Roman" w:eastAsia="Times New Roman" w:hAnsi="Times New Roman" w:cs="Times New Roman"/>
          <w:sz w:val="22"/>
          <w:lang w:eastAsia="fr-FR"/>
        </w:rPr>
        <w:t xml:space="preserve"> référence.</w:t>
      </w:r>
    </w:p>
    <w:p w:rsidR="00B218F2" w:rsidRDefault="00B218F2" w:rsidP="00FB749B">
      <w:pPr>
        <w:spacing w:after="0" w:line="240" w:lineRule="auto"/>
        <w:rPr>
          <w:rFonts w:ascii="Times New Roman" w:eastAsia="Times New Roman" w:hAnsi="Times New Roman" w:cs="Times New Roman"/>
          <w:sz w:val="22"/>
          <w:lang w:eastAsia="fr-FR"/>
        </w:rPr>
      </w:pPr>
    </w:p>
    <w:p w:rsidR="00B218F2" w:rsidRPr="00B218F2" w:rsidRDefault="00B218F2" w:rsidP="00B218F2">
      <w:pPr>
        <w:spacing w:after="0" w:line="240" w:lineRule="auto"/>
        <w:rPr>
          <w:rFonts w:ascii="Times New Roman" w:eastAsia="Times New Roman" w:hAnsi="Times New Roman" w:cs="Times New Roman"/>
          <w:sz w:val="22"/>
          <w:lang w:eastAsia="fr-FR"/>
        </w:rPr>
      </w:pPr>
      <w:r w:rsidRPr="00B218F2">
        <w:rPr>
          <w:rFonts w:ascii="Times New Roman" w:eastAsia="Times New Roman" w:hAnsi="Times New Roman" w:cs="Times New Roman"/>
          <w:sz w:val="22"/>
          <w:lang w:eastAsia="fr-FR"/>
        </w:rPr>
        <w:t>D’autre part, selon l’Article 31 de la Convention Collective des Cabinets Médicaux :</w:t>
      </w:r>
    </w:p>
    <w:p w:rsidR="00B218F2" w:rsidRPr="00B218F2" w:rsidRDefault="00B218F2" w:rsidP="00B218F2">
      <w:pPr>
        <w:spacing w:after="0" w:line="240" w:lineRule="auto"/>
        <w:rPr>
          <w:rFonts w:ascii="Times New Roman" w:hAnsi="Times New Roman" w:cs="Times New Roman"/>
          <w:sz w:val="22"/>
        </w:rPr>
      </w:pPr>
      <w:r w:rsidRPr="00B218F2">
        <w:rPr>
          <w:rFonts w:ascii="Times New Roman" w:hAnsi="Times New Roman" w:cs="Times New Roman"/>
          <w:sz w:val="22"/>
        </w:rPr>
        <w:t>Les salariés des cabinets médicaux bénéficient de jours de congés supplémentaires, en fonction de l'ancienneté acquise dans le cabinet, y compris lorsqu'elle a fait l'objet d'une reprise dans les conditions de l'article 14 :</w:t>
      </w:r>
    </w:p>
    <w:p w:rsidR="00B218F2" w:rsidRPr="00B218F2" w:rsidRDefault="00B218F2" w:rsidP="00B218F2">
      <w:pPr>
        <w:spacing w:after="0" w:line="240" w:lineRule="auto"/>
        <w:rPr>
          <w:rFonts w:ascii="Times New Roman" w:hAnsi="Times New Roman" w:cs="Times New Roman"/>
          <w:sz w:val="22"/>
        </w:rPr>
      </w:pPr>
      <w:r w:rsidRPr="00B218F2">
        <w:rPr>
          <w:rFonts w:ascii="Times New Roman" w:hAnsi="Times New Roman" w:cs="Times New Roman"/>
          <w:sz w:val="22"/>
        </w:rPr>
        <w:t>– 1 jour de congé supplémentaire à partir de 10 ans ;</w:t>
      </w:r>
    </w:p>
    <w:p w:rsidR="00B218F2" w:rsidRPr="00B218F2" w:rsidRDefault="00B218F2" w:rsidP="00B218F2">
      <w:pPr>
        <w:spacing w:after="0" w:line="240" w:lineRule="auto"/>
        <w:rPr>
          <w:rFonts w:ascii="Times New Roman" w:hAnsi="Times New Roman" w:cs="Times New Roman"/>
          <w:sz w:val="22"/>
        </w:rPr>
      </w:pPr>
      <w:r w:rsidRPr="00B218F2">
        <w:rPr>
          <w:rFonts w:ascii="Times New Roman" w:hAnsi="Times New Roman" w:cs="Times New Roman"/>
          <w:sz w:val="22"/>
        </w:rPr>
        <w:t>– 2 jours de congé supplémentaire à partir de 20 ans ;</w:t>
      </w:r>
    </w:p>
    <w:p w:rsidR="00B218F2" w:rsidRPr="00B218F2" w:rsidRDefault="00B218F2" w:rsidP="00B218F2">
      <w:pPr>
        <w:spacing w:after="0" w:line="240" w:lineRule="auto"/>
        <w:rPr>
          <w:rFonts w:ascii="Times New Roman" w:eastAsia="Times New Roman" w:hAnsi="Times New Roman" w:cs="Times New Roman"/>
          <w:sz w:val="22"/>
          <w:lang w:eastAsia="fr-FR"/>
        </w:rPr>
      </w:pPr>
      <w:r w:rsidRPr="00B218F2">
        <w:rPr>
          <w:rFonts w:ascii="Times New Roman" w:hAnsi="Times New Roman" w:cs="Times New Roman"/>
          <w:sz w:val="22"/>
        </w:rPr>
        <w:t>– 3 jours de congé supplémentaire à partir de 30 ans.</w:t>
      </w:r>
    </w:p>
    <w:p w:rsidR="00150BC6" w:rsidRDefault="00150BC6" w:rsidP="00FB749B">
      <w:pPr>
        <w:spacing w:after="0" w:line="240" w:lineRule="auto"/>
        <w:rPr>
          <w:rFonts w:ascii="Times New Roman" w:eastAsia="Times New Roman" w:hAnsi="Times New Roman" w:cs="Times New Roman"/>
          <w:sz w:val="22"/>
          <w:lang w:eastAsia="fr-FR"/>
        </w:rPr>
      </w:pPr>
    </w:p>
    <w:p w:rsidR="00FB749B" w:rsidRDefault="00FB749B" w:rsidP="00FB749B">
      <w:pPr>
        <w:spacing w:after="0" w:line="240" w:lineRule="auto"/>
        <w:rPr>
          <w:rFonts w:ascii="Times New Roman" w:eastAsia="Times New Roman" w:hAnsi="Times New Roman" w:cs="Times New Roman"/>
          <w:sz w:val="22"/>
          <w:lang w:eastAsia="fr-FR"/>
        </w:rPr>
      </w:pPr>
      <w:r w:rsidRPr="008C1B30">
        <w:rPr>
          <w:rFonts w:ascii="Times New Roman" w:eastAsia="Times New Roman" w:hAnsi="Times New Roman" w:cs="Times New Roman"/>
          <w:sz w:val="22"/>
          <w:lang w:eastAsia="fr-FR"/>
        </w:rPr>
        <w:t>Lorsque le nombre de jours obtenu sur toute la période de référence n’est pas un nombre entier, la durée du congé est portée au nombre entier immédiatement supérieur.</w:t>
      </w:r>
    </w:p>
    <w:p w:rsidR="006F5857" w:rsidRDefault="006F5857" w:rsidP="00FB749B">
      <w:pPr>
        <w:spacing w:after="0" w:line="240" w:lineRule="auto"/>
        <w:rPr>
          <w:rFonts w:ascii="Times New Roman" w:eastAsia="Times New Roman" w:hAnsi="Times New Roman" w:cs="Times New Roman"/>
          <w:sz w:val="22"/>
          <w:lang w:eastAsia="fr-FR"/>
        </w:rPr>
      </w:pPr>
    </w:p>
    <w:p w:rsidR="006F5857" w:rsidRPr="00D0074D" w:rsidRDefault="006F5857" w:rsidP="006F5857">
      <w:pPr>
        <w:spacing w:after="0" w:line="240" w:lineRule="auto"/>
        <w:rPr>
          <w:rFonts w:ascii="Times New Roman" w:hAnsi="Times New Roman" w:cs="Times New Roman"/>
          <w:color w:val="auto"/>
          <w:sz w:val="22"/>
        </w:rPr>
      </w:pPr>
      <w:r w:rsidRPr="006F5857">
        <w:rPr>
          <w:rFonts w:ascii="Times New Roman" w:hAnsi="Times New Roman" w:cs="Times New Roman"/>
          <w:color w:val="auto"/>
          <w:sz w:val="22"/>
        </w:rPr>
        <w:t>Il est rappelé que chaque salarié acquiert des droits à congé dès sa prise de fonction. L'</w:t>
      </w:r>
      <w:hyperlink r:id="rId8" w:history="1">
        <w:r w:rsidRPr="006F5857">
          <w:rPr>
            <w:rStyle w:val="Lienhypertexte"/>
            <w:rFonts w:ascii="Times New Roman" w:hAnsi="Times New Roman" w:cs="Times New Roman"/>
            <w:color w:val="auto"/>
            <w:sz w:val="22"/>
            <w:u w:val="none"/>
            <w:bdr w:val="none" w:sz="0" w:space="0" w:color="auto" w:frame="1"/>
          </w:rPr>
          <w:t>article L.3141-3 du Code du travail</w:t>
        </w:r>
      </w:hyperlink>
      <w:r w:rsidRPr="006F5857">
        <w:rPr>
          <w:rFonts w:ascii="Times New Roman" w:hAnsi="Times New Roman" w:cs="Times New Roman"/>
          <w:color w:val="auto"/>
          <w:sz w:val="22"/>
        </w:rPr>
        <w:t xml:space="preserve"> ne subordonne en effet l'ouverture des droits à congés payés à aucune période </w:t>
      </w:r>
      <w:r w:rsidRPr="00D0074D">
        <w:rPr>
          <w:rFonts w:ascii="Times New Roman" w:hAnsi="Times New Roman" w:cs="Times New Roman"/>
          <w:color w:val="auto"/>
          <w:sz w:val="22"/>
        </w:rPr>
        <w:t xml:space="preserve">minimale de travail. </w:t>
      </w:r>
    </w:p>
    <w:p w:rsidR="00FB749B" w:rsidRPr="00D0074D" w:rsidRDefault="00FB749B" w:rsidP="00FB749B">
      <w:pPr>
        <w:spacing w:after="0" w:line="240" w:lineRule="auto"/>
        <w:rPr>
          <w:rFonts w:ascii="Times New Roman" w:eastAsia="Times New Roman" w:hAnsi="Times New Roman" w:cs="Times New Roman"/>
          <w:sz w:val="22"/>
          <w:lang w:eastAsia="fr-FR"/>
        </w:rPr>
      </w:pPr>
    </w:p>
    <w:p w:rsidR="00FB749B" w:rsidRPr="00DB32EF" w:rsidRDefault="00FB749B" w:rsidP="00FB749B">
      <w:pPr>
        <w:spacing w:after="0" w:line="240" w:lineRule="auto"/>
        <w:rPr>
          <w:rFonts w:ascii="Times New Roman" w:eastAsia="Times New Roman" w:hAnsi="Times New Roman" w:cs="Times New Roman"/>
          <w:color w:val="auto"/>
          <w:sz w:val="22"/>
          <w:lang w:eastAsia="fr-FR"/>
        </w:rPr>
      </w:pPr>
      <w:r w:rsidRPr="00DB32EF">
        <w:rPr>
          <w:rFonts w:ascii="Times New Roman" w:eastAsia="Times New Roman" w:hAnsi="Times New Roman" w:cs="Times New Roman"/>
          <w:color w:val="auto"/>
          <w:sz w:val="22"/>
          <w:lang w:eastAsia="fr-FR"/>
        </w:rPr>
        <w:t xml:space="preserve">Par ailleurs, sauf assimilation à du travail effectif par la loi et/ou les dispositions conventionnelles de branche applicables à la société, les périodes d’absence au cours desquelles le contrat de travail est suspendu entraînent une réduction des droits aux congés proportionnellement à la durée de cette absence. </w:t>
      </w:r>
    </w:p>
    <w:p w:rsidR="00FB749B" w:rsidRPr="00DB32EF" w:rsidRDefault="00FB749B" w:rsidP="00FB749B">
      <w:pPr>
        <w:spacing w:after="0" w:line="240" w:lineRule="auto"/>
        <w:rPr>
          <w:rFonts w:ascii="Times New Roman" w:eastAsia="Times New Roman" w:hAnsi="Times New Roman" w:cs="Times New Roman"/>
          <w:color w:val="auto"/>
          <w:sz w:val="22"/>
          <w:lang w:eastAsia="fr-FR"/>
        </w:rPr>
      </w:pPr>
    </w:p>
    <w:p w:rsidR="00FB749B" w:rsidRPr="00DB32EF" w:rsidRDefault="00FB749B" w:rsidP="00FB749B">
      <w:pPr>
        <w:spacing w:after="0" w:line="240" w:lineRule="auto"/>
        <w:rPr>
          <w:rFonts w:ascii="Times New Roman" w:eastAsia="Times New Roman" w:hAnsi="Times New Roman" w:cs="Times New Roman"/>
          <w:color w:val="auto"/>
          <w:sz w:val="22"/>
          <w:lang w:eastAsia="fr-FR"/>
        </w:rPr>
      </w:pPr>
      <w:r w:rsidRPr="00DB32EF">
        <w:rPr>
          <w:rFonts w:ascii="Times New Roman" w:eastAsia="Times New Roman" w:hAnsi="Times New Roman" w:cs="Times New Roman"/>
          <w:color w:val="auto"/>
          <w:sz w:val="22"/>
          <w:lang w:eastAsia="fr-FR"/>
        </w:rPr>
        <w:t>Il est rappelé à cet effet que l'absence du salarié ne peut avoir pour effet d'entraîner une réduction de ses droits à congé plus que proportionnelle à la durée de cette absence.</w:t>
      </w:r>
    </w:p>
    <w:p w:rsidR="00FB749B" w:rsidRPr="00DB32EF" w:rsidRDefault="00FB749B" w:rsidP="00FB749B">
      <w:pPr>
        <w:spacing w:after="0" w:line="240" w:lineRule="auto"/>
        <w:rPr>
          <w:rFonts w:ascii="Times New Roman" w:eastAsia="Times New Roman" w:hAnsi="Times New Roman" w:cs="Times New Roman"/>
          <w:color w:val="auto"/>
          <w:sz w:val="22"/>
          <w:highlight w:val="cyan"/>
          <w:lang w:eastAsia="fr-FR"/>
        </w:rPr>
      </w:pPr>
    </w:p>
    <w:p w:rsidR="00B218F2" w:rsidRPr="00B218F2" w:rsidRDefault="00B218F2" w:rsidP="00B218F2">
      <w:pPr>
        <w:spacing w:after="0" w:line="240" w:lineRule="auto"/>
        <w:rPr>
          <w:rFonts w:ascii="Times New Roman" w:eastAsia="Times New Roman" w:hAnsi="Times New Roman" w:cs="Times New Roman"/>
          <w:sz w:val="22"/>
          <w:lang w:eastAsia="fr-FR"/>
        </w:rPr>
      </w:pPr>
      <w:r w:rsidRPr="00B218F2">
        <w:rPr>
          <w:rFonts w:ascii="Times New Roman" w:eastAsia="Times New Roman" w:hAnsi="Times New Roman" w:cs="Times New Roman"/>
          <w:sz w:val="22"/>
          <w:lang w:eastAsia="fr-FR"/>
        </w:rPr>
        <w:t>Conformément à l’article L.3141-5 du Code du travail, au jour de signature des présentes, sont</w:t>
      </w:r>
      <w:r>
        <w:rPr>
          <w:rFonts w:ascii="Times New Roman" w:eastAsia="Times New Roman" w:hAnsi="Times New Roman" w:cs="Times New Roman"/>
          <w:sz w:val="22"/>
          <w:lang w:eastAsia="fr-FR"/>
        </w:rPr>
        <w:t xml:space="preserve"> </w:t>
      </w:r>
      <w:r w:rsidRPr="00B218F2">
        <w:rPr>
          <w:rFonts w:ascii="Times New Roman" w:eastAsia="Times New Roman" w:hAnsi="Times New Roman" w:cs="Times New Roman"/>
          <w:sz w:val="22"/>
          <w:lang w:eastAsia="fr-FR"/>
        </w:rPr>
        <w:t>considérées comme des périodes de travail effectif pour la détermination de la durée du congé :</w:t>
      </w:r>
    </w:p>
    <w:p w:rsidR="00B218F2" w:rsidRPr="00B218F2" w:rsidRDefault="00B218F2" w:rsidP="00B218F2">
      <w:pPr>
        <w:spacing w:after="0" w:line="240" w:lineRule="auto"/>
        <w:ind w:firstLine="710"/>
        <w:rPr>
          <w:rFonts w:ascii="Times New Roman" w:eastAsia="Times New Roman" w:hAnsi="Times New Roman" w:cs="Times New Roman"/>
          <w:sz w:val="22"/>
          <w:lang w:eastAsia="fr-FR"/>
        </w:rPr>
      </w:pPr>
      <w:r w:rsidRPr="00B218F2">
        <w:rPr>
          <w:rFonts w:ascii="Times New Roman" w:eastAsia="Times New Roman" w:hAnsi="Times New Roman" w:cs="Times New Roman"/>
          <w:sz w:val="22"/>
          <w:lang w:eastAsia="fr-FR"/>
        </w:rPr>
        <w:t>1° Les périodes de congé payé ;</w:t>
      </w:r>
    </w:p>
    <w:p w:rsidR="00B218F2" w:rsidRPr="00B218F2" w:rsidRDefault="00B218F2" w:rsidP="00B218F2">
      <w:pPr>
        <w:spacing w:after="0" w:line="240" w:lineRule="auto"/>
        <w:ind w:firstLine="710"/>
        <w:rPr>
          <w:rFonts w:ascii="Times New Roman" w:eastAsia="Times New Roman" w:hAnsi="Times New Roman" w:cs="Times New Roman"/>
          <w:sz w:val="22"/>
          <w:lang w:eastAsia="fr-FR"/>
        </w:rPr>
      </w:pPr>
      <w:r w:rsidRPr="00B218F2">
        <w:rPr>
          <w:rFonts w:ascii="Times New Roman" w:eastAsia="Times New Roman" w:hAnsi="Times New Roman" w:cs="Times New Roman"/>
          <w:sz w:val="22"/>
          <w:lang w:eastAsia="fr-FR"/>
        </w:rPr>
        <w:t>2° Les périodes de congé de mater</w:t>
      </w:r>
      <w:r>
        <w:rPr>
          <w:rFonts w:ascii="Times New Roman" w:eastAsia="Times New Roman" w:hAnsi="Times New Roman" w:cs="Times New Roman"/>
          <w:sz w:val="22"/>
          <w:lang w:eastAsia="fr-FR"/>
        </w:rPr>
        <w:t>nité, de paternité et d’accueil de l’enfant et d’</w:t>
      </w:r>
      <w:r w:rsidRPr="00B218F2">
        <w:rPr>
          <w:rFonts w:ascii="Times New Roman" w:eastAsia="Times New Roman" w:hAnsi="Times New Roman" w:cs="Times New Roman"/>
          <w:sz w:val="22"/>
          <w:lang w:eastAsia="fr-FR"/>
        </w:rPr>
        <w:t>adoption ;</w:t>
      </w:r>
    </w:p>
    <w:p w:rsidR="00B218F2" w:rsidRPr="00B218F2" w:rsidRDefault="00B218F2" w:rsidP="00B218F2">
      <w:pPr>
        <w:spacing w:after="0" w:line="240" w:lineRule="auto"/>
        <w:ind w:left="720" w:firstLine="0"/>
        <w:rPr>
          <w:rFonts w:ascii="Times New Roman" w:eastAsia="Times New Roman" w:hAnsi="Times New Roman" w:cs="Times New Roman"/>
          <w:sz w:val="22"/>
          <w:lang w:eastAsia="fr-FR"/>
        </w:rPr>
      </w:pPr>
      <w:r w:rsidRPr="00B218F2">
        <w:rPr>
          <w:rFonts w:ascii="Times New Roman" w:eastAsia="Times New Roman" w:hAnsi="Times New Roman" w:cs="Times New Roman"/>
          <w:sz w:val="22"/>
          <w:lang w:eastAsia="fr-FR"/>
        </w:rPr>
        <w:t>3° Les contreparties obligatoires sous forme de repos prévues aux articles L. 3121-30, L. 3121-33 et L.3121-38 ;</w:t>
      </w:r>
    </w:p>
    <w:p w:rsidR="00B218F2" w:rsidRPr="00B218F2" w:rsidRDefault="00B218F2" w:rsidP="00B218F2">
      <w:pPr>
        <w:spacing w:after="0" w:line="240" w:lineRule="auto"/>
        <w:ind w:left="720" w:firstLine="0"/>
        <w:rPr>
          <w:rFonts w:ascii="Times New Roman" w:eastAsia="Times New Roman" w:hAnsi="Times New Roman" w:cs="Times New Roman"/>
          <w:sz w:val="22"/>
          <w:lang w:eastAsia="fr-FR"/>
        </w:rPr>
      </w:pPr>
      <w:r w:rsidRPr="00B218F2">
        <w:rPr>
          <w:rFonts w:ascii="Times New Roman" w:eastAsia="Times New Roman" w:hAnsi="Times New Roman" w:cs="Times New Roman"/>
          <w:sz w:val="22"/>
          <w:lang w:eastAsia="fr-FR"/>
        </w:rPr>
        <w:t>4° Les jours de r</w:t>
      </w:r>
      <w:r>
        <w:rPr>
          <w:rFonts w:ascii="Times New Roman" w:eastAsia="Times New Roman" w:hAnsi="Times New Roman" w:cs="Times New Roman"/>
          <w:sz w:val="22"/>
          <w:lang w:eastAsia="fr-FR"/>
        </w:rPr>
        <w:t>epos accordés au titre de l’</w:t>
      </w:r>
      <w:r w:rsidRPr="00B218F2">
        <w:rPr>
          <w:rFonts w:ascii="Times New Roman" w:eastAsia="Times New Roman" w:hAnsi="Times New Roman" w:cs="Times New Roman"/>
          <w:sz w:val="22"/>
          <w:lang w:eastAsia="fr-FR"/>
        </w:rPr>
        <w:t>accord collectif conc</w:t>
      </w:r>
      <w:r>
        <w:rPr>
          <w:rFonts w:ascii="Times New Roman" w:eastAsia="Times New Roman" w:hAnsi="Times New Roman" w:cs="Times New Roman"/>
          <w:sz w:val="22"/>
          <w:lang w:eastAsia="fr-FR"/>
        </w:rPr>
        <w:t>lu en application de l’article L.</w:t>
      </w:r>
      <w:r w:rsidRPr="00B218F2">
        <w:rPr>
          <w:rFonts w:ascii="Times New Roman" w:eastAsia="Times New Roman" w:hAnsi="Times New Roman" w:cs="Times New Roman"/>
          <w:sz w:val="22"/>
          <w:lang w:eastAsia="fr-FR"/>
        </w:rPr>
        <w:t>3121-44 ;</w:t>
      </w:r>
    </w:p>
    <w:p w:rsidR="00B218F2" w:rsidRPr="00B218F2" w:rsidRDefault="00B218F2" w:rsidP="00B218F2">
      <w:pPr>
        <w:spacing w:after="0" w:line="240" w:lineRule="auto"/>
        <w:ind w:left="720" w:firstLine="0"/>
        <w:rPr>
          <w:rFonts w:ascii="Times New Roman" w:eastAsia="Times New Roman" w:hAnsi="Times New Roman" w:cs="Times New Roman"/>
          <w:sz w:val="22"/>
          <w:lang w:eastAsia="fr-FR"/>
        </w:rPr>
      </w:pPr>
      <w:r w:rsidRPr="00B218F2">
        <w:rPr>
          <w:rFonts w:ascii="Times New Roman" w:eastAsia="Times New Roman" w:hAnsi="Times New Roman" w:cs="Times New Roman"/>
          <w:sz w:val="22"/>
          <w:lang w:eastAsia="fr-FR"/>
        </w:rPr>
        <w:t>5° Les pé</w:t>
      </w:r>
      <w:r>
        <w:rPr>
          <w:rFonts w:ascii="Times New Roman" w:eastAsia="Times New Roman" w:hAnsi="Times New Roman" w:cs="Times New Roman"/>
          <w:sz w:val="22"/>
          <w:lang w:eastAsia="fr-FR"/>
        </w:rPr>
        <w:t>riodes pendant lesquelles l’</w:t>
      </w:r>
      <w:r w:rsidRPr="00B218F2">
        <w:rPr>
          <w:rFonts w:ascii="Times New Roman" w:eastAsia="Times New Roman" w:hAnsi="Times New Roman" w:cs="Times New Roman"/>
          <w:sz w:val="22"/>
          <w:lang w:eastAsia="fr-FR"/>
        </w:rPr>
        <w:t>exécution du contrat de travail</w:t>
      </w:r>
      <w:r>
        <w:rPr>
          <w:rFonts w:ascii="Times New Roman" w:eastAsia="Times New Roman" w:hAnsi="Times New Roman" w:cs="Times New Roman"/>
          <w:sz w:val="22"/>
          <w:lang w:eastAsia="fr-FR"/>
        </w:rPr>
        <w:t xml:space="preserve"> est suspendue pour cause d’</w:t>
      </w:r>
      <w:r w:rsidRPr="00B218F2">
        <w:rPr>
          <w:rFonts w:ascii="Times New Roman" w:eastAsia="Times New Roman" w:hAnsi="Times New Roman" w:cs="Times New Roman"/>
          <w:sz w:val="22"/>
          <w:lang w:eastAsia="fr-FR"/>
        </w:rPr>
        <w:t>accident</w:t>
      </w:r>
      <w:r>
        <w:rPr>
          <w:rFonts w:ascii="Times New Roman" w:eastAsia="Times New Roman" w:hAnsi="Times New Roman" w:cs="Times New Roman"/>
          <w:sz w:val="22"/>
          <w:lang w:eastAsia="fr-FR"/>
        </w:rPr>
        <w:t xml:space="preserve"> </w:t>
      </w:r>
      <w:r w:rsidRPr="00B218F2">
        <w:rPr>
          <w:rFonts w:ascii="Times New Roman" w:eastAsia="Times New Roman" w:hAnsi="Times New Roman" w:cs="Times New Roman"/>
          <w:sz w:val="22"/>
          <w:lang w:eastAsia="fr-FR"/>
        </w:rPr>
        <w:t>du travail ou de maladie professionnelle ;</w:t>
      </w:r>
    </w:p>
    <w:p w:rsidR="00B218F2" w:rsidRPr="00B218F2" w:rsidRDefault="00B218F2" w:rsidP="00B218F2">
      <w:pPr>
        <w:spacing w:after="0" w:line="240" w:lineRule="auto"/>
        <w:ind w:left="720" w:firstLine="0"/>
        <w:rPr>
          <w:rFonts w:ascii="Times New Roman" w:eastAsia="Times New Roman" w:hAnsi="Times New Roman" w:cs="Times New Roman"/>
          <w:sz w:val="22"/>
          <w:lang w:eastAsia="fr-FR"/>
        </w:rPr>
      </w:pPr>
      <w:r w:rsidRPr="00B218F2">
        <w:rPr>
          <w:rFonts w:ascii="Times New Roman" w:eastAsia="Times New Roman" w:hAnsi="Times New Roman" w:cs="Times New Roman"/>
          <w:sz w:val="22"/>
          <w:lang w:eastAsia="fr-FR"/>
        </w:rPr>
        <w:t>6° Les périodes pendant lesquelles un salarié se trouve maintenu</w:t>
      </w:r>
      <w:r>
        <w:rPr>
          <w:rFonts w:ascii="Times New Roman" w:eastAsia="Times New Roman" w:hAnsi="Times New Roman" w:cs="Times New Roman"/>
          <w:sz w:val="22"/>
          <w:lang w:eastAsia="fr-FR"/>
        </w:rPr>
        <w:t xml:space="preserve"> ou rappelé au service national </w:t>
      </w:r>
      <w:r w:rsidRPr="00B218F2">
        <w:rPr>
          <w:rFonts w:ascii="Times New Roman" w:eastAsia="Times New Roman" w:hAnsi="Times New Roman" w:cs="Times New Roman"/>
          <w:sz w:val="22"/>
          <w:lang w:eastAsia="fr-FR"/>
        </w:rPr>
        <w:t>à un</w:t>
      </w:r>
      <w:r>
        <w:rPr>
          <w:rFonts w:ascii="Times New Roman" w:eastAsia="Times New Roman" w:hAnsi="Times New Roman" w:cs="Times New Roman"/>
          <w:sz w:val="22"/>
          <w:lang w:eastAsia="fr-FR"/>
        </w:rPr>
        <w:t xml:space="preserve"> </w:t>
      </w:r>
      <w:r w:rsidRPr="00B218F2">
        <w:rPr>
          <w:rFonts w:ascii="Times New Roman" w:eastAsia="Times New Roman" w:hAnsi="Times New Roman" w:cs="Times New Roman"/>
          <w:sz w:val="22"/>
          <w:lang w:eastAsia="fr-FR"/>
        </w:rPr>
        <w:t>titre quelconque ;</w:t>
      </w:r>
    </w:p>
    <w:p w:rsidR="00B218F2" w:rsidRPr="00B218F2" w:rsidRDefault="00B218F2" w:rsidP="00B218F2">
      <w:pPr>
        <w:spacing w:after="0" w:line="240" w:lineRule="auto"/>
        <w:ind w:left="720" w:firstLine="0"/>
        <w:rPr>
          <w:rFonts w:ascii="Times New Roman" w:eastAsia="Times New Roman" w:hAnsi="Times New Roman" w:cs="Times New Roman"/>
          <w:sz w:val="22"/>
          <w:lang w:eastAsia="fr-FR"/>
        </w:rPr>
      </w:pPr>
      <w:r w:rsidRPr="00B218F2">
        <w:rPr>
          <w:rFonts w:ascii="Times New Roman" w:eastAsia="Times New Roman" w:hAnsi="Times New Roman" w:cs="Times New Roman"/>
          <w:sz w:val="22"/>
          <w:lang w:eastAsia="fr-FR"/>
        </w:rPr>
        <w:t>7° Les pé</w:t>
      </w:r>
      <w:r>
        <w:rPr>
          <w:rFonts w:ascii="Times New Roman" w:eastAsia="Times New Roman" w:hAnsi="Times New Roman" w:cs="Times New Roman"/>
          <w:sz w:val="22"/>
          <w:lang w:eastAsia="fr-FR"/>
        </w:rPr>
        <w:t>riodes pendant lesquelles l’</w:t>
      </w:r>
      <w:r w:rsidRPr="00B218F2">
        <w:rPr>
          <w:rFonts w:ascii="Times New Roman" w:eastAsia="Times New Roman" w:hAnsi="Times New Roman" w:cs="Times New Roman"/>
          <w:sz w:val="22"/>
          <w:lang w:eastAsia="fr-FR"/>
        </w:rPr>
        <w:t>exécution du contrat de travail</w:t>
      </w:r>
      <w:r>
        <w:rPr>
          <w:rFonts w:ascii="Times New Roman" w:eastAsia="Times New Roman" w:hAnsi="Times New Roman" w:cs="Times New Roman"/>
          <w:sz w:val="22"/>
          <w:lang w:eastAsia="fr-FR"/>
        </w:rPr>
        <w:t xml:space="preserve"> est suspendue pour cause d’</w:t>
      </w:r>
      <w:r w:rsidRPr="00B218F2">
        <w:rPr>
          <w:rFonts w:ascii="Times New Roman" w:eastAsia="Times New Roman" w:hAnsi="Times New Roman" w:cs="Times New Roman"/>
          <w:sz w:val="22"/>
          <w:lang w:eastAsia="fr-FR"/>
        </w:rPr>
        <w:t>arrêt de</w:t>
      </w:r>
      <w:r>
        <w:rPr>
          <w:rFonts w:ascii="Times New Roman" w:eastAsia="Times New Roman" w:hAnsi="Times New Roman" w:cs="Times New Roman"/>
          <w:sz w:val="22"/>
          <w:lang w:eastAsia="fr-FR"/>
        </w:rPr>
        <w:t xml:space="preserve"> </w:t>
      </w:r>
      <w:r w:rsidRPr="00B218F2">
        <w:rPr>
          <w:rFonts w:ascii="Times New Roman" w:eastAsia="Times New Roman" w:hAnsi="Times New Roman" w:cs="Times New Roman"/>
          <w:sz w:val="22"/>
          <w:lang w:eastAsia="fr-FR"/>
        </w:rPr>
        <w:t>travail lié à u</w:t>
      </w:r>
      <w:r>
        <w:rPr>
          <w:rFonts w:ascii="Times New Roman" w:eastAsia="Times New Roman" w:hAnsi="Times New Roman" w:cs="Times New Roman"/>
          <w:sz w:val="22"/>
          <w:lang w:eastAsia="fr-FR"/>
        </w:rPr>
        <w:t>n accident ou une maladie n’</w:t>
      </w:r>
      <w:r w:rsidRPr="00B218F2">
        <w:rPr>
          <w:rFonts w:ascii="Times New Roman" w:eastAsia="Times New Roman" w:hAnsi="Times New Roman" w:cs="Times New Roman"/>
          <w:sz w:val="22"/>
          <w:lang w:eastAsia="fr-FR"/>
        </w:rPr>
        <w:t>ayant pas un caractère professionnel.</w:t>
      </w:r>
    </w:p>
    <w:p w:rsidR="00B218F2" w:rsidRDefault="00B218F2" w:rsidP="00B218F2">
      <w:pPr>
        <w:spacing w:after="0" w:line="240" w:lineRule="auto"/>
        <w:ind w:left="720" w:firstLine="0"/>
        <w:rPr>
          <w:rFonts w:ascii="Times New Roman" w:eastAsia="Times New Roman" w:hAnsi="Times New Roman" w:cs="Times New Roman"/>
          <w:sz w:val="22"/>
          <w:lang w:eastAsia="fr-FR"/>
        </w:rPr>
      </w:pPr>
      <w:r w:rsidRPr="00B218F2">
        <w:rPr>
          <w:rFonts w:ascii="Times New Roman" w:eastAsia="Times New Roman" w:hAnsi="Times New Roman" w:cs="Times New Roman"/>
          <w:sz w:val="22"/>
          <w:lang w:eastAsia="fr-FR"/>
        </w:rPr>
        <w:t>Conformément à l’article L.3141-5-1 du Code du travail, par dérogation, la durée du congé auquel le</w:t>
      </w:r>
      <w:r>
        <w:rPr>
          <w:rFonts w:ascii="Times New Roman" w:eastAsia="Times New Roman" w:hAnsi="Times New Roman" w:cs="Times New Roman"/>
          <w:sz w:val="22"/>
          <w:lang w:eastAsia="fr-FR"/>
        </w:rPr>
        <w:t xml:space="preserve"> </w:t>
      </w:r>
      <w:r w:rsidRPr="00B218F2">
        <w:rPr>
          <w:rFonts w:ascii="Times New Roman" w:eastAsia="Times New Roman" w:hAnsi="Times New Roman" w:cs="Times New Roman"/>
          <w:sz w:val="22"/>
          <w:lang w:eastAsia="fr-FR"/>
        </w:rPr>
        <w:t>salarié a droit au titre des périodes</w:t>
      </w:r>
      <w:r>
        <w:rPr>
          <w:rFonts w:ascii="Times New Roman" w:eastAsia="Times New Roman" w:hAnsi="Times New Roman" w:cs="Times New Roman"/>
          <w:sz w:val="22"/>
          <w:lang w:eastAsia="fr-FR"/>
        </w:rPr>
        <w:t xml:space="preserve"> de suspension pour cause d’</w:t>
      </w:r>
      <w:r w:rsidRPr="00B218F2">
        <w:rPr>
          <w:rFonts w:ascii="Times New Roman" w:eastAsia="Times New Roman" w:hAnsi="Times New Roman" w:cs="Times New Roman"/>
          <w:sz w:val="22"/>
          <w:lang w:eastAsia="fr-FR"/>
        </w:rPr>
        <w:t xml:space="preserve">arrêt de travail lié à un </w:t>
      </w:r>
    </w:p>
    <w:p w:rsidR="00B218F2" w:rsidRDefault="00B218F2" w:rsidP="00B218F2">
      <w:pPr>
        <w:spacing w:after="0" w:line="240" w:lineRule="auto"/>
        <w:ind w:left="720" w:firstLine="0"/>
        <w:rPr>
          <w:rFonts w:ascii="Times New Roman" w:eastAsia="Times New Roman" w:hAnsi="Times New Roman" w:cs="Times New Roman"/>
          <w:sz w:val="22"/>
          <w:lang w:eastAsia="fr-FR"/>
        </w:rPr>
      </w:pPr>
    </w:p>
    <w:p w:rsidR="00B218F2" w:rsidRDefault="00B218F2" w:rsidP="00B218F2">
      <w:pPr>
        <w:spacing w:after="0" w:line="240" w:lineRule="auto"/>
        <w:ind w:left="720" w:firstLine="0"/>
        <w:rPr>
          <w:rFonts w:ascii="Times New Roman" w:eastAsia="Times New Roman" w:hAnsi="Times New Roman" w:cs="Times New Roman"/>
          <w:sz w:val="22"/>
          <w:lang w:eastAsia="fr-FR"/>
        </w:rPr>
      </w:pPr>
    </w:p>
    <w:p w:rsidR="00B218F2" w:rsidRDefault="00B218F2" w:rsidP="00B218F2">
      <w:pPr>
        <w:spacing w:after="0" w:line="240" w:lineRule="auto"/>
        <w:ind w:left="0" w:firstLine="0"/>
        <w:rPr>
          <w:rFonts w:ascii="Times New Roman" w:eastAsia="Times New Roman" w:hAnsi="Times New Roman" w:cs="Times New Roman"/>
          <w:sz w:val="22"/>
          <w:lang w:eastAsia="fr-FR"/>
        </w:rPr>
      </w:pPr>
    </w:p>
    <w:p w:rsidR="00067BF9" w:rsidRDefault="00B218F2" w:rsidP="00B218F2">
      <w:pPr>
        <w:spacing w:after="0" w:line="240" w:lineRule="auto"/>
        <w:ind w:left="720" w:firstLine="0"/>
        <w:rPr>
          <w:rFonts w:ascii="Times New Roman" w:eastAsia="Times New Roman" w:hAnsi="Times New Roman" w:cs="Times New Roman"/>
          <w:sz w:val="22"/>
          <w:lang w:eastAsia="fr-FR"/>
        </w:rPr>
      </w:pPr>
      <w:proofErr w:type="gramStart"/>
      <w:r w:rsidRPr="00B218F2">
        <w:rPr>
          <w:rFonts w:ascii="Times New Roman" w:eastAsia="Times New Roman" w:hAnsi="Times New Roman" w:cs="Times New Roman"/>
          <w:sz w:val="22"/>
          <w:lang w:eastAsia="fr-FR"/>
        </w:rPr>
        <w:t>accident</w:t>
      </w:r>
      <w:proofErr w:type="gramEnd"/>
      <w:r w:rsidRPr="00B218F2">
        <w:rPr>
          <w:rFonts w:ascii="Times New Roman" w:eastAsia="Times New Roman" w:hAnsi="Times New Roman" w:cs="Times New Roman"/>
          <w:sz w:val="22"/>
          <w:lang w:eastAsia="fr-FR"/>
        </w:rPr>
        <w:t xml:space="preserve"> ou une</w:t>
      </w:r>
      <w:r>
        <w:rPr>
          <w:rFonts w:ascii="Times New Roman" w:eastAsia="Times New Roman" w:hAnsi="Times New Roman" w:cs="Times New Roman"/>
          <w:sz w:val="22"/>
          <w:lang w:eastAsia="fr-FR"/>
        </w:rPr>
        <w:t xml:space="preserve"> maladie n’</w:t>
      </w:r>
      <w:r w:rsidRPr="00B218F2">
        <w:rPr>
          <w:rFonts w:ascii="Times New Roman" w:eastAsia="Times New Roman" w:hAnsi="Times New Roman" w:cs="Times New Roman"/>
          <w:sz w:val="22"/>
          <w:lang w:eastAsia="fr-FR"/>
        </w:rPr>
        <w:t>ayant pas un caractère professionnel est de 2 jours ouvrables</w:t>
      </w:r>
      <w:r>
        <w:rPr>
          <w:rFonts w:ascii="Times New Roman" w:eastAsia="Times New Roman" w:hAnsi="Times New Roman" w:cs="Times New Roman"/>
          <w:sz w:val="22"/>
          <w:lang w:eastAsia="fr-FR"/>
        </w:rPr>
        <w:t xml:space="preserve"> par mois, dans la limite d’</w:t>
      </w:r>
      <w:r w:rsidRPr="00B218F2">
        <w:rPr>
          <w:rFonts w:ascii="Times New Roman" w:eastAsia="Times New Roman" w:hAnsi="Times New Roman" w:cs="Times New Roman"/>
          <w:sz w:val="22"/>
          <w:lang w:eastAsia="fr-FR"/>
        </w:rPr>
        <w:t>une</w:t>
      </w:r>
      <w:r>
        <w:rPr>
          <w:rFonts w:ascii="Times New Roman" w:eastAsia="Times New Roman" w:hAnsi="Times New Roman" w:cs="Times New Roman"/>
          <w:sz w:val="22"/>
          <w:lang w:eastAsia="fr-FR"/>
        </w:rPr>
        <w:t xml:space="preserve"> </w:t>
      </w:r>
      <w:r w:rsidRPr="00B218F2">
        <w:rPr>
          <w:rFonts w:ascii="Times New Roman" w:eastAsia="Times New Roman" w:hAnsi="Times New Roman" w:cs="Times New Roman"/>
          <w:sz w:val="22"/>
          <w:lang w:eastAsia="fr-FR"/>
        </w:rPr>
        <w:t>attribution, à ce titre, de 24 jours ouvrables par période de référence.</w:t>
      </w:r>
    </w:p>
    <w:p w:rsidR="00B218F2" w:rsidRDefault="00B218F2" w:rsidP="00B218F2">
      <w:pPr>
        <w:spacing w:after="0" w:line="240" w:lineRule="auto"/>
        <w:rPr>
          <w:rFonts w:ascii="Times New Roman" w:eastAsia="Times New Roman" w:hAnsi="Times New Roman" w:cs="Times New Roman"/>
          <w:sz w:val="22"/>
          <w:highlight w:val="cyan"/>
          <w:lang w:eastAsia="fr-FR"/>
        </w:rPr>
      </w:pPr>
    </w:p>
    <w:p w:rsidR="008C6EC4" w:rsidRDefault="008C6EC4" w:rsidP="008C6EC4">
      <w:pPr>
        <w:pStyle w:val="Titre1"/>
        <w:ind w:left="0" w:right="0" w:firstLine="0"/>
        <w:jc w:val="both"/>
        <w:rPr>
          <w:rFonts w:ascii="Times New Roman" w:hAnsi="Times New Roman" w:cs="Times New Roman"/>
          <w:color w:val="2F5496" w:themeColor="accent1" w:themeShade="BF"/>
          <w:sz w:val="22"/>
          <w:u w:val="none"/>
          <w:lang w:val="fr-FR"/>
        </w:rPr>
      </w:pPr>
      <w:r w:rsidRPr="00B07E40">
        <w:rPr>
          <w:rFonts w:ascii="Times New Roman" w:hAnsi="Times New Roman" w:cs="Times New Roman"/>
          <w:color w:val="2F5496" w:themeColor="accent1" w:themeShade="BF"/>
          <w:sz w:val="22"/>
          <w:u w:val="none"/>
          <w:lang w:val="fr-FR"/>
        </w:rPr>
        <w:t xml:space="preserve">Article 8 – </w:t>
      </w:r>
      <w:r w:rsidR="003B312D">
        <w:rPr>
          <w:rFonts w:ascii="Times New Roman" w:hAnsi="Times New Roman" w:cs="Times New Roman"/>
          <w:color w:val="2F5496" w:themeColor="accent1" w:themeShade="BF"/>
          <w:sz w:val="22"/>
          <w:u w:val="none"/>
          <w:lang w:val="fr-FR"/>
        </w:rPr>
        <w:t>Prise</w:t>
      </w:r>
      <w:r>
        <w:rPr>
          <w:rFonts w:ascii="Times New Roman" w:hAnsi="Times New Roman" w:cs="Times New Roman"/>
          <w:color w:val="2F5496" w:themeColor="accent1" w:themeShade="BF"/>
          <w:sz w:val="22"/>
          <w:u w:val="none"/>
          <w:lang w:val="fr-FR"/>
        </w:rPr>
        <w:t xml:space="preserve"> des congés payés </w:t>
      </w:r>
    </w:p>
    <w:p w:rsidR="003C6349" w:rsidRPr="003B312D" w:rsidRDefault="008C6EC4" w:rsidP="003C6349">
      <w:pPr>
        <w:spacing w:after="0"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 xml:space="preserve">La période de prise des congés payés </w:t>
      </w:r>
      <w:r w:rsidR="00DF2C32" w:rsidRPr="003B312D">
        <w:rPr>
          <w:rFonts w:ascii="Times New Roman" w:eastAsia="Times New Roman" w:hAnsi="Times New Roman" w:cs="Times New Roman"/>
          <w:color w:val="auto"/>
          <w:sz w:val="22"/>
          <w:lang w:eastAsia="fr-FR"/>
        </w:rPr>
        <w:t>est</w:t>
      </w:r>
      <w:r w:rsidR="002C2565" w:rsidRPr="003B312D">
        <w:rPr>
          <w:rFonts w:ascii="Times New Roman" w:eastAsia="Times New Roman" w:hAnsi="Times New Roman" w:cs="Times New Roman"/>
          <w:color w:val="auto"/>
          <w:sz w:val="22"/>
          <w:lang w:eastAsia="fr-FR"/>
        </w:rPr>
        <w:t xml:space="preserve"> possible dès leur acquisition</w:t>
      </w:r>
      <w:r w:rsidR="00DB32EF" w:rsidRPr="003B312D">
        <w:rPr>
          <w:rFonts w:ascii="Times New Roman" w:eastAsia="Times New Roman" w:hAnsi="Times New Roman" w:cs="Times New Roman"/>
          <w:color w:val="auto"/>
          <w:sz w:val="22"/>
          <w:lang w:eastAsia="fr-FR"/>
        </w:rPr>
        <w:t xml:space="preserve">. </w:t>
      </w:r>
    </w:p>
    <w:p w:rsidR="00DF2C32" w:rsidRPr="003B312D" w:rsidRDefault="00DF2C32" w:rsidP="003C6349">
      <w:pPr>
        <w:spacing w:after="0" w:line="240" w:lineRule="auto"/>
        <w:rPr>
          <w:rFonts w:ascii="Times New Roman" w:eastAsia="Times New Roman" w:hAnsi="Times New Roman" w:cs="Times New Roman"/>
          <w:color w:val="auto"/>
          <w:sz w:val="22"/>
          <w:lang w:eastAsia="fr-FR"/>
        </w:rPr>
      </w:pPr>
    </w:p>
    <w:p w:rsidR="00DB32EF" w:rsidRPr="003B312D" w:rsidRDefault="00DF2C32" w:rsidP="003C6349">
      <w:pPr>
        <w:spacing w:after="0"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L</w:t>
      </w:r>
      <w:r w:rsidR="00DB32EF" w:rsidRPr="003B312D">
        <w:rPr>
          <w:rFonts w:ascii="Times New Roman" w:eastAsia="Times New Roman" w:hAnsi="Times New Roman" w:cs="Times New Roman"/>
          <w:color w:val="auto"/>
          <w:sz w:val="22"/>
          <w:lang w:eastAsia="fr-FR"/>
        </w:rPr>
        <w:t xml:space="preserve">’octroi de congés sans soldes, pour quelque raison que ce soit sera </w:t>
      </w:r>
      <w:r w:rsidRPr="003B312D">
        <w:rPr>
          <w:rFonts w:ascii="Times New Roman" w:eastAsia="Times New Roman" w:hAnsi="Times New Roman" w:cs="Times New Roman"/>
          <w:color w:val="auto"/>
          <w:sz w:val="22"/>
          <w:lang w:eastAsia="fr-FR"/>
        </w:rPr>
        <w:t xml:space="preserve">exceptionnel et </w:t>
      </w:r>
      <w:r w:rsidR="00DB32EF" w:rsidRPr="003B312D">
        <w:rPr>
          <w:rFonts w:ascii="Times New Roman" w:eastAsia="Times New Roman" w:hAnsi="Times New Roman" w:cs="Times New Roman"/>
          <w:color w:val="auto"/>
          <w:sz w:val="22"/>
          <w:lang w:eastAsia="fr-FR"/>
        </w:rPr>
        <w:t>soumis à l’autorisation de la Direction en fonction des nécessités du service</w:t>
      </w:r>
      <w:r w:rsidRPr="003B312D">
        <w:rPr>
          <w:rFonts w:ascii="Times New Roman" w:eastAsia="Times New Roman" w:hAnsi="Times New Roman" w:cs="Times New Roman"/>
          <w:color w:val="auto"/>
          <w:sz w:val="22"/>
          <w:lang w:eastAsia="fr-FR"/>
        </w:rPr>
        <w:t>.</w:t>
      </w:r>
    </w:p>
    <w:p w:rsidR="0009798C" w:rsidRDefault="0009798C" w:rsidP="008C6EC4">
      <w:pPr>
        <w:pStyle w:val="Titre1"/>
        <w:ind w:left="0" w:right="0" w:firstLine="0"/>
        <w:jc w:val="both"/>
        <w:rPr>
          <w:rFonts w:ascii="Times New Roman" w:hAnsi="Times New Roman" w:cs="Times New Roman"/>
          <w:color w:val="2F5496" w:themeColor="accent1" w:themeShade="BF"/>
          <w:sz w:val="22"/>
          <w:u w:val="none"/>
          <w:lang w:val="fr-FR"/>
        </w:rPr>
      </w:pPr>
    </w:p>
    <w:p w:rsidR="008C6EC4" w:rsidRPr="00B07E40" w:rsidRDefault="0001425B" w:rsidP="008C6EC4">
      <w:pPr>
        <w:pStyle w:val="Titre1"/>
        <w:ind w:left="0" w:right="0" w:firstLine="0"/>
        <w:jc w:val="both"/>
        <w:rPr>
          <w:rFonts w:ascii="Times New Roman" w:hAnsi="Times New Roman" w:cs="Times New Roman"/>
          <w:color w:val="2F5496" w:themeColor="accent1" w:themeShade="BF"/>
          <w:sz w:val="22"/>
          <w:u w:val="none"/>
          <w:lang w:val="fr-FR"/>
        </w:rPr>
      </w:pPr>
      <w:r>
        <w:rPr>
          <w:rFonts w:ascii="Times New Roman" w:hAnsi="Times New Roman" w:cs="Times New Roman"/>
          <w:color w:val="2F5496" w:themeColor="accent1" w:themeShade="BF"/>
          <w:sz w:val="22"/>
          <w:u w:val="none"/>
          <w:lang w:val="fr-FR"/>
        </w:rPr>
        <w:t>Article 9</w:t>
      </w:r>
      <w:r w:rsidR="008C6EC4" w:rsidRPr="00B07E40">
        <w:rPr>
          <w:rFonts w:ascii="Times New Roman" w:hAnsi="Times New Roman" w:cs="Times New Roman"/>
          <w:color w:val="2F5496" w:themeColor="accent1" w:themeShade="BF"/>
          <w:sz w:val="22"/>
          <w:u w:val="none"/>
          <w:lang w:val="fr-FR"/>
        </w:rPr>
        <w:t xml:space="preserve"> – Modalités de prise des congés payés</w:t>
      </w:r>
    </w:p>
    <w:p w:rsidR="0086269D" w:rsidRPr="003B312D" w:rsidRDefault="008C6EC4" w:rsidP="008C6EC4">
      <w:pPr>
        <w:shd w:val="clear" w:color="auto" w:fill="FFFFFF"/>
        <w:spacing w:before="100" w:beforeAutospacing="1" w:after="100" w:afterAutospacing="1"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Le salarié qui souhaite bénéficier de congés payés doit respecter la procédure de demande de congés payés établie au sein de la société. À titre informatif, au jour de la conclusion du présent accord, les demandes de congés payés doivent être effectuées par les salariés</w:t>
      </w:r>
      <w:r w:rsidR="0086269D" w:rsidRPr="003B312D">
        <w:rPr>
          <w:rFonts w:ascii="Times New Roman" w:eastAsia="Times New Roman" w:hAnsi="Times New Roman" w:cs="Times New Roman"/>
          <w:color w:val="auto"/>
          <w:sz w:val="22"/>
          <w:lang w:eastAsia="fr-FR"/>
        </w:rPr>
        <w:t xml:space="preserve"> en utilisant la fiche spécifique de demande de congé, à compléter, dater, signer et à remettre à la </w:t>
      </w:r>
      <w:r w:rsidR="003C6349" w:rsidRPr="003B312D">
        <w:rPr>
          <w:rFonts w:ascii="Times New Roman" w:eastAsia="Times New Roman" w:hAnsi="Times New Roman" w:cs="Times New Roman"/>
          <w:color w:val="auto"/>
          <w:sz w:val="22"/>
          <w:lang w:eastAsia="fr-FR"/>
        </w:rPr>
        <w:t>Cadre</w:t>
      </w:r>
      <w:r w:rsidR="0086269D" w:rsidRPr="003B312D">
        <w:rPr>
          <w:rFonts w:ascii="Times New Roman" w:eastAsia="Times New Roman" w:hAnsi="Times New Roman" w:cs="Times New Roman"/>
          <w:color w:val="auto"/>
          <w:sz w:val="22"/>
          <w:lang w:eastAsia="fr-FR"/>
        </w:rPr>
        <w:t>.</w:t>
      </w:r>
    </w:p>
    <w:p w:rsidR="00DB778F" w:rsidRPr="003B312D" w:rsidRDefault="008C6EC4" w:rsidP="003B312D">
      <w:pPr>
        <w:shd w:val="clear" w:color="auto" w:fill="FFFFFF"/>
        <w:spacing w:before="100" w:beforeAutospacing="1" w:after="100" w:afterAutospacing="1"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 xml:space="preserve">La demande de congés payés doit être communiquée dans </w:t>
      </w:r>
      <w:r w:rsidR="009342BC" w:rsidRPr="003B312D">
        <w:rPr>
          <w:rFonts w:ascii="Times New Roman" w:eastAsia="Times New Roman" w:hAnsi="Times New Roman" w:cs="Times New Roman"/>
          <w:color w:val="auto"/>
          <w:sz w:val="22"/>
          <w:lang w:eastAsia="fr-FR"/>
        </w:rPr>
        <w:t>un</w:t>
      </w:r>
      <w:r w:rsidR="003C6349" w:rsidRPr="003B312D">
        <w:rPr>
          <w:rFonts w:ascii="Times New Roman" w:eastAsia="Times New Roman" w:hAnsi="Times New Roman" w:cs="Times New Roman"/>
          <w:color w:val="auto"/>
          <w:sz w:val="22"/>
          <w:lang w:eastAsia="fr-FR"/>
        </w:rPr>
        <w:t xml:space="preserve"> </w:t>
      </w:r>
      <w:r w:rsidRPr="003B312D">
        <w:rPr>
          <w:rFonts w:ascii="Times New Roman" w:eastAsia="Times New Roman" w:hAnsi="Times New Roman" w:cs="Times New Roman"/>
          <w:color w:val="auto"/>
          <w:sz w:val="22"/>
          <w:lang w:eastAsia="fr-FR"/>
        </w:rPr>
        <w:t xml:space="preserve">délai raisonnable, </w:t>
      </w:r>
      <w:r w:rsidR="009342BC" w:rsidRPr="003B312D">
        <w:rPr>
          <w:rFonts w:ascii="Times New Roman" w:eastAsia="Times New Roman" w:hAnsi="Times New Roman" w:cs="Times New Roman"/>
          <w:color w:val="auto"/>
          <w:sz w:val="22"/>
          <w:lang w:eastAsia="fr-FR"/>
        </w:rPr>
        <w:t xml:space="preserve">et </w:t>
      </w:r>
      <w:r w:rsidRPr="003B312D">
        <w:rPr>
          <w:rFonts w:ascii="Times New Roman" w:eastAsia="Times New Roman" w:hAnsi="Times New Roman" w:cs="Times New Roman"/>
          <w:color w:val="auto"/>
          <w:sz w:val="22"/>
          <w:lang w:eastAsia="fr-FR"/>
        </w:rPr>
        <w:t xml:space="preserve">à tout le moins suffisamment tôt pour permettre à l’employeur de communiquer à chaque salarié l’ordre et les dates de départ en congé </w:t>
      </w:r>
      <w:r w:rsidR="003B312D" w:rsidRPr="003B312D">
        <w:rPr>
          <w:rFonts w:ascii="Times New Roman" w:eastAsia="Times New Roman" w:hAnsi="Times New Roman" w:cs="Times New Roman"/>
          <w:b/>
          <w:color w:val="auto"/>
          <w:sz w:val="22"/>
          <w:lang w:eastAsia="fr-FR"/>
        </w:rPr>
        <w:t xml:space="preserve">au moins </w:t>
      </w:r>
      <w:r w:rsidRPr="003B312D">
        <w:rPr>
          <w:rFonts w:ascii="Times New Roman" w:eastAsia="Times New Roman" w:hAnsi="Times New Roman" w:cs="Times New Roman"/>
          <w:b/>
          <w:color w:val="auto"/>
          <w:sz w:val="22"/>
          <w:lang w:eastAsia="fr-FR"/>
        </w:rPr>
        <w:t>un mois avant l</w:t>
      </w:r>
      <w:r w:rsidR="00DB778F" w:rsidRPr="003B312D">
        <w:rPr>
          <w:rFonts w:ascii="Times New Roman" w:eastAsia="Times New Roman" w:hAnsi="Times New Roman" w:cs="Times New Roman"/>
          <w:b/>
          <w:color w:val="auto"/>
          <w:sz w:val="22"/>
          <w:lang w:eastAsia="fr-FR"/>
        </w:rPr>
        <w:t>e départ</w:t>
      </w:r>
      <w:r w:rsidR="003B312D" w:rsidRPr="003B312D">
        <w:rPr>
          <w:rFonts w:ascii="Times New Roman" w:eastAsia="Times New Roman" w:hAnsi="Times New Roman" w:cs="Times New Roman"/>
          <w:color w:val="auto"/>
          <w:sz w:val="22"/>
          <w:lang w:eastAsia="fr-FR"/>
        </w:rPr>
        <w:t>.</w:t>
      </w:r>
    </w:p>
    <w:p w:rsidR="00FB749B" w:rsidRPr="00146837" w:rsidRDefault="00FB749B" w:rsidP="00FB749B">
      <w:pPr>
        <w:spacing w:after="0" w:line="240" w:lineRule="auto"/>
        <w:rPr>
          <w:rFonts w:ascii="Times New Roman" w:eastAsia="Times New Roman" w:hAnsi="Times New Roman" w:cs="Times New Roman"/>
          <w:sz w:val="22"/>
          <w:lang w:eastAsia="fr-FR"/>
        </w:rPr>
      </w:pPr>
    </w:p>
    <w:p w:rsidR="00FB749B" w:rsidRPr="00146837" w:rsidRDefault="00FB749B" w:rsidP="00FB749B">
      <w:pPr>
        <w:pStyle w:val="Titre1"/>
        <w:ind w:left="0" w:right="0" w:firstLine="0"/>
        <w:jc w:val="both"/>
        <w:rPr>
          <w:rFonts w:ascii="Times New Roman" w:hAnsi="Times New Roman" w:cs="Times New Roman"/>
          <w:color w:val="2F5496" w:themeColor="accent1" w:themeShade="BF"/>
          <w:sz w:val="22"/>
          <w:u w:val="none"/>
          <w:lang w:val="fr-FR"/>
        </w:rPr>
      </w:pPr>
      <w:r w:rsidRPr="00146837">
        <w:rPr>
          <w:rFonts w:ascii="Times New Roman" w:hAnsi="Times New Roman" w:cs="Times New Roman"/>
          <w:color w:val="2F5496" w:themeColor="accent1" w:themeShade="BF"/>
          <w:sz w:val="22"/>
          <w:u w:val="none"/>
          <w:lang w:val="fr-FR"/>
        </w:rPr>
        <w:t xml:space="preserve">Article </w:t>
      </w:r>
      <w:r w:rsidR="0001425B">
        <w:rPr>
          <w:rFonts w:ascii="Times New Roman" w:hAnsi="Times New Roman" w:cs="Times New Roman"/>
          <w:color w:val="2F5496" w:themeColor="accent1" w:themeShade="BF"/>
          <w:sz w:val="22"/>
          <w:u w:val="none"/>
          <w:lang w:val="fr-FR"/>
        </w:rPr>
        <w:t>10</w:t>
      </w:r>
      <w:r w:rsidRPr="00146837">
        <w:rPr>
          <w:rFonts w:ascii="Times New Roman" w:hAnsi="Times New Roman" w:cs="Times New Roman"/>
          <w:color w:val="2F5496" w:themeColor="accent1" w:themeShade="BF"/>
          <w:sz w:val="22"/>
          <w:u w:val="none"/>
          <w:lang w:val="fr-FR"/>
        </w:rPr>
        <w:t xml:space="preserve"> – Fixation du planning des congés payés</w:t>
      </w:r>
    </w:p>
    <w:p w:rsidR="008600CC" w:rsidRPr="003B312D" w:rsidRDefault="008600CC" w:rsidP="008600CC">
      <w:pPr>
        <w:spacing w:after="0"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Le planning des congés payés (ordre des départs et dates de départ) sera fixé par la Direction, en fonction des nécessités de service et du bon fonctionnement de la société.</w:t>
      </w:r>
    </w:p>
    <w:p w:rsidR="008600CC" w:rsidRPr="003B312D" w:rsidRDefault="008600CC" w:rsidP="008600CC">
      <w:pPr>
        <w:spacing w:after="0" w:line="240" w:lineRule="auto"/>
        <w:rPr>
          <w:rFonts w:ascii="Times New Roman" w:eastAsia="Times New Roman" w:hAnsi="Times New Roman" w:cs="Times New Roman"/>
          <w:color w:val="auto"/>
          <w:sz w:val="22"/>
          <w:lang w:eastAsia="fr-FR"/>
        </w:rPr>
      </w:pPr>
    </w:p>
    <w:p w:rsidR="008600CC" w:rsidRPr="003B312D" w:rsidRDefault="008600CC" w:rsidP="00B05E21">
      <w:pPr>
        <w:spacing w:after="0"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Les dates et l'ordre de départ en congés seront communiqués à chaque salarié au moins un mois à l'avance, par mail individuel.</w:t>
      </w:r>
    </w:p>
    <w:p w:rsidR="008600CC" w:rsidRPr="003B312D" w:rsidRDefault="008600CC" w:rsidP="008600CC">
      <w:pPr>
        <w:shd w:val="clear" w:color="auto" w:fill="FFFFFF"/>
        <w:spacing w:before="100" w:beforeAutospacing="1" w:after="100" w:afterAutospacing="1"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 xml:space="preserve">Un ordre de priorité sera établi </w:t>
      </w:r>
      <w:r w:rsidR="00B05E21" w:rsidRPr="003B312D">
        <w:rPr>
          <w:rFonts w:ascii="Times New Roman" w:eastAsia="Times New Roman" w:hAnsi="Times New Roman" w:cs="Times New Roman"/>
          <w:color w:val="auto"/>
          <w:sz w:val="22"/>
          <w:lang w:eastAsia="fr-FR"/>
        </w:rPr>
        <w:t>pour la prise des congés payés avec un roulement modifié chaque année :</w:t>
      </w:r>
    </w:p>
    <w:p w:rsidR="008600CC" w:rsidRPr="003B312D" w:rsidRDefault="008600CC" w:rsidP="008600CC">
      <w:pPr>
        <w:pStyle w:val="Paragraphedeliste"/>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Entre tous les salariés pour les congés d’été et de Noël</w:t>
      </w:r>
      <w:r w:rsidR="00740172" w:rsidRPr="003B312D">
        <w:rPr>
          <w:rFonts w:ascii="Times New Roman" w:eastAsia="Times New Roman" w:hAnsi="Times New Roman" w:cs="Times New Roman"/>
          <w:color w:val="auto"/>
          <w:sz w:val="22"/>
          <w:lang w:eastAsia="fr-FR"/>
        </w:rPr>
        <w:t>.</w:t>
      </w:r>
    </w:p>
    <w:p w:rsidR="008600CC" w:rsidRPr="003B312D" w:rsidRDefault="008600CC" w:rsidP="008600CC">
      <w:pPr>
        <w:pStyle w:val="Paragraphedeliste"/>
        <w:numPr>
          <w:ilvl w:val="0"/>
          <w:numId w:val="17"/>
        </w:numPr>
        <w:spacing w:after="0" w:line="240" w:lineRule="auto"/>
        <w:rPr>
          <w:rFonts w:ascii="Times New Roman" w:hAnsi="Times New Roman" w:cs="Times New Roman"/>
          <w:color w:val="auto"/>
          <w:sz w:val="22"/>
        </w:rPr>
      </w:pPr>
      <w:r w:rsidRPr="003B312D">
        <w:rPr>
          <w:rFonts w:ascii="Times New Roman" w:eastAsia="Times New Roman" w:hAnsi="Times New Roman" w:cs="Times New Roman"/>
          <w:color w:val="auto"/>
          <w:sz w:val="22"/>
          <w:lang w:eastAsia="fr-FR"/>
        </w:rPr>
        <w:t xml:space="preserve">Entre les salariées ayant des enfants à charge de </w:t>
      </w:r>
      <w:r w:rsidR="00DF2C32" w:rsidRPr="003B312D">
        <w:rPr>
          <w:rFonts w:ascii="Times New Roman" w:eastAsia="Times New Roman" w:hAnsi="Times New Roman" w:cs="Times New Roman"/>
          <w:color w:val="auto"/>
          <w:sz w:val="22"/>
          <w:lang w:eastAsia="fr-FR"/>
        </w:rPr>
        <w:t>3</w:t>
      </w:r>
      <w:r w:rsidRPr="003B312D">
        <w:rPr>
          <w:rFonts w:ascii="Times New Roman" w:eastAsia="Times New Roman" w:hAnsi="Times New Roman" w:cs="Times New Roman"/>
          <w:color w:val="auto"/>
          <w:sz w:val="22"/>
          <w:lang w:eastAsia="fr-FR"/>
        </w:rPr>
        <w:t xml:space="preserve"> à 16 ans </w:t>
      </w:r>
      <w:r w:rsidR="00DF2C32" w:rsidRPr="003B312D">
        <w:rPr>
          <w:rFonts w:ascii="Times New Roman" w:eastAsia="Times New Roman" w:hAnsi="Times New Roman" w:cs="Times New Roman"/>
          <w:color w:val="auto"/>
          <w:sz w:val="22"/>
          <w:lang w:eastAsia="fr-FR"/>
        </w:rPr>
        <w:t xml:space="preserve">(ou dès la naissance avec justificatif de congés de la </w:t>
      </w:r>
      <w:r w:rsidR="00221DC3" w:rsidRPr="003B312D">
        <w:rPr>
          <w:rFonts w:ascii="Times New Roman" w:eastAsia="Times New Roman" w:hAnsi="Times New Roman" w:cs="Times New Roman"/>
          <w:color w:val="auto"/>
          <w:sz w:val="22"/>
          <w:lang w:eastAsia="fr-FR"/>
        </w:rPr>
        <w:t>nourrice ou de fermeture de la structure d’accueil de l’enfant)</w:t>
      </w:r>
      <w:r w:rsidR="00DF2C32" w:rsidRPr="003B312D">
        <w:rPr>
          <w:rFonts w:ascii="Times New Roman" w:eastAsia="Times New Roman" w:hAnsi="Times New Roman" w:cs="Times New Roman"/>
          <w:color w:val="auto"/>
          <w:sz w:val="22"/>
          <w:lang w:eastAsia="fr-FR"/>
        </w:rPr>
        <w:t xml:space="preserve"> </w:t>
      </w:r>
      <w:r w:rsidRPr="003B312D">
        <w:rPr>
          <w:rFonts w:ascii="Times New Roman" w:eastAsia="Times New Roman" w:hAnsi="Times New Roman" w:cs="Times New Roman"/>
          <w:color w:val="auto"/>
          <w:sz w:val="22"/>
          <w:lang w:eastAsia="fr-FR"/>
        </w:rPr>
        <w:t>pour les congés d’automne, d’hiver et de printemps,</w:t>
      </w:r>
      <w:r w:rsidRPr="003B312D">
        <w:rPr>
          <w:rFonts w:ascii="Times New Roman" w:hAnsi="Times New Roman" w:cs="Times New Roman"/>
          <w:color w:val="auto"/>
          <w:sz w:val="22"/>
        </w:rPr>
        <w:t xml:space="preserve"> dans la mesure du possible en fonction des nécessités de service et du bon fonctionnement de la société.</w:t>
      </w:r>
    </w:p>
    <w:p w:rsidR="00740172" w:rsidRPr="003B312D" w:rsidRDefault="00740172" w:rsidP="00740172">
      <w:pPr>
        <w:spacing w:after="0" w:line="240" w:lineRule="auto"/>
        <w:rPr>
          <w:rFonts w:ascii="Times New Roman" w:hAnsi="Times New Roman" w:cs="Times New Roman"/>
          <w:color w:val="auto"/>
          <w:sz w:val="22"/>
        </w:rPr>
      </w:pPr>
    </w:p>
    <w:p w:rsidR="00740172" w:rsidRPr="003B312D" w:rsidRDefault="00740172" w:rsidP="00740172">
      <w:pPr>
        <w:spacing w:after="0" w:line="240" w:lineRule="auto"/>
        <w:rPr>
          <w:rFonts w:ascii="Times New Roman" w:hAnsi="Times New Roman" w:cs="Times New Roman"/>
          <w:color w:val="auto"/>
          <w:sz w:val="22"/>
        </w:rPr>
      </w:pPr>
      <w:r w:rsidRPr="003B312D">
        <w:rPr>
          <w:rFonts w:ascii="Times New Roman" w:hAnsi="Times New Roman" w:cs="Times New Roman"/>
          <w:color w:val="auto"/>
          <w:sz w:val="22"/>
        </w:rPr>
        <w:t xml:space="preserve">La période d’été s’étend de la </w:t>
      </w:r>
      <w:r w:rsidR="003B312D">
        <w:rPr>
          <w:rFonts w:ascii="Times New Roman" w:hAnsi="Times New Roman" w:cs="Times New Roman"/>
          <w:color w:val="auto"/>
          <w:sz w:val="22"/>
        </w:rPr>
        <w:t>1</w:t>
      </w:r>
      <w:r w:rsidR="003B312D" w:rsidRPr="003B312D">
        <w:rPr>
          <w:rFonts w:ascii="Times New Roman" w:hAnsi="Times New Roman" w:cs="Times New Roman"/>
          <w:color w:val="auto"/>
          <w:sz w:val="22"/>
          <w:vertAlign w:val="superscript"/>
        </w:rPr>
        <w:t>ère</w:t>
      </w:r>
      <w:r w:rsidR="003B312D">
        <w:rPr>
          <w:rFonts w:ascii="Times New Roman" w:hAnsi="Times New Roman" w:cs="Times New Roman"/>
          <w:color w:val="auto"/>
          <w:sz w:val="22"/>
        </w:rPr>
        <w:t xml:space="preserve"> </w:t>
      </w:r>
      <w:r w:rsidRPr="003B312D">
        <w:rPr>
          <w:rFonts w:ascii="Times New Roman" w:hAnsi="Times New Roman" w:cs="Times New Roman"/>
          <w:color w:val="auto"/>
          <w:sz w:val="22"/>
        </w:rPr>
        <w:t xml:space="preserve">semaine </w:t>
      </w:r>
      <w:r w:rsidR="003B312D">
        <w:rPr>
          <w:rFonts w:ascii="Times New Roman" w:hAnsi="Times New Roman" w:cs="Times New Roman"/>
          <w:color w:val="auto"/>
          <w:sz w:val="22"/>
        </w:rPr>
        <w:t xml:space="preserve">des congés scolaires </w:t>
      </w:r>
      <w:r w:rsidRPr="003B312D">
        <w:rPr>
          <w:rFonts w:ascii="Times New Roman" w:hAnsi="Times New Roman" w:cs="Times New Roman"/>
          <w:color w:val="auto"/>
          <w:sz w:val="22"/>
        </w:rPr>
        <w:t xml:space="preserve">à la </w:t>
      </w:r>
      <w:r w:rsidR="003B312D">
        <w:rPr>
          <w:rFonts w:ascii="Times New Roman" w:hAnsi="Times New Roman" w:cs="Times New Roman"/>
          <w:color w:val="auto"/>
          <w:sz w:val="22"/>
        </w:rPr>
        <w:t xml:space="preserve">dernière </w:t>
      </w:r>
      <w:r w:rsidRPr="003B312D">
        <w:rPr>
          <w:rFonts w:ascii="Times New Roman" w:hAnsi="Times New Roman" w:cs="Times New Roman"/>
          <w:color w:val="auto"/>
          <w:sz w:val="22"/>
        </w:rPr>
        <w:t xml:space="preserve">semaine </w:t>
      </w:r>
      <w:r w:rsidR="003B312D">
        <w:rPr>
          <w:rFonts w:ascii="Times New Roman" w:hAnsi="Times New Roman" w:cs="Times New Roman"/>
          <w:color w:val="auto"/>
          <w:sz w:val="22"/>
        </w:rPr>
        <w:t xml:space="preserve">des </w:t>
      </w:r>
      <w:r w:rsidRPr="003B312D">
        <w:rPr>
          <w:rFonts w:ascii="Times New Roman" w:hAnsi="Times New Roman" w:cs="Times New Roman"/>
          <w:color w:val="auto"/>
          <w:sz w:val="22"/>
        </w:rPr>
        <w:t>congés scolaires</w:t>
      </w:r>
      <w:r w:rsidR="00B05E21" w:rsidRPr="003B312D">
        <w:rPr>
          <w:rFonts w:ascii="Times New Roman" w:hAnsi="Times New Roman" w:cs="Times New Roman"/>
          <w:color w:val="auto"/>
          <w:sz w:val="22"/>
        </w:rPr>
        <w:t>. Les périodes hors vacances seront préférentiellement réservées au personnel sans enfant.</w:t>
      </w:r>
    </w:p>
    <w:p w:rsidR="006F36D0" w:rsidRPr="003B312D" w:rsidRDefault="008600CC" w:rsidP="008600CC">
      <w:pPr>
        <w:shd w:val="clear" w:color="auto" w:fill="FFFFFF"/>
        <w:spacing w:before="100" w:beforeAutospacing="1" w:after="100" w:afterAutospacing="1"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 xml:space="preserve">Le nombre de salariés en congés sur la même période ne saura excéder </w:t>
      </w:r>
    </w:p>
    <w:p w:rsidR="00740172" w:rsidRPr="003B312D" w:rsidRDefault="006F36D0" w:rsidP="006F36D0">
      <w:pPr>
        <w:pStyle w:val="Paragraphedeliste"/>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 xml:space="preserve">Côté paramédical : </w:t>
      </w:r>
      <w:r w:rsidR="008600CC" w:rsidRPr="003B312D">
        <w:rPr>
          <w:rFonts w:ascii="Times New Roman" w:eastAsia="Times New Roman" w:hAnsi="Times New Roman" w:cs="Times New Roman"/>
          <w:color w:val="auto"/>
          <w:sz w:val="22"/>
          <w:lang w:eastAsia="fr-FR"/>
        </w:rPr>
        <w:t xml:space="preserve">3 personnes </w:t>
      </w:r>
      <w:r w:rsidR="00740172" w:rsidRPr="003B312D">
        <w:rPr>
          <w:rFonts w:ascii="Times New Roman" w:eastAsia="Times New Roman" w:hAnsi="Times New Roman" w:cs="Times New Roman"/>
          <w:color w:val="auto"/>
          <w:sz w:val="22"/>
          <w:lang w:eastAsia="fr-FR"/>
        </w:rPr>
        <w:t>pour un effectif de 15 ETP.</w:t>
      </w:r>
    </w:p>
    <w:p w:rsidR="008600CC" w:rsidRPr="003B312D" w:rsidRDefault="00740172" w:rsidP="006F36D0">
      <w:pPr>
        <w:pStyle w:val="Paragraphedeliste"/>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Côté administratif</w:t>
      </w:r>
      <w:r w:rsidR="008600CC" w:rsidRPr="003B312D">
        <w:rPr>
          <w:rFonts w:ascii="Times New Roman" w:eastAsia="Times New Roman" w:hAnsi="Times New Roman" w:cs="Times New Roman"/>
          <w:color w:val="auto"/>
          <w:sz w:val="22"/>
          <w:lang w:eastAsia="fr-FR"/>
        </w:rPr>
        <w:t xml:space="preserve"> 2 </w:t>
      </w:r>
      <w:r w:rsidRPr="003B312D">
        <w:rPr>
          <w:rFonts w:ascii="Times New Roman" w:eastAsia="Times New Roman" w:hAnsi="Times New Roman" w:cs="Times New Roman"/>
          <w:color w:val="auto"/>
          <w:sz w:val="22"/>
          <w:lang w:eastAsia="fr-FR"/>
        </w:rPr>
        <w:t>personnes pour un effectif de 8 ETP.</w:t>
      </w:r>
    </w:p>
    <w:p w:rsidR="00740172" w:rsidRPr="003B312D" w:rsidRDefault="00740172" w:rsidP="00740172">
      <w:pPr>
        <w:shd w:val="clear" w:color="auto" w:fill="FFFFFF"/>
        <w:spacing w:before="100" w:beforeAutospacing="1" w:after="100" w:afterAutospacing="1" w:line="240" w:lineRule="auto"/>
        <w:ind w:left="0" w:firstLine="0"/>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Si l’effectif venait à baisser pour quelque raison que ce soit, ces derniers critères seraient revus à la baisse proportionnellement au nombre de salariés absent ou ayant quitté l’entreprise.</w:t>
      </w:r>
    </w:p>
    <w:p w:rsidR="00B218F2" w:rsidRDefault="00B218F2" w:rsidP="00ED7679">
      <w:pPr>
        <w:shd w:val="clear" w:color="auto" w:fill="FFFFFF"/>
        <w:spacing w:after="0" w:line="240" w:lineRule="auto"/>
        <w:ind w:left="0" w:firstLine="0"/>
        <w:rPr>
          <w:rFonts w:ascii="Times New Roman" w:eastAsia="Times New Roman" w:hAnsi="Times New Roman" w:cs="Times New Roman"/>
          <w:color w:val="auto"/>
          <w:sz w:val="22"/>
          <w:lang w:eastAsia="fr-FR"/>
        </w:rPr>
      </w:pPr>
    </w:p>
    <w:p w:rsidR="00B218F2" w:rsidRDefault="00B218F2" w:rsidP="00ED7679">
      <w:pPr>
        <w:shd w:val="clear" w:color="auto" w:fill="FFFFFF"/>
        <w:spacing w:after="0" w:line="240" w:lineRule="auto"/>
        <w:ind w:left="0" w:firstLine="0"/>
        <w:rPr>
          <w:rFonts w:ascii="Times New Roman" w:eastAsia="Times New Roman" w:hAnsi="Times New Roman" w:cs="Times New Roman"/>
          <w:color w:val="auto"/>
          <w:sz w:val="22"/>
          <w:lang w:eastAsia="fr-FR"/>
        </w:rPr>
      </w:pPr>
    </w:p>
    <w:p w:rsidR="00B218F2" w:rsidRDefault="00B218F2" w:rsidP="00ED7679">
      <w:pPr>
        <w:shd w:val="clear" w:color="auto" w:fill="FFFFFF"/>
        <w:spacing w:after="0" w:line="240" w:lineRule="auto"/>
        <w:ind w:left="0" w:firstLine="0"/>
        <w:rPr>
          <w:rFonts w:ascii="Times New Roman" w:eastAsia="Times New Roman" w:hAnsi="Times New Roman" w:cs="Times New Roman"/>
          <w:color w:val="auto"/>
          <w:sz w:val="22"/>
          <w:lang w:eastAsia="fr-FR"/>
        </w:rPr>
      </w:pPr>
    </w:p>
    <w:p w:rsidR="008600CC" w:rsidRDefault="008600CC" w:rsidP="00ED7679">
      <w:pPr>
        <w:shd w:val="clear" w:color="auto" w:fill="FFFFFF"/>
        <w:spacing w:after="0" w:line="240" w:lineRule="auto"/>
        <w:ind w:left="0" w:firstLine="0"/>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 xml:space="preserve">La </w:t>
      </w:r>
      <w:r w:rsidR="00221DC3" w:rsidRPr="003B312D">
        <w:rPr>
          <w:rFonts w:ascii="Times New Roman" w:eastAsia="Times New Roman" w:hAnsi="Times New Roman" w:cs="Times New Roman"/>
          <w:color w:val="auto"/>
          <w:sz w:val="22"/>
          <w:lang w:eastAsia="fr-FR"/>
        </w:rPr>
        <w:t>Direction se réserve le droit</w:t>
      </w:r>
      <w:r w:rsidRPr="003B312D">
        <w:rPr>
          <w:rFonts w:ascii="Times New Roman" w:eastAsia="Times New Roman" w:hAnsi="Times New Roman" w:cs="Times New Roman"/>
          <w:color w:val="auto"/>
          <w:sz w:val="22"/>
          <w:lang w:eastAsia="fr-FR"/>
        </w:rPr>
        <w:t xml:space="preserve"> d’annuler des congés ou de rappeler des salariés en congés en cas de force majeure, pour les nécessités du service.</w:t>
      </w:r>
    </w:p>
    <w:p w:rsidR="003B312D" w:rsidRDefault="003B312D" w:rsidP="00ED7679">
      <w:pPr>
        <w:shd w:val="clear" w:color="auto" w:fill="FFFFFF"/>
        <w:spacing w:after="0" w:line="240" w:lineRule="auto"/>
        <w:ind w:left="0" w:firstLine="0"/>
        <w:rPr>
          <w:rFonts w:ascii="Times New Roman" w:eastAsia="Times New Roman" w:hAnsi="Times New Roman" w:cs="Times New Roman"/>
          <w:color w:val="auto"/>
          <w:sz w:val="22"/>
          <w:lang w:eastAsia="fr-FR"/>
        </w:rPr>
      </w:pPr>
      <w:r>
        <w:rPr>
          <w:rFonts w:ascii="Times New Roman" w:eastAsia="Times New Roman" w:hAnsi="Times New Roman" w:cs="Times New Roman"/>
          <w:color w:val="auto"/>
          <w:sz w:val="22"/>
          <w:lang w:eastAsia="fr-FR"/>
        </w:rPr>
        <w:t>Le rappel sera fait par ordre inverse de priorité si l’activité de routine ne peut pas être réal</w:t>
      </w:r>
      <w:r w:rsidR="00ED7679">
        <w:rPr>
          <w:rFonts w:ascii="Times New Roman" w:eastAsia="Times New Roman" w:hAnsi="Times New Roman" w:cs="Times New Roman"/>
          <w:color w:val="auto"/>
          <w:sz w:val="22"/>
          <w:lang w:eastAsia="fr-FR"/>
        </w:rPr>
        <w:t xml:space="preserve">isée par les salariés présents. </w:t>
      </w:r>
    </w:p>
    <w:p w:rsidR="00ED7679" w:rsidRPr="003B312D" w:rsidRDefault="00ED7679" w:rsidP="00ED7679">
      <w:pPr>
        <w:shd w:val="clear" w:color="auto" w:fill="FFFFFF"/>
        <w:spacing w:after="0" w:line="240" w:lineRule="auto"/>
        <w:ind w:left="0" w:firstLine="0"/>
        <w:rPr>
          <w:rFonts w:ascii="Times New Roman" w:eastAsia="Times New Roman" w:hAnsi="Times New Roman" w:cs="Times New Roman"/>
          <w:color w:val="auto"/>
          <w:sz w:val="22"/>
          <w:lang w:eastAsia="fr-FR"/>
        </w:rPr>
      </w:pPr>
      <w:r>
        <w:rPr>
          <w:rFonts w:ascii="Times New Roman" w:eastAsia="Times New Roman" w:hAnsi="Times New Roman" w:cs="Times New Roman"/>
          <w:color w:val="auto"/>
          <w:sz w:val="22"/>
          <w:lang w:eastAsia="fr-FR"/>
        </w:rPr>
        <w:t xml:space="preserve">Si les salariés présents acceptent à l’unanimité de faire des heures supplémentaires pour éviter de rappeler un salarié en congés, ces heures supplémentaires ne seraient pas majorées, et seraient récupérées selon les règles en vigueur. </w:t>
      </w:r>
    </w:p>
    <w:p w:rsidR="008600CC" w:rsidRPr="003B312D" w:rsidRDefault="008600CC" w:rsidP="008600CC">
      <w:pPr>
        <w:shd w:val="clear" w:color="auto" w:fill="FFFFFF"/>
        <w:spacing w:before="100" w:beforeAutospacing="1" w:after="100" w:afterAutospacing="1"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Si vous ne souhaitez pas prendre vos congés « prioritaires » vous devez en informer la cadre par mail le plus tôt possible, afin qu’elle puisse proposer la période à un</w:t>
      </w:r>
      <w:r w:rsidR="00221DC3" w:rsidRPr="003B312D">
        <w:rPr>
          <w:rFonts w:ascii="Times New Roman" w:eastAsia="Times New Roman" w:hAnsi="Times New Roman" w:cs="Times New Roman"/>
          <w:color w:val="auto"/>
          <w:sz w:val="22"/>
          <w:lang w:eastAsia="fr-FR"/>
        </w:rPr>
        <w:t xml:space="preserve"> autre salarié</w:t>
      </w:r>
      <w:r w:rsidRPr="003B312D">
        <w:rPr>
          <w:rFonts w:ascii="Times New Roman" w:eastAsia="Times New Roman" w:hAnsi="Times New Roman" w:cs="Times New Roman"/>
          <w:color w:val="auto"/>
          <w:sz w:val="22"/>
          <w:lang w:eastAsia="fr-FR"/>
        </w:rPr>
        <w:t>, selon l’ordre de priorité établi. Aucun salarié ne peut « échanger » des périodes de congés avec un collègue sans l’accord de la cadre.</w:t>
      </w:r>
    </w:p>
    <w:p w:rsidR="008600CC" w:rsidRPr="003B312D" w:rsidRDefault="008600CC" w:rsidP="008600CC">
      <w:pPr>
        <w:shd w:val="clear" w:color="auto" w:fill="FFFFFF"/>
        <w:spacing w:before="100" w:beforeAutospacing="1" w:after="100" w:afterAutospacing="1"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En cas de litige concernant l’ordre de départ en congés, ce sont les règles de la Convention Collective qui s’appliqueront soit :</w:t>
      </w:r>
    </w:p>
    <w:p w:rsidR="008600CC" w:rsidRPr="003B312D" w:rsidRDefault="008600CC" w:rsidP="008600CC">
      <w:pPr>
        <w:pStyle w:val="Paragraphedeliste"/>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Enfants à charge,</w:t>
      </w:r>
    </w:p>
    <w:p w:rsidR="008600CC" w:rsidRPr="003B312D" w:rsidRDefault="008600CC" w:rsidP="008600CC">
      <w:pPr>
        <w:pStyle w:val="Paragraphedeliste"/>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Ancienneté dans l’entreprise.</w:t>
      </w:r>
    </w:p>
    <w:p w:rsidR="008600CC" w:rsidRPr="00ED7679" w:rsidRDefault="008600CC" w:rsidP="00ED7679">
      <w:pPr>
        <w:shd w:val="clear" w:color="auto" w:fill="FFFFFF"/>
        <w:spacing w:before="100" w:beforeAutospacing="1" w:after="100" w:afterAutospacing="1"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Il est possible de reporter jusqu’à 5 jours de congés après le 31 mai N+1, mais ils devront être pris avant le 31 décembre N+1 sans quoi ils seront perdus.</w:t>
      </w:r>
    </w:p>
    <w:p w:rsidR="00FB749B" w:rsidRPr="003B312D" w:rsidRDefault="00FB749B" w:rsidP="00FB749B">
      <w:pPr>
        <w:shd w:val="clear" w:color="auto" w:fill="FFFFFF"/>
        <w:spacing w:before="100" w:beforeAutospacing="1" w:after="136" w:line="240" w:lineRule="auto"/>
        <w:rPr>
          <w:rFonts w:ascii="Times New Roman" w:eastAsia="Times New Roman" w:hAnsi="Times New Roman" w:cs="Times New Roman"/>
          <w:color w:val="auto"/>
          <w:sz w:val="22"/>
          <w:lang w:eastAsia="fr-FR"/>
        </w:rPr>
      </w:pPr>
      <w:r w:rsidRPr="003B312D">
        <w:rPr>
          <w:rFonts w:ascii="Times New Roman" w:eastAsia="Times New Roman" w:hAnsi="Times New Roman" w:cs="Times New Roman"/>
          <w:color w:val="auto"/>
          <w:sz w:val="22"/>
          <w:lang w:eastAsia="fr-FR"/>
        </w:rPr>
        <w:t>Le planning que la Direction arrête doit être respecté par l’ensemble des salariés. Ainsi, les salariés ne sauraient prendre leurs congés à une date ou pour une durée fixée unilatéralement par eux et partir sans une autorisation préalable de l’employeur. Un départ en congés non autorisé ou un retour tardif du salarié peuvent entraîner la perturbation du bon fonctionnement de la société et justifier le prononcé d’une sanction disciplinaire.</w:t>
      </w:r>
    </w:p>
    <w:p w:rsidR="008600CC" w:rsidRDefault="008600CC" w:rsidP="00FB749B">
      <w:pPr>
        <w:pStyle w:val="Titre1"/>
        <w:ind w:left="0" w:right="0" w:firstLine="0"/>
        <w:jc w:val="both"/>
        <w:rPr>
          <w:rFonts w:ascii="Times New Roman" w:hAnsi="Times New Roman" w:cs="Times New Roman"/>
          <w:color w:val="2F5496" w:themeColor="accent1" w:themeShade="BF"/>
          <w:sz w:val="22"/>
          <w:u w:val="none"/>
          <w:lang w:val="fr-FR"/>
        </w:rPr>
      </w:pPr>
    </w:p>
    <w:p w:rsidR="00FB749B" w:rsidRPr="005323C1" w:rsidRDefault="00FB749B" w:rsidP="00FB749B">
      <w:pPr>
        <w:pStyle w:val="Titre1"/>
        <w:ind w:left="0" w:right="0" w:firstLine="0"/>
        <w:jc w:val="both"/>
        <w:rPr>
          <w:rFonts w:ascii="Times New Roman" w:hAnsi="Times New Roman" w:cs="Times New Roman"/>
          <w:color w:val="2F5496" w:themeColor="accent1" w:themeShade="BF"/>
          <w:sz w:val="22"/>
          <w:u w:val="none"/>
          <w:lang w:val="fr-FR"/>
        </w:rPr>
      </w:pPr>
      <w:r w:rsidRPr="005323C1">
        <w:rPr>
          <w:rFonts w:ascii="Times New Roman" w:hAnsi="Times New Roman" w:cs="Times New Roman"/>
          <w:color w:val="2F5496" w:themeColor="accent1" w:themeShade="BF"/>
          <w:sz w:val="22"/>
          <w:u w:val="none"/>
          <w:lang w:val="fr-FR"/>
        </w:rPr>
        <w:t xml:space="preserve">Article </w:t>
      </w:r>
      <w:r w:rsidR="0001425B">
        <w:rPr>
          <w:rFonts w:ascii="Times New Roman" w:hAnsi="Times New Roman" w:cs="Times New Roman"/>
          <w:color w:val="2F5496" w:themeColor="accent1" w:themeShade="BF"/>
          <w:sz w:val="22"/>
          <w:u w:val="none"/>
          <w:lang w:val="fr-FR"/>
        </w:rPr>
        <w:t>11</w:t>
      </w:r>
      <w:r w:rsidRPr="005323C1">
        <w:rPr>
          <w:rFonts w:ascii="Times New Roman" w:hAnsi="Times New Roman" w:cs="Times New Roman"/>
          <w:color w:val="2F5496" w:themeColor="accent1" w:themeShade="BF"/>
          <w:sz w:val="22"/>
          <w:u w:val="none"/>
          <w:lang w:val="fr-FR"/>
        </w:rPr>
        <w:t xml:space="preserve"> – Modification des dates de congés payés</w:t>
      </w:r>
    </w:p>
    <w:p w:rsidR="005323C1" w:rsidRDefault="00FB749B" w:rsidP="005323C1">
      <w:pPr>
        <w:spacing w:after="0" w:line="240" w:lineRule="auto"/>
        <w:rPr>
          <w:rFonts w:ascii="Times New Roman" w:eastAsia="Times New Roman" w:hAnsi="Times New Roman" w:cs="Times New Roman"/>
          <w:sz w:val="22"/>
          <w:lang w:eastAsia="fr-FR"/>
        </w:rPr>
      </w:pPr>
      <w:r w:rsidRPr="005323C1">
        <w:rPr>
          <w:rFonts w:ascii="Times New Roman" w:eastAsia="Times New Roman" w:hAnsi="Times New Roman" w:cs="Times New Roman"/>
          <w:sz w:val="22"/>
          <w:lang w:eastAsia="fr-FR"/>
        </w:rPr>
        <w:t>La Direction pourra modifier l’ordre et les dates de départ en congés, compte tenu</w:t>
      </w:r>
      <w:r w:rsidR="005323C1">
        <w:rPr>
          <w:rFonts w:ascii="Times New Roman" w:eastAsia="Times New Roman" w:hAnsi="Times New Roman" w:cs="Times New Roman"/>
          <w:sz w:val="22"/>
          <w:lang w:eastAsia="fr-FR"/>
        </w:rPr>
        <w:t>, notamment,</w:t>
      </w:r>
      <w:r w:rsidRPr="005323C1">
        <w:rPr>
          <w:rFonts w:ascii="Times New Roman" w:eastAsia="Times New Roman" w:hAnsi="Times New Roman" w:cs="Times New Roman"/>
          <w:sz w:val="22"/>
          <w:lang w:eastAsia="fr-FR"/>
        </w:rPr>
        <w:t xml:space="preserve"> des nécessités de service et du b</w:t>
      </w:r>
      <w:r w:rsidR="005323C1">
        <w:rPr>
          <w:rFonts w:ascii="Times New Roman" w:eastAsia="Times New Roman" w:hAnsi="Times New Roman" w:cs="Times New Roman"/>
          <w:sz w:val="22"/>
          <w:lang w:eastAsia="fr-FR"/>
        </w:rPr>
        <w:t>on fonctionnement de la société.</w:t>
      </w:r>
    </w:p>
    <w:p w:rsidR="005323C1" w:rsidRDefault="005323C1" w:rsidP="005323C1">
      <w:pPr>
        <w:spacing w:after="0" w:line="240" w:lineRule="auto"/>
        <w:rPr>
          <w:rFonts w:ascii="Times New Roman" w:eastAsia="Times New Roman" w:hAnsi="Times New Roman" w:cs="Times New Roman"/>
          <w:sz w:val="22"/>
          <w:lang w:eastAsia="fr-FR"/>
        </w:rPr>
      </w:pPr>
    </w:p>
    <w:p w:rsidR="005323C1" w:rsidRPr="00D6706E" w:rsidRDefault="005323C1" w:rsidP="00FB749B">
      <w:pPr>
        <w:spacing w:after="0" w:line="240" w:lineRule="auto"/>
        <w:rPr>
          <w:rFonts w:ascii="Times New Roman" w:eastAsia="Times New Roman" w:hAnsi="Times New Roman" w:cs="Times New Roman"/>
          <w:sz w:val="22"/>
          <w:lang w:eastAsia="fr-FR"/>
        </w:rPr>
      </w:pPr>
      <w:r>
        <w:rPr>
          <w:rFonts w:ascii="Times New Roman" w:eastAsia="Times New Roman" w:hAnsi="Times New Roman" w:cs="Times New Roman"/>
          <w:sz w:val="22"/>
          <w:lang w:eastAsia="fr-FR"/>
        </w:rPr>
        <w:t xml:space="preserve">Aussi, </w:t>
      </w:r>
      <w:r w:rsidRPr="00D6706E">
        <w:rPr>
          <w:rFonts w:ascii="Times New Roman" w:eastAsia="Times New Roman" w:hAnsi="Times New Roman" w:cs="Times New Roman"/>
          <w:sz w:val="22"/>
          <w:lang w:eastAsia="fr-FR"/>
        </w:rPr>
        <w:t xml:space="preserve">sauf </w:t>
      </w:r>
      <w:r w:rsidRPr="00D6706E">
        <w:rPr>
          <w:rFonts w:ascii="Fira Sans" w:hAnsi="Fira Sans"/>
          <w:sz w:val="23"/>
          <w:szCs w:val="23"/>
        </w:rPr>
        <w:t>en cas de circonstances exceptionnelles</w:t>
      </w:r>
      <w:r w:rsidR="008600CC">
        <w:rPr>
          <w:rFonts w:ascii="Fira Sans" w:hAnsi="Fira Sans"/>
          <w:sz w:val="23"/>
          <w:szCs w:val="23"/>
        </w:rPr>
        <w:t xml:space="preserve"> </w:t>
      </w:r>
      <w:r w:rsidR="00D6706E" w:rsidRPr="0086269D">
        <w:rPr>
          <w:rFonts w:ascii="Fira Sans" w:hAnsi="Fira Sans"/>
          <w:sz w:val="23"/>
          <w:szCs w:val="23"/>
        </w:rPr>
        <w:t>(notamment en cas de raisons professionnelles comme la bonne marche de l’entreprise, les attributions du salarié, …)</w:t>
      </w:r>
      <w:r w:rsidRPr="0086269D">
        <w:rPr>
          <w:rFonts w:ascii="Fira Sans" w:hAnsi="Fira Sans"/>
          <w:sz w:val="23"/>
          <w:szCs w:val="23"/>
        </w:rPr>
        <w:t>,</w:t>
      </w:r>
      <w:r w:rsidR="00221DC3">
        <w:rPr>
          <w:rFonts w:ascii="Fira Sans" w:hAnsi="Fira Sans"/>
          <w:sz w:val="23"/>
          <w:szCs w:val="23"/>
        </w:rPr>
        <w:t xml:space="preserve"> </w:t>
      </w:r>
      <w:r w:rsidR="00DC5D22" w:rsidRPr="00D6706E">
        <w:rPr>
          <w:rFonts w:ascii="Fira Sans" w:hAnsi="Fira Sans"/>
          <w:sz w:val="23"/>
          <w:szCs w:val="23"/>
        </w:rPr>
        <w:t xml:space="preserve">cette modification sera portée à la connaissance des salariés </w:t>
      </w:r>
      <w:r w:rsidRPr="00D6706E">
        <w:rPr>
          <w:rFonts w:ascii="Fira Sans" w:hAnsi="Fira Sans"/>
          <w:sz w:val="23"/>
          <w:szCs w:val="23"/>
        </w:rPr>
        <w:t>au moins un mois avant la date de départ prévue.</w:t>
      </w:r>
    </w:p>
    <w:p w:rsidR="005323C1" w:rsidRPr="00D6706E" w:rsidRDefault="005323C1" w:rsidP="00FB749B">
      <w:pPr>
        <w:spacing w:after="0" w:line="240" w:lineRule="auto"/>
        <w:rPr>
          <w:rFonts w:ascii="Times New Roman" w:eastAsia="Times New Roman" w:hAnsi="Times New Roman" w:cs="Times New Roman"/>
          <w:sz w:val="22"/>
          <w:lang w:eastAsia="fr-FR"/>
        </w:rPr>
      </w:pPr>
    </w:p>
    <w:p w:rsidR="00FB749B" w:rsidRPr="00D6706E" w:rsidRDefault="00D6706E" w:rsidP="00D6706E">
      <w:pPr>
        <w:spacing w:after="0" w:line="240" w:lineRule="auto"/>
        <w:ind w:left="0" w:firstLine="0"/>
        <w:rPr>
          <w:rFonts w:ascii="Times New Roman" w:eastAsia="Times New Roman" w:hAnsi="Times New Roman" w:cs="Times New Roman"/>
          <w:sz w:val="22"/>
          <w:lang w:eastAsia="fr-FR"/>
        </w:rPr>
      </w:pPr>
      <w:r w:rsidRPr="00D6706E">
        <w:rPr>
          <w:rFonts w:ascii="Times New Roman" w:eastAsia="Times New Roman" w:hAnsi="Times New Roman" w:cs="Times New Roman"/>
          <w:sz w:val="22"/>
          <w:lang w:eastAsia="fr-FR"/>
        </w:rPr>
        <w:t>L</w:t>
      </w:r>
      <w:r w:rsidR="00FB749B" w:rsidRPr="00D6706E">
        <w:rPr>
          <w:rFonts w:ascii="Times New Roman" w:eastAsia="Times New Roman" w:hAnsi="Times New Roman" w:cs="Times New Roman"/>
          <w:sz w:val="22"/>
          <w:lang w:eastAsia="fr-FR"/>
        </w:rPr>
        <w:t xml:space="preserve">e salarié ne peut pas, unilatéralement, modifier ses dates de départ en congés. </w:t>
      </w:r>
      <w:r w:rsidR="005323C1" w:rsidRPr="00D6706E">
        <w:rPr>
          <w:rFonts w:ascii="Times New Roman" w:eastAsia="Times New Roman" w:hAnsi="Times New Roman" w:cs="Times New Roman"/>
          <w:sz w:val="22"/>
          <w:lang w:eastAsia="fr-FR"/>
        </w:rPr>
        <w:t xml:space="preserve">Il </w:t>
      </w:r>
      <w:r w:rsidR="00FB749B" w:rsidRPr="00D6706E">
        <w:rPr>
          <w:rFonts w:ascii="Times New Roman" w:eastAsia="Times New Roman" w:hAnsi="Times New Roman" w:cs="Times New Roman"/>
          <w:sz w:val="22"/>
          <w:lang w:eastAsia="fr-FR"/>
        </w:rPr>
        <w:t>peut néanmoins demander à l’employeur de modifier les dates de congés payés préalablement définies, sous réserve de le faire au moins un mois à l’avance. Avec l’accord de l’employeur, les dates de congés payés pourront ainsi être modifiées.</w:t>
      </w:r>
    </w:p>
    <w:p w:rsidR="00807CEB" w:rsidRDefault="00807CEB" w:rsidP="00FB749B">
      <w:pPr>
        <w:spacing w:after="0" w:line="240" w:lineRule="auto"/>
        <w:rPr>
          <w:rFonts w:ascii="Times New Roman" w:eastAsia="Times New Roman" w:hAnsi="Times New Roman" w:cs="Times New Roman"/>
          <w:sz w:val="22"/>
          <w:lang w:eastAsia="fr-FR"/>
        </w:rPr>
      </w:pPr>
    </w:p>
    <w:p w:rsidR="00807CEB" w:rsidRDefault="00807CEB" w:rsidP="00FB749B">
      <w:pPr>
        <w:spacing w:after="0" w:line="240" w:lineRule="auto"/>
        <w:rPr>
          <w:rFonts w:ascii="Times New Roman" w:eastAsia="Times New Roman" w:hAnsi="Times New Roman" w:cs="Times New Roman"/>
          <w:sz w:val="22"/>
          <w:lang w:eastAsia="fr-FR"/>
        </w:rPr>
      </w:pPr>
    </w:p>
    <w:p w:rsidR="0001425B" w:rsidRDefault="0001425B" w:rsidP="0001425B">
      <w:pPr>
        <w:pStyle w:val="Titre1"/>
        <w:ind w:left="0" w:right="0" w:firstLine="0"/>
        <w:jc w:val="center"/>
        <w:rPr>
          <w:rFonts w:ascii="Times New Roman" w:hAnsi="Times New Roman" w:cs="Times New Roman"/>
          <w:color w:val="1F3864" w:themeColor="accent1" w:themeShade="80"/>
          <w:sz w:val="22"/>
          <w:u w:val="none"/>
          <w:lang w:val="fr-FR"/>
        </w:rPr>
      </w:pPr>
      <w:r w:rsidRPr="000360A8">
        <w:rPr>
          <w:rFonts w:ascii="Times New Roman" w:hAnsi="Times New Roman" w:cs="Times New Roman"/>
          <w:color w:val="1F3864" w:themeColor="accent1" w:themeShade="80"/>
          <w:sz w:val="22"/>
          <w:u w:val="none"/>
          <w:lang w:val="fr-FR"/>
        </w:rPr>
        <w:t>II</w:t>
      </w:r>
      <w:r>
        <w:rPr>
          <w:rFonts w:ascii="Times New Roman" w:hAnsi="Times New Roman" w:cs="Times New Roman"/>
          <w:color w:val="1F3864" w:themeColor="accent1" w:themeShade="80"/>
          <w:sz w:val="22"/>
          <w:u w:val="none"/>
          <w:lang w:val="fr-FR"/>
        </w:rPr>
        <w:t>I–</w:t>
      </w:r>
      <w:r w:rsidR="008600CC">
        <w:rPr>
          <w:rFonts w:ascii="Times New Roman" w:hAnsi="Times New Roman" w:cs="Times New Roman"/>
          <w:color w:val="1F3864" w:themeColor="accent1" w:themeShade="80"/>
          <w:sz w:val="22"/>
          <w:u w:val="none"/>
          <w:lang w:val="fr-FR"/>
        </w:rPr>
        <w:t>MISE EN ŒUVRE, ENTREE EN VIGUEUR ET DUREE DE L’ACCORD</w:t>
      </w:r>
    </w:p>
    <w:p w:rsidR="0001425B" w:rsidRPr="008600CC" w:rsidRDefault="00FB749B" w:rsidP="0001425B">
      <w:pPr>
        <w:pStyle w:val="Titre1"/>
        <w:ind w:left="0" w:right="0" w:firstLine="0"/>
        <w:jc w:val="both"/>
        <w:rPr>
          <w:rFonts w:ascii="Times New Roman" w:hAnsi="Times New Roman" w:cs="Times New Roman"/>
          <w:color w:val="2F5496" w:themeColor="accent1" w:themeShade="BF"/>
          <w:sz w:val="22"/>
          <w:u w:val="none"/>
          <w:lang w:val="fr-FR"/>
        </w:rPr>
      </w:pPr>
      <w:r w:rsidRPr="008600CC">
        <w:rPr>
          <w:rFonts w:ascii="Times New Roman" w:hAnsi="Times New Roman" w:cs="Times New Roman"/>
          <w:color w:val="2F5496" w:themeColor="accent1" w:themeShade="BF"/>
          <w:sz w:val="22"/>
          <w:u w:val="none"/>
          <w:lang w:val="fr-FR"/>
        </w:rPr>
        <w:t xml:space="preserve">Article </w:t>
      </w:r>
      <w:r w:rsidR="0001425B" w:rsidRPr="008600CC">
        <w:rPr>
          <w:rFonts w:ascii="Times New Roman" w:hAnsi="Times New Roman" w:cs="Times New Roman"/>
          <w:color w:val="2F5496" w:themeColor="accent1" w:themeShade="BF"/>
          <w:sz w:val="22"/>
          <w:u w:val="none"/>
          <w:lang w:val="fr-FR"/>
        </w:rPr>
        <w:t>12</w:t>
      </w:r>
      <w:r w:rsidRPr="008600CC">
        <w:rPr>
          <w:rFonts w:ascii="Times New Roman" w:hAnsi="Times New Roman" w:cs="Times New Roman"/>
          <w:color w:val="2F5496" w:themeColor="accent1" w:themeShade="BF"/>
          <w:sz w:val="22"/>
          <w:u w:val="none"/>
          <w:lang w:val="fr-FR"/>
        </w:rPr>
        <w:t xml:space="preserve"> – </w:t>
      </w:r>
      <w:proofErr w:type="spellStart"/>
      <w:r w:rsidR="008600CC" w:rsidRPr="008600CC">
        <w:rPr>
          <w:rFonts w:ascii="Times New Roman" w:eastAsia="Times New Roman" w:hAnsi="Times New Roman" w:cs="Times New Roman"/>
          <w:b w:val="0"/>
          <w:color w:val="2F5496" w:themeColor="accent1" w:themeShade="BF"/>
          <w:sz w:val="22"/>
          <w:u w:val="none"/>
          <w:lang w:eastAsia="fr-FR"/>
        </w:rPr>
        <w:t>Durée</w:t>
      </w:r>
      <w:proofErr w:type="spellEnd"/>
      <w:r w:rsidR="008600CC" w:rsidRPr="008600CC">
        <w:rPr>
          <w:rFonts w:ascii="Times New Roman" w:eastAsia="Times New Roman" w:hAnsi="Times New Roman" w:cs="Times New Roman"/>
          <w:b w:val="0"/>
          <w:color w:val="2F5496" w:themeColor="accent1" w:themeShade="BF"/>
          <w:sz w:val="22"/>
          <w:u w:val="none"/>
          <w:lang w:eastAsia="fr-FR"/>
        </w:rPr>
        <w:t xml:space="preserve"> et date </w:t>
      </w:r>
      <w:proofErr w:type="spellStart"/>
      <w:r w:rsidR="008600CC" w:rsidRPr="008600CC">
        <w:rPr>
          <w:rFonts w:ascii="Times New Roman" w:eastAsia="Times New Roman" w:hAnsi="Times New Roman" w:cs="Times New Roman"/>
          <w:b w:val="0"/>
          <w:color w:val="2F5496" w:themeColor="accent1" w:themeShade="BF"/>
          <w:sz w:val="22"/>
          <w:u w:val="none"/>
          <w:lang w:eastAsia="fr-FR"/>
        </w:rPr>
        <w:t>d’entrée</w:t>
      </w:r>
      <w:proofErr w:type="spellEnd"/>
      <w:r w:rsidR="008600CC" w:rsidRPr="008600CC">
        <w:rPr>
          <w:rFonts w:ascii="Times New Roman" w:eastAsia="Times New Roman" w:hAnsi="Times New Roman" w:cs="Times New Roman"/>
          <w:b w:val="0"/>
          <w:color w:val="2F5496" w:themeColor="accent1" w:themeShade="BF"/>
          <w:sz w:val="22"/>
          <w:u w:val="none"/>
          <w:lang w:eastAsia="fr-FR"/>
        </w:rPr>
        <w:t xml:space="preserve"> en </w:t>
      </w:r>
      <w:proofErr w:type="spellStart"/>
      <w:r w:rsidR="008600CC" w:rsidRPr="008600CC">
        <w:rPr>
          <w:rFonts w:ascii="Times New Roman" w:eastAsia="Times New Roman" w:hAnsi="Times New Roman" w:cs="Times New Roman"/>
          <w:b w:val="0"/>
          <w:color w:val="2F5496" w:themeColor="accent1" w:themeShade="BF"/>
          <w:sz w:val="22"/>
          <w:u w:val="none"/>
          <w:lang w:eastAsia="fr-FR"/>
        </w:rPr>
        <w:t>vigueur</w:t>
      </w:r>
      <w:proofErr w:type="spellEnd"/>
      <w:r w:rsidR="008600CC" w:rsidRPr="008600CC">
        <w:rPr>
          <w:rFonts w:ascii="Times New Roman" w:eastAsia="Times New Roman" w:hAnsi="Times New Roman" w:cs="Times New Roman"/>
          <w:b w:val="0"/>
          <w:color w:val="2F5496" w:themeColor="accent1" w:themeShade="BF"/>
          <w:sz w:val="22"/>
          <w:u w:val="none"/>
          <w:lang w:eastAsia="fr-FR"/>
        </w:rPr>
        <w:t xml:space="preserve"> de </w:t>
      </w:r>
      <w:proofErr w:type="spellStart"/>
      <w:r w:rsidR="008600CC" w:rsidRPr="008600CC">
        <w:rPr>
          <w:rFonts w:ascii="Times New Roman" w:eastAsia="Times New Roman" w:hAnsi="Times New Roman" w:cs="Times New Roman"/>
          <w:b w:val="0"/>
          <w:color w:val="2F5496" w:themeColor="accent1" w:themeShade="BF"/>
          <w:sz w:val="22"/>
          <w:u w:val="none"/>
          <w:lang w:eastAsia="fr-FR"/>
        </w:rPr>
        <w:t>l’accord</w:t>
      </w:r>
      <w:proofErr w:type="spellEnd"/>
    </w:p>
    <w:p w:rsidR="008600CC" w:rsidRPr="00ED7679" w:rsidRDefault="008600CC" w:rsidP="008600CC">
      <w:pPr>
        <w:tabs>
          <w:tab w:val="left" w:pos="1985"/>
        </w:tabs>
        <w:spacing w:after="0" w:line="240" w:lineRule="auto"/>
        <w:rPr>
          <w:color w:val="auto"/>
        </w:rPr>
      </w:pPr>
      <w:r w:rsidRPr="00ED7679">
        <w:rPr>
          <w:rFonts w:ascii="Times New Roman" w:eastAsia="Times New Roman" w:hAnsi="Times New Roman" w:cs="Times New Roman"/>
          <w:color w:val="auto"/>
          <w:sz w:val="22"/>
          <w:lang w:eastAsia="fr-FR"/>
        </w:rPr>
        <w:t>Le présent accord, conclu pour une durée indéterminée, s’appliquera à compter du 1</w:t>
      </w:r>
      <w:r w:rsidRPr="00ED7679">
        <w:rPr>
          <w:rFonts w:ascii="Times New Roman" w:eastAsia="Times New Roman" w:hAnsi="Times New Roman" w:cs="Times New Roman"/>
          <w:color w:val="auto"/>
          <w:sz w:val="22"/>
          <w:vertAlign w:val="superscript"/>
          <w:lang w:eastAsia="fr-FR"/>
        </w:rPr>
        <w:t>er</w:t>
      </w:r>
      <w:r w:rsidRPr="00ED7679">
        <w:rPr>
          <w:rFonts w:ascii="Times New Roman" w:eastAsia="Times New Roman" w:hAnsi="Times New Roman" w:cs="Times New Roman"/>
          <w:color w:val="auto"/>
          <w:sz w:val="22"/>
          <w:lang w:eastAsia="fr-FR"/>
        </w:rPr>
        <w:t xml:space="preserve"> janvier 2026.</w:t>
      </w:r>
    </w:p>
    <w:p w:rsidR="0001425B" w:rsidRDefault="0001425B" w:rsidP="00ED7679">
      <w:pPr>
        <w:tabs>
          <w:tab w:val="left" w:pos="1985"/>
        </w:tabs>
        <w:spacing w:after="0" w:line="240" w:lineRule="auto"/>
        <w:ind w:left="0" w:firstLine="0"/>
        <w:rPr>
          <w:rFonts w:ascii="Times New Roman" w:eastAsia="Times New Roman" w:hAnsi="Times New Roman" w:cs="Times New Roman"/>
          <w:sz w:val="22"/>
          <w:lang w:eastAsia="fr-FR"/>
        </w:rPr>
      </w:pPr>
    </w:p>
    <w:p w:rsidR="00B218F2" w:rsidRDefault="00B218F2" w:rsidP="00ED7679">
      <w:pPr>
        <w:pStyle w:val="Titre1"/>
        <w:ind w:left="0" w:right="0" w:firstLine="0"/>
        <w:jc w:val="both"/>
        <w:rPr>
          <w:rFonts w:ascii="Times New Roman" w:hAnsi="Times New Roman" w:cs="Times New Roman"/>
          <w:color w:val="2F5496" w:themeColor="accent1" w:themeShade="BF"/>
          <w:sz w:val="22"/>
          <w:u w:val="none"/>
          <w:lang w:val="fr-FR"/>
        </w:rPr>
      </w:pPr>
    </w:p>
    <w:p w:rsidR="00ED7679" w:rsidRPr="008600CC" w:rsidRDefault="00ED7679" w:rsidP="00ED7679">
      <w:pPr>
        <w:pStyle w:val="Titre1"/>
        <w:ind w:left="0" w:right="0" w:firstLine="0"/>
        <w:jc w:val="both"/>
        <w:rPr>
          <w:rFonts w:ascii="Times New Roman" w:hAnsi="Times New Roman" w:cs="Times New Roman"/>
          <w:color w:val="2F5496" w:themeColor="accent1" w:themeShade="BF"/>
          <w:sz w:val="22"/>
          <w:u w:val="none"/>
          <w:lang w:val="fr-FR"/>
        </w:rPr>
      </w:pPr>
      <w:r w:rsidRPr="008600CC">
        <w:rPr>
          <w:rFonts w:ascii="Times New Roman" w:hAnsi="Times New Roman" w:cs="Times New Roman"/>
          <w:color w:val="2F5496" w:themeColor="accent1" w:themeShade="BF"/>
          <w:sz w:val="22"/>
          <w:u w:val="none"/>
          <w:lang w:val="fr-FR"/>
        </w:rPr>
        <w:t xml:space="preserve">Article </w:t>
      </w:r>
      <w:r>
        <w:rPr>
          <w:rFonts w:ascii="Times New Roman" w:hAnsi="Times New Roman" w:cs="Times New Roman"/>
          <w:color w:val="2F5496" w:themeColor="accent1" w:themeShade="BF"/>
          <w:sz w:val="22"/>
          <w:u w:val="none"/>
          <w:lang w:val="fr-FR"/>
        </w:rPr>
        <w:t>13</w:t>
      </w:r>
      <w:r w:rsidRPr="008600CC">
        <w:rPr>
          <w:rFonts w:ascii="Times New Roman" w:hAnsi="Times New Roman" w:cs="Times New Roman"/>
          <w:color w:val="2F5496" w:themeColor="accent1" w:themeShade="BF"/>
          <w:sz w:val="22"/>
          <w:u w:val="none"/>
          <w:lang w:val="fr-FR"/>
        </w:rPr>
        <w:t xml:space="preserve"> – </w:t>
      </w:r>
      <w:proofErr w:type="spellStart"/>
      <w:r>
        <w:rPr>
          <w:rFonts w:ascii="Times New Roman" w:eastAsia="Times New Roman" w:hAnsi="Times New Roman" w:cs="Times New Roman"/>
          <w:b w:val="0"/>
          <w:color w:val="2F5496" w:themeColor="accent1" w:themeShade="BF"/>
          <w:sz w:val="22"/>
          <w:u w:val="none"/>
          <w:lang w:eastAsia="fr-FR"/>
        </w:rPr>
        <w:t>Arrêt</w:t>
      </w:r>
      <w:proofErr w:type="spellEnd"/>
      <w:r>
        <w:rPr>
          <w:rFonts w:ascii="Times New Roman" w:eastAsia="Times New Roman" w:hAnsi="Times New Roman" w:cs="Times New Roman"/>
          <w:b w:val="0"/>
          <w:color w:val="2F5496" w:themeColor="accent1" w:themeShade="BF"/>
          <w:sz w:val="22"/>
          <w:u w:val="none"/>
          <w:lang w:eastAsia="fr-FR"/>
        </w:rPr>
        <w:t xml:space="preserve"> </w:t>
      </w:r>
      <w:proofErr w:type="spellStart"/>
      <w:r>
        <w:rPr>
          <w:rFonts w:ascii="Times New Roman" w:eastAsia="Times New Roman" w:hAnsi="Times New Roman" w:cs="Times New Roman"/>
          <w:b w:val="0"/>
          <w:color w:val="2F5496" w:themeColor="accent1" w:themeShade="BF"/>
          <w:sz w:val="22"/>
          <w:u w:val="none"/>
          <w:lang w:eastAsia="fr-FR"/>
        </w:rPr>
        <w:t>anticipé</w:t>
      </w:r>
      <w:proofErr w:type="spellEnd"/>
      <w:r>
        <w:rPr>
          <w:rFonts w:ascii="Times New Roman" w:eastAsia="Times New Roman" w:hAnsi="Times New Roman" w:cs="Times New Roman"/>
          <w:b w:val="0"/>
          <w:color w:val="2F5496" w:themeColor="accent1" w:themeShade="BF"/>
          <w:sz w:val="22"/>
          <w:u w:val="none"/>
          <w:lang w:eastAsia="fr-FR"/>
        </w:rPr>
        <w:t xml:space="preserve"> des </w:t>
      </w:r>
      <w:proofErr w:type="spellStart"/>
      <w:r>
        <w:rPr>
          <w:rFonts w:ascii="Times New Roman" w:eastAsia="Times New Roman" w:hAnsi="Times New Roman" w:cs="Times New Roman"/>
          <w:b w:val="0"/>
          <w:color w:val="2F5496" w:themeColor="accent1" w:themeShade="BF"/>
          <w:sz w:val="22"/>
          <w:u w:val="none"/>
          <w:lang w:eastAsia="fr-FR"/>
        </w:rPr>
        <w:t>periodes</w:t>
      </w:r>
      <w:proofErr w:type="spellEnd"/>
      <w:r>
        <w:rPr>
          <w:rFonts w:ascii="Times New Roman" w:eastAsia="Times New Roman" w:hAnsi="Times New Roman" w:cs="Times New Roman"/>
          <w:b w:val="0"/>
          <w:color w:val="2F5496" w:themeColor="accent1" w:themeShade="BF"/>
          <w:sz w:val="22"/>
          <w:u w:val="none"/>
          <w:lang w:eastAsia="fr-FR"/>
        </w:rPr>
        <w:t xml:space="preserve"> </w:t>
      </w:r>
      <w:proofErr w:type="spellStart"/>
      <w:r>
        <w:rPr>
          <w:rFonts w:ascii="Times New Roman" w:eastAsia="Times New Roman" w:hAnsi="Times New Roman" w:cs="Times New Roman"/>
          <w:b w:val="0"/>
          <w:color w:val="2F5496" w:themeColor="accent1" w:themeShade="BF"/>
          <w:sz w:val="22"/>
          <w:u w:val="none"/>
          <w:lang w:eastAsia="fr-FR"/>
        </w:rPr>
        <w:t>d’acquisition</w:t>
      </w:r>
      <w:proofErr w:type="spellEnd"/>
      <w:r>
        <w:rPr>
          <w:rFonts w:ascii="Times New Roman" w:eastAsia="Times New Roman" w:hAnsi="Times New Roman" w:cs="Times New Roman"/>
          <w:b w:val="0"/>
          <w:color w:val="2F5496" w:themeColor="accent1" w:themeShade="BF"/>
          <w:sz w:val="22"/>
          <w:u w:val="none"/>
          <w:lang w:eastAsia="fr-FR"/>
        </w:rPr>
        <w:t xml:space="preserve"> et de prise des conges </w:t>
      </w:r>
      <w:proofErr w:type="spellStart"/>
      <w:r>
        <w:rPr>
          <w:rFonts w:ascii="Times New Roman" w:eastAsia="Times New Roman" w:hAnsi="Times New Roman" w:cs="Times New Roman"/>
          <w:b w:val="0"/>
          <w:color w:val="2F5496" w:themeColor="accent1" w:themeShade="BF"/>
          <w:sz w:val="22"/>
          <w:u w:val="none"/>
          <w:lang w:eastAsia="fr-FR"/>
        </w:rPr>
        <w:t>payés</w:t>
      </w:r>
      <w:proofErr w:type="spellEnd"/>
    </w:p>
    <w:p w:rsidR="00ED7679" w:rsidRPr="00ED7679" w:rsidRDefault="00ED7679" w:rsidP="00ED7679">
      <w:pPr>
        <w:spacing w:after="0" w:line="240" w:lineRule="auto"/>
        <w:rPr>
          <w:rFonts w:ascii="Times New Roman" w:eastAsia="Times New Roman" w:hAnsi="Times New Roman" w:cs="Times New Roman"/>
          <w:color w:val="auto"/>
          <w:sz w:val="22"/>
          <w:lang w:eastAsia="fr-FR"/>
        </w:rPr>
      </w:pPr>
      <w:r>
        <w:rPr>
          <w:rFonts w:ascii="Times New Roman" w:eastAsia="Times New Roman" w:hAnsi="Times New Roman" w:cs="Times New Roman"/>
          <w:color w:val="auto"/>
          <w:sz w:val="22"/>
          <w:lang w:eastAsia="fr-FR"/>
        </w:rPr>
        <w:t>L</w:t>
      </w:r>
      <w:r w:rsidRPr="00ED7679">
        <w:rPr>
          <w:rFonts w:ascii="Times New Roman" w:eastAsia="Times New Roman" w:hAnsi="Times New Roman" w:cs="Times New Roman"/>
          <w:color w:val="auto"/>
          <w:sz w:val="22"/>
          <w:lang w:eastAsia="fr-FR"/>
        </w:rPr>
        <w:t>es périodes d’acquisition et de prise des congés payés qui courraient au 31 décembre 2026 sont arrêtées de manière anticipée au 31 décembre 2025, par l’effet du présent accord et son entrée en vigueur au 1</w:t>
      </w:r>
      <w:r w:rsidRPr="00ED7679">
        <w:rPr>
          <w:rFonts w:ascii="Times New Roman" w:eastAsia="Times New Roman" w:hAnsi="Times New Roman" w:cs="Times New Roman"/>
          <w:color w:val="auto"/>
          <w:sz w:val="22"/>
          <w:vertAlign w:val="superscript"/>
          <w:lang w:eastAsia="fr-FR"/>
        </w:rPr>
        <w:t>er</w:t>
      </w:r>
      <w:r w:rsidRPr="00ED7679">
        <w:rPr>
          <w:rFonts w:ascii="Times New Roman" w:eastAsia="Times New Roman" w:hAnsi="Times New Roman" w:cs="Times New Roman"/>
          <w:color w:val="auto"/>
          <w:sz w:val="22"/>
          <w:lang w:eastAsia="fr-FR"/>
        </w:rPr>
        <w:t xml:space="preserve"> janvier 2026. </w:t>
      </w:r>
    </w:p>
    <w:p w:rsidR="00C55FEF" w:rsidRDefault="00C55FEF" w:rsidP="00F52D9D">
      <w:pPr>
        <w:tabs>
          <w:tab w:val="left" w:pos="1985"/>
        </w:tabs>
        <w:spacing w:after="0" w:line="240" w:lineRule="auto"/>
      </w:pPr>
    </w:p>
    <w:p w:rsidR="00271EE0" w:rsidRPr="00271EE0" w:rsidRDefault="00271EE0" w:rsidP="00ED7679">
      <w:pPr>
        <w:tabs>
          <w:tab w:val="left" w:pos="1985"/>
        </w:tabs>
        <w:spacing w:after="0" w:line="240" w:lineRule="auto"/>
        <w:ind w:left="0" w:firstLine="0"/>
        <w:rPr>
          <w:rFonts w:ascii="Times New Roman" w:eastAsia="Times New Roman" w:hAnsi="Times New Roman" w:cs="Times New Roman"/>
          <w:sz w:val="22"/>
          <w:lang w:eastAsia="fr-FR"/>
        </w:rPr>
      </w:pPr>
    </w:p>
    <w:p w:rsidR="0001425B" w:rsidRDefault="00ED7679" w:rsidP="00271EE0">
      <w:pPr>
        <w:tabs>
          <w:tab w:val="left" w:pos="1985"/>
        </w:tabs>
        <w:spacing w:after="0" w:line="240" w:lineRule="auto"/>
        <w:jc w:val="center"/>
        <w:rPr>
          <w:rFonts w:ascii="Times New Roman" w:eastAsia="Times New Roman" w:hAnsi="Times New Roman" w:cs="Times New Roman"/>
          <w:b/>
          <w:color w:val="1F3864" w:themeColor="accent1" w:themeShade="80"/>
          <w:sz w:val="22"/>
          <w:lang w:eastAsia="fr-FR"/>
        </w:rPr>
      </w:pPr>
      <w:r>
        <w:rPr>
          <w:rFonts w:ascii="Times New Roman" w:eastAsia="Times New Roman" w:hAnsi="Times New Roman" w:cs="Times New Roman"/>
          <w:b/>
          <w:color w:val="1F3864" w:themeColor="accent1" w:themeShade="80"/>
          <w:sz w:val="22"/>
          <w:lang w:eastAsia="fr-FR"/>
        </w:rPr>
        <w:t>I</w:t>
      </w:r>
      <w:r w:rsidR="00271EE0">
        <w:rPr>
          <w:rFonts w:ascii="Times New Roman" w:eastAsia="Times New Roman" w:hAnsi="Times New Roman" w:cs="Times New Roman"/>
          <w:b/>
          <w:color w:val="1F3864" w:themeColor="accent1" w:themeShade="80"/>
          <w:sz w:val="22"/>
          <w:lang w:eastAsia="fr-FR"/>
        </w:rPr>
        <w:t>V</w:t>
      </w:r>
      <w:r w:rsidR="00271EE0" w:rsidRPr="00271EE0">
        <w:rPr>
          <w:rFonts w:ascii="Times New Roman" w:eastAsia="Times New Roman" w:hAnsi="Times New Roman" w:cs="Times New Roman"/>
          <w:b/>
          <w:color w:val="1F3864" w:themeColor="accent1" w:themeShade="80"/>
          <w:sz w:val="22"/>
          <w:lang w:eastAsia="fr-FR"/>
        </w:rPr>
        <w:t xml:space="preserve"> – INTERPRÉTATION, RÉVISION, DÉNONCIATION ET MODALITÉS </w:t>
      </w:r>
    </w:p>
    <w:p w:rsidR="00271EE0" w:rsidRPr="00271EE0" w:rsidRDefault="00271EE0" w:rsidP="00271EE0">
      <w:pPr>
        <w:tabs>
          <w:tab w:val="left" w:pos="1985"/>
        </w:tabs>
        <w:spacing w:after="0" w:line="240" w:lineRule="auto"/>
        <w:jc w:val="center"/>
        <w:rPr>
          <w:rFonts w:ascii="Times New Roman" w:eastAsia="Times New Roman" w:hAnsi="Times New Roman" w:cs="Times New Roman"/>
          <w:sz w:val="22"/>
          <w:lang w:eastAsia="fr-FR"/>
        </w:rPr>
      </w:pPr>
      <w:r w:rsidRPr="00271EE0">
        <w:rPr>
          <w:rFonts w:ascii="Times New Roman" w:eastAsia="Times New Roman" w:hAnsi="Times New Roman" w:cs="Times New Roman"/>
          <w:b/>
          <w:color w:val="1F3864" w:themeColor="accent1" w:themeShade="80"/>
          <w:sz w:val="22"/>
          <w:lang w:eastAsia="fr-FR"/>
        </w:rPr>
        <w:t>DE SUIVI DE L’ACCORD</w:t>
      </w:r>
    </w:p>
    <w:p w:rsidR="00271EE0" w:rsidRDefault="00271EE0" w:rsidP="00F52D9D">
      <w:pPr>
        <w:tabs>
          <w:tab w:val="left" w:pos="1985"/>
        </w:tabs>
        <w:spacing w:after="0" w:line="240" w:lineRule="auto"/>
        <w:rPr>
          <w:rFonts w:ascii="Times New Roman" w:eastAsia="Times New Roman" w:hAnsi="Times New Roman" w:cs="Times New Roman"/>
          <w:sz w:val="22"/>
          <w:lang w:eastAsia="fr-FR"/>
        </w:rPr>
      </w:pPr>
    </w:p>
    <w:p w:rsidR="00173E7A" w:rsidRDefault="00271EE0" w:rsidP="0001425B">
      <w:pPr>
        <w:tabs>
          <w:tab w:val="left" w:pos="3360"/>
        </w:tabs>
        <w:spacing w:after="0" w:line="240" w:lineRule="auto"/>
        <w:rPr>
          <w:rFonts w:ascii="Times New Roman" w:eastAsia="Times New Roman" w:hAnsi="Times New Roman" w:cs="Times New Roman"/>
          <w:b/>
          <w:color w:val="2F5496" w:themeColor="accent1" w:themeShade="BF"/>
          <w:sz w:val="22"/>
          <w:lang w:eastAsia="fr-FR"/>
        </w:rPr>
      </w:pPr>
      <w:r>
        <w:rPr>
          <w:rFonts w:ascii="Times New Roman" w:eastAsia="Times New Roman" w:hAnsi="Times New Roman" w:cs="Times New Roman"/>
          <w:sz w:val="22"/>
          <w:lang w:eastAsia="fr-FR"/>
        </w:rPr>
        <w:tab/>
      </w:r>
    </w:p>
    <w:p w:rsidR="00271EE0" w:rsidRPr="00BC2394" w:rsidRDefault="00271EE0" w:rsidP="00271EE0">
      <w:pPr>
        <w:spacing w:after="0" w:line="240" w:lineRule="auto"/>
        <w:rPr>
          <w:rFonts w:ascii="Times New Roman" w:eastAsia="Times New Roman" w:hAnsi="Times New Roman" w:cs="Times New Roman"/>
          <w:b/>
          <w:color w:val="2F5496" w:themeColor="accent1" w:themeShade="BF"/>
          <w:sz w:val="22"/>
          <w:lang w:eastAsia="fr-FR"/>
        </w:rPr>
      </w:pPr>
      <w:r w:rsidRPr="00BC2394">
        <w:rPr>
          <w:rFonts w:ascii="Times New Roman" w:eastAsia="Times New Roman" w:hAnsi="Times New Roman" w:cs="Times New Roman"/>
          <w:b/>
          <w:color w:val="2F5496" w:themeColor="accent1" w:themeShade="BF"/>
          <w:sz w:val="22"/>
          <w:lang w:eastAsia="fr-FR"/>
        </w:rPr>
        <w:t xml:space="preserve">Article </w:t>
      </w:r>
      <w:r w:rsidR="0001425B">
        <w:rPr>
          <w:rFonts w:ascii="Times New Roman" w:eastAsia="Times New Roman" w:hAnsi="Times New Roman" w:cs="Times New Roman"/>
          <w:b/>
          <w:color w:val="2F5496" w:themeColor="accent1" w:themeShade="BF"/>
          <w:sz w:val="22"/>
          <w:lang w:eastAsia="fr-FR"/>
        </w:rPr>
        <w:t>1</w:t>
      </w:r>
      <w:r w:rsidR="00ED7679">
        <w:rPr>
          <w:rFonts w:ascii="Times New Roman" w:eastAsia="Times New Roman" w:hAnsi="Times New Roman" w:cs="Times New Roman"/>
          <w:b/>
          <w:color w:val="2F5496" w:themeColor="accent1" w:themeShade="BF"/>
          <w:sz w:val="22"/>
          <w:lang w:eastAsia="fr-FR"/>
        </w:rPr>
        <w:t>4</w:t>
      </w:r>
      <w:r w:rsidRPr="00BC2394">
        <w:rPr>
          <w:rFonts w:ascii="Times New Roman" w:eastAsia="Times New Roman" w:hAnsi="Times New Roman" w:cs="Times New Roman"/>
          <w:b/>
          <w:color w:val="2F5496" w:themeColor="accent1" w:themeShade="BF"/>
          <w:sz w:val="22"/>
          <w:lang w:eastAsia="fr-FR"/>
        </w:rPr>
        <w:t>– Conditions de suivi de l’ac</w:t>
      </w:r>
      <w:r w:rsidR="007E75D8">
        <w:rPr>
          <w:rFonts w:ascii="Times New Roman" w:eastAsia="Times New Roman" w:hAnsi="Times New Roman" w:cs="Times New Roman"/>
          <w:b/>
          <w:color w:val="2F5496" w:themeColor="accent1" w:themeShade="BF"/>
          <w:sz w:val="22"/>
          <w:lang w:eastAsia="fr-FR"/>
        </w:rPr>
        <w:t>cord et clause de rendez-vous</w:t>
      </w:r>
    </w:p>
    <w:p w:rsidR="00271EE0" w:rsidRDefault="00271EE0" w:rsidP="008600CC">
      <w:pPr>
        <w:spacing w:after="0" w:line="240" w:lineRule="auto"/>
        <w:ind w:left="0" w:firstLine="0"/>
        <w:rPr>
          <w:rFonts w:ascii="Times New Roman" w:eastAsia="Times New Roman" w:hAnsi="Times New Roman" w:cs="Times New Roman"/>
          <w:sz w:val="22"/>
          <w:lang w:eastAsia="fr-FR"/>
        </w:rPr>
      </w:pPr>
    </w:p>
    <w:p w:rsidR="00271EE0" w:rsidRDefault="00271EE0" w:rsidP="00271EE0">
      <w:pPr>
        <w:spacing w:after="0" w:line="240" w:lineRule="auto"/>
        <w:rPr>
          <w:rFonts w:ascii="Times New Roman" w:eastAsia="Times New Roman" w:hAnsi="Times New Roman" w:cs="Times New Roman"/>
          <w:sz w:val="22"/>
          <w:lang w:eastAsia="fr-FR"/>
        </w:rPr>
      </w:pPr>
      <w:r w:rsidRPr="00BC2394">
        <w:rPr>
          <w:rFonts w:ascii="Times New Roman" w:eastAsia="Times New Roman" w:hAnsi="Times New Roman" w:cs="Times New Roman"/>
          <w:sz w:val="22"/>
          <w:lang w:eastAsia="fr-FR"/>
        </w:rPr>
        <w:t>Les parties s’accordent sur le fait que, dans l</w:t>
      </w:r>
      <w:r>
        <w:rPr>
          <w:rFonts w:ascii="Times New Roman" w:eastAsia="Times New Roman" w:hAnsi="Times New Roman" w:cs="Times New Roman"/>
          <w:sz w:val="22"/>
          <w:lang w:eastAsia="fr-FR"/>
        </w:rPr>
        <w:t>’</w:t>
      </w:r>
      <w:r w:rsidRPr="00BC2394">
        <w:rPr>
          <w:rFonts w:ascii="Times New Roman" w:eastAsia="Times New Roman" w:hAnsi="Times New Roman" w:cs="Times New Roman"/>
          <w:sz w:val="22"/>
          <w:lang w:eastAsia="fr-FR"/>
        </w:rPr>
        <w:t>hypothèse où des difficultés d’application surviendraient, des négociations s</w:t>
      </w:r>
      <w:r w:rsidR="00C55FEF">
        <w:rPr>
          <w:rFonts w:ascii="Times New Roman" w:eastAsia="Times New Roman" w:hAnsi="Times New Roman" w:cs="Times New Roman"/>
          <w:sz w:val="22"/>
          <w:lang w:eastAsia="fr-FR"/>
        </w:rPr>
        <w:t>’</w:t>
      </w:r>
      <w:r w:rsidRPr="00BC2394">
        <w:rPr>
          <w:rFonts w:ascii="Times New Roman" w:eastAsia="Times New Roman" w:hAnsi="Times New Roman" w:cs="Times New Roman"/>
          <w:sz w:val="22"/>
          <w:lang w:eastAsia="fr-FR"/>
        </w:rPr>
        <w:t>engageraient dans les meilleurs délais pour traiter de cette situation, en vue d’adapter les dispositions de l’accord.</w:t>
      </w:r>
    </w:p>
    <w:p w:rsidR="00271EE0" w:rsidRDefault="00271EE0" w:rsidP="00271EE0">
      <w:pPr>
        <w:spacing w:after="0" w:line="240" w:lineRule="auto"/>
        <w:rPr>
          <w:rFonts w:ascii="Times New Roman" w:eastAsia="Times New Roman" w:hAnsi="Times New Roman" w:cs="Times New Roman"/>
          <w:sz w:val="22"/>
          <w:lang w:eastAsia="fr-FR"/>
        </w:rPr>
      </w:pPr>
    </w:p>
    <w:p w:rsidR="00271EE0" w:rsidRDefault="00271EE0" w:rsidP="00271EE0">
      <w:pPr>
        <w:spacing w:after="0" w:line="240" w:lineRule="auto"/>
        <w:rPr>
          <w:rFonts w:ascii="Times New Roman" w:eastAsia="Times New Roman" w:hAnsi="Times New Roman" w:cs="Times New Roman"/>
          <w:sz w:val="22"/>
          <w:lang w:eastAsia="fr-FR"/>
        </w:rPr>
      </w:pPr>
      <w:r>
        <w:rPr>
          <w:rFonts w:ascii="Times New Roman" w:eastAsia="Times New Roman" w:hAnsi="Times New Roman" w:cs="Times New Roman"/>
          <w:sz w:val="22"/>
          <w:lang w:eastAsia="fr-FR"/>
        </w:rPr>
        <w:t xml:space="preserve">En tout état de cause, les parties conviennent de se rencontrer à la demande de l’une des parties pour examiner toute difficulté éventuelle ou toute demande d’évolution de l’accord. </w:t>
      </w:r>
    </w:p>
    <w:p w:rsidR="00221DC3" w:rsidRPr="00F52D9D" w:rsidRDefault="00221DC3" w:rsidP="00ED7679">
      <w:pPr>
        <w:tabs>
          <w:tab w:val="left" w:pos="1985"/>
        </w:tabs>
        <w:spacing w:after="0" w:line="240" w:lineRule="auto"/>
        <w:ind w:left="0" w:firstLine="0"/>
        <w:rPr>
          <w:rFonts w:ascii="Times New Roman" w:eastAsia="Times New Roman" w:hAnsi="Times New Roman" w:cs="Times New Roman"/>
          <w:sz w:val="22"/>
          <w:lang w:eastAsia="fr-FR"/>
        </w:rPr>
      </w:pPr>
    </w:p>
    <w:p w:rsidR="00215585" w:rsidRPr="00F52D9D" w:rsidRDefault="0092754D" w:rsidP="00F52D9D">
      <w:pPr>
        <w:tabs>
          <w:tab w:val="left" w:pos="1985"/>
        </w:tabs>
        <w:spacing w:after="0" w:line="240" w:lineRule="auto"/>
        <w:rPr>
          <w:rFonts w:ascii="Times New Roman" w:eastAsia="Times New Roman" w:hAnsi="Times New Roman" w:cs="Times New Roman"/>
          <w:b/>
          <w:color w:val="2F5496" w:themeColor="accent1" w:themeShade="BF"/>
          <w:sz w:val="22"/>
          <w:lang w:eastAsia="fr-FR"/>
        </w:rPr>
      </w:pPr>
      <w:r w:rsidRPr="00F52D9D">
        <w:rPr>
          <w:rFonts w:ascii="Times New Roman" w:eastAsia="Times New Roman" w:hAnsi="Times New Roman" w:cs="Times New Roman"/>
          <w:b/>
          <w:color w:val="2F5496" w:themeColor="accent1" w:themeShade="BF"/>
          <w:sz w:val="22"/>
          <w:u w:color="4472C4" w:themeColor="accent1"/>
          <w:lang w:eastAsia="fr-FR"/>
        </w:rPr>
        <w:t xml:space="preserve">Article </w:t>
      </w:r>
      <w:r w:rsidR="0001425B">
        <w:rPr>
          <w:rFonts w:ascii="Times New Roman" w:eastAsia="Times New Roman" w:hAnsi="Times New Roman" w:cs="Times New Roman"/>
          <w:b/>
          <w:color w:val="2F5496" w:themeColor="accent1" w:themeShade="BF"/>
          <w:sz w:val="22"/>
          <w:u w:color="4472C4" w:themeColor="accent1"/>
          <w:lang w:eastAsia="fr-FR"/>
        </w:rPr>
        <w:t>1</w:t>
      </w:r>
      <w:r w:rsidR="00ED7679">
        <w:rPr>
          <w:rFonts w:ascii="Times New Roman" w:eastAsia="Times New Roman" w:hAnsi="Times New Roman" w:cs="Times New Roman"/>
          <w:b/>
          <w:color w:val="2F5496" w:themeColor="accent1" w:themeShade="BF"/>
          <w:sz w:val="22"/>
          <w:u w:color="4472C4" w:themeColor="accent1"/>
          <w:lang w:eastAsia="fr-FR"/>
        </w:rPr>
        <w:t>5</w:t>
      </w:r>
      <w:r w:rsidR="00215585" w:rsidRPr="00F52D9D">
        <w:rPr>
          <w:rFonts w:ascii="Times New Roman" w:eastAsia="Times New Roman" w:hAnsi="Times New Roman" w:cs="Times New Roman"/>
          <w:b/>
          <w:color w:val="2F5496" w:themeColor="accent1" w:themeShade="BF"/>
          <w:sz w:val="22"/>
          <w:u w:color="4472C4" w:themeColor="accent1"/>
          <w:lang w:eastAsia="fr-FR"/>
        </w:rPr>
        <w:t>–Révision de l’accord</w:t>
      </w:r>
    </w:p>
    <w:p w:rsidR="003C3554" w:rsidRPr="00F52D9D" w:rsidRDefault="003C3554" w:rsidP="00F52D9D">
      <w:pPr>
        <w:tabs>
          <w:tab w:val="left" w:pos="1985"/>
        </w:tabs>
        <w:spacing w:after="0" w:line="240" w:lineRule="auto"/>
        <w:ind w:left="0" w:firstLine="0"/>
        <w:rPr>
          <w:rFonts w:ascii="Times New Roman" w:eastAsia="Times New Roman" w:hAnsi="Times New Roman" w:cs="Times New Roman"/>
          <w:sz w:val="22"/>
          <w:highlight w:val="green"/>
          <w:lang w:eastAsia="fr-FR"/>
        </w:rPr>
      </w:pPr>
    </w:p>
    <w:p w:rsidR="00215585" w:rsidRPr="008F490B" w:rsidRDefault="008F490B" w:rsidP="00F52D9D">
      <w:pPr>
        <w:tabs>
          <w:tab w:val="left" w:pos="1985"/>
        </w:tabs>
        <w:spacing w:after="0" w:line="240" w:lineRule="auto"/>
        <w:rPr>
          <w:sz w:val="22"/>
        </w:rPr>
      </w:pPr>
      <w:r w:rsidRPr="00F52D9D">
        <w:rPr>
          <w:rFonts w:ascii="Times New Roman" w:eastAsia="Times New Roman" w:hAnsi="Times New Roman" w:cs="Times New Roman"/>
          <w:sz w:val="22"/>
          <w:lang w:eastAsia="fr-FR"/>
        </w:rPr>
        <w:t>Le présent accord pourra être modifié et/ou complété par voie d</w:t>
      </w:r>
      <w:r w:rsidR="00C55FEF">
        <w:rPr>
          <w:rFonts w:ascii="Times New Roman" w:eastAsia="Times New Roman" w:hAnsi="Times New Roman" w:cs="Times New Roman"/>
          <w:sz w:val="22"/>
          <w:lang w:eastAsia="fr-FR"/>
        </w:rPr>
        <w:t>’</w:t>
      </w:r>
      <w:r w:rsidRPr="00F52D9D">
        <w:rPr>
          <w:rFonts w:ascii="Times New Roman" w:eastAsia="Times New Roman" w:hAnsi="Times New Roman" w:cs="Times New Roman"/>
          <w:sz w:val="22"/>
          <w:lang w:eastAsia="fr-FR"/>
        </w:rPr>
        <w:t>avenants et d</w:t>
      </w:r>
      <w:r w:rsidR="00C55FEF">
        <w:rPr>
          <w:rFonts w:ascii="Times New Roman" w:eastAsia="Times New Roman" w:hAnsi="Times New Roman" w:cs="Times New Roman"/>
          <w:sz w:val="22"/>
          <w:lang w:eastAsia="fr-FR"/>
        </w:rPr>
        <w:t>’</w:t>
      </w:r>
      <w:r w:rsidRPr="00F52D9D">
        <w:rPr>
          <w:rFonts w:ascii="Times New Roman" w:eastAsia="Times New Roman" w:hAnsi="Times New Roman" w:cs="Times New Roman"/>
          <w:sz w:val="22"/>
          <w:lang w:eastAsia="fr-FR"/>
        </w:rPr>
        <w:t>annexes d</w:t>
      </w:r>
      <w:r w:rsidR="00215585" w:rsidRPr="00F52D9D">
        <w:rPr>
          <w:rFonts w:ascii="Times New Roman" w:eastAsia="Times New Roman" w:hAnsi="Times New Roman" w:cs="Times New Roman"/>
          <w:sz w:val="22"/>
          <w:lang w:eastAsia="fr-FR"/>
        </w:rPr>
        <w:t>ans le respect des dispositions légales et règlementaires en vigueur au jour de la révision ou modification de l’accord, sous réserve des particularités</w:t>
      </w:r>
      <w:r w:rsidRPr="00F52D9D">
        <w:rPr>
          <w:rFonts w:ascii="Times New Roman" w:eastAsia="Times New Roman" w:hAnsi="Times New Roman" w:cs="Times New Roman"/>
          <w:sz w:val="22"/>
          <w:lang w:eastAsia="fr-FR"/>
        </w:rPr>
        <w:t xml:space="preserve"> énoncées ci-d</w:t>
      </w:r>
      <w:r>
        <w:rPr>
          <w:rFonts w:ascii="Times New Roman" w:eastAsia="Times New Roman" w:hAnsi="Times New Roman" w:cs="Times New Roman"/>
          <w:sz w:val="22"/>
          <w:lang w:eastAsia="fr-FR"/>
        </w:rPr>
        <w:t>essous.</w:t>
      </w:r>
    </w:p>
    <w:p w:rsidR="00A20FD0" w:rsidRPr="00BC2394" w:rsidRDefault="00A20FD0" w:rsidP="00A20FD0">
      <w:pPr>
        <w:spacing w:after="0" w:line="240" w:lineRule="auto"/>
        <w:rPr>
          <w:rFonts w:ascii="Times New Roman" w:eastAsia="Times New Roman" w:hAnsi="Times New Roman" w:cs="Times New Roman"/>
          <w:sz w:val="22"/>
          <w:lang w:eastAsia="fr-FR"/>
        </w:rPr>
      </w:pPr>
    </w:p>
    <w:p w:rsidR="00A20FD0" w:rsidRDefault="00A20FD0" w:rsidP="00A20FD0">
      <w:pPr>
        <w:spacing w:after="0" w:line="240" w:lineRule="auto"/>
        <w:rPr>
          <w:rFonts w:ascii="Times New Roman" w:eastAsia="Times New Roman" w:hAnsi="Times New Roman" w:cs="Times New Roman"/>
          <w:sz w:val="22"/>
          <w:lang w:eastAsia="fr-FR"/>
        </w:rPr>
      </w:pPr>
      <w:r w:rsidRPr="00BC2394">
        <w:rPr>
          <w:rFonts w:ascii="Times New Roman" w:eastAsia="Times New Roman" w:hAnsi="Times New Roman" w:cs="Times New Roman"/>
          <w:sz w:val="22"/>
          <w:lang w:eastAsia="fr-FR"/>
        </w:rPr>
        <w:t>La révision partielle ou totale de l’accord peut être demandée par chacune des parties signataires étant précisé que, lorsque l</w:t>
      </w:r>
      <w:r w:rsidR="00C55FEF">
        <w:rPr>
          <w:rFonts w:ascii="Times New Roman" w:eastAsia="Times New Roman" w:hAnsi="Times New Roman" w:cs="Times New Roman"/>
          <w:sz w:val="22"/>
          <w:lang w:eastAsia="fr-FR"/>
        </w:rPr>
        <w:t>’</w:t>
      </w:r>
      <w:r w:rsidRPr="00BC2394">
        <w:rPr>
          <w:rFonts w:ascii="Times New Roman" w:eastAsia="Times New Roman" w:hAnsi="Times New Roman" w:cs="Times New Roman"/>
          <w:sz w:val="22"/>
          <w:lang w:eastAsia="fr-FR"/>
        </w:rPr>
        <w:t>une des parties signataires demandera la révision ou la suppression d</w:t>
      </w:r>
      <w:r w:rsidR="00C55FEF">
        <w:rPr>
          <w:rFonts w:ascii="Times New Roman" w:eastAsia="Times New Roman" w:hAnsi="Times New Roman" w:cs="Times New Roman"/>
          <w:sz w:val="22"/>
          <w:lang w:eastAsia="fr-FR"/>
        </w:rPr>
        <w:t>’</w:t>
      </w:r>
      <w:r w:rsidRPr="00BC2394">
        <w:rPr>
          <w:rFonts w:ascii="Times New Roman" w:eastAsia="Times New Roman" w:hAnsi="Times New Roman" w:cs="Times New Roman"/>
          <w:sz w:val="22"/>
          <w:lang w:eastAsia="fr-FR"/>
        </w:rPr>
        <w:t>une ou plusieurs dispositions de l’accord, elle devra en aviser chacune des autres parties par lettre recommandée avec accusé de réception.</w:t>
      </w:r>
    </w:p>
    <w:p w:rsidR="00ED7679" w:rsidRDefault="00ED7679" w:rsidP="00A20FD0">
      <w:pPr>
        <w:spacing w:after="0" w:line="240" w:lineRule="auto"/>
        <w:rPr>
          <w:rFonts w:ascii="Times New Roman" w:eastAsia="Times New Roman" w:hAnsi="Times New Roman" w:cs="Times New Roman"/>
          <w:sz w:val="22"/>
          <w:lang w:eastAsia="fr-FR"/>
        </w:rPr>
      </w:pPr>
    </w:p>
    <w:p w:rsidR="00A20FD0" w:rsidRDefault="008552A1" w:rsidP="00A20FD0">
      <w:pPr>
        <w:spacing w:after="0" w:line="240" w:lineRule="auto"/>
        <w:rPr>
          <w:rFonts w:ascii="Times New Roman" w:eastAsia="Times New Roman" w:hAnsi="Times New Roman" w:cs="Times New Roman"/>
          <w:sz w:val="22"/>
          <w:lang w:eastAsia="fr-FR"/>
        </w:rPr>
      </w:pPr>
      <w:r w:rsidRPr="008552A1">
        <w:rPr>
          <w:rFonts w:ascii="Times New Roman" w:eastAsia="Times New Roman" w:hAnsi="Times New Roman" w:cs="Times New Roman"/>
          <w:sz w:val="22"/>
          <w:lang w:eastAsia="fr-FR"/>
        </w:rPr>
        <w:t xml:space="preserve">Si la composition de la société est différente de celle ayant présidé à la négociation et à la conclusion du présent accord, il conviendra de tenir compte de la situation de la société au moment de la révision de l’accord (nombre de salariés équivalents temps complet, présence ou non de représentants du personnel etc.). </w:t>
      </w:r>
    </w:p>
    <w:p w:rsidR="008552A1" w:rsidRPr="00BC2394" w:rsidRDefault="008552A1" w:rsidP="00A20FD0">
      <w:pPr>
        <w:spacing w:after="0" w:line="240" w:lineRule="auto"/>
        <w:rPr>
          <w:rFonts w:ascii="Times New Roman" w:eastAsia="Times New Roman" w:hAnsi="Times New Roman" w:cs="Times New Roman"/>
          <w:sz w:val="22"/>
          <w:lang w:eastAsia="fr-FR"/>
        </w:rPr>
      </w:pPr>
    </w:p>
    <w:p w:rsidR="00A20FD0" w:rsidRDefault="008552A1" w:rsidP="00A20FD0">
      <w:pPr>
        <w:spacing w:after="0" w:line="240" w:lineRule="auto"/>
        <w:rPr>
          <w:rFonts w:ascii="Times New Roman" w:eastAsia="Times New Roman" w:hAnsi="Times New Roman" w:cs="Times New Roman"/>
          <w:sz w:val="22"/>
          <w:lang w:eastAsia="fr-FR"/>
        </w:rPr>
      </w:pPr>
      <w:r>
        <w:rPr>
          <w:rFonts w:ascii="Times New Roman" w:eastAsia="Times New Roman" w:hAnsi="Times New Roman" w:cs="Times New Roman"/>
          <w:sz w:val="22"/>
          <w:lang w:eastAsia="fr-FR"/>
        </w:rPr>
        <w:t>La</w:t>
      </w:r>
      <w:r w:rsidR="00A20FD0" w:rsidRPr="00BC2394">
        <w:rPr>
          <w:rFonts w:ascii="Times New Roman" w:eastAsia="Times New Roman" w:hAnsi="Times New Roman" w:cs="Times New Roman"/>
          <w:sz w:val="22"/>
          <w:lang w:eastAsia="fr-FR"/>
        </w:rPr>
        <w:t xml:space="preserve"> demande </w:t>
      </w:r>
      <w:r>
        <w:rPr>
          <w:rFonts w:ascii="Times New Roman" w:eastAsia="Times New Roman" w:hAnsi="Times New Roman" w:cs="Times New Roman"/>
          <w:sz w:val="22"/>
          <w:lang w:eastAsia="fr-FR"/>
        </w:rPr>
        <w:t xml:space="preserve">de révision </w:t>
      </w:r>
      <w:r w:rsidR="00A20FD0" w:rsidRPr="00BC2394">
        <w:rPr>
          <w:rFonts w:ascii="Times New Roman" w:eastAsia="Times New Roman" w:hAnsi="Times New Roman" w:cs="Times New Roman"/>
          <w:sz w:val="22"/>
          <w:lang w:eastAsia="fr-FR"/>
        </w:rPr>
        <w:t>ser</w:t>
      </w:r>
      <w:r w:rsidR="00C3580B">
        <w:rPr>
          <w:rFonts w:ascii="Times New Roman" w:eastAsia="Times New Roman" w:hAnsi="Times New Roman" w:cs="Times New Roman"/>
          <w:sz w:val="22"/>
          <w:lang w:eastAsia="fr-FR"/>
        </w:rPr>
        <w:t>a obligatoirement accompagnée d’</w:t>
      </w:r>
      <w:r w:rsidR="00A20FD0" w:rsidRPr="00BC2394">
        <w:rPr>
          <w:rFonts w:ascii="Times New Roman" w:eastAsia="Times New Roman" w:hAnsi="Times New Roman" w:cs="Times New Roman"/>
          <w:sz w:val="22"/>
          <w:lang w:eastAsia="fr-FR"/>
        </w:rPr>
        <w:t>une proposition de rédaction nouvelle ou d</w:t>
      </w:r>
      <w:r>
        <w:rPr>
          <w:rFonts w:ascii="Times New Roman" w:eastAsia="Times New Roman" w:hAnsi="Times New Roman" w:cs="Times New Roman"/>
          <w:sz w:val="22"/>
          <w:lang w:eastAsia="fr-FR"/>
        </w:rPr>
        <w:t>’</w:t>
      </w:r>
      <w:r w:rsidR="00A20FD0" w:rsidRPr="00BC2394">
        <w:rPr>
          <w:rFonts w:ascii="Times New Roman" w:eastAsia="Times New Roman" w:hAnsi="Times New Roman" w:cs="Times New Roman"/>
          <w:sz w:val="22"/>
          <w:lang w:eastAsia="fr-FR"/>
        </w:rPr>
        <w:t>une justification concernant la suppression des dispositions mises en cause.</w:t>
      </w:r>
    </w:p>
    <w:p w:rsidR="003D7FA5" w:rsidRPr="00BC2394" w:rsidRDefault="003D7FA5" w:rsidP="00A20FD0">
      <w:pPr>
        <w:spacing w:after="0" w:line="240" w:lineRule="auto"/>
        <w:rPr>
          <w:rFonts w:ascii="Times New Roman" w:eastAsia="Times New Roman" w:hAnsi="Times New Roman" w:cs="Times New Roman"/>
          <w:sz w:val="22"/>
          <w:lang w:eastAsia="fr-FR"/>
        </w:rPr>
      </w:pPr>
    </w:p>
    <w:p w:rsidR="00A20FD0" w:rsidRDefault="00A20FD0" w:rsidP="00A20FD0">
      <w:pPr>
        <w:spacing w:after="0" w:line="240" w:lineRule="auto"/>
        <w:rPr>
          <w:rFonts w:ascii="Times New Roman" w:eastAsia="Times New Roman" w:hAnsi="Times New Roman" w:cs="Times New Roman"/>
          <w:sz w:val="22"/>
          <w:lang w:eastAsia="fr-FR"/>
        </w:rPr>
      </w:pPr>
      <w:r w:rsidRPr="00BC2394">
        <w:rPr>
          <w:rFonts w:ascii="Times New Roman" w:eastAsia="Times New Roman" w:hAnsi="Times New Roman" w:cs="Times New Roman"/>
          <w:sz w:val="22"/>
          <w:lang w:eastAsia="fr-FR"/>
        </w:rPr>
        <w:t>Dans un délai maximal de trois mois après la demande de révision du présent accord, l’employeur et les personnes habilitées à négocier l’accord de révision devront se réunir pour négocier sur les propositions de révision. L’invitation aux négociations d’un accord de révision devra intervenir à l’initiative de l’employeur.</w:t>
      </w:r>
    </w:p>
    <w:p w:rsidR="001F7B77" w:rsidRPr="00BC2394" w:rsidRDefault="001F7B77" w:rsidP="008600CC">
      <w:pPr>
        <w:spacing w:after="0" w:line="240" w:lineRule="auto"/>
        <w:ind w:left="0" w:firstLine="0"/>
        <w:rPr>
          <w:rFonts w:ascii="Times New Roman" w:eastAsia="Times New Roman" w:hAnsi="Times New Roman" w:cs="Times New Roman"/>
          <w:sz w:val="22"/>
          <w:lang w:eastAsia="fr-FR"/>
        </w:rPr>
      </w:pPr>
    </w:p>
    <w:p w:rsidR="00A20FD0" w:rsidRDefault="00A20FD0" w:rsidP="00A20FD0">
      <w:pPr>
        <w:spacing w:after="0" w:line="240" w:lineRule="auto"/>
        <w:rPr>
          <w:rFonts w:ascii="Times New Roman" w:eastAsia="Times New Roman" w:hAnsi="Times New Roman" w:cs="Times New Roman"/>
          <w:sz w:val="22"/>
          <w:lang w:eastAsia="fr-FR"/>
        </w:rPr>
      </w:pPr>
      <w:r w:rsidRPr="00BC4D94">
        <w:rPr>
          <w:rFonts w:ascii="Times New Roman" w:eastAsia="Times New Roman" w:hAnsi="Times New Roman" w:cs="Times New Roman"/>
          <w:sz w:val="22"/>
          <w:lang w:eastAsia="fr-FR"/>
        </w:rPr>
        <w:t>En cas d’accord, les modifications apportées au texte conventionnel entreront en vigueur dans les conditions fixées par cet accord, à défaut le lendemain du jour de son dépôt.</w:t>
      </w:r>
      <w:r w:rsidRPr="00BC4D94">
        <w:rPr>
          <w:rFonts w:ascii="Times New Roman" w:hAnsi="Times New Roman" w:cs="Times New Roman"/>
          <w:sz w:val="22"/>
        </w:rPr>
        <w:t xml:space="preserve"> L’accord de révision </w:t>
      </w:r>
      <w:r w:rsidRPr="00BC4D94">
        <w:rPr>
          <w:rFonts w:ascii="Times New Roman" w:eastAsia="Times New Roman" w:hAnsi="Times New Roman" w:cs="Times New Roman"/>
          <w:sz w:val="22"/>
          <w:lang w:eastAsia="fr-FR"/>
        </w:rPr>
        <w:t xml:space="preserve">sera déposé auprès de la </w:t>
      </w:r>
      <w:r w:rsidR="00F16951" w:rsidRPr="00BC4D94">
        <w:rPr>
          <w:rFonts w:ascii="Times New Roman" w:eastAsia="Times New Roman" w:hAnsi="Times New Roman" w:cs="Times New Roman"/>
          <w:sz w:val="22"/>
          <w:lang w:eastAsia="fr-FR"/>
        </w:rPr>
        <w:t>DREETS</w:t>
      </w:r>
      <w:r w:rsidRPr="00BC4D94">
        <w:rPr>
          <w:rFonts w:ascii="Times New Roman" w:eastAsia="Times New Roman" w:hAnsi="Times New Roman" w:cs="Times New Roman"/>
          <w:sz w:val="22"/>
          <w:lang w:eastAsia="fr-FR"/>
        </w:rPr>
        <w:t>, du Conseil prud'hommes et de la CPPNI dans les formes et délais prévus par les dispositions légales et règlementaires en vigueur au jour de la révision.</w:t>
      </w:r>
    </w:p>
    <w:p w:rsidR="008552A1" w:rsidRPr="00BC2394" w:rsidRDefault="008552A1" w:rsidP="00A20FD0">
      <w:pPr>
        <w:spacing w:after="0" w:line="240" w:lineRule="auto"/>
        <w:rPr>
          <w:rFonts w:ascii="Times New Roman" w:eastAsia="Times New Roman" w:hAnsi="Times New Roman" w:cs="Times New Roman"/>
          <w:sz w:val="22"/>
          <w:lang w:eastAsia="fr-FR"/>
        </w:rPr>
      </w:pPr>
    </w:p>
    <w:p w:rsidR="00A20FD0" w:rsidRDefault="00A20FD0" w:rsidP="00A20FD0">
      <w:pPr>
        <w:spacing w:after="0" w:line="240" w:lineRule="auto"/>
        <w:rPr>
          <w:rFonts w:ascii="Times New Roman" w:eastAsia="Times New Roman" w:hAnsi="Times New Roman" w:cs="Times New Roman"/>
          <w:sz w:val="22"/>
          <w:lang w:eastAsia="fr-FR"/>
        </w:rPr>
      </w:pPr>
      <w:r w:rsidRPr="00BC2394">
        <w:rPr>
          <w:rFonts w:ascii="Times New Roman" w:eastAsia="Times New Roman" w:hAnsi="Times New Roman" w:cs="Times New Roman"/>
          <w:sz w:val="22"/>
          <w:lang w:eastAsia="fr-FR"/>
        </w:rPr>
        <w:t>En l</w:t>
      </w:r>
      <w:r w:rsidR="008552A1">
        <w:rPr>
          <w:rFonts w:ascii="Times New Roman" w:eastAsia="Times New Roman" w:hAnsi="Times New Roman" w:cs="Times New Roman"/>
          <w:sz w:val="22"/>
          <w:lang w:eastAsia="fr-FR"/>
        </w:rPr>
        <w:t>’</w:t>
      </w:r>
      <w:r w:rsidRPr="00BC2394">
        <w:rPr>
          <w:rFonts w:ascii="Times New Roman" w:eastAsia="Times New Roman" w:hAnsi="Times New Roman" w:cs="Times New Roman"/>
          <w:sz w:val="22"/>
          <w:lang w:eastAsia="fr-FR"/>
        </w:rPr>
        <w:t>absence d'accord à l’issue du processus de négociation, les dispositions antérieures demeureront en vigueur.</w:t>
      </w:r>
    </w:p>
    <w:p w:rsidR="009234E0" w:rsidRPr="00BC2394" w:rsidRDefault="009234E0" w:rsidP="00A20FD0">
      <w:pPr>
        <w:spacing w:after="0" w:line="240" w:lineRule="auto"/>
        <w:rPr>
          <w:rFonts w:ascii="Times New Roman" w:eastAsia="Times New Roman" w:hAnsi="Times New Roman" w:cs="Times New Roman"/>
          <w:sz w:val="22"/>
          <w:lang w:eastAsia="fr-FR"/>
        </w:rPr>
      </w:pPr>
    </w:p>
    <w:p w:rsidR="00BC2394" w:rsidRDefault="00BC2394" w:rsidP="00666A13">
      <w:pPr>
        <w:spacing w:after="0" w:line="240" w:lineRule="auto"/>
        <w:ind w:left="0" w:firstLine="0"/>
        <w:rPr>
          <w:rFonts w:ascii="Times New Roman" w:eastAsia="Times New Roman" w:hAnsi="Times New Roman" w:cs="Times New Roman"/>
          <w:b/>
          <w:sz w:val="22"/>
          <w:highlight w:val="green"/>
          <w:lang w:eastAsia="fr-FR"/>
        </w:rPr>
      </w:pPr>
    </w:p>
    <w:p w:rsidR="00B218F2" w:rsidRDefault="00B218F2" w:rsidP="00666A13">
      <w:pPr>
        <w:spacing w:after="0" w:line="240" w:lineRule="auto"/>
        <w:ind w:left="0" w:firstLine="0"/>
        <w:rPr>
          <w:rFonts w:ascii="Times New Roman" w:eastAsia="Times New Roman" w:hAnsi="Times New Roman" w:cs="Times New Roman"/>
          <w:b/>
          <w:sz w:val="22"/>
          <w:highlight w:val="green"/>
          <w:lang w:eastAsia="fr-FR"/>
        </w:rPr>
      </w:pPr>
    </w:p>
    <w:p w:rsidR="00B218F2" w:rsidRDefault="00B218F2" w:rsidP="00666A13">
      <w:pPr>
        <w:spacing w:after="0" w:line="240" w:lineRule="auto"/>
        <w:ind w:left="0" w:firstLine="0"/>
        <w:rPr>
          <w:rFonts w:ascii="Times New Roman" w:eastAsia="Times New Roman" w:hAnsi="Times New Roman" w:cs="Times New Roman"/>
          <w:b/>
          <w:sz w:val="22"/>
          <w:highlight w:val="green"/>
          <w:lang w:eastAsia="fr-FR"/>
        </w:rPr>
      </w:pPr>
    </w:p>
    <w:p w:rsidR="00B218F2" w:rsidRDefault="00B218F2" w:rsidP="00666A13">
      <w:pPr>
        <w:spacing w:after="0" w:line="240" w:lineRule="auto"/>
        <w:ind w:left="0" w:firstLine="0"/>
        <w:rPr>
          <w:rFonts w:ascii="Times New Roman" w:eastAsia="Times New Roman" w:hAnsi="Times New Roman" w:cs="Times New Roman"/>
          <w:b/>
          <w:sz w:val="22"/>
          <w:highlight w:val="green"/>
          <w:lang w:eastAsia="fr-FR"/>
        </w:rPr>
      </w:pPr>
    </w:p>
    <w:p w:rsidR="00271EE0" w:rsidRPr="00F52D9D" w:rsidRDefault="00271EE0" w:rsidP="00271EE0">
      <w:pPr>
        <w:tabs>
          <w:tab w:val="left" w:pos="1985"/>
        </w:tabs>
        <w:spacing w:after="0" w:line="240" w:lineRule="auto"/>
        <w:rPr>
          <w:rFonts w:ascii="Times New Roman" w:eastAsia="Times New Roman" w:hAnsi="Times New Roman" w:cs="Times New Roman"/>
          <w:b/>
          <w:color w:val="2F5496" w:themeColor="accent1" w:themeShade="BF"/>
          <w:sz w:val="22"/>
          <w:lang w:eastAsia="fr-FR"/>
        </w:rPr>
      </w:pPr>
      <w:r w:rsidRPr="00F52D9D">
        <w:rPr>
          <w:rFonts w:ascii="Times New Roman" w:eastAsia="Times New Roman" w:hAnsi="Times New Roman" w:cs="Times New Roman"/>
          <w:b/>
          <w:color w:val="2F5496" w:themeColor="accent1" w:themeShade="BF"/>
          <w:sz w:val="22"/>
          <w:u w:color="4472C4" w:themeColor="accent1"/>
          <w:lang w:eastAsia="fr-FR"/>
        </w:rPr>
        <w:t xml:space="preserve">Article </w:t>
      </w:r>
      <w:r w:rsidR="0001425B">
        <w:rPr>
          <w:rFonts w:ascii="Times New Roman" w:eastAsia="Times New Roman" w:hAnsi="Times New Roman" w:cs="Times New Roman"/>
          <w:b/>
          <w:color w:val="2F5496" w:themeColor="accent1" w:themeShade="BF"/>
          <w:sz w:val="22"/>
          <w:u w:color="4472C4" w:themeColor="accent1"/>
          <w:lang w:eastAsia="fr-FR"/>
        </w:rPr>
        <w:t>1</w:t>
      </w:r>
      <w:r w:rsidR="00ED7679">
        <w:rPr>
          <w:rFonts w:ascii="Times New Roman" w:eastAsia="Times New Roman" w:hAnsi="Times New Roman" w:cs="Times New Roman"/>
          <w:b/>
          <w:color w:val="2F5496" w:themeColor="accent1" w:themeShade="BF"/>
          <w:sz w:val="22"/>
          <w:u w:color="4472C4" w:themeColor="accent1"/>
          <w:lang w:eastAsia="fr-FR"/>
        </w:rPr>
        <w:t>6</w:t>
      </w:r>
      <w:r w:rsidRPr="00F52D9D">
        <w:rPr>
          <w:rFonts w:ascii="Times New Roman" w:eastAsia="Times New Roman" w:hAnsi="Times New Roman" w:cs="Times New Roman"/>
          <w:b/>
          <w:color w:val="2F5496" w:themeColor="accent1" w:themeShade="BF"/>
          <w:sz w:val="22"/>
          <w:u w:color="4472C4" w:themeColor="accent1"/>
          <w:lang w:eastAsia="fr-FR"/>
        </w:rPr>
        <w:t>– Dénonciation de l’accord</w:t>
      </w:r>
    </w:p>
    <w:p w:rsidR="00271EE0" w:rsidRPr="00F52D9D" w:rsidRDefault="00271EE0" w:rsidP="00271EE0">
      <w:pPr>
        <w:tabs>
          <w:tab w:val="left" w:pos="1985"/>
        </w:tabs>
        <w:spacing w:after="0"/>
        <w:ind w:left="0" w:right="47" w:firstLine="0"/>
        <w:rPr>
          <w:rFonts w:ascii="Times New Roman" w:hAnsi="Times New Roman" w:cs="Times New Roman"/>
          <w:color w:val="auto"/>
          <w:sz w:val="22"/>
        </w:rPr>
      </w:pPr>
    </w:p>
    <w:p w:rsidR="00271EE0" w:rsidRPr="00F52D9D" w:rsidRDefault="00271EE0" w:rsidP="00271EE0">
      <w:pPr>
        <w:tabs>
          <w:tab w:val="left" w:pos="1985"/>
        </w:tabs>
        <w:spacing w:after="0"/>
        <w:ind w:left="0" w:right="47" w:firstLine="0"/>
        <w:rPr>
          <w:rFonts w:ascii="Times New Roman" w:hAnsi="Times New Roman" w:cs="Times New Roman"/>
          <w:color w:val="auto"/>
          <w:sz w:val="22"/>
        </w:rPr>
      </w:pPr>
      <w:r w:rsidRPr="00F52D9D">
        <w:rPr>
          <w:rFonts w:ascii="Times New Roman" w:hAnsi="Times New Roman" w:cs="Times New Roman"/>
          <w:color w:val="auto"/>
          <w:sz w:val="22"/>
        </w:rPr>
        <w:t xml:space="preserve">Le présent accord pourra être dénoncé dans le respect des dispositions légales et réglementaires en vigueur au jour de la dénonciation, sous réserve des particularités énoncées ci-dessous. </w:t>
      </w:r>
    </w:p>
    <w:p w:rsidR="00271EE0" w:rsidRPr="00F52D9D" w:rsidRDefault="00271EE0" w:rsidP="00271EE0">
      <w:pPr>
        <w:tabs>
          <w:tab w:val="left" w:pos="1985"/>
        </w:tabs>
        <w:spacing w:after="0"/>
        <w:ind w:left="0" w:right="47" w:firstLine="0"/>
        <w:rPr>
          <w:rFonts w:ascii="Times New Roman" w:hAnsi="Times New Roman" w:cs="Times New Roman"/>
          <w:color w:val="auto"/>
          <w:sz w:val="22"/>
        </w:rPr>
      </w:pPr>
    </w:p>
    <w:p w:rsidR="00271EE0" w:rsidRPr="00F52D9D" w:rsidRDefault="00271EE0" w:rsidP="002C2565">
      <w:pPr>
        <w:tabs>
          <w:tab w:val="left" w:pos="1985"/>
        </w:tabs>
        <w:ind w:left="0" w:right="47" w:firstLine="0"/>
        <w:rPr>
          <w:rFonts w:ascii="Times New Roman" w:hAnsi="Times New Roman" w:cs="Times New Roman"/>
          <w:color w:val="auto"/>
          <w:sz w:val="22"/>
        </w:rPr>
      </w:pPr>
      <w:r w:rsidRPr="002C2565">
        <w:rPr>
          <w:rFonts w:ascii="Times New Roman" w:hAnsi="Times New Roman" w:cs="Times New Roman"/>
          <w:color w:val="auto"/>
          <w:sz w:val="22"/>
        </w:rPr>
        <w:t xml:space="preserve">À titre informatif, au jour de la conclusion de l’accord, les dispositions légales prévoient que l’accord approuvé par </w:t>
      </w:r>
      <w:r w:rsidR="002C2565" w:rsidRPr="002C2565">
        <w:rPr>
          <w:rFonts w:ascii="Times New Roman" w:hAnsi="Times New Roman" w:cs="Times New Roman"/>
          <w:color w:val="auto"/>
          <w:sz w:val="22"/>
        </w:rPr>
        <w:t>le membre élu du CSE</w:t>
      </w:r>
      <w:r w:rsidRPr="002C2565">
        <w:rPr>
          <w:rFonts w:ascii="Times New Roman" w:hAnsi="Times New Roman" w:cs="Times New Roman"/>
          <w:color w:val="auto"/>
          <w:sz w:val="22"/>
        </w:rPr>
        <w:t xml:space="preserve"> peut ê</w:t>
      </w:r>
      <w:r w:rsidR="008552A1" w:rsidRPr="002C2565">
        <w:rPr>
          <w:rFonts w:ascii="Times New Roman" w:hAnsi="Times New Roman" w:cs="Times New Roman"/>
          <w:color w:val="auto"/>
          <w:sz w:val="22"/>
        </w:rPr>
        <w:t>tre dénoncé à l'initiative de l’</w:t>
      </w:r>
      <w:r w:rsidRPr="002C2565">
        <w:rPr>
          <w:rFonts w:ascii="Times New Roman" w:hAnsi="Times New Roman" w:cs="Times New Roman"/>
          <w:color w:val="auto"/>
          <w:sz w:val="22"/>
        </w:rPr>
        <w:t>employeur ou à l</w:t>
      </w:r>
      <w:r w:rsidR="008552A1" w:rsidRPr="002C2565">
        <w:rPr>
          <w:rFonts w:ascii="Times New Roman" w:hAnsi="Times New Roman" w:cs="Times New Roman"/>
          <w:color w:val="auto"/>
          <w:sz w:val="22"/>
        </w:rPr>
        <w:t>’</w:t>
      </w:r>
      <w:r w:rsidRPr="002C2565">
        <w:rPr>
          <w:rFonts w:ascii="Times New Roman" w:hAnsi="Times New Roman" w:cs="Times New Roman"/>
          <w:color w:val="auto"/>
          <w:sz w:val="22"/>
        </w:rPr>
        <w:t xml:space="preserve">initiative </w:t>
      </w:r>
      <w:r w:rsidR="002C2565" w:rsidRPr="002C2565">
        <w:rPr>
          <w:rFonts w:ascii="Times New Roman" w:hAnsi="Times New Roman" w:cs="Times New Roman"/>
          <w:color w:val="auto"/>
          <w:sz w:val="22"/>
        </w:rPr>
        <w:t>du CSE</w:t>
      </w:r>
      <w:r w:rsidRPr="002C2565">
        <w:rPr>
          <w:rFonts w:ascii="Times New Roman" w:hAnsi="Times New Roman" w:cs="Times New Roman"/>
          <w:color w:val="auto"/>
          <w:sz w:val="22"/>
        </w:rPr>
        <w:t>, dans les conditions de droit commun prévues aux articles L.2261-9 à L.2261-13 du Code du travail</w:t>
      </w:r>
      <w:r w:rsidR="00DA01E4">
        <w:rPr>
          <w:rFonts w:ascii="Times New Roman" w:hAnsi="Times New Roman" w:cs="Times New Roman"/>
          <w:color w:val="auto"/>
          <w:sz w:val="22"/>
        </w:rPr>
        <w:t>.</w:t>
      </w:r>
    </w:p>
    <w:p w:rsidR="008552A1" w:rsidRDefault="008552A1" w:rsidP="00271EE0">
      <w:pPr>
        <w:tabs>
          <w:tab w:val="left" w:pos="1985"/>
        </w:tabs>
        <w:spacing w:after="0" w:line="240" w:lineRule="auto"/>
        <w:ind w:left="0" w:firstLine="0"/>
        <w:rPr>
          <w:rFonts w:ascii="Times New Roman" w:eastAsia="Times New Roman" w:hAnsi="Times New Roman" w:cs="Times New Roman"/>
          <w:sz w:val="22"/>
          <w:lang w:eastAsia="fr-FR"/>
        </w:rPr>
      </w:pPr>
      <w:r>
        <w:rPr>
          <w:rFonts w:ascii="Times New Roman" w:eastAsia="Times New Roman" w:hAnsi="Times New Roman" w:cs="Times New Roman"/>
          <w:sz w:val="22"/>
          <w:lang w:eastAsia="fr-FR"/>
        </w:rPr>
        <w:t>Toute modification légale relative aux modalités de dénonciation de l’accord collectif s’intègrera de plein droit au présent accord, sans qu’il ne soit nécessaire de négocier un nouvel accord sur ce point.</w:t>
      </w:r>
    </w:p>
    <w:p w:rsidR="008552A1" w:rsidRDefault="008552A1" w:rsidP="00271EE0">
      <w:pPr>
        <w:tabs>
          <w:tab w:val="left" w:pos="1985"/>
        </w:tabs>
        <w:spacing w:after="0" w:line="240" w:lineRule="auto"/>
        <w:ind w:left="0" w:firstLine="0"/>
        <w:rPr>
          <w:rFonts w:ascii="Times New Roman" w:eastAsia="Times New Roman" w:hAnsi="Times New Roman" w:cs="Times New Roman"/>
          <w:sz w:val="22"/>
          <w:lang w:eastAsia="fr-FR"/>
        </w:rPr>
      </w:pPr>
    </w:p>
    <w:p w:rsidR="00271EE0" w:rsidRPr="00F52D9D" w:rsidRDefault="00271EE0" w:rsidP="00271EE0">
      <w:pPr>
        <w:tabs>
          <w:tab w:val="left" w:pos="1985"/>
        </w:tabs>
        <w:spacing w:after="0" w:line="240" w:lineRule="auto"/>
        <w:ind w:left="0" w:firstLine="0"/>
        <w:rPr>
          <w:rFonts w:ascii="Times New Roman" w:eastAsia="Times New Roman" w:hAnsi="Times New Roman" w:cs="Times New Roman"/>
          <w:sz w:val="22"/>
          <w:lang w:eastAsia="fr-FR"/>
        </w:rPr>
      </w:pPr>
      <w:r w:rsidRPr="00F52D9D">
        <w:rPr>
          <w:rFonts w:ascii="Times New Roman" w:eastAsia="Times New Roman" w:hAnsi="Times New Roman" w:cs="Times New Roman"/>
          <w:sz w:val="22"/>
          <w:lang w:eastAsia="fr-FR"/>
        </w:rPr>
        <w:t xml:space="preserve">La partie qui prend </w:t>
      </w:r>
      <w:r w:rsidRPr="00BC4D94">
        <w:rPr>
          <w:rFonts w:ascii="Times New Roman" w:eastAsia="Times New Roman" w:hAnsi="Times New Roman" w:cs="Times New Roman"/>
          <w:sz w:val="22"/>
          <w:lang w:eastAsia="fr-FR"/>
        </w:rPr>
        <w:t>l’initiative de la dénonciation doit en aviser les autres signataires par lettre recommandée avec accusé de réception, et déposer la dénonciation auprès de la DREETS dans le ressort de laquelle l’accord a été conclu, du Conseil prud'hommes du lieu de conclusion de l’accord et de la Commission paritaire permanente de négociation et d’interprétation de la convention collective de branche (CPPNI).</w:t>
      </w:r>
    </w:p>
    <w:p w:rsidR="00271EE0" w:rsidRPr="00F52D9D" w:rsidRDefault="00271EE0" w:rsidP="00271EE0">
      <w:pPr>
        <w:tabs>
          <w:tab w:val="left" w:pos="1985"/>
        </w:tabs>
        <w:spacing w:after="0" w:line="240" w:lineRule="auto"/>
        <w:rPr>
          <w:rFonts w:ascii="Times New Roman" w:eastAsia="Times New Roman" w:hAnsi="Times New Roman" w:cs="Times New Roman"/>
          <w:sz w:val="22"/>
          <w:lang w:eastAsia="fr-FR"/>
        </w:rPr>
      </w:pPr>
    </w:p>
    <w:p w:rsidR="00271EE0" w:rsidRPr="00F52D9D" w:rsidRDefault="00271EE0" w:rsidP="00271EE0">
      <w:pPr>
        <w:tabs>
          <w:tab w:val="left" w:pos="1985"/>
        </w:tabs>
        <w:spacing w:after="0" w:line="240" w:lineRule="auto"/>
        <w:rPr>
          <w:rFonts w:ascii="Times New Roman" w:eastAsia="Times New Roman" w:hAnsi="Times New Roman" w:cs="Times New Roman"/>
          <w:sz w:val="22"/>
          <w:lang w:eastAsia="fr-FR"/>
        </w:rPr>
      </w:pPr>
      <w:r w:rsidRPr="00F52D9D">
        <w:rPr>
          <w:rFonts w:ascii="Times New Roman" w:eastAsia="Times New Roman" w:hAnsi="Times New Roman" w:cs="Times New Roman"/>
          <w:sz w:val="22"/>
          <w:lang w:eastAsia="fr-FR"/>
        </w:rPr>
        <w:t>La dénonciation prend effet à l</w:t>
      </w:r>
      <w:r w:rsidR="008552A1">
        <w:rPr>
          <w:rFonts w:ascii="Times New Roman" w:eastAsia="Times New Roman" w:hAnsi="Times New Roman" w:cs="Times New Roman"/>
          <w:sz w:val="22"/>
          <w:lang w:eastAsia="fr-FR"/>
        </w:rPr>
        <w:t>’</w:t>
      </w:r>
      <w:r w:rsidRPr="00F52D9D">
        <w:rPr>
          <w:rFonts w:ascii="Times New Roman" w:eastAsia="Times New Roman" w:hAnsi="Times New Roman" w:cs="Times New Roman"/>
          <w:sz w:val="22"/>
          <w:lang w:eastAsia="fr-FR"/>
        </w:rPr>
        <w:t>expiration d'un délai de préavis de trois mois commençant à courir à compter de la date de réception des lettres recommandées de dénonciation.</w:t>
      </w:r>
    </w:p>
    <w:p w:rsidR="00271EE0" w:rsidRDefault="00271EE0" w:rsidP="00271EE0">
      <w:pPr>
        <w:tabs>
          <w:tab w:val="left" w:pos="1985"/>
        </w:tabs>
        <w:spacing w:after="0" w:line="240" w:lineRule="auto"/>
        <w:rPr>
          <w:rFonts w:ascii="Times New Roman" w:eastAsia="Times New Roman" w:hAnsi="Times New Roman" w:cs="Times New Roman"/>
          <w:sz w:val="22"/>
          <w:lang w:eastAsia="fr-FR"/>
        </w:rPr>
      </w:pPr>
    </w:p>
    <w:p w:rsidR="00ED7679" w:rsidRDefault="00ED7679" w:rsidP="008F490B">
      <w:pPr>
        <w:spacing w:after="0" w:line="240" w:lineRule="auto"/>
        <w:rPr>
          <w:rFonts w:ascii="Times New Roman" w:eastAsia="Times New Roman" w:hAnsi="Times New Roman" w:cs="Times New Roman"/>
          <w:b/>
          <w:color w:val="2F5496" w:themeColor="accent1" w:themeShade="BF"/>
          <w:sz w:val="22"/>
          <w:szCs w:val="24"/>
          <w:lang w:eastAsia="fr-FR"/>
        </w:rPr>
      </w:pPr>
    </w:p>
    <w:p w:rsidR="00271EE0" w:rsidRPr="00271EE0" w:rsidRDefault="00271EE0" w:rsidP="00271EE0">
      <w:pPr>
        <w:spacing w:after="0" w:line="240" w:lineRule="auto"/>
        <w:jc w:val="center"/>
        <w:rPr>
          <w:rFonts w:ascii="Times New Roman" w:eastAsia="Times New Roman" w:hAnsi="Times New Roman" w:cs="Times New Roman"/>
          <w:b/>
          <w:color w:val="1F3864" w:themeColor="accent1" w:themeShade="80"/>
          <w:sz w:val="22"/>
          <w:szCs w:val="24"/>
          <w:lang w:eastAsia="fr-FR"/>
        </w:rPr>
      </w:pPr>
      <w:r w:rsidRPr="00271EE0">
        <w:rPr>
          <w:rFonts w:ascii="Times New Roman" w:eastAsia="Times New Roman" w:hAnsi="Times New Roman" w:cs="Times New Roman"/>
          <w:b/>
          <w:color w:val="1F3864" w:themeColor="accent1" w:themeShade="80"/>
          <w:sz w:val="22"/>
          <w:szCs w:val="24"/>
          <w:lang w:eastAsia="fr-FR"/>
        </w:rPr>
        <w:t>V – INFORMATION DU PERSONNEL ET PUBLICITÉ DE L’ACCORD</w:t>
      </w:r>
    </w:p>
    <w:p w:rsidR="00271EE0" w:rsidRDefault="00271EE0" w:rsidP="008F490B">
      <w:pPr>
        <w:spacing w:after="0" w:line="240" w:lineRule="auto"/>
        <w:rPr>
          <w:rFonts w:ascii="Times New Roman" w:eastAsia="Times New Roman" w:hAnsi="Times New Roman" w:cs="Times New Roman"/>
          <w:b/>
          <w:color w:val="2F5496" w:themeColor="accent1" w:themeShade="BF"/>
          <w:sz w:val="22"/>
          <w:szCs w:val="24"/>
          <w:lang w:eastAsia="fr-FR"/>
        </w:rPr>
      </w:pPr>
    </w:p>
    <w:p w:rsidR="00271EE0" w:rsidRDefault="00271EE0" w:rsidP="008F490B">
      <w:pPr>
        <w:spacing w:after="0" w:line="240" w:lineRule="auto"/>
        <w:rPr>
          <w:rFonts w:ascii="Times New Roman" w:eastAsia="Times New Roman" w:hAnsi="Times New Roman" w:cs="Times New Roman"/>
          <w:b/>
          <w:color w:val="2F5496" w:themeColor="accent1" w:themeShade="BF"/>
          <w:sz w:val="22"/>
          <w:szCs w:val="24"/>
          <w:lang w:eastAsia="fr-FR"/>
        </w:rPr>
      </w:pPr>
    </w:p>
    <w:p w:rsidR="008F490B" w:rsidRPr="00BC4D94" w:rsidRDefault="008F490B" w:rsidP="008F490B">
      <w:pPr>
        <w:spacing w:after="0" w:line="240" w:lineRule="auto"/>
        <w:rPr>
          <w:rFonts w:ascii="Times New Roman" w:eastAsia="Times New Roman" w:hAnsi="Times New Roman" w:cs="Times New Roman"/>
          <w:b/>
          <w:color w:val="2F5496" w:themeColor="accent1" w:themeShade="BF"/>
          <w:sz w:val="22"/>
          <w:szCs w:val="24"/>
          <w:lang w:eastAsia="fr-FR"/>
        </w:rPr>
      </w:pPr>
      <w:r w:rsidRPr="00BC4D94">
        <w:rPr>
          <w:rFonts w:ascii="Times New Roman" w:eastAsia="Times New Roman" w:hAnsi="Times New Roman" w:cs="Times New Roman"/>
          <w:b/>
          <w:color w:val="2F5496" w:themeColor="accent1" w:themeShade="BF"/>
          <w:sz w:val="22"/>
          <w:szCs w:val="24"/>
          <w:lang w:eastAsia="fr-FR"/>
        </w:rPr>
        <w:t xml:space="preserve">Article </w:t>
      </w:r>
      <w:r w:rsidR="0001425B">
        <w:rPr>
          <w:rFonts w:ascii="Times New Roman" w:eastAsia="Times New Roman" w:hAnsi="Times New Roman" w:cs="Times New Roman"/>
          <w:b/>
          <w:color w:val="2F5496" w:themeColor="accent1" w:themeShade="BF"/>
          <w:sz w:val="22"/>
          <w:szCs w:val="24"/>
          <w:lang w:eastAsia="fr-FR"/>
        </w:rPr>
        <w:t>1</w:t>
      </w:r>
      <w:r w:rsidR="00ED7679">
        <w:rPr>
          <w:rFonts w:ascii="Times New Roman" w:eastAsia="Times New Roman" w:hAnsi="Times New Roman" w:cs="Times New Roman"/>
          <w:b/>
          <w:color w:val="2F5496" w:themeColor="accent1" w:themeShade="BF"/>
          <w:sz w:val="22"/>
          <w:szCs w:val="24"/>
          <w:lang w:eastAsia="fr-FR"/>
        </w:rPr>
        <w:t>7</w:t>
      </w:r>
      <w:r w:rsidR="007E75D8">
        <w:rPr>
          <w:rFonts w:ascii="Times New Roman" w:eastAsia="Times New Roman" w:hAnsi="Times New Roman" w:cs="Times New Roman"/>
          <w:b/>
          <w:color w:val="2F5496" w:themeColor="accent1" w:themeShade="BF"/>
          <w:sz w:val="22"/>
          <w:szCs w:val="24"/>
          <w:lang w:eastAsia="fr-FR"/>
        </w:rPr>
        <w:t>– Information du personnel</w:t>
      </w:r>
    </w:p>
    <w:p w:rsidR="008F490B" w:rsidRPr="00BC4D94" w:rsidRDefault="008F490B" w:rsidP="008F490B">
      <w:pPr>
        <w:spacing w:after="0" w:line="240" w:lineRule="auto"/>
        <w:rPr>
          <w:rFonts w:ascii="Times New Roman" w:eastAsia="Times New Roman" w:hAnsi="Times New Roman" w:cs="Times New Roman"/>
          <w:b/>
          <w:sz w:val="22"/>
          <w:szCs w:val="24"/>
          <w:lang w:eastAsia="fr-FR"/>
        </w:rPr>
      </w:pPr>
    </w:p>
    <w:p w:rsidR="00271EE0" w:rsidRPr="00BC4D94" w:rsidRDefault="008F490B" w:rsidP="0092754D">
      <w:pPr>
        <w:spacing w:after="0" w:line="240" w:lineRule="auto"/>
        <w:rPr>
          <w:rFonts w:ascii="Times New Roman" w:eastAsia="Times New Roman" w:hAnsi="Times New Roman" w:cs="Times New Roman"/>
          <w:sz w:val="22"/>
          <w:szCs w:val="24"/>
          <w:lang w:eastAsia="fr-FR"/>
        </w:rPr>
      </w:pPr>
      <w:r w:rsidRPr="00BC4D94">
        <w:rPr>
          <w:rFonts w:ascii="Times New Roman" w:eastAsia="Times New Roman" w:hAnsi="Times New Roman" w:cs="Times New Roman"/>
          <w:sz w:val="22"/>
          <w:szCs w:val="24"/>
          <w:lang w:eastAsia="fr-FR"/>
        </w:rPr>
        <w:t xml:space="preserve">Un exemplaire du présent accord sera tenu à la disposition du personnel, dans </w:t>
      </w:r>
      <w:r w:rsidR="00D02359" w:rsidRPr="00BC4D94">
        <w:rPr>
          <w:rFonts w:ascii="Times New Roman" w:eastAsia="Times New Roman" w:hAnsi="Times New Roman" w:cs="Times New Roman"/>
          <w:sz w:val="22"/>
          <w:lang w:eastAsia="fr-FR"/>
        </w:rPr>
        <w:t>la société</w:t>
      </w:r>
      <w:r w:rsidRPr="00BC4D94">
        <w:rPr>
          <w:rFonts w:ascii="Times New Roman" w:eastAsia="Times New Roman" w:hAnsi="Times New Roman" w:cs="Times New Roman"/>
          <w:sz w:val="22"/>
          <w:szCs w:val="24"/>
          <w:lang w:eastAsia="fr-FR"/>
        </w:rPr>
        <w:t xml:space="preserve">. </w:t>
      </w:r>
    </w:p>
    <w:p w:rsidR="00ED7679" w:rsidRDefault="00ED7679" w:rsidP="00B218F2">
      <w:pPr>
        <w:spacing w:after="0" w:line="240" w:lineRule="auto"/>
        <w:ind w:left="0" w:firstLine="0"/>
        <w:rPr>
          <w:rFonts w:ascii="Times New Roman" w:eastAsia="Times New Roman" w:hAnsi="Times New Roman" w:cs="Times New Roman"/>
          <w:sz w:val="22"/>
          <w:szCs w:val="24"/>
          <w:lang w:eastAsia="fr-FR"/>
        </w:rPr>
      </w:pPr>
    </w:p>
    <w:p w:rsidR="0092754D" w:rsidRPr="00BC4D94" w:rsidRDefault="008F490B" w:rsidP="0092754D">
      <w:pPr>
        <w:spacing w:after="0" w:line="240" w:lineRule="auto"/>
        <w:rPr>
          <w:rFonts w:ascii="Times New Roman" w:eastAsia="Times New Roman" w:hAnsi="Times New Roman" w:cs="Times New Roman"/>
          <w:sz w:val="22"/>
          <w:szCs w:val="24"/>
          <w:lang w:eastAsia="fr-FR"/>
        </w:rPr>
      </w:pPr>
      <w:r w:rsidRPr="00BC4D94">
        <w:rPr>
          <w:rFonts w:ascii="Times New Roman" w:eastAsia="Times New Roman" w:hAnsi="Times New Roman" w:cs="Times New Roman"/>
          <w:sz w:val="22"/>
          <w:szCs w:val="24"/>
          <w:lang w:eastAsia="fr-FR"/>
        </w:rPr>
        <w:t xml:space="preserve">Les salariés seront informés du lieu de consultation de l’accord </w:t>
      </w:r>
      <w:r w:rsidR="00C94EB5" w:rsidRPr="00BC4D94">
        <w:rPr>
          <w:rFonts w:ascii="Times New Roman" w:eastAsia="Times New Roman" w:hAnsi="Times New Roman" w:cs="Times New Roman"/>
          <w:sz w:val="22"/>
          <w:szCs w:val="24"/>
          <w:lang w:eastAsia="fr-FR"/>
        </w:rPr>
        <w:t xml:space="preserve">collectif </w:t>
      </w:r>
      <w:r w:rsidRPr="00BC4D94">
        <w:rPr>
          <w:rFonts w:ascii="Times New Roman" w:eastAsia="Times New Roman" w:hAnsi="Times New Roman" w:cs="Times New Roman"/>
          <w:sz w:val="22"/>
          <w:szCs w:val="24"/>
          <w:lang w:eastAsia="fr-FR"/>
        </w:rPr>
        <w:t xml:space="preserve">d’entreprise par voie d’affichage au sein de </w:t>
      </w:r>
      <w:r w:rsidR="00D02359" w:rsidRPr="00BC4D94">
        <w:rPr>
          <w:rFonts w:ascii="Times New Roman" w:eastAsia="Times New Roman" w:hAnsi="Times New Roman" w:cs="Times New Roman"/>
          <w:sz w:val="22"/>
          <w:lang w:eastAsia="fr-FR"/>
        </w:rPr>
        <w:t>la société</w:t>
      </w:r>
      <w:r w:rsidRPr="00BC4D94">
        <w:rPr>
          <w:rFonts w:ascii="Times New Roman" w:eastAsia="Times New Roman" w:hAnsi="Times New Roman" w:cs="Times New Roman"/>
          <w:sz w:val="22"/>
          <w:szCs w:val="24"/>
          <w:lang w:eastAsia="fr-FR"/>
        </w:rPr>
        <w:t xml:space="preserve">. </w:t>
      </w:r>
    </w:p>
    <w:p w:rsidR="00807CEB" w:rsidRDefault="00807CEB" w:rsidP="0092754D">
      <w:pPr>
        <w:spacing w:after="0" w:line="240" w:lineRule="auto"/>
        <w:rPr>
          <w:rFonts w:ascii="Times New Roman" w:eastAsia="Times New Roman" w:hAnsi="Times New Roman" w:cs="Times New Roman"/>
          <w:b/>
          <w:color w:val="2F5496" w:themeColor="accent1" w:themeShade="BF"/>
          <w:sz w:val="22"/>
          <w:lang w:eastAsia="fr-FR"/>
        </w:rPr>
      </w:pPr>
    </w:p>
    <w:p w:rsidR="00807CEB" w:rsidRPr="00BC4D94" w:rsidRDefault="00807CEB" w:rsidP="0092754D">
      <w:pPr>
        <w:spacing w:after="0" w:line="240" w:lineRule="auto"/>
        <w:rPr>
          <w:rFonts w:ascii="Times New Roman" w:eastAsia="Times New Roman" w:hAnsi="Times New Roman" w:cs="Times New Roman"/>
          <w:b/>
          <w:color w:val="2F5496" w:themeColor="accent1" w:themeShade="BF"/>
          <w:sz w:val="22"/>
          <w:lang w:eastAsia="fr-FR"/>
        </w:rPr>
      </w:pPr>
    </w:p>
    <w:p w:rsidR="00A20FD0" w:rsidRPr="0092754D" w:rsidRDefault="00A20FD0" w:rsidP="0092754D">
      <w:pPr>
        <w:spacing w:after="0" w:line="240" w:lineRule="auto"/>
        <w:rPr>
          <w:rFonts w:ascii="Times New Roman" w:eastAsia="Times New Roman" w:hAnsi="Times New Roman" w:cs="Times New Roman"/>
          <w:sz w:val="22"/>
          <w:szCs w:val="24"/>
          <w:lang w:eastAsia="fr-FR"/>
        </w:rPr>
      </w:pPr>
      <w:r w:rsidRPr="00BC4D94">
        <w:rPr>
          <w:rFonts w:ascii="Times New Roman" w:eastAsia="Times New Roman" w:hAnsi="Times New Roman" w:cs="Times New Roman"/>
          <w:b/>
          <w:color w:val="2F5496" w:themeColor="accent1" w:themeShade="BF"/>
          <w:sz w:val="22"/>
          <w:lang w:eastAsia="fr-FR"/>
        </w:rPr>
        <w:t xml:space="preserve">Article </w:t>
      </w:r>
      <w:r w:rsidR="0001425B">
        <w:rPr>
          <w:rFonts w:ascii="Times New Roman" w:eastAsia="Times New Roman" w:hAnsi="Times New Roman" w:cs="Times New Roman"/>
          <w:b/>
          <w:color w:val="2F5496" w:themeColor="accent1" w:themeShade="BF"/>
          <w:sz w:val="22"/>
          <w:lang w:eastAsia="fr-FR"/>
        </w:rPr>
        <w:t>1</w:t>
      </w:r>
      <w:r w:rsidR="00ED7679">
        <w:rPr>
          <w:rFonts w:ascii="Times New Roman" w:eastAsia="Times New Roman" w:hAnsi="Times New Roman" w:cs="Times New Roman"/>
          <w:b/>
          <w:color w:val="2F5496" w:themeColor="accent1" w:themeShade="BF"/>
          <w:sz w:val="22"/>
          <w:lang w:eastAsia="fr-FR"/>
        </w:rPr>
        <w:t>8</w:t>
      </w:r>
      <w:r w:rsidR="007E75D8">
        <w:rPr>
          <w:rFonts w:ascii="Times New Roman" w:eastAsia="Times New Roman" w:hAnsi="Times New Roman" w:cs="Times New Roman"/>
          <w:b/>
          <w:color w:val="2F5496" w:themeColor="accent1" w:themeShade="BF"/>
          <w:sz w:val="22"/>
          <w:lang w:eastAsia="fr-FR"/>
        </w:rPr>
        <w:t>– Publicité de l’accord</w:t>
      </w:r>
    </w:p>
    <w:p w:rsidR="00A20FD0" w:rsidRPr="00BC2394" w:rsidRDefault="00A20FD0" w:rsidP="00A20FD0">
      <w:pPr>
        <w:spacing w:after="0" w:line="240" w:lineRule="auto"/>
        <w:rPr>
          <w:rFonts w:ascii="Times New Roman" w:eastAsia="Times New Roman" w:hAnsi="Times New Roman" w:cs="Times New Roman"/>
          <w:i/>
          <w:sz w:val="22"/>
          <w:lang w:eastAsia="fr-FR"/>
        </w:rPr>
      </w:pPr>
    </w:p>
    <w:p w:rsidR="00A20FD0" w:rsidRPr="00BC2394" w:rsidRDefault="00A20FD0" w:rsidP="00A20FD0">
      <w:pPr>
        <w:spacing w:after="0" w:line="240" w:lineRule="auto"/>
        <w:rPr>
          <w:rFonts w:ascii="Times New Roman" w:eastAsia="Times New Roman" w:hAnsi="Times New Roman" w:cs="Times New Roman"/>
          <w:sz w:val="22"/>
          <w:lang w:eastAsia="fr-FR"/>
        </w:rPr>
      </w:pPr>
      <w:r w:rsidRPr="00BC2394">
        <w:rPr>
          <w:rFonts w:ascii="Times New Roman" w:eastAsia="Times New Roman" w:hAnsi="Times New Roman" w:cs="Times New Roman"/>
          <w:sz w:val="22"/>
          <w:lang w:eastAsia="fr-FR"/>
        </w:rPr>
        <w:t xml:space="preserve">À l'initiative de la Direction, le présent accord d’entreprise sera déposé à la </w:t>
      </w:r>
      <w:r w:rsidR="00F16951">
        <w:rPr>
          <w:rFonts w:ascii="Times New Roman" w:eastAsia="Times New Roman" w:hAnsi="Times New Roman" w:cs="Times New Roman"/>
          <w:sz w:val="22"/>
          <w:lang w:eastAsia="fr-FR"/>
        </w:rPr>
        <w:t>DREETS</w:t>
      </w:r>
      <w:r w:rsidRPr="00BC2394">
        <w:rPr>
          <w:rFonts w:ascii="Times New Roman" w:eastAsia="Times New Roman" w:hAnsi="Times New Roman" w:cs="Times New Roman"/>
          <w:sz w:val="22"/>
          <w:lang w:eastAsia="fr-FR"/>
        </w:rPr>
        <w:t xml:space="preserve"> compétente</w:t>
      </w:r>
      <w:r w:rsidR="00F52D9D">
        <w:rPr>
          <w:rFonts w:ascii="Times New Roman" w:eastAsia="Times New Roman" w:hAnsi="Times New Roman" w:cs="Times New Roman"/>
          <w:sz w:val="22"/>
          <w:lang w:eastAsia="fr-FR"/>
        </w:rPr>
        <w:t>, accompagnée des pièces nécessaires,</w:t>
      </w:r>
      <w:r w:rsidRPr="00BC2394">
        <w:rPr>
          <w:rFonts w:ascii="Times New Roman" w:eastAsia="Times New Roman" w:hAnsi="Times New Roman" w:cs="Times New Roman"/>
          <w:sz w:val="22"/>
          <w:lang w:eastAsia="fr-FR"/>
        </w:rPr>
        <w:t xml:space="preserve"> par le biais de la plateforme de télé-procédure du Ministère du travail, accessible sur le site Internet : </w:t>
      </w:r>
      <w:hyperlink r:id="rId9" w:history="1">
        <w:r w:rsidRPr="00BC2394">
          <w:rPr>
            <w:rStyle w:val="Lienhypertexte"/>
            <w:rFonts w:ascii="Times New Roman" w:eastAsia="Times New Roman" w:hAnsi="Times New Roman" w:cs="Times New Roman"/>
            <w:sz w:val="22"/>
            <w:lang w:eastAsia="fr-FR"/>
          </w:rPr>
          <w:t>https://www.teleaccords.travail-emploi.gouv.fr/PortailTeleprocedures/</w:t>
        </w:r>
      </w:hyperlink>
      <w:r w:rsidRPr="00BC2394">
        <w:rPr>
          <w:rFonts w:ascii="Times New Roman" w:eastAsia="Times New Roman" w:hAnsi="Times New Roman" w:cs="Times New Roman"/>
          <w:sz w:val="22"/>
          <w:lang w:eastAsia="fr-FR"/>
        </w:rPr>
        <w:t xml:space="preserve">. </w:t>
      </w:r>
    </w:p>
    <w:p w:rsidR="00A20FD0" w:rsidRDefault="00A20FD0" w:rsidP="00A20FD0">
      <w:pPr>
        <w:spacing w:after="0" w:line="240" w:lineRule="auto"/>
        <w:rPr>
          <w:rFonts w:ascii="Times New Roman" w:eastAsia="Times New Roman" w:hAnsi="Times New Roman" w:cs="Times New Roman"/>
          <w:sz w:val="22"/>
          <w:lang w:eastAsia="fr-FR"/>
        </w:rPr>
      </w:pPr>
    </w:p>
    <w:p w:rsidR="00A20FD0" w:rsidRPr="00BC2394" w:rsidRDefault="00A20FD0" w:rsidP="00A20FD0">
      <w:pPr>
        <w:spacing w:after="0" w:line="240" w:lineRule="auto"/>
        <w:rPr>
          <w:rFonts w:ascii="Times New Roman" w:eastAsia="Times New Roman" w:hAnsi="Times New Roman" w:cs="Times New Roman"/>
          <w:sz w:val="22"/>
          <w:lang w:eastAsia="fr-FR"/>
        </w:rPr>
      </w:pPr>
      <w:r w:rsidRPr="00BC2394">
        <w:rPr>
          <w:rFonts w:ascii="Times New Roman" w:eastAsia="Times New Roman" w:hAnsi="Times New Roman" w:cs="Times New Roman"/>
          <w:sz w:val="22"/>
          <w:lang w:eastAsia="fr-FR"/>
        </w:rPr>
        <w:t>À ce titre, seront notamment déposés :</w:t>
      </w:r>
    </w:p>
    <w:p w:rsidR="00A20FD0" w:rsidRPr="00BC2394" w:rsidRDefault="00A20FD0" w:rsidP="00215585">
      <w:pPr>
        <w:pStyle w:val="Paragraphedeliste"/>
        <w:numPr>
          <w:ilvl w:val="0"/>
          <w:numId w:val="22"/>
        </w:numPr>
        <w:spacing w:after="0" w:line="240" w:lineRule="auto"/>
        <w:rPr>
          <w:rFonts w:ascii="Times New Roman" w:eastAsia="Times New Roman" w:hAnsi="Times New Roman" w:cs="Times New Roman"/>
          <w:sz w:val="22"/>
          <w:lang w:eastAsia="fr-FR"/>
        </w:rPr>
      </w:pPr>
      <w:r w:rsidRPr="00BC2394">
        <w:rPr>
          <w:rFonts w:ascii="Times New Roman" w:eastAsia="Times New Roman" w:hAnsi="Times New Roman" w:cs="Times New Roman"/>
          <w:sz w:val="22"/>
          <w:lang w:eastAsia="fr-FR"/>
        </w:rPr>
        <w:t>la version intégrale de l’accord, signée des parties, au format PDF ;</w:t>
      </w:r>
    </w:p>
    <w:p w:rsidR="00A20FD0" w:rsidRDefault="00A20FD0" w:rsidP="0092754D">
      <w:pPr>
        <w:pStyle w:val="Paragraphedeliste"/>
        <w:numPr>
          <w:ilvl w:val="0"/>
          <w:numId w:val="22"/>
        </w:numPr>
        <w:spacing w:after="0" w:line="240" w:lineRule="auto"/>
        <w:rPr>
          <w:rFonts w:ascii="Times New Roman" w:eastAsia="Times New Roman" w:hAnsi="Times New Roman" w:cs="Times New Roman"/>
          <w:sz w:val="22"/>
          <w:lang w:eastAsia="fr-FR"/>
        </w:rPr>
      </w:pPr>
      <w:r w:rsidRPr="00BC2394">
        <w:rPr>
          <w:rFonts w:ascii="Times New Roman" w:eastAsia="Times New Roman" w:hAnsi="Times New Roman" w:cs="Times New Roman"/>
          <w:sz w:val="22"/>
          <w:lang w:eastAsia="fr-FR"/>
        </w:rPr>
        <w:t xml:space="preserve">une version « </w:t>
      </w:r>
      <w:proofErr w:type="spellStart"/>
      <w:r w:rsidRPr="00BC2394">
        <w:rPr>
          <w:rFonts w:ascii="Times New Roman" w:eastAsia="Times New Roman" w:hAnsi="Times New Roman" w:cs="Times New Roman"/>
          <w:sz w:val="22"/>
          <w:lang w:eastAsia="fr-FR"/>
        </w:rPr>
        <w:t>anonymisée</w:t>
      </w:r>
      <w:proofErr w:type="spellEnd"/>
      <w:r w:rsidRPr="00BC2394">
        <w:rPr>
          <w:rFonts w:ascii="Times New Roman" w:eastAsia="Times New Roman" w:hAnsi="Times New Roman" w:cs="Times New Roman"/>
          <w:sz w:val="22"/>
          <w:lang w:eastAsia="fr-FR"/>
        </w:rPr>
        <w:t xml:space="preserve"> » de l’accord, duquel auront été supprimés toutes les signatures, les paraphes, les noms et prénoms des personnes physiques, au format Word (.</w:t>
      </w:r>
      <w:proofErr w:type="spellStart"/>
      <w:r w:rsidRPr="00BC2394">
        <w:rPr>
          <w:rFonts w:ascii="Times New Roman" w:eastAsia="Times New Roman" w:hAnsi="Times New Roman" w:cs="Times New Roman"/>
          <w:sz w:val="22"/>
          <w:lang w:eastAsia="fr-FR"/>
        </w:rPr>
        <w:t>docx</w:t>
      </w:r>
      <w:proofErr w:type="spellEnd"/>
      <w:r w:rsidRPr="00BC2394">
        <w:rPr>
          <w:rFonts w:ascii="Times New Roman" w:eastAsia="Times New Roman" w:hAnsi="Times New Roman" w:cs="Times New Roman"/>
          <w:sz w:val="22"/>
          <w:lang w:eastAsia="fr-FR"/>
        </w:rPr>
        <w:t>) ;</w:t>
      </w:r>
    </w:p>
    <w:p w:rsidR="0092754D" w:rsidRDefault="0092754D" w:rsidP="0092754D">
      <w:pPr>
        <w:pStyle w:val="Paragraphedeliste"/>
        <w:numPr>
          <w:ilvl w:val="0"/>
          <w:numId w:val="22"/>
        </w:numPr>
        <w:spacing w:after="0" w:line="240" w:lineRule="auto"/>
        <w:rPr>
          <w:rFonts w:ascii="Times New Roman" w:eastAsia="Times New Roman" w:hAnsi="Times New Roman" w:cs="Times New Roman"/>
          <w:sz w:val="22"/>
          <w:lang w:eastAsia="fr-FR"/>
        </w:rPr>
      </w:pPr>
      <w:r>
        <w:rPr>
          <w:rFonts w:ascii="Times New Roman" w:eastAsia="Times New Roman" w:hAnsi="Times New Roman" w:cs="Times New Roman"/>
          <w:sz w:val="22"/>
          <w:lang w:eastAsia="fr-FR"/>
        </w:rPr>
        <w:t xml:space="preserve">le </w:t>
      </w:r>
      <w:r w:rsidR="008A1C5A">
        <w:rPr>
          <w:rFonts w:ascii="Times New Roman" w:eastAsia="Times New Roman" w:hAnsi="Times New Roman" w:cs="Times New Roman"/>
          <w:sz w:val="22"/>
          <w:lang w:eastAsia="fr-FR"/>
        </w:rPr>
        <w:t>procès-verbal</w:t>
      </w:r>
      <w:r>
        <w:rPr>
          <w:rFonts w:ascii="Times New Roman" w:eastAsia="Times New Roman" w:hAnsi="Times New Roman" w:cs="Times New Roman"/>
          <w:sz w:val="22"/>
          <w:lang w:eastAsia="fr-FR"/>
        </w:rPr>
        <w:t xml:space="preserve"> de consultation </w:t>
      </w:r>
      <w:r w:rsidR="00221DC3">
        <w:rPr>
          <w:rFonts w:ascii="Times New Roman" w:eastAsia="Times New Roman" w:hAnsi="Times New Roman" w:cs="Times New Roman"/>
          <w:sz w:val="22"/>
          <w:lang w:eastAsia="fr-FR"/>
        </w:rPr>
        <w:t>du CSE</w:t>
      </w:r>
      <w:r>
        <w:rPr>
          <w:rFonts w:ascii="Times New Roman" w:eastAsia="Times New Roman" w:hAnsi="Times New Roman" w:cs="Times New Roman"/>
          <w:sz w:val="22"/>
          <w:lang w:eastAsia="fr-FR"/>
        </w:rPr>
        <w:t>.</w:t>
      </w:r>
    </w:p>
    <w:p w:rsidR="0092754D" w:rsidRPr="0092754D" w:rsidRDefault="0092754D" w:rsidP="0092754D">
      <w:pPr>
        <w:pStyle w:val="Paragraphedeliste"/>
        <w:spacing w:after="0" w:line="240" w:lineRule="auto"/>
        <w:ind w:left="1426" w:firstLine="0"/>
        <w:rPr>
          <w:rFonts w:ascii="Times New Roman" w:eastAsia="Times New Roman" w:hAnsi="Times New Roman" w:cs="Times New Roman"/>
          <w:sz w:val="22"/>
          <w:lang w:eastAsia="fr-FR"/>
        </w:rPr>
      </w:pPr>
    </w:p>
    <w:p w:rsidR="00A20FD0" w:rsidRPr="00BC2394" w:rsidRDefault="00A20FD0" w:rsidP="00A20FD0">
      <w:pPr>
        <w:spacing w:after="0" w:line="240" w:lineRule="auto"/>
        <w:rPr>
          <w:rFonts w:ascii="Times New Roman" w:eastAsia="Times New Roman" w:hAnsi="Times New Roman" w:cs="Times New Roman"/>
          <w:sz w:val="22"/>
          <w:lang w:eastAsia="fr-FR"/>
        </w:rPr>
      </w:pPr>
      <w:r w:rsidRPr="00BC2394">
        <w:rPr>
          <w:rFonts w:ascii="Times New Roman" w:eastAsia="Times New Roman" w:hAnsi="Times New Roman" w:cs="Times New Roman"/>
          <w:sz w:val="22"/>
          <w:lang w:eastAsia="fr-FR"/>
        </w:rPr>
        <w:t>De plus, un exemplaire sur support papier signé des parties sera déposé auprès du secrétariat-greffe du Conseil des Prud’hommes compétent par lettre recommandé</w:t>
      </w:r>
      <w:r w:rsidR="008A1C5A">
        <w:rPr>
          <w:rFonts w:ascii="Times New Roman" w:eastAsia="Times New Roman" w:hAnsi="Times New Roman" w:cs="Times New Roman"/>
          <w:sz w:val="22"/>
          <w:lang w:eastAsia="fr-FR"/>
        </w:rPr>
        <w:t>e</w:t>
      </w:r>
      <w:r w:rsidRPr="00BC2394">
        <w:rPr>
          <w:rFonts w:ascii="Times New Roman" w:eastAsia="Times New Roman" w:hAnsi="Times New Roman" w:cs="Times New Roman"/>
          <w:sz w:val="22"/>
          <w:lang w:eastAsia="fr-FR"/>
        </w:rPr>
        <w:t xml:space="preserve"> avec accusé de réception.</w:t>
      </w:r>
    </w:p>
    <w:p w:rsidR="00A20FD0" w:rsidRPr="00BC2394" w:rsidRDefault="00A20FD0" w:rsidP="00A20FD0">
      <w:pPr>
        <w:spacing w:after="0" w:line="240" w:lineRule="auto"/>
        <w:rPr>
          <w:rFonts w:ascii="Times New Roman" w:eastAsia="Times New Roman" w:hAnsi="Times New Roman" w:cs="Times New Roman"/>
          <w:sz w:val="22"/>
          <w:lang w:eastAsia="fr-FR"/>
        </w:rPr>
      </w:pPr>
    </w:p>
    <w:p w:rsidR="00B218F2" w:rsidRDefault="00B218F2" w:rsidP="00215585">
      <w:pPr>
        <w:spacing w:after="0" w:line="240" w:lineRule="auto"/>
        <w:rPr>
          <w:rFonts w:ascii="Times New Roman" w:eastAsia="Times New Roman" w:hAnsi="Times New Roman" w:cs="Times New Roman"/>
          <w:sz w:val="22"/>
          <w:lang w:eastAsia="fr-FR"/>
        </w:rPr>
      </w:pPr>
    </w:p>
    <w:p w:rsidR="00B218F2" w:rsidRDefault="00B218F2" w:rsidP="00215585">
      <w:pPr>
        <w:spacing w:after="0" w:line="240" w:lineRule="auto"/>
        <w:rPr>
          <w:rFonts w:ascii="Times New Roman" w:eastAsia="Times New Roman" w:hAnsi="Times New Roman" w:cs="Times New Roman"/>
          <w:sz w:val="22"/>
          <w:lang w:eastAsia="fr-FR"/>
        </w:rPr>
      </w:pPr>
    </w:p>
    <w:p w:rsidR="00B218F2" w:rsidRDefault="00B218F2" w:rsidP="00215585">
      <w:pPr>
        <w:spacing w:after="0" w:line="240" w:lineRule="auto"/>
        <w:rPr>
          <w:rFonts w:ascii="Times New Roman" w:eastAsia="Times New Roman" w:hAnsi="Times New Roman" w:cs="Times New Roman"/>
          <w:sz w:val="22"/>
          <w:lang w:eastAsia="fr-FR"/>
        </w:rPr>
      </w:pPr>
    </w:p>
    <w:p w:rsidR="00DA01E4" w:rsidRDefault="00DA01E4" w:rsidP="00215585">
      <w:pPr>
        <w:spacing w:after="0" w:line="240" w:lineRule="auto"/>
        <w:rPr>
          <w:rFonts w:ascii="Times New Roman" w:eastAsia="Times New Roman" w:hAnsi="Times New Roman" w:cs="Times New Roman"/>
          <w:sz w:val="22"/>
          <w:lang w:eastAsia="fr-FR"/>
        </w:rPr>
      </w:pPr>
    </w:p>
    <w:p w:rsidR="00DA01E4" w:rsidRDefault="00DA01E4" w:rsidP="00215585">
      <w:pPr>
        <w:spacing w:after="0" w:line="240" w:lineRule="auto"/>
        <w:rPr>
          <w:rFonts w:ascii="Times New Roman" w:eastAsia="Times New Roman" w:hAnsi="Times New Roman" w:cs="Times New Roman"/>
          <w:sz w:val="22"/>
          <w:lang w:eastAsia="fr-FR"/>
        </w:rPr>
      </w:pPr>
    </w:p>
    <w:p w:rsidR="00A20FD0" w:rsidRPr="00BC4D94" w:rsidRDefault="00A20FD0" w:rsidP="00215585">
      <w:pPr>
        <w:spacing w:after="0" w:line="240" w:lineRule="auto"/>
        <w:rPr>
          <w:rFonts w:ascii="Times New Roman" w:eastAsia="Times New Roman" w:hAnsi="Times New Roman" w:cs="Times New Roman"/>
          <w:sz w:val="22"/>
          <w:lang w:eastAsia="fr-FR"/>
        </w:rPr>
      </w:pPr>
      <w:r w:rsidRPr="00BC2394">
        <w:rPr>
          <w:rFonts w:ascii="Times New Roman" w:eastAsia="Times New Roman" w:hAnsi="Times New Roman" w:cs="Times New Roman"/>
          <w:sz w:val="22"/>
          <w:lang w:eastAsia="fr-FR"/>
        </w:rPr>
        <w:t xml:space="preserve">Enfin, conformément aux dispositions de l’article D.2232-1-2 du Code du travail, le présent accord sera transmis par l’employeur à la Commission paritaire permanente </w:t>
      </w:r>
      <w:r w:rsidRPr="00BC4D94">
        <w:rPr>
          <w:rFonts w:ascii="Times New Roman" w:eastAsia="Times New Roman" w:hAnsi="Times New Roman" w:cs="Times New Roman"/>
          <w:sz w:val="22"/>
          <w:lang w:eastAsia="fr-FR"/>
        </w:rPr>
        <w:t xml:space="preserve">de négociation et d’interprétation de la convention collective de branche (CPPNI) dont relève </w:t>
      </w:r>
      <w:r w:rsidR="00F16951" w:rsidRPr="00BC4D94">
        <w:rPr>
          <w:rFonts w:ascii="Times New Roman" w:eastAsia="Times New Roman" w:hAnsi="Times New Roman" w:cs="Times New Roman"/>
          <w:sz w:val="22"/>
          <w:lang w:eastAsia="fr-FR"/>
        </w:rPr>
        <w:t xml:space="preserve">la </w:t>
      </w:r>
      <w:r w:rsidR="009326A5">
        <w:rPr>
          <w:rFonts w:ascii="Times New Roman" w:hAnsi="Times New Roman" w:cs="Times New Roman"/>
          <w:color w:val="auto"/>
          <w:sz w:val="22"/>
        </w:rPr>
        <w:t xml:space="preserve">SOCIÉTÉ </w:t>
      </w:r>
      <w:r w:rsidR="00221DC3">
        <w:rPr>
          <w:rFonts w:ascii="Times New Roman" w:hAnsi="Times New Roman" w:cs="Times New Roman"/>
          <w:color w:val="auto"/>
          <w:sz w:val="22"/>
        </w:rPr>
        <w:t>CLMN</w:t>
      </w:r>
      <w:r w:rsidR="00DA01E4">
        <w:rPr>
          <w:rFonts w:ascii="Times New Roman" w:hAnsi="Times New Roman" w:cs="Times New Roman"/>
          <w:color w:val="auto"/>
          <w:sz w:val="22"/>
        </w:rPr>
        <w:t xml:space="preserve"> (CPPNI Occitanie : cppni.cabinets.medicaux@gmail.com)</w:t>
      </w:r>
      <w:r w:rsidR="00221DC3">
        <w:rPr>
          <w:rFonts w:ascii="Times New Roman" w:hAnsi="Times New Roman" w:cs="Times New Roman"/>
          <w:color w:val="auto"/>
          <w:sz w:val="22"/>
        </w:rPr>
        <w:t>,</w:t>
      </w:r>
      <w:r w:rsidRPr="00BC4D94">
        <w:rPr>
          <w:rFonts w:ascii="Times New Roman" w:eastAsia="Times New Roman" w:hAnsi="Times New Roman" w:cs="Times New Roman"/>
          <w:sz w:val="22"/>
          <w:lang w:eastAsia="fr-FR"/>
        </w:rPr>
        <w:t xml:space="preserve"> après suppression des noms et prénoms des </w:t>
      </w:r>
      <w:r w:rsidR="00215585" w:rsidRPr="00BC4D94">
        <w:rPr>
          <w:rFonts w:ascii="Times New Roman" w:eastAsia="Times New Roman" w:hAnsi="Times New Roman" w:cs="Times New Roman"/>
          <w:sz w:val="22"/>
          <w:lang w:eastAsia="fr-FR"/>
        </w:rPr>
        <w:t>signataires et des négociateurs.</w:t>
      </w:r>
    </w:p>
    <w:p w:rsidR="003D7FA5" w:rsidRPr="00BC4D94" w:rsidRDefault="003D7FA5" w:rsidP="00215585">
      <w:pPr>
        <w:spacing w:after="0" w:line="240" w:lineRule="auto"/>
        <w:rPr>
          <w:rFonts w:ascii="Times New Roman" w:eastAsia="Times New Roman" w:hAnsi="Times New Roman" w:cs="Times New Roman"/>
          <w:sz w:val="22"/>
          <w:lang w:eastAsia="fr-FR"/>
        </w:rPr>
      </w:pPr>
    </w:p>
    <w:p w:rsidR="00A20FD0" w:rsidRPr="00BC2394" w:rsidRDefault="00A20FD0" w:rsidP="00A20FD0">
      <w:pPr>
        <w:spacing w:after="0" w:line="240" w:lineRule="auto"/>
        <w:rPr>
          <w:rFonts w:ascii="Times New Roman" w:eastAsia="Times New Roman" w:hAnsi="Times New Roman" w:cs="Times New Roman"/>
          <w:sz w:val="22"/>
          <w:lang w:eastAsia="fr-FR"/>
        </w:rPr>
      </w:pPr>
      <w:r w:rsidRPr="00BC4D94">
        <w:rPr>
          <w:rFonts w:ascii="Times New Roman" w:eastAsia="Times New Roman" w:hAnsi="Times New Roman" w:cs="Times New Roman"/>
          <w:sz w:val="22"/>
          <w:lang w:eastAsia="fr-FR"/>
        </w:rPr>
        <w:t>Le présent accord est établi en nombre suffisant pour remise à chacune des parties</w:t>
      </w:r>
      <w:r w:rsidRPr="00BC2394">
        <w:rPr>
          <w:rFonts w:ascii="Times New Roman" w:eastAsia="Times New Roman" w:hAnsi="Times New Roman" w:cs="Times New Roman"/>
          <w:sz w:val="22"/>
          <w:lang w:eastAsia="fr-FR"/>
        </w:rPr>
        <w:t>. Son existence figurera aux emplacements réservés à la communication avec le personnel.</w:t>
      </w:r>
    </w:p>
    <w:p w:rsidR="00BC2394" w:rsidRDefault="00BC2394" w:rsidP="00BC2394">
      <w:pPr>
        <w:spacing w:after="0" w:line="240" w:lineRule="auto"/>
        <w:rPr>
          <w:rFonts w:ascii="Times New Roman" w:eastAsia="Times New Roman" w:hAnsi="Times New Roman" w:cs="Times New Roman"/>
          <w:sz w:val="22"/>
          <w:lang w:eastAsia="fr-FR"/>
        </w:rPr>
      </w:pPr>
    </w:p>
    <w:p w:rsidR="008A1C5A" w:rsidRDefault="008A1C5A" w:rsidP="00BC2394">
      <w:pPr>
        <w:spacing w:after="0" w:line="240" w:lineRule="auto"/>
        <w:rPr>
          <w:rFonts w:ascii="Times New Roman" w:eastAsia="Times New Roman" w:hAnsi="Times New Roman" w:cs="Times New Roman"/>
          <w:sz w:val="22"/>
          <w:lang w:eastAsia="fr-FR"/>
        </w:rPr>
      </w:pPr>
    </w:p>
    <w:p w:rsidR="00BB75E8" w:rsidRDefault="00BB75E8" w:rsidP="00BC2394">
      <w:pPr>
        <w:spacing w:after="0" w:line="240" w:lineRule="auto"/>
        <w:rPr>
          <w:rFonts w:ascii="Times New Roman" w:eastAsia="Times New Roman" w:hAnsi="Times New Roman" w:cs="Times New Roman"/>
          <w:sz w:val="22"/>
          <w:lang w:eastAsia="fr-FR"/>
        </w:rPr>
      </w:pPr>
    </w:p>
    <w:p w:rsidR="00A20FD0" w:rsidRPr="00FD06B8" w:rsidRDefault="00A20FD0" w:rsidP="00BC2394">
      <w:pPr>
        <w:spacing w:after="0" w:line="240" w:lineRule="auto"/>
        <w:rPr>
          <w:rFonts w:ascii="Times New Roman" w:eastAsia="Times New Roman" w:hAnsi="Times New Roman" w:cs="Times New Roman"/>
          <w:color w:val="auto"/>
          <w:sz w:val="22"/>
          <w:lang w:eastAsia="fr-FR"/>
        </w:rPr>
      </w:pPr>
      <w:r w:rsidRPr="000871C9">
        <w:rPr>
          <w:rFonts w:ascii="Times New Roman" w:eastAsia="Times New Roman" w:hAnsi="Times New Roman" w:cs="Times New Roman"/>
          <w:sz w:val="22"/>
          <w:lang w:eastAsia="fr-FR"/>
        </w:rPr>
        <w:t xml:space="preserve">Fait </w:t>
      </w:r>
      <w:r w:rsidRPr="00FD06B8">
        <w:rPr>
          <w:rFonts w:ascii="Times New Roman" w:eastAsia="Times New Roman" w:hAnsi="Times New Roman" w:cs="Times New Roman"/>
          <w:sz w:val="22"/>
          <w:lang w:eastAsia="fr-FR"/>
        </w:rPr>
        <w:t>à</w:t>
      </w:r>
      <w:r w:rsidR="002C2565">
        <w:rPr>
          <w:rFonts w:ascii="Times New Roman" w:eastAsia="Times New Roman" w:hAnsi="Times New Roman" w:cs="Times New Roman"/>
          <w:sz w:val="22"/>
          <w:lang w:eastAsia="fr-FR"/>
        </w:rPr>
        <w:t xml:space="preserve"> </w:t>
      </w:r>
      <w:r w:rsidR="00DA01E4">
        <w:rPr>
          <w:rFonts w:ascii="Times New Roman" w:eastAsia="Times New Roman" w:hAnsi="Times New Roman" w:cs="Times New Roman"/>
          <w:sz w:val="22"/>
          <w:lang w:eastAsia="fr-FR"/>
        </w:rPr>
        <w:t>Béziers</w:t>
      </w:r>
      <w:r w:rsidRPr="00FD06B8">
        <w:rPr>
          <w:rFonts w:ascii="Times New Roman" w:eastAsia="Times New Roman" w:hAnsi="Times New Roman" w:cs="Times New Roman"/>
          <w:sz w:val="22"/>
          <w:lang w:eastAsia="fr-FR"/>
        </w:rPr>
        <w:t xml:space="preserve">, </w:t>
      </w:r>
      <w:r w:rsidR="00B6231B" w:rsidRPr="00FD06B8">
        <w:rPr>
          <w:rFonts w:ascii="Times New Roman" w:eastAsia="Times New Roman" w:hAnsi="Times New Roman" w:cs="Times New Roman"/>
          <w:sz w:val="22"/>
          <w:lang w:eastAsia="fr-FR"/>
        </w:rPr>
        <w:t>le</w:t>
      </w:r>
      <w:r w:rsidR="00DA01E4">
        <w:rPr>
          <w:rFonts w:ascii="Times New Roman" w:eastAsia="Times New Roman" w:hAnsi="Times New Roman" w:cs="Times New Roman"/>
          <w:sz w:val="22"/>
          <w:lang w:eastAsia="fr-FR"/>
        </w:rPr>
        <w:t xml:space="preserve"> 8 décembre 2025</w:t>
      </w:r>
    </w:p>
    <w:p w:rsidR="00BC2394" w:rsidRPr="00FD06B8" w:rsidRDefault="00BC2394" w:rsidP="00BC2394">
      <w:pPr>
        <w:spacing w:after="0" w:line="240" w:lineRule="auto"/>
        <w:rPr>
          <w:rFonts w:ascii="Times New Roman" w:eastAsia="Times New Roman" w:hAnsi="Times New Roman" w:cs="Times New Roman"/>
          <w:sz w:val="22"/>
          <w:lang w:eastAsia="fr-FR"/>
        </w:rPr>
      </w:pPr>
    </w:p>
    <w:p w:rsidR="00BB75E8" w:rsidRPr="00FD06B8" w:rsidRDefault="00BB75E8" w:rsidP="00BC2394">
      <w:pPr>
        <w:spacing w:after="0" w:line="240" w:lineRule="auto"/>
        <w:rPr>
          <w:rFonts w:ascii="Times New Roman" w:eastAsia="Times New Roman" w:hAnsi="Times New Roman" w:cs="Times New Roman"/>
          <w:sz w:val="22"/>
          <w:lang w:eastAsia="fr-FR"/>
        </w:rPr>
      </w:pPr>
    </w:p>
    <w:p w:rsidR="00A20FD0" w:rsidRPr="00FD06B8" w:rsidRDefault="00A20FD0" w:rsidP="00BC2394">
      <w:pPr>
        <w:spacing w:after="0" w:line="240" w:lineRule="auto"/>
        <w:rPr>
          <w:rFonts w:ascii="Times New Roman" w:eastAsia="Times New Roman" w:hAnsi="Times New Roman" w:cs="Times New Roman"/>
          <w:sz w:val="22"/>
          <w:lang w:eastAsia="fr-FR"/>
        </w:rPr>
      </w:pPr>
      <w:r w:rsidRPr="00FD06B8">
        <w:rPr>
          <w:rFonts w:ascii="Times New Roman" w:eastAsia="Times New Roman" w:hAnsi="Times New Roman" w:cs="Times New Roman"/>
          <w:sz w:val="22"/>
          <w:lang w:eastAsia="fr-FR"/>
        </w:rPr>
        <w:t xml:space="preserve">En </w:t>
      </w:r>
      <w:r w:rsidR="001C3D6C" w:rsidRPr="00FD06B8">
        <w:rPr>
          <w:rFonts w:ascii="Times New Roman" w:eastAsia="Times New Roman" w:hAnsi="Times New Roman" w:cs="Times New Roman"/>
          <w:sz w:val="22"/>
          <w:lang w:eastAsia="fr-FR"/>
        </w:rPr>
        <w:t>cinq</w:t>
      </w:r>
      <w:r w:rsidR="00083894" w:rsidRPr="00FD06B8">
        <w:rPr>
          <w:rFonts w:ascii="Times New Roman" w:eastAsia="Times New Roman" w:hAnsi="Times New Roman" w:cs="Times New Roman"/>
          <w:sz w:val="22"/>
          <w:lang w:eastAsia="fr-FR"/>
        </w:rPr>
        <w:t xml:space="preserve"> (</w:t>
      </w:r>
      <w:r w:rsidR="001C3D6C" w:rsidRPr="00FD06B8">
        <w:rPr>
          <w:rFonts w:ascii="Times New Roman" w:eastAsia="Times New Roman" w:hAnsi="Times New Roman" w:cs="Times New Roman"/>
          <w:sz w:val="22"/>
          <w:lang w:eastAsia="fr-FR"/>
        </w:rPr>
        <w:t>5</w:t>
      </w:r>
      <w:r w:rsidRPr="00FD06B8">
        <w:rPr>
          <w:rFonts w:ascii="Times New Roman" w:eastAsia="Times New Roman" w:hAnsi="Times New Roman" w:cs="Times New Roman"/>
          <w:sz w:val="22"/>
          <w:lang w:eastAsia="fr-FR"/>
        </w:rPr>
        <w:t>) exemplaires originaux, dont :</w:t>
      </w:r>
    </w:p>
    <w:p w:rsidR="00A20FD0" w:rsidRPr="00FD06B8" w:rsidRDefault="00A20FD0" w:rsidP="00BC2394">
      <w:pPr>
        <w:pStyle w:val="Paragraphedeliste"/>
        <w:numPr>
          <w:ilvl w:val="0"/>
          <w:numId w:val="24"/>
        </w:numPr>
        <w:spacing w:after="0" w:line="240" w:lineRule="auto"/>
        <w:rPr>
          <w:rFonts w:ascii="Times New Roman" w:eastAsia="Times New Roman" w:hAnsi="Times New Roman" w:cs="Times New Roman"/>
          <w:sz w:val="22"/>
          <w:lang w:eastAsia="fr-FR"/>
        </w:rPr>
      </w:pPr>
      <w:r w:rsidRPr="00FD06B8">
        <w:rPr>
          <w:rFonts w:ascii="Times New Roman" w:eastAsia="Times New Roman" w:hAnsi="Times New Roman" w:cs="Times New Roman"/>
          <w:sz w:val="22"/>
          <w:lang w:eastAsia="fr-FR"/>
        </w:rPr>
        <w:t xml:space="preserve">un pour la </w:t>
      </w:r>
      <w:r w:rsidR="00F16951" w:rsidRPr="00FD06B8">
        <w:rPr>
          <w:rFonts w:ascii="Times New Roman" w:eastAsia="Times New Roman" w:hAnsi="Times New Roman" w:cs="Times New Roman"/>
          <w:sz w:val="22"/>
          <w:lang w:eastAsia="fr-FR"/>
        </w:rPr>
        <w:t>DREETS</w:t>
      </w:r>
      <w:r w:rsidR="008552A1" w:rsidRPr="00FD06B8">
        <w:rPr>
          <w:rFonts w:ascii="Times New Roman" w:eastAsia="Times New Roman" w:hAnsi="Times New Roman" w:cs="Times New Roman"/>
          <w:sz w:val="22"/>
          <w:lang w:eastAsia="fr-FR"/>
        </w:rPr>
        <w:t>,</w:t>
      </w:r>
    </w:p>
    <w:p w:rsidR="00A20FD0" w:rsidRPr="00FD06B8" w:rsidRDefault="00A20FD0" w:rsidP="00BC2394">
      <w:pPr>
        <w:pStyle w:val="Paragraphedeliste"/>
        <w:numPr>
          <w:ilvl w:val="0"/>
          <w:numId w:val="24"/>
        </w:numPr>
        <w:spacing w:after="0" w:line="240" w:lineRule="auto"/>
        <w:rPr>
          <w:rFonts w:ascii="Times New Roman" w:eastAsia="Times New Roman" w:hAnsi="Times New Roman" w:cs="Times New Roman"/>
          <w:sz w:val="22"/>
          <w:lang w:eastAsia="fr-FR"/>
        </w:rPr>
      </w:pPr>
      <w:r w:rsidRPr="00FD06B8">
        <w:rPr>
          <w:rFonts w:ascii="Times New Roman" w:eastAsia="Times New Roman" w:hAnsi="Times New Roman" w:cs="Times New Roman"/>
          <w:sz w:val="22"/>
          <w:lang w:eastAsia="fr-FR"/>
        </w:rPr>
        <w:t>un pour le greffe du Conseil des Prud’hommes</w:t>
      </w:r>
      <w:r w:rsidR="008552A1" w:rsidRPr="00FD06B8">
        <w:rPr>
          <w:rFonts w:ascii="Times New Roman" w:eastAsia="Times New Roman" w:hAnsi="Times New Roman" w:cs="Times New Roman"/>
          <w:sz w:val="22"/>
          <w:lang w:eastAsia="fr-FR"/>
        </w:rPr>
        <w:t>,</w:t>
      </w:r>
    </w:p>
    <w:p w:rsidR="001C3D6C" w:rsidRPr="00FD06B8" w:rsidRDefault="001C3D6C" w:rsidP="001C3D6C">
      <w:pPr>
        <w:pStyle w:val="Paragraphedeliste"/>
        <w:numPr>
          <w:ilvl w:val="0"/>
          <w:numId w:val="24"/>
        </w:numPr>
        <w:spacing w:after="0" w:line="240" w:lineRule="auto"/>
        <w:rPr>
          <w:rFonts w:ascii="Times New Roman" w:eastAsia="Times New Roman" w:hAnsi="Times New Roman" w:cs="Times New Roman"/>
          <w:sz w:val="22"/>
          <w:lang w:eastAsia="fr-FR"/>
        </w:rPr>
      </w:pPr>
      <w:r w:rsidRPr="00FD06B8">
        <w:rPr>
          <w:rFonts w:ascii="Times New Roman" w:eastAsia="Times New Roman" w:hAnsi="Times New Roman" w:cs="Times New Roman"/>
          <w:sz w:val="22"/>
          <w:lang w:eastAsia="fr-FR"/>
        </w:rPr>
        <w:t xml:space="preserve">un </w:t>
      </w:r>
      <w:r w:rsidR="004A24D4" w:rsidRPr="00FD06B8">
        <w:rPr>
          <w:rFonts w:ascii="Times New Roman" w:eastAsia="Times New Roman" w:hAnsi="Times New Roman" w:cs="Times New Roman"/>
          <w:sz w:val="22"/>
          <w:lang w:eastAsia="fr-FR"/>
        </w:rPr>
        <w:t xml:space="preserve">pour la </w:t>
      </w:r>
      <w:r w:rsidRPr="00FD06B8">
        <w:rPr>
          <w:rFonts w:ascii="Times New Roman" w:eastAsia="Times New Roman" w:hAnsi="Times New Roman" w:cs="Times New Roman"/>
          <w:sz w:val="22"/>
          <w:lang w:eastAsia="fr-FR"/>
        </w:rPr>
        <w:t>Commission paritaire permanente de n</w:t>
      </w:r>
      <w:r w:rsidR="008552A1" w:rsidRPr="00FD06B8">
        <w:rPr>
          <w:rFonts w:ascii="Times New Roman" w:eastAsia="Times New Roman" w:hAnsi="Times New Roman" w:cs="Times New Roman"/>
          <w:sz w:val="22"/>
          <w:lang w:eastAsia="fr-FR"/>
        </w:rPr>
        <w:t>égociation et d’interprétation,</w:t>
      </w:r>
    </w:p>
    <w:p w:rsidR="001C3D6C" w:rsidRPr="00FD06B8" w:rsidRDefault="008A1C5A" w:rsidP="00BC2394">
      <w:pPr>
        <w:pStyle w:val="Paragraphedeliste"/>
        <w:numPr>
          <w:ilvl w:val="0"/>
          <w:numId w:val="24"/>
        </w:numPr>
        <w:spacing w:after="0" w:line="240" w:lineRule="auto"/>
        <w:rPr>
          <w:rFonts w:ascii="Times New Roman" w:eastAsia="Times New Roman" w:hAnsi="Times New Roman" w:cs="Times New Roman"/>
          <w:sz w:val="22"/>
          <w:lang w:eastAsia="fr-FR"/>
        </w:rPr>
      </w:pPr>
      <w:r w:rsidRPr="00FD06B8">
        <w:rPr>
          <w:rFonts w:ascii="Times New Roman" w:eastAsia="Times New Roman" w:hAnsi="Times New Roman" w:cs="Times New Roman"/>
          <w:sz w:val="22"/>
          <w:lang w:eastAsia="fr-FR"/>
        </w:rPr>
        <w:t xml:space="preserve">un pour </w:t>
      </w:r>
      <w:r w:rsidR="001C3D6C" w:rsidRPr="00FD06B8">
        <w:rPr>
          <w:rFonts w:ascii="Times New Roman" w:eastAsia="Times New Roman" w:hAnsi="Times New Roman" w:cs="Times New Roman"/>
          <w:sz w:val="22"/>
          <w:lang w:eastAsia="fr-FR"/>
        </w:rPr>
        <w:t>la Direction,</w:t>
      </w:r>
    </w:p>
    <w:p w:rsidR="00A20FD0" w:rsidRPr="00FD06B8" w:rsidRDefault="001C3D6C" w:rsidP="008344D9">
      <w:pPr>
        <w:pStyle w:val="Paragraphedeliste"/>
        <w:numPr>
          <w:ilvl w:val="0"/>
          <w:numId w:val="24"/>
        </w:numPr>
        <w:spacing w:after="0" w:line="240" w:lineRule="auto"/>
        <w:rPr>
          <w:rFonts w:ascii="Times New Roman" w:eastAsia="Times New Roman" w:hAnsi="Times New Roman" w:cs="Times New Roman"/>
          <w:sz w:val="22"/>
          <w:lang w:eastAsia="fr-FR"/>
        </w:rPr>
      </w:pPr>
      <w:r w:rsidRPr="00FD06B8">
        <w:rPr>
          <w:rFonts w:ascii="Times New Roman" w:eastAsia="Times New Roman" w:hAnsi="Times New Roman" w:cs="Times New Roman"/>
          <w:sz w:val="22"/>
          <w:lang w:eastAsia="fr-FR"/>
        </w:rPr>
        <w:t xml:space="preserve">un </w:t>
      </w:r>
      <w:r w:rsidR="008344D9" w:rsidRPr="00FD06B8">
        <w:rPr>
          <w:rFonts w:ascii="Times New Roman" w:eastAsia="Times New Roman" w:hAnsi="Times New Roman" w:cs="Times New Roman"/>
          <w:sz w:val="22"/>
          <w:lang w:eastAsia="fr-FR"/>
        </w:rPr>
        <w:t xml:space="preserve">pour mise à disposition du personnel de </w:t>
      </w:r>
      <w:r w:rsidR="00D02359" w:rsidRPr="00FD06B8">
        <w:rPr>
          <w:rFonts w:ascii="Times New Roman" w:eastAsia="Times New Roman" w:hAnsi="Times New Roman" w:cs="Times New Roman"/>
          <w:sz w:val="22"/>
          <w:lang w:eastAsia="fr-FR"/>
        </w:rPr>
        <w:t>la société</w:t>
      </w:r>
      <w:r w:rsidR="008552A1" w:rsidRPr="00FD06B8">
        <w:rPr>
          <w:rFonts w:ascii="Times New Roman" w:eastAsia="Times New Roman" w:hAnsi="Times New Roman" w:cs="Times New Roman"/>
          <w:sz w:val="22"/>
          <w:lang w:eastAsia="fr-FR"/>
        </w:rPr>
        <w:t>.</w:t>
      </w:r>
    </w:p>
    <w:p w:rsidR="00A20FD0" w:rsidRPr="00BC2394" w:rsidRDefault="00A20FD0" w:rsidP="003A2F4B">
      <w:pPr>
        <w:spacing w:after="0" w:line="240" w:lineRule="auto"/>
        <w:ind w:left="0" w:firstLine="0"/>
        <w:rPr>
          <w:rFonts w:ascii="Times New Roman" w:eastAsia="Times New Roman" w:hAnsi="Times New Roman" w:cs="Times New Roman"/>
          <w:sz w:val="22"/>
          <w:lang w:eastAsia="fr-FR"/>
        </w:rPr>
      </w:pPr>
    </w:p>
    <w:p w:rsidR="001D7E64" w:rsidRDefault="00A20FD0" w:rsidP="00083894">
      <w:pPr>
        <w:tabs>
          <w:tab w:val="left" w:pos="5184"/>
        </w:tabs>
        <w:spacing w:after="0" w:line="240" w:lineRule="auto"/>
        <w:ind w:firstLine="5519"/>
        <w:rPr>
          <w:rFonts w:ascii="Times New Roman" w:eastAsia="Times New Roman" w:hAnsi="Times New Roman" w:cs="Times New Roman"/>
          <w:sz w:val="22"/>
          <w:lang w:eastAsia="fr-FR"/>
        </w:rPr>
      </w:pPr>
      <w:r w:rsidRPr="00BC2394">
        <w:rPr>
          <w:rFonts w:ascii="Times New Roman" w:eastAsia="Times New Roman" w:hAnsi="Times New Roman" w:cs="Times New Roman"/>
          <w:sz w:val="22"/>
          <w:lang w:eastAsia="fr-FR"/>
        </w:rPr>
        <w:tab/>
      </w:r>
    </w:p>
    <w:p w:rsidR="008552A1" w:rsidRDefault="008552A1" w:rsidP="00083894">
      <w:pPr>
        <w:tabs>
          <w:tab w:val="left" w:pos="5184"/>
        </w:tabs>
        <w:spacing w:after="0" w:line="240" w:lineRule="auto"/>
        <w:ind w:firstLine="5519"/>
        <w:rPr>
          <w:rFonts w:ascii="Times New Roman" w:eastAsia="Times New Roman" w:hAnsi="Times New Roman" w:cs="Times New Roman"/>
          <w:sz w:val="22"/>
          <w:lang w:eastAsia="fr-FR"/>
        </w:rPr>
      </w:pPr>
    </w:p>
    <w:p w:rsidR="00A20FD0" w:rsidRPr="00BC4D94" w:rsidRDefault="001D7E64" w:rsidP="00083894">
      <w:pPr>
        <w:tabs>
          <w:tab w:val="left" w:pos="5184"/>
        </w:tabs>
        <w:spacing w:after="0" w:line="240" w:lineRule="auto"/>
        <w:ind w:firstLine="5519"/>
        <w:rPr>
          <w:rFonts w:ascii="Times New Roman" w:eastAsia="Times New Roman" w:hAnsi="Times New Roman" w:cs="Times New Roman"/>
          <w:sz w:val="22"/>
          <w:u w:val="single"/>
          <w:lang w:eastAsia="fr-FR"/>
        </w:rPr>
      </w:pPr>
      <w:r>
        <w:rPr>
          <w:rFonts w:ascii="Times New Roman" w:eastAsia="Times New Roman" w:hAnsi="Times New Roman" w:cs="Times New Roman"/>
          <w:sz w:val="22"/>
          <w:lang w:eastAsia="fr-FR"/>
        </w:rPr>
        <w:tab/>
      </w:r>
      <w:r w:rsidR="001B0997" w:rsidRPr="00BC4D94">
        <w:rPr>
          <w:rFonts w:ascii="Times New Roman" w:eastAsia="Times New Roman" w:hAnsi="Times New Roman" w:cs="Times New Roman"/>
          <w:sz w:val="22"/>
          <w:lang w:eastAsia="fr-FR"/>
        </w:rPr>
        <w:t xml:space="preserve">Pour </w:t>
      </w:r>
      <w:r w:rsidR="00D02359" w:rsidRPr="00BC4D94">
        <w:rPr>
          <w:rFonts w:ascii="Times New Roman" w:eastAsia="Times New Roman" w:hAnsi="Times New Roman" w:cs="Times New Roman"/>
          <w:sz w:val="22"/>
          <w:lang w:eastAsia="fr-FR"/>
        </w:rPr>
        <w:t>la société</w:t>
      </w:r>
      <w:r w:rsidR="001B0997" w:rsidRPr="00BC4D94">
        <w:rPr>
          <w:rFonts w:ascii="Times New Roman" w:eastAsia="Times New Roman" w:hAnsi="Times New Roman" w:cs="Times New Roman"/>
          <w:sz w:val="22"/>
          <w:lang w:eastAsia="fr-FR"/>
        </w:rPr>
        <w:t>,</w:t>
      </w:r>
    </w:p>
    <w:p w:rsidR="00A20FD0" w:rsidRPr="00BC4D94" w:rsidRDefault="00B6231B" w:rsidP="00083894">
      <w:pPr>
        <w:tabs>
          <w:tab w:val="left" w:pos="5184"/>
        </w:tabs>
        <w:spacing w:after="0" w:line="240" w:lineRule="auto"/>
        <w:ind w:firstLine="5519"/>
        <w:rPr>
          <w:rFonts w:ascii="Times New Roman" w:eastAsia="Times New Roman" w:hAnsi="Times New Roman" w:cs="Times New Roman"/>
          <w:bCs/>
          <w:sz w:val="22"/>
          <w:lang w:eastAsia="fr-FR"/>
        </w:rPr>
      </w:pPr>
      <w:r>
        <w:rPr>
          <w:rFonts w:ascii="Times New Roman" w:eastAsia="Times New Roman" w:hAnsi="Times New Roman" w:cs="Times New Roman"/>
          <w:sz w:val="22"/>
          <w:lang w:eastAsia="fr-FR"/>
        </w:rPr>
        <w:tab/>
      </w:r>
      <w:r w:rsidR="002F18BF">
        <w:rPr>
          <w:rFonts w:ascii="Times New Roman" w:eastAsia="Times New Roman" w:hAnsi="Times New Roman" w:cs="Times New Roman"/>
          <w:b/>
          <w:bCs/>
          <w:color w:val="auto"/>
          <w:sz w:val="22"/>
          <w:lang w:eastAsia="fr-FR"/>
        </w:rPr>
        <w:t>XXXXXXXXXXXXX</w:t>
      </w:r>
    </w:p>
    <w:p w:rsidR="00A20FD0" w:rsidRPr="00BC4D94" w:rsidRDefault="00DA01E4" w:rsidP="00083894">
      <w:pPr>
        <w:tabs>
          <w:tab w:val="left" w:pos="5184"/>
        </w:tabs>
        <w:spacing w:after="0" w:line="240" w:lineRule="auto"/>
        <w:ind w:firstLine="5519"/>
        <w:rPr>
          <w:rFonts w:ascii="Times New Roman" w:eastAsia="Times New Roman" w:hAnsi="Times New Roman" w:cs="Times New Roman"/>
          <w:bCs/>
          <w:sz w:val="22"/>
          <w:lang w:eastAsia="fr-FR"/>
        </w:rPr>
      </w:pPr>
      <w:r>
        <w:rPr>
          <w:rFonts w:ascii="Times New Roman" w:eastAsia="Times New Roman" w:hAnsi="Times New Roman" w:cs="Times New Roman"/>
          <w:bCs/>
          <w:sz w:val="22"/>
          <w:lang w:eastAsia="fr-FR"/>
        </w:rPr>
        <w:tab/>
        <w:t>Gérant</w:t>
      </w:r>
    </w:p>
    <w:p w:rsidR="00A20FD0" w:rsidRPr="00BC2394" w:rsidRDefault="00A20FD0" w:rsidP="00A20FD0">
      <w:pPr>
        <w:tabs>
          <w:tab w:val="left" w:pos="5184"/>
        </w:tabs>
        <w:spacing w:after="0" w:line="240" w:lineRule="auto"/>
        <w:rPr>
          <w:rFonts w:ascii="Times New Roman" w:eastAsia="Times New Roman" w:hAnsi="Times New Roman" w:cs="Times New Roman"/>
          <w:bCs/>
          <w:sz w:val="22"/>
          <w:lang w:eastAsia="fr-FR"/>
        </w:rPr>
      </w:pPr>
    </w:p>
    <w:p w:rsidR="00083894" w:rsidRDefault="00083894">
      <w:pPr>
        <w:spacing w:after="160" w:line="259" w:lineRule="auto"/>
        <w:ind w:left="0" w:firstLine="0"/>
        <w:jc w:val="left"/>
        <w:rPr>
          <w:rFonts w:ascii="Times New Roman" w:hAnsi="Times New Roman" w:cs="Times New Roman"/>
          <w:color w:val="auto"/>
          <w:sz w:val="24"/>
          <w:szCs w:val="24"/>
        </w:rPr>
      </w:pPr>
    </w:p>
    <w:p w:rsidR="00F4553E" w:rsidRPr="00926092" w:rsidRDefault="00F4553E">
      <w:pPr>
        <w:spacing w:after="160" w:line="259" w:lineRule="auto"/>
        <w:ind w:left="0" w:firstLine="0"/>
        <w:jc w:val="left"/>
        <w:rPr>
          <w:rFonts w:ascii="Times New Roman" w:hAnsi="Times New Roman" w:cs="Times New Roman"/>
          <w:color w:val="auto"/>
          <w:sz w:val="22"/>
        </w:rPr>
      </w:pPr>
    </w:p>
    <w:p w:rsidR="00F4553E" w:rsidRPr="004062B5" w:rsidRDefault="00F4553E" w:rsidP="00F4553E">
      <w:pPr>
        <w:spacing w:after="0" w:line="259" w:lineRule="auto"/>
        <w:ind w:left="0" w:firstLine="0"/>
        <w:jc w:val="left"/>
        <w:rPr>
          <w:rFonts w:ascii="Times New Roman" w:hAnsi="Times New Roman" w:cs="Times New Roman"/>
          <w:color w:val="auto"/>
          <w:sz w:val="22"/>
        </w:rPr>
      </w:pPr>
      <w:r w:rsidRPr="00926092">
        <w:rPr>
          <w:rFonts w:ascii="Times New Roman" w:hAnsi="Times New Roman" w:cs="Times New Roman"/>
          <w:color w:val="auto"/>
          <w:sz w:val="22"/>
        </w:rPr>
        <w:tab/>
      </w:r>
      <w:r w:rsidRPr="00926092">
        <w:rPr>
          <w:rFonts w:ascii="Times New Roman" w:hAnsi="Times New Roman" w:cs="Times New Roman"/>
          <w:color w:val="auto"/>
          <w:sz w:val="22"/>
        </w:rPr>
        <w:tab/>
      </w:r>
      <w:r w:rsidRPr="00926092">
        <w:rPr>
          <w:rFonts w:ascii="Times New Roman" w:hAnsi="Times New Roman" w:cs="Times New Roman"/>
          <w:color w:val="auto"/>
          <w:sz w:val="22"/>
        </w:rPr>
        <w:tab/>
      </w:r>
      <w:r w:rsidRPr="00926092">
        <w:rPr>
          <w:rFonts w:ascii="Times New Roman" w:hAnsi="Times New Roman" w:cs="Times New Roman"/>
          <w:color w:val="auto"/>
          <w:sz w:val="22"/>
        </w:rPr>
        <w:tab/>
      </w:r>
      <w:r w:rsidRPr="00926092">
        <w:rPr>
          <w:rFonts w:ascii="Times New Roman" w:hAnsi="Times New Roman" w:cs="Times New Roman"/>
          <w:color w:val="auto"/>
          <w:sz w:val="22"/>
        </w:rPr>
        <w:tab/>
      </w:r>
      <w:r w:rsidRPr="00926092">
        <w:rPr>
          <w:rFonts w:ascii="Times New Roman" w:hAnsi="Times New Roman" w:cs="Times New Roman"/>
          <w:color w:val="auto"/>
          <w:sz w:val="22"/>
        </w:rPr>
        <w:tab/>
      </w:r>
      <w:r w:rsidRPr="00926092">
        <w:rPr>
          <w:rFonts w:ascii="Times New Roman" w:hAnsi="Times New Roman" w:cs="Times New Roman"/>
          <w:color w:val="auto"/>
          <w:sz w:val="22"/>
        </w:rPr>
        <w:tab/>
      </w:r>
      <w:r w:rsidRPr="00926092">
        <w:rPr>
          <w:rFonts w:ascii="Times New Roman" w:hAnsi="Times New Roman" w:cs="Times New Roman"/>
          <w:color w:val="auto"/>
          <w:sz w:val="22"/>
        </w:rPr>
        <w:tab/>
      </w:r>
      <w:r w:rsidR="002C2565">
        <w:rPr>
          <w:rFonts w:ascii="Times New Roman" w:hAnsi="Times New Roman" w:cs="Times New Roman"/>
          <w:color w:val="auto"/>
          <w:sz w:val="22"/>
        </w:rPr>
        <w:t>Pour le CSE</w:t>
      </w:r>
    </w:p>
    <w:p w:rsidR="00F4553E" w:rsidRPr="00DA01E4" w:rsidRDefault="002F18BF" w:rsidP="00F4553E">
      <w:pPr>
        <w:spacing w:after="0" w:line="259" w:lineRule="auto"/>
        <w:ind w:left="5040" w:firstLine="720"/>
        <w:jc w:val="left"/>
        <w:rPr>
          <w:rFonts w:ascii="Times New Roman" w:hAnsi="Times New Roman" w:cs="Times New Roman"/>
          <w:b/>
          <w:color w:val="auto"/>
          <w:sz w:val="22"/>
        </w:rPr>
      </w:pPr>
      <w:r>
        <w:rPr>
          <w:rFonts w:ascii="Times New Roman" w:hAnsi="Times New Roman" w:cs="Times New Roman"/>
          <w:b/>
          <w:color w:val="auto"/>
          <w:sz w:val="22"/>
        </w:rPr>
        <w:t>XXXXXXXXXXXXX</w:t>
      </w:r>
    </w:p>
    <w:sectPr w:rsidR="00F4553E" w:rsidRPr="00DA01E4" w:rsidSect="00A2756D">
      <w:headerReference w:type="even" r:id="rId10"/>
      <w:headerReference w:type="default" r:id="rId11"/>
      <w:footerReference w:type="even" r:id="rId12"/>
      <w:footerReference w:type="default" r:id="rId13"/>
      <w:headerReference w:type="first" r:id="rId14"/>
      <w:footerReference w:type="first" r:id="rId15"/>
      <w:pgSz w:w="11899" w:h="16841"/>
      <w:pgMar w:top="1134" w:right="1364" w:bottom="1134" w:left="1419" w:header="593" w:footer="71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18F2" w:rsidRDefault="00B218F2">
      <w:pPr>
        <w:spacing w:after="0" w:line="240" w:lineRule="auto"/>
      </w:pPr>
      <w:r>
        <w:separator/>
      </w:r>
    </w:p>
  </w:endnote>
  <w:endnote w:type="continuationSeparator" w:id="1">
    <w:p w:rsidR="00B218F2" w:rsidRDefault="00B218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ira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8F2" w:rsidRPr="006C01BA" w:rsidRDefault="00B218F2">
    <w:pPr>
      <w:spacing w:after="0" w:line="259" w:lineRule="auto"/>
      <w:ind w:left="0" w:right="34" w:firstLine="0"/>
      <w:jc w:val="center"/>
    </w:pPr>
    <w:r w:rsidRPr="006C01BA">
      <w:rPr>
        <w:sz w:val="10"/>
      </w:rPr>
      <w:t xml:space="preserve">SUCCURSALE FRANÇAISE 22 RUE DE GRENELLE, 75007 PARIS - 814 454 542 R.C.S PARIS - TVA FR 83 814 454 542 T 01 42 68 51 28 F 01 42 68 51 79 </w:t>
    </w:r>
  </w:p>
  <w:p w:rsidR="00B218F2" w:rsidRPr="009B667D" w:rsidRDefault="00B218F2">
    <w:pPr>
      <w:spacing w:after="0" w:line="239" w:lineRule="auto"/>
      <w:ind w:left="239" w:right="234" w:firstLine="0"/>
      <w:jc w:val="center"/>
      <w:rPr>
        <w:lang w:val="it-IT"/>
      </w:rPr>
    </w:pPr>
    <w:r w:rsidRPr="00365883">
      <w:rPr>
        <w:sz w:val="10"/>
        <w:lang w:val="it-IT"/>
      </w:rPr>
      <w:t xml:space="preserve">SERGIO ROSSI RETAIL SRL – SOCIETÀ A SOCIO UNICO - SEDE LEGALE E OPERATIVA VIA STRADONE 600-602, 47030 SAN MAURO PASCOLI (FC) ITALIA CAPITALE SOCIALE Euro 30.000,00 INT.VERS. COD. </w:t>
    </w:r>
    <w:r w:rsidRPr="009B667D">
      <w:rPr>
        <w:sz w:val="10"/>
        <w:lang w:val="it-IT"/>
      </w:rPr>
      <w:t xml:space="preserve">FISC. E NUMERO ISCRIZIONE REGISTRO IMPRESE DI FORLÌ 05648680485 P.IVA 05648680485 </w:t>
    </w:r>
  </w:p>
  <w:p w:rsidR="00B218F2" w:rsidRPr="009B667D" w:rsidRDefault="00B218F2">
    <w:pPr>
      <w:spacing w:after="70" w:line="259" w:lineRule="auto"/>
      <w:ind w:left="4" w:firstLine="0"/>
      <w:jc w:val="center"/>
      <w:rPr>
        <w:lang w:val="it-IT"/>
      </w:rPr>
    </w:pPr>
  </w:p>
  <w:p w:rsidR="00B218F2" w:rsidRPr="009B667D" w:rsidRDefault="00B218F2">
    <w:pPr>
      <w:spacing w:after="0" w:line="259" w:lineRule="auto"/>
      <w:ind w:left="3" w:firstLine="0"/>
      <w:jc w:val="center"/>
      <w:rPr>
        <w:lang w:val="it-IT"/>
      </w:rPr>
    </w:pPr>
    <w:r>
      <w:rPr>
        <w:noProof/>
        <w:lang w:eastAsia="fr-FR"/>
      </w:rPr>
      <w:drawing>
        <wp:anchor distT="0" distB="0" distL="114300" distR="114300" simplePos="0" relativeHeight="251662336" behindDoc="0" locked="0" layoutInCell="1" allowOverlap="0">
          <wp:simplePos x="0" y="0"/>
          <wp:positionH relativeFrom="page">
            <wp:posOffset>3390900</wp:posOffset>
          </wp:positionH>
          <wp:positionV relativeFrom="page">
            <wp:posOffset>10059670</wp:posOffset>
          </wp:positionV>
          <wp:extent cx="792480" cy="108585"/>
          <wp:effectExtent l="0" t="0" r="0" b="0"/>
          <wp:wrapSquare wrapText="bothSides"/>
          <wp:docPr id="22"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1"/>
                  <a:stretch>
                    <a:fillRect/>
                  </a:stretch>
                </pic:blipFill>
                <pic:spPr>
                  <a:xfrm>
                    <a:off x="0" y="0"/>
                    <a:ext cx="792480" cy="108585"/>
                  </a:xfrm>
                  <a:prstGeom prst="rect">
                    <a:avLst/>
                  </a:prstGeom>
                </pic:spPr>
              </pic:pic>
            </a:graphicData>
          </a:graphic>
        </wp:anchor>
      </w:drawing>
    </w:r>
  </w:p>
  <w:p w:rsidR="00B218F2" w:rsidRDefault="0003024C">
    <w:pPr>
      <w:spacing w:after="0" w:line="259" w:lineRule="auto"/>
      <w:ind w:left="0" w:right="50" w:firstLine="0"/>
      <w:jc w:val="center"/>
    </w:pPr>
    <w:r w:rsidRPr="0003024C">
      <w:fldChar w:fldCharType="begin"/>
    </w:r>
    <w:r w:rsidR="00B218F2">
      <w:instrText xml:space="preserve"> PAGE   \* MERGEFORMAT </w:instrText>
    </w:r>
    <w:r w:rsidRPr="0003024C">
      <w:fldChar w:fldCharType="separate"/>
    </w:r>
    <w:r w:rsidR="00B218F2">
      <w:rPr>
        <w:rFonts w:ascii="Cambria" w:eastAsia="Cambria" w:hAnsi="Cambria" w:cs="Cambria"/>
        <w:sz w:val="10"/>
      </w:rPr>
      <w:t>1</w:t>
    </w:r>
    <w:r>
      <w:rPr>
        <w:rFonts w:ascii="Cambria" w:eastAsia="Cambria" w:hAnsi="Cambria" w:cs="Cambria"/>
        <w:sz w:val="1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6032183"/>
      <w:docPartObj>
        <w:docPartGallery w:val="Page Numbers (Bottom of Page)"/>
        <w:docPartUnique/>
      </w:docPartObj>
    </w:sdtPr>
    <w:sdtContent>
      <w:p w:rsidR="00B218F2" w:rsidRDefault="0003024C">
        <w:pPr>
          <w:pStyle w:val="Pieddepage"/>
          <w:jc w:val="right"/>
        </w:pPr>
        <w:r w:rsidRPr="007457D1">
          <w:rPr>
            <w:rFonts w:ascii="Times New Roman" w:hAnsi="Times New Roman" w:cs="Times New Roman"/>
          </w:rPr>
          <w:fldChar w:fldCharType="begin"/>
        </w:r>
        <w:r w:rsidR="00B218F2" w:rsidRPr="007457D1">
          <w:rPr>
            <w:rFonts w:ascii="Times New Roman" w:hAnsi="Times New Roman" w:cs="Times New Roman"/>
          </w:rPr>
          <w:instrText>PAGE  \* Arabic  \* MERGEFORMAT</w:instrText>
        </w:r>
        <w:r w:rsidRPr="007457D1">
          <w:rPr>
            <w:rFonts w:ascii="Times New Roman" w:hAnsi="Times New Roman" w:cs="Times New Roman"/>
          </w:rPr>
          <w:fldChar w:fldCharType="separate"/>
        </w:r>
        <w:r w:rsidR="002F18BF">
          <w:rPr>
            <w:rFonts w:ascii="Times New Roman" w:hAnsi="Times New Roman" w:cs="Times New Roman"/>
            <w:noProof/>
          </w:rPr>
          <w:t>9</w:t>
        </w:r>
        <w:r w:rsidRPr="007457D1">
          <w:rPr>
            <w:rFonts w:ascii="Times New Roman" w:hAnsi="Times New Roman" w:cs="Times New Roman"/>
          </w:rPr>
          <w:fldChar w:fldCharType="end"/>
        </w:r>
        <w:r w:rsidR="00B218F2" w:rsidRPr="007457D1">
          <w:rPr>
            <w:rFonts w:ascii="Times New Roman" w:hAnsi="Times New Roman" w:cs="Times New Roman"/>
          </w:rPr>
          <w:t>/</w:t>
        </w:r>
        <w:fldSimple w:instr="NUMPAGES  \* Arabic  \* MERGEFORMAT">
          <w:r w:rsidR="002F18BF" w:rsidRPr="002F18BF">
            <w:rPr>
              <w:rFonts w:ascii="Times New Roman" w:hAnsi="Times New Roman" w:cs="Times New Roman"/>
              <w:noProof/>
            </w:rPr>
            <w:t>9</w:t>
          </w:r>
        </w:fldSimple>
      </w:p>
    </w:sdtContent>
  </w:sdt>
  <w:p w:rsidR="00B218F2" w:rsidRDefault="00B218F2">
    <w:pPr>
      <w:spacing w:after="0" w:line="259" w:lineRule="auto"/>
      <w:ind w:left="0" w:right="50" w:firstLine="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8F2" w:rsidRPr="006C01BA" w:rsidRDefault="00B218F2">
    <w:pPr>
      <w:spacing w:after="0" w:line="259" w:lineRule="auto"/>
      <w:ind w:left="0" w:right="34" w:firstLine="0"/>
      <w:jc w:val="center"/>
    </w:pPr>
    <w:r w:rsidRPr="006C01BA">
      <w:rPr>
        <w:sz w:val="10"/>
      </w:rPr>
      <w:t xml:space="preserve">SUCCURSALE FRANÇAISE 22 RUE DE GRENELLE, 75007 PARIS - 814 454 542 R.C.S PARIS - TVA FR 83 814 454 542 T 01 42 68 51 28 F 01 42 68 51 79 </w:t>
    </w:r>
  </w:p>
  <w:p w:rsidR="00B218F2" w:rsidRPr="009B667D" w:rsidRDefault="00B218F2">
    <w:pPr>
      <w:spacing w:after="0" w:line="239" w:lineRule="auto"/>
      <w:ind w:left="239" w:right="234" w:firstLine="0"/>
      <w:jc w:val="center"/>
      <w:rPr>
        <w:lang w:val="it-IT"/>
      </w:rPr>
    </w:pPr>
    <w:r w:rsidRPr="00365883">
      <w:rPr>
        <w:sz w:val="10"/>
        <w:lang w:val="it-IT"/>
      </w:rPr>
      <w:t xml:space="preserve">SERGIO ROSSI RETAIL SRL – SOCIETÀ A SOCIO UNICO - SEDE LEGALE E OPERATIVA VIA STRADONE 600-602, 47030 SAN MAURO PASCOLI (FC) ITALIA CAPITALE SOCIALE Euro 30.000,00 INT.VERS. COD. </w:t>
    </w:r>
    <w:r w:rsidRPr="009B667D">
      <w:rPr>
        <w:sz w:val="10"/>
        <w:lang w:val="it-IT"/>
      </w:rPr>
      <w:t xml:space="preserve">FISC. E NUMERO ISCRIZIONE REGISTRO IMPRESE DI FORLÌ 05648680485 P.IVA 05648680485 </w:t>
    </w:r>
  </w:p>
  <w:p w:rsidR="00B218F2" w:rsidRPr="009B667D" w:rsidRDefault="00B218F2">
    <w:pPr>
      <w:spacing w:after="70" w:line="259" w:lineRule="auto"/>
      <w:ind w:left="4" w:firstLine="0"/>
      <w:jc w:val="center"/>
      <w:rPr>
        <w:lang w:val="it-IT"/>
      </w:rPr>
    </w:pPr>
  </w:p>
  <w:p w:rsidR="00B218F2" w:rsidRPr="009B667D" w:rsidRDefault="00B218F2">
    <w:pPr>
      <w:spacing w:after="0" w:line="259" w:lineRule="auto"/>
      <w:ind w:left="3" w:firstLine="0"/>
      <w:jc w:val="center"/>
      <w:rPr>
        <w:lang w:val="it-IT"/>
      </w:rPr>
    </w:pPr>
    <w:r>
      <w:rPr>
        <w:noProof/>
        <w:lang w:eastAsia="fr-FR"/>
      </w:rPr>
      <w:drawing>
        <wp:anchor distT="0" distB="0" distL="114300" distR="114300" simplePos="0" relativeHeight="251667456" behindDoc="0" locked="0" layoutInCell="1" allowOverlap="0">
          <wp:simplePos x="0" y="0"/>
          <wp:positionH relativeFrom="page">
            <wp:posOffset>3390900</wp:posOffset>
          </wp:positionH>
          <wp:positionV relativeFrom="page">
            <wp:posOffset>10059670</wp:posOffset>
          </wp:positionV>
          <wp:extent cx="792480" cy="108585"/>
          <wp:effectExtent l="0" t="0" r="0" b="0"/>
          <wp:wrapSquare wrapText="bothSides"/>
          <wp:docPr id="24"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1"/>
                  <a:stretch>
                    <a:fillRect/>
                  </a:stretch>
                </pic:blipFill>
                <pic:spPr>
                  <a:xfrm>
                    <a:off x="0" y="0"/>
                    <a:ext cx="792480" cy="108585"/>
                  </a:xfrm>
                  <a:prstGeom prst="rect">
                    <a:avLst/>
                  </a:prstGeom>
                </pic:spPr>
              </pic:pic>
            </a:graphicData>
          </a:graphic>
        </wp:anchor>
      </w:drawing>
    </w:r>
  </w:p>
  <w:p w:rsidR="00B218F2" w:rsidRDefault="0003024C">
    <w:pPr>
      <w:spacing w:after="0" w:line="259" w:lineRule="auto"/>
      <w:ind w:left="0" w:right="50" w:firstLine="0"/>
      <w:jc w:val="center"/>
    </w:pPr>
    <w:r w:rsidRPr="0003024C">
      <w:fldChar w:fldCharType="begin"/>
    </w:r>
    <w:r w:rsidR="00B218F2">
      <w:instrText xml:space="preserve"> PAGE   \* MERGEFORMAT </w:instrText>
    </w:r>
    <w:r w:rsidRPr="0003024C">
      <w:fldChar w:fldCharType="separate"/>
    </w:r>
    <w:r w:rsidR="00B218F2">
      <w:rPr>
        <w:rFonts w:ascii="Cambria" w:eastAsia="Cambria" w:hAnsi="Cambria" w:cs="Cambria"/>
        <w:sz w:val="10"/>
      </w:rPr>
      <w:t>1</w:t>
    </w:r>
    <w:r>
      <w:rPr>
        <w:rFonts w:ascii="Cambria" w:eastAsia="Cambria" w:hAnsi="Cambria" w:cs="Cambria"/>
        <w:sz w:val="1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18F2" w:rsidRDefault="00B218F2">
      <w:pPr>
        <w:spacing w:after="0" w:line="240" w:lineRule="auto"/>
      </w:pPr>
      <w:r>
        <w:separator/>
      </w:r>
    </w:p>
  </w:footnote>
  <w:footnote w:type="continuationSeparator" w:id="1">
    <w:p w:rsidR="00B218F2" w:rsidRDefault="00B218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8F2" w:rsidRDefault="00B218F2">
    <w:pPr>
      <w:spacing w:after="0" w:line="259" w:lineRule="auto"/>
      <w:ind w:left="16" w:firstLine="0"/>
      <w:jc w:val="center"/>
    </w:pPr>
    <w:r>
      <w:rPr>
        <w:noProof/>
        <w:lang w:eastAsia="fr-FR"/>
      </w:rPr>
      <w:drawing>
        <wp:anchor distT="0" distB="0" distL="114300" distR="114300" simplePos="0" relativeHeight="251652096" behindDoc="0" locked="0" layoutInCell="1" allowOverlap="0">
          <wp:simplePos x="0" y="0"/>
          <wp:positionH relativeFrom="page">
            <wp:posOffset>2880360</wp:posOffset>
          </wp:positionH>
          <wp:positionV relativeFrom="page">
            <wp:posOffset>827405</wp:posOffset>
          </wp:positionV>
          <wp:extent cx="1797050" cy="238125"/>
          <wp:effectExtent l="0" t="0" r="0" b="0"/>
          <wp:wrapSquare wrapText="bothSides"/>
          <wp:docPr id="21"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797050" cy="238125"/>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8F2" w:rsidRDefault="00B218F2" w:rsidP="00D601F9">
    <w:pPr>
      <w:spacing w:after="0" w:line="259" w:lineRule="auto"/>
      <w:ind w:left="16" w:firstLine="0"/>
      <w:jc w:val="center"/>
      <w:rPr>
        <w:rFonts w:ascii="Times New Roman" w:eastAsiaTheme="minorHAnsi" w:hAnsi="Times New Roman" w:cstheme="minorBidi"/>
        <w:sz w:val="22"/>
        <w:lang w:eastAsia="en-US"/>
      </w:rPr>
    </w:pPr>
    <w:r w:rsidRPr="00D601F9">
      <w:rPr>
        <w:rFonts w:ascii="Times New Roman" w:eastAsiaTheme="minorHAnsi" w:hAnsi="Times New Roman" w:cstheme="minorBidi"/>
        <w:sz w:val="22"/>
        <w:lang w:eastAsia="en-US"/>
      </w:rPr>
      <w:t>Accord</w:t>
    </w:r>
    <w:r>
      <w:rPr>
        <w:rFonts w:ascii="Times New Roman" w:eastAsiaTheme="minorHAnsi" w:hAnsi="Times New Roman" w:cstheme="minorBidi"/>
        <w:sz w:val="22"/>
        <w:lang w:eastAsia="en-US"/>
      </w:rPr>
      <w:t xml:space="preserve"> </w:t>
    </w:r>
    <w:r w:rsidRPr="00D601F9">
      <w:rPr>
        <w:rFonts w:ascii="Times New Roman" w:eastAsiaTheme="minorHAnsi" w:hAnsi="Times New Roman" w:cstheme="minorBidi"/>
        <w:sz w:val="22"/>
        <w:lang w:eastAsia="en-US"/>
      </w:rPr>
      <w:t xml:space="preserve">collectif d’entreprise – </w:t>
    </w:r>
    <w:r>
      <w:rPr>
        <w:rFonts w:ascii="Times New Roman" w:eastAsiaTheme="minorHAnsi" w:hAnsi="Times New Roman" w:cstheme="minorBidi"/>
        <w:sz w:val="22"/>
        <w:lang w:eastAsia="en-US"/>
      </w:rPr>
      <w:t>CLMN</w:t>
    </w:r>
  </w:p>
  <w:p w:rsidR="00B218F2" w:rsidRDefault="00B218F2" w:rsidP="00D601F9">
    <w:pPr>
      <w:spacing w:after="0" w:line="259" w:lineRule="auto"/>
      <w:ind w:left="16" w:firstLine="0"/>
      <w:jc w:val="center"/>
      <w:rPr>
        <w:rFonts w:ascii="Times New Roman" w:eastAsiaTheme="minorHAnsi" w:hAnsi="Times New Roman" w:cstheme="minorBidi"/>
        <w:sz w:val="22"/>
        <w:lang w:eastAsia="en-US"/>
      </w:rPr>
    </w:pPr>
    <w:r>
      <w:rPr>
        <w:rFonts w:ascii="Times New Roman" w:eastAsiaTheme="minorHAnsi" w:hAnsi="Times New Roman" w:cstheme="minorBidi"/>
        <w:sz w:val="22"/>
        <w:lang w:eastAsia="en-US"/>
      </w:rPr>
      <w:t xml:space="preserve">211 rue Dimitri </w:t>
    </w:r>
    <w:proofErr w:type="spellStart"/>
    <w:r>
      <w:rPr>
        <w:rFonts w:ascii="Times New Roman" w:eastAsiaTheme="minorHAnsi" w:hAnsi="Times New Roman" w:cstheme="minorBidi"/>
        <w:sz w:val="22"/>
        <w:lang w:eastAsia="en-US"/>
      </w:rPr>
      <w:t>Amilakvari</w:t>
    </w:r>
    <w:proofErr w:type="spellEnd"/>
  </w:p>
  <w:p w:rsidR="00B218F2" w:rsidRDefault="00B218F2" w:rsidP="00D601F9">
    <w:pPr>
      <w:spacing w:after="0" w:line="259" w:lineRule="auto"/>
      <w:ind w:left="16" w:firstLine="0"/>
      <w:jc w:val="center"/>
    </w:pPr>
    <w:r>
      <w:rPr>
        <w:rFonts w:ascii="Times New Roman" w:eastAsiaTheme="minorHAnsi" w:hAnsi="Times New Roman" w:cstheme="minorBidi"/>
        <w:sz w:val="22"/>
        <w:lang w:eastAsia="en-US"/>
      </w:rPr>
      <w:t>34500 BEZIERS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8F2" w:rsidRDefault="00B218F2">
    <w:pPr>
      <w:spacing w:after="0" w:line="259" w:lineRule="auto"/>
      <w:ind w:left="16" w:firstLine="0"/>
      <w:jc w:val="center"/>
    </w:pPr>
    <w:r>
      <w:rPr>
        <w:noProof/>
        <w:lang w:eastAsia="fr-FR"/>
      </w:rPr>
      <w:drawing>
        <wp:anchor distT="0" distB="0" distL="114300" distR="114300" simplePos="0" relativeHeight="251656192" behindDoc="0" locked="0" layoutInCell="1" allowOverlap="0">
          <wp:simplePos x="0" y="0"/>
          <wp:positionH relativeFrom="page">
            <wp:posOffset>2880360</wp:posOffset>
          </wp:positionH>
          <wp:positionV relativeFrom="page">
            <wp:posOffset>827405</wp:posOffset>
          </wp:positionV>
          <wp:extent cx="1797050" cy="238125"/>
          <wp:effectExtent l="0" t="0" r="0" b="0"/>
          <wp:wrapSquare wrapText="bothSides"/>
          <wp:docPr id="23"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797050" cy="2381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E308"/>
      </v:shape>
    </w:pict>
  </w:numPicBullet>
  <w:abstractNum w:abstractNumId="0">
    <w:nsid w:val="0EBD1C15"/>
    <w:multiLevelType w:val="hybridMultilevel"/>
    <w:tmpl w:val="DDFCAAFE"/>
    <w:lvl w:ilvl="0" w:tplc="0B16932E">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F0C7400"/>
    <w:multiLevelType w:val="hybridMultilevel"/>
    <w:tmpl w:val="F440C760"/>
    <w:lvl w:ilvl="0" w:tplc="040C0001">
      <w:start w:val="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1E1258F"/>
    <w:multiLevelType w:val="hybridMultilevel"/>
    <w:tmpl w:val="A25AFAF2"/>
    <w:lvl w:ilvl="0" w:tplc="FC9A5CC0">
      <w:numFmt w:val="bullet"/>
      <w:lvlText w:val="-"/>
      <w:lvlJc w:val="left"/>
      <w:pPr>
        <w:tabs>
          <w:tab w:val="num" w:pos="1066"/>
        </w:tabs>
        <w:ind w:left="1066" w:hanging="360"/>
      </w:pPr>
      <w:rPr>
        <w:rFonts w:ascii="Times New Roman" w:eastAsia="Times New Roman" w:hAnsi="Times New Roman" w:cs="Times New Roman" w:hint="default"/>
      </w:rPr>
    </w:lvl>
    <w:lvl w:ilvl="1" w:tplc="040C0003">
      <w:start w:val="1"/>
      <w:numFmt w:val="bullet"/>
      <w:lvlText w:val="o"/>
      <w:lvlJc w:val="left"/>
      <w:pPr>
        <w:tabs>
          <w:tab w:val="num" w:pos="1786"/>
        </w:tabs>
        <w:ind w:left="1786" w:hanging="360"/>
      </w:pPr>
      <w:rPr>
        <w:rFonts w:ascii="Courier New" w:hAnsi="Courier New" w:hint="default"/>
      </w:rPr>
    </w:lvl>
    <w:lvl w:ilvl="2" w:tplc="040C0005" w:tentative="1">
      <w:start w:val="1"/>
      <w:numFmt w:val="bullet"/>
      <w:lvlText w:val=""/>
      <w:lvlJc w:val="left"/>
      <w:pPr>
        <w:tabs>
          <w:tab w:val="num" w:pos="2506"/>
        </w:tabs>
        <w:ind w:left="2506" w:hanging="360"/>
      </w:pPr>
      <w:rPr>
        <w:rFonts w:ascii="Wingdings" w:hAnsi="Wingdings" w:hint="default"/>
      </w:rPr>
    </w:lvl>
    <w:lvl w:ilvl="3" w:tplc="040C0001" w:tentative="1">
      <w:start w:val="1"/>
      <w:numFmt w:val="bullet"/>
      <w:lvlText w:val=""/>
      <w:lvlJc w:val="left"/>
      <w:pPr>
        <w:tabs>
          <w:tab w:val="num" w:pos="3226"/>
        </w:tabs>
        <w:ind w:left="3226" w:hanging="360"/>
      </w:pPr>
      <w:rPr>
        <w:rFonts w:ascii="Symbol" w:hAnsi="Symbol" w:hint="default"/>
      </w:rPr>
    </w:lvl>
    <w:lvl w:ilvl="4" w:tplc="040C0003" w:tentative="1">
      <w:start w:val="1"/>
      <w:numFmt w:val="bullet"/>
      <w:lvlText w:val="o"/>
      <w:lvlJc w:val="left"/>
      <w:pPr>
        <w:tabs>
          <w:tab w:val="num" w:pos="3946"/>
        </w:tabs>
        <w:ind w:left="3946" w:hanging="360"/>
      </w:pPr>
      <w:rPr>
        <w:rFonts w:ascii="Courier New" w:hAnsi="Courier New" w:hint="default"/>
      </w:rPr>
    </w:lvl>
    <w:lvl w:ilvl="5" w:tplc="040C0005" w:tentative="1">
      <w:start w:val="1"/>
      <w:numFmt w:val="bullet"/>
      <w:lvlText w:val=""/>
      <w:lvlJc w:val="left"/>
      <w:pPr>
        <w:tabs>
          <w:tab w:val="num" w:pos="4666"/>
        </w:tabs>
        <w:ind w:left="4666" w:hanging="360"/>
      </w:pPr>
      <w:rPr>
        <w:rFonts w:ascii="Wingdings" w:hAnsi="Wingdings" w:hint="default"/>
      </w:rPr>
    </w:lvl>
    <w:lvl w:ilvl="6" w:tplc="040C0001" w:tentative="1">
      <w:start w:val="1"/>
      <w:numFmt w:val="bullet"/>
      <w:lvlText w:val=""/>
      <w:lvlJc w:val="left"/>
      <w:pPr>
        <w:tabs>
          <w:tab w:val="num" w:pos="5386"/>
        </w:tabs>
        <w:ind w:left="5386" w:hanging="360"/>
      </w:pPr>
      <w:rPr>
        <w:rFonts w:ascii="Symbol" w:hAnsi="Symbol" w:hint="default"/>
      </w:rPr>
    </w:lvl>
    <w:lvl w:ilvl="7" w:tplc="040C0003" w:tentative="1">
      <w:start w:val="1"/>
      <w:numFmt w:val="bullet"/>
      <w:lvlText w:val="o"/>
      <w:lvlJc w:val="left"/>
      <w:pPr>
        <w:tabs>
          <w:tab w:val="num" w:pos="6106"/>
        </w:tabs>
        <w:ind w:left="6106" w:hanging="360"/>
      </w:pPr>
      <w:rPr>
        <w:rFonts w:ascii="Courier New" w:hAnsi="Courier New" w:hint="default"/>
      </w:rPr>
    </w:lvl>
    <w:lvl w:ilvl="8" w:tplc="040C0005" w:tentative="1">
      <w:start w:val="1"/>
      <w:numFmt w:val="bullet"/>
      <w:lvlText w:val=""/>
      <w:lvlJc w:val="left"/>
      <w:pPr>
        <w:tabs>
          <w:tab w:val="num" w:pos="6826"/>
        </w:tabs>
        <w:ind w:left="6826" w:hanging="360"/>
      </w:pPr>
      <w:rPr>
        <w:rFonts w:ascii="Wingdings" w:hAnsi="Wingdings" w:hint="default"/>
      </w:rPr>
    </w:lvl>
  </w:abstractNum>
  <w:abstractNum w:abstractNumId="3">
    <w:nsid w:val="18D72AD5"/>
    <w:multiLevelType w:val="hybridMultilevel"/>
    <w:tmpl w:val="2CD65646"/>
    <w:lvl w:ilvl="0" w:tplc="12046A1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A0F6696"/>
    <w:multiLevelType w:val="hybridMultilevel"/>
    <w:tmpl w:val="6DB6539A"/>
    <w:lvl w:ilvl="0" w:tplc="7E96B38A">
      <w:numFmt w:val="bullet"/>
      <w:lvlText w:val="-"/>
      <w:lvlJc w:val="left"/>
      <w:pPr>
        <w:ind w:left="720" w:hanging="360"/>
      </w:pPr>
      <w:rPr>
        <w:rFonts w:ascii="Times New Roman" w:eastAsia="Times New Roman" w:hAnsi="Times New Roman" w:cs="Times New Roman"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1A5794D"/>
    <w:multiLevelType w:val="hybridMultilevel"/>
    <w:tmpl w:val="CE006338"/>
    <w:lvl w:ilvl="0" w:tplc="FA38D7F0">
      <w:start w:val="5"/>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695556D"/>
    <w:multiLevelType w:val="hybridMultilevel"/>
    <w:tmpl w:val="1C3EBA3E"/>
    <w:lvl w:ilvl="0" w:tplc="6FCC50F4">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D2A5A26"/>
    <w:multiLevelType w:val="hybridMultilevel"/>
    <w:tmpl w:val="E2520A3A"/>
    <w:lvl w:ilvl="0" w:tplc="8356F502">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F743994"/>
    <w:multiLevelType w:val="hybridMultilevel"/>
    <w:tmpl w:val="34AAECCE"/>
    <w:lvl w:ilvl="0" w:tplc="2E9EC398">
      <w:start w:val="1"/>
      <w:numFmt w:val="bullet"/>
      <w:lvlText w:val="-"/>
      <w:lvlJc w:val="left"/>
      <w:pPr>
        <w:ind w:left="41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E50E48E">
      <w:start w:val="1"/>
      <w:numFmt w:val="bullet"/>
      <w:lvlText w:val="o"/>
      <w:lvlJc w:val="left"/>
      <w:pPr>
        <w:ind w:left="64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2D00DDE">
      <w:start w:val="1"/>
      <w:numFmt w:val="bullet"/>
      <w:lvlText w:val="▪"/>
      <w:lvlJc w:val="left"/>
      <w:pPr>
        <w:ind w:left="71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C44F494">
      <w:start w:val="1"/>
      <w:numFmt w:val="bullet"/>
      <w:lvlText w:val="•"/>
      <w:lvlJc w:val="left"/>
      <w:pPr>
        <w:ind w:left="78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2003724">
      <w:start w:val="1"/>
      <w:numFmt w:val="bullet"/>
      <w:lvlText w:val="o"/>
      <w:lvlJc w:val="left"/>
      <w:pPr>
        <w:ind w:left="858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BAA415A">
      <w:start w:val="1"/>
      <w:numFmt w:val="bullet"/>
      <w:lvlText w:val="▪"/>
      <w:lvlJc w:val="left"/>
      <w:pPr>
        <w:ind w:left="93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9F22208">
      <w:start w:val="1"/>
      <w:numFmt w:val="bullet"/>
      <w:lvlText w:val="•"/>
      <w:lvlJc w:val="left"/>
      <w:pPr>
        <w:ind w:left="100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3E8F934">
      <w:start w:val="1"/>
      <w:numFmt w:val="bullet"/>
      <w:lvlText w:val="o"/>
      <w:lvlJc w:val="left"/>
      <w:pPr>
        <w:ind w:left="107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4066160">
      <w:start w:val="1"/>
      <w:numFmt w:val="bullet"/>
      <w:lvlText w:val="▪"/>
      <w:lvlJc w:val="left"/>
      <w:pPr>
        <w:ind w:left="114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9">
    <w:nsid w:val="35AE20BE"/>
    <w:multiLevelType w:val="hybridMultilevel"/>
    <w:tmpl w:val="C5CE2838"/>
    <w:lvl w:ilvl="0" w:tplc="040C0007">
      <w:start w:val="1"/>
      <w:numFmt w:val="bullet"/>
      <w:lvlText w:val=""/>
      <w:lvlPicBulletId w:val="0"/>
      <w:lvlJc w:val="left"/>
      <w:pPr>
        <w:ind w:left="720" w:hanging="360"/>
      </w:pPr>
      <w:rPr>
        <w:rFonts w:ascii="Symbol" w:hAnsi="Symbo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5C1764B"/>
    <w:multiLevelType w:val="multilevel"/>
    <w:tmpl w:val="FAD4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3E6F18"/>
    <w:multiLevelType w:val="hybridMultilevel"/>
    <w:tmpl w:val="85186B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F70684A"/>
    <w:multiLevelType w:val="hybridMultilevel"/>
    <w:tmpl w:val="60840BB2"/>
    <w:lvl w:ilvl="0" w:tplc="1EB20094">
      <w:start w:val="1"/>
      <w:numFmt w:val="bullet"/>
      <w:lvlText w:val="-"/>
      <w:lvlJc w:val="left"/>
      <w:pPr>
        <w:ind w:left="7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92A8204">
      <w:start w:val="1"/>
      <w:numFmt w:val="bullet"/>
      <w:lvlText w:val="o"/>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5BE268E">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B00C3F2">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598CE4C">
      <w:start w:val="1"/>
      <w:numFmt w:val="bullet"/>
      <w:lvlText w:val="o"/>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F5488A4">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DA42DD0">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A12517C">
      <w:start w:val="1"/>
      <w:numFmt w:val="bullet"/>
      <w:lvlText w:val="o"/>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6B481498">
      <w:start w:val="1"/>
      <w:numFmt w:val="bullet"/>
      <w:lvlText w:val="▪"/>
      <w:lvlJc w:val="left"/>
      <w:pPr>
        <w:ind w:left="64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
    <w:nsid w:val="3FAE4953"/>
    <w:multiLevelType w:val="hybridMultilevel"/>
    <w:tmpl w:val="2A568812"/>
    <w:lvl w:ilvl="0" w:tplc="36A6E4DA">
      <w:start w:val="2"/>
      <w:numFmt w:val="bullet"/>
      <w:lvlText w:val="-"/>
      <w:lvlJc w:val="left"/>
      <w:pPr>
        <w:ind w:left="720" w:hanging="360"/>
      </w:pPr>
      <w:rPr>
        <w:rFonts w:ascii="Times New Roman" w:eastAsia="Times New Roma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6B96B63"/>
    <w:multiLevelType w:val="hybridMultilevel"/>
    <w:tmpl w:val="0838A9E8"/>
    <w:lvl w:ilvl="0" w:tplc="040C0001">
      <w:start w:val="1"/>
      <w:numFmt w:val="bullet"/>
      <w:lvlText w:val=""/>
      <w:lvlJc w:val="left"/>
      <w:pPr>
        <w:ind w:left="1426" w:hanging="360"/>
      </w:pPr>
      <w:rPr>
        <w:rFonts w:ascii="Symbol" w:hAnsi="Symbol" w:hint="default"/>
      </w:rPr>
    </w:lvl>
    <w:lvl w:ilvl="1" w:tplc="040C0003" w:tentative="1">
      <w:start w:val="1"/>
      <w:numFmt w:val="bullet"/>
      <w:lvlText w:val="o"/>
      <w:lvlJc w:val="left"/>
      <w:pPr>
        <w:ind w:left="2146" w:hanging="360"/>
      </w:pPr>
      <w:rPr>
        <w:rFonts w:ascii="Courier New" w:hAnsi="Courier New" w:cs="Courier New" w:hint="default"/>
      </w:rPr>
    </w:lvl>
    <w:lvl w:ilvl="2" w:tplc="040C0005" w:tentative="1">
      <w:start w:val="1"/>
      <w:numFmt w:val="bullet"/>
      <w:lvlText w:val=""/>
      <w:lvlJc w:val="left"/>
      <w:pPr>
        <w:ind w:left="2866" w:hanging="360"/>
      </w:pPr>
      <w:rPr>
        <w:rFonts w:ascii="Wingdings" w:hAnsi="Wingdings" w:hint="default"/>
      </w:rPr>
    </w:lvl>
    <w:lvl w:ilvl="3" w:tplc="040C0001" w:tentative="1">
      <w:start w:val="1"/>
      <w:numFmt w:val="bullet"/>
      <w:lvlText w:val=""/>
      <w:lvlJc w:val="left"/>
      <w:pPr>
        <w:ind w:left="3586" w:hanging="360"/>
      </w:pPr>
      <w:rPr>
        <w:rFonts w:ascii="Symbol" w:hAnsi="Symbol" w:hint="default"/>
      </w:rPr>
    </w:lvl>
    <w:lvl w:ilvl="4" w:tplc="040C0003" w:tentative="1">
      <w:start w:val="1"/>
      <w:numFmt w:val="bullet"/>
      <w:lvlText w:val="o"/>
      <w:lvlJc w:val="left"/>
      <w:pPr>
        <w:ind w:left="4306" w:hanging="360"/>
      </w:pPr>
      <w:rPr>
        <w:rFonts w:ascii="Courier New" w:hAnsi="Courier New" w:cs="Courier New" w:hint="default"/>
      </w:rPr>
    </w:lvl>
    <w:lvl w:ilvl="5" w:tplc="040C0005" w:tentative="1">
      <w:start w:val="1"/>
      <w:numFmt w:val="bullet"/>
      <w:lvlText w:val=""/>
      <w:lvlJc w:val="left"/>
      <w:pPr>
        <w:ind w:left="5026" w:hanging="360"/>
      </w:pPr>
      <w:rPr>
        <w:rFonts w:ascii="Wingdings" w:hAnsi="Wingdings" w:hint="default"/>
      </w:rPr>
    </w:lvl>
    <w:lvl w:ilvl="6" w:tplc="040C0001" w:tentative="1">
      <w:start w:val="1"/>
      <w:numFmt w:val="bullet"/>
      <w:lvlText w:val=""/>
      <w:lvlJc w:val="left"/>
      <w:pPr>
        <w:ind w:left="5746" w:hanging="360"/>
      </w:pPr>
      <w:rPr>
        <w:rFonts w:ascii="Symbol" w:hAnsi="Symbol" w:hint="default"/>
      </w:rPr>
    </w:lvl>
    <w:lvl w:ilvl="7" w:tplc="040C0003" w:tentative="1">
      <w:start w:val="1"/>
      <w:numFmt w:val="bullet"/>
      <w:lvlText w:val="o"/>
      <w:lvlJc w:val="left"/>
      <w:pPr>
        <w:ind w:left="6466" w:hanging="360"/>
      </w:pPr>
      <w:rPr>
        <w:rFonts w:ascii="Courier New" w:hAnsi="Courier New" w:cs="Courier New" w:hint="default"/>
      </w:rPr>
    </w:lvl>
    <w:lvl w:ilvl="8" w:tplc="040C0005" w:tentative="1">
      <w:start w:val="1"/>
      <w:numFmt w:val="bullet"/>
      <w:lvlText w:val=""/>
      <w:lvlJc w:val="left"/>
      <w:pPr>
        <w:ind w:left="7186" w:hanging="360"/>
      </w:pPr>
      <w:rPr>
        <w:rFonts w:ascii="Wingdings" w:hAnsi="Wingdings" w:hint="default"/>
      </w:rPr>
    </w:lvl>
  </w:abstractNum>
  <w:abstractNum w:abstractNumId="15">
    <w:nsid w:val="47EC779E"/>
    <w:multiLevelType w:val="hybridMultilevel"/>
    <w:tmpl w:val="6AC69E46"/>
    <w:lvl w:ilvl="0" w:tplc="60C858C8">
      <w:start w:val="1"/>
      <w:numFmt w:val="bullet"/>
      <w:lvlText w:val="-"/>
      <w:lvlJc w:val="left"/>
      <w:pPr>
        <w:ind w:left="7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5FF0D83E">
      <w:start w:val="1"/>
      <w:numFmt w:val="bullet"/>
      <w:lvlText w:val="o"/>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81200916">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9363F56">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9D093B2">
      <w:start w:val="1"/>
      <w:numFmt w:val="bullet"/>
      <w:lvlText w:val="o"/>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058BEE4">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51C427E">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2680634">
      <w:start w:val="1"/>
      <w:numFmt w:val="bullet"/>
      <w:lvlText w:val="o"/>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E6E4E06">
      <w:start w:val="1"/>
      <w:numFmt w:val="bullet"/>
      <w:lvlText w:val="▪"/>
      <w:lvlJc w:val="left"/>
      <w:pPr>
        <w:ind w:left="64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6">
    <w:nsid w:val="49B15ABA"/>
    <w:multiLevelType w:val="hybridMultilevel"/>
    <w:tmpl w:val="2EEC6BBE"/>
    <w:lvl w:ilvl="0" w:tplc="03228830">
      <w:start w:val="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A2A6096"/>
    <w:multiLevelType w:val="hybridMultilevel"/>
    <w:tmpl w:val="55C8681C"/>
    <w:lvl w:ilvl="0" w:tplc="040C000F">
      <w:start w:val="1"/>
      <w:numFmt w:val="decimal"/>
      <w:lvlText w:val="%1."/>
      <w:lvlJc w:val="left"/>
      <w:pPr>
        <w:ind w:left="705" w:hanging="360"/>
      </w:pPr>
    </w:lvl>
    <w:lvl w:ilvl="1" w:tplc="040C0019" w:tentative="1">
      <w:start w:val="1"/>
      <w:numFmt w:val="lowerLetter"/>
      <w:lvlText w:val="%2."/>
      <w:lvlJc w:val="left"/>
      <w:pPr>
        <w:ind w:left="1425" w:hanging="360"/>
      </w:pPr>
    </w:lvl>
    <w:lvl w:ilvl="2" w:tplc="040C001B" w:tentative="1">
      <w:start w:val="1"/>
      <w:numFmt w:val="lowerRoman"/>
      <w:lvlText w:val="%3."/>
      <w:lvlJc w:val="right"/>
      <w:pPr>
        <w:ind w:left="2145" w:hanging="180"/>
      </w:pPr>
    </w:lvl>
    <w:lvl w:ilvl="3" w:tplc="040C000F" w:tentative="1">
      <w:start w:val="1"/>
      <w:numFmt w:val="decimal"/>
      <w:lvlText w:val="%4."/>
      <w:lvlJc w:val="left"/>
      <w:pPr>
        <w:ind w:left="2865" w:hanging="360"/>
      </w:pPr>
    </w:lvl>
    <w:lvl w:ilvl="4" w:tplc="040C0019" w:tentative="1">
      <w:start w:val="1"/>
      <w:numFmt w:val="lowerLetter"/>
      <w:lvlText w:val="%5."/>
      <w:lvlJc w:val="left"/>
      <w:pPr>
        <w:ind w:left="3585" w:hanging="360"/>
      </w:pPr>
    </w:lvl>
    <w:lvl w:ilvl="5" w:tplc="040C001B" w:tentative="1">
      <w:start w:val="1"/>
      <w:numFmt w:val="lowerRoman"/>
      <w:lvlText w:val="%6."/>
      <w:lvlJc w:val="right"/>
      <w:pPr>
        <w:ind w:left="4305" w:hanging="180"/>
      </w:pPr>
    </w:lvl>
    <w:lvl w:ilvl="6" w:tplc="040C000F" w:tentative="1">
      <w:start w:val="1"/>
      <w:numFmt w:val="decimal"/>
      <w:lvlText w:val="%7."/>
      <w:lvlJc w:val="left"/>
      <w:pPr>
        <w:ind w:left="5025" w:hanging="360"/>
      </w:pPr>
    </w:lvl>
    <w:lvl w:ilvl="7" w:tplc="040C0019" w:tentative="1">
      <w:start w:val="1"/>
      <w:numFmt w:val="lowerLetter"/>
      <w:lvlText w:val="%8."/>
      <w:lvlJc w:val="left"/>
      <w:pPr>
        <w:ind w:left="5745" w:hanging="360"/>
      </w:pPr>
    </w:lvl>
    <w:lvl w:ilvl="8" w:tplc="040C001B" w:tentative="1">
      <w:start w:val="1"/>
      <w:numFmt w:val="lowerRoman"/>
      <w:lvlText w:val="%9."/>
      <w:lvlJc w:val="right"/>
      <w:pPr>
        <w:ind w:left="6465" w:hanging="180"/>
      </w:pPr>
    </w:lvl>
  </w:abstractNum>
  <w:abstractNum w:abstractNumId="18">
    <w:nsid w:val="4B7A3D1A"/>
    <w:multiLevelType w:val="multilevel"/>
    <w:tmpl w:val="8F8A251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A20395"/>
    <w:multiLevelType w:val="hybridMultilevel"/>
    <w:tmpl w:val="1BDE5CD4"/>
    <w:lvl w:ilvl="0" w:tplc="040C000B">
      <w:start w:val="1"/>
      <w:numFmt w:val="bullet"/>
      <w:lvlText w:val=""/>
      <w:lvlJc w:val="left"/>
      <w:pPr>
        <w:ind w:left="1786" w:hanging="360"/>
      </w:pPr>
      <w:rPr>
        <w:rFonts w:ascii="Wingdings" w:hAnsi="Wingdings" w:hint="default"/>
      </w:rPr>
    </w:lvl>
    <w:lvl w:ilvl="1" w:tplc="040C0003" w:tentative="1">
      <w:start w:val="1"/>
      <w:numFmt w:val="bullet"/>
      <w:lvlText w:val="o"/>
      <w:lvlJc w:val="left"/>
      <w:pPr>
        <w:ind w:left="2506" w:hanging="360"/>
      </w:pPr>
      <w:rPr>
        <w:rFonts w:ascii="Courier New" w:hAnsi="Courier New" w:hint="default"/>
      </w:rPr>
    </w:lvl>
    <w:lvl w:ilvl="2" w:tplc="040C0005" w:tentative="1">
      <w:start w:val="1"/>
      <w:numFmt w:val="bullet"/>
      <w:lvlText w:val=""/>
      <w:lvlJc w:val="left"/>
      <w:pPr>
        <w:ind w:left="3226" w:hanging="360"/>
      </w:pPr>
      <w:rPr>
        <w:rFonts w:ascii="Wingdings" w:hAnsi="Wingdings" w:hint="default"/>
      </w:rPr>
    </w:lvl>
    <w:lvl w:ilvl="3" w:tplc="040C0001" w:tentative="1">
      <w:start w:val="1"/>
      <w:numFmt w:val="bullet"/>
      <w:lvlText w:val=""/>
      <w:lvlJc w:val="left"/>
      <w:pPr>
        <w:ind w:left="3946" w:hanging="360"/>
      </w:pPr>
      <w:rPr>
        <w:rFonts w:ascii="Symbol" w:hAnsi="Symbol" w:hint="default"/>
      </w:rPr>
    </w:lvl>
    <w:lvl w:ilvl="4" w:tplc="040C0003" w:tentative="1">
      <w:start w:val="1"/>
      <w:numFmt w:val="bullet"/>
      <w:lvlText w:val="o"/>
      <w:lvlJc w:val="left"/>
      <w:pPr>
        <w:ind w:left="4666" w:hanging="360"/>
      </w:pPr>
      <w:rPr>
        <w:rFonts w:ascii="Courier New" w:hAnsi="Courier New" w:hint="default"/>
      </w:rPr>
    </w:lvl>
    <w:lvl w:ilvl="5" w:tplc="040C0005" w:tentative="1">
      <w:start w:val="1"/>
      <w:numFmt w:val="bullet"/>
      <w:lvlText w:val=""/>
      <w:lvlJc w:val="left"/>
      <w:pPr>
        <w:ind w:left="5386" w:hanging="360"/>
      </w:pPr>
      <w:rPr>
        <w:rFonts w:ascii="Wingdings" w:hAnsi="Wingdings" w:hint="default"/>
      </w:rPr>
    </w:lvl>
    <w:lvl w:ilvl="6" w:tplc="040C0001" w:tentative="1">
      <w:start w:val="1"/>
      <w:numFmt w:val="bullet"/>
      <w:lvlText w:val=""/>
      <w:lvlJc w:val="left"/>
      <w:pPr>
        <w:ind w:left="6106" w:hanging="360"/>
      </w:pPr>
      <w:rPr>
        <w:rFonts w:ascii="Symbol" w:hAnsi="Symbol" w:hint="default"/>
      </w:rPr>
    </w:lvl>
    <w:lvl w:ilvl="7" w:tplc="040C0003" w:tentative="1">
      <w:start w:val="1"/>
      <w:numFmt w:val="bullet"/>
      <w:lvlText w:val="o"/>
      <w:lvlJc w:val="left"/>
      <w:pPr>
        <w:ind w:left="6826" w:hanging="360"/>
      </w:pPr>
      <w:rPr>
        <w:rFonts w:ascii="Courier New" w:hAnsi="Courier New" w:hint="default"/>
      </w:rPr>
    </w:lvl>
    <w:lvl w:ilvl="8" w:tplc="040C0005" w:tentative="1">
      <w:start w:val="1"/>
      <w:numFmt w:val="bullet"/>
      <w:lvlText w:val=""/>
      <w:lvlJc w:val="left"/>
      <w:pPr>
        <w:ind w:left="7546" w:hanging="360"/>
      </w:pPr>
      <w:rPr>
        <w:rFonts w:ascii="Wingdings" w:hAnsi="Wingdings" w:hint="default"/>
      </w:rPr>
    </w:lvl>
  </w:abstractNum>
  <w:abstractNum w:abstractNumId="20">
    <w:nsid w:val="53B74D48"/>
    <w:multiLevelType w:val="hybridMultilevel"/>
    <w:tmpl w:val="35008984"/>
    <w:lvl w:ilvl="0" w:tplc="040C0007">
      <w:start w:val="1"/>
      <w:numFmt w:val="bullet"/>
      <w:lvlText w:val=""/>
      <w:lvlPicBulletId w:val="0"/>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1">
    <w:nsid w:val="555560B1"/>
    <w:multiLevelType w:val="hybridMultilevel"/>
    <w:tmpl w:val="43FA1FC8"/>
    <w:lvl w:ilvl="0" w:tplc="F2ECD8B4">
      <w:start w:val="6"/>
      <w:numFmt w:val="bullet"/>
      <w:lvlText w:val="-"/>
      <w:lvlJc w:val="left"/>
      <w:pPr>
        <w:tabs>
          <w:tab w:val="num" w:pos="360"/>
        </w:tabs>
        <w:ind w:left="36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56BE0378"/>
    <w:multiLevelType w:val="hybridMultilevel"/>
    <w:tmpl w:val="A13860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70C3BF0"/>
    <w:multiLevelType w:val="hybridMultilevel"/>
    <w:tmpl w:val="99D8995C"/>
    <w:lvl w:ilvl="0" w:tplc="8DB4BFEE">
      <w:start w:val="1"/>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nsid w:val="5D2C1F72"/>
    <w:multiLevelType w:val="hybridMultilevel"/>
    <w:tmpl w:val="9B4ACFC8"/>
    <w:lvl w:ilvl="0" w:tplc="B06EF2D6">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E425088"/>
    <w:multiLevelType w:val="hybridMultilevel"/>
    <w:tmpl w:val="8320C3F2"/>
    <w:lvl w:ilvl="0" w:tplc="6E3EB2F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61734801"/>
    <w:multiLevelType w:val="hybridMultilevel"/>
    <w:tmpl w:val="244000F0"/>
    <w:lvl w:ilvl="0" w:tplc="040C0001">
      <w:start w:val="1"/>
      <w:numFmt w:val="bullet"/>
      <w:lvlText w:val=""/>
      <w:lvlJc w:val="left"/>
      <w:pPr>
        <w:tabs>
          <w:tab w:val="num" w:pos="1066"/>
        </w:tabs>
        <w:ind w:left="1066" w:hanging="360"/>
      </w:pPr>
      <w:rPr>
        <w:rFonts w:ascii="Symbol" w:hAnsi="Symbol" w:hint="default"/>
      </w:rPr>
    </w:lvl>
    <w:lvl w:ilvl="1" w:tplc="040C0003" w:tentative="1">
      <w:start w:val="1"/>
      <w:numFmt w:val="bullet"/>
      <w:lvlText w:val="o"/>
      <w:lvlJc w:val="left"/>
      <w:pPr>
        <w:tabs>
          <w:tab w:val="num" w:pos="1786"/>
        </w:tabs>
        <w:ind w:left="1786" w:hanging="360"/>
      </w:pPr>
      <w:rPr>
        <w:rFonts w:ascii="Courier New" w:hAnsi="Courier New" w:hint="default"/>
      </w:rPr>
    </w:lvl>
    <w:lvl w:ilvl="2" w:tplc="040C0005" w:tentative="1">
      <w:start w:val="1"/>
      <w:numFmt w:val="bullet"/>
      <w:lvlText w:val=""/>
      <w:lvlJc w:val="left"/>
      <w:pPr>
        <w:tabs>
          <w:tab w:val="num" w:pos="2506"/>
        </w:tabs>
        <w:ind w:left="2506" w:hanging="360"/>
      </w:pPr>
      <w:rPr>
        <w:rFonts w:ascii="Wingdings" w:hAnsi="Wingdings" w:hint="default"/>
      </w:rPr>
    </w:lvl>
    <w:lvl w:ilvl="3" w:tplc="040C0001" w:tentative="1">
      <w:start w:val="1"/>
      <w:numFmt w:val="bullet"/>
      <w:lvlText w:val=""/>
      <w:lvlJc w:val="left"/>
      <w:pPr>
        <w:tabs>
          <w:tab w:val="num" w:pos="3226"/>
        </w:tabs>
        <w:ind w:left="3226" w:hanging="360"/>
      </w:pPr>
      <w:rPr>
        <w:rFonts w:ascii="Symbol" w:hAnsi="Symbol" w:hint="default"/>
      </w:rPr>
    </w:lvl>
    <w:lvl w:ilvl="4" w:tplc="040C0003" w:tentative="1">
      <w:start w:val="1"/>
      <w:numFmt w:val="bullet"/>
      <w:lvlText w:val="o"/>
      <w:lvlJc w:val="left"/>
      <w:pPr>
        <w:tabs>
          <w:tab w:val="num" w:pos="3946"/>
        </w:tabs>
        <w:ind w:left="3946" w:hanging="360"/>
      </w:pPr>
      <w:rPr>
        <w:rFonts w:ascii="Courier New" w:hAnsi="Courier New" w:hint="default"/>
      </w:rPr>
    </w:lvl>
    <w:lvl w:ilvl="5" w:tplc="040C0005" w:tentative="1">
      <w:start w:val="1"/>
      <w:numFmt w:val="bullet"/>
      <w:lvlText w:val=""/>
      <w:lvlJc w:val="left"/>
      <w:pPr>
        <w:tabs>
          <w:tab w:val="num" w:pos="4666"/>
        </w:tabs>
        <w:ind w:left="4666" w:hanging="360"/>
      </w:pPr>
      <w:rPr>
        <w:rFonts w:ascii="Wingdings" w:hAnsi="Wingdings" w:hint="default"/>
      </w:rPr>
    </w:lvl>
    <w:lvl w:ilvl="6" w:tplc="040C0001" w:tentative="1">
      <w:start w:val="1"/>
      <w:numFmt w:val="bullet"/>
      <w:lvlText w:val=""/>
      <w:lvlJc w:val="left"/>
      <w:pPr>
        <w:tabs>
          <w:tab w:val="num" w:pos="5386"/>
        </w:tabs>
        <w:ind w:left="5386" w:hanging="360"/>
      </w:pPr>
      <w:rPr>
        <w:rFonts w:ascii="Symbol" w:hAnsi="Symbol" w:hint="default"/>
      </w:rPr>
    </w:lvl>
    <w:lvl w:ilvl="7" w:tplc="040C0003" w:tentative="1">
      <w:start w:val="1"/>
      <w:numFmt w:val="bullet"/>
      <w:lvlText w:val="o"/>
      <w:lvlJc w:val="left"/>
      <w:pPr>
        <w:tabs>
          <w:tab w:val="num" w:pos="6106"/>
        </w:tabs>
        <w:ind w:left="6106" w:hanging="360"/>
      </w:pPr>
      <w:rPr>
        <w:rFonts w:ascii="Courier New" w:hAnsi="Courier New" w:hint="default"/>
      </w:rPr>
    </w:lvl>
    <w:lvl w:ilvl="8" w:tplc="040C0005" w:tentative="1">
      <w:start w:val="1"/>
      <w:numFmt w:val="bullet"/>
      <w:lvlText w:val=""/>
      <w:lvlJc w:val="left"/>
      <w:pPr>
        <w:tabs>
          <w:tab w:val="num" w:pos="6826"/>
        </w:tabs>
        <w:ind w:left="6826" w:hanging="360"/>
      </w:pPr>
      <w:rPr>
        <w:rFonts w:ascii="Wingdings" w:hAnsi="Wingdings" w:hint="default"/>
      </w:rPr>
    </w:lvl>
  </w:abstractNum>
  <w:abstractNum w:abstractNumId="27">
    <w:nsid w:val="641E2B96"/>
    <w:multiLevelType w:val="hybridMultilevel"/>
    <w:tmpl w:val="8C169C40"/>
    <w:lvl w:ilvl="0" w:tplc="BCE65F44">
      <w:start w:val="1"/>
      <w:numFmt w:val="bullet"/>
      <w:lvlText w:val="-"/>
      <w:lvlJc w:val="left"/>
      <w:pPr>
        <w:ind w:left="7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96E908E">
      <w:start w:val="1"/>
      <w:numFmt w:val="bullet"/>
      <w:lvlText w:val="o"/>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DA0CF56">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A138484C">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25ED7BE">
      <w:start w:val="1"/>
      <w:numFmt w:val="bullet"/>
      <w:lvlText w:val="o"/>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BE2F6B6">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76E0864">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40ACBB6">
      <w:start w:val="1"/>
      <w:numFmt w:val="bullet"/>
      <w:lvlText w:val="o"/>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8A85DFE">
      <w:start w:val="1"/>
      <w:numFmt w:val="bullet"/>
      <w:lvlText w:val="▪"/>
      <w:lvlJc w:val="left"/>
      <w:pPr>
        <w:ind w:left="64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8">
    <w:nsid w:val="658C061B"/>
    <w:multiLevelType w:val="hybridMultilevel"/>
    <w:tmpl w:val="869C753E"/>
    <w:lvl w:ilvl="0" w:tplc="D56AFFE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7835633"/>
    <w:multiLevelType w:val="hybridMultilevel"/>
    <w:tmpl w:val="CBCE5A72"/>
    <w:lvl w:ilvl="0" w:tplc="EAC89C5A">
      <w:start w:val="2"/>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B154842"/>
    <w:multiLevelType w:val="hybridMultilevel"/>
    <w:tmpl w:val="9F86787E"/>
    <w:lvl w:ilvl="0" w:tplc="1250DC1C">
      <w:start w:val="1"/>
      <w:numFmt w:val="bullet"/>
      <w:lvlText w:val="-"/>
      <w:lvlJc w:val="left"/>
      <w:pPr>
        <w:ind w:left="7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7729E22">
      <w:start w:val="1"/>
      <w:numFmt w:val="bullet"/>
      <w:lvlText w:val="o"/>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61E2140">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8A5DDA">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FBE6112">
      <w:start w:val="1"/>
      <w:numFmt w:val="bullet"/>
      <w:lvlText w:val="o"/>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7DF82390">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9C68E4A4">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F06A11A">
      <w:start w:val="1"/>
      <w:numFmt w:val="bullet"/>
      <w:lvlText w:val="o"/>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9820562">
      <w:start w:val="1"/>
      <w:numFmt w:val="bullet"/>
      <w:lvlText w:val="▪"/>
      <w:lvlJc w:val="left"/>
      <w:pPr>
        <w:ind w:left="64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1">
    <w:nsid w:val="760A2BDE"/>
    <w:multiLevelType w:val="hybridMultilevel"/>
    <w:tmpl w:val="23B66F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8C03AB2"/>
    <w:multiLevelType w:val="hybridMultilevel"/>
    <w:tmpl w:val="611E1D54"/>
    <w:lvl w:ilvl="0" w:tplc="28767C1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2"/>
  </w:num>
  <w:num w:numId="2">
    <w:abstractNumId w:val="15"/>
  </w:num>
  <w:num w:numId="3">
    <w:abstractNumId w:val="30"/>
  </w:num>
  <w:num w:numId="4">
    <w:abstractNumId w:val="27"/>
  </w:num>
  <w:num w:numId="5">
    <w:abstractNumId w:val="8"/>
  </w:num>
  <w:num w:numId="6">
    <w:abstractNumId w:val="29"/>
  </w:num>
  <w:num w:numId="7">
    <w:abstractNumId w:val="13"/>
  </w:num>
  <w:num w:numId="8">
    <w:abstractNumId w:val="18"/>
  </w:num>
  <w:num w:numId="9">
    <w:abstractNumId w:val="20"/>
  </w:num>
  <w:num w:numId="10">
    <w:abstractNumId w:val="9"/>
  </w:num>
  <w:num w:numId="11">
    <w:abstractNumId w:val="17"/>
  </w:num>
  <w:num w:numId="12">
    <w:abstractNumId w:val="23"/>
  </w:num>
  <w:num w:numId="13">
    <w:abstractNumId w:val="1"/>
  </w:num>
  <w:num w:numId="14">
    <w:abstractNumId w:val="28"/>
  </w:num>
  <w:num w:numId="15">
    <w:abstractNumId w:val="31"/>
  </w:num>
  <w:num w:numId="16">
    <w:abstractNumId w:val="3"/>
  </w:num>
  <w:num w:numId="17">
    <w:abstractNumId w:val="2"/>
  </w:num>
  <w:num w:numId="18">
    <w:abstractNumId w:val="21"/>
  </w:num>
  <w:num w:numId="19">
    <w:abstractNumId w:val="25"/>
  </w:num>
  <w:num w:numId="20">
    <w:abstractNumId w:val="26"/>
  </w:num>
  <w:num w:numId="21">
    <w:abstractNumId w:val="11"/>
  </w:num>
  <w:num w:numId="22">
    <w:abstractNumId w:val="14"/>
  </w:num>
  <w:num w:numId="23">
    <w:abstractNumId w:val="6"/>
  </w:num>
  <w:num w:numId="24">
    <w:abstractNumId w:val="22"/>
  </w:num>
  <w:num w:numId="25">
    <w:abstractNumId w:val="32"/>
  </w:num>
  <w:num w:numId="26">
    <w:abstractNumId w:val="7"/>
  </w:num>
  <w:num w:numId="27">
    <w:abstractNumId w:val="19"/>
  </w:num>
  <w:num w:numId="28">
    <w:abstractNumId w:val="24"/>
  </w:num>
  <w:num w:numId="29">
    <w:abstractNumId w:val="4"/>
  </w:num>
  <w:num w:numId="30">
    <w:abstractNumId w:val="0"/>
  </w:num>
  <w:num w:numId="31">
    <w:abstractNumId w:val="5"/>
  </w:num>
  <w:num w:numId="32">
    <w:abstractNumId w:val="16"/>
  </w:num>
  <w:num w:numId="3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hyphenationZone w:val="283"/>
  <w:characterSpacingControl w:val="doNotCompress"/>
  <w:hdrShapeDefaults>
    <o:shapedefaults v:ext="edit" spidmax="2049"/>
  </w:hdrShapeDefaults>
  <w:footnotePr>
    <w:footnote w:id="0"/>
    <w:footnote w:id="1"/>
  </w:footnotePr>
  <w:endnotePr>
    <w:endnote w:id="0"/>
    <w:endnote w:id="1"/>
  </w:endnotePr>
  <w:compat>
    <w:useFELayout/>
  </w:compat>
  <w:rsids>
    <w:rsidRoot w:val="00556EC5"/>
    <w:rsid w:val="00003901"/>
    <w:rsid w:val="00004E98"/>
    <w:rsid w:val="0001425B"/>
    <w:rsid w:val="0003024C"/>
    <w:rsid w:val="00033516"/>
    <w:rsid w:val="000360A8"/>
    <w:rsid w:val="00051100"/>
    <w:rsid w:val="00054520"/>
    <w:rsid w:val="00055023"/>
    <w:rsid w:val="00062CDB"/>
    <w:rsid w:val="00062EFA"/>
    <w:rsid w:val="00067BF9"/>
    <w:rsid w:val="00070DB2"/>
    <w:rsid w:val="00071BE1"/>
    <w:rsid w:val="00077601"/>
    <w:rsid w:val="00081853"/>
    <w:rsid w:val="00083894"/>
    <w:rsid w:val="000871C9"/>
    <w:rsid w:val="000959AD"/>
    <w:rsid w:val="00095F84"/>
    <w:rsid w:val="000978D8"/>
    <w:rsid w:val="0009798C"/>
    <w:rsid w:val="000B579E"/>
    <w:rsid w:val="000B5CD8"/>
    <w:rsid w:val="000B5E68"/>
    <w:rsid w:val="000C32B6"/>
    <w:rsid w:val="000D3D68"/>
    <w:rsid w:val="000D50BD"/>
    <w:rsid w:val="000D57D1"/>
    <w:rsid w:val="000D6A43"/>
    <w:rsid w:val="0010255C"/>
    <w:rsid w:val="00107D92"/>
    <w:rsid w:val="0013160A"/>
    <w:rsid w:val="001318B4"/>
    <w:rsid w:val="0013305F"/>
    <w:rsid w:val="00133CBF"/>
    <w:rsid w:val="00135032"/>
    <w:rsid w:val="001447AD"/>
    <w:rsid w:val="00146837"/>
    <w:rsid w:val="001475F9"/>
    <w:rsid w:val="00150BC6"/>
    <w:rsid w:val="001573D9"/>
    <w:rsid w:val="00173E7A"/>
    <w:rsid w:val="00176106"/>
    <w:rsid w:val="001941E8"/>
    <w:rsid w:val="00194F9B"/>
    <w:rsid w:val="001B0997"/>
    <w:rsid w:val="001C01F1"/>
    <w:rsid w:val="001C3D6C"/>
    <w:rsid w:val="001C4424"/>
    <w:rsid w:val="001D7E64"/>
    <w:rsid w:val="001F5CB1"/>
    <w:rsid w:val="001F657C"/>
    <w:rsid w:val="001F7B77"/>
    <w:rsid w:val="00205379"/>
    <w:rsid w:val="002146D4"/>
    <w:rsid w:val="00215585"/>
    <w:rsid w:val="0022002E"/>
    <w:rsid w:val="00221DC3"/>
    <w:rsid w:val="00226C27"/>
    <w:rsid w:val="002333D4"/>
    <w:rsid w:val="00233C51"/>
    <w:rsid w:val="002534FD"/>
    <w:rsid w:val="00271EE0"/>
    <w:rsid w:val="00274622"/>
    <w:rsid w:val="00274933"/>
    <w:rsid w:val="00292729"/>
    <w:rsid w:val="00294DE3"/>
    <w:rsid w:val="002A2602"/>
    <w:rsid w:val="002A266B"/>
    <w:rsid w:val="002A7C1C"/>
    <w:rsid w:val="002B3EE8"/>
    <w:rsid w:val="002C2565"/>
    <w:rsid w:val="002C2D48"/>
    <w:rsid w:val="002D439B"/>
    <w:rsid w:val="002D76DD"/>
    <w:rsid w:val="002E7D9F"/>
    <w:rsid w:val="002F18BF"/>
    <w:rsid w:val="002F4B06"/>
    <w:rsid w:val="00301E29"/>
    <w:rsid w:val="003128F5"/>
    <w:rsid w:val="003210C3"/>
    <w:rsid w:val="00321C5D"/>
    <w:rsid w:val="00321DDD"/>
    <w:rsid w:val="00322539"/>
    <w:rsid w:val="003248C5"/>
    <w:rsid w:val="00330AFE"/>
    <w:rsid w:val="00330B8E"/>
    <w:rsid w:val="0034783D"/>
    <w:rsid w:val="00356190"/>
    <w:rsid w:val="0036323D"/>
    <w:rsid w:val="00365883"/>
    <w:rsid w:val="003800F7"/>
    <w:rsid w:val="0038145E"/>
    <w:rsid w:val="00387144"/>
    <w:rsid w:val="00390F8F"/>
    <w:rsid w:val="003913E9"/>
    <w:rsid w:val="00393553"/>
    <w:rsid w:val="00396846"/>
    <w:rsid w:val="00396CC1"/>
    <w:rsid w:val="00397B9B"/>
    <w:rsid w:val="003A2F4B"/>
    <w:rsid w:val="003B312D"/>
    <w:rsid w:val="003B468D"/>
    <w:rsid w:val="003C1E4B"/>
    <w:rsid w:val="003C2D7B"/>
    <w:rsid w:val="003C3554"/>
    <w:rsid w:val="003C3FB8"/>
    <w:rsid w:val="003C6349"/>
    <w:rsid w:val="003D05D3"/>
    <w:rsid w:val="003D7ADA"/>
    <w:rsid w:val="003D7FA5"/>
    <w:rsid w:val="003E1053"/>
    <w:rsid w:val="003E6C34"/>
    <w:rsid w:val="003F1396"/>
    <w:rsid w:val="003F26C5"/>
    <w:rsid w:val="003F58C7"/>
    <w:rsid w:val="003F7E17"/>
    <w:rsid w:val="00404D14"/>
    <w:rsid w:val="004062B5"/>
    <w:rsid w:val="00407D68"/>
    <w:rsid w:val="00424136"/>
    <w:rsid w:val="0043723C"/>
    <w:rsid w:val="00437DAD"/>
    <w:rsid w:val="004416F3"/>
    <w:rsid w:val="004419FE"/>
    <w:rsid w:val="00446CFE"/>
    <w:rsid w:val="00450724"/>
    <w:rsid w:val="004526B8"/>
    <w:rsid w:val="00454E69"/>
    <w:rsid w:val="0045582F"/>
    <w:rsid w:val="00456405"/>
    <w:rsid w:val="004755F6"/>
    <w:rsid w:val="00485B77"/>
    <w:rsid w:val="00485BCE"/>
    <w:rsid w:val="004924DE"/>
    <w:rsid w:val="004A23DE"/>
    <w:rsid w:val="004A24D4"/>
    <w:rsid w:val="004A7587"/>
    <w:rsid w:val="004B084A"/>
    <w:rsid w:val="004D4F05"/>
    <w:rsid w:val="004D74DB"/>
    <w:rsid w:val="004E647A"/>
    <w:rsid w:val="004E7B84"/>
    <w:rsid w:val="004F587F"/>
    <w:rsid w:val="004F6D4C"/>
    <w:rsid w:val="00501074"/>
    <w:rsid w:val="0051547C"/>
    <w:rsid w:val="00524A35"/>
    <w:rsid w:val="00524D5A"/>
    <w:rsid w:val="00527396"/>
    <w:rsid w:val="005323C1"/>
    <w:rsid w:val="00533AB4"/>
    <w:rsid w:val="00533DA3"/>
    <w:rsid w:val="00535531"/>
    <w:rsid w:val="00540E79"/>
    <w:rsid w:val="00541A37"/>
    <w:rsid w:val="005470CD"/>
    <w:rsid w:val="00556EC5"/>
    <w:rsid w:val="00557EDB"/>
    <w:rsid w:val="005712C0"/>
    <w:rsid w:val="00574904"/>
    <w:rsid w:val="00577613"/>
    <w:rsid w:val="00577DDF"/>
    <w:rsid w:val="00590459"/>
    <w:rsid w:val="005A160E"/>
    <w:rsid w:val="005B3A5F"/>
    <w:rsid w:val="005B5283"/>
    <w:rsid w:val="005B734C"/>
    <w:rsid w:val="005B7B23"/>
    <w:rsid w:val="005C484A"/>
    <w:rsid w:val="005C4CED"/>
    <w:rsid w:val="005D4796"/>
    <w:rsid w:val="005E03A2"/>
    <w:rsid w:val="005E7F2D"/>
    <w:rsid w:val="005F71F2"/>
    <w:rsid w:val="00600F49"/>
    <w:rsid w:val="00607507"/>
    <w:rsid w:val="006124AC"/>
    <w:rsid w:val="0061631D"/>
    <w:rsid w:val="00631DE3"/>
    <w:rsid w:val="006360E6"/>
    <w:rsid w:val="006627F9"/>
    <w:rsid w:val="00666A13"/>
    <w:rsid w:val="00666D59"/>
    <w:rsid w:val="00673883"/>
    <w:rsid w:val="00675A8F"/>
    <w:rsid w:val="006A59AB"/>
    <w:rsid w:val="006C01BA"/>
    <w:rsid w:val="006C4A1A"/>
    <w:rsid w:val="006C5B41"/>
    <w:rsid w:val="006D6A6C"/>
    <w:rsid w:val="006D7A39"/>
    <w:rsid w:val="006E1488"/>
    <w:rsid w:val="006F36D0"/>
    <w:rsid w:val="006F5857"/>
    <w:rsid w:val="00702361"/>
    <w:rsid w:val="00713D3D"/>
    <w:rsid w:val="0071437D"/>
    <w:rsid w:val="00723FDF"/>
    <w:rsid w:val="00724319"/>
    <w:rsid w:val="00724925"/>
    <w:rsid w:val="007253D3"/>
    <w:rsid w:val="00730BDC"/>
    <w:rsid w:val="007326B9"/>
    <w:rsid w:val="00736187"/>
    <w:rsid w:val="00740172"/>
    <w:rsid w:val="00741F66"/>
    <w:rsid w:val="00743208"/>
    <w:rsid w:val="00743C62"/>
    <w:rsid w:val="007440AA"/>
    <w:rsid w:val="007455E2"/>
    <w:rsid w:val="007457D1"/>
    <w:rsid w:val="00753598"/>
    <w:rsid w:val="00764144"/>
    <w:rsid w:val="00783F8D"/>
    <w:rsid w:val="0078625F"/>
    <w:rsid w:val="00787117"/>
    <w:rsid w:val="007A010F"/>
    <w:rsid w:val="007A6998"/>
    <w:rsid w:val="007B59A5"/>
    <w:rsid w:val="007B6071"/>
    <w:rsid w:val="007B7547"/>
    <w:rsid w:val="007C1A33"/>
    <w:rsid w:val="007C1DA1"/>
    <w:rsid w:val="007C33FC"/>
    <w:rsid w:val="007D3265"/>
    <w:rsid w:val="007E1961"/>
    <w:rsid w:val="007E361D"/>
    <w:rsid w:val="007E588A"/>
    <w:rsid w:val="007E75D8"/>
    <w:rsid w:val="007F457D"/>
    <w:rsid w:val="007F639B"/>
    <w:rsid w:val="007F7CE7"/>
    <w:rsid w:val="0080421D"/>
    <w:rsid w:val="00807CEB"/>
    <w:rsid w:val="00815528"/>
    <w:rsid w:val="00817F0D"/>
    <w:rsid w:val="008344D9"/>
    <w:rsid w:val="008353AB"/>
    <w:rsid w:val="00840908"/>
    <w:rsid w:val="0084603F"/>
    <w:rsid w:val="008552A1"/>
    <w:rsid w:val="008600CC"/>
    <w:rsid w:val="008617D4"/>
    <w:rsid w:val="0086269D"/>
    <w:rsid w:val="0086320E"/>
    <w:rsid w:val="00863A97"/>
    <w:rsid w:val="008654DD"/>
    <w:rsid w:val="008824A2"/>
    <w:rsid w:val="00886BA0"/>
    <w:rsid w:val="0089732D"/>
    <w:rsid w:val="008A1C5A"/>
    <w:rsid w:val="008A2358"/>
    <w:rsid w:val="008A378E"/>
    <w:rsid w:val="008A4149"/>
    <w:rsid w:val="008A485F"/>
    <w:rsid w:val="008A75A9"/>
    <w:rsid w:val="008B1AD7"/>
    <w:rsid w:val="008C1B30"/>
    <w:rsid w:val="008C56FB"/>
    <w:rsid w:val="008C6EC4"/>
    <w:rsid w:val="008D53E9"/>
    <w:rsid w:val="008D7BA1"/>
    <w:rsid w:val="008E225D"/>
    <w:rsid w:val="008E5D79"/>
    <w:rsid w:val="008E741E"/>
    <w:rsid w:val="008F3BEA"/>
    <w:rsid w:val="008F490B"/>
    <w:rsid w:val="008F5383"/>
    <w:rsid w:val="00905ACD"/>
    <w:rsid w:val="00911417"/>
    <w:rsid w:val="00911848"/>
    <w:rsid w:val="00912E9A"/>
    <w:rsid w:val="00913DFC"/>
    <w:rsid w:val="0091503E"/>
    <w:rsid w:val="00922814"/>
    <w:rsid w:val="009234E0"/>
    <w:rsid w:val="00926092"/>
    <w:rsid w:val="009261F7"/>
    <w:rsid w:val="0092754D"/>
    <w:rsid w:val="009326A5"/>
    <w:rsid w:val="009342BC"/>
    <w:rsid w:val="00941F25"/>
    <w:rsid w:val="009479C7"/>
    <w:rsid w:val="00953D76"/>
    <w:rsid w:val="009618B0"/>
    <w:rsid w:val="00966BB3"/>
    <w:rsid w:val="00973227"/>
    <w:rsid w:val="00973EE5"/>
    <w:rsid w:val="009801A9"/>
    <w:rsid w:val="009848E3"/>
    <w:rsid w:val="00987126"/>
    <w:rsid w:val="00990658"/>
    <w:rsid w:val="009A7BB6"/>
    <w:rsid w:val="009B667D"/>
    <w:rsid w:val="009C11C8"/>
    <w:rsid w:val="009C3DC2"/>
    <w:rsid w:val="009C429E"/>
    <w:rsid w:val="009C64B5"/>
    <w:rsid w:val="009D2991"/>
    <w:rsid w:val="009D5599"/>
    <w:rsid w:val="009E1807"/>
    <w:rsid w:val="009E6072"/>
    <w:rsid w:val="009E7455"/>
    <w:rsid w:val="009E7F47"/>
    <w:rsid w:val="009F050E"/>
    <w:rsid w:val="009F50A9"/>
    <w:rsid w:val="00A0451B"/>
    <w:rsid w:val="00A0536F"/>
    <w:rsid w:val="00A20AA3"/>
    <w:rsid w:val="00A20FD0"/>
    <w:rsid w:val="00A22B94"/>
    <w:rsid w:val="00A251C3"/>
    <w:rsid w:val="00A261C5"/>
    <w:rsid w:val="00A2756D"/>
    <w:rsid w:val="00A30D1A"/>
    <w:rsid w:val="00A4102F"/>
    <w:rsid w:val="00A430FE"/>
    <w:rsid w:val="00A5365C"/>
    <w:rsid w:val="00A54D8B"/>
    <w:rsid w:val="00A56C44"/>
    <w:rsid w:val="00A71F5F"/>
    <w:rsid w:val="00A80791"/>
    <w:rsid w:val="00A81232"/>
    <w:rsid w:val="00A834CA"/>
    <w:rsid w:val="00A95B0F"/>
    <w:rsid w:val="00AA31E8"/>
    <w:rsid w:val="00AA3BC5"/>
    <w:rsid w:val="00AA4872"/>
    <w:rsid w:val="00AB1413"/>
    <w:rsid w:val="00AB408E"/>
    <w:rsid w:val="00AB4C84"/>
    <w:rsid w:val="00AB5715"/>
    <w:rsid w:val="00AC7C05"/>
    <w:rsid w:val="00AE4312"/>
    <w:rsid w:val="00AF119F"/>
    <w:rsid w:val="00B01701"/>
    <w:rsid w:val="00B05E21"/>
    <w:rsid w:val="00B07E40"/>
    <w:rsid w:val="00B14607"/>
    <w:rsid w:val="00B218F2"/>
    <w:rsid w:val="00B222B8"/>
    <w:rsid w:val="00B4117C"/>
    <w:rsid w:val="00B451F7"/>
    <w:rsid w:val="00B5604C"/>
    <w:rsid w:val="00B6231B"/>
    <w:rsid w:val="00B628A6"/>
    <w:rsid w:val="00B703E9"/>
    <w:rsid w:val="00B76E35"/>
    <w:rsid w:val="00B80DDE"/>
    <w:rsid w:val="00B83D28"/>
    <w:rsid w:val="00B9762A"/>
    <w:rsid w:val="00B97A21"/>
    <w:rsid w:val="00BA043C"/>
    <w:rsid w:val="00BA1D84"/>
    <w:rsid w:val="00BB7509"/>
    <w:rsid w:val="00BB75E8"/>
    <w:rsid w:val="00BC2394"/>
    <w:rsid w:val="00BC46BC"/>
    <w:rsid w:val="00BC4D94"/>
    <w:rsid w:val="00BC6B6A"/>
    <w:rsid w:val="00BD0EED"/>
    <w:rsid w:val="00BD294C"/>
    <w:rsid w:val="00BD41A8"/>
    <w:rsid w:val="00BE38B1"/>
    <w:rsid w:val="00BF1ACA"/>
    <w:rsid w:val="00BF56A8"/>
    <w:rsid w:val="00C003A3"/>
    <w:rsid w:val="00C267AD"/>
    <w:rsid w:val="00C34308"/>
    <w:rsid w:val="00C3580B"/>
    <w:rsid w:val="00C377DA"/>
    <w:rsid w:val="00C46662"/>
    <w:rsid w:val="00C55FEF"/>
    <w:rsid w:val="00C66A99"/>
    <w:rsid w:val="00C84951"/>
    <w:rsid w:val="00C94EB5"/>
    <w:rsid w:val="00C956A0"/>
    <w:rsid w:val="00C96374"/>
    <w:rsid w:val="00CA0F0B"/>
    <w:rsid w:val="00CA7E2E"/>
    <w:rsid w:val="00CB0093"/>
    <w:rsid w:val="00CC234B"/>
    <w:rsid w:val="00CC4901"/>
    <w:rsid w:val="00CC6410"/>
    <w:rsid w:val="00CC748C"/>
    <w:rsid w:val="00CD7E70"/>
    <w:rsid w:val="00CE142B"/>
    <w:rsid w:val="00CF7DE0"/>
    <w:rsid w:val="00CF7E61"/>
    <w:rsid w:val="00D0074D"/>
    <w:rsid w:val="00D02359"/>
    <w:rsid w:val="00D034C7"/>
    <w:rsid w:val="00D14620"/>
    <w:rsid w:val="00D25DC8"/>
    <w:rsid w:val="00D263C7"/>
    <w:rsid w:val="00D27EAF"/>
    <w:rsid w:val="00D373A4"/>
    <w:rsid w:val="00D37D86"/>
    <w:rsid w:val="00D407B9"/>
    <w:rsid w:val="00D51133"/>
    <w:rsid w:val="00D52A8A"/>
    <w:rsid w:val="00D55A60"/>
    <w:rsid w:val="00D601F9"/>
    <w:rsid w:val="00D6706E"/>
    <w:rsid w:val="00D92F04"/>
    <w:rsid w:val="00D94386"/>
    <w:rsid w:val="00D97DF3"/>
    <w:rsid w:val="00DA01E4"/>
    <w:rsid w:val="00DA0B61"/>
    <w:rsid w:val="00DA634B"/>
    <w:rsid w:val="00DB32EF"/>
    <w:rsid w:val="00DB778F"/>
    <w:rsid w:val="00DC5D22"/>
    <w:rsid w:val="00DD6DF1"/>
    <w:rsid w:val="00DE01A9"/>
    <w:rsid w:val="00DE06DF"/>
    <w:rsid w:val="00DE0750"/>
    <w:rsid w:val="00DF19D8"/>
    <w:rsid w:val="00DF2C32"/>
    <w:rsid w:val="00E00820"/>
    <w:rsid w:val="00E03FC3"/>
    <w:rsid w:val="00E0682B"/>
    <w:rsid w:val="00E12D63"/>
    <w:rsid w:val="00E1485E"/>
    <w:rsid w:val="00E1588E"/>
    <w:rsid w:val="00E25358"/>
    <w:rsid w:val="00E2539E"/>
    <w:rsid w:val="00E32E6C"/>
    <w:rsid w:val="00E354D7"/>
    <w:rsid w:val="00E41B96"/>
    <w:rsid w:val="00E42225"/>
    <w:rsid w:val="00E43630"/>
    <w:rsid w:val="00E53EA2"/>
    <w:rsid w:val="00E6293B"/>
    <w:rsid w:val="00E62DF9"/>
    <w:rsid w:val="00E67939"/>
    <w:rsid w:val="00E7624E"/>
    <w:rsid w:val="00E84D30"/>
    <w:rsid w:val="00E96363"/>
    <w:rsid w:val="00EA7A20"/>
    <w:rsid w:val="00EB1787"/>
    <w:rsid w:val="00EB1BD3"/>
    <w:rsid w:val="00EB310C"/>
    <w:rsid w:val="00EB311D"/>
    <w:rsid w:val="00ED7679"/>
    <w:rsid w:val="00EE0F4E"/>
    <w:rsid w:val="00EF203A"/>
    <w:rsid w:val="00EF2F7F"/>
    <w:rsid w:val="00EF67F8"/>
    <w:rsid w:val="00F06277"/>
    <w:rsid w:val="00F076BA"/>
    <w:rsid w:val="00F07BFB"/>
    <w:rsid w:val="00F11158"/>
    <w:rsid w:val="00F11370"/>
    <w:rsid w:val="00F11F3D"/>
    <w:rsid w:val="00F16951"/>
    <w:rsid w:val="00F2444A"/>
    <w:rsid w:val="00F253C4"/>
    <w:rsid w:val="00F4553E"/>
    <w:rsid w:val="00F52D9D"/>
    <w:rsid w:val="00F57EF7"/>
    <w:rsid w:val="00F626E5"/>
    <w:rsid w:val="00F63157"/>
    <w:rsid w:val="00F66233"/>
    <w:rsid w:val="00F728BE"/>
    <w:rsid w:val="00F73E45"/>
    <w:rsid w:val="00F92C5F"/>
    <w:rsid w:val="00FA2DAC"/>
    <w:rsid w:val="00FB1458"/>
    <w:rsid w:val="00FB1903"/>
    <w:rsid w:val="00FB749B"/>
    <w:rsid w:val="00FC2C54"/>
    <w:rsid w:val="00FD06B8"/>
    <w:rsid w:val="00FD0FA9"/>
    <w:rsid w:val="00FD4240"/>
    <w:rsid w:val="00FD5B69"/>
    <w:rsid w:val="00FE02E5"/>
    <w:rsid w:val="00FE7B4F"/>
    <w:rsid w:val="00FF0F1D"/>
    <w:rsid w:val="00FF55A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5F6"/>
    <w:pPr>
      <w:spacing w:after="271" w:line="248" w:lineRule="auto"/>
      <w:ind w:left="10" w:hanging="10"/>
      <w:jc w:val="both"/>
    </w:pPr>
    <w:rPr>
      <w:rFonts w:ascii="Arial" w:eastAsia="Arial" w:hAnsi="Arial" w:cs="Arial"/>
      <w:color w:val="000000"/>
      <w:sz w:val="18"/>
      <w:lang w:val="fr-FR"/>
    </w:rPr>
  </w:style>
  <w:style w:type="paragraph" w:styleId="Titre1">
    <w:name w:val="heading 1"/>
    <w:next w:val="Normal"/>
    <w:link w:val="Titre1Car"/>
    <w:uiPriority w:val="9"/>
    <w:unhideWhenUsed/>
    <w:qFormat/>
    <w:rsid w:val="004755F6"/>
    <w:pPr>
      <w:keepNext/>
      <w:keepLines/>
      <w:spacing w:after="277" w:line="249" w:lineRule="auto"/>
      <w:ind w:left="10" w:right="50" w:hanging="10"/>
      <w:outlineLvl w:val="0"/>
    </w:pPr>
    <w:rPr>
      <w:rFonts w:ascii="Arial" w:eastAsia="Arial" w:hAnsi="Arial" w:cs="Arial"/>
      <w:b/>
      <w:color w:val="000000"/>
      <w:sz w:val="18"/>
      <w:u w:val="single" w:color="000000"/>
    </w:rPr>
  </w:style>
  <w:style w:type="paragraph" w:styleId="Titre2">
    <w:name w:val="heading 2"/>
    <w:next w:val="Normal"/>
    <w:link w:val="Titre2Car"/>
    <w:uiPriority w:val="9"/>
    <w:unhideWhenUsed/>
    <w:qFormat/>
    <w:rsid w:val="004755F6"/>
    <w:pPr>
      <w:keepNext/>
      <w:keepLines/>
      <w:spacing w:after="273" w:line="248" w:lineRule="auto"/>
      <w:ind w:left="10" w:hanging="10"/>
      <w:outlineLvl w:val="1"/>
    </w:pPr>
    <w:rPr>
      <w:rFonts w:ascii="Arial" w:eastAsia="Arial" w:hAnsi="Arial" w:cs="Arial"/>
      <w:color w:val="000000"/>
      <w:sz w:val="18"/>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4755F6"/>
    <w:rPr>
      <w:rFonts w:ascii="Arial" w:eastAsia="Arial" w:hAnsi="Arial" w:cs="Arial"/>
      <w:color w:val="000000"/>
      <w:sz w:val="18"/>
      <w:u w:val="single" w:color="000000"/>
    </w:rPr>
  </w:style>
  <w:style w:type="character" w:customStyle="1" w:styleId="Titre1Car">
    <w:name w:val="Titre 1 Car"/>
    <w:link w:val="Titre1"/>
    <w:rsid w:val="004755F6"/>
    <w:rPr>
      <w:rFonts w:ascii="Arial" w:eastAsia="Arial" w:hAnsi="Arial" w:cs="Arial"/>
      <w:b/>
      <w:color w:val="000000"/>
      <w:sz w:val="18"/>
      <w:u w:val="single" w:color="000000"/>
    </w:rPr>
  </w:style>
  <w:style w:type="paragraph" w:styleId="Textedebulles">
    <w:name w:val="Balloon Text"/>
    <w:basedOn w:val="Normal"/>
    <w:link w:val="TextedebullesCar"/>
    <w:uiPriority w:val="99"/>
    <w:semiHidden/>
    <w:unhideWhenUsed/>
    <w:rsid w:val="00B83D28"/>
    <w:pPr>
      <w:spacing w:after="0" w:line="240" w:lineRule="auto"/>
    </w:pPr>
    <w:rPr>
      <w:rFonts w:ascii="Segoe UI" w:hAnsi="Segoe UI" w:cs="Segoe UI"/>
      <w:szCs w:val="18"/>
    </w:rPr>
  </w:style>
  <w:style w:type="character" w:customStyle="1" w:styleId="TextedebullesCar">
    <w:name w:val="Texte de bulles Car"/>
    <w:basedOn w:val="Policepardfaut"/>
    <w:link w:val="Textedebulles"/>
    <w:uiPriority w:val="99"/>
    <w:semiHidden/>
    <w:rsid w:val="00B83D28"/>
    <w:rPr>
      <w:rFonts w:ascii="Segoe UI" w:eastAsia="Arial" w:hAnsi="Segoe UI" w:cs="Segoe UI"/>
      <w:color w:val="000000"/>
      <w:sz w:val="18"/>
      <w:szCs w:val="18"/>
    </w:rPr>
  </w:style>
  <w:style w:type="paragraph" w:styleId="Paragraphedeliste">
    <w:name w:val="List Paragraph"/>
    <w:basedOn w:val="Normal"/>
    <w:uiPriority w:val="34"/>
    <w:qFormat/>
    <w:rsid w:val="003E1053"/>
    <w:pPr>
      <w:ind w:left="720"/>
      <w:contextualSpacing/>
    </w:pPr>
  </w:style>
  <w:style w:type="paragraph" w:styleId="Pieddepage">
    <w:name w:val="footer"/>
    <w:basedOn w:val="Normal"/>
    <w:link w:val="PieddepageCar"/>
    <w:uiPriority w:val="99"/>
    <w:unhideWhenUsed/>
    <w:rsid w:val="002534FD"/>
    <w:pPr>
      <w:tabs>
        <w:tab w:val="center" w:pos="4680"/>
        <w:tab w:val="right" w:pos="9360"/>
      </w:tabs>
      <w:spacing w:after="0" w:line="240" w:lineRule="auto"/>
      <w:ind w:left="0" w:firstLine="0"/>
      <w:jc w:val="left"/>
    </w:pPr>
    <w:rPr>
      <w:rFonts w:asciiTheme="minorHAnsi" w:eastAsiaTheme="minorHAnsi" w:hAnsiTheme="minorHAnsi" w:cstheme="minorBidi"/>
      <w:color w:val="auto"/>
      <w:sz w:val="21"/>
      <w:szCs w:val="21"/>
      <w:lang w:eastAsia="fr-FR"/>
    </w:rPr>
  </w:style>
  <w:style w:type="character" w:customStyle="1" w:styleId="PieddepageCar">
    <w:name w:val="Pied de page Car"/>
    <w:basedOn w:val="Policepardfaut"/>
    <w:link w:val="Pieddepage"/>
    <w:uiPriority w:val="99"/>
    <w:rsid w:val="002534FD"/>
    <w:rPr>
      <w:rFonts w:eastAsiaTheme="minorHAnsi"/>
      <w:sz w:val="21"/>
      <w:szCs w:val="21"/>
      <w:lang w:val="fr-FR" w:eastAsia="fr-FR"/>
    </w:rPr>
  </w:style>
  <w:style w:type="character" w:styleId="Lienhypertexte">
    <w:name w:val="Hyperlink"/>
    <w:basedOn w:val="Policepardfaut"/>
    <w:uiPriority w:val="99"/>
    <w:unhideWhenUsed/>
    <w:rsid w:val="005B5283"/>
    <w:rPr>
      <w:color w:val="0000FF"/>
      <w:u w:val="single"/>
    </w:rPr>
  </w:style>
  <w:style w:type="character" w:styleId="Marquedecommentaire">
    <w:name w:val="annotation reference"/>
    <w:basedOn w:val="Policepardfaut"/>
    <w:uiPriority w:val="99"/>
    <w:semiHidden/>
    <w:unhideWhenUsed/>
    <w:rsid w:val="00A0536F"/>
    <w:rPr>
      <w:sz w:val="16"/>
      <w:szCs w:val="16"/>
    </w:rPr>
  </w:style>
  <w:style w:type="paragraph" w:styleId="Commentaire">
    <w:name w:val="annotation text"/>
    <w:basedOn w:val="Normal"/>
    <w:link w:val="CommentaireCar"/>
    <w:uiPriority w:val="99"/>
    <w:unhideWhenUsed/>
    <w:rsid w:val="00A0536F"/>
    <w:pPr>
      <w:spacing w:line="240" w:lineRule="auto"/>
    </w:pPr>
    <w:rPr>
      <w:sz w:val="20"/>
      <w:szCs w:val="20"/>
    </w:rPr>
  </w:style>
  <w:style w:type="character" w:customStyle="1" w:styleId="CommentaireCar">
    <w:name w:val="Commentaire Car"/>
    <w:basedOn w:val="Policepardfaut"/>
    <w:link w:val="Commentaire"/>
    <w:uiPriority w:val="99"/>
    <w:rsid w:val="00A0536F"/>
    <w:rPr>
      <w:rFonts w:ascii="Arial" w:eastAsia="Arial" w:hAnsi="Arial" w:cs="Arial"/>
      <w:color w:val="000000"/>
      <w:sz w:val="20"/>
      <w:szCs w:val="20"/>
      <w:lang w:val="fr-FR"/>
    </w:rPr>
  </w:style>
  <w:style w:type="paragraph" w:styleId="Objetducommentaire">
    <w:name w:val="annotation subject"/>
    <w:basedOn w:val="Commentaire"/>
    <w:next w:val="Commentaire"/>
    <w:link w:val="ObjetducommentaireCar"/>
    <w:uiPriority w:val="99"/>
    <w:semiHidden/>
    <w:unhideWhenUsed/>
    <w:rsid w:val="00A0536F"/>
    <w:rPr>
      <w:b/>
      <w:bCs/>
    </w:rPr>
  </w:style>
  <w:style w:type="character" w:customStyle="1" w:styleId="ObjetducommentaireCar">
    <w:name w:val="Objet du commentaire Car"/>
    <w:basedOn w:val="CommentaireCar"/>
    <w:link w:val="Objetducommentaire"/>
    <w:uiPriority w:val="99"/>
    <w:semiHidden/>
    <w:rsid w:val="00A0536F"/>
    <w:rPr>
      <w:rFonts w:ascii="Arial" w:eastAsia="Arial" w:hAnsi="Arial" w:cs="Arial"/>
      <w:b/>
      <w:bCs/>
      <w:color w:val="000000"/>
      <w:sz w:val="20"/>
      <w:szCs w:val="20"/>
      <w:lang w:val="fr-FR"/>
    </w:rPr>
  </w:style>
  <w:style w:type="paragraph" w:styleId="Rvision">
    <w:name w:val="Revision"/>
    <w:hidden/>
    <w:uiPriority w:val="99"/>
    <w:semiHidden/>
    <w:rsid w:val="003D05D3"/>
    <w:pPr>
      <w:spacing w:after="0" w:line="240" w:lineRule="auto"/>
    </w:pPr>
    <w:rPr>
      <w:rFonts w:ascii="Arial" w:eastAsia="Arial" w:hAnsi="Arial" w:cs="Arial"/>
      <w:color w:val="000000"/>
      <w:sz w:val="18"/>
      <w:lang w:val="fr-FR"/>
    </w:rPr>
  </w:style>
  <w:style w:type="table" w:styleId="Grilledutableau">
    <w:name w:val="Table Grid"/>
    <w:basedOn w:val="TableauNormal"/>
    <w:uiPriority w:val="59"/>
    <w:rsid w:val="0086320E"/>
    <w:pPr>
      <w:spacing w:after="0" w:line="240" w:lineRule="auto"/>
    </w:pPr>
    <w:rPr>
      <w:rFonts w:eastAsiaTheme="minorHAnsi"/>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basedOn w:val="Policepardfaut"/>
    <w:uiPriority w:val="99"/>
    <w:semiHidden/>
    <w:unhideWhenUsed/>
    <w:rsid w:val="009479C7"/>
    <w:rPr>
      <w:color w:val="954F72" w:themeColor="followedHyperlink"/>
      <w:u w:val="single"/>
    </w:rPr>
  </w:style>
  <w:style w:type="paragraph" w:styleId="En-tte">
    <w:name w:val="header"/>
    <w:basedOn w:val="Normal"/>
    <w:link w:val="En-tteCar"/>
    <w:uiPriority w:val="99"/>
    <w:semiHidden/>
    <w:unhideWhenUsed/>
    <w:rsid w:val="00A71F5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A71F5F"/>
    <w:rPr>
      <w:rFonts w:ascii="Arial" w:eastAsia="Arial" w:hAnsi="Arial" w:cs="Arial"/>
      <w:color w:val="000000"/>
      <w:sz w:val="18"/>
      <w:lang w:val="fr-FR"/>
    </w:rPr>
  </w:style>
  <w:style w:type="character" w:styleId="lev">
    <w:name w:val="Strong"/>
    <w:basedOn w:val="Policepardfaut"/>
    <w:uiPriority w:val="22"/>
    <w:qFormat/>
    <w:rsid w:val="00233C51"/>
    <w:rPr>
      <w:b/>
      <w:bCs/>
    </w:rPr>
  </w:style>
  <w:style w:type="character" w:customStyle="1" w:styleId="hl">
    <w:name w:val="hl"/>
    <w:basedOn w:val="Policepardfaut"/>
    <w:rsid w:val="00233C51"/>
  </w:style>
  <w:style w:type="character" w:customStyle="1" w:styleId="qw-refdoc">
    <w:name w:val="qw-refdoc"/>
    <w:basedOn w:val="Policepardfaut"/>
    <w:rsid w:val="00150BC6"/>
  </w:style>
  <w:style w:type="character" w:customStyle="1" w:styleId="txt">
    <w:name w:val="txt"/>
    <w:basedOn w:val="Policepardfaut"/>
    <w:rsid w:val="00F06277"/>
  </w:style>
  <w:style w:type="character" w:customStyle="1" w:styleId="qw-sup">
    <w:name w:val="qw-sup"/>
    <w:basedOn w:val="Policepardfaut"/>
    <w:rsid w:val="00F06277"/>
  </w:style>
  <w:style w:type="paragraph" w:styleId="NormalWeb">
    <w:name w:val="Normal (Web)"/>
    <w:basedOn w:val="Normal"/>
    <w:uiPriority w:val="99"/>
    <w:semiHidden/>
    <w:unhideWhenUsed/>
    <w:rsid w:val="00107D9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eastAsia="fr-FR"/>
    </w:rPr>
  </w:style>
  <w:style w:type="character" w:customStyle="1" w:styleId="efl-deco-tooltip">
    <w:name w:val="efl-deco-tooltip"/>
    <w:basedOn w:val="Policepardfaut"/>
    <w:rsid w:val="005323C1"/>
  </w:style>
</w:styles>
</file>

<file path=word/webSettings.xml><?xml version="1.0" encoding="utf-8"?>
<w:webSettings xmlns:r="http://schemas.openxmlformats.org/officeDocument/2006/relationships" xmlns:w="http://schemas.openxmlformats.org/wordprocessingml/2006/main">
  <w:divs>
    <w:div w:id="1256478005">
      <w:bodyDiv w:val="1"/>
      <w:marLeft w:val="0"/>
      <w:marRight w:val="0"/>
      <w:marTop w:val="0"/>
      <w:marBottom w:val="0"/>
      <w:divBdr>
        <w:top w:val="none" w:sz="0" w:space="0" w:color="auto"/>
        <w:left w:val="none" w:sz="0" w:space="0" w:color="auto"/>
        <w:bottom w:val="none" w:sz="0" w:space="0" w:color="auto"/>
        <w:right w:val="none" w:sz="0" w:space="0" w:color="auto"/>
      </w:divBdr>
    </w:div>
    <w:div w:id="1478230789">
      <w:bodyDiv w:val="1"/>
      <w:marLeft w:val="0"/>
      <w:marRight w:val="0"/>
      <w:marTop w:val="0"/>
      <w:marBottom w:val="0"/>
      <w:divBdr>
        <w:top w:val="none" w:sz="0" w:space="0" w:color="auto"/>
        <w:left w:val="none" w:sz="0" w:space="0" w:color="auto"/>
        <w:bottom w:val="none" w:sz="0" w:space="0" w:color="auto"/>
        <w:right w:val="none" w:sz="0" w:space="0" w:color="auto"/>
      </w:divBdr>
    </w:div>
    <w:div w:id="1551575456">
      <w:bodyDiv w:val="1"/>
      <w:marLeft w:val="0"/>
      <w:marRight w:val="0"/>
      <w:marTop w:val="0"/>
      <w:marBottom w:val="0"/>
      <w:divBdr>
        <w:top w:val="none" w:sz="0" w:space="0" w:color="auto"/>
        <w:left w:val="none" w:sz="0" w:space="0" w:color="auto"/>
        <w:bottom w:val="none" w:sz="0" w:space="0" w:color="auto"/>
        <w:right w:val="none" w:sz="0" w:space="0" w:color="auto"/>
      </w:divBdr>
    </w:div>
    <w:div w:id="1801026394">
      <w:bodyDiv w:val="1"/>
      <w:marLeft w:val="0"/>
      <w:marRight w:val="0"/>
      <w:marTop w:val="0"/>
      <w:marBottom w:val="0"/>
      <w:divBdr>
        <w:top w:val="none" w:sz="0" w:space="0" w:color="auto"/>
        <w:left w:val="none" w:sz="0" w:space="0" w:color="auto"/>
        <w:bottom w:val="none" w:sz="0" w:space="0" w:color="auto"/>
        <w:right w:val="none" w:sz="0" w:space="0" w:color="auto"/>
      </w:divBdr>
    </w:div>
    <w:div w:id="1815675963">
      <w:bodyDiv w:val="1"/>
      <w:marLeft w:val="0"/>
      <w:marRight w:val="0"/>
      <w:marTop w:val="0"/>
      <w:marBottom w:val="0"/>
      <w:divBdr>
        <w:top w:val="none" w:sz="0" w:space="0" w:color="auto"/>
        <w:left w:val="none" w:sz="0" w:space="0" w:color="auto"/>
        <w:bottom w:val="none" w:sz="0" w:space="0" w:color="auto"/>
        <w:right w:val="none" w:sz="0" w:space="0" w:color="auto"/>
      </w:divBdr>
    </w:div>
    <w:div w:id="2088766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bonnes.efl.fr/EFL2/convert/id/?id=CTRA25006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eleaccords.travail-emploi.gouv.fr/PortailTeleprocedures/"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96972-923A-4EA6-BDB2-71DC57BE3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3107</Words>
  <Characters>17089</Characters>
  <Application>Microsoft Office Word</Application>
  <DocSecurity>0</DocSecurity>
  <Lines>142</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Milano, 2 marzo ’09</vt:lpstr>
      <vt:lpstr>Milano, 2 marzo ’09</vt:lpstr>
    </vt:vector>
  </TitlesOfParts>
  <Company>Orcom</Company>
  <LinksUpToDate>false</LinksUpToDate>
  <CharactersWithSpaces>20156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Milano, 2 marzo ’09</dc:title>
  <dc:creator>Cathy VISTE</dc:creator>
  <cp:lastModifiedBy>Cathy VISTE</cp:lastModifiedBy>
  <cp:revision>2</cp:revision>
  <cp:lastPrinted>2025-12-19T07:35:00Z</cp:lastPrinted>
  <dcterms:created xsi:type="dcterms:W3CDTF">2025-12-29T14:48:00Z</dcterms:created>
  <dcterms:modified xsi:type="dcterms:W3CDTF">2025-12-29T14:48:00Z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{78013f2f-8cfd-4542-9d6e-a17777aed809}</vt:lpwstr>
  </property>
  <property fmtid="{D5CDD505-2E9C-101B-9397-08002B2CF9AE}" pid="5" name="eSynDocContactDesc">
    <vt:lpwstr>
    </vt:lpwstr>
  </property>
  <property fmtid="{D5CDD505-2E9C-101B-9397-08002B2CF9AE}" pid="6" name="eSynDocAccountDesc">
    <vt:lpwstr>SERGIO ROSSI RETAIL</vt:lpwstr>
  </property>
  <property fmtid="{D5CDD505-2E9C-101B-9397-08002B2CF9AE}" pid="7" name="eSynDocProjectDesc">
    <vt:lpwstr>
    </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
    </vt:lpwstr>
  </property>
  <property fmtid="{D5CDD505-2E9C-101B-9397-08002B2CF9AE}" pid="14" name="eSynDocVersion">
    <vt:lpwstr>
    </vt:lpwstr>
  </property>
  <property fmtid="{D5CDD505-2E9C-101B-9397-08002B2CF9AE}" pid="15" name="eSynDocAttachFileName">
    <vt:lpwstr>Accord sur le travail dominical ZTI _final 29 septembre 2017.docx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124</vt:lpwstr>
  </property>
  <property fmtid="{D5CDD505-2E9C-101B-9397-08002B2CF9AE}" pid="19" name="eSynDocSerialNumber">
    <vt:lpwstr>
    </vt:lpwstr>
  </property>
  <property fmtid="{D5CDD505-2E9C-101B-9397-08002B2CF9AE}" pid="20" name="eSynDocSubject">
    <vt:lpwstr>mail avec Accord dominical signé</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950691</vt:lpwstr>
  </property>
  <property fmtid="{D5CDD505-2E9C-101B-9397-08002B2CF9AE}" pid="25" name="eSynDocResource">
    <vt:lpwstr>
    </vt:lpwstr>
  </property>
  <property fmtid="{D5CDD505-2E9C-101B-9397-08002B2CF9AE}" pid="26" name="eSynDocProjectNr">
    <vt:lpwstr>
    </vt:lpwstr>
  </property>
  <property fmtid="{D5CDD505-2E9C-101B-9397-08002B2CF9AE}" pid="27" name="eSynDocSecurity">
    <vt:lpwstr>10</vt:lpwstr>
  </property>
  <property fmtid="{D5CDD505-2E9C-101B-9397-08002B2CF9AE}" pid="28" name="eSynDocAssortment">
    <vt:lpwstr>0000</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vt:lpwstr>
  </property>
  <property fmtid="{D5CDD505-2E9C-101B-9397-08002B2CF9AE}" pid="34" name="eSynDocCategoryID">
    <vt:lpwstr>F - Correspondance</vt:lpwstr>
  </property>
  <property fmtid="{D5CDD505-2E9C-101B-9397-08002B2CF9AE}" pid="35" name="eSynDocGroupDesc">
    <vt:lpwstr>01 - Généralités</vt:lpwstr>
  </property>
  <property fmtid="{D5CDD505-2E9C-101B-9397-08002B2CF9AE}" pid="36" name="eSynDocGroupID">
    <vt:lpwstr>11</vt:lpwstr>
  </property>
  <property fmtid="{D5CDD505-2E9C-101B-9397-08002B2CF9AE}" pid="37" name="eSynDocHID">
    <vt:lpwstr>5144579</vt:lpwstr>
  </property>
  <property fmtid="{D5CDD505-2E9C-101B-9397-08002B2CF9AE}" pid="38" name="eSynCleanUp09/05/2018 13:02:57">
    <vt:i4>1</vt:i4>
  </property>
</Properties>
</file>