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EFD" w:rsidRDefault="00FB7D13">
      <w:pPr>
        <w:spacing w:after="1167" w:line="259" w:lineRule="auto"/>
        <w:ind w:left="-281" w:firstLine="0"/>
        <w:jc w:val="left"/>
      </w:pPr>
      <w:bookmarkStart w:id="0" w:name="_GoBack"/>
      <w:bookmarkEnd w:id="0"/>
      <w:r>
        <w:rPr>
          <w:noProof/>
        </w:rPr>
        <w:drawing>
          <wp:inline distT="0" distB="0" distL="0" distR="0">
            <wp:extent cx="6152235" cy="841568"/>
            <wp:effectExtent l="0" t="0" r="0" b="0"/>
            <wp:docPr id="24836" name="Picture 24836"/>
            <wp:cNvGraphicFramePr/>
            <a:graphic xmlns:a="http://schemas.openxmlformats.org/drawingml/2006/main">
              <a:graphicData uri="http://schemas.openxmlformats.org/drawingml/2006/picture">
                <pic:pic xmlns:pic="http://schemas.openxmlformats.org/drawingml/2006/picture">
                  <pic:nvPicPr>
                    <pic:cNvPr id="24836" name="Picture 24836"/>
                    <pic:cNvPicPr/>
                  </pic:nvPicPr>
                  <pic:blipFill>
                    <a:blip r:embed="rId7"/>
                    <a:stretch>
                      <a:fillRect/>
                    </a:stretch>
                  </pic:blipFill>
                  <pic:spPr>
                    <a:xfrm>
                      <a:off x="0" y="0"/>
                      <a:ext cx="6152235" cy="841568"/>
                    </a:xfrm>
                    <a:prstGeom prst="rect">
                      <a:avLst/>
                    </a:prstGeom>
                  </pic:spPr>
                </pic:pic>
              </a:graphicData>
            </a:graphic>
          </wp:inline>
        </w:drawing>
      </w:r>
    </w:p>
    <w:p w:rsidR="00CB5EFD" w:rsidRDefault="00FB7D13">
      <w:pPr>
        <w:spacing w:after="353"/>
        <w:ind w:left="35" w:right="914"/>
      </w:pPr>
      <w:r>
        <w:t>Entre :</w:t>
      </w:r>
    </w:p>
    <w:p w:rsidR="00CB5EFD" w:rsidRDefault="00FB7D13">
      <w:pPr>
        <w:spacing w:after="231"/>
        <w:ind w:left="53" w:right="576" w:hanging="3"/>
        <w:jc w:val="left"/>
      </w:pPr>
      <w:r>
        <w:rPr>
          <w:sz w:val="34"/>
        </w:rPr>
        <w:t xml:space="preserve">L'Association des Œuvres Sociales du Saint Ponais (AOSSP) </w:t>
      </w:r>
      <w:r>
        <w:rPr>
          <w:noProof/>
        </w:rPr>
        <w:drawing>
          <wp:inline distT="0" distB="0" distL="0" distR="0">
            <wp:extent cx="32019" cy="54885"/>
            <wp:effectExtent l="0" t="0" r="0" b="0"/>
            <wp:docPr id="3873" name="Picture 3873"/>
            <wp:cNvGraphicFramePr/>
            <a:graphic xmlns:a="http://schemas.openxmlformats.org/drawingml/2006/main">
              <a:graphicData uri="http://schemas.openxmlformats.org/drawingml/2006/picture">
                <pic:pic xmlns:pic="http://schemas.openxmlformats.org/drawingml/2006/picture">
                  <pic:nvPicPr>
                    <pic:cNvPr id="3873" name="Picture 3873"/>
                    <pic:cNvPicPr/>
                  </pic:nvPicPr>
                  <pic:blipFill>
                    <a:blip r:embed="rId8"/>
                    <a:stretch>
                      <a:fillRect/>
                    </a:stretch>
                  </pic:blipFill>
                  <pic:spPr>
                    <a:xfrm>
                      <a:off x="0" y="0"/>
                      <a:ext cx="32019" cy="54885"/>
                    </a:xfrm>
                    <a:prstGeom prst="rect">
                      <a:avLst/>
                    </a:prstGeom>
                  </pic:spPr>
                </pic:pic>
              </a:graphicData>
            </a:graphic>
          </wp:inline>
        </w:drawing>
      </w:r>
      <w:r>
        <w:rPr>
          <w:sz w:val="34"/>
        </w:rPr>
        <w:t xml:space="preserve">représentée par Monsieur </w:t>
      </w:r>
      <w:r>
        <w:rPr>
          <w:noProof/>
        </w:rPr>
        <w:drawing>
          <wp:inline distT="0" distB="0" distL="0" distR="0">
            <wp:extent cx="1294485" cy="201245"/>
            <wp:effectExtent l="0" t="0" r="0" b="0"/>
            <wp:docPr id="3941" name="Picture 3941"/>
            <wp:cNvGraphicFramePr/>
            <a:graphic xmlns:a="http://schemas.openxmlformats.org/drawingml/2006/main">
              <a:graphicData uri="http://schemas.openxmlformats.org/drawingml/2006/picture">
                <pic:pic xmlns:pic="http://schemas.openxmlformats.org/drawingml/2006/picture">
                  <pic:nvPicPr>
                    <pic:cNvPr id="3941" name="Picture 3941"/>
                    <pic:cNvPicPr/>
                  </pic:nvPicPr>
                  <pic:blipFill>
                    <a:blip r:embed="rId9"/>
                    <a:stretch>
                      <a:fillRect/>
                    </a:stretch>
                  </pic:blipFill>
                  <pic:spPr>
                    <a:xfrm>
                      <a:off x="0" y="0"/>
                      <a:ext cx="1294485" cy="201245"/>
                    </a:xfrm>
                    <a:prstGeom prst="rect">
                      <a:avLst/>
                    </a:prstGeom>
                  </pic:spPr>
                </pic:pic>
              </a:graphicData>
            </a:graphic>
          </wp:inline>
        </w:drawing>
      </w:r>
      <w:r>
        <w:rPr>
          <w:sz w:val="34"/>
        </w:rPr>
        <w:t xml:space="preserve"> en sa qualité de Directeur,</w:t>
      </w:r>
    </w:p>
    <w:p w:rsidR="00CB5EFD" w:rsidRDefault="00FB7D13">
      <w:pPr>
        <w:spacing w:after="174" w:line="259" w:lineRule="auto"/>
        <w:ind w:left="10" w:right="1029" w:hanging="10"/>
        <w:jc w:val="right"/>
      </w:pPr>
      <w:r>
        <w:t>d'une part,</w:t>
      </w:r>
    </w:p>
    <w:p w:rsidR="00CB5EFD" w:rsidRDefault="00FB7D13">
      <w:pPr>
        <w:pStyle w:val="Titre1"/>
      </w:pPr>
      <w:r>
        <w:t>Et</w:t>
      </w:r>
    </w:p>
    <w:p w:rsidR="00CB5EFD" w:rsidRDefault="00FB7D13">
      <w:pPr>
        <w:ind w:left="35" w:right="914"/>
      </w:pPr>
      <w:r>
        <w:t>L'organisation syndicale CFTC, représentée par son délégué syndical</w:t>
      </w:r>
    </w:p>
    <w:p w:rsidR="00CB5EFD" w:rsidRDefault="00FB7D13">
      <w:pPr>
        <w:spacing w:after="0" w:line="259" w:lineRule="auto"/>
        <w:ind w:left="45" w:hanging="10"/>
        <w:jc w:val="left"/>
      </w:pPr>
      <w:r>
        <w:rPr>
          <w:sz w:val="28"/>
        </w:rPr>
        <w:t>Monsieur L</w:t>
      </w:r>
      <w:r>
        <w:rPr>
          <w:sz w:val="28"/>
          <w:u w:val="single" w:color="000000"/>
        </w:rPr>
        <w:t>—</w:t>
      </w:r>
    </w:p>
    <w:p w:rsidR="00CB5EFD" w:rsidRDefault="00FB7D13">
      <w:pPr>
        <w:spacing w:after="0"/>
        <w:ind w:left="35" w:right="914"/>
      </w:pPr>
      <w:r>
        <w:t>L'organisati représentée par sa déléguée syndicale Madame Al</w:t>
      </w:r>
    </w:p>
    <w:p w:rsidR="00CB5EFD" w:rsidRDefault="00FB7D13">
      <w:pPr>
        <w:ind w:left="35" w:right="914"/>
      </w:pPr>
      <w:r>
        <w:t>L'organisation s ndicale CGT re résentée par sa déléguée syndicale</w:t>
      </w:r>
    </w:p>
    <w:p w:rsidR="00CB5EFD" w:rsidRDefault="00FB7D13">
      <w:pPr>
        <w:spacing w:after="0" w:line="259" w:lineRule="auto"/>
        <w:ind w:left="45" w:hanging="10"/>
        <w:jc w:val="left"/>
      </w:pPr>
      <w:r>
        <w:rPr>
          <w:sz w:val="28"/>
        </w:rPr>
        <w:t>Madame C</w:t>
      </w:r>
    </w:p>
    <w:p w:rsidR="00CB5EFD" w:rsidRDefault="00FB7D13">
      <w:pPr>
        <w:ind w:left="35" w:right="914"/>
      </w:pPr>
      <w:r>
        <w:t>L'organisation syndicale CFDT, représentée par son délégué syndical</w:t>
      </w:r>
    </w:p>
    <w:p w:rsidR="00CB5EFD" w:rsidRDefault="00FB7D13">
      <w:pPr>
        <w:spacing w:after="0" w:line="259" w:lineRule="auto"/>
        <w:ind w:left="45" w:hanging="10"/>
        <w:jc w:val="left"/>
      </w:pPr>
      <w:r>
        <w:rPr>
          <w:sz w:val="28"/>
        </w:rPr>
        <w:t>Monsieur H —</w:t>
      </w:r>
    </w:p>
    <w:p w:rsidR="00CB5EFD" w:rsidRDefault="00FB7D13">
      <w:pPr>
        <w:spacing w:after="0" w:line="259" w:lineRule="auto"/>
        <w:ind w:left="10" w:right="1029" w:hanging="10"/>
        <w:jc w:val="right"/>
      </w:pPr>
      <w:r>
        <w:t>d'autre part.</w:t>
      </w:r>
    </w:p>
    <w:p w:rsidR="00CB5EFD" w:rsidRDefault="00FB7D13">
      <w:pPr>
        <w:spacing w:after="331" w:line="259" w:lineRule="auto"/>
        <w:ind w:left="-22" w:firstLine="0"/>
        <w:jc w:val="left"/>
      </w:pPr>
      <w:r>
        <w:rPr>
          <w:noProof/>
          <w:sz w:val="22"/>
        </w:rPr>
        <mc:AlternateContent>
          <mc:Choice Requires="wpg">
            <w:drawing>
              <wp:inline distT="0" distB="0" distL="0" distR="0">
                <wp:extent cx="5790878" cy="9148"/>
                <wp:effectExtent l="0" t="0" r="0" b="0"/>
                <wp:docPr id="24843" name="Group 24843"/>
                <wp:cNvGraphicFramePr/>
                <a:graphic xmlns:a="http://schemas.openxmlformats.org/drawingml/2006/main">
                  <a:graphicData uri="http://schemas.microsoft.com/office/word/2010/wordprocessingGroup">
                    <wpg:wgp>
                      <wpg:cNvGrpSpPr/>
                      <wpg:grpSpPr>
                        <a:xfrm>
                          <a:off x="0" y="0"/>
                          <a:ext cx="5790878" cy="9148"/>
                          <a:chOff x="0" y="0"/>
                          <a:chExt cx="5790878" cy="9148"/>
                        </a:xfrm>
                      </wpg:grpSpPr>
                      <wps:wsp>
                        <wps:cNvPr id="24842" name="Shape 24842"/>
                        <wps:cNvSpPr/>
                        <wps:spPr>
                          <a:xfrm>
                            <a:off x="0" y="0"/>
                            <a:ext cx="5790878" cy="9148"/>
                          </a:xfrm>
                          <a:custGeom>
                            <a:avLst/>
                            <a:gdLst/>
                            <a:ahLst/>
                            <a:cxnLst/>
                            <a:rect l="0" t="0" r="0" b="0"/>
                            <a:pathLst>
                              <a:path w="5790878" h="9148">
                                <a:moveTo>
                                  <a:pt x="0" y="4573"/>
                                </a:moveTo>
                                <a:lnTo>
                                  <a:pt x="5790878" y="4573"/>
                                </a:lnTo>
                              </a:path>
                            </a:pathLst>
                          </a:custGeom>
                          <a:ln w="9148"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24843" style="width:455.975pt;height:0.720276pt;mso-position-horizontal-relative:char;mso-position-vertical-relative:line" coordsize="57908,91">
                <v:shape id="Shape 24842" style="position:absolute;width:57908;height:91;left:0;top:0;" coordsize="5790878,9148" path="m0,4573l5790878,4573">
                  <v:stroke weight="0.720276pt" endcap="flat" joinstyle="miter" miterlimit="1" on="true" color="#000000"/>
                  <v:fill on="false" color="#000000"/>
                </v:shape>
              </v:group>
            </w:pict>
          </mc:Fallback>
        </mc:AlternateContent>
      </w:r>
    </w:p>
    <w:p w:rsidR="00CB5EFD" w:rsidRDefault="00FB7D13">
      <w:pPr>
        <w:spacing w:after="61"/>
        <w:ind w:left="53" w:right="576" w:hanging="3"/>
        <w:jc w:val="left"/>
      </w:pPr>
      <w:r>
        <w:rPr>
          <w:sz w:val="34"/>
        </w:rPr>
        <w:t>Préambule</w:t>
      </w:r>
    </w:p>
    <w:p w:rsidR="00CB5EFD" w:rsidRDefault="00FB7D13">
      <w:pPr>
        <w:spacing w:after="261"/>
        <w:ind w:left="35" w:right="1030"/>
      </w:pPr>
      <w:r>
        <w:t>Conformément aux articles L. 2242-1 et suivants du Code du Travail, une négociation s'est engagée entre la Direction et les Organisation Syndicale représentative dans l'entreprise.</w:t>
      </w:r>
    </w:p>
    <w:p w:rsidR="00CB5EFD" w:rsidRDefault="00FB7D13">
      <w:pPr>
        <w:ind w:left="35" w:right="914"/>
      </w:pPr>
      <w:r>
        <w:t>Les réunions ont eu lieu les .</w:t>
      </w:r>
    </w:p>
    <w:p w:rsidR="00CB5EFD" w:rsidRDefault="00FB7D13">
      <w:pPr>
        <w:numPr>
          <w:ilvl w:val="0"/>
          <w:numId w:val="1"/>
        </w:numPr>
        <w:ind w:right="914" w:hanging="202"/>
      </w:pPr>
      <w:r>
        <w:t>Jeudi 27 novembre</w:t>
      </w:r>
    </w:p>
    <w:p w:rsidR="00CB5EFD" w:rsidRDefault="00FB7D13">
      <w:pPr>
        <w:numPr>
          <w:ilvl w:val="0"/>
          <w:numId w:val="1"/>
        </w:numPr>
        <w:ind w:right="914" w:hanging="202"/>
      </w:pPr>
      <w:r>
        <w:t>Mercredi 2 décembre</w:t>
      </w:r>
    </w:p>
    <w:p w:rsidR="00CB5EFD" w:rsidRDefault="00FB7D13">
      <w:pPr>
        <w:numPr>
          <w:ilvl w:val="0"/>
          <w:numId w:val="1"/>
        </w:numPr>
        <w:spacing w:after="288"/>
        <w:ind w:right="914" w:hanging="202"/>
      </w:pPr>
      <w:r>
        <w:t>Vendre</w:t>
      </w:r>
      <w:r>
        <w:t>di 12 décembre</w:t>
      </w:r>
    </w:p>
    <w:p w:rsidR="00CB5EFD" w:rsidRDefault="00FB7D13">
      <w:pPr>
        <w:pStyle w:val="Titre1"/>
        <w:pBdr>
          <w:top w:val="single" w:sz="9" w:space="0" w:color="000000"/>
          <w:left w:val="single" w:sz="6" w:space="0" w:color="000000"/>
          <w:bottom w:val="single" w:sz="6" w:space="0" w:color="000000"/>
          <w:right w:val="single" w:sz="6" w:space="0" w:color="000000"/>
        </w:pBdr>
        <w:spacing w:after="16"/>
        <w:ind w:left="0"/>
      </w:pPr>
      <w:r>
        <w:rPr>
          <w:sz w:val="36"/>
        </w:rPr>
        <w:t>Art. 1er. - CHAMP D'APPLICATION</w:t>
      </w:r>
    </w:p>
    <w:p w:rsidR="00CB5EFD" w:rsidRDefault="00FB7D13">
      <w:pPr>
        <w:spacing w:after="0"/>
        <w:ind w:left="35" w:right="43"/>
      </w:pPr>
      <w:r>
        <w:t xml:space="preserve">Le présent accord collectif est conclu en application des articles L. 2232-11 </w:t>
      </w:r>
      <w:r>
        <w:rPr>
          <w:noProof/>
        </w:rPr>
        <w:drawing>
          <wp:inline distT="0" distB="0" distL="0" distR="0">
            <wp:extent cx="18297" cy="13722"/>
            <wp:effectExtent l="0" t="0" r="0" b="0"/>
            <wp:docPr id="3944" name="Picture 3944"/>
            <wp:cNvGraphicFramePr/>
            <a:graphic xmlns:a="http://schemas.openxmlformats.org/drawingml/2006/main">
              <a:graphicData uri="http://schemas.openxmlformats.org/drawingml/2006/picture">
                <pic:pic xmlns:pic="http://schemas.openxmlformats.org/drawingml/2006/picture">
                  <pic:nvPicPr>
                    <pic:cNvPr id="3944" name="Picture 3944"/>
                    <pic:cNvPicPr/>
                  </pic:nvPicPr>
                  <pic:blipFill>
                    <a:blip r:embed="rId10"/>
                    <a:stretch>
                      <a:fillRect/>
                    </a:stretch>
                  </pic:blipFill>
                  <pic:spPr>
                    <a:xfrm>
                      <a:off x="0" y="0"/>
                      <a:ext cx="18297" cy="13722"/>
                    </a:xfrm>
                    <a:prstGeom prst="rect">
                      <a:avLst/>
                    </a:prstGeom>
                  </pic:spPr>
                </pic:pic>
              </a:graphicData>
            </a:graphic>
          </wp:inline>
        </w:drawing>
      </w:r>
      <w:r>
        <w:t>et suivants du Code du travail et plus spécialement des articles L. 2242-15</w:t>
      </w:r>
    </w:p>
    <w:p w:rsidR="00CB5EFD" w:rsidRDefault="00FB7D13">
      <w:pPr>
        <w:spacing w:after="0" w:line="259" w:lineRule="auto"/>
        <w:ind w:left="7477" w:firstLine="0"/>
        <w:jc w:val="left"/>
      </w:pPr>
      <w:r>
        <w:rPr>
          <w:noProof/>
        </w:rPr>
        <w:lastRenderedPageBreak/>
        <w:drawing>
          <wp:inline distT="0" distB="0" distL="0" distR="0">
            <wp:extent cx="1546063" cy="823273"/>
            <wp:effectExtent l="0" t="0" r="0" b="0"/>
            <wp:docPr id="24840" name="Picture 24840"/>
            <wp:cNvGraphicFramePr/>
            <a:graphic xmlns:a="http://schemas.openxmlformats.org/drawingml/2006/main">
              <a:graphicData uri="http://schemas.openxmlformats.org/drawingml/2006/picture">
                <pic:pic xmlns:pic="http://schemas.openxmlformats.org/drawingml/2006/picture">
                  <pic:nvPicPr>
                    <pic:cNvPr id="24840" name="Picture 24840"/>
                    <pic:cNvPicPr/>
                  </pic:nvPicPr>
                  <pic:blipFill>
                    <a:blip r:embed="rId11"/>
                    <a:stretch>
                      <a:fillRect/>
                    </a:stretch>
                  </pic:blipFill>
                  <pic:spPr>
                    <a:xfrm>
                      <a:off x="0" y="0"/>
                      <a:ext cx="1546063" cy="823273"/>
                    </a:xfrm>
                    <a:prstGeom prst="rect">
                      <a:avLst/>
                    </a:prstGeom>
                  </pic:spPr>
                </pic:pic>
              </a:graphicData>
            </a:graphic>
          </wp:inline>
        </w:drawing>
      </w:r>
    </w:p>
    <w:p w:rsidR="00CB5EFD" w:rsidRDefault="00FB7D13">
      <w:pPr>
        <w:spacing w:after="253"/>
        <w:ind w:left="130" w:right="914"/>
      </w:pPr>
      <w:r>
        <w:t>à L. 2242-16 qui concernent la négociation annuelle obligatoire sur la rémunération, le temps de travail et le partage de la valeur ajoutée.</w:t>
      </w:r>
    </w:p>
    <w:p w:rsidR="00CB5EFD" w:rsidRDefault="00FB7D13">
      <w:pPr>
        <w:spacing w:after="573"/>
        <w:ind w:left="137" w:right="914"/>
      </w:pPr>
      <w:r>
        <w:t>Son champ d'application est l'ensemble des salariés de l'association des Œuvres Sociales du Saint Ponais.</w:t>
      </w:r>
    </w:p>
    <w:p w:rsidR="00CB5EFD" w:rsidRDefault="00FB7D13">
      <w:pPr>
        <w:pStyle w:val="Titre2"/>
        <w:ind w:left="139"/>
      </w:pPr>
      <w:r>
        <w:t>Art. 2. -</w:t>
      </w:r>
      <w:r>
        <w:t xml:space="preserve"> DUREE</w:t>
      </w:r>
    </w:p>
    <w:p w:rsidR="00CB5EFD" w:rsidRDefault="00FB7D13">
      <w:pPr>
        <w:spacing w:after="289"/>
        <w:ind w:left="137" w:right="914"/>
      </w:pPr>
      <w:r>
        <w:t>Le présent accord est conclu pour une durée déterminée de douze mois, correspondant à l'exercice social de l'association, pour laquelle sont établies les prévisions économiques, à savoir pour la période du 1er janvier au 31 décembre 2025.</w:t>
      </w:r>
    </w:p>
    <w:p w:rsidR="00CB5EFD" w:rsidRDefault="00FB7D13">
      <w:pPr>
        <w:spacing w:after="582"/>
        <w:ind w:left="137" w:right="914"/>
      </w:pPr>
      <w:r>
        <w:t>À cette de</w:t>
      </w:r>
      <w:r>
        <w:t>rnière date, il prendra fin automatiquement, sans se transformer en accord à durée indéterminée, en raison de l'obligation de négocier un nouvel accord et du rattachement des avantages ci-après aux objectifs économiques de la période pendant laquelle il pr</w:t>
      </w:r>
      <w:r>
        <w:t>oduira effet.</w:t>
      </w:r>
    </w:p>
    <w:p w:rsidR="00CB5EFD" w:rsidRDefault="00FB7D13">
      <w:pPr>
        <w:pStyle w:val="Titre2"/>
        <w:ind w:left="139"/>
      </w:pPr>
      <w:r>
        <w:rPr>
          <w:noProof/>
        </w:rPr>
        <w:drawing>
          <wp:anchor distT="0" distB="0" distL="114300" distR="114300" simplePos="0" relativeHeight="251658240" behindDoc="0" locked="0" layoutInCell="1" allowOverlap="0">
            <wp:simplePos x="0" y="0"/>
            <wp:positionH relativeFrom="page">
              <wp:posOffset>585492</wp:posOffset>
            </wp:positionH>
            <wp:positionV relativeFrom="page">
              <wp:posOffset>7903420</wp:posOffset>
            </wp:positionV>
            <wp:extent cx="13722" cy="13721"/>
            <wp:effectExtent l="0" t="0" r="0" b="0"/>
            <wp:wrapSquare wrapText="bothSides"/>
            <wp:docPr id="6016" name="Picture 6016"/>
            <wp:cNvGraphicFramePr/>
            <a:graphic xmlns:a="http://schemas.openxmlformats.org/drawingml/2006/main">
              <a:graphicData uri="http://schemas.openxmlformats.org/drawingml/2006/picture">
                <pic:pic xmlns:pic="http://schemas.openxmlformats.org/drawingml/2006/picture">
                  <pic:nvPicPr>
                    <pic:cNvPr id="6016" name="Picture 6016"/>
                    <pic:cNvPicPr/>
                  </pic:nvPicPr>
                  <pic:blipFill>
                    <a:blip r:embed="rId12"/>
                    <a:stretch>
                      <a:fillRect/>
                    </a:stretch>
                  </pic:blipFill>
                  <pic:spPr>
                    <a:xfrm>
                      <a:off x="0" y="0"/>
                      <a:ext cx="13722" cy="13721"/>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644956</wp:posOffset>
            </wp:positionH>
            <wp:positionV relativeFrom="page">
              <wp:posOffset>3631548</wp:posOffset>
            </wp:positionV>
            <wp:extent cx="13722" cy="13721"/>
            <wp:effectExtent l="0" t="0" r="0" b="0"/>
            <wp:wrapSquare wrapText="bothSides"/>
            <wp:docPr id="6013" name="Picture 6013"/>
            <wp:cNvGraphicFramePr/>
            <a:graphic xmlns:a="http://schemas.openxmlformats.org/drawingml/2006/main">
              <a:graphicData uri="http://schemas.openxmlformats.org/drawingml/2006/picture">
                <pic:pic xmlns:pic="http://schemas.openxmlformats.org/drawingml/2006/picture">
                  <pic:nvPicPr>
                    <pic:cNvPr id="6013" name="Picture 6013"/>
                    <pic:cNvPicPr/>
                  </pic:nvPicPr>
                  <pic:blipFill>
                    <a:blip r:embed="rId13"/>
                    <a:stretch>
                      <a:fillRect/>
                    </a:stretch>
                  </pic:blipFill>
                  <pic:spPr>
                    <a:xfrm>
                      <a:off x="0" y="0"/>
                      <a:ext cx="13722" cy="13721"/>
                    </a:xfrm>
                    <a:prstGeom prst="rect">
                      <a:avLst/>
                    </a:prstGeom>
                  </pic:spPr>
                </pic:pic>
              </a:graphicData>
            </a:graphic>
          </wp:anchor>
        </w:drawing>
      </w:r>
      <w:r>
        <w:rPr>
          <w:noProof/>
        </w:rPr>
        <w:drawing>
          <wp:anchor distT="0" distB="0" distL="114300" distR="114300" simplePos="0" relativeHeight="251660288" behindDoc="0" locked="0" layoutInCell="1" allowOverlap="0">
            <wp:simplePos x="0" y="0"/>
            <wp:positionH relativeFrom="page">
              <wp:posOffset>654104</wp:posOffset>
            </wp:positionH>
            <wp:positionV relativeFrom="page">
              <wp:posOffset>3677286</wp:posOffset>
            </wp:positionV>
            <wp:extent cx="13722" cy="9148"/>
            <wp:effectExtent l="0" t="0" r="0" b="0"/>
            <wp:wrapSquare wrapText="bothSides"/>
            <wp:docPr id="6014" name="Picture 6014"/>
            <wp:cNvGraphicFramePr/>
            <a:graphic xmlns:a="http://schemas.openxmlformats.org/drawingml/2006/main">
              <a:graphicData uri="http://schemas.openxmlformats.org/drawingml/2006/picture">
                <pic:pic xmlns:pic="http://schemas.openxmlformats.org/drawingml/2006/picture">
                  <pic:nvPicPr>
                    <pic:cNvPr id="6014" name="Picture 6014"/>
                    <pic:cNvPicPr/>
                  </pic:nvPicPr>
                  <pic:blipFill>
                    <a:blip r:embed="rId14"/>
                    <a:stretch>
                      <a:fillRect/>
                    </a:stretch>
                  </pic:blipFill>
                  <pic:spPr>
                    <a:xfrm>
                      <a:off x="0" y="0"/>
                      <a:ext cx="13722" cy="9148"/>
                    </a:xfrm>
                    <a:prstGeom prst="rect">
                      <a:avLst/>
                    </a:prstGeom>
                  </pic:spPr>
                </pic:pic>
              </a:graphicData>
            </a:graphic>
          </wp:anchor>
        </w:drawing>
      </w:r>
      <w:r>
        <w:t>Art. 3. - OBJET</w:t>
      </w:r>
    </w:p>
    <w:p w:rsidR="00CB5EFD" w:rsidRDefault="00FB7D13">
      <w:pPr>
        <w:spacing w:after="249"/>
        <w:ind w:left="151" w:right="914"/>
      </w:pPr>
      <w:r>
        <w:t>L'objet du présent accord est relatif à la fixation des salaires effectifs, de la durée effective du travail, de l'organisation du temps de travail, du partage de la valeur ajoutée et au suivi de la mise en œuvre des mesure</w:t>
      </w:r>
      <w:r>
        <w:t>s visant à supprimer les écarts de rémunération et les différences de déroulement de carrière entre les femmes et les hommes.</w:t>
      </w:r>
    </w:p>
    <w:p w:rsidR="00CB5EFD" w:rsidRDefault="00FB7D13">
      <w:pPr>
        <w:spacing w:after="524"/>
        <w:ind w:left="166" w:right="914"/>
      </w:pPr>
      <w:r>
        <w:t>L'ensemble des avantages et normes qu'il institue constitue un tout indivisible, ceux-ci ayant été consentis les uns en contrepart</w:t>
      </w:r>
      <w:r>
        <w:t>ie des autres. (En annexe du présent accord les propositions des OS pour lesquelles la négociation a abouti au présent accord).</w:t>
      </w:r>
    </w:p>
    <w:p w:rsidR="00CB5EFD" w:rsidRDefault="00FB7D13">
      <w:pPr>
        <w:pStyle w:val="Titre2"/>
        <w:pBdr>
          <w:top w:val="none" w:sz="0" w:space="0" w:color="auto"/>
          <w:left w:val="none" w:sz="0" w:space="0" w:color="auto"/>
          <w:bottom w:val="none" w:sz="0" w:space="0" w:color="auto"/>
          <w:right w:val="none" w:sz="0" w:space="0" w:color="auto"/>
        </w:pBdr>
        <w:spacing w:after="129"/>
        <w:ind w:left="173" w:firstLine="0"/>
      </w:pPr>
      <w:r>
        <w:t xml:space="preserve">3-1 </w:t>
      </w:r>
      <w:r>
        <w:rPr>
          <w:u w:val="single" w:color="000000"/>
        </w:rPr>
        <w:t>Les salaires effectifs</w:t>
      </w:r>
    </w:p>
    <w:p w:rsidR="00CB5EFD" w:rsidRDefault="00FB7D13">
      <w:pPr>
        <w:spacing w:after="0"/>
        <w:ind w:left="173" w:right="814"/>
      </w:pPr>
      <w:r>
        <w:t>La rémunération est indexée à la valeur du point d'indice et aux coefficients d'attribution des métie</w:t>
      </w:r>
      <w:r>
        <w:t xml:space="preserve">rs ils sont encadrés par la convention collective </w:t>
      </w:r>
      <w:r>
        <w:rPr>
          <w:noProof/>
        </w:rPr>
        <w:drawing>
          <wp:inline distT="0" distB="0" distL="0" distR="0">
            <wp:extent cx="4574" cy="9148"/>
            <wp:effectExtent l="0" t="0" r="0" b="0"/>
            <wp:docPr id="6015" name="Picture 6015"/>
            <wp:cNvGraphicFramePr/>
            <a:graphic xmlns:a="http://schemas.openxmlformats.org/drawingml/2006/main">
              <a:graphicData uri="http://schemas.openxmlformats.org/drawingml/2006/picture">
                <pic:pic xmlns:pic="http://schemas.openxmlformats.org/drawingml/2006/picture">
                  <pic:nvPicPr>
                    <pic:cNvPr id="6015" name="Picture 6015"/>
                    <pic:cNvPicPr/>
                  </pic:nvPicPr>
                  <pic:blipFill>
                    <a:blip r:embed="rId15"/>
                    <a:stretch>
                      <a:fillRect/>
                    </a:stretch>
                  </pic:blipFill>
                  <pic:spPr>
                    <a:xfrm>
                      <a:off x="0" y="0"/>
                      <a:ext cx="4574" cy="9148"/>
                    </a:xfrm>
                    <a:prstGeom prst="rect">
                      <a:avLst/>
                    </a:prstGeom>
                  </pic:spPr>
                </pic:pic>
              </a:graphicData>
            </a:graphic>
          </wp:inline>
        </w:drawing>
      </w:r>
      <w:r>
        <w:t>nationale 51 (FEHAP).</w:t>
      </w:r>
    </w:p>
    <w:p w:rsidR="00CB5EFD" w:rsidRDefault="00FB7D13">
      <w:pPr>
        <w:spacing w:after="0"/>
        <w:ind w:left="173" w:right="914"/>
      </w:pPr>
      <w:r>
        <w:t xml:space="preserve">L'institution AOSSP est à but non lucratif elle ne dégage pas de valeur ajoutée. L'association est financée à 100 % par le Conseil Départemental </w:t>
      </w:r>
      <w:r>
        <w:lastRenderedPageBreak/>
        <w:t xml:space="preserve">de l'Hérault. Elle fonctionne avec de </w:t>
      </w:r>
      <w:r>
        <w:t>l'argent public. L'association n'est pas propriétaire des déficits et excédents qu'elle génère. Ceux-ci sont négociés avec le Conseil Départemental qui détermine leur affectation future.</w:t>
      </w:r>
    </w:p>
    <w:p w:rsidR="00CB5EFD" w:rsidRDefault="00FB7D13">
      <w:pPr>
        <w:spacing w:after="0" w:line="259" w:lineRule="auto"/>
        <w:ind w:left="8226" w:right="-303" w:firstLine="0"/>
        <w:jc w:val="left"/>
      </w:pPr>
      <w:r>
        <w:rPr>
          <w:noProof/>
          <w:sz w:val="22"/>
        </w:rPr>
        <mc:AlternateContent>
          <mc:Choice Requires="wpg">
            <w:drawing>
              <wp:inline distT="0" distB="0" distL="0" distR="0">
                <wp:extent cx="1372246" cy="974206"/>
                <wp:effectExtent l="0" t="0" r="0" b="0"/>
                <wp:docPr id="23985" name="Group 23985"/>
                <wp:cNvGraphicFramePr/>
                <a:graphic xmlns:a="http://schemas.openxmlformats.org/drawingml/2006/main">
                  <a:graphicData uri="http://schemas.microsoft.com/office/word/2010/wordprocessingGroup">
                    <wpg:wgp>
                      <wpg:cNvGrpSpPr/>
                      <wpg:grpSpPr>
                        <a:xfrm>
                          <a:off x="0" y="0"/>
                          <a:ext cx="1372246" cy="974206"/>
                          <a:chOff x="0" y="0"/>
                          <a:chExt cx="1372246" cy="974206"/>
                        </a:xfrm>
                      </wpg:grpSpPr>
                      <pic:pic xmlns:pic="http://schemas.openxmlformats.org/drawingml/2006/picture">
                        <pic:nvPicPr>
                          <pic:cNvPr id="24844" name="Picture 24844"/>
                          <pic:cNvPicPr/>
                        </pic:nvPicPr>
                        <pic:blipFill>
                          <a:blip r:embed="rId16"/>
                          <a:stretch>
                            <a:fillRect/>
                          </a:stretch>
                        </pic:blipFill>
                        <pic:spPr>
                          <a:xfrm>
                            <a:off x="0" y="0"/>
                            <a:ext cx="1257892" cy="974206"/>
                          </a:xfrm>
                          <a:prstGeom prst="rect">
                            <a:avLst/>
                          </a:prstGeom>
                        </pic:spPr>
                      </pic:pic>
                      <wps:wsp>
                        <wps:cNvPr id="4541" name="Rectangle 4541"/>
                        <wps:cNvSpPr/>
                        <wps:spPr>
                          <a:xfrm>
                            <a:off x="969720" y="393341"/>
                            <a:ext cx="535359" cy="291987"/>
                          </a:xfrm>
                          <a:prstGeom prst="rect">
                            <a:avLst/>
                          </a:prstGeom>
                          <a:ln>
                            <a:noFill/>
                          </a:ln>
                        </wps:spPr>
                        <wps:txbx>
                          <w:txbxContent>
                            <w:p w:rsidR="00CB5EFD" w:rsidRDefault="00FB7D13">
                              <w:pPr>
                                <w:spacing w:after="160" w:line="259" w:lineRule="auto"/>
                                <w:ind w:left="0" w:firstLine="0"/>
                                <w:jc w:val="left"/>
                              </w:pPr>
                              <w:r>
                                <w:rPr>
                                  <w:rFonts w:ascii="Times New Roman" w:eastAsia="Times New Roman" w:hAnsi="Times New Roman" w:cs="Times New Roman"/>
                                  <w:sz w:val="38"/>
                                </w:rPr>
                                <w:t>À66</w:t>
                              </w:r>
                            </w:p>
                          </w:txbxContent>
                        </wps:txbx>
                        <wps:bodyPr horzOverflow="overflow" vert="horz" lIns="0" tIns="0" rIns="0" bIns="0" rtlCol="0">
                          <a:noAutofit/>
                        </wps:bodyPr>
                      </wps:wsp>
                    </wpg:wgp>
                  </a:graphicData>
                </a:graphic>
              </wp:inline>
            </w:drawing>
          </mc:Choice>
          <mc:Fallback xmlns:a="http://schemas.openxmlformats.org/drawingml/2006/main">
            <w:pict>
              <v:group id="Group 23985" style="width:108.051pt;height:76.7091pt;mso-position-horizontal-relative:char;mso-position-vertical-relative:line" coordsize="13722,9742">
                <v:shape id="Picture 24844" style="position:absolute;width:12578;height:9742;left:0;top:0;" filled="f">
                  <v:imagedata r:id="rId25"/>
                </v:shape>
                <v:rect id="Rectangle 4541" style="position:absolute;width:5353;height:2919;left:9697;top:3933;" filled="f" stroked="f">
                  <v:textbox inset="0,0,0,0">
                    <w:txbxContent>
                      <w:p>
                        <w:pPr>
                          <w:spacing w:before="0" w:after="160" w:line="259" w:lineRule="auto"/>
                          <w:ind w:left="0" w:firstLine="0"/>
                          <w:jc w:val="left"/>
                        </w:pPr>
                        <w:r>
                          <w:rPr>
                            <w:rFonts w:cs="Times New Roman" w:hAnsi="Times New Roman" w:eastAsia="Times New Roman" w:ascii="Times New Roman"/>
                            <w:sz w:val="38"/>
                          </w:rPr>
                          <w:t xml:space="preserve">À66</w:t>
                        </w:r>
                      </w:p>
                    </w:txbxContent>
                  </v:textbox>
                </v:rect>
              </v:group>
            </w:pict>
          </mc:Fallback>
        </mc:AlternateContent>
      </w:r>
    </w:p>
    <w:p w:rsidR="00CB5EFD" w:rsidRDefault="00FB7D13">
      <w:pPr>
        <w:ind w:left="35" w:right="914"/>
      </w:pPr>
      <w:r>
        <w:t>Les axes d'amélioration :</w:t>
      </w:r>
    </w:p>
    <w:p w:rsidR="00CB5EFD" w:rsidRDefault="00FB7D13">
      <w:pPr>
        <w:spacing w:after="729"/>
        <w:ind w:left="35" w:right="914"/>
      </w:pPr>
      <w:r>
        <w:t xml:space="preserve">- Permettre une reprise d'ancienneté plus large (100 </w:t>
      </w:r>
      <w:r>
        <w:rPr>
          <w:vertAlign w:val="superscript"/>
        </w:rPr>
        <w:t>0</w:t>
      </w:r>
      <w:r>
        <w:t>/0 de l'ancienneté pour les emplois occupés sous la CC 51) pour les nouvelles recrues.</w:t>
      </w:r>
    </w:p>
    <w:p w:rsidR="00CB5EFD" w:rsidRDefault="00FB7D13">
      <w:pPr>
        <w:pStyle w:val="Titre3"/>
        <w:ind w:left="24"/>
      </w:pPr>
      <w:r>
        <w:rPr>
          <w:u w:val="none"/>
        </w:rPr>
        <w:t xml:space="preserve">3-2 </w:t>
      </w:r>
      <w:r>
        <w:t>Durée effective du travail et organisation du temps de travail</w:t>
      </w:r>
    </w:p>
    <w:p w:rsidR="00CB5EFD" w:rsidRDefault="00FB7D13">
      <w:pPr>
        <w:spacing w:after="256"/>
        <w:ind w:left="35" w:right="1016"/>
      </w:pPr>
      <w:r>
        <w:t>La durée effective du travail est définie sous l</w:t>
      </w:r>
      <w:r>
        <w:t>e régime de la répartition annuelle du temps de travail définie par accord d'entreprise. Elle est de 35 heures en moyenne. Nous expérimentons la semaine à 4 jours mais aucun bilan (avantages et inconvénients) de cette expérimentation n'a été faite à ce jou</w:t>
      </w:r>
      <w:r>
        <w:t>r.</w:t>
      </w:r>
    </w:p>
    <w:p w:rsidR="00CB5EFD" w:rsidRDefault="00FB7D13">
      <w:pPr>
        <w:ind w:left="35" w:right="914"/>
      </w:pPr>
      <w:r>
        <w:t>Les axes d'amélioration .</w:t>
      </w:r>
    </w:p>
    <w:p w:rsidR="00CB5EFD" w:rsidRDefault="00FB7D13">
      <w:pPr>
        <w:numPr>
          <w:ilvl w:val="0"/>
          <w:numId w:val="2"/>
        </w:numPr>
        <w:spacing w:after="134"/>
        <w:ind w:right="681"/>
      </w:pPr>
      <w:r>
        <w:t xml:space="preserve">Réaliser pour le 1 </w:t>
      </w:r>
      <w:r>
        <w:rPr>
          <w:vertAlign w:val="superscript"/>
        </w:rPr>
        <w:t xml:space="preserve">er </w:t>
      </w:r>
      <w:r>
        <w:t xml:space="preserve">trimestre 2026, une enquête de satisfaction sur l'organisation du travail sur 4 jours auprès des salariés qui en ont bénéficié </w:t>
      </w:r>
      <w:r>
        <w:rPr>
          <w:noProof/>
        </w:rPr>
        <w:drawing>
          <wp:inline distT="0" distB="0" distL="0" distR="0">
            <wp:extent cx="9148" cy="4574"/>
            <wp:effectExtent l="0" t="0" r="0" b="0"/>
            <wp:docPr id="8221" name="Picture 8221"/>
            <wp:cNvGraphicFramePr/>
            <a:graphic xmlns:a="http://schemas.openxmlformats.org/drawingml/2006/main">
              <a:graphicData uri="http://schemas.openxmlformats.org/drawingml/2006/picture">
                <pic:pic xmlns:pic="http://schemas.openxmlformats.org/drawingml/2006/picture">
                  <pic:nvPicPr>
                    <pic:cNvPr id="8221" name="Picture 8221"/>
                    <pic:cNvPicPr/>
                  </pic:nvPicPr>
                  <pic:blipFill>
                    <a:blip r:embed="rId26"/>
                    <a:stretch>
                      <a:fillRect/>
                    </a:stretch>
                  </pic:blipFill>
                  <pic:spPr>
                    <a:xfrm>
                      <a:off x="0" y="0"/>
                      <a:ext cx="9148" cy="4574"/>
                    </a:xfrm>
                    <a:prstGeom prst="rect">
                      <a:avLst/>
                    </a:prstGeom>
                  </pic:spPr>
                </pic:pic>
              </a:graphicData>
            </a:graphic>
          </wp:inline>
        </w:drawing>
      </w:r>
      <w:r>
        <w:t>(équipe éducative). Si l'expérimentation est positive alors généralisation de</w:t>
      </w:r>
      <w:r>
        <w:t xml:space="preserve"> cette organisation à l'ensemble des équipes éducatives.</w:t>
      </w:r>
    </w:p>
    <w:p w:rsidR="00CB5EFD" w:rsidRDefault="00FB7D13">
      <w:pPr>
        <w:numPr>
          <w:ilvl w:val="0"/>
          <w:numId w:val="2"/>
        </w:numPr>
        <w:spacing w:after="745"/>
        <w:ind w:right="681"/>
      </w:pPr>
      <w:r>
        <w:t xml:space="preserve">L'employeur autorise l'épargne des jours non posés (sur le CET) en fin d'annualisation ; une note, diffusée au premier semestre 2026, précisera les situations dans lesquelles l'épargne sera possible </w:t>
      </w:r>
      <w:r>
        <w:t>ainsi que le nombre maximal de jours concernés.</w:t>
      </w:r>
    </w:p>
    <w:p w:rsidR="00CB5EFD" w:rsidRDefault="00FB7D13">
      <w:pPr>
        <w:pStyle w:val="Titre4"/>
        <w:ind w:left="24"/>
      </w:pPr>
      <w:r>
        <w:rPr>
          <w:u w:val="none"/>
        </w:rPr>
        <w:t xml:space="preserve">3.4 </w:t>
      </w:r>
      <w:r>
        <w:t>Intéressement, participation, épargne salariale</w:t>
      </w:r>
    </w:p>
    <w:p w:rsidR="00CB5EFD" w:rsidRDefault="00FB7D13">
      <w:pPr>
        <w:spacing w:after="859"/>
        <w:ind w:left="35" w:right="1030"/>
      </w:pPr>
      <w:r>
        <w:t xml:space="preserve">Les parties constatent qu'à ce jour, la mise en place d'un tel dispositif n'est pas possible dans notre secteur. La vocation non lucrative de l'association </w:t>
      </w:r>
      <w:r>
        <w:t>ne permet pas de dégager des bénéfices partageables (intéressement). Les dispositifs de type PERCO (Plan Epargne Entreprise) ne sont pas autorisés par l'autorité de tarification.</w:t>
      </w:r>
    </w:p>
    <w:p w:rsidR="00CB5EFD" w:rsidRDefault="00FB7D13">
      <w:pPr>
        <w:pStyle w:val="Titre1"/>
        <w:pBdr>
          <w:top w:val="single" w:sz="3" w:space="0" w:color="000000"/>
          <w:left w:val="single" w:sz="6" w:space="0" w:color="000000"/>
          <w:bottom w:val="single" w:sz="6" w:space="0" w:color="000000"/>
          <w:right w:val="single" w:sz="6" w:space="0" w:color="000000"/>
        </w:pBdr>
        <w:spacing w:after="0"/>
        <w:ind w:left="115"/>
      </w:pPr>
      <w:r>
        <w:rPr>
          <w:sz w:val="34"/>
        </w:rPr>
        <w:t>Art. 4 - SUIVI DE L'ACCORD</w:t>
      </w:r>
    </w:p>
    <w:p w:rsidR="00CB5EFD" w:rsidRDefault="00FB7D13">
      <w:pPr>
        <w:spacing w:after="269"/>
        <w:ind w:left="35" w:right="1030"/>
      </w:pPr>
      <w:r>
        <w:t>Conformément aux dispositions de l'article L. 2222-5-1 du Code du travail, les parties conviennent de se rencontrer au avant la prochaine NAO, pour faire le bilan de l'application des dispositions du présent accord.</w:t>
      </w:r>
    </w:p>
    <w:p w:rsidR="00CB5EFD" w:rsidRDefault="00FB7D13">
      <w:pPr>
        <w:ind w:left="35"/>
      </w:pPr>
      <w:r>
        <w:t>En cas d'évolution législative ou conven</w:t>
      </w:r>
      <w:r>
        <w:t xml:space="preserve">tionnelle susceptible de remettre en cause tout ou partie des stipulations du présent accord, les parties conviennent de se réunir à nouveau, dans un délai raisonnable afin d'adapter le cas échéant, les dispositions du présent accord. </w:t>
      </w:r>
      <w:r>
        <w:t>Q2</w:t>
      </w:r>
    </w:p>
    <w:p w:rsidR="00CB5EFD" w:rsidRDefault="00CB5EFD">
      <w:pPr>
        <w:sectPr w:rsidR="00CB5EFD">
          <w:footerReference w:type="even" r:id="rId27"/>
          <w:footerReference w:type="default" r:id="rId28"/>
          <w:footerReference w:type="first" r:id="rId29"/>
          <w:pgSz w:w="11900" w:h="16840"/>
          <w:pgMar w:top="1138" w:right="490" w:bottom="389" w:left="1325" w:header="720" w:footer="1203" w:gutter="0"/>
          <w:cols w:space="720"/>
        </w:sectPr>
      </w:pPr>
    </w:p>
    <w:p w:rsidR="00CB5EFD" w:rsidRDefault="00FB7D13">
      <w:pPr>
        <w:pStyle w:val="Titre2"/>
        <w:pBdr>
          <w:top w:val="single" w:sz="9" w:space="0" w:color="000000"/>
        </w:pBdr>
        <w:spacing w:after="119"/>
        <w:ind w:left="94" w:firstLine="0"/>
      </w:pPr>
      <w:r>
        <w:t>Art. 5 DEPOT - PUBLICITE</w:t>
      </w:r>
    </w:p>
    <w:p w:rsidR="00CB5EFD" w:rsidRDefault="00FB7D13">
      <w:pPr>
        <w:spacing w:after="115"/>
        <w:ind w:left="108" w:right="1008"/>
      </w:pPr>
      <w:r>
        <w:t xml:space="preserve">Conformément aux dispositions de l'article L. 2231-6 du Code du travail, le présent accord fera l'objet d'un dépôt dématérialisé auprès de la DREETS à l'adresse suivante : </w:t>
      </w:r>
      <w:r>
        <w:rPr>
          <w:u w:val="single" w:color="000000"/>
        </w:rPr>
        <w:t>https://www.teleaccords.travail-emploi.gouv.fr</w:t>
      </w:r>
    </w:p>
    <w:p w:rsidR="00CB5EFD" w:rsidRDefault="00FB7D13">
      <w:pPr>
        <w:spacing w:after="262"/>
        <w:ind w:left="108" w:right="914"/>
      </w:pPr>
      <w:r>
        <w:t>Le présent accord fera également l'ob</w:t>
      </w:r>
      <w:r>
        <w:t>jet d'un dépôt auprès du Greffe du Conseil de Prud'hommes de Béziers.</w:t>
      </w:r>
    </w:p>
    <w:p w:rsidR="00CB5EFD" w:rsidRDefault="00FB7D13">
      <w:pPr>
        <w:spacing w:after="276"/>
        <w:ind w:left="115" w:right="994"/>
      </w:pPr>
      <w:r>
        <w:t>Les parties sont informées qu'en application des dispositions des articles L. 2231-5-1 du Code du travail, le présent accord, dans une version anonymisée, ne comportant donc pas les noms</w:t>
      </w:r>
      <w:r>
        <w:t xml:space="preserve"> et prénoms des négociateurs et signataires, sera rendu public et versé dans une base de données nationale, accessible en ligne sur le site </w:t>
      </w:r>
      <w:r>
        <w:rPr>
          <w:u w:val="single" w:color="000000"/>
        </w:rPr>
        <w:t>www.legifrance.gouv.fr</w:t>
      </w:r>
    </w:p>
    <w:p w:rsidR="00CB5EFD" w:rsidRDefault="00FB7D13">
      <w:pPr>
        <w:spacing w:after="258"/>
        <w:ind w:left="115" w:right="914"/>
      </w:pPr>
      <w:r>
        <w:t>Le présent accord fera l'objet d'une communication au personnel par affichage.</w:t>
      </w:r>
    </w:p>
    <w:p w:rsidR="00CB5EFD" w:rsidRDefault="00FB7D13">
      <w:pPr>
        <w:spacing w:after="263"/>
        <w:ind w:left="122" w:right="914"/>
      </w:pPr>
      <w:r>
        <w:t>Le présent acc</w:t>
      </w:r>
      <w:r>
        <w:t>ord est établi en 4 exemplaires dont un est remis à chacun des signataires ce jour.</w:t>
      </w:r>
    </w:p>
    <w:p w:rsidR="00CB5EFD" w:rsidRDefault="00FB7D13">
      <w:pPr>
        <w:ind w:left="130" w:right="914"/>
      </w:pPr>
      <w:r>
        <w:t>Fait à, le 12 décembre 2025</w:t>
      </w:r>
    </w:p>
    <w:tbl>
      <w:tblPr>
        <w:tblStyle w:val="TableGrid"/>
        <w:tblW w:w="9040" w:type="dxa"/>
        <w:tblInd w:w="130" w:type="dxa"/>
        <w:tblCellMar>
          <w:top w:w="0" w:type="dxa"/>
          <w:left w:w="108" w:type="dxa"/>
          <w:bottom w:w="0" w:type="dxa"/>
          <w:right w:w="122" w:type="dxa"/>
        </w:tblCellMar>
        <w:tblLook w:val="04A0" w:firstRow="1" w:lastRow="0" w:firstColumn="1" w:lastColumn="0" w:noHBand="0" w:noVBand="1"/>
      </w:tblPr>
      <w:tblGrid>
        <w:gridCol w:w="4516"/>
        <w:gridCol w:w="4524"/>
      </w:tblGrid>
      <w:tr w:rsidR="00CB5EFD">
        <w:trPr>
          <w:trHeight w:val="674"/>
        </w:trPr>
        <w:tc>
          <w:tcPr>
            <w:tcW w:w="4517" w:type="dxa"/>
            <w:tcBorders>
              <w:top w:val="single" w:sz="2" w:space="0" w:color="000000"/>
              <w:left w:val="single" w:sz="2" w:space="0" w:color="000000"/>
              <w:bottom w:val="single" w:sz="2" w:space="0" w:color="000000"/>
              <w:right w:val="single" w:sz="2" w:space="0" w:color="000000"/>
            </w:tcBorders>
          </w:tcPr>
          <w:p w:rsidR="00CB5EFD" w:rsidRDefault="00FB7D13">
            <w:pPr>
              <w:spacing w:after="0" w:line="259" w:lineRule="auto"/>
              <w:ind w:left="7" w:firstLine="0"/>
            </w:pPr>
            <w:r>
              <w:rPr>
                <w:sz w:val="32"/>
              </w:rPr>
              <w:t>Pour les organisation syndicales re résentatives</w:t>
            </w:r>
          </w:p>
        </w:tc>
        <w:tc>
          <w:tcPr>
            <w:tcW w:w="4524" w:type="dxa"/>
            <w:tcBorders>
              <w:top w:val="single" w:sz="2" w:space="0" w:color="000000"/>
              <w:left w:val="single" w:sz="2" w:space="0" w:color="000000"/>
              <w:bottom w:val="single" w:sz="2" w:space="0" w:color="000000"/>
              <w:right w:val="single" w:sz="2" w:space="0" w:color="000000"/>
            </w:tcBorders>
          </w:tcPr>
          <w:p w:rsidR="00CB5EFD" w:rsidRDefault="00FB7D13">
            <w:pPr>
              <w:spacing w:after="0" w:line="259" w:lineRule="auto"/>
              <w:ind w:left="7" w:firstLine="0"/>
              <w:jc w:val="left"/>
            </w:pPr>
            <w:r>
              <w:rPr>
                <w:sz w:val="32"/>
              </w:rPr>
              <w:t>Pour l'association</w:t>
            </w:r>
          </w:p>
        </w:tc>
      </w:tr>
      <w:tr w:rsidR="00CB5EFD">
        <w:trPr>
          <w:trHeight w:val="6067"/>
        </w:trPr>
        <w:tc>
          <w:tcPr>
            <w:tcW w:w="4517" w:type="dxa"/>
            <w:tcBorders>
              <w:top w:val="single" w:sz="2" w:space="0" w:color="000000"/>
              <w:left w:val="single" w:sz="2" w:space="0" w:color="000000"/>
              <w:bottom w:val="single" w:sz="2" w:space="0" w:color="000000"/>
              <w:right w:val="single" w:sz="2" w:space="0" w:color="000000"/>
            </w:tcBorders>
          </w:tcPr>
          <w:p w:rsidR="00CB5EFD" w:rsidRDefault="00FB7D13">
            <w:pPr>
              <w:tabs>
                <w:tab w:val="center" w:pos="2150"/>
              </w:tabs>
              <w:spacing w:after="447" w:line="259" w:lineRule="auto"/>
              <w:ind w:left="0" w:firstLine="0"/>
              <w:jc w:val="left"/>
            </w:pPr>
            <w:r>
              <w:t>CFTC</w:t>
            </w:r>
            <w:r>
              <w:tab/>
            </w:r>
            <w:r>
              <w:rPr>
                <w:noProof/>
              </w:rPr>
              <w:drawing>
                <wp:inline distT="0" distB="0" distL="0" distR="0">
                  <wp:extent cx="763883" cy="608307"/>
                  <wp:effectExtent l="0" t="0" r="0" b="0"/>
                  <wp:docPr id="13294" name="Picture 13294"/>
                  <wp:cNvGraphicFramePr/>
                  <a:graphic xmlns:a="http://schemas.openxmlformats.org/drawingml/2006/main">
                    <a:graphicData uri="http://schemas.openxmlformats.org/drawingml/2006/picture">
                      <pic:pic xmlns:pic="http://schemas.openxmlformats.org/drawingml/2006/picture">
                        <pic:nvPicPr>
                          <pic:cNvPr id="13294" name="Picture 13294"/>
                          <pic:cNvPicPr/>
                        </pic:nvPicPr>
                        <pic:blipFill>
                          <a:blip r:embed="rId30"/>
                          <a:stretch>
                            <a:fillRect/>
                          </a:stretch>
                        </pic:blipFill>
                        <pic:spPr>
                          <a:xfrm>
                            <a:off x="0" y="0"/>
                            <a:ext cx="763883" cy="608307"/>
                          </a:xfrm>
                          <a:prstGeom prst="rect">
                            <a:avLst/>
                          </a:prstGeom>
                        </pic:spPr>
                      </pic:pic>
                    </a:graphicData>
                  </a:graphic>
                </wp:inline>
              </w:drawing>
            </w:r>
          </w:p>
          <w:p w:rsidR="00CB5EFD" w:rsidRDefault="00FB7D13">
            <w:pPr>
              <w:spacing w:after="391" w:line="259" w:lineRule="auto"/>
              <w:ind w:left="7" w:firstLine="0"/>
              <w:jc w:val="left"/>
            </w:pPr>
            <w:r>
              <w:rPr>
                <w:sz w:val="28"/>
              </w:rPr>
              <w:t xml:space="preserve">CFDT : </w:t>
            </w:r>
            <w:r>
              <w:rPr>
                <w:noProof/>
              </w:rPr>
              <w:drawing>
                <wp:inline distT="0" distB="0" distL="0" distR="0">
                  <wp:extent cx="68612" cy="109770"/>
                  <wp:effectExtent l="0" t="0" r="0" b="0"/>
                  <wp:docPr id="13249" name="Picture 13249"/>
                  <wp:cNvGraphicFramePr/>
                  <a:graphic xmlns:a="http://schemas.openxmlformats.org/drawingml/2006/main">
                    <a:graphicData uri="http://schemas.openxmlformats.org/drawingml/2006/picture">
                      <pic:pic xmlns:pic="http://schemas.openxmlformats.org/drawingml/2006/picture">
                        <pic:nvPicPr>
                          <pic:cNvPr id="13249" name="Picture 13249"/>
                          <pic:cNvPicPr/>
                        </pic:nvPicPr>
                        <pic:blipFill>
                          <a:blip r:embed="rId31"/>
                          <a:stretch>
                            <a:fillRect/>
                          </a:stretch>
                        </pic:blipFill>
                        <pic:spPr>
                          <a:xfrm>
                            <a:off x="0" y="0"/>
                            <a:ext cx="68612" cy="109770"/>
                          </a:xfrm>
                          <a:prstGeom prst="rect">
                            <a:avLst/>
                          </a:prstGeom>
                        </pic:spPr>
                      </pic:pic>
                    </a:graphicData>
                  </a:graphic>
                </wp:inline>
              </w:drawing>
            </w:r>
            <w:r>
              <w:rPr>
                <w:noProof/>
              </w:rPr>
              <w:drawing>
                <wp:inline distT="0" distB="0" distL="0" distR="0">
                  <wp:extent cx="370506" cy="622029"/>
                  <wp:effectExtent l="0" t="0" r="0" b="0"/>
                  <wp:docPr id="13247" name="Picture 13247"/>
                  <wp:cNvGraphicFramePr/>
                  <a:graphic xmlns:a="http://schemas.openxmlformats.org/drawingml/2006/main">
                    <a:graphicData uri="http://schemas.openxmlformats.org/drawingml/2006/picture">
                      <pic:pic xmlns:pic="http://schemas.openxmlformats.org/drawingml/2006/picture">
                        <pic:nvPicPr>
                          <pic:cNvPr id="13247" name="Picture 13247"/>
                          <pic:cNvPicPr/>
                        </pic:nvPicPr>
                        <pic:blipFill>
                          <a:blip r:embed="rId32"/>
                          <a:stretch>
                            <a:fillRect/>
                          </a:stretch>
                        </pic:blipFill>
                        <pic:spPr>
                          <a:xfrm>
                            <a:off x="0" y="0"/>
                            <a:ext cx="370506" cy="622029"/>
                          </a:xfrm>
                          <a:prstGeom prst="rect">
                            <a:avLst/>
                          </a:prstGeom>
                        </pic:spPr>
                      </pic:pic>
                    </a:graphicData>
                  </a:graphic>
                </wp:inline>
              </w:drawing>
            </w:r>
            <w:r>
              <w:rPr>
                <w:sz w:val="28"/>
              </w:rPr>
              <w:tab/>
            </w:r>
            <w:r>
              <w:rPr>
                <w:noProof/>
              </w:rPr>
              <w:drawing>
                <wp:inline distT="0" distB="0" distL="0" distR="0">
                  <wp:extent cx="763883" cy="525980"/>
                  <wp:effectExtent l="0" t="0" r="0" b="0"/>
                  <wp:docPr id="13295" name="Picture 13295"/>
                  <wp:cNvGraphicFramePr/>
                  <a:graphic xmlns:a="http://schemas.openxmlformats.org/drawingml/2006/main">
                    <a:graphicData uri="http://schemas.openxmlformats.org/drawingml/2006/picture">
                      <pic:pic xmlns:pic="http://schemas.openxmlformats.org/drawingml/2006/picture">
                        <pic:nvPicPr>
                          <pic:cNvPr id="13295" name="Picture 13295"/>
                          <pic:cNvPicPr/>
                        </pic:nvPicPr>
                        <pic:blipFill>
                          <a:blip r:embed="rId33"/>
                          <a:stretch>
                            <a:fillRect/>
                          </a:stretch>
                        </pic:blipFill>
                        <pic:spPr>
                          <a:xfrm>
                            <a:off x="0" y="0"/>
                            <a:ext cx="763883" cy="525980"/>
                          </a:xfrm>
                          <a:prstGeom prst="rect">
                            <a:avLst/>
                          </a:prstGeom>
                        </pic:spPr>
                      </pic:pic>
                    </a:graphicData>
                  </a:graphic>
                </wp:inline>
              </w:drawing>
            </w:r>
            <w:r>
              <w:rPr>
                <w:sz w:val="28"/>
              </w:rPr>
              <w:tab/>
            </w:r>
          </w:p>
          <w:p w:rsidR="00CB5EFD" w:rsidRDefault="00FB7D13">
            <w:pPr>
              <w:tabs>
                <w:tab w:val="center" w:pos="2150"/>
              </w:tabs>
              <w:spacing w:after="0" w:line="259" w:lineRule="auto"/>
              <w:ind w:left="0" w:firstLine="0"/>
              <w:jc w:val="left"/>
            </w:pPr>
            <w:r>
              <w:rPr>
                <w:sz w:val="26"/>
              </w:rPr>
              <w:t>FO : Mme</w:t>
            </w:r>
            <w:r>
              <w:rPr>
                <w:sz w:val="26"/>
              </w:rPr>
              <w:tab/>
            </w:r>
            <w:r>
              <w:rPr>
                <w:noProof/>
              </w:rPr>
              <w:drawing>
                <wp:inline distT="0" distB="0" distL="0" distR="0">
                  <wp:extent cx="763883" cy="178376"/>
                  <wp:effectExtent l="0" t="0" r="0" b="0"/>
                  <wp:docPr id="13297" name="Picture 13297"/>
                  <wp:cNvGraphicFramePr/>
                  <a:graphic xmlns:a="http://schemas.openxmlformats.org/drawingml/2006/main">
                    <a:graphicData uri="http://schemas.openxmlformats.org/drawingml/2006/picture">
                      <pic:pic xmlns:pic="http://schemas.openxmlformats.org/drawingml/2006/picture">
                        <pic:nvPicPr>
                          <pic:cNvPr id="13297" name="Picture 13297"/>
                          <pic:cNvPicPr/>
                        </pic:nvPicPr>
                        <pic:blipFill>
                          <a:blip r:embed="rId34"/>
                          <a:stretch>
                            <a:fillRect/>
                          </a:stretch>
                        </pic:blipFill>
                        <pic:spPr>
                          <a:xfrm>
                            <a:off x="0" y="0"/>
                            <a:ext cx="763883" cy="178376"/>
                          </a:xfrm>
                          <a:prstGeom prst="rect">
                            <a:avLst/>
                          </a:prstGeom>
                        </pic:spPr>
                      </pic:pic>
                    </a:graphicData>
                  </a:graphic>
                </wp:inline>
              </w:drawing>
            </w:r>
          </w:p>
          <w:p w:rsidR="00CB5EFD" w:rsidRDefault="00FB7D13">
            <w:pPr>
              <w:spacing w:after="547" w:line="259" w:lineRule="auto"/>
              <w:ind w:left="1549" w:firstLine="0"/>
              <w:jc w:val="left"/>
            </w:pPr>
            <w:r>
              <w:rPr>
                <w:noProof/>
              </w:rPr>
              <w:drawing>
                <wp:inline distT="0" distB="0" distL="0" distR="0">
                  <wp:extent cx="759309" cy="429931"/>
                  <wp:effectExtent l="0" t="0" r="0" b="0"/>
                  <wp:docPr id="13298" name="Picture 13298"/>
                  <wp:cNvGraphicFramePr/>
                  <a:graphic xmlns:a="http://schemas.openxmlformats.org/drawingml/2006/main">
                    <a:graphicData uri="http://schemas.openxmlformats.org/drawingml/2006/picture">
                      <pic:pic xmlns:pic="http://schemas.openxmlformats.org/drawingml/2006/picture">
                        <pic:nvPicPr>
                          <pic:cNvPr id="13298" name="Picture 13298"/>
                          <pic:cNvPicPr/>
                        </pic:nvPicPr>
                        <pic:blipFill>
                          <a:blip r:embed="rId35"/>
                          <a:stretch>
                            <a:fillRect/>
                          </a:stretch>
                        </pic:blipFill>
                        <pic:spPr>
                          <a:xfrm>
                            <a:off x="0" y="0"/>
                            <a:ext cx="759309" cy="429931"/>
                          </a:xfrm>
                          <a:prstGeom prst="rect">
                            <a:avLst/>
                          </a:prstGeom>
                        </pic:spPr>
                      </pic:pic>
                    </a:graphicData>
                  </a:graphic>
                </wp:inline>
              </w:drawing>
            </w:r>
          </w:p>
          <w:p w:rsidR="00CB5EFD" w:rsidRDefault="00FB7D13">
            <w:pPr>
              <w:tabs>
                <w:tab w:val="center" w:pos="1844"/>
              </w:tabs>
              <w:spacing w:after="0" w:line="259" w:lineRule="auto"/>
              <w:ind w:left="0" w:firstLine="0"/>
              <w:jc w:val="left"/>
            </w:pPr>
            <w:r>
              <w:rPr>
                <w:noProof/>
              </w:rPr>
              <w:drawing>
                <wp:anchor distT="0" distB="0" distL="114300" distR="114300" simplePos="0" relativeHeight="251661312" behindDoc="0" locked="0" layoutInCell="1" allowOverlap="0">
                  <wp:simplePos x="0" y="0"/>
                  <wp:positionH relativeFrom="column">
                    <wp:posOffset>2314521</wp:posOffset>
                  </wp:positionH>
                  <wp:positionV relativeFrom="paragraph">
                    <wp:posOffset>251555</wp:posOffset>
                  </wp:positionV>
                  <wp:extent cx="13722" cy="9148"/>
                  <wp:effectExtent l="0" t="0" r="0" b="0"/>
                  <wp:wrapSquare wrapText="bothSides"/>
                  <wp:docPr id="13299" name="Picture 13299"/>
                  <wp:cNvGraphicFramePr/>
                  <a:graphic xmlns:a="http://schemas.openxmlformats.org/drawingml/2006/main">
                    <a:graphicData uri="http://schemas.openxmlformats.org/drawingml/2006/picture">
                      <pic:pic xmlns:pic="http://schemas.openxmlformats.org/drawingml/2006/picture">
                        <pic:nvPicPr>
                          <pic:cNvPr id="13299" name="Picture 13299"/>
                          <pic:cNvPicPr/>
                        </pic:nvPicPr>
                        <pic:blipFill>
                          <a:blip r:embed="rId36"/>
                          <a:stretch>
                            <a:fillRect/>
                          </a:stretch>
                        </pic:blipFill>
                        <pic:spPr>
                          <a:xfrm>
                            <a:off x="0" y="0"/>
                            <a:ext cx="13722" cy="9148"/>
                          </a:xfrm>
                          <a:prstGeom prst="rect">
                            <a:avLst/>
                          </a:prstGeom>
                        </pic:spPr>
                      </pic:pic>
                    </a:graphicData>
                  </a:graphic>
                </wp:anchor>
              </w:drawing>
            </w:r>
            <w:r>
              <w:rPr>
                <w:sz w:val="28"/>
              </w:rPr>
              <w:t xml:space="preserve">CGT . </w:t>
            </w:r>
            <w:r>
              <w:rPr>
                <w:noProof/>
              </w:rPr>
              <w:drawing>
                <wp:inline distT="0" distB="0" distL="0" distR="0">
                  <wp:extent cx="91483" cy="105196"/>
                  <wp:effectExtent l="0" t="0" r="0" b="0"/>
                  <wp:docPr id="13250" name="Picture 13250"/>
                  <wp:cNvGraphicFramePr/>
                  <a:graphic xmlns:a="http://schemas.openxmlformats.org/drawingml/2006/main">
                    <a:graphicData uri="http://schemas.openxmlformats.org/drawingml/2006/picture">
                      <pic:pic xmlns:pic="http://schemas.openxmlformats.org/drawingml/2006/picture">
                        <pic:nvPicPr>
                          <pic:cNvPr id="13250" name="Picture 13250"/>
                          <pic:cNvPicPr/>
                        </pic:nvPicPr>
                        <pic:blipFill>
                          <a:blip r:embed="rId37"/>
                          <a:stretch>
                            <a:fillRect/>
                          </a:stretch>
                        </pic:blipFill>
                        <pic:spPr>
                          <a:xfrm>
                            <a:off x="0" y="0"/>
                            <a:ext cx="91483" cy="105196"/>
                          </a:xfrm>
                          <a:prstGeom prst="rect">
                            <a:avLst/>
                          </a:prstGeom>
                        </pic:spPr>
                      </pic:pic>
                    </a:graphicData>
                  </a:graphic>
                </wp:inline>
              </w:drawing>
            </w:r>
            <w:r>
              <w:rPr>
                <w:sz w:val="28"/>
              </w:rPr>
              <w:tab/>
            </w:r>
            <w:r>
              <w:rPr>
                <w:noProof/>
              </w:rPr>
              <w:drawing>
                <wp:inline distT="0" distB="0" distL="0" distR="0">
                  <wp:extent cx="18297" cy="96048"/>
                  <wp:effectExtent l="0" t="0" r="0" b="0"/>
                  <wp:docPr id="13251" name="Picture 13251"/>
                  <wp:cNvGraphicFramePr/>
                  <a:graphic xmlns:a="http://schemas.openxmlformats.org/drawingml/2006/main">
                    <a:graphicData uri="http://schemas.openxmlformats.org/drawingml/2006/picture">
                      <pic:pic xmlns:pic="http://schemas.openxmlformats.org/drawingml/2006/picture">
                        <pic:nvPicPr>
                          <pic:cNvPr id="13251" name="Picture 13251"/>
                          <pic:cNvPicPr/>
                        </pic:nvPicPr>
                        <pic:blipFill>
                          <a:blip r:embed="rId38"/>
                          <a:stretch>
                            <a:fillRect/>
                          </a:stretch>
                        </pic:blipFill>
                        <pic:spPr>
                          <a:xfrm>
                            <a:off x="0" y="0"/>
                            <a:ext cx="18297" cy="96048"/>
                          </a:xfrm>
                          <a:prstGeom prst="rect">
                            <a:avLst/>
                          </a:prstGeom>
                        </pic:spPr>
                      </pic:pic>
                    </a:graphicData>
                  </a:graphic>
                </wp:inline>
              </w:drawing>
            </w:r>
            <w:r>
              <w:rPr>
                <w:noProof/>
              </w:rPr>
              <w:drawing>
                <wp:inline distT="0" distB="0" distL="0" distR="0">
                  <wp:extent cx="370506" cy="635750"/>
                  <wp:effectExtent l="0" t="0" r="0" b="0"/>
                  <wp:docPr id="13248" name="Picture 13248"/>
                  <wp:cNvGraphicFramePr/>
                  <a:graphic xmlns:a="http://schemas.openxmlformats.org/drawingml/2006/main">
                    <a:graphicData uri="http://schemas.openxmlformats.org/drawingml/2006/picture">
                      <pic:pic xmlns:pic="http://schemas.openxmlformats.org/drawingml/2006/picture">
                        <pic:nvPicPr>
                          <pic:cNvPr id="13248" name="Picture 13248"/>
                          <pic:cNvPicPr/>
                        </pic:nvPicPr>
                        <pic:blipFill>
                          <a:blip r:embed="rId39"/>
                          <a:stretch>
                            <a:fillRect/>
                          </a:stretch>
                        </pic:blipFill>
                        <pic:spPr>
                          <a:xfrm>
                            <a:off x="0" y="0"/>
                            <a:ext cx="370506" cy="635750"/>
                          </a:xfrm>
                          <a:prstGeom prst="rect">
                            <a:avLst/>
                          </a:prstGeom>
                        </pic:spPr>
                      </pic:pic>
                    </a:graphicData>
                  </a:graphic>
                </wp:inline>
              </w:drawing>
            </w:r>
            <w:r>
              <w:rPr>
                <w:sz w:val="28"/>
              </w:rPr>
              <w:tab/>
            </w:r>
            <w:r>
              <w:rPr>
                <w:noProof/>
              </w:rPr>
              <w:drawing>
                <wp:inline distT="0" distB="0" distL="0" distR="0">
                  <wp:extent cx="763884" cy="530554"/>
                  <wp:effectExtent l="0" t="0" r="0" b="0"/>
                  <wp:docPr id="13296" name="Picture 13296"/>
                  <wp:cNvGraphicFramePr/>
                  <a:graphic xmlns:a="http://schemas.openxmlformats.org/drawingml/2006/main">
                    <a:graphicData uri="http://schemas.openxmlformats.org/drawingml/2006/picture">
                      <pic:pic xmlns:pic="http://schemas.openxmlformats.org/drawingml/2006/picture">
                        <pic:nvPicPr>
                          <pic:cNvPr id="13296" name="Picture 13296"/>
                          <pic:cNvPicPr/>
                        </pic:nvPicPr>
                        <pic:blipFill>
                          <a:blip r:embed="rId40"/>
                          <a:stretch>
                            <a:fillRect/>
                          </a:stretch>
                        </pic:blipFill>
                        <pic:spPr>
                          <a:xfrm>
                            <a:off x="0" y="0"/>
                            <a:ext cx="763884" cy="530554"/>
                          </a:xfrm>
                          <a:prstGeom prst="rect">
                            <a:avLst/>
                          </a:prstGeom>
                        </pic:spPr>
                      </pic:pic>
                    </a:graphicData>
                  </a:graphic>
                </wp:inline>
              </w:drawing>
            </w:r>
            <w:r>
              <w:rPr>
                <w:sz w:val="28"/>
              </w:rPr>
              <w:tab/>
            </w:r>
          </w:p>
        </w:tc>
        <w:tc>
          <w:tcPr>
            <w:tcW w:w="4524" w:type="dxa"/>
            <w:tcBorders>
              <w:top w:val="single" w:sz="2" w:space="0" w:color="000000"/>
              <w:left w:val="single" w:sz="2" w:space="0" w:color="000000"/>
              <w:bottom w:val="single" w:sz="2" w:space="0" w:color="000000"/>
              <w:right w:val="single" w:sz="2" w:space="0" w:color="000000"/>
            </w:tcBorders>
          </w:tcPr>
          <w:p w:rsidR="00CB5EFD" w:rsidRDefault="00FB7D13">
            <w:pPr>
              <w:spacing w:after="0" w:line="259" w:lineRule="auto"/>
              <w:ind w:left="7" w:firstLine="0"/>
              <w:jc w:val="left"/>
            </w:pPr>
            <w:r>
              <w:rPr>
                <w:noProof/>
              </w:rPr>
              <w:drawing>
                <wp:inline distT="0" distB="0" distL="0" distR="0">
                  <wp:extent cx="2497487" cy="1792906"/>
                  <wp:effectExtent l="0" t="0" r="0" b="0"/>
                  <wp:docPr id="24845" name="Picture 24845"/>
                  <wp:cNvGraphicFramePr/>
                  <a:graphic xmlns:a="http://schemas.openxmlformats.org/drawingml/2006/main">
                    <a:graphicData uri="http://schemas.openxmlformats.org/drawingml/2006/picture">
                      <pic:pic xmlns:pic="http://schemas.openxmlformats.org/drawingml/2006/picture">
                        <pic:nvPicPr>
                          <pic:cNvPr id="24845" name="Picture 24845"/>
                          <pic:cNvPicPr/>
                        </pic:nvPicPr>
                        <pic:blipFill>
                          <a:blip r:embed="rId41"/>
                          <a:stretch>
                            <a:fillRect/>
                          </a:stretch>
                        </pic:blipFill>
                        <pic:spPr>
                          <a:xfrm>
                            <a:off x="0" y="0"/>
                            <a:ext cx="2497487" cy="1792906"/>
                          </a:xfrm>
                          <a:prstGeom prst="rect">
                            <a:avLst/>
                          </a:prstGeom>
                        </pic:spPr>
                      </pic:pic>
                    </a:graphicData>
                  </a:graphic>
                </wp:inline>
              </w:drawing>
            </w:r>
          </w:p>
        </w:tc>
      </w:tr>
    </w:tbl>
    <w:p w:rsidR="00CB5EFD" w:rsidRDefault="00FB7D13">
      <w:pPr>
        <w:spacing w:after="593" w:line="259" w:lineRule="auto"/>
        <w:ind w:left="0" w:right="1124" w:firstLine="0"/>
        <w:jc w:val="center"/>
      </w:pPr>
      <w:r>
        <w:rPr>
          <w:sz w:val="24"/>
        </w:rPr>
        <w:t>Annexe</w:t>
      </w:r>
    </w:p>
    <w:p w:rsidR="00CB5EFD" w:rsidRDefault="00FB7D13">
      <w:pPr>
        <w:spacing w:after="10837" w:line="265" w:lineRule="auto"/>
        <w:ind w:left="3" w:right="843" w:hanging="3"/>
        <w:jc w:val="left"/>
      </w:pPr>
      <w:r>
        <w:rPr>
          <w:sz w:val="22"/>
        </w:rPr>
        <w:t>La liste des demandes des organisations syndicales. Surlignées en orange, celles qui ont obtenu un accord avec un engagement de l'employeur.</w:t>
      </w:r>
    </w:p>
    <w:p w:rsidR="00CB5EFD" w:rsidRDefault="00FB7D13">
      <w:pPr>
        <w:spacing w:after="191" w:line="259" w:lineRule="auto"/>
        <w:ind w:left="10" w:right="-15" w:hanging="10"/>
        <w:jc w:val="right"/>
      </w:pPr>
      <w:r>
        <w:rPr>
          <w:noProof/>
        </w:rPr>
        <w:drawing>
          <wp:inline distT="0" distB="0" distL="0" distR="0">
            <wp:extent cx="1084075" cy="763814"/>
            <wp:effectExtent l="0" t="0" r="0" b="0"/>
            <wp:docPr id="24848" name="Picture 24848"/>
            <wp:cNvGraphicFramePr/>
            <a:graphic xmlns:a="http://schemas.openxmlformats.org/drawingml/2006/main">
              <a:graphicData uri="http://schemas.openxmlformats.org/drawingml/2006/picture">
                <pic:pic xmlns:pic="http://schemas.openxmlformats.org/drawingml/2006/picture">
                  <pic:nvPicPr>
                    <pic:cNvPr id="24848" name="Picture 24848"/>
                    <pic:cNvPicPr/>
                  </pic:nvPicPr>
                  <pic:blipFill>
                    <a:blip r:embed="rId42"/>
                    <a:stretch>
                      <a:fillRect/>
                    </a:stretch>
                  </pic:blipFill>
                  <pic:spPr>
                    <a:xfrm>
                      <a:off x="0" y="0"/>
                      <a:ext cx="1084075" cy="763814"/>
                    </a:xfrm>
                    <a:prstGeom prst="rect">
                      <a:avLst/>
                    </a:prstGeom>
                  </pic:spPr>
                </pic:pic>
              </a:graphicData>
            </a:graphic>
          </wp:inline>
        </w:drawing>
      </w:r>
      <w:r>
        <w:rPr>
          <w:rFonts w:ascii="Times New Roman" w:eastAsia="Times New Roman" w:hAnsi="Times New Roman" w:cs="Times New Roman"/>
          <w:sz w:val="24"/>
        </w:rPr>
        <w:t>fi 66</w:t>
      </w:r>
    </w:p>
    <w:p w:rsidR="00CB5EFD" w:rsidRDefault="00CB5EFD">
      <w:pPr>
        <w:sectPr w:rsidR="00CB5EFD">
          <w:footerReference w:type="even" r:id="rId43"/>
          <w:footerReference w:type="default" r:id="rId44"/>
          <w:footerReference w:type="first" r:id="rId45"/>
          <w:pgSz w:w="11900" w:h="16840"/>
          <w:pgMar w:top="1525" w:right="396" w:bottom="382" w:left="1376" w:header="720" w:footer="720" w:gutter="0"/>
          <w:cols w:space="720"/>
        </w:sectPr>
      </w:pPr>
    </w:p>
    <w:p w:rsidR="00CB5EFD" w:rsidRDefault="00FB7D13">
      <w:pPr>
        <w:spacing w:after="0" w:line="259" w:lineRule="auto"/>
        <w:ind w:left="-1440" w:right="10460" w:firstLine="0"/>
        <w:jc w:val="left"/>
      </w:pPr>
      <w:r>
        <w:rPr>
          <w:noProof/>
        </w:rPr>
        <w:drawing>
          <wp:anchor distT="0" distB="0" distL="114300" distR="114300" simplePos="0" relativeHeight="251662336" behindDoc="0" locked="0" layoutInCell="1" allowOverlap="0">
            <wp:simplePos x="0" y="0"/>
            <wp:positionH relativeFrom="page">
              <wp:posOffset>11430</wp:posOffset>
            </wp:positionH>
            <wp:positionV relativeFrom="page">
              <wp:posOffset>6350</wp:posOffset>
            </wp:positionV>
            <wp:extent cx="7534910" cy="10680700"/>
            <wp:effectExtent l="0" t="0" r="0" b="0"/>
            <wp:wrapTopAndBottom/>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46"/>
                    <a:stretch>
                      <a:fillRect/>
                    </a:stretch>
                  </pic:blipFill>
                  <pic:spPr>
                    <a:xfrm>
                      <a:off x="0" y="0"/>
                      <a:ext cx="7534910" cy="10680700"/>
                    </a:xfrm>
                    <a:prstGeom prst="rect">
                      <a:avLst/>
                    </a:prstGeom>
                  </pic:spPr>
                </pic:pic>
              </a:graphicData>
            </a:graphic>
          </wp:anchor>
        </w:drawing>
      </w:r>
    </w:p>
    <w:p w:rsidR="00CB5EFD" w:rsidRDefault="00CB5EFD">
      <w:pPr>
        <w:sectPr w:rsidR="00CB5EFD">
          <w:footerReference w:type="even" r:id="rId47"/>
          <w:footerReference w:type="default" r:id="rId48"/>
          <w:footerReference w:type="first" r:id="rId49"/>
          <w:pgSz w:w="11900" w:h="16840"/>
          <w:pgMar w:top="1440" w:right="1440" w:bottom="1440" w:left="1440" w:header="720" w:footer="720" w:gutter="0"/>
          <w:cols w:space="720"/>
        </w:sectPr>
      </w:pPr>
    </w:p>
    <w:p w:rsidR="00CB5EFD" w:rsidRDefault="00FB7D13">
      <w:pPr>
        <w:spacing w:after="226" w:line="259" w:lineRule="auto"/>
        <w:ind w:left="2236" w:hanging="10"/>
        <w:jc w:val="left"/>
      </w:pPr>
      <w:r>
        <w:rPr>
          <w:sz w:val="28"/>
        </w:rPr>
        <w:t>Demandes de l'ensemble des Syndicat :</w:t>
      </w:r>
    </w:p>
    <w:p w:rsidR="00CB5EFD" w:rsidRDefault="00FB7D13">
      <w:pPr>
        <w:spacing w:after="0" w:line="259" w:lineRule="auto"/>
        <w:ind w:left="0" w:right="223" w:firstLine="0"/>
        <w:jc w:val="center"/>
      </w:pPr>
      <w:r>
        <w:rPr>
          <w:sz w:val="22"/>
        </w:rPr>
        <w:t>FO G—</w:t>
      </w:r>
    </w:p>
    <w:p w:rsidR="00CB5EFD" w:rsidRDefault="00FB7D13">
      <w:pPr>
        <w:spacing w:after="225" w:line="265" w:lineRule="auto"/>
        <w:ind w:left="3165" w:hanging="3"/>
        <w:jc w:val="left"/>
      </w:pPr>
      <w:r>
        <w:rPr>
          <w:sz w:val="22"/>
        </w:rPr>
        <w:t>CGT BR</w:t>
      </w:r>
      <w:r>
        <w:rPr>
          <w:noProof/>
        </w:rPr>
        <w:drawing>
          <wp:inline distT="0" distB="0" distL="0" distR="0">
            <wp:extent cx="1093222" cy="178376"/>
            <wp:effectExtent l="0" t="0" r="0" b="0"/>
            <wp:docPr id="16585" name="Picture 16585"/>
            <wp:cNvGraphicFramePr/>
            <a:graphic xmlns:a="http://schemas.openxmlformats.org/drawingml/2006/main">
              <a:graphicData uri="http://schemas.openxmlformats.org/drawingml/2006/picture">
                <pic:pic xmlns:pic="http://schemas.openxmlformats.org/drawingml/2006/picture">
                  <pic:nvPicPr>
                    <pic:cNvPr id="16585" name="Picture 16585"/>
                    <pic:cNvPicPr/>
                  </pic:nvPicPr>
                  <pic:blipFill>
                    <a:blip r:embed="rId50"/>
                    <a:stretch>
                      <a:fillRect/>
                    </a:stretch>
                  </pic:blipFill>
                  <pic:spPr>
                    <a:xfrm>
                      <a:off x="0" y="0"/>
                      <a:ext cx="1093222" cy="178376"/>
                    </a:xfrm>
                    <a:prstGeom prst="rect">
                      <a:avLst/>
                    </a:prstGeom>
                  </pic:spPr>
                </pic:pic>
              </a:graphicData>
            </a:graphic>
          </wp:inline>
        </w:drawing>
      </w:r>
    </w:p>
    <w:p w:rsidR="00CB5EFD" w:rsidRDefault="00FB7D13">
      <w:pPr>
        <w:spacing w:after="188" w:line="265" w:lineRule="auto"/>
        <w:ind w:left="3468" w:hanging="3"/>
        <w:jc w:val="left"/>
      </w:pPr>
      <w:r>
        <w:rPr>
          <w:sz w:val="22"/>
        </w:rPr>
        <w:t>CFTC Pl</w:t>
      </w:r>
      <w:r>
        <w:rPr>
          <w:noProof/>
        </w:rPr>
        <w:drawing>
          <wp:inline distT="0" distB="0" distL="0" distR="0">
            <wp:extent cx="800477" cy="246982"/>
            <wp:effectExtent l="0" t="0" r="0" b="0"/>
            <wp:docPr id="16580" name="Picture 16580"/>
            <wp:cNvGraphicFramePr/>
            <a:graphic xmlns:a="http://schemas.openxmlformats.org/drawingml/2006/main">
              <a:graphicData uri="http://schemas.openxmlformats.org/drawingml/2006/picture">
                <pic:pic xmlns:pic="http://schemas.openxmlformats.org/drawingml/2006/picture">
                  <pic:nvPicPr>
                    <pic:cNvPr id="16580" name="Picture 16580"/>
                    <pic:cNvPicPr/>
                  </pic:nvPicPr>
                  <pic:blipFill>
                    <a:blip r:embed="rId51"/>
                    <a:stretch>
                      <a:fillRect/>
                    </a:stretch>
                  </pic:blipFill>
                  <pic:spPr>
                    <a:xfrm>
                      <a:off x="0" y="0"/>
                      <a:ext cx="800477" cy="246982"/>
                    </a:xfrm>
                    <a:prstGeom prst="rect">
                      <a:avLst/>
                    </a:prstGeom>
                  </pic:spPr>
                </pic:pic>
              </a:graphicData>
            </a:graphic>
          </wp:inline>
        </w:drawing>
      </w:r>
    </w:p>
    <w:p w:rsidR="00CB5EFD" w:rsidRDefault="00FB7D13">
      <w:pPr>
        <w:spacing w:after="383" w:line="265" w:lineRule="auto"/>
        <w:ind w:left="3396" w:hanging="3"/>
        <w:jc w:val="left"/>
      </w:pPr>
      <w:r>
        <w:rPr>
          <w:sz w:val="22"/>
        </w:rPr>
        <w:t xml:space="preserve">CFDT </w:t>
      </w:r>
      <w:r>
        <w:rPr>
          <w:noProof/>
        </w:rPr>
        <w:drawing>
          <wp:inline distT="0" distB="0" distL="0" distR="0">
            <wp:extent cx="1193854" cy="187523"/>
            <wp:effectExtent l="0" t="0" r="0" b="0"/>
            <wp:docPr id="16586" name="Picture 16586"/>
            <wp:cNvGraphicFramePr/>
            <a:graphic xmlns:a="http://schemas.openxmlformats.org/drawingml/2006/main">
              <a:graphicData uri="http://schemas.openxmlformats.org/drawingml/2006/picture">
                <pic:pic xmlns:pic="http://schemas.openxmlformats.org/drawingml/2006/picture">
                  <pic:nvPicPr>
                    <pic:cNvPr id="16586" name="Picture 16586"/>
                    <pic:cNvPicPr/>
                  </pic:nvPicPr>
                  <pic:blipFill>
                    <a:blip r:embed="rId52"/>
                    <a:stretch>
                      <a:fillRect/>
                    </a:stretch>
                  </pic:blipFill>
                  <pic:spPr>
                    <a:xfrm>
                      <a:off x="0" y="0"/>
                      <a:ext cx="1193854" cy="187523"/>
                    </a:xfrm>
                    <a:prstGeom prst="rect">
                      <a:avLst/>
                    </a:prstGeom>
                  </pic:spPr>
                </pic:pic>
              </a:graphicData>
            </a:graphic>
          </wp:inline>
        </w:drawing>
      </w:r>
    </w:p>
    <w:p w:rsidR="00CB5EFD" w:rsidRDefault="00FB7D13">
      <w:pPr>
        <w:spacing w:after="298" w:line="265" w:lineRule="auto"/>
        <w:ind w:left="39" w:hanging="3"/>
        <w:jc w:val="left"/>
      </w:pPr>
      <w:r>
        <w:rPr>
          <w:sz w:val="22"/>
        </w:rPr>
        <w:t>Bloc 1:</w:t>
      </w:r>
    </w:p>
    <w:p w:rsidR="00CB5EFD" w:rsidRDefault="00FB7D13">
      <w:pPr>
        <w:numPr>
          <w:ilvl w:val="0"/>
          <w:numId w:val="3"/>
        </w:numPr>
        <w:spacing w:after="284" w:line="265" w:lineRule="auto"/>
        <w:ind w:hanging="346"/>
        <w:jc w:val="left"/>
      </w:pPr>
      <w:r>
        <w:rPr>
          <w:sz w:val="22"/>
        </w:rPr>
        <w:t>Frais kilométrique pris en charge par l'employeur selon barème calculé lors des dernière NAO</w:t>
      </w:r>
    </w:p>
    <w:p w:rsidR="00CB5EFD" w:rsidRDefault="00FB7D13">
      <w:pPr>
        <w:numPr>
          <w:ilvl w:val="0"/>
          <w:numId w:val="3"/>
        </w:numPr>
        <w:spacing w:after="257" w:line="265" w:lineRule="auto"/>
        <w:ind w:hanging="346"/>
        <w:jc w:val="left"/>
      </w:pPr>
      <w:r>
        <w:rPr>
          <w:sz w:val="22"/>
        </w:rPr>
        <w:t xml:space="preserve">Augmentation des salaires à hauteur de l'inflation soit 1,3 </w:t>
      </w:r>
      <w:r>
        <w:rPr>
          <w:sz w:val="22"/>
          <w:vertAlign w:val="superscript"/>
        </w:rPr>
        <w:t>0</w:t>
      </w:r>
      <w:r>
        <w:rPr>
          <w:sz w:val="22"/>
        </w:rPr>
        <w:t>/0</w:t>
      </w:r>
    </w:p>
    <w:p w:rsidR="00CB5EFD" w:rsidRDefault="00FB7D13">
      <w:pPr>
        <w:numPr>
          <w:ilvl w:val="0"/>
          <w:numId w:val="3"/>
        </w:numPr>
        <w:spacing w:after="259" w:line="265" w:lineRule="auto"/>
        <w:ind w:hanging="346"/>
        <w:jc w:val="left"/>
      </w:pPr>
      <w:r>
        <w:rPr>
          <w:sz w:val="22"/>
        </w:rPr>
        <w:t>Congés Trimestriel égal et équitable pour tous</w:t>
      </w:r>
    </w:p>
    <w:p w:rsidR="00CB5EFD" w:rsidRDefault="00FB7D13">
      <w:pPr>
        <w:spacing w:after="225" w:line="265" w:lineRule="auto"/>
        <w:ind w:left="348" w:hanging="3"/>
        <w:jc w:val="left"/>
      </w:pPr>
      <w:r>
        <w:rPr>
          <w:noProof/>
        </w:rPr>
        <w:drawing>
          <wp:inline distT="0" distB="0" distL="0" distR="0">
            <wp:extent cx="109780" cy="137212"/>
            <wp:effectExtent l="0" t="0" r="0" b="0"/>
            <wp:docPr id="16455" name="Picture 16455"/>
            <wp:cNvGraphicFramePr/>
            <a:graphic xmlns:a="http://schemas.openxmlformats.org/drawingml/2006/main">
              <a:graphicData uri="http://schemas.openxmlformats.org/drawingml/2006/picture">
                <pic:pic xmlns:pic="http://schemas.openxmlformats.org/drawingml/2006/picture">
                  <pic:nvPicPr>
                    <pic:cNvPr id="16455" name="Picture 16455"/>
                    <pic:cNvPicPr/>
                  </pic:nvPicPr>
                  <pic:blipFill>
                    <a:blip r:embed="rId53"/>
                    <a:stretch>
                      <a:fillRect/>
                    </a:stretch>
                  </pic:blipFill>
                  <pic:spPr>
                    <a:xfrm>
                      <a:off x="0" y="0"/>
                      <a:ext cx="109780" cy="137212"/>
                    </a:xfrm>
                    <a:prstGeom prst="rect">
                      <a:avLst/>
                    </a:prstGeom>
                  </pic:spPr>
                </pic:pic>
              </a:graphicData>
            </a:graphic>
          </wp:inline>
        </w:drawing>
      </w:r>
      <w:r>
        <w:rPr>
          <w:sz w:val="22"/>
        </w:rPr>
        <w:t xml:space="preserve"> Accès çpmpte éparžne temps pogr l'ensemble</w:t>
      </w:r>
      <w:r>
        <w:rPr>
          <w:sz w:val="22"/>
        </w:rPr>
        <w:t xml:space="preserve"> des SalariéS</w:t>
      </w:r>
    </w:p>
    <w:p w:rsidR="00CB5EFD" w:rsidRDefault="00FB7D13">
      <w:pPr>
        <w:numPr>
          <w:ilvl w:val="0"/>
          <w:numId w:val="4"/>
        </w:numPr>
        <w:spacing w:after="258" w:line="265" w:lineRule="auto"/>
        <w:ind w:hanging="353"/>
        <w:jc w:val="left"/>
      </w:pPr>
      <w:r>
        <w:rPr>
          <w:sz w:val="22"/>
        </w:rPr>
        <w:t>Prise en compte des heures supplémentaires de 42h à 50h pour les veilleurs de nuit</w:t>
      </w:r>
    </w:p>
    <w:p w:rsidR="00CB5EFD" w:rsidRDefault="00FB7D13">
      <w:pPr>
        <w:numPr>
          <w:ilvl w:val="0"/>
          <w:numId w:val="4"/>
        </w:numPr>
        <w:spacing w:after="225" w:line="265" w:lineRule="auto"/>
        <w:ind w:hanging="353"/>
        <w:jc w:val="left"/>
      </w:pPr>
      <w:r>
        <w:rPr>
          <w:sz w:val="22"/>
        </w:rPr>
        <w:t>Augmentation du pourcentage d'ancienneté maximal de 34</w:t>
      </w:r>
      <w:r>
        <w:rPr>
          <w:sz w:val="22"/>
          <w:vertAlign w:val="superscript"/>
        </w:rPr>
        <w:t>0</w:t>
      </w:r>
      <w:r>
        <w:rPr>
          <w:sz w:val="22"/>
        </w:rPr>
        <w:t>/0 à 36</w:t>
      </w:r>
      <w:r>
        <w:rPr>
          <w:sz w:val="22"/>
          <w:vertAlign w:val="superscript"/>
        </w:rPr>
        <w:t>0</w:t>
      </w:r>
      <w:r>
        <w:rPr>
          <w:sz w:val="22"/>
        </w:rPr>
        <w:t>/0</w:t>
      </w:r>
    </w:p>
    <w:p w:rsidR="00CB5EFD" w:rsidRDefault="00FB7D13">
      <w:pPr>
        <w:numPr>
          <w:ilvl w:val="0"/>
          <w:numId w:val="4"/>
        </w:numPr>
        <w:spacing w:after="225" w:line="265" w:lineRule="auto"/>
        <w:ind w:hanging="353"/>
        <w:jc w:val="left"/>
      </w:pPr>
      <w:r>
        <w:rPr>
          <w:sz w:val="22"/>
        </w:rPr>
        <w:t>1</w:t>
      </w:r>
      <w:r>
        <w:rPr>
          <w:sz w:val="22"/>
          <w:vertAlign w:val="superscript"/>
        </w:rPr>
        <w:t>0</w:t>
      </w:r>
      <w:r>
        <w:rPr>
          <w:sz w:val="22"/>
        </w:rPr>
        <w:t>/0 d'ancienneté donné tous les ans même après la 10</w:t>
      </w:r>
      <w:r>
        <w:rPr>
          <w:sz w:val="22"/>
          <w:vertAlign w:val="superscript"/>
        </w:rPr>
        <w:t xml:space="preserve">ème </w:t>
      </w:r>
      <w:r>
        <w:rPr>
          <w:sz w:val="22"/>
        </w:rPr>
        <w:t>année</w:t>
      </w:r>
    </w:p>
    <w:p w:rsidR="00CB5EFD" w:rsidRDefault="00FB7D13">
      <w:pPr>
        <w:numPr>
          <w:ilvl w:val="0"/>
          <w:numId w:val="4"/>
        </w:numPr>
        <w:spacing w:after="1045" w:line="265" w:lineRule="auto"/>
        <w:ind w:hanging="353"/>
        <w:jc w:val="left"/>
      </w:pPr>
      <w:r>
        <w:rPr>
          <w:sz w:val="22"/>
        </w:rPr>
        <w:t>Augmentation de la contributio</w:t>
      </w:r>
      <w:r>
        <w:rPr>
          <w:sz w:val="22"/>
        </w:rPr>
        <w:t>n de l'employeur pour la mutuelle</w:t>
      </w:r>
    </w:p>
    <w:p w:rsidR="00CB5EFD" w:rsidRDefault="00FB7D13">
      <w:pPr>
        <w:spacing w:after="289" w:line="265" w:lineRule="auto"/>
        <w:ind w:left="3" w:hanging="3"/>
        <w:jc w:val="left"/>
      </w:pPr>
      <w:r>
        <w:rPr>
          <w:sz w:val="22"/>
        </w:rPr>
        <w:t>Bloc 2:</w:t>
      </w:r>
    </w:p>
    <w:p w:rsidR="00CB5EFD" w:rsidRDefault="00FB7D13">
      <w:pPr>
        <w:spacing w:after="225" w:line="265" w:lineRule="auto"/>
        <w:ind w:left="348" w:hanging="3"/>
        <w:jc w:val="left"/>
      </w:pPr>
      <w:r>
        <w:rPr>
          <w:noProof/>
        </w:rPr>
        <w:drawing>
          <wp:inline distT="0" distB="0" distL="0" distR="0">
            <wp:extent cx="105206" cy="137212"/>
            <wp:effectExtent l="0" t="0" r="0" b="0"/>
            <wp:docPr id="16456" name="Picture 16456"/>
            <wp:cNvGraphicFramePr/>
            <a:graphic xmlns:a="http://schemas.openxmlformats.org/drawingml/2006/main">
              <a:graphicData uri="http://schemas.openxmlformats.org/drawingml/2006/picture">
                <pic:pic xmlns:pic="http://schemas.openxmlformats.org/drawingml/2006/picture">
                  <pic:nvPicPr>
                    <pic:cNvPr id="16456" name="Picture 16456"/>
                    <pic:cNvPicPr/>
                  </pic:nvPicPr>
                  <pic:blipFill>
                    <a:blip r:embed="rId54"/>
                    <a:stretch>
                      <a:fillRect/>
                    </a:stretch>
                  </pic:blipFill>
                  <pic:spPr>
                    <a:xfrm>
                      <a:off x="0" y="0"/>
                      <a:ext cx="105206" cy="137212"/>
                    </a:xfrm>
                    <a:prstGeom prst="rect">
                      <a:avLst/>
                    </a:prstGeom>
                  </pic:spPr>
                </pic:pic>
              </a:graphicData>
            </a:graphic>
          </wp:inline>
        </w:drawing>
      </w:r>
      <w:r>
        <w:rPr>
          <w:sz w:val="22"/>
        </w:rPr>
        <w:t xml:space="preserve"> Semaine ae 4 jours pour le personnel éducatiý</w:t>
      </w:r>
    </w:p>
    <w:p w:rsidR="00CB5EFD" w:rsidRDefault="00FB7D13">
      <w:pPr>
        <w:spacing w:after="0" w:line="434" w:lineRule="auto"/>
        <w:ind w:left="348" w:right="2867" w:hanging="3"/>
        <w:jc w:val="left"/>
      </w:pPr>
      <w:r>
        <w:rPr>
          <w:sz w:val="22"/>
        </w:rPr>
        <w:t xml:space="preserve">2- </w:t>
      </w:r>
      <w:r>
        <w:rPr>
          <w:sz w:val="22"/>
        </w:rPr>
        <w:t xml:space="preserve">Congé supplémentaire pour l'anniversaire des salariés (1 jour) </w:t>
      </w:r>
      <w:r>
        <w:rPr>
          <w:noProof/>
        </w:rPr>
        <w:drawing>
          <wp:inline distT="0" distB="0" distL="0" distR="0">
            <wp:extent cx="283597" cy="137213"/>
            <wp:effectExtent l="0" t="0" r="0" b="0"/>
            <wp:docPr id="24852" name="Picture 24852"/>
            <wp:cNvGraphicFramePr/>
            <a:graphic xmlns:a="http://schemas.openxmlformats.org/drawingml/2006/main">
              <a:graphicData uri="http://schemas.openxmlformats.org/drawingml/2006/picture">
                <pic:pic xmlns:pic="http://schemas.openxmlformats.org/drawingml/2006/picture">
                  <pic:nvPicPr>
                    <pic:cNvPr id="24852" name="Picture 24852"/>
                    <pic:cNvPicPr/>
                  </pic:nvPicPr>
                  <pic:blipFill>
                    <a:blip r:embed="rId55"/>
                    <a:stretch>
                      <a:fillRect/>
                    </a:stretch>
                  </pic:blipFill>
                  <pic:spPr>
                    <a:xfrm>
                      <a:off x="0" y="0"/>
                      <a:ext cx="283597" cy="137213"/>
                    </a:xfrm>
                    <a:prstGeom prst="rect">
                      <a:avLst/>
                    </a:prstGeom>
                  </pic:spPr>
                </pic:pic>
              </a:graphicData>
            </a:graphic>
          </wp:inline>
        </w:drawing>
      </w:r>
      <w:r>
        <w:rPr>
          <w:sz w:val="22"/>
        </w:rPr>
        <w:t>ongés supplémentaires pour l'ancienneté par palietl</w:t>
      </w:r>
    </w:p>
    <w:p w:rsidR="00CB5EFD" w:rsidRDefault="00FB7D13">
      <w:pPr>
        <w:spacing w:after="94" w:line="265" w:lineRule="auto"/>
        <w:ind w:left="687" w:hanging="3"/>
        <w:jc w:val="left"/>
      </w:pPr>
      <w:r>
        <w:rPr>
          <w:sz w:val="22"/>
        </w:rPr>
        <w:t>Exemple : 5 ans = 1 jour, 10 ans = 2 jours ...</w:t>
      </w:r>
    </w:p>
    <w:p w:rsidR="00CB5EFD" w:rsidRDefault="00FB7D13">
      <w:pPr>
        <w:spacing w:after="0" w:line="463" w:lineRule="auto"/>
        <w:ind w:left="348" w:hanging="3"/>
        <w:jc w:val="left"/>
      </w:pPr>
      <w:r>
        <w:rPr>
          <w:noProof/>
        </w:rPr>
        <w:drawing>
          <wp:inline distT="0" distB="0" distL="0" distR="0">
            <wp:extent cx="105206" cy="137212"/>
            <wp:effectExtent l="0" t="0" r="0" b="0"/>
            <wp:docPr id="16459" name="Picture 16459"/>
            <wp:cNvGraphicFramePr/>
            <a:graphic xmlns:a="http://schemas.openxmlformats.org/drawingml/2006/main">
              <a:graphicData uri="http://schemas.openxmlformats.org/drawingml/2006/picture">
                <pic:pic xmlns:pic="http://schemas.openxmlformats.org/drawingml/2006/picture">
                  <pic:nvPicPr>
                    <pic:cNvPr id="16459" name="Picture 16459"/>
                    <pic:cNvPicPr/>
                  </pic:nvPicPr>
                  <pic:blipFill>
                    <a:blip r:embed="rId56"/>
                    <a:stretch>
                      <a:fillRect/>
                    </a:stretch>
                  </pic:blipFill>
                  <pic:spPr>
                    <a:xfrm>
                      <a:off x="0" y="0"/>
                      <a:ext cx="105206" cy="137212"/>
                    </a:xfrm>
                    <a:prstGeom prst="rect">
                      <a:avLst/>
                    </a:prstGeom>
                  </pic:spPr>
                </pic:pic>
              </a:graphicData>
            </a:graphic>
          </wp:inline>
        </w:drawing>
      </w:r>
      <w:r>
        <w:rPr>
          <w:sz w:val="22"/>
        </w:rPr>
        <w:t xml:space="preserve"> congé supplémentaire pour déménagement (ÇJour) </w:t>
      </w:r>
      <w:r>
        <w:rPr>
          <w:noProof/>
        </w:rPr>
        <w:drawing>
          <wp:inline distT="0" distB="0" distL="0" distR="0">
            <wp:extent cx="251578" cy="137212"/>
            <wp:effectExtent l="0" t="0" r="0" b="0"/>
            <wp:docPr id="24854" name="Picture 24854"/>
            <wp:cNvGraphicFramePr/>
            <a:graphic xmlns:a="http://schemas.openxmlformats.org/drawingml/2006/main">
              <a:graphicData uri="http://schemas.openxmlformats.org/drawingml/2006/picture">
                <pic:pic xmlns:pic="http://schemas.openxmlformats.org/drawingml/2006/picture">
                  <pic:nvPicPr>
                    <pic:cNvPr id="24854" name="Picture 24854"/>
                    <pic:cNvPicPr/>
                  </pic:nvPicPr>
                  <pic:blipFill>
                    <a:blip r:embed="rId57"/>
                    <a:stretch>
                      <a:fillRect/>
                    </a:stretch>
                  </pic:blipFill>
                  <pic:spPr>
                    <a:xfrm>
                      <a:off x="0" y="0"/>
                      <a:ext cx="251578" cy="137212"/>
                    </a:xfrm>
                    <a:prstGeom prst="rect">
                      <a:avLst/>
                    </a:prstGeom>
                  </pic:spPr>
                </pic:pic>
              </a:graphicData>
            </a:graphic>
          </wp:inline>
        </w:drawing>
      </w:r>
      <w:r>
        <w:rPr>
          <w:sz w:val="22"/>
        </w:rPr>
        <w:t>o</w:t>
      </w:r>
      <w:r>
        <w:rPr>
          <w:sz w:val="22"/>
          <w:u w:val="single" w:color="000000"/>
        </w:rPr>
        <w:t>ur en</w:t>
      </w:r>
      <w:r>
        <w:rPr>
          <w:sz w:val="22"/>
        </w:rPr>
        <w:t>fa</w:t>
      </w:r>
      <w:r>
        <w:rPr>
          <w:sz w:val="22"/>
          <w:u w:val="single" w:color="000000"/>
        </w:rPr>
        <w:t>åtmalad</w:t>
      </w:r>
      <w:r>
        <w:rPr>
          <w:sz w:val="22"/>
        </w:rPr>
        <w:t>e</w:t>
      </w:r>
      <w:r>
        <w:rPr>
          <w:sz w:val="22"/>
          <w:u w:val="single" w:color="000000"/>
        </w:rPr>
        <w:t>Júsqu</w:t>
      </w:r>
      <w:r>
        <w:rPr>
          <w:sz w:val="22"/>
        </w:rPr>
        <w:t xml:space="preserve"> au de l'enfan</w:t>
      </w:r>
    </w:p>
    <w:p w:rsidR="00CB5EFD" w:rsidRDefault="00FB7D13">
      <w:pPr>
        <w:tabs>
          <w:tab w:val="center" w:pos="2157"/>
          <w:tab w:val="center" w:pos="8914"/>
        </w:tabs>
        <w:spacing w:after="225" w:line="265" w:lineRule="auto"/>
        <w:ind w:left="0" w:firstLine="0"/>
        <w:jc w:val="left"/>
      </w:pPr>
      <w:r>
        <w:rPr>
          <w:sz w:val="22"/>
        </w:rPr>
        <w:tab/>
      </w:r>
      <w:r>
        <w:rPr>
          <w:sz w:val="22"/>
        </w:rPr>
        <w:t xml:space="preserve">6- </w:t>
      </w:r>
      <w:r>
        <w:rPr>
          <w:sz w:val="22"/>
        </w:rPr>
        <w:t>Prise en charge des 3 jours de carences</w:t>
      </w:r>
      <w:r>
        <w:rPr>
          <w:sz w:val="22"/>
        </w:rPr>
        <w:tab/>
      </w:r>
      <w:r>
        <w:rPr>
          <w:noProof/>
        </w:rPr>
        <w:drawing>
          <wp:inline distT="0" distB="0" distL="0" distR="0">
            <wp:extent cx="800477" cy="901026"/>
            <wp:effectExtent l="0" t="0" r="0" b="0"/>
            <wp:docPr id="16584" name="Picture 16584"/>
            <wp:cNvGraphicFramePr/>
            <a:graphic xmlns:a="http://schemas.openxmlformats.org/drawingml/2006/main">
              <a:graphicData uri="http://schemas.openxmlformats.org/drawingml/2006/picture">
                <pic:pic xmlns:pic="http://schemas.openxmlformats.org/drawingml/2006/picture">
                  <pic:nvPicPr>
                    <pic:cNvPr id="16584" name="Picture 16584"/>
                    <pic:cNvPicPr/>
                  </pic:nvPicPr>
                  <pic:blipFill>
                    <a:blip r:embed="rId58"/>
                    <a:stretch>
                      <a:fillRect/>
                    </a:stretch>
                  </pic:blipFill>
                  <pic:spPr>
                    <a:xfrm>
                      <a:off x="0" y="0"/>
                      <a:ext cx="800477" cy="901026"/>
                    </a:xfrm>
                    <a:prstGeom prst="rect">
                      <a:avLst/>
                    </a:prstGeom>
                  </pic:spPr>
                </pic:pic>
              </a:graphicData>
            </a:graphic>
          </wp:inline>
        </w:drawing>
      </w:r>
    </w:p>
    <w:p w:rsidR="00CB5EFD" w:rsidRDefault="00FB7D13">
      <w:pPr>
        <w:spacing w:after="191" w:line="259" w:lineRule="auto"/>
        <w:ind w:left="10" w:right="-15" w:hanging="10"/>
        <w:jc w:val="right"/>
      </w:pPr>
      <w:r>
        <w:rPr>
          <w:sz w:val="24"/>
        </w:rPr>
        <w:t>O CC</w:t>
      </w:r>
    </w:p>
    <w:p w:rsidR="00CB5EFD" w:rsidRDefault="00CB5EFD">
      <w:pPr>
        <w:sectPr w:rsidR="00CB5EFD">
          <w:footerReference w:type="even" r:id="rId59"/>
          <w:footerReference w:type="default" r:id="rId60"/>
          <w:footerReference w:type="first" r:id="rId61"/>
          <w:pgSz w:w="11900" w:h="16840"/>
          <w:pgMar w:top="1440" w:right="1095" w:bottom="1066" w:left="1513" w:header="720" w:footer="720" w:gutter="0"/>
          <w:cols w:space="720"/>
        </w:sectPr>
      </w:pPr>
    </w:p>
    <w:p w:rsidR="00CB5EFD" w:rsidRDefault="00FB7D13">
      <w:pPr>
        <w:spacing w:after="0" w:line="259" w:lineRule="auto"/>
        <w:ind w:left="-1440" w:right="10460" w:firstLine="0"/>
        <w:jc w:val="left"/>
      </w:pPr>
      <w:r>
        <w:rPr>
          <w:noProof/>
        </w:rPr>
        <w:drawing>
          <wp:anchor distT="0" distB="0" distL="114300" distR="114300" simplePos="0" relativeHeight="251663360" behindDoc="0" locked="0" layoutInCell="1" allowOverlap="0">
            <wp:simplePos x="0" y="0"/>
            <wp:positionH relativeFrom="page">
              <wp:posOffset>11430</wp:posOffset>
            </wp:positionH>
            <wp:positionV relativeFrom="page">
              <wp:posOffset>6350</wp:posOffset>
            </wp:positionV>
            <wp:extent cx="7534910" cy="10680700"/>
            <wp:effectExtent l="0" t="0" r="0" b="0"/>
            <wp:wrapTopAndBottom/>
            <wp:docPr id="35" name="Picture 35"/>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62"/>
                    <a:stretch>
                      <a:fillRect/>
                    </a:stretch>
                  </pic:blipFill>
                  <pic:spPr>
                    <a:xfrm>
                      <a:off x="0" y="0"/>
                      <a:ext cx="7534910" cy="10680700"/>
                    </a:xfrm>
                    <a:prstGeom prst="rect">
                      <a:avLst/>
                    </a:prstGeom>
                  </pic:spPr>
                </pic:pic>
              </a:graphicData>
            </a:graphic>
          </wp:anchor>
        </w:drawing>
      </w:r>
    </w:p>
    <w:sectPr w:rsidR="00CB5EFD">
      <w:footerReference w:type="even" r:id="rId63"/>
      <w:footerReference w:type="default" r:id="rId64"/>
      <w:footerReference w:type="first" r:id="rId65"/>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B7D13">
      <w:pPr>
        <w:spacing w:after="0" w:line="240" w:lineRule="auto"/>
      </w:pPr>
      <w:r>
        <w:separator/>
      </w:r>
    </w:p>
  </w:endnote>
  <w:endnote w:type="continuationSeparator" w:id="0">
    <w:p w:rsidR="00000000" w:rsidRDefault="00FB7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FB7D13">
    <w:pPr>
      <w:spacing w:after="0" w:line="259" w:lineRule="auto"/>
      <w:ind w:left="0" w:right="1037" w:firstLine="0"/>
      <w:jc w:val="right"/>
    </w:pPr>
    <w:r>
      <w:fldChar w:fldCharType="begin"/>
    </w:r>
    <w:r>
      <w:instrText xml:space="preserve"> PAGE   \* MERGEFORMAT </w:instrText>
    </w:r>
    <w:r>
      <w:fldChar w:fldCharType="separate"/>
    </w:r>
    <w:r>
      <w:rPr>
        <w:rFonts w:ascii="Times New Roman" w:eastAsia="Times New Roman" w:hAnsi="Times New Roman" w:cs="Times New Roman"/>
        <w:sz w:val="34"/>
      </w:rPr>
      <w:t>1</w:t>
    </w:r>
    <w:r>
      <w:rPr>
        <w:rFonts w:ascii="Times New Roman" w:eastAsia="Times New Roman" w:hAnsi="Times New Roman" w:cs="Times New Roman"/>
        <w:sz w:val="3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FB7D13">
    <w:pPr>
      <w:spacing w:after="0" w:line="259" w:lineRule="auto"/>
      <w:ind w:left="0" w:right="1037" w:firstLine="0"/>
      <w:jc w:val="right"/>
    </w:pPr>
    <w:r>
      <w:fldChar w:fldCharType="begin"/>
    </w:r>
    <w:r>
      <w:instrText xml:space="preserve"> PAGE   \* MERGEFORMAT </w:instrText>
    </w:r>
    <w:r>
      <w:fldChar w:fldCharType="separate"/>
    </w:r>
    <w:r w:rsidRPr="00FB7D13">
      <w:rPr>
        <w:rFonts w:ascii="Times New Roman" w:eastAsia="Times New Roman" w:hAnsi="Times New Roman" w:cs="Times New Roman"/>
        <w:noProof/>
        <w:sz w:val="34"/>
      </w:rPr>
      <w:t>4</w:t>
    </w:r>
    <w:r>
      <w:rPr>
        <w:rFonts w:ascii="Times New Roman" w:eastAsia="Times New Roman" w:hAnsi="Times New Roman" w:cs="Times New Roman"/>
        <w:sz w:val="3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FB7D13">
    <w:pPr>
      <w:spacing w:after="0" w:line="259" w:lineRule="auto"/>
      <w:ind w:left="0" w:right="1037" w:firstLine="0"/>
      <w:jc w:val="right"/>
    </w:pPr>
    <w:r>
      <w:fldChar w:fldCharType="begin"/>
    </w:r>
    <w:r>
      <w:instrText xml:space="preserve"> PAGE   \* MERGEFORMAT </w:instrText>
    </w:r>
    <w:r>
      <w:fldChar w:fldCharType="separate"/>
    </w:r>
    <w:r>
      <w:rPr>
        <w:rFonts w:ascii="Times New Roman" w:eastAsia="Times New Roman" w:hAnsi="Times New Roman" w:cs="Times New Roman"/>
        <w:sz w:val="34"/>
      </w:rPr>
      <w:t>1</w:t>
    </w:r>
    <w:r>
      <w:rPr>
        <w:rFonts w:ascii="Times New Roman" w:eastAsia="Times New Roman" w:hAnsi="Times New Roman" w:cs="Times New Roman"/>
        <w:sz w:val="3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EFD" w:rsidRDefault="00CB5EFD">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B7D13">
      <w:pPr>
        <w:spacing w:after="0" w:line="240" w:lineRule="auto"/>
      </w:pPr>
      <w:r>
        <w:separator/>
      </w:r>
    </w:p>
  </w:footnote>
  <w:footnote w:type="continuationSeparator" w:id="0">
    <w:p w:rsidR="00000000" w:rsidRDefault="00FB7D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8220" o:spid="_x0000_i1026" style="width:.75pt;height:.75pt" coordsize="" o:spt="100" o:bullet="t" adj="0,,0" path="" stroked="f">
        <v:stroke joinstyle="miter"/>
        <v:imagedata r:id="rId1" o:title="image51"/>
        <v:formulas/>
        <v:path o:connecttype="segments"/>
      </v:shape>
    </w:pict>
  </w:numPicBullet>
  <w:abstractNum w:abstractNumId="0" w15:restartNumberingAfterBreak="0">
    <w:nsid w:val="1BA25635"/>
    <w:multiLevelType w:val="hybridMultilevel"/>
    <w:tmpl w:val="F9A4A512"/>
    <w:lvl w:ilvl="0" w:tplc="55620E6C">
      <w:start w:val="1"/>
      <w:numFmt w:val="bullet"/>
      <w:lvlText w:val="•"/>
      <w:lvlPicBulletId w:val="0"/>
      <w:lvlJc w:val="left"/>
      <w:pPr>
        <w:ind w:left="3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9E98C7A2">
      <w:start w:val="1"/>
      <w:numFmt w:val="bullet"/>
      <w:lvlText w:val="o"/>
      <w:lvlJc w:val="left"/>
      <w:pPr>
        <w:ind w:left="125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23329D8A">
      <w:start w:val="1"/>
      <w:numFmt w:val="bullet"/>
      <w:lvlText w:val="▪"/>
      <w:lvlJc w:val="left"/>
      <w:pPr>
        <w:ind w:left="197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66A40F72">
      <w:start w:val="1"/>
      <w:numFmt w:val="bullet"/>
      <w:lvlText w:val="•"/>
      <w:lvlJc w:val="left"/>
      <w:pPr>
        <w:ind w:left="269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956984E">
      <w:start w:val="1"/>
      <w:numFmt w:val="bullet"/>
      <w:lvlText w:val="o"/>
      <w:lvlJc w:val="left"/>
      <w:pPr>
        <w:ind w:left="341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60DAF95C">
      <w:start w:val="1"/>
      <w:numFmt w:val="bullet"/>
      <w:lvlText w:val="▪"/>
      <w:lvlJc w:val="left"/>
      <w:pPr>
        <w:ind w:left="413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0778DE6E">
      <w:start w:val="1"/>
      <w:numFmt w:val="bullet"/>
      <w:lvlText w:val="•"/>
      <w:lvlJc w:val="left"/>
      <w:pPr>
        <w:ind w:left="485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D3701812">
      <w:start w:val="1"/>
      <w:numFmt w:val="bullet"/>
      <w:lvlText w:val="o"/>
      <w:lvlJc w:val="left"/>
      <w:pPr>
        <w:ind w:left="557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B3C89B3A">
      <w:start w:val="1"/>
      <w:numFmt w:val="bullet"/>
      <w:lvlText w:val="▪"/>
      <w:lvlJc w:val="left"/>
      <w:pPr>
        <w:ind w:left="629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4BAC44F6"/>
    <w:multiLevelType w:val="hybridMultilevel"/>
    <w:tmpl w:val="C5B44750"/>
    <w:lvl w:ilvl="0" w:tplc="47D4FC28">
      <w:start w:val="1"/>
      <w:numFmt w:val="decimal"/>
      <w:lvlText w:val="%1-"/>
      <w:lvlJc w:val="left"/>
      <w:pPr>
        <w:ind w:left="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F804C7C">
      <w:start w:val="1"/>
      <w:numFmt w:val="lowerLetter"/>
      <w:lvlText w:val="%2"/>
      <w:lvlJc w:val="left"/>
      <w:pPr>
        <w:ind w:left="14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266CD94">
      <w:start w:val="1"/>
      <w:numFmt w:val="lowerRoman"/>
      <w:lvlText w:val="%3"/>
      <w:lvlJc w:val="left"/>
      <w:pPr>
        <w:ind w:left="21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A605CC">
      <w:start w:val="1"/>
      <w:numFmt w:val="decimal"/>
      <w:lvlText w:val="%4"/>
      <w:lvlJc w:val="left"/>
      <w:pPr>
        <w:ind w:left="28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100B6B6">
      <w:start w:val="1"/>
      <w:numFmt w:val="lowerLetter"/>
      <w:lvlText w:val="%5"/>
      <w:lvlJc w:val="left"/>
      <w:pPr>
        <w:ind w:left="36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84D72C">
      <w:start w:val="1"/>
      <w:numFmt w:val="lowerRoman"/>
      <w:lvlText w:val="%6"/>
      <w:lvlJc w:val="left"/>
      <w:pPr>
        <w:ind w:left="43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C68C06">
      <w:start w:val="1"/>
      <w:numFmt w:val="decimal"/>
      <w:lvlText w:val="%7"/>
      <w:lvlJc w:val="left"/>
      <w:pPr>
        <w:ind w:left="50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C9F2A">
      <w:start w:val="1"/>
      <w:numFmt w:val="lowerLetter"/>
      <w:lvlText w:val="%8"/>
      <w:lvlJc w:val="left"/>
      <w:pPr>
        <w:ind w:left="5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9E9490">
      <w:start w:val="1"/>
      <w:numFmt w:val="lowerRoman"/>
      <w:lvlText w:val="%9"/>
      <w:lvlJc w:val="left"/>
      <w:pPr>
        <w:ind w:left="6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F8A7053"/>
    <w:multiLevelType w:val="hybridMultilevel"/>
    <w:tmpl w:val="CFDA52FA"/>
    <w:lvl w:ilvl="0" w:tplc="9FCA7A8E">
      <w:start w:val="1"/>
      <w:numFmt w:val="bullet"/>
      <w:lvlText w:val="-"/>
      <w:lvlJc w:val="left"/>
      <w:pPr>
        <w:ind w:left="237"/>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1" w:tplc="18F494BC">
      <w:start w:val="1"/>
      <w:numFmt w:val="bullet"/>
      <w:lvlText w:val="o"/>
      <w:lvlJc w:val="left"/>
      <w:pPr>
        <w:ind w:left="110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2" w:tplc="684C97AE">
      <w:start w:val="1"/>
      <w:numFmt w:val="bullet"/>
      <w:lvlText w:val="▪"/>
      <w:lvlJc w:val="left"/>
      <w:pPr>
        <w:ind w:left="182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3" w:tplc="97A2989E">
      <w:start w:val="1"/>
      <w:numFmt w:val="bullet"/>
      <w:lvlText w:val="•"/>
      <w:lvlJc w:val="left"/>
      <w:pPr>
        <w:ind w:left="254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4" w:tplc="84506F68">
      <w:start w:val="1"/>
      <w:numFmt w:val="bullet"/>
      <w:lvlText w:val="o"/>
      <w:lvlJc w:val="left"/>
      <w:pPr>
        <w:ind w:left="326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5" w:tplc="8B026D5E">
      <w:start w:val="1"/>
      <w:numFmt w:val="bullet"/>
      <w:lvlText w:val="▪"/>
      <w:lvlJc w:val="left"/>
      <w:pPr>
        <w:ind w:left="398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6" w:tplc="0EF2BDFE">
      <w:start w:val="1"/>
      <w:numFmt w:val="bullet"/>
      <w:lvlText w:val="•"/>
      <w:lvlJc w:val="left"/>
      <w:pPr>
        <w:ind w:left="470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7" w:tplc="2E04BCE2">
      <w:start w:val="1"/>
      <w:numFmt w:val="bullet"/>
      <w:lvlText w:val="o"/>
      <w:lvlJc w:val="left"/>
      <w:pPr>
        <w:ind w:left="542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lvl w:ilvl="8" w:tplc="AA0E6D72">
      <w:start w:val="1"/>
      <w:numFmt w:val="bullet"/>
      <w:lvlText w:val="▪"/>
      <w:lvlJc w:val="left"/>
      <w:pPr>
        <w:ind w:left="6142"/>
      </w:pPr>
      <w:rPr>
        <w:rFonts w:ascii="Calibri" w:eastAsia="Calibri" w:hAnsi="Calibri" w:cs="Calibri"/>
        <w:b w:val="0"/>
        <w:i w:val="0"/>
        <w:strike w:val="0"/>
        <w:dstrike w:val="0"/>
        <w:color w:val="000000"/>
        <w:sz w:val="34"/>
        <w:szCs w:val="34"/>
        <w:u w:val="none" w:color="000000"/>
        <w:bdr w:val="none" w:sz="0" w:space="0" w:color="auto"/>
        <w:shd w:val="clear" w:color="auto" w:fill="auto"/>
        <w:vertAlign w:val="baseline"/>
      </w:rPr>
    </w:lvl>
  </w:abstractNum>
  <w:abstractNum w:abstractNumId="3" w15:restartNumberingAfterBreak="0">
    <w:nsid w:val="75824D08"/>
    <w:multiLevelType w:val="hybridMultilevel"/>
    <w:tmpl w:val="F53C9DCA"/>
    <w:lvl w:ilvl="0" w:tplc="CE868916">
      <w:start w:val="5"/>
      <w:numFmt w:val="decimal"/>
      <w:lvlText w:val="%1-"/>
      <w:lvlJc w:val="left"/>
      <w:pPr>
        <w:ind w:left="6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AD642FE">
      <w:start w:val="1"/>
      <w:numFmt w:val="lowerLetter"/>
      <w:lvlText w:val="%2"/>
      <w:lvlJc w:val="left"/>
      <w:pPr>
        <w:ind w:left="1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3A49E54">
      <w:start w:val="1"/>
      <w:numFmt w:val="lowerRoman"/>
      <w:lvlText w:val="%3"/>
      <w:lvlJc w:val="left"/>
      <w:pPr>
        <w:ind w:left="2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E8015EE">
      <w:start w:val="1"/>
      <w:numFmt w:val="decimal"/>
      <w:lvlText w:val="%4"/>
      <w:lvlJc w:val="left"/>
      <w:pPr>
        <w:ind w:left="2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02A0174">
      <w:start w:val="1"/>
      <w:numFmt w:val="lowerLetter"/>
      <w:lvlText w:val="%5"/>
      <w:lvlJc w:val="left"/>
      <w:pPr>
        <w:ind w:left="3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6B23F02">
      <w:start w:val="1"/>
      <w:numFmt w:val="lowerRoman"/>
      <w:lvlText w:val="%6"/>
      <w:lvlJc w:val="left"/>
      <w:pPr>
        <w:ind w:left="4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EA2EADA">
      <w:start w:val="1"/>
      <w:numFmt w:val="decimal"/>
      <w:lvlText w:val="%7"/>
      <w:lvlJc w:val="left"/>
      <w:pPr>
        <w:ind w:left="50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B3C1AA8">
      <w:start w:val="1"/>
      <w:numFmt w:val="lowerLetter"/>
      <w:lvlText w:val="%8"/>
      <w:lvlJc w:val="left"/>
      <w:pPr>
        <w:ind w:left="5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D8423A">
      <w:start w:val="1"/>
      <w:numFmt w:val="lowerRoman"/>
      <w:lvlText w:val="%9"/>
      <w:lvlJc w:val="left"/>
      <w:pPr>
        <w:ind w:left="64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hideGrammatical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EFD"/>
    <w:rsid w:val="00CB5EFD"/>
    <w:rsid w:val="00FB7D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3BF01A5-1B51-405B-8F40-D7EE2F5F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4" w:line="216" w:lineRule="auto"/>
      <w:ind w:left="72" w:firstLine="4"/>
      <w:jc w:val="both"/>
    </w:pPr>
    <w:rPr>
      <w:rFonts w:ascii="Calibri" w:eastAsia="Calibri" w:hAnsi="Calibri" w:cs="Calibri"/>
      <w:color w:val="000000"/>
      <w:sz w:val="30"/>
    </w:rPr>
  </w:style>
  <w:style w:type="paragraph" w:styleId="Titre1">
    <w:name w:val="heading 1"/>
    <w:next w:val="Normal"/>
    <w:link w:val="Titre1Car"/>
    <w:uiPriority w:val="9"/>
    <w:unhideWhenUsed/>
    <w:qFormat/>
    <w:pPr>
      <w:keepNext/>
      <w:keepLines/>
      <w:spacing w:after="166"/>
      <w:ind w:left="58"/>
      <w:outlineLvl w:val="0"/>
    </w:pPr>
    <w:rPr>
      <w:rFonts w:ascii="Calibri" w:eastAsia="Calibri" w:hAnsi="Calibri" w:cs="Calibri"/>
      <w:color w:val="000000"/>
      <w:sz w:val="32"/>
    </w:rPr>
  </w:style>
  <w:style w:type="paragraph" w:styleId="Titre2">
    <w:name w:val="heading 2"/>
    <w:next w:val="Normal"/>
    <w:link w:val="Titre2Car"/>
    <w:uiPriority w:val="9"/>
    <w:unhideWhenUsed/>
    <w:qFormat/>
    <w:pPr>
      <w:keepNext/>
      <w:keepLines/>
      <w:pBdr>
        <w:top w:val="single" w:sz="12" w:space="0" w:color="000000"/>
        <w:left w:val="single" w:sz="6" w:space="0" w:color="000000"/>
        <w:bottom w:val="single" w:sz="12" w:space="0" w:color="000000"/>
        <w:right w:val="single" w:sz="6" w:space="0" w:color="000000"/>
      </w:pBdr>
      <w:spacing w:after="0"/>
      <w:ind w:left="140" w:hanging="10"/>
      <w:outlineLvl w:val="1"/>
    </w:pPr>
    <w:rPr>
      <w:rFonts w:ascii="Calibri" w:eastAsia="Calibri" w:hAnsi="Calibri" w:cs="Calibri"/>
      <w:color w:val="000000"/>
      <w:sz w:val="34"/>
    </w:rPr>
  </w:style>
  <w:style w:type="paragraph" w:styleId="Titre3">
    <w:name w:val="heading 3"/>
    <w:next w:val="Normal"/>
    <w:link w:val="Titre3Car"/>
    <w:uiPriority w:val="9"/>
    <w:unhideWhenUsed/>
    <w:qFormat/>
    <w:pPr>
      <w:keepNext/>
      <w:keepLines/>
      <w:spacing w:after="124"/>
      <w:ind w:left="75" w:hanging="10"/>
      <w:outlineLvl w:val="2"/>
    </w:pPr>
    <w:rPr>
      <w:rFonts w:ascii="Calibri" w:eastAsia="Calibri" w:hAnsi="Calibri" w:cs="Calibri"/>
      <w:color w:val="000000"/>
      <w:sz w:val="34"/>
      <w:u w:val="single" w:color="000000"/>
    </w:rPr>
  </w:style>
  <w:style w:type="paragraph" w:styleId="Titre4">
    <w:name w:val="heading 4"/>
    <w:next w:val="Normal"/>
    <w:link w:val="Titre4Car"/>
    <w:uiPriority w:val="9"/>
    <w:unhideWhenUsed/>
    <w:qFormat/>
    <w:pPr>
      <w:keepNext/>
      <w:keepLines/>
      <w:spacing w:after="124"/>
      <w:ind w:left="75" w:hanging="10"/>
      <w:outlineLvl w:val="3"/>
    </w:pPr>
    <w:rPr>
      <w:rFonts w:ascii="Calibri" w:eastAsia="Calibri" w:hAnsi="Calibri" w:cs="Calibri"/>
      <w:color w:val="000000"/>
      <w:sz w:val="34"/>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2"/>
    </w:rPr>
  </w:style>
  <w:style w:type="character" w:customStyle="1" w:styleId="Titre2Car">
    <w:name w:val="Titre 2 Car"/>
    <w:link w:val="Titre2"/>
    <w:rPr>
      <w:rFonts w:ascii="Calibri" w:eastAsia="Calibri" w:hAnsi="Calibri" w:cs="Calibri"/>
      <w:color w:val="000000"/>
      <w:sz w:val="34"/>
    </w:rPr>
  </w:style>
  <w:style w:type="character" w:customStyle="1" w:styleId="Titre3Car">
    <w:name w:val="Titre 3 Car"/>
    <w:link w:val="Titre3"/>
    <w:rPr>
      <w:rFonts w:ascii="Calibri" w:eastAsia="Calibri" w:hAnsi="Calibri" w:cs="Calibri"/>
      <w:color w:val="000000"/>
      <w:sz w:val="34"/>
      <w:u w:val="single" w:color="000000"/>
    </w:rPr>
  </w:style>
  <w:style w:type="character" w:customStyle="1" w:styleId="Titre4Car">
    <w:name w:val="Titre 4 Car"/>
    <w:link w:val="Titre4"/>
    <w:rPr>
      <w:rFonts w:ascii="Calibri" w:eastAsia="Calibri" w:hAnsi="Calibri" w:cs="Calibri"/>
      <w:color w:val="000000"/>
      <w:sz w:val="3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8.jpg"/><Relationship Id="rId26" Type="http://schemas.openxmlformats.org/officeDocument/2006/relationships/image" Target="media/image12.jpg"/><Relationship Id="rId39" Type="http://schemas.openxmlformats.org/officeDocument/2006/relationships/image" Target="media/image22.jpg"/><Relationship Id="rId34" Type="http://schemas.openxmlformats.org/officeDocument/2006/relationships/image" Target="media/image17.jpg"/><Relationship Id="rId42" Type="http://schemas.openxmlformats.org/officeDocument/2006/relationships/image" Target="media/image26.jpg"/><Relationship Id="rId47" Type="http://schemas.openxmlformats.org/officeDocument/2006/relationships/footer" Target="footer7.xml"/><Relationship Id="rId50" Type="http://schemas.openxmlformats.org/officeDocument/2006/relationships/image" Target="media/image28.jpg"/><Relationship Id="rId55" Type="http://schemas.openxmlformats.org/officeDocument/2006/relationships/image" Target="media/image33.jpg"/><Relationship Id="rId63" Type="http://schemas.openxmlformats.org/officeDocument/2006/relationships/footer" Target="footer13.xml"/><Relationship Id="rId7" Type="http://schemas.openxmlformats.org/officeDocument/2006/relationships/image" Target="media/image2.jpg"/><Relationship Id="rId12" Type="http://schemas.openxmlformats.org/officeDocument/2006/relationships/image" Target="media/image7.jpg"/><Relationship Id="rId25" Type="http://schemas.openxmlformats.org/officeDocument/2006/relationships/image" Target="media/image23.jpg"/><Relationship Id="rId33" Type="http://schemas.openxmlformats.org/officeDocument/2006/relationships/image" Target="media/image16.jpg"/><Relationship Id="rId38" Type="http://schemas.openxmlformats.org/officeDocument/2006/relationships/image" Target="media/image21.jpg"/><Relationship Id="rId46" Type="http://schemas.openxmlformats.org/officeDocument/2006/relationships/image" Target="media/image27.jpg"/><Relationship Id="rId59" Type="http://schemas.openxmlformats.org/officeDocument/2006/relationships/footer" Target="footer10.xml"/><Relationship Id="rId6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jpg"/><Relationship Id="rId29" Type="http://schemas.openxmlformats.org/officeDocument/2006/relationships/footer" Target="footer3.xml"/><Relationship Id="rId41" Type="http://schemas.openxmlformats.org/officeDocument/2006/relationships/image" Target="media/image25.jpg"/><Relationship Id="rId54" Type="http://schemas.openxmlformats.org/officeDocument/2006/relationships/image" Target="media/image32.jpg"/><Relationship Id="rId62" Type="http://schemas.openxmlformats.org/officeDocument/2006/relationships/image" Target="media/image37.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g"/><Relationship Id="rId32" Type="http://schemas.openxmlformats.org/officeDocument/2006/relationships/image" Target="media/image15.jpg"/><Relationship Id="rId37" Type="http://schemas.openxmlformats.org/officeDocument/2006/relationships/image" Target="media/image20.jpg"/><Relationship Id="rId40" Type="http://schemas.openxmlformats.org/officeDocument/2006/relationships/image" Target="media/image24.jpg"/><Relationship Id="rId45" Type="http://schemas.openxmlformats.org/officeDocument/2006/relationships/footer" Target="footer6.xml"/><Relationship Id="rId53" Type="http://schemas.openxmlformats.org/officeDocument/2006/relationships/image" Target="media/image31.jpg"/><Relationship Id="rId58" Type="http://schemas.openxmlformats.org/officeDocument/2006/relationships/image" Target="media/image36.jpg"/><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0.jpg"/><Relationship Id="rId28" Type="http://schemas.openxmlformats.org/officeDocument/2006/relationships/footer" Target="footer2.xml"/><Relationship Id="rId36" Type="http://schemas.openxmlformats.org/officeDocument/2006/relationships/image" Target="media/image19.jpg"/><Relationship Id="rId49" Type="http://schemas.openxmlformats.org/officeDocument/2006/relationships/footer" Target="footer9.xml"/><Relationship Id="rId57" Type="http://schemas.openxmlformats.org/officeDocument/2006/relationships/image" Target="media/image35.jpg"/><Relationship Id="rId61" Type="http://schemas.openxmlformats.org/officeDocument/2006/relationships/footer" Target="footer12.xml"/><Relationship Id="rId10" Type="http://schemas.openxmlformats.org/officeDocument/2006/relationships/image" Target="media/image5.jpg"/><Relationship Id="rId31" Type="http://schemas.openxmlformats.org/officeDocument/2006/relationships/image" Target="media/image14.jpg"/><Relationship Id="rId44" Type="http://schemas.openxmlformats.org/officeDocument/2006/relationships/footer" Target="footer5.xml"/><Relationship Id="rId52" Type="http://schemas.openxmlformats.org/officeDocument/2006/relationships/image" Target="media/image30.jpg"/><Relationship Id="rId60" Type="http://schemas.openxmlformats.org/officeDocument/2006/relationships/footer" Target="footer11.xml"/><Relationship Id="rId65" Type="http://schemas.openxmlformats.org/officeDocument/2006/relationships/footer" Target="footer15.xml"/><Relationship Id="rId4" Type="http://schemas.openxmlformats.org/officeDocument/2006/relationships/webSettings" Target="webSettings.xml"/><Relationship Id="rId9" Type="http://schemas.openxmlformats.org/officeDocument/2006/relationships/image" Target="media/image4.jpg"/><Relationship Id="rId14" Type="http://schemas.openxmlformats.org/officeDocument/2006/relationships/image" Target="media/image9.jpg"/><Relationship Id="rId27" Type="http://schemas.openxmlformats.org/officeDocument/2006/relationships/footer" Target="footer1.xml"/><Relationship Id="rId30" Type="http://schemas.openxmlformats.org/officeDocument/2006/relationships/image" Target="media/image13.jpg"/><Relationship Id="rId35" Type="http://schemas.openxmlformats.org/officeDocument/2006/relationships/image" Target="media/image18.jpg"/><Relationship Id="rId43" Type="http://schemas.openxmlformats.org/officeDocument/2006/relationships/footer" Target="footer4.xml"/><Relationship Id="rId48" Type="http://schemas.openxmlformats.org/officeDocument/2006/relationships/footer" Target="footer8.xml"/><Relationship Id="rId56" Type="http://schemas.openxmlformats.org/officeDocument/2006/relationships/image" Target="media/image34.jpg"/><Relationship Id="rId64" Type="http://schemas.openxmlformats.org/officeDocument/2006/relationships/footer" Target="footer14.xml"/><Relationship Id="rId8" Type="http://schemas.openxmlformats.org/officeDocument/2006/relationships/image" Target="media/image3.jpg"/><Relationship Id="rId51" Type="http://schemas.openxmlformats.org/officeDocument/2006/relationships/image" Target="media/image29.jpg"/><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1087</Words>
  <Characters>5984</Characters>
  <Application>Microsoft Office Word</Application>
  <DocSecurity>4</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GALVE</dc:creator>
  <cp:keywords/>
  <cp:lastModifiedBy>Delphine GALVE</cp:lastModifiedBy>
  <cp:revision>2</cp:revision>
  <dcterms:created xsi:type="dcterms:W3CDTF">2025-12-18T14:41:00Z</dcterms:created>
  <dcterms:modified xsi:type="dcterms:W3CDTF">2025-12-18T14:41:00Z</dcterms:modified>
</cp:coreProperties>
</file>