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0B8361" w14:textId="77777777" w:rsidR="00EB201F" w:rsidRDefault="00336B72" w:rsidP="00EB201F">
      <w:pPr>
        <w:rPr>
          <w:color w:val="FFFFFF"/>
        </w:rPr>
      </w:pPr>
      <w:r>
        <w:rPr>
          <w:color w:val="FFFFFF"/>
        </w:rPr>
        <w:t xml:space="preserve">V </w:t>
      </w:r>
    </w:p>
    <w:p w14:paraId="53BBC64D" w14:textId="77777777" w:rsidR="00EB201F" w:rsidRDefault="00EB201F" w:rsidP="00EB201F">
      <w:pPr>
        <w:pBdr>
          <w:top w:val="single" w:sz="4" w:space="1" w:color="auto"/>
          <w:left w:val="single" w:sz="4" w:space="4" w:color="auto"/>
          <w:bottom w:val="single" w:sz="4" w:space="1" w:color="auto"/>
          <w:right w:val="single" w:sz="4" w:space="4" w:color="auto"/>
        </w:pBdr>
        <w:shd w:val="pct5" w:color="auto" w:fill="FFFFFF"/>
        <w:jc w:val="center"/>
        <w:rPr>
          <w:b/>
          <w:i/>
        </w:rPr>
      </w:pPr>
    </w:p>
    <w:p w14:paraId="65B35C4D" w14:textId="77777777" w:rsidR="00EB201F" w:rsidRPr="00CC252E" w:rsidRDefault="00EB201F" w:rsidP="00614F28">
      <w:pPr>
        <w:pBdr>
          <w:top w:val="single" w:sz="4" w:space="1" w:color="auto"/>
          <w:left w:val="single" w:sz="4" w:space="4" w:color="auto"/>
          <w:bottom w:val="single" w:sz="4" w:space="1" w:color="auto"/>
          <w:right w:val="single" w:sz="4" w:space="4" w:color="auto"/>
        </w:pBdr>
        <w:shd w:val="pct5" w:color="auto" w:fill="FFFFFF"/>
        <w:jc w:val="center"/>
        <w:rPr>
          <w:b/>
          <w:sz w:val="28"/>
          <w:szCs w:val="28"/>
        </w:rPr>
      </w:pPr>
      <w:r w:rsidRPr="00CC252E">
        <w:rPr>
          <w:b/>
          <w:sz w:val="28"/>
          <w:szCs w:val="28"/>
        </w:rPr>
        <w:t>ACCORD FORMALIS</w:t>
      </w:r>
      <w:r>
        <w:rPr>
          <w:b/>
          <w:sz w:val="28"/>
          <w:szCs w:val="28"/>
        </w:rPr>
        <w:t xml:space="preserve">ANT LES RESULTATS </w:t>
      </w:r>
      <w:r w:rsidR="008F0FBB">
        <w:rPr>
          <w:b/>
          <w:sz w:val="28"/>
          <w:szCs w:val="28"/>
        </w:rPr>
        <w:br/>
      </w:r>
      <w:r>
        <w:rPr>
          <w:b/>
          <w:sz w:val="28"/>
          <w:szCs w:val="28"/>
        </w:rPr>
        <w:t>DE LA NAO 20</w:t>
      </w:r>
      <w:r w:rsidR="00315D43">
        <w:rPr>
          <w:b/>
          <w:sz w:val="28"/>
          <w:szCs w:val="28"/>
        </w:rPr>
        <w:t>2</w:t>
      </w:r>
      <w:r w:rsidR="00195A63">
        <w:rPr>
          <w:b/>
          <w:sz w:val="28"/>
          <w:szCs w:val="28"/>
        </w:rPr>
        <w:t>5</w:t>
      </w:r>
      <w:r w:rsidR="008F0FBB">
        <w:rPr>
          <w:b/>
          <w:sz w:val="28"/>
          <w:szCs w:val="28"/>
        </w:rPr>
        <w:t xml:space="preserve"> POUR </w:t>
      </w:r>
      <w:r w:rsidR="005106F8">
        <w:rPr>
          <w:b/>
          <w:sz w:val="28"/>
          <w:szCs w:val="28"/>
        </w:rPr>
        <w:t xml:space="preserve">APPLICATION EN </w:t>
      </w:r>
      <w:r w:rsidR="008F0FBB">
        <w:rPr>
          <w:b/>
          <w:sz w:val="28"/>
          <w:szCs w:val="28"/>
        </w:rPr>
        <w:t>202</w:t>
      </w:r>
      <w:r w:rsidR="00195A63">
        <w:rPr>
          <w:b/>
          <w:sz w:val="28"/>
          <w:szCs w:val="28"/>
        </w:rPr>
        <w:t>6</w:t>
      </w:r>
      <w:r w:rsidR="00CE1763">
        <w:rPr>
          <w:b/>
          <w:sz w:val="28"/>
          <w:szCs w:val="28"/>
        </w:rPr>
        <w:t xml:space="preserve"> </w:t>
      </w:r>
    </w:p>
    <w:p w14:paraId="2CE8D821" w14:textId="77777777" w:rsidR="00EB201F" w:rsidRDefault="00EB201F" w:rsidP="00EB201F">
      <w:pPr>
        <w:pBdr>
          <w:top w:val="single" w:sz="4" w:space="1" w:color="auto"/>
          <w:left w:val="single" w:sz="4" w:space="4" w:color="auto"/>
          <w:bottom w:val="single" w:sz="4" w:space="1" w:color="auto"/>
          <w:right w:val="single" w:sz="4" w:space="4" w:color="auto"/>
        </w:pBdr>
        <w:shd w:val="pct5" w:color="auto" w:fill="FFFFFF"/>
        <w:rPr>
          <w:b/>
          <w:i/>
        </w:rPr>
      </w:pPr>
    </w:p>
    <w:p w14:paraId="7BB841E0" w14:textId="77777777" w:rsidR="00EB201F" w:rsidRDefault="00EB201F" w:rsidP="00EB201F"/>
    <w:p w14:paraId="66C4310C" w14:textId="77777777" w:rsidR="00EB201F" w:rsidRDefault="00EB201F" w:rsidP="00EB201F">
      <w:pPr>
        <w:pStyle w:val="Lettre"/>
        <w:widowControl/>
        <w:rPr>
          <w:noProof w:val="0"/>
          <w:lang w:val="fr-FR"/>
        </w:rPr>
      </w:pPr>
    </w:p>
    <w:p w14:paraId="0F9A912C" w14:textId="77777777" w:rsidR="00EB201F" w:rsidRPr="007A1DE6" w:rsidRDefault="00FA2765" w:rsidP="00FA2765">
      <w:pPr>
        <w:pStyle w:val="Titre2"/>
        <w:jc w:val="both"/>
        <w:rPr>
          <w:i/>
          <w:szCs w:val="24"/>
        </w:rPr>
      </w:pPr>
      <w:r>
        <w:rPr>
          <w:i/>
          <w:szCs w:val="24"/>
        </w:rPr>
        <w:t xml:space="preserve">ENTRE </w:t>
      </w:r>
    </w:p>
    <w:p w14:paraId="37C00978" w14:textId="77777777" w:rsidR="00EB201F" w:rsidRPr="007A1DE6" w:rsidRDefault="00EB201F" w:rsidP="00EB201F">
      <w:pPr>
        <w:jc w:val="both"/>
        <w:rPr>
          <w:b/>
        </w:rPr>
      </w:pPr>
    </w:p>
    <w:p w14:paraId="5D381B2E" w14:textId="77777777" w:rsidR="005215EA" w:rsidRPr="005215EA" w:rsidRDefault="005215EA" w:rsidP="005215EA">
      <w:pPr>
        <w:jc w:val="both"/>
        <w:rPr>
          <w:color w:val="000000"/>
        </w:rPr>
      </w:pPr>
      <w:bookmarkStart w:id="0" w:name="_Toc423529967"/>
      <w:r w:rsidRPr="005215EA">
        <w:rPr>
          <w:color w:val="000000"/>
        </w:rPr>
        <w:t>Les sociétés constituant l’Unité Economique et Sociale (UES) Groupe Union Matériaux :</w:t>
      </w:r>
      <w:bookmarkEnd w:id="0"/>
    </w:p>
    <w:p w14:paraId="4C77A4B4" w14:textId="77777777" w:rsidR="005215EA" w:rsidRPr="005215EA" w:rsidRDefault="005215EA" w:rsidP="005215EA">
      <w:pPr>
        <w:jc w:val="both"/>
        <w:outlineLvl w:val="0"/>
        <w:rPr>
          <w:b/>
          <w:color w:val="000000"/>
        </w:rPr>
      </w:pPr>
    </w:p>
    <w:p w14:paraId="24F663EF" w14:textId="77777777" w:rsidR="005215EA" w:rsidRPr="005215EA" w:rsidRDefault="005215EA" w:rsidP="005215EA">
      <w:pPr>
        <w:numPr>
          <w:ilvl w:val="0"/>
          <w:numId w:val="10"/>
        </w:numPr>
        <w:spacing w:line="260" w:lineRule="atLeast"/>
        <w:jc w:val="both"/>
        <w:rPr>
          <w:color w:val="000000"/>
        </w:rPr>
      </w:pPr>
      <w:smartTag w:uri="urn:schemas-microsoft-com:office:smarttags" w:element="PersonName">
        <w:smartTagPr>
          <w:attr w:name="ProductID" w:val="ミ㹼ヸ㉀ꗜヘ馠ଷX ĂȈ佴ミ㉀靜ଷ梸ଷęȈsociétéstĜȈ佴ミ㉀꺴ǵ꿘ǵ ēȌ㺬ヸ佈ミ㹼ヸ㉀ꗜヘ뀠ǵ ǪȈ꿼ǵ냀ǵ깈ǵǡȈ佴ミ㉀꺄ǵ끰ǵ ǤȌ㺬ヸ佈ミ㹼ヸ㉀ꗜヘ낸ǵ ǿȈ낔ǵ녘ǵ뀨ǵǲȈ佴ミ㉀꾌ǵ너ǵ ǉȌ㺬ヸ佈ミ㹼ヸ㉀ꗜヘ념ǵ ǀȈ넬ǵ뇰ǵ냀ǵǇȈ佴ミ㉀阔ǵ놠ǵ ǚȌ㺬ヸ佈ミ㹼ヸ㉀ꗜヘ뇨ǵ ǕȈ뇄ǵ늈ǵ녘ǵƨȈ佴ミ㉀ 껌ǵ눸ǵ ƯȌ㺬ヸ佈ミ㹼ヸ㉀ꗜヘ늀ǵ ƦȈ뉜ǵ댠ǵ뇰ǵƽȈ佴ミ㉀꺜ǵ닐ǵ ưȌ㺬ヸ佈ミ㹼ヸ㉀ꗜヘ댘ǵ ƋȈ담ǵ뎸ǵ늈ǵƎȈ佴ミ㉀갴ଷ덨ǵ ƅȌ㺬ヸ佈ミ㹼ヸ㉀ꗜヘ뎰ǵ ƜȈ뎌ǵ두ǵ댠ǵƓȈ佴ミ㉀$ꮌଷ됀ǵ ƖȌ㺬ヸ佈ミ㹼ヸ㉀ꗜヘ둈ǵ šȈ됤ǵ듨ǵ뎸ǵŤȈ佴ミ㉀'㬌ଷ뒘ǵ ŻȌ㺬ヸ佈ミ㹼ヸ㉀ꗜヘ든ǵ ŲȈ뒼ǵ떀ǵ두ǵŉȈ佴ミ㉀-떤ǵ따ǵ ŌȌ㺬ヸ佈ミ㹼ヸ㉀ꗜヘ땸ǵ ŇȈ땔ǵ뙀ǵ듨ǵŚȈsocialőȈ佴ミ㉀4뙤ǵ뗰ǵ ŔȌ㺬ヸ佈ミ㹼ヸ㉀ꗜヘ똸ǵ įȈ똔ǵ뛰ǵ떀ǵĢȈestħȈ佴ミ㉀8뜔ǵ뚠ǵ ĺȌ㺬ヸ佈ミ㹼ヸ㉀ꗜヘ뛨ǵ ĵȈ뛄ǵ랠ǵ뙀ǵĈȈ&#10;situéčȈ佴ミ㉀&gt;럄ǵ띐ǵ ĀȌ㺬ヸ佈ミ㹼ヸ㉀ꗜヘ래ǵ ěȈ띴ǵ롐ǵ뛰ǵĞȈ287ēȈ佴ミ㉀A롴ǵ렀ǵ ĖȌ㺬ヸ佈ミ㹼ヸ㉀ꗜヘ롈ǵ ǡȈ려ǵ뤀ǵ랠ǵǤȈ,ǹȈ佴ミ㉀C뤤ǵ뢰ǵ ǼȌ㺬ヸ佈ミ㹼ヸ㉀ꗜヘ룸ǵ ǷȈ룔ǵ맀ǵ롐ǵǊȈavenueǁȈ佴ミ㉀J매ǵ륰ǵ ǄȌ㺬ヸ佈ミ㹼ヸ㉀ꗜヘ릸ǵ ǟȈ릔ǵ며ǵ뤀ǵǒȈdeǗȈ佴ミ㉀M&#10;몔ǵ먠ǵ ƪȌ㺬ヸ佈ミ㹼ヸ㉀ꗜヘ멨ǵ ƥȈ멄ǵ묰ǵ맀ǵƸȈBoirarguesƿȈ佴ミ㉀X뭔ǵ뫠ǵ ƲȌ㺬ヸ佈ミ㹼ヸ㉀ꗜヘ묨ǵ ƍȈ묄ǵ믠ǵ며ǵƀȈ–ƅȈ佴ミ㉀Z밄ǵ뮐ǵ ƘȌ㺬ヸ佈ミ㹼ヸ㉀ꗜヘ믘ǵ ƓȈ뮴ǵ벐ǵ묰ǵƖȈ&#10;34000ūȈ佴ミ㉀`벴ǵ뱀ǵ ŮȌ㺬ヸ佈ミ㹼ヸ㉀ꗜヘ번ǵ ŹȈ뱤ǵ뵐ǵ믠ǵżȈMontpellierųȈ佴ミ㉀k뵴ǵ봀ǵ ŶȌ㺬ヸ佈ミ㹼ヸ㉀ꗜヘ뵈ǵ ŁȈ봤ǵ븀ǵ벐ǵńȈ,řȈ佴ミ㉀m븤ǵ붰ǵ ŜȌ㺬ヸ佈ミ㹼ヸ㉀ꗜヘ뷸ǵ ŗȈ뷔ǵ뻀ǵ뵐ǵĪȈimmatriculéeġȈ佴ミ㉀z뻤ǵ빰ǵ ĤȌ㺬ヸ佈ミ㹼ヸ㉀ꗜヘ뺸ǵ ĿȈ뺔ǵ뽰ǵ븀ǵĲȈauķȈ佴ミ㉀}뾔ǵ뼠ǵ ĊȌ㺬ヸ佈ミ㹼ヸ㉀ꗜヘ뽨ǵ ąȈ뽄ǵ쀠ǵ뻀ǵĘȈRCSĝȈ佴ミ㉀쁄ǵ뿐ǵ ĐȌ㺬ヸ佈ミ㹼ヸ㉀ꗜヘ쀘ǵ ǫȈ뿴ǵ샐ǵ뽰ǵǮȈdeǣȈ佴ミ㉀샴ǵ삀ǵ ǦȌ㺬ヸ佈ミ㹼ヸ㉀ꗜヘ새ǵ ǱȈ삤ǵ손ǵ쀠ǵǴȈMontpellierǋȈ佴ミ㉀솴ǵ셀ǵ ǎȌ㺬ヸ佈ミ㹼ヸ㉀ꗜヘ솈ǵ ǙȈ셤ǵ쉀ǵ샐ǵǜȈ,ǑȈ佴ミ㉀쉤ǵ쇰ǵ ǔȌ㺬ヸ佈ミ㹼ヸ㉀ꗜヘ숸ǵ ƯȈ숔ǵ싰ǵ손ǵƢȈsousƧȈ佴ミ㉀쌔ǵ슠ǵ ƺȌ㺬ヸ佈ミ㹼ヸ㉀ꗜヘ싨ǵ ƵȈ싄ǵ쎠ǵ쉀ǵƈȈleƍȈ佴ミ㉀쏄ǵ썐ǵ ƀȌ㺬ヸ佈ミ㹼ヸ㉀ꗜヘ쎘ǵ ƛȈ썴ǵ쑐ǵ싰ǵƞȈnƓȈ佴ミ㉀쑴ǵ쐀ǵ ƖȌ㺬ヸ佈ミ㹼ヸ㉀ꗜヘ쑈ǵ šȈ쐤ǵ씀ǵ쎠ǵŤȈ°ŹȈ佴ミ㉀씤ǵ쒰ǵ żȌ㺬ヸ佈ミ㹼ヸ㉀ꗜヘ쓸ǵ ŷȈ쓔ǵ얰ǵ쑐ǵŊȈ570ŏȈ佴ミ㉀엔ǵ애ǵ łȌ㺬ヸ佈ミ㹼ヸ㉀ꗜヘ얨ǵ ŝȈ얄ǵ왠ǵ씀ǵŐȈ ŕȈ佴ミ㉀욄ǵ옐ǵ ĨȌ㺬ヸ佈ミ㹼ヸ㉀ꗜヘ왘ǵ ģȈ옴ǵ윐ǵ얰ǵĦȈ201ĻȈ佴ミ㉀¢윴ǵ움ǵ ľȌ㺬ヸ佈ミ㹼ヸ㉀ꗜヘ윈ǵ ĉȈ웤ǵ쟀ǵ왠ǵČȈ āȈ佴ミ㉀£쟤ǵ읰ǵ ĄȌ㺬ヸ佈ミ㹼ヸ㉀ꗜヘ잸ǵ ğȈ잔ǵ조ǵ윐ǵĒȈ244ėȈ佴ミ㉀¦좔ǵ젠ǵ ǪȌ㺬ヸ佈ミ㹼ヸ㉀ꗜヘ졨ǵ ǥȈ졄ǵ줠ǵ쟀ǵǸȈ,ǽȈ佴ミ㉀¨쥄ǵ죐ǵ ǰȌ㺬ヸ佈ミ㹼ヸ㉀ꗜヘ줘ǵ ǋȈ죴ǵ쪐ǵ조ǵǎȈ&#10;ǃȈLa1ǄȈ,nǙȈ&#10; ǚȈsociétéstǑȈAUDISMATtǔȈMAXe1lier,ƫȈ佴ミ㉀즌ǵ쩀ǵ ƮȌ㺬ヸ佈ミ㹼ヸ㉀ꗜヘ쪈ǵ ƹȈ쩤ǵ쬨ǵ줠ǵƼȈ佴ミ㉀쥜ǵ쫘ǵ ƳȌ㺬ヸ佈ミ㹼ヸ㉀ꗜヘ쬠ǵ ƊȈ쫼ǵ쯀ǵ쪐ǵƁȈ佴ミ㉀즤ǵ쭰ǵ ƄȌ㺬ヸ佈ミ㹼ヸ㉀ꗜヘ쮸ǵ ƟȈ쮔ǵ챘ǵ쬨ǵƒȈ佴ミ㉀껴ǵ찈ǵ ũȌ㺬ヸ佈ミ㹼ヸ㉀ꗜヘ챐ǵ ŠȈ찬ǵ쳰ǵ쯀ǵŧȈ佴ミ㉀짴ǵ철ǵ źȌ㺬ヸ佈ミ㹼ヸ㉀ꗜヘ쳨ǵ ŵȈ쳄ǵ춈ǵ챘ǵňȈ佴ミ㉀쥴ǵ촸ǵ ŏȌ㺬ヸ佈ミ㹼ヸ㉀ꗜヘ춀ǵ ņȈ최ǵ츠ǵ쳰ǵŝȈ佴ミ㉀껌ଷ췐ǵ ŐȌ㺬ヸ佈ミ㹼ヸ㉀ꗜヘ츘ǵ īȈ췴ǵ캸ǵ춈ǵĮȈ佴ミ㉀긤ଷ침ǵ ĥȌ㺬ヸ佈ミ㹼ヸ㉀ꗜヘ캰ǵ ļȈ캌ǵ콐ǵ츠ǵĳȈ佴ミ㉀콴ǵ케ǵ ĶȌ㺬ヸ佈ミ㹼ヸ㉀ꗜヘ콈ǵ āȈ켤ǵ퀀ǵ캸ǵĄȈ&#10;siègeęȈ佴ミ㉀#퀤ǵ쾰ǵ ĜȌ㺬ヸ佈ミ㹼ヸ㉀ꗜヘ쿸ǵ ėȈ쿔ǵ타ǵ콐ǵǪȈsocialǡȈ佴ミ㉀*탤ǵ큰ǵ ǤȌ㺬ヸ佈ミ㹼ヸ㉀ꗜヘ킸ǵ ǿȈ킔ǵ텰ǵ퀀ǵǲȈestǷȈ佴ミ㉀.톔ǵ턠ǵ ǊȌ㺬ヸ佈ミ㹼ヸ㉀ꗜヘ텨ǵ ǅȈ텄ǵ툠ǵ타ǵǘȈ&#10;situéǝȈ佴ミ㉀4퉄ǵ퇐ǵ ǐȌ㺬ヸ佈ミ㹼ヸ㉀ꗜヘ툘ǵ ƫȈ퇴ǵ틐ǵ텰ǵƮȈàƣȈ佴ミ㉀6틴ǵ튀ǵ ƦȌ㺬ヸ佈ミ㹼ヸ㉀ꗜヘ틈ǵ ƱȈ튤ǵ펀ǵ툠ǵƴȈ287ƉȈ佴ミ㉀9펤ǵ팰ǵ ƌȌ㺬ヸ佈ミ㹼ヸ㉀ꗜヘ퍸ǵ ƇȈ퍔ǵ퐰ǵ틐ǵƚȈ,ƟȈ佴ミ㉀;푔ǵ폠ǵ ƒȌ㺬ヸ佈ミ㹼ヸ㉀ꗜヘ퐨ǵ ŭȈ퐄ǵ퓰ǵ펀ǵŠȈavenueŧȈ佴ミ㉀B픔ǵ풠ǵ źȌ㺬ヸ佈ミ㹼ヸ㉀ꗜヘ퓨ǵ ŵȈ퓄ǵ햠ǵ퐰ǵňȈdeōȈ佴ミ㉀E&#10;헄ǵ핐ǵ ŀȌ㺬ヸ佈ミ㹼ヸ㉀ꗜヘ햘ǵ śȈ해ǵ홠ǵ퓰ǵŞȈBoirarguesŕȈ佴ミ㉀P횄ǵ혐ǵ ĨȌ㺬ヸ佈ミ㹼ヸ㉀ꗜヘ환ǵ ģȈ혴ǵ휐ǵ햠ǵĦȈ–ĻȈ佴ミ㉀R휴ǵ훀ǵ ľȌ㺬ヸ佈ミ㹼ヸ㉀ꗜヘ휈ǵ ĉȈ훤ǵퟀǵ홠ǵČȈ&#10;34000āȈ佴ミ㉀Xퟤǵ흰ǵ ĄȌ㺬ヸ佈ミ㹼ヸ㉀ꗜヘힸǵ ğȈ힔ǵǵ휐ǵĒȈMontpellierǩȈ佴ミ㉀cǵǵ ǬȌ㺬ヸ佈ミ㹼ヸ㉀ꗜヘǵ ǧȈǵǵퟀǵǺȈ,ǿȈ佴ミ㉀eǵǵ ǲȌ㺬ヸ佈ミ㹼ヸ㉀ꗜヘǵ ǍȈǵǵǵǀȈimmatriculéeǇȈ佴ミ㉀rǵǵ ǚȌ㺬ヸ佈ミ㹼ヸ㉀ꗜヘǵ ǕȈǵǵǵƨȈauƭȈ佴ミ㉀uǵǵ ƠȌ㺬ヸ佈ミ㹼ヸ㉀ꗜヘǵ ƻȈǵǵǵƾȈRCSƳȈ佴ミ㉀yǵǵ ƶȌ㺬ヸ佈ミ㹼ヸ㉀ꗜヘǵ ƁȈǵǵǵƄȈdeƙȈ佴ミ㉀|ǵǵ ƜȌ㺬ヸ佈ミ㹼ヸ㉀ꗜヘǵ ƗȈǵǵǵŪȈMontpellieršȈ佴ミ㉀ǵǵ ŤȌ㺬ヸ佈ミ㹼ヸ㉀ꗜヘǵ ſȈǵǵǵŲȈ,ŷȈ佴ミ㉀ǵǵ ŊȌ㺬ヸ佈ミ㹼ヸ㉀ꗜヘǵ ŅȈǵǵǵŘȈsousŝȈ佴ミ㉀ǵǵ ŐȌ㺬ヸ佈ミ㹼ヸ㉀ꗜヘǵ īȈǵǵǵĮȈleģȈ佴ミ㉀ǵǵ ĦȌ㺬ヸ佈ミ㹼ヸ㉀ꗜヘǵ ıȈǵǵǵĴȈnĉȈ佴ミ㉀ǵǵ ČȌ㺬ヸ佈ミ㹼ヸ㉀ꗜヘǵ ćȈǵǵǵĚȈ°ğȈ佴ミ㉀ǵǵ ĒȌ㺬ヸ佈ミ㹼ヸ㉀ꗜヘǵ ǭȈǵǵǵǠȈ500ǥȈ佴ミ㉀ǵǵ ǸȌ㺬ヸ佈ミ㹼ヸ㉀ꗜヘǵ ǳȈǵǵǵǶȈ ǋȈ佴ミ㉀ǵǵ ǎȌ㺬ヸ佈ミ㹼ヸ㉀ꗜヘǵ ǙȈǵǵǵǜȈ718ǑȈ佴ミ㉀ǵǵ ǔȌ㺬ヸ佈ミ㹼ヸ㉀ꗜヘǵ ƯȈǵǵǵƢȈ ƧȈ佴ミ㉀ǵǵ ƺȌ㺬ヸ佈ミ㹼ヸ㉀ꗜヘǵ ƵȈǵǵǵƈȈ515ƍȈ佴ミ㉀ǵǵ ƀȌ㺬ヸ佈ミ㹼ヸ㉀ꗜヘǵ ƛȈǵǵǵƞȈ,ƓȈ佴ミ㉀ǵǵ ƖȌ㺬ヸ佈ミ㹼ヸ㉀ꗜヘǵ šȈǵǵǵŤȈ&#10;ŹȈLa1źȈdontſȈ&#10; ŰȈsociétéstŷȈGroupeistŊȈ,lue1lier,ŁȈ佴ミ㉀ǵǵńȈ㳄ヸ㲐㰔ヸ买ミ㬰㺀㦈禸ŜȌ䉁䑃䙅䡇䩉䱋乍偏剑呓噕塗婙扡摣晥桧橩汫湭灯牱瑳癵硷穹 ŔȌ㺬ヸ佈ミ㹼ヸ㉀ꗜヘǵ įȈǵǵǵĢȈ佴ミ㉀ǵǵ ĹȌ㺬ヸ佈ミ㹼ヸ㉀ꗜヘǵ İȈǵǵǵķȈ佴ミ㉀ǵǵ ĊȌ㺬ヸ佈ミ㹼ヸ㉀ꗜヘǵ ąȈǵǵǵĘȈ佴ミ㉀짌ǵǵ ğȌ㺬ヸ佈ミ㹼ヸ㉀ꗜヘǵ ĖȈǵǵǵǭȈ佴ミ㉀ǵǵ ǠȌ㺬ヸ佈ミ㹼ヸ㉀ꗜヘǵ ǻȈǵǵǵǾȈ佴ミ㉀ǵǵ ǵȌ㺬ヸ佈ミ㹼ヸ㉀ꗜヘǵ ǌȈǵǵǵǃȈ佴ミ㉀뀌ଷǵ ǆȌ㺬ヸ佈ミ㹼ヸ㉀ꗜヘǵ ǑȈǵǵǵǔȈ佴ミ㉀꽤ଷǵ ƫȌ㺬ヸ佈ミ㹼ヸ㉀ꗜヘǵ ƢȈǵǵǵƹȈ佴ミ㉀$ǵǵ ƼȌ㺬ヸ佈ミ㹼ヸ㉀ꗜヘǵ ƷȈǵǵǵƊȈsocialƁȈ佴ミ㉀+ǵǵ ƄȌ㺬ヸ佈ミ㹼ヸ㉀ꗜヘǵ ƟȈǵǵǵƒȈestƗȈ佴ミ㉀/ǵǵ ŪȌ㺬ヸ佈ミ㹼ヸ㉀ꗜヘǵ ťȈǵǵǵŸȈ&#10;situéŽȈ佴ミ㉀5ǵǵ ŰȌ㺬ヸ佈ミ㹼ヸ㉀ꗜヘǵ ŋȈǵǵǵŎȈ287ŃȈ佴ミ㉀8ǵǵ ņȌ㺬ヸ佈ミ㹼ヸ㉀ꗜヘǵ őȈǵǵǵŔȈ,ĩȈ佴ミ㉀:ǵǵ ĬȌ㺬ヸ佈ミ㹼ヸ㉀ꗜヘǵ ħȈǵǵǵĺȈavenueıȈ佴ミ㉀Aǵǵ ĴȌ㺬ヸ佈ミ㹼ヸ㉀ꗜヘǵ ďȈǵǵǵĂȈdećȈ佴ミ㉀D&#10;ǵǵ ĚȌ㺬ヸ佈ミ㹼ヸ㉀ꗜヘǵ ĕȈǵǵǵȀကȀǨȈBoirarguesǯȈ佴ミ㉀Oǵǵ ǢȌ㺬ヸ佈ミ㹼ヸ㉀ꗜヘǵ ǽȈǵǵǵǰȈ–ǵȈ佴ミ㉀Qǵǵ ǈȌ㺬ヸ佈ミ㹼ヸ㉀ꗜヘǵ ǃȈǵǵǵǆȈ&#10;34000ǛȈ佴ミ㉀Wǵǵ ǞȌ㺬ヸ佈ミ㹼ヸ㉀ꗜヘǵ ƩȈǵǵǵƬȈMontpellierƣȈ佴ミ㉀bǵǵ ƦȌ㺬ヸ佈ミ㹼ヸ㉀ꗜヘǵ ƱȈǵǵǵƴȈ,ƉȈ佴ミ㉀dǵǵ ƌȌ㺬ヸ佈ミ㹼ヸ㉀ꗜヘǵ ƇȈǵǵǵƚȈimmatriculéeƑȈ佴ミ㉀qǵǵ ƔȌ㺬ヸ佈ミ㹼ヸ㉀ꗜヘǵ ůȈǵǵǵŢȈauŧȈ佴ミ㉀tǵǵ źȌ㺬ヸ佈ミ㹼ヸ㉀ꗜヘǵ ŵȈǵǵǵňȈRCSōȈ佴ミ㉀xǵǵ ŀȌ㺬ヸ佈ミ㹼ヸ㉀ꗜヘǵ śȈǵǵǵŞȈdeœȈ佴ミ㉀{ǵǵ ŖȌ㺬ヸ佈ミ㹼ヸ㉀ꗜヘǵ ġȈǵǵǵĤȈMontpellierĻȈ佴ミ㉀ǵǵ ľȌ㺬ヸ佈ミ㹼ヸ㉀ꗜヘǵ ĉȈǵǵǵČȈ,āȈ佴ミ㉀ǵǵ ĄȌ㺬ヸ佈ミ㹼ヸ㉀ꗜヘǵ ğȈǵǵǵĒȈsousėȈ佴ミ㉀ǵǵ ǪȌ㺬ヸ佈ミ㹼ヸ㉀ꗜヘǵ ǥȈǵ鸞ǵǵǸȈleǽȈ佴ミ㉀籠ǵǵ ǰȌ㺬ヸ佈ミ㹼ヸ㉀ꗜヘ落ǵ ǋȈǵ類ǵǵǎȈnǃȈ佴ミ㉀林ǵ呂ǵ ǆȌ㺬ヸ佈ミ㹼ヸ㉀ꗜヘ杻ǵ ǑȈ捻ǵ婢ǵ鸞ǵǔȈ°ƩȈ佴ミ㉀瘝ǵ侮ǵ ƬȌ㺬ヸ佈ミ㹼ヸ㉀ꗜヘ喝ǵ ƧȈ穀ǵאּǵ類ǵƺȈ795ƿȈ佴ミ㉀ﭔǵ﫠ǵ ƲȌ㺬ヸ佈ミ㹼ヸ㉀ꗜヘﬨǵ ƍȈﬄǵﯠǵ婢ǵƀȈ ƅȈ佴ミ㉀ﰄǵﮐǵ ƘȌ㺬ヸ佈ミ㹼ヸ㉀ꗜヘﯘǵ ƓȈ﮴ǵﲐǵאּǵƖȈ371ūȈ佴ミ㉀ﲴǵﱀǵ ŮȌ㺬ヸ佈ミ㹼ヸ㉀ꗜヘﲈǵ ŹȈﱤǵ﵀ǵﯠǵżȈ űȈ佴ミ㉀ﵤǵﳰǵ ŴȌ㺬ヸ佈ミ㹼ヸ㉀ꗜヘﴸǵ ŏȈﴔǵﷰǵﲐǵłȈ418ŇȈ佴ミ㉀︔ǵﶠǵ ŚȌ㺬ヸ佈ミ㹼ヸ㉀ꗜヘ﷨ǵ ŕȈﷄǵﺠǵ﵀ǵĨȈ,ĭȈ佴ミ㉀ ﻄǵ﹐ǵ ĠȌ㺬ヸ佈ミ㹼ヸ㉀ꗜヘﺘǵ ĻȈﹴǵ馨ଷﷰǵľȈ&#10;ĳȈLe1ĴȈdontĉȈ&#10; ĊȈGIEn ListāȈBase ListĄȈUMue1lier,ěȈ佴ミ㉀ﻴǵ￀ǵ ĞȌ㺬ヸ佈ミ㹼ヸ㉀ꗜヘ꬐ଷ ǩȈ雌ଷ¨Ƕ陠ଷǬȈ佴ミ㉀鵴ଷXǶ ǣȌ㺬ヸ佈ミ㹼ヸ㉀ꗜヘ Ƕ ǺȈ|ǶŀǶǶǱȈ佴ミ㉀ŤǶðǶ ǴȌ㺬ヸ佈ミ㹼ヸ㉀ꗜヘĸǶ ǏȈĔǶȀǶ¨ǶǂȈGroupeǙȈ佴ミ㉀體ଷưǶ ǜȌ㺬ヸ佈ミ㹼ヸ㉀ꗜヘǸǶ ǗȈǔǶʘǶŀǶƪȈ佴ミ㉀% ʼǶɈǶ ơȌ㺬ヸ佈ミ㹼ヸ㉀ꗜヘʐǶ ƸȈɬǶ͘ǶȀǶƿȈMatériauxƲȈ佴ミ㉀.饬ଷ̈Ƕ ƉȌ㺬ヸ佈ミ㹼ヸ㉀ꗜヘ͐Ƕ ƀȈ̬ǶϰǶʘǶƇȈ佴ミ㉀0鞄ଷΠǶ ƚȌ㺬ヸ佈ミ㹼ヸ㉀ꗜヘϨǶ ƕȈτǶ҈Ƕ͘ǶŨȈ佴ミ㉀5디ଷиǶ ůȌ㺬ヸ佈ミ㹼ヸ㉀ꗜヘҀǶ ŦȈќǶԠǶϰǶŽȈ佴ミ㉀8둬ଷӐǶ ŰȌ㺬ヸ佈ミ㹼ヸ㉀ꗜヘԘǶ ŋȈӴǶָǶ҈ǶŎȈ佴ミ㉀&gt;לǶըǶ ŅȌ㺬ヸ佈ミ㹼ヸ㉀ꗜヘְǶ ŜȈ֌ǶٸǶԠǶœȈsocialŖȈ佴ミ㉀E⎔ଷبǶ ĭȌ㺬ヸ佈ミ㹼ヸ㉀ꗜヘٰǶ ĤȈٌǶܐǶָǶĻȈ佴ミ㉀I㧌ଷۀǶ ľȌ㺬ヸ佈ミ㹼ヸ㉀ꗜヘ܈Ƕ ĉȈۤǶިǶٸǶČȈ佴ミ㉀O๬ݘǶ ăȌ㺬ヸ佈ミ㹼ヸ㉀ꗜヘޠǶ ĚȈݼǶࡀǶܐǶđȈ佴ミ㉀RࡤǶ߰Ƕ ĔȌ㺬ヸ佈ミ㹼ヸ㉀ꗜヘ࠸Ƕ ǯȈࠔǶࣰǶިǶǢȈ,ǧȈ佴ミ㉀TऔǶࢠǶ ǺȌ㺬ヸ佈ミ㹼ヸ㉀ꗜヘࣨǶ ǵȈࣄǶরǶࡀǶǈȈavenueǏȈ佴ミ㉀[৔ǶॠǶ ǂȌ㺬ヸ佈ミ㹼ヸ㉀ꗜヘনǶ ǝȈ঄Ƕ੠ǶࣰǶǐȈdeǕȈ佴ミ㉀^&#10;઄ǶਐǶ ƨȌ㺬ヸ佈ミ㹼ヸ㉀ꗜヘ੘Ƕ ƣȈ਴ǶଠǶরǶƦȈBoirarguesƽȈ佴ミ㉀iୄǶૐǶ ưȌ㺬ヸ佈ミ㹼ヸ㉀ꗜヘଘǶ ƋȈ૴ǶௐǶ੠ǶƎȈ–ƃȈ佴ミ㉀k௴Ƕ஀Ƕ ƆȌ㺬ヸ佈ミ㹼ヸ㉀ꗜヘைǶ ƑȈதǶಀǶଠǶƔȈ&#10;34000ũȈ佴ミ㉀qತǶరǶ ŬȌ㺬ヸ佈ミ㹼ヸ㉀ꗜヘ౸Ƕ ŧȈ౔ǶീǶௐǶźȈMontpellierűȈ佴ミ㉀|൤Ƕ೰Ƕ ŴȌ㺬ヸ佈ミ㹼ヸ㉀ꗜヘസǶ ŏȈഔǶ෰ǶಀǶłȈ,ŇȈ佴ミ㉀~ดǶචǶ ŚȌ㺬ヸ佈ミ㹼ヸ㉀ꗜヘ෨Ƕ ŕȈහǶະǶീǶĨȈimmatriculéeįȈ佴ミ㉀໔Ƕ๠Ƕ ĢȌ㺬ヸ佈ミ㹼ヸ㉀ꗜヘຨǶ ĽȈຄǶའǶ෰ǶİȈauĵȈ佴ミ㉀྄Ƕ༐Ƕ ĈȌ㺬ヸ佈ミ㹼ヸ㉀ꗜヘམǶ ăȈ༴ǶတǶະǶĆȈRCSěȈ佴ミ㉀ဴǶ࿀Ƕ ĞȌ㺬ヸ佈ミ㹼ヸ㉀ꗜヘဈǶ ǩȈ࿤ǶჀǶའǶǬȈdeǡȈ佴ミ㉀ფǶၰǶ ǤȌ㺬ヸ佈ミ㹼ヸ㉀ꗜヘႸǶ ǿȈ႔ǶᆀǶတǶǲȈMontpellierǉȈ佴ミ㉀ ᆤǶᄰǶ ǌȌ㺬ヸ佈ミ㹼ヸ㉀ꗜヘᅸǶ ǇȈᅔǶሰǶჀǶǚȈ,ǟȈ佴ミ㉀¢ቔǶᇠǶ ǒȌ㺬ヸ佈ミ㹼ヸ㉀ꗜヘረǶ ƭȈሄǶዠǶᆀǶƠȈsousƥȈ佴ミ㉀§ጄǶነǶ ƸȌ㺬ヸ佈ミ㹼ヸ㉀ꗜヘዘǶ ƳȈኴǶ᎐ǶሰǶƶȈleƋȈ佴ミ㉀ªᎴǶፀǶ ƎȌ㺬ヸ佈ミ㹼ヸ㉀ꗜヘᎈǶ ƙȈ፤ǶᑀǶዠǶƜȈnƑȈ佴ミ㉀«ᑤǶᏰǶ ƔȌ㺬ヸ佈ミ㹼ヸ㉀ꗜヘᐸǶ ůȈᐔǶᓰǶ᎐ǶŢȈ°ŧȈ佴ミ㉀­ᔔǶᒠǶ źȌ㺬ヸ佈ミ㹼ヸ㉀ꗜヘᓨǶ ŵȈᓄǶᖠǶᑀǶňȈ809ōȈ佴ミ㉀°ᗄǶᕐǶ ŀȌ㺬ヸ佈ミ㹼ヸ㉀ꗜヘᖘǶ śȈᕴǶᙐǶᓰǶŞȈ œȈ佴ミ㉀±ᙴǶᘀǶ ŖȌ㺬ヸ佈ミ㹼ヸ㉀ꗜヘᙈǶ ġȈᘤǶᜀǶᖠǶĤȈ610ĹȈ佴ミ㉀´ᜤǶᚰǶ ļȌ㺬ヸ佈ミ㹼ヸ㉀ꗜヘᛸǶ ķȈᛔǶឰǶᙐǶĊȈ ďȈ佴ミ㉀µ។ǶᝠǶ ĂȌ㺬ヸ佈ミ㹼ヸ㉀ꗜヘឨǶ ĝȈងǶᡠǶᜀǶĐȈ819ĕȈ佴ミ㉀¸ᢄǶ᠐Ƕ ǨȌ㺬ヸ佈ミ㹼ヸ㉀ꗜヘᡘǶ ǣȈᠴǶᤐǶឰǶǦȈ,ǻȈ佴ミ㉀ºᤴǶᣀǶ ǾȌ㺬ヸ佈ミ㹼ヸ㉀ꗜヘᤈǶ ǉȈᣤǶ᪀ǶᡠǶǌȈ&#10;ǁȈ-seǂȈ&#10;EǇȈ,y1ǘȈReprésentéesǟȈparn ListǒȈAlexandrer,ƩȈ佴ミ㉀ᥤǶᨰǶ ƬȌ㺬ヸ佈ミ㹼ヸ㉀ꗜヘ᩸Ƕ ƧȈᩔǶᬘǶᤐǶƺȈ佴ミ㉀ᦔǶ᫈Ƕ ƱȌ㺬ヸ佈ミ㹼ヸ㉀ꗜヘᬐǶ ƈȈ᫬Ƕ᮰Ƕ᪀ǶƏȈ佴ミ㉀ᦼǶ᭠Ƕ ƂȌ㺬ヸ佈ミ㹼ヸ㉀ꗜヘᮨǶ ƝȈᮄǶ᱈ǶᬘǶƐȈ佴ミ㉀ ᧤Ƕ᯸Ƕ ƗȌ㺬ヸ佈ミ㹼ヸ㉀ꗜヘ᱀Ƕ ŮȈᰜǶ᳠Ƕ᮰ǶťȈ佴ミ㉀ᴄǶᲐǶ ŸȌ㺬ヸ佈ミ㹼ヸ㉀ꗜヘ᳘Ƕ ųȈᲴǶᶠǶ᱈ǶŶȈVACHETōȈ佴ミ㉀&quot;᥼ǶᵐǶ ŀȌ㺬ヸ佈ミ㹼ヸ㉀ꗜヘᶘǶ śȈᵴǶḸǶ᳠ǶŞȈ佴ミ㉀$뙔ଷᷨǶ ŕȌ㺬ヸ佈ミ㹼ヸ㉀ꗜヘḰǶ ĬȈḌǶỐǶᶠǶģȈ佴ミ㉀'떬ଷẀǶ ĦȌ㺬ヸ佈ミ㹼ヸ㉀ꗜヘỈǶ ıȈẤǶὨǶḸǶĴȈ佴ミ㉀*ᾌǶἘǶ ċȌ㺬ヸ佈ミ㹼ヸ㉀ꗜヘὠǶ ĂȈἼǶ ǶỐǶęȈqualitéĜȈ佴ミ㉀2⁌ǶῘǶ ēȌ㺬ヸ佈ミ㹼ヸ㉀ꗜヘ†Ƕ ǪȈῼǶ⃘ǶὨǶǡȈdeǢȈ佴ミ㉀5 ⃼Ƕ₈Ƕ ǹȌ㺬ヸ佈ミ㹼ヸ㉀ꗜヘ⃐Ƕ ǰȈ€Ƕ↘Ƕ ǶǷȈDirecteurǊȈ佴ミ㉀?↼ǶⅈǶ ǁȌ㺬ヸ佈ミ㹼ヸ㉀ꗜヘ←Ƕ ǘȈⅬǶ≘Ƕ⃘ǶǟȈGénéralǒȈ佴ミ㉀F≼Ƕ∈Ƕ ƩȌ㺬ヸ佈ミ㹼ヸ㉀ꗜヘ≐Ƕ ƠȈ∬Ƕ⌈Ƕ↘ǶƧȈ,ƸȈ佴ミ㉀H⌬Ƕ⊸Ƕ ƿȌ㺬ヸ佈ミ㹼ヸ㉀ꗜヘ⌀Ƕ ƶȈ⋜Ƕ⏈Ƕ≘ǶƍȈdûmentƀȈ佴ミ㉀O⏬Ƕ⍸Ƕ ƇȌ㺬ヸ佈ミ㹼ヸ㉀ꗜヘ⏀Ƕ ƞȈ⎜Ƕ⒈Ƕ⌈ǶƕȈmandatéŨȈ佴ミ㉀W⒬Ƕ␸Ƕ ůȌ㺬ヸ佈ミ㹼ヸ㉀ꗜヘ⒀Ƕ ŦȈ⑜Ƕ┸Ƕ⏈ǶŽȈparžȈ佴ミ㉀[╜ǶⓨǶ ŵȌ㺬ヸ佈ミ㹼ヸ㉀ꗜヘ┰Ƕ ŌȈ┌Ƕ◨Ƕ⒈ǶŃȈlesńȈ佴ミ㉀_☌Ƕ▘Ƕ śȌ㺬ヸ佈ミ㹼ヸ㉀ꗜヘ◠Ƕ ŒȈ▼Ƕ⚨Ƕ┸ǶĩȈsociétésĬȈ佴ミ㉀h⛌Ƕ♘Ƕ ģȌ㺬ヸ佈ミ㹼ヸ㉀ꗜヘ⚠Ƕ ĺȈ♼Ƕ❘Ƕ◨ǶıȈetĲȈ佴ミ㉀k❼Ƕ✈Ƕ ĉȌ㺬ヸ佈ミ㹼ヸ㉀ꗜヘ❐Ƕ ĀȈ✬Ƕ⠈Ƕ⚨ǶćȈlesĘȈ佴ミ㉀o⠬Ƕ➸Ƕ ğȌ㺬ヸ佈ミ㹼ヸ㉀ꗜヘ⠀Ƕ ĖȈ⟜Ƕ⢸Ƕ❘ǶǭȈGIEǮȈ佴ミ㉀s⣜Ƕ⡨Ƕ ǥȌ㺬ヸ佈ミ㹼ヸ㉀ꗜヘ⢰Ƕ ǼȈ⢌Ƕ⥨Ƕ⠈ǶǳȈ&#10;visésǴȈ佴ミ㉀y⦌Ƕ⤘Ƕ ǋȌ㺬ヸ佈ミ㹼ヸ㉀ꗜヘ⥠Ƕ ǂȈ⤼Ƕ⨘Ƕ⢸ǶǙȈciǚȈ佴ミ㉀{⨼Ƕ⧈Ƕ ǑȌ㺬ヸ佈ミ㹼ヸ㉀ꗜヘ⨐Ƕ ƨȈ⧬Ƕ⫈Ƕ⥨ǶƯȈ-ƠȈ佴ミ㉀|⫬Ƕ⩸Ƕ ƧȌ㺬ヸ佈ミ㹼ヸ㉀ꗜヘ⫀Ƕ ƾȈ⪜Ƕ⮈Ƕ⨘ǶƵȈdessusƈȈ佴ミ㉀⮬Ƕ⬸Ƕ ƏȌ㺬ヸ佈ミ㹼ヸ㉀ꗜヘ⮀Ƕ ƆȈ⭜ǶⰸǶ⫈ǶƝȈpourƞȈ佴ミ㉀ⱜǶ⯨Ƕ ƕȌ㺬ヸ佈ミ㹼ヸ㉀ꗜヘⰰǶ ŬȈⰌǶ⳨Ƕ⮈ǶţȈlaŤȈ佴ミ㉀ⴌǶⲘǶ ŻȌ㺬ヸ佈ミ㹼ヸ㉀ꗜヘⳠǶ ŲȈⲼǶⶨǶⰸǶŉȈnégociationŌȈ佴ミ㉀ⷌǶⵘǶ ŃȌ㺬ヸ佈ミ㹼ヸ㉀ꗜヘⶠǶ ŚȈ⵼Ƕ⹘Ƕ⳨ǶőȈetŒȈ佴ミ㉀⹼Ƕ⸈Ƕ ĩȌ㺬ヸ佈ミ㹼ヸ㉀ꗜヘ⹐Ƕ ĠȈ⸬Ƕ⼈ǶⶨǶħȈlaĸȈ佴ミ㉀&#10;⼬Ƕ⺸Ƕ ĿȌ㺬ヸ佈ミ㹼ヸ㉀ꗜヘ⼀Ƕ ĶȈ⻜Ƕ⿈Ƕ⹘ǶčȈconclusionĀȈ佴ミ㉀¨⿬Ƕ⽸Ƕ ćȌ㺬ヸ佈ミ㹼ヸ㉀ꗜヘ⿀Ƕ ĞȈ⾜ǶむǶ⼈ǶĕȐduǩȈ佴ミ㉀«イǶ〰Ƕ ǬȌ㺬ヸ佈ミ㹼ヸ㉀ꗜヘへǶ ǧȈごǶㅀǶ⿈ǶǺȈprésentǱȈ佴ミ㉀³ㅤǶヰǶ ǴȌ㺬ヸ佈ミ㹼ヸ㉀ꗜヘㄸǶ ǏȈㄔǶ㈀ǶむǶǂȈaccordǙȈ佴ミ㉀¹㈤ǶㆰǶ ǜȌ㺬ヸ佈ミ㹼ヸ㉀ꗜヘㇸǶ ǗȈ㇔Ƕ㊰ǶㅀǶƪȈ.ƯȈ佴ミ㉀º㋔Ƕ㉠Ƕ ƢȌ㺬ヸ佈ミ㹼ヸ㉀ꗜヘ㊨Ƕ ƽȈ㊄Ƕ㑀Ƕ㈀ǶưȈ&#10;ƵȈ-ciétésreƈȈ&#10;ord.tƏȈ&#10;aprèsƀȈCi1iationƇȈdésignéesƚȈ-ken ListnƑȈ佴ミ㉀㌔Ƕ㏰Ƕ ƔȌ㺬ヸ佈ミ㹼ヸ㉀ꗜヘ㐸Ƕ ůȈ㐔Ƕ㓘Ƕ㊰ǶŢȈ佴ミ㉀㍔Ƕ㒈Ƕ ŹȌ㺬ヸ佈ミ㹼ヸ㉀ꗜヘ㓐Ƕ ŰȈ㒬Ƕ㕰Ƕ㑀ǶŷȈ佴ミ㉀㎤Ƕ㔠Ƕ ŊȌ㺬ヸ佈ミ㹼ヸ㉀ꗜヘ㕨Ƕ ŅȈ㕄Ƕ㘈Ƕ㓘ǶŘȈ佴ミ㉀㌼Ƕ㖸Ƕ şȌ㺬ヸ佈ミ㹼ヸ㉀ꗜヘ㘀Ƕ ŖȈ㗜Ƕ㚠Ƕ㕰ǶĭȈ佴ミ㉀&#10; ㍼Ƕ㙐Ƕ ĠȌ㺬ヸ佈ミ㹼ヸ㉀ꗜヘ㚘Ƕ ĻȈ㙴Ƕ㜸Ƕ㘈ǶľȈ佴ミ㉀뤔ଷ㛨Ƕ ĵȌ㺬ヸ佈ミ㹼ヸ㉀ꗜヘ㜰Ƕ ČȈ㜌Ƕ㟐Ƕ㚠ǶăȈ佴ミ㉀롬ଷ㞀Ƕ ĆȌ㺬ヸ佈ミ㹼ヸ㉀ꗜヘ㟈Ƕ đȈ㞤Ƕ㡨Ƕ㜸ǶĔȈ佴ミ㉀㢌Ƕ㠘Ƕ ǫȌ㺬ヸ佈ミ㹼ヸ㉀ꗜヘ㡠Ƕ ǢȈ㠼Ƕ㤘Ƕ㟐ǶǹȈlesǺȈ佴ミ㉀㤼Ƕ㣈Ƕ ǱȌ㺬ヸ佈ミ㹼ヸ㉀ꗜヘ㤐Ƕ ǈȈ㣬Ƕ㧘Ƕ㡨ǶǏȈSociétésǂȈ佴ミ㉀#㧼Ƕ㦈Ƕ ǙȌ㺬ヸ佈ミ㹼ヸ㉀ꗜヘ㧐Ƕ ǐȈ㦬Ƕ㴸Ƕ㤘ǶǗȈdeVƨȌᓅꈊ&#10;䀀䀀䀀䀀Ð0＞ἠജ聱°°°°°°°°°°°°°°°°°°°°°°°°°°°°°°°°00`pÐ0PPp0P0`pppppppppp00` pp``P`p` ppppp°pppP`Pp`pp`pp@pp0@p0°ppppP`Ppppp`ppp°p°0pP°pp`ĠpP°°p°°00PPpp ``P°°`p00pppppp` `P p````pp@```ÀÀÀ`°p````PPPPpppppppppp°`pppp0000ppppppppppppppp&#10;Ɛ`` ￼ ✀翽＞‟~VžȈ佴ミ㉀&amp;㵜Ƕ㳨Ƕ ŵȌ㺬ヸ佈ミ㹼ヸ㉀ꗜヘ㴰Ƕ  ŌȈ㴌Ƕ㷨Ƕ㧘Ƕ1234ŃȈl=&gt;?@ńȈ佴ミ㉀'㸌Ƕ㶘Ƕ śȌ㺬ヸ佈ミ㹼ヸ㉀ꗜヘ㷠Ƕwx ŒȈ㶼Ƕ㺘Ƕ㴸Ƕ‰Š‹ŒĩȈ’•–—˜ĪȈ佴ミ㉀(㺼Ƕ㹈Ƕ ġȌ㺬ヸ佈ミ㹼ヸ㉀ꗜヘ㺐ǶÏÐ ĸȈ㹬Ƕ㽈Ƕ㷨ǶáâãäĿȈUESïðİȈ佴ミ㉀+㽬Ƕ㻸Ƕ ķȌ㺬ヸ佈ミ㹼ヸ㉀ꗜヘ㽀Ƕ°° ĎȈ㼜Ƕ㿸Ƕ㺘Ƕp @@ąȈ ````ĆȈ佴ミ㉀,䀜Ƕ㾨Ƕ ĝȌ㺬ヸ佈ミ㹼ヸ㉀ꗜヘ㿰Ƕ  ĔȈ㿌Ƕ䂨Ƕ㽈Ƕ°`°ǫȈ»`@°°ǬȈ佴ミ㉀-䃌Ƕ䁘Ƕ ǣȌ㺬ヸ佈ミ㹼ヸ㉀ꗜヘ䂠Ƕpp ǺȈ䁼Ƕ䈘Ƕ㿸ǶpǱȈ&#10;````ǲȈ&#10;SǷȈ-````ǈȈDy1ǍȈenue1ist&#10;ǀȈorganisationsǇȈ’lue1  ǚȈ佴ミ㉀䃤Ƕ䇈Ƕ ǑȌ㺬ヸ佈ミ㹼ヸ㉀ꗜヘ䈐Ƕ ƨȈ䇬Ƕ䊰Ƕ䂨ǶƯȈ佴ミ㉀䄔Ƕ䉠Ƕ ƢȌ㺬ヸ佈ミ㹼ヸ㉀ꗜヘ䊨Ƕ ƽȈ䊄Ƕ䍈Ƕ䈘ǶưȈ佴ミ㉀䅼Ƕ䋸Ƕ ƷȌ㺬ヸ佈ミ㹼ヸ㉀ꗜヘ䍀Ƕ ƎȈ䌜Ƕ䏠Ƕ䊰ǶƅȈ佴ミ㉀몼ଷ䎐Ƕ ƘȌ㺬ヸ佈ミ㹼ヸ㉀ꗜヘ䏘Ƕ ƓȈ䎴Ƕ䑸Ƕ䍈ǶƖȈ佴ミ㉀먔ଷ䐨Ƕ ŭȌ㺬ヸ佈ミ㹼ヸ㉀ꗜヘ䑰Ƕ ŤȈ䑌Ƕ䔐Ƕ䏠ǶŻȈ佴ミ㉀䔴Ƕ䓀Ƕ žȌ㺬ヸ佈ミ㹼ヸ㉀ꗜヘ䔈Ƕ ŉȈ䓤Ƕ䗀Ƕ䑸ǶŌȈ,ŁȈ佴ミ㉀䗤Ƕ䕰Ƕ ńȌ㺬ヸ佈ミ㹼ヸ㉀ꗜヘ䖸Ƕ şȈ䖔Ƕ䛠Ƕ䔐ǶŒȈ&#10;ŗȈLesĨȈ&#10;ĭȈ&#10;tĮȈ佴ミ㉀䘬Ƕ䚐ǶĥȈ:lue1 ĸȌ㺬ヸ佈ミ㹼ヸ㉀ꗜヘ䛘Ƕ ĳȈ䚴Ƕ딸ଷ䗀ǶĶȈ됬ଷ䞠Ƕ돀ଷčȈ佴ミ㉀9몤ଷ䝐Ƕ ĀȌ㺬ヸ佈ミ㹼ヸ㉀ꗜヘ䞘Ƕ ěȈ䝴Ƕ䠸Ƕ䜈ǶĞȈ佴ミ㉀:룼ଷ䟨Ƕ ĕȌ㺬ヸ佈ミ㹼ヸ㉀ꗜヘ䠰Ƕ ǬȈ䠌Ƕ䣐Ƕ䞠ǶǣȈ佴ミ㉀;맴ଷ䢀Ƕ ǦȌ㺬ヸ佈ミ㹼ヸ㉀ꗜヘ䣈Ƕ ǱȈ䢤Ƕ䥨Ƕ䠸ǶǴȈ佴ミ㉀?䦌Ƕ䤘Ƕ ǋȌ㺬ヸ佈ミ㹼ヸ㉀ꗜヘ䥠Ƕ ǂȈ䤼Ƕ䨨Ƕ䣐ǶǙȈGroupeǜȈ佴ミ㉀F뵜ଷ䧘Ƕ ǓȌ㺬ヸ佈ミ㹼ヸ㉀ꗜヘ䨠Ƕ ƪȈ䧼Ƕ䫀Ƕ䥨ǶơȈ佴ミ㉀L 䫤Ƕ䩰Ƕ ƤȌ㺬ヸ佈ミ㹼ヸ㉀ꗜヘ䪸Ƕ ƿȈ䪔Ƕ䮀Ƕ䨨ǶƲȈMatériauxƉȈ佴ミ㉀U벴ଷ䬰Ƕ ƌȌ㺬ヸ佈ミ㹼ヸ㉀ꗜヘ䭸Ƕ ƇȈ䭔Ƕ䰘Ƕ䫀ǶƚȈ佴ミ㉀W䰼Ƕ䯈Ƕ ƑȌ㺬ヸ佈ミ㹼ヸ㉀ꗜヘ䰐Ƕ ŨȈ䯬Ƕ䳘Ƕ䮀ǶůȈreprésentéesŢȈ佴ミ㉀d발ଷ䲈Ƕ ŹȌ㺬ヸ佈ミ㹼ヸ㉀ꗜヘ䳐Ƕ ŰȈ䲬Ƕ䵰Ƕ䰘ǶŷȈ佴ミ㉀g栄ଷ䴠Ƕ ŊȌ㺬ヸ佈ミ㹼ヸ㉀ꗜヘ䵨Ƕ ŅȈ䵄Ƕ丈Ƕ䳘ǶŘȈ佴ミ㉀h뫜ଷ䶸Ƕ "/>
        </w:smartTagPr>
        <w:r w:rsidRPr="005215EA">
          <w:rPr>
            <w:b/>
            <w:color w:val="000000"/>
          </w:rPr>
          <w:t>La société UNION MATERIAUX</w:t>
        </w:r>
      </w:smartTag>
      <w:r w:rsidRPr="005215EA">
        <w:rPr>
          <w:b/>
          <w:color w:val="000000"/>
        </w:rPr>
        <w:t xml:space="preserve">, </w:t>
      </w:r>
      <w:r w:rsidRPr="005215EA">
        <w:rPr>
          <w:color w:val="000000"/>
        </w:rPr>
        <w:t>dont le siège social est situé 287, avenue de Boirargues – 34000 Montpellier, immatriculée au RCS de Montpellier sous le n°455 800 482 ;</w:t>
      </w:r>
    </w:p>
    <w:p w14:paraId="1B6499CC" w14:textId="77777777" w:rsidR="005215EA" w:rsidRPr="005215EA" w:rsidRDefault="005215EA" w:rsidP="005215EA">
      <w:pPr>
        <w:spacing w:line="260" w:lineRule="atLeast"/>
        <w:ind w:left="720"/>
        <w:jc w:val="both"/>
        <w:rPr>
          <w:color w:val="000000"/>
        </w:rPr>
      </w:pPr>
    </w:p>
    <w:p w14:paraId="7D6CF601" w14:textId="77777777" w:rsidR="005215EA" w:rsidRPr="005215EA" w:rsidRDefault="005215EA" w:rsidP="005215EA">
      <w:pPr>
        <w:numPr>
          <w:ilvl w:val="0"/>
          <w:numId w:val="10"/>
        </w:numPr>
        <w:spacing w:line="260" w:lineRule="atLeast"/>
        <w:jc w:val="both"/>
        <w:rPr>
          <w:color w:val="000000"/>
        </w:rPr>
      </w:pPr>
      <w:r w:rsidRPr="005215EA">
        <w:rPr>
          <w:b/>
          <w:color w:val="000000"/>
        </w:rPr>
        <w:t>La société MAT MAX</w:t>
      </w:r>
      <w:r w:rsidRPr="005215EA">
        <w:rPr>
          <w:color w:val="000000"/>
        </w:rPr>
        <w:t>, dont le siège social est situé à 287, avenue de Boirargues – 34000 Montpellier, immatriculée au RCS de Montpellier, sous le n°500 718 515,</w:t>
      </w:r>
    </w:p>
    <w:p w14:paraId="58268ED4" w14:textId="77777777" w:rsidR="005215EA" w:rsidRPr="005215EA" w:rsidRDefault="005215EA" w:rsidP="005215EA">
      <w:pPr>
        <w:ind w:left="709"/>
        <w:jc w:val="both"/>
        <w:rPr>
          <w:color w:val="000000"/>
        </w:rPr>
      </w:pPr>
    </w:p>
    <w:p w14:paraId="5A424EA1" w14:textId="77777777" w:rsidR="005215EA" w:rsidRPr="005215EA" w:rsidRDefault="005215EA" w:rsidP="005215EA">
      <w:pPr>
        <w:numPr>
          <w:ilvl w:val="0"/>
          <w:numId w:val="10"/>
        </w:numPr>
        <w:spacing w:line="260" w:lineRule="atLeast"/>
        <w:jc w:val="both"/>
        <w:rPr>
          <w:color w:val="000000"/>
        </w:rPr>
      </w:pPr>
      <w:smartTag w:uri="urn:schemas-microsoft-com:office:smarttags" w:element="PersonName">
        <w:smartTagPr>
          <w:attr w:name="ProductID" w:val="La soci￩t￩ AUDISMAT"/>
        </w:smartTagPr>
        <w:r w:rsidRPr="005215EA">
          <w:rPr>
            <w:b/>
            <w:color w:val="000000"/>
          </w:rPr>
          <w:t>La société AUDISMAT</w:t>
        </w:r>
      </w:smartTag>
      <w:r w:rsidRPr="005215EA">
        <w:rPr>
          <w:color w:val="000000"/>
        </w:rPr>
        <w:t xml:space="preserve">, dont le siège social est situé 287, avenue de Boirargues – 34000 Montpellier, immatriculée au RCS de Montpellier, sous le n° 795 371 418, </w:t>
      </w:r>
    </w:p>
    <w:p w14:paraId="3CCF5ABE" w14:textId="77777777" w:rsidR="005215EA" w:rsidRPr="005215EA" w:rsidRDefault="005215EA" w:rsidP="005215EA">
      <w:pPr>
        <w:ind w:left="709"/>
        <w:jc w:val="both"/>
        <w:rPr>
          <w:color w:val="000000"/>
        </w:rPr>
      </w:pPr>
    </w:p>
    <w:p w14:paraId="79D90635" w14:textId="77777777" w:rsidR="005215EA" w:rsidRPr="005215EA" w:rsidRDefault="005215EA" w:rsidP="005215EA">
      <w:pPr>
        <w:numPr>
          <w:ilvl w:val="0"/>
          <w:numId w:val="10"/>
        </w:numPr>
        <w:spacing w:line="260" w:lineRule="atLeast"/>
        <w:jc w:val="both"/>
        <w:rPr>
          <w:color w:val="000000"/>
        </w:rPr>
      </w:pPr>
      <w:r w:rsidRPr="005215EA">
        <w:rPr>
          <w:b/>
          <w:color w:val="000000"/>
        </w:rPr>
        <w:t>Le GIE Groupe UM</w:t>
      </w:r>
      <w:r w:rsidRPr="005215EA">
        <w:rPr>
          <w:color w:val="000000"/>
        </w:rPr>
        <w:t xml:space="preserve"> dont le siège social est situé 287, avenue de Boirargues – 34000 Montpellier, immatriculée au RCS de Montpellier, sous le n° 808 361 976, </w:t>
      </w:r>
    </w:p>
    <w:p w14:paraId="15D021A2" w14:textId="77777777" w:rsidR="005215EA" w:rsidRPr="005215EA" w:rsidRDefault="005215EA" w:rsidP="005215EA">
      <w:pPr>
        <w:ind w:left="709"/>
        <w:jc w:val="both"/>
        <w:rPr>
          <w:color w:val="000000"/>
        </w:rPr>
      </w:pPr>
    </w:p>
    <w:p w14:paraId="6CA6F96C" w14:textId="77777777" w:rsidR="005215EA" w:rsidRPr="005215EA" w:rsidRDefault="005215EA" w:rsidP="005215EA">
      <w:pPr>
        <w:numPr>
          <w:ilvl w:val="0"/>
          <w:numId w:val="10"/>
        </w:numPr>
        <w:spacing w:line="260" w:lineRule="atLeast"/>
        <w:jc w:val="both"/>
        <w:rPr>
          <w:color w:val="000000"/>
        </w:rPr>
      </w:pPr>
      <w:r w:rsidRPr="005215EA">
        <w:rPr>
          <w:b/>
          <w:color w:val="000000"/>
        </w:rPr>
        <w:t>Le GIE Base Logistique-Groupe Union Matériaux</w:t>
      </w:r>
      <w:r w:rsidRPr="005215EA">
        <w:rPr>
          <w:color w:val="000000"/>
        </w:rPr>
        <w:t xml:space="preserve">, dont le siège social est situé 287, avenue de Boirargues – 34000 Montpellier, immatriculée au RCS de Montpellier, sous le n° 809 610 819, </w:t>
      </w:r>
    </w:p>
    <w:p w14:paraId="5CBB9F91" w14:textId="77777777" w:rsidR="005215EA" w:rsidRPr="005215EA" w:rsidRDefault="005215EA" w:rsidP="005215EA">
      <w:pPr>
        <w:ind w:left="709"/>
        <w:jc w:val="both"/>
        <w:rPr>
          <w:color w:val="000000"/>
        </w:rPr>
      </w:pPr>
    </w:p>
    <w:p w14:paraId="24E556EB" w14:textId="77777777" w:rsidR="005215EA" w:rsidRPr="005215EA" w:rsidRDefault="005215EA" w:rsidP="005215EA">
      <w:pPr>
        <w:spacing w:line="260" w:lineRule="atLeast"/>
        <w:jc w:val="both"/>
        <w:rPr>
          <w:color w:val="000000"/>
        </w:rPr>
      </w:pPr>
      <w:r w:rsidRPr="005215EA">
        <w:rPr>
          <w:color w:val="000000"/>
        </w:rPr>
        <w:t xml:space="preserve">Représentées par </w:t>
      </w:r>
      <w:r w:rsidR="00B45404">
        <w:rPr>
          <w:color w:val="000000"/>
        </w:rPr>
        <w:t>XXXXXXXX</w:t>
      </w:r>
      <w:r w:rsidRPr="005215EA">
        <w:rPr>
          <w:color w:val="000000"/>
        </w:rPr>
        <w:t>, en sa qualité de Directeur Général, dûment mandaté par les sociétés et les GIE visés ci-dessus pour la négociation et la conclusion du présent accord.</w:t>
      </w:r>
    </w:p>
    <w:p w14:paraId="0D4435AA" w14:textId="77777777" w:rsidR="005215EA" w:rsidRPr="005215EA" w:rsidRDefault="005215EA" w:rsidP="005215EA">
      <w:pPr>
        <w:spacing w:line="260" w:lineRule="atLeast"/>
        <w:jc w:val="both"/>
        <w:rPr>
          <w:color w:val="000000"/>
        </w:rPr>
      </w:pPr>
    </w:p>
    <w:p w14:paraId="0CCB6865" w14:textId="77777777" w:rsidR="005215EA" w:rsidRPr="005215EA" w:rsidRDefault="005215EA" w:rsidP="005215EA">
      <w:pPr>
        <w:spacing w:line="260" w:lineRule="atLeast"/>
        <w:jc w:val="both"/>
        <w:rPr>
          <w:color w:val="000000"/>
        </w:rPr>
      </w:pPr>
      <w:r w:rsidRPr="005215EA">
        <w:rPr>
          <w:color w:val="000000"/>
        </w:rPr>
        <w:t>Ci-après désignées « </w:t>
      </w:r>
      <w:r w:rsidRPr="005215EA">
        <w:rPr>
          <w:b/>
          <w:i/>
          <w:color w:val="000000"/>
        </w:rPr>
        <w:t>les Sociétés de l’UES</w:t>
      </w:r>
      <w:r w:rsidRPr="005215EA">
        <w:rPr>
          <w:color w:val="000000"/>
        </w:rPr>
        <w:t> »</w:t>
      </w:r>
    </w:p>
    <w:p w14:paraId="72708F8E" w14:textId="77777777" w:rsidR="005215EA" w:rsidRPr="005215EA" w:rsidRDefault="005215EA" w:rsidP="005215EA">
      <w:pPr>
        <w:spacing w:line="260" w:lineRule="atLeast"/>
        <w:jc w:val="both"/>
        <w:rPr>
          <w:color w:val="000000"/>
        </w:rPr>
      </w:pPr>
    </w:p>
    <w:p w14:paraId="63402282" w14:textId="77777777" w:rsidR="005215EA" w:rsidRPr="005215EA" w:rsidRDefault="005215EA" w:rsidP="005215EA">
      <w:pPr>
        <w:spacing w:line="260" w:lineRule="atLeast"/>
        <w:jc w:val="both"/>
        <w:rPr>
          <w:b/>
          <w:color w:val="000000"/>
        </w:rPr>
      </w:pPr>
      <w:r w:rsidRPr="005215EA">
        <w:rPr>
          <w:b/>
          <w:color w:val="000000"/>
        </w:rPr>
        <w:t>D’une part,</w:t>
      </w:r>
    </w:p>
    <w:p w14:paraId="2E78D308" w14:textId="77777777" w:rsidR="005215EA" w:rsidRPr="005215EA" w:rsidRDefault="005215EA" w:rsidP="005215EA">
      <w:pPr>
        <w:jc w:val="both"/>
        <w:outlineLvl w:val="0"/>
        <w:rPr>
          <w:color w:val="000000"/>
        </w:rPr>
      </w:pPr>
    </w:p>
    <w:p w14:paraId="6C44B2C5" w14:textId="77777777" w:rsidR="005215EA" w:rsidRPr="005215EA" w:rsidRDefault="005215EA" w:rsidP="005215EA">
      <w:pPr>
        <w:jc w:val="both"/>
        <w:rPr>
          <w:b/>
          <w:color w:val="000000"/>
        </w:rPr>
      </w:pPr>
      <w:bookmarkStart w:id="1" w:name="_Toc423529968"/>
      <w:r w:rsidRPr="005215EA">
        <w:rPr>
          <w:b/>
          <w:color w:val="000000"/>
        </w:rPr>
        <w:t>Et :</w:t>
      </w:r>
      <w:bookmarkEnd w:id="1"/>
    </w:p>
    <w:p w14:paraId="228B19BE" w14:textId="77777777" w:rsidR="005215EA" w:rsidRPr="005215EA" w:rsidRDefault="005215EA" w:rsidP="005215EA">
      <w:pPr>
        <w:jc w:val="both"/>
        <w:rPr>
          <w:color w:val="000000"/>
        </w:rPr>
      </w:pPr>
    </w:p>
    <w:p w14:paraId="4D675056" w14:textId="77777777" w:rsidR="005215EA" w:rsidRPr="005215EA" w:rsidRDefault="005215EA" w:rsidP="005215EA">
      <w:pPr>
        <w:jc w:val="both"/>
        <w:rPr>
          <w:color w:val="000000"/>
        </w:rPr>
      </w:pPr>
      <w:r w:rsidRPr="005215EA">
        <w:rPr>
          <w:color w:val="000000"/>
        </w:rPr>
        <w:t>Les organisations syndicales représentatives au sein de l’UES Groupe Union Matériaux, représentées par :</w:t>
      </w:r>
    </w:p>
    <w:p w14:paraId="0F81C392" w14:textId="77777777" w:rsidR="005215EA" w:rsidRPr="005215EA" w:rsidRDefault="005215EA" w:rsidP="005215EA">
      <w:pPr>
        <w:jc w:val="both"/>
        <w:rPr>
          <w:color w:val="000000"/>
        </w:rPr>
      </w:pPr>
    </w:p>
    <w:p w14:paraId="003860BB" w14:textId="77777777" w:rsidR="005215EA" w:rsidRPr="005215EA" w:rsidRDefault="005215EA" w:rsidP="005215EA">
      <w:pPr>
        <w:ind w:firstLine="360"/>
        <w:jc w:val="both"/>
      </w:pPr>
      <w:r w:rsidRPr="005215EA">
        <w:rPr>
          <w:color w:val="000000"/>
        </w:rPr>
        <w:t>-</w:t>
      </w:r>
      <w:r w:rsidRPr="005215EA">
        <w:rPr>
          <w:color w:val="000000"/>
        </w:rPr>
        <w:tab/>
      </w:r>
      <w:r w:rsidR="00B45404">
        <w:t>XXXXXXXXXXXXX</w:t>
      </w:r>
      <w:r w:rsidRPr="005215EA">
        <w:t>, en sa qualité de déléguée syndicale CFDT,</w:t>
      </w:r>
    </w:p>
    <w:p w14:paraId="0DE38B40" w14:textId="77777777" w:rsidR="005215EA" w:rsidRPr="005215EA" w:rsidRDefault="005215EA" w:rsidP="005215EA">
      <w:pPr>
        <w:jc w:val="both"/>
        <w:rPr>
          <w:sz w:val="20"/>
        </w:rPr>
      </w:pPr>
    </w:p>
    <w:p w14:paraId="6D61DB42" w14:textId="77777777" w:rsidR="005215EA" w:rsidRPr="005215EA" w:rsidRDefault="00B45404" w:rsidP="005215EA">
      <w:pPr>
        <w:numPr>
          <w:ilvl w:val="0"/>
          <w:numId w:val="10"/>
        </w:numPr>
        <w:jc w:val="both"/>
      </w:pPr>
      <w:r>
        <w:t>XXX</w:t>
      </w:r>
      <w:r w:rsidR="005215EA" w:rsidRPr="005215EA">
        <w:t xml:space="preserve"> </w:t>
      </w:r>
      <w:r>
        <w:t>XXXXXXXXXX</w:t>
      </w:r>
      <w:r w:rsidR="005215EA" w:rsidRPr="005215EA">
        <w:t>, en sa qualité de délégué syndical CFE-CGC</w:t>
      </w:r>
      <w:r w:rsidR="005215EA" w:rsidRPr="005215EA">
        <w:rPr>
          <w:b/>
          <w:i/>
        </w:rPr>
        <w:t xml:space="preserve"> </w:t>
      </w:r>
    </w:p>
    <w:p w14:paraId="5E256659" w14:textId="77777777" w:rsidR="005215EA" w:rsidRPr="005215EA" w:rsidRDefault="005215EA" w:rsidP="005215EA">
      <w:pPr>
        <w:jc w:val="both"/>
      </w:pPr>
    </w:p>
    <w:p w14:paraId="5BD43B9F" w14:textId="77777777" w:rsidR="005215EA" w:rsidRPr="005215EA" w:rsidRDefault="005215EA" w:rsidP="005215EA">
      <w:pPr>
        <w:jc w:val="both"/>
        <w:rPr>
          <w:b/>
          <w:color w:val="000000"/>
        </w:rPr>
      </w:pPr>
      <w:r w:rsidRPr="005215EA">
        <w:rPr>
          <w:b/>
          <w:color w:val="000000"/>
        </w:rPr>
        <w:t>D’autre part,</w:t>
      </w:r>
    </w:p>
    <w:p w14:paraId="7800340D" w14:textId="77777777" w:rsidR="005215EA" w:rsidRPr="005215EA" w:rsidRDefault="005215EA" w:rsidP="005215EA">
      <w:pPr>
        <w:jc w:val="both"/>
        <w:rPr>
          <w:b/>
          <w:color w:val="000000"/>
        </w:rPr>
      </w:pPr>
    </w:p>
    <w:p w14:paraId="3AD9C924" w14:textId="77777777" w:rsidR="005215EA" w:rsidRPr="005215EA" w:rsidRDefault="005215EA" w:rsidP="005215EA">
      <w:pPr>
        <w:jc w:val="both"/>
        <w:rPr>
          <w:i/>
          <w:color w:val="000000"/>
        </w:rPr>
      </w:pPr>
      <w:r w:rsidRPr="005215EA">
        <w:rPr>
          <w:b/>
          <w:color w:val="000000"/>
        </w:rPr>
        <w:t xml:space="preserve">Ensemble, </w:t>
      </w:r>
      <w:r w:rsidRPr="005215EA">
        <w:rPr>
          <w:i/>
          <w:color w:val="000000"/>
        </w:rPr>
        <w:t>“les parties”</w:t>
      </w:r>
    </w:p>
    <w:p w14:paraId="50062BA4" w14:textId="77777777" w:rsidR="005215EA" w:rsidRPr="005215EA" w:rsidRDefault="005215EA" w:rsidP="005215EA">
      <w:pPr>
        <w:jc w:val="center"/>
        <w:rPr>
          <w:b/>
          <w:bCs/>
          <w:color w:val="000000"/>
          <w:sz w:val="32"/>
          <w:szCs w:val="32"/>
          <w:u w:val="single"/>
        </w:rPr>
      </w:pPr>
    </w:p>
    <w:p w14:paraId="17C509F3" w14:textId="77777777" w:rsidR="00882E4F" w:rsidRDefault="00CE1763" w:rsidP="00EB201F">
      <w:pPr>
        <w:pStyle w:val="Titre1"/>
        <w:rPr>
          <w:bCs/>
          <w:szCs w:val="28"/>
        </w:rPr>
      </w:pPr>
      <w:r>
        <w:rPr>
          <w:bCs/>
          <w:szCs w:val="28"/>
        </w:rPr>
        <w:br w:type="page"/>
      </w:r>
    </w:p>
    <w:p w14:paraId="7D1B5ACF" w14:textId="77777777" w:rsidR="00EB201F" w:rsidRPr="00CB5C38" w:rsidRDefault="00EB201F" w:rsidP="00EB201F">
      <w:pPr>
        <w:pStyle w:val="Titre1"/>
        <w:rPr>
          <w:bCs/>
          <w:szCs w:val="28"/>
        </w:rPr>
      </w:pPr>
      <w:r w:rsidRPr="00CB5C38">
        <w:rPr>
          <w:bCs/>
          <w:szCs w:val="28"/>
        </w:rPr>
        <w:t>PREAMBULE</w:t>
      </w:r>
    </w:p>
    <w:p w14:paraId="1D77A57F" w14:textId="77777777" w:rsidR="00EB201F" w:rsidRDefault="00EB201F" w:rsidP="00EB201F"/>
    <w:p w14:paraId="1214BB00" w14:textId="77777777" w:rsidR="00FA2765" w:rsidRPr="008070DE" w:rsidRDefault="00EB201F" w:rsidP="007C1EFD">
      <w:pPr>
        <w:jc w:val="both"/>
        <w:rPr>
          <w:highlight w:val="yellow"/>
        </w:rPr>
      </w:pPr>
      <w:r>
        <w:t>Conformément aux dispositions du code du travail, la direction a invité les organisations syndicales représentatives à la négociation </w:t>
      </w:r>
      <w:r w:rsidR="007C1EFD">
        <w:t xml:space="preserve">sur la rémunération, </w:t>
      </w:r>
      <w:r w:rsidR="00691628">
        <w:t>l’organisation du temps de travail,</w:t>
      </w:r>
      <w:r w:rsidR="007C1EFD">
        <w:t xml:space="preserve"> </w:t>
      </w:r>
      <w:r w:rsidR="00195A63">
        <w:t xml:space="preserve">le partage de la valeur ajoutée, </w:t>
      </w:r>
      <w:r w:rsidR="00691628">
        <w:t>l’égalité professionnelle</w:t>
      </w:r>
      <w:r w:rsidR="00691628" w:rsidRPr="00691628">
        <w:t xml:space="preserve"> </w:t>
      </w:r>
      <w:r w:rsidR="00195A63">
        <w:t>entre les hommes et les femmes, l’inclusion, la qualité de vie et des conditions de travail ainsi que sur la gestion des emplois et des parcours professionnels y compris l’emploi sénior.</w:t>
      </w:r>
    </w:p>
    <w:p w14:paraId="4056BBE0" w14:textId="77777777" w:rsidR="00EB201F" w:rsidRDefault="00EB201F" w:rsidP="00EB201F">
      <w:pPr>
        <w:jc w:val="both"/>
      </w:pPr>
    </w:p>
    <w:p w14:paraId="5A726826" w14:textId="77777777" w:rsidR="00EB201F" w:rsidRDefault="008F0FBB" w:rsidP="00EB201F">
      <w:pPr>
        <w:jc w:val="both"/>
      </w:pPr>
      <w:r>
        <w:t>Le présent accord</w:t>
      </w:r>
      <w:r w:rsidR="00EB201F">
        <w:t xml:space="preserve"> a pour objet de for</w:t>
      </w:r>
      <w:r w:rsidR="00CB5C38">
        <w:t>maliser les accords intervenus</w:t>
      </w:r>
      <w:r w:rsidR="00EB201F">
        <w:t>.</w:t>
      </w:r>
    </w:p>
    <w:p w14:paraId="72126998" w14:textId="77777777" w:rsidR="00EB201F" w:rsidRPr="00E66C5F" w:rsidRDefault="00EB201F" w:rsidP="00EB201F">
      <w:pPr>
        <w:jc w:val="both"/>
        <w:rPr>
          <w:sz w:val="16"/>
          <w:szCs w:val="16"/>
        </w:rPr>
      </w:pPr>
    </w:p>
    <w:p w14:paraId="4769ECB8" w14:textId="77777777" w:rsidR="00CB5C38" w:rsidRPr="00E66C5F" w:rsidRDefault="00CB5C38" w:rsidP="00EB201F">
      <w:pPr>
        <w:jc w:val="both"/>
        <w:rPr>
          <w:sz w:val="16"/>
          <w:szCs w:val="16"/>
        </w:rPr>
      </w:pPr>
    </w:p>
    <w:p w14:paraId="45AB3C77" w14:textId="77777777" w:rsidR="00EB201F" w:rsidRPr="007A1DE6" w:rsidRDefault="00EB201F" w:rsidP="00EB201F">
      <w:pPr>
        <w:jc w:val="both"/>
        <w:rPr>
          <w:highlight w:val="white"/>
          <w:u w:val="single"/>
        </w:rPr>
      </w:pPr>
      <w:r w:rsidRPr="007A1DE6">
        <w:rPr>
          <w:b/>
          <w:bCs/>
          <w:highlight w:val="white"/>
          <w:u w:val="single"/>
        </w:rPr>
        <w:t>Article 1- Champ d'application de l'accord</w:t>
      </w:r>
    </w:p>
    <w:p w14:paraId="553B711A" w14:textId="77777777" w:rsidR="00EB201F" w:rsidRPr="00E66C5F" w:rsidRDefault="00EB201F" w:rsidP="00EB201F">
      <w:pPr>
        <w:jc w:val="both"/>
        <w:rPr>
          <w:sz w:val="16"/>
          <w:szCs w:val="16"/>
          <w:highlight w:val="white"/>
        </w:rPr>
      </w:pPr>
    </w:p>
    <w:p w14:paraId="646EE469" w14:textId="77777777" w:rsidR="00EB201F" w:rsidRDefault="00EB201F" w:rsidP="00FA2765">
      <w:pPr>
        <w:jc w:val="both"/>
        <w:rPr>
          <w:highlight w:val="white"/>
        </w:rPr>
      </w:pPr>
      <w:r>
        <w:rPr>
          <w:highlight w:val="white"/>
        </w:rPr>
        <w:t>Le présent accord s'applique à l'ensemble du personnel travaillant au sein de</w:t>
      </w:r>
      <w:r w:rsidR="005215EA">
        <w:rPr>
          <w:highlight w:val="white"/>
        </w:rPr>
        <w:t xml:space="preserve">s </w:t>
      </w:r>
      <w:r w:rsidR="00FA2765">
        <w:rPr>
          <w:highlight w:val="white"/>
        </w:rPr>
        <w:t>société</w:t>
      </w:r>
      <w:r w:rsidR="005215EA">
        <w:rPr>
          <w:highlight w:val="white"/>
        </w:rPr>
        <w:t>s</w:t>
      </w:r>
      <w:r w:rsidR="008F0FBB">
        <w:rPr>
          <w:highlight w:val="white"/>
        </w:rPr>
        <w:t xml:space="preserve"> composant </w:t>
      </w:r>
      <w:r w:rsidR="005215EA">
        <w:rPr>
          <w:highlight w:val="white"/>
        </w:rPr>
        <w:t>l’UES</w:t>
      </w:r>
      <w:r w:rsidR="008F0FBB">
        <w:rPr>
          <w:highlight w:val="white"/>
        </w:rPr>
        <w:t>.</w:t>
      </w:r>
    </w:p>
    <w:p w14:paraId="0D3D748D" w14:textId="77777777" w:rsidR="00EB201F" w:rsidRPr="00E66C5F" w:rsidRDefault="00EB201F" w:rsidP="00EB201F">
      <w:pPr>
        <w:jc w:val="both"/>
        <w:rPr>
          <w:sz w:val="16"/>
          <w:szCs w:val="16"/>
        </w:rPr>
      </w:pPr>
    </w:p>
    <w:p w14:paraId="09AD07FD" w14:textId="77777777" w:rsidR="00CB5C38" w:rsidRPr="00E66C5F" w:rsidRDefault="00CB5C38" w:rsidP="00EB201F">
      <w:pPr>
        <w:jc w:val="both"/>
        <w:rPr>
          <w:sz w:val="16"/>
          <w:szCs w:val="16"/>
        </w:rPr>
      </w:pPr>
    </w:p>
    <w:p w14:paraId="4E182251" w14:textId="77777777" w:rsidR="00EB201F" w:rsidRPr="007A1DE6" w:rsidRDefault="00EB201F" w:rsidP="00EB201F">
      <w:pPr>
        <w:jc w:val="both"/>
        <w:rPr>
          <w:b/>
          <w:u w:val="single"/>
        </w:rPr>
      </w:pPr>
      <w:r>
        <w:rPr>
          <w:b/>
          <w:u w:val="single"/>
        </w:rPr>
        <w:t>Article 2 – Entrée en vigueur et d</w:t>
      </w:r>
      <w:r w:rsidRPr="007A1DE6">
        <w:rPr>
          <w:b/>
          <w:u w:val="single"/>
        </w:rPr>
        <w:t>urée de l'</w:t>
      </w:r>
      <w:r>
        <w:rPr>
          <w:b/>
          <w:u w:val="single"/>
        </w:rPr>
        <w:t>a</w:t>
      </w:r>
      <w:r w:rsidRPr="007A1DE6">
        <w:rPr>
          <w:b/>
          <w:u w:val="single"/>
        </w:rPr>
        <w:t>ccord</w:t>
      </w:r>
    </w:p>
    <w:p w14:paraId="0EE95A1E" w14:textId="77777777" w:rsidR="00EB201F" w:rsidRPr="00E66C5F" w:rsidRDefault="00EB201F" w:rsidP="00EB201F">
      <w:pPr>
        <w:jc w:val="both"/>
        <w:rPr>
          <w:sz w:val="16"/>
          <w:szCs w:val="16"/>
        </w:rPr>
      </w:pPr>
    </w:p>
    <w:p w14:paraId="2932D876" w14:textId="77777777" w:rsidR="00EB201F" w:rsidRDefault="00EB201F" w:rsidP="00FA2765">
      <w:pPr>
        <w:jc w:val="both"/>
      </w:pPr>
      <w:r>
        <w:t>Le présent accord entrera en vigueur à compter du 1</w:t>
      </w:r>
      <w:r>
        <w:rPr>
          <w:vertAlign w:val="superscript"/>
        </w:rPr>
        <w:t>er</w:t>
      </w:r>
      <w:r>
        <w:t xml:space="preserve"> </w:t>
      </w:r>
      <w:r w:rsidR="00FA2765">
        <w:t>janvier</w:t>
      </w:r>
      <w:r>
        <w:t xml:space="preserve"> 20</w:t>
      </w:r>
      <w:r w:rsidR="00315D43">
        <w:t>2</w:t>
      </w:r>
      <w:r w:rsidR="00195A63">
        <w:t>6</w:t>
      </w:r>
      <w:r>
        <w:t>.</w:t>
      </w:r>
    </w:p>
    <w:p w14:paraId="1EA6FD1D" w14:textId="77777777" w:rsidR="00EB201F" w:rsidRPr="00E66C5F" w:rsidRDefault="00EB201F" w:rsidP="00EB201F">
      <w:pPr>
        <w:jc w:val="both"/>
        <w:rPr>
          <w:sz w:val="16"/>
          <w:szCs w:val="16"/>
        </w:rPr>
      </w:pPr>
    </w:p>
    <w:p w14:paraId="0748F7A3" w14:textId="77777777" w:rsidR="00EB201F" w:rsidRDefault="00EB201F" w:rsidP="00EB201F">
      <w:pPr>
        <w:jc w:val="both"/>
      </w:pPr>
      <w:r>
        <w:t xml:space="preserve">Le présent accord est conclu pour une durée indéterminée. Il pourra être dénoncé dans les conditions prévues à </w:t>
      </w:r>
      <w:r w:rsidRPr="006F5B84">
        <w:t>l'article 6</w:t>
      </w:r>
      <w:r>
        <w:t>.</w:t>
      </w:r>
    </w:p>
    <w:p w14:paraId="1550E13D" w14:textId="77777777" w:rsidR="00F544FA" w:rsidRDefault="00F544FA" w:rsidP="00EB201F">
      <w:pPr>
        <w:jc w:val="both"/>
      </w:pPr>
    </w:p>
    <w:p w14:paraId="5ADD9D67" w14:textId="77777777" w:rsidR="00EB201F" w:rsidRPr="007A1DE6" w:rsidRDefault="00EB201F" w:rsidP="00EB201F">
      <w:pPr>
        <w:jc w:val="both"/>
        <w:rPr>
          <w:b/>
          <w:u w:val="single"/>
        </w:rPr>
      </w:pPr>
      <w:r w:rsidRPr="007A1DE6">
        <w:rPr>
          <w:b/>
          <w:u w:val="single"/>
        </w:rPr>
        <w:t>Article 3 – Adhésion</w:t>
      </w:r>
    </w:p>
    <w:p w14:paraId="02EC53C2" w14:textId="77777777" w:rsidR="00EB201F" w:rsidRPr="00E66C5F" w:rsidRDefault="00EB201F" w:rsidP="00EB201F">
      <w:pPr>
        <w:jc w:val="both"/>
        <w:rPr>
          <w:sz w:val="16"/>
          <w:szCs w:val="16"/>
        </w:rPr>
      </w:pPr>
    </w:p>
    <w:p w14:paraId="3F55FD10" w14:textId="77777777" w:rsidR="00EB201F" w:rsidRDefault="00EB201F" w:rsidP="00FA2765">
      <w:pPr>
        <w:jc w:val="both"/>
      </w:pPr>
      <w:r>
        <w:t>Conformément aux dispositions du Code du Travail, toute organisation syndicale de salariés représentative dans l'établissement qui n'est pas signataire de cet avenant, pourra y adhérer ultérieurement.</w:t>
      </w:r>
    </w:p>
    <w:p w14:paraId="60DA2282" w14:textId="77777777" w:rsidR="00EB201F" w:rsidRPr="00E66C5F" w:rsidRDefault="00EB201F" w:rsidP="00EB201F">
      <w:pPr>
        <w:jc w:val="both"/>
        <w:rPr>
          <w:sz w:val="16"/>
          <w:szCs w:val="16"/>
        </w:rPr>
      </w:pPr>
    </w:p>
    <w:p w14:paraId="2B6AC1F3" w14:textId="77777777" w:rsidR="00EB201F" w:rsidRDefault="00EB201F" w:rsidP="00EB201F">
      <w:pPr>
        <w:jc w:val="both"/>
      </w:pPr>
      <w:r>
        <w:t>Notification devra en être faite par lettre recommandée aux parties signataires du présent avenant.</w:t>
      </w:r>
    </w:p>
    <w:p w14:paraId="399F5042" w14:textId="77777777" w:rsidR="00EB201F" w:rsidRPr="00E66C5F" w:rsidRDefault="00EB201F" w:rsidP="00EB201F">
      <w:pPr>
        <w:jc w:val="both"/>
        <w:rPr>
          <w:sz w:val="16"/>
          <w:szCs w:val="16"/>
        </w:rPr>
      </w:pPr>
    </w:p>
    <w:p w14:paraId="2FD6CAAB" w14:textId="77777777" w:rsidR="00EB201F" w:rsidRDefault="00EB201F" w:rsidP="00FA2765">
      <w:pPr>
        <w:jc w:val="both"/>
      </w:pPr>
      <w:r>
        <w:t>L’adhésion devra faire l’objet des dépôts prévus par les dispositions du Code du Travail.</w:t>
      </w:r>
    </w:p>
    <w:p w14:paraId="5E29E207" w14:textId="77777777" w:rsidR="00EB201F" w:rsidRPr="00E66C5F" w:rsidRDefault="00EB201F" w:rsidP="00EB201F">
      <w:pPr>
        <w:jc w:val="both"/>
        <w:rPr>
          <w:sz w:val="16"/>
          <w:szCs w:val="16"/>
        </w:rPr>
      </w:pPr>
    </w:p>
    <w:p w14:paraId="07D11391" w14:textId="77777777" w:rsidR="003433D8" w:rsidRPr="00E66C5F" w:rsidRDefault="003433D8" w:rsidP="00EB201F">
      <w:pPr>
        <w:jc w:val="both"/>
        <w:rPr>
          <w:sz w:val="16"/>
          <w:szCs w:val="16"/>
        </w:rPr>
      </w:pPr>
    </w:p>
    <w:p w14:paraId="7AE8602A" w14:textId="77777777" w:rsidR="00EB201F" w:rsidRPr="007A1DE6" w:rsidRDefault="00EB201F" w:rsidP="00EB201F">
      <w:pPr>
        <w:jc w:val="both"/>
        <w:rPr>
          <w:b/>
          <w:u w:val="single"/>
        </w:rPr>
      </w:pPr>
      <w:r w:rsidRPr="007A1DE6">
        <w:rPr>
          <w:b/>
          <w:u w:val="single"/>
        </w:rPr>
        <w:t>Article 4 – Interprétation de l'accord</w:t>
      </w:r>
    </w:p>
    <w:p w14:paraId="3FBE17D4" w14:textId="77777777" w:rsidR="00EB201F" w:rsidRPr="00E66C5F" w:rsidRDefault="00EB201F" w:rsidP="00EB201F">
      <w:pPr>
        <w:jc w:val="both"/>
        <w:rPr>
          <w:sz w:val="16"/>
          <w:szCs w:val="16"/>
        </w:rPr>
      </w:pPr>
    </w:p>
    <w:p w14:paraId="7AA5017E" w14:textId="77777777" w:rsidR="00EB201F" w:rsidRDefault="00EB201F" w:rsidP="00EB201F">
      <w:pPr>
        <w:jc w:val="both"/>
      </w:pPr>
      <w:r>
        <w:t>Les représentants de chacune des parties signataires conviennent de se rencontrer à la requête de la partie la plus diligente dans les 15 jours suivant la demande pour étudier et tenter de régler tout différend d'ordre individuel ou collectif né de l'application du présent accord.</w:t>
      </w:r>
    </w:p>
    <w:p w14:paraId="27374B0B" w14:textId="77777777" w:rsidR="00EB201F" w:rsidRPr="00E66C5F" w:rsidRDefault="00EB201F" w:rsidP="00EB201F">
      <w:pPr>
        <w:jc w:val="both"/>
        <w:rPr>
          <w:sz w:val="16"/>
          <w:szCs w:val="16"/>
        </w:rPr>
      </w:pPr>
    </w:p>
    <w:p w14:paraId="0F4699AD" w14:textId="77777777" w:rsidR="00EB201F" w:rsidRDefault="00EB201F" w:rsidP="00EB201F">
      <w:pPr>
        <w:jc w:val="both"/>
      </w:pPr>
      <w:r>
        <w:t>La demande de réunion consigne l'exposé précis du différend. La position retenue en fin de réunion fait l'objet d'un procès-verbal rédigé par la Direction. Le document est remis à chacune des parties signataires.</w:t>
      </w:r>
    </w:p>
    <w:p w14:paraId="22822990" w14:textId="77777777" w:rsidR="00EB201F" w:rsidRPr="00E66C5F" w:rsidRDefault="00EB201F" w:rsidP="00EB201F">
      <w:pPr>
        <w:jc w:val="both"/>
        <w:rPr>
          <w:sz w:val="16"/>
          <w:szCs w:val="16"/>
        </w:rPr>
      </w:pPr>
    </w:p>
    <w:p w14:paraId="76813720" w14:textId="77777777" w:rsidR="00EB201F" w:rsidRDefault="00EB201F" w:rsidP="00EB201F">
      <w:pPr>
        <w:jc w:val="both"/>
      </w:pPr>
      <w:r>
        <w:t>Si cela est nécessaire, une seconde réunion pourra être organisée dans les 15 jours suivant</w:t>
      </w:r>
      <w:r w:rsidR="00C71BF3">
        <w:t>s</w:t>
      </w:r>
      <w:r>
        <w:t xml:space="preserve"> la première réunion.</w:t>
      </w:r>
    </w:p>
    <w:p w14:paraId="562CC135" w14:textId="77777777" w:rsidR="00EB201F" w:rsidRPr="00E66C5F" w:rsidRDefault="00EB201F" w:rsidP="00EB201F">
      <w:pPr>
        <w:jc w:val="both"/>
        <w:rPr>
          <w:sz w:val="16"/>
          <w:szCs w:val="16"/>
        </w:rPr>
      </w:pPr>
    </w:p>
    <w:p w14:paraId="0DFCEE64" w14:textId="77777777" w:rsidR="00EB201F" w:rsidRDefault="00EB201F" w:rsidP="00EB201F">
      <w:pPr>
        <w:jc w:val="both"/>
      </w:pPr>
      <w:r>
        <w:t>Jusqu'à l'expiration de ces délais, les parties contractantes s'engagent à ne susciter aucune forme d'action contentieuse liée au différend faisant l'objet de cette procédure.</w:t>
      </w:r>
    </w:p>
    <w:p w14:paraId="3B522787" w14:textId="77777777" w:rsidR="00EB201F" w:rsidRPr="00E66C5F" w:rsidRDefault="00EB201F" w:rsidP="00EB201F">
      <w:pPr>
        <w:jc w:val="both"/>
        <w:rPr>
          <w:sz w:val="16"/>
          <w:szCs w:val="16"/>
        </w:rPr>
      </w:pPr>
    </w:p>
    <w:p w14:paraId="59C33E88" w14:textId="77777777" w:rsidR="00CB5C38" w:rsidRDefault="00CB5C38" w:rsidP="00EB201F">
      <w:pPr>
        <w:jc w:val="both"/>
        <w:rPr>
          <w:sz w:val="16"/>
          <w:szCs w:val="16"/>
        </w:rPr>
      </w:pPr>
    </w:p>
    <w:p w14:paraId="3242D51A" w14:textId="77777777" w:rsidR="00882E4F" w:rsidRDefault="007C1EFD" w:rsidP="00EB201F">
      <w:pPr>
        <w:jc w:val="both"/>
        <w:rPr>
          <w:sz w:val="16"/>
          <w:szCs w:val="16"/>
        </w:rPr>
      </w:pPr>
      <w:r>
        <w:rPr>
          <w:sz w:val="16"/>
          <w:szCs w:val="16"/>
        </w:rPr>
        <w:br w:type="page"/>
      </w:r>
    </w:p>
    <w:p w14:paraId="48F61D49" w14:textId="77777777" w:rsidR="00882E4F" w:rsidRPr="00E66C5F" w:rsidRDefault="00882E4F" w:rsidP="00EB201F">
      <w:pPr>
        <w:jc w:val="both"/>
        <w:rPr>
          <w:sz w:val="16"/>
          <w:szCs w:val="16"/>
        </w:rPr>
      </w:pPr>
    </w:p>
    <w:p w14:paraId="24CE675E" w14:textId="77777777" w:rsidR="00EB201F" w:rsidRPr="007A1DE6" w:rsidRDefault="00EB201F" w:rsidP="00EB201F">
      <w:pPr>
        <w:jc w:val="both"/>
        <w:rPr>
          <w:b/>
          <w:u w:val="single"/>
        </w:rPr>
      </w:pPr>
      <w:r w:rsidRPr="007A1DE6">
        <w:rPr>
          <w:b/>
          <w:u w:val="single"/>
        </w:rPr>
        <w:t>Article 5 – Modification de l'accord</w:t>
      </w:r>
    </w:p>
    <w:p w14:paraId="1D603F91" w14:textId="77777777" w:rsidR="00EB201F" w:rsidRPr="00E66C5F" w:rsidRDefault="00EB201F" w:rsidP="00EB201F">
      <w:pPr>
        <w:jc w:val="both"/>
        <w:rPr>
          <w:sz w:val="16"/>
          <w:szCs w:val="16"/>
        </w:rPr>
      </w:pPr>
    </w:p>
    <w:p w14:paraId="10735CEB" w14:textId="77777777" w:rsidR="00EB201F" w:rsidRDefault="00EB201F" w:rsidP="00EB201F">
      <w:pPr>
        <w:jc w:val="both"/>
      </w:pPr>
      <w:r>
        <w:t>Toute modification qui ferait l'objet d'un accord entre les parties signataires donnera lieu à l'établissement d'un avenant au présent accord.</w:t>
      </w:r>
    </w:p>
    <w:p w14:paraId="34C06289" w14:textId="77777777" w:rsidR="00EB201F" w:rsidRPr="00E66C5F" w:rsidRDefault="00EB201F" w:rsidP="00EB201F">
      <w:pPr>
        <w:jc w:val="both"/>
        <w:rPr>
          <w:sz w:val="16"/>
          <w:szCs w:val="16"/>
        </w:rPr>
      </w:pPr>
    </w:p>
    <w:p w14:paraId="53910054" w14:textId="77777777" w:rsidR="00EB201F" w:rsidRDefault="00EB201F" w:rsidP="00EB201F">
      <w:pPr>
        <w:jc w:val="both"/>
      </w:pPr>
      <w:r>
        <w:t>Chaque partie signataire ou adhérente peut demander la révision de tout ou partie du présent accord, selon les modalités suivantes :</w:t>
      </w:r>
    </w:p>
    <w:p w14:paraId="7CC67931" w14:textId="77777777" w:rsidR="00EB201F" w:rsidRPr="00E66C5F" w:rsidRDefault="00EB201F" w:rsidP="00EB201F">
      <w:pPr>
        <w:jc w:val="both"/>
        <w:rPr>
          <w:sz w:val="16"/>
          <w:szCs w:val="16"/>
        </w:rPr>
      </w:pPr>
    </w:p>
    <w:p w14:paraId="65245578" w14:textId="77777777" w:rsidR="00EB201F" w:rsidRDefault="00EB201F" w:rsidP="00EB201F">
      <w:pPr>
        <w:numPr>
          <w:ilvl w:val="0"/>
          <w:numId w:val="1"/>
        </w:numPr>
        <w:jc w:val="both"/>
      </w:pPr>
      <w:r>
        <w:t>toute demande de révision devra être adressée par lettre recommandée avec accusé de réception à chacune des autres parties signataires ou adhérentes et devra comporter outre l’indication des dispositions dont la révision est demandée, des propositions de remplacement;</w:t>
      </w:r>
    </w:p>
    <w:p w14:paraId="3DEFC26C" w14:textId="77777777" w:rsidR="00EB201F" w:rsidRPr="00E66C5F" w:rsidRDefault="00EB201F" w:rsidP="00EB201F">
      <w:pPr>
        <w:jc w:val="both"/>
        <w:rPr>
          <w:sz w:val="16"/>
          <w:szCs w:val="16"/>
        </w:rPr>
      </w:pPr>
    </w:p>
    <w:p w14:paraId="32027D4E" w14:textId="77777777" w:rsidR="00EB201F" w:rsidRDefault="00EB201F" w:rsidP="00EB201F">
      <w:pPr>
        <w:numPr>
          <w:ilvl w:val="0"/>
          <w:numId w:val="2"/>
        </w:numPr>
        <w:jc w:val="both"/>
      </w:pPr>
      <w:r>
        <w:t xml:space="preserve">le plus rapidement possible et au plus tard dans un délai de trois mois suivant la réception de cette lettre, les parties sus indiquées devront ouvrir une négociation en vue de </w:t>
      </w:r>
      <w:r w:rsidR="007038D3">
        <w:t>la rédaction d’un nouveau texte</w:t>
      </w:r>
      <w:r>
        <w:t>;</w:t>
      </w:r>
    </w:p>
    <w:p w14:paraId="248DEB89" w14:textId="77777777" w:rsidR="00EB201F" w:rsidRPr="00E66C5F" w:rsidRDefault="00EB201F" w:rsidP="00EB201F">
      <w:pPr>
        <w:jc w:val="both"/>
        <w:rPr>
          <w:sz w:val="16"/>
          <w:szCs w:val="16"/>
        </w:rPr>
      </w:pPr>
    </w:p>
    <w:p w14:paraId="7391A435" w14:textId="77777777" w:rsidR="00EB201F" w:rsidRDefault="00EB201F" w:rsidP="00EB201F">
      <w:pPr>
        <w:numPr>
          <w:ilvl w:val="0"/>
          <w:numId w:val="3"/>
        </w:numPr>
        <w:jc w:val="both"/>
      </w:pPr>
      <w:r>
        <w:t xml:space="preserve">les dispositions de l’accord dont la révision est demandée resteront en vigueur jusqu’à la conclusion d’un nouvel accord ou </w:t>
      </w:r>
      <w:r w:rsidR="007038D3">
        <w:t>à défaut, seront maintenues</w:t>
      </w:r>
      <w:r>
        <w:t>;</w:t>
      </w:r>
    </w:p>
    <w:p w14:paraId="3555835C" w14:textId="77777777" w:rsidR="00EB201F" w:rsidRPr="00E66C5F" w:rsidRDefault="00EB201F" w:rsidP="00EB201F">
      <w:pPr>
        <w:jc w:val="both"/>
        <w:rPr>
          <w:sz w:val="16"/>
          <w:szCs w:val="16"/>
        </w:rPr>
      </w:pPr>
    </w:p>
    <w:p w14:paraId="2C9D2EE0" w14:textId="77777777" w:rsidR="00EB201F" w:rsidRDefault="00EB201F" w:rsidP="00EB201F">
      <w:pPr>
        <w:numPr>
          <w:ilvl w:val="0"/>
          <w:numId w:val="4"/>
        </w:numPr>
        <w:jc w:val="both"/>
      </w:pPr>
      <w:r>
        <w:t>les dispositions de l’avenant portant révision, se substitueront de plein droit à celles de l’accord, qu’elles modifient, soit à la date qui devra être expressément prévue soit, à défaut, à partir du jour qui suivra son dépôt auprès du service compétent</w:t>
      </w:r>
      <w:r>
        <w:rPr>
          <w:color w:val="FF0000"/>
        </w:rPr>
        <w:t>.</w:t>
      </w:r>
    </w:p>
    <w:p w14:paraId="251C01AC" w14:textId="77777777" w:rsidR="00EB201F" w:rsidRPr="00E66C5F" w:rsidRDefault="00EB201F" w:rsidP="00EB201F">
      <w:pPr>
        <w:jc w:val="both"/>
        <w:rPr>
          <w:sz w:val="16"/>
          <w:szCs w:val="16"/>
        </w:rPr>
      </w:pPr>
    </w:p>
    <w:p w14:paraId="3E78E319" w14:textId="77777777" w:rsidR="00CB5C38" w:rsidRPr="00E66C5F" w:rsidRDefault="00CB5C38" w:rsidP="00EB201F">
      <w:pPr>
        <w:jc w:val="both"/>
        <w:rPr>
          <w:sz w:val="16"/>
          <w:szCs w:val="16"/>
        </w:rPr>
      </w:pPr>
    </w:p>
    <w:p w14:paraId="3EAD1817" w14:textId="77777777" w:rsidR="00EB201F" w:rsidRPr="007A1DE6" w:rsidRDefault="00EB201F" w:rsidP="00EB201F">
      <w:pPr>
        <w:jc w:val="both"/>
        <w:rPr>
          <w:b/>
          <w:u w:val="single"/>
        </w:rPr>
      </w:pPr>
      <w:r w:rsidRPr="007A1DE6">
        <w:rPr>
          <w:b/>
          <w:u w:val="single"/>
        </w:rPr>
        <w:t>Article 6– Dénonciation de l’accord</w:t>
      </w:r>
    </w:p>
    <w:p w14:paraId="1181F450" w14:textId="77777777" w:rsidR="00EB201F" w:rsidRPr="00E66C5F" w:rsidRDefault="00EB201F" w:rsidP="00EB201F">
      <w:pPr>
        <w:jc w:val="both"/>
        <w:rPr>
          <w:sz w:val="16"/>
          <w:szCs w:val="16"/>
        </w:rPr>
      </w:pPr>
    </w:p>
    <w:p w14:paraId="41865F41" w14:textId="77777777" w:rsidR="00EB201F" w:rsidRDefault="00EB201F" w:rsidP="00EB201F">
      <w:pPr>
        <w:jc w:val="both"/>
      </w:pPr>
      <w:r>
        <w:t>Le présent accord pourra être dénoncé par l’une ou l’autre des parties signataires ou adhérentes, et selon les modalités suivantes :</w:t>
      </w:r>
    </w:p>
    <w:p w14:paraId="5B01114F" w14:textId="77777777" w:rsidR="00EB201F" w:rsidRPr="00E66C5F" w:rsidRDefault="00EB201F" w:rsidP="00EB201F">
      <w:pPr>
        <w:jc w:val="both"/>
        <w:rPr>
          <w:sz w:val="16"/>
          <w:szCs w:val="16"/>
        </w:rPr>
      </w:pPr>
    </w:p>
    <w:p w14:paraId="5301F597" w14:textId="77777777" w:rsidR="00EB201F" w:rsidRDefault="00EB201F" w:rsidP="00EB201F">
      <w:pPr>
        <w:numPr>
          <w:ilvl w:val="0"/>
          <w:numId w:val="5"/>
        </w:numPr>
        <w:jc w:val="both"/>
      </w:pPr>
      <w:r>
        <w:t xml:space="preserve">la dénonciation sera notifiée par lettre recommandée avec AR à chacune des autres parties signataires ou adhérentes et </w:t>
      </w:r>
      <w:r w:rsidR="00CB5C38">
        <w:t xml:space="preserve">déposée auprès de la </w:t>
      </w:r>
      <w:r w:rsidR="000E688E">
        <w:t>D</w:t>
      </w:r>
      <w:r w:rsidR="00D75B3D">
        <w:t>REETS</w:t>
      </w:r>
      <w:r>
        <w:t xml:space="preserve"> et au Sec</w:t>
      </w:r>
      <w:r w:rsidR="000E688E">
        <w:t>rétariat-greffe des Prud’hommes</w:t>
      </w:r>
      <w:r>
        <w:t>;</w:t>
      </w:r>
    </w:p>
    <w:p w14:paraId="0D377F4B" w14:textId="77777777" w:rsidR="00EB201F" w:rsidRPr="00E66C5F" w:rsidRDefault="00EB201F" w:rsidP="00EB201F">
      <w:pPr>
        <w:jc w:val="both"/>
        <w:rPr>
          <w:sz w:val="16"/>
          <w:szCs w:val="16"/>
        </w:rPr>
      </w:pPr>
    </w:p>
    <w:p w14:paraId="251B2721" w14:textId="77777777" w:rsidR="00EB201F" w:rsidRDefault="00EB201F" w:rsidP="00EB201F">
      <w:pPr>
        <w:numPr>
          <w:ilvl w:val="0"/>
          <w:numId w:val="6"/>
        </w:numPr>
        <w:jc w:val="both"/>
      </w:pPr>
      <w:r>
        <w:t>une nouvelle négociation devra être engagée, à la demande de l’une des parties le plus rapidement possible et au plus tard, dans un délai de trois mois suivant la réception de la lettre de dénonciation ;</w:t>
      </w:r>
    </w:p>
    <w:p w14:paraId="1DB8F063" w14:textId="77777777" w:rsidR="00EB201F" w:rsidRPr="00E66C5F" w:rsidRDefault="00EB201F" w:rsidP="00EB201F">
      <w:pPr>
        <w:jc w:val="both"/>
        <w:rPr>
          <w:sz w:val="16"/>
          <w:szCs w:val="16"/>
        </w:rPr>
      </w:pPr>
    </w:p>
    <w:p w14:paraId="5AEABFCF" w14:textId="77777777" w:rsidR="00EB201F" w:rsidRDefault="00EB201F" w:rsidP="00EB201F">
      <w:pPr>
        <w:numPr>
          <w:ilvl w:val="0"/>
          <w:numId w:val="7"/>
        </w:numPr>
        <w:jc w:val="both"/>
      </w:pPr>
      <w:r>
        <w:t>durant les négociations, l’accord restera applicable sans aucun changement ;</w:t>
      </w:r>
    </w:p>
    <w:p w14:paraId="7ACD4ABA" w14:textId="77777777" w:rsidR="00EB201F" w:rsidRPr="00E66C5F" w:rsidRDefault="00EB201F" w:rsidP="00EB201F">
      <w:pPr>
        <w:ind w:firstLine="60"/>
        <w:jc w:val="both"/>
        <w:rPr>
          <w:sz w:val="16"/>
          <w:szCs w:val="16"/>
        </w:rPr>
      </w:pPr>
    </w:p>
    <w:p w14:paraId="30B8BC4E" w14:textId="77777777" w:rsidR="00EB201F" w:rsidRDefault="00EB201F" w:rsidP="00C71BF3">
      <w:pPr>
        <w:numPr>
          <w:ilvl w:val="0"/>
          <w:numId w:val="7"/>
        </w:numPr>
        <w:jc w:val="both"/>
      </w:pPr>
      <w:r>
        <w:t>à l’issue de ces dernières, il sera établi un nouvel avenant constatant l’accord intervenu, ou un procès-verbal de clôture constatant le désaccord.</w:t>
      </w:r>
    </w:p>
    <w:p w14:paraId="3A1CC431" w14:textId="77777777" w:rsidR="00EB201F" w:rsidRPr="00E66C5F" w:rsidRDefault="00EB201F" w:rsidP="00EB201F">
      <w:pPr>
        <w:jc w:val="both"/>
        <w:rPr>
          <w:sz w:val="16"/>
          <w:szCs w:val="16"/>
        </w:rPr>
      </w:pPr>
    </w:p>
    <w:p w14:paraId="7C9F6D0E" w14:textId="77777777" w:rsidR="00EB201F" w:rsidRDefault="00EB201F" w:rsidP="00EB201F">
      <w:pPr>
        <w:jc w:val="both"/>
      </w:pPr>
      <w:r>
        <w:t>Ces documents signés, selon le cas, par les parties en présence, feront l’objet de formalités de dépôt dans les conditions prévues ci-dessous.</w:t>
      </w:r>
    </w:p>
    <w:p w14:paraId="0B27A973" w14:textId="77777777" w:rsidR="00EB201F" w:rsidRPr="00E66C5F" w:rsidRDefault="00EB201F" w:rsidP="00EB201F">
      <w:pPr>
        <w:jc w:val="both"/>
        <w:rPr>
          <w:sz w:val="16"/>
          <w:szCs w:val="16"/>
        </w:rPr>
      </w:pPr>
    </w:p>
    <w:p w14:paraId="0B9C61E5" w14:textId="77777777" w:rsidR="00EB201F" w:rsidRDefault="00EB201F" w:rsidP="00EB201F">
      <w:pPr>
        <w:jc w:val="both"/>
      </w:pPr>
      <w:r>
        <w:t>Les dispositions du nouvel accord se substitueront intégralement à celles de l’accord dénoncé, avec pour prise d’effet, soit la date qui en aura été expressément convenue, soit à défaut, à partir du jour qui suivra son dépôt auprès du service compétent.</w:t>
      </w:r>
    </w:p>
    <w:p w14:paraId="09643BC0" w14:textId="77777777" w:rsidR="00EB201F" w:rsidRPr="00E66C5F" w:rsidRDefault="00EB201F" w:rsidP="00EB201F">
      <w:pPr>
        <w:jc w:val="both"/>
        <w:rPr>
          <w:sz w:val="16"/>
          <w:szCs w:val="16"/>
        </w:rPr>
      </w:pPr>
    </w:p>
    <w:p w14:paraId="6554F902" w14:textId="77777777" w:rsidR="00EB201F" w:rsidRDefault="00EB201F" w:rsidP="00EB201F">
      <w:pPr>
        <w:jc w:val="both"/>
      </w:pPr>
      <w:r>
        <w:t xml:space="preserve">En cas de procès verbal de clôture des négociations constatant le défaut </w:t>
      </w:r>
      <w:r w:rsidR="00FA2765">
        <w:t>d’accord,</w:t>
      </w:r>
      <w:r>
        <w:t xml:space="preserve"> l’accord dénoncé restera applicable sans changement pendant une année, qui commencera à courir à l’expiration du délai de préavis fixé </w:t>
      </w:r>
      <w:r w:rsidR="00775EA9">
        <w:t>par l’article L. 132-8, alinéa 1</w:t>
      </w:r>
      <w:r w:rsidR="00775EA9" w:rsidRPr="00775EA9">
        <w:rPr>
          <w:vertAlign w:val="superscript"/>
        </w:rPr>
        <w:t>er</w:t>
      </w:r>
      <w:r w:rsidR="00775EA9">
        <w:t xml:space="preserve"> </w:t>
      </w:r>
      <w:r>
        <w:t xml:space="preserve">du Code du travail. </w:t>
      </w:r>
    </w:p>
    <w:p w14:paraId="07E1ADC7" w14:textId="77777777" w:rsidR="00EB201F" w:rsidRPr="00E66C5F" w:rsidRDefault="00EB201F" w:rsidP="00EB201F">
      <w:pPr>
        <w:pStyle w:val="Lettre"/>
        <w:widowControl/>
        <w:rPr>
          <w:noProof w:val="0"/>
          <w:sz w:val="16"/>
          <w:szCs w:val="16"/>
          <w:lang w:val="fr-FR"/>
        </w:rPr>
      </w:pPr>
    </w:p>
    <w:p w14:paraId="77D45BEB" w14:textId="77777777" w:rsidR="002C34AA" w:rsidRDefault="002C34AA" w:rsidP="00EB201F">
      <w:pPr>
        <w:jc w:val="both"/>
        <w:rPr>
          <w:b/>
          <w:u w:val="single"/>
        </w:rPr>
      </w:pPr>
    </w:p>
    <w:p w14:paraId="28D74228" w14:textId="77777777" w:rsidR="002C34AA" w:rsidRDefault="002C34AA" w:rsidP="00EB201F">
      <w:pPr>
        <w:jc w:val="both"/>
        <w:rPr>
          <w:b/>
          <w:u w:val="single"/>
        </w:rPr>
      </w:pPr>
    </w:p>
    <w:p w14:paraId="6511AEB4" w14:textId="77777777" w:rsidR="002C34AA" w:rsidRDefault="002C34AA" w:rsidP="00EB201F">
      <w:pPr>
        <w:jc w:val="both"/>
        <w:rPr>
          <w:b/>
          <w:u w:val="single"/>
        </w:rPr>
      </w:pPr>
    </w:p>
    <w:p w14:paraId="726815BD" w14:textId="77777777" w:rsidR="00EB201F" w:rsidRPr="009004E5" w:rsidRDefault="00EB201F" w:rsidP="00EB201F">
      <w:pPr>
        <w:jc w:val="both"/>
        <w:rPr>
          <w:b/>
          <w:u w:val="single"/>
        </w:rPr>
      </w:pPr>
      <w:r w:rsidRPr="005D74F0">
        <w:rPr>
          <w:b/>
          <w:u w:val="single"/>
        </w:rPr>
        <w:lastRenderedPageBreak/>
        <w:t>Article 7– Contenu de l’accord</w:t>
      </w:r>
    </w:p>
    <w:p w14:paraId="1E16F883" w14:textId="77777777" w:rsidR="00EB201F" w:rsidRDefault="00EB201F" w:rsidP="00EB201F">
      <w:pPr>
        <w:jc w:val="both"/>
      </w:pPr>
    </w:p>
    <w:p w14:paraId="72486F03" w14:textId="77777777" w:rsidR="00065E94" w:rsidRPr="00065E94" w:rsidRDefault="00065E94" w:rsidP="00EB201F">
      <w:pPr>
        <w:jc w:val="both"/>
        <w:rPr>
          <w:u w:val="single"/>
        </w:rPr>
      </w:pPr>
      <w:r w:rsidRPr="00065E94">
        <w:rPr>
          <w:u w:val="single"/>
        </w:rPr>
        <w:t>7-1 –</w:t>
      </w:r>
      <w:r w:rsidR="00B57893">
        <w:rPr>
          <w:u w:val="single"/>
        </w:rPr>
        <w:t>Rémunération</w:t>
      </w:r>
    </w:p>
    <w:p w14:paraId="5FD7B37C" w14:textId="77777777" w:rsidR="00774B7C" w:rsidRDefault="00774B7C" w:rsidP="003F1108">
      <w:pPr>
        <w:autoSpaceDE w:val="0"/>
        <w:autoSpaceDN w:val="0"/>
        <w:adjustRightInd w:val="0"/>
        <w:jc w:val="both"/>
        <w:rPr>
          <w:iCs/>
          <w:color w:val="000000"/>
        </w:rPr>
      </w:pPr>
      <w:r>
        <w:rPr>
          <w:iCs/>
          <w:color w:val="000000"/>
        </w:rPr>
        <w:t>Lors des négociations, les partenaires sociaux ont exprimé une demande d’augmentation générale comprise entre 3 % et 5 %. Cependant, compte tenu des résultats de l’année, du contexte économique du secteur et des incertitudes politiques en France qui ne permettent pas de se projeter sereinement sur 2026, aucune augmentation générale se pourra être appliquée.</w:t>
      </w:r>
    </w:p>
    <w:p w14:paraId="710D7D60" w14:textId="77777777" w:rsidR="008070DE" w:rsidRDefault="00691628" w:rsidP="003F1108">
      <w:pPr>
        <w:autoSpaceDE w:val="0"/>
        <w:autoSpaceDN w:val="0"/>
        <w:adjustRightInd w:val="0"/>
        <w:jc w:val="both"/>
        <w:rPr>
          <w:iCs/>
          <w:color w:val="000000"/>
        </w:rPr>
      </w:pPr>
      <w:r>
        <w:rPr>
          <w:iCs/>
          <w:color w:val="000000"/>
        </w:rPr>
        <w:t>Les augmentations individuelles prévues en 202</w:t>
      </w:r>
      <w:r w:rsidR="000D0745">
        <w:rPr>
          <w:iCs/>
          <w:color w:val="000000"/>
        </w:rPr>
        <w:t>5</w:t>
      </w:r>
      <w:r>
        <w:rPr>
          <w:iCs/>
          <w:color w:val="000000"/>
        </w:rPr>
        <w:t xml:space="preserve"> </w:t>
      </w:r>
      <w:r w:rsidR="00F4771E">
        <w:rPr>
          <w:iCs/>
          <w:color w:val="000000"/>
        </w:rPr>
        <w:t xml:space="preserve">ont </w:t>
      </w:r>
      <w:r w:rsidR="004470B9">
        <w:rPr>
          <w:iCs/>
          <w:color w:val="000000"/>
        </w:rPr>
        <w:t xml:space="preserve">bien </w:t>
      </w:r>
      <w:r w:rsidR="00F4771E">
        <w:rPr>
          <w:iCs/>
          <w:color w:val="000000"/>
        </w:rPr>
        <w:t>été attribuées</w:t>
      </w:r>
      <w:r>
        <w:rPr>
          <w:iCs/>
          <w:color w:val="000000"/>
        </w:rPr>
        <w:t>. Pour 202</w:t>
      </w:r>
      <w:r w:rsidR="000D0745">
        <w:rPr>
          <w:iCs/>
          <w:color w:val="000000"/>
        </w:rPr>
        <w:t>6</w:t>
      </w:r>
      <w:r>
        <w:rPr>
          <w:iCs/>
          <w:color w:val="000000"/>
        </w:rPr>
        <w:t xml:space="preserve">, </w:t>
      </w:r>
      <w:r w:rsidR="00F4771E">
        <w:rPr>
          <w:iCs/>
          <w:color w:val="000000"/>
        </w:rPr>
        <w:t xml:space="preserve">les augmentations se feront de manière individuelle dans le cadre </w:t>
      </w:r>
      <w:r w:rsidR="0096312D">
        <w:rPr>
          <w:iCs/>
          <w:color w:val="000000"/>
        </w:rPr>
        <w:t xml:space="preserve">des évolutions internes, et dans le cadre d’atteinte des objectifs fixés sur N-1. </w:t>
      </w:r>
    </w:p>
    <w:p w14:paraId="2D8FCA35" w14:textId="77777777" w:rsidR="003F1108" w:rsidRPr="003E48EA" w:rsidRDefault="003F1108" w:rsidP="00505508">
      <w:pPr>
        <w:autoSpaceDE w:val="0"/>
        <w:autoSpaceDN w:val="0"/>
        <w:adjustRightInd w:val="0"/>
        <w:rPr>
          <w:iCs/>
          <w:color w:val="000000"/>
        </w:rPr>
      </w:pPr>
    </w:p>
    <w:p w14:paraId="004D1053" w14:textId="77777777" w:rsidR="00884EE4" w:rsidRDefault="00884EE4" w:rsidP="00505508">
      <w:pPr>
        <w:autoSpaceDE w:val="0"/>
        <w:autoSpaceDN w:val="0"/>
        <w:adjustRightInd w:val="0"/>
        <w:rPr>
          <w:iCs/>
          <w:color w:val="000000"/>
        </w:rPr>
      </w:pPr>
    </w:p>
    <w:p w14:paraId="2777F50E" w14:textId="77777777" w:rsidR="0096312D" w:rsidRPr="0096312D" w:rsidRDefault="00065E94" w:rsidP="00EB201F">
      <w:pPr>
        <w:jc w:val="both"/>
        <w:rPr>
          <w:u w:val="single"/>
        </w:rPr>
      </w:pPr>
      <w:r w:rsidRPr="00065E94">
        <w:rPr>
          <w:u w:val="single"/>
        </w:rPr>
        <w:t>7-</w:t>
      </w:r>
      <w:r>
        <w:rPr>
          <w:u w:val="single"/>
        </w:rPr>
        <w:t>2</w:t>
      </w:r>
      <w:r w:rsidRPr="00065E94">
        <w:rPr>
          <w:u w:val="single"/>
        </w:rPr>
        <w:t xml:space="preserve"> –</w:t>
      </w:r>
      <w:r>
        <w:rPr>
          <w:u w:val="single"/>
        </w:rPr>
        <w:t xml:space="preserve"> </w:t>
      </w:r>
      <w:r w:rsidR="0096312D">
        <w:rPr>
          <w:u w:val="single"/>
        </w:rPr>
        <w:t>O</w:t>
      </w:r>
      <w:r>
        <w:rPr>
          <w:u w:val="single"/>
        </w:rPr>
        <w:t>rganisation du travail</w:t>
      </w:r>
    </w:p>
    <w:p w14:paraId="4000D6B4" w14:textId="77777777" w:rsidR="0096312D" w:rsidRDefault="0096312D" w:rsidP="00EB201F">
      <w:pPr>
        <w:jc w:val="both"/>
      </w:pPr>
      <w:r>
        <w:t>Aucune flexibilité des horaires n’est envisagée. Les horaires de nombreuses équipes ont été revues cette année pour nous adapt</w:t>
      </w:r>
      <w:r w:rsidR="00ED6F4E">
        <w:t>er</w:t>
      </w:r>
      <w:r>
        <w:t xml:space="preserve"> aux nouvelles habitudes et besoins clients, rendant la flexibilité encore plus compliquée. </w:t>
      </w:r>
      <w:r w:rsidR="00ED6F4E">
        <w:t>Malgré tout, les managers, dans la mesure du possible, et dans le respect de la législation, s’adaptent à des situations individuelles particulières.</w:t>
      </w:r>
    </w:p>
    <w:p w14:paraId="7B399D97" w14:textId="77777777" w:rsidR="002C2246" w:rsidRDefault="002C2246" w:rsidP="00EB201F">
      <w:pPr>
        <w:jc w:val="both"/>
      </w:pPr>
    </w:p>
    <w:p w14:paraId="6C5FA0C4" w14:textId="77777777" w:rsidR="00A51C57" w:rsidRDefault="00A51C57" w:rsidP="00EB201F">
      <w:pPr>
        <w:jc w:val="both"/>
      </w:pPr>
    </w:p>
    <w:p w14:paraId="2BA7633C" w14:textId="77777777" w:rsidR="00ED6F4E" w:rsidRPr="00A815E7" w:rsidRDefault="00ED6F4E" w:rsidP="00ED6F4E">
      <w:pPr>
        <w:jc w:val="both"/>
        <w:rPr>
          <w:u w:val="single"/>
        </w:rPr>
      </w:pPr>
      <w:r w:rsidRPr="00A815E7">
        <w:rPr>
          <w:u w:val="single"/>
        </w:rPr>
        <w:t>7-</w:t>
      </w:r>
      <w:r>
        <w:rPr>
          <w:u w:val="single"/>
        </w:rPr>
        <w:t>3</w:t>
      </w:r>
      <w:r w:rsidRPr="00A815E7">
        <w:rPr>
          <w:u w:val="single"/>
        </w:rPr>
        <w:t xml:space="preserve"> – Partage de la valeur ajoutée</w:t>
      </w:r>
    </w:p>
    <w:p w14:paraId="4F96BB27" w14:textId="77777777" w:rsidR="00ED6F4E" w:rsidRDefault="00ED6F4E" w:rsidP="00ED6F4E">
      <w:pPr>
        <w:jc w:val="both"/>
      </w:pPr>
      <w:r>
        <w:t xml:space="preserve">Les partenaires sociaux renouvellent leur demande des années passées à savoir une augmentation de la valeur du titre restaurant. </w:t>
      </w:r>
      <w:r w:rsidR="00C531FB">
        <w:t>Ils demandent que la valeur faciale soit augmentée afin d’atteindre les</w:t>
      </w:r>
      <w:r>
        <w:t xml:space="preserve"> 5 €</w:t>
      </w:r>
      <w:r w:rsidR="00C531FB">
        <w:t xml:space="preserve"> par ticket. En parallèle, ils proposent la modification de la répartition de prise en charge à savoir 50/50 au lieu des 60/40 actuelles. La demande est refusée pour 2026.</w:t>
      </w:r>
    </w:p>
    <w:p w14:paraId="6496B682" w14:textId="77777777" w:rsidR="00ED6F4E" w:rsidRDefault="00ED6F4E" w:rsidP="00ED6F4E">
      <w:pPr>
        <w:jc w:val="both"/>
      </w:pPr>
    </w:p>
    <w:p w14:paraId="04E49649" w14:textId="77777777" w:rsidR="00ED6F4E" w:rsidRDefault="00ED6F4E" w:rsidP="00EB201F">
      <w:pPr>
        <w:jc w:val="both"/>
      </w:pPr>
    </w:p>
    <w:p w14:paraId="50662810" w14:textId="77777777" w:rsidR="005A47D0" w:rsidRDefault="005A47D0" w:rsidP="005A47D0">
      <w:pPr>
        <w:jc w:val="both"/>
        <w:rPr>
          <w:u w:val="single"/>
        </w:rPr>
      </w:pPr>
      <w:r w:rsidRPr="00065E94">
        <w:rPr>
          <w:u w:val="single"/>
        </w:rPr>
        <w:t>7-</w:t>
      </w:r>
      <w:r w:rsidR="00C531FB">
        <w:rPr>
          <w:u w:val="single"/>
        </w:rPr>
        <w:t>4</w:t>
      </w:r>
      <w:r w:rsidRPr="00065E94">
        <w:rPr>
          <w:u w:val="single"/>
        </w:rPr>
        <w:t xml:space="preserve"> –</w:t>
      </w:r>
      <w:r>
        <w:rPr>
          <w:u w:val="single"/>
        </w:rPr>
        <w:t xml:space="preserve"> </w:t>
      </w:r>
      <w:r w:rsidR="00B57893" w:rsidRPr="007435E1">
        <w:rPr>
          <w:u w:val="single"/>
        </w:rPr>
        <w:t>Egalité professionnelle</w:t>
      </w:r>
      <w:r w:rsidR="00B57893">
        <w:rPr>
          <w:u w:val="single"/>
        </w:rPr>
        <w:t xml:space="preserve">– </w:t>
      </w:r>
      <w:r w:rsidR="00C531FB">
        <w:rPr>
          <w:u w:val="single"/>
        </w:rPr>
        <w:t xml:space="preserve">inclusion - </w:t>
      </w:r>
      <w:r w:rsidR="00B57893">
        <w:rPr>
          <w:u w:val="single"/>
        </w:rPr>
        <w:t xml:space="preserve">qualité de vie et des conditions de travail </w:t>
      </w:r>
      <w:r w:rsidR="00655423">
        <w:rPr>
          <w:u w:val="single"/>
        </w:rPr>
        <w:t xml:space="preserve">- </w:t>
      </w:r>
      <w:r w:rsidR="00B57893">
        <w:rPr>
          <w:u w:val="single"/>
        </w:rPr>
        <w:t>Mobilité</w:t>
      </w:r>
      <w:r w:rsidR="00A84C3E">
        <w:rPr>
          <w:u w:val="single"/>
        </w:rPr>
        <w:t xml:space="preserve"> </w:t>
      </w:r>
    </w:p>
    <w:p w14:paraId="7A1BDAD4" w14:textId="77777777" w:rsidR="00647D64" w:rsidRDefault="00DB3BFD" w:rsidP="00DB3BFD">
      <w:pPr>
        <w:jc w:val="both"/>
      </w:pPr>
      <w:r>
        <w:t>a-</w:t>
      </w:r>
      <w:r w:rsidR="00655423">
        <w:t xml:space="preserve">Au cours des échanges, les partenaires sociaux </w:t>
      </w:r>
      <w:r w:rsidR="00EB7DA4">
        <w:t xml:space="preserve">demandent </w:t>
      </w:r>
      <w:r>
        <w:t>qu’il soit accordé une journée pour tout collaborateur qui déménage. Cette demande est refusée pour cette année. A noter que la direction tient toujours compte des lieux d’habitation lors des évolutions proposées, favorisant les rapprochements lieu de travail/lieu d’habitation.</w:t>
      </w:r>
    </w:p>
    <w:p w14:paraId="19A7023C" w14:textId="77777777" w:rsidR="00655423" w:rsidRDefault="00655423" w:rsidP="005A47D0">
      <w:pPr>
        <w:jc w:val="both"/>
      </w:pPr>
    </w:p>
    <w:p w14:paraId="370D7E28" w14:textId="77777777" w:rsidR="00EB7DA4" w:rsidRDefault="00DB3BFD" w:rsidP="005A47D0">
      <w:pPr>
        <w:jc w:val="both"/>
      </w:pPr>
      <w:r>
        <w:t>Les</w:t>
      </w:r>
      <w:r w:rsidR="00EB7DA4">
        <w:t xml:space="preserve"> partenaires sociaux </w:t>
      </w:r>
      <w:r>
        <w:t xml:space="preserve">renouvellent leur demande de l’an passé </w:t>
      </w:r>
      <w:r w:rsidR="00EB7DA4">
        <w:t>d’octroyer une semaine</w:t>
      </w:r>
      <w:r w:rsidR="00DD0486">
        <w:t xml:space="preserve"> de congé (en plus du nombre de congés acquis)</w:t>
      </w:r>
      <w:r w:rsidR="00EB7DA4">
        <w:t xml:space="preserve"> aux femmes rentrants de congé maternité</w:t>
      </w:r>
      <w:r w:rsidR="00DD0486">
        <w:t xml:space="preserve">. Cette semaine serait obligatoirement accolée au congé de maternité. </w:t>
      </w:r>
      <w:r>
        <w:t>Au vu du congé naissance figurant dans le projet de loi de la sécurité sociale, cette demande semble moins adaptée. A revoir l’an prochain.</w:t>
      </w:r>
      <w:r w:rsidR="00DD0486">
        <w:t xml:space="preserve"> </w:t>
      </w:r>
    </w:p>
    <w:p w14:paraId="1BAD8D84" w14:textId="77777777" w:rsidR="00DD0486" w:rsidRDefault="00DD0486" w:rsidP="005A47D0">
      <w:pPr>
        <w:jc w:val="both"/>
      </w:pPr>
    </w:p>
    <w:p w14:paraId="6C1AB148" w14:textId="77777777" w:rsidR="00DB3BFD" w:rsidRDefault="00A51C57" w:rsidP="005A47D0">
      <w:pPr>
        <w:jc w:val="both"/>
      </w:pPr>
      <w:r>
        <w:t>b-</w:t>
      </w:r>
      <w:r w:rsidR="004470B9">
        <w:t xml:space="preserve"> </w:t>
      </w:r>
      <w:r w:rsidR="004470B9" w:rsidRPr="004470B9">
        <w:t xml:space="preserve">Dans le cadre de </w:t>
      </w:r>
      <w:r w:rsidR="004470B9">
        <w:t>l’</w:t>
      </w:r>
      <w:r w:rsidR="004470B9" w:rsidRPr="004470B9">
        <w:t xml:space="preserve">engagement en faveur de l'égalité professionnelle, la direction </w:t>
      </w:r>
      <w:r w:rsidR="00DB3BFD">
        <w:t>réaffirme avoir</w:t>
      </w:r>
      <w:r w:rsidR="004470B9" w:rsidRPr="004470B9">
        <w:t xml:space="preserve"> une attention particulière </w:t>
      </w:r>
      <w:r w:rsidR="00DB3BFD">
        <w:t>sur</w:t>
      </w:r>
      <w:r w:rsidR="004470B9" w:rsidRPr="004470B9">
        <w:t xml:space="preserve"> l'ensemble des sujets concernés</w:t>
      </w:r>
      <w:r w:rsidR="004470B9">
        <w:t> : recrutement, rémunération, formation notamment</w:t>
      </w:r>
      <w:r w:rsidR="00774B7C">
        <w:t>.</w:t>
      </w:r>
    </w:p>
    <w:p w14:paraId="570FF710" w14:textId="77777777" w:rsidR="004470B9" w:rsidRDefault="005D74F0" w:rsidP="005A47D0">
      <w:pPr>
        <w:jc w:val="both"/>
      </w:pPr>
      <w:r>
        <w:t>Afin de renforcer notre politique d’inclusion, la direction et les partenaires sociaux ont convenu d’accorder une journée de congé à tout collaborateur, sans critère d’ancienneté, dont la situation évolue vers une reconnaissance de la qualité de travailleur handicapé (RQTH).</w:t>
      </w:r>
    </w:p>
    <w:p w14:paraId="1A860DD6" w14:textId="77777777" w:rsidR="00253DCE" w:rsidRDefault="00253DCE" w:rsidP="001006F8">
      <w:pPr>
        <w:jc w:val="both"/>
        <w:rPr>
          <w:u w:val="single"/>
        </w:rPr>
      </w:pPr>
    </w:p>
    <w:p w14:paraId="23CD893C" w14:textId="77777777" w:rsidR="001006F8" w:rsidRDefault="001006F8" w:rsidP="001006F8">
      <w:pPr>
        <w:jc w:val="both"/>
        <w:rPr>
          <w:u w:val="single"/>
        </w:rPr>
      </w:pPr>
      <w:r w:rsidRPr="00065E94">
        <w:rPr>
          <w:u w:val="single"/>
        </w:rPr>
        <w:t>7-</w:t>
      </w:r>
      <w:r w:rsidR="007C1EFD">
        <w:rPr>
          <w:u w:val="single"/>
        </w:rPr>
        <w:t>5</w:t>
      </w:r>
      <w:r>
        <w:rPr>
          <w:u w:val="single"/>
        </w:rPr>
        <w:t xml:space="preserve"> </w:t>
      </w:r>
      <w:r w:rsidRPr="00065E94">
        <w:rPr>
          <w:u w:val="single"/>
        </w:rPr>
        <w:t xml:space="preserve"> –</w:t>
      </w:r>
      <w:r>
        <w:rPr>
          <w:u w:val="single"/>
        </w:rPr>
        <w:t xml:space="preserve"> </w:t>
      </w:r>
      <w:r w:rsidR="00253DCE">
        <w:rPr>
          <w:u w:val="single"/>
        </w:rPr>
        <w:t xml:space="preserve">Gestion des emplois et des parcours professionnels / </w:t>
      </w:r>
      <w:r w:rsidR="00251781">
        <w:rPr>
          <w:u w:val="single"/>
        </w:rPr>
        <w:t>Emploi sénior</w:t>
      </w:r>
    </w:p>
    <w:p w14:paraId="1F168902" w14:textId="77777777" w:rsidR="00774B7C" w:rsidRDefault="00774B7C" w:rsidP="00774B7C">
      <w:pPr>
        <w:pStyle w:val="Lettre"/>
        <w:widowControl/>
        <w:autoSpaceDE/>
        <w:autoSpaceDN/>
        <w:rPr>
          <w:lang w:val="fr-FR"/>
        </w:rPr>
      </w:pPr>
      <w:r>
        <w:rPr>
          <w:lang w:val="fr-FR"/>
        </w:rPr>
        <w:t>De nouveaux parcours de formation métiers sont en cours de déploiement. Parmi eux, le parcours dédié au métier d’ATC sera lancé en 2026 et viendra enrichir l’offre existante afin de compléter les dispositifs déjà en place.</w:t>
      </w:r>
    </w:p>
    <w:p w14:paraId="3E92CCC5" w14:textId="77777777" w:rsidR="00251781" w:rsidRDefault="00251781" w:rsidP="00BB00BB">
      <w:pPr>
        <w:pStyle w:val="Lettre"/>
        <w:widowControl/>
        <w:autoSpaceDE/>
        <w:autoSpaceDN/>
        <w:rPr>
          <w:lang w:val="fr-FR"/>
        </w:rPr>
      </w:pPr>
      <w:r>
        <w:rPr>
          <w:lang w:val="fr-FR"/>
        </w:rPr>
        <w:t>Le travail autour d’une visibilité à l’embauche des parcours professionnels</w:t>
      </w:r>
      <w:r w:rsidR="005D74F0">
        <w:rPr>
          <w:lang w:val="fr-FR"/>
        </w:rPr>
        <w:t>, y compris des formations accessibles, est toujours en cours et a été présenté aux partenaires sociaux.  Ce travail inclut l’emploi sénior.</w:t>
      </w:r>
    </w:p>
    <w:p w14:paraId="20C68081" w14:textId="77777777" w:rsidR="00031C83" w:rsidRDefault="00031C83" w:rsidP="00EB201F">
      <w:pPr>
        <w:jc w:val="both"/>
        <w:rPr>
          <w:b/>
          <w:sz w:val="16"/>
          <w:szCs w:val="16"/>
          <w:u w:val="single"/>
        </w:rPr>
      </w:pPr>
    </w:p>
    <w:p w14:paraId="7A3C8DA8" w14:textId="77777777" w:rsidR="00774B7C" w:rsidRDefault="00774B7C" w:rsidP="00EB201F">
      <w:pPr>
        <w:jc w:val="both"/>
        <w:rPr>
          <w:b/>
          <w:sz w:val="16"/>
          <w:szCs w:val="16"/>
          <w:u w:val="single"/>
        </w:rPr>
      </w:pPr>
    </w:p>
    <w:p w14:paraId="00135A19" w14:textId="77777777" w:rsidR="00774B7C" w:rsidRPr="000136F9" w:rsidRDefault="00774B7C" w:rsidP="00EB201F">
      <w:pPr>
        <w:jc w:val="both"/>
        <w:rPr>
          <w:b/>
          <w:sz w:val="16"/>
          <w:szCs w:val="16"/>
          <w:u w:val="single"/>
        </w:rPr>
      </w:pPr>
    </w:p>
    <w:p w14:paraId="01743280" w14:textId="77777777" w:rsidR="00EB201F" w:rsidRPr="007A1DE6" w:rsidRDefault="00EB201F" w:rsidP="00EB201F">
      <w:pPr>
        <w:jc w:val="both"/>
        <w:rPr>
          <w:b/>
          <w:u w:val="single"/>
        </w:rPr>
      </w:pPr>
      <w:r w:rsidRPr="007A1DE6">
        <w:rPr>
          <w:b/>
          <w:u w:val="single"/>
        </w:rPr>
        <w:t xml:space="preserve">Article </w:t>
      </w:r>
      <w:r w:rsidR="00882E4F">
        <w:rPr>
          <w:b/>
          <w:u w:val="single"/>
        </w:rPr>
        <w:t>8</w:t>
      </w:r>
      <w:r w:rsidRPr="007A1DE6">
        <w:rPr>
          <w:b/>
          <w:u w:val="single"/>
        </w:rPr>
        <w:t xml:space="preserve"> – Dépôt légal</w:t>
      </w:r>
    </w:p>
    <w:p w14:paraId="61C1FB91" w14:textId="77777777" w:rsidR="00EB201F" w:rsidRPr="00E66C5F" w:rsidRDefault="00EB201F" w:rsidP="00EB201F">
      <w:pPr>
        <w:jc w:val="both"/>
        <w:rPr>
          <w:sz w:val="16"/>
          <w:szCs w:val="16"/>
        </w:rPr>
      </w:pPr>
    </w:p>
    <w:p w14:paraId="69DCD178" w14:textId="77777777" w:rsidR="00EB201F" w:rsidRPr="00E66C5F" w:rsidRDefault="00EB201F" w:rsidP="00EB201F">
      <w:pPr>
        <w:jc w:val="both"/>
        <w:rPr>
          <w:b/>
          <w:u w:val="single"/>
        </w:rPr>
      </w:pPr>
      <w:r w:rsidRPr="00E66C5F">
        <w:t xml:space="preserve">Le </w:t>
      </w:r>
      <w:r w:rsidR="00E31036">
        <w:t xml:space="preserve">présent accord est conclu en </w:t>
      </w:r>
      <w:r w:rsidR="005106F8">
        <w:t>huit</w:t>
      </w:r>
      <w:r w:rsidRPr="00E66C5F">
        <w:t xml:space="preserve"> exemplaires dont un pour chaque partie signataire.</w:t>
      </w:r>
    </w:p>
    <w:p w14:paraId="575CC50E" w14:textId="77777777" w:rsidR="00EB201F" w:rsidRPr="00E66C5F" w:rsidRDefault="00EB201F" w:rsidP="00EB201F">
      <w:pPr>
        <w:ind w:left="708" w:firstLine="708"/>
        <w:jc w:val="both"/>
        <w:rPr>
          <w:sz w:val="16"/>
          <w:szCs w:val="16"/>
        </w:rPr>
      </w:pPr>
    </w:p>
    <w:p w14:paraId="1D008979" w14:textId="77777777" w:rsidR="00E31036" w:rsidRDefault="00EB201F" w:rsidP="00E31036">
      <w:pPr>
        <w:jc w:val="both"/>
      </w:pPr>
      <w:r w:rsidRPr="00E66C5F">
        <w:t>Le présent accord sera déposé</w:t>
      </w:r>
      <w:r w:rsidR="00E31036">
        <w:t> :</w:t>
      </w:r>
    </w:p>
    <w:p w14:paraId="38A6A333" w14:textId="77777777" w:rsidR="00E31036" w:rsidRPr="00E31036" w:rsidRDefault="00E31036" w:rsidP="00E31036">
      <w:pPr>
        <w:numPr>
          <w:ilvl w:val="0"/>
          <w:numId w:val="9"/>
        </w:numPr>
        <w:jc w:val="both"/>
      </w:pPr>
      <w:r w:rsidRPr="00E31036">
        <w:t>sur la plateforme « TéléAccords » sous version intégrale au format pdf ainsi qu’une version anonymisée au format docx.</w:t>
      </w:r>
    </w:p>
    <w:p w14:paraId="6BCFB6DD" w14:textId="77777777" w:rsidR="00EB201F" w:rsidRPr="00E66C5F" w:rsidRDefault="00EB201F" w:rsidP="000519C1">
      <w:pPr>
        <w:numPr>
          <w:ilvl w:val="0"/>
          <w:numId w:val="9"/>
        </w:numPr>
        <w:jc w:val="both"/>
      </w:pPr>
      <w:r w:rsidRPr="00E66C5F">
        <w:t xml:space="preserve">en un exemplaire auprès du Secrétariat-greffe du Conseil de Prud'hommes de </w:t>
      </w:r>
      <w:r w:rsidR="00162F2A">
        <w:t>Montpellier</w:t>
      </w:r>
      <w:r w:rsidRPr="00E66C5F">
        <w:t>.</w:t>
      </w:r>
    </w:p>
    <w:p w14:paraId="1AA7263D" w14:textId="77777777" w:rsidR="00775EA9" w:rsidRDefault="00775EA9" w:rsidP="00EB201F">
      <w:pPr>
        <w:jc w:val="both"/>
        <w:rPr>
          <w:b/>
          <w:sz w:val="16"/>
          <w:szCs w:val="16"/>
          <w:highlight w:val="white"/>
          <w:u w:val="single"/>
        </w:rPr>
      </w:pPr>
    </w:p>
    <w:p w14:paraId="19729FA5" w14:textId="77777777" w:rsidR="00EB201F" w:rsidRDefault="00EB201F" w:rsidP="00E66C5F">
      <w:pPr>
        <w:jc w:val="both"/>
        <w:rPr>
          <w:b/>
          <w:highlight w:val="white"/>
          <w:u w:val="single"/>
        </w:rPr>
      </w:pPr>
      <w:r>
        <w:rPr>
          <w:b/>
          <w:highlight w:val="white"/>
          <w:u w:val="single"/>
        </w:rPr>
        <w:t xml:space="preserve">Fait à </w:t>
      </w:r>
      <w:r w:rsidR="00162F2A">
        <w:rPr>
          <w:b/>
          <w:highlight w:val="white"/>
          <w:u w:val="single"/>
        </w:rPr>
        <w:t>Montpellier</w:t>
      </w:r>
      <w:r>
        <w:rPr>
          <w:b/>
          <w:highlight w:val="white"/>
          <w:u w:val="single"/>
        </w:rPr>
        <w:t xml:space="preserve">, le </w:t>
      </w:r>
      <w:r w:rsidR="005D74F0">
        <w:rPr>
          <w:b/>
          <w:u w:val="single"/>
        </w:rPr>
        <w:t>12</w:t>
      </w:r>
      <w:r w:rsidR="008F0FBB">
        <w:rPr>
          <w:b/>
          <w:u w:val="single"/>
        </w:rPr>
        <w:t xml:space="preserve"> décembre 202</w:t>
      </w:r>
      <w:r w:rsidR="005D74F0">
        <w:rPr>
          <w:b/>
          <w:u w:val="single"/>
        </w:rPr>
        <w:t>5</w:t>
      </w:r>
      <w:r>
        <w:rPr>
          <w:b/>
          <w:highlight w:val="white"/>
          <w:u w:val="single"/>
        </w:rPr>
        <w:t xml:space="preserve">, en </w:t>
      </w:r>
      <w:r w:rsidR="00A51C57">
        <w:rPr>
          <w:b/>
          <w:highlight w:val="white"/>
          <w:u w:val="single"/>
        </w:rPr>
        <w:t>8</w:t>
      </w:r>
      <w:r>
        <w:rPr>
          <w:b/>
          <w:highlight w:val="white"/>
          <w:u w:val="single"/>
        </w:rPr>
        <w:t xml:space="preserve"> exemplaires</w:t>
      </w:r>
    </w:p>
    <w:p w14:paraId="5D633A3B" w14:textId="77777777" w:rsidR="00EB201F" w:rsidRPr="00E66C5F" w:rsidRDefault="00EB201F" w:rsidP="00EB201F">
      <w:pPr>
        <w:jc w:val="both"/>
        <w:rPr>
          <w:sz w:val="16"/>
          <w:szCs w:val="16"/>
          <w:highlight w:val="white"/>
        </w:rPr>
      </w:pPr>
    </w:p>
    <w:p w14:paraId="42BDD99A" w14:textId="77777777" w:rsidR="0045157D" w:rsidRPr="0045157D" w:rsidRDefault="002C34AA" w:rsidP="0045157D">
      <w:pPr>
        <w:jc w:val="both"/>
        <w:rPr>
          <w:color w:val="000000"/>
        </w:rPr>
      </w:pPr>
      <w:r>
        <w:rPr>
          <w:color w:val="000000"/>
        </w:rPr>
        <w:t>Pour  d’une part :</w:t>
      </w:r>
    </w:p>
    <w:p w14:paraId="0851BF91" w14:textId="77777777" w:rsidR="0045157D" w:rsidRPr="0045157D" w:rsidRDefault="0045157D" w:rsidP="0045157D">
      <w:pPr>
        <w:jc w:val="both"/>
        <w:rPr>
          <w:color w:val="000000"/>
        </w:rPr>
      </w:pPr>
    </w:p>
    <w:p w14:paraId="432ED041" w14:textId="77777777" w:rsidR="0045157D" w:rsidRPr="0045157D" w:rsidRDefault="0045157D" w:rsidP="0045157D">
      <w:pPr>
        <w:jc w:val="both"/>
        <w:rPr>
          <w:color w:val="000000"/>
        </w:rPr>
      </w:pPr>
      <w:r w:rsidRPr="0045157D">
        <w:rPr>
          <w:color w:val="000000"/>
        </w:rPr>
        <w:t>Les sociétés composant l’UES Groupe Union Matériaux :</w:t>
      </w:r>
    </w:p>
    <w:p w14:paraId="75F81864" w14:textId="77777777" w:rsidR="0045157D" w:rsidRPr="0045157D" w:rsidRDefault="0045157D" w:rsidP="0045157D">
      <w:pPr>
        <w:jc w:val="both"/>
        <w:rPr>
          <w:color w:val="000000"/>
        </w:rPr>
      </w:pPr>
    </w:p>
    <w:p w14:paraId="49CC98CF" w14:textId="77777777" w:rsidR="0045157D" w:rsidRPr="0045157D" w:rsidRDefault="0045157D" w:rsidP="0045157D">
      <w:pPr>
        <w:numPr>
          <w:ilvl w:val="0"/>
          <w:numId w:val="10"/>
        </w:numPr>
        <w:jc w:val="both"/>
        <w:rPr>
          <w:b/>
          <w:color w:val="000000"/>
        </w:rPr>
      </w:pPr>
      <w:smartTag w:uri="urn:schemas-microsoft-com:office:smarttags" w:element="PersonName">
        <w:smartTagPr>
          <w:attr w:name="ProductID" w:val="ミ㹼ヸ㉀ꗜヘꀠǵX ǨȈ佴ミ㉀K&#10;ꁌǵ߈ǵǯȈ佴ミ㉀ܜǵࡠǵ ǢȌ㺬ヸ佈ミ㹼ヸ㉀ꗜヘࢨǵ\S ǽȈࢄǵैǵۈǵLBǰȈ佴ミ㉀܄ǵࣸǵ ǷȌ㺬ヸ佈ミ㹼ヸ㉀ꗜヘीǵ ǎȈजǵਈǵࢰǵǅȈ佴ミ㉀賄ଷসǵǘȈ,lue1ist ǟȌ㺬ヸ佈ミ㹼ヸ㉀ꗜヘ਀ǵ ǖȈড়ǵઠǵैǵƭȈ佴ミ㉀ܴǵ੐ǵ ƠȌ㺬ヸ佈ミ㹼ヸ㉀ꗜヘઘǵ ƻȈੴǵସǵਈǵƾȈ佴ミ㉀ݜǵ૨ǵ ƵȌ㺬ヸ佈ミ㹼ヸ㉀ꗜヘରǵ ƌȈଌǵௐǵઠǵƃȈ佴ミ㉀ ͜ǵ஀ǵ ƆȌ㺬ヸ佈ミ㹼ヸ㉀ꗜヘைǵ ƑȈதǵ౨ǵସǵƔȈ佴ミ㉀۬ǵఘǵ ūȌ㺬ヸ佈ミ㹼ヸ㉀ꗜヘౠǵ ŢȈ఼ǵഀǵௐǵŹȈ佴ミ㉀赬ଷರǵ żȌ㺬ヸ佈ミ㹼ヸ㉀ꗜヘ೸ǵ ŷȈ೔ǵ๨ǵ౨ǵŊȈ&#10;ŏȈ&#10; ŀȈsociétéDŇȈMATn List&#10;ŚȌ !#$%%&amp;'~=\|;:*+`/?@_-.,()[]{}&lt;&gt;^&#10;ŔȈ佴ミ㉀഼ǵธǵ īȌ㺬ヸ佈ミ㹼ヸ㉀ꗜヘ๠ǵ ĢȈ฼ǵༀǵഀǵĹȈ佴ミ㉀തǵະǵ ļȌ㺬ヸ佈ミ㹼ヸ㉀ꗜヘ໸ǵ ķȈ໔ǵ࿀ǵ๨ǵĊȈ佴ミ㉀軴ଷ཰ǵāȈ&#10;lue1ist ĄȌ㺬ヸ佈ミ㹼ヸ㉀ꗜヘྸǵ ğȈྔǵၘǵༀǵĒȈ佴ミ㉀ൔǵဈǵ ǩȌ㺬ヸ佈ミ㹼ヸ㉀ꗜヘၐǵŸ ǠȈာǵჰǵ࿀ǵǧȈ佴ミ㉀ർǵႠǵ ǺȌ㺬ヸ佈ミ㹼ヸ㉀ꗜヘშǵ ǵȈჄǵᆈǵၘǵǈȈ佴ミ㉀谜ଷᄸǵ ǏȌ㺬ヸ佈ミ㹼ヸ㉀ꗜヘᆀǵ ǆȈᅜǵሠǵჰǵǝȈ佴ミ㉀ঔǵᇐǵ ǐȌ㺬ヸ佈ミ㹼ヸ㉀ꗜヘመǵ ƫȈᇴǵኸǵᆈǵƮȈ佴ミ㉀辜ଷቨǵ ƥȌ㺬ヸ佈ミ㹼ヸ㉀ꗜヘኰǵ ƼȈኌǵᑐǵሠǵƳȈ&#10;ƴȈ&#10; ƉȈsociétéDƌȈAUDISMATtƃȈ佴ミ㉀ዴǵ᐀ǵƆȌ䉁䑃䙅䡇䩉䱋乍偏剑呓噕塗婙扡摣晥桧橩汫湭灯牱瑳癵硷穹ƞȈ㳄ヸ龈ଷ㰔ヸ买ミઐǲ㬰㦈禸 ƖȌ㺬ヸ佈ミ㹼ヸ㉀ꗜヘᑈǵ šȈᐤǵᓨǵኸǵŤȈ佴ミ㉀ዜǵᒘǵ ŻȌ㺬ヸ佈ミ㹼ヸ㉀ꗜヘᓠǵ ŲȈᒼǵᖨǵᑐǵŉȈ佴ミ㉀鄔ଷᕘǵŌȈ,lue1ist ŃȌ㺬ヸ佈ミ㹼ヸ㉀ꗜヘᖠǵ ŚȈᕼǵᙀǵᓨǵőȈ佴ミ㉀ጌǵᗰǵ ŔȌ㺬ヸ佈ミ㹼ヸ㉀ꗜヘᘸǵ įȈᘔǵᛘǵᖨǵĢȈ佴ミ㉀ጴǵᚈǵ ĹȌ㺬ヸ佈ミ㹼ヸ㉀ꗜヘᛐǵ İȈᚬǵᝰǵᙀǵķȈ佴ミ㉀蹌ଷᜠǵ ĊȌ㺬ヸ佈ミ㹼ヸ㉀ꗜヘᝨǵ ąȈᝄǵ᠈ǵᛘǵĘȈ佴ミ㉀ཌǵីǵ ğȌ㺬ヸ佈ミ㹼ヸ㉀ꗜヘ᠀ǵ ĖȈៜǵᨀǵᝰǵǭȈ&#10; ǮȈGIE1IDǥȈGroupeistǸȈreprésentatives.11eǱȈ佴ミ㉀ᠬǵᦰǵǴȈ㳄ヸゐଷ㰔ヸ买ミ渀ଷ㦈禸ǌȈ㳄ヸȆ㰔ヸ买ミ蹐ย죰ସ禸ǄȈ&#10;홐ଶ홐ଶ홐ଶ홐ଶ㰰㰰㰰㰰㤰ଷ㤰ଷ ǜȌ㺬ヸ佈ミ㹼ヸ㉀ꗜヘ᧸ǵ ǗȈ᧔ǵ᪘ǵ᠈ǵƪȈ佴ミ㉀遬ଷᩈǵ ơȌ㺬ヸ佈ミ㹼ヸ㉀ꗜヘ᪐ǵ ƸȈᩬǵ᭘ǵᨀǵƿȈ佴ミ㉀錴ଷᬈǵƲȈLogistique ƉȌ㺬ヸ佈ミ㹼ヸ㉀ꗜヘ᭐ǵ ƀȈᬬǵᯰǵ᪘ǵƇȈ佴ミ㉀ᡄǵᮠǵ ƚȌ㺬ヸ佈ミ㹼ヸ㉀ꗜヘᯨǵ ƕȈᯄǵᲈǵ᭘ǵŨȈ佴ミ㉀ᡬǵ᰸ǵ ůȌ㺬ヸ佈ミ㹼ヸ㉀ꗜヘᲀǵ ŦȈᱜǵᴠǵᯰǵŽȈ佴ミ㉀醼ଷ᳐ǵ ŰȌ㺬ヸ佈ミ㹼ヸ㉀ꗜヘᴘǵ ŋȈ᳴ǵᶸǵᲈǵŎȈ佴ミ㉀ᔴǵᵨǵ ŅȌ㺬ヸ佈ミ㹼ヸ㉀ꗜヘᶰǵ ŜȈᶌǵṐǵᴠǵœȈ佴ミ㉀鏜ଷḀǵ ŖȌ㺬ヸ佈ミ㹼ヸ㉀ꗜヘṈǵ ġȈḤǵὨǵᶸǵĤȈ&#10;EĹȈ&#10; ĺȈGIE1ıȈBase ListĴȈ佴ミ㉀ṴǵἘǵ ċȌ㺬ヸ佈ミ㹼ヸ㉀ꗜヘὠǵ ĂȈἼǵ ǵṐǵęȈ佴ミ㉀Ẍǵᾰǵ ĜȌ㺬ヸ佈ミ㹼ヸ㉀ꗜヘῸǵ ėȈ῔ǵ⃀ǵὨǵǪȈ佴ミ㉀镌ଷ⁰ǵǡȈenue1ist ǤȌ㺬ヸ佈ミ㹼ヸ㉀ꗜヘ₸ǵ ǿȈₔǵ⅘ǵ ǵǲȈ佴ミ㉀Ấǵ℈ǵ ǉȌ㺬ヸ佈ミ㹼ヸ㉀ꗜヘ⅐ǵ ǀȈℬǵ⇰ǵ⃀ǵǇȈ佴ミ㉀Ọǵ↠ǵ ǚȌ㺬ヸ佈ミ㹼ヸ㉀ꗜヘ⇨ǵ ǕȈ⇄ǵ⊈ǵ⅘ǵƨȈ佴ミ㉀&#10;᫤ǵ∸ǵ ƯȌ㺬ヸ佈ミ㹼ヸ㉀ꗜヘ⊀ǵ ƦȈ≜ǵ⌠ǵ⇰ǵƽȈ佴ミ㉀銌ଷ⋐ǵ ưȌ㺬ヸ佈ミ㹼ヸ㉀ꗜヘ⌘ǵ ƋȈ⋴ǵ⎸ǵ⊈ǵƎȈ佴ミ㉀⏜ǵ⍨ǵ ƅȌ㺬ヸ佈ミ㹼ヸ㉀ꗜヘ⎰ǵ ƜȈ⎌ǵ⑸ǵ⌠ǵƓȈGroupeƖȈ佴ミ㉀间ଷ␨ǵ ŭȌ㺬ヸ佈ミ㹼ヸ㉀ꗜヘ⑰ǵ ŤȈ⑌ǵ┐ǵ⎸ǵŻȈ佴ミ㉀% ┴ǵⓀǵ žȌ㺬ヸ佈ミ㹼ヸ㉀ꗜヘ┈ǵ ŉȈⓤǵ◐ǵ⑸ǵŌȈMatériauxŃȈ佴ミ㉀.钤ଷ▀ǵ ņȌ㺬ヸ佈ミ㹼ヸ㉀ꗜヘ◈ǵ őȈ▤ǵ♨ǵ┐ǵŔȈ佴ミ㉀0⚌ǵ☘ǵ īȌ㺬ヸ佈ミ㹼ヸ㉀ꗜヘ♠ǵ ĢȈ☼ǵ⟘ǵ◐ǵĹȈ&#10;ĺȈ-seĿȈ&#10;EİȈ&#10; ĵȈVACHETqueĈȈMonsieurďȈAlexandreĂȈ佴ミ㉀⚼ǵ➈ǵ ęȌ㺬ヸ佈ミ㹼ヸ㉀ꗜヘ⟐ǵ ĐȈ➬ǵ⡰ǵ♨ǵėȈ佴ミ㉀⛔ǵ⠠ǵ ǪȌ㺬ヸ佈ミ㹼ヸ㉀ꗜヘ⡨ǵ ǥȈ⡄ǵ⤰ǵ⟘ǵǸȈ佴ミ㉀✔ǵ⣠ǵǿȈsyndicales &#10; ǲȌ㺬ヸ佈ミ㹼ヸ㉀ꗜヘ⤨ǵ ǍȈ⤄ǵ⧈ǵ⡰ǵǀȈ佴ミ㉀&#10; ✼ǵ⥸ǵ ǇȌ㺬ヸ佈ミ㹼ヸ㉀ꗜヘ⧀ǵ ǞȈ⦜ǵ⩠ǵ⤰ǵǕȈ佴ミ㉀⛬ǵ⨐ǵ ƨȌ㺬ヸ佈ミ㹼ヸ㉀ꗜヘ⩘ǵ ƣȈ⨴ǵ⫸ǵ⧈ǵƦȈ佴ミ㉀鞜ଷ⪨ǵ ƽȌ㺬ヸ佈ミ㹼ヸ㉀ꗜヘ⫰ǵ ƴȈ⫌ǵ⮐ǵ⩠ǵƋȈ佴ミ㉀⁌ǵ⭀ǵ ƎȌ㺬ヸ佈ミ㹼ヸ㉀ꗜヘ⮈ǵ ƙȈ⭤ǵⰨǵ⫸ǵƜȈ佴ミ㉀顄ଷ⯘ǵ ƓȌ㺬ヸ佈ミ㹼ヸ㉀ꗜヘⰠǵ ŪȈ⯼ǵⳀǵ⮐ǵšȈ佴ミ㉀&quot;ⳤǵⱰǵ ŤȌ㺬ヸ佈ミ㹼ヸ㉀ꗜヘⲸǵ ſȈⲔǵⶀǵⰨǵŲȈqualitéŉȈ佴ミ㉀*雴ଷⴰǵ ŌȌ㺬ヸ佈ミ㹼ヸ㉀ꗜヘ⵸ǵ ŇȈⵔǵ⸘ǵⳀǵŚȈ佴ミ㉀- ⸼ǵⷈǵ őȌ㺬ヸ佈ミ㹼ヸ㉀ꗜヘ⸐ǵ ĨȈⷬǵ⻘ǵⶀǵįȈDirecteurĢȈ佴ミ㉀7⻼ǵ⺈ǵ ĹȌ㺬ヸ佈ミ㹼ヸ㉀ꗜヘ⻐ǵ İȈ⺬ǵ⾘ǵ⸘ǵķȈGénéralĊȈ佴ミ㉀&gt;⾼ǵ⽈ǵ āȌ㺬ヸ佈ミ㹼ヸ㉀ꗜヘ⾐ǵ ĘȈ⽬ǵえǵ⻘ǵğȈ,ĐȈ佴ミ㉀@ぬǵ⿸ǵ ėȌ㺬ヸ佈ミ㹼ヸ㉀ꗜヘ぀ǵ ǮȈ〜ǵㄈǵ⾘ǵǥȈdûmentǸȈ佴ミ㉀Gㄬǵジǵ ǿȌ㺬ヸ佈ミ㹼ヸ㉀ꗜヘ㄀ǵ ǶȈボǵ㇈ǵえǵǍȈmandatéǀȈ佴ミ㉀O㇬ǵㅸǵ ǇȌ㺬ヸ佈ミ㹼ヸ㉀ꗜヘ㇀ǵ ǞȈ㆜ǵ㉸ǵㄈǵǕȈparǖȈ佴ミ㉀S㊜ǵ㈨ǵ ƭȌ㺬ヸ佈ミ㹼ヸ㉀ꗜヘ㉰ǵ ƤȈ㉌ǵ㌨ǵ㇈ǵƻȈlesƼȈ佴ミ㉀W㍌ǵ㋘ǵ ƳȌ㺬ヸ佈ミ㹼ヸ㉀ꗜヘ㌠ǵ ƊȈ㋼ǵ㏨ǵ㉸ǵƁȈsociétésƄȈ佴ミ㉀`㐌ǵ㎘ǵ ƛȌ㺬ヸ佈ミ㹼ヸ㉀ꗜヘ㏠ǵ ƒȈ㎼ǵ㒨ǵ㌨ǵũȈviséesŬȈ佴ミ㉀g㓌ǵ㑘ǵ ţȌ㺬ヸ佈ミ㹼ヸ㉀ꗜヘ㒠ǵ źȈ㑼ǵ㕘ǵ㏨ǵűȈciŲȈ佴ミ㉀i㕼ǵ㔈ǵ ŉȌ㺬ヸ佈ミ㹼ヸ㉀ꗜヘ㕐ǵ ŀȈ㔬ǵ㘈ǵ㒨ǵŇȈ-ŘȈ佴ミ㉀j㘬ǵ㖸ǵ şȌ㺬ヸ佈ミ㹼ヸ㉀ꗜヘ㘀ǵ ŖȈ㗜ǵ㛈ǵ㕘ǵĭȈdessusĠȈ佴ミ㉀q㛬ǵ㙸ǵ ħȌ㺬ヸ佈ミ㹼ヸ㉀ꗜヘ㛀ǵ ľȈ㚜ǵ㝸ǵ㘈ǵĵȈpourĶȈ佴ミ㉀v㞜ǵ㜨ǵ čȌ㺬ヸ佈ミ㹼ヸ㉀ꗜヘ㝰ǵ ĄȈ㝌ǵ㠨ǵ㛈ǵěȈlaĜȈ佴ミ㉀y㡌ǵ㟘ǵ ēȌ㺬ヸ佈ミ㹼ヸ㉀ꗜヘ㠠ǵ ǪȈ㟼ǵ㣨ǵ㝸ǵǡȈnégociationǤȈ佴ミ㉀㤌ǵ㢘ǵ ǻȌ㺬ヸ佈ミ㹼ヸ㉀ꗜヘ㣠ǵ ǲȈ㢼ǵ㦘ǵ㠨ǵǉȈetǊȈ佴ミ㉀㦼ǵ㥈ǵ ǁȌ㺬ヸ佈ミ㹼ヸ㉀ꗜヘ㦐ǵ ǘȈ㥬ǵ㩈ǵ㣨ǵǟȈlaǐȈ佴ミ㉀&#10;㩬ǵ㧸ǵ ǗȌ㺬ヸ佈ミ㹼ヸ㉀ꗜヘ㩀ǵ ƮȈ㨜ǵ㬈ǵ㦘ǵƥȈconclusionƸȈ佴ミ㉀㬬ǵ㪸ǵ ƿȌ㺬ヸ佈ミ㹼ヸ㉀ꗜヘ㬀ǵ ƶȈ㫜ǵ㮸ǵ㩈ǵƍȈduƎȈ佴ミ㉀㯜ǵ㭨ǵ ƅȌ㺬ヸ佈ミ㹼ヸ㉀ꗜヘ㮰ǵ ƜȈ㮌ǵ㱸ǵ㬈ǵƓȈprésentƖȈ佴ミ㉀¡㲜ǵ㰨ǵ ŭȌ㺬ヸ佈ミ㹼ヸ㉀ꗜヘ㱰ǵ ŤȈ㱌ǵ㴸ǵ㮸ǵŻȈaccordžȈ佴ミ㉀§㵜ǵ㳨ǵ ŵȌ㺬ヸ佈ミ㹼ヸ㉀ꗜヘ㴰ǵ ŌȈ㴌ǵ㷨ǵ㱸ǵŃȈ.ńȈ佴ミ㉀¨㸌ǵ㶘ǵ śȌ㺬ヸ佈ミ㹼ヸ㉀ꗜヘ㷠ǵ ŒȈ㶼ǵ㽸ǵ㴸ǵĩȈ&#10;ĪȈ&#10;ord.tġȈ-séessĤȈDy1ĹȈenue1ist &#10;ļȈ’lue1tĳȈorganisationsĶȈ佴ミ㉀㸤ǵ㼨ǵ čȌ㺬ヸ佈ミ㹼ヸ㉀ꗜヘ㽰ǵ ĄȈ㽌ǵ䀐ǵ㷨ǵěȈ佴ミ㉀㹴ǵ㿀ǵ ĞȌ㺬ヸ佈ミ㹼ヸ㉀ꗜヘ䀈ǵ ǩȈ㿤ǵ䂨ǵ㽸ǵǬȈ佴ミ㉀㺴ǵ䁘ǵ ǣȌ㺬ヸ佈ミ㹼ヸ㉀ꗜヘ䂠ǵ ǺȈ䁼ǵ䅀ǵ䀐ǵǱȈ佴ミ㉀馄ଷ䃰ǵ ǴȌ㺬ヸ佈ミ㹼ヸ㉀ꗜヘ䄸ǵ ǏȈ䄔ǵ䇘ǵ䂨ǵǂȈ佴ミ㉀飜ଷ䆈ǵ ǙȌ㺬ヸ佈ミ㹼ヸ㉀ꗜヘ䇐ǵ ǐȈ䆬ǵ䉰ǵ䅀ǵǗȈ佴ミ㉀䊔ǵ䈠ǵ ƪȌ㺬ヸ佈ミ㹼ヸ㉀ꗜヘ䉨ǵ ƥȈ䉄ǵ䌠ǵ䇘ǵƸȈ,ƽȈ佴ミ㉀&#10;䍄ǵ䋐ǵ ưȌ㺬ヸ佈ミ㹼ヸ㉀ꗜヘ䌘ǵ ƋȈ䋴ǵ䑀ǵ䉰ǵƎȈ&#10;ƃȈLesƄȈseinƙȈ&#10;tƚȈ佴ミ㉀䎌ǵ䏰ǵƑȈauue1 ƔȌ㺬ヸ佈ミ㹼ヸ㉀ꗜヘ䐸ǵ ůȈ䐔ǵ䓘ǵ䌠ǵŢȈ佴ミ㉀䍜ǵ䒈ǵ ŹȌ㺬ヸ佈ミ㹼ヸ㉀ꗜヘ䓐ǵ ŰȈ䒬ǵ䕰ǵ䑀ǵŷȈ佴ミ㉀&#10;㻜ǵ䔠ǵ ŊȌ㺬ヸ佈ミ㹼ヸ㉀ꗜヘ䕨ǵ ŅȈ䕄ǵ䘈ǵ䓘ǵŘȈ佴ミ㉀&#10;⢼ǵ䖸ǵ şȌ㺬ヸ佈ミ㹼ヸ㉀ꗜヘ䘀ǵ ŖȈ䗜ǵ䚠ǵ䕰ǵĭȈ佴ミ㉀삄ସ䙐ǵ ĠȌ㺬ヸ佈ミ㹼ヸ㉀ꗜヘ䚘ǵ ĻȈ䙴ǵ䜸ǵ䘈ǵľȈ佴ミ㉀.䏌ǵ䛨ǵ ĵȌ㺬ヸ佈ミ㹼ヸ㉀ꗜヘ䜰ǵ ČȈ䜌ǵ䟐ǵ䚠ǵăȈ佴ミ㉀1䍴ǵ䞀ǵ ĆȌ㺬ヸ佈ミ㹼ヸ㉀ꗜヘ䟈ǵ đȈ䞤ǵ䡨ǵ䜸ǵĔȈ佴ミ㉀6髬ଷ䠘ǵ ǫȌ㺬ヸ佈ミ㹼ヸ㉀ꗜヘ䡠ǵ ǢȈ䠼ǵ䤀ǵ䟐ǵǹȈ佴ミ㉀9驄ଷ䢰ǵ ǼȌ㺬ヸ佈ミ㹼ヸ㉀ꗜヘ䣸ǵ ǷȈ䣔ǵ䦘ǵ䡨ǵǊȈ佴ミ㉀:䦼ǵ䥈ǵ ǁȌ㺬ヸ佈ミ㹼ヸ㉀ꗜヘ䦐ǵ ǘȈ䥬ǵ䩈ǵ䤀ǵǟȈ’ǐȈ佴ミ㉀;䩬ǵ䧸ǵ ǗȌ㺬ヸ佈ミ㹼ヸ㉀ꗜヘ䩀ǵ ƮȈ䨜ǵ䫸ǵ䦘ǵƥȈUESƦȈ佴ミ㉀?䬜ǵ䪨ǵ ƽȌ㺬ヸ佈ミ㹼ヸ㉀ꗜヘ䫰ǵ ƴȈ䫌ǵ䮸ǵ䩈ǵƋȈGroupeƎȈ佴ミ㉀F䯜ǵ䭨ǵ ƅȌ㺬ヸ佈ミ㹼ヸ㉀ꗜヘ䮰ǵ ƜȈ䮌ǵ䱨ǵ䫸ǵƓȈ&#10;UnionƔȈ佴ミ㉀L 䲌ǵ䰘ǵ ūȌ㺬ヸ佈ミ㹼ヸ㉀ꗜヘ䱠ǵ ŢȈ䰼ǵ䴨ǵ䮸ǵŹȈMatériauxżȈ佴ミ㉀U䵌ǵ䳘ǵ ųȌ㺬ヸ佈ミ㹼ヸ㉀ꗜヘ䴠ǵ ŊȈ䳼ǵ䷘ǵ䱨ǵŁȈ łȈ佴ミ㉀V䷼ǵ䶈ǵ řȌ㺬ヸ佈ミ㹼ヸ㉀ꗜヘ䷐ǵ ŐȈ䶬ǵ予ǵ䴨ǵŗȈ:ĨȈ佴ミ㉀W京ǵ丸ǵ įȌ㺬ヸ佈ミ㹼ヸ㉀ꗜヘ亀ǵ ĦȈ乜ǵ俠ǵ䷘ǵĽȈ&#10;ľȈ&#10;y1ĳȈ&#10;SĴȈPAULHIACsnsċȈNathalietĎȈMadameuxąȈ佴ミ㉀仄ǵ侐ǵ ĘȌ㺬ヸ佈ミ㹼ヸ㉀ꗜヘ俘ǵ ēȐ侴ǵ傀ǵ予ǵǩȈ佴ミ㉀仜ǵ倰ǵ ǬȌ㺬ヸ佈ミ㹼ヸ㉀ꗜヘ偸ǵ ǧȈ偔ǵ兀ǵ俠ǵǺȈ佴ミ㉀佄ǵ僰ǵǱȈ&#10;ken List ǴȌ㺬ヸ佈ミ㹼ヸ㉀ꗜヘ儸ǵ ǏȈ儔ǵ凘ǵ傀ǵǂȈ佴ミ㉀伜ǵ冈ǵ ǙȌ㺬ヸ佈ミ㹼ヸ㉀ꗜヘ凐ǵ ǐȈ冬ǵ剰ǵ兀ǵǗȈ佴ミ㉀仴ǵ删ǵ ƪȌ㺬ヸ佈ミ㹼ヸ㉀ꗜヘ剨ǵ ƥȈ剄ǵ匈ǵ凘ǵƸȈ佴ミ㉀鳤ଷ劸ǵ ƿȌ㺬ヸ佈ミ㹼ヸ㉀ꗜヘ匀ǵ ƶȈ勜ǵ厠ǵ剰ǵƍȈ佴ミ㉀㺌ǵ卐ǵ ƀȌ㺬ヸ佈ミ㹼ヸ㉀ꗜヘ厘ǵ ƛȈ却ǵ吸ǵ匈ǵƞȈ佴ミ㉀鶌ଷ叨ǵ ƕȌ㺬ヸ佈ミ㹼ヸ㉀ꗜヘ吰ǵ ŬȈ同ǵ哐ǵ厠ǵţȈ佴ミ㉀!哴ǵ咀ǵ ŦȌ㺬ヸ佈ミ㹼ヸ㉀ꗜヘ哈ǵ űȈ咤ǵ喐ǵ吸ǵŴȈqualitéŋȈ佴ミ㉀)鰼ଷ啀ǵ ŎȌ㺬ヸ佈ミ㹼ヸ㉀ꗜヘ喈ǵ řȈ啤ǵ嘨ǵ哐ǵŜȈ佴ミ㉀,噌ǵ嗘ǵ œȌ㺬ヸ佈ミ㹼ヸ㉀ꗜヘ嘠ǵ ĪȈ嗼ǵ囨ǵ喐ǵġȈdéléguéeĤȈ佴ミ㉀5 圌ǵ嚘ǵ ĻȌ㺬ヸ佈ミ㹼ヸ㉀ꗜヘ因ǵ ĲȈ嚼ǵ垨ǵ嘨ǵĉȈsyndicaleČȈ佴ミ㉀?埌ǵ坘ǵ ăȌ㺬ヸ佈ミ㹼ヸ㉀ꗜヘ垠ǵ ĚȈ坼ǵ塘ǵ囨ǵđȈCFDTĒȈ佴ミ㉀C塼ǵ堈ǵ ǩȌ㺬ヸ佈ミ㹼ヸ㉀ꗜヘ塐ǵ ǠȈ堬ǵ夈ǵ垨ǵǧȈ,ǸȈ佴ミ㉀D夬ǵ墸ǵ ǿȌ㺬ヸ佈ミ㹼ヸ㉀ꗜヘ夀ǵ ǶȈ壜ǵ娰ǵ塘ǵǍȈ&#10;ǎȈMonsieurtenǅȈMadameleǘȈStéphanieǟȈ佴ミ㉀僌ǵ姠ǵ ǒȌ㺬ヸ佈ミ㹼ヸ㉀ꗜヘ娨ǵ ƭȈ娄ǵ嬈ǵ夈ǵƠȈ,ƥȈ佴ミ㉀麴ଷ媸ǵƸȈGILLERON ƿȌ㺬ヸ佈ミ㹼ヸ㉀ꗜヘ嬀ǵ ƶȈ嫜ǵ宠ǵ娰ǵƍȈ佴ミ㉀奬ǵ子ǵ ƀȌ㺬ヸ佈ミ㹼ヸ㉀ꗜヘ官ǵ ƛȈ孴ǵ尸ǵ嬈ǵƞȈ佴ミ㉀ 妔ǵ寨ǵ ƕȌ㺬ヸ佈ミ㹼ヸ㉀ꗜヘ尰ǵ ŬȈ尌ǵ峐ǵ宠ǵţȈ佴ミ㉀媔ǵ岀ǵ ŦȌ㺬ヸ佈ミ㹼ヸ㉀ꗜヘ峈ǵ űȈ岤ǵ嵨ǵ尸ǵŴȈ佴ミ㉀婔ǵ崘ǵ ŋȌ㺬ヸ佈ミ㹼ヸ㉀ꗜヘ嵠ǵ łȈ崼ǵ帀ǵ峐ǵřȈ佴ミ㉀ꀄଷ嶰ǵ ŜȌ㺬ヸ佈ミ㹼ヸ㉀ꗜヘ巸ǵ ŗȈ巔ǵ庘ǵ嵨ǵĪȈ佴ミ㉀齜ଷ幈ǵ ġȌ㺬ヸ佈ミ㹼ヸ㉀ꗜヘ庐ǵ ĸȈ幬ǵ弰ǵ帀ǵĿȈ佴ミ㉀&quot;彔ǵ廠ǵ ĲȌ㺬ヸ佈ミ㹼ヸ㉀ꗜヘ弨ǵ čȈ弄ǵ忰ǵ庘ǵĀȈqualitéćȈ佴ミ㉀*怔ǵ徠ǵ ĚȌ㺬ヸ佈ミ㹼ヸ㉀ꗜヘ忨ǵ ĕȈ忄ǵ悠ǵ弰ǵȀကȀǨȈdeǭȈ佴ミ㉀-惄ǵ恐ǵ ǠȌ㺬ヸ佈ミ㹼ヸ㉀ꗜヘ悘ǵ ǻȈ恴ǵ慠ǵ忰ǵǾȈdéléguéeǵȈ佴ミ㉀6 憄ǵ愐ǵ ǈȌ㺬ヸ佈ミ㹼ヸ㉀ꗜヘ慘ǵ ǃȈ愴ǵ戠ǵ悠ǵǆȈsyndicaleǝȈ佴ミ㉀@扄ǵ懐ǵ ǐȌ㺬ヸ佈ミ㹼ヸ㉀ꗜヘ战ǵ ƫȈ懴ǵ拐ǵ慠ǵƮȈCFTCƣȈ佴ミ㉀D拴ǵ技ǵ ƦȌ㺬ヸ佈ミ㹼ヸ㉀ꗜヘ拈ǵ ƱȈ护ǵ掀ǵ戠ǵƴȈ,ƉȈ佴ミ㉀F掤ǵ挰ǵ ƌȌ㺬ヸ佈ミ㹼ヸ㉀ꗜヘ捸ǵ ƇȈ捔ǵ擀ǵ拐ǵƚȈ&#10;ƟȈPROJETistƒȈ&#10;ndicaleũȈ,y1ŪȈ&#10;ken ListšȈ佴ミ㉀揤ǵ摰ǵ ŤȌ㺬ヸ佈ミ㹼ヸ㉀ꗜヘ撸ǵ ſȈ撔ǵ斀ǵ掀ǵŲȈ佴ミ㉀搤ǵ攰ǵŉȈJérôme ŌȌ㺬ヸ佈ミ㹼ヸ㉀ꗜヘ數ǵ ŇȈ敔ǵ昘ǵ擀ǵŚȈ佴ミ㉀奄ǵ旈ǵ őȌ㺬ヸ佈ミ㹼ヸ㉀ꗜヘ昐ǵ ĨȈ旬ǵ暰ǵ斀ǵįȈ佴ミ㉀&#10;攌ǵ晠ǵ ĢȌ㺬ヸ佈ミ㹼ヸ㉀ꗜヘ暨ǵ ĽȈ暄ǵ杈ǵ昘ǵİȈ佴ミ㉀ 杬ǵ書ǵ ķȌ㺬ヸ佈ミ㹼ヸ㉀ꗜヘ杀ǵ ĎȈ朜ǵ栈ǵ暰ǵąȈDESCHAMPSĘȈ佴ミ㉀搌ǵ枸ǵ ğȌ㺬ヸ佈ミ㹼ヸ㉀ꗜヘ栀ǵ ĖȈ柜ǵ梠ǵ杈ǵǭȈ佴ミ㉀ꂜଷ桐ǵ ǠȌ㺬ヸ佈ミ㹼ヸ㉀ꗜヘ梘ǵ ǻȈ桴ǵ椸ǵ栈ǵǾȈ佴ミ㉀ᢼସ棨ǵ ǵȌ㺬ヸ佈ミ㹼ヸ㉀ꗜヘ椰ǵ ǌȈ椌ǵ槐ǵ梠ǵǃȈ佴ミ㉀&quot;槴ǵ榀ǵ ǆȌ㺬ヸ佈ミ㹼ヸ㉀ꗜヘ槈ǵ ǑȈ榤ǵ檐ǵ椸ǵǔȈqualitéƫȈ佴ミ㉀*ꅄଷ橀ǵ ƮȌ㺬ヸ佈ミ㹼ヸ㉀ꗜヘ檈ǵ ƹȈ橤ǵ欨ǵ槐ǵƼȈ佴ミ㉀-歌ǵ櫘ǵ ƳȌ㺬ヸ佈ミ㹼ヸ㉀ꗜヘ欠ǵ ƊȈ櫼ǵ毨ǵ檐ǵƁȈdéléguéƄȈ佴ミ㉀5氌ǵ殘ǵ ƛȌ㺬ヸ佈ミ㹼ヸ㉀ꗜヘ毠ǵ ƒȈ殼ǵ沨ǵ欨ǵũȈsyndicalŬȈ佴ミ㉀&gt;泌ǵ汘ǵ ţȌ㺬ヸ佈ミ㹼ヸ㉀ꗜヘ沠ǵ źȈ汼ǵ浘ǵ毨ǵűȈCFEŲȈ佴ミ㉀A浼ǵ洈ǵ ŉȌ㺬ヸ佈ミ㹼ヸ㉀ꗜヘ浐ǵ ŀȈ洬ǵ済ǵ沨ǵŇȈ-ŘȈ佴ミ㉀B測ǵ涸ǵ şȌ㺬ヸ佈ミ㹼ヸ㉀ꗜヘ渀ǵ ŖȈ淜ǵ澈ǵ浘ǵĭȈCGCĮȈ-ndicaléĥȈ-ndicalĸȈSURĽȈ’ken ListİȈ&#10;y1ĵȈACCORDĈȈ佴ミ㉀滔ǵ漸ǵ ďȌ㺬ヸ佈ミ㹼ヸ㉀ꗜヘ澀ǵ ĆȈ潜ǵ灈ǵ済ǵĝȈ佴ミ㉀掼ǵ濸ǵĐȈETen List ėȌ㺬ヸ佈ミ㹼ヸ㉀ꗜヘ灀ǵ ǮȈ瀜ǵ烠ǵ澈ǵǥȈ佴ミ㉀ꊴଷ炐ǵ ǸȌ㺬ヸ佈ミ㹼ヸ㉀ꗜヘ烘ǵ ǳȈ炴ǵ煸ǵ灈ǵǶȈ佴ミ㉀ 溬ǵ焨ǵ ǍȌ㺬ヸ佈ミ㹼ヸ㉀ꗜヘ煰ǵ ǄȈ煌ǵ爐ǵ烠ǵǛȈ佴ミ㉀&#10;滬ǵ燀ǵ ǞȌ㺬ヸ佈ミ㹼ヸ㉀ꗜヘ爈ǵ ƩȈ燤ǵ犨ǵ煸ǵƬȈ佴ミ㉀ 狌ǵ牘ǵ ƣȌ㺬ヸ佈ミ㹼ヸ㉀ꗜヘ犠ǵ ƺȈ牼ǵ獨ǵ爐ǵƱȈCOLLECTIFƴȈ佴ミ㉀玌ǵ猘ǵ ƋȌ㺬ヸ佈ミ㹼ヸ㉀ꗜヘ獠ǵ ƂȈ猼ǵ琨ǵ犨ǵƙȈPORTANTƜȈ佴ミ㉀#溔ǵ珘ǵ ƓȌ㺬ヸ佈ミ㹼ヸ㉀ꗜヘ琠ǵ ŪȈ珼ǵ瓀ǵ獨ǵšȈ佴ミ㉀&amp;ꍜଷ瑰ǵ ŤȌ㺬ヸ佈ミ㹼ヸ㉀ꗜヘ璸ǵ ſȈ璔ǵ痀ǵ琨ǵŲȈDUen ListŉȈ&#10;DUREETŌȈLA1ŁȈ佴ミ㉀甴ǵ異ǵ ńȌ㺬ヸ佈ミ㹼ヸ㉀ꗜヘ疸ǵ şȈ疔ǵ癘ǵ瓀ǵŒȈ佴ミ㉀甌ǵ瘈ǵ ĩȌ㺬ヸ佈ミ㹼ヸ㉀ꗜヘ癐ǵ ĠȈ瘬ǵ盰ǵ痀ǵħȈ佴ミ㉀&#10;濔ǵ皠ǵ ĺȌ㺬ヸ佈ミ㹼ヸ㉀ꗜヘ盨ǵ ĵȈ盄ǵ瞈ǵ癘ǵĈȈ佴ミ㉀&#10;ꑌଷ眸ǵ ďȌ㺬ヸ佈ミ㹼ヸ㉀ꗜヘ瞀ǵ ĆȈ睜ǵ砠ǵ盰ǵĝȈ佴ミ㉀硄ǵ矐ǵ ĐȌ㺬ヸ佈ミ㹼ヸ㉀ꗜヘ砘ǵ ǫȈ矴ǵ磐ǵ瞈ǵǮȈ’ǣȈ佴ミ㉀磴ǵ碀ǵ ǦȌ㺬ヸ佈ミ㹼ヸ㉀ꗜヘ磈ǵ ǱȈ碤ǵ禐ǵ砠ǵǴȈAMENAGEMENTǋȈ佴ミ㉀禴ǵ祀ǵ ǎȌ㺬ヸ佈ミ㹼ヸ㉀ꗜヘ禈ǵ ǙȈ祤ǵ简ǵ磐ǵǜȈ&#10;ǑȈSEINǒȈDE1ǗȈ&#10;TEMPSƨȈAUNAGEMENTƯȈconstituantLƢȈTRAVAIL ET LƹȈ佴ミ㉀瓤ǵ笰ǵƼȈ㬈鉠ƴȈ㬈߈ǵ ƌȌ㺬ヸ佈ミ㹼ヸ㉀ꗜヘ筸ǵ ƇȈ答ǵ簘ǵ禐ǵƚȈ佴ミ㉀秼ǵ篈ǵ ƑȌ㺬ヸ佈ミ㹼ヸ㉀ꗜヘ簐ǵ ŨȈ篬ǵ粰ǵ简ǵůȈ佴ミ㉀&#10;秤ǵ籠ǵ ŢȌ㺬ヸ佈ミ㹼ヸ㉀ꗜヘ粨ǵ ŽȈ粄ǵ絈ǵ簘ǵŰȈ佴ミ㉀&#10;穤ǵ糸ǵ ŷȌ㺬ヸ佈ミ㹼ヸ㉀ꗜヘ絀ǵ ŎȈ紜ǵ締ǵ粰ǵŅȈ佴ミ㉀稔ǵ綐ǵ ŘȌ㺬ヸ佈ミ㹼ヸ㉀ꗜヘ緘ǵ œȈ綴ǵ繸ǵ絈ǵŖȈ佴ミ㉀秌ǵ縨ǵ ĭȌ㺬ヸ佈ミ㹼ヸ㉀ꗜヘ繰ǵ ĤȈ繌ǵ缐ǵ締ǵĻȈ佴ミ㉀ꔤଷ绀ǵ ľȌ㺬ヸ佈ミ㹼ヸ㉀ꗜヘ缈ǵ ĉȈ绤ǵ羨ǵ繸ǵČȈ佴ミ㉀ 翌ǵ罘ǵ ăȌ㺬ヸ佈ミ㹼ヸ㉀ꗜヘ羠ǵ ĚȈ罼ǵ聘ǵ缐ǵđȈLĒȈ佴ミ㉀!聼ǵ耈ǵ ǩȌ㺬ヸ佈ミ㹼ヸ㉀ꗜヘ聐ǵ ǠȈ耬ǵ脈ǵ羨ǵǧȈ’ǸȈ佴ミ㉀&quot;脬ǵ肸ǵ ǿȌ㺬ヸ佈ミ㹼ヸ㉀ꗜヘ脀ǵ ǶȈ胜ǵ膸ǵ聘ǵǍȈUESǎȈ佴ミ㉀&amp;臜ǵ腨ǵ ǅȌ㺬ヸ佈ミ㹼ヸ㉀ꗜヘ膰ǵ ǜȈ膌ǵ艸ǵ脈ǵǓȈGROUPEǖȈ佴ミ㉀-芜ǵ舨ǵ ƭȌ㺬ヸ佈ミ㹼ヸ㉀ꗜヘ艰ǵ ƤȈ艌ǵ茨ǵ膸ǵƻȈ&#10;UNIONƼȈ佴ミ㉀3 荌ǵ苘ǵ ƳȌ㺬ヸ佈ミ㹼ヸ㉀ꗜヘ茠ǵ ƊȈ苼ǵ菨ǵ艸ǵƁȈMATERIAUXƄȈ佴ミ㉀&lt;萌ǵ莘ǵ ƛȌ㺬ヸ佈ミ㹼ヸ㉀ꗜヘ菠ǵ ƒȈ莼ǵ蕘ǵ茨ǵũȈ&#10;ŪȈ&#10;ENTREůȈ&#10;y1ŠȈ:SťȈsociétésU ŸȈ lue1UXſȈ&#10;TRE :&#10;tŲȈ佴ミ㉀萼ǵ蔈ǵ ŉȌ㺬ヸ佈ミ㹼ヸ㉀ꗜヘ蕐ǵ ŀȈ蔬ǵ藰ǵ菨ǵŇȈ佴ミ㉀萤ǵ薠ǵ ŚȌ㺬ヸ佈ミ㹼ヸ㉀ꗜヘ藨ǵ ŕȈ藄ǵ蚈ǵ蕘ǵĨȈ佴ミ㉀蒔ǵ蘸ǵ įȌ㺬ヸ佈ミ㹼ヸ㉀ꗜヘ蚀ǵ ĦȈ虜ǵ蜠ǵ藰ǵĽȈ佴ミ㉀葔ǵ蛐ǵ İȌ㺬ヸ佈ミ㹼ヸ㉀ꗜヘ蜘ǵ ċȈ蛴ǵ螸ǵ蚈ǵĎȈ佴ミ㉀Ꙥଷ蝨ǵ ąȌ㺬ヸ佈ミ㹼ヸ㉀ꗜヘ螰ǵ ĜȈ螌ǵ衸ǵ蜠ǵēȈ’lue1ĖȈ佴ミ㉀蒼ǵ蠨ǵ ǭȌ㺬ヸ佈ミ㹼ヸ㉀ꗜヘ衰ǵ ǤȈ行ǵ褸ǵ螸ǵǻȈ佴ミ㉀꛼ଷ裨ǵǾȈsociétést ǵȌ㺬ヸ佈ミ㹼ヸ㉀ꗜヘ褰ǵ ǌȈ褌ǵ觐ǵ衸ǵǃȈ佴ミ㉀葬ǵ覀ǵ ǆȌ㺬ヸ佈ミ㹼ヸ㉀ꗜヘ览ǵ ǑȈ覤ǵ詨ǵ褸ǵǔȈ佴ミ㉀稼ǵ記ǵ ƫȌ㺬ヸ佈ミ㹼ヸ㉀ꗜヘ詠ǵ ƢȈ証ǵ謀ǵ觐ǵƹȈ佴ミ㉀ꖼଷ誰ǵ ƼȌ㺬ヸ佈ミ㹼ヸ㉀ꗜヘ諸ǵ ƷȈ諔ǵ讘ǵ詨ǵƊȈ佴ミ㉀蟜ǵ譈ǵ ƁȌ㺬ヸ佈ミ㹼ヸ㉀ꗜヘ讐ǵ ƘȈ譬ǵ谰ǵ謀ǵƟȈ佴ミ㉀Ꞥଷ诠ǵ ƒȌ㺬ヸ佈ミ㹼ヸ㉀ꗜヘ谨ǵ ŭȈ谄ǵ賈ǵ讘ǵŠȈ佴ミ㉀&quot;&#10;賬ǵ豸ǵ ŧȌ㺬ヸ佈ミ㹼ヸ㉀ꗜヘ賀ǵ žȈ貜ǵ趈ǵ谰ǵŵȈEconomiqueňȈ佴ミ㉀-趬ǵ贸ǵ ŏȌ㺬ヸ佈ミ㹼ヸ㉀ꗜヘ趀ǵ ņȈ赜ǵ踸ǵ賈ǵŝȈetŞȈ佴ミ㉀0蹜ǵ跨ǵ ŕȌ㺬ヸ佈ミ㹼ヸ㉀ꗜヘ踰ǵ ĬȈ踌ǵ軸ǵ趈ǵģȈSocialeĦȈ佴ミ㉀8輜ǵ躨ǵ ĽȌ㺬ヸ佈ミ㹼ヸ㉀ꗜヘ軰ǵ ĴȈ軌ǵ辨ǵ踸ǵċȈ(ČȈ佴ミ㉀9迌ǵ轘ǵ ăȌ㺬ヸ佈ミ㹼ヸ㉀ꗜヘ辠ǵ ĚȈ轼ǵ遘ǵ軸ǵđȈUESĒȈ佴ミ㉀&lt;遼ǵ逈ǵ ǩȌ㺬ヸ佈ミ㹼ヸ㉀ꗜヘ遐ǵ ǠȈ逬ǵ鄈ǵ辨ǵǧȈ)ǸȈ佴ミ㉀&gt;鄬ǵ邸ǵ ǿȌ㺬ヸ佈ミ㹼ヸ㉀ꗜヘ鄀ǵ ǶȈ郜ǵ釈ǵ遘ǵǍȈGroupeǀȈ佴ミ㉀E釬ǵ酸ǵ ǇȌ㺬ヸ佈ミ㹼ヸ㉀ꗜヘ釀ǵ ǞȈ醜ǵ鉸ǵ鄈ǵǕȈ&#10;UnionǖȈ佴ミ㉀K 銜ǵ鈨ǵ ƭȌ㺬ヸ佈ミ㹼ヸ㉀ꗜヘ鉰ǵ ƤȈ鉌ǵ錸ǵ釈ǵƻȈMatériauxƾȈ佴ミ㉀T鍜ǵ鋨ǵ ƵȌ㺬ヸ佈ミ㹼ヸ㉀ꗜヘ錰ǵ ƌȈ錌ǵ鏨ǵ鉸ǵƃȈ ƄȈ佴ミ㉀U鐌ǵ鎘ǵ ƛȌ㺬ヸ佈ミ㹼ヸ㉀ꗜヘ鏠ǵ ƒȈ鎼ǵ钘ǵ錸ǵũȈ:ŪȈ佴ミ㉀V钼ǵ鑈ǵ šȌ㺬ヸ佈ミ㹼ヸ㉀ꗜヘ钐ǵ ŸȈ鑬ǵ闈ǵ鏨ǵſȈ&#10;ŰȈ,itéŵȈ&#10;y1ŶȈMATERIAUXōȈ&#10;UNIONListŀȈ佴ミ㉀铬ǵ镸ǵ ŇȌ㺬ヸ佈ミ㹼ヸ㉀ꗜヘ闀ǵ ŞȈ閜ǵ隈ǵ钘ǵŕȈ佴ミ㉀ꣴଷ阸ǵĨȈGERVAISst įȌ㺬ヸ佈ミ㹼ヸ㉀ꗜヘ隀ǵ ĦȈ陜ǵ霠ǵ闈ǵĽȈ佴ミ㉀裄ǵ雐ǵ İȌ㺬ヸ佈ミ㹼ヸ㉀ꗜヘ霘ǵ ċȈ雴ǵ鞸ǵ隈ǵĎȈ佴ミ㉀锬ǵ靨ǵ ąȌ㺬ヸ佈ミ㹼ヸ㉀ꗜヘ鞰ǵ ĜȈ鞌ǵ顐ǵ霠ǵēȈ佴ミ㉀ 锄ǵ頀ǵ ĖȌ㺬ヸ佈ミ㹼ヸ㉀ꗜヘ顈ǵ ǡȈ頤ǵ飨ǵ鞸ǵǤȈ佴ミ㉀铔ǵ题ǵ ǻȌ㺬ヸ佈ミ㹼ヸ㉀ꗜヘ飠ǵ ǲȈ颼ǵ馀ǵ顐ǵǉȈ佴ミ㉀ꦜଷ餰ǵ ǌȌ㺬ヸ佈ミ㹼ヸ㉀ꗜヘ饸ǵ ǇȈ饔ǵ騘ǵ飨ǵǚȈ佴ミ㉀&quot;騼ǵ駈ǵ ǑȌ㺬ヸ佈ミ㹼ヸ㉀ꗜヘ騐ǵ ƨȈ駬ǵ髈ǵ馀ǵƯȈleƠȈ佴ミ㉀%髬ǵ驸ǵ ƧȌ㺬ヸ佈ミ㹼ヸ㉀ꗜヘ髀ǵ ƾȈ骜ǵ魸ǵ騘ǵƵȈ&#10;siègeƶȈ佴ミ㉀+鮜ǵ鬨ǵ ƍȌ㺬ヸ佈ミ㹼ヸ㉀ꗜヘ魰ǵ ƄȈ魌ǵ鰸ǵ髈ǵƛȈsocialƞȈ佴ミ㉀2鱜ǵ鯨ǵ ƕȌ㺬ヸ佈ミ㹼ヸ㉀ꗜヘ鰰ǵ ŬȈ鰌ǵ鳨ǵ魸ǵţȈestŤȈ佴ミ㉀6鴌ǵ鲘ǵ ŻȌ㺬ヸ佈ミ㹼ヸ㉀ꗜヘ鳠ǵ ŲȈ鲼ǵ鶘ǵ鰸ǵŉȈ&#10;situéŊȈ佴ミ㉀&lt;鶼ǵ鵈ǵ ŁȌ㺬ヸ佈ミ㹼ヸ㉀ꗜヘ鶐ǵ ŘȈ鵬ǵ鹈ǵ鳨ǵşȈ287ŐȈ佴ミ㉀?鹬ǵ鷸ǵ ŗȌ㺬ヸ佈ミ㹼ヸ㉀ꗜヘ鹀ǵ ĮȈ鸜ǵ黸ǵ鶘ǵĥȈ,ĦȈ佴ミ㉀A鼜ǵ麨ǵ ĽȌ㺬ヸ佈ミ㹼ヸ㉀ꗜヘ黰ǵ ĴȈ黌ǵ龸ǵ鹈ǵċȈavenueĎȈ佴ミ㉀H㽄齨ǵ ąȌ㺬ヸ佈ミ㹼ヸ㉀ꗜヘ龰ǵ ĜȈ龌ǵꀨǵ黸ǵ ēȌ㺬ヸ佈ミ㹼ヸ㉀ꗜヘꂘǵX ǪȈ߬ǵꂠǵ龸ǵǡȈBoirarguesǤȈ佴ミ㉀V㻔鿘ǵǻȈ鿼ǵꄸǵꀨǵǾȈ佴ミ㉀X㹤ꃨǵ ǵȌ㺬ヸ佈ミ㹼ヸ㉀ꗜヘꄰǵ ǌȈꄌǵꇐǵꂠǵǃȈ佴ミ㉀^ꇴǵꆀǵ ǆȌ㺬ヸ佈ミ㹼ヸ㉀ꗜヘꇈǵ ǑȈꆤǵꊐǵꄸǵǔȈMontpellierƫȈ佴ミ㉀i㷴ꉀǵ ƮȌ㺬ヸ佈ミ㹼ヸ㉀ꗜヘꊈǵ ƹȈꉤǵꌨǵꇐǵƼȈ佴ミ㉀kꍌǵꋘǵ ƳȌ㺬ヸ佈ミ㹼ヸ㉀ꗜヘꌠǵ ƊȈꋼǵꏨǵꊐǵƁȈimmatriculéeƄȈ佴ミ㉀xꐌǵꎘǵ ƛȌ㺬ヸ佈ミ㹼ヸ㉀ꗜヘꏠǵ ƒȈꎼǵ꒘ǵꌨǵũȈauŪȈ佴ミ㉀{꒼ǵꑈǵ šȌ㺬ヸ佈ミ㹼ヸ㉀ꗜヘ꒐ǵ ŸȈꑬǵꕈǵꏨǵſȈRCSŰȈ佴ミ㉀ꕬǵꓸǵ ŷȌ㺬ヸ佈ミ㹼ヸ㉀ꗜヘꕀǵ ŎȈꔜǵꗸǵ꒘ǵŅȈdeņȈ佴ミ㉀ꘜǵꖨǵ ŝȌ㺬ヸ佈ミ㹼ヸ㉀ꗜヘꗰǵ ŔȈꗌǵꚸǵꕈǵīȈMontpellierĮȈ佴ミ㉀ꛜǵꙨǵ "/>
        </w:smartTagPr>
        <w:r w:rsidRPr="0045157D">
          <w:rPr>
            <w:b/>
            <w:color w:val="000000"/>
          </w:rPr>
          <w:t>La société UNION MATERIAUX</w:t>
        </w:r>
      </w:smartTag>
      <w:r w:rsidRPr="0045157D">
        <w:rPr>
          <w:color w:val="000000"/>
        </w:rPr>
        <w:t>,</w:t>
      </w:r>
    </w:p>
    <w:p w14:paraId="490F0701" w14:textId="77777777" w:rsidR="0045157D" w:rsidRPr="0045157D" w:rsidRDefault="0045157D" w:rsidP="0045157D">
      <w:pPr>
        <w:numPr>
          <w:ilvl w:val="0"/>
          <w:numId w:val="10"/>
        </w:numPr>
        <w:spacing w:line="260" w:lineRule="atLeast"/>
        <w:jc w:val="both"/>
        <w:rPr>
          <w:color w:val="000000"/>
        </w:rPr>
      </w:pPr>
      <w:r w:rsidRPr="0045157D">
        <w:rPr>
          <w:b/>
          <w:color w:val="000000"/>
        </w:rPr>
        <w:t>La société MAT MAX</w:t>
      </w:r>
      <w:r w:rsidRPr="0045157D">
        <w:rPr>
          <w:color w:val="000000"/>
        </w:rPr>
        <w:t xml:space="preserve">, </w:t>
      </w:r>
    </w:p>
    <w:p w14:paraId="608C87FB" w14:textId="77777777" w:rsidR="005106F8" w:rsidRPr="005D74F0" w:rsidRDefault="0045157D" w:rsidP="0045157D">
      <w:pPr>
        <w:numPr>
          <w:ilvl w:val="0"/>
          <w:numId w:val="10"/>
        </w:numPr>
        <w:spacing w:line="260" w:lineRule="atLeast"/>
        <w:ind w:left="709"/>
        <w:jc w:val="both"/>
        <w:rPr>
          <w:color w:val="000000"/>
        </w:rPr>
      </w:pPr>
      <w:r w:rsidRPr="005D74F0">
        <w:rPr>
          <w:b/>
          <w:color w:val="000000"/>
        </w:rPr>
        <w:t>La société AUDISMAT</w:t>
      </w:r>
      <w:r w:rsidRPr="005D74F0">
        <w:rPr>
          <w:color w:val="000000"/>
        </w:rPr>
        <w:t>,</w:t>
      </w:r>
    </w:p>
    <w:p w14:paraId="0A498121" w14:textId="77777777" w:rsidR="0045157D" w:rsidRPr="0045157D" w:rsidRDefault="0045157D" w:rsidP="0045157D">
      <w:pPr>
        <w:numPr>
          <w:ilvl w:val="0"/>
          <w:numId w:val="10"/>
        </w:numPr>
        <w:spacing w:line="260" w:lineRule="atLeast"/>
        <w:jc w:val="both"/>
        <w:rPr>
          <w:color w:val="000000"/>
        </w:rPr>
      </w:pPr>
      <w:r w:rsidRPr="0045157D">
        <w:rPr>
          <w:b/>
          <w:color w:val="000000"/>
        </w:rPr>
        <w:t>Le GIE Groupe UM</w:t>
      </w:r>
      <w:r w:rsidRPr="0045157D">
        <w:rPr>
          <w:color w:val="000000"/>
        </w:rPr>
        <w:t xml:space="preserve">, </w:t>
      </w:r>
    </w:p>
    <w:p w14:paraId="40EB7367" w14:textId="77777777" w:rsidR="0045157D" w:rsidRPr="0045157D" w:rsidRDefault="0045157D" w:rsidP="0045157D">
      <w:pPr>
        <w:numPr>
          <w:ilvl w:val="0"/>
          <w:numId w:val="10"/>
        </w:numPr>
        <w:spacing w:line="260" w:lineRule="atLeast"/>
        <w:jc w:val="both"/>
        <w:rPr>
          <w:color w:val="000000"/>
        </w:rPr>
      </w:pPr>
      <w:r w:rsidRPr="0045157D">
        <w:rPr>
          <w:b/>
          <w:color w:val="000000"/>
        </w:rPr>
        <w:t>Le GIE Base Logistique-Groupe Union Matériaux</w:t>
      </w:r>
      <w:r w:rsidRPr="0045157D">
        <w:rPr>
          <w:color w:val="000000"/>
        </w:rPr>
        <w:t xml:space="preserve">, </w:t>
      </w:r>
    </w:p>
    <w:p w14:paraId="23B71AE6" w14:textId="77777777" w:rsidR="0045157D" w:rsidRDefault="0045157D" w:rsidP="0045157D">
      <w:pPr>
        <w:ind w:left="709"/>
        <w:jc w:val="both"/>
        <w:rPr>
          <w:color w:val="000000"/>
        </w:rPr>
      </w:pPr>
    </w:p>
    <w:p w14:paraId="428FB349" w14:textId="77777777" w:rsidR="007A1719" w:rsidRDefault="007A1719" w:rsidP="0045157D">
      <w:pPr>
        <w:ind w:left="709"/>
        <w:jc w:val="both"/>
        <w:rPr>
          <w:color w:val="000000"/>
        </w:rPr>
      </w:pPr>
    </w:p>
    <w:p w14:paraId="1DDDC72C" w14:textId="77777777" w:rsidR="005D74F0" w:rsidRDefault="005D74F0" w:rsidP="0045157D">
      <w:pPr>
        <w:ind w:left="709"/>
        <w:jc w:val="both"/>
        <w:rPr>
          <w:color w:val="000000"/>
        </w:rPr>
      </w:pPr>
    </w:p>
    <w:p w14:paraId="602E99AE" w14:textId="77777777" w:rsidR="005D74F0" w:rsidRDefault="005D74F0" w:rsidP="0045157D">
      <w:pPr>
        <w:ind w:left="709"/>
        <w:jc w:val="both"/>
        <w:rPr>
          <w:color w:val="000000"/>
        </w:rPr>
      </w:pPr>
    </w:p>
    <w:p w14:paraId="76CA98FA" w14:textId="77777777" w:rsidR="005D74F0" w:rsidRDefault="005D74F0" w:rsidP="0045157D">
      <w:pPr>
        <w:ind w:left="709"/>
        <w:jc w:val="both"/>
        <w:rPr>
          <w:color w:val="000000"/>
        </w:rPr>
      </w:pPr>
    </w:p>
    <w:p w14:paraId="555B96D2" w14:textId="77777777" w:rsidR="005106F8" w:rsidRPr="0045157D" w:rsidRDefault="005106F8" w:rsidP="0045157D">
      <w:pPr>
        <w:ind w:left="709"/>
        <w:jc w:val="both"/>
        <w:rPr>
          <w:color w:val="000000"/>
        </w:rPr>
      </w:pPr>
    </w:p>
    <w:p w14:paraId="35B5D4A0" w14:textId="77777777" w:rsidR="0045157D" w:rsidRPr="0045157D" w:rsidRDefault="0045157D" w:rsidP="0045157D">
      <w:pPr>
        <w:ind w:left="709"/>
        <w:jc w:val="both"/>
        <w:rPr>
          <w:color w:val="000000"/>
        </w:rPr>
      </w:pPr>
    </w:p>
    <w:p w14:paraId="1BAACBE7" w14:textId="77777777" w:rsidR="0045157D" w:rsidRPr="0045157D" w:rsidRDefault="00B45404" w:rsidP="0045157D">
      <w:pPr>
        <w:spacing w:line="260" w:lineRule="atLeast"/>
        <w:jc w:val="both"/>
        <w:rPr>
          <w:color w:val="000000"/>
        </w:rPr>
      </w:pPr>
      <w:r>
        <w:rPr>
          <w:color w:val="000000"/>
        </w:rPr>
        <w:t>XXXXXXXXXXXXXXXXX</w:t>
      </w:r>
      <w:r w:rsidR="0045157D" w:rsidRPr="0045157D">
        <w:rPr>
          <w:color w:val="000000"/>
        </w:rPr>
        <w:t xml:space="preserve"> en sa qualité de Directeur Général, dûment mandaté par les sociétés visées ci-dessus pour la négociation et la conclusion du présent accord.</w:t>
      </w:r>
    </w:p>
    <w:p w14:paraId="025D253A" w14:textId="77777777" w:rsidR="0045157D" w:rsidRDefault="0045157D" w:rsidP="0045157D">
      <w:pPr>
        <w:spacing w:line="260" w:lineRule="atLeast"/>
        <w:jc w:val="both"/>
        <w:rPr>
          <w:color w:val="000000"/>
        </w:rPr>
      </w:pPr>
    </w:p>
    <w:p w14:paraId="4A69E069" w14:textId="77777777" w:rsidR="004C0982" w:rsidRPr="0045157D" w:rsidRDefault="004C0982" w:rsidP="0045157D">
      <w:pPr>
        <w:spacing w:line="260" w:lineRule="atLeast"/>
        <w:jc w:val="both"/>
        <w:rPr>
          <w:color w:val="000000"/>
        </w:rPr>
      </w:pPr>
    </w:p>
    <w:p w14:paraId="5AD2FAC8" w14:textId="77777777" w:rsidR="0045157D" w:rsidRPr="002C34AA" w:rsidRDefault="002C34AA" w:rsidP="0045157D">
      <w:pPr>
        <w:jc w:val="both"/>
        <w:rPr>
          <w:color w:val="000000"/>
          <w:u w:val="single"/>
        </w:rPr>
      </w:pPr>
      <w:r>
        <w:rPr>
          <w:color w:val="000000"/>
          <w:u w:val="single"/>
        </w:rPr>
        <w:t>Et d’autre part,</w:t>
      </w:r>
    </w:p>
    <w:p w14:paraId="6AEBA4F1" w14:textId="77777777" w:rsidR="0045157D" w:rsidRPr="0045157D" w:rsidRDefault="0045157D" w:rsidP="0045157D">
      <w:pPr>
        <w:spacing w:line="260" w:lineRule="atLeast"/>
        <w:jc w:val="both"/>
        <w:rPr>
          <w:color w:val="000000"/>
        </w:rPr>
      </w:pPr>
    </w:p>
    <w:p w14:paraId="6D23AD08" w14:textId="77777777" w:rsidR="0045157D" w:rsidRPr="0045157D" w:rsidRDefault="0045157D" w:rsidP="0045157D">
      <w:pPr>
        <w:spacing w:line="260" w:lineRule="atLeast"/>
        <w:jc w:val="both"/>
      </w:pPr>
      <w:r w:rsidRPr="0045157D">
        <w:rPr>
          <w:color w:val="000000"/>
        </w:rPr>
        <w:t xml:space="preserve">Les organisations syndicales représentatives au sein de l’UES Groupe Union </w:t>
      </w:r>
      <w:r w:rsidRPr="0045157D">
        <w:t>Matériaux :</w:t>
      </w:r>
    </w:p>
    <w:p w14:paraId="0CB1F2F0" w14:textId="77777777" w:rsidR="002C34AA" w:rsidRPr="0045157D" w:rsidRDefault="002C34AA" w:rsidP="0045157D">
      <w:pPr>
        <w:spacing w:line="260" w:lineRule="atLeast"/>
        <w:jc w:val="both"/>
      </w:pPr>
    </w:p>
    <w:p w14:paraId="21C18B60" w14:textId="77777777" w:rsidR="0045157D" w:rsidRPr="0045157D" w:rsidRDefault="00B45404" w:rsidP="0045157D">
      <w:pPr>
        <w:numPr>
          <w:ilvl w:val="0"/>
          <w:numId w:val="10"/>
        </w:numPr>
        <w:jc w:val="both"/>
      </w:pPr>
      <w:r>
        <w:t>XXXXXXXXXXX</w:t>
      </w:r>
      <w:r w:rsidR="0045157D" w:rsidRPr="0045157D">
        <w:t xml:space="preserve"> en sa qualité de déléguée syndicale CFDT,</w:t>
      </w:r>
    </w:p>
    <w:p w14:paraId="190C9F78" w14:textId="77777777" w:rsidR="0045157D" w:rsidRDefault="0045157D" w:rsidP="0045157D">
      <w:pPr>
        <w:jc w:val="both"/>
        <w:rPr>
          <w:sz w:val="20"/>
        </w:rPr>
      </w:pPr>
    </w:p>
    <w:p w14:paraId="144E7DE9" w14:textId="77777777" w:rsidR="00774B7C" w:rsidRDefault="00774B7C" w:rsidP="0045157D">
      <w:pPr>
        <w:jc w:val="both"/>
        <w:rPr>
          <w:sz w:val="20"/>
        </w:rPr>
      </w:pPr>
    </w:p>
    <w:p w14:paraId="224119C8" w14:textId="77777777" w:rsidR="005106F8" w:rsidRPr="0045157D" w:rsidRDefault="005106F8" w:rsidP="0045157D">
      <w:pPr>
        <w:jc w:val="both"/>
        <w:rPr>
          <w:sz w:val="20"/>
        </w:rPr>
      </w:pPr>
    </w:p>
    <w:p w14:paraId="3686C1BB" w14:textId="77777777" w:rsidR="0045157D" w:rsidRPr="0045157D" w:rsidRDefault="0045157D" w:rsidP="0045157D">
      <w:pPr>
        <w:jc w:val="both"/>
        <w:rPr>
          <w:sz w:val="20"/>
        </w:rPr>
      </w:pPr>
    </w:p>
    <w:p w14:paraId="6AC305FD" w14:textId="77777777" w:rsidR="0045157D" w:rsidRPr="0045157D" w:rsidRDefault="0045157D" w:rsidP="0045157D">
      <w:pPr>
        <w:jc w:val="both"/>
      </w:pPr>
    </w:p>
    <w:p w14:paraId="56C999B2" w14:textId="77777777" w:rsidR="0045157D" w:rsidRPr="004C0982" w:rsidRDefault="00B45404" w:rsidP="0045157D">
      <w:pPr>
        <w:numPr>
          <w:ilvl w:val="0"/>
          <w:numId w:val="10"/>
        </w:numPr>
        <w:jc w:val="both"/>
      </w:pPr>
      <w:r>
        <w:t>XXXXXXXXXXX</w:t>
      </w:r>
      <w:r w:rsidR="0045157D" w:rsidRPr="0045157D">
        <w:t>, en sa qualité de délégué syndical CFE-CGC</w:t>
      </w:r>
      <w:r w:rsidR="0045157D" w:rsidRPr="0045157D">
        <w:rPr>
          <w:b/>
          <w:i/>
        </w:rPr>
        <w:t xml:space="preserve"> </w:t>
      </w:r>
    </w:p>
    <w:p w14:paraId="0F1A12E4" w14:textId="77777777" w:rsidR="004C0982" w:rsidRDefault="004C0982" w:rsidP="004C0982">
      <w:pPr>
        <w:jc w:val="both"/>
        <w:rPr>
          <w:b/>
          <w:i/>
        </w:rPr>
      </w:pPr>
    </w:p>
    <w:p w14:paraId="76536468" w14:textId="77777777" w:rsidR="004C0982" w:rsidRDefault="004C0982" w:rsidP="004C0982">
      <w:pPr>
        <w:jc w:val="both"/>
        <w:rPr>
          <w:b/>
          <w:i/>
        </w:rPr>
      </w:pPr>
    </w:p>
    <w:p w14:paraId="783FD0BB" w14:textId="77777777" w:rsidR="00A51C57" w:rsidRDefault="00A51C57" w:rsidP="004C0982">
      <w:pPr>
        <w:jc w:val="both"/>
        <w:rPr>
          <w:b/>
          <w:i/>
        </w:rPr>
      </w:pPr>
    </w:p>
    <w:p w14:paraId="433785F4" w14:textId="77777777" w:rsidR="00A51C57" w:rsidRDefault="00A51C57" w:rsidP="004C0982">
      <w:pPr>
        <w:jc w:val="both"/>
        <w:rPr>
          <w:b/>
          <w:i/>
        </w:rPr>
      </w:pPr>
    </w:p>
    <w:p w14:paraId="441AAA65" w14:textId="77777777" w:rsidR="00A51C57" w:rsidRDefault="00A51C57" w:rsidP="004C0982">
      <w:pPr>
        <w:jc w:val="both"/>
        <w:rPr>
          <w:b/>
          <w:i/>
        </w:rPr>
      </w:pPr>
    </w:p>
    <w:p w14:paraId="4E07CCD7" w14:textId="77777777" w:rsidR="00775EA9" w:rsidRDefault="00775EA9" w:rsidP="00EB201F">
      <w:pPr>
        <w:jc w:val="both"/>
        <w:rPr>
          <w:color w:val="FFFFFF"/>
        </w:rPr>
      </w:pPr>
    </w:p>
    <w:sectPr w:rsidR="00775EA9" w:rsidSect="002C34AA">
      <w:footerReference w:type="even" r:id="rId8"/>
      <w:footerReference w:type="default" r:id="rId9"/>
      <w:headerReference w:type="first" r:id="rId10"/>
      <w:footerReference w:type="first" r:id="rId11"/>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68107" w14:textId="77777777" w:rsidR="001A7568" w:rsidRDefault="001A7568">
      <w:r>
        <w:separator/>
      </w:r>
    </w:p>
  </w:endnote>
  <w:endnote w:type="continuationSeparator" w:id="0">
    <w:p w14:paraId="6C43CB57" w14:textId="77777777" w:rsidR="001A7568" w:rsidRDefault="001A7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AF0DD" w14:textId="77777777" w:rsidR="00C51632" w:rsidRDefault="00C51632">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51B7408D" w14:textId="77777777" w:rsidR="00C51632" w:rsidRDefault="00C51632">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D865B" w14:textId="77777777" w:rsidR="00C51632" w:rsidRDefault="00C51632">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0D2E83">
      <w:rPr>
        <w:rStyle w:val="Numrodepage"/>
        <w:noProof/>
      </w:rPr>
      <w:t>5</w:t>
    </w:r>
    <w:r>
      <w:rPr>
        <w:rStyle w:val="Numrodepage"/>
      </w:rPr>
      <w:fldChar w:fldCharType="end"/>
    </w:r>
  </w:p>
  <w:p w14:paraId="4BA82667" w14:textId="77777777" w:rsidR="00C51632" w:rsidRDefault="00C51632">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F6454" w14:textId="77777777" w:rsidR="00C51632" w:rsidRDefault="00C51632">
    <w:pPr>
      <w:tabs>
        <w:tab w:val="center" w:pos="4536"/>
        <w:tab w:val="right"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48EC5" w14:textId="77777777" w:rsidR="001A7568" w:rsidRDefault="001A7568">
      <w:r>
        <w:separator/>
      </w:r>
    </w:p>
  </w:footnote>
  <w:footnote w:type="continuationSeparator" w:id="0">
    <w:p w14:paraId="39504335" w14:textId="77777777" w:rsidR="001A7568" w:rsidRDefault="001A75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33806" w14:textId="77777777" w:rsidR="00C51632" w:rsidRDefault="00C51632">
    <w:pPr>
      <w:tabs>
        <w:tab w:val="center" w:pos="4536"/>
        <w:tab w:val="right"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E3CB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7125287"/>
    <w:multiLevelType w:val="hybridMultilevel"/>
    <w:tmpl w:val="9B1037CE"/>
    <w:lvl w:ilvl="0" w:tplc="BC6AC6C0">
      <w:start w:val="7"/>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D418F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D7E04C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5A4B2596"/>
    <w:multiLevelType w:val="hybridMultilevel"/>
    <w:tmpl w:val="DCDEAB5A"/>
    <w:lvl w:ilvl="0" w:tplc="F3BE655C">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A5233F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F0E560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5F934ACF"/>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5FE934FA"/>
    <w:multiLevelType w:val="singleLevel"/>
    <w:tmpl w:val="040C0001"/>
    <w:lvl w:ilvl="0">
      <w:start w:val="1"/>
      <w:numFmt w:val="bullet"/>
      <w:lvlText w:val=""/>
      <w:lvlJc w:val="left"/>
      <w:pPr>
        <w:ind w:left="720" w:hanging="360"/>
      </w:pPr>
      <w:rPr>
        <w:rFonts w:ascii="Symbol" w:hAnsi="Symbol" w:hint="default"/>
      </w:rPr>
    </w:lvl>
  </w:abstractNum>
  <w:abstractNum w:abstractNumId="9" w15:restartNumberingAfterBreak="0">
    <w:nsid w:val="78A22425"/>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854152431">
    <w:abstractNumId w:val="5"/>
    <w:lvlOverride w:ilvl="0"/>
  </w:num>
  <w:num w:numId="2" w16cid:durableId="625504248">
    <w:abstractNumId w:val="7"/>
    <w:lvlOverride w:ilvl="0"/>
  </w:num>
  <w:num w:numId="3" w16cid:durableId="1142425415">
    <w:abstractNumId w:val="3"/>
    <w:lvlOverride w:ilvl="0"/>
  </w:num>
  <w:num w:numId="4" w16cid:durableId="1414084223">
    <w:abstractNumId w:val="9"/>
    <w:lvlOverride w:ilvl="0"/>
  </w:num>
  <w:num w:numId="5" w16cid:durableId="1512571661">
    <w:abstractNumId w:val="6"/>
    <w:lvlOverride w:ilvl="0"/>
  </w:num>
  <w:num w:numId="6" w16cid:durableId="1054692516">
    <w:abstractNumId w:val="2"/>
    <w:lvlOverride w:ilvl="0"/>
  </w:num>
  <w:num w:numId="7" w16cid:durableId="1883248167">
    <w:abstractNumId w:val="0"/>
    <w:lvlOverride w:ilvl="0"/>
  </w:num>
  <w:num w:numId="8" w16cid:durableId="365838457">
    <w:abstractNumId w:val="8"/>
  </w:num>
  <w:num w:numId="9" w16cid:durableId="754010589">
    <w:abstractNumId w:val="1"/>
  </w:num>
  <w:num w:numId="10" w16cid:durableId="15076707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27B8C"/>
    <w:rsid w:val="00006ABD"/>
    <w:rsid w:val="000136F9"/>
    <w:rsid w:val="00016F50"/>
    <w:rsid w:val="00020C9A"/>
    <w:rsid w:val="000218A2"/>
    <w:rsid w:val="00031C83"/>
    <w:rsid w:val="00035BEF"/>
    <w:rsid w:val="0004742B"/>
    <w:rsid w:val="000519C1"/>
    <w:rsid w:val="00052D70"/>
    <w:rsid w:val="00064B16"/>
    <w:rsid w:val="00065E94"/>
    <w:rsid w:val="000700DC"/>
    <w:rsid w:val="00075F4F"/>
    <w:rsid w:val="00091F76"/>
    <w:rsid w:val="000A545A"/>
    <w:rsid w:val="000B15BA"/>
    <w:rsid w:val="000C009B"/>
    <w:rsid w:val="000C6CAD"/>
    <w:rsid w:val="000D0745"/>
    <w:rsid w:val="000D2E83"/>
    <w:rsid w:val="000D3701"/>
    <w:rsid w:val="000D5006"/>
    <w:rsid w:val="000D5E37"/>
    <w:rsid w:val="000E688E"/>
    <w:rsid w:val="001006F8"/>
    <w:rsid w:val="00104E69"/>
    <w:rsid w:val="001164B8"/>
    <w:rsid w:val="001318DE"/>
    <w:rsid w:val="00132747"/>
    <w:rsid w:val="00143DD6"/>
    <w:rsid w:val="00157121"/>
    <w:rsid w:val="00157439"/>
    <w:rsid w:val="00161DFD"/>
    <w:rsid w:val="00162F2A"/>
    <w:rsid w:val="0016796A"/>
    <w:rsid w:val="00170EEA"/>
    <w:rsid w:val="001712C1"/>
    <w:rsid w:val="001760D1"/>
    <w:rsid w:val="00193B59"/>
    <w:rsid w:val="00195A63"/>
    <w:rsid w:val="00197841"/>
    <w:rsid w:val="001A4382"/>
    <w:rsid w:val="001A7568"/>
    <w:rsid w:val="001A7A8D"/>
    <w:rsid w:val="001D11B2"/>
    <w:rsid w:val="001D2864"/>
    <w:rsid w:val="001E3A3F"/>
    <w:rsid w:val="001F3401"/>
    <w:rsid w:val="001F61DE"/>
    <w:rsid w:val="00206FBD"/>
    <w:rsid w:val="00207205"/>
    <w:rsid w:val="00207226"/>
    <w:rsid w:val="0021070D"/>
    <w:rsid w:val="00217642"/>
    <w:rsid w:val="00230942"/>
    <w:rsid w:val="00234EC8"/>
    <w:rsid w:val="002374B6"/>
    <w:rsid w:val="00251781"/>
    <w:rsid w:val="00253DCE"/>
    <w:rsid w:val="00256CE3"/>
    <w:rsid w:val="002603D4"/>
    <w:rsid w:val="002770CC"/>
    <w:rsid w:val="00284256"/>
    <w:rsid w:val="002B1CBF"/>
    <w:rsid w:val="002C2246"/>
    <w:rsid w:val="002C34AA"/>
    <w:rsid w:val="002C6F3A"/>
    <w:rsid w:val="002D5847"/>
    <w:rsid w:val="002F6E41"/>
    <w:rsid w:val="00310AD5"/>
    <w:rsid w:val="003126C2"/>
    <w:rsid w:val="00315D43"/>
    <w:rsid w:val="00326166"/>
    <w:rsid w:val="00336B72"/>
    <w:rsid w:val="003433D8"/>
    <w:rsid w:val="00346778"/>
    <w:rsid w:val="00350336"/>
    <w:rsid w:val="0036258E"/>
    <w:rsid w:val="0037321D"/>
    <w:rsid w:val="00374916"/>
    <w:rsid w:val="003A1D1B"/>
    <w:rsid w:val="003C1559"/>
    <w:rsid w:val="003D131C"/>
    <w:rsid w:val="003E48EA"/>
    <w:rsid w:val="003E5DC5"/>
    <w:rsid w:val="003F1108"/>
    <w:rsid w:val="004022DE"/>
    <w:rsid w:val="00404BEA"/>
    <w:rsid w:val="004154A4"/>
    <w:rsid w:val="00430558"/>
    <w:rsid w:val="004470B9"/>
    <w:rsid w:val="0045157D"/>
    <w:rsid w:val="00454FD7"/>
    <w:rsid w:val="00460A5A"/>
    <w:rsid w:val="00470CA0"/>
    <w:rsid w:val="00480331"/>
    <w:rsid w:val="00485628"/>
    <w:rsid w:val="00492655"/>
    <w:rsid w:val="004933FD"/>
    <w:rsid w:val="004945C8"/>
    <w:rsid w:val="004C0982"/>
    <w:rsid w:val="004D083B"/>
    <w:rsid w:val="004D1983"/>
    <w:rsid w:val="004E44F7"/>
    <w:rsid w:val="004E6E4A"/>
    <w:rsid w:val="004F355F"/>
    <w:rsid w:val="004F6B06"/>
    <w:rsid w:val="00505508"/>
    <w:rsid w:val="005106F8"/>
    <w:rsid w:val="00515B02"/>
    <w:rsid w:val="005215EA"/>
    <w:rsid w:val="00522B70"/>
    <w:rsid w:val="00523CE8"/>
    <w:rsid w:val="005244A6"/>
    <w:rsid w:val="00542D32"/>
    <w:rsid w:val="0054520D"/>
    <w:rsid w:val="00554DEC"/>
    <w:rsid w:val="005614B2"/>
    <w:rsid w:val="00565DB4"/>
    <w:rsid w:val="00570CEB"/>
    <w:rsid w:val="00571802"/>
    <w:rsid w:val="0057256D"/>
    <w:rsid w:val="00590440"/>
    <w:rsid w:val="005965B8"/>
    <w:rsid w:val="005A47D0"/>
    <w:rsid w:val="005B0F28"/>
    <w:rsid w:val="005B1A01"/>
    <w:rsid w:val="005B3930"/>
    <w:rsid w:val="005B51BE"/>
    <w:rsid w:val="005D74F0"/>
    <w:rsid w:val="005F3196"/>
    <w:rsid w:val="005F3AA4"/>
    <w:rsid w:val="0060534B"/>
    <w:rsid w:val="00610243"/>
    <w:rsid w:val="00614F28"/>
    <w:rsid w:val="00621690"/>
    <w:rsid w:val="00627B8C"/>
    <w:rsid w:val="00640A4A"/>
    <w:rsid w:val="00647D64"/>
    <w:rsid w:val="00655423"/>
    <w:rsid w:val="00663F42"/>
    <w:rsid w:val="00666EF6"/>
    <w:rsid w:val="00677440"/>
    <w:rsid w:val="00691628"/>
    <w:rsid w:val="006A1250"/>
    <w:rsid w:val="006A2530"/>
    <w:rsid w:val="006B144A"/>
    <w:rsid w:val="006B1B7B"/>
    <w:rsid w:val="006C0529"/>
    <w:rsid w:val="006C4CED"/>
    <w:rsid w:val="006D4FEE"/>
    <w:rsid w:val="006E53FC"/>
    <w:rsid w:val="006E61B5"/>
    <w:rsid w:val="006E66DD"/>
    <w:rsid w:val="006F502C"/>
    <w:rsid w:val="006F5B84"/>
    <w:rsid w:val="006F668B"/>
    <w:rsid w:val="007038D3"/>
    <w:rsid w:val="00713287"/>
    <w:rsid w:val="00716F43"/>
    <w:rsid w:val="007435E1"/>
    <w:rsid w:val="00743D2E"/>
    <w:rsid w:val="007458BA"/>
    <w:rsid w:val="00752D59"/>
    <w:rsid w:val="00772A8B"/>
    <w:rsid w:val="0077456A"/>
    <w:rsid w:val="00774B7C"/>
    <w:rsid w:val="00775EA9"/>
    <w:rsid w:val="00794067"/>
    <w:rsid w:val="007A1719"/>
    <w:rsid w:val="007C1EFD"/>
    <w:rsid w:val="007D018E"/>
    <w:rsid w:val="007E023D"/>
    <w:rsid w:val="007F6D76"/>
    <w:rsid w:val="008070DE"/>
    <w:rsid w:val="0081560A"/>
    <w:rsid w:val="008169F5"/>
    <w:rsid w:val="008231AE"/>
    <w:rsid w:val="00823A47"/>
    <w:rsid w:val="00835CD4"/>
    <w:rsid w:val="00851C67"/>
    <w:rsid w:val="008613D4"/>
    <w:rsid w:val="0086372D"/>
    <w:rsid w:val="00867471"/>
    <w:rsid w:val="00873D5F"/>
    <w:rsid w:val="00874C91"/>
    <w:rsid w:val="00876E92"/>
    <w:rsid w:val="00882E4F"/>
    <w:rsid w:val="00883217"/>
    <w:rsid w:val="00884EE4"/>
    <w:rsid w:val="00886155"/>
    <w:rsid w:val="008A332B"/>
    <w:rsid w:val="008A6674"/>
    <w:rsid w:val="008B647A"/>
    <w:rsid w:val="008B6553"/>
    <w:rsid w:val="008C4FD4"/>
    <w:rsid w:val="008E193F"/>
    <w:rsid w:val="008E72B7"/>
    <w:rsid w:val="008F0FBB"/>
    <w:rsid w:val="009004E5"/>
    <w:rsid w:val="0090614E"/>
    <w:rsid w:val="00910454"/>
    <w:rsid w:val="00911B82"/>
    <w:rsid w:val="00913A61"/>
    <w:rsid w:val="00920DE0"/>
    <w:rsid w:val="009352C0"/>
    <w:rsid w:val="00936A5D"/>
    <w:rsid w:val="0094151F"/>
    <w:rsid w:val="0096001D"/>
    <w:rsid w:val="0096312D"/>
    <w:rsid w:val="00976170"/>
    <w:rsid w:val="00981AB4"/>
    <w:rsid w:val="0099387B"/>
    <w:rsid w:val="00996BE1"/>
    <w:rsid w:val="009A6798"/>
    <w:rsid w:val="009B12B2"/>
    <w:rsid w:val="009B7A2D"/>
    <w:rsid w:val="009E644C"/>
    <w:rsid w:val="00A07BB6"/>
    <w:rsid w:val="00A315EF"/>
    <w:rsid w:val="00A4629E"/>
    <w:rsid w:val="00A466E8"/>
    <w:rsid w:val="00A51C57"/>
    <w:rsid w:val="00A6154D"/>
    <w:rsid w:val="00A658B5"/>
    <w:rsid w:val="00A66F78"/>
    <w:rsid w:val="00A815E7"/>
    <w:rsid w:val="00A84C3E"/>
    <w:rsid w:val="00A86968"/>
    <w:rsid w:val="00A86D26"/>
    <w:rsid w:val="00AB0625"/>
    <w:rsid w:val="00AE5497"/>
    <w:rsid w:val="00AE5A03"/>
    <w:rsid w:val="00B10815"/>
    <w:rsid w:val="00B13E26"/>
    <w:rsid w:val="00B256F4"/>
    <w:rsid w:val="00B25FFD"/>
    <w:rsid w:val="00B30F4C"/>
    <w:rsid w:val="00B42969"/>
    <w:rsid w:val="00B43BFF"/>
    <w:rsid w:val="00B45404"/>
    <w:rsid w:val="00B52C0F"/>
    <w:rsid w:val="00B5547B"/>
    <w:rsid w:val="00B57893"/>
    <w:rsid w:val="00B61167"/>
    <w:rsid w:val="00B775C9"/>
    <w:rsid w:val="00B77FEA"/>
    <w:rsid w:val="00B8769B"/>
    <w:rsid w:val="00B96DC4"/>
    <w:rsid w:val="00B978AA"/>
    <w:rsid w:val="00BA7FDF"/>
    <w:rsid w:val="00BB00BB"/>
    <w:rsid w:val="00BC3CE0"/>
    <w:rsid w:val="00BC4F90"/>
    <w:rsid w:val="00BD31BF"/>
    <w:rsid w:val="00BE682C"/>
    <w:rsid w:val="00BF153D"/>
    <w:rsid w:val="00BF3F29"/>
    <w:rsid w:val="00C10F0E"/>
    <w:rsid w:val="00C14931"/>
    <w:rsid w:val="00C175CC"/>
    <w:rsid w:val="00C20339"/>
    <w:rsid w:val="00C25E2D"/>
    <w:rsid w:val="00C25F2C"/>
    <w:rsid w:val="00C269F8"/>
    <w:rsid w:val="00C30F9E"/>
    <w:rsid w:val="00C344E3"/>
    <w:rsid w:val="00C47CD7"/>
    <w:rsid w:val="00C51632"/>
    <w:rsid w:val="00C531FB"/>
    <w:rsid w:val="00C54699"/>
    <w:rsid w:val="00C71BF3"/>
    <w:rsid w:val="00C72AF3"/>
    <w:rsid w:val="00C8637E"/>
    <w:rsid w:val="00CA2F4D"/>
    <w:rsid w:val="00CA503A"/>
    <w:rsid w:val="00CB1C32"/>
    <w:rsid w:val="00CB5C38"/>
    <w:rsid w:val="00CC252E"/>
    <w:rsid w:val="00CC2DB6"/>
    <w:rsid w:val="00CC2DC9"/>
    <w:rsid w:val="00CC74AC"/>
    <w:rsid w:val="00CE1763"/>
    <w:rsid w:val="00CE456C"/>
    <w:rsid w:val="00CE5AFB"/>
    <w:rsid w:val="00D05A5C"/>
    <w:rsid w:val="00D27A3D"/>
    <w:rsid w:val="00D27A5E"/>
    <w:rsid w:val="00D40B21"/>
    <w:rsid w:val="00D523AF"/>
    <w:rsid w:val="00D633D8"/>
    <w:rsid w:val="00D633EF"/>
    <w:rsid w:val="00D75B3D"/>
    <w:rsid w:val="00D77FF1"/>
    <w:rsid w:val="00DA1BF7"/>
    <w:rsid w:val="00DB3BFD"/>
    <w:rsid w:val="00DC2815"/>
    <w:rsid w:val="00DD0486"/>
    <w:rsid w:val="00DD5610"/>
    <w:rsid w:val="00DD5991"/>
    <w:rsid w:val="00DE1A87"/>
    <w:rsid w:val="00DE24B9"/>
    <w:rsid w:val="00DF7A16"/>
    <w:rsid w:val="00E007E9"/>
    <w:rsid w:val="00E2128E"/>
    <w:rsid w:val="00E31036"/>
    <w:rsid w:val="00E3288C"/>
    <w:rsid w:val="00E53256"/>
    <w:rsid w:val="00E654A6"/>
    <w:rsid w:val="00E664E9"/>
    <w:rsid w:val="00E66C5F"/>
    <w:rsid w:val="00E670FA"/>
    <w:rsid w:val="00E824FE"/>
    <w:rsid w:val="00E87629"/>
    <w:rsid w:val="00E90CED"/>
    <w:rsid w:val="00E97162"/>
    <w:rsid w:val="00EB201F"/>
    <w:rsid w:val="00EB4EC8"/>
    <w:rsid w:val="00EB7DA4"/>
    <w:rsid w:val="00EC5678"/>
    <w:rsid w:val="00ED03D0"/>
    <w:rsid w:val="00ED2F76"/>
    <w:rsid w:val="00ED6F4E"/>
    <w:rsid w:val="00EE4F18"/>
    <w:rsid w:val="00EE6F70"/>
    <w:rsid w:val="00EF7CA5"/>
    <w:rsid w:val="00F121B3"/>
    <w:rsid w:val="00F12603"/>
    <w:rsid w:val="00F16A28"/>
    <w:rsid w:val="00F261D8"/>
    <w:rsid w:val="00F3132C"/>
    <w:rsid w:val="00F4771E"/>
    <w:rsid w:val="00F544FA"/>
    <w:rsid w:val="00F62EDD"/>
    <w:rsid w:val="00F633B1"/>
    <w:rsid w:val="00F65CF0"/>
    <w:rsid w:val="00F72814"/>
    <w:rsid w:val="00F729BA"/>
    <w:rsid w:val="00F90E26"/>
    <w:rsid w:val="00F96236"/>
    <w:rsid w:val="00F96BF9"/>
    <w:rsid w:val="00FA2765"/>
    <w:rsid w:val="00FC3E54"/>
    <w:rsid w:val="00FD6F1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1"/>
    </o:shapelayout>
  </w:shapeDefaults>
  <w:decimalSymbol w:val=","/>
  <w:listSeparator w:val=";"/>
  <w14:docId w14:val="7532D312"/>
  <w15:chartTrackingRefBased/>
  <w15:docId w15:val="{CA38ACE0-371D-4176-998D-EEE53492B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01F"/>
    <w:rPr>
      <w:sz w:val="24"/>
      <w:szCs w:val="24"/>
    </w:rPr>
  </w:style>
  <w:style w:type="paragraph" w:styleId="Titre1">
    <w:name w:val="heading 1"/>
    <w:basedOn w:val="Normal"/>
    <w:next w:val="Normal"/>
    <w:qFormat/>
    <w:pPr>
      <w:keepNext/>
      <w:jc w:val="center"/>
      <w:outlineLvl w:val="0"/>
    </w:pPr>
    <w:rPr>
      <w:rFonts w:ascii="Book Antiqua" w:hAnsi="Book Antiqua"/>
      <w:b/>
      <w:sz w:val="28"/>
      <w:szCs w:val="20"/>
    </w:rPr>
  </w:style>
  <w:style w:type="paragraph" w:styleId="Titre2">
    <w:name w:val="heading 2"/>
    <w:basedOn w:val="Normal"/>
    <w:next w:val="Normal"/>
    <w:qFormat/>
    <w:pPr>
      <w:keepNext/>
      <w:outlineLvl w:val="1"/>
    </w:pPr>
    <w:rPr>
      <w:b/>
      <w:szCs w:val="20"/>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customStyle="1" w:styleId="Lettre">
    <w:name w:val="Lettre"/>
    <w:pPr>
      <w:widowControl w:val="0"/>
      <w:autoSpaceDE w:val="0"/>
      <w:autoSpaceDN w:val="0"/>
      <w:jc w:val="both"/>
    </w:pPr>
    <w:rPr>
      <w:noProof/>
      <w:sz w:val="24"/>
      <w:szCs w:val="24"/>
      <w:lang w:val="en-US"/>
    </w:r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En-tte">
    <w:name w:val="header"/>
    <w:basedOn w:val="Normal"/>
    <w:pPr>
      <w:tabs>
        <w:tab w:val="center" w:pos="4536"/>
        <w:tab w:val="right" w:pos="9072"/>
      </w:tabs>
    </w:pPr>
  </w:style>
  <w:style w:type="paragraph" w:styleId="Textedebulles">
    <w:name w:val="Balloon Text"/>
    <w:basedOn w:val="Normal"/>
    <w:semiHidden/>
    <w:rsid w:val="001D11B2"/>
    <w:rPr>
      <w:rFonts w:ascii="Tahoma" w:hAnsi="Tahoma" w:cs="Tahoma"/>
      <w:sz w:val="16"/>
      <w:szCs w:val="16"/>
    </w:rPr>
  </w:style>
  <w:style w:type="character" w:styleId="lev">
    <w:name w:val="Strong"/>
    <w:qFormat/>
    <w:rsid w:val="00A66F7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FF69C5-1BE1-4204-B5A1-1A440C45C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1642</Words>
  <Characters>9033</Characters>
  <Application>Microsoft Office Word</Application>
  <DocSecurity>0</DocSecurity>
  <Lines>75</Lines>
  <Paragraphs>21</Paragraphs>
  <ScaleCrop>false</ScaleCrop>
  <HeadingPairs>
    <vt:vector size="2" baseType="variant">
      <vt:variant>
        <vt:lpstr>Titre</vt:lpstr>
      </vt:variant>
      <vt:variant>
        <vt:i4>1</vt:i4>
      </vt:variant>
    </vt:vector>
  </HeadingPairs>
  <TitlesOfParts>
    <vt:vector size="1" baseType="lpstr">
      <vt:lpstr>GERVAIS MATERIAUX</vt:lpstr>
    </vt:vector>
  </TitlesOfParts>
  <Company>UNION-MATERIAUX</Company>
  <LinksUpToDate>false</LinksUpToDate>
  <CharactersWithSpaces>10654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GERVAIS MATERIAUX</dc:title>
  <dc:subject/>
  <dc:creator>Anne LAUVERGNE</dc:creator>
  <cp:keywords/>
  <cp:lastModifiedBy>Nathalie TIRON</cp:lastModifiedBy>
  <cp:revision>2</cp:revision>
  <cp:lastPrinted>2025-12-12T08:43:00Z</cp:lastPrinted>
  <dcterms:created xsi:type="dcterms:W3CDTF">2025-12-18T10:38:00Z</dcterms:created>
  <dcterms:modified xsi:type="dcterms:W3CDTF">2025-12-18T10:38:00Z</dcterms:modified>
</cp:coreProperties>
</file>