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B6870" w14:textId="77777777" w:rsidR="0091100D" w:rsidRPr="0091100D"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sz w:val="16"/>
          <w:szCs w:val="16"/>
        </w:rPr>
      </w:pPr>
    </w:p>
    <w:p w14:paraId="4EAC5060" w14:textId="366F0764" w:rsidR="00CB3751" w:rsidRPr="00CB3751"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sz w:val="32"/>
          <w:szCs w:val="32"/>
        </w:rPr>
      </w:pPr>
      <w:r w:rsidRPr="00CB3751">
        <w:rPr>
          <w:rFonts w:ascii="Times New Roman" w:hAnsi="Times New Roman" w:cs="Times New Roman"/>
          <w:sz w:val="32"/>
          <w:szCs w:val="32"/>
        </w:rPr>
        <w:t xml:space="preserve">ACCORD D'ENTREPRISE </w:t>
      </w:r>
    </w:p>
    <w:p w14:paraId="0C4FF834" w14:textId="66279959" w:rsidR="004D233E"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sz w:val="32"/>
          <w:szCs w:val="32"/>
        </w:rPr>
      </w:pPr>
      <w:r w:rsidRPr="00CB3751">
        <w:rPr>
          <w:rFonts w:ascii="Times New Roman" w:hAnsi="Times New Roman" w:cs="Times New Roman"/>
          <w:sz w:val="32"/>
          <w:szCs w:val="32"/>
        </w:rPr>
        <w:t>RELATIF A L'INDEMNITE DE TRAJET</w:t>
      </w:r>
      <w:r w:rsidR="0091100D">
        <w:rPr>
          <w:rFonts w:ascii="Times New Roman" w:hAnsi="Times New Roman" w:cs="Times New Roman"/>
          <w:sz w:val="32"/>
          <w:szCs w:val="32"/>
        </w:rPr>
        <w:t xml:space="preserve"> DANS LE BTP</w:t>
      </w:r>
    </w:p>
    <w:p w14:paraId="2BA62E54" w14:textId="77777777" w:rsidR="0091100D" w:rsidRPr="0091100D"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sz w:val="16"/>
          <w:szCs w:val="16"/>
        </w:rPr>
      </w:pPr>
    </w:p>
    <w:p w14:paraId="7E41CB69" w14:textId="77777777" w:rsidR="004D233E" w:rsidRDefault="004D233E" w:rsidP="004D233E">
      <w:pPr>
        <w:pStyle w:val="Textecourantformule"/>
        <w:tabs>
          <w:tab w:val="left" w:pos="226"/>
          <w:tab w:val="left" w:pos="453"/>
          <w:tab w:val="right" w:leader="dot" w:pos="3969"/>
        </w:tabs>
        <w:rPr>
          <w:rStyle w:val="bold"/>
          <w:rFonts w:ascii="Times New Roman" w:hAnsi="Times New Roman" w:cs="Times New Roman"/>
          <w:sz w:val="24"/>
          <w:szCs w:val="24"/>
        </w:rPr>
      </w:pPr>
    </w:p>
    <w:p w14:paraId="5B89F215" w14:textId="77777777" w:rsidR="00377E14" w:rsidRDefault="00377E14" w:rsidP="00377E14">
      <w:pPr>
        <w:pStyle w:val="Textecourantformule"/>
        <w:tabs>
          <w:tab w:val="left" w:pos="226"/>
          <w:tab w:val="left" w:pos="453"/>
          <w:tab w:val="right" w:leader="dot" w:pos="3969"/>
        </w:tabs>
        <w:spacing w:before="120"/>
        <w:rPr>
          <w:rFonts w:ascii="Times New Roman" w:hAnsi="Times New Roman" w:cs="Times New Roman"/>
          <w:sz w:val="24"/>
          <w:szCs w:val="24"/>
        </w:rPr>
      </w:pPr>
      <w:r>
        <w:rPr>
          <w:rFonts w:ascii="Times New Roman" w:hAnsi="Times New Roman" w:cs="Times New Roman"/>
          <w:sz w:val="24"/>
          <w:szCs w:val="24"/>
        </w:rPr>
        <w:t>I</w:t>
      </w:r>
      <w:r w:rsidRPr="00A4093D">
        <w:rPr>
          <w:rFonts w:ascii="Times New Roman" w:hAnsi="Times New Roman" w:cs="Times New Roman"/>
          <w:sz w:val="24"/>
          <w:szCs w:val="24"/>
        </w:rPr>
        <w:t>l a été conclu le présent accord d'entreprise</w:t>
      </w:r>
      <w:r>
        <w:rPr>
          <w:rFonts w:ascii="Times New Roman" w:hAnsi="Times New Roman" w:cs="Times New Roman"/>
          <w:sz w:val="24"/>
          <w:szCs w:val="24"/>
        </w:rPr>
        <w:t>.</w:t>
      </w:r>
    </w:p>
    <w:p w14:paraId="008BE36C" w14:textId="77777777" w:rsidR="00377E14" w:rsidRPr="004D233E" w:rsidRDefault="00377E14"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7BEF400F" w14:textId="77777777" w:rsidR="001F073C" w:rsidRPr="004D233E" w:rsidRDefault="001F073C" w:rsidP="001F073C">
      <w:pPr>
        <w:shd w:val="pct10" w:color="auto" w:fill="auto"/>
        <w:rPr>
          <w:rFonts w:cs="Times New Roman"/>
          <w:b/>
          <w:bCs/>
          <w:szCs w:val="24"/>
        </w:rPr>
      </w:pPr>
      <w:r w:rsidRPr="004D233E">
        <w:rPr>
          <w:rFonts w:cs="Times New Roman"/>
          <w:b/>
          <w:bCs/>
          <w:szCs w:val="24"/>
        </w:rPr>
        <w:t>Entre :</w:t>
      </w:r>
    </w:p>
    <w:p w14:paraId="24796966" w14:textId="77777777" w:rsidR="001F073C" w:rsidRPr="004D233E" w:rsidRDefault="001F073C"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60CD41E6" w14:textId="77777777" w:rsidR="001F073C" w:rsidRPr="00A4093D" w:rsidRDefault="001F073C" w:rsidP="001F073C">
      <w:pPr>
        <w:rPr>
          <w:rFonts w:cs="Times New Roman"/>
          <w:b/>
          <w:color w:val="000000"/>
          <w:szCs w:val="24"/>
        </w:rPr>
      </w:pPr>
      <w:r w:rsidRPr="00A4093D">
        <w:rPr>
          <w:rFonts w:cs="Times New Roman"/>
          <w:b/>
          <w:color w:val="000000"/>
          <w:szCs w:val="24"/>
        </w:rPr>
        <w:t>La société AZ PLOMBERIE</w:t>
      </w:r>
    </w:p>
    <w:p w14:paraId="0BEFF96D" w14:textId="0E86B13F" w:rsidR="001F073C" w:rsidRPr="00A4093D" w:rsidRDefault="001F073C" w:rsidP="001F073C">
      <w:pPr>
        <w:tabs>
          <w:tab w:val="left" w:leader="dot" w:pos="5670"/>
        </w:tabs>
        <w:adjustRightInd w:val="0"/>
        <w:rPr>
          <w:rFonts w:cs="Times New Roman"/>
          <w:szCs w:val="24"/>
        </w:rPr>
      </w:pPr>
      <w:r w:rsidRPr="00A4093D">
        <w:rPr>
          <w:rFonts w:cs="Times New Roman"/>
          <w:szCs w:val="24"/>
        </w:rPr>
        <w:t>Dont le siège social est situé : 20 Avenue de Pezenas</w:t>
      </w:r>
    </w:p>
    <w:p w14:paraId="10407ADB" w14:textId="3F280A0C" w:rsidR="001F073C" w:rsidRPr="00A4093D" w:rsidRDefault="001F073C" w:rsidP="001F073C">
      <w:pPr>
        <w:tabs>
          <w:tab w:val="left" w:leader="dot" w:pos="5670"/>
        </w:tabs>
        <w:adjustRightInd w:val="0"/>
        <w:rPr>
          <w:rFonts w:cs="Times New Roman"/>
          <w:szCs w:val="24"/>
        </w:rPr>
      </w:pPr>
      <w:r w:rsidRPr="00A4093D">
        <w:rPr>
          <w:rFonts w:cs="Times New Roman"/>
          <w:szCs w:val="24"/>
        </w:rPr>
        <w:t xml:space="preserve">                                     </w:t>
      </w:r>
      <w:r w:rsidR="001B670A">
        <w:rPr>
          <w:rFonts w:cs="Times New Roman"/>
          <w:szCs w:val="24"/>
        </w:rPr>
        <w:t xml:space="preserve">     </w:t>
      </w:r>
      <w:r w:rsidRPr="00A4093D">
        <w:rPr>
          <w:rFonts w:cs="Times New Roman"/>
          <w:szCs w:val="24"/>
        </w:rPr>
        <w:t xml:space="preserve">      34140 MEZE</w:t>
      </w:r>
    </w:p>
    <w:p w14:paraId="14B5D623" w14:textId="6C621BB9" w:rsidR="001F073C" w:rsidRPr="00A4093D" w:rsidRDefault="001F073C" w:rsidP="001F073C">
      <w:pPr>
        <w:rPr>
          <w:rFonts w:cs="Times New Roman"/>
          <w:szCs w:val="24"/>
        </w:rPr>
      </w:pPr>
      <w:r w:rsidRPr="00A4093D">
        <w:rPr>
          <w:rFonts w:cs="Times New Roman"/>
          <w:szCs w:val="24"/>
        </w:rPr>
        <w:t xml:space="preserve">Représentée par </w:t>
      </w:r>
      <w:r w:rsidR="00BA470B">
        <w:rPr>
          <w:rFonts w:cs="Times New Roman"/>
          <w:szCs w:val="24"/>
        </w:rPr>
        <w:t>son</w:t>
      </w:r>
      <w:r w:rsidRPr="00A4093D">
        <w:rPr>
          <w:rFonts w:cs="Times New Roman"/>
          <w:szCs w:val="24"/>
        </w:rPr>
        <w:t xml:space="preserve"> Gérant, ayant tous pouvoirs à l'effet des présentes.</w:t>
      </w:r>
    </w:p>
    <w:p w14:paraId="49C61141" w14:textId="6038FE9D" w:rsidR="001F073C" w:rsidRPr="00A4093D" w:rsidRDefault="001F073C" w:rsidP="001F073C">
      <w:pPr>
        <w:rPr>
          <w:rStyle w:val="bold"/>
          <w:rFonts w:cs="Times New Roman"/>
          <w:b w:val="0"/>
          <w:bCs w:val="0"/>
          <w:szCs w:val="24"/>
        </w:rPr>
      </w:pPr>
      <w:r w:rsidRPr="00A4093D">
        <w:rPr>
          <w:rFonts w:cs="Times New Roman"/>
          <w:szCs w:val="24"/>
        </w:rPr>
        <w:t>Immatriculée sous le numéro SIRET</w:t>
      </w:r>
      <w:r w:rsidR="001B670A">
        <w:rPr>
          <w:rFonts w:cs="Times New Roman"/>
          <w:szCs w:val="24"/>
        </w:rPr>
        <w:t xml:space="preserve"> </w:t>
      </w:r>
      <w:r w:rsidRPr="00A4093D">
        <w:rPr>
          <w:rFonts w:cs="Times New Roman"/>
          <w:szCs w:val="24"/>
        </w:rPr>
        <w:t xml:space="preserve">: 39980158800035 </w:t>
      </w:r>
    </w:p>
    <w:p w14:paraId="4E90B458" w14:textId="77777777" w:rsidR="001F073C" w:rsidRPr="00A4093D" w:rsidRDefault="001F073C" w:rsidP="001F073C">
      <w:pPr>
        <w:pStyle w:val="Textecourantformule"/>
        <w:tabs>
          <w:tab w:val="clear" w:pos="2042"/>
          <w:tab w:val="left" w:pos="226"/>
          <w:tab w:val="left" w:pos="453"/>
          <w:tab w:val="left" w:pos="2865"/>
        </w:tabs>
        <w:spacing w:before="120"/>
        <w:rPr>
          <w:rStyle w:val="bold"/>
          <w:rFonts w:ascii="Times New Roman" w:hAnsi="Times New Roman" w:cs="Times New Roman"/>
          <w:sz w:val="24"/>
          <w:szCs w:val="24"/>
        </w:rPr>
      </w:pPr>
      <w:r w:rsidRPr="00A4093D">
        <w:rPr>
          <w:rStyle w:val="bold"/>
          <w:rFonts w:ascii="Times New Roman" w:hAnsi="Times New Roman" w:cs="Times New Roman"/>
          <w:sz w:val="24"/>
          <w:szCs w:val="24"/>
        </w:rPr>
        <w:t>D’UNE PART,</w:t>
      </w:r>
    </w:p>
    <w:p w14:paraId="1FF18176" w14:textId="4CD86CBC" w:rsidR="001F073C" w:rsidRPr="00377E14" w:rsidRDefault="001F073C" w:rsidP="001F073C">
      <w:pPr>
        <w:pStyle w:val="Textecourantformule"/>
        <w:tabs>
          <w:tab w:val="clear" w:pos="2042"/>
          <w:tab w:val="left" w:pos="226"/>
          <w:tab w:val="left" w:pos="453"/>
          <w:tab w:val="left" w:pos="2865"/>
        </w:tabs>
        <w:spacing w:before="120"/>
        <w:rPr>
          <w:rFonts w:ascii="Times New Roman" w:hAnsi="Times New Roman" w:cs="Times New Roman"/>
          <w:b/>
          <w:bCs/>
          <w:sz w:val="24"/>
          <w:szCs w:val="24"/>
        </w:rPr>
      </w:pPr>
      <w:r w:rsidRPr="00A4093D">
        <w:rPr>
          <w:rStyle w:val="bold"/>
          <w:rFonts w:ascii="Times New Roman" w:hAnsi="Times New Roman" w:cs="Times New Roman"/>
          <w:sz w:val="24"/>
          <w:szCs w:val="24"/>
        </w:rPr>
        <w:tab/>
      </w:r>
    </w:p>
    <w:p w14:paraId="0F005646" w14:textId="77777777" w:rsidR="001F073C" w:rsidRPr="00A4093D" w:rsidRDefault="001F073C" w:rsidP="001F073C">
      <w:pPr>
        <w:shd w:val="pct10" w:color="auto" w:fill="auto"/>
        <w:rPr>
          <w:rFonts w:cs="Times New Roman"/>
          <w:b/>
          <w:bCs/>
          <w:szCs w:val="24"/>
        </w:rPr>
      </w:pPr>
      <w:r w:rsidRPr="00A4093D">
        <w:rPr>
          <w:rFonts w:cs="Times New Roman"/>
          <w:b/>
          <w:bCs/>
          <w:szCs w:val="24"/>
        </w:rPr>
        <w:t>Et :</w:t>
      </w:r>
    </w:p>
    <w:p w14:paraId="1AFA7D12" w14:textId="77777777" w:rsidR="001F073C" w:rsidRPr="00A4093D" w:rsidRDefault="001F073C" w:rsidP="001F073C">
      <w:pPr>
        <w:rPr>
          <w:rFonts w:cs="Times New Roman"/>
          <w:color w:val="EE0000"/>
        </w:rPr>
      </w:pPr>
    </w:p>
    <w:p w14:paraId="169CD383" w14:textId="03F2A29F" w:rsidR="001F073C" w:rsidRPr="00A4093D" w:rsidRDefault="001F073C" w:rsidP="001F073C">
      <w:pPr>
        <w:rPr>
          <w:rFonts w:cs="Times New Roman"/>
          <w:color w:val="EE0000"/>
        </w:rPr>
      </w:pPr>
      <w:r w:rsidRPr="00A4093D">
        <w:rPr>
          <w:rFonts w:cs="Times New Roman"/>
        </w:rPr>
        <w:t>La société</w:t>
      </w:r>
      <w:r w:rsidR="00A4093D" w:rsidRPr="00A4093D">
        <w:rPr>
          <w:rFonts w:cs="Times New Roman"/>
        </w:rPr>
        <w:t xml:space="preserve"> </w:t>
      </w:r>
      <w:r w:rsidR="00A4093D" w:rsidRPr="00A4093D">
        <w:rPr>
          <w:rFonts w:cs="Times New Roman"/>
          <w:bCs/>
          <w:szCs w:val="24"/>
        </w:rPr>
        <w:t>AZ PLOMBERIE</w:t>
      </w:r>
      <w:r w:rsidRPr="00A4093D">
        <w:rPr>
          <w:rFonts w:cs="Times New Roman"/>
        </w:rPr>
        <w:t>, est dépourvue de délégué syndical et de représentant du personnel.</w:t>
      </w:r>
    </w:p>
    <w:p w14:paraId="3C45DC74" w14:textId="4A4118DD" w:rsidR="001F073C" w:rsidRPr="00A4093D" w:rsidRDefault="001F073C" w:rsidP="001F073C">
      <w:pPr>
        <w:pStyle w:val="Textecourantformule"/>
        <w:tabs>
          <w:tab w:val="left" w:pos="226"/>
          <w:tab w:val="left" w:pos="453"/>
          <w:tab w:val="right" w:leader="dot" w:pos="3969"/>
        </w:tabs>
        <w:spacing w:before="40"/>
        <w:rPr>
          <w:rFonts w:ascii="Times New Roman" w:hAnsi="Times New Roman" w:cs="Times New Roman"/>
          <w:sz w:val="24"/>
          <w:szCs w:val="24"/>
        </w:rPr>
      </w:pPr>
      <w:r w:rsidRPr="00377E14">
        <w:rPr>
          <w:rFonts w:ascii="Times New Roman" w:hAnsi="Times New Roman" w:cs="Times New Roman"/>
          <w:sz w:val="24"/>
          <w:szCs w:val="24"/>
        </w:rPr>
        <w:t>Le personnel</w:t>
      </w:r>
      <w:r w:rsidR="00377E14" w:rsidRPr="00377E14">
        <w:rPr>
          <w:rFonts w:ascii="Times New Roman" w:hAnsi="Times New Roman" w:cs="Times New Roman"/>
          <w:sz w:val="24"/>
          <w:szCs w:val="24"/>
        </w:rPr>
        <w:t xml:space="preserve"> soumis à la Convention collective nationale du Bâtiment : ouvriers – 10 salariés (IDCC 1596)</w:t>
      </w:r>
      <w:r w:rsidRPr="00377E14">
        <w:rPr>
          <w:rFonts w:ascii="Times New Roman" w:hAnsi="Times New Roman" w:cs="Times New Roman"/>
          <w:sz w:val="24"/>
          <w:szCs w:val="24"/>
        </w:rPr>
        <w:t xml:space="preserve"> ayant ratifié, à la majorité des deux tiers, le projet d'accord proposé par</w:t>
      </w:r>
      <w:r w:rsidR="006E59CA">
        <w:rPr>
          <w:rFonts w:ascii="Times New Roman" w:hAnsi="Times New Roman" w:cs="Times New Roman"/>
          <w:sz w:val="24"/>
          <w:szCs w:val="24"/>
        </w:rPr>
        <w:t xml:space="preserve"> son</w:t>
      </w:r>
      <w:r w:rsidR="00A4093D" w:rsidRPr="00377E14">
        <w:rPr>
          <w:rFonts w:ascii="Times New Roman" w:hAnsi="Times New Roman" w:cs="Times New Roman"/>
          <w:sz w:val="24"/>
          <w:szCs w:val="24"/>
        </w:rPr>
        <w:t xml:space="preserve"> Gérant</w:t>
      </w:r>
      <w:r w:rsidR="006E59CA">
        <w:rPr>
          <w:rFonts w:ascii="Times New Roman" w:hAnsi="Times New Roman" w:cs="Times New Roman"/>
          <w:sz w:val="24"/>
          <w:szCs w:val="24"/>
        </w:rPr>
        <w:t>.</w:t>
      </w:r>
    </w:p>
    <w:p w14:paraId="1F9A8D9C" w14:textId="533018AD" w:rsidR="001F073C" w:rsidRDefault="001F073C" w:rsidP="00A4093D">
      <w:pPr>
        <w:pStyle w:val="Textecourantformule"/>
        <w:tabs>
          <w:tab w:val="left" w:pos="226"/>
          <w:tab w:val="left" w:pos="453"/>
          <w:tab w:val="right" w:leader="dot" w:pos="3969"/>
        </w:tabs>
        <w:spacing w:before="120"/>
        <w:rPr>
          <w:rFonts w:ascii="Times New Roman" w:hAnsi="Times New Roman" w:cs="Times New Roman"/>
          <w:b/>
          <w:bCs/>
          <w:szCs w:val="24"/>
        </w:rPr>
      </w:pPr>
      <w:r w:rsidRPr="00A4093D">
        <w:rPr>
          <w:rStyle w:val="bold"/>
          <w:rFonts w:ascii="Times New Roman" w:hAnsi="Times New Roman" w:cs="Times New Roman"/>
          <w:sz w:val="24"/>
          <w:szCs w:val="24"/>
        </w:rPr>
        <w:t>D’AUTRE PART.</w:t>
      </w:r>
    </w:p>
    <w:p w14:paraId="77942FA5" w14:textId="77777777" w:rsidR="00A4093D" w:rsidRDefault="00A4093D" w:rsidP="00A4093D">
      <w:pPr>
        <w:pStyle w:val="Textecourantformule"/>
        <w:tabs>
          <w:tab w:val="left" w:pos="226"/>
          <w:tab w:val="left" w:pos="453"/>
          <w:tab w:val="right" w:leader="dot" w:pos="3969"/>
        </w:tabs>
        <w:spacing w:before="120"/>
        <w:rPr>
          <w:rFonts w:ascii="Times New Roman" w:hAnsi="Times New Roman" w:cs="Times New Roman"/>
          <w:b/>
          <w:bCs/>
          <w:szCs w:val="24"/>
        </w:rPr>
      </w:pPr>
    </w:p>
    <w:p w14:paraId="6B43E3A3" w14:textId="77777777" w:rsidR="00A4093D" w:rsidRPr="00A4093D" w:rsidRDefault="00A4093D" w:rsidP="00A4093D">
      <w:pPr>
        <w:pStyle w:val="Textecourantformule"/>
        <w:tabs>
          <w:tab w:val="left" w:pos="226"/>
          <w:tab w:val="left" w:pos="453"/>
          <w:tab w:val="right" w:leader="dot" w:pos="3969"/>
        </w:tabs>
        <w:spacing w:before="120"/>
        <w:rPr>
          <w:rFonts w:ascii="Times New Roman" w:hAnsi="Times New Roman" w:cs="Times New Roman"/>
          <w:b/>
          <w:bCs/>
          <w:sz w:val="24"/>
          <w:szCs w:val="24"/>
        </w:rPr>
      </w:pPr>
    </w:p>
    <w:p w14:paraId="07376B0D" w14:textId="77777777" w:rsidR="001F073C" w:rsidRPr="00A4093D" w:rsidRDefault="001F073C" w:rsidP="001F073C">
      <w:pPr>
        <w:shd w:val="pct10" w:color="auto" w:fill="auto"/>
        <w:jc w:val="center"/>
        <w:rPr>
          <w:rFonts w:cs="Times New Roman"/>
          <w:b/>
          <w:bCs/>
          <w:szCs w:val="24"/>
        </w:rPr>
      </w:pPr>
      <w:r w:rsidRPr="00A4093D">
        <w:rPr>
          <w:rFonts w:cs="Times New Roman"/>
          <w:b/>
          <w:bCs/>
          <w:szCs w:val="24"/>
        </w:rPr>
        <w:t>PRÉAMBULE</w:t>
      </w:r>
    </w:p>
    <w:p w14:paraId="74127FE0" w14:textId="77777777" w:rsidR="001F073C" w:rsidRPr="00A4093D" w:rsidRDefault="001F073C" w:rsidP="001F073C">
      <w:pPr>
        <w:rPr>
          <w:rFonts w:cs="Times New Roman"/>
          <w:szCs w:val="24"/>
        </w:rPr>
      </w:pPr>
    </w:p>
    <w:p w14:paraId="3D00F4ED" w14:textId="14673A8B" w:rsidR="00A4093D" w:rsidRPr="00A4093D" w:rsidRDefault="001F073C" w:rsidP="001B670A">
      <w:pPr>
        <w:tabs>
          <w:tab w:val="left" w:leader="dot" w:pos="5670"/>
        </w:tabs>
        <w:adjustRightInd w:val="0"/>
        <w:rPr>
          <w:rFonts w:cs="Times New Roman"/>
        </w:rPr>
      </w:pPr>
      <w:r w:rsidRPr="00A4093D">
        <w:rPr>
          <w:rFonts w:cs="Times New Roman"/>
        </w:rPr>
        <w:t>La société</w:t>
      </w:r>
      <w:r w:rsidR="00A4093D" w:rsidRPr="00A4093D">
        <w:rPr>
          <w:rFonts w:cs="Times New Roman"/>
        </w:rPr>
        <w:t xml:space="preserve"> </w:t>
      </w:r>
      <w:r w:rsidR="00A4093D" w:rsidRPr="00A4093D">
        <w:rPr>
          <w:rFonts w:cs="Times New Roman"/>
          <w:bCs/>
          <w:szCs w:val="24"/>
        </w:rPr>
        <w:t>AZ PLOMBERIE</w:t>
      </w:r>
      <w:r w:rsidRPr="00A4093D">
        <w:rPr>
          <w:rFonts w:cs="Times New Roman"/>
        </w:rPr>
        <w:t>, située</w:t>
      </w:r>
      <w:r w:rsidR="00A4093D" w:rsidRPr="00A4093D">
        <w:rPr>
          <w:rFonts w:cs="Times New Roman"/>
        </w:rPr>
        <w:t xml:space="preserve"> </w:t>
      </w:r>
      <w:r w:rsidR="00A4093D" w:rsidRPr="00A4093D">
        <w:rPr>
          <w:rFonts w:cs="Times New Roman"/>
          <w:szCs w:val="24"/>
        </w:rPr>
        <w:t>20 Avenue de Pezenas à MEZE (34140)</w:t>
      </w:r>
      <w:r w:rsidR="001B670A">
        <w:rPr>
          <w:rFonts w:cs="Times New Roman"/>
        </w:rPr>
        <w:t xml:space="preserve"> </w:t>
      </w:r>
      <w:r w:rsidRPr="00A4093D">
        <w:rPr>
          <w:rFonts w:cs="Times New Roman"/>
        </w:rPr>
        <w:t xml:space="preserve">entre dans le champ d'application de la Convention collective nationale du Bâtiment : ouvriers – 10 salariés (IDCC 1596), </w:t>
      </w:r>
    </w:p>
    <w:p w14:paraId="557B4F12" w14:textId="77777777" w:rsidR="001F073C" w:rsidRPr="00A4093D" w:rsidRDefault="001F073C" w:rsidP="001F073C">
      <w:pPr>
        <w:rPr>
          <w:rFonts w:cs="Times New Roman"/>
          <w:color w:val="EE0000"/>
          <w:szCs w:val="24"/>
        </w:rPr>
      </w:pPr>
    </w:p>
    <w:p w14:paraId="7695412C" w14:textId="77777777" w:rsidR="001F073C" w:rsidRPr="00A4093D" w:rsidRDefault="001F073C" w:rsidP="001F073C">
      <w:pPr>
        <w:rPr>
          <w:rFonts w:cs="Times New Roman"/>
          <w:szCs w:val="24"/>
        </w:rPr>
      </w:pPr>
      <w:r w:rsidRPr="00A4093D">
        <w:rPr>
          <w:rFonts w:cs="Times New Roman"/>
          <w:szCs w:val="24"/>
        </w:rPr>
        <w:t>L'ordonnance n°2017-1397 du 22 septembre 2017, dont l'objet est de promouvoir la négociation collective, accorde la primauté à l'accord collectif sur l'accord de branche (sauf exceptions).</w:t>
      </w:r>
    </w:p>
    <w:p w14:paraId="56F23ACE" w14:textId="77777777" w:rsidR="001F073C" w:rsidRPr="00A4093D" w:rsidRDefault="001F073C" w:rsidP="001F073C">
      <w:pPr>
        <w:rPr>
          <w:rFonts w:cs="Times New Roman"/>
          <w:szCs w:val="24"/>
        </w:rPr>
      </w:pPr>
      <w:r w:rsidRPr="00A4093D">
        <w:rPr>
          <w:rFonts w:cs="Times New Roman"/>
          <w:szCs w:val="24"/>
        </w:rPr>
        <w:t>Les dispositions d'un accord d'entreprise, intervenu depuis 2017, portant sur l'indemnité de trajet dans le BTP et les TP, priment sur les dispositions de la convention collective nationale.</w:t>
      </w:r>
    </w:p>
    <w:p w14:paraId="25C6DA90" w14:textId="77777777" w:rsidR="001F073C" w:rsidRPr="00A4093D" w:rsidRDefault="001F073C" w:rsidP="001F073C">
      <w:pPr>
        <w:rPr>
          <w:rFonts w:cs="Times New Roman"/>
          <w:szCs w:val="24"/>
        </w:rPr>
      </w:pPr>
      <w:r w:rsidRPr="00A4093D">
        <w:rPr>
          <w:rFonts w:cs="Times New Roman"/>
          <w:szCs w:val="24"/>
        </w:rPr>
        <w:t>Ainsi :</w:t>
      </w:r>
    </w:p>
    <w:p w14:paraId="58BB851A" w14:textId="77777777" w:rsidR="001F073C" w:rsidRPr="00A4093D" w:rsidRDefault="001F073C" w:rsidP="001F073C">
      <w:pPr>
        <w:pStyle w:val="Paragraphedeliste"/>
        <w:numPr>
          <w:ilvl w:val="0"/>
          <w:numId w:val="5"/>
        </w:numPr>
        <w:rPr>
          <w:rFonts w:cs="Times New Roman"/>
          <w:szCs w:val="24"/>
        </w:rPr>
      </w:pPr>
      <w:r w:rsidRPr="00A4093D">
        <w:rPr>
          <w:rFonts w:cs="Times New Roman"/>
          <w:szCs w:val="24"/>
        </w:rPr>
        <w:t>L'accord d'entreprise devient la norme de référence pour les indemnités de trajet dans le BTP et les TP, pour apprécier les éléments à intégrer au titre de l'assiette minimum conventionnelle.</w:t>
      </w:r>
    </w:p>
    <w:p w14:paraId="2CEE1887" w14:textId="77777777" w:rsidR="001F073C" w:rsidRPr="00A4093D" w:rsidRDefault="001F073C" w:rsidP="001F073C">
      <w:pPr>
        <w:pStyle w:val="Paragraphedeliste"/>
        <w:numPr>
          <w:ilvl w:val="0"/>
          <w:numId w:val="5"/>
        </w:numPr>
        <w:rPr>
          <w:rFonts w:cs="Times New Roman"/>
          <w:szCs w:val="24"/>
        </w:rPr>
      </w:pPr>
      <w:r w:rsidRPr="00A4093D">
        <w:rPr>
          <w:rFonts w:cs="Times New Roman"/>
          <w:szCs w:val="24"/>
        </w:rPr>
        <w:t>Un accord d'entreprise, qui prévoit notamment que "l'indemnité de trajet n'est pas due lorsque le temps de trajet est rémunéré en temps de travail" peut prévaloir sur la convention collective, s'agissant de l'indemnité de trajet dans le BTP et les TP.</w:t>
      </w:r>
    </w:p>
    <w:p w14:paraId="452FC3F7" w14:textId="77777777" w:rsidR="001F073C" w:rsidRPr="00A4093D" w:rsidRDefault="001F073C" w:rsidP="001F073C">
      <w:pPr>
        <w:rPr>
          <w:rFonts w:cs="Times New Roman"/>
          <w:szCs w:val="24"/>
        </w:rPr>
      </w:pPr>
    </w:p>
    <w:p w14:paraId="547DBB2A" w14:textId="3ADF33D1" w:rsidR="001F073C" w:rsidRPr="00A4093D" w:rsidRDefault="001F073C" w:rsidP="001F073C">
      <w:pPr>
        <w:rPr>
          <w:rFonts w:cs="Times New Roman"/>
        </w:rPr>
      </w:pPr>
      <w:r w:rsidRPr="00A4093D">
        <w:rPr>
          <w:rFonts w:cs="Times New Roman"/>
        </w:rPr>
        <w:t>Compte tenu des nécessités d'organisation de l</w:t>
      </w:r>
      <w:r w:rsidR="00A4093D" w:rsidRPr="00A4093D">
        <w:rPr>
          <w:rFonts w:cs="Times New Roman"/>
        </w:rPr>
        <w:t xml:space="preserve">a société </w:t>
      </w:r>
      <w:r w:rsidR="00A4093D" w:rsidRPr="00A4093D">
        <w:rPr>
          <w:rFonts w:cs="Times New Roman"/>
          <w:bCs/>
          <w:szCs w:val="24"/>
        </w:rPr>
        <w:t>AZ PLOMBERIE</w:t>
      </w:r>
      <w:r w:rsidRPr="00A4093D">
        <w:rPr>
          <w:rFonts w:cs="Times New Roman"/>
        </w:rPr>
        <w:t>, les parties ont convenu d'aménager le régime collectif applicable aux salariés dans le cadre du présent accord.</w:t>
      </w:r>
    </w:p>
    <w:p w14:paraId="76820B54" w14:textId="77777777" w:rsidR="001F073C" w:rsidRPr="00A4093D" w:rsidRDefault="001F073C" w:rsidP="001F073C">
      <w:pPr>
        <w:rPr>
          <w:rFonts w:cs="Times New Roman"/>
        </w:rPr>
      </w:pPr>
    </w:p>
    <w:p w14:paraId="75F983E2" w14:textId="55002679" w:rsidR="001F073C" w:rsidRPr="00A4093D" w:rsidRDefault="001F073C" w:rsidP="001F073C">
      <w:pPr>
        <w:rPr>
          <w:rFonts w:cs="Times New Roman"/>
        </w:rPr>
      </w:pPr>
      <w:r w:rsidRPr="00A4093D">
        <w:rPr>
          <w:rFonts w:cs="Times New Roman"/>
        </w:rPr>
        <w:t>La convention collective applicable comporte des dispositions relatives aux indemnités de temps de trajet. La direction et les salariés ont convenu que le régime de ces indemnités n'était pas adapté à l</w:t>
      </w:r>
      <w:r w:rsidR="00A4093D" w:rsidRPr="00A4093D">
        <w:rPr>
          <w:rFonts w:cs="Times New Roman"/>
        </w:rPr>
        <w:t xml:space="preserve">a société </w:t>
      </w:r>
      <w:r w:rsidR="00A4093D" w:rsidRPr="00A4093D">
        <w:rPr>
          <w:rFonts w:cs="Times New Roman"/>
          <w:bCs/>
          <w:szCs w:val="24"/>
        </w:rPr>
        <w:t>AZ PLOMBERIE</w:t>
      </w:r>
      <w:r w:rsidRPr="00A4093D">
        <w:rPr>
          <w:rFonts w:cs="Times New Roman"/>
        </w:rPr>
        <w:t xml:space="preserve"> et à son fonctionnement.</w:t>
      </w:r>
    </w:p>
    <w:p w14:paraId="00456460" w14:textId="77777777" w:rsidR="001F073C" w:rsidRPr="00A4093D" w:rsidRDefault="001F073C" w:rsidP="001F073C">
      <w:pPr>
        <w:rPr>
          <w:rFonts w:cs="Times New Roman"/>
          <w:color w:val="EE0000"/>
        </w:rPr>
      </w:pPr>
    </w:p>
    <w:p w14:paraId="01286051" w14:textId="77777777" w:rsidR="001F073C" w:rsidRPr="00A4093D" w:rsidRDefault="001F073C" w:rsidP="001F073C">
      <w:pPr>
        <w:rPr>
          <w:rFonts w:cs="Times New Roman"/>
          <w:szCs w:val="24"/>
        </w:rPr>
      </w:pPr>
    </w:p>
    <w:p w14:paraId="0503A1B4" w14:textId="77777777" w:rsidR="001F073C" w:rsidRPr="00A4093D" w:rsidRDefault="001F073C" w:rsidP="001F073C">
      <w:pPr>
        <w:shd w:val="pct10" w:color="auto" w:fill="auto"/>
        <w:rPr>
          <w:rFonts w:cs="Times New Roman"/>
          <w:b/>
          <w:bCs/>
          <w:szCs w:val="24"/>
        </w:rPr>
      </w:pPr>
      <w:r w:rsidRPr="00A4093D">
        <w:rPr>
          <w:rFonts w:cs="Times New Roman"/>
          <w:b/>
          <w:bCs/>
          <w:szCs w:val="24"/>
        </w:rPr>
        <w:t>Il a été convenu ce qui suit :</w:t>
      </w:r>
    </w:p>
    <w:p w14:paraId="17710CE1" w14:textId="77777777" w:rsidR="001F073C" w:rsidRPr="00A4093D" w:rsidRDefault="001F073C" w:rsidP="001F073C">
      <w:pPr>
        <w:rPr>
          <w:rFonts w:cs="Times New Roman"/>
          <w:b/>
          <w:bCs/>
          <w:szCs w:val="24"/>
        </w:rPr>
      </w:pPr>
    </w:p>
    <w:p w14:paraId="347D2C19" w14:textId="78A2AFAC" w:rsidR="001F073C" w:rsidRPr="00A4093D" w:rsidRDefault="001F073C" w:rsidP="00377E14">
      <w:pPr>
        <w:spacing w:after="120"/>
        <w:rPr>
          <w:rFonts w:cs="Times New Roman"/>
          <w:b/>
          <w:bCs/>
          <w:szCs w:val="24"/>
        </w:rPr>
      </w:pPr>
      <w:r w:rsidRPr="00A4093D">
        <w:rPr>
          <w:rFonts w:cs="Times New Roman"/>
          <w:b/>
          <w:bCs/>
          <w:szCs w:val="24"/>
        </w:rPr>
        <w:t>Article 1 : Objet de l'accord et champ d'application</w:t>
      </w:r>
    </w:p>
    <w:p w14:paraId="41117AB2" w14:textId="3D339DC4" w:rsidR="001F073C" w:rsidRPr="00A4093D" w:rsidRDefault="001F073C" w:rsidP="001F073C">
      <w:pPr>
        <w:rPr>
          <w:rFonts w:cs="Times New Roman"/>
          <w:szCs w:val="24"/>
        </w:rPr>
      </w:pPr>
      <w:r w:rsidRPr="00A4093D">
        <w:rPr>
          <w:rFonts w:cs="Times New Roman"/>
          <w:szCs w:val="24"/>
        </w:rPr>
        <w:t>Le présent accord a pour objet de définir les conditions dans lesquelles l'indemnité de trajet est versée aux salariés de l</w:t>
      </w:r>
      <w:r w:rsidR="00A4093D">
        <w:rPr>
          <w:rFonts w:cs="Times New Roman"/>
          <w:szCs w:val="24"/>
        </w:rPr>
        <w:t xml:space="preserve">a </w:t>
      </w:r>
      <w:r w:rsidR="00A4093D" w:rsidRPr="00A4093D">
        <w:rPr>
          <w:rFonts w:cs="Times New Roman"/>
        </w:rPr>
        <w:t xml:space="preserve">société </w:t>
      </w:r>
      <w:r w:rsidR="00A4093D" w:rsidRPr="00A4093D">
        <w:rPr>
          <w:rFonts w:cs="Times New Roman"/>
          <w:bCs/>
          <w:szCs w:val="24"/>
        </w:rPr>
        <w:t>AZ PLOMBERIE</w:t>
      </w:r>
      <w:r w:rsidR="00A4093D">
        <w:rPr>
          <w:rFonts w:cs="Times New Roman"/>
          <w:bCs/>
          <w:szCs w:val="24"/>
        </w:rPr>
        <w:t>.</w:t>
      </w:r>
    </w:p>
    <w:p w14:paraId="569CE0AB" w14:textId="77777777" w:rsidR="001F073C" w:rsidRPr="00A4093D" w:rsidRDefault="001F073C" w:rsidP="001F073C">
      <w:pPr>
        <w:rPr>
          <w:rFonts w:cs="Times New Roman"/>
        </w:rPr>
      </w:pPr>
    </w:p>
    <w:p w14:paraId="5B63F070" w14:textId="77777777" w:rsidR="001F073C" w:rsidRPr="00A4093D" w:rsidRDefault="001F073C" w:rsidP="001F073C">
      <w:pPr>
        <w:rPr>
          <w:rFonts w:cs="Times New Roman"/>
        </w:rPr>
      </w:pPr>
      <w:r w:rsidRPr="00A4093D">
        <w:rPr>
          <w:rFonts w:cs="Times New Roman"/>
        </w:rPr>
        <w:t xml:space="preserve">Le présent accord s'applique à l'ensemble du personnel salarié, se déplaçant sur les chantiers du fait de leur emploi, de la </w:t>
      </w:r>
      <w:r w:rsidRPr="00A4093D">
        <w:rPr>
          <w:rFonts w:cs="Times New Roman"/>
          <w:color w:val="000000"/>
          <w:szCs w:val="24"/>
        </w:rPr>
        <w:t>société AZ PLOMBERIE</w:t>
      </w:r>
      <w:r w:rsidRPr="00A4093D">
        <w:rPr>
          <w:rFonts w:cs="Times New Roman"/>
        </w:rPr>
        <w:t>.</w:t>
      </w:r>
    </w:p>
    <w:p w14:paraId="71349808" w14:textId="77777777" w:rsidR="001B670A" w:rsidRPr="00A4093D" w:rsidRDefault="001B670A" w:rsidP="001F073C">
      <w:pPr>
        <w:rPr>
          <w:rFonts w:cs="Times New Roman"/>
          <w:szCs w:val="24"/>
        </w:rPr>
      </w:pPr>
    </w:p>
    <w:p w14:paraId="77C79D3B" w14:textId="08A0B60E" w:rsidR="001F073C" w:rsidRPr="00A4093D" w:rsidRDefault="001F073C" w:rsidP="00377E14">
      <w:pPr>
        <w:spacing w:after="120"/>
        <w:rPr>
          <w:rFonts w:cs="Times New Roman"/>
          <w:b/>
          <w:bCs/>
          <w:szCs w:val="24"/>
        </w:rPr>
      </w:pPr>
      <w:r w:rsidRPr="00A4093D">
        <w:rPr>
          <w:rFonts w:cs="Times New Roman"/>
          <w:b/>
          <w:bCs/>
          <w:szCs w:val="24"/>
        </w:rPr>
        <w:t>Article 2 : Principe de non-cumul de l'indemnité de trajet</w:t>
      </w:r>
    </w:p>
    <w:p w14:paraId="3FE7CDAE" w14:textId="77777777" w:rsidR="001F073C" w:rsidRPr="00A4093D" w:rsidRDefault="001F073C" w:rsidP="001F073C">
      <w:pPr>
        <w:rPr>
          <w:rFonts w:cs="Times New Roman"/>
        </w:rPr>
      </w:pPr>
      <w:r w:rsidRPr="00A4093D">
        <w:rPr>
          <w:rFonts w:cs="Times New Roman"/>
        </w:rPr>
        <w:t>La convention collective applicable a mis en place un régime d’indemnisation des temps de trajet.</w:t>
      </w:r>
      <w:r w:rsidRPr="00A4093D">
        <w:rPr>
          <w:rFonts w:cs="Times New Roman"/>
        </w:rPr>
        <w:br/>
      </w:r>
      <w:r w:rsidRPr="00A4093D">
        <w:rPr>
          <w:rFonts w:cs="Times New Roman"/>
        </w:rPr>
        <w:br/>
        <w:t>Elle prévoit ainsi une indemnité de trajet qui a pour objet d'indemniser, sous une forme forfaitaire, la sujétion que représente pour le salarié la nécessité de se rendre quotidiennement sur le chantier et d'en revenir.</w:t>
      </w:r>
    </w:p>
    <w:p w14:paraId="3ACA5FC2" w14:textId="77777777" w:rsidR="001F073C" w:rsidRPr="00A4093D" w:rsidRDefault="001F073C" w:rsidP="001F073C">
      <w:pPr>
        <w:rPr>
          <w:rFonts w:cs="Times New Roman"/>
        </w:rPr>
      </w:pPr>
    </w:p>
    <w:p w14:paraId="00C85D43" w14:textId="3F113336" w:rsidR="001F073C" w:rsidRPr="00A4093D" w:rsidRDefault="001F073C" w:rsidP="001F073C">
      <w:pPr>
        <w:rPr>
          <w:rFonts w:cs="Times New Roman"/>
        </w:rPr>
      </w:pPr>
      <w:r w:rsidRPr="00A4093D">
        <w:rPr>
          <w:rFonts w:cs="Times New Roman"/>
        </w:rPr>
        <w:t>Les parties signataires ont convenu d'aménager le régime conventionnel de la branche du bâtiment afin d'éviter tout cumul entre une indemnité de trajet et la rémunération du temps de travail effectif par l</w:t>
      </w:r>
      <w:r w:rsidR="000872A4">
        <w:rPr>
          <w:rFonts w:cs="Times New Roman"/>
        </w:rPr>
        <w:t xml:space="preserve">a </w:t>
      </w:r>
      <w:r w:rsidR="000872A4" w:rsidRPr="00A4093D">
        <w:rPr>
          <w:rFonts w:cs="Times New Roman"/>
        </w:rPr>
        <w:t xml:space="preserve">société </w:t>
      </w:r>
      <w:r w:rsidR="000872A4" w:rsidRPr="00A4093D">
        <w:rPr>
          <w:rFonts w:cs="Times New Roman"/>
          <w:bCs/>
          <w:szCs w:val="24"/>
        </w:rPr>
        <w:t>AZ PLOMBERIE</w:t>
      </w:r>
      <w:r w:rsidRPr="00A4093D">
        <w:rPr>
          <w:rFonts w:cs="Times New Roman"/>
        </w:rPr>
        <w:t>.</w:t>
      </w:r>
    </w:p>
    <w:p w14:paraId="21AE8744" w14:textId="77777777" w:rsidR="001F073C" w:rsidRPr="00A4093D" w:rsidRDefault="001F073C" w:rsidP="001F073C">
      <w:pPr>
        <w:rPr>
          <w:rFonts w:cs="Times New Roman"/>
          <w:szCs w:val="24"/>
        </w:rPr>
      </w:pPr>
    </w:p>
    <w:p w14:paraId="61FA3AD1" w14:textId="1874EAA4" w:rsidR="001F073C" w:rsidRPr="00A4093D" w:rsidRDefault="001F073C" w:rsidP="001F073C">
      <w:pPr>
        <w:rPr>
          <w:rFonts w:cs="Times New Roman"/>
          <w:szCs w:val="24"/>
        </w:rPr>
      </w:pPr>
      <w:r w:rsidRPr="00A4093D">
        <w:rPr>
          <w:rFonts w:cs="Times New Roman"/>
          <w:szCs w:val="24"/>
        </w:rPr>
        <w:t>Il est expressément convenu que l'indemnité de trajet n'est pas due lorsque le temps de trajet est rémunéré en temps de travail.</w:t>
      </w:r>
    </w:p>
    <w:p w14:paraId="27D09432" w14:textId="77777777" w:rsidR="001B670A" w:rsidRPr="00A4093D" w:rsidRDefault="001B670A" w:rsidP="001F073C">
      <w:pPr>
        <w:rPr>
          <w:rFonts w:cs="Times New Roman"/>
          <w:szCs w:val="24"/>
        </w:rPr>
      </w:pPr>
    </w:p>
    <w:p w14:paraId="0DC91E01" w14:textId="70592E7F" w:rsidR="001F073C" w:rsidRPr="00A4093D" w:rsidRDefault="001F073C" w:rsidP="00377E14">
      <w:pPr>
        <w:spacing w:after="120"/>
        <w:rPr>
          <w:rFonts w:cs="Times New Roman"/>
          <w:b/>
          <w:bCs/>
          <w:szCs w:val="24"/>
        </w:rPr>
      </w:pPr>
      <w:r w:rsidRPr="00A4093D">
        <w:rPr>
          <w:rFonts w:cs="Times New Roman"/>
          <w:b/>
          <w:bCs/>
          <w:szCs w:val="24"/>
        </w:rPr>
        <w:t>Article 3 : Modalités d'application</w:t>
      </w:r>
    </w:p>
    <w:p w14:paraId="7790CED2" w14:textId="77777777" w:rsidR="001F073C" w:rsidRPr="00A4093D" w:rsidRDefault="001F073C" w:rsidP="001F073C">
      <w:pPr>
        <w:pStyle w:val="Paragraphedeliste"/>
        <w:numPr>
          <w:ilvl w:val="0"/>
          <w:numId w:val="5"/>
        </w:numPr>
        <w:rPr>
          <w:rFonts w:cs="Times New Roman"/>
          <w:szCs w:val="24"/>
        </w:rPr>
      </w:pPr>
      <w:r w:rsidRPr="00A4093D">
        <w:rPr>
          <w:rFonts w:cs="Times New Roman"/>
          <w:b/>
          <w:bCs/>
          <w:szCs w:val="24"/>
        </w:rPr>
        <w:t>Temps de trajet rémunéré comme temps de travail effectif</w:t>
      </w:r>
      <w:r w:rsidRPr="00A4093D">
        <w:rPr>
          <w:rFonts w:cs="Times New Roman"/>
          <w:szCs w:val="24"/>
        </w:rPr>
        <w:t xml:space="preserve"> : Lorsque le temps de trajet est considéré comme du temps de travail effectif, il est rémunéré au taux horaire habituel du salarié, conformément aux règles en vigueur. Dans ce cas, aucune indemnité de trajet supplémentaire n'est versée.</w:t>
      </w:r>
    </w:p>
    <w:p w14:paraId="095B52EA" w14:textId="77777777" w:rsidR="001F073C" w:rsidRPr="00A4093D" w:rsidRDefault="001F073C" w:rsidP="001F073C">
      <w:pPr>
        <w:pStyle w:val="Paragraphedeliste"/>
        <w:rPr>
          <w:rFonts w:cs="Times New Roman"/>
          <w:szCs w:val="24"/>
        </w:rPr>
      </w:pPr>
    </w:p>
    <w:p w14:paraId="07BA5B19" w14:textId="25143D80" w:rsidR="001F073C" w:rsidRPr="001B670A" w:rsidRDefault="001F073C" w:rsidP="001B670A">
      <w:pPr>
        <w:pStyle w:val="Paragraphedeliste"/>
        <w:numPr>
          <w:ilvl w:val="0"/>
          <w:numId w:val="5"/>
        </w:numPr>
        <w:rPr>
          <w:rFonts w:cs="Times New Roman"/>
          <w:szCs w:val="24"/>
        </w:rPr>
      </w:pPr>
      <w:r w:rsidRPr="00A4093D">
        <w:rPr>
          <w:rFonts w:cs="Times New Roman"/>
          <w:b/>
          <w:bCs/>
          <w:szCs w:val="24"/>
        </w:rPr>
        <w:t>Temps de trajet non rémunéré</w:t>
      </w:r>
      <w:r w:rsidRPr="00A4093D">
        <w:rPr>
          <w:rFonts w:cs="Times New Roman"/>
          <w:szCs w:val="24"/>
        </w:rPr>
        <w:t xml:space="preserve"> : Dans les cas où le temps de trajet n'est pas considéré comme du temps de travail effectif, une indemnité de trajet sera versée, selon les modalités prévues par la convention collective nationale des Ouvriers du Bâtiment en vigueur.</w:t>
      </w:r>
    </w:p>
    <w:p w14:paraId="61D59A1B" w14:textId="77777777" w:rsidR="001B670A" w:rsidRPr="00A4093D" w:rsidRDefault="001B670A" w:rsidP="00377E14">
      <w:pPr>
        <w:rPr>
          <w:rFonts w:cs="Times New Roman"/>
          <w:szCs w:val="24"/>
        </w:rPr>
      </w:pPr>
    </w:p>
    <w:p w14:paraId="6298EA11" w14:textId="0A1342E7" w:rsidR="001F073C" w:rsidRPr="001B670A" w:rsidRDefault="001F073C" w:rsidP="00377E14">
      <w:pPr>
        <w:spacing w:after="120"/>
        <w:rPr>
          <w:rFonts w:cs="Times New Roman"/>
          <w:b/>
          <w:bCs/>
          <w:szCs w:val="24"/>
        </w:rPr>
      </w:pPr>
      <w:r w:rsidRPr="001B670A">
        <w:rPr>
          <w:rFonts w:cs="Times New Roman"/>
          <w:b/>
          <w:bCs/>
          <w:szCs w:val="24"/>
        </w:rPr>
        <w:t>Article 4 : Information des salariés</w:t>
      </w:r>
    </w:p>
    <w:p w14:paraId="2183861F" w14:textId="1FFA5E21" w:rsidR="001F073C" w:rsidRPr="00A4093D" w:rsidRDefault="001F073C" w:rsidP="001F073C">
      <w:pPr>
        <w:rPr>
          <w:rFonts w:cs="Times New Roman"/>
          <w:szCs w:val="24"/>
        </w:rPr>
      </w:pPr>
      <w:r w:rsidRPr="00A4093D">
        <w:rPr>
          <w:rFonts w:cs="Times New Roman"/>
          <w:szCs w:val="24"/>
        </w:rPr>
        <w:t xml:space="preserve">La </w:t>
      </w:r>
      <w:r w:rsidRPr="00A4093D">
        <w:rPr>
          <w:rFonts w:cs="Times New Roman"/>
          <w:color w:val="000000"/>
          <w:szCs w:val="24"/>
        </w:rPr>
        <w:t>société AZ PLOMBERIE</w:t>
      </w:r>
      <w:r w:rsidRPr="00A4093D">
        <w:rPr>
          <w:rFonts w:cs="Times New Roman"/>
          <w:szCs w:val="24"/>
        </w:rPr>
        <w:t xml:space="preserve"> s'engage à informer les salariés des modalités d'application du présent accord, notamment par voie d'affichage ou remise d'une note d'information.</w:t>
      </w:r>
    </w:p>
    <w:p w14:paraId="46E83324" w14:textId="77777777" w:rsidR="001B670A" w:rsidRDefault="001B670A">
      <w:pPr>
        <w:spacing w:after="160" w:line="259" w:lineRule="auto"/>
        <w:jc w:val="left"/>
        <w:rPr>
          <w:rFonts w:cs="Times New Roman"/>
          <w:b/>
          <w:bCs/>
          <w:szCs w:val="24"/>
        </w:rPr>
      </w:pPr>
      <w:r>
        <w:rPr>
          <w:rFonts w:cs="Times New Roman"/>
          <w:b/>
          <w:bCs/>
          <w:szCs w:val="24"/>
        </w:rPr>
        <w:br w:type="page"/>
      </w:r>
    </w:p>
    <w:p w14:paraId="2E7F9A60" w14:textId="14882B0C" w:rsidR="001F073C" w:rsidRPr="001B670A" w:rsidRDefault="001F073C" w:rsidP="00377E14">
      <w:pPr>
        <w:spacing w:after="120"/>
        <w:rPr>
          <w:rFonts w:cs="Times New Roman"/>
          <w:b/>
          <w:bCs/>
          <w:szCs w:val="24"/>
        </w:rPr>
      </w:pPr>
      <w:r w:rsidRPr="001B670A">
        <w:rPr>
          <w:rFonts w:cs="Times New Roman"/>
          <w:b/>
          <w:bCs/>
          <w:szCs w:val="24"/>
        </w:rPr>
        <w:lastRenderedPageBreak/>
        <w:t>Article 5 : Durée et entrée en vigueur</w:t>
      </w:r>
    </w:p>
    <w:p w14:paraId="70522439" w14:textId="44644BAC" w:rsidR="001F073C" w:rsidRDefault="001F073C" w:rsidP="001F073C">
      <w:pPr>
        <w:rPr>
          <w:rFonts w:cs="Times New Roman"/>
          <w:szCs w:val="24"/>
        </w:rPr>
      </w:pPr>
      <w:r w:rsidRPr="00A4093D">
        <w:rPr>
          <w:rFonts w:cs="Times New Roman"/>
          <w:szCs w:val="24"/>
        </w:rPr>
        <w:t xml:space="preserve">Le présent accord est conclu pour une durée indéterminée. Il entre en vigueur à compter du </w:t>
      </w:r>
      <w:r w:rsidR="001B670A" w:rsidRPr="001B670A">
        <w:rPr>
          <w:rFonts w:cs="Times New Roman"/>
          <w:b/>
          <w:bCs/>
          <w:szCs w:val="24"/>
        </w:rPr>
        <w:t>01/02/2026</w:t>
      </w:r>
      <w:r w:rsidRPr="001B670A">
        <w:rPr>
          <w:rFonts w:cs="Times New Roman"/>
          <w:szCs w:val="24"/>
        </w:rPr>
        <w:t>, après accomplissement des formalités de dépôt prévues par la loi.</w:t>
      </w:r>
    </w:p>
    <w:p w14:paraId="51DF6D04" w14:textId="77777777" w:rsidR="001F073C" w:rsidRPr="00A4093D" w:rsidRDefault="001F073C" w:rsidP="001F073C">
      <w:pPr>
        <w:rPr>
          <w:rFonts w:cs="Times New Roman"/>
          <w:szCs w:val="24"/>
        </w:rPr>
      </w:pPr>
    </w:p>
    <w:p w14:paraId="7B2F1F38" w14:textId="11F86E85" w:rsidR="001F073C" w:rsidRPr="001B670A" w:rsidRDefault="001F073C" w:rsidP="00377E14">
      <w:pPr>
        <w:spacing w:after="120"/>
        <w:rPr>
          <w:rFonts w:cs="Times New Roman"/>
          <w:b/>
          <w:bCs/>
          <w:szCs w:val="24"/>
        </w:rPr>
      </w:pPr>
      <w:r w:rsidRPr="001B670A">
        <w:rPr>
          <w:rFonts w:cs="Times New Roman"/>
          <w:b/>
          <w:bCs/>
          <w:szCs w:val="24"/>
        </w:rPr>
        <w:t>Article 6 : Révision et dénonciation</w:t>
      </w:r>
    </w:p>
    <w:p w14:paraId="40C9E13B" w14:textId="02B4B265" w:rsidR="001F073C" w:rsidRPr="001B670A" w:rsidRDefault="001F073C" w:rsidP="001F073C">
      <w:pPr>
        <w:rPr>
          <w:rFonts w:cs="Times New Roman"/>
          <w:szCs w:val="24"/>
        </w:rPr>
      </w:pPr>
      <w:r w:rsidRPr="00A4093D">
        <w:rPr>
          <w:rFonts w:cs="Times New Roman"/>
          <w:szCs w:val="24"/>
        </w:rPr>
        <w:t xml:space="preserve">Le présent accord pourra être révisé ou dénoncé conformément aux dispositions légales, avec </w:t>
      </w:r>
      <w:r w:rsidRPr="001B670A">
        <w:rPr>
          <w:rFonts w:cs="Times New Roman"/>
          <w:szCs w:val="24"/>
        </w:rPr>
        <w:t>un préavis de 3 mois, par l'une ou l'autre des parties signataires.</w:t>
      </w:r>
    </w:p>
    <w:p w14:paraId="1BD27000" w14:textId="77777777" w:rsidR="001F073C" w:rsidRPr="00A4093D" w:rsidRDefault="001F073C" w:rsidP="001F073C">
      <w:pPr>
        <w:rPr>
          <w:rFonts w:cs="Times New Roman"/>
          <w:szCs w:val="24"/>
        </w:rPr>
      </w:pPr>
    </w:p>
    <w:p w14:paraId="16045353" w14:textId="429D9073" w:rsidR="001F073C" w:rsidRPr="001B670A" w:rsidRDefault="001F073C" w:rsidP="00377E14">
      <w:pPr>
        <w:spacing w:after="120"/>
        <w:rPr>
          <w:rFonts w:cs="Times New Roman"/>
          <w:b/>
          <w:bCs/>
          <w:szCs w:val="24"/>
        </w:rPr>
      </w:pPr>
      <w:r w:rsidRPr="001B670A">
        <w:rPr>
          <w:rFonts w:cs="Times New Roman"/>
          <w:b/>
          <w:bCs/>
          <w:szCs w:val="24"/>
        </w:rPr>
        <w:t>Article 7 : Dépôt et publicité</w:t>
      </w:r>
    </w:p>
    <w:p w14:paraId="3EFD47A2" w14:textId="4D11E57B" w:rsidR="001F073C" w:rsidRPr="00A4093D" w:rsidRDefault="001F073C" w:rsidP="001F073C">
      <w:pPr>
        <w:rPr>
          <w:rFonts w:cs="Times New Roman"/>
          <w:color w:val="EE0000"/>
        </w:rPr>
      </w:pPr>
      <w:r w:rsidRPr="00A4093D">
        <w:rPr>
          <w:rFonts w:cs="Times New Roman"/>
        </w:rPr>
        <w:t>Conformément aux disp</w:t>
      </w:r>
      <w:r w:rsidR="00377E14">
        <w:rPr>
          <w:rFonts w:cs="Times New Roman"/>
        </w:rPr>
        <w:t>o</w:t>
      </w:r>
      <w:r w:rsidRPr="00A4093D">
        <w:rPr>
          <w:rFonts w:cs="Times New Roman"/>
        </w:rPr>
        <w:t xml:space="preserve">sitions du Code du Travail, le présent accord sera déposé par la Société </w:t>
      </w:r>
      <w:r w:rsidRPr="00A4093D">
        <w:rPr>
          <w:rFonts w:cs="Times New Roman"/>
          <w:color w:val="000000"/>
          <w:szCs w:val="24"/>
        </w:rPr>
        <w:t>AZ PLOMBERIE</w:t>
      </w:r>
      <w:r w:rsidRPr="00A4093D">
        <w:rPr>
          <w:rFonts w:cs="Times New Roman"/>
          <w:color w:val="EE0000"/>
        </w:rPr>
        <w:t xml:space="preserve"> </w:t>
      </w:r>
      <w:r w:rsidRPr="00A4093D">
        <w:rPr>
          <w:rFonts w:cs="Times New Roman"/>
        </w:rPr>
        <w:t xml:space="preserve">en un exemplaire, sur support électronique à la </w:t>
      </w:r>
      <w:r w:rsidRPr="00A4093D">
        <w:rPr>
          <w:rFonts w:cs="Times New Roman"/>
          <w:szCs w:val="24"/>
        </w:rPr>
        <w:t>Direction régionale de l'économie, de l'emploi, du travail et des solidarités</w:t>
      </w:r>
      <w:r w:rsidRPr="00A4093D">
        <w:rPr>
          <w:rFonts w:cs="Times New Roman"/>
        </w:rPr>
        <w:t xml:space="preserve"> (DREETS), via la plateforme de téléprocédure en ligne accessible depuis le site :</w:t>
      </w:r>
    </w:p>
    <w:p w14:paraId="15B1D956" w14:textId="03ACC153" w:rsidR="001F073C" w:rsidRPr="00A4093D" w:rsidRDefault="001F073C" w:rsidP="001F073C">
      <w:pPr>
        <w:jc w:val="center"/>
        <w:rPr>
          <w:rFonts w:cs="Times New Roman"/>
        </w:rPr>
      </w:pPr>
      <w:r w:rsidRPr="00A4093D">
        <w:rPr>
          <w:rFonts w:cs="Times New Roman"/>
        </w:rPr>
        <w:t>Télé@ccords (https://www.teleaccords.travail-emploi.gouv.fr)</w:t>
      </w:r>
    </w:p>
    <w:p w14:paraId="62EB76A8" w14:textId="77777777" w:rsidR="001F073C" w:rsidRPr="00A4093D" w:rsidRDefault="001F073C" w:rsidP="001F073C">
      <w:pPr>
        <w:rPr>
          <w:rFonts w:cs="Times New Roman"/>
        </w:rPr>
      </w:pPr>
    </w:p>
    <w:p w14:paraId="7E33F0A1" w14:textId="77777777" w:rsidR="001F073C" w:rsidRPr="00A4093D" w:rsidRDefault="001F073C" w:rsidP="001F073C">
      <w:pPr>
        <w:rPr>
          <w:rFonts w:cs="Times New Roman"/>
        </w:rPr>
      </w:pPr>
      <w:r w:rsidRPr="00A4093D">
        <w:rPr>
          <w:rFonts w:cs="Times New Roman"/>
        </w:rPr>
        <w:t>L’accord sera aussi déposé au Greffe Du Conseil des Prud’hommes compétent.</w:t>
      </w:r>
    </w:p>
    <w:p w14:paraId="29A35C62" w14:textId="77777777" w:rsidR="001F073C" w:rsidRPr="00A4093D" w:rsidRDefault="001F073C" w:rsidP="001F073C">
      <w:pPr>
        <w:rPr>
          <w:rFonts w:cs="Times New Roman"/>
        </w:rPr>
      </w:pPr>
    </w:p>
    <w:p w14:paraId="7B1BD3DF" w14:textId="77777777" w:rsidR="001F073C" w:rsidRPr="00A4093D" w:rsidRDefault="001F073C" w:rsidP="001F073C">
      <w:pPr>
        <w:rPr>
          <w:rFonts w:cs="Times New Roman"/>
        </w:rPr>
      </w:pPr>
      <w:r w:rsidRPr="00A4093D">
        <w:rPr>
          <w:rFonts w:cs="Times New Roman"/>
        </w:rPr>
        <w:t>Les parties sont informées qu’en application des dispositions des articles L2231-5-1 du Code du Travail, le présent accord sera rendu public et versé dans une base de données nationales, dont le contenu est publié en ligne dans un standard ouvert. Le présent accord sera publié dans une version anonyme, c’est-à-dire sans les noms et prénoms des personnes ayant signé l’accord.</w:t>
      </w:r>
    </w:p>
    <w:p w14:paraId="759BFBA8" w14:textId="77777777" w:rsidR="001F073C" w:rsidRPr="00A4093D" w:rsidRDefault="001F073C" w:rsidP="001F073C">
      <w:pPr>
        <w:rPr>
          <w:rFonts w:cs="Times New Roman"/>
        </w:rPr>
      </w:pPr>
    </w:p>
    <w:p w14:paraId="7C1260BA" w14:textId="77777777" w:rsidR="001F073C" w:rsidRPr="00A4093D" w:rsidRDefault="001F073C" w:rsidP="001F073C">
      <w:pPr>
        <w:rPr>
          <w:rFonts w:cs="Times New Roman"/>
        </w:rPr>
      </w:pPr>
      <w:r w:rsidRPr="00A4093D">
        <w:rPr>
          <w:rFonts w:cs="Times New Roman"/>
        </w:rPr>
        <w:t>Tout avenant au présent accord et toute dénonciation seraient soumis aux mêmes règles de publicité et de dépôt que l’accord lui-même.</w:t>
      </w:r>
    </w:p>
    <w:p w14:paraId="6815B3C8" w14:textId="77777777" w:rsidR="001F073C" w:rsidRPr="00A4093D" w:rsidRDefault="001F073C" w:rsidP="001F073C">
      <w:pPr>
        <w:rPr>
          <w:rFonts w:cs="Times New Roman"/>
          <w:szCs w:val="24"/>
        </w:rPr>
      </w:pPr>
    </w:p>
    <w:p w14:paraId="239EF55F" w14:textId="77777777" w:rsidR="001F073C" w:rsidRPr="00A4093D" w:rsidRDefault="001F073C" w:rsidP="001F073C">
      <w:pPr>
        <w:rPr>
          <w:rFonts w:cs="Times New Roman"/>
          <w:szCs w:val="24"/>
        </w:rPr>
      </w:pPr>
    </w:p>
    <w:p w14:paraId="2437FEB4" w14:textId="77777777" w:rsidR="001F073C" w:rsidRPr="00A4093D" w:rsidRDefault="001F073C" w:rsidP="001F073C">
      <w:pPr>
        <w:rPr>
          <w:rFonts w:cs="Times New Roman"/>
          <w:szCs w:val="24"/>
        </w:rPr>
      </w:pPr>
    </w:p>
    <w:p w14:paraId="1332F3EB" w14:textId="77777777" w:rsidR="001F073C" w:rsidRPr="001B670A"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color w:val="auto"/>
        </w:rPr>
      </w:pPr>
      <w:r w:rsidRPr="001B670A">
        <w:rPr>
          <w:rFonts w:ascii="Times New Roman" w:hAnsi="Times New Roman" w:cs="Times New Roman"/>
          <w:color w:val="auto"/>
        </w:rPr>
        <w:t>Fait à MEZE, le mardi 16 décembre 2025</w:t>
      </w:r>
    </w:p>
    <w:p w14:paraId="179EEDA7" w14:textId="77777777" w:rsidR="001F073C" w:rsidRPr="00A4093D" w:rsidRDefault="001F073C" w:rsidP="001F073C">
      <w:pPr>
        <w:rPr>
          <w:rFonts w:cs="Times New Roman"/>
        </w:rPr>
      </w:pPr>
    </w:p>
    <w:p w14:paraId="470FCCC6" w14:textId="77777777" w:rsidR="001F073C" w:rsidRPr="00A4093D" w:rsidRDefault="001F073C" w:rsidP="001F073C">
      <w:pPr>
        <w:rPr>
          <w:rFonts w:cs="Times New Roman"/>
        </w:rPr>
      </w:pPr>
      <w:r w:rsidRPr="00A4093D">
        <w:rPr>
          <w:rFonts w:cs="Times New Roman"/>
        </w:rPr>
        <w:t>Les salariés attestent avoir pris connaissance du présent accord d'entreprise, relatif au régime appliqué aux indemnités de trajets.</w:t>
      </w:r>
    </w:p>
    <w:p w14:paraId="442FAF1B" w14:textId="77777777" w:rsidR="001F073C" w:rsidRPr="00A4093D"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rPr>
      </w:pPr>
    </w:p>
    <w:p w14:paraId="745D7D37" w14:textId="5D8EF19E" w:rsidR="001F073C" w:rsidRPr="00A4093D"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szCs w:val="24"/>
        </w:rPr>
      </w:pPr>
      <w:r w:rsidRPr="00A4093D">
        <w:rPr>
          <w:rFonts w:ascii="Times New Roman" w:hAnsi="Times New Roman" w:cs="Times New Roman"/>
          <w:szCs w:val="24"/>
        </w:rPr>
        <w:t>Signatures des parties</w:t>
      </w:r>
      <w:r w:rsidR="00474A87" w:rsidRPr="00A4093D">
        <w:rPr>
          <w:rFonts w:ascii="Times New Roman" w:hAnsi="Times New Roman" w:cs="Times New Roman"/>
          <w:szCs w:val="24"/>
        </w:rPr>
        <w:t xml:space="preserve"> :</w:t>
      </w:r>
    </w:p>
    <w:p w14:paraId="4199A216" w14:textId="77777777" w:rsidR="001F073C" w:rsidRPr="00A4093D" w:rsidRDefault="001F073C" w:rsidP="001F073C">
      <w:pPr>
        <w:pStyle w:val="Fait"/>
        <w:tabs>
          <w:tab w:val="clear" w:pos="2042"/>
          <w:tab w:val="clear" w:pos="4877"/>
          <w:tab w:val="left" w:pos="2835"/>
          <w:tab w:val="right" w:pos="5670"/>
        </w:tabs>
        <w:spacing w:before="40"/>
        <w:rPr>
          <w:rFonts w:ascii="Times New Roman" w:hAnsi="Times New Roman" w:cs="Times New Roman"/>
          <w:szCs w:val="24"/>
        </w:rPr>
      </w:pPr>
    </w:p>
    <w:tbl>
      <w:tblPr>
        <w:tblW w:w="9498" w:type="dxa"/>
        <w:tblInd w:w="-134" w:type="dxa"/>
        <w:tblLayout w:type="fixed"/>
        <w:tblCellMar>
          <w:left w:w="0" w:type="dxa"/>
          <w:right w:w="0" w:type="dxa"/>
        </w:tblCellMar>
        <w:tblLook w:val="0000" w:firstRow="0" w:lastRow="0" w:firstColumn="0" w:lastColumn="0" w:noHBand="0" w:noVBand="0"/>
      </w:tblPr>
      <w:tblGrid>
        <w:gridCol w:w="1845"/>
        <w:gridCol w:w="2909"/>
        <w:gridCol w:w="1620"/>
        <w:gridCol w:w="7"/>
        <w:gridCol w:w="3117"/>
      </w:tblGrid>
      <w:tr w:rsidR="001F073C" w:rsidRPr="00A4093D" w14:paraId="4BCB513F" w14:textId="77777777" w:rsidTr="00910EC9">
        <w:trPr>
          <w:trHeight w:val="567"/>
        </w:trPr>
        <w:tc>
          <w:tcPr>
            <w:tcW w:w="1845" w:type="dxa"/>
            <w:tcBorders>
              <w:bottom w:val="single" w:sz="4" w:space="0" w:color="auto"/>
              <w:right w:val="single" w:sz="4" w:space="0" w:color="auto"/>
            </w:tcBorders>
          </w:tcPr>
          <w:p w14:paraId="3DEC109E" w14:textId="77777777" w:rsidR="001F073C" w:rsidRPr="00A4093D" w:rsidRDefault="001F073C" w:rsidP="00910EC9">
            <w:pPr>
              <w:pStyle w:val="CelluleintitulC7"/>
              <w:rPr>
                <w:rFonts w:ascii="Times New Roman" w:hAnsi="Times New Roman" w:cs="Times New Roman"/>
                <w:b/>
                <w:bCs/>
                <w:i w:val="0"/>
                <w:iCs w:val="0"/>
                <w:caps/>
                <w:sz w:val="24"/>
                <w:szCs w:val="24"/>
              </w:rPr>
            </w:pPr>
          </w:p>
        </w:tc>
        <w:tc>
          <w:tcPr>
            <w:tcW w:w="2909" w:type="dxa"/>
            <w:tcBorders>
              <w:top w:val="single" w:sz="4" w:space="0" w:color="auto"/>
              <w:left w:val="single" w:sz="4" w:space="0" w:color="auto"/>
              <w:bottom w:val="single" w:sz="4" w:space="0" w:color="auto"/>
              <w:right w:val="single" w:sz="6" w:space="0" w:color="auto"/>
            </w:tcBorders>
            <w:vAlign w:val="center"/>
          </w:tcPr>
          <w:p w14:paraId="24464315" w14:textId="77777777" w:rsidR="001F073C" w:rsidRPr="00A4093D" w:rsidRDefault="001F073C" w:rsidP="00910EC9">
            <w:pPr>
              <w:pStyle w:val="CelluleintitulC7"/>
              <w:rPr>
                <w:rFonts w:ascii="Times New Roman" w:hAnsi="Times New Roman" w:cs="Times New Roman"/>
                <w:b/>
                <w:bCs/>
                <w:i w:val="0"/>
                <w:iCs w:val="0"/>
                <w:caps/>
                <w:sz w:val="24"/>
                <w:szCs w:val="24"/>
              </w:rPr>
            </w:pPr>
            <w:r w:rsidRPr="00A4093D">
              <w:rPr>
                <w:rFonts w:ascii="Times New Roman" w:hAnsi="Times New Roman" w:cs="Times New Roman"/>
                <w:b/>
                <w:bCs/>
                <w:caps/>
                <w:sz w:val="24"/>
                <w:szCs w:val="24"/>
              </w:rPr>
              <w:t>NOM</w:t>
            </w:r>
          </w:p>
        </w:tc>
        <w:tc>
          <w:tcPr>
            <w:tcW w:w="1627" w:type="dxa"/>
            <w:gridSpan w:val="2"/>
            <w:tcBorders>
              <w:top w:val="single" w:sz="4" w:space="0" w:color="auto"/>
              <w:left w:val="single" w:sz="6" w:space="0" w:color="auto"/>
              <w:bottom w:val="single" w:sz="4" w:space="0" w:color="auto"/>
              <w:right w:val="single" w:sz="6" w:space="0" w:color="auto"/>
            </w:tcBorders>
            <w:vAlign w:val="center"/>
          </w:tcPr>
          <w:p w14:paraId="3688539F" w14:textId="77777777" w:rsidR="001F073C" w:rsidRPr="00A4093D" w:rsidRDefault="001F073C" w:rsidP="00910EC9">
            <w:pPr>
              <w:pStyle w:val="CelluleintitulC7"/>
              <w:rPr>
                <w:rFonts w:ascii="Times New Roman" w:hAnsi="Times New Roman" w:cs="Times New Roman"/>
                <w:b/>
                <w:bCs/>
                <w:i w:val="0"/>
                <w:iCs w:val="0"/>
                <w:caps/>
                <w:sz w:val="24"/>
                <w:szCs w:val="24"/>
              </w:rPr>
            </w:pPr>
            <w:r w:rsidRPr="00A4093D">
              <w:rPr>
                <w:rFonts w:ascii="Times New Roman" w:hAnsi="Times New Roman" w:cs="Times New Roman"/>
                <w:b/>
                <w:bCs/>
                <w:caps/>
                <w:sz w:val="24"/>
                <w:szCs w:val="24"/>
              </w:rPr>
              <w:t>PRÉNOM</w:t>
            </w:r>
          </w:p>
        </w:tc>
        <w:tc>
          <w:tcPr>
            <w:tcW w:w="3117" w:type="dxa"/>
            <w:tcBorders>
              <w:top w:val="single" w:sz="4" w:space="0" w:color="auto"/>
              <w:left w:val="single" w:sz="6" w:space="0" w:color="auto"/>
              <w:bottom w:val="single" w:sz="4" w:space="0" w:color="auto"/>
              <w:right w:val="single" w:sz="4" w:space="0" w:color="auto"/>
            </w:tcBorders>
            <w:vAlign w:val="center"/>
          </w:tcPr>
          <w:p w14:paraId="26FCD02F" w14:textId="77777777" w:rsidR="001F073C" w:rsidRPr="00A4093D" w:rsidRDefault="001F073C" w:rsidP="00910EC9">
            <w:pPr>
              <w:pStyle w:val="CelluleintitulC7"/>
              <w:rPr>
                <w:rFonts w:ascii="Times New Roman" w:hAnsi="Times New Roman" w:cs="Times New Roman"/>
                <w:b/>
                <w:bCs/>
                <w:caps/>
                <w:sz w:val="24"/>
                <w:szCs w:val="24"/>
              </w:rPr>
            </w:pPr>
            <w:r w:rsidRPr="00A4093D">
              <w:rPr>
                <w:rFonts w:ascii="Times New Roman" w:hAnsi="Times New Roman" w:cs="Times New Roman"/>
                <w:b/>
                <w:bCs/>
                <w:caps/>
                <w:sz w:val="24"/>
                <w:szCs w:val="24"/>
              </w:rPr>
              <w:t>Signature</w:t>
            </w:r>
          </w:p>
        </w:tc>
      </w:tr>
      <w:tr w:rsidR="001F073C" w:rsidRPr="00A4093D" w14:paraId="357AA23F" w14:textId="77777777" w:rsidTr="001B670A">
        <w:trPr>
          <w:trHeight w:val="964"/>
        </w:trPr>
        <w:tc>
          <w:tcPr>
            <w:tcW w:w="1845" w:type="dxa"/>
            <w:tcBorders>
              <w:top w:val="single" w:sz="4" w:space="0" w:color="auto"/>
              <w:left w:val="single" w:sz="4" w:space="0" w:color="auto"/>
              <w:bottom w:val="single" w:sz="6" w:space="0" w:color="auto"/>
              <w:right w:val="single" w:sz="4" w:space="0" w:color="auto"/>
            </w:tcBorders>
            <w:vAlign w:val="center"/>
          </w:tcPr>
          <w:p w14:paraId="51F8C43D" w14:textId="77777777" w:rsidR="001F073C" w:rsidRPr="00A4093D" w:rsidRDefault="001F073C" w:rsidP="00910EC9">
            <w:pPr>
              <w:jc w:val="center"/>
              <w:rPr>
                <w:rFonts w:cs="Times New Roman"/>
                <w:szCs w:val="24"/>
                <w:lang w:val="nl-NL"/>
              </w:rPr>
            </w:pPr>
            <w:r w:rsidRPr="00A4093D">
              <w:rPr>
                <w:rFonts w:cs="Times New Roman"/>
                <w:szCs w:val="24"/>
              </w:rPr>
              <w:t>Gérant</w:t>
            </w:r>
          </w:p>
        </w:tc>
        <w:tc>
          <w:tcPr>
            <w:tcW w:w="2909" w:type="dxa"/>
            <w:tcBorders>
              <w:top w:val="single" w:sz="4" w:space="0" w:color="auto"/>
              <w:left w:val="single" w:sz="4" w:space="0" w:color="auto"/>
              <w:bottom w:val="single" w:sz="6" w:space="0" w:color="auto"/>
              <w:right w:val="single" w:sz="4" w:space="0" w:color="auto"/>
            </w:tcBorders>
            <w:vAlign w:val="center"/>
          </w:tcPr>
          <w:p w14:paraId="4F8D36A5" w14:textId="0ACE8784" w:rsidR="001F073C" w:rsidRPr="00A4093D" w:rsidRDefault="001F073C" w:rsidP="00910EC9">
            <w:pPr>
              <w:jc w:val="center"/>
              <w:rPr>
                <w:rFonts w:cs="Times New Roman"/>
                <w:szCs w:val="24"/>
                <w:lang w:val="nl-NL"/>
              </w:rPr>
            </w:pPr>
          </w:p>
        </w:tc>
        <w:tc>
          <w:tcPr>
            <w:tcW w:w="1627" w:type="dxa"/>
            <w:gridSpan w:val="2"/>
            <w:tcBorders>
              <w:top w:val="single" w:sz="4" w:space="0" w:color="auto"/>
              <w:left w:val="single" w:sz="4" w:space="0" w:color="auto"/>
              <w:bottom w:val="single" w:sz="6" w:space="0" w:color="auto"/>
              <w:right w:val="single" w:sz="4" w:space="0" w:color="auto"/>
            </w:tcBorders>
            <w:vAlign w:val="center"/>
          </w:tcPr>
          <w:p w14:paraId="777633A7" w14:textId="0805951D" w:rsidR="001F073C" w:rsidRPr="00A4093D" w:rsidRDefault="001F073C" w:rsidP="00910EC9">
            <w:pPr>
              <w:jc w:val="center"/>
              <w:rPr>
                <w:rFonts w:cs="Times New Roman"/>
                <w:bCs/>
                <w:color w:val="000000"/>
                <w:szCs w:val="24"/>
                <w:lang w:val="nl-NL"/>
              </w:rPr>
            </w:pPr>
          </w:p>
        </w:tc>
        <w:tc>
          <w:tcPr>
            <w:tcW w:w="3117" w:type="dxa"/>
            <w:tcBorders>
              <w:top w:val="single" w:sz="4" w:space="0" w:color="auto"/>
              <w:left w:val="single" w:sz="4" w:space="0" w:color="auto"/>
              <w:bottom w:val="single" w:sz="6" w:space="0" w:color="auto"/>
              <w:right w:val="single" w:sz="6" w:space="0" w:color="auto"/>
            </w:tcBorders>
            <w:vAlign w:val="center"/>
          </w:tcPr>
          <w:p w14:paraId="0CA87419" w14:textId="77777777" w:rsidR="001F073C" w:rsidRPr="00A4093D" w:rsidRDefault="001F073C" w:rsidP="00910EC9">
            <w:pPr>
              <w:tabs>
                <w:tab w:val="left" w:leader="dot" w:pos="567"/>
                <w:tab w:val="left" w:leader="dot" w:pos="4876"/>
              </w:tabs>
              <w:jc w:val="center"/>
              <w:rPr>
                <w:rFonts w:cs="Times New Roman"/>
                <w:b/>
                <w:bCs/>
                <w:caps/>
                <w:color w:val="000000"/>
                <w:szCs w:val="24"/>
                <w:lang w:val="nl-NL"/>
              </w:rPr>
            </w:pPr>
          </w:p>
        </w:tc>
      </w:tr>
      <w:tr w:rsidR="001B670A" w:rsidRPr="00A4093D" w14:paraId="28ED20DF" w14:textId="77777777" w:rsidTr="001B6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64"/>
        </w:trPr>
        <w:tc>
          <w:tcPr>
            <w:tcW w:w="1845" w:type="dxa"/>
            <w:vMerge w:val="restart"/>
            <w:tcBorders>
              <w:top w:val="single" w:sz="6" w:space="0" w:color="auto"/>
              <w:left w:val="single" w:sz="4" w:space="0" w:color="auto"/>
            </w:tcBorders>
            <w:vAlign w:val="center"/>
          </w:tcPr>
          <w:p w14:paraId="3CAF2972" w14:textId="508DE84C" w:rsidR="001B670A" w:rsidRPr="001B670A" w:rsidRDefault="001B670A" w:rsidP="001B670A">
            <w:pPr>
              <w:jc w:val="center"/>
              <w:rPr>
                <w:rFonts w:cs="Times New Roman"/>
                <w:szCs w:val="24"/>
              </w:rPr>
            </w:pPr>
            <w:r w:rsidRPr="00A4093D">
              <w:rPr>
                <w:rFonts w:cs="Times New Roman"/>
                <w:szCs w:val="24"/>
              </w:rPr>
              <w:t>Salariés(es)</w:t>
            </w:r>
          </w:p>
        </w:tc>
        <w:tc>
          <w:tcPr>
            <w:tcW w:w="2909" w:type="dxa"/>
            <w:vAlign w:val="center"/>
          </w:tcPr>
          <w:p w14:paraId="26D5DD19" w14:textId="30317772" w:rsidR="001B670A" w:rsidRPr="00A4093D" w:rsidRDefault="001B670A" w:rsidP="00910EC9">
            <w:pPr>
              <w:jc w:val="center"/>
              <w:rPr>
                <w:rFonts w:cs="Times New Roman"/>
                <w:szCs w:val="24"/>
              </w:rPr>
            </w:pPr>
          </w:p>
        </w:tc>
        <w:tc>
          <w:tcPr>
            <w:tcW w:w="1620" w:type="dxa"/>
            <w:vAlign w:val="center"/>
          </w:tcPr>
          <w:p w14:paraId="758FC406" w14:textId="74C0157F" w:rsidR="001B670A" w:rsidRPr="00A4093D" w:rsidRDefault="001B670A" w:rsidP="00910EC9">
            <w:pPr>
              <w:jc w:val="center"/>
              <w:rPr>
                <w:rFonts w:cs="Times New Roman"/>
                <w:szCs w:val="24"/>
              </w:rPr>
            </w:pPr>
          </w:p>
        </w:tc>
        <w:tc>
          <w:tcPr>
            <w:tcW w:w="3124" w:type="dxa"/>
            <w:gridSpan w:val="2"/>
            <w:vAlign w:val="center"/>
          </w:tcPr>
          <w:p w14:paraId="27600002" w14:textId="77777777" w:rsidR="001B670A" w:rsidRPr="00A4093D" w:rsidRDefault="001B670A" w:rsidP="00910EC9">
            <w:pPr>
              <w:pStyle w:val="Fait"/>
              <w:tabs>
                <w:tab w:val="clear" w:pos="2042"/>
                <w:tab w:val="clear" w:pos="4877"/>
                <w:tab w:val="left" w:pos="2835"/>
                <w:tab w:val="right" w:pos="5670"/>
              </w:tabs>
              <w:spacing w:before="320"/>
              <w:jc w:val="center"/>
              <w:rPr>
                <w:rFonts w:ascii="Times New Roman" w:hAnsi="Times New Roman" w:cs="Times New Roman"/>
                <w:szCs w:val="24"/>
              </w:rPr>
            </w:pPr>
          </w:p>
        </w:tc>
      </w:tr>
      <w:tr w:rsidR="001B670A" w:rsidRPr="00A4093D" w14:paraId="726D485A" w14:textId="77777777" w:rsidTr="001B6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64"/>
        </w:trPr>
        <w:tc>
          <w:tcPr>
            <w:tcW w:w="1845" w:type="dxa"/>
            <w:vMerge/>
            <w:tcBorders>
              <w:left w:val="single" w:sz="4" w:space="0" w:color="auto"/>
            </w:tcBorders>
            <w:vAlign w:val="center"/>
          </w:tcPr>
          <w:p w14:paraId="2C12E42E" w14:textId="77777777" w:rsidR="001B670A" w:rsidRPr="00A4093D" w:rsidRDefault="001B670A" w:rsidP="00910EC9">
            <w:pPr>
              <w:jc w:val="center"/>
              <w:rPr>
                <w:rFonts w:cs="Times New Roman"/>
                <w:szCs w:val="24"/>
              </w:rPr>
            </w:pPr>
          </w:p>
        </w:tc>
        <w:tc>
          <w:tcPr>
            <w:tcW w:w="2909" w:type="dxa"/>
            <w:vAlign w:val="center"/>
          </w:tcPr>
          <w:p w14:paraId="6BC87207" w14:textId="77777777" w:rsidR="001B670A" w:rsidRPr="00A4093D" w:rsidRDefault="001B670A" w:rsidP="00910EC9">
            <w:pPr>
              <w:jc w:val="center"/>
              <w:rPr>
                <w:rFonts w:cs="Times New Roman"/>
                <w:szCs w:val="24"/>
              </w:rPr>
            </w:pPr>
          </w:p>
        </w:tc>
        <w:tc>
          <w:tcPr>
            <w:tcW w:w="1620" w:type="dxa"/>
            <w:vAlign w:val="center"/>
          </w:tcPr>
          <w:p w14:paraId="03CB7507" w14:textId="77777777" w:rsidR="001B670A" w:rsidRPr="00A4093D" w:rsidRDefault="001B670A" w:rsidP="00910EC9">
            <w:pPr>
              <w:jc w:val="center"/>
              <w:rPr>
                <w:rFonts w:cs="Times New Roman"/>
                <w:szCs w:val="24"/>
              </w:rPr>
            </w:pPr>
          </w:p>
        </w:tc>
        <w:tc>
          <w:tcPr>
            <w:tcW w:w="3124" w:type="dxa"/>
            <w:gridSpan w:val="2"/>
            <w:vAlign w:val="center"/>
          </w:tcPr>
          <w:p w14:paraId="2F553209" w14:textId="77777777" w:rsidR="001B670A" w:rsidRPr="00A4093D" w:rsidRDefault="001B670A" w:rsidP="00910EC9">
            <w:pPr>
              <w:pStyle w:val="Fait"/>
              <w:tabs>
                <w:tab w:val="clear" w:pos="2042"/>
                <w:tab w:val="clear" w:pos="4877"/>
                <w:tab w:val="left" w:pos="2835"/>
                <w:tab w:val="right" w:pos="5670"/>
              </w:tabs>
              <w:spacing w:before="320"/>
              <w:jc w:val="center"/>
              <w:rPr>
                <w:rFonts w:ascii="Times New Roman" w:hAnsi="Times New Roman" w:cs="Times New Roman"/>
                <w:szCs w:val="24"/>
              </w:rPr>
            </w:pPr>
          </w:p>
        </w:tc>
      </w:tr>
    </w:tbl>
    <w:p w14:paraId="5EBA5097" w14:textId="77777777" w:rsidR="001F073C" w:rsidRPr="00A4093D" w:rsidRDefault="001F073C" w:rsidP="001F073C">
      <w:pPr>
        <w:rPr>
          <w:rFonts w:cs="Times New Roman"/>
          <w:szCs w:val="24"/>
        </w:rPr>
      </w:pPr>
    </w:p>
    <w:sectPr w:rsidR="001F073C" w:rsidRPr="00A409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531F"/>
    <w:multiLevelType w:val="multilevel"/>
    <w:tmpl w:val="02FA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CC30C6"/>
    <w:multiLevelType w:val="multilevel"/>
    <w:tmpl w:val="94201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617F89"/>
    <w:multiLevelType w:val="hybridMultilevel"/>
    <w:tmpl w:val="7090C766"/>
    <w:lvl w:ilvl="0" w:tplc="D49E4076">
      <w:start w:val="7"/>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9046FA"/>
    <w:multiLevelType w:val="multilevel"/>
    <w:tmpl w:val="532A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3D1568"/>
    <w:multiLevelType w:val="multilevel"/>
    <w:tmpl w:val="C6CC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36195">
    <w:abstractNumId w:val="4"/>
  </w:num>
  <w:num w:numId="2" w16cid:durableId="1293559360">
    <w:abstractNumId w:val="1"/>
  </w:num>
  <w:num w:numId="3" w16cid:durableId="584195262">
    <w:abstractNumId w:val="0"/>
  </w:num>
  <w:num w:numId="4" w16cid:durableId="96482450">
    <w:abstractNumId w:val="3"/>
  </w:num>
  <w:num w:numId="5" w16cid:durableId="1019549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329"/>
    <w:rsid w:val="00075CC2"/>
    <w:rsid w:val="00084C64"/>
    <w:rsid w:val="000872A4"/>
    <w:rsid w:val="000A5646"/>
    <w:rsid w:val="000E3FFC"/>
    <w:rsid w:val="001B670A"/>
    <w:rsid w:val="001F073C"/>
    <w:rsid w:val="00224E82"/>
    <w:rsid w:val="00377E14"/>
    <w:rsid w:val="00414E4B"/>
    <w:rsid w:val="004214FE"/>
    <w:rsid w:val="00474A87"/>
    <w:rsid w:val="004D233E"/>
    <w:rsid w:val="005160CC"/>
    <w:rsid w:val="005B5A09"/>
    <w:rsid w:val="005E4487"/>
    <w:rsid w:val="006E59CA"/>
    <w:rsid w:val="007E7BC8"/>
    <w:rsid w:val="00865329"/>
    <w:rsid w:val="008A7E96"/>
    <w:rsid w:val="008F4811"/>
    <w:rsid w:val="0091100D"/>
    <w:rsid w:val="00916E09"/>
    <w:rsid w:val="009317C5"/>
    <w:rsid w:val="00A4093D"/>
    <w:rsid w:val="00B07801"/>
    <w:rsid w:val="00B84DAF"/>
    <w:rsid w:val="00BA470B"/>
    <w:rsid w:val="00BB481D"/>
    <w:rsid w:val="00CB3751"/>
    <w:rsid w:val="00CC4BB2"/>
    <w:rsid w:val="00DE3B3E"/>
    <w:rsid w:val="00F15E50"/>
    <w:rsid w:val="00F84E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F33D"/>
  <w15:chartTrackingRefBased/>
  <w15:docId w15:val="{FC1A903F-B12C-4182-AB52-F67B6AF9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93D"/>
    <w:pPr>
      <w:spacing w:after="0" w:line="240" w:lineRule="auto"/>
      <w:jc w:val="both"/>
    </w:pPr>
    <w:rPr>
      <w:rFonts w:ascii="Times New Roman" w:hAnsi="Times New Roman"/>
      <w:sz w:val="24"/>
    </w:rPr>
  </w:style>
  <w:style w:type="paragraph" w:styleId="Titre1">
    <w:name w:val="heading 1"/>
    <w:basedOn w:val="Normal"/>
    <w:next w:val="Normal"/>
    <w:link w:val="Titre1Car"/>
    <w:uiPriority w:val="9"/>
    <w:qFormat/>
    <w:rsid w:val="008653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653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65329"/>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65329"/>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65329"/>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6532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6532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6532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6532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65329"/>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65329"/>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65329"/>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65329"/>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65329"/>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653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653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653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65329"/>
    <w:rPr>
      <w:rFonts w:eastAsiaTheme="majorEastAsia" w:cstheme="majorBidi"/>
      <w:color w:val="272727" w:themeColor="text1" w:themeTint="D8"/>
    </w:rPr>
  </w:style>
  <w:style w:type="paragraph" w:styleId="Titre">
    <w:name w:val="Title"/>
    <w:basedOn w:val="Normal"/>
    <w:next w:val="Normal"/>
    <w:link w:val="TitreCar"/>
    <w:uiPriority w:val="10"/>
    <w:qFormat/>
    <w:rsid w:val="0086532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653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653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653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65329"/>
    <w:pPr>
      <w:spacing w:before="160"/>
      <w:jc w:val="center"/>
    </w:pPr>
    <w:rPr>
      <w:i/>
      <w:iCs/>
      <w:color w:val="404040" w:themeColor="text1" w:themeTint="BF"/>
    </w:rPr>
  </w:style>
  <w:style w:type="character" w:customStyle="1" w:styleId="CitationCar">
    <w:name w:val="Citation Car"/>
    <w:basedOn w:val="Policepardfaut"/>
    <w:link w:val="Citation"/>
    <w:uiPriority w:val="29"/>
    <w:rsid w:val="00865329"/>
    <w:rPr>
      <w:i/>
      <w:iCs/>
      <w:color w:val="404040" w:themeColor="text1" w:themeTint="BF"/>
    </w:rPr>
  </w:style>
  <w:style w:type="paragraph" w:styleId="Paragraphedeliste">
    <w:name w:val="List Paragraph"/>
    <w:basedOn w:val="Normal"/>
    <w:uiPriority w:val="34"/>
    <w:qFormat/>
    <w:rsid w:val="00865329"/>
    <w:pPr>
      <w:ind w:left="720"/>
      <w:contextualSpacing/>
    </w:pPr>
  </w:style>
  <w:style w:type="character" w:styleId="Accentuationintense">
    <w:name w:val="Intense Emphasis"/>
    <w:basedOn w:val="Policepardfaut"/>
    <w:uiPriority w:val="21"/>
    <w:qFormat/>
    <w:rsid w:val="00865329"/>
    <w:rPr>
      <w:i/>
      <w:iCs/>
      <w:color w:val="2F5496" w:themeColor="accent1" w:themeShade="BF"/>
    </w:rPr>
  </w:style>
  <w:style w:type="paragraph" w:styleId="Citationintense">
    <w:name w:val="Intense Quote"/>
    <w:basedOn w:val="Normal"/>
    <w:next w:val="Normal"/>
    <w:link w:val="CitationintenseCar"/>
    <w:uiPriority w:val="30"/>
    <w:qFormat/>
    <w:rsid w:val="008653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65329"/>
    <w:rPr>
      <w:i/>
      <w:iCs/>
      <w:color w:val="2F5496" w:themeColor="accent1" w:themeShade="BF"/>
    </w:rPr>
  </w:style>
  <w:style w:type="character" w:styleId="Rfrenceintense">
    <w:name w:val="Intense Reference"/>
    <w:basedOn w:val="Policepardfaut"/>
    <w:uiPriority w:val="32"/>
    <w:qFormat/>
    <w:rsid w:val="00865329"/>
    <w:rPr>
      <w:b/>
      <w:bCs/>
      <w:smallCaps/>
      <w:color w:val="2F5496" w:themeColor="accent1" w:themeShade="BF"/>
      <w:spacing w:val="5"/>
    </w:rPr>
  </w:style>
  <w:style w:type="paragraph" w:customStyle="1" w:styleId="Textecourantformule">
    <w:name w:val="Texte courant formule"/>
    <w:rsid w:val="004D233E"/>
    <w:pPr>
      <w:tabs>
        <w:tab w:val="left" w:pos="2042"/>
      </w:tabs>
      <w:autoSpaceDE w:val="0"/>
      <w:autoSpaceDN w:val="0"/>
      <w:spacing w:before="60" w:after="0" w:line="260" w:lineRule="exact"/>
      <w:jc w:val="both"/>
    </w:pPr>
    <w:rPr>
      <w:rFonts w:ascii="Helvetica" w:eastAsia="Times New Roman" w:hAnsi="Helvetica" w:cs="Helvetica"/>
      <w:lang w:eastAsia="fr-FR"/>
    </w:rPr>
  </w:style>
  <w:style w:type="paragraph" w:customStyle="1" w:styleId="Titre1formule">
    <w:name w:val="Titre 1 formule"/>
    <w:basedOn w:val="Normal"/>
    <w:rsid w:val="004D233E"/>
    <w:pPr>
      <w:tabs>
        <w:tab w:val="left" w:pos="88"/>
        <w:tab w:val="left" w:pos="617"/>
        <w:tab w:val="left" w:pos="1322"/>
        <w:tab w:val="left" w:pos="2029"/>
        <w:tab w:val="left" w:pos="2735"/>
        <w:tab w:val="left" w:pos="3455"/>
        <w:tab w:val="left" w:pos="4160"/>
        <w:tab w:val="left" w:pos="4866"/>
        <w:tab w:val="left" w:pos="5571"/>
        <w:tab w:val="left" w:pos="6277"/>
        <w:tab w:val="left" w:pos="6983"/>
        <w:tab w:val="left" w:pos="7704"/>
        <w:tab w:val="left" w:pos="8409"/>
        <w:tab w:val="left" w:pos="9114"/>
        <w:tab w:val="left" w:pos="9819"/>
      </w:tabs>
      <w:autoSpaceDE w:val="0"/>
      <w:autoSpaceDN w:val="0"/>
      <w:spacing w:line="320" w:lineRule="exact"/>
      <w:jc w:val="center"/>
    </w:pPr>
    <w:rPr>
      <w:rFonts w:ascii="Helvetica" w:eastAsia="Times New Roman" w:hAnsi="Helvetica" w:cs="Helvetica"/>
      <w:b/>
      <w:bCs/>
      <w:color w:val="000000"/>
      <w:szCs w:val="20"/>
      <w:lang w:eastAsia="fr-FR"/>
    </w:rPr>
  </w:style>
  <w:style w:type="character" w:customStyle="1" w:styleId="bold">
    <w:name w:val="bold"/>
    <w:rsid w:val="004D233E"/>
    <w:rPr>
      <w:b/>
      <w:bCs/>
    </w:rPr>
  </w:style>
  <w:style w:type="paragraph" w:customStyle="1" w:styleId="CelluleintitulC7">
    <w:name w:val="Cellule intituléC7"/>
    <w:basedOn w:val="Normal"/>
    <w:rsid w:val="004D233E"/>
    <w:pPr>
      <w:autoSpaceDE w:val="0"/>
      <w:autoSpaceDN w:val="0"/>
      <w:spacing w:line="260" w:lineRule="atLeast"/>
      <w:jc w:val="center"/>
    </w:pPr>
    <w:rPr>
      <w:rFonts w:ascii="Helvetica" w:eastAsia="Times New Roman" w:hAnsi="Helvetica" w:cs="Helvetica"/>
      <w:i/>
      <w:iCs/>
      <w:sz w:val="16"/>
      <w:szCs w:val="16"/>
      <w:lang w:eastAsia="fr-FR"/>
    </w:rPr>
  </w:style>
  <w:style w:type="paragraph" w:customStyle="1" w:styleId="Fait">
    <w:name w:val="Fait à"/>
    <w:basedOn w:val="Normal"/>
    <w:rsid w:val="004D233E"/>
    <w:pPr>
      <w:tabs>
        <w:tab w:val="left" w:pos="2042"/>
        <w:tab w:val="right" w:pos="4877"/>
      </w:tabs>
      <w:autoSpaceDE w:val="0"/>
      <w:autoSpaceDN w:val="0"/>
      <w:spacing w:before="60" w:line="260" w:lineRule="exact"/>
    </w:pPr>
    <w:rPr>
      <w:rFonts w:ascii="Helvetica" w:eastAsia="Times New Roman" w:hAnsi="Helvetica" w:cs="Helvetica"/>
      <w:color w:val="000000"/>
      <w:lang w:eastAsia="fr-FR"/>
    </w:rPr>
  </w:style>
  <w:style w:type="character" w:styleId="Lienhypertexte">
    <w:name w:val="Hyperlink"/>
    <w:basedOn w:val="Policepardfaut"/>
    <w:uiPriority w:val="99"/>
    <w:unhideWhenUsed/>
    <w:rsid w:val="001F07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887</Words>
  <Characters>4884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ordinateur17</dc:creator>
  <cp:keywords/>
  <dc:description/>
  <cp:lastModifiedBy>Sylvia VAN HOOREBEKE</cp:lastModifiedBy>
  <cp:revision>4</cp:revision>
  <dcterms:created xsi:type="dcterms:W3CDTF">2025-12-16T09:45:00Z</dcterms:created>
  <dcterms:modified xsi:type="dcterms:W3CDTF">2025-12-18T08:14:00Z</dcterms:modified>
</cp:coreProperties>
</file>