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6F00" w:rsidRPr="00C57164" w:rsidRDefault="00186F00" w:rsidP="00186F00">
      <w:pPr>
        <w:pStyle w:val="Corpsdetexte"/>
        <w:jc w:val="both"/>
        <w:rPr>
          <w:rFonts w:asciiTheme="minorHAnsi" w:hAnsiTheme="minorHAnsi" w:cstheme="minorHAnsi"/>
          <w:b/>
          <w:sz w:val="22"/>
          <w:szCs w:val="22"/>
          <w:u w:val="single"/>
        </w:rPr>
      </w:pPr>
    </w:p>
    <w:p w:rsidR="00186F00" w:rsidRPr="00C57164" w:rsidRDefault="00186F00" w:rsidP="00186F00">
      <w:pPr>
        <w:pStyle w:val="Corpsdetexte"/>
        <w:jc w:val="both"/>
        <w:rPr>
          <w:rFonts w:asciiTheme="minorHAnsi" w:hAnsiTheme="minorHAnsi" w:cstheme="minorHAnsi"/>
          <w:b/>
          <w:sz w:val="22"/>
          <w:szCs w:val="22"/>
          <w:u w:val="single"/>
        </w:rPr>
      </w:pPr>
    </w:p>
    <w:p w:rsidR="00186F00" w:rsidRPr="00692355" w:rsidRDefault="00186F00" w:rsidP="00186F00">
      <w:pPr>
        <w:pStyle w:val="Corpsdetexte"/>
        <w:jc w:val="center"/>
        <w:rPr>
          <w:rFonts w:asciiTheme="minorHAnsi" w:hAnsiTheme="minorHAnsi" w:cstheme="minorHAnsi"/>
          <w:b/>
          <w:color w:val="44546A" w:themeColor="text2"/>
          <w:sz w:val="72"/>
          <w:szCs w:val="72"/>
          <w:u w:val="single"/>
        </w:rPr>
      </w:pPr>
      <w:r w:rsidRPr="00692355">
        <w:rPr>
          <w:rFonts w:asciiTheme="minorHAnsi" w:hAnsiTheme="minorHAnsi" w:cstheme="minorHAnsi"/>
          <w:b/>
          <w:color w:val="44546A" w:themeColor="text2"/>
          <w:sz w:val="72"/>
          <w:szCs w:val="72"/>
          <w:u w:val="single"/>
        </w:rPr>
        <w:t>UNION MUTUALISTE PROPARA</w:t>
      </w:r>
    </w:p>
    <w:p w:rsidR="00186F00" w:rsidRDefault="00186F00" w:rsidP="00186F00">
      <w:pPr>
        <w:pStyle w:val="Corpsdetexte"/>
        <w:jc w:val="center"/>
        <w:rPr>
          <w:rFonts w:asciiTheme="minorHAnsi" w:hAnsiTheme="minorHAnsi" w:cstheme="minorHAnsi"/>
          <w:b/>
          <w:color w:val="2E74B5" w:themeColor="accent1" w:themeShade="BF"/>
          <w:sz w:val="52"/>
          <w:szCs w:val="72"/>
        </w:rPr>
      </w:pPr>
    </w:p>
    <w:p w:rsidR="00186F00" w:rsidRPr="00692355" w:rsidRDefault="00186F00" w:rsidP="00186F00">
      <w:pPr>
        <w:pStyle w:val="Corpsdetexte"/>
        <w:jc w:val="center"/>
        <w:rPr>
          <w:rFonts w:asciiTheme="minorHAnsi" w:hAnsiTheme="minorHAnsi" w:cstheme="minorHAnsi"/>
          <w:b/>
          <w:color w:val="2E74B5" w:themeColor="accent1" w:themeShade="BF"/>
          <w:sz w:val="52"/>
          <w:szCs w:val="72"/>
        </w:rPr>
      </w:pPr>
      <w:r w:rsidRPr="00692355">
        <w:rPr>
          <w:rFonts w:asciiTheme="minorHAnsi" w:hAnsiTheme="minorHAnsi" w:cstheme="minorHAnsi"/>
          <w:b/>
          <w:color w:val="2E74B5" w:themeColor="accent1" w:themeShade="BF"/>
          <w:sz w:val="52"/>
          <w:szCs w:val="72"/>
        </w:rPr>
        <w:t>ACCORD</w:t>
      </w:r>
    </w:p>
    <w:p w:rsidR="00186F00" w:rsidRPr="00692355" w:rsidRDefault="00186F00" w:rsidP="00186F00">
      <w:pPr>
        <w:pStyle w:val="Corpsdetexte"/>
        <w:jc w:val="center"/>
        <w:rPr>
          <w:rFonts w:asciiTheme="minorHAnsi" w:hAnsiTheme="minorHAnsi" w:cstheme="minorHAnsi"/>
          <w:b/>
          <w:color w:val="2E74B5" w:themeColor="accent1" w:themeShade="BF"/>
          <w:sz w:val="18"/>
          <w:szCs w:val="22"/>
        </w:rPr>
      </w:pPr>
      <w:r w:rsidRPr="00692355">
        <w:rPr>
          <w:rFonts w:asciiTheme="minorHAnsi" w:hAnsiTheme="minorHAnsi" w:cstheme="minorHAnsi"/>
          <w:b/>
          <w:color w:val="2E74B5" w:themeColor="accent1" w:themeShade="BF"/>
          <w:sz w:val="52"/>
          <w:szCs w:val="72"/>
        </w:rPr>
        <w:t>NEGOC</w:t>
      </w:r>
      <w:r>
        <w:rPr>
          <w:rFonts w:asciiTheme="minorHAnsi" w:hAnsiTheme="minorHAnsi" w:cstheme="minorHAnsi"/>
          <w:b/>
          <w:color w:val="2E74B5" w:themeColor="accent1" w:themeShade="BF"/>
          <w:sz w:val="52"/>
          <w:szCs w:val="72"/>
        </w:rPr>
        <w:t>IATION ANNUELLE OBLIGATOIRE 2025</w:t>
      </w:r>
    </w:p>
    <w:p w:rsidR="00186F00" w:rsidRPr="00C57164" w:rsidRDefault="00186F00" w:rsidP="00186F00">
      <w:pPr>
        <w:pStyle w:val="Corpsdetexte"/>
        <w:pBdr>
          <w:bottom w:val="single" w:sz="4" w:space="1" w:color="auto"/>
        </w:pBdr>
        <w:rPr>
          <w:rFonts w:asciiTheme="minorHAnsi" w:hAnsiTheme="minorHAnsi" w:cstheme="minorHAnsi"/>
          <w:b/>
          <w:sz w:val="22"/>
          <w:szCs w:val="22"/>
          <w:u w:val="single"/>
        </w:rPr>
      </w:pPr>
    </w:p>
    <w:p w:rsidR="00186F00" w:rsidRPr="00C57164" w:rsidRDefault="00186F00" w:rsidP="00186F00">
      <w:pPr>
        <w:pStyle w:val="Corpsdetexte"/>
        <w:rPr>
          <w:rFonts w:asciiTheme="minorHAnsi" w:hAnsiTheme="minorHAnsi" w:cstheme="minorHAnsi"/>
          <w:b/>
          <w:sz w:val="22"/>
          <w:szCs w:val="22"/>
          <w:u w:val="single"/>
        </w:rPr>
      </w:pPr>
    </w:p>
    <w:p w:rsidR="00186F00" w:rsidRPr="00C57164" w:rsidRDefault="00186F00" w:rsidP="00186F00">
      <w:pPr>
        <w:pStyle w:val="Corpsdetexte"/>
        <w:rPr>
          <w:rFonts w:asciiTheme="minorHAnsi" w:hAnsiTheme="minorHAnsi" w:cstheme="minorHAnsi"/>
          <w:b/>
          <w:sz w:val="22"/>
          <w:szCs w:val="22"/>
        </w:rPr>
      </w:pPr>
    </w:p>
    <w:p w:rsidR="00186F00" w:rsidRPr="00171BAF" w:rsidRDefault="00186F00" w:rsidP="00186F00">
      <w:pPr>
        <w:pStyle w:val="Corpsdetexte"/>
        <w:rPr>
          <w:rFonts w:asciiTheme="minorHAnsi" w:hAnsiTheme="minorHAnsi" w:cstheme="minorHAnsi"/>
          <w:b/>
          <w:color w:val="131313"/>
          <w:w w:val="95"/>
          <w:sz w:val="22"/>
          <w:szCs w:val="22"/>
        </w:rPr>
      </w:pPr>
      <w:r w:rsidRPr="00C57164">
        <w:rPr>
          <w:rFonts w:asciiTheme="minorHAnsi" w:hAnsiTheme="minorHAnsi" w:cstheme="minorHAnsi"/>
          <w:b/>
          <w:color w:val="131313"/>
          <w:w w:val="95"/>
          <w:sz w:val="22"/>
          <w:szCs w:val="22"/>
        </w:rPr>
        <w:t xml:space="preserve">PREAMBULE </w:t>
      </w:r>
    </w:p>
    <w:p w:rsidR="00186F00" w:rsidRPr="00C57164" w:rsidRDefault="00186F00" w:rsidP="00186F00">
      <w:pPr>
        <w:pStyle w:val="Corpsdetexte"/>
        <w:rPr>
          <w:rFonts w:asciiTheme="minorHAnsi" w:hAnsiTheme="minorHAnsi" w:cstheme="minorHAnsi"/>
          <w:color w:val="131313"/>
          <w:w w:val="95"/>
          <w:sz w:val="22"/>
          <w:szCs w:val="22"/>
        </w:rPr>
      </w:pPr>
    </w:p>
    <w:p w:rsidR="00186F00" w:rsidRPr="00C57164" w:rsidRDefault="00186F00" w:rsidP="00186F00">
      <w:pPr>
        <w:pStyle w:val="Corpsdetexte"/>
        <w:jc w:val="both"/>
        <w:rPr>
          <w:rFonts w:asciiTheme="minorHAnsi" w:hAnsiTheme="minorHAnsi" w:cstheme="minorHAnsi"/>
          <w:color w:val="131313"/>
          <w:w w:val="95"/>
          <w:sz w:val="22"/>
          <w:szCs w:val="22"/>
        </w:rPr>
      </w:pPr>
      <w:r w:rsidRPr="00C57164">
        <w:rPr>
          <w:rFonts w:asciiTheme="minorHAnsi" w:hAnsiTheme="minorHAnsi" w:cstheme="minorHAnsi"/>
          <w:color w:val="131313"/>
          <w:w w:val="95"/>
          <w:sz w:val="22"/>
          <w:szCs w:val="22"/>
        </w:rPr>
        <w:t>Les parties prenantes à la négociation du présent accord sont les suivantes</w:t>
      </w:r>
      <w:r w:rsidRPr="00C57164">
        <w:rPr>
          <w:rFonts w:asciiTheme="minorHAnsi" w:hAnsiTheme="minorHAnsi" w:cstheme="minorHAnsi"/>
          <w:color w:val="131313"/>
          <w:spacing w:val="1"/>
          <w:w w:val="95"/>
          <w:sz w:val="22"/>
          <w:szCs w:val="22"/>
        </w:rPr>
        <w:t xml:space="preserve"> </w:t>
      </w:r>
      <w:r w:rsidRPr="00C57164">
        <w:rPr>
          <w:rFonts w:asciiTheme="minorHAnsi" w:hAnsiTheme="minorHAnsi" w:cstheme="minorHAnsi"/>
          <w:color w:val="131313"/>
          <w:w w:val="95"/>
          <w:sz w:val="22"/>
          <w:szCs w:val="22"/>
        </w:rPr>
        <w:t>:</w:t>
      </w:r>
    </w:p>
    <w:p w:rsidR="00186F00" w:rsidRPr="00C57164" w:rsidRDefault="00186F00" w:rsidP="00186F00">
      <w:pPr>
        <w:pStyle w:val="Corpsdetexte"/>
        <w:jc w:val="both"/>
        <w:rPr>
          <w:rFonts w:asciiTheme="minorHAnsi" w:hAnsiTheme="minorHAnsi" w:cstheme="minorHAnsi"/>
          <w:sz w:val="22"/>
          <w:szCs w:val="22"/>
        </w:rPr>
      </w:pPr>
    </w:p>
    <w:p w:rsidR="00186F00"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w w:val="95"/>
          <w:sz w:val="22"/>
          <w:szCs w:val="22"/>
        </w:rPr>
        <w:t>L’Union</w:t>
      </w:r>
      <w:r w:rsidRPr="00C57164">
        <w:rPr>
          <w:rFonts w:asciiTheme="minorHAnsi" w:hAnsiTheme="minorHAnsi" w:cstheme="minorHAnsi"/>
          <w:color w:val="131313"/>
          <w:spacing w:val="-1"/>
          <w:w w:val="95"/>
          <w:sz w:val="22"/>
          <w:szCs w:val="22"/>
        </w:rPr>
        <w:t xml:space="preserve"> </w:t>
      </w:r>
      <w:r w:rsidRPr="00C57164">
        <w:rPr>
          <w:rFonts w:asciiTheme="minorHAnsi" w:hAnsiTheme="minorHAnsi" w:cstheme="minorHAnsi"/>
          <w:color w:val="131313"/>
          <w:w w:val="95"/>
          <w:sz w:val="22"/>
          <w:szCs w:val="22"/>
        </w:rPr>
        <w:t>Mutualiste</w:t>
      </w:r>
      <w:r w:rsidRPr="00C57164">
        <w:rPr>
          <w:rFonts w:asciiTheme="minorHAnsi" w:hAnsiTheme="minorHAnsi" w:cstheme="minorHAnsi"/>
          <w:color w:val="131313"/>
          <w:spacing w:val="11"/>
          <w:w w:val="95"/>
          <w:sz w:val="22"/>
          <w:szCs w:val="22"/>
        </w:rPr>
        <w:t xml:space="preserve"> </w:t>
      </w:r>
      <w:r w:rsidRPr="00C57164">
        <w:rPr>
          <w:rFonts w:asciiTheme="minorHAnsi" w:hAnsiTheme="minorHAnsi" w:cstheme="minorHAnsi"/>
          <w:color w:val="131313"/>
          <w:w w:val="95"/>
          <w:sz w:val="22"/>
          <w:szCs w:val="22"/>
        </w:rPr>
        <w:t>Propara</w:t>
      </w:r>
      <w:r w:rsidRPr="00C57164">
        <w:rPr>
          <w:rFonts w:asciiTheme="minorHAnsi" w:hAnsiTheme="minorHAnsi" w:cstheme="minorHAnsi"/>
          <w:color w:val="131313"/>
          <w:spacing w:val="8"/>
          <w:w w:val="95"/>
          <w:sz w:val="22"/>
          <w:szCs w:val="22"/>
        </w:rPr>
        <w:t xml:space="preserve"> </w:t>
      </w:r>
      <w:r w:rsidRPr="00C57164">
        <w:rPr>
          <w:rFonts w:asciiTheme="minorHAnsi" w:hAnsiTheme="minorHAnsi" w:cstheme="minorHAnsi"/>
          <w:color w:val="131313"/>
          <w:w w:val="95"/>
          <w:sz w:val="22"/>
          <w:szCs w:val="22"/>
        </w:rPr>
        <w:t>représentée</w:t>
      </w:r>
      <w:r w:rsidRPr="00C57164">
        <w:rPr>
          <w:rFonts w:asciiTheme="minorHAnsi" w:hAnsiTheme="minorHAnsi" w:cstheme="minorHAnsi"/>
          <w:color w:val="131313"/>
          <w:spacing w:val="13"/>
          <w:w w:val="95"/>
          <w:sz w:val="22"/>
          <w:szCs w:val="22"/>
        </w:rPr>
        <w:t xml:space="preserve"> </w:t>
      </w:r>
      <w:r w:rsidRPr="00C57164">
        <w:rPr>
          <w:rFonts w:asciiTheme="minorHAnsi" w:hAnsiTheme="minorHAnsi" w:cstheme="minorHAnsi"/>
          <w:color w:val="131313"/>
          <w:w w:val="95"/>
          <w:sz w:val="22"/>
          <w:szCs w:val="22"/>
        </w:rPr>
        <w:t>par</w:t>
      </w:r>
      <w:r w:rsidRPr="00C57164">
        <w:rPr>
          <w:rFonts w:asciiTheme="minorHAnsi" w:hAnsiTheme="minorHAnsi" w:cstheme="minorHAnsi"/>
          <w:color w:val="131313"/>
          <w:spacing w:val="-3"/>
          <w:w w:val="95"/>
          <w:sz w:val="22"/>
          <w:szCs w:val="22"/>
        </w:rPr>
        <w:t xml:space="preserve"> </w:t>
      </w:r>
      <w:r w:rsidRPr="00C57164">
        <w:rPr>
          <w:rFonts w:asciiTheme="minorHAnsi" w:hAnsiTheme="minorHAnsi" w:cstheme="minorHAnsi"/>
          <w:color w:val="131313"/>
          <w:w w:val="95"/>
          <w:sz w:val="22"/>
          <w:szCs w:val="22"/>
        </w:rPr>
        <w:t>son</w:t>
      </w:r>
      <w:r w:rsidRPr="00C57164">
        <w:rPr>
          <w:rFonts w:asciiTheme="minorHAnsi" w:hAnsiTheme="minorHAnsi" w:cstheme="minorHAnsi"/>
          <w:color w:val="131313"/>
          <w:spacing w:val="-4"/>
          <w:w w:val="95"/>
          <w:sz w:val="22"/>
          <w:szCs w:val="22"/>
        </w:rPr>
        <w:t xml:space="preserve"> </w:t>
      </w:r>
      <w:proofErr w:type="gramStart"/>
      <w:r w:rsidRPr="00C57164">
        <w:rPr>
          <w:rFonts w:asciiTheme="minorHAnsi" w:hAnsiTheme="minorHAnsi" w:cstheme="minorHAnsi"/>
          <w:color w:val="131313"/>
          <w:w w:val="95"/>
          <w:sz w:val="22"/>
          <w:szCs w:val="22"/>
        </w:rPr>
        <w:t>président</w:t>
      </w:r>
      <w:r w:rsidRPr="00C57164">
        <w:rPr>
          <w:rFonts w:asciiTheme="minorHAnsi" w:hAnsiTheme="minorHAnsi" w:cstheme="minorHAnsi"/>
          <w:color w:val="131313"/>
          <w:spacing w:val="7"/>
          <w:w w:val="95"/>
          <w:sz w:val="22"/>
          <w:szCs w:val="22"/>
        </w:rPr>
        <w:t xml:space="preserve"> </w:t>
      </w:r>
      <w:r w:rsidRPr="00C57164">
        <w:rPr>
          <w:rFonts w:asciiTheme="minorHAnsi" w:hAnsiTheme="minorHAnsi" w:cstheme="minorHAnsi"/>
          <w:color w:val="131313"/>
          <w:w w:val="95"/>
          <w:sz w:val="22"/>
          <w:szCs w:val="22"/>
        </w:rPr>
        <w:t>,</w:t>
      </w:r>
      <w:proofErr w:type="gramEnd"/>
      <w:r w:rsidRPr="00C57164">
        <w:rPr>
          <w:rFonts w:asciiTheme="minorHAnsi" w:hAnsiTheme="minorHAnsi" w:cstheme="minorHAnsi"/>
          <w:color w:val="131313"/>
          <w:spacing w:val="1"/>
          <w:w w:val="95"/>
          <w:sz w:val="22"/>
          <w:szCs w:val="22"/>
        </w:rPr>
        <w:t xml:space="preserve"> </w:t>
      </w:r>
      <w:r w:rsidRPr="00C57164">
        <w:rPr>
          <w:rFonts w:asciiTheme="minorHAnsi" w:hAnsiTheme="minorHAnsi" w:cstheme="minorHAnsi"/>
          <w:color w:val="131313"/>
          <w:sz w:val="22"/>
          <w:szCs w:val="22"/>
        </w:rPr>
        <w:t>d’une</w:t>
      </w:r>
      <w:r w:rsidRPr="00C57164">
        <w:rPr>
          <w:rFonts w:asciiTheme="minorHAnsi" w:hAnsiTheme="minorHAnsi" w:cstheme="minorHAnsi"/>
          <w:color w:val="131313"/>
          <w:spacing w:val="5"/>
          <w:sz w:val="22"/>
          <w:szCs w:val="22"/>
        </w:rPr>
        <w:t xml:space="preserve"> </w:t>
      </w:r>
      <w:r w:rsidRPr="00C57164">
        <w:rPr>
          <w:rFonts w:asciiTheme="minorHAnsi" w:hAnsiTheme="minorHAnsi" w:cstheme="minorHAnsi"/>
          <w:color w:val="131313"/>
          <w:sz w:val="22"/>
          <w:szCs w:val="22"/>
        </w:rPr>
        <w:t>part</w:t>
      </w:r>
      <w:r w:rsidRPr="00C57164">
        <w:rPr>
          <w:rFonts w:asciiTheme="minorHAnsi" w:hAnsiTheme="minorHAnsi" w:cstheme="minorHAnsi"/>
          <w:color w:val="131313"/>
          <w:spacing w:val="1"/>
          <w:sz w:val="22"/>
          <w:szCs w:val="22"/>
        </w:rPr>
        <w:t xml:space="preserve"> </w:t>
      </w:r>
      <w:r w:rsidRPr="00C57164">
        <w:rPr>
          <w:rFonts w:asciiTheme="minorHAnsi" w:hAnsiTheme="minorHAnsi" w:cstheme="minorHAnsi"/>
          <w:color w:val="131313"/>
          <w:sz w:val="22"/>
          <w:szCs w:val="22"/>
        </w:rPr>
        <w:t>;</w:t>
      </w:r>
    </w:p>
    <w:p w:rsidR="00186F00" w:rsidRPr="00C57164" w:rsidRDefault="00186F00" w:rsidP="00186F00">
      <w:pPr>
        <w:pStyle w:val="Corpsdetexte"/>
        <w:jc w:val="both"/>
        <w:rPr>
          <w:rFonts w:asciiTheme="minorHAnsi" w:hAnsiTheme="minorHAnsi" w:cstheme="minorHAnsi"/>
          <w:sz w:val="22"/>
          <w:szCs w:val="22"/>
        </w:rPr>
      </w:pPr>
    </w:p>
    <w:p w:rsidR="00186F00" w:rsidRPr="00AA69BE" w:rsidRDefault="00186F00" w:rsidP="00186F00">
      <w:pPr>
        <w:pStyle w:val="Corpsdetexte"/>
        <w:jc w:val="both"/>
        <w:rPr>
          <w:rFonts w:asciiTheme="minorHAnsi" w:hAnsiTheme="minorHAnsi" w:cstheme="minorHAnsi"/>
          <w:sz w:val="22"/>
          <w:szCs w:val="22"/>
        </w:rPr>
      </w:pPr>
      <w:r w:rsidRPr="00C57164">
        <w:rPr>
          <w:rFonts w:asciiTheme="minorHAnsi" w:hAnsiTheme="minorHAnsi" w:cstheme="minorHAnsi"/>
          <w:color w:val="131313"/>
          <w:w w:val="95"/>
          <w:sz w:val="22"/>
          <w:szCs w:val="22"/>
        </w:rPr>
        <w:t xml:space="preserve">Le syndicat </w:t>
      </w:r>
      <w:proofErr w:type="gramStart"/>
      <w:r w:rsidRPr="00C57164">
        <w:rPr>
          <w:rFonts w:asciiTheme="minorHAnsi" w:hAnsiTheme="minorHAnsi" w:cstheme="minorHAnsi"/>
          <w:color w:val="131313"/>
          <w:w w:val="95"/>
          <w:sz w:val="22"/>
          <w:szCs w:val="22"/>
        </w:rPr>
        <w:t>représentatif</w:t>
      </w:r>
      <w:r w:rsidRPr="00C57164">
        <w:rPr>
          <w:rFonts w:asciiTheme="minorHAnsi" w:hAnsiTheme="minorHAnsi" w:cstheme="minorHAnsi"/>
          <w:color w:val="131313"/>
          <w:spacing w:val="1"/>
          <w:w w:val="95"/>
          <w:sz w:val="22"/>
          <w:szCs w:val="22"/>
        </w:rPr>
        <w:t xml:space="preserve"> </w:t>
      </w:r>
      <w:bookmarkStart w:id="0" w:name="_GoBack"/>
      <w:bookmarkEnd w:id="0"/>
      <w:r w:rsidRPr="00C57164">
        <w:rPr>
          <w:rFonts w:asciiTheme="minorHAnsi" w:hAnsiTheme="minorHAnsi" w:cstheme="minorHAnsi"/>
          <w:color w:val="131313"/>
          <w:w w:val="95"/>
          <w:sz w:val="22"/>
          <w:szCs w:val="22"/>
        </w:rPr>
        <w:t>,</w:t>
      </w:r>
      <w:proofErr w:type="gramEnd"/>
      <w:r w:rsidRPr="00C57164">
        <w:rPr>
          <w:rFonts w:asciiTheme="minorHAnsi" w:hAnsiTheme="minorHAnsi" w:cstheme="minorHAnsi"/>
          <w:color w:val="131313"/>
          <w:w w:val="95"/>
          <w:sz w:val="22"/>
          <w:szCs w:val="22"/>
        </w:rPr>
        <w:t xml:space="preserve"> représenté</w:t>
      </w:r>
      <w:r w:rsidRPr="00C57164">
        <w:rPr>
          <w:rFonts w:asciiTheme="minorHAnsi" w:hAnsiTheme="minorHAnsi" w:cstheme="minorHAnsi"/>
          <w:color w:val="131313"/>
          <w:spacing w:val="1"/>
          <w:w w:val="95"/>
          <w:sz w:val="22"/>
          <w:szCs w:val="22"/>
        </w:rPr>
        <w:t xml:space="preserve"> </w:t>
      </w:r>
      <w:r w:rsidRPr="00C57164">
        <w:rPr>
          <w:rFonts w:asciiTheme="minorHAnsi" w:hAnsiTheme="minorHAnsi" w:cstheme="minorHAnsi"/>
          <w:color w:val="131313"/>
          <w:w w:val="95"/>
          <w:sz w:val="22"/>
          <w:szCs w:val="22"/>
        </w:rPr>
        <w:t>par , délégué</w:t>
      </w:r>
      <w:r>
        <w:rPr>
          <w:rFonts w:asciiTheme="minorHAnsi" w:hAnsiTheme="minorHAnsi" w:cstheme="minorHAnsi"/>
          <w:color w:val="131313"/>
          <w:w w:val="95"/>
          <w:sz w:val="22"/>
          <w:szCs w:val="22"/>
        </w:rPr>
        <w:t>e</w:t>
      </w:r>
      <w:r w:rsidRPr="00C57164">
        <w:rPr>
          <w:rFonts w:asciiTheme="minorHAnsi" w:hAnsiTheme="minorHAnsi" w:cstheme="minorHAnsi"/>
          <w:color w:val="131313"/>
          <w:w w:val="95"/>
          <w:sz w:val="22"/>
          <w:szCs w:val="22"/>
        </w:rPr>
        <w:t xml:space="preserve"> syndical</w:t>
      </w:r>
      <w:r>
        <w:rPr>
          <w:rFonts w:asciiTheme="minorHAnsi" w:hAnsiTheme="minorHAnsi" w:cstheme="minorHAnsi"/>
          <w:color w:val="131313"/>
          <w:w w:val="95"/>
          <w:sz w:val="22"/>
          <w:szCs w:val="22"/>
        </w:rPr>
        <w:t>e</w:t>
      </w:r>
      <w:r>
        <w:rPr>
          <w:rFonts w:asciiTheme="minorHAnsi" w:hAnsiTheme="minorHAnsi" w:cstheme="minorHAnsi"/>
          <w:color w:val="131313"/>
          <w:spacing w:val="1"/>
          <w:w w:val="95"/>
          <w:sz w:val="22"/>
          <w:szCs w:val="22"/>
        </w:rPr>
        <w:t>, d’autre part ;</w:t>
      </w:r>
    </w:p>
    <w:p w:rsidR="00186F00" w:rsidRDefault="00186F00" w:rsidP="00186F00">
      <w:pPr>
        <w:pStyle w:val="Corpsdetexte"/>
        <w:jc w:val="both"/>
        <w:rPr>
          <w:rFonts w:asciiTheme="minorHAnsi" w:hAnsiTheme="minorHAnsi" w:cstheme="minorHAnsi"/>
          <w:sz w:val="22"/>
          <w:szCs w:val="22"/>
        </w:rPr>
      </w:pPr>
    </w:p>
    <w:p w:rsidR="00186F00" w:rsidRDefault="00186F00" w:rsidP="00186F00">
      <w:pPr>
        <w:pStyle w:val="Corpsdetexte"/>
        <w:jc w:val="both"/>
        <w:rPr>
          <w:rFonts w:asciiTheme="minorHAnsi" w:hAnsiTheme="minorHAnsi" w:cstheme="minorHAnsi"/>
          <w:sz w:val="22"/>
          <w:szCs w:val="22"/>
        </w:rPr>
      </w:pPr>
      <w:r>
        <w:rPr>
          <w:rFonts w:asciiTheme="minorHAnsi" w:hAnsiTheme="minorHAnsi" w:cstheme="minorHAnsi"/>
          <w:sz w:val="22"/>
          <w:szCs w:val="22"/>
        </w:rPr>
        <w:t>L’ensemble des organisations syndicales représentatives a été invité par courrier recommandé en date du 27/08/2025.</w:t>
      </w:r>
    </w:p>
    <w:p w:rsidR="00186F00" w:rsidRDefault="00186F00" w:rsidP="00186F00">
      <w:pPr>
        <w:pStyle w:val="Corpsdetexte"/>
        <w:jc w:val="both"/>
        <w:rPr>
          <w:rFonts w:asciiTheme="minorHAnsi" w:hAnsiTheme="minorHAnsi" w:cstheme="minorHAnsi"/>
          <w:sz w:val="22"/>
          <w:szCs w:val="22"/>
        </w:rPr>
      </w:pPr>
    </w:p>
    <w:p w:rsidR="00186F00" w:rsidRDefault="00186F00" w:rsidP="00186F00">
      <w:pPr>
        <w:pStyle w:val="Corpsdetexte"/>
        <w:jc w:val="both"/>
        <w:rPr>
          <w:rFonts w:asciiTheme="minorHAnsi" w:hAnsiTheme="minorHAnsi" w:cstheme="minorHAnsi"/>
          <w:sz w:val="22"/>
          <w:szCs w:val="22"/>
        </w:rPr>
      </w:pPr>
      <w:r>
        <w:rPr>
          <w:rFonts w:asciiTheme="minorHAnsi" w:hAnsiTheme="minorHAnsi" w:cstheme="minorHAnsi"/>
          <w:sz w:val="22"/>
          <w:szCs w:val="22"/>
        </w:rPr>
        <w:t>Aucune organisation syndicale ne  s’est présentée à la table des négociations.</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2E16EA" w:rsidRDefault="00186F00" w:rsidP="00186F00">
      <w:pPr>
        <w:pStyle w:val="Corpsdetexte"/>
        <w:jc w:val="both"/>
        <w:rPr>
          <w:w w:val="95"/>
          <w:sz w:val="22"/>
          <w:szCs w:val="22"/>
        </w:rPr>
      </w:pPr>
      <w:r w:rsidRPr="002E16EA">
        <w:rPr>
          <w:w w:val="95"/>
          <w:sz w:val="22"/>
          <w:szCs w:val="22"/>
        </w:rPr>
        <w:t xml:space="preserve">Par mail du </w:t>
      </w:r>
      <w:r>
        <w:rPr>
          <w:w w:val="95"/>
          <w:sz w:val="22"/>
          <w:szCs w:val="22"/>
        </w:rPr>
        <w:t>27 octobre 2025, la</w:t>
      </w:r>
      <w:r w:rsidRPr="002E16EA">
        <w:rPr>
          <w:w w:val="95"/>
          <w:sz w:val="22"/>
          <w:szCs w:val="22"/>
        </w:rPr>
        <w:t xml:space="preserve"> délégué</w:t>
      </w:r>
      <w:r>
        <w:rPr>
          <w:w w:val="95"/>
          <w:sz w:val="22"/>
          <w:szCs w:val="22"/>
        </w:rPr>
        <w:t>e</w:t>
      </w:r>
      <w:r w:rsidRPr="002E16EA">
        <w:rPr>
          <w:w w:val="95"/>
          <w:sz w:val="22"/>
          <w:szCs w:val="22"/>
        </w:rPr>
        <w:t xml:space="preserve"> syndical</w:t>
      </w:r>
      <w:r>
        <w:rPr>
          <w:w w:val="95"/>
          <w:sz w:val="22"/>
          <w:szCs w:val="22"/>
        </w:rPr>
        <w:t>e</w:t>
      </w:r>
      <w:r w:rsidRPr="002E16EA">
        <w:rPr>
          <w:w w:val="95"/>
          <w:sz w:val="22"/>
          <w:szCs w:val="22"/>
        </w:rPr>
        <w:t xml:space="preserve"> </w:t>
      </w:r>
      <w:r>
        <w:rPr>
          <w:w w:val="95"/>
          <w:sz w:val="22"/>
          <w:szCs w:val="22"/>
        </w:rPr>
        <w:t xml:space="preserve"> </w:t>
      </w:r>
      <w:r w:rsidRPr="002E16EA">
        <w:rPr>
          <w:w w:val="95"/>
          <w:sz w:val="22"/>
          <w:szCs w:val="22"/>
        </w:rPr>
        <w:t xml:space="preserve">a fait part à la Présidence et à la Direction des demandes de la  ci-dessous retranscrites : </w:t>
      </w:r>
    </w:p>
    <w:p w:rsidR="00186F00" w:rsidRPr="002460BF" w:rsidRDefault="00186F00" w:rsidP="00186F00">
      <w:pPr>
        <w:pStyle w:val="Corpsdetexte"/>
        <w:jc w:val="both"/>
        <w:rPr>
          <w:rFonts w:asciiTheme="minorHAnsi" w:hAnsiTheme="minorHAnsi" w:cstheme="minorHAnsi"/>
          <w:sz w:val="22"/>
          <w:szCs w:val="22"/>
        </w:rPr>
      </w:pPr>
    </w:p>
    <w:p w:rsidR="00186F00" w:rsidRPr="00FD645B" w:rsidRDefault="00186F00" w:rsidP="00186F00">
      <w:pPr>
        <w:pStyle w:val="Paragraphedeliste"/>
        <w:numPr>
          <w:ilvl w:val="0"/>
          <w:numId w:val="3"/>
        </w:numPr>
        <w:tabs>
          <w:tab w:val="left" w:pos="723"/>
        </w:tabs>
        <w:spacing w:line="237" w:lineRule="auto"/>
        <w:ind w:right="46"/>
      </w:pPr>
      <w:r w:rsidRPr="00C0780A">
        <w:rPr>
          <w:color w:val="1B1B1B"/>
        </w:rPr>
        <w:t>Demande</w:t>
      </w:r>
      <w:r w:rsidRPr="00C0780A">
        <w:rPr>
          <w:color w:val="1B1B1B"/>
          <w:spacing w:val="-2"/>
        </w:rPr>
        <w:t xml:space="preserve"> </w:t>
      </w:r>
      <w:r w:rsidRPr="00C0780A">
        <w:rPr>
          <w:color w:val="1B1B1B"/>
        </w:rPr>
        <w:t>d'une</w:t>
      </w:r>
      <w:r w:rsidRPr="00C0780A">
        <w:rPr>
          <w:color w:val="1B1B1B"/>
          <w:spacing w:val="-4"/>
        </w:rPr>
        <w:t xml:space="preserve"> </w:t>
      </w:r>
      <w:r w:rsidRPr="00C0780A">
        <w:rPr>
          <w:color w:val="1B1B1B"/>
        </w:rPr>
        <w:t>prime</w:t>
      </w:r>
      <w:r w:rsidRPr="00C0780A">
        <w:rPr>
          <w:color w:val="1B1B1B"/>
          <w:spacing w:val="-4"/>
        </w:rPr>
        <w:t xml:space="preserve"> </w:t>
      </w:r>
      <w:r w:rsidRPr="00C0780A">
        <w:rPr>
          <w:color w:val="1B1B1B"/>
        </w:rPr>
        <w:t>d'assiduité</w:t>
      </w:r>
      <w:r w:rsidRPr="00C0780A">
        <w:rPr>
          <w:color w:val="1B1B1B"/>
          <w:spacing w:val="-4"/>
        </w:rPr>
        <w:t xml:space="preserve"> </w:t>
      </w:r>
      <w:r w:rsidRPr="00C0780A">
        <w:rPr>
          <w:color w:val="1B1B1B"/>
        </w:rPr>
        <w:t>pour</w:t>
      </w:r>
      <w:r w:rsidRPr="00C0780A">
        <w:rPr>
          <w:color w:val="1B1B1B"/>
          <w:spacing w:val="-3"/>
        </w:rPr>
        <w:t xml:space="preserve"> </w:t>
      </w:r>
      <w:r w:rsidRPr="00C0780A">
        <w:rPr>
          <w:color w:val="1B1B1B"/>
        </w:rPr>
        <w:t>tous</w:t>
      </w:r>
      <w:r w:rsidRPr="00C0780A">
        <w:rPr>
          <w:color w:val="1B1B1B"/>
          <w:spacing w:val="-4"/>
        </w:rPr>
        <w:t xml:space="preserve"> </w:t>
      </w:r>
      <w:r w:rsidRPr="00C0780A">
        <w:rPr>
          <w:color w:val="1B1B1B"/>
        </w:rPr>
        <w:t>les</w:t>
      </w:r>
      <w:r w:rsidRPr="00C0780A">
        <w:rPr>
          <w:color w:val="1B1B1B"/>
          <w:spacing w:val="-5"/>
        </w:rPr>
        <w:t xml:space="preserve"> </w:t>
      </w:r>
      <w:r w:rsidRPr="00C0780A">
        <w:rPr>
          <w:color w:val="1B1B1B"/>
        </w:rPr>
        <w:t>salariés</w:t>
      </w:r>
      <w:r w:rsidRPr="00C0780A">
        <w:rPr>
          <w:color w:val="1B1B1B"/>
          <w:spacing w:val="-5"/>
        </w:rPr>
        <w:t xml:space="preserve"> </w:t>
      </w:r>
      <w:r w:rsidRPr="00C0780A">
        <w:rPr>
          <w:color w:val="1B1B1B"/>
        </w:rPr>
        <w:t>sur</w:t>
      </w:r>
      <w:r w:rsidRPr="00C0780A">
        <w:rPr>
          <w:color w:val="1B1B1B"/>
          <w:spacing w:val="-3"/>
        </w:rPr>
        <w:t xml:space="preserve"> </w:t>
      </w:r>
      <w:r w:rsidRPr="00C0780A">
        <w:rPr>
          <w:color w:val="1B1B1B"/>
        </w:rPr>
        <w:t>la</w:t>
      </w:r>
      <w:r w:rsidRPr="00C0780A">
        <w:rPr>
          <w:color w:val="1B1B1B"/>
          <w:spacing w:val="-4"/>
        </w:rPr>
        <w:t xml:space="preserve"> </w:t>
      </w:r>
      <w:r w:rsidRPr="00C0780A">
        <w:rPr>
          <w:color w:val="1B1B1B"/>
        </w:rPr>
        <w:t>base</w:t>
      </w:r>
      <w:r w:rsidRPr="00C0780A">
        <w:rPr>
          <w:color w:val="1B1B1B"/>
          <w:spacing w:val="-2"/>
        </w:rPr>
        <w:t xml:space="preserve"> </w:t>
      </w:r>
      <w:r w:rsidRPr="00C0780A">
        <w:rPr>
          <w:color w:val="1B1B1B"/>
        </w:rPr>
        <w:t>de</w:t>
      </w:r>
      <w:r w:rsidRPr="00C0780A">
        <w:rPr>
          <w:color w:val="1B1B1B"/>
          <w:spacing w:val="-4"/>
        </w:rPr>
        <w:t xml:space="preserve"> </w:t>
      </w:r>
      <w:r>
        <w:rPr>
          <w:color w:val="1B1B1B"/>
        </w:rPr>
        <w:t>5% du salaire de base :</w:t>
      </w:r>
    </w:p>
    <w:p w:rsidR="00186F00" w:rsidRPr="00C0780A" w:rsidRDefault="00186F00" w:rsidP="00186F00">
      <w:pPr>
        <w:pStyle w:val="Paragraphedeliste"/>
        <w:tabs>
          <w:tab w:val="left" w:pos="723"/>
        </w:tabs>
        <w:spacing w:line="237" w:lineRule="auto"/>
        <w:ind w:left="720" w:right="46" w:firstLine="0"/>
      </w:pPr>
      <w:r w:rsidRPr="00C0780A">
        <w:rPr>
          <w:color w:val="1B1B1B"/>
        </w:rPr>
        <w:t>Conditions d'attribution :</w:t>
      </w:r>
    </w:p>
    <w:p w:rsidR="00186F00" w:rsidRPr="00C0780A" w:rsidRDefault="00186F00" w:rsidP="00186F00">
      <w:pPr>
        <w:pStyle w:val="Paragraphedeliste"/>
        <w:numPr>
          <w:ilvl w:val="1"/>
          <w:numId w:val="2"/>
        </w:numPr>
        <w:tabs>
          <w:tab w:val="left" w:pos="891"/>
        </w:tabs>
      </w:pPr>
      <w:r w:rsidRPr="00C0780A">
        <w:rPr>
          <w:color w:val="1B1B1B"/>
          <w:spacing w:val="-2"/>
        </w:rPr>
        <w:t>Trimestriellement</w:t>
      </w:r>
    </w:p>
    <w:p w:rsidR="00186F00" w:rsidRPr="00C0780A" w:rsidRDefault="00186F00" w:rsidP="00186F00">
      <w:pPr>
        <w:pStyle w:val="Paragraphedeliste"/>
        <w:numPr>
          <w:ilvl w:val="1"/>
          <w:numId w:val="2"/>
        </w:numPr>
        <w:tabs>
          <w:tab w:val="left" w:pos="879"/>
        </w:tabs>
        <w:spacing w:before="1" w:line="344" w:lineRule="exact"/>
        <w:ind w:left="879" w:right="0" w:hanging="156"/>
      </w:pPr>
      <w:r w:rsidRPr="00C0780A">
        <w:rPr>
          <w:color w:val="1B1B1B"/>
        </w:rPr>
        <w:t>Avoir</w:t>
      </w:r>
      <w:r w:rsidRPr="00C0780A">
        <w:rPr>
          <w:color w:val="1B1B1B"/>
          <w:spacing w:val="-7"/>
        </w:rPr>
        <w:t xml:space="preserve"> </w:t>
      </w:r>
      <w:r w:rsidRPr="00C0780A">
        <w:rPr>
          <w:color w:val="1B1B1B"/>
        </w:rPr>
        <w:t>5</w:t>
      </w:r>
      <w:r w:rsidRPr="00C0780A">
        <w:rPr>
          <w:color w:val="1B1B1B"/>
          <w:spacing w:val="-7"/>
        </w:rPr>
        <w:t xml:space="preserve"> </w:t>
      </w:r>
      <w:r w:rsidRPr="00C0780A">
        <w:rPr>
          <w:color w:val="1B1B1B"/>
        </w:rPr>
        <w:t>ans</w:t>
      </w:r>
      <w:r w:rsidRPr="00C0780A">
        <w:rPr>
          <w:color w:val="1B1B1B"/>
          <w:spacing w:val="-8"/>
        </w:rPr>
        <w:t xml:space="preserve"> </w:t>
      </w:r>
      <w:r w:rsidRPr="00C0780A">
        <w:rPr>
          <w:color w:val="1B1B1B"/>
        </w:rPr>
        <w:t>d'ancienneté</w:t>
      </w:r>
      <w:r w:rsidRPr="00C0780A">
        <w:rPr>
          <w:color w:val="1B1B1B"/>
          <w:spacing w:val="-6"/>
        </w:rPr>
        <w:t xml:space="preserve"> </w:t>
      </w:r>
      <w:r w:rsidRPr="00C0780A">
        <w:rPr>
          <w:color w:val="1B1B1B"/>
        </w:rPr>
        <w:t>dans</w:t>
      </w:r>
      <w:r w:rsidRPr="00C0780A">
        <w:rPr>
          <w:color w:val="1B1B1B"/>
          <w:spacing w:val="-7"/>
        </w:rPr>
        <w:t xml:space="preserve"> </w:t>
      </w:r>
      <w:r w:rsidRPr="00C0780A">
        <w:rPr>
          <w:color w:val="1B1B1B"/>
          <w:spacing w:val="-2"/>
        </w:rPr>
        <w:t>l'entreprise</w:t>
      </w:r>
    </w:p>
    <w:p w:rsidR="00186F00" w:rsidRPr="00C0780A" w:rsidRDefault="00186F00" w:rsidP="00186F00">
      <w:pPr>
        <w:pStyle w:val="Paragraphedeliste"/>
        <w:numPr>
          <w:ilvl w:val="1"/>
          <w:numId w:val="2"/>
        </w:numPr>
        <w:tabs>
          <w:tab w:val="left" w:pos="897"/>
        </w:tabs>
        <w:spacing w:line="344" w:lineRule="exact"/>
        <w:ind w:left="897" w:right="0" w:hanging="174"/>
      </w:pPr>
      <w:r w:rsidRPr="00C0780A">
        <w:rPr>
          <w:color w:val="1B1B1B"/>
        </w:rPr>
        <w:t>conservée</w:t>
      </w:r>
      <w:r w:rsidRPr="00C0780A">
        <w:rPr>
          <w:color w:val="1B1B1B"/>
          <w:spacing w:val="-4"/>
        </w:rPr>
        <w:t xml:space="preserve"> </w:t>
      </w:r>
      <w:r w:rsidRPr="00C0780A">
        <w:rPr>
          <w:color w:val="1B1B1B"/>
        </w:rPr>
        <w:t>au</w:t>
      </w:r>
      <w:r w:rsidRPr="00C0780A">
        <w:rPr>
          <w:color w:val="1B1B1B"/>
          <w:spacing w:val="-4"/>
        </w:rPr>
        <w:t xml:space="preserve"> </w:t>
      </w:r>
      <w:r w:rsidRPr="00C0780A">
        <w:rPr>
          <w:color w:val="1B1B1B"/>
        </w:rPr>
        <w:t>cours</w:t>
      </w:r>
      <w:r w:rsidRPr="00C0780A">
        <w:rPr>
          <w:color w:val="1B1B1B"/>
          <w:spacing w:val="-5"/>
        </w:rPr>
        <w:t xml:space="preserve"> </w:t>
      </w:r>
      <w:r w:rsidRPr="00C0780A">
        <w:rPr>
          <w:color w:val="1B1B1B"/>
        </w:rPr>
        <w:t>du</w:t>
      </w:r>
      <w:r w:rsidRPr="00C0780A">
        <w:rPr>
          <w:color w:val="1B1B1B"/>
          <w:spacing w:val="-5"/>
        </w:rPr>
        <w:t xml:space="preserve"> </w:t>
      </w:r>
      <w:r w:rsidRPr="00C0780A">
        <w:rPr>
          <w:color w:val="1B1B1B"/>
        </w:rPr>
        <w:t>premier</w:t>
      </w:r>
      <w:r w:rsidRPr="00C0780A">
        <w:rPr>
          <w:color w:val="1B1B1B"/>
          <w:spacing w:val="-4"/>
        </w:rPr>
        <w:t xml:space="preserve"> </w:t>
      </w:r>
      <w:r w:rsidRPr="00C0780A">
        <w:rPr>
          <w:color w:val="1B1B1B"/>
        </w:rPr>
        <w:t>arrêt</w:t>
      </w:r>
      <w:r w:rsidRPr="00C0780A">
        <w:rPr>
          <w:color w:val="1B1B1B"/>
          <w:spacing w:val="-4"/>
        </w:rPr>
        <w:t xml:space="preserve"> </w:t>
      </w:r>
      <w:r w:rsidRPr="00C0780A">
        <w:rPr>
          <w:color w:val="1B1B1B"/>
        </w:rPr>
        <w:t>maladie</w:t>
      </w:r>
      <w:r w:rsidRPr="00C0780A">
        <w:rPr>
          <w:color w:val="1B1B1B"/>
          <w:spacing w:val="-4"/>
        </w:rPr>
        <w:t xml:space="preserve"> </w:t>
      </w:r>
      <w:r w:rsidRPr="00C0780A">
        <w:rPr>
          <w:color w:val="1B1B1B"/>
        </w:rPr>
        <w:t>n'excédant</w:t>
      </w:r>
      <w:r w:rsidRPr="00C0780A">
        <w:rPr>
          <w:color w:val="1B1B1B"/>
          <w:spacing w:val="-5"/>
        </w:rPr>
        <w:t xml:space="preserve"> </w:t>
      </w:r>
      <w:r w:rsidRPr="00C0780A">
        <w:rPr>
          <w:color w:val="1B1B1B"/>
        </w:rPr>
        <w:t>pas</w:t>
      </w:r>
      <w:r w:rsidRPr="00C0780A">
        <w:rPr>
          <w:color w:val="1B1B1B"/>
          <w:spacing w:val="-5"/>
        </w:rPr>
        <w:t xml:space="preserve"> </w:t>
      </w:r>
      <w:r w:rsidRPr="00C0780A">
        <w:rPr>
          <w:color w:val="1B1B1B"/>
        </w:rPr>
        <w:t>15</w:t>
      </w:r>
      <w:r w:rsidRPr="00C0780A">
        <w:rPr>
          <w:color w:val="1B1B1B"/>
          <w:spacing w:val="-5"/>
        </w:rPr>
        <w:t xml:space="preserve"> </w:t>
      </w:r>
      <w:r w:rsidRPr="00C0780A">
        <w:rPr>
          <w:color w:val="1B1B1B"/>
          <w:spacing w:val="-2"/>
        </w:rPr>
        <w:t>jours</w:t>
      </w:r>
    </w:p>
    <w:p w:rsidR="00186F00" w:rsidRPr="00C0780A" w:rsidRDefault="00186F00" w:rsidP="00186F00">
      <w:pPr>
        <w:pStyle w:val="Paragraphedeliste"/>
        <w:numPr>
          <w:ilvl w:val="1"/>
          <w:numId w:val="2"/>
        </w:numPr>
        <w:tabs>
          <w:tab w:val="left" w:pos="897"/>
        </w:tabs>
        <w:spacing w:before="1"/>
        <w:ind w:right="278" w:firstLine="0"/>
      </w:pPr>
      <w:r w:rsidRPr="00C0780A">
        <w:rPr>
          <w:color w:val="1B1B1B"/>
        </w:rPr>
        <w:t>réduite</w:t>
      </w:r>
      <w:r w:rsidRPr="00C0780A">
        <w:rPr>
          <w:color w:val="1B1B1B"/>
          <w:spacing w:val="-3"/>
        </w:rPr>
        <w:t xml:space="preserve"> </w:t>
      </w:r>
      <w:r w:rsidRPr="00C0780A">
        <w:rPr>
          <w:color w:val="1B1B1B"/>
        </w:rPr>
        <w:t>de</w:t>
      </w:r>
      <w:r w:rsidRPr="00C0780A">
        <w:rPr>
          <w:color w:val="1B1B1B"/>
          <w:spacing w:val="-3"/>
        </w:rPr>
        <w:t xml:space="preserve"> </w:t>
      </w:r>
      <w:r w:rsidRPr="00C0780A">
        <w:rPr>
          <w:color w:val="1B1B1B"/>
        </w:rPr>
        <w:t>moitié</w:t>
      </w:r>
      <w:r w:rsidRPr="00C0780A">
        <w:rPr>
          <w:color w:val="1B1B1B"/>
          <w:spacing w:val="-5"/>
        </w:rPr>
        <w:t xml:space="preserve"> </w:t>
      </w:r>
      <w:r w:rsidRPr="00C0780A">
        <w:rPr>
          <w:color w:val="1B1B1B"/>
        </w:rPr>
        <w:t>en</w:t>
      </w:r>
      <w:r w:rsidRPr="00C0780A">
        <w:rPr>
          <w:color w:val="1B1B1B"/>
          <w:spacing w:val="-4"/>
        </w:rPr>
        <w:t xml:space="preserve"> </w:t>
      </w:r>
      <w:r w:rsidRPr="00C0780A">
        <w:rPr>
          <w:color w:val="1B1B1B"/>
        </w:rPr>
        <w:t>cas</w:t>
      </w:r>
      <w:r w:rsidRPr="00C0780A">
        <w:rPr>
          <w:color w:val="1B1B1B"/>
          <w:spacing w:val="-5"/>
        </w:rPr>
        <w:t xml:space="preserve"> </w:t>
      </w:r>
      <w:r w:rsidRPr="00C0780A">
        <w:rPr>
          <w:color w:val="1B1B1B"/>
        </w:rPr>
        <w:t>d'absence</w:t>
      </w:r>
      <w:r w:rsidRPr="00C0780A">
        <w:rPr>
          <w:color w:val="1B1B1B"/>
          <w:spacing w:val="-5"/>
        </w:rPr>
        <w:t xml:space="preserve"> </w:t>
      </w:r>
      <w:r w:rsidRPr="00C0780A">
        <w:rPr>
          <w:color w:val="1B1B1B"/>
        </w:rPr>
        <w:t>de</w:t>
      </w:r>
      <w:r w:rsidRPr="00C0780A">
        <w:rPr>
          <w:color w:val="1B1B1B"/>
          <w:spacing w:val="-5"/>
        </w:rPr>
        <w:t xml:space="preserve"> </w:t>
      </w:r>
      <w:r w:rsidRPr="00C0780A">
        <w:rPr>
          <w:color w:val="1B1B1B"/>
        </w:rPr>
        <w:t>plus</w:t>
      </w:r>
      <w:r w:rsidRPr="00C0780A">
        <w:rPr>
          <w:color w:val="1B1B1B"/>
          <w:spacing w:val="-5"/>
        </w:rPr>
        <w:t xml:space="preserve"> </w:t>
      </w:r>
      <w:r w:rsidRPr="00C0780A">
        <w:rPr>
          <w:color w:val="1B1B1B"/>
        </w:rPr>
        <w:t>de</w:t>
      </w:r>
      <w:r w:rsidRPr="00C0780A">
        <w:rPr>
          <w:color w:val="1B1B1B"/>
          <w:spacing w:val="-3"/>
        </w:rPr>
        <w:t xml:space="preserve"> </w:t>
      </w:r>
      <w:r w:rsidRPr="00C0780A">
        <w:rPr>
          <w:color w:val="1B1B1B"/>
        </w:rPr>
        <w:t>15</w:t>
      </w:r>
      <w:r w:rsidRPr="00C0780A">
        <w:rPr>
          <w:color w:val="1B1B1B"/>
          <w:spacing w:val="-5"/>
        </w:rPr>
        <w:t xml:space="preserve"> </w:t>
      </w:r>
      <w:r w:rsidRPr="00C0780A">
        <w:rPr>
          <w:color w:val="1B1B1B"/>
        </w:rPr>
        <w:t>jours</w:t>
      </w:r>
      <w:r w:rsidRPr="00C0780A">
        <w:rPr>
          <w:color w:val="1B1B1B"/>
          <w:spacing w:val="-5"/>
        </w:rPr>
        <w:t xml:space="preserve"> </w:t>
      </w:r>
      <w:r w:rsidRPr="00C0780A">
        <w:rPr>
          <w:color w:val="1B1B1B"/>
        </w:rPr>
        <w:t>et</w:t>
      </w:r>
      <w:r w:rsidRPr="00C0780A">
        <w:rPr>
          <w:color w:val="1B1B1B"/>
          <w:spacing w:val="-4"/>
        </w:rPr>
        <w:t xml:space="preserve"> </w:t>
      </w:r>
      <w:r w:rsidRPr="00C0780A">
        <w:rPr>
          <w:color w:val="1B1B1B"/>
        </w:rPr>
        <w:t>supprimée</w:t>
      </w:r>
      <w:r w:rsidRPr="00C0780A">
        <w:rPr>
          <w:color w:val="1B1B1B"/>
          <w:spacing w:val="-3"/>
        </w:rPr>
        <w:t xml:space="preserve"> </w:t>
      </w:r>
      <w:r>
        <w:rPr>
          <w:color w:val="1B1B1B"/>
        </w:rPr>
        <w:t>en cas d’</w:t>
      </w:r>
      <w:r w:rsidRPr="00C0780A">
        <w:rPr>
          <w:color w:val="1B1B1B"/>
        </w:rPr>
        <w:t>absence de plus de 21 jours</w:t>
      </w:r>
    </w:p>
    <w:p w:rsidR="00186F00" w:rsidRPr="00C0780A" w:rsidRDefault="00186F00" w:rsidP="00186F00">
      <w:pPr>
        <w:pStyle w:val="Corpsdetexte"/>
        <w:spacing w:before="1"/>
        <w:ind w:left="723"/>
        <w:rPr>
          <w:sz w:val="22"/>
          <w:szCs w:val="22"/>
        </w:rPr>
      </w:pPr>
      <w:r w:rsidRPr="00C0780A">
        <w:rPr>
          <w:color w:val="1B1B1B"/>
          <w:sz w:val="22"/>
          <w:szCs w:val="22"/>
        </w:rPr>
        <w:t>-conservée</w:t>
      </w:r>
      <w:r w:rsidRPr="00C0780A">
        <w:rPr>
          <w:color w:val="1B1B1B"/>
          <w:spacing w:val="-7"/>
          <w:sz w:val="22"/>
          <w:szCs w:val="22"/>
        </w:rPr>
        <w:t xml:space="preserve"> </w:t>
      </w:r>
      <w:r w:rsidRPr="00C0780A">
        <w:rPr>
          <w:color w:val="1B1B1B"/>
          <w:sz w:val="22"/>
          <w:szCs w:val="22"/>
        </w:rPr>
        <w:t>lors</w:t>
      </w:r>
      <w:r w:rsidRPr="00C0780A">
        <w:rPr>
          <w:color w:val="1B1B1B"/>
          <w:spacing w:val="-4"/>
          <w:sz w:val="22"/>
          <w:szCs w:val="22"/>
        </w:rPr>
        <w:t xml:space="preserve"> </w:t>
      </w:r>
      <w:r w:rsidRPr="00C0780A">
        <w:rPr>
          <w:color w:val="1B1B1B"/>
          <w:sz w:val="22"/>
          <w:szCs w:val="22"/>
        </w:rPr>
        <w:t>des</w:t>
      </w:r>
      <w:r w:rsidRPr="00C0780A">
        <w:rPr>
          <w:color w:val="1B1B1B"/>
          <w:spacing w:val="-4"/>
          <w:sz w:val="22"/>
          <w:szCs w:val="22"/>
        </w:rPr>
        <w:t xml:space="preserve"> </w:t>
      </w:r>
      <w:r w:rsidRPr="00C0780A">
        <w:rPr>
          <w:color w:val="1B1B1B"/>
          <w:sz w:val="22"/>
          <w:szCs w:val="22"/>
        </w:rPr>
        <w:t>arrê</w:t>
      </w:r>
      <w:r>
        <w:rPr>
          <w:color w:val="1B1B1B"/>
          <w:sz w:val="22"/>
          <w:szCs w:val="22"/>
        </w:rPr>
        <w:t>ts</w:t>
      </w:r>
      <w:r w:rsidRPr="00C0780A">
        <w:rPr>
          <w:color w:val="1B1B1B"/>
          <w:spacing w:val="-4"/>
          <w:sz w:val="22"/>
          <w:szCs w:val="22"/>
        </w:rPr>
        <w:t xml:space="preserve"> </w:t>
      </w:r>
      <w:r w:rsidRPr="00C0780A">
        <w:rPr>
          <w:color w:val="1B1B1B"/>
          <w:sz w:val="22"/>
          <w:szCs w:val="22"/>
        </w:rPr>
        <w:t>enfants</w:t>
      </w:r>
      <w:r w:rsidRPr="00C0780A">
        <w:rPr>
          <w:color w:val="1B1B1B"/>
          <w:spacing w:val="-4"/>
          <w:sz w:val="22"/>
          <w:szCs w:val="22"/>
        </w:rPr>
        <w:t xml:space="preserve"> </w:t>
      </w:r>
      <w:r w:rsidRPr="00C0780A">
        <w:rPr>
          <w:color w:val="1B1B1B"/>
          <w:sz w:val="22"/>
          <w:szCs w:val="22"/>
        </w:rPr>
        <w:t>malades</w:t>
      </w:r>
      <w:r w:rsidRPr="00C0780A">
        <w:rPr>
          <w:color w:val="1B1B1B"/>
          <w:spacing w:val="-5"/>
          <w:sz w:val="22"/>
          <w:szCs w:val="22"/>
        </w:rPr>
        <w:t xml:space="preserve"> </w:t>
      </w:r>
      <w:r w:rsidRPr="00C0780A">
        <w:rPr>
          <w:color w:val="1B1B1B"/>
          <w:sz w:val="22"/>
          <w:szCs w:val="22"/>
        </w:rPr>
        <w:t>et</w:t>
      </w:r>
      <w:r w:rsidRPr="00C0780A">
        <w:rPr>
          <w:color w:val="1B1B1B"/>
          <w:spacing w:val="-3"/>
          <w:sz w:val="22"/>
          <w:szCs w:val="22"/>
        </w:rPr>
        <w:t xml:space="preserve"> </w:t>
      </w:r>
      <w:r w:rsidRPr="00C0780A">
        <w:rPr>
          <w:color w:val="1B1B1B"/>
          <w:sz w:val="22"/>
          <w:szCs w:val="22"/>
        </w:rPr>
        <w:t>les</w:t>
      </w:r>
      <w:r w:rsidRPr="00C0780A">
        <w:rPr>
          <w:color w:val="1B1B1B"/>
          <w:spacing w:val="-4"/>
          <w:sz w:val="22"/>
          <w:szCs w:val="22"/>
        </w:rPr>
        <w:t xml:space="preserve"> </w:t>
      </w:r>
      <w:r w:rsidRPr="00C0780A">
        <w:rPr>
          <w:color w:val="1B1B1B"/>
          <w:sz w:val="22"/>
          <w:szCs w:val="22"/>
        </w:rPr>
        <w:t>jours</w:t>
      </w:r>
      <w:r w:rsidRPr="00C0780A">
        <w:rPr>
          <w:color w:val="1B1B1B"/>
          <w:spacing w:val="-4"/>
          <w:sz w:val="22"/>
          <w:szCs w:val="22"/>
        </w:rPr>
        <w:t xml:space="preserve"> </w:t>
      </w:r>
      <w:r w:rsidRPr="00C0780A">
        <w:rPr>
          <w:color w:val="1B1B1B"/>
          <w:sz w:val="22"/>
          <w:szCs w:val="22"/>
        </w:rPr>
        <w:t>de</w:t>
      </w:r>
      <w:r w:rsidRPr="00C0780A">
        <w:rPr>
          <w:color w:val="1B1B1B"/>
          <w:spacing w:val="-4"/>
          <w:sz w:val="22"/>
          <w:szCs w:val="22"/>
        </w:rPr>
        <w:t xml:space="preserve"> </w:t>
      </w:r>
      <w:r w:rsidRPr="00C0780A">
        <w:rPr>
          <w:color w:val="1B1B1B"/>
          <w:spacing w:val="-2"/>
          <w:sz w:val="22"/>
          <w:szCs w:val="22"/>
        </w:rPr>
        <w:t>grève</w:t>
      </w:r>
    </w:p>
    <w:p w:rsidR="00186F00" w:rsidRPr="00C0780A" w:rsidRDefault="00186F00" w:rsidP="00186F00">
      <w:pPr>
        <w:pStyle w:val="Corpsdetexte"/>
        <w:spacing w:before="26"/>
        <w:rPr>
          <w:sz w:val="22"/>
          <w:szCs w:val="22"/>
        </w:rPr>
      </w:pPr>
    </w:p>
    <w:p w:rsidR="00186F00" w:rsidRPr="00C0780A" w:rsidRDefault="00186F00" w:rsidP="00186F00">
      <w:pPr>
        <w:tabs>
          <w:tab w:val="left" w:pos="722"/>
        </w:tabs>
        <w:ind w:left="363"/>
        <w:rPr>
          <w:color w:val="1B1B1B"/>
        </w:rPr>
      </w:pPr>
      <w:r>
        <w:rPr>
          <w:color w:val="1B1B1B"/>
        </w:rPr>
        <w:t xml:space="preserve">2- </w:t>
      </w:r>
      <w:r w:rsidRPr="00C0780A">
        <w:rPr>
          <w:color w:val="1B1B1B"/>
        </w:rPr>
        <w:t>Augmentation</w:t>
      </w:r>
      <w:r w:rsidRPr="00C0780A">
        <w:rPr>
          <w:color w:val="1B1B1B"/>
          <w:spacing w:val="-2"/>
        </w:rPr>
        <w:t xml:space="preserve"> </w:t>
      </w:r>
      <w:r w:rsidRPr="00C0780A">
        <w:rPr>
          <w:color w:val="1B1B1B"/>
        </w:rPr>
        <w:t>de</w:t>
      </w:r>
      <w:r w:rsidRPr="00C0780A">
        <w:rPr>
          <w:color w:val="1B1B1B"/>
          <w:spacing w:val="-3"/>
        </w:rPr>
        <w:t xml:space="preserve"> </w:t>
      </w:r>
      <w:r w:rsidRPr="00C0780A">
        <w:rPr>
          <w:color w:val="1B1B1B"/>
        </w:rPr>
        <w:t>la</w:t>
      </w:r>
      <w:r w:rsidRPr="00C0780A">
        <w:rPr>
          <w:color w:val="1B1B1B"/>
          <w:spacing w:val="-2"/>
        </w:rPr>
        <w:t xml:space="preserve"> </w:t>
      </w:r>
      <w:r w:rsidRPr="00C0780A">
        <w:rPr>
          <w:color w:val="1B1B1B"/>
        </w:rPr>
        <w:t>prime</w:t>
      </w:r>
      <w:r w:rsidRPr="00C0780A">
        <w:rPr>
          <w:color w:val="1B1B1B"/>
          <w:spacing w:val="-3"/>
        </w:rPr>
        <w:t xml:space="preserve"> </w:t>
      </w:r>
      <w:r w:rsidRPr="00C0780A">
        <w:rPr>
          <w:color w:val="1B1B1B"/>
        </w:rPr>
        <w:t>de</w:t>
      </w:r>
      <w:r w:rsidRPr="00C0780A">
        <w:rPr>
          <w:color w:val="1B1B1B"/>
          <w:spacing w:val="-3"/>
        </w:rPr>
        <w:t xml:space="preserve"> </w:t>
      </w:r>
      <w:r w:rsidRPr="00C0780A">
        <w:rPr>
          <w:color w:val="1B1B1B"/>
        </w:rPr>
        <w:t>Noël</w:t>
      </w:r>
      <w:r w:rsidRPr="00C0780A">
        <w:rPr>
          <w:color w:val="1B1B1B"/>
          <w:spacing w:val="-2"/>
        </w:rPr>
        <w:t xml:space="preserve"> </w:t>
      </w:r>
      <w:r w:rsidRPr="00C0780A">
        <w:rPr>
          <w:color w:val="1B1B1B"/>
        </w:rPr>
        <w:t>à</w:t>
      </w:r>
      <w:r w:rsidRPr="00C0780A">
        <w:rPr>
          <w:color w:val="1B1B1B"/>
          <w:spacing w:val="-3"/>
        </w:rPr>
        <w:t xml:space="preserve"> </w:t>
      </w:r>
      <w:r w:rsidRPr="00C0780A">
        <w:rPr>
          <w:color w:val="1B1B1B"/>
        </w:rPr>
        <w:t>300</w:t>
      </w:r>
      <w:r w:rsidRPr="00C0780A">
        <w:rPr>
          <w:color w:val="1B1B1B"/>
          <w:spacing w:val="-1"/>
        </w:rPr>
        <w:t xml:space="preserve"> </w:t>
      </w:r>
      <w:r w:rsidRPr="00C0780A">
        <w:rPr>
          <w:color w:val="1B1B1B"/>
          <w:spacing w:val="-2"/>
        </w:rPr>
        <w:t>euros</w:t>
      </w:r>
    </w:p>
    <w:p w:rsidR="00186F00" w:rsidRPr="00C0780A" w:rsidRDefault="00186F00" w:rsidP="00186F00">
      <w:pPr>
        <w:pStyle w:val="Corpsdetexte"/>
        <w:spacing w:before="29"/>
        <w:rPr>
          <w:sz w:val="22"/>
          <w:szCs w:val="22"/>
        </w:rPr>
      </w:pPr>
    </w:p>
    <w:p w:rsidR="00186F00" w:rsidRPr="00C0780A" w:rsidRDefault="00186F00" w:rsidP="00186F00">
      <w:pPr>
        <w:pStyle w:val="Paragraphedeliste"/>
        <w:numPr>
          <w:ilvl w:val="0"/>
          <w:numId w:val="4"/>
        </w:numPr>
        <w:tabs>
          <w:tab w:val="left" w:pos="723"/>
        </w:tabs>
        <w:spacing w:line="237" w:lineRule="auto"/>
        <w:ind w:right="537"/>
      </w:pPr>
      <w:r w:rsidRPr="00C0780A">
        <w:rPr>
          <w:color w:val="1B1B1B"/>
        </w:rPr>
        <w:t>Une</w:t>
      </w:r>
      <w:r w:rsidRPr="00C0780A">
        <w:rPr>
          <w:color w:val="1B1B1B"/>
          <w:spacing w:val="-3"/>
        </w:rPr>
        <w:t xml:space="preserve"> </w:t>
      </w:r>
      <w:r w:rsidRPr="00C0780A">
        <w:rPr>
          <w:color w:val="1B1B1B"/>
        </w:rPr>
        <w:t>prime</w:t>
      </w:r>
      <w:r w:rsidRPr="00C0780A">
        <w:rPr>
          <w:color w:val="1B1B1B"/>
          <w:spacing w:val="-3"/>
        </w:rPr>
        <w:t xml:space="preserve"> </w:t>
      </w:r>
      <w:r w:rsidRPr="00C0780A">
        <w:rPr>
          <w:color w:val="1B1B1B"/>
        </w:rPr>
        <w:t>de</w:t>
      </w:r>
      <w:r w:rsidRPr="00C0780A">
        <w:rPr>
          <w:color w:val="1B1B1B"/>
          <w:spacing w:val="-5"/>
        </w:rPr>
        <w:t xml:space="preserve"> </w:t>
      </w:r>
      <w:r w:rsidRPr="00C0780A">
        <w:rPr>
          <w:color w:val="1B1B1B"/>
        </w:rPr>
        <w:t>changement</w:t>
      </w:r>
      <w:r w:rsidRPr="00C0780A">
        <w:rPr>
          <w:color w:val="1B1B1B"/>
          <w:spacing w:val="-5"/>
        </w:rPr>
        <w:t xml:space="preserve"> </w:t>
      </w:r>
      <w:r w:rsidRPr="00C0780A">
        <w:rPr>
          <w:color w:val="1B1B1B"/>
        </w:rPr>
        <w:t>de</w:t>
      </w:r>
      <w:r w:rsidRPr="00C0780A">
        <w:rPr>
          <w:color w:val="1B1B1B"/>
          <w:spacing w:val="-5"/>
        </w:rPr>
        <w:t xml:space="preserve"> </w:t>
      </w:r>
      <w:r w:rsidRPr="00C0780A">
        <w:rPr>
          <w:color w:val="1B1B1B"/>
        </w:rPr>
        <w:t>planning</w:t>
      </w:r>
      <w:r w:rsidRPr="00C0780A">
        <w:rPr>
          <w:color w:val="1B1B1B"/>
          <w:spacing w:val="-4"/>
        </w:rPr>
        <w:t xml:space="preserve"> </w:t>
      </w:r>
      <w:r w:rsidRPr="00C0780A">
        <w:rPr>
          <w:color w:val="1B1B1B"/>
        </w:rPr>
        <w:t>de</w:t>
      </w:r>
      <w:r w:rsidRPr="00C0780A">
        <w:rPr>
          <w:color w:val="1B1B1B"/>
          <w:spacing w:val="-3"/>
        </w:rPr>
        <w:t xml:space="preserve"> </w:t>
      </w:r>
      <w:r w:rsidRPr="00C0780A">
        <w:rPr>
          <w:color w:val="1B1B1B"/>
        </w:rPr>
        <w:t>25</w:t>
      </w:r>
      <w:r w:rsidRPr="00C0780A">
        <w:rPr>
          <w:color w:val="1B1B1B"/>
          <w:spacing w:val="-5"/>
        </w:rPr>
        <w:t xml:space="preserve"> </w:t>
      </w:r>
      <w:r w:rsidRPr="00C0780A">
        <w:rPr>
          <w:color w:val="1B1B1B"/>
        </w:rPr>
        <w:t>euros</w:t>
      </w:r>
      <w:r w:rsidRPr="00C0780A">
        <w:rPr>
          <w:color w:val="1B1B1B"/>
          <w:spacing w:val="-5"/>
        </w:rPr>
        <w:t xml:space="preserve"> </w:t>
      </w:r>
      <w:r w:rsidRPr="00C0780A">
        <w:rPr>
          <w:color w:val="1B1B1B"/>
        </w:rPr>
        <w:t>brut</w:t>
      </w:r>
      <w:r w:rsidRPr="00C0780A">
        <w:rPr>
          <w:color w:val="1B1B1B"/>
          <w:spacing w:val="-4"/>
        </w:rPr>
        <w:t xml:space="preserve"> </w:t>
      </w:r>
      <w:r w:rsidRPr="00C0780A">
        <w:rPr>
          <w:color w:val="1B1B1B"/>
        </w:rPr>
        <w:t>pour</w:t>
      </w:r>
      <w:r w:rsidRPr="00C0780A">
        <w:rPr>
          <w:color w:val="1B1B1B"/>
          <w:spacing w:val="-5"/>
        </w:rPr>
        <w:t xml:space="preserve"> </w:t>
      </w:r>
      <w:r w:rsidRPr="00C0780A">
        <w:rPr>
          <w:color w:val="1B1B1B"/>
        </w:rPr>
        <w:t>les</w:t>
      </w:r>
      <w:r w:rsidRPr="00C0780A">
        <w:rPr>
          <w:color w:val="1B1B1B"/>
          <w:spacing w:val="-6"/>
        </w:rPr>
        <w:t xml:space="preserve"> </w:t>
      </w:r>
      <w:r>
        <w:rPr>
          <w:color w:val="1B1B1B"/>
        </w:rPr>
        <w:t>aides-</w:t>
      </w:r>
      <w:r w:rsidRPr="00C0780A">
        <w:rPr>
          <w:color w:val="1B1B1B"/>
          <w:spacing w:val="-2"/>
        </w:rPr>
        <w:t>soignants</w:t>
      </w:r>
    </w:p>
    <w:p w:rsidR="00186F00" w:rsidRPr="00C0780A" w:rsidRDefault="00186F00" w:rsidP="00E824DD">
      <w:pPr>
        <w:widowControl/>
        <w:autoSpaceDE/>
        <w:autoSpaceDN/>
        <w:spacing w:after="160" w:line="259" w:lineRule="auto"/>
      </w:pPr>
    </w:p>
    <w:p w:rsidR="00E824DD" w:rsidRDefault="00186F00" w:rsidP="00186F00">
      <w:pPr>
        <w:pStyle w:val="Titre1"/>
        <w:ind w:right="525"/>
        <w:rPr>
          <w:rFonts w:ascii="Calibri" w:hAnsi="Calibri" w:cs="Calibri"/>
          <w:color w:val="FF0000"/>
          <w:sz w:val="22"/>
          <w:szCs w:val="22"/>
          <w:u w:color="FF0000"/>
        </w:rPr>
      </w:pPr>
      <w:r w:rsidRPr="00C0780A">
        <w:rPr>
          <w:rFonts w:ascii="Calibri" w:hAnsi="Calibri" w:cs="Calibri"/>
          <w:color w:val="FF0000"/>
          <w:sz w:val="22"/>
          <w:szCs w:val="22"/>
          <w:u w:color="FF0000"/>
        </w:rPr>
        <w:lastRenderedPageBreak/>
        <w:t xml:space="preserve"> </w:t>
      </w:r>
    </w:p>
    <w:p w:rsidR="00186F00" w:rsidRPr="00C0780A" w:rsidRDefault="00186F00" w:rsidP="00186F00">
      <w:pPr>
        <w:pStyle w:val="Titre1"/>
        <w:ind w:right="525"/>
        <w:rPr>
          <w:rFonts w:ascii="Calibri" w:hAnsi="Calibri" w:cs="Calibri"/>
          <w:sz w:val="22"/>
          <w:szCs w:val="22"/>
          <w:u w:val="none"/>
        </w:rPr>
      </w:pPr>
      <w:r w:rsidRPr="00C0780A">
        <w:rPr>
          <w:rFonts w:ascii="Calibri" w:hAnsi="Calibri" w:cs="Calibri"/>
          <w:color w:val="FF0000"/>
          <w:spacing w:val="-2"/>
          <w:sz w:val="22"/>
          <w:szCs w:val="22"/>
          <w:u w:color="FF0000"/>
        </w:rPr>
        <w:t>DIVERS</w:t>
      </w:r>
    </w:p>
    <w:p w:rsidR="00186F00" w:rsidRPr="00C0780A" w:rsidRDefault="00186F00" w:rsidP="00186F00">
      <w:pPr>
        <w:pStyle w:val="Corpsdetexte"/>
        <w:spacing w:before="50"/>
        <w:rPr>
          <w:b/>
          <w:sz w:val="22"/>
          <w:szCs w:val="22"/>
        </w:rPr>
      </w:pPr>
    </w:p>
    <w:p w:rsidR="00186F00" w:rsidRPr="00C0780A" w:rsidRDefault="00186F00" w:rsidP="00186F00">
      <w:pPr>
        <w:pStyle w:val="Paragraphedeliste"/>
        <w:numPr>
          <w:ilvl w:val="0"/>
          <w:numId w:val="2"/>
        </w:numPr>
        <w:tabs>
          <w:tab w:val="left" w:pos="723"/>
        </w:tabs>
        <w:ind w:right="367"/>
      </w:pPr>
      <w:r w:rsidRPr="00C0780A">
        <w:rPr>
          <w:color w:val="1B1B1B"/>
        </w:rPr>
        <w:t>Pour</w:t>
      </w:r>
      <w:r w:rsidRPr="00C0780A">
        <w:rPr>
          <w:color w:val="1B1B1B"/>
          <w:spacing w:val="-4"/>
        </w:rPr>
        <w:t xml:space="preserve"> </w:t>
      </w:r>
      <w:r w:rsidRPr="00C0780A">
        <w:rPr>
          <w:color w:val="1B1B1B"/>
        </w:rPr>
        <w:t>plus</w:t>
      </w:r>
      <w:r w:rsidRPr="00C0780A">
        <w:rPr>
          <w:color w:val="1B1B1B"/>
          <w:spacing w:val="-5"/>
        </w:rPr>
        <w:t xml:space="preserve"> </w:t>
      </w:r>
      <w:r w:rsidRPr="00C0780A">
        <w:rPr>
          <w:color w:val="1B1B1B"/>
        </w:rPr>
        <w:t>d'égalité</w:t>
      </w:r>
      <w:r w:rsidRPr="00C0780A">
        <w:rPr>
          <w:color w:val="1B1B1B"/>
          <w:spacing w:val="-3"/>
        </w:rPr>
        <w:t xml:space="preserve"> </w:t>
      </w:r>
      <w:r w:rsidRPr="00C0780A">
        <w:rPr>
          <w:color w:val="1B1B1B"/>
        </w:rPr>
        <w:t>reprise</w:t>
      </w:r>
      <w:r w:rsidRPr="00C0780A">
        <w:rPr>
          <w:color w:val="1B1B1B"/>
          <w:spacing w:val="-5"/>
        </w:rPr>
        <w:t xml:space="preserve"> </w:t>
      </w:r>
      <w:r w:rsidRPr="00C0780A">
        <w:rPr>
          <w:color w:val="1B1B1B"/>
        </w:rPr>
        <w:t>de</w:t>
      </w:r>
      <w:r w:rsidRPr="00C0780A">
        <w:rPr>
          <w:color w:val="1B1B1B"/>
          <w:spacing w:val="-5"/>
        </w:rPr>
        <w:t xml:space="preserve"> </w:t>
      </w:r>
      <w:r w:rsidRPr="00C0780A">
        <w:rPr>
          <w:color w:val="1B1B1B"/>
        </w:rPr>
        <w:t>l'ancienneté</w:t>
      </w:r>
      <w:r w:rsidRPr="00C0780A">
        <w:rPr>
          <w:color w:val="1B1B1B"/>
          <w:spacing w:val="-3"/>
        </w:rPr>
        <w:t xml:space="preserve"> </w:t>
      </w:r>
      <w:r w:rsidRPr="00C0780A">
        <w:rPr>
          <w:color w:val="1B1B1B"/>
        </w:rPr>
        <w:t>à</w:t>
      </w:r>
      <w:r w:rsidRPr="00C0780A">
        <w:rPr>
          <w:color w:val="1B1B1B"/>
          <w:spacing w:val="-5"/>
        </w:rPr>
        <w:t xml:space="preserve"> </w:t>
      </w:r>
      <w:r w:rsidRPr="00C0780A">
        <w:rPr>
          <w:color w:val="1B1B1B"/>
        </w:rPr>
        <w:t>partir</w:t>
      </w:r>
      <w:r w:rsidRPr="00C0780A">
        <w:rPr>
          <w:color w:val="1B1B1B"/>
          <w:spacing w:val="-5"/>
        </w:rPr>
        <w:t xml:space="preserve"> </w:t>
      </w:r>
      <w:r w:rsidRPr="00C0780A">
        <w:rPr>
          <w:color w:val="1B1B1B"/>
        </w:rPr>
        <w:t>de</w:t>
      </w:r>
      <w:r w:rsidRPr="00C0780A">
        <w:rPr>
          <w:color w:val="1B1B1B"/>
          <w:spacing w:val="-5"/>
        </w:rPr>
        <w:t xml:space="preserve"> </w:t>
      </w:r>
      <w:r w:rsidRPr="00C0780A">
        <w:rPr>
          <w:color w:val="1B1B1B"/>
        </w:rPr>
        <w:t>la</w:t>
      </w:r>
      <w:r w:rsidRPr="00C0780A">
        <w:rPr>
          <w:color w:val="1B1B1B"/>
          <w:spacing w:val="-5"/>
        </w:rPr>
        <w:t xml:space="preserve"> </w:t>
      </w:r>
      <w:r w:rsidRPr="00C0780A">
        <w:rPr>
          <w:color w:val="1B1B1B"/>
        </w:rPr>
        <w:t>date</w:t>
      </w:r>
      <w:r w:rsidRPr="00C0780A">
        <w:rPr>
          <w:color w:val="1B1B1B"/>
          <w:spacing w:val="-5"/>
        </w:rPr>
        <w:t xml:space="preserve"> </w:t>
      </w:r>
      <w:r w:rsidRPr="00C0780A">
        <w:rPr>
          <w:color w:val="1B1B1B"/>
        </w:rPr>
        <w:t>du</w:t>
      </w:r>
      <w:r w:rsidRPr="00C0780A">
        <w:rPr>
          <w:color w:val="1B1B1B"/>
          <w:spacing w:val="-4"/>
        </w:rPr>
        <w:t xml:space="preserve"> </w:t>
      </w:r>
      <w:r w:rsidRPr="00C0780A">
        <w:rPr>
          <w:color w:val="1B1B1B"/>
        </w:rPr>
        <w:t>diplôme pour tous les salariés</w:t>
      </w:r>
      <w:r>
        <w:rPr>
          <w:color w:val="1B1B1B"/>
        </w:rPr>
        <w:t>,  sans effet rétroactif</w:t>
      </w:r>
      <w:r w:rsidRPr="00C0780A">
        <w:rPr>
          <w:color w:val="1B1B1B"/>
        </w:rPr>
        <w:t>.</w:t>
      </w:r>
    </w:p>
    <w:p w:rsidR="00186F00" w:rsidRPr="00C0780A" w:rsidRDefault="00186F00" w:rsidP="00186F00">
      <w:pPr>
        <w:pStyle w:val="Corpsdetexte"/>
        <w:spacing w:before="26"/>
        <w:rPr>
          <w:sz w:val="22"/>
          <w:szCs w:val="22"/>
        </w:rPr>
      </w:pPr>
    </w:p>
    <w:p w:rsidR="00186F00" w:rsidRPr="00C0780A" w:rsidRDefault="00186F00" w:rsidP="00186F00">
      <w:pPr>
        <w:pStyle w:val="Paragraphedeliste"/>
        <w:numPr>
          <w:ilvl w:val="0"/>
          <w:numId w:val="2"/>
        </w:numPr>
        <w:tabs>
          <w:tab w:val="left" w:pos="723"/>
        </w:tabs>
        <w:ind w:right="758"/>
      </w:pPr>
      <w:r w:rsidRPr="00C0780A">
        <w:rPr>
          <w:color w:val="1B1B1B"/>
        </w:rPr>
        <w:t>Comptabilisation</w:t>
      </w:r>
      <w:r w:rsidRPr="00C0780A">
        <w:rPr>
          <w:color w:val="1B1B1B"/>
          <w:spacing w:val="-6"/>
        </w:rPr>
        <w:t xml:space="preserve"> </w:t>
      </w:r>
      <w:r w:rsidRPr="00C0780A">
        <w:rPr>
          <w:color w:val="1B1B1B"/>
        </w:rPr>
        <w:t>du</w:t>
      </w:r>
      <w:r w:rsidRPr="00C0780A">
        <w:rPr>
          <w:color w:val="1B1B1B"/>
          <w:spacing w:val="-5"/>
        </w:rPr>
        <w:t xml:space="preserve"> </w:t>
      </w:r>
      <w:r w:rsidRPr="00C0780A">
        <w:rPr>
          <w:color w:val="1B1B1B"/>
        </w:rPr>
        <w:t>temps</w:t>
      </w:r>
      <w:r w:rsidRPr="00C0780A">
        <w:rPr>
          <w:color w:val="1B1B1B"/>
          <w:spacing w:val="-6"/>
        </w:rPr>
        <w:t xml:space="preserve"> </w:t>
      </w:r>
      <w:r w:rsidRPr="00C0780A">
        <w:rPr>
          <w:color w:val="1B1B1B"/>
        </w:rPr>
        <w:t>d</w:t>
      </w:r>
      <w:r>
        <w:rPr>
          <w:color w:val="1B1B1B"/>
          <w:spacing w:val="-5"/>
        </w:rPr>
        <w:t>’</w:t>
      </w:r>
      <w:r w:rsidRPr="00C0780A">
        <w:rPr>
          <w:color w:val="1B1B1B"/>
        </w:rPr>
        <w:t>habillage</w:t>
      </w:r>
      <w:r w:rsidRPr="00C0780A">
        <w:rPr>
          <w:color w:val="1B1B1B"/>
          <w:spacing w:val="-6"/>
        </w:rPr>
        <w:t xml:space="preserve"> </w:t>
      </w:r>
      <w:r w:rsidRPr="00C0780A">
        <w:rPr>
          <w:color w:val="1B1B1B"/>
        </w:rPr>
        <w:t>et</w:t>
      </w:r>
      <w:r w:rsidRPr="00C0780A">
        <w:rPr>
          <w:color w:val="1B1B1B"/>
          <w:spacing w:val="-6"/>
        </w:rPr>
        <w:t xml:space="preserve"> </w:t>
      </w:r>
      <w:r w:rsidRPr="00C0780A">
        <w:rPr>
          <w:color w:val="1B1B1B"/>
        </w:rPr>
        <w:t>déshabillage</w:t>
      </w:r>
      <w:r w:rsidRPr="00C0780A">
        <w:rPr>
          <w:color w:val="1B1B1B"/>
          <w:spacing w:val="-4"/>
        </w:rPr>
        <w:t xml:space="preserve"> </w:t>
      </w:r>
      <w:r w:rsidRPr="00C0780A">
        <w:rPr>
          <w:color w:val="1B1B1B"/>
        </w:rPr>
        <w:t>pour</w:t>
      </w:r>
      <w:r w:rsidRPr="00C0780A">
        <w:rPr>
          <w:color w:val="1B1B1B"/>
          <w:spacing w:val="-6"/>
        </w:rPr>
        <w:t xml:space="preserve"> </w:t>
      </w:r>
      <w:r w:rsidRPr="00C0780A">
        <w:rPr>
          <w:color w:val="1B1B1B"/>
        </w:rPr>
        <w:t>tous</w:t>
      </w:r>
      <w:r w:rsidRPr="00C0780A">
        <w:rPr>
          <w:color w:val="1B1B1B"/>
          <w:spacing w:val="-6"/>
        </w:rPr>
        <w:t xml:space="preserve"> </w:t>
      </w:r>
      <w:r w:rsidRPr="00C0780A">
        <w:rPr>
          <w:color w:val="1B1B1B"/>
        </w:rPr>
        <w:t xml:space="preserve">les salariés qui quittent le lieu de travail à la pause </w:t>
      </w:r>
      <w:proofErr w:type="gramStart"/>
      <w:r w:rsidRPr="00C0780A">
        <w:rPr>
          <w:color w:val="1B1B1B"/>
        </w:rPr>
        <w:t>déjeuner</w:t>
      </w:r>
      <w:proofErr w:type="gramEnd"/>
      <w:r>
        <w:rPr>
          <w:color w:val="1B1B1B"/>
        </w:rPr>
        <w:t>.</w:t>
      </w:r>
    </w:p>
    <w:p w:rsidR="00186F00" w:rsidRDefault="00186F00" w:rsidP="00186F00">
      <w:pPr>
        <w:rPr>
          <w:rFonts w:asciiTheme="minorHAnsi" w:hAnsiTheme="minorHAnsi" w:cstheme="minorHAnsi"/>
          <w:color w:val="131313"/>
        </w:rPr>
      </w:pPr>
    </w:p>
    <w:p w:rsidR="00186F00"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w w:val="95"/>
          <w:sz w:val="22"/>
          <w:szCs w:val="22"/>
        </w:rPr>
        <w:t>Les</w:t>
      </w:r>
      <w:r w:rsidRPr="00C57164">
        <w:rPr>
          <w:rFonts w:asciiTheme="minorHAnsi" w:hAnsiTheme="minorHAnsi" w:cstheme="minorHAnsi"/>
          <w:color w:val="131313"/>
          <w:spacing w:val="1"/>
          <w:w w:val="95"/>
          <w:sz w:val="22"/>
          <w:szCs w:val="22"/>
        </w:rPr>
        <w:t xml:space="preserve"> </w:t>
      </w:r>
      <w:r>
        <w:rPr>
          <w:rFonts w:asciiTheme="minorHAnsi" w:hAnsiTheme="minorHAnsi" w:cstheme="minorHAnsi"/>
          <w:color w:val="131313"/>
          <w:w w:val="95"/>
          <w:sz w:val="22"/>
          <w:szCs w:val="22"/>
        </w:rPr>
        <w:t>NAO 2025</w:t>
      </w:r>
      <w:r w:rsidRPr="00C57164">
        <w:rPr>
          <w:rFonts w:asciiTheme="minorHAnsi" w:hAnsiTheme="minorHAnsi" w:cstheme="minorHAnsi"/>
          <w:color w:val="131313"/>
          <w:spacing w:val="6"/>
          <w:w w:val="95"/>
          <w:sz w:val="22"/>
          <w:szCs w:val="22"/>
        </w:rPr>
        <w:t xml:space="preserve"> </w:t>
      </w:r>
      <w:r w:rsidRPr="00C57164">
        <w:rPr>
          <w:rFonts w:asciiTheme="minorHAnsi" w:hAnsiTheme="minorHAnsi" w:cstheme="minorHAnsi"/>
          <w:color w:val="131313"/>
          <w:sz w:val="22"/>
          <w:szCs w:val="22"/>
        </w:rPr>
        <w:t>se sont déro</w:t>
      </w:r>
      <w:r>
        <w:rPr>
          <w:rFonts w:asciiTheme="minorHAnsi" w:hAnsiTheme="minorHAnsi" w:cstheme="minorHAnsi"/>
          <w:color w:val="131313"/>
          <w:sz w:val="22"/>
          <w:szCs w:val="22"/>
        </w:rPr>
        <w:t>ulées à l’occasion de 5</w:t>
      </w:r>
      <w:r w:rsidRPr="00C57164">
        <w:rPr>
          <w:rFonts w:asciiTheme="minorHAnsi" w:hAnsiTheme="minorHAnsi" w:cstheme="minorHAnsi"/>
          <w:color w:val="131313"/>
          <w:sz w:val="22"/>
          <w:szCs w:val="22"/>
        </w:rPr>
        <w:t xml:space="preserve"> réunions </w:t>
      </w:r>
      <w:r>
        <w:rPr>
          <w:rFonts w:asciiTheme="minorHAnsi" w:hAnsiTheme="minorHAnsi" w:cstheme="minorHAnsi"/>
          <w:color w:val="131313"/>
          <w:sz w:val="22"/>
          <w:szCs w:val="22"/>
        </w:rPr>
        <w:t xml:space="preserve">qui </w:t>
      </w:r>
      <w:r w:rsidRPr="00C57164">
        <w:rPr>
          <w:rFonts w:asciiTheme="minorHAnsi" w:hAnsiTheme="minorHAnsi" w:cstheme="minorHAnsi"/>
          <w:color w:val="131313"/>
          <w:sz w:val="22"/>
          <w:szCs w:val="22"/>
        </w:rPr>
        <w:t xml:space="preserve">ont été tenues </w:t>
      </w:r>
      <w:r>
        <w:rPr>
          <w:rFonts w:asciiTheme="minorHAnsi" w:hAnsiTheme="minorHAnsi" w:cstheme="minorHAnsi"/>
          <w:color w:val="131313"/>
          <w:sz w:val="22"/>
          <w:szCs w:val="22"/>
        </w:rPr>
        <w:t>aux dates suivantes : 26 septembre 2025, 24 octobre 2025, 7 novembre 2025, 24 novembre 2025 et 1</w:t>
      </w:r>
      <w:r w:rsidRPr="00C0780A">
        <w:rPr>
          <w:rFonts w:asciiTheme="minorHAnsi" w:hAnsiTheme="minorHAnsi" w:cstheme="minorHAnsi"/>
          <w:color w:val="131313"/>
          <w:sz w:val="22"/>
          <w:szCs w:val="22"/>
          <w:vertAlign w:val="superscript"/>
        </w:rPr>
        <w:t>er</w:t>
      </w:r>
      <w:r>
        <w:rPr>
          <w:rFonts w:asciiTheme="minorHAnsi" w:hAnsiTheme="minorHAnsi" w:cstheme="minorHAnsi"/>
          <w:color w:val="131313"/>
          <w:sz w:val="22"/>
          <w:szCs w:val="22"/>
        </w:rPr>
        <w:t xml:space="preserve"> décembre 2025.</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C57164" w:rsidRDefault="00186F00" w:rsidP="00186F00">
      <w:pPr>
        <w:pStyle w:val="Corpsdetexte"/>
        <w:jc w:val="both"/>
        <w:rPr>
          <w:rFonts w:asciiTheme="minorHAnsi" w:hAnsiTheme="minorHAnsi" w:cstheme="minorHAnsi"/>
          <w:i/>
          <w:color w:val="131313"/>
          <w:sz w:val="22"/>
          <w:szCs w:val="22"/>
        </w:rPr>
      </w:pPr>
      <w:r w:rsidRPr="00C57164">
        <w:rPr>
          <w:rFonts w:asciiTheme="minorHAnsi" w:hAnsiTheme="minorHAnsi" w:cstheme="minorHAnsi"/>
          <w:i/>
          <w:color w:val="131313"/>
          <w:sz w:val="22"/>
          <w:szCs w:val="22"/>
        </w:rPr>
        <w:t xml:space="preserve">Il a été convenu ce qui suit : </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C57164" w:rsidRDefault="00186F00" w:rsidP="00186F00">
      <w:pPr>
        <w:pStyle w:val="Corpsdetexte"/>
        <w:jc w:val="both"/>
        <w:rPr>
          <w:rFonts w:asciiTheme="minorHAnsi" w:hAnsiTheme="minorHAnsi" w:cstheme="minorHAnsi"/>
          <w:b/>
          <w:color w:val="131313"/>
          <w:sz w:val="22"/>
          <w:szCs w:val="22"/>
        </w:rPr>
      </w:pPr>
      <w:r w:rsidRPr="00C57164">
        <w:rPr>
          <w:rFonts w:asciiTheme="minorHAnsi" w:hAnsiTheme="minorHAnsi" w:cstheme="minorHAnsi"/>
          <w:b/>
          <w:color w:val="131313"/>
          <w:sz w:val="22"/>
          <w:szCs w:val="22"/>
        </w:rPr>
        <w:t>ARTICLE 1 - Champ d’application</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C57164"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sz w:val="22"/>
          <w:szCs w:val="22"/>
        </w:rPr>
        <w:t>Le présent accord est opposable à l’ensemble du personnel de l’Union Mutualiste Propara.</w:t>
      </w:r>
    </w:p>
    <w:p w:rsidR="00186F00" w:rsidRPr="00C57164" w:rsidRDefault="00186F00" w:rsidP="00186F00">
      <w:pPr>
        <w:pStyle w:val="Corpsdetexte"/>
        <w:jc w:val="both"/>
        <w:rPr>
          <w:rFonts w:asciiTheme="minorHAnsi" w:hAnsiTheme="minorHAnsi" w:cstheme="minorHAnsi"/>
          <w:b/>
          <w:color w:val="131313"/>
          <w:sz w:val="22"/>
          <w:szCs w:val="22"/>
        </w:rPr>
      </w:pPr>
      <w:r w:rsidRPr="00C57164">
        <w:rPr>
          <w:rFonts w:asciiTheme="minorHAnsi" w:hAnsiTheme="minorHAnsi" w:cstheme="minorHAnsi"/>
          <w:b/>
          <w:color w:val="131313"/>
          <w:sz w:val="22"/>
          <w:szCs w:val="22"/>
        </w:rPr>
        <w:t xml:space="preserve"> </w:t>
      </w:r>
    </w:p>
    <w:p w:rsidR="00186F00" w:rsidRPr="00C57164" w:rsidRDefault="00186F00" w:rsidP="00186F00">
      <w:pPr>
        <w:pStyle w:val="Corpsdetexte"/>
        <w:jc w:val="both"/>
        <w:rPr>
          <w:rFonts w:asciiTheme="minorHAnsi" w:hAnsiTheme="minorHAnsi" w:cstheme="minorHAnsi"/>
          <w:b/>
          <w:color w:val="131313"/>
          <w:sz w:val="22"/>
          <w:szCs w:val="22"/>
        </w:rPr>
      </w:pPr>
      <w:r w:rsidRPr="00C57164">
        <w:rPr>
          <w:rFonts w:asciiTheme="minorHAnsi" w:hAnsiTheme="minorHAnsi" w:cstheme="minorHAnsi"/>
          <w:b/>
          <w:color w:val="131313"/>
          <w:sz w:val="22"/>
          <w:szCs w:val="22"/>
        </w:rPr>
        <w:t>ARTICLE 2 - Objet de l’accord</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C57164"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sz w:val="22"/>
          <w:szCs w:val="22"/>
        </w:rPr>
        <w:t>L’article L 2242-1 du Code du travail prévoit l’organisation de négociations annuelles obligatoires dans les entreprises « </w:t>
      </w:r>
      <w:r w:rsidRPr="00C57164">
        <w:rPr>
          <w:rFonts w:asciiTheme="minorHAnsi" w:hAnsiTheme="minorHAnsi" w:cstheme="minorHAnsi"/>
          <w:i/>
          <w:color w:val="131313"/>
          <w:sz w:val="22"/>
          <w:szCs w:val="22"/>
        </w:rPr>
        <w:t>où sont constituées une ou plusieurs sections syndicales d’organisations représentatives </w:t>
      </w:r>
      <w:r w:rsidRPr="00C57164">
        <w:rPr>
          <w:rFonts w:asciiTheme="minorHAnsi" w:hAnsiTheme="minorHAnsi" w:cstheme="minorHAnsi"/>
          <w:color w:val="131313"/>
          <w:sz w:val="22"/>
          <w:szCs w:val="22"/>
        </w:rPr>
        <w:t xml:space="preserve">». </w:t>
      </w:r>
    </w:p>
    <w:p w:rsidR="00186F00" w:rsidRDefault="00186F00" w:rsidP="00186F00">
      <w:pPr>
        <w:pStyle w:val="Corpsdetexte"/>
        <w:jc w:val="both"/>
        <w:rPr>
          <w:rFonts w:asciiTheme="minorHAnsi" w:hAnsiTheme="minorHAnsi" w:cstheme="minorHAnsi"/>
          <w:color w:val="131313"/>
          <w:sz w:val="22"/>
          <w:szCs w:val="22"/>
        </w:rPr>
      </w:pPr>
      <w:r>
        <w:rPr>
          <w:rFonts w:asciiTheme="minorHAnsi" w:hAnsiTheme="minorHAnsi" w:cstheme="minorHAnsi"/>
          <w:color w:val="131313"/>
          <w:sz w:val="22"/>
          <w:szCs w:val="22"/>
        </w:rPr>
        <w:t>Compte tenu de l’effectif</w:t>
      </w:r>
      <w:r w:rsidRPr="00C57164">
        <w:rPr>
          <w:rFonts w:asciiTheme="minorHAnsi" w:hAnsiTheme="minorHAnsi" w:cstheme="minorHAnsi"/>
          <w:color w:val="131313"/>
          <w:sz w:val="22"/>
          <w:szCs w:val="22"/>
        </w:rPr>
        <w:t xml:space="preserve"> de l’</w:t>
      </w:r>
      <w:r>
        <w:rPr>
          <w:rFonts w:asciiTheme="minorHAnsi" w:hAnsiTheme="minorHAnsi" w:cstheme="minorHAnsi"/>
          <w:color w:val="131313"/>
          <w:sz w:val="22"/>
          <w:szCs w:val="22"/>
        </w:rPr>
        <w:t>Union Mutualiste Propara</w:t>
      </w:r>
      <w:r w:rsidRPr="00C57164">
        <w:rPr>
          <w:rFonts w:asciiTheme="minorHAnsi" w:hAnsiTheme="minorHAnsi" w:cstheme="minorHAnsi"/>
          <w:color w:val="131313"/>
          <w:sz w:val="22"/>
          <w:szCs w:val="22"/>
        </w:rPr>
        <w:t>, les négociations doivent porter sur les thèmes suivants : la rémunération (salaires effectifs, le temps de travail et le partage de la valeur ajoutée), l’égalité professionnelle et la qualité de vie au travail et des conditions de travail</w:t>
      </w:r>
      <w:r>
        <w:rPr>
          <w:rFonts w:asciiTheme="minorHAnsi" w:hAnsiTheme="minorHAnsi" w:cstheme="minorHAnsi"/>
          <w:color w:val="131313"/>
          <w:sz w:val="22"/>
          <w:szCs w:val="22"/>
        </w:rPr>
        <w:t xml:space="preserve"> </w:t>
      </w:r>
      <w:r w:rsidRPr="00AC5795">
        <w:rPr>
          <w:sz w:val="22"/>
          <w:szCs w:val="22"/>
        </w:rPr>
        <w:t xml:space="preserve">(la référence à la qualité des conditions de travail résulte de la loi du 2 août 2021 citée en référence, en </w:t>
      </w:r>
      <w:r>
        <w:rPr>
          <w:sz w:val="22"/>
          <w:szCs w:val="22"/>
        </w:rPr>
        <w:t>vigueur depuis le 31 mars 2022)</w:t>
      </w:r>
      <w:r w:rsidRPr="00C57164">
        <w:rPr>
          <w:rFonts w:asciiTheme="minorHAnsi" w:hAnsiTheme="minorHAnsi" w:cstheme="minorHAnsi"/>
          <w:color w:val="131313"/>
          <w:sz w:val="22"/>
          <w:szCs w:val="22"/>
        </w:rPr>
        <w:t>.</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C57164"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sz w:val="22"/>
          <w:szCs w:val="22"/>
        </w:rPr>
        <w:t>Les autres thèmes restent à la discrétion des partenaires sociaux qui restent donc libres d’engager le dialogue social.</w:t>
      </w:r>
    </w:p>
    <w:p w:rsidR="00186F00" w:rsidRPr="00C57164" w:rsidRDefault="00186F00" w:rsidP="00186F00">
      <w:pPr>
        <w:pStyle w:val="Corpsdetexte"/>
        <w:jc w:val="both"/>
        <w:rPr>
          <w:rFonts w:asciiTheme="minorHAnsi" w:hAnsiTheme="minorHAnsi" w:cstheme="minorHAnsi"/>
          <w:color w:val="131313"/>
          <w:sz w:val="22"/>
          <w:szCs w:val="22"/>
        </w:rPr>
      </w:pPr>
    </w:p>
    <w:p w:rsidR="00186F00" w:rsidRPr="00AD674A" w:rsidRDefault="00186F00" w:rsidP="00186F00">
      <w:pPr>
        <w:pStyle w:val="Corpsdetexte"/>
        <w:jc w:val="both"/>
        <w:rPr>
          <w:rFonts w:asciiTheme="minorHAnsi" w:hAnsiTheme="minorHAnsi" w:cstheme="minorHAnsi"/>
          <w:color w:val="131313"/>
          <w:sz w:val="22"/>
          <w:szCs w:val="22"/>
        </w:rPr>
      </w:pPr>
      <w:r w:rsidRPr="00C57164">
        <w:rPr>
          <w:rFonts w:asciiTheme="minorHAnsi" w:hAnsiTheme="minorHAnsi" w:cstheme="minorHAnsi"/>
          <w:color w:val="131313"/>
          <w:sz w:val="22"/>
          <w:szCs w:val="22"/>
        </w:rPr>
        <w:t xml:space="preserve">Le présent accord entérine les points suivants : </w:t>
      </w:r>
    </w:p>
    <w:p w:rsidR="00186F00" w:rsidRPr="0081138D" w:rsidRDefault="00186F00" w:rsidP="00186F00">
      <w:pPr>
        <w:pStyle w:val="Corpsdetexte"/>
        <w:jc w:val="both"/>
        <w:rPr>
          <w:rFonts w:asciiTheme="minorHAnsi" w:hAnsiTheme="minorHAnsi" w:cstheme="minorHAnsi"/>
          <w:b/>
          <w:color w:val="000000"/>
          <w:sz w:val="22"/>
          <w:szCs w:val="22"/>
          <w:shd w:val="clear" w:color="auto" w:fill="FFFFFF"/>
        </w:rPr>
      </w:pPr>
    </w:p>
    <w:p w:rsidR="00186F00" w:rsidRPr="00317A66" w:rsidRDefault="00186F00" w:rsidP="00186F00">
      <w:pPr>
        <w:pStyle w:val="Paragraphedeliste"/>
        <w:widowControl/>
        <w:autoSpaceDE/>
        <w:autoSpaceDN/>
        <w:ind w:left="768" w:firstLine="0"/>
        <w:rPr>
          <w:rFonts w:asciiTheme="minorHAnsi" w:eastAsiaTheme="minorHAnsi" w:hAnsiTheme="minorHAnsi" w:cstheme="minorHAnsi"/>
          <w:b/>
          <w:u w:val="single"/>
        </w:rPr>
      </w:pPr>
    </w:p>
    <w:p w:rsidR="00186F00" w:rsidRDefault="00186F00" w:rsidP="00186F00">
      <w:pPr>
        <w:rPr>
          <w:rFonts w:asciiTheme="minorHAnsi" w:hAnsiTheme="minorHAnsi" w:cstheme="minorHAnsi"/>
          <w:color w:val="131313"/>
        </w:rPr>
      </w:pPr>
      <w:r>
        <w:rPr>
          <w:rFonts w:asciiTheme="minorHAnsi" w:hAnsiTheme="minorHAnsi" w:cstheme="minorHAnsi"/>
          <w:color w:val="131313"/>
        </w:rPr>
        <w:t>L’Union Mutualiste Propara applique les dispositions légales en vigueur applicables suivantes :</w:t>
      </w:r>
    </w:p>
    <w:p w:rsidR="00186F00" w:rsidRPr="00B45EEF" w:rsidRDefault="00186F00" w:rsidP="00186F00">
      <w:pPr>
        <w:pStyle w:val="Paragraphedeliste"/>
        <w:widowControl/>
        <w:numPr>
          <w:ilvl w:val="0"/>
          <w:numId w:val="7"/>
        </w:numPr>
        <w:shd w:val="clear" w:color="auto" w:fill="FFFFFF"/>
        <w:autoSpaceDE/>
        <w:autoSpaceDN/>
        <w:spacing w:before="100" w:beforeAutospacing="1" w:after="100" w:afterAutospacing="1"/>
        <w:rPr>
          <w:b/>
          <w:color w:val="1B1B1B"/>
          <w:spacing w:val="-5"/>
          <w:u w:val="single"/>
        </w:rPr>
      </w:pPr>
      <w:r w:rsidRPr="00B45EEF">
        <w:rPr>
          <w:b/>
          <w:color w:val="1B1B1B"/>
          <w:u w:val="single"/>
        </w:rPr>
        <w:t>Demande</w:t>
      </w:r>
      <w:r w:rsidRPr="00B45EEF">
        <w:rPr>
          <w:b/>
          <w:color w:val="1B1B1B"/>
          <w:spacing w:val="-2"/>
          <w:u w:val="single"/>
        </w:rPr>
        <w:t xml:space="preserve"> </w:t>
      </w:r>
      <w:r w:rsidRPr="00B45EEF">
        <w:rPr>
          <w:b/>
          <w:color w:val="1B1B1B"/>
          <w:u w:val="single"/>
        </w:rPr>
        <w:t>d</w:t>
      </w:r>
      <w:r>
        <w:rPr>
          <w:b/>
          <w:color w:val="1B1B1B"/>
          <w:spacing w:val="-4"/>
          <w:u w:val="single"/>
        </w:rPr>
        <w:t>’</w:t>
      </w:r>
      <w:r w:rsidRPr="00B45EEF">
        <w:rPr>
          <w:b/>
          <w:color w:val="1B1B1B"/>
          <w:u w:val="single"/>
        </w:rPr>
        <w:t>une</w:t>
      </w:r>
      <w:r w:rsidRPr="00B45EEF">
        <w:rPr>
          <w:b/>
          <w:color w:val="1B1B1B"/>
          <w:spacing w:val="-4"/>
          <w:u w:val="single"/>
        </w:rPr>
        <w:t xml:space="preserve"> </w:t>
      </w:r>
      <w:r w:rsidRPr="00B45EEF">
        <w:rPr>
          <w:b/>
          <w:color w:val="1B1B1B"/>
          <w:u w:val="single"/>
        </w:rPr>
        <w:t>prime</w:t>
      </w:r>
      <w:r w:rsidRPr="00B45EEF">
        <w:rPr>
          <w:b/>
          <w:color w:val="1B1B1B"/>
          <w:spacing w:val="-4"/>
          <w:u w:val="single"/>
        </w:rPr>
        <w:t xml:space="preserve"> </w:t>
      </w:r>
      <w:r w:rsidRPr="00B45EEF">
        <w:rPr>
          <w:b/>
          <w:color w:val="1B1B1B"/>
          <w:u w:val="single"/>
        </w:rPr>
        <w:t>d'assiduité</w:t>
      </w:r>
      <w:r w:rsidRPr="00B45EEF">
        <w:rPr>
          <w:b/>
          <w:color w:val="1B1B1B"/>
          <w:spacing w:val="-4"/>
          <w:u w:val="single"/>
        </w:rPr>
        <w:t xml:space="preserve"> </w:t>
      </w:r>
      <w:r w:rsidRPr="00B45EEF">
        <w:rPr>
          <w:b/>
          <w:color w:val="1B1B1B"/>
          <w:u w:val="single"/>
        </w:rPr>
        <w:t>pour</w:t>
      </w:r>
      <w:r w:rsidRPr="00B45EEF">
        <w:rPr>
          <w:b/>
          <w:color w:val="1B1B1B"/>
          <w:spacing w:val="-3"/>
          <w:u w:val="single"/>
        </w:rPr>
        <w:t xml:space="preserve"> </w:t>
      </w:r>
      <w:r w:rsidRPr="00B45EEF">
        <w:rPr>
          <w:b/>
          <w:color w:val="1B1B1B"/>
          <w:u w:val="single"/>
        </w:rPr>
        <w:t>tous</w:t>
      </w:r>
      <w:r w:rsidRPr="00B45EEF">
        <w:rPr>
          <w:b/>
          <w:color w:val="1B1B1B"/>
          <w:spacing w:val="-4"/>
          <w:u w:val="single"/>
        </w:rPr>
        <w:t xml:space="preserve"> </w:t>
      </w:r>
      <w:r w:rsidRPr="00B45EEF">
        <w:rPr>
          <w:b/>
          <w:color w:val="1B1B1B"/>
          <w:u w:val="single"/>
        </w:rPr>
        <w:t>les</w:t>
      </w:r>
      <w:r w:rsidRPr="00B45EEF">
        <w:rPr>
          <w:b/>
          <w:color w:val="1B1B1B"/>
          <w:spacing w:val="-5"/>
          <w:u w:val="single"/>
        </w:rPr>
        <w:t xml:space="preserve"> </w:t>
      </w:r>
      <w:r w:rsidRPr="00B45EEF">
        <w:rPr>
          <w:b/>
          <w:color w:val="1B1B1B"/>
          <w:u w:val="single"/>
        </w:rPr>
        <w:t>salariés</w:t>
      </w:r>
      <w:r w:rsidRPr="00B45EEF">
        <w:rPr>
          <w:b/>
          <w:color w:val="1B1B1B"/>
          <w:spacing w:val="-5"/>
          <w:u w:val="single"/>
        </w:rPr>
        <w:t xml:space="preserve"> </w:t>
      </w:r>
    </w:p>
    <w:p w:rsidR="00186F00" w:rsidRPr="00412F38" w:rsidRDefault="00186F00" w:rsidP="00186F00">
      <w:pPr>
        <w:spacing w:before="100" w:beforeAutospacing="1" w:after="100" w:afterAutospacing="1"/>
        <w:rPr>
          <w:rFonts w:eastAsia="Times New Roman" w:cstheme="minorHAnsi"/>
          <w:lang w:eastAsia="fr-FR"/>
        </w:rPr>
      </w:pPr>
      <w:r w:rsidRPr="00412F38">
        <w:rPr>
          <w:rFonts w:eastAsia="Times New Roman" w:cstheme="minorHAnsi"/>
          <w:lang w:eastAsia="fr-FR"/>
        </w:rPr>
        <w:t xml:space="preserve">Afin de valoriser la régularité de la présence et la continuité du service, il est instauré une </w:t>
      </w:r>
      <w:r w:rsidRPr="00412F38">
        <w:rPr>
          <w:rFonts w:eastAsia="Times New Roman" w:cstheme="minorHAnsi"/>
          <w:bCs/>
          <w:lang w:eastAsia="fr-FR"/>
        </w:rPr>
        <w:t>prime d’assiduité</w:t>
      </w:r>
      <w:r w:rsidRPr="00412F38">
        <w:rPr>
          <w:rFonts w:eastAsia="Times New Roman" w:cstheme="minorHAnsi"/>
          <w:lang w:eastAsia="fr-FR"/>
        </w:rPr>
        <w:t xml:space="preserve"> versée au personnel soumis à un régime d’annualisation du temps de travail.</w:t>
      </w:r>
    </w:p>
    <w:p w:rsidR="00186F00" w:rsidRDefault="00186F00" w:rsidP="00186F00">
      <w:pPr>
        <w:spacing w:before="100" w:beforeAutospacing="1" w:after="100" w:afterAutospacing="1"/>
        <w:rPr>
          <w:rFonts w:eastAsia="Times New Roman" w:cstheme="minorHAnsi"/>
          <w:lang w:eastAsia="fr-FR"/>
        </w:rPr>
      </w:pPr>
      <w:r w:rsidRPr="00EC70BF">
        <w:rPr>
          <w:rFonts w:eastAsia="Times New Roman" w:cstheme="minorHAnsi"/>
          <w:lang w:eastAsia="fr-FR"/>
        </w:rPr>
        <w:t xml:space="preserve">La prime d’assiduité est calculée </w:t>
      </w:r>
      <w:r w:rsidRPr="00EC70BF">
        <w:rPr>
          <w:rFonts w:eastAsia="Times New Roman" w:cstheme="minorHAnsi"/>
          <w:bCs/>
          <w:lang w:eastAsia="fr-FR"/>
        </w:rPr>
        <w:t>au prorata du temps de présence effective</w:t>
      </w:r>
      <w:r w:rsidRPr="00EC70BF">
        <w:rPr>
          <w:rFonts w:eastAsia="Times New Roman" w:cstheme="minorHAnsi"/>
          <w:lang w:eastAsia="fr-FR"/>
        </w:rPr>
        <w:t xml:space="preserve"> du salarié sur </w:t>
      </w:r>
      <w:r>
        <w:rPr>
          <w:rFonts w:eastAsia="Times New Roman" w:cstheme="minorHAnsi"/>
          <w:lang w:eastAsia="fr-FR"/>
        </w:rPr>
        <w:t>la période annuelle de référence.</w:t>
      </w:r>
    </w:p>
    <w:p w:rsidR="00186F00" w:rsidRDefault="00186F00" w:rsidP="00186F00">
      <w:pPr>
        <w:spacing w:before="100" w:beforeAutospacing="1" w:after="100" w:afterAutospacing="1"/>
        <w:rPr>
          <w:rFonts w:eastAsia="Times New Roman" w:cstheme="minorHAnsi"/>
          <w:lang w:eastAsia="fr-FR"/>
        </w:rPr>
      </w:pPr>
      <w:r w:rsidRPr="00412F38">
        <w:rPr>
          <w:rFonts w:eastAsia="Times New Roman" w:cstheme="minorHAnsi"/>
          <w:lang w:eastAsia="fr-FR"/>
        </w:rPr>
        <w:t xml:space="preserve">Les </w:t>
      </w:r>
      <w:r w:rsidRPr="00412F38">
        <w:rPr>
          <w:rFonts w:eastAsia="Times New Roman" w:cstheme="minorHAnsi"/>
          <w:bCs/>
          <w:lang w:eastAsia="fr-FR"/>
        </w:rPr>
        <w:t>congés payés</w:t>
      </w:r>
      <w:r w:rsidRPr="00412F38">
        <w:rPr>
          <w:rFonts w:eastAsia="Times New Roman" w:cstheme="minorHAnsi"/>
          <w:lang w:eastAsia="fr-FR"/>
        </w:rPr>
        <w:t xml:space="preserve"> et les </w:t>
      </w:r>
      <w:r w:rsidRPr="00412F38">
        <w:rPr>
          <w:rFonts w:eastAsia="Times New Roman" w:cstheme="minorHAnsi"/>
          <w:bCs/>
          <w:lang w:eastAsia="fr-FR"/>
        </w:rPr>
        <w:t>jours fériés chômés</w:t>
      </w:r>
      <w:r w:rsidRPr="00412F38">
        <w:rPr>
          <w:rFonts w:eastAsia="Times New Roman" w:cstheme="minorHAnsi"/>
          <w:lang w:eastAsia="fr-FR"/>
        </w:rPr>
        <w:t xml:space="preserve"> étant déjà exclus du volume d’heures à réaliser, ils </w:t>
      </w:r>
      <w:r w:rsidRPr="00412F38">
        <w:rPr>
          <w:rFonts w:eastAsia="Times New Roman" w:cstheme="minorHAnsi"/>
          <w:bCs/>
          <w:lang w:eastAsia="fr-FR"/>
        </w:rPr>
        <w:t>n’affectent pas</w:t>
      </w:r>
      <w:r w:rsidRPr="00412F38">
        <w:rPr>
          <w:rFonts w:eastAsia="Times New Roman" w:cstheme="minorHAnsi"/>
          <w:lang w:eastAsia="fr-FR"/>
        </w:rPr>
        <w:t xml:space="preserve"> le calcul de la prime.</w:t>
      </w:r>
    </w:p>
    <w:p w:rsidR="00186F00" w:rsidRPr="00412F38" w:rsidRDefault="00186F00" w:rsidP="00186F00">
      <w:pPr>
        <w:spacing w:before="100" w:beforeAutospacing="1" w:after="100" w:afterAutospacing="1"/>
        <w:rPr>
          <w:rFonts w:eastAsia="Times New Roman" w:cstheme="minorHAnsi"/>
          <w:lang w:eastAsia="fr-FR"/>
        </w:rPr>
      </w:pPr>
    </w:p>
    <w:p w:rsidR="00186F00" w:rsidRDefault="00186F00" w:rsidP="00E824DD">
      <w:pPr>
        <w:rPr>
          <w:rFonts w:eastAsia="Times New Roman" w:cstheme="minorHAnsi"/>
          <w:bCs/>
          <w:lang w:eastAsia="fr-FR"/>
        </w:rPr>
      </w:pPr>
      <w:r w:rsidRPr="00412F38">
        <w:rPr>
          <w:rFonts w:eastAsia="Times New Roman" w:cstheme="minorHAnsi"/>
          <w:lang w:eastAsia="fr-FR"/>
        </w:rPr>
        <w:t xml:space="preserve">En revanche, toute absence </w:t>
      </w:r>
      <w:r w:rsidRPr="00412F38">
        <w:rPr>
          <w:rFonts w:eastAsia="Times New Roman" w:cstheme="minorHAnsi"/>
          <w:bCs/>
          <w:lang w:eastAsia="fr-FR"/>
        </w:rPr>
        <w:t>non assimilée à du temps de travail effectif</w:t>
      </w:r>
      <w:r w:rsidRPr="00412F38">
        <w:rPr>
          <w:rFonts w:eastAsia="Times New Roman" w:cstheme="minorHAnsi"/>
          <w:lang w:eastAsia="fr-FR"/>
        </w:rPr>
        <w:t xml:space="preserve"> au sens des dispositions légales ou conventionnelles (ex. : absence injustifiée, arrêt mala</w:t>
      </w:r>
      <w:r>
        <w:rPr>
          <w:rFonts w:eastAsia="Times New Roman" w:cstheme="minorHAnsi"/>
          <w:lang w:eastAsia="fr-FR"/>
        </w:rPr>
        <w:t>die,</w:t>
      </w:r>
      <w:r w:rsidRPr="00412F38">
        <w:rPr>
          <w:rFonts w:eastAsia="Times New Roman" w:cstheme="minorHAnsi"/>
          <w:lang w:eastAsia="fr-FR"/>
        </w:rPr>
        <w:t xml:space="preserve"> absence autorisée sans solde, </w:t>
      </w:r>
      <w:r>
        <w:rPr>
          <w:rFonts w:eastAsia="Times New Roman" w:cstheme="minorHAnsi"/>
          <w:lang w:eastAsia="fr-FR"/>
        </w:rPr>
        <w:t xml:space="preserve">congé parental total </w:t>
      </w:r>
      <w:r w:rsidRPr="00412F38">
        <w:rPr>
          <w:rFonts w:eastAsia="Times New Roman" w:cstheme="minorHAnsi"/>
          <w:lang w:eastAsia="fr-FR"/>
        </w:rPr>
        <w:t xml:space="preserve">etc.) entraîne </w:t>
      </w:r>
      <w:r w:rsidRPr="00412F38">
        <w:rPr>
          <w:rFonts w:eastAsia="Times New Roman" w:cstheme="minorHAnsi"/>
          <w:bCs/>
          <w:lang w:eastAsia="fr-FR"/>
        </w:rPr>
        <w:t xml:space="preserve">une réduction </w:t>
      </w:r>
      <w:r>
        <w:rPr>
          <w:rFonts w:eastAsia="Times New Roman" w:cstheme="minorHAnsi"/>
          <w:bCs/>
          <w:lang w:eastAsia="fr-FR"/>
        </w:rPr>
        <w:t>selon les modalités suivantes :</w:t>
      </w:r>
    </w:p>
    <w:p w:rsidR="00186F00" w:rsidRDefault="00186F00" w:rsidP="00E824DD">
      <w:pPr>
        <w:rPr>
          <w:rFonts w:eastAsia="Times New Roman" w:cstheme="minorHAnsi"/>
          <w:bCs/>
          <w:lang w:eastAsia="fr-FR"/>
        </w:rPr>
      </w:pPr>
    </w:p>
    <w:p w:rsidR="00186F00" w:rsidRDefault="00186F00" w:rsidP="00E824DD">
      <w:pPr>
        <w:pStyle w:val="Paragraphedeliste"/>
        <w:widowControl/>
        <w:numPr>
          <w:ilvl w:val="0"/>
          <w:numId w:val="6"/>
        </w:numPr>
        <w:autoSpaceDE/>
        <w:autoSpaceDN/>
        <w:ind w:right="0"/>
        <w:contextualSpacing/>
        <w:rPr>
          <w:rFonts w:eastAsia="Times New Roman" w:cstheme="minorHAnsi"/>
          <w:bCs/>
          <w:lang w:eastAsia="fr-FR"/>
        </w:rPr>
      </w:pPr>
      <w:r>
        <w:rPr>
          <w:rFonts w:eastAsia="Times New Roman" w:cstheme="minorHAnsi"/>
          <w:bCs/>
          <w:lang w:eastAsia="fr-FR"/>
        </w:rPr>
        <w:t>De 0 à 5 jours d’absence par an : Montant total versé soit 350€ brut</w:t>
      </w:r>
    </w:p>
    <w:p w:rsidR="00186F00" w:rsidRDefault="00186F00" w:rsidP="00E824DD">
      <w:pPr>
        <w:pStyle w:val="Paragraphedeliste"/>
        <w:widowControl/>
        <w:numPr>
          <w:ilvl w:val="0"/>
          <w:numId w:val="6"/>
        </w:numPr>
        <w:autoSpaceDE/>
        <w:autoSpaceDN/>
        <w:ind w:right="0"/>
        <w:contextualSpacing/>
        <w:rPr>
          <w:rFonts w:eastAsia="Times New Roman" w:cstheme="minorHAnsi"/>
          <w:bCs/>
          <w:lang w:eastAsia="fr-FR"/>
        </w:rPr>
      </w:pPr>
      <w:r>
        <w:rPr>
          <w:rFonts w:eastAsia="Times New Roman" w:cstheme="minorHAnsi"/>
          <w:bCs/>
          <w:lang w:eastAsia="fr-FR"/>
        </w:rPr>
        <w:t>De 6 jours à 10 jours d’absence par an : Abattement de 40% soit versement de 60% de la prime soit 210€ brut</w:t>
      </w:r>
    </w:p>
    <w:p w:rsidR="00186F00" w:rsidRDefault="00186F00" w:rsidP="00E824DD">
      <w:pPr>
        <w:pStyle w:val="Paragraphedeliste"/>
        <w:widowControl/>
        <w:numPr>
          <w:ilvl w:val="0"/>
          <w:numId w:val="6"/>
        </w:numPr>
        <w:autoSpaceDE/>
        <w:autoSpaceDN/>
        <w:ind w:right="0"/>
        <w:contextualSpacing/>
        <w:rPr>
          <w:rFonts w:eastAsia="Times New Roman" w:cstheme="minorHAnsi"/>
          <w:bCs/>
          <w:lang w:eastAsia="fr-FR"/>
        </w:rPr>
      </w:pPr>
      <w:r>
        <w:rPr>
          <w:rFonts w:eastAsia="Times New Roman" w:cstheme="minorHAnsi"/>
          <w:bCs/>
          <w:lang w:eastAsia="fr-FR"/>
        </w:rPr>
        <w:t>De 11 jours à 15 jours d’absence par an : Abattement de 70% soit versement de 30% de la prime soit 108€ brut</w:t>
      </w:r>
    </w:p>
    <w:p w:rsidR="00186F00" w:rsidRDefault="00186F00" w:rsidP="00186F00">
      <w:pPr>
        <w:pStyle w:val="Paragraphedeliste"/>
        <w:widowControl/>
        <w:numPr>
          <w:ilvl w:val="0"/>
          <w:numId w:val="6"/>
        </w:numPr>
        <w:autoSpaceDE/>
        <w:autoSpaceDN/>
        <w:spacing w:before="100" w:beforeAutospacing="1" w:after="100" w:afterAutospacing="1"/>
        <w:ind w:right="0"/>
        <w:contextualSpacing/>
        <w:rPr>
          <w:rFonts w:eastAsia="Times New Roman" w:cstheme="minorHAnsi"/>
          <w:bCs/>
          <w:lang w:eastAsia="fr-FR"/>
        </w:rPr>
      </w:pPr>
      <w:r w:rsidRPr="00DA1568">
        <w:rPr>
          <w:rFonts w:eastAsia="Times New Roman" w:cstheme="minorHAnsi"/>
          <w:bCs/>
          <w:lang w:eastAsia="fr-FR"/>
        </w:rPr>
        <w:t xml:space="preserve">Au-delà de </w:t>
      </w:r>
      <w:r>
        <w:rPr>
          <w:rFonts w:eastAsia="Times New Roman" w:cstheme="minorHAnsi"/>
          <w:bCs/>
          <w:lang w:eastAsia="fr-FR"/>
        </w:rPr>
        <w:t>15 jours</w:t>
      </w:r>
      <w:r w:rsidRPr="00DA1568">
        <w:rPr>
          <w:rFonts w:eastAsia="Times New Roman" w:cstheme="minorHAnsi"/>
          <w:bCs/>
          <w:lang w:eastAsia="fr-FR"/>
        </w:rPr>
        <w:t xml:space="preserve">  d’absence par an : Pas de versement de la prime</w:t>
      </w:r>
    </w:p>
    <w:p w:rsidR="00186F00" w:rsidRPr="00DA1568" w:rsidRDefault="00186F00" w:rsidP="00186F00">
      <w:pPr>
        <w:spacing w:before="100" w:beforeAutospacing="1" w:after="100" w:afterAutospacing="1"/>
        <w:rPr>
          <w:rFonts w:eastAsia="Times New Roman" w:cstheme="minorHAnsi"/>
          <w:lang w:eastAsia="fr-FR"/>
        </w:rPr>
      </w:pPr>
      <w:r w:rsidRPr="00DA1568">
        <w:rPr>
          <w:rFonts w:eastAsia="Times New Roman" w:cstheme="minorHAnsi"/>
          <w:lang w:eastAsia="fr-FR"/>
        </w:rPr>
        <w:t>Les périodes assimilées à du temps de travail effectif (formation imposée par l’entreprise, heures de délégation, etc.) ne réduisent pas la prime.</w:t>
      </w:r>
    </w:p>
    <w:p w:rsidR="00186F00" w:rsidRDefault="00186F00" w:rsidP="00186F00">
      <w:pPr>
        <w:spacing w:before="100" w:beforeAutospacing="1" w:after="100" w:afterAutospacing="1"/>
        <w:rPr>
          <w:rFonts w:eastAsia="Times New Roman" w:cstheme="minorHAnsi"/>
          <w:lang w:eastAsia="fr-FR"/>
        </w:rPr>
      </w:pPr>
      <w:r w:rsidRPr="00412F38">
        <w:rPr>
          <w:rFonts w:eastAsia="Times New Roman" w:cstheme="minorHAnsi"/>
          <w:lang w:eastAsia="fr-FR"/>
        </w:rPr>
        <w:t>La prime est versée</w:t>
      </w:r>
      <w:r>
        <w:rPr>
          <w:rFonts w:eastAsia="Times New Roman" w:cstheme="minorHAnsi"/>
          <w:lang w:eastAsia="fr-FR"/>
        </w:rPr>
        <w:t xml:space="preserve"> sur la base d’un montant brut de 350€, </w:t>
      </w:r>
      <w:r w:rsidRPr="00412F38">
        <w:rPr>
          <w:rFonts w:eastAsia="Times New Roman" w:cstheme="minorHAnsi"/>
          <w:lang w:eastAsia="fr-FR"/>
        </w:rPr>
        <w:t xml:space="preserve"> selon les modalités suivantes :</w:t>
      </w:r>
    </w:p>
    <w:p w:rsidR="00186F00" w:rsidRPr="002E2838" w:rsidRDefault="00186F00" w:rsidP="00186F00">
      <w:pPr>
        <w:pStyle w:val="Paragraphedeliste"/>
        <w:numPr>
          <w:ilvl w:val="0"/>
          <w:numId w:val="5"/>
        </w:numPr>
        <w:spacing w:before="100" w:beforeAutospacing="1" w:after="100" w:afterAutospacing="1"/>
        <w:rPr>
          <w:rFonts w:eastAsia="Times New Roman" w:cstheme="minorHAnsi"/>
          <w:lang w:eastAsia="fr-FR"/>
        </w:rPr>
      </w:pPr>
      <w:r>
        <w:rPr>
          <w:rFonts w:eastAsia="Times New Roman" w:cstheme="minorHAnsi"/>
          <w:lang w:eastAsia="fr-FR"/>
        </w:rPr>
        <w:t>Sans condition d’ancienneté</w:t>
      </w:r>
    </w:p>
    <w:p w:rsidR="00186F00" w:rsidRDefault="00186F00" w:rsidP="00186F00">
      <w:pPr>
        <w:pStyle w:val="Paragraphedeliste"/>
        <w:widowControl/>
        <w:numPr>
          <w:ilvl w:val="0"/>
          <w:numId w:val="5"/>
        </w:numPr>
        <w:autoSpaceDE/>
        <w:autoSpaceDN/>
        <w:spacing w:before="100" w:beforeAutospacing="1" w:after="100" w:afterAutospacing="1"/>
        <w:ind w:right="0"/>
        <w:contextualSpacing/>
        <w:rPr>
          <w:rFonts w:eastAsia="Times New Roman" w:cstheme="minorHAnsi"/>
          <w:lang w:eastAsia="fr-FR"/>
        </w:rPr>
      </w:pPr>
      <w:r>
        <w:rPr>
          <w:rFonts w:eastAsia="Times New Roman" w:cstheme="minorHAnsi"/>
          <w:lang w:eastAsia="fr-FR"/>
        </w:rPr>
        <w:t>Présence dans les effectifs au 31/12/2026 versement avec le salaire du mois de janvier 2027</w:t>
      </w:r>
    </w:p>
    <w:p w:rsidR="00186F00" w:rsidRPr="00F61CDC" w:rsidRDefault="00186F00" w:rsidP="00186F00">
      <w:pPr>
        <w:pStyle w:val="Paragraphedeliste"/>
        <w:widowControl/>
        <w:numPr>
          <w:ilvl w:val="0"/>
          <w:numId w:val="5"/>
        </w:numPr>
        <w:autoSpaceDE/>
        <w:autoSpaceDN/>
        <w:spacing w:before="100" w:beforeAutospacing="1" w:after="100" w:afterAutospacing="1"/>
        <w:ind w:right="0"/>
        <w:contextualSpacing/>
        <w:rPr>
          <w:rFonts w:eastAsia="Times New Roman" w:cstheme="minorHAnsi"/>
          <w:lang w:eastAsia="fr-FR"/>
        </w:rPr>
      </w:pPr>
      <w:r>
        <w:rPr>
          <w:rFonts w:eastAsia="Times New Roman" w:cstheme="minorHAnsi"/>
          <w:lang w:eastAsia="fr-FR"/>
        </w:rPr>
        <w:t xml:space="preserve">Calcul au prorata </w:t>
      </w:r>
      <w:proofErr w:type="spellStart"/>
      <w:r>
        <w:rPr>
          <w:rFonts w:eastAsia="Times New Roman" w:cstheme="minorHAnsi"/>
          <w:lang w:eastAsia="fr-FR"/>
        </w:rPr>
        <w:t>temporis</w:t>
      </w:r>
      <w:proofErr w:type="spellEnd"/>
      <w:r>
        <w:rPr>
          <w:rFonts w:eastAsia="Times New Roman" w:cstheme="minorHAnsi"/>
          <w:lang w:eastAsia="fr-FR"/>
        </w:rPr>
        <w:t xml:space="preserve"> du temps de travail</w:t>
      </w:r>
    </w:p>
    <w:p w:rsidR="00186F00" w:rsidRDefault="00186F00" w:rsidP="00186F00">
      <w:pPr>
        <w:widowControl/>
        <w:numPr>
          <w:ilvl w:val="0"/>
          <w:numId w:val="5"/>
        </w:numPr>
        <w:autoSpaceDE/>
        <w:autoSpaceDN/>
        <w:spacing w:before="100" w:beforeAutospacing="1" w:after="100" w:afterAutospacing="1"/>
        <w:rPr>
          <w:rFonts w:eastAsia="Times New Roman" w:cstheme="minorHAnsi"/>
          <w:lang w:eastAsia="fr-FR"/>
        </w:rPr>
      </w:pPr>
      <w:r w:rsidRPr="00412F38">
        <w:rPr>
          <w:rFonts w:eastAsia="Times New Roman" w:cstheme="minorHAnsi"/>
          <w:lang w:eastAsia="fr-FR"/>
        </w:rPr>
        <w:t xml:space="preserve">Calcul </w:t>
      </w:r>
      <w:r>
        <w:rPr>
          <w:rFonts w:eastAsia="Times New Roman" w:cstheme="minorHAnsi"/>
          <w:lang w:eastAsia="fr-FR"/>
        </w:rPr>
        <w:t xml:space="preserve">au </w:t>
      </w:r>
      <w:r w:rsidRPr="00412F38">
        <w:rPr>
          <w:rFonts w:eastAsia="Times New Roman" w:cstheme="minorHAnsi"/>
          <w:lang w:eastAsia="fr-FR"/>
        </w:rPr>
        <w:t xml:space="preserve">prorata </w:t>
      </w:r>
      <w:proofErr w:type="spellStart"/>
      <w:r w:rsidRPr="00412F38">
        <w:rPr>
          <w:rFonts w:eastAsia="Times New Roman" w:cstheme="minorHAnsi"/>
          <w:lang w:eastAsia="fr-FR"/>
        </w:rPr>
        <w:t>temporis</w:t>
      </w:r>
      <w:proofErr w:type="spellEnd"/>
      <w:r w:rsidRPr="00412F38">
        <w:rPr>
          <w:rFonts w:eastAsia="Times New Roman" w:cstheme="minorHAnsi"/>
          <w:lang w:eastAsia="fr-FR"/>
        </w:rPr>
        <w:t xml:space="preserve"> en cas d’entrée en cours d’année.</w:t>
      </w:r>
    </w:p>
    <w:p w:rsidR="00186F00" w:rsidRDefault="00186F00" w:rsidP="00186F00">
      <w:pPr>
        <w:rPr>
          <w:rFonts w:asciiTheme="minorHAnsi" w:hAnsiTheme="minorHAnsi" w:cstheme="minorHAnsi"/>
          <w:color w:val="131313"/>
        </w:rPr>
      </w:pPr>
    </w:p>
    <w:p w:rsidR="00186F00" w:rsidRPr="00B45EEF" w:rsidRDefault="00186F00" w:rsidP="00186F00">
      <w:pPr>
        <w:pStyle w:val="Paragraphedeliste"/>
        <w:numPr>
          <w:ilvl w:val="0"/>
          <w:numId w:val="8"/>
        </w:numPr>
        <w:rPr>
          <w:rFonts w:asciiTheme="minorHAnsi" w:hAnsiTheme="minorHAnsi" w:cstheme="minorHAnsi"/>
          <w:b/>
          <w:color w:val="131313"/>
          <w:u w:val="single"/>
        </w:rPr>
      </w:pPr>
      <w:r>
        <w:rPr>
          <w:rFonts w:asciiTheme="minorHAnsi" w:hAnsiTheme="minorHAnsi" w:cstheme="minorHAnsi"/>
          <w:b/>
          <w:u w:val="single"/>
        </w:rPr>
        <w:t xml:space="preserve">Augmentation </w:t>
      </w:r>
      <w:proofErr w:type="gramStart"/>
      <w:r>
        <w:rPr>
          <w:rFonts w:asciiTheme="minorHAnsi" w:hAnsiTheme="minorHAnsi" w:cstheme="minorHAnsi"/>
          <w:b/>
          <w:u w:val="single"/>
        </w:rPr>
        <w:t>de la p</w:t>
      </w:r>
      <w:r w:rsidRPr="00B45EEF">
        <w:rPr>
          <w:rFonts w:asciiTheme="minorHAnsi" w:hAnsiTheme="minorHAnsi" w:cstheme="minorHAnsi"/>
          <w:b/>
          <w:u w:val="single"/>
        </w:rPr>
        <w:t xml:space="preserve">rime partage de la valeur </w:t>
      </w:r>
      <w:r>
        <w:rPr>
          <w:rFonts w:asciiTheme="minorHAnsi" w:hAnsiTheme="minorHAnsi" w:cstheme="minorHAnsi"/>
          <w:b/>
          <w:u w:val="single"/>
        </w:rPr>
        <w:t>de Noël  à 300€</w:t>
      </w:r>
      <w:proofErr w:type="gramEnd"/>
    </w:p>
    <w:p w:rsidR="00186F00" w:rsidRDefault="00186F00" w:rsidP="00186F00">
      <w:pPr>
        <w:rPr>
          <w:rFonts w:asciiTheme="minorHAnsi" w:hAnsiTheme="minorHAnsi" w:cstheme="minorHAnsi"/>
          <w:color w:val="131313"/>
          <w:u w:val="single"/>
        </w:rPr>
      </w:pPr>
    </w:p>
    <w:p w:rsidR="00186F00" w:rsidRDefault="00186F00" w:rsidP="00186F00">
      <w:r>
        <w:t>La Prime de Partage de la Valeur (PPV), instituée dans le cadre des NAO 2019 et jusqu’alors fixée à 200 €, fait l’objet d’une revalorisation.</w:t>
      </w:r>
      <w:r>
        <w:br/>
        <w:t>En conséquence, il est acté que</w:t>
      </w:r>
      <w:r w:rsidRPr="00A11B77">
        <w:t>,  au titre de l’année 2025 uniquement, son</w:t>
      </w:r>
      <w:r>
        <w:t xml:space="preserve"> montant est porté à </w:t>
      </w:r>
      <w:r w:rsidRPr="009F1A58">
        <w:rPr>
          <w:rStyle w:val="lev"/>
        </w:rPr>
        <w:t>360</w:t>
      </w:r>
      <w:r w:rsidRPr="00B45EEF">
        <w:rPr>
          <w:rStyle w:val="lev"/>
        </w:rPr>
        <w:t xml:space="preserve"> </w:t>
      </w:r>
      <w:r>
        <w:rPr>
          <w:rStyle w:val="lev"/>
        </w:rPr>
        <w:t>€</w:t>
      </w:r>
      <w:r>
        <w:t xml:space="preserve"> </w:t>
      </w:r>
      <w:r w:rsidRPr="004144D6">
        <w:rPr>
          <w:b/>
        </w:rPr>
        <w:t>net</w:t>
      </w:r>
      <w:r>
        <w:t>.</w:t>
      </w:r>
    </w:p>
    <w:p w:rsidR="00186F00" w:rsidRDefault="00186F00" w:rsidP="00186F00">
      <w:r>
        <w:t>Cette prime sera versée en une fois, concomitamment au paiement de la rémunération du mois de décembre 2025.</w:t>
      </w:r>
    </w:p>
    <w:p w:rsidR="00186F00" w:rsidRDefault="00186F00" w:rsidP="00186F00">
      <w:pPr>
        <w:rPr>
          <w:rFonts w:asciiTheme="minorHAnsi" w:hAnsiTheme="minorHAnsi" w:cstheme="minorHAnsi"/>
          <w:color w:val="131313"/>
        </w:rPr>
      </w:pPr>
    </w:p>
    <w:p w:rsidR="00186F00" w:rsidRPr="00B45EEF" w:rsidRDefault="00186F00" w:rsidP="00186F00">
      <w:pPr>
        <w:pStyle w:val="Paragraphedeliste"/>
        <w:numPr>
          <w:ilvl w:val="0"/>
          <w:numId w:val="9"/>
        </w:numPr>
        <w:tabs>
          <w:tab w:val="left" w:pos="723"/>
        </w:tabs>
        <w:spacing w:line="237" w:lineRule="auto"/>
        <w:ind w:right="537"/>
        <w:rPr>
          <w:b/>
          <w:u w:val="single"/>
        </w:rPr>
      </w:pPr>
      <w:r w:rsidRPr="00B45EEF">
        <w:rPr>
          <w:b/>
          <w:color w:val="1B1B1B"/>
          <w:u w:val="single"/>
        </w:rPr>
        <w:t>Une</w:t>
      </w:r>
      <w:r w:rsidRPr="00B45EEF">
        <w:rPr>
          <w:b/>
          <w:color w:val="1B1B1B"/>
          <w:spacing w:val="-3"/>
          <w:u w:val="single"/>
        </w:rPr>
        <w:t xml:space="preserve"> </w:t>
      </w:r>
      <w:r w:rsidRPr="00B45EEF">
        <w:rPr>
          <w:b/>
          <w:color w:val="1B1B1B"/>
          <w:u w:val="single"/>
        </w:rPr>
        <w:t>prime</w:t>
      </w:r>
      <w:r w:rsidRPr="00B45EEF">
        <w:rPr>
          <w:b/>
          <w:color w:val="1B1B1B"/>
          <w:spacing w:val="-3"/>
          <w:u w:val="single"/>
        </w:rPr>
        <w:t xml:space="preserve"> </w:t>
      </w:r>
      <w:r w:rsidRPr="00B45EEF">
        <w:rPr>
          <w:b/>
          <w:color w:val="1B1B1B"/>
          <w:u w:val="single"/>
        </w:rPr>
        <w:t>de</w:t>
      </w:r>
      <w:r w:rsidRPr="00B45EEF">
        <w:rPr>
          <w:b/>
          <w:color w:val="1B1B1B"/>
          <w:spacing w:val="-5"/>
          <w:u w:val="single"/>
        </w:rPr>
        <w:t xml:space="preserve"> </w:t>
      </w:r>
      <w:r w:rsidRPr="00B45EEF">
        <w:rPr>
          <w:b/>
          <w:color w:val="1B1B1B"/>
          <w:u w:val="single"/>
        </w:rPr>
        <w:t>changement</w:t>
      </w:r>
      <w:r w:rsidRPr="00B45EEF">
        <w:rPr>
          <w:b/>
          <w:color w:val="1B1B1B"/>
          <w:spacing w:val="-5"/>
          <w:u w:val="single"/>
        </w:rPr>
        <w:t xml:space="preserve"> </w:t>
      </w:r>
      <w:r w:rsidRPr="00B45EEF">
        <w:rPr>
          <w:b/>
          <w:color w:val="1B1B1B"/>
          <w:u w:val="single"/>
        </w:rPr>
        <w:t>de</w:t>
      </w:r>
      <w:r w:rsidRPr="00B45EEF">
        <w:rPr>
          <w:b/>
          <w:color w:val="1B1B1B"/>
          <w:spacing w:val="-5"/>
          <w:u w:val="single"/>
        </w:rPr>
        <w:t xml:space="preserve"> </w:t>
      </w:r>
      <w:r w:rsidRPr="00B45EEF">
        <w:rPr>
          <w:b/>
          <w:color w:val="1B1B1B"/>
          <w:u w:val="single"/>
        </w:rPr>
        <w:t>planning</w:t>
      </w:r>
      <w:r w:rsidRPr="00B45EEF">
        <w:rPr>
          <w:b/>
          <w:color w:val="1B1B1B"/>
          <w:spacing w:val="-4"/>
          <w:u w:val="single"/>
        </w:rPr>
        <w:t xml:space="preserve"> </w:t>
      </w:r>
      <w:r w:rsidRPr="00B45EEF">
        <w:rPr>
          <w:b/>
          <w:color w:val="1B1B1B"/>
          <w:u w:val="single"/>
        </w:rPr>
        <w:t>de</w:t>
      </w:r>
      <w:r w:rsidRPr="00B45EEF">
        <w:rPr>
          <w:b/>
          <w:color w:val="1B1B1B"/>
          <w:spacing w:val="-3"/>
          <w:u w:val="single"/>
        </w:rPr>
        <w:t xml:space="preserve"> </w:t>
      </w:r>
      <w:r w:rsidRPr="00B45EEF">
        <w:rPr>
          <w:b/>
          <w:color w:val="1B1B1B"/>
          <w:u w:val="single"/>
        </w:rPr>
        <w:t>25</w:t>
      </w:r>
      <w:r w:rsidRPr="00B45EEF">
        <w:rPr>
          <w:b/>
          <w:color w:val="1B1B1B"/>
          <w:spacing w:val="-5"/>
          <w:u w:val="single"/>
        </w:rPr>
        <w:t xml:space="preserve"> </w:t>
      </w:r>
      <w:r w:rsidRPr="00B45EEF">
        <w:rPr>
          <w:b/>
          <w:color w:val="1B1B1B"/>
          <w:u w:val="single"/>
        </w:rPr>
        <w:t>euros</w:t>
      </w:r>
      <w:r w:rsidRPr="00B45EEF">
        <w:rPr>
          <w:b/>
          <w:color w:val="1B1B1B"/>
          <w:spacing w:val="-5"/>
          <w:u w:val="single"/>
        </w:rPr>
        <w:t xml:space="preserve"> </w:t>
      </w:r>
      <w:r w:rsidRPr="00B45EEF">
        <w:rPr>
          <w:b/>
          <w:color w:val="1B1B1B"/>
          <w:u w:val="single"/>
        </w:rPr>
        <w:t>brut</w:t>
      </w:r>
      <w:r w:rsidRPr="00B45EEF">
        <w:rPr>
          <w:b/>
          <w:color w:val="1B1B1B"/>
          <w:spacing w:val="-4"/>
          <w:u w:val="single"/>
        </w:rPr>
        <w:t xml:space="preserve"> </w:t>
      </w:r>
      <w:r w:rsidRPr="00B45EEF">
        <w:rPr>
          <w:b/>
          <w:color w:val="1B1B1B"/>
          <w:u w:val="single"/>
        </w:rPr>
        <w:t>pour</w:t>
      </w:r>
      <w:r w:rsidRPr="00B45EEF">
        <w:rPr>
          <w:b/>
          <w:color w:val="1B1B1B"/>
          <w:spacing w:val="-5"/>
          <w:u w:val="single"/>
        </w:rPr>
        <w:t xml:space="preserve"> </w:t>
      </w:r>
      <w:r w:rsidRPr="00B45EEF">
        <w:rPr>
          <w:b/>
          <w:color w:val="1B1B1B"/>
          <w:u w:val="single"/>
        </w:rPr>
        <w:t>les</w:t>
      </w:r>
      <w:r w:rsidRPr="00B45EEF">
        <w:rPr>
          <w:b/>
          <w:color w:val="1B1B1B"/>
          <w:spacing w:val="-6"/>
          <w:u w:val="single"/>
        </w:rPr>
        <w:t xml:space="preserve"> </w:t>
      </w:r>
      <w:r w:rsidRPr="00B45EEF">
        <w:rPr>
          <w:b/>
          <w:color w:val="1B1B1B"/>
          <w:u w:val="single"/>
        </w:rPr>
        <w:t>aides</w:t>
      </w:r>
      <w:r>
        <w:rPr>
          <w:b/>
          <w:color w:val="1B1B1B"/>
          <w:u w:val="single"/>
        </w:rPr>
        <w:t>-</w:t>
      </w:r>
      <w:r w:rsidRPr="00B45EEF">
        <w:rPr>
          <w:b/>
          <w:color w:val="1B1B1B"/>
          <w:spacing w:val="-2"/>
          <w:u w:val="single"/>
        </w:rPr>
        <w:t>soignants</w:t>
      </w:r>
    </w:p>
    <w:p w:rsidR="00186F00" w:rsidRPr="00C009E4" w:rsidRDefault="00186F00" w:rsidP="00186F00">
      <w:pPr>
        <w:pStyle w:val="NormalWeb"/>
        <w:rPr>
          <w:rFonts w:asciiTheme="minorHAnsi" w:hAnsiTheme="minorHAnsi" w:cstheme="minorHAnsi"/>
          <w:sz w:val="22"/>
          <w:szCs w:val="22"/>
        </w:rPr>
      </w:pPr>
      <w:r w:rsidRPr="00B45EEF">
        <w:rPr>
          <w:rFonts w:asciiTheme="minorHAnsi" w:hAnsiTheme="minorHAnsi" w:cstheme="minorHAnsi"/>
          <w:sz w:val="22"/>
          <w:szCs w:val="22"/>
        </w:rPr>
        <w:t xml:space="preserve">La prime précédemment </w:t>
      </w:r>
      <w:r>
        <w:rPr>
          <w:rFonts w:asciiTheme="minorHAnsi" w:hAnsiTheme="minorHAnsi" w:cstheme="minorHAnsi"/>
          <w:sz w:val="22"/>
          <w:szCs w:val="22"/>
        </w:rPr>
        <w:t xml:space="preserve">libellé « modification planning » </w:t>
      </w:r>
      <w:r w:rsidRPr="00A11B77">
        <w:rPr>
          <w:rFonts w:asciiTheme="minorHAnsi" w:hAnsiTheme="minorHAnsi" w:cstheme="minorHAnsi"/>
          <w:sz w:val="22"/>
          <w:szCs w:val="22"/>
        </w:rPr>
        <w:t>d’un montant brut de 25.35€ versé mensuellement</w:t>
      </w:r>
      <w:r>
        <w:rPr>
          <w:rFonts w:asciiTheme="minorHAnsi" w:hAnsiTheme="minorHAnsi" w:cstheme="minorHAnsi"/>
          <w:sz w:val="22"/>
          <w:szCs w:val="22"/>
        </w:rPr>
        <w:t>, </w:t>
      </w:r>
      <w:r w:rsidRPr="00B45EEF">
        <w:rPr>
          <w:rFonts w:asciiTheme="minorHAnsi" w:hAnsiTheme="minorHAnsi" w:cstheme="minorHAnsi"/>
          <w:sz w:val="22"/>
          <w:szCs w:val="22"/>
        </w:rPr>
        <w:t xml:space="preserve"> a fait l’objet d’une </w:t>
      </w:r>
      <w:r w:rsidRPr="00C009E4">
        <w:rPr>
          <w:rStyle w:val="lev"/>
          <w:rFonts w:asciiTheme="minorHAnsi" w:eastAsia="Calibri" w:hAnsiTheme="minorHAnsi" w:cstheme="minorHAnsi"/>
          <w:sz w:val="22"/>
          <w:szCs w:val="22"/>
        </w:rPr>
        <w:t>dénonciation</w:t>
      </w:r>
      <w:r w:rsidRPr="00C009E4">
        <w:rPr>
          <w:rFonts w:asciiTheme="minorHAnsi" w:hAnsiTheme="minorHAnsi" w:cstheme="minorHAnsi"/>
          <w:sz w:val="22"/>
          <w:szCs w:val="22"/>
        </w:rPr>
        <w:t xml:space="preserve">, intervenue dans le cadre de la </w:t>
      </w:r>
      <w:r w:rsidRPr="00C009E4">
        <w:rPr>
          <w:rStyle w:val="lev"/>
          <w:rFonts w:asciiTheme="minorHAnsi" w:eastAsia="Calibri" w:hAnsiTheme="minorHAnsi" w:cstheme="minorHAnsi"/>
          <w:sz w:val="22"/>
          <w:szCs w:val="22"/>
        </w:rPr>
        <w:t>dénonciation générale des accords d’entreprise</w:t>
      </w:r>
      <w:r w:rsidRPr="00C009E4">
        <w:rPr>
          <w:rFonts w:asciiTheme="minorHAnsi" w:hAnsiTheme="minorHAnsi" w:cstheme="minorHAnsi"/>
          <w:sz w:val="22"/>
          <w:szCs w:val="22"/>
        </w:rPr>
        <w:t>.</w:t>
      </w:r>
      <w:r w:rsidRPr="00C009E4">
        <w:rPr>
          <w:rFonts w:asciiTheme="minorHAnsi" w:hAnsiTheme="minorHAnsi" w:cstheme="minorHAnsi"/>
          <w:sz w:val="22"/>
          <w:szCs w:val="22"/>
        </w:rPr>
        <w:br/>
        <w:t>Conformément aux exigences légales, l’</w:t>
      </w:r>
      <w:r w:rsidRPr="00C009E4">
        <w:rPr>
          <w:rStyle w:val="lev"/>
          <w:rFonts w:asciiTheme="minorHAnsi" w:eastAsia="Calibri" w:hAnsiTheme="minorHAnsi" w:cstheme="minorHAnsi"/>
          <w:sz w:val="22"/>
          <w:szCs w:val="22"/>
        </w:rPr>
        <w:t xml:space="preserve">usage y afférent a également été dénoncé individuellement auprès des salariés </w:t>
      </w:r>
      <w:r>
        <w:rPr>
          <w:rStyle w:val="lev"/>
          <w:rFonts w:asciiTheme="minorHAnsi" w:eastAsia="Calibri" w:hAnsiTheme="minorHAnsi" w:cstheme="minorHAnsi"/>
          <w:sz w:val="22"/>
          <w:szCs w:val="22"/>
        </w:rPr>
        <w:t xml:space="preserve">concernés </w:t>
      </w:r>
      <w:r w:rsidRPr="00C009E4">
        <w:rPr>
          <w:rStyle w:val="lev"/>
          <w:rFonts w:asciiTheme="minorHAnsi" w:eastAsia="Calibri" w:hAnsiTheme="minorHAnsi" w:cstheme="minorHAnsi"/>
          <w:sz w:val="22"/>
          <w:szCs w:val="22"/>
        </w:rPr>
        <w:t>en date du 9 décembre 2025</w:t>
      </w:r>
      <w:r w:rsidRPr="00C009E4">
        <w:rPr>
          <w:rFonts w:asciiTheme="minorHAnsi" w:hAnsiTheme="minorHAnsi" w:cstheme="minorHAnsi"/>
          <w:sz w:val="22"/>
          <w:szCs w:val="22"/>
        </w:rPr>
        <w:t>.</w:t>
      </w:r>
    </w:p>
    <w:p w:rsidR="00186F00" w:rsidRPr="009F1A58" w:rsidRDefault="00186F00" w:rsidP="00186F00">
      <w:pPr>
        <w:pStyle w:val="NormalWeb"/>
        <w:rPr>
          <w:rFonts w:asciiTheme="minorHAnsi" w:hAnsiTheme="minorHAnsi" w:cstheme="minorHAnsi"/>
          <w:sz w:val="22"/>
          <w:szCs w:val="22"/>
        </w:rPr>
      </w:pPr>
      <w:r w:rsidRPr="00C009E4">
        <w:rPr>
          <w:rFonts w:asciiTheme="minorHAnsi" w:hAnsiTheme="minorHAnsi" w:cstheme="minorHAnsi"/>
          <w:sz w:val="22"/>
          <w:szCs w:val="22"/>
        </w:rPr>
        <w:t xml:space="preserve">Dans le cadre de la présente négociation, les parties conviennent de la mise en place d’une </w:t>
      </w:r>
      <w:r w:rsidRPr="00C009E4">
        <w:rPr>
          <w:rStyle w:val="lev"/>
          <w:rFonts w:asciiTheme="minorHAnsi" w:eastAsia="Calibri" w:hAnsiTheme="minorHAnsi" w:cstheme="minorHAnsi"/>
          <w:sz w:val="22"/>
          <w:szCs w:val="22"/>
        </w:rPr>
        <w:t xml:space="preserve">nouvelle prime </w:t>
      </w:r>
      <w:r>
        <w:rPr>
          <w:rStyle w:val="lev"/>
          <w:rFonts w:asciiTheme="minorHAnsi" w:eastAsia="Calibri" w:hAnsiTheme="minorHAnsi" w:cstheme="minorHAnsi"/>
          <w:sz w:val="22"/>
          <w:szCs w:val="22"/>
        </w:rPr>
        <w:br/>
      </w:r>
      <w:r w:rsidRPr="00C009E4">
        <w:rPr>
          <w:rStyle w:val="lev"/>
          <w:rFonts w:asciiTheme="minorHAnsi" w:eastAsia="Calibri" w:hAnsiTheme="minorHAnsi" w:cstheme="minorHAnsi"/>
          <w:sz w:val="22"/>
          <w:szCs w:val="22"/>
        </w:rPr>
        <w:t xml:space="preserve">« </w:t>
      </w:r>
      <w:r w:rsidRPr="008C7042">
        <w:rPr>
          <w:rStyle w:val="lev"/>
          <w:rFonts w:asciiTheme="minorHAnsi" w:eastAsia="Calibri" w:hAnsiTheme="minorHAnsi" w:cstheme="minorHAnsi"/>
          <w:sz w:val="22"/>
          <w:szCs w:val="22"/>
        </w:rPr>
        <w:t>Modification de l’organisation du travail »</w:t>
      </w:r>
      <w:r w:rsidRPr="008C7042">
        <w:rPr>
          <w:rFonts w:asciiTheme="minorHAnsi" w:hAnsiTheme="minorHAnsi" w:cstheme="minorHAnsi"/>
          <w:sz w:val="22"/>
          <w:szCs w:val="22"/>
        </w:rPr>
        <w:t>, se substituant à l’avantage dénoncé.</w:t>
      </w:r>
      <w:r w:rsidRPr="008C7042">
        <w:rPr>
          <w:rFonts w:asciiTheme="minorHAnsi" w:hAnsiTheme="minorHAnsi" w:cstheme="minorHAnsi"/>
          <w:sz w:val="22"/>
          <w:szCs w:val="22"/>
        </w:rPr>
        <w:br/>
        <w:t xml:space="preserve">Cette prime sera </w:t>
      </w:r>
      <w:r w:rsidRPr="008C7042">
        <w:rPr>
          <w:rStyle w:val="lev"/>
          <w:rFonts w:asciiTheme="minorHAnsi" w:eastAsia="Calibri" w:hAnsiTheme="minorHAnsi" w:cstheme="minorHAnsi"/>
          <w:sz w:val="22"/>
          <w:szCs w:val="22"/>
        </w:rPr>
        <w:t>versée au personnel concerné ayant été impacté par les réorganisations de services en une seule fois en février 2026</w:t>
      </w:r>
      <w:r w:rsidRPr="008C7042">
        <w:rPr>
          <w:rFonts w:asciiTheme="minorHAnsi" w:hAnsiTheme="minorHAnsi" w:cstheme="minorHAnsi"/>
          <w:sz w:val="22"/>
          <w:szCs w:val="22"/>
        </w:rPr>
        <w:t xml:space="preserve">, pour un </w:t>
      </w:r>
      <w:r w:rsidRPr="008C7042">
        <w:rPr>
          <w:rStyle w:val="lev"/>
          <w:rFonts w:asciiTheme="minorHAnsi" w:eastAsia="Calibri" w:hAnsiTheme="minorHAnsi" w:cstheme="minorHAnsi"/>
          <w:sz w:val="22"/>
          <w:szCs w:val="22"/>
        </w:rPr>
        <w:t>montant brut de 100 €</w:t>
      </w:r>
      <w:r w:rsidRPr="008C7042">
        <w:rPr>
          <w:rFonts w:asciiTheme="minorHAnsi" w:hAnsiTheme="minorHAnsi" w:cstheme="minorHAnsi"/>
          <w:sz w:val="22"/>
          <w:szCs w:val="22"/>
        </w:rPr>
        <w:t>.</w:t>
      </w:r>
    </w:p>
    <w:p w:rsidR="00E824DD" w:rsidRDefault="00E824DD">
      <w:pPr>
        <w:widowControl/>
        <w:autoSpaceDE/>
        <w:autoSpaceDN/>
        <w:spacing w:after="160" w:line="259" w:lineRule="auto"/>
        <w:rPr>
          <w:rFonts w:asciiTheme="minorHAnsi" w:eastAsia="Times New Roman" w:hAnsiTheme="minorHAnsi" w:cstheme="minorHAnsi"/>
          <w:lang w:eastAsia="fr-FR"/>
        </w:rPr>
      </w:pPr>
      <w:r>
        <w:rPr>
          <w:rFonts w:asciiTheme="minorHAnsi" w:hAnsiTheme="minorHAnsi" w:cstheme="minorHAnsi"/>
        </w:rPr>
        <w:br w:type="page"/>
      </w:r>
    </w:p>
    <w:p w:rsidR="00E824DD" w:rsidRDefault="00E824DD" w:rsidP="00E824DD">
      <w:pPr>
        <w:pStyle w:val="NormalWeb"/>
        <w:rPr>
          <w:rFonts w:asciiTheme="minorHAnsi" w:hAnsiTheme="minorHAnsi" w:cstheme="minorHAnsi"/>
          <w:sz w:val="22"/>
          <w:szCs w:val="22"/>
        </w:rPr>
      </w:pPr>
    </w:p>
    <w:p w:rsidR="00186F00" w:rsidRPr="00B45EEF" w:rsidRDefault="00186F00" w:rsidP="00186F00">
      <w:pPr>
        <w:pStyle w:val="NormalWeb"/>
        <w:rPr>
          <w:rFonts w:asciiTheme="minorHAnsi" w:hAnsiTheme="minorHAnsi" w:cstheme="minorHAnsi"/>
          <w:sz w:val="22"/>
          <w:szCs w:val="22"/>
        </w:rPr>
      </w:pPr>
      <w:r w:rsidRPr="00B45EEF">
        <w:rPr>
          <w:rFonts w:asciiTheme="minorHAnsi" w:hAnsiTheme="minorHAnsi" w:cstheme="minorHAnsi"/>
          <w:sz w:val="22"/>
          <w:szCs w:val="22"/>
        </w:rPr>
        <w:t>Elle bénéficiera aux catégories de personnel suivantes :</w:t>
      </w:r>
    </w:p>
    <w:p w:rsidR="00186F00" w:rsidRPr="00B45EEF" w:rsidRDefault="00186F00" w:rsidP="00186F00">
      <w:pPr>
        <w:pStyle w:val="NormalWeb"/>
        <w:numPr>
          <w:ilvl w:val="0"/>
          <w:numId w:val="10"/>
        </w:numPr>
        <w:rPr>
          <w:rFonts w:asciiTheme="minorHAnsi" w:hAnsiTheme="minorHAnsi" w:cstheme="minorHAnsi"/>
          <w:sz w:val="22"/>
          <w:szCs w:val="22"/>
        </w:rPr>
      </w:pPr>
      <w:r>
        <w:rPr>
          <w:rFonts w:asciiTheme="minorHAnsi" w:hAnsiTheme="minorHAnsi" w:cstheme="minorHAnsi"/>
          <w:sz w:val="22"/>
          <w:szCs w:val="22"/>
        </w:rPr>
        <w:t xml:space="preserve">Aides-soignants (AS) en poste au sein </w:t>
      </w:r>
      <w:r w:rsidRPr="00820B03">
        <w:rPr>
          <w:rFonts w:asciiTheme="minorHAnsi" w:hAnsiTheme="minorHAnsi" w:cstheme="minorHAnsi"/>
          <w:sz w:val="22"/>
          <w:szCs w:val="22"/>
        </w:rPr>
        <w:t>de la ainsi que</w:t>
      </w:r>
      <w:r>
        <w:rPr>
          <w:rFonts w:asciiTheme="minorHAnsi" w:hAnsiTheme="minorHAnsi" w:cstheme="minorHAnsi"/>
          <w:sz w:val="22"/>
          <w:szCs w:val="22"/>
        </w:rPr>
        <w:t>,</w:t>
      </w:r>
    </w:p>
    <w:p w:rsidR="00186F00" w:rsidRPr="00884CE6" w:rsidRDefault="00186F00" w:rsidP="00884CE6">
      <w:pPr>
        <w:pStyle w:val="NormalWeb"/>
        <w:numPr>
          <w:ilvl w:val="0"/>
          <w:numId w:val="10"/>
        </w:numPr>
        <w:rPr>
          <w:rFonts w:asciiTheme="minorHAnsi" w:hAnsiTheme="minorHAnsi" w:cstheme="minorHAnsi"/>
          <w:sz w:val="22"/>
          <w:szCs w:val="22"/>
        </w:rPr>
      </w:pPr>
      <w:r w:rsidRPr="00B45EEF">
        <w:rPr>
          <w:rFonts w:asciiTheme="minorHAnsi" w:hAnsiTheme="minorHAnsi" w:cstheme="minorHAnsi"/>
          <w:sz w:val="22"/>
          <w:szCs w:val="22"/>
        </w:rPr>
        <w:t xml:space="preserve">Infirmiers diplômés d’État (IDE) </w:t>
      </w:r>
      <w:r>
        <w:rPr>
          <w:rFonts w:asciiTheme="minorHAnsi" w:hAnsiTheme="minorHAnsi" w:cstheme="minorHAnsi"/>
          <w:sz w:val="22"/>
          <w:szCs w:val="22"/>
        </w:rPr>
        <w:t xml:space="preserve">en poste au sein de la </w:t>
      </w:r>
      <w:r w:rsidRPr="00884CE6">
        <w:rPr>
          <w:rFonts w:asciiTheme="minorHAnsi" w:hAnsiTheme="minorHAnsi" w:cstheme="minorHAnsi"/>
          <w:sz w:val="22"/>
          <w:szCs w:val="22"/>
        </w:rPr>
        <w:t xml:space="preserve">S ainsi que du </w:t>
      </w:r>
    </w:p>
    <w:p w:rsidR="00186F00" w:rsidRDefault="00186F00" w:rsidP="00186F00">
      <w:pPr>
        <w:pStyle w:val="NormalWeb"/>
        <w:numPr>
          <w:ilvl w:val="0"/>
          <w:numId w:val="10"/>
        </w:numPr>
        <w:rPr>
          <w:rFonts w:asciiTheme="minorHAnsi" w:hAnsiTheme="minorHAnsi" w:cstheme="minorHAnsi"/>
          <w:sz w:val="22"/>
          <w:szCs w:val="22"/>
        </w:rPr>
      </w:pPr>
      <w:r w:rsidRPr="00B45EEF">
        <w:rPr>
          <w:rFonts w:asciiTheme="minorHAnsi" w:hAnsiTheme="minorHAnsi" w:cstheme="minorHAnsi"/>
          <w:sz w:val="22"/>
          <w:szCs w:val="22"/>
        </w:rPr>
        <w:t>Agents d’accueil de.</w:t>
      </w:r>
    </w:p>
    <w:p w:rsidR="00186F00" w:rsidRPr="00B45EEF" w:rsidRDefault="00186F00" w:rsidP="0044795D">
      <w:pPr>
        <w:pStyle w:val="NormalWeb"/>
        <w:rPr>
          <w:rFonts w:asciiTheme="minorHAnsi" w:hAnsiTheme="minorHAnsi" w:cstheme="minorHAnsi"/>
          <w:sz w:val="22"/>
          <w:szCs w:val="22"/>
        </w:rPr>
      </w:pPr>
    </w:p>
    <w:p w:rsidR="00186F00" w:rsidRPr="00967001" w:rsidRDefault="00186F00" w:rsidP="00186F00">
      <w:pPr>
        <w:pStyle w:val="Paragraphedeliste"/>
        <w:numPr>
          <w:ilvl w:val="0"/>
          <w:numId w:val="9"/>
        </w:numPr>
        <w:tabs>
          <w:tab w:val="left" w:pos="723"/>
        </w:tabs>
        <w:ind w:right="367"/>
        <w:rPr>
          <w:b/>
          <w:u w:val="single"/>
        </w:rPr>
      </w:pPr>
      <w:r w:rsidRPr="00967001">
        <w:rPr>
          <w:b/>
          <w:color w:val="1B1B1B"/>
          <w:u w:val="single"/>
        </w:rPr>
        <w:t>Reprise</w:t>
      </w:r>
      <w:r w:rsidRPr="00967001">
        <w:rPr>
          <w:b/>
          <w:color w:val="1B1B1B"/>
          <w:spacing w:val="-5"/>
          <w:u w:val="single"/>
        </w:rPr>
        <w:t xml:space="preserve"> </w:t>
      </w:r>
      <w:r w:rsidRPr="00967001">
        <w:rPr>
          <w:b/>
          <w:color w:val="1B1B1B"/>
          <w:u w:val="single"/>
        </w:rPr>
        <w:t>de</w:t>
      </w:r>
      <w:r w:rsidRPr="00967001">
        <w:rPr>
          <w:b/>
          <w:color w:val="1B1B1B"/>
          <w:spacing w:val="-5"/>
          <w:u w:val="single"/>
        </w:rPr>
        <w:t xml:space="preserve"> </w:t>
      </w:r>
      <w:r w:rsidRPr="00967001">
        <w:rPr>
          <w:b/>
          <w:color w:val="1B1B1B"/>
          <w:u w:val="single"/>
        </w:rPr>
        <w:t>l'ancienneté</w:t>
      </w:r>
      <w:r w:rsidRPr="00967001">
        <w:rPr>
          <w:b/>
          <w:color w:val="1B1B1B"/>
          <w:spacing w:val="-3"/>
          <w:u w:val="single"/>
        </w:rPr>
        <w:t xml:space="preserve"> </w:t>
      </w:r>
      <w:r w:rsidRPr="00967001">
        <w:rPr>
          <w:b/>
          <w:color w:val="1B1B1B"/>
          <w:u w:val="single"/>
        </w:rPr>
        <w:t>à</w:t>
      </w:r>
      <w:r w:rsidRPr="00967001">
        <w:rPr>
          <w:b/>
          <w:color w:val="1B1B1B"/>
          <w:spacing w:val="-5"/>
          <w:u w:val="single"/>
        </w:rPr>
        <w:t xml:space="preserve"> </w:t>
      </w:r>
      <w:r w:rsidRPr="00967001">
        <w:rPr>
          <w:b/>
          <w:color w:val="1B1B1B"/>
          <w:u w:val="single"/>
        </w:rPr>
        <w:t>partir</w:t>
      </w:r>
      <w:r w:rsidRPr="00967001">
        <w:rPr>
          <w:b/>
          <w:color w:val="1B1B1B"/>
          <w:spacing w:val="-5"/>
          <w:u w:val="single"/>
        </w:rPr>
        <w:t xml:space="preserve"> </w:t>
      </w:r>
      <w:r w:rsidRPr="00967001">
        <w:rPr>
          <w:b/>
          <w:color w:val="1B1B1B"/>
          <w:u w:val="single"/>
        </w:rPr>
        <w:t>de</w:t>
      </w:r>
      <w:r w:rsidRPr="00967001">
        <w:rPr>
          <w:b/>
          <w:color w:val="1B1B1B"/>
          <w:spacing w:val="-5"/>
          <w:u w:val="single"/>
        </w:rPr>
        <w:t xml:space="preserve"> </w:t>
      </w:r>
      <w:r w:rsidRPr="00967001">
        <w:rPr>
          <w:b/>
          <w:color w:val="1B1B1B"/>
          <w:u w:val="single"/>
        </w:rPr>
        <w:t>la</w:t>
      </w:r>
      <w:r w:rsidRPr="00967001">
        <w:rPr>
          <w:b/>
          <w:color w:val="1B1B1B"/>
          <w:spacing w:val="-5"/>
          <w:u w:val="single"/>
        </w:rPr>
        <w:t xml:space="preserve"> </w:t>
      </w:r>
      <w:r w:rsidRPr="00967001">
        <w:rPr>
          <w:b/>
          <w:color w:val="1B1B1B"/>
          <w:u w:val="single"/>
        </w:rPr>
        <w:t>date</w:t>
      </w:r>
      <w:r w:rsidRPr="00967001">
        <w:rPr>
          <w:b/>
          <w:color w:val="1B1B1B"/>
          <w:spacing w:val="-5"/>
          <w:u w:val="single"/>
        </w:rPr>
        <w:t xml:space="preserve"> </w:t>
      </w:r>
      <w:r w:rsidRPr="00967001">
        <w:rPr>
          <w:b/>
          <w:color w:val="1B1B1B"/>
          <w:u w:val="single"/>
        </w:rPr>
        <w:t>du</w:t>
      </w:r>
      <w:r w:rsidRPr="00967001">
        <w:rPr>
          <w:b/>
          <w:color w:val="1B1B1B"/>
          <w:spacing w:val="-4"/>
          <w:u w:val="single"/>
        </w:rPr>
        <w:t xml:space="preserve"> </w:t>
      </w:r>
      <w:r w:rsidRPr="00967001">
        <w:rPr>
          <w:b/>
          <w:color w:val="1B1B1B"/>
          <w:u w:val="single"/>
        </w:rPr>
        <w:t xml:space="preserve">diplôme pour tous les salariés, sans effet </w:t>
      </w:r>
      <w:proofErr w:type="gramStart"/>
      <w:r w:rsidRPr="00967001">
        <w:rPr>
          <w:b/>
          <w:color w:val="1B1B1B"/>
          <w:u w:val="single"/>
        </w:rPr>
        <w:t>rétroactif .</w:t>
      </w:r>
      <w:proofErr w:type="gramEnd"/>
    </w:p>
    <w:p w:rsidR="00186F00" w:rsidRDefault="00186F00" w:rsidP="00186F00">
      <w:pPr>
        <w:pStyle w:val="NormalWeb"/>
        <w:rPr>
          <w:rFonts w:asciiTheme="minorHAnsi" w:hAnsiTheme="minorHAnsi" w:cstheme="minorHAnsi"/>
          <w:sz w:val="22"/>
          <w:szCs w:val="22"/>
        </w:rPr>
      </w:pPr>
      <w:r w:rsidRPr="000B35E5">
        <w:rPr>
          <w:rFonts w:asciiTheme="minorHAnsi" w:hAnsiTheme="minorHAnsi" w:cstheme="minorHAnsi"/>
          <w:sz w:val="22"/>
          <w:szCs w:val="22"/>
        </w:rPr>
        <w:t xml:space="preserve">Ce point est </w:t>
      </w:r>
      <w:r w:rsidRPr="000B35E5">
        <w:rPr>
          <w:rStyle w:val="lev"/>
          <w:rFonts w:asciiTheme="minorHAnsi" w:hAnsiTheme="minorHAnsi" w:cstheme="minorHAnsi"/>
          <w:sz w:val="22"/>
          <w:szCs w:val="22"/>
        </w:rPr>
        <w:t xml:space="preserve">retiré du périmètre des NAO, </w:t>
      </w:r>
      <w:r w:rsidRPr="000B35E5">
        <w:rPr>
          <w:rFonts w:asciiTheme="minorHAnsi" w:hAnsiTheme="minorHAnsi" w:cstheme="minorHAnsi"/>
          <w:sz w:val="22"/>
          <w:szCs w:val="22"/>
        </w:rPr>
        <w:t xml:space="preserve">cependant, afin de garantir une situation homogène pour l’ensemble des collaborateurs, </w:t>
      </w:r>
      <w:r>
        <w:rPr>
          <w:rFonts w:asciiTheme="minorHAnsi" w:hAnsiTheme="minorHAnsi" w:cstheme="minorHAnsi"/>
          <w:sz w:val="22"/>
          <w:szCs w:val="22"/>
        </w:rPr>
        <w:t>la Présidence invite</w:t>
      </w:r>
      <w:r w:rsidRPr="000B35E5">
        <w:rPr>
          <w:rFonts w:asciiTheme="minorHAnsi" w:hAnsiTheme="minorHAnsi" w:cstheme="minorHAnsi"/>
          <w:sz w:val="22"/>
          <w:szCs w:val="22"/>
        </w:rPr>
        <w:t xml:space="preserve"> les élus du CSE à transmettre l’information suivante :</w:t>
      </w:r>
      <w:r>
        <w:rPr>
          <w:rFonts w:asciiTheme="minorHAnsi" w:hAnsiTheme="minorHAnsi" w:cstheme="minorHAnsi"/>
          <w:sz w:val="22"/>
          <w:szCs w:val="22"/>
        </w:rPr>
        <w:t xml:space="preserve"> </w:t>
      </w:r>
    </w:p>
    <w:p w:rsidR="00186F00" w:rsidRPr="000B35E5" w:rsidRDefault="00186F00" w:rsidP="00186F00">
      <w:pPr>
        <w:pStyle w:val="NormalWeb"/>
        <w:rPr>
          <w:rFonts w:asciiTheme="minorHAnsi" w:hAnsiTheme="minorHAnsi" w:cstheme="minorHAnsi"/>
          <w:sz w:val="22"/>
          <w:szCs w:val="22"/>
        </w:rPr>
      </w:pPr>
      <w:proofErr w:type="gramStart"/>
      <w:r>
        <w:rPr>
          <w:rFonts w:asciiTheme="minorHAnsi" w:hAnsiTheme="minorHAnsi" w:cstheme="minorHAnsi"/>
          <w:sz w:val="22"/>
          <w:szCs w:val="22"/>
        </w:rPr>
        <w:t>l</w:t>
      </w:r>
      <w:r w:rsidRPr="000B35E5">
        <w:rPr>
          <w:rFonts w:asciiTheme="minorHAnsi" w:hAnsiTheme="minorHAnsi" w:cstheme="minorHAnsi"/>
          <w:sz w:val="22"/>
          <w:szCs w:val="22"/>
        </w:rPr>
        <w:t>es</w:t>
      </w:r>
      <w:proofErr w:type="gramEnd"/>
      <w:r w:rsidRPr="000B35E5">
        <w:rPr>
          <w:rFonts w:asciiTheme="minorHAnsi" w:hAnsiTheme="minorHAnsi" w:cstheme="minorHAnsi"/>
          <w:sz w:val="22"/>
          <w:szCs w:val="22"/>
        </w:rPr>
        <w:t xml:space="preserve"> </w:t>
      </w:r>
      <w:r w:rsidRPr="000B35E5">
        <w:rPr>
          <w:rFonts w:asciiTheme="minorHAnsi" w:hAnsiTheme="minorHAnsi" w:cstheme="minorHAnsi"/>
          <w:bCs/>
          <w:sz w:val="22"/>
          <w:szCs w:val="22"/>
        </w:rPr>
        <w:t>salariés recrutés entre 2015 et 2022</w:t>
      </w:r>
      <w:r w:rsidRPr="000B35E5">
        <w:rPr>
          <w:rFonts w:asciiTheme="minorHAnsi" w:hAnsiTheme="minorHAnsi" w:cstheme="minorHAnsi"/>
          <w:sz w:val="22"/>
          <w:szCs w:val="22"/>
        </w:rPr>
        <w:t xml:space="preserve"> pour lesquels la reprise d’ancienneté </w:t>
      </w:r>
      <w:r w:rsidRPr="000B35E5">
        <w:rPr>
          <w:rFonts w:asciiTheme="minorHAnsi" w:hAnsiTheme="minorHAnsi" w:cstheme="minorHAnsi"/>
          <w:bCs/>
          <w:sz w:val="22"/>
          <w:szCs w:val="22"/>
        </w:rPr>
        <w:t>n’aurait pas été appliquée de manière complète</w:t>
      </w:r>
      <w:r w:rsidRPr="000B35E5">
        <w:rPr>
          <w:rFonts w:asciiTheme="minorHAnsi" w:hAnsiTheme="minorHAnsi" w:cstheme="minorHAnsi"/>
          <w:sz w:val="22"/>
          <w:szCs w:val="22"/>
        </w:rPr>
        <w:t xml:space="preserve"> sont invités à se rapprocher du </w:t>
      </w:r>
      <w:r w:rsidRPr="000B35E5">
        <w:rPr>
          <w:rFonts w:asciiTheme="minorHAnsi" w:hAnsiTheme="minorHAnsi" w:cstheme="minorHAnsi"/>
          <w:bCs/>
          <w:sz w:val="22"/>
          <w:szCs w:val="22"/>
        </w:rPr>
        <w:t>service des Ressources Humaines</w:t>
      </w:r>
      <w:r w:rsidRPr="000B35E5">
        <w:rPr>
          <w:rFonts w:asciiTheme="minorHAnsi" w:hAnsiTheme="minorHAnsi" w:cstheme="minorHAnsi"/>
          <w:sz w:val="22"/>
          <w:szCs w:val="22"/>
        </w:rPr>
        <w:t xml:space="preserve">, en fournissant une </w:t>
      </w:r>
      <w:r w:rsidRPr="000B35E5">
        <w:rPr>
          <w:rFonts w:asciiTheme="minorHAnsi" w:hAnsiTheme="minorHAnsi" w:cstheme="minorHAnsi"/>
          <w:bCs/>
          <w:sz w:val="22"/>
          <w:szCs w:val="22"/>
        </w:rPr>
        <w:t>copie de leur diplôme</w:t>
      </w:r>
      <w:r w:rsidRPr="000B35E5">
        <w:rPr>
          <w:rFonts w:asciiTheme="minorHAnsi" w:hAnsiTheme="minorHAnsi" w:cstheme="minorHAnsi"/>
          <w:sz w:val="22"/>
          <w:szCs w:val="22"/>
        </w:rPr>
        <w:t xml:space="preserve">, afin de permettre la </w:t>
      </w:r>
      <w:r w:rsidRPr="000B35E5">
        <w:rPr>
          <w:rFonts w:asciiTheme="minorHAnsi" w:hAnsiTheme="minorHAnsi" w:cstheme="minorHAnsi"/>
          <w:bCs/>
          <w:sz w:val="22"/>
          <w:szCs w:val="22"/>
        </w:rPr>
        <w:t>mise à jour de leur ancienneté en paie</w:t>
      </w:r>
      <w:r w:rsidRPr="000B35E5">
        <w:rPr>
          <w:rFonts w:asciiTheme="minorHAnsi" w:hAnsiTheme="minorHAnsi" w:cstheme="minorHAnsi"/>
          <w:sz w:val="22"/>
          <w:szCs w:val="22"/>
        </w:rPr>
        <w:t xml:space="preserve">, </w:t>
      </w:r>
      <w:r w:rsidRPr="000B35E5">
        <w:rPr>
          <w:rFonts w:asciiTheme="minorHAnsi" w:hAnsiTheme="minorHAnsi" w:cstheme="minorHAnsi"/>
          <w:bCs/>
          <w:sz w:val="22"/>
          <w:szCs w:val="22"/>
        </w:rPr>
        <w:t>sans effet rétroactif</w:t>
      </w:r>
      <w:r w:rsidRPr="000B35E5">
        <w:rPr>
          <w:rFonts w:asciiTheme="minorHAnsi" w:hAnsiTheme="minorHAnsi" w:cstheme="minorHAnsi"/>
          <w:sz w:val="22"/>
          <w:szCs w:val="22"/>
        </w:rPr>
        <w:t>.</w:t>
      </w:r>
    </w:p>
    <w:p w:rsidR="00186F00" w:rsidRPr="000B35E5" w:rsidRDefault="00186F00" w:rsidP="00186F00">
      <w:pPr>
        <w:pStyle w:val="Paragraphedeliste"/>
        <w:numPr>
          <w:ilvl w:val="0"/>
          <w:numId w:val="9"/>
        </w:numPr>
        <w:tabs>
          <w:tab w:val="left" w:pos="723"/>
        </w:tabs>
        <w:ind w:right="758"/>
        <w:rPr>
          <w:b/>
          <w:u w:val="single"/>
        </w:rPr>
      </w:pPr>
      <w:r w:rsidRPr="000B35E5">
        <w:rPr>
          <w:b/>
          <w:color w:val="1B1B1B"/>
          <w:u w:val="single"/>
        </w:rPr>
        <w:t>Comptabilisation</w:t>
      </w:r>
      <w:r w:rsidRPr="000B35E5">
        <w:rPr>
          <w:b/>
          <w:color w:val="1B1B1B"/>
          <w:spacing w:val="-6"/>
          <w:u w:val="single"/>
        </w:rPr>
        <w:t xml:space="preserve"> </w:t>
      </w:r>
      <w:r w:rsidRPr="000B35E5">
        <w:rPr>
          <w:b/>
          <w:color w:val="1B1B1B"/>
          <w:u w:val="single"/>
        </w:rPr>
        <w:t>du</w:t>
      </w:r>
      <w:r w:rsidRPr="000B35E5">
        <w:rPr>
          <w:b/>
          <w:color w:val="1B1B1B"/>
          <w:spacing w:val="-5"/>
          <w:u w:val="single"/>
        </w:rPr>
        <w:t xml:space="preserve"> </w:t>
      </w:r>
      <w:r w:rsidRPr="000B35E5">
        <w:rPr>
          <w:b/>
          <w:color w:val="1B1B1B"/>
          <w:u w:val="single"/>
        </w:rPr>
        <w:t>temps</w:t>
      </w:r>
      <w:r w:rsidRPr="000B35E5">
        <w:rPr>
          <w:b/>
          <w:color w:val="1B1B1B"/>
          <w:spacing w:val="-6"/>
          <w:u w:val="single"/>
        </w:rPr>
        <w:t xml:space="preserve"> </w:t>
      </w:r>
      <w:proofErr w:type="gramStart"/>
      <w:r w:rsidRPr="000B35E5">
        <w:rPr>
          <w:b/>
          <w:color w:val="1B1B1B"/>
          <w:u w:val="single"/>
        </w:rPr>
        <w:t>d</w:t>
      </w:r>
      <w:r w:rsidRPr="000B35E5">
        <w:rPr>
          <w:b/>
          <w:color w:val="1B1B1B"/>
          <w:spacing w:val="-5"/>
          <w:u w:val="single"/>
        </w:rPr>
        <w:t xml:space="preserve"> </w:t>
      </w:r>
      <w:r w:rsidRPr="000B35E5">
        <w:rPr>
          <w:b/>
          <w:color w:val="1B1B1B"/>
          <w:u w:val="single"/>
        </w:rPr>
        <w:t>'habillage</w:t>
      </w:r>
      <w:proofErr w:type="gramEnd"/>
      <w:r w:rsidRPr="000B35E5">
        <w:rPr>
          <w:b/>
          <w:color w:val="1B1B1B"/>
          <w:spacing w:val="-6"/>
          <w:u w:val="single"/>
        </w:rPr>
        <w:t xml:space="preserve"> </w:t>
      </w:r>
      <w:r w:rsidRPr="000B35E5">
        <w:rPr>
          <w:b/>
          <w:color w:val="1B1B1B"/>
          <w:u w:val="single"/>
        </w:rPr>
        <w:t>et</w:t>
      </w:r>
      <w:r w:rsidRPr="000B35E5">
        <w:rPr>
          <w:b/>
          <w:color w:val="1B1B1B"/>
          <w:spacing w:val="-6"/>
          <w:u w:val="single"/>
        </w:rPr>
        <w:t xml:space="preserve"> </w:t>
      </w:r>
      <w:r w:rsidRPr="000B35E5">
        <w:rPr>
          <w:b/>
          <w:color w:val="1B1B1B"/>
          <w:u w:val="single"/>
        </w:rPr>
        <w:t>déshabillage</w:t>
      </w:r>
      <w:r w:rsidRPr="000B35E5">
        <w:rPr>
          <w:b/>
          <w:color w:val="1B1B1B"/>
          <w:spacing w:val="-4"/>
          <w:u w:val="single"/>
        </w:rPr>
        <w:t xml:space="preserve"> </w:t>
      </w:r>
      <w:r w:rsidRPr="000B35E5">
        <w:rPr>
          <w:b/>
          <w:color w:val="1B1B1B"/>
          <w:u w:val="single"/>
        </w:rPr>
        <w:t>pour</w:t>
      </w:r>
      <w:r w:rsidRPr="000B35E5">
        <w:rPr>
          <w:b/>
          <w:color w:val="1B1B1B"/>
          <w:spacing w:val="-6"/>
          <w:u w:val="single"/>
        </w:rPr>
        <w:t xml:space="preserve"> </w:t>
      </w:r>
      <w:r w:rsidRPr="000B35E5">
        <w:rPr>
          <w:b/>
          <w:color w:val="1B1B1B"/>
          <w:u w:val="single"/>
        </w:rPr>
        <w:t>tous</w:t>
      </w:r>
      <w:r w:rsidRPr="000B35E5">
        <w:rPr>
          <w:b/>
          <w:color w:val="1B1B1B"/>
          <w:spacing w:val="-6"/>
          <w:u w:val="single"/>
        </w:rPr>
        <w:t xml:space="preserve"> </w:t>
      </w:r>
      <w:r w:rsidRPr="000B35E5">
        <w:rPr>
          <w:b/>
          <w:color w:val="1B1B1B"/>
          <w:u w:val="single"/>
        </w:rPr>
        <w:t>les salariés qui quittent le lieu de travail à la pause déjeuner</w:t>
      </w:r>
    </w:p>
    <w:p w:rsidR="00186F00" w:rsidRPr="00317A66" w:rsidRDefault="00186F00" w:rsidP="00186F00">
      <w:pPr>
        <w:widowControl/>
        <w:autoSpaceDE/>
        <w:autoSpaceDN/>
        <w:jc w:val="both"/>
        <w:rPr>
          <w:rFonts w:asciiTheme="minorHAnsi" w:eastAsiaTheme="minorHAnsi" w:hAnsiTheme="minorHAnsi" w:cstheme="minorHAnsi"/>
        </w:rPr>
      </w:pPr>
    </w:p>
    <w:p w:rsidR="00186F00" w:rsidRDefault="00186F00" w:rsidP="00186F00">
      <w:r>
        <w:t xml:space="preserve">Après analyse, </w:t>
      </w:r>
      <w:r w:rsidRPr="008C7042">
        <w:t>Propara ne peut</w:t>
      </w:r>
      <w:r>
        <w:t xml:space="preserve"> pas donner une suite favorable à cette demande. En effet, la comptabilisation de ces temps s’avère difficilement contrôlable et reposerait exclusivement sur du déclaratif, sans possibilité de vérification objective. Dans ces conditions, la mise en place d’un tel dispositif ne garantirait ni l’équité entre les salariés, ni la fiabilité nécessaire à une gestion du temps de travail conforme aux obligations légales.</w:t>
      </w:r>
    </w:p>
    <w:p w:rsidR="00186F00" w:rsidRDefault="00186F00" w:rsidP="00186F00">
      <w:pPr>
        <w:jc w:val="center"/>
        <w:rPr>
          <w:rFonts w:asciiTheme="minorHAnsi" w:hAnsiTheme="minorHAnsi" w:cstheme="minorHAnsi"/>
          <w:color w:val="131313"/>
          <w:u w:val="single"/>
        </w:rPr>
      </w:pPr>
    </w:p>
    <w:p w:rsidR="00186F00" w:rsidRPr="00F94FF8" w:rsidRDefault="00186F00" w:rsidP="00186F00">
      <w:pPr>
        <w:pStyle w:val="NormalWeb"/>
        <w:numPr>
          <w:ilvl w:val="0"/>
          <w:numId w:val="9"/>
        </w:numPr>
        <w:rPr>
          <w:rFonts w:asciiTheme="minorHAnsi" w:hAnsiTheme="minorHAnsi" w:cstheme="minorHAnsi"/>
          <w:sz w:val="22"/>
          <w:szCs w:val="22"/>
          <w:u w:val="single"/>
        </w:rPr>
      </w:pPr>
      <w:r w:rsidRPr="00F94FF8">
        <w:rPr>
          <w:rStyle w:val="lev"/>
          <w:rFonts w:asciiTheme="minorHAnsi" w:eastAsia="Calibri" w:hAnsiTheme="minorHAnsi" w:cstheme="minorHAnsi"/>
          <w:sz w:val="22"/>
          <w:szCs w:val="22"/>
          <w:u w:val="single"/>
        </w:rPr>
        <w:t>Maintien de la rémunération des dimanches fériés sur la base de 11,67 h à compter du 01/01/2026</w:t>
      </w:r>
    </w:p>
    <w:p w:rsidR="006E4615" w:rsidRPr="0028564A" w:rsidRDefault="0028564A" w:rsidP="00400A83">
      <w:pPr>
        <w:pStyle w:val="NormalWeb"/>
        <w:spacing w:before="0" w:beforeAutospacing="0" w:after="0" w:afterAutospacing="0"/>
        <w:rPr>
          <w:rFonts w:asciiTheme="minorHAnsi" w:hAnsiTheme="minorHAnsi" w:cstheme="minorHAnsi"/>
          <w:sz w:val="22"/>
          <w:szCs w:val="22"/>
        </w:rPr>
      </w:pPr>
      <w:r w:rsidRPr="0028564A">
        <w:rPr>
          <w:rFonts w:asciiTheme="minorHAnsi" w:hAnsiTheme="minorHAnsi" w:cstheme="minorHAnsi"/>
          <w:sz w:val="22"/>
          <w:szCs w:val="22"/>
        </w:rPr>
        <w:t xml:space="preserve">La demande visant au maintien de la rémunération des dimanches et jours fériés est acceptée, sur la base de </w:t>
      </w:r>
      <w:r w:rsidRPr="0028564A">
        <w:rPr>
          <w:rStyle w:val="lev"/>
          <w:rFonts w:asciiTheme="minorHAnsi" w:hAnsiTheme="minorHAnsi" w:cstheme="minorHAnsi"/>
          <w:b w:val="0"/>
          <w:sz w:val="22"/>
          <w:szCs w:val="22"/>
        </w:rPr>
        <w:t xml:space="preserve">11,67 heures pour le </w:t>
      </w:r>
      <w:r w:rsidRPr="0028564A">
        <w:rPr>
          <w:rFonts w:asciiTheme="minorHAnsi" w:hAnsiTheme="minorHAnsi" w:cstheme="minorHAnsi"/>
          <w:sz w:val="22"/>
          <w:szCs w:val="22"/>
        </w:rPr>
        <w:t xml:space="preserve"> et de </w:t>
      </w:r>
      <w:r w:rsidRPr="0028564A">
        <w:rPr>
          <w:rStyle w:val="lev"/>
          <w:rFonts w:asciiTheme="minorHAnsi" w:hAnsiTheme="minorHAnsi" w:cstheme="minorHAnsi"/>
          <w:b w:val="0"/>
          <w:sz w:val="22"/>
          <w:szCs w:val="22"/>
        </w:rPr>
        <w:t xml:space="preserve">11,98 heures pour la </w:t>
      </w:r>
      <w:r w:rsidRPr="0028564A">
        <w:rPr>
          <w:rFonts w:asciiTheme="minorHAnsi" w:hAnsiTheme="minorHAnsi" w:cstheme="minorHAnsi"/>
          <w:sz w:val="22"/>
          <w:szCs w:val="22"/>
        </w:rPr>
        <w:t xml:space="preserve">, nonobstant une durée de travail effective fixée à </w:t>
      </w:r>
      <w:r w:rsidRPr="0028564A">
        <w:rPr>
          <w:rStyle w:val="lev"/>
          <w:rFonts w:asciiTheme="minorHAnsi" w:hAnsiTheme="minorHAnsi" w:cstheme="minorHAnsi"/>
          <w:b w:val="0"/>
          <w:sz w:val="22"/>
          <w:szCs w:val="22"/>
        </w:rPr>
        <w:t>11,47 heures pour les Infirmier(ère)s Diplômé(e)s d’État (IDE) de jour</w:t>
      </w:r>
      <w:r w:rsidRPr="0028564A">
        <w:rPr>
          <w:rFonts w:asciiTheme="minorHAnsi" w:hAnsiTheme="minorHAnsi" w:cstheme="minorHAnsi"/>
          <w:b/>
          <w:sz w:val="22"/>
          <w:szCs w:val="22"/>
        </w:rPr>
        <w:t xml:space="preserve"> </w:t>
      </w:r>
      <w:r w:rsidRPr="0028564A">
        <w:rPr>
          <w:rFonts w:asciiTheme="minorHAnsi" w:hAnsiTheme="minorHAnsi" w:cstheme="minorHAnsi"/>
          <w:sz w:val="22"/>
          <w:szCs w:val="22"/>
        </w:rPr>
        <w:t>et à</w:t>
      </w:r>
      <w:r w:rsidRPr="0028564A">
        <w:rPr>
          <w:rFonts w:asciiTheme="minorHAnsi" w:hAnsiTheme="minorHAnsi" w:cstheme="minorHAnsi"/>
          <w:b/>
          <w:sz w:val="22"/>
          <w:szCs w:val="22"/>
        </w:rPr>
        <w:t xml:space="preserve"> </w:t>
      </w:r>
      <w:r w:rsidRPr="0028564A">
        <w:rPr>
          <w:rStyle w:val="lev"/>
          <w:rFonts w:asciiTheme="minorHAnsi" w:hAnsiTheme="minorHAnsi" w:cstheme="minorHAnsi"/>
          <w:b w:val="0"/>
          <w:sz w:val="22"/>
          <w:szCs w:val="22"/>
        </w:rPr>
        <w:t xml:space="preserve">11,33 heures pour les </w:t>
      </w:r>
      <w:proofErr w:type="spellStart"/>
      <w:r w:rsidRPr="0028564A">
        <w:rPr>
          <w:rStyle w:val="lev"/>
          <w:rFonts w:asciiTheme="minorHAnsi" w:hAnsiTheme="minorHAnsi" w:cstheme="minorHAnsi"/>
          <w:b w:val="0"/>
          <w:sz w:val="22"/>
          <w:szCs w:val="22"/>
        </w:rPr>
        <w:t>Aides-Soignant</w:t>
      </w:r>
      <w:proofErr w:type="spellEnd"/>
      <w:r w:rsidRPr="0028564A">
        <w:rPr>
          <w:rStyle w:val="lev"/>
          <w:rFonts w:asciiTheme="minorHAnsi" w:hAnsiTheme="minorHAnsi" w:cstheme="minorHAnsi"/>
          <w:b w:val="0"/>
          <w:sz w:val="22"/>
          <w:szCs w:val="22"/>
        </w:rPr>
        <w:t>(e)s (AS) de jour</w:t>
      </w:r>
      <w:r w:rsidRPr="0028564A">
        <w:rPr>
          <w:rFonts w:asciiTheme="minorHAnsi" w:hAnsiTheme="minorHAnsi" w:cstheme="minorHAnsi"/>
          <w:sz w:val="22"/>
          <w:szCs w:val="22"/>
        </w:rPr>
        <w:t xml:space="preserve"> au , et à </w:t>
      </w:r>
      <w:r w:rsidRPr="0028564A">
        <w:rPr>
          <w:rStyle w:val="lev"/>
          <w:rFonts w:asciiTheme="minorHAnsi" w:hAnsiTheme="minorHAnsi" w:cstheme="minorHAnsi"/>
          <w:b w:val="0"/>
          <w:sz w:val="22"/>
          <w:szCs w:val="22"/>
        </w:rPr>
        <w:t>11,47 heures pour les IDE et les AS de jour</w:t>
      </w:r>
      <w:r w:rsidRPr="0028564A">
        <w:rPr>
          <w:rFonts w:asciiTheme="minorHAnsi" w:hAnsiTheme="minorHAnsi" w:cstheme="minorHAnsi"/>
          <w:sz w:val="22"/>
          <w:szCs w:val="22"/>
        </w:rPr>
        <w:t xml:space="preserve"> au sein de la </w:t>
      </w:r>
    </w:p>
    <w:p w:rsidR="0028564A" w:rsidRPr="001F5915" w:rsidRDefault="0028564A" w:rsidP="00400A83">
      <w:pPr>
        <w:pStyle w:val="NormalWeb"/>
        <w:spacing w:before="0" w:beforeAutospacing="0" w:after="0" w:afterAutospacing="0"/>
        <w:rPr>
          <w:rFonts w:asciiTheme="minorHAnsi" w:hAnsiTheme="minorHAnsi" w:cstheme="minorHAnsi"/>
          <w:b/>
          <w:sz w:val="22"/>
          <w:szCs w:val="22"/>
        </w:rPr>
      </w:pPr>
    </w:p>
    <w:p w:rsidR="001F5915" w:rsidRDefault="001F5915" w:rsidP="00400A83">
      <w:pPr>
        <w:pStyle w:val="NormalWeb"/>
        <w:spacing w:before="0" w:beforeAutospacing="0" w:after="0" w:afterAutospacing="0"/>
        <w:rPr>
          <w:rFonts w:asciiTheme="minorHAnsi" w:hAnsiTheme="minorHAnsi" w:cstheme="minorHAnsi"/>
          <w:sz w:val="22"/>
          <w:szCs w:val="22"/>
        </w:rPr>
      </w:pPr>
      <w:r w:rsidRPr="001F5915">
        <w:rPr>
          <w:rFonts w:asciiTheme="minorHAnsi" w:hAnsiTheme="minorHAnsi" w:cstheme="minorHAnsi"/>
          <w:sz w:val="22"/>
          <w:szCs w:val="22"/>
        </w:rPr>
        <w:t xml:space="preserve">À compter du </w:t>
      </w:r>
      <w:r w:rsidRPr="001F5915">
        <w:rPr>
          <w:rStyle w:val="lev"/>
          <w:rFonts w:asciiTheme="minorHAnsi" w:hAnsiTheme="minorHAnsi" w:cstheme="minorHAnsi"/>
          <w:b w:val="0"/>
          <w:sz w:val="22"/>
          <w:szCs w:val="22"/>
        </w:rPr>
        <w:t>1er janvier 2026</w:t>
      </w:r>
      <w:r w:rsidRPr="001F5915">
        <w:rPr>
          <w:rFonts w:asciiTheme="minorHAnsi" w:hAnsiTheme="minorHAnsi" w:cstheme="minorHAnsi"/>
          <w:sz w:val="22"/>
          <w:szCs w:val="22"/>
        </w:rPr>
        <w:t xml:space="preserve">, une </w:t>
      </w:r>
      <w:r w:rsidRPr="001F5915">
        <w:rPr>
          <w:rStyle w:val="lev"/>
          <w:rFonts w:asciiTheme="minorHAnsi" w:hAnsiTheme="minorHAnsi" w:cstheme="minorHAnsi"/>
          <w:b w:val="0"/>
          <w:sz w:val="22"/>
          <w:szCs w:val="22"/>
        </w:rPr>
        <w:t>revalorisation du point horaire</w:t>
      </w:r>
      <w:r w:rsidRPr="001F5915">
        <w:rPr>
          <w:rFonts w:asciiTheme="minorHAnsi" w:hAnsiTheme="minorHAnsi" w:cstheme="minorHAnsi"/>
          <w:sz w:val="22"/>
          <w:szCs w:val="22"/>
        </w:rPr>
        <w:t xml:space="preserve"> </w:t>
      </w:r>
      <w:r w:rsidR="00697094">
        <w:rPr>
          <w:rFonts w:asciiTheme="minorHAnsi" w:hAnsiTheme="minorHAnsi" w:cstheme="minorHAnsi"/>
          <w:sz w:val="22"/>
          <w:szCs w:val="22"/>
        </w:rPr>
        <w:t xml:space="preserve">de la prime dimanche/férié </w:t>
      </w:r>
      <w:r w:rsidRPr="001F5915">
        <w:rPr>
          <w:rFonts w:asciiTheme="minorHAnsi" w:hAnsiTheme="minorHAnsi" w:cstheme="minorHAnsi"/>
          <w:sz w:val="22"/>
          <w:szCs w:val="22"/>
        </w:rPr>
        <w:t xml:space="preserve">sera appliquée afin de garantir aux salariés un niveau de rémunération équivalent à celui actuellement en vigueur. Le montant du point, fixé jusqu’à présent à </w:t>
      </w:r>
      <w:r w:rsidRPr="001F5915">
        <w:rPr>
          <w:rStyle w:val="lev"/>
          <w:rFonts w:asciiTheme="minorHAnsi" w:hAnsiTheme="minorHAnsi" w:cstheme="minorHAnsi"/>
          <w:b w:val="0"/>
          <w:sz w:val="22"/>
          <w:szCs w:val="22"/>
        </w:rPr>
        <w:t>6,848 €</w:t>
      </w:r>
      <w:r w:rsidRPr="001F5915">
        <w:rPr>
          <w:rFonts w:asciiTheme="minorHAnsi" w:hAnsiTheme="minorHAnsi" w:cstheme="minorHAnsi"/>
          <w:b/>
          <w:sz w:val="22"/>
          <w:szCs w:val="22"/>
        </w:rPr>
        <w:t>,</w:t>
      </w:r>
      <w:r w:rsidRPr="001F5915">
        <w:rPr>
          <w:rFonts w:asciiTheme="minorHAnsi" w:hAnsiTheme="minorHAnsi" w:cstheme="minorHAnsi"/>
          <w:sz w:val="22"/>
          <w:szCs w:val="22"/>
        </w:rPr>
        <w:t xml:space="preserve"> sera porté à </w:t>
      </w:r>
      <w:r w:rsidR="00697094">
        <w:rPr>
          <w:rFonts w:asciiTheme="minorHAnsi" w:hAnsiTheme="minorHAnsi" w:cstheme="minorHAnsi"/>
          <w:sz w:val="22"/>
          <w:szCs w:val="22"/>
        </w:rPr>
        <w:t>6.96</w:t>
      </w:r>
      <w:r w:rsidR="0017136B">
        <w:rPr>
          <w:rFonts w:asciiTheme="minorHAnsi" w:hAnsiTheme="minorHAnsi" w:cstheme="minorHAnsi"/>
          <w:sz w:val="22"/>
          <w:szCs w:val="22"/>
        </w:rPr>
        <w:t>7</w:t>
      </w:r>
      <w:r w:rsidRPr="001F5915">
        <w:rPr>
          <w:rStyle w:val="lev"/>
          <w:rFonts w:asciiTheme="minorHAnsi" w:hAnsiTheme="minorHAnsi" w:cstheme="minorHAnsi"/>
          <w:b w:val="0"/>
          <w:sz w:val="22"/>
          <w:szCs w:val="22"/>
        </w:rPr>
        <w:t>€ pour les IDE</w:t>
      </w:r>
      <w:r w:rsidR="00400A83">
        <w:rPr>
          <w:rStyle w:val="lev"/>
          <w:rFonts w:asciiTheme="minorHAnsi" w:hAnsiTheme="minorHAnsi" w:cstheme="minorHAnsi"/>
          <w:b w:val="0"/>
          <w:sz w:val="22"/>
          <w:szCs w:val="22"/>
        </w:rPr>
        <w:t xml:space="preserve"> </w:t>
      </w:r>
      <w:r w:rsidR="00400A83">
        <w:rPr>
          <w:rFonts w:asciiTheme="minorHAnsi" w:hAnsiTheme="minorHAnsi" w:cstheme="minorHAnsi"/>
          <w:sz w:val="22"/>
          <w:szCs w:val="22"/>
        </w:rPr>
        <w:t xml:space="preserve">de jour </w:t>
      </w:r>
      <w:r w:rsidRPr="001F5915">
        <w:rPr>
          <w:rFonts w:asciiTheme="minorHAnsi" w:hAnsiTheme="minorHAnsi" w:cstheme="minorHAnsi"/>
          <w:sz w:val="22"/>
          <w:szCs w:val="22"/>
        </w:rPr>
        <w:t xml:space="preserve">et à </w:t>
      </w:r>
      <w:r w:rsidRPr="00DB67DF">
        <w:rPr>
          <w:rStyle w:val="lev"/>
          <w:rFonts w:asciiTheme="minorHAnsi" w:hAnsiTheme="minorHAnsi" w:cstheme="minorHAnsi"/>
          <w:b w:val="0"/>
          <w:sz w:val="22"/>
          <w:szCs w:val="22"/>
        </w:rPr>
        <w:t>7,053 € pour les AS</w:t>
      </w:r>
      <w:r w:rsidR="00884CE6">
        <w:rPr>
          <w:rStyle w:val="lev"/>
          <w:rFonts w:asciiTheme="minorHAnsi" w:hAnsiTheme="minorHAnsi" w:cstheme="minorHAnsi"/>
          <w:b w:val="0"/>
          <w:sz w:val="22"/>
          <w:szCs w:val="22"/>
        </w:rPr>
        <w:t xml:space="preserve"> de jour </w:t>
      </w:r>
      <w:proofErr w:type="gramStart"/>
      <w:r w:rsidR="00884CE6">
        <w:rPr>
          <w:rStyle w:val="lev"/>
          <w:rFonts w:asciiTheme="minorHAnsi" w:hAnsiTheme="minorHAnsi" w:cstheme="minorHAnsi"/>
          <w:b w:val="0"/>
          <w:sz w:val="22"/>
          <w:szCs w:val="22"/>
        </w:rPr>
        <w:t xml:space="preserve">du </w:t>
      </w:r>
      <w:r w:rsidRPr="001F5915">
        <w:rPr>
          <w:rFonts w:asciiTheme="minorHAnsi" w:hAnsiTheme="minorHAnsi" w:cstheme="minorHAnsi"/>
          <w:sz w:val="22"/>
          <w:szCs w:val="22"/>
        </w:rPr>
        <w:t>.</w:t>
      </w:r>
      <w:proofErr w:type="gramEnd"/>
    </w:p>
    <w:p w:rsidR="00400A83" w:rsidRDefault="00400A83" w:rsidP="00400A83">
      <w:pPr>
        <w:pStyle w:val="NormalWeb"/>
        <w:spacing w:before="0" w:beforeAutospacing="0" w:after="0" w:afterAutospacing="0"/>
        <w:rPr>
          <w:rFonts w:asciiTheme="minorHAnsi" w:hAnsiTheme="minorHAnsi" w:cstheme="minorHAnsi"/>
          <w:sz w:val="22"/>
          <w:szCs w:val="22"/>
        </w:rPr>
      </w:pPr>
    </w:p>
    <w:p w:rsidR="00400A83" w:rsidRPr="001F5915" w:rsidRDefault="00400A83" w:rsidP="00400A83">
      <w:pPr>
        <w:pStyle w:val="NormalWeb"/>
        <w:spacing w:before="0" w:beforeAutospacing="0" w:after="0" w:afterAutospacing="0"/>
        <w:rPr>
          <w:rFonts w:asciiTheme="minorHAnsi" w:hAnsiTheme="minorHAnsi" w:cstheme="minorHAnsi"/>
          <w:sz w:val="22"/>
          <w:szCs w:val="22"/>
        </w:rPr>
      </w:pPr>
      <w:r w:rsidRPr="001F5915">
        <w:rPr>
          <w:rFonts w:asciiTheme="minorHAnsi" w:hAnsiTheme="minorHAnsi" w:cstheme="minorHAnsi"/>
          <w:sz w:val="22"/>
          <w:szCs w:val="22"/>
        </w:rPr>
        <w:t xml:space="preserve">À compter du </w:t>
      </w:r>
      <w:r>
        <w:rPr>
          <w:rStyle w:val="lev"/>
          <w:rFonts w:asciiTheme="minorHAnsi" w:hAnsiTheme="minorHAnsi" w:cstheme="minorHAnsi"/>
          <w:b w:val="0"/>
          <w:sz w:val="22"/>
          <w:szCs w:val="22"/>
        </w:rPr>
        <w:t>1</w:t>
      </w:r>
      <w:r>
        <w:rPr>
          <w:rStyle w:val="lev"/>
          <w:rFonts w:asciiTheme="minorHAnsi" w:hAnsiTheme="minorHAnsi" w:cstheme="minorHAnsi"/>
          <w:b w:val="0"/>
          <w:sz w:val="22"/>
          <w:szCs w:val="22"/>
          <w:vertAlign w:val="superscript"/>
        </w:rPr>
        <w:t xml:space="preserve">er </w:t>
      </w:r>
      <w:r>
        <w:rPr>
          <w:rStyle w:val="lev"/>
          <w:rFonts w:asciiTheme="minorHAnsi" w:hAnsiTheme="minorHAnsi" w:cstheme="minorHAnsi"/>
          <w:b w:val="0"/>
          <w:sz w:val="22"/>
          <w:szCs w:val="22"/>
        </w:rPr>
        <w:t>février</w:t>
      </w:r>
      <w:r w:rsidRPr="001F5915">
        <w:rPr>
          <w:rStyle w:val="lev"/>
          <w:rFonts w:asciiTheme="minorHAnsi" w:hAnsiTheme="minorHAnsi" w:cstheme="minorHAnsi"/>
          <w:b w:val="0"/>
          <w:sz w:val="22"/>
          <w:szCs w:val="22"/>
        </w:rPr>
        <w:t xml:space="preserve"> 2026</w:t>
      </w:r>
      <w:r w:rsidRPr="001F5915">
        <w:rPr>
          <w:rFonts w:asciiTheme="minorHAnsi" w:hAnsiTheme="minorHAnsi" w:cstheme="minorHAnsi"/>
          <w:sz w:val="22"/>
          <w:szCs w:val="22"/>
        </w:rPr>
        <w:t xml:space="preserve">, </w:t>
      </w:r>
      <w:r w:rsidR="0028564A">
        <w:rPr>
          <w:rFonts w:asciiTheme="minorHAnsi" w:hAnsiTheme="minorHAnsi" w:cstheme="minorHAnsi"/>
          <w:sz w:val="22"/>
          <w:szCs w:val="22"/>
        </w:rPr>
        <w:t xml:space="preserve">le </w:t>
      </w:r>
      <w:r w:rsidRPr="001F5915">
        <w:rPr>
          <w:rFonts w:asciiTheme="minorHAnsi" w:hAnsiTheme="minorHAnsi" w:cstheme="minorHAnsi"/>
          <w:sz w:val="22"/>
          <w:szCs w:val="22"/>
        </w:rPr>
        <w:t>montant du point</w:t>
      </w:r>
      <w:r w:rsidR="00697094">
        <w:rPr>
          <w:rFonts w:asciiTheme="minorHAnsi" w:hAnsiTheme="minorHAnsi" w:cstheme="minorHAnsi"/>
          <w:sz w:val="22"/>
          <w:szCs w:val="22"/>
        </w:rPr>
        <w:t xml:space="preserve"> de la prime dimanche/férié</w:t>
      </w:r>
      <w:r w:rsidRPr="001F5915">
        <w:rPr>
          <w:rFonts w:asciiTheme="minorHAnsi" w:hAnsiTheme="minorHAnsi" w:cstheme="minorHAnsi"/>
          <w:sz w:val="22"/>
          <w:szCs w:val="22"/>
        </w:rPr>
        <w:t xml:space="preserve">, fixé jusqu’à présent à </w:t>
      </w:r>
      <w:r w:rsidRPr="001F5915">
        <w:rPr>
          <w:rStyle w:val="lev"/>
          <w:rFonts w:asciiTheme="minorHAnsi" w:hAnsiTheme="minorHAnsi" w:cstheme="minorHAnsi"/>
          <w:b w:val="0"/>
          <w:sz w:val="22"/>
          <w:szCs w:val="22"/>
        </w:rPr>
        <w:t>6,848 €</w:t>
      </w:r>
      <w:r w:rsidRPr="001F5915">
        <w:rPr>
          <w:rFonts w:asciiTheme="minorHAnsi" w:hAnsiTheme="minorHAnsi" w:cstheme="minorHAnsi"/>
          <w:b/>
          <w:sz w:val="22"/>
          <w:szCs w:val="22"/>
        </w:rPr>
        <w:t>,</w:t>
      </w:r>
      <w:r w:rsidRPr="001F5915">
        <w:rPr>
          <w:rFonts w:asciiTheme="minorHAnsi" w:hAnsiTheme="minorHAnsi" w:cstheme="minorHAnsi"/>
          <w:sz w:val="22"/>
          <w:szCs w:val="22"/>
        </w:rPr>
        <w:t xml:space="preserve"> sera porté à </w:t>
      </w:r>
      <w:r>
        <w:rPr>
          <w:rFonts w:asciiTheme="minorHAnsi" w:hAnsiTheme="minorHAnsi" w:cstheme="minorHAnsi"/>
          <w:sz w:val="22"/>
          <w:szCs w:val="22"/>
        </w:rPr>
        <w:t>7.152</w:t>
      </w:r>
      <w:r w:rsidRPr="001F5915">
        <w:rPr>
          <w:rStyle w:val="lev"/>
          <w:rFonts w:asciiTheme="minorHAnsi" w:hAnsiTheme="minorHAnsi" w:cstheme="minorHAnsi"/>
          <w:b w:val="0"/>
          <w:sz w:val="22"/>
          <w:szCs w:val="22"/>
        </w:rPr>
        <w:t>€ pour les IDE</w:t>
      </w:r>
      <w:r>
        <w:rPr>
          <w:rStyle w:val="lev"/>
          <w:rFonts w:asciiTheme="minorHAnsi" w:hAnsiTheme="minorHAnsi" w:cstheme="minorHAnsi"/>
          <w:b w:val="0"/>
          <w:sz w:val="22"/>
          <w:szCs w:val="22"/>
        </w:rPr>
        <w:t xml:space="preserve"> et AS</w:t>
      </w:r>
      <w:r w:rsidRPr="001F5915">
        <w:rPr>
          <w:rFonts w:asciiTheme="minorHAnsi" w:hAnsiTheme="minorHAnsi" w:cstheme="minorHAnsi"/>
          <w:sz w:val="22"/>
          <w:szCs w:val="22"/>
        </w:rPr>
        <w:t xml:space="preserve"> </w:t>
      </w:r>
      <w:r w:rsidR="00884CE6">
        <w:rPr>
          <w:rFonts w:asciiTheme="minorHAnsi" w:hAnsiTheme="minorHAnsi" w:cstheme="minorHAnsi"/>
          <w:sz w:val="22"/>
          <w:szCs w:val="22"/>
        </w:rPr>
        <w:t xml:space="preserve">de jour de </w:t>
      </w:r>
      <w:proofErr w:type="gramStart"/>
      <w:r w:rsidR="00884CE6">
        <w:rPr>
          <w:rFonts w:asciiTheme="minorHAnsi" w:hAnsiTheme="minorHAnsi" w:cstheme="minorHAnsi"/>
          <w:sz w:val="22"/>
          <w:szCs w:val="22"/>
        </w:rPr>
        <w:t xml:space="preserve">la </w:t>
      </w:r>
      <w:r w:rsidRPr="001F5915">
        <w:rPr>
          <w:rFonts w:asciiTheme="minorHAnsi" w:hAnsiTheme="minorHAnsi" w:cstheme="minorHAnsi"/>
          <w:sz w:val="22"/>
          <w:szCs w:val="22"/>
        </w:rPr>
        <w:t>.</w:t>
      </w:r>
      <w:proofErr w:type="gramEnd"/>
    </w:p>
    <w:p w:rsidR="00E824DD" w:rsidRDefault="00E824DD" w:rsidP="0028564A">
      <w:pPr>
        <w:pStyle w:val="NormalWeb"/>
        <w:spacing w:before="0" w:beforeAutospacing="0" w:after="0" w:afterAutospacing="0"/>
        <w:rPr>
          <w:rFonts w:asciiTheme="minorHAnsi" w:hAnsiTheme="minorHAnsi" w:cstheme="minorHAnsi"/>
          <w:sz w:val="22"/>
          <w:szCs w:val="22"/>
        </w:rPr>
      </w:pPr>
    </w:p>
    <w:p w:rsidR="00186F00" w:rsidRPr="00220858" w:rsidRDefault="00186F00" w:rsidP="0028564A">
      <w:pPr>
        <w:pStyle w:val="NormalWeb"/>
        <w:spacing w:before="0" w:beforeAutospacing="0" w:after="0" w:afterAutospacing="0"/>
        <w:rPr>
          <w:rFonts w:asciiTheme="minorHAnsi" w:hAnsiTheme="minorHAnsi" w:cstheme="minorHAnsi"/>
          <w:sz w:val="22"/>
          <w:szCs w:val="22"/>
        </w:rPr>
      </w:pPr>
      <w:r w:rsidRPr="00A3487A">
        <w:rPr>
          <w:rFonts w:asciiTheme="minorHAnsi" w:hAnsiTheme="minorHAnsi" w:cstheme="minorHAnsi"/>
          <w:sz w:val="22"/>
          <w:szCs w:val="22"/>
        </w:rPr>
        <w:t xml:space="preserve">Cette mesure permettra d’assurer la continuité du niveau de rémunération tout en sécurisant le cadre de calcul pour l’ensemble des collaborateurs </w:t>
      </w:r>
      <w:r w:rsidRPr="00220858">
        <w:rPr>
          <w:rFonts w:asciiTheme="minorHAnsi" w:hAnsiTheme="minorHAnsi" w:cstheme="minorHAnsi"/>
          <w:sz w:val="22"/>
          <w:szCs w:val="22"/>
        </w:rPr>
        <w:t>concernés.</w:t>
      </w:r>
    </w:p>
    <w:p w:rsidR="00E824DD" w:rsidRDefault="00E824DD" w:rsidP="00E824DD">
      <w:pPr>
        <w:pStyle w:val="NormalWeb"/>
        <w:rPr>
          <w:rStyle w:val="lev"/>
          <w:rFonts w:asciiTheme="minorHAnsi" w:eastAsia="Calibri" w:hAnsiTheme="minorHAnsi" w:cstheme="minorHAnsi"/>
          <w:sz w:val="22"/>
          <w:szCs w:val="22"/>
          <w:u w:val="single"/>
        </w:rPr>
      </w:pPr>
    </w:p>
    <w:p w:rsidR="00E824DD" w:rsidRDefault="00E824DD" w:rsidP="00E824DD">
      <w:pPr>
        <w:pStyle w:val="NormalWeb"/>
        <w:rPr>
          <w:rStyle w:val="lev"/>
          <w:rFonts w:asciiTheme="minorHAnsi" w:eastAsia="Calibri" w:hAnsiTheme="minorHAnsi" w:cstheme="minorHAnsi"/>
          <w:sz w:val="22"/>
          <w:szCs w:val="22"/>
          <w:u w:val="single"/>
        </w:rPr>
      </w:pPr>
    </w:p>
    <w:p w:rsidR="00186F00" w:rsidRDefault="00186F00" w:rsidP="00E824DD">
      <w:pPr>
        <w:pStyle w:val="NormalWeb"/>
        <w:spacing w:before="0" w:beforeAutospacing="0" w:after="0" w:afterAutospacing="0"/>
        <w:rPr>
          <w:rFonts w:asciiTheme="minorHAnsi" w:hAnsiTheme="minorHAnsi" w:cstheme="minorHAnsi"/>
          <w:sz w:val="22"/>
          <w:szCs w:val="22"/>
        </w:rPr>
      </w:pPr>
      <w:r w:rsidRPr="00355A36">
        <w:rPr>
          <w:rStyle w:val="lev"/>
          <w:rFonts w:asciiTheme="minorHAnsi" w:eastAsia="Calibri" w:hAnsiTheme="minorHAnsi" w:cstheme="minorHAnsi"/>
          <w:sz w:val="22"/>
          <w:szCs w:val="22"/>
          <w:u w:val="single"/>
        </w:rPr>
        <w:t xml:space="preserve">7- Valorisation de la pause en temps de travail effectif en cas d’absence inopinée d’un salarié </w:t>
      </w:r>
      <w:r>
        <w:rPr>
          <w:rStyle w:val="lev"/>
          <w:rFonts w:asciiTheme="minorHAnsi" w:eastAsia="Calibri" w:hAnsiTheme="minorHAnsi" w:cstheme="minorHAnsi"/>
          <w:sz w:val="22"/>
          <w:szCs w:val="22"/>
          <w:u w:val="single"/>
        </w:rPr>
        <w:br/>
      </w:r>
    </w:p>
    <w:p w:rsidR="00DB0787" w:rsidRDefault="00186F00" w:rsidP="00E824DD">
      <w:pPr>
        <w:pStyle w:val="NormalWeb"/>
        <w:spacing w:before="0" w:beforeAutospacing="0" w:after="0" w:afterAutospacing="0"/>
        <w:rPr>
          <w:rFonts w:ascii="Calibri" w:hAnsi="Calibri" w:cs="Calibri"/>
          <w:sz w:val="22"/>
          <w:szCs w:val="22"/>
        </w:rPr>
      </w:pPr>
      <w:r w:rsidRPr="008C7042">
        <w:rPr>
          <w:rFonts w:ascii="Calibri" w:hAnsi="Calibri" w:cs="Calibri"/>
          <w:sz w:val="22"/>
          <w:szCs w:val="22"/>
        </w:rPr>
        <w:t xml:space="preserve">La Direction accepte le principe de valoriser la pause </w:t>
      </w:r>
      <w:proofErr w:type="gramStart"/>
      <w:r w:rsidRPr="008C7042">
        <w:rPr>
          <w:rFonts w:ascii="Calibri" w:hAnsi="Calibri" w:cs="Calibri"/>
          <w:sz w:val="22"/>
          <w:szCs w:val="22"/>
        </w:rPr>
        <w:t>déjeuner</w:t>
      </w:r>
      <w:proofErr w:type="gramEnd"/>
      <w:r w:rsidRPr="008C7042">
        <w:rPr>
          <w:rFonts w:ascii="Calibri" w:hAnsi="Calibri" w:cs="Calibri"/>
          <w:sz w:val="22"/>
          <w:szCs w:val="22"/>
        </w:rPr>
        <w:t xml:space="preserve"> en temps de travail effectif lorsqu’une absence inopinée concerne un collaborateur programmé en 11,47 heures ou 11.33 heures.</w:t>
      </w:r>
    </w:p>
    <w:p w:rsidR="00E824DD" w:rsidRDefault="00E824DD" w:rsidP="00E824DD">
      <w:pPr>
        <w:pStyle w:val="NormalWeb"/>
        <w:spacing w:before="0" w:beforeAutospacing="0" w:after="0" w:afterAutospacing="0"/>
        <w:rPr>
          <w:rFonts w:ascii="Calibri" w:hAnsi="Calibri" w:cs="Calibri"/>
          <w:sz w:val="22"/>
          <w:szCs w:val="22"/>
        </w:rPr>
      </w:pPr>
    </w:p>
    <w:p w:rsidR="00186F00" w:rsidRPr="008C7042" w:rsidRDefault="00186F00" w:rsidP="00E824DD">
      <w:pPr>
        <w:pStyle w:val="NormalWeb"/>
        <w:spacing w:before="0" w:beforeAutospacing="0" w:after="0" w:afterAutospacing="0"/>
        <w:rPr>
          <w:rFonts w:ascii="Calibri" w:eastAsiaTheme="minorHAnsi" w:hAnsi="Calibri" w:cs="Calibri"/>
          <w:sz w:val="22"/>
          <w:szCs w:val="22"/>
        </w:rPr>
      </w:pPr>
      <w:r w:rsidRPr="008C7042">
        <w:rPr>
          <w:rFonts w:ascii="Calibri" w:hAnsi="Calibri" w:cs="Calibri"/>
          <w:sz w:val="22"/>
          <w:szCs w:val="22"/>
        </w:rPr>
        <w:t>Cette valorisation sera toutefois appliquée uniquement dans les situations suivantes :</w:t>
      </w:r>
    </w:p>
    <w:p w:rsidR="00186F00" w:rsidRPr="008C7042" w:rsidRDefault="00186F00" w:rsidP="00E824DD">
      <w:pPr>
        <w:pStyle w:val="NormalWeb"/>
        <w:spacing w:before="0" w:beforeAutospacing="0" w:after="0" w:afterAutospacing="0"/>
        <w:rPr>
          <w:rFonts w:ascii="Calibri" w:hAnsi="Calibri" w:cs="Calibri"/>
          <w:sz w:val="22"/>
          <w:szCs w:val="22"/>
        </w:rPr>
      </w:pPr>
      <w:r w:rsidRPr="008C7042">
        <w:rPr>
          <w:rFonts w:ascii="Calibri" w:hAnsi="Calibri" w:cs="Calibri"/>
          <w:sz w:val="22"/>
          <w:szCs w:val="22"/>
        </w:rPr>
        <w:t xml:space="preserve">Pour le personnel du , cette valorisation s’appliquera uniquement dans les situations où le </w:t>
      </w:r>
      <w:r w:rsidRPr="008C7042">
        <w:rPr>
          <w:rStyle w:val="lev"/>
          <w:rFonts w:ascii="Calibri" w:hAnsi="Calibri" w:cs="Calibri"/>
          <w:sz w:val="22"/>
          <w:szCs w:val="22"/>
        </w:rPr>
        <w:t>nombre de patients prévus dans le service est complet</w:t>
      </w:r>
      <w:r w:rsidRPr="008C7042">
        <w:rPr>
          <w:rFonts w:ascii="Calibri" w:hAnsi="Calibri" w:cs="Calibri"/>
          <w:sz w:val="22"/>
          <w:szCs w:val="22"/>
        </w:rPr>
        <w:t xml:space="preserve"> ou réduit de </w:t>
      </w:r>
      <w:r w:rsidRPr="008C7042">
        <w:rPr>
          <w:rStyle w:val="lev"/>
          <w:rFonts w:ascii="Calibri" w:hAnsi="Calibri" w:cs="Calibri"/>
          <w:sz w:val="22"/>
          <w:szCs w:val="22"/>
        </w:rPr>
        <w:t>4 patients maximum</w:t>
      </w:r>
      <w:r w:rsidRPr="008C7042">
        <w:rPr>
          <w:rFonts w:ascii="Calibri" w:hAnsi="Calibri" w:cs="Calibri"/>
          <w:sz w:val="22"/>
          <w:szCs w:val="22"/>
        </w:rPr>
        <w:t xml:space="preserve"> pour le </w:t>
      </w:r>
      <w:r w:rsidRPr="008C7042">
        <w:rPr>
          <w:rStyle w:val="lev"/>
          <w:rFonts w:ascii="Calibri" w:hAnsi="Calibri" w:cs="Calibri"/>
          <w:sz w:val="22"/>
          <w:szCs w:val="22"/>
        </w:rPr>
        <w:t>secteur du rez-de-chaussée</w:t>
      </w:r>
      <w:r w:rsidRPr="008C7042">
        <w:rPr>
          <w:rFonts w:ascii="Calibri" w:hAnsi="Calibri" w:cs="Calibri"/>
          <w:sz w:val="22"/>
          <w:szCs w:val="22"/>
        </w:rPr>
        <w:t xml:space="preserve">, et de </w:t>
      </w:r>
      <w:r w:rsidRPr="008C7042">
        <w:rPr>
          <w:rStyle w:val="lev"/>
          <w:rFonts w:ascii="Calibri" w:hAnsi="Calibri" w:cs="Calibri"/>
          <w:sz w:val="22"/>
          <w:szCs w:val="22"/>
        </w:rPr>
        <w:t>3 patients maximum</w:t>
      </w:r>
      <w:r w:rsidRPr="008C7042">
        <w:rPr>
          <w:rFonts w:ascii="Calibri" w:hAnsi="Calibri" w:cs="Calibri"/>
          <w:sz w:val="22"/>
          <w:szCs w:val="22"/>
        </w:rPr>
        <w:t xml:space="preserve"> pour les </w:t>
      </w:r>
      <w:r w:rsidRPr="008C7042">
        <w:rPr>
          <w:rStyle w:val="lev"/>
          <w:rFonts w:ascii="Calibri" w:hAnsi="Calibri" w:cs="Calibri"/>
          <w:sz w:val="22"/>
          <w:szCs w:val="22"/>
        </w:rPr>
        <w:t>secteurs du 1er et 2e étages</w:t>
      </w:r>
      <w:r w:rsidRPr="008C7042">
        <w:rPr>
          <w:rFonts w:ascii="Calibri" w:hAnsi="Calibri" w:cs="Calibri"/>
          <w:sz w:val="22"/>
          <w:szCs w:val="22"/>
        </w:rPr>
        <w:t>.</w:t>
      </w:r>
    </w:p>
    <w:p w:rsidR="00186F00" w:rsidRDefault="00186F00" w:rsidP="00E824DD">
      <w:pPr>
        <w:pStyle w:val="NormalWeb"/>
        <w:spacing w:before="0" w:beforeAutospacing="0" w:after="0" w:afterAutospacing="0"/>
        <w:rPr>
          <w:rFonts w:ascii="Calibri" w:hAnsi="Calibri" w:cs="Calibri"/>
          <w:b/>
          <w:bCs/>
          <w:sz w:val="22"/>
          <w:szCs w:val="22"/>
        </w:rPr>
      </w:pPr>
      <w:r w:rsidRPr="008C7042">
        <w:rPr>
          <w:rFonts w:ascii="Calibri" w:hAnsi="Calibri" w:cs="Calibri"/>
          <w:sz w:val="22"/>
          <w:szCs w:val="22"/>
        </w:rPr>
        <w:t xml:space="preserve">Pour le personnel de </w:t>
      </w:r>
      <w:proofErr w:type="gramStart"/>
      <w:r w:rsidRPr="008C7042">
        <w:rPr>
          <w:rFonts w:ascii="Calibri" w:hAnsi="Calibri" w:cs="Calibri"/>
          <w:sz w:val="22"/>
          <w:szCs w:val="22"/>
        </w:rPr>
        <w:t xml:space="preserve">la </w:t>
      </w:r>
      <w:r w:rsidRPr="008C7042">
        <w:rPr>
          <w:rFonts w:ascii="Calibri" w:hAnsi="Calibri" w:cs="Calibri"/>
          <w:b/>
          <w:bCs/>
          <w:sz w:val="22"/>
          <w:szCs w:val="22"/>
        </w:rPr>
        <w:t>,</w:t>
      </w:r>
      <w:proofErr w:type="gramEnd"/>
      <w:r w:rsidRPr="008C7042">
        <w:rPr>
          <w:rFonts w:ascii="Calibri" w:hAnsi="Calibri" w:cs="Calibri"/>
          <w:b/>
          <w:bCs/>
          <w:sz w:val="22"/>
          <w:szCs w:val="22"/>
        </w:rPr>
        <w:t xml:space="preserve"> l</w:t>
      </w:r>
      <w:r w:rsidRPr="008C7042">
        <w:rPr>
          <w:rFonts w:ascii="Calibri" w:hAnsi="Calibri" w:cs="Calibri"/>
          <w:sz w:val="22"/>
          <w:szCs w:val="22"/>
        </w:rPr>
        <w:t xml:space="preserve">e dispositif de pause appelable serait applicable dès qu’il manquerait </w:t>
      </w:r>
      <w:r w:rsidRPr="008C7042">
        <w:rPr>
          <w:rStyle w:val="lev"/>
          <w:rFonts w:ascii="Calibri" w:hAnsi="Calibri" w:cs="Calibri"/>
          <w:sz w:val="22"/>
          <w:szCs w:val="22"/>
        </w:rPr>
        <w:t>une aide-soignante ou un infirmier prévu sur un horaire de 11h47</w:t>
      </w:r>
      <w:r w:rsidRPr="008C7042">
        <w:rPr>
          <w:rFonts w:ascii="Calibri" w:hAnsi="Calibri" w:cs="Calibri"/>
          <w:b/>
          <w:bCs/>
          <w:sz w:val="22"/>
          <w:szCs w:val="22"/>
        </w:rPr>
        <w:t>.</w:t>
      </w:r>
    </w:p>
    <w:p w:rsidR="00E824DD" w:rsidRPr="008C7042" w:rsidRDefault="00E824DD" w:rsidP="00E824DD">
      <w:pPr>
        <w:pStyle w:val="NormalWeb"/>
        <w:spacing w:before="0" w:beforeAutospacing="0" w:after="0" w:afterAutospacing="0"/>
        <w:rPr>
          <w:rFonts w:ascii="Calibri" w:hAnsi="Calibri" w:cs="Calibri"/>
          <w:sz w:val="22"/>
          <w:szCs w:val="22"/>
        </w:rPr>
      </w:pPr>
    </w:p>
    <w:p w:rsidR="00186F00" w:rsidRPr="008C7042" w:rsidRDefault="00186F00" w:rsidP="00E824DD">
      <w:pPr>
        <w:pStyle w:val="NormalWeb"/>
        <w:spacing w:before="0" w:beforeAutospacing="0" w:after="0" w:afterAutospacing="0"/>
        <w:rPr>
          <w:rFonts w:ascii="Calibri" w:hAnsi="Calibri" w:cs="Calibri"/>
          <w:sz w:val="22"/>
          <w:szCs w:val="22"/>
        </w:rPr>
      </w:pPr>
      <w:r w:rsidRPr="008C7042">
        <w:rPr>
          <w:rFonts w:ascii="Calibri" w:hAnsi="Calibri" w:cs="Calibri"/>
          <w:sz w:val="22"/>
          <w:szCs w:val="22"/>
        </w:rPr>
        <w:t xml:space="preserve">Cette mesure permettrait de </w:t>
      </w:r>
      <w:r w:rsidRPr="008C7042">
        <w:rPr>
          <w:rStyle w:val="lev"/>
          <w:rFonts w:ascii="Calibri" w:hAnsi="Calibri" w:cs="Calibri"/>
          <w:sz w:val="22"/>
          <w:szCs w:val="22"/>
        </w:rPr>
        <w:t>reconnaître et valoriser le temps de pause</w:t>
      </w:r>
      <w:r w:rsidRPr="008C7042">
        <w:rPr>
          <w:rFonts w:ascii="Calibri" w:hAnsi="Calibri" w:cs="Calibri"/>
          <w:sz w:val="22"/>
          <w:szCs w:val="22"/>
        </w:rPr>
        <w:t xml:space="preserve"> lorsque le personnel est mobilisé pour faire face à des absences imprévues tout en assurant la continuité et la qualité des soins.</w:t>
      </w:r>
    </w:p>
    <w:p w:rsidR="00186F00" w:rsidRPr="00220858" w:rsidRDefault="00186F00" w:rsidP="00E824DD">
      <w:pPr>
        <w:pStyle w:val="NormalWeb"/>
        <w:spacing w:before="0" w:beforeAutospacing="0" w:after="0" w:afterAutospacing="0"/>
        <w:rPr>
          <w:rFonts w:asciiTheme="minorHAnsi" w:hAnsiTheme="minorHAnsi" w:cstheme="minorHAnsi"/>
          <w:sz w:val="22"/>
          <w:szCs w:val="22"/>
        </w:rPr>
      </w:pPr>
      <w:r w:rsidRPr="008C7042">
        <w:rPr>
          <w:rFonts w:asciiTheme="minorHAnsi" w:hAnsiTheme="minorHAnsi" w:cstheme="minorHAnsi"/>
          <w:sz w:val="22"/>
          <w:szCs w:val="22"/>
        </w:rPr>
        <w:t>Cette mesure vise à reconnaître l’impact organisationnel réel généré par une absence inopinée tout en préservant l’équilibre opérationnel du service.</w:t>
      </w:r>
    </w:p>
    <w:p w:rsidR="00186F00" w:rsidRDefault="00186F00" w:rsidP="00186F00">
      <w:pPr>
        <w:rPr>
          <w:rFonts w:asciiTheme="minorHAnsi" w:hAnsiTheme="minorHAnsi" w:cstheme="minorHAnsi"/>
          <w:color w:val="131313"/>
          <w:u w:val="single"/>
        </w:rPr>
      </w:pPr>
    </w:p>
    <w:p w:rsidR="00186F00" w:rsidRPr="00AC5795" w:rsidRDefault="00186F00" w:rsidP="00186F00">
      <w:pPr>
        <w:jc w:val="center"/>
        <w:rPr>
          <w:rFonts w:asciiTheme="minorHAnsi" w:hAnsiTheme="minorHAnsi" w:cstheme="minorHAnsi"/>
          <w:color w:val="131313"/>
          <w:u w:val="single"/>
        </w:rPr>
      </w:pPr>
      <w:r>
        <w:rPr>
          <w:rFonts w:asciiTheme="minorHAnsi" w:hAnsiTheme="minorHAnsi" w:cstheme="minorHAnsi"/>
          <w:color w:val="131313"/>
          <w:u w:val="single"/>
        </w:rPr>
        <w:t>Thème  de négociation complémentaire</w:t>
      </w:r>
      <w:r w:rsidRPr="00AC5795">
        <w:rPr>
          <w:rFonts w:asciiTheme="minorHAnsi" w:hAnsiTheme="minorHAnsi" w:cstheme="minorHAnsi"/>
          <w:color w:val="131313"/>
          <w:u w:val="single"/>
        </w:rPr>
        <w:t xml:space="preserve"> relevant des dispositions d’ordre public :</w:t>
      </w:r>
    </w:p>
    <w:p w:rsidR="00186F00" w:rsidRPr="00AC5795" w:rsidRDefault="00186F00" w:rsidP="00186F00"/>
    <w:p w:rsidR="00186F00" w:rsidRPr="00AC5795" w:rsidRDefault="00186F00" w:rsidP="00186F00">
      <w:pPr>
        <w:pStyle w:val="Paragraphedeliste"/>
        <w:numPr>
          <w:ilvl w:val="0"/>
          <w:numId w:val="1"/>
        </w:numPr>
        <w:rPr>
          <w:rFonts w:asciiTheme="minorHAnsi" w:hAnsiTheme="minorHAnsi" w:cstheme="minorHAnsi"/>
          <w:color w:val="131313"/>
          <w:u w:val="single"/>
        </w:rPr>
      </w:pPr>
      <w:r w:rsidRPr="00AC5795">
        <w:rPr>
          <w:rFonts w:asciiTheme="minorHAnsi" w:hAnsiTheme="minorHAnsi" w:cstheme="minorHAnsi"/>
          <w:color w:val="131313"/>
          <w:u w:val="single"/>
        </w:rPr>
        <w:t xml:space="preserve">Egalité professionnelle entre les femmes et les hommes et articulation entre la vie professionnelle et la vie personnelle : </w:t>
      </w:r>
    </w:p>
    <w:p w:rsidR="00186F00" w:rsidRPr="00AC5795" w:rsidRDefault="00186F00" w:rsidP="00186F00">
      <w:pPr>
        <w:widowControl/>
        <w:autoSpaceDE/>
        <w:autoSpaceDN/>
        <w:spacing w:after="160" w:line="259" w:lineRule="auto"/>
        <w:contextualSpacing/>
        <w:jc w:val="both"/>
      </w:pPr>
    </w:p>
    <w:p w:rsidR="00186F00" w:rsidRPr="00B959F9" w:rsidRDefault="00186F00" w:rsidP="00186F00">
      <w:pPr>
        <w:widowControl/>
        <w:autoSpaceDE/>
        <w:autoSpaceDN/>
        <w:spacing w:after="160" w:line="259" w:lineRule="auto"/>
        <w:contextualSpacing/>
        <w:jc w:val="both"/>
      </w:pPr>
      <w:r w:rsidRPr="00B959F9">
        <w:t>L’index de l’égalité professionnelle entre les femmes</w:t>
      </w:r>
      <w:r>
        <w:t xml:space="preserve"> et les hommes pour l’année 2024</w:t>
      </w:r>
      <w:r w:rsidRPr="00B959F9">
        <w:t xml:space="preserve"> au titre des données 202</w:t>
      </w:r>
      <w:r>
        <w:t>4</w:t>
      </w:r>
      <w:r w:rsidRPr="00B959F9">
        <w:t xml:space="preserve"> présente de très bons résultats. </w:t>
      </w:r>
    </w:p>
    <w:p w:rsidR="00186F00" w:rsidRPr="00AC5795" w:rsidRDefault="00186F00" w:rsidP="00186F00">
      <w:pPr>
        <w:widowControl/>
        <w:autoSpaceDE/>
        <w:autoSpaceDN/>
        <w:spacing w:after="160" w:line="259" w:lineRule="auto"/>
        <w:contextualSpacing/>
        <w:jc w:val="both"/>
      </w:pPr>
      <w:r w:rsidRPr="00B959F9">
        <w:t xml:space="preserve">La note globale obtenue est de </w:t>
      </w:r>
      <w:r>
        <w:t>47/50</w:t>
      </w:r>
      <w:r w:rsidRPr="00B959F9">
        <w:t xml:space="preserve"> et la population envers laquelle l’écart de rémunération est favorable est celle des femmes.</w:t>
      </w:r>
      <w:r>
        <w:t xml:space="preserve"> </w:t>
      </w:r>
    </w:p>
    <w:p w:rsidR="00186F00" w:rsidRPr="00AC5795" w:rsidRDefault="00186F00" w:rsidP="00186F00">
      <w:pPr>
        <w:widowControl/>
        <w:autoSpaceDE/>
        <w:autoSpaceDN/>
        <w:spacing w:after="160" w:line="259" w:lineRule="auto"/>
        <w:contextualSpacing/>
        <w:jc w:val="both"/>
      </w:pPr>
      <w:r w:rsidRPr="00AC5795">
        <w:t>Le score obtenu ne nécessite pas la mise en place de mesures correctives.</w:t>
      </w:r>
    </w:p>
    <w:p w:rsidR="00186F00" w:rsidRPr="00AC5795" w:rsidRDefault="00186F00" w:rsidP="00186F00">
      <w:pPr>
        <w:widowControl/>
        <w:autoSpaceDE/>
        <w:autoSpaceDN/>
        <w:spacing w:after="160" w:line="259" w:lineRule="auto"/>
        <w:contextualSpacing/>
        <w:jc w:val="both"/>
      </w:pPr>
      <w:r w:rsidRPr="00AC5795">
        <w:t>Les résultats ont été publiés sur le site internet de l’établissement conformément aux obligations légales en vigueur (https://propara.fr/).</w:t>
      </w:r>
    </w:p>
    <w:p w:rsidR="00186F00" w:rsidRPr="00AC5795" w:rsidRDefault="00186F00" w:rsidP="00186F00">
      <w:pPr>
        <w:widowControl/>
        <w:autoSpaceDE/>
        <w:autoSpaceDN/>
        <w:spacing w:after="160" w:line="259" w:lineRule="auto"/>
        <w:contextualSpacing/>
        <w:jc w:val="both"/>
      </w:pPr>
    </w:p>
    <w:p w:rsidR="00186F00" w:rsidRPr="00AC5795" w:rsidRDefault="00186F00" w:rsidP="00186F00">
      <w:pPr>
        <w:widowControl/>
        <w:autoSpaceDE/>
        <w:autoSpaceDN/>
        <w:spacing w:after="160" w:line="259" w:lineRule="auto"/>
        <w:contextualSpacing/>
        <w:jc w:val="both"/>
      </w:pPr>
      <w:r w:rsidRPr="00AC5795">
        <w:t>Un accord collectif relatif à l’égalité professionnelle entre les femmes et les hommes et la qualité de vie au travail a été signé avec les délégués syndicaux en date du 31 août 2023.</w:t>
      </w:r>
    </w:p>
    <w:p w:rsidR="00186F00" w:rsidRDefault="00186F00" w:rsidP="00186F00">
      <w:pPr>
        <w:widowControl/>
        <w:autoSpaceDE/>
        <w:autoSpaceDN/>
        <w:spacing w:after="160" w:line="259" w:lineRule="auto"/>
        <w:contextualSpacing/>
        <w:jc w:val="both"/>
      </w:pPr>
    </w:p>
    <w:p w:rsidR="00186F00" w:rsidRPr="00AC5795" w:rsidRDefault="00186F00" w:rsidP="00186F00">
      <w:pPr>
        <w:widowControl/>
        <w:autoSpaceDE/>
        <w:autoSpaceDN/>
        <w:spacing w:after="160" w:line="259" w:lineRule="auto"/>
        <w:contextualSpacing/>
        <w:jc w:val="both"/>
      </w:pPr>
      <w:r>
        <w:t>Aucune mesure complémentaire n’est donc prise dans le cadre des présentes négociations annuelles obligatoires.</w:t>
      </w:r>
    </w:p>
    <w:p w:rsidR="00186F00" w:rsidRDefault="00186F00" w:rsidP="00186F00">
      <w:pPr>
        <w:widowControl/>
        <w:autoSpaceDE/>
        <w:autoSpaceDN/>
        <w:spacing w:after="160" w:line="259" w:lineRule="auto"/>
        <w:contextualSpacing/>
        <w:jc w:val="both"/>
        <w:rPr>
          <w:rFonts w:asciiTheme="minorHAnsi" w:hAnsiTheme="minorHAnsi" w:cstheme="minorHAnsi"/>
        </w:rPr>
      </w:pPr>
    </w:p>
    <w:p w:rsidR="00186F00" w:rsidRPr="00C57164" w:rsidRDefault="00186F00" w:rsidP="00186F00">
      <w:pPr>
        <w:pStyle w:val="Corpsdetexte"/>
        <w:rPr>
          <w:rFonts w:asciiTheme="minorHAnsi" w:hAnsiTheme="minorHAnsi" w:cstheme="minorHAnsi"/>
          <w:sz w:val="22"/>
          <w:szCs w:val="22"/>
        </w:rPr>
      </w:pPr>
      <w:r w:rsidRPr="00C57164">
        <w:rPr>
          <w:rFonts w:asciiTheme="minorHAnsi" w:hAnsiTheme="minorHAnsi" w:cstheme="minorHAnsi"/>
          <w:noProof/>
          <w:sz w:val="22"/>
          <w:szCs w:val="22"/>
          <w:lang w:eastAsia="fr-FR"/>
        </w:rPr>
        <mc:AlternateContent>
          <mc:Choice Requires="wps">
            <w:drawing>
              <wp:anchor distT="0" distB="0" distL="114300" distR="114300" simplePos="0" relativeHeight="251659264" behindDoc="0" locked="0" layoutInCell="1" allowOverlap="1" wp14:anchorId="74B1AEB0" wp14:editId="5F878641">
                <wp:simplePos x="0" y="0"/>
                <wp:positionH relativeFrom="page">
                  <wp:posOffset>6739255</wp:posOffset>
                </wp:positionH>
                <wp:positionV relativeFrom="page">
                  <wp:posOffset>9886315</wp:posOffset>
                </wp:positionV>
                <wp:extent cx="347345" cy="0"/>
                <wp:effectExtent l="0" t="0" r="0" b="0"/>
                <wp:wrapNone/>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34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EB676" id="Line 7"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30.65pt,778.45pt" to="558pt,7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iY1HAIAAEAEAAAOAAAAZHJzL2Uyb0RvYy54bWysU02P2jAQvVfqf7B8hySQ5SMirCoCvdAu&#10;0m5/gLEdYtWxLdsQUNX/3rEDiG0vVdUcnLFn5vnNzPPi+dxKdOLWCa1KnA1TjLiimgl1KPG3t81g&#10;hpHzRDEiteIlvnCHn5cfPyw6U/CRbrRk3CIAUa7oTIkb702RJI42vCVuqA1X4Ky1bYmHrT0kzJIO&#10;0FuZjNJ0knTaMmM15c7BadU78TLi1zWn/qWuHfdIlhi4+bjauO7DmiwXpDhYYhpBrzTIP7BoiVBw&#10;6R2qIp6goxV/QLWCWu107YdUt4mua0F5rAGqydLfqnltiOGxFmiOM/c2uf8HS7+edhYJVmIYlCIt&#10;jGgrFEfT0JnOuAICVmpnQ230rF7NVtPvDim9aog68Mjw7WIgLQsZybuUsHEG8PfdF80ghhy9jm06&#10;17YNkNAAdI7TuNynwc8eUTgc59Nx/oQRvbkSUtzyjHX+M9ctCkaJJVCOuOS0dT7wIMUtJFyj9EZI&#10;GWctFepKPM/yPCY4LQULzhDm7GG/khadSFBL/GJR4HkMC8gVcU0fF129jqw+KhZvaThh66vtiZC9&#10;DaykChdBicDzavU6+TFP5+vZepYP8tFkPcjTqhp82qzywWSTTZ+qcbVaVdnPwDnLi0YwxlWgfdNs&#10;lv+dJq6vp1fbXbX3/iTv0WMjgeztH0nHGYex9gLZa3bZ2dvsQaYx+Pqkwjt43IP9+PCXvwAAAP//&#10;AwBQSwMEFAAGAAgAAAAhAE1I3pjeAAAADwEAAA8AAABkcnMvZG93bnJldi54bWxMj8FOwzAQRO9I&#10;/IO1SNyoE1ADhDgVqsIFcYDAB2zjJbaI7Sh2m9CvZ3tAcNvZHc2+qTaLG8SBpmiDV5CvMhDku6Ct&#10;7xV8vD9d3YGICb3GIXhS8E0RNvX5WYWlDrN/o0ObesEhPpaowKQ0llLGzpDDuAojeb59hslhYjn1&#10;Uk84c7gb5HWWFdKh9fzB4EhbQ91Xu3cK2teXuXg+HufmtrUYU7KmabZKXV4sjw8gEi3pzwwnfEaH&#10;mpl2Ye91FAPrrMhv2MvTel3cgzh58rzggrvfnawr+b9H/QMAAP//AwBQSwECLQAUAAYACAAAACEA&#10;toM4kv4AAADhAQAAEwAAAAAAAAAAAAAAAAAAAAAAW0NvbnRlbnRfVHlwZXNdLnhtbFBLAQItABQA&#10;BgAIAAAAIQA4/SH/1gAAAJQBAAALAAAAAAAAAAAAAAAAAC8BAABfcmVscy8ucmVsc1BLAQItABQA&#10;BgAIAAAAIQDx7iY1HAIAAEAEAAAOAAAAAAAAAAAAAAAAAC4CAABkcnMvZTJvRG9jLnhtbFBLAQIt&#10;ABQABgAIAAAAIQBNSN6Y3gAAAA8BAAAPAAAAAAAAAAAAAAAAAHYEAABkcnMvZG93bnJldi54bWxQ&#10;SwUGAAAAAAQABADzAAAAgQUAAAAA&#10;" strokeweight=".72pt">
                <w10:wrap anchorx="page" anchory="page"/>
              </v:line>
            </w:pict>
          </mc:Fallback>
        </mc:AlternateContent>
      </w:r>
      <w:r w:rsidRPr="00C57164">
        <w:rPr>
          <w:rFonts w:asciiTheme="minorHAnsi" w:hAnsiTheme="minorHAnsi" w:cstheme="minorHAnsi"/>
          <w:color w:val="1C1C1C"/>
          <w:w w:val="95"/>
          <w:sz w:val="22"/>
          <w:szCs w:val="22"/>
        </w:rPr>
        <w:t>Montpellier,</w:t>
      </w:r>
      <w:r w:rsidRPr="00C57164">
        <w:rPr>
          <w:rFonts w:asciiTheme="minorHAnsi" w:hAnsiTheme="minorHAnsi" w:cstheme="minorHAnsi"/>
          <w:color w:val="1C1C1C"/>
          <w:spacing w:val="11"/>
          <w:w w:val="95"/>
          <w:sz w:val="22"/>
          <w:szCs w:val="22"/>
        </w:rPr>
        <w:t xml:space="preserve"> </w:t>
      </w:r>
      <w:r w:rsidRPr="00C57164">
        <w:rPr>
          <w:rFonts w:asciiTheme="minorHAnsi" w:hAnsiTheme="minorHAnsi" w:cstheme="minorHAnsi"/>
          <w:color w:val="1C1C1C"/>
          <w:w w:val="95"/>
          <w:sz w:val="22"/>
          <w:szCs w:val="22"/>
        </w:rPr>
        <w:t>le</w:t>
      </w:r>
      <w:r>
        <w:rPr>
          <w:rFonts w:asciiTheme="minorHAnsi" w:hAnsiTheme="minorHAnsi" w:cstheme="minorHAnsi"/>
          <w:color w:val="1C1C1C"/>
          <w:w w:val="95"/>
          <w:sz w:val="22"/>
          <w:szCs w:val="22"/>
        </w:rPr>
        <w:t xml:space="preserve"> </w:t>
      </w:r>
      <w:r w:rsidR="00DB0787">
        <w:rPr>
          <w:rFonts w:asciiTheme="minorHAnsi" w:hAnsiTheme="minorHAnsi" w:cstheme="minorHAnsi"/>
          <w:color w:val="1C1C1C"/>
          <w:w w:val="95"/>
          <w:sz w:val="22"/>
          <w:szCs w:val="22"/>
        </w:rPr>
        <w:t>22</w:t>
      </w:r>
      <w:r>
        <w:rPr>
          <w:rFonts w:asciiTheme="minorHAnsi" w:hAnsiTheme="minorHAnsi" w:cstheme="minorHAnsi"/>
          <w:color w:val="1C1C1C"/>
          <w:w w:val="95"/>
          <w:sz w:val="22"/>
          <w:szCs w:val="22"/>
        </w:rPr>
        <w:t xml:space="preserve"> décembre 2025</w:t>
      </w:r>
    </w:p>
    <w:p w:rsidR="00186F00" w:rsidRPr="00C57164" w:rsidRDefault="00186F00" w:rsidP="00186F00">
      <w:pPr>
        <w:pStyle w:val="Corpsdetexte"/>
        <w:rPr>
          <w:rFonts w:asciiTheme="minorHAnsi" w:hAnsiTheme="minorHAnsi" w:cstheme="minorHAnsi"/>
          <w:sz w:val="22"/>
          <w:szCs w:val="22"/>
        </w:rPr>
      </w:pPr>
    </w:p>
    <w:p w:rsidR="00186F00" w:rsidRDefault="00186F00" w:rsidP="00186F00">
      <w:pPr>
        <w:pStyle w:val="Corpsdetexte"/>
        <w:rPr>
          <w:rFonts w:asciiTheme="minorHAnsi" w:hAnsiTheme="minorHAnsi" w:cstheme="minorHAnsi"/>
          <w:sz w:val="22"/>
          <w:szCs w:val="22"/>
        </w:rPr>
      </w:pPr>
      <w:r>
        <w:rPr>
          <w:rFonts w:asciiTheme="minorHAnsi" w:hAnsiTheme="minorHAnsi" w:cstheme="minorHAnsi"/>
          <w:sz w:val="22"/>
          <w:szCs w:val="22"/>
        </w:rPr>
        <w:t xml:space="preserve">Pour l’établissement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Pour les organisations syndicales</w:t>
      </w:r>
    </w:p>
    <w:p w:rsidR="00186F00" w:rsidRDefault="00186F00" w:rsidP="00186F00">
      <w:pPr>
        <w:pStyle w:val="Corpsdetexte"/>
        <w:rPr>
          <w:rFonts w:asciiTheme="minorHAnsi" w:hAnsiTheme="minorHAnsi" w:cstheme="minorHAnsi"/>
          <w:sz w:val="22"/>
          <w:szCs w:val="22"/>
        </w:rPr>
      </w:pPr>
    </w:p>
    <w:p w:rsidR="00186F00" w:rsidRDefault="00186F00" w:rsidP="00186F00">
      <w:pPr>
        <w:pStyle w:val="Corpsdetexte"/>
        <w:rPr>
          <w:rFonts w:asciiTheme="minorHAnsi" w:hAnsiTheme="minorHAnsi" w:cstheme="minorHAnsi"/>
          <w:sz w:val="22"/>
          <w:szCs w:val="22"/>
        </w:rPr>
      </w:pPr>
      <w:r>
        <w:rPr>
          <w:rFonts w:asciiTheme="minorHAnsi" w:hAnsiTheme="minorHAnsi" w:cstheme="minorHAnsi"/>
          <w:sz w:val="22"/>
          <w:szCs w:val="22"/>
        </w:rPr>
        <w:t>Le Président</w:t>
      </w:r>
      <w:proofErr w:type="gramStart"/>
      <w:r>
        <w:rPr>
          <w:rFonts w:asciiTheme="minorHAnsi" w:hAnsiTheme="minorHAnsi" w:cstheme="minorHAnsi"/>
          <w:sz w:val="22"/>
          <w:szCs w:val="22"/>
        </w:rPr>
        <w:t xml:space="preserve">,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884CE6">
        <w:rPr>
          <w:rFonts w:asciiTheme="minorHAnsi" w:hAnsiTheme="minorHAnsi" w:cstheme="minorHAnsi"/>
          <w:sz w:val="22"/>
          <w:szCs w:val="22"/>
        </w:rPr>
        <w:tab/>
      </w:r>
      <w:r w:rsidR="00884CE6">
        <w:rPr>
          <w:rFonts w:asciiTheme="minorHAnsi" w:hAnsiTheme="minorHAnsi" w:cstheme="minorHAnsi"/>
          <w:sz w:val="22"/>
          <w:szCs w:val="22"/>
        </w:rPr>
        <w:tab/>
      </w:r>
      <w:r>
        <w:rPr>
          <w:rFonts w:asciiTheme="minorHAnsi" w:hAnsiTheme="minorHAnsi" w:cstheme="minorHAnsi"/>
          <w:sz w:val="22"/>
          <w:szCs w:val="22"/>
        </w:rPr>
        <w:t>,</w:t>
      </w:r>
      <w:proofErr w:type="gramEnd"/>
      <w:r>
        <w:rPr>
          <w:rFonts w:asciiTheme="minorHAnsi" w:hAnsiTheme="minorHAnsi" w:cstheme="minorHAnsi"/>
          <w:sz w:val="22"/>
          <w:szCs w:val="22"/>
        </w:rPr>
        <w:t xml:space="preserve">  </w:t>
      </w:r>
    </w:p>
    <w:sectPr w:rsidR="00186F00">
      <w:headerReference w:type="even" r:id="rId7"/>
      <w:headerReference w:type="default" r:id="rId8"/>
      <w:footerReference w:type="default" r:id="rId9"/>
      <w:headerReference w:type="first" r:id="rId10"/>
      <w:type w:val="continuous"/>
      <w:pgSz w:w="11910" w:h="16830"/>
      <w:pgMar w:top="1480" w:right="1140" w:bottom="840" w:left="7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F00" w:rsidRDefault="00186F00" w:rsidP="00186F00">
      <w:r>
        <w:separator/>
      </w:r>
    </w:p>
  </w:endnote>
  <w:endnote w:type="continuationSeparator" w:id="0">
    <w:p w:rsidR="00186F00" w:rsidRDefault="00186F00" w:rsidP="0018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479167"/>
      <w:docPartObj>
        <w:docPartGallery w:val="Page Numbers (Bottom of Page)"/>
        <w:docPartUnique/>
      </w:docPartObj>
    </w:sdtPr>
    <w:sdtEndPr/>
    <w:sdtContent>
      <w:p w:rsidR="00813F18" w:rsidRDefault="00813F18">
        <w:pPr>
          <w:pStyle w:val="Pieddepage"/>
        </w:pPr>
        <w:r>
          <w:fldChar w:fldCharType="begin"/>
        </w:r>
        <w:r>
          <w:instrText>PAGE   \* MERGEFORMAT</w:instrText>
        </w:r>
        <w:r>
          <w:fldChar w:fldCharType="separate"/>
        </w:r>
        <w:r w:rsidR="00C0227E">
          <w:rPr>
            <w:noProof/>
          </w:rPr>
          <w:t>5</w:t>
        </w:r>
        <w:r>
          <w:fldChar w:fldCharType="end"/>
        </w:r>
      </w:p>
    </w:sdtContent>
  </w:sdt>
  <w:p w:rsidR="00C97829" w:rsidRDefault="00C0227E">
    <w:pPr>
      <w:pStyle w:val="Corpsdetexte"/>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F00" w:rsidRDefault="00186F00" w:rsidP="00186F00">
      <w:r>
        <w:separator/>
      </w:r>
    </w:p>
  </w:footnote>
  <w:footnote w:type="continuationSeparator" w:id="0">
    <w:p w:rsidR="00186F00" w:rsidRDefault="00186F00" w:rsidP="00186F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1E5" w:rsidRDefault="00186F00">
    <w:pPr>
      <w:pStyle w:val="En-tte"/>
    </w:pPr>
    <w:r>
      <w:rPr>
        <w:noProof/>
        <w:lang w:eastAsia="fr-FR"/>
      </w:rPr>
      <mc:AlternateContent>
        <mc:Choice Requires="wps">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7379970" cy="1581150"/>
              <wp:effectExtent l="0" t="2143125" r="0" b="201930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79970" cy="15811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margin-left:0;margin-top:0;width:581.1pt;height:124.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HjQIAAAIFAAAOAAAAZHJzL2Uyb0RvYy54bWysVE2P0zAQvSPxHyzfu0lKum2ipqvuR7ks&#10;sNIWrcTNjZ3GEGeM7TapEP+dsZP9ggtC9OA648nzm3lvsrzoVUOOwlgJbUGTs5gS0ZbAZbsv6Oft&#10;ZrKgxDrWctZAKwp6EpZerN6+WXY6F1OooeHCEARpbd7pgtbO6TyKbFkLxewZaNHiYQVGMYePZh9x&#10;wzpEV000jePzqAPDtYFSWIvR6+GQrgJ+VYnSfaoqKxxpCorcXFhNWHd+jVZLlu8N07UsRxrsH1go&#10;Jlu89AnqmjlGDkb+AaVkacBC5c5KUBFUlSxFqAGrSeLfqrmvmRahFmyO1U9tsv8Ptvx4vDNE8oKm&#10;lLRMoURfUCjCBXGid4KkvkWdtjlm3mvMdf0l9Ch1KNfqWyi/WdLCVc3avVgbA10tGEeKCQKO4VDI&#10;9qQRPUS3CH3DJaqRePjoBf5wmfU37boPwPEVdnAQbusro4gB/9oii/0vhLGLBBmhvKcnSfECUmJw&#10;/m6eZXM8KvEsmS2SZBZEj1ju0bxk2lj3XoAiflNQg54JsOx4a51n95zi0xEZ4+Nu0PhHlkzT+HKa&#10;TTbni/kk3aSzCV66mMRJdpmdx2mWXm9+etAkzWvJuWhvJTZ5sD0G/07P0fmDU4LjSFfQbDadBb4W&#10;Gsk3smk8N2v2u6vGkCPzxh96NdTyKs3AoeUYZ7kX7WbcOyabYR+9ZhyagQ14/A+NCOp5wQbpXL/r&#10;EdFLugN+Qh07HK+C2u8HZgR64qCuAEmhESoD6gHnd228pKEIr8G2f2BGj3J4F941j+MVNPF093x0&#10;K+NfEUg1OLVYK5kFVwyVjsmjfgNq6I1eo6M2Moj7zHP0IQ5aKG/8KPhJfvkcsp4/XatfAAAA//8D&#10;AFBLAwQUAAYACAAAACEA6BWDXtwAAAAGAQAADwAAAGRycy9kb3ducmV2LnhtbEyPzU7DMBCE70i8&#10;g7VI3KjTgCoI2VSIiEOP/RFnN94mae11iJ0m5elxucBlpdGMZr7Nl5M14ky9bx0jzGcJCOLK6ZZr&#10;hN324+EZhA+KtTKOCeFCHpbF7U2uMu1GXtN5E2oRS9hnCqEJocuk9FVDVvmZ64ijd3C9VSHKvpa6&#10;V2Mst0amSbKQVrUcFxrV0XtD1WkzWAT9fbh0j+O4Xa3W5fBl2rKkzyPi/d309goi0BT+wnDFj+hQ&#10;RKa9G1h7YRDiI+H3Xr35Ik1B7BHSp5cEZJHL//jFDwAAAP//AwBQSwECLQAUAAYACAAAACEAtoM4&#10;kv4AAADhAQAAEwAAAAAAAAAAAAAAAAAAAAAAW0NvbnRlbnRfVHlwZXNdLnhtbFBLAQItABQABgAI&#10;AAAAIQA4/SH/1gAAAJQBAAALAAAAAAAAAAAAAAAAAC8BAABfcmVscy8ucmVsc1BLAQItABQABgAI&#10;AAAAIQD++6nHjQIAAAIFAAAOAAAAAAAAAAAAAAAAAC4CAABkcnMvZTJvRG9jLnhtbFBLAQItABQA&#10;BgAIAAAAIQDoFYNe3AAAAAYBAAAPAAAAAAAAAAAAAAAAAOcEAABkcnMvZG93bnJldi54bWxQSwUG&#10;AAAAAAQABADzAAAA8AUAAAAA&#10;" o:allowincell="f" filled="f" stroked="f">
              <v:stroke joinstyle="round"/>
              <o:lock v:ext="edit" shapetype="t"/>
              <v:textbox style="mso-fit-shape-to-text:t">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24DD" w:rsidRDefault="00E824DD">
    <w:pPr>
      <w:pStyle w:val="En-tte"/>
    </w:pPr>
  </w:p>
  <w:p w:rsidR="00E824DD" w:rsidRDefault="00E824DD">
    <w:pPr>
      <w:pStyle w:val="En-tte"/>
    </w:pPr>
  </w:p>
  <w:p w:rsidR="00E824DD" w:rsidRDefault="00E824DD">
    <w:pPr>
      <w:pStyle w:val="En-tte"/>
    </w:pPr>
  </w:p>
  <w:p w:rsidR="001E61E5" w:rsidRDefault="00C0227E">
    <w:pPr>
      <w:pStyle w:val="En-tt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pt;height:86.9pt">
          <v:imagedata r:id="rId1" o:title="3 logos"/>
        </v:shape>
      </w:pict>
    </w:r>
    <w:r w:rsidR="00186F00">
      <w:rPr>
        <w:noProof/>
        <w:lang w:eastAsia="fr-FR"/>
      </w:rPr>
      <mc:AlternateContent>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7379970" cy="1581150"/>
              <wp:effectExtent l="0" t="2143125" r="0" b="2019300"/>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79970" cy="15811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7" type="#_x0000_t202" style="position:absolute;margin-left:0;margin-top:0;width:581.1pt;height:124.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v0ekAIAAAkFAAAOAAAAZHJzL2Uyb0RvYy54bWysVMtu2zAQvBfoPxC8O5IcO7aEyEEedS9p&#10;GyAuAvRGi5TFVnyUpC0ZRf+9y5Xyai9FUR9oarkazu7M6vyiVy05COel0SXNTlJKhK4Ml3pX0s+b&#10;9WRJiQ9Mc9YaLUp6FJ5erN6+Oe9sIaamMS0XjgCI9kVnS9qEYIsk8VUjFPMnxgoNh7VxigV4dLuE&#10;O9YBumqTaZqeJZ1x3DpTCe8hejMc0hXi17Wowqe69iKQtqTALeDqcN3GNVmds2LnmG1kNdJg/8BC&#10;Manh0ieoGxYY2Tv5B5SSlTPe1OGkMioxdS0rgTVANVn6WzX3DbMCa4HmePvUJv//YKuPhztHJC/p&#10;KSWaKZDoCwhFuCBB9EGQ09iizvoCMu8t5Ib+yvQgNZbr7a2pvnmizXXD9E5cOme6RjAOFDMAHMNY&#10;yOZoAR2jG4B+xyWokUX45AX+cJmPN227D4bDK2wfDN7W104RZ+JryzyNPwxDFwkwAnmPT5LCBaSC&#10;4OJ0kecLOKrgLJsvs2yOoiesiGhRMut8eC+MInFTUgeeQVh2uPUhsntOiemADPFxN2j8I8+ms/Rq&#10;mk/WZ8vFZLaezSdw6XKSZvlVfpbO8tnN+mcEzWZFIzkX+lZCkwfbQ/Dv9BydPzgFHUe6kubz6Rz5&#10;etNKvpZtG7l5t9tet44cWDT+0Kuhlldpzuw1hzgromjvxn1gsh32yWvG2AxowOM/NgLVi4IN0oV+&#10;26OhUNqo7NbwI8jZwZSV1H/fMyfAGnt1bYAb+KF2Rj3AGF+6qCzWEqXY9A/M2VGVaMa79nHKUJrI&#10;esdH0zL+FYBUC8MLJZM5mmMoeEweZRxQsUX2Eoy1lqjxM8/RjjBvWOX4bYgD/fIZs56/YKtfAAAA&#10;//8DAFBLAwQUAAYACAAAACEA6BWDXtwAAAAGAQAADwAAAGRycy9kb3ducmV2LnhtbEyPzU7DMBCE&#10;70i8g7VI3KjTgCoI2VSIiEOP/RFnN94mae11iJ0m5elxucBlpdGMZr7Nl5M14ky9bx0jzGcJCOLK&#10;6ZZrhN324+EZhA+KtTKOCeFCHpbF7U2uMu1GXtN5E2oRS9hnCqEJocuk9FVDVvmZ64ijd3C9VSHK&#10;vpa6V2Mst0amSbKQVrUcFxrV0XtD1WkzWAT9fbh0j+O4Xa3W5fBl2rKkzyPi/d309goi0BT+wnDF&#10;j+hQRKa9G1h7YRDiI+H3Xr35Ik1B7BHSp5cEZJHL//jFDwAAAP//AwBQSwECLQAUAAYACAAAACEA&#10;toM4kv4AAADhAQAAEwAAAAAAAAAAAAAAAAAAAAAAW0NvbnRlbnRfVHlwZXNdLnhtbFBLAQItABQA&#10;BgAIAAAAIQA4/SH/1gAAAJQBAAALAAAAAAAAAAAAAAAAAC8BAABfcmVscy8ucmVsc1BLAQItABQA&#10;BgAIAAAAIQDjJv0ekAIAAAkFAAAOAAAAAAAAAAAAAAAAAC4CAABkcnMvZTJvRG9jLnhtbFBLAQIt&#10;ABQABgAIAAAAIQDoFYNe3AAAAAYBAAAPAAAAAAAAAAAAAAAAAOoEAABkcnMvZG93bnJldi54bWxQ&#10;SwUGAAAAAAQABADzAAAA8wUAAAAA&#10;" o:allowincell="f" filled="f" stroked="f">
              <v:stroke joinstyle="round"/>
              <o:lock v:ext="edit" shapetype="t"/>
              <v:textbox style="mso-fit-shape-to-text:t">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61E5" w:rsidRDefault="00186F00">
    <w:pPr>
      <w:pStyle w:val="En-tte"/>
    </w:pPr>
    <w:r>
      <w:rPr>
        <w:noProof/>
        <w:lang w:eastAsia="fr-FR"/>
      </w:rPr>
      <mc:AlternateContent>
        <mc:Choice Requires="wps">
          <w:drawing>
            <wp:anchor distT="0" distB="0" distL="114300" distR="114300" simplePos="0" relativeHeight="251656192" behindDoc="1" locked="0" layoutInCell="0" allowOverlap="1">
              <wp:simplePos x="0" y="0"/>
              <wp:positionH relativeFrom="margin">
                <wp:align>center</wp:align>
              </wp:positionH>
              <wp:positionV relativeFrom="margin">
                <wp:align>center</wp:align>
              </wp:positionV>
              <wp:extent cx="7379970" cy="1581150"/>
              <wp:effectExtent l="0" t="2143125" r="0" b="201930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379970" cy="15811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8" type="#_x0000_t202" style="position:absolute;margin-left:0;margin-top:0;width:581.1pt;height:124.5pt;rotation:-45;z-index:-2516602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36TkQIAAAkFAAAOAAAAZHJzL2Uyb0RvYy54bWysVE2P0zAQvSPxHyzfu0lKu22iTVf7Qbks&#10;sNIWrcTNjZ3GEH9gu00qxH9nPEmXXbggRA+uM548z5v3JheXvWrJQTgvjS5pdpZSInRluNS7kn7a&#10;rCdLSnxgmrPWaFHSo/D0cvX61UVnCzE1jWm5cARAtC86W9ImBFskia8aoZg/M1ZoOKyNUyzAo9sl&#10;3LEO0FWbTNP0POmM49aZSngP0dvhkK4Qv65FFT7WtReBtCWF2gKuDtdtXJPVBSt2jtlGVmMZ7B+q&#10;UExquPQJ6pYFRvZO/gGlZOWMN3U4q4xKTF3LSiAHYJOlv7F5aJgVyAWa4+1Tm/z/g60+HO4dkRy0&#10;o0QzBRJ9BqEIFySIPgiSxRZ11heQ+WAhN/TXpo/pka63d6b66ok2Nw3TO3HlnOkawTiUGAHHMBLZ&#10;HC2gY3QD0G+5BDUQPnmGP1zm403b7r3h8ArbB4O39bVTxJn42jJP4w/D0EUCFYG8xydJ4QJSQXDx&#10;ZpHnCziq4CybL7NsjqInrIhokYN1PrwTRpG4KakDzyAsO9z5AOQh9ZQS0wEZ4uNu0Ph7nk1n6fU0&#10;n6zPl4vJbD2bT+DS5STN8uv8PJ3ls9v1jwiazYpGci70nYQmD7aH4N/pOTp/cAo6jnQlzefTOdbr&#10;TSv5WrZtrM273famdeTAovGHXg1cXqQ5s9ccZyCK9nbcBybbYZ+8rBibAQ04/WMjUL0o2CBd6Lc9&#10;Gmp6cs7W8CPI2cGUldR/2zMnwBp7dWOgNvBD7Yx6hDG+clFZ5BIbvukfmbOjKtGM9+1pylCaSHPH&#10;R9My/gWAVAvDC5TJHM0xEB6TRxkHVGyRvQJjrSVqHB041Anc4gPMG7Icvw1xoJ8/Y9avL9jqJwAA&#10;AP//AwBQSwMEFAAGAAgAAAAhAOgVg17cAAAABgEAAA8AAABkcnMvZG93bnJldi54bWxMj81OwzAQ&#10;hO9IvIO1SNyo04AqCNlUiIhDj/0RZzfeJmntdYidJuXpcbnAZaXRjGa+zZeTNeJMvW8dI8xnCQji&#10;yumWa4Td9uPhGYQPirUyjgnhQh6Wxe1NrjLtRl7TeRNqEUvYZwqhCaHLpPRVQ1b5meuIo3dwvVUh&#10;yr6WuldjLLdGpkmykFa1HBca1dF7Q9VpM1gE/X24dI/juF2t1uXwZdqypM8j4v3d9PYKItAU/sJw&#10;xY/oUESmvRtYe2EQ4iPh9169+SJNQewR0qeXBGSRy//4xQ8AAAD//wMAUEsBAi0AFAAGAAgAAAAh&#10;ALaDOJL+AAAA4QEAABMAAAAAAAAAAAAAAAAAAAAAAFtDb250ZW50X1R5cGVzXS54bWxQSwECLQAU&#10;AAYACAAAACEAOP0h/9YAAACUAQAACwAAAAAAAAAAAAAAAAAvAQAAX3JlbHMvLnJlbHNQSwECLQAU&#10;AAYACAAAACEAdMt+k5ECAAAJBQAADgAAAAAAAAAAAAAAAAAuAgAAZHJzL2Uyb0RvYy54bWxQSwEC&#10;LQAUAAYACAAAACEA6BWDXtwAAAAGAQAADwAAAAAAAAAAAAAAAADrBAAAZHJzL2Rvd25yZXYueG1s&#10;UEsFBgAAAAAEAAQA8wAAAPQFAAAAAA==&#10;" o:allowincell="f" filled="f" stroked="f">
              <v:stroke joinstyle="round"/>
              <o:lock v:ext="edit" shapetype="t"/>
              <v:textbox style="mso-fit-shape-to-text:t">
                <w:txbxContent>
                  <w:p w:rsidR="00186F00" w:rsidRDefault="00186F00" w:rsidP="00186F00">
                    <w:pPr>
                      <w:pStyle w:val="NormalWeb"/>
                      <w:spacing w:before="0" w:beforeAutospacing="0" w:after="0" w:afterAutospacing="0"/>
                      <w:jc w:val="center"/>
                    </w:pPr>
                    <w:r>
                      <w:rPr>
                        <w:rFonts w:ascii="Calibri" w:eastAsia="Calibri" w:hAnsi="Calibri" w:cs="Calibri"/>
                        <w:color w:val="C0C0C0"/>
                        <w:sz w:val="2"/>
                        <w:szCs w:val="2"/>
                        <w14:textFill>
                          <w14:solidFill>
                            <w14:srgbClr w14:val="C0C0C0">
                              <w14:alpha w14:val="50000"/>
                            </w14:srgbClr>
                          </w14:solidFill>
                        </w14:textFill>
                      </w:rPr>
                      <w:t>PROJET VERSION 3</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43A01"/>
    <w:multiLevelType w:val="hybridMultilevel"/>
    <w:tmpl w:val="C592E93C"/>
    <w:lvl w:ilvl="0" w:tplc="FFEA7A00">
      <w:start w:val="1"/>
      <w:numFmt w:val="decimal"/>
      <w:lvlText w:val="%1."/>
      <w:lvlJc w:val="left"/>
      <w:pPr>
        <w:ind w:left="927"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15:restartNumberingAfterBreak="0">
    <w:nsid w:val="02ED5E96"/>
    <w:multiLevelType w:val="hybridMultilevel"/>
    <w:tmpl w:val="4E3EF5EC"/>
    <w:lvl w:ilvl="0" w:tplc="810A006A">
      <w:start w:val="2"/>
      <w:numFmt w:val="decimal"/>
      <w:lvlText w:val="%1"/>
      <w:lvlJc w:val="left"/>
      <w:pPr>
        <w:ind w:left="1128" w:hanging="360"/>
      </w:pPr>
      <w:rPr>
        <w:rFonts w:hint="default"/>
        <w:color w:val="auto"/>
      </w:rPr>
    </w:lvl>
    <w:lvl w:ilvl="1" w:tplc="040C0019" w:tentative="1">
      <w:start w:val="1"/>
      <w:numFmt w:val="lowerLetter"/>
      <w:lvlText w:val="%2."/>
      <w:lvlJc w:val="left"/>
      <w:pPr>
        <w:ind w:left="1848" w:hanging="360"/>
      </w:pPr>
    </w:lvl>
    <w:lvl w:ilvl="2" w:tplc="040C001B" w:tentative="1">
      <w:start w:val="1"/>
      <w:numFmt w:val="lowerRoman"/>
      <w:lvlText w:val="%3."/>
      <w:lvlJc w:val="right"/>
      <w:pPr>
        <w:ind w:left="2568" w:hanging="180"/>
      </w:pPr>
    </w:lvl>
    <w:lvl w:ilvl="3" w:tplc="040C000F" w:tentative="1">
      <w:start w:val="1"/>
      <w:numFmt w:val="decimal"/>
      <w:lvlText w:val="%4."/>
      <w:lvlJc w:val="left"/>
      <w:pPr>
        <w:ind w:left="3288" w:hanging="360"/>
      </w:pPr>
    </w:lvl>
    <w:lvl w:ilvl="4" w:tplc="040C0019" w:tentative="1">
      <w:start w:val="1"/>
      <w:numFmt w:val="lowerLetter"/>
      <w:lvlText w:val="%5."/>
      <w:lvlJc w:val="left"/>
      <w:pPr>
        <w:ind w:left="4008" w:hanging="360"/>
      </w:pPr>
    </w:lvl>
    <w:lvl w:ilvl="5" w:tplc="040C001B" w:tentative="1">
      <w:start w:val="1"/>
      <w:numFmt w:val="lowerRoman"/>
      <w:lvlText w:val="%6."/>
      <w:lvlJc w:val="right"/>
      <w:pPr>
        <w:ind w:left="4728" w:hanging="180"/>
      </w:pPr>
    </w:lvl>
    <w:lvl w:ilvl="6" w:tplc="040C000F" w:tentative="1">
      <w:start w:val="1"/>
      <w:numFmt w:val="decimal"/>
      <w:lvlText w:val="%7."/>
      <w:lvlJc w:val="left"/>
      <w:pPr>
        <w:ind w:left="5448" w:hanging="360"/>
      </w:pPr>
    </w:lvl>
    <w:lvl w:ilvl="7" w:tplc="040C0019" w:tentative="1">
      <w:start w:val="1"/>
      <w:numFmt w:val="lowerLetter"/>
      <w:lvlText w:val="%8."/>
      <w:lvlJc w:val="left"/>
      <w:pPr>
        <w:ind w:left="6168" w:hanging="360"/>
      </w:pPr>
    </w:lvl>
    <w:lvl w:ilvl="8" w:tplc="040C001B" w:tentative="1">
      <w:start w:val="1"/>
      <w:numFmt w:val="lowerRoman"/>
      <w:lvlText w:val="%9."/>
      <w:lvlJc w:val="right"/>
      <w:pPr>
        <w:ind w:left="6888" w:hanging="180"/>
      </w:pPr>
    </w:lvl>
  </w:abstractNum>
  <w:abstractNum w:abstractNumId="2" w15:restartNumberingAfterBreak="0">
    <w:nsid w:val="0B560A46"/>
    <w:multiLevelType w:val="hybridMultilevel"/>
    <w:tmpl w:val="B5B0BAB6"/>
    <w:lvl w:ilvl="0" w:tplc="3C700E84">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 w15:restartNumberingAfterBreak="0">
    <w:nsid w:val="203723DC"/>
    <w:multiLevelType w:val="hybridMultilevel"/>
    <w:tmpl w:val="3E62BE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614EDA"/>
    <w:multiLevelType w:val="hybridMultilevel"/>
    <w:tmpl w:val="9BF224AA"/>
    <w:lvl w:ilvl="0" w:tplc="3616792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B11680"/>
    <w:multiLevelType w:val="hybridMultilevel"/>
    <w:tmpl w:val="C3D8C1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1A675D1"/>
    <w:multiLevelType w:val="hybridMultilevel"/>
    <w:tmpl w:val="4BB01F22"/>
    <w:lvl w:ilvl="0" w:tplc="AF1C5020">
      <w:numFmt w:val="bullet"/>
      <w:lvlText w:val="•"/>
      <w:lvlJc w:val="left"/>
      <w:pPr>
        <w:ind w:left="723" w:hanging="360"/>
      </w:pPr>
      <w:rPr>
        <w:rFonts w:ascii="Trebuchet MS" w:eastAsia="Trebuchet MS" w:hAnsi="Trebuchet MS" w:cs="Trebuchet MS" w:hint="default"/>
        <w:b w:val="0"/>
        <w:bCs w:val="0"/>
        <w:i w:val="0"/>
        <w:iCs w:val="0"/>
        <w:color w:val="1B1B1B"/>
        <w:spacing w:val="0"/>
        <w:w w:val="67"/>
        <w:sz w:val="30"/>
        <w:szCs w:val="30"/>
        <w:lang w:val="fr-FR" w:eastAsia="en-US" w:bidi="ar-SA"/>
      </w:rPr>
    </w:lvl>
    <w:lvl w:ilvl="1" w:tplc="5AAABCE8">
      <w:numFmt w:val="bullet"/>
      <w:lvlText w:val="-"/>
      <w:lvlJc w:val="left"/>
      <w:pPr>
        <w:ind w:left="723" w:hanging="170"/>
      </w:pPr>
      <w:rPr>
        <w:rFonts w:ascii="Times New Roman" w:eastAsia="Times New Roman" w:hAnsi="Times New Roman" w:cs="Times New Roman" w:hint="default"/>
        <w:b w:val="0"/>
        <w:bCs w:val="0"/>
        <w:i w:val="0"/>
        <w:iCs w:val="0"/>
        <w:color w:val="1B1B1B"/>
        <w:spacing w:val="0"/>
        <w:w w:val="100"/>
        <w:sz w:val="30"/>
        <w:szCs w:val="30"/>
        <w:lang w:val="fr-FR" w:eastAsia="en-US" w:bidi="ar-SA"/>
      </w:rPr>
    </w:lvl>
    <w:lvl w:ilvl="2" w:tplc="BD16869E">
      <w:numFmt w:val="bullet"/>
      <w:lvlText w:val="•"/>
      <w:lvlJc w:val="left"/>
      <w:pPr>
        <w:ind w:left="2502" w:hanging="170"/>
      </w:pPr>
      <w:rPr>
        <w:rFonts w:hint="default"/>
        <w:lang w:val="fr-FR" w:eastAsia="en-US" w:bidi="ar-SA"/>
      </w:rPr>
    </w:lvl>
    <w:lvl w:ilvl="3" w:tplc="FD5C7A62">
      <w:numFmt w:val="bullet"/>
      <w:lvlText w:val="•"/>
      <w:lvlJc w:val="left"/>
      <w:pPr>
        <w:ind w:left="3394" w:hanging="170"/>
      </w:pPr>
      <w:rPr>
        <w:rFonts w:hint="default"/>
        <w:lang w:val="fr-FR" w:eastAsia="en-US" w:bidi="ar-SA"/>
      </w:rPr>
    </w:lvl>
    <w:lvl w:ilvl="4" w:tplc="66E83F84">
      <w:numFmt w:val="bullet"/>
      <w:lvlText w:val="•"/>
      <w:lvlJc w:val="left"/>
      <w:pPr>
        <w:ind w:left="4285" w:hanging="170"/>
      </w:pPr>
      <w:rPr>
        <w:rFonts w:hint="default"/>
        <w:lang w:val="fr-FR" w:eastAsia="en-US" w:bidi="ar-SA"/>
      </w:rPr>
    </w:lvl>
    <w:lvl w:ilvl="5" w:tplc="26C81556">
      <w:numFmt w:val="bullet"/>
      <w:lvlText w:val="•"/>
      <w:lvlJc w:val="left"/>
      <w:pPr>
        <w:ind w:left="5177" w:hanging="170"/>
      </w:pPr>
      <w:rPr>
        <w:rFonts w:hint="default"/>
        <w:lang w:val="fr-FR" w:eastAsia="en-US" w:bidi="ar-SA"/>
      </w:rPr>
    </w:lvl>
    <w:lvl w:ilvl="6" w:tplc="D17C2A24">
      <w:numFmt w:val="bullet"/>
      <w:lvlText w:val="•"/>
      <w:lvlJc w:val="left"/>
      <w:pPr>
        <w:ind w:left="6068" w:hanging="170"/>
      </w:pPr>
      <w:rPr>
        <w:rFonts w:hint="default"/>
        <w:lang w:val="fr-FR" w:eastAsia="en-US" w:bidi="ar-SA"/>
      </w:rPr>
    </w:lvl>
    <w:lvl w:ilvl="7" w:tplc="356E2CFA">
      <w:numFmt w:val="bullet"/>
      <w:lvlText w:val="•"/>
      <w:lvlJc w:val="left"/>
      <w:pPr>
        <w:ind w:left="6959" w:hanging="170"/>
      </w:pPr>
      <w:rPr>
        <w:rFonts w:hint="default"/>
        <w:lang w:val="fr-FR" w:eastAsia="en-US" w:bidi="ar-SA"/>
      </w:rPr>
    </w:lvl>
    <w:lvl w:ilvl="8" w:tplc="DFEAB926">
      <w:numFmt w:val="bullet"/>
      <w:lvlText w:val="•"/>
      <w:lvlJc w:val="left"/>
      <w:pPr>
        <w:ind w:left="7851" w:hanging="170"/>
      </w:pPr>
      <w:rPr>
        <w:rFonts w:hint="default"/>
        <w:lang w:val="fr-FR" w:eastAsia="en-US" w:bidi="ar-SA"/>
      </w:rPr>
    </w:lvl>
  </w:abstractNum>
  <w:abstractNum w:abstractNumId="7" w15:restartNumberingAfterBreak="0">
    <w:nsid w:val="34DA575E"/>
    <w:multiLevelType w:val="hybridMultilevel"/>
    <w:tmpl w:val="A1F24F1C"/>
    <w:lvl w:ilvl="0" w:tplc="0FD6FFB6">
      <w:start w:val="3"/>
      <w:numFmt w:val="decimal"/>
      <w:lvlText w:val="%1"/>
      <w:lvlJc w:val="left"/>
      <w:pPr>
        <w:ind w:left="720" w:hanging="360"/>
      </w:pPr>
      <w:rPr>
        <w:rFonts w:hint="default"/>
        <w:color w:val="1B1B1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A4A38B8"/>
    <w:multiLevelType w:val="hybridMultilevel"/>
    <w:tmpl w:val="CCBE5348"/>
    <w:lvl w:ilvl="0" w:tplc="0FD6FFB6">
      <w:start w:val="3"/>
      <w:numFmt w:val="decimal"/>
      <w:lvlText w:val="%1"/>
      <w:lvlJc w:val="left"/>
      <w:pPr>
        <w:ind w:left="720" w:hanging="360"/>
      </w:pPr>
      <w:rPr>
        <w:rFonts w:hint="default"/>
        <w:color w:val="1B1B1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680649"/>
    <w:multiLevelType w:val="multilevel"/>
    <w:tmpl w:val="10ACFC7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5"/>
  </w:num>
  <w:num w:numId="4">
    <w:abstractNumId w:val="7"/>
  </w:num>
  <w:num w:numId="5">
    <w:abstractNumId w:val="3"/>
  </w:num>
  <w:num w:numId="6">
    <w:abstractNumId w:val="4"/>
  </w:num>
  <w:num w:numId="7">
    <w:abstractNumId w:val="2"/>
  </w:num>
  <w:num w:numId="8">
    <w:abstractNumId w:val="1"/>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F00"/>
    <w:rsid w:val="00000A22"/>
    <w:rsid w:val="0017136B"/>
    <w:rsid w:val="00186F00"/>
    <w:rsid w:val="001F5915"/>
    <w:rsid w:val="0028564A"/>
    <w:rsid w:val="00400A83"/>
    <w:rsid w:val="0044795D"/>
    <w:rsid w:val="00697094"/>
    <w:rsid w:val="006E4615"/>
    <w:rsid w:val="00813F18"/>
    <w:rsid w:val="00884CE6"/>
    <w:rsid w:val="00C0227E"/>
    <w:rsid w:val="00D17539"/>
    <w:rsid w:val="00DB0787"/>
    <w:rsid w:val="00DB67DF"/>
    <w:rsid w:val="00DF0A86"/>
    <w:rsid w:val="00E824DD"/>
    <w:rsid w:val="00EE06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B951F24-DC4F-48B1-95C1-C62EB4CE2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6F00"/>
    <w:pPr>
      <w:widowControl w:val="0"/>
      <w:autoSpaceDE w:val="0"/>
      <w:autoSpaceDN w:val="0"/>
      <w:spacing w:after="0" w:line="240" w:lineRule="auto"/>
    </w:pPr>
    <w:rPr>
      <w:rFonts w:ascii="Calibri" w:eastAsia="Calibri" w:hAnsi="Calibri" w:cs="Calibri"/>
    </w:rPr>
  </w:style>
  <w:style w:type="paragraph" w:styleId="Titre1">
    <w:name w:val="heading 1"/>
    <w:basedOn w:val="Normal"/>
    <w:link w:val="Titre1Car"/>
    <w:uiPriority w:val="1"/>
    <w:qFormat/>
    <w:rsid w:val="00186F00"/>
    <w:pPr>
      <w:ind w:right="337"/>
      <w:jc w:val="center"/>
      <w:outlineLvl w:val="0"/>
    </w:pPr>
    <w:rPr>
      <w:rFonts w:ascii="Times New Roman" w:eastAsia="Times New Roman" w:hAnsi="Times New Roman" w:cs="Times New Roman"/>
      <w:b/>
      <w:bCs/>
      <w:sz w:val="32"/>
      <w:szCs w:val="32"/>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1"/>
    <w:rsid w:val="00186F00"/>
    <w:rPr>
      <w:rFonts w:ascii="Times New Roman" w:eastAsia="Times New Roman" w:hAnsi="Times New Roman" w:cs="Times New Roman"/>
      <w:b/>
      <w:bCs/>
      <w:sz w:val="32"/>
      <w:szCs w:val="32"/>
      <w:u w:val="single" w:color="000000"/>
    </w:rPr>
  </w:style>
  <w:style w:type="paragraph" w:styleId="Corpsdetexte">
    <w:name w:val="Body Text"/>
    <w:basedOn w:val="Normal"/>
    <w:link w:val="CorpsdetexteCar"/>
    <w:uiPriority w:val="1"/>
    <w:qFormat/>
    <w:rsid w:val="00186F00"/>
    <w:rPr>
      <w:sz w:val="23"/>
      <w:szCs w:val="23"/>
    </w:rPr>
  </w:style>
  <w:style w:type="character" w:customStyle="1" w:styleId="CorpsdetexteCar">
    <w:name w:val="Corps de texte Car"/>
    <w:basedOn w:val="Policepardfaut"/>
    <w:link w:val="Corpsdetexte"/>
    <w:uiPriority w:val="1"/>
    <w:rsid w:val="00186F00"/>
    <w:rPr>
      <w:rFonts w:ascii="Calibri" w:eastAsia="Calibri" w:hAnsi="Calibri" w:cs="Calibri"/>
      <w:sz w:val="23"/>
      <w:szCs w:val="23"/>
    </w:rPr>
  </w:style>
  <w:style w:type="paragraph" w:styleId="Paragraphedeliste">
    <w:name w:val="List Paragraph"/>
    <w:basedOn w:val="Normal"/>
    <w:uiPriority w:val="34"/>
    <w:qFormat/>
    <w:rsid w:val="00186F00"/>
    <w:pPr>
      <w:ind w:left="661" w:right="307" w:hanging="2"/>
    </w:pPr>
  </w:style>
  <w:style w:type="paragraph" w:styleId="En-tte">
    <w:name w:val="header"/>
    <w:basedOn w:val="Normal"/>
    <w:link w:val="En-tteCar"/>
    <w:unhideWhenUsed/>
    <w:rsid w:val="00186F00"/>
    <w:pPr>
      <w:tabs>
        <w:tab w:val="center" w:pos="4536"/>
        <w:tab w:val="right" w:pos="9072"/>
      </w:tabs>
    </w:pPr>
  </w:style>
  <w:style w:type="character" w:customStyle="1" w:styleId="En-tteCar">
    <w:name w:val="En-tête Car"/>
    <w:basedOn w:val="Policepardfaut"/>
    <w:link w:val="En-tte"/>
    <w:rsid w:val="00186F00"/>
    <w:rPr>
      <w:rFonts w:ascii="Calibri" w:eastAsia="Calibri" w:hAnsi="Calibri" w:cs="Calibri"/>
    </w:rPr>
  </w:style>
  <w:style w:type="paragraph" w:styleId="Pieddepage">
    <w:name w:val="footer"/>
    <w:basedOn w:val="Normal"/>
    <w:link w:val="PieddepageCar"/>
    <w:uiPriority w:val="99"/>
    <w:unhideWhenUsed/>
    <w:rsid w:val="00186F00"/>
    <w:pPr>
      <w:tabs>
        <w:tab w:val="center" w:pos="4536"/>
        <w:tab w:val="right" w:pos="9072"/>
      </w:tabs>
    </w:pPr>
  </w:style>
  <w:style w:type="character" w:customStyle="1" w:styleId="PieddepageCar">
    <w:name w:val="Pied de page Car"/>
    <w:basedOn w:val="Policepardfaut"/>
    <w:link w:val="Pieddepage"/>
    <w:uiPriority w:val="99"/>
    <w:rsid w:val="00186F00"/>
    <w:rPr>
      <w:rFonts w:ascii="Calibri" w:eastAsia="Calibri" w:hAnsi="Calibri" w:cs="Calibri"/>
    </w:rPr>
  </w:style>
  <w:style w:type="character" w:styleId="lev">
    <w:name w:val="Strong"/>
    <w:basedOn w:val="Policepardfaut"/>
    <w:uiPriority w:val="22"/>
    <w:qFormat/>
    <w:rsid w:val="00186F00"/>
    <w:rPr>
      <w:b/>
      <w:bCs/>
    </w:rPr>
  </w:style>
  <w:style w:type="paragraph" w:styleId="NormalWeb">
    <w:name w:val="Normal (Web)"/>
    <w:basedOn w:val="Normal"/>
    <w:uiPriority w:val="99"/>
    <w:semiHidden/>
    <w:unhideWhenUsed/>
    <w:rsid w:val="00186F00"/>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97094"/>
    <w:rPr>
      <w:rFonts w:ascii="Segoe UI" w:hAnsi="Segoe UI" w:cs="Segoe UI"/>
      <w:sz w:val="18"/>
      <w:szCs w:val="18"/>
    </w:rPr>
  </w:style>
  <w:style w:type="character" w:customStyle="1" w:styleId="TextedebullesCar">
    <w:name w:val="Texte de bulles Car"/>
    <w:basedOn w:val="Policepardfaut"/>
    <w:link w:val="Textedebulles"/>
    <w:uiPriority w:val="99"/>
    <w:semiHidden/>
    <w:rsid w:val="0069709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655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1616</Words>
  <Characters>8890</Characters>
  <Application>Microsoft Office Word</Application>
  <DocSecurity>0</DocSecurity>
  <Lines>74</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Virginie CALVET</dc:creator>
  <cp:keywords/>
  <dc:description/>
  <cp:lastModifiedBy>Virginie CALVET</cp:lastModifiedBy>
  <cp:revision>3</cp:revision>
  <cp:lastPrinted>2025-12-22T15:48:00Z</cp:lastPrinted>
  <dcterms:created xsi:type="dcterms:W3CDTF">2025-12-26T14:29:00Z</dcterms:created>
  <dcterms:modified xsi:type="dcterms:W3CDTF">2025-12-26T14:46:00Z</dcterms:modified>
</cp:coreProperties>
</file>