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2699D" w14:textId="3AB6432E" w:rsidR="007D658C" w:rsidRPr="007D658C" w:rsidRDefault="007D658C" w:rsidP="007D658C">
      <w:pPr>
        <w:spacing w:after="0" w:line="276" w:lineRule="auto"/>
        <w:jc w:val="center"/>
        <w:rPr>
          <w:rFonts w:ascii="Times New Roman" w:hAnsi="Times New Roman" w:cs="Times New Roman"/>
          <w:b/>
          <w:bCs/>
          <w:sz w:val="32"/>
          <w:szCs w:val="32"/>
        </w:rPr>
      </w:pPr>
      <w:r w:rsidRPr="007D658C">
        <w:rPr>
          <w:rFonts w:ascii="Times New Roman" w:hAnsi="Times New Roman" w:cs="Times New Roman"/>
          <w:b/>
          <w:bCs/>
          <w:sz w:val="32"/>
          <w:szCs w:val="32"/>
        </w:rPr>
        <w:t>ACCORD D’ENTREPRISE</w:t>
      </w:r>
    </w:p>
    <w:p w14:paraId="2AAA856E" w14:textId="7B6E2A87" w:rsidR="007D658C" w:rsidRPr="007D658C" w:rsidRDefault="007D658C" w:rsidP="007D658C">
      <w:pPr>
        <w:spacing w:after="0" w:line="276" w:lineRule="auto"/>
        <w:jc w:val="center"/>
        <w:rPr>
          <w:rFonts w:ascii="Times New Roman" w:hAnsi="Times New Roman" w:cs="Times New Roman"/>
          <w:b/>
          <w:bCs/>
          <w:sz w:val="32"/>
          <w:szCs w:val="32"/>
        </w:rPr>
      </w:pPr>
      <w:r w:rsidRPr="007D658C">
        <w:rPr>
          <w:rFonts w:ascii="Times New Roman" w:hAnsi="Times New Roman" w:cs="Times New Roman"/>
          <w:b/>
          <w:bCs/>
          <w:sz w:val="32"/>
          <w:szCs w:val="32"/>
        </w:rPr>
        <w:t>RELATIF AU DISPOSITIF D’ACTIVITÉ PARTIELLE DE LONGUE DURÉE – REBOND (APLD-REBOND)</w:t>
      </w:r>
    </w:p>
    <w:p w14:paraId="5693E6DB" w14:textId="77777777" w:rsidR="007D658C" w:rsidRPr="007D658C" w:rsidRDefault="007D658C" w:rsidP="007D658C">
      <w:pPr>
        <w:spacing w:after="0" w:line="276" w:lineRule="auto"/>
        <w:jc w:val="center"/>
        <w:rPr>
          <w:rFonts w:ascii="Times New Roman" w:hAnsi="Times New Roman" w:cs="Times New Roman"/>
          <w:b/>
          <w:bCs/>
          <w:sz w:val="22"/>
          <w:szCs w:val="22"/>
        </w:rPr>
      </w:pPr>
    </w:p>
    <w:p w14:paraId="6ACD87A1" w14:textId="7EB93756" w:rsidR="007D658C" w:rsidRPr="007D658C" w:rsidRDefault="007D658C" w:rsidP="007D658C">
      <w:pPr>
        <w:spacing w:after="0" w:line="276" w:lineRule="auto"/>
        <w:jc w:val="center"/>
        <w:rPr>
          <w:rFonts w:ascii="Times New Roman" w:hAnsi="Times New Roman" w:cs="Times New Roman"/>
          <w:sz w:val="22"/>
          <w:szCs w:val="22"/>
        </w:rPr>
      </w:pPr>
    </w:p>
    <w:p w14:paraId="46F8CA77" w14:textId="45AC0A49" w:rsidR="007D658C" w:rsidRPr="007D658C" w:rsidRDefault="007D658C" w:rsidP="007D658C">
      <w:pPr>
        <w:pStyle w:val="Titre1"/>
      </w:pPr>
      <w:r w:rsidRPr="007D658C">
        <w:t>Préambule</w:t>
      </w:r>
    </w:p>
    <w:p w14:paraId="37D6278B" w14:textId="77777777" w:rsidR="00C23B10" w:rsidRPr="00C23B10" w:rsidRDefault="00C23B10" w:rsidP="00C23B10">
      <w:pPr>
        <w:pStyle w:val="Titre1"/>
        <w:spacing w:before="0" w:after="0"/>
        <w:jc w:val="both"/>
        <w:rPr>
          <w:rFonts w:ascii="Times New Roman" w:eastAsiaTheme="minorHAnsi" w:hAnsi="Times New Roman" w:cs="Times New Roman"/>
          <w:color w:val="auto"/>
          <w:sz w:val="22"/>
          <w:szCs w:val="22"/>
        </w:rPr>
      </w:pPr>
      <w:r w:rsidRPr="00C23B10">
        <w:rPr>
          <w:rFonts w:ascii="Times New Roman" w:eastAsiaTheme="minorHAnsi" w:hAnsi="Times New Roman" w:cs="Times New Roman"/>
          <w:color w:val="auto"/>
          <w:sz w:val="22"/>
          <w:szCs w:val="22"/>
        </w:rPr>
        <w:t>Le dispositif d’activité partielle de longue durée – Rebond (APLD-Rebond) a été institué par l’article 193 de la loi n°2025-127 du 14 février 2025 et par le décret n°2025-338 du 14 avril 2025.</w:t>
      </w:r>
    </w:p>
    <w:p w14:paraId="005BD274" w14:textId="77777777" w:rsidR="00C23B10" w:rsidRPr="00C23B10" w:rsidRDefault="00C23B10" w:rsidP="00C23B10">
      <w:pPr>
        <w:pStyle w:val="Titre1"/>
        <w:spacing w:before="0" w:after="0"/>
        <w:jc w:val="both"/>
        <w:rPr>
          <w:rFonts w:ascii="Times New Roman" w:eastAsiaTheme="minorHAnsi" w:hAnsi="Times New Roman" w:cs="Times New Roman"/>
          <w:color w:val="auto"/>
          <w:sz w:val="22"/>
          <w:szCs w:val="22"/>
        </w:rPr>
      </w:pPr>
      <w:r w:rsidRPr="00C23B10">
        <w:rPr>
          <w:rFonts w:ascii="Times New Roman" w:eastAsiaTheme="minorHAnsi" w:hAnsi="Times New Roman" w:cs="Times New Roman"/>
          <w:color w:val="auto"/>
          <w:sz w:val="22"/>
          <w:szCs w:val="22"/>
        </w:rPr>
        <w:t>Il permet aux entreprises confrontées à une réduction durable de leur activité, sans compromettre leur pérennité, de diminuer l’horaire de travail de leurs salariés tout en bénéficiant d’une allocation dédiée en contrepartie d’engagements portant notamment sur le maintien de l’emploi, la formation professionnelle et la capacité de rebond de l’entreprise.</w:t>
      </w:r>
    </w:p>
    <w:p w14:paraId="2CC4FCE6" w14:textId="06323734" w:rsidR="00C23B10" w:rsidRPr="00C23B10" w:rsidRDefault="00C23B10" w:rsidP="00C23B10">
      <w:pPr>
        <w:pStyle w:val="Titre1"/>
        <w:spacing w:before="0" w:after="0"/>
        <w:jc w:val="both"/>
        <w:rPr>
          <w:rFonts w:ascii="Times New Roman" w:eastAsiaTheme="minorHAnsi" w:hAnsi="Times New Roman" w:cs="Times New Roman"/>
          <w:color w:val="auto"/>
          <w:sz w:val="22"/>
          <w:szCs w:val="22"/>
        </w:rPr>
      </w:pPr>
      <w:r w:rsidRPr="00C23B10">
        <w:rPr>
          <w:rFonts w:ascii="Times New Roman" w:eastAsiaTheme="minorHAnsi" w:hAnsi="Times New Roman" w:cs="Times New Roman"/>
          <w:color w:val="auto"/>
          <w:sz w:val="22"/>
          <w:szCs w:val="22"/>
        </w:rPr>
        <w:t xml:space="preserve">L’accord de branche plasturgie relatif au dispositif APLD-Rebond a été signé le 16 octobre 2025 par la FCE-CFDT. Cet accord n’étant pas encore étendu à la date du présent document, </w:t>
      </w:r>
      <w:r w:rsidR="006E1220">
        <w:rPr>
          <w:rFonts w:ascii="Times New Roman" w:eastAsiaTheme="minorHAnsi" w:hAnsi="Times New Roman" w:cs="Times New Roman"/>
          <w:color w:val="auto"/>
          <w:sz w:val="22"/>
          <w:szCs w:val="22"/>
        </w:rPr>
        <w:t>LA DIRECTION</w:t>
      </w:r>
      <w:r w:rsidRPr="00C23B10">
        <w:rPr>
          <w:rFonts w:ascii="Times New Roman" w:eastAsiaTheme="minorHAnsi" w:hAnsi="Times New Roman" w:cs="Times New Roman"/>
          <w:color w:val="auto"/>
          <w:sz w:val="22"/>
          <w:szCs w:val="22"/>
        </w:rPr>
        <w:t xml:space="preserve"> établit le présent accord d’entreprise, adopté par référendum auprès des salariés, afin de recourir valablement au dispositif.</w:t>
      </w:r>
    </w:p>
    <w:p w14:paraId="66481D77" w14:textId="77777777" w:rsidR="00C23B10" w:rsidRDefault="00C23B10" w:rsidP="00C23B10">
      <w:pPr>
        <w:pStyle w:val="Titre1"/>
        <w:spacing w:before="0" w:after="0"/>
        <w:jc w:val="both"/>
        <w:rPr>
          <w:rFonts w:ascii="Times New Roman" w:eastAsiaTheme="minorHAnsi" w:hAnsi="Times New Roman" w:cs="Times New Roman"/>
          <w:color w:val="auto"/>
          <w:sz w:val="22"/>
          <w:szCs w:val="22"/>
        </w:rPr>
      </w:pPr>
      <w:r w:rsidRPr="00C23B10">
        <w:rPr>
          <w:rFonts w:ascii="Times New Roman" w:eastAsiaTheme="minorHAnsi" w:hAnsi="Times New Roman" w:cs="Times New Roman"/>
          <w:color w:val="auto"/>
          <w:sz w:val="22"/>
          <w:szCs w:val="22"/>
        </w:rPr>
        <w:t>Le recours à l’APLD-Rebond est rendu nécessaire par la situation économique décrite dans le diagnostic ci-après. L’entreprise souhaite préserver l’emploi, maintenir les compétences internes et préparer la mise en œuvre d’une nouvelle gamme de produits, dans une perspective de rebond durable.</w:t>
      </w:r>
    </w:p>
    <w:p w14:paraId="661BA506" w14:textId="6E810274" w:rsidR="007D658C" w:rsidRPr="007D658C" w:rsidRDefault="007D658C" w:rsidP="00C23B10">
      <w:pPr>
        <w:pStyle w:val="Titre1"/>
      </w:pPr>
      <w:r w:rsidRPr="007D658C">
        <w:t>Article 1 – Diagnostic économique</w:t>
      </w:r>
    </w:p>
    <w:p w14:paraId="58A362C5" w14:textId="6D7A25B1" w:rsidR="00C23B10" w:rsidRDefault="00C23B10" w:rsidP="00A03D4A">
      <w:pPr>
        <w:spacing w:after="0" w:line="276" w:lineRule="auto"/>
        <w:jc w:val="both"/>
        <w:rPr>
          <w:rFonts w:ascii="Times New Roman" w:hAnsi="Times New Roman" w:cs="Times New Roman"/>
          <w:sz w:val="22"/>
          <w:szCs w:val="22"/>
        </w:rPr>
      </w:pPr>
      <w:r w:rsidRPr="00C23B10">
        <w:rPr>
          <w:rFonts w:ascii="Times New Roman" w:hAnsi="Times New Roman" w:cs="Times New Roman"/>
          <w:sz w:val="22"/>
          <w:szCs w:val="22"/>
        </w:rPr>
        <w:t>La société créée en 2003, fabrique des tuyaux flexibles de haute qualité dans l’Hérault. Ce savoir-faire est rare : seules quatre entreprises en France le maîtrisent.</w:t>
      </w:r>
    </w:p>
    <w:p w14:paraId="194E1BAE" w14:textId="77777777" w:rsidR="00C23B10" w:rsidRDefault="00C23B10" w:rsidP="00A03D4A">
      <w:pPr>
        <w:spacing w:after="0" w:line="276" w:lineRule="auto"/>
        <w:jc w:val="both"/>
        <w:rPr>
          <w:rFonts w:ascii="Times New Roman" w:hAnsi="Times New Roman" w:cs="Times New Roman"/>
          <w:sz w:val="22"/>
          <w:szCs w:val="22"/>
        </w:rPr>
      </w:pPr>
    </w:p>
    <w:p w14:paraId="737E1FAF" w14:textId="2D8D2B0B" w:rsidR="00C23B10" w:rsidRPr="00C23B10" w:rsidRDefault="00C23B10" w:rsidP="00C23B10">
      <w:pPr>
        <w:spacing w:after="0" w:line="276" w:lineRule="auto"/>
        <w:jc w:val="both"/>
        <w:rPr>
          <w:rFonts w:ascii="Times New Roman" w:hAnsi="Times New Roman" w:cs="Times New Roman"/>
          <w:sz w:val="22"/>
          <w:szCs w:val="22"/>
        </w:rPr>
      </w:pPr>
      <w:r w:rsidRPr="00C23B10">
        <w:rPr>
          <w:rFonts w:ascii="Times New Roman" w:hAnsi="Times New Roman" w:cs="Times New Roman"/>
          <w:sz w:val="22"/>
          <w:szCs w:val="22"/>
        </w:rPr>
        <w:t xml:space="preserve">L’entreprise intervient dans divers secteurs (agro-alimentaire, agriculture, industrie, grande distribution spécialisée BTP). Depuis 2012, </w:t>
      </w:r>
      <w:r w:rsidR="006E2F7F">
        <w:rPr>
          <w:rFonts w:ascii="Times New Roman" w:hAnsi="Times New Roman" w:cs="Times New Roman"/>
          <w:sz w:val="22"/>
          <w:szCs w:val="22"/>
        </w:rPr>
        <w:t xml:space="preserve">elle </w:t>
      </w:r>
      <w:r w:rsidRPr="00C23B10">
        <w:rPr>
          <w:rFonts w:ascii="Times New Roman" w:hAnsi="Times New Roman" w:cs="Times New Roman"/>
          <w:sz w:val="22"/>
          <w:szCs w:val="22"/>
        </w:rPr>
        <w:t>a investi dans des outils de gestion performants, une traçabilité complète et une validation rigoureuse des fournisseurs. Sa production a progressivement évolué vers des produits de niche à forte valeur ajoutée.</w:t>
      </w:r>
    </w:p>
    <w:p w14:paraId="4892719D" w14:textId="77777777" w:rsidR="00C23B10" w:rsidRPr="00C23B10" w:rsidRDefault="00C23B10" w:rsidP="00C23B10">
      <w:pPr>
        <w:spacing w:after="0" w:line="276" w:lineRule="auto"/>
        <w:jc w:val="both"/>
        <w:rPr>
          <w:rFonts w:ascii="Times New Roman" w:hAnsi="Times New Roman" w:cs="Times New Roman"/>
          <w:sz w:val="22"/>
          <w:szCs w:val="22"/>
        </w:rPr>
      </w:pPr>
      <w:r w:rsidRPr="00C23B10">
        <w:rPr>
          <w:rFonts w:ascii="Times New Roman" w:hAnsi="Times New Roman" w:cs="Times New Roman"/>
          <w:sz w:val="22"/>
          <w:szCs w:val="22"/>
        </w:rPr>
        <w:t>Jusqu’à fin 2024, cette stratégie a permis une progression régulière du chiffre d’affaires et une trésorerie satisfaisante</w:t>
      </w:r>
    </w:p>
    <w:p w14:paraId="68E21C78" w14:textId="77777777" w:rsidR="00A03D4A" w:rsidRDefault="00A03D4A" w:rsidP="00A03D4A">
      <w:pPr>
        <w:spacing w:after="0" w:line="276" w:lineRule="auto"/>
        <w:jc w:val="both"/>
        <w:rPr>
          <w:rFonts w:ascii="Times New Roman" w:hAnsi="Times New Roman" w:cs="Times New Roman"/>
          <w:sz w:val="22"/>
          <w:szCs w:val="22"/>
        </w:rPr>
      </w:pPr>
    </w:p>
    <w:p w14:paraId="2A12E64D" w14:textId="775A2F62" w:rsidR="00C23B10" w:rsidRPr="00C23B10" w:rsidRDefault="00C23B10" w:rsidP="00A03D4A">
      <w:pPr>
        <w:spacing w:after="0" w:line="276" w:lineRule="auto"/>
        <w:jc w:val="both"/>
        <w:rPr>
          <w:rFonts w:ascii="Times New Roman" w:hAnsi="Times New Roman" w:cs="Times New Roman"/>
          <w:b/>
          <w:bCs/>
          <w:sz w:val="22"/>
          <w:szCs w:val="22"/>
        </w:rPr>
      </w:pPr>
      <w:r w:rsidRPr="00C23B10">
        <w:rPr>
          <w:rFonts w:ascii="Times New Roman" w:hAnsi="Times New Roman" w:cs="Times New Roman"/>
          <w:b/>
          <w:bCs/>
          <w:sz w:val="22"/>
          <w:szCs w:val="22"/>
        </w:rPr>
        <w:t>Un retournement brutal de conjoncture à partir de mi-2024 :</w:t>
      </w:r>
    </w:p>
    <w:p w14:paraId="26012ACF" w14:textId="77777777" w:rsidR="00C23B10" w:rsidRPr="00C23B10" w:rsidRDefault="00C23B10" w:rsidP="00C23B10">
      <w:pPr>
        <w:spacing w:after="0" w:line="276" w:lineRule="auto"/>
        <w:jc w:val="both"/>
        <w:rPr>
          <w:rFonts w:ascii="Times New Roman" w:hAnsi="Times New Roman" w:cs="Times New Roman"/>
          <w:sz w:val="22"/>
          <w:szCs w:val="22"/>
        </w:rPr>
      </w:pPr>
      <w:r w:rsidRPr="00C23B10">
        <w:rPr>
          <w:rFonts w:ascii="Times New Roman" w:hAnsi="Times New Roman" w:cs="Times New Roman"/>
          <w:sz w:val="22"/>
          <w:szCs w:val="22"/>
        </w:rPr>
        <w:t>La baisse des commandes, amorcée mi-2024, s’est intensifiée début 2025 en raison :</w:t>
      </w:r>
    </w:p>
    <w:p w14:paraId="17234B8D" w14:textId="77777777" w:rsidR="003E1AB5" w:rsidRPr="003E1AB5" w:rsidRDefault="003E1AB5" w:rsidP="003E1AB5">
      <w:pPr>
        <w:pStyle w:val="Paragraphedeliste"/>
        <w:numPr>
          <w:ilvl w:val="0"/>
          <w:numId w:val="17"/>
        </w:numPr>
        <w:spacing w:after="0" w:line="276" w:lineRule="auto"/>
        <w:jc w:val="both"/>
        <w:rPr>
          <w:rFonts w:ascii="Times New Roman" w:hAnsi="Times New Roman" w:cs="Times New Roman"/>
          <w:sz w:val="22"/>
          <w:szCs w:val="22"/>
        </w:rPr>
      </w:pPr>
      <w:proofErr w:type="gramStart"/>
      <w:r w:rsidRPr="003E1AB5">
        <w:rPr>
          <w:rFonts w:ascii="Times New Roman" w:hAnsi="Times New Roman" w:cs="Times New Roman"/>
          <w:sz w:val="22"/>
          <w:szCs w:val="22"/>
        </w:rPr>
        <w:t>de</w:t>
      </w:r>
      <w:proofErr w:type="gramEnd"/>
      <w:r w:rsidRPr="003E1AB5">
        <w:rPr>
          <w:rFonts w:ascii="Times New Roman" w:hAnsi="Times New Roman" w:cs="Times New Roman"/>
          <w:sz w:val="22"/>
          <w:szCs w:val="22"/>
        </w:rPr>
        <w:t xml:space="preserve"> la baisse d’activité du secteur du bâtiment, liée aux taux d’intérêt élevés,</w:t>
      </w:r>
    </w:p>
    <w:p w14:paraId="2C1DD342" w14:textId="77777777" w:rsidR="003E1AB5" w:rsidRPr="003E1AB5" w:rsidRDefault="003E1AB5" w:rsidP="003E1AB5">
      <w:pPr>
        <w:pStyle w:val="Paragraphedeliste"/>
        <w:numPr>
          <w:ilvl w:val="0"/>
          <w:numId w:val="17"/>
        </w:numPr>
        <w:spacing w:after="0" w:line="276" w:lineRule="auto"/>
        <w:jc w:val="both"/>
        <w:rPr>
          <w:rFonts w:ascii="Times New Roman" w:hAnsi="Times New Roman" w:cs="Times New Roman"/>
          <w:sz w:val="22"/>
          <w:szCs w:val="22"/>
        </w:rPr>
      </w:pPr>
      <w:proofErr w:type="gramStart"/>
      <w:r w:rsidRPr="003E1AB5">
        <w:rPr>
          <w:rFonts w:ascii="Times New Roman" w:hAnsi="Times New Roman" w:cs="Times New Roman"/>
          <w:sz w:val="22"/>
          <w:szCs w:val="22"/>
        </w:rPr>
        <w:t>de</w:t>
      </w:r>
      <w:proofErr w:type="gramEnd"/>
      <w:r w:rsidRPr="003E1AB5">
        <w:rPr>
          <w:rFonts w:ascii="Times New Roman" w:hAnsi="Times New Roman" w:cs="Times New Roman"/>
          <w:sz w:val="22"/>
          <w:szCs w:val="22"/>
        </w:rPr>
        <w:t xml:space="preserve"> la chute d’activité agricole et viticole due aux phénomènes climatiques,</w:t>
      </w:r>
    </w:p>
    <w:p w14:paraId="65DFAC6B" w14:textId="77777777" w:rsidR="003E1AB5" w:rsidRPr="003E1AB5" w:rsidRDefault="003E1AB5" w:rsidP="003E1AB5">
      <w:pPr>
        <w:pStyle w:val="Paragraphedeliste"/>
        <w:numPr>
          <w:ilvl w:val="0"/>
          <w:numId w:val="17"/>
        </w:numPr>
        <w:spacing w:after="0" w:line="276" w:lineRule="auto"/>
        <w:jc w:val="both"/>
        <w:rPr>
          <w:rFonts w:ascii="Times New Roman" w:hAnsi="Times New Roman" w:cs="Times New Roman"/>
          <w:sz w:val="22"/>
          <w:szCs w:val="22"/>
        </w:rPr>
      </w:pPr>
      <w:proofErr w:type="gramStart"/>
      <w:r w:rsidRPr="003E1AB5">
        <w:rPr>
          <w:rFonts w:ascii="Times New Roman" w:hAnsi="Times New Roman" w:cs="Times New Roman"/>
          <w:sz w:val="22"/>
          <w:szCs w:val="22"/>
        </w:rPr>
        <w:t>de</w:t>
      </w:r>
      <w:proofErr w:type="gramEnd"/>
      <w:r w:rsidRPr="003E1AB5">
        <w:rPr>
          <w:rFonts w:ascii="Times New Roman" w:hAnsi="Times New Roman" w:cs="Times New Roman"/>
          <w:sz w:val="22"/>
          <w:szCs w:val="22"/>
        </w:rPr>
        <w:t xml:space="preserve"> l’effondrement du marché nord-américain,</w:t>
      </w:r>
    </w:p>
    <w:p w14:paraId="326D0B0A" w14:textId="77777777" w:rsidR="003E1AB5" w:rsidRPr="003E1AB5" w:rsidRDefault="003E1AB5" w:rsidP="003E1AB5">
      <w:pPr>
        <w:pStyle w:val="Paragraphedeliste"/>
        <w:numPr>
          <w:ilvl w:val="0"/>
          <w:numId w:val="17"/>
        </w:numPr>
        <w:spacing w:after="0" w:line="276" w:lineRule="auto"/>
        <w:jc w:val="both"/>
        <w:rPr>
          <w:rFonts w:ascii="Times New Roman" w:hAnsi="Times New Roman" w:cs="Times New Roman"/>
          <w:sz w:val="22"/>
          <w:szCs w:val="22"/>
        </w:rPr>
      </w:pPr>
      <w:proofErr w:type="gramStart"/>
      <w:r w:rsidRPr="003E1AB5">
        <w:rPr>
          <w:rFonts w:ascii="Times New Roman" w:hAnsi="Times New Roman" w:cs="Times New Roman"/>
          <w:sz w:val="22"/>
          <w:szCs w:val="22"/>
        </w:rPr>
        <w:t>de</w:t>
      </w:r>
      <w:proofErr w:type="gramEnd"/>
      <w:r w:rsidRPr="003E1AB5">
        <w:rPr>
          <w:rFonts w:ascii="Times New Roman" w:hAnsi="Times New Roman" w:cs="Times New Roman"/>
          <w:sz w:val="22"/>
          <w:szCs w:val="22"/>
        </w:rPr>
        <w:t xml:space="preserve"> la baisse des commandes américaines (notamment plaisance),</w:t>
      </w:r>
    </w:p>
    <w:p w14:paraId="7F9C8424" w14:textId="5AE6B28E" w:rsidR="00A03D4A" w:rsidRDefault="003E1AB5" w:rsidP="003E1AB5">
      <w:pPr>
        <w:pStyle w:val="Paragraphedeliste"/>
        <w:numPr>
          <w:ilvl w:val="0"/>
          <w:numId w:val="17"/>
        </w:numPr>
        <w:spacing w:after="0" w:line="276" w:lineRule="auto"/>
        <w:jc w:val="both"/>
        <w:rPr>
          <w:rFonts w:ascii="Times New Roman" w:hAnsi="Times New Roman" w:cs="Times New Roman"/>
          <w:sz w:val="22"/>
          <w:szCs w:val="22"/>
        </w:rPr>
      </w:pPr>
      <w:proofErr w:type="gramStart"/>
      <w:r w:rsidRPr="003E1AB5">
        <w:rPr>
          <w:rFonts w:ascii="Times New Roman" w:hAnsi="Times New Roman" w:cs="Times New Roman"/>
          <w:sz w:val="22"/>
          <w:szCs w:val="22"/>
        </w:rPr>
        <w:t>et</w:t>
      </w:r>
      <w:proofErr w:type="gramEnd"/>
      <w:r w:rsidRPr="003E1AB5">
        <w:rPr>
          <w:rFonts w:ascii="Times New Roman" w:hAnsi="Times New Roman" w:cs="Times New Roman"/>
          <w:sz w:val="22"/>
          <w:szCs w:val="22"/>
        </w:rPr>
        <w:t xml:space="preserve"> de la baisse généralisée des prix.</w:t>
      </w:r>
    </w:p>
    <w:p w14:paraId="38C3FC12" w14:textId="77777777" w:rsidR="003E1AB5" w:rsidRPr="003E1AB5" w:rsidRDefault="003E1AB5" w:rsidP="003E1AB5">
      <w:pPr>
        <w:pStyle w:val="Paragraphedeliste"/>
        <w:spacing w:after="0" w:line="276" w:lineRule="auto"/>
        <w:jc w:val="both"/>
        <w:rPr>
          <w:rFonts w:ascii="Times New Roman" w:hAnsi="Times New Roman" w:cs="Times New Roman"/>
          <w:sz w:val="22"/>
          <w:szCs w:val="22"/>
        </w:rPr>
      </w:pPr>
    </w:p>
    <w:p w14:paraId="53B96214" w14:textId="4D3112A1" w:rsidR="00A03D4A" w:rsidRPr="00A03D4A" w:rsidRDefault="00A03D4A" w:rsidP="00A03D4A">
      <w:pPr>
        <w:spacing w:after="0" w:line="276" w:lineRule="auto"/>
        <w:jc w:val="both"/>
        <w:rPr>
          <w:rFonts w:ascii="Times New Roman" w:hAnsi="Times New Roman" w:cs="Times New Roman"/>
          <w:b/>
          <w:bCs/>
          <w:sz w:val="22"/>
          <w:szCs w:val="22"/>
        </w:rPr>
      </w:pPr>
      <w:r w:rsidRPr="00A03D4A">
        <w:rPr>
          <w:rFonts w:ascii="Times New Roman" w:hAnsi="Times New Roman" w:cs="Times New Roman"/>
          <w:b/>
          <w:bCs/>
          <w:sz w:val="22"/>
          <w:szCs w:val="22"/>
        </w:rPr>
        <w:t>Indicateurs chiffrés objectivables</w:t>
      </w:r>
    </w:p>
    <w:p w14:paraId="09F47056" w14:textId="77777777" w:rsidR="00A03D4A" w:rsidRPr="00A03D4A" w:rsidRDefault="00A03D4A" w:rsidP="00A03D4A">
      <w:pPr>
        <w:spacing w:after="0" w:line="276" w:lineRule="auto"/>
        <w:jc w:val="both"/>
        <w:rPr>
          <w:rFonts w:ascii="Times New Roman" w:hAnsi="Times New Roman" w:cs="Times New Roman"/>
          <w:sz w:val="22"/>
          <w:szCs w:val="22"/>
        </w:rPr>
      </w:pPr>
      <w:r w:rsidRPr="00A03D4A">
        <w:rPr>
          <w:rFonts w:ascii="Times New Roman" w:hAnsi="Times New Roman" w:cs="Times New Roman"/>
          <w:sz w:val="22"/>
          <w:szCs w:val="22"/>
        </w:rPr>
        <w:t>Notre CA des 5 premiers mois est passé de 274 647.14€ en 2024 à 174 640.41€ en 2025</w:t>
      </w:r>
    </w:p>
    <w:p w14:paraId="01864945" w14:textId="77777777" w:rsidR="00A03D4A" w:rsidRPr="00A03D4A" w:rsidRDefault="00A03D4A" w:rsidP="00A03D4A">
      <w:pPr>
        <w:spacing w:after="0" w:line="276" w:lineRule="auto"/>
        <w:jc w:val="both"/>
        <w:rPr>
          <w:rFonts w:ascii="Times New Roman" w:hAnsi="Times New Roman" w:cs="Times New Roman"/>
          <w:sz w:val="22"/>
          <w:szCs w:val="22"/>
        </w:rPr>
      </w:pPr>
      <w:r w:rsidRPr="00A03D4A">
        <w:rPr>
          <w:rFonts w:ascii="Times New Roman" w:hAnsi="Times New Roman" w:cs="Times New Roman"/>
          <w:sz w:val="22"/>
          <w:szCs w:val="22"/>
        </w:rPr>
        <w:lastRenderedPageBreak/>
        <w:t>Normalement la production fonctionne 4 jours à raison de 10heures/jour, or depuis mars nous tournons en moyenne à 2 jours de 10 heures par semaine.</w:t>
      </w:r>
    </w:p>
    <w:p w14:paraId="46A86C3C" w14:textId="77777777" w:rsidR="00602F70" w:rsidRDefault="00602F70" w:rsidP="00A03D4A">
      <w:pPr>
        <w:spacing w:after="0" w:line="276" w:lineRule="auto"/>
        <w:jc w:val="both"/>
        <w:rPr>
          <w:rFonts w:ascii="Times New Roman" w:hAnsi="Times New Roman" w:cs="Times New Roman"/>
          <w:sz w:val="22"/>
          <w:szCs w:val="22"/>
        </w:rPr>
      </w:pPr>
    </w:p>
    <w:p w14:paraId="2B19FBA1" w14:textId="09741DD0" w:rsidR="00A03D4A" w:rsidRPr="00602F70" w:rsidRDefault="00A03D4A" w:rsidP="00A03D4A">
      <w:pPr>
        <w:spacing w:after="0" w:line="276" w:lineRule="auto"/>
        <w:jc w:val="both"/>
        <w:rPr>
          <w:rFonts w:ascii="Times New Roman" w:hAnsi="Times New Roman" w:cs="Times New Roman"/>
          <w:b/>
          <w:bCs/>
          <w:sz w:val="22"/>
          <w:szCs w:val="22"/>
        </w:rPr>
      </w:pPr>
      <w:r w:rsidRPr="00602F70">
        <w:rPr>
          <w:rFonts w:ascii="Times New Roman" w:hAnsi="Times New Roman" w:cs="Times New Roman"/>
          <w:b/>
          <w:bCs/>
          <w:sz w:val="22"/>
          <w:szCs w:val="22"/>
        </w:rPr>
        <w:t>Problème de trésorerie prévisible :</w:t>
      </w:r>
    </w:p>
    <w:p w14:paraId="15BAC89B" w14:textId="15F654E5" w:rsidR="00602F70" w:rsidRDefault="00602F70" w:rsidP="00A03D4A">
      <w:pPr>
        <w:spacing w:after="0" w:line="276" w:lineRule="auto"/>
        <w:jc w:val="both"/>
        <w:rPr>
          <w:rFonts w:ascii="Times New Roman" w:hAnsi="Times New Roman" w:cs="Times New Roman"/>
          <w:sz w:val="22"/>
          <w:szCs w:val="22"/>
        </w:rPr>
      </w:pPr>
      <w:r w:rsidRPr="00602F70">
        <w:rPr>
          <w:rFonts w:ascii="Times New Roman" w:hAnsi="Times New Roman" w:cs="Times New Roman"/>
          <w:sz w:val="22"/>
          <w:szCs w:val="22"/>
        </w:rPr>
        <w:sym w:font="Wingdings" w:char="F0E8"/>
      </w:r>
      <w:r w:rsidR="00A03D4A" w:rsidRPr="00A03D4A">
        <w:rPr>
          <w:rFonts w:ascii="Times New Roman" w:hAnsi="Times New Roman" w:cs="Times New Roman"/>
          <w:sz w:val="22"/>
          <w:szCs w:val="22"/>
        </w:rPr>
        <w:t xml:space="preserve">Constaté </w:t>
      </w:r>
    </w:p>
    <w:p w14:paraId="1ED70F97" w14:textId="464D1210" w:rsidR="00A03D4A" w:rsidRPr="00602F70" w:rsidRDefault="00A03D4A" w:rsidP="00602F70">
      <w:pPr>
        <w:pStyle w:val="Paragraphedeliste"/>
        <w:numPr>
          <w:ilvl w:val="0"/>
          <w:numId w:val="13"/>
        </w:numPr>
        <w:spacing w:after="0" w:line="276" w:lineRule="auto"/>
        <w:jc w:val="both"/>
        <w:rPr>
          <w:rFonts w:ascii="Times New Roman" w:hAnsi="Times New Roman" w:cs="Times New Roman"/>
          <w:sz w:val="22"/>
          <w:szCs w:val="22"/>
        </w:rPr>
      </w:pPr>
      <w:r w:rsidRPr="00602F70">
        <w:rPr>
          <w:rFonts w:ascii="Times New Roman" w:hAnsi="Times New Roman" w:cs="Times New Roman"/>
          <w:sz w:val="22"/>
          <w:szCs w:val="22"/>
        </w:rPr>
        <w:t>88 362€ en avril</w:t>
      </w:r>
    </w:p>
    <w:p w14:paraId="3B7DE99D" w14:textId="77777777" w:rsidR="00A03D4A" w:rsidRPr="00602F70" w:rsidRDefault="00A03D4A" w:rsidP="00602F70">
      <w:pPr>
        <w:pStyle w:val="Paragraphedeliste"/>
        <w:numPr>
          <w:ilvl w:val="0"/>
          <w:numId w:val="13"/>
        </w:numPr>
        <w:spacing w:after="0" w:line="276" w:lineRule="auto"/>
        <w:jc w:val="both"/>
        <w:rPr>
          <w:rFonts w:ascii="Times New Roman" w:hAnsi="Times New Roman" w:cs="Times New Roman"/>
          <w:sz w:val="22"/>
          <w:szCs w:val="22"/>
        </w:rPr>
      </w:pPr>
      <w:r w:rsidRPr="00602F70">
        <w:rPr>
          <w:rFonts w:ascii="Times New Roman" w:hAnsi="Times New Roman" w:cs="Times New Roman"/>
          <w:sz w:val="22"/>
          <w:szCs w:val="22"/>
        </w:rPr>
        <w:t>59 528€ en mai</w:t>
      </w:r>
    </w:p>
    <w:p w14:paraId="6877EE62" w14:textId="77777777" w:rsidR="00A03D4A" w:rsidRPr="00602F70" w:rsidRDefault="00A03D4A" w:rsidP="00602F70">
      <w:pPr>
        <w:pStyle w:val="Paragraphedeliste"/>
        <w:numPr>
          <w:ilvl w:val="0"/>
          <w:numId w:val="13"/>
        </w:numPr>
        <w:spacing w:after="0" w:line="276" w:lineRule="auto"/>
        <w:jc w:val="both"/>
        <w:rPr>
          <w:rFonts w:ascii="Times New Roman" w:hAnsi="Times New Roman" w:cs="Times New Roman"/>
          <w:sz w:val="22"/>
          <w:szCs w:val="22"/>
        </w:rPr>
      </w:pPr>
      <w:r w:rsidRPr="00602F70">
        <w:rPr>
          <w:rFonts w:ascii="Times New Roman" w:hAnsi="Times New Roman" w:cs="Times New Roman"/>
          <w:sz w:val="22"/>
          <w:szCs w:val="22"/>
        </w:rPr>
        <w:t>52 523€ en juin</w:t>
      </w:r>
    </w:p>
    <w:p w14:paraId="33BE0FFA" w14:textId="5476C657" w:rsidR="00602F70" w:rsidRDefault="00602F70" w:rsidP="00A03D4A">
      <w:pPr>
        <w:spacing w:after="0" w:line="276" w:lineRule="auto"/>
        <w:jc w:val="both"/>
        <w:rPr>
          <w:rFonts w:ascii="Times New Roman" w:hAnsi="Times New Roman" w:cs="Times New Roman"/>
          <w:sz w:val="22"/>
          <w:szCs w:val="22"/>
        </w:rPr>
      </w:pPr>
      <w:r w:rsidRPr="00602F70">
        <w:rPr>
          <w:rFonts w:ascii="Times New Roman" w:hAnsi="Times New Roman" w:cs="Times New Roman"/>
          <w:sz w:val="22"/>
          <w:szCs w:val="22"/>
        </w:rPr>
        <w:sym w:font="Wingdings" w:char="F0E8"/>
      </w:r>
      <w:r w:rsidR="00A03D4A" w:rsidRPr="00A03D4A">
        <w:rPr>
          <w:rFonts w:ascii="Times New Roman" w:hAnsi="Times New Roman" w:cs="Times New Roman"/>
          <w:sz w:val="22"/>
          <w:szCs w:val="22"/>
        </w:rPr>
        <w:t xml:space="preserve">Prévisible </w:t>
      </w:r>
    </w:p>
    <w:p w14:paraId="545E3286" w14:textId="77777777" w:rsidR="001B182B" w:rsidRDefault="001B182B" w:rsidP="001B182B">
      <w:pPr>
        <w:spacing w:after="0" w:line="276" w:lineRule="auto"/>
        <w:jc w:val="both"/>
        <w:rPr>
          <w:rFonts w:ascii="Times New Roman" w:hAnsi="Times New Roman" w:cs="Times New Roman"/>
          <w:sz w:val="22"/>
          <w:szCs w:val="22"/>
        </w:rPr>
      </w:pPr>
      <w:r>
        <w:rPr>
          <w:rFonts w:ascii="Times New Roman" w:hAnsi="Times New Roman" w:cs="Times New Roman"/>
          <w:sz w:val="22"/>
          <w:szCs w:val="22"/>
        </w:rPr>
        <w:t>En juillet</w:t>
      </w:r>
      <w:r w:rsidRPr="001B182B">
        <w:rPr>
          <w:rFonts w:ascii="Times New Roman" w:hAnsi="Times New Roman" w:cs="Times New Roman"/>
          <w:sz w:val="22"/>
          <w:szCs w:val="22"/>
        </w:rPr>
        <w:t>, aout et septembre</w:t>
      </w:r>
      <w:r>
        <w:rPr>
          <w:rFonts w:ascii="Times New Roman" w:hAnsi="Times New Roman" w:cs="Times New Roman"/>
          <w:sz w:val="22"/>
          <w:szCs w:val="22"/>
        </w:rPr>
        <w:t>,</w:t>
      </w:r>
      <w:r w:rsidRPr="001B182B">
        <w:rPr>
          <w:rFonts w:ascii="Times New Roman" w:hAnsi="Times New Roman" w:cs="Times New Roman"/>
          <w:sz w:val="22"/>
          <w:szCs w:val="22"/>
        </w:rPr>
        <w:t xml:space="preserve"> </w:t>
      </w:r>
      <w:r>
        <w:rPr>
          <w:rFonts w:ascii="Times New Roman" w:hAnsi="Times New Roman" w:cs="Times New Roman"/>
          <w:sz w:val="22"/>
          <w:szCs w:val="22"/>
        </w:rPr>
        <w:t>le</w:t>
      </w:r>
      <w:r w:rsidRPr="001B182B">
        <w:rPr>
          <w:rFonts w:ascii="Times New Roman" w:hAnsi="Times New Roman" w:cs="Times New Roman"/>
          <w:sz w:val="22"/>
          <w:szCs w:val="22"/>
        </w:rPr>
        <w:t xml:space="preserve"> solde de commandes dans la construction navale a permis de maintenir la trésorerie</w:t>
      </w:r>
      <w:r>
        <w:rPr>
          <w:rFonts w:ascii="Times New Roman" w:hAnsi="Times New Roman" w:cs="Times New Roman"/>
          <w:sz w:val="22"/>
          <w:szCs w:val="22"/>
        </w:rPr>
        <w:t xml:space="preserve">. </w:t>
      </w:r>
    </w:p>
    <w:p w14:paraId="62241971" w14:textId="7CDED35B" w:rsidR="001B182B" w:rsidRPr="001B182B" w:rsidRDefault="001B182B" w:rsidP="001B182B">
      <w:pPr>
        <w:spacing w:after="0" w:line="276" w:lineRule="auto"/>
        <w:jc w:val="both"/>
        <w:rPr>
          <w:rFonts w:ascii="Times New Roman" w:hAnsi="Times New Roman" w:cs="Times New Roman"/>
          <w:sz w:val="22"/>
          <w:szCs w:val="22"/>
        </w:rPr>
      </w:pPr>
      <w:r>
        <w:rPr>
          <w:rFonts w:ascii="Times New Roman" w:hAnsi="Times New Roman" w:cs="Times New Roman"/>
          <w:sz w:val="22"/>
          <w:szCs w:val="22"/>
        </w:rPr>
        <w:t>Néanmoins, les prévisions ann</w:t>
      </w:r>
      <w:r w:rsidR="00CA0ED7">
        <w:rPr>
          <w:rFonts w:ascii="Times New Roman" w:hAnsi="Times New Roman" w:cs="Times New Roman"/>
          <w:sz w:val="22"/>
          <w:szCs w:val="22"/>
        </w:rPr>
        <w:t xml:space="preserve">oncent une trésorerie négative </w:t>
      </w:r>
      <w:r w:rsidR="00CA0ED7" w:rsidRPr="001B182B">
        <w:rPr>
          <w:rFonts w:ascii="Times New Roman" w:hAnsi="Times New Roman" w:cs="Times New Roman"/>
          <w:sz w:val="22"/>
          <w:szCs w:val="22"/>
        </w:rPr>
        <w:t>à</w:t>
      </w:r>
      <w:r w:rsidRPr="001B182B">
        <w:rPr>
          <w:rFonts w:ascii="Times New Roman" w:hAnsi="Times New Roman" w:cs="Times New Roman"/>
          <w:sz w:val="22"/>
          <w:szCs w:val="22"/>
        </w:rPr>
        <w:t xml:space="preserve"> partir de février 2026</w:t>
      </w:r>
    </w:p>
    <w:p w14:paraId="05748FE3" w14:textId="77777777" w:rsidR="001B182B" w:rsidRDefault="001B182B" w:rsidP="00602F70">
      <w:pPr>
        <w:spacing w:after="0" w:line="276" w:lineRule="auto"/>
        <w:jc w:val="both"/>
        <w:rPr>
          <w:rFonts w:ascii="Times New Roman" w:hAnsi="Times New Roman" w:cs="Times New Roman"/>
          <w:sz w:val="22"/>
          <w:szCs w:val="22"/>
          <w:highlight w:val="yellow"/>
        </w:rPr>
      </w:pPr>
    </w:p>
    <w:p w14:paraId="15A6B69A" w14:textId="77777777" w:rsidR="00602F70" w:rsidRPr="00602F70" w:rsidRDefault="00602F70" w:rsidP="00602F70">
      <w:pPr>
        <w:spacing w:after="0" w:line="276" w:lineRule="auto"/>
        <w:jc w:val="both"/>
        <w:rPr>
          <w:rFonts w:ascii="Times New Roman" w:hAnsi="Times New Roman" w:cs="Times New Roman"/>
          <w:b/>
          <w:bCs/>
          <w:sz w:val="22"/>
          <w:szCs w:val="22"/>
        </w:rPr>
      </w:pPr>
      <w:r w:rsidRPr="00602F70">
        <w:rPr>
          <w:rFonts w:ascii="Times New Roman" w:hAnsi="Times New Roman" w:cs="Times New Roman"/>
          <w:b/>
          <w:bCs/>
          <w:sz w:val="22"/>
          <w:szCs w:val="22"/>
        </w:rPr>
        <w:t>Durée estimée de la baisse d’activité et perspectives de redressement</w:t>
      </w:r>
    </w:p>
    <w:p w14:paraId="37B7FB9A" w14:textId="57FCC661" w:rsidR="00602F70" w:rsidRPr="00602F70" w:rsidRDefault="00602F70" w:rsidP="00602F70">
      <w:pPr>
        <w:spacing w:after="0" w:line="276" w:lineRule="auto"/>
        <w:jc w:val="both"/>
        <w:rPr>
          <w:rFonts w:ascii="Times New Roman" w:hAnsi="Times New Roman" w:cs="Times New Roman"/>
          <w:sz w:val="22"/>
          <w:szCs w:val="22"/>
        </w:rPr>
      </w:pPr>
      <w:r w:rsidRPr="00602F70">
        <w:rPr>
          <w:rFonts w:ascii="Times New Roman" w:hAnsi="Times New Roman" w:cs="Times New Roman"/>
          <w:sz w:val="22"/>
          <w:szCs w:val="22"/>
        </w:rPr>
        <w:t xml:space="preserve">La baisse concernant plusieurs secteurs très différents à la fois, la situation ne pourra se redresser totalement </w:t>
      </w:r>
      <w:r w:rsidR="00CA0ED7">
        <w:rPr>
          <w:rFonts w:ascii="Times New Roman" w:hAnsi="Times New Roman" w:cs="Times New Roman"/>
          <w:sz w:val="22"/>
          <w:szCs w:val="22"/>
        </w:rPr>
        <w:t>fin 2026.</w:t>
      </w:r>
    </w:p>
    <w:p w14:paraId="283C0BA1" w14:textId="2DC516C3" w:rsidR="00602F70" w:rsidRPr="00602F70" w:rsidRDefault="00602F70" w:rsidP="00602F70">
      <w:pPr>
        <w:spacing w:after="0" w:line="276" w:lineRule="auto"/>
        <w:jc w:val="both"/>
        <w:rPr>
          <w:rFonts w:ascii="Times New Roman" w:hAnsi="Times New Roman" w:cs="Times New Roman"/>
          <w:sz w:val="22"/>
          <w:szCs w:val="22"/>
        </w:rPr>
      </w:pPr>
      <w:r w:rsidRPr="00602F70">
        <w:rPr>
          <w:rFonts w:ascii="Times New Roman" w:hAnsi="Times New Roman" w:cs="Times New Roman"/>
          <w:sz w:val="22"/>
          <w:szCs w:val="22"/>
        </w:rPr>
        <w:t>C’est pourquoi nous avons cherché un secteur différent pour limiter les risques.</w:t>
      </w:r>
    </w:p>
    <w:p w14:paraId="366518B1" w14:textId="456A8C89" w:rsidR="00602F70" w:rsidRDefault="00602F70" w:rsidP="00602F70">
      <w:pPr>
        <w:spacing w:after="0" w:line="276" w:lineRule="auto"/>
        <w:jc w:val="both"/>
        <w:rPr>
          <w:rFonts w:ascii="Times New Roman" w:hAnsi="Times New Roman" w:cs="Times New Roman"/>
          <w:sz w:val="22"/>
          <w:szCs w:val="22"/>
        </w:rPr>
      </w:pPr>
      <w:r w:rsidRPr="00602F70">
        <w:rPr>
          <w:rFonts w:ascii="Times New Roman" w:hAnsi="Times New Roman" w:cs="Times New Roman"/>
          <w:sz w:val="22"/>
          <w:szCs w:val="22"/>
        </w:rPr>
        <w:t>Notre choix s’est porté sur les flexibles pour gaz médicaux ou il n’existe que très peu de producteurs (un seul en France).</w:t>
      </w:r>
      <w:r w:rsidR="00BB59BA">
        <w:rPr>
          <w:rFonts w:ascii="Times New Roman" w:hAnsi="Times New Roman" w:cs="Times New Roman"/>
          <w:sz w:val="22"/>
          <w:szCs w:val="22"/>
        </w:rPr>
        <w:t xml:space="preserve"> </w:t>
      </w:r>
      <w:r w:rsidRPr="00602F70">
        <w:rPr>
          <w:rFonts w:ascii="Times New Roman" w:hAnsi="Times New Roman" w:cs="Times New Roman"/>
          <w:sz w:val="22"/>
          <w:szCs w:val="22"/>
        </w:rPr>
        <w:t>Il nous faut pour cela décider des caractéristiques des produits, identifier toutes les normes réglementaires et les laboratoires capables de les réaliser et enfin trouver un fournisseur capable de nous assurer la qualité des compounds</w:t>
      </w:r>
      <w:r w:rsidR="00BB59BA">
        <w:rPr>
          <w:rFonts w:ascii="Times New Roman" w:hAnsi="Times New Roman" w:cs="Times New Roman"/>
          <w:sz w:val="22"/>
          <w:szCs w:val="22"/>
        </w:rPr>
        <w:t>.</w:t>
      </w:r>
    </w:p>
    <w:p w14:paraId="4451B867" w14:textId="77777777" w:rsidR="00BB59BA" w:rsidRPr="00BB59BA" w:rsidRDefault="00BB59BA" w:rsidP="00BB59BA">
      <w:p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Il nous faudra ensuite produire les échantillons permettant de réaliser les essais en labo afin de vérifier la conformité des produits ou de les modifier pour y parvenir.</w:t>
      </w:r>
    </w:p>
    <w:p w14:paraId="0E1C0F47" w14:textId="1C3BFD03" w:rsidR="00BB59BA" w:rsidRPr="00BB59BA" w:rsidRDefault="00BB59BA" w:rsidP="00BB59BA">
      <w:p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 xml:space="preserve">Cette phase est longue et ne pourra aboutir avant </w:t>
      </w:r>
      <w:r w:rsidR="008F024A" w:rsidRPr="001B182B">
        <w:rPr>
          <w:rFonts w:ascii="Times New Roman" w:hAnsi="Times New Roman" w:cs="Times New Roman"/>
          <w:sz w:val="22"/>
          <w:szCs w:val="22"/>
        </w:rPr>
        <w:t xml:space="preserve">fin 2026.De plus un début d’importation d’Italie nous conduit également </w:t>
      </w:r>
      <w:r w:rsidR="00AB3462" w:rsidRPr="001B182B">
        <w:rPr>
          <w:rFonts w:ascii="Times New Roman" w:hAnsi="Times New Roman" w:cs="Times New Roman"/>
          <w:sz w:val="22"/>
          <w:szCs w:val="22"/>
        </w:rPr>
        <w:t>à</w:t>
      </w:r>
      <w:r w:rsidR="008F024A" w:rsidRPr="001B182B">
        <w:rPr>
          <w:rFonts w:ascii="Times New Roman" w:hAnsi="Times New Roman" w:cs="Times New Roman"/>
          <w:sz w:val="22"/>
          <w:szCs w:val="22"/>
        </w:rPr>
        <w:t xml:space="preserve"> rechercher d’autres produits</w:t>
      </w:r>
      <w:r w:rsidR="00AB3462">
        <w:rPr>
          <w:rFonts w:ascii="Times New Roman" w:hAnsi="Times New Roman" w:cs="Times New Roman"/>
          <w:sz w:val="22"/>
          <w:szCs w:val="22"/>
        </w:rPr>
        <w:t>.</w:t>
      </w:r>
    </w:p>
    <w:p w14:paraId="08EAB8A2" w14:textId="2DB601AC" w:rsidR="00BB59BA" w:rsidRDefault="00BB59BA" w:rsidP="00BB59BA">
      <w:p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Le recours à l’activité partielle de longue durée permet de préserver l’emploi et d’assurer les formations nécessaires pour élargir les compétences excellentes dans le domaine actuel aux nouvelles productions</w:t>
      </w:r>
      <w:r w:rsidR="000315BB">
        <w:rPr>
          <w:rFonts w:ascii="Times New Roman" w:hAnsi="Times New Roman" w:cs="Times New Roman"/>
          <w:sz w:val="22"/>
          <w:szCs w:val="22"/>
        </w:rPr>
        <w:t>.</w:t>
      </w:r>
    </w:p>
    <w:p w14:paraId="1182231D" w14:textId="77777777" w:rsidR="007D658C" w:rsidRPr="007D658C" w:rsidRDefault="007D658C" w:rsidP="00BB59BA">
      <w:pPr>
        <w:pStyle w:val="Titre1"/>
      </w:pPr>
      <w:r w:rsidRPr="007D658C">
        <w:t>Article 2 – Perspectives d’activité et continuité</w:t>
      </w:r>
    </w:p>
    <w:p w14:paraId="0DA03814" w14:textId="77777777" w:rsidR="00BB59BA" w:rsidRDefault="00BB59BA" w:rsidP="00BB59BA">
      <w:p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L’entreprise s’engage à ne procéder à aucun licenciement économique des salariés placés en APLD Rebond pendant la durée de recours au dispositif.</w:t>
      </w:r>
    </w:p>
    <w:p w14:paraId="1EB85231" w14:textId="77777777" w:rsidR="00BB59BA" w:rsidRPr="00BB59BA" w:rsidRDefault="00BB59BA" w:rsidP="00BB59BA">
      <w:pPr>
        <w:spacing w:after="0" w:line="276" w:lineRule="auto"/>
        <w:jc w:val="both"/>
        <w:rPr>
          <w:rFonts w:ascii="Times New Roman" w:hAnsi="Times New Roman" w:cs="Times New Roman"/>
          <w:sz w:val="22"/>
          <w:szCs w:val="22"/>
        </w:rPr>
      </w:pPr>
    </w:p>
    <w:p w14:paraId="5694001A" w14:textId="3F8C87D1" w:rsidR="00BB59BA" w:rsidRPr="00BB59BA" w:rsidRDefault="00BB59BA" w:rsidP="00BB59BA">
      <w:p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 xml:space="preserve">Comme évoqué dans le diagnostic économique (art.1) la baisse d’activité que subit </w:t>
      </w:r>
      <w:r w:rsidR="008D104D">
        <w:rPr>
          <w:rFonts w:ascii="Times New Roman" w:hAnsi="Times New Roman" w:cs="Times New Roman"/>
          <w:sz w:val="22"/>
          <w:szCs w:val="22"/>
        </w:rPr>
        <w:t>l’entreprise</w:t>
      </w:r>
      <w:r w:rsidRPr="00BB59BA">
        <w:rPr>
          <w:rFonts w:ascii="Times New Roman" w:hAnsi="Times New Roman" w:cs="Times New Roman"/>
          <w:sz w:val="22"/>
          <w:szCs w:val="22"/>
        </w:rPr>
        <w:t xml:space="preserve"> depuis fin 2024 est liée au contexte conjoncturel sectoriel défavorable et non à des facteurs structurels internes.</w:t>
      </w:r>
    </w:p>
    <w:p w14:paraId="06D4BF10" w14:textId="77777777" w:rsidR="00BB59BA" w:rsidRPr="00BB59BA" w:rsidRDefault="00BB59BA" w:rsidP="00BB59BA">
      <w:pPr>
        <w:pStyle w:val="Paragraphedeliste"/>
        <w:numPr>
          <w:ilvl w:val="0"/>
          <w:numId w:val="15"/>
        </w:num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La construction navale a subi des baisses liées à la diminution des commandes américaines.</w:t>
      </w:r>
    </w:p>
    <w:p w14:paraId="2AB28595" w14:textId="038A8907" w:rsidR="00BB59BA" w:rsidRPr="00BB59BA" w:rsidRDefault="00BB59BA" w:rsidP="00BB59BA">
      <w:pPr>
        <w:pStyle w:val="Paragraphedeliste"/>
        <w:numPr>
          <w:ilvl w:val="0"/>
          <w:numId w:val="15"/>
        </w:num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Les march</w:t>
      </w:r>
      <w:r w:rsidR="003E1AB5">
        <w:rPr>
          <w:rFonts w:ascii="Times New Roman" w:hAnsi="Times New Roman" w:cs="Times New Roman"/>
          <w:sz w:val="22"/>
          <w:szCs w:val="22"/>
        </w:rPr>
        <w:t>é</w:t>
      </w:r>
      <w:r w:rsidRPr="00BB59BA">
        <w:rPr>
          <w:rFonts w:ascii="Times New Roman" w:hAnsi="Times New Roman" w:cs="Times New Roman"/>
          <w:sz w:val="22"/>
          <w:szCs w:val="22"/>
        </w:rPr>
        <w:t>s de l’agriculture, viticulture ont subi des phénomènes climatiques.</w:t>
      </w:r>
    </w:p>
    <w:p w14:paraId="4BA488CA" w14:textId="2035DEDF" w:rsidR="007D658C" w:rsidRDefault="00BB59BA" w:rsidP="00BB59BA">
      <w:pPr>
        <w:pStyle w:val="Paragraphedeliste"/>
        <w:numPr>
          <w:ilvl w:val="0"/>
          <w:numId w:val="15"/>
        </w:num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L’industrie est la seule à avoir globalement assez bien résisté mais représente une faible partie du chiffre d’affaires</w:t>
      </w:r>
    </w:p>
    <w:p w14:paraId="527A0EBB" w14:textId="77777777" w:rsidR="00BB59BA" w:rsidRDefault="00BB59BA" w:rsidP="00BB59BA">
      <w:pPr>
        <w:pStyle w:val="Paragraphedeliste"/>
        <w:spacing w:after="0" w:line="276" w:lineRule="auto"/>
        <w:jc w:val="both"/>
        <w:rPr>
          <w:rFonts w:ascii="Times New Roman" w:hAnsi="Times New Roman" w:cs="Times New Roman"/>
          <w:sz w:val="22"/>
          <w:szCs w:val="22"/>
        </w:rPr>
      </w:pPr>
    </w:p>
    <w:p w14:paraId="415D08FB" w14:textId="77777777" w:rsidR="00BB59BA" w:rsidRPr="00BB59BA" w:rsidRDefault="00BB59BA" w:rsidP="00BB59BA">
      <w:pPr>
        <w:spacing w:after="0" w:line="276" w:lineRule="auto"/>
        <w:jc w:val="both"/>
        <w:rPr>
          <w:rFonts w:ascii="Times New Roman" w:hAnsi="Times New Roman" w:cs="Times New Roman"/>
          <w:b/>
          <w:bCs/>
          <w:sz w:val="22"/>
          <w:szCs w:val="22"/>
        </w:rPr>
      </w:pPr>
      <w:r w:rsidRPr="00BB59BA">
        <w:rPr>
          <w:rFonts w:ascii="Times New Roman" w:hAnsi="Times New Roman" w:cs="Times New Roman"/>
          <w:b/>
          <w:bCs/>
          <w:sz w:val="22"/>
          <w:szCs w:val="22"/>
        </w:rPr>
        <w:t>Eléments garantissant la continuité d’activité malgré une situation financière contrainte</w:t>
      </w:r>
    </w:p>
    <w:p w14:paraId="292E4B2B" w14:textId="0398D0C3" w:rsidR="00BB59BA" w:rsidRPr="00BB59BA" w:rsidRDefault="008D104D" w:rsidP="00BB59BA">
      <w:pPr>
        <w:spacing w:after="0" w:line="276" w:lineRule="auto"/>
        <w:jc w:val="both"/>
        <w:rPr>
          <w:rFonts w:ascii="Times New Roman" w:hAnsi="Times New Roman" w:cs="Times New Roman"/>
          <w:sz w:val="22"/>
          <w:szCs w:val="22"/>
        </w:rPr>
      </w:pPr>
      <w:r>
        <w:rPr>
          <w:rFonts w:ascii="Times New Roman" w:hAnsi="Times New Roman" w:cs="Times New Roman"/>
          <w:sz w:val="22"/>
          <w:szCs w:val="22"/>
        </w:rPr>
        <w:t>L’entreprise</w:t>
      </w:r>
      <w:r w:rsidR="00BB59BA" w:rsidRPr="00BB59BA">
        <w:rPr>
          <w:rFonts w:ascii="Times New Roman" w:hAnsi="Times New Roman" w:cs="Times New Roman"/>
          <w:sz w:val="22"/>
          <w:szCs w:val="22"/>
        </w:rPr>
        <w:t xml:space="preserve"> a débuté en mai 2025 le remboursement du prêt BPI, qui se rajoute au remboursement du prêt PGE qui sera totalement remboursé en avril 2026.</w:t>
      </w:r>
    </w:p>
    <w:p w14:paraId="70067D1F" w14:textId="3C32561B" w:rsidR="00BB59BA" w:rsidRPr="00BB59BA" w:rsidRDefault="008D104D" w:rsidP="00BB59BA">
      <w:pPr>
        <w:spacing w:after="0" w:line="276" w:lineRule="auto"/>
        <w:jc w:val="both"/>
        <w:rPr>
          <w:rFonts w:ascii="Times New Roman" w:hAnsi="Times New Roman" w:cs="Times New Roman"/>
          <w:sz w:val="22"/>
          <w:szCs w:val="22"/>
        </w:rPr>
      </w:pPr>
      <w:r>
        <w:rPr>
          <w:rFonts w:ascii="Times New Roman" w:hAnsi="Times New Roman" w:cs="Times New Roman"/>
          <w:sz w:val="22"/>
          <w:szCs w:val="22"/>
        </w:rPr>
        <w:t>L’entreprise</w:t>
      </w:r>
      <w:r w:rsidRPr="00BB59BA">
        <w:rPr>
          <w:rFonts w:ascii="Times New Roman" w:hAnsi="Times New Roman" w:cs="Times New Roman"/>
          <w:sz w:val="22"/>
          <w:szCs w:val="22"/>
        </w:rPr>
        <w:t xml:space="preserve"> </w:t>
      </w:r>
      <w:r w:rsidR="00BB59BA" w:rsidRPr="00BB59BA">
        <w:rPr>
          <w:rFonts w:ascii="Times New Roman" w:hAnsi="Times New Roman" w:cs="Times New Roman"/>
          <w:sz w:val="22"/>
          <w:szCs w:val="22"/>
        </w:rPr>
        <w:t>cumule actuellement la baisse brutale de son chiffre d’affaires et les investissements nécessaires à la mise en place de la nouvelle gamme de produits.</w:t>
      </w:r>
    </w:p>
    <w:p w14:paraId="59290B88" w14:textId="5DA33475" w:rsidR="00BB59BA" w:rsidRDefault="00BB59BA" w:rsidP="00BB59BA">
      <w:p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lastRenderedPageBreak/>
        <w:t>Les dépenses ont été diminuées et une recherche active de nouveaux clients a été mise en place. La mise en place du dispositif APLD Rebond permet de préserver les compétences et de les former aux exigences supplémentaires de la gamme de produits en développement</w:t>
      </w:r>
      <w:r>
        <w:rPr>
          <w:rFonts w:ascii="Times New Roman" w:hAnsi="Times New Roman" w:cs="Times New Roman"/>
          <w:sz w:val="22"/>
          <w:szCs w:val="22"/>
        </w:rPr>
        <w:t>.</w:t>
      </w:r>
    </w:p>
    <w:p w14:paraId="4865168D" w14:textId="77777777" w:rsidR="00BB59BA" w:rsidRDefault="00BB59BA" w:rsidP="00BB59BA">
      <w:pPr>
        <w:spacing w:after="0" w:line="276" w:lineRule="auto"/>
        <w:jc w:val="both"/>
        <w:rPr>
          <w:rFonts w:ascii="Times New Roman" w:hAnsi="Times New Roman" w:cs="Times New Roman"/>
          <w:sz w:val="22"/>
          <w:szCs w:val="22"/>
        </w:rPr>
      </w:pPr>
    </w:p>
    <w:p w14:paraId="5B5C8E27" w14:textId="77777777" w:rsidR="00BB59BA" w:rsidRPr="00BB59BA" w:rsidRDefault="00BB59BA" w:rsidP="00BB59BA">
      <w:pPr>
        <w:spacing w:after="0" w:line="276" w:lineRule="auto"/>
        <w:jc w:val="both"/>
        <w:rPr>
          <w:rFonts w:ascii="Times New Roman" w:hAnsi="Times New Roman" w:cs="Times New Roman"/>
          <w:b/>
          <w:bCs/>
          <w:sz w:val="22"/>
          <w:szCs w:val="22"/>
        </w:rPr>
      </w:pPr>
      <w:r w:rsidRPr="00BB59BA">
        <w:rPr>
          <w:rFonts w:ascii="Times New Roman" w:hAnsi="Times New Roman" w:cs="Times New Roman"/>
          <w:b/>
          <w:bCs/>
          <w:sz w:val="22"/>
          <w:szCs w:val="22"/>
        </w:rPr>
        <w:t>Actions engagées pour assurer la reprise</w:t>
      </w:r>
    </w:p>
    <w:p w14:paraId="08C64B3C" w14:textId="77777777" w:rsidR="00BB59BA" w:rsidRPr="00BB59BA" w:rsidRDefault="00BB59BA" w:rsidP="00BB59BA">
      <w:pPr>
        <w:pStyle w:val="Paragraphedeliste"/>
        <w:numPr>
          <w:ilvl w:val="0"/>
          <w:numId w:val="16"/>
        </w:numPr>
        <w:spacing w:after="0" w:line="276" w:lineRule="auto"/>
        <w:jc w:val="both"/>
        <w:rPr>
          <w:rFonts w:ascii="Times New Roman" w:hAnsi="Times New Roman" w:cs="Times New Roman"/>
          <w:sz w:val="22"/>
          <w:szCs w:val="22"/>
          <w:u w:val="single"/>
        </w:rPr>
      </w:pPr>
      <w:r w:rsidRPr="00BB59BA">
        <w:rPr>
          <w:rFonts w:ascii="Times New Roman" w:hAnsi="Times New Roman" w:cs="Times New Roman"/>
          <w:sz w:val="22"/>
          <w:szCs w:val="22"/>
          <w:u w:val="single"/>
        </w:rPr>
        <w:t>Relance commerciale</w:t>
      </w:r>
    </w:p>
    <w:p w14:paraId="3A40E0D7" w14:textId="77777777" w:rsidR="00BB59BA" w:rsidRPr="00BB59BA" w:rsidRDefault="00BB59BA" w:rsidP="00BB59BA">
      <w:p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L’assistante a été formée pour assurer en heures supplémentaires la recherche de nouveaux clients et a déjà abouti à l’obtention de deux nouveaux clients.</w:t>
      </w:r>
    </w:p>
    <w:p w14:paraId="65FE59BE" w14:textId="77777777" w:rsidR="00BB59BA" w:rsidRPr="00BB59BA" w:rsidRDefault="00BB59BA" w:rsidP="00BB59BA">
      <w:pPr>
        <w:pStyle w:val="Paragraphedeliste"/>
        <w:numPr>
          <w:ilvl w:val="0"/>
          <w:numId w:val="16"/>
        </w:numPr>
        <w:spacing w:after="0" w:line="276" w:lineRule="auto"/>
        <w:jc w:val="both"/>
        <w:rPr>
          <w:rFonts w:ascii="Times New Roman" w:hAnsi="Times New Roman" w:cs="Times New Roman"/>
          <w:sz w:val="22"/>
          <w:szCs w:val="22"/>
          <w:u w:val="single"/>
        </w:rPr>
      </w:pPr>
      <w:r w:rsidRPr="00BB59BA">
        <w:rPr>
          <w:rFonts w:ascii="Times New Roman" w:hAnsi="Times New Roman" w:cs="Times New Roman"/>
          <w:sz w:val="22"/>
          <w:szCs w:val="22"/>
          <w:u w:val="single"/>
        </w:rPr>
        <w:t>Offre produits</w:t>
      </w:r>
    </w:p>
    <w:p w14:paraId="69C5AC5B" w14:textId="77777777" w:rsidR="00BB59BA" w:rsidRPr="00BB59BA" w:rsidRDefault="00BB59BA" w:rsidP="00BB59BA">
      <w:p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La nouvelle gamme de produits a été définie, les fournisseurs de matières premières mis en place, la recherche de laboratoires de contrôle pour la validation des produits est en cours ainsi que celle des équipements nécessaires.</w:t>
      </w:r>
    </w:p>
    <w:p w14:paraId="5F721332" w14:textId="77777777" w:rsidR="00BB59BA" w:rsidRPr="00BB59BA" w:rsidRDefault="00BB59BA" w:rsidP="00BB59BA">
      <w:pPr>
        <w:pStyle w:val="Paragraphedeliste"/>
        <w:numPr>
          <w:ilvl w:val="0"/>
          <w:numId w:val="16"/>
        </w:numPr>
        <w:spacing w:after="0" w:line="276" w:lineRule="auto"/>
        <w:jc w:val="both"/>
        <w:rPr>
          <w:rFonts w:ascii="Times New Roman" w:hAnsi="Times New Roman" w:cs="Times New Roman"/>
          <w:sz w:val="22"/>
          <w:szCs w:val="22"/>
          <w:u w:val="single"/>
        </w:rPr>
      </w:pPr>
      <w:r w:rsidRPr="00BB59BA">
        <w:rPr>
          <w:rFonts w:ascii="Times New Roman" w:hAnsi="Times New Roman" w:cs="Times New Roman"/>
          <w:sz w:val="22"/>
          <w:szCs w:val="22"/>
          <w:u w:val="single"/>
        </w:rPr>
        <w:t>Pilotage financier</w:t>
      </w:r>
    </w:p>
    <w:p w14:paraId="365753D6" w14:textId="77777777" w:rsidR="00BB59BA" w:rsidRPr="00BB59BA" w:rsidRDefault="00BB59BA" w:rsidP="00BB59BA">
      <w:p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Les dépenses nécessaires à la mise en place de la nouvelle gamme de produits ont été intégrés dans le plan de trésorerie.</w:t>
      </w:r>
    </w:p>
    <w:p w14:paraId="652022A7" w14:textId="03B5CE0E" w:rsidR="00BB59BA" w:rsidRPr="00BB59BA" w:rsidRDefault="00BB59BA" w:rsidP="00BB59BA">
      <w:pPr>
        <w:spacing w:after="0" w:line="276" w:lineRule="auto"/>
        <w:jc w:val="both"/>
        <w:rPr>
          <w:rFonts w:ascii="Times New Roman" w:hAnsi="Times New Roman" w:cs="Times New Roman"/>
          <w:sz w:val="22"/>
          <w:szCs w:val="22"/>
        </w:rPr>
      </w:pPr>
      <w:r w:rsidRPr="00BB59BA">
        <w:rPr>
          <w:rFonts w:ascii="Times New Roman" w:hAnsi="Times New Roman" w:cs="Times New Roman"/>
          <w:sz w:val="22"/>
          <w:szCs w:val="22"/>
        </w:rPr>
        <w:t xml:space="preserve">Les besoins de financement donnent lieu à la recherche d’aides complémentaires, (déjà débuté, </w:t>
      </w:r>
      <w:r w:rsidR="00E12559" w:rsidRPr="00E12559">
        <w:rPr>
          <w:rFonts w:ascii="Times New Roman" w:hAnsi="Times New Roman" w:cs="Times New Roman"/>
          <w:sz w:val="22"/>
          <w:szCs w:val="22"/>
        </w:rPr>
        <w:t>prévu pour fin 2025 et premier semestre 2026</w:t>
      </w:r>
      <w:r w:rsidRPr="00E12559">
        <w:rPr>
          <w:rFonts w:ascii="Times New Roman" w:hAnsi="Times New Roman" w:cs="Times New Roman"/>
          <w:sz w:val="22"/>
          <w:szCs w:val="22"/>
        </w:rPr>
        <w:t>)</w:t>
      </w:r>
      <w:r w:rsidRPr="00BB59BA">
        <w:rPr>
          <w:rFonts w:ascii="Times New Roman" w:hAnsi="Times New Roman" w:cs="Times New Roman"/>
          <w:sz w:val="22"/>
          <w:szCs w:val="22"/>
        </w:rPr>
        <w:t xml:space="preserve"> pour le financement des équipements et des validations des produits (Région et BPI).</w:t>
      </w:r>
    </w:p>
    <w:p w14:paraId="2C8CFD9D" w14:textId="77777777" w:rsidR="00E81CD2" w:rsidRDefault="006A068F" w:rsidP="00E81CD2">
      <w:pPr>
        <w:pStyle w:val="Titre1"/>
      </w:pPr>
      <w:r w:rsidRPr="006A068F">
        <w:t xml:space="preserve">Article </w:t>
      </w:r>
      <w:r>
        <w:t>3</w:t>
      </w:r>
      <w:r w:rsidRPr="006A068F">
        <w:t xml:space="preserve"> – Date de début et durée d’application </w:t>
      </w:r>
    </w:p>
    <w:p w14:paraId="1FE2581A" w14:textId="13A065DF" w:rsidR="00E81CD2" w:rsidRPr="00E81CD2" w:rsidRDefault="00E81CD2" w:rsidP="0080313A">
      <w:pPr>
        <w:pStyle w:val="Titre1"/>
        <w:jc w:val="both"/>
        <w:rPr>
          <w:rFonts w:ascii="Times New Roman" w:eastAsiaTheme="minorHAnsi" w:hAnsi="Times New Roman" w:cs="Times New Roman"/>
          <w:color w:val="auto"/>
          <w:sz w:val="22"/>
          <w:szCs w:val="22"/>
        </w:rPr>
      </w:pPr>
      <w:r w:rsidRPr="00E81CD2">
        <w:rPr>
          <w:rFonts w:ascii="Times New Roman" w:eastAsiaTheme="minorHAnsi" w:hAnsi="Times New Roman" w:cs="Times New Roman"/>
          <w:color w:val="auto"/>
          <w:sz w:val="22"/>
          <w:szCs w:val="22"/>
        </w:rPr>
        <w:t xml:space="preserve">Le présent dispositif d’activité partielle de longue durée REBOND entre en vigueur à compter du </w:t>
      </w:r>
      <w:r>
        <w:rPr>
          <w:rFonts w:ascii="Times New Roman" w:eastAsiaTheme="minorHAnsi" w:hAnsi="Times New Roman" w:cs="Times New Roman"/>
          <w:color w:val="auto"/>
          <w:sz w:val="22"/>
          <w:szCs w:val="22"/>
        </w:rPr>
        <w:t>22</w:t>
      </w:r>
      <w:r w:rsidRPr="00E81CD2">
        <w:rPr>
          <w:rFonts w:ascii="Times New Roman" w:eastAsiaTheme="minorHAnsi" w:hAnsi="Times New Roman" w:cs="Times New Roman"/>
          <w:color w:val="auto"/>
          <w:sz w:val="22"/>
          <w:szCs w:val="22"/>
        </w:rPr>
        <w:t xml:space="preserve"> </w:t>
      </w:r>
      <w:r>
        <w:rPr>
          <w:rFonts w:ascii="Times New Roman" w:eastAsiaTheme="minorHAnsi" w:hAnsi="Times New Roman" w:cs="Times New Roman"/>
          <w:color w:val="auto"/>
          <w:sz w:val="22"/>
          <w:szCs w:val="22"/>
        </w:rPr>
        <w:t>décembre</w:t>
      </w:r>
      <w:r w:rsidRPr="00E81CD2">
        <w:rPr>
          <w:rFonts w:ascii="Times New Roman" w:eastAsiaTheme="minorHAnsi" w:hAnsi="Times New Roman" w:cs="Times New Roman"/>
          <w:color w:val="auto"/>
          <w:sz w:val="22"/>
          <w:szCs w:val="22"/>
        </w:rPr>
        <w:t xml:space="preserve"> 2025, date fixée conformément aux dispositions de l’article 10 du décret n°2025-370 du 14 avril 2025. </w:t>
      </w:r>
      <w:r>
        <w:rPr>
          <w:rFonts w:ascii="Times New Roman" w:eastAsiaTheme="minorHAnsi" w:hAnsi="Times New Roman" w:cs="Times New Roman"/>
          <w:color w:val="auto"/>
          <w:sz w:val="22"/>
          <w:szCs w:val="22"/>
        </w:rPr>
        <w:t xml:space="preserve"> </w:t>
      </w:r>
      <w:r w:rsidRPr="00E81CD2">
        <w:rPr>
          <w:rFonts w:ascii="Times New Roman" w:eastAsiaTheme="minorHAnsi" w:hAnsi="Times New Roman" w:cs="Times New Roman"/>
          <w:color w:val="auto"/>
          <w:sz w:val="22"/>
          <w:szCs w:val="22"/>
        </w:rPr>
        <w:t xml:space="preserve">La durée d’application du dispositif est fixée à 12 mois, soit jusqu’au </w:t>
      </w:r>
      <w:r w:rsidR="0080313A">
        <w:rPr>
          <w:rFonts w:ascii="Times New Roman" w:eastAsiaTheme="minorHAnsi" w:hAnsi="Times New Roman" w:cs="Times New Roman"/>
          <w:color w:val="auto"/>
          <w:sz w:val="22"/>
          <w:szCs w:val="22"/>
        </w:rPr>
        <w:t>21</w:t>
      </w:r>
      <w:r w:rsidRPr="00E81CD2">
        <w:rPr>
          <w:rFonts w:ascii="Times New Roman" w:eastAsiaTheme="minorHAnsi" w:hAnsi="Times New Roman" w:cs="Times New Roman"/>
          <w:color w:val="auto"/>
          <w:sz w:val="22"/>
          <w:szCs w:val="22"/>
        </w:rPr>
        <w:t xml:space="preserve"> </w:t>
      </w:r>
      <w:r w:rsidR="0080313A">
        <w:rPr>
          <w:rFonts w:ascii="Times New Roman" w:eastAsiaTheme="minorHAnsi" w:hAnsi="Times New Roman" w:cs="Times New Roman"/>
          <w:color w:val="auto"/>
          <w:sz w:val="22"/>
          <w:szCs w:val="22"/>
        </w:rPr>
        <w:t>décembre</w:t>
      </w:r>
      <w:r w:rsidRPr="00E81CD2">
        <w:rPr>
          <w:rFonts w:ascii="Times New Roman" w:eastAsiaTheme="minorHAnsi" w:hAnsi="Times New Roman" w:cs="Times New Roman"/>
          <w:color w:val="auto"/>
          <w:sz w:val="22"/>
          <w:szCs w:val="22"/>
        </w:rPr>
        <w:t xml:space="preserve"> 2026.</w:t>
      </w:r>
    </w:p>
    <w:p w14:paraId="04BE56CA" w14:textId="77777777" w:rsidR="00E81CD2" w:rsidRDefault="00E81CD2" w:rsidP="0080313A">
      <w:pPr>
        <w:pStyle w:val="Titre1"/>
        <w:jc w:val="both"/>
        <w:rPr>
          <w:rFonts w:ascii="Times New Roman" w:eastAsiaTheme="minorHAnsi" w:hAnsi="Times New Roman" w:cs="Times New Roman"/>
          <w:color w:val="auto"/>
          <w:sz w:val="22"/>
          <w:szCs w:val="22"/>
        </w:rPr>
      </w:pPr>
      <w:r w:rsidRPr="00E81CD2">
        <w:rPr>
          <w:rFonts w:ascii="Times New Roman" w:eastAsiaTheme="minorHAnsi" w:hAnsi="Times New Roman" w:cs="Times New Roman"/>
          <w:color w:val="auto"/>
          <w:sz w:val="22"/>
          <w:szCs w:val="22"/>
        </w:rPr>
        <w:t>Cette durée est définie en fonction de la durée possible de la mise au point de la nouvelle gamme de produits.</w:t>
      </w:r>
    </w:p>
    <w:p w14:paraId="022FDB23" w14:textId="343F8AD8" w:rsidR="006A068F" w:rsidRPr="006A068F" w:rsidRDefault="006A068F" w:rsidP="00E81CD2">
      <w:pPr>
        <w:pStyle w:val="Titre1"/>
      </w:pPr>
      <w:r w:rsidRPr="006A068F">
        <w:t xml:space="preserve">Article 4 – Réduction maximale de l’horaire de travail </w:t>
      </w:r>
    </w:p>
    <w:p w14:paraId="00F6847E" w14:textId="77777777" w:rsidR="006A068F" w:rsidRPr="006A068F" w:rsidRDefault="006A068F" w:rsidP="006A068F">
      <w:pPr>
        <w:spacing w:after="0" w:line="276" w:lineRule="auto"/>
        <w:jc w:val="both"/>
        <w:rPr>
          <w:rFonts w:ascii="Times New Roman" w:hAnsi="Times New Roman" w:cs="Times New Roman"/>
          <w:sz w:val="22"/>
          <w:szCs w:val="22"/>
        </w:rPr>
      </w:pPr>
      <w:r w:rsidRPr="006A068F">
        <w:rPr>
          <w:rFonts w:ascii="Times New Roman" w:hAnsi="Times New Roman" w:cs="Times New Roman"/>
          <w:sz w:val="22"/>
          <w:szCs w:val="22"/>
        </w:rPr>
        <w:t>La réduction maximale de l’horaire de travail ne pourra excéder 40 % de la durée légale du travail (ou durée contractuelle pour les temps partiels).</w:t>
      </w:r>
    </w:p>
    <w:p w14:paraId="0C4580CA" w14:textId="24F4F91E" w:rsidR="006A068F" w:rsidRDefault="006A068F" w:rsidP="006A068F">
      <w:pPr>
        <w:spacing w:after="0" w:line="276" w:lineRule="auto"/>
        <w:jc w:val="both"/>
        <w:rPr>
          <w:rFonts w:ascii="Times New Roman" w:hAnsi="Times New Roman" w:cs="Times New Roman"/>
          <w:sz w:val="22"/>
          <w:szCs w:val="22"/>
        </w:rPr>
      </w:pPr>
      <w:r w:rsidRPr="006A068F">
        <w:rPr>
          <w:rFonts w:ascii="Times New Roman" w:hAnsi="Times New Roman" w:cs="Times New Roman"/>
          <w:sz w:val="22"/>
          <w:szCs w:val="22"/>
        </w:rPr>
        <w:t>L’individualisation du taux de réduction est exclue : le taux sera appliqué équitablement au sein d’un même service.</w:t>
      </w:r>
    </w:p>
    <w:p w14:paraId="26649C72" w14:textId="777B8005" w:rsidR="00006F69" w:rsidRPr="00006F69" w:rsidRDefault="00006F69" w:rsidP="00006F69">
      <w:pPr>
        <w:pStyle w:val="Titre1"/>
        <w:jc w:val="both"/>
      </w:pPr>
      <w:r w:rsidRPr="00006F69">
        <w:t>Article 5 – Engagements en matière d’emploi et de formation</w:t>
      </w:r>
    </w:p>
    <w:p w14:paraId="7CD2879E" w14:textId="1397C357" w:rsidR="00006F69" w:rsidRPr="00006F69" w:rsidRDefault="00006F69" w:rsidP="00006F69">
      <w:pPr>
        <w:spacing w:after="0" w:line="276" w:lineRule="auto"/>
        <w:jc w:val="both"/>
        <w:rPr>
          <w:rFonts w:ascii="Times New Roman" w:hAnsi="Times New Roman" w:cs="Times New Roman"/>
          <w:b/>
          <w:bCs/>
          <w:sz w:val="22"/>
          <w:szCs w:val="22"/>
        </w:rPr>
      </w:pPr>
      <w:r w:rsidRPr="00006F69">
        <w:rPr>
          <w:rFonts w:ascii="Times New Roman" w:hAnsi="Times New Roman" w:cs="Times New Roman"/>
          <w:b/>
          <w:bCs/>
          <w:sz w:val="22"/>
          <w:szCs w:val="22"/>
        </w:rPr>
        <w:t>5.1 Engagement en matière d’emploi</w:t>
      </w:r>
    </w:p>
    <w:p w14:paraId="33A9C02B" w14:textId="77777777" w:rsidR="00006F69" w:rsidRPr="00006F69" w:rsidRDefault="00006F69" w:rsidP="00006F69">
      <w:pPr>
        <w:spacing w:after="0" w:line="276" w:lineRule="auto"/>
        <w:jc w:val="both"/>
        <w:rPr>
          <w:rFonts w:ascii="Times New Roman" w:hAnsi="Times New Roman" w:cs="Times New Roman"/>
          <w:sz w:val="22"/>
          <w:szCs w:val="22"/>
        </w:rPr>
      </w:pPr>
      <w:r w:rsidRPr="00006F69">
        <w:rPr>
          <w:rFonts w:ascii="Times New Roman" w:hAnsi="Times New Roman" w:cs="Times New Roman"/>
          <w:sz w:val="22"/>
          <w:szCs w:val="22"/>
        </w:rPr>
        <w:t xml:space="preserve"> Dans le cadre du dispositif d’APLD Rebond mis en œuvre par le présent accord, et compte tenu des perspectives d’activité au jour de la signature du présent accord, l’entreprise s’engage à ne procéder à aucun licenciement pour l’une des causes énumérées à l’article L.1233-3 du Code du travail.</w:t>
      </w:r>
    </w:p>
    <w:p w14:paraId="123E108F" w14:textId="77777777" w:rsidR="00006F69" w:rsidRDefault="00006F69" w:rsidP="00006F69">
      <w:pPr>
        <w:spacing w:after="0" w:line="276" w:lineRule="auto"/>
        <w:jc w:val="both"/>
        <w:rPr>
          <w:rFonts w:ascii="Times New Roman" w:hAnsi="Times New Roman" w:cs="Times New Roman"/>
          <w:sz w:val="22"/>
          <w:szCs w:val="22"/>
        </w:rPr>
      </w:pPr>
      <w:r w:rsidRPr="00006F69">
        <w:rPr>
          <w:rFonts w:ascii="Times New Roman" w:hAnsi="Times New Roman" w:cs="Times New Roman"/>
          <w:sz w:val="22"/>
          <w:szCs w:val="22"/>
        </w:rPr>
        <w:t>Ces engagements portent sur l’intégralité des salariés compris dans le périmètre du présent accord et ce pendant la durée d’application du dispositif dans l’entreprise.</w:t>
      </w:r>
    </w:p>
    <w:p w14:paraId="4BF4FC13" w14:textId="674C5666" w:rsidR="003E1AB5" w:rsidRPr="003E1AB5" w:rsidRDefault="003E1AB5" w:rsidP="003E1AB5">
      <w:pPr>
        <w:spacing w:after="0" w:line="276" w:lineRule="auto"/>
        <w:jc w:val="both"/>
        <w:rPr>
          <w:rFonts w:ascii="Times New Roman" w:hAnsi="Times New Roman" w:cs="Times New Roman"/>
          <w:sz w:val="22"/>
          <w:szCs w:val="22"/>
        </w:rPr>
      </w:pPr>
      <w:r w:rsidRPr="003E1AB5">
        <w:rPr>
          <w:rFonts w:ascii="Times New Roman" w:hAnsi="Times New Roman" w:cs="Times New Roman"/>
          <w:sz w:val="22"/>
          <w:szCs w:val="22"/>
        </w:rPr>
        <w:lastRenderedPageBreak/>
        <w:t>Conformément à l’accord de branche plasturgie</w:t>
      </w:r>
      <w:r>
        <w:rPr>
          <w:rFonts w:ascii="Times New Roman" w:hAnsi="Times New Roman" w:cs="Times New Roman"/>
          <w:sz w:val="22"/>
          <w:szCs w:val="22"/>
        </w:rPr>
        <w:t xml:space="preserve"> en cours de négociation</w:t>
      </w:r>
      <w:r w:rsidRPr="003E1AB5">
        <w:rPr>
          <w:rFonts w:ascii="Times New Roman" w:hAnsi="Times New Roman" w:cs="Times New Roman"/>
          <w:sz w:val="22"/>
          <w:szCs w:val="22"/>
        </w:rPr>
        <w:t>, cet engagement se prolonge :</w:t>
      </w:r>
    </w:p>
    <w:p w14:paraId="4A54B255" w14:textId="77777777" w:rsidR="003E1AB5" w:rsidRDefault="003E1AB5" w:rsidP="003E1AB5">
      <w:pPr>
        <w:pStyle w:val="Paragraphedeliste"/>
        <w:numPr>
          <w:ilvl w:val="0"/>
          <w:numId w:val="16"/>
        </w:numPr>
        <w:spacing w:after="0" w:line="276" w:lineRule="auto"/>
        <w:jc w:val="both"/>
        <w:rPr>
          <w:rFonts w:ascii="Times New Roman" w:hAnsi="Times New Roman" w:cs="Times New Roman"/>
          <w:sz w:val="22"/>
          <w:szCs w:val="22"/>
        </w:rPr>
      </w:pPr>
      <w:r w:rsidRPr="003E1AB5">
        <w:rPr>
          <w:rFonts w:ascii="Times New Roman" w:hAnsi="Times New Roman" w:cs="Times New Roman"/>
          <w:sz w:val="22"/>
          <w:szCs w:val="22"/>
        </w:rPr>
        <w:t>3 mois après la fin du dispositif,</w:t>
      </w:r>
    </w:p>
    <w:p w14:paraId="4184EAD2" w14:textId="6D5AAABB" w:rsidR="003E1AB5" w:rsidRPr="003E1AB5" w:rsidRDefault="003E1AB5" w:rsidP="003E1AB5">
      <w:pPr>
        <w:pStyle w:val="Paragraphedeliste"/>
        <w:numPr>
          <w:ilvl w:val="0"/>
          <w:numId w:val="16"/>
        </w:numPr>
        <w:spacing w:after="0" w:line="276" w:lineRule="auto"/>
        <w:jc w:val="both"/>
        <w:rPr>
          <w:rFonts w:ascii="Times New Roman" w:hAnsi="Times New Roman" w:cs="Times New Roman"/>
          <w:sz w:val="22"/>
          <w:szCs w:val="22"/>
        </w:rPr>
      </w:pPr>
      <w:r w:rsidRPr="003E1AB5">
        <w:rPr>
          <w:rFonts w:ascii="Times New Roman" w:hAnsi="Times New Roman" w:cs="Times New Roman"/>
          <w:sz w:val="22"/>
          <w:szCs w:val="22"/>
        </w:rPr>
        <w:t>6 mois pour les salariés âgés de 57 ans ou plus</w:t>
      </w:r>
    </w:p>
    <w:p w14:paraId="720DF6BE" w14:textId="77777777" w:rsidR="00006F69" w:rsidRPr="00006F69" w:rsidRDefault="00006F69" w:rsidP="00006F69">
      <w:pPr>
        <w:spacing w:after="0" w:line="276" w:lineRule="auto"/>
        <w:jc w:val="both"/>
        <w:rPr>
          <w:rFonts w:ascii="Times New Roman" w:hAnsi="Times New Roman" w:cs="Times New Roman"/>
          <w:sz w:val="22"/>
          <w:szCs w:val="22"/>
        </w:rPr>
      </w:pPr>
    </w:p>
    <w:p w14:paraId="1CBFCB17" w14:textId="3031F452" w:rsidR="00006F69" w:rsidRPr="00006F69" w:rsidRDefault="00006F69" w:rsidP="00006F69">
      <w:pPr>
        <w:spacing w:after="0" w:line="276" w:lineRule="auto"/>
        <w:jc w:val="both"/>
        <w:rPr>
          <w:rFonts w:ascii="Times New Roman" w:hAnsi="Times New Roman" w:cs="Times New Roman"/>
          <w:b/>
          <w:bCs/>
          <w:sz w:val="22"/>
          <w:szCs w:val="22"/>
        </w:rPr>
      </w:pPr>
      <w:r w:rsidRPr="00006F69">
        <w:rPr>
          <w:rFonts w:ascii="Times New Roman" w:hAnsi="Times New Roman" w:cs="Times New Roman"/>
          <w:b/>
          <w:bCs/>
          <w:sz w:val="22"/>
          <w:szCs w:val="22"/>
        </w:rPr>
        <w:t xml:space="preserve">5.2 Engagement en matière de Formation : </w:t>
      </w:r>
    </w:p>
    <w:p w14:paraId="024004E5" w14:textId="77777777" w:rsidR="00006F69" w:rsidRDefault="00006F69" w:rsidP="00006F69">
      <w:pPr>
        <w:spacing w:after="0" w:line="276" w:lineRule="auto"/>
        <w:jc w:val="both"/>
        <w:rPr>
          <w:rFonts w:ascii="Times New Roman" w:hAnsi="Times New Roman" w:cs="Times New Roman"/>
          <w:sz w:val="22"/>
          <w:szCs w:val="22"/>
        </w:rPr>
      </w:pPr>
    </w:p>
    <w:p w14:paraId="21811122" w14:textId="77777777" w:rsidR="00006F69" w:rsidRDefault="00006F69" w:rsidP="00006F69">
      <w:pPr>
        <w:spacing w:after="0" w:line="276" w:lineRule="auto"/>
        <w:jc w:val="both"/>
        <w:rPr>
          <w:rFonts w:ascii="Times New Roman" w:hAnsi="Times New Roman" w:cs="Times New Roman"/>
          <w:sz w:val="22"/>
          <w:szCs w:val="22"/>
        </w:rPr>
      </w:pPr>
      <w:r w:rsidRPr="006A068F">
        <w:rPr>
          <w:rFonts w:ascii="Times New Roman" w:hAnsi="Times New Roman" w:cs="Times New Roman"/>
          <w:sz w:val="22"/>
          <w:szCs w:val="22"/>
        </w:rPr>
        <w:t xml:space="preserve">Les deux extrudeurs ont une parfaite maitrise des extrusions de PVC dans le domaine industriel et alimentaire. Ils assurent l’ensemble des contrôles de productions nécessaires à l’exclusion de la recherche de l’absence de phtalates, effectué par un laboratoire spécialisé. </w:t>
      </w:r>
    </w:p>
    <w:p w14:paraId="5F4C04C9" w14:textId="77777777" w:rsidR="00006F69" w:rsidRDefault="00006F69" w:rsidP="00006F69">
      <w:pPr>
        <w:spacing w:after="0" w:line="276" w:lineRule="auto"/>
        <w:jc w:val="both"/>
        <w:rPr>
          <w:rFonts w:ascii="Times New Roman" w:hAnsi="Times New Roman" w:cs="Times New Roman"/>
          <w:sz w:val="22"/>
          <w:szCs w:val="22"/>
        </w:rPr>
      </w:pPr>
      <w:r w:rsidRPr="006A068F">
        <w:rPr>
          <w:rFonts w:ascii="Times New Roman" w:hAnsi="Times New Roman" w:cs="Times New Roman"/>
          <w:sz w:val="22"/>
          <w:szCs w:val="22"/>
        </w:rPr>
        <w:t xml:space="preserve">La nouvelle gamme de produits à des contraintes techniques très supérieures à l’actuelle. Il est nécessaire de faire réaliser des matériels capables de répondre à ces besoins. Un industriel a d’ores et déjà été contacté et nous a établi un devis fin juin. </w:t>
      </w:r>
    </w:p>
    <w:p w14:paraId="4950F92E" w14:textId="77777777" w:rsidR="00006F69" w:rsidRPr="006A068F" w:rsidRDefault="00006F69" w:rsidP="00006F69">
      <w:pPr>
        <w:spacing w:after="0" w:line="276" w:lineRule="auto"/>
        <w:jc w:val="both"/>
        <w:rPr>
          <w:rFonts w:ascii="Times New Roman" w:hAnsi="Times New Roman" w:cs="Times New Roman"/>
          <w:sz w:val="22"/>
          <w:szCs w:val="22"/>
        </w:rPr>
      </w:pPr>
      <w:r w:rsidRPr="006A068F">
        <w:rPr>
          <w:rFonts w:ascii="Times New Roman" w:hAnsi="Times New Roman" w:cs="Times New Roman"/>
          <w:sz w:val="22"/>
          <w:szCs w:val="22"/>
        </w:rPr>
        <w:t xml:space="preserve">Aucune formation n’existe aujourd’hui pour ces essais. En effet, il n’existe aujourd’hui qu’un seul fournisseur français, grand groupe équipé de ses propres laboratoires ; et les laboratoires nationaux (LNE) ne prennent pas de stagiaires. </w:t>
      </w:r>
    </w:p>
    <w:p w14:paraId="2F04B614" w14:textId="2414B039" w:rsidR="00E755B8" w:rsidRPr="00BD35E4" w:rsidRDefault="00006F69" w:rsidP="00E755B8">
      <w:pPr>
        <w:spacing w:after="0" w:line="276" w:lineRule="auto"/>
        <w:jc w:val="both"/>
        <w:rPr>
          <w:rFonts w:ascii="Times New Roman" w:hAnsi="Times New Roman" w:cs="Times New Roman"/>
          <w:sz w:val="22"/>
          <w:szCs w:val="22"/>
        </w:rPr>
      </w:pPr>
      <w:r w:rsidRPr="006A068F">
        <w:rPr>
          <w:rFonts w:ascii="Times New Roman" w:hAnsi="Times New Roman" w:cs="Times New Roman"/>
          <w:sz w:val="22"/>
          <w:szCs w:val="22"/>
        </w:rPr>
        <w:t>Il a donc été convenu que le fournisseur des matériels viendrait les installer et former le personnel à leur utilisation</w:t>
      </w:r>
      <w:r w:rsidR="00326F99">
        <w:rPr>
          <w:rFonts w:ascii="Times New Roman" w:hAnsi="Times New Roman" w:cs="Times New Roman"/>
          <w:sz w:val="22"/>
          <w:szCs w:val="22"/>
        </w:rPr>
        <w:t xml:space="preserve"> (f</w:t>
      </w:r>
      <w:r w:rsidR="00326F99" w:rsidRPr="00BD35E4">
        <w:rPr>
          <w:rFonts w:ascii="Times New Roman" w:hAnsi="Times New Roman" w:cs="Times New Roman"/>
          <w:sz w:val="22"/>
          <w:szCs w:val="22"/>
        </w:rPr>
        <w:t>ormation sur site des nouveaux contrôles de production pour les deux extrudeurs et des règles plus contraignantes pour les productions</w:t>
      </w:r>
      <w:r w:rsidR="00326F99">
        <w:rPr>
          <w:rFonts w:ascii="Times New Roman" w:hAnsi="Times New Roman" w:cs="Times New Roman"/>
          <w:sz w:val="22"/>
          <w:szCs w:val="22"/>
        </w:rPr>
        <w:t>)</w:t>
      </w:r>
      <w:r w:rsidRPr="006A068F">
        <w:rPr>
          <w:rFonts w:ascii="Times New Roman" w:hAnsi="Times New Roman" w:cs="Times New Roman"/>
          <w:sz w:val="22"/>
          <w:szCs w:val="22"/>
        </w:rPr>
        <w:t xml:space="preserve">. </w:t>
      </w:r>
      <w:r w:rsidR="00BD35E4" w:rsidRPr="00BD35E4">
        <w:rPr>
          <w:rFonts w:ascii="Times New Roman" w:hAnsi="Times New Roman" w:cs="Times New Roman"/>
          <w:sz w:val="22"/>
          <w:szCs w:val="22"/>
        </w:rPr>
        <w:t>Ces essais seront également réalis</w:t>
      </w:r>
      <w:r w:rsidR="00E755B8">
        <w:rPr>
          <w:rFonts w:ascii="Times New Roman" w:hAnsi="Times New Roman" w:cs="Times New Roman"/>
          <w:sz w:val="22"/>
          <w:szCs w:val="22"/>
        </w:rPr>
        <w:t>é</w:t>
      </w:r>
      <w:r w:rsidR="00BD35E4" w:rsidRPr="00BD35E4">
        <w:rPr>
          <w:rFonts w:ascii="Times New Roman" w:hAnsi="Times New Roman" w:cs="Times New Roman"/>
          <w:sz w:val="22"/>
          <w:szCs w:val="22"/>
        </w:rPr>
        <w:t xml:space="preserve">s par un laboratoire national type LNE pour vérifier la conformité des contrôles </w:t>
      </w:r>
      <w:r w:rsidR="00E755B8" w:rsidRPr="00BD35E4">
        <w:rPr>
          <w:rFonts w:ascii="Times New Roman" w:hAnsi="Times New Roman" w:cs="Times New Roman"/>
          <w:sz w:val="22"/>
          <w:szCs w:val="22"/>
        </w:rPr>
        <w:t>effectués</w:t>
      </w:r>
      <w:r w:rsidR="00BD35E4" w:rsidRPr="00BD35E4">
        <w:rPr>
          <w:rFonts w:ascii="Times New Roman" w:hAnsi="Times New Roman" w:cs="Times New Roman"/>
          <w:sz w:val="22"/>
          <w:szCs w:val="22"/>
        </w:rPr>
        <w:t xml:space="preserve"> en interne ainsi que l’efficacité des formations internes</w:t>
      </w:r>
      <w:r w:rsidR="00E755B8">
        <w:rPr>
          <w:rFonts w:ascii="Times New Roman" w:hAnsi="Times New Roman" w:cs="Times New Roman"/>
          <w:sz w:val="22"/>
          <w:szCs w:val="22"/>
        </w:rPr>
        <w:t xml:space="preserve">. </w:t>
      </w:r>
    </w:p>
    <w:p w14:paraId="4274271D" w14:textId="599ECD16" w:rsidR="00006F69" w:rsidRDefault="00006F69" w:rsidP="00006F69">
      <w:pPr>
        <w:spacing w:after="0" w:line="276" w:lineRule="auto"/>
        <w:jc w:val="both"/>
        <w:rPr>
          <w:rFonts w:ascii="Times New Roman" w:hAnsi="Times New Roman" w:cs="Times New Roman"/>
          <w:sz w:val="22"/>
          <w:szCs w:val="22"/>
        </w:rPr>
      </w:pPr>
    </w:p>
    <w:p w14:paraId="061CEE08" w14:textId="77777777" w:rsidR="00006F69" w:rsidRDefault="00006F69" w:rsidP="00006F69">
      <w:pPr>
        <w:spacing w:after="0" w:line="276" w:lineRule="auto"/>
        <w:jc w:val="both"/>
        <w:rPr>
          <w:rFonts w:ascii="Times New Roman" w:hAnsi="Times New Roman" w:cs="Times New Roman"/>
          <w:sz w:val="22"/>
          <w:szCs w:val="22"/>
        </w:rPr>
      </w:pPr>
      <w:r w:rsidRPr="006A068F">
        <w:rPr>
          <w:rFonts w:ascii="Times New Roman" w:hAnsi="Times New Roman" w:cs="Times New Roman"/>
          <w:sz w:val="22"/>
          <w:szCs w:val="22"/>
        </w:rPr>
        <w:t xml:space="preserve">Dès le développement de cette gamme de produits, il sera procédé à la mise en place d’un contrôleur et la création d’un laboratoire de contrôle. </w:t>
      </w:r>
    </w:p>
    <w:p w14:paraId="1EE46048" w14:textId="77777777" w:rsidR="00006F69" w:rsidRPr="006A068F" w:rsidRDefault="00006F69" w:rsidP="00006F69">
      <w:pPr>
        <w:spacing w:after="0" w:line="276" w:lineRule="auto"/>
        <w:jc w:val="both"/>
        <w:rPr>
          <w:rFonts w:ascii="Times New Roman" w:hAnsi="Times New Roman" w:cs="Times New Roman"/>
          <w:sz w:val="22"/>
          <w:szCs w:val="22"/>
        </w:rPr>
      </w:pPr>
    </w:p>
    <w:p w14:paraId="3A4E668D" w14:textId="77777777" w:rsidR="00006F69" w:rsidRDefault="00006F69" w:rsidP="00006F69">
      <w:pPr>
        <w:spacing w:after="0" w:line="276" w:lineRule="auto"/>
        <w:jc w:val="both"/>
        <w:rPr>
          <w:rFonts w:ascii="Times New Roman" w:hAnsi="Times New Roman" w:cs="Times New Roman"/>
          <w:sz w:val="22"/>
          <w:szCs w:val="22"/>
        </w:rPr>
      </w:pPr>
      <w:r w:rsidRPr="006A068F">
        <w:rPr>
          <w:rFonts w:ascii="Times New Roman" w:hAnsi="Times New Roman" w:cs="Times New Roman"/>
          <w:sz w:val="22"/>
          <w:szCs w:val="22"/>
        </w:rPr>
        <w:t xml:space="preserve">Les deux extrudeurs seront également formés au CACES, l’assistante administrative sera également formée pour ses nouvelles fonctions commerciales </w:t>
      </w:r>
    </w:p>
    <w:p w14:paraId="10EE5009" w14:textId="77777777" w:rsidR="00006F69" w:rsidRDefault="00006F69" w:rsidP="00006F69">
      <w:pPr>
        <w:spacing w:after="0" w:line="276" w:lineRule="auto"/>
        <w:jc w:val="both"/>
        <w:rPr>
          <w:rFonts w:ascii="Times New Roman" w:hAnsi="Times New Roman" w:cs="Times New Roman"/>
          <w:sz w:val="22"/>
          <w:szCs w:val="22"/>
        </w:rPr>
      </w:pPr>
    </w:p>
    <w:p w14:paraId="0021B8D7" w14:textId="05ECB95C" w:rsidR="0080313A" w:rsidRPr="0080313A" w:rsidRDefault="0080313A" w:rsidP="0080313A">
      <w:p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Du fait de la difficulté de trouver des formations adaptées aux besoins de la production</w:t>
      </w:r>
      <w:r>
        <w:rPr>
          <w:rFonts w:ascii="Times New Roman" w:hAnsi="Times New Roman" w:cs="Times New Roman"/>
          <w:sz w:val="22"/>
          <w:szCs w:val="22"/>
        </w:rPr>
        <w:t xml:space="preserve">, les formations suivantes seront déployées : </w:t>
      </w:r>
    </w:p>
    <w:p w14:paraId="69B9BE8E" w14:textId="5474D88E" w:rsidR="0080313A" w:rsidRPr="0080313A" w:rsidRDefault="0080313A" w:rsidP="0080313A">
      <w:p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w:t>
      </w:r>
      <w:r>
        <w:rPr>
          <w:rFonts w:ascii="Times New Roman" w:hAnsi="Times New Roman" w:cs="Times New Roman"/>
          <w:sz w:val="22"/>
          <w:szCs w:val="22"/>
        </w:rPr>
        <w:t xml:space="preserve"> </w:t>
      </w:r>
      <w:r w:rsidRPr="0080313A">
        <w:rPr>
          <w:rFonts w:ascii="Times New Roman" w:hAnsi="Times New Roman" w:cs="Times New Roman"/>
          <w:sz w:val="22"/>
          <w:szCs w:val="22"/>
        </w:rPr>
        <w:t>Formation SAGE : assistante administrative lui permettant un échange plus aisé avec les fournisseurs hors France.</w:t>
      </w:r>
    </w:p>
    <w:p w14:paraId="6FD297C1" w14:textId="422BC171" w:rsidR="0080313A" w:rsidRPr="0080313A" w:rsidRDefault="0080313A" w:rsidP="0080313A">
      <w:p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w:t>
      </w:r>
      <w:r>
        <w:rPr>
          <w:rFonts w:ascii="Times New Roman" w:hAnsi="Times New Roman" w:cs="Times New Roman"/>
          <w:sz w:val="22"/>
          <w:szCs w:val="22"/>
        </w:rPr>
        <w:t xml:space="preserve"> </w:t>
      </w:r>
      <w:r w:rsidRPr="0080313A">
        <w:rPr>
          <w:rFonts w:ascii="Times New Roman" w:hAnsi="Times New Roman" w:cs="Times New Roman"/>
          <w:sz w:val="22"/>
          <w:szCs w:val="22"/>
        </w:rPr>
        <w:t>EBP Gestion clients : assistante administrative</w:t>
      </w:r>
    </w:p>
    <w:p w14:paraId="20FE6273" w14:textId="232BDA9F" w:rsidR="0080313A" w:rsidRPr="0080313A" w:rsidRDefault="0080313A" w:rsidP="0080313A">
      <w:p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w:t>
      </w:r>
      <w:r>
        <w:rPr>
          <w:rFonts w:ascii="Times New Roman" w:hAnsi="Times New Roman" w:cs="Times New Roman"/>
          <w:sz w:val="22"/>
          <w:szCs w:val="22"/>
        </w:rPr>
        <w:t xml:space="preserve"> </w:t>
      </w:r>
      <w:r w:rsidRPr="0080313A">
        <w:rPr>
          <w:rFonts w:ascii="Times New Roman" w:hAnsi="Times New Roman" w:cs="Times New Roman"/>
          <w:sz w:val="22"/>
          <w:szCs w:val="22"/>
        </w:rPr>
        <w:t>CACES : pour les deux extrudeurs</w:t>
      </w:r>
    </w:p>
    <w:p w14:paraId="3B8DC863" w14:textId="088596A9" w:rsidR="0080313A" w:rsidRPr="0080313A" w:rsidRDefault="0080313A" w:rsidP="0080313A">
      <w:p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w:t>
      </w:r>
      <w:r>
        <w:rPr>
          <w:rFonts w:ascii="Times New Roman" w:hAnsi="Times New Roman" w:cs="Times New Roman"/>
          <w:sz w:val="22"/>
          <w:szCs w:val="22"/>
        </w:rPr>
        <w:t xml:space="preserve"> </w:t>
      </w:r>
      <w:r w:rsidRPr="0080313A">
        <w:rPr>
          <w:rFonts w:ascii="Times New Roman" w:hAnsi="Times New Roman" w:cs="Times New Roman"/>
          <w:sz w:val="22"/>
          <w:szCs w:val="22"/>
        </w:rPr>
        <w:t>Formation sur site aux nouveaux contrôles de production pour les deux extrudeurs</w:t>
      </w:r>
    </w:p>
    <w:p w14:paraId="494D5BDA" w14:textId="0115DDAA" w:rsidR="0080313A" w:rsidRPr="0080313A" w:rsidRDefault="0080313A" w:rsidP="0080313A">
      <w:pPr>
        <w:spacing w:after="0" w:line="276" w:lineRule="auto"/>
        <w:jc w:val="both"/>
        <w:rPr>
          <w:rFonts w:ascii="Times New Roman" w:hAnsi="Times New Roman" w:cs="Times New Roman"/>
          <w:sz w:val="22"/>
          <w:szCs w:val="22"/>
        </w:rPr>
      </w:pPr>
    </w:p>
    <w:p w14:paraId="0FE6E679" w14:textId="739306FD" w:rsidR="0080313A" w:rsidRPr="0080313A" w:rsidRDefault="0080313A" w:rsidP="0080313A">
      <w:pPr>
        <w:spacing w:after="0" w:line="276" w:lineRule="auto"/>
        <w:jc w:val="both"/>
        <w:rPr>
          <w:rFonts w:ascii="Times New Roman" w:hAnsi="Times New Roman" w:cs="Times New Roman"/>
          <w:b/>
          <w:bCs/>
          <w:sz w:val="22"/>
          <w:szCs w:val="22"/>
        </w:rPr>
      </w:pPr>
      <w:r w:rsidRPr="0080313A">
        <w:rPr>
          <w:rFonts w:ascii="Times New Roman" w:hAnsi="Times New Roman" w:cs="Times New Roman"/>
          <w:b/>
          <w:bCs/>
          <w:sz w:val="22"/>
          <w:szCs w:val="22"/>
        </w:rPr>
        <w:t xml:space="preserve">5.3 Modalités de financement de ces actions : </w:t>
      </w:r>
    </w:p>
    <w:p w14:paraId="15977B8D" w14:textId="1940156F" w:rsidR="0080313A" w:rsidRPr="0080313A" w:rsidRDefault="0080313A" w:rsidP="0080313A">
      <w:pPr>
        <w:pStyle w:val="Paragraphedeliste"/>
        <w:numPr>
          <w:ilvl w:val="0"/>
          <w:numId w:val="16"/>
        </w:num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OPCO 2i</w:t>
      </w:r>
    </w:p>
    <w:p w14:paraId="6F6BA005" w14:textId="1E3CFCE5" w:rsidR="0080313A" w:rsidRPr="0080313A" w:rsidRDefault="0080313A" w:rsidP="0080313A">
      <w:pPr>
        <w:pStyle w:val="Paragraphedeliste"/>
        <w:numPr>
          <w:ilvl w:val="0"/>
          <w:numId w:val="16"/>
        </w:num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 xml:space="preserve">CPF </w:t>
      </w:r>
    </w:p>
    <w:p w14:paraId="46FF7616" w14:textId="58219418" w:rsidR="0080313A" w:rsidRPr="0080313A" w:rsidRDefault="0080313A" w:rsidP="0080313A">
      <w:p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Nous demanderons systématiquement, lorsque la formation envisagée répond aux critères de financement par l’</w:t>
      </w:r>
      <w:proofErr w:type="spellStart"/>
      <w:r w:rsidRPr="0080313A">
        <w:rPr>
          <w:rFonts w:ascii="Times New Roman" w:hAnsi="Times New Roman" w:cs="Times New Roman"/>
          <w:sz w:val="22"/>
          <w:szCs w:val="22"/>
        </w:rPr>
        <w:t>opco</w:t>
      </w:r>
      <w:proofErr w:type="spellEnd"/>
      <w:r w:rsidRPr="0080313A">
        <w:rPr>
          <w:rFonts w:ascii="Times New Roman" w:hAnsi="Times New Roman" w:cs="Times New Roman"/>
          <w:sz w:val="22"/>
          <w:szCs w:val="22"/>
        </w:rPr>
        <w:t xml:space="preserve"> 2i la possibilité d’obtenir des fonds pour le financement du coût pédagogique. </w:t>
      </w:r>
    </w:p>
    <w:p w14:paraId="0417E746" w14:textId="77777777" w:rsidR="0080313A" w:rsidRDefault="0080313A" w:rsidP="0080313A">
      <w:pPr>
        <w:spacing w:after="0" w:line="276" w:lineRule="auto"/>
        <w:jc w:val="both"/>
        <w:rPr>
          <w:rFonts w:ascii="Times New Roman" w:hAnsi="Times New Roman" w:cs="Times New Roman"/>
          <w:sz w:val="22"/>
          <w:szCs w:val="22"/>
        </w:rPr>
      </w:pPr>
    </w:p>
    <w:p w14:paraId="516212BE" w14:textId="059A1B59" w:rsidR="0080313A" w:rsidRPr="0080313A" w:rsidRDefault="0080313A" w:rsidP="0080313A">
      <w:p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 xml:space="preserve">Les modalités d’information des salariés sur ce point se fera par entretien individuel. </w:t>
      </w:r>
    </w:p>
    <w:p w14:paraId="3A75DA51" w14:textId="77777777" w:rsidR="0080313A" w:rsidRPr="0080313A" w:rsidRDefault="0080313A" w:rsidP="0080313A">
      <w:p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Ces actions seront menées pendant les périodes d’APLD-R, et l'entreprise s’assura que les modalités d’organisation du travail des salariés soient compatibles avec la possibilité de s’engager dans un parcours de formation. Ces engagements portent sur l’intégralité des salariés compris dans le périmètre du présent accord et ce pendant la durée d’application du dispositif dans l’entreprise.</w:t>
      </w:r>
    </w:p>
    <w:p w14:paraId="75FC2CF8" w14:textId="241015EA" w:rsidR="00006F69" w:rsidRDefault="0080313A" w:rsidP="0080313A">
      <w:p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 xml:space="preserve">Ce temps de formation ne sera pas comptabilisé dans le taux de formation et sera réalisé sur le temps d’inactivité. </w:t>
      </w:r>
    </w:p>
    <w:p w14:paraId="610E83DD" w14:textId="6F2BA6C6" w:rsidR="007D658C" w:rsidRPr="007D658C" w:rsidRDefault="007D658C" w:rsidP="006A068F">
      <w:pPr>
        <w:pStyle w:val="Titre1"/>
      </w:pPr>
      <w:r w:rsidRPr="007D658C">
        <w:lastRenderedPageBreak/>
        <w:t xml:space="preserve">Article </w:t>
      </w:r>
      <w:r w:rsidR="0080313A">
        <w:t>6</w:t>
      </w:r>
      <w:r w:rsidRPr="007D658C">
        <w:t xml:space="preserve"> – Champ d’application</w:t>
      </w:r>
    </w:p>
    <w:p w14:paraId="04E5AFCC" w14:textId="6C0CF9E9" w:rsidR="007D658C" w:rsidRDefault="0080313A" w:rsidP="007D658C">
      <w:pPr>
        <w:spacing w:after="0" w:line="276" w:lineRule="auto"/>
        <w:rPr>
          <w:rFonts w:ascii="Times New Roman" w:hAnsi="Times New Roman" w:cs="Times New Roman"/>
          <w:sz w:val="22"/>
          <w:szCs w:val="22"/>
        </w:rPr>
      </w:pPr>
      <w:r w:rsidRPr="0080313A">
        <w:rPr>
          <w:rFonts w:ascii="Times New Roman" w:hAnsi="Times New Roman" w:cs="Times New Roman"/>
          <w:b/>
          <w:bCs/>
          <w:sz w:val="22"/>
          <w:szCs w:val="22"/>
        </w:rPr>
        <w:t>6</w:t>
      </w:r>
      <w:r w:rsidR="007D658C" w:rsidRPr="007D658C">
        <w:rPr>
          <w:rFonts w:ascii="Times New Roman" w:hAnsi="Times New Roman" w:cs="Times New Roman"/>
          <w:b/>
          <w:bCs/>
          <w:sz w:val="22"/>
          <w:szCs w:val="22"/>
        </w:rPr>
        <w:t>.1 Champ d’application</w:t>
      </w:r>
      <w:r w:rsidR="007D658C" w:rsidRPr="007D658C">
        <w:rPr>
          <w:rFonts w:ascii="Times New Roman" w:hAnsi="Times New Roman" w:cs="Times New Roman"/>
          <w:b/>
          <w:bCs/>
          <w:sz w:val="22"/>
          <w:szCs w:val="22"/>
        </w:rPr>
        <w:br/>
      </w:r>
      <w:r w:rsidR="007D658C" w:rsidRPr="007D658C">
        <w:rPr>
          <w:rFonts w:ascii="Times New Roman" w:hAnsi="Times New Roman" w:cs="Times New Roman"/>
          <w:sz w:val="22"/>
          <w:szCs w:val="22"/>
        </w:rPr>
        <w:t>Le présent accord s’applique à l’entreprise.</w:t>
      </w:r>
    </w:p>
    <w:p w14:paraId="3121156B" w14:textId="77777777" w:rsidR="0080313A" w:rsidRPr="007D658C" w:rsidRDefault="0080313A" w:rsidP="007D658C">
      <w:pPr>
        <w:spacing w:after="0" w:line="276" w:lineRule="auto"/>
        <w:rPr>
          <w:rFonts w:ascii="Times New Roman" w:hAnsi="Times New Roman" w:cs="Times New Roman"/>
          <w:sz w:val="22"/>
          <w:szCs w:val="22"/>
        </w:rPr>
      </w:pPr>
    </w:p>
    <w:p w14:paraId="7A95D7E8" w14:textId="65A491B4" w:rsidR="007D658C" w:rsidRDefault="0080313A" w:rsidP="007D658C">
      <w:pPr>
        <w:spacing w:after="0" w:line="276" w:lineRule="auto"/>
        <w:rPr>
          <w:rFonts w:ascii="Times New Roman" w:hAnsi="Times New Roman" w:cs="Times New Roman"/>
          <w:sz w:val="22"/>
          <w:szCs w:val="22"/>
        </w:rPr>
      </w:pPr>
      <w:r w:rsidRPr="0080313A">
        <w:rPr>
          <w:rFonts w:ascii="Times New Roman" w:hAnsi="Times New Roman" w:cs="Times New Roman"/>
          <w:b/>
          <w:bCs/>
          <w:sz w:val="22"/>
          <w:szCs w:val="22"/>
        </w:rPr>
        <w:t>6</w:t>
      </w:r>
      <w:r w:rsidR="007D658C" w:rsidRPr="007D658C">
        <w:rPr>
          <w:rFonts w:ascii="Times New Roman" w:hAnsi="Times New Roman" w:cs="Times New Roman"/>
          <w:b/>
          <w:bCs/>
          <w:sz w:val="22"/>
          <w:szCs w:val="22"/>
        </w:rPr>
        <w:t>.2 Activités concernées</w:t>
      </w:r>
      <w:r w:rsidR="007D658C" w:rsidRPr="007D658C">
        <w:rPr>
          <w:rFonts w:ascii="Times New Roman" w:hAnsi="Times New Roman" w:cs="Times New Roman"/>
          <w:b/>
          <w:bCs/>
          <w:sz w:val="22"/>
          <w:szCs w:val="22"/>
        </w:rPr>
        <w:br/>
      </w:r>
      <w:r w:rsidR="007D658C" w:rsidRPr="007D658C">
        <w:rPr>
          <w:rFonts w:ascii="Times New Roman" w:hAnsi="Times New Roman" w:cs="Times New Roman"/>
          <w:sz w:val="22"/>
          <w:szCs w:val="22"/>
        </w:rPr>
        <w:t xml:space="preserve">L’ensemble des activités de </w:t>
      </w:r>
      <w:r w:rsidR="007D658C" w:rsidRPr="007D658C">
        <w:rPr>
          <w:rFonts w:ascii="Times New Roman" w:hAnsi="Times New Roman" w:cs="Times New Roman"/>
          <w:b/>
          <w:bCs/>
          <w:sz w:val="22"/>
          <w:szCs w:val="22"/>
        </w:rPr>
        <w:t>production</w:t>
      </w:r>
      <w:r w:rsidR="007D658C" w:rsidRPr="007D658C">
        <w:rPr>
          <w:rFonts w:ascii="Times New Roman" w:hAnsi="Times New Roman" w:cs="Times New Roman"/>
          <w:sz w:val="22"/>
          <w:szCs w:val="22"/>
        </w:rPr>
        <w:t>, affectées par la baisse des commandes.</w:t>
      </w:r>
    </w:p>
    <w:p w14:paraId="63D66768" w14:textId="77777777" w:rsidR="0080313A" w:rsidRPr="007D658C" w:rsidRDefault="0080313A" w:rsidP="007D658C">
      <w:pPr>
        <w:spacing w:after="0" w:line="276" w:lineRule="auto"/>
        <w:rPr>
          <w:rFonts w:ascii="Times New Roman" w:hAnsi="Times New Roman" w:cs="Times New Roman"/>
          <w:sz w:val="22"/>
          <w:szCs w:val="22"/>
        </w:rPr>
      </w:pPr>
    </w:p>
    <w:p w14:paraId="6188E554" w14:textId="35C1BB80" w:rsidR="007D658C" w:rsidRPr="007D658C" w:rsidRDefault="0080313A" w:rsidP="007D658C">
      <w:pPr>
        <w:spacing w:after="0" w:line="276" w:lineRule="auto"/>
        <w:rPr>
          <w:rFonts w:ascii="Times New Roman" w:hAnsi="Times New Roman" w:cs="Times New Roman"/>
          <w:sz w:val="22"/>
          <w:szCs w:val="22"/>
        </w:rPr>
      </w:pPr>
      <w:r w:rsidRPr="0080313A">
        <w:rPr>
          <w:rFonts w:ascii="Times New Roman" w:hAnsi="Times New Roman" w:cs="Times New Roman"/>
          <w:b/>
          <w:bCs/>
          <w:sz w:val="22"/>
          <w:szCs w:val="22"/>
        </w:rPr>
        <w:t>6</w:t>
      </w:r>
      <w:r w:rsidR="007D658C" w:rsidRPr="007D658C">
        <w:rPr>
          <w:rFonts w:ascii="Times New Roman" w:hAnsi="Times New Roman" w:cs="Times New Roman"/>
          <w:b/>
          <w:bCs/>
          <w:sz w:val="22"/>
          <w:szCs w:val="22"/>
        </w:rPr>
        <w:t>.3 Salariés concernés</w:t>
      </w:r>
      <w:r w:rsidR="007D658C" w:rsidRPr="007D658C">
        <w:rPr>
          <w:rFonts w:ascii="Times New Roman" w:hAnsi="Times New Roman" w:cs="Times New Roman"/>
          <w:b/>
          <w:bCs/>
          <w:sz w:val="22"/>
          <w:szCs w:val="22"/>
        </w:rPr>
        <w:br/>
      </w:r>
      <w:r w:rsidR="007D658C" w:rsidRPr="007D658C">
        <w:rPr>
          <w:rFonts w:ascii="Times New Roman" w:hAnsi="Times New Roman" w:cs="Times New Roman"/>
          <w:sz w:val="22"/>
          <w:szCs w:val="22"/>
        </w:rPr>
        <w:t>Deux salariés :</w:t>
      </w:r>
    </w:p>
    <w:p w14:paraId="5BD29FB4" w14:textId="77777777" w:rsidR="007D658C" w:rsidRPr="007D658C" w:rsidRDefault="007D658C" w:rsidP="007D658C">
      <w:pPr>
        <w:numPr>
          <w:ilvl w:val="0"/>
          <w:numId w:val="6"/>
        </w:numPr>
        <w:spacing w:after="0" w:line="276" w:lineRule="auto"/>
        <w:rPr>
          <w:rFonts w:ascii="Times New Roman" w:hAnsi="Times New Roman" w:cs="Times New Roman"/>
          <w:sz w:val="22"/>
          <w:szCs w:val="22"/>
        </w:rPr>
      </w:pPr>
      <w:proofErr w:type="gramStart"/>
      <w:r w:rsidRPr="007D658C">
        <w:rPr>
          <w:rFonts w:ascii="Times New Roman" w:hAnsi="Times New Roman" w:cs="Times New Roman"/>
          <w:sz w:val="22"/>
          <w:szCs w:val="22"/>
        </w:rPr>
        <w:t>un</w:t>
      </w:r>
      <w:proofErr w:type="gramEnd"/>
      <w:r w:rsidRPr="007D658C">
        <w:rPr>
          <w:rFonts w:ascii="Times New Roman" w:hAnsi="Times New Roman" w:cs="Times New Roman"/>
          <w:sz w:val="22"/>
          <w:szCs w:val="22"/>
        </w:rPr>
        <w:t xml:space="preserve"> salarié en contrat 39 h,</w:t>
      </w:r>
    </w:p>
    <w:p w14:paraId="3A45B494" w14:textId="77777777" w:rsidR="007D658C" w:rsidRPr="007D658C" w:rsidRDefault="007D658C" w:rsidP="007D658C">
      <w:pPr>
        <w:numPr>
          <w:ilvl w:val="0"/>
          <w:numId w:val="6"/>
        </w:numPr>
        <w:spacing w:after="0" w:line="276" w:lineRule="auto"/>
        <w:rPr>
          <w:rFonts w:ascii="Times New Roman" w:hAnsi="Times New Roman" w:cs="Times New Roman"/>
          <w:sz w:val="22"/>
          <w:szCs w:val="22"/>
        </w:rPr>
      </w:pPr>
      <w:proofErr w:type="gramStart"/>
      <w:r w:rsidRPr="007D658C">
        <w:rPr>
          <w:rFonts w:ascii="Times New Roman" w:hAnsi="Times New Roman" w:cs="Times New Roman"/>
          <w:sz w:val="22"/>
          <w:szCs w:val="22"/>
        </w:rPr>
        <w:t>un</w:t>
      </w:r>
      <w:proofErr w:type="gramEnd"/>
      <w:r w:rsidRPr="007D658C">
        <w:rPr>
          <w:rFonts w:ascii="Times New Roman" w:hAnsi="Times New Roman" w:cs="Times New Roman"/>
          <w:sz w:val="22"/>
          <w:szCs w:val="22"/>
        </w:rPr>
        <w:t xml:space="preserve"> salarié en contrat 35 h.</w:t>
      </w:r>
    </w:p>
    <w:p w14:paraId="76DB6480" w14:textId="77777777" w:rsidR="0080313A" w:rsidRDefault="0080313A" w:rsidP="007D658C">
      <w:pPr>
        <w:spacing w:after="0" w:line="276" w:lineRule="auto"/>
        <w:rPr>
          <w:rFonts w:ascii="Times New Roman" w:hAnsi="Times New Roman" w:cs="Times New Roman"/>
          <w:b/>
          <w:bCs/>
          <w:sz w:val="22"/>
          <w:szCs w:val="22"/>
        </w:rPr>
      </w:pPr>
    </w:p>
    <w:p w14:paraId="41272991" w14:textId="713A292B" w:rsidR="0080313A" w:rsidRPr="003B172E" w:rsidRDefault="0080313A" w:rsidP="003B172E">
      <w:pPr>
        <w:pStyle w:val="Titre1"/>
      </w:pPr>
      <w:r w:rsidRPr="003B172E">
        <w:t xml:space="preserve">Article </w:t>
      </w:r>
      <w:r w:rsidR="003E1AB5">
        <w:t>7</w:t>
      </w:r>
      <w:r w:rsidRPr="003B172E">
        <w:t xml:space="preserve"> – Indemnisation des salariés en APLD-R </w:t>
      </w:r>
    </w:p>
    <w:p w14:paraId="7A00F9D2" w14:textId="6B23A9BB" w:rsidR="0080313A" w:rsidRDefault="003B172E" w:rsidP="003B172E">
      <w:pPr>
        <w:spacing w:after="0" w:line="276" w:lineRule="auto"/>
        <w:jc w:val="both"/>
        <w:rPr>
          <w:rFonts w:ascii="Times New Roman" w:hAnsi="Times New Roman" w:cs="Times New Roman"/>
          <w:sz w:val="22"/>
          <w:szCs w:val="22"/>
        </w:rPr>
      </w:pPr>
      <w:r>
        <w:rPr>
          <w:rFonts w:ascii="Times New Roman" w:hAnsi="Times New Roman" w:cs="Times New Roman"/>
          <w:sz w:val="22"/>
          <w:szCs w:val="22"/>
        </w:rPr>
        <w:t xml:space="preserve">Conformément aux dispositions de </w:t>
      </w:r>
      <w:r w:rsidRPr="003B172E">
        <w:rPr>
          <w:rFonts w:ascii="Times New Roman" w:hAnsi="Times New Roman" w:cs="Times New Roman"/>
          <w:sz w:val="22"/>
          <w:szCs w:val="22"/>
        </w:rPr>
        <w:t>l’accord de branche plasturgie du 16 octobre 2025</w:t>
      </w:r>
      <w:r>
        <w:rPr>
          <w:rFonts w:ascii="Times New Roman" w:hAnsi="Times New Roman" w:cs="Times New Roman"/>
          <w:sz w:val="22"/>
          <w:szCs w:val="22"/>
        </w:rPr>
        <w:t xml:space="preserve"> en cours de négociation, l</w:t>
      </w:r>
      <w:r w:rsidR="0080313A" w:rsidRPr="0080313A">
        <w:rPr>
          <w:rFonts w:ascii="Times New Roman" w:hAnsi="Times New Roman" w:cs="Times New Roman"/>
          <w:sz w:val="22"/>
          <w:szCs w:val="22"/>
        </w:rPr>
        <w:t>es salariés reçoivent 7</w:t>
      </w:r>
      <w:r>
        <w:rPr>
          <w:rFonts w:ascii="Times New Roman" w:hAnsi="Times New Roman" w:cs="Times New Roman"/>
          <w:sz w:val="22"/>
          <w:szCs w:val="22"/>
        </w:rPr>
        <w:t>5</w:t>
      </w:r>
      <w:r w:rsidR="0080313A" w:rsidRPr="0080313A">
        <w:rPr>
          <w:rFonts w:ascii="Times New Roman" w:hAnsi="Times New Roman" w:cs="Times New Roman"/>
          <w:sz w:val="22"/>
          <w:szCs w:val="22"/>
        </w:rPr>
        <w:t xml:space="preserve"> % de leur </w:t>
      </w:r>
      <w:r>
        <w:rPr>
          <w:rFonts w:ascii="Times New Roman" w:hAnsi="Times New Roman" w:cs="Times New Roman"/>
          <w:sz w:val="22"/>
          <w:szCs w:val="22"/>
        </w:rPr>
        <w:t>rémunération horaire brute</w:t>
      </w:r>
      <w:r w:rsidR="0080313A" w:rsidRPr="0080313A">
        <w:rPr>
          <w:rFonts w:ascii="Times New Roman" w:hAnsi="Times New Roman" w:cs="Times New Roman"/>
          <w:sz w:val="22"/>
          <w:szCs w:val="22"/>
        </w:rPr>
        <w:t xml:space="preserve"> dans la limite de 4,5 SMIC. </w:t>
      </w:r>
      <w:r>
        <w:rPr>
          <w:rFonts w:ascii="Times New Roman" w:hAnsi="Times New Roman" w:cs="Times New Roman"/>
          <w:sz w:val="22"/>
          <w:szCs w:val="22"/>
        </w:rPr>
        <w:t>Q</w:t>
      </w:r>
      <w:r w:rsidR="0080313A" w:rsidRPr="0080313A">
        <w:rPr>
          <w:rFonts w:ascii="Times New Roman" w:hAnsi="Times New Roman" w:cs="Times New Roman"/>
          <w:sz w:val="22"/>
          <w:szCs w:val="22"/>
        </w:rPr>
        <w:t xml:space="preserve">uelle que soit l’organisation du temps de travail qui leur est applicable, </w:t>
      </w:r>
      <w:r>
        <w:rPr>
          <w:rFonts w:ascii="Times New Roman" w:hAnsi="Times New Roman" w:cs="Times New Roman"/>
          <w:sz w:val="22"/>
          <w:szCs w:val="22"/>
        </w:rPr>
        <w:t xml:space="preserve">les </w:t>
      </w:r>
      <w:r w:rsidR="0080313A" w:rsidRPr="0080313A">
        <w:rPr>
          <w:rFonts w:ascii="Times New Roman" w:hAnsi="Times New Roman" w:cs="Times New Roman"/>
          <w:sz w:val="22"/>
          <w:szCs w:val="22"/>
        </w:rPr>
        <w:t>salariés reçoivent une indemnité horaire versée par l'employeur, dans les conditions fixées par la loi et par le décret d’application relatif au dispositif d’APLD Rebond.</w:t>
      </w:r>
    </w:p>
    <w:p w14:paraId="193A741F" w14:textId="77777777" w:rsidR="003B172E" w:rsidRPr="0080313A" w:rsidRDefault="003B172E" w:rsidP="0080313A">
      <w:pPr>
        <w:spacing w:after="0" w:line="276" w:lineRule="auto"/>
        <w:rPr>
          <w:rFonts w:ascii="Times New Roman" w:hAnsi="Times New Roman" w:cs="Times New Roman"/>
          <w:sz w:val="22"/>
          <w:szCs w:val="22"/>
        </w:rPr>
      </w:pPr>
    </w:p>
    <w:p w14:paraId="127CEBC5" w14:textId="77777777" w:rsidR="0080313A" w:rsidRPr="0080313A" w:rsidRDefault="0080313A" w:rsidP="003B172E">
      <w:p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 xml:space="preserve">À titre informatif, et au jour de l'élaboration présent accord, les salariés placés en APLD Rebond recevront une indemnité horaire versée par l’entreprise correspondant à : </w:t>
      </w:r>
    </w:p>
    <w:p w14:paraId="5D6DAF6B" w14:textId="0645CDE1" w:rsidR="0080313A" w:rsidRPr="003B172E" w:rsidRDefault="0080313A" w:rsidP="003B172E">
      <w:pPr>
        <w:spacing w:after="0" w:line="276" w:lineRule="auto"/>
        <w:jc w:val="center"/>
        <w:rPr>
          <w:rFonts w:ascii="Times New Roman" w:hAnsi="Times New Roman" w:cs="Times New Roman"/>
          <w:b/>
          <w:bCs/>
          <w:sz w:val="22"/>
          <w:szCs w:val="22"/>
        </w:rPr>
      </w:pPr>
      <w:r w:rsidRPr="003B172E">
        <w:rPr>
          <w:rFonts w:ascii="Times New Roman" w:hAnsi="Times New Roman" w:cs="Times New Roman"/>
          <w:b/>
          <w:bCs/>
          <w:sz w:val="22"/>
          <w:szCs w:val="22"/>
        </w:rPr>
        <w:t>7</w:t>
      </w:r>
      <w:r w:rsidR="003B172E" w:rsidRPr="003B172E">
        <w:rPr>
          <w:rFonts w:ascii="Times New Roman" w:hAnsi="Times New Roman" w:cs="Times New Roman"/>
          <w:b/>
          <w:bCs/>
          <w:sz w:val="22"/>
          <w:szCs w:val="22"/>
        </w:rPr>
        <w:t>5</w:t>
      </w:r>
      <w:r w:rsidRPr="003B172E">
        <w:rPr>
          <w:rFonts w:ascii="Times New Roman" w:hAnsi="Times New Roman" w:cs="Times New Roman"/>
          <w:b/>
          <w:bCs/>
          <w:sz w:val="22"/>
          <w:szCs w:val="22"/>
        </w:rPr>
        <w:t xml:space="preserve"> %</w:t>
      </w:r>
    </w:p>
    <w:p w14:paraId="53EF8751" w14:textId="77777777" w:rsidR="0080313A" w:rsidRPr="0080313A" w:rsidRDefault="0080313A" w:rsidP="003B172E">
      <w:pPr>
        <w:spacing w:after="0" w:line="276" w:lineRule="auto"/>
        <w:jc w:val="both"/>
        <w:rPr>
          <w:rFonts w:ascii="Times New Roman" w:hAnsi="Times New Roman" w:cs="Times New Roman"/>
          <w:sz w:val="22"/>
          <w:szCs w:val="22"/>
        </w:rPr>
      </w:pPr>
      <w:proofErr w:type="gramStart"/>
      <w:r w:rsidRPr="0080313A">
        <w:rPr>
          <w:rFonts w:ascii="Times New Roman" w:hAnsi="Times New Roman" w:cs="Times New Roman"/>
          <w:sz w:val="22"/>
          <w:szCs w:val="22"/>
        </w:rPr>
        <w:t>de</w:t>
      </w:r>
      <w:proofErr w:type="gramEnd"/>
      <w:r w:rsidRPr="0080313A">
        <w:rPr>
          <w:rFonts w:ascii="Times New Roman" w:hAnsi="Times New Roman" w:cs="Times New Roman"/>
          <w:sz w:val="22"/>
          <w:szCs w:val="22"/>
        </w:rPr>
        <w:t xml:space="preserve"> leur rémunération brute servant d'assiette au calcul de l'indemnité de congés payés ramenée à un montant horaire sur la base de la durée légale du travail applicable dans l'entreprise ou, lorsqu'elle est inférieure, la durée collective du travail ou la durée stipulée au contrat de travail.</w:t>
      </w:r>
    </w:p>
    <w:p w14:paraId="27271A66" w14:textId="77777777" w:rsidR="0080313A" w:rsidRPr="0080313A" w:rsidRDefault="0080313A" w:rsidP="003B172E">
      <w:pPr>
        <w:spacing w:after="0" w:line="276" w:lineRule="auto"/>
        <w:jc w:val="both"/>
        <w:rPr>
          <w:rFonts w:ascii="Times New Roman" w:hAnsi="Times New Roman" w:cs="Times New Roman"/>
          <w:sz w:val="22"/>
          <w:szCs w:val="22"/>
        </w:rPr>
      </w:pPr>
      <w:r w:rsidRPr="0080313A">
        <w:rPr>
          <w:rFonts w:ascii="Times New Roman" w:hAnsi="Times New Roman" w:cs="Times New Roman"/>
          <w:sz w:val="22"/>
          <w:szCs w:val="22"/>
        </w:rPr>
        <w:t>La rémunération maximale prise en compte pour le calcul de l'indemnité horaire est égale à 4,5 fois le taux horaire du salaire minimum interprofessionnel de croissance.</w:t>
      </w:r>
    </w:p>
    <w:p w14:paraId="7EF852F7" w14:textId="77777777" w:rsidR="0080313A" w:rsidRDefault="0080313A" w:rsidP="007D658C">
      <w:pPr>
        <w:spacing w:after="0" w:line="276" w:lineRule="auto"/>
        <w:rPr>
          <w:rFonts w:ascii="Times New Roman" w:hAnsi="Times New Roman" w:cs="Times New Roman"/>
          <w:sz w:val="22"/>
          <w:szCs w:val="22"/>
        </w:rPr>
      </w:pPr>
    </w:p>
    <w:p w14:paraId="3A8B27C1" w14:textId="411CF7F8" w:rsidR="007D658C" w:rsidRPr="007D658C" w:rsidRDefault="007D658C" w:rsidP="003B172E">
      <w:pPr>
        <w:pStyle w:val="Titre1"/>
      </w:pPr>
      <w:r w:rsidRPr="007D658C">
        <w:t xml:space="preserve">Article </w:t>
      </w:r>
      <w:r w:rsidR="003E1AB5">
        <w:t>8</w:t>
      </w:r>
      <w:r w:rsidRPr="007D658C">
        <w:t xml:space="preserve"> – Effort salarial des mandataires sociaux</w:t>
      </w:r>
    </w:p>
    <w:p w14:paraId="0780ED96" w14:textId="1713333D" w:rsidR="007D658C" w:rsidRPr="007D658C" w:rsidRDefault="007D658C" w:rsidP="007D658C">
      <w:pPr>
        <w:spacing w:after="0" w:line="276" w:lineRule="auto"/>
        <w:rPr>
          <w:rFonts w:ascii="Times New Roman" w:hAnsi="Times New Roman" w:cs="Times New Roman"/>
          <w:sz w:val="22"/>
          <w:szCs w:val="22"/>
        </w:rPr>
      </w:pPr>
      <w:r w:rsidRPr="007D658C">
        <w:rPr>
          <w:rFonts w:ascii="Times New Roman" w:hAnsi="Times New Roman" w:cs="Times New Roman"/>
          <w:sz w:val="22"/>
          <w:szCs w:val="22"/>
        </w:rPr>
        <w:t xml:space="preserve">Tant qu’au moins un salarié est placé en APLD-Rebond, les mandataires sociaux de </w:t>
      </w:r>
      <w:r w:rsidR="00D013DE">
        <w:rPr>
          <w:rFonts w:ascii="Times New Roman" w:hAnsi="Times New Roman" w:cs="Times New Roman"/>
          <w:sz w:val="22"/>
          <w:szCs w:val="22"/>
        </w:rPr>
        <w:t>l</w:t>
      </w:r>
      <w:r w:rsidR="00D013DE">
        <w:rPr>
          <w:rFonts w:ascii="Times New Roman" w:hAnsi="Times New Roman" w:cs="Times New Roman"/>
          <w:sz w:val="22"/>
          <w:szCs w:val="22"/>
        </w:rPr>
        <w:t>’entreprise</w:t>
      </w:r>
      <w:r w:rsidR="00D013DE" w:rsidRPr="00BB59BA">
        <w:rPr>
          <w:rFonts w:ascii="Times New Roman" w:hAnsi="Times New Roman" w:cs="Times New Roman"/>
          <w:sz w:val="22"/>
          <w:szCs w:val="22"/>
        </w:rPr>
        <w:t xml:space="preserve"> </w:t>
      </w:r>
      <w:r w:rsidRPr="007D658C">
        <w:rPr>
          <w:rFonts w:ascii="Times New Roman" w:hAnsi="Times New Roman" w:cs="Times New Roman"/>
          <w:sz w:val="22"/>
          <w:szCs w:val="22"/>
        </w:rPr>
        <w:t>s’engagent à un effort salarial :</w:t>
      </w:r>
    </w:p>
    <w:p w14:paraId="78273821" w14:textId="77777777" w:rsidR="007D658C" w:rsidRPr="007D658C" w:rsidRDefault="007D658C" w:rsidP="007D658C">
      <w:pPr>
        <w:numPr>
          <w:ilvl w:val="0"/>
          <w:numId w:val="8"/>
        </w:numPr>
        <w:spacing w:after="0" w:line="276" w:lineRule="auto"/>
        <w:rPr>
          <w:rFonts w:ascii="Times New Roman" w:hAnsi="Times New Roman" w:cs="Times New Roman"/>
          <w:sz w:val="22"/>
          <w:szCs w:val="22"/>
        </w:rPr>
      </w:pPr>
      <w:proofErr w:type="gramStart"/>
      <w:r w:rsidRPr="007D658C">
        <w:rPr>
          <w:rFonts w:ascii="Times New Roman" w:hAnsi="Times New Roman" w:cs="Times New Roman"/>
          <w:sz w:val="22"/>
          <w:szCs w:val="22"/>
        </w:rPr>
        <w:t>gel</w:t>
      </w:r>
      <w:proofErr w:type="gramEnd"/>
      <w:r w:rsidRPr="007D658C">
        <w:rPr>
          <w:rFonts w:ascii="Times New Roman" w:hAnsi="Times New Roman" w:cs="Times New Roman"/>
          <w:sz w:val="22"/>
          <w:szCs w:val="22"/>
        </w:rPr>
        <w:t xml:space="preserve"> ou réduction de la rémunération,</w:t>
      </w:r>
    </w:p>
    <w:p w14:paraId="13A14360" w14:textId="77777777" w:rsidR="007D658C" w:rsidRPr="007D658C" w:rsidRDefault="007D658C" w:rsidP="007D658C">
      <w:pPr>
        <w:numPr>
          <w:ilvl w:val="0"/>
          <w:numId w:val="8"/>
        </w:numPr>
        <w:spacing w:after="0" w:line="276" w:lineRule="auto"/>
        <w:rPr>
          <w:rFonts w:ascii="Times New Roman" w:hAnsi="Times New Roman" w:cs="Times New Roman"/>
          <w:sz w:val="22"/>
          <w:szCs w:val="22"/>
        </w:rPr>
      </w:pPr>
      <w:proofErr w:type="gramStart"/>
      <w:r w:rsidRPr="007D658C">
        <w:rPr>
          <w:rFonts w:ascii="Times New Roman" w:hAnsi="Times New Roman" w:cs="Times New Roman"/>
          <w:sz w:val="22"/>
          <w:szCs w:val="22"/>
        </w:rPr>
        <w:t>absence</w:t>
      </w:r>
      <w:proofErr w:type="gramEnd"/>
      <w:r w:rsidRPr="007D658C">
        <w:rPr>
          <w:rFonts w:ascii="Times New Roman" w:hAnsi="Times New Roman" w:cs="Times New Roman"/>
          <w:sz w:val="22"/>
          <w:szCs w:val="22"/>
        </w:rPr>
        <w:t xml:space="preserve"> de toute augmentation, gratification ou avantage supplémentaire.</w:t>
      </w:r>
    </w:p>
    <w:p w14:paraId="008C741C" w14:textId="3496009C" w:rsidR="007D658C" w:rsidRPr="007D658C" w:rsidRDefault="007D658C" w:rsidP="003B172E">
      <w:pPr>
        <w:pStyle w:val="Titre1"/>
        <w:jc w:val="both"/>
      </w:pPr>
      <w:r w:rsidRPr="007D658C">
        <w:t xml:space="preserve">Article </w:t>
      </w:r>
      <w:r w:rsidR="003E1AB5">
        <w:t>9</w:t>
      </w:r>
      <w:r w:rsidRPr="007D658C">
        <w:t xml:space="preserve"> – Modalités d’information et de consultation des salariés (référendum)</w:t>
      </w:r>
    </w:p>
    <w:p w14:paraId="274F0933" w14:textId="77777777" w:rsidR="007D658C" w:rsidRPr="007D658C" w:rsidRDefault="007D658C" w:rsidP="007D658C">
      <w:pPr>
        <w:spacing w:after="0" w:line="276" w:lineRule="auto"/>
        <w:rPr>
          <w:rFonts w:ascii="Times New Roman" w:hAnsi="Times New Roman" w:cs="Times New Roman"/>
          <w:sz w:val="22"/>
          <w:szCs w:val="22"/>
        </w:rPr>
      </w:pPr>
      <w:r w:rsidRPr="007D658C">
        <w:rPr>
          <w:rFonts w:ascii="Times New Roman" w:hAnsi="Times New Roman" w:cs="Times New Roman"/>
          <w:sz w:val="22"/>
          <w:szCs w:val="22"/>
        </w:rPr>
        <w:t>Le présent accord est soumis à ratification par les salariés selon les modalités suivantes :</w:t>
      </w:r>
    </w:p>
    <w:p w14:paraId="1E20B7C2" w14:textId="3F8C0E0E" w:rsidR="007D658C" w:rsidRPr="007D658C" w:rsidRDefault="007D658C" w:rsidP="007D658C">
      <w:pPr>
        <w:numPr>
          <w:ilvl w:val="0"/>
          <w:numId w:val="9"/>
        </w:numPr>
        <w:spacing w:after="0" w:line="276" w:lineRule="auto"/>
        <w:rPr>
          <w:rFonts w:ascii="Times New Roman" w:hAnsi="Times New Roman" w:cs="Times New Roman"/>
          <w:sz w:val="22"/>
          <w:szCs w:val="22"/>
        </w:rPr>
      </w:pPr>
      <w:r w:rsidRPr="007D658C">
        <w:rPr>
          <w:rFonts w:ascii="Times New Roman" w:hAnsi="Times New Roman" w:cs="Times New Roman"/>
          <w:sz w:val="22"/>
          <w:szCs w:val="22"/>
        </w:rPr>
        <w:t>Information préalable par affichage et remise nominative</w:t>
      </w:r>
      <w:r w:rsidR="003B172E">
        <w:rPr>
          <w:rFonts w:ascii="Times New Roman" w:hAnsi="Times New Roman" w:cs="Times New Roman"/>
          <w:sz w:val="22"/>
          <w:szCs w:val="22"/>
        </w:rPr>
        <w:t xml:space="preserve"> par mail</w:t>
      </w:r>
      <w:r w:rsidRPr="007D658C">
        <w:rPr>
          <w:rFonts w:ascii="Times New Roman" w:hAnsi="Times New Roman" w:cs="Times New Roman"/>
          <w:sz w:val="22"/>
          <w:szCs w:val="22"/>
        </w:rPr>
        <w:t>.</w:t>
      </w:r>
    </w:p>
    <w:p w14:paraId="68363E5D" w14:textId="7B041283" w:rsidR="007D658C" w:rsidRPr="007D658C" w:rsidRDefault="007D658C" w:rsidP="007D658C">
      <w:pPr>
        <w:numPr>
          <w:ilvl w:val="0"/>
          <w:numId w:val="9"/>
        </w:numPr>
        <w:spacing w:after="0" w:line="276" w:lineRule="auto"/>
        <w:rPr>
          <w:rFonts w:ascii="Times New Roman" w:hAnsi="Times New Roman" w:cs="Times New Roman"/>
          <w:sz w:val="22"/>
          <w:szCs w:val="22"/>
        </w:rPr>
      </w:pPr>
      <w:r w:rsidRPr="007D658C">
        <w:rPr>
          <w:rFonts w:ascii="Times New Roman" w:hAnsi="Times New Roman" w:cs="Times New Roman"/>
          <w:sz w:val="22"/>
          <w:szCs w:val="22"/>
        </w:rPr>
        <w:t>Référendum organisé dans un délai de 15 jours après communication du texte.</w:t>
      </w:r>
    </w:p>
    <w:p w14:paraId="040376C7" w14:textId="77777777" w:rsidR="007D658C" w:rsidRPr="007D658C" w:rsidRDefault="007D658C" w:rsidP="007D658C">
      <w:pPr>
        <w:numPr>
          <w:ilvl w:val="0"/>
          <w:numId w:val="9"/>
        </w:numPr>
        <w:spacing w:after="0" w:line="276" w:lineRule="auto"/>
        <w:rPr>
          <w:rFonts w:ascii="Times New Roman" w:hAnsi="Times New Roman" w:cs="Times New Roman"/>
          <w:sz w:val="22"/>
          <w:szCs w:val="22"/>
        </w:rPr>
      </w:pPr>
      <w:r w:rsidRPr="007D658C">
        <w:rPr>
          <w:rFonts w:ascii="Times New Roman" w:hAnsi="Times New Roman" w:cs="Times New Roman"/>
          <w:sz w:val="22"/>
          <w:szCs w:val="22"/>
        </w:rPr>
        <w:lastRenderedPageBreak/>
        <w:t>Le texte est approuvé s’il recueille au moins 2/3 des suffrages exprimés.</w:t>
      </w:r>
    </w:p>
    <w:p w14:paraId="13F06B31" w14:textId="77777777" w:rsidR="007D658C" w:rsidRPr="007D658C" w:rsidRDefault="007D658C" w:rsidP="007D658C">
      <w:pPr>
        <w:numPr>
          <w:ilvl w:val="0"/>
          <w:numId w:val="9"/>
        </w:numPr>
        <w:spacing w:after="0" w:line="276" w:lineRule="auto"/>
        <w:rPr>
          <w:rFonts w:ascii="Times New Roman" w:hAnsi="Times New Roman" w:cs="Times New Roman"/>
          <w:sz w:val="22"/>
          <w:szCs w:val="22"/>
        </w:rPr>
      </w:pPr>
      <w:r w:rsidRPr="007D658C">
        <w:rPr>
          <w:rFonts w:ascii="Times New Roman" w:hAnsi="Times New Roman" w:cs="Times New Roman"/>
          <w:sz w:val="22"/>
          <w:szCs w:val="22"/>
        </w:rPr>
        <w:t>Le résultat est consigné dans un procès-verbal annexé au présent accord.</w:t>
      </w:r>
    </w:p>
    <w:p w14:paraId="094CE170" w14:textId="77777777" w:rsidR="007D658C" w:rsidRPr="007D658C" w:rsidRDefault="007D658C" w:rsidP="007D658C">
      <w:pPr>
        <w:spacing w:after="0" w:line="276" w:lineRule="auto"/>
        <w:rPr>
          <w:rFonts w:ascii="Times New Roman" w:hAnsi="Times New Roman" w:cs="Times New Roman"/>
          <w:sz w:val="22"/>
          <w:szCs w:val="22"/>
        </w:rPr>
      </w:pPr>
      <w:r w:rsidRPr="007D658C">
        <w:rPr>
          <w:rFonts w:ascii="Times New Roman" w:hAnsi="Times New Roman" w:cs="Times New Roman"/>
          <w:sz w:val="22"/>
          <w:szCs w:val="22"/>
        </w:rPr>
        <w:t>À défaut de validation par référendum, l’accord est réputé non écrit.</w:t>
      </w:r>
    </w:p>
    <w:p w14:paraId="657146B9" w14:textId="66472D37" w:rsidR="007D658C" w:rsidRPr="007D658C" w:rsidRDefault="007D658C" w:rsidP="007D658C">
      <w:pPr>
        <w:spacing w:after="0" w:line="276" w:lineRule="auto"/>
        <w:rPr>
          <w:rFonts w:ascii="Times New Roman" w:hAnsi="Times New Roman" w:cs="Times New Roman"/>
          <w:sz w:val="22"/>
          <w:szCs w:val="22"/>
        </w:rPr>
      </w:pPr>
    </w:p>
    <w:p w14:paraId="45B31A86" w14:textId="54A6AA67" w:rsidR="007D658C" w:rsidRPr="007D658C" w:rsidRDefault="007D658C" w:rsidP="007D658C">
      <w:pPr>
        <w:spacing w:after="0" w:line="276" w:lineRule="auto"/>
        <w:rPr>
          <w:rFonts w:asciiTheme="majorHAnsi" w:eastAsiaTheme="majorEastAsia" w:hAnsiTheme="majorHAnsi" w:cstheme="majorBidi"/>
          <w:color w:val="0F4761" w:themeColor="accent1" w:themeShade="BF"/>
          <w:sz w:val="40"/>
          <w:szCs w:val="40"/>
        </w:rPr>
      </w:pPr>
      <w:r w:rsidRPr="007D658C">
        <w:rPr>
          <w:rFonts w:asciiTheme="majorHAnsi" w:eastAsiaTheme="majorEastAsia" w:hAnsiTheme="majorHAnsi" w:cstheme="majorBidi"/>
          <w:color w:val="0F4761" w:themeColor="accent1" w:themeShade="BF"/>
          <w:sz w:val="40"/>
          <w:szCs w:val="40"/>
        </w:rPr>
        <w:t xml:space="preserve">Article </w:t>
      </w:r>
      <w:r w:rsidR="003E1AB5">
        <w:rPr>
          <w:rFonts w:asciiTheme="majorHAnsi" w:eastAsiaTheme="majorEastAsia" w:hAnsiTheme="majorHAnsi" w:cstheme="majorBidi"/>
          <w:color w:val="0F4761" w:themeColor="accent1" w:themeShade="BF"/>
          <w:sz w:val="40"/>
          <w:szCs w:val="40"/>
        </w:rPr>
        <w:t>10</w:t>
      </w:r>
      <w:r w:rsidRPr="007D658C">
        <w:rPr>
          <w:rFonts w:asciiTheme="majorHAnsi" w:eastAsiaTheme="majorEastAsia" w:hAnsiTheme="majorHAnsi" w:cstheme="majorBidi"/>
          <w:color w:val="0F4761" w:themeColor="accent1" w:themeShade="BF"/>
          <w:sz w:val="40"/>
          <w:szCs w:val="40"/>
        </w:rPr>
        <w:t xml:space="preserve"> – Suivi et bilans</w:t>
      </w:r>
    </w:p>
    <w:p w14:paraId="030D4F11" w14:textId="77777777" w:rsidR="007D658C" w:rsidRPr="007D658C" w:rsidRDefault="007D658C" w:rsidP="007D658C">
      <w:pPr>
        <w:spacing w:after="0" w:line="276" w:lineRule="auto"/>
        <w:rPr>
          <w:rFonts w:ascii="Times New Roman" w:hAnsi="Times New Roman" w:cs="Times New Roman"/>
          <w:sz w:val="22"/>
          <w:szCs w:val="22"/>
        </w:rPr>
      </w:pPr>
      <w:r w:rsidRPr="007D658C">
        <w:rPr>
          <w:rFonts w:ascii="Times New Roman" w:hAnsi="Times New Roman" w:cs="Times New Roman"/>
          <w:sz w:val="22"/>
          <w:szCs w:val="22"/>
        </w:rPr>
        <w:t>Conformément au décret APLD-Rebond :</w:t>
      </w:r>
    </w:p>
    <w:p w14:paraId="309EDE1F" w14:textId="77777777" w:rsidR="007D658C" w:rsidRPr="007D658C" w:rsidRDefault="007D658C" w:rsidP="007D658C">
      <w:pPr>
        <w:numPr>
          <w:ilvl w:val="0"/>
          <w:numId w:val="10"/>
        </w:numPr>
        <w:spacing w:after="0" w:line="276" w:lineRule="auto"/>
        <w:rPr>
          <w:rFonts w:ascii="Times New Roman" w:hAnsi="Times New Roman" w:cs="Times New Roman"/>
          <w:sz w:val="22"/>
          <w:szCs w:val="22"/>
        </w:rPr>
      </w:pPr>
      <w:r w:rsidRPr="007D658C">
        <w:rPr>
          <w:rFonts w:ascii="Times New Roman" w:hAnsi="Times New Roman" w:cs="Times New Roman"/>
          <w:sz w:val="22"/>
          <w:szCs w:val="22"/>
        </w:rPr>
        <w:t>Un bilan sera transmis à la DREETS avant chaque renouvellement, portant sur :</w:t>
      </w:r>
    </w:p>
    <w:p w14:paraId="59BC25C7" w14:textId="77777777" w:rsidR="007D658C" w:rsidRPr="007D658C" w:rsidRDefault="007D658C" w:rsidP="007D658C">
      <w:pPr>
        <w:numPr>
          <w:ilvl w:val="1"/>
          <w:numId w:val="10"/>
        </w:numPr>
        <w:spacing w:after="0" w:line="276" w:lineRule="auto"/>
        <w:rPr>
          <w:rFonts w:ascii="Times New Roman" w:hAnsi="Times New Roman" w:cs="Times New Roman"/>
          <w:sz w:val="22"/>
          <w:szCs w:val="22"/>
        </w:rPr>
      </w:pPr>
      <w:proofErr w:type="gramStart"/>
      <w:r w:rsidRPr="007D658C">
        <w:rPr>
          <w:rFonts w:ascii="Times New Roman" w:hAnsi="Times New Roman" w:cs="Times New Roman"/>
          <w:sz w:val="22"/>
          <w:szCs w:val="22"/>
        </w:rPr>
        <w:t>respect</w:t>
      </w:r>
      <w:proofErr w:type="gramEnd"/>
      <w:r w:rsidRPr="007D658C">
        <w:rPr>
          <w:rFonts w:ascii="Times New Roman" w:hAnsi="Times New Roman" w:cs="Times New Roman"/>
          <w:sz w:val="22"/>
          <w:szCs w:val="22"/>
        </w:rPr>
        <w:t xml:space="preserve"> de la réduction maximale de 40 %,</w:t>
      </w:r>
    </w:p>
    <w:p w14:paraId="22021DF5" w14:textId="77777777" w:rsidR="007D658C" w:rsidRPr="007D658C" w:rsidRDefault="007D658C" w:rsidP="007D658C">
      <w:pPr>
        <w:numPr>
          <w:ilvl w:val="1"/>
          <w:numId w:val="10"/>
        </w:numPr>
        <w:spacing w:after="0" w:line="276" w:lineRule="auto"/>
        <w:rPr>
          <w:rFonts w:ascii="Times New Roman" w:hAnsi="Times New Roman" w:cs="Times New Roman"/>
          <w:sz w:val="22"/>
          <w:szCs w:val="22"/>
        </w:rPr>
      </w:pPr>
      <w:proofErr w:type="gramStart"/>
      <w:r w:rsidRPr="007D658C">
        <w:rPr>
          <w:rFonts w:ascii="Times New Roman" w:hAnsi="Times New Roman" w:cs="Times New Roman"/>
          <w:sz w:val="22"/>
          <w:szCs w:val="22"/>
        </w:rPr>
        <w:t>respect</w:t>
      </w:r>
      <w:proofErr w:type="gramEnd"/>
      <w:r w:rsidRPr="007D658C">
        <w:rPr>
          <w:rFonts w:ascii="Times New Roman" w:hAnsi="Times New Roman" w:cs="Times New Roman"/>
          <w:sz w:val="22"/>
          <w:szCs w:val="22"/>
        </w:rPr>
        <w:t xml:space="preserve"> des engagements emploi/formation,</w:t>
      </w:r>
    </w:p>
    <w:p w14:paraId="4644119A" w14:textId="77777777" w:rsidR="007D658C" w:rsidRPr="007D658C" w:rsidRDefault="007D658C" w:rsidP="007D658C">
      <w:pPr>
        <w:numPr>
          <w:ilvl w:val="1"/>
          <w:numId w:val="10"/>
        </w:numPr>
        <w:spacing w:after="0" w:line="276" w:lineRule="auto"/>
        <w:rPr>
          <w:rFonts w:ascii="Times New Roman" w:hAnsi="Times New Roman" w:cs="Times New Roman"/>
          <w:sz w:val="22"/>
          <w:szCs w:val="22"/>
        </w:rPr>
      </w:pPr>
      <w:proofErr w:type="gramStart"/>
      <w:r w:rsidRPr="007D658C">
        <w:rPr>
          <w:rFonts w:ascii="Times New Roman" w:hAnsi="Times New Roman" w:cs="Times New Roman"/>
          <w:sz w:val="22"/>
          <w:szCs w:val="22"/>
        </w:rPr>
        <w:t>évolution</w:t>
      </w:r>
      <w:proofErr w:type="gramEnd"/>
      <w:r w:rsidRPr="007D658C">
        <w:rPr>
          <w:rFonts w:ascii="Times New Roman" w:hAnsi="Times New Roman" w:cs="Times New Roman"/>
          <w:sz w:val="22"/>
          <w:szCs w:val="22"/>
        </w:rPr>
        <w:t xml:space="preserve"> des indicateurs économiques.</w:t>
      </w:r>
    </w:p>
    <w:p w14:paraId="3C64135E" w14:textId="36FB7908" w:rsidR="007D658C" w:rsidRPr="007D658C" w:rsidRDefault="007D658C" w:rsidP="007D658C">
      <w:pPr>
        <w:spacing w:after="0" w:line="276" w:lineRule="auto"/>
        <w:rPr>
          <w:rFonts w:ascii="Times New Roman" w:hAnsi="Times New Roman" w:cs="Times New Roman"/>
          <w:sz w:val="22"/>
          <w:szCs w:val="22"/>
        </w:rPr>
      </w:pPr>
    </w:p>
    <w:p w14:paraId="3A27869D" w14:textId="6B691C85" w:rsidR="003B172E" w:rsidRPr="003B172E" w:rsidRDefault="003B172E" w:rsidP="003B172E">
      <w:pPr>
        <w:spacing w:after="0" w:line="276" w:lineRule="auto"/>
        <w:rPr>
          <w:rFonts w:asciiTheme="majorHAnsi" w:eastAsiaTheme="majorEastAsia" w:hAnsiTheme="majorHAnsi" w:cstheme="majorBidi"/>
          <w:color w:val="0F4761" w:themeColor="accent1" w:themeShade="BF"/>
          <w:sz w:val="40"/>
          <w:szCs w:val="40"/>
        </w:rPr>
      </w:pPr>
      <w:r w:rsidRPr="003B172E">
        <w:rPr>
          <w:rFonts w:asciiTheme="majorHAnsi" w:eastAsiaTheme="majorEastAsia" w:hAnsiTheme="majorHAnsi" w:cstheme="majorBidi"/>
          <w:color w:val="0F4761" w:themeColor="accent1" w:themeShade="BF"/>
          <w:sz w:val="40"/>
          <w:szCs w:val="40"/>
        </w:rPr>
        <w:t xml:space="preserve">Article </w:t>
      </w:r>
      <w:r w:rsidR="003E1AB5">
        <w:rPr>
          <w:rFonts w:asciiTheme="majorHAnsi" w:eastAsiaTheme="majorEastAsia" w:hAnsiTheme="majorHAnsi" w:cstheme="majorBidi"/>
          <w:color w:val="0F4761" w:themeColor="accent1" w:themeShade="BF"/>
          <w:sz w:val="40"/>
          <w:szCs w:val="40"/>
        </w:rPr>
        <w:t>11</w:t>
      </w:r>
      <w:r w:rsidRPr="003B172E">
        <w:rPr>
          <w:rFonts w:asciiTheme="majorHAnsi" w:eastAsiaTheme="majorEastAsia" w:hAnsiTheme="majorHAnsi" w:cstheme="majorBidi"/>
          <w:color w:val="0F4761" w:themeColor="accent1" w:themeShade="BF"/>
          <w:sz w:val="40"/>
          <w:szCs w:val="40"/>
        </w:rPr>
        <w:t xml:space="preserve"> – Durée et entrée en vigueur </w:t>
      </w:r>
    </w:p>
    <w:p w14:paraId="19640A62" w14:textId="0AD66A3B" w:rsidR="003B172E" w:rsidRPr="003B172E" w:rsidRDefault="003B172E" w:rsidP="003B172E">
      <w:pPr>
        <w:spacing w:after="0" w:line="276" w:lineRule="auto"/>
        <w:jc w:val="both"/>
        <w:rPr>
          <w:rFonts w:ascii="Times New Roman" w:hAnsi="Times New Roman" w:cs="Times New Roman"/>
          <w:sz w:val="22"/>
          <w:szCs w:val="22"/>
        </w:rPr>
      </w:pPr>
      <w:r w:rsidRPr="003B172E">
        <w:rPr>
          <w:rFonts w:ascii="Times New Roman" w:hAnsi="Times New Roman" w:cs="Times New Roman"/>
          <w:sz w:val="22"/>
          <w:szCs w:val="22"/>
        </w:rPr>
        <w:t xml:space="preserve">Le présent accord est conclu pour une durée déterminée. Sous réserve de sa validation par l’autorité administrative, il entre en vigueur le </w:t>
      </w:r>
      <w:r>
        <w:rPr>
          <w:rFonts w:ascii="Times New Roman" w:hAnsi="Times New Roman" w:cs="Times New Roman"/>
          <w:sz w:val="22"/>
          <w:szCs w:val="22"/>
        </w:rPr>
        <w:t xml:space="preserve">22 décembre 2025 </w:t>
      </w:r>
      <w:r w:rsidRPr="003B172E">
        <w:rPr>
          <w:rFonts w:ascii="Times New Roman" w:hAnsi="Times New Roman" w:cs="Times New Roman"/>
          <w:sz w:val="22"/>
          <w:szCs w:val="22"/>
        </w:rPr>
        <w:t xml:space="preserve">et prend fin le </w:t>
      </w:r>
      <w:r>
        <w:rPr>
          <w:rFonts w:ascii="Times New Roman" w:hAnsi="Times New Roman" w:cs="Times New Roman"/>
          <w:sz w:val="22"/>
          <w:szCs w:val="22"/>
        </w:rPr>
        <w:t>21</w:t>
      </w:r>
      <w:r w:rsidRPr="003B172E">
        <w:rPr>
          <w:rFonts w:ascii="Times New Roman" w:hAnsi="Times New Roman" w:cs="Times New Roman"/>
          <w:sz w:val="22"/>
          <w:szCs w:val="22"/>
        </w:rPr>
        <w:t xml:space="preserve"> </w:t>
      </w:r>
      <w:r>
        <w:rPr>
          <w:rFonts w:ascii="Times New Roman" w:hAnsi="Times New Roman" w:cs="Times New Roman"/>
          <w:sz w:val="22"/>
          <w:szCs w:val="22"/>
        </w:rPr>
        <w:t>décembre</w:t>
      </w:r>
      <w:r w:rsidRPr="003B172E">
        <w:rPr>
          <w:rFonts w:ascii="Times New Roman" w:hAnsi="Times New Roman" w:cs="Times New Roman"/>
          <w:sz w:val="22"/>
          <w:szCs w:val="22"/>
        </w:rPr>
        <w:t xml:space="preserve"> </w:t>
      </w:r>
      <w:r>
        <w:rPr>
          <w:rFonts w:ascii="Times New Roman" w:hAnsi="Times New Roman" w:cs="Times New Roman"/>
          <w:sz w:val="22"/>
          <w:szCs w:val="22"/>
        </w:rPr>
        <w:t>2026</w:t>
      </w:r>
      <w:r w:rsidRPr="003B172E">
        <w:rPr>
          <w:rFonts w:ascii="Times New Roman" w:hAnsi="Times New Roman" w:cs="Times New Roman"/>
          <w:sz w:val="22"/>
          <w:szCs w:val="22"/>
        </w:rPr>
        <w:t>. En cas d'absence de renouvellement résultant d'un refus d'autorisation de l'autorité administrative, les parties signataires conviennent de se réunir afin d'apprécier l'opportunité de mettre fin à l'accord collectif.</w:t>
      </w:r>
    </w:p>
    <w:p w14:paraId="2DEF00CF" w14:textId="599EA3DA" w:rsidR="003B172E" w:rsidRPr="003B172E" w:rsidRDefault="003B172E" w:rsidP="003B172E">
      <w:pPr>
        <w:spacing w:after="0" w:line="276" w:lineRule="auto"/>
        <w:jc w:val="both"/>
        <w:rPr>
          <w:rFonts w:ascii="Times New Roman" w:hAnsi="Times New Roman" w:cs="Times New Roman"/>
          <w:sz w:val="22"/>
          <w:szCs w:val="22"/>
        </w:rPr>
      </w:pPr>
      <w:r w:rsidRPr="003B172E">
        <w:rPr>
          <w:rFonts w:ascii="Times New Roman" w:hAnsi="Times New Roman" w:cs="Times New Roman"/>
          <w:sz w:val="22"/>
          <w:szCs w:val="22"/>
        </w:rPr>
        <w:t>Le présent accord est conclu dans l’attente de la parution de l’accord de branche plasturgie relatif à l’activité réduite pour le maintien dans l’emploi - rebond, dont les dispositions plus favorables se substitueront automatiquement à celles du présent accord, dès sa publication.</w:t>
      </w:r>
    </w:p>
    <w:p w14:paraId="44FEC94F" w14:textId="77777777" w:rsidR="003B172E" w:rsidRPr="003B172E" w:rsidRDefault="003B172E" w:rsidP="003B172E">
      <w:pPr>
        <w:spacing w:after="0" w:line="276" w:lineRule="auto"/>
        <w:rPr>
          <w:rFonts w:ascii="Times New Roman" w:hAnsi="Times New Roman" w:cs="Times New Roman"/>
          <w:sz w:val="22"/>
          <w:szCs w:val="22"/>
        </w:rPr>
      </w:pPr>
    </w:p>
    <w:p w14:paraId="7D7DB9CE" w14:textId="2C873319" w:rsidR="003B172E" w:rsidRPr="003B172E" w:rsidRDefault="003B172E" w:rsidP="003B172E">
      <w:pPr>
        <w:spacing w:after="0" w:line="276" w:lineRule="auto"/>
        <w:rPr>
          <w:rFonts w:asciiTheme="majorHAnsi" w:eastAsiaTheme="majorEastAsia" w:hAnsiTheme="majorHAnsi" w:cstheme="majorBidi"/>
          <w:color w:val="0F4761" w:themeColor="accent1" w:themeShade="BF"/>
          <w:sz w:val="40"/>
          <w:szCs w:val="40"/>
        </w:rPr>
      </w:pPr>
      <w:r w:rsidRPr="003B172E">
        <w:rPr>
          <w:rFonts w:asciiTheme="majorHAnsi" w:eastAsiaTheme="majorEastAsia" w:hAnsiTheme="majorHAnsi" w:cstheme="majorBidi"/>
          <w:color w:val="0F4761" w:themeColor="accent1" w:themeShade="BF"/>
          <w:sz w:val="40"/>
          <w:szCs w:val="40"/>
        </w:rPr>
        <w:t xml:space="preserve">Article </w:t>
      </w:r>
      <w:r>
        <w:rPr>
          <w:rFonts w:asciiTheme="majorHAnsi" w:eastAsiaTheme="majorEastAsia" w:hAnsiTheme="majorHAnsi" w:cstheme="majorBidi"/>
          <w:color w:val="0F4761" w:themeColor="accent1" w:themeShade="BF"/>
          <w:sz w:val="40"/>
          <w:szCs w:val="40"/>
        </w:rPr>
        <w:t>1</w:t>
      </w:r>
      <w:r w:rsidR="003E1AB5">
        <w:rPr>
          <w:rFonts w:asciiTheme="majorHAnsi" w:eastAsiaTheme="majorEastAsia" w:hAnsiTheme="majorHAnsi" w:cstheme="majorBidi"/>
          <w:color w:val="0F4761" w:themeColor="accent1" w:themeShade="BF"/>
          <w:sz w:val="40"/>
          <w:szCs w:val="40"/>
        </w:rPr>
        <w:t>2</w:t>
      </w:r>
      <w:r w:rsidRPr="003B172E">
        <w:rPr>
          <w:rFonts w:asciiTheme="majorHAnsi" w:eastAsiaTheme="majorEastAsia" w:hAnsiTheme="majorHAnsi" w:cstheme="majorBidi"/>
          <w:color w:val="0F4761" w:themeColor="accent1" w:themeShade="BF"/>
          <w:sz w:val="40"/>
          <w:szCs w:val="40"/>
        </w:rPr>
        <w:t xml:space="preserve"> – Révision de l’accord</w:t>
      </w:r>
    </w:p>
    <w:p w14:paraId="5B4E196F" w14:textId="77777777" w:rsidR="003B172E" w:rsidRPr="003B172E" w:rsidRDefault="003B172E" w:rsidP="003B172E">
      <w:pPr>
        <w:spacing w:after="0" w:line="276" w:lineRule="auto"/>
        <w:jc w:val="both"/>
        <w:rPr>
          <w:rFonts w:ascii="Times New Roman" w:hAnsi="Times New Roman" w:cs="Times New Roman"/>
          <w:sz w:val="22"/>
          <w:szCs w:val="22"/>
        </w:rPr>
      </w:pPr>
      <w:r w:rsidRPr="003B172E">
        <w:rPr>
          <w:rFonts w:ascii="Times New Roman" w:hAnsi="Times New Roman" w:cs="Times New Roman"/>
          <w:sz w:val="22"/>
          <w:szCs w:val="22"/>
        </w:rPr>
        <w:t xml:space="preserve">Le présent accord peut être révisé dans les conditions prévues par les textes légaux et réglementaires. </w:t>
      </w:r>
    </w:p>
    <w:p w14:paraId="5E328C11" w14:textId="77777777" w:rsidR="003B172E" w:rsidRPr="003B172E" w:rsidRDefault="003B172E" w:rsidP="003B172E">
      <w:pPr>
        <w:spacing w:after="0" w:line="276" w:lineRule="auto"/>
        <w:jc w:val="both"/>
        <w:rPr>
          <w:rFonts w:ascii="Times New Roman" w:hAnsi="Times New Roman" w:cs="Times New Roman"/>
          <w:sz w:val="22"/>
          <w:szCs w:val="22"/>
        </w:rPr>
      </w:pPr>
      <w:r w:rsidRPr="003B172E">
        <w:rPr>
          <w:rFonts w:ascii="Times New Roman" w:hAnsi="Times New Roman" w:cs="Times New Roman"/>
          <w:sz w:val="22"/>
          <w:szCs w:val="22"/>
        </w:rPr>
        <w:t>Si un avenant de révision est conclu, une nouvelle procédure de validation sera engagée, conformément à la législation en vigueur.</w:t>
      </w:r>
    </w:p>
    <w:p w14:paraId="543452B9" w14:textId="77777777" w:rsidR="003B172E" w:rsidRPr="003B172E" w:rsidRDefault="003B172E" w:rsidP="003B172E">
      <w:pPr>
        <w:spacing w:after="0" w:line="276" w:lineRule="auto"/>
        <w:rPr>
          <w:rFonts w:ascii="Times New Roman" w:hAnsi="Times New Roman" w:cs="Times New Roman"/>
          <w:sz w:val="22"/>
          <w:szCs w:val="22"/>
        </w:rPr>
      </w:pPr>
    </w:p>
    <w:p w14:paraId="76566848" w14:textId="3AC09078" w:rsidR="003B172E" w:rsidRPr="003B172E" w:rsidRDefault="003B172E" w:rsidP="003B172E">
      <w:pPr>
        <w:spacing w:after="0" w:line="276" w:lineRule="auto"/>
        <w:rPr>
          <w:rFonts w:asciiTheme="majorHAnsi" w:eastAsiaTheme="majorEastAsia" w:hAnsiTheme="majorHAnsi" w:cstheme="majorBidi"/>
          <w:color w:val="0F4761" w:themeColor="accent1" w:themeShade="BF"/>
          <w:sz w:val="40"/>
          <w:szCs w:val="40"/>
        </w:rPr>
      </w:pPr>
      <w:r w:rsidRPr="003B172E">
        <w:rPr>
          <w:rFonts w:asciiTheme="majorHAnsi" w:eastAsiaTheme="majorEastAsia" w:hAnsiTheme="majorHAnsi" w:cstheme="majorBidi"/>
          <w:color w:val="0F4761" w:themeColor="accent1" w:themeShade="BF"/>
          <w:sz w:val="40"/>
          <w:szCs w:val="40"/>
        </w:rPr>
        <w:t>Article 1</w:t>
      </w:r>
      <w:r w:rsidR="003E1AB5">
        <w:rPr>
          <w:rFonts w:asciiTheme="majorHAnsi" w:eastAsiaTheme="majorEastAsia" w:hAnsiTheme="majorHAnsi" w:cstheme="majorBidi"/>
          <w:color w:val="0F4761" w:themeColor="accent1" w:themeShade="BF"/>
          <w:sz w:val="40"/>
          <w:szCs w:val="40"/>
        </w:rPr>
        <w:t>3</w:t>
      </w:r>
      <w:r w:rsidRPr="003B172E">
        <w:rPr>
          <w:rFonts w:asciiTheme="majorHAnsi" w:eastAsiaTheme="majorEastAsia" w:hAnsiTheme="majorHAnsi" w:cstheme="majorBidi"/>
          <w:color w:val="0F4761" w:themeColor="accent1" w:themeShade="BF"/>
          <w:sz w:val="40"/>
          <w:szCs w:val="40"/>
        </w:rPr>
        <w:t xml:space="preserve"> – Dépôt et publicité </w:t>
      </w:r>
    </w:p>
    <w:p w14:paraId="6BEB93A1" w14:textId="75E00FC0" w:rsidR="003B172E" w:rsidRPr="003B172E" w:rsidRDefault="003B172E" w:rsidP="00C23B10">
      <w:pPr>
        <w:spacing w:after="0" w:line="276" w:lineRule="auto"/>
        <w:jc w:val="both"/>
        <w:rPr>
          <w:rFonts w:ascii="Times New Roman" w:hAnsi="Times New Roman" w:cs="Times New Roman"/>
          <w:sz w:val="22"/>
          <w:szCs w:val="22"/>
        </w:rPr>
      </w:pPr>
      <w:r w:rsidRPr="003B172E">
        <w:rPr>
          <w:rFonts w:ascii="Times New Roman" w:hAnsi="Times New Roman" w:cs="Times New Roman"/>
          <w:sz w:val="22"/>
          <w:szCs w:val="22"/>
        </w:rPr>
        <w:t xml:space="preserve">Conformément aux articles D. 2231-2, D. 2231-4, L. 2231-5-1, L. 2231-6 et L. 2232-29-1 du Code du travail, le présent accord est déposé sur la plateforme de téléprocédure du ministère du travail et du greffe du Conseil de Prud’hommes </w:t>
      </w:r>
      <w:r>
        <w:rPr>
          <w:rFonts w:ascii="Times New Roman" w:hAnsi="Times New Roman" w:cs="Times New Roman"/>
          <w:sz w:val="22"/>
          <w:szCs w:val="22"/>
        </w:rPr>
        <w:t>de Béziers</w:t>
      </w:r>
      <w:r w:rsidR="00C23B10">
        <w:rPr>
          <w:rFonts w:ascii="Times New Roman" w:hAnsi="Times New Roman" w:cs="Times New Roman"/>
          <w:sz w:val="22"/>
          <w:szCs w:val="22"/>
        </w:rPr>
        <w:t xml:space="preserve"> (</w:t>
      </w:r>
      <w:r w:rsidR="00C23B10" w:rsidRPr="00C23B10">
        <w:rPr>
          <w:rFonts w:ascii="Times New Roman" w:hAnsi="Times New Roman" w:cs="Times New Roman"/>
          <w:sz w:val="22"/>
          <w:szCs w:val="22"/>
        </w:rPr>
        <w:t>93 AVENUE DU PRESIDENT WILSON</w:t>
      </w:r>
      <w:r w:rsidR="00C23B10">
        <w:rPr>
          <w:rFonts w:ascii="Times New Roman" w:hAnsi="Times New Roman" w:cs="Times New Roman"/>
          <w:sz w:val="22"/>
          <w:szCs w:val="22"/>
        </w:rPr>
        <w:t xml:space="preserve"> </w:t>
      </w:r>
      <w:r w:rsidR="00C23B10" w:rsidRPr="00C23B10">
        <w:rPr>
          <w:rFonts w:ascii="Times New Roman" w:hAnsi="Times New Roman" w:cs="Times New Roman"/>
          <w:sz w:val="22"/>
          <w:szCs w:val="22"/>
        </w:rPr>
        <w:t>34500 BEZIERS</w:t>
      </w:r>
      <w:r w:rsidR="00C23B10">
        <w:rPr>
          <w:rFonts w:ascii="Times New Roman" w:hAnsi="Times New Roman" w:cs="Times New Roman"/>
          <w:sz w:val="22"/>
          <w:szCs w:val="22"/>
        </w:rPr>
        <w:t>)</w:t>
      </w:r>
      <w:r>
        <w:rPr>
          <w:rFonts w:ascii="Times New Roman" w:hAnsi="Times New Roman" w:cs="Times New Roman"/>
          <w:sz w:val="22"/>
          <w:szCs w:val="22"/>
        </w:rPr>
        <w:t>.</w:t>
      </w:r>
    </w:p>
    <w:p w14:paraId="478B82E5" w14:textId="56C94458" w:rsidR="003B172E" w:rsidRPr="003B172E" w:rsidRDefault="003B172E" w:rsidP="003B172E">
      <w:pPr>
        <w:spacing w:after="0" w:line="276" w:lineRule="auto"/>
        <w:jc w:val="both"/>
        <w:rPr>
          <w:rFonts w:ascii="Times New Roman" w:hAnsi="Times New Roman" w:cs="Times New Roman"/>
          <w:sz w:val="22"/>
          <w:szCs w:val="22"/>
        </w:rPr>
      </w:pPr>
      <w:r w:rsidRPr="003B172E">
        <w:rPr>
          <w:rFonts w:ascii="Times New Roman" w:hAnsi="Times New Roman" w:cs="Times New Roman"/>
          <w:sz w:val="22"/>
          <w:szCs w:val="22"/>
        </w:rPr>
        <w:t xml:space="preserve">Un exemplaire de l’accord sera également consultable sur le tableau d’affichage et dans le bureau </w:t>
      </w:r>
      <w:r w:rsidR="00C23B10">
        <w:rPr>
          <w:rFonts w:ascii="Times New Roman" w:hAnsi="Times New Roman" w:cs="Times New Roman"/>
          <w:sz w:val="22"/>
          <w:szCs w:val="22"/>
        </w:rPr>
        <w:t>de la Direction.</w:t>
      </w:r>
    </w:p>
    <w:p w14:paraId="43A0821D" w14:textId="77777777" w:rsidR="003B172E" w:rsidRDefault="003B172E" w:rsidP="007D658C">
      <w:pPr>
        <w:spacing w:after="0" w:line="276" w:lineRule="auto"/>
        <w:rPr>
          <w:rFonts w:ascii="Times New Roman" w:hAnsi="Times New Roman" w:cs="Times New Roman"/>
          <w:sz w:val="22"/>
          <w:szCs w:val="22"/>
        </w:rPr>
      </w:pPr>
    </w:p>
    <w:p w14:paraId="12E94605" w14:textId="77777777" w:rsidR="003B172E" w:rsidRPr="007D658C" w:rsidRDefault="003B172E" w:rsidP="007D658C">
      <w:pPr>
        <w:spacing w:after="0" w:line="276" w:lineRule="auto"/>
        <w:rPr>
          <w:rFonts w:ascii="Times New Roman" w:hAnsi="Times New Roman" w:cs="Times New Roman"/>
          <w:sz w:val="22"/>
          <w:szCs w:val="22"/>
        </w:rPr>
      </w:pPr>
    </w:p>
    <w:p w14:paraId="247A7E6C" w14:textId="77777777" w:rsidR="007D658C" w:rsidRPr="007D658C" w:rsidRDefault="007D658C" w:rsidP="007D658C">
      <w:pPr>
        <w:spacing w:after="0" w:line="276" w:lineRule="auto"/>
        <w:rPr>
          <w:rFonts w:ascii="Times New Roman" w:hAnsi="Times New Roman" w:cs="Times New Roman"/>
          <w:b/>
          <w:bCs/>
          <w:sz w:val="22"/>
          <w:szCs w:val="22"/>
        </w:rPr>
      </w:pPr>
      <w:r w:rsidRPr="007D658C">
        <w:rPr>
          <w:rFonts w:ascii="Times New Roman" w:hAnsi="Times New Roman" w:cs="Times New Roman"/>
          <w:b/>
          <w:bCs/>
          <w:sz w:val="22"/>
          <w:szCs w:val="22"/>
        </w:rPr>
        <w:t>Signatures</w:t>
      </w:r>
    </w:p>
    <w:p w14:paraId="0A50C809" w14:textId="345C909C" w:rsidR="007D658C" w:rsidRPr="007D658C" w:rsidRDefault="007D658C" w:rsidP="007D658C">
      <w:pPr>
        <w:spacing w:after="0" w:line="276" w:lineRule="auto"/>
        <w:rPr>
          <w:rFonts w:ascii="Times New Roman" w:hAnsi="Times New Roman" w:cs="Times New Roman"/>
          <w:sz w:val="22"/>
          <w:szCs w:val="22"/>
        </w:rPr>
      </w:pPr>
      <w:r w:rsidRPr="007D658C">
        <w:rPr>
          <w:rFonts w:ascii="Times New Roman" w:hAnsi="Times New Roman" w:cs="Times New Roman"/>
          <w:sz w:val="22"/>
          <w:szCs w:val="22"/>
        </w:rPr>
        <w:t xml:space="preserve">Fait au Bousquet d’Orb, le </w:t>
      </w:r>
      <w:r w:rsidR="00CB7355">
        <w:rPr>
          <w:rFonts w:ascii="Times New Roman" w:hAnsi="Times New Roman" w:cs="Times New Roman"/>
          <w:sz w:val="22"/>
          <w:szCs w:val="22"/>
        </w:rPr>
        <w:t>29 décembre 2025</w:t>
      </w:r>
    </w:p>
    <w:p w14:paraId="5816A9BB" w14:textId="4C3A09AC" w:rsidR="007D658C" w:rsidRDefault="007D658C" w:rsidP="007D658C">
      <w:pPr>
        <w:spacing w:after="0" w:line="276" w:lineRule="auto"/>
        <w:rPr>
          <w:rFonts w:ascii="Times New Roman" w:hAnsi="Times New Roman" w:cs="Times New Roman"/>
          <w:sz w:val="22"/>
          <w:szCs w:val="22"/>
        </w:rPr>
      </w:pPr>
    </w:p>
    <w:p w14:paraId="38DA57D1" w14:textId="77777777" w:rsidR="003B172E" w:rsidRDefault="003B172E" w:rsidP="007D658C">
      <w:pPr>
        <w:spacing w:after="0" w:line="276" w:lineRule="auto"/>
        <w:rPr>
          <w:rFonts w:ascii="Times New Roman" w:hAnsi="Times New Roman" w:cs="Times New Roman"/>
          <w:sz w:val="22"/>
          <w:szCs w:val="22"/>
        </w:rPr>
      </w:pPr>
    </w:p>
    <w:p w14:paraId="46836769" w14:textId="77777777" w:rsidR="003B172E" w:rsidRPr="007D658C" w:rsidRDefault="003B172E" w:rsidP="007D658C">
      <w:pPr>
        <w:spacing w:after="0" w:line="276" w:lineRule="auto"/>
        <w:rPr>
          <w:rFonts w:ascii="Times New Roman" w:hAnsi="Times New Roman" w:cs="Times New Roman"/>
          <w:sz w:val="22"/>
          <w:szCs w:val="22"/>
        </w:rPr>
      </w:pPr>
    </w:p>
    <w:p w14:paraId="787A4811" w14:textId="4C14B6CB" w:rsidR="007D658C" w:rsidRDefault="007D658C" w:rsidP="007D658C">
      <w:pPr>
        <w:spacing w:after="0" w:line="276" w:lineRule="auto"/>
        <w:rPr>
          <w:rFonts w:ascii="Times New Roman" w:hAnsi="Times New Roman" w:cs="Times New Roman"/>
          <w:sz w:val="22"/>
          <w:szCs w:val="22"/>
        </w:rPr>
      </w:pPr>
      <w:r w:rsidRPr="007D658C">
        <w:rPr>
          <w:rFonts w:ascii="Times New Roman" w:hAnsi="Times New Roman" w:cs="Times New Roman"/>
          <w:b/>
          <w:bCs/>
          <w:sz w:val="22"/>
          <w:szCs w:val="22"/>
        </w:rPr>
        <w:t xml:space="preserve">Approuvé par référendum des salariés le </w:t>
      </w:r>
      <w:r w:rsidR="00226ADC">
        <w:rPr>
          <w:rFonts w:ascii="Times New Roman" w:hAnsi="Times New Roman" w:cs="Times New Roman"/>
          <w:b/>
          <w:bCs/>
          <w:sz w:val="22"/>
          <w:szCs w:val="22"/>
        </w:rPr>
        <w:t>29 décembre 2025</w:t>
      </w:r>
      <w:r w:rsidRPr="007D658C">
        <w:rPr>
          <w:rFonts w:ascii="Times New Roman" w:hAnsi="Times New Roman" w:cs="Times New Roman"/>
          <w:sz w:val="22"/>
          <w:szCs w:val="22"/>
        </w:rPr>
        <w:br/>
      </w:r>
    </w:p>
    <w:p w14:paraId="02BF42BC" w14:textId="77777777" w:rsidR="004A2E0B" w:rsidRPr="007D658C" w:rsidRDefault="004A2E0B" w:rsidP="007D658C">
      <w:pPr>
        <w:spacing w:after="0" w:line="276" w:lineRule="auto"/>
        <w:rPr>
          <w:rFonts w:ascii="Times New Roman" w:hAnsi="Times New Roman" w:cs="Times New Roman"/>
          <w:sz w:val="22"/>
          <w:szCs w:val="22"/>
        </w:rPr>
      </w:pPr>
    </w:p>
    <w:sectPr w:rsidR="004A2E0B" w:rsidRPr="007D65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0E2"/>
    <w:multiLevelType w:val="multilevel"/>
    <w:tmpl w:val="83CEF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314F9"/>
    <w:multiLevelType w:val="hybridMultilevel"/>
    <w:tmpl w:val="A0AA1D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BF213B"/>
    <w:multiLevelType w:val="multilevel"/>
    <w:tmpl w:val="0BAE7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E0186D"/>
    <w:multiLevelType w:val="hybridMultilevel"/>
    <w:tmpl w:val="A774AB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FD6F01"/>
    <w:multiLevelType w:val="hybridMultilevel"/>
    <w:tmpl w:val="69D0C1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AF7464"/>
    <w:multiLevelType w:val="hybridMultilevel"/>
    <w:tmpl w:val="CE2C0E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203B8E"/>
    <w:multiLevelType w:val="multilevel"/>
    <w:tmpl w:val="D27E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A42264"/>
    <w:multiLevelType w:val="multilevel"/>
    <w:tmpl w:val="1C6A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2D4236"/>
    <w:multiLevelType w:val="hybridMultilevel"/>
    <w:tmpl w:val="8C66B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3F2AA8"/>
    <w:multiLevelType w:val="multilevel"/>
    <w:tmpl w:val="5F48A3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D714C6"/>
    <w:multiLevelType w:val="multilevel"/>
    <w:tmpl w:val="5A6AF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8524DC"/>
    <w:multiLevelType w:val="multilevel"/>
    <w:tmpl w:val="8ED2A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8C279F"/>
    <w:multiLevelType w:val="multilevel"/>
    <w:tmpl w:val="5792C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C71E4B"/>
    <w:multiLevelType w:val="multilevel"/>
    <w:tmpl w:val="BF6AB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EA211E"/>
    <w:multiLevelType w:val="multilevel"/>
    <w:tmpl w:val="58F87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B74D48"/>
    <w:multiLevelType w:val="multilevel"/>
    <w:tmpl w:val="24CC3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43035B"/>
    <w:multiLevelType w:val="hybridMultilevel"/>
    <w:tmpl w:val="F02678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9981146">
    <w:abstractNumId w:val="13"/>
  </w:num>
  <w:num w:numId="2" w16cid:durableId="79375219">
    <w:abstractNumId w:val="2"/>
  </w:num>
  <w:num w:numId="3" w16cid:durableId="897545753">
    <w:abstractNumId w:val="6"/>
  </w:num>
  <w:num w:numId="4" w16cid:durableId="1642342180">
    <w:abstractNumId w:val="15"/>
  </w:num>
  <w:num w:numId="5" w16cid:durableId="2019967956">
    <w:abstractNumId w:val="10"/>
  </w:num>
  <w:num w:numId="6" w16cid:durableId="259948032">
    <w:abstractNumId w:val="12"/>
  </w:num>
  <w:num w:numId="7" w16cid:durableId="2121411592">
    <w:abstractNumId w:val="0"/>
  </w:num>
  <w:num w:numId="8" w16cid:durableId="551383425">
    <w:abstractNumId w:val="14"/>
  </w:num>
  <w:num w:numId="9" w16cid:durableId="708535080">
    <w:abstractNumId w:val="11"/>
  </w:num>
  <w:num w:numId="10" w16cid:durableId="907610493">
    <w:abstractNumId w:val="9"/>
  </w:num>
  <w:num w:numId="11" w16cid:durableId="452291501">
    <w:abstractNumId w:val="7"/>
  </w:num>
  <w:num w:numId="12" w16cid:durableId="929696105">
    <w:abstractNumId w:val="8"/>
  </w:num>
  <w:num w:numId="13" w16cid:durableId="1996489544">
    <w:abstractNumId w:val="3"/>
  </w:num>
  <w:num w:numId="14" w16cid:durableId="1557230976">
    <w:abstractNumId w:val="16"/>
  </w:num>
  <w:num w:numId="15" w16cid:durableId="1478062885">
    <w:abstractNumId w:val="5"/>
  </w:num>
  <w:num w:numId="16" w16cid:durableId="1520462788">
    <w:abstractNumId w:val="4"/>
  </w:num>
  <w:num w:numId="17" w16cid:durableId="1999648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58C"/>
    <w:rsid w:val="00006F69"/>
    <w:rsid w:val="000315BB"/>
    <w:rsid w:val="00067723"/>
    <w:rsid w:val="00083502"/>
    <w:rsid w:val="000D4274"/>
    <w:rsid w:val="001476EF"/>
    <w:rsid w:val="001969B5"/>
    <w:rsid w:val="001B182B"/>
    <w:rsid w:val="00226ADC"/>
    <w:rsid w:val="00236FD9"/>
    <w:rsid w:val="0025276E"/>
    <w:rsid w:val="002960AA"/>
    <w:rsid w:val="00326F99"/>
    <w:rsid w:val="00380682"/>
    <w:rsid w:val="003B172E"/>
    <w:rsid w:val="003E1AB5"/>
    <w:rsid w:val="004015E8"/>
    <w:rsid w:val="004A2E0B"/>
    <w:rsid w:val="00544A6C"/>
    <w:rsid w:val="00590CF6"/>
    <w:rsid w:val="00602F70"/>
    <w:rsid w:val="006A068F"/>
    <w:rsid w:val="006E1220"/>
    <w:rsid w:val="006E2F7F"/>
    <w:rsid w:val="007D658C"/>
    <w:rsid w:val="0080313A"/>
    <w:rsid w:val="00832D82"/>
    <w:rsid w:val="00843AA5"/>
    <w:rsid w:val="008D104D"/>
    <w:rsid w:val="008F024A"/>
    <w:rsid w:val="00A03D4A"/>
    <w:rsid w:val="00A12BB3"/>
    <w:rsid w:val="00AB3462"/>
    <w:rsid w:val="00BB59BA"/>
    <w:rsid w:val="00BD35E4"/>
    <w:rsid w:val="00BD45F3"/>
    <w:rsid w:val="00C23B10"/>
    <w:rsid w:val="00C27598"/>
    <w:rsid w:val="00CA0ED7"/>
    <w:rsid w:val="00CB7355"/>
    <w:rsid w:val="00D013DE"/>
    <w:rsid w:val="00E04256"/>
    <w:rsid w:val="00E12559"/>
    <w:rsid w:val="00E25932"/>
    <w:rsid w:val="00E755B8"/>
    <w:rsid w:val="00E81C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8DFEB"/>
  <w15:chartTrackingRefBased/>
  <w15:docId w15:val="{3FD00C06-AAD6-4B03-8674-91679057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D65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D65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D658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D658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D658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D658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D658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D658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D658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D658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D658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D658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D658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D658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D658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D658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D658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D658C"/>
    <w:rPr>
      <w:rFonts w:eastAsiaTheme="majorEastAsia" w:cstheme="majorBidi"/>
      <w:color w:val="272727" w:themeColor="text1" w:themeTint="D8"/>
    </w:rPr>
  </w:style>
  <w:style w:type="paragraph" w:styleId="Titre">
    <w:name w:val="Title"/>
    <w:basedOn w:val="Normal"/>
    <w:next w:val="Normal"/>
    <w:link w:val="TitreCar"/>
    <w:uiPriority w:val="10"/>
    <w:qFormat/>
    <w:rsid w:val="007D65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D658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D658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D658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D658C"/>
    <w:pPr>
      <w:spacing w:before="160"/>
      <w:jc w:val="center"/>
    </w:pPr>
    <w:rPr>
      <w:i/>
      <w:iCs/>
      <w:color w:val="404040" w:themeColor="text1" w:themeTint="BF"/>
    </w:rPr>
  </w:style>
  <w:style w:type="character" w:customStyle="1" w:styleId="CitationCar">
    <w:name w:val="Citation Car"/>
    <w:basedOn w:val="Policepardfaut"/>
    <w:link w:val="Citation"/>
    <w:uiPriority w:val="29"/>
    <w:rsid w:val="007D658C"/>
    <w:rPr>
      <w:i/>
      <w:iCs/>
      <w:color w:val="404040" w:themeColor="text1" w:themeTint="BF"/>
    </w:rPr>
  </w:style>
  <w:style w:type="paragraph" w:styleId="Paragraphedeliste">
    <w:name w:val="List Paragraph"/>
    <w:basedOn w:val="Normal"/>
    <w:uiPriority w:val="34"/>
    <w:qFormat/>
    <w:rsid w:val="007D658C"/>
    <w:pPr>
      <w:ind w:left="720"/>
      <w:contextualSpacing/>
    </w:pPr>
  </w:style>
  <w:style w:type="character" w:styleId="Accentuationintense">
    <w:name w:val="Intense Emphasis"/>
    <w:basedOn w:val="Policepardfaut"/>
    <w:uiPriority w:val="21"/>
    <w:qFormat/>
    <w:rsid w:val="007D658C"/>
    <w:rPr>
      <w:i/>
      <w:iCs/>
      <w:color w:val="0F4761" w:themeColor="accent1" w:themeShade="BF"/>
    </w:rPr>
  </w:style>
  <w:style w:type="paragraph" w:styleId="Citationintense">
    <w:name w:val="Intense Quote"/>
    <w:basedOn w:val="Normal"/>
    <w:next w:val="Normal"/>
    <w:link w:val="CitationintenseCar"/>
    <w:uiPriority w:val="30"/>
    <w:qFormat/>
    <w:rsid w:val="007D65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D658C"/>
    <w:rPr>
      <w:i/>
      <w:iCs/>
      <w:color w:val="0F4761" w:themeColor="accent1" w:themeShade="BF"/>
    </w:rPr>
  </w:style>
  <w:style w:type="character" w:styleId="Rfrenceintense">
    <w:name w:val="Intense Reference"/>
    <w:basedOn w:val="Policepardfaut"/>
    <w:uiPriority w:val="32"/>
    <w:qFormat/>
    <w:rsid w:val="007D65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8155e7-5c03-4541-afb8-546b0daa5ae5" xsi:nil="true"/>
    <lcf76f155ced4ddcb4097134ff3c332f xmlns="7db3041b-0a34-41bd-ace1-c7bc6fe25da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E4A839B9146949B28C4175CCDA0336" ma:contentTypeVersion="13" ma:contentTypeDescription="Crée un document." ma:contentTypeScope="" ma:versionID="ae2f753acec7af60371babf78f757788">
  <xsd:schema xmlns:xsd="http://www.w3.org/2001/XMLSchema" xmlns:xs="http://www.w3.org/2001/XMLSchema" xmlns:p="http://schemas.microsoft.com/office/2006/metadata/properties" xmlns:ns2="7db3041b-0a34-41bd-ace1-c7bc6fe25da8" xmlns:ns3="588155e7-5c03-4541-afb8-546b0daa5ae5" targetNamespace="http://schemas.microsoft.com/office/2006/metadata/properties" ma:root="true" ma:fieldsID="d3d4f3135bf300ff165ec4fb21424d68" ns2:_="" ns3:_="">
    <xsd:import namespace="7db3041b-0a34-41bd-ace1-c7bc6fe25da8"/>
    <xsd:import namespace="588155e7-5c03-4541-afb8-546b0daa5a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b3041b-0a34-41bd-ace1-c7bc6fe25d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e9f20cc8-0abc-4fa4-a457-fab6d9f42a9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8155e7-5c03-4541-afb8-546b0daa5ae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48535c6-ab70-4d2b-99a6-91ebaf162d47}" ma:internalName="TaxCatchAll" ma:showField="CatchAllData" ma:web="588155e7-5c03-4541-afb8-546b0daa5a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71EB9-7E01-44D6-A3D2-8E91994E1B22}">
  <ds:schemaRefs>
    <ds:schemaRef ds:uri="http://schemas.microsoft.com/office/2006/metadata/properties"/>
    <ds:schemaRef ds:uri="http://schemas.microsoft.com/office/infopath/2007/PartnerControls"/>
    <ds:schemaRef ds:uri="588155e7-5c03-4541-afb8-546b0daa5ae5"/>
    <ds:schemaRef ds:uri="7db3041b-0a34-41bd-ace1-c7bc6fe25da8"/>
  </ds:schemaRefs>
</ds:datastoreItem>
</file>

<file path=customXml/itemProps2.xml><?xml version="1.0" encoding="utf-8"?>
<ds:datastoreItem xmlns:ds="http://schemas.openxmlformats.org/officeDocument/2006/customXml" ds:itemID="{854C74F9-16E3-437E-8AA4-92462ABD5CEF}">
  <ds:schemaRefs>
    <ds:schemaRef ds:uri="http://schemas.microsoft.com/sharepoint/v3/contenttype/forms"/>
  </ds:schemaRefs>
</ds:datastoreItem>
</file>

<file path=customXml/itemProps3.xml><?xml version="1.0" encoding="utf-8"?>
<ds:datastoreItem xmlns:ds="http://schemas.openxmlformats.org/officeDocument/2006/customXml" ds:itemID="{1A6B78A4-6448-490F-9B2F-312667F5B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b3041b-0a34-41bd-ace1-c7bc6fe25da8"/>
    <ds:schemaRef ds:uri="588155e7-5c03-4541-afb8-546b0daa5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2278</Words>
  <Characters>12531</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Marlène ROUMEGOUS</dc:creator>
  <cp:keywords/>
  <dc:description/>
  <cp:lastModifiedBy>Marlène ROUMEGOUS</cp:lastModifiedBy>
  <cp:revision>12</cp:revision>
  <dcterms:created xsi:type="dcterms:W3CDTF">2025-12-30T12:01:00Z</dcterms:created>
  <dcterms:modified xsi:type="dcterms:W3CDTF">2025-12-30T12:27:00Z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0x010100CFE4A839B9146949B28C4175CCDA0336</vt:lpwstr>
  </property>
  <property fmtid="{D5CDD505-2E9C-101B-9397-08002B2CF9AE}" pid="3" name="MediaServiceImageTags">
    <vt:lpwstr/>
  </property>
</Properties>
</file>