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A7D62" w14:textId="77777777" w:rsidR="009C3215" w:rsidRDefault="009C3215" w:rsidP="009C3215">
      <w:pPr>
        <w:spacing w:before="100" w:beforeAutospacing="1" w:after="100" w:afterAutospacing="1" w:line="240" w:lineRule="auto"/>
        <w:ind w:left="-284" w:right="-285"/>
        <w:jc w:val="center"/>
        <w:rPr>
          <w:rFonts w:ascii="Arial Black" w:hAnsi="Arial Black" w:cs="Arial"/>
          <w:color w:val="000000"/>
          <w:szCs w:val="22"/>
        </w:rPr>
      </w:pPr>
    </w:p>
    <w:p w14:paraId="2E490A58" w14:textId="77777777" w:rsidR="009C3215" w:rsidRPr="00236631" w:rsidRDefault="009C3215" w:rsidP="009C3215">
      <w:pPr>
        <w:spacing w:before="100" w:beforeAutospacing="1" w:after="100" w:afterAutospacing="1" w:line="240" w:lineRule="auto"/>
        <w:ind w:left="-284" w:right="-285"/>
        <w:jc w:val="center"/>
        <w:rPr>
          <w:rFonts w:ascii="Arial Black" w:hAnsi="Arial Black" w:cs="Arial"/>
          <w:color w:val="000000"/>
          <w:szCs w:val="22"/>
        </w:rPr>
      </w:pPr>
      <w:r>
        <w:rPr>
          <w:rFonts w:ascii="Arial Black" w:hAnsi="Arial Black" w:cs="Arial"/>
          <w:color w:val="000000"/>
          <w:szCs w:val="22"/>
        </w:rPr>
        <w:t>A</w:t>
      </w:r>
      <w:r w:rsidRPr="00236631">
        <w:rPr>
          <w:rFonts w:ascii="Arial Black" w:hAnsi="Arial Black" w:cs="Arial"/>
          <w:color w:val="000000"/>
          <w:szCs w:val="22"/>
        </w:rPr>
        <w:t>ccord d’aménagement du temps de travail</w:t>
      </w:r>
    </w:p>
    <w:p w14:paraId="431EA178" w14:textId="77777777" w:rsidR="009C3215" w:rsidRDefault="009C3215" w:rsidP="009C3215">
      <w:pPr>
        <w:spacing w:before="100" w:beforeAutospacing="1" w:after="100" w:afterAutospacing="1" w:line="240" w:lineRule="auto"/>
        <w:ind w:left="-284" w:right="-285"/>
        <w:jc w:val="center"/>
        <w:rPr>
          <w:rFonts w:ascii="Arial Black" w:hAnsi="Arial Black" w:cs="Arial"/>
          <w:color w:val="000000"/>
          <w:szCs w:val="22"/>
        </w:rPr>
      </w:pPr>
      <w:proofErr w:type="gramStart"/>
      <w:r w:rsidRPr="00236631">
        <w:rPr>
          <w:rFonts w:ascii="Arial Black" w:hAnsi="Arial Black" w:cs="Arial"/>
          <w:color w:val="000000"/>
          <w:szCs w:val="22"/>
        </w:rPr>
        <w:t>sous</w:t>
      </w:r>
      <w:proofErr w:type="gramEnd"/>
      <w:r w:rsidRPr="00236631">
        <w:rPr>
          <w:rFonts w:ascii="Arial Black" w:hAnsi="Arial Black" w:cs="Arial"/>
          <w:color w:val="000000"/>
          <w:szCs w:val="22"/>
        </w:rPr>
        <w:t xml:space="preserve"> la forme de forfait annuel jours</w:t>
      </w:r>
    </w:p>
    <w:p w14:paraId="763D307D" w14:textId="77777777" w:rsidR="009C3215" w:rsidRPr="003B50C6" w:rsidRDefault="009C3215" w:rsidP="009C3215">
      <w:pPr>
        <w:spacing w:before="100" w:beforeAutospacing="1" w:after="100" w:afterAutospacing="1" w:line="240" w:lineRule="auto"/>
        <w:ind w:left="-284" w:right="-285"/>
        <w:jc w:val="both"/>
        <w:rPr>
          <w:rFonts w:ascii="Arial Black" w:hAnsi="Arial Black" w:cs="Arial"/>
          <w:b/>
          <w:color w:val="000000"/>
          <w:szCs w:val="22"/>
        </w:rPr>
      </w:pPr>
      <w:bookmarkStart w:id="0" w:name="CC282-2114"/>
      <w:bookmarkEnd w:id="0"/>
      <w:r w:rsidRPr="003B50C6">
        <w:rPr>
          <w:rFonts w:ascii="Arial Black" w:hAnsi="Arial Black" w:cs="Arial"/>
          <w:b/>
          <w:color w:val="000000"/>
          <w:szCs w:val="22"/>
        </w:rPr>
        <w:t>Préambule</w:t>
      </w:r>
    </w:p>
    <w:p w14:paraId="247A12AA" w14:textId="77777777" w:rsidR="009C3215" w:rsidRPr="00236631" w:rsidRDefault="009C3215" w:rsidP="009C3215">
      <w:pPr>
        <w:spacing w:line="240" w:lineRule="auto"/>
        <w:ind w:left="-284" w:right="-285"/>
        <w:jc w:val="both"/>
        <w:rPr>
          <w:rFonts w:ascii="Arial" w:hAnsi="Arial" w:cs="Arial"/>
          <w:color w:val="000000"/>
          <w:szCs w:val="22"/>
        </w:rPr>
      </w:pPr>
      <w:r w:rsidRPr="00236631">
        <w:rPr>
          <w:rFonts w:ascii="Arial" w:hAnsi="Arial" w:cs="Arial"/>
          <w:color w:val="000000"/>
          <w:szCs w:val="22"/>
        </w:rPr>
        <w:t xml:space="preserve">La société </w:t>
      </w:r>
      <w:r>
        <w:rPr>
          <w:rFonts w:ascii="Arial" w:hAnsi="Arial" w:cs="Arial"/>
          <w:color w:val="000000"/>
          <w:szCs w:val="22"/>
        </w:rPr>
        <w:t>HELIOS</w:t>
      </w:r>
      <w:r w:rsidRPr="00236631">
        <w:rPr>
          <w:rFonts w:ascii="Arial" w:hAnsi="Arial" w:cs="Arial"/>
          <w:color w:val="000000"/>
          <w:szCs w:val="22"/>
        </w:rPr>
        <w:t xml:space="preserve"> fait application des dispositions de la convention collective </w:t>
      </w:r>
      <w:r>
        <w:rPr>
          <w:rFonts w:ascii="Arial" w:hAnsi="Arial" w:cs="Arial"/>
          <w:color w:val="000000"/>
          <w:szCs w:val="22"/>
        </w:rPr>
        <w:t>du commerce à distance</w:t>
      </w:r>
      <w:r w:rsidRPr="00236631">
        <w:rPr>
          <w:rFonts w:ascii="Arial" w:hAnsi="Arial" w:cs="Arial"/>
          <w:color w:val="000000"/>
          <w:szCs w:val="22"/>
        </w:rPr>
        <w:t xml:space="preserve"> (IDCC </w:t>
      </w:r>
      <w:r>
        <w:rPr>
          <w:rFonts w:ascii="Arial" w:hAnsi="Arial" w:cs="Arial"/>
          <w:color w:val="000000"/>
          <w:szCs w:val="22"/>
        </w:rPr>
        <w:t>2198</w:t>
      </w:r>
      <w:r w:rsidRPr="00236631">
        <w:rPr>
          <w:rFonts w:ascii="Arial" w:hAnsi="Arial" w:cs="Arial"/>
          <w:color w:val="000000"/>
          <w:szCs w:val="22"/>
        </w:rPr>
        <w:t>).</w:t>
      </w:r>
    </w:p>
    <w:p w14:paraId="7A2AC2EB" w14:textId="77777777" w:rsidR="009C3215" w:rsidRPr="00236631" w:rsidRDefault="009C3215" w:rsidP="009C3215">
      <w:pPr>
        <w:spacing w:line="240" w:lineRule="auto"/>
        <w:ind w:left="-284" w:right="-285"/>
        <w:jc w:val="both"/>
        <w:rPr>
          <w:rFonts w:ascii="Arial" w:hAnsi="Arial" w:cs="Arial"/>
          <w:color w:val="000000"/>
          <w:szCs w:val="22"/>
        </w:rPr>
      </w:pPr>
    </w:p>
    <w:p w14:paraId="5584B64B" w14:textId="77777777" w:rsidR="009C3215" w:rsidRPr="00AA2265" w:rsidRDefault="009C3215" w:rsidP="009C3215">
      <w:pPr>
        <w:spacing w:line="240" w:lineRule="auto"/>
        <w:ind w:left="-284" w:right="-285"/>
        <w:jc w:val="both"/>
        <w:rPr>
          <w:rFonts w:ascii="Arial" w:hAnsi="Arial" w:cs="Arial"/>
          <w:color w:val="000000"/>
          <w:szCs w:val="22"/>
        </w:rPr>
      </w:pPr>
      <w:r w:rsidRPr="00AA2265">
        <w:rPr>
          <w:rFonts w:ascii="Arial" w:hAnsi="Arial" w:cs="Arial"/>
          <w:color w:val="000000"/>
          <w:szCs w:val="22"/>
        </w:rPr>
        <w:t>Au sein de la branche professionnelle, aucune disposition conventionnelle ne prévoit la possibilité de conclure des conventions individuelles de forfait en jours sur l’année.</w:t>
      </w:r>
    </w:p>
    <w:p w14:paraId="5F523E13" w14:textId="77777777" w:rsidR="009C3215" w:rsidRPr="00CA557E" w:rsidRDefault="009C3215" w:rsidP="009C3215">
      <w:pPr>
        <w:spacing w:line="240" w:lineRule="auto"/>
        <w:ind w:left="-284" w:right="-285"/>
        <w:jc w:val="both"/>
        <w:rPr>
          <w:rFonts w:ascii="Arial" w:hAnsi="Arial" w:cs="Arial"/>
          <w:color w:val="000000"/>
          <w:szCs w:val="22"/>
          <w:highlight w:val="yellow"/>
        </w:rPr>
      </w:pPr>
    </w:p>
    <w:p w14:paraId="71244F24" w14:textId="77777777" w:rsidR="009C3215" w:rsidRDefault="009C3215" w:rsidP="009C3215">
      <w:pPr>
        <w:spacing w:line="240" w:lineRule="auto"/>
        <w:ind w:left="-284" w:right="-285"/>
        <w:jc w:val="both"/>
        <w:rPr>
          <w:rFonts w:ascii="Arial" w:hAnsi="Arial" w:cs="Arial"/>
          <w:color w:val="000000"/>
          <w:szCs w:val="22"/>
        </w:rPr>
      </w:pPr>
      <w:r>
        <w:rPr>
          <w:rFonts w:ascii="Arial" w:hAnsi="Arial" w:cs="Arial"/>
          <w:color w:val="000000"/>
          <w:szCs w:val="22"/>
        </w:rPr>
        <w:t>L</w:t>
      </w:r>
      <w:r w:rsidRPr="00D64C0F">
        <w:rPr>
          <w:rFonts w:ascii="Arial" w:hAnsi="Arial" w:cs="Arial"/>
          <w:color w:val="000000"/>
          <w:szCs w:val="22"/>
        </w:rPr>
        <w:t xml:space="preserve">a société </w:t>
      </w:r>
      <w:r>
        <w:rPr>
          <w:rFonts w:ascii="Arial" w:hAnsi="Arial" w:cs="Arial"/>
          <w:color w:val="000000"/>
          <w:szCs w:val="22"/>
        </w:rPr>
        <w:t>HELIOS</w:t>
      </w:r>
      <w:r w:rsidRPr="00D64C0F">
        <w:rPr>
          <w:rFonts w:ascii="Arial" w:hAnsi="Arial" w:cs="Arial"/>
          <w:color w:val="000000"/>
          <w:szCs w:val="22"/>
        </w:rPr>
        <w:t xml:space="preserve"> </w:t>
      </w:r>
      <w:r>
        <w:rPr>
          <w:rFonts w:ascii="Arial" w:hAnsi="Arial" w:cs="Arial"/>
          <w:color w:val="000000"/>
          <w:szCs w:val="22"/>
        </w:rPr>
        <w:t xml:space="preserve">souhaite donc mettre en place un </w:t>
      </w:r>
      <w:r w:rsidRPr="00D64C0F">
        <w:rPr>
          <w:rFonts w:ascii="Arial" w:hAnsi="Arial" w:cs="Arial"/>
          <w:color w:val="000000"/>
          <w:szCs w:val="22"/>
        </w:rPr>
        <w:t>accord afin de déterminer les critères et conditions de conclusion des</w:t>
      </w:r>
      <w:r w:rsidRPr="00236631">
        <w:rPr>
          <w:rFonts w:ascii="Arial" w:hAnsi="Arial" w:cs="Arial"/>
          <w:color w:val="000000"/>
          <w:szCs w:val="22"/>
        </w:rPr>
        <w:t xml:space="preserve"> conventions individuelles de forfaits en jours</w:t>
      </w:r>
      <w:r>
        <w:rPr>
          <w:rFonts w:ascii="Arial" w:hAnsi="Arial" w:cs="Arial"/>
          <w:color w:val="000000"/>
          <w:szCs w:val="22"/>
        </w:rPr>
        <w:t xml:space="preserve"> pour les fonctions demandant une autonomie suffisante.</w:t>
      </w:r>
    </w:p>
    <w:p w14:paraId="18FD1C08" w14:textId="77777777" w:rsidR="009C3215" w:rsidRDefault="009C3215" w:rsidP="009C3215">
      <w:pPr>
        <w:spacing w:line="240" w:lineRule="auto"/>
        <w:ind w:left="-284" w:right="-285"/>
        <w:jc w:val="both"/>
        <w:rPr>
          <w:rFonts w:ascii="Arial" w:hAnsi="Arial" w:cs="Arial"/>
          <w:color w:val="000000"/>
          <w:szCs w:val="22"/>
        </w:rPr>
      </w:pPr>
    </w:p>
    <w:p w14:paraId="41290D70" w14:textId="77777777" w:rsidR="009C3215" w:rsidRPr="003B50C6" w:rsidRDefault="009C3215" w:rsidP="009C3215">
      <w:pPr>
        <w:spacing w:before="100" w:beforeAutospacing="1" w:line="240" w:lineRule="auto"/>
        <w:ind w:left="-284" w:right="-285"/>
        <w:jc w:val="both"/>
        <w:rPr>
          <w:rFonts w:ascii="Arial Black" w:hAnsi="Arial Black" w:cs="Arial"/>
          <w:b/>
          <w:color w:val="000000"/>
          <w:szCs w:val="22"/>
          <w:u w:val="single"/>
        </w:rPr>
      </w:pPr>
      <w:r w:rsidRPr="003B50C6">
        <w:rPr>
          <w:rFonts w:ascii="Arial Black" w:hAnsi="Arial Black" w:cs="Arial"/>
          <w:b/>
          <w:color w:val="000000"/>
          <w:szCs w:val="22"/>
          <w:u w:val="single"/>
        </w:rPr>
        <w:t xml:space="preserve">Article 1 : Champ d’application </w:t>
      </w:r>
    </w:p>
    <w:p w14:paraId="5EF553CF" w14:textId="77777777" w:rsidR="009C3215" w:rsidRPr="00236631" w:rsidRDefault="009C3215" w:rsidP="009C3215">
      <w:pPr>
        <w:spacing w:line="240" w:lineRule="auto"/>
        <w:ind w:left="-284" w:right="-285"/>
        <w:jc w:val="both"/>
        <w:rPr>
          <w:rFonts w:ascii="Arial" w:hAnsi="Arial" w:cs="Arial"/>
          <w:color w:val="000000"/>
          <w:szCs w:val="22"/>
        </w:rPr>
      </w:pPr>
      <w:r w:rsidRPr="00236631">
        <w:rPr>
          <w:rFonts w:ascii="Arial" w:hAnsi="Arial" w:cs="Arial"/>
          <w:color w:val="000000"/>
          <w:szCs w:val="22"/>
        </w:rPr>
        <w:t xml:space="preserve">Le présent accord s’applique au personnel salarié cadre de la société </w:t>
      </w:r>
      <w:r>
        <w:rPr>
          <w:rFonts w:ascii="Arial" w:hAnsi="Arial" w:cs="Arial"/>
          <w:color w:val="000000"/>
          <w:szCs w:val="22"/>
        </w:rPr>
        <w:t>HELIOS</w:t>
      </w:r>
      <w:r w:rsidRPr="00236631">
        <w:rPr>
          <w:rFonts w:ascii="Arial" w:hAnsi="Arial" w:cs="Arial"/>
          <w:color w:val="000000"/>
          <w:szCs w:val="22"/>
        </w:rPr>
        <w:t xml:space="preserve"> ayant le statut de cadre tel que ci-dessous défini, à l’exception des salariés ayant la qualité de cadre-dirigeant au sens de l’article L. 3111-2 du Code du </w:t>
      </w:r>
      <w:r>
        <w:rPr>
          <w:rFonts w:ascii="Arial" w:hAnsi="Arial" w:cs="Arial"/>
          <w:color w:val="000000"/>
          <w:szCs w:val="22"/>
        </w:rPr>
        <w:t>t</w:t>
      </w:r>
      <w:r w:rsidRPr="00236631">
        <w:rPr>
          <w:rFonts w:ascii="Arial" w:hAnsi="Arial" w:cs="Arial"/>
          <w:color w:val="000000"/>
          <w:szCs w:val="22"/>
        </w:rPr>
        <w:t>ravail.</w:t>
      </w:r>
    </w:p>
    <w:p w14:paraId="049D090A" w14:textId="77777777" w:rsidR="009C3215" w:rsidRPr="00236631" w:rsidRDefault="009C3215" w:rsidP="009C3215">
      <w:pPr>
        <w:spacing w:line="240" w:lineRule="auto"/>
        <w:ind w:left="-284" w:right="-285"/>
        <w:jc w:val="both"/>
        <w:rPr>
          <w:rFonts w:ascii="Arial" w:hAnsi="Arial" w:cs="Arial"/>
          <w:color w:val="000000"/>
          <w:szCs w:val="22"/>
        </w:rPr>
      </w:pPr>
    </w:p>
    <w:p w14:paraId="17707A22" w14:textId="77777777" w:rsidR="009C3215" w:rsidRPr="00236631" w:rsidRDefault="009C3215" w:rsidP="009C3215">
      <w:pPr>
        <w:spacing w:line="240" w:lineRule="auto"/>
        <w:ind w:left="-284" w:right="-285"/>
        <w:jc w:val="both"/>
        <w:rPr>
          <w:rFonts w:ascii="Arial" w:hAnsi="Arial" w:cs="Arial"/>
          <w:color w:val="000000"/>
          <w:szCs w:val="22"/>
        </w:rPr>
      </w:pPr>
      <w:r w:rsidRPr="00236631">
        <w:rPr>
          <w:rFonts w:ascii="Arial" w:hAnsi="Arial" w:cs="Arial"/>
          <w:color w:val="000000"/>
          <w:szCs w:val="22"/>
        </w:rPr>
        <w:t>Les cadres dirigeants ne sont pas soumis aux dispositions légales relatives à la durée du travail et en conséquence ne sont pas concernés par les dispositions du présent accord.</w:t>
      </w:r>
    </w:p>
    <w:p w14:paraId="510A385A" w14:textId="77777777" w:rsidR="009C3215" w:rsidRPr="003B50C6" w:rsidRDefault="009C3215" w:rsidP="009C3215">
      <w:pPr>
        <w:spacing w:before="100" w:beforeAutospacing="1" w:line="240" w:lineRule="auto"/>
        <w:ind w:left="-284" w:right="-285"/>
        <w:jc w:val="both"/>
        <w:rPr>
          <w:rFonts w:ascii="Arial Black" w:hAnsi="Arial Black" w:cs="Arial"/>
          <w:b/>
          <w:color w:val="000000"/>
          <w:szCs w:val="22"/>
          <w:u w:val="single"/>
        </w:rPr>
      </w:pPr>
      <w:r w:rsidRPr="003B50C6">
        <w:rPr>
          <w:rFonts w:ascii="Arial Black" w:hAnsi="Arial Black" w:cs="Arial"/>
          <w:b/>
          <w:color w:val="000000"/>
          <w:szCs w:val="22"/>
          <w:u w:val="single"/>
        </w:rPr>
        <w:t>Article 2 - Salariés visés</w:t>
      </w:r>
    </w:p>
    <w:p w14:paraId="1020B1E9" w14:textId="77777777" w:rsidR="009C3215" w:rsidRDefault="009C3215" w:rsidP="009C3215">
      <w:pPr>
        <w:spacing w:line="276" w:lineRule="auto"/>
        <w:ind w:left="-284" w:right="-285"/>
        <w:jc w:val="both"/>
        <w:rPr>
          <w:rFonts w:ascii="Arial" w:hAnsi="Arial" w:cs="Arial"/>
          <w:szCs w:val="22"/>
        </w:rPr>
      </w:pPr>
      <w:r w:rsidRPr="00236631">
        <w:rPr>
          <w:rFonts w:ascii="Arial" w:hAnsi="Arial" w:cs="Arial"/>
          <w:color w:val="000000"/>
          <w:szCs w:val="22"/>
        </w:rPr>
        <w:t xml:space="preserve">Conformément à l'article L.3121-58 du </w:t>
      </w:r>
      <w:r>
        <w:rPr>
          <w:rFonts w:ascii="Arial" w:hAnsi="Arial" w:cs="Arial"/>
          <w:color w:val="000000"/>
          <w:szCs w:val="22"/>
        </w:rPr>
        <w:t>C</w:t>
      </w:r>
      <w:r w:rsidRPr="00236631">
        <w:rPr>
          <w:rFonts w:ascii="Arial" w:hAnsi="Arial" w:cs="Arial"/>
          <w:color w:val="000000"/>
          <w:szCs w:val="22"/>
        </w:rPr>
        <w:t xml:space="preserve">ode du </w:t>
      </w:r>
      <w:r>
        <w:rPr>
          <w:rFonts w:ascii="Arial" w:hAnsi="Arial" w:cs="Arial"/>
          <w:color w:val="000000"/>
          <w:szCs w:val="22"/>
        </w:rPr>
        <w:t>t</w:t>
      </w:r>
      <w:r w:rsidRPr="00236631">
        <w:rPr>
          <w:rFonts w:ascii="Arial" w:hAnsi="Arial" w:cs="Arial"/>
          <w:color w:val="000000"/>
          <w:szCs w:val="22"/>
        </w:rPr>
        <w:t>ravail, le mécanisme du forfait annuel en jours peut viser les salariés relevant de la catégorie des cadres</w:t>
      </w:r>
      <w:r w:rsidRPr="00236631">
        <w:rPr>
          <w:rFonts w:ascii="Arial" w:hAnsi="Arial" w:cs="Arial"/>
          <w:szCs w:val="22"/>
        </w:rPr>
        <w:t xml:space="preserve"> et disposant d'une autonomie dans l'organisation de leur emploi du temps et dont la nature des fonctions ne les conduit pas à suivre l'horaire collectif applicable au sein de l'atelier, du service ou de l'équipe auquel ils sont intégrés. </w:t>
      </w:r>
    </w:p>
    <w:p w14:paraId="5155E99F" w14:textId="77777777" w:rsidR="009C3215" w:rsidRPr="00CA557E" w:rsidRDefault="009C3215" w:rsidP="009C3215">
      <w:pPr>
        <w:spacing w:line="276" w:lineRule="auto"/>
        <w:ind w:left="-284" w:right="-285"/>
        <w:jc w:val="both"/>
        <w:rPr>
          <w:rFonts w:ascii="Arial" w:hAnsi="Arial" w:cs="Arial"/>
          <w:szCs w:val="22"/>
        </w:rPr>
      </w:pPr>
      <w:r w:rsidRPr="00CA557E">
        <w:rPr>
          <w:rFonts w:ascii="Arial" w:hAnsi="Arial" w:cs="Arial"/>
          <w:szCs w:val="22"/>
        </w:rPr>
        <w:t xml:space="preserve">Il peut donc </w:t>
      </w:r>
      <w:r>
        <w:rPr>
          <w:rFonts w:ascii="Arial" w:hAnsi="Arial" w:cs="Arial"/>
          <w:szCs w:val="22"/>
        </w:rPr>
        <w:t>s</w:t>
      </w:r>
      <w:r w:rsidRPr="00CA557E">
        <w:rPr>
          <w:rFonts w:ascii="Arial" w:hAnsi="Arial" w:cs="Arial"/>
          <w:szCs w:val="22"/>
        </w:rPr>
        <w:t>’agi</w:t>
      </w:r>
      <w:r>
        <w:rPr>
          <w:rFonts w:ascii="Arial" w:hAnsi="Arial" w:cs="Arial"/>
          <w:szCs w:val="22"/>
        </w:rPr>
        <w:t>r</w:t>
      </w:r>
      <w:r w:rsidRPr="00CA557E">
        <w:rPr>
          <w:rFonts w:ascii="Arial" w:hAnsi="Arial" w:cs="Arial"/>
          <w:szCs w:val="22"/>
        </w:rPr>
        <w:t xml:space="preserve"> </w:t>
      </w:r>
      <w:r>
        <w:rPr>
          <w:rFonts w:ascii="Arial" w:hAnsi="Arial" w:cs="Arial"/>
          <w:szCs w:val="22"/>
        </w:rPr>
        <w:t>du poste de Directeur des marques</w:t>
      </w:r>
      <w:r w:rsidRPr="00CA557E">
        <w:rPr>
          <w:rFonts w:ascii="Arial" w:hAnsi="Arial" w:cs="Arial"/>
          <w:szCs w:val="22"/>
        </w:rPr>
        <w:t>, mais aussi de tout</w:t>
      </w:r>
      <w:r>
        <w:rPr>
          <w:rFonts w:ascii="Arial" w:hAnsi="Arial" w:cs="Arial"/>
          <w:szCs w:val="22"/>
        </w:rPr>
        <w:t>e</w:t>
      </w:r>
      <w:r w:rsidRPr="00CA557E">
        <w:rPr>
          <w:rFonts w:ascii="Arial" w:hAnsi="Arial" w:cs="Arial"/>
          <w:szCs w:val="22"/>
        </w:rPr>
        <w:t xml:space="preserve"> autre </w:t>
      </w:r>
      <w:r>
        <w:rPr>
          <w:rFonts w:ascii="Arial" w:hAnsi="Arial" w:cs="Arial"/>
          <w:szCs w:val="22"/>
        </w:rPr>
        <w:t xml:space="preserve">fonction dans l’entreprise demandant une autonomie suffisante dans l’organisation de son emploi du temps. </w:t>
      </w:r>
    </w:p>
    <w:p w14:paraId="67F05885" w14:textId="77777777" w:rsidR="009C3215" w:rsidRDefault="009C3215" w:rsidP="009C3215">
      <w:pPr>
        <w:spacing w:line="276" w:lineRule="auto"/>
        <w:ind w:left="-284" w:right="-285"/>
        <w:jc w:val="both"/>
        <w:rPr>
          <w:rFonts w:ascii="Arial" w:hAnsi="Arial" w:cs="Arial"/>
          <w:color w:val="000000"/>
          <w:szCs w:val="22"/>
        </w:rPr>
      </w:pPr>
    </w:p>
    <w:p w14:paraId="0A80C567" w14:textId="77777777" w:rsidR="009C3215" w:rsidRDefault="009C3215" w:rsidP="009C3215">
      <w:pPr>
        <w:spacing w:line="276" w:lineRule="auto"/>
        <w:ind w:left="-284" w:right="-285"/>
        <w:jc w:val="both"/>
        <w:rPr>
          <w:rFonts w:ascii="Arial" w:hAnsi="Arial" w:cs="Arial"/>
          <w:color w:val="000000"/>
          <w:szCs w:val="22"/>
        </w:rPr>
      </w:pPr>
    </w:p>
    <w:p w14:paraId="0921C727" w14:textId="77777777" w:rsidR="009C3215" w:rsidRDefault="009C3215" w:rsidP="009C3215">
      <w:pPr>
        <w:spacing w:line="276" w:lineRule="auto"/>
        <w:ind w:left="-284" w:right="-285"/>
        <w:jc w:val="both"/>
        <w:rPr>
          <w:rFonts w:ascii="Arial" w:hAnsi="Arial" w:cs="Arial"/>
          <w:color w:val="000000"/>
          <w:szCs w:val="22"/>
        </w:rPr>
      </w:pPr>
    </w:p>
    <w:p w14:paraId="7F77189C" w14:textId="77777777" w:rsidR="00576542" w:rsidRDefault="00576542" w:rsidP="009C3215">
      <w:pPr>
        <w:spacing w:before="100" w:beforeAutospacing="1" w:line="240" w:lineRule="auto"/>
        <w:ind w:left="-284" w:right="-285"/>
        <w:jc w:val="both"/>
        <w:rPr>
          <w:rFonts w:ascii="Arial Black" w:hAnsi="Arial Black" w:cs="Arial"/>
          <w:b/>
          <w:color w:val="000000"/>
          <w:szCs w:val="22"/>
          <w:u w:val="single"/>
        </w:rPr>
      </w:pPr>
    </w:p>
    <w:p w14:paraId="6FE1E8A0" w14:textId="1551D578" w:rsidR="009C3215" w:rsidRPr="003B50C6" w:rsidRDefault="009C3215" w:rsidP="00576542">
      <w:pPr>
        <w:spacing w:before="100" w:beforeAutospacing="1" w:after="0" w:line="240" w:lineRule="auto"/>
        <w:ind w:left="-284" w:right="-285"/>
        <w:jc w:val="both"/>
        <w:rPr>
          <w:rFonts w:ascii="Arial Black" w:hAnsi="Arial Black" w:cs="Arial"/>
          <w:b/>
          <w:color w:val="000000"/>
          <w:szCs w:val="22"/>
          <w:u w:val="single"/>
        </w:rPr>
      </w:pPr>
      <w:r w:rsidRPr="003B50C6">
        <w:rPr>
          <w:rFonts w:ascii="Arial Black" w:hAnsi="Arial Black" w:cs="Arial"/>
          <w:b/>
          <w:color w:val="000000"/>
          <w:szCs w:val="22"/>
          <w:u w:val="single"/>
        </w:rPr>
        <w:t xml:space="preserve">Article </w:t>
      </w:r>
      <w:r>
        <w:rPr>
          <w:rFonts w:ascii="Arial Black" w:hAnsi="Arial Black" w:cs="Arial"/>
          <w:b/>
          <w:color w:val="000000"/>
          <w:szCs w:val="22"/>
          <w:u w:val="single"/>
        </w:rPr>
        <w:t>3</w:t>
      </w:r>
      <w:r w:rsidRPr="003B50C6">
        <w:rPr>
          <w:rFonts w:ascii="Arial Black" w:hAnsi="Arial Black" w:cs="Arial"/>
          <w:b/>
          <w:color w:val="000000"/>
          <w:szCs w:val="22"/>
          <w:u w:val="single"/>
        </w:rPr>
        <w:t xml:space="preserve"> – Durée du forfait jours</w:t>
      </w:r>
    </w:p>
    <w:p w14:paraId="48A62A93" w14:textId="77777777" w:rsidR="009C3215" w:rsidRPr="00FB478F" w:rsidRDefault="009C3215" w:rsidP="00576542">
      <w:pPr>
        <w:spacing w:after="0"/>
        <w:ind w:left="-284" w:right="-285"/>
        <w:jc w:val="both"/>
        <w:rPr>
          <w:rFonts w:ascii="Arial Black" w:hAnsi="Arial Black" w:cs="Arial"/>
          <w:b/>
          <w:szCs w:val="22"/>
        </w:rPr>
      </w:pPr>
      <w:r>
        <w:rPr>
          <w:rFonts w:ascii="Arial Black" w:hAnsi="Arial Black" w:cs="Arial"/>
          <w:b/>
          <w:szCs w:val="22"/>
        </w:rPr>
        <w:t>3</w:t>
      </w:r>
      <w:r w:rsidRPr="00FB478F">
        <w:rPr>
          <w:rFonts w:ascii="Arial Black" w:hAnsi="Arial Black" w:cs="Arial"/>
          <w:b/>
          <w:szCs w:val="22"/>
        </w:rPr>
        <w:t>.1. Durée du forfait</w:t>
      </w:r>
    </w:p>
    <w:p w14:paraId="29BC2B56" w14:textId="77777777" w:rsidR="009C3215" w:rsidRPr="00236631" w:rsidRDefault="009C3215" w:rsidP="009C3215">
      <w:pPr>
        <w:spacing w:line="276" w:lineRule="auto"/>
        <w:ind w:left="-284" w:right="-285"/>
        <w:jc w:val="both"/>
        <w:rPr>
          <w:rFonts w:ascii="Arial" w:hAnsi="Arial" w:cs="Arial"/>
          <w:i/>
          <w:color w:val="000000"/>
          <w:szCs w:val="22"/>
        </w:rPr>
      </w:pPr>
      <w:r w:rsidRPr="00236631">
        <w:rPr>
          <w:rFonts w:ascii="Arial" w:hAnsi="Arial" w:cs="Arial"/>
          <w:i/>
          <w:color w:val="000000"/>
          <w:szCs w:val="22"/>
        </w:rPr>
        <w:t>&gt; En cas d’activité complète :</w:t>
      </w:r>
    </w:p>
    <w:p w14:paraId="32D7453B" w14:textId="77777777" w:rsidR="009C3215" w:rsidRPr="00236631" w:rsidRDefault="009C3215" w:rsidP="009C3215">
      <w:pPr>
        <w:spacing w:line="240" w:lineRule="auto"/>
        <w:ind w:left="-284" w:right="-285"/>
        <w:jc w:val="both"/>
        <w:rPr>
          <w:rFonts w:ascii="Arial" w:hAnsi="Arial" w:cs="Arial"/>
          <w:color w:val="000000"/>
          <w:szCs w:val="22"/>
        </w:rPr>
      </w:pPr>
      <w:r w:rsidRPr="00236631">
        <w:rPr>
          <w:rFonts w:ascii="Arial" w:hAnsi="Arial" w:cs="Arial"/>
          <w:color w:val="000000"/>
          <w:szCs w:val="22"/>
        </w:rPr>
        <w:t xml:space="preserve">La durée du forfait jours est </w:t>
      </w:r>
      <w:r w:rsidRPr="003A6B9E">
        <w:rPr>
          <w:rFonts w:ascii="Arial" w:hAnsi="Arial" w:cs="Arial"/>
          <w:color w:val="000000"/>
          <w:szCs w:val="22"/>
        </w:rPr>
        <w:t xml:space="preserve">de </w:t>
      </w:r>
      <w:r>
        <w:rPr>
          <w:rFonts w:ascii="Arial" w:hAnsi="Arial" w:cs="Arial"/>
          <w:color w:val="000000"/>
          <w:szCs w:val="22"/>
        </w:rPr>
        <w:t>216</w:t>
      </w:r>
      <w:r w:rsidRPr="003A6B9E">
        <w:rPr>
          <w:rFonts w:ascii="Arial" w:hAnsi="Arial" w:cs="Arial"/>
          <w:color w:val="000000"/>
          <w:szCs w:val="22"/>
        </w:rPr>
        <w:t xml:space="preserve"> jours annuels,</w:t>
      </w:r>
      <w:r w:rsidRPr="00236631">
        <w:rPr>
          <w:rFonts w:ascii="Arial" w:hAnsi="Arial" w:cs="Arial"/>
          <w:color w:val="000000"/>
          <w:szCs w:val="22"/>
        </w:rPr>
        <w:t xml:space="preserve"> journée de solidarité incluse, pour un salarié présent sur la totalité de l’année civile et ayant des droits à congés payés complets.</w:t>
      </w:r>
    </w:p>
    <w:p w14:paraId="0787AAC0" w14:textId="77777777" w:rsidR="009C3215" w:rsidRPr="00236631" w:rsidRDefault="009C3215" w:rsidP="009C3215">
      <w:pPr>
        <w:spacing w:line="240" w:lineRule="auto"/>
        <w:ind w:left="-284" w:right="-285"/>
        <w:jc w:val="both"/>
        <w:rPr>
          <w:rFonts w:ascii="Arial" w:hAnsi="Arial" w:cs="Arial"/>
          <w:color w:val="000000"/>
          <w:szCs w:val="22"/>
        </w:rPr>
      </w:pPr>
    </w:p>
    <w:p w14:paraId="7AAE31B5" w14:textId="77777777" w:rsidR="009C3215" w:rsidRPr="00236631" w:rsidRDefault="009C3215" w:rsidP="009C3215">
      <w:pPr>
        <w:spacing w:line="240" w:lineRule="auto"/>
        <w:ind w:left="-284" w:right="-285"/>
        <w:jc w:val="both"/>
        <w:rPr>
          <w:rFonts w:ascii="Arial" w:hAnsi="Arial" w:cs="Arial"/>
          <w:color w:val="000000"/>
          <w:szCs w:val="22"/>
        </w:rPr>
      </w:pPr>
      <w:r w:rsidRPr="00236631">
        <w:rPr>
          <w:rFonts w:ascii="Arial" w:hAnsi="Arial" w:cs="Arial"/>
          <w:color w:val="000000"/>
          <w:szCs w:val="22"/>
        </w:rPr>
        <w:t>Pour les salariés bénéficiant de jours de congés supplémentaires conventionnels liés à l’ancienneté, ce plafond sera réduit à proportion.</w:t>
      </w:r>
    </w:p>
    <w:p w14:paraId="07B5E22C" w14:textId="77777777" w:rsidR="009C3215" w:rsidRPr="00236631" w:rsidRDefault="009C3215" w:rsidP="009C3215">
      <w:pPr>
        <w:spacing w:before="100" w:beforeAutospacing="1" w:line="240" w:lineRule="auto"/>
        <w:ind w:left="-284" w:right="-285"/>
        <w:jc w:val="both"/>
        <w:rPr>
          <w:rFonts w:ascii="Arial" w:hAnsi="Arial" w:cs="Arial"/>
          <w:color w:val="000000"/>
          <w:szCs w:val="22"/>
        </w:rPr>
      </w:pPr>
    </w:p>
    <w:p w14:paraId="67B2575F" w14:textId="77777777" w:rsidR="009C3215" w:rsidRPr="00236631" w:rsidRDefault="009C3215" w:rsidP="009C3215">
      <w:pPr>
        <w:spacing w:line="240" w:lineRule="auto"/>
        <w:ind w:left="-284" w:right="-285"/>
        <w:jc w:val="both"/>
        <w:rPr>
          <w:rFonts w:ascii="Arial" w:hAnsi="Arial" w:cs="Arial"/>
          <w:szCs w:val="22"/>
        </w:rPr>
      </w:pPr>
      <w:r w:rsidRPr="00236631">
        <w:rPr>
          <w:rFonts w:ascii="Arial" w:hAnsi="Arial" w:cs="Arial"/>
          <w:color w:val="000000"/>
          <w:szCs w:val="22"/>
        </w:rPr>
        <w:t xml:space="preserve">La période de référence du forfait est : </w:t>
      </w:r>
      <w:r>
        <w:rPr>
          <w:rFonts w:ascii="Arial" w:hAnsi="Arial" w:cs="Arial"/>
          <w:color w:val="000000"/>
          <w:szCs w:val="22"/>
        </w:rPr>
        <w:t xml:space="preserve">du </w:t>
      </w:r>
      <w:r>
        <w:rPr>
          <w:rFonts w:ascii="Arial" w:hAnsi="Arial" w:cs="Arial"/>
          <w:szCs w:val="22"/>
        </w:rPr>
        <w:t>1</w:t>
      </w:r>
      <w:r w:rsidRPr="003A6B9E">
        <w:rPr>
          <w:rFonts w:ascii="Arial" w:hAnsi="Arial" w:cs="Arial"/>
          <w:szCs w:val="22"/>
          <w:vertAlign w:val="superscript"/>
        </w:rPr>
        <w:t>er</w:t>
      </w:r>
      <w:r>
        <w:rPr>
          <w:rFonts w:ascii="Arial" w:hAnsi="Arial" w:cs="Arial"/>
          <w:szCs w:val="22"/>
        </w:rPr>
        <w:t xml:space="preserve"> juin N au 31 mai N+1.</w:t>
      </w:r>
    </w:p>
    <w:p w14:paraId="3FCEC9DA" w14:textId="77777777" w:rsidR="009C3215" w:rsidRPr="00236631" w:rsidRDefault="009C3215" w:rsidP="009C3215">
      <w:pPr>
        <w:spacing w:line="240" w:lineRule="auto"/>
        <w:ind w:left="-284" w:right="-285"/>
        <w:jc w:val="both"/>
        <w:rPr>
          <w:rFonts w:ascii="Arial" w:hAnsi="Arial" w:cs="Arial"/>
          <w:szCs w:val="22"/>
        </w:rPr>
      </w:pPr>
    </w:p>
    <w:p w14:paraId="7B229113" w14:textId="77777777" w:rsidR="009C3215" w:rsidRPr="00236631" w:rsidRDefault="009C3215" w:rsidP="009C3215">
      <w:pPr>
        <w:spacing w:line="240" w:lineRule="auto"/>
        <w:ind w:left="-284" w:right="-285"/>
        <w:jc w:val="both"/>
        <w:rPr>
          <w:rFonts w:ascii="Arial" w:hAnsi="Arial" w:cs="Arial"/>
          <w:i/>
          <w:szCs w:val="22"/>
        </w:rPr>
      </w:pPr>
      <w:r w:rsidRPr="00236631">
        <w:rPr>
          <w:rFonts w:ascii="Arial" w:hAnsi="Arial" w:cs="Arial"/>
          <w:i/>
          <w:szCs w:val="22"/>
        </w:rPr>
        <w:t>&gt; En cas d’activité réduite :</w:t>
      </w:r>
    </w:p>
    <w:p w14:paraId="782480C8" w14:textId="77777777" w:rsidR="009C3215" w:rsidRPr="00236631" w:rsidRDefault="009C3215" w:rsidP="009C3215">
      <w:pPr>
        <w:spacing w:line="240" w:lineRule="auto"/>
        <w:ind w:left="-284" w:right="-285"/>
        <w:jc w:val="both"/>
        <w:rPr>
          <w:rFonts w:ascii="Arial" w:hAnsi="Arial" w:cs="Arial"/>
          <w:szCs w:val="22"/>
        </w:rPr>
      </w:pPr>
    </w:p>
    <w:p w14:paraId="2B6D74AA" w14:textId="77777777" w:rsidR="009C3215" w:rsidRPr="00236631" w:rsidRDefault="009C3215" w:rsidP="009C3215">
      <w:pPr>
        <w:spacing w:line="240" w:lineRule="auto"/>
        <w:ind w:left="-284" w:right="-285"/>
        <w:jc w:val="both"/>
        <w:rPr>
          <w:rFonts w:ascii="Arial" w:hAnsi="Arial" w:cs="Arial"/>
          <w:szCs w:val="22"/>
        </w:rPr>
      </w:pPr>
      <w:r w:rsidRPr="00236631">
        <w:rPr>
          <w:rFonts w:ascii="Arial" w:hAnsi="Arial" w:cs="Arial"/>
          <w:szCs w:val="22"/>
        </w:rPr>
        <w:t xml:space="preserve">Les cadres </w:t>
      </w:r>
      <w:r>
        <w:rPr>
          <w:rFonts w:ascii="Arial" w:hAnsi="Arial" w:cs="Arial"/>
          <w:szCs w:val="22"/>
        </w:rPr>
        <w:t xml:space="preserve">au forfait jours </w:t>
      </w:r>
      <w:r w:rsidRPr="00236631">
        <w:rPr>
          <w:rFonts w:ascii="Arial" w:hAnsi="Arial" w:cs="Arial"/>
          <w:szCs w:val="22"/>
        </w:rPr>
        <w:t xml:space="preserve">pourront, en accord avec la société </w:t>
      </w:r>
      <w:r>
        <w:rPr>
          <w:rFonts w:ascii="Arial" w:hAnsi="Arial" w:cs="Arial"/>
          <w:szCs w:val="22"/>
        </w:rPr>
        <w:t>HELIOS</w:t>
      </w:r>
      <w:r w:rsidRPr="00236631">
        <w:rPr>
          <w:rFonts w:ascii="Arial" w:hAnsi="Arial" w:cs="Arial"/>
          <w:szCs w:val="22"/>
        </w:rPr>
        <w:t>, exercer une activité réduite sur une année complète de référence.</w:t>
      </w:r>
    </w:p>
    <w:p w14:paraId="212168EA" w14:textId="77777777" w:rsidR="009C3215" w:rsidRPr="00236631" w:rsidRDefault="009C3215" w:rsidP="009C3215">
      <w:pPr>
        <w:spacing w:line="240" w:lineRule="auto"/>
        <w:ind w:left="-284" w:right="-285"/>
        <w:jc w:val="both"/>
        <w:rPr>
          <w:rFonts w:ascii="Arial" w:hAnsi="Arial" w:cs="Arial"/>
          <w:szCs w:val="22"/>
        </w:rPr>
      </w:pPr>
    </w:p>
    <w:p w14:paraId="19C2939B" w14:textId="77777777" w:rsidR="009C3215" w:rsidRPr="00236631" w:rsidRDefault="009C3215" w:rsidP="009C3215">
      <w:pPr>
        <w:spacing w:line="240" w:lineRule="auto"/>
        <w:ind w:left="-284" w:right="-285"/>
        <w:jc w:val="both"/>
        <w:rPr>
          <w:rFonts w:ascii="Arial" w:hAnsi="Arial" w:cs="Arial"/>
          <w:szCs w:val="22"/>
        </w:rPr>
      </w:pPr>
      <w:r w:rsidRPr="00236631">
        <w:rPr>
          <w:rFonts w:ascii="Arial" w:hAnsi="Arial" w:cs="Arial"/>
          <w:szCs w:val="22"/>
        </w:rPr>
        <w:t xml:space="preserve">Dans ce cas, la convention individuelle de forfait </w:t>
      </w:r>
      <w:r>
        <w:rPr>
          <w:rFonts w:ascii="Arial" w:hAnsi="Arial" w:cs="Arial"/>
          <w:szCs w:val="22"/>
        </w:rPr>
        <w:t xml:space="preserve">annuel </w:t>
      </w:r>
      <w:r w:rsidRPr="00236631">
        <w:rPr>
          <w:rFonts w:ascii="Arial" w:hAnsi="Arial" w:cs="Arial"/>
          <w:szCs w:val="22"/>
        </w:rPr>
        <w:t xml:space="preserve">en jours pourra prévoir un nombre de jours annuels inférieur à </w:t>
      </w:r>
      <w:r>
        <w:rPr>
          <w:rFonts w:ascii="Arial" w:hAnsi="Arial" w:cs="Arial"/>
          <w:szCs w:val="22"/>
        </w:rPr>
        <w:t>216</w:t>
      </w:r>
      <w:r w:rsidRPr="00236631">
        <w:rPr>
          <w:rFonts w:ascii="Arial" w:hAnsi="Arial" w:cs="Arial"/>
          <w:szCs w:val="22"/>
        </w:rPr>
        <w:t>.</w:t>
      </w:r>
      <w:r>
        <w:rPr>
          <w:rFonts w:ascii="Arial" w:hAnsi="Arial" w:cs="Arial"/>
          <w:szCs w:val="22"/>
        </w:rPr>
        <w:t xml:space="preserve"> L</w:t>
      </w:r>
      <w:r w:rsidRPr="00236631">
        <w:rPr>
          <w:rFonts w:ascii="Arial" w:hAnsi="Arial" w:cs="Arial"/>
          <w:szCs w:val="22"/>
        </w:rPr>
        <w:t>es salariés bénéficieront d’une rémunération au prorata du nombre de jours travaillé</w:t>
      </w:r>
      <w:r>
        <w:rPr>
          <w:rFonts w:ascii="Arial" w:hAnsi="Arial" w:cs="Arial"/>
          <w:szCs w:val="22"/>
        </w:rPr>
        <w:t>s</w:t>
      </w:r>
      <w:r w:rsidRPr="00236631">
        <w:rPr>
          <w:rFonts w:ascii="Arial" w:hAnsi="Arial" w:cs="Arial"/>
          <w:szCs w:val="22"/>
        </w:rPr>
        <w:t xml:space="preserve"> sur la période annuelle de référence. Leur charge de travail devra tenir compte du nombre de jours travaillés.</w:t>
      </w:r>
    </w:p>
    <w:p w14:paraId="58A5566E" w14:textId="77777777" w:rsidR="009C3215" w:rsidRPr="00FB478F" w:rsidRDefault="009C3215" w:rsidP="009C3215">
      <w:pPr>
        <w:spacing w:before="100" w:beforeAutospacing="1" w:line="240" w:lineRule="auto"/>
        <w:ind w:left="-284" w:right="-285"/>
        <w:jc w:val="both"/>
        <w:rPr>
          <w:rFonts w:ascii="Arial Black" w:hAnsi="Arial Black" w:cs="Arial"/>
          <w:b/>
          <w:color w:val="000000"/>
          <w:szCs w:val="22"/>
        </w:rPr>
      </w:pPr>
      <w:r>
        <w:rPr>
          <w:rFonts w:ascii="Arial Black" w:hAnsi="Arial Black" w:cs="Arial"/>
          <w:b/>
          <w:color w:val="000000"/>
          <w:szCs w:val="22"/>
        </w:rPr>
        <w:t>3</w:t>
      </w:r>
      <w:r w:rsidRPr="00FB478F">
        <w:rPr>
          <w:rFonts w:ascii="Arial Black" w:hAnsi="Arial Black" w:cs="Arial"/>
          <w:b/>
          <w:color w:val="000000"/>
          <w:szCs w:val="22"/>
        </w:rPr>
        <w:t>.2. Nombre de jours non travaillés</w:t>
      </w:r>
    </w:p>
    <w:p w14:paraId="59F1B1D8" w14:textId="77777777" w:rsidR="009C3215" w:rsidRPr="00236631" w:rsidRDefault="009C3215" w:rsidP="009C3215">
      <w:pPr>
        <w:spacing w:line="240" w:lineRule="auto"/>
        <w:ind w:left="-284" w:right="-285"/>
        <w:jc w:val="both"/>
        <w:rPr>
          <w:rFonts w:ascii="Arial" w:hAnsi="Arial" w:cs="Arial"/>
          <w:color w:val="000000"/>
          <w:szCs w:val="22"/>
        </w:rPr>
      </w:pPr>
      <w:r w:rsidRPr="00236631">
        <w:rPr>
          <w:rFonts w:ascii="Arial" w:hAnsi="Arial" w:cs="Arial"/>
          <w:color w:val="000000"/>
          <w:szCs w:val="22"/>
        </w:rPr>
        <w:t>Les salariés cadres soumis à une convention individuelle de forfait en jours bénéficient de jours ouvrés de repos, appelés jours non travaillés (dit JNT) dont le nombre vari</w:t>
      </w:r>
      <w:r>
        <w:rPr>
          <w:rFonts w:ascii="Arial" w:hAnsi="Arial" w:cs="Arial"/>
          <w:color w:val="000000"/>
          <w:szCs w:val="22"/>
        </w:rPr>
        <w:t>e</w:t>
      </w:r>
      <w:r w:rsidRPr="00236631">
        <w:rPr>
          <w:rFonts w:ascii="Arial" w:hAnsi="Arial" w:cs="Arial"/>
          <w:color w:val="000000"/>
          <w:szCs w:val="22"/>
        </w:rPr>
        <w:t xml:space="preserve"> chaque année notamment en fonction du nombre de jours fériés tombant un jour habituellement travaillé.</w:t>
      </w:r>
    </w:p>
    <w:p w14:paraId="28409D49" w14:textId="77777777" w:rsidR="009C3215" w:rsidRPr="00236631"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Le nombre de jours non travaillé</w:t>
      </w:r>
      <w:r>
        <w:rPr>
          <w:rFonts w:ascii="Arial" w:hAnsi="Arial" w:cs="Arial"/>
          <w:color w:val="000000"/>
          <w:szCs w:val="22"/>
        </w:rPr>
        <w:t>s</w:t>
      </w:r>
      <w:r w:rsidRPr="00236631">
        <w:rPr>
          <w:rFonts w:ascii="Arial" w:hAnsi="Arial" w:cs="Arial"/>
          <w:color w:val="000000"/>
          <w:szCs w:val="22"/>
        </w:rPr>
        <w:t xml:space="preserve"> est déterminé pour chaque période de référence comme suit :</w:t>
      </w:r>
    </w:p>
    <w:p w14:paraId="51DECFFC" w14:textId="77777777" w:rsidR="009C3215" w:rsidRPr="00236631"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236631">
        <w:rPr>
          <w:rFonts w:ascii="Arial" w:hAnsi="Arial" w:cs="Arial"/>
          <w:color w:val="000000"/>
          <w:szCs w:val="22"/>
        </w:rPr>
        <w:t>Soit N</w:t>
      </w:r>
      <w:r>
        <w:rPr>
          <w:rFonts w:ascii="Arial" w:hAnsi="Arial" w:cs="Arial"/>
          <w:color w:val="000000"/>
          <w:szCs w:val="22"/>
        </w:rPr>
        <w:t>,</w:t>
      </w:r>
      <w:r w:rsidRPr="00236631">
        <w:rPr>
          <w:rFonts w:ascii="Arial" w:hAnsi="Arial" w:cs="Arial"/>
          <w:color w:val="000000"/>
          <w:szCs w:val="22"/>
        </w:rPr>
        <w:t xml:space="preserve"> le nombre de jours calendaires sur la période de référence,</w:t>
      </w:r>
    </w:p>
    <w:p w14:paraId="6BDDE7E9" w14:textId="77777777" w:rsidR="009C3215" w:rsidRPr="00236631"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236631">
        <w:rPr>
          <w:rFonts w:ascii="Arial" w:hAnsi="Arial" w:cs="Arial"/>
          <w:color w:val="000000"/>
          <w:szCs w:val="22"/>
        </w:rPr>
        <w:t>Soit RH le nombre de jours de repos hebdomadaires sur la période de référence,</w:t>
      </w:r>
    </w:p>
    <w:p w14:paraId="3B16CF07" w14:textId="77777777" w:rsidR="009C3215" w:rsidRPr="00236631" w:rsidRDefault="009C3215" w:rsidP="009C3215">
      <w:pPr>
        <w:numPr>
          <w:ilvl w:val="0"/>
          <w:numId w:val="3"/>
        </w:numPr>
        <w:spacing w:before="100" w:beforeAutospacing="1" w:after="0" w:line="276" w:lineRule="auto"/>
        <w:ind w:left="-284" w:right="-285"/>
        <w:jc w:val="both"/>
        <w:rPr>
          <w:rFonts w:ascii="Arial" w:hAnsi="Arial" w:cs="Arial"/>
          <w:szCs w:val="22"/>
        </w:rPr>
      </w:pPr>
      <w:r w:rsidRPr="00236631">
        <w:rPr>
          <w:rFonts w:ascii="Arial" w:hAnsi="Arial" w:cs="Arial"/>
          <w:color w:val="000000"/>
          <w:szCs w:val="22"/>
        </w:rPr>
        <w:t>Soit CP</w:t>
      </w:r>
      <w:r>
        <w:rPr>
          <w:rFonts w:ascii="Arial" w:hAnsi="Arial" w:cs="Arial"/>
          <w:color w:val="000000"/>
          <w:szCs w:val="22"/>
        </w:rPr>
        <w:t>,</w:t>
      </w:r>
      <w:r w:rsidRPr="00236631">
        <w:rPr>
          <w:rFonts w:ascii="Arial" w:hAnsi="Arial" w:cs="Arial"/>
          <w:color w:val="000000"/>
          <w:szCs w:val="22"/>
        </w:rPr>
        <w:t xml:space="preserve"> le nombre de congés payés </w:t>
      </w:r>
      <w:proofErr w:type="spellStart"/>
      <w:r w:rsidRPr="00236631">
        <w:rPr>
          <w:rFonts w:ascii="Arial" w:hAnsi="Arial" w:cs="Arial"/>
          <w:color w:val="000000"/>
          <w:szCs w:val="22"/>
        </w:rPr>
        <w:t>dû</w:t>
      </w:r>
      <w:r>
        <w:rPr>
          <w:rFonts w:ascii="Arial" w:hAnsi="Arial" w:cs="Arial"/>
          <w:color w:val="000000"/>
          <w:szCs w:val="22"/>
        </w:rPr>
        <w:t>s</w:t>
      </w:r>
      <w:proofErr w:type="spellEnd"/>
      <w:r w:rsidRPr="00236631">
        <w:rPr>
          <w:rFonts w:ascii="Arial" w:hAnsi="Arial" w:cs="Arial"/>
          <w:color w:val="000000"/>
          <w:szCs w:val="22"/>
        </w:rPr>
        <w:t xml:space="preserve"> sur la période de référence </w:t>
      </w:r>
      <w:r w:rsidRPr="00236631">
        <w:rPr>
          <w:rFonts w:ascii="Arial" w:hAnsi="Arial" w:cs="Arial"/>
          <w:szCs w:val="22"/>
        </w:rPr>
        <w:t xml:space="preserve">(y compris bien sûr les éventuels jours de congés conventionnels qui viennent diminuer le nombre de jours </w:t>
      </w:r>
      <w:proofErr w:type="spellStart"/>
      <w:r w:rsidRPr="00236631">
        <w:rPr>
          <w:rFonts w:ascii="Arial" w:hAnsi="Arial" w:cs="Arial"/>
          <w:szCs w:val="22"/>
        </w:rPr>
        <w:t>d</w:t>
      </w:r>
      <w:r>
        <w:rPr>
          <w:rFonts w:ascii="Arial" w:hAnsi="Arial" w:cs="Arial"/>
          <w:szCs w:val="22"/>
        </w:rPr>
        <w:t>û</w:t>
      </w:r>
      <w:r w:rsidRPr="00236631">
        <w:rPr>
          <w:rFonts w:ascii="Arial" w:hAnsi="Arial" w:cs="Arial"/>
          <w:szCs w:val="22"/>
        </w:rPr>
        <w:t>s</w:t>
      </w:r>
      <w:proofErr w:type="spellEnd"/>
      <w:r w:rsidRPr="00236631">
        <w:rPr>
          <w:rFonts w:ascii="Arial" w:hAnsi="Arial" w:cs="Arial"/>
          <w:szCs w:val="22"/>
        </w:rPr>
        <w:t xml:space="preserve"> au titre du forfait),</w:t>
      </w:r>
    </w:p>
    <w:p w14:paraId="75112345" w14:textId="77777777" w:rsidR="009C3215" w:rsidRPr="00236631"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236631">
        <w:rPr>
          <w:rFonts w:ascii="Arial" w:hAnsi="Arial" w:cs="Arial"/>
          <w:color w:val="000000"/>
          <w:szCs w:val="22"/>
        </w:rPr>
        <w:t>Soit JF</w:t>
      </w:r>
      <w:r>
        <w:rPr>
          <w:rFonts w:ascii="Arial" w:hAnsi="Arial" w:cs="Arial"/>
          <w:color w:val="000000"/>
          <w:szCs w:val="22"/>
        </w:rPr>
        <w:t>,</w:t>
      </w:r>
      <w:r w:rsidRPr="00236631">
        <w:rPr>
          <w:rFonts w:ascii="Arial" w:hAnsi="Arial" w:cs="Arial"/>
          <w:color w:val="000000"/>
          <w:szCs w:val="22"/>
        </w:rPr>
        <w:t xml:space="preserve"> le nombre de jours fériés ne tombant pas un jour de repos hebdomadaire sur la période de référence,</w:t>
      </w:r>
    </w:p>
    <w:p w14:paraId="2D830534" w14:textId="77777777" w:rsidR="009C3215"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236631">
        <w:rPr>
          <w:rFonts w:ascii="Arial" w:hAnsi="Arial" w:cs="Arial"/>
          <w:color w:val="000000"/>
          <w:szCs w:val="22"/>
        </w:rPr>
        <w:t>Soit F</w:t>
      </w:r>
      <w:r>
        <w:rPr>
          <w:rFonts w:ascii="Arial" w:hAnsi="Arial" w:cs="Arial"/>
          <w:color w:val="000000"/>
          <w:szCs w:val="22"/>
        </w:rPr>
        <w:t>,</w:t>
      </w:r>
      <w:r w:rsidRPr="00236631">
        <w:rPr>
          <w:rFonts w:ascii="Arial" w:hAnsi="Arial" w:cs="Arial"/>
          <w:color w:val="000000"/>
          <w:szCs w:val="22"/>
        </w:rPr>
        <w:t xml:space="preserve"> le nombre de jours du forfait jours sur la période de référence.</w:t>
      </w:r>
    </w:p>
    <w:p w14:paraId="07E317E9" w14:textId="77777777" w:rsidR="00576542" w:rsidRDefault="00576542" w:rsidP="009C3215">
      <w:pPr>
        <w:spacing w:before="100" w:beforeAutospacing="1" w:line="240" w:lineRule="auto"/>
        <w:ind w:left="-284" w:right="-285"/>
        <w:jc w:val="both"/>
        <w:rPr>
          <w:rFonts w:ascii="Arial" w:hAnsi="Arial" w:cs="Arial"/>
          <w:color w:val="000000"/>
          <w:szCs w:val="22"/>
        </w:rPr>
      </w:pPr>
    </w:p>
    <w:p w14:paraId="693C5631" w14:textId="3D47D5D5" w:rsidR="009C3215" w:rsidRPr="00236631" w:rsidRDefault="009C3215" w:rsidP="009C3215">
      <w:pPr>
        <w:spacing w:before="100" w:beforeAutospacing="1" w:line="240" w:lineRule="auto"/>
        <w:ind w:left="-284" w:right="-285"/>
        <w:jc w:val="both"/>
        <w:rPr>
          <w:rFonts w:ascii="Arial" w:hAnsi="Arial" w:cs="Arial"/>
          <w:color w:val="000000"/>
          <w:szCs w:val="22"/>
        </w:rPr>
      </w:pPr>
      <w:r w:rsidRPr="00236631">
        <w:rPr>
          <w:rFonts w:ascii="Arial" w:hAnsi="Arial" w:cs="Arial"/>
          <w:color w:val="000000"/>
          <w:szCs w:val="22"/>
        </w:rPr>
        <w:t xml:space="preserve">Le nombre de jours non travaillés (JNT) au titre du forfait annuel jours est déterminé par la différence entre, d’une part, le nombre de jours potentiellement travaillés P (le nombre de jours potentiellement travaillés est égal à N – RH – CP – JF) et, d’autre part, le nombre de jours du forfait jours : </w:t>
      </w:r>
      <w:r>
        <w:rPr>
          <w:rFonts w:ascii="Arial" w:hAnsi="Arial" w:cs="Arial"/>
          <w:color w:val="000000"/>
          <w:szCs w:val="22"/>
        </w:rPr>
        <w:t xml:space="preserve">JNT = </w:t>
      </w:r>
      <w:r w:rsidRPr="00236631">
        <w:rPr>
          <w:rFonts w:ascii="Arial" w:hAnsi="Arial" w:cs="Arial"/>
          <w:color w:val="000000"/>
          <w:szCs w:val="22"/>
        </w:rPr>
        <w:t xml:space="preserve">P – F. </w:t>
      </w:r>
    </w:p>
    <w:p w14:paraId="4AC38CC9" w14:textId="77777777" w:rsidR="009C3215" w:rsidRPr="00236631" w:rsidRDefault="009C3215" w:rsidP="009C3215">
      <w:pPr>
        <w:spacing w:before="100" w:beforeAutospacing="1" w:line="240" w:lineRule="auto"/>
        <w:ind w:left="-284" w:right="-285"/>
        <w:jc w:val="both"/>
        <w:rPr>
          <w:rFonts w:ascii="Arial" w:hAnsi="Arial" w:cs="Arial"/>
          <w:color w:val="000000"/>
          <w:szCs w:val="22"/>
        </w:rPr>
      </w:pPr>
      <w:r w:rsidRPr="00236631">
        <w:rPr>
          <w:rFonts w:ascii="Arial" w:hAnsi="Arial" w:cs="Arial"/>
          <w:color w:val="000000"/>
          <w:szCs w:val="22"/>
        </w:rPr>
        <w:t xml:space="preserve">Ce calcul sera réalisé pour chaque période de référence par l’entreprise, compte tenu, notamment, du nombre réel de jours fériés ne tombant pas un jour de repos hebdomadaire. </w:t>
      </w:r>
    </w:p>
    <w:p w14:paraId="4AFCE5F1" w14:textId="77777777" w:rsidR="009C3215" w:rsidRPr="00236631" w:rsidRDefault="009C3215" w:rsidP="009C3215">
      <w:pPr>
        <w:spacing w:before="100" w:beforeAutospacing="1" w:line="240" w:lineRule="auto"/>
        <w:ind w:left="-284" w:right="-285"/>
        <w:jc w:val="both"/>
        <w:rPr>
          <w:rFonts w:ascii="Arial" w:hAnsi="Arial" w:cs="Arial"/>
          <w:color w:val="000000"/>
          <w:szCs w:val="22"/>
        </w:rPr>
      </w:pPr>
      <w:r w:rsidRPr="00236631">
        <w:rPr>
          <w:rFonts w:ascii="Arial" w:hAnsi="Arial" w:cs="Arial"/>
          <w:color w:val="000000"/>
          <w:szCs w:val="22"/>
        </w:rPr>
        <w:t>Un exemple de calcul est annexé (exemple 1).</w:t>
      </w:r>
    </w:p>
    <w:p w14:paraId="630E301B" w14:textId="77777777" w:rsidR="009C3215" w:rsidRPr="00FB478F" w:rsidRDefault="009C3215" w:rsidP="009C3215">
      <w:pPr>
        <w:spacing w:before="100" w:beforeAutospacing="1" w:line="240" w:lineRule="auto"/>
        <w:ind w:left="-284" w:right="-285"/>
        <w:jc w:val="both"/>
        <w:rPr>
          <w:rFonts w:ascii="Arial Black" w:hAnsi="Arial Black" w:cs="Arial"/>
          <w:b/>
          <w:color w:val="000000"/>
          <w:szCs w:val="22"/>
        </w:rPr>
      </w:pPr>
      <w:r>
        <w:rPr>
          <w:rFonts w:ascii="Arial Black" w:hAnsi="Arial Black" w:cs="Arial"/>
          <w:b/>
          <w:color w:val="000000"/>
          <w:szCs w:val="22"/>
        </w:rPr>
        <w:t>3</w:t>
      </w:r>
      <w:r w:rsidRPr="00FB478F">
        <w:rPr>
          <w:rFonts w:ascii="Arial Black" w:hAnsi="Arial Black" w:cs="Arial"/>
          <w:b/>
          <w:color w:val="000000"/>
          <w:szCs w:val="22"/>
        </w:rPr>
        <w:t>.3 Conséquences des absences, entrée</w:t>
      </w:r>
      <w:r>
        <w:rPr>
          <w:rFonts w:ascii="Arial Black" w:hAnsi="Arial Black" w:cs="Arial"/>
          <w:b/>
          <w:color w:val="000000"/>
          <w:szCs w:val="22"/>
        </w:rPr>
        <w:t>s</w:t>
      </w:r>
      <w:r w:rsidRPr="00FB478F">
        <w:rPr>
          <w:rFonts w:ascii="Arial Black" w:hAnsi="Arial Black" w:cs="Arial"/>
          <w:b/>
          <w:color w:val="000000"/>
          <w:szCs w:val="22"/>
        </w:rPr>
        <w:t xml:space="preserve"> et sortie</w:t>
      </w:r>
      <w:r>
        <w:rPr>
          <w:rFonts w:ascii="Arial Black" w:hAnsi="Arial Black" w:cs="Arial"/>
          <w:b/>
          <w:color w:val="000000"/>
          <w:szCs w:val="22"/>
        </w:rPr>
        <w:t>s</w:t>
      </w:r>
      <w:r w:rsidRPr="00FB478F">
        <w:rPr>
          <w:rFonts w:ascii="Arial Black" w:hAnsi="Arial Black" w:cs="Arial"/>
          <w:b/>
          <w:color w:val="000000"/>
          <w:szCs w:val="22"/>
        </w:rPr>
        <w:t xml:space="preserve"> en cours de période de référence</w:t>
      </w:r>
    </w:p>
    <w:p w14:paraId="325868AE"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 xml:space="preserve">En cas d’absence, pour quelque cause que </w:t>
      </w:r>
      <w:r>
        <w:rPr>
          <w:rFonts w:ascii="Arial" w:hAnsi="Arial" w:cs="Arial"/>
          <w:color w:val="000000"/>
          <w:szCs w:val="22"/>
        </w:rPr>
        <w:t>ce</w:t>
      </w:r>
      <w:r w:rsidRPr="00236631">
        <w:rPr>
          <w:rFonts w:ascii="Arial" w:hAnsi="Arial" w:cs="Arial"/>
          <w:color w:val="000000"/>
          <w:szCs w:val="22"/>
        </w:rPr>
        <w:t xml:space="preserve"> soit, non assimilée à du temps de travail effectif et en cas d’entrée ou de sortie en cours de période de référence, il convient de déterminer le nombre de jours du</w:t>
      </w:r>
      <w:r>
        <w:rPr>
          <w:rFonts w:ascii="Arial" w:hAnsi="Arial" w:cs="Arial"/>
          <w:color w:val="000000"/>
          <w:szCs w:val="22"/>
        </w:rPr>
        <w:t>s</w:t>
      </w:r>
      <w:r w:rsidRPr="00236631">
        <w:rPr>
          <w:rFonts w:ascii="Arial" w:hAnsi="Arial" w:cs="Arial"/>
          <w:color w:val="000000"/>
          <w:szCs w:val="22"/>
        </w:rPr>
        <w:t xml:space="preserve"> au titre du forfait </w:t>
      </w:r>
      <w:r>
        <w:rPr>
          <w:rFonts w:ascii="Arial" w:hAnsi="Arial" w:cs="Arial"/>
          <w:color w:val="000000"/>
          <w:szCs w:val="22"/>
        </w:rPr>
        <w:t>jours comme suit :</w:t>
      </w:r>
    </w:p>
    <w:p w14:paraId="04B4B222" w14:textId="77777777" w:rsidR="009C3215" w:rsidRDefault="009C3215" w:rsidP="009C3215">
      <w:pPr>
        <w:numPr>
          <w:ilvl w:val="0"/>
          <w:numId w:val="6"/>
        </w:numPr>
        <w:spacing w:after="0" w:line="276" w:lineRule="auto"/>
        <w:ind w:left="-284" w:right="-285"/>
        <w:jc w:val="both"/>
        <w:rPr>
          <w:rFonts w:ascii="Arial" w:hAnsi="Arial" w:cs="Arial"/>
          <w:color w:val="000000"/>
          <w:szCs w:val="22"/>
        </w:rPr>
      </w:pPr>
      <w:r>
        <w:rPr>
          <w:rFonts w:ascii="Arial" w:hAnsi="Arial" w:cs="Arial"/>
          <w:color w:val="000000"/>
          <w:szCs w:val="22"/>
        </w:rPr>
        <w:t>Nombre de jours calendaires au cours de la présence du salarié sur la période de référence (NR),</w:t>
      </w:r>
    </w:p>
    <w:p w14:paraId="23226A71" w14:textId="77777777" w:rsidR="009C3215" w:rsidRPr="00236631" w:rsidRDefault="009C3215" w:rsidP="009C3215">
      <w:pPr>
        <w:numPr>
          <w:ilvl w:val="0"/>
          <w:numId w:val="6"/>
        </w:numPr>
        <w:spacing w:after="0" w:line="276" w:lineRule="auto"/>
        <w:ind w:left="-284" w:right="-285"/>
        <w:jc w:val="both"/>
        <w:rPr>
          <w:rFonts w:ascii="Arial" w:hAnsi="Arial" w:cs="Arial"/>
          <w:color w:val="000000"/>
          <w:szCs w:val="22"/>
        </w:rPr>
      </w:pPr>
      <w:r w:rsidRPr="00236631">
        <w:rPr>
          <w:rFonts w:ascii="Arial" w:hAnsi="Arial" w:cs="Arial"/>
          <w:color w:val="000000"/>
          <w:szCs w:val="22"/>
        </w:rPr>
        <w:t>Nombre de jours potentiellement travaillés sur la période de référence (PT = NR – RH – JF)</w:t>
      </w:r>
      <w:r>
        <w:rPr>
          <w:rFonts w:ascii="Arial" w:hAnsi="Arial" w:cs="Arial"/>
          <w:color w:val="000000"/>
          <w:szCs w:val="22"/>
        </w:rPr>
        <w:t>,</w:t>
      </w:r>
    </w:p>
    <w:p w14:paraId="7A5A2B57" w14:textId="77777777" w:rsidR="009C3215" w:rsidRPr="00236631" w:rsidRDefault="009C3215" w:rsidP="009C3215">
      <w:pPr>
        <w:numPr>
          <w:ilvl w:val="0"/>
          <w:numId w:val="6"/>
        </w:numPr>
        <w:spacing w:after="0" w:line="276" w:lineRule="auto"/>
        <w:ind w:left="-284" w:right="-285"/>
        <w:jc w:val="both"/>
        <w:rPr>
          <w:rFonts w:ascii="Arial" w:hAnsi="Arial" w:cs="Arial"/>
          <w:color w:val="000000"/>
          <w:szCs w:val="22"/>
        </w:rPr>
      </w:pPr>
      <w:r w:rsidRPr="00236631">
        <w:rPr>
          <w:rFonts w:ascii="Arial" w:hAnsi="Arial" w:cs="Arial"/>
          <w:color w:val="000000"/>
          <w:szCs w:val="22"/>
        </w:rPr>
        <w:t>Nombre de jours effectivement travaillés (y inclus les jours de congés payés pris) (JET)</w:t>
      </w:r>
    </w:p>
    <w:p w14:paraId="703DB4F2" w14:textId="77777777" w:rsidR="009C3215" w:rsidRPr="00557F6D" w:rsidRDefault="009C3215" w:rsidP="009C3215">
      <w:pPr>
        <w:spacing w:line="276" w:lineRule="auto"/>
        <w:ind w:left="-284" w:right="-285"/>
        <w:jc w:val="both"/>
        <w:rPr>
          <w:rFonts w:ascii="Arial" w:hAnsi="Arial" w:cs="Arial"/>
          <w:i/>
          <w:color w:val="000000"/>
          <w:szCs w:val="22"/>
        </w:rPr>
      </w:pPr>
      <w:r w:rsidRPr="00557F6D">
        <w:rPr>
          <w:rFonts w:ascii="Arial" w:hAnsi="Arial" w:cs="Arial"/>
          <w:i/>
          <w:color w:val="000000"/>
          <w:szCs w:val="22"/>
        </w:rPr>
        <w:t>Conséquences des absences et entrée</w:t>
      </w:r>
      <w:r>
        <w:rPr>
          <w:rFonts w:ascii="Arial" w:hAnsi="Arial" w:cs="Arial"/>
          <w:i/>
          <w:color w:val="000000"/>
          <w:szCs w:val="22"/>
        </w:rPr>
        <w:t>s</w:t>
      </w:r>
      <w:r w:rsidRPr="00557F6D">
        <w:rPr>
          <w:rFonts w:ascii="Arial" w:hAnsi="Arial" w:cs="Arial"/>
          <w:i/>
          <w:color w:val="000000"/>
          <w:szCs w:val="22"/>
        </w:rPr>
        <w:t>/sortie</w:t>
      </w:r>
      <w:r>
        <w:rPr>
          <w:rFonts w:ascii="Arial" w:hAnsi="Arial" w:cs="Arial"/>
          <w:i/>
          <w:color w:val="000000"/>
          <w:szCs w:val="22"/>
        </w:rPr>
        <w:t>s</w:t>
      </w:r>
      <w:r w:rsidRPr="00557F6D">
        <w:rPr>
          <w:rFonts w:ascii="Arial" w:hAnsi="Arial" w:cs="Arial"/>
          <w:i/>
          <w:color w:val="000000"/>
          <w:szCs w:val="22"/>
        </w:rPr>
        <w:t xml:space="preserve"> en matière de rémunération :</w:t>
      </w:r>
    </w:p>
    <w:p w14:paraId="41E1CCA2" w14:textId="77777777" w:rsidR="009C3215" w:rsidRDefault="009C3215" w:rsidP="009C3215">
      <w:pPr>
        <w:spacing w:line="276" w:lineRule="auto"/>
        <w:ind w:left="-284" w:right="-285"/>
        <w:jc w:val="both"/>
        <w:rPr>
          <w:rFonts w:ascii="Arial" w:hAnsi="Arial" w:cs="Arial"/>
          <w:color w:val="000000"/>
          <w:szCs w:val="22"/>
        </w:rPr>
      </w:pPr>
      <w:r>
        <w:rPr>
          <w:rFonts w:ascii="Arial" w:hAnsi="Arial" w:cs="Arial"/>
          <w:color w:val="000000"/>
          <w:szCs w:val="22"/>
        </w:rPr>
        <w:t>L</w:t>
      </w:r>
      <w:r w:rsidRPr="00236631">
        <w:rPr>
          <w:rFonts w:ascii="Arial" w:hAnsi="Arial" w:cs="Arial"/>
          <w:color w:val="000000"/>
          <w:szCs w:val="22"/>
        </w:rPr>
        <w:t>a retenue est déterminée comme suit (cf. annexe « exemple 2</w:t>
      </w:r>
      <w:r>
        <w:rPr>
          <w:rFonts w:ascii="Arial" w:hAnsi="Arial" w:cs="Arial"/>
          <w:color w:val="000000"/>
          <w:szCs w:val="22"/>
        </w:rPr>
        <w:t> »</w:t>
      </w:r>
      <w:r w:rsidRPr="00236631">
        <w:rPr>
          <w:rFonts w:ascii="Arial" w:hAnsi="Arial" w:cs="Arial"/>
          <w:color w:val="000000"/>
          <w:szCs w:val="22"/>
        </w:rPr>
        <w:t>) :</w:t>
      </w:r>
    </w:p>
    <w:p w14:paraId="0E744A42" w14:textId="77777777" w:rsidR="009C3215" w:rsidRPr="00152AED" w:rsidRDefault="009C3215" w:rsidP="009C3215">
      <w:pPr>
        <w:numPr>
          <w:ilvl w:val="0"/>
          <w:numId w:val="5"/>
        </w:numPr>
        <w:spacing w:after="0" w:line="276" w:lineRule="auto"/>
        <w:ind w:left="-284" w:right="-285"/>
        <w:jc w:val="both"/>
        <w:rPr>
          <w:rFonts w:ascii="Arial" w:hAnsi="Arial" w:cs="Arial"/>
          <w:szCs w:val="22"/>
        </w:rPr>
      </w:pPr>
      <w:r w:rsidRPr="00236631">
        <w:rPr>
          <w:rFonts w:ascii="Arial" w:hAnsi="Arial" w:cs="Arial"/>
          <w:szCs w:val="22"/>
        </w:rPr>
        <w:t xml:space="preserve">Nombre de jours au titre du forfait jours </w:t>
      </w:r>
      <w:r w:rsidRPr="00152AED">
        <w:rPr>
          <w:rFonts w:ascii="Arial" w:hAnsi="Arial" w:cs="Arial"/>
          <w:i/>
          <w:iCs/>
          <w:szCs w:val="22"/>
        </w:rPr>
        <w:t>(diminué le cas éché</w:t>
      </w:r>
      <w:r>
        <w:rPr>
          <w:rFonts w:ascii="Arial" w:hAnsi="Arial" w:cs="Arial"/>
          <w:i/>
          <w:iCs/>
          <w:szCs w:val="22"/>
        </w:rPr>
        <w:t xml:space="preserve">ant des jours conventionnels supplémentaires pour </w:t>
      </w:r>
      <w:r w:rsidRPr="00152AED">
        <w:rPr>
          <w:rFonts w:ascii="Arial" w:hAnsi="Arial" w:cs="Arial"/>
          <w:i/>
          <w:iCs/>
          <w:szCs w:val="22"/>
        </w:rPr>
        <w:t>ancienneté)</w:t>
      </w:r>
      <w:r w:rsidRPr="00152AED">
        <w:rPr>
          <w:rFonts w:ascii="Arial" w:hAnsi="Arial" w:cs="Arial"/>
          <w:szCs w:val="22"/>
        </w:rPr>
        <w:t xml:space="preserve"> </w:t>
      </w:r>
    </w:p>
    <w:p w14:paraId="1E516C91" w14:textId="77777777" w:rsidR="009C3215" w:rsidRPr="00236631" w:rsidRDefault="009C3215" w:rsidP="009C3215">
      <w:pPr>
        <w:spacing w:line="276" w:lineRule="auto"/>
        <w:ind w:left="-284" w:right="-285"/>
        <w:jc w:val="both"/>
        <w:rPr>
          <w:rFonts w:ascii="Arial" w:hAnsi="Arial" w:cs="Arial"/>
          <w:szCs w:val="22"/>
        </w:rPr>
      </w:pPr>
      <w:r w:rsidRPr="00236631">
        <w:rPr>
          <w:rFonts w:ascii="Arial" w:hAnsi="Arial" w:cs="Arial"/>
          <w:szCs w:val="22"/>
        </w:rPr>
        <w:t>+ nombre de jours de congés payés</w:t>
      </w:r>
    </w:p>
    <w:p w14:paraId="34BEBF0F" w14:textId="77777777" w:rsidR="009C3215" w:rsidRDefault="009C3215" w:rsidP="009C3215">
      <w:pPr>
        <w:spacing w:line="276" w:lineRule="auto"/>
        <w:ind w:left="-284" w:right="-285"/>
        <w:jc w:val="both"/>
        <w:rPr>
          <w:rFonts w:ascii="Arial" w:hAnsi="Arial" w:cs="Arial"/>
          <w:szCs w:val="22"/>
        </w:rPr>
      </w:pPr>
      <w:r w:rsidRPr="00236631">
        <w:rPr>
          <w:rFonts w:ascii="Arial" w:hAnsi="Arial" w:cs="Arial"/>
          <w:szCs w:val="22"/>
        </w:rPr>
        <w:t>+</w:t>
      </w:r>
      <w:r>
        <w:rPr>
          <w:rFonts w:ascii="Arial" w:hAnsi="Arial" w:cs="Arial"/>
          <w:szCs w:val="22"/>
        </w:rPr>
        <w:t xml:space="preserve"> </w:t>
      </w:r>
      <w:r w:rsidRPr="00236631">
        <w:rPr>
          <w:rFonts w:ascii="Arial" w:hAnsi="Arial" w:cs="Arial"/>
          <w:szCs w:val="22"/>
        </w:rPr>
        <w:t xml:space="preserve">jours fériés (ne tombant pas un jour de repos hebdomadaire) </w:t>
      </w:r>
    </w:p>
    <w:p w14:paraId="14B467C3" w14:textId="77777777" w:rsidR="009C3215" w:rsidRDefault="009C3215" w:rsidP="009C3215">
      <w:pPr>
        <w:spacing w:line="276" w:lineRule="auto"/>
        <w:ind w:left="-284" w:right="-285"/>
        <w:jc w:val="both"/>
        <w:rPr>
          <w:rFonts w:ascii="Arial" w:hAnsi="Arial" w:cs="Arial"/>
          <w:szCs w:val="22"/>
        </w:rPr>
      </w:pPr>
      <w:r>
        <w:rPr>
          <w:rFonts w:ascii="Arial" w:hAnsi="Arial" w:cs="Arial"/>
          <w:szCs w:val="22"/>
        </w:rPr>
        <w:t>= Total X jours</w:t>
      </w:r>
      <w:r w:rsidRPr="00236631">
        <w:rPr>
          <w:rFonts w:ascii="Arial" w:hAnsi="Arial" w:cs="Arial"/>
          <w:szCs w:val="22"/>
        </w:rPr>
        <w:t>.</w:t>
      </w:r>
    </w:p>
    <w:p w14:paraId="67FD57FD" w14:textId="77777777" w:rsidR="009C3215" w:rsidRPr="00236631" w:rsidRDefault="009C3215" w:rsidP="009C3215">
      <w:pPr>
        <w:spacing w:line="276" w:lineRule="auto"/>
        <w:ind w:left="-284" w:right="-285"/>
        <w:jc w:val="both"/>
        <w:rPr>
          <w:rFonts w:ascii="Arial" w:hAnsi="Arial" w:cs="Arial"/>
          <w:szCs w:val="22"/>
        </w:rPr>
      </w:pPr>
    </w:p>
    <w:p w14:paraId="7D256EEE" w14:textId="77777777" w:rsidR="009C3215" w:rsidRPr="00557F6D" w:rsidRDefault="009C3215" w:rsidP="009C3215">
      <w:pPr>
        <w:numPr>
          <w:ilvl w:val="0"/>
          <w:numId w:val="5"/>
        </w:numPr>
        <w:spacing w:after="0" w:line="276" w:lineRule="auto"/>
        <w:ind w:left="-284" w:right="-285"/>
        <w:jc w:val="both"/>
        <w:rPr>
          <w:rFonts w:ascii="Arial" w:hAnsi="Arial" w:cs="Arial"/>
          <w:color w:val="000000"/>
          <w:szCs w:val="22"/>
        </w:rPr>
      </w:pPr>
      <w:r w:rsidRPr="00236631">
        <w:rPr>
          <w:rFonts w:ascii="Arial" w:hAnsi="Arial" w:cs="Arial"/>
          <w:color w:val="000000"/>
          <w:szCs w:val="22"/>
        </w:rPr>
        <w:t>La valeur d’une journée de travail correspond à la rémunération annuelle brute divisée par le total du nombre de jours ci-dessus (Total X jours). C’est cette valeur qui servira à déterminer les retenues.</w:t>
      </w:r>
    </w:p>
    <w:p w14:paraId="201DA17D" w14:textId="77777777" w:rsidR="009C3215" w:rsidRPr="00236631" w:rsidRDefault="009C3215" w:rsidP="009C3215">
      <w:pPr>
        <w:spacing w:line="276" w:lineRule="auto"/>
        <w:ind w:left="-284" w:right="-285"/>
        <w:jc w:val="both"/>
        <w:rPr>
          <w:rFonts w:ascii="Arial" w:hAnsi="Arial" w:cs="Arial"/>
          <w:color w:val="000000"/>
          <w:szCs w:val="22"/>
        </w:rPr>
      </w:pPr>
    </w:p>
    <w:p w14:paraId="2BC90A29" w14:textId="77777777" w:rsidR="009C3215" w:rsidRPr="00FB478F" w:rsidRDefault="009C3215" w:rsidP="009C3215">
      <w:pPr>
        <w:spacing w:before="100" w:beforeAutospacing="1" w:line="240" w:lineRule="auto"/>
        <w:ind w:left="-284" w:right="-285"/>
        <w:jc w:val="both"/>
        <w:rPr>
          <w:rFonts w:ascii="Arial Black" w:hAnsi="Arial Black" w:cs="Arial"/>
          <w:b/>
          <w:color w:val="000000"/>
          <w:szCs w:val="22"/>
          <w:u w:val="single"/>
        </w:rPr>
      </w:pPr>
      <w:r w:rsidRPr="00FB478F">
        <w:rPr>
          <w:rFonts w:ascii="Arial Black" w:hAnsi="Arial Black" w:cs="Arial"/>
          <w:b/>
          <w:color w:val="000000"/>
          <w:szCs w:val="22"/>
          <w:u w:val="single"/>
        </w:rPr>
        <w:t xml:space="preserve">Article </w:t>
      </w:r>
      <w:r>
        <w:rPr>
          <w:rFonts w:ascii="Arial Black" w:hAnsi="Arial Black" w:cs="Arial"/>
          <w:b/>
          <w:color w:val="000000"/>
          <w:szCs w:val="22"/>
          <w:u w:val="single"/>
        </w:rPr>
        <w:t>4</w:t>
      </w:r>
      <w:r w:rsidRPr="00FB478F">
        <w:rPr>
          <w:rFonts w:ascii="Arial Black" w:hAnsi="Arial Black" w:cs="Arial"/>
          <w:b/>
          <w:color w:val="000000"/>
          <w:szCs w:val="22"/>
          <w:u w:val="single"/>
        </w:rPr>
        <w:t xml:space="preserve"> – Régime juridique</w:t>
      </w:r>
    </w:p>
    <w:p w14:paraId="5A9780E3"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 xml:space="preserve">Il est rappelé que les salariés en forfait jours ne sont pas soumis, en application de l’article L.3121-62 du </w:t>
      </w:r>
      <w:r>
        <w:rPr>
          <w:rFonts w:ascii="Arial" w:hAnsi="Arial" w:cs="Arial"/>
          <w:color w:val="000000"/>
          <w:szCs w:val="22"/>
        </w:rPr>
        <w:t>C</w:t>
      </w:r>
      <w:r w:rsidRPr="00236631">
        <w:rPr>
          <w:rFonts w:ascii="Arial" w:hAnsi="Arial" w:cs="Arial"/>
          <w:color w:val="000000"/>
          <w:szCs w:val="22"/>
        </w:rPr>
        <w:t>ode du travail, à :</w:t>
      </w:r>
    </w:p>
    <w:p w14:paraId="013874F0" w14:textId="77777777" w:rsidR="009C3215" w:rsidRPr="00236631" w:rsidRDefault="009C3215" w:rsidP="009C3215">
      <w:pPr>
        <w:numPr>
          <w:ilvl w:val="0"/>
          <w:numId w:val="7"/>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la</w:t>
      </w:r>
      <w:proofErr w:type="gramEnd"/>
      <w:r w:rsidRPr="00236631">
        <w:rPr>
          <w:rFonts w:ascii="Arial" w:hAnsi="Arial" w:cs="Arial"/>
          <w:color w:val="000000"/>
          <w:szCs w:val="22"/>
        </w:rPr>
        <w:t xml:space="preserve"> durée légale, ou conventionnelle, hebdomadaire, du temps de travail ;</w:t>
      </w:r>
    </w:p>
    <w:p w14:paraId="6DEAC0F3" w14:textId="77777777" w:rsidR="009C3215" w:rsidRPr="00236631" w:rsidRDefault="009C3215" w:rsidP="009C3215">
      <w:pPr>
        <w:numPr>
          <w:ilvl w:val="0"/>
          <w:numId w:val="7"/>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la</w:t>
      </w:r>
      <w:proofErr w:type="gramEnd"/>
      <w:r w:rsidRPr="00236631">
        <w:rPr>
          <w:rFonts w:ascii="Arial" w:hAnsi="Arial" w:cs="Arial"/>
          <w:color w:val="000000"/>
          <w:szCs w:val="22"/>
        </w:rPr>
        <w:t xml:space="preserve"> durée quotidienne maximale prévue à l’article L.3121-18 ;</w:t>
      </w:r>
    </w:p>
    <w:p w14:paraId="61F91919" w14:textId="77777777" w:rsidR="009C3215" w:rsidRPr="00152AED" w:rsidRDefault="009C3215" w:rsidP="009C3215">
      <w:pPr>
        <w:numPr>
          <w:ilvl w:val="0"/>
          <w:numId w:val="7"/>
        </w:numPr>
        <w:spacing w:after="0" w:line="276" w:lineRule="auto"/>
        <w:ind w:left="-284" w:right="-285"/>
        <w:jc w:val="both"/>
        <w:rPr>
          <w:rFonts w:ascii="Arial" w:hAnsi="Arial" w:cs="Arial"/>
          <w:color w:val="000000"/>
          <w:szCs w:val="22"/>
        </w:rPr>
      </w:pPr>
      <w:proofErr w:type="gramStart"/>
      <w:r w:rsidRPr="00236631">
        <w:rPr>
          <w:rFonts w:ascii="Arial" w:hAnsi="Arial" w:cs="Arial"/>
          <w:szCs w:val="22"/>
        </w:rPr>
        <w:t>aux</w:t>
      </w:r>
      <w:proofErr w:type="gramEnd"/>
      <w:r w:rsidRPr="00236631">
        <w:rPr>
          <w:rFonts w:ascii="Arial" w:hAnsi="Arial" w:cs="Arial"/>
          <w:szCs w:val="22"/>
        </w:rPr>
        <w:t xml:space="preserve"> durées hebdomadaires maximales de travail prévues aux articles L. 3121-20 et L. 3121-22.</w:t>
      </w:r>
    </w:p>
    <w:p w14:paraId="2C44ABF9" w14:textId="77777777" w:rsidR="009C3215" w:rsidRPr="00236631" w:rsidRDefault="009C3215" w:rsidP="009C3215">
      <w:pPr>
        <w:spacing w:line="276" w:lineRule="auto"/>
        <w:ind w:left="-284" w:right="-285"/>
        <w:jc w:val="both"/>
        <w:rPr>
          <w:rFonts w:ascii="Arial" w:hAnsi="Arial" w:cs="Arial"/>
          <w:color w:val="000000"/>
          <w:szCs w:val="22"/>
        </w:rPr>
      </w:pPr>
    </w:p>
    <w:p w14:paraId="61864BC4"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Il est précisé que compte tenu de la nature du forfait jours, dans le cadre de l'exécution de leur prestation de travail, les salariés ne sont pas soumis à un contrôle de leurs horaires de travail.</w:t>
      </w:r>
    </w:p>
    <w:p w14:paraId="78159603" w14:textId="77777777" w:rsidR="009C3215" w:rsidRDefault="009C3215" w:rsidP="009C3215">
      <w:pPr>
        <w:spacing w:line="276" w:lineRule="auto"/>
        <w:ind w:left="-284" w:right="-285"/>
        <w:jc w:val="both"/>
        <w:rPr>
          <w:rFonts w:ascii="Arial" w:hAnsi="Arial" w:cs="Arial"/>
          <w:color w:val="000000"/>
          <w:szCs w:val="22"/>
        </w:rPr>
      </w:pPr>
      <w:r w:rsidRPr="00310AAD">
        <w:rPr>
          <w:rFonts w:ascii="Arial" w:hAnsi="Arial" w:cs="Arial"/>
          <w:color w:val="000000"/>
          <w:szCs w:val="22"/>
        </w:rPr>
        <w:t>Cependant, et sans que cela remette en cause leur autonomie, il pourra être prévu dans l’année des périodes de présence nécessaires au bon fonctionnement du service ou de l'entreprise.</w:t>
      </w:r>
    </w:p>
    <w:p w14:paraId="0D8A60EE" w14:textId="77777777" w:rsidR="009C3215" w:rsidRPr="00C31254" w:rsidRDefault="009C3215" w:rsidP="009C3215">
      <w:pPr>
        <w:spacing w:line="276" w:lineRule="auto"/>
        <w:ind w:left="-284" w:right="-285"/>
        <w:jc w:val="both"/>
        <w:rPr>
          <w:rFonts w:ascii="Arial" w:hAnsi="Arial" w:cs="Arial"/>
          <w:color w:val="000000"/>
          <w:szCs w:val="22"/>
        </w:rPr>
      </w:pPr>
      <w:r w:rsidRPr="00FB478F">
        <w:rPr>
          <w:rFonts w:ascii="Arial Black" w:hAnsi="Arial Black" w:cs="Arial"/>
          <w:b/>
          <w:color w:val="000000"/>
          <w:szCs w:val="22"/>
          <w:u w:val="single"/>
        </w:rPr>
        <w:t xml:space="preserve">Article </w:t>
      </w:r>
      <w:r>
        <w:rPr>
          <w:rFonts w:ascii="Arial Black" w:hAnsi="Arial Black" w:cs="Arial"/>
          <w:b/>
          <w:color w:val="000000"/>
          <w:szCs w:val="22"/>
          <w:u w:val="single"/>
        </w:rPr>
        <w:t>5</w:t>
      </w:r>
      <w:r w:rsidRPr="00FB478F">
        <w:rPr>
          <w:rFonts w:ascii="Arial Black" w:hAnsi="Arial Black" w:cs="Arial"/>
          <w:b/>
          <w:color w:val="000000"/>
          <w:szCs w:val="22"/>
          <w:u w:val="single"/>
        </w:rPr>
        <w:t xml:space="preserve"> – Garanties</w:t>
      </w:r>
    </w:p>
    <w:p w14:paraId="10B53CBE" w14:textId="77777777" w:rsidR="009C3215" w:rsidRPr="00FB478F" w:rsidRDefault="009C3215" w:rsidP="009C3215">
      <w:pPr>
        <w:spacing w:line="240" w:lineRule="auto"/>
        <w:ind w:left="-284" w:right="-285"/>
        <w:jc w:val="both"/>
        <w:rPr>
          <w:rFonts w:ascii="Arial Black" w:hAnsi="Arial Black" w:cs="Arial"/>
          <w:szCs w:val="22"/>
        </w:rPr>
      </w:pPr>
      <w:r>
        <w:rPr>
          <w:rFonts w:ascii="Arial Black" w:hAnsi="Arial Black" w:cs="Arial"/>
          <w:b/>
          <w:szCs w:val="22"/>
        </w:rPr>
        <w:t>5</w:t>
      </w:r>
      <w:r w:rsidRPr="00FB478F">
        <w:rPr>
          <w:rFonts w:ascii="Arial Black" w:hAnsi="Arial Black" w:cs="Arial"/>
          <w:b/>
          <w:szCs w:val="22"/>
        </w:rPr>
        <w:t>.1. Temps de repos</w:t>
      </w:r>
    </w:p>
    <w:p w14:paraId="13E7F3EE" w14:textId="77777777" w:rsidR="009C3215" w:rsidRPr="00FB478F" w:rsidRDefault="009C3215" w:rsidP="009C3215">
      <w:pPr>
        <w:spacing w:line="276" w:lineRule="auto"/>
        <w:ind w:left="-284" w:right="-285"/>
        <w:jc w:val="both"/>
        <w:rPr>
          <w:rFonts w:ascii="Arial Black" w:hAnsi="Arial Black" w:cs="Arial"/>
          <w:b/>
          <w:szCs w:val="22"/>
        </w:rPr>
      </w:pPr>
      <w:r w:rsidRPr="00FB478F">
        <w:rPr>
          <w:rFonts w:ascii="Arial Black" w:hAnsi="Arial Black" w:cs="Arial"/>
          <w:b/>
          <w:szCs w:val="22"/>
        </w:rPr>
        <w:t>Repos quotidien</w:t>
      </w:r>
    </w:p>
    <w:p w14:paraId="4485C010"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szCs w:val="22"/>
        </w:rPr>
        <w:t xml:space="preserve">En application des dispositions de l’article L.3131-1 du </w:t>
      </w:r>
      <w:r>
        <w:rPr>
          <w:rFonts w:ascii="Arial" w:hAnsi="Arial" w:cs="Arial"/>
          <w:szCs w:val="22"/>
        </w:rPr>
        <w:t>C</w:t>
      </w:r>
      <w:r w:rsidRPr="00236631">
        <w:rPr>
          <w:rFonts w:ascii="Arial" w:hAnsi="Arial" w:cs="Arial"/>
          <w:szCs w:val="22"/>
        </w:rPr>
        <w:t xml:space="preserve">ode du travail, la durée du repos quotidien est </w:t>
      </w:r>
      <w:proofErr w:type="gramStart"/>
      <w:r w:rsidRPr="00236631">
        <w:rPr>
          <w:rFonts w:ascii="Arial" w:hAnsi="Arial" w:cs="Arial"/>
          <w:szCs w:val="22"/>
        </w:rPr>
        <w:t>au minimum de 11 heures consécutives</w:t>
      </w:r>
      <w:proofErr w:type="gramEnd"/>
      <w:r w:rsidRPr="00236631">
        <w:rPr>
          <w:rFonts w:ascii="Arial" w:hAnsi="Arial" w:cs="Arial"/>
          <w:color w:val="000000"/>
          <w:szCs w:val="22"/>
        </w:rPr>
        <w:t xml:space="preserve"> sauf dérogation dans les conditions fixées par les dispositions législatives et conventionnelles en vigueur.</w:t>
      </w:r>
    </w:p>
    <w:p w14:paraId="5A25EE0B" w14:textId="77777777" w:rsidR="009C3215" w:rsidRDefault="009C3215" w:rsidP="009C3215">
      <w:pPr>
        <w:spacing w:line="276" w:lineRule="auto"/>
        <w:ind w:left="-284" w:right="-285"/>
        <w:jc w:val="both"/>
        <w:rPr>
          <w:rFonts w:ascii="Arial" w:hAnsi="Arial" w:cs="Arial"/>
          <w:iCs/>
          <w:szCs w:val="22"/>
        </w:rPr>
      </w:pPr>
      <w:r w:rsidRPr="00E40475">
        <w:rPr>
          <w:rFonts w:ascii="Arial" w:hAnsi="Arial" w:cs="Arial"/>
          <w:iCs/>
          <w:szCs w:val="22"/>
        </w:rPr>
        <w:t>L’amplitude de la journée de travail ne peut être supérieure à 13 heures.</w:t>
      </w:r>
    </w:p>
    <w:p w14:paraId="715E5DB0" w14:textId="77777777" w:rsidR="009C3215" w:rsidRPr="00FB478F" w:rsidRDefault="009C3215" w:rsidP="009C3215">
      <w:pPr>
        <w:spacing w:line="240" w:lineRule="auto"/>
        <w:ind w:left="-284" w:right="-285"/>
        <w:jc w:val="both"/>
        <w:rPr>
          <w:rFonts w:ascii="Arial Black" w:hAnsi="Arial Black" w:cs="Arial"/>
          <w:b/>
          <w:szCs w:val="22"/>
        </w:rPr>
      </w:pPr>
      <w:r w:rsidRPr="00FB478F">
        <w:rPr>
          <w:rFonts w:ascii="Arial Black" w:hAnsi="Arial Black" w:cs="Arial"/>
          <w:b/>
          <w:szCs w:val="22"/>
        </w:rPr>
        <w:t>Repos hebdomadaire</w:t>
      </w:r>
    </w:p>
    <w:p w14:paraId="4C3D125C"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szCs w:val="22"/>
        </w:rPr>
        <w:t xml:space="preserve">En application des dispositions de l’article L.3132-2 du </w:t>
      </w:r>
      <w:r>
        <w:rPr>
          <w:rFonts w:ascii="Arial" w:hAnsi="Arial" w:cs="Arial"/>
          <w:szCs w:val="22"/>
        </w:rPr>
        <w:t>C</w:t>
      </w:r>
      <w:r w:rsidRPr="00236631">
        <w:rPr>
          <w:rFonts w:ascii="Arial" w:hAnsi="Arial" w:cs="Arial"/>
          <w:szCs w:val="22"/>
        </w:rPr>
        <w:t xml:space="preserve">ode du travail, et bien </w:t>
      </w:r>
      <w:r w:rsidRPr="00236631">
        <w:rPr>
          <w:rFonts w:ascii="Arial" w:hAnsi="Arial" w:cs="Arial"/>
          <w:color w:val="000000"/>
          <w:szCs w:val="22"/>
        </w:rPr>
        <w:t>que le temps de travail puisse être réparti sur certains ou sur tous les jours ouvrables de la semaine, en journées de travail, le salarié doit bénéficier d'un temps de repos hebdomadaire de 24 heures consécutives auxquelles s'ajoutent les heures de repos quotidien ci-dessus prévues. Il est rappelé que sauf dérogation le jour de repos hebdomadaire est le dimanche.</w:t>
      </w:r>
    </w:p>
    <w:p w14:paraId="5DF64323" w14:textId="77777777" w:rsidR="009C3215" w:rsidRPr="00A813DA" w:rsidRDefault="009C3215" w:rsidP="009C3215">
      <w:pPr>
        <w:spacing w:line="276" w:lineRule="auto"/>
        <w:ind w:left="-284" w:right="-285"/>
        <w:jc w:val="both"/>
        <w:rPr>
          <w:rFonts w:ascii="Arial" w:hAnsi="Arial" w:cs="Arial"/>
          <w:iCs/>
          <w:szCs w:val="22"/>
        </w:rPr>
      </w:pPr>
      <w:r w:rsidRPr="00A813DA">
        <w:rPr>
          <w:rFonts w:ascii="Arial" w:hAnsi="Arial" w:cs="Arial"/>
          <w:iCs/>
          <w:szCs w:val="22"/>
        </w:rPr>
        <w:t>Il est précisé que la durée du repos hebdomadaire devra être de 2 jours consécutifs. Il ne peut y être dérogé qu’exceptionnellement en cas de circonstances identifiées (déplacements professionnels, notamment à l’étranger ; salons ou manifestations professionnels ; projets spécifiques urgents ; inventaires</w:t>
      </w:r>
      <w:r>
        <w:rPr>
          <w:rFonts w:ascii="Arial" w:hAnsi="Arial" w:cs="Arial"/>
          <w:iCs/>
          <w:szCs w:val="22"/>
        </w:rPr>
        <w:t> ; …</w:t>
      </w:r>
      <w:r w:rsidRPr="00A813DA">
        <w:rPr>
          <w:rFonts w:ascii="Arial" w:hAnsi="Arial" w:cs="Arial"/>
          <w:iCs/>
          <w:szCs w:val="22"/>
        </w:rPr>
        <w:t>).</w:t>
      </w:r>
    </w:p>
    <w:p w14:paraId="37D6558E" w14:textId="77777777" w:rsidR="009C3215" w:rsidRPr="00FB478F" w:rsidRDefault="009C3215" w:rsidP="009C3215">
      <w:pPr>
        <w:spacing w:line="240" w:lineRule="auto"/>
        <w:ind w:left="-284" w:right="-285"/>
        <w:jc w:val="both"/>
        <w:rPr>
          <w:rFonts w:ascii="Arial Black" w:hAnsi="Arial Black" w:cs="Arial"/>
          <w:szCs w:val="22"/>
        </w:rPr>
      </w:pPr>
      <w:r>
        <w:rPr>
          <w:rFonts w:ascii="Arial Black" w:hAnsi="Arial Black" w:cs="Arial"/>
          <w:b/>
          <w:szCs w:val="22"/>
        </w:rPr>
        <w:t>5</w:t>
      </w:r>
      <w:r w:rsidRPr="00FB478F">
        <w:rPr>
          <w:rFonts w:ascii="Arial Black" w:hAnsi="Arial Black" w:cs="Arial"/>
          <w:b/>
          <w:szCs w:val="22"/>
        </w:rPr>
        <w:t>.2. Contrôle</w:t>
      </w:r>
    </w:p>
    <w:p w14:paraId="349CF11E" w14:textId="77777777" w:rsidR="009C3215" w:rsidRDefault="009C3215" w:rsidP="009C3215">
      <w:pPr>
        <w:spacing w:line="276" w:lineRule="auto"/>
        <w:ind w:left="-284" w:right="-285"/>
        <w:jc w:val="both"/>
        <w:rPr>
          <w:rFonts w:ascii="Arial" w:hAnsi="Arial" w:cs="Arial"/>
          <w:szCs w:val="22"/>
        </w:rPr>
      </w:pPr>
      <w:r w:rsidRPr="00236631">
        <w:rPr>
          <w:rFonts w:ascii="Arial" w:hAnsi="Arial" w:cs="Arial"/>
          <w:szCs w:val="22"/>
        </w:rPr>
        <w:t>Le for</w:t>
      </w:r>
      <w:r>
        <w:rPr>
          <w:rFonts w:ascii="Arial" w:hAnsi="Arial" w:cs="Arial"/>
          <w:szCs w:val="22"/>
        </w:rPr>
        <w:t>f</w:t>
      </w:r>
      <w:r w:rsidRPr="00236631">
        <w:rPr>
          <w:rFonts w:ascii="Arial" w:hAnsi="Arial" w:cs="Arial"/>
          <w:szCs w:val="22"/>
        </w:rPr>
        <w:t xml:space="preserve">ait jours fait l’objet d’un contrôle des jours </w:t>
      </w:r>
      <w:r w:rsidRPr="00A813DA">
        <w:rPr>
          <w:rFonts w:ascii="Arial" w:hAnsi="Arial" w:cs="Arial"/>
          <w:iCs/>
          <w:szCs w:val="22"/>
        </w:rPr>
        <w:t xml:space="preserve">travaillés. </w:t>
      </w:r>
    </w:p>
    <w:p w14:paraId="03DADF26" w14:textId="77777777" w:rsidR="009C3215" w:rsidRDefault="009C3215" w:rsidP="009C3215">
      <w:pPr>
        <w:spacing w:line="276" w:lineRule="auto"/>
        <w:ind w:left="-284" w:right="-285"/>
        <w:jc w:val="both"/>
        <w:rPr>
          <w:rFonts w:ascii="Arial" w:hAnsi="Arial" w:cs="Arial"/>
          <w:i/>
          <w:color w:val="FF0000"/>
          <w:szCs w:val="22"/>
        </w:rPr>
      </w:pPr>
      <w:r w:rsidRPr="00236631">
        <w:rPr>
          <w:rFonts w:ascii="Arial" w:hAnsi="Arial" w:cs="Arial"/>
          <w:szCs w:val="22"/>
        </w:rPr>
        <w:t xml:space="preserve">A cette fin le salarié devra </w:t>
      </w:r>
      <w:r>
        <w:rPr>
          <w:rFonts w:ascii="Arial" w:hAnsi="Arial" w:cs="Arial"/>
          <w:szCs w:val="22"/>
        </w:rPr>
        <w:t>compléter et signer</w:t>
      </w:r>
      <w:r w:rsidRPr="00CA557E">
        <w:rPr>
          <w:rFonts w:ascii="Arial" w:hAnsi="Arial" w:cs="Arial"/>
          <w:szCs w:val="22"/>
        </w:rPr>
        <w:t xml:space="preserve"> un état récapitulatif mensuel à envoyer à son responsable</w:t>
      </w:r>
      <w:r>
        <w:rPr>
          <w:rFonts w:ascii="Arial" w:hAnsi="Arial" w:cs="Arial"/>
          <w:szCs w:val="22"/>
        </w:rPr>
        <w:t xml:space="preserve"> et au service RH</w:t>
      </w:r>
      <w:r w:rsidRPr="00CA557E">
        <w:rPr>
          <w:rFonts w:ascii="Arial" w:hAnsi="Arial" w:cs="Arial"/>
          <w:szCs w:val="22"/>
        </w:rPr>
        <w:t xml:space="preserve"> pour veille et suivi</w:t>
      </w:r>
      <w:r w:rsidRPr="00CA557E">
        <w:rPr>
          <w:rFonts w:ascii="Arial" w:hAnsi="Arial" w:cs="Arial"/>
          <w:i/>
          <w:szCs w:val="22"/>
        </w:rPr>
        <w:t>.</w:t>
      </w:r>
    </w:p>
    <w:p w14:paraId="7EAF60B6" w14:textId="77777777" w:rsidR="009C3215" w:rsidRDefault="009C3215" w:rsidP="009C3215">
      <w:pPr>
        <w:spacing w:line="276" w:lineRule="auto"/>
        <w:ind w:left="-284" w:right="-285"/>
        <w:jc w:val="both"/>
        <w:rPr>
          <w:rFonts w:ascii="Arial" w:hAnsi="Arial" w:cs="Arial"/>
          <w:szCs w:val="22"/>
        </w:rPr>
      </w:pPr>
      <w:r w:rsidRPr="00236631">
        <w:rPr>
          <w:rFonts w:ascii="Arial" w:hAnsi="Arial" w:cs="Arial"/>
          <w:szCs w:val="22"/>
        </w:rPr>
        <w:t>Devront être identifiés dans le document de contrôle :</w:t>
      </w:r>
    </w:p>
    <w:p w14:paraId="291E10E4" w14:textId="77777777" w:rsidR="009C3215" w:rsidRPr="00236631" w:rsidRDefault="009C3215" w:rsidP="009C3215">
      <w:pPr>
        <w:numPr>
          <w:ilvl w:val="1"/>
          <w:numId w:val="2"/>
        </w:numPr>
        <w:spacing w:after="0" w:line="276" w:lineRule="auto"/>
        <w:ind w:left="-284" w:right="-285"/>
        <w:jc w:val="both"/>
        <w:rPr>
          <w:rFonts w:ascii="Arial" w:hAnsi="Arial" w:cs="Arial"/>
          <w:szCs w:val="22"/>
        </w:rPr>
      </w:pPr>
      <w:r w:rsidRPr="00236631">
        <w:rPr>
          <w:rFonts w:ascii="Arial" w:hAnsi="Arial" w:cs="Arial"/>
          <w:color w:val="000000"/>
          <w:szCs w:val="22"/>
        </w:rPr>
        <w:t>La date des journées travaillées ;</w:t>
      </w:r>
    </w:p>
    <w:p w14:paraId="017ACE87" w14:textId="77777777" w:rsidR="009C3215" w:rsidRPr="00236631" w:rsidRDefault="009C3215" w:rsidP="009C3215">
      <w:pPr>
        <w:numPr>
          <w:ilvl w:val="1"/>
          <w:numId w:val="2"/>
        </w:numPr>
        <w:spacing w:after="0" w:line="276" w:lineRule="auto"/>
        <w:ind w:left="-284" w:right="-285"/>
        <w:jc w:val="both"/>
        <w:rPr>
          <w:rFonts w:ascii="Arial" w:hAnsi="Arial" w:cs="Arial"/>
          <w:szCs w:val="22"/>
        </w:rPr>
      </w:pPr>
      <w:r w:rsidRPr="00236631">
        <w:rPr>
          <w:rFonts w:ascii="Arial" w:hAnsi="Arial" w:cs="Arial"/>
          <w:color w:val="000000"/>
          <w:szCs w:val="22"/>
        </w:rPr>
        <w:t>La date des journées de repos prises. Pour ces dernières la qualification de ces journées devra impérativement être précisée : congés payés, congés conventionnels, repos hebdomadaire, jour de repos</w:t>
      </w:r>
      <w:r>
        <w:rPr>
          <w:rFonts w:ascii="Arial" w:hAnsi="Arial" w:cs="Arial"/>
          <w:color w:val="000000"/>
          <w:szCs w:val="22"/>
        </w:rPr>
        <w:t xml:space="preserve">, </w:t>
      </w:r>
      <w:r w:rsidRPr="00236631">
        <w:rPr>
          <w:rFonts w:ascii="Arial" w:hAnsi="Arial" w:cs="Arial"/>
          <w:color w:val="000000"/>
          <w:szCs w:val="22"/>
        </w:rPr>
        <w:t>…</w:t>
      </w:r>
    </w:p>
    <w:p w14:paraId="0FA3E5BB" w14:textId="77777777" w:rsidR="00576542" w:rsidRDefault="00576542" w:rsidP="009C3215">
      <w:pPr>
        <w:spacing w:line="276" w:lineRule="auto"/>
        <w:ind w:left="-284" w:right="-285"/>
        <w:jc w:val="both"/>
        <w:rPr>
          <w:rFonts w:ascii="Arial" w:hAnsi="Arial" w:cs="Arial"/>
          <w:szCs w:val="22"/>
        </w:rPr>
      </w:pPr>
    </w:p>
    <w:p w14:paraId="26265AF1" w14:textId="77777777" w:rsidR="00576542" w:rsidRDefault="00576542" w:rsidP="009C3215">
      <w:pPr>
        <w:spacing w:line="276" w:lineRule="auto"/>
        <w:ind w:left="-284" w:right="-285"/>
        <w:jc w:val="both"/>
        <w:rPr>
          <w:rFonts w:ascii="Arial" w:hAnsi="Arial" w:cs="Arial"/>
          <w:szCs w:val="22"/>
        </w:rPr>
      </w:pPr>
    </w:p>
    <w:p w14:paraId="26ABE637" w14:textId="77777777" w:rsidR="00576542" w:rsidRDefault="00576542" w:rsidP="009C3215">
      <w:pPr>
        <w:spacing w:line="276" w:lineRule="auto"/>
        <w:ind w:left="-284" w:right="-285"/>
        <w:jc w:val="both"/>
        <w:rPr>
          <w:rFonts w:ascii="Arial" w:hAnsi="Arial" w:cs="Arial"/>
          <w:szCs w:val="22"/>
        </w:rPr>
      </w:pPr>
    </w:p>
    <w:p w14:paraId="5E4EDB1A" w14:textId="287B8BB8" w:rsidR="009C3215" w:rsidRDefault="009C3215" w:rsidP="009C3215">
      <w:pPr>
        <w:spacing w:line="276" w:lineRule="auto"/>
        <w:ind w:left="-284" w:right="-285"/>
        <w:jc w:val="both"/>
        <w:rPr>
          <w:rFonts w:ascii="Arial" w:hAnsi="Arial" w:cs="Arial"/>
          <w:szCs w:val="22"/>
        </w:rPr>
      </w:pPr>
      <w:r w:rsidRPr="00236631">
        <w:rPr>
          <w:rFonts w:ascii="Arial" w:hAnsi="Arial" w:cs="Arial"/>
          <w:szCs w:val="22"/>
        </w:rPr>
        <w:t>Le cas échéant, il appartiendra au salarié de signaler à son supérieur hiérarchique toute difficulté qu’il rencontrerait dans l’organisation ou la charge de son travail et de solliciter un entretien auprès de lui en vue de déterminer les actions correctives appropriées, et ce sans attendre l’entretien annuel prévu ci-dessous et s’en qu’il s’y substitue.</w:t>
      </w:r>
    </w:p>
    <w:p w14:paraId="123855C8" w14:textId="77777777" w:rsidR="009C3215" w:rsidRPr="00310AAD" w:rsidRDefault="009C3215" w:rsidP="009C3215">
      <w:pPr>
        <w:spacing w:line="276" w:lineRule="auto"/>
        <w:ind w:left="-284" w:right="-285"/>
        <w:jc w:val="both"/>
        <w:rPr>
          <w:rFonts w:ascii="Arial" w:hAnsi="Arial" w:cs="Arial"/>
          <w:szCs w:val="22"/>
        </w:rPr>
      </w:pPr>
      <w:r>
        <w:rPr>
          <w:rFonts w:ascii="Arial" w:hAnsi="Arial" w:cs="Arial"/>
          <w:szCs w:val="22"/>
        </w:rPr>
        <w:t>Les cadres concernés même s’</w:t>
      </w:r>
      <w:r w:rsidRPr="00310AAD">
        <w:rPr>
          <w:rFonts w:ascii="Arial" w:hAnsi="Arial" w:cs="Arial"/>
          <w:szCs w:val="22"/>
        </w:rPr>
        <w:t>ils jouissent d’une autonomie dans l’organisation de leur emploi du temps</w:t>
      </w:r>
      <w:r>
        <w:rPr>
          <w:rFonts w:ascii="Arial" w:hAnsi="Arial" w:cs="Arial"/>
          <w:szCs w:val="22"/>
        </w:rPr>
        <w:t xml:space="preserve"> devront néanmoins s’organiser </w:t>
      </w:r>
      <w:r w:rsidRPr="00310AAD">
        <w:rPr>
          <w:rFonts w:ascii="Arial" w:hAnsi="Arial" w:cs="Arial"/>
          <w:szCs w:val="22"/>
        </w:rPr>
        <w:t>en conséquence et prendre toutes les dispositions utiles pour respecter les dispositions ci-dessus.</w:t>
      </w:r>
    </w:p>
    <w:p w14:paraId="163F8B43" w14:textId="1C49BA93" w:rsidR="009C3215" w:rsidRPr="00236631" w:rsidRDefault="009C3215" w:rsidP="009C3215">
      <w:pPr>
        <w:spacing w:line="276" w:lineRule="auto"/>
        <w:ind w:left="-284" w:right="-285"/>
        <w:jc w:val="both"/>
        <w:rPr>
          <w:rFonts w:ascii="Arial" w:hAnsi="Arial" w:cs="Arial"/>
          <w:szCs w:val="22"/>
        </w:rPr>
      </w:pPr>
      <w:r w:rsidRPr="00310AAD">
        <w:rPr>
          <w:rFonts w:ascii="Arial" w:hAnsi="Arial" w:cs="Arial"/>
          <w:szCs w:val="22"/>
        </w:rPr>
        <w:t xml:space="preserve">Un récapitulatif annuel est effectué par la société pour chaque cadre concerné afin de comptabiliser le nombre de journées travaillées par chacun d’eux et vérifier qu’en fin de période annuelle ne soit pas dépassé le nombre maximum de </w:t>
      </w:r>
      <w:r w:rsidR="0013240C">
        <w:rPr>
          <w:rFonts w:ascii="Arial" w:hAnsi="Arial" w:cs="Arial"/>
          <w:szCs w:val="22"/>
        </w:rPr>
        <w:t>216</w:t>
      </w:r>
      <w:r w:rsidRPr="00310AAD">
        <w:rPr>
          <w:rFonts w:ascii="Arial" w:hAnsi="Arial" w:cs="Arial"/>
          <w:szCs w:val="22"/>
        </w:rPr>
        <w:t xml:space="preserve"> jours travaillés dans l’année.</w:t>
      </w:r>
    </w:p>
    <w:p w14:paraId="6A6A1F4D" w14:textId="77777777" w:rsidR="009C3215" w:rsidRPr="00FB478F" w:rsidRDefault="009C3215" w:rsidP="009C3215">
      <w:pPr>
        <w:spacing w:line="276" w:lineRule="auto"/>
        <w:ind w:left="-284" w:right="-285"/>
        <w:jc w:val="both"/>
        <w:rPr>
          <w:rFonts w:ascii="Arial Black" w:hAnsi="Arial Black" w:cs="Arial"/>
          <w:b/>
          <w:szCs w:val="22"/>
        </w:rPr>
      </w:pPr>
      <w:r>
        <w:rPr>
          <w:rFonts w:ascii="Arial Black" w:hAnsi="Arial Black" w:cs="Arial"/>
          <w:b/>
          <w:szCs w:val="22"/>
        </w:rPr>
        <w:t>5</w:t>
      </w:r>
      <w:r w:rsidRPr="00FB478F">
        <w:rPr>
          <w:rFonts w:ascii="Arial Black" w:hAnsi="Arial Black" w:cs="Arial"/>
          <w:b/>
          <w:szCs w:val="22"/>
        </w:rPr>
        <w:t>.3.</w:t>
      </w:r>
      <w:r w:rsidRPr="00FB478F">
        <w:rPr>
          <w:rFonts w:ascii="Arial Black" w:hAnsi="Arial Black" w:cs="Arial"/>
          <w:szCs w:val="22"/>
        </w:rPr>
        <w:t xml:space="preserve"> </w:t>
      </w:r>
      <w:r w:rsidRPr="00FB478F">
        <w:rPr>
          <w:rFonts w:ascii="Arial Black" w:hAnsi="Arial Black" w:cs="Arial"/>
          <w:b/>
          <w:szCs w:val="22"/>
        </w:rPr>
        <w:t>Dispositif de veille</w:t>
      </w:r>
    </w:p>
    <w:p w14:paraId="043FB833"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Afin de perme</w:t>
      </w:r>
      <w:r>
        <w:rPr>
          <w:rFonts w:ascii="Arial" w:hAnsi="Arial" w:cs="Arial"/>
          <w:color w:val="000000"/>
          <w:szCs w:val="22"/>
        </w:rPr>
        <w:t>ttre au supérieur hiérarchique</w:t>
      </w:r>
      <w:r w:rsidRPr="00236631">
        <w:rPr>
          <w:rFonts w:ascii="Arial" w:hAnsi="Arial" w:cs="Arial"/>
          <w:color w:val="000000"/>
          <w:szCs w:val="22"/>
        </w:rPr>
        <w:t xml:space="preserve"> du salarié en forfait jours de s’assurer au mieux de la charge de travail de l’intéressé, il est mis en place un dispositif de veille. </w:t>
      </w:r>
    </w:p>
    <w:p w14:paraId="1B8A2D3C"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 xml:space="preserve">Ce dernier consiste en une information au terme de chaque mois </w:t>
      </w:r>
      <w:r w:rsidRPr="00A813DA">
        <w:rPr>
          <w:rFonts w:ascii="Arial" w:hAnsi="Arial" w:cs="Arial"/>
          <w:color w:val="000000"/>
          <w:szCs w:val="22"/>
        </w:rPr>
        <w:t>du salarié en forfait jours</w:t>
      </w:r>
      <w:r>
        <w:rPr>
          <w:rFonts w:ascii="Arial" w:hAnsi="Arial" w:cs="Arial"/>
          <w:color w:val="000000"/>
          <w:szCs w:val="22"/>
        </w:rPr>
        <w:t xml:space="preserve"> </w:t>
      </w:r>
      <w:r w:rsidRPr="00236631">
        <w:rPr>
          <w:rFonts w:ascii="Arial" w:hAnsi="Arial" w:cs="Arial"/>
          <w:color w:val="000000"/>
          <w:szCs w:val="22"/>
        </w:rPr>
        <w:t xml:space="preserve">dès lors que le document de contrôle visé au </w:t>
      </w:r>
      <w:r>
        <w:rPr>
          <w:rFonts w:ascii="Arial" w:hAnsi="Arial" w:cs="Arial"/>
          <w:color w:val="000000"/>
          <w:szCs w:val="22"/>
        </w:rPr>
        <w:t>5</w:t>
      </w:r>
      <w:r w:rsidRPr="00236631">
        <w:rPr>
          <w:rFonts w:ascii="Arial" w:hAnsi="Arial" w:cs="Arial"/>
          <w:color w:val="000000"/>
          <w:szCs w:val="22"/>
        </w:rPr>
        <w:t xml:space="preserve">.2. </w:t>
      </w:r>
      <w:proofErr w:type="gramStart"/>
      <w:r w:rsidRPr="00236631">
        <w:rPr>
          <w:rFonts w:ascii="Arial" w:hAnsi="Arial" w:cs="Arial"/>
          <w:color w:val="000000"/>
          <w:szCs w:val="22"/>
        </w:rPr>
        <w:t>ci</w:t>
      </w:r>
      <w:proofErr w:type="gramEnd"/>
      <w:r w:rsidRPr="00236631">
        <w:rPr>
          <w:rFonts w:ascii="Arial" w:hAnsi="Arial" w:cs="Arial"/>
          <w:color w:val="000000"/>
          <w:szCs w:val="22"/>
        </w:rPr>
        <w:t>-dessus :</w:t>
      </w:r>
    </w:p>
    <w:p w14:paraId="1EF60CD3" w14:textId="77777777" w:rsidR="009C3215" w:rsidRPr="00236631" w:rsidRDefault="009C3215" w:rsidP="009C3215">
      <w:pPr>
        <w:numPr>
          <w:ilvl w:val="1"/>
          <w:numId w:val="2"/>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n’aura</w:t>
      </w:r>
      <w:proofErr w:type="gramEnd"/>
      <w:r w:rsidRPr="00236631">
        <w:rPr>
          <w:rFonts w:ascii="Arial" w:hAnsi="Arial" w:cs="Arial"/>
          <w:color w:val="000000"/>
          <w:szCs w:val="22"/>
        </w:rPr>
        <w:t xml:space="preserve"> pas été remis en temps et en heure ;</w:t>
      </w:r>
    </w:p>
    <w:p w14:paraId="6056ACB4" w14:textId="77777777" w:rsidR="009C3215" w:rsidRPr="00236631" w:rsidRDefault="009C3215" w:rsidP="009C3215">
      <w:pPr>
        <w:numPr>
          <w:ilvl w:val="1"/>
          <w:numId w:val="2"/>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fera</w:t>
      </w:r>
      <w:proofErr w:type="gramEnd"/>
      <w:r w:rsidRPr="00236631">
        <w:rPr>
          <w:rFonts w:ascii="Arial" w:hAnsi="Arial" w:cs="Arial"/>
          <w:color w:val="000000"/>
          <w:szCs w:val="22"/>
        </w:rPr>
        <w:t xml:space="preserve"> apparaître un dépassement de l’amplitude ;</w:t>
      </w:r>
    </w:p>
    <w:p w14:paraId="782C5C1D" w14:textId="77777777" w:rsidR="009C3215" w:rsidRPr="00310AAD" w:rsidRDefault="009C3215" w:rsidP="009C3215">
      <w:pPr>
        <w:numPr>
          <w:ilvl w:val="1"/>
          <w:numId w:val="2"/>
        </w:numPr>
        <w:spacing w:after="0" w:line="276" w:lineRule="auto"/>
        <w:ind w:left="-284" w:right="-285"/>
        <w:jc w:val="both"/>
        <w:rPr>
          <w:rFonts w:ascii="Arial" w:hAnsi="Arial" w:cs="Arial"/>
          <w:szCs w:val="22"/>
        </w:rPr>
      </w:pPr>
      <w:proofErr w:type="gramStart"/>
      <w:r w:rsidRPr="00310AAD">
        <w:rPr>
          <w:rFonts w:ascii="Arial" w:hAnsi="Arial" w:cs="Arial"/>
          <w:color w:val="000000"/>
          <w:szCs w:val="22"/>
        </w:rPr>
        <w:t>fera</w:t>
      </w:r>
      <w:proofErr w:type="gramEnd"/>
      <w:r w:rsidRPr="00310AAD">
        <w:rPr>
          <w:rFonts w:ascii="Arial" w:hAnsi="Arial" w:cs="Arial"/>
          <w:color w:val="000000"/>
          <w:szCs w:val="22"/>
        </w:rPr>
        <w:t xml:space="preserve"> apparaître que le repos hebdomadaire de 2 jours consécutifs n’aura pas été pris par le salarié pendant </w:t>
      </w:r>
      <w:r>
        <w:rPr>
          <w:rFonts w:ascii="Arial" w:hAnsi="Arial" w:cs="Arial"/>
          <w:color w:val="000000"/>
          <w:szCs w:val="22"/>
        </w:rPr>
        <w:t>5</w:t>
      </w:r>
      <w:r w:rsidRPr="00310AAD">
        <w:rPr>
          <w:rFonts w:ascii="Arial" w:hAnsi="Arial" w:cs="Arial"/>
          <w:color w:val="000000"/>
          <w:szCs w:val="22"/>
        </w:rPr>
        <w:t xml:space="preserve"> semaines consécutives</w:t>
      </w:r>
      <w:r>
        <w:rPr>
          <w:rFonts w:ascii="Arial" w:hAnsi="Arial" w:cs="Arial"/>
          <w:color w:val="000000"/>
          <w:szCs w:val="22"/>
        </w:rPr>
        <w:t>.</w:t>
      </w:r>
      <w:r w:rsidRPr="00310AAD">
        <w:rPr>
          <w:rFonts w:ascii="Arial" w:hAnsi="Arial" w:cs="Arial"/>
          <w:color w:val="000000"/>
          <w:szCs w:val="22"/>
        </w:rPr>
        <w:t xml:space="preserve"> </w:t>
      </w:r>
    </w:p>
    <w:p w14:paraId="58D6C5DC" w14:textId="77777777" w:rsidR="009C3215" w:rsidRDefault="009C3215" w:rsidP="009C3215">
      <w:pPr>
        <w:spacing w:line="276" w:lineRule="auto"/>
        <w:ind w:left="-284" w:right="-285"/>
        <w:jc w:val="both"/>
        <w:rPr>
          <w:rFonts w:ascii="Arial" w:hAnsi="Arial" w:cs="Arial"/>
          <w:color w:val="000000"/>
          <w:szCs w:val="22"/>
        </w:rPr>
      </w:pPr>
    </w:p>
    <w:p w14:paraId="4271768B" w14:textId="77777777" w:rsidR="009C3215" w:rsidRDefault="009C3215" w:rsidP="009C3215">
      <w:pPr>
        <w:spacing w:line="276" w:lineRule="auto"/>
        <w:ind w:left="-284" w:right="-285"/>
        <w:jc w:val="both"/>
        <w:rPr>
          <w:rFonts w:ascii="Arial" w:hAnsi="Arial" w:cs="Arial"/>
          <w:szCs w:val="22"/>
        </w:rPr>
      </w:pPr>
      <w:r w:rsidRPr="00310AAD">
        <w:rPr>
          <w:rFonts w:ascii="Arial" w:hAnsi="Arial" w:cs="Arial"/>
          <w:szCs w:val="22"/>
        </w:rPr>
        <w:t xml:space="preserve">Dans les </w:t>
      </w:r>
      <w:r>
        <w:rPr>
          <w:rFonts w:ascii="Arial" w:hAnsi="Arial" w:cs="Arial"/>
          <w:szCs w:val="22"/>
        </w:rPr>
        <w:t>5</w:t>
      </w:r>
      <w:r w:rsidRPr="00310AAD">
        <w:rPr>
          <w:rFonts w:ascii="Arial" w:hAnsi="Arial" w:cs="Arial"/>
          <w:szCs w:val="22"/>
        </w:rPr>
        <w:t xml:space="preserve"> jours, le </w:t>
      </w:r>
      <w:r>
        <w:rPr>
          <w:rFonts w:ascii="Arial" w:hAnsi="Arial" w:cs="Arial"/>
          <w:color w:val="000000"/>
          <w:szCs w:val="22"/>
        </w:rPr>
        <w:t>supérieur hiérarchique</w:t>
      </w:r>
      <w:r w:rsidRPr="00310AAD">
        <w:rPr>
          <w:rFonts w:ascii="Arial" w:hAnsi="Arial" w:cs="Arial"/>
          <w:color w:val="000000"/>
          <w:szCs w:val="22"/>
        </w:rPr>
        <w:t xml:space="preserve"> convoquera le salarié en forfait jours concerné à un entretien, sans attendre l’entretien annuel prévu ci-dessous au </w:t>
      </w:r>
      <w:r>
        <w:rPr>
          <w:rFonts w:ascii="Arial" w:hAnsi="Arial" w:cs="Arial"/>
          <w:color w:val="000000"/>
          <w:szCs w:val="22"/>
        </w:rPr>
        <w:t>5</w:t>
      </w:r>
      <w:r w:rsidRPr="00310AAD">
        <w:rPr>
          <w:rFonts w:ascii="Arial" w:hAnsi="Arial" w:cs="Arial"/>
          <w:color w:val="000000"/>
          <w:szCs w:val="22"/>
        </w:rPr>
        <w:t xml:space="preserve">.4., afin d’examiner avec lui l'organisation </w:t>
      </w:r>
      <w:r w:rsidRPr="00310AAD">
        <w:rPr>
          <w:rFonts w:ascii="Arial" w:hAnsi="Arial" w:cs="Arial"/>
          <w:szCs w:val="22"/>
        </w:rPr>
        <w:t xml:space="preserve">de son travail, sa </w:t>
      </w:r>
      <w:r w:rsidRPr="00310AAD">
        <w:rPr>
          <w:rFonts w:ascii="Arial" w:hAnsi="Arial" w:cs="Arial"/>
          <w:color w:val="000000"/>
          <w:szCs w:val="22"/>
        </w:rPr>
        <w:t>charge de travail, l'amplitude de ses journées d'activité</w:t>
      </w:r>
      <w:r w:rsidRPr="00310AAD">
        <w:rPr>
          <w:rFonts w:ascii="Arial" w:hAnsi="Arial" w:cs="Arial"/>
          <w:szCs w:val="22"/>
        </w:rPr>
        <w:t>, et, le cas échéant, d’envisager toute solution permettant de traiter les difficultés qui auraient été identifiées.</w:t>
      </w:r>
    </w:p>
    <w:p w14:paraId="6DDF421D" w14:textId="77777777" w:rsidR="009C3215" w:rsidRPr="00FB478F" w:rsidRDefault="009C3215" w:rsidP="009C3215">
      <w:pPr>
        <w:spacing w:line="276" w:lineRule="auto"/>
        <w:ind w:left="-284" w:right="-285"/>
        <w:jc w:val="both"/>
        <w:rPr>
          <w:rFonts w:ascii="Arial Black" w:hAnsi="Arial Black" w:cs="Arial"/>
          <w:b/>
          <w:szCs w:val="22"/>
        </w:rPr>
      </w:pPr>
      <w:r>
        <w:rPr>
          <w:rFonts w:ascii="Arial Black" w:hAnsi="Arial Black" w:cs="Arial"/>
          <w:b/>
          <w:szCs w:val="22"/>
        </w:rPr>
        <w:t>5</w:t>
      </w:r>
      <w:r w:rsidRPr="00FB478F">
        <w:rPr>
          <w:rFonts w:ascii="Arial Black" w:hAnsi="Arial Black" w:cs="Arial"/>
          <w:b/>
          <w:szCs w:val="22"/>
        </w:rPr>
        <w:t>.4. Entretien annuel</w:t>
      </w:r>
    </w:p>
    <w:p w14:paraId="28F836F1"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szCs w:val="22"/>
        </w:rPr>
        <w:t>En application de l’article L.3121-64</w:t>
      </w:r>
      <w:r>
        <w:rPr>
          <w:rFonts w:ascii="Arial" w:hAnsi="Arial" w:cs="Arial"/>
          <w:szCs w:val="22"/>
        </w:rPr>
        <w:t xml:space="preserve"> du Code du travail</w:t>
      </w:r>
      <w:r w:rsidRPr="00236631">
        <w:rPr>
          <w:rFonts w:ascii="Arial" w:hAnsi="Arial" w:cs="Arial"/>
          <w:szCs w:val="22"/>
        </w:rPr>
        <w:t xml:space="preserve">, le salarié aura annuellement un entretien </w:t>
      </w:r>
      <w:r w:rsidRPr="00236631">
        <w:rPr>
          <w:rFonts w:ascii="Arial" w:hAnsi="Arial" w:cs="Arial"/>
          <w:color w:val="000000"/>
          <w:szCs w:val="22"/>
        </w:rPr>
        <w:t>avec son supérieur hiérarchique au cours duquel seront évoquées :</w:t>
      </w:r>
    </w:p>
    <w:p w14:paraId="55607E50" w14:textId="77777777" w:rsidR="009C3215" w:rsidRPr="00236631" w:rsidRDefault="009C3215" w:rsidP="009C3215">
      <w:pPr>
        <w:numPr>
          <w:ilvl w:val="1"/>
          <w:numId w:val="2"/>
        </w:numPr>
        <w:spacing w:after="0" w:line="276" w:lineRule="auto"/>
        <w:ind w:left="-284" w:right="-285"/>
        <w:jc w:val="both"/>
        <w:rPr>
          <w:rFonts w:ascii="Arial" w:hAnsi="Arial" w:cs="Arial"/>
          <w:szCs w:val="22"/>
        </w:rPr>
      </w:pPr>
      <w:proofErr w:type="gramStart"/>
      <w:r w:rsidRPr="00236631">
        <w:rPr>
          <w:rFonts w:ascii="Arial" w:hAnsi="Arial" w:cs="Arial"/>
          <w:color w:val="000000"/>
          <w:szCs w:val="22"/>
        </w:rPr>
        <w:t>l'organisation</w:t>
      </w:r>
      <w:proofErr w:type="gramEnd"/>
      <w:r w:rsidRPr="00236631">
        <w:rPr>
          <w:rFonts w:ascii="Arial" w:hAnsi="Arial" w:cs="Arial"/>
          <w:color w:val="000000"/>
          <w:szCs w:val="22"/>
        </w:rPr>
        <w:t xml:space="preserve"> </w:t>
      </w:r>
      <w:r w:rsidRPr="00236631">
        <w:rPr>
          <w:rFonts w:ascii="Arial" w:hAnsi="Arial" w:cs="Arial"/>
          <w:szCs w:val="22"/>
        </w:rPr>
        <w:t>du travail ;</w:t>
      </w:r>
    </w:p>
    <w:p w14:paraId="71DA96D4" w14:textId="77777777" w:rsidR="009C3215" w:rsidRPr="00236631" w:rsidRDefault="009C3215" w:rsidP="009C3215">
      <w:pPr>
        <w:numPr>
          <w:ilvl w:val="1"/>
          <w:numId w:val="2"/>
        </w:numPr>
        <w:spacing w:after="0" w:line="276" w:lineRule="auto"/>
        <w:ind w:left="-284" w:right="-285"/>
        <w:jc w:val="both"/>
        <w:rPr>
          <w:rFonts w:ascii="Arial" w:hAnsi="Arial" w:cs="Arial"/>
          <w:szCs w:val="22"/>
        </w:rPr>
      </w:pPr>
      <w:proofErr w:type="gramStart"/>
      <w:r w:rsidRPr="00236631">
        <w:rPr>
          <w:rFonts w:ascii="Arial" w:hAnsi="Arial" w:cs="Arial"/>
          <w:color w:val="000000"/>
          <w:szCs w:val="22"/>
        </w:rPr>
        <w:t>la</w:t>
      </w:r>
      <w:proofErr w:type="gramEnd"/>
      <w:r w:rsidRPr="00236631">
        <w:rPr>
          <w:rFonts w:ascii="Arial" w:hAnsi="Arial" w:cs="Arial"/>
          <w:color w:val="000000"/>
          <w:szCs w:val="22"/>
        </w:rPr>
        <w:t xml:space="preserve"> charge de travail de l'intéressé ;</w:t>
      </w:r>
    </w:p>
    <w:p w14:paraId="69D94610" w14:textId="77777777" w:rsidR="009C3215" w:rsidRPr="00236631" w:rsidRDefault="009C3215" w:rsidP="009C3215">
      <w:pPr>
        <w:numPr>
          <w:ilvl w:val="1"/>
          <w:numId w:val="2"/>
        </w:numPr>
        <w:spacing w:after="0" w:line="276" w:lineRule="auto"/>
        <w:ind w:left="-284" w:right="-285"/>
        <w:jc w:val="both"/>
        <w:rPr>
          <w:rFonts w:ascii="Arial" w:hAnsi="Arial" w:cs="Arial"/>
          <w:szCs w:val="22"/>
        </w:rPr>
      </w:pPr>
      <w:proofErr w:type="gramStart"/>
      <w:r w:rsidRPr="00236631">
        <w:rPr>
          <w:rFonts w:ascii="Arial" w:hAnsi="Arial" w:cs="Arial"/>
          <w:color w:val="000000"/>
          <w:szCs w:val="22"/>
        </w:rPr>
        <w:t>l'amplitude</w:t>
      </w:r>
      <w:proofErr w:type="gramEnd"/>
      <w:r w:rsidRPr="00236631">
        <w:rPr>
          <w:rFonts w:ascii="Arial" w:hAnsi="Arial" w:cs="Arial"/>
          <w:color w:val="000000"/>
          <w:szCs w:val="22"/>
        </w:rPr>
        <w:t xml:space="preserve"> de ses journées d'activité</w:t>
      </w:r>
      <w:r w:rsidRPr="00236631">
        <w:rPr>
          <w:rFonts w:ascii="Arial" w:hAnsi="Arial" w:cs="Arial"/>
          <w:szCs w:val="22"/>
        </w:rPr>
        <w:t> ;</w:t>
      </w:r>
    </w:p>
    <w:p w14:paraId="4F61C82D" w14:textId="77777777" w:rsidR="009C3215" w:rsidRPr="00236631" w:rsidRDefault="009C3215" w:rsidP="009C3215">
      <w:pPr>
        <w:numPr>
          <w:ilvl w:val="1"/>
          <w:numId w:val="2"/>
        </w:numPr>
        <w:spacing w:after="0" w:line="276" w:lineRule="auto"/>
        <w:ind w:left="-284" w:right="-285"/>
        <w:jc w:val="both"/>
        <w:rPr>
          <w:rFonts w:ascii="Arial" w:hAnsi="Arial" w:cs="Arial"/>
          <w:szCs w:val="22"/>
        </w:rPr>
      </w:pPr>
      <w:proofErr w:type="gramStart"/>
      <w:r w:rsidRPr="00236631">
        <w:rPr>
          <w:rFonts w:ascii="Arial" w:hAnsi="Arial" w:cs="Arial"/>
          <w:szCs w:val="22"/>
        </w:rPr>
        <w:t>l'articulation</w:t>
      </w:r>
      <w:proofErr w:type="gramEnd"/>
      <w:r w:rsidRPr="00236631">
        <w:rPr>
          <w:rFonts w:ascii="Arial" w:hAnsi="Arial" w:cs="Arial"/>
          <w:szCs w:val="22"/>
        </w:rPr>
        <w:t xml:space="preserve"> entre l'activité professionnelle et la vie personnelle et familiale ;</w:t>
      </w:r>
    </w:p>
    <w:p w14:paraId="7549438E" w14:textId="77777777" w:rsidR="009C3215" w:rsidRDefault="009C3215" w:rsidP="009C3215">
      <w:pPr>
        <w:numPr>
          <w:ilvl w:val="1"/>
          <w:numId w:val="2"/>
        </w:numPr>
        <w:spacing w:after="0" w:line="276" w:lineRule="auto"/>
        <w:ind w:left="-284" w:right="-285"/>
        <w:jc w:val="both"/>
        <w:rPr>
          <w:rFonts w:ascii="Arial" w:hAnsi="Arial" w:cs="Arial"/>
          <w:szCs w:val="22"/>
        </w:rPr>
      </w:pPr>
      <w:proofErr w:type="gramStart"/>
      <w:r w:rsidRPr="00236631">
        <w:rPr>
          <w:rFonts w:ascii="Arial" w:hAnsi="Arial" w:cs="Arial"/>
          <w:szCs w:val="22"/>
        </w:rPr>
        <w:t>la</w:t>
      </w:r>
      <w:proofErr w:type="gramEnd"/>
      <w:r w:rsidRPr="00236631">
        <w:rPr>
          <w:rFonts w:ascii="Arial" w:hAnsi="Arial" w:cs="Arial"/>
          <w:szCs w:val="22"/>
        </w:rPr>
        <w:t xml:space="preserve"> rémunération du salarié.</w:t>
      </w:r>
    </w:p>
    <w:p w14:paraId="36EBFFB8" w14:textId="77777777" w:rsidR="009C3215" w:rsidRDefault="009C3215" w:rsidP="009C3215">
      <w:pPr>
        <w:tabs>
          <w:tab w:val="left" w:pos="480"/>
        </w:tabs>
        <w:spacing w:line="276" w:lineRule="auto"/>
        <w:ind w:left="-284" w:right="-285"/>
        <w:jc w:val="both"/>
        <w:rPr>
          <w:rFonts w:ascii="Arial" w:hAnsi="Arial" w:cs="Arial"/>
          <w:i/>
          <w:color w:val="FF0000"/>
          <w:szCs w:val="22"/>
        </w:rPr>
      </w:pPr>
    </w:p>
    <w:p w14:paraId="704D9A41" w14:textId="77777777" w:rsidR="00576542" w:rsidRDefault="00576542" w:rsidP="009C3215">
      <w:pPr>
        <w:tabs>
          <w:tab w:val="left" w:pos="480"/>
        </w:tabs>
        <w:spacing w:line="276" w:lineRule="auto"/>
        <w:ind w:left="-284" w:right="-285"/>
        <w:jc w:val="both"/>
        <w:rPr>
          <w:rFonts w:ascii="Arial" w:hAnsi="Arial" w:cs="Arial"/>
          <w:i/>
          <w:color w:val="FF0000"/>
          <w:szCs w:val="22"/>
        </w:rPr>
      </w:pPr>
    </w:p>
    <w:p w14:paraId="3005B7B5" w14:textId="77777777" w:rsidR="00576542" w:rsidRDefault="00576542" w:rsidP="009C3215">
      <w:pPr>
        <w:tabs>
          <w:tab w:val="left" w:pos="480"/>
        </w:tabs>
        <w:spacing w:line="276" w:lineRule="auto"/>
        <w:ind w:left="-284" w:right="-285"/>
        <w:jc w:val="both"/>
        <w:rPr>
          <w:rFonts w:ascii="Arial" w:hAnsi="Arial" w:cs="Arial"/>
          <w:i/>
          <w:color w:val="FF0000"/>
          <w:szCs w:val="22"/>
        </w:rPr>
      </w:pPr>
    </w:p>
    <w:p w14:paraId="5D64BAD2" w14:textId="77777777" w:rsidR="00576542" w:rsidRDefault="00576542" w:rsidP="009C3215">
      <w:pPr>
        <w:tabs>
          <w:tab w:val="left" w:pos="480"/>
        </w:tabs>
        <w:spacing w:line="276" w:lineRule="auto"/>
        <w:ind w:left="-284" w:right="-285"/>
        <w:jc w:val="both"/>
        <w:rPr>
          <w:rFonts w:ascii="Arial" w:hAnsi="Arial" w:cs="Arial"/>
          <w:i/>
          <w:color w:val="FF0000"/>
          <w:szCs w:val="22"/>
        </w:rPr>
      </w:pPr>
    </w:p>
    <w:p w14:paraId="16BDF589" w14:textId="77777777" w:rsidR="009C3215" w:rsidRPr="00AD51C9" w:rsidRDefault="009C3215" w:rsidP="009C3215">
      <w:pPr>
        <w:tabs>
          <w:tab w:val="left" w:pos="480"/>
        </w:tabs>
        <w:spacing w:line="276" w:lineRule="auto"/>
        <w:ind w:left="-284" w:right="-285"/>
        <w:jc w:val="both"/>
        <w:rPr>
          <w:rFonts w:ascii="Arial" w:hAnsi="Arial" w:cs="Arial"/>
          <w:szCs w:val="22"/>
        </w:rPr>
      </w:pPr>
      <w:r w:rsidRPr="00A813DA">
        <w:rPr>
          <w:rFonts w:ascii="Arial" w:hAnsi="Arial" w:cs="Arial"/>
          <w:szCs w:val="22"/>
        </w:rPr>
        <w:t>Cet entretien pourra avoir lieu en même temps que l’entretien annuel d’évaluation, dès lors que les points ci-dessus seront abordés.</w:t>
      </w:r>
    </w:p>
    <w:p w14:paraId="10814B62" w14:textId="77777777" w:rsidR="009C3215" w:rsidRPr="00AD51C9" w:rsidRDefault="009C3215" w:rsidP="009C3215">
      <w:pPr>
        <w:spacing w:line="276" w:lineRule="auto"/>
        <w:ind w:left="-284" w:right="-285"/>
        <w:jc w:val="both"/>
        <w:rPr>
          <w:rFonts w:ascii="Arial" w:hAnsi="Arial" w:cs="Arial"/>
          <w:szCs w:val="22"/>
        </w:rPr>
      </w:pPr>
      <w:r w:rsidRPr="00AD51C9">
        <w:rPr>
          <w:rFonts w:ascii="Arial" w:hAnsi="Arial" w:cs="Arial"/>
          <w:szCs w:val="22"/>
        </w:rPr>
        <w:t xml:space="preserve">Lors de cet entretien le supérieur hiérarchique et le salarié devront avoir copie d’une part des documents de contrôle des 12 derniers mois et, d’autre part, le cas échéant du compte rendu de l’entretien précédent. </w:t>
      </w:r>
    </w:p>
    <w:p w14:paraId="4B35B46F" w14:textId="77777777" w:rsidR="009C3215" w:rsidRPr="00FB478F" w:rsidRDefault="009C3215" w:rsidP="009C3215">
      <w:pPr>
        <w:spacing w:before="100" w:beforeAutospacing="1" w:line="240" w:lineRule="auto"/>
        <w:ind w:left="-284" w:right="-285"/>
        <w:jc w:val="both"/>
        <w:rPr>
          <w:rFonts w:ascii="Arial Black" w:hAnsi="Arial Black" w:cs="Arial"/>
          <w:b/>
          <w:color w:val="000000"/>
          <w:szCs w:val="22"/>
          <w:u w:val="single"/>
        </w:rPr>
      </w:pPr>
      <w:r w:rsidRPr="00FB478F">
        <w:rPr>
          <w:rFonts w:ascii="Arial Black" w:hAnsi="Arial Black" w:cs="Arial"/>
          <w:b/>
          <w:color w:val="000000"/>
          <w:szCs w:val="22"/>
          <w:u w:val="single"/>
        </w:rPr>
        <w:t xml:space="preserve">Article </w:t>
      </w:r>
      <w:r>
        <w:rPr>
          <w:rFonts w:ascii="Arial Black" w:hAnsi="Arial Black" w:cs="Arial"/>
          <w:b/>
          <w:color w:val="000000"/>
          <w:szCs w:val="22"/>
          <w:u w:val="single"/>
        </w:rPr>
        <w:t>6</w:t>
      </w:r>
      <w:r w:rsidRPr="00FB478F">
        <w:rPr>
          <w:rFonts w:ascii="Arial Black" w:hAnsi="Arial Black" w:cs="Arial"/>
          <w:b/>
          <w:color w:val="000000"/>
          <w:szCs w:val="22"/>
          <w:u w:val="single"/>
        </w:rPr>
        <w:t xml:space="preserve"> – Renonciation à des jours de repos</w:t>
      </w:r>
    </w:p>
    <w:p w14:paraId="6657EB40" w14:textId="77777777" w:rsidR="009C3215" w:rsidRPr="00236631"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 xml:space="preserve">Le salarié qui le souhaite peut, en accord avec l’entreprise, renoncer à une partie de ses jours de repos en contrepartie d'une majoration de son salaire. L'accord entre le salarié et l'employeur </w:t>
      </w:r>
      <w:r>
        <w:rPr>
          <w:rFonts w:ascii="Arial" w:hAnsi="Arial" w:cs="Arial"/>
          <w:color w:val="000000"/>
          <w:szCs w:val="22"/>
        </w:rPr>
        <w:t>doit alors être</w:t>
      </w:r>
      <w:r w:rsidRPr="00236631">
        <w:rPr>
          <w:rFonts w:ascii="Arial" w:hAnsi="Arial" w:cs="Arial"/>
          <w:color w:val="000000"/>
          <w:szCs w:val="22"/>
        </w:rPr>
        <w:t xml:space="preserve"> établi par écrit. </w:t>
      </w:r>
    </w:p>
    <w:p w14:paraId="55E8E9CA" w14:textId="77777777" w:rsidR="009C3215" w:rsidRPr="00236631"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 xml:space="preserve">Dans cette hypothèse un avenant à la convention de forfait </w:t>
      </w:r>
      <w:r>
        <w:rPr>
          <w:rFonts w:ascii="Arial" w:hAnsi="Arial" w:cs="Arial"/>
          <w:color w:val="000000"/>
          <w:szCs w:val="22"/>
        </w:rPr>
        <w:t xml:space="preserve">jours </w:t>
      </w:r>
      <w:r w:rsidRPr="00236631">
        <w:rPr>
          <w:rFonts w:ascii="Arial" w:hAnsi="Arial" w:cs="Arial"/>
          <w:color w:val="000000"/>
          <w:szCs w:val="22"/>
        </w:rPr>
        <w:t xml:space="preserve">sera établi entre le salarié et l’entreprise. Il est précisé qu’en application des dispositions de l’article L.3121-59 du </w:t>
      </w:r>
      <w:r>
        <w:rPr>
          <w:rFonts w:ascii="Arial" w:hAnsi="Arial" w:cs="Arial"/>
          <w:color w:val="000000"/>
          <w:szCs w:val="22"/>
        </w:rPr>
        <w:t>C</w:t>
      </w:r>
      <w:r w:rsidRPr="00236631">
        <w:rPr>
          <w:rFonts w:ascii="Arial" w:hAnsi="Arial" w:cs="Arial"/>
          <w:color w:val="000000"/>
          <w:szCs w:val="22"/>
        </w:rPr>
        <w:t>ode du travail, cet avenant est valable pour l’année en cours et ne peut être reconduit de manière tacite.</w:t>
      </w:r>
    </w:p>
    <w:p w14:paraId="635DC7AB" w14:textId="77777777" w:rsidR="009C3215" w:rsidRPr="00236631"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 xml:space="preserve">Le taux </w:t>
      </w:r>
      <w:r>
        <w:rPr>
          <w:rFonts w:ascii="Arial" w:hAnsi="Arial" w:cs="Arial"/>
          <w:color w:val="000000"/>
          <w:szCs w:val="22"/>
        </w:rPr>
        <w:t xml:space="preserve">de </w:t>
      </w:r>
      <w:r w:rsidRPr="00236631">
        <w:rPr>
          <w:rFonts w:ascii="Arial" w:hAnsi="Arial" w:cs="Arial"/>
          <w:color w:val="000000"/>
          <w:szCs w:val="22"/>
        </w:rPr>
        <w:t>majoration applicable à la rémunération en cas de renonciation est fixé à</w:t>
      </w:r>
      <w:r>
        <w:rPr>
          <w:rFonts w:ascii="Arial" w:hAnsi="Arial" w:cs="Arial"/>
          <w:color w:val="000000"/>
          <w:szCs w:val="22"/>
        </w:rPr>
        <w:t xml:space="preserve"> : </w:t>
      </w:r>
      <w:r>
        <w:rPr>
          <w:rFonts w:ascii="Arial" w:hAnsi="Arial" w:cs="Arial"/>
          <w:szCs w:val="22"/>
        </w:rPr>
        <w:t>25</w:t>
      </w:r>
      <w:r w:rsidRPr="00236631">
        <w:rPr>
          <w:rFonts w:ascii="Arial" w:hAnsi="Arial" w:cs="Arial"/>
          <w:color w:val="000000"/>
          <w:szCs w:val="22"/>
        </w:rPr>
        <w:t xml:space="preserve"> %. </w:t>
      </w:r>
    </w:p>
    <w:p w14:paraId="1FC1CA6F" w14:textId="77777777" w:rsidR="009C3215" w:rsidRPr="00236631" w:rsidRDefault="009C3215" w:rsidP="009C3215">
      <w:pPr>
        <w:spacing w:line="276" w:lineRule="auto"/>
        <w:ind w:left="-284" w:right="-285"/>
        <w:jc w:val="both"/>
        <w:rPr>
          <w:rFonts w:ascii="Arial" w:hAnsi="Arial" w:cs="Arial"/>
          <w:i/>
          <w:color w:val="FF0000"/>
          <w:szCs w:val="22"/>
        </w:rPr>
      </w:pPr>
      <w:r w:rsidRPr="00967473">
        <w:rPr>
          <w:rFonts w:ascii="Arial" w:hAnsi="Arial" w:cs="Arial"/>
          <w:szCs w:val="22"/>
        </w:rPr>
        <w:t>Le nombre maximum de jours au</w:t>
      </w:r>
      <w:r>
        <w:rPr>
          <w:rFonts w:ascii="Arial" w:hAnsi="Arial" w:cs="Arial"/>
          <w:szCs w:val="22"/>
        </w:rPr>
        <w:t>x</w:t>
      </w:r>
      <w:r w:rsidRPr="00967473">
        <w:rPr>
          <w:rFonts w:ascii="Arial" w:hAnsi="Arial" w:cs="Arial"/>
          <w:szCs w:val="22"/>
        </w:rPr>
        <w:t>quel</w:t>
      </w:r>
      <w:r>
        <w:rPr>
          <w:rFonts w:ascii="Arial" w:hAnsi="Arial" w:cs="Arial"/>
          <w:szCs w:val="22"/>
        </w:rPr>
        <w:t xml:space="preserve">s </w:t>
      </w:r>
      <w:r w:rsidRPr="00967473">
        <w:rPr>
          <w:rFonts w:ascii="Arial" w:hAnsi="Arial" w:cs="Arial"/>
          <w:szCs w:val="22"/>
        </w:rPr>
        <w:t>le salarié peut renoncer est de</w:t>
      </w:r>
      <w:r>
        <w:rPr>
          <w:rFonts w:ascii="Arial" w:hAnsi="Arial" w:cs="Arial"/>
          <w:szCs w:val="22"/>
        </w:rPr>
        <w:t> : 10</w:t>
      </w:r>
      <w:r w:rsidRPr="00967473">
        <w:rPr>
          <w:rFonts w:ascii="Arial" w:hAnsi="Arial" w:cs="Arial"/>
          <w:szCs w:val="22"/>
        </w:rPr>
        <w:t xml:space="preserve"> jours.</w:t>
      </w:r>
    </w:p>
    <w:p w14:paraId="0700020B" w14:textId="074C45D1" w:rsidR="009C3215" w:rsidRPr="00FB478F" w:rsidRDefault="009C3215" w:rsidP="009C3215">
      <w:pPr>
        <w:spacing w:before="100" w:beforeAutospacing="1" w:line="240" w:lineRule="auto"/>
        <w:ind w:left="-284" w:right="-285"/>
        <w:jc w:val="both"/>
        <w:rPr>
          <w:rFonts w:ascii="Arial Black" w:hAnsi="Arial Black" w:cs="Arial"/>
          <w:b/>
          <w:color w:val="000000"/>
          <w:szCs w:val="22"/>
          <w:u w:val="single"/>
        </w:rPr>
      </w:pPr>
      <w:r w:rsidRPr="00FB478F">
        <w:rPr>
          <w:rFonts w:ascii="Arial Black" w:hAnsi="Arial Black" w:cs="Arial"/>
          <w:b/>
          <w:color w:val="000000"/>
          <w:szCs w:val="22"/>
          <w:u w:val="single"/>
        </w:rPr>
        <w:t xml:space="preserve">Article </w:t>
      </w:r>
      <w:r>
        <w:rPr>
          <w:rFonts w:ascii="Arial Black" w:hAnsi="Arial Black" w:cs="Arial"/>
          <w:b/>
          <w:color w:val="000000"/>
          <w:szCs w:val="22"/>
          <w:u w:val="single"/>
        </w:rPr>
        <w:t>7</w:t>
      </w:r>
      <w:r w:rsidR="00576542">
        <w:rPr>
          <w:rFonts w:ascii="Arial Black" w:hAnsi="Arial Black" w:cs="Arial"/>
          <w:b/>
          <w:color w:val="000000"/>
          <w:szCs w:val="22"/>
          <w:u w:val="single"/>
        </w:rPr>
        <w:t xml:space="preserve"> </w:t>
      </w:r>
      <w:r w:rsidRPr="00FB478F">
        <w:rPr>
          <w:rFonts w:ascii="Arial Black" w:hAnsi="Arial Black" w:cs="Arial"/>
          <w:b/>
          <w:color w:val="000000"/>
          <w:szCs w:val="22"/>
          <w:u w:val="single"/>
        </w:rPr>
        <w:t>– Exercice du droit à la déconnexion</w:t>
      </w:r>
    </w:p>
    <w:p w14:paraId="265B2335"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 xml:space="preserve">En application de l’article L.3121-64 du Code du </w:t>
      </w:r>
      <w:r>
        <w:rPr>
          <w:rFonts w:ascii="Arial" w:hAnsi="Arial" w:cs="Arial"/>
          <w:color w:val="000000"/>
          <w:szCs w:val="22"/>
        </w:rPr>
        <w:t>t</w:t>
      </w:r>
      <w:r w:rsidRPr="00AD51C9">
        <w:rPr>
          <w:rFonts w:ascii="Arial" w:hAnsi="Arial" w:cs="Arial"/>
          <w:color w:val="000000"/>
          <w:szCs w:val="22"/>
        </w:rPr>
        <w:t xml:space="preserve">ravail, les salariés dont la durée du travail est calculée selon le forfait en jours ci-dessus défini, se voit également appliquer les règles d’usage des outils numériques ainsi que les modalités d’exercice du droit à la déconnexion dans les conditions du présent article. </w:t>
      </w:r>
    </w:p>
    <w:p w14:paraId="11627F79"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 xml:space="preserve">Il est également précisé que </w:t>
      </w:r>
      <w:r>
        <w:rPr>
          <w:rFonts w:ascii="Arial" w:hAnsi="Arial" w:cs="Arial"/>
          <w:color w:val="000000"/>
          <w:szCs w:val="22"/>
        </w:rPr>
        <w:t xml:space="preserve">tous </w:t>
      </w:r>
      <w:r w:rsidRPr="00AD51C9">
        <w:rPr>
          <w:rFonts w:ascii="Arial" w:hAnsi="Arial" w:cs="Arial"/>
          <w:color w:val="000000"/>
          <w:szCs w:val="22"/>
        </w:rPr>
        <w:t>les salariés</w:t>
      </w:r>
      <w:r>
        <w:rPr>
          <w:rFonts w:ascii="Arial" w:hAnsi="Arial" w:cs="Arial"/>
          <w:color w:val="000000"/>
          <w:szCs w:val="22"/>
        </w:rPr>
        <w:t>,</w:t>
      </w:r>
      <w:r w:rsidRPr="00AD51C9">
        <w:rPr>
          <w:rFonts w:ascii="Arial" w:hAnsi="Arial" w:cs="Arial"/>
          <w:color w:val="000000"/>
          <w:szCs w:val="22"/>
        </w:rPr>
        <w:t xml:space="preserve"> cadres ou non-cadres</w:t>
      </w:r>
      <w:r>
        <w:rPr>
          <w:rFonts w:ascii="Arial" w:hAnsi="Arial" w:cs="Arial"/>
          <w:color w:val="000000"/>
          <w:szCs w:val="22"/>
        </w:rPr>
        <w:t xml:space="preserve">, </w:t>
      </w:r>
      <w:r w:rsidRPr="00AD51C9">
        <w:rPr>
          <w:rFonts w:ascii="Arial" w:hAnsi="Arial" w:cs="Arial"/>
          <w:color w:val="000000"/>
          <w:szCs w:val="22"/>
        </w:rPr>
        <w:t>qui seraient amenés à utiliser à titre professionnel les Technologies de l'Information et de la Communication se verront également appliquer les dispositions ci-après.</w:t>
      </w:r>
    </w:p>
    <w:p w14:paraId="0AC108EC"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Il est rappelé que les Technologies de l'Information et de la Communication (utilisation de la messagerie électronique, ordinateurs portables, smartphones et tablettes) font aujourd'hui partie intégrante de l'environnement de travail et sont indispensables au bon fonctionnement de l’entreprise. Elles doivent se concevoir comme des outils facilitant le travail des salariés, tant sur le plan individuel que collectif.</w:t>
      </w:r>
    </w:p>
    <w:p w14:paraId="2A7FEF8C"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 xml:space="preserve">La bonne gestion et la maîtrise de ces technologies sont néanmoins indispensables à la fois en termes d'efficacité opérationnelle, de qualité des relations mais aussi d'équilibre </w:t>
      </w:r>
      <w:r>
        <w:rPr>
          <w:rFonts w:ascii="Arial" w:hAnsi="Arial" w:cs="Arial"/>
          <w:color w:val="000000"/>
          <w:szCs w:val="22"/>
        </w:rPr>
        <w:t xml:space="preserve">entre </w:t>
      </w:r>
      <w:r w:rsidRPr="00AD51C9">
        <w:rPr>
          <w:rFonts w:ascii="Arial" w:hAnsi="Arial" w:cs="Arial"/>
          <w:color w:val="000000"/>
          <w:szCs w:val="22"/>
        </w:rPr>
        <w:t>vie privée et vie professionnelle.</w:t>
      </w:r>
    </w:p>
    <w:p w14:paraId="09158EFA"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Il convient donc de veiller à ce que les pratiques dans ce domaine soient adaptées à leur objet, respectueuses des personnes et de leur vie privée et ne nuisent ni à la qualité du lien social ni à l'efficacité professionnelle.</w:t>
      </w:r>
    </w:p>
    <w:p w14:paraId="1B1ABA61" w14:textId="77777777" w:rsidR="009C3215" w:rsidRDefault="009C3215" w:rsidP="009C3215">
      <w:pPr>
        <w:spacing w:line="276" w:lineRule="auto"/>
        <w:ind w:left="-284" w:right="-285"/>
        <w:jc w:val="both"/>
        <w:rPr>
          <w:rFonts w:ascii="Arial" w:hAnsi="Arial" w:cs="Arial"/>
          <w:color w:val="000000"/>
          <w:szCs w:val="22"/>
        </w:rPr>
      </w:pPr>
    </w:p>
    <w:p w14:paraId="6B6CDF7F" w14:textId="77777777" w:rsidR="009C3215" w:rsidRPr="00AD51C9" w:rsidRDefault="009C3215" w:rsidP="009C3215">
      <w:pPr>
        <w:spacing w:line="276" w:lineRule="auto"/>
        <w:ind w:left="-284" w:right="-285"/>
        <w:jc w:val="both"/>
        <w:rPr>
          <w:rFonts w:ascii="Arial" w:hAnsi="Arial" w:cs="Arial"/>
          <w:color w:val="000000"/>
          <w:szCs w:val="22"/>
        </w:rPr>
      </w:pPr>
    </w:p>
    <w:p w14:paraId="4AC6F72F" w14:textId="77777777" w:rsidR="009C3215" w:rsidRPr="00FB478F" w:rsidRDefault="009C3215" w:rsidP="009C3215">
      <w:pPr>
        <w:spacing w:line="276" w:lineRule="auto"/>
        <w:ind w:left="-284" w:right="-285"/>
        <w:jc w:val="both"/>
        <w:rPr>
          <w:rFonts w:ascii="Arial Black" w:hAnsi="Arial Black" w:cs="Arial"/>
          <w:b/>
          <w:color w:val="000000"/>
          <w:szCs w:val="22"/>
        </w:rPr>
      </w:pPr>
      <w:r>
        <w:rPr>
          <w:rFonts w:ascii="Arial Black" w:hAnsi="Arial Black" w:cs="Arial"/>
          <w:b/>
          <w:color w:val="000000"/>
          <w:szCs w:val="22"/>
        </w:rPr>
        <w:t>7</w:t>
      </w:r>
      <w:r w:rsidRPr="00FB478F">
        <w:rPr>
          <w:rFonts w:ascii="Arial Black" w:hAnsi="Arial Black" w:cs="Arial"/>
          <w:b/>
          <w:color w:val="000000"/>
          <w:szCs w:val="22"/>
        </w:rPr>
        <w:t>.1.  Les outils numériques concernés</w:t>
      </w:r>
    </w:p>
    <w:p w14:paraId="486D2A56" w14:textId="77777777" w:rsidR="009C3215"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 xml:space="preserve">Les Technologies de l’Information et de la Communication (TIC) font aujourd’hui de plus en plus partie intégrante de l’environnement de travail et sont indispensables au fonctionnement de l’entreprise. </w:t>
      </w:r>
    </w:p>
    <w:p w14:paraId="1EFDF98A"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Sont ainsi visés :</w:t>
      </w:r>
    </w:p>
    <w:p w14:paraId="105AE3E0" w14:textId="77777777" w:rsidR="009C3215" w:rsidRPr="00AD51C9" w:rsidRDefault="009C3215" w:rsidP="009C3215">
      <w:pPr>
        <w:numPr>
          <w:ilvl w:val="0"/>
          <w:numId w:val="5"/>
        </w:numPr>
        <w:spacing w:after="0" w:line="276" w:lineRule="auto"/>
        <w:ind w:left="-284" w:right="-285"/>
        <w:jc w:val="both"/>
        <w:rPr>
          <w:rFonts w:ascii="Arial" w:hAnsi="Arial" w:cs="Arial"/>
          <w:color w:val="000000"/>
          <w:szCs w:val="22"/>
        </w:rPr>
      </w:pPr>
      <w:proofErr w:type="gramStart"/>
      <w:r w:rsidRPr="00AD51C9">
        <w:rPr>
          <w:rFonts w:ascii="Arial" w:hAnsi="Arial" w:cs="Arial"/>
          <w:color w:val="000000"/>
          <w:szCs w:val="22"/>
        </w:rPr>
        <w:t>les</w:t>
      </w:r>
      <w:proofErr w:type="gramEnd"/>
      <w:r w:rsidRPr="00AD51C9">
        <w:rPr>
          <w:rFonts w:ascii="Arial" w:hAnsi="Arial" w:cs="Arial"/>
          <w:color w:val="000000"/>
          <w:szCs w:val="22"/>
        </w:rPr>
        <w:t xml:space="preserve"> outils physiques connectés tels que les ordinateurs (fixes, portables), les tablettes, les téléphones portables, les smartphones</w:t>
      </w:r>
      <w:r>
        <w:rPr>
          <w:rFonts w:ascii="Arial" w:hAnsi="Arial" w:cs="Arial"/>
          <w:color w:val="000000"/>
          <w:szCs w:val="22"/>
        </w:rPr>
        <w:t xml:space="preserve">, </w:t>
      </w:r>
      <w:r w:rsidRPr="00AD51C9">
        <w:rPr>
          <w:rFonts w:ascii="Arial" w:hAnsi="Arial" w:cs="Arial"/>
          <w:color w:val="000000"/>
          <w:szCs w:val="22"/>
        </w:rPr>
        <w:t>…</w:t>
      </w:r>
    </w:p>
    <w:p w14:paraId="09E4B975" w14:textId="77777777" w:rsidR="009C3215" w:rsidRPr="00AD51C9" w:rsidRDefault="009C3215" w:rsidP="009C3215">
      <w:pPr>
        <w:numPr>
          <w:ilvl w:val="0"/>
          <w:numId w:val="5"/>
        </w:numPr>
        <w:spacing w:after="0" w:line="276" w:lineRule="auto"/>
        <w:ind w:left="-284" w:right="-285"/>
        <w:jc w:val="both"/>
        <w:rPr>
          <w:rFonts w:ascii="Arial" w:hAnsi="Arial" w:cs="Arial"/>
          <w:color w:val="000000"/>
          <w:szCs w:val="22"/>
        </w:rPr>
      </w:pPr>
      <w:proofErr w:type="gramStart"/>
      <w:r w:rsidRPr="00AD51C9">
        <w:rPr>
          <w:rFonts w:ascii="Arial" w:hAnsi="Arial" w:cs="Arial"/>
          <w:color w:val="000000"/>
          <w:szCs w:val="22"/>
        </w:rPr>
        <w:t>et</w:t>
      </w:r>
      <w:proofErr w:type="gramEnd"/>
      <w:r w:rsidRPr="00AD51C9">
        <w:rPr>
          <w:rFonts w:ascii="Arial" w:hAnsi="Arial" w:cs="Arial"/>
          <w:color w:val="000000"/>
          <w:szCs w:val="22"/>
        </w:rPr>
        <w:t xml:space="preserve"> les outils dématérialisés tels que les connexions à distance, les courriers électroniques, l’internet, l’intranet</w:t>
      </w:r>
      <w:r>
        <w:rPr>
          <w:rFonts w:ascii="Arial" w:hAnsi="Arial" w:cs="Arial"/>
          <w:color w:val="000000"/>
          <w:szCs w:val="22"/>
        </w:rPr>
        <w:t xml:space="preserve">, </w:t>
      </w:r>
      <w:r w:rsidRPr="00AD51C9">
        <w:rPr>
          <w:rFonts w:ascii="Arial" w:hAnsi="Arial" w:cs="Arial"/>
          <w:color w:val="000000"/>
          <w:szCs w:val="22"/>
        </w:rPr>
        <w:t>…</w:t>
      </w:r>
    </w:p>
    <w:p w14:paraId="089CB43B" w14:textId="77777777" w:rsidR="00576542" w:rsidRDefault="00576542" w:rsidP="009C3215">
      <w:pPr>
        <w:spacing w:line="276" w:lineRule="auto"/>
        <w:ind w:left="-284" w:right="-285"/>
        <w:jc w:val="both"/>
        <w:rPr>
          <w:rFonts w:ascii="Arial Black" w:hAnsi="Arial Black" w:cs="Arial"/>
          <w:b/>
          <w:color w:val="000000"/>
          <w:szCs w:val="22"/>
        </w:rPr>
      </w:pPr>
    </w:p>
    <w:p w14:paraId="19F4C08A" w14:textId="141F1CB3" w:rsidR="009C3215" w:rsidRPr="00FB478F" w:rsidRDefault="009C3215" w:rsidP="009C3215">
      <w:pPr>
        <w:spacing w:line="276" w:lineRule="auto"/>
        <w:ind w:left="-284" w:right="-285"/>
        <w:jc w:val="both"/>
        <w:rPr>
          <w:rFonts w:ascii="Arial Black" w:hAnsi="Arial Black" w:cs="Arial"/>
          <w:b/>
          <w:color w:val="000000"/>
          <w:szCs w:val="22"/>
        </w:rPr>
      </w:pPr>
      <w:r>
        <w:rPr>
          <w:rFonts w:ascii="Arial Black" w:hAnsi="Arial Black" w:cs="Arial"/>
          <w:b/>
          <w:color w:val="000000"/>
          <w:szCs w:val="22"/>
        </w:rPr>
        <w:t>7</w:t>
      </w:r>
      <w:r w:rsidRPr="00FB478F">
        <w:rPr>
          <w:rFonts w:ascii="Arial Black" w:hAnsi="Arial Black" w:cs="Arial"/>
          <w:b/>
          <w:color w:val="000000"/>
          <w:szCs w:val="22"/>
        </w:rPr>
        <w:t>. 2. Règles de bon usage des outils numériques</w:t>
      </w:r>
    </w:p>
    <w:p w14:paraId="5D8B305E"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L’ensemble de ces outils permet aux salariés d’être joignables aisément et à distance. Ils facilitent les échanges d’informations et permettent une communication en temps réel en s’affranchissant des barrières spatiales et temporelles.</w:t>
      </w:r>
    </w:p>
    <w:p w14:paraId="3FCB75DE"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En cela, ils permettent une meilleure circulation de l’information, et plus globalement des données et améliorent tant la productivité que la réactivité des acteurs de l’entreprise.</w:t>
      </w:r>
    </w:p>
    <w:p w14:paraId="7B7598D1"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Pour autant, cette accélération de la circulation de l’information en modifiant les relations et l’environnement de travail peut le cas échéant induire des effets négatifs (le sentiment d’un trop plein d’informations et de sollicitations rendant difficile la hiérarchisation des priorités, l’augmentation des interruptions dans l’exécution des tâches, l’empiètement de la vie professionnelle sur la vie privée et inversement</w:t>
      </w:r>
      <w:r>
        <w:rPr>
          <w:rFonts w:ascii="Arial" w:hAnsi="Arial" w:cs="Arial"/>
          <w:color w:val="000000"/>
          <w:szCs w:val="22"/>
        </w:rPr>
        <w:t xml:space="preserve">, </w:t>
      </w:r>
      <w:r w:rsidRPr="00AD51C9">
        <w:rPr>
          <w:rFonts w:ascii="Arial" w:hAnsi="Arial" w:cs="Arial"/>
          <w:color w:val="000000"/>
          <w:szCs w:val="22"/>
        </w:rPr>
        <w:t>…).</w:t>
      </w:r>
    </w:p>
    <w:p w14:paraId="69747B97"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Pour l’ensemble de ces raisons, il est décidé de fixer la liste des règles et principes de bon usage des outils numériques afin de favoriser des pratiques professionnelles harmonieuses et propices à un environnement de travail efficace et qualitatif.</w:t>
      </w:r>
    </w:p>
    <w:p w14:paraId="34B63ED3"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 xml:space="preserve">Lors de </w:t>
      </w:r>
      <w:r>
        <w:rPr>
          <w:rFonts w:ascii="Arial" w:hAnsi="Arial" w:cs="Arial"/>
          <w:color w:val="000000"/>
          <w:szCs w:val="22"/>
        </w:rPr>
        <w:t>l’exercice de son</w:t>
      </w:r>
      <w:r w:rsidRPr="00AD51C9">
        <w:rPr>
          <w:rFonts w:ascii="Arial" w:hAnsi="Arial" w:cs="Arial"/>
          <w:color w:val="000000"/>
          <w:szCs w:val="22"/>
        </w:rPr>
        <w:t xml:space="preserve"> activité professionnelle, chaque salarié s’engage à se conformer aux règles de bon usage des outils numériques suivantes :</w:t>
      </w:r>
    </w:p>
    <w:p w14:paraId="4E94FEDE" w14:textId="77777777" w:rsidR="009C3215" w:rsidRPr="00304049" w:rsidRDefault="009C3215" w:rsidP="009C3215">
      <w:pPr>
        <w:numPr>
          <w:ilvl w:val="0"/>
          <w:numId w:val="5"/>
        </w:numPr>
        <w:spacing w:after="0" w:line="276" w:lineRule="auto"/>
        <w:ind w:left="-284" w:right="-285"/>
        <w:jc w:val="both"/>
        <w:rPr>
          <w:rFonts w:ascii="Arial" w:hAnsi="Arial" w:cs="Arial"/>
          <w:color w:val="000000"/>
          <w:szCs w:val="22"/>
        </w:rPr>
      </w:pPr>
      <w:r w:rsidRPr="00304049">
        <w:rPr>
          <w:rFonts w:ascii="Arial" w:hAnsi="Arial" w:cs="Arial"/>
          <w:color w:val="000000"/>
          <w:szCs w:val="22"/>
        </w:rPr>
        <w:t>Désactiver les alertes sonores et visuelles lors de l’arrivée des nouveaux messages (courriels, sms</w:t>
      </w:r>
      <w:r>
        <w:rPr>
          <w:rFonts w:ascii="Arial" w:hAnsi="Arial" w:cs="Arial"/>
          <w:color w:val="000000"/>
          <w:szCs w:val="22"/>
        </w:rPr>
        <w:t xml:space="preserve">, </w:t>
      </w:r>
      <w:r w:rsidRPr="00304049">
        <w:rPr>
          <w:rFonts w:ascii="Arial" w:hAnsi="Arial" w:cs="Arial"/>
          <w:color w:val="000000"/>
          <w:szCs w:val="22"/>
        </w:rPr>
        <w:t>…) afin de limiter le nombre d’interruptions dans l’exécution des tâches ;</w:t>
      </w:r>
    </w:p>
    <w:p w14:paraId="450258CC" w14:textId="77777777" w:rsidR="009C3215" w:rsidRPr="00304049" w:rsidRDefault="009C3215" w:rsidP="009C3215">
      <w:pPr>
        <w:numPr>
          <w:ilvl w:val="0"/>
          <w:numId w:val="5"/>
        </w:numPr>
        <w:spacing w:after="0" w:line="276" w:lineRule="auto"/>
        <w:ind w:left="-284" w:right="-285"/>
        <w:jc w:val="both"/>
        <w:rPr>
          <w:rFonts w:ascii="Arial" w:hAnsi="Arial" w:cs="Arial"/>
          <w:color w:val="000000"/>
          <w:szCs w:val="22"/>
        </w:rPr>
      </w:pPr>
      <w:r w:rsidRPr="00304049">
        <w:rPr>
          <w:rFonts w:ascii="Arial" w:hAnsi="Arial" w:cs="Arial"/>
          <w:color w:val="000000"/>
          <w:szCs w:val="22"/>
        </w:rPr>
        <w:t>Choisir le bon outil pour communiquer : plutôt que de privilégier systématiquement la messagerie électronique, il est recommandé de privilégier les échanges directs et les contacts téléphoniques par souci de conserver un lien social convivial ainsi que pour traiter des sujets sensibles et / ou confidentiels ;</w:t>
      </w:r>
    </w:p>
    <w:p w14:paraId="06157543" w14:textId="77777777" w:rsidR="009C3215" w:rsidRPr="00304049" w:rsidRDefault="009C3215" w:rsidP="009C3215">
      <w:pPr>
        <w:numPr>
          <w:ilvl w:val="0"/>
          <w:numId w:val="5"/>
        </w:numPr>
        <w:spacing w:after="0" w:line="276" w:lineRule="auto"/>
        <w:ind w:left="-284" w:right="-285"/>
        <w:jc w:val="both"/>
        <w:rPr>
          <w:rFonts w:ascii="Arial" w:hAnsi="Arial" w:cs="Arial"/>
          <w:color w:val="000000"/>
          <w:szCs w:val="22"/>
        </w:rPr>
      </w:pPr>
      <w:r w:rsidRPr="00304049">
        <w:rPr>
          <w:rFonts w:ascii="Arial" w:hAnsi="Arial" w:cs="Arial"/>
          <w:color w:val="000000"/>
          <w:szCs w:val="22"/>
        </w:rPr>
        <w:t>Cibler avec précision le ou les destinataires et utiliser avec modération les fonctions de mise en copie afin d'éviter l'encombrement inutile de leur messagerie électronique ;</w:t>
      </w:r>
    </w:p>
    <w:p w14:paraId="00403514" w14:textId="77777777" w:rsidR="009C3215" w:rsidRDefault="009C3215" w:rsidP="009C3215">
      <w:pPr>
        <w:numPr>
          <w:ilvl w:val="0"/>
          <w:numId w:val="5"/>
        </w:numPr>
        <w:spacing w:after="0" w:line="276" w:lineRule="auto"/>
        <w:ind w:left="-284" w:right="-285"/>
        <w:jc w:val="both"/>
        <w:rPr>
          <w:rFonts w:ascii="Arial" w:hAnsi="Arial" w:cs="Arial"/>
          <w:color w:val="000000"/>
          <w:szCs w:val="22"/>
        </w:rPr>
      </w:pPr>
      <w:r w:rsidRPr="00304049">
        <w:rPr>
          <w:rFonts w:ascii="Arial" w:hAnsi="Arial" w:cs="Arial"/>
          <w:color w:val="000000"/>
          <w:szCs w:val="22"/>
        </w:rPr>
        <w:t>Être attentif à la clarté et à la concision de ses messages : objet explicite et contenu synthétique</w:t>
      </w:r>
      <w:r>
        <w:rPr>
          <w:rFonts w:ascii="Arial" w:hAnsi="Arial" w:cs="Arial"/>
          <w:color w:val="000000"/>
          <w:szCs w:val="22"/>
        </w:rPr>
        <w:t>.</w:t>
      </w:r>
    </w:p>
    <w:p w14:paraId="3A40FA69" w14:textId="77777777" w:rsidR="009C3215" w:rsidRDefault="009C3215" w:rsidP="009C3215">
      <w:pPr>
        <w:spacing w:line="276" w:lineRule="auto"/>
        <w:ind w:left="-284" w:right="-285"/>
        <w:jc w:val="both"/>
        <w:rPr>
          <w:rFonts w:ascii="Arial" w:hAnsi="Arial" w:cs="Arial"/>
          <w:color w:val="000000"/>
          <w:szCs w:val="22"/>
        </w:rPr>
      </w:pPr>
    </w:p>
    <w:p w14:paraId="69D3662F" w14:textId="77777777" w:rsidR="009C3215" w:rsidRPr="00304049" w:rsidRDefault="009C3215" w:rsidP="009C3215">
      <w:pPr>
        <w:spacing w:line="276" w:lineRule="auto"/>
        <w:ind w:left="-284" w:right="-285"/>
        <w:jc w:val="both"/>
        <w:rPr>
          <w:rFonts w:ascii="Arial" w:hAnsi="Arial" w:cs="Arial"/>
          <w:color w:val="000000"/>
          <w:szCs w:val="22"/>
        </w:rPr>
      </w:pPr>
    </w:p>
    <w:p w14:paraId="6E0411B5" w14:textId="77777777" w:rsidR="009C3215" w:rsidRPr="00FB478F" w:rsidRDefault="009C3215" w:rsidP="009C3215">
      <w:pPr>
        <w:spacing w:line="276" w:lineRule="auto"/>
        <w:ind w:left="-284" w:right="-285"/>
        <w:jc w:val="both"/>
        <w:rPr>
          <w:rFonts w:ascii="Arial Black" w:hAnsi="Arial Black" w:cs="Arial"/>
          <w:b/>
          <w:color w:val="000000"/>
          <w:szCs w:val="22"/>
        </w:rPr>
      </w:pPr>
      <w:r>
        <w:rPr>
          <w:rFonts w:ascii="Arial Black" w:hAnsi="Arial Black" w:cs="Arial"/>
          <w:b/>
          <w:color w:val="000000"/>
          <w:szCs w:val="22"/>
        </w:rPr>
        <w:t>7</w:t>
      </w:r>
      <w:r w:rsidRPr="00FB478F">
        <w:rPr>
          <w:rFonts w:ascii="Arial Black" w:hAnsi="Arial Black" w:cs="Arial"/>
          <w:b/>
          <w:color w:val="000000"/>
          <w:szCs w:val="22"/>
        </w:rPr>
        <w:t xml:space="preserve">. 3.  Affirmation et modalités d’exercice du droit à la déconnexion </w:t>
      </w:r>
    </w:p>
    <w:p w14:paraId="2D283787"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Le présent accord consacre un droit individuel à la déconnexion. Ce droit à la déconnexion se traduit par l’absence d’obligation, pour chaque salarié, d’utiliser, pour des motifs professionnels, les TIC mis</w:t>
      </w:r>
      <w:r>
        <w:rPr>
          <w:rFonts w:ascii="Arial" w:hAnsi="Arial" w:cs="Arial"/>
          <w:color w:val="000000"/>
          <w:szCs w:val="22"/>
        </w:rPr>
        <w:t>es</w:t>
      </w:r>
      <w:r w:rsidRPr="00AD51C9">
        <w:rPr>
          <w:rFonts w:ascii="Arial" w:hAnsi="Arial" w:cs="Arial"/>
          <w:color w:val="000000"/>
          <w:szCs w:val="22"/>
        </w:rPr>
        <w:t xml:space="preserve"> à sa disposition par l’entreprise ou encore ceux qu’il possède à titre personnel en dehors des périodes habituelles de travail et notamment lors :</w:t>
      </w:r>
    </w:p>
    <w:p w14:paraId="7AE709BC" w14:textId="77777777" w:rsidR="009C3215" w:rsidRPr="00AD51C9" w:rsidRDefault="009C3215" w:rsidP="009C3215">
      <w:pPr>
        <w:numPr>
          <w:ilvl w:val="0"/>
          <w:numId w:val="5"/>
        </w:numPr>
        <w:spacing w:after="0" w:line="276" w:lineRule="auto"/>
        <w:ind w:left="-284" w:right="-285"/>
        <w:jc w:val="both"/>
        <w:rPr>
          <w:rFonts w:ascii="Arial" w:hAnsi="Arial" w:cs="Arial"/>
          <w:color w:val="000000"/>
          <w:szCs w:val="22"/>
        </w:rPr>
      </w:pPr>
      <w:proofErr w:type="gramStart"/>
      <w:r w:rsidRPr="00AD51C9">
        <w:rPr>
          <w:rFonts w:ascii="Arial" w:hAnsi="Arial" w:cs="Arial"/>
          <w:color w:val="000000"/>
          <w:szCs w:val="22"/>
        </w:rPr>
        <w:t>des</w:t>
      </w:r>
      <w:proofErr w:type="gramEnd"/>
      <w:r w:rsidRPr="00AD51C9">
        <w:rPr>
          <w:rFonts w:ascii="Arial" w:hAnsi="Arial" w:cs="Arial"/>
          <w:color w:val="000000"/>
          <w:szCs w:val="22"/>
        </w:rPr>
        <w:t xml:space="preserve"> périodes de repos quotidien ;</w:t>
      </w:r>
    </w:p>
    <w:p w14:paraId="0C6D6D62" w14:textId="77777777" w:rsidR="009C3215" w:rsidRPr="00AD51C9" w:rsidRDefault="009C3215" w:rsidP="009C3215">
      <w:pPr>
        <w:numPr>
          <w:ilvl w:val="0"/>
          <w:numId w:val="5"/>
        </w:numPr>
        <w:spacing w:after="0" w:line="276" w:lineRule="auto"/>
        <w:ind w:left="-284" w:right="-285"/>
        <w:jc w:val="both"/>
        <w:rPr>
          <w:rFonts w:ascii="Arial" w:hAnsi="Arial" w:cs="Arial"/>
          <w:color w:val="000000"/>
          <w:szCs w:val="22"/>
        </w:rPr>
      </w:pPr>
      <w:proofErr w:type="gramStart"/>
      <w:r w:rsidRPr="00AD51C9">
        <w:rPr>
          <w:rFonts w:ascii="Arial" w:hAnsi="Arial" w:cs="Arial"/>
          <w:color w:val="000000"/>
          <w:szCs w:val="22"/>
        </w:rPr>
        <w:t>des</w:t>
      </w:r>
      <w:proofErr w:type="gramEnd"/>
      <w:r w:rsidRPr="00AD51C9">
        <w:rPr>
          <w:rFonts w:ascii="Arial" w:hAnsi="Arial" w:cs="Arial"/>
          <w:color w:val="000000"/>
          <w:szCs w:val="22"/>
        </w:rPr>
        <w:t xml:space="preserve"> périodes de repos hebdomadaire ;</w:t>
      </w:r>
    </w:p>
    <w:p w14:paraId="5D09F449" w14:textId="77777777" w:rsidR="009C3215" w:rsidRPr="00AD51C9" w:rsidRDefault="009C3215" w:rsidP="009C3215">
      <w:pPr>
        <w:numPr>
          <w:ilvl w:val="0"/>
          <w:numId w:val="5"/>
        </w:numPr>
        <w:spacing w:after="0" w:line="276" w:lineRule="auto"/>
        <w:ind w:left="-284" w:right="-285"/>
        <w:jc w:val="both"/>
        <w:rPr>
          <w:rFonts w:ascii="Arial" w:hAnsi="Arial" w:cs="Arial"/>
          <w:color w:val="000000"/>
          <w:szCs w:val="22"/>
        </w:rPr>
      </w:pPr>
      <w:proofErr w:type="gramStart"/>
      <w:r w:rsidRPr="00AD51C9">
        <w:rPr>
          <w:rFonts w:ascii="Arial" w:hAnsi="Arial" w:cs="Arial"/>
          <w:color w:val="000000"/>
          <w:szCs w:val="22"/>
        </w:rPr>
        <w:t>des</w:t>
      </w:r>
      <w:proofErr w:type="gramEnd"/>
      <w:r w:rsidRPr="00AD51C9">
        <w:rPr>
          <w:rFonts w:ascii="Arial" w:hAnsi="Arial" w:cs="Arial"/>
          <w:color w:val="000000"/>
          <w:szCs w:val="22"/>
        </w:rPr>
        <w:t xml:space="preserve"> absences justifiées pour maladie ou accident ;</w:t>
      </w:r>
    </w:p>
    <w:p w14:paraId="61ED6A63" w14:textId="77777777" w:rsidR="009C3215" w:rsidRPr="00AD51C9" w:rsidRDefault="009C3215" w:rsidP="009C3215">
      <w:pPr>
        <w:numPr>
          <w:ilvl w:val="0"/>
          <w:numId w:val="5"/>
        </w:numPr>
        <w:spacing w:after="0" w:line="276" w:lineRule="auto"/>
        <w:ind w:left="-284" w:right="-285"/>
        <w:jc w:val="both"/>
        <w:rPr>
          <w:rFonts w:ascii="Arial" w:hAnsi="Arial" w:cs="Arial"/>
          <w:color w:val="000000"/>
          <w:szCs w:val="22"/>
        </w:rPr>
      </w:pPr>
      <w:proofErr w:type="gramStart"/>
      <w:r w:rsidRPr="00AD51C9">
        <w:rPr>
          <w:rFonts w:ascii="Arial" w:hAnsi="Arial" w:cs="Arial"/>
          <w:color w:val="000000"/>
          <w:szCs w:val="22"/>
        </w:rPr>
        <w:t>et</w:t>
      </w:r>
      <w:proofErr w:type="gramEnd"/>
      <w:r w:rsidRPr="00AD51C9">
        <w:rPr>
          <w:rFonts w:ascii="Arial" w:hAnsi="Arial" w:cs="Arial"/>
          <w:color w:val="000000"/>
          <w:szCs w:val="22"/>
        </w:rPr>
        <w:t xml:space="preserve"> des congés de quelque nature que ce soit (congés payés, maternité, JRTT, JNT,</w:t>
      </w:r>
      <w:r>
        <w:rPr>
          <w:rFonts w:ascii="Arial" w:hAnsi="Arial" w:cs="Arial"/>
          <w:color w:val="000000"/>
          <w:szCs w:val="22"/>
        </w:rPr>
        <w:t xml:space="preserve"> </w:t>
      </w:r>
      <w:r w:rsidRPr="00AD51C9">
        <w:rPr>
          <w:rFonts w:ascii="Arial" w:hAnsi="Arial" w:cs="Arial"/>
          <w:color w:val="000000"/>
          <w:szCs w:val="22"/>
        </w:rPr>
        <w:t>…).</w:t>
      </w:r>
    </w:p>
    <w:p w14:paraId="6C1737F2"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Ainsi, en dehors des éventuelles périodes d’astreintes qui pourraient exister, aucun salarié n’est tenu de répondre au téléphone, aux courriels, aux messages, aux SMS adressés durant les périodes visées ci-dessus étant précisé que les outils numériques mis à la disposition des salariés sont munis de l’ensemble des dispositifs techniques permettant de se déconnecter.</w:t>
      </w:r>
    </w:p>
    <w:p w14:paraId="51CA32E7"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De même, pendant ces mêmes périodes aucun salarié n’est tenu, en dehors des éventuelles périodes d’astreintes, de se connecter à distance par tout moyen pour prendre connaissance de messages de quelque nature que ce soit.</w:t>
      </w:r>
    </w:p>
    <w:p w14:paraId="550FA8A6"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En cas de circonstances très exceptionnelles, résultant d’une situation d’urgence, des exceptions au droit à la déconnexion pourront le cas échéant être mises en œuvre.</w:t>
      </w:r>
    </w:p>
    <w:p w14:paraId="54C5D540" w14:textId="77777777" w:rsidR="009C3215" w:rsidRPr="00AD51C9"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En outre, il sera mis en place des actions de sensibilisation relatives à l’utilisation des TIC afin que les collaborateurs puissent mieux appréhender les bonnes pratiques relatives à l’utilisation de ces outils et les risques liés à leur usage.</w:t>
      </w:r>
    </w:p>
    <w:p w14:paraId="4492D623" w14:textId="77777777" w:rsidR="009C3215" w:rsidRDefault="009C3215" w:rsidP="009C3215">
      <w:pPr>
        <w:spacing w:line="276" w:lineRule="auto"/>
        <w:ind w:left="-284" w:right="-285"/>
        <w:jc w:val="both"/>
        <w:rPr>
          <w:rFonts w:ascii="Arial" w:hAnsi="Arial" w:cs="Arial"/>
          <w:color w:val="000000"/>
          <w:szCs w:val="22"/>
        </w:rPr>
      </w:pPr>
      <w:r w:rsidRPr="00AD51C9">
        <w:rPr>
          <w:rFonts w:ascii="Arial" w:hAnsi="Arial" w:cs="Arial"/>
          <w:color w:val="000000"/>
          <w:szCs w:val="22"/>
        </w:rPr>
        <w:t>Le cas échéant, en cas de non-respect des principes énoncés dans le présent accord, des sanctions disciplinaires pourront être prononcées.</w:t>
      </w:r>
    </w:p>
    <w:p w14:paraId="502DC70B" w14:textId="77777777" w:rsidR="009C3215" w:rsidRPr="00FB478F" w:rsidRDefault="009C3215" w:rsidP="009C3215">
      <w:pPr>
        <w:spacing w:before="100" w:beforeAutospacing="1" w:line="240" w:lineRule="auto"/>
        <w:ind w:left="-284" w:right="-285"/>
        <w:jc w:val="both"/>
        <w:rPr>
          <w:rFonts w:ascii="Arial Black" w:hAnsi="Arial Black" w:cs="Arial"/>
          <w:b/>
          <w:color w:val="000000"/>
          <w:szCs w:val="22"/>
          <w:u w:val="single"/>
        </w:rPr>
      </w:pPr>
      <w:r w:rsidRPr="00FB478F">
        <w:rPr>
          <w:rFonts w:ascii="Arial Black" w:hAnsi="Arial Black" w:cs="Arial"/>
          <w:b/>
          <w:color w:val="000000"/>
          <w:szCs w:val="22"/>
          <w:u w:val="single"/>
        </w:rPr>
        <w:t xml:space="preserve">Article </w:t>
      </w:r>
      <w:r>
        <w:rPr>
          <w:rFonts w:ascii="Arial Black" w:hAnsi="Arial Black" w:cs="Arial"/>
          <w:b/>
          <w:color w:val="000000"/>
          <w:szCs w:val="22"/>
          <w:u w:val="single"/>
        </w:rPr>
        <w:t>8</w:t>
      </w:r>
      <w:r w:rsidRPr="00FB478F">
        <w:rPr>
          <w:rFonts w:ascii="Arial Black" w:hAnsi="Arial Black" w:cs="Arial"/>
          <w:b/>
          <w:color w:val="000000"/>
          <w:szCs w:val="22"/>
          <w:u w:val="single"/>
        </w:rPr>
        <w:t xml:space="preserve"> – Caractéristiques principales des conventions individuelles</w:t>
      </w:r>
    </w:p>
    <w:p w14:paraId="0739D208" w14:textId="77777777" w:rsidR="009C3215" w:rsidRPr="00236631"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Il est rappelé qu’en application de l’article L.3121-55</w:t>
      </w:r>
      <w:r>
        <w:rPr>
          <w:rFonts w:ascii="Arial" w:hAnsi="Arial" w:cs="Arial"/>
          <w:color w:val="000000"/>
          <w:szCs w:val="22"/>
        </w:rPr>
        <w:t xml:space="preserve"> du Code du travail</w:t>
      </w:r>
      <w:r w:rsidRPr="00236631">
        <w:rPr>
          <w:rFonts w:ascii="Arial" w:hAnsi="Arial" w:cs="Arial"/>
          <w:color w:val="000000"/>
          <w:szCs w:val="22"/>
        </w:rPr>
        <w:t xml:space="preserve"> la mise en œuvre du forfait jours doit faire l’objet d’une convention individuelle écrite avec le salarié. </w:t>
      </w:r>
    </w:p>
    <w:p w14:paraId="503B3900" w14:textId="77777777" w:rsidR="009C3215" w:rsidRDefault="009C3215" w:rsidP="009C3215">
      <w:pPr>
        <w:spacing w:line="276" w:lineRule="auto"/>
        <w:ind w:left="-284" w:right="-285"/>
        <w:jc w:val="both"/>
        <w:rPr>
          <w:rFonts w:ascii="Arial" w:hAnsi="Arial" w:cs="Arial"/>
          <w:color w:val="000000"/>
          <w:szCs w:val="22"/>
        </w:rPr>
      </w:pPr>
      <w:r w:rsidRPr="00236631">
        <w:rPr>
          <w:rFonts w:ascii="Arial" w:hAnsi="Arial" w:cs="Arial"/>
          <w:color w:val="000000"/>
          <w:szCs w:val="22"/>
        </w:rPr>
        <w:t>Cette convention précisera, notamment :</w:t>
      </w:r>
    </w:p>
    <w:p w14:paraId="0B068268" w14:textId="77777777" w:rsidR="009C3215" w:rsidRPr="00236631" w:rsidRDefault="009C3215" w:rsidP="009C3215">
      <w:pPr>
        <w:numPr>
          <w:ilvl w:val="0"/>
          <w:numId w:val="4"/>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le</w:t>
      </w:r>
      <w:proofErr w:type="gramEnd"/>
      <w:r w:rsidRPr="00236631">
        <w:rPr>
          <w:rFonts w:ascii="Arial" w:hAnsi="Arial" w:cs="Arial"/>
          <w:color w:val="000000"/>
          <w:szCs w:val="22"/>
        </w:rPr>
        <w:t xml:space="preserve"> nombre de jours,</w:t>
      </w:r>
    </w:p>
    <w:p w14:paraId="13C57540" w14:textId="77777777" w:rsidR="009C3215" w:rsidRPr="00236631" w:rsidRDefault="009C3215" w:rsidP="009C3215">
      <w:pPr>
        <w:numPr>
          <w:ilvl w:val="0"/>
          <w:numId w:val="4"/>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le</w:t>
      </w:r>
      <w:proofErr w:type="gramEnd"/>
      <w:r w:rsidRPr="00236631">
        <w:rPr>
          <w:rFonts w:ascii="Arial" w:hAnsi="Arial" w:cs="Arial"/>
          <w:color w:val="000000"/>
          <w:szCs w:val="22"/>
        </w:rPr>
        <w:t xml:space="preserve"> droit pour le salarié à renoncer, avec l’accord de l’employeur, à des jours de repos. La convention rappellera que cette renonciation doit faire l’objet d’un avenant indiquant le nombre de jours concernés, la majoration prévue, et la période de validité de l’avenant. La convention rappellera à ce titre que l’avenant n’est valable que pour l’année en cours et ne peut être reconduit de manière tacite.</w:t>
      </w:r>
    </w:p>
    <w:p w14:paraId="192FC4D6" w14:textId="77777777" w:rsidR="009C3215" w:rsidRPr="00236631" w:rsidRDefault="009C3215" w:rsidP="009C3215">
      <w:pPr>
        <w:numPr>
          <w:ilvl w:val="0"/>
          <w:numId w:val="4"/>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que</w:t>
      </w:r>
      <w:proofErr w:type="gramEnd"/>
      <w:r w:rsidRPr="00236631">
        <w:rPr>
          <w:rFonts w:ascii="Arial" w:hAnsi="Arial" w:cs="Arial"/>
          <w:color w:val="000000"/>
          <w:szCs w:val="22"/>
        </w:rPr>
        <w:t xml:space="preserve"> le salarié en application de l’article L.3121-62 du </w:t>
      </w:r>
      <w:r>
        <w:rPr>
          <w:rFonts w:ascii="Arial" w:hAnsi="Arial" w:cs="Arial"/>
          <w:color w:val="000000"/>
          <w:szCs w:val="22"/>
        </w:rPr>
        <w:t>C</w:t>
      </w:r>
      <w:r w:rsidRPr="00236631">
        <w:rPr>
          <w:rFonts w:ascii="Arial" w:hAnsi="Arial" w:cs="Arial"/>
          <w:color w:val="000000"/>
          <w:szCs w:val="22"/>
        </w:rPr>
        <w:t xml:space="preserve">ode du travail, n’est pas soumis à la durée légale, ou conventionnelle, hebdomadaire, du temps de travail, à la durée quotidienne </w:t>
      </w:r>
      <w:r w:rsidRPr="00236631">
        <w:rPr>
          <w:rFonts w:ascii="Arial" w:hAnsi="Arial" w:cs="Arial"/>
          <w:color w:val="000000"/>
          <w:szCs w:val="22"/>
        </w:rPr>
        <w:lastRenderedPageBreak/>
        <w:t>maximale prévue à l’article L.3121-18 ; aux durées hebdomadaires maximales de travail prévues aux articles L. 3121-20, et L. 3121-22.</w:t>
      </w:r>
    </w:p>
    <w:p w14:paraId="589EFC24" w14:textId="77777777" w:rsidR="009C3215" w:rsidRPr="00236631" w:rsidRDefault="009C3215" w:rsidP="009C3215">
      <w:pPr>
        <w:numPr>
          <w:ilvl w:val="0"/>
          <w:numId w:val="4"/>
        </w:numPr>
        <w:spacing w:after="0" w:line="276" w:lineRule="auto"/>
        <w:ind w:left="-284" w:right="-285"/>
        <w:jc w:val="both"/>
        <w:rPr>
          <w:rFonts w:ascii="Arial" w:hAnsi="Arial" w:cs="Arial"/>
          <w:color w:val="000000"/>
          <w:szCs w:val="22"/>
        </w:rPr>
      </w:pPr>
      <w:proofErr w:type="gramStart"/>
      <w:r w:rsidRPr="00236631">
        <w:rPr>
          <w:rFonts w:ascii="Arial" w:hAnsi="Arial" w:cs="Arial"/>
          <w:color w:val="000000"/>
          <w:szCs w:val="22"/>
        </w:rPr>
        <w:t>que</w:t>
      </w:r>
      <w:proofErr w:type="gramEnd"/>
      <w:r w:rsidRPr="00236631">
        <w:rPr>
          <w:rFonts w:ascii="Arial" w:hAnsi="Arial" w:cs="Arial"/>
          <w:color w:val="000000"/>
          <w:szCs w:val="22"/>
        </w:rPr>
        <w:t xml:space="preserve"> le salarié a droit au respect des temps de repos quotidien et hebdomadaires.</w:t>
      </w:r>
    </w:p>
    <w:p w14:paraId="643874A4" w14:textId="77777777" w:rsidR="00576542" w:rsidRDefault="00576542" w:rsidP="009C3215">
      <w:pPr>
        <w:spacing w:line="276" w:lineRule="auto"/>
        <w:ind w:left="-284" w:right="-285"/>
        <w:jc w:val="both"/>
        <w:rPr>
          <w:rFonts w:ascii="Arial Black" w:hAnsi="Arial Black" w:cs="Arial"/>
          <w:b/>
          <w:color w:val="000000"/>
          <w:szCs w:val="22"/>
          <w:u w:val="single"/>
        </w:rPr>
      </w:pPr>
    </w:p>
    <w:p w14:paraId="1E26B395" w14:textId="7EBAED8F" w:rsidR="009C3215" w:rsidRPr="00FB478F" w:rsidRDefault="009C3215" w:rsidP="009C3215">
      <w:pPr>
        <w:spacing w:line="276" w:lineRule="auto"/>
        <w:ind w:left="-284" w:right="-285"/>
        <w:jc w:val="both"/>
        <w:rPr>
          <w:rFonts w:ascii="Arial Black" w:hAnsi="Arial Black" w:cs="Arial"/>
          <w:b/>
          <w:color w:val="000000"/>
          <w:szCs w:val="22"/>
          <w:u w:val="single"/>
        </w:rPr>
      </w:pPr>
      <w:r w:rsidRPr="00FB478F">
        <w:rPr>
          <w:rFonts w:ascii="Arial Black" w:hAnsi="Arial Black" w:cs="Arial"/>
          <w:b/>
          <w:color w:val="000000"/>
          <w:szCs w:val="22"/>
          <w:u w:val="single"/>
        </w:rPr>
        <w:t xml:space="preserve">Article </w:t>
      </w:r>
      <w:r>
        <w:rPr>
          <w:rFonts w:ascii="Arial Black" w:hAnsi="Arial Black" w:cs="Arial"/>
          <w:b/>
          <w:color w:val="000000"/>
          <w:szCs w:val="22"/>
          <w:u w:val="single"/>
        </w:rPr>
        <w:t>9</w:t>
      </w:r>
      <w:r w:rsidRPr="00FB478F">
        <w:rPr>
          <w:rFonts w:ascii="Arial Black" w:hAnsi="Arial Black" w:cs="Arial"/>
          <w:b/>
          <w:color w:val="000000"/>
          <w:szCs w:val="22"/>
          <w:u w:val="single"/>
        </w:rPr>
        <w:t xml:space="preserve"> - Durée et entrée en vigueur </w:t>
      </w:r>
    </w:p>
    <w:p w14:paraId="4DC4119A" w14:textId="77777777" w:rsidR="009C3215" w:rsidRPr="00EF4EFD" w:rsidRDefault="009C3215" w:rsidP="009C3215">
      <w:pPr>
        <w:spacing w:line="276" w:lineRule="auto"/>
        <w:ind w:left="-284" w:right="-285"/>
        <w:jc w:val="both"/>
        <w:rPr>
          <w:rFonts w:ascii="Arial" w:hAnsi="Arial" w:cs="Arial"/>
          <w:color w:val="000000"/>
          <w:szCs w:val="22"/>
        </w:rPr>
      </w:pPr>
      <w:r w:rsidRPr="00EF4EFD">
        <w:rPr>
          <w:rFonts w:ascii="Arial" w:hAnsi="Arial" w:cs="Arial"/>
          <w:color w:val="000000"/>
          <w:szCs w:val="22"/>
        </w:rPr>
        <w:t>Le présent accord est conclu pour une durée indéterminée.</w:t>
      </w:r>
    </w:p>
    <w:p w14:paraId="75E41CCE" w14:textId="77777777" w:rsidR="009C3215" w:rsidRDefault="009C3215" w:rsidP="009C3215">
      <w:pPr>
        <w:spacing w:line="276" w:lineRule="auto"/>
        <w:ind w:left="-284" w:right="-285"/>
        <w:jc w:val="both"/>
        <w:rPr>
          <w:rFonts w:ascii="Arial" w:hAnsi="Arial" w:cs="Arial"/>
          <w:color w:val="000000"/>
          <w:szCs w:val="22"/>
        </w:rPr>
      </w:pPr>
      <w:r>
        <w:rPr>
          <w:rFonts w:ascii="Arial" w:hAnsi="Arial" w:cs="Arial"/>
          <w:color w:val="000000"/>
          <w:szCs w:val="22"/>
        </w:rPr>
        <w:t>L</w:t>
      </w:r>
      <w:r w:rsidRPr="00EF4EFD">
        <w:rPr>
          <w:rFonts w:ascii="Arial" w:hAnsi="Arial" w:cs="Arial"/>
          <w:color w:val="000000"/>
          <w:szCs w:val="22"/>
        </w:rPr>
        <w:t xml:space="preserve">e présent accord entrera en </w:t>
      </w:r>
      <w:r w:rsidRPr="00D64C0F">
        <w:rPr>
          <w:rFonts w:ascii="Arial" w:hAnsi="Arial" w:cs="Arial"/>
          <w:color w:val="000000"/>
          <w:szCs w:val="22"/>
        </w:rPr>
        <w:t xml:space="preserve">vigueur le 1er </w:t>
      </w:r>
      <w:r>
        <w:rPr>
          <w:rFonts w:ascii="Arial" w:hAnsi="Arial" w:cs="Arial"/>
          <w:color w:val="000000"/>
          <w:szCs w:val="22"/>
        </w:rPr>
        <w:t>janvier 2026</w:t>
      </w:r>
      <w:r w:rsidRPr="00D64C0F">
        <w:rPr>
          <w:rFonts w:ascii="Arial" w:hAnsi="Arial" w:cs="Arial"/>
          <w:color w:val="000000"/>
          <w:szCs w:val="22"/>
        </w:rPr>
        <w:t>.</w:t>
      </w:r>
    </w:p>
    <w:p w14:paraId="75274A80" w14:textId="77777777" w:rsidR="00576542" w:rsidRDefault="00576542" w:rsidP="009C3215">
      <w:pPr>
        <w:spacing w:line="276" w:lineRule="auto"/>
        <w:ind w:left="-284" w:right="-285"/>
        <w:jc w:val="both"/>
        <w:rPr>
          <w:rFonts w:ascii="Arial" w:hAnsi="Arial" w:cs="Arial"/>
          <w:color w:val="000000"/>
          <w:szCs w:val="22"/>
        </w:rPr>
      </w:pPr>
    </w:p>
    <w:p w14:paraId="4B31FF33" w14:textId="77777777" w:rsidR="009C3215" w:rsidRPr="00FB478F" w:rsidRDefault="009C3215" w:rsidP="009C3215">
      <w:pPr>
        <w:spacing w:line="276" w:lineRule="auto"/>
        <w:ind w:left="-284" w:right="-285"/>
        <w:jc w:val="both"/>
        <w:rPr>
          <w:rFonts w:ascii="Arial Black" w:hAnsi="Arial Black" w:cs="Arial"/>
          <w:b/>
          <w:color w:val="000000"/>
          <w:szCs w:val="22"/>
          <w:u w:val="single"/>
        </w:rPr>
      </w:pPr>
      <w:r w:rsidRPr="00FB478F">
        <w:rPr>
          <w:rFonts w:ascii="Arial Black" w:hAnsi="Arial Black" w:cs="Arial"/>
          <w:b/>
          <w:color w:val="000000"/>
          <w:szCs w:val="22"/>
          <w:u w:val="single"/>
        </w:rPr>
        <w:t xml:space="preserve">Article </w:t>
      </w:r>
      <w:r>
        <w:rPr>
          <w:rFonts w:ascii="Arial Black" w:hAnsi="Arial Black" w:cs="Arial"/>
          <w:b/>
          <w:color w:val="000000"/>
          <w:szCs w:val="22"/>
          <w:u w:val="single"/>
        </w:rPr>
        <w:t>10</w:t>
      </w:r>
      <w:r w:rsidRPr="00FB478F">
        <w:rPr>
          <w:rFonts w:ascii="Arial Black" w:hAnsi="Arial Black" w:cs="Arial"/>
          <w:b/>
          <w:color w:val="000000"/>
          <w:szCs w:val="22"/>
          <w:u w:val="single"/>
        </w:rPr>
        <w:t xml:space="preserve"> </w:t>
      </w:r>
      <w:r>
        <w:rPr>
          <w:rFonts w:ascii="Arial Black" w:hAnsi="Arial Black" w:cs="Arial"/>
          <w:b/>
          <w:color w:val="000000"/>
          <w:szCs w:val="22"/>
          <w:u w:val="single"/>
        </w:rPr>
        <w:t>–</w:t>
      </w:r>
      <w:r w:rsidRPr="00FB478F">
        <w:rPr>
          <w:rFonts w:ascii="Arial Black" w:hAnsi="Arial Black" w:cs="Arial"/>
          <w:b/>
          <w:color w:val="000000"/>
          <w:szCs w:val="22"/>
          <w:u w:val="single"/>
        </w:rPr>
        <w:t xml:space="preserve"> Révision</w:t>
      </w:r>
      <w:r>
        <w:rPr>
          <w:rFonts w:ascii="Arial Black" w:hAnsi="Arial Black" w:cs="Arial"/>
          <w:b/>
          <w:color w:val="000000"/>
          <w:szCs w:val="22"/>
          <w:u w:val="single"/>
        </w:rPr>
        <w:t xml:space="preserve"> - Dénonciation</w:t>
      </w:r>
    </w:p>
    <w:p w14:paraId="581824D0"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La dénonciation et la révision du présent accord sont régies par les dispositions des articles L.2261-7-1 et suivants du Code du travail et L.2261-9 et suivants du même Code.</w:t>
      </w:r>
    </w:p>
    <w:p w14:paraId="31491EDF"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 xml:space="preserve">Chacune des parties signataires se réserve le droit de dénoncer le présent accord moyennant un préavis de trois (3) mois. </w:t>
      </w:r>
    </w:p>
    <w:p w14:paraId="5D322CA6"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Toute dénonciation, par l’une ou l’autre des parties signataires, est obligatoirement notifiée par lettre recommandée avec</w:t>
      </w:r>
      <w:r>
        <w:rPr>
          <w:rFonts w:ascii="Arial" w:hAnsi="Arial" w:cs="Arial"/>
          <w:color w:val="000000"/>
          <w:szCs w:val="22"/>
        </w:rPr>
        <w:t xml:space="preserve"> accusé de réception</w:t>
      </w:r>
      <w:r w:rsidRPr="00FB478F">
        <w:rPr>
          <w:rFonts w:ascii="Arial" w:hAnsi="Arial" w:cs="Arial"/>
          <w:color w:val="000000"/>
          <w:szCs w:val="22"/>
        </w:rPr>
        <w:t xml:space="preserve"> ou contre décharge à chacune des autres parties signataires et elle doit donner lieu à dépôt, conformément à l’article L.2261-9 du Code du travail.</w:t>
      </w:r>
    </w:p>
    <w:p w14:paraId="68E7BBC3"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 xml:space="preserve">Jusqu’à la fin du cycle électoral au cours duquel ledit accord aura été conclu, chaque partie, qui en est signataire ou adhérente, peut demander la révision de tout ou partie du présent accord. </w:t>
      </w:r>
    </w:p>
    <w:p w14:paraId="1D1B116B"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A l’issue de cette période, la procédure de révision peut être déclenchée, en outre, par les organisations syndicales représentatives, qu’elles soient ou non signataires de l’accord (article L 2261-7-1 – I) ou toute autre personne habilitée par les dispositions législatives.</w:t>
      </w:r>
    </w:p>
    <w:p w14:paraId="3277E6BA"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En toute hypothèse, la révision de tout ou partie du présent accord pourra intervenir sur demande de révision adressée par lettre recommandée avec accusé de réception à l’autre partie signataire et devra comporter, outre l’indication des dispositions dont la révision est demandée, des propositions de remplacement.</w:t>
      </w:r>
    </w:p>
    <w:p w14:paraId="3CDB3188"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Le plus rapidement possible, et au plus tard dans un délai de deux mois suivant la réception de cette lettre, les parties devront ouvrir une négociation en vue de l’adoption d’un nouveau texte.</w:t>
      </w:r>
    </w:p>
    <w:p w14:paraId="4007FE94" w14:textId="77777777" w:rsidR="009C3215" w:rsidRPr="00FB478F"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Les dispositions de l’accord dont la révision est demandée, resteront en vigueur jusqu’à la conclusion d’un nouvel accord, ou à défaut seront maintenues.</w:t>
      </w:r>
    </w:p>
    <w:p w14:paraId="0DBE5B3F" w14:textId="77777777" w:rsidR="009C3215" w:rsidRDefault="009C3215" w:rsidP="009C3215">
      <w:pPr>
        <w:spacing w:line="276" w:lineRule="auto"/>
        <w:ind w:left="-284" w:right="-285"/>
        <w:jc w:val="both"/>
        <w:rPr>
          <w:rFonts w:ascii="Arial" w:hAnsi="Arial" w:cs="Arial"/>
          <w:color w:val="000000"/>
          <w:szCs w:val="22"/>
        </w:rPr>
      </w:pPr>
      <w:r w:rsidRPr="00FB478F">
        <w:rPr>
          <w:rFonts w:ascii="Arial" w:hAnsi="Arial" w:cs="Arial"/>
          <w:color w:val="000000"/>
          <w:szCs w:val="22"/>
        </w:rPr>
        <w:t>Les dispositions de l’accord ou de l’avenant portant révision se substitueront de plein droit à celles de l’accord qu’elles modifient et sont opposables aux parties et à l’ensemble des salariés visés par l’accord, soit à la date qui aura été expressément convenue, soit à défaut à partir du jour qui suivra son dépôt auprès du service compétent.</w:t>
      </w:r>
    </w:p>
    <w:p w14:paraId="5ABF2D71" w14:textId="77777777" w:rsidR="009C3215" w:rsidRDefault="009C3215" w:rsidP="009C3215">
      <w:pPr>
        <w:spacing w:line="276" w:lineRule="auto"/>
        <w:ind w:left="-284" w:right="-285"/>
        <w:jc w:val="both"/>
        <w:rPr>
          <w:rFonts w:ascii="Arial" w:hAnsi="Arial" w:cs="Arial"/>
          <w:color w:val="000000"/>
          <w:szCs w:val="22"/>
        </w:rPr>
      </w:pPr>
    </w:p>
    <w:p w14:paraId="733F32AC" w14:textId="77777777" w:rsidR="009C3215" w:rsidRPr="00FB478F" w:rsidRDefault="009C3215" w:rsidP="009C3215">
      <w:pPr>
        <w:spacing w:line="276" w:lineRule="auto"/>
        <w:ind w:left="-284" w:right="-285"/>
        <w:jc w:val="both"/>
        <w:rPr>
          <w:rFonts w:ascii="Arial Black" w:hAnsi="Arial Black" w:cs="Arial"/>
          <w:b/>
          <w:color w:val="000000"/>
          <w:szCs w:val="22"/>
          <w:u w:val="single"/>
        </w:rPr>
      </w:pPr>
      <w:r>
        <w:rPr>
          <w:rFonts w:ascii="Arial Black" w:hAnsi="Arial Black" w:cs="Arial"/>
          <w:b/>
          <w:color w:val="000000"/>
          <w:szCs w:val="22"/>
          <w:u w:val="single"/>
        </w:rPr>
        <w:t>Article 11</w:t>
      </w:r>
      <w:r w:rsidRPr="00FB478F">
        <w:rPr>
          <w:rFonts w:ascii="Arial Black" w:hAnsi="Arial Black" w:cs="Arial"/>
          <w:b/>
          <w:color w:val="000000"/>
          <w:szCs w:val="22"/>
          <w:u w:val="single"/>
        </w:rPr>
        <w:t xml:space="preserve"> – Formalité de dépôt et de publicité </w:t>
      </w:r>
    </w:p>
    <w:p w14:paraId="5A87DC88" w14:textId="77777777" w:rsidR="009C3215" w:rsidRDefault="009C3215" w:rsidP="009C3215">
      <w:pPr>
        <w:spacing w:line="276" w:lineRule="auto"/>
        <w:ind w:left="-284" w:right="-285"/>
        <w:jc w:val="both"/>
        <w:rPr>
          <w:rFonts w:ascii="Arial" w:hAnsi="Arial" w:cs="Arial"/>
          <w:color w:val="000000"/>
          <w:szCs w:val="22"/>
        </w:rPr>
      </w:pPr>
      <w:r w:rsidRPr="00EF4EFD">
        <w:rPr>
          <w:rFonts w:ascii="Arial" w:hAnsi="Arial" w:cs="Arial"/>
          <w:color w:val="000000"/>
          <w:szCs w:val="22"/>
        </w:rPr>
        <w:t xml:space="preserve">Conformément aux dispositions légales et règlementaires en vigueur, le présent accord sera déposé à l’initiative de la Direction de la société </w:t>
      </w:r>
      <w:r>
        <w:rPr>
          <w:rFonts w:ascii="Arial" w:hAnsi="Arial" w:cs="Arial"/>
          <w:color w:val="000000"/>
          <w:szCs w:val="22"/>
        </w:rPr>
        <w:t>HELIOS</w:t>
      </w:r>
      <w:r w:rsidRPr="00EF4EFD">
        <w:rPr>
          <w:rFonts w:ascii="Arial" w:hAnsi="Arial" w:cs="Arial"/>
          <w:color w:val="000000"/>
          <w:szCs w:val="22"/>
        </w:rPr>
        <w:t xml:space="preserve"> selon les modalités suivantes :</w:t>
      </w:r>
    </w:p>
    <w:p w14:paraId="6A9AF236" w14:textId="77777777" w:rsidR="009C3215" w:rsidRPr="00EF4EFD" w:rsidRDefault="009C3215" w:rsidP="009C3215">
      <w:pPr>
        <w:spacing w:line="276" w:lineRule="auto"/>
        <w:ind w:left="-284" w:right="-285"/>
        <w:jc w:val="both"/>
        <w:rPr>
          <w:rFonts w:ascii="Arial" w:hAnsi="Arial" w:cs="Arial"/>
          <w:color w:val="000000"/>
          <w:szCs w:val="22"/>
        </w:rPr>
      </w:pPr>
    </w:p>
    <w:p w14:paraId="554AFC46" w14:textId="77777777" w:rsidR="009C3215" w:rsidRDefault="009C3215" w:rsidP="009C3215">
      <w:pPr>
        <w:numPr>
          <w:ilvl w:val="0"/>
          <w:numId w:val="4"/>
        </w:numPr>
        <w:spacing w:after="0" w:line="276" w:lineRule="auto"/>
        <w:ind w:left="-284" w:right="-285"/>
        <w:jc w:val="both"/>
        <w:rPr>
          <w:rFonts w:ascii="Arial" w:hAnsi="Arial" w:cs="Arial"/>
          <w:color w:val="000000"/>
          <w:szCs w:val="22"/>
        </w:rPr>
      </w:pPr>
      <w:proofErr w:type="gramStart"/>
      <w:r w:rsidRPr="00EF4EFD">
        <w:rPr>
          <w:rFonts w:ascii="Arial" w:hAnsi="Arial" w:cs="Arial"/>
          <w:color w:val="000000"/>
          <w:szCs w:val="22"/>
        </w:rPr>
        <w:t>en</w:t>
      </w:r>
      <w:proofErr w:type="gramEnd"/>
      <w:r w:rsidRPr="00EF4EFD">
        <w:rPr>
          <w:rFonts w:ascii="Arial" w:hAnsi="Arial" w:cs="Arial"/>
          <w:color w:val="000000"/>
          <w:szCs w:val="22"/>
        </w:rPr>
        <w:t xml:space="preserve"> version électronique auprès de la Direction Régionale des Entreprises, de la Concurrence, de la Consommation, du Travail et de l’Emploi, via la plateforme TELEACCORDS à l’adresse suivante : </w:t>
      </w:r>
      <w:hyperlink r:id="rId8" w:history="1">
        <w:r w:rsidRPr="001F6ECE">
          <w:rPr>
            <w:rStyle w:val="Lienhypertexte"/>
            <w:rFonts w:ascii="Arial" w:hAnsi="Arial" w:cs="Arial"/>
            <w:szCs w:val="22"/>
          </w:rPr>
          <w:t>www.teleaccords.travail-emploi.gouv.fr</w:t>
        </w:r>
      </w:hyperlink>
      <w:r w:rsidRPr="00EF4EFD">
        <w:rPr>
          <w:rFonts w:ascii="Arial" w:hAnsi="Arial" w:cs="Arial"/>
          <w:color w:val="000000"/>
          <w:szCs w:val="22"/>
        </w:rPr>
        <w:t>;</w:t>
      </w:r>
    </w:p>
    <w:p w14:paraId="436468D9" w14:textId="77777777" w:rsidR="009C3215" w:rsidRPr="00050899" w:rsidRDefault="009C3215" w:rsidP="009C3215">
      <w:pPr>
        <w:numPr>
          <w:ilvl w:val="0"/>
          <w:numId w:val="4"/>
        </w:numPr>
        <w:spacing w:after="0" w:line="276" w:lineRule="auto"/>
        <w:ind w:left="-284" w:right="-285"/>
        <w:jc w:val="both"/>
        <w:rPr>
          <w:rFonts w:ascii="Arial" w:hAnsi="Arial" w:cs="Arial"/>
          <w:color w:val="000000"/>
          <w:szCs w:val="22"/>
        </w:rPr>
      </w:pPr>
      <w:proofErr w:type="gramStart"/>
      <w:r w:rsidRPr="00EF4EFD">
        <w:rPr>
          <w:rFonts w:ascii="Arial" w:hAnsi="Arial" w:cs="Arial"/>
          <w:color w:val="000000"/>
          <w:szCs w:val="22"/>
        </w:rPr>
        <w:t>en</w:t>
      </w:r>
      <w:proofErr w:type="gramEnd"/>
      <w:r w:rsidRPr="00EF4EFD">
        <w:rPr>
          <w:rFonts w:ascii="Arial" w:hAnsi="Arial" w:cs="Arial"/>
          <w:color w:val="000000"/>
          <w:szCs w:val="22"/>
        </w:rPr>
        <w:t xml:space="preserve"> version papier </w:t>
      </w:r>
      <w:r>
        <w:rPr>
          <w:rFonts w:ascii="Arial" w:hAnsi="Arial" w:cs="Arial"/>
          <w:color w:val="000000"/>
          <w:szCs w:val="22"/>
        </w:rPr>
        <w:t xml:space="preserve">par LRAR </w:t>
      </w:r>
      <w:r w:rsidRPr="00EF4EFD">
        <w:rPr>
          <w:rFonts w:ascii="Arial" w:hAnsi="Arial" w:cs="Arial"/>
          <w:color w:val="000000"/>
          <w:szCs w:val="22"/>
        </w:rPr>
        <w:t>auprès du Secrétariat-Greffe du Conseil de Prud’hommes.</w:t>
      </w:r>
    </w:p>
    <w:p w14:paraId="7E1725B2" w14:textId="77777777" w:rsidR="009C3215" w:rsidRPr="00EF4EFD" w:rsidRDefault="009C3215" w:rsidP="009C3215">
      <w:pPr>
        <w:spacing w:line="276" w:lineRule="auto"/>
        <w:ind w:left="-284" w:right="-285"/>
        <w:jc w:val="both"/>
        <w:rPr>
          <w:rFonts w:ascii="Arial" w:hAnsi="Arial" w:cs="Arial"/>
          <w:color w:val="000000"/>
          <w:szCs w:val="22"/>
        </w:rPr>
      </w:pPr>
    </w:p>
    <w:p w14:paraId="590E07D6" w14:textId="77777777" w:rsidR="009C3215" w:rsidRDefault="009C3215" w:rsidP="009C3215">
      <w:pPr>
        <w:spacing w:line="276" w:lineRule="auto"/>
        <w:ind w:left="-284" w:right="-285"/>
        <w:jc w:val="both"/>
        <w:rPr>
          <w:rFonts w:ascii="Arial" w:hAnsi="Arial" w:cs="Arial"/>
          <w:color w:val="000000"/>
          <w:szCs w:val="22"/>
        </w:rPr>
      </w:pPr>
      <w:r w:rsidRPr="00EF4EFD">
        <w:rPr>
          <w:rFonts w:ascii="Arial" w:hAnsi="Arial" w:cs="Arial"/>
          <w:color w:val="000000"/>
          <w:szCs w:val="22"/>
        </w:rPr>
        <w:t xml:space="preserve">En outre, le texte de l’accord sera diffusé auprès de l’ensemble des salariés et de tout nouvel embauché par la Direction de la société </w:t>
      </w:r>
      <w:r>
        <w:rPr>
          <w:rFonts w:ascii="Arial" w:hAnsi="Arial" w:cs="Arial"/>
          <w:color w:val="000000"/>
          <w:szCs w:val="22"/>
        </w:rPr>
        <w:t>HELIOS</w:t>
      </w:r>
      <w:r w:rsidRPr="00EF4EFD">
        <w:rPr>
          <w:rFonts w:ascii="Arial" w:hAnsi="Arial" w:cs="Arial"/>
          <w:color w:val="000000"/>
          <w:szCs w:val="22"/>
        </w:rPr>
        <w:t xml:space="preserve"> conformément aux articles </w:t>
      </w:r>
      <w:r>
        <w:rPr>
          <w:rFonts w:ascii="Arial" w:hAnsi="Arial" w:cs="Arial"/>
          <w:color w:val="000000"/>
          <w:szCs w:val="22"/>
        </w:rPr>
        <w:t xml:space="preserve">L. 2262-5 et suivants </w:t>
      </w:r>
      <w:r w:rsidRPr="00EF4EFD">
        <w:rPr>
          <w:rFonts w:ascii="Arial" w:hAnsi="Arial" w:cs="Arial"/>
          <w:color w:val="000000"/>
          <w:szCs w:val="22"/>
        </w:rPr>
        <w:t>du Code du Travail.</w:t>
      </w:r>
    </w:p>
    <w:p w14:paraId="0A4F856C" w14:textId="77777777" w:rsidR="009C3215" w:rsidRPr="00EF4EFD" w:rsidRDefault="009C3215" w:rsidP="009C3215">
      <w:pPr>
        <w:spacing w:line="276" w:lineRule="auto"/>
        <w:ind w:left="-284" w:right="-285"/>
        <w:jc w:val="both"/>
        <w:rPr>
          <w:rFonts w:ascii="Arial" w:hAnsi="Arial" w:cs="Arial"/>
          <w:color w:val="000000"/>
          <w:szCs w:val="22"/>
        </w:rPr>
      </w:pPr>
    </w:p>
    <w:p w14:paraId="27BE2A32" w14:textId="77777777" w:rsidR="009C3215" w:rsidRDefault="009C3215" w:rsidP="009C3215">
      <w:pPr>
        <w:spacing w:line="276" w:lineRule="auto"/>
        <w:ind w:left="-284" w:right="-285"/>
        <w:jc w:val="both"/>
        <w:rPr>
          <w:rFonts w:ascii="Arial Black" w:hAnsi="Arial Black" w:cs="Arial"/>
          <w:b/>
          <w:color w:val="000000"/>
          <w:szCs w:val="22"/>
          <w:u w:val="single"/>
        </w:rPr>
      </w:pPr>
      <w:r w:rsidRPr="00071CE9">
        <w:rPr>
          <w:rFonts w:ascii="Arial Black" w:hAnsi="Arial Black" w:cs="Arial"/>
          <w:b/>
          <w:color w:val="000000"/>
          <w:szCs w:val="22"/>
          <w:u w:val="single"/>
        </w:rPr>
        <w:t xml:space="preserve">Article 11 – </w:t>
      </w:r>
      <w:r>
        <w:rPr>
          <w:rFonts w:ascii="Arial Black" w:hAnsi="Arial Black" w:cs="Arial"/>
          <w:b/>
          <w:color w:val="000000"/>
          <w:szCs w:val="22"/>
          <w:u w:val="single"/>
        </w:rPr>
        <w:t>S</w:t>
      </w:r>
      <w:r w:rsidRPr="00071CE9">
        <w:rPr>
          <w:rFonts w:ascii="Arial Black" w:hAnsi="Arial Black" w:cs="Arial"/>
          <w:b/>
          <w:color w:val="000000"/>
          <w:szCs w:val="22"/>
          <w:u w:val="single"/>
        </w:rPr>
        <w:t xml:space="preserve">uivi de l’accord </w:t>
      </w:r>
    </w:p>
    <w:p w14:paraId="45658F37" w14:textId="77777777" w:rsidR="009C3215" w:rsidRPr="00EF4EFD" w:rsidRDefault="009C3215" w:rsidP="009C3215">
      <w:pPr>
        <w:spacing w:line="276" w:lineRule="auto"/>
        <w:ind w:left="-284" w:right="-285"/>
        <w:jc w:val="both"/>
        <w:rPr>
          <w:rFonts w:ascii="Arial" w:hAnsi="Arial" w:cs="Arial"/>
          <w:color w:val="000000"/>
          <w:szCs w:val="22"/>
        </w:rPr>
      </w:pPr>
      <w:r w:rsidRPr="00EF4EFD">
        <w:rPr>
          <w:rFonts w:ascii="Arial" w:hAnsi="Arial" w:cs="Arial"/>
          <w:color w:val="000000"/>
          <w:szCs w:val="22"/>
        </w:rPr>
        <w:t xml:space="preserve">Afin de réaliser un suivi de l’application du présent accord, une commission ad’ hoc composée du </w:t>
      </w:r>
      <w:r>
        <w:rPr>
          <w:rFonts w:ascii="Arial" w:hAnsi="Arial" w:cs="Arial"/>
          <w:color w:val="000000"/>
          <w:szCs w:val="22"/>
        </w:rPr>
        <w:t>gérant</w:t>
      </w:r>
      <w:r w:rsidRPr="00EF4EFD">
        <w:rPr>
          <w:rFonts w:ascii="Arial" w:hAnsi="Arial" w:cs="Arial"/>
          <w:color w:val="000000"/>
          <w:szCs w:val="22"/>
        </w:rPr>
        <w:t xml:space="preserve"> de la société et des représentants du personnel titulaire </w:t>
      </w:r>
      <w:r>
        <w:rPr>
          <w:rFonts w:ascii="Arial" w:hAnsi="Arial" w:cs="Arial"/>
          <w:color w:val="000000"/>
          <w:szCs w:val="22"/>
        </w:rPr>
        <w:t xml:space="preserve">du collège cadre </w:t>
      </w:r>
      <w:r w:rsidRPr="00EF4EFD">
        <w:rPr>
          <w:rFonts w:ascii="Arial" w:hAnsi="Arial" w:cs="Arial"/>
          <w:color w:val="000000"/>
          <w:szCs w:val="22"/>
        </w:rPr>
        <w:t xml:space="preserve">sera constituée. A défaut de représentant du personnel élu, la représentation du personnel sera assurée par un cadre justifiant de l’ancienneté la plus élevée désigné par le </w:t>
      </w:r>
      <w:r>
        <w:rPr>
          <w:rFonts w:ascii="Arial" w:hAnsi="Arial" w:cs="Arial"/>
          <w:color w:val="000000"/>
          <w:szCs w:val="22"/>
        </w:rPr>
        <w:t>gérant</w:t>
      </w:r>
      <w:r w:rsidRPr="00EF4EFD">
        <w:rPr>
          <w:rFonts w:ascii="Arial" w:hAnsi="Arial" w:cs="Arial"/>
          <w:color w:val="000000"/>
          <w:szCs w:val="22"/>
        </w:rPr>
        <w:t xml:space="preserve"> de la société.</w:t>
      </w:r>
    </w:p>
    <w:p w14:paraId="6433FCA8" w14:textId="77777777" w:rsidR="009C3215" w:rsidRPr="00EF4EFD" w:rsidRDefault="009C3215" w:rsidP="009C3215">
      <w:pPr>
        <w:spacing w:line="276" w:lineRule="auto"/>
        <w:ind w:left="-284" w:right="-285"/>
        <w:jc w:val="both"/>
        <w:rPr>
          <w:rFonts w:ascii="Arial" w:hAnsi="Arial" w:cs="Arial"/>
          <w:color w:val="000000"/>
          <w:szCs w:val="22"/>
        </w:rPr>
      </w:pPr>
      <w:r w:rsidRPr="00EF4EFD">
        <w:rPr>
          <w:rFonts w:ascii="Arial" w:hAnsi="Arial" w:cs="Arial"/>
          <w:color w:val="000000"/>
          <w:szCs w:val="22"/>
        </w:rPr>
        <w:t xml:space="preserve">Une réunion annuelle de la commission ad’ hoc organisée à l’initiative </w:t>
      </w:r>
      <w:r>
        <w:rPr>
          <w:rFonts w:ascii="Arial" w:hAnsi="Arial" w:cs="Arial"/>
          <w:color w:val="000000"/>
          <w:szCs w:val="22"/>
        </w:rPr>
        <w:t>des membres de la commission</w:t>
      </w:r>
      <w:r w:rsidRPr="00EF4EFD">
        <w:rPr>
          <w:rFonts w:ascii="Arial" w:hAnsi="Arial" w:cs="Arial"/>
          <w:color w:val="000000"/>
          <w:szCs w:val="22"/>
        </w:rPr>
        <w:t>. A cette occasion seront évoquées les éventuelles difficultés d’application ainsi que les éventuelles mesures d’ajustement.</w:t>
      </w:r>
    </w:p>
    <w:p w14:paraId="3970A467" w14:textId="77777777" w:rsidR="009C3215" w:rsidRPr="00EF4EFD" w:rsidRDefault="009C3215" w:rsidP="009C3215">
      <w:pPr>
        <w:spacing w:line="276" w:lineRule="auto"/>
        <w:ind w:left="-284" w:right="-285"/>
        <w:jc w:val="both"/>
        <w:rPr>
          <w:rFonts w:ascii="Arial" w:hAnsi="Arial" w:cs="Arial"/>
          <w:color w:val="000000"/>
          <w:szCs w:val="22"/>
        </w:rPr>
      </w:pPr>
    </w:p>
    <w:p w14:paraId="315FE86C" w14:textId="77777777" w:rsidR="009C3215" w:rsidRPr="00EF4EFD" w:rsidRDefault="009C3215" w:rsidP="009C3215">
      <w:pPr>
        <w:spacing w:line="276" w:lineRule="auto"/>
        <w:ind w:left="-284" w:right="-285"/>
        <w:jc w:val="both"/>
        <w:rPr>
          <w:rFonts w:ascii="Arial" w:hAnsi="Arial" w:cs="Arial"/>
          <w:color w:val="000000"/>
          <w:szCs w:val="22"/>
        </w:rPr>
      </w:pPr>
      <w:r w:rsidRPr="00EF4EFD">
        <w:rPr>
          <w:rFonts w:ascii="Arial" w:hAnsi="Arial" w:cs="Arial"/>
          <w:color w:val="000000"/>
          <w:szCs w:val="22"/>
        </w:rPr>
        <w:t xml:space="preserve">Fait à </w:t>
      </w:r>
      <w:r>
        <w:rPr>
          <w:rFonts w:ascii="Arial" w:hAnsi="Arial" w:cs="Arial"/>
          <w:color w:val="000000"/>
          <w:szCs w:val="22"/>
        </w:rPr>
        <w:t>Grisolles</w:t>
      </w:r>
    </w:p>
    <w:p w14:paraId="47644B61" w14:textId="7412DC5F" w:rsidR="009C3215" w:rsidRPr="00EF4EFD" w:rsidRDefault="009C3215" w:rsidP="009C3215">
      <w:pPr>
        <w:spacing w:line="276" w:lineRule="auto"/>
        <w:ind w:left="-284" w:right="-285"/>
        <w:jc w:val="both"/>
        <w:rPr>
          <w:rFonts w:ascii="Arial" w:hAnsi="Arial" w:cs="Arial"/>
          <w:color w:val="000000"/>
          <w:szCs w:val="22"/>
        </w:rPr>
      </w:pPr>
      <w:r w:rsidRPr="00EF4EFD">
        <w:rPr>
          <w:rFonts w:ascii="Arial" w:hAnsi="Arial" w:cs="Arial"/>
          <w:color w:val="000000"/>
          <w:szCs w:val="22"/>
        </w:rPr>
        <w:t>Le</w:t>
      </w:r>
      <w:r>
        <w:rPr>
          <w:rFonts w:ascii="Arial" w:hAnsi="Arial" w:cs="Arial"/>
          <w:color w:val="000000"/>
          <w:szCs w:val="22"/>
        </w:rPr>
        <w:t xml:space="preserve"> 1</w:t>
      </w:r>
      <w:r w:rsidRPr="00CE4187">
        <w:rPr>
          <w:rFonts w:ascii="Arial" w:hAnsi="Arial" w:cs="Arial"/>
          <w:color w:val="000000"/>
          <w:szCs w:val="22"/>
          <w:vertAlign w:val="superscript"/>
        </w:rPr>
        <w:t>er</w:t>
      </w:r>
      <w:r>
        <w:rPr>
          <w:rFonts w:ascii="Arial" w:hAnsi="Arial" w:cs="Arial"/>
          <w:color w:val="000000"/>
          <w:szCs w:val="22"/>
        </w:rPr>
        <w:t xml:space="preserve"> </w:t>
      </w:r>
      <w:r w:rsidR="00576542">
        <w:rPr>
          <w:rFonts w:ascii="Arial" w:hAnsi="Arial" w:cs="Arial"/>
          <w:color w:val="000000"/>
          <w:szCs w:val="22"/>
        </w:rPr>
        <w:t>janvier 2026</w:t>
      </w:r>
    </w:p>
    <w:p w14:paraId="6DACA167" w14:textId="77777777" w:rsidR="009C3215" w:rsidRPr="00EF4EFD" w:rsidRDefault="009C3215" w:rsidP="009C3215">
      <w:pPr>
        <w:spacing w:line="276" w:lineRule="auto"/>
        <w:ind w:left="-284" w:right="-285"/>
        <w:jc w:val="both"/>
        <w:rPr>
          <w:rFonts w:ascii="Arial" w:hAnsi="Arial" w:cs="Arial"/>
          <w:color w:val="000000"/>
          <w:szCs w:val="22"/>
        </w:rPr>
      </w:pPr>
      <w:r>
        <w:rPr>
          <w:rFonts w:ascii="Arial" w:hAnsi="Arial" w:cs="Arial"/>
          <w:color w:val="000000"/>
          <w:szCs w:val="22"/>
        </w:rPr>
        <w:t>En 2</w:t>
      </w:r>
      <w:r w:rsidRPr="00EF4EFD">
        <w:rPr>
          <w:rFonts w:ascii="Arial" w:hAnsi="Arial" w:cs="Arial"/>
          <w:color w:val="000000"/>
          <w:szCs w:val="22"/>
        </w:rPr>
        <w:t xml:space="preserve"> exemplaires originaux,</w:t>
      </w:r>
    </w:p>
    <w:p w14:paraId="12B8CC1B" w14:textId="77777777" w:rsidR="009C3215" w:rsidRDefault="009C3215" w:rsidP="009C3215">
      <w:pPr>
        <w:spacing w:line="276" w:lineRule="auto"/>
        <w:ind w:left="-284" w:right="-285"/>
        <w:jc w:val="both"/>
        <w:rPr>
          <w:rFonts w:ascii="Arial" w:hAnsi="Arial" w:cs="Arial"/>
          <w:color w:val="000000"/>
          <w:szCs w:val="22"/>
        </w:rPr>
      </w:pPr>
    </w:p>
    <w:p w14:paraId="7E998498" w14:textId="77777777" w:rsidR="009C3215" w:rsidRPr="001227BA" w:rsidRDefault="009C3215" w:rsidP="009C3215">
      <w:pPr>
        <w:spacing w:line="276" w:lineRule="auto"/>
        <w:ind w:left="-284" w:right="-285"/>
        <w:jc w:val="both"/>
        <w:rPr>
          <w:rFonts w:ascii="Arial" w:hAnsi="Arial" w:cs="Arial"/>
          <w:b/>
          <w:color w:val="000000"/>
          <w:szCs w:val="22"/>
        </w:rPr>
      </w:pPr>
      <w:r>
        <w:rPr>
          <w:rFonts w:ascii="Arial" w:hAnsi="Arial" w:cs="Arial"/>
          <w:b/>
          <w:color w:val="000000"/>
          <w:szCs w:val="22"/>
        </w:rPr>
        <w:tab/>
      </w:r>
      <w:r>
        <w:rPr>
          <w:rFonts w:ascii="Arial" w:hAnsi="Arial" w:cs="Arial"/>
          <w:b/>
          <w:color w:val="000000"/>
          <w:szCs w:val="22"/>
        </w:rPr>
        <w:tab/>
      </w:r>
      <w:r>
        <w:rPr>
          <w:rFonts w:ascii="Arial" w:hAnsi="Arial" w:cs="Arial"/>
          <w:b/>
          <w:color w:val="000000"/>
          <w:szCs w:val="22"/>
        </w:rPr>
        <w:tab/>
      </w:r>
      <w:r>
        <w:rPr>
          <w:rFonts w:ascii="Arial" w:hAnsi="Arial" w:cs="Arial"/>
          <w:b/>
          <w:color w:val="000000"/>
          <w:szCs w:val="22"/>
        </w:rPr>
        <w:tab/>
      </w:r>
      <w:r w:rsidRPr="001227BA">
        <w:rPr>
          <w:rFonts w:ascii="Arial" w:hAnsi="Arial" w:cs="Arial"/>
          <w:b/>
          <w:color w:val="000000"/>
          <w:szCs w:val="22"/>
        </w:rPr>
        <w:tab/>
      </w:r>
      <w:r w:rsidRPr="001227BA">
        <w:rPr>
          <w:rFonts w:ascii="Arial" w:hAnsi="Arial" w:cs="Arial"/>
          <w:b/>
          <w:color w:val="000000"/>
          <w:szCs w:val="22"/>
        </w:rPr>
        <w:tab/>
      </w:r>
      <w:r w:rsidRPr="001227BA">
        <w:rPr>
          <w:rFonts w:ascii="Arial" w:hAnsi="Arial" w:cs="Arial"/>
          <w:b/>
          <w:color w:val="000000"/>
          <w:szCs w:val="22"/>
        </w:rPr>
        <w:tab/>
        <w:t xml:space="preserve">Pour la société </w:t>
      </w:r>
      <w:r>
        <w:rPr>
          <w:rFonts w:ascii="Arial" w:hAnsi="Arial" w:cs="Arial"/>
          <w:b/>
          <w:color w:val="000000"/>
          <w:szCs w:val="22"/>
        </w:rPr>
        <w:t>HELIOS</w:t>
      </w:r>
      <w:r w:rsidRPr="001227BA">
        <w:rPr>
          <w:rFonts w:ascii="Arial" w:hAnsi="Arial" w:cs="Arial"/>
          <w:b/>
          <w:color w:val="000000"/>
          <w:szCs w:val="22"/>
        </w:rPr>
        <w:t xml:space="preserve"> </w:t>
      </w:r>
    </w:p>
    <w:p w14:paraId="6280A790" w14:textId="66C9E3D6" w:rsidR="009C3215" w:rsidRPr="00EF4EFD" w:rsidRDefault="009C3215" w:rsidP="009C3215">
      <w:pPr>
        <w:spacing w:line="276" w:lineRule="auto"/>
        <w:ind w:left="-284" w:right="-285"/>
        <w:jc w:val="both"/>
        <w:rPr>
          <w:rFonts w:ascii="Arial" w:hAnsi="Arial" w:cs="Arial"/>
          <w:color w:val="000000"/>
          <w:szCs w:val="22"/>
        </w:rPr>
      </w:pP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sidR="005A1684">
        <w:rPr>
          <w:rFonts w:ascii="Arial" w:hAnsi="Arial" w:cs="Arial"/>
          <w:color w:val="000000"/>
          <w:szCs w:val="22"/>
        </w:rPr>
        <w:t>XXXXXXXX</w:t>
      </w:r>
      <w:r w:rsidR="00576542">
        <w:rPr>
          <w:rFonts w:ascii="Arial" w:hAnsi="Arial" w:cs="Arial"/>
          <w:color w:val="000000"/>
          <w:szCs w:val="22"/>
        </w:rPr>
        <w:t xml:space="preserve"> </w:t>
      </w:r>
      <w:r w:rsidR="005A1684">
        <w:rPr>
          <w:rFonts w:ascii="Arial" w:hAnsi="Arial" w:cs="Arial"/>
          <w:color w:val="000000"/>
          <w:szCs w:val="22"/>
        </w:rPr>
        <w:t>X</w:t>
      </w:r>
      <w:r w:rsidR="00576542">
        <w:rPr>
          <w:rFonts w:ascii="Arial" w:hAnsi="Arial" w:cs="Arial"/>
          <w:color w:val="000000"/>
          <w:szCs w:val="22"/>
        </w:rPr>
        <w:t>.</w:t>
      </w:r>
      <w:r>
        <w:rPr>
          <w:rFonts w:ascii="Arial" w:hAnsi="Arial" w:cs="Arial"/>
          <w:color w:val="000000"/>
          <w:szCs w:val="22"/>
        </w:rPr>
        <w:t xml:space="preserve"> </w:t>
      </w:r>
      <w:r w:rsidR="005A1684">
        <w:rPr>
          <w:rFonts w:ascii="Arial" w:hAnsi="Arial" w:cs="Arial"/>
          <w:color w:val="000000"/>
          <w:szCs w:val="22"/>
        </w:rPr>
        <w:t>XXXXXX</w:t>
      </w:r>
    </w:p>
    <w:p w14:paraId="7CA93253" w14:textId="77777777" w:rsidR="009C3215" w:rsidRDefault="009C3215" w:rsidP="009C3215">
      <w:pPr>
        <w:spacing w:line="276" w:lineRule="auto"/>
        <w:ind w:left="-284" w:right="-285"/>
        <w:jc w:val="both"/>
        <w:rPr>
          <w:rFonts w:ascii="Arial" w:hAnsi="Arial" w:cs="Arial"/>
          <w:color w:val="000000"/>
          <w:szCs w:val="22"/>
        </w:rPr>
      </w:pP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r>
      <w:r>
        <w:rPr>
          <w:rFonts w:ascii="Arial" w:hAnsi="Arial" w:cs="Arial"/>
          <w:color w:val="000000"/>
          <w:szCs w:val="22"/>
        </w:rPr>
        <w:tab/>
        <w:t>Gérant</w:t>
      </w:r>
    </w:p>
    <w:p w14:paraId="5F881F4E" w14:textId="77777777" w:rsidR="009C3215" w:rsidRDefault="009C3215" w:rsidP="009C3215">
      <w:pPr>
        <w:spacing w:line="276" w:lineRule="auto"/>
        <w:ind w:left="-284" w:right="-285"/>
        <w:jc w:val="both"/>
        <w:rPr>
          <w:rFonts w:ascii="Arial" w:hAnsi="Arial" w:cs="Arial"/>
          <w:color w:val="000000"/>
          <w:szCs w:val="22"/>
        </w:rPr>
      </w:pPr>
      <w:r>
        <w:rPr>
          <w:rFonts w:ascii="Arial" w:hAnsi="Arial" w:cs="Arial"/>
          <w:color w:val="000000"/>
          <w:szCs w:val="22"/>
        </w:rPr>
        <w:br w:type="page"/>
      </w:r>
    </w:p>
    <w:p w14:paraId="0425CB61" w14:textId="77777777" w:rsidR="009C3215" w:rsidRDefault="009C3215" w:rsidP="009C3215">
      <w:pPr>
        <w:spacing w:line="276" w:lineRule="auto"/>
        <w:ind w:left="-284" w:right="-285"/>
        <w:jc w:val="both"/>
        <w:rPr>
          <w:rFonts w:ascii="Arial" w:hAnsi="Arial" w:cs="Arial"/>
          <w:color w:val="000000"/>
          <w:szCs w:val="22"/>
        </w:rPr>
      </w:pPr>
    </w:p>
    <w:p w14:paraId="1EF5F0D5" w14:textId="77777777" w:rsidR="009C3215" w:rsidRPr="00236631" w:rsidRDefault="009C3215" w:rsidP="009C3215">
      <w:pPr>
        <w:spacing w:line="276" w:lineRule="auto"/>
        <w:ind w:left="-284" w:right="-285"/>
        <w:jc w:val="both"/>
        <w:rPr>
          <w:rFonts w:ascii="Arial" w:hAnsi="Arial" w:cs="Arial"/>
          <w:b/>
          <w:color w:val="000000"/>
          <w:szCs w:val="22"/>
        </w:rPr>
      </w:pPr>
      <w:r w:rsidRPr="00236631">
        <w:rPr>
          <w:rFonts w:ascii="Arial" w:hAnsi="Arial" w:cs="Arial"/>
          <w:b/>
          <w:color w:val="000000"/>
          <w:szCs w:val="22"/>
        </w:rPr>
        <w:t xml:space="preserve">Annexe : </w:t>
      </w:r>
      <w:r>
        <w:rPr>
          <w:rFonts w:ascii="Arial" w:hAnsi="Arial" w:cs="Arial"/>
          <w:b/>
          <w:color w:val="000000"/>
          <w:szCs w:val="22"/>
        </w:rPr>
        <w:t>E</w:t>
      </w:r>
      <w:r w:rsidRPr="00236631">
        <w:rPr>
          <w:rFonts w:ascii="Arial" w:hAnsi="Arial" w:cs="Arial"/>
          <w:b/>
          <w:color w:val="000000"/>
          <w:szCs w:val="22"/>
        </w:rPr>
        <w:t>xemples de modalité</w:t>
      </w:r>
      <w:r>
        <w:rPr>
          <w:rFonts w:ascii="Arial" w:hAnsi="Arial" w:cs="Arial"/>
          <w:b/>
          <w:color w:val="000000"/>
          <w:szCs w:val="22"/>
        </w:rPr>
        <w:t>s</w:t>
      </w:r>
      <w:r w:rsidRPr="00236631">
        <w:rPr>
          <w:rFonts w:ascii="Arial" w:hAnsi="Arial" w:cs="Arial"/>
          <w:b/>
          <w:color w:val="000000"/>
          <w:szCs w:val="22"/>
        </w:rPr>
        <w:t xml:space="preserve"> de calcul du nombre de JNT et des retenues en cas d’absence, d’arrivée ou de sortie en cours de période de référence.</w:t>
      </w:r>
    </w:p>
    <w:p w14:paraId="5C24E09C" w14:textId="77777777" w:rsidR="009C3215" w:rsidRPr="00236631" w:rsidRDefault="009C3215" w:rsidP="009C3215">
      <w:pPr>
        <w:spacing w:line="276" w:lineRule="auto"/>
        <w:ind w:left="-284" w:right="-285"/>
        <w:jc w:val="both"/>
        <w:rPr>
          <w:rFonts w:ascii="Arial" w:hAnsi="Arial" w:cs="Arial"/>
          <w:color w:val="000000"/>
          <w:szCs w:val="22"/>
        </w:rPr>
      </w:pPr>
    </w:p>
    <w:p w14:paraId="0DC9BA95" w14:textId="77777777" w:rsidR="009C3215" w:rsidRPr="00236631" w:rsidRDefault="009C3215" w:rsidP="009C3215">
      <w:pPr>
        <w:spacing w:line="276" w:lineRule="auto"/>
        <w:ind w:left="-284" w:right="-285"/>
        <w:jc w:val="both"/>
        <w:rPr>
          <w:rFonts w:ascii="Arial" w:hAnsi="Arial" w:cs="Arial"/>
          <w:b/>
          <w:color w:val="000000"/>
          <w:szCs w:val="22"/>
          <w:u w:val="single"/>
        </w:rPr>
      </w:pPr>
      <w:r w:rsidRPr="00236631">
        <w:rPr>
          <w:rFonts w:ascii="Arial" w:hAnsi="Arial" w:cs="Arial"/>
          <w:b/>
          <w:color w:val="000000"/>
          <w:szCs w:val="22"/>
          <w:u w:val="single"/>
        </w:rPr>
        <w:t xml:space="preserve">Exemple 1 : exemple de calcul du nombre de JNT sur </w:t>
      </w:r>
      <w:r>
        <w:rPr>
          <w:rFonts w:ascii="Arial" w:hAnsi="Arial" w:cs="Arial"/>
          <w:b/>
          <w:color w:val="000000"/>
          <w:szCs w:val="22"/>
          <w:u w:val="single"/>
        </w:rPr>
        <w:t>la période du 1</w:t>
      </w:r>
      <w:r w:rsidRPr="00F933C8">
        <w:rPr>
          <w:rFonts w:ascii="Arial" w:hAnsi="Arial" w:cs="Arial"/>
          <w:b/>
          <w:color w:val="000000"/>
          <w:szCs w:val="22"/>
          <w:u w:val="single"/>
          <w:vertAlign w:val="superscript"/>
        </w:rPr>
        <w:t>er</w:t>
      </w:r>
      <w:r>
        <w:rPr>
          <w:rFonts w:ascii="Arial" w:hAnsi="Arial" w:cs="Arial"/>
          <w:b/>
          <w:color w:val="000000"/>
          <w:szCs w:val="22"/>
          <w:u w:val="single"/>
        </w:rPr>
        <w:t xml:space="preserve"> juin 2026 au 31 mai 2027</w:t>
      </w:r>
    </w:p>
    <w:p w14:paraId="0F07ADEA" w14:textId="77777777" w:rsidR="009C3215" w:rsidRPr="00236631" w:rsidRDefault="009C3215" w:rsidP="009C3215">
      <w:pPr>
        <w:spacing w:line="276" w:lineRule="auto"/>
        <w:ind w:left="-284" w:right="-285"/>
        <w:jc w:val="both"/>
        <w:rPr>
          <w:rFonts w:ascii="Arial" w:hAnsi="Arial" w:cs="Arial"/>
          <w:color w:val="000000"/>
          <w:szCs w:val="22"/>
        </w:rPr>
      </w:pPr>
      <w:r>
        <w:rPr>
          <w:rFonts w:ascii="Arial" w:hAnsi="Arial" w:cs="Arial"/>
          <w:color w:val="000000"/>
          <w:szCs w:val="22"/>
        </w:rPr>
        <w:t>Période de référence : 1</w:t>
      </w:r>
      <w:r w:rsidRPr="00D22469">
        <w:rPr>
          <w:rFonts w:ascii="Arial" w:hAnsi="Arial" w:cs="Arial"/>
          <w:color w:val="000000"/>
          <w:szCs w:val="22"/>
          <w:vertAlign w:val="superscript"/>
        </w:rPr>
        <w:t>er</w:t>
      </w:r>
      <w:r>
        <w:rPr>
          <w:rFonts w:ascii="Arial" w:hAnsi="Arial" w:cs="Arial"/>
          <w:color w:val="000000"/>
          <w:szCs w:val="22"/>
        </w:rPr>
        <w:t xml:space="preserve"> juin 2026 / 31 mai 2027</w:t>
      </w:r>
    </w:p>
    <w:p w14:paraId="34A79DEF" w14:textId="77777777" w:rsidR="009C3215" w:rsidRPr="00236631"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236631">
        <w:rPr>
          <w:rFonts w:ascii="Arial" w:hAnsi="Arial" w:cs="Arial"/>
          <w:color w:val="000000"/>
          <w:szCs w:val="22"/>
        </w:rPr>
        <w:t>Soit N le nombre de jours calendaires sur la période de référence :</w:t>
      </w:r>
      <w:r>
        <w:rPr>
          <w:rFonts w:ascii="Arial" w:hAnsi="Arial" w:cs="Arial"/>
          <w:color w:val="000000"/>
          <w:szCs w:val="22"/>
        </w:rPr>
        <w:t xml:space="preserve"> 366 </w:t>
      </w:r>
      <w:r w:rsidRPr="00236631">
        <w:rPr>
          <w:rFonts w:ascii="Arial" w:hAnsi="Arial" w:cs="Arial"/>
          <w:color w:val="000000"/>
          <w:szCs w:val="22"/>
        </w:rPr>
        <w:t>jours</w:t>
      </w:r>
    </w:p>
    <w:p w14:paraId="1D62AEF2" w14:textId="77777777" w:rsidR="009C3215" w:rsidRPr="00236631"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236631">
        <w:rPr>
          <w:rFonts w:ascii="Arial" w:hAnsi="Arial" w:cs="Arial"/>
          <w:color w:val="000000"/>
          <w:szCs w:val="22"/>
        </w:rPr>
        <w:t xml:space="preserve">Soit RH le nombre de jours de repos hebdomadaires sur la période de référence : </w:t>
      </w:r>
      <w:r w:rsidRPr="00014487">
        <w:rPr>
          <w:rFonts w:ascii="Arial" w:hAnsi="Arial" w:cs="Arial"/>
          <w:color w:val="000000"/>
          <w:szCs w:val="22"/>
        </w:rPr>
        <w:t>104</w:t>
      </w:r>
      <w:r w:rsidRPr="00236631">
        <w:rPr>
          <w:rFonts w:ascii="Arial" w:hAnsi="Arial" w:cs="Arial"/>
          <w:color w:val="000000"/>
          <w:szCs w:val="22"/>
        </w:rPr>
        <w:t xml:space="preserve"> jours</w:t>
      </w:r>
    </w:p>
    <w:p w14:paraId="6DDE3A93" w14:textId="77777777" w:rsidR="009C3215" w:rsidRPr="001227BA"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1227BA">
        <w:rPr>
          <w:rFonts w:ascii="Arial" w:hAnsi="Arial" w:cs="Arial"/>
          <w:color w:val="000000"/>
          <w:szCs w:val="22"/>
        </w:rPr>
        <w:t>Soit CP le nombre de congés payés du</w:t>
      </w:r>
      <w:r>
        <w:rPr>
          <w:rFonts w:ascii="Arial" w:hAnsi="Arial" w:cs="Arial"/>
          <w:color w:val="000000"/>
          <w:szCs w:val="22"/>
        </w:rPr>
        <w:t>s</w:t>
      </w:r>
      <w:r w:rsidRPr="001227BA">
        <w:rPr>
          <w:rFonts w:ascii="Arial" w:hAnsi="Arial" w:cs="Arial"/>
          <w:color w:val="000000"/>
          <w:szCs w:val="22"/>
        </w:rPr>
        <w:t xml:space="preserve"> sur la période de référence </w:t>
      </w:r>
      <w:r w:rsidRPr="001227BA">
        <w:rPr>
          <w:rFonts w:ascii="Arial" w:hAnsi="Arial" w:cs="Arial"/>
          <w:i/>
          <w:szCs w:val="22"/>
        </w:rPr>
        <w:t>(y compris bien sûr les éventuels jours conventionnels d’ancienneté)</w:t>
      </w:r>
      <w:r w:rsidRPr="001227BA">
        <w:rPr>
          <w:rFonts w:ascii="Arial" w:hAnsi="Arial" w:cs="Arial"/>
          <w:color w:val="FF0000"/>
          <w:szCs w:val="22"/>
        </w:rPr>
        <w:t xml:space="preserve"> </w:t>
      </w:r>
      <w:r>
        <w:rPr>
          <w:rFonts w:ascii="Arial" w:hAnsi="Arial" w:cs="Arial"/>
          <w:szCs w:val="22"/>
        </w:rPr>
        <w:t>25</w:t>
      </w:r>
      <w:r w:rsidRPr="001227BA">
        <w:rPr>
          <w:rFonts w:ascii="Arial" w:hAnsi="Arial" w:cs="Arial"/>
          <w:szCs w:val="22"/>
        </w:rPr>
        <w:t xml:space="preserve"> jours </w:t>
      </w:r>
    </w:p>
    <w:p w14:paraId="017A103E" w14:textId="77777777" w:rsidR="009C3215" w:rsidRPr="001227BA"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1227BA">
        <w:rPr>
          <w:rFonts w:ascii="Arial" w:hAnsi="Arial" w:cs="Arial"/>
          <w:color w:val="000000"/>
          <w:szCs w:val="22"/>
        </w:rPr>
        <w:t xml:space="preserve">Soit JF le nombre de jours fériés ne tombant pas un jour de repos hebdomadaire sur la période de référence : </w:t>
      </w:r>
      <w:r>
        <w:rPr>
          <w:rFonts w:ascii="Arial" w:hAnsi="Arial" w:cs="Arial"/>
          <w:color w:val="000000"/>
          <w:szCs w:val="22"/>
        </w:rPr>
        <w:t>7</w:t>
      </w:r>
      <w:r w:rsidRPr="001227BA">
        <w:rPr>
          <w:rFonts w:ascii="Arial" w:hAnsi="Arial" w:cs="Arial"/>
          <w:color w:val="000000"/>
          <w:szCs w:val="22"/>
        </w:rPr>
        <w:t xml:space="preserve"> jours (</w:t>
      </w:r>
      <w:r>
        <w:rPr>
          <w:rFonts w:ascii="Arial" w:hAnsi="Arial" w:cs="Arial"/>
          <w:color w:val="000000"/>
          <w:szCs w:val="22"/>
        </w:rPr>
        <w:t>4 jours</w:t>
      </w:r>
      <w:r w:rsidRPr="001227BA">
        <w:rPr>
          <w:rFonts w:ascii="Arial" w:hAnsi="Arial" w:cs="Arial"/>
          <w:color w:val="000000"/>
          <w:szCs w:val="22"/>
        </w:rPr>
        <w:t xml:space="preserve"> tombant soit le samedi soit le dimanche)</w:t>
      </w:r>
    </w:p>
    <w:p w14:paraId="42CDD14C" w14:textId="77777777" w:rsidR="009C3215" w:rsidRDefault="009C3215" w:rsidP="009C3215">
      <w:pPr>
        <w:numPr>
          <w:ilvl w:val="0"/>
          <w:numId w:val="3"/>
        </w:numPr>
        <w:spacing w:before="100" w:beforeAutospacing="1" w:after="0" w:line="276" w:lineRule="auto"/>
        <w:ind w:left="-284" w:right="-285"/>
        <w:jc w:val="both"/>
        <w:rPr>
          <w:rFonts w:ascii="Arial" w:hAnsi="Arial" w:cs="Arial"/>
          <w:color w:val="000000"/>
          <w:szCs w:val="22"/>
        </w:rPr>
      </w:pPr>
      <w:r w:rsidRPr="00236631">
        <w:rPr>
          <w:rFonts w:ascii="Arial" w:hAnsi="Arial" w:cs="Arial"/>
          <w:color w:val="000000"/>
          <w:szCs w:val="22"/>
        </w:rPr>
        <w:t xml:space="preserve">Soit F le nombre de jours du forfait jours sur la période de référence : </w:t>
      </w:r>
      <w:r w:rsidRPr="00F933C8">
        <w:rPr>
          <w:rFonts w:ascii="Arial" w:hAnsi="Arial" w:cs="Arial"/>
          <w:color w:val="000000"/>
          <w:szCs w:val="22"/>
        </w:rPr>
        <w:t>21</w:t>
      </w:r>
      <w:r>
        <w:rPr>
          <w:rFonts w:ascii="Arial" w:hAnsi="Arial" w:cs="Arial"/>
          <w:color w:val="000000"/>
          <w:szCs w:val="22"/>
        </w:rPr>
        <w:t>6</w:t>
      </w:r>
      <w:r w:rsidRPr="00236631">
        <w:rPr>
          <w:rFonts w:ascii="Arial" w:hAnsi="Arial" w:cs="Arial"/>
          <w:color w:val="000000"/>
          <w:szCs w:val="22"/>
        </w:rPr>
        <w:t xml:space="preserve"> jours</w:t>
      </w:r>
    </w:p>
    <w:p w14:paraId="6CE321FB" w14:textId="77777777" w:rsidR="009C3215" w:rsidRPr="00F933C8" w:rsidRDefault="009C3215" w:rsidP="009C3215">
      <w:pPr>
        <w:spacing w:before="100" w:beforeAutospacing="1" w:line="276" w:lineRule="auto"/>
        <w:ind w:left="-284" w:right="-285"/>
        <w:jc w:val="both"/>
        <w:rPr>
          <w:rFonts w:ascii="Arial" w:hAnsi="Arial" w:cs="Arial"/>
          <w:bCs/>
          <w:color w:val="000000"/>
          <w:szCs w:val="22"/>
        </w:rPr>
      </w:pPr>
      <w:r w:rsidRPr="00236631">
        <w:rPr>
          <w:rFonts w:ascii="Arial" w:hAnsi="Arial" w:cs="Arial"/>
          <w:color w:val="000000"/>
          <w:szCs w:val="22"/>
        </w:rPr>
        <w:t xml:space="preserve">Le nombre de jours non travaillés (JNT) au titre du forfait jours est déterminé par la différence entre le nombre de jours potentiellement travaillés et le nombre de jours du forfait jours : P </w:t>
      </w:r>
      <w:proofErr w:type="gramStart"/>
      <w:r w:rsidRPr="00236631">
        <w:rPr>
          <w:rFonts w:ascii="Arial" w:hAnsi="Arial" w:cs="Arial"/>
          <w:color w:val="000000"/>
          <w:szCs w:val="22"/>
        </w:rPr>
        <w:t>(</w:t>
      </w:r>
      <w:r>
        <w:rPr>
          <w:rFonts w:ascii="Arial" w:hAnsi="Arial" w:cs="Arial"/>
          <w:color w:val="000000"/>
          <w:szCs w:val="22"/>
        </w:rPr>
        <w:t xml:space="preserve"> 230</w:t>
      </w:r>
      <w:proofErr w:type="gramEnd"/>
      <w:r>
        <w:rPr>
          <w:rFonts w:ascii="Arial" w:hAnsi="Arial" w:cs="Arial"/>
          <w:color w:val="000000"/>
          <w:szCs w:val="22"/>
        </w:rPr>
        <w:t xml:space="preserve"> </w:t>
      </w:r>
      <w:r w:rsidRPr="00236631">
        <w:rPr>
          <w:rFonts w:ascii="Arial" w:hAnsi="Arial" w:cs="Arial"/>
          <w:color w:val="000000"/>
          <w:szCs w:val="22"/>
        </w:rPr>
        <w:t>)</w:t>
      </w:r>
      <w:r>
        <w:rPr>
          <w:rFonts w:ascii="Arial" w:hAnsi="Arial" w:cs="Arial"/>
          <w:color w:val="000000"/>
          <w:szCs w:val="22"/>
        </w:rPr>
        <w:t xml:space="preserve"> </w:t>
      </w:r>
      <w:r w:rsidRPr="00236631">
        <w:rPr>
          <w:rFonts w:ascii="Arial" w:hAnsi="Arial" w:cs="Arial"/>
          <w:color w:val="000000"/>
          <w:szCs w:val="22"/>
        </w:rPr>
        <w:t xml:space="preserve">– F </w:t>
      </w:r>
      <w:proofErr w:type="gramStart"/>
      <w:r w:rsidRPr="00236631">
        <w:rPr>
          <w:rFonts w:ascii="Arial" w:hAnsi="Arial" w:cs="Arial"/>
          <w:color w:val="000000"/>
          <w:szCs w:val="22"/>
        </w:rPr>
        <w:t>(</w:t>
      </w:r>
      <w:r>
        <w:rPr>
          <w:rFonts w:ascii="Arial" w:hAnsi="Arial" w:cs="Arial"/>
          <w:color w:val="000000"/>
          <w:szCs w:val="22"/>
        </w:rPr>
        <w:t xml:space="preserve"> 216</w:t>
      </w:r>
      <w:proofErr w:type="gramEnd"/>
      <w:r>
        <w:rPr>
          <w:rFonts w:ascii="Arial" w:hAnsi="Arial" w:cs="Arial"/>
          <w:color w:val="000000"/>
          <w:szCs w:val="22"/>
        </w:rPr>
        <w:t xml:space="preserve"> </w:t>
      </w:r>
      <w:r w:rsidRPr="00236631">
        <w:rPr>
          <w:rFonts w:ascii="Arial" w:hAnsi="Arial" w:cs="Arial"/>
          <w:color w:val="000000"/>
          <w:szCs w:val="22"/>
        </w:rPr>
        <w:t xml:space="preserve">) = </w:t>
      </w:r>
      <w:r>
        <w:rPr>
          <w:rFonts w:ascii="Arial" w:hAnsi="Arial" w:cs="Arial"/>
          <w:color w:val="000000"/>
          <w:szCs w:val="22"/>
        </w:rPr>
        <w:t>14</w:t>
      </w:r>
      <w:r w:rsidRPr="00236631">
        <w:rPr>
          <w:rFonts w:ascii="Arial" w:hAnsi="Arial" w:cs="Arial"/>
          <w:color w:val="000000"/>
          <w:szCs w:val="22"/>
        </w:rPr>
        <w:t xml:space="preserve"> jours sur </w:t>
      </w:r>
      <w:r w:rsidRPr="00F933C8">
        <w:rPr>
          <w:rFonts w:ascii="Arial" w:hAnsi="Arial" w:cs="Arial"/>
          <w:bCs/>
          <w:color w:val="000000"/>
          <w:szCs w:val="22"/>
        </w:rPr>
        <w:t>la période du 1</w:t>
      </w:r>
      <w:r w:rsidRPr="00F933C8">
        <w:rPr>
          <w:rFonts w:ascii="Arial" w:hAnsi="Arial" w:cs="Arial"/>
          <w:bCs/>
          <w:color w:val="000000"/>
          <w:szCs w:val="22"/>
          <w:vertAlign w:val="superscript"/>
        </w:rPr>
        <w:t>er</w:t>
      </w:r>
      <w:r w:rsidRPr="00F933C8">
        <w:rPr>
          <w:rFonts w:ascii="Arial" w:hAnsi="Arial" w:cs="Arial"/>
          <w:bCs/>
          <w:color w:val="000000"/>
          <w:szCs w:val="22"/>
        </w:rPr>
        <w:t xml:space="preserve"> juin 202</w:t>
      </w:r>
      <w:r>
        <w:rPr>
          <w:rFonts w:ascii="Arial" w:hAnsi="Arial" w:cs="Arial"/>
          <w:bCs/>
          <w:color w:val="000000"/>
          <w:szCs w:val="22"/>
        </w:rPr>
        <w:t>6</w:t>
      </w:r>
      <w:r w:rsidRPr="00F933C8">
        <w:rPr>
          <w:rFonts w:ascii="Arial" w:hAnsi="Arial" w:cs="Arial"/>
          <w:bCs/>
          <w:color w:val="000000"/>
          <w:szCs w:val="22"/>
        </w:rPr>
        <w:t xml:space="preserve"> au 31 mai 202</w:t>
      </w:r>
      <w:r>
        <w:rPr>
          <w:rFonts w:ascii="Arial" w:hAnsi="Arial" w:cs="Arial"/>
          <w:bCs/>
          <w:color w:val="000000"/>
          <w:szCs w:val="22"/>
        </w:rPr>
        <w:t>7.</w:t>
      </w:r>
    </w:p>
    <w:p w14:paraId="609B8986" w14:textId="77777777" w:rsidR="009C3215" w:rsidRPr="00236631" w:rsidRDefault="009C3215" w:rsidP="009C3215">
      <w:pPr>
        <w:spacing w:before="100" w:beforeAutospacing="1" w:line="276" w:lineRule="auto"/>
        <w:ind w:left="-284" w:right="-285"/>
        <w:jc w:val="both"/>
        <w:rPr>
          <w:rFonts w:ascii="Arial" w:hAnsi="Arial" w:cs="Arial"/>
          <w:color w:val="000000"/>
          <w:szCs w:val="22"/>
        </w:rPr>
      </w:pPr>
    </w:p>
    <w:p w14:paraId="49F7D6E2" w14:textId="77777777" w:rsidR="009C3215" w:rsidRPr="00236631" w:rsidRDefault="009C3215" w:rsidP="009C3215">
      <w:pPr>
        <w:spacing w:line="276" w:lineRule="auto"/>
        <w:ind w:left="-284" w:right="-285"/>
        <w:jc w:val="both"/>
        <w:rPr>
          <w:rFonts w:ascii="Arial" w:hAnsi="Arial" w:cs="Arial"/>
          <w:b/>
          <w:color w:val="000000"/>
          <w:szCs w:val="22"/>
          <w:u w:val="single"/>
        </w:rPr>
      </w:pPr>
      <w:r w:rsidRPr="00236631">
        <w:rPr>
          <w:rFonts w:ascii="Arial" w:hAnsi="Arial" w:cs="Arial"/>
          <w:b/>
          <w:color w:val="000000"/>
          <w:szCs w:val="22"/>
          <w:u w:val="single"/>
        </w:rPr>
        <w:t>Exemple 2</w:t>
      </w:r>
      <w:r>
        <w:rPr>
          <w:rFonts w:ascii="Arial" w:hAnsi="Arial" w:cs="Arial"/>
          <w:b/>
          <w:color w:val="000000"/>
          <w:szCs w:val="22"/>
          <w:u w:val="single"/>
        </w:rPr>
        <w:t xml:space="preserve"> </w:t>
      </w:r>
      <w:r w:rsidRPr="00236631">
        <w:rPr>
          <w:rFonts w:ascii="Arial" w:hAnsi="Arial" w:cs="Arial"/>
          <w:b/>
          <w:color w:val="000000"/>
          <w:szCs w:val="22"/>
          <w:u w:val="single"/>
        </w:rPr>
        <w:t xml:space="preserve">: exemple de calcul des retenues en cas d’absence, d’arrivée ou de sortie en cours de période de référence sur </w:t>
      </w:r>
      <w:r>
        <w:rPr>
          <w:rFonts w:ascii="Arial" w:hAnsi="Arial" w:cs="Arial"/>
          <w:b/>
          <w:color w:val="000000"/>
          <w:szCs w:val="22"/>
          <w:u w:val="single"/>
        </w:rPr>
        <w:t>la période du 1</w:t>
      </w:r>
      <w:r w:rsidRPr="00F933C8">
        <w:rPr>
          <w:rFonts w:ascii="Arial" w:hAnsi="Arial" w:cs="Arial"/>
          <w:b/>
          <w:color w:val="000000"/>
          <w:szCs w:val="22"/>
          <w:u w:val="single"/>
          <w:vertAlign w:val="superscript"/>
        </w:rPr>
        <w:t>er</w:t>
      </w:r>
      <w:r>
        <w:rPr>
          <w:rFonts w:ascii="Arial" w:hAnsi="Arial" w:cs="Arial"/>
          <w:b/>
          <w:color w:val="000000"/>
          <w:szCs w:val="22"/>
          <w:u w:val="single"/>
        </w:rPr>
        <w:t xml:space="preserve"> juin 2026 au 31 mai 2027</w:t>
      </w:r>
    </w:p>
    <w:p w14:paraId="43FB89F2" w14:textId="77777777" w:rsidR="009C3215" w:rsidRPr="00236631" w:rsidRDefault="009C3215" w:rsidP="009C3215">
      <w:pPr>
        <w:spacing w:before="240" w:line="276" w:lineRule="auto"/>
        <w:ind w:left="-284" w:right="-285"/>
        <w:jc w:val="both"/>
        <w:rPr>
          <w:rFonts w:ascii="Arial" w:hAnsi="Arial" w:cs="Arial"/>
          <w:color w:val="000000"/>
          <w:szCs w:val="22"/>
        </w:rPr>
      </w:pPr>
      <w:r w:rsidRPr="00236631">
        <w:rPr>
          <w:rFonts w:ascii="Arial" w:hAnsi="Arial" w:cs="Arial"/>
          <w:color w:val="000000"/>
          <w:szCs w:val="22"/>
        </w:rPr>
        <w:t>En matière de rémunération, la valeur d’une journée de travail est déterminée comme suit :</w:t>
      </w:r>
    </w:p>
    <w:p w14:paraId="23E7EDB2" w14:textId="77777777" w:rsidR="009C3215" w:rsidRPr="00236631" w:rsidRDefault="009C3215" w:rsidP="009C3215">
      <w:pPr>
        <w:numPr>
          <w:ilvl w:val="0"/>
          <w:numId w:val="5"/>
        </w:numPr>
        <w:spacing w:after="0" w:line="276" w:lineRule="auto"/>
        <w:ind w:left="-284" w:right="-285"/>
        <w:jc w:val="both"/>
        <w:rPr>
          <w:rFonts w:ascii="Arial" w:hAnsi="Arial" w:cs="Arial"/>
          <w:szCs w:val="22"/>
        </w:rPr>
      </w:pPr>
      <w:r w:rsidRPr="00236631">
        <w:rPr>
          <w:rFonts w:ascii="Arial" w:hAnsi="Arial" w:cs="Arial"/>
          <w:szCs w:val="22"/>
        </w:rPr>
        <w:t xml:space="preserve">Nombre de jours au titre du forfait jours </w:t>
      </w:r>
      <w:r w:rsidRPr="00236631">
        <w:rPr>
          <w:rFonts w:ascii="Arial" w:hAnsi="Arial" w:cs="Arial"/>
          <w:i/>
          <w:iCs/>
          <w:szCs w:val="22"/>
        </w:rPr>
        <w:t>(diminué le cas échéant des jo</w:t>
      </w:r>
      <w:r>
        <w:rPr>
          <w:rFonts w:ascii="Arial" w:hAnsi="Arial" w:cs="Arial"/>
          <w:i/>
          <w:iCs/>
          <w:szCs w:val="22"/>
        </w:rPr>
        <w:t xml:space="preserve">urs conventionnels de congés </w:t>
      </w:r>
      <w:r w:rsidRPr="00236631">
        <w:rPr>
          <w:rFonts w:ascii="Arial" w:hAnsi="Arial" w:cs="Arial"/>
          <w:i/>
          <w:iCs/>
          <w:szCs w:val="22"/>
        </w:rPr>
        <w:t>d’ancienneté)</w:t>
      </w:r>
      <w:r w:rsidRPr="00236631">
        <w:rPr>
          <w:rFonts w:ascii="Arial" w:hAnsi="Arial" w:cs="Arial"/>
          <w:szCs w:val="22"/>
        </w:rPr>
        <w:t xml:space="preserve"> N = </w:t>
      </w:r>
      <w:r>
        <w:rPr>
          <w:rFonts w:ascii="Arial" w:hAnsi="Arial" w:cs="Arial"/>
          <w:szCs w:val="22"/>
        </w:rPr>
        <w:t>216</w:t>
      </w:r>
    </w:p>
    <w:p w14:paraId="139684E8" w14:textId="77777777" w:rsidR="009C3215" w:rsidRPr="00236631" w:rsidRDefault="009C3215" w:rsidP="009C3215">
      <w:pPr>
        <w:spacing w:line="276" w:lineRule="auto"/>
        <w:ind w:left="-284" w:right="-285"/>
        <w:jc w:val="both"/>
        <w:rPr>
          <w:rFonts w:ascii="Arial" w:hAnsi="Arial" w:cs="Arial"/>
          <w:szCs w:val="22"/>
        </w:rPr>
      </w:pPr>
      <w:r w:rsidRPr="00236631">
        <w:rPr>
          <w:rFonts w:ascii="Arial" w:hAnsi="Arial" w:cs="Arial"/>
          <w:szCs w:val="22"/>
        </w:rPr>
        <w:t xml:space="preserve">+ nombre de jours de congés payés = </w:t>
      </w:r>
      <w:r>
        <w:rPr>
          <w:rFonts w:ascii="Arial" w:hAnsi="Arial" w:cs="Arial"/>
          <w:szCs w:val="22"/>
        </w:rPr>
        <w:t>25</w:t>
      </w:r>
    </w:p>
    <w:p w14:paraId="10757773" w14:textId="77777777" w:rsidR="009C3215" w:rsidRPr="00236631" w:rsidRDefault="009C3215" w:rsidP="009C3215">
      <w:pPr>
        <w:spacing w:line="276" w:lineRule="auto"/>
        <w:ind w:left="-284" w:right="-285"/>
        <w:jc w:val="both"/>
        <w:rPr>
          <w:rFonts w:ascii="Arial" w:hAnsi="Arial" w:cs="Arial"/>
          <w:szCs w:val="22"/>
        </w:rPr>
      </w:pPr>
      <w:r w:rsidRPr="00236631">
        <w:rPr>
          <w:rFonts w:ascii="Arial" w:hAnsi="Arial" w:cs="Arial"/>
          <w:szCs w:val="22"/>
        </w:rPr>
        <w:t>+</w:t>
      </w:r>
      <w:r>
        <w:rPr>
          <w:rFonts w:ascii="Arial" w:hAnsi="Arial" w:cs="Arial"/>
          <w:szCs w:val="22"/>
        </w:rPr>
        <w:t xml:space="preserve"> </w:t>
      </w:r>
      <w:r w:rsidRPr="00236631">
        <w:rPr>
          <w:rFonts w:ascii="Arial" w:hAnsi="Arial" w:cs="Arial"/>
          <w:szCs w:val="22"/>
        </w:rPr>
        <w:t xml:space="preserve">jours fériés (ne tombant pas un jour de repos hebdomadaire) = </w:t>
      </w:r>
      <w:r>
        <w:rPr>
          <w:rFonts w:ascii="Arial" w:hAnsi="Arial" w:cs="Arial"/>
          <w:szCs w:val="22"/>
        </w:rPr>
        <w:t>7</w:t>
      </w:r>
    </w:p>
    <w:p w14:paraId="05742EFA" w14:textId="77777777" w:rsidR="009C3215" w:rsidRDefault="009C3215" w:rsidP="009C3215">
      <w:pPr>
        <w:spacing w:line="276" w:lineRule="auto"/>
        <w:ind w:left="-284" w:right="-285"/>
        <w:jc w:val="both"/>
        <w:rPr>
          <w:rFonts w:ascii="Arial" w:hAnsi="Arial" w:cs="Arial"/>
          <w:szCs w:val="22"/>
        </w:rPr>
      </w:pPr>
      <w:r w:rsidRPr="00236631">
        <w:rPr>
          <w:rFonts w:ascii="Arial" w:hAnsi="Arial" w:cs="Arial"/>
          <w:szCs w:val="22"/>
        </w:rPr>
        <w:t xml:space="preserve">Total </w:t>
      </w:r>
      <w:r>
        <w:rPr>
          <w:rFonts w:ascii="Arial" w:hAnsi="Arial" w:cs="Arial"/>
          <w:szCs w:val="22"/>
        </w:rPr>
        <w:t>248</w:t>
      </w:r>
      <w:r w:rsidRPr="00236631">
        <w:rPr>
          <w:rFonts w:ascii="Arial" w:hAnsi="Arial" w:cs="Arial"/>
          <w:szCs w:val="22"/>
        </w:rPr>
        <w:t xml:space="preserve"> jours</w:t>
      </w:r>
    </w:p>
    <w:p w14:paraId="553AE923" w14:textId="77777777" w:rsidR="009C3215" w:rsidRPr="00236631" w:rsidRDefault="009C3215" w:rsidP="009C3215">
      <w:pPr>
        <w:spacing w:line="276" w:lineRule="auto"/>
        <w:ind w:left="-284" w:right="-285"/>
        <w:jc w:val="both"/>
        <w:rPr>
          <w:rFonts w:ascii="Arial" w:hAnsi="Arial" w:cs="Arial"/>
          <w:szCs w:val="22"/>
        </w:rPr>
      </w:pPr>
    </w:p>
    <w:p w14:paraId="500EC605" w14:textId="77777777" w:rsidR="009C3215" w:rsidRPr="00236631" w:rsidRDefault="009C3215" w:rsidP="009C3215">
      <w:pPr>
        <w:numPr>
          <w:ilvl w:val="0"/>
          <w:numId w:val="5"/>
        </w:numPr>
        <w:spacing w:after="0" w:line="276" w:lineRule="auto"/>
        <w:ind w:left="-284" w:right="-285"/>
        <w:jc w:val="both"/>
        <w:rPr>
          <w:rFonts w:ascii="Arial" w:hAnsi="Arial" w:cs="Arial"/>
          <w:szCs w:val="22"/>
        </w:rPr>
      </w:pPr>
      <w:r w:rsidRPr="00236631">
        <w:rPr>
          <w:rFonts w:ascii="Arial" w:hAnsi="Arial" w:cs="Arial"/>
          <w:szCs w:val="22"/>
        </w:rPr>
        <w:t xml:space="preserve">Rémunération annuelle brute / par </w:t>
      </w:r>
      <w:r>
        <w:rPr>
          <w:rFonts w:ascii="Arial" w:hAnsi="Arial" w:cs="Arial"/>
          <w:szCs w:val="22"/>
        </w:rPr>
        <w:t xml:space="preserve">248 </w:t>
      </w:r>
      <w:r w:rsidRPr="00236631">
        <w:rPr>
          <w:rFonts w:ascii="Arial" w:hAnsi="Arial" w:cs="Arial"/>
          <w:szCs w:val="22"/>
        </w:rPr>
        <w:t>= valeur d’une journée de travail ».</w:t>
      </w:r>
    </w:p>
    <w:p w14:paraId="61CF93A4" w14:textId="77777777" w:rsidR="009C3215" w:rsidRDefault="009C3215" w:rsidP="009C3215">
      <w:pPr>
        <w:spacing w:line="276" w:lineRule="auto"/>
        <w:ind w:left="-284" w:right="-285"/>
        <w:jc w:val="both"/>
        <w:rPr>
          <w:rFonts w:ascii="Arial" w:hAnsi="Arial" w:cs="Arial"/>
          <w:color w:val="000000"/>
          <w:szCs w:val="22"/>
        </w:rPr>
      </w:pPr>
    </w:p>
    <w:p w14:paraId="735FF502" w14:textId="77777777" w:rsidR="009C3215" w:rsidRPr="00236631" w:rsidRDefault="009C3215" w:rsidP="009C3215">
      <w:pPr>
        <w:spacing w:line="276" w:lineRule="auto"/>
        <w:ind w:left="-284" w:right="-285"/>
        <w:jc w:val="both"/>
        <w:rPr>
          <w:rFonts w:ascii="Arial" w:hAnsi="Arial" w:cs="Arial"/>
          <w:color w:val="000000"/>
          <w:szCs w:val="22"/>
        </w:rPr>
      </w:pPr>
    </w:p>
    <w:p w14:paraId="43474649" w14:textId="77777777" w:rsidR="009C3215" w:rsidRPr="002D47BE" w:rsidRDefault="009C3215" w:rsidP="009C3215">
      <w:pPr>
        <w:jc w:val="both"/>
      </w:pPr>
    </w:p>
    <w:p w14:paraId="3919D084" w14:textId="374E725E" w:rsidR="0086554F" w:rsidRPr="009C3215" w:rsidRDefault="0086554F" w:rsidP="009C3215"/>
    <w:sectPr w:rsidR="0086554F" w:rsidRPr="009C3215" w:rsidSect="00057D50">
      <w:headerReference w:type="default" r:id="rId9"/>
      <w:footerReference w:type="default" r:id="rId10"/>
      <w:pgSz w:w="11906" w:h="16838"/>
      <w:pgMar w:top="1701" w:right="1417" w:bottom="851" w:left="1417"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CE5E9" w14:textId="77777777" w:rsidR="00E85411" w:rsidRDefault="00E85411" w:rsidP="00C4793B">
      <w:pPr>
        <w:spacing w:after="0" w:line="240" w:lineRule="auto"/>
      </w:pPr>
      <w:r>
        <w:separator/>
      </w:r>
    </w:p>
  </w:endnote>
  <w:endnote w:type="continuationSeparator" w:id="0">
    <w:p w14:paraId="58CDD88C" w14:textId="77777777" w:rsidR="00E85411" w:rsidRDefault="00E85411" w:rsidP="00C4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T Sans">
    <w:charset w:val="00"/>
    <w:family w:val="swiss"/>
    <w:pitch w:val="variable"/>
    <w:sig w:usb0="A00002EF" w:usb1="5000204B" w:usb2="00000000" w:usb3="00000000" w:csb0="000000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7758" w14:textId="77777777" w:rsidR="00C4793B" w:rsidRDefault="00C4793B" w:rsidP="00C4793B">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2D8F" w14:textId="77777777" w:rsidR="00E85411" w:rsidRDefault="00E85411" w:rsidP="00C4793B">
      <w:pPr>
        <w:spacing w:after="0" w:line="240" w:lineRule="auto"/>
      </w:pPr>
      <w:r>
        <w:separator/>
      </w:r>
    </w:p>
  </w:footnote>
  <w:footnote w:type="continuationSeparator" w:id="0">
    <w:p w14:paraId="2FEAAA2E" w14:textId="77777777" w:rsidR="00E85411" w:rsidRDefault="00E85411" w:rsidP="00C47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9241" w14:textId="74969495" w:rsidR="00C4793B" w:rsidRPr="004B5A93" w:rsidRDefault="007868C7" w:rsidP="005E27A7">
    <w:pPr>
      <w:pStyle w:val="En-tte"/>
      <w:tabs>
        <w:tab w:val="clear" w:pos="9072"/>
      </w:tabs>
      <w:jc w:val="both"/>
      <w:rPr>
        <w:color w:val="007E2F"/>
        <w:sz w:val="22"/>
        <w:szCs w:val="22"/>
      </w:rPr>
    </w:pPr>
    <w:r>
      <w:rPr>
        <w:b/>
        <w:bCs/>
        <w:noProof/>
      </w:rPr>
      <w:drawing>
        <wp:anchor distT="0" distB="0" distL="114300" distR="114300" simplePos="0" relativeHeight="251658240" behindDoc="1" locked="0" layoutInCell="1" allowOverlap="1" wp14:anchorId="66BB56FD" wp14:editId="17BCE844">
          <wp:simplePos x="0" y="0"/>
          <wp:positionH relativeFrom="page">
            <wp:posOffset>1905</wp:posOffset>
          </wp:positionH>
          <wp:positionV relativeFrom="paragraph">
            <wp:posOffset>-449580</wp:posOffset>
          </wp:positionV>
          <wp:extent cx="7558483" cy="10692000"/>
          <wp:effectExtent l="0" t="0" r="0" b="0"/>
          <wp:wrapNone/>
          <wp:docPr id="21146215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83" cy="106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793B" w:rsidRPr="00C4793B">
      <w:rPr>
        <w:b/>
        <w:bCs/>
      </w:rPr>
      <w:tab/>
    </w:r>
    <w:r w:rsidR="00C4793B" w:rsidRPr="00C4793B">
      <w:rPr>
        <w:b/>
        <w:bCs/>
      </w:rPr>
      <w:tab/>
    </w:r>
    <w:r w:rsidR="00C4793B" w:rsidRPr="00C4793B">
      <w:rPr>
        <w:b/>
        <w:bCs/>
      </w:rPr>
      <w:tab/>
    </w:r>
    <w:r w:rsidR="00C4793B" w:rsidRPr="00C4793B">
      <w:rPr>
        <w:b/>
        <w:bCs/>
      </w:rPr>
      <w:tab/>
    </w:r>
    <w:r w:rsidR="009B46B2">
      <w:rPr>
        <w:b/>
        <w:bCs/>
      </w:rPr>
      <w:tab/>
    </w:r>
  </w:p>
  <w:p w14:paraId="7AD1A939" w14:textId="1B8E8948" w:rsidR="00C4793B" w:rsidRDefault="00C4793B" w:rsidP="00C4793B">
    <w:pPr>
      <w:pStyle w:val="En-tte"/>
      <w:tabs>
        <w:tab w:val="clear" w:pos="9072"/>
        <w:tab w:val="right" w:pos="7088"/>
      </w:tabs>
      <w:jc w:val="both"/>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FFFFFFFF">
      <w:start w:val="1"/>
      <w:numFmt w:val="bullet"/>
      <w:suff w:val="nothing"/>
      <w:lvlText w:val=""/>
      <w:lvlJc w:val="left"/>
      <w:pPr>
        <w:ind w:left="720" w:hanging="360"/>
      </w:pPr>
      <w:rPr>
        <w:rFonts w:ascii="Symbol" w:hAnsi="Symbol"/>
      </w:rPr>
    </w:lvl>
    <w:lvl w:ilvl="1" w:tplc="FFFFFFFF">
      <w:start w:val="1"/>
      <w:numFmt w:val="bullet"/>
      <w:suff w:val="nothing"/>
      <w:lvlText w:val="o"/>
      <w:lvlJc w:val="left"/>
      <w:pPr>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1CA170F1"/>
    <w:multiLevelType w:val="hybridMultilevel"/>
    <w:tmpl w:val="A0B25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E1443E"/>
    <w:multiLevelType w:val="hybridMultilevel"/>
    <w:tmpl w:val="84505A76"/>
    <w:lvl w:ilvl="0" w:tplc="6BD665D8">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D554AB"/>
    <w:multiLevelType w:val="hybridMultilevel"/>
    <w:tmpl w:val="2AFEAFF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D31510"/>
    <w:multiLevelType w:val="hybridMultilevel"/>
    <w:tmpl w:val="FC644834"/>
    <w:lvl w:ilvl="0" w:tplc="3BE422E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46467D"/>
    <w:multiLevelType w:val="hybridMultilevel"/>
    <w:tmpl w:val="4BCC3522"/>
    <w:lvl w:ilvl="0" w:tplc="8CD8DB00">
      <w:start w:val="14"/>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CF2FD9"/>
    <w:multiLevelType w:val="hybridMultilevel"/>
    <w:tmpl w:val="C052BDC2"/>
    <w:lvl w:ilvl="0" w:tplc="040C0001">
      <w:start w:val="1"/>
      <w:numFmt w:val="bullet"/>
      <w:lvlText w:val=""/>
      <w:lvlJc w:val="left"/>
      <w:pPr>
        <w:ind w:left="975" w:hanging="360"/>
      </w:pPr>
      <w:rPr>
        <w:rFonts w:ascii="Symbol" w:hAnsi="Symbol" w:hint="default"/>
      </w:rPr>
    </w:lvl>
    <w:lvl w:ilvl="1" w:tplc="040C0003">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8" w15:restartNumberingAfterBreak="0">
    <w:nsid w:val="3DB20D6F"/>
    <w:multiLevelType w:val="hybridMultilevel"/>
    <w:tmpl w:val="373C4F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A0340E"/>
    <w:multiLevelType w:val="hybridMultilevel"/>
    <w:tmpl w:val="5EC4F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FA00A6"/>
    <w:multiLevelType w:val="hybridMultilevel"/>
    <w:tmpl w:val="0CAC9256"/>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FA78DF"/>
    <w:multiLevelType w:val="hybridMultilevel"/>
    <w:tmpl w:val="C3DC503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FE61981"/>
    <w:multiLevelType w:val="hybridMultilevel"/>
    <w:tmpl w:val="356021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9E39D5"/>
    <w:multiLevelType w:val="hybridMultilevel"/>
    <w:tmpl w:val="61345B60"/>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003285"/>
    <w:multiLevelType w:val="hybridMultilevel"/>
    <w:tmpl w:val="A54CF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5037825">
    <w:abstractNumId w:val="5"/>
  </w:num>
  <w:num w:numId="2" w16cid:durableId="1642998147">
    <w:abstractNumId w:val="13"/>
  </w:num>
  <w:num w:numId="3" w16cid:durableId="1350060514">
    <w:abstractNumId w:val="10"/>
  </w:num>
  <w:num w:numId="4" w16cid:durableId="722292447">
    <w:abstractNumId w:val="6"/>
  </w:num>
  <w:num w:numId="5" w16cid:durableId="435446240">
    <w:abstractNumId w:val="3"/>
  </w:num>
  <w:num w:numId="6" w16cid:durableId="2058503180">
    <w:abstractNumId w:val="11"/>
  </w:num>
  <w:num w:numId="7" w16cid:durableId="1153982534">
    <w:abstractNumId w:val="2"/>
  </w:num>
  <w:num w:numId="8" w16cid:durableId="467553993">
    <w:abstractNumId w:val="0"/>
  </w:num>
  <w:num w:numId="9" w16cid:durableId="698816906">
    <w:abstractNumId w:val="7"/>
  </w:num>
  <w:num w:numId="10" w16cid:durableId="7830964">
    <w:abstractNumId w:val="14"/>
  </w:num>
  <w:num w:numId="11" w16cid:durableId="1195264361">
    <w:abstractNumId w:val="9"/>
  </w:num>
  <w:num w:numId="12" w16cid:durableId="243150465">
    <w:abstractNumId w:val="1"/>
  </w:num>
  <w:num w:numId="13" w16cid:durableId="579145665">
    <w:abstractNumId w:val="8"/>
  </w:num>
  <w:num w:numId="14" w16cid:durableId="467363397">
    <w:abstractNumId w:val="12"/>
  </w:num>
  <w:num w:numId="15" w16cid:durableId="1329823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93B"/>
    <w:rsid w:val="00005763"/>
    <w:rsid w:val="000402C5"/>
    <w:rsid w:val="00057D50"/>
    <w:rsid w:val="000B19FB"/>
    <w:rsid w:val="0013240C"/>
    <w:rsid w:val="00160ABD"/>
    <w:rsid w:val="00173E9A"/>
    <w:rsid w:val="002652BD"/>
    <w:rsid w:val="002C6B1D"/>
    <w:rsid w:val="002D47BE"/>
    <w:rsid w:val="002D6C42"/>
    <w:rsid w:val="0036492F"/>
    <w:rsid w:val="004419CB"/>
    <w:rsid w:val="004B5A93"/>
    <w:rsid w:val="0052396F"/>
    <w:rsid w:val="00543992"/>
    <w:rsid w:val="00576542"/>
    <w:rsid w:val="00592A67"/>
    <w:rsid w:val="005A1684"/>
    <w:rsid w:val="005A22E5"/>
    <w:rsid w:val="005E27A7"/>
    <w:rsid w:val="006023B7"/>
    <w:rsid w:val="00664131"/>
    <w:rsid w:val="006802C0"/>
    <w:rsid w:val="006947D1"/>
    <w:rsid w:val="00782EA5"/>
    <w:rsid w:val="007868C7"/>
    <w:rsid w:val="008154E7"/>
    <w:rsid w:val="0081705D"/>
    <w:rsid w:val="0086554F"/>
    <w:rsid w:val="009669C5"/>
    <w:rsid w:val="009B46B2"/>
    <w:rsid w:val="009C3215"/>
    <w:rsid w:val="00A8388D"/>
    <w:rsid w:val="00B260AB"/>
    <w:rsid w:val="00C003B3"/>
    <w:rsid w:val="00C4793B"/>
    <w:rsid w:val="00C70F2E"/>
    <w:rsid w:val="00C85BC4"/>
    <w:rsid w:val="00D7574D"/>
    <w:rsid w:val="00D8720E"/>
    <w:rsid w:val="00DA5D07"/>
    <w:rsid w:val="00DA6B20"/>
    <w:rsid w:val="00E26701"/>
    <w:rsid w:val="00E740C9"/>
    <w:rsid w:val="00E85411"/>
    <w:rsid w:val="00E92A10"/>
    <w:rsid w:val="00F047C9"/>
    <w:rsid w:val="00F15AF8"/>
    <w:rsid w:val="00F36D92"/>
    <w:rsid w:val="00F47252"/>
    <w:rsid w:val="00F708E2"/>
    <w:rsid w:val="00F757E7"/>
    <w:rsid w:val="00FD07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06BD8"/>
  <w15:chartTrackingRefBased/>
  <w15:docId w15:val="{1E1EDB7B-C35C-4C78-9255-A711415A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479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479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4793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4793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4793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4793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4793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4793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4793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4793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4793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4793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4793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4793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4793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4793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4793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4793B"/>
    <w:rPr>
      <w:rFonts w:eastAsiaTheme="majorEastAsia" w:cstheme="majorBidi"/>
      <w:color w:val="272727" w:themeColor="text1" w:themeTint="D8"/>
    </w:rPr>
  </w:style>
  <w:style w:type="paragraph" w:styleId="Titre">
    <w:name w:val="Title"/>
    <w:basedOn w:val="Normal"/>
    <w:next w:val="Normal"/>
    <w:link w:val="TitreCar"/>
    <w:uiPriority w:val="10"/>
    <w:qFormat/>
    <w:rsid w:val="00C479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4793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4793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4793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4793B"/>
    <w:pPr>
      <w:spacing w:before="160"/>
      <w:jc w:val="center"/>
    </w:pPr>
    <w:rPr>
      <w:i/>
      <w:iCs/>
      <w:color w:val="404040" w:themeColor="text1" w:themeTint="BF"/>
    </w:rPr>
  </w:style>
  <w:style w:type="character" w:customStyle="1" w:styleId="CitationCar">
    <w:name w:val="Citation Car"/>
    <w:basedOn w:val="Policepardfaut"/>
    <w:link w:val="Citation"/>
    <w:uiPriority w:val="29"/>
    <w:rsid w:val="00C4793B"/>
    <w:rPr>
      <w:i/>
      <w:iCs/>
      <w:color w:val="404040" w:themeColor="text1" w:themeTint="BF"/>
    </w:rPr>
  </w:style>
  <w:style w:type="paragraph" w:styleId="Paragraphedeliste">
    <w:name w:val="List Paragraph"/>
    <w:basedOn w:val="Normal"/>
    <w:uiPriority w:val="34"/>
    <w:qFormat/>
    <w:rsid w:val="00C4793B"/>
    <w:pPr>
      <w:ind w:left="720"/>
      <w:contextualSpacing/>
    </w:pPr>
  </w:style>
  <w:style w:type="character" w:styleId="Accentuationintense">
    <w:name w:val="Intense Emphasis"/>
    <w:basedOn w:val="Policepardfaut"/>
    <w:uiPriority w:val="21"/>
    <w:qFormat/>
    <w:rsid w:val="00C4793B"/>
    <w:rPr>
      <w:i/>
      <w:iCs/>
      <w:color w:val="0F4761" w:themeColor="accent1" w:themeShade="BF"/>
    </w:rPr>
  </w:style>
  <w:style w:type="paragraph" w:styleId="Citationintense">
    <w:name w:val="Intense Quote"/>
    <w:basedOn w:val="Normal"/>
    <w:next w:val="Normal"/>
    <w:link w:val="CitationintenseCar"/>
    <w:uiPriority w:val="30"/>
    <w:qFormat/>
    <w:rsid w:val="00C479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4793B"/>
    <w:rPr>
      <w:i/>
      <w:iCs/>
      <w:color w:val="0F4761" w:themeColor="accent1" w:themeShade="BF"/>
    </w:rPr>
  </w:style>
  <w:style w:type="character" w:styleId="Rfrenceintense">
    <w:name w:val="Intense Reference"/>
    <w:basedOn w:val="Policepardfaut"/>
    <w:uiPriority w:val="32"/>
    <w:qFormat/>
    <w:rsid w:val="00C4793B"/>
    <w:rPr>
      <w:b/>
      <w:bCs/>
      <w:smallCaps/>
      <w:color w:val="0F4761" w:themeColor="accent1" w:themeShade="BF"/>
      <w:spacing w:val="5"/>
    </w:rPr>
  </w:style>
  <w:style w:type="paragraph" w:styleId="En-tte">
    <w:name w:val="header"/>
    <w:basedOn w:val="Normal"/>
    <w:link w:val="En-tteCar"/>
    <w:uiPriority w:val="99"/>
    <w:unhideWhenUsed/>
    <w:rsid w:val="00C4793B"/>
    <w:pPr>
      <w:tabs>
        <w:tab w:val="center" w:pos="4536"/>
        <w:tab w:val="right" w:pos="9072"/>
      </w:tabs>
      <w:spacing w:after="0" w:line="240" w:lineRule="auto"/>
    </w:pPr>
  </w:style>
  <w:style w:type="character" w:customStyle="1" w:styleId="En-tteCar">
    <w:name w:val="En-tête Car"/>
    <w:basedOn w:val="Policepardfaut"/>
    <w:link w:val="En-tte"/>
    <w:uiPriority w:val="99"/>
    <w:rsid w:val="00C4793B"/>
  </w:style>
  <w:style w:type="paragraph" w:styleId="Pieddepage">
    <w:name w:val="footer"/>
    <w:basedOn w:val="Normal"/>
    <w:link w:val="PieddepageCar"/>
    <w:uiPriority w:val="99"/>
    <w:unhideWhenUsed/>
    <w:rsid w:val="00C479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793B"/>
  </w:style>
  <w:style w:type="character" w:styleId="Lienhypertexte">
    <w:name w:val="Hyperlink"/>
    <w:basedOn w:val="Policepardfaut"/>
    <w:uiPriority w:val="99"/>
    <w:unhideWhenUsed/>
    <w:rsid w:val="009B46B2"/>
    <w:rPr>
      <w:color w:val="467886" w:themeColor="hyperlink"/>
      <w:u w:val="single"/>
    </w:rPr>
  </w:style>
  <w:style w:type="character" w:styleId="Mentionnonrsolue">
    <w:name w:val="Unresolved Mention"/>
    <w:basedOn w:val="Policepardfaut"/>
    <w:uiPriority w:val="99"/>
    <w:semiHidden/>
    <w:unhideWhenUsed/>
    <w:rsid w:val="009B46B2"/>
    <w:rPr>
      <w:color w:val="605E5C"/>
      <w:shd w:val="clear" w:color="auto" w:fill="E1DFDD"/>
    </w:rPr>
  </w:style>
  <w:style w:type="paragraph" w:styleId="Notedebasdepage">
    <w:name w:val="footnote text"/>
    <w:basedOn w:val="Normal"/>
    <w:link w:val="NotedebasdepageCar"/>
    <w:rsid w:val="002D47BE"/>
    <w:pPr>
      <w:spacing w:after="0" w:line="260" w:lineRule="atLeast"/>
      <w:jc w:val="both"/>
    </w:pPr>
    <w:rPr>
      <w:rFonts w:ascii="Times New Roman" w:eastAsia="Times New Roman" w:hAnsi="Times New Roman" w:cs="Times New Roman"/>
      <w:kern w:val="0"/>
      <w:sz w:val="20"/>
      <w:szCs w:val="20"/>
      <w:lang w:eastAsia="fr-FR"/>
      <w14:ligatures w14:val="none"/>
    </w:rPr>
  </w:style>
  <w:style w:type="character" w:customStyle="1" w:styleId="NotedebasdepageCar">
    <w:name w:val="Note de bas de page Car"/>
    <w:basedOn w:val="Policepardfaut"/>
    <w:link w:val="Notedebasdepage"/>
    <w:rsid w:val="002D47BE"/>
    <w:rPr>
      <w:rFonts w:ascii="Times New Roman" w:eastAsia="Times New Roman" w:hAnsi="Times New Roman" w:cs="Times New Roman"/>
      <w:kern w:val="0"/>
      <w:sz w:val="20"/>
      <w:szCs w:val="20"/>
      <w:lang w:eastAsia="fr-FR"/>
      <w14:ligatures w14:val="none"/>
    </w:rPr>
  </w:style>
  <w:style w:type="paragraph" w:styleId="Corpsdetexte">
    <w:name w:val="Body Text"/>
    <w:basedOn w:val="Normal"/>
    <w:link w:val="CorpsdetexteCar"/>
    <w:uiPriority w:val="1"/>
    <w:qFormat/>
    <w:rsid w:val="00D7574D"/>
    <w:pPr>
      <w:widowControl w:val="0"/>
      <w:autoSpaceDE w:val="0"/>
      <w:autoSpaceDN w:val="0"/>
      <w:spacing w:after="0" w:line="240" w:lineRule="auto"/>
    </w:pPr>
    <w:rPr>
      <w:rFonts w:ascii="Calibri" w:eastAsia="Calibri" w:hAnsi="Calibri" w:cs="Calibri"/>
      <w:kern w:val="0"/>
      <w:sz w:val="22"/>
      <w:szCs w:val="22"/>
      <w14:ligatures w14:val="none"/>
    </w:rPr>
  </w:style>
  <w:style w:type="character" w:customStyle="1" w:styleId="CorpsdetexteCar">
    <w:name w:val="Corps de texte Car"/>
    <w:basedOn w:val="Policepardfaut"/>
    <w:link w:val="Corpsdetexte"/>
    <w:uiPriority w:val="1"/>
    <w:rsid w:val="00D7574D"/>
    <w:rPr>
      <w:rFonts w:ascii="Calibri" w:eastAsia="Calibri" w:hAnsi="Calibri" w:cs="Calibri"/>
      <w:kern w:val="0"/>
      <w:sz w:val="22"/>
      <w:szCs w:val="22"/>
      <w14:ligatures w14:val="none"/>
    </w:rPr>
  </w:style>
  <w:style w:type="character" w:customStyle="1" w:styleId="ElAppPreventeurmain">
    <w:name w:val="ElApp_Preventeur_main"/>
    <w:basedOn w:val="Policepardfaut"/>
    <w:rsid w:val="00D7574D"/>
  </w:style>
  <w:style w:type="paragraph" w:customStyle="1" w:styleId="ElAppPreventeurdiv">
    <w:name w:val="ElApp_Preventeur_div"/>
    <w:basedOn w:val="Normal"/>
    <w:rsid w:val="00D7574D"/>
    <w:pPr>
      <w:spacing w:after="0" w:line="240" w:lineRule="auto"/>
    </w:pPr>
    <w:rPr>
      <w:rFonts w:ascii="Times New Roman" w:eastAsia="Times New Roman" w:hAnsi="Times New Roman" w:cs="Times New Roman"/>
      <w:kern w:val="0"/>
      <w:lang w:eastAsia="fr-FR"/>
      <w14:ligatures w14:val="none"/>
    </w:rPr>
  </w:style>
  <w:style w:type="paragraph" w:customStyle="1" w:styleId="ElAppPreventeurCHOIXh4TITRE">
    <w:name w:val="ElApp_Preventeur_CHOIX_h4_TITRE"/>
    <w:basedOn w:val="Normal"/>
    <w:rsid w:val="00D7574D"/>
    <w:pPr>
      <w:spacing w:after="0" w:line="360" w:lineRule="atLeast"/>
    </w:pPr>
    <w:rPr>
      <w:rFonts w:ascii="PT Sans" w:eastAsia="PT Sans" w:hAnsi="PT Sans" w:cs="PT Sans"/>
      <w:color w:val="333333"/>
      <w:kern w:val="0"/>
      <w:sz w:val="26"/>
      <w:szCs w:val="26"/>
      <w:lang w:eastAsia="fr-FR"/>
      <w14:ligatures w14:val="none"/>
    </w:rPr>
  </w:style>
  <w:style w:type="paragraph" w:customStyle="1" w:styleId="ElAppPreventeurFORMULT1CORPSF1p">
    <w:name w:val="ElApp_Preventeur_FORMULT1_CORPSF1_p"/>
    <w:basedOn w:val="Normal"/>
    <w:rsid w:val="00D7574D"/>
    <w:pPr>
      <w:spacing w:after="0" w:line="240" w:lineRule="auto"/>
    </w:pPr>
    <w:rPr>
      <w:rFonts w:ascii="Times New Roman" w:eastAsia="Times New Roman" w:hAnsi="Times New Roman" w:cs="Times New Roman"/>
      <w:kern w:val="0"/>
      <w:sz w:val="26"/>
      <w:szCs w:val="26"/>
      <w:lang w:eastAsia="fr-FR"/>
      <w14:ligatures w14:val="none"/>
    </w:rPr>
  </w:style>
  <w:style w:type="character" w:customStyle="1" w:styleId="ElAppPreventeuri">
    <w:name w:val="ElApp_Preventeur_i"/>
    <w:rsid w:val="00D7574D"/>
    <w:rPr>
      <w:bdr w:val="none" w:sz="0" w:space="0" w:color="auto"/>
    </w:rPr>
  </w:style>
  <w:style w:type="paragraph" w:customStyle="1" w:styleId="ElAppPreventeurh2">
    <w:name w:val="ElApp_Preventeur_h2"/>
    <w:basedOn w:val="Normal"/>
    <w:rsid w:val="00D7574D"/>
    <w:pPr>
      <w:spacing w:after="0" w:line="360" w:lineRule="atLeast"/>
    </w:pPr>
    <w:rPr>
      <w:rFonts w:ascii="PT Sans" w:eastAsia="PT Sans" w:hAnsi="PT Sans" w:cs="PT Sans"/>
      <w:b/>
      <w:bCs/>
      <w:color w:val="333333"/>
      <w:kern w:val="0"/>
      <w:sz w:val="29"/>
      <w:szCs w:val="29"/>
      <w:lang w:eastAsia="fr-FR"/>
      <w14:ligatures w14:val="none"/>
    </w:rPr>
  </w:style>
  <w:style w:type="character" w:customStyle="1" w:styleId="ElAppPreventeurNART">
    <w:name w:val="ElApp_Preventeur_NART"/>
    <w:basedOn w:val="Policepardfaut"/>
    <w:rsid w:val="00D7574D"/>
  </w:style>
  <w:style w:type="character" w:customStyle="1" w:styleId="ElAppPreventeurspan">
    <w:name w:val="ElApp_Preventeur_span"/>
    <w:rsid w:val="00D7574D"/>
    <w:rPr>
      <w:bdr w:val="none" w:sz="0" w:space="0" w:color="auto"/>
    </w:rPr>
  </w:style>
  <w:style w:type="paragraph" w:customStyle="1" w:styleId="ElAppPreventeurulli">
    <w:name w:val="ElApp_Preventeur_ul_li"/>
    <w:basedOn w:val="Normal"/>
    <w:rsid w:val="00D7574D"/>
    <w:pPr>
      <w:spacing w:after="0" w:line="240" w:lineRule="auto"/>
    </w:pPr>
    <w:rPr>
      <w:rFonts w:ascii="Times New Roman" w:eastAsia="Times New Roman" w:hAnsi="Times New Roman" w:cs="Times New Roman"/>
      <w:kern w:val="0"/>
      <w:lang w:eastAsia="fr-FR"/>
      <w14:ligatures w14:val="none"/>
    </w:rPr>
  </w:style>
  <w:style w:type="paragraph" w:customStyle="1" w:styleId="ElAppPreventeurh2DTIF-TI">
    <w:name w:val="ElApp_Preventeur_h2_DTIF-TI"/>
    <w:basedOn w:val="Normal"/>
    <w:rsid w:val="00D7574D"/>
    <w:pPr>
      <w:spacing w:after="0" w:line="315" w:lineRule="atLeast"/>
      <w:jc w:val="center"/>
    </w:pPr>
    <w:rPr>
      <w:rFonts w:ascii="Times New Roman" w:eastAsia="Times New Roman" w:hAnsi="Times New Roman" w:cs="Times New Roman"/>
      <w:kern w:val="0"/>
      <w:sz w:val="29"/>
      <w:szCs w:val="29"/>
      <w:lang w:eastAsia="fr-FR"/>
      <w14:ligatures w14:val="none"/>
    </w:rPr>
  </w:style>
  <w:style w:type="paragraph" w:customStyle="1" w:styleId="ElAppPreventeurh4">
    <w:name w:val="ElApp_Preventeur_h4"/>
    <w:basedOn w:val="Normal"/>
    <w:rsid w:val="00D7574D"/>
    <w:pPr>
      <w:spacing w:after="0" w:line="240" w:lineRule="auto"/>
    </w:pPr>
    <w:rPr>
      <w:rFonts w:ascii="PT Sans" w:eastAsia="PT Sans" w:hAnsi="PT Sans" w:cs="PT Sans"/>
      <w:b/>
      <w:bCs/>
      <w:color w:val="333333"/>
      <w:kern w:val="0"/>
      <w:sz w:val="21"/>
      <w:szCs w:val="21"/>
      <w:lang w:eastAsia="fr-FR"/>
      <w14:ligatures w14:val="none"/>
    </w:rPr>
  </w:style>
  <w:style w:type="paragraph" w:customStyle="1" w:styleId="copyRight">
    <w:name w:val="copyRight"/>
    <w:basedOn w:val="Normal"/>
    <w:rsid w:val="00D7574D"/>
    <w:pPr>
      <w:spacing w:after="0" w:line="240" w:lineRule="auto"/>
    </w:pPr>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BF550-AB93-4ABC-8F51-00CA50E1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3640</Words>
  <Characters>20021</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Annelie MONTI</dc:creator>
  <cp:keywords/>
  <dc:description/>
  <cp:lastModifiedBy>Julien LUQUE</cp:lastModifiedBy>
  <cp:revision>8</cp:revision>
  <cp:lastPrinted>2026-04-02T11:56:00Z</cp:lastPrinted>
  <dcterms:created xsi:type="dcterms:W3CDTF">2026-01-07T13:19:00Z</dcterms:created>
  <dcterms:modified xsi:type="dcterms:W3CDTF">2026-04-02T11:56:00Z</dcterms:modified>
</cp:coreProperties>
</file>