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D94F2" w14:textId="38FCA36F" w:rsidR="004F4E87" w:rsidRDefault="004F4E87" w:rsidP="242B09CB">
      <w:pPr>
        <w:rPr>
          <w:rFonts w:asciiTheme="majorHAnsi" w:eastAsiaTheme="majorEastAsia" w:hAnsiTheme="majorHAnsi" w:cstheme="majorBidi"/>
        </w:rPr>
      </w:pPr>
      <w:r w:rsidRPr="242B09CB">
        <w:rPr>
          <w:rFonts w:asciiTheme="majorHAnsi" w:eastAsiaTheme="majorEastAsia" w:hAnsiTheme="majorHAnsi" w:cstheme="majorBidi"/>
        </w:rPr>
        <w:t xml:space="preserve"> </w:t>
      </w:r>
    </w:p>
    <w:p w14:paraId="4F16AC45" w14:textId="33DBAFD4" w:rsidR="006F3C57" w:rsidRPr="006F3C57" w:rsidRDefault="006F3C57" w:rsidP="242B09CB">
      <w:pPr>
        <w:rPr>
          <w:rFonts w:asciiTheme="majorHAnsi" w:eastAsiaTheme="majorEastAsia" w:hAnsiTheme="majorHAnsi" w:cstheme="majorBidi"/>
        </w:rPr>
      </w:pPr>
    </w:p>
    <w:p w14:paraId="0DF52CEA" w14:textId="11C8B8C5" w:rsidR="006F3C57" w:rsidRPr="006F3C57" w:rsidRDefault="006F3C57" w:rsidP="242B09CB">
      <w:pPr>
        <w:rPr>
          <w:rFonts w:asciiTheme="majorHAnsi" w:eastAsiaTheme="majorEastAsia" w:hAnsiTheme="majorHAnsi" w:cstheme="majorBidi"/>
        </w:rPr>
      </w:pPr>
    </w:p>
    <w:p w14:paraId="3357ED53" w14:textId="10C112C3" w:rsidR="006F3C57" w:rsidRPr="006F3C57" w:rsidRDefault="006F3C57" w:rsidP="242B09CB">
      <w:pPr>
        <w:jc w:val="both"/>
        <w:rPr>
          <w:rFonts w:asciiTheme="majorHAnsi" w:eastAsiaTheme="majorEastAsia" w:hAnsiTheme="majorHAnsi" w:cstheme="majorBidi"/>
          <w:b/>
          <w:bCs/>
          <w:sz w:val="22"/>
          <w:szCs w:val="22"/>
        </w:rPr>
      </w:pPr>
      <w:r>
        <w:rPr>
          <w:noProof/>
        </w:rPr>
        <mc:AlternateContent>
          <mc:Choice Requires="wps">
            <w:drawing>
              <wp:inline distT="0" distB="0" distL="0" distR="0" wp14:anchorId="4EBEF633" wp14:editId="513AC505">
                <wp:extent cx="6257296" cy="700797"/>
                <wp:effectExtent l="0" t="0" r="10160" b="23495"/>
                <wp:docPr id="2110769089" name="Rectangle 1"/>
                <wp:cNvGraphicFramePr/>
                <a:graphic xmlns:a="http://schemas.openxmlformats.org/drawingml/2006/main">
                  <a:graphicData uri="http://schemas.microsoft.com/office/word/2010/wordprocessingShape">
                    <wps:wsp>
                      <wps:cNvSpPr/>
                      <wps:spPr>
                        <a:xfrm>
                          <a:off x="0" y="0"/>
                          <a:ext cx="6257296" cy="700797"/>
                        </a:xfrm>
                        <a:prstGeom prst="rect">
                          <a:avLst/>
                        </a:prstGeom>
                        <a:solidFill>
                          <a:schemeClr val="accent2">
                            <a:lumMod val="40000"/>
                            <a:lumOff val="60000"/>
                          </a:schemeClr>
                        </a:solidFill>
                        <a:ln>
                          <a:solidFill>
                            <a:srgbClr val="000000"/>
                          </a:solidFill>
                        </a:ln>
                      </wps:spPr>
                      <wps:txbx>
                        <w:txbxContent>
                          <w:p w14:paraId="698A28FD" w14:textId="05F0D2C1" w:rsidR="005B35F2" w:rsidRPr="00651368" w:rsidRDefault="00B76A98" w:rsidP="00E41F45">
                            <w:pPr>
                              <w:spacing w:line="256" w:lineRule="auto"/>
                              <w:jc w:val="center"/>
                              <w:rPr>
                                <w:rFonts w:asciiTheme="majorHAnsi" w:hAnsiTheme="majorHAnsi" w:cstheme="majorHAnsi"/>
                                <w:b/>
                                <w:bCs/>
                                <w:color w:val="000000"/>
                              </w:rPr>
                            </w:pPr>
                            <w:r w:rsidRPr="00651368">
                              <w:rPr>
                                <w:rFonts w:asciiTheme="majorHAnsi" w:hAnsiTheme="majorHAnsi" w:cstheme="majorHAnsi"/>
                                <w:b/>
                                <w:bCs/>
                                <w:color w:val="000000"/>
                              </w:rPr>
                              <w:t xml:space="preserve">AVENANT </w:t>
                            </w:r>
                            <w:r w:rsidR="00651368">
                              <w:rPr>
                                <w:rFonts w:asciiTheme="majorHAnsi" w:hAnsiTheme="majorHAnsi" w:cstheme="majorHAnsi"/>
                                <w:b/>
                                <w:bCs/>
                                <w:color w:val="000000"/>
                              </w:rPr>
                              <w:t xml:space="preserve">N°2 </w:t>
                            </w:r>
                            <w:r w:rsidR="00651368" w:rsidRPr="00651368">
                              <w:rPr>
                                <w:rFonts w:asciiTheme="majorHAnsi" w:hAnsiTheme="majorHAnsi" w:cstheme="majorHAnsi"/>
                                <w:b/>
                                <w:bCs/>
                                <w:color w:val="000000"/>
                              </w:rPr>
                              <w:t>AUX R</w:t>
                            </w:r>
                            <w:r w:rsidR="00651368">
                              <w:rPr>
                                <w:rFonts w:asciiTheme="majorHAnsi" w:hAnsiTheme="majorHAnsi" w:cstheme="majorHAnsi"/>
                                <w:b/>
                                <w:bCs/>
                                <w:color w:val="000000"/>
                              </w:rPr>
                              <w:t>È</w:t>
                            </w:r>
                            <w:r w:rsidR="00651368" w:rsidRPr="00651368">
                              <w:rPr>
                                <w:rFonts w:asciiTheme="majorHAnsi" w:hAnsiTheme="majorHAnsi" w:cstheme="majorHAnsi"/>
                                <w:b/>
                                <w:bCs/>
                                <w:color w:val="000000"/>
                              </w:rPr>
                              <w:t xml:space="preserve">GLES </w:t>
                            </w:r>
                            <w:r w:rsidR="008B2080">
                              <w:rPr>
                                <w:rFonts w:asciiTheme="majorHAnsi" w:hAnsiTheme="majorHAnsi" w:cstheme="majorHAnsi"/>
                                <w:b/>
                                <w:bCs/>
                                <w:color w:val="000000"/>
                              </w:rPr>
                              <w:t xml:space="preserve">RELATIVES </w:t>
                            </w:r>
                            <w:r w:rsidR="00651368">
                              <w:rPr>
                                <w:rFonts w:asciiTheme="majorHAnsi" w:hAnsiTheme="majorHAnsi" w:cstheme="majorHAnsi"/>
                                <w:b/>
                                <w:bCs/>
                                <w:color w:val="000000"/>
                              </w:rPr>
                              <w:t>À LA PRIME DE PRÉSENCE</w:t>
                            </w:r>
                          </w:p>
                        </w:txbxContent>
                      </wps:txbx>
                      <wps:bodyPr anchor="ctr"/>
                    </wps:wsp>
                  </a:graphicData>
                </a:graphic>
              </wp:inline>
            </w:drawing>
          </mc:Choice>
          <mc:Fallback>
            <w:pict>
              <v:rect w14:anchorId="4EBEF633" id="Rectangle 1" o:spid="_x0000_s1026" style="width:492.7pt;height:5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" fillcolor="#f7caac [1301]">
                <v:textbox>
                  <w:txbxContent>
                    <w:p w14:paraId="698A28FD" w14:textId="05F0D2C1" w:rsidR="005B35F2" w:rsidRPr="00651368" w:rsidRDefault="00B76A98" w:rsidP="00E41F45">
                      <w:pPr>
                        <w:spacing w:line="256" w:lineRule="auto"/>
                        <w:jc w:val="center"/>
                        <w:rPr>
                          <w:rFonts w:asciiTheme="majorHAnsi" w:hAnsiTheme="majorHAnsi" w:cstheme="majorHAnsi"/>
                          <w:b/>
                          <w:bCs/>
                          <w:color w:val="000000"/>
                        </w:rPr>
                      </w:pPr>
                      <w:r w:rsidRPr="00651368">
                        <w:rPr>
                          <w:rFonts w:asciiTheme="majorHAnsi" w:hAnsiTheme="majorHAnsi" w:cstheme="majorHAnsi"/>
                          <w:b/>
                          <w:bCs/>
                          <w:color w:val="000000"/>
                        </w:rPr>
                        <w:t xml:space="preserve">AVENANT </w:t>
                      </w:r>
                      <w:r w:rsidR="00651368">
                        <w:rPr>
                          <w:rFonts w:asciiTheme="majorHAnsi" w:hAnsiTheme="majorHAnsi" w:cstheme="majorHAnsi"/>
                          <w:b/>
                          <w:bCs/>
                          <w:color w:val="000000"/>
                        </w:rPr>
                        <w:t xml:space="preserve">N°2 </w:t>
                      </w:r>
                      <w:r w:rsidR="00651368" w:rsidRPr="00651368">
                        <w:rPr>
                          <w:rFonts w:asciiTheme="majorHAnsi" w:hAnsiTheme="majorHAnsi" w:cstheme="majorHAnsi"/>
                          <w:b/>
                          <w:bCs/>
                          <w:color w:val="000000"/>
                        </w:rPr>
                        <w:t>AUX R</w:t>
                      </w:r>
                      <w:r w:rsidR="00651368">
                        <w:rPr>
                          <w:rFonts w:asciiTheme="majorHAnsi" w:hAnsiTheme="majorHAnsi" w:cstheme="majorHAnsi"/>
                          <w:b/>
                          <w:bCs/>
                          <w:color w:val="000000"/>
                        </w:rPr>
                        <w:t>È</w:t>
                      </w:r>
                      <w:r w:rsidR="00651368" w:rsidRPr="00651368">
                        <w:rPr>
                          <w:rFonts w:asciiTheme="majorHAnsi" w:hAnsiTheme="majorHAnsi" w:cstheme="majorHAnsi"/>
                          <w:b/>
                          <w:bCs/>
                          <w:color w:val="000000"/>
                        </w:rPr>
                        <w:t xml:space="preserve">GLES </w:t>
                      </w:r>
                      <w:r w:rsidR="008B2080">
                        <w:rPr>
                          <w:rFonts w:asciiTheme="majorHAnsi" w:hAnsiTheme="majorHAnsi" w:cstheme="majorHAnsi"/>
                          <w:b/>
                          <w:bCs/>
                          <w:color w:val="000000"/>
                        </w:rPr>
                        <w:t xml:space="preserve">RELATIVES </w:t>
                      </w:r>
                      <w:r w:rsidR="00651368">
                        <w:rPr>
                          <w:rFonts w:asciiTheme="majorHAnsi" w:hAnsiTheme="majorHAnsi" w:cstheme="majorHAnsi"/>
                          <w:b/>
                          <w:bCs/>
                          <w:color w:val="000000"/>
                        </w:rPr>
                        <w:t>À LA PRIME DE PRÉSENCE</w:t>
                      </w:r>
                    </w:p>
                  </w:txbxContent>
                </v:textbox>
                <w10:anchorlock/>
              </v:rect>
            </w:pict>
          </mc:Fallback>
        </mc:AlternateContent>
      </w:r>
    </w:p>
    <w:p w14:paraId="398A1696" w14:textId="31EA0A80" w:rsidR="006F3C57" w:rsidRPr="006F3C57" w:rsidRDefault="006F3C57" w:rsidP="242B09CB">
      <w:pPr>
        <w:jc w:val="both"/>
        <w:rPr>
          <w:rFonts w:asciiTheme="majorHAnsi" w:eastAsiaTheme="majorEastAsia" w:hAnsiTheme="majorHAnsi" w:cstheme="majorBidi"/>
          <w:b/>
          <w:bCs/>
          <w:sz w:val="22"/>
          <w:szCs w:val="22"/>
        </w:rPr>
      </w:pPr>
    </w:p>
    <w:p w14:paraId="4C87D165" w14:textId="5D83B03A" w:rsidR="006F3C57" w:rsidRPr="006F3C57" w:rsidRDefault="7824C3A5" w:rsidP="242B09CB">
      <w:pPr>
        <w:jc w:val="both"/>
        <w:rPr>
          <w:rFonts w:asciiTheme="majorHAnsi" w:eastAsiaTheme="majorEastAsia" w:hAnsiTheme="majorHAnsi" w:cstheme="majorBidi"/>
          <w:b/>
          <w:bCs/>
          <w:sz w:val="22"/>
          <w:szCs w:val="22"/>
        </w:rPr>
      </w:pPr>
      <w:r w:rsidRPr="242B09CB">
        <w:rPr>
          <w:rFonts w:asciiTheme="majorHAnsi" w:eastAsiaTheme="majorEastAsia" w:hAnsiTheme="majorHAnsi" w:cstheme="majorBidi"/>
          <w:b/>
          <w:bCs/>
          <w:sz w:val="22"/>
          <w:szCs w:val="22"/>
        </w:rPr>
        <w:t>Entre</w:t>
      </w:r>
    </w:p>
    <w:p w14:paraId="3CA031FF" w14:textId="4F849A40" w:rsidR="006F3C57" w:rsidRP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 </w:t>
      </w:r>
    </w:p>
    <w:p w14:paraId="3B2EA656" w14:textId="1934E23A" w:rsidR="006F3C57" w:rsidRPr="006F3C57" w:rsidRDefault="7824C3A5" w:rsidP="242B09CB">
      <w:pPr>
        <w:spacing w:after="240"/>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La </w:t>
      </w:r>
      <w:r w:rsidRPr="242B09CB">
        <w:rPr>
          <w:rFonts w:asciiTheme="majorHAnsi" w:eastAsiaTheme="majorEastAsia" w:hAnsiTheme="majorHAnsi" w:cstheme="majorBidi"/>
          <w:b/>
          <w:bCs/>
          <w:sz w:val="22"/>
          <w:szCs w:val="22"/>
        </w:rPr>
        <w:t>Société Cronite Mancelle</w:t>
      </w:r>
      <w:r w:rsidRPr="242B09CB">
        <w:rPr>
          <w:rFonts w:asciiTheme="majorHAnsi" w:eastAsiaTheme="majorEastAsia" w:hAnsiTheme="majorHAnsi" w:cstheme="majorBidi"/>
          <w:sz w:val="22"/>
          <w:szCs w:val="22"/>
        </w:rPr>
        <w:t>, société par actions simplifiée au capital de 815 610 euros,</w:t>
      </w:r>
      <w:r w:rsidR="006F3C57">
        <w:br/>
      </w:r>
      <w:r w:rsidRPr="242B09CB">
        <w:rPr>
          <w:rFonts w:asciiTheme="majorHAnsi" w:eastAsiaTheme="majorEastAsia" w:hAnsiTheme="majorHAnsi" w:cstheme="majorBidi"/>
          <w:sz w:val="22"/>
          <w:szCs w:val="22"/>
        </w:rPr>
        <w:t>Immatriculée au Registre du commerce et des sociétés du Mans sous le numéro 575 450 051</w:t>
      </w:r>
      <w:r w:rsidR="006F3C57">
        <w:br/>
      </w:r>
      <w:r w:rsidRPr="242B09CB">
        <w:rPr>
          <w:rFonts w:asciiTheme="majorHAnsi" w:eastAsiaTheme="majorEastAsia" w:hAnsiTheme="majorHAnsi" w:cstheme="majorBidi"/>
          <w:sz w:val="22"/>
          <w:szCs w:val="22"/>
        </w:rPr>
        <w:t>Code NAF : 245</w:t>
      </w:r>
      <w:r w:rsidR="00651368">
        <w:rPr>
          <w:rFonts w:asciiTheme="majorHAnsi" w:eastAsiaTheme="majorEastAsia" w:hAnsiTheme="majorHAnsi" w:cstheme="majorBidi"/>
          <w:sz w:val="22"/>
          <w:szCs w:val="22"/>
        </w:rPr>
        <w:t>3</w:t>
      </w:r>
      <w:r w:rsidRPr="242B09CB">
        <w:rPr>
          <w:rFonts w:asciiTheme="majorHAnsi" w:eastAsiaTheme="majorEastAsia" w:hAnsiTheme="majorHAnsi" w:cstheme="majorBidi"/>
          <w:sz w:val="22"/>
          <w:szCs w:val="22"/>
        </w:rPr>
        <w:t xml:space="preserve"> Z</w:t>
      </w:r>
      <w:r w:rsidR="006F3C57">
        <w:br/>
      </w:r>
      <w:r w:rsidRPr="242B09CB">
        <w:rPr>
          <w:rFonts w:asciiTheme="majorHAnsi" w:eastAsiaTheme="majorEastAsia" w:hAnsiTheme="majorHAnsi" w:cstheme="majorBidi"/>
          <w:sz w:val="22"/>
          <w:szCs w:val="22"/>
        </w:rPr>
        <w:t>Numéro SIRET : 575 450 051 00017</w:t>
      </w:r>
      <w:r w:rsidR="006F3C57">
        <w:br/>
      </w:r>
      <w:r w:rsidRPr="242B09CB">
        <w:rPr>
          <w:rFonts w:asciiTheme="majorHAnsi" w:eastAsiaTheme="majorEastAsia" w:hAnsiTheme="majorHAnsi" w:cstheme="majorBidi"/>
          <w:sz w:val="22"/>
          <w:szCs w:val="22"/>
        </w:rPr>
        <w:t xml:space="preserve">Dont le siège social est situé : Route du Lude, CS 20075, 72233 Arnage Cedex </w:t>
      </w:r>
    </w:p>
    <w:p w14:paraId="07029460" w14:textId="4CB3AB74" w:rsidR="006F3C57" w:rsidRPr="006F3C57" w:rsidRDefault="7824C3A5" w:rsidP="242B09CB">
      <w:pPr>
        <w:spacing w:after="240"/>
        <w:rPr>
          <w:rFonts w:asciiTheme="majorHAnsi" w:eastAsiaTheme="majorEastAsia" w:hAnsiTheme="majorHAnsi" w:cstheme="majorBidi"/>
          <w:b/>
          <w:bCs/>
          <w:i/>
          <w:iCs/>
          <w:sz w:val="22"/>
          <w:szCs w:val="22"/>
        </w:rPr>
      </w:pPr>
      <w:r w:rsidRPr="242B09CB">
        <w:rPr>
          <w:rFonts w:asciiTheme="majorHAnsi" w:eastAsiaTheme="majorEastAsia" w:hAnsiTheme="majorHAnsi" w:cstheme="majorBidi"/>
          <w:sz w:val="22"/>
          <w:szCs w:val="22"/>
        </w:rPr>
        <w:t xml:space="preserve">Ci-après dénommée la </w:t>
      </w:r>
      <w:r w:rsidRPr="242B09CB">
        <w:rPr>
          <w:rFonts w:asciiTheme="majorHAnsi" w:eastAsiaTheme="majorEastAsia" w:hAnsiTheme="majorHAnsi" w:cstheme="majorBidi"/>
          <w:b/>
          <w:bCs/>
          <w:i/>
          <w:iCs/>
          <w:sz w:val="22"/>
          <w:szCs w:val="22"/>
        </w:rPr>
        <w:t>Société</w:t>
      </w:r>
    </w:p>
    <w:p w14:paraId="5ED00D64" w14:textId="3B83EFAF" w:rsidR="006F3C57" w:rsidRPr="006F3C57" w:rsidRDefault="7824C3A5" w:rsidP="242B09CB">
      <w:pPr>
        <w:spacing w:after="240"/>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Représentée par </w:t>
      </w:r>
      <w:r w:rsidR="00DA76F8">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xml:space="preserve">, Directeur des Opérations, et </w:t>
      </w:r>
      <w:r w:rsidR="00DA76F8">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Directrice des Ressources Humaines d’une part,</w:t>
      </w:r>
    </w:p>
    <w:p w14:paraId="567C34B8" w14:textId="7F1C8FCC" w:rsidR="006F3C57" w:rsidRP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 </w:t>
      </w:r>
    </w:p>
    <w:p w14:paraId="21A64365" w14:textId="22545BEF" w:rsidR="006F3C57" w:rsidRPr="006F3C57" w:rsidRDefault="7824C3A5" w:rsidP="242B09CB">
      <w:pPr>
        <w:jc w:val="both"/>
        <w:rPr>
          <w:rFonts w:asciiTheme="majorHAnsi" w:eastAsiaTheme="majorEastAsia" w:hAnsiTheme="majorHAnsi" w:cstheme="majorBidi"/>
          <w:b/>
          <w:bCs/>
          <w:sz w:val="22"/>
          <w:szCs w:val="22"/>
        </w:rPr>
      </w:pPr>
      <w:r w:rsidRPr="242B09CB">
        <w:rPr>
          <w:rFonts w:asciiTheme="majorHAnsi" w:eastAsiaTheme="majorEastAsia" w:hAnsiTheme="majorHAnsi" w:cstheme="majorBidi"/>
          <w:b/>
          <w:bCs/>
          <w:sz w:val="22"/>
          <w:szCs w:val="22"/>
        </w:rPr>
        <w:t>Et</w:t>
      </w:r>
    </w:p>
    <w:p w14:paraId="3C739C68" w14:textId="5596980F" w:rsidR="006F3C57" w:rsidRP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 </w:t>
      </w:r>
    </w:p>
    <w:p w14:paraId="72EBECCA" w14:textId="38B705E3" w:rsidR="006F3C57" w:rsidRPr="006F3C57" w:rsidRDefault="7824C3A5" w:rsidP="242B09CB">
      <w:pPr>
        <w:jc w:val="both"/>
        <w:rPr>
          <w:rFonts w:asciiTheme="majorHAnsi" w:eastAsiaTheme="majorEastAsia" w:hAnsiTheme="majorHAnsi" w:cstheme="majorBidi"/>
          <w:sz w:val="22"/>
          <w:szCs w:val="22"/>
        </w:rPr>
      </w:pPr>
      <w:r w:rsidRPr="242B09CB">
        <w:rPr>
          <w:rFonts w:asciiTheme="majorHAnsi" w:eastAsiaTheme="majorEastAsia" w:hAnsiTheme="majorHAnsi" w:cstheme="majorBidi"/>
          <w:sz w:val="22"/>
          <w:szCs w:val="22"/>
        </w:rPr>
        <w:t xml:space="preserve">Les organisations syndicales, CGT : </w:t>
      </w:r>
      <w:r w:rsidR="00DA76F8">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xml:space="preserve">, FO : </w:t>
      </w:r>
      <w:r w:rsidR="00DA76F8">
        <w:rPr>
          <w:rFonts w:asciiTheme="majorHAnsi" w:eastAsiaTheme="majorEastAsia" w:hAnsiTheme="majorHAnsi" w:cstheme="majorBidi"/>
          <w:sz w:val="22"/>
          <w:szCs w:val="22"/>
        </w:rPr>
        <w:t>XXX</w:t>
      </w:r>
      <w:r w:rsidRPr="242B09CB">
        <w:rPr>
          <w:rFonts w:asciiTheme="majorHAnsi" w:eastAsiaTheme="majorEastAsia" w:hAnsiTheme="majorHAnsi" w:cstheme="majorBidi"/>
          <w:sz w:val="22"/>
          <w:szCs w:val="22"/>
        </w:rPr>
        <w:t>, d’autre part,</w:t>
      </w:r>
    </w:p>
    <w:p w14:paraId="2846F759" w14:textId="0D445EE4" w:rsidR="006F3C57" w:rsidRPr="006F3C57" w:rsidRDefault="006F3C57" w:rsidP="242B09CB">
      <w:pPr>
        <w:pStyle w:val="Titre2"/>
        <w:jc w:val="both"/>
        <w:rPr>
          <w:rFonts w:asciiTheme="majorHAnsi" w:eastAsiaTheme="majorEastAsia" w:hAnsiTheme="majorHAnsi" w:cstheme="majorBidi"/>
          <w:b/>
          <w:bCs/>
          <w:sz w:val="22"/>
          <w:szCs w:val="22"/>
        </w:rPr>
      </w:pPr>
    </w:p>
    <w:p w14:paraId="7CE66DB0" w14:textId="0BA22584" w:rsidR="242B09CB" w:rsidRDefault="242B09CB" w:rsidP="242B09CB">
      <w:pPr>
        <w:rPr>
          <w:rFonts w:asciiTheme="majorHAnsi" w:eastAsiaTheme="majorEastAsia" w:hAnsiTheme="majorHAnsi" w:cstheme="majorBidi"/>
          <w:sz w:val="22"/>
          <w:szCs w:val="22"/>
        </w:rPr>
      </w:pPr>
    </w:p>
    <w:p w14:paraId="5B1F0C8D" w14:textId="229DB189" w:rsidR="7824C3A5" w:rsidRDefault="7824C3A5" w:rsidP="242B09CB">
      <w:pPr>
        <w:pStyle w:val="Titre2"/>
        <w:rPr>
          <w:rFonts w:asciiTheme="majorHAnsi" w:eastAsiaTheme="majorEastAsia" w:hAnsiTheme="majorHAnsi" w:cstheme="majorBidi"/>
          <w:b/>
          <w:bCs/>
          <w:sz w:val="22"/>
          <w:szCs w:val="22"/>
          <w:u w:val="single"/>
        </w:rPr>
      </w:pPr>
      <w:r w:rsidRPr="242B09CB">
        <w:rPr>
          <w:rFonts w:asciiTheme="majorHAnsi" w:eastAsiaTheme="majorEastAsia" w:hAnsiTheme="majorHAnsi" w:cstheme="majorBidi"/>
          <w:b/>
          <w:bCs/>
          <w:sz w:val="22"/>
          <w:szCs w:val="22"/>
          <w:u w:val="single"/>
        </w:rPr>
        <w:t>Préambule</w:t>
      </w:r>
    </w:p>
    <w:p w14:paraId="0585124D" w14:textId="1C292FA2" w:rsidR="242B09CB" w:rsidRDefault="242B09CB" w:rsidP="242B09CB">
      <w:pPr>
        <w:rPr>
          <w:rFonts w:asciiTheme="majorHAnsi" w:eastAsiaTheme="majorEastAsia" w:hAnsiTheme="majorHAnsi" w:cstheme="majorBidi"/>
          <w:sz w:val="22"/>
          <w:szCs w:val="22"/>
        </w:rPr>
      </w:pPr>
    </w:p>
    <w:p w14:paraId="7BADF224" w14:textId="76F3FB5D" w:rsidR="7824C3A5" w:rsidRPr="009B2D24" w:rsidRDefault="00AD606C" w:rsidP="009B2D24">
      <w:pPr>
        <w:jc w:val="both"/>
        <w:rPr>
          <w:rFonts w:asciiTheme="majorHAnsi" w:eastAsiaTheme="majorEastAsia" w:hAnsiTheme="majorHAnsi" w:cstheme="majorBidi"/>
          <w:sz w:val="22"/>
          <w:szCs w:val="22"/>
        </w:rPr>
      </w:pPr>
      <w:r w:rsidRPr="009B2D24">
        <w:rPr>
          <w:rFonts w:asciiTheme="majorHAnsi" w:eastAsiaTheme="majorEastAsia" w:hAnsiTheme="majorHAnsi" w:cstheme="majorBidi"/>
          <w:sz w:val="22"/>
          <w:szCs w:val="22"/>
        </w:rPr>
        <w:t xml:space="preserve">La prime de présence constitue un levier reconnu de valorisation de la présence effective au travail et de la stabilité de l’organisation. Afin de tenir compte de l’évolution du contexte économique et </w:t>
      </w:r>
      <w:r w:rsidR="009B2D24" w:rsidRPr="009B2D24">
        <w:rPr>
          <w:rFonts w:asciiTheme="majorHAnsi" w:eastAsiaTheme="majorEastAsia" w:hAnsiTheme="majorHAnsi" w:cstheme="majorBidi"/>
          <w:sz w:val="22"/>
          <w:szCs w:val="22"/>
        </w:rPr>
        <w:t>maintenir son attractivité, les partenaires sociaux et la direction ont convenu de revaloriser le montant de cette prime.</w:t>
      </w:r>
    </w:p>
    <w:p w14:paraId="7A9971D5" w14:textId="3C39F16A" w:rsidR="242B09CB" w:rsidRDefault="242B09CB" w:rsidP="009B2D24">
      <w:pPr>
        <w:jc w:val="both"/>
        <w:rPr>
          <w:rFonts w:asciiTheme="majorHAnsi" w:eastAsiaTheme="majorEastAsia" w:hAnsiTheme="majorHAnsi" w:cstheme="majorBidi"/>
          <w:sz w:val="22"/>
          <w:szCs w:val="22"/>
        </w:rPr>
      </w:pPr>
    </w:p>
    <w:p w14:paraId="7496287A" w14:textId="647D5622" w:rsidR="242B09CB" w:rsidRPr="005D694A" w:rsidRDefault="242B09CB" w:rsidP="242B09CB">
      <w:pPr>
        <w:rPr>
          <w:rFonts w:asciiTheme="majorHAnsi" w:eastAsiaTheme="majorEastAsia" w:hAnsiTheme="majorHAnsi" w:cstheme="majorHAnsi"/>
          <w:sz w:val="22"/>
          <w:szCs w:val="22"/>
          <w:u w:val="single"/>
        </w:rPr>
      </w:pPr>
    </w:p>
    <w:p w14:paraId="0B5CCF13" w14:textId="77777777" w:rsidR="00833764" w:rsidRDefault="005D694A" w:rsidP="005D694A">
      <w:pPr>
        <w:pStyle w:val="NormalWeb"/>
        <w:spacing w:before="0" w:beforeAutospacing="0" w:after="120"/>
        <w:jc w:val="both"/>
        <w:rPr>
          <w:rFonts w:asciiTheme="majorHAnsi" w:hAnsiTheme="majorHAnsi" w:cstheme="majorHAnsi"/>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Champ d’application</w:t>
      </w:r>
    </w:p>
    <w:p w14:paraId="56FF3091" w14:textId="18589CF6" w:rsidR="00EE39F3" w:rsidRPr="00CF7F7F" w:rsidRDefault="007E16BD" w:rsidP="00CF7F7F">
      <w:pPr>
        <w:jc w:val="both"/>
        <w:rPr>
          <w:rFonts w:ascii="Calibri Light" w:eastAsia="Calibri Light" w:hAnsi="Calibri Light" w:cs="Calibri Light"/>
          <w:color w:val="000000" w:themeColor="text1"/>
          <w:sz w:val="22"/>
          <w:szCs w:val="22"/>
        </w:rPr>
      </w:pPr>
      <w:r w:rsidRPr="3B67DD2B">
        <w:rPr>
          <w:rFonts w:ascii="Calibri Light" w:eastAsia="Calibri Light" w:hAnsi="Calibri Light" w:cs="Calibri Light"/>
          <w:color w:val="000000" w:themeColor="text1"/>
          <w:sz w:val="22"/>
          <w:szCs w:val="22"/>
        </w:rPr>
        <w:t>Le présent accord concerne l’ensemble des salariés de Cronite Mancelle ayant un contrat à durée indéterminée ou à durée déterminée à l’exception </w:t>
      </w:r>
      <w:r w:rsidR="00CF7F7F">
        <w:rPr>
          <w:rFonts w:ascii="Calibri Light" w:eastAsia="Calibri Light" w:hAnsi="Calibri Light" w:cs="Calibri Light"/>
          <w:color w:val="000000" w:themeColor="text1"/>
          <w:sz w:val="22"/>
          <w:szCs w:val="22"/>
        </w:rPr>
        <w:t>d</w:t>
      </w:r>
      <w:r w:rsidRPr="00510B14">
        <w:rPr>
          <w:rFonts w:ascii="Calibri Light" w:eastAsia="Calibri Light" w:hAnsi="Calibri Light" w:cs="Calibri Light"/>
          <w:color w:val="000000" w:themeColor="text1"/>
          <w:sz w:val="22"/>
          <w:szCs w:val="22"/>
        </w:rPr>
        <w:t>es salariés dont les emplois relèvent des groupes d’emploi F, G, H ou I</w:t>
      </w:r>
      <w:r w:rsidR="00EE39F3" w:rsidRPr="00510B14">
        <w:rPr>
          <w:rFonts w:ascii="Calibri Light" w:eastAsia="Calibri Light" w:hAnsi="Calibri Light" w:cs="Calibri Light"/>
          <w:color w:val="000000" w:themeColor="text1"/>
          <w:sz w:val="22"/>
          <w:szCs w:val="22"/>
        </w:rPr>
        <w:t>.</w:t>
      </w:r>
    </w:p>
    <w:p w14:paraId="2E428DF9" w14:textId="712269B6" w:rsidR="00EE39F3" w:rsidRDefault="00EE39F3" w:rsidP="00EE39F3">
      <w:pPr>
        <w:jc w:val="both"/>
        <w:rPr>
          <w:rFonts w:ascii="Calibri Light" w:eastAsia="Calibri Light" w:hAnsi="Calibri Light" w:cs="Calibri Light"/>
          <w:color w:val="000000" w:themeColor="text1"/>
        </w:rPr>
      </w:pPr>
    </w:p>
    <w:p w14:paraId="03FE8DAE" w14:textId="434C0BB1" w:rsidR="00EE39F3" w:rsidRDefault="00EE39F3" w:rsidP="00EE39F3">
      <w:pPr>
        <w:jc w:val="both"/>
        <w:rPr>
          <w:rFonts w:ascii="Calibri Light" w:eastAsia="Calibri Light" w:hAnsi="Calibri Light" w:cs="Calibri Light"/>
          <w:color w:val="000000" w:themeColor="text1"/>
          <w:sz w:val="22"/>
          <w:szCs w:val="22"/>
        </w:rPr>
      </w:pPr>
      <w:r w:rsidRPr="00EE39F3">
        <w:rPr>
          <w:rFonts w:ascii="Calibri Light" w:eastAsia="Calibri Light" w:hAnsi="Calibri Light" w:cs="Calibri Light"/>
          <w:color w:val="000000" w:themeColor="text1"/>
          <w:sz w:val="22"/>
          <w:szCs w:val="22"/>
        </w:rPr>
        <w:t>Le personnel intérimaire est également concerné par cette prime</w:t>
      </w:r>
      <w:r>
        <w:rPr>
          <w:rFonts w:ascii="Calibri Light" w:eastAsia="Calibri Light" w:hAnsi="Calibri Light" w:cs="Calibri Light"/>
          <w:color w:val="000000" w:themeColor="text1"/>
          <w:sz w:val="22"/>
          <w:szCs w:val="22"/>
        </w:rPr>
        <w:t xml:space="preserve"> et est soumis aux mêmes conditions d’attributions que le personnel permanent.</w:t>
      </w:r>
    </w:p>
    <w:p w14:paraId="52C5FC3C" w14:textId="77777777" w:rsidR="00833764" w:rsidRPr="00EE39F3" w:rsidRDefault="00833764" w:rsidP="005D694A">
      <w:pPr>
        <w:pStyle w:val="NormalWeb"/>
        <w:spacing w:before="0" w:beforeAutospacing="0" w:after="120"/>
        <w:jc w:val="both"/>
        <w:rPr>
          <w:rFonts w:ascii="Calibri Light" w:eastAsia="Calibri Light" w:hAnsi="Calibri Light" w:cs="Calibri Light"/>
          <w:color w:val="000000" w:themeColor="text1"/>
          <w:sz w:val="22"/>
          <w:szCs w:val="22"/>
        </w:rPr>
      </w:pPr>
    </w:p>
    <w:p w14:paraId="5F44AD56" w14:textId="570D5C3B" w:rsidR="005D694A" w:rsidRDefault="005D694A" w:rsidP="005D694A">
      <w:pPr>
        <w:pStyle w:val="NormalWeb"/>
        <w:spacing w:before="0" w:beforeAutospacing="0" w:after="120"/>
        <w:jc w:val="both"/>
        <w:rPr>
          <w:rFonts w:asciiTheme="majorHAnsi" w:hAnsiTheme="majorHAnsi" w:cstheme="majorHAnsi"/>
          <w:b/>
          <w:bCs/>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C</w:t>
      </w:r>
      <w:r w:rsidR="00CC25BB">
        <w:rPr>
          <w:rFonts w:asciiTheme="majorHAnsi" w:hAnsiTheme="majorHAnsi" w:cstheme="majorHAnsi"/>
          <w:b/>
          <w:bCs/>
          <w:sz w:val="22"/>
          <w:szCs w:val="22"/>
          <w:u w:val="single"/>
        </w:rPr>
        <w:t xml:space="preserve">onditions d’attributions </w:t>
      </w:r>
    </w:p>
    <w:p w14:paraId="454E2E84" w14:textId="72AC59ED" w:rsidR="002D1B7F" w:rsidRDefault="000D1B78" w:rsidP="005D694A">
      <w:pPr>
        <w:pStyle w:val="NormalWeb"/>
        <w:spacing w:before="0" w:beforeAutospacing="0" w:after="120"/>
        <w:jc w:val="both"/>
        <w:rPr>
          <w:rFonts w:asciiTheme="majorHAnsi" w:hAnsiTheme="majorHAnsi" w:cstheme="majorHAnsi"/>
          <w:sz w:val="22"/>
          <w:szCs w:val="22"/>
        </w:rPr>
      </w:pPr>
      <w:r>
        <w:rPr>
          <w:rFonts w:asciiTheme="majorHAnsi" w:hAnsiTheme="majorHAnsi" w:cstheme="majorHAnsi"/>
          <w:sz w:val="22"/>
          <w:szCs w:val="22"/>
        </w:rPr>
        <w:t xml:space="preserve">Une prime de présence est attribuée chaque mois, </w:t>
      </w:r>
      <w:r w:rsidRPr="00382569">
        <w:rPr>
          <w:rFonts w:asciiTheme="majorHAnsi" w:hAnsiTheme="majorHAnsi" w:cstheme="majorHAnsi"/>
          <w:sz w:val="22"/>
          <w:szCs w:val="22"/>
          <w:u w:val="single"/>
        </w:rPr>
        <w:t>à la condition qu’aucune absence au</w:t>
      </w:r>
      <w:r w:rsidR="00382569" w:rsidRPr="00382569">
        <w:rPr>
          <w:rFonts w:asciiTheme="majorHAnsi" w:hAnsiTheme="majorHAnsi" w:cstheme="majorHAnsi"/>
          <w:sz w:val="22"/>
          <w:szCs w:val="22"/>
          <w:u w:val="single"/>
        </w:rPr>
        <w:t>-delà de 4 heures n’</w:t>
      </w:r>
      <w:r w:rsidR="00510B14">
        <w:rPr>
          <w:rFonts w:asciiTheme="majorHAnsi" w:hAnsiTheme="majorHAnsi" w:cstheme="majorHAnsi"/>
          <w:sz w:val="22"/>
          <w:szCs w:val="22"/>
          <w:u w:val="single"/>
        </w:rPr>
        <w:t>ait été</w:t>
      </w:r>
      <w:r w:rsidR="00382569" w:rsidRPr="00382569">
        <w:rPr>
          <w:rFonts w:asciiTheme="majorHAnsi" w:hAnsiTheme="majorHAnsi" w:cstheme="majorHAnsi"/>
          <w:sz w:val="22"/>
          <w:szCs w:val="22"/>
          <w:u w:val="single"/>
        </w:rPr>
        <w:t xml:space="preserve"> enregistrée dans le mois selon le calendrier de paie</w:t>
      </w:r>
      <w:r w:rsidR="001C51FC">
        <w:rPr>
          <w:rFonts w:asciiTheme="majorHAnsi" w:hAnsiTheme="majorHAnsi" w:cstheme="majorHAnsi"/>
          <w:sz w:val="22"/>
          <w:szCs w:val="22"/>
        </w:rPr>
        <w:t xml:space="preserve">. </w:t>
      </w:r>
    </w:p>
    <w:p w14:paraId="2DC47DAB" w14:textId="77777777" w:rsidR="00CF7F7F" w:rsidRDefault="00CF7F7F" w:rsidP="005D694A">
      <w:pPr>
        <w:pStyle w:val="NormalWeb"/>
        <w:spacing w:before="0" w:beforeAutospacing="0" w:after="120"/>
        <w:jc w:val="both"/>
        <w:rPr>
          <w:rFonts w:asciiTheme="majorHAnsi" w:hAnsiTheme="majorHAnsi" w:cstheme="majorHAnsi"/>
          <w:sz w:val="22"/>
          <w:szCs w:val="22"/>
        </w:rPr>
      </w:pPr>
    </w:p>
    <w:p w14:paraId="34FE66BA" w14:textId="77777777" w:rsidR="001A57A4" w:rsidRDefault="001A57A4" w:rsidP="005D694A">
      <w:pPr>
        <w:pStyle w:val="NormalWeb"/>
        <w:spacing w:before="0" w:beforeAutospacing="0" w:after="120"/>
        <w:jc w:val="both"/>
        <w:rPr>
          <w:rFonts w:asciiTheme="majorHAnsi" w:hAnsiTheme="majorHAnsi" w:cstheme="majorHAnsi"/>
          <w:sz w:val="22"/>
          <w:szCs w:val="22"/>
        </w:rPr>
      </w:pPr>
    </w:p>
    <w:p w14:paraId="6BF3BF9D" w14:textId="77777777" w:rsidR="00CF7F7F" w:rsidRDefault="00CF7F7F" w:rsidP="005D694A">
      <w:pPr>
        <w:pStyle w:val="NormalWeb"/>
        <w:spacing w:before="0" w:beforeAutospacing="0" w:after="120"/>
        <w:jc w:val="both"/>
        <w:rPr>
          <w:rFonts w:asciiTheme="majorHAnsi" w:hAnsiTheme="majorHAnsi" w:cstheme="majorHAnsi"/>
          <w:sz w:val="22"/>
          <w:szCs w:val="22"/>
        </w:rPr>
      </w:pPr>
    </w:p>
    <w:p w14:paraId="16E0A4EA" w14:textId="77777777" w:rsidR="00CF7F7F" w:rsidRDefault="00CF7F7F" w:rsidP="005D694A">
      <w:pPr>
        <w:pStyle w:val="NormalWeb"/>
        <w:spacing w:before="0" w:beforeAutospacing="0" w:after="120"/>
        <w:jc w:val="both"/>
        <w:rPr>
          <w:rFonts w:asciiTheme="majorHAnsi" w:hAnsiTheme="majorHAnsi" w:cstheme="majorHAnsi"/>
          <w:sz w:val="22"/>
          <w:szCs w:val="22"/>
        </w:rPr>
      </w:pPr>
    </w:p>
    <w:p w14:paraId="45C96D8F" w14:textId="77777777" w:rsidR="00CF7F7F" w:rsidRDefault="00CF7F7F" w:rsidP="005D694A">
      <w:pPr>
        <w:pStyle w:val="NormalWeb"/>
        <w:spacing w:before="0" w:beforeAutospacing="0" w:after="120"/>
        <w:jc w:val="both"/>
        <w:rPr>
          <w:rFonts w:asciiTheme="majorHAnsi" w:hAnsiTheme="majorHAnsi" w:cstheme="majorHAnsi"/>
          <w:sz w:val="22"/>
          <w:szCs w:val="22"/>
        </w:rPr>
      </w:pPr>
    </w:p>
    <w:p w14:paraId="05938D80" w14:textId="12AE96A7" w:rsidR="00CC25BB" w:rsidRDefault="001C51FC" w:rsidP="005D694A">
      <w:pPr>
        <w:pStyle w:val="NormalWeb"/>
        <w:spacing w:before="0" w:beforeAutospacing="0" w:after="120"/>
        <w:jc w:val="both"/>
        <w:rPr>
          <w:rFonts w:asciiTheme="majorHAnsi" w:hAnsiTheme="majorHAnsi" w:cstheme="majorHAnsi"/>
          <w:sz w:val="22"/>
          <w:szCs w:val="22"/>
        </w:rPr>
      </w:pPr>
      <w:r>
        <w:rPr>
          <w:rFonts w:asciiTheme="majorHAnsi" w:hAnsiTheme="majorHAnsi" w:cstheme="majorHAnsi"/>
          <w:sz w:val="22"/>
          <w:szCs w:val="22"/>
        </w:rPr>
        <w:t>Ne sont pas considérés comme des absences</w:t>
      </w:r>
      <w:r w:rsidR="00F65736">
        <w:rPr>
          <w:rFonts w:asciiTheme="majorHAnsi" w:hAnsiTheme="majorHAnsi" w:cstheme="majorHAnsi"/>
          <w:sz w:val="22"/>
          <w:szCs w:val="22"/>
        </w:rPr>
        <w:t xml:space="preserve">, les motifs </w:t>
      </w:r>
      <w:r>
        <w:rPr>
          <w:rFonts w:asciiTheme="majorHAnsi" w:hAnsiTheme="majorHAnsi" w:cstheme="majorHAnsi"/>
          <w:sz w:val="22"/>
          <w:szCs w:val="22"/>
        </w:rPr>
        <w:t xml:space="preserve">listés ci-après : </w:t>
      </w:r>
      <w:r w:rsidR="00A11CD1">
        <w:rPr>
          <w:rFonts w:asciiTheme="majorHAnsi" w:hAnsiTheme="majorHAnsi" w:cstheme="majorHAnsi"/>
          <w:sz w:val="22"/>
          <w:szCs w:val="22"/>
        </w:rPr>
        <w:t>les congés légaux, les congés pour évènements familiaux, les congés sans solde durant les fermetures imposées du site (estivale, hivernale, pont</w:t>
      </w:r>
      <w:r w:rsidR="00BC2A12">
        <w:rPr>
          <w:rFonts w:asciiTheme="majorHAnsi" w:hAnsiTheme="majorHAnsi" w:cstheme="majorHAnsi"/>
          <w:sz w:val="22"/>
          <w:szCs w:val="22"/>
        </w:rPr>
        <w:t xml:space="preserve">, convenance à </w:t>
      </w:r>
      <w:r w:rsidR="005A4A0D">
        <w:rPr>
          <w:rFonts w:asciiTheme="majorHAnsi" w:hAnsiTheme="majorHAnsi" w:cstheme="majorHAnsi"/>
          <w:sz w:val="22"/>
          <w:szCs w:val="22"/>
        </w:rPr>
        <w:t xml:space="preserve">une </w:t>
      </w:r>
      <w:r w:rsidR="00BC2A12">
        <w:rPr>
          <w:rFonts w:asciiTheme="majorHAnsi" w:hAnsiTheme="majorHAnsi" w:cstheme="majorHAnsi"/>
          <w:sz w:val="22"/>
          <w:szCs w:val="22"/>
        </w:rPr>
        <w:t>date imposée par l’employeur</w:t>
      </w:r>
      <w:r w:rsidR="00A11CD1">
        <w:rPr>
          <w:rFonts w:asciiTheme="majorHAnsi" w:hAnsiTheme="majorHAnsi" w:cstheme="majorHAnsi"/>
          <w:sz w:val="22"/>
          <w:szCs w:val="22"/>
        </w:rPr>
        <w:t>), les jours de formation, l’activité partielle</w:t>
      </w:r>
      <w:r w:rsidR="00183808">
        <w:rPr>
          <w:rFonts w:asciiTheme="majorHAnsi" w:hAnsiTheme="majorHAnsi" w:cstheme="majorHAnsi"/>
          <w:sz w:val="22"/>
          <w:szCs w:val="22"/>
        </w:rPr>
        <w:t>, les heures de grève dans la limite de 4 heures</w:t>
      </w:r>
      <w:r w:rsidR="00F65736">
        <w:rPr>
          <w:rFonts w:asciiTheme="majorHAnsi" w:hAnsiTheme="majorHAnsi" w:cstheme="majorHAnsi"/>
          <w:sz w:val="22"/>
          <w:szCs w:val="22"/>
        </w:rPr>
        <w:t xml:space="preserve"> et les heures de convenance personnelle.</w:t>
      </w:r>
    </w:p>
    <w:p w14:paraId="267AD9E3" w14:textId="0BBA29F6" w:rsidR="009C3C4C" w:rsidRDefault="000A4AC4" w:rsidP="005D694A">
      <w:pPr>
        <w:pStyle w:val="NormalWeb"/>
        <w:spacing w:before="0" w:beforeAutospacing="0" w:after="120"/>
        <w:jc w:val="both"/>
        <w:rPr>
          <w:rFonts w:asciiTheme="majorHAnsi" w:hAnsiTheme="majorHAnsi" w:cstheme="majorHAnsi"/>
          <w:sz w:val="22"/>
          <w:szCs w:val="22"/>
        </w:rPr>
      </w:pPr>
      <w:r>
        <w:rPr>
          <w:rFonts w:asciiTheme="majorHAnsi" w:hAnsiTheme="majorHAnsi" w:cstheme="majorHAnsi"/>
          <w:sz w:val="22"/>
          <w:szCs w:val="22"/>
        </w:rPr>
        <w:t>Lors d’un arrêt maladie ou accident de travail ou accident de trajet d’une durée maximale d’une semaine calendaire consécutive, et à cheval sur deux périodes de paie, la prime de présence ne sera supprimée que sur un seul mois</w:t>
      </w:r>
      <w:r w:rsidR="00F13746">
        <w:rPr>
          <w:rFonts w:asciiTheme="majorHAnsi" w:hAnsiTheme="majorHAnsi" w:cstheme="majorHAnsi"/>
          <w:sz w:val="22"/>
          <w:szCs w:val="22"/>
        </w:rPr>
        <w:t>, à la condition de respecter les conditions d’attributions sur le second mois.</w:t>
      </w:r>
    </w:p>
    <w:p w14:paraId="267FEAAB" w14:textId="7C999F9B" w:rsidR="00EB399B" w:rsidRDefault="009C3C4C" w:rsidP="005D694A">
      <w:pPr>
        <w:pStyle w:val="NormalWeb"/>
        <w:spacing w:before="0" w:beforeAutospacing="0" w:after="120"/>
        <w:jc w:val="both"/>
        <w:rPr>
          <w:rFonts w:asciiTheme="majorHAnsi" w:hAnsiTheme="majorHAnsi" w:cstheme="majorHAnsi"/>
          <w:sz w:val="22"/>
          <w:szCs w:val="22"/>
        </w:rPr>
      </w:pPr>
      <w:r>
        <w:rPr>
          <w:rFonts w:asciiTheme="majorHAnsi" w:hAnsiTheme="majorHAnsi" w:cstheme="majorHAnsi"/>
          <w:sz w:val="22"/>
          <w:szCs w:val="22"/>
        </w:rPr>
        <w:t>En cas de</w:t>
      </w:r>
      <w:r w:rsidR="008E03FD">
        <w:rPr>
          <w:rFonts w:asciiTheme="majorHAnsi" w:hAnsiTheme="majorHAnsi" w:cstheme="majorHAnsi"/>
          <w:sz w:val="22"/>
          <w:szCs w:val="22"/>
        </w:rPr>
        <w:t xml:space="preserve"> départ ou d’entrée en cours de mois, </w:t>
      </w:r>
      <w:r>
        <w:rPr>
          <w:rFonts w:asciiTheme="majorHAnsi" w:hAnsiTheme="majorHAnsi" w:cstheme="majorHAnsi"/>
          <w:sz w:val="22"/>
          <w:szCs w:val="22"/>
        </w:rPr>
        <w:t xml:space="preserve">pour tout type de motif, </w:t>
      </w:r>
      <w:r w:rsidR="008E03FD">
        <w:rPr>
          <w:rFonts w:asciiTheme="majorHAnsi" w:hAnsiTheme="majorHAnsi" w:cstheme="majorHAnsi"/>
          <w:sz w:val="22"/>
          <w:szCs w:val="22"/>
        </w:rPr>
        <w:t xml:space="preserve">la prime de présence sera proratisée </w:t>
      </w:r>
      <w:r>
        <w:rPr>
          <w:rFonts w:asciiTheme="majorHAnsi" w:hAnsiTheme="majorHAnsi" w:cstheme="majorHAnsi"/>
          <w:sz w:val="22"/>
          <w:szCs w:val="22"/>
        </w:rPr>
        <w:t>au temps de travail effectué.</w:t>
      </w:r>
    </w:p>
    <w:p w14:paraId="4242557F" w14:textId="455480AD" w:rsidR="00EB399B" w:rsidRDefault="009C3C4C" w:rsidP="005D694A">
      <w:pPr>
        <w:pStyle w:val="NormalWeb"/>
        <w:spacing w:before="0" w:beforeAutospacing="0" w:after="120"/>
        <w:jc w:val="both"/>
        <w:rPr>
          <w:rFonts w:asciiTheme="majorHAnsi" w:hAnsiTheme="majorHAnsi" w:cstheme="majorHAnsi"/>
          <w:sz w:val="22"/>
          <w:szCs w:val="22"/>
        </w:rPr>
      </w:pPr>
      <w:r>
        <w:rPr>
          <w:rFonts w:asciiTheme="majorHAnsi" w:hAnsiTheme="majorHAnsi" w:cstheme="majorHAnsi"/>
          <w:sz w:val="22"/>
          <w:szCs w:val="22"/>
        </w:rPr>
        <w:t>Pour les salariés à temps partiel, la prime sera calculée proportionnellement au temps de travail contractuel.</w:t>
      </w:r>
      <w:r w:rsidR="00C6289A">
        <w:rPr>
          <w:rFonts w:asciiTheme="majorHAnsi" w:hAnsiTheme="majorHAnsi" w:cstheme="majorHAnsi"/>
          <w:sz w:val="22"/>
          <w:szCs w:val="22"/>
        </w:rPr>
        <w:t xml:space="preserve"> </w:t>
      </w:r>
      <w:r w:rsidR="00FC43CB">
        <w:rPr>
          <w:rFonts w:asciiTheme="majorHAnsi" w:hAnsiTheme="majorHAnsi" w:cstheme="majorHAnsi"/>
          <w:sz w:val="22"/>
          <w:szCs w:val="22"/>
        </w:rPr>
        <w:t>Il sera tenu compte des éventuels avenants stipulant une augmentation ou une réduction du temps de travail en cours d’année.</w:t>
      </w:r>
    </w:p>
    <w:p w14:paraId="5741D804" w14:textId="77777777" w:rsidR="009C3C4C" w:rsidRPr="005D694A" w:rsidRDefault="009C3C4C" w:rsidP="005D694A">
      <w:pPr>
        <w:pStyle w:val="NormalWeb"/>
        <w:spacing w:before="0" w:beforeAutospacing="0" w:after="120"/>
        <w:jc w:val="both"/>
        <w:rPr>
          <w:rFonts w:asciiTheme="majorHAnsi" w:hAnsiTheme="majorHAnsi" w:cstheme="majorHAnsi"/>
          <w:sz w:val="22"/>
          <w:szCs w:val="22"/>
          <w:u w:val="single"/>
        </w:rPr>
      </w:pPr>
    </w:p>
    <w:p w14:paraId="68BAAB6F" w14:textId="1161F880" w:rsidR="005D694A" w:rsidRDefault="005D694A" w:rsidP="005D694A">
      <w:pPr>
        <w:pStyle w:val="NormalWeb"/>
        <w:spacing w:before="0" w:beforeAutospacing="0" w:after="120"/>
        <w:jc w:val="both"/>
        <w:rPr>
          <w:rFonts w:asciiTheme="majorHAnsi" w:hAnsiTheme="majorHAnsi" w:cstheme="majorHAnsi"/>
          <w:b/>
          <w:bCs/>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w:t>
      </w:r>
      <w:r w:rsidR="00FC43CB">
        <w:rPr>
          <w:rFonts w:asciiTheme="majorHAnsi" w:hAnsiTheme="majorHAnsi" w:cstheme="majorHAnsi"/>
          <w:b/>
          <w:bCs/>
          <w:sz w:val="22"/>
          <w:szCs w:val="22"/>
          <w:u w:val="single"/>
        </w:rPr>
        <w:t>Montant de la prime de présence</w:t>
      </w:r>
    </w:p>
    <w:p w14:paraId="183F6011" w14:textId="7D1291F0" w:rsidR="00FC43CB" w:rsidRDefault="00111D1C" w:rsidP="005D694A">
      <w:pPr>
        <w:pStyle w:val="NormalWeb"/>
        <w:spacing w:before="0" w:beforeAutospacing="0" w:after="120"/>
        <w:jc w:val="both"/>
        <w:rPr>
          <w:rFonts w:asciiTheme="majorHAnsi" w:hAnsiTheme="majorHAnsi" w:cstheme="majorHAnsi"/>
          <w:sz w:val="22"/>
          <w:szCs w:val="22"/>
        </w:rPr>
      </w:pPr>
      <w:r>
        <w:rPr>
          <w:rFonts w:asciiTheme="majorHAnsi" w:hAnsiTheme="majorHAnsi" w:cstheme="majorHAnsi"/>
          <w:sz w:val="22"/>
          <w:szCs w:val="22"/>
        </w:rPr>
        <w:t>Pour un salarié respectant les conditions d’attributions et travaillant à temps complet, l</w:t>
      </w:r>
      <w:r w:rsidR="00FC43CB">
        <w:rPr>
          <w:rFonts w:asciiTheme="majorHAnsi" w:hAnsiTheme="majorHAnsi" w:cstheme="majorHAnsi"/>
          <w:sz w:val="22"/>
          <w:szCs w:val="22"/>
        </w:rPr>
        <w:t xml:space="preserve">e montant de la prime mensuelle de présence est fixé à 70 € brut, quelle que soit la catégorie professionnelle du bénéficiaire. </w:t>
      </w:r>
    </w:p>
    <w:p w14:paraId="3A72309E" w14:textId="7790FD40" w:rsidR="005D694A" w:rsidRPr="00111D1C" w:rsidRDefault="00964C7C" w:rsidP="00111D1C">
      <w:pPr>
        <w:pStyle w:val="NormalWeb"/>
        <w:spacing w:before="0" w:beforeAutospacing="0" w:after="120"/>
        <w:jc w:val="both"/>
        <w:rPr>
          <w:rFonts w:asciiTheme="majorHAnsi" w:hAnsiTheme="majorHAnsi" w:cstheme="majorHAnsi"/>
          <w:sz w:val="22"/>
          <w:szCs w:val="22"/>
        </w:rPr>
      </w:pPr>
      <w:r>
        <w:rPr>
          <w:rFonts w:asciiTheme="majorHAnsi" w:hAnsiTheme="majorHAnsi" w:cstheme="majorHAnsi"/>
          <w:sz w:val="22"/>
          <w:szCs w:val="22"/>
        </w:rPr>
        <w:t>Pour rappel, la prime de présence ne rentre pas dans le calcul de la prime de 13</w:t>
      </w:r>
      <w:r w:rsidRPr="00964C7C">
        <w:rPr>
          <w:rFonts w:asciiTheme="majorHAnsi" w:hAnsiTheme="majorHAnsi" w:cstheme="majorHAnsi"/>
          <w:sz w:val="22"/>
          <w:szCs w:val="22"/>
          <w:vertAlign w:val="superscript"/>
        </w:rPr>
        <w:t>e</w:t>
      </w:r>
      <w:r>
        <w:rPr>
          <w:rFonts w:asciiTheme="majorHAnsi" w:hAnsiTheme="majorHAnsi" w:cstheme="majorHAnsi"/>
          <w:sz w:val="22"/>
          <w:szCs w:val="22"/>
        </w:rPr>
        <w:t xml:space="preserve"> mois.</w:t>
      </w:r>
      <w:r w:rsidR="00B30A2E">
        <w:rPr>
          <w:rFonts w:asciiTheme="majorHAnsi" w:hAnsiTheme="majorHAnsi" w:cstheme="majorHAnsi"/>
          <w:sz w:val="22"/>
          <w:szCs w:val="22"/>
        </w:rPr>
        <w:t xml:space="preserve"> </w:t>
      </w:r>
    </w:p>
    <w:p w14:paraId="5D277693" w14:textId="14A09174" w:rsidR="242B09CB" w:rsidRDefault="242B09CB" w:rsidP="242B09CB">
      <w:pPr>
        <w:rPr>
          <w:rFonts w:asciiTheme="majorHAnsi" w:eastAsiaTheme="majorEastAsia" w:hAnsiTheme="majorHAnsi" w:cstheme="majorBidi"/>
          <w:sz w:val="22"/>
          <w:szCs w:val="22"/>
        </w:rPr>
      </w:pPr>
    </w:p>
    <w:p w14:paraId="39307528" w14:textId="0C61ADD5" w:rsidR="7824C3A5" w:rsidRPr="00147D6E" w:rsidRDefault="005D694A" w:rsidP="00147D6E">
      <w:pPr>
        <w:pStyle w:val="NormalWeb"/>
        <w:spacing w:before="0" w:beforeAutospacing="0" w:after="120"/>
        <w:jc w:val="both"/>
        <w:rPr>
          <w:rFonts w:asciiTheme="majorHAnsi" w:hAnsiTheme="majorHAnsi" w:cstheme="majorHAnsi"/>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w:t>
      </w:r>
      <w:r w:rsidR="7824C3A5" w:rsidRPr="242B09CB">
        <w:rPr>
          <w:rFonts w:ascii="Calibri Light" w:eastAsia="Calibri Light" w:hAnsi="Calibri Light" w:cs="Calibri Light"/>
          <w:b/>
          <w:bCs/>
          <w:sz w:val="22"/>
          <w:szCs w:val="22"/>
          <w:u w:val="single"/>
        </w:rPr>
        <w:t xml:space="preserve">Date d’entrée en vigueur </w:t>
      </w:r>
    </w:p>
    <w:p w14:paraId="4749CA5F" w14:textId="77777777" w:rsidR="005A4A0D" w:rsidRDefault="7824C3A5" w:rsidP="242B09CB">
      <w:pPr>
        <w:jc w:val="both"/>
        <w:rPr>
          <w:rFonts w:ascii="Calibri Light" w:eastAsia="Calibri Light" w:hAnsi="Calibri Light" w:cs="Calibri Light"/>
          <w:sz w:val="22"/>
          <w:szCs w:val="22"/>
        </w:rPr>
      </w:pPr>
      <w:r w:rsidRPr="242B09CB">
        <w:rPr>
          <w:rFonts w:ascii="Calibri Light" w:eastAsia="Calibri Light" w:hAnsi="Calibri Light" w:cs="Calibri Light"/>
          <w:sz w:val="22"/>
          <w:szCs w:val="22"/>
        </w:rPr>
        <w:t>Le présent accord entrera</w:t>
      </w:r>
      <w:r w:rsidR="00D21F17">
        <w:rPr>
          <w:rFonts w:ascii="Calibri Light" w:eastAsia="Calibri Light" w:hAnsi="Calibri Light" w:cs="Calibri Light"/>
          <w:sz w:val="22"/>
          <w:szCs w:val="22"/>
        </w:rPr>
        <w:t xml:space="preserve"> en vigueur au 21 janvier 2026 avec un effet rétroactif au 1</w:t>
      </w:r>
      <w:r w:rsidR="00D21F17" w:rsidRPr="00D21F17">
        <w:rPr>
          <w:rFonts w:ascii="Calibri Light" w:eastAsia="Calibri Light" w:hAnsi="Calibri Light" w:cs="Calibri Light"/>
          <w:sz w:val="22"/>
          <w:szCs w:val="22"/>
          <w:vertAlign w:val="superscript"/>
        </w:rPr>
        <w:t>er</w:t>
      </w:r>
      <w:r w:rsidR="00D21F17">
        <w:rPr>
          <w:rFonts w:ascii="Calibri Light" w:eastAsia="Calibri Light" w:hAnsi="Calibri Light" w:cs="Calibri Light"/>
          <w:sz w:val="22"/>
          <w:szCs w:val="22"/>
        </w:rPr>
        <w:t xml:space="preserve"> janvier 2026.</w:t>
      </w:r>
      <w:r w:rsidR="005A4A0D">
        <w:rPr>
          <w:rFonts w:ascii="Calibri Light" w:eastAsia="Calibri Light" w:hAnsi="Calibri Light" w:cs="Calibri Light"/>
          <w:sz w:val="22"/>
          <w:szCs w:val="22"/>
        </w:rPr>
        <w:t xml:space="preserve"> </w:t>
      </w:r>
    </w:p>
    <w:p w14:paraId="24A84AF4" w14:textId="77777777" w:rsidR="005A4A0D" w:rsidRDefault="005A4A0D" w:rsidP="242B09CB">
      <w:pPr>
        <w:jc w:val="both"/>
        <w:rPr>
          <w:rFonts w:ascii="Calibri Light" w:eastAsia="Calibri Light" w:hAnsi="Calibri Light" w:cs="Calibri Light"/>
          <w:sz w:val="22"/>
          <w:szCs w:val="22"/>
        </w:rPr>
      </w:pPr>
    </w:p>
    <w:p w14:paraId="06123876" w14:textId="584A0E05" w:rsidR="7824C3A5" w:rsidRPr="005A4A0D" w:rsidRDefault="008101B7" w:rsidP="242B09CB">
      <w:pPr>
        <w:jc w:val="both"/>
        <w:rPr>
          <w:rFonts w:ascii="Calibri Light" w:eastAsia="Calibri Light" w:hAnsi="Calibri Light" w:cs="Calibri Light"/>
          <w:sz w:val="22"/>
          <w:szCs w:val="22"/>
        </w:rPr>
      </w:pPr>
      <w:r>
        <w:rPr>
          <w:rFonts w:ascii="Calibri Light" w:eastAsia="Calibri Light" w:hAnsi="Calibri Light" w:cs="Calibri Light"/>
          <w:sz w:val="22"/>
          <w:szCs w:val="22"/>
        </w:rPr>
        <w:t>L</w:t>
      </w:r>
      <w:r w:rsidR="00C616A0">
        <w:rPr>
          <w:rFonts w:ascii="Calibri Light" w:eastAsia="Calibri Light" w:hAnsi="Calibri Light" w:cs="Calibri Light"/>
          <w:sz w:val="22"/>
          <w:szCs w:val="22"/>
        </w:rPr>
        <w:t>e montant de la</w:t>
      </w:r>
      <w:r>
        <w:rPr>
          <w:rFonts w:ascii="Calibri Light" w:eastAsia="Calibri Light" w:hAnsi="Calibri Light" w:cs="Calibri Light"/>
          <w:sz w:val="22"/>
          <w:szCs w:val="22"/>
        </w:rPr>
        <w:t xml:space="preserve"> prime de présence versé avec la paie du mois de janvier 2026 et</w:t>
      </w:r>
      <w:r w:rsidR="00C616A0">
        <w:rPr>
          <w:rFonts w:ascii="Calibri Light" w:eastAsia="Calibri Light" w:hAnsi="Calibri Light" w:cs="Calibri Light"/>
          <w:sz w:val="22"/>
          <w:szCs w:val="22"/>
        </w:rPr>
        <w:t>,</w:t>
      </w:r>
      <w:r>
        <w:rPr>
          <w:rFonts w:ascii="Calibri Light" w:eastAsia="Calibri Light" w:hAnsi="Calibri Light" w:cs="Calibri Light"/>
          <w:sz w:val="22"/>
          <w:szCs w:val="22"/>
        </w:rPr>
        <w:t xml:space="preserve"> tenant compte des absences du mois de décembre 202</w:t>
      </w:r>
      <w:r w:rsidR="006C3E03">
        <w:rPr>
          <w:rFonts w:ascii="Calibri Light" w:eastAsia="Calibri Light" w:hAnsi="Calibri Light" w:cs="Calibri Light"/>
          <w:sz w:val="22"/>
          <w:szCs w:val="22"/>
        </w:rPr>
        <w:t>5</w:t>
      </w:r>
      <w:r w:rsidR="00C616A0">
        <w:rPr>
          <w:rFonts w:ascii="Calibri Light" w:eastAsia="Calibri Light" w:hAnsi="Calibri Light" w:cs="Calibri Light"/>
          <w:sz w:val="22"/>
          <w:szCs w:val="22"/>
        </w:rPr>
        <w:t>, sera le nouveau montant fixé par le présent accord</w:t>
      </w:r>
      <w:r w:rsidR="00321F5F">
        <w:rPr>
          <w:rFonts w:ascii="Calibri Light" w:eastAsia="Calibri Light" w:hAnsi="Calibri Light" w:cs="Calibri Light"/>
          <w:sz w:val="22"/>
          <w:szCs w:val="22"/>
        </w:rPr>
        <w:t>, soit 70 €.</w:t>
      </w:r>
    </w:p>
    <w:p w14:paraId="418EE64C" w14:textId="3DB4D582" w:rsidR="7824C3A5" w:rsidRDefault="7824C3A5" w:rsidP="242B09CB">
      <w:pPr>
        <w:pStyle w:val="Titre2"/>
        <w:jc w:val="both"/>
      </w:pPr>
      <w:r w:rsidRPr="242B09CB">
        <w:rPr>
          <w:rFonts w:ascii="Calibri Light" w:eastAsia="Calibri Light" w:hAnsi="Calibri Light" w:cs="Calibri Light"/>
          <w:b/>
          <w:bCs/>
          <w:sz w:val="22"/>
          <w:szCs w:val="22"/>
        </w:rPr>
        <w:t xml:space="preserve"> </w:t>
      </w:r>
    </w:p>
    <w:p w14:paraId="5A14F8F2" w14:textId="1B6AA487" w:rsidR="7824C3A5" w:rsidRPr="005D694A" w:rsidRDefault="005D694A" w:rsidP="005D694A">
      <w:pPr>
        <w:pStyle w:val="NormalWeb"/>
        <w:spacing w:before="0" w:beforeAutospacing="0" w:after="120"/>
        <w:jc w:val="both"/>
        <w:rPr>
          <w:rFonts w:asciiTheme="majorHAnsi" w:hAnsiTheme="majorHAnsi" w:cstheme="majorHAnsi"/>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Pr>
          <w:rFonts w:asciiTheme="majorHAnsi" w:hAnsiTheme="majorHAnsi" w:cstheme="majorHAnsi"/>
          <w:b/>
          <w:bCs/>
          <w:sz w:val="22"/>
          <w:szCs w:val="22"/>
          <w:u w:val="single"/>
        </w:rPr>
        <w:t xml:space="preserve"> </w:t>
      </w:r>
      <w:r w:rsidR="7824C3A5" w:rsidRPr="242B09CB">
        <w:rPr>
          <w:rFonts w:ascii="Calibri Light" w:eastAsia="Calibri Light" w:hAnsi="Calibri Light" w:cs="Calibri Light"/>
          <w:b/>
          <w:bCs/>
          <w:sz w:val="22"/>
          <w:szCs w:val="22"/>
          <w:u w:val="single"/>
        </w:rPr>
        <w:t>Durée et application de l’accord</w:t>
      </w:r>
    </w:p>
    <w:p w14:paraId="57A83975" w14:textId="3B376B3A" w:rsidR="7824C3A5" w:rsidRDefault="7824C3A5" w:rsidP="242B09CB">
      <w:r w:rsidRPr="242B09CB">
        <w:rPr>
          <w:rFonts w:ascii="Calibri Light" w:eastAsia="Calibri Light" w:hAnsi="Calibri Light" w:cs="Calibri Light"/>
          <w:sz w:val="22"/>
          <w:szCs w:val="22"/>
        </w:rPr>
        <w:t xml:space="preserve"> </w:t>
      </w:r>
    </w:p>
    <w:p w14:paraId="6B11617B" w14:textId="4DA3C8E6" w:rsidR="7824C3A5" w:rsidRDefault="7824C3A5" w:rsidP="242B09CB">
      <w:pPr>
        <w:tabs>
          <w:tab w:val="left" w:pos="5387"/>
        </w:tabs>
        <w:jc w:val="both"/>
      </w:pPr>
      <w:r w:rsidRPr="242B09CB">
        <w:rPr>
          <w:rFonts w:ascii="Calibri Light" w:eastAsia="Calibri Light" w:hAnsi="Calibri Light" w:cs="Calibri Light"/>
          <w:sz w:val="22"/>
          <w:szCs w:val="22"/>
        </w:rPr>
        <w:t xml:space="preserve">Le présent accord est conclu pour une durée indéterminée. Il pourra être dénoncé à tout moment par l’une ou l’autre des parties signataires, avec un préavis de trois mois, sur notification écrite par lettre recommandée avec accusé de réception de l’autre partie. </w:t>
      </w:r>
    </w:p>
    <w:p w14:paraId="24BC623E" w14:textId="4B4BE438" w:rsidR="7824C3A5" w:rsidRDefault="7824C3A5" w:rsidP="242B09CB">
      <w:pPr>
        <w:pStyle w:val="Titre2"/>
        <w:jc w:val="both"/>
      </w:pPr>
      <w:r w:rsidRPr="242B09CB">
        <w:rPr>
          <w:rFonts w:ascii="Calibri Light" w:eastAsia="Calibri Light" w:hAnsi="Calibri Light" w:cs="Calibri Light"/>
          <w:sz w:val="22"/>
          <w:szCs w:val="22"/>
        </w:rPr>
        <w:t xml:space="preserve"> </w:t>
      </w:r>
    </w:p>
    <w:p w14:paraId="184F362A" w14:textId="1DB13A20" w:rsidR="7824C3A5" w:rsidRPr="005D694A" w:rsidRDefault="005D694A" w:rsidP="005D694A">
      <w:pPr>
        <w:pStyle w:val="NormalWeb"/>
        <w:spacing w:before="0" w:beforeAutospacing="0" w:after="120"/>
        <w:jc w:val="both"/>
        <w:rPr>
          <w:rFonts w:asciiTheme="majorHAnsi" w:hAnsiTheme="majorHAnsi" w:cstheme="majorHAnsi"/>
          <w:sz w:val="22"/>
          <w:szCs w:val="22"/>
          <w:u w:val="single"/>
        </w:rPr>
      </w:pPr>
      <w:r w:rsidRPr="005D694A">
        <w:rPr>
          <w:rFonts w:asciiTheme="majorHAnsi" w:hAnsiTheme="majorHAnsi" w:cstheme="majorHAnsi"/>
          <w:b/>
          <w:bCs/>
          <w:sz w:val="22"/>
          <w:szCs w:val="22"/>
          <w:u w:val="single"/>
        </w:rPr>
        <w:t xml:space="preserve">Article </w:t>
      </w:r>
      <w:r w:rsidRPr="005D694A">
        <w:rPr>
          <w:rFonts w:asciiTheme="majorHAnsi" w:hAnsiTheme="majorHAnsi" w:cstheme="majorHAnsi"/>
          <w:b/>
          <w:bCs/>
          <w:sz w:val="22"/>
          <w:szCs w:val="22"/>
          <w:u w:val="single"/>
        </w:rPr>
        <w:fldChar w:fldCharType="begin"/>
      </w:r>
      <w:r w:rsidRPr="005D694A">
        <w:rPr>
          <w:rFonts w:asciiTheme="majorHAnsi" w:hAnsiTheme="majorHAnsi" w:cstheme="majorHAnsi"/>
          <w:b/>
          <w:bCs/>
          <w:sz w:val="22"/>
          <w:szCs w:val="22"/>
          <w:u w:val="single"/>
        </w:rPr>
        <w:instrText xml:space="preserve"> AUTONUM  </w:instrText>
      </w:r>
      <w:r w:rsidRPr="005D694A">
        <w:rPr>
          <w:rFonts w:asciiTheme="majorHAnsi" w:hAnsiTheme="majorHAnsi" w:cstheme="majorHAnsi"/>
          <w:b/>
          <w:bCs/>
          <w:sz w:val="22"/>
          <w:szCs w:val="22"/>
          <w:u w:val="single"/>
        </w:rPr>
        <w:fldChar w:fldCharType="end"/>
      </w:r>
      <w:r w:rsidRPr="005D694A">
        <w:rPr>
          <w:rFonts w:asciiTheme="majorHAnsi" w:hAnsiTheme="majorHAnsi" w:cstheme="majorHAnsi"/>
          <w:b/>
          <w:bCs/>
          <w:sz w:val="22"/>
          <w:szCs w:val="22"/>
          <w:u w:val="single"/>
        </w:rPr>
        <w:t xml:space="preserve"> </w:t>
      </w:r>
      <w:r w:rsidR="7824C3A5" w:rsidRPr="242B09CB">
        <w:rPr>
          <w:rFonts w:ascii="Calibri Light" w:eastAsia="Calibri Light" w:hAnsi="Calibri Light" w:cs="Calibri Light"/>
          <w:b/>
          <w:bCs/>
          <w:sz w:val="22"/>
          <w:szCs w:val="22"/>
          <w:u w:val="single"/>
        </w:rPr>
        <w:t>Publicité de l’accord</w:t>
      </w:r>
    </w:p>
    <w:p w14:paraId="3C276C19" w14:textId="635ACFC1" w:rsidR="7824C3A5" w:rsidRDefault="7824C3A5" w:rsidP="242B09CB">
      <w:r w:rsidRPr="242B09CB">
        <w:rPr>
          <w:rFonts w:ascii="Calibri Light" w:eastAsia="Calibri Light" w:hAnsi="Calibri Light" w:cs="Calibri Light"/>
          <w:sz w:val="22"/>
          <w:szCs w:val="22"/>
        </w:rPr>
        <w:t xml:space="preserve"> </w:t>
      </w:r>
    </w:p>
    <w:p w14:paraId="1A7224CF" w14:textId="7031271C" w:rsidR="7824C3A5" w:rsidRDefault="7824C3A5" w:rsidP="242B09CB">
      <w:pPr>
        <w:jc w:val="both"/>
      </w:pPr>
      <w:r w:rsidRPr="242B09CB">
        <w:rPr>
          <w:rFonts w:ascii="Calibri Light" w:eastAsia="Calibri Light" w:hAnsi="Calibri Light" w:cs="Calibri Light"/>
          <w:sz w:val="22"/>
          <w:szCs w:val="22"/>
        </w:rPr>
        <w:t>Conformément à l'article L. 2231-5 du Code du travail, le présent accord sera notifié par la Direction à l'ensemble des organisations syndicales représentatives.</w:t>
      </w:r>
    </w:p>
    <w:p w14:paraId="773F7341" w14:textId="019F627B" w:rsidR="242B09CB" w:rsidRDefault="242B09CB" w:rsidP="242B09CB">
      <w:pPr>
        <w:jc w:val="both"/>
        <w:rPr>
          <w:rFonts w:ascii="Calibri Light" w:eastAsia="Calibri Light" w:hAnsi="Calibri Light" w:cs="Calibri Light"/>
          <w:sz w:val="22"/>
          <w:szCs w:val="22"/>
        </w:rPr>
      </w:pPr>
    </w:p>
    <w:p w14:paraId="4FFEEE9D" w14:textId="5699D076" w:rsidR="7824C3A5" w:rsidRDefault="7824C3A5" w:rsidP="242B09CB">
      <w:pPr>
        <w:jc w:val="both"/>
      </w:pPr>
      <w:r w:rsidRPr="242B09CB">
        <w:rPr>
          <w:rFonts w:ascii="Calibri Light" w:eastAsia="Calibri Light" w:hAnsi="Calibri Light" w:cs="Calibri Light"/>
          <w:sz w:val="22"/>
          <w:szCs w:val="22"/>
        </w:rPr>
        <w:t>Le présent accord fera l'objet d'un certain nombre de publicités à la diligence de l'entreprise.</w:t>
      </w:r>
    </w:p>
    <w:p w14:paraId="404C9BB3" w14:textId="7C42421F" w:rsidR="7824C3A5" w:rsidRDefault="7824C3A5" w:rsidP="242B09CB">
      <w:pPr>
        <w:jc w:val="both"/>
        <w:rPr>
          <w:rFonts w:ascii="Calibri Light" w:eastAsia="Calibri Light" w:hAnsi="Calibri Light" w:cs="Calibri Light"/>
          <w:sz w:val="22"/>
          <w:szCs w:val="22"/>
        </w:rPr>
      </w:pPr>
      <w:r w:rsidRPr="242B09CB">
        <w:rPr>
          <w:rFonts w:ascii="Calibri Light" w:eastAsia="Calibri Light" w:hAnsi="Calibri Light" w:cs="Calibri Light"/>
          <w:sz w:val="22"/>
          <w:szCs w:val="22"/>
        </w:rPr>
        <w:t xml:space="preserve"> </w:t>
      </w:r>
    </w:p>
    <w:p w14:paraId="0689ACEF" w14:textId="77777777" w:rsidR="00C616A0" w:rsidRDefault="00C616A0" w:rsidP="242B09CB">
      <w:pPr>
        <w:jc w:val="both"/>
        <w:rPr>
          <w:rFonts w:ascii="Calibri Light" w:eastAsia="Calibri Light" w:hAnsi="Calibri Light" w:cs="Calibri Light"/>
          <w:sz w:val="22"/>
          <w:szCs w:val="22"/>
        </w:rPr>
      </w:pPr>
    </w:p>
    <w:p w14:paraId="4B6124C1" w14:textId="77777777" w:rsidR="00C616A0" w:rsidRDefault="00C616A0" w:rsidP="242B09CB">
      <w:pPr>
        <w:jc w:val="both"/>
        <w:rPr>
          <w:rFonts w:ascii="Calibri Light" w:eastAsia="Calibri Light" w:hAnsi="Calibri Light" w:cs="Calibri Light"/>
          <w:sz w:val="22"/>
          <w:szCs w:val="22"/>
        </w:rPr>
      </w:pPr>
    </w:p>
    <w:p w14:paraId="3E160EA9" w14:textId="77777777" w:rsidR="00BB6DA2" w:rsidRDefault="00BB6DA2" w:rsidP="242B09CB">
      <w:pPr>
        <w:jc w:val="both"/>
        <w:rPr>
          <w:rFonts w:ascii="Calibri Light" w:eastAsia="Calibri Light" w:hAnsi="Calibri Light" w:cs="Calibri Light"/>
          <w:sz w:val="22"/>
          <w:szCs w:val="22"/>
        </w:rPr>
      </w:pPr>
    </w:p>
    <w:p w14:paraId="494156B0" w14:textId="77777777" w:rsidR="001A57A4" w:rsidRDefault="001A57A4" w:rsidP="242B09CB">
      <w:pPr>
        <w:jc w:val="both"/>
        <w:rPr>
          <w:rFonts w:ascii="Calibri Light" w:eastAsia="Calibri Light" w:hAnsi="Calibri Light" w:cs="Calibri Light"/>
          <w:sz w:val="22"/>
          <w:szCs w:val="22"/>
        </w:rPr>
      </w:pPr>
    </w:p>
    <w:p w14:paraId="18F36CE2" w14:textId="77777777" w:rsidR="00BB6DA2" w:rsidRDefault="00BB6DA2" w:rsidP="242B09CB">
      <w:pPr>
        <w:jc w:val="both"/>
        <w:rPr>
          <w:rFonts w:ascii="Calibri Light" w:eastAsia="Calibri Light" w:hAnsi="Calibri Light" w:cs="Calibri Light"/>
          <w:sz w:val="22"/>
          <w:szCs w:val="22"/>
        </w:rPr>
      </w:pPr>
    </w:p>
    <w:p w14:paraId="45D43F6C" w14:textId="77777777" w:rsidR="00BB6DA2" w:rsidRDefault="00BB6DA2" w:rsidP="242B09CB">
      <w:pPr>
        <w:jc w:val="both"/>
        <w:rPr>
          <w:rFonts w:ascii="Calibri Light" w:eastAsia="Calibri Light" w:hAnsi="Calibri Light" w:cs="Calibri Light"/>
          <w:sz w:val="22"/>
          <w:szCs w:val="22"/>
        </w:rPr>
      </w:pPr>
    </w:p>
    <w:p w14:paraId="49E3F48B" w14:textId="77777777" w:rsidR="00BB6DA2" w:rsidRDefault="00BB6DA2" w:rsidP="242B09CB">
      <w:pPr>
        <w:jc w:val="both"/>
        <w:rPr>
          <w:rFonts w:ascii="Calibri Light" w:eastAsia="Calibri Light" w:hAnsi="Calibri Light" w:cs="Calibri Light"/>
          <w:sz w:val="22"/>
          <w:szCs w:val="22"/>
        </w:rPr>
      </w:pPr>
    </w:p>
    <w:p w14:paraId="4EF299D0" w14:textId="77777777" w:rsidR="00BB6DA2" w:rsidRDefault="00BB6DA2" w:rsidP="242B09CB">
      <w:pPr>
        <w:jc w:val="both"/>
        <w:rPr>
          <w:rFonts w:ascii="Calibri Light" w:eastAsia="Calibri Light" w:hAnsi="Calibri Light" w:cs="Calibri Light"/>
          <w:sz w:val="22"/>
          <w:szCs w:val="22"/>
        </w:rPr>
      </w:pPr>
    </w:p>
    <w:p w14:paraId="00CA861E" w14:textId="77777777" w:rsidR="00C616A0" w:rsidRDefault="00C616A0" w:rsidP="242B09CB">
      <w:pPr>
        <w:jc w:val="both"/>
        <w:rPr>
          <w:rFonts w:ascii="Calibri Light" w:eastAsia="Calibri Light" w:hAnsi="Calibri Light" w:cs="Calibri Light"/>
          <w:sz w:val="22"/>
          <w:szCs w:val="22"/>
        </w:rPr>
      </w:pPr>
    </w:p>
    <w:p w14:paraId="1922724C" w14:textId="77777777" w:rsidR="00C616A0" w:rsidRPr="00B33E0F" w:rsidRDefault="00C616A0" w:rsidP="242B09CB">
      <w:pPr>
        <w:jc w:val="both"/>
      </w:pPr>
    </w:p>
    <w:p w14:paraId="4FCD4008" w14:textId="383A7826" w:rsidR="7824C3A5" w:rsidRPr="00B33E0F" w:rsidRDefault="7824C3A5" w:rsidP="242B09CB">
      <w:pPr>
        <w:jc w:val="both"/>
      </w:pPr>
      <w:r w:rsidRPr="033629AB">
        <w:rPr>
          <w:rFonts w:ascii="Calibri Light" w:eastAsia="Calibri Light" w:hAnsi="Calibri Light" w:cs="Calibri Light"/>
          <w:sz w:val="22"/>
          <w:szCs w:val="22"/>
        </w:rPr>
        <w:t xml:space="preserve">Un exemplaire </w:t>
      </w:r>
      <w:r w:rsidR="15AC1A30" w:rsidRPr="033629AB">
        <w:rPr>
          <w:rFonts w:ascii="Calibri Light" w:eastAsia="Calibri Light" w:hAnsi="Calibri Light" w:cs="Calibri Light"/>
          <w:sz w:val="22"/>
          <w:szCs w:val="22"/>
        </w:rPr>
        <w:t xml:space="preserve">sera </w:t>
      </w:r>
      <w:r w:rsidRPr="033629AB">
        <w:rPr>
          <w:rFonts w:ascii="Calibri Light" w:eastAsia="Calibri Light" w:hAnsi="Calibri Light" w:cs="Calibri Light"/>
          <w:sz w:val="22"/>
          <w:szCs w:val="22"/>
        </w:rPr>
        <w:t xml:space="preserve">déposé sur la plateforme de téléprocédure du Ministère du Travail « Télé Accords » accessible depuis le site </w:t>
      </w:r>
      <w:hyperlink r:id="rId11">
        <w:r w:rsidRPr="033629AB">
          <w:rPr>
            <w:rStyle w:val="Lienhypertexte"/>
            <w:rFonts w:ascii="Calibri Light" w:eastAsia="Calibri Light" w:hAnsi="Calibri Light" w:cs="Calibri Light"/>
            <w:color w:val="auto"/>
            <w:sz w:val="22"/>
            <w:szCs w:val="22"/>
          </w:rPr>
          <w:t>www.teleaccords.travail-emploi.gouv.fr</w:t>
        </w:r>
      </w:hyperlink>
      <w:r w:rsidRPr="033629AB">
        <w:rPr>
          <w:rFonts w:ascii="Calibri Light" w:eastAsia="Calibri Light" w:hAnsi="Calibri Light" w:cs="Calibri Light"/>
          <w:sz w:val="22"/>
          <w:szCs w:val="22"/>
        </w:rPr>
        <w:t xml:space="preserve"> et un exemplaire sera déposé au Greffe du Tribunal des prud’hommes du Mans. </w:t>
      </w:r>
    </w:p>
    <w:p w14:paraId="1E5EFC10" w14:textId="76614951" w:rsidR="7824C3A5" w:rsidRPr="00B33E0F" w:rsidRDefault="7824C3A5" w:rsidP="242B09CB">
      <w:pPr>
        <w:jc w:val="both"/>
      </w:pPr>
      <w:r w:rsidRPr="00B33E0F">
        <w:rPr>
          <w:rFonts w:ascii="Calibri Light" w:eastAsia="Calibri Light" w:hAnsi="Calibri Light" w:cs="Calibri Light"/>
          <w:sz w:val="22"/>
          <w:szCs w:val="22"/>
        </w:rPr>
        <w:t xml:space="preserve"> </w:t>
      </w:r>
    </w:p>
    <w:p w14:paraId="6F934E92" w14:textId="64BC9196" w:rsidR="7824C3A5" w:rsidRDefault="7824C3A5" w:rsidP="242B09CB">
      <w:pPr>
        <w:jc w:val="both"/>
      </w:pPr>
      <w:r w:rsidRPr="242B09CB">
        <w:rPr>
          <w:rFonts w:ascii="Calibri Light" w:eastAsia="Calibri Light" w:hAnsi="Calibri Light" w:cs="Calibri Light"/>
          <w:sz w:val="22"/>
          <w:szCs w:val="22"/>
        </w:rPr>
        <w:t>En outre, conformément aux dispositions légales en vigueur, le présent accord sera déposé en version anonymisée sous format WORD pour publication à la banque de données nationales des accords collectifs.</w:t>
      </w:r>
    </w:p>
    <w:p w14:paraId="5B119288" w14:textId="4B2FCF3B" w:rsidR="7824C3A5" w:rsidRDefault="7824C3A5" w:rsidP="242B09CB">
      <w:pPr>
        <w:jc w:val="both"/>
      </w:pPr>
      <w:r w:rsidRPr="242B09CB">
        <w:rPr>
          <w:rFonts w:ascii="Calibri Light" w:eastAsia="Calibri Light" w:hAnsi="Calibri Light" w:cs="Calibri Light"/>
          <w:sz w:val="22"/>
          <w:szCs w:val="22"/>
        </w:rPr>
        <w:t xml:space="preserve"> </w:t>
      </w:r>
    </w:p>
    <w:p w14:paraId="5A30F8AF" w14:textId="4146721C" w:rsidR="7824C3A5" w:rsidRDefault="7824C3A5" w:rsidP="242B09CB">
      <w:pPr>
        <w:jc w:val="both"/>
        <w:rPr>
          <w:rFonts w:ascii="Calibri Light" w:eastAsia="Calibri Light" w:hAnsi="Calibri Light" w:cs="Calibri Light"/>
          <w:sz w:val="22"/>
          <w:szCs w:val="22"/>
        </w:rPr>
      </w:pPr>
      <w:r w:rsidRPr="242B09CB">
        <w:rPr>
          <w:rFonts w:ascii="Calibri Light" w:eastAsia="Calibri Light" w:hAnsi="Calibri Light" w:cs="Calibri Light"/>
          <w:sz w:val="22"/>
          <w:szCs w:val="22"/>
        </w:rPr>
        <w:t xml:space="preserve">Fait à Arnage, le </w:t>
      </w:r>
      <w:r w:rsidR="00C616A0">
        <w:rPr>
          <w:rFonts w:ascii="Calibri Light" w:eastAsia="Calibri Light" w:hAnsi="Calibri Light" w:cs="Calibri Light"/>
          <w:sz w:val="22"/>
          <w:szCs w:val="22"/>
        </w:rPr>
        <w:t>20 janvier 2026</w:t>
      </w:r>
    </w:p>
    <w:p w14:paraId="7239D1CA" w14:textId="173355D6" w:rsidR="7824C3A5" w:rsidRDefault="7824C3A5" w:rsidP="242B09CB">
      <w:pPr>
        <w:jc w:val="both"/>
      </w:pPr>
      <w:r w:rsidRPr="242B09CB">
        <w:rPr>
          <w:rFonts w:ascii="Calibri Light" w:eastAsia="Calibri Light" w:hAnsi="Calibri Light" w:cs="Calibri Light"/>
          <w:sz w:val="22"/>
          <w:szCs w:val="22"/>
        </w:rPr>
        <w:t>En 3 exemplaires</w:t>
      </w:r>
    </w:p>
    <w:p w14:paraId="147B8497" w14:textId="3FA08A72" w:rsidR="7824C3A5" w:rsidRDefault="7824C3A5" w:rsidP="242B09CB">
      <w:pPr>
        <w:jc w:val="both"/>
      </w:pPr>
      <w:r w:rsidRPr="242B09CB">
        <w:rPr>
          <w:rFonts w:ascii="Calibri Light" w:eastAsia="Calibri Light" w:hAnsi="Calibri Light" w:cs="Calibri Light"/>
          <w:sz w:val="22"/>
          <w:szCs w:val="22"/>
        </w:rPr>
        <w:t xml:space="preserve"> </w:t>
      </w:r>
    </w:p>
    <w:p w14:paraId="29B67036" w14:textId="745EF52F" w:rsidR="7824C3A5" w:rsidRDefault="7824C3A5" w:rsidP="242B09CB">
      <w:pPr>
        <w:jc w:val="both"/>
      </w:pPr>
      <w:r w:rsidRPr="242B09CB">
        <w:rPr>
          <w:rFonts w:ascii="Calibri Light" w:eastAsia="Calibri Light" w:hAnsi="Calibri Light" w:cs="Calibri Light"/>
          <w:sz w:val="22"/>
          <w:szCs w:val="22"/>
        </w:rPr>
        <w:t>Signature des parties</w:t>
      </w:r>
    </w:p>
    <w:p w14:paraId="4965C3CC" w14:textId="340EB6AC" w:rsidR="7824C3A5" w:rsidRDefault="7824C3A5" w:rsidP="242B09CB">
      <w:pPr>
        <w:jc w:val="both"/>
      </w:pPr>
      <w:r w:rsidRPr="242B09CB">
        <w:rPr>
          <w:rFonts w:ascii="Calibri Light" w:eastAsia="Calibri Light" w:hAnsi="Calibri Light" w:cs="Calibri Light"/>
          <w:sz w:val="22"/>
          <w:szCs w:val="22"/>
        </w:rPr>
        <w:t xml:space="preserve"> </w:t>
      </w:r>
    </w:p>
    <w:tbl>
      <w:tblPr>
        <w:tblW w:w="9877" w:type="dxa"/>
        <w:tblInd w:w="-142" w:type="dxa"/>
        <w:tblLayout w:type="fixed"/>
        <w:tblLook w:val="04A0" w:firstRow="1" w:lastRow="0" w:firstColumn="1" w:lastColumn="0" w:noHBand="0" w:noVBand="1"/>
      </w:tblPr>
      <w:tblGrid>
        <w:gridCol w:w="3261"/>
        <w:gridCol w:w="3118"/>
        <w:gridCol w:w="3498"/>
      </w:tblGrid>
      <w:tr w:rsidR="242B09CB" w14:paraId="756576DB" w14:textId="77777777" w:rsidTr="00691489">
        <w:trPr>
          <w:trHeight w:val="300"/>
        </w:trPr>
        <w:tc>
          <w:tcPr>
            <w:tcW w:w="3261" w:type="dxa"/>
            <w:tcMar>
              <w:left w:w="108" w:type="dxa"/>
              <w:right w:w="108" w:type="dxa"/>
            </w:tcMar>
          </w:tcPr>
          <w:p w14:paraId="75AE49EA" w14:textId="00E05F66" w:rsidR="242B09CB" w:rsidRDefault="242B09CB" w:rsidP="242B09CB">
            <w:pPr>
              <w:jc w:val="both"/>
            </w:pPr>
            <w:r w:rsidRPr="242B09CB">
              <w:rPr>
                <w:rFonts w:ascii="Calibri Light" w:eastAsia="Calibri Light" w:hAnsi="Calibri Light" w:cs="Calibri Light"/>
                <w:b/>
                <w:bCs/>
                <w:i/>
                <w:iCs/>
                <w:sz w:val="22"/>
                <w:szCs w:val="22"/>
              </w:rPr>
              <w:t>CGT</w:t>
            </w:r>
          </w:p>
        </w:tc>
        <w:tc>
          <w:tcPr>
            <w:tcW w:w="3118" w:type="dxa"/>
            <w:tcMar>
              <w:left w:w="108" w:type="dxa"/>
              <w:right w:w="108" w:type="dxa"/>
            </w:tcMar>
          </w:tcPr>
          <w:p w14:paraId="0870D960" w14:textId="7BA66DDF" w:rsidR="242B09CB" w:rsidRDefault="242B09CB" w:rsidP="242B09CB">
            <w:pPr>
              <w:jc w:val="both"/>
            </w:pPr>
            <w:r w:rsidRPr="242B09CB">
              <w:rPr>
                <w:rFonts w:ascii="Calibri Light" w:eastAsia="Calibri Light" w:hAnsi="Calibri Light" w:cs="Calibri Light"/>
                <w:b/>
                <w:bCs/>
                <w:i/>
                <w:iCs/>
                <w:sz w:val="22"/>
                <w:szCs w:val="22"/>
              </w:rPr>
              <w:t>FO</w:t>
            </w:r>
          </w:p>
        </w:tc>
        <w:tc>
          <w:tcPr>
            <w:tcW w:w="3498" w:type="dxa"/>
            <w:tcMar>
              <w:left w:w="108" w:type="dxa"/>
              <w:right w:w="108" w:type="dxa"/>
            </w:tcMar>
          </w:tcPr>
          <w:p w14:paraId="1A567934" w14:textId="0ED4595D" w:rsidR="242B09CB" w:rsidRDefault="242B09CB" w:rsidP="242B09CB">
            <w:pPr>
              <w:jc w:val="both"/>
            </w:pPr>
            <w:r w:rsidRPr="242B09CB">
              <w:rPr>
                <w:rFonts w:ascii="Calibri Light" w:eastAsia="Calibri Light" w:hAnsi="Calibri Light" w:cs="Calibri Light"/>
                <w:b/>
                <w:bCs/>
                <w:i/>
                <w:iCs/>
                <w:sz w:val="22"/>
                <w:szCs w:val="22"/>
              </w:rPr>
              <w:t>La Société Cronite Mancelle</w:t>
            </w:r>
          </w:p>
        </w:tc>
      </w:tr>
      <w:tr w:rsidR="242B09CB" w14:paraId="1160A6A0" w14:textId="77777777" w:rsidTr="00691489">
        <w:trPr>
          <w:trHeight w:val="300"/>
        </w:trPr>
        <w:tc>
          <w:tcPr>
            <w:tcW w:w="3261" w:type="dxa"/>
            <w:tcMar>
              <w:left w:w="108" w:type="dxa"/>
              <w:right w:w="108" w:type="dxa"/>
            </w:tcMar>
          </w:tcPr>
          <w:p w14:paraId="0044EA10" w14:textId="4EF60A0C" w:rsidR="242B09CB" w:rsidRDefault="00DA76F8" w:rsidP="242B09CB">
            <w:pPr>
              <w:jc w:val="both"/>
            </w:pPr>
            <w:r>
              <w:rPr>
                <w:rFonts w:ascii="Calibri Light" w:eastAsia="Calibri Light" w:hAnsi="Calibri Light" w:cs="Calibri Light"/>
                <w:sz w:val="22"/>
                <w:szCs w:val="22"/>
              </w:rPr>
              <w:t>XXX</w:t>
            </w:r>
          </w:p>
        </w:tc>
        <w:tc>
          <w:tcPr>
            <w:tcW w:w="3118" w:type="dxa"/>
            <w:tcMar>
              <w:left w:w="108" w:type="dxa"/>
              <w:right w:w="108" w:type="dxa"/>
            </w:tcMar>
          </w:tcPr>
          <w:p w14:paraId="28EA6FBD" w14:textId="504662B7" w:rsidR="242B09CB" w:rsidRDefault="00DA76F8" w:rsidP="242B09CB">
            <w:pPr>
              <w:jc w:val="both"/>
            </w:pPr>
            <w:r>
              <w:rPr>
                <w:rFonts w:ascii="Calibri Light" w:eastAsia="Calibri Light" w:hAnsi="Calibri Light" w:cs="Calibri Light"/>
                <w:sz w:val="22"/>
                <w:szCs w:val="22"/>
              </w:rPr>
              <w:t>XXX</w:t>
            </w:r>
          </w:p>
        </w:tc>
        <w:tc>
          <w:tcPr>
            <w:tcW w:w="3498" w:type="dxa"/>
            <w:tcMar>
              <w:left w:w="108" w:type="dxa"/>
              <w:right w:w="108" w:type="dxa"/>
            </w:tcMar>
          </w:tcPr>
          <w:p w14:paraId="061A63C9" w14:textId="322CC2BC" w:rsidR="242B09CB" w:rsidRDefault="00DA76F8" w:rsidP="242B09CB">
            <w:pPr>
              <w:jc w:val="both"/>
            </w:pPr>
            <w:r>
              <w:rPr>
                <w:rFonts w:ascii="Calibri Light" w:eastAsia="Calibri Light" w:hAnsi="Calibri Light" w:cs="Calibri Light"/>
                <w:sz w:val="22"/>
                <w:szCs w:val="22"/>
              </w:rPr>
              <w:t>XXX</w:t>
            </w:r>
          </w:p>
        </w:tc>
      </w:tr>
    </w:tbl>
    <w:p w14:paraId="1546F4C2" w14:textId="454D550D" w:rsidR="242B09CB" w:rsidRDefault="242B09CB" w:rsidP="242B09CB">
      <w:pPr>
        <w:jc w:val="both"/>
        <w:rPr>
          <w:rFonts w:ascii="Calibri Light" w:eastAsia="Calibri Light" w:hAnsi="Calibri Light" w:cs="Calibri Light"/>
          <w:sz w:val="22"/>
          <w:szCs w:val="22"/>
        </w:rPr>
      </w:pPr>
    </w:p>
    <w:p w14:paraId="6575F4D2" w14:textId="768F97EC" w:rsidR="242B09CB" w:rsidRDefault="242B09CB" w:rsidP="242B09CB">
      <w:pPr>
        <w:rPr>
          <w:rFonts w:asciiTheme="majorHAnsi" w:eastAsiaTheme="majorEastAsia" w:hAnsiTheme="majorHAnsi" w:cstheme="majorBidi"/>
          <w:sz w:val="22"/>
          <w:szCs w:val="22"/>
        </w:rPr>
      </w:pPr>
    </w:p>
    <w:sectPr w:rsidR="242B09CB" w:rsidSect="006F6EE7">
      <w:headerReference w:type="default" r:id="rId12"/>
      <w:footerReference w:type="default" r:id="rId13"/>
      <w:pgSz w:w="11906" w:h="16838"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2407B" w14:textId="77777777" w:rsidR="007665FA" w:rsidRDefault="007665FA" w:rsidP="00DE6023">
      <w:r>
        <w:separator/>
      </w:r>
    </w:p>
  </w:endnote>
  <w:endnote w:type="continuationSeparator" w:id="0">
    <w:p w14:paraId="52A47BEE" w14:textId="77777777" w:rsidR="007665FA" w:rsidRDefault="007665FA" w:rsidP="00DE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C7C0E" w14:textId="356ED296" w:rsidR="00B27AEE" w:rsidRPr="00F057A1" w:rsidRDefault="005D0BE0" w:rsidP="00B27AEE">
    <w:pPr>
      <w:pStyle w:val="Pieddepage"/>
      <w:jc w:val="center"/>
      <w:rPr>
        <w:rFonts w:asciiTheme="minorHAnsi" w:hAnsiTheme="minorHAnsi" w:cstheme="minorHAnsi"/>
        <w:b/>
        <w:bCs/>
        <w:sz w:val="20"/>
        <w:szCs w:val="20"/>
      </w:rPr>
    </w:pPr>
    <w:r w:rsidRPr="00F057A1">
      <w:rPr>
        <w:rFonts w:asciiTheme="minorHAnsi" w:hAnsiTheme="minorHAnsi" w:cstheme="minorHAnsi"/>
        <w:b/>
        <w:bCs/>
        <w:sz w:val="20"/>
        <w:szCs w:val="20"/>
      </w:rPr>
      <w:t>Cronite Mancelle - Route du Lude - CS 20075 - 72233 Arnage Cedex</w:t>
    </w:r>
    <w:r w:rsidR="00B27AEE" w:rsidRPr="00F057A1">
      <w:rPr>
        <w:rFonts w:asciiTheme="minorHAnsi" w:hAnsiTheme="minorHAnsi" w:cstheme="minorHAnsi"/>
        <w:b/>
        <w:bCs/>
        <w:sz w:val="20"/>
        <w:szCs w:val="20"/>
      </w:rPr>
      <w:t xml:space="preserve"> </w:t>
    </w:r>
    <w:r w:rsidRPr="00F057A1">
      <w:rPr>
        <w:rFonts w:asciiTheme="minorHAnsi" w:hAnsiTheme="minorHAnsi" w:cstheme="minorHAnsi"/>
        <w:b/>
        <w:bCs/>
        <w:sz w:val="20"/>
        <w:szCs w:val="20"/>
      </w:rPr>
      <w:t>(France) - Tel</w:t>
    </w:r>
    <w:r w:rsidR="00B27AEE" w:rsidRPr="00F057A1">
      <w:rPr>
        <w:rFonts w:asciiTheme="minorHAnsi" w:hAnsiTheme="minorHAnsi" w:cstheme="minorHAnsi"/>
        <w:b/>
        <w:bCs/>
        <w:sz w:val="20"/>
        <w:szCs w:val="20"/>
      </w:rPr>
      <w:t xml:space="preserve"> : </w:t>
    </w:r>
    <w:r w:rsidRPr="00F057A1">
      <w:rPr>
        <w:rFonts w:asciiTheme="minorHAnsi" w:hAnsiTheme="minorHAnsi" w:cstheme="minorHAnsi"/>
        <w:b/>
        <w:bCs/>
        <w:sz w:val="20"/>
        <w:szCs w:val="20"/>
      </w:rPr>
      <w:t>+33</w:t>
    </w:r>
    <w:r w:rsidR="00B27AEE" w:rsidRPr="00F057A1">
      <w:rPr>
        <w:rFonts w:asciiTheme="minorHAnsi" w:hAnsiTheme="minorHAnsi" w:cstheme="minorHAnsi"/>
        <w:b/>
        <w:bCs/>
        <w:sz w:val="20"/>
        <w:szCs w:val="20"/>
      </w:rPr>
      <w:t xml:space="preserve"> </w:t>
    </w:r>
    <w:r w:rsidRPr="00F057A1">
      <w:rPr>
        <w:rFonts w:asciiTheme="minorHAnsi" w:hAnsiTheme="minorHAnsi" w:cstheme="minorHAnsi"/>
        <w:b/>
        <w:bCs/>
        <w:sz w:val="20"/>
        <w:szCs w:val="20"/>
      </w:rPr>
      <w:t>(</w:t>
    </w:r>
    <w:r w:rsidR="00B27AEE" w:rsidRPr="00F057A1">
      <w:rPr>
        <w:rFonts w:asciiTheme="minorHAnsi" w:hAnsiTheme="minorHAnsi" w:cstheme="minorHAnsi"/>
        <w:b/>
        <w:bCs/>
        <w:sz w:val="20"/>
        <w:szCs w:val="20"/>
      </w:rPr>
      <w:t>0</w:t>
    </w:r>
    <w:r w:rsidRPr="00F057A1">
      <w:rPr>
        <w:rFonts w:asciiTheme="minorHAnsi" w:hAnsiTheme="minorHAnsi" w:cstheme="minorHAnsi"/>
        <w:b/>
        <w:bCs/>
        <w:sz w:val="20"/>
        <w:szCs w:val="20"/>
      </w:rPr>
      <w:t xml:space="preserve">)2 43 47 58 </w:t>
    </w:r>
    <w:r w:rsidR="00B27AEE" w:rsidRPr="00F057A1">
      <w:rPr>
        <w:rFonts w:asciiTheme="minorHAnsi" w:hAnsiTheme="minorHAnsi" w:cstheme="minorHAnsi"/>
        <w:b/>
        <w:bCs/>
        <w:sz w:val="20"/>
        <w:szCs w:val="20"/>
      </w:rPr>
      <w:t>58</w:t>
    </w:r>
  </w:p>
  <w:p w14:paraId="29C00B24" w14:textId="77918381" w:rsidR="00B27AEE" w:rsidRPr="00F057A1" w:rsidRDefault="005D0BE0" w:rsidP="00B27AEE">
    <w:pPr>
      <w:pStyle w:val="Pieddepage"/>
      <w:jc w:val="center"/>
      <w:rPr>
        <w:rFonts w:asciiTheme="minorHAnsi" w:hAnsiTheme="minorHAnsi" w:cstheme="minorHAnsi"/>
        <w:b/>
        <w:bCs/>
        <w:sz w:val="18"/>
        <w:szCs w:val="18"/>
      </w:rPr>
    </w:pPr>
    <w:r w:rsidRPr="00F057A1">
      <w:rPr>
        <w:rFonts w:asciiTheme="minorHAnsi" w:hAnsiTheme="minorHAnsi" w:cstheme="minorHAnsi"/>
        <w:b/>
        <w:bCs/>
        <w:sz w:val="18"/>
        <w:szCs w:val="18"/>
      </w:rPr>
      <w:t>Fax Administratif</w:t>
    </w:r>
    <w:r w:rsidR="00B27AEE" w:rsidRPr="00F057A1">
      <w:rPr>
        <w:rFonts w:asciiTheme="minorHAnsi" w:hAnsiTheme="minorHAnsi" w:cstheme="minorHAnsi"/>
        <w:b/>
        <w:bCs/>
        <w:sz w:val="18"/>
        <w:szCs w:val="18"/>
      </w:rPr>
      <w:t xml:space="preserve"> : </w:t>
    </w:r>
    <w:r w:rsidRPr="00F057A1">
      <w:rPr>
        <w:rFonts w:asciiTheme="minorHAnsi" w:hAnsiTheme="minorHAnsi" w:cstheme="minorHAnsi"/>
        <w:b/>
        <w:bCs/>
        <w:sz w:val="18"/>
        <w:szCs w:val="18"/>
      </w:rPr>
      <w:t>+33</w:t>
    </w:r>
    <w:r w:rsidR="00B27AEE" w:rsidRPr="00F057A1">
      <w:rPr>
        <w:rFonts w:asciiTheme="minorHAnsi" w:hAnsiTheme="minorHAnsi" w:cstheme="minorHAnsi"/>
        <w:b/>
        <w:bCs/>
        <w:sz w:val="18"/>
        <w:szCs w:val="18"/>
      </w:rPr>
      <w:t xml:space="preserve"> </w:t>
    </w:r>
    <w:r w:rsidRPr="00F057A1">
      <w:rPr>
        <w:rFonts w:asciiTheme="minorHAnsi" w:hAnsiTheme="minorHAnsi" w:cstheme="minorHAnsi"/>
        <w:b/>
        <w:bCs/>
        <w:sz w:val="18"/>
        <w:szCs w:val="18"/>
      </w:rPr>
      <w:t>(0)2 43 47 58 69 - Fax Commercial</w:t>
    </w:r>
    <w:r w:rsidR="00B27AEE" w:rsidRPr="00F057A1">
      <w:rPr>
        <w:rFonts w:asciiTheme="minorHAnsi" w:hAnsiTheme="minorHAnsi" w:cstheme="minorHAnsi"/>
        <w:b/>
        <w:bCs/>
        <w:sz w:val="18"/>
        <w:szCs w:val="18"/>
      </w:rPr>
      <w:t xml:space="preserve"> : </w:t>
    </w:r>
    <w:r w:rsidRPr="00F057A1">
      <w:rPr>
        <w:rFonts w:asciiTheme="minorHAnsi" w:hAnsiTheme="minorHAnsi" w:cstheme="minorHAnsi"/>
        <w:b/>
        <w:bCs/>
        <w:sz w:val="18"/>
        <w:szCs w:val="18"/>
      </w:rPr>
      <w:t>+33 (0)2 43 21 24 63 – Fax</w:t>
    </w:r>
    <w:r w:rsidR="00B27AEE" w:rsidRPr="00F057A1">
      <w:rPr>
        <w:rFonts w:asciiTheme="minorHAnsi" w:hAnsiTheme="minorHAnsi" w:cstheme="minorHAnsi"/>
        <w:b/>
        <w:bCs/>
        <w:sz w:val="18"/>
        <w:szCs w:val="18"/>
      </w:rPr>
      <w:t> </w:t>
    </w:r>
    <w:r w:rsidRPr="00F057A1">
      <w:rPr>
        <w:rFonts w:asciiTheme="minorHAnsi" w:hAnsiTheme="minorHAnsi" w:cstheme="minorHAnsi"/>
        <w:b/>
        <w:bCs/>
        <w:sz w:val="18"/>
        <w:szCs w:val="18"/>
      </w:rPr>
      <w:t xml:space="preserve">Achats : +33 02 </w:t>
    </w:r>
    <w:r w:rsidR="00B27AEE" w:rsidRPr="00F057A1">
      <w:rPr>
        <w:rFonts w:asciiTheme="minorHAnsi" w:hAnsiTheme="minorHAnsi" w:cstheme="minorHAnsi"/>
        <w:b/>
        <w:bCs/>
        <w:sz w:val="18"/>
        <w:szCs w:val="18"/>
      </w:rPr>
      <w:t>43</w:t>
    </w:r>
    <w:r w:rsidRPr="00F057A1">
      <w:rPr>
        <w:rFonts w:asciiTheme="minorHAnsi" w:hAnsiTheme="minorHAnsi" w:cstheme="minorHAnsi"/>
        <w:b/>
        <w:bCs/>
        <w:sz w:val="18"/>
        <w:szCs w:val="18"/>
      </w:rPr>
      <w:t xml:space="preserve"> 21 28 </w:t>
    </w:r>
    <w:r w:rsidR="00B27AEE" w:rsidRPr="00F057A1">
      <w:rPr>
        <w:rFonts w:asciiTheme="minorHAnsi" w:hAnsiTheme="minorHAnsi" w:cstheme="minorHAnsi"/>
        <w:b/>
        <w:bCs/>
        <w:sz w:val="18"/>
        <w:szCs w:val="18"/>
      </w:rPr>
      <w:t xml:space="preserve">46 </w:t>
    </w:r>
  </w:p>
  <w:p w14:paraId="477826D7" w14:textId="7B1C4DA6" w:rsidR="00DE6023" w:rsidRDefault="00B27AEE" w:rsidP="00B27AEE">
    <w:pPr>
      <w:pStyle w:val="Pieddepage"/>
      <w:jc w:val="center"/>
      <w:rPr>
        <w:rFonts w:asciiTheme="minorHAnsi" w:hAnsiTheme="minorHAnsi" w:cstheme="minorHAnsi"/>
        <w:sz w:val="20"/>
        <w:szCs w:val="20"/>
      </w:rPr>
    </w:pPr>
    <w:r w:rsidRPr="00F057A1">
      <w:rPr>
        <w:rFonts w:asciiTheme="minorHAnsi" w:hAnsiTheme="minorHAnsi" w:cstheme="minorHAnsi"/>
        <w:sz w:val="20"/>
        <w:szCs w:val="20"/>
      </w:rPr>
      <w:t>SA</w:t>
    </w:r>
    <w:r w:rsidR="000B025A">
      <w:rPr>
        <w:rFonts w:asciiTheme="minorHAnsi" w:hAnsiTheme="minorHAnsi" w:cstheme="minorHAnsi"/>
        <w:sz w:val="20"/>
        <w:szCs w:val="20"/>
      </w:rPr>
      <w:t>S</w:t>
    </w:r>
    <w:r w:rsidRPr="00F057A1">
      <w:rPr>
        <w:rFonts w:asciiTheme="minorHAnsi" w:hAnsiTheme="minorHAnsi" w:cstheme="minorHAnsi"/>
        <w:sz w:val="20"/>
        <w:szCs w:val="20"/>
      </w:rPr>
      <w:t xml:space="preserve"> au capital de 815.610 </w:t>
    </w:r>
    <w:r w:rsidR="00B33E0F" w:rsidRPr="00F057A1">
      <w:rPr>
        <w:rFonts w:asciiTheme="minorHAnsi" w:hAnsiTheme="minorHAnsi" w:cstheme="minorHAnsi"/>
        <w:sz w:val="20"/>
        <w:szCs w:val="20"/>
      </w:rPr>
      <w:t>€ -</w:t>
    </w:r>
    <w:r w:rsidRPr="00F057A1">
      <w:rPr>
        <w:rFonts w:asciiTheme="minorHAnsi" w:hAnsiTheme="minorHAnsi" w:cstheme="minorHAnsi"/>
        <w:sz w:val="20"/>
        <w:szCs w:val="20"/>
      </w:rPr>
      <w:t xml:space="preserve"> RCS LE MANS 575 450 051</w:t>
    </w:r>
    <w:r w:rsidRPr="00F057A1">
      <w:rPr>
        <w:rFonts w:asciiTheme="minorHAnsi" w:hAnsiTheme="minorHAnsi" w:cstheme="minorHAnsi"/>
        <w:sz w:val="20"/>
        <w:szCs w:val="20"/>
      </w:rPr>
      <w:br/>
      <w:t>SIRET 575 450 051 00017 -</w:t>
    </w:r>
    <w:r w:rsidR="00467308">
      <w:rPr>
        <w:rFonts w:asciiTheme="minorHAnsi" w:hAnsiTheme="minorHAnsi" w:cstheme="minorHAnsi"/>
        <w:sz w:val="20"/>
        <w:szCs w:val="20"/>
      </w:rPr>
      <w:t xml:space="preserve"> </w:t>
    </w:r>
    <w:r w:rsidRPr="00F057A1">
      <w:rPr>
        <w:rFonts w:asciiTheme="minorHAnsi" w:hAnsiTheme="minorHAnsi" w:cstheme="minorHAnsi"/>
        <w:sz w:val="20"/>
        <w:szCs w:val="20"/>
      </w:rPr>
      <w:t>NAF 245</w:t>
    </w:r>
    <w:r w:rsidR="0007610F">
      <w:rPr>
        <w:rFonts w:asciiTheme="minorHAnsi" w:hAnsiTheme="minorHAnsi" w:cstheme="minorHAnsi"/>
        <w:sz w:val="20"/>
        <w:szCs w:val="20"/>
      </w:rPr>
      <w:t>3</w:t>
    </w:r>
    <w:r w:rsidRPr="00F057A1">
      <w:rPr>
        <w:rFonts w:asciiTheme="minorHAnsi" w:hAnsiTheme="minorHAnsi" w:cstheme="minorHAnsi"/>
        <w:sz w:val="20"/>
        <w:szCs w:val="20"/>
      </w:rPr>
      <w:t>Z - TVA FR 37 575 450</w:t>
    </w:r>
    <w:r w:rsidR="00717392">
      <w:rPr>
        <w:rFonts w:asciiTheme="minorHAnsi" w:hAnsiTheme="minorHAnsi" w:cstheme="minorHAnsi"/>
        <w:sz w:val="20"/>
        <w:szCs w:val="20"/>
      </w:rPr>
      <w:t> </w:t>
    </w:r>
    <w:r w:rsidRPr="00F057A1">
      <w:rPr>
        <w:rFonts w:asciiTheme="minorHAnsi" w:hAnsiTheme="minorHAnsi" w:cstheme="minorHAnsi"/>
        <w:sz w:val="20"/>
        <w:szCs w:val="20"/>
      </w:rPr>
      <w:t>051</w:t>
    </w:r>
  </w:p>
  <w:p w14:paraId="7700F838" w14:textId="6430680E" w:rsidR="00717392" w:rsidRPr="00717392" w:rsidRDefault="00717392" w:rsidP="00B27AEE">
    <w:pPr>
      <w:pStyle w:val="Pieddepage"/>
      <w:jc w:val="center"/>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r>
    <w:r w:rsidRPr="00717392">
      <w:rPr>
        <w:rFonts w:asciiTheme="minorHAnsi" w:eastAsiaTheme="minorEastAsia" w:hAnsiTheme="minorHAnsi" w:cstheme="minorHAnsi"/>
        <w:sz w:val="20"/>
        <w:szCs w:val="20"/>
      </w:rPr>
      <w:fldChar w:fldCharType="begin"/>
    </w:r>
    <w:r w:rsidRPr="00717392">
      <w:rPr>
        <w:rFonts w:asciiTheme="minorHAnsi" w:hAnsiTheme="minorHAnsi" w:cstheme="minorHAnsi"/>
        <w:sz w:val="20"/>
        <w:szCs w:val="20"/>
      </w:rPr>
      <w:instrText>PAGE    \* MERGEFORMAT</w:instrText>
    </w:r>
    <w:r w:rsidRPr="00717392">
      <w:rPr>
        <w:rFonts w:asciiTheme="minorHAnsi" w:eastAsiaTheme="minorEastAsia" w:hAnsiTheme="minorHAnsi" w:cstheme="minorHAnsi"/>
        <w:sz w:val="20"/>
        <w:szCs w:val="20"/>
      </w:rPr>
      <w:fldChar w:fldCharType="separate"/>
    </w:r>
    <w:r w:rsidRPr="00717392">
      <w:rPr>
        <w:rFonts w:asciiTheme="minorHAnsi" w:eastAsiaTheme="majorEastAsia" w:hAnsiTheme="minorHAnsi" w:cstheme="minorHAnsi"/>
        <w:sz w:val="20"/>
        <w:szCs w:val="20"/>
      </w:rPr>
      <w:t>1</w:t>
    </w:r>
    <w:r w:rsidRPr="00717392">
      <w:rPr>
        <w:rFonts w:asciiTheme="minorHAnsi" w:eastAsiaTheme="majorEastAsia"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FD232" w14:textId="77777777" w:rsidR="007665FA" w:rsidRDefault="007665FA" w:rsidP="00DE6023">
      <w:r>
        <w:separator/>
      </w:r>
    </w:p>
  </w:footnote>
  <w:footnote w:type="continuationSeparator" w:id="0">
    <w:p w14:paraId="75A8877C" w14:textId="77777777" w:rsidR="007665FA" w:rsidRDefault="007665FA" w:rsidP="00DE6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834F" w14:textId="77777777" w:rsidR="00DE6023" w:rsidRPr="00F057A1" w:rsidRDefault="00DE6023" w:rsidP="006B1D91">
    <w:pPr>
      <w:pStyle w:val="En-tte"/>
      <w:tabs>
        <w:tab w:val="clear" w:pos="4536"/>
        <w:tab w:val="left" w:pos="5670"/>
      </w:tabs>
      <w:rPr>
        <w:rFonts w:asciiTheme="minorHAnsi" w:hAnsiTheme="minorHAnsi" w:cstheme="minorHAnsi"/>
      </w:rPr>
    </w:pPr>
    <w:r w:rsidRPr="00F057A1">
      <w:rPr>
        <w:rFonts w:asciiTheme="minorHAnsi" w:hAnsiTheme="minorHAnsi" w:cstheme="minorHAnsi"/>
        <w:noProof/>
      </w:rPr>
      <w:drawing>
        <wp:anchor distT="0" distB="0" distL="114300" distR="114300" simplePos="0" relativeHeight="251658240" behindDoc="0" locked="0" layoutInCell="1" allowOverlap="1" wp14:anchorId="40C68ABD" wp14:editId="1BC54AE8">
          <wp:simplePos x="0" y="0"/>
          <wp:positionH relativeFrom="column">
            <wp:posOffset>3811</wp:posOffset>
          </wp:positionH>
          <wp:positionV relativeFrom="paragraph">
            <wp:posOffset>-40640</wp:posOffset>
          </wp:positionV>
          <wp:extent cx="2514520" cy="902970"/>
          <wp:effectExtent l="0" t="0" r="63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ONI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499" cy="908349"/>
                  </a:xfrm>
                  <a:prstGeom prst="rect">
                    <a:avLst/>
                  </a:prstGeom>
                </pic:spPr>
              </pic:pic>
            </a:graphicData>
          </a:graphic>
          <wp14:sizeRelH relativeFrom="page">
            <wp14:pctWidth>0</wp14:pctWidth>
          </wp14:sizeRelH>
          <wp14:sizeRelV relativeFrom="page">
            <wp14:pctHeight>0</wp14:pctHeight>
          </wp14:sizeRelV>
        </wp:anchor>
      </w:drawing>
    </w:r>
    <w:r w:rsidRPr="00F057A1">
      <w:rPr>
        <w:rFonts w:asciiTheme="minorHAnsi" w:hAnsiTheme="minorHAnsi" w:cstheme="minorHAnsi"/>
      </w:rPr>
      <w:tab/>
    </w:r>
  </w:p>
  <w:p w14:paraId="1A042D9E" w14:textId="77777777" w:rsidR="00DE6023" w:rsidRPr="00F057A1" w:rsidRDefault="00DE6023" w:rsidP="007C7C43">
    <w:pPr>
      <w:pStyle w:val="En-tte"/>
      <w:tabs>
        <w:tab w:val="clear" w:pos="4536"/>
        <w:tab w:val="left" w:pos="5103"/>
      </w:tabs>
      <w:jc w:val="right"/>
      <w:rPr>
        <w:rFonts w:asciiTheme="minorHAnsi" w:hAnsiTheme="minorHAnsi" w:cstheme="minorHAnsi"/>
        <w:b/>
        <w:color w:val="FD671A"/>
        <w:sz w:val="40"/>
        <w:szCs w:val="40"/>
      </w:rPr>
    </w:pPr>
    <w:r w:rsidRPr="00F057A1">
      <w:rPr>
        <w:rFonts w:asciiTheme="minorHAnsi" w:hAnsiTheme="minorHAnsi" w:cstheme="minorHAnsi"/>
      </w:rPr>
      <w:t xml:space="preserve">                                                                                         </w:t>
    </w:r>
    <w:r w:rsidR="006B1D91" w:rsidRPr="00F057A1">
      <w:rPr>
        <w:rFonts w:asciiTheme="minorHAnsi" w:hAnsiTheme="minorHAnsi" w:cstheme="minorHAnsi"/>
      </w:rPr>
      <w:tab/>
    </w:r>
    <w:r w:rsidR="005F29BE" w:rsidRPr="00F057A1">
      <w:rPr>
        <w:rFonts w:asciiTheme="minorHAnsi" w:hAnsiTheme="minorHAnsi" w:cstheme="minorHAnsi"/>
        <w:b/>
        <w:color w:val="FD671A"/>
        <w:sz w:val="40"/>
        <w:szCs w:val="40"/>
      </w:rPr>
      <w:t>Cronite</w:t>
    </w:r>
    <w:r w:rsidR="00B27AEE" w:rsidRPr="00F057A1">
      <w:rPr>
        <w:rFonts w:asciiTheme="minorHAnsi" w:hAnsiTheme="minorHAnsi" w:cstheme="minorHAnsi"/>
        <w:b/>
        <w:color w:val="FD671A"/>
        <w:sz w:val="40"/>
        <w:szCs w:val="40"/>
      </w:rPr>
      <w:t xml:space="preserve"> Mancelle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351E"/>
    <w:multiLevelType w:val="hybridMultilevel"/>
    <w:tmpl w:val="2264CB84"/>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847353"/>
    <w:multiLevelType w:val="hybridMultilevel"/>
    <w:tmpl w:val="26F62A8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CFF8AAA"/>
    <w:multiLevelType w:val="hybridMultilevel"/>
    <w:tmpl w:val="1A62A892"/>
    <w:lvl w:ilvl="0" w:tplc="58F2D496">
      <w:start w:val="1"/>
      <w:numFmt w:val="decimal"/>
      <w:lvlText w:val="%1."/>
      <w:lvlJc w:val="left"/>
      <w:pPr>
        <w:ind w:left="720" w:hanging="360"/>
      </w:pPr>
    </w:lvl>
    <w:lvl w:ilvl="1" w:tplc="0B5E6092">
      <w:start w:val="1"/>
      <w:numFmt w:val="lowerLetter"/>
      <w:lvlText w:val="%2."/>
      <w:lvlJc w:val="left"/>
      <w:pPr>
        <w:ind w:left="1440" w:hanging="360"/>
      </w:pPr>
    </w:lvl>
    <w:lvl w:ilvl="2" w:tplc="27566D92">
      <w:start w:val="1"/>
      <w:numFmt w:val="lowerRoman"/>
      <w:lvlText w:val="%3."/>
      <w:lvlJc w:val="right"/>
      <w:pPr>
        <w:ind w:left="2160" w:hanging="180"/>
      </w:pPr>
    </w:lvl>
    <w:lvl w:ilvl="3" w:tplc="F4D29E60">
      <w:start w:val="1"/>
      <w:numFmt w:val="decimal"/>
      <w:lvlText w:val="%4."/>
      <w:lvlJc w:val="left"/>
      <w:pPr>
        <w:ind w:left="2880" w:hanging="360"/>
      </w:pPr>
    </w:lvl>
    <w:lvl w:ilvl="4" w:tplc="62FCE6B8">
      <w:start w:val="1"/>
      <w:numFmt w:val="lowerLetter"/>
      <w:lvlText w:val="%5."/>
      <w:lvlJc w:val="left"/>
      <w:pPr>
        <w:ind w:left="3600" w:hanging="360"/>
      </w:pPr>
    </w:lvl>
    <w:lvl w:ilvl="5" w:tplc="CC2A045E">
      <w:start w:val="1"/>
      <w:numFmt w:val="lowerRoman"/>
      <w:lvlText w:val="%6."/>
      <w:lvlJc w:val="right"/>
      <w:pPr>
        <w:ind w:left="4320" w:hanging="180"/>
      </w:pPr>
    </w:lvl>
    <w:lvl w:ilvl="6" w:tplc="E3B4F858">
      <w:start w:val="1"/>
      <w:numFmt w:val="decimal"/>
      <w:lvlText w:val="%7."/>
      <w:lvlJc w:val="left"/>
      <w:pPr>
        <w:ind w:left="5040" w:hanging="360"/>
      </w:pPr>
    </w:lvl>
    <w:lvl w:ilvl="7" w:tplc="E4147526">
      <w:start w:val="1"/>
      <w:numFmt w:val="lowerLetter"/>
      <w:lvlText w:val="%8."/>
      <w:lvlJc w:val="left"/>
      <w:pPr>
        <w:ind w:left="5760" w:hanging="360"/>
      </w:pPr>
    </w:lvl>
    <w:lvl w:ilvl="8" w:tplc="D1D20874">
      <w:start w:val="1"/>
      <w:numFmt w:val="lowerRoman"/>
      <w:lvlText w:val="%9."/>
      <w:lvlJc w:val="right"/>
      <w:pPr>
        <w:ind w:left="6480" w:hanging="180"/>
      </w:pPr>
    </w:lvl>
  </w:abstractNum>
  <w:abstractNum w:abstractNumId="3" w15:restartNumberingAfterBreak="0">
    <w:nsid w:val="11796F6D"/>
    <w:multiLevelType w:val="hybridMultilevel"/>
    <w:tmpl w:val="0F3A6B64"/>
    <w:lvl w:ilvl="0" w:tplc="7B8AFD42">
      <w:start w:val="1"/>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0747CBC">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CAD4D47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33EB6B0">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EA6213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DC38E026">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6F669F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7121A5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1BA8DC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7133D6"/>
    <w:multiLevelType w:val="hybridMultilevel"/>
    <w:tmpl w:val="6E30ADD8"/>
    <w:lvl w:ilvl="0" w:tplc="D5BC0794">
      <w:start w:val="1"/>
      <w:numFmt w:val="decimal"/>
      <w:lvlText w:val="%1."/>
      <w:lvlJc w:val="left"/>
      <w:pPr>
        <w:ind w:left="720" w:hanging="360"/>
      </w:pPr>
    </w:lvl>
    <w:lvl w:ilvl="1" w:tplc="1F78A548">
      <w:start w:val="1"/>
      <w:numFmt w:val="lowerLetter"/>
      <w:lvlText w:val="%2."/>
      <w:lvlJc w:val="left"/>
      <w:pPr>
        <w:ind w:left="1440" w:hanging="360"/>
      </w:pPr>
    </w:lvl>
    <w:lvl w:ilvl="2" w:tplc="45E0F4D0">
      <w:start w:val="1"/>
      <w:numFmt w:val="lowerRoman"/>
      <w:lvlText w:val="%3."/>
      <w:lvlJc w:val="right"/>
      <w:pPr>
        <w:ind w:left="2160" w:hanging="180"/>
      </w:pPr>
    </w:lvl>
    <w:lvl w:ilvl="3" w:tplc="76703DE6">
      <w:start w:val="1"/>
      <w:numFmt w:val="decimal"/>
      <w:lvlText w:val="%4."/>
      <w:lvlJc w:val="left"/>
      <w:pPr>
        <w:ind w:left="2880" w:hanging="360"/>
      </w:pPr>
    </w:lvl>
    <w:lvl w:ilvl="4" w:tplc="31A85230">
      <w:start w:val="1"/>
      <w:numFmt w:val="lowerLetter"/>
      <w:lvlText w:val="%5."/>
      <w:lvlJc w:val="left"/>
      <w:pPr>
        <w:ind w:left="3600" w:hanging="360"/>
      </w:pPr>
    </w:lvl>
    <w:lvl w:ilvl="5" w:tplc="8442523C">
      <w:start w:val="1"/>
      <w:numFmt w:val="lowerRoman"/>
      <w:lvlText w:val="%6."/>
      <w:lvlJc w:val="right"/>
      <w:pPr>
        <w:ind w:left="4320" w:hanging="180"/>
      </w:pPr>
    </w:lvl>
    <w:lvl w:ilvl="6" w:tplc="2D2C4ADA">
      <w:start w:val="1"/>
      <w:numFmt w:val="decimal"/>
      <w:lvlText w:val="%7."/>
      <w:lvlJc w:val="left"/>
      <w:pPr>
        <w:ind w:left="5040" w:hanging="360"/>
      </w:pPr>
    </w:lvl>
    <w:lvl w:ilvl="7" w:tplc="0B1218DE">
      <w:start w:val="1"/>
      <w:numFmt w:val="lowerLetter"/>
      <w:lvlText w:val="%8."/>
      <w:lvlJc w:val="left"/>
      <w:pPr>
        <w:ind w:left="5760" w:hanging="360"/>
      </w:pPr>
    </w:lvl>
    <w:lvl w:ilvl="8" w:tplc="657E13AA">
      <w:start w:val="1"/>
      <w:numFmt w:val="lowerRoman"/>
      <w:lvlText w:val="%9."/>
      <w:lvlJc w:val="right"/>
      <w:pPr>
        <w:ind w:left="6480" w:hanging="180"/>
      </w:pPr>
    </w:lvl>
  </w:abstractNum>
  <w:abstractNum w:abstractNumId="5" w15:restartNumberingAfterBreak="0">
    <w:nsid w:val="1442AD9F"/>
    <w:multiLevelType w:val="hybridMultilevel"/>
    <w:tmpl w:val="403EE2D8"/>
    <w:lvl w:ilvl="0" w:tplc="24AC2B2C">
      <w:start w:val="1"/>
      <w:numFmt w:val="bullet"/>
      <w:lvlText w:val=""/>
      <w:lvlJc w:val="left"/>
      <w:pPr>
        <w:ind w:left="720" w:hanging="360"/>
      </w:pPr>
      <w:rPr>
        <w:rFonts w:ascii="Wingdings" w:hAnsi="Wingdings" w:hint="default"/>
      </w:rPr>
    </w:lvl>
    <w:lvl w:ilvl="1" w:tplc="BB38ECA4">
      <w:start w:val="1"/>
      <w:numFmt w:val="bullet"/>
      <w:lvlText w:val=""/>
      <w:lvlJc w:val="left"/>
      <w:pPr>
        <w:ind w:left="1440" w:hanging="360"/>
      </w:pPr>
      <w:rPr>
        <w:rFonts w:ascii="Wingdings" w:hAnsi="Wingdings" w:hint="default"/>
      </w:rPr>
    </w:lvl>
    <w:lvl w:ilvl="2" w:tplc="EB7ECC06">
      <w:start w:val="1"/>
      <w:numFmt w:val="bullet"/>
      <w:lvlText w:val=""/>
      <w:lvlJc w:val="left"/>
      <w:pPr>
        <w:ind w:left="2160" w:hanging="360"/>
      </w:pPr>
      <w:rPr>
        <w:rFonts w:ascii="Wingdings" w:hAnsi="Wingdings" w:hint="default"/>
      </w:rPr>
    </w:lvl>
    <w:lvl w:ilvl="3" w:tplc="7D6E62C2">
      <w:start w:val="1"/>
      <w:numFmt w:val="bullet"/>
      <w:lvlText w:val=""/>
      <w:lvlJc w:val="left"/>
      <w:pPr>
        <w:ind w:left="2880" w:hanging="360"/>
      </w:pPr>
      <w:rPr>
        <w:rFonts w:ascii="Wingdings" w:hAnsi="Wingdings" w:hint="default"/>
      </w:rPr>
    </w:lvl>
    <w:lvl w:ilvl="4" w:tplc="3FD2C5A6">
      <w:start w:val="1"/>
      <w:numFmt w:val="bullet"/>
      <w:lvlText w:val=""/>
      <w:lvlJc w:val="left"/>
      <w:pPr>
        <w:ind w:left="3600" w:hanging="360"/>
      </w:pPr>
      <w:rPr>
        <w:rFonts w:ascii="Wingdings" w:hAnsi="Wingdings" w:hint="default"/>
      </w:rPr>
    </w:lvl>
    <w:lvl w:ilvl="5" w:tplc="155A6D42">
      <w:start w:val="1"/>
      <w:numFmt w:val="bullet"/>
      <w:lvlText w:val=""/>
      <w:lvlJc w:val="left"/>
      <w:pPr>
        <w:ind w:left="4320" w:hanging="360"/>
      </w:pPr>
      <w:rPr>
        <w:rFonts w:ascii="Wingdings" w:hAnsi="Wingdings" w:hint="default"/>
      </w:rPr>
    </w:lvl>
    <w:lvl w:ilvl="6" w:tplc="E1B6B954">
      <w:start w:val="1"/>
      <w:numFmt w:val="bullet"/>
      <w:lvlText w:val=""/>
      <w:lvlJc w:val="left"/>
      <w:pPr>
        <w:ind w:left="5040" w:hanging="360"/>
      </w:pPr>
      <w:rPr>
        <w:rFonts w:ascii="Wingdings" w:hAnsi="Wingdings" w:hint="default"/>
      </w:rPr>
    </w:lvl>
    <w:lvl w:ilvl="7" w:tplc="75D4C902">
      <w:start w:val="1"/>
      <w:numFmt w:val="bullet"/>
      <w:lvlText w:val=""/>
      <w:lvlJc w:val="left"/>
      <w:pPr>
        <w:ind w:left="5760" w:hanging="360"/>
      </w:pPr>
      <w:rPr>
        <w:rFonts w:ascii="Wingdings" w:hAnsi="Wingdings" w:hint="default"/>
      </w:rPr>
    </w:lvl>
    <w:lvl w:ilvl="8" w:tplc="0A768B0E">
      <w:start w:val="1"/>
      <w:numFmt w:val="bullet"/>
      <w:lvlText w:val=""/>
      <w:lvlJc w:val="left"/>
      <w:pPr>
        <w:ind w:left="6480" w:hanging="360"/>
      </w:pPr>
      <w:rPr>
        <w:rFonts w:ascii="Wingdings" w:hAnsi="Wingdings" w:hint="default"/>
      </w:rPr>
    </w:lvl>
  </w:abstractNum>
  <w:abstractNum w:abstractNumId="6" w15:restartNumberingAfterBreak="0">
    <w:nsid w:val="14D73F7D"/>
    <w:multiLevelType w:val="hybridMultilevel"/>
    <w:tmpl w:val="C72C7E0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576FC5"/>
    <w:multiLevelType w:val="hybridMultilevel"/>
    <w:tmpl w:val="3C421F34"/>
    <w:lvl w:ilvl="0" w:tplc="8C96D976">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4CE2C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2EB54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8490A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90CBE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4CE94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B413A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D66EA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2A2888">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F0906"/>
    <w:multiLevelType w:val="hybridMultilevel"/>
    <w:tmpl w:val="D8F81F7A"/>
    <w:lvl w:ilvl="0" w:tplc="016623E0">
      <w:numFmt w:val="bullet"/>
      <w:lvlText w:val="-"/>
      <w:lvlJc w:val="left"/>
      <w:pPr>
        <w:ind w:left="108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FDF466A"/>
    <w:multiLevelType w:val="hybridMultilevel"/>
    <w:tmpl w:val="3CD05584"/>
    <w:lvl w:ilvl="0" w:tplc="96E42E30">
      <w:start w:val="1"/>
      <w:numFmt w:val="bullet"/>
      <w:lvlText w:val="-"/>
      <w:lvlJc w:val="left"/>
      <w:pPr>
        <w:ind w:left="108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32226F5C"/>
    <w:multiLevelType w:val="hybridMultilevel"/>
    <w:tmpl w:val="CAB08018"/>
    <w:lvl w:ilvl="0" w:tplc="96E42E30">
      <w:start w:val="1"/>
      <w:numFmt w:val="bullet"/>
      <w:lvlText w:val="-"/>
      <w:lvlJc w:val="left"/>
      <w:pPr>
        <w:ind w:left="1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143752">
      <w:start w:val="1"/>
      <w:numFmt w:val="bullet"/>
      <w:lvlText w:val="o"/>
      <w:lvlJc w:val="left"/>
      <w:pPr>
        <w:ind w:left="1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EAFE8E">
      <w:start w:val="1"/>
      <w:numFmt w:val="bullet"/>
      <w:lvlText w:val="▪"/>
      <w:lvlJc w:val="left"/>
      <w:pPr>
        <w:ind w:left="1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082AE4A">
      <w:start w:val="1"/>
      <w:numFmt w:val="bullet"/>
      <w:lvlText w:val="•"/>
      <w:lvlJc w:val="left"/>
      <w:pPr>
        <w:ind w:left="2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D8AB74">
      <w:start w:val="1"/>
      <w:numFmt w:val="bullet"/>
      <w:lvlText w:val="o"/>
      <w:lvlJc w:val="left"/>
      <w:pPr>
        <w:ind w:left="3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EE8AEF8">
      <w:start w:val="1"/>
      <w:numFmt w:val="bullet"/>
      <w:lvlText w:val="▪"/>
      <w:lvlJc w:val="left"/>
      <w:pPr>
        <w:ind w:left="3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EB2D6E4">
      <w:start w:val="1"/>
      <w:numFmt w:val="bullet"/>
      <w:lvlText w:val="•"/>
      <w:lvlJc w:val="left"/>
      <w:pPr>
        <w:ind w:left="4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1C29B6">
      <w:start w:val="1"/>
      <w:numFmt w:val="bullet"/>
      <w:lvlText w:val="o"/>
      <w:lvlJc w:val="left"/>
      <w:pPr>
        <w:ind w:left="54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E8B314">
      <w:start w:val="1"/>
      <w:numFmt w:val="bullet"/>
      <w:lvlText w:val="▪"/>
      <w:lvlJc w:val="left"/>
      <w:pPr>
        <w:ind w:left="6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32849CC"/>
    <w:multiLevelType w:val="hybridMultilevel"/>
    <w:tmpl w:val="A5D43BB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533895"/>
    <w:multiLevelType w:val="hybridMultilevel"/>
    <w:tmpl w:val="FAB0C99C"/>
    <w:lvl w:ilvl="0" w:tplc="068CAC1C">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1AA616">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10668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EA80C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A329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33E86CE">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1A8B0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A6BA4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EA1F4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8A7A2A"/>
    <w:multiLevelType w:val="hybridMultilevel"/>
    <w:tmpl w:val="CEB2FCAC"/>
    <w:lvl w:ilvl="0" w:tplc="EA6845A2">
      <w:start w:val="4"/>
      <w:numFmt w:val="decimal"/>
      <w:lvlText w:val="(%1)"/>
      <w:lvlJc w:val="left"/>
      <w:pPr>
        <w:ind w:left="271"/>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1" w:tplc="CFB601E4">
      <w:start w:val="1"/>
      <w:numFmt w:val="lowerLetter"/>
      <w:lvlText w:val="%2"/>
      <w:lvlJc w:val="left"/>
      <w:pPr>
        <w:ind w:left="10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2" w:tplc="E828E0C6">
      <w:start w:val="1"/>
      <w:numFmt w:val="lowerRoman"/>
      <w:lvlText w:val="%3"/>
      <w:lvlJc w:val="left"/>
      <w:pPr>
        <w:ind w:left="18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3" w:tplc="BD3059C2">
      <w:start w:val="1"/>
      <w:numFmt w:val="decimal"/>
      <w:lvlText w:val="%4"/>
      <w:lvlJc w:val="left"/>
      <w:pPr>
        <w:ind w:left="25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4" w:tplc="F3F00570">
      <w:start w:val="1"/>
      <w:numFmt w:val="lowerLetter"/>
      <w:lvlText w:val="%5"/>
      <w:lvlJc w:val="left"/>
      <w:pPr>
        <w:ind w:left="324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5" w:tplc="D530267E">
      <w:start w:val="1"/>
      <w:numFmt w:val="lowerRoman"/>
      <w:lvlText w:val="%6"/>
      <w:lvlJc w:val="left"/>
      <w:pPr>
        <w:ind w:left="396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6" w:tplc="FFB0A688">
      <w:start w:val="1"/>
      <w:numFmt w:val="decimal"/>
      <w:lvlText w:val="%7"/>
      <w:lvlJc w:val="left"/>
      <w:pPr>
        <w:ind w:left="468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7" w:tplc="4C049096">
      <w:start w:val="1"/>
      <w:numFmt w:val="lowerLetter"/>
      <w:lvlText w:val="%8"/>
      <w:lvlJc w:val="left"/>
      <w:pPr>
        <w:ind w:left="540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lvl w:ilvl="8" w:tplc="734CA8CC">
      <w:start w:val="1"/>
      <w:numFmt w:val="lowerRoman"/>
      <w:lvlText w:val="%9"/>
      <w:lvlJc w:val="left"/>
      <w:pPr>
        <w:ind w:left="6120"/>
      </w:pPr>
      <w:rPr>
        <w:rFonts w:ascii="Arial" w:eastAsia="Arial" w:hAnsi="Arial" w:cs="Arial"/>
        <w:b w:val="0"/>
        <w:i/>
        <w:iCs/>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38E27DD5"/>
    <w:multiLevelType w:val="hybridMultilevel"/>
    <w:tmpl w:val="569E3D12"/>
    <w:lvl w:ilvl="0" w:tplc="96E42E30">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E63C3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1212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ED7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28D06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CCDE9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18AF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A26E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EAF9B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D035012"/>
    <w:multiLevelType w:val="hybridMultilevel"/>
    <w:tmpl w:val="19B465D0"/>
    <w:lvl w:ilvl="0" w:tplc="5950BA4C">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64491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4C72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641D0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BE4A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B3003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5C125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1833D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3494E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71B0D40"/>
    <w:multiLevelType w:val="hybridMultilevel"/>
    <w:tmpl w:val="8C0A0850"/>
    <w:lvl w:ilvl="0" w:tplc="016623E0">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97126F3"/>
    <w:multiLevelType w:val="hybridMultilevel"/>
    <w:tmpl w:val="D576916A"/>
    <w:lvl w:ilvl="0" w:tplc="23CA7A04">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E63C3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1212B8">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2ED74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28D06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CCDE9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18AF2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A26E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EAF9B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9C25B7C"/>
    <w:multiLevelType w:val="hybridMultilevel"/>
    <w:tmpl w:val="F9E6A0C8"/>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C0287F"/>
    <w:multiLevelType w:val="hybridMultilevel"/>
    <w:tmpl w:val="A9D84666"/>
    <w:lvl w:ilvl="0" w:tplc="016623E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447612"/>
    <w:multiLevelType w:val="hybridMultilevel"/>
    <w:tmpl w:val="A75296A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ABE0FAF"/>
    <w:multiLevelType w:val="hybridMultilevel"/>
    <w:tmpl w:val="380EDB26"/>
    <w:lvl w:ilvl="0" w:tplc="DE701CC4">
      <w:start w:val="1"/>
      <w:numFmt w:val="decimal"/>
      <w:lvlText w:val="%1."/>
      <w:lvlJc w:val="left"/>
      <w:pPr>
        <w:ind w:left="720" w:hanging="360"/>
      </w:pPr>
    </w:lvl>
    <w:lvl w:ilvl="1" w:tplc="0FE29942">
      <w:start w:val="1"/>
      <w:numFmt w:val="lowerLetter"/>
      <w:lvlText w:val="%2."/>
      <w:lvlJc w:val="left"/>
      <w:pPr>
        <w:ind w:left="1440" w:hanging="360"/>
      </w:pPr>
    </w:lvl>
    <w:lvl w:ilvl="2" w:tplc="06FA0028">
      <w:start w:val="1"/>
      <w:numFmt w:val="lowerRoman"/>
      <w:lvlText w:val="%3."/>
      <w:lvlJc w:val="right"/>
      <w:pPr>
        <w:ind w:left="2160" w:hanging="180"/>
      </w:pPr>
    </w:lvl>
    <w:lvl w:ilvl="3" w:tplc="4FA045F4">
      <w:start w:val="1"/>
      <w:numFmt w:val="decimal"/>
      <w:lvlText w:val="%4."/>
      <w:lvlJc w:val="left"/>
      <w:pPr>
        <w:ind w:left="2880" w:hanging="360"/>
      </w:pPr>
    </w:lvl>
    <w:lvl w:ilvl="4" w:tplc="041860C8">
      <w:start w:val="1"/>
      <w:numFmt w:val="lowerLetter"/>
      <w:lvlText w:val="%5."/>
      <w:lvlJc w:val="left"/>
      <w:pPr>
        <w:ind w:left="3600" w:hanging="360"/>
      </w:pPr>
    </w:lvl>
    <w:lvl w:ilvl="5" w:tplc="58AAEB9C">
      <w:start w:val="1"/>
      <w:numFmt w:val="lowerRoman"/>
      <w:lvlText w:val="%6."/>
      <w:lvlJc w:val="right"/>
      <w:pPr>
        <w:ind w:left="4320" w:hanging="180"/>
      </w:pPr>
    </w:lvl>
    <w:lvl w:ilvl="6" w:tplc="69D6A048">
      <w:start w:val="1"/>
      <w:numFmt w:val="decimal"/>
      <w:lvlText w:val="%7."/>
      <w:lvlJc w:val="left"/>
      <w:pPr>
        <w:ind w:left="5040" w:hanging="360"/>
      </w:pPr>
    </w:lvl>
    <w:lvl w:ilvl="7" w:tplc="7BEC70AE">
      <w:start w:val="1"/>
      <w:numFmt w:val="lowerLetter"/>
      <w:lvlText w:val="%8."/>
      <w:lvlJc w:val="left"/>
      <w:pPr>
        <w:ind w:left="5760" w:hanging="360"/>
      </w:pPr>
    </w:lvl>
    <w:lvl w:ilvl="8" w:tplc="4DF87196">
      <w:start w:val="1"/>
      <w:numFmt w:val="lowerRoman"/>
      <w:lvlText w:val="%9."/>
      <w:lvlJc w:val="right"/>
      <w:pPr>
        <w:ind w:left="6480" w:hanging="180"/>
      </w:pPr>
    </w:lvl>
  </w:abstractNum>
  <w:abstractNum w:abstractNumId="22" w15:restartNumberingAfterBreak="0">
    <w:nsid w:val="5D9D184E"/>
    <w:multiLevelType w:val="hybridMultilevel"/>
    <w:tmpl w:val="194CDAC4"/>
    <w:lvl w:ilvl="0" w:tplc="339E93D2">
      <w:start w:val="1"/>
      <w:numFmt w:val="decimal"/>
      <w:lvlText w:val="%1."/>
      <w:lvlJc w:val="left"/>
      <w:pPr>
        <w:ind w:left="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A83D86">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E3E4B3E">
      <w:start w:val="1"/>
      <w:numFmt w:val="lowerRoman"/>
      <w:lvlText w:val="%3"/>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BABF24">
      <w:start w:val="1"/>
      <w:numFmt w:val="decimal"/>
      <w:lvlText w:val="%4"/>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EBE840A">
      <w:start w:val="1"/>
      <w:numFmt w:val="lowerLetter"/>
      <w:lvlText w:val="%5"/>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D24F404">
      <w:start w:val="1"/>
      <w:numFmt w:val="lowerRoman"/>
      <w:lvlText w:val="%6"/>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F6C4D2">
      <w:start w:val="1"/>
      <w:numFmt w:val="decimal"/>
      <w:lvlText w:val="%7"/>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DA3754">
      <w:start w:val="1"/>
      <w:numFmt w:val="lowerLetter"/>
      <w:lvlText w:val="%8"/>
      <w:lvlJc w:val="left"/>
      <w:pPr>
        <w:ind w:left="54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ECF25C">
      <w:start w:val="1"/>
      <w:numFmt w:val="lowerRoman"/>
      <w:lvlText w:val="%9"/>
      <w:lvlJc w:val="left"/>
      <w:pPr>
        <w:ind w:left="6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F4A4FC0"/>
    <w:multiLevelType w:val="hybridMultilevel"/>
    <w:tmpl w:val="E7EE25EA"/>
    <w:lvl w:ilvl="0" w:tplc="CA76ABCE">
      <w:start w:val="1"/>
      <w:numFmt w:val="upperRoman"/>
      <w:lvlText w:val="%1."/>
      <w:lvlJc w:val="right"/>
      <w:pPr>
        <w:ind w:left="720" w:hanging="360"/>
      </w:pPr>
    </w:lvl>
    <w:lvl w:ilvl="1" w:tplc="6C0CA280">
      <w:start w:val="1"/>
      <w:numFmt w:val="lowerLetter"/>
      <w:lvlText w:val="%2."/>
      <w:lvlJc w:val="left"/>
      <w:pPr>
        <w:ind w:left="1440" w:hanging="360"/>
      </w:pPr>
    </w:lvl>
    <w:lvl w:ilvl="2" w:tplc="79369338">
      <w:start w:val="1"/>
      <w:numFmt w:val="lowerRoman"/>
      <w:lvlText w:val="%3."/>
      <w:lvlJc w:val="right"/>
      <w:pPr>
        <w:ind w:left="2160" w:hanging="180"/>
      </w:pPr>
    </w:lvl>
    <w:lvl w:ilvl="3" w:tplc="322AE3D4">
      <w:start w:val="1"/>
      <w:numFmt w:val="decimal"/>
      <w:lvlText w:val="%4."/>
      <w:lvlJc w:val="left"/>
      <w:pPr>
        <w:ind w:left="2880" w:hanging="360"/>
      </w:pPr>
    </w:lvl>
    <w:lvl w:ilvl="4" w:tplc="C1927D80">
      <w:start w:val="1"/>
      <w:numFmt w:val="lowerLetter"/>
      <w:lvlText w:val="%5."/>
      <w:lvlJc w:val="left"/>
      <w:pPr>
        <w:ind w:left="3600" w:hanging="360"/>
      </w:pPr>
    </w:lvl>
    <w:lvl w:ilvl="5" w:tplc="34700594">
      <w:start w:val="1"/>
      <w:numFmt w:val="lowerRoman"/>
      <w:lvlText w:val="%6."/>
      <w:lvlJc w:val="right"/>
      <w:pPr>
        <w:ind w:left="4320" w:hanging="180"/>
      </w:pPr>
    </w:lvl>
    <w:lvl w:ilvl="6" w:tplc="55C4C436">
      <w:start w:val="1"/>
      <w:numFmt w:val="decimal"/>
      <w:lvlText w:val="%7."/>
      <w:lvlJc w:val="left"/>
      <w:pPr>
        <w:ind w:left="5040" w:hanging="360"/>
      </w:pPr>
    </w:lvl>
    <w:lvl w:ilvl="7" w:tplc="E6E6B2A8">
      <w:start w:val="1"/>
      <w:numFmt w:val="lowerLetter"/>
      <w:lvlText w:val="%8."/>
      <w:lvlJc w:val="left"/>
      <w:pPr>
        <w:ind w:left="5760" w:hanging="360"/>
      </w:pPr>
    </w:lvl>
    <w:lvl w:ilvl="8" w:tplc="859C4158">
      <w:start w:val="1"/>
      <w:numFmt w:val="lowerRoman"/>
      <w:lvlText w:val="%9."/>
      <w:lvlJc w:val="right"/>
      <w:pPr>
        <w:ind w:left="6480" w:hanging="180"/>
      </w:pPr>
    </w:lvl>
  </w:abstractNum>
  <w:abstractNum w:abstractNumId="24" w15:restartNumberingAfterBreak="0">
    <w:nsid w:val="621BF703"/>
    <w:multiLevelType w:val="hybridMultilevel"/>
    <w:tmpl w:val="FC4C7162"/>
    <w:lvl w:ilvl="0" w:tplc="615C6D1A">
      <w:start w:val="1"/>
      <w:numFmt w:val="decimal"/>
      <w:lvlText w:val="%1."/>
      <w:lvlJc w:val="left"/>
      <w:pPr>
        <w:ind w:left="720" w:hanging="360"/>
      </w:pPr>
    </w:lvl>
    <w:lvl w:ilvl="1" w:tplc="DC9E23B2">
      <w:start w:val="1"/>
      <w:numFmt w:val="lowerLetter"/>
      <w:lvlText w:val="%2."/>
      <w:lvlJc w:val="left"/>
      <w:pPr>
        <w:ind w:left="1440" w:hanging="360"/>
      </w:pPr>
    </w:lvl>
    <w:lvl w:ilvl="2" w:tplc="DA1C0C7E">
      <w:start w:val="1"/>
      <w:numFmt w:val="lowerRoman"/>
      <w:lvlText w:val="%3."/>
      <w:lvlJc w:val="right"/>
      <w:pPr>
        <w:ind w:left="2160" w:hanging="180"/>
      </w:pPr>
    </w:lvl>
    <w:lvl w:ilvl="3" w:tplc="86BEBDF8">
      <w:start w:val="1"/>
      <w:numFmt w:val="decimal"/>
      <w:lvlText w:val="%4."/>
      <w:lvlJc w:val="left"/>
      <w:pPr>
        <w:ind w:left="2880" w:hanging="360"/>
      </w:pPr>
    </w:lvl>
    <w:lvl w:ilvl="4" w:tplc="61D80F62">
      <w:start w:val="1"/>
      <w:numFmt w:val="lowerLetter"/>
      <w:lvlText w:val="%5."/>
      <w:lvlJc w:val="left"/>
      <w:pPr>
        <w:ind w:left="3600" w:hanging="360"/>
      </w:pPr>
    </w:lvl>
    <w:lvl w:ilvl="5" w:tplc="60A4E202">
      <w:start w:val="1"/>
      <w:numFmt w:val="lowerRoman"/>
      <w:lvlText w:val="%6."/>
      <w:lvlJc w:val="right"/>
      <w:pPr>
        <w:ind w:left="4320" w:hanging="180"/>
      </w:pPr>
    </w:lvl>
    <w:lvl w:ilvl="6" w:tplc="FB86D468">
      <w:start w:val="1"/>
      <w:numFmt w:val="decimal"/>
      <w:lvlText w:val="%7."/>
      <w:lvlJc w:val="left"/>
      <w:pPr>
        <w:ind w:left="5040" w:hanging="360"/>
      </w:pPr>
    </w:lvl>
    <w:lvl w:ilvl="7" w:tplc="1F4C2BCE">
      <w:start w:val="1"/>
      <w:numFmt w:val="lowerLetter"/>
      <w:lvlText w:val="%8."/>
      <w:lvlJc w:val="left"/>
      <w:pPr>
        <w:ind w:left="5760" w:hanging="360"/>
      </w:pPr>
    </w:lvl>
    <w:lvl w:ilvl="8" w:tplc="CE1C850A">
      <w:start w:val="1"/>
      <w:numFmt w:val="lowerRoman"/>
      <w:lvlText w:val="%9."/>
      <w:lvlJc w:val="right"/>
      <w:pPr>
        <w:ind w:left="6480" w:hanging="180"/>
      </w:pPr>
    </w:lvl>
  </w:abstractNum>
  <w:abstractNum w:abstractNumId="25" w15:restartNumberingAfterBreak="0">
    <w:nsid w:val="64AB3A95"/>
    <w:multiLevelType w:val="hybridMultilevel"/>
    <w:tmpl w:val="2EACCD80"/>
    <w:lvl w:ilvl="0" w:tplc="56A69488">
      <w:start w:val="1"/>
      <w:numFmt w:val="bullet"/>
      <w:lvlText w:val="o"/>
      <w:lvlJc w:val="left"/>
      <w:pPr>
        <w:ind w:left="720" w:hanging="360"/>
      </w:pPr>
      <w:rPr>
        <w:rFonts w:ascii="Symbol" w:hAnsi="Symbol" w:hint="default"/>
      </w:rPr>
    </w:lvl>
    <w:lvl w:ilvl="1" w:tplc="B964C9B8">
      <w:start w:val="1"/>
      <w:numFmt w:val="bullet"/>
      <w:lvlText w:val="o"/>
      <w:lvlJc w:val="left"/>
      <w:pPr>
        <w:ind w:left="1440" w:hanging="360"/>
      </w:pPr>
      <w:rPr>
        <w:rFonts w:ascii="Courier New" w:hAnsi="Courier New" w:hint="default"/>
      </w:rPr>
    </w:lvl>
    <w:lvl w:ilvl="2" w:tplc="4054496C">
      <w:start w:val="1"/>
      <w:numFmt w:val="bullet"/>
      <w:lvlText w:val=""/>
      <w:lvlJc w:val="left"/>
      <w:pPr>
        <w:ind w:left="2160" w:hanging="360"/>
      </w:pPr>
      <w:rPr>
        <w:rFonts w:ascii="Wingdings" w:hAnsi="Wingdings" w:hint="default"/>
      </w:rPr>
    </w:lvl>
    <w:lvl w:ilvl="3" w:tplc="3C9EDCC8">
      <w:start w:val="1"/>
      <w:numFmt w:val="bullet"/>
      <w:lvlText w:val=""/>
      <w:lvlJc w:val="left"/>
      <w:pPr>
        <w:ind w:left="2880" w:hanging="360"/>
      </w:pPr>
      <w:rPr>
        <w:rFonts w:ascii="Symbol" w:hAnsi="Symbol" w:hint="default"/>
      </w:rPr>
    </w:lvl>
    <w:lvl w:ilvl="4" w:tplc="7D74296C">
      <w:start w:val="1"/>
      <w:numFmt w:val="bullet"/>
      <w:lvlText w:val="o"/>
      <w:lvlJc w:val="left"/>
      <w:pPr>
        <w:ind w:left="3600" w:hanging="360"/>
      </w:pPr>
      <w:rPr>
        <w:rFonts w:ascii="Courier New" w:hAnsi="Courier New" w:hint="default"/>
      </w:rPr>
    </w:lvl>
    <w:lvl w:ilvl="5" w:tplc="8A72B0C6">
      <w:start w:val="1"/>
      <w:numFmt w:val="bullet"/>
      <w:lvlText w:val=""/>
      <w:lvlJc w:val="left"/>
      <w:pPr>
        <w:ind w:left="4320" w:hanging="360"/>
      </w:pPr>
      <w:rPr>
        <w:rFonts w:ascii="Wingdings" w:hAnsi="Wingdings" w:hint="default"/>
      </w:rPr>
    </w:lvl>
    <w:lvl w:ilvl="6" w:tplc="084A5F12">
      <w:start w:val="1"/>
      <w:numFmt w:val="bullet"/>
      <w:lvlText w:val=""/>
      <w:lvlJc w:val="left"/>
      <w:pPr>
        <w:ind w:left="5040" w:hanging="360"/>
      </w:pPr>
      <w:rPr>
        <w:rFonts w:ascii="Symbol" w:hAnsi="Symbol" w:hint="default"/>
      </w:rPr>
    </w:lvl>
    <w:lvl w:ilvl="7" w:tplc="9246FB6E">
      <w:start w:val="1"/>
      <w:numFmt w:val="bullet"/>
      <w:lvlText w:val="o"/>
      <w:lvlJc w:val="left"/>
      <w:pPr>
        <w:ind w:left="5760" w:hanging="360"/>
      </w:pPr>
      <w:rPr>
        <w:rFonts w:ascii="Courier New" w:hAnsi="Courier New" w:hint="default"/>
      </w:rPr>
    </w:lvl>
    <w:lvl w:ilvl="8" w:tplc="6B08A3EE">
      <w:start w:val="1"/>
      <w:numFmt w:val="bullet"/>
      <w:lvlText w:val=""/>
      <w:lvlJc w:val="left"/>
      <w:pPr>
        <w:ind w:left="6480" w:hanging="360"/>
      </w:pPr>
      <w:rPr>
        <w:rFonts w:ascii="Wingdings" w:hAnsi="Wingdings" w:hint="default"/>
      </w:rPr>
    </w:lvl>
  </w:abstractNum>
  <w:abstractNum w:abstractNumId="26" w15:restartNumberingAfterBreak="0">
    <w:nsid w:val="67A93767"/>
    <w:multiLevelType w:val="hybridMultilevel"/>
    <w:tmpl w:val="63B46CF6"/>
    <w:lvl w:ilvl="0" w:tplc="B02C114C">
      <w:numFmt w:val="bullet"/>
      <w:lvlText w:val="-"/>
      <w:lvlJc w:val="left"/>
      <w:pPr>
        <w:ind w:left="405" w:hanging="360"/>
      </w:pPr>
      <w:rPr>
        <w:rFonts w:ascii="Calibri Light" w:hAnsi="Calibri Light" w:hint="default"/>
      </w:rPr>
    </w:lvl>
    <w:lvl w:ilvl="1" w:tplc="F6560486">
      <w:start w:val="1"/>
      <w:numFmt w:val="bullet"/>
      <w:lvlText w:val="o"/>
      <w:lvlJc w:val="left"/>
      <w:pPr>
        <w:ind w:left="1440" w:hanging="360"/>
      </w:pPr>
      <w:rPr>
        <w:rFonts w:ascii="Courier New" w:hAnsi="Courier New" w:hint="default"/>
      </w:rPr>
    </w:lvl>
    <w:lvl w:ilvl="2" w:tplc="F9CEF91C">
      <w:start w:val="1"/>
      <w:numFmt w:val="bullet"/>
      <w:lvlText w:val=""/>
      <w:lvlJc w:val="left"/>
      <w:pPr>
        <w:ind w:left="2160" w:hanging="360"/>
      </w:pPr>
      <w:rPr>
        <w:rFonts w:ascii="Wingdings" w:hAnsi="Wingdings" w:hint="default"/>
      </w:rPr>
    </w:lvl>
    <w:lvl w:ilvl="3" w:tplc="61045582">
      <w:start w:val="1"/>
      <w:numFmt w:val="bullet"/>
      <w:lvlText w:val=""/>
      <w:lvlJc w:val="left"/>
      <w:pPr>
        <w:ind w:left="2880" w:hanging="360"/>
      </w:pPr>
      <w:rPr>
        <w:rFonts w:ascii="Symbol" w:hAnsi="Symbol" w:hint="default"/>
      </w:rPr>
    </w:lvl>
    <w:lvl w:ilvl="4" w:tplc="F336FB72">
      <w:start w:val="1"/>
      <w:numFmt w:val="bullet"/>
      <w:lvlText w:val="o"/>
      <w:lvlJc w:val="left"/>
      <w:pPr>
        <w:ind w:left="3600" w:hanging="360"/>
      </w:pPr>
      <w:rPr>
        <w:rFonts w:ascii="Courier New" w:hAnsi="Courier New" w:hint="default"/>
      </w:rPr>
    </w:lvl>
    <w:lvl w:ilvl="5" w:tplc="CF965D56">
      <w:start w:val="1"/>
      <w:numFmt w:val="bullet"/>
      <w:lvlText w:val=""/>
      <w:lvlJc w:val="left"/>
      <w:pPr>
        <w:ind w:left="4320" w:hanging="360"/>
      </w:pPr>
      <w:rPr>
        <w:rFonts w:ascii="Wingdings" w:hAnsi="Wingdings" w:hint="default"/>
      </w:rPr>
    </w:lvl>
    <w:lvl w:ilvl="6" w:tplc="2FF074A2">
      <w:start w:val="1"/>
      <w:numFmt w:val="bullet"/>
      <w:lvlText w:val=""/>
      <w:lvlJc w:val="left"/>
      <w:pPr>
        <w:ind w:left="5040" w:hanging="360"/>
      </w:pPr>
      <w:rPr>
        <w:rFonts w:ascii="Symbol" w:hAnsi="Symbol" w:hint="default"/>
      </w:rPr>
    </w:lvl>
    <w:lvl w:ilvl="7" w:tplc="C5609372">
      <w:start w:val="1"/>
      <w:numFmt w:val="bullet"/>
      <w:lvlText w:val="o"/>
      <w:lvlJc w:val="left"/>
      <w:pPr>
        <w:ind w:left="5760" w:hanging="360"/>
      </w:pPr>
      <w:rPr>
        <w:rFonts w:ascii="Courier New" w:hAnsi="Courier New" w:hint="default"/>
      </w:rPr>
    </w:lvl>
    <w:lvl w:ilvl="8" w:tplc="0128B0DA">
      <w:start w:val="1"/>
      <w:numFmt w:val="bullet"/>
      <w:lvlText w:val=""/>
      <w:lvlJc w:val="left"/>
      <w:pPr>
        <w:ind w:left="6480" w:hanging="360"/>
      </w:pPr>
      <w:rPr>
        <w:rFonts w:ascii="Wingdings" w:hAnsi="Wingdings" w:hint="default"/>
      </w:rPr>
    </w:lvl>
  </w:abstractNum>
  <w:abstractNum w:abstractNumId="27" w15:restartNumberingAfterBreak="0">
    <w:nsid w:val="72031959"/>
    <w:multiLevelType w:val="hybridMultilevel"/>
    <w:tmpl w:val="E56E6FA0"/>
    <w:lvl w:ilvl="0" w:tplc="CDCECD6E">
      <w:start w:val="1"/>
      <w:numFmt w:val="decimal"/>
      <w:lvlText w:val="%1."/>
      <w:lvlJc w:val="left"/>
      <w:pPr>
        <w:ind w:left="720" w:hanging="360"/>
      </w:pPr>
    </w:lvl>
    <w:lvl w:ilvl="1" w:tplc="91562804">
      <w:start w:val="1"/>
      <w:numFmt w:val="lowerLetter"/>
      <w:lvlText w:val="%2."/>
      <w:lvlJc w:val="left"/>
      <w:pPr>
        <w:ind w:left="1440" w:hanging="360"/>
      </w:pPr>
    </w:lvl>
    <w:lvl w:ilvl="2" w:tplc="8A42853E">
      <w:start w:val="1"/>
      <w:numFmt w:val="lowerRoman"/>
      <w:lvlText w:val="%3."/>
      <w:lvlJc w:val="right"/>
      <w:pPr>
        <w:ind w:left="2160" w:hanging="180"/>
      </w:pPr>
    </w:lvl>
    <w:lvl w:ilvl="3" w:tplc="3214B56E">
      <w:start w:val="1"/>
      <w:numFmt w:val="decimal"/>
      <w:lvlText w:val="%4."/>
      <w:lvlJc w:val="left"/>
      <w:pPr>
        <w:ind w:left="2880" w:hanging="360"/>
      </w:pPr>
    </w:lvl>
    <w:lvl w:ilvl="4" w:tplc="D5EA0426">
      <w:start w:val="1"/>
      <w:numFmt w:val="lowerLetter"/>
      <w:lvlText w:val="%5."/>
      <w:lvlJc w:val="left"/>
      <w:pPr>
        <w:ind w:left="3600" w:hanging="360"/>
      </w:pPr>
    </w:lvl>
    <w:lvl w:ilvl="5" w:tplc="5DB8CB3C">
      <w:start w:val="1"/>
      <w:numFmt w:val="lowerRoman"/>
      <w:lvlText w:val="%6."/>
      <w:lvlJc w:val="right"/>
      <w:pPr>
        <w:ind w:left="4320" w:hanging="180"/>
      </w:pPr>
    </w:lvl>
    <w:lvl w:ilvl="6" w:tplc="376A6522">
      <w:start w:val="1"/>
      <w:numFmt w:val="decimal"/>
      <w:lvlText w:val="%7."/>
      <w:lvlJc w:val="left"/>
      <w:pPr>
        <w:ind w:left="5040" w:hanging="360"/>
      </w:pPr>
    </w:lvl>
    <w:lvl w:ilvl="7" w:tplc="59966B2C">
      <w:start w:val="1"/>
      <w:numFmt w:val="lowerLetter"/>
      <w:lvlText w:val="%8."/>
      <w:lvlJc w:val="left"/>
      <w:pPr>
        <w:ind w:left="5760" w:hanging="360"/>
      </w:pPr>
    </w:lvl>
    <w:lvl w:ilvl="8" w:tplc="DE8C3F38">
      <w:start w:val="1"/>
      <w:numFmt w:val="lowerRoman"/>
      <w:lvlText w:val="%9."/>
      <w:lvlJc w:val="right"/>
      <w:pPr>
        <w:ind w:left="6480" w:hanging="180"/>
      </w:pPr>
    </w:lvl>
  </w:abstractNum>
  <w:abstractNum w:abstractNumId="28" w15:restartNumberingAfterBreak="0">
    <w:nsid w:val="755E79D8"/>
    <w:multiLevelType w:val="hybridMultilevel"/>
    <w:tmpl w:val="32C40888"/>
    <w:lvl w:ilvl="0" w:tplc="C2303698">
      <w:start w:val="1"/>
      <w:numFmt w:val="bullet"/>
      <w:lvlText w:val="-"/>
      <w:lvlJc w:val="left"/>
      <w:pPr>
        <w:ind w:left="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5C382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D84DF4">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04D37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280424">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E4622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F48AA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CA518E">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208D7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094157034">
    <w:abstractNumId w:val="25"/>
  </w:num>
  <w:num w:numId="2" w16cid:durableId="1474710748">
    <w:abstractNumId w:val="27"/>
  </w:num>
  <w:num w:numId="3" w16cid:durableId="2035376184">
    <w:abstractNumId w:val="2"/>
  </w:num>
  <w:num w:numId="4" w16cid:durableId="1945577964">
    <w:abstractNumId w:val="24"/>
  </w:num>
  <w:num w:numId="5" w16cid:durableId="1080254997">
    <w:abstractNumId w:val="4"/>
  </w:num>
  <w:num w:numId="6" w16cid:durableId="1095175189">
    <w:abstractNumId w:val="5"/>
  </w:num>
  <w:num w:numId="7" w16cid:durableId="1319268094">
    <w:abstractNumId w:val="21"/>
  </w:num>
  <w:num w:numId="8" w16cid:durableId="1609265924">
    <w:abstractNumId w:val="23"/>
  </w:num>
  <w:num w:numId="9" w16cid:durableId="221410098">
    <w:abstractNumId w:val="16"/>
  </w:num>
  <w:num w:numId="10" w16cid:durableId="983506361">
    <w:abstractNumId w:val="10"/>
  </w:num>
  <w:num w:numId="11" w16cid:durableId="2137605205">
    <w:abstractNumId w:val="22"/>
  </w:num>
  <w:num w:numId="12" w16cid:durableId="280722197">
    <w:abstractNumId w:val="15"/>
  </w:num>
  <w:num w:numId="13" w16cid:durableId="1180587429">
    <w:abstractNumId w:val="3"/>
  </w:num>
  <w:num w:numId="14" w16cid:durableId="388921738">
    <w:abstractNumId w:val="28"/>
  </w:num>
  <w:num w:numId="15" w16cid:durableId="303242753">
    <w:abstractNumId w:val="12"/>
  </w:num>
  <w:num w:numId="16" w16cid:durableId="1851529656">
    <w:abstractNumId w:val="17"/>
  </w:num>
  <w:num w:numId="17" w16cid:durableId="1547110031">
    <w:abstractNumId w:val="7"/>
  </w:num>
  <w:num w:numId="18" w16cid:durableId="1145857168">
    <w:abstractNumId w:val="13"/>
  </w:num>
  <w:num w:numId="19" w16cid:durableId="234899409">
    <w:abstractNumId w:val="20"/>
  </w:num>
  <w:num w:numId="20" w16cid:durableId="646670056">
    <w:abstractNumId w:val="1"/>
  </w:num>
  <w:num w:numId="21" w16cid:durableId="299191660">
    <w:abstractNumId w:val="14"/>
  </w:num>
  <w:num w:numId="22" w16cid:durableId="181935922">
    <w:abstractNumId w:val="9"/>
  </w:num>
  <w:num w:numId="23" w16cid:durableId="889808644">
    <w:abstractNumId w:val="8"/>
  </w:num>
  <w:num w:numId="24" w16cid:durableId="1408187658">
    <w:abstractNumId w:val="0"/>
  </w:num>
  <w:num w:numId="25" w16cid:durableId="371004596">
    <w:abstractNumId w:val="11"/>
  </w:num>
  <w:num w:numId="26" w16cid:durableId="375742064">
    <w:abstractNumId w:val="19"/>
  </w:num>
  <w:num w:numId="27" w16cid:durableId="313611301">
    <w:abstractNumId w:val="6"/>
  </w:num>
  <w:num w:numId="28" w16cid:durableId="518469615">
    <w:abstractNumId w:val="18"/>
  </w:num>
  <w:num w:numId="29" w16cid:durableId="16385631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23"/>
    <w:rsid w:val="00035A69"/>
    <w:rsid w:val="00035E90"/>
    <w:rsid w:val="00055083"/>
    <w:rsid w:val="0007610F"/>
    <w:rsid w:val="000A4AC4"/>
    <w:rsid w:val="000B025A"/>
    <w:rsid w:val="000B202A"/>
    <w:rsid w:val="000D1B78"/>
    <w:rsid w:val="00111D1C"/>
    <w:rsid w:val="00115A4C"/>
    <w:rsid w:val="00136E37"/>
    <w:rsid w:val="00142E96"/>
    <w:rsid w:val="00147D6E"/>
    <w:rsid w:val="00170573"/>
    <w:rsid w:val="00183808"/>
    <w:rsid w:val="001A57A4"/>
    <w:rsid w:val="001C51FC"/>
    <w:rsid w:val="00281F52"/>
    <w:rsid w:val="002920DF"/>
    <w:rsid w:val="002B4651"/>
    <w:rsid w:val="002D1B7F"/>
    <w:rsid w:val="00321F5F"/>
    <w:rsid w:val="00382569"/>
    <w:rsid w:val="00397516"/>
    <w:rsid w:val="00407AA3"/>
    <w:rsid w:val="00415D70"/>
    <w:rsid w:val="004200E5"/>
    <w:rsid w:val="00463680"/>
    <w:rsid w:val="00467308"/>
    <w:rsid w:val="004C0501"/>
    <w:rsid w:val="004C616E"/>
    <w:rsid w:val="004F4E87"/>
    <w:rsid w:val="00510B14"/>
    <w:rsid w:val="005A1072"/>
    <w:rsid w:val="005A4A0D"/>
    <w:rsid w:val="005B35F2"/>
    <w:rsid w:val="005D0BE0"/>
    <w:rsid w:val="005D694A"/>
    <w:rsid w:val="005F29BE"/>
    <w:rsid w:val="00606220"/>
    <w:rsid w:val="00626768"/>
    <w:rsid w:val="00651368"/>
    <w:rsid w:val="00653A83"/>
    <w:rsid w:val="00691489"/>
    <w:rsid w:val="006B1D91"/>
    <w:rsid w:val="006C3E03"/>
    <w:rsid w:val="006F3C57"/>
    <w:rsid w:val="006F6EE7"/>
    <w:rsid w:val="00713C9B"/>
    <w:rsid w:val="0071508A"/>
    <w:rsid w:val="00717392"/>
    <w:rsid w:val="00717B30"/>
    <w:rsid w:val="007665FA"/>
    <w:rsid w:val="007C7C43"/>
    <w:rsid w:val="007E16BD"/>
    <w:rsid w:val="008101B7"/>
    <w:rsid w:val="00813C7E"/>
    <w:rsid w:val="00833764"/>
    <w:rsid w:val="008506B8"/>
    <w:rsid w:val="0085534F"/>
    <w:rsid w:val="008B2080"/>
    <w:rsid w:val="008E03FD"/>
    <w:rsid w:val="00943620"/>
    <w:rsid w:val="00964C7C"/>
    <w:rsid w:val="009815F9"/>
    <w:rsid w:val="009B2D24"/>
    <w:rsid w:val="009C3C4C"/>
    <w:rsid w:val="00A11CD1"/>
    <w:rsid w:val="00A30BEE"/>
    <w:rsid w:val="00A53AA9"/>
    <w:rsid w:val="00A63DC4"/>
    <w:rsid w:val="00A77C6A"/>
    <w:rsid w:val="00AC0892"/>
    <w:rsid w:val="00AD606C"/>
    <w:rsid w:val="00AE4144"/>
    <w:rsid w:val="00B27AEE"/>
    <w:rsid w:val="00B30A2E"/>
    <w:rsid w:val="00B33E0F"/>
    <w:rsid w:val="00B519DA"/>
    <w:rsid w:val="00B6548A"/>
    <w:rsid w:val="00B76A98"/>
    <w:rsid w:val="00BB3539"/>
    <w:rsid w:val="00BB6DA2"/>
    <w:rsid w:val="00BC2A12"/>
    <w:rsid w:val="00BD43CD"/>
    <w:rsid w:val="00C616A0"/>
    <w:rsid w:val="00C6289A"/>
    <w:rsid w:val="00CB5656"/>
    <w:rsid w:val="00CC25BB"/>
    <w:rsid w:val="00CC5CCD"/>
    <w:rsid w:val="00CF7F7F"/>
    <w:rsid w:val="00D21F17"/>
    <w:rsid w:val="00D43D12"/>
    <w:rsid w:val="00D54FDB"/>
    <w:rsid w:val="00D90A64"/>
    <w:rsid w:val="00DA76F8"/>
    <w:rsid w:val="00DE6023"/>
    <w:rsid w:val="00DE673B"/>
    <w:rsid w:val="00DF0DF5"/>
    <w:rsid w:val="00DF4279"/>
    <w:rsid w:val="00DF653E"/>
    <w:rsid w:val="00E06A6C"/>
    <w:rsid w:val="00E80905"/>
    <w:rsid w:val="00EA2E62"/>
    <w:rsid w:val="00EB399B"/>
    <w:rsid w:val="00EE39F3"/>
    <w:rsid w:val="00F057A1"/>
    <w:rsid w:val="00F13746"/>
    <w:rsid w:val="00F2735B"/>
    <w:rsid w:val="00F65736"/>
    <w:rsid w:val="00F90CB7"/>
    <w:rsid w:val="00FC43CB"/>
    <w:rsid w:val="00FF31CE"/>
    <w:rsid w:val="00FF5FA1"/>
    <w:rsid w:val="033629AB"/>
    <w:rsid w:val="043D9BE0"/>
    <w:rsid w:val="15AC1A30"/>
    <w:rsid w:val="17E736A4"/>
    <w:rsid w:val="242B09CB"/>
    <w:rsid w:val="276FAFCE"/>
    <w:rsid w:val="37D6BD8A"/>
    <w:rsid w:val="61ECAB30"/>
    <w:rsid w:val="6DBA27AB"/>
    <w:rsid w:val="72929323"/>
    <w:rsid w:val="7542BA30"/>
    <w:rsid w:val="7824C3A5"/>
    <w:rsid w:val="7C2D2527"/>
  </w:rsids>
  <m:mathPr>
    <m:mathFont m:val="Cambria Math"/>
    <m:brkBin m:val="before"/>
    <m:brkBinSub m:val="--"/>
    <m:smallFrac m:val="0"/>
    <m:dispDef/>
    <m:lMargin m:val="0"/>
    <m:rMargin m:val="0"/>
    <m:defJc m:val="centerGroup"/>
    <m:wrapIndent m:val="1440"/>
    <m:intLim m:val="subSup"/>
    <m:naryLim m:val="undOvr"/>
  </m:mathPr>
  <w:themeFontLang w:val="fr-FR"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FD4A0"/>
  <w15:chartTrackingRefBased/>
  <w15:docId w15:val="{09727575-897B-4F08-A894-CC0D5DAEB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C9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D54FD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9"/>
    <w:unhideWhenUsed/>
    <w:qFormat/>
    <w:rsid w:val="00713C9B"/>
    <w:pPr>
      <w:keepNext/>
      <w:jc w:val="center"/>
      <w:outlineLvl w:val="1"/>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E6023"/>
    <w:pPr>
      <w:tabs>
        <w:tab w:val="center" w:pos="4536"/>
        <w:tab w:val="right" w:pos="9072"/>
      </w:tabs>
    </w:pPr>
  </w:style>
  <w:style w:type="character" w:customStyle="1" w:styleId="En-tteCar">
    <w:name w:val="En-tête Car"/>
    <w:basedOn w:val="Policepardfaut"/>
    <w:link w:val="En-tte"/>
    <w:rsid w:val="00DE6023"/>
  </w:style>
  <w:style w:type="paragraph" w:styleId="Pieddepage">
    <w:name w:val="footer"/>
    <w:basedOn w:val="Normal"/>
    <w:link w:val="PieddepageCar"/>
    <w:unhideWhenUsed/>
    <w:rsid w:val="00DE6023"/>
    <w:pPr>
      <w:tabs>
        <w:tab w:val="center" w:pos="4536"/>
        <w:tab w:val="right" w:pos="9072"/>
      </w:tabs>
    </w:pPr>
  </w:style>
  <w:style w:type="character" w:customStyle="1" w:styleId="PieddepageCar">
    <w:name w:val="Pied de page Car"/>
    <w:basedOn w:val="Policepardfaut"/>
    <w:link w:val="Pieddepage"/>
    <w:uiPriority w:val="99"/>
    <w:rsid w:val="00DE6023"/>
  </w:style>
  <w:style w:type="paragraph" w:styleId="Titre">
    <w:name w:val="Title"/>
    <w:basedOn w:val="Normal"/>
    <w:link w:val="TitreCar"/>
    <w:qFormat/>
    <w:rsid w:val="002B4651"/>
    <w:pPr>
      <w:jc w:val="center"/>
    </w:pPr>
    <w:rPr>
      <w:b/>
      <w:szCs w:val="20"/>
    </w:rPr>
  </w:style>
  <w:style w:type="character" w:customStyle="1" w:styleId="TitreCar">
    <w:name w:val="Titre Car"/>
    <w:basedOn w:val="Policepardfaut"/>
    <w:link w:val="Titre"/>
    <w:rsid w:val="002B4651"/>
    <w:rPr>
      <w:rFonts w:ascii="Times New Roman" w:eastAsia="Times New Roman" w:hAnsi="Times New Roman" w:cs="Times New Roman"/>
      <w:b/>
      <w:sz w:val="24"/>
      <w:szCs w:val="20"/>
      <w:lang w:eastAsia="fr-FR"/>
    </w:rPr>
  </w:style>
  <w:style w:type="paragraph" w:styleId="Textedebulles">
    <w:name w:val="Balloon Text"/>
    <w:basedOn w:val="Normal"/>
    <w:link w:val="TextedebullesCar"/>
    <w:rsid w:val="00B27AEE"/>
    <w:rPr>
      <w:rFonts w:ascii="Tahoma" w:hAnsi="Tahoma" w:cs="Tahoma"/>
      <w:sz w:val="16"/>
      <w:szCs w:val="16"/>
    </w:rPr>
  </w:style>
  <w:style w:type="character" w:customStyle="1" w:styleId="TextedebullesCar">
    <w:name w:val="Texte de bulles Car"/>
    <w:basedOn w:val="Policepardfaut"/>
    <w:link w:val="Textedebulles"/>
    <w:rsid w:val="00B27AEE"/>
    <w:rPr>
      <w:rFonts w:ascii="Tahoma" w:eastAsia="Times New Roman" w:hAnsi="Tahoma" w:cs="Tahoma"/>
      <w:sz w:val="16"/>
      <w:szCs w:val="16"/>
      <w:lang w:eastAsia="fr-FR"/>
    </w:rPr>
  </w:style>
  <w:style w:type="character" w:customStyle="1" w:styleId="xbe">
    <w:name w:val="_xbe"/>
    <w:basedOn w:val="Policepardfaut"/>
    <w:rsid w:val="00136E37"/>
  </w:style>
  <w:style w:type="character" w:customStyle="1" w:styleId="Titre2Car">
    <w:name w:val="Titre 2 Car"/>
    <w:basedOn w:val="Policepardfaut"/>
    <w:link w:val="Titre2"/>
    <w:uiPriority w:val="99"/>
    <w:rsid w:val="00713C9B"/>
    <w:rPr>
      <w:rFonts w:ascii="Arial" w:eastAsia="Times New Roman" w:hAnsi="Arial" w:cs="Arial"/>
      <w:sz w:val="24"/>
      <w:szCs w:val="24"/>
      <w:lang w:eastAsia="fr-FR"/>
    </w:rPr>
  </w:style>
  <w:style w:type="paragraph" w:customStyle="1" w:styleId="Titremodele">
    <w:name w:val="Titre_modele"/>
    <w:autoRedefine/>
    <w:rsid w:val="00713C9B"/>
    <w:pPr>
      <w:pBdr>
        <w:bottom w:val="single" w:sz="4" w:space="1" w:color="auto"/>
      </w:pBdr>
      <w:spacing w:after="0" w:line="240" w:lineRule="auto"/>
      <w:ind w:right="-2"/>
      <w:jc w:val="center"/>
    </w:pPr>
    <w:rPr>
      <w:rFonts w:ascii="Helvetica" w:eastAsia="Times New Roman" w:hAnsi="Helvetica" w:cs="Arial"/>
      <w:b/>
      <w:bCs/>
      <w:sz w:val="28"/>
      <w:szCs w:val="28"/>
      <w:lang w:eastAsia="fr-FR"/>
    </w:rPr>
  </w:style>
  <w:style w:type="paragraph" w:customStyle="1" w:styleId="ElAppp">
    <w:name w:val="ElApp_p"/>
    <w:basedOn w:val="Normal"/>
    <w:rsid w:val="00713C9B"/>
    <w:rPr>
      <w:rFonts w:ascii="Arial" w:eastAsia="Arial" w:hAnsi="Arial" w:cs="Arial"/>
      <w:sz w:val="17"/>
      <w:szCs w:val="17"/>
    </w:rPr>
  </w:style>
  <w:style w:type="character" w:customStyle="1" w:styleId="Titre1Car">
    <w:name w:val="Titre 1 Car"/>
    <w:basedOn w:val="Policepardfaut"/>
    <w:link w:val="Titre1"/>
    <w:uiPriority w:val="9"/>
    <w:rsid w:val="00D54FDB"/>
    <w:rPr>
      <w:rFonts w:asciiTheme="majorHAnsi" w:eastAsiaTheme="majorEastAsia" w:hAnsiTheme="majorHAnsi" w:cstheme="majorBidi"/>
      <w:color w:val="2E74B5" w:themeColor="accent1" w:themeShade="BF"/>
      <w:sz w:val="32"/>
      <w:szCs w:val="32"/>
      <w:lang w:eastAsia="fr-FR"/>
    </w:rPr>
  </w:style>
  <w:style w:type="character" w:styleId="Lienhypertexte">
    <w:name w:val="Hyperlink"/>
    <w:basedOn w:val="Policepardfaut"/>
    <w:uiPriority w:val="99"/>
    <w:unhideWhenUsed/>
    <w:rsid w:val="00D54FDB"/>
    <w:rPr>
      <w:color w:val="0563C1" w:themeColor="hyperlink"/>
      <w:u w:val="single"/>
    </w:rPr>
  </w:style>
  <w:style w:type="paragraph" w:styleId="Paragraphedeliste">
    <w:name w:val="List Paragraph"/>
    <w:basedOn w:val="Normal"/>
    <w:uiPriority w:val="34"/>
    <w:qFormat/>
    <w:rsid w:val="004F4E87"/>
    <w:pPr>
      <w:spacing w:after="156" w:line="261" w:lineRule="auto"/>
      <w:ind w:left="720" w:hanging="10"/>
      <w:contextualSpacing/>
      <w:jc w:val="both"/>
    </w:pPr>
    <w:rPr>
      <w:rFonts w:ascii="Arial" w:eastAsia="Arial" w:hAnsi="Arial" w:cs="Arial"/>
      <w:color w:val="006FC0"/>
      <w:sz w:val="22"/>
      <w:szCs w:val="22"/>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5D694A"/>
    <w:pPr>
      <w:spacing w:before="100" w:beforeAutospacing="1" w:after="11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295264">
      <w:bodyDiv w:val="1"/>
      <w:marLeft w:val="0"/>
      <w:marRight w:val="0"/>
      <w:marTop w:val="0"/>
      <w:marBottom w:val="0"/>
      <w:divBdr>
        <w:top w:val="none" w:sz="0" w:space="0" w:color="auto"/>
        <w:left w:val="none" w:sz="0" w:space="0" w:color="auto"/>
        <w:bottom w:val="none" w:sz="0" w:space="0" w:color="auto"/>
        <w:right w:val="none" w:sz="0" w:space="0" w:color="auto"/>
      </w:divBdr>
    </w:div>
    <w:div w:id="89682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6FF1949DF5274FB1D9A481E17DB82F" ma:contentTypeVersion="12" ma:contentTypeDescription="Crée un document." ma:contentTypeScope="" ma:versionID="26e0ededbcdc4975b0a23f09c87f45f7">
  <xsd:schema xmlns:xsd="http://www.w3.org/2001/XMLSchema" xmlns:xs="http://www.w3.org/2001/XMLSchema" xmlns:p="http://schemas.microsoft.com/office/2006/metadata/properties" xmlns:ns2="83750af2-12b9-4102-98d6-53ca753d6dd4" targetNamespace="http://schemas.microsoft.com/office/2006/metadata/properties" ma:root="true" ma:fieldsID="dce3c3f4b390067e1b24a38b18d416e1" ns2:_="">
    <xsd:import namespace="83750af2-12b9-4102-98d6-53ca753d6d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50af2-12b9-4102-98d6-53ca753d6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90e8a57-4496-4f10-a935-3961586d054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750af2-12b9-4102-98d6-53ca753d6dd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21949-5B6A-466F-A9DC-6176879D7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50af2-12b9-4102-98d6-53ca753d6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90432-B35D-4F9A-BE3A-D12206B2F67B}">
  <ds:schemaRefs>
    <ds:schemaRef ds:uri="http://schemas.microsoft.com/sharepoint/v3/contenttype/forms"/>
  </ds:schemaRefs>
</ds:datastoreItem>
</file>

<file path=customXml/itemProps3.xml><?xml version="1.0" encoding="utf-8"?>
<ds:datastoreItem xmlns:ds="http://schemas.openxmlformats.org/officeDocument/2006/customXml" ds:itemID="{7FC70C1B-67C3-463C-9AD6-93527B42B744}">
  <ds:schemaRefs>
    <ds:schemaRef ds:uri="http://schemas.microsoft.com/office/2006/metadata/properties"/>
    <ds:schemaRef ds:uri="http://schemas.microsoft.com/office/infopath/2007/PartnerControls"/>
    <ds:schemaRef ds:uri="83750af2-12b9-4102-98d6-53ca753d6dd4"/>
  </ds:schemaRefs>
</ds:datastoreItem>
</file>

<file path=customXml/itemProps4.xml><?xml version="1.0" encoding="utf-8"?>
<ds:datastoreItem xmlns:ds="http://schemas.openxmlformats.org/officeDocument/2006/customXml" ds:itemID="{258E3E44-EFF3-4F23-B4F3-B00AB3FD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707</Words>
  <Characters>3657</Characters>
  <Application>Microsoft Office Word</Application>
  <DocSecurity>0</DocSecurity>
  <Lines>109</Lines>
  <Paragraphs>39</Paragraphs>
  <ScaleCrop>false</ScaleCrop>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Nelly nb. Boutier</dc:creator>
  <cp:keywords/>
  <dc:description/>
  <cp:lastModifiedBy>Robin Lecomte</cp:lastModifiedBy>
  <cp:revision>69</cp:revision>
  <cp:lastPrinted>2021-09-06T11:36:00Z</cp:lastPrinted>
  <dcterms:created xsi:type="dcterms:W3CDTF">2021-09-06T10:42:00Z</dcterms:created>
  <dcterms:modified xsi:type="dcterms:W3CDTF">2026-03-23T15:42:00Z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0x010100386FF1949DF5274FB1D9A481E17DB82F</vt:lpwstr>
  </property>
  <property fmtid="{D5CDD505-2E9C-101B-9397-08002B2CF9AE}" pid="3" name="MediaServiceImageTags">
    <vt:lpwstr/>
  </property>
</Properties>
</file>