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5E60A" w14:textId="778FD7FA" w:rsidR="00CB1450" w:rsidRDefault="00CB1450">
      <w:pPr>
        <w:spacing w:after="160" w:line="259" w:lineRule="auto"/>
        <w:rPr>
          <w:rFonts w:ascii="Arial Black" w:hAnsi="Arial Black" w:cs="Calibri-Bold"/>
          <w:b/>
          <w:bCs/>
          <w:caps/>
          <w:color w:val="00B050"/>
          <w:sz w:val="28"/>
          <w:szCs w:val="40"/>
        </w:rPr>
      </w:pPr>
      <w:bookmarkStart w:id="0" w:name="_Toc51934587"/>
      <w:r w:rsidRPr="00CB1450">
        <w:rPr>
          <w:noProof/>
        </w:rPr>
        <mc:AlternateContent>
          <mc:Choice Requires="wps">
            <w:drawing>
              <wp:anchor distT="0" distB="0" distL="114300" distR="114300" simplePos="0" relativeHeight="251821056" behindDoc="0" locked="0" layoutInCell="1" allowOverlap="1" wp14:anchorId="3227477D" wp14:editId="38C32C1B">
                <wp:simplePos x="0" y="0"/>
                <wp:positionH relativeFrom="margin">
                  <wp:posOffset>409575</wp:posOffset>
                </wp:positionH>
                <wp:positionV relativeFrom="paragraph">
                  <wp:posOffset>3239135</wp:posOffset>
                </wp:positionV>
                <wp:extent cx="4943475" cy="1362075"/>
                <wp:effectExtent l="19050" t="19050" r="28575" b="28575"/>
                <wp:wrapNone/>
                <wp:docPr id="10" name="Zone de texte 10"/>
                <wp:cNvGraphicFramePr/>
                <a:graphic xmlns:a="http://schemas.openxmlformats.org/drawingml/2006/main">
                  <a:graphicData uri="http://schemas.microsoft.com/office/word/2010/wordprocessingShape">
                    <wps:wsp>
                      <wps:cNvSpPr txBox="1"/>
                      <wps:spPr>
                        <a:xfrm>
                          <a:off x="0" y="0"/>
                          <a:ext cx="4943475" cy="1362075"/>
                        </a:xfrm>
                        <a:prstGeom prst="rect">
                          <a:avLst/>
                        </a:prstGeom>
                        <a:solidFill>
                          <a:schemeClr val="lt1"/>
                        </a:solidFill>
                        <a:ln w="28575">
                          <a:solidFill>
                            <a:schemeClr val="tx1"/>
                          </a:solidFill>
                        </a:ln>
                      </wps:spPr>
                      <wps:txbx>
                        <w:txbxContent>
                          <w:p w14:paraId="3A74397B" w14:textId="77777777" w:rsidR="00CB1450" w:rsidRPr="00A83D3C" w:rsidRDefault="00CB1450" w:rsidP="00CB1450">
                            <w:pPr>
                              <w:spacing w:after="0"/>
                              <w:jc w:val="center"/>
                              <w:rPr>
                                <w:rFonts w:cstheme="minorHAnsi"/>
                                <w:sz w:val="32"/>
                              </w:rPr>
                            </w:pPr>
                          </w:p>
                          <w:p w14:paraId="5386DABB" w14:textId="0433E3A7" w:rsidR="00CB1450" w:rsidRPr="00CB1450" w:rsidRDefault="00CB1450" w:rsidP="00CB1450">
                            <w:pPr>
                              <w:spacing w:line="288" w:lineRule="auto"/>
                              <w:jc w:val="center"/>
                              <w:rPr>
                                <w:rFonts w:cstheme="minorHAnsi"/>
                                <w:b/>
                                <w:sz w:val="40"/>
                              </w:rPr>
                            </w:pPr>
                            <w:r w:rsidRPr="00A83D3C">
                              <w:rPr>
                                <w:rFonts w:cstheme="minorHAnsi"/>
                                <w:b/>
                                <w:sz w:val="40"/>
                              </w:rPr>
                              <w:t xml:space="preserve">ACCORD </w:t>
                            </w:r>
                            <w:r>
                              <w:rPr>
                                <w:rFonts w:cstheme="minorHAnsi"/>
                                <w:b/>
                                <w:sz w:val="40"/>
                              </w:rPr>
                              <w:t>TELETRAVAIL</w:t>
                            </w:r>
                            <w:r>
                              <w:rPr>
                                <w:rFonts w:cstheme="minorHAnsi"/>
                                <w:b/>
                                <w:sz w:val="40"/>
                              </w:rPr>
                              <w:br/>
                              <w:t>DE L’ENTREPRISE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27477D" id="_x0000_t202" coordsize="21600,21600" o:spt="202" path="m,l,21600r21600,l21600,xe">
                <v:stroke joinstyle="miter"/>
                <v:path gradientshapeok="t" o:connecttype="rect"/>
              </v:shapetype>
              <v:shape id="Zone de texte 10" o:spid="_x0000_s1026" type="#_x0000_t202" style="position:absolute;margin-left:32.25pt;margin-top:255.05pt;width:389.25pt;height:107.25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" fillcolor="white [3201]" strokecolor="black [3213]" strokeweight="2.25pt">
                <v:textbox>
                  <w:txbxContent>
                    <w:p w14:paraId="3A74397B" w14:textId="77777777" w:rsidR="00CB1450" w:rsidRPr="00A83D3C" w:rsidRDefault="00CB1450" w:rsidP="00CB1450">
                      <w:pPr>
                        <w:spacing w:after="0"/>
                        <w:jc w:val="center"/>
                        <w:rPr>
                          <w:rFonts w:cstheme="minorHAnsi"/>
                          <w:sz w:val="32"/>
                        </w:rPr>
                      </w:pPr>
                    </w:p>
                    <w:p w14:paraId="5386DABB" w14:textId="0433E3A7" w:rsidR="00CB1450" w:rsidRPr="00CB1450" w:rsidRDefault="00CB1450" w:rsidP="00CB1450">
                      <w:pPr>
                        <w:spacing w:line="288" w:lineRule="auto"/>
                        <w:jc w:val="center"/>
                        <w:rPr>
                          <w:rFonts w:cstheme="minorHAnsi"/>
                          <w:b/>
                          <w:sz w:val="40"/>
                        </w:rPr>
                      </w:pPr>
                      <w:r w:rsidRPr="00A83D3C">
                        <w:rPr>
                          <w:rFonts w:cstheme="minorHAnsi"/>
                          <w:b/>
                          <w:sz w:val="40"/>
                        </w:rPr>
                        <w:t xml:space="preserve">ACCORD </w:t>
                      </w:r>
                      <w:r>
                        <w:rPr>
                          <w:rFonts w:cstheme="minorHAnsi"/>
                          <w:b/>
                          <w:sz w:val="40"/>
                        </w:rPr>
                        <w:t>TELETRAVAIL</w:t>
                      </w:r>
                      <w:r>
                        <w:rPr>
                          <w:rFonts w:cstheme="minorHAnsi"/>
                          <w:b/>
                          <w:sz w:val="40"/>
                        </w:rPr>
                        <w:br/>
                        <w:t>DE L’ENTREPRISE</w:t>
                      </w:r>
                    </w:p>
                  </w:txbxContent>
                </v:textbox>
                <w10:wrap anchorx="margin"/>
              </v:shape>
            </w:pict>
          </mc:Fallback>
        </mc:AlternateContent>
      </w:r>
      <w:r w:rsidRPr="00CB1450">
        <w:rPr>
          <w:noProof/>
        </w:rPr>
        <mc:AlternateContent>
          <mc:Choice Requires="wps">
            <w:drawing>
              <wp:anchor distT="0" distB="0" distL="114300" distR="114300" simplePos="0" relativeHeight="251820032" behindDoc="0" locked="0" layoutInCell="1" allowOverlap="1" wp14:anchorId="0C699CBE" wp14:editId="59EEC9DE">
                <wp:simplePos x="0" y="0"/>
                <wp:positionH relativeFrom="margin">
                  <wp:posOffset>433070</wp:posOffset>
                </wp:positionH>
                <wp:positionV relativeFrom="paragraph">
                  <wp:posOffset>333375</wp:posOffset>
                </wp:positionV>
                <wp:extent cx="4895850" cy="2486025"/>
                <wp:effectExtent l="0" t="0" r="0" b="9525"/>
                <wp:wrapNone/>
                <wp:docPr id="9" name="Zone de texte 9"/>
                <wp:cNvGraphicFramePr/>
                <a:graphic xmlns:a="http://schemas.openxmlformats.org/drawingml/2006/main">
                  <a:graphicData uri="http://schemas.microsoft.com/office/word/2010/wordprocessingShape">
                    <wps:wsp>
                      <wps:cNvSpPr txBox="1"/>
                      <wps:spPr>
                        <a:xfrm>
                          <a:off x="0" y="0"/>
                          <a:ext cx="4895850" cy="2486025"/>
                        </a:xfrm>
                        <a:prstGeom prst="rect">
                          <a:avLst/>
                        </a:prstGeom>
                        <a:solidFill>
                          <a:schemeClr val="lt1"/>
                        </a:solidFill>
                        <a:ln w="6350">
                          <a:noFill/>
                        </a:ln>
                      </wps:spPr>
                      <wps:txbx>
                        <w:txbxContent>
                          <w:p w14:paraId="5BD77165" w14:textId="77777777" w:rsidR="00CB1450" w:rsidRPr="007F5FB9" w:rsidRDefault="00CB1450" w:rsidP="00CB1450">
                            <w:pPr>
                              <w:spacing w:after="0" w:line="288" w:lineRule="auto"/>
                              <w:jc w:val="center"/>
                              <w:rPr>
                                <w:rFonts w:cstheme="minorHAnsi"/>
                                <w:b/>
                                <w:sz w:val="36"/>
                              </w:rPr>
                            </w:pPr>
                            <w:r w:rsidRPr="007F5FB9">
                              <w:rPr>
                                <w:rFonts w:cstheme="minorHAnsi"/>
                                <w:b/>
                                <w:sz w:val="36"/>
                              </w:rPr>
                              <w:t>SOCIETE SERRURERIE LUCONNAISE</w:t>
                            </w:r>
                          </w:p>
                          <w:p w14:paraId="732622B4" w14:textId="77777777" w:rsidR="00CB1450" w:rsidRPr="007F5FB9" w:rsidRDefault="00CB1450" w:rsidP="00CB1450">
                            <w:pPr>
                              <w:spacing w:after="0" w:line="288" w:lineRule="auto"/>
                              <w:jc w:val="center"/>
                              <w:rPr>
                                <w:rFonts w:cstheme="minorHAnsi"/>
                                <w:sz w:val="28"/>
                              </w:rPr>
                            </w:pPr>
                          </w:p>
                          <w:p w14:paraId="190E4CA1" w14:textId="77777777" w:rsidR="00CB1450" w:rsidRPr="007F5FB9" w:rsidRDefault="00CB1450" w:rsidP="00CB1450">
                            <w:pPr>
                              <w:spacing w:after="0" w:line="288" w:lineRule="auto"/>
                              <w:jc w:val="center"/>
                              <w:rPr>
                                <w:rFonts w:cstheme="minorHAnsi"/>
                                <w:b/>
                                <w:sz w:val="24"/>
                              </w:rPr>
                            </w:pPr>
                            <w:r w:rsidRPr="007F5FB9">
                              <w:rPr>
                                <w:rFonts w:cstheme="minorHAnsi"/>
                                <w:b/>
                                <w:sz w:val="24"/>
                              </w:rPr>
                              <w:t>SOCIETE PAR ACTIONS SIMPLIFIEE</w:t>
                            </w:r>
                          </w:p>
                          <w:p w14:paraId="549E6C11" w14:textId="77777777" w:rsidR="00CB1450" w:rsidRPr="007F5FB9" w:rsidRDefault="00CB1450" w:rsidP="00CB1450">
                            <w:pPr>
                              <w:spacing w:after="0" w:line="288" w:lineRule="auto"/>
                              <w:jc w:val="center"/>
                              <w:rPr>
                                <w:rFonts w:cstheme="minorHAnsi"/>
                                <w:sz w:val="24"/>
                              </w:rPr>
                            </w:pPr>
                            <w:r w:rsidRPr="007F5FB9">
                              <w:rPr>
                                <w:rFonts w:cstheme="minorHAnsi"/>
                                <w:sz w:val="24"/>
                              </w:rPr>
                              <w:t>Au capital de</w:t>
                            </w:r>
                            <w:r>
                              <w:rPr>
                                <w:rFonts w:cstheme="minorHAnsi"/>
                                <w:sz w:val="24"/>
                              </w:rPr>
                              <w:t xml:space="preserve"> </w:t>
                            </w:r>
                            <w:r w:rsidRPr="007F5FB9">
                              <w:rPr>
                                <w:rFonts w:cstheme="minorHAnsi"/>
                                <w:sz w:val="24"/>
                              </w:rPr>
                              <w:t xml:space="preserve">106 400,00 </w:t>
                            </w:r>
                            <w:r>
                              <w:rPr>
                                <w:rFonts w:cstheme="minorHAnsi"/>
                                <w:sz w:val="24"/>
                              </w:rPr>
                              <w:t>euros</w:t>
                            </w:r>
                          </w:p>
                          <w:p w14:paraId="5CA4AF20" w14:textId="77777777" w:rsidR="00CB1450" w:rsidRPr="007F5FB9" w:rsidRDefault="00CB1450" w:rsidP="00CB1450">
                            <w:pPr>
                              <w:spacing w:after="0" w:line="288" w:lineRule="auto"/>
                              <w:jc w:val="center"/>
                              <w:rPr>
                                <w:rFonts w:cstheme="minorHAnsi"/>
                                <w:sz w:val="24"/>
                              </w:rPr>
                            </w:pPr>
                            <w:r w:rsidRPr="007F5FB9">
                              <w:rPr>
                                <w:rFonts w:cstheme="minorHAnsi"/>
                                <w:sz w:val="24"/>
                              </w:rPr>
                              <w:t>Immatriculée au RCS de LA ROCHE SUR YON</w:t>
                            </w:r>
                          </w:p>
                          <w:p w14:paraId="34DF4E7E" w14:textId="77777777" w:rsidR="00CB1450" w:rsidRPr="007F5FB9" w:rsidRDefault="00CB1450" w:rsidP="00CB1450">
                            <w:pPr>
                              <w:spacing w:after="0" w:line="288" w:lineRule="auto"/>
                              <w:jc w:val="center"/>
                              <w:rPr>
                                <w:rFonts w:cstheme="minorHAnsi"/>
                                <w:sz w:val="24"/>
                              </w:rPr>
                            </w:pPr>
                            <w:r w:rsidRPr="007F5FB9">
                              <w:rPr>
                                <w:rFonts w:cstheme="minorHAnsi"/>
                                <w:sz w:val="24"/>
                              </w:rPr>
                              <w:t>sous le numéro 331 706 671 00020</w:t>
                            </w:r>
                          </w:p>
                          <w:p w14:paraId="75D318E1" w14:textId="77777777" w:rsidR="00CB1450" w:rsidRPr="007F5FB9" w:rsidRDefault="00CB1450" w:rsidP="00CB1450">
                            <w:pPr>
                              <w:spacing w:after="0" w:line="288" w:lineRule="auto"/>
                              <w:jc w:val="center"/>
                              <w:rPr>
                                <w:rFonts w:cstheme="minorHAnsi"/>
                                <w:sz w:val="24"/>
                              </w:rPr>
                            </w:pPr>
                          </w:p>
                          <w:p w14:paraId="3E6E592A" w14:textId="77777777" w:rsidR="00CB1450" w:rsidRPr="007F5FB9" w:rsidRDefault="00CB1450" w:rsidP="00CB1450">
                            <w:pPr>
                              <w:spacing w:after="0" w:line="288" w:lineRule="auto"/>
                              <w:jc w:val="center"/>
                              <w:rPr>
                                <w:rFonts w:cstheme="minorHAnsi"/>
                                <w:sz w:val="24"/>
                              </w:rPr>
                            </w:pPr>
                            <w:r w:rsidRPr="007F5FB9">
                              <w:rPr>
                                <w:rFonts w:cstheme="minorHAnsi"/>
                                <w:sz w:val="24"/>
                              </w:rPr>
                              <w:t>ZI Sébastopol</w:t>
                            </w:r>
                          </w:p>
                          <w:p w14:paraId="2A5F699D" w14:textId="77777777" w:rsidR="00CB1450" w:rsidRPr="007F5FB9" w:rsidRDefault="00CB1450" w:rsidP="00CB1450">
                            <w:pPr>
                              <w:spacing w:after="0" w:line="288" w:lineRule="auto"/>
                              <w:jc w:val="center"/>
                              <w:rPr>
                                <w:rFonts w:cstheme="minorHAnsi"/>
                                <w:sz w:val="24"/>
                              </w:rPr>
                            </w:pPr>
                            <w:r w:rsidRPr="007F5FB9">
                              <w:rPr>
                                <w:rFonts w:cstheme="minorHAnsi"/>
                                <w:sz w:val="24"/>
                              </w:rPr>
                              <w:t>Route des Moutiers</w:t>
                            </w:r>
                          </w:p>
                          <w:p w14:paraId="29637F35" w14:textId="77777777" w:rsidR="00CB1450" w:rsidRPr="007F5FB9" w:rsidRDefault="00CB1450" w:rsidP="00CB1450">
                            <w:pPr>
                              <w:spacing w:after="0" w:line="288" w:lineRule="auto"/>
                              <w:jc w:val="center"/>
                              <w:rPr>
                                <w:rFonts w:cstheme="minorHAnsi"/>
                                <w:sz w:val="24"/>
                              </w:rPr>
                            </w:pPr>
                            <w:r w:rsidRPr="007F5FB9">
                              <w:rPr>
                                <w:rFonts w:cstheme="minorHAnsi"/>
                                <w:sz w:val="24"/>
                              </w:rPr>
                              <w:t>85400 LUCON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99CBE" id="Zone de texte 9" o:spid="_x0000_s1027" type="#_x0000_t202" style="position:absolute;margin-left:34.1pt;margin-top:26.25pt;width:385.5pt;height:195.75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" fillcolor="white [3201]" stroked="f" strokeweight=".5pt">
                <v:textbox>
                  <w:txbxContent>
                    <w:p w14:paraId="5BD77165" w14:textId="77777777" w:rsidR="00CB1450" w:rsidRPr="007F5FB9" w:rsidRDefault="00CB1450" w:rsidP="00CB1450">
                      <w:pPr>
                        <w:spacing w:after="0" w:line="288" w:lineRule="auto"/>
                        <w:jc w:val="center"/>
                        <w:rPr>
                          <w:rFonts w:cstheme="minorHAnsi"/>
                          <w:b/>
                          <w:sz w:val="36"/>
                        </w:rPr>
                      </w:pPr>
                      <w:r w:rsidRPr="007F5FB9">
                        <w:rPr>
                          <w:rFonts w:cstheme="minorHAnsi"/>
                          <w:b/>
                          <w:sz w:val="36"/>
                        </w:rPr>
                        <w:t>SOCIETE SERRURERIE LUCONNAISE</w:t>
                      </w:r>
                    </w:p>
                    <w:p w14:paraId="732622B4" w14:textId="77777777" w:rsidR="00CB1450" w:rsidRPr="007F5FB9" w:rsidRDefault="00CB1450" w:rsidP="00CB1450">
                      <w:pPr>
                        <w:spacing w:after="0" w:line="288" w:lineRule="auto"/>
                        <w:jc w:val="center"/>
                        <w:rPr>
                          <w:rFonts w:cstheme="minorHAnsi"/>
                          <w:sz w:val="28"/>
                        </w:rPr>
                      </w:pPr>
                    </w:p>
                    <w:p w14:paraId="190E4CA1" w14:textId="77777777" w:rsidR="00CB1450" w:rsidRPr="007F5FB9" w:rsidRDefault="00CB1450" w:rsidP="00CB1450">
                      <w:pPr>
                        <w:spacing w:after="0" w:line="288" w:lineRule="auto"/>
                        <w:jc w:val="center"/>
                        <w:rPr>
                          <w:rFonts w:cstheme="minorHAnsi"/>
                          <w:b/>
                          <w:sz w:val="24"/>
                        </w:rPr>
                      </w:pPr>
                      <w:r w:rsidRPr="007F5FB9">
                        <w:rPr>
                          <w:rFonts w:cstheme="minorHAnsi"/>
                          <w:b/>
                          <w:sz w:val="24"/>
                        </w:rPr>
                        <w:t>SOCIETE PAR ACTIONS SIMPLIFIEE</w:t>
                      </w:r>
                    </w:p>
                    <w:p w14:paraId="549E6C11" w14:textId="77777777" w:rsidR="00CB1450" w:rsidRPr="007F5FB9" w:rsidRDefault="00CB1450" w:rsidP="00CB1450">
                      <w:pPr>
                        <w:spacing w:after="0" w:line="288" w:lineRule="auto"/>
                        <w:jc w:val="center"/>
                        <w:rPr>
                          <w:rFonts w:cstheme="minorHAnsi"/>
                          <w:sz w:val="24"/>
                        </w:rPr>
                      </w:pPr>
                      <w:r w:rsidRPr="007F5FB9">
                        <w:rPr>
                          <w:rFonts w:cstheme="minorHAnsi"/>
                          <w:sz w:val="24"/>
                        </w:rPr>
                        <w:t>Au capital de</w:t>
                      </w:r>
                      <w:r>
                        <w:rPr>
                          <w:rFonts w:cstheme="minorHAnsi"/>
                          <w:sz w:val="24"/>
                        </w:rPr>
                        <w:t xml:space="preserve"> </w:t>
                      </w:r>
                      <w:r w:rsidRPr="007F5FB9">
                        <w:rPr>
                          <w:rFonts w:cstheme="minorHAnsi"/>
                          <w:sz w:val="24"/>
                        </w:rPr>
                        <w:t xml:space="preserve">106 400,00 </w:t>
                      </w:r>
                      <w:r>
                        <w:rPr>
                          <w:rFonts w:cstheme="minorHAnsi"/>
                          <w:sz w:val="24"/>
                        </w:rPr>
                        <w:t>euros</w:t>
                      </w:r>
                    </w:p>
                    <w:p w14:paraId="5CA4AF20" w14:textId="77777777" w:rsidR="00CB1450" w:rsidRPr="007F5FB9" w:rsidRDefault="00CB1450" w:rsidP="00CB1450">
                      <w:pPr>
                        <w:spacing w:after="0" w:line="288" w:lineRule="auto"/>
                        <w:jc w:val="center"/>
                        <w:rPr>
                          <w:rFonts w:cstheme="minorHAnsi"/>
                          <w:sz w:val="24"/>
                        </w:rPr>
                      </w:pPr>
                      <w:r w:rsidRPr="007F5FB9">
                        <w:rPr>
                          <w:rFonts w:cstheme="minorHAnsi"/>
                          <w:sz w:val="24"/>
                        </w:rPr>
                        <w:t>Immatriculée au RCS de LA ROCHE SUR YON</w:t>
                      </w:r>
                    </w:p>
                    <w:p w14:paraId="34DF4E7E" w14:textId="77777777" w:rsidR="00CB1450" w:rsidRPr="007F5FB9" w:rsidRDefault="00CB1450" w:rsidP="00CB1450">
                      <w:pPr>
                        <w:spacing w:after="0" w:line="288" w:lineRule="auto"/>
                        <w:jc w:val="center"/>
                        <w:rPr>
                          <w:rFonts w:cstheme="minorHAnsi"/>
                          <w:sz w:val="24"/>
                        </w:rPr>
                      </w:pPr>
                      <w:r w:rsidRPr="007F5FB9">
                        <w:rPr>
                          <w:rFonts w:cstheme="minorHAnsi"/>
                          <w:sz w:val="24"/>
                        </w:rPr>
                        <w:t>sous le numéro 331 706 671 00020</w:t>
                      </w:r>
                    </w:p>
                    <w:p w14:paraId="75D318E1" w14:textId="77777777" w:rsidR="00CB1450" w:rsidRPr="007F5FB9" w:rsidRDefault="00CB1450" w:rsidP="00CB1450">
                      <w:pPr>
                        <w:spacing w:after="0" w:line="288" w:lineRule="auto"/>
                        <w:jc w:val="center"/>
                        <w:rPr>
                          <w:rFonts w:cstheme="minorHAnsi"/>
                          <w:sz w:val="24"/>
                        </w:rPr>
                      </w:pPr>
                    </w:p>
                    <w:p w14:paraId="3E6E592A" w14:textId="77777777" w:rsidR="00CB1450" w:rsidRPr="007F5FB9" w:rsidRDefault="00CB1450" w:rsidP="00CB1450">
                      <w:pPr>
                        <w:spacing w:after="0" w:line="288" w:lineRule="auto"/>
                        <w:jc w:val="center"/>
                        <w:rPr>
                          <w:rFonts w:cstheme="minorHAnsi"/>
                          <w:sz w:val="24"/>
                        </w:rPr>
                      </w:pPr>
                      <w:r w:rsidRPr="007F5FB9">
                        <w:rPr>
                          <w:rFonts w:cstheme="minorHAnsi"/>
                          <w:sz w:val="24"/>
                        </w:rPr>
                        <w:t>ZI Sébastopol</w:t>
                      </w:r>
                    </w:p>
                    <w:p w14:paraId="2A5F699D" w14:textId="77777777" w:rsidR="00CB1450" w:rsidRPr="007F5FB9" w:rsidRDefault="00CB1450" w:rsidP="00CB1450">
                      <w:pPr>
                        <w:spacing w:after="0" w:line="288" w:lineRule="auto"/>
                        <w:jc w:val="center"/>
                        <w:rPr>
                          <w:rFonts w:cstheme="minorHAnsi"/>
                          <w:sz w:val="24"/>
                        </w:rPr>
                      </w:pPr>
                      <w:r w:rsidRPr="007F5FB9">
                        <w:rPr>
                          <w:rFonts w:cstheme="minorHAnsi"/>
                          <w:sz w:val="24"/>
                        </w:rPr>
                        <w:t>Route des Moutiers</w:t>
                      </w:r>
                    </w:p>
                    <w:p w14:paraId="29637F35" w14:textId="77777777" w:rsidR="00CB1450" w:rsidRPr="007F5FB9" w:rsidRDefault="00CB1450" w:rsidP="00CB1450">
                      <w:pPr>
                        <w:spacing w:after="0" w:line="288" w:lineRule="auto"/>
                        <w:jc w:val="center"/>
                        <w:rPr>
                          <w:rFonts w:cstheme="minorHAnsi"/>
                          <w:sz w:val="24"/>
                        </w:rPr>
                      </w:pPr>
                      <w:r w:rsidRPr="007F5FB9">
                        <w:rPr>
                          <w:rFonts w:cstheme="minorHAnsi"/>
                          <w:sz w:val="24"/>
                        </w:rPr>
                        <w:t>85400 LUCON</w:t>
                      </w:r>
                    </w:p>
                  </w:txbxContent>
                </v:textbox>
                <w10:wrap anchorx="margin"/>
              </v:shape>
            </w:pict>
          </mc:Fallback>
        </mc:AlternateContent>
      </w:r>
      <w:r w:rsidRPr="00CB1450">
        <w:rPr>
          <w:noProof/>
        </w:rPr>
        <w:drawing>
          <wp:anchor distT="0" distB="0" distL="114300" distR="114300" simplePos="0" relativeHeight="251819008" behindDoc="0" locked="0" layoutInCell="1" allowOverlap="1" wp14:anchorId="2CF72AA0" wp14:editId="4F07E86B">
            <wp:simplePos x="0" y="0"/>
            <wp:positionH relativeFrom="margin">
              <wp:posOffset>1635760</wp:posOffset>
            </wp:positionH>
            <wp:positionV relativeFrom="paragraph">
              <wp:posOffset>6820535</wp:posOffset>
            </wp:positionV>
            <wp:extent cx="2428875" cy="1723492"/>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8875" cy="1723492"/>
                    </a:xfrm>
                    <a:prstGeom prst="rect">
                      <a:avLst/>
                    </a:prstGeom>
                    <a:noFill/>
                    <a:ln>
                      <a:noFill/>
                    </a:ln>
                  </pic:spPr>
                </pic:pic>
              </a:graphicData>
            </a:graphic>
            <wp14:sizeRelH relativeFrom="page">
              <wp14:pctWidth>0</wp14:pctWidth>
            </wp14:sizeRelH>
            <wp14:sizeRelV relativeFrom="page">
              <wp14:pctHeight>0</wp14:pctHeight>
            </wp14:sizeRelV>
          </wp:anchor>
        </w:drawing>
      </w:r>
      <w:r>
        <w:br w:type="page"/>
      </w:r>
    </w:p>
    <w:bookmarkEnd w:id="0"/>
    <w:p w14:paraId="0C943A6E" w14:textId="7C75EB63" w:rsidR="00CB1450" w:rsidRPr="00CB1450" w:rsidRDefault="00CB1450" w:rsidP="00CB1450">
      <w:pPr>
        <w:spacing w:line="288" w:lineRule="auto"/>
        <w:ind w:right="1"/>
        <w:jc w:val="center"/>
        <w:rPr>
          <w:rFonts w:cstheme="minorHAnsi"/>
          <w:b/>
          <w:sz w:val="28"/>
        </w:rPr>
      </w:pPr>
      <w:r>
        <w:rPr>
          <w:rFonts w:cstheme="minorHAnsi"/>
          <w:b/>
          <w:sz w:val="28"/>
        </w:rPr>
        <w:lastRenderedPageBreak/>
        <w:t xml:space="preserve">ACCORD TELETRAVAIL </w:t>
      </w:r>
      <w:r w:rsidRPr="0070473A">
        <w:rPr>
          <w:rFonts w:cstheme="minorHAnsi"/>
          <w:b/>
          <w:sz w:val="28"/>
        </w:rPr>
        <w:t xml:space="preserve">MIS EN PLACE DANS L’ENTREPRISE </w:t>
      </w:r>
      <w:r>
        <w:rPr>
          <w:rFonts w:cstheme="minorHAnsi"/>
          <w:b/>
          <w:sz w:val="28"/>
        </w:rPr>
        <w:br/>
        <w:t xml:space="preserve">SERRURERIE LUCONNAISE </w:t>
      </w:r>
      <w:r w:rsidRPr="0070473A">
        <w:rPr>
          <w:rFonts w:cstheme="minorHAnsi"/>
          <w:b/>
          <w:sz w:val="28"/>
        </w:rPr>
        <w:t>PAR ACCORD</w:t>
      </w:r>
    </w:p>
    <w:p w14:paraId="2D924496" w14:textId="77777777" w:rsidR="00CB1450" w:rsidRPr="007F5FB9" w:rsidRDefault="00CB1450" w:rsidP="00CB1450">
      <w:pPr>
        <w:spacing w:line="288" w:lineRule="auto"/>
        <w:ind w:right="1"/>
        <w:jc w:val="both"/>
        <w:rPr>
          <w:rFonts w:cstheme="minorHAnsi"/>
          <w:b/>
          <w:sz w:val="24"/>
        </w:rPr>
      </w:pPr>
    </w:p>
    <w:p w14:paraId="5F5DF1ED" w14:textId="77777777" w:rsidR="00CB1450" w:rsidRPr="007F5FB9" w:rsidRDefault="00CB1450" w:rsidP="00CB1450">
      <w:pPr>
        <w:spacing w:line="288" w:lineRule="auto"/>
        <w:ind w:right="1"/>
        <w:jc w:val="both"/>
        <w:rPr>
          <w:rFonts w:cstheme="minorHAnsi"/>
          <w:sz w:val="24"/>
        </w:rPr>
      </w:pPr>
    </w:p>
    <w:p w14:paraId="3216FD38" w14:textId="77777777" w:rsidR="00CB1450" w:rsidRPr="0070473A" w:rsidRDefault="00CB1450" w:rsidP="00CB1450">
      <w:pPr>
        <w:spacing w:line="288" w:lineRule="auto"/>
        <w:ind w:right="1"/>
        <w:jc w:val="both"/>
        <w:rPr>
          <w:rFonts w:cstheme="minorHAnsi"/>
          <w:b/>
          <w:sz w:val="24"/>
        </w:rPr>
      </w:pPr>
      <w:r w:rsidRPr="0070473A">
        <w:rPr>
          <w:rFonts w:cstheme="minorHAnsi"/>
          <w:b/>
          <w:sz w:val="24"/>
        </w:rPr>
        <w:t>Entre les soussignés :</w:t>
      </w:r>
    </w:p>
    <w:p w14:paraId="36FD2B4E" w14:textId="77777777" w:rsidR="00CB1450" w:rsidRPr="007F5FB9" w:rsidRDefault="00CB1450" w:rsidP="00CB1450">
      <w:pPr>
        <w:spacing w:line="288" w:lineRule="auto"/>
        <w:ind w:right="1"/>
        <w:jc w:val="both"/>
        <w:rPr>
          <w:rFonts w:cstheme="minorHAnsi"/>
          <w:sz w:val="24"/>
        </w:rPr>
      </w:pPr>
    </w:p>
    <w:p w14:paraId="297320A3" w14:textId="210C9A99" w:rsidR="00CB1450" w:rsidRDefault="00CB1450" w:rsidP="00CB1450">
      <w:pPr>
        <w:spacing w:line="288" w:lineRule="auto"/>
        <w:ind w:right="1"/>
        <w:jc w:val="both"/>
        <w:rPr>
          <w:rFonts w:cstheme="minorHAnsi"/>
          <w:sz w:val="24"/>
        </w:rPr>
      </w:pPr>
      <w:r>
        <w:rPr>
          <w:rFonts w:cstheme="minorHAnsi"/>
          <w:sz w:val="24"/>
        </w:rPr>
        <w:t xml:space="preserve">La </w:t>
      </w:r>
      <w:r w:rsidRPr="007F5FB9">
        <w:rPr>
          <w:rFonts w:cstheme="minorHAnsi"/>
          <w:sz w:val="24"/>
        </w:rPr>
        <w:t>"Serrurerie Luçonnaise ", Société par actions simplifiée au capital de</w:t>
      </w:r>
      <w:r>
        <w:rPr>
          <w:rFonts w:cstheme="minorHAnsi"/>
          <w:sz w:val="24"/>
        </w:rPr>
        <w:t xml:space="preserve"> 106 400 euros</w:t>
      </w:r>
      <w:r w:rsidRPr="007F5FB9">
        <w:rPr>
          <w:rFonts w:cstheme="minorHAnsi"/>
          <w:sz w:val="24"/>
        </w:rPr>
        <w:t xml:space="preserve"> dont le Siège Social est situé</w:t>
      </w:r>
      <w:r>
        <w:rPr>
          <w:rFonts w:cstheme="minorHAnsi"/>
          <w:sz w:val="24"/>
        </w:rPr>
        <w:t xml:space="preserve"> à Luçon (85400), ZI Sébastopol, route des Moutiers, immatriculée au RCS de La Roche-sur-Yon sous le numéro 331 706 671 000 20</w:t>
      </w:r>
      <w:r w:rsidRPr="007F5FB9">
        <w:rPr>
          <w:rFonts w:cstheme="minorHAnsi"/>
          <w:sz w:val="24"/>
        </w:rPr>
        <w:t xml:space="preserve"> représentée par</w:t>
      </w:r>
      <w:r>
        <w:rPr>
          <w:rFonts w:cstheme="minorHAnsi"/>
          <w:sz w:val="24"/>
        </w:rPr>
        <w:t xml:space="preserve"> </w:t>
      </w:r>
      <w:r w:rsidR="00B41238">
        <w:rPr>
          <w:rFonts w:cstheme="minorHAnsi"/>
          <w:sz w:val="24"/>
        </w:rPr>
        <w:t xml:space="preserve"> </w:t>
      </w:r>
      <w:r>
        <w:rPr>
          <w:rFonts w:cstheme="minorHAnsi"/>
          <w:sz w:val="24"/>
        </w:rPr>
        <w:t xml:space="preserve">, prise en la personne de son représentant légal, Monsieur </w:t>
      </w:r>
      <w:r w:rsidR="00B41238">
        <w:rPr>
          <w:rFonts w:cstheme="minorHAnsi"/>
          <w:sz w:val="24"/>
        </w:rPr>
        <w:t xml:space="preserve"> </w:t>
      </w:r>
      <w:r>
        <w:rPr>
          <w:rFonts w:cstheme="minorHAnsi"/>
          <w:sz w:val="24"/>
        </w:rPr>
        <w:t xml:space="preserve">, son Gérant, ayant tous pouvoirs en sa qualité de Président, et par la </w:t>
      </w:r>
      <w:r w:rsidR="00B41238">
        <w:rPr>
          <w:rFonts w:cstheme="minorHAnsi"/>
          <w:sz w:val="24"/>
        </w:rPr>
        <w:t xml:space="preserve"> </w:t>
      </w:r>
      <w:r>
        <w:rPr>
          <w:rFonts w:cstheme="minorHAnsi"/>
          <w:sz w:val="24"/>
        </w:rPr>
        <w:t xml:space="preserve">, prise en la personne de son représentant légal, Monsieur </w:t>
      </w:r>
      <w:r w:rsidR="00B41238">
        <w:rPr>
          <w:rFonts w:cstheme="minorHAnsi"/>
          <w:sz w:val="24"/>
        </w:rPr>
        <w:t xml:space="preserve"> </w:t>
      </w:r>
      <w:r>
        <w:rPr>
          <w:rFonts w:cstheme="minorHAnsi"/>
          <w:sz w:val="24"/>
        </w:rPr>
        <w:t xml:space="preserve">, son Gérant, ayant certains pouvoirs en sa qualité de Directeur Général, </w:t>
      </w:r>
    </w:p>
    <w:p w14:paraId="40B7C3C3" w14:textId="77777777" w:rsidR="00CB1450" w:rsidRPr="007F5FB9" w:rsidRDefault="00CB1450" w:rsidP="00CB1450">
      <w:pPr>
        <w:spacing w:line="288" w:lineRule="auto"/>
        <w:ind w:right="1"/>
        <w:jc w:val="both"/>
        <w:rPr>
          <w:rFonts w:cstheme="minorHAnsi"/>
          <w:sz w:val="24"/>
        </w:rPr>
      </w:pPr>
    </w:p>
    <w:p w14:paraId="64DDF2AB" w14:textId="77777777" w:rsidR="00CB1450" w:rsidRPr="007F5FB9" w:rsidRDefault="00CB1450" w:rsidP="00CB1450">
      <w:pPr>
        <w:spacing w:line="288" w:lineRule="auto"/>
        <w:ind w:right="1"/>
        <w:jc w:val="right"/>
        <w:rPr>
          <w:rFonts w:cstheme="minorHAnsi"/>
          <w:sz w:val="24"/>
        </w:rPr>
      </w:pPr>
      <w:r w:rsidRPr="007F5FB9">
        <w:rPr>
          <w:rFonts w:cstheme="minorHAnsi"/>
          <w:sz w:val="24"/>
        </w:rPr>
        <w:t>Ci-après dénommée " l'Entreprise "</w:t>
      </w:r>
      <w:r w:rsidRPr="007F5FB9">
        <w:rPr>
          <w:rFonts w:cstheme="minorHAnsi"/>
          <w:sz w:val="24"/>
        </w:rPr>
        <w:tab/>
      </w:r>
      <w:r w:rsidRPr="0070473A">
        <w:rPr>
          <w:rFonts w:cstheme="minorHAnsi"/>
          <w:b/>
          <w:sz w:val="24"/>
        </w:rPr>
        <w:t>d'une part,</w:t>
      </w:r>
    </w:p>
    <w:p w14:paraId="31B37A5D" w14:textId="77777777" w:rsidR="00CB1450" w:rsidRDefault="00CB1450" w:rsidP="00CB1450">
      <w:pPr>
        <w:spacing w:line="288" w:lineRule="auto"/>
        <w:ind w:right="1"/>
        <w:jc w:val="both"/>
        <w:rPr>
          <w:rFonts w:cstheme="minorHAnsi"/>
          <w:b/>
          <w:sz w:val="24"/>
        </w:rPr>
      </w:pPr>
    </w:p>
    <w:p w14:paraId="4D6A1F5F" w14:textId="77777777" w:rsidR="00CB1450" w:rsidRDefault="00CB1450" w:rsidP="00CB1450">
      <w:pPr>
        <w:spacing w:line="288" w:lineRule="auto"/>
        <w:ind w:right="1"/>
        <w:jc w:val="both"/>
        <w:rPr>
          <w:rFonts w:cstheme="minorHAnsi"/>
          <w:b/>
          <w:sz w:val="24"/>
        </w:rPr>
      </w:pPr>
    </w:p>
    <w:p w14:paraId="7B425454" w14:textId="77777777" w:rsidR="00CB1450" w:rsidRPr="007F5FB9" w:rsidRDefault="00CB1450" w:rsidP="00CB1450">
      <w:pPr>
        <w:spacing w:line="288" w:lineRule="auto"/>
        <w:ind w:right="1"/>
        <w:jc w:val="both"/>
        <w:rPr>
          <w:rFonts w:cstheme="minorHAnsi"/>
          <w:b/>
          <w:sz w:val="24"/>
        </w:rPr>
      </w:pPr>
      <w:r w:rsidRPr="007F5FB9">
        <w:rPr>
          <w:rFonts w:cstheme="minorHAnsi"/>
          <w:b/>
          <w:sz w:val="24"/>
        </w:rPr>
        <w:t>ET</w:t>
      </w:r>
    </w:p>
    <w:p w14:paraId="3AAA0C08" w14:textId="77777777" w:rsidR="00CB1450" w:rsidRPr="007F5FB9" w:rsidRDefault="00CB1450" w:rsidP="00CB1450">
      <w:pPr>
        <w:spacing w:line="288" w:lineRule="auto"/>
        <w:ind w:right="1" w:hanging="426"/>
        <w:jc w:val="both"/>
        <w:rPr>
          <w:rFonts w:cstheme="minorHAnsi"/>
          <w:b/>
          <w:sz w:val="24"/>
        </w:rPr>
      </w:pPr>
    </w:p>
    <w:p w14:paraId="289C6FF1" w14:textId="2F73AF81" w:rsidR="00CB1450" w:rsidRPr="00374845" w:rsidRDefault="00CB1450" w:rsidP="00CB1450">
      <w:pPr>
        <w:spacing w:line="288" w:lineRule="auto"/>
        <w:ind w:right="1"/>
        <w:jc w:val="both"/>
        <w:rPr>
          <w:rFonts w:cstheme="minorHAnsi"/>
          <w:sz w:val="24"/>
        </w:rPr>
      </w:pPr>
      <w:r w:rsidRPr="007F5FB9">
        <w:rPr>
          <w:rFonts w:cstheme="minorHAnsi"/>
          <w:sz w:val="24"/>
        </w:rPr>
        <w:t xml:space="preserve">Les représentants du personnel membres du Comité </w:t>
      </w:r>
      <w:r>
        <w:rPr>
          <w:rFonts w:cstheme="minorHAnsi"/>
          <w:sz w:val="24"/>
        </w:rPr>
        <w:t>S</w:t>
      </w:r>
      <w:r w:rsidRPr="007F5FB9">
        <w:rPr>
          <w:rFonts w:cstheme="minorHAnsi"/>
          <w:sz w:val="24"/>
        </w:rPr>
        <w:t xml:space="preserve">ocial et </w:t>
      </w:r>
      <w:r>
        <w:rPr>
          <w:rFonts w:cstheme="minorHAnsi"/>
          <w:sz w:val="24"/>
        </w:rPr>
        <w:t>E</w:t>
      </w:r>
      <w:r w:rsidRPr="007F5FB9">
        <w:rPr>
          <w:rFonts w:cstheme="minorHAnsi"/>
          <w:sz w:val="24"/>
        </w:rPr>
        <w:t xml:space="preserve">conomique </w:t>
      </w:r>
      <w:r w:rsidRPr="00374845">
        <w:rPr>
          <w:rFonts w:cstheme="minorHAnsi"/>
          <w:sz w:val="24"/>
        </w:rPr>
        <w:t xml:space="preserve">statuant à la majorité selon procès-verbal de la séance </w:t>
      </w:r>
      <w:r w:rsidR="00374845">
        <w:rPr>
          <w:rFonts w:cstheme="minorHAnsi"/>
          <w:sz w:val="24"/>
        </w:rPr>
        <w:t>29 janvier 2026</w:t>
      </w:r>
      <w:r w:rsidRPr="00374845">
        <w:rPr>
          <w:rFonts w:cstheme="minorHAnsi"/>
          <w:sz w:val="24"/>
        </w:rPr>
        <w:t>, annexé au présent Accord.</w:t>
      </w:r>
    </w:p>
    <w:p w14:paraId="147F2CA5" w14:textId="77777777" w:rsidR="00CB1450" w:rsidRPr="007F5FB9" w:rsidRDefault="00CB1450" w:rsidP="00CB1450">
      <w:pPr>
        <w:spacing w:line="288" w:lineRule="auto"/>
        <w:ind w:right="1"/>
        <w:jc w:val="both"/>
        <w:rPr>
          <w:rFonts w:cstheme="minorHAnsi"/>
          <w:sz w:val="24"/>
        </w:rPr>
      </w:pPr>
    </w:p>
    <w:p w14:paraId="6DE08357" w14:textId="77777777" w:rsidR="00CB1450" w:rsidRPr="007F5FB9" w:rsidRDefault="00CB1450" w:rsidP="00CB1450">
      <w:pPr>
        <w:spacing w:line="288" w:lineRule="auto"/>
        <w:ind w:right="1"/>
        <w:jc w:val="right"/>
        <w:rPr>
          <w:rFonts w:cstheme="minorHAnsi"/>
          <w:sz w:val="24"/>
        </w:rPr>
      </w:pPr>
      <w:r w:rsidRPr="007F5FB9">
        <w:rPr>
          <w:rFonts w:cstheme="minorHAnsi"/>
          <w:sz w:val="24"/>
        </w:rPr>
        <w:t>Ci-après dénommés " les Représentants du Personnel "</w:t>
      </w:r>
      <w:r w:rsidRPr="007F5FB9">
        <w:rPr>
          <w:rFonts w:cstheme="minorHAnsi"/>
          <w:sz w:val="24"/>
        </w:rPr>
        <w:tab/>
      </w:r>
      <w:r w:rsidRPr="0070473A">
        <w:rPr>
          <w:rFonts w:cstheme="minorHAnsi"/>
          <w:b/>
          <w:sz w:val="24"/>
        </w:rPr>
        <w:t>d'autre part</w:t>
      </w:r>
      <w:r w:rsidRPr="007F5FB9">
        <w:rPr>
          <w:rFonts w:cstheme="minorHAnsi"/>
          <w:sz w:val="24"/>
        </w:rPr>
        <w:t>,</w:t>
      </w:r>
    </w:p>
    <w:p w14:paraId="591B92CC" w14:textId="77777777" w:rsidR="00CB1450" w:rsidRPr="007F5FB9" w:rsidRDefault="00CB1450" w:rsidP="00CB1450">
      <w:pPr>
        <w:spacing w:line="288" w:lineRule="auto"/>
        <w:ind w:right="1"/>
        <w:jc w:val="both"/>
        <w:rPr>
          <w:rFonts w:cstheme="minorHAnsi"/>
          <w:sz w:val="24"/>
        </w:rPr>
      </w:pPr>
    </w:p>
    <w:p w14:paraId="11DB6F0F" w14:textId="77777777" w:rsidR="00CB1450" w:rsidRDefault="00CB1450" w:rsidP="00CB1450">
      <w:pPr>
        <w:spacing w:line="288" w:lineRule="auto"/>
        <w:ind w:right="1"/>
        <w:jc w:val="both"/>
        <w:rPr>
          <w:rFonts w:cstheme="minorHAnsi"/>
          <w:i/>
          <w:sz w:val="24"/>
          <w:u w:val="single"/>
        </w:rPr>
      </w:pPr>
    </w:p>
    <w:p w14:paraId="2A4048D9" w14:textId="77777777" w:rsidR="00CB1450" w:rsidRDefault="00CB1450" w:rsidP="00CB1450">
      <w:pPr>
        <w:spacing w:line="288" w:lineRule="auto"/>
        <w:ind w:right="1"/>
        <w:jc w:val="both"/>
        <w:rPr>
          <w:rFonts w:cstheme="minorHAnsi"/>
          <w:b/>
          <w:sz w:val="24"/>
        </w:rPr>
      </w:pPr>
    </w:p>
    <w:p w14:paraId="7F3781B9" w14:textId="77777777" w:rsidR="00CB1450" w:rsidRPr="0070473A" w:rsidRDefault="00CB1450" w:rsidP="00CB1450">
      <w:pPr>
        <w:spacing w:line="288" w:lineRule="auto"/>
        <w:ind w:right="1"/>
        <w:jc w:val="both"/>
        <w:rPr>
          <w:rFonts w:cstheme="minorHAnsi"/>
          <w:b/>
          <w:sz w:val="24"/>
        </w:rPr>
      </w:pPr>
      <w:r w:rsidRPr="0070473A">
        <w:rPr>
          <w:rFonts w:cstheme="minorHAnsi"/>
          <w:b/>
          <w:sz w:val="24"/>
        </w:rPr>
        <w:t>Il a été convenu ce qui suit :</w:t>
      </w:r>
    </w:p>
    <w:p w14:paraId="0F788EB2" w14:textId="77777777" w:rsidR="00CB1450" w:rsidRPr="007F5FB9" w:rsidRDefault="00CB1450" w:rsidP="00CB1450">
      <w:pPr>
        <w:spacing w:line="288" w:lineRule="auto"/>
        <w:ind w:right="1"/>
        <w:rPr>
          <w:rFonts w:cstheme="minorHAnsi"/>
          <w:i/>
          <w:sz w:val="24"/>
        </w:rPr>
      </w:pPr>
    </w:p>
    <w:p w14:paraId="6CAAB7F6" w14:textId="4A028993" w:rsidR="00CB1450" w:rsidRPr="00B5612E" w:rsidRDefault="00CB1450" w:rsidP="00623FD5">
      <w:pPr>
        <w:pStyle w:val="Titre1"/>
      </w:pPr>
      <w:bookmarkStart w:id="1" w:name="_Toc171579649"/>
      <w:r w:rsidRPr="00B5612E">
        <w:lastRenderedPageBreak/>
        <w:t>PREAMBULE</w:t>
      </w:r>
      <w:bookmarkEnd w:id="1"/>
      <w:r w:rsidR="003D7C50" w:rsidRPr="00B5612E">
        <w:rPr>
          <w:noProof/>
        </w:rPr>
        <mc:AlternateContent>
          <mc:Choice Requires="wps">
            <w:drawing>
              <wp:anchor distT="91440" distB="91440" distL="137160" distR="137160" simplePos="0" relativeHeight="251816960" behindDoc="0" locked="0" layoutInCell="0" allowOverlap="1" wp14:anchorId="30AD44CC" wp14:editId="023515B0">
                <wp:simplePos x="0" y="0"/>
                <wp:positionH relativeFrom="margin">
                  <wp:posOffset>-1064895</wp:posOffset>
                </wp:positionH>
                <wp:positionV relativeFrom="margin">
                  <wp:posOffset>-20873085</wp:posOffset>
                </wp:positionV>
                <wp:extent cx="8068310" cy="6816090"/>
                <wp:effectExtent l="0" t="2540" r="25400" b="25400"/>
                <wp:wrapSquare wrapText="bothSides"/>
                <wp:docPr id="27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068310" cy="6816090"/>
                        </a:xfrm>
                        <a:prstGeom prst="roundRect">
                          <a:avLst>
                            <a:gd name="adj" fmla="val 13032"/>
                          </a:avLst>
                        </a:prstGeom>
                        <a:solidFill>
                          <a:sysClr val="window" lastClr="FFFFFF"/>
                        </a:solidFill>
                        <a:ln w="12700" cap="flat" cmpd="sng" algn="ctr">
                          <a:solidFill>
                            <a:srgbClr val="00B050"/>
                          </a:solidFill>
                          <a:prstDash val="solid"/>
                          <a:miter lim="800000"/>
                        </a:ln>
                        <a:effectLst/>
                      </wps:spPr>
                      <wps:txbx>
                        <w:txbxContent>
                          <w:p w14:paraId="4C323000" w14:textId="77777777" w:rsidR="006D4A96" w:rsidRPr="0010461A" w:rsidRDefault="006D4A96" w:rsidP="003D7C50">
                            <w:pPr>
                              <w:autoSpaceDE w:val="0"/>
                              <w:autoSpaceDN w:val="0"/>
                              <w:adjustRightInd w:val="0"/>
                              <w:spacing w:after="0" w:line="240" w:lineRule="auto"/>
                              <w:jc w:val="both"/>
                              <w:rPr>
                                <w:rFonts w:ascii="Calibri-Bold" w:hAnsi="Calibri-Bold" w:cs="Calibri-Bold"/>
                                <w:b/>
                                <w:bCs/>
                                <w:sz w:val="36"/>
                                <w:szCs w:val="40"/>
                              </w:rPr>
                            </w:pPr>
                            <w:r w:rsidRPr="00C7123E">
                              <w:rPr>
                                <w:rFonts w:ascii="Calibri-Bold" w:hAnsi="Calibri-Bold" w:cs="Calibri-Bold"/>
                                <w:b/>
                                <w:bCs/>
                                <w:sz w:val="36"/>
                                <w:szCs w:val="40"/>
                              </w:rPr>
                              <w:t>Impact des mesures d</w:t>
                            </w:r>
                            <w:r>
                              <w:rPr>
                                <w:rFonts w:ascii="Calibri-Bold" w:hAnsi="Calibri-Bold" w:cs="Calibri-Bold"/>
                                <w:b/>
                                <w:bCs/>
                                <w:sz w:val="36"/>
                                <w:szCs w:val="40"/>
                              </w:rPr>
                              <w:t xml:space="preserve">’urgence prises par le Gouvernement </w:t>
                            </w:r>
                            <w:r w:rsidRPr="0010461A">
                              <w:rPr>
                                <w:rFonts w:ascii="Calibri-Bold" w:hAnsi="Calibri-Bold" w:cs="Calibri-Bold"/>
                                <w:b/>
                                <w:bCs/>
                                <w:sz w:val="36"/>
                                <w:szCs w:val="40"/>
                              </w:rPr>
                              <w:t>sur la</w:t>
                            </w:r>
                            <w:r>
                              <w:rPr>
                                <w:rFonts w:ascii="Calibri-Bold" w:hAnsi="Calibri-Bold" w:cs="Calibri-Bold"/>
                                <w:b/>
                                <w:bCs/>
                                <w:sz w:val="36"/>
                                <w:szCs w:val="40"/>
                              </w:rPr>
                              <w:t xml:space="preserve"> </w:t>
                            </w:r>
                            <w:r w:rsidRPr="0010461A">
                              <w:rPr>
                                <w:rFonts w:ascii="Calibri-Bold" w:hAnsi="Calibri-Bold" w:cs="Calibri-Bold"/>
                                <w:b/>
                                <w:bCs/>
                                <w:sz w:val="36"/>
                                <w:szCs w:val="40"/>
                              </w:rPr>
                              <w:t>gestion des congés payés dans le Bâtiment</w:t>
                            </w:r>
                          </w:p>
                          <w:p w14:paraId="3C68481E" w14:textId="77777777" w:rsidR="006D4A96" w:rsidRDefault="006D4A96" w:rsidP="003D7C50">
                            <w:pPr>
                              <w:autoSpaceDE w:val="0"/>
                              <w:autoSpaceDN w:val="0"/>
                              <w:adjustRightInd w:val="0"/>
                              <w:spacing w:after="0" w:line="240" w:lineRule="auto"/>
                              <w:rPr>
                                <w:rFonts w:ascii="Calibri-Bold" w:hAnsi="Calibri-Bold" w:cs="Calibri-Bold"/>
                                <w:b/>
                                <w:bCs/>
                                <w:sz w:val="40"/>
                                <w:szCs w:val="40"/>
                              </w:rPr>
                            </w:pPr>
                          </w:p>
                          <w:p w14:paraId="07A371C1"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Les mesures sanitaires mises en place afin de lutter contre l’évolution de l’épidémie de Covid-19 entraînent</w:t>
                            </w:r>
                            <w:r>
                              <w:rPr>
                                <w:rFonts w:ascii="Arial" w:hAnsi="Arial" w:cs="Arial"/>
                                <w:szCs w:val="20"/>
                              </w:rPr>
                              <w:t xml:space="preserve"> </w:t>
                            </w:r>
                            <w:r w:rsidRPr="0010461A">
                              <w:rPr>
                                <w:rFonts w:ascii="Arial" w:hAnsi="Arial" w:cs="Arial"/>
                                <w:szCs w:val="20"/>
                              </w:rPr>
                              <w:t>une baisse</w:t>
                            </w:r>
                            <w:r>
                              <w:rPr>
                                <w:rFonts w:ascii="Arial" w:hAnsi="Arial" w:cs="Arial"/>
                                <w:szCs w:val="20"/>
                              </w:rPr>
                              <w:t xml:space="preserve">, voire un arrêt, </w:t>
                            </w:r>
                            <w:r w:rsidRPr="0010461A">
                              <w:rPr>
                                <w:rFonts w:ascii="Arial" w:hAnsi="Arial" w:cs="Arial"/>
                                <w:szCs w:val="20"/>
                              </w:rPr>
                              <w:t>d</w:t>
                            </w:r>
                            <w:r>
                              <w:rPr>
                                <w:rFonts w:ascii="Arial" w:hAnsi="Arial" w:cs="Arial"/>
                                <w:szCs w:val="20"/>
                              </w:rPr>
                              <w:t>e l’activité de la plupart des</w:t>
                            </w:r>
                            <w:r w:rsidRPr="0010461A">
                              <w:rPr>
                                <w:rFonts w:ascii="Arial" w:hAnsi="Arial" w:cs="Arial"/>
                                <w:szCs w:val="20"/>
                              </w:rPr>
                              <w:t xml:space="preserve"> entreprises</w:t>
                            </w:r>
                            <w:r>
                              <w:rPr>
                                <w:rFonts w:ascii="Arial" w:hAnsi="Arial" w:cs="Arial"/>
                                <w:szCs w:val="20"/>
                              </w:rPr>
                              <w:t xml:space="preserve"> du secteur</w:t>
                            </w:r>
                            <w:r w:rsidRPr="0010461A">
                              <w:rPr>
                                <w:rFonts w:ascii="Arial" w:hAnsi="Arial" w:cs="Arial"/>
                                <w:szCs w:val="20"/>
                              </w:rPr>
                              <w:t xml:space="preserve">. </w:t>
                            </w:r>
                          </w:p>
                          <w:p w14:paraId="244FBE33" w14:textId="77777777" w:rsidR="006D4A96" w:rsidRPr="0010461A" w:rsidRDefault="006D4A96" w:rsidP="003D7C50">
                            <w:pPr>
                              <w:autoSpaceDE w:val="0"/>
                              <w:autoSpaceDN w:val="0"/>
                              <w:adjustRightInd w:val="0"/>
                              <w:spacing w:after="0" w:line="240" w:lineRule="auto"/>
                              <w:jc w:val="both"/>
                              <w:rPr>
                                <w:rFonts w:ascii="Arial" w:hAnsi="Arial" w:cs="Arial"/>
                                <w:szCs w:val="20"/>
                              </w:rPr>
                            </w:pPr>
                          </w:p>
                          <w:p w14:paraId="22407023" w14:textId="77777777" w:rsidR="006D4A96"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Pour faire face</w:t>
                            </w:r>
                            <w:r>
                              <w:rPr>
                                <w:rFonts w:ascii="Arial" w:hAnsi="Arial" w:cs="Arial"/>
                                <w:szCs w:val="20"/>
                              </w:rPr>
                              <w:t xml:space="preserve"> à cette situation</w:t>
                            </w:r>
                            <w:r w:rsidRPr="0010461A">
                              <w:rPr>
                                <w:rFonts w:ascii="Arial" w:hAnsi="Arial" w:cs="Arial"/>
                                <w:szCs w:val="20"/>
                              </w:rPr>
                              <w:t>, certaines</w:t>
                            </w:r>
                            <w:r>
                              <w:rPr>
                                <w:rFonts w:ascii="Arial" w:hAnsi="Arial" w:cs="Arial"/>
                                <w:szCs w:val="20"/>
                              </w:rPr>
                              <w:t xml:space="preserve"> entreprises </w:t>
                            </w:r>
                            <w:r w:rsidRPr="0010461A">
                              <w:rPr>
                                <w:rFonts w:ascii="Arial" w:hAnsi="Arial" w:cs="Arial"/>
                                <w:szCs w:val="20"/>
                              </w:rPr>
                              <w:t>envisagent d’imposer à leurs salariés la prise</w:t>
                            </w:r>
                            <w:r>
                              <w:rPr>
                                <w:rFonts w:ascii="Arial" w:hAnsi="Arial" w:cs="Arial"/>
                                <w:szCs w:val="20"/>
                              </w:rPr>
                              <w:t xml:space="preserve"> </w:t>
                            </w:r>
                            <w:r w:rsidRPr="0010461A">
                              <w:rPr>
                                <w:rFonts w:ascii="Arial" w:hAnsi="Arial" w:cs="Arial"/>
                                <w:szCs w:val="20"/>
                              </w:rPr>
                              <w:t xml:space="preserve">de leurs congés payés. </w:t>
                            </w:r>
                          </w:p>
                          <w:p w14:paraId="1D1ABEBE" w14:textId="77777777" w:rsidR="006D4A96" w:rsidRDefault="006D4A96" w:rsidP="003D7C50">
                            <w:pPr>
                              <w:autoSpaceDE w:val="0"/>
                              <w:autoSpaceDN w:val="0"/>
                              <w:adjustRightInd w:val="0"/>
                              <w:spacing w:after="0" w:line="240" w:lineRule="auto"/>
                              <w:jc w:val="both"/>
                              <w:rPr>
                                <w:rFonts w:ascii="Arial" w:hAnsi="Arial" w:cs="Arial"/>
                                <w:szCs w:val="20"/>
                              </w:rPr>
                            </w:pPr>
                          </w:p>
                          <w:p w14:paraId="26143234" w14:textId="77777777" w:rsidR="006D4A96"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E</w:t>
                            </w:r>
                            <w:r w:rsidRPr="0010461A">
                              <w:rPr>
                                <w:rFonts w:ascii="Arial" w:hAnsi="Arial" w:cs="Arial"/>
                                <w:szCs w:val="20"/>
                              </w:rPr>
                              <w:t>n principe, l’employeur ne peut</w:t>
                            </w:r>
                            <w:r>
                              <w:rPr>
                                <w:rFonts w:ascii="Arial" w:hAnsi="Arial" w:cs="Arial"/>
                                <w:szCs w:val="20"/>
                              </w:rPr>
                              <w:t xml:space="preserve"> </w:t>
                            </w:r>
                            <w:r w:rsidRPr="0010461A">
                              <w:rPr>
                                <w:rFonts w:ascii="Arial" w:hAnsi="Arial" w:cs="Arial"/>
                                <w:szCs w:val="20"/>
                              </w:rPr>
                              <w:t xml:space="preserve">modifier l’ordre des départs en congés moins d’un mois avant la date </w:t>
                            </w:r>
                            <w:r>
                              <w:rPr>
                                <w:rFonts w:ascii="Arial" w:hAnsi="Arial" w:cs="Arial"/>
                                <w:szCs w:val="20"/>
                              </w:rPr>
                              <w:t xml:space="preserve">initialement </w:t>
                            </w:r>
                            <w:r w:rsidRPr="0010461A">
                              <w:rPr>
                                <w:rFonts w:ascii="Arial" w:hAnsi="Arial" w:cs="Arial"/>
                                <w:szCs w:val="20"/>
                              </w:rPr>
                              <w:t>prévue que s’il justifie de circonstances exceptionnelles</w:t>
                            </w:r>
                            <w:r w:rsidRPr="00C7123E">
                              <w:rPr>
                                <w:rFonts w:ascii="Arial" w:hAnsi="Arial" w:cs="Arial"/>
                                <w:szCs w:val="20"/>
                              </w:rPr>
                              <w:t>, ce qui est le cas de la situation actuelle liée à l</w:t>
                            </w:r>
                            <w:r w:rsidRPr="0010461A">
                              <w:rPr>
                                <w:rFonts w:ascii="Arial" w:hAnsi="Arial" w:cs="Arial"/>
                                <w:szCs w:val="20"/>
                              </w:rPr>
                              <w:t xml:space="preserve">’épidémie de Coronavirus (Covid-19). </w:t>
                            </w:r>
                          </w:p>
                          <w:p w14:paraId="6FD6AAB0" w14:textId="77777777" w:rsidR="006D4A96" w:rsidRDefault="006D4A96" w:rsidP="003D7C50">
                            <w:pPr>
                              <w:autoSpaceDE w:val="0"/>
                              <w:autoSpaceDN w:val="0"/>
                              <w:adjustRightInd w:val="0"/>
                              <w:spacing w:after="0" w:line="240" w:lineRule="auto"/>
                              <w:jc w:val="both"/>
                              <w:rPr>
                                <w:rFonts w:ascii="Arial" w:hAnsi="Arial" w:cs="Arial"/>
                                <w:szCs w:val="20"/>
                              </w:rPr>
                            </w:pPr>
                          </w:p>
                          <w:p w14:paraId="195F0BD0" w14:textId="77777777" w:rsidR="006D4A96"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L’empl</w:t>
                            </w:r>
                            <w:r w:rsidRPr="0010461A">
                              <w:rPr>
                                <w:rFonts w:ascii="Arial" w:hAnsi="Arial" w:cs="Arial"/>
                                <w:szCs w:val="20"/>
                              </w:rPr>
                              <w:t xml:space="preserve">oyeur peut </w:t>
                            </w:r>
                            <w:r>
                              <w:rPr>
                                <w:rFonts w:ascii="Arial" w:hAnsi="Arial" w:cs="Arial"/>
                                <w:szCs w:val="20"/>
                              </w:rPr>
                              <w:t xml:space="preserve">donc </w:t>
                            </w:r>
                            <w:r w:rsidRPr="0010461A">
                              <w:rPr>
                                <w:rFonts w:ascii="Arial" w:hAnsi="Arial" w:cs="Arial"/>
                                <w:szCs w:val="20"/>
                              </w:rPr>
                              <w:t>unilatéralement modifier les dates de congés déjà posées par le</w:t>
                            </w:r>
                            <w:r>
                              <w:rPr>
                                <w:rFonts w:ascii="Arial" w:hAnsi="Arial" w:cs="Arial"/>
                                <w:szCs w:val="20"/>
                              </w:rPr>
                              <w:t xml:space="preserve"> </w:t>
                            </w:r>
                            <w:r w:rsidRPr="0010461A">
                              <w:rPr>
                                <w:rFonts w:ascii="Arial" w:hAnsi="Arial" w:cs="Arial"/>
                                <w:szCs w:val="20"/>
                              </w:rPr>
                              <w:t>salarié</w:t>
                            </w:r>
                            <w:r w:rsidRPr="00C7123E">
                              <w:rPr>
                                <w:rFonts w:ascii="Arial" w:hAnsi="Arial" w:cs="Arial"/>
                                <w:szCs w:val="20"/>
                              </w:rPr>
                              <w:t xml:space="preserve"> sur une période à venir afin d</w:t>
                            </w:r>
                            <w:r>
                              <w:rPr>
                                <w:rFonts w:ascii="Arial" w:hAnsi="Arial" w:cs="Arial"/>
                                <w:szCs w:val="20"/>
                              </w:rPr>
                              <w:t>’en</w:t>
                            </w:r>
                            <w:r w:rsidRPr="0010461A">
                              <w:rPr>
                                <w:rFonts w:ascii="Arial" w:hAnsi="Arial" w:cs="Arial"/>
                                <w:szCs w:val="20"/>
                              </w:rPr>
                              <w:t xml:space="preserve"> privilégier la </w:t>
                            </w:r>
                            <w:r w:rsidRPr="00C7123E">
                              <w:rPr>
                                <w:rFonts w:ascii="Arial" w:hAnsi="Arial" w:cs="Arial"/>
                                <w:szCs w:val="20"/>
                              </w:rPr>
                              <w:t>pr</w:t>
                            </w:r>
                            <w:r w:rsidRPr="0010461A">
                              <w:rPr>
                                <w:rFonts w:ascii="Arial" w:hAnsi="Arial" w:cs="Arial"/>
                                <w:szCs w:val="20"/>
                              </w:rPr>
                              <w:t xml:space="preserve">ise pendant la période couvrant tout ou partie du confinement ou de la fermeture de l’activité de l’entreprise. </w:t>
                            </w:r>
                          </w:p>
                          <w:p w14:paraId="6E54F75D" w14:textId="77777777" w:rsidR="006D4A96" w:rsidRDefault="006D4A96" w:rsidP="003D7C50">
                            <w:pPr>
                              <w:autoSpaceDE w:val="0"/>
                              <w:autoSpaceDN w:val="0"/>
                              <w:adjustRightInd w:val="0"/>
                              <w:spacing w:after="0" w:line="240" w:lineRule="auto"/>
                              <w:jc w:val="both"/>
                              <w:rPr>
                                <w:rFonts w:ascii="Arial" w:hAnsi="Arial" w:cs="Arial"/>
                                <w:szCs w:val="20"/>
                              </w:rPr>
                            </w:pPr>
                          </w:p>
                          <w:p w14:paraId="4CA28B98"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L</w:t>
                            </w:r>
                            <w:r w:rsidRPr="0010461A">
                              <w:rPr>
                                <w:rFonts w:ascii="Arial" w:hAnsi="Arial" w:cs="Arial"/>
                                <w:szCs w:val="20"/>
                              </w:rPr>
                              <w:t xml:space="preserve">a situation est </w:t>
                            </w:r>
                            <w:r>
                              <w:rPr>
                                <w:rFonts w:ascii="Arial" w:hAnsi="Arial" w:cs="Arial"/>
                                <w:szCs w:val="20"/>
                              </w:rPr>
                              <w:t>en revanche différente</w:t>
                            </w:r>
                            <w:r w:rsidRPr="0010461A">
                              <w:rPr>
                                <w:rFonts w:ascii="Arial" w:hAnsi="Arial" w:cs="Arial"/>
                                <w:szCs w:val="20"/>
                              </w:rPr>
                              <w:t xml:space="preserve"> si le salarié n’a pas encore posé ses congés. En effet, en pareille situation, l’employeur ne peut pas imposer au salarié de les prendre</w:t>
                            </w:r>
                            <w:r>
                              <w:rPr>
                                <w:rFonts w:ascii="Arial" w:hAnsi="Arial" w:cs="Arial"/>
                                <w:szCs w:val="20"/>
                              </w:rPr>
                              <w:t xml:space="preserve"> pendant cette période, peu important</w:t>
                            </w:r>
                            <w:r w:rsidRPr="0010461A">
                              <w:rPr>
                                <w:rFonts w:ascii="Arial" w:hAnsi="Arial" w:cs="Arial"/>
                                <w:szCs w:val="20"/>
                              </w:rPr>
                              <w:t xml:space="preserve"> le fait qu’il s’agisse d’une circonstance exceptionnelle</w:t>
                            </w:r>
                            <w:r>
                              <w:rPr>
                                <w:rFonts w:ascii="Arial" w:hAnsi="Arial" w:cs="Arial"/>
                                <w:szCs w:val="20"/>
                              </w:rPr>
                              <w:t xml:space="preserve"> car le délai de prévenance conventionnel de 2 mois ne peut pas être respecté</w:t>
                            </w:r>
                            <w:r w:rsidRPr="0010461A">
                              <w:rPr>
                                <w:rFonts w:ascii="Arial" w:hAnsi="Arial" w:cs="Arial"/>
                                <w:szCs w:val="20"/>
                              </w:rPr>
                              <w:t>.</w:t>
                            </w:r>
                          </w:p>
                          <w:p w14:paraId="12D213C6" w14:textId="77777777" w:rsidR="006D4A96" w:rsidRPr="0010461A" w:rsidRDefault="006D4A96" w:rsidP="003D7C50">
                            <w:pPr>
                              <w:autoSpaceDE w:val="0"/>
                              <w:autoSpaceDN w:val="0"/>
                              <w:adjustRightInd w:val="0"/>
                              <w:spacing w:after="0" w:line="240" w:lineRule="auto"/>
                              <w:jc w:val="both"/>
                              <w:rPr>
                                <w:rFonts w:ascii="Arial" w:hAnsi="Arial" w:cs="Arial"/>
                                <w:b/>
                                <w:szCs w:val="20"/>
                              </w:rPr>
                            </w:pPr>
                          </w:p>
                          <w:p w14:paraId="204D4655" w14:textId="77777777" w:rsidR="006D4A96"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 xml:space="preserve">Afin de pallier </w:t>
                            </w:r>
                            <w:r>
                              <w:rPr>
                                <w:rFonts w:ascii="Arial" w:hAnsi="Arial" w:cs="Arial"/>
                                <w:szCs w:val="20"/>
                              </w:rPr>
                              <w:t xml:space="preserve">à cette difficulté, </w:t>
                            </w:r>
                            <w:r w:rsidRPr="0010461A">
                              <w:rPr>
                                <w:rFonts w:ascii="Arial" w:hAnsi="Arial" w:cs="Arial"/>
                                <w:szCs w:val="20"/>
                              </w:rPr>
                              <w:t>une</w:t>
                            </w:r>
                            <w:r>
                              <w:rPr>
                                <w:rFonts w:ascii="Arial" w:hAnsi="Arial" w:cs="Arial"/>
                                <w:szCs w:val="20"/>
                              </w:rPr>
                              <w:t xml:space="preserve"> </w:t>
                            </w:r>
                            <w:r w:rsidRPr="0010461A">
                              <w:rPr>
                                <w:rFonts w:ascii="Arial" w:hAnsi="Arial" w:cs="Arial"/>
                                <w:szCs w:val="20"/>
                              </w:rPr>
                              <w:t>Loi « d'urgence » a été adoptée par le Parlement le 22 mars dernier. Elle habilite le gouvernement à modifier</w:t>
                            </w:r>
                            <w:r>
                              <w:rPr>
                                <w:rFonts w:ascii="Arial" w:hAnsi="Arial" w:cs="Arial"/>
                                <w:szCs w:val="20"/>
                              </w:rPr>
                              <w:t xml:space="preserve">, </w:t>
                            </w:r>
                            <w:r w:rsidRPr="0010461A">
                              <w:rPr>
                                <w:rFonts w:ascii="Arial" w:hAnsi="Arial" w:cs="Arial"/>
                                <w:szCs w:val="20"/>
                              </w:rPr>
                              <w:t>par voi</w:t>
                            </w:r>
                            <w:r w:rsidRPr="00C7123E">
                              <w:rPr>
                                <w:rFonts w:ascii="Arial" w:hAnsi="Arial" w:cs="Arial"/>
                                <w:szCs w:val="20"/>
                              </w:rPr>
                              <w:t>e d’ordonnances</w:t>
                            </w:r>
                            <w:r>
                              <w:rPr>
                                <w:rFonts w:ascii="Arial" w:hAnsi="Arial" w:cs="Arial"/>
                                <w:szCs w:val="20"/>
                              </w:rPr>
                              <w:t>,</w:t>
                            </w:r>
                            <w:r w:rsidRPr="0010461A">
                              <w:rPr>
                                <w:rFonts w:ascii="Arial" w:hAnsi="Arial" w:cs="Arial"/>
                                <w:szCs w:val="20"/>
                              </w:rPr>
                              <w:t xml:space="preserve"> de nombreuses règles de droit du travail, en particulier concernant les modalités de fixation des dates de congés payés des salariés</w:t>
                            </w:r>
                            <w:r>
                              <w:rPr>
                                <w:rFonts w:ascii="Arial" w:hAnsi="Arial" w:cs="Arial"/>
                                <w:szCs w:val="20"/>
                              </w:rPr>
                              <w:t xml:space="preserve"> (délai de prévenance, règle du fractionnement etc…)</w:t>
                            </w:r>
                            <w:r w:rsidRPr="0010461A">
                              <w:rPr>
                                <w:rFonts w:ascii="Arial" w:hAnsi="Arial" w:cs="Arial"/>
                                <w:szCs w:val="20"/>
                              </w:rPr>
                              <w:t>.</w:t>
                            </w:r>
                          </w:p>
                          <w:p w14:paraId="4F8FF595" w14:textId="77777777" w:rsidR="006D4A96" w:rsidRDefault="006D4A96" w:rsidP="003D7C50">
                            <w:pPr>
                              <w:autoSpaceDE w:val="0"/>
                              <w:autoSpaceDN w:val="0"/>
                              <w:adjustRightInd w:val="0"/>
                              <w:spacing w:after="0" w:line="240" w:lineRule="auto"/>
                              <w:jc w:val="both"/>
                              <w:rPr>
                                <w:rFonts w:ascii="Arial" w:hAnsi="Arial" w:cs="Arial"/>
                                <w:szCs w:val="20"/>
                              </w:rPr>
                            </w:pPr>
                          </w:p>
                          <w:p w14:paraId="60CD32A3" w14:textId="77777777" w:rsidR="006D4A96"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L</w:t>
                            </w:r>
                            <w:r w:rsidRPr="0010461A">
                              <w:rPr>
                                <w:rFonts w:ascii="Arial" w:hAnsi="Arial" w:cs="Arial"/>
                                <w:szCs w:val="20"/>
                              </w:rPr>
                              <w:t xml:space="preserve">’ordonnance du 25 mars 2020 (n° 2020-323) autorise </w:t>
                            </w:r>
                            <w:r>
                              <w:rPr>
                                <w:rFonts w:ascii="Arial" w:hAnsi="Arial" w:cs="Arial"/>
                                <w:szCs w:val="20"/>
                              </w:rPr>
                              <w:t xml:space="preserve">ainsi </w:t>
                            </w:r>
                            <w:r w:rsidRPr="0010461A">
                              <w:rPr>
                                <w:rFonts w:ascii="Arial" w:hAnsi="Arial" w:cs="Arial"/>
                                <w:szCs w:val="20"/>
                              </w:rPr>
                              <w:t>la conclusion d’un accord collectif permettant à l’employeur de fixer ou de modifier les dates de congés payés de ses salariés, par dérogation aux règles légales et conventionnelles applicables à l’entreprise, dans la limite de 6 jours de congés.</w:t>
                            </w:r>
                          </w:p>
                          <w:p w14:paraId="3B1C8B6E" w14:textId="77777777" w:rsidR="006D4A96" w:rsidRPr="0010461A" w:rsidRDefault="006D4A96" w:rsidP="003D7C50">
                            <w:pPr>
                              <w:autoSpaceDE w:val="0"/>
                              <w:autoSpaceDN w:val="0"/>
                              <w:adjustRightInd w:val="0"/>
                              <w:spacing w:after="0" w:line="240" w:lineRule="auto"/>
                              <w:jc w:val="both"/>
                              <w:rPr>
                                <w:rFonts w:ascii="Arial" w:hAnsi="Arial" w:cs="Arial"/>
                                <w:szCs w:val="20"/>
                              </w:rPr>
                            </w:pPr>
                          </w:p>
                          <w:p w14:paraId="511DCA3C"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Tenant</w:t>
                            </w:r>
                            <w:r w:rsidRPr="0010461A">
                              <w:rPr>
                                <w:rFonts w:ascii="Arial" w:hAnsi="Arial" w:cs="Arial"/>
                                <w:szCs w:val="20"/>
                              </w:rPr>
                              <w:t xml:space="preserve"> compte de ces éléments, les Caisses de congés payés du Bâtiment ont </w:t>
                            </w:r>
                            <w:r>
                              <w:rPr>
                                <w:rFonts w:ascii="Arial" w:hAnsi="Arial" w:cs="Arial"/>
                                <w:szCs w:val="20"/>
                              </w:rPr>
                              <w:t xml:space="preserve">officiellement </w:t>
                            </w:r>
                            <w:r w:rsidRPr="0010461A">
                              <w:rPr>
                                <w:rFonts w:ascii="Arial" w:hAnsi="Arial" w:cs="Arial"/>
                                <w:szCs w:val="20"/>
                              </w:rPr>
                              <w:t>affirmé:</w:t>
                            </w:r>
                          </w:p>
                          <w:p w14:paraId="7EE44060" w14:textId="77777777" w:rsidR="006D4A96" w:rsidRPr="0010461A" w:rsidRDefault="006D4A96" w:rsidP="00B15CCE">
                            <w:pPr>
                              <w:pStyle w:val="Paragraphedeliste"/>
                              <w:numPr>
                                <w:ilvl w:val="0"/>
                                <w:numId w:val="20"/>
                              </w:numPr>
                              <w:autoSpaceDE w:val="0"/>
                              <w:autoSpaceDN w:val="0"/>
                              <w:adjustRightInd w:val="0"/>
                              <w:spacing w:after="0" w:line="240" w:lineRule="auto"/>
                              <w:jc w:val="both"/>
                              <w:rPr>
                                <w:rFonts w:ascii="Arial" w:hAnsi="Arial" w:cs="Arial"/>
                                <w:szCs w:val="20"/>
                              </w:rPr>
                            </w:pPr>
                            <w:r w:rsidRPr="00C7123E">
                              <w:rPr>
                                <w:rFonts w:ascii="Arial" w:hAnsi="Arial" w:cs="Arial"/>
                                <w:szCs w:val="20"/>
                              </w:rPr>
                              <w:t>d</w:t>
                            </w:r>
                            <w:r w:rsidRPr="0010461A">
                              <w:rPr>
                                <w:rFonts w:ascii="Arial" w:hAnsi="Arial" w:cs="Arial"/>
                                <w:szCs w:val="20"/>
                              </w:rPr>
                              <w:t>’une part, que les congés acquis entre le 1</w:t>
                            </w:r>
                            <w:r w:rsidRPr="0010461A">
                              <w:rPr>
                                <w:rFonts w:ascii="Arial" w:hAnsi="Arial" w:cs="Arial"/>
                                <w:szCs w:val="20"/>
                                <w:vertAlign w:val="superscript"/>
                              </w:rPr>
                              <w:t>er</w:t>
                            </w:r>
                            <w:r w:rsidRPr="0010461A">
                              <w:rPr>
                                <w:rFonts w:ascii="Arial" w:hAnsi="Arial" w:cs="Arial"/>
                                <w:szCs w:val="20"/>
                              </w:rPr>
                              <w:t xml:space="preserve"> avril 2018 et le 31 mars 2019 pourront, à titre dérogatoire, être reportés au-delà du 1</w:t>
                            </w:r>
                            <w:r w:rsidRPr="0010461A">
                              <w:rPr>
                                <w:rFonts w:ascii="Arial" w:hAnsi="Arial" w:cs="Arial"/>
                                <w:szCs w:val="20"/>
                                <w:vertAlign w:val="superscript"/>
                              </w:rPr>
                              <w:t>er</w:t>
                            </w:r>
                            <w:r w:rsidRPr="0010461A">
                              <w:rPr>
                                <w:rFonts w:ascii="Arial" w:hAnsi="Arial" w:cs="Arial"/>
                                <w:szCs w:val="20"/>
                              </w:rPr>
                              <w:t xml:space="preserve"> mai 2020, </w:t>
                            </w:r>
                          </w:p>
                          <w:p w14:paraId="1586A840" w14:textId="77777777" w:rsidR="006D4A96" w:rsidRDefault="006D4A96" w:rsidP="00B15CCE">
                            <w:pPr>
                              <w:pStyle w:val="Paragraphedeliste"/>
                              <w:numPr>
                                <w:ilvl w:val="0"/>
                                <w:numId w:val="20"/>
                              </w:numPr>
                              <w:autoSpaceDE w:val="0"/>
                              <w:autoSpaceDN w:val="0"/>
                              <w:adjustRightInd w:val="0"/>
                              <w:spacing w:after="0" w:line="240" w:lineRule="auto"/>
                              <w:jc w:val="both"/>
                              <w:rPr>
                                <w:rFonts w:ascii="Arial" w:hAnsi="Arial" w:cs="Arial"/>
                                <w:szCs w:val="20"/>
                              </w:rPr>
                            </w:pPr>
                            <w:r w:rsidRPr="00C7123E">
                              <w:rPr>
                                <w:rFonts w:ascii="Arial" w:hAnsi="Arial" w:cs="Arial"/>
                                <w:szCs w:val="20"/>
                              </w:rPr>
                              <w:t>e</w:t>
                            </w:r>
                            <w:r w:rsidRPr="0010461A">
                              <w:rPr>
                                <w:rFonts w:ascii="Arial" w:hAnsi="Arial" w:cs="Arial"/>
                                <w:szCs w:val="20"/>
                              </w:rPr>
                              <w:t>t</w:t>
                            </w:r>
                            <w:r>
                              <w:rPr>
                                <w:rFonts w:ascii="Arial" w:hAnsi="Arial" w:cs="Arial"/>
                                <w:szCs w:val="20"/>
                              </w:rPr>
                              <w:t>,</w:t>
                            </w:r>
                            <w:r w:rsidRPr="0010461A">
                              <w:rPr>
                                <w:rFonts w:ascii="Arial" w:hAnsi="Arial" w:cs="Arial"/>
                                <w:szCs w:val="20"/>
                              </w:rPr>
                              <w:t xml:space="preserve"> d’</w:t>
                            </w:r>
                            <w:r w:rsidRPr="00F371A1">
                              <w:rPr>
                                <w:rFonts w:ascii="Arial" w:hAnsi="Arial" w:cs="Arial"/>
                                <w:szCs w:val="20"/>
                              </w:rPr>
                              <w:t>autre</w:t>
                            </w:r>
                            <w:r w:rsidRPr="0010461A">
                              <w:rPr>
                                <w:rFonts w:ascii="Arial" w:hAnsi="Arial" w:cs="Arial"/>
                                <w:szCs w:val="20"/>
                              </w:rPr>
                              <w:t xml:space="preserve"> part, que les demandes de prise de congés par anticipation continueront d’être traitées positivement dès lors que les congés ont été acquis par le salarié concerné et cotisé</w:t>
                            </w:r>
                            <w:r>
                              <w:rPr>
                                <w:rFonts w:ascii="Arial" w:hAnsi="Arial" w:cs="Arial"/>
                                <w:szCs w:val="20"/>
                              </w:rPr>
                              <w:t>s</w:t>
                            </w:r>
                            <w:r w:rsidRPr="0010461A">
                              <w:rPr>
                                <w:rFonts w:ascii="Arial" w:hAnsi="Arial" w:cs="Arial"/>
                                <w:szCs w:val="20"/>
                              </w:rPr>
                              <w:t xml:space="preserve"> par l’employeur. </w:t>
                            </w:r>
                          </w:p>
                          <w:p w14:paraId="69F15F03" w14:textId="77777777" w:rsidR="006D4A96" w:rsidRPr="0010461A" w:rsidRDefault="006D4A96" w:rsidP="003D7C50">
                            <w:pPr>
                              <w:pStyle w:val="Paragraphedeliste"/>
                              <w:autoSpaceDE w:val="0"/>
                              <w:autoSpaceDN w:val="0"/>
                              <w:adjustRightInd w:val="0"/>
                              <w:spacing w:after="0" w:line="240" w:lineRule="auto"/>
                              <w:jc w:val="both"/>
                              <w:rPr>
                                <w:rFonts w:ascii="Arial" w:hAnsi="Arial" w:cs="Arial"/>
                                <w:szCs w:val="20"/>
                              </w:rPr>
                            </w:pPr>
                          </w:p>
                          <w:p w14:paraId="6BD6E608"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Les opérations et services liés au paiement des congés payés continuent</w:t>
                            </w:r>
                            <w:r>
                              <w:rPr>
                                <w:rFonts w:ascii="Arial" w:hAnsi="Arial" w:cs="Arial"/>
                                <w:szCs w:val="20"/>
                              </w:rPr>
                              <w:t>,</w:t>
                            </w:r>
                            <w:r w:rsidRPr="0010461A">
                              <w:rPr>
                                <w:rFonts w:ascii="Arial" w:hAnsi="Arial" w:cs="Arial"/>
                                <w:szCs w:val="20"/>
                              </w:rPr>
                              <w:t xml:space="preserve"> </w:t>
                            </w:r>
                            <w:r>
                              <w:rPr>
                                <w:rFonts w:ascii="Arial" w:hAnsi="Arial" w:cs="Arial"/>
                                <w:szCs w:val="20"/>
                              </w:rPr>
                              <w:t xml:space="preserve">par ailleurs, </w:t>
                            </w:r>
                            <w:r w:rsidRPr="0010461A">
                              <w:rPr>
                                <w:rFonts w:ascii="Arial" w:hAnsi="Arial" w:cs="Arial"/>
                                <w:szCs w:val="20"/>
                              </w:rPr>
                              <w:t xml:space="preserve">d’être assurés par les Caisses de congés payés mais il faut que les demandes soient envoyées par voie dématérialisées. </w:t>
                            </w:r>
                          </w:p>
                          <w:p w14:paraId="2E43A8FC" w14:textId="77777777" w:rsidR="006D4A96" w:rsidRPr="00B47827" w:rsidRDefault="006D4A96" w:rsidP="003D7C50">
                            <w:pPr>
                              <w:pStyle w:val="Textedoc"/>
                              <w:pBdr>
                                <w:between w:val="single" w:sz="4" w:space="1" w:color="auto"/>
                              </w:pBdr>
                              <w:spacing w:before="360" w:after="0"/>
                              <w:rPr>
                                <w:b/>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0AD44CC" id="Forme automatique 2" o:spid="_x0000_s1028" style="position:absolute;left:0;text-align:left;margin-left:-83.85pt;margin-top:-1643.55pt;width:635.3pt;height:536.7pt;rotation:90;z-index:25181696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" o:allowincell="f" fillcolor="window" strokecolor="#00b050" strokeweight="1pt">
                <v:stroke joinstyle="miter"/>
                <v:textbox>
                  <w:txbxContent>
                    <w:p w14:paraId="4C323000" w14:textId="77777777" w:rsidR="006D4A96" w:rsidRPr="0010461A" w:rsidRDefault="006D4A96" w:rsidP="003D7C50">
                      <w:pPr>
                        <w:autoSpaceDE w:val="0"/>
                        <w:autoSpaceDN w:val="0"/>
                        <w:adjustRightInd w:val="0"/>
                        <w:spacing w:after="0" w:line="240" w:lineRule="auto"/>
                        <w:jc w:val="both"/>
                        <w:rPr>
                          <w:rFonts w:ascii="Calibri-Bold" w:hAnsi="Calibri-Bold" w:cs="Calibri-Bold"/>
                          <w:b/>
                          <w:bCs/>
                          <w:sz w:val="36"/>
                          <w:szCs w:val="40"/>
                        </w:rPr>
                      </w:pPr>
                      <w:r w:rsidRPr="00C7123E">
                        <w:rPr>
                          <w:rFonts w:ascii="Calibri-Bold" w:hAnsi="Calibri-Bold" w:cs="Calibri-Bold"/>
                          <w:b/>
                          <w:bCs/>
                          <w:sz w:val="36"/>
                          <w:szCs w:val="40"/>
                        </w:rPr>
                        <w:t>Impact des mesures d</w:t>
                      </w:r>
                      <w:r>
                        <w:rPr>
                          <w:rFonts w:ascii="Calibri-Bold" w:hAnsi="Calibri-Bold" w:cs="Calibri-Bold"/>
                          <w:b/>
                          <w:bCs/>
                          <w:sz w:val="36"/>
                          <w:szCs w:val="40"/>
                        </w:rPr>
                        <w:t xml:space="preserve">’urgence prises par le Gouvernement </w:t>
                      </w:r>
                      <w:r w:rsidRPr="0010461A">
                        <w:rPr>
                          <w:rFonts w:ascii="Calibri-Bold" w:hAnsi="Calibri-Bold" w:cs="Calibri-Bold"/>
                          <w:b/>
                          <w:bCs/>
                          <w:sz w:val="36"/>
                          <w:szCs w:val="40"/>
                        </w:rPr>
                        <w:t>sur la</w:t>
                      </w:r>
                      <w:r>
                        <w:rPr>
                          <w:rFonts w:ascii="Calibri-Bold" w:hAnsi="Calibri-Bold" w:cs="Calibri-Bold"/>
                          <w:b/>
                          <w:bCs/>
                          <w:sz w:val="36"/>
                          <w:szCs w:val="40"/>
                        </w:rPr>
                        <w:t xml:space="preserve"> </w:t>
                      </w:r>
                      <w:r w:rsidRPr="0010461A">
                        <w:rPr>
                          <w:rFonts w:ascii="Calibri-Bold" w:hAnsi="Calibri-Bold" w:cs="Calibri-Bold"/>
                          <w:b/>
                          <w:bCs/>
                          <w:sz w:val="36"/>
                          <w:szCs w:val="40"/>
                        </w:rPr>
                        <w:t>gestion des congés payés dans le Bâtiment</w:t>
                      </w:r>
                    </w:p>
                    <w:p w14:paraId="3C68481E" w14:textId="77777777" w:rsidR="006D4A96" w:rsidRDefault="006D4A96" w:rsidP="003D7C50">
                      <w:pPr>
                        <w:autoSpaceDE w:val="0"/>
                        <w:autoSpaceDN w:val="0"/>
                        <w:adjustRightInd w:val="0"/>
                        <w:spacing w:after="0" w:line="240" w:lineRule="auto"/>
                        <w:rPr>
                          <w:rFonts w:ascii="Calibri-Bold" w:hAnsi="Calibri-Bold" w:cs="Calibri-Bold"/>
                          <w:b/>
                          <w:bCs/>
                          <w:sz w:val="40"/>
                          <w:szCs w:val="40"/>
                        </w:rPr>
                      </w:pPr>
                    </w:p>
                    <w:p w14:paraId="07A371C1"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Les mesures sanitaires mises en place afin de lutter contre l’évolution de l’épidémie de Covid-19 entraînent</w:t>
                      </w:r>
                      <w:r>
                        <w:rPr>
                          <w:rFonts w:ascii="Arial" w:hAnsi="Arial" w:cs="Arial"/>
                          <w:szCs w:val="20"/>
                        </w:rPr>
                        <w:t xml:space="preserve"> </w:t>
                      </w:r>
                      <w:r w:rsidRPr="0010461A">
                        <w:rPr>
                          <w:rFonts w:ascii="Arial" w:hAnsi="Arial" w:cs="Arial"/>
                          <w:szCs w:val="20"/>
                        </w:rPr>
                        <w:t>une baisse</w:t>
                      </w:r>
                      <w:r>
                        <w:rPr>
                          <w:rFonts w:ascii="Arial" w:hAnsi="Arial" w:cs="Arial"/>
                          <w:szCs w:val="20"/>
                        </w:rPr>
                        <w:t xml:space="preserve">, voire un arrêt, </w:t>
                      </w:r>
                      <w:r w:rsidRPr="0010461A">
                        <w:rPr>
                          <w:rFonts w:ascii="Arial" w:hAnsi="Arial" w:cs="Arial"/>
                          <w:szCs w:val="20"/>
                        </w:rPr>
                        <w:t>d</w:t>
                      </w:r>
                      <w:r>
                        <w:rPr>
                          <w:rFonts w:ascii="Arial" w:hAnsi="Arial" w:cs="Arial"/>
                          <w:szCs w:val="20"/>
                        </w:rPr>
                        <w:t>e l’activité de la plupart des</w:t>
                      </w:r>
                      <w:r w:rsidRPr="0010461A">
                        <w:rPr>
                          <w:rFonts w:ascii="Arial" w:hAnsi="Arial" w:cs="Arial"/>
                          <w:szCs w:val="20"/>
                        </w:rPr>
                        <w:t xml:space="preserve"> entreprises</w:t>
                      </w:r>
                      <w:r>
                        <w:rPr>
                          <w:rFonts w:ascii="Arial" w:hAnsi="Arial" w:cs="Arial"/>
                          <w:szCs w:val="20"/>
                        </w:rPr>
                        <w:t xml:space="preserve"> du secteur</w:t>
                      </w:r>
                      <w:r w:rsidRPr="0010461A">
                        <w:rPr>
                          <w:rFonts w:ascii="Arial" w:hAnsi="Arial" w:cs="Arial"/>
                          <w:szCs w:val="20"/>
                        </w:rPr>
                        <w:t xml:space="preserve">. </w:t>
                      </w:r>
                    </w:p>
                    <w:p w14:paraId="244FBE33" w14:textId="77777777" w:rsidR="006D4A96" w:rsidRPr="0010461A" w:rsidRDefault="006D4A96" w:rsidP="003D7C50">
                      <w:pPr>
                        <w:autoSpaceDE w:val="0"/>
                        <w:autoSpaceDN w:val="0"/>
                        <w:adjustRightInd w:val="0"/>
                        <w:spacing w:after="0" w:line="240" w:lineRule="auto"/>
                        <w:jc w:val="both"/>
                        <w:rPr>
                          <w:rFonts w:ascii="Arial" w:hAnsi="Arial" w:cs="Arial"/>
                          <w:szCs w:val="20"/>
                        </w:rPr>
                      </w:pPr>
                    </w:p>
                    <w:p w14:paraId="22407023" w14:textId="77777777" w:rsidR="006D4A96"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Pour faire face</w:t>
                      </w:r>
                      <w:r>
                        <w:rPr>
                          <w:rFonts w:ascii="Arial" w:hAnsi="Arial" w:cs="Arial"/>
                          <w:szCs w:val="20"/>
                        </w:rPr>
                        <w:t xml:space="preserve"> à cette situation</w:t>
                      </w:r>
                      <w:r w:rsidRPr="0010461A">
                        <w:rPr>
                          <w:rFonts w:ascii="Arial" w:hAnsi="Arial" w:cs="Arial"/>
                          <w:szCs w:val="20"/>
                        </w:rPr>
                        <w:t>, certaines</w:t>
                      </w:r>
                      <w:r>
                        <w:rPr>
                          <w:rFonts w:ascii="Arial" w:hAnsi="Arial" w:cs="Arial"/>
                          <w:szCs w:val="20"/>
                        </w:rPr>
                        <w:t xml:space="preserve"> entreprises </w:t>
                      </w:r>
                      <w:r w:rsidRPr="0010461A">
                        <w:rPr>
                          <w:rFonts w:ascii="Arial" w:hAnsi="Arial" w:cs="Arial"/>
                          <w:szCs w:val="20"/>
                        </w:rPr>
                        <w:t>envisagent d’imposer à leurs salariés la prise</w:t>
                      </w:r>
                      <w:r>
                        <w:rPr>
                          <w:rFonts w:ascii="Arial" w:hAnsi="Arial" w:cs="Arial"/>
                          <w:szCs w:val="20"/>
                        </w:rPr>
                        <w:t xml:space="preserve"> </w:t>
                      </w:r>
                      <w:r w:rsidRPr="0010461A">
                        <w:rPr>
                          <w:rFonts w:ascii="Arial" w:hAnsi="Arial" w:cs="Arial"/>
                          <w:szCs w:val="20"/>
                        </w:rPr>
                        <w:t xml:space="preserve">de leurs congés payés. </w:t>
                      </w:r>
                    </w:p>
                    <w:p w14:paraId="1D1ABEBE" w14:textId="77777777" w:rsidR="006D4A96" w:rsidRDefault="006D4A96" w:rsidP="003D7C50">
                      <w:pPr>
                        <w:autoSpaceDE w:val="0"/>
                        <w:autoSpaceDN w:val="0"/>
                        <w:adjustRightInd w:val="0"/>
                        <w:spacing w:after="0" w:line="240" w:lineRule="auto"/>
                        <w:jc w:val="both"/>
                        <w:rPr>
                          <w:rFonts w:ascii="Arial" w:hAnsi="Arial" w:cs="Arial"/>
                          <w:szCs w:val="20"/>
                        </w:rPr>
                      </w:pPr>
                    </w:p>
                    <w:p w14:paraId="26143234" w14:textId="77777777" w:rsidR="006D4A96"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E</w:t>
                      </w:r>
                      <w:r w:rsidRPr="0010461A">
                        <w:rPr>
                          <w:rFonts w:ascii="Arial" w:hAnsi="Arial" w:cs="Arial"/>
                          <w:szCs w:val="20"/>
                        </w:rPr>
                        <w:t>n principe, l’employeur ne peut</w:t>
                      </w:r>
                      <w:r>
                        <w:rPr>
                          <w:rFonts w:ascii="Arial" w:hAnsi="Arial" w:cs="Arial"/>
                          <w:szCs w:val="20"/>
                        </w:rPr>
                        <w:t xml:space="preserve"> </w:t>
                      </w:r>
                      <w:r w:rsidRPr="0010461A">
                        <w:rPr>
                          <w:rFonts w:ascii="Arial" w:hAnsi="Arial" w:cs="Arial"/>
                          <w:szCs w:val="20"/>
                        </w:rPr>
                        <w:t xml:space="preserve">modifier l’ordre des départs en congés moins d’un mois avant la date </w:t>
                      </w:r>
                      <w:r>
                        <w:rPr>
                          <w:rFonts w:ascii="Arial" w:hAnsi="Arial" w:cs="Arial"/>
                          <w:szCs w:val="20"/>
                        </w:rPr>
                        <w:t xml:space="preserve">initialement </w:t>
                      </w:r>
                      <w:r w:rsidRPr="0010461A">
                        <w:rPr>
                          <w:rFonts w:ascii="Arial" w:hAnsi="Arial" w:cs="Arial"/>
                          <w:szCs w:val="20"/>
                        </w:rPr>
                        <w:t>prévue que s’il justifie de circonstances exceptionnelles</w:t>
                      </w:r>
                      <w:r w:rsidRPr="00C7123E">
                        <w:rPr>
                          <w:rFonts w:ascii="Arial" w:hAnsi="Arial" w:cs="Arial"/>
                          <w:szCs w:val="20"/>
                        </w:rPr>
                        <w:t>, ce qui est le cas de la situation actuelle liée à l</w:t>
                      </w:r>
                      <w:r w:rsidRPr="0010461A">
                        <w:rPr>
                          <w:rFonts w:ascii="Arial" w:hAnsi="Arial" w:cs="Arial"/>
                          <w:szCs w:val="20"/>
                        </w:rPr>
                        <w:t xml:space="preserve">’épidémie de Coronavirus (Covid-19). </w:t>
                      </w:r>
                    </w:p>
                    <w:p w14:paraId="6FD6AAB0" w14:textId="77777777" w:rsidR="006D4A96" w:rsidRDefault="006D4A96" w:rsidP="003D7C50">
                      <w:pPr>
                        <w:autoSpaceDE w:val="0"/>
                        <w:autoSpaceDN w:val="0"/>
                        <w:adjustRightInd w:val="0"/>
                        <w:spacing w:after="0" w:line="240" w:lineRule="auto"/>
                        <w:jc w:val="both"/>
                        <w:rPr>
                          <w:rFonts w:ascii="Arial" w:hAnsi="Arial" w:cs="Arial"/>
                          <w:szCs w:val="20"/>
                        </w:rPr>
                      </w:pPr>
                    </w:p>
                    <w:p w14:paraId="195F0BD0" w14:textId="77777777" w:rsidR="006D4A96"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L’empl</w:t>
                      </w:r>
                      <w:r w:rsidRPr="0010461A">
                        <w:rPr>
                          <w:rFonts w:ascii="Arial" w:hAnsi="Arial" w:cs="Arial"/>
                          <w:szCs w:val="20"/>
                        </w:rPr>
                        <w:t xml:space="preserve">oyeur peut </w:t>
                      </w:r>
                      <w:r>
                        <w:rPr>
                          <w:rFonts w:ascii="Arial" w:hAnsi="Arial" w:cs="Arial"/>
                          <w:szCs w:val="20"/>
                        </w:rPr>
                        <w:t xml:space="preserve">donc </w:t>
                      </w:r>
                      <w:r w:rsidRPr="0010461A">
                        <w:rPr>
                          <w:rFonts w:ascii="Arial" w:hAnsi="Arial" w:cs="Arial"/>
                          <w:szCs w:val="20"/>
                        </w:rPr>
                        <w:t>unilatéralement modifier les dates de congés déjà posées par le</w:t>
                      </w:r>
                      <w:r>
                        <w:rPr>
                          <w:rFonts w:ascii="Arial" w:hAnsi="Arial" w:cs="Arial"/>
                          <w:szCs w:val="20"/>
                        </w:rPr>
                        <w:t xml:space="preserve"> </w:t>
                      </w:r>
                      <w:r w:rsidRPr="0010461A">
                        <w:rPr>
                          <w:rFonts w:ascii="Arial" w:hAnsi="Arial" w:cs="Arial"/>
                          <w:szCs w:val="20"/>
                        </w:rPr>
                        <w:t>salarié</w:t>
                      </w:r>
                      <w:r w:rsidRPr="00C7123E">
                        <w:rPr>
                          <w:rFonts w:ascii="Arial" w:hAnsi="Arial" w:cs="Arial"/>
                          <w:szCs w:val="20"/>
                        </w:rPr>
                        <w:t xml:space="preserve"> sur une période à venir afin d</w:t>
                      </w:r>
                      <w:r>
                        <w:rPr>
                          <w:rFonts w:ascii="Arial" w:hAnsi="Arial" w:cs="Arial"/>
                          <w:szCs w:val="20"/>
                        </w:rPr>
                        <w:t>’en</w:t>
                      </w:r>
                      <w:r w:rsidRPr="0010461A">
                        <w:rPr>
                          <w:rFonts w:ascii="Arial" w:hAnsi="Arial" w:cs="Arial"/>
                          <w:szCs w:val="20"/>
                        </w:rPr>
                        <w:t xml:space="preserve"> privilégier la </w:t>
                      </w:r>
                      <w:r w:rsidRPr="00C7123E">
                        <w:rPr>
                          <w:rFonts w:ascii="Arial" w:hAnsi="Arial" w:cs="Arial"/>
                          <w:szCs w:val="20"/>
                        </w:rPr>
                        <w:t>pr</w:t>
                      </w:r>
                      <w:r w:rsidRPr="0010461A">
                        <w:rPr>
                          <w:rFonts w:ascii="Arial" w:hAnsi="Arial" w:cs="Arial"/>
                          <w:szCs w:val="20"/>
                        </w:rPr>
                        <w:t xml:space="preserve">ise pendant la période couvrant tout ou partie du confinement ou de la fermeture de l’activité de l’entreprise. </w:t>
                      </w:r>
                    </w:p>
                    <w:p w14:paraId="6E54F75D" w14:textId="77777777" w:rsidR="006D4A96" w:rsidRDefault="006D4A96" w:rsidP="003D7C50">
                      <w:pPr>
                        <w:autoSpaceDE w:val="0"/>
                        <w:autoSpaceDN w:val="0"/>
                        <w:adjustRightInd w:val="0"/>
                        <w:spacing w:after="0" w:line="240" w:lineRule="auto"/>
                        <w:jc w:val="both"/>
                        <w:rPr>
                          <w:rFonts w:ascii="Arial" w:hAnsi="Arial" w:cs="Arial"/>
                          <w:szCs w:val="20"/>
                        </w:rPr>
                      </w:pPr>
                    </w:p>
                    <w:p w14:paraId="4CA28B98"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L</w:t>
                      </w:r>
                      <w:r w:rsidRPr="0010461A">
                        <w:rPr>
                          <w:rFonts w:ascii="Arial" w:hAnsi="Arial" w:cs="Arial"/>
                          <w:szCs w:val="20"/>
                        </w:rPr>
                        <w:t xml:space="preserve">a situation est </w:t>
                      </w:r>
                      <w:r>
                        <w:rPr>
                          <w:rFonts w:ascii="Arial" w:hAnsi="Arial" w:cs="Arial"/>
                          <w:szCs w:val="20"/>
                        </w:rPr>
                        <w:t>en revanche différente</w:t>
                      </w:r>
                      <w:r w:rsidRPr="0010461A">
                        <w:rPr>
                          <w:rFonts w:ascii="Arial" w:hAnsi="Arial" w:cs="Arial"/>
                          <w:szCs w:val="20"/>
                        </w:rPr>
                        <w:t xml:space="preserve"> si le salarié n’a pas encore posé ses congés. En effet, en pareille situation, l’employeur ne peut pas imposer au salarié de les prendre</w:t>
                      </w:r>
                      <w:r>
                        <w:rPr>
                          <w:rFonts w:ascii="Arial" w:hAnsi="Arial" w:cs="Arial"/>
                          <w:szCs w:val="20"/>
                        </w:rPr>
                        <w:t xml:space="preserve"> pendant cette période, peu important</w:t>
                      </w:r>
                      <w:r w:rsidRPr="0010461A">
                        <w:rPr>
                          <w:rFonts w:ascii="Arial" w:hAnsi="Arial" w:cs="Arial"/>
                          <w:szCs w:val="20"/>
                        </w:rPr>
                        <w:t xml:space="preserve"> le fait qu’il s’agisse d’une circonstance exceptionnelle</w:t>
                      </w:r>
                      <w:r>
                        <w:rPr>
                          <w:rFonts w:ascii="Arial" w:hAnsi="Arial" w:cs="Arial"/>
                          <w:szCs w:val="20"/>
                        </w:rPr>
                        <w:t xml:space="preserve"> car le délai de prévenance conventionnel de 2 mois ne peut pas être respecté</w:t>
                      </w:r>
                      <w:r w:rsidRPr="0010461A">
                        <w:rPr>
                          <w:rFonts w:ascii="Arial" w:hAnsi="Arial" w:cs="Arial"/>
                          <w:szCs w:val="20"/>
                        </w:rPr>
                        <w:t>.</w:t>
                      </w:r>
                    </w:p>
                    <w:p w14:paraId="12D213C6" w14:textId="77777777" w:rsidR="006D4A96" w:rsidRPr="0010461A" w:rsidRDefault="006D4A96" w:rsidP="003D7C50">
                      <w:pPr>
                        <w:autoSpaceDE w:val="0"/>
                        <w:autoSpaceDN w:val="0"/>
                        <w:adjustRightInd w:val="0"/>
                        <w:spacing w:after="0" w:line="240" w:lineRule="auto"/>
                        <w:jc w:val="both"/>
                        <w:rPr>
                          <w:rFonts w:ascii="Arial" w:hAnsi="Arial" w:cs="Arial"/>
                          <w:b/>
                          <w:szCs w:val="20"/>
                        </w:rPr>
                      </w:pPr>
                    </w:p>
                    <w:p w14:paraId="204D4655" w14:textId="77777777" w:rsidR="006D4A96"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 xml:space="preserve">Afin de pallier </w:t>
                      </w:r>
                      <w:r>
                        <w:rPr>
                          <w:rFonts w:ascii="Arial" w:hAnsi="Arial" w:cs="Arial"/>
                          <w:szCs w:val="20"/>
                        </w:rPr>
                        <w:t xml:space="preserve">à cette difficulté, </w:t>
                      </w:r>
                      <w:r w:rsidRPr="0010461A">
                        <w:rPr>
                          <w:rFonts w:ascii="Arial" w:hAnsi="Arial" w:cs="Arial"/>
                          <w:szCs w:val="20"/>
                        </w:rPr>
                        <w:t>une</w:t>
                      </w:r>
                      <w:r>
                        <w:rPr>
                          <w:rFonts w:ascii="Arial" w:hAnsi="Arial" w:cs="Arial"/>
                          <w:szCs w:val="20"/>
                        </w:rPr>
                        <w:t xml:space="preserve"> </w:t>
                      </w:r>
                      <w:r w:rsidRPr="0010461A">
                        <w:rPr>
                          <w:rFonts w:ascii="Arial" w:hAnsi="Arial" w:cs="Arial"/>
                          <w:szCs w:val="20"/>
                        </w:rPr>
                        <w:t>Loi « d'urgence » a été adoptée par le Parlement le 22 mars dernier. Elle habilite le gouvernement à modifier</w:t>
                      </w:r>
                      <w:r>
                        <w:rPr>
                          <w:rFonts w:ascii="Arial" w:hAnsi="Arial" w:cs="Arial"/>
                          <w:szCs w:val="20"/>
                        </w:rPr>
                        <w:t xml:space="preserve">, </w:t>
                      </w:r>
                      <w:r w:rsidRPr="0010461A">
                        <w:rPr>
                          <w:rFonts w:ascii="Arial" w:hAnsi="Arial" w:cs="Arial"/>
                          <w:szCs w:val="20"/>
                        </w:rPr>
                        <w:t>par voi</w:t>
                      </w:r>
                      <w:r w:rsidRPr="00C7123E">
                        <w:rPr>
                          <w:rFonts w:ascii="Arial" w:hAnsi="Arial" w:cs="Arial"/>
                          <w:szCs w:val="20"/>
                        </w:rPr>
                        <w:t>e d’ordonnances</w:t>
                      </w:r>
                      <w:r>
                        <w:rPr>
                          <w:rFonts w:ascii="Arial" w:hAnsi="Arial" w:cs="Arial"/>
                          <w:szCs w:val="20"/>
                        </w:rPr>
                        <w:t>,</w:t>
                      </w:r>
                      <w:r w:rsidRPr="0010461A">
                        <w:rPr>
                          <w:rFonts w:ascii="Arial" w:hAnsi="Arial" w:cs="Arial"/>
                          <w:szCs w:val="20"/>
                        </w:rPr>
                        <w:t xml:space="preserve"> de nombreuses règles de droit du travail, en particulier concernant les modalités de fixation des dates de congés payés des salariés</w:t>
                      </w:r>
                      <w:r>
                        <w:rPr>
                          <w:rFonts w:ascii="Arial" w:hAnsi="Arial" w:cs="Arial"/>
                          <w:szCs w:val="20"/>
                        </w:rPr>
                        <w:t xml:space="preserve"> (délai de prévenance, règle du fractionnement etc…)</w:t>
                      </w:r>
                      <w:r w:rsidRPr="0010461A">
                        <w:rPr>
                          <w:rFonts w:ascii="Arial" w:hAnsi="Arial" w:cs="Arial"/>
                          <w:szCs w:val="20"/>
                        </w:rPr>
                        <w:t>.</w:t>
                      </w:r>
                    </w:p>
                    <w:p w14:paraId="4F8FF595" w14:textId="77777777" w:rsidR="006D4A96" w:rsidRDefault="006D4A96" w:rsidP="003D7C50">
                      <w:pPr>
                        <w:autoSpaceDE w:val="0"/>
                        <w:autoSpaceDN w:val="0"/>
                        <w:adjustRightInd w:val="0"/>
                        <w:spacing w:after="0" w:line="240" w:lineRule="auto"/>
                        <w:jc w:val="both"/>
                        <w:rPr>
                          <w:rFonts w:ascii="Arial" w:hAnsi="Arial" w:cs="Arial"/>
                          <w:szCs w:val="20"/>
                        </w:rPr>
                      </w:pPr>
                    </w:p>
                    <w:p w14:paraId="60CD32A3" w14:textId="77777777" w:rsidR="006D4A96"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L</w:t>
                      </w:r>
                      <w:r w:rsidRPr="0010461A">
                        <w:rPr>
                          <w:rFonts w:ascii="Arial" w:hAnsi="Arial" w:cs="Arial"/>
                          <w:szCs w:val="20"/>
                        </w:rPr>
                        <w:t xml:space="preserve">’ordonnance du 25 mars 2020 (n° 2020-323) autorise </w:t>
                      </w:r>
                      <w:r>
                        <w:rPr>
                          <w:rFonts w:ascii="Arial" w:hAnsi="Arial" w:cs="Arial"/>
                          <w:szCs w:val="20"/>
                        </w:rPr>
                        <w:t xml:space="preserve">ainsi </w:t>
                      </w:r>
                      <w:r w:rsidRPr="0010461A">
                        <w:rPr>
                          <w:rFonts w:ascii="Arial" w:hAnsi="Arial" w:cs="Arial"/>
                          <w:szCs w:val="20"/>
                        </w:rPr>
                        <w:t>la conclusion d’un accord collectif permettant à l’employeur de fixer ou de modifier les dates de congés payés de ses salariés, par dérogation aux règles légales et conventionnelles applicables à l’entreprise, dans la limite de 6 jours de congés.</w:t>
                      </w:r>
                    </w:p>
                    <w:p w14:paraId="3B1C8B6E" w14:textId="77777777" w:rsidR="006D4A96" w:rsidRPr="0010461A" w:rsidRDefault="006D4A96" w:rsidP="003D7C50">
                      <w:pPr>
                        <w:autoSpaceDE w:val="0"/>
                        <w:autoSpaceDN w:val="0"/>
                        <w:adjustRightInd w:val="0"/>
                        <w:spacing w:after="0" w:line="240" w:lineRule="auto"/>
                        <w:jc w:val="both"/>
                        <w:rPr>
                          <w:rFonts w:ascii="Arial" w:hAnsi="Arial" w:cs="Arial"/>
                          <w:szCs w:val="20"/>
                        </w:rPr>
                      </w:pPr>
                    </w:p>
                    <w:p w14:paraId="511DCA3C"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Pr>
                          <w:rFonts w:ascii="Arial" w:hAnsi="Arial" w:cs="Arial"/>
                          <w:szCs w:val="20"/>
                        </w:rPr>
                        <w:t>Tenant</w:t>
                      </w:r>
                      <w:r w:rsidRPr="0010461A">
                        <w:rPr>
                          <w:rFonts w:ascii="Arial" w:hAnsi="Arial" w:cs="Arial"/>
                          <w:szCs w:val="20"/>
                        </w:rPr>
                        <w:t xml:space="preserve"> compte de ces éléments, les Caisses de congés payés du Bâtiment ont </w:t>
                      </w:r>
                      <w:r>
                        <w:rPr>
                          <w:rFonts w:ascii="Arial" w:hAnsi="Arial" w:cs="Arial"/>
                          <w:szCs w:val="20"/>
                        </w:rPr>
                        <w:t xml:space="preserve">officiellement </w:t>
                      </w:r>
                      <w:r w:rsidRPr="0010461A">
                        <w:rPr>
                          <w:rFonts w:ascii="Arial" w:hAnsi="Arial" w:cs="Arial"/>
                          <w:szCs w:val="20"/>
                        </w:rPr>
                        <w:t>affirmé:</w:t>
                      </w:r>
                    </w:p>
                    <w:p w14:paraId="7EE44060" w14:textId="77777777" w:rsidR="006D4A96" w:rsidRPr="0010461A" w:rsidRDefault="006D4A96" w:rsidP="00B15CCE">
                      <w:pPr>
                        <w:pStyle w:val="Paragraphedeliste"/>
                        <w:numPr>
                          <w:ilvl w:val="0"/>
                          <w:numId w:val="20"/>
                        </w:numPr>
                        <w:autoSpaceDE w:val="0"/>
                        <w:autoSpaceDN w:val="0"/>
                        <w:adjustRightInd w:val="0"/>
                        <w:spacing w:after="0" w:line="240" w:lineRule="auto"/>
                        <w:jc w:val="both"/>
                        <w:rPr>
                          <w:rFonts w:ascii="Arial" w:hAnsi="Arial" w:cs="Arial"/>
                          <w:szCs w:val="20"/>
                        </w:rPr>
                      </w:pPr>
                      <w:r w:rsidRPr="00C7123E">
                        <w:rPr>
                          <w:rFonts w:ascii="Arial" w:hAnsi="Arial" w:cs="Arial"/>
                          <w:szCs w:val="20"/>
                        </w:rPr>
                        <w:t>d</w:t>
                      </w:r>
                      <w:r w:rsidRPr="0010461A">
                        <w:rPr>
                          <w:rFonts w:ascii="Arial" w:hAnsi="Arial" w:cs="Arial"/>
                          <w:szCs w:val="20"/>
                        </w:rPr>
                        <w:t>’une part, que les congés acquis entre le 1</w:t>
                      </w:r>
                      <w:r w:rsidRPr="0010461A">
                        <w:rPr>
                          <w:rFonts w:ascii="Arial" w:hAnsi="Arial" w:cs="Arial"/>
                          <w:szCs w:val="20"/>
                          <w:vertAlign w:val="superscript"/>
                        </w:rPr>
                        <w:t>er</w:t>
                      </w:r>
                      <w:r w:rsidRPr="0010461A">
                        <w:rPr>
                          <w:rFonts w:ascii="Arial" w:hAnsi="Arial" w:cs="Arial"/>
                          <w:szCs w:val="20"/>
                        </w:rPr>
                        <w:t xml:space="preserve"> avril 2018 et le 31 mars 2019 pourront, à titre dérogatoire, être reportés au-delà du 1</w:t>
                      </w:r>
                      <w:r w:rsidRPr="0010461A">
                        <w:rPr>
                          <w:rFonts w:ascii="Arial" w:hAnsi="Arial" w:cs="Arial"/>
                          <w:szCs w:val="20"/>
                          <w:vertAlign w:val="superscript"/>
                        </w:rPr>
                        <w:t>er</w:t>
                      </w:r>
                      <w:r w:rsidRPr="0010461A">
                        <w:rPr>
                          <w:rFonts w:ascii="Arial" w:hAnsi="Arial" w:cs="Arial"/>
                          <w:szCs w:val="20"/>
                        </w:rPr>
                        <w:t xml:space="preserve"> mai 2020, </w:t>
                      </w:r>
                    </w:p>
                    <w:p w14:paraId="1586A840" w14:textId="77777777" w:rsidR="006D4A96" w:rsidRDefault="006D4A96" w:rsidP="00B15CCE">
                      <w:pPr>
                        <w:pStyle w:val="Paragraphedeliste"/>
                        <w:numPr>
                          <w:ilvl w:val="0"/>
                          <w:numId w:val="20"/>
                        </w:numPr>
                        <w:autoSpaceDE w:val="0"/>
                        <w:autoSpaceDN w:val="0"/>
                        <w:adjustRightInd w:val="0"/>
                        <w:spacing w:after="0" w:line="240" w:lineRule="auto"/>
                        <w:jc w:val="both"/>
                        <w:rPr>
                          <w:rFonts w:ascii="Arial" w:hAnsi="Arial" w:cs="Arial"/>
                          <w:szCs w:val="20"/>
                        </w:rPr>
                      </w:pPr>
                      <w:r w:rsidRPr="00C7123E">
                        <w:rPr>
                          <w:rFonts w:ascii="Arial" w:hAnsi="Arial" w:cs="Arial"/>
                          <w:szCs w:val="20"/>
                        </w:rPr>
                        <w:t>e</w:t>
                      </w:r>
                      <w:r w:rsidRPr="0010461A">
                        <w:rPr>
                          <w:rFonts w:ascii="Arial" w:hAnsi="Arial" w:cs="Arial"/>
                          <w:szCs w:val="20"/>
                        </w:rPr>
                        <w:t>t</w:t>
                      </w:r>
                      <w:r>
                        <w:rPr>
                          <w:rFonts w:ascii="Arial" w:hAnsi="Arial" w:cs="Arial"/>
                          <w:szCs w:val="20"/>
                        </w:rPr>
                        <w:t>,</w:t>
                      </w:r>
                      <w:r w:rsidRPr="0010461A">
                        <w:rPr>
                          <w:rFonts w:ascii="Arial" w:hAnsi="Arial" w:cs="Arial"/>
                          <w:szCs w:val="20"/>
                        </w:rPr>
                        <w:t xml:space="preserve"> d’</w:t>
                      </w:r>
                      <w:r w:rsidRPr="00F371A1">
                        <w:rPr>
                          <w:rFonts w:ascii="Arial" w:hAnsi="Arial" w:cs="Arial"/>
                          <w:szCs w:val="20"/>
                        </w:rPr>
                        <w:t>autre</w:t>
                      </w:r>
                      <w:r w:rsidRPr="0010461A">
                        <w:rPr>
                          <w:rFonts w:ascii="Arial" w:hAnsi="Arial" w:cs="Arial"/>
                          <w:szCs w:val="20"/>
                        </w:rPr>
                        <w:t xml:space="preserve"> part, que les demandes de prise de congés par anticipation continueront d’être traitées positivement dès lors que les congés ont été acquis par le salarié concerné et cotisé</w:t>
                      </w:r>
                      <w:r>
                        <w:rPr>
                          <w:rFonts w:ascii="Arial" w:hAnsi="Arial" w:cs="Arial"/>
                          <w:szCs w:val="20"/>
                        </w:rPr>
                        <w:t>s</w:t>
                      </w:r>
                      <w:r w:rsidRPr="0010461A">
                        <w:rPr>
                          <w:rFonts w:ascii="Arial" w:hAnsi="Arial" w:cs="Arial"/>
                          <w:szCs w:val="20"/>
                        </w:rPr>
                        <w:t xml:space="preserve"> par l’employeur. </w:t>
                      </w:r>
                    </w:p>
                    <w:p w14:paraId="69F15F03" w14:textId="77777777" w:rsidR="006D4A96" w:rsidRPr="0010461A" w:rsidRDefault="006D4A96" w:rsidP="003D7C50">
                      <w:pPr>
                        <w:pStyle w:val="Paragraphedeliste"/>
                        <w:autoSpaceDE w:val="0"/>
                        <w:autoSpaceDN w:val="0"/>
                        <w:adjustRightInd w:val="0"/>
                        <w:spacing w:after="0" w:line="240" w:lineRule="auto"/>
                        <w:jc w:val="both"/>
                        <w:rPr>
                          <w:rFonts w:ascii="Arial" w:hAnsi="Arial" w:cs="Arial"/>
                          <w:szCs w:val="20"/>
                        </w:rPr>
                      </w:pPr>
                    </w:p>
                    <w:p w14:paraId="6BD6E608" w14:textId="77777777" w:rsidR="006D4A96" w:rsidRPr="0010461A" w:rsidRDefault="006D4A96" w:rsidP="003D7C50">
                      <w:pPr>
                        <w:autoSpaceDE w:val="0"/>
                        <w:autoSpaceDN w:val="0"/>
                        <w:adjustRightInd w:val="0"/>
                        <w:spacing w:after="0" w:line="240" w:lineRule="auto"/>
                        <w:jc w:val="both"/>
                        <w:rPr>
                          <w:rFonts w:ascii="Arial" w:hAnsi="Arial" w:cs="Arial"/>
                          <w:szCs w:val="20"/>
                        </w:rPr>
                      </w:pPr>
                      <w:r w:rsidRPr="0010461A">
                        <w:rPr>
                          <w:rFonts w:ascii="Arial" w:hAnsi="Arial" w:cs="Arial"/>
                          <w:szCs w:val="20"/>
                        </w:rPr>
                        <w:t>Les opérations et services liés au paiement des congés payés continuent</w:t>
                      </w:r>
                      <w:r>
                        <w:rPr>
                          <w:rFonts w:ascii="Arial" w:hAnsi="Arial" w:cs="Arial"/>
                          <w:szCs w:val="20"/>
                        </w:rPr>
                        <w:t>,</w:t>
                      </w:r>
                      <w:r w:rsidRPr="0010461A">
                        <w:rPr>
                          <w:rFonts w:ascii="Arial" w:hAnsi="Arial" w:cs="Arial"/>
                          <w:szCs w:val="20"/>
                        </w:rPr>
                        <w:t xml:space="preserve"> </w:t>
                      </w:r>
                      <w:r>
                        <w:rPr>
                          <w:rFonts w:ascii="Arial" w:hAnsi="Arial" w:cs="Arial"/>
                          <w:szCs w:val="20"/>
                        </w:rPr>
                        <w:t xml:space="preserve">par ailleurs, </w:t>
                      </w:r>
                      <w:r w:rsidRPr="0010461A">
                        <w:rPr>
                          <w:rFonts w:ascii="Arial" w:hAnsi="Arial" w:cs="Arial"/>
                          <w:szCs w:val="20"/>
                        </w:rPr>
                        <w:t xml:space="preserve">d’être assurés par les Caisses de congés payés mais il faut que les demandes soient envoyées par voie dématérialisées. </w:t>
                      </w:r>
                    </w:p>
                    <w:p w14:paraId="2E43A8FC" w14:textId="77777777" w:rsidR="006D4A96" w:rsidRPr="00B47827" w:rsidRDefault="006D4A96" w:rsidP="003D7C50">
                      <w:pPr>
                        <w:pStyle w:val="Textedoc"/>
                        <w:pBdr>
                          <w:between w:val="single" w:sz="4" w:space="1" w:color="auto"/>
                        </w:pBdr>
                        <w:spacing w:before="360" w:after="0"/>
                        <w:rPr>
                          <w:b/>
                          <w:sz w:val="20"/>
                          <w:szCs w:val="20"/>
                        </w:rPr>
                      </w:pPr>
                    </w:p>
                  </w:txbxContent>
                </v:textbox>
                <w10:wrap type="square" anchorx="margin" anchory="margin"/>
              </v:roundrect>
            </w:pict>
          </mc:Fallback>
        </mc:AlternateContent>
      </w:r>
    </w:p>
    <w:p w14:paraId="10992042" w14:textId="40CB17FF" w:rsidR="008E5ADC" w:rsidRDefault="00C026B4" w:rsidP="008E5ADC">
      <w:pPr>
        <w:jc w:val="both"/>
        <w:rPr>
          <w:rFonts w:eastAsia="Times New Roman" w:cstheme="minorHAnsi"/>
          <w:sz w:val="24"/>
          <w:szCs w:val="20"/>
          <w:lang w:eastAsia="fr-FR"/>
        </w:rPr>
      </w:pPr>
      <w:r w:rsidRPr="00CB1450">
        <w:rPr>
          <w:rFonts w:eastAsia="Times New Roman" w:cstheme="minorHAnsi"/>
          <w:sz w:val="24"/>
          <w:szCs w:val="20"/>
          <w:lang w:eastAsia="fr-FR"/>
        </w:rPr>
        <w:t xml:space="preserve">Dans le cadre d’une réflexion sur l’organisation du travail au sein de l’entreprise </w:t>
      </w:r>
      <w:r w:rsidR="00CB1450" w:rsidRPr="00CB1450">
        <w:rPr>
          <w:rFonts w:eastAsia="Times New Roman" w:cstheme="minorHAnsi"/>
          <w:sz w:val="24"/>
          <w:szCs w:val="20"/>
          <w:lang w:eastAsia="fr-FR"/>
        </w:rPr>
        <w:t>Serrurerie Luçonnaise</w:t>
      </w:r>
      <w:r w:rsidRPr="00CB1450">
        <w:rPr>
          <w:rFonts w:eastAsia="Times New Roman" w:cstheme="minorHAnsi"/>
          <w:sz w:val="24"/>
          <w:szCs w:val="20"/>
          <w:lang w:eastAsia="fr-FR"/>
        </w:rPr>
        <w:t xml:space="preserve">, il a été </w:t>
      </w:r>
      <w:r w:rsidR="001B69E5" w:rsidRPr="00CB1450">
        <w:rPr>
          <w:rFonts w:eastAsia="Times New Roman" w:cstheme="minorHAnsi"/>
          <w:sz w:val="24"/>
          <w:szCs w:val="20"/>
          <w:lang w:eastAsia="fr-FR"/>
        </w:rPr>
        <w:t>décidé d’ouvrir la possibilité de télétravailler</w:t>
      </w:r>
      <w:r w:rsidR="000D59E8" w:rsidRPr="00CB1450">
        <w:rPr>
          <w:rFonts w:eastAsia="Times New Roman" w:cstheme="minorHAnsi"/>
          <w:sz w:val="24"/>
          <w:szCs w:val="20"/>
          <w:lang w:eastAsia="fr-FR"/>
        </w:rPr>
        <w:t>, dans certaines situations,</w:t>
      </w:r>
      <w:r w:rsidR="001B69E5" w:rsidRPr="00CB1450">
        <w:rPr>
          <w:rFonts w:eastAsia="Times New Roman" w:cstheme="minorHAnsi"/>
          <w:sz w:val="24"/>
          <w:szCs w:val="20"/>
          <w:lang w:eastAsia="fr-FR"/>
        </w:rPr>
        <w:t xml:space="preserve"> afin </w:t>
      </w:r>
      <w:r w:rsidR="00313822">
        <w:rPr>
          <w:rFonts w:eastAsia="Times New Roman" w:cstheme="minorHAnsi"/>
          <w:sz w:val="24"/>
          <w:szCs w:val="20"/>
          <w:lang w:eastAsia="fr-FR"/>
        </w:rPr>
        <w:t xml:space="preserve">répondre à un double objectif de performance pour l’entreprise et d’amélioration des conditions vie au travail des salariés en favorisant un meilleur équilibre entre vie professionnelle et vie personnelle. </w:t>
      </w:r>
      <w:r w:rsidR="008E5ADC">
        <w:rPr>
          <w:rFonts w:eastAsia="Times New Roman" w:cstheme="minorHAnsi"/>
          <w:sz w:val="24"/>
          <w:szCs w:val="20"/>
          <w:lang w:eastAsia="fr-FR"/>
        </w:rPr>
        <w:t>De ce fait, la pratique du télétravail repose sur des principes de responsabilité, d’autonomie et de confiance mutuelle.</w:t>
      </w:r>
    </w:p>
    <w:p w14:paraId="28005F0B" w14:textId="5D773222" w:rsidR="00CB1450" w:rsidRPr="00D17B1C" w:rsidRDefault="00632969" w:rsidP="00EB1E1C">
      <w:pPr>
        <w:jc w:val="both"/>
        <w:rPr>
          <w:rFonts w:eastAsia="Times New Roman" w:cstheme="minorHAnsi"/>
          <w:color w:val="000000" w:themeColor="text1"/>
          <w:sz w:val="24"/>
          <w:szCs w:val="20"/>
          <w:lang w:eastAsia="fr-FR"/>
        </w:rPr>
      </w:pPr>
      <w:r>
        <w:rPr>
          <w:rFonts w:eastAsia="Times New Roman" w:cstheme="minorHAnsi"/>
          <w:sz w:val="24"/>
          <w:szCs w:val="20"/>
          <w:lang w:eastAsia="fr-FR"/>
        </w:rPr>
        <w:t xml:space="preserve">Le télétravail contribue également à </w:t>
      </w:r>
      <w:r w:rsidRPr="00632969">
        <w:rPr>
          <w:rFonts w:eastAsia="Times New Roman" w:cstheme="minorHAnsi"/>
          <w:sz w:val="24"/>
          <w:szCs w:val="20"/>
          <w:lang w:eastAsia="fr-FR"/>
        </w:rPr>
        <w:t xml:space="preserve">renforcer l’attractivité </w:t>
      </w:r>
      <w:r w:rsidRPr="00D17B1C">
        <w:rPr>
          <w:rFonts w:eastAsia="Times New Roman" w:cstheme="minorHAnsi"/>
          <w:color w:val="000000" w:themeColor="text1"/>
          <w:sz w:val="24"/>
          <w:szCs w:val="20"/>
          <w:lang w:eastAsia="fr-FR"/>
        </w:rPr>
        <w:t xml:space="preserve">de l’entreprise et faire face à certaines difficultés de recrutement. </w:t>
      </w:r>
    </w:p>
    <w:p w14:paraId="6568C906" w14:textId="038B151F" w:rsidR="00D17B1C" w:rsidRDefault="00D17B1C" w:rsidP="00EB1E1C">
      <w:pPr>
        <w:jc w:val="both"/>
        <w:rPr>
          <w:rFonts w:eastAsia="Times New Roman" w:cstheme="minorHAnsi"/>
          <w:sz w:val="24"/>
          <w:szCs w:val="20"/>
          <w:lang w:eastAsia="fr-FR"/>
        </w:rPr>
      </w:pPr>
      <w:r w:rsidRPr="00D17B1C">
        <w:rPr>
          <w:rFonts w:eastAsia="Times New Roman" w:cstheme="minorHAnsi"/>
          <w:sz w:val="24"/>
          <w:szCs w:val="20"/>
          <w:lang w:eastAsia="fr-FR"/>
        </w:rPr>
        <w:t>Afin de préserver la dynamique collective de travail et la cohésion entre l’ensemble des salariés de l’entreprise, il est rappelé que l’accomplissement du travail en présentiel demeure, en tout état de cause, la modalité principale d’exécution du travail au sein de l’entreprise</w:t>
      </w:r>
      <w:r>
        <w:rPr>
          <w:rFonts w:eastAsia="Times New Roman" w:cstheme="minorHAnsi"/>
          <w:sz w:val="24"/>
          <w:szCs w:val="20"/>
          <w:lang w:eastAsia="fr-FR"/>
        </w:rPr>
        <w:t>.</w:t>
      </w:r>
    </w:p>
    <w:p w14:paraId="748D1C67" w14:textId="529539E2" w:rsidR="008E5ADC" w:rsidRDefault="00D17B1C" w:rsidP="00D17B1C">
      <w:pPr>
        <w:jc w:val="both"/>
        <w:rPr>
          <w:rFonts w:eastAsia="Times New Roman" w:cstheme="minorHAnsi"/>
          <w:sz w:val="24"/>
          <w:szCs w:val="20"/>
          <w:lang w:eastAsia="fr-FR"/>
        </w:rPr>
      </w:pPr>
      <w:r>
        <w:rPr>
          <w:rFonts w:eastAsia="Times New Roman" w:cstheme="minorHAnsi"/>
          <w:sz w:val="24"/>
          <w:szCs w:val="20"/>
          <w:lang w:eastAsia="fr-FR"/>
        </w:rPr>
        <w:t xml:space="preserve">Cet accord vise donc aujourd’hui à donner un cadre </w:t>
      </w:r>
      <w:r w:rsidR="008E5ADC">
        <w:rPr>
          <w:rFonts w:eastAsia="Times New Roman" w:cstheme="minorHAnsi"/>
          <w:sz w:val="24"/>
          <w:szCs w:val="20"/>
          <w:lang w:eastAsia="fr-FR"/>
        </w:rPr>
        <w:t xml:space="preserve">formel </w:t>
      </w:r>
      <w:r>
        <w:rPr>
          <w:rFonts w:eastAsia="Times New Roman" w:cstheme="minorHAnsi"/>
          <w:sz w:val="24"/>
          <w:szCs w:val="20"/>
          <w:lang w:eastAsia="fr-FR"/>
        </w:rPr>
        <w:t>à l’exercice du télétravail au sein de l’entrepr</w:t>
      </w:r>
      <w:r w:rsidR="00A14B27">
        <w:rPr>
          <w:rFonts w:eastAsia="Times New Roman" w:cstheme="minorHAnsi"/>
          <w:sz w:val="24"/>
          <w:szCs w:val="20"/>
          <w:lang w:eastAsia="fr-FR"/>
        </w:rPr>
        <w:t>i</w:t>
      </w:r>
      <w:r>
        <w:rPr>
          <w:rFonts w:eastAsia="Times New Roman" w:cstheme="minorHAnsi"/>
          <w:sz w:val="24"/>
          <w:szCs w:val="20"/>
          <w:lang w:eastAsia="fr-FR"/>
        </w:rPr>
        <w:t xml:space="preserve">se avec des règles claires, transparentes et partagées, et à clarifier les droits et devoirs des salariés en télétravail. </w:t>
      </w:r>
    </w:p>
    <w:p w14:paraId="11F756F6" w14:textId="70AE94BD" w:rsidR="00D17B1C" w:rsidRDefault="008E5ADC" w:rsidP="00D17B1C">
      <w:pPr>
        <w:jc w:val="both"/>
        <w:rPr>
          <w:rFonts w:eastAsia="Times New Roman" w:cstheme="minorHAnsi"/>
          <w:sz w:val="24"/>
          <w:szCs w:val="20"/>
          <w:lang w:eastAsia="fr-FR"/>
        </w:rPr>
      </w:pPr>
      <w:r>
        <w:rPr>
          <w:rFonts w:eastAsia="Times New Roman" w:cstheme="minorHAnsi"/>
          <w:sz w:val="24"/>
          <w:szCs w:val="20"/>
          <w:lang w:eastAsia="fr-FR"/>
        </w:rPr>
        <w:t>Il s’inscrit ainsi dans la droite ligne des récentes évolutions législatives et réglementaires en la matière.</w:t>
      </w:r>
    </w:p>
    <w:p w14:paraId="5DD84437" w14:textId="77777777" w:rsidR="00D17B1C" w:rsidRPr="00B5612E" w:rsidRDefault="00D17B1C" w:rsidP="00D17B1C">
      <w:pPr>
        <w:jc w:val="both"/>
        <w:rPr>
          <w:rFonts w:eastAsia="Times New Roman" w:cstheme="minorHAnsi"/>
          <w:sz w:val="24"/>
          <w:szCs w:val="20"/>
          <w:lang w:eastAsia="fr-FR"/>
        </w:rPr>
      </w:pPr>
    </w:p>
    <w:p w14:paraId="3906F355" w14:textId="250BBECF" w:rsidR="00B5612E" w:rsidRDefault="00B5612E" w:rsidP="00623FD5">
      <w:pPr>
        <w:pStyle w:val="Titre1"/>
      </w:pPr>
      <w:bookmarkStart w:id="2" w:name="_Toc171579650"/>
      <w:r w:rsidRPr="00B5612E">
        <w:t xml:space="preserve">ARTICLE 01 – </w:t>
      </w:r>
      <w:bookmarkEnd w:id="2"/>
      <w:r>
        <w:t>CHAMPS D’APPLICATION</w:t>
      </w:r>
      <w:r w:rsidR="007F5771">
        <w:t xml:space="preserve"> DE L’ACCORD</w:t>
      </w:r>
    </w:p>
    <w:p w14:paraId="597CA795" w14:textId="3B33CA35" w:rsidR="00B5612E" w:rsidRPr="00530B5A" w:rsidRDefault="00B5612E" w:rsidP="00530B5A">
      <w:pPr>
        <w:jc w:val="both"/>
        <w:rPr>
          <w:rFonts w:eastAsia="Times New Roman" w:cstheme="minorHAnsi"/>
          <w:sz w:val="24"/>
          <w:szCs w:val="20"/>
          <w:lang w:eastAsia="fr-FR"/>
        </w:rPr>
      </w:pPr>
      <w:r w:rsidRPr="00530B5A">
        <w:rPr>
          <w:rFonts w:eastAsia="Times New Roman" w:cstheme="minorHAnsi"/>
          <w:sz w:val="24"/>
          <w:szCs w:val="20"/>
          <w:lang w:eastAsia="fr-FR"/>
        </w:rPr>
        <w:t xml:space="preserve">Le présent accord est applicable à l’ensemble des établissements de l’entreprise Serrurerie Luçonnaise. </w:t>
      </w:r>
    </w:p>
    <w:p w14:paraId="6128A3B4" w14:textId="77777777" w:rsidR="00B5612E" w:rsidRDefault="00B5612E" w:rsidP="00B5612E">
      <w:pPr>
        <w:rPr>
          <w:lang w:eastAsia="fr-FR"/>
        </w:rPr>
      </w:pPr>
    </w:p>
    <w:p w14:paraId="65877FC0" w14:textId="4E8F5998" w:rsidR="00B5612E" w:rsidRDefault="00B5612E" w:rsidP="00623FD5">
      <w:pPr>
        <w:pStyle w:val="Titre1"/>
      </w:pPr>
      <w:r w:rsidRPr="00B5612E">
        <w:t xml:space="preserve">ARTICLE </w:t>
      </w:r>
      <w:r>
        <w:t>02</w:t>
      </w:r>
      <w:r w:rsidRPr="00B5612E">
        <w:t xml:space="preserve"> – </w:t>
      </w:r>
      <w:r>
        <w:t>DEFINITION DU TELETRAVAIL</w:t>
      </w:r>
    </w:p>
    <w:p w14:paraId="5AB13BDD" w14:textId="36CBD384" w:rsidR="00D1744C" w:rsidRDefault="00B5612E" w:rsidP="00D1744C">
      <w:pPr>
        <w:jc w:val="both"/>
        <w:rPr>
          <w:rFonts w:eastAsia="Times New Roman" w:cstheme="minorHAnsi"/>
          <w:sz w:val="24"/>
          <w:szCs w:val="20"/>
          <w:lang w:eastAsia="fr-FR"/>
        </w:rPr>
      </w:pPr>
      <w:r w:rsidRPr="00B5612E">
        <w:rPr>
          <w:rFonts w:eastAsia="Times New Roman" w:cstheme="minorHAnsi"/>
          <w:sz w:val="24"/>
          <w:szCs w:val="20"/>
          <w:lang w:eastAsia="fr-FR"/>
        </w:rPr>
        <w:t>Le télétravail correspond à toute forme d’organisation du travail dans laquelle un travail qui aurait pu être exécuté dans les locaux de l’entreprise est effectué par un salarié</w:t>
      </w:r>
      <w:r w:rsidR="00D1744C">
        <w:rPr>
          <w:rFonts w:eastAsia="Times New Roman" w:cstheme="minorHAnsi"/>
          <w:sz w:val="24"/>
          <w:szCs w:val="20"/>
          <w:lang w:eastAsia="fr-FR"/>
        </w:rPr>
        <w:t>, le télétravailleur,</w:t>
      </w:r>
      <w:r w:rsidRPr="00B5612E">
        <w:rPr>
          <w:rFonts w:eastAsia="Times New Roman" w:cstheme="minorHAnsi"/>
          <w:sz w:val="24"/>
          <w:szCs w:val="20"/>
          <w:lang w:eastAsia="fr-FR"/>
        </w:rPr>
        <w:t xml:space="preserve"> hors desdits locaux en utilisant les technologies de l’information et de la communication.</w:t>
      </w:r>
      <w:r w:rsidR="00D1744C" w:rsidRPr="00D1744C">
        <w:rPr>
          <w:rFonts w:eastAsia="Times New Roman" w:cstheme="minorHAnsi"/>
          <w:sz w:val="24"/>
          <w:szCs w:val="20"/>
          <w:lang w:eastAsia="fr-FR"/>
        </w:rPr>
        <w:t xml:space="preserve"> </w:t>
      </w:r>
    </w:p>
    <w:p w14:paraId="1B7152F0" w14:textId="5C527AD4" w:rsidR="00B5612E" w:rsidRPr="00530B5A" w:rsidRDefault="00B5612E" w:rsidP="00D1744C">
      <w:pPr>
        <w:spacing w:after="0"/>
        <w:jc w:val="both"/>
        <w:rPr>
          <w:rFonts w:eastAsia="Times New Roman" w:cstheme="minorHAnsi"/>
          <w:sz w:val="24"/>
          <w:szCs w:val="20"/>
          <w:lang w:eastAsia="fr-FR"/>
        </w:rPr>
      </w:pPr>
      <w:r w:rsidRPr="00530B5A">
        <w:rPr>
          <w:rFonts w:eastAsia="Times New Roman" w:cstheme="minorHAnsi"/>
          <w:sz w:val="24"/>
          <w:szCs w:val="20"/>
          <w:lang w:eastAsia="fr-FR"/>
        </w:rPr>
        <w:t xml:space="preserve">Le télétravail peut prendre différentes formes : </w:t>
      </w:r>
    </w:p>
    <w:p w14:paraId="63B220AC" w14:textId="6A55A1DE" w:rsidR="00E40E29" w:rsidRDefault="00B5612E" w:rsidP="00D1744C">
      <w:pPr>
        <w:pStyle w:val="Paragraphedeliste"/>
        <w:numPr>
          <w:ilvl w:val="0"/>
          <w:numId w:val="56"/>
        </w:numPr>
        <w:jc w:val="both"/>
        <w:rPr>
          <w:rFonts w:eastAsia="Times New Roman" w:cstheme="minorHAnsi"/>
          <w:sz w:val="24"/>
          <w:szCs w:val="20"/>
          <w:lang w:eastAsia="fr-FR"/>
        </w:rPr>
      </w:pPr>
      <w:r w:rsidRPr="00530B5A">
        <w:rPr>
          <w:rFonts w:eastAsia="Times New Roman" w:cstheme="minorHAnsi"/>
          <w:sz w:val="24"/>
          <w:szCs w:val="20"/>
          <w:lang w:eastAsia="fr-FR"/>
        </w:rPr>
        <w:t>Télétravail régulier</w:t>
      </w:r>
      <w:r w:rsidR="00530B5A" w:rsidRPr="00530B5A">
        <w:rPr>
          <w:rFonts w:eastAsia="Times New Roman" w:cstheme="minorHAnsi"/>
          <w:sz w:val="24"/>
          <w:szCs w:val="20"/>
          <w:lang w:eastAsia="fr-FR"/>
        </w:rPr>
        <w:t xml:space="preserve"> : il s’agit du télétravail envisagé comme un mode d’organisation du travail habituel fonctionnant sur la base d’un nombre maximal de jours de télétravail </w:t>
      </w:r>
      <w:r w:rsidR="00530B5A">
        <w:rPr>
          <w:rFonts w:eastAsia="Times New Roman" w:cstheme="minorHAnsi"/>
          <w:sz w:val="24"/>
          <w:szCs w:val="20"/>
          <w:lang w:eastAsia="fr-FR"/>
        </w:rPr>
        <w:t xml:space="preserve">par semaine. </w:t>
      </w:r>
    </w:p>
    <w:p w14:paraId="722FAA05" w14:textId="77777777" w:rsidR="00D1744C" w:rsidRPr="00D1744C" w:rsidRDefault="00D1744C" w:rsidP="00D1744C">
      <w:pPr>
        <w:pStyle w:val="Paragraphedeliste"/>
        <w:jc w:val="both"/>
        <w:rPr>
          <w:rFonts w:eastAsia="Times New Roman" w:cstheme="minorHAnsi"/>
          <w:sz w:val="24"/>
          <w:szCs w:val="20"/>
          <w:lang w:eastAsia="fr-FR"/>
        </w:rPr>
      </w:pPr>
    </w:p>
    <w:p w14:paraId="42079718" w14:textId="1E93FA87" w:rsidR="00E40E29" w:rsidRDefault="00B5612E" w:rsidP="00E40E29">
      <w:pPr>
        <w:pStyle w:val="Paragraphedeliste"/>
        <w:numPr>
          <w:ilvl w:val="0"/>
          <w:numId w:val="56"/>
        </w:numPr>
        <w:jc w:val="both"/>
        <w:rPr>
          <w:rFonts w:eastAsia="Times New Roman" w:cstheme="minorHAnsi"/>
          <w:sz w:val="24"/>
          <w:szCs w:val="20"/>
          <w:lang w:eastAsia="fr-FR"/>
        </w:rPr>
      </w:pPr>
      <w:r w:rsidRPr="00530B5A">
        <w:rPr>
          <w:rFonts w:eastAsia="Times New Roman" w:cstheme="minorHAnsi"/>
          <w:sz w:val="24"/>
          <w:szCs w:val="20"/>
          <w:lang w:eastAsia="fr-FR"/>
        </w:rPr>
        <w:lastRenderedPageBreak/>
        <w:t xml:space="preserve">Télétravail </w:t>
      </w:r>
      <w:r w:rsidR="00E40E29">
        <w:rPr>
          <w:rFonts w:eastAsia="Times New Roman" w:cstheme="minorHAnsi"/>
          <w:sz w:val="24"/>
          <w:szCs w:val="20"/>
          <w:lang w:eastAsia="fr-FR"/>
        </w:rPr>
        <w:t>occasionnel</w:t>
      </w:r>
      <w:r w:rsidR="00530B5A">
        <w:rPr>
          <w:rFonts w:eastAsia="Times New Roman" w:cstheme="minorHAnsi"/>
          <w:sz w:val="24"/>
          <w:szCs w:val="20"/>
          <w:lang w:eastAsia="fr-FR"/>
        </w:rPr>
        <w:t> : il s’agit du télétravail permettant de répondre à une contrainte personnelle ou professionnelle spécifique et de courte durée</w:t>
      </w:r>
      <w:r w:rsidR="009D20B9">
        <w:rPr>
          <w:rFonts w:eastAsia="Times New Roman" w:cstheme="minorHAnsi"/>
          <w:sz w:val="24"/>
          <w:szCs w:val="20"/>
          <w:lang w:eastAsia="fr-FR"/>
        </w:rPr>
        <w:t>. Cette forme de télétravail est envisagée à titre temporaire et mise en place selon des modalités établies au cas par cas afin de faciliter la conciliation entre vie personnelle et vie professionnelle pour des situations</w:t>
      </w:r>
      <w:r w:rsidR="00E40E29">
        <w:rPr>
          <w:rFonts w:eastAsia="Times New Roman" w:cstheme="minorHAnsi"/>
          <w:sz w:val="24"/>
          <w:szCs w:val="20"/>
          <w:lang w:eastAsia="fr-FR"/>
        </w:rPr>
        <w:t xml:space="preserve"> telle</w:t>
      </w:r>
      <w:r w:rsidR="009D20B9">
        <w:rPr>
          <w:rFonts w:eastAsia="Times New Roman" w:cstheme="minorHAnsi"/>
          <w:sz w:val="24"/>
          <w:szCs w:val="20"/>
          <w:lang w:eastAsia="fr-FR"/>
        </w:rPr>
        <w:t>s</w:t>
      </w:r>
      <w:r w:rsidR="00E40E29">
        <w:rPr>
          <w:rFonts w:eastAsia="Times New Roman" w:cstheme="minorHAnsi"/>
          <w:sz w:val="24"/>
          <w:szCs w:val="20"/>
          <w:lang w:eastAsia="fr-FR"/>
        </w:rPr>
        <w:t xml:space="preserve"> que : </w:t>
      </w:r>
    </w:p>
    <w:p w14:paraId="383C4910" w14:textId="77777777" w:rsidR="00E40E29" w:rsidRPr="00E40E29" w:rsidRDefault="00E40E29" w:rsidP="00E40E29">
      <w:pPr>
        <w:pStyle w:val="Paragraphedeliste"/>
        <w:rPr>
          <w:rFonts w:eastAsia="Times New Roman" w:cstheme="minorHAnsi"/>
          <w:sz w:val="24"/>
          <w:szCs w:val="20"/>
          <w:lang w:eastAsia="fr-FR"/>
        </w:rPr>
      </w:pPr>
    </w:p>
    <w:p w14:paraId="0CC4285C" w14:textId="7FDCE956" w:rsidR="00C90543" w:rsidRDefault="00C90543" w:rsidP="00E40E29">
      <w:pPr>
        <w:pStyle w:val="Paragraphedeliste"/>
        <w:numPr>
          <w:ilvl w:val="1"/>
          <w:numId w:val="56"/>
        </w:numPr>
        <w:jc w:val="both"/>
        <w:rPr>
          <w:rFonts w:eastAsia="Times New Roman" w:cstheme="minorHAnsi"/>
          <w:sz w:val="24"/>
          <w:szCs w:val="20"/>
          <w:lang w:eastAsia="fr-FR"/>
        </w:rPr>
      </w:pPr>
      <w:r>
        <w:rPr>
          <w:rFonts w:eastAsia="Times New Roman" w:cstheme="minorHAnsi"/>
          <w:sz w:val="24"/>
          <w:szCs w:val="20"/>
          <w:lang w:eastAsia="fr-FR"/>
        </w:rPr>
        <w:t xml:space="preserve">contrainte professionnelle ponctuelle (ex : </w:t>
      </w:r>
      <w:r w:rsidR="00C7610C">
        <w:rPr>
          <w:rFonts w:eastAsia="Times New Roman" w:cstheme="minorHAnsi"/>
          <w:sz w:val="24"/>
          <w:szCs w:val="20"/>
          <w:lang w:eastAsia="fr-FR"/>
        </w:rPr>
        <w:t xml:space="preserve">isolement </w:t>
      </w:r>
      <w:r w:rsidR="00DD5E79">
        <w:rPr>
          <w:rFonts w:eastAsia="Times New Roman" w:cstheme="minorHAnsi"/>
          <w:sz w:val="24"/>
          <w:szCs w:val="20"/>
          <w:lang w:eastAsia="fr-FR"/>
        </w:rPr>
        <w:t xml:space="preserve">ponctuel </w:t>
      </w:r>
      <w:r w:rsidR="00C7610C">
        <w:rPr>
          <w:rFonts w:eastAsia="Times New Roman" w:cstheme="minorHAnsi"/>
          <w:sz w:val="24"/>
          <w:szCs w:val="20"/>
          <w:lang w:eastAsia="fr-FR"/>
        </w:rPr>
        <w:t>pour une meilleure concentration</w:t>
      </w:r>
      <w:r>
        <w:rPr>
          <w:rFonts w:eastAsia="Times New Roman" w:cstheme="minorHAnsi"/>
          <w:sz w:val="24"/>
          <w:szCs w:val="20"/>
          <w:lang w:eastAsia="fr-FR"/>
        </w:rPr>
        <w:t xml:space="preserve"> sur un dossier urgent, complexe ou délicat)</w:t>
      </w:r>
    </w:p>
    <w:p w14:paraId="05720D78" w14:textId="7D2843F6" w:rsidR="00E40E29" w:rsidRDefault="00E40E29" w:rsidP="00E40E29">
      <w:pPr>
        <w:pStyle w:val="Paragraphedeliste"/>
        <w:numPr>
          <w:ilvl w:val="1"/>
          <w:numId w:val="56"/>
        </w:numPr>
        <w:jc w:val="both"/>
        <w:rPr>
          <w:rFonts w:eastAsia="Times New Roman" w:cstheme="minorHAnsi"/>
          <w:sz w:val="24"/>
          <w:szCs w:val="20"/>
          <w:lang w:eastAsia="fr-FR"/>
        </w:rPr>
      </w:pPr>
      <w:r w:rsidRPr="00E40E29">
        <w:rPr>
          <w:rFonts w:eastAsia="Times New Roman" w:cstheme="minorHAnsi"/>
          <w:sz w:val="24"/>
          <w:szCs w:val="20"/>
          <w:lang w:eastAsia="fr-FR"/>
        </w:rPr>
        <w:t>contrainte individuelle de santé</w:t>
      </w:r>
      <w:r w:rsidR="006F05C5">
        <w:rPr>
          <w:rFonts w:eastAsia="Times New Roman" w:cstheme="minorHAnsi"/>
          <w:sz w:val="24"/>
          <w:szCs w:val="20"/>
          <w:lang w:eastAsia="fr-FR"/>
        </w:rPr>
        <w:t xml:space="preserve">, hors arrêt de travail et </w:t>
      </w:r>
      <w:r w:rsidRPr="00E40E29">
        <w:rPr>
          <w:rFonts w:eastAsia="Times New Roman" w:cstheme="minorHAnsi"/>
          <w:sz w:val="24"/>
          <w:szCs w:val="20"/>
          <w:lang w:eastAsia="fr-FR"/>
        </w:rPr>
        <w:t>sur recommandation médicale</w:t>
      </w:r>
      <w:r w:rsidR="009D20B9">
        <w:rPr>
          <w:rFonts w:eastAsia="Times New Roman" w:cstheme="minorHAnsi"/>
          <w:sz w:val="24"/>
          <w:szCs w:val="20"/>
          <w:lang w:eastAsia="fr-FR"/>
        </w:rPr>
        <w:t xml:space="preserve"> (ex : immobilisation pour motif médical, grossesse)</w:t>
      </w:r>
      <w:r w:rsidR="006F05C5">
        <w:rPr>
          <w:rFonts w:eastAsia="Times New Roman" w:cstheme="minorHAnsi"/>
          <w:sz w:val="24"/>
          <w:szCs w:val="20"/>
          <w:lang w:eastAsia="fr-FR"/>
        </w:rPr>
        <w:t xml:space="preserve">, </w:t>
      </w:r>
      <w:r w:rsidRPr="00E40E29">
        <w:rPr>
          <w:rFonts w:eastAsia="Times New Roman" w:cstheme="minorHAnsi"/>
          <w:sz w:val="24"/>
          <w:szCs w:val="20"/>
          <w:lang w:eastAsia="fr-FR"/>
        </w:rPr>
        <w:t xml:space="preserve"> </w:t>
      </w:r>
    </w:p>
    <w:p w14:paraId="31B5DC4E" w14:textId="1F9B2981" w:rsidR="00E40E29" w:rsidRPr="009D20B9" w:rsidRDefault="00E40E29" w:rsidP="009D20B9">
      <w:pPr>
        <w:pStyle w:val="Paragraphedeliste"/>
        <w:numPr>
          <w:ilvl w:val="1"/>
          <w:numId w:val="56"/>
        </w:numPr>
        <w:jc w:val="both"/>
        <w:rPr>
          <w:rFonts w:eastAsia="Times New Roman" w:cstheme="minorHAnsi"/>
          <w:sz w:val="24"/>
          <w:szCs w:val="20"/>
          <w:lang w:eastAsia="fr-FR"/>
        </w:rPr>
      </w:pPr>
      <w:r w:rsidRPr="00E40E29">
        <w:rPr>
          <w:rFonts w:eastAsia="Times New Roman" w:cstheme="minorHAnsi"/>
          <w:sz w:val="24"/>
          <w:szCs w:val="20"/>
          <w:lang w:eastAsia="fr-FR"/>
        </w:rPr>
        <w:t xml:space="preserve">faire face à </w:t>
      </w:r>
      <w:r w:rsidR="009D20B9">
        <w:rPr>
          <w:rFonts w:eastAsia="Times New Roman" w:cstheme="minorHAnsi"/>
          <w:sz w:val="24"/>
          <w:szCs w:val="20"/>
          <w:lang w:eastAsia="fr-FR"/>
        </w:rPr>
        <w:t xml:space="preserve">un impératif personnel ou </w:t>
      </w:r>
      <w:r w:rsidRPr="009D20B9">
        <w:rPr>
          <w:rFonts w:eastAsia="Times New Roman" w:cstheme="minorHAnsi"/>
          <w:sz w:val="24"/>
          <w:szCs w:val="20"/>
          <w:lang w:eastAsia="fr-FR"/>
        </w:rPr>
        <w:t>une situation familiale exceptionnelle,</w:t>
      </w:r>
    </w:p>
    <w:p w14:paraId="495D652C" w14:textId="32B20471" w:rsidR="00B5612E" w:rsidRPr="00E40E29" w:rsidRDefault="00E40E29" w:rsidP="00E40E29">
      <w:pPr>
        <w:pStyle w:val="Paragraphedeliste"/>
        <w:numPr>
          <w:ilvl w:val="1"/>
          <w:numId w:val="56"/>
        </w:numPr>
        <w:jc w:val="both"/>
        <w:rPr>
          <w:rFonts w:eastAsia="Times New Roman" w:cstheme="minorHAnsi"/>
          <w:sz w:val="24"/>
          <w:szCs w:val="20"/>
          <w:lang w:eastAsia="fr-FR"/>
        </w:rPr>
      </w:pPr>
      <w:r w:rsidRPr="00E40E29">
        <w:rPr>
          <w:rFonts w:eastAsia="Times New Roman" w:cstheme="minorHAnsi"/>
          <w:sz w:val="24"/>
          <w:szCs w:val="20"/>
          <w:lang w:eastAsia="fr-FR"/>
        </w:rPr>
        <w:t>faire face à une contrainte collective exceptionnelle (ex : grève, intempérie</w:t>
      </w:r>
      <w:r>
        <w:rPr>
          <w:rFonts w:eastAsia="Times New Roman" w:cstheme="minorHAnsi"/>
          <w:sz w:val="24"/>
          <w:szCs w:val="20"/>
          <w:lang w:eastAsia="fr-FR"/>
        </w:rPr>
        <w:t>, pollution) ne rentrant pas dans la définition du télétravail en cas de circonstance</w:t>
      </w:r>
      <w:r w:rsidR="00182F12">
        <w:rPr>
          <w:rFonts w:eastAsia="Times New Roman" w:cstheme="minorHAnsi"/>
          <w:sz w:val="24"/>
          <w:szCs w:val="20"/>
          <w:lang w:eastAsia="fr-FR"/>
        </w:rPr>
        <w:t>s</w:t>
      </w:r>
      <w:r>
        <w:rPr>
          <w:rFonts w:eastAsia="Times New Roman" w:cstheme="minorHAnsi"/>
          <w:sz w:val="24"/>
          <w:szCs w:val="20"/>
          <w:lang w:eastAsia="fr-FR"/>
        </w:rPr>
        <w:t xml:space="preserve"> exceptionnelles visée</w:t>
      </w:r>
      <w:r w:rsidR="00182F12">
        <w:rPr>
          <w:rFonts w:eastAsia="Times New Roman" w:cstheme="minorHAnsi"/>
          <w:sz w:val="24"/>
          <w:szCs w:val="20"/>
          <w:lang w:eastAsia="fr-FR"/>
        </w:rPr>
        <w:t>s</w:t>
      </w:r>
      <w:r>
        <w:rPr>
          <w:rFonts w:eastAsia="Times New Roman" w:cstheme="minorHAnsi"/>
          <w:sz w:val="24"/>
          <w:szCs w:val="20"/>
          <w:lang w:eastAsia="fr-FR"/>
        </w:rPr>
        <w:t xml:space="preserve"> ci-après.</w:t>
      </w:r>
    </w:p>
    <w:p w14:paraId="3AC99BF2" w14:textId="77777777" w:rsidR="00E40E29" w:rsidRPr="00530B5A" w:rsidRDefault="00E40E29" w:rsidP="00E40E29">
      <w:pPr>
        <w:pStyle w:val="Paragraphedeliste"/>
        <w:jc w:val="both"/>
        <w:rPr>
          <w:rFonts w:eastAsia="Times New Roman" w:cstheme="minorHAnsi"/>
          <w:sz w:val="24"/>
          <w:szCs w:val="20"/>
          <w:lang w:eastAsia="fr-FR"/>
        </w:rPr>
      </w:pPr>
    </w:p>
    <w:p w14:paraId="47F386A8" w14:textId="4E54DA6C" w:rsidR="00A60D98" w:rsidRPr="00645F94" w:rsidRDefault="00B5612E" w:rsidP="00A60D98">
      <w:pPr>
        <w:pStyle w:val="Paragraphedeliste"/>
        <w:numPr>
          <w:ilvl w:val="0"/>
          <w:numId w:val="56"/>
        </w:numPr>
        <w:jc w:val="both"/>
        <w:rPr>
          <w:rFonts w:eastAsia="Times New Roman" w:cstheme="minorHAnsi"/>
          <w:sz w:val="24"/>
          <w:szCs w:val="20"/>
          <w:lang w:eastAsia="fr-FR"/>
        </w:rPr>
      </w:pPr>
      <w:r w:rsidRPr="00530B5A">
        <w:rPr>
          <w:rFonts w:eastAsia="Times New Roman" w:cstheme="minorHAnsi"/>
          <w:sz w:val="24"/>
          <w:szCs w:val="20"/>
          <w:lang w:eastAsia="fr-FR"/>
        </w:rPr>
        <w:t>Télétravail en cas de circonstances exceptionnelles</w:t>
      </w:r>
      <w:r w:rsidR="00E40E29">
        <w:rPr>
          <w:rFonts w:eastAsia="Times New Roman" w:cstheme="minorHAnsi"/>
          <w:sz w:val="24"/>
          <w:szCs w:val="20"/>
          <w:lang w:eastAsia="fr-FR"/>
        </w:rPr>
        <w:t xml:space="preserve"> : il s’agit du télétravail considéré comme un aménagement du poste de travail rendu nécessaire pour permettre la continuité de l’activité de l’entreprise et garantir la protection des salariés, conformément à l’article L.1222-11 du Code du Travail. Ce télétravail, qui peut donc être imposé aux salariés, bénéficie d’un régime dérogatoire. </w:t>
      </w:r>
    </w:p>
    <w:p w14:paraId="2F8D5948" w14:textId="77777777" w:rsidR="00915581" w:rsidRDefault="00915581">
      <w:pPr>
        <w:spacing w:after="160" w:line="259" w:lineRule="auto"/>
      </w:pPr>
    </w:p>
    <w:p w14:paraId="5CA6F71F" w14:textId="64B4E408" w:rsidR="00915581" w:rsidRPr="00DE0E92" w:rsidRDefault="00915581" w:rsidP="00623FD5">
      <w:pPr>
        <w:pStyle w:val="Titre1"/>
      </w:pPr>
      <w:r w:rsidRPr="00DE0E92">
        <w:t xml:space="preserve">ARTICLE </w:t>
      </w:r>
      <w:r>
        <w:t>03</w:t>
      </w:r>
      <w:r w:rsidRPr="00DE0E92">
        <w:t xml:space="preserve"> – PRINCIPE DU DOUBLE VOLONTARIAT</w:t>
      </w:r>
    </w:p>
    <w:p w14:paraId="0C63438C" w14:textId="77777777" w:rsidR="00915581" w:rsidRDefault="00915581" w:rsidP="00915581">
      <w:pPr>
        <w:jc w:val="both"/>
        <w:rPr>
          <w:rFonts w:eastAsia="Times New Roman" w:cstheme="minorHAnsi"/>
          <w:sz w:val="24"/>
          <w:szCs w:val="20"/>
          <w:lang w:eastAsia="fr-FR"/>
        </w:rPr>
      </w:pPr>
      <w:r w:rsidRPr="00A60D98">
        <w:rPr>
          <w:rFonts w:eastAsia="Times New Roman" w:cstheme="minorHAnsi"/>
          <w:sz w:val="24"/>
          <w:szCs w:val="20"/>
          <w:lang w:eastAsia="fr-FR"/>
        </w:rPr>
        <w:t>Le passage en télétravail repose sur la base du</w:t>
      </w:r>
      <w:r>
        <w:rPr>
          <w:rFonts w:eastAsia="Times New Roman" w:cstheme="minorHAnsi"/>
          <w:sz w:val="24"/>
          <w:szCs w:val="20"/>
          <w:lang w:eastAsia="fr-FR"/>
        </w:rPr>
        <w:t xml:space="preserve"> double</w:t>
      </w:r>
      <w:r w:rsidRPr="00A60D98">
        <w:rPr>
          <w:rFonts w:eastAsia="Times New Roman" w:cstheme="minorHAnsi"/>
          <w:sz w:val="24"/>
          <w:szCs w:val="20"/>
          <w:lang w:eastAsia="fr-FR"/>
        </w:rPr>
        <w:t xml:space="preserve"> volontariat</w:t>
      </w:r>
      <w:r>
        <w:rPr>
          <w:rFonts w:eastAsia="Times New Roman" w:cstheme="minorHAnsi"/>
          <w:sz w:val="24"/>
          <w:szCs w:val="20"/>
          <w:lang w:eastAsia="fr-FR"/>
        </w:rPr>
        <w:t>, impliquant un accord réciproque du salarié et de l’employeur :</w:t>
      </w:r>
    </w:p>
    <w:p w14:paraId="5722F8D2" w14:textId="77777777" w:rsidR="00915581" w:rsidRDefault="00915581" w:rsidP="00915581">
      <w:pPr>
        <w:pStyle w:val="Paragraphedeliste"/>
        <w:numPr>
          <w:ilvl w:val="0"/>
          <w:numId w:val="56"/>
        </w:numPr>
        <w:jc w:val="both"/>
        <w:rPr>
          <w:rFonts w:eastAsia="Times New Roman" w:cstheme="minorHAnsi"/>
          <w:sz w:val="24"/>
          <w:szCs w:val="20"/>
          <w:lang w:eastAsia="fr-FR"/>
        </w:rPr>
      </w:pPr>
      <w:r>
        <w:rPr>
          <w:rFonts w:eastAsia="Times New Roman" w:cstheme="minorHAnsi"/>
          <w:sz w:val="24"/>
          <w:szCs w:val="20"/>
          <w:lang w:eastAsia="fr-FR"/>
        </w:rPr>
        <w:t>L’accès au télétravail relève de la seule initiative du salarié et ne pourra lui être imposé, sauf en cas de circonstances exceptionnelles telles que prévues par la réglementation.</w:t>
      </w:r>
    </w:p>
    <w:p w14:paraId="73B07B82" w14:textId="77777777" w:rsidR="00915581" w:rsidRDefault="00915581" w:rsidP="00915581">
      <w:pPr>
        <w:pStyle w:val="Paragraphedeliste"/>
        <w:jc w:val="both"/>
        <w:rPr>
          <w:rFonts w:eastAsia="Times New Roman" w:cstheme="minorHAnsi"/>
          <w:sz w:val="24"/>
          <w:szCs w:val="20"/>
          <w:lang w:eastAsia="fr-FR"/>
        </w:rPr>
      </w:pPr>
      <w:r>
        <w:rPr>
          <w:rFonts w:eastAsia="Times New Roman" w:cstheme="minorHAnsi"/>
          <w:sz w:val="24"/>
          <w:szCs w:val="20"/>
          <w:lang w:eastAsia="fr-FR"/>
        </w:rPr>
        <w:t xml:space="preserve">Les salariés éligibles au télétravail en font la demande par </w:t>
      </w:r>
      <w:proofErr w:type="spellStart"/>
      <w:r>
        <w:rPr>
          <w:rFonts w:eastAsia="Times New Roman" w:cstheme="minorHAnsi"/>
          <w:sz w:val="24"/>
          <w:szCs w:val="20"/>
          <w:lang w:eastAsia="fr-FR"/>
        </w:rPr>
        <w:t>ecrit</w:t>
      </w:r>
      <w:proofErr w:type="spellEnd"/>
      <w:r>
        <w:rPr>
          <w:rFonts w:eastAsia="Times New Roman" w:cstheme="minorHAnsi"/>
          <w:sz w:val="24"/>
          <w:szCs w:val="20"/>
          <w:lang w:eastAsia="fr-FR"/>
        </w:rPr>
        <w:t xml:space="preserve"> à l’entreprise.</w:t>
      </w:r>
    </w:p>
    <w:p w14:paraId="547F27A8" w14:textId="77777777" w:rsidR="00915581" w:rsidRDefault="00915581" w:rsidP="00915581">
      <w:pPr>
        <w:pStyle w:val="Paragraphedeliste"/>
        <w:jc w:val="both"/>
        <w:rPr>
          <w:rFonts w:eastAsia="Times New Roman" w:cstheme="minorHAnsi"/>
          <w:sz w:val="24"/>
          <w:szCs w:val="20"/>
          <w:lang w:eastAsia="fr-FR"/>
        </w:rPr>
      </w:pPr>
    </w:p>
    <w:p w14:paraId="2D213492" w14:textId="77777777" w:rsidR="00915581" w:rsidRPr="00DE0E92" w:rsidRDefault="00915581" w:rsidP="00915581">
      <w:pPr>
        <w:pStyle w:val="Paragraphedeliste"/>
        <w:numPr>
          <w:ilvl w:val="0"/>
          <w:numId w:val="56"/>
        </w:numPr>
        <w:spacing w:after="0"/>
        <w:jc w:val="both"/>
        <w:rPr>
          <w:rFonts w:eastAsia="Times New Roman" w:cstheme="minorHAnsi"/>
          <w:sz w:val="24"/>
          <w:szCs w:val="20"/>
          <w:lang w:eastAsia="fr-FR"/>
        </w:rPr>
      </w:pPr>
      <w:r>
        <w:rPr>
          <w:rFonts w:eastAsia="Times New Roman" w:cstheme="minorHAnsi"/>
          <w:sz w:val="24"/>
          <w:szCs w:val="20"/>
          <w:lang w:eastAsia="fr-FR"/>
        </w:rPr>
        <w:t xml:space="preserve">L’accès au télétravail est subordonné à l’accord exprès et préalable du manager. Tout refus sera motivé. </w:t>
      </w:r>
      <w:r w:rsidRPr="00DE0E92">
        <w:rPr>
          <w:rFonts w:eastAsia="Times New Roman" w:cstheme="minorHAnsi"/>
          <w:sz w:val="24"/>
          <w:szCs w:val="20"/>
          <w:lang w:eastAsia="fr-FR"/>
        </w:rPr>
        <w:t>Un réexamen de la situation des salariés concernés sera effectué en cas de changement d</w:t>
      </w:r>
      <w:r>
        <w:rPr>
          <w:rFonts w:eastAsia="Times New Roman" w:cstheme="minorHAnsi"/>
          <w:sz w:val="24"/>
          <w:szCs w:val="20"/>
          <w:lang w:eastAsia="fr-FR"/>
        </w:rPr>
        <w:t>’un des paramètres d’éligibilité (</w:t>
      </w:r>
      <w:r w:rsidRPr="00DE0E92">
        <w:rPr>
          <w:rFonts w:eastAsia="Times New Roman" w:cstheme="minorHAnsi"/>
          <w:sz w:val="24"/>
          <w:szCs w:val="20"/>
          <w:lang w:eastAsia="fr-FR"/>
        </w:rPr>
        <w:t>fonction</w:t>
      </w:r>
      <w:r>
        <w:rPr>
          <w:rFonts w:eastAsia="Times New Roman" w:cstheme="minorHAnsi"/>
          <w:sz w:val="24"/>
          <w:szCs w:val="20"/>
          <w:lang w:eastAsia="fr-FR"/>
        </w:rPr>
        <w:t xml:space="preserve"> / </w:t>
      </w:r>
      <w:r w:rsidRPr="00DE0E92">
        <w:rPr>
          <w:rFonts w:eastAsia="Times New Roman" w:cstheme="minorHAnsi"/>
          <w:sz w:val="24"/>
          <w:szCs w:val="20"/>
          <w:lang w:eastAsia="fr-FR"/>
        </w:rPr>
        <w:t>poste, équipe</w:t>
      </w:r>
      <w:r>
        <w:rPr>
          <w:rFonts w:eastAsia="Times New Roman" w:cstheme="minorHAnsi"/>
          <w:sz w:val="24"/>
          <w:szCs w:val="20"/>
          <w:lang w:eastAsia="fr-FR"/>
        </w:rPr>
        <w:t xml:space="preserve">, </w:t>
      </w:r>
      <w:r w:rsidRPr="00DE0E92">
        <w:rPr>
          <w:rFonts w:eastAsia="Times New Roman" w:cstheme="minorHAnsi"/>
          <w:sz w:val="24"/>
          <w:szCs w:val="20"/>
          <w:lang w:eastAsia="fr-FR"/>
        </w:rPr>
        <w:t>temps de travail</w:t>
      </w:r>
      <w:r>
        <w:rPr>
          <w:rFonts w:eastAsia="Times New Roman" w:cstheme="minorHAnsi"/>
          <w:sz w:val="24"/>
          <w:szCs w:val="20"/>
          <w:lang w:eastAsia="fr-FR"/>
        </w:rPr>
        <w:t>, conditions matérielles…)</w:t>
      </w:r>
      <w:r w:rsidRPr="00DE0E92">
        <w:rPr>
          <w:rFonts w:eastAsia="Times New Roman" w:cstheme="minorHAnsi"/>
          <w:sz w:val="24"/>
          <w:szCs w:val="20"/>
          <w:lang w:eastAsia="fr-FR"/>
        </w:rPr>
        <w:t>. Ce changement pourra donner lieu à la cessation de la situation de télétravail si ces critères ne sont plus remplis.</w:t>
      </w:r>
    </w:p>
    <w:p w14:paraId="1D6A7018" w14:textId="3C12928F" w:rsidR="002745DD" w:rsidRDefault="002745DD">
      <w:pPr>
        <w:spacing w:after="160" w:line="259" w:lineRule="auto"/>
        <w:rPr>
          <w:rFonts w:eastAsia="Times New Roman" w:cstheme="minorHAnsi"/>
          <w:b/>
          <w:sz w:val="24"/>
          <w:szCs w:val="20"/>
          <w:lang w:eastAsia="fr-FR"/>
        </w:rPr>
      </w:pPr>
      <w:r>
        <w:br w:type="page"/>
      </w:r>
    </w:p>
    <w:p w14:paraId="18FB3E3C" w14:textId="46D5F76E" w:rsidR="00DE0E92" w:rsidRPr="00DE0E92" w:rsidRDefault="00645F94" w:rsidP="00623FD5">
      <w:pPr>
        <w:pStyle w:val="Titre1"/>
      </w:pPr>
      <w:r w:rsidRPr="00B5612E">
        <w:lastRenderedPageBreak/>
        <w:t xml:space="preserve">ARTICLE </w:t>
      </w:r>
      <w:r>
        <w:t>0</w:t>
      </w:r>
      <w:r w:rsidR="00915581">
        <w:t>4</w:t>
      </w:r>
      <w:r w:rsidRPr="00B5612E">
        <w:t xml:space="preserve"> – </w:t>
      </w:r>
      <w:r w:rsidR="00DE0E92" w:rsidRPr="00DE0E92">
        <w:t>ACTIVITES / EMPLOIS ELIGIBLES</w:t>
      </w:r>
      <w:r w:rsidR="00E93435">
        <w:t xml:space="preserve"> A LA PRATIQUE DU TELETRAVAIL</w:t>
      </w:r>
    </w:p>
    <w:p w14:paraId="7FBE6E99" w14:textId="77777777" w:rsidR="00DE0E92" w:rsidRDefault="00DE0E92" w:rsidP="00DE0E92">
      <w:pPr>
        <w:jc w:val="both"/>
        <w:rPr>
          <w:rFonts w:eastAsia="Times New Roman" w:cstheme="minorHAnsi"/>
          <w:sz w:val="24"/>
          <w:szCs w:val="20"/>
          <w:lang w:eastAsia="fr-FR"/>
        </w:rPr>
      </w:pPr>
      <w:r>
        <w:rPr>
          <w:rFonts w:eastAsia="Times New Roman" w:cstheme="minorHAnsi"/>
          <w:sz w:val="24"/>
          <w:szCs w:val="20"/>
          <w:lang w:eastAsia="fr-FR"/>
        </w:rPr>
        <w:t>Sont éligibles au télétravail les salariés occupant un poste dont tout ou partie des activités peuvent être exercées à distance et dont l’exécution en télétravail est compatible avec le bon fonctionnement de l’activité, du service et de la configuration de l’équipe. La pratique du télétravail requiert des salariés la capacité à remplir leurs fonctions de manière autonome.</w:t>
      </w:r>
      <w:r w:rsidRPr="00CA2E35">
        <w:rPr>
          <w:rFonts w:eastAsia="Times New Roman" w:cstheme="minorHAnsi"/>
          <w:sz w:val="24"/>
          <w:szCs w:val="20"/>
          <w:lang w:eastAsia="fr-FR"/>
        </w:rPr>
        <w:t xml:space="preserve"> </w:t>
      </w:r>
    </w:p>
    <w:p w14:paraId="47A5F325" w14:textId="77777777" w:rsidR="00DE0E92" w:rsidRDefault="00DE0E92" w:rsidP="00DE0E92">
      <w:pPr>
        <w:jc w:val="both"/>
        <w:rPr>
          <w:rFonts w:eastAsia="Times New Roman" w:cstheme="minorHAnsi"/>
          <w:sz w:val="24"/>
          <w:szCs w:val="20"/>
          <w:lang w:eastAsia="fr-FR"/>
        </w:rPr>
      </w:pPr>
      <w:r>
        <w:rPr>
          <w:rFonts w:eastAsia="Times New Roman" w:cstheme="minorHAnsi"/>
          <w:sz w:val="24"/>
          <w:szCs w:val="20"/>
          <w:lang w:eastAsia="fr-FR"/>
        </w:rPr>
        <w:t>Par nature, ne sont pas éligibles au télétravail les salariés dont les activités requièrent d’être exercées physiquement et de manière permanente dans les locaux de l’entreprise ou sur les chantiers, notamment en raison de :</w:t>
      </w:r>
    </w:p>
    <w:p w14:paraId="446DAD2E" w14:textId="77777777" w:rsidR="00DE0E92" w:rsidRDefault="00DE0E92" w:rsidP="00DE0E92">
      <w:pPr>
        <w:pStyle w:val="Paragraphedeliste"/>
        <w:numPr>
          <w:ilvl w:val="0"/>
          <w:numId w:val="56"/>
        </w:numPr>
        <w:jc w:val="both"/>
        <w:rPr>
          <w:rFonts w:eastAsia="Times New Roman" w:cstheme="minorHAnsi"/>
          <w:sz w:val="24"/>
          <w:szCs w:val="20"/>
          <w:lang w:eastAsia="fr-FR"/>
        </w:rPr>
      </w:pPr>
      <w:r w:rsidRPr="007C7685">
        <w:rPr>
          <w:rFonts w:eastAsia="Times New Roman" w:cstheme="minorHAnsi"/>
          <w:sz w:val="24"/>
          <w:szCs w:val="20"/>
          <w:lang w:eastAsia="fr-FR"/>
        </w:rPr>
        <w:t>l’utilisation d’équipements</w:t>
      </w:r>
      <w:r>
        <w:rPr>
          <w:rFonts w:eastAsia="Times New Roman" w:cstheme="minorHAnsi"/>
          <w:sz w:val="24"/>
          <w:szCs w:val="20"/>
          <w:lang w:eastAsia="fr-FR"/>
        </w:rPr>
        <w:t xml:space="preserve"> ou</w:t>
      </w:r>
      <w:r w:rsidRPr="007C7685">
        <w:rPr>
          <w:rFonts w:eastAsia="Times New Roman" w:cstheme="minorHAnsi"/>
          <w:sz w:val="24"/>
          <w:szCs w:val="20"/>
          <w:lang w:eastAsia="fr-FR"/>
        </w:rPr>
        <w:t xml:space="preserve"> matériels techniques</w:t>
      </w:r>
      <w:r>
        <w:rPr>
          <w:rFonts w:eastAsia="Times New Roman" w:cstheme="minorHAnsi"/>
          <w:sz w:val="24"/>
          <w:szCs w:val="20"/>
          <w:lang w:eastAsia="fr-FR"/>
        </w:rPr>
        <w:t xml:space="preserve"> et / ou informatique spécifiques</w:t>
      </w:r>
      <w:r w:rsidRPr="007C7685">
        <w:rPr>
          <w:rFonts w:eastAsia="Times New Roman" w:cstheme="minorHAnsi"/>
          <w:sz w:val="24"/>
          <w:szCs w:val="20"/>
          <w:lang w:eastAsia="fr-FR"/>
        </w:rPr>
        <w:t xml:space="preserve">, </w:t>
      </w:r>
    </w:p>
    <w:p w14:paraId="3E999647" w14:textId="65889B0B" w:rsidR="00DE0E92" w:rsidRDefault="00DE0E92" w:rsidP="006D2F04">
      <w:pPr>
        <w:pStyle w:val="Paragraphedeliste"/>
        <w:numPr>
          <w:ilvl w:val="0"/>
          <w:numId w:val="56"/>
        </w:numPr>
        <w:spacing w:after="0"/>
        <w:jc w:val="both"/>
        <w:rPr>
          <w:rFonts w:eastAsia="Times New Roman" w:cstheme="minorHAnsi"/>
          <w:sz w:val="24"/>
          <w:szCs w:val="20"/>
          <w:lang w:eastAsia="fr-FR"/>
        </w:rPr>
      </w:pPr>
      <w:r w:rsidRPr="007C7685">
        <w:rPr>
          <w:rFonts w:eastAsia="Times New Roman" w:cstheme="minorHAnsi"/>
          <w:sz w:val="24"/>
          <w:szCs w:val="20"/>
          <w:lang w:eastAsia="fr-FR"/>
        </w:rPr>
        <w:t xml:space="preserve">l’accès et / ou le traitement de certaines données à caractère confidentiel soumises à </w:t>
      </w:r>
      <w:r w:rsidRPr="0018613A">
        <w:rPr>
          <w:rFonts w:eastAsia="Times New Roman" w:cstheme="minorHAnsi"/>
          <w:sz w:val="24"/>
          <w:szCs w:val="20"/>
          <w:lang w:eastAsia="fr-FR"/>
        </w:rPr>
        <w:t xml:space="preserve">des conditions de sécurité particulières. </w:t>
      </w:r>
    </w:p>
    <w:p w14:paraId="44B0E89D" w14:textId="1B666A64" w:rsidR="00373B5D" w:rsidRPr="00373B5D" w:rsidRDefault="00373B5D" w:rsidP="00AC2D30">
      <w:pPr>
        <w:spacing w:before="240" w:after="0"/>
        <w:jc w:val="both"/>
        <w:rPr>
          <w:rFonts w:eastAsia="Times New Roman" w:cstheme="minorHAnsi"/>
          <w:sz w:val="24"/>
          <w:szCs w:val="20"/>
          <w:lang w:eastAsia="fr-FR"/>
        </w:rPr>
      </w:pPr>
      <w:r>
        <w:rPr>
          <w:rFonts w:eastAsia="Times New Roman" w:cstheme="minorHAnsi"/>
          <w:sz w:val="24"/>
          <w:szCs w:val="20"/>
          <w:lang w:eastAsia="fr-FR"/>
        </w:rPr>
        <w:t>La liste des emplois éligibles est indiquée en annexe.</w:t>
      </w:r>
      <w:r w:rsidR="00AC2D30">
        <w:rPr>
          <w:rFonts w:eastAsia="Times New Roman" w:cstheme="minorHAnsi"/>
          <w:sz w:val="24"/>
          <w:szCs w:val="20"/>
          <w:lang w:eastAsia="fr-FR"/>
        </w:rPr>
        <w:t xml:space="preserve"> Cette liste est </w:t>
      </w:r>
      <w:proofErr w:type="spellStart"/>
      <w:r w:rsidR="00AC2D30">
        <w:rPr>
          <w:rFonts w:eastAsia="Times New Roman" w:cstheme="minorHAnsi"/>
          <w:sz w:val="24"/>
          <w:szCs w:val="20"/>
          <w:lang w:eastAsia="fr-FR"/>
        </w:rPr>
        <w:t>suscpetibles</w:t>
      </w:r>
      <w:proofErr w:type="spellEnd"/>
      <w:r w:rsidR="00AC2D30">
        <w:rPr>
          <w:rFonts w:eastAsia="Times New Roman" w:cstheme="minorHAnsi"/>
          <w:sz w:val="24"/>
          <w:szCs w:val="20"/>
          <w:lang w:eastAsia="fr-FR"/>
        </w:rPr>
        <w:t xml:space="preserve"> d’être mise à jour régulièrement, sans remise en cause de la validité du présent accord.</w:t>
      </w:r>
    </w:p>
    <w:p w14:paraId="45343ABE" w14:textId="77777777" w:rsidR="00DE0E92" w:rsidRPr="00DE0E92" w:rsidRDefault="00DE0E92" w:rsidP="006D2F04">
      <w:pPr>
        <w:spacing w:after="0"/>
        <w:jc w:val="both"/>
        <w:rPr>
          <w:rFonts w:eastAsia="Times New Roman" w:cstheme="minorHAnsi"/>
          <w:b/>
          <w:bCs/>
          <w:sz w:val="24"/>
          <w:szCs w:val="24"/>
          <w:lang w:eastAsia="fr-FR"/>
        </w:rPr>
      </w:pPr>
    </w:p>
    <w:p w14:paraId="6F12CB74" w14:textId="149C1F0E" w:rsidR="00DE0E92" w:rsidRPr="00DE0E92" w:rsidRDefault="00DE0E92" w:rsidP="00623FD5">
      <w:pPr>
        <w:pStyle w:val="Titre1"/>
      </w:pPr>
      <w:r w:rsidRPr="00DE0E92">
        <w:t>ARTICLE 0</w:t>
      </w:r>
      <w:r w:rsidR="00BB7C67">
        <w:t>5</w:t>
      </w:r>
      <w:r w:rsidRPr="00DE0E92">
        <w:t xml:space="preserve"> – CONTRATS DE TRAVAIL ELIGIBLES</w:t>
      </w:r>
      <w:r w:rsidR="00E93435">
        <w:t xml:space="preserve"> A LA PRATIQUE DU TELETRAVAIL</w:t>
      </w:r>
    </w:p>
    <w:p w14:paraId="3F140B8A" w14:textId="42072362" w:rsidR="00DE0E92" w:rsidRPr="0018613A" w:rsidRDefault="00DE0E92" w:rsidP="00DE0E92">
      <w:pPr>
        <w:jc w:val="both"/>
        <w:rPr>
          <w:rFonts w:eastAsia="Times New Roman" w:cstheme="minorHAnsi"/>
          <w:sz w:val="24"/>
          <w:szCs w:val="20"/>
          <w:lang w:eastAsia="fr-FR"/>
        </w:rPr>
      </w:pPr>
      <w:r>
        <w:rPr>
          <w:rFonts w:eastAsia="Times New Roman" w:cstheme="minorHAnsi"/>
          <w:sz w:val="24"/>
          <w:szCs w:val="20"/>
          <w:lang w:eastAsia="fr-FR"/>
        </w:rPr>
        <w:t>T</w:t>
      </w:r>
      <w:r w:rsidRPr="0018613A">
        <w:rPr>
          <w:rFonts w:eastAsia="Times New Roman" w:cstheme="minorHAnsi"/>
          <w:sz w:val="24"/>
          <w:szCs w:val="20"/>
          <w:lang w:eastAsia="fr-FR"/>
        </w:rPr>
        <w:t xml:space="preserve">ous les types de contrats sont susceptibles d’être éligibles au télétravail sous réserves de : </w:t>
      </w:r>
    </w:p>
    <w:p w14:paraId="7F0B8445" w14:textId="77777777" w:rsidR="00DE0E92" w:rsidRPr="0018613A" w:rsidRDefault="00DE0E92" w:rsidP="00DE0E92">
      <w:pPr>
        <w:pStyle w:val="Paragraphedeliste"/>
        <w:numPr>
          <w:ilvl w:val="0"/>
          <w:numId w:val="56"/>
        </w:numPr>
        <w:jc w:val="both"/>
        <w:rPr>
          <w:rFonts w:eastAsia="Times New Roman" w:cstheme="minorHAnsi"/>
          <w:sz w:val="24"/>
          <w:szCs w:val="20"/>
          <w:lang w:eastAsia="fr-FR"/>
        </w:rPr>
      </w:pPr>
      <w:r w:rsidRPr="0018613A">
        <w:rPr>
          <w:rFonts w:eastAsia="Times New Roman" w:cstheme="minorHAnsi"/>
          <w:sz w:val="24"/>
          <w:szCs w:val="20"/>
          <w:lang w:eastAsia="fr-FR"/>
        </w:rPr>
        <w:t>ancienneté minimum de 6 mois afin de faciliter l’intégration au collectif de travail,</w:t>
      </w:r>
    </w:p>
    <w:p w14:paraId="77DE54C8" w14:textId="77777777" w:rsidR="00DE0E92" w:rsidRPr="0018613A" w:rsidRDefault="00DE0E92" w:rsidP="00DE0E92">
      <w:pPr>
        <w:pStyle w:val="Paragraphedeliste"/>
        <w:numPr>
          <w:ilvl w:val="0"/>
          <w:numId w:val="56"/>
        </w:numPr>
        <w:jc w:val="both"/>
        <w:rPr>
          <w:rFonts w:eastAsia="Times New Roman" w:cstheme="minorHAnsi"/>
          <w:sz w:val="24"/>
          <w:szCs w:val="20"/>
          <w:lang w:eastAsia="fr-FR"/>
        </w:rPr>
      </w:pPr>
      <w:r w:rsidRPr="0018613A">
        <w:rPr>
          <w:rFonts w:eastAsia="Times New Roman" w:cstheme="minorHAnsi"/>
          <w:sz w:val="24"/>
          <w:szCs w:val="20"/>
          <w:lang w:eastAsia="fr-FR"/>
        </w:rPr>
        <w:t>temps de travail supérieur à 70% pour les contrats à temps partiels,</w:t>
      </w:r>
    </w:p>
    <w:p w14:paraId="56054B4B" w14:textId="41FC8FE3" w:rsidR="006D2F04" w:rsidRDefault="00DE0E92" w:rsidP="00E93435">
      <w:pPr>
        <w:pStyle w:val="Paragraphedeliste"/>
        <w:numPr>
          <w:ilvl w:val="0"/>
          <w:numId w:val="56"/>
        </w:numPr>
        <w:spacing w:after="0"/>
        <w:jc w:val="both"/>
        <w:rPr>
          <w:rFonts w:eastAsia="Times New Roman" w:cstheme="minorHAnsi"/>
          <w:sz w:val="24"/>
          <w:szCs w:val="20"/>
          <w:lang w:eastAsia="fr-FR"/>
        </w:rPr>
      </w:pPr>
      <w:r w:rsidRPr="0018613A">
        <w:rPr>
          <w:rFonts w:eastAsia="Times New Roman" w:cstheme="minorHAnsi"/>
          <w:sz w:val="24"/>
          <w:szCs w:val="20"/>
          <w:lang w:eastAsia="fr-FR"/>
        </w:rPr>
        <w:t>accord préalable des tuteurs académiques et professionnels pour les stagiaires et les salariés en contrat d’apprentissage ou de professionnalisation, considérant qu’il est nécessaire de s’assurer que le principe et les modalités du télétravail ne porteront pas atteinte à l’apprentissage, l’accompagnement et le suivi de l’élève.</w:t>
      </w:r>
    </w:p>
    <w:p w14:paraId="1128CACA" w14:textId="77777777" w:rsidR="00E93435" w:rsidRPr="00E93435" w:rsidRDefault="00E93435" w:rsidP="00E93435">
      <w:pPr>
        <w:spacing w:after="0"/>
        <w:jc w:val="both"/>
        <w:rPr>
          <w:rFonts w:eastAsia="Times New Roman" w:cstheme="minorHAnsi"/>
          <w:sz w:val="24"/>
          <w:szCs w:val="20"/>
          <w:lang w:eastAsia="fr-FR"/>
        </w:rPr>
      </w:pPr>
    </w:p>
    <w:p w14:paraId="6A1A307E" w14:textId="34A67475" w:rsidR="00DE0E92" w:rsidRPr="00DE0E92" w:rsidRDefault="00DE0E92" w:rsidP="00623FD5">
      <w:pPr>
        <w:pStyle w:val="Titre1"/>
      </w:pPr>
      <w:r w:rsidRPr="00DE0E92">
        <w:t xml:space="preserve">ARTICLE </w:t>
      </w:r>
      <w:r w:rsidR="00E93435">
        <w:t>0</w:t>
      </w:r>
      <w:r w:rsidR="00BB7C67">
        <w:t>6</w:t>
      </w:r>
      <w:r w:rsidRPr="00DE0E92">
        <w:t xml:space="preserve"> – CONDITIONS MATERIELLES</w:t>
      </w:r>
      <w:r w:rsidR="00E93435">
        <w:t xml:space="preserve"> ELIGIBLE</w:t>
      </w:r>
      <w:r w:rsidR="007B05C2">
        <w:t>S</w:t>
      </w:r>
      <w:r w:rsidR="00E93435">
        <w:t xml:space="preserve"> A LA PRATIQUE DU TELETRAVAIL</w:t>
      </w:r>
    </w:p>
    <w:p w14:paraId="134A7232" w14:textId="2FFDD225" w:rsidR="0031276D" w:rsidRDefault="006D2F04" w:rsidP="00A60D98">
      <w:pPr>
        <w:jc w:val="both"/>
        <w:rPr>
          <w:rFonts w:eastAsia="Times New Roman" w:cstheme="minorHAnsi"/>
          <w:sz w:val="24"/>
          <w:szCs w:val="20"/>
          <w:lang w:eastAsia="fr-FR"/>
        </w:rPr>
      </w:pPr>
      <w:r>
        <w:rPr>
          <w:rFonts w:eastAsia="Times New Roman" w:cstheme="minorHAnsi"/>
          <w:sz w:val="24"/>
          <w:szCs w:val="20"/>
          <w:lang w:eastAsia="fr-FR"/>
        </w:rPr>
        <w:t xml:space="preserve">Le salarié devra s’assurer de disposer </w:t>
      </w:r>
      <w:r w:rsidR="00D42D0C">
        <w:rPr>
          <w:rFonts w:eastAsia="Times New Roman" w:cstheme="minorHAnsi"/>
          <w:sz w:val="24"/>
          <w:szCs w:val="20"/>
          <w:lang w:eastAsia="fr-FR"/>
        </w:rPr>
        <w:t>sur le lieu de télétravail déclaré</w:t>
      </w:r>
      <w:r>
        <w:rPr>
          <w:rFonts w:eastAsia="Times New Roman" w:cstheme="minorHAnsi"/>
          <w:sz w:val="24"/>
          <w:szCs w:val="20"/>
          <w:lang w:eastAsia="fr-FR"/>
        </w:rPr>
        <w:t xml:space="preserve"> d’un espace spécifique</w:t>
      </w:r>
      <w:r w:rsidR="00D42D0C">
        <w:rPr>
          <w:rFonts w:eastAsia="Times New Roman" w:cstheme="minorHAnsi"/>
          <w:sz w:val="24"/>
          <w:szCs w:val="20"/>
          <w:lang w:eastAsia="fr-FR"/>
        </w:rPr>
        <w:t xml:space="preserve">, de matériels et d’un environnement </w:t>
      </w:r>
      <w:r>
        <w:rPr>
          <w:rFonts w:eastAsia="Times New Roman" w:cstheme="minorHAnsi"/>
          <w:sz w:val="24"/>
          <w:szCs w:val="20"/>
          <w:lang w:eastAsia="fr-FR"/>
        </w:rPr>
        <w:t>permettant de travailler dans de bonnes conditions (bureau, chaise,</w:t>
      </w:r>
      <w:r w:rsidR="00D42D0C">
        <w:rPr>
          <w:rFonts w:eastAsia="Times New Roman" w:cstheme="minorHAnsi"/>
          <w:sz w:val="24"/>
          <w:szCs w:val="20"/>
          <w:lang w:eastAsia="fr-FR"/>
        </w:rPr>
        <w:t xml:space="preserve"> calme</w:t>
      </w:r>
      <w:r w:rsidR="00373B5D">
        <w:rPr>
          <w:rFonts w:eastAsia="Times New Roman" w:cstheme="minorHAnsi"/>
          <w:sz w:val="24"/>
          <w:szCs w:val="20"/>
          <w:lang w:eastAsia="fr-FR"/>
        </w:rPr>
        <w:t>, réseau internet adapté à l’activité à réaliser</w:t>
      </w:r>
      <w:r>
        <w:rPr>
          <w:rFonts w:eastAsia="Times New Roman" w:cstheme="minorHAnsi"/>
          <w:sz w:val="24"/>
          <w:szCs w:val="20"/>
          <w:lang w:eastAsia="fr-FR"/>
        </w:rPr>
        <w:t xml:space="preserve"> …)</w:t>
      </w:r>
      <w:r w:rsidR="00D42D0C">
        <w:rPr>
          <w:rFonts w:eastAsia="Times New Roman" w:cstheme="minorHAnsi"/>
          <w:sz w:val="24"/>
          <w:szCs w:val="20"/>
          <w:lang w:eastAsia="fr-FR"/>
        </w:rPr>
        <w:t xml:space="preserve">. </w:t>
      </w:r>
    </w:p>
    <w:p w14:paraId="77F78280" w14:textId="44EEAC07" w:rsidR="00D42D0C" w:rsidRDefault="0031276D" w:rsidP="00A60D98">
      <w:pPr>
        <w:jc w:val="both"/>
        <w:rPr>
          <w:rFonts w:eastAsia="Times New Roman" w:cstheme="minorHAnsi"/>
          <w:sz w:val="24"/>
          <w:szCs w:val="20"/>
          <w:lang w:eastAsia="fr-FR"/>
        </w:rPr>
      </w:pPr>
      <w:r w:rsidRPr="0031276D">
        <w:rPr>
          <w:rFonts w:eastAsia="Times New Roman" w:cstheme="minorHAnsi"/>
          <w:sz w:val="24"/>
          <w:szCs w:val="20"/>
          <w:lang w:eastAsia="fr-FR"/>
        </w:rPr>
        <w:t xml:space="preserve">L’espace utilisé par les salariés en télétravail doit être conforme aux règles de sécurité, notamment en ce qui concerne les installations électriques. </w:t>
      </w:r>
      <w:r w:rsidR="00D42D0C">
        <w:rPr>
          <w:rFonts w:eastAsia="Times New Roman" w:cstheme="minorHAnsi"/>
          <w:sz w:val="24"/>
          <w:szCs w:val="20"/>
          <w:lang w:eastAsia="fr-FR"/>
        </w:rPr>
        <w:t>Il s’assurera que son installation électrique comporte une prise de terre et un disjoncteur aux normes. Enfin, il devra disposer d’une ligne internet haut débit</w:t>
      </w:r>
      <w:r w:rsidR="00EE526D">
        <w:rPr>
          <w:rFonts w:eastAsia="Times New Roman" w:cstheme="minorHAnsi"/>
          <w:sz w:val="24"/>
          <w:szCs w:val="20"/>
          <w:lang w:eastAsia="fr-FR"/>
        </w:rPr>
        <w:t>, condition indispensable à la réalisation du télétravail.</w:t>
      </w:r>
      <w:r w:rsidR="00D42D0C">
        <w:rPr>
          <w:rFonts w:eastAsia="Times New Roman" w:cstheme="minorHAnsi"/>
          <w:sz w:val="24"/>
          <w:szCs w:val="20"/>
          <w:lang w:eastAsia="fr-FR"/>
        </w:rPr>
        <w:t xml:space="preserve"> </w:t>
      </w:r>
    </w:p>
    <w:p w14:paraId="3F550083" w14:textId="27EADD44" w:rsidR="00BB7C67" w:rsidRDefault="00A53546" w:rsidP="00013850">
      <w:pPr>
        <w:spacing w:after="0"/>
        <w:jc w:val="both"/>
        <w:rPr>
          <w:rFonts w:eastAsia="Times New Roman" w:cstheme="minorHAnsi"/>
          <w:b/>
          <w:sz w:val="24"/>
          <w:szCs w:val="20"/>
          <w:lang w:eastAsia="fr-FR"/>
        </w:rPr>
      </w:pPr>
      <w:r>
        <w:rPr>
          <w:rFonts w:eastAsia="Times New Roman" w:cstheme="minorHAnsi"/>
          <w:sz w:val="24"/>
          <w:szCs w:val="20"/>
          <w:lang w:eastAsia="fr-FR"/>
        </w:rPr>
        <w:t>U</w:t>
      </w:r>
      <w:r w:rsidRPr="00A53546">
        <w:rPr>
          <w:rFonts w:eastAsia="Times New Roman" w:cstheme="minorHAnsi"/>
          <w:sz w:val="24"/>
          <w:szCs w:val="20"/>
          <w:lang w:eastAsia="fr-FR"/>
        </w:rPr>
        <w:t>ne attestation sur l’honneur de la conformité technique</w:t>
      </w:r>
      <w:r w:rsidR="00373B5D">
        <w:rPr>
          <w:rFonts w:eastAsia="Times New Roman" w:cstheme="minorHAnsi"/>
          <w:sz w:val="24"/>
          <w:szCs w:val="20"/>
          <w:lang w:eastAsia="fr-FR"/>
        </w:rPr>
        <w:t xml:space="preserve">, </w:t>
      </w:r>
      <w:r w:rsidRPr="00A53546">
        <w:rPr>
          <w:rFonts w:eastAsia="Times New Roman" w:cstheme="minorHAnsi"/>
          <w:sz w:val="24"/>
          <w:szCs w:val="20"/>
          <w:lang w:eastAsia="fr-FR"/>
        </w:rPr>
        <w:t>électrique</w:t>
      </w:r>
      <w:r w:rsidR="00373B5D">
        <w:rPr>
          <w:rFonts w:eastAsia="Times New Roman" w:cstheme="minorHAnsi"/>
          <w:sz w:val="24"/>
          <w:szCs w:val="20"/>
          <w:lang w:eastAsia="fr-FR"/>
        </w:rPr>
        <w:t xml:space="preserve"> et internet</w:t>
      </w:r>
      <w:r w:rsidRPr="00A53546">
        <w:rPr>
          <w:rFonts w:eastAsia="Times New Roman" w:cstheme="minorHAnsi"/>
          <w:sz w:val="24"/>
          <w:szCs w:val="20"/>
          <w:lang w:eastAsia="fr-FR"/>
        </w:rPr>
        <w:t xml:space="preserve"> du domicile doit être remise par chaque salarié concerné à l’entreprise</w:t>
      </w:r>
      <w:r>
        <w:rPr>
          <w:rFonts w:eastAsia="Times New Roman" w:cstheme="minorHAnsi"/>
          <w:sz w:val="24"/>
          <w:szCs w:val="20"/>
          <w:lang w:eastAsia="fr-FR"/>
        </w:rPr>
        <w:t>.</w:t>
      </w:r>
      <w:r w:rsidR="00373B5D">
        <w:rPr>
          <w:rFonts w:eastAsia="Times New Roman" w:cstheme="minorHAnsi"/>
          <w:sz w:val="24"/>
          <w:szCs w:val="20"/>
          <w:lang w:eastAsia="fr-FR"/>
        </w:rPr>
        <w:t xml:space="preserve"> </w:t>
      </w:r>
      <w:r w:rsidR="00013850">
        <w:rPr>
          <w:rFonts w:eastAsia="Times New Roman" w:cstheme="minorHAnsi"/>
          <w:sz w:val="24"/>
          <w:szCs w:val="20"/>
          <w:lang w:eastAsia="fr-FR"/>
        </w:rPr>
        <w:t>L</w:t>
      </w:r>
      <w:r w:rsidR="00373B5D">
        <w:rPr>
          <w:rFonts w:eastAsia="Times New Roman" w:cstheme="minorHAnsi"/>
          <w:sz w:val="24"/>
          <w:szCs w:val="20"/>
          <w:lang w:eastAsia="fr-FR"/>
        </w:rPr>
        <w:t>e salarié nous transmet les résultats du test de débit</w:t>
      </w:r>
      <w:r w:rsidR="00013850">
        <w:rPr>
          <w:rFonts w:eastAsia="Times New Roman" w:cstheme="minorHAnsi"/>
          <w:sz w:val="24"/>
          <w:szCs w:val="20"/>
          <w:lang w:eastAsia="fr-FR"/>
        </w:rPr>
        <w:t xml:space="preserve"> internet</w:t>
      </w:r>
      <w:r w:rsidR="00373B5D">
        <w:rPr>
          <w:rFonts w:eastAsia="Times New Roman" w:cstheme="minorHAnsi"/>
          <w:sz w:val="24"/>
          <w:szCs w:val="20"/>
          <w:lang w:eastAsia="fr-FR"/>
        </w:rPr>
        <w:t xml:space="preserve"> réalisé </w:t>
      </w:r>
      <w:r w:rsidR="00506119">
        <w:rPr>
          <w:rFonts w:eastAsia="Times New Roman" w:cstheme="minorHAnsi"/>
          <w:sz w:val="24"/>
          <w:szCs w:val="20"/>
          <w:lang w:eastAsia="fr-FR"/>
        </w:rPr>
        <w:t xml:space="preserve">(ex : site </w:t>
      </w:r>
      <w:hyperlink r:id="rId9" w:history="1">
        <w:r w:rsidR="00506119" w:rsidRPr="00052AB1">
          <w:rPr>
            <w:rStyle w:val="Lienhypertexte"/>
            <w:rFonts w:eastAsia="Times New Roman" w:cstheme="minorHAnsi"/>
            <w:sz w:val="24"/>
            <w:szCs w:val="20"/>
            <w:lang w:eastAsia="fr-FR"/>
          </w:rPr>
          <w:t>https://www.nperf.com/fr/</w:t>
        </w:r>
      </w:hyperlink>
      <w:r w:rsidR="00506119">
        <w:rPr>
          <w:rFonts w:eastAsia="Times New Roman" w:cstheme="minorHAnsi"/>
          <w:sz w:val="24"/>
          <w:szCs w:val="20"/>
          <w:lang w:eastAsia="fr-FR"/>
        </w:rPr>
        <w:t>).</w:t>
      </w:r>
      <w:r w:rsidR="00BB7C67">
        <w:br w:type="page"/>
      </w:r>
    </w:p>
    <w:p w14:paraId="3B016540" w14:textId="47367CAA" w:rsidR="00BB7C67" w:rsidRPr="00082E36" w:rsidRDefault="00BB7C67" w:rsidP="00623FD5">
      <w:pPr>
        <w:pStyle w:val="Titre1"/>
      </w:pPr>
      <w:r w:rsidRPr="00082E36">
        <w:lastRenderedPageBreak/>
        <w:t xml:space="preserve">ARTICLE </w:t>
      </w:r>
      <w:r>
        <w:t>07</w:t>
      </w:r>
      <w:r w:rsidRPr="00082E36">
        <w:t xml:space="preserve"> – </w:t>
      </w:r>
      <w:r>
        <w:t>MODALITES D’ACCES AU TELETRAVAIL POUR LES</w:t>
      </w:r>
      <w:r w:rsidRPr="00082E36">
        <w:t xml:space="preserve"> TRAVAILLEURS HANDICAPES, </w:t>
      </w:r>
      <w:r>
        <w:t>L</w:t>
      </w:r>
      <w:r w:rsidRPr="00082E36">
        <w:t xml:space="preserve">ES SALARIEES ENCEINTES ET </w:t>
      </w:r>
      <w:r>
        <w:t>L</w:t>
      </w:r>
      <w:r w:rsidRPr="00082E36">
        <w:t>ES SALARIES AIDANTS</w:t>
      </w:r>
    </w:p>
    <w:p w14:paraId="3F9622EA" w14:textId="77777777" w:rsidR="00BB7C67" w:rsidRDefault="00BB7C67" w:rsidP="00BB7C67">
      <w:pPr>
        <w:spacing w:before="240"/>
        <w:jc w:val="both"/>
        <w:rPr>
          <w:rFonts w:eastAsia="Times New Roman" w:cstheme="minorHAnsi"/>
          <w:sz w:val="24"/>
          <w:szCs w:val="20"/>
          <w:lang w:eastAsia="fr-FR"/>
        </w:rPr>
      </w:pPr>
      <w:r>
        <w:rPr>
          <w:rFonts w:eastAsia="Times New Roman" w:cstheme="minorHAnsi"/>
          <w:sz w:val="24"/>
          <w:szCs w:val="20"/>
          <w:lang w:eastAsia="fr-FR"/>
        </w:rPr>
        <w:t xml:space="preserve">Si l’emploi du salarié est éligible à la pratique du télétravail, celui peut être envisagé pour répondre à des contraintes spécifiques liées à des situations individuelles particulières : </w:t>
      </w:r>
    </w:p>
    <w:p w14:paraId="7DC63C9A" w14:textId="77777777" w:rsidR="00BB7C67" w:rsidRDefault="00BB7C67" w:rsidP="00BB7C67">
      <w:pPr>
        <w:pStyle w:val="Paragraphedeliste"/>
        <w:numPr>
          <w:ilvl w:val="0"/>
          <w:numId w:val="56"/>
        </w:numPr>
        <w:spacing w:before="240"/>
        <w:jc w:val="both"/>
        <w:rPr>
          <w:rFonts w:eastAsia="Times New Roman" w:cstheme="minorHAnsi"/>
          <w:sz w:val="24"/>
          <w:szCs w:val="20"/>
          <w:lang w:eastAsia="fr-FR"/>
        </w:rPr>
      </w:pPr>
      <w:r w:rsidRPr="00BB7C67">
        <w:rPr>
          <w:rFonts w:eastAsia="Times New Roman" w:cstheme="minorHAnsi"/>
          <w:sz w:val="24"/>
          <w:szCs w:val="20"/>
          <w:lang w:eastAsia="fr-FR"/>
        </w:rPr>
        <w:t xml:space="preserve">salariés en situation de handicap reconnu, </w:t>
      </w:r>
    </w:p>
    <w:p w14:paraId="390FD8BB" w14:textId="72613E89" w:rsidR="00BB7C67" w:rsidRPr="00BB7C67" w:rsidRDefault="00BB7C67" w:rsidP="00BB7C67">
      <w:pPr>
        <w:pStyle w:val="Paragraphedeliste"/>
        <w:numPr>
          <w:ilvl w:val="0"/>
          <w:numId w:val="56"/>
        </w:numPr>
        <w:spacing w:before="240"/>
        <w:jc w:val="both"/>
        <w:rPr>
          <w:rFonts w:eastAsia="Times New Roman" w:cstheme="minorHAnsi"/>
          <w:sz w:val="24"/>
          <w:szCs w:val="20"/>
          <w:lang w:eastAsia="fr-FR"/>
        </w:rPr>
      </w:pPr>
      <w:r>
        <w:rPr>
          <w:rFonts w:eastAsia="Times New Roman" w:cstheme="minorHAnsi"/>
          <w:sz w:val="24"/>
          <w:szCs w:val="20"/>
          <w:lang w:eastAsia="fr-FR"/>
        </w:rPr>
        <w:t>salariés pour lesquels un avis d’aptitude indiquant la pratique du télétravail a été émis par le médecin du travail</w:t>
      </w:r>
      <w:r w:rsidR="00182F12">
        <w:rPr>
          <w:rFonts w:eastAsia="Times New Roman" w:cstheme="minorHAnsi"/>
          <w:sz w:val="24"/>
          <w:szCs w:val="20"/>
          <w:lang w:eastAsia="fr-FR"/>
        </w:rPr>
        <w:t>,</w:t>
      </w:r>
    </w:p>
    <w:p w14:paraId="2FFA5048" w14:textId="77777777" w:rsidR="00BB7C67" w:rsidRDefault="00BB7C67" w:rsidP="00BB7C67">
      <w:pPr>
        <w:pStyle w:val="Paragraphedeliste"/>
        <w:numPr>
          <w:ilvl w:val="0"/>
          <w:numId w:val="56"/>
        </w:numPr>
        <w:spacing w:before="240"/>
        <w:jc w:val="both"/>
        <w:rPr>
          <w:rFonts w:eastAsia="Times New Roman" w:cstheme="minorHAnsi"/>
          <w:sz w:val="24"/>
          <w:szCs w:val="20"/>
          <w:lang w:eastAsia="fr-FR"/>
        </w:rPr>
      </w:pPr>
      <w:r w:rsidRPr="00BB7C67">
        <w:rPr>
          <w:rFonts w:eastAsia="Times New Roman" w:cstheme="minorHAnsi"/>
          <w:sz w:val="24"/>
          <w:szCs w:val="20"/>
          <w:lang w:eastAsia="fr-FR"/>
        </w:rPr>
        <w:t xml:space="preserve">salariées ayant déclaré leur grossesse, </w:t>
      </w:r>
    </w:p>
    <w:p w14:paraId="30E6A589" w14:textId="77777777" w:rsidR="00BB7C67" w:rsidRDefault="00BB7C67" w:rsidP="00BB7C67">
      <w:pPr>
        <w:pStyle w:val="Paragraphedeliste"/>
        <w:numPr>
          <w:ilvl w:val="0"/>
          <w:numId w:val="56"/>
        </w:numPr>
        <w:spacing w:before="240"/>
        <w:jc w:val="both"/>
        <w:rPr>
          <w:rFonts w:eastAsia="Times New Roman" w:cstheme="minorHAnsi"/>
          <w:sz w:val="24"/>
          <w:szCs w:val="20"/>
          <w:lang w:eastAsia="fr-FR"/>
        </w:rPr>
      </w:pPr>
      <w:r w:rsidRPr="00BB7C67">
        <w:rPr>
          <w:rFonts w:eastAsia="Times New Roman" w:cstheme="minorHAnsi"/>
          <w:sz w:val="24"/>
          <w:szCs w:val="20"/>
          <w:lang w:eastAsia="fr-FR"/>
        </w:rPr>
        <w:t>salariés éligibles au congé de solidarité familiale, ou au congé de présence parentale, ou au congé de proche aidant</w:t>
      </w:r>
      <w:r>
        <w:rPr>
          <w:rFonts w:eastAsia="Times New Roman" w:cstheme="minorHAnsi"/>
          <w:sz w:val="24"/>
          <w:szCs w:val="20"/>
          <w:lang w:eastAsia="fr-FR"/>
        </w:rPr>
        <w:t>.</w:t>
      </w:r>
    </w:p>
    <w:p w14:paraId="1B694845" w14:textId="77777777" w:rsidR="00BB7C67" w:rsidRPr="00927EA5" w:rsidRDefault="00BB7C67" w:rsidP="00BB7C67">
      <w:pPr>
        <w:spacing w:before="240" w:after="0"/>
        <w:jc w:val="both"/>
        <w:rPr>
          <w:rFonts w:eastAsia="Times New Roman" w:cstheme="minorHAnsi"/>
          <w:sz w:val="24"/>
          <w:szCs w:val="20"/>
          <w:lang w:eastAsia="fr-FR"/>
        </w:rPr>
      </w:pPr>
      <w:r>
        <w:rPr>
          <w:rFonts w:eastAsia="Times New Roman" w:cstheme="minorHAnsi"/>
          <w:sz w:val="24"/>
          <w:szCs w:val="20"/>
          <w:lang w:eastAsia="fr-FR"/>
        </w:rPr>
        <w:t>Pour ces salariés, l</w:t>
      </w:r>
      <w:r w:rsidRPr="00927EA5">
        <w:rPr>
          <w:rFonts w:eastAsia="Times New Roman" w:cstheme="minorHAnsi"/>
          <w:sz w:val="24"/>
          <w:szCs w:val="20"/>
          <w:lang w:eastAsia="fr-FR"/>
        </w:rPr>
        <w:t xml:space="preserve">es modalités de mise en œuvre du télétravail </w:t>
      </w:r>
      <w:r>
        <w:rPr>
          <w:rFonts w:eastAsia="Times New Roman" w:cstheme="minorHAnsi"/>
          <w:sz w:val="24"/>
          <w:szCs w:val="20"/>
          <w:lang w:eastAsia="fr-FR"/>
        </w:rPr>
        <w:t xml:space="preserve">(fréquence, durée, moyens, suivi, etc.) </w:t>
      </w:r>
      <w:r w:rsidRPr="00927EA5">
        <w:rPr>
          <w:rFonts w:eastAsia="Times New Roman" w:cstheme="minorHAnsi"/>
          <w:sz w:val="24"/>
          <w:szCs w:val="20"/>
          <w:lang w:eastAsia="fr-FR"/>
        </w:rPr>
        <w:t>sont</w:t>
      </w:r>
      <w:r>
        <w:rPr>
          <w:rFonts w:eastAsia="Times New Roman" w:cstheme="minorHAnsi"/>
          <w:sz w:val="24"/>
          <w:szCs w:val="20"/>
          <w:lang w:eastAsia="fr-FR"/>
        </w:rPr>
        <w:t xml:space="preserve"> </w:t>
      </w:r>
      <w:r w:rsidRPr="00927EA5">
        <w:rPr>
          <w:rFonts w:eastAsia="Times New Roman" w:cstheme="minorHAnsi"/>
          <w:sz w:val="24"/>
          <w:szCs w:val="20"/>
          <w:lang w:eastAsia="fr-FR"/>
        </w:rPr>
        <w:t>discutées</w:t>
      </w:r>
      <w:r>
        <w:rPr>
          <w:rFonts w:eastAsia="Times New Roman" w:cstheme="minorHAnsi"/>
          <w:sz w:val="24"/>
          <w:szCs w:val="20"/>
          <w:lang w:eastAsia="fr-FR"/>
        </w:rPr>
        <w:t xml:space="preserve"> et adaptées</w:t>
      </w:r>
      <w:r w:rsidRPr="00927EA5">
        <w:rPr>
          <w:rFonts w:eastAsia="Times New Roman" w:cstheme="minorHAnsi"/>
          <w:sz w:val="24"/>
          <w:szCs w:val="20"/>
          <w:lang w:eastAsia="fr-FR"/>
        </w:rPr>
        <w:t xml:space="preserve"> au cas par cas.</w:t>
      </w:r>
    </w:p>
    <w:p w14:paraId="31064E31" w14:textId="77777777" w:rsidR="00BB7C67" w:rsidRPr="00927EA5" w:rsidRDefault="00BB7C67" w:rsidP="00BB7C67">
      <w:pPr>
        <w:spacing w:after="0"/>
        <w:jc w:val="both"/>
        <w:rPr>
          <w:rFonts w:eastAsia="Times New Roman" w:cstheme="minorHAnsi"/>
          <w:b/>
          <w:bCs/>
          <w:sz w:val="24"/>
          <w:szCs w:val="24"/>
          <w:lang w:eastAsia="fr-FR"/>
        </w:rPr>
      </w:pPr>
    </w:p>
    <w:p w14:paraId="229DA615" w14:textId="70CE8F1B" w:rsidR="007A5B6B" w:rsidRPr="00082E36" w:rsidRDefault="007A5B6B" w:rsidP="00623FD5">
      <w:pPr>
        <w:pStyle w:val="Titre1"/>
      </w:pPr>
      <w:r w:rsidRPr="00082E36">
        <w:t xml:space="preserve">ARTICLE </w:t>
      </w:r>
      <w:r>
        <w:t>08</w:t>
      </w:r>
      <w:r w:rsidRPr="00082E36">
        <w:t xml:space="preserve"> – </w:t>
      </w:r>
      <w:r>
        <w:t>CONDITIONS DE PASSAGE EN TELETRAVAIL EN CAS DE POLLUTION</w:t>
      </w:r>
    </w:p>
    <w:p w14:paraId="3FB87642" w14:textId="0407C765" w:rsidR="007A5B6B" w:rsidRPr="00BB7C67" w:rsidRDefault="007A5B6B" w:rsidP="00BB7C67">
      <w:pPr>
        <w:spacing w:before="240"/>
        <w:jc w:val="both"/>
        <w:rPr>
          <w:rFonts w:eastAsia="Times New Roman" w:cstheme="minorHAnsi"/>
          <w:sz w:val="24"/>
          <w:szCs w:val="20"/>
          <w:lang w:eastAsia="fr-FR"/>
        </w:rPr>
      </w:pPr>
      <w:r w:rsidRPr="00BB7C67">
        <w:rPr>
          <w:rFonts w:eastAsia="Times New Roman" w:cstheme="minorHAnsi"/>
          <w:sz w:val="24"/>
          <w:szCs w:val="20"/>
          <w:lang w:eastAsia="fr-FR"/>
        </w:rPr>
        <w:t xml:space="preserve">En cas d’épisode de pollution mentionné à l’article L. 223-1 du Code de l’environnement (associé à des consignes des services de l’État sur la limitation des déplacements), d’intempéries, </w:t>
      </w:r>
      <w:r w:rsidR="00623FD5">
        <w:rPr>
          <w:rFonts w:eastAsia="Times New Roman" w:cstheme="minorHAnsi"/>
          <w:sz w:val="24"/>
          <w:szCs w:val="20"/>
          <w:lang w:eastAsia="fr-FR"/>
        </w:rPr>
        <w:t xml:space="preserve">ou de grèves dans les transports en communs publics, </w:t>
      </w:r>
      <w:r w:rsidRPr="00BB7C67">
        <w:rPr>
          <w:rFonts w:eastAsia="Times New Roman" w:cstheme="minorHAnsi"/>
          <w:sz w:val="24"/>
          <w:szCs w:val="20"/>
          <w:lang w:eastAsia="fr-FR"/>
        </w:rPr>
        <w:t>le télétravail sera favorisé, tout en tenant compte des nécessités du service, pour des salariés ayant la possibilité matérielle et fonctionnelle de télétravailler dans les conditions du présent accord.</w:t>
      </w:r>
    </w:p>
    <w:p w14:paraId="20121B5F" w14:textId="3569B214" w:rsidR="00901B85" w:rsidRPr="00623FD5" w:rsidRDefault="00901B85" w:rsidP="00623FD5">
      <w:pPr>
        <w:spacing w:after="0"/>
        <w:jc w:val="both"/>
        <w:rPr>
          <w:rFonts w:eastAsia="Times New Roman" w:cstheme="minorHAnsi"/>
          <w:b/>
          <w:bCs/>
          <w:sz w:val="24"/>
          <w:szCs w:val="24"/>
          <w:lang w:eastAsia="fr-FR"/>
        </w:rPr>
      </w:pPr>
    </w:p>
    <w:p w14:paraId="4DEF86E2" w14:textId="593B3C90" w:rsidR="00860418" w:rsidRPr="00623FD5" w:rsidRDefault="00901B85" w:rsidP="00623FD5">
      <w:pPr>
        <w:pStyle w:val="Titre1"/>
      </w:pPr>
      <w:r w:rsidRPr="00623FD5">
        <w:t>ARTICLE 0</w:t>
      </w:r>
      <w:r w:rsidR="00182F12">
        <w:t>9</w:t>
      </w:r>
      <w:r w:rsidRPr="00623FD5">
        <w:t xml:space="preserve"> – </w:t>
      </w:r>
      <w:r w:rsidR="00860418" w:rsidRPr="00623FD5">
        <w:t>CANDIDATURE AU TELETRAVAIL</w:t>
      </w:r>
    </w:p>
    <w:p w14:paraId="01647C47" w14:textId="331EC4B3" w:rsidR="0003768F" w:rsidRDefault="006B52D4" w:rsidP="006B52D4">
      <w:pPr>
        <w:pStyle w:val="Paragraphedeliste"/>
        <w:spacing w:before="240"/>
        <w:ind w:left="0"/>
        <w:contextualSpacing w:val="0"/>
        <w:jc w:val="both"/>
        <w:rPr>
          <w:rFonts w:eastAsia="Times New Roman" w:cstheme="minorHAnsi"/>
          <w:sz w:val="24"/>
          <w:szCs w:val="20"/>
          <w:lang w:eastAsia="fr-FR"/>
        </w:rPr>
      </w:pPr>
      <w:r w:rsidRPr="006B52D4">
        <w:rPr>
          <w:rFonts w:eastAsia="Times New Roman" w:cstheme="minorHAnsi"/>
          <w:sz w:val="24"/>
          <w:szCs w:val="20"/>
          <w:lang w:eastAsia="fr-FR"/>
        </w:rPr>
        <w:t>Les salariés qui remplissent les critères</w:t>
      </w:r>
      <w:r w:rsidR="00182F12">
        <w:rPr>
          <w:rFonts w:eastAsia="Times New Roman" w:cstheme="minorHAnsi"/>
          <w:sz w:val="24"/>
          <w:szCs w:val="20"/>
          <w:lang w:eastAsia="fr-FR"/>
        </w:rPr>
        <w:t xml:space="preserve"> d’éligibilité</w:t>
      </w:r>
      <w:r w:rsidRPr="006B52D4">
        <w:rPr>
          <w:rFonts w:eastAsia="Times New Roman" w:cstheme="minorHAnsi"/>
          <w:sz w:val="24"/>
          <w:szCs w:val="20"/>
          <w:lang w:eastAsia="fr-FR"/>
        </w:rPr>
        <w:t xml:space="preserve"> énoncés </w:t>
      </w:r>
      <w:r w:rsidR="00E93435" w:rsidRPr="00B15160">
        <w:rPr>
          <w:rFonts w:eastAsia="Times New Roman" w:cstheme="minorHAnsi"/>
          <w:sz w:val="24"/>
          <w:szCs w:val="20"/>
          <w:lang w:eastAsia="fr-FR"/>
        </w:rPr>
        <w:t xml:space="preserve">aux </w:t>
      </w:r>
      <w:r w:rsidRPr="00B15160">
        <w:rPr>
          <w:rFonts w:eastAsia="Times New Roman" w:cstheme="minorHAnsi"/>
          <w:sz w:val="24"/>
          <w:szCs w:val="20"/>
          <w:lang w:eastAsia="fr-FR"/>
        </w:rPr>
        <w:t>article</w:t>
      </w:r>
      <w:r w:rsidR="00E93435" w:rsidRPr="00B15160">
        <w:rPr>
          <w:rFonts w:eastAsia="Times New Roman" w:cstheme="minorHAnsi"/>
          <w:sz w:val="24"/>
          <w:szCs w:val="20"/>
          <w:lang w:eastAsia="fr-FR"/>
        </w:rPr>
        <w:t>s</w:t>
      </w:r>
      <w:r w:rsidRPr="00B15160">
        <w:rPr>
          <w:rFonts w:eastAsia="Times New Roman" w:cstheme="minorHAnsi"/>
          <w:sz w:val="24"/>
          <w:szCs w:val="20"/>
          <w:lang w:eastAsia="fr-FR"/>
        </w:rPr>
        <w:t xml:space="preserve"> </w:t>
      </w:r>
      <w:r w:rsidR="00A53546" w:rsidRPr="00B15160">
        <w:rPr>
          <w:rFonts w:eastAsia="Times New Roman" w:cstheme="minorHAnsi"/>
          <w:sz w:val="24"/>
          <w:szCs w:val="20"/>
          <w:lang w:eastAsia="fr-FR"/>
        </w:rPr>
        <w:t>4</w:t>
      </w:r>
      <w:r w:rsidR="00E93435" w:rsidRPr="00B15160">
        <w:rPr>
          <w:rFonts w:eastAsia="Times New Roman" w:cstheme="minorHAnsi"/>
          <w:sz w:val="24"/>
          <w:szCs w:val="20"/>
          <w:lang w:eastAsia="fr-FR"/>
        </w:rPr>
        <w:t>, 5 et 6</w:t>
      </w:r>
      <w:r w:rsidRPr="00B15160">
        <w:rPr>
          <w:rFonts w:eastAsia="Times New Roman" w:cstheme="minorHAnsi"/>
          <w:sz w:val="24"/>
          <w:szCs w:val="20"/>
          <w:lang w:eastAsia="fr-FR"/>
        </w:rPr>
        <w:t xml:space="preserve"> et qui souhaitent bénéficier du télétravail en font la demande par écrit à l’entreprise.</w:t>
      </w:r>
      <w:r w:rsidRPr="006B52D4">
        <w:rPr>
          <w:rFonts w:eastAsia="Times New Roman" w:cstheme="minorHAnsi"/>
          <w:sz w:val="24"/>
          <w:szCs w:val="20"/>
          <w:lang w:eastAsia="fr-FR"/>
        </w:rPr>
        <w:t xml:space="preserve"> </w:t>
      </w:r>
    </w:p>
    <w:p w14:paraId="0E7844BD" w14:textId="589D66C6" w:rsidR="0003768F" w:rsidRPr="00B15160" w:rsidRDefault="0003768F" w:rsidP="0003768F">
      <w:pPr>
        <w:jc w:val="both"/>
        <w:rPr>
          <w:rFonts w:eastAsia="Times New Roman" w:cstheme="minorHAnsi"/>
          <w:sz w:val="24"/>
          <w:szCs w:val="20"/>
          <w:lang w:eastAsia="fr-FR"/>
        </w:rPr>
      </w:pPr>
      <w:r>
        <w:rPr>
          <w:rFonts w:eastAsia="Times New Roman" w:cstheme="minorHAnsi"/>
          <w:sz w:val="24"/>
          <w:szCs w:val="20"/>
          <w:lang w:eastAsia="fr-FR"/>
        </w:rPr>
        <w:t xml:space="preserve">Si le télétravail est accordé, le passage au télétravail est formalisé par un courrier notifiant notamment la date d’entrée en vigueur de ce mode d’organisation du travail, l’organisation choisie (nombre et jours définis), ainsi que les horaires de travail. Le salarié devra explicitement accepter ces conditions en signant le </w:t>
      </w:r>
      <w:r w:rsidRPr="00B15160">
        <w:rPr>
          <w:rFonts w:eastAsia="Times New Roman" w:cstheme="minorHAnsi"/>
          <w:sz w:val="24"/>
          <w:szCs w:val="20"/>
          <w:lang w:eastAsia="fr-FR"/>
        </w:rPr>
        <w:t xml:space="preserve">document. </w:t>
      </w:r>
    </w:p>
    <w:p w14:paraId="753BDF1A" w14:textId="3D716091" w:rsidR="006B52D4" w:rsidRDefault="0003768F" w:rsidP="006B52D4">
      <w:pPr>
        <w:pStyle w:val="Paragraphedeliste"/>
        <w:spacing w:before="240"/>
        <w:ind w:left="0"/>
        <w:contextualSpacing w:val="0"/>
        <w:jc w:val="both"/>
        <w:rPr>
          <w:rFonts w:eastAsia="Times New Roman" w:cstheme="minorHAnsi"/>
          <w:sz w:val="24"/>
          <w:szCs w:val="20"/>
          <w:lang w:eastAsia="fr-FR"/>
        </w:rPr>
      </w:pPr>
      <w:r w:rsidRPr="00B15160">
        <w:rPr>
          <w:rFonts w:eastAsia="Times New Roman" w:cstheme="minorHAnsi"/>
          <w:sz w:val="24"/>
          <w:szCs w:val="20"/>
          <w:lang w:eastAsia="fr-FR"/>
        </w:rPr>
        <w:t xml:space="preserve">Si la candidature au télétravail n’est pas </w:t>
      </w:r>
      <w:proofErr w:type="spellStart"/>
      <w:r w:rsidRPr="00B15160">
        <w:rPr>
          <w:rFonts w:eastAsia="Times New Roman" w:cstheme="minorHAnsi"/>
          <w:sz w:val="24"/>
          <w:szCs w:val="20"/>
          <w:lang w:eastAsia="fr-FR"/>
        </w:rPr>
        <w:t>pas</w:t>
      </w:r>
      <w:proofErr w:type="spellEnd"/>
      <w:r w:rsidRPr="00B15160">
        <w:rPr>
          <w:rFonts w:eastAsia="Times New Roman" w:cstheme="minorHAnsi"/>
          <w:sz w:val="24"/>
          <w:szCs w:val="20"/>
          <w:lang w:eastAsia="fr-FR"/>
        </w:rPr>
        <w:t xml:space="preserve"> validée, le</w:t>
      </w:r>
      <w:r w:rsidR="006B52D4" w:rsidRPr="00B15160">
        <w:rPr>
          <w:rFonts w:eastAsia="Times New Roman" w:cstheme="minorHAnsi"/>
          <w:sz w:val="24"/>
          <w:szCs w:val="20"/>
          <w:lang w:eastAsia="fr-FR"/>
        </w:rPr>
        <w:t xml:space="preserve"> refus </w:t>
      </w:r>
      <w:r w:rsidRPr="00B15160">
        <w:rPr>
          <w:rFonts w:eastAsia="Times New Roman" w:cstheme="minorHAnsi"/>
          <w:sz w:val="24"/>
          <w:szCs w:val="20"/>
          <w:lang w:eastAsia="fr-FR"/>
        </w:rPr>
        <w:t xml:space="preserve">est </w:t>
      </w:r>
      <w:r w:rsidR="006B52D4" w:rsidRPr="00B15160">
        <w:rPr>
          <w:rFonts w:eastAsia="Times New Roman" w:cstheme="minorHAnsi"/>
          <w:sz w:val="24"/>
          <w:szCs w:val="20"/>
          <w:lang w:eastAsia="fr-FR"/>
        </w:rPr>
        <w:t>motivé</w:t>
      </w:r>
      <w:r w:rsidR="00C077E3" w:rsidRPr="00B15160">
        <w:rPr>
          <w:rFonts w:eastAsia="Times New Roman" w:cstheme="minorHAnsi"/>
          <w:sz w:val="24"/>
          <w:szCs w:val="20"/>
          <w:lang w:eastAsia="fr-FR"/>
        </w:rPr>
        <w:t xml:space="preserve"> </w:t>
      </w:r>
      <w:r w:rsidRPr="00B15160">
        <w:rPr>
          <w:rFonts w:eastAsia="Times New Roman" w:cstheme="minorHAnsi"/>
          <w:sz w:val="24"/>
          <w:szCs w:val="20"/>
          <w:lang w:eastAsia="fr-FR"/>
        </w:rPr>
        <w:t>par écrit au salarié</w:t>
      </w:r>
      <w:r w:rsidR="006B52D4" w:rsidRPr="00B15160">
        <w:rPr>
          <w:rFonts w:eastAsia="Times New Roman" w:cstheme="minorHAnsi"/>
          <w:sz w:val="24"/>
          <w:szCs w:val="20"/>
          <w:lang w:eastAsia="fr-FR"/>
        </w:rPr>
        <w:t>.</w:t>
      </w:r>
      <w:r w:rsidR="006B52D4" w:rsidRPr="006B52D4">
        <w:rPr>
          <w:rFonts w:eastAsia="Times New Roman" w:cstheme="minorHAnsi"/>
          <w:sz w:val="24"/>
          <w:szCs w:val="20"/>
          <w:lang w:eastAsia="fr-FR"/>
        </w:rPr>
        <w:t xml:space="preserve"> </w:t>
      </w:r>
    </w:p>
    <w:p w14:paraId="7062B70D" w14:textId="4F1134B3" w:rsidR="006B52D4" w:rsidRDefault="00B24295" w:rsidP="006B52D4">
      <w:pPr>
        <w:jc w:val="both"/>
        <w:rPr>
          <w:rFonts w:eastAsia="Times New Roman" w:cstheme="minorHAnsi"/>
          <w:sz w:val="24"/>
          <w:szCs w:val="20"/>
          <w:lang w:eastAsia="fr-FR"/>
        </w:rPr>
      </w:pPr>
      <w:r w:rsidRPr="00B24295">
        <w:rPr>
          <w:rFonts w:eastAsia="Times New Roman" w:cstheme="minorHAnsi"/>
          <w:sz w:val="24"/>
          <w:szCs w:val="20"/>
          <w:lang w:eastAsia="fr-FR"/>
        </w:rPr>
        <w:t>Dans le cas où le passage au télétravail est proposé aux salariés par l’entreprise, ceux-ci peuvent refuser sans que ce refus ne puisse constituer un motif de sanction ou de licenciement.</w:t>
      </w:r>
      <w:r>
        <w:rPr>
          <w:rFonts w:eastAsia="Times New Roman" w:cstheme="minorHAnsi"/>
          <w:sz w:val="24"/>
          <w:szCs w:val="20"/>
          <w:lang w:eastAsia="fr-FR"/>
        </w:rPr>
        <w:t xml:space="preserve"> </w:t>
      </w:r>
    </w:p>
    <w:p w14:paraId="0579BE26" w14:textId="77777777" w:rsidR="00C20897" w:rsidRDefault="00761D5B" w:rsidP="00860418">
      <w:pPr>
        <w:spacing w:after="0"/>
        <w:jc w:val="both"/>
        <w:rPr>
          <w:rFonts w:eastAsia="Times New Roman" w:cstheme="minorHAnsi"/>
          <w:sz w:val="24"/>
          <w:szCs w:val="20"/>
          <w:lang w:eastAsia="fr-FR"/>
        </w:rPr>
      </w:pPr>
      <w:r>
        <w:rPr>
          <w:rFonts w:eastAsia="Times New Roman" w:cstheme="minorHAnsi"/>
          <w:sz w:val="24"/>
          <w:szCs w:val="20"/>
          <w:lang w:eastAsia="fr-FR"/>
        </w:rPr>
        <w:lastRenderedPageBreak/>
        <w:t xml:space="preserve">Pour rappel, le télétravail en cas de circonstances exceptionnelles </w:t>
      </w:r>
      <w:r w:rsidR="00C20897" w:rsidRPr="00E93435">
        <w:rPr>
          <w:rFonts w:eastAsia="Times New Roman" w:cstheme="minorHAnsi"/>
          <w:sz w:val="24"/>
          <w:szCs w:val="20"/>
          <w:lang w:eastAsia="fr-FR"/>
        </w:rPr>
        <w:t>(</w:t>
      </w:r>
      <w:r w:rsidRPr="00E93435">
        <w:rPr>
          <w:rFonts w:eastAsia="Times New Roman" w:cstheme="minorHAnsi"/>
          <w:sz w:val="24"/>
          <w:szCs w:val="20"/>
          <w:lang w:eastAsia="fr-FR"/>
        </w:rPr>
        <w:t>article 2</w:t>
      </w:r>
      <w:r w:rsidR="00C20897" w:rsidRPr="00E93435">
        <w:rPr>
          <w:rFonts w:eastAsia="Times New Roman" w:cstheme="minorHAnsi"/>
          <w:sz w:val="24"/>
          <w:szCs w:val="20"/>
          <w:lang w:eastAsia="fr-FR"/>
        </w:rPr>
        <w:t>)</w:t>
      </w:r>
      <w:r>
        <w:rPr>
          <w:rFonts w:eastAsia="Times New Roman" w:cstheme="minorHAnsi"/>
          <w:sz w:val="24"/>
          <w:szCs w:val="20"/>
          <w:lang w:eastAsia="fr-FR"/>
        </w:rPr>
        <w:t xml:space="preserve"> bénéficie d’un régime dérogatoire</w:t>
      </w:r>
      <w:r w:rsidR="00C20897">
        <w:rPr>
          <w:rFonts w:eastAsia="Times New Roman" w:cstheme="minorHAnsi"/>
          <w:sz w:val="24"/>
          <w:szCs w:val="20"/>
          <w:lang w:eastAsia="fr-FR"/>
        </w:rPr>
        <w:t> :</w:t>
      </w:r>
      <w:r>
        <w:rPr>
          <w:rFonts w:eastAsia="Times New Roman" w:cstheme="minorHAnsi"/>
          <w:sz w:val="24"/>
          <w:szCs w:val="20"/>
          <w:lang w:eastAsia="fr-FR"/>
        </w:rPr>
        <w:t xml:space="preserve"> </w:t>
      </w:r>
      <w:r w:rsidR="00C20897">
        <w:rPr>
          <w:rFonts w:eastAsia="Times New Roman" w:cstheme="minorHAnsi"/>
          <w:sz w:val="24"/>
          <w:szCs w:val="20"/>
          <w:lang w:eastAsia="fr-FR"/>
        </w:rPr>
        <w:t>i</w:t>
      </w:r>
      <w:r>
        <w:rPr>
          <w:rFonts w:eastAsia="Times New Roman" w:cstheme="minorHAnsi"/>
          <w:sz w:val="24"/>
          <w:szCs w:val="20"/>
          <w:lang w:eastAsia="fr-FR"/>
        </w:rPr>
        <w:t xml:space="preserve">l </w:t>
      </w:r>
      <w:r w:rsidR="009F7708">
        <w:rPr>
          <w:rFonts w:eastAsia="Times New Roman" w:cstheme="minorHAnsi"/>
          <w:sz w:val="24"/>
          <w:szCs w:val="20"/>
          <w:lang w:eastAsia="fr-FR"/>
        </w:rPr>
        <w:t>s’</w:t>
      </w:r>
      <w:r>
        <w:rPr>
          <w:rFonts w:eastAsia="Times New Roman" w:cstheme="minorHAnsi"/>
          <w:sz w:val="24"/>
          <w:szCs w:val="20"/>
          <w:lang w:eastAsia="fr-FR"/>
        </w:rPr>
        <w:t>impos</w:t>
      </w:r>
      <w:r w:rsidR="009F7708">
        <w:rPr>
          <w:rFonts w:eastAsia="Times New Roman" w:cstheme="minorHAnsi"/>
          <w:sz w:val="24"/>
          <w:szCs w:val="20"/>
          <w:lang w:eastAsia="fr-FR"/>
        </w:rPr>
        <w:t>e</w:t>
      </w:r>
      <w:r>
        <w:rPr>
          <w:rFonts w:eastAsia="Times New Roman" w:cstheme="minorHAnsi"/>
          <w:sz w:val="24"/>
          <w:szCs w:val="20"/>
          <w:lang w:eastAsia="fr-FR"/>
        </w:rPr>
        <w:t xml:space="preserve"> au salarié</w:t>
      </w:r>
      <w:r w:rsidR="009F7708">
        <w:rPr>
          <w:rFonts w:eastAsia="Times New Roman" w:cstheme="minorHAnsi"/>
          <w:sz w:val="24"/>
          <w:szCs w:val="20"/>
          <w:lang w:eastAsia="fr-FR"/>
        </w:rPr>
        <w:t xml:space="preserve"> et à l’entreprise,</w:t>
      </w:r>
      <w:r>
        <w:rPr>
          <w:rFonts w:eastAsia="Times New Roman" w:cstheme="minorHAnsi"/>
          <w:sz w:val="24"/>
          <w:szCs w:val="20"/>
          <w:lang w:eastAsia="fr-FR"/>
        </w:rPr>
        <w:t xml:space="preserve"> et </w:t>
      </w:r>
      <w:r w:rsidR="009F7708">
        <w:rPr>
          <w:rFonts w:eastAsia="Times New Roman" w:cstheme="minorHAnsi"/>
          <w:sz w:val="24"/>
          <w:szCs w:val="20"/>
          <w:lang w:eastAsia="fr-FR"/>
        </w:rPr>
        <w:t xml:space="preserve">ses modalités de mise en œuvre sont </w:t>
      </w:r>
      <w:r>
        <w:rPr>
          <w:rFonts w:eastAsia="Times New Roman" w:cstheme="minorHAnsi"/>
          <w:sz w:val="24"/>
          <w:szCs w:val="20"/>
          <w:lang w:eastAsia="fr-FR"/>
        </w:rPr>
        <w:t>communiqué</w:t>
      </w:r>
      <w:r w:rsidR="009F7708">
        <w:rPr>
          <w:rFonts w:eastAsia="Times New Roman" w:cstheme="minorHAnsi"/>
          <w:sz w:val="24"/>
          <w:szCs w:val="20"/>
          <w:lang w:eastAsia="fr-FR"/>
        </w:rPr>
        <w:t>es</w:t>
      </w:r>
      <w:r>
        <w:rPr>
          <w:rFonts w:eastAsia="Times New Roman" w:cstheme="minorHAnsi"/>
          <w:sz w:val="24"/>
          <w:szCs w:val="20"/>
          <w:lang w:eastAsia="fr-FR"/>
        </w:rPr>
        <w:t xml:space="preserve"> par note de service. </w:t>
      </w:r>
    </w:p>
    <w:p w14:paraId="5A092D8B" w14:textId="2D2503AA" w:rsidR="00860418" w:rsidRDefault="00860418" w:rsidP="00860418">
      <w:pPr>
        <w:spacing w:after="0"/>
        <w:jc w:val="both"/>
        <w:rPr>
          <w:rFonts w:eastAsia="Times New Roman" w:cstheme="minorHAnsi"/>
          <w:sz w:val="24"/>
          <w:szCs w:val="20"/>
          <w:lang w:eastAsia="fr-FR"/>
        </w:rPr>
      </w:pPr>
    </w:p>
    <w:p w14:paraId="2A0188C2" w14:textId="37387030" w:rsidR="00860418" w:rsidRPr="00623FD5" w:rsidRDefault="00860418" w:rsidP="00623FD5">
      <w:pPr>
        <w:pStyle w:val="Titre1"/>
      </w:pPr>
      <w:r w:rsidRPr="00623FD5">
        <w:t xml:space="preserve">ARTICLE </w:t>
      </w:r>
      <w:r w:rsidR="00182F12">
        <w:t>10</w:t>
      </w:r>
      <w:r w:rsidRPr="00623FD5">
        <w:t xml:space="preserve"> – PERIODE D’ADAPTATION ET REVERSABILITE DU TELETRAVAIL</w:t>
      </w:r>
    </w:p>
    <w:p w14:paraId="7358CF3D" w14:textId="1D1E1A30" w:rsidR="00860418" w:rsidRPr="00C20897" w:rsidRDefault="00C20897" w:rsidP="00C20897">
      <w:pPr>
        <w:jc w:val="both"/>
        <w:rPr>
          <w:rFonts w:eastAsia="Times New Roman" w:cstheme="minorHAnsi"/>
          <w:sz w:val="24"/>
          <w:szCs w:val="20"/>
          <w:lang w:eastAsia="fr-FR"/>
        </w:rPr>
      </w:pPr>
      <w:r>
        <w:rPr>
          <w:rFonts w:eastAsia="Times New Roman" w:cstheme="minorHAnsi"/>
          <w:sz w:val="24"/>
          <w:szCs w:val="20"/>
          <w:lang w:eastAsia="fr-FR"/>
        </w:rPr>
        <w:t>L</w:t>
      </w:r>
      <w:r w:rsidR="00860418" w:rsidRPr="00C20897">
        <w:rPr>
          <w:rFonts w:eastAsia="Times New Roman" w:cstheme="minorHAnsi"/>
          <w:sz w:val="24"/>
          <w:szCs w:val="20"/>
          <w:lang w:eastAsia="fr-FR"/>
        </w:rPr>
        <w:t xml:space="preserve">’exercice des fonctions en télétravail débute par une période d’adaptation de </w:t>
      </w:r>
      <w:r w:rsidR="0087263D" w:rsidRPr="00C20897">
        <w:rPr>
          <w:rFonts w:eastAsia="Times New Roman" w:cstheme="minorHAnsi"/>
          <w:sz w:val="24"/>
          <w:szCs w:val="20"/>
          <w:lang w:eastAsia="fr-FR"/>
        </w:rPr>
        <w:t>1 mois</w:t>
      </w:r>
      <w:r>
        <w:rPr>
          <w:rFonts w:eastAsia="Times New Roman" w:cstheme="minorHAnsi"/>
          <w:sz w:val="24"/>
          <w:szCs w:val="20"/>
          <w:lang w:eastAsia="fr-FR"/>
        </w:rPr>
        <w:t>, s</w:t>
      </w:r>
      <w:r w:rsidRPr="00C20897">
        <w:rPr>
          <w:rFonts w:eastAsia="Times New Roman" w:cstheme="minorHAnsi"/>
          <w:sz w:val="24"/>
          <w:szCs w:val="20"/>
          <w:lang w:eastAsia="fr-FR"/>
        </w:rPr>
        <w:t>auf en cas de circonstances exceptionnelles</w:t>
      </w:r>
      <w:r w:rsidR="0087263D" w:rsidRPr="00C20897">
        <w:rPr>
          <w:rFonts w:eastAsia="Times New Roman" w:cstheme="minorHAnsi"/>
          <w:sz w:val="24"/>
          <w:szCs w:val="20"/>
          <w:lang w:eastAsia="fr-FR"/>
        </w:rPr>
        <w:t xml:space="preserve">. </w:t>
      </w:r>
      <w:r w:rsidR="00860418" w:rsidRPr="00C20897">
        <w:rPr>
          <w:rFonts w:eastAsia="Times New Roman" w:cstheme="minorHAnsi"/>
          <w:sz w:val="24"/>
          <w:szCs w:val="20"/>
          <w:lang w:eastAsia="fr-FR"/>
        </w:rPr>
        <w:t>Cette période permet à l'entreprise de vérifier si les salariés ont les aptitudes pour travailler à distance et si leur absence dans les locaux de l'entreprise ne perturbe pas le fonctionnement de celle-ci. Pour les salariés, cette période permet de vérifier si l'activité en télétravail leur convient.</w:t>
      </w:r>
      <w:r>
        <w:rPr>
          <w:rFonts w:eastAsia="Times New Roman" w:cstheme="minorHAnsi"/>
          <w:sz w:val="24"/>
          <w:szCs w:val="20"/>
          <w:lang w:eastAsia="fr-FR"/>
        </w:rPr>
        <w:t xml:space="preserve"> </w:t>
      </w:r>
      <w:r w:rsidR="00860418" w:rsidRPr="00C20897">
        <w:rPr>
          <w:rFonts w:eastAsia="Times New Roman" w:cstheme="minorHAnsi"/>
          <w:sz w:val="24"/>
          <w:szCs w:val="20"/>
          <w:lang w:eastAsia="fr-FR"/>
        </w:rPr>
        <w:t>Durant cette période</w:t>
      </w:r>
      <w:r w:rsidR="00182F12">
        <w:rPr>
          <w:rFonts w:eastAsia="Times New Roman" w:cstheme="minorHAnsi"/>
          <w:sz w:val="24"/>
          <w:szCs w:val="20"/>
          <w:lang w:eastAsia="fr-FR"/>
        </w:rPr>
        <w:t>,</w:t>
      </w:r>
      <w:r w:rsidR="00860418" w:rsidRPr="00C20897">
        <w:rPr>
          <w:rFonts w:eastAsia="Times New Roman" w:cstheme="minorHAnsi"/>
          <w:sz w:val="24"/>
          <w:szCs w:val="20"/>
          <w:lang w:eastAsia="fr-FR"/>
        </w:rPr>
        <w:t xml:space="preserve"> l’entreprise comme les salariés peuvent mettre fin au télétravail sous réserve d’un délai de prévenance</w:t>
      </w:r>
      <w:r w:rsidR="0087263D" w:rsidRPr="00C20897">
        <w:rPr>
          <w:rFonts w:eastAsia="Times New Roman" w:cstheme="minorHAnsi"/>
          <w:sz w:val="24"/>
          <w:szCs w:val="20"/>
          <w:lang w:eastAsia="fr-FR"/>
        </w:rPr>
        <w:t xml:space="preserve"> 1</w:t>
      </w:r>
      <w:r w:rsidR="00DC698D">
        <w:rPr>
          <w:rFonts w:eastAsia="Times New Roman" w:cstheme="minorHAnsi"/>
          <w:sz w:val="24"/>
          <w:szCs w:val="20"/>
          <w:lang w:eastAsia="fr-FR"/>
        </w:rPr>
        <w:t> </w:t>
      </w:r>
      <w:r w:rsidR="0087263D" w:rsidRPr="00C20897">
        <w:rPr>
          <w:rFonts w:eastAsia="Times New Roman" w:cstheme="minorHAnsi"/>
          <w:sz w:val="24"/>
          <w:szCs w:val="20"/>
          <w:lang w:eastAsia="fr-FR"/>
        </w:rPr>
        <w:t>semaine</w:t>
      </w:r>
      <w:r w:rsidR="00860418" w:rsidRPr="00C20897">
        <w:rPr>
          <w:rFonts w:eastAsia="Times New Roman" w:cstheme="minorHAnsi"/>
          <w:sz w:val="24"/>
          <w:szCs w:val="20"/>
          <w:lang w:eastAsia="fr-FR"/>
        </w:rPr>
        <w:t xml:space="preserve">, sauf accord réciproque des parties pour abréger ce délai. L’ensemble du matériel </w:t>
      </w:r>
      <w:r w:rsidR="0087263D" w:rsidRPr="00C20897">
        <w:rPr>
          <w:rFonts w:eastAsia="Times New Roman" w:cstheme="minorHAnsi"/>
          <w:sz w:val="24"/>
          <w:szCs w:val="20"/>
          <w:lang w:eastAsia="fr-FR"/>
        </w:rPr>
        <w:t xml:space="preserve">éventuellement </w:t>
      </w:r>
      <w:r w:rsidR="00860418" w:rsidRPr="00C20897">
        <w:rPr>
          <w:rFonts w:eastAsia="Times New Roman" w:cstheme="minorHAnsi"/>
          <w:sz w:val="24"/>
          <w:szCs w:val="20"/>
          <w:lang w:eastAsia="fr-FR"/>
        </w:rPr>
        <w:t>mis à disposition pour l’exercice des missions en télétravail doit être restitué sans délai.</w:t>
      </w:r>
    </w:p>
    <w:p w14:paraId="373ED569" w14:textId="491C6327" w:rsidR="00860418" w:rsidRDefault="00C20897" w:rsidP="00C20897">
      <w:pPr>
        <w:jc w:val="both"/>
        <w:rPr>
          <w:rFonts w:eastAsia="Times New Roman" w:cstheme="minorHAnsi"/>
          <w:sz w:val="24"/>
          <w:szCs w:val="20"/>
          <w:lang w:eastAsia="fr-FR"/>
        </w:rPr>
      </w:pPr>
      <w:r>
        <w:rPr>
          <w:rFonts w:eastAsia="Times New Roman" w:cstheme="minorHAnsi"/>
          <w:sz w:val="24"/>
          <w:szCs w:val="20"/>
          <w:lang w:eastAsia="fr-FR"/>
        </w:rPr>
        <w:t xml:space="preserve">Après la période d’adaptation, </w:t>
      </w:r>
      <w:r w:rsidR="0087263D" w:rsidRPr="00C20897">
        <w:rPr>
          <w:rFonts w:eastAsia="Times New Roman" w:cstheme="minorHAnsi"/>
          <w:sz w:val="24"/>
          <w:szCs w:val="20"/>
          <w:lang w:eastAsia="fr-FR"/>
        </w:rPr>
        <w:t>l</w:t>
      </w:r>
      <w:r w:rsidR="00860418" w:rsidRPr="00C20897">
        <w:rPr>
          <w:rFonts w:eastAsia="Times New Roman" w:cstheme="minorHAnsi"/>
          <w:sz w:val="24"/>
          <w:szCs w:val="20"/>
          <w:lang w:eastAsia="fr-FR"/>
        </w:rPr>
        <w:t xml:space="preserve">es salariés peuvent mettre fin à tout moment à leur situation de télétravail. Ils doivent </w:t>
      </w:r>
      <w:r w:rsidR="0087263D" w:rsidRPr="00C20897">
        <w:rPr>
          <w:rFonts w:eastAsia="Times New Roman" w:cstheme="minorHAnsi"/>
          <w:sz w:val="24"/>
          <w:szCs w:val="20"/>
          <w:lang w:eastAsia="fr-FR"/>
        </w:rPr>
        <w:t xml:space="preserve">alors </w:t>
      </w:r>
      <w:r w:rsidR="00860418" w:rsidRPr="00C20897">
        <w:rPr>
          <w:rFonts w:eastAsia="Times New Roman" w:cstheme="minorHAnsi"/>
          <w:sz w:val="24"/>
          <w:szCs w:val="20"/>
          <w:lang w:eastAsia="fr-FR"/>
        </w:rPr>
        <w:t xml:space="preserve">en informer l’entreprise par écrit en respectant un délai de prévenance de </w:t>
      </w:r>
      <w:r w:rsidR="0087263D" w:rsidRPr="00C20897">
        <w:rPr>
          <w:rFonts w:eastAsia="Times New Roman" w:cstheme="minorHAnsi"/>
          <w:sz w:val="24"/>
          <w:szCs w:val="20"/>
          <w:lang w:eastAsia="fr-FR"/>
        </w:rPr>
        <w:t xml:space="preserve">1 </w:t>
      </w:r>
      <w:r w:rsidRPr="00C20897">
        <w:rPr>
          <w:rFonts w:eastAsia="Times New Roman" w:cstheme="minorHAnsi"/>
          <w:sz w:val="24"/>
          <w:szCs w:val="20"/>
          <w:lang w:eastAsia="fr-FR"/>
        </w:rPr>
        <w:t>mois</w:t>
      </w:r>
      <w:r w:rsidR="0087263D" w:rsidRPr="00C20897">
        <w:rPr>
          <w:rFonts w:eastAsia="Times New Roman" w:cstheme="minorHAnsi"/>
          <w:sz w:val="24"/>
          <w:szCs w:val="20"/>
          <w:lang w:eastAsia="fr-FR"/>
        </w:rPr>
        <w:t>.</w:t>
      </w:r>
      <w:r w:rsidR="00860418" w:rsidRPr="00C20897">
        <w:rPr>
          <w:rFonts w:eastAsia="Times New Roman" w:cstheme="minorHAnsi"/>
          <w:sz w:val="24"/>
          <w:szCs w:val="20"/>
          <w:lang w:eastAsia="fr-FR"/>
        </w:rPr>
        <w:t xml:space="preserve"> L’entreprise peut également mettre fin au télétravail des salariés lorsque les critères </w:t>
      </w:r>
      <w:r w:rsidRPr="00623FD5">
        <w:rPr>
          <w:rFonts w:eastAsia="Times New Roman" w:cstheme="minorHAnsi"/>
          <w:sz w:val="24"/>
          <w:szCs w:val="20"/>
          <w:lang w:eastAsia="fr-FR"/>
        </w:rPr>
        <w:t xml:space="preserve">énoncés </w:t>
      </w:r>
      <w:r w:rsidR="00E93435" w:rsidRPr="00623FD5">
        <w:rPr>
          <w:rFonts w:eastAsia="Times New Roman" w:cstheme="minorHAnsi"/>
          <w:sz w:val="24"/>
          <w:szCs w:val="20"/>
          <w:lang w:eastAsia="fr-FR"/>
        </w:rPr>
        <w:t xml:space="preserve">aux </w:t>
      </w:r>
      <w:r w:rsidR="00D13726" w:rsidRPr="00623FD5">
        <w:rPr>
          <w:rFonts w:eastAsia="Times New Roman" w:cstheme="minorHAnsi"/>
          <w:sz w:val="24"/>
          <w:szCs w:val="20"/>
          <w:lang w:eastAsia="fr-FR"/>
        </w:rPr>
        <w:t>article</w:t>
      </w:r>
      <w:r w:rsidR="00E93435" w:rsidRPr="00623FD5">
        <w:rPr>
          <w:rFonts w:eastAsia="Times New Roman" w:cstheme="minorHAnsi"/>
          <w:sz w:val="24"/>
          <w:szCs w:val="20"/>
          <w:lang w:eastAsia="fr-FR"/>
        </w:rPr>
        <w:t>s</w:t>
      </w:r>
      <w:r w:rsidR="00D13726" w:rsidRPr="00623FD5">
        <w:rPr>
          <w:rFonts w:eastAsia="Times New Roman" w:cstheme="minorHAnsi"/>
          <w:sz w:val="24"/>
          <w:szCs w:val="20"/>
          <w:lang w:eastAsia="fr-FR"/>
        </w:rPr>
        <w:t xml:space="preserve"> 4</w:t>
      </w:r>
      <w:r w:rsidR="00E93435" w:rsidRPr="00623FD5">
        <w:rPr>
          <w:rFonts w:eastAsia="Times New Roman" w:cstheme="minorHAnsi"/>
          <w:sz w:val="24"/>
          <w:szCs w:val="20"/>
          <w:lang w:eastAsia="fr-FR"/>
        </w:rPr>
        <w:t>, 5 et 6</w:t>
      </w:r>
      <w:r w:rsidR="00D13726" w:rsidRPr="00623FD5">
        <w:rPr>
          <w:rFonts w:eastAsia="Times New Roman" w:cstheme="minorHAnsi"/>
          <w:sz w:val="24"/>
          <w:szCs w:val="20"/>
          <w:lang w:eastAsia="fr-FR"/>
        </w:rPr>
        <w:t xml:space="preserve"> </w:t>
      </w:r>
      <w:r w:rsidR="00860418" w:rsidRPr="00623FD5">
        <w:rPr>
          <w:rFonts w:eastAsia="Times New Roman" w:cstheme="minorHAnsi"/>
          <w:sz w:val="24"/>
          <w:szCs w:val="20"/>
          <w:lang w:eastAsia="fr-FR"/>
        </w:rPr>
        <w:t>ne sont</w:t>
      </w:r>
      <w:r w:rsidR="00860418" w:rsidRPr="00C20897">
        <w:rPr>
          <w:rFonts w:eastAsia="Times New Roman" w:cstheme="minorHAnsi"/>
          <w:sz w:val="24"/>
          <w:szCs w:val="20"/>
          <w:lang w:eastAsia="fr-FR"/>
        </w:rPr>
        <w:t xml:space="preserve"> plus remplis. Il en informe les salariés par écrit en respectant un délai de prévenance de </w:t>
      </w:r>
      <w:r w:rsidR="0087263D" w:rsidRPr="00C20897">
        <w:rPr>
          <w:rFonts w:eastAsia="Times New Roman" w:cstheme="minorHAnsi"/>
          <w:sz w:val="24"/>
          <w:szCs w:val="20"/>
          <w:lang w:eastAsia="fr-FR"/>
        </w:rPr>
        <w:t>1 mois</w:t>
      </w:r>
      <w:r w:rsidR="00860418" w:rsidRPr="00C20897">
        <w:rPr>
          <w:rFonts w:eastAsia="Times New Roman" w:cstheme="minorHAnsi"/>
          <w:sz w:val="24"/>
          <w:szCs w:val="20"/>
          <w:lang w:eastAsia="fr-FR"/>
        </w:rPr>
        <w:t>. Cette décision est motivée et peut être précédée d’un entretien individuel avec chaque salarié concerné</w:t>
      </w:r>
      <w:r>
        <w:rPr>
          <w:rFonts w:eastAsia="Times New Roman" w:cstheme="minorHAnsi"/>
          <w:sz w:val="24"/>
          <w:szCs w:val="20"/>
          <w:lang w:eastAsia="fr-FR"/>
        </w:rPr>
        <w:t>.</w:t>
      </w:r>
      <w:r w:rsidR="00860418" w:rsidRPr="00C20897">
        <w:rPr>
          <w:rFonts w:eastAsia="Times New Roman" w:cstheme="minorHAnsi"/>
          <w:sz w:val="24"/>
          <w:szCs w:val="20"/>
          <w:lang w:eastAsia="fr-FR"/>
        </w:rPr>
        <w:t xml:space="preserve"> </w:t>
      </w:r>
    </w:p>
    <w:p w14:paraId="62D3820E" w14:textId="7D76289B" w:rsidR="00A53546" w:rsidRDefault="00A53546" w:rsidP="00D13726">
      <w:pPr>
        <w:spacing w:after="0"/>
        <w:jc w:val="both"/>
        <w:rPr>
          <w:rFonts w:eastAsia="Times New Roman" w:cstheme="minorHAnsi"/>
          <w:sz w:val="24"/>
          <w:szCs w:val="20"/>
          <w:lang w:eastAsia="fr-FR"/>
        </w:rPr>
      </w:pPr>
      <w:r w:rsidRPr="00A53546">
        <w:rPr>
          <w:rFonts w:eastAsia="Times New Roman" w:cstheme="minorHAnsi"/>
          <w:sz w:val="24"/>
          <w:szCs w:val="20"/>
          <w:lang w:eastAsia="fr-FR"/>
        </w:rPr>
        <w:t xml:space="preserve">En tout état de cause, les salariés en situation de télétravail bénéficient d’une priorité pour occuper ou reprendre un poste sans télétravail qui correspond à leurs qualifications et compétences professionnelles. L’entreprise porte à leur connaissance la disponibilité de tout poste de cette nature. </w:t>
      </w:r>
    </w:p>
    <w:p w14:paraId="3900B0D4" w14:textId="77777777" w:rsidR="00D13726" w:rsidRPr="00C20897" w:rsidRDefault="00D13726" w:rsidP="00C20897">
      <w:pPr>
        <w:jc w:val="both"/>
        <w:rPr>
          <w:rFonts w:eastAsia="Times New Roman" w:cstheme="minorHAnsi"/>
          <w:sz w:val="24"/>
          <w:szCs w:val="20"/>
          <w:lang w:eastAsia="fr-FR"/>
        </w:rPr>
      </w:pPr>
    </w:p>
    <w:p w14:paraId="1BA29FBC" w14:textId="3AB679DC" w:rsidR="00A53546" w:rsidRPr="00623FD5" w:rsidRDefault="00A53546" w:rsidP="00623FD5">
      <w:pPr>
        <w:pStyle w:val="Titre1"/>
      </w:pPr>
      <w:r w:rsidRPr="00623FD5">
        <w:t xml:space="preserve">ARTICLE </w:t>
      </w:r>
      <w:r w:rsidR="009D5901">
        <w:t>11</w:t>
      </w:r>
      <w:r w:rsidRPr="00623FD5">
        <w:t xml:space="preserve"> – LIEU DU TELETRAVAIL</w:t>
      </w:r>
      <w:r w:rsidR="00CA41B6" w:rsidRPr="00623FD5">
        <w:t xml:space="preserve"> ET ASSURANCE</w:t>
      </w:r>
    </w:p>
    <w:p w14:paraId="6E96A76F" w14:textId="5BBA72A0" w:rsidR="00A53546" w:rsidRDefault="00A53546" w:rsidP="00B87941">
      <w:pPr>
        <w:spacing w:after="0"/>
        <w:jc w:val="both"/>
        <w:rPr>
          <w:rFonts w:eastAsia="Times New Roman" w:cstheme="minorHAnsi"/>
          <w:sz w:val="24"/>
          <w:szCs w:val="20"/>
          <w:lang w:eastAsia="fr-FR"/>
        </w:rPr>
      </w:pPr>
      <w:r w:rsidRPr="00A53546">
        <w:rPr>
          <w:rFonts w:eastAsia="Times New Roman" w:cstheme="minorHAnsi"/>
          <w:sz w:val="24"/>
          <w:szCs w:val="20"/>
          <w:lang w:eastAsia="fr-FR"/>
        </w:rPr>
        <w:t xml:space="preserve">Le télétravail est effectué au domicile des salariés. </w:t>
      </w:r>
      <w:r>
        <w:rPr>
          <w:rFonts w:eastAsia="Times New Roman" w:cstheme="minorHAnsi"/>
          <w:sz w:val="24"/>
          <w:szCs w:val="20"/>
          <w:lang w:eastAsia="fr-FR"/>
        </w:rPr>
        <w:t xml:space="preserve">En cas de déménagement, le salarié s’engage à prévenir l’entreprise et à lui communiquer sa nouvelle adresse. </w:t>
      </w:r>
    </w:p>
    <w:p w14:paraId="57DEF2E6" w14:textId="6ECE42BE" w:rsidR="00C646DC" w:rsidRDefault="00C646DC" w:rsidP="00B87941">
      <w:pPr>
        <w:spacing w:after="0"/>
        <w:jc w:val="both"/>
        <w:rPr>
          <w:rFonts w:eastAsia="Times New Roman" w:cstheme="minorHAnsi"/>
          <w:sz w:val="24"/>
          <w:szCs w:val="20"/>
          <w:lang w:eastAsia="fr-FR"/>
        </w:rPr>
      </w:pPr>
      <w:r>
        <w:rPr>
          <w:rFonts w:eastAsia="Times New Roman" w:cstheme="minorHAnsi"/>
          <w:sz w:val="24"/>
          <w:szCs w:val="20"/>
          <w:lang w:eastAsia="fr-FR"/>
        </w:rPr>
        <w:t xml:space="preserve">A titre exceptionnel, le salarié qui souhaite exercer le télétravail dans un autre lieu que son domicile devra en avertir préalablement son manager et obtenir </w:t>
      </w:r>
      <w:r w:rsidR="004E03D8">
        <w:rPr>
          <w:rFonts w:eastAsia="Times New Roman" w:cstheme="minorHAnsi"/>
          <w:sz w:val="24"/>
          <w:szCs w:val="20"/>
          <w:lang w:eastAsia="fr-FR"/>
        </w:rPr>
        <w:t>un</w:t>
      </w:r>
      <w:r>
        <w:rPr>
          <w:rFonts w:eastAsia="Times New Roman" w:cstheme="minorHAnsi"/>
          <w:sz w:val="24"/>
          <w:szCs w:val="20"/>
          <w:lang w:eastAsia="fr-FR"/>
        </w:rPr>
        <w:t xml:space="preserve"> accord écrit (</w:t>
      </w:r>
      <w:r w:rsidR="00623FD5">
        <w:rPr>
          <w:rFonts w:eastAsia="Times New Roman" w:cstheme="minorHAnsi"/>
          <w:sz w:val="24"/>
          <w:szCs w:val="20"/>
          <w:lang w:eastAsia="fr-FR"/>
        </w:rPr>
        <w:t>ex :</w:t>
      </w:r>
      <w:r>
        <w:rPr>
          <w:rFonts w:eastAsia="Times New Roman" w:cstheme="minorHAnsi"/>
          <w:sz w:val="24"/>
          <w:szCs w:val="20"/>
          <w:lang w:eastAsia="fr-FR"/>
        </w:rPr>
        <w:t xml:space="preserve"> mail). </w:t>
      </w:r>
    </w:p>
    <w:p w14:paraId="23C2D3D6" w14:textId="04456E78" w:rsidR="00C646DC" w:rsidRDefault="00C646DC" w:rsidP="00B87941">
      <w:pPr>
        <w:spacing w:after="0"/>
        <w:jc w:val="both"/>
        <w:rPr>
          <w:rFonts w:eastAsia="Times New Roman" w:cstheme="minorHAnsi"/>
          <w:sz w:val="24"/>
          <w:szCs w:val="20"/>
          <w:lang w:eastAsia="fr-FR"/>
        </w:rPr>
      </w:pPr>
    </w:p>
    <w:p w14:paraId="76ABAE22" w14:textId="0738C386" w:rsidR="00C646DC" w:rsidRDefault="00C646DC" w:rsidP="00B87941">
      <w:pPr>
        <w:spacing w:after="0"/>
        <w:jc w:val="both"/>
        <w:rPr>
          <w:rFonts w:eastAsia="Times New Roman" w:cstheme="minorHAnsi"/>
          <w:sz w:val="24"/>
          <w:szCs w:val="20"/>
          <w:lang w:eastAsia="fr-FR"/>
        </w:rPr>
      </w:pPr>
      <w:r>
        <w:rPr>
          <w:rFonts w:eastAsia="Times New Roman" w:cstheme="minorHAnsi"/>
          <w:sz w:val="24"/>
          <w:szCs w:val="20"/>
          <w:lang w:eastAsia="fr-FR"/>
        </w:rPr>
        <w:t>Le lieu de télétravail doit remplir</w:t>
      </w:r>
      <w:r w:rsidRPr="006B52D4">
        <w:rPr>
          <w:rFonts w:eastAsia="Times New Roman" w:cstheme="minorHAnsi"/>
          <w:sz w:val="24"/>
          <w:szCs w:val="20"/>
          <w:lang w:eastAsia="fr-FR"/>
        </w:rPr>
        <w:t xml:space="preserve"> les critères </w:t>
      </w:r>
      <w:r w:rsidRPr="00623FD5">
        <w:rPr>
          <w:rFonts w:eastAsia="Times New Roman" w:cstheme="minorHAnsi"/>
          <w:sz w:val="24"/>
          <w:szCs w:val="20"/>
          <w:lang w:eastAsia="fr-FR"/>
        </w:rPr>
        <w:t xml:space="preserve">énoncés à l’article </w:t>
      </w:r>
      <w:r w:rsidR="007B05C2" w:rsidRPr="00623FD5">
        <w:rPr>
          <w:rFonts w:eastAsia="Times New Roman" w:cstheme="minorHAnsi"/>
          <w:sz w:val="24"/>
          <w:szCs w:val="20"/>
          <w:lang w:eastAsia="fr-FR"/>
        </w:rPr>
        <w:t>6</w:t>
      </w:r>
      <w:r w:rsidRPr="00623FD5">
        <w:rPr>
          <w:rFonts w:eastAsia="Times New Roman" w:cstheme="minorHAnsi"/>
          <w:sz w:val="24"/>
          <w:szCs w:val="20"/>
          <w:lang w:eastAsia="fr-FR"/>
        </w:rPr>
        <w:t>.</w:t>
      </w:r>
    </w:p>
    <w:p w14:paraId="17BBDB09" w14:textId="1CCEA27E" w:rsidR="00CA41B6" w:rsidRDefault="00CA41B6" w:rsidP="00B87941">
      <w:pPr>
        <w:spacing w:after="0"/>
        <w:jc w:val="both"/>
        <w:rPr>
          <w:rFonts w:eastAsia="Times New Roman" w:cstheme="minorHAnsi"/>
          <w:sz w:val="24"/>
          <w:szCs w:val="20"/>
          <w:lang w:eastAsia="fr-FR"/>
        </w:rPr>
      </w:pPr>
    </w:p>
    <w:p w14:paraId="64F8738D" w14:textId="0E8DBE68" w:rsidR="00860418" w:rsidRDefault="00CA41B6" w:rsidP="00623FD5">
      <w:pPr>
        <w:spacing w:after="0"/>
        <w:jc w:val="both"/>
        <w:rPr>
          <w:rFonts w:eastAsia="Times New Roman" w:cstheme="minorHAnsi"/>
          <w:sz w:val="24"/>
          <w:szCs w:val="20"/>
          <w:lang w:eastAsia="fr-FR"/>
        </w:rPr>
      </w:pPr>
      <w:r>
        <w:rPr>
          <w:rFonts w:eastAsia="Times New Roman" w:cstheme="minorHAnsi"/>
          <w:sz w:val="24"/>
          <w:szCs w:val="20"/>
          <w:lang w:eastAsia="fr-FR"/>
        </w:rPr>
        <w:t>Par ailleurs, l</w:t>
      </w:r>
      <w:r w:rsidRPr="00CA41B6">
        <w:rPr>
          <w:rFonts w:eastAsia="Times New Roman" w:cstheme="minorHAnsi"/>
          <w:sz w:val="24"/>
          <w:szCs w:val="20"/>
          <w:lang w:eastAsia="fr-FR"/>
        </w:rPr>
        <w:t>es salariés en situation de télétravail s'engagent à informer leur assureur du fait qu'ils travaillent depuis leur domicile avec du matériel appartenant à leur entreprise et à remettre à ce dernier une attestation « multirisques habitation » couvrant leur domicile. Cette remise doit être effectuée avant le début du télétravail puis à chaque échéance annuelle.</w:t>
      </w:r>
    </w:p>
    <w:p w14:paraId="2A75D83E" w14:textId="5B758643" w:rsidR="00860418" w:rsidRPr="00623FD5" w:rsidRDefault="00860418" w:rsidP="00623FD5">
      <w:pPr>
        <w:pStyle w:val="Titre1"/>
      </w:pPr>
      <w:r w:rsidRPr="00623FD5">
        <w:lastRenderedPageBreak/>
        <w:t xml:space="preserve">ARTICLE </w:t>
      </w:r>
      <w:r w:rsidR="009D5901">
        <w:t>12</w:t>
      </w:r>
      <w:r w:rsidRPr="00623FD5">
        <w:t xml:space="preserve"> – ORGANISATION DU TELETRAVAIL</w:t>
      </w:r>
    </w:p>
    <w:p w14:paraId="7ED80728" w14:textId="043DA1E8" w:rsidR="00860418" w:rsidRDefault="00860418" w:rsidP="00032C21">
      <w:pPr>
        <w:jc w:val="both"/>
        <w:rPr>
          <w:rFonts w:eastAsia="Times New Roman" w:cstheme="minorHAnsi"/>
          <w:sz w:val="24"/>
          <w:szCs w:val="20"/>
          <w:lang w:eastAsia="fr-FR"/>
        </w:rPr>
      </w:pPr>
      <w:r w:rsidRPr="00032C21">
        <w:rPr>
          <w:rFonts w:eastAsia="Times New Roman" w:cstheme="minorHAnsi"/>
          <w:sz w:val="24"/>
          <w:szCs w:val="20"/>
          <w:lang w:eastAsia="fr-FR"/>
        </w:rPr>
        <w:t xml:space="preserve">Il est convenu de limiter le nombre de jour de télétravail à </w:t>
      </w:r>
      <w:r w:rsidR="00166F45" w:rsidRPr="00032C21">
        <w:rPr>
          <w:rFonts w:eastAsia="Times New Roman" w:cstheme="minorHAnsi"/>
          <w:sz w:val="24"/>
          <w:szCs w:val="20"/>
          <w:lang w:eastAsia="fr-FR"/>
        </w:rPr>
        <w:t>2</w:t>
      </w:r>
      <w:r w:rsidRPr="00032C21">
        <w:rPr>
          <w:rFonts w:eastAsia="Times New Roman" w:cstheme="minorHAnsi"/>
          <w:sz w:val="24"/>
          <w:szCs w:val="20"/>
          <w:lang w:eastAsia="fr-FR"/>
        </w:rPr>
        <w:t xml:space="preserve"> jours par semaine.</w:t>
      </w:r>
    </w:p>
    <w:p w14:paraId="6DDFF7F9" w14:textId="26DF5D82" w:rsidR="00603728" w:rsidRPr="00032C21" w:rsidRDefault="00166F45" w:rsidP="00032C21">
      <w:pPr>
        <w:jc w:val="both"/>
        <w:rPr>
          <w:rFonts w:eastAsia="Times New Roman" w:cstheme="minorHAnsi"/>
          <w:sz w:val="24"/>
          <w:szCs w:val="20"/>
          <w:lang w:eastAsia="fr-FR"/>
        </w:rPr>
      </w:pPr>
      <w:r w:rsidRPr="00032C21">
        <w:rPr>
          <w:rFonts w:eastAsia="Times New Roman" w:cstheme="minorHAnsi"/>
          <w:sz w:val="24"/>
          <w:szCs w:val="20"/>
          <w:lang w:eastAsia="fr-FR"/>
        </w:rPr>
        <w:t xml:space="preserve">Le nombre de jours et la répartition des jours au sein de la semaine </w:t>
      </w:r>
      <w:r w:rsidR="002F6E2D" w:rsidRPr="00032C21">
        <w:rPr>
          <w:rFonts w:eastAsia="Times New Roman" w:cstheme="minorHAnsi"/>
          <w:sz w:val="24"/>
          <w:szCs w:val="20"/>
          <w:lang w:eastAsia="fr-FR"/>
        </w:rPr>
        <w:t>sont</w:t>
      </w:r>
      <w:r w:rsidRPr="00032C21">
        <w:rPr>
          <w:rFonts w:eastAsia="Times New Roman" w:cstheme="minorHAnsi"/>
          <w:sz w:val="24"/>
          <w:szCs w:val="20"/>
          <w:lang w:eastAsia="fr-FR"/>
        </w:rPr>
        <w:t xml:space="preserve"> défini</w:t>
      </w:r>
      <w:r w:rsidR="002F6E2D" w:rsidRPr="00032C21">
        <w:rPr>
          <w:rFonts w:eastAsia="Times New Roman" w:cstheme="minorHAnsi"/>
          <w:sz w:val="24"/>
          <w:szCs w:val="20"/>
          <w:lang w:eastAsia="fr-FR"/>
        </w:rPr>
        <w:t>s</w:t>
      </w:r>
      <w:r w:rsidRPr="00032C21">
        <w:rPr>
          <w:rFonts w:eastAsia="Times New Roman" w:cstheme="minorHAnsi"/>
          <w:sz w:val="24"/>
          <w:szCs w:val="20"/>
          <w:lang w:eastAsia="fr-FR"/>
        </w:rPr>
        <w:t xml:space="preserve"> avec le manager en fonction des nécessités de l’emploi et du service. Ces éléments pourront</w:t>
      </w:r>
      <w:r w:rsidR="00860418" w:rsidRPr="00032C21">
        <w:rPr>
          <w:rFonts w:eastAsia="Times New Roman" w:cstheme="minorHAnsi"/>
          <w:sz w:val="24"/>
          <w:szCs w:val="20"/>
          <w:lang w:eastAsia="fr-FR"/>
        </w:rPr>
        <w:t xml:space="preserve"> être modifié</w:t>
      </w:r>
      <w:r w:rsidRPr="00032C21">
        <w:rPr>
          <w:rFonts w:eastAsia="Times New Roman" w:cstheme="minorHAnsi"/>
          <w:sz w:val="24"/>
          <w:szCs w:val="20"/>
          <w:lang w:eastAsia="fr-FR"/>
        </w:rPr>
        <w:t>s</w:t>
      </w:r>
      <w:r w:rsidR="00860418" w:rsidRPr="00032C21">
        <w:rPr>
          <w:rFonts w:eastAsia="Times New Roman" w:cstheme="minorHAnsi"/>
          <w:sz w:val="24"/>
          <w:szCs w:val="20"/>
          <w:lang w:eastAsia="fr-FR"/>
        </w:rPr>
        <w:t xml:space="preserve"> à la demande d</w:t>
      </w:r>
      <w:r w:rsidR="00603728" w:rsidRPr="00032C21">
        <w:rPr>
          <w:rFonts w:eastAsia="Times New Roman" w:cstheme="minorHAnsi"/>
          <w:sz w:val="24"/>
          <w:szCs w:val="20"/>
          <w:lang w:eastAsia="fr-FR"/>
        </w:rPr>
        <w:t>u salarié ou de</w:t>
      </w:r>
      <w:r w:rsidR="00860418" w:rsidRPr="00032C21">
        <w:rPr>
          <w:rFonts w:eastAsia="Times New Roman" w:cstheme="minorHAnsi"/>
          <w:sz w:val="24"/>
          <w:szCs w:val="20"/>
          <w:lang w:eastAsia="fr-FR"/>
        </w:rPr>
        <w:t xml:space="preserve"> l’entreprise en fonction des </w:t>
      </w:r>
      <w:r w:rsidRPr="00032C21">
        <w:rPr>
          <w:rFonts w:eastAsia="Times New Roman" w:cstheme="minorHAnsi"/>
          <w:sz w:val="24"/>
          <w:szCs w:val="20"/>
          <w:lang w:eastAsia="fr-FR"/>
        </w:rPr>
        <w:t>évolutions de</w:t>
      </w:r>
      <w:r w:rsidR="00603728" w:rsidRPr="00032C21">
        <w:rPr>
          <w:rFonts w:eastAsia="Times New Roman" w:cstheme="minorHAnsi"/>
          <w:sz w:val="24"/>
          <w:szCs w:val="20"/>
          <w:lang w:eastAsia="fr-FR"/>
        </w:rPr>
        <w:t>s</w:t>
      </w:r>
      <w:r w:rsidRPr="00032C21">
        <w:rPr>
          <w:rFonts w:eastAsia="Times New Roman" w:cstheme="minorHAnsi"/>
          <w:sz w:val="24"/>
          <w:szCs w:val="20"/>
          <w:lang w:eastAsia="fr-FR"/>
        </w:rPr>
        <w:t xml:space="preserve"> </w:t>
      </w:r>
      <w:r w:rsidR="00860418" w:rsidRPr="00032C21">
        <w:rPr>
          <w:rFonts w:eastAsia="Times New Roman" w:cstheme="minorHAnsi"/>
          <w:sz w:val="24"/>
          <w:szCs w:val="20"/>
          <w:lang w:eastAsia="fr-FR"/>
        </w:rPr>
        <w:t>nécessité</w:t>
      </w:r>
      <w:r w:rsidR="00DC698D">
        <w:rPr>
          <w:rFonts w:eastAsia="Times New Roman" w:cstheme="minorHAnsi"/>
          <w:sz w:val="24"/>
          <w:szCs w:val="20"/>
          <w:lang w:eastAsia="fr-FR"/>
        </w:rPr>
        <w:t>s</w:t>
      </w:r>
      <w:r w:rsidR="00860418" w:rsidRPr="00032C21">
        <w:rPr>
          <w:rFonts w:eastAsia="Times New Roman" w:cstheme="minorHAnsi"/>
          <w:sz w:val="24"/>
          <w:szCs w:val="20"/>
          <w:lang w:eastAsia="fr-FR"/>
        </w:rPr>
        <w:t xml:space="preserve"> du service.</w:t>
      </w:r>
    </w:p>
    <w:p w14:paraId="436E9151" w14:textId="65A9DE8D" w:rsidR="002F6E2D" w:rsidRPr="00032C21" w:rsidRDefault="002F6E2D" w:rsidP="00032C21">
      <w:pPr>
        <w:jc w:val="both"/>
        <w:rPr>
          <w:rFonts w:eastAsia="Times New Roman" w:cstheme="minorHAnsi"/>
          <w:sz w:val="24"/>
          <w:szCs w:val="20"/>
          <w:lang w:eastAsia="fr-FR"/>
        </w:rPr>
      </w:pPr>
      <w:r w:rsidRPr="00032C21">
        <w:rPr>
          <w:rFonts w:eastAsia="Times New Roman" w:cstheme="minorHAnsi"/>
          <w:sz w:val="24"/>
          <w:szCs w:val="20"/>
          <w:lang w:eastAsia="fr-FR"/>
        </w:rPr>
        <w:t>Les jours de télétravail non pris (congés, jours fériés, absence) ne sont ni cumulables ni reportables.</w:t>
      </w:r>
    </w:p>
    <w:p w14:paraId="103586ED" w14:textId="1E01C246" w:rsidR="00860418" w:rsidRPr="00032C21" w:rsidRDefault="00860418" w:rsidP="005025CC">
      <w:pPr>
        <w:spacing w:after="0"/>
        <w:jc w:val="both"/>
        <w:rPr>
          <w:rFonts w:eastAsia="Times New Roman" w:cstheme="minorHAnsi"/>
          <w:sz w:val="24"/>
          <w:szCs w:val="20"/>
          <w:lang w:eastAsia="fr-FR"/>
        </w:rPr>
      </w:pPr>
      <w:r w:rsidRPr="00032C21">
        <w:rPr>
          <w:rFonts w:eastAsia="Times New Roman" w:cstheme="minorHAnsi"/>
          <w:sz w:val="24"/>
          <w:szCs w:val="20"/>
          <w:lang w:eastAsia="fr-FR"/>
        </w:rPr>
        <w:t>Les salariés en télétravail restent tenus, même pendant les jours où le télétravail est autorisé, de se rendre dans les locaux de l'entreprise à la demande de l’entreprise</w:t>
      </w:r>
      <w:r w:rsidR="00013850">
        <w:rPr>
          <w:rFonts w:eastAsia="Times New Roman" w:cstheme="minorHAnsi"/>
          <w:sz w:val="24"/>
          <w:szCs w:val="20"/>
          <w:lang w:eastAsia="fr-FR"/>
        </w:rPr>
        <w:t xml:space="preserve"> (ex : réunion de service, réunion d’entreprise, rendez-vous fournisseur, rendez-vous client…)</w:t>
      </w:r>
      <w:r w:rsidRPr="00032C21">
        <w:rPr>
          <w:rFonts w:eastAsia="Times New Roman" w:cstheme="minorHAnsi"/>
          <w:sz w:val="24"/>
          <w:szCs w:val="20"/>
          <w:lang w:eastAsia="fr-FR"/>
        </w:rPr>
        <w:t>.</w:t>
      </w:r>
      <w:r w:rsidR="002F6E2D" w:rsidRPr="00032C21">
        <w:rPr>
          <w:rFonts w:eastAsia="Times New Roman" w:cstheme="minorHAnsi"/>
          <w:sz w:val="24"/>
          <w:szCs w:val="20"/>
          <w:lang w:eastAsia="fr-FR"/>
        </w:rPr>
        <w:t xml:space="preserve"> Sauf urgences, un délai de prévenance de 2 jours est respecté. Dans ce cas, le salarié pourra demander exceptionnellement </w:t>
      </w:r>
      <w:r w:rsidR="007B05C2">
        <w:rPr>
          <w:rFonts w:eastAsia="Times New Roman" w:cstheme="minorHAnsi"/>
          <w:sz w:val="24"/>
          <w:szCs w:val="20"/>
          <w:lang w:eastAsia="fr-FR"/>
        </w:rPr>
        <w:t>le décalage</w:t>
      </w:r>
      <w:r w:rsidR="002F6E2D" w:rsidRPr="00032C21">
        <w:rPr>
          <w:rFonts w:eastAsia="Times New Roman" w:cstheme="minorHAnsi"/>
          <w:sz w:val="24"/>
          <w:szCs w:val="20"/>
          <w:lang w:eastAsia="fr-FR"/>
        </w:rPr>
        <w:t xml:space="preserve"> de cette journée non télétravaillée au sein de la même semaine. Si cela n’est pas possible, le jour de télétravail non pris est considéré « perdu ».</w:t>
      </w:r>
    </w:p>
    <w:p w14:paraId="3976A744" w14:textId="77777777" w:rsidR="002F6E2D" w:rsidRPr="00166F45" w:rsidRDefault="002F6E2D" w:rsidP="00860418">
      <w:pPr>
        <w:pStyle w:val="ElAppp"/>
        <w:spacing w:before="75" w:after="75"/>
        <w:ind w:left="15" w:right="15"/>
        <w:jc w:val="both"/>
        <w:rPr>
          <w:rFonts w:asciiTheme="minorHAnsi" w:hAnsiTheme="minorHAnsi" w:cstheme="minorHAnsi"/>
          <w:sz w:val="22"/>
          <w:szCs w:val="22"/>
        </w:rPr>
      </w:pPr>
    </w:p>
    <w:p w14:paraId="5B883425" w14:textId="2D470C70" w:rsidR="00860418" w:rsidRPr="00C646DC" w:rsidRDefault="00C646DC" w:rsidP="00623FD5">
      <w:pPr>
        <w:pStyle w:val="Titre1"/>
      </w:pPr>
      <w:r>
        <w:t xml:space="preserve">ARTICLE </w:t>
      </w:r>
      <w:r w:rsidR="009D5901">
        <w:t>13</w:t>
      </w:r>
      <w:r w:rsidR="00860418" w:rsidRPr="00C646DC">
        <w:t xml:space="preserve"> –</w:t>
      </w:r>
      <w:r w:rsidR="007B05C2">
        <w:t xml:space="preserve"> ORGANISATION DU </w:t>
      </w:r>
      <w:r>
        <w:t>TEMPS DE TRAVAIL EN TELETRAVAIL</w:t>
      </w:r>
      <w:r w:rsidR="00604B48">
        <w:t xml:space="preserve"> ET </w:t>
      </w:r>
      <w:r w:rsidR="00604B48" w:rsidRPr="00082E36">
        <w:t>DROIT A LA DECONNEXION</w:t>
      </w:r>
    </w:p>
    <w:p w14:paraId="13455F3D" w14:textId="77777777" w:rsidR="00860418" w:rsidRPr="004E03D8" w:rsidRDefault="00860418" w:rsidP="00860418">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t xml:space="preserve">Les salariés en télétravail sont soumis à la même durée et aux mêmes horaires de travail que lorsqu’ils travaillent dans les locaux de l’entreprise. </w:t>
      </w:r>
    </w:p>
    <w:p w14:paraId="5F779998" w14:textId="6213154C" w:rsidR="00860418" w:rsidRPr="004E03D8" w:rsidRDefault="00860418" w:rsidP="004E03D8">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t>Pendant ces plages horaires</w:t>
      </w:r>
      <w:r w:rsidR="00DC698D">
        <w:rPr>
          <w:rFonts w:eastAsia="Times New Roman" w:cstheme="minorHAnsi"/>
          <w:sz w:val="24"/>
          <w:szCs w:val="20"/>
          <w:lang w:eastAsia="fr-FR"/>
        </w:rPr>
        <w:t>,</w:t>
      </w:r>
      <w:r w:rsidRPr="004E03D8">
        <w:rPr>
          <w:rFonts w:eastAsia="Times New Roman" w:cstheme="minorHAnsi"/>
          <w:sz w:val="24"/>
          <w:szCs w:val="20"/>
          <w:lang w:eastAsia="fr-FR"/>
        </w:rPr>
        <w:t xml:space="preserve"> les salariés doivent rester joignables et disponibles pour</w:t>
      </w:r>
      <w:r w:rsidR="004E03D8">
        <w:rPr>
          <w:rFonts w:eastAsia="Times New Roman" w:cstheme="minorHAnsi"/>
          <w:sz w:val="24"/>
          <w:szCs w:val="20"/>
          <w:lang w:eastAsia="fr-FR"/>
        </w:rPr>
        <w:t xml:space="preserve"> </w:t>
      </w:r>
      <w:r w:rsidRPr="004E03D8">
        <w:rPr>
          <w:rFonts w:eastAsia="Times New Roman" w:cstheme="minorHAnsi"/>
          <w:sz w:val="24"/>
          <w:szCs w:val="20"/>
          <w:lang w:eastAsia="fr-FR"/>
        </w:rPr>
        <w:t>exécuter les tâches qui leurs sont dévolues, participer aux réunions téléphoniques ou visioconférences à la demande de l’entreprise, et répondre aux nécessités du service.</w:t>
      </w:r>
    </w:p>
    <w:p w14:paraId="0A4C4040" w14:textId="77777777" w:rsidR="00860418" w:rsidRPr="004E03D8" w:rsidRDefault="00860418" w:rsidP="00860418">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t xml:space="preserve">Les heures supplémentaires ne sont pas autorisées, sauf autorisation expresse du supérieur hiérarchique. </w:t>
      </w:r>
    </w:p>
    <w:p w14:paraId="2A499D89" w14:textId="6054FCB8" w:rsidR="00860418" w:rsidRDefault="00860418" w:rsidP="00860418">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t>Pour les salariés en forfait jour, les plages horaires pendant lesquelles ils doivent rester joignables seront fixées par l’entreprise en fonction des nécessités de service et en concertation avec les salariés concernés.</w:t>
      </w:r>
      <w:r w:rsidR="00013850">
        <w:rPr>
          <w:rFonts w:eastAsia="Times New Roman" w:cstheme="minorHAnsi"/>
          <w:sz w:val="24"/>
          <w:szCs w:val="20"/>
          <w:lang w:eastAsia="fr-FR"/>
        </w:rPr>
        <w:t xml:space="preserve"> Par défaut, la plage horaire de disponibilité est fixée de 7h00-18h00.</w:t>
      </w:r>
    </w:p>
    <w:p w14:paraId="524382FF" w14:textId="5F700E8D" w:rsidR="00082E36" w:rsidRPr="004E03D8" w:rsidRDefault="00082E36" w:rsidP="00082E36">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t>Le téléphone et</w:t>
      </w:r>
      <w:r>
        <w:rPr>
          <w:rFonts w:eastAsia="Times New Roman" w:cstheme="minorHAnsi"/>
          <w:sz w:val="24"/>
          <w:szCs w:val="20"/>
          <w:lang w:eastAsia="fr-FR"/>
        </w:rPr>
        <w:t xml:space="preserve"> / ou</w:t>
      </w:r>
      <w:r w:rsidRPr="004E03D8">
        <w:rPr>
          <w:rFonts w:eastAsia="Times New Roman" w:cstheme="minorHAnsi"/>
          <w:sz w:val="24"/>
          <w:szCs w:val="20"/>
          <w:lang w:eastAsia="fr-FR"/>
        </w:rPr>
        <w:t xml:space="preserve"> l’ordinateur professionnels ne doivent pas, en principe, être utilisés en dehors des horaires de travail habituels, sauf circonstances exceptionnelles</w:t>
      </w:r>
      <w:r w:rsidR="00013850">
        <w:rPr>
          <w:rFonts w:eastAsia="Times New Roman" w:cstheme="minorHAnsi"/>
          <w:sz w:val="24"/>
          <w:szCs w:val="20"/>
          <w:lang w:eastAsia="fr-FR"/>
        </w:rPr>
        <w:t>.</w:t>
      </w:r>
      <w:r>
        <w:rPr>
          <w:rFonts w:eastAsia="Times New Roman" w:cstheme="minorHAnsi"/>
          <w:sz w:val="24"/>
          <w:szCs w:val="20"/>
          <w:lang w:eastAsia="fr-FR"/>
        </w:rPr>
        <w:t xml:space="preserve"> </w:t>
      </w:r>
    </w:p>
    <w:p w14:paraId="2B7DE09D" w14:textId="11E4B84F" w:rsidR="00082E36" w:rsidRDefault="00082E36" w:rsidP="00082E36">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t>Il est rappelé qu’il est interdit de télétravailler pendant une période de repos, un congé ou un arrêt de travail.</w:t>
      </w:r>
      <w:r w:rsidR="0000247E">
        <w:rPr>
          <w:rFonts w:eastAsia="Times New Roman" w:cstheme="minorHAnsi"/>
          <w:sz w:val="24"/>
          <w:szCs w:val="20"/>
          <w:lang w:eastAsia="fr-FR"/>
        </w:rPr>
        <w:t xml:space="preserve"> Le matériel pourra être restitué pendant ces périodes.</w:t>
      </w:r>
    </w:p>
    <w:p w14:paraId="652D52C8" w14:textId="029DF2A2" w:rsidR="00860418" w:rsidRPr="004E03D8" w:rsidRDefault="00860418" w:rsidP="00860418">
      <w:pPr>
        <w:pStyle w:val="Paragraphedeliste"/>
        <w:spacing w:before="240"/>
        <w:ind w:left="0"/>
        <w:contextualSpacing w:val="0"/>
        <w:jc w:val="both"/>
        <w:rPr>
          <w:rFonts w:eastAsia="Times New Roman" w:cstheme="minorHAnsi"/>
          <w:sz w:val="24"/>
          <w:szCs w:val="20"/>
          <w:lang w:eastAsia="fr-FR"/>
        </w:rPr>
      </w:pPr>
      <w:r w:rsidRPr="004E03D8">
        <w:rPr>
          <w:rFonts w:eastAsia="Times New Roman" w:cstheme="minorHAnsi"/>
          <w:sz w:val="24"/>
          <w:szCs w:val="20"/>
          <w:lang w:eastAsia="fr-FR"/>
        </w:rPr>
        <w:lastRenderedPageBreak/>
        <w:t xml:space="preserve">Le supérieur hiérarchique effectue un suivi régulier des tâches accomplies par les salariés en situation de télétravail. Il évalue leur charge de travail en veillant à ce que celle-ci soit identique à celle correspondant au travail réalisé dans les locaux de l’entreprise. </w:t>
      </w:r>
      <w:r w:rsidR="004E03D8">
        <w:rPr>
          <w:rFonts w:eastAsia="Times New Roman" w:cstheme="minorHAnsi"/>
          <w:sz w:val="24"/>
          <w:szCs w:val="20"/>
          <w:lang w:eastAsia="fr-FR"/>
        </w:rPr>
        <w:t>En cas de difficultés, le salarié averti son manager sans délai, afin de trouver une solution au plus vite.</w:t>
      </w:r>
    </w:p>
    <w:p w14:paraId="5401794E" w14:textId="25D2386D" w:rsidR="004E03D8" w:rsidRDefault="004E03D8" w:rsidP="004E03D8">
      <w:pPr>
        <w:spacing w:after="0"/>
        <w:jc w:val="both"/>
        <w:rPr>
          <w:rFonts w:eastAsia="Times New Roman" w:cstheme="minorHAnsi"/>
          <w:sz w:val="24"/>
          <w:szCs w:val="20"/>
          <w:lang w:eastAsia="fr-FR"/>
        </w:rPr>
      </w:pPr>
      <w:r>
        <w:rPr>
          <w:rFonts w:eastAsia="Times New Roman" w:cstheme="minorHAnsi"/>
          <w:sz w:val="24"/>
          <w:szCs w:val="20"/>
          <w:lang w:eastAsia="fr-FR"/>
        </w:rPr>
        <w:t>Le salarié en situation de télétravail qui souhaiterait s’absenter pour raison personnelle pendant les horaires de travail doit en informer au préalable son manager et obtenir un accord écrit (</w:t>
      </w:r>
      <w:r w:rsidR="00DC698D">
        <w:rPr>
          <w:rFonts w:eastAsia="Times New Roman" w:cstheme="minorHAnsi"/>
          <w:sz w:val="24"/>
          <w:szCs w:val="20"/>
          <w:lang w:eastAsia="fr-FR"/>
        </w:rPr>
        <w:t>ex :</w:t>
      </w:r>
      <w:r>
        <w:rPr>
          <w:rFonts w:eastAsia="Times New Roman" w:cstheme="minorHAnsi"/>
          <w:sz w:val="24"/>
          <w:szCs w:val="20"/>
          <w:lang w:eastAsia="fr-FR"/>
        </w:rPr>
        <w:t xml:space="preserve"> mail). Il conviendra avec lui des modalités de récupération du temps de travail manqué du fait de cette absence. </w:t>
      </w:r>
    </w:p>
    <w:p w14:paraId="18B1A275" w14:textId="7CD17987" w:rsidR="004E03D8" w:rsidRDefault="004E03D8" w:rsidP="005025CC">
      <w:pPr>
        <w:pStyle w:val="Paragraphedeliste"/>
        <w:ind w:left="0"/>
        <w:contextualSpacing w:val="0"/>
        <w:jc w:val="both"/>
        <w:rPr>
          <w:rFonts w:eastAsia="Times New Roman" w:cstheme="minorHAnsi"/>
          <w:sz w:val="24"/>
          <w:szCs w:val="20"/>
          <w:lang w:eastAsia="fr-FR"/>
        </w:rPr>
      </w:pPr>
    </w:p>
    <w:p w14:paraId="538F4902" w14:textId="3AD63401" w:rsidR="00623FD5" w:rsidRDefault="00623FD5" w:rsidP="00623FD5">
      <w:pPr>
        <w:pStyle w:val="Titre1"/>
      </w:pPr>
      <w:r w:rsidRPr="00860418">
        <w:rPr>
          <w:bCs/>
        </w:rPr>
        <w:t xml:space="preserve">ARTICLE </w:t>
      </w:r>
      <w:r w:rsidR="009D5901">
        <w:rPr>
          <w:bCs/>
        </w:rPr>
        <w:t>14</w:t>
      </w:r>
      <w:r w:rsidRPr="00860418">
        <w:rPr>
          <w:bCs/>
        </w:rPr>
        <w:t xml:space="preserve"> – </w:t>
      </w:r>
      <w:r>
        <w:t>SUIVI DU TELETRAVAIL</w:t>
      </w:r>
    </w:p>
    <w:p w14:paraId="3AF0B6E1" w14:textId="77777777" w:rsidR="00623FD5" w:rsidRPr="004E03D8" w:rsidRDefault="00623FD5" w:rsidP="00623FD5">
      <w:pPr>
        <w:spacing w:after="0"/>
        <w:jc w:val="both"/>
        <w:rPr>
          <w:rFonts w:eastAsia="Times New Roman" w:cstheme="minorHAnsi"/>
          <w:sz w:val="24"/>
          <w:szCs w:val="20"/>
          <w:lang w:eastAsia="fr-FR"/>
        </w:rPr>
      </w:pPr>
      <w:r w:rsidRPr="004E03D8">
        <w:rPr>
          <w:rFonts w:eastAsia="Times New Roman" w:cstheme="minorHAnsi"/>
          <w:sz w:val="24"/>
          <w:szCs w:val="20"/>
          <w:lang w:eastAsia="fr-FR"/>
        </w:rPr>
        <w:t xml:space="preserve">Les conditions d’activité et la charge de travail des salariés accomplissant une partie de leur activité en télétravail seront abordées chaque année au cours d’un entretien annuel. </w:t>
      </w:r>
    </w:p>
    <w:p w14:paraId="0B3035DE" w14:textId="77777777" w:rsidR="00623FD5" w:rsidRPr="004E03D8" w:rsidRDefault="00623FD5" w:rsidP="005025CC">
      <w:pPr>
        <w:pStyle w:val="Paragraphedeliste"/>
        <w:ind w:left="0"/>
        <w:contextualSpacing w:val="0"/>
        <w:jc w:val="both"/>
        <w:rPr>
          <w:rFonts w:eastAsia="Times New Roman" w:cstheme="minorHAnsi"/>
          <w:sz w:val="24"/>
          <w:szCs w:val="20"/>
          <w:lang w:eastAsia="fr-FR"/>
        </w:rPr>
      </w:pPr>
    </w:p>
    <w:p w14:paraId="56EA2AE9" w14:textId="44204559" w:rsidR="00860418" w:rsidRPr="003B0102" w:rsidRDefault="003B0102" w:rsidP="00623FD5">
      <w:pPr>
        <w:pStyle w:val="Titre1"/>
      </w:pPr>
      <w:r>
        <w:t xml:space="preserve">ARTICLE </w:t>
      </w:r>
      <w:r w:rsidR="009D5901">
        <w:t>15</w:t>
      </w:r>
      <w:r w:rsidR="00860418" w:rsidRPr="003B0102">
        <w:t xml:space="preserve"> – </w:t>
      </w:r>
      <w:r>
        <w:t>EQUIPEMENTS LIES AU TELETRAVAIL</w:t>
      </w:r>
    </w:p>
    <w:p w14:paraId="707D12FE" w14:textId="42F62D6C" w:rsidR="00860418" w:rsidRPr="003B0102" w:rsidRDefault="00860418" w:rsidP="00860418">
      <w:pPr>
        <w:jc w:val="both"/>
        <w:rPr>
          <w:rFonts w:eastAsia="Times New Roman" w:cstheme="minorHAnsi"/>
          <w:sz w:val="24"/>
          <w:szCs w:val="20"/>
          <w:lang w:eastAsia="fr-FR"/>
        </w:rPr>
      </w:pPr>
      <w:r w:rsidRPr="003B0102">
        <w:rPr>
          <w:rFonts w:eastAsia="Times New Roman" w:cstheme="minorHAnsi"/>
          <w:sz w:val="24"/>
          <w:szCs w:val="20"/>
          <w:lang w:eastAsia="fr-FR"/>
        </w:rPr>
        <w:t xml:space="preserve">L’entreprise fournit au salarié en situation de télétravail </w:t>
      </w:r>
      <w:r w:rsidR="003B0102">
        <w:rPr>
          <w:rFonts w:eastAsia="Times New Roman" w:cstheme="minorHAnsi"/>
          <w:sz w:val="24"/>
          <w:szCs w:val="20"/>
          <w:lang w:eastAsia="fr-FR"/>
        </w:rPr>
        <w:t xml:space="preserve">régulier </w:t>
      </w:r>
      <w:r w:rsidRPr="003B0102">
        <w:rPr>
          <w:rFonts w:eastAsia="Times New Roman" w:cstheme="minorHAnsi"/>
          <w:sz w:val="24"/>
          <w:szCs w:val="20"/>
          <w:lang w:eastAsia="fr-FR"/>
        </w:rPr>
        <w:t>l</w:t>
      </w:r>
      <w:r w:rsidR="005025CC">
        <w:rPr>
          <w:rFonts w:eastAsia="Times New Roman" w:cstheme="minorHAnsi"/>
          <w:sz w:val="24"/>
          <w:szCs w:val="20"/>
          <w:lang w:eastAsia="fr-FR"/>
        </w:rPr>
        <w:t>es équipements nécessaires à l’exercice du télétravail</w:t>
      </w:r>
      <w:r w:rsidRPr="003B0102">
        <w:rPr>
          <w:rFonts w:eastAsia="Times New Roman" w:cstheme="minorHAnsi"/>
          <w:sz w:val="24"/>
          <w:szCs w:val="20"/>
          <w:lang w:eastAsia="fr-FR"/>
        </w:rPr>
        <w:t xml:space="preserve"> : </w:t>
      </w:r>
    </w:p>
    <w:p w14:paraId="5CF19C28" w14:textId="77777777" w:rsidR="003B0102" w:rsidRPr="00082536" w:rsidRDefault="003B0102" w:rsidP="00860418">
      <w:pPr>
        <w:pStyle w:val="Paragraphedeliste"/>
        <w:numPr>
          <w:ilvl w:val="0"/>
          <w:numId w:val="48"/>
        </w:numPr>
        <w:jc w:val="both"/>
        <w:rPr>
          <w:rFonts w:eastAsia="Times New Roman" w:cstheme="minorHAnsi"/>
          <w:sz w:val="24"/>
          <w:szCs w:val="20"/>
          <w:lang w:eastAsia="fr-FR"/>
        </w:rPr>
      </w:pPr>
      <w:r w:rsidRPr="00082536">
        <w:rPr>
          <w:rFonts w:eastAsia="Times New Roman" w:cstheme="minorHAnsi"/>
          <w:sz w:val="24"/>
          <w:szCs w:val="20"/>
          <w:lang w:eastAsia="fr-FR"/>
        </w:rPr>
        <w:t>Ordinateur portable</w:t>
      </w:r>
    </w:p>
    <w:p w14:paraId="396DF18C" w14:textId="77777777" w:rsidR="005025CC" w:rsidRDefault="005025CC" w:rsidP="005025CC">
      <w:pPr>
        <w:pStyle w:val="Paragraphedeliste"/>
        <w:numPr>
          <w:ilvl w:val="0"/>
          <w:numId w:val="48"/>
        </w:numPr>
        <w:jc w:val="both"/>
        <w:rPr>
          <w:rFonts w:eastAsia="Times New Roman" w:cstheme="minorHAnsi"/>
          <w:sz w:val="24"/>
          <w:szCs w:val="20"/>
          <w:lang w:eastAsia="fr-FR"/>
        </w:rPr>
      </w:pPr>
      <w:r>
        <w:rPr>
          <w:rFonts w:eastAsia="Times New Roman" w:cstheme="minorHAnsi"/>
          <w:sz w:val="24"/>
          <w:szCs w:val="20"/>
          <w:lang w:eastAsia="fr-FR"/>
        </w:rPr>
        <w:t>Connection au serveur interne de l’entreprise</w:t>
      </w:r>
    </w:p>
    <w:p w14:paraId="094E9F20" w14:textId="4E9CFF53" w:rsidR="00860418" w:rsidRDefault="00082536" w:rsidP="00860418">
      <w:pPr>
        <w:pStyle w:val="Paragraphedeliste"/>
        <w:numPr>
          <w:ilvl w:val="0"/>
          <w:numId w:val="48"/>
        </w:numPr>
        <w:jc w:val="both"/>
        <w:rPr>
          <w:rFonts w:eastAsia="Times New Roman" w:cstheme="minorHAnsi"/>
          <w:sz w:val="24"/>
          <w:szCs w:val="20"/>
          <w:lang w:eastAsia="fr-FR"/>
        </w:rPr>
      </w:pPr>
      <w:r w:rsidRPr="00082536">
        <w:rPr>
          <w:rFonts w:eastAsia="Times New Roman" w:cstheme="minorHAnsi"/>
          <w:sz w:val="24"/>
          <w:szCs w:val="20"/>
          <w:lang w:eastAsia="fr-FR"/>
        </w:rPr>
        <w:t>Clavier et / ou souris déporté, si besoin</w:t>
      </w:r>
    </w:p>
    <w:p w14:paraId="77FBFF1F" w14:textId="19E164FF" w:rsidR="005025CC" w:rsidRDefault="005025CC" w:rsidP="00860418">
      <w:pPr>
        <w:pStyle w:val="Paragraphedeliste"/>
        <w:numPr>
          <w:ilvl w:val="0"/>
          <w:numId w:val="48"/>
        </w:numPr>
        <w:jc w:val="both"/>
        <w:rPr>
          <w:rFonts w:eastAsia="Times New Roman" w:cstheme="minorHAnsi"/>
          <w:sz w:val="24"/>
          <w:szCs w:val="20"/>
          <w:lang w:eastAsia="fr-FR"/>
        </w:rPr>
      </w:pPr>
      <w:r>
        <w:rPr>
          <w:rFonts w:eastAsia="Times New Roman" w:cstheme="minorHAnsi"/>
          <w:sz w:val="24"/>
          <w:szCs w:val="20"/>
          <w:lang w:eastAsia="fr-FR"/>
        </w:rPr>
        <w:t>Casque de visio-conférence, si besoin</w:t>
      </w:r>
    </w:p>
    <w:p w14:paraId="05E4F7C5" w14:textId="2259976F" w:rsidR="005025CC" w:rsidRPr="00082536" w:rsidRDefault="005025CC" w:rsidP="00860418">
      <w:pPr>
        <w:pStyle w:val="Paragraphedeliste"/>
        <w:numPr>
          <w:ilvl w:val="0"/>
          <w:numId w:val="48"/>
        </w:numPr>
        <w:jc w:val="both"/>
        <w:rPr>
          <w:rFonts w:eastAsia="Times New Roman" w:cstheme="minorHAnsi"/>
          <w:sz w:val="24"/>
          <w:szCs w:val="20"/>
          <w:lang w:eastAsia="fr-FR"/>
        </w:rPr>
      </w:pPr>
      <w:r>
        <w:rPr>
          <w:rFonts w:eastAsia="Times New Roman" w:cstheme="minorHAnsi"/>
          <w:sz w:val="24"/>
          <w:szCs w:val="20"/>
          <w:lang w:eastAsia="fr-FR"/>
        </w:rPr>
        <w:t>Câbles et connectiques adaptés, si besoin</w:t>
      </w:r>
    </w:p>
    <w:p w14:paraId="48F8C595" w14:textId="77777777" w:rsidR="001B1F16" w:rsidRDefault="005025CC" w:rsidP="00860418">
      <w:pPr>
        <w:jc w:val="both"/>
        <w:rPr>
          <w:rFonts w:eastAsia="Times New Roman" w:cstheme="minorHAnsi"/>
          <w:sz w:val="24"/>
          <w:szCs w:val="20"/>
          <w:lang w:eastAsia="fr-FR"/>
        </w:rPr>
      </w:pPr>
      <w:r>
        <w:rPr>
          <w:rFonts w:eastAsia="Times New Roman" w:cstheme="minorHAnsi"/>
          <w:sz w:val="24"/>
          <w:szCs w:val="20"/>
          <w:lang w:eastAsia="fr-FR"/>
        </w:rPr>
        <w:t>Cette mise à disposition fait l’objet d’un document signé par le salarié, qui sera également le support à la restitution du matériel.</w:t>
      </w:r>
      <w:r w:rsidR="001B1F16">
        <w:rPr>
          <w:rFonts w:eastAsia="Times New Roman" w:cstheme="minorHAnsi"/>
          <w:sz w:val="24"/>
          <w:szCs w:val="20"/>
          <w:lang w:eastAsia="fr-FR"/>
        </w:rPr>
        <w:t xml:space="preserve"> </w:t>
      </w:r>
    </w:p>
    <w:p w14:paraId="00F7F8D1" w14:textId="406DA251" w:rsidR="005025CC" w:rsidRDefault="001B1F16" w:rsidP="00860418">
      <w:pPr>
        <w:jc w:val="both"/>
        <w:rPr>
          <w:rFonts w:eastAsia="Times New Roman" w:cstheme="minorHAnsi"/>
          <w:sz w:val="24"/>
          <w:szCs w:val="20"/>
          <w:lang w:eastAsia="fr-FR"/>
        </w:rPr>
      </w:pPr>
      <w:r>
        <w:rPr>
          <w:rFonts w:eastAsia="Times New Roman" w:cstheme="minorHAnsi"/>
          <w:sz w:val="24"/>
          <w:szCs w:val="20"/>
          <w:lang w:eastAsia="fr-FR"/>
        </w:rPr>
        <w:t>Les matériels complémentaires ne sont pas pris en charge par l’</w:t>
      </w:r>
      <w:proofErr w:type="spellStart"/>
      <w:r>
        <w:rPr>
          <w:rFonts w:eastAsia="Times New Roman" w:cstheme="minorHAnsi"/>
          <w:sz w:val="24"/>
          <w:szCs w:val="20"/>
          <w:lang w:eastAsia="fr-FR"/>
        </w:rPr>
        <w:t>enteprise</w:t>
      </w:r>
      <w:proofErr w:type="spellEnd"/>
      <w:r>
        <w:rPr>
          <w:rFonts w:eastAsia="Times New Roman" w:cstheme="minorHAnsi"/>
          <w:sz w:val="24"/>
          <w:szCs w:val="20"/>
          <w:lang w:eastAsia="fr-FR"/>
        </w:rPr>
        <w:t>.</w:t>
      </w:r>
    </w:p>
    <w:p w14:paraId="283B440D" w14:textId="1ADBE54A" w:rsidR="00860418" w:rsidRPr="00082536" w:rsidRDefault="00860418" w:rsidP="00860418">
      <w:pPr>
        <w:jc w:val="both"/>
        <w:rPr>
          <w:rFonts w:eastAsia="Times New Roman" w:cstheme="minorHAnsi"/>
          <w:sz w:val="24"/>
          <w:szCs w:val="20"/>
          <w:lang w:eastAsia="fr-FR"/>
        </w:rPr>
      </w:pPr>
      <w:r w:rsidRPr="00082536">
        <w:rPr>
          <w:rFonts w:eastAsia="Times New Roman" w:cstheme="minorHAnsi"/>
          <w:sz w:val="24"/>
          <w:szCs w:val="20"/>
          <w:lang w:eastAsia="fr-FR"/>
        </w:rPr>
        <w:t xml:space="preserve">Le matériel et l’accès aux réseaux doivent être utilisés dans le cadre exclusivement professionnel. Le matériel fourni par l’entreprise restant sa propriété, il devra être restitué sur demande de l’entreprise. </w:t>
      </w:r>
    </w:p>
    <w:p w14:paraId="75E13353" w14:textId="77777777" w:rsidR="00DC698D" w:rsidRDefault="00860418" w:rsidP="001B1F16">
      <w:pPr>
        <w:jc w:val="both"/>
        <w:rPr>
          <w:rFonts w:eastAsia="Times New Roman" w:cstheme="minorHAnsi"/>
          <w:sz w:val="24"/>
          <w:szCs w:val="20"/>
          <w:lang w:eastAsia="fr-FR"/>
        </w:rPr>
      </w:pPr>
      <w:r w:rsidRPr="00082536">
        <w:rPr>
          <w:rFonts w:eastAsia="Times New Roman" w:cstheme="minorHAnsi"/>
          <w:sz w:val="24"/>
          <w:szCs w:val="20"/>
          <w:lang w:eastAsia="fr-FR"/>
        </w:rPr>
        <w:t xml:space="preserve">En cas de panne ou de mauvais fonctionnement des équipements de travail, les salariés devront en informer immédiatement l’entreprise. Les salariés prennent soin des équipements qui leur sont confiés. </w:t>
      </w:r>
    </w:p>
    <w:p w14:paraId="04AE6DC2" w14:textId="0CCB7F59" w:rsidR="00860418" w:rsidRDefault="00604B48" w:rsidP="005025CC">
      <w:pPr>
        <w:spacing w:after="0"/>
        <w:jc w:val="both"/>
        <w:rPr>
          <w:rFonts w:eastAsia="Times New Roman" w:cstheme="minorHAnsi"/>
          <w:sz w:val="24"/>
          <w:szCs w:val="20"/>
          <w:lang w:eastAsia="fr-FR"/>
        </w:rPr>
      </w:pPr>
      <w:r>
        <w:rPr>
          <w:rFonts w:eastAsia="Times New Roman" w:cstheme="minorHAnsi"/>
          <w:sz w:val="24"/>
          <w:szCs w:val="20"/>
          <w:lang w:eastAsia="fr-FR"/>
        </w:rPr>
        <w:t>Le salarié pourra bénéficier, à sa demande, d’un appui technique du référent informatique ou de son manager pour l’installation des outils sur le poste de travail à domicile ainsi que pour l’utilisation des systèmes et solutions informatiques mis à disposition.</w:t>
      </w:r>
    </w:p>
    <w:p w14:paraId="51A4D190" w14:textId="3B0862DF" w:rsidR="00B862F6" w:rsidRDefault="00B862F6" w:rsidP="005025CC">
      <w:pPr>
        <w:spacing w:after="0"/>
        <w:jc w:val="both"/>
        <w:rPr>
          <w:rFonts w:eastAsia="Times New Roman" w:cstheme="minorHAnsi"/>
          <w:sz w:val="24"/>
          <w:szCs w:val="20"/>
          <w:lang w:eastAsia="fr-FR"/>
        </w:rPr>
      </w:pPr>
    </w:p>
    <w:p w14:paraId="69B3599B" w14:textId="2051DE22" w:rsidR="005025CC" w:rsidRDefault="00B862F6" w:rsidP="00013850">
      <w:pPr>
        <w:spacing w:after="0"/>
        <w:jc w:val="both"/>
        <w:rPr>
          <w:rFonts w:eastAsia="Times New Roman" w:cstheme="minorHAnsi"/>
          <w:sz w:val="24"/>
          <w:szCs w:val="20"/>
          <w:lang w:eastAsia="fr-FR"/>
        </w:rPr>
      </w:pPr>
      <w:r>
        <w:rPr>
          <w:rFonts w:eastAsia="Times New Roman" w:cstheme="minorHAnsi"/>
          <w:sz w:val="24"/>
          <w:szCs w:val="20"/>
          <w:lang w:eastAsia="fr-FR"/>
        </w:rPr>
        <w:lastRenderedPageBreak/>
        <w:t xml:space="preserve">Dans le cadre du télétravail occasionnel ou en cas de circonstances exceptionnelles, les moyens matériels mis à disposition du salarié télétravailleur sont discutés au cas par cas. </w:t>
      </w:r>
    </w:p>
    <w:p w14:paraId="7FC38109" w14:textId="77777777" w:rsidR="001B1F16" w:rsidRPr="00082536" w:rsidRDefault="001B1F16" w:rsidP="00013850">
      <w:pPr>
        <w:spacing w:after="0"/>
        <w:jc w:val="both"/>
        <w:rPr>
          <w:rFonts w:eastAsia="Times New Roman" w:cstheme="minorHAnsi"/>
          <w:sz w:val="24"/>
          <w:szCs w:val="20"/>
          <w:lang w:eastAsia="fr-FR"/>
        </w:rPr>
      </w:pPr>
    </w:p>
    <w:p w14:paraId="23815AB6" w14:textId="551B9F89" w:rsidR="00860418" w:rsidRPr="005025CC" w:rsidRDefault="005025CC" w:rsidP="00623FD5">
      <w:pPr>
        <w:pStyle w:val="Titre1"/>
      </w:pPr>
      <w:r>
        <w:t>ARTICLE</w:t>
      </w:r>
      <w:r w:rsidR="00860418" w:rsidRPr="005025CC">
        <w:t xml:space="preserve"> </w:t>
      </w:r>
      <w:r w:rsidR="009D5901">
        <w:t>16</w:t>
      </w:r>
      <w:r w:rsidR="00860418" w:rsidRPr="005025CC">
        <w:t xml:space="preserve"> – </w:t>
      </w:r>
      <w:r>
        <w:t xml:space="preserve">PRISE EN CHARGE DES FRAIS LIES AU TELETRAVAIL </w:t>
      </w:r>
    </w:p>
    <w:p w14:paraId="3481B735" w14:textId="0DC41AB8" w:rsidR="00860418" w:rsidRDefault="00860418" w:rsidP="005025CC">
      <w:pPr>
        <w:spacing w:after="0"/>
        <w:jc w:val="both"/>
        <w:rPr>
          <w:rFonts w:eastAsia="Times New Roman" w:cstheme="minorHAnsi"/>
          <w:sz w:val="24"/>
          <w:szCs w:val="20"/>
          <w:lang w:eastAsia="fr-FR"/>
        </w:rPr>
      </w:pPr>
      <w:r w:rsidRPr="005025CC">
        <w:rPr>
          <w:rFonts w:eastAsia="Times New Roman" w:cstheme="minorHAnsi"/>
          <w:sz w:val="24"/>
          <w:szCs w:val="20"/>
          <w:lang w:eastAsia="fr-FR"/>
        </w:rPr>
        <w:t>Les frais éventuellement engagés par les salariés, après validation par l’entreprise pour exercer leur activité en télétravail</w:t>
      </w:r>
      <w:r w:rsidR="005025CC">
        <w:rPr>
          <w:rFonts w:eastAsia="Times New Roman" w:cstheme="minorHAnsi"/>
          <w:sz w:val="24"/>
          <w:szCs w:val="20"/>
          <w:lang w:eastAsia="fr-FR"/>
        </w:rPr>
        <w:t>,</w:t>
      </w:r>
      <w:r w:rsidRPr="005025CC">
        <w:rPr>
          <w:rFonts w:eastAsia="Times New Roman" w:cstheme="minorHAnsi"/>
          <w:sz w:val="24"/>
          <w:szCs w:val="20"/>
          <w:lang w:eastAsia="fr-FR"/>
        </w:rPr>
        <w:t xml:space="preserve"> sont remboursés par l'entreprise conformément aux dispositions légales en vigueur.</w:t>
      </w:r>
    </w:p>
    <w:p w14:paraId="1D5E7F1A" w14:textId="77777777" w:rsidR="005025CC" w:rsidRPr="005025CC" w:rsidRDefault="005025CC" w:rsidP="005025CC">
      <w:pPr>
        <w:spacing w:after="0"/>
        <w:jc w:val="both"/>
        <w:rPr>
          <w:rFonts w:eastAsia="Times New Roman" w:cstheme="minorHAnsi"/>
          <w:sz w:val="24"/>
          <w:szCs w:val="20"/>
          <w:lang w:eastAsia="fr-FR"/>
        </w:rPr>
      </w:pPr>
    </w:p>
    <w:p w14:paraId="05F58B35" w14:textId="37DB607E" w:rsidR="00860418" w:rsidRDefault="00860418" w:rsidP="005025CC">
      <w:pPr>
        <w:spacing w:after="0"/>
        <w:jc w:val="both"/>
        <w:rPr>
          <w:rFonts w:eastAsia="Times New Roman" w:cstheme="minorHAnsi"/>
          <w:sz w:val="24"/>
          <w:szCs w:val="20"/>
          <w:lang w:eastAsia="fr-FR"/>
        </w:rPr>
      </w:pPr>
      <w:r w:rsidRPr="005025CC">
        <w:rPr>
          <w:rFonts w:eastAsia="Times New Roman" w:cstheme="minorHAnsi"/>
          <w:sz w:val="24"/>
          <w:szCs w:val="20"/>
          <w:lang w:eastAsia="fr-FR"/>
        </w:rPr>
        <w:t xml:space="preserve">Il est rappelé que le télétravail est une possibilité offerte par l’entreprise et que chaque salarié continue de pouvoir travailler depuis les locaux de l’entreprise. </w:t>
      </w:r>
    </w:p>
    <w:p w14:paraId="76118EB9" w14:textId="77777777" w:rsidR="005025CC" w:rsidRPr="005025CC" w:rsidRDefault="005025CC" w:rsidP="005025CC">
      <w:pPr>
        <w:spacing w:after="0"/>
        <w:jc w:val="both"/>
        <w:rPr>
          <w:rFonts w:eastAsia="Times New Roman" w:cstheme="minorHAnsi"/>
          <w:sz w:val="24"/>
          <w:szCs w:val="20"/>
          <w:lang w:eastAsia="fr-FR"/>
        </w:rPr>
      </w:pPr>
    </w:p>
    <w:p w14:paraId="5485A067" w14:textId="373DA6E9" w:rsidR="00A53546" w:rsidRPr="00E93435" w:rsidRDefault="00A53546" w:rsidP="00623FD5">
      <w:pPr>
        <w:pStyle w:val="Titre1"/>
      </w:pPr>
      <w:r w:rsidRPr="00E93435">
        <w:t xml:space="preserve">ARTICLE </w:t>
      </w:r>
      <w:r w:rsidR="009D5901">
        <w:t>17</w:t>
      </w:r>
      <w:r w:rsidRPr="00E93435">
        <w:t xml:space="preserve"> –</w:t>
      </w:r>
      <w:r w:rsidR="00022C13">
        <w:t xml:space="preserve"> </w:t>
      </w:r>
      <w:r w:rsidRPr="00E93435">
        <w:t>FORMATION</w:t>
      </w:r>
      <w:r w:rsidR="00022C13">
        <w:t xml:space="preserve"> ET</w:t>
      </w:r>
      <w:r w:rsidRPr="00E93435">
        <w:t xml:space="preserve"> </w:t>
      </w:r>
      <w:r w:rsidR="00022C13">
        <w:t>INFORMATION</w:t>
      </w:r>
    </w:p>
    <w:p w14:paraId="256769B5" w14:textId="531ADD74" w:rsidR="00A53546" w:rsidRDefault="00A53546" w:rsidP="00DA0B6A">
      <w:pPr>
        <w:spacing w:after="0"/>
        <w:jc w:val="both"/>
        <w:rPr>
          <w:rFonts w:eastAsia="Times New Roman" w:cstheme="minorHAnsi"/>
          <w:sz w:val="24"/>
          <w:szCs w:val="20"/>
          <w:lang w:eastAsia="fr-FR"/>
        </w:rPr>
      </w:pPr>
      <w:r w:rsidRPr="00DA0B6A">
        <w:rPr>
          <w:rFonts w:eastAsia="Times New Roman" w:cstheme="minorHAnsi"/>
          <w:sz w:val="24"/>
          <w:szCs w:val="20"/>
          <w:lang w:eastAsia="fr-FR"/>
        </w:rPr>
        <w:t xml:space="preserve">Tous les salariés de l’entreprise, en télétravail ou non, bénéficient du même droit d’accès à la formation professionnelle et aux mêmes possibilités de déroulement de carrière que le salarié travaillant dans les locaux de l’entreprise. </w:t>
      </w:r>
    </w:p>
    <w:p w14:paraId="6821B1BB" w14:textId="77777777" w:rsidR="00DA0B6A" w:rsidRPr="00DA0B6A" w:rsidRDefault="00DA0B6A" w:rsidP="00DA0B6A">
      <w:pPr>
        <w:spacing w:after="0"/>
        <w:jc w:val="both"/>
        <w:rPr>
          <w:rFonts w:eastAsia="Times New Roman" w:cstheme="minorHAnsi"/>
          <w:sz w:val="24"/>
          <w:szCs w:val="20"/>
          <w:lang w:eastAsia="fr-FR"/>
        </w:rPr>
      </w:pPr>
    </w:p>
    <w:p w14:paraId="0B4F19E0" w14:textId="533918B4" w:rsidR="00A53546" w:rsidRDefault="00A53546" w:rsidP="00DA0B6A">
      <w:pPr>
        <w:spacing w:after="0"/>
        <w:jc w:val="both"/>
        <w:rPr>
          <w:rFonts w:eastAsia="Times New Roman" w:cstheme="minorHAnsi"/>
          <w:sz w:val="24"/>
          <w:szCs w:val="20"/>
          <w:lang w:eastAsia="fr-FR"/>
        </w:rPr>
      </w:pPr>
      <w:r w:rsidRPr="00DA0B6A">
        <w:rPr>
          <w:rFonts w:eastAsia="Times New Roman" w:cstheme="minorHAnsi"/>
          <w:sz w:val="24"/>
          <w:szCs w:val="20"/>
          <w:lang w:eastAsia="fr-FR"/>
        </w:rPr>
        <w:t>Toutefois, les salariés exerçant au moins en partie leur activité en télétravail reçoivent une formation adaptée sur les équipements techniques mis à leur dispositions et sur les caractéristiques de cette forme d’organisation du travail. Les responsables hiérarchiques et les collègues directs des salariés concernés bénéficient également d’une formation adaptée à cette forme de trav</w:t>
      </w:r>
      <w:r w:rsidR="00DA0B6A" w:rsidRPr="00DA0B6A">
        <w:rPr>
          <w:rFonts w:eastAsia="Times New Roman" w:cstheme="minorHAnsi"/>
          <w:sz w:val="24"/>
          <w:szCs w:val="20"/>
          <w:lang w:eastAsia="fr-FR"/>
        </w:rPr>
        <w:t>a</w:t>
      </w:r>
      <w:r w:rsidRPr="00DA0B6A">
        <w:rPr>
          <w:rFonts w:eastAsia="Times New Roman" w:cstheme="minorHAnsi"/>
          <w:sz w:val="24"/>
          <w:szCs w:val="20"/>
          <w:lang w:eastAsia="fr-FR"/>
        </w:rPr>
        <w:t xml:space="preserve">il et à sa gestion. </w:t>
      </w:r>
    </w:p>
    <w:p w14:paraId="507585FC" w14:textId="47A1F128" w:rsidR="00022C13" w:rsidRDefault="00022C13" w:rsidP="00DA0B6A">
      <w:pPr>
        <w:spacing w:after="0"/>
        <w:jc w:val="both"/>
        <w:rPr>
          <w:rFonts w:eastAsia="Times New Roman" w:cstheme="minorHAnsi"/>
          <w:sz w:val="24"/>
          <w:szCs w:val="20"/>
          <w:lang w:eastAsia="fr-FR"/>
        </w:rPr>
      </w:pPr>
    </w:p>
    <w:p w14:paraId="5E7C6340" w14:textId="282A905C" w:rsidR="00860418" w:rsidRPr="00022C13" w:rsidRDefault="00022C13" w:rsidP="00623FD5">
      <w:pPr>
        <w:spacing w:after="0"/>
        <w:jc w:val="both"/>
        <w:rPr>
          <w:rFonts w:eastAsia="Times New Roman" w:cstheme="minorHAnsi"/>
          <w:sz w:val="24"/>
          <w:szCs w:val="20"/>
          <w:lang w:eastAsia="fr-FR"/>
        </w:rPr>
      </w:pPr>
      <w:r w:rsidRPr="00022C13">
        <w:rPr>
          <w:rFonts w:eastAsia="Times New Roman" w:cstheme="minorHAnsi"/>
          <w:sz w:val="24"/>
          <w:szCs w:val="20"/>
          <w:lang w:eastAsia="fr-FR"/>
        </w:rPr>
        <w:t>Les salariés, qu’ils exercent leurs fonctions en présentiel ou à distance, bénéficient du même niveau d’information. Les managers veillent à assurer une diffusion équitable et cohérente de l’information auprès de l’ensemble des collaborateurs.</w:t>
      </w:r>
    </w:p>
    <w:p w14:paraId="03F0E09C" w14:textId="77777777" w:rsidR="00022C13" w:rsidRPr="00623FD5" w:rsidRDefault="00022C13" w:rsidP="00623FD5">
      <w:pPr>
        <w:spacing w:after="0"/>
        <w:jc w:val="both"/>
        <w:rPr>
          <w:rFonts w:eastAsia="Times New Roman" w:cstheme="minorHAnsi"/>
          <w:sz w:val="24"/>
          <w:szCs w:val="20"/>
          <w:lang w:eastAsia="fr-FR"/>
        </w:rPr>
      </w:pPr>
    </w:p>
    <w:p w14:paraId="4ACBAADA" w14:textId="2F2F433C" w:rsidR="003B0102" w:rsidRPr="00623FD5" w:rsidRDefault="003B0102" w:rsidP="00623FD5">
      <w:pPr>
        <w:pStyle w:val="Titre1"/>
        <w:rPr>
          <w:bCs/>
        </w:rPr>
      </w:pPr>
      <w:r w:rsidRPr="00623FD5">
        <w:rPr>
          <w:bCs/>
        </w:rPr>
        <w:t xml:space="preserve">ARTICLE </w:t>
      </w:r>
      <w:r w:rsidR="009D5901">
        <w:rPr>
          <w:bCs/>
        </w:rPr>
        <w:t>18</w:t>
      </w:r>
      <w:r w:rsidRPr="00623FD5">
        <w:rPr>
          <w:bCs/>
        </w:rPr>
        <w:t xml:space="preserve"> – SANTE ET SECURITE AU TRAVAIL</w:t>
      </w:r>
    </w:p>
    <w:p w14:paraId="02664C22" w14:textId="1A03AC8D" w:rsidR="003B0102" w:rsidRPr="003B0102" w:rsidRDefault="003B0102" w:rsidP="003B0102">
      <w:pPr>
        <w:pStyle w:val="Paragraphedeliste"/>
        <w:spacing w:before="240"/>
        <w:ind w:left="0"/>
        <w:contextualSpacing w:val="0"/>
        <w:jc w:val="both"/>
        <w:rPr>
          <w:rFonts w:eastAsia="Times New Roman" w:cstheme="minorHAnsi"/>
          <w:sz w:val="24"/>
          <w:szCs w:val="20"/>
          <w:lang w:eastAsia="fr-FR"/>
        </w:rPr>
      </w:pPr>
      <w:r w:rsidRPr="003B0102">
        <w:rPr>
          <w:rFonts w:eastAsia="Times New Roman" w:cstheme="minorHAnsi"/>
          <w:sz w:val="24"/>
          <w:szCs w:val="20"/>
          <w:lang w:eastAsia="fr-FR"/>
        </w:rPr>
        <w:t>En cas de maladie ou d'accident pendant les jours de télétravail, les salariés doivent en informer l’entreprise dans les conditions prévues par la loi et les Conventions collectives du Bâtiment ainsi que par le règlement intérieur de l’entreprise.</w:t>
      </w:r>
    </w:p>
    <w:p w14:paraId="29836D26" w14:textId="77777777" w:rsidR="003B0102" w:rsidRPr="003B0102" w:rsidRDefault="003B0102" w:rsidP="007B05C2">
      <w:pPr>
        <w:pStyle w:val="Paragraphedeliste"/>
        <w:spacing w:before="240" w:after="0"/>
        <w:ind w:left="0"/>
        <w:contextualSpacing w:val="0"/>
        <w:jc w:val="both"/>
        <w:rPr>
          <w:rFonts w:eastAsia="Times New Roman" w:cstheme="minorHAnsi"/>
          <w:sz w:val="24"/>
          <w:szCs w:val="20"/>
          <w:lang w:eastAsia="fr-FR"/>
        </w:rPr>
      </w:pPr>
      <w:r w:rsidRPr="003B0102">
        <w:rPr>
          <w:rFonts w:eastAsia="Times New Roman" w:cstheme="minorHAnsi"/>
          <w:sz w:val="24"/>
          <w:szCs w:val="20"/>
          <w:lang w:eastAsia="fr-FR"/>
        </w:rPr>
        <w:t>Les salariés en situation de télétravail bénéficient de la législation sur les risques professionnels.</w:t>
      </w:r>
    </w:p>
    <w:p w14:paraId="7DE4A22D" w14:textId="77777777" w:rsidR="00604B48" w:rsidRPr="007B05C2" w:rsidRDefault="00604B48" w:rsidP="007B05C2">
      <w:pPr>
        <w:pStyle w:val="Paragraphedeliste"/>
        <w:ind w:left="0"/>
        <w:contextualSpacing w:val="0"/>
        <w:jc w:val="both"/>
        <w:rPr>
          <w:rFonts w:eastAsia="Times New Roman" w:cstheme="minorHAnsi"/>
          <w:sz w:val="24"/>
          <w:szCs w:val="20"/>
          <w:lang w:eastAsia="fr-FR"/>
        </w:rPr>
      </w:pPr>
    </w:p>
    <w:p w14:paraId="1DDD90C5" w14:textId="77777777" w:rsidR="00022C13" w:rsidRDefault="00022C13">
      <w:pPr>
        <w:spacing w:after="160" w:line="259" w:lineRule="auto"/>
        <w:rPr>
          <w:rFonts w:eastAsia="Times New Roman" w:cstheme="minorHAnsi"/>
          <w:b/>
          <w:sz w:val="24"/>
          <w:szCs w:val="20"/>
          <w:lang w:eastAsia="fr-FR"/>
        </w:rPr>
      </w:pPr>
      <w:r>
        <w:br w:type="page"/>
      </w:r>
    </w:p>
    <w:p w14:paraId="369C72D6" w14:textId="555E4DDA" w:rsidR="00604B48" w:rsidRPr="00604B48" w:rsidRDefault="00604B48" w:rsidP="00623FD5">
      <w:pPr>
        <w:pStyle w:val="Titre1"/>
      </w:pPr>
      <w:r>
        <w:lastRenderedPageBreak/>
        <w:t>ARTICLE</w:t>
      </w:r>
      <w:r w:rsidRPr="00604B48">
        <w:t xml:space="preserve"> </w:t>
      </w:r>
      <w:r w:rsidR="009D5901">
        <w:t>19</w:t>
      </w:r>
      <w:r w:rsidRPr="003B0102">
        <w:t xml:space="preserve"> </w:t>
      </w:r>
      <w:r w:rsidRPr="00604B48">
        <w:t xml:space="preserve">– </w:t>
      </w:r>
      <w:r>
        <w:t>CONFIDENTIALITE ET PROTECTION DES DONNEES</w:t>
      </w:r>
    </w:p>
    <w:p w14:paraId="2AEE5FB3" w14:textId="77777777" w:rsidR="00604B48" w:rsidRPr="007B05C2" w:rsidRDefault="00604B48" w:rsidP="007B05C2">
      <w:pPr>
        <w:pStyle w:val="Paragraphedeliste"/>
        <w:spacing w:before="240" w:after="0"/>
        <w:ind w:left="0"/>
        <w:contextualSpacing w:val="0"/>
        <w:jc w:val="both"/>
        <w:rPr>
          <w:rFonts w:eastAsia="Times New Roman" w:cstheme="minorHAnsi"/>
          <w:sz w:val="24"/>
          <w:szCs w:val="20"/>
          <w:lang w:eastAsia="fr-FR"/>
        </w:rPr>
      </w:pPr>
      <w:r w:rsidRPr="007B05C2">
        <w:rPr>
          <w:rFonts w:eastAsia="Times New Roman" w:cstheme="minorHAnsi"/>
          <w:sz w:val="24"/>
          <w:szCs w:val="20"/>
          <w:lang w:eastAsia="fr-FR"/>
        </w:rPr>
        <w:t>Les salariés en situation de télétravail doivent veiller à ne transmettre aucune information sur les données confidentielles auxquelles ils auraient accès dans le cadre de leurs fonctions à des tiers et à verrouiller l'accès de leur matériel informatique afin de s'assurer qu'ils en soit les seuls utilisateurs.</w:t>
      </w:r>
    </w:p>
    <w:p w14:paraId="15DA20CF" w14:textId="77777777" w:rsidR="00604B48" w:rsidRPr="007B05C2" w:rsidRDefault="00604B48" w:rsidP="007B05C2">
      <w:pPr>
        <w:pStyle w:val="Paragraphedeliste"/>
        <w:spacing w:before="240" w:after="0"/>
        <w:ind w:left="0"/>
        <w:contextualSpacing w:val="0"/>
        <w:jc w:val="both"/>
        <w:rPr>
          <w:rFonts w:eastAsia="Times New Roman" w:cstheme="minorHAnsi"/>
          <w:sz w:val="24"/>
          <w:szCs w:val="20"/>
          <w:lang w:eastAsia="fr-FR"/>
        </w:rPr>
      </w:pPr>
      <w:r w:rsidRPr="007B05C2">
        <w:rPr>
          <w:rFonts w:eastAsia="Times New Roman" w:cstheme="minorHAnsi"/>
          <w:sz w:val="24"/>
          <w:szCs w:val="20"/>
          <w:lang w:eastAsia="fr-FR"/>
        </w:rPr>
        <w:t>La violation de cette obligation est un motif de sanction disciplinaire, pouvant aller, le cas échéant, jusqu'au licenciement des intéressés.</w:t>
      </w:r>
    </w:p>
    <w:p w14:paraId="6C296350" w14:textId="77777777" w:rsidR="00604B48" w:rsidRPr="007B05C2" w:rsidRDefault="00604B48" w:rsidP="007B05C2">
      <w:pPr>
        <w:pStyle w:val="Paragraphedeliste"/>
        <w:spacing w:before="240" w:after="0"/>
        <w:ind w:left="0"/>
        <w:contextualSpacing w:val="0"/>
        <w:jc w:val="both"/>
        <w:rPr>
          <w:rFonts w:eastAsia="Times New Roman" w:cstheme="minorHAnsi"/>
          <w:sz w:val="24"/>
          <w:szCs w:val="20"/>
          <w:lang w:eastAsia="fr-FR"/>
        </w:rPr>
      </w:pPr>
      <w:r w:rsidRPr="007B05C2">
        <w:rPr>
          <w:rFonts w:eastAsia="Times New Roman" w:cstheme="minorHAnsi"/>
          <w:sz w:val="24"/>
          <w:szCs w:val="20"/>
          <w:lang w:eastAsia="fr-FR"/>
        </w:rPr>
        <w:t>De manière générale, l’entreprise rappelle que les outils numériques doivent être utilisés à bon escient, dans le respect des personnes et de leur vie privée.</w:t>
      </w:r>
    </w:p>
    <w:p w14:paraId="62CEC5AD" w14:textId="7762BF1C" w:rsidR="00852700" w:rsidRPr="007B05C2" w:rsidRDefault="00374845" w:rsidP="00374845">
      <w:pPr>
        <w:pStyle w:val="Paragraphedeliste"/>
        <w:tabs>
          <w:tab w:val="left" w:pos="6075"/>
        </w:tabs>
        <w:spacing w:before="240"/>
        <w:ind w:left="0"/>
        <w:contextualSpacing w:val="0"/>
        <w:jc w:val="both"/>
        <w:rPr>
          <w:rFonts w:eastAsia="Times New Roman" w:cstheme="minorHAnsi"/>
          <w:sz w:val="24"/>
          <w:szCs w:val="20"/>
          <w:lang w:eastAsia="fr-FR"/>
        </w:rPr>
      </w:pPr>
      <w:r>
        <w:rPr>
          <w:rFonts w:eastAsia="Times New Roman" w:cstheme="minorHAnsi"/>
          <w:sz w:val="24"/>
          <w:szCs w:val="20"/>
          <w:lang w:eastAsia="fr-FR"/>
        </w:rPr>
        <w:tab/>
      </w:r>
    </w:p>
    <w:p w14:paraId="5DF36030" w14:textId="25C5DB81" w:rsidR="00901B85" w:rsidRPr="00DE0E92" w:rsidRDefault="00901B85" w:rsidP="00623FD5">
      <w:pPr>
        <w:pStyle w:val="Titre1"/>
      </w:pPr>
      <w:r w:rsidRPr="00DE0E92">
        <w:t xml:space="preserve">ARTICLE </w:t>
      </w:r>
      <w:r w:rsidR="009D5901">
        <w:t>20</w:t>
      </w:r>
      <w:r w:rsidRPr="00DE0E92">
        <w:t xml:space="preserve"> – </w:t>
      </w:r>
      <w:r>
        <w:t>ENTREE EN VIGUEUR ET DUREE D’APPLICATION</w:t>
      </w:r>
    </w:p>
    <w:p w14:paraId="1C724D59" w14:textId="045EFFF4" w:rsidR="00BD059A" w:rsidRPr="00E31D8E" w:rsidRDefault="00BD059A" w:rsidP="00BD059A">
      <w:pPr>
        <w:spacing w:after="0"/>
        <w:jc w:val="both"/>
        <w:rPr>
          <w:rFonts w:eastAsia="Times New Roman" w:cstheme="minorHAnsi"/>
          <w:sz w:val="24"/>
          <w:szCs w:val="20"/>
          <w:lang w:eastAsia="fr-FR"/>
        </w:rPr>
      </w:pPr>
      <w:r w:rsidRPr="00E31D8E">
        <w:rPr>
          <w:rFonts w:eastAsia="Times New Roman" w:cstheme="minorHAnsi"/>
          <w:sz w:val="24"/>
          <w:szCs w:val="20"/>
          <w:lang w:eastAsia="fr-FR"/>
        </w:rPr>
        <w:t xml:space="preserve">Le présent accord est conclu pour une durée déterminée </w:t>
      </w:r>
      <w:r w:rsidR="00A6313F" w:rsidRPr="00E31D8E">
        <w:rPr>
          <w:rFonts w:eastAsia="Times New Roman" w:cstheme="minorHAnsi"/>
          <w:sz w:val="24"/>
          <w:szCs w:val="20"/>
          <w:lang w:eastAsia="fr-FR"/>
        </w:rPr>
        <w:t xml:space="preserve">de trois ans </w:t>
      </w:r>
      <w:r w:rsidRPr="00E31D8E">
        <w:rPr>
          <w:rFonts w:eastAsia="Times New Roman" w:cstheme="minorHAnsi"/>
          <w:sz w:val="24"/>
          <w:szCs w:val="20"/>
          <w:lang w:eastAsia="fr-FR"/>
        </w:rPr>
        <w:t>jusqu’au</w:t>
      </w:r>
      <w:r w:rsidR="00374845">
        <w:rPr>
          <w:rFonts w:eastAsia="Times New Roman" w:cstheme="minorHAnsi"/>
          <w:sz w:val="24"/>
          <w:szCs w:val="20"/>
          <w:lang w:eastAsia="fr-FR"/>
        </w:rPr>
        <w:t xml:space="preserve"> 31 mars 2029 </w:t>
      </w:r>
      <w:r w:rsidRPr="00E31D8E">
        <w:rPr>
          <w:rFonts w:eastAsia="Times New Roman" w:cstheme="minorHAnsi"/>
          <w:sz w:val="24"/>
          <w:szCs w:val="20"/>
          <w:lang w:eastAsia="fr-FR"/>
        </w:rPr>
        <w:t>, date à laquelle ses effets cesseront de plein droit</w:t>
      </w:r>
      <w:r w:rsidR="00A6313F" w:rsidRPr="00E31D8E">
        <w:rPr>
          <w:rFonts w:eastAsia="Times New Roman" w:cstheme="minorHAnsi"/>
          <w:sz w:val="24"/>
          <w:szCs w:val="20"/>
          <w:lang w:eastAsia="fr-FR"/>
        </w:rPr>
        <w:t xml:space="preserve">. </w:t>
      </w:r>
      <w:r w:rsidRPr="00E31D8E">
        <w:rPr>
          <w:rFonts w:eastAsia="Times New Roman" w:cstheme="minorHAnsi"/>
          <w:sz w:val="24"/>
          <w:szCs w:val="20"/>
          <w:lang w:eastAsia="fr-FR"/>
        </w:rPr>
        <w:t xml:space="preserve">Il entrera en vigueur à compter du </w:t>
      </w:r>
      <w:r w:rsidR="00374845" w:rsidRPr="00374845">
        <w:rPr>
          <w:rFonts w:eastAsia="Times New Roman" w:cstheme="minorHAnsi"/>
          <w:sz w:val="24"/>
          <w:szCs w:val="20"/>
          <w:lang w:eastAsia="fr-FR"/>
        </w:rPr>
        <w:t>01 avril 2026</w:t>
      </w:r>
      <w:r w:rsidRPr="00374845">
        <w:rPr>
          <w:rFonts w:eastAsia="Times New Roman" w:cstheme="minorHAnsi"/>
          <w:sz w:val="24"/>
          <w:szCs w:val="20"/>
          <w:lang w:eastAsia="fr-FR"/>
        </w:rPr>
        <w:t xml:space="preserve"> .</w:t>
      </w:r>
    </w:p>
    <w:p w14:paraId="3D48F600" w14:textId="7710EE72" w:rsidR="00901B85" w:rsidRDefault="00901B85" w:rsidP="00901B85">
      <w:pPr>
        <w:spacing w:after="0"/>
        <w:jc w:val="both"/>
        <w:rPr>
          <w:rFonts w:eastAsia="Times New Roman" w:cstheme="minorHAnsi"/>
          <w:sz w:val="24"/>
          <w:szCs w:val="20"/>
          <w:lang w:eastAsia="fr-FR"/>
        </w:rPr>
      </w:pPr>
    </w:p>
    <w:p w14:paraId="7AC6776B" w14:textId="2F93E33B" w:rsidR="00901B85" w:rsidRPr="00DE0E92" w:rsidRDefault="00901B85" w:rsidP="00623FD5">
      <w:pPr>
        <w:pStyle w:val="Titre1"/>
      </w:pPr>
      <w:r w:rsidRPr="00E93435">
        <w:t xml:space="preserve">ARTICLE </w:t>
      </w:r>
      <w:r w:rsidR="009D5901">
        <w:t>21</w:t>
      </w:r>
      <w:r w:rsidRPr="00DE0E92">
        <w:t xml:space="preserve"> – </w:t>
      </w:r>
      <w:r>
        <w:t>SUIVI DE L’ACCORD</w:t>
      </w:r>
    </w:p>
    <w:p w14:paraId="5F988F83" w14:textId="46DCB3DA" w:rsidR="00901B85" w:rsidRDefault="00BD059A" w:rsidP="00901B85">
      <w:pPr>
        <w:spacing w:after="0"/>
        <w:jc w:val="both"/>
        <w:rPr>
          <w:rFonts w:eastAsia="Times New Roman" w:cstheme="minorHAnsi"/>
          <w:sz w:val="24"/>
          <w:szCs w:val="20"/>
          <w:lang w:eastAsia="fr-FR"/>
        </w:rPr>
      </w:pPr>
      <w:r w:rsidRPr="00BD059A">
        <w:rPr>
          <w:rFonts w:eastAsia="Times New Roman" w:cstheme="minorHAnsi"/>
          <w:sz w:val="24"/>
          <w:szCs w:val="20"/>
          <w:lang w:eastAsia="fr-FR"/>
        </w:rPr>
        <w:t xml:space="preserve">Les membres élus du comité social et économique (CSE) seront consultés </w:t>
      </w:r>
      <w:r w:rsidR="001B1F16">
        <w:rPr>
          <w:rFonts w:eastAsia="Times New Roman" w:cstheme="minorHAnsi"/>
          <w:sz w:val="24"/>
          <w:szCs w:val="20"/>
          <w:lang w:eastAsia="fr-FR"/>
        </w:rPr>
        <w:t>après 2 ans d’application</w:t>
      </w:r>
      <w:r w:rsidR="00E31D8E">
        <w:rPr>
          <w:rFonts w:eastAsia="Times New Roman" w:cstheme="minorHAnsi"/>
          <w:sz w:val="24"/>
          <w:szCs w:val="20"/>
          <w:lang w:eastAsia="fr-FR"/>
        </w:rPr>
        <w:t xml:space="preserve">, </w:t>
      </w:r>
      <w:r w:rsidRPr="00BD059A">
        <w:rPr>
          <w:rFonts w:eastAsia="Times New Roman" w:cstheme="minorHAnsi"/>
          <w:sz w:val="24"/>
          <w:szCs w:val="20"/>
          <w:lang w:eastAsia="fr-FR"/>
        </w:rPr>
        <w:t>sur l’évolution de l’application de cet accord.</w:t>
      </w:r>
    </w:p>
    <w:p w14:paraId="303AD55F" w14:textId="2D1E3D9E" w:rsidR="00BD059A" w:rsidRDefault="00BD059A" w:rsidP="00901B85">
      <w:pPr>
        <w:spacing w:after="0"/>
        <w:jc w:val="both"/>
        <w:rPr>
          <w:rFonts w:eastAsia="Times New Roman" w:cstheme="minorHAnsi"/>
          <w:sz w:val="24"/>
          <w:szCs w:val="20"/>
          <w:lang w:eastAsia="fr-FR"/>
        </w:rPr>
      </w:pPr>
    </w:p>
    <w:p w14:paraId="22A54E71" w14:textId="2C1D04F0" w:rsidR="00BD059A" w:rsidRPr="00DE0E92" w:rsidRDefault="00BD059A" w:rsidP="00623FD5">
      <w:pPr>
        <w:pStyle w:val="Titre1"/>
      </w:pPr>
      <w:r w:rsidRPr="00E93435">
        <w:t xml:space="preserve">ARTICLE </w:t>
      </w:r>
      <w:r w:rsidR="009D5901">
        <w:t>22</w:t>
      </w:r>
      <w:r w:rsidRPr="00DE0E92">
        <w:t xml:space="preserve"> – </w:t>
      </w:r>
      <w:r w:rsidR="007B05C2">
        <w:t>REVISION ET DENONCIATION DE L’ACCORD</w:t>
      </w:r>
    </w:p>
    <w:p w14:paraId="3122DA1E" w14:textId="0562DFC9" w:rsidR="00BD059A" w:rsidRDefault="00E31D8E" w:rsidP="003F5F4B">
      <w:pPr>
        <w:spacing w:after="0"/>
        <w:jc w:val="both"/>
        <w:rPr>
          <w:rFonts w:eastAsia="Times New Roman" w:cstheme="minorHAnsi"/>
          <w:sz w:val="24"/>
          <w:szCs w:val="20"/>
          <w:lang w:eastAsia="fr-FR"/>
        </w:rPr>
      </w:pPr>
      <w:r w:rsidRPr="003F5F4B">
        <w:rPr>
          <w:rFonts w:eastAsia="Times New Roman" w:cstheme="minorHAnsi"/>
          <w:sz w:val="24"/>
          <w:szCs w:val="20"/>
          <w:lang w:eastAsia="fr-FR"/>
        </w:rPr>
        <w:t>C</w:t>
      </w:r>
      <w:r w:rsidR="00BD059A" w:rsidRPr="003F5F4B">
        <w:rPr>
          <w:rFonts w:eastAsia="Times New Roman" w:cstheme="minorHAnsi"/>
          <w:sz w:val="24"/>
          <w:szCs w:val="20"/>
          <w:lang w:eastAsia="fr-FR"/>
        </w:rPr>
        <w:t xml:space="preserve">onformément à l’article L 2222-5 du Code du travail, le présent accord pourra être révisé, à compter d’un délai d’application de </w:t>
      </w:r>
      <w:r w:rsidRPr="003F5F4B">
        <w:rPr>
          <w:rFonts w:eastAsia="Times New Roman" w:cstheme="minorHAnsi"/>
          <w:sz w:val="24"/>
          <w:szCs w:val="20"/>
          <w:lang w:eastAsia="fr-FR"/>
        </w:rPr>
        <w:t>un an</w:t>
      </w:r>
      <w:r w:rsidR="00BD059A" w:rsidRPr="003F5F4B">
        <w:rPr>
          <w:rFonts w:eastAsia="Times New Roman" w:cstheme="minorHAnsi"/>
          <w:sz w:val="24"/>
          <w:szCs w:val="20"/>
          <w:lang w:eastAsia="fr-FR"/>
        </w:rPr>
        <w:t>, dans les conditions prévues par la loi.</w:t>
      </w:r>
    </w:p>
    <w:p w14:paraId="3D2FE215" w14:textId="77777777" w:rsidR="003F5F4B" w:rsidRPr="003F5F4B" w:rsidRDefault="003F5F4B" w:rsidP="003F5F4B">
      <w:pPr>
        <w:spacing w:after="0"/>
        <w:jc w:val="both"/>
        <w:rPr>
          <w:rFonts w:eastAsia="Times New Roman" w:cstheme="minorHAnsi"/>
          <w:sz w:val="24"/>
          <w:szCs w:val="20"/>
          <w:lang w:eastAsia="fr-FR"/>
        </w:rPr>
      </w:pPr>
    </w:p>
    <w:p w14:paraId="21168E09" w14:textId="1C710703" w:rsidR="00BD059A" w:rsidRPr="003F5F4B" w:rsidRDefault="00BD059A" w:rsidP="003F5F4B">
      <w:pPr>
        <w:spacing w:after="0"/>
        <w:jc w:val="both"/>
        <w:rPr>
          <w:rFonts w:eastAsia="Times New Roman" w:cstheme="minorHAnsi"/>
          <w:sz w:val="24"/>
          <w:szCs w:val="20"/>
          <w:lang w:eastAsia="fr-FR"/>
        </w:rPr>
      </w:pPr>
      <w:r w:rsidRPr="003F5F4B">
        <w:rPr>
          <w:rFonts w:eastAsia="Times New Roman" w:cstheme="minorHAnsi"/>
          <w:sz w:val="24"/>
          <w:szCs w:val="20"/>
          <w:lang w:eastAsia="fr-FR"/>
        </w:rPr>
        <w:t>Conformément à l’article L 2222-6 du Code du Travail, le présent accord pourra également être entièrement ou partiellement dénoncé par l’une ou l’autre des parties, en respectant un préavis de 3 mois, dans les conditions prévues par la loi.</w:t>
      </w:r>
    </w:p>
    <w:p w14:paraId="3726BC5B" w14:textId="77777777" w:rsidR="00A6313F" w:rsidRPr="00E31D8E" w:rsidRDefault="00A6313F" w:rsidP="00BD059A">
      <w:pPr>
        <w:spacing w:line="240" w:lineRule="auto"/>
        <w:jc w:val="both"/>
      </w:pPr>
    </w:p>
    <w:p w14:paraId="65CF2D9C" w14:textId="77777777" w:rsidR="00022C13" w:rsidRDefault="00022C13">
      <w:pPr>
        <w:spacing w:after="160" w:line="259" w:lineRule="auto"/>
        <w:rPr>
          <w:rFonts w:eastAsia="Times New Roman" w:cstheme="minorHAnsi"/>
          <w:b/>
          <w:sz w:val="24"/>
          <w:szCs w:val="20"/>
          <w:lang w:eastAsia="fr-FR"/>
        </w:rPr>
      </w:pPr>
      <w:r>
        <w:br w:type="page"/>
      </w:r>
    </w:p>
    <w:p w14:paraId="25D83814" w14:textId="52F39605" w:rsidR="00A6313F" w:rsidRPr="00DE0E92" w:rsidRDefault="00A6313F" w:rsidP="00623FD5">
      <w:pPr>
        <w:pStyle w:val="Titre1"/>
      </w:pPr>
      <w:r w:rsidRPr="00E93435">
        <w:lastRenderedPageBreak/>
        <w:t xml:space="preserve">ARTICLE </w:t>
      </w:r>
      <w:r w:rsidR="009D5901">
        <w:t>23</w:t>
      </w:r>
      <w:r w:rsidRPr="00DE0E92">
        <w:t xml:space="preserve"> – </w:t>
      </w:r>
      <w:r>
        <w:t>FORMALITES</w:t>
      </w:r>
      <w:r w:rsidR="00E31D8E">
        <w:t xml:space="preserve"> DE DEPOTS</w:t>
      </w:r>
    </w:p>
    <w:p w14:paraId="6CB7973D" w14:textId="77777777" w:rsidR="0031124E" w:rsidRDefault="0031124E" w:rsidP="0031124E">
      <w:pPr>
        <w:pStyle w:val="Default"/>
        <w:spacing w:line="288" w:lineRule="auto"/>
        <w:rPr>
          <w:rFonts w:asciiTheme="minorHAnsi" w:hAnsiTheme="minorHAnsi" w:cstheme="minorHAnsi"/>
        </w:rPr>
      </w:pPr>
      <w:r>
        <w:rPr>
          <w:rFonts w:asciiTheme="minorHAnsi" w:hAnsiTheme="minorHAnsi" w:cstheme="minorHAnsi"/>
        </w:rPr>
        <w:t xml:space="preserve">Le présent accord est fait en nombre suffisant pour la remise à chacune des parties. </w:t>
      </w:r>
    </w:p>
    <w:p w14:paraId="72EC220B" w14:textId="4F889282" w:rsidR="00A6313F" w:rsidRPr="00430400" w:rsidRDefault="00A6313F" w:rsidP="00A6313F">
      <w:pPr>
        <w:pStyle w:val="Paragraphedeliste"/>
        <w:spacing w:before="360"/>
        <w:ind w:left="0"/>
        <w:contextualSpacing w:val="0"/>
        <w:jc w:val="both"/>
        <w:rPr>
          <w:rFonts w:cstheme="minorHAnsi"/>
          <w:color w:val="000000"/>
          <w:sz w:val="24"/>
          <w:szCs w:val="24"/>
        </w:rPr>
      </w:pPr>
      <w:r w:rsidRPr="00430400">
        <w:rPr>
          <w:rFonts w:cstheme="minorHAnsi"/>
          <w:color w:val="000000"/>
          <w:sz w:val="24"/>
          <w:szCs w:val="24"/>
        </w:rPr>
        <w:t>Le présent accord sera déposé en ligne sur le site du ministère du Travail (</w:t>
      </w:r>
      <w:hyperlink r:id="rId10" w:history="1">
        <w:r w:rsidRPr="00430400">
          <w:rPr>
            <w:rFonts w:cstheme="minorHAnsi"/>
            <w:color w:val="000000"/>
            <w:sz w:val="24"/>
            <w:szCs w:val="24"/>
            <w:u w:val="single"/>
          </w:rPr>
          <w:t>https://www.teleaccords.travail-emploi.gouv.fr/PortailTeleprocedures/</w:t>
        </w:r>
      </w:hyperlink>
      <w:r w:rsidRPr="00430400">
        <w:rPr>
          <w:rFonts w:cstheme="minorHAnsi"/>
          <w:color w:val="000000"/>
          <w:sz w:val="24"/>
          <w:szCs w:val="24"/>
        </w:rPr>
        <w:t>) et remis au secrétariat-greffe du Conseil de prud’hommes</w:t>
      </w:r>
      <w:r w:rsidR="00E31D8E" w:rsidRPr="00430400">
        <w:rPr>
          <w:rFonts w:cstheme="minorHAnsi"/>
          <w:color w:val="000000"/>
          <w:sz w:val="24"/>
          <w:szCs w:val="24"/>
        </w:rPr>
        <w:t xml:space="preserve"> de La Roche sur Yon.</w:t>
      </w:r>
    </w:p>
    <w:p w14:paraId="67E2E479" w14:textId="308E3B5D" w:rsidR="00A6313F" w:rsidRPr="00430400" w:rsidRDefault="00A6313F" w:rsidP="00A6313F">
      <w:pPr>
        <w:pStyle w:val="Paragraphedeliste"/>
        <w:spacing w:before="360"/>
        <w:ind w:left="0"/>
        <w:contextualSpacing w:val="0"/>
        <w:jc w:val="both"/>
        <w:rPr>
          <w:rFonts w:cstheme="minorHAnsi"/>
          <w:color w:val="000000"/>
          <w:sz w:val="24"/>
          <w:szCs w:val="24"/>
        </w:rPr>
      </w:pPr>
      <w:r w:rsidRPr="00430400">
        <w:rPr>
          <w:rFonts w:cstheme="minorHAnsi"/>
          <w:color w:val="000000"/>
          <w:sz w:val="24"/>
          <w:szCs w:val="24"/>
        </w:rPr>
        <w:t xml:space="preserve">Il </w:t>
      </w:r>
      <w:r w:rsidR="0031124E">
        <w:rPr>
          <w:rFonts w:cstheme="minorHAnsi"/>
          <w:color w:val="000000"/>
          <w:sz w:val="24"/>
          <w:szCs w:val="24"/>
        </w:rPr>
        <w:t>est rappelé que le présent accord fera l’objet d’une publication dans son intégralité dans la base de données nationale des accords collectifs. En vue de cette publication, il sera procédé à une anonymisation simple du présent accord, avec suppression uniquement du nom et des signatures des parties, tel que prévu à l’</w:t>
      </w:r>
      <w:proofErr w:type="spellStart"/>
      <w:r w:rsidR="0031124E">
        <w:rPr>
          <w:rFonts w:cstheme="minorHAnsi"/>
          <w:color w:val="000000"/>
          <w:sz w:val="24"/>
          <w:szCs w:val="24"/>
        </w:rPr>
        <w:t>artile</w:t>
      </w:r>
      <w:proofErr w:type="spellEnd"/>
      <w:r w:rsidR="0031124E">
        <w:rPr>
          <w:rFonts w:cstheme="minorHAnsi"/>
          <w:color w:val="000000"/>
          <w:sz w:val="24"/>
          <w:szCs w:val="24"/>
        </w:rPr>
        <w:t xml:space="preserve"> R.2231-1-1-II du Code du travail. </w:t>
      </w:r>
    </w:p>
    <w:p w14:paraId="7C2E98B5" w14:textId="77777777" w:rsidR="00BD059A" w:rsidRPr="00901B85" w:rsidRDefault="00BD059A" w:rsidP="00901B85">
      <w:pPr>
        <w:spacing w:after="0"/>
        <w:jc w:val="both"/>
        <w:rPr>
          <w:rFonts w:eastAsia="Times New Roman" w:cstheme="minorHAnsi"/>
          <w:sz w:val="24"/>
          <w:szCs w:val="20"/>
          <w:lang w:eastAsia="fr-FR"/>
        </w:rPr>
      </w:pPr>
    </w:p>
    <w:p w14:paraId="4ED459BE" w14:textId="77777777" w:rsidR="00022C13" w:rsidRDefault="00022C13" w:rsidP="00022C13">
      <w:pPr>
        <w:spacing w:after="160" w:line="259" w:lineRule="auto"/>
        <w:rPr>
          <w:rFonts w:eastAsia="Times New Roman" w:cstheme="minorHAnsi"/>
          <w:b/>
          <w:sz w:val="24"/>
          <w:szCs w:val="20"/>
          <w:lang w:eastAsia="fr-FR"/>
        </w:rPr>
      </w:pPr>
    </w:p>
    <w:p w14:paraId="3001B5F9" w14:textId="77777777" w:rsidR="00022C13" w:rsidRDefault="00022C13" w:rsidP="00022C13">
      <w:pPr>
        <w:spacing w:after="160" w:line="259" w:lineRule="auto"/>
        <w:rPr>
          <w:rFonts w:eastAsia="Times New Roman" w:cstheme="minorHAnsi"/>
          <w:b/>
          <w:sz w:val="24"/>
          <w:szCs w:val="20"/>
          <w:lang w:eastAsia="fr-FR"/>
        </w:rPr>
      </w:pPr>
    </w:p>
    <w:p w14:paraId="1BB85FCD" w14:textId="4383BD4B" w:rsidR="00BD059A" w:rsidRPr="00022C13" w:rsidRDefault="00BD059A" w:rsidP="00022C13">
      <w:pPr>
        <w:spacing w:after="160" w:line="259" w:lineRule="auto"/>
        <w:rPr>
          <w:rFonts w:eastAsia="Times New Roman" w:cstheme="minorHAnsi"/>
          <w:b/>
          <w:sz w:val="24"/>
          <w:szCs w:val="20"/>
          <w:lang w:eastAsia="fr-FR"/>
        </w:rPr>
      </w:pPr>
      <w:r w:rsidRPr="00022C13">
        <w:rPr>
          <w:rFonts w:eastAsia="Times New Roman" w:cstheme="minorHAnsi"/>
          <w:b/>
          <w:sz w:val="24"/>
          <w:szCs w:val="20"/>
          <w:lang w:eastAsia="fr-FR"/>
        </w:rPr>
        <w:t>SIGNATURES</w:t>
      </w:r>
    </w:p>
    <w:p w14:paraId="0B400D39" w14:textId="77777777" w:rsidR="00BD059A" w:rsidRDefault="00BD059A" w:rsidP="00BD059A">
      <w:pPr>
        <w:pStyle w:val="Default"/>
        <w:spacing w:line="288" w:lineRule="auto"/>
        <w:rPr>
          <w:rFonts w:asciiTheme="minorHAnsi" w:hAnsiTheme="minorHAnsi" w:cstheme="minorHAnsi"/>
          <w:color w:val="auto"/>
          <w:szCs w:val="20"/>
        </w:rPr>
      </w:pPr>
    </w:p>
    <w:p w14:paraId="3347FDB4" w14:textId="77777777" w:rsidR="00BD059A" w:rsidRPr="005542C2" w:rsidRDefault="00BD059A" w:rsidP="00BD059A">
      <w:pPr>
        <w:pStyle w:val="Default"/>
        <w:spacing w:line="288" w:lineRule="auto"/>
        <w:rPr>
          <w:rFonts w:asciiTheme="minorHAnsi" w:hAnsiTheme="minorHAnsi" w:cstheme="minorHAnsi"/>
          <w:color w:val="auto"/>
          <w:szCs w:val="20"/>
        </w:rPr>
      </w:pPr>
      <w:r w:rsidRPr="005542C2">
        <w:rPr>
          <w:rFonts w:asciiTheme="minorHAnsi" w:hAnsiTheme="minorHAnsi" w:cstheme="minorHAnsi"/>
          <w:color w:val="auto"/>
          <w:szCs w:val="20"/>
        </w:rPr>
        <w:t xml:space="preserve">Fait à : </w:t>
      </w:r>
      <w:r>
        <w:rPr>
          <w:rFonts w:asciiTheme="minorHAnsi" w:hAnsiTheme="minorHAnsi" w:cstheme="minorHAnsi"/>
          <w:color w:val="auto"/>
          <w:szCs w:val="20"/>
        </w:rPr>
        <w:t>Luçon</w:t>
      </w:r>
    </w:p>
    <w:p w14:paraId="6BDCAC7E" w14:textId="10730766" w:rsidR="00BD059A" w:rsidRPr="005542C2" w:rsidRDefault="00BD059A" w:rsidP="00BD059A">
      <w:pPr>
        <w:pStyle w:val="Default"/>
        <w:spacing w:line="288" w:lineRule="auto"/>
        <w:rPr>
          <w:rFonts w:asciiTheme="minorHAnsi" w:hAnsiTheme="minorHAnsi" w:cstheme="minorHAnsi"/>
          <w:color w:val="auto"/>
          <w:szCs w:val="20"/>
        </w:rPr>
      </w:pPr>
      <w:r w:rsidRPr="005542C2">
        <w:rPr>
          <w:rFonts w:asciiTheme="minorHAnsi" w:hAnsiTheme="minorHAnsi" w:cstheme="minorHAnsi"/>
          <w:color w:val="auto"/>
          <w:szCs w:val="20"/>
        </w:rPr>
        <w:t xml:space="preserve">Le : </w:t>
      </w:r>
      <w:r w:rsidR="0083774A">
        <w:rPr>
          <w:rFonts w:asciiTheme="minorHAnsi" w:hAnsiTheme="minorHAnsi" w:cstheme="minorHAnsi"/>
          <w:color w:val="auto"/>
          <w:szCs w:val="20"/>
        </w:rPr>
        <w:t>30</w:t>
      </w:r>
      <w:r w:rsidR="00374845">
        <w:rPr>
          <w:rFonts w:asciiTheme="minorHAnsi" w:hAnsiTheme="minorHAnsi" w:cstheme="minorHAnsi"/>
          <w:color w:val="auto"/>
          <w:szCs w:val="20"/>
        </w:rPr>
        <w:t>/01/2026</w:t>
      </w:r>
    </w:p>
    <w:p w14:paraId="0BD25044" w14:textId="77777777" w:rsidR="00BD059A" w:rsidRDefault="00BD059A" w:rsidP="00BD059A">
      <w:pPr>
        <w:pStyle w:val="Default"/>
        <w:spacing w:line="288" w:lineRule="auto"/>
        <w:rPr>
          <w:rFonts w:asciiTheme="minorHAnsi" w:hAnsiTheme="minorHAnsi" w:cstheme="minorHAnsi"/>
          <w:color w:val="auto"/>
          <w:szCs w:val="20"/>
        </w:rPr>
      </w:pPr>
    </w:p>
    <w:tbl>
      <w:tblPr>
        <w:tblStyle w:val="Grilledutableau"/>
        <w:tblW w:w="0" w:type="auto"/>
        <w:tblLook w:val="04A0" w:firstRow="1" w:lastRow="0" w:firstColumn="1" w:lastColumn="0" w:noHBand="0" w:noVBand="1"/>
      </w:tblPr>
      <w:tblGrid>
        <w:gridCol w:w="4432"/>
        <w:gridCol w:w="4433"/>
      </w:tblGrid>
      <w:tr w:rsidR="00BD059A" w14:paraId="3C350C61" w14:textId="77777777" w:rsidTr="00614918">
        <w:trPr>
          <w:trHeight w:val="647"/>
        </w:trPr>
        <w:tc>
          <w:tcPr>
            <w:tcW w:w="4432" w:type="dxa"/>
            <w:vAlign w:val="center"/>
          </w:tcPr>
          <w:p w14:paraId="1E5E0929" w14:textId="77777777" w:rsidR="00BD059A" w:rsidRPr="00A07319" w:rsidRDefault="00BD059A" w:rsidP="00614918">
            <w:pPr>
              <w:pStyle w:val="Default"/>
              <w:spacing w:line="288" w:lineRule="auto"/>
              <w:rPr>
                <w:rFonts w:asciiTheme="minorHAnsi" w:hAnsiTheme="minorHAnsi" w:cstheme="minorHAnsi"/>
                <w:b/>
                <w:color w:val="auto"/>
                <w:szCs w:val="20"/>
              </w:rPr>
            </w:pPr>
            <w:r w:rsidRPr="00A07319">
              <w:rPr>
                <w:rFonts w:asciiTheme="minorHAnsi" w:hAnsiTheme="minorHAnsi" w:cstheme="minorHAnsi"/>
                <w:b/>
                <w:color w:val="auto"/>
                <w:szCs w:val="20"/>
              </w:rPr>
              <w:t>Pour la SAS SERRURERIE LUCONNAISE</w:t>
            </w:r>
          </w:p>
        </w:tc>
        <w:tc>
          <w:tcPr>
            <w:tcW w:w="4433" w:type="dxa"/>
            <w:vAlign w:val="center"/>
          </w:tcPr>
          <w:p w14:paraId="1892362D" w14:textId="77777777" w:rsidR="00BD059A" w:rsidRPr="00A07319" w:rsidRDefault="00BD059A" w:rsidP="00614918">
            <w:pPr>
              <w:pStyle w:val="Default"/>
              <w:spacing w:line="288" w:lineRule="auto"/>
              <w:rPr>
                <w:rFonts w:asciiTheme="minorHAnsi" w:hAnsiTheme="minorHAnsi" w:cstheme="minorHAnsi"/>
                <w:b/>
                <w:color w:val="auto"/>
                <w:szCs w:val="20"/>
              </w:rPr>
            </w:pPr>
            <w:r w:rsidRPr="00A07319">
              <w:rPr>
                <w:rFonts w:asciiTheme="minorHAnsi" w:hAnsiTheme="minorHAnsi" w:cstheme="minorHAnsi"/>
                <w:b/>
                <w:color w:val="auto"/>
                <w:szCs w:val="20"/>
              </w:rPr>
              <w:t>Pour les salariés</w:t>
            </w:r>
          </w:p>
        </w:tc>
      </w:tr>
      <w:tr w:rsidR="00BD059A" w14:paraId="61DB8440" w14:textId="77777777" w:rsidTr="00614918">
        <w:trPr>
          <w:trHeight w:val="1889"/>
        </w:trPr>
        <w:tc>
          <w:tcPr>
            <w:tcW w:w="4432" w:type="dxa"/>
          </w:tcPr>
          <w:p w14:paraId="64F2B992" w14:textId="5AFAC551" w:rsidR="00BD059A" w:rsidRPr="005542C2" w:rsidRDefault="00BD059A" w:rsidP="00614918">
            <w:pPr>
              <w:pStyle w:val="Default"/>
              <w:spacing w:line="288" w:lineRule="auto"/>
              <w:rPr>
                <w:rFonts w:asciiTheme="minorHAnsi" w:hAnsiTheme="minorHAnsi" w:cstheme="minorHAnsi"/>
                <w:color w:val="auto"/>
                <w:szCs w:val="20"/>
              </w:rPr>
            </w:pPr>
            <w:r w:rsidRPr="005542C2">
              <w:rPr>
                <w:rFonts w:asciiTheme="minorHAnsi" w:hAnsiTheme="minorHAnsi" w:cstheme="minorHAnsi"/>
                <w:color w:val="auto"/>
                <w:szCs w:val="20"/>
              </w:rPr>
              <w:t>Monsieur,</w:t>
            </w:r>
          </w:p>
          <w:p w14:paraId="4EC5F965" w14:textId="77777777" w:rsidR="00BD059A" w:rsidRDefault="00BD059A" w:rsidP="00614918">
            <w:pPr>
              <w:pStyle w:val="Default"/>
              <w:spacing w:line="288" w:lineRule="auto"/>
              <w:rPr>
                <w:rFonts w:asciiTheme="minorHAnsi" w:hAnsiTheme="minorHAnsi" w:cstheme="minorHAnsi"/>
                <w:color w:val="auto"/>
                <w:szCs w:val="20"/>
              </w:rPr>
            </w:pPr>
          </w:p>
        </w:tc>
        <w:tc>
          <w:tcPr>
            <w:tcW w:w="4433" w:type="dxa"/>
          </w:tcPr>
          <w:p w14:paraId="1BFD6BFD" w14:textId="2B95B9DE" w:rsidR="00BD059A" w:rsidRDefault="00BD059A" w:rsidP="00614918">
            <w:pPr>
              <w:pStyle w:val="Default"/>
              <w:spacing w:line="288" w:lineRule="auto"/>
              <w:rPr>
                <w:rFonts w:asciiTheme="minorHAnsi" w:hAnsiTheme="minorHAnsi" w:cstheme="minorHAnsi"/>
                <w:color w:val="auto"/>
                <w:szCs w:val="20"/>
              </w:rPr>
            </w:pPr>
            <w:r>
              <w:rPr>
                <w:rFonts w:asciiTheme="minorHAnsi" w:hAnsiTheme="minorHAnsi" w:cstheme="minorHAnsi"/>
                <w:color w:val="auto"/>
                <w:szCs w:val="20"/>
              </w:rPr>
              <w:t xml:space="preserve">Monsieur, </w:t>
            </w:r>
          </w:p>
          <w:p w14:paraId="642489A5" w14:textId="77777777" w:rsidR="00BD059A" w:rsidRDefault="00BD059A" w:rsidP="00614918">
            <w:pPr>
              <w:pStyle w:val="Default"/>
              <w:spacing w:line="288" w:lineRule="auto"/>
              <w:rPr>
                <w:rFonts w:asciiTheme="minorHAnsi" w:hAnsiTheme="minorHAnsi" w:cstheme="minorHAnsi"/>
                <w:color w:val="auto"/>
                <w:szCs w:val="20"/>
              </w:rPr>
            </w:pPr>
            <w:r>
              <w:rPr>
                <w:rFonts w:asciiTheme="minorHAnsi" w:hAnsiTheme="minorHAnsi" w:cstheme="minorHAnsi"/>
                <w:color w:val="auto"/>
                <w:szCs w:val="20"/>
              </w:rPr>
              <w:t>Membre élu titulaire au CSE</w:t>
            </w:r>
          </w:p>
          <w:p w14:paraId="68C17CBE" w14:textId="77777777" w:rsidR="00BD059A" w:rsidRDefault="00BD059A" w:rsidP="00614918">
            <w:pPr>
              <w:pStyle w:val="Default"/>
              <w:spacing w:line="288" w:lineRule="auto"/>
              <w:rPr>
                <w:rFonts w:asciiTheme="minorHAnsi" w:hAnsiTheme="minorHAnsi" w:cstheme="minorHAnsi"/>
                <w:color w:val="auto"/>
                <w:szCs w:val="20"/>
              </w:rPr>
            </w:pPr>
          </w:p>
        </w:tc>
      </w:tr>
      <w:tr w:rsidR="00BD059A" w14:paraId="3643392A" w14:textId="77777777" w:rsidTr="00614918">
        <w:trPr>
          <w:trHeight w:val="2132"/>
        </w:trPr>
        <w:tc>
          <w:tcPr>
            <w:tcW w:w="4432" w:type="dxa"/>
          </w:tcPr>
          <w:p w14:paraId="2B3E98D6" w14:textId="1114A911" w:rsidR="00BD059A" w:rsidRPr="005542C2" w:rsidRDefault="00BD059A" w:rsidP="00614918">
            <w:pPr>
              <w:pStyle w:val="Default"/>
              <w:spacing w:line="288" w:lineRule="auto"/>
              <w:rPr>
                <w:rFonts w:asciiTheme="minorHAnsi" w:hAnsiTheme="minorHAnsi" w:cstheme="minorHAnsi"/>
                <w:color w:val="auto"/>
                <w:szCs w:val="20"/>
              </w:rPr>
            </w:pPr>
            <w:r w:rsidRPr="005542C2">
              <w:rPr>
                <w:rFonts w:asciiTheme="minorHAnsi" w:hAnsiTheme="minorHAnsi" w:cstheme="minorHAnsi"/>
                <w:color w:val="auto"/>
                <w:szCs w:val="20"/>
              </w:rPr>
              <w:t xml:space="preserve">Monsieur </w:t>
            </w:r>
          </w:p>
          <w:p w14:paraId="1B7A1319" w14:textId="77777777" w:rsidR="00BD059A" w:rsidRDefault="00BD059A" w:rsidP="00614918">
            <w:pPr>
              <w:pStyle w:val="Default"/>
              <w:spacing w:line="288" w:lineRule="auto"/>
              <w:rPr>
                <w:rFonts w:asciiTheme="minorHAnsi" w:hAnsiTheme="minorHAnsi" w:cstheme="minorHAnsi"/>
                <w:color w:val="auto"/>
                <w:szCs w:val="20"/>
              </w:rPr>
            </w:pPr>
          </w:p>
        </w:tc>
        <w:tc>
          <w:tcPr>
            <w:tcW w:w="4433" w:type="dxa"/>
          </w:tcPr>
          <w:p w14:paraId="353B7941" w14:textId="08A618A2" w:rsidR="00BD059A" w:rsidRDefault="00BD059A" w:rsidP="00614918">
            <w:pPr>
              <w:pStyle w:val="Default"/>
              <w:spacing w:line="288" w:lineRule="auto"/>
              <w:rPr>
                <w:rFonts w:asciiTheme="minorHAnsi" w:hAnsiTheme="minorHAnsi" w:cstheme="minorHAnsi"/>
                <w:color w:val="auto"/>
                <w:szCs w:val="20"/>
              </w:rPr>
            </w:pPr>
            <w:r>
              <w:rPr>
                <w:rFonts w:asciiTheme="minorHAnsi" w:hAnsiTheme="minorHAnsi" w:cstheme="minorHAnsi"/>
                <w:color w:val="auto"/>
                <w:szCs w:val="20"/>
              </w:rPr>
              <w:t xml:space="preserve">Monsieur, </w:t>
            </w:r>
          </w:p>
          <w:p w14:paraId="45A77DEB" w14:textId="77777777" w:rsidR="00BD059A" w:rsidRPr="005542C2" w:rsidRDefault="00BD059A" w:rsidP="00614918">
            <w:pPr>
              <w:pStyle w:val="Default"/>
              <w:spacing w:line="288" w:lineRule="auto"/>
              <w:rPr>
                <w:rFonts w:asciiTheme="minorHAnsi" w:hAnsiTheme="minorHAnsi" w:cstheme="minorHAnsi"/>
                <w:color w:val="auto"/>
                <w:szCs w:val="20"/>
              </w:rPr>
            </w:pPr>
            <w:r>
              <w:rPr>
                <w:rFonts w:asciiTheme="minorHAnsi" w:hAnsiTheme="minorHAnsi" w:cstheme="minorHAnsi"/>
                <w:color w:val="auto"/>
                <w:szCs w:val="20"/>
              </w:rPr>
              <w:t>Membre élu titulaire au CSE</w:t>
            </w:r>
          </w:p>
          <w:p w14:paraId="459668E7" w14:textId="77777777" w:rsidR="00BD059A" w:rsidRDefault="00BD059A" w:rsidP="00614918">
            <w:pPr>
              <w:pStyle w:val="Default"/>
              <w:spacing w:line="288" w:lineRule="auto"/>
              <w:rPr>
                <w:rFonts w:asciiTheme="minorHAnsi" w:hAnsiTheme="minorHAnsi" w:cstheme="minorHAnsi"/>
                <w:color w:val="auto"/>
                <w:szCs w:val="20"/>
              </w:rPr>
            </w:pPr>
          </w:p>
        </w:tc>
      </w:tr>
    </w:tbl>
    <w:p w14:paraId="4BF4D287" w14:textId="05B698DA" w:rsidR="00AC2D30" w:rsidRDefault="00AC2D30" w:rsidP="00BD059A">
      <w:pPr>
        <w:pStyle w:val="Default"/>
        <w:spacing w:line="288" w:lineRule="auto"/>
        <w:rPr>
          <w:rFonts w:asciiTheme="minorHAnsi" w:hAnsiTheme="minorHAnsi" w:cstheme="minorHAnsi"/>
          <w:color w:val="auto"/>
          <w:szCs w:val="20"/>
        </w:rPr>
      </w:pPr>
    </w:p>
    <w:p w14:paraId="4DA43B5E" w14:textId="77777777" w:rsidR="00FC1318" w:rsidRDefault="00FC1318" w:rsidP="00FC1318">
      <w:pPr>
        <w:tabs>
          <w:tab w:val="left" w:pos="4020"/>
        </w:tabs>
        <w:spacing w:after="160" w:line="259" w:lineRule="auto"/>
        <w:rPr>
          <w:rFonts w:cstheme="minorHAnsi"/>
          <w:szCs w:val="20"/>
        </w:rPr>
        <w:sectPr w:rsidR="00FC1318" w:rsidSect="006814FD">
          <w:headerReference w:type="default" r:id="rId11"/>
          <w:footerReference w:type="default" r:id="rId12"/>
          <w:type w:val="continuous"/>
          <w:pgSz w:w="11906" w:h="16838"/>
          <w:pgMar w:top="1417" w:right="1417" w:bottom="1417" w:left="1417" w:header="708" w:footer="708" w:gutter="0"/>
          <w:cols w:space="708"/>
          <w:docGrid w:linePitch="360"/>
        </w:sectPr>
      </w:pPr>
      <w:r>
        <w:rPr>
          <w:rFonts w:cstheme="minorHAnsi"/>
          <w:szCs w:val="20"/>
        </w:rPr>
        <w:tab/>
      </w:r>
    </w:p>
    <w:p w14:paraId="292B85BE" w14:textId="4EED66C6" w:rsidR="00BD059A" w:rsidRDefault="00AC2D30" w:rsidP="00E6116C">
      <w:pPr>
        <w:pStyle w:val="Default"/>
        <w:spacing w:line="288" w:lineRule="auto"/>
        <w:jc w:val="center"/>
        <w:rPr>
          <w:rFonts w:asciiTheme="minorHAnsi" w:hAnsiTheme="minorHAnsi" w:cstheme="minorHAnsi"/>
          <w:b/>
          <w:color w:val="auto"/>
          <w:szCs w:val="20"/>
        </w:rPr>
      </w:pPr>
      <w:r w:rsidRPr="00E6116C">
        <w:rPr>
          <w:rFonts w:asciiTheme="minorHAnsi" w:hAnsiTheme="minorHAnsi" w:cstheme="minorHAnsi"/>
          <w:b/>
          <w:color w:val="auto"/>
          <w:szCs w:val="20"/>
        </w:rPr>
        <w:lastRenderedPageBreak/>
        <w:t>ANNEXE – Liste des postes éligibles</w:t>
      </w:r>
    </w:p>
    <w:p w14:paraId="048C9798" w14:textId="2FDE9BFC" w:rsidR="00E6116C" w:rsidRDefault="00E6116C" w:rsidP="00E6116C">
      <w:pPr>
        <w:pStyle w:val="Default"/>
        <w:spacing w:line="288" w:lineRule="auto"/>
        <w:rPr>
          <w:rFonts w:asciiTheme="minorHAnsi" w:hAnsiTheme="minorHAnsi" w:cstheme="minorHAnsi"/>
          <w:bCs/>
          <w:color w:val="auto"/>
          <w:szCs w:val="20"/>
        </w:rPr>
      </w:pPr>
    </w:p>
    <w:p w14:paraId="5904D265" w14:textId="5C905B99" w:rsidR="005335E2" w:rsidRDefault="005335E2" w:rsidP="005335E2">
      <w:pPr>
        <w:jc w:val="both"/>
        <w:rPr>
          <w:rFonts w:eastAsia="Times New Roman" w:cstheme="minorHAnsi"/>
          <w:sz w:val="24"/>
          <w:szCs w:val="20"/>
          <w:lang w:eastAsia="fr-FR"/>
        </w:rPr>
      </w:pPr>
      <w:r>
        <w:rPr>
          <w:rFonts w:eastAsia="Times New Roman" w:cstheme="minorHAnsi"/>
          <w:sz w:val="24"/>
          <w:szCs w:val="20"/>
          <w:lang w:eastAsia="fr-FR"/>
        </w:rPr>
        <w:t xml:space="preserve">Les postes de travail suivants sont par nature </w:t>
      </w:r>
      <w:proofErr w:type="spellStart"/>
      <w:r>
        <w:rPr>
          <w:rFonts w:eastAsia="Times New Roman" w:cstheme="minorHAnsi"/>
          <w:sz w:val="24"/>
          <w:szCs w:val="20"/>
          <w:lang w:eastAsia="fr-FR"/>
        </w:rPr>
        <w:t>élibibles</w:t>
      </w:r>
      <w:proofErr w:type="spellEnd"/>
      <w:r>
        <w:rPr>
          <w:rFonts w:eastAsia="Times New Roman" w:cstheme="minorHAnsi"/>
          <w:sz w:val="24"/>
          <w:szCs w:val="20"/>
          <w:lang w:eastAsia="fr-FR"/>
        </w:rPr>
        <w:t xml:space="preserve"> au télétravail car tout ou partie des activités peuvent être exercées à distance : </w:t>
      </w:r>
    </w:p>
    <w:p w14:paraId="12C7EA46" w14:textId="74FF066F" w:rsidR="005335E2" w:rsidRP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Métreur Deviseur</w:t>
      </w:r>
      <w:r w:rsidRPr="005335E2">
        <w:rPr>
          <w:rFonts w:asciiTheme="minorHAnsi" w:hAnsiTheme="minorHAnsi" w:cstheme="minorHAnsi"/>
          <w:bCs/>
          <w:color w:val="auto"/>
          <w:szCs w:val="20"/>
        </w:rPr>
        <w:tab/>
      </w:r>
    </w:p>
    <w:p w14:paraId="1A732FB0" w14:textId="1990CE25" w:rsidR="005335E2" w:rsidRP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Dessinateur – Projeteur</w:t>
      </w:r>
      <w:r w:rsidRPr="005335E2">
        <w:rPr>
          <w:rFonts w:asciiTheme="minorHAnsi" w:hAnsiTheme="minorHAnsi" w:cstheme="minorHAnsi"/>
          <w:bCs/>
          <w:color w:val="auto"/>
          <w:szCs w:val="20"/>
        </w:rPr>
        <w:tab/>
      </w:r>
    </w:p>
    <w:p w14:paraId="4FF92583" w14:textId="3C6C98FF" w:rsidR="005335E2" w:rsidRP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Préparateur Méthodes</w:t>
      </w:r>
      <w:r w:rsidRPr="005335E2">
        <w:rPr>
          <w:rFonts w:asciiTheme="minorHAnsi" w:hAnsiTheme="minorHAnsi" w:cstheme="minorHAnsi"/>
          <w:bCs/>
          <w:color w:val="auto"/>
          <w:szCs w:val="20"/>
        </w:rPr>
        <w:tab/>
      </w:r>
    </w:p>
    <w:p w14:paraId="242103BC" w14:textId="70976F73" w:rsidR="005335E2" w:rsidRP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Conducteur de Travaux</w:t>
      </w:r>
      <w:r w:rsidRPr="005335E2">
        <w:rPr>
          <w:rFonts w:asciiTheme="minorHAnsi" w:hAnsiTheme="minorHAnsi" w:cstheme="minorHAnsi"/>
          <w:bCs/>
          <w:color w:val="auto"/>
          <w:szCs w:val="20"/>
        </w:rPr>
        <w:tab/>
      </w:r>
    </w:p>
    <w:p w14:paraId="2199016A" w14:textId="7277E9F5" w:rsidR="005335E2" w:rsidRP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Assistante administrative</w:t>
      </w:r>
    </w:p>
    <w:p w14:paraId="63C5976C" w14:textId="76A6B7CC" w:rsidR="00621A89"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Assistante administrative technique</w:t>
      </w:r>
      <w:r w:rsidRPr="005335E2">
        <w:rPr>
          <w:rFonts w:asciiTheme="minorHAnsi" w:hAnsiTheme="minorHAnsi" w:cstheme="minorHAnsi"/>
          <w:bCs/>
          <w:color w:val="auto"/>
          <w:szCs w:val="20"/>
        </w:rPr>
        <w:tab/>
      </w:r>
    </w:p>
    <w:p w14:paraId="37B951E6" w14:textId="77777777" w:rsidR="005335E2" w:rsidRP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Achats</w:t>
      </w:r>
    </w:p>
    <w:p w14:paraId="74E60777" w14:textId="634120AE" w:rsid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Responsable Travaux</w:t>
      </w:r>
    </w:p>
    <w:p w14:paraId="268A88F4" w14:textId="4A11C7A9" w:rsid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Responsable administratif et financier</w:t>
      </w:r>
    </w:p>
    <w:p w14:paraId="1B5F503E" w14:textId="53BCC944" w:rsidR="005335E2" w:rsidRDefault="005335E2" w:rsidP="005335E2">
      <w:pPr>
        <w:pStyle w:val="Default"/>
        <w:numPr>
          <w:ilvl w:val="0"/>
          <w:numId w:val="56"/>
        </w:numPr>
        <w:spacing w:line="288" w:lineRule="auto"/>
        <w:rPr>
          <w:rFonts w:asciiTheme="minorHAnsi" w:hAnsiTheme="minorHAnsi" w:cstheme="minorHAnsi"/>
          <w:bCs/>
          <w:color w:val="auto"/>
          <w:szCs w:val="20"/>
        </w:rPr>
      </w:pPr>
      <w:r w:rsidRPr="005335E2">
        <w:rPr>
          <w:rFonts w:asciiTheme="minorHAnsi" w:hAnsiTheme="minorHAnsi" w:cstheme="minorHAnsi"/>
          <w:bCs/>
          <w:color w:val="auto"/>
          <w:szCs w:val="20"/>
        </w:rPr>
        <w:t>Chargé RH et prévention</w:t>
      </w:r>
    </w:p>
    <w:p w14:paraId="437B5276" w14:textId="1DF73F97" w:rsidR="005335E2" w:rsidRDefault="005335E2" w:rsidP="00E6116C">
      <w:pPr>
        <w:pStyle w:val="Default"/>
        <w:spacing w:line="288" w:lineRule="auto"/>
        <w:rPr>
          <w:rFonts w:asciiTheme="minorHAnsi" w:hAnsiTheme="minorHAnsi" w:cstheme="minorHAnsi"/>
          <w:bCs/>
          <w:color w:val="auto"/>
          <w:szCs w:val="20"/>
        </w:rPr>
      </w:pPr>
    </w:p>
    <w:p w14:paraId="314F4F76" w14:textId="4AA81FE8" w:rsidR="005335E2" w:rsidRDefault="005335E2" w:rsidP="00E6116C">
      <w:pPr>
        <w:pStyle w:val="Default"/>
        <w:spacing w:line="288" w:lineRule="auto"/>
        <w:rPr>
          <w:rFonts w:asciiTheme="minorHAnsi" w:hAnsiTheme="minorHAnsi" w:cstheme="minorHAnsi"/>
          <w:bCs/>
          <w:color w:val="auto"/>
          <w:szCs w:val="20"/>
        </w:rPr>
      </w:pPr>
    </w:p>
    <w:p w14:paraId="2EDCF068" w14:textId="6CFF998C" w:rsidR="005335E2" w:rsidRDefault="005335E2" w:rsidP="00E6116C">
      <w:pPr>
        <w:pStyle w:val="Default"/>
        <w:spacing w:line="288" w:lineRule="auto"/>
        <w:rPr>
          <w:rFonts w:asciiTheme="minorHAnsi" w:hAnsiTheme="minorHAnsi" w:cstheme="minorHAnsi"/>
          <w:bCs/>
          <w:color w:val="auto"/>
          <w:szCs w:val="20"/>
        </w:rPr>
      </w:pPr>
    </w:p>
    <w:p w14:paraId="24B292E9" w14:textId="71BAC2A4" w:rsidR="005335E2" w:rsidRDefault="005335E2" w:rsidP="00E6116C">
      <w:pPr>
        <w:pStyle w:val="Default"/>
        <w:spacing w:line="288" w:lineRule="auto"/>
        <w:rPr>
          <w:rFonts w:asciiTheme="minorHAnsi" w:hAnsiTheme="minorHAnsi" w:cstheme="minorHAnsi"/>
          <w:bCs/>
          <w:color w:val="auto"/>
          <w:szCs w:val="20"/>
        </w:rPr>
      </w:pPr>
    </w:p>
    <w:p w14:paraId="24CA1127" w14:textId="77777777" w:rsidR="005335E2" w:rsidRDefault="005335E2" w:rsidP="00E6116C">
      <w:pPr>
        <w:pStyle w:val="Default"/>
        <w:spacing w:line="288" w:lineRule="auto"/>
        <w:rPr>
          <w:rFonts w:asciiTheme="minorHAnsi" w:hAnsiTheme="minorHAnsi" w:cstheme="minorHAnsi"/>
          <w:bCs/>
          <w:color w:val="auto"/>
          <w:szCs w:val="20"/>
        </w:rPr>
      </w:pPr>
    </w:p>
    <w:p w14:paraId="72E9A459" w14:textId="1858ED0B" w:rsidR="00E6116C" w:rsidRDefault="00E6116C" w:rsidP="00E6116C">
      <w:pPr>
        <w:pStyle w:val="Default"/>
        <w:spacing w:line="288" w:lineRule="auto"/>
        <w:rPr>
          <w:rFonts w:asciiTheme="minorHAnsi" w:hAnsiTheme="minorHAnsi" w:cstheme="minorHAnsi"/>
          <w:bCs/>
          <w:color w:val="auto"/>
          <w:szCs w:val="20"/>
        </w:rPr>
      </w:pPr>
      <w:r>
        <w:rPr>
          <w:rFonts w:asciiTheme="minorHAnsi" w:hAnsiTheme="minorHAnsi" w:cstheme="minorHAnsi"/>
          <w:bCs/>
          <w:color w:val="auto"/>
          <w:szCs w:val="20"/>
        </w:rPr>
        <w:t xml:space="preserve">Les situations de travail suivantes ne sont pas éligibles au télétravail : </w:t>
      </w:r>
    </w:p>
    <w:p w14:paraId="6A906CA7" w14:textId="27E1B03D" w:rsidR="00621A89" w:rsidRDefault="005335E2" w:rsidP="005335E2">
      <w:pPr>
        <w:pStyle w:val="Default"/>
        <w:numPr>
          <w:ilvl w:val="0"/>
          <w:numId w:val="56"/>
        </w:numPr>
        <w:spacing w:line="288" w:lineRule="auto"/>
        <w:rPr>
          <w:rFonts w:asciiTheme="minorHAnsi" w:hAnsiTheme="minorHAnsi" w:cstheme="minorHAnsi"/>
          <w:bCs/>
          <w:color w:val="auto"/>
          <w:szCs w:val="20"/>
        </w:rPr>
      </w:pPr>
      <w:r>
        <w:rPr>
          <w:rFonts w:asciiTheme="minorHAnsi" w:hAnsiTheme="minorHAnsi" w:cstheme="minorHAnsi"/>
          <w:bCs/>
          <w:color w:val="auto"/>
          <w:szCs w:val="20"/>
        </w:rPr>
        <w:t xml:space="preserve">Réunions interservices </w:t>
      </w:r>
    </w:p>
    <w:p w14:paraId="41A530BD" w14:textId="00F52E4E" w:rsidR="00621A89" w:rsidRDefault="005335E2" w:rsidP="005335E2">
      <w:pPr>
        <w:pStyle w:val="Default"/>
        <w:numPr>
          <w:ilvl w:val="0"/>
          <w:numId w:val="56"/>
        </w:numPr>
        <w:spacing w:line="288" w:lineRule="auto"/>
        <w:rPr>
          <w:rFonts w:asciiTheme="minorHAnsi" w:hAnsiTheme="minorHAnsi" w:cstheme="minorHAnsi"/>
          <w:bCs/>
          <w:color w:val="auto"/>
          <w:szCs w:val="20"/>
        </w:rPr>
      </w:pPr>
      <w:r>
        <w:rPr>
          <w:rFonts w:asciiTheme="minorHAnsi" w:hAnsiTheme="minorHAnsi" w:cstheme="minorHAnsi"/>
          <w:bCs/>
          <w:color w:val="auto"/>
          <w:szCs w:val="20"/>
        </w:rPr>
        <w:t xml:space="preserve">Réunions de suivi de chantier / projet </w:t>
      </w:r>
    </w:p>
    <w:p w14:paraId="5E49E6C1" w14:textId="18273160" w:rsidR="00621A89" w:rsidRPr="00FC1318" w:rsidRDefault="005335E2" w:rsidP="00FC1318">
      <w:pPr>
        <w:pStyle w:val="Default"/>
        <w:numPr>
          <w:ilvl w:val="0"/>
          <w:numId w:val="56"/>
        </w:numPr>
        <w:spacing w:line="288" w:lineRule="auto"/>
        <w:rPr>
          <w:rFonts w:asciiTheme="minorHAnsi" w:hAnsiTheme="minorHAnsi" w:cstheme="minorHAnsi"/>
          <w:bCs/>
          <w:color w:val="auto"/>
          <w:szCs w:val="20"/>
        </w:rPr>
      </w:pPr>
      <w:r>
        <w:rPr>
          <w:rFonts w:asciiTheme="minorHAnsi" w:hAnsiTheme="minorHAnsi" w:cstheme="minorHAnsi"/>
          <w:bCs/>
          <w:color w:val="auto"/>
          <w:szCs w:val="20"/>
        </w:rPr>
        <w:t>Absence des collègues et / ou nécessité d’assurer une permanence</w:t>
      </w:r>
    </w:p>
    <w:sectPr w:rsidR="00621A89" w:rsidRPr="00FC1318" w:rsidSect="00FC131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15C38" w14:textId="77777777" w:rsidR="00E84CCA" w:rsidRDefault="00E84CCA" w:rsidP="00E92EDB">
      <w:pPr>
        <w:spacing w:after="0" w:line="240" w:lineRule="auto"/>
      </w:pPr>
      <w:r>
        <w:separator/>
      </w:r>
    </w:p>
  </w:endnote>
  <w:endnote w:type="continuationSeparator" w:id="0">
    <w:p w14:paraId="404C9458" w14:textId="77777777" w:rsidR="00E84CCA" w:rsidRDefault="00E84CCA" w:rsidP="00E92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rPr>
      <w:id w:val="-605121986"/>
      <w:docPartObj>
        <w:docPartGallery w:val="Page Numbers (Bottom of Page)"/>
        <w:docPartUnique/>
      </w:docPartObj>
    </w:sdtPr>
    <w:sdtEndPr/>
    <w:sdtContent>
      <w:sdt>
        <w:sdtPr>
          <w:rPr>
            <w:rFonts w:cstheme="minorHAnsi"/>
          </w:rPr>
          <w:id w:val="-1769616900"/>
          <w:docPartObj>
            <w:docPartGallery w:val="Page Numbers (Top of Page)"/>
            <w:docPartUnique/>
          </w:docPartObj>
        </w:sdtPr>
        <w:sdtEndPr/>
        <w:sdtContent>
          <w:p w14:paraId="23BE8E08" w14:textId="0C6714F4" w:rsidR="00CB1450" w:rsidRPr="00CB1450" w:rsidRDefault="00CB1450" w:rsidP="00CB1450">
            <w:pPr>
              <w:pStyle w:val="Pieddepage"/>
              <w:jc w:val="right"/>
              <w:rPr>
                <w:rFonts w:cstheme="minorHAnsi"/>
              </w:rPr>
            </w:pPr>
            <w:r w:rsidRPr="00A83D3C">
              <w:rPr>
                <w:rFonts w:cstheme="minorHAnsi"/>
              </w:rPr>
              <w:t xml:space="preserve">Page </w:t>
            </w:r>
            <w:r w:rsidRPr="00A83D3C">
              <w:rPr>
                <w:rFonts w:cstheme="minorHAnsi"/>
                <w:b/>
                <w:bCs/>
                <w:sz w:val="24"/>
                <w:szCs w:val="24"/>
              </w:rPr>
              <w:fldChar w:fldCharType="begin"/>
            </w:r>
            <w:r w:rsidRPr="00A83D3C">
              <w:rPr>
                <w:rFonts w:cstheme="minorHAnsi"/>
                <w:b/>
                <w:bCs/>
              </w:rPr>
              <w:instrText>PAGE</w:instrText>
            </w:r>
            <w:r w:rsidRPr="00A83D3C">
              <w:rPr>
                <w:rFonts w:cstheme="minorHAnsi"/>
                <w:b/>
                <w:bCs/>
                <w:sz w:val="24"/>
                <w:szCs w:val="24"/>
              </w:rPr>
              <w:fldChar w:fldCharType="separate"/>
            </w:r>
            <w:r>
              <w:rPr>
                <w:rFonts w:cstheme="minorHAnsi"/>
                <w:b/>
                <w:bCs/>
                <w:sz w:val="24"/>
                <w:szCs w:val="24"/>
              </w:rPr>
              <w:t>1</w:t>
            </w:r>
            <w:r w:rsidRPr="00A83D3C">
              <w:rPr>
                <w:rFonts w:cstheme="minorHAnsi"/>
                <w:b/>
                <w:bCs/>
                <w:sz w:val="24"/>
                <w:szCs w:val="24"/>
              </w:rPr>
              <w:fldChar w:fldCharType="end"/>
            </w:r>
            <w:r w:rsidRPr="00A83D3C">
              <w:rPr>
                <w:rFonts w:cstheme="minorHAnsi"/>
              </w:rPr>
              <w:t xml:space="preserve"> sur </w:t>
            </w:r>
            <w:r w:rsidR="00FC1318">
              <w:rPr>
                <w:rFonts w:cstheme="minorHAnsi"/>
                <w:b/>
                <w:bCs/>
                <w:sz w:val="24"/>
                <w:szCs w:val="24"/>
              </w:rPr>
              <w:fldChar w:fldCharType="begin"/>
            </w:r>
            <w:r w:rsidR="00FC1318">
              <w:rPr>
                <w:rFonts w:cstheme="minorHAnsi"/>
                <w:b/>
                <w:bCs/>
                <w:sz w:val="24"/>
                <w:szCs w:val="24"/>
              </w:rPr>
              <w:instrText xml:space="preserve"> SECTIONPAGES  </w:instrText>
            </w:r>
            <w:r w:rsidR="00FC1318">
              <w:rPr>
                <w:rFonts w:cstheme="minorHAnsi"/>
                <w:b/>
                <w:bCs/>
                <w:sz w:val="24"/>
                <w:szCs w:val="24"/>
              </w:rPr>
              <w:fldChar w:fldCharType="separate"/>
            </w:r>
            <w:r w:rsidR="00B41238">
              <w:rPr>
                <w:rFonts w:cstheme="minorHAnsi"/>
                <w:b/>
                <w:bCs/>
                <w:noProof/>
                <w:sz w:val="24"/>
                <w:szCs w:val="24"/>
              </w:rPr>
              <w:t>12</w:t>
            </w:r>
            <w:r w:rsidR="00FC1318">
              <w:rPr>
                <w:rFonts w:cstheme="minorHAns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rPr>
      <w:id w:val="-1951083935"/>
      <w:docPartObj>
        <w:docPartGallery w:val="Page Numbers (Bottom of Page)"/>
        <w:docPartUnique/>
      </w:docPartObj>
    </w:sdtPr>
    <w:sdtEndPr/>
    <w:sdtContent>
      <w:sdt>
        <w:sdtPr>
          <w:rPr>
            <w:rFonts w:cstheme="minorHAnsi"/>
          </w:rPr>
          <w:id w:val="1180319236"/>
          <w:docPartObj>
            <w:docPartGallery w:val="Page Numbers (Top of Page)"/>
            <w:docPartUnique/>
          </w:docPartObj>
        </w:sdtPr>
        <w:sdtEndPr/>
        <w:sdtContent>
          <w:p w14:paraId="0D24E2EF" w14:textId="46300879" w:rsidR="00FC1318" w:rsidRPr="00CB1450" w:rsidRDefault="00FC1318" w:rsidP="00FC1318">
            <w:pPr>
              <w:pStyle w:val="Pieddepage"/>
              <w:jc w:val="right"/>
              <w:rPr>
                <w:rFonts w:cstheme="minorHAnsi"/>
              </w:rPr>
            </w:pPr>
            <w:r w:rsidRPr="00A83D3C">
              <w:rPr>
                <w:rFonts w:cstheme="minorHAnsi"/>
              </w:rPr>
              <w:t xml:space="preserve">Page </w:t>
            </w:r>
            <w:r>
              <w:rPr>
                <w:rFonts w:cstheme="minorHAnsi"/>
                <w:b/>
                <w:bCs/>
                <w:sz w:val="24"/>
                <w:szCs w:val="24"/>
              </w:rPr>
              <w:fldChar w:fldCharType="begin"/>
            </w:r>
            <w:r>
              <w:rPr>
                <w:rFonts w:cstheme="minorHAnsi"/>
                <w:b/>
                <w:bCs/>
                <w:sz w:val="24"/>
                <w:szCs w:val="24"/>
              </w:rPr>
              <w:instrText xml:space="preserve"> SECTIONPAGES  </w:instrText>
            </w:r>
            <w:r>
              <w:rPr>
                <w:rFonts w:cstheme="minorHAnsi"/>
                <w:b/>
                <w:bCs/>
                <w:sz w:val="24"/>
                <w:szCs w:val="24"/>
              </w:rPr>
              <w:fldChar w:fldCharType="separate"/>
            </w:r>
            <w:r w:rsidR="00B41238">
              <w:rPr>
                <w:rFonts w:cstheme="minorHAnsi"/>
                <w:b/>
                <w:bCs/>
                <w:noProof/>
                <w:sz w:val="24"/>
                <w:szCs w:val="24"/>
              </w:rPr>
              <w:t>1</w:t>
            </w:r>
            <w:r>
              <w:rPr>
                <w:rFonts w:cstheme="minorHAnsi"/>
                <w:b/>
                <w:bCs/>
                <w:sz w:val="24"/>
                <w:szCs w:val="24"/>
              </w:rPr>
              <w:fldChar w:fldCharType="end"/>
            </w:r>
            <w:r w:rsidRPr="00A83D3C">
              <w:rPr>
                <w:rFonts w:cstheme="minorHAnsi"/>
              </w:rPr>
              <w:t xml:space="preserve"> sur </w:t>
            </w:r>
            <w:r>
              <w:rPr>
                <w:rFonts w:cstheme="minorHAnsi"/>
                <w:b/>
                <w:bCs/>
                <w:sz w:val="24"/>
                <w:szCs w:val="24"/>
              </w:rPr>
              <w:fldChar w:fldCharType="begin"/>
            </w:r>
            <w:r>
              <w:rPr>
                <w:rFonts w:cstheme="minorHAnsi"/>
                <w:b/>
                <w:bCs/>
                <w:sz w:val="24"/>
                <w:szCs w:val="24"/>
              </w:rPr>
              <w:instrText xml:space="preserve"> SECTIONPAGES  </w:instrText>
            </w:r>
            <w:r>
              <w:rPr>
                <w:rFonts w:cstheme="minorHAnsi"/>
                <w:b/>
                <w:bCs/>
                <w:sz w:val="24"/>
                <w:szCs w:val="24"/>
              </w:rPr>
              <w:fldChar w:fldCharType="separate"/>
            </w:r>
            <w:r w:rsidR="00B41238">
              <w:rPr>
                <w:rFonts w:cstheme="minorHAnsi"/>
                <w:b/>
                <w:bCs/>
                <w:noProof/>
                <w:sz w:val="24"/>
                <w:szCs w:val="24"/>
              </w:rPr>
              <w:t>1</w:t>
            </w:r>
            <w:r>
              <w:rPr>
                <w:rFonts w:cstheme="min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EC950" w14:textId="77777777" w:rsidR="00E84CCA" w:rsidRDefault="00E84CCA" w:rsidP="00E92EDB">
      <w:pPr>
        <w:spacing w:after="0" w:line="240" w:lineRule="auto"/>
      </w:pPr>
      <w:r>
        <w:separator/>
      </w:r>
    </w:p>
  </w:footnote>
  <w:footnote w:type="continuationSeparator" w:id="0">
    <w:p w14:paraId="5CC87F0D" w14:textId="77777777" w:rsidR="00E84CCA" w:rsidRDefault="00E84CCA" w:rsidP="00E92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832E" w14:textId="68AD18CF" w:rsidR="00CB1450" w:rsidRDefault="00CB1450" w:rsidP="00CB1450">
    <w:pPr>
      <w:pStyle w:val="En-tte"/>
      <w:jc w:val="right"/>
      <w:rPr>
        <w:rFonts w:cstheme="minorHAnsi"/>
      </w:rPr>
    </w:pPr>
    <w:r w:rsidRPr="00A83D3C">
      <w:rPr>
        <w:rFonts w:cstheme="minorHAnsi"/>
        <w:noProof/>
      </w:rPr>
      <w:drawing>
        <wp:anchor distT="0" distB="0" distL="114300" distR="114300" simplePos="0" relativeHeight="251661312" behindDoc="0" locked="0" layoutInCell="1" allowOverlap="1" wp14:anchorId="23FF3436" wp14:editId="1082C473">
          <wp:simplePos x="0" y="0"/>
          <wp:positionH relativeFrom="column">
            <wp:posOffset>1905</wp:posOffset>
          </wp:positionH>
          <wp:positionV relativeFrom="paragraph">
            <wp:posOffset>-276225</wp:posOffset>
          </wp:positionV>
          <wp:extent cx="933450" cy="662362"/>
          <wp:effectExtent l="0" t="0" r="0" b="444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6623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3D3C">
      <w:rPr>
        <w:rFonts w:cstheme="minorHAnsi"/>
      </w:rPr>
      <w:t xml:space="preserve">Accord </w:t>
    </w:r>
    <w:r>
      <w:rPr>
        <w:rFonts w:cstheme="minorHAnsi"/>
      </w:rPr>
      <w:t>télétravail</w:t>
    </w:r>
    <w:r w:rsidRPr="00A83D3C">
      <w:rPr>
        <w:rFonts w:cstheme="minorHAnsi"/>
      </w:rPr>
      <w:t xml:space="preserve"> </w:t>
    </w:r>
    <w:r>
      <w:rPr>
        <w:rFonts w:cstheme="minorHAnsi"/>
      </w:rPr>
      <w:t xml:space="preserve">Serrurerie Luçonnaise </w:t>
    </w:r>
    <w:r w:rsidRPr="00A83D3C">
      <w:rPr>
        <w:rFonts w:cstheme="minorHAnsi"/>
      </w:rPr>
      <w:t>202</w:t>
    </w:r>
    <w:r w:rsidR="005F0690">
      <w:rPr>
        <w:rFonts w:cstheme="minorHAnsi"/>
      </w:rPr>
      <w:t>6</w:t>
    </w:r>
  </w:p>
  <w:p w14:paraId="77A12583" w14:textId="77777777" w:rsidR="00CB1450" w:rsidRDefault="00CB14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FC48" w14:textId="228BE262" w:rsidR="00FC1318" w:rsidRDefault="00FC1318" w:rsidP="00CB1450">
    <w:pPr>
      <w:pStyle w:val="En-tte"/>
      <w:jc w:val="right"/>
      <w:rPr>
        <w:rFonts w:cstheme="minorHAnsi"/>
      </w:rPr>
    </w:pPr>
    <w:r w:rsidRPr="00A83D3C">
      <w:rPr>
        <w:rFonts w:cstheme="minorHAnsi"/>
        <w:noProof/>
      </w:rPr>
      <w:drawing>
        <wp:anchor distT="0" distB="0" distL="114300" distR="114300" simplePos="0" relativeHeight="251663360" behindDoc="0" locked="0" layoutInCell="1" allowOverlap="1" wp14:anchorId="16642BCF" wp14:editId="1BF16218">
          <wp:simplePos x="0" y="0"/>
          <wp:positionH relativeFrom="column">
            <wp:posOffset>1905</wp:posOffset>
          </wp:positionH>
          <wp:positionV relativeFrom="paragraph">
            <wp:posOffset>-276225</wp:posOffset>
          </wp:positionV>
          <wp:extent cx="933450" cy="662362"/>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66236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heme="minorHAnsi"/>
      </w:rPr>
      <w:t xml:space="preserve">Annexe - </w:t>
    </w:r>
    <w:r w:rsidRPr="00A83D3C">
      <w:rPr>
        <w:rFonts w:cstheme="minorHAnsi"/>
      </w:rPr>
      <w:t xml:space="preserve">Accord </w:t>
    </w:r>
    <w:r>
      <w:rPr>
        <w:rFonts w:cstheme="minorHAnsi"/>
      </w:rPr>
      <w:t>télétravail</w:t>
    </w:r>
    <w:r w:rsidRPr="00A83D3C">
      <w:rPr>
        <w:rFonts w:cstheme="minorHAnsi"/>
      </w:rPr>
      <w:t xml:space="preserve"> </w:t>
    </w:r>
    <w:r>
      <w:rPr>
        <w:rFonts w:cstheme="minorHAnsi"/>
      </w:rPr>
      <w:t xml:space="preserve">Serrurerie Luçonnaise </w:t>
    </w:r>
    <w:r w:rsidRPr="00A83D3C">
      <w:rPr>
        <w:rFonts w:cstheme="minorHAnsi"/>
      </w:rPr>
      <w:t>202</w:t>
    </w:r>
    <w:r>
      <w:rPr>
        <w:rFonts w:cstheme="minorHAnsi"/>
      </w:rPr>
      <w:t>6</w:t>
    </w:r>
  </w:p>
  <w:p w14:paraId="1C0C13E6" w14:textId="77777777" w:rsidR="00FC1318" w:rsidRDefault="00FC13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AB4"/>
    <w:multiLevelType w:val="hybridMultilevel"/>
    <w:tmpl w:val="BD6458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0F5118"/>
    <w:multiLevelType w:val="hybridMultilevel"/>
    <w:tmpl w:val="A3A0CBB8"/>
    <w:lvl w:ilvl="0" w:tplc="EC448A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644F76"/>
    <w:multiLevelType w:val="hybridMultilevel"/>
    <w:tmpl w:val="758E61E2"/>
    <w:lvl w:ilvl="0" w:tplc="B776DAB4">
      <w:start w:val="1"/>
      <w:numFmt w:val="lowerLetter"/>
      <w:pStyle w:val="Titre31"/>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ADB2113"/>
    <w:multiLevelType w:val="hybridMultilevel"/>
    <w:tmpl w:val="3AEAA2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B1264D5"/>
    <w:multiLevelType w:val="hybridMultilevel"/>
    <w:tmpl w:val="31B2F76E"/>
    <w:lvl w:ilvl="0" w:tplc="1F6607E4">
      <w:start w:val="13"/>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CEA1860"/>
    <w:multiLevelType w:val="hybridMultilevel"/>
    <w:tmpl w:val="69729E9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8577DA"/>
    <w:multiLevelType w:val="hybridMultilevel"/>
    <w:tmpl w:val="65700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A6481A"/>
    <w:multiLevelType w:val="hybridMultilevel"/>
    <w:tmpl w:val="8A3482FA"/>
    <w:lvl w:ilvl="0" w:tplc="F59E6866">
      <w:start w:val="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4358E3"/>
    <w:multiLevelType w:val="hybridMultilevel"/>
    <w:tmpl w:val="930CB81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6F20203"/>
    <w:multiLevelType w:val="hybridMultilevel"/>
    <w:tmpl w:val="9E38431E"/>
    <w:lvl w:ilvl="0" w:tplc="E5269190">
      <w:numFmt w:val="bullet"/>
      <w:pStyle w:val="Enumration"/>
      <w:lvlText w:val="-"/>
      <w:lvlJc w:val="left"/>
      <w:pPr>
        <w:ind w:left="720" w:hanging="360"/>
      </w:pPr>
      <w:rPr>
        <w:rFonts w:ascii="Calibri" w:eastAsiaTheme="minorHAnsi" w:hAnsi="Calibri" w:cs="Calibri" w:hint="default"/>
      </w:rPr>
    </w:lvl>
    <w:lvl w:ilvl="1" w:tplc="46B4D8CE">
      <w:start w:val="1"/>
      <w:numFmt w:val="bullet"/>
      <w:pStyle w:val="Enumration4"/>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D143D"/>
    <w:multiLevelType w:val="hybridMultilevel"/>
    <w:tmpl w:val="B31CBFD6"/>
    <w:lvl w:ilvl="0" w:tplc="2CF4E6F8">
      <w:start w:val="1"/>
      <w:numFmt w:val="bullet"/>
      <w:pStyle w:val="Titre51"/>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AA7CA2"/>
    <w:multiLevelType w:val="hybridMultilevel"/>
    <w:tmpl w:val="6F1043E2"/>
    <w:lvl w:ilvl="0" w:tplc="7310BE7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FF41CB"/>
    <w:multiLevelType w:val="hybridMultilevel"/>
    <w:tmpl w:val="00785F26"/>
    <w:lvl w:ilvl="0" w:tplc="CD98BD70">
      <w:start w:val="1"/>
      <w:numFmt w:val="decimal"/>
      <w:pStyle w:val="Titre11"/>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B6794E"/>
    <w:multiLevelType w:val="hybridMultilevel"/>
    <w:tmpl w:val="189A0EC4"/>
    <w:lvl w:ilvl="0" w:tplc="ECCCE95C">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4" w15:restartNumberingAfterBreak="0">
    <w:nsid w:val="221E0D7A"/>
    <w:multiLevelType w:val="hybridMultilevel"/>
    <w:tmpl w:val="200CCBF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61E0600"/>
    <w:multiLevelType w:val="hybridMultilevel"/>
    <w:tmpl w:val="F54E7BC8"/>
    <w:lvl w:ilvl="0" w:tplc="897AA906">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E31C36"/>
    <w:multiLevelType w:val="hybridMultilevel"/>
    <w:tmpl w:val="CABC19E8"/>
    <w:lvl w:ilvl="0" w:tplc="2956257C">
      <w:numFmt w:val="bullet"/>
      <w:pStyle w:val="Enumration2"/>
      <w:lvlText w:val="-"/>
      <w:lvlJc w:val="left"/>
      <w:pPr>
        <w:ind w:left="6031" w:hanging="360"/>
      </w:pPr>
      <w:rPr>
        <w:rFonts w:ascii="Calibri" w:eastAsiaTheme="minorHAnsi" w:hAnsi="Calibri" w:cs="Calibri"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28C431F0"/>
    <w:multiLevelType w:val="hybridMultilevel"/>
    <w:tmpl w:val="DF6A90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F22913"/>
    <w:multiLevelType w:val="hybridMultilevel"/>
    <w:tmpl w:val="204EC094"/>
    <w:lvl w:ilvl="0" w:tplc="2B26ADC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876FB3"/>
    <w:multiLevelType w:val="hybridMultilevel"/>
    <w:tmpl w:val="8CCE65A4"/>
    <w:lvl w:ilvl="0" w:tplc="41B29AE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8C3C61"/>
    <w:multiLevelType w:val="hybridMultilevel"/>
    <w:tmpl w:val="73B67E0C"/>
    <w:lvl w:ilvl="0" w:tplc="1452D0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58A32E2"/>
    <w:multiLevelType w:val="hybridMultilevel"/>
    <w:tmpl w:val="AC888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DB24F5"/>
    <w:multiLevelType w:val="hybridMultilevel"/>
    <w:tmpl w:val="7196170E"/>
    <w:lvl w:ilvl="0" w:tplc="210C363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0F23A1"/>
    <w:multiLevelType w:val="hybridMultilevel"/>
    <w:tmpl w:val="BC4C54BA"/>
    <w:lvl w:ilvl="0" w:tplc="E138CBB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DB1F5C"/>
    <w:multiLevelType w:val="hybridMultilevel"/>
    <w:tmpl w:val="A844DFB8"/>
    <w:lvl w:ilvl="0" w:tplc="25405B8E">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1D666E"/>
    <w:multiLevelType w:val="hybridMultilevel"/>
    <w:tmpl w:val="CABADA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1447EF6"/>
    <w:multiLevelType w:val="hybridMultilevel"/>
    <w:tmpl w:val="36BC271C"/>
    <w:lvl w:ilvl="0" w:tplc="DD4646E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1928B9"/>
    <w:multiLevelType w:val="hybridMultilevel"/>
    <w:tmpl w:val="A45E47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5353698"/>
    <w:multiLevelType w:val="hybridMultilevel"/>
    <w:tmpl w:val="086C5EE4"/>
    <w:lvl w:ilvl="0" w:tplc="0DE2D28A">
      <w:numFmt w:val="bullet"/>
      <w:lvlText w:val=""/>
      <w:lvlJc w:val="left"/>
      <w:pPr>
        <w:ind w:left="360" w:hanging="360"/>
      </w:pPr>
      <w:rPr>
        <w:rFonts w:ascii="Wingdings" w:eastAsia="Calibri" w:hAnsi="Wingdings"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9795981"/>
    <w:multiLevelType w:val="hybridMultilevel"/>
    <w:tmpl w:val="F9AAA062"/>
    <w:lvl w:ilvl="0" w:tplc="EC448A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C830D1"/>
    <w:multiLevelType w:val="hybridMultilevel"/>
    <w:tmpl w:val="348895D0"/>
    <w:lvl w:ilvl="0" w:tplc="EF6C8E64">
      <w:start w:val="3"/>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507D0B82"/>
    <w:multiLevelType w:val="hybridMultilevel"/>
    <w:tmpl w:val="93AA467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51CC4A6D"/>
    <w:multiLevelType w:val="hybridMultilevel"/>
    <w:tmpl w:val="EF9243D0"/>
    <w:lvl w:ilvl="0" w:tplc="040C000B">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3" w15:restartNumberingAfterBreak="0">
    <w:nsid w:val="54C543F4"/>
    <w:multiLevelType w:val="hybridMultilevel"/>
    <w:tmpl w:val="C84A3914"/>
    <w:lvl w:ilvl="0" w:tplc="A32EC55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23701B"/>
    <w:multiLevelType w:val="hybridMultilevel"/>
    <w:tmpl w:val="4288E4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D53E4E"/>
    <w:multiLevelType w:val="multilevel"/>
    <w:tmpl w:val="ECA88E1E"/>
    <w:lvl w:ilvl="0">
      <w:start w:val="1"/>
      <w:numFmt w:val="decimal"/>
      <w:pStyle w:val="Titre21"/>
      <w:lvlText w:val="%1."/>
      <w:lvlJc w:val="left"/>
      <w:pPr>
        <w:ind w:left="360" w:hanging="360"/>
      </w:pPr>
    </w:lvl>
    <w:lvl w:ilvl="1">
      <w:start w:val="1"/>
      <w:numFmt w:val="decimal"/>
      <w:isLgl/>
      <w:lvlText w:val="%1.%2"/>
      <w:lvlJc w:val="left"/>
      <w:pPr>
        <w:ind w:left="727" w:hanging="37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36" w15:restartNumberingAfterBreak="0">
    <w:nsid w:val="632D78A8"/>
    <w:multiLevelType w:val="hybridMultilevel"/>
    <w:tmpl w:val="2B3E6A24"/>
    <w:lvl w:ilvl="0" w:tplc="040C0001">
      <w:start w:val="1"/>
      <w:numFmt w:val="bullet"/>
      <w:lvlText w:val=""/>
      <w:lvlJc w:val="left"/>
      <w:pPr>
        <w:ind w:left="915" w:hanging="360"/>
      </w:pPr>
      <w:rPr>
        <w:rFonts w:ascii="Symbol" w:hAnsi="Symbol" w:hint="default"/>
      </w:rPr>
    </w:lvl>
    <w:lvl w:ilvl="1" w:tplc="040C0003">
      <w:start w:val="1"/>
      <w:numFmt w:val="bullet"/>
      <w:lvlText w:val="o"/>
      <w:lvlJc w:val="left"/>
      <w:pPr>
        <w:ind w:left="1635" w:hanging="360"/>
      </w:pPr>
      <w:rPr>
        <w:rFonts w:ascii="Courier New" w:hAnsi="Courier New" w:cs="Courier New" w:hint="default"/>
      </w:rPr>
    </w:lvl>
    <w:lvl w:ilvl="2" w:tplc="040C0005" w:tentative="1">
      <w:start w:val="1"/>
      <w:numFmt w:val="bullet"/>
      <w:lvlText w:val=""/>
      <w:lvlJc w:val="left"/>
      <w:pPr>
        <w:ind w:left="2355" w:hanging="360"/>
      </w:pPr>
      <w:rPr>
        <w:rFonts w:ascii="Wingdings" w:hAnsi="Wingdings" w:hint="default"/>
      </w:rPr>
    </w:lvl>
    <w:lvl w:ilvl="3" w:tplc="040C0001" w:tentative="1">
      <w:start w:val="1"/>
      <w:numFmt w:val="bullet"/>
      <w:lvlText w:val=""/>
      <w:lvlJc w:val="left"/>
      <w:pPr>
        <w:ind w:left="3075" w:hanging="360"/>
      </w:pPr>
      <w:rPr>
        <w:rFonts w:ascii="Symbol" w:hAnsi="Symbol" w:hint="default"/>
      </w:rPr>
    </w:lvl>
    <w:lvl w:ilvl="4" w:tplc="040C0003" w:tentative="1">
      <w:start w:val="1"/>
      <w:numFmt w:val="bullet"/>
      <w:lvlText w:val="o"/>
      <w:lvlJc w:val="left"/>
      <w:pPr>
        <w:ind w:left="3795" w:hanging="360"/>
      </w:pPr>
      <w:rPr>
        <w:rFonts w:ascii="Courier New" w:hAnsi="Courier New" w:cs="Courier New" w:hint="default"/>
      </w:rPr>
    </w:lvl>
    <w:lvl w:ilvl="5" w:tplc="040C0005" w:tentative="1">
      <w:start w:val="1"/>
      <w:numFmt w:val="bullet"/>
      <w:lvlText w:val=""/>
      <w:lvlJc w:val="left"/>
      <w:pPr>
        <w:ind w:left="4515" w:hanging="360"/>
      </w:pPr>
      <w:rPr>
        <w:rFonts w:ascii="Wingdings" w:hAnsi="Wingdings" w:hint="default"/>
      </w:rPr>
    </w:lvl>
    <w:lvl w:ilvl="6" w:tplc="040C0001" w:tentative="1">
      <w:start w:val="1"/>
      <w:numFmt w:val="bullet"/>
      <w:lvlText w:val=""/>
      <w:lvlJc w:val="left"/>
      <w:pPr>
        <w:ind w:left="5235" w:hanging="360"/>
      </w:pPr>
      <w:rPr>
        <w:rFonts w:ascii="Symbol" w:hAnsi="Symbol" w:hint="default"/>
      </w:rPr>
    </w:lvl>
    <w:lvl w:ilvl="7" w:tplc="040C0003" w:tentative="1">
      <w:start w:val="1"/>
      <w:numFmt w:val="bullet"/>
      <w:lvlText w:val="o"/>
      <w:lvlJc w:val="left"/>
      <w:pPr>
        <w:ind w:left="5955" w:hanging="360"/>
      </w:pPr>
      <w:rPr>
        <w:rFonts w:ascii="Courier New" w:hAnsi="Courier New" w:cs="Courier New" w:hint="default"/>
      </w:rPr>
    </w:lvl>
    <w:lvl w:ilvl="8" w:tplc="040C0005" w:tentative="1">
      <w:start w:val="1"/>
      <w:numFmt w:val="bullet"/>
      <w:lvlText w:val=""/>
      <w:lvlJc w:val="left"/>
      <w:pPr>
        <w:ind w:left="6675" w:hanging="360"/>
      </w:pPr>
      <w:rPr>
        <w:rFonts w:ascii="Wingdings" w:hAnsi="Wingdings" w:hint="default"/>
      </w:rPr>
    </w:lvl>
  </w:abstractNum>
  <w:abstractNum w:abstractNumId="37" w15:restartNumberingAfterBreak="0">
    <w:nsid w:val="6344048C"/>
    <w:multiLevelType w:val="hybridMultilevel"/>
    <w:tmpl w:val="5C7C5D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753448"/>
    <w:multiLevelType w:val="hybridMultilevel"/>
    <w:tmpl w:val="FD36BB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A447811"/>
    <w:multiLevelType w:val="hybridMultilevel"/>
    <w:tmpl w:val="44828C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B4F7EA3"/>
    <w:multiLevelType w:val="hybridMultilevel"/>
    <w:tmpl w:val="38D004CC"/>
    <w:lvl w:ilvl="0" w:tplc="A0A41A4C">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AF551D"/>
    <w:multiLevelType w:val="hybridMultilevel"/>
    <w:tmpl w:val="A45E47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E2D7637"/>
    <w:multiLevelType w:val="hybridMultilevel"/>
    <w:tmpl w:val="05B8CA70"/>
    <w:lvl w:ilvl="0" w:tplc="9E2C63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2FD1689"/>
    <w:multiLevelType w:val="hybridMultilevel"/>
    <w:tmpl w:val="6D641D8C"/>
    <w:lvl w:ilvl="0" w:tplc="EC448A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7E4C6C"/>
    <w:multiLevelType w:val="hybridMultilevel"/>
    <w:tmpl w:val="4EFCAD2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549484F"/>
    <w:multiLevelType w:val="hybridMultilevel"/>
    <w:tmpl w:val="82F09B6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75B57BE0"/>
    <w:multiLevelType w:val="hybridMultilevel"/>
    <w:tmpl w:val="75E2C366"/>
    <w:lvl w:ilvl="0" w:tplc="27485918">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DC6FD6"/>
    <w:multiLevelType w:val="hybridMultilevel"/>
    <w:tmpl w:val="6CBE51A0"/>
    <w:lvl w:ilvl="0" w:tplc="EC448A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4A08DF"/>
    <w:multiLevelType w:val="hybridMultilevel"/>
    <w:tmpl w:val="28D86AB2"/>
    <w:lvl w:ilvl="0" w:tplc="0DE2D28A">
      <w:numFmt w:val="bullet"/>
      <w:lvlText w:val=""/>
      <w:lvlJc w:val="left"/>
      <w:pPr>
        <w:ind w:left="360" w:hanging="360"/>
      </w:pPr>
      <w:rPr>
        <w:rFonts w:ascii="Wingdings" w:eastAsia="Calibri" w:hAnsi="Wingdings"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7DA152ED"/>
    <w:multiLevelType w:val="hybridMultilevel"/>
    <w:tmpl w:val="2068BB62"/>
    <w:lvl w:ilvl="0" w:tplc="0409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0" w15:restartNumberingAfterBreak="0">
    <w:nsid w:val="7F385E57"/>
    <w:multiLevelType w:val="hybridMultilevel"/>
    <w:tmpl w:val="D3DC4E62"/>
    <w:lvl w:ilvl="0" w:tplc="87D8FD8A">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9"/>
  </w:num>
  <w:num w:numId="4">
    <w:abstractNumId w:val="35"/>
    <w:lvlOverride w:ilvl="0">
      <w:startOverride w:val="1"/>
    </w:lvlOverride>
  </w:num>
  <w:num w:numId="5">
    <w:abstractNumId w:val="35"/>
    <w:lvlOverride w:ilvl="0">
      <w:startOverride w:val="1"/>
    </w:lvlOverride>
  </w:num>
  <w:num w:numId="6">
    <w:abstractNumId w:val="14"/>
  </w:num>
  <w:num w:numId="7">
    <w:abstractNumId w:val="49"/>
  </w:num>
  <w:num w:numId="8">
    <w:abstractNumId w:val="35"/>
    <w:lvlOverride w:ilvl="0">
      <w:startOverride w:val="1"/>
    </w:lvlOverride>
  </w:num>
  <w:num w:numId="9">
    <w:abstractNumId w:val="35"/>
    <w:lvlOverride w:ilvl="0">
      <w:startOverride w:val="1"/>
    </w:lvlOverride>
  </w:num>
  <w:num w:numId="10">
    <w:abstractNumId w:val="2"/>
  </w:num>
  <w:num w:numId="11">
    <w:abstractNumId w:val="10"/>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38"/>
  </w:num>
  <w:num w:numId="16">
    <w:abstractNumId w:val="27"/>
  </w:num>
  <w:num w:numId="17">
    <w:abstractNumId w:val="45"/>
  </w:num>
  <w:num w:numId="18">
    <w:abstractNumId w:val="41"/>
  </w:num>
  <w:num w:numId="19">
    <w:abstractNumId w:val="8"/>
  </w:num>
  <w:num w:numId="20">
    <w:abstractNumId w:val="42"/>
  </w:num>
  <w:num w:numId="21">
    <w:abstractNumId w:val="48"/>
  </w:num>
  <w:num w:numId="22">
    <w:abstractNumId w:val="28"/>
  </w:num>
  <w:num w:numId="23">
    <w:abstractNumId w:val="13"/>
  </w:num>
  <w:num w:numId="24">
    <w:abstractNumId w:val="18"/>
  </w:num>
  <w:num w:numId="25">
    <w:abstractNumId w:val="36"/>
  </w:num>
  <w:num w:numId="26">
    <w:abstractNumId w:val="40"/>
  </w:num>
  <w:num w:numId="27">
    <w:abstractNumId w:val="0"/>
  </w:num>
  <w:num w:numId="28">
    <w:abstractNumId w:val="25"/>
  </w:num>
  <w:num w:numId="29">
    <w:abstractNumId w:val="50"/>
  </w:num>
  <w:num w:numId="30">
    <w:abstractNumId w:val="44"/>
  </w:num>
  <w:num w:numId="31">
    <w:abstractNumId w:val="7"/>
  </w:num>
  <w:num w:numId="32">
    <w:abstractNumId w:val="23"/>
  </w:num>
  <w:num w:numId="33">
    <w:abstractNumId w:val="33"/>
  </w:num>
  <w:num w:numId="34">
    <w:abstractNumId w:val="30"/>
  </w:num>
  <w:num w:numId="35">
    <w:abstractNumId w:val="15"/>
  </w:num>
  <w:num w:numId="36">
    <w:abstractNumId w:val="34"/>
  </w:num>
  <w:num w:numId="37">
    <w:abstractNumId w:val="3"/>
  </w:num>
  <w:num w:numId="38">
    <w:abstractNumId w:val="20"/>
  </w:num>
  <w:num w:numId="39">
    <w:abstractNumId w:val="37"/>
  </w:num>
  <w:num w:numId="40">
    <w:abstractNumId w:val="32"/>
  </w:num>
  <w:num w:numId="41">
    <w:abstractNumId w:val="39"/>
  </w:num>
  <w:num w:numId="42">
    <w:abstractNumId w:val="6"/>
  </w:num>
  <w:num w:numId="43">
    <w:abstractNumId w:val="11"/>
  </w:num>
  <w:num w:numId="44">
    <w:abstractNumId w:val="31"/>
  </w:num>
  <w:num w:numId="45">
    <w:abstractNumId w:val="21"/>
  </w:num>
  <w:num w:numId="46">
    <w:abstractNumId w:val="43"/>
  </w:num>
  <w:num w:numId="47">
    <w:abstractNumId w:val="17"/>
  </w:num>
  <w:num w:numId="48">
    <w:abstractNumId w:val="29"/>
  </w:num>
  <w:num w:numId="49">
    <w:abstractNumId w:val="5"/>
  </w:num>
  <w:num w:numId="50">
    <w:abstractNumId w:val="4"/>
  </w:num>
  <w:num w:numId="51">
    <w:abstractNumId w:val="1"/>
  </w:num>
  <w:num w:numId="52">
    <w:abstractNumId w:val="47"/>
  </w:num>
  <w:num w:numId="53">
    <w:abstractNumId w:val="26"/>
  </w:num>
  <w:num w:numId="54">
    <w:abstractNumId w:val="19"/>
  </w:num>
  <w:num w:numId="55">
    <w:abstractNumId w:val="22"/>
  </w:num>
  <w:num w:numId="56">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EDB"/>
    <w:rsid w:val="00001772"/>
    <w:rsid w:val="0000247E"/>
    <w:rsid w:val="000030EE"/>
    <w:rsid w:val="000068E7"/>
    <w:rsid w:val="00007C6B"/>
    <w:rsid w:val="00013850"/>
    <w:rsid w:val="00013B0D"/>
    <w:rsid w:val="00014537"/>
    <w:rsid w:val="000154B6"/>
    <w:rsid w:val="00022C13"/>
    <w:rsid w:val="0002348D"/>
    <w:rsid w:val="0002469B"/>
    <w:rsid w:val="0002786A"/>
    <w:rsid w:val="00032C21"/>
    <w:rsid w:val="00033BB1"/>
    <w:rsid w:val="000358EB"/>
    <w:rsid w:val="00035F8C"/>
    <w:rsid w:val="0003607B"/>
    <w:rsid w:val="000375E4"/>
    <w:rsid w:val="0003768F"/>
    <w:rsid w:val="00041A39"/>
    <w:rsid w:val="000425E0"/>
    <w:rsid w:val="000434A9"/>
    <w:rsid w:val="000469D8"/>
    <w:rsid w:val="0004733D"/>
    <w:rsid w:val="000506E5"/>
    <w:rsid w:val="00051860"/>
    <w:rsid w:val="00057926"/>
    <w:rsid w:val="000648B0"/>
    <w:rsid w:val="00065FBB"/>
    <w:rsid w:val="0006666B"/>
    <w:rsid w:val="00067E64"/>
    <w:rsid w:val="00073F0B"/>
    <w:rsid w:val="00076AB8"/>
    <w:rsid w:val="000774BF"/>
    <w:rsid w:val="000811C4"/>
    <w:rsid w:val="00082536"/>
    <w:rsid w:val="00082E36"/>
    <w:rsid w:val="00084523"/>
    <w:rsid w:val="00087419"/>
    <w:rsid w:val="00090D2F"/>
    <w:rsid w:val="000932D2"/>
    <w:rsid w:val="000932D5"/>
    <w:rsid w:val="00094245"/>
    <w:rsid w:val="000942B8"/>
    <w:rsid w:val="00094631"/>
    <w:rsid w:val="000973DB"/>
    <w:rsid w:val="000A0D64"/>
    <w:rsid w:val="000A36E8"/>
    <w:rsid w:val="000B017F"/>
    <w:rsid w:val="000B214D"/>
    <w:rsid w:val="000B2591"/>
    <w:rsid w:val="000B414A"/>
    <w:rsid w:val="000B4BA3"/>
    <w:rsid w:val="000B6FB4"/>
    <w:rsid w:val="000C329F"/>
    <w:rsid w:val="000C7F76"/>
    <w:rsid w:val="000D261D"/>
    <w:rsid w:val="000D55EB"/>
    <w:rsid w:val="000D59E8"/>
    <w:rsid w:val="000E0176"/>
    <w:rsid w:val="000E1A30"/>
    <w:rsid w:val="000E4CC4"/>
    <w:rsid w:val="000E6FCD"/>
    <w:rsid w:val="000F029F"/>
    <w:rsid w:val="000F2881"/>
    <w:rsid w:val="000F4D95"/>
    <w:rsid w:val="000F748A"/>
    <w:rsid w:val="00102DE8"/>
    <w:rsid w:val="0010312A"/>
    <w:rsid w:val="00103949"/>
    <w:rsid w:val="0010461A"/>
    <w:rsid w:val="00121740"/>
    <w:rsid w:val="00123EC9"/>
    <w:rsid w:val="00130260"/>
    <w:rsid w:val="00131F3B"/>
    <w:rsid w:val="00132450"/>
    <w:rsid w:val="0013358D"/>
    <w:rsid w:val="00134AAC"/>
    <w:rsid w:val="00141F34"/>
    <w:rsid w:val="0014297D"/>
    <w:rsid w:val="00142F46"/>
    <w:rsid w:val="00144F51"/>
    <w:rsid w:val="0014574C"/>
    <w:rsid w:val="00145F77"/>
    <w:rsid w:val="0014784C"/>
    <w:rsid w:val="00154924"/>
    <w:rsid w:val="00160046"/>
    <w:rsid w:val="00164792"/>
    <w:rsid w:val="001654E6"/>
    <w:rsid w:val="001659E4"/>
    <w:rsid w:val="00166F45"/>
    <w:rsid w:val="00172D40"/>
    <w:rsid w:val="00172D6B"/>
    <w:rsid w:val="00173CC4"/>
    <w:rsid w:val="00173D78"/>
    <w:rsid w:val="001747D7"/>
    <w:rsid w:val="00182F12"/>
    <w:rsid w:val="001839C8"/>
    <w:rsid w:val="00185FC0"/>
    <w:rsid w:val="0018613A"/>
    <w:rsid w:val="001911DC"/>
    <w:rsid w:val="0019489C"/>
    <w:rsid w:val="001960A8"/>
    <w:rsid w:val="001966AB"/>
    <w:rsid w:val="001A0AF0"/>
    <w:rsid w:val="001A14E3"/>
    <w:rsid w:val="001A219B"/>
    <w:rsid w:val="001B1F16"/>
    <w:rsid w:val="001B69E5"/>
    <w:rsid w:val="001B7AC2"/>
    <w:rsid w:val="001C7ADB"/>
    <w:rsid w:val="001D1050"/>
    <w:rsid w:val="001D42DB"/>
    <w:rsid w:val="001E0695"/>
    <w:rsid w:val="001E1B0A"/>
    <w:rsid w:val="001E3BCF"/>
    <w:rsid w:val="001E4217"/>
    <w:rsid w:val="001E5FD9"/>
    <w:rsid w:val="001E5FFF"/>
    <w:rsid w:val="001F3624"/>
    <w:rsid w:val="002006BB"/>
    <w:rsid w:val="0020072C"/>
    <w:rsid w:val="002014DA"/>
    <w:rsid w:val="00201888"/>
    <w:rsid w:val="00201E2F"/>
    <w:rsid w:val="0021048F"/>
    <w:rsid w:val="002123C5"/>
    <w:rsid w:val="00213972"/>
    <w:rsid w:val="00214C12"/>
    <w:rsid w:val="00216CDC"/>
    <w:rsid w:val="00220A1A"/>
    <w:rsid w:val="00220D87"/>
    <w:rsid w:val="00222B8F"/>
    <w:rsid w:val="00223613"/>
    <w:rsid w:val="002253B4"/>
    <w:rsid w:val="00226A98"/>
    <w:rsid w:val="00241179"/>
    <w:rsid w:val="0024343F"/>
    <w:rsid w:val="00244311"/>
    <w:rsid w:val="002461AE"/>
    <w:rsid w:val="00254A1F"/>
    <w:rsid w:val="00254F73"/>
    <w:rsid w:val="0025797B"/>
    <w:rsid w:val="00263E7D"/>
    <w:rsid w:val="00265DF1"/>
    <w:rsid w:val="0026632A"/>
    <w:rsid w:val="00267736"/>
    <w:rsid w:val="002745DD"/>
    <w:rsid w:val="00290F02"/>
    <w:rsid w:val="00294491"/>
    <w:rsid w:val="00294F01"/>
    <w:rsid w:val="00297AFA"/>
    <w:rsid w:val="002A3AD3"/>
    <w:rsid w:val="002B2636"/>
    <w:rsid w:val="002B2995"/>
    <w:rsid w:val="002C0693"/>
    <w:rsid w:val="002C1900"/>
    <w:rsid w:val="002C6162"/>
    <w:rsid w:val="002D0899"/>
    <w:rsid w:val="002D2113"/>
    <w:rsid w:val="002D2652"/>
    <w:rsid w:val="002D310C"/>
    <w:rsid w:val="002D4881"/>
    <w:rsid w:val="002D6839"/>
    <w:rsid w:val="002E1899"/>
    <w:rsid w:val="002E2D92"/>
    <w:rsid w:val="002E7B25"/>
    <w:rsid w:val="002F05C4"/>
    <w:rsid w:val="002F228E"/>
    <w:rsid w:val="002F4604"/>
    <w:rsid w:val="002F6D4B"/>
    <w:rsid w:val="002F6E2D"/>
    <w:rsid w:val="00301677"/>
    <w:rsid w:val="00307213"/>
    <w:rsid w:val="00310332"/>
    <w:rsid w:val="0031124E"/>
    <w:rsid w:val="0031276D"/>
    <w:rsid w:val="00312F7A"/>
    <w:rsid w:val="00313822"/>
    <w:rsid w:val="003142F5"/>
    <w:rsid w:val="00317152"/>
    <w:rsid w:val="003247F8"/>
    <w:rsid w:val="00324B14"/>
    <w:rsid w:val="00325592"/>
    <w:rsid w:val="00332D45"/>
    <w:rsid w:val="00334E8F"/>
    <w:rsid w:val="0034154F"/>
    <w:rsid w:val="00342177"/>
    <w:rsid w:val="003454C3"/>
    <w:rsid w:val="003457BE"/>
    <w:rsid w:val="00350794"/>
    <w:rsid w:val="0035323E"/>
    <w:rsid w:val="00357F99"/>
    <w:rsid w:val="003638B7"/>
    <w:rsid w:val="0036436B"/>
    <w:rsid w:val="0036699A"/>
    <w:rsid w:val="00366C63"/>
    <w:rsid w:val="00370674"/>
    <w:rsid w:val="003707CD"/>
    <w:rsid w:val="003713CD"/>
    <w:rsid w:val="00372588"/>
    <w:rsid w:val="00373B5D"/>
    <w:rsid w:val="00373C5A"/>
    <w:rsid w:val="00374845"/>
    <w:rsid w:val="00380504"/>
    <w:rsid w:val="00381524"/>
    <w:rsid w:val="0038387C"/>
    <w:rsid w:val="0038512A"/>
    <w:rsid w:val="0038531F"/>
    <w:rsid w:val="00385BF5"/>
    <w:rsid w:val="00390948"/>
    <w:rsid w:val="00393BC2"/>
    <w:rsid w:val="00394079"/>
    <w:rsid w:val="0039441F"/>
    <w:rsid w:val="003A0043"/>
    <w:rsid w:val="003A0DAF"/>
    <w:rsid w:val="003A0EE2"/>
    <w:rsid w:val="003A112F"/>
    <w:rsid w:val="003A11F0"/>
    <w:rsid w:val="003A1B75"/>
    <w:rsid w:val="003A27AD"/>
    <w:rsid w:val="003A3505"/>
    <w:rsid w:val="003A362F"/>
    <w:rsid w:val="003A509B"/>
    <w:rsid w:val="003A6021"/>
    <w:rsid w:val="003A6D61"/>
    <w:rsid w:val="003A7E06"/>
    <w:rsid w:val="003B0102"/>
    <w:rsid w:val="003B15AD"/>
    <w:rsid w:val="003B5E32"/>
    <w:rsid w:val="003B797C"/>
    <w:rsid w:val="003C54A6"/>
    <w:rsid w:val="003C72AE"/>
    <w:rsid w:val="003D0106"/>
    <w:rsid w:val="003D2A46"/>
    <w:rsid w:val="003D557F"/>
    <w:rsid w:val="003D5B7B"/>
    <w:rsid w:val="003D5C42"/>
    <w:rsid w:val="003D7C50"/>
    <w:rsid w:val="003E11F5"/>
    <w:rsid w:val="003E326A"/>
    <w:rsid w:val="003E3C6E"/>
    <w:rsid w:val="003E45F9"/>
    <w:rsid w:val="003F11D6"/>
    <w:rsid w:val="003F1E9D"/>
    <w:rsid w:val="003F5879"/>
    <w:rsid w:val="003F5F4B"/>
    <w:rsid w:val="003F6521"/>
    <w:rsid w:val="003F74B5"/>
    <w:rsid w:val="003F7F2D"/>
    <w:rsid w:val="004017C1"/>
    <w:rsid w:val="00401A0C"/>
    <w:rsid w:val="00404944"/>
    <w:rsid w:val="00406DDA"/>
    <w:rsid w:val="00406F2D"/>
    <w:rsid w:val="004079B3"/>
    <w:rsid w:val="00421952"/>
    <w:rsid w:val="00422F00"/>
    <w:rsid w:val="004233EA"/>
    <w:rsid w:val="004242A7"/>
    <w:rsid w:val="00424385"/>
    <w:rsid w:val="00425CC2"/>
    <w:rsid w:val="004264B1"/>
    <w:rsid w:val="00427DE2"/>
    <w:rsid w:val="00430400"/>
    <w:rsid w:val="00430A48"/>
    <w:rsid w:val="00431724"/>
    <w:rsid w:val="004327ED"/>
    <w:rsid w:val="00433E7D"/>
    <w:rsid w:val="004353FD"/>
    <w:rsid w:val="00436D7D"/>
    <w:rsid w:val="00440BA6"/>
    <w:rsid w:val="00441B77"/>
    <w:rsid w:val="004424D7"/>
    <w:rsid w:val="00442847"/>
    <w:rsid w:val="00445CEE"/>
    <w:rsid w:val="00450952"/>
    <w:rsid w:val="00453190"/>
    <w:rsid w:val="004553BF"/>
    <w:rsid w:val="00460D38"/>
    <w:rsid w:val="00462434"/>
    <w:rsid w:val="00463E06"/>
    <w:rsid w:val="00464519"/>
    <w:rsid w:val="00466C8A"/>
    <w:rsid w:val="00470DE6"/>
    <w:rsid w:val="00474146"/>
    <w:rsid w:val="0048025D"/>
    <w:rsid w:val="00480B75"/>
    <w:rsid w:val="00480F8A"/>
    <w:rsid w:val="00481732"/>
    <w:rsid w:val="00481D52"/>
    <w:rsid w:val="0048483D"/>
    <w:rsid w:val="0048687C"/>
    <w:rsid w:val="00490088"/>
    <w:rsid w:val="004951F1"/>
    <w:rsid w:val="004A0B72"/>
    <w:rsid w:val="004B0634"/>
    <w:rsid w:val="004B0C54"/>
    <w:rsid w:val="004B1557"/>
    <w:rsid w:val="004B4DAC"/>
    <w:rsid w:val="004B607C"/>
    <w:rsid w:val="004C3C11"/>
    <w:rsid w:val="004C4F58"/>
    <w:rsid w:val="004D0608"/>
    <w:rsid w:val="004D2FB9"/>
    <w:rsid w:val="004D57AB"/>
    <w:rsid w:val="004D5D24"/>
    <w:rsid w:val="004E03D8"/>
    <w:rsid w:val="004E6FCD"/>
    <w:rsid w:val="004E7856"/>
    <w:rsid w:val="004F3618"/>
    <w:rsid w:val="004F591B"/>
    <w:rsid w:val="004F67B0"/>
    <w:rsid w:val="00501340"/>
    <w:rsid w:val="005025CC"/>
    <w:rsid w:val="00506119"/>
    <w:rsid w:val="005067AD"/>
    <w:rsid w:val="00506EEC"/>
    <w:rsid w:val="005112A1"/>
    <w:rsid w:val="005149BF"/>
    <w:rsid w:val="005167BF"/>
    <w:rsid w:val="00516B48"/>
    <w:rsid w:val="00530B5A"/>
    <w:rsid w:val="00533457"/>
    <w:rsid w:val="005335E2"/>
    <w:rsid w:val="00534737"/>
    <w:rsid w:val="00535A13"/>
    <w:rsid w:val="00535FDF"/>
    <w:rsid w:val="0054308F"/>
    <w:rsid w:val="005436AF"/>
    <w:rsid w:val="00544392"/>
    <w:rsid w:val="00544AA1"/>
    <w:rsid w:val="0054517D"/>
    <w:rsid w:val="005464C5"/>
    <w:rsid w:val="00551462"/>
    <w:rsid w:val="005550CA"/>
    <w:rsid w:val="005555E0"/>
    <w:rsid w:val="005611BA"/>
    <w:rsid w:val="00564D49"/>
    <w:rsid w:val="005658D1"/>
    <w:rsid w:val="00566E4E"/>
    <w:rsid w:val="00566F54"/>
    <w:rsid w:val="00570BE4"/>
    <w:rsid w:val="00572042"/>
    <w:rsid w:val="00574AA1"/>
    <w:rsid w:val="005756B0"/>
    <w:rsid w:val="005918DF"/>
    <w:rsid w:val="005945BE"/>
    <w:rsid w:val="005962FC"/>
    <w:rsid w:val="0059668B"/>
    <w:rsid w:val="005A243C"/>
    <w:rsid w:val="005A4CDC"/>
    <w:rsid w:val="005A76C9"/>
    <w:rsid w:val="005B3F2B"/>
    <w:rsid w:val="005C09E6"/>
    <w:rsid w:val="005C15B9"/>
    <w:rsid w:val="005C4386"/>
    <w:rsid w:val="005C5D30"/>
    <w:rsid w:val="005D1F6A"/>
    <w:rsid w:val="005D2A70"/>
    <w:rsid w:val="005D6199"/>
    <w:rsid w:val="005D6353"/>
    <w:rsid w:val="005E02CB"/>
    <w:rsid w:val="005E11D3"/>
    <w:rsid w:val="005E4026"/>
    <w:rsid w:val="005E4FA8"/>
    <w:rsid w:val="005E5A01"/>
    <w:rsid w:val="005E6875"/>
    <w:rsid w:val="005E7768"/>
    <w:rsid w:val="005F0690"/>
    <w:rsid w:val="005F1452"/>
    <w:rsid w:val="005F34B4"/>
    <w:rsid w:val="00602ED3"/>
    <w:rsid w:val="00603728"/>
    <w:rsid w:val="00604172"/>
    <w:rsid w:val="00604B48"/>
    <w:rsid w:val="00605920"/>
    <w:rsid w:val="00607428"/>
    <w:rsid w:val="00610674"/>
    <w:rsid w:val="00611E63"/>
    <w:rsid w:val="00612BE5"/>
    <w:rsid w:val="00614918"/>
    <w:rsid w:val="00614D47"/>
    <w:rsid w:val="0061797A"/>
    <w:rsid w:val="00620541"/>
    <w:rsid w:val="00620723"/>
    <w:rsid w:val="006211BC"/>
    <w:rsid w:val="00621A89"/>
    <w:rsid w:val="006239DB"/>
    <w:rsid w:val="00623FD5"/>
    <w:rsid w:val="00627475"/>
    <w:rsid w:val="00632969"/>
    <w:rsid w:val="00640B62"/>
    <w:rsid w:val="0064478C"/>
    <w:rsid w:val="00644947"/>
    <w:rsid w:val="00645F94"/>
    <w:rsid w:val="006477AE"/>
    <w:rsid w:val="00650762"/>
    <w:rsid w:val="00653E15"/>
    <w:rsid w:val="0065545E"/>
    <w:rsid w:val="0065641E"/>
    <w:rsid w:val="00656D0F"/>
    <w:rsid w:val="00662448"/>
    <w:rsid w:val="0066686D"/>
    <w:rsid w:val="0066695C"/>
    <w:rsid w:val="00666FC0"/>
    <w:rsid w:val="00675A61"/>
    <w:rsid w:val="00675C83"/>
    <w:rsid w:val="00676257"/>
    <w:rsid w:val="00680070"/>
    <w:rsid w:val="00680117"/>
    <w:rsid w:val="006814FD"/>
    <w:rsid w:val="0068360F"/>
    <w:rsid w:val="00683689"/>
    <w:rsid w:val="006867D1"/>
    <w:rsid w:val="006915D2"/>
    <w:rsid w:val="00691ADF"/>
    <w:rsid w:val="0069603E"/>
    <w:rsid w:val="006A00D2"/>
    <w:rsid w:val="006A0CF4"/>
    <w:rsid w:val="006A1E5B"/>
    <w:rsid w:val="006A35E2"/>
    <w:rsid w:val="006B44D6"/>
    <w:rsid w:val="006B4D81"/>
    <w:rsid w:val="006B52D4"/>
    <w:rsid w:val="006C3B84"/>
    <w:rsid w:val="006C50A2"/>
    <w:rsid w:val="006C5607"/>
    <w:rsid w:val="006C630D"/>
    <w:rsid w:val="006C7BC4"/>
    <w:rsid w:val="006D2A29"/>
    <w:rsid w:val="006D2F04"/>
    <w:rsid w:val="006D4A96"/>
    <w:rsid w:val="006D598C"/>
    <w:rsid w:val="006D7C28"/>
    <w:rsid w:val="006E6101"/>
    <w:rsid w:val="006E792D"/>
    <w:rsid w:val="006F05C5"/>
    <w:rsid w:val="006F100D"/>
    <w:rsid w:val="006F3488"/>
    <w:rsid w:val="006F49AF"/>
    <w:rsid w:val="006F622B"/>
    <w:rsid w:val="006F6866"/>
    <w:rsid w:val="0070258A"/>
    <w:rsid w:val="00703010"/>
    <w:rsid w:val="00703AFC"/>
    <w:rsid w:val="00710B63"/>
    <w:rsid w:val="007114EA"/>
    <w:rsid w:val="00711AA8"/>
    <w:rsid w:val="0071324B"/>
    <w:rsid w:val="00714098"/>
    <w:rsid w:val="007200C6"/>
    <w:rsid w:val="007249D1"/>
    <w:rsid w:val="00724E3C"/>
    <w:rsid w:val="00727942"/>
    <w:rsid w:val="007303F5"/>
    <w:rsid w:val="00732C29"/>
    <w:rsid w:val="0073374A"/>
    <w:rsid w:val="00734916"/>
    <w:rsid w:val="00735C4C"/>
    <w:rsid w:val="00741562"/>
    <w:rsid w:val="00747B3E"/>
    <w:rsid w:val="00752544"/>
    <w:rsid w:val="007605BA"/>
    <w:rsid w:val="00761D5B"/>
    <w:rsid w:val="0076685B"/>
    <w:rsid w:val="0077132E"/>
    <w:rsid w:val="00772BA5"/>
    <w:rsid w:val="0077425B"/>
    <w:rsid w:val="00777F19"/>
    <w:rsid w:val="00780941"/>
    <w:rsid w:val="00781F86"/>
    <w:rsid w:val="00784622"/>
    <w:rsid w:val="00784887"/>
    <w:rsid w:val="00785591"/>
    <w:rsid w:val="007905E5"/>
    <w:rsid w:val="00793C49"/>
    <w:rsid w:val="0079702A"/>
    <w:rsid w:val="00797054"/>
    <w:rsid w:val="007A0507"/>
    <w:rsid w:val="007A0797"/>
    <w:rsid w:val="007A2AA7"/>
    <w:rsid w:val="007A563B"/>
    <w:rsid w:val="007A5B6B"/>
    <w:rsid w:val="007B05C2"/>
    <w:rsid w:val="007B12EB"/>
    <w:rsid w:val="007B2E3E"/>
    <w:rsid w:val="007C3088"/>
    <w:rsid w:val="007C451B"/>
    <w:rsid w:val="007C5B90"/>
    <w:rsid w:val="007C7685"/>
    <w:rsid w:val="007D21D5"/>
    <w:rsid w:val="007D304A"/>
    <w:rsid w:val="007D55E2"/>
    <w:rsid w:val="007E00FE"/>
    <w:rsid w:val="007E5E37"/>
    <w:rsid w:val="007E5F0C"/>
    <w:rsid w:val="007E6B67"/>
    <w:rsid w:val="007E6F53"/>
    <w:rsid w:val="007F214F"/>
    <w:rsid w:val="007F2941"/>
    <w:rsid w:val="007F2F6A"/>
    <w:rsid w:val="007F42AF"/>
    <w:rsid w:val="007F5771"/>
    <w:rsid w:val="00800885"/>
    <w:rsid w:val="008013AA"/>
    <w:rsid w:val="00802FC6"/>
    <w:rsid w:val="00803139"/>
    <w:rsid w:val="008041F0"/>
    <w:rsid w:val="00805F09"/>
    <w:rsid w:val="00806F39"/>
    <w:rsid w:val="00817535"/>
    <w:rsid w:val="00820452"/>
    <w:rsid w:val="00821199"/>
    <w:rsid w:val="00823BE9"/>
    <w:rsid w:val="00825F27"/>
    <w:rsid w:val="00833860"/>
    <w:rsid w:val="00834CA6"/>
    <w:rsid w:val="0083700C"/>
    <w:rsid w:val="0083774A"/>
    <w:rsid w:val="00845251"/>
    <w:rsid w:val="0084558F"/>
    <w:rsid w:val="0084595F"/>
    <w:rsid w:val="00851B33"/>
    <w:rsid w:val="00852700"/>
    <w:rsid w:val="008540D6"/>
    <w:rsid w:val="00855ED8"/>
    <w:rsid w:val="00860418"/>
    <w:rsid w:val="0086571E"/>
    <w:rsid w:val="0086597C"/>
    <w:rsid w:val="008709A3"/>
    <w:rsid w:val="0087263D"/>
    <w:rsid w:val="00882362"/>
    <w:rsid w:val="008829C3"/>
    <w:rsid w:val="00886608"/>
    <w:rsid w:val="00886BC1"/>
    <w:rsid w:val="00890383"/>
    <w:rsid w:val="0089772D"/>
    <w:rsid w:val="00897A1F"/>
    <w:rsid w:val="00897E4B"/>
    <w:rsid w:val="008A0216"/>
    <w:rsid w:val="008A18F3"/>
    <w:rsid w:val="008B40B4"/>
    <w:rsid w:val="008C1761"/>
    <w:rsid w:val="008C3ED8"/>
    <w:rsid w:val="008C768C"/>
    <w:rsid w:val="008C77A9"/>
    <w:rsid w:val="008D15CF"/>
    <w:rsid w:val="008D381F"/>
    <w:rsid w:val="008D4EE4"/>
    <w:rsid w:val="008D7A54"/>
    <w:rsid w:val="008E056C"/>
    <w:rsid w:val="008E1CB7"/>
    <w:rsid w:val="008E3E32"/>
    <w:rsid w:val="008E5ADC"/>
    <w:rsid w:val="008E7366"/>
    <w:rsid w:val="008F0221"/>
    <w:rsid w:val="008F1C69"/>
    <w:rsid w:val="008F4280"/>
    <w:rsid w:val="008F7775"/>
    <w:rsid w:val="0090183C"/>
    <w:rsid w:val="00901B85"/>
    <w:rsid w:val="00902936"/>
    <w:rsid w:val="00903A85"/>
    <w:rsid w:val="00904664"/>
    <w:rsid w:val="00906CED"/>
    <w:rsid w:val="00910636"/>
    <w:rsid w:val="00915581"/>
    <w:rsid w:val="00915F3A"/>
    <w:rsid w:val="00916FF0"/>
    <w:rsid w:val="00920CB5"/>
    <w:rsid w:val="00924F15"/>
    <w:rsid w:val="00924F91"/>
    <w:rsid w:val="00926410"/>
    <w:rsid w:val="00927EA5"/>
    <w:rsid w:val="00934715"/>
    <w:rsid w:val="0093589E"/>
    <w:rsid w:val="00945E49"/>
    <w:rsid w:val="00947043"/>
    <w:rsid w:val="0095183F"/>
    <w:rsid w:val="00953847"/>
    <w:rsid w:val="00953C57"/>
    <w:rsid w:val="00957399"/>
    <w:rsid w:val="0096025E"/>
    <w:rsid w:val="00960A44"/>
    <w:rsid w:val="009639ED"/>
    <w:rsid w:val="00965A7C"/>
    <w:rsid w:val="00965CED"/>
    <w:rsid w:val="00970CCD"/>
    <w:rsid w:val="009715E4"/>
    <w:rsid w:val="009722A9"/>
    <w:rsid w:val="00975A06"/>
    <w:rsid w:val="009832AF"/>
    <w:rsid w:val="00986A7C"/>
    <w:rsid w:val="00987E17"/>
    <w:rsid w:val="00990F0E"/>
    <w:rsid w:val="00992309"/>
    <w:rsid w:val="009958CD"/>
    <w:rsid w:val="00995E66"/>
    <w:rsid w:val="00997041"/>
    <w:rsid w:val="00997EB1"/>
    <w:rsid w:val="009A2C01"/>
    <w:rsid w:val="009B18D2"/>
    <w:rsid w:val="009B3608"/>
    <w:rsid w:val="009B7605"/>
    <w:rsid w:val="009B7BC8"/>
    <w:rsid w:val="009C034B"/>
    <w:rsid w:val="009C038F"/>
    <w:rsid w:val="009C0CA6"/>
    <w:rsid w:val="009C10AF"/>
    <w:rsid w:val="009C1110"/>
    <w:rsid w:val="009C1F3B"/>
    <w:rsid w:val="009C6B15"/>
    <w:rsid w:val="009D04B2"/>
    <w:rsid w:val="009D09ED"/>
    <w:rsid w:val="009D20B9"/>
    <w:rsid w:val="009D494E"/>
    <w:rsid w:val="009D5901"/>
    <w:rsid w:val="009D5C20"/>
    <w:rsid w:val="009D73AC"/>
    <w:rsid w:val="009E50E2"/>
    <w:rsid w:val="009F691C"/>
    <w:rsid w:val="009F7708"/>
    <w:rsid w:val="009F7B05"/>
    <w:rsid w:val="00A00171"/>
    <w:rsid w:val="00A01CC5"/>
    <w:rsid w:val="00A01E17"/>
    <w:rsid w:val="00A06018"/>
    <w:rsid w:val="00A074E8"/>
    <w:rsid w:val="00A1461B"/>
    <w:rsid w:val="00A147CD"/>
    <w:rsid w:val="00A14B27"/>
    <w:rsid w:val="00A17A6D"/>
    <w:rsid w:val="00A17EA7"/>
    <w:rsid w:val="00A20E7E"/>
    <w:rsid w:val="00A25508"/>
    <w:rsid w:val="00A371F6"/>
    <w:rsid w:val="00A374E4"/>
    <w:rsid w:val="00A40B68"/>
    <w:rsid w:val="00A41F1D"/>
    <w:rsid w:val="00A42547"/>
    <w:rsid w:val="00A443E4"/>
    <w:rsid w:val="00A4624C"/>
    <w:rsid w:val="00A51736"/>
    <w:rsid w:val="00A51E6E"/>
    <w:rsid w:val="00A53546"/>
    <w:rsid w:val="00A54A55"/>
    <w:rsid w:val="00A55C5C"/>
    <w:rsid w:val="00A56588"/>
    <w:rsid w:val="00A60D98"/>
    <w:rsid w:val="00A61FBC"/>
    <w:rsid w:val="00A6313F"/>
    <w:rsid w:val="00A6470C"/>
    <w:rsid w:val="00A64741"/>
    <w:rsid w:val="00A64953"/>
    <w:rsid w:val="00A713FE"/>
    <w:rsid w:val="00A72F97"/>
    <w:rsid w:val="00A75042"/>
    <w:rsid w:val="00A80401"/>
    <w:rsid w:val="00A8158B"/>
    <w:rsid w:val="00A83EC7"/>
    <w:rsid w:val="00A857C6"/>
    <w:rsid w:val="00A8617F"/>
    <w:rsid w:val="00A92ADF"/>
    <w:rsid w:val="00AA1478"/>
    <w:rsid w:val="00AA1C6C"/>
    <w:rsid w:val="00AA20E3"/>
    <w:rsid w:val="00AA25B4"/>
    <w:rsid w:val="00AA7E23"/>
    <w:rsid w:val="00AB03DA"/>
    <w:rsid w:val="00AB0AD9"/>
    <w:rsid w:val="00AB4997"/>
    <w:rsid w:val="00AC24AA"/>
    <w:rsid w:val="00AC274C"/>
    <w:rsid w:val="00AC2D30"/>
    <w:rsid w:val="00AD4C59"/>
    <w:rsid w:val="00AD4FFC"/>
    <w:rsid w:val="00AD6E34"/>
    <w:rsid w:val="00AE0491"/>
    <w:rsid w:val="00AE1BB2"/>
    <w:rsid w:val="00AE2DDD"/>
    <w:rsid w:val="00AE30A4"/>
    <w:rsid w:val="00AE5464"/>
    <w:rsid w:val="00AE559E"/>
    <w:rsid w:val="00AF08D5"/>
    <w:rsid w:val="00AF27F2"/>
    <w:rsid w:val="00AF4DF1"/>
    <w:rsid w:val="00AF7141"/>
    <w:rsid w:val="00AF7491"/>
    <w:rsid w:val="00B007C6"/>
    <w:rsid w:val="00B00F90"/>
    <w:rsid w:val="00B06299"/>
    <w:rsid w:val="00B10EB5"/>
    <w:rsid w:val="00B12BA6"/>
    <w:rsid w:val="00B13B0F"/>
    <w:rsid w:val="00B142B5"/>
    <w:rsid w:val="00B15160"/>
    <w:rsid w:val="00B15CCE"/>
    <w:rsid w:val="00B16970"/>
    <w:rsid w:val="00B16EFE"/>
    <w:rsid w:val="00B221EA"/>
    <w:rsid w:val="00B23B88"/>
    <w:rsid w:val="00B23E2D"/>
    <w:rsid w:val="00B24295"/>
    <w:rsid w:val="00B24BAC"/>
    <w:rsid w:val="00B3344F"/>
    <w:rsid w:val="00B353E3"/>
    <w:rsid w:val="00B359AC"/>
    <w:rsid w:val="00B410A5"/>
    <w:rsid w:val="00B41238"/>
    <w:rsid w:val="00B44471"/>
    <w:rsid w:val="00B47827"/>
    <w:rsid w:val="00B5612E"/>
    <w:rsid w:val="00B5681A"/>
    <w:rsid w:val="00B63276"/>
    <w:rsid w:val="00B63FC0"/>
    <w:rsid w:val="00B66D85"/>
    <w:rsid w:val="00B674EE"/>
    <w:rsid w:val="00B72D72"/>
    <w:rsid w:val="00B74EC2"/>
    <w:rsid w:val="00B757BC"/>
    <w:rsid w:val="00B83CAF"/>
    <w:rsid w:val="00B84733"/>
    <w:rsid w:val="00B862F6"/>
    <w:rsid w:val="00B86ABA"/>
    <w:rsid w:val="00B875B5"/>
    <w:rsid w:val="00B87941"/>
    <w:rsid w:val="00B96D94"/>
    <w:rsid w:val="00B97EFE"/>
    <w:rsid w:val="00BA0D2F"/>
    <w:rsid w:val="00BA2FF7"/>
    <w:rsid w:val="00BB092F"/>
    <w:rsid w:val="00BB1181"/>
    <w:rsid w:val="00BB1913"/>
    <w:rsid w:val="00BB34AC"/>
    <w:rsid w:val="00BB41BE"/>
    <w:rsid w:val="00BB4CFD"/>
    <w:rsid w:val="00BB5A76"/>
    <w:rsid w:val="00BB7C67"/>
    <w:rsid w:val="00BB7DA0"/>
    <w:rsid w:val="00BC131D"/>
    <w:rsid w:val="00BC4F61"/>
    <w:rsid w:val="00BC57AB"/>
    <w:rsid w:val="00BC6BC0"/>
    <w:rsid w:val="00BD059A"/>
    <w:rsid w:val="00BD251C"/>
    <w:rsid w:val="00BD59B3"/>
    <w:rsid w:val="00BD7C4F"/>
    <w:rsid w:val="00BE4CEA"/>
    <w:rsid w:val="00BE7EBB"/>
    <w:rsid w:val="00BF3904"/>
    <w:rsid w:val="00C00D41"/>
    <w:rsid w:val="00C026B4"/>
    <w:rsid w:val="00C05193"/>
    <w:rsid w:val="00C057DB"/>
    <w:rsid w:val="00C068E8"/>
    <w:rsid w:val="00C06D89"/>
    <w:rsid w:val="00C077E3"/>
    <w:rsid w:val="00C10F41"/>
    <w:rsid w:val="00C1302C"/>
    <w:rsid w:val="00C130F5"/>
    <w:rsid w:val="00C162B5"/>
    <w:rsid w:val="00C177C4"/>
    <w:rsid w:val="00C20897"/>
    <w:rsid w:val="00C2090B"/>
    <w:rsid w:val="00C20D5B"/>
    <w:rsid w:val="00C217D2"/>
    <w:rsid w:val="00C305A7"/>
    <w:rsid w:val="00C31AFA"/>
    <w:rsid w:val="00C34B36"/>
    <w:rsid w:val="00C37572"/>
    <w:rsid w:val="00C40C2B"/>
    <w:rsid w:val="00C41F45"/>
    <w:rsid w:val="00C44CB6"/>
    <w:rsid w:val="00C50AEC"/>
    <w:rsid w:val="00C514FB"/>
    <w:rsid w:val="00C52161"/>
    <w:rsid w:val="00C53FC0"/>
    <w:rsid w:val="00C5634A"/>
    <w:rsid w:val="00C60EEB"/>
    <w:rsid w:val="00C6349D"/>
    <w:rsid w:val="00C646DC"/>
    <w:rsid w:val="00C663C1"/>
    <w:rsid w:val="00C665C6"/>
    <w:rsid w:val="00C7123E"/>
    <w:rsid w:val="00C73A3F"/>
    <w:rsid w:val="00C73A97"/>
    <w:rsid w:val="00C749B6"/>
    <w:rsid w:val="00C74D3B"/>
    <w:rsid w:val="00C7610C"/>
    <w:rsid w:val="00C82543"/>
    <w:rsid w:val="00C827E2"/>
    <w:rsid w:val="00C8459A"/>
    <w:rsid w:val="00C85A53"/>
    <w:rsid w:val="00C86CB7"/>
    <w:rsid w:val="00C90543"/>
    <w:rsid w:val="00C91358"/>
    <w:rsid w:val="00C93C08"/>
    <w:rsid w:val="00C961C3"/>
    <w:rsid w:val="00C963D3"/>
    <w:rsid w:val="00C975C2"/>
    <w:rsid w:val="00CA0AA3"/>
    <w:rsid w:val="00CA11F5"/>
    <w:rsid w:val="00CA26E2"/>
    <w:rsid w:val="00CA2E35"/>
    <w:rsid w:val="00CA41B6"/>
    <w:rsid w:val="00CA4C14"/>
    <w:rsid w:val="00CA62D9"/>
    <w:rsid w:val="00CA64E7"/>
    <w:rsid w:val="00CA6909"/>
    <w:rsid w:val="00CB1450"/>
    <w:rsid w:val="00CB1B68"/>
    <w:rsid w:val="00CB2915"/>
    <w:rsid w:val="00CB372A"/>
    <w:rsid w:val="00CB5C0A"/>
    <w:rsid w:val="00CC0003"/>
    <w:rsid w:val="00CC41A5"/>
    <w:rsid w:val="00CC7A07"/>
    <w:rsid w:val="00CD1E3D"/>
    <w:rsid w:val="00CD2266"/>
    <w:rsid w:val="00CE37CE"/>
    <w:rsid w:val="00CE4C60"/>
    <w:rsid w:val="00CF1C13"/>
    <w:rsid w:val="00CF1EB0"/>
    <w:rsid w:val="00CF30BB"/>
    <w:rsid w:val="00CF454F"/>
    <w:rsid w:val="00CF5D7B"/>
    <w:rsid w:val="00CF774D"/>
    <w:rsid w:val="00CF7A62"/>
    <w:rsid w:val="00D00520"/>
    <w:rsid w:val="00D0415A"/>
    <w:rsid w:val="00D0571F"/>
    <w:rsid w:val="00D07048"/>
    <w:rsid w:val="00D105E3"/>
    <w:rsid w:val="00D10E9D"/>
    <w:rsid w:val="00D13726"/>
    <w:rsid w:val="00D16B44"/>
    <w:rsid w:val="00D1744C"/>
    <w:rsid w:val="00D17B1C"/>
    <w:rsid w:val="00D21BEE"/>
    <w:rsid w:val="00D30DA8"/>
    <w:rsid w:val="00D32113"/>
    <w:rsid w:val="00D33F66"/>
    <w:rsid w:val="00D36771"/>
    <w:rsid w:val="00D42D0C"/>
    <w:rsid w:val="00D43308"/>
    <w:rsid w:val="00D43F40"/>
    <w:rsid w:val="00D47FFA"/>
    <w:rsid w:val="00D51D72"/>
    <w:rsid w:val="00D60182"/>
    <w:rsid w:val="00D611AE"/>
    <w:rsid w:val="00D6216B"/>
    <w:rsid w:val="00D6280A"/>
    <w:rsid w:val="00D64ABB"/>
    <w:rsid w:val="00D65B5D"/>
    <w:rsid w:val="00D663C2"/>
    <w:rsid w:val="00D66AC5"/>
    <w:rsid w:val="00D708F6"/>
    <w:rsid w:val="00D75582"/>
    <w:rsid w:val="00D777D6"/>
    <w:rsid w:val="00D7780A"/>
    <w:rsid w:val="00D91600"/>
    <w:rsid w:val="00DA0B6A"/>
    <w:rsid w:val="00DA66B4"/>
    <w:rsid w:val="00DA691B"/>
    <w:rsid w:val="00DB0852"/>
    <w:rsid w:val="00DB0DC1"/>
    <w:rsid w:val="00DB1CA5"/>
    <w:rsid w:val="00DB7CB3"/>
    <w:rsid w:val="00DC2018"/>
    <w:rsid w:val="00DC3A2D"/>
    <w:rsid w:val="00DC5F06"/>
    <w:rsid w:val="00DC698D"/>
    <w:rsid w:val="00DD5E79"/>
    <w:rsid w:val="00DD6607"/>
    <w:rsid w:val="00DE0E92"/>
    <w:rsid w:val="00DE250F"/>
    <w:rsid w:val="00DE532D"/>
    <w:rsid w:val="00DE5CA3"/>
    <w:rsid w:val="00DE5FA5"/>
    <w:rsid w:val="00DE6AB3"/>
    <w:rsid w:val="00DF0AFF"/>
    <w:rsid w:val="00DF250B"/>
    <w:rsid w:val="00DF379D"/>
    <w:rsid w:val="00DF3BD8"/>
    <w:rsid w:val="00E006A0"/>
    <w:rsid w:val="00E03456"/>
    <w:rsid w:val="00E0418D"/>
    <w:rsid w:val="00E12236"/>
    <w:rsid w:val="00E12662"/>
    <w:rsid w:val="00E127A1"/>
    <w:rsid w:val="00E137D0"/>
    <w:rsid w:val="00E13F49"/>
    <w:rsid w:val="00E15E0B"/>
    <w:rsid w:val="00E2068C"/>
    <w:rsid w:val="00E2394B"/>
    <w:rsid w:val="00E25485"/>
    <w:rsid w:val="00E25A8A"/>
    <w:rsid w:val="00E27468"/>
    <w:rsid w:val="00E27E49"/>
    <w:rsid w:val="00E311F7"/>
    <w:rsid w:val="00E31D8E"/>
    <w:rsid w:val="00E335D9"/>
    <w:rsid w:val="00E360C0"/>
    <w:rsid w:val="00E40E29"/>
    <w:rsid w:val="00E41255"/>
    <w:rsid w:val="00E55D78"/>
    <w:rsid w:val="00E56511"/>
    <w:rsid w:val="00E57384"/>
    <w:rsid w:val="00E6116C"/>
    <w:rsid w:val="00E63EE2"/>
    <w:rsid w:val="00E64446"/>
    <w:rsid w:val="00E70392"/>
    <w:rsid w:val="00E73550"/>
    <w:rsid w:val="00E76D5D"/>
    <w:rsid w:val="00E800C9"/>
    <w:rsid w:val="00E80F54"/>
    <w:rsid w:val="00E84334"/>
    <w:rsid w:val="00E84CCA"/>
    <w:rsid w:val="00E90D56"/>
    <w:rsid w:val="00E92EDB"/>
    <w:rsid w:val="00E93435"/>
    <w:rsid w:val="00EA0330"/>
    <w:rsid w:val="00EA260C"/>
    <w:rsid w:val="00EA33B0"/>
    <w:rsid w:val="00EA426F"/>
    <w:rsid w:val="00EB0F9A"/>
    <w:rsid w:val="00EB1E1C"/>
    <w:rsid w:val="00EB34A6"/>
    <w:rsid w:val="00EB581A"/>
    <w:rsid w:val="00EB60D5"/>
    <w:rsid w:val="00EB6376"/>
    <w:rsid w:val="00EB7AC1"/>
    <w:rsid w:val="00EC0EBF"/>
    <w:rsid w:val="00EC6A69"/>
    <w:rsid w:val="00EC752A"/>
    <w:rsid w:val="00ED2845"/>
    <w:rsid w:val="00ED2E58"/>
    <w:rsid w:val="00ED4233"/>
    <w:rsid w:val="00ED5D36"/>
    <w:rsid w:val="00ED6573"/>
    <w:rsid w:val="00EE0270"/>
    <w:rsid w:val="00EE2458"/>
    <w:rsid w:val="00EE24A4"/>
    <w:rsid w:val="00EE3D84"/>
    <w:rsid w:val="00EE4141"/>
    <w:rsid w:val="00EE526D"/>
    <w:rsid w:val="00EE61D0"/>
    <w:rsid w:val="00EF1C48"/>
    <w:rsid w:val="00EF4EBA"/>
    <w:rsid w:val="00EF5244"/>
    <w:rsid w:val="00EF6B39"/>
    <w:rsid w:val="00EF6C71"/>
    <w:rsid w:val="00EF7F5E"/>
    <w:rsid w:val="00F05397"/>
    <w:rsid w:val="00F0710D"/>
    <w:rsid w:val="00F137D3"/>
    <w:rsid w:val="00F162A0"/>
    <w:rsid w:val="00F17948"/>
    <w:rsid w:val="00F17C7C"/>
    <w:rsid w:val="00F17FCF"/>
    <w:rsid w:val="00F24C7C"/>
    <w:rsid w:val="00F25728"/>
    <w:rsid w:val="00F27E37"/>
    <w:rsid w:val="00F31AD2"/>
    <w:rsid w:val="00F371A1"/>
    <w:rsid w:val="00F46869"/>
    <w:rsid w:val="00F529E9"/>
    <w:rsid w:val="00F543D5"/>
    <w:rsid w:val="00F5472B"/>
    <w:rsid w:val="00F56729"/>
    <w:rsid w:val="00F60E54"/>
    <w:rsid w:val="00F61058"/>
    <w:rsid w:val="00F624A4"/>
    <w:rsid w:val="00F628C5"/>
    <w:rsid w:val="00F63EC4"/>
    <w:rsid w:val="00F6422A"/>
    <w:rsid w:val="00F667C8"/>
    <w:rsid w:val="00F66E47"/>
    <w:rsid w:val="00F75713"/>
    <w:rsid w:val="00F75982"/>
    <w:rsid w:val="00F76C50"/>
    <w:rsid w:val="00F77155"/>
    <w:rsid w:val="00F82E84"/>
    <w:rsid w:val="00F84627"/>
    <w:rsid w:val="00F87CFC"/>
    <w:rsid w:val="00F9183C"/>
    <w:rsid w:val="00F92A4E"/>
    <w:rsid w:val="00F93AFE"/>
    <w:rsid w:val="00F9548B"/>
    <w:rsid w:val="00F96E32"/>
    <w:rsid w:val="00F96ED3"/>
    <w:rsid w:val="00FA3176"/>
    <w:rsid w:val="00FA5839"/>
    <w:rsid w:val="00FB1A6D"/>
    <w:rsid w:val="00FB6BE8"/>
    <w:rsid w:val="00FB7DEC"/>
    <w:rsid w:val="00FC1318"/>
    <w:rsid w:val="00FC20ED"/>
    <w:rsid w:val="00FC3028"/>
    <w:rsid w:val="00FC3FCF"/>
    <w:rsid w:val="00FC7B82"/>
    <w:rsid w:val="00FD5089"/>
    <w:rsid w:val="00FE2079"/>
    <w:rsid w:val="00FE486A"/>
    <w:rsid w:val="00FF177F"/>
    <w:rsid w:val="00FF183C"/>
    <w:rsid w:val="00FF540C"/>
    <w:rsid w:val="00FF60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51E465"/>
  <w15:chartTrackingRefBased/>
  <w15:docId w15:val="{30BEC87D-E6C1-4AD3-A285-42B16501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2A0"/>
    <w:pPr>
      <w:spacing w:after="200" w:line="276" w:lineRule="auto"/>
    </w:pPr>
  </w:style>
  <w:style w:type="paragraph" w:styleId="Titre1">
    <w:name w:val="heading 1"/>
    <w:basedOn w:val="Normal"/>
    <w:next w:val="Normal"/>
    <w:link w:val="Titre1Car"/>
    <w:qFormat/>
    <w:rsid w:val="00623FD5"/>
    <w:pPr>
      <w:spacing w:before="240" w:after="240" w:line="288" w:lineRule="auto"/>
      <w:ind w:right="176"/>
      <w:jc w:val="both"/>
      <w:outlineLvl w:val="0"/>
    </w:pPr>
    <w:rPr>
      <w:rFonts w:eastAsia="Times New Roman" w:cstheme="minorHAnsi"/>
      <w:b/>
      <w:sz w:val="24"/>
      <w:szCs w:val="20"/>
      <w:lang w:eastAsia="fr-FR"/>
    </w:rPr>
  </w:style>
  <w:style w:type="paragraph" w:styleId="Titre2">
    <w:name w:val="heading 2"/>
    <w:basedOn w:val="Normal"/>
    <w:next w:val="Normal"/>
    <w:link w:val="Titre2Car"/>
    <w:uiPriority w:val="9"/>
    <w:unhideWhenUsed/>
    <w:qFormat/>
    <w:rsid w:val="00DE0E92"/>
    <w:pPr>
      <w:ind w:left="708"/>
      <w:jc w:val="both"/>
      <w:outlineLvl w:val="1"/>
    </w:pPr>
    <w:rPr>
      <w:rFonts w:eastAsia="Times New Roman" w:cstheme="minorHAnsi"/>
      <w:b/>
      <w:bCs/>
      <w:sz w:val="24"/>
      <w:szCs w:val="24"/>
      <w:lang w:eastAsia="fr-FR"/>
    </w:rPr>
  </w:style>
  <w:style w:type="paragraph" w:styleId="Titre3">
    <w:name w:val="heading 3"/>
    <w:basedOn w:val="Normal"/>
    <w:next w:val="Normal"/>
    <w:link w:val="Titre3Car"/>
    <w:uiPriority w:val="9"/>
    <w:semiHidden/>
    <w:unhideWhenUsed/>
    <w:qFormat/>
    <w:rsid w:val="0092641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E92EDB"/>
    <w:pPr>
      <w:ind w:left="720"/>
      <w:contextualSpacing/>
    </w:pPr>
  </w:style>
  <w:style w:type="character" w:customStyle="1" w:styleId="ParagraphedelisteCar">
    <w:name w:val="Paragraphe de liste Car"/>
    <w:basedOn w:val="Policepardfaut"/>
    <w:link w:val="Paragraphedeliste"/>
    <w:uiPriority w:val="34"/>
    <w:rsid w:val="00E92EDB"/>
  </w:style>
  <w:style w:type="table" w:styleId="Grilledutableau">
    <w:name w:val="Table Grid"/>
    <w:basedOn w:val="TableauNormal"/>
    <w:uiPriority w:val="39"/>
    <w:rsid w:val="00E9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E92EDB"/>
    <w:pPr>
      <w:tabs>
        <w:tab w:val="center" w:pos="4536"/>
        <w:tab w:val="right" w:pos="9072"/>
      </w:tabs>
      <w:spacing w:after="0" w:line="240" w:lineRule="auto"/>
    </w:pPr>
  </w:style>
  <w:style w:type="character" w:customStyle="1" w:styleId="En-tteCar">
    <w:name w:val="En-tête Car"/>
    <w:basedOn w:val="Policepardfaut"/>
    <w:link w:val="En-tte"/>
    <w:uiPriority w:val="99"/>
    <w:rsid w:val="00E92EDB"/>
  </w:style>
  <w:style w:type="paragraph" w:styleId="Pieddepage">
    <w:name w:val="footer"/>
    <w:basedOn w:val="Normal"/>
    <w:link w:val="PieddepageCar"/>
    <w:uiPriority w:val="99"/>
    <w:unhideWhenUsed/>
    <w:rsid w:val="00E92E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2EDB"/>
  </w:style>
  <w:style w:type="paragraph" w:styleId="Titre">
    <w:name w:val="Title"/>
    <w:basedOn w:val="Normal"/>
    <w:next w:val="Normal"/>
    <w:link w:val="TitreCar"/>
    <w:uiPriority w:val="10"/>
    <w:qFormat/>
    <w:rsid w:val="00E92E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92EDB"/>
    <w:rPr>
      <w:rFonts w:asciiTheme="majorHAnsi" w:eastAsiaTheme="majorEastAsia" w:hAnsiTheme="majorHAnsi" w:cstheme="majorBidi"/>
      <w:spacing w:val="-10"/>
      <w:kern w:val="28"/>
      <w:sz w:val="56"/>
      <w:szCs w:val="56"/>
    </w:rPr>
  </w:style>
  <w:style w:type="paragraph" w:customStyle="1" w:styleId="TITRE1VERT">
    <w:name w:val="TITRE 1 VERT"/>
    <w:basedOn w:val="Paragraphedeliste"/>
    <w:link w:val="TITRE1VERTCar"/>
    <w:rsid w:val="00A55C5C"/>
    <w:pPr>
      <w:spacing w:before="240" w:after="480" w:line="240" w:lineRule="auto"/>
      <w:ind w:left="0"/>
      <w:contextualSpacing w:val="0"/>
      <w:jc w:val="center"/>
    </w:pPr>
    <w:rPr>
      <w:rFonts w:ascii="Arial Black" w:hAnsi="Arial Black" w:cs="Arial"/>
      <w:b/>
      <w:color w:val="00B050"/>
      <w:sz w:val="36"/>
      <w:szCs w:val="32"/>
    </w:rPr>
  </w:style>
  <w:style w:type="character" w:customStyle="1" w:styleId="TITRE1VERTCar">
    <w:name w:val="TITRE 1 VERT Car"/>
    <w:basedOn w:val="ParagraphedelisteCar"/>
    <w:link w:val="TITRE1VERT"/>
    <w:rsid w:val="00A55C5C"/>
    <w:rPr>
      <w:rFonts w:ascii="Arial Black" w:hAnsi="Arial Black" w:cs="Arial"/>
      <w:b/>
      <w:color w:val="00B050"/>
      <w:sz w:val="36"/>
      <w:szCs w:val="32"/>
    </w:rPr>
  </w:style>
  <w:style w:type="paragraph" w:styleId="Notedebasdepage">
    <w:name w:val="footnote text"/>
    <w:basedOn w:val="Normal"/>
    <w:link w:val="NotedebasdepageCar"/>
    <w:uiPriority w:val="99"/>
    <w:unhideWhenUsed/>
    <w:rsid w:val="00E92EDB"/>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E92EDB"/>
    <w:rPr>
      <w:rFonts w:ascii="Times New Roman" w:eastAsia="Times New Roman" w:hAnsi="Times New Roman" w:cs="Times New Roman"/>
      <w:sz w:val="20"/>
      <w:szCs w:val="20"/>
      <w:lang w:eastAsia="fr-FR"/>
    </w:rPr>
  </w:style>
  <w:style w:type="character" w:styleId="Appelnotedebasdep">
    <w:name w:val="footnote reference"/>
    <w:basedOn w:val="Policepardfaut"/>
    <w:unhideWhenUsed/>
    <w:rsid w:val="00E92EDB"/>
    <w:rPr>
      <w:vertAlign w:val="superscript"/>
    </w:rPr>
  </w:style>
  <w:style w:type="character" w:customStyle="1" w:styleId="TextedebullesCar">
    <w:name w:val="Texte de bulles Car"/>
    <w:basedOn w:val="Policepardfaut"/>
    <w:link w:val="Textedebulles"/>
    <w:uiPriority w:val="99"/>
    <w:semiHidden/>
    <w:rsid w:val="00E92EDB"/>
    <w:rPr>
      <w:rFonts w:ascii="Tahoma" w:hAnsi="Tahoma" w:cs="Tahoma"/>
      <w:sz w:val="16"/>
      <w:szCs w:val="16"/>
    </w:rPr>
  </w:style>
  <w:style w:type="paragraph" w:styleId="Textedebulles">
    <w:name w:val="Balloon Text"/>
    <w:basedOn w:val="Normal"/>
    <w:link w:val="TextedebullesCar"/>
    <w:uiPriority w:val="99"/>
    <w:semiHidden/>
    <w:unhideWhenUsed/>
    <w:rsid w:val="00E92EDB"/>
    <w:pPr>
      <w:spacing w:after="0" w:line="240" w:lineRule="auto"/>
    </w:pPr>
    <w:rPr>
      <w:rFonts w:ascii="Tahoma" w:hAnsi="Tahoma" w:cs="Tahoma"/>
      <w:sz w:val="16"/>
      <w:szCs w:val="16"/>
    </w:rPr>
  </w:style>
  <w:style w:type="character" w:styleId="Lienhypertexte">
    <w:name w:val="Hyperlink"/>
    <w:basedOn w:val="Policepardfaut"/>
    <w:uiPriority w:val="99"/>
    <w:rsid w:val="00E92EDB"/>
    <w:rPr>
      <w:color w:val="0000FF"/>
      <w:u w:val="single"/>
    </w:rPr>
  </w:style>
  <w:style w:type="paragraph" w:customStyle="1" w:styleId="Textedoc">
    <w:name w:val="Texte doc"/>
    <w:basedOn w:val="Normal"/>
    <w:link w:val="TextedocChar"/>
    <w:qFormat/>
    <w:rsid w:val="00E92EDB"/>
    <w:pPr>
      <w:spacing w:before="240" w:after="240" w:line="240" w:lineRule="auto"/>
      <w:jc w:val="both"/>
    </w:pPr>
    <w:rPr>
      <w:rFonts w:ascii="Arial" w:hAnsi="Arial" w:cs="Arial"/>
    </w:rPr>
  </w:style>
  <w:style w:type="character" w:customStyle="1" w:styleId="TextedocChar">
    <w:name w:val="Texte doc Char"/>
    <w:basedOn w:val="Policepardfaut"/>
    <w:link w:val="Textedoc"/>
    <w:rsid w:val="00E92EDB"/>
    <w:rPr>
      <w:rFonts w:ascii="Arial" w:hAnsi="Arial" w:cs="Arial"/>
    </w:rPr>
  </w:style>
  <w:style w:type="paragraph" w:customStyle="1" w:styleId="Titre21">
    <w:name w:val="Titre 21"/>
    <w:basedOn w:val="Paragraphedeliste"/>
    <w:link w:val="Titre2Char"/>
    <w:qFormat/>
    <w:rsid w:val="008E3E32"/>
    <w:pPr>
      <w:numPr>
        <w:numId w:val="2"/>
      </w:numPr>
      <w:spacing w:before="360" w:after="240" w:line="240" w:lineRule="auto"/>
      <w:ind w:left="357" w:hanging="357"/>
      <w:contextualSpacing w:val="0"/>
      <w:jc w:val="both"/>
    </w:pPr>
    <w:rPr>
      <w:rFonts w:ascii="Arial" w:hAnsi="Arial" w:cs="Arial"/>
      <w:b/>
    </w:rPr>
  </w:style>
  <w:style w:type="character" w:customStyle="1" w:styleId="Titre2Char">
    <w:name w:val="Titre 2 Char"/>
    <w:basedOn w:val="ParagraphedelisteCar"/>
    <w:link w:val="Titre21"/>
    <w:rsid w:val="008E3E32"/>
    <w:rPr>
      <w:rFonts w:ascii="Arial" w:hAnsi="Arial" w:cs="Arial"/>
      <w:b/>
    </w:rPr>
  </w:style>
  <w:style w:type="paragraph" w:customStyle="1" w:styleId="Enumration">
    <w:name w:val="Enumération"/>
    <w:basedOn w:val="Textedoc"/>
    <w:link w:val="EnumrationChar"/>
    <w:qFormat/>
    <w:rsid w:val="00E92EDB"/>
    <w:pPr>
      <w:numPr>
        <w:numId w:val="3"/>
      </w:numPr>
      <w:spacing w:before="0" w:after="120"/>
      <w:ind w:left="714" w:hanging="357"/>
    </w:pPr>
  </w:style>
  <w:style w:type="character" w:customStyle="1" w:styleId="EnumrationChar">
    <w:name w:val="Enumération Char"/>
    <w:basedOn w:val="TextedocChar"/>
    <w:link w:val="Enumration"/>
    <w:rsid w:val="00E92EDB"/>
    <w:rPr>
      <w:rFonts w:ascii="Arial" w:hAnsi="Arial" w:cs="Arial"/>
    </w:rPr>
  </w:style>
  <w:style w:type="paragraph" w:customStyle="1" w:styleId="Conseilpratique">
    <w:name w:val="Conseil pratique"/>
    <w:basedOn w:val="Textedoc"/>
    <w:link w:val="ConseilpratiqueChar"/>
    <w:qFormat/>
    <w:rsid w:val="00E92EDB"/>
    <w:pPr>
      <w:jc w:val="center"/>
    </w:pPr>
    <w:rPr>
      <w:b/>
      <w:smallCaps/>
    </w:rPr>
  </w:style>
  <w:style w:type="character" w:customStyle="1" w:styleId="ConseilpratiqueChar">
    <w:name w:val="Conseil pratique Char"/>
    <w:basedOn w:val="TextedocChar"/>
    <w:link w:val="Conseilpratique"/>
    <w:rsid w:val="00E92EDB"/>
    <w:rPr>
      <w:rFonts w:ascii="Arial" w:hAnsi="Arial" w:cs="Arial"/>
      <w:b/>
      <w:smallCaps/>
    </w:rPr>
  </w:style>
  <w:style w:type="paragraph" w:customStyle="1" w:styleId="Textedoc2">
    <w:name w:val="Texte doc 2"/>
    <w:basedOn w:val="Normal"/>
    <w:link w:val="Textedoc2Char"/>
    <w:qFormat/>
    <w:rsid w:val="00E92EDB"/>
    <w:pPr>
      <w:spacing w:before="120" w:after="120" w:line="240" w:lineRule="auto"/>
      <w:ind w:left="1418"/>
      <w:jc w:val="both"/>
    </w:pPr>
    <w:rPr>
      <w:rFonts w:ascii="Arial" w:eastAsia="Calibri" w:hAnsi="Arial" w:cs="Arial"/>
      <w:i/>
      <w:sz w:val="20"/>
    </w:rPr>
  </w:style>
  <w:style w:type="character" w:customStyle="1" w:styleId="Textedoc2Char">
    <w:name w:val="Texte doc 2 Char"/>
    <w:basedOn w:val="Policepardfaut"/>
    <w:link w:val="Textedoc2"/>
    <w:rsid w:val="00E92EDB"/>
    <w:rPr>
      <w:rFonts w:ascii="Arial" w:eastAsia="Calibri" w:hAnsi="Arial" w:cs="Arial"/>
      <w:i/>
      <w:sz w:val="20"/>
    </w:rPr>
  </w:style>
  <w:style w:type="paragraph" w:customStyle="1" w:styleId="Enumration2">
    <w:name w:val="Enumération 2"/>
    <w:basedOn w:val="Paragraphedeliste"/>
    <w:link w:val="Enumration2Char"/>
    <w:qFormat/>
    <w:rsid w:val="00E92EDB"/>
    <w:pPr>
      <w:numPr>
        <w:numId w:val="1"/>
      </w:numPr>
      <w:spacing w:before="120" w:after="120" w:line="240" w:lineRule="auto"/>
      <w:ind w:left="2137" w:hanging="357"/>
      <w:jc w:val="both"/>
    </w:pPr>
    <w:rPr>
      <w:rFonts w:ascii="Arial" w:eastAsia="Calibri" w:hAnsi="Arial" w:cs="Arial"/>
      <w:i/>
      <w:sz w:val="20"/>
    </w:rPr>
  </w:style>
  <w:style w:type="character" w:customStyle="1" w:styleId="Enumration2Char">
    <w:name w:val="Enumération 2 Char"/>
    <w:basedOn w:val="ParagraphedelisteCar"/>
    <w:link w:val="Enumration2"/>
    <w:rsid w:val="00E92EDB"/>
    <w:rPr>
      <w:rFonts w:ascii="Arial" w:eastAsia="Calibri" w:hAnsi="Arial" w:cs="Arial"/>
      <w:i/>
      <w:sz w:val="20"/>
    </w:rPr>
  </w:style>
  <w:style w:type="table" w:customStyle="1" w:styleId="LightGrid-Accent11">
    <w:name w:val="Light Grid - Accent 11"/>
    <w:basedOn w:val="TableauNormal"/>
    <w:uiPriority w:val="62"/>
    <w:rsid w:val="00E92ED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Titre31">
    <w:name w:val="Titre 31"/>
    <w:basedOn w:val="Titre21"/>
    <w:link w:val="Titre3Char"/>
    <w:qFormat/>
    <w:rsid w:val="00E92EDB"/>
    <w:pPr>
      <w:numPr>
        <w:numId w:val="10"/>
      </w:numPr>
      <w:ind w:left="714" w:hanging="357"/>
    </w:pPr>
  </w:style>
  <w:style w:type="character" w:customStyle="1" w:styleId="Titre3Char">
    <w:name w:val="Titre 3 Char"/>
    <w:basedOn w:val="Titre2Char"/>
    <w:link w:val="Titre31"/>
    <w:rsid w:val="00E92EDB"/>
    <w:rPr>
      <w:rFonts w:ascii="Arial" w:hAnsi="Arial" w:cs="Arial"/>
      <w:b/>
    </w:rPr>
  </w:style>
  <w:style w:type="paragraph" w:customStyle="1" w:styleId="TITREDOC">
    <w:name w:val="TITRE DOC"/>
    <w:basedOn w:val="Titre"/>
    <w:link w:val="TITREDOCChar"/>
    <w:qFormat/>
    <w:rsid w:val="00E92EDB"/>
    <w:pPr>
      <w:jc w:val="center"/>
    </w:pPr>
    <w:rPr>
      <w:rFonts w:ascii="Arial" w:hAnsi="Arial" w:cs="Arial"/>
      <w:b/>
      <w:color w:val="FF0000"/>
      <w:sz w:val="44"/>
    </w:rPr>
  </w:style>
  <w:style w:type="character" w:customStyle="1" w:styleId="TITREDOCChar">
    <w:name w:val="TITRE DOC Char"/>
    <w:basedOn w:val="TitreCar"/>
    <w:link w:val="TITREDOC"/>
    <w:rsid w:val="00E92EDB"/>
    <w:rPr>
      <w:rFonts w:ascii="Arial" w:eastAsiaTheme="majorEastAsia" w:hAnsi="Arial" w:cs="Arial"/>
      <w:b/>
      <w:color w:val="FF0000"/>
      <w:spacing w:val="-10"/>
      <w:kern w:val="28"/>
      <w:sz w:val="44"/>
      <w:szCs w:val="56"/>
    </w:rPr>
  </w:style>
  <w:style w:type="paragraph" w:customStyle="1" w:styleId="Titre41">
    <w:name w:val="Titre 41"/>
    <w:basedOn w:val="Normal"/>
    <w:link w:val="Titre4Char"/>
    <w:qFormat/>
    <w:rsid w:val="00E92EDB"/>
    <w:pPr>
      <w:jc w:val="center"/>
    </w:pPr>
    <w:rPr>
      <w:rFonts w:ascii="Arial" w:hAnsi="Arial"/>
      <w:b/>
      <w:i/>
      <w:smallCaps/>
      <w:color w:val="C00000"/>
      <w:sz w:val="20"/>
    </w:rPr>
  </w:style>
  <w:style w:type="character" w:customStyle="1" w:styleId="Titre4Char">
    <w:name w:val="Titre 4 Char"/>
    <w:basedOn w:val="Policepardfaut"/>
    <w:link w:val="Titre41"/>
    <w:rsid w:val="00E92EDB"/>
    <w:rPr>
      <w:rFonts w:ascii="Arial" w:hAnsi="Arial"/>
      <w:b/>
      <w:i/>
      <w:smallCaps/>
      <w:color w:val="C00000"/>
      <w:sz w:val="20"/>
    </w:rPr>
  </w:style>
  <w:style w:type="paragraph" w:customStyle="1" w:styleId="Textedoc3">
    <w:name w:val="Texte doc 3"/>
    <w:basedOn w:val="Normal"/>
    <w:link w:val="Textedoc3Char"/>
    <w:qFormat/>
    <w:rsid w:val="00E92EDB"/>
    <w:pPr>
      <w:spacing w:before="240" w:after="240" w:line="240" w:lineRule="auto"/>
      <w:jc w:val="both"/>
    </w:pPr>
    <w:rPr>
      <w:rFonts w:ascii="Arial" w:hAnsi="Arial" w:cs="Arial"/>
      <w:b/>
      <w:szCs w:val="20"/>
    </w:rPr>
  </w:style>
  <w:style w:type="character" w:customStyle="1" w:styleId="Textedoc3Char">
    <w:name w:val="Texte doc 3 Char"/>
    <w:basedOn w:val="Policepardfaut"/>
    <w:link w:val="Textedoc3"/>
    <w:rsid w:val="00E92EDB"/>
    <w:rPr>
      <w:rFonts w:ascii="Arial" w:hAnsi="Arial" w:cs="Arial"/>
      <w:b/>
      <w:szCs w:val="20"/>
    </w:rPr>
  </w:style>
  <w:style w:type="paragraph" w:customStyle="1" w:styleId="Textemodle4">
    <w:name w:val="Texte modèle 4"/>
    <w:basedOn w:val="Textedoc"/>
    <w:link w:val="Textemodle4Char"/>
    <w:qFormat/>
    <w:rsid w:val="00B96D94"/>
    <w:pPr>
      <w:spacing w:after="120"/>
      <w:contextualSpacing/>
    </w:pPr>
    <w:rPr>
      <w:sz w:val="20"/>
    </w:rPr>
  </w:style>
  <w:style w:type="character" w:customStyle="1" w:styleId="Textemodle4Char">
    <w:name w:val="Texte modèle 4 Char"/>
    <w:basedOn w:val="TextedocChar"/>
    <w:link w:val="Textemodle4"/>
    <w:rsid w:val="00B96D94"/>
    <w:rPr>
      <w:rFonts w:ascii="Arial" w:hAnsi="Arial" w:cs="Arial"/>
      <w:sz w:val="20"/>
    </w:rPr>
  </w:style>
  <w:style w:type="paragraph" w:customStyle="1" w:styleId="TexteModle5">
    <w:name w:val="Texte Modèle 5"/>
    <w:basedOn w:val="Textemodle4"/>
    <w:link w:val="TexteModle5Char"/>
    <w:qFormat/>
    <w:rsid w:val="00E92EDB"/>
    <w:rPr>
      <w:i/>
    </w:rPr>
  </w:style>
  <w:style w:type="character" w:customStyle="1" w:styleId="TexteModle5Char">
    <w:name w:val="Texte Modèle 5 Char"/>
    <w:basedOn w:val="Textemodle4Char"/>
    <w:link w:val="TexteModle5"/>
    <w:rsid w:val="00E92EDB"/>
    <w:rPr>
      <w:rFonts w:ascii="Arial" w:hAnsi="Arial" w:cs="Arial"/>
      <w:i/>
      <w:sz w:val="20"/>
    </w:rPr>
  </w:style>
  <w:style w:type="paragraph" w:customStyle="1" w:styleId="Titre51">
    <w:name w:val="Titre 51"/>
    <w:basedOn w:val="Textedoc3"/>
    <w:link w:val="Titre5Char"/>
    <w:qFormat/>
    <w:rsid w:val="00E92EDB"/>
    <w:pPr>
      <w:numPr>
        <w:numId w:val="11"/>
      </w:numPr>
      <w:ind w:left="357" w:hanging="357"/>
    </w:pPr>
    <w:rPr>
      <w:sz w:val="20"/>
    </w:rPr>
  </w:style>
  <w:style w:type="character" w:customStyle="1" w:styleId="Titre5Char">
    <w:name w:val="Titre 5 Char"/>
    <w:basedOn w:val="Textedoc3Char"/>
    <w:link w:val="Titre51"/>
    <w:rsid w:val="00E92EDB"/>
    <w:rPr>
      <w:rFonts w:ascii="Arial" w:hAnsi="Arial" w:cs="Arial"/>
      <w:b/>
      <w:sz w:val="20"/>
      <w:szCs w:val="20"/>
    </w:rPr>
  </w:style>
  <w:style w:type="paragraph" w:customStyle="1" w:styleId="Enumrationmodles">
    <w:name w:val="Enumération modèles"/>
    <w:basedOn w:val="Enumration"/>
    <w:link w:val="EnumrationmodlesChar"/>
    <w:qFormat/>
    <w:rsid w:val="00E92EDB"/>
    <w:pPr>
      <w:spacing w:before="60" w:after="60"/>
    </w:pPr>
    <w:rPr>
      <w:sz w:val="20"/>
    </w:rPr>
  </w:style>
  <w:style w:type="character" w:customStyle="1" w:styleId="EnumrationmodlesChar">
    <w:name w:val="Enumération modèles Char"/>
    <w:basedOn w:val="EnumrationChar"/>
    <w:link w:val="Enumrationmodles"/>
    <w:rsid w:val="00E92EDB"/>
    <w:rPr>
      <w:rFonts w:ascii="Arial" w:hAnsi="Arial" w:cs="Arial"/>
      <w:sz w:val="20"/>
    </w:rPr>
  </w:style>
  <w:style w:type="paragraph" w:customStyle="1" w:styleId="Lettre1">
    <w:name w:val="Lettre 1"/>
    <w:basedOn w:val="Paragraphedeliste"/>
    <w:link w:val="Lettre1Char"/>
    <w:rsid w:val="00E92EDB"/>
    <w:pPr>
      <w:pBdr>
        <w:top w:val="single" w:sz="4" w:space="1" w:color="auto"/>
        <w:left w:val="single" w:sz="4" w:space="4" w:color="auto"/>
        <w:bottom w:val="single" w:sz="4" w:space="1" w:color="auto"/>
        <w:right w:val="single" w:sz="4" w:space="4" w:color="auto"/>
      </w:pBdr>
      <w:spacing w:before="240" w:after="240"/>
      <w:ind w:left="709"/>
      <w:jc w:val="both"/>
    </w:pPr>
  </w:style>
  <w:style w:type="character" w:customStyle="1" w:styleId="Lettre1Char">
    <w:name w:val="Lettre 1 Char"/>
    <w:basedOn w:val="ParagraphedelisteCar"/>
    <w:link w:val="Lettre1"/>
    <w:rsid w:val="00E92EDB"/>
  </w:style>
  <w:style w:type="paragraph" w:customStyle="1" w:styleId="TITREDOC1">
    <w:name w:val="TITRE DOC 1"/>
    <w:basedOn w:val="TITREDOC"/>
    <w:link w:val="TITREDOC1Char"/>
    <w:qFormat/>
    <w:rsid w:val="00E92EDB"/>
    <w:rPr>
      <w:smallCaps/>
      <w:sz w:val="40"/>
    </w:rPr>
  </w:style>
  <w:style w:type="character" w:customStyle="1" w:styleId="TITREDOC1Char">
    <w:name w:val="TITRE DOC 1 Char"/>
    <w:basedOn w:val="TITREDOCChar"/>
    <w:link w:val="TITREDOC1"/>
    <w:rsid w:val="00E92EDB"/>
    <w:rPr>
      <w:rFonts w:ascii="Arial" w:eastAsiaTheme="majorEastAsia" w:hAnsi="Arial" w:cs="Arial"/>
      <w:b/>
      <w:smallCaps/>
      <w:color w:val="FF0000"/>
      <w:spacing w:val="-10"/>
      <w:kern w:val="28"/>
      <w:sz w:val="40"/>
      <w:szCs w:val="56"/>
    </w:rPr>
  </w:style>
  <w:style w:type="paragraph" w:customStyle="1" w:styleId="Enumration4">
    <w:name w:val="Enumération 4"/>
    <w:basedOn w:val="Enumration"/>
    <w:link w:val="Enumration4Char"/>
    <w:qFormat/>
    <w:rsid w:val="00E92EDB"/>
    <w:pPr>
      <w:numPr>
        <w:ilvl w:val="1"/>
      </w:numPr>
    </w:pPr>
  </w:style>
  <w:style w:type="character" w:customStyle="1" w:styleId="Enumration4Char">
    <w:name w:val="Enumération 4 Char"/>
    <w:basedOn w:val="EnumrationChar"/>
    <w:link w:val="Enumration4"/>
    <w:rsid w:val="00E92EDB"/>
    <w:rPr>
      <w:rFonts w:ascii="Arial" w:hAnsi="Arial" w:cs="Arial"/>
    </w:rPr>
  </w:style>
  <w:style w:type="table" w:styleId="TableauGrille1Clair-Accentuation1">
    <w:name w:val="Grid Table 1 Light Accent 1"/>
    <w:basedOn w:val="TableauNormal"/>
    <w:uiPriority w:val="46"/>
    <w:rsid w:val="00B16970"/>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lledutableau1">
    <w:name w:val="Grille du tableau1"/>
    <w:basedOn w:val="TableauNormal"/>
    <w:next w:val="Grilledutableau"/>
    <w:rsid w:val="003A27AD"/>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har">
    <w:name w:val="Titre 1 Char"/>
    <w:basedOn w:val="Policepardfaut"/>
    <w:link w:val="Titre11"/>
    <w:locked/>
    <w:rsid w:val="00965CED"/>
    <w:rPr>
      <w:rFonts w:ascii="Arial" w:hAnsi="Arial" w:cs="Arial"/>
      <w:b/>
    </w:rPr>
  </w:style>
  <w:style w:type="paragraph" w:customStyle="1" w:styleId="Titre11">
    <w:name w:val="Titre 11"/>
    <w:basedOn w:val="Paragraphedeliste"/>
    <w:link w:val="Titre1Char"/>
    <w:qFormat/>
    <w:rsid w:val="00965CED"/>
    <w:pPr>
      <w:numPr>
        <w:numId w:val="13"/>
      </w:numPr>
    </w:pPr>
    <w:rPr>
      <w:rFonts w:ascii="Arial" w:hAnsi="Arial" w:cs="Arial"/>
      <w:b/>
    </w:rPr>
  </w:style>
  <w:style w:type="character" w:customStyle="1" w:styleId="Enumration1Char">
    <w:name w:val="Enumération 1 Char"/>
    <w:basedOn w:val="TextedocChar"/>
    <w:link w:val="Enumration1"/>
    <w:locked/>
    <w:rsid w:val="00965CED"/>
    <w:rPr>
      <w:rFonts w:ascii="Arial" w:hAnsi="Arial" w:cs="Arial"/>
    </w:rPr>
  </w:style>
  <w:style w:type="paragraph" w:customStyle="1" w:styleId="Enumration1">
    <w:name w:val="Enumération 1"/>
    <w:basedOn w:val="Textedoc"/>
    <w:link w:val="Enumration1Char"/>
    <w:qFormat/>
    <w:rsid w:val="00965CED"/>
    <w:pPr>
      <w:spacing w:before="120"/>
      <w:ind w:left="720"/>
      <w:contextualSpacing/>
    </w:pPr>
  </w:style>
  <w:style w:type="character" w:styleId="Accentuationlgre">
    <w:name w:val="Subtle Emphasis"/>
    <w:basedOn w:val="Policepardfaut"/>
    <w:uiPriority w:val="19"/>
    <w:qFormat/>
    <w:rsid w:val="00965CED"/>
    <w:rPr>
      <w:i/>
      <w:iCs/>
      <w:color w:val="808080" w:themeColor="text1" w:themeTint="7F"/>
    </w:rPr>
  </w:style>
  <w:style w:type="character" w:styleId="Accentuation">
    <w:name w:val="Emphasis"/>
    <w:basedOn w:val="Policepardfaut"/>
    <w:uiPriority w:val="20"/>
    <w:qFormat/>
    <w:rsid w:val="006C630D"/>
    <w:rPr>
      <w:i/>
      <w:iCs/>
    </w:rPr>
  </w:style>
  <w:style w:type="table" w:customStyle="1" w:styleId="Grilledutableau2">
    <w:name w:val="Grille du tableau2"/>
    <w:basedOn w:val="TableauNormal"/>
    <w:next w:val="Grilledutableau"/>
    <w:uiPriority w:val="59"/>
    <w:rsid w:val="006A0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357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4">
    <w:name w:val="Style4"/>
    <w:basedOn w:val="Normal"/>
    <w:autoRedefine/>
    <w:rsid w:val="00073F0B"/>
    <w:pPr>
      <w:spacing w:before="480" w:after="0" w:line="240" w:lineRule="auto"/>
      <w:jc w:val="both"/>
    </w:pPr>
    <w:rPr>
      <w:rFonts w:ascii="Arial" w:eastAsia="Times New Roman" w:hAnsi="Arial" w:cs="Arial"/>
      <w:b/>
      <w:sz w:val="24"/>
      <w:lang w:eastAsia="fr-FR"/>
    </w:rPr>
  </w:style>
  <w:style w:type="paragraph" w:styleId="Rvision">
    <w:name w:val="Revision"/>
    <w:hidden/>
    <w:uiPriority w:val="99"/>
    <w:semiHidden/>
    <w:rsid w:val="00480F8A"/>
    <w:pPr>
      <w:spacing w:after="0" w:line="240" w:lineRule="auto"/>
    </w:pPr>
  </w:style>
  <w:style w:type="paragraph" w:styleId="NormalWeb">
    <w:name w:val="Normal (Web)"/>
    <w:basedOn w:val="Normal"/>
    <w:uiPriority w:val="99"/>
    <w:semiHidden/>
    <w:unhideWhenUsed/>
    <w:rsid w:val="0006666B"/>
    <w:rPr>
      <w:rFonts w:ascii="Times New Roman" w:hAnsi="Times New Roman" w:cs="Times New Roman"/>
      <w:sz w:val="24"/>
      <w:szCs w:val="24"/>
    </w:rPr>
  </w:style>
  <w:style w:type="character" w:styleId="Textedelespacerserv">
    <w:name w:val="Placeholder Text"/>
    <w:basedOn w:val="Policepardfaut"/>
    <w:uiPriority w:val="99"/>
    <w:semiHidden/>
    <w:rsid w:val="009B18D2"/>
    <w:rPr>
      <w:color w:val="808080"/>
    </w:rPr>
  </w:style>
  <w:style w:type="paragraph" w:customStyle="1" w:styleId="GRANDTITREVERT">
    <w:name w:val="GRAND TITRE VERT"/>
    <w:basedOn w:val="Normal"/>
    <w:next w:val="Normal"/>
    <w:link w:val="GRANDTITREVERTCar"/>
    <w:rsid w:val="004424D7"/>
    <w:pPr>
      <w:pBdr>
        <w:bottom w:val="single" w:sz="12" w:space="1" w:color="538135" w:themeColor="accent6" w:themeShade="BF"/>
      </w:pBdr>
      <w:autoSpaceDE w:val="0"/>
      <w:autoSpaceDN w:val="0"/>
      <w:adjustRightInd w:val="0"/>
      <w:spacing w:before="240" w:after="360" w:line="240" w:lineRule="auto"/>
      <w:jc w:val="both"/>
    </w:pPr>
    <w:rPr>
      <w:rFonts w:ascii="Arial Black" w:hAnsi="Arial Black" w:cs="Calibri-Bold"/>
      <w:b/>
      <w:bCs/>
      <w:caps/>
      <w:color w:val="00B050"/>
      <w:sz w:val="28"/>
      <w:szCs w:val="40"/>
    </w:rPr>
  </w:style>
  <w:style w:type="paragraph" w:styleId="TM1">
    <w:name w:val="toc 1"/>
    <w:basedOn w:val="Normal"/>
    <w:next w:val="Normal"/>
    <w:autoRedefine/>
    <w:uiPriority w:val="39"/>
    <w:unhideWhenUsed/>
    <w:rsid w:val="008B40B4"/>
    <w:pPr>
      <w:tabs>
        <w:tab w:val="left" w:pos="440"/>
        <w:tab w:val="right" w:leader="underscore" w:pos="9062"/>
      </w:tabs>
      <w:spacing w:before="240" w:after="120"/>
      <w:ind w:left="510" w:hanging="510"/>
    </w:pPr>
    <w:rPr>
      <w:rFonts w:asciiTheme="majorHAnsi" w:hAnsiTheme="majorHAnsi" w:cstheme="majorHAnsi"/>
      <w:b/>
      <w:bCs/>
      <w:caps/>
      <w:color w:val="538135" w:themeColor="accent6" w:themeShade="BF"/>
      <w:sz w:val="24"/>
      <w:szCs w:val="24"/>
    </w:rPr>
  </w:style>
  <w:style w:type="character" w:customStyle="1" w:styleId="GRANDTITREVERTCar">
    <w:name w:val="GRAND TITRE VERT Car"/>
    <w:basedOn w:val="Policepardfaut"/>
    <w:link w:val="GRANDTITREVERT"/>
    <w:rsid w:val="004424D7"/>
    <w:rPr>
      <w:rFonts w:ascii="Arial Black" w:hAnsi="Arial Black" w:cs="Calibri-Bold"/>
      <w:b/>
      <w:bCs/>
      <w:caps/>
      <w:color w:val="00B050"/>
      <w:sz w:val="28"/>
      <w:szCs w:val="40"/>
    </w:rPr>
  </w:style>
  <w:style w:type="paragraph" w:styleId="TM2">
    <w:name w:val="toc 2"/>
    <w:basedOn w:val="Normal"/>
    <w:next w:val="Normal"/>
    <w:autoRedefine/>
    <w:uiPriority w:val="39"/>
    <w:unhideWhenUsed/>
    <w:rsid w:val="00A857C6"/>
    <w:pPr>
      <w:spacing w:before="160" w:after="160"/>
    </w:pPr>
    <w:rPr>
      <w:rFonts w:ascii="Calibri Light" w:hAnsi="Calibri Light" w:cstheme="minorHAnsi"/>
      <w:bCs/>
      <w:caps/>
      <w:sz w:val="24"/>
      <w:szCs w:val="20"/>
    </w:rPr>
  </w:style>
  <w:style w:type="paragraph" w:styleId="TM3">
    <w:name w:val="toc 3"/>
    <w:basedOn w:val="Normal"/>
    <w:next w:val="Normal"/>
    <w:autoRedefine/>
    <w:uiPriority w:val="39"/>
    <w:unhideWhenUsed/>
    <w:rsid w:val="00C749B6"/>
    <w:pPr>
      <w:spacing w:after="0"/>
      <w:ind w:left="220"/>
    </w:pPr>
    <w:rPr>
      <w:rFonts w:cstheme="minorHAnsi"/>
      <w:sz w:val="20"/>
      <w:szCs w:val="20"/>
    </w:rPr>
  </w:style>
  <w:style w:type="paragraph" w:styleId="TM4">
    <w:name w:val="toc 4"/>
    <w:basedOn w:val="Normal"/>
    <w:next w:val="Normal"/>
    <w:autoRedefine/>
    <w:uiPriority w:val="39"/>
    <w:unhideWhenUsed/>
    <w:rsid w:val="00C749B6"/>
    <w:pPr>
      <w:spacing w:after="0"/>
      <w:ind w:left="440"/>
    </w:pPr>
    <w:rPr>
      <w:rFonts w:cstheme="minorHAnsi"/>
      <w:sz w:val="20"/>
      <w:szCs w:val="20"/>
    </w:rPr>
  </w:style>
  <w:style w:type="paragraph" w:styleId="TM5">
    <w:name w:val="toc 5"/>
    <w:basedOn w:val="Normal"/>
    <w:next w:val="Normal"/>
    <w:autoRedefine/>
    <w:uiPriority w:val="39"/>
    <w:unhideWhenUsed/>
    <w:rsid w:val="00C749B6"/>
    <w:pPr>
      <w:spacing w:after="0"/>
      <w:ind w:left="660"/>
    </w:pPr>
    <w:rPr>
      <w:rFonts w:cstheme="minorHAnsi"/>
      <w:sz w:val="20"/>
      <w:szCs w:val="20"/>
    </w:rPr>
  </w:style>
  <w:style w:type="paragraph" w:styleId="TM6">
    <w:name w:val="toc 6"/>
    <w:basedOn w:val="Normal"/>
    <w:next w:val="Normal"/>
    <w:autoRedefine/>
    <w:uiPriority w:val="39"/>
    <w:unhideWhenUsed/>
    <w:rsid w:val="00C749B6"/>
    <w:pPr>
      <w:spacing w:after="0"/>
      <w:ind w:left="880"/>
    </w:pPr>
    <w:rPr>
      <w:rFonts w:cstheme="minorHAnsi"/>
      <w:sz w:val="20"/>
      <w:szCs w:val="20"/>
    </w:rPr>
  </w:style>
  <w:style w:type="paragraph" w:styleId="TM7">
    <w:name w:val="toc 7"/>
    <w:basedOn w:val="Normal"/>
    <w:next w:val="Normal"/>
    <w:autoRedefine/>
    <w:uiPriority w:val="39"/>
    <w:unhideWhenUsed/>
    <w:rsid w:val="00C749B6"/>
    <w:pPr>
      <w:spacing w:after="0"/>
      <w:ind w:left="1100"/>
    </w:pPr>
    <w:rPr>
      <w:rFonts w:cstheme="minorHAnsi"/>
      <w:sz w:val="20"/>
      <w:szCs w:val="20"/>
    </w:rPr>
  </w:style>
  <w:style w:type="paragraph" w:styleId="TM8">
    <w:name w:val="toc 8"/>
    <w:basedOn w:val="Normal"/>
    <w:next w:val="Normal"/>
    <w:autoRedefine/>
    <w:uiPriority w:val="39"/>
    <w:unhideWhenUsed/>
    <w:rsid w:val="00C749B6"/>
    <w:pPr>
      <w:spacing w:after="0"/>
      <w:ind w:left="1320"/>
    </w:pPr>
    <w:rPr>
      <w:rFonts w:cstheme="minorHAnsi"/>
      <w:sz w:val="20"/>
      <w:szCs w:val="20"/>
    </w:rPr>
  </w:style>
  <w:style w:type="paragraph" w:styleId="TM9">
    <w:name w:val="toc 9"/>
    <w:basedOn w:val="Normal"/>
    <w:next w:val="Normal"/>
    <w:autoRedefine/>
    <w:uiPriority w:val="39"/>
    <w:unhideWhenUsed/>
    <w:rsid w:val="00C749B6"/>
    <w:pPr>
      <w:spacing w:after="0"/>
      <w:ind w:left="1540"/>
    </w:pPr>
    <w:rPr>
      <w:rFonts w:cstheme="minorHAnsi"/>
      <w:sz w:val="20"/>
      <w:szCs w:val="20"/>
    </w:rPr>
  </w:style>
  <w:style w:type="character" w:customStyle="1" w:styleId="Titre1Car">
    <w:name w:val="Titre 1 Car"/>
    <w:basedOn w:val="Policepardfaut"/>
    <w:link w:val="Titre1"/>
    <w:rsid w:val="00623FD5"/>
    <w:rPr>
      <w:rFonts w:eastAsia="Times New Roman" w:cstheme="minorHAnsi"/>
      <w:b/>
      <w:sz w:val="24"/>
      <w:szCs w:val="20"/>
      <w:lang w:eastAsia="fr-FR"/>
    </w:rPr>
  </w:style>
  <w:style w:type="character" w:customStyle="1" w:styleId="Titre2Car">
    <w:name w:val="Titre 2 Car"/>
    <w:basedOn w:val="Policepardfaut"/>
    <w:link w:val="Titre2"/>
    <w:uiPriority w:val="9"/>
    <w:rsid w:val="00DE0E92"/>
    <w:rPr>
      <w:rFonts w:eastAsia="Times New Roman" w:cstheme="minorHAnsi"/>
      <w:b/>
      <w:bCs/>
      <w:sz w:val="24"/>
      <w:szCs w:val="24"/>
      <w:lang w:eastAsia="fr-FR"/>
    </w:rPr>
  </w:style>
  <w:style w:type="character" w:customStyle="1" w:styleId="Titre3Car">
    <w:name w:val="Titre 3 Car"/>
    <w:basedOn w:val="Policepardfaut"/>
    <w:link w:val="Titre3"/>
    <w:uiPriority w:val="9"/>
    <w:semiHidden/>
    <w:rsid w:val="00926410"/>
    <w:rPr>
      <w:rFonts w:asciiTheme="majorHAnsi" w:eastAsiaTheme="majorEastAsia" w:hAnsiTheme="majorHAnsi" w:cstheme="majorBidi"/>
      <w:color w:val="1F4D78" w:themeColor="accent1" w:themeShade="7F"/>
      <w:sz w:val="24"/>
      <w:szCs w:val="24"/>
    </w:rPr>
  </w:style>
  <w:style w:type="paragraph" w:customStyle="1" w:styleId="ElAppp">
    <w:name w:val="ElApp_p"/>
    <w:basedOn w:val="Normal"/>
    <w:rsid w:val="00C026B4"/>
    <w:pPr>
      <w:spacing w:after="0" w:line="240" w:lineRule="auto"/>
    </w:pPr>
    <w:rPr>
      <w:rFonts w:ascii="Arial" w:eastAsia="Arial" w:hAnsi="Arial" w:cs="Arial"/>
      <w:sz w:val="15"/>
      <w:szCs w:val="15"/>
      <w:lang w:eastAsia="fr-FR"/>
    </w:rPr>
  </w:style>
  <w:style w:type="character" w:styleId="Marquedecommentaire">
    <w:name w:val="annotation reference"/>
    <w:basedOn w:val="Policepardfaut"/>
    <w:uiPriority w:val="99"/>
    <w:semiHidden/>
    <w:unhideWhenUsed/>
    <w:rsid w:val="00C026B4"/>
    <w:rPr>
      <w:sz w:val="16"/>
      <w:szCs w:val="16"/>
    </w:rPr>
  </w:style>
  <w:style w:type="paragraph" w:styleId="Commentaire">
    <w:name w:val="annotation text"/>
    <w:basedOn w:val="Normal"/>
    <w:link w:val="CommentaireCar"/>
    <w:uiPriority w:val="99"/>
    <w:unhideWhenUsed/>
    <w:rsid w:val="00C026B4"/>
    <w:pPr>
      <w:spacing w:line="240" w:lineRule="auto"/>
    </w:pPr>
    <w:rPr>
      <w:sz w:val="20"/>
      <w:szCs w:val="20"/>
    </w:rPr>
  </w:style>
  <w:style w:type="character" w:customStyle="1" w:styleId="CommentaireCar">
    <w:name w:val="Commentaire Car"/>
    <w:basedOn w:val="Policepardfaut"/>
    <w:link w:val="Commentaire"/>
    <w:uiPriority w:val="99"/>
    <w:rsid w:val="00C026B4"/>
    <w:rPr>
      <w:sz w:val="20"/>
      <w:szCs w:val="20"/>
    </w:rPr>
  </w:style>
  <w:style w:type="paragraph" w:styleId="Objetducommentaire">
    <w:name w:val="annotation subject"/>
    <w:basedOn w:val="Commentaire"/>
    <w:next w:val="Commentaire"/>
    <w:link w:val="ObjetducommentaireCar"/>
    <w:uiPriority w:val="99"/>
    <w:semiHidden/>
    <w:unhideWhenUsed/>
    <w:rsid w:val="00C514FB"/>
    <w:rPr>
      <w:b/>
      <w:bCs/>
    </w:rPr>
  </w:style>
  <w:style w:type="character" w:customStyle="1" w:styleId="ObjetducommentaireCar">
    <w:name w:val="Objet du commentaire Car"/>
    <w:basedOn w:val="CommentaireCar"/>
    <w:link w:val="Objetducommentaire"/>
    <w:uiPriority w:val="99"/>
    <w:semiHidden/>
    <w:rsid w:val="00C514FB"/>
    <w:rPr>
      <w:b/>
      <w:bCs/>
      <w:sz w:val="20"/>
      <w:szCs w:val="20"/>
    </w:rPr>
  </w:style>
  <w:style w:type="character" w:styleId="lev">
    <w:name w:val="Strong"/>
    <w:qFormat/>
    <w:rsid w:val="00683689"/>
    <w:rPr>
      <w:b/>
      <w:bCs/>
    </w:rPr>
  </w:style>
  <w:style w:type="character" w:styleId="Mentionnonrsolue">
    <w:name w:val="Unresolved Mention"/>
    <w:basedOn w:val="Policepardfaut"/>
    <w:uiPriority w:val="99"/>
    <w:semiHidden/>
    <w:unhideWhenUsed/>
    <w:rsid w:val="005061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0089">
      <w:bodyDiv w:val="1"/>
      <w:marLeft w:val="0"/>
      <w:marRight w:val="0"/>
      <w:marTop w:val="0"/>
      <w:marBottom w:val="0"/>
      <w:divBdr>
        <w:top w:val="none" w:sz="0" w:space="0" w:color="auto"/>
        <w:left w:val="none" w:sz="0" w:space="0" w:color="auto"/>
        <w:bottom w:val="none" w:sz="0" w:space="0" w:color="auto"/>
        <w:right w:val="none" w:sz="0" w:space="0" w:color="auto"/>
      </w:divBdr>
    </w:div>
    <w:div w:id="611320676">
      <w:bodyDiv w:val="1"/>
      <w:marLeft w:val="0"/>
      <w:marRight w:val="0"/>
      <w:marTop w:val="0"/>
      <w:marBottom w:val="0"/>
      <w:divBdr>
        <w:top w:val="none" w:sz="0" w:space="0" w:color="auto"/>
        <w:left w:val="none" w:sz="0" w:space="0" w:color="auto"/>
        <w:bottom w:val="none" w:sz="0" w:space="0" w:color="auto"/>
        <w:right w:val="none" w:sz="0" w:space="0" w:color="auto"/>
      </w:divBdr>
    </w:div>
    <w:div w:id="634069497">
      <w:bodyDiv w:val="1"/>
      <w:marLeft w:val="0"/>
      <w:marRight w:val="0"/>
      <w:marTop w:val="0"/>
      <w:marBottom w:val="0"/>
      <w:divBdr>
        <w:top w:val="none" w:sz="0" w:space="0" w:color="auto"/>
        <w:left w:val="none" w:sz="0" w:space="0" w:color="auto"/>
        <w:bottom w:val="none" w:sz="0" w:space="0" w:color="auto"/>
        <w:right w:val="none" w:sz="0" w:space="0" w:color="auto"/>
      </w:divBdr>
      <w:divsChild>
        <w:div w:id="3367129">
          <w:marLeft w:val="4680"/>
          <w:marRight w:val="0"/>
          <w:marTop w:val="0"/>
          <w:marBottom w:val="0"/>
          <w:divBdr>
            <w:top w:val="none" w:sz="0" w:space="0" w:color="auto"/>
            <w:left w:val="none" w:sz="0" w:space="0" w:color="auto"/>
            <w:bottom w:val="none" w:sz="0" w:space="0" w:color="auto"/>
            <w:right w:val="none" w:sz="0" w:space="0" w:color="auto"/>
          </w:divBdr>
        </w:div>
        <w:div w:id="249389821">
          <w:marLeft w:val="3960"/>
          <w:marRight w:val="0"/>
          <w:marTop w:val="0"/>
          <w:marBottom w:val="0"/>
          <w:divBdr>
            <w:top w:val="none" w:sz="0" w:space="0" w:color="auto"/>
            <w:left w:val="none" w:sz="0" w:space="0" w:color="auto"/>
            <w:bottom w:val="none" w:sz="0" w:space="0" w:color="auto"/>
            <w:right w:val="none" w:sz="0" w:space="0" w:color="auto"/>
          </w:divBdr>
        </w:div>
        <w:div w:id="630789557">
          <w:marLeft w:val="2520"/>
          <w:marRight w:val="0"/>
          <w:marTop w:val="0"/>
          <w:marBottom w:val="0"/>
          <w:divBdr>
            <w:top w:val="none" w:sz="0" w:space="0" w:color="auto"/>
            <w:left w:val="none" w:sz="0" w:space="0" w:color="auto"/>
            <w:bottom w:val="none" w:sz="0" w:space="0" w:color="auto"/>
            <w:right w:val="none" w:sz="0" w:space="0" w:color="auto"/>
          </w:divBdr>
        </w:div>
        <w:div w:id="816923971">
          <w:marLeft w:val="3240"/>
          <w:marRight w:val="0"/>
          <w:marTop w:val="0"/>
          <w:marBottom w:val="0"/>
          <w:divBdr>
            <w:top w:val="none" w:sz="0" w:space="0" w:color="auto"/>
            <w:left w:val="none" w:sz="0" w:space="0" w:color="auto"/>
            <w:bottom w:val="none" w:sz="0" w:space="0" w:color="auto"/>
            <w:right w:val="none" w:sz="0" w:space="0" w:color="auto"/>
          </w:divBdr>
        </w:div>
        <w:div w:id="825826950">
          <w:marLeft w:val="2520"/>
          <w:marRight w:val="0"/>
          <w:marTop w:val="0"/>
          <w:marBottom w:val="0"/>
          <w:divBdr>
            <w:top w:val="none" w:sz="0" w:space="0" w:color="auto"/>
            <w:left w:val="none" w:sz="0" w:space="0" w:color="auto"/>
            <w:bottom w:val="none" w:sz="0" w:space="0" w:color="auto"/>
            <w:right w:val="none" w:sz="0" w:space="0" w:color="auto"/>
          </w:divBdr>
        </w:div>
        <w:div w:id="869605243">
          <w:marLeft w:val="1800"/>
          <w:marRight w:val="0"/>
          <w:marTop w:val="0"/>
          <w:marBottom w:val="0"/>
          <w:divBdr>
            <w:top w:val="none" w:sz="0" w:space="0" w:color="auto"/>
            <w:left w:val="none" w:sz="0" w:space="0" w:color="auto"/>
            <w:bottom w:val="none" w:sz="0" w:space="0" w:color="auto"/>
            <w:right w:val="none" w:sz="0" w:space="0" w:color="auto"/>
          </w:divBdr>
        </w:div>
        <w:div w:id="963578999">
          <w:marLeft w:val="2520"/>
          <w:marRight w:val="0"/>
          <w:marTop w:val="0"/>
          <w:marBottom w:val="0"/>
          <w:divBdr>
            <w:top w:val="none" w:sz="0" w:space="0" w:color="auto"/>
            <w:left w:val="none" w:sz="0" w:space="0" w:color="auto"/>
            <w:bottom w:val="none" w:sz="0" w:space="0" w:color="auto"/>
            <w:right w:val="none" w:sz="0" w:space="0" w:color="auto"/>
          </w:divBdr>
        </w:div>
        <w:div w:id="984628358">
          <w:marLeft w:val="3960"/>
          <w:marRight w:val="0"/>
          <w:marTop w:val="0"/>
          <w:marBottom w:val="0"/>
          <w:divBdr>
            <w:top w:val="none" w:sz="0" w:space="0" w:color="auto"/>
            <w:left w:val="none" w:sz="0" w:space="0" w:color="auto"/>
            <w:bottom w:val="none" w:sz="0" w:space="0" w:color="auto"/>
            <w:right w:val="none" w:sz="0" w:space="0" w:color="auto"/>
          </w:divBdr>
        </w:div>
        <w:div w:id="1001010004">
          <w:marLeft w:val="6120"/>
          <w:marRight w:val="0"/>
          <w:marTop w:val="0"/>
          <w:marBottom w:val="0"/>
          <w:divBdr>
            <w:top w:val="none" w:sz="0" w:space="0" w:color="auto"/>
            <w:left w:val="none" w:sz="0" w:space="0" w:color="auto"/>
            <w:bottom w:val="none" w:sz="0" w:space="0" w:color="auto"/>
            <w:right w:val="none" w:sz="0" w:space="0" w:color="auto"/>
          </w:divBdr>
        </w:div>
        <w:div w:id="1045524284">
          <w:marLeft w:val="4680"/>
          <w:marRight w:val="0"/>
          <w:marTop w:val="0"/>
          <w:marBottom w:val="0"/>
          <w:divBdr>
            <w:top w:val="none" w:sz="0" w:space="0" w:color="auto"/>
            <w:left w:val="none" w:sz="0" w:space="0" w:color="auto"/>
            <w:bottom w:val="none" w:sz="0" w:space="0" w:color="auto"/>
            <w:right w:val="none" w:sz="0" w:space="0" w:color="auto"/>
          </w:divBdr>
        </w:div>
        <w:div w:id="1203596240">
          <w:marLeft w:val="3240"/>
          <w:marRight w:val="0"/>
          <w:marTop w:val="0"/>
          <w:marBottom w:val="0"/>
          <w:divBdr>
            <w:top w:val="none" w:sz="0" w:space="0" w:color="auto"/>
            <w:left w:val="none" w:sz="0" w:space="0" w:color="auto"/>
            <w:bottom w:val="none" w:sz="0" w:space="0" w:color="auto"/>
            <w:right w:val="none" w:sz="0" w:space="0" w:color="auto"/>
          </w:divBdr>
        </w:div>
        <w:div w:id="1286081127">
          <w:marLeft w:val="1166"/>
          <w:marRight w:val="0"/>
          <w:marTop w:val="0"/>
          <w:marBottom w:val="0"/>
          <w:divBdr>
            <w:top w:val="none" w:sz="0" w:space="0" w:color="auto"/>
            <w:left w:val="none" w:sz="0" w:space="0" w:color="auto"/>
            <w:bottom w:val="none" w:sz="0" w:space="0" w:color="auto"/>
            <w:right w:val="none" w:sz="0" w:space="0" w:color="auto"/>
          </w:divBdr>
        </w:div>
        <w:div w:id="1501386847">
          <w:marLeft w:val="1800"/>
          <w:marRight w:val="0"/>
          <w:marTop w:val="0"/>
          <w:marBottom w:val="0"/>
          <w:divBdr>
            <w:top w:val="none" w:sz="0" w:space="0" w:color="auto"/>
            <w:left w:val="none" w:sz="0" w:space="0" w:color="auto"/>
            <w:bottom w:val="none" w:sz="0" w:space="0" w:color="auto"/>
            <w:right w:val="none" w:sz="0" w:space="0" w:color="auto"/>
          </w:divBdr>
        </w:div>
        <w:div w:id="1529678839">
          <w:marLeft w:val="5400"/>
          <w:marRight w:val="0"/>
          <w:marTop w:val="0"/>
          <w:marBottom w:val="0"/>
          <w:divBdr>
            <w:top w:val="none" w:sz="0" w:space="0" w:color="auto"/>
            <w:left w:val="none" w:sz="0" w:space="0" w:color="auto"/>
            <w:bottom w:val="none" w:sz="0" w:space="0" w:color="auto"/>
            <w:right w:val="none" w:sz="0" w:space="0" w:color="auto"/>
          </w:divBdr>
        </w:div>
        <w:div w:id="1726761385">
          <w:marLeft w:val="3240"/>
          <w:marRight w:val="0"/>
          <w:marTop w:val="0"/>
          <w:marBottom w:val="0"/>
          <w:divBdr>
            <w:top w:val="none" w:sz="0" w:space="0" w:color="auto"/>
            <w:left w:val="none" w:sz="0" w:space="0" w:color="auto"/>
            <w:bottom w:val="none" w:sz="0" w:space="0" w:color="auto"/>
            <w:right w:val="none" w:sz="0" w:space="0" w:color="auto"/>
          </w:divBdr>
        </w:div>
        <w:div w:id="1733313780">
          <w:marLeft w:val="1800"/>
          <w:marRight w:val="0"/>
          <w:marTop w:val="0"/>
          <w:marBottom w:val="0"/>
          <w:divBdr>
            <w:top w:val="none" w:sz="0" w:space="0" w:color="auto"/>
            <w:left w:val="none" w:sz="0" w:space="0" w:color="auto"/>
            <w:bottom w:val="none" w:sz="0" w:space="0" w:color="auto"/>
            <w:right w:val="none" w:sz="0" w:space="0" w:color="auto"/>
          </w:divBdr>
        </w:div>
        <w:div w:id="1739089718">
          <w:marLeft w:val="2520"/>
          <w:marRight w:val="0"/>
          <w:marTop w:val="0"/>
          <w:marBottom w:val="0"/>
          <w:divBdr>
            <w:top w:val="none" w:sz="0" w:space="0" w:color="auto"/>
            <w:left w:val="none" w:sz="0" w:space="0" w:color="auto"/>
            <w:bottom w:val="none" w:sz="0" w:space="0" w:color="auto"/>
            <w:right w:val="none" w:sz="0" w:space="0" w:color="auto"/>
          </w:divBdr>
        </w:div>
        <w:div w:id="1815874772">
          <w:marLeft w:val="547"/>
          <w:marRight w:val="0"/>
          <w:marTop w:val="0"/>
          <w:marBottom w:val="0"/>
          <w:divBdr>
            <w:top w:val="none" w:sz="0" w:space="0" w:color="auto"/>
            <w:left w:val="none" w:sz="0" w:space="0" w:color="auto"/>
            <w:bottom w:val="none" w:sz="0" w:space="0" w:color="auto"/>
            <w:right w:val="none" w:sz="0" w:space="0" w:color="auto"/>
          </w:divBdr>
        </w:div>
        <w:div w:id="1833134766">
          <w:marLeft w:val="1166"/>
          <w:marRight w:val="0"/>
          <w:marTop w:val="0"/>
          <w:marBottom w:val="0"/>
          <w:divBdr>
            <w:top w:val="none" w:sz="0" w:space="0" w:color="auto"/>
            <w:left w:val="none" w:sz="0" w:space="0" w:color="auto"/>
            <w:bottom w:val="none" w:sz="0" w:space="0" w:color="auto"/>
            <w:right w:val="none" w:sz="0" w:space="0" w:color="auto"/>
          </w:divBdr>
        </w:div>
        <w:div w:id="1848866523">
          <w:marLeft w:val="5400"/>
          <w:marRight w:val="0"/>
          <w:marTop w:val="0"/>
          <w:marBottom w:val="0"/>
          <w:divBdr>
            <w:top w:val="none" w:sz="0" w:space="0" w:color="auto"/>
            <w:left w:val="none" w:sz="0" w:space="0" w:color="auto"/>
            <w:bottom w:val="none" w:sz="0" w:space="0" w:color="auto"/>
            <w:right w:val="none" w:sz="0" w:space="0" w:color="auto"/>
          </w:divBdr>
        </w:div>
      </w:divsChild>
    </w:div>
    <w:div w:id="1614753488">
      <w:bodyDiv w:val="1"/>
      <w:marLeft w:val="0"/>
      <w:marRight w:val="0"/>
      <w:marTop w:val="0"/>
      <w:marBottom w:val="0"/>
      <w:divBdr>
        <w:top w:val="none" w:sz="0" w:space="0" w:color="auto"/>
        <w:left w:val="none" w:sz="0" w:space="0" w:color="auto"/>
        <w:bottom w:val="none" w:sz="0" w:space="0" w:color="auto"/>
        <w:right w:val="none" w:sz="0" w:space="0" w:color="auto"/>
      </w:divBdr>
    </w:div>
    <w:div w:id="1836604523">
      <w:bodyDiv w:val="1"/>
      <w:marLeft w:val="0"/>
      <w:marRight w:val="0"/>
      <w:marTop w:val="0"/>
      <w:marBottom w:val="0"/>
      <w:divBdr>
        <w:top w:val="none" w:sz="0" w:space="0" w:color="auto"/>
        <w:left w:val="none" w:sz="0" w:space="0" w:color="auto"/>
        <w:bottom w:val="none" w:sz="0" w:space="0" w:color="auto"/>
        <w:right w:val="none" w:sz="0" w:space="0" w:color="auto"/>
      </w:divBdr>
    </w:div>
    <w:div w:id="201399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eleaccords.travail-emploi.gouv.fr/PortailTeleprocedures/" TargetMode="External"/><Relationship Id="rId4" Type="http://schemas.openxmlformats.org/officeDocument/2006/relationships/settings" Target="settings.xml"/><Relationship Id="rId9" Type="http://schemas.openxmlformats.org/officeDocument/2006/relationships/hyperlink" Target="https://www.nperf.com/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AA4FF-0BFB-4A0A-A6BE-D68B5A77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3449</Words>
  <Characters>18975</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Fédération Française du Bâtiment</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ASSALI Laetitia ( FFB DAS )</dc:creator>
  <cp:keywords/>
  <dc:description/>
  <cp:lastModifiedBy>Lea FLAMANT</cp:lastModifiedBy>
  <cp:revision>3</cp:revision>
  <cp:lastPrinted>2026-02-25T08:36:00Z</cp:lastPrinted>
  <dcterms:created xsi:type="dcterms:W3CDTF">2026-02-25T08:36:00Z</dcterms:created>
  <dcterms:modified xsi:type="dcterms:W3CDTF">2026-02-25T08:42:00Z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95e15-f021-4cd3-ac15-bca03bba052b_Enabled">
    <vt:lpwstr>true</vt:lpwstr>
  </property>
  <property fmtid="{D5CDD505-2E9C-101B-9397-08002B2CF9AE}" pid="3" name="MSIP_Label_f1a95e15-f021-4cd3-ac15-bca03bba052b_SetDate">
    <vt:lpwstr>2023-08-04T10:17:02Z</vt:lpwstr>
  </property>
  <property fmtid="{D5CDD505-2E9C-101B-9397-08002B2CF9AE}" pid="4" name="MSIP_Label_f1a95e15-f021-4cd3-ac15-bca03bba052b_Method">
    <vt:lpwstr>Standard</vt:lpwstr>
  </property>
  <property fmtid="{D5CDD505-2E9C-101B-9397-08002B2CF9AE}" pid="5" name="MSIP_Label_f1a95e15-f021-4cd3-ac15-bca03bba052b_Name">
    <vt:lpwstr>f1a95e15-f021-4cd3-ac15-bca03bba052b</vt:lpwstr>
  </property>
  <property fmtid="{D5CDD505-2E9C-101B-9397-08002B2CF9AE}" pid="6" name="MSIP_Label_f1a95e15-f021-4cd3-ac15-bca03bba052b_SiteId">
    <vt:lpwstr>92410b1b-4b46-4710-b23c-c3a3814046a4</vt:lpwstr>
  </property>
  <property fmtid="{D5CDD505-2E9C-101B-9397-08002B2CF9AE}" pid="7" name="MSIP_Label_f1a95e15-f021-4cd3-ac15-bca03bba052b_ActionId">
    <vt:lpwstr>fd72da44-f7d4-44ba-98ef-72bd23723fa4</vt:lpwstr>
  </property>
  <property fmtid="{D5CDD505-2E9C-101B-9397-08002B2CF9AE}" pid="8" name="MSIP_Label_f1a95e15-f021-4cd3-ac15-bca03bba052b_ContentBits">
    <vt:lpwstr>0</vt:lpwstr>
  </property>
</Properties>
</file>