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6486" w14:textId="77777777" w:rsidR="00DA2F81" w:rsidRPr="00B62029" w:rsidRDefault="00DA2F81" w:rsidP="00B538A9">
      <w:pPr>
        <w:spacing w:line="276" w:lineRule="auto"/>
        <w:ind w:left="283"/>
        <w:jc w:val="center"/>
        <w:rPr>
          <w:rFonts w:ascii="Arial" w:hAnsi="Arial" w:cs="Arial"/>
          <w:bCs/>
          <w:sz w:val="22"/>
          <w:szCs w:val="22"/>
        </w:rPr>
      </w:pPr>
      <w:r w:rsidRPr="00B62029">
        <w:rPr>
          <w:rFonts w:ascii="Arial" w:hAnsi="Arial" w:cs="Arial"/>
          <w:noProof/>
          <w:sz w:val="22"/>
          <w:szCs w:val="22"/>
        </w:rPr>
        <w:pict w14:anchorId="6821F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2054" type="#_x0000_t75" style="position:absolute;left:0;text-align:left;margin-left:0;margin-top:0;width:135pt;height:36pt;z-index:-251659264;visibility:visible;mso-position-horizontal:left;mso-position-horizontal-relative:margin;mso-position-vertical:top;mso-position-vertical-relative:margin;mso-width-relative:margin;mso-height-relative:margin">
            <v:imagedata r:id="rId8" o:title=""/>
            <w10:wrap anchorx="margin" anchory="margin"/>
          </v:shape>
        </w:pict>
      </w:r>
    </w:p>
    <w:p w14:paraId="73DF2BD0" w14:textId="77777777" w:rsidR="00DA2F81" w:rsidRPr="00B62029" w:rsidRDefault="00DA2F81" w:rsidP="00B538A9">
      <w:pPr>
        <w:spacing w:line="276" w:lineRule="auto"/>
        <w:ind w:left="283"/>
        <w:jc w:val="both"/>
        <w:rPr>
          <w:rFonts w:ascii="Arial" w:hAnsi="Arial" w:cs="Arial"/>
          <w:bCs/>
          <w:sz w:val="22"/>
          <w:szCs w:val="22"/>
        </w:rPr>
      </w:pPr>
    </w:p>
    <w:p w14:paraId="53A0C12C" w14:textId="77777777" w:rsidR="00DA2F81" w:rsidRPr="00B62029" w:rsidRDefault="00DA2F81" w:rsidP="00B538A9">
      <w:pPr>
        <w:spacing w:line="276" w:lineRule="auto"/>
        <w:ind w:left="283"/>
        <w:jc w:val="both"/>
        <w:rPr>
          <w:rFonts w:ascii="Arial" w:hAnsi="Arial" w:cs="Arial"/>
          <w:bCs/>
          <w:sz w:val="22"/>
          <w:szCs w:val="22"/>
        </w:rPr>
      </w:pPr>
    </w:p>
    <w:p w14:paraId="591FA381" w14:textId="77777777" w:rsidR="00DA2F81" w:rsidRPr="00B62029" w:rsidRDefault="00DA2F81" w:rsidP="00B538A9">
      <w:pPr>
        <w:spacing w:line="276" w:lineRule="auto"/>
        <w:ind w:left="283"/>
        <w:jc w:val="both"/>
        <w:rPr>
          <w:rFonts w:ascii="Arial" w:hAnsi="Arial" w:cs="Arial"/>
          <w:bCs/>
          <w:sz w:val="22"/>
          <w:szCs w:val="22"/>
        </w:rPr>
      </w:pPr>
      <w:r w:rsidRPr="00B62029">
        <w:rPr>
          <w:rFonts w:ascii="Arial" w:hAnsi="Arial" w:cs="Arial"/>
          <w:bCs/>
          <w:sz w:val="22"/>
          <w:szCs w:val="22"/>
        </w:rPr>
        <w:t>Site de LA ROCHE SUR YON</w:t>
      </w:r>
    </w:p>
    <w:p w14:paraId="2DD062A2" w14:textId="77777777" w:rsidR="00DA2F81" w:rsidRPr="00B62029" w:rsidRDefault="00DA2F81" w:rsidP="00B538A9">
      <w:pPr>
        <w:pStyle w:val="tetxegri45"/>
        <w:tabs>
          <w:tab w:val="clear" w:pos="140"/>
          <w:tab w:val="left" w:pos="360"/>
        </w:tabs>
        <w:ind w:left="283"/>
        <w:rPr>
          <w:rFonts w:ascii="Arial" w:hAnsi="Arial" w:cs="Arial"/>
          <w:b/>
          <w:color w:val="auto"/>
          <w:sz w:val="22"/>
          <w:szCs w:val="22"/>
        </w:rPr>
      </w:pPr>
    </w:p>
    <w:p w14:paraId="2E64A15E" w14:textId="77777777" w:rsidR="00CD7BBB" w:rsidRPr="00B62029" w:rsidRDefault="00CD7BBB" w:rsidP="00B538A9">
      <w:pPr>
        <w:pBdr>
          <w:top w:val="single" w:sz="12" w:space="1" w:color="auto" w:shadow="1"/>
          <w:left w:val="single" w:sz="12" w:space="4" w:color="auto" w:shadow="1"/>
          <w:bottom w:val="single" w:sz="12" w:space="1" w:color="auto" w:shadow="1"/>
          <w:right w:val="single" w:sz="12" w:space="4" w:color="auto" w:shadow="1"/>
        </w:pBdr>
        <w:ind w:left="283"/>
        <w:jc w:val="center"/>
        <w:rPr>
          <w:rFonts w:ascii="Arial" w:hAnsi="Arial" w:cs="Arial"/>
          <w:b/>
          <w:bCs/>
          <w:sz w:val="22"/>
          <w:szCs w:val="22"/>
          <w:lang w:eastAsia="ko-KR"/>
        </w:rPr>
      </w:pPr>
    </w:p>
    <w:p w14:paraId="658F55AF" w14:textId="77777777" w:rsidR="006A212B" w:rsidRPr="00B62029" w:rsidRDefault="002A5F7E" w:rsidP="00B538A9">
      <w:pPr>
        <w:pBdr>
          <w:top w:val="single" w:sz="12" w:space="1" w:color="auto" w:shadow="1"/>
          <w:left w:val="single" w:sz="12" w:space="4" w:color="auto" w:shadow="1"/>
          <w:bottom w:val="single" w:sz="12" w:space="1" w:color="auto" w:shadow="1"/>
          <w:right w:val="single" w:sz="12" w:space="4" w:color="auto" w:shadow="1"/>
        </w:pBdr>
        <w:ind w:left="283"/>
        <w:jc w:val="center"/>
        <w:rPr>
          <w:rFonts w:ascii="Arial" w:hAnsi="Arial" w:cs="Arial"/>
          <w:b/>
          <w:bCs/>
          <w:sz w:val="32"/>
          <w:szCs w:val="32"/>
          <w:lang w:eastAsia="ko-KR"/>
        </w:rPr>
      </w:pPr>
      <w:r w:rsidRPr="00B62029">
        <w:rPr>
          <w:rFonts w:ascii="Arial" w:hAnsi="Arial" w:cs="Arial"/>
          <w:b/>
          <w:bCs/>
          <w:sz w:val="32"/>
          <w:szCs w:val="32"/>
          <w:lang w:eastAsia="ko-KR"/>
        </w:rPr>
        <w:t xml:space="preserve">ACCORD D'ENTREPRISE </w:t>
      </w:r>
    </w:p>
    <w:p w14:paraId="46D6FFCD" w14:textId="77777777" w:rsidR="00EC1420" w:rsidRPr="00B62029" w:rsidRDefault="00EC1420" w:rsidP="00B538A9">
      <w:pPr>
        <w:pBdr>
          <w:top w:val="single" w:sz="12" w:space="1" w:color="auto" w:shadow="1"/>
          <w:left w:val="single" w:sz="12" w:space="4" w:color="auto" w:shadow="1"/>
          <w:bottom w:val="single" w:sz="12" w:space="1" w:color="auto" w:shadow="1"/>
          <w:right w:val="single" w:sz="12" w:space="4" w:color="auto" w:shadow="1"/>
        </w:pBdr>
        <w:ind w:left="283"/>
        <w:jc w:val="center"/>
        <w:rPr>
          <w:rFonts w:ascii="Arial" w:hAnsi="Arial" w:cs="Arial"/>
          <w:b/>
          <w:sz w:val="32"/>
          <w:szCs w:val="32"/>
        </w:rPr>
      </w:pPr>
      <w:r w:rsidRPr="00B62029">
        <w:rPr>
          <w:rFonts w:ascii="Arial" w:hAnsi="Arial" w:cs="Arial"/>
          <w:b/>
          <w:sz w:val="32"/>
          <w:szCs w:val="32"/>
        </w:rPr>
        <w:t xml:space="preserve">RELATIF AUX NEGOCIATIONS SALARIALES </w:t>
      </w:r>
      <w:r w:rsidR="00160466">
        <w:rPr>
          <w:rFonts w:ascii="Arial" w:hAnsi="Arial" w:cs="Arial"/>
          <w:b/>
          <w:sz w:val="32"/>
          <w:szCs w:val="32"/>
        </w:rPr>
        <w:t>202</w:t>
      </w:r>
      <w:r w:rsidR="00DC0A4F">
        <w:rPr>
          <w:rFonts w:ascii="Arial" w:hAnsi="Arial" w:cs="Arial"/>
          <w:b/>
          <w:sz w:val="32"/>
          <w:szCs w:val="32"/>
        </w:rPr>
        <w:t>6</w:t>
      </w:r>
    </w:p>
    <w:p w14:paraId="41204486" w14:textId="77777777" w:rsidR="00CD7BBB" w:rsidRPr="00B62029" w:rsidRDefault="00CD7BBB" w:rsidP="00B538A9">
      <w:pPr>
        <w:pBdr>
          <w:top w:val="single" w:sz="12" w:space="1" w:color="auto" w:shadow="1"/>
          <w:left w:val="single" w:sz="12" w:space="4" w:color="auto" w:shadow="1"/>
          <w:bottom w:val="single" w:sz="12" w:space="1" w:color="auto" w:shadow="1"/>
          <w:right w:val="single" w:sz="12" w:space="4" w:color="auto" w:shadow="1"/>
        </w:pBdr>
        <w:ind w:left="283"/>
        <w:jc w:val="center"/>
        <w:rPr>
          <w:rFonts w:ascii="Arial" w:hAnsi="Arial" w:cs="Arial"/>
          <w:b/>
          <w:sz w:val="22"/>
          <w:szCs w:val="22"/>
        </w:rPr>
      </w:pPr>
    </w:p>
    <w:p w14:paraId="0DF1957C" w14:textId="77777777" w:rsidR="00B31690" w:rsidRPr="00B62029" w:rsidRDefault="00B31690" w:rsidP="00B538A9">
      <w:pPr>
        <w:pStyle w:val="TM1"/>
        <w:ind w:left="283"/>
        <w:rPr>
          <w:rFonts w:ascii="Arial" w:hAnsi="Arial" w:cs="Arial"/>
          <w:sz w:val="22"/>
          <w:szCs w:val="22"/>
        </w:rPr>
      </w:pPr>
    </w:p>
    <w:p w14:paraId="0800707F" w14:textId="77777777" w:rsidR="00B31690" w:rsidRPr="00601929" w:rsidRDefault="00311888" w:rsidP="00311888">
      <w:pPr>
        <w:pStyle w:val="TM1"/>
        <w:tabs>
          <w:tab w:val="clear" w:pos="480"/>
          <w:tab w:val="clear" w:pos="9062"/>
          <w:tab w:val="left" w:pos="7356"/>
        </w:tabs>
        <w:ind w:left="283"/>
        <w:rPr>
          <w:rFonts w:ascii="Arial" w:hAnsi="Arial" w:cs="Arial"/>
          <w:sz w:val="22"/>
          <w:szCs w:val="22"/>
        </w:rPr>
      </w:pPr>
      <w:r>
        <w:rPr>
          <w:rFonts w:ascii="Arial" w:hAnsi="Arial" w:cs="Arial"/>
          <w:sz w:val="22"/>
          <w:szCs w:val="22"/>
        </w:rPr>
        <w:tab/>
      </w:r>
    </w:p>
    <w:p w14:paraId="13E85F54" w14:textId="77777777" w:rsidR="005A45D6" w:rsidRPr="001170FB" w:rsidRDefault="002903F7">
      <w:pPr>
        <w:pStyle w:val="TM1"/>
        <w:rPr>
          <w:rFonts w:ascii="Aptos" w:hAnsi="Aptos"/>
          <w:noProof/>
          <w:kern w:val="2"/>
        </w:rPr>
      </w:pPr>
      <w:r w:rsidRPr="00C3691C">
        <w:rPr>
          <w:rFonts w:ascii="Arial" w:hAnsi="Arial" w:cs="Arial"/>
          <w:sz w:val="22"/>
          <w:szCs w:val="22"/>
        </w:rPr>
        <w:fldChar w:fldCharType="begin"/>
      </w:r>
      <w:r w:rsidRPr="00C3691C">
        <w:rPr>
          <w:rFonts w:ascii="Arial" w:hAnsi="Arial" w:cs="Arial"/>
          <w:sz w:val="22"/>
          <w:szCs w:val="22"/>
        </w:rPr>
        <w:instrText xml:space="preserve"> TOC \o "1-4" \h \z \u </w:instrText>
      </w:r>
      <w:r w:rsidRPr="00C3691C">
        <w:rPr>
          <w:rFonts w:ascii="Arial" w:hAnsi="Arial" w:cs="Arial"/>
          <w:sz w:val="22"/>
          <w:szCs w:val="22"/>
        </w:rPr>
        <w:fldChar w:fldCharType="separate"/>
      </w:r>
      <w:hyperlink w:anchor="_Toc221027156" w:history="1">
        <w:r w:rsidR="005A45D6" w:rsidRPr="007811BE">
          <w:rPr>
            <w:rStyle w:val="Lienhypertexte"/>
            <w:noProof/>
          </w:rPr>
          <w:t>1</w:t>
        </w:r>
        <w:r w:rsidR="005A45D6" w:rsidRPr="001170FB">
          <w:rPr>
            <w:rFonts w:ascii="Aptos" w:hAnsi="Aptos"/>
            <w:noProof/>
            <w:kern w:val="2"/>
          </w:rPr>
          <w:tab/>
        </w:r>
        <w:r w:rsidR="005A45D6" w:rsidRPr="007811BE">
          <w:rPr>
            <w:rStyle w:val="Lienhypertexte"/>
            <w:noProof/>
          </w:rPr>
          <w:t>Champ d’application</w:t>
        </w:r>
        <w:r w:rsidR="005A45D6">
          <w:rPr>
            <w:noProof/>
            <w:webHidden/>
          </w:rPr>
          <w:tab/>
        </w:r>
        <w:r w:rsidR="005A45D6">
          <w:rPr>
            <w:noProof/>
            <w:webHidden/>
          </w:rPr>
          <w:fldChar w:fldCharType="begin"/>
        </w:r>
        <w:r w:rsidR="005A45D6">
          <w:rPr>
            <w:noProof/>
            <w:webHidden/>
          </w:rPr>
          <w:instrText xml:space="preserve"> PAGEREF _Toc221027156 \h </w:instrText>
        </w:r>
        <w:r w:rsidR="005A45D6">
          <w:rPr>
            <w:noProof/>
            <w:webHidden/>
          </w:rPr>
        </w:r>
        <w:r w:rsidR="005A45D6">
          <w:rPr>
            <w:noProof/>
            <w:webHidden/>
          </w:rPr>
          <w:fldChar w:fldCharType="separate"/>
        </w:r>
        <w:r w:rsidR="00AB0E60">
          <w:rPr>
            <w:noProof/>
            <w:webHidden/>
          </w:rPr>
          <w:t>2</w:t>
        </w:r>
        <w:r w:rsidR="005A45D6">
          <w:rPr>
            <w:noProof/>
            <w:webHidden/>
          </w:rPr>
          <w:fldChar w:fldCharType="end"/>
        </w:r>
      </w:hyperlink>
    </w:p>
    <w:p w14:paraId="549DCCEA" w14:textId="77777777" w:rsidR="005A45D6" w:rsidRPr="001170FB" w:rsidRDefault="005A45D6">
      <w:pPr>
        <w:pStyle w:val="TM1"/>
        <w:rPr>
          <w:rFonts w:ascii="Aptos" w:hAnsi="Aptos"/>
          <w:noProof/>
          <w:kern w:val="2"/>
        </w:rPr>
      </w:pPr>
      <w:hyperlink w:anchor="_Toc221027157" w:history="1">
        <w:r w:rsidRPr="007811BE">
          <w:rPr>
            <w:rStyle w:val="Lienhypertexte"/>
            <w:noProof/>
          </w:rPr>
          <w:t>2</w:t>
        </w:r>
        <w:r w:rsidRPr="001170FB">
          <w:rPr>
            <w:rFonts w:ascii="Aptos" w:hAnsi="Aptos"/>
            <w:noProof/>
            <w:kern w:val="2"/>
          </w:rPr>
          <w:tab/>
        </w:r>
        <w:r w:rsidRPr="007811BE">
          <w:rPr>
            <w:rStyle w:val="Lienhypertexte"/>
            <w:noProof/>
          </w:rPr>
          <w:t>Mesures pour 2026</w:t>
        </w:r>
        <w:r>
          <w:rPr>
            <w:noProof/>
            <w:webHidden/>
          </w:rPr>
          <w:tab/>
        </w:r>
        <w:r>
          <w:rPr>
            <w:noProof/>
            <w:webHidden/>
          </w:rPr>
          <w:fldChar w:fldCharType="begin"/>
        </w:r>
        <w:r>
          <w:rPr>
            <w:noProof/>
            <w:webHidden/>
          </w:rPr>
          <w:instrText xml:space="preserve"> PAGEREF _Toc221027157 \h </w:instrText>
        </w:r>
        <w:r>
          <w:rPr>
            <w:noProof/>
            <w:webHidden/>
          </w:rPr>
        </w:r>
        <w:r>
          <w:rPr>
            <w:noProof/>
            <w:webHidden/>
          </w:rPr>
          <w:fldChar w:fldCharType="separate"/>
        </w:r>
        <w:r w:rsidR="00AB0E60">
          <w:rPr>
            <w:noProof/>
            <w:webHidden/>
          </w:rPr>
          <w:t>3</w:t>
        </w:r>
        <w:r>
          <w:rPr>
            <w:noProof/>
            <w:webHidden/>
          </w:rPr>
          <w:fldChar w:fldCharType="end"/>
        </w:r>
      </w:hyperlink>
    </w:p>
    <w:p w14:paraId="44CB1E13" w14:textId="77777777" w:rsidR="005A45D6" w:rsidRPr="001170FB" w:rsidRDefault="005A45D6">
      <w:pPr>
        <w:pStyle w:val="TM2"/>
        <w:rPr>
          <w:rFonts w:ascii="Aptos" w:hAnsi="Aptos"/>
          <w:noProof/>
          <w:kern w:val="2"/>
        </w:rPr>
      </w:pPr>
      <w:hyperlink w:anchor="_Toc221027158" w:history="1">
        <w:r w:rsidRPr="007811BE">
          <w:rPr>
            <w:rStyle w:val="Lienhypertexte"/>
            <w:noProof/>
          </w:rPr>
          <w:t>2.1</w:t>
        </w:r>
        <w:r w:rsidRPr="001170FB">
          <w:rPr>
            <w:rFonts w:ascii="Aptos" w:hAnsi="Aptos"/>
            <w:noProof/>
            <w:kern w:val="2"/>
          </w:rPr>
          <w:tab/>
        </w:r>
        <w:r w:rsidRPr="007811BE">
          <w:rPr>
            <w:rStyle w:val="Lienhypertexte"/>
            <w:noProof/>
          </w:rPr>
          <w:t>Augmentation générale Non-Cadres pour l’année 2026</w:t>
        </w:r>
        <w:r>
          <w:rPr>
            <w:noProof/>
            <w:webHidden/>
          </w:rPr>
          <w:tab/>
        </w:r>
        <w:r>
          <w:rPr>
            <w:noProof/>
            <w:webHidden/>
          </w:rPr>
          <w:fldChar w:fldCharType="begin"/>
        </w:r>
        <w:r>
          <w:rPr>
            <w:noProof/>
            <w:webHidden/>
          </w:rPr>
          <w:instrText xml:space="preserve"> PAGEREF _Toc221027158 \h </w:instrText>
        </w:r>
        <w:r>
          <w:rPr>
            <w:noProof/>
            <w:webHidden/>
          </w:rPr>
        </w:r>
        <w:r>
          <w:rPr>
            <w:noProof/>
            <w:webHidden/>
          </w:rPr>
          <w:fldChar w:fldCharType="separate"/>
        </w:r>
        <w:r w:rsidR="00AB0E60">
          <w:rPr>
            <w:noProof/>
            <w:webHidden/>
          </w:rPr>
          <w:t>3</w:t>
        </w:r>
        <w:r>
          <w:rPr>
            <w:noProof/>
            <w:webHidden/>
          </w:rPr>
          <w:fldChar w:fldCharType="end"/>
        </w:r>
      </w:hyperlink>
    </w:p>
    <w:p w14:paraId="3F4D9C6A" w14:textId="77777777" w:rsidR="005A45D6" w:rsidRPr="001170FB" w:rsidRDefault="005A45D6">
      <w:pPr>
        <w:pStyle w:val="TM3"/>
        <w:tabs>
          <w:tab w:val="left" w:pos="1440"/>
          <w:tab w:val="right" w:leader="dot" w:pos="9060"/>
        </w:tabs>
        <w:rPr>
          <w:rFonts w:ascii="Aptos" w:hAnsi="Aptos"/>
          <w:noProof/>
          <w:kern w:val="2"/>
        </w:rPr>
      </w:pPr>
      <w:hyperlink w:anchor="_Toc221027159" w:history="1">
        <w:r w:rsidRPr="007811BE">
          <w:rPr>
            <w:rStyle w:val="Lienhypertexte"/>
            <w:noProof/>
          </w:rPr>
          <w:t>2.1.1</w:t>
        </w:r>
        <w:r w:rsidRPr="001170FB">
          <w:rPr>
            <w:rFonts w:ascii="Aptos" w:hAnsi="Aptos"/>
            <w:noProof/>
            <w:kern w:val="2"/>
          </w:rPr>
          <w:tab/>
        </w:r>
        <w:r w:rsidRPr="007811BE">
          <w:rPr>
            <w:rStyle w:val="Lienhypertexte"/>
            <w:noProof/>
          </w:rPr>
          <w:t>Définitions</w:t>
        </w:r>
        <w:r>
          <w:rPr>
            <w:noProof/>
            <w:webHidden/>
          </w:rPr>
          <w:tab/>
        </w:r>
        <w:r>
          <w:rPr>
            <w:noProof/>
            <w:webHidden/>
          </w:rPr>
          <w:fldChar w:fldCharType="begin"/>
        </w:r>
        <w:r>
          <w:rPr>
            <w:noProof/>
            <w:webHidden/>
          </w:rPr>
          <w:instrText xml:space="preserve"> PAGEREF _Toc221027159 \h </w:instrText>
        </w:r>
        <w:r>
          <w:rPr>
            <w:noProof/>
            <w:webHidden/>
          </w:rPr>
        </w:r>
        <w:r>
          <w:rPr>
            <w:noProof/>
            <w:webHidden/>
          </w:rPr>
          <w:fldChar w:fldCharType="separate"/>
        </w:r>
        <w:r w:rsidR="00AB0E60">
          <w:rPr>
            <w:noProof/>
            <w:webHidden/>
          </w:rPr>
          <w:t>3</w:t>
        </w:r>
        <w:r>
          <w:rPr>
            <w:noProof/>
            <w:webHidden/>
          </w:rPr>
          <w:fldChar w:fldCharType="end"/>
        </w:r>
      </w:hyperlink>
    </w:p>
    <w:p w14:paraId="1F765C5C" w14:textId="77777777" w:rsidR="005A45D6" w:rsidRPr="001170FB" w:rsidRDefault="005A45D6">
      <w:pPr>
        <w:pStyle w:val="TM3"/>
        <w:tabs>
          <w:tab w:val="left" w:pos="1440"/>
          <w:tab w:val="right" w:leader="dot" w:pos="9060"/>
        </w:tabs>
        <w:rPr>
          <w:rFonts w:ascii="Aptos" w:hAnsi="Aptos"/>
          <w:noProof/>
          <w:kern w:val="2"/>
        </w:rPr>
      </w:pPr>
      <w:hyperlink w:anchor="_Toc221027160" w:history="1">
        <w:r w:rsidRPr="007811BE">
          <w:rPr>
            <w:rStyle w:val="Lienhypertexte"/>
            <w:noProof/>
          </w:rPr>
          <w:t>2.1.2</w:t>
        </w:r>
        <w:r w:rsidRPr="001170FB">
          <w:rPr>
            <w:rFonts w:ascii="Aptos" w:hAnsi="Aptos"/>
            <w:noProof/>
            <w:kern w:val="2"/>
          </w:rPr>
          <w:tab/>
        </w:r>
        <w:r w:rsidRPr="007811BE">
          <w:rPr>
            <w:rStyle w:val="Lienhypertexte"/>
            <w:noProof/>
          </w:rPr>
          <w:t>Taux</w:t>
        </w:r>
        <w:r>
          <w:rPr>
            <w:noProof/>
            <w:webHidden/>
          </w:rPr>
          <w:tab/>
        </w:r>
        <w:r>
          <w:rPr>
            <w:noProof/>
            <w:webHidden/>
          </w:rPr>
          <w:fldChar w:fldCharType="begin"/>
        </w:r>
        <w:r>
          <w:rPr>
            <w:noProof/>
            <w:webHidden/>
          </w:rPr>
          <w:instrText xml:space="preserve"> PAGEREF _Toc221027160 \h </w:instrText>
        </w:r>
        <w:r>
          <w:rPr>
            <w:noProof/>
            <w:webHidden/>
          </w:rPr>
        </w:r>
        <w:r>
          <w:rPr>
            <w:noProof/>
            <w:webHidden/>
          </w:rPr>
          <w:fldChar w:fldCharType="separate"/>
        </w:r>
        <w:r w:rsidR="00AB0E60">
          <w:rPr>
            <w:noProof/>
            <w:webHidden/>
          </w:rPr>
          <w:t>3</w:t>
        </w:r>
        <w:r>
          <w:rPr>
            <w:noProof/>
            <w:webHidden/>
          </w:rPr>
          <w:fldChar w:fldCharType="end"/>
        </w:r>
      </w:hyperlink>
    </w:p>
    <w:p w14:paraId="1AC204B3" w14:textId="77777777" w:rsidR="005A45D6" w:rsidRPr="001170FB" w:rsidRDefault="005A45D6">
      <w:pPr>
        <w:pStyle w:val="TM3"/>
        <w:tabs>
          <w:tab w:val="left" w:pos="1440"/>
          <w:tab w:val="right" w:leader="dot" w:pos="9060"/>
        </w:tabs>
        <w:rPr>
          <w:rFonts w:ascii="Aptos" w:hAnsi="Aptos"/>
          <w:noProof/>
          <w:kern w:val="2"/>
        </w:rPr>
      </w:pPr>
      <w:hyperlink w:anchor="_Toc221027161" w:history="1">
        <w:r w:rsidRPr="007811BE">
          <w:rPr>
            <w:rStyle w:val="Lienhypertexte"/>
            <w:noProof/>
          </w:rPr>
          <w:t>2.1.3</w:t>
        </w:r>
        <w:r w:rsidRPr="001170FB">
          <w:rPr>
            <w:rFonts w:ascii="Aptos" w:hAnsi="Aptos"/>
            <w:noProof/>
            <w:kern w:val="2"/>
          </w:rPr>
          <w:tab/>
        </w:r>
        <w:r w:rsidRPr="007811BE">
          <w:rPr>
            <w:rStyle w:val="Lienhypertexte"/>
            <w:noProof/>
          </w:rPr>
          <w:t>Clause de revoyure 2026</w:t>
        </w:r>
        <w:r>
          <w:rPr>
            <w:noProof/>
            <w:webHidden/>
          </w:rPr>
          <w:tab/>
        </w:r>
        <w:r>
          <w:rPr>
            <w:noProof/>
            <w:webHidden/>
          </w:rPr>
          <w:fldChar w:fldCharType="begin"/>
        </w:r>
        <w:r>
          <w:rPr>
            <w:noProof/>
            <w:webHidden/>
          </w:rPr>
          <w:instrText xml:space="preserve"> PAGEREF _Toc221027161 \h </w:instrText>
        </w:r>
        <w:r>
          <w:rPr>
            <w:noProof/>
            <w:webHidden/>
          </w:rPr>
        </w:r>
        <w:r>
          <w:rPr>
            <w:noProof/>
            <w:webHidden/>
          </w:rPr>
          <w:fldChar w:fldCharType="separate"/>
        </w:r>
        <w:r w:rsidR="00AB0E60">
          <w:rPr>
            <w:noProof/>
            <w:webHidden/>
          </w:rPr>
          <w:t>3</w:t>
        </w:r>
        <w:r>
          <w:rPr>
            <w:noProof/>
            <w:webHidden/>
          </w:rPr>
          <w:fldChar w:fldCharType="end"/>
        </w:r>
      </w:hyperlink>
    </w:p>
    <w:p w14:paraId="203B0140" w14:textId="77777777" w:rsidR="005A45D6" w:rsidRPr="001170FB" w:rsidRDefault="005A45D6">
      <w:pPr>
        <w:pStyle w:val="TM2"/>
        <w:rPr>
          <w:rFonts w:ascii="Aptos" w:hAnsi="Aptos"/>
          <w:noProof/>
          <w:kern w:val="2"/>
        </w:rPr>
      </w:pPr>
      <w:hyperlink w:anchor="_Toc221027162" w:history="1">
        <w:r w:rsidRPr="007811BE">
          <w:rPr>
            <w:rStyle w:val="Lienhypertexte"/>
            <w:noProof/>
          </w:rPr>
          <w:t>2.2</w:t>
        </w:r>
        <w:r w:rsidRPr="001170FB">
          <w:rPr>
            <w:rFonts w:ascii="Aptos" w:hAnsi="Aptos"/>
            <w:noProof/>
            <w:kern w:val="2"/>
          </w:rPr>
          <w:tab/>
        </w:r>
        <w:r w:rsidRPr="007811BE">
          <w:rPr>
            <w:rStyle w:val="Lienhypertexte"/>
            <w:noProof/>
          </w:rPr>
          <w:t>Augmentations individuelles non-cadres</w:t>
        </w:r>
        <w:r>
          <w:rPr>
            <w:noProof/>
            <w:webHidden/>
          </w:rPr>
          <w:tab/>
        </w:r>
        <w:r>
          <w:rPr>
            <w:noProof/>
            <w:webHidden/>
          </w:rPr>
          <w:fldChar w:fldCharType="begin"/>
        </w:r>
        <w:r>
          <w:rPr>
            <w:noProof/>
            <w:webHidden/>
          </w:rPr>
          <w:instrText xml:space="preserve"> PAGEREF _Toc221027162 \h </w:instrText>
        </w:r>
        <w:r>
          <w:rPr>
            <w:noProof/>
            <w:webHidden/>
          </w:rPr>
        </w:r>
        <w:r>
          <w:rPr>
            <w:noProof/>
            <w:webHidden/>
          </w:rPr>
          <w:fldChar w:fldCharType="separate"/>
        </w:r>
        <w:r w:rsidR="00AB0E60">
          <w:rPr>
            <w:noProof/>
            <w:webHidden/>
          </w:rPr>
          <w:t>3</w:t>
        </w:r>
        <w:r>
          <w:rPr>
            <w:noProof/>
            <w:webHidden/>
          </w:rPr>
          <w:fldChar w:fldCharType="end"/>
        </w:r>
      </w:hyperlink>
    </w:p>
    <w:p w14:paraId="12ABACE6" w14:textId="77777777" w:rsidR="005A45D6" w:rsidRPr="001170FB" w:rsidRDefault="005A45D6">
      <w:pPr>
        <w:pStyle w:val="TM2"/>
        <w:rPr>
          <w:rFonts w:ascii="Aptos" w:hAnsi="Aptos"/>
          <w:noProof/>
          <w:kern w:val="2"/>
        </w:rPr>
      </w:pPr>
      <w:hyperlink w:anchor="_Toc221027163" w:history="1">
        <w:r w:rsidRPr="007811BE">
          <w:rPr>
            <w:rStyle w:val="Lienhypertexte"/>
            <w:noProof/>
          </w:rPr>
          <w:t>2.3</w:t>
        </w:r>
        <w:r w:rsidRPr="001170FB">
          <w:rPr>
            <w:rFonts w:ascii="Aptos" w:hAnsi="Aptos"/>
            <w:noProof/>
            <w:kern w:val="2"/>
          </w:rPr>
          <w:tab/>
        </w:r>
        <w:r w:rsidRPr="007811BE">
          <w:rPr>
            <w:rStyle w:val="Lienhypertexte"/>
            <w:noProof/>
          </w:rPr>
          <w:t>Mesures complémentaires</w:t>
        </w:r>
        <w:r>
          <w:rPr>
            <w:noProof/>
            <w:webHidden/>
          </w:rPr>
          <w:tab/>
        </w:r>
        <w:r>
          <w:rPr>
            <w:noProof/>
            <w:webHidden/>
          </w:rPr>
          <w:fldChar w:fldCharType="begin"/>
        </w:r>
        <w:r>
          <w:rPr>
            <w:noProof/>
            <w:webHidden/>
          </w:rPr>
          <w:instrText xml:space="preserve"> PAGEREF _Toc221027163 \h </w:instrText>
        </w:r>
        <w:r>
          <w:rPr>
            <w:noProof/>
            <w:webHidden/>
          </w:rPr>
        </w:r>
        <w:r>
          <w:rPr>
            <w:noProof/>
            <w:webHidden/>
          </w:rPr>
          <w:fldChar w:fldCharType="separate"/>
        </w:r>
        <w:r w:rsidR="00AB0E60">
          <w:rPr>
            <w:noProof/>
            <w:webHidden/>
          </w:rPr>
          <w:t>3</w:t>
        </w:r>
        <w:r>
          <w:rPr>
            <w:noProof/>
            <w:webHidden/>
          </w:rPr>
          <w:fldChar w:fldCharType="end"/>
        </w:r>
      </w:hyperlink>
    </w:p>
    <w:p w14:paraId="5F14B351" w14:textId="77777777" w:rsidR="005A45D6" w:rsidRPr="001170FB" w:rsidRDefault="005A45D6">
      <w:pPr>
        <w:pStyle w:val="TM3"/>
        <w:tabs>
          <w:tab w:val="left" w:pos="1440"/>
          <w:tab w:val="right" w:leader="dot" w:pos="9060"/>
        </w:tabs>
        <w:rPr>
          <w:rFonts w:ascii="Aptos" w:hAnsi="Aptos"/>
          <w:noProof/>
          <w:kern w:val="2"/>
        </w:rPr>
      </w:pPr>
      <w:hyperlink w:anchor="_Toc221027164" w:history="1">
        <w:r w:rsidRPr="007811BE">
          <w:rPr>
            <w:rStyle w:val="Lienhypertexte"/>
            <w:noProof/>
          </w:rPr>
          <w:t>2.3.1</w:t>
        </w:r>
        <w:r w:rsidRPr="001170FB">
          <w:rPr>
            <w:rFonts w:ascii="Aptos" w:hAnsi="Aptos"/>
            <w:noProof/>
            <w:kern w:val="2"/>
          </w:rPr>
          <w:tab/>
        </w:r>
        <w:r w:rsidRPr="007811BE">
          <w:rPr>
            <w:rStyle w:val="Lienhypertexte"/>
            <w:noProof/>
          </w:rPr>
          <w:t>Prime transport</w:t>
        </w:r>
        <w:r>
          <w:rPr>
            <w:noProof/>
            <w:webHidden/>
          </w:rPr>
          <w:tab/>
        </w:r>
        <w:r>
          <w:rPr>
            <w:noProof/>
            <w:webHidden/>
          </w:rPr>
          <w:fldChar w:fldCharType="begin"/>
        </w:r>
        <w:r>
          <w:rPr>
            <w:noProof/>
            <w:webHidden/>
          </w:rPr>
          <w:instrText xml:space="preserve"> PAGEREF _Toc221027164 \h </w:instrText>
        </w:r>
        <w:r>
          <w:rPr>
            <w:noProof/>
            <w:webHidden/>
          </w:rPr>
        </w:r>
        <w:r>
          <w:rPr>
            <w:noProof/>
            <w:webHidden/>
          </w:rPr>
          <w:fldChar w:fldCharType="separate"/>
        </w:r>
        <w:r w:rsidR="00AB0E60">
          <w:rPr>
            <w:noProof/>
            <w:webHidden/>
          </w:rPr>
          <w:t>3</w:t>
        </w:r>
        <w:r>
          <w:rPr>
            <w:noProof/>
            <w:webHidden/>
          </w:rPr>
          <w:fldChar w:fldCharType="end"/>
        </w:r>
      </w:hyperlink>
    </w:p>
    <w:p w14:paraId="38301A5F" w14:textId="77777777" w:rsidR="005A45D6" w:rsidRPr="001170FB" w:rsidRDefault="005A45D6">
      <w:pPr>
        <w:pStyle w:val="TM3"/>
        <w:tabs>
          <w:tab w:val="left" w:pos="1440"/>
          <w:tab w:val="right" w:leader="dot" w:pos="9060"/>
        </w:tabs>
        <w:rPr>
          <w:rFonts w:ascii="Aptos" w:hAnsi="Aptos"/>
          <w:noProof/>
          <w:kern w:val="2"/>
        </w:rPr>
      </w:pPr>
      <w:hyperlink w:anchor="_Toc221027165" w:history="1">
        <w:r w:rsidRPr="007811BE">
          <w:rPr>
            <w:rStyle w:val="Lienhypertexte"/>
            <w:noProof/>
          </w:rPr>
          <w:t>2.3.2</w:t>
        </w:r>
        <w:r w:rsidRPr="001170FB">
          <w:rPr>
            <w:rFonts w:ascii="Aptos" w:hAnsi="Aptos"/>
            <w:noProof/>
            <w:kern w:val="2"/>
          </w:rPr>
          <w:tab/>
        </w:r>
        <w:r w:rsidRPr="007811BE">
          <w:rPr>
            <w:rStyle w:val="Lienhypertexte"/>
            <w:noProof/>
          </w:rPr>
          <w:t>Revalorisation des primes et indemnités</w:t>
        </w:r>
        <w:r>
          <w:rPr>
            <w:noProof/>
            <w:webHidden/>
          </w:rPr>
          <w:tab/>
        </w:r>
        <w:r>
          <w:rPr>
            <w:noProof/>
            <w:webHidden/>
          </w:rPr>
          <w:fldChar w:fldCharType="begin"/>
        </w:r>
        <w:r>
          <w:rPr>
            <w:noProof/>
            <w:webHidden/>
          </w:rPr>
          <w:instrText xml:space="preserve"> PAGEREF _Toc221027165 \h </w:instrText>
        </w:r>
        <w:r>
          <w:rPr>
            <w:noProof/>
            <w:webHidden/>
          </w:rPr>
        </w:r>
        <w:r>
          <w:rPr>
            <w:noProof/>
            <w:webHidden/>
          </w:rPr>
          <w:fldChar w:fldCharType="separate"/>
        </w:r>
        <w:r w:rsidR="00AB0E60">
          <w:rPr>
            <w:noProof/>
            <w:webHidden/>
          </w:rPr>
          <w:t>4</w:t>
        </w:r>
        <w:r>
          <w:rPr>
            <w:noProof/>
            <w:webHidden/>
          </w:rPr>
          <w:fldChar w:fldCharType="end"/>
        </w:r>
      </w:hyperlink>
    </w:p>
    <w:p w14:paraId="2870703A" w14:textId="77777777" w:rsidR="005A45D6" w:rsidRPr="001170FB" w:rsidRDefault="005A45D6">
      <w:pPr>
        <w:pStyle w:val="TM3"/>
        <w:tabs>
          <w:tab w:val="left" w:pos="1440"/>
          <w:tab w:val="right" w:leader="dot" w:pos="9060"/>
        </w:tabs>
        <w:rPr>
          <w:rFonts w:ascii="Aptos" w:hAnsi="Aptos"/>
          <w:noProof/>
          <w:kern w:val="2"/>
        </w:rPr>
      </w:pPr>
      <w:hyperlink w:anchor="_Toc221027166" w:history="1">
        <w:r w:rsidRPr="007811BE">
          <w:rPr>
            <w:rStyle w:val="Lienhypertexte"/>
            <w:noProof/>
          </w:rPr>
          <w:t>2.3.3</w:t>
        </w:r>
        <w:r w:rsidRPr="001170FB">
          <w:rPr>
            <w:rFonts w:ascii="Aptos" w:hAnsi="Aptos"/>
            <w:noProof/>
            <w:kern w:val="2"/>
          </w:rPr>
          <w:tab/>
        </w:r>
        <w:r w:rsidRPr="007811BE">
          <w:rPr>
            <w:rStyle w:val="Lienhypertexte"/>
            <w:noProof/>
          </w:rPr>
          <w:t>Prime de partage de la valeur (PPV)</w:t>
        </w:r>
        <w:r>
          <w:rPr>
            <w:noProof/>
            <w:webHidden/>
          </w:rPr>
          <w:tab/>
        </w:r>
        <w:r>
          <w:rPr>
            <w:noProof/>
            <w:webHidden/>
          </w:rPr>
          <w:fldChar w:fldCharType="begin"/>
        </w:r>
        <w:r>
          <w:rPr>
            <w:noProof/>
            <w:webHidden/>
          </w:rPr>
          <w:instrText xml:space="preserve"> PAGEREF _Toc221027166 \h </w:instrText>
        </w:r>
        <w:r>
          <w:rPr>
            <w:noProof/>
            <w:webHidden/>
          </w:rPr>
        </w:r>
        <w:r>
          <w:rPr>
            <w:noProof/>
            <w:webHidden/>
          </w:rPr>
          <w:fldChar w:fldCharType="separate"/>
        </w:r>
        <w:r w:rsidR="00AB0E60">
          <w:rPr>
            <w:noProof/>
            <w:webHidden/>
          </w:rPr>
          <w:t>5</w:t>
        </w:r>
        <w:r>
          <w:rPr>
            <w:noProof/>
            <w:webHidden/>
          </w:rPr>
          <w:fldChar w:fldCharType="end"/>
        </w:r>
      </w:hyperlink>
    </w:p>
    <w:p w14:paraId="7C8E2002" w14:textId="77777777" w:rsidR="005A45D6" w:rsidRPr="001170FB" w:rsidRDefault="005A45D6">
      <w:pPr>
        <w:pStyle w:val="TM3"/>
        <w:tabs>
          <w:tab w:val="left" w:pos="1440"/>
          <w:tab w:val="right" w:leader="dot" w:pos="9060"/>
        </w:tabs>
        <w:rPr>
          <w:rFonts w:ascii="Aptos" w:hAnsi="Aptos"/>
          <w:noProof/>
          <w:kern w:val="2"/>
        </w:rPr>
      </w:pPr>
      <w:hyperlink w:anchor="_Toc221027167" w:history="1">
        <w:r w:rsidRPr="007811BE">
          <w:rPr>
            <w:rStyle w:val="Lienhypertexte"/>
            <w:noProof/>
          </w:rPr>
          <w:t>2.3.4</w:t>
        </w:r>
        <w:r w:rsidRPr="001170FB">
          <w:rPr>
            <w:rFonts w:ascii="Aptos" w:hAnsi="Aptos"/>
            <w:noProof/>
            <w:kern w:val="2"/>
          </w:rPr>
          <w:tab/>
        </w:r>
        <w:r w:rsidRPr="007811BE">
          <w:rPr>
            <w:rStyle w:val="Lienhypertexte"/>
            <w:noProof/>
          </w:rPr>
          <w:t>Mensualisation du 13</w:t>
        </w:r>
        <w:r w:rsidRPr="007811BE">
          <w:rPr>
            <w:rStyle w:val="Lienhypertexte"/>
            <w:noProof/>
            <w:vertAlign w:val="superscript"/>
          </w:rPr>
          <w:t>ème</w:t>
        </w:r>
        <w:r w:rsidRPr="007811BE">
          <w:rPr>
            <w:rStyle w:val="Lienhypertexte"/>
            <w:noProof/>
          </w:rPr>
          <w:t xml:space="preserve"> mois (cadres)</w:t>
        </w:r>
        <w:r>
          <w:rPr>
            <w:noProof/>
            <w:webHidden/>
          </w:rPr>
          <w:tab/>
        </w:r>
        <w:r>
          <w:rPr>
            <w:noProof/>
            <w:webHidden/>
          </w:rPr>
          <w:fldChar w:fldCharType="begin"/>
        </w:r>
        <w:r>
          <w:rPr>
            <w:noProof/>
            <w:webHidden/>
          </w:rPr>
          <w:instrText xml:space="preserve"> PAGEREF _Toc221027167 \h </w:instrText>
        </w:r>
        <w:r>
          <w:rPr>
            <w:noProof/>
            <w:webHidden/>
          </w:rPr>
        </w:r>
        <w:r>
          <w:rPr>
            <w:noProof/>
            <w:webHidden/>
          </w:rPr>
          <w:fldChar w:fldCharType="separate"/>
        </w:r>
        <w:r w:rsidR="00AB0E60">
          <w:rPr>
            <w:noProof/>
            <w:webHidden/>
          </w:rPr>
          <w:t>5</w:t>
        </w:r>
        <w:r>
          <w:rPr>
            <w:noProof/>
            <w:webHidden/>
          </w:rPr>
          <w:fldChar w:fldCharType="end"/>
        </w:r>
      </w:hyperlink>
    </w:p>
    <w:p w14:paraId="736EDCBE" w14:textId="77777777" w:rsidR="005A45D6" w:rsidRPr="001170FB" w:rsidRDefault="005A45D6">
      <w:pPr>
        <w:pStyle w:val="TM3"/>
        <w:tabs>
          <w:tab w:val="left" w:pos="1440"/>
          <w:tab w:val="right" w:leader="dot" w:pos="9060"/>
        </w:tabs>
        <w:rPr>
          <w:rFonts w:ascii="Aptos" w:hAnsi="Aptos"/>
          <w:noProof/>
          <w:kern w:val="2"/>
        </w:rPr>
      </w:pPr>
      <w:hyperlink w:anchor="_Toc221027168" w:history="1">
        <w:r w:rsidRPr="007811BE">
          <w:rPr>
            <w:rStyle w:val="Lienhypertexte"/>
            <w:noProof/>
          </w:rPr>
          <w:t>2.3.5</w:t>
        </w:r>
        <w:r w:rsidRPr="001170FB">
          <w:rPr>
            <w:rFonts w:ascii="Aptos" w:hAnsi="Aptos"/>
            <w:noProof/>
            <w:kern w:val="2"/>
          </w:rPr>
          <w:tab/>
        </w:r>
        <w:r w:rsidRPr="007811BE">
          <w:rPr>
            <w:rStyle w:val="Lienhypertexte"/>
            <w:noProof/>
          </w:rPr>
          <w:t>Entretien de rémunération</w:t>
        </w:r>
        <w:r>
          <w:rPr>
            <w:noProof/>
            <w:webHidden/>
          </w:rPr>
          <w:tab/>
        </w:r>
        <w:r>
          <w:rPr>
            <w:noProof/>
            <w:webHidden/>
          </w:rPr>
          <w:fldChar w:fldCharType="begin"/>
        </w:r>
        <w:r>
          <w:rPr>
            <w:noProof/>
            <w:webHidden/>
          </w:rPr>
          <w:instrText xml:space="preserve"> PAGEREF _Toc221027168 \h </w:instrText>
        </w:r>
        <w:r>
          <w:rPr>
            <w:noProof/>
            <w:webHidden/>
          </w:rPr>
        </w:r>
        <w:r>
          <w:rPr>
            <w:noProof/>
            <w:webHidden/>
          </w:rPr>
          <w:fldChar w:fldCharType="separate"/>
        </w:r>
        <w:r w:rsidR="00AB0E60">
          <w:rPr>
            <w:noProof/>
            <w:webHidden/>
          </w:rPr>
          <w:t>5</w:t>
        </w:r>
        <w:r>
          <w:rPr>
            <w:noProof/>
            <w:webHidden/>
          </w:rPr>
          <w:fldChar w:fldCharType="end"/>
        </w:r>
      </w:hyperlink>
    </w:p>
    <w:p w14:paraId="7F175423" w14:textId="77777777" w:rsidR="005A45D6" w:rsidRPr="001170FB" w:rsidRDefault="005A45D6">
      <w:pPr>
        <w:pStyle w:val="TM3"/>
        <w:tabs>
          <w:tab w:val="left" w:pos="1440"/>
          <w:tab w:val="right" w:leader="dot" w:pos="9060"/>
        </w:tabs>
        <w:rPr>
          <w:rFonts w:ascii="Aptos" w:hAnsi="Aptos"/>
          <w:noProof/>
          <w:kern w:val="2"/>
        </w:rPr>
      </w:pPr>
      <w:hyperlink w:anchor="_Toc221027169" w:history="1">
        <w:r w:rsidRPr="007811BE">
          <w:rPr>
            <w:rStyle w:val="Lienhypertexte"/>
            <w:noProof/>
          </w:rPr>
          <w:t>2.3.6</w:t>
        </w:r>
        <w:r w:rsidRPr="001170FB">
          <w:rPr>
            <w:rFonts w:ascii="Aptos" w:hAnsi="Aptos"/>
            <w:noProof/>
            <w:kern w:val="2"/>
          </w:rPr>
          <w:tab/>
        </w:r>
        <w:r w:rsidRPr="007811BE">
          <w:rPr>
            <w:rStyle w:val="Lienhypertexte"/>
            <w:noProof/>
          </w:rPr>
          <w:t>GEPP</w:t>
        </w:r>
        <w:r>
          <w:rPr>
            <w:noProof/>
            <w:webHidden/>
          </w:rPr>
          <w:tab/>
        </w:r>
        <w:r>
          <w:rPr>
            <w:noProof/>
            <w:webHidden/>
          </w:rPr>
          <w:fldChar w:fldCharType="begin"/>
        </w:r>
        <w:r>
          <w:rPr>
            <w:noProof/>
            <w:webHidden/>
          </w:rPr>
          <w:instrText xml:space="preserve"> PAGEREF _Toc221027169 \h </w:instrText>
        </w:r>
        <w:r>
          <w:rPr>
            <w:noProof/>
            <w:webHidden/>
          </w:rPr>
        </w:r>
        <w:r>
          <w:rPr>
            <w:noProof/>
            <w:webHidden/>
          </w:rPr>
          <w:fldChar w:fldCharType="separate"/>
        </w:r>
        <w:r w:rsidR="00AB0E60">
          <w:rPr>
            <w:noProof/>
            <w:webHidden/>
          </w:rPr>
          <w:t>5</w:t>
        </w:r>
        <w:r>
          <w:rPr>
            <w:noProof/>
            <w:webHidden/>
          </w:rPr>
          <w:fldChar w:fldCharType="end"/>
        </w:r>
      </w:hyperlink>
    </w:p>
    <w:p w14:paraId="3D03D14E" w14:textId="77777777" w:rsidR="005A45D6" w:rsidRPr="001170FB" w:rsidRDefault="005A45D6">
      <w:pPr>
        <w:pStyle w:val="TM1"/>
        <w:rPr>
          <w:rFonts w:ascii="Aptos" w:hAnsi="Aptos"/>
          <w:noProof/>
          <w:kern w:val="2"/>
        </w:rPr>
      </w:pPr>
      <w:hyperlink w:anchor="_Toc221027170" w:history="1">
        <w:r w:rsidRPr="007811BE">
          <w:rPr>
            <w:rStyle w:val="Lienhypertexte"/>
            <w:noProof/>
          </w:rPr>
          <w:t>3</w:t>
        </w:r>
        <w:r w:rsidRPr="001170FB">
          <w:rPr>
            <w:rFonts w:ascii="Aptos" w:hAnsi="Aptos"/>
            <w:noProof/>
            <w:kern w:val="2"/>
          </w:rPr>
          <w:tab/>
        </w:r>
        <w:r w:rsidRPr="007811BE">
          <w:rPr>
            <w:rStyle w:val="Lienhypertexte"/>
            <w:noProof/>
          </w:rPr>
          <w:t>Dispositions relatives à l’égalité de rémunération entre les hommes et les femmes</w:t>
        </w:r>
        <w:r>
          <w:rPr>
            <w:noProof/>
            <w:webHidden/>
          </w:rPr>
          <w:tab/>
        </w:r>
        <w:r>
          <w:rPr>
            <w:noProof/>
            <w:webHidden/>
          </w:rPr>
          <w:fldChar w:fldCharType="begin"/>
        </w:r>
        <w:r>
          <w:rPr>
            <w:noProof/>
            <w:webHidden/>
          </w:rPr>
          <w:instrText xml:space="preserve"> PAGEREF _Toc221027170 \h </w:instrText>
        </w:r>
        <w:r>
          <w:rPr>
            <w:noProof/>
            <w:webHidden/>
          </w:rPr>
        </w:r>
        <w:r>
          <w:rPr>
            <w:noProof/>
            <w:webHidden/>
          </w:rPr>
          <w:fldChar w:fldCharType="separate"/>
        </w:r>
        <w:r w:rsidR="00AB0E60">
          <w:rPr>
            <w:noProof/>
            <w:webHidden/>
          </w:rPr>
          <w:t>5</w:t>
        </w:r>
        <w:r>
          <w:rPr>
            <w:noProof/>
            <w:webHidden/>
          </w:rPr>
          <w:fldChar w:fldCharType="end"/>
        </w:r>
      </w:hyperlink>
    </w:p>
    <w:p w14:paraId="56816A49" w14:textId="77777777" w:rsidR="005A45D6" w:rsidRPr="001170FB" w:rsidRDefault="005A45D6">
      <w:pPr>
        <w:pStyle w:val="TM1"/>
        <w:rPr>
          <w:rFonts w:ascii="Aptos" w:hAnsi="Aptos"/>
          <w:noProof/>
          <w:kern w:val="2"/>
        </w:rPr>
      </w:pPr>
      <w:hyperlink w:anchor="_Toc221027171" w:history="1">
        <w:r w:rsidRPr="007811BE">
          <w:rPr>
            <w:rStyle w:val="Lienhypertexte"/>
            <w:noProof/>
          </w:rPr>
          <w:t>4</w:t>
        </w:r>
        <w:r w:rsidRPr="001170FB">
          <w:rPr>
            <w:rFonts w:ascii="Aptos" w:hAnsi="Aptos"/>
            <w:noProof/>
            <w:kern w:val="2"/>
          </w:rPr>
          <w:tab/>
        </w:r>
        <w:r w:rsidRPr="007811BE">
          <w:rPr>
            <w:rStyle w:val="Lienhypertexte"/>
            <w:noProof/>
          </w:rPr>
          <w:t>Dispositions générales</w:t>
        </w:r>
        <w:r>
          <w:rPr>
            <w:noProof/>
            <w:webHidden/>
          </w:rPr>
          <w:tab/>
        </w:r>
        <w:r>
          <w:rPr>
            <w:noProof/>
            <w:webHidden/>
          </w:rPr>
          <w:fldChar w:fldCharType="begin"/>
        </w:r>
        <w:r>
          <w:rPr>
            <w:noProof/>
            <w:webHidden/>
          </w:rPr>
          <w:instrText xml:space="preserve"> PAGEREF _Toc221027171 \h </w:instrText>
        </w:r>
        <w:r>
          <w:rPr>
            <w:noProof/>
            <w:webHidden/>
          </w:rPr>
        </w:r>
        <w:r>
          <w:rPr>
            <w:noProof/>
            <w:webHidden/>
          </w:rPr>
          <w:fldChar w:fldCharType="separate"/>
        </w:r>
        <w:r w:rsidR="00AB0E60">
          <w:rPr>
            <w:noProof/>
            <w:webHidden/>
          </w:rPr>
          <w:t>5</w:t>
        </w:r>
        <w:r>
          <w:rPr>
            <w:noProof/>
            <w:webHidden/>
          </w:rPr>
          <w:fldChar w:fldCharType="end"/>
        </w:r>
      </w:hyperlink>
    </w:p>
    <w:p w14:paraId="3DD76144" w14:textId="77777777" w:rsidR="005A45D6" w:rsidRPr="001170FB" w:rsidRDefault="005A45D6">
      <w:pPr>
        <w:pStyle w:val="TM2"/>
        <w:rPr>
          <w:rFonts w:ascii="Aptos" w:hAnsi="Aptos"/>
          <w:noProof/>
          <w:kern w:val="2"/>
        </w:rPr>
      </w:pPr>
      <w:hyperlink w:anchor="_Toc221027172" w:history="1">
        <w:r w:rsidRPr="007811BE">
          <w:rPr>
            <w:rStyle w:val="Lienhypertexte"/>
            <w:noProof/>
          </w:rPr>
          <w:t>4.1 Durée de l’accord</w:t>
        </w:r>
        <w:r>
          <w:rPr>
            <w:noProof/>
            <w:webHidden/>
          </w:rPr>
          <w:tab/>
        </w:r>
        <w:r>
          <w:rPr>
            <w:noProof/>
            <w:webHidden/>
          </w:rPr>
          <w:fldChar w:fldCharType="begin"/>
        </w:r>
        <w:r>
          <w:rPr>
            <w:noProof/>
            <w:webHidden/>
          </w:rPr>
          <w:instrText xml:space="preserve"> PAGEREF _Toc221027172 \h </w:instrText>
        </w:r>
        <w:r>
          <w:rPr>
            <w:noProof/>
            <w:webHidden/>
          </w:rPr>
        </w:r>
        <w:r>
          <w:rPr>
            <w:noProof/>
            <w:webHidden/>
          </w:rPr>
          <w:fldChar w:fldCharType="separate"/>
        </w:r>
        <w:r w:rsidR="00AB0E60">
          <w:rPr>
            <w:noProof/>
            <w:webHidden/>
          </w:rPr>
          <w:t>5</w:t>
        </w:r>
        <w:r>
          <w:rPr>
            <w:noProof/>
            <w:webHidden/>
          </w:rPr>
          <w:fldChar w:fldCharType="end"/>
        </w:r>
      </w:hyperlink>
    </w:p>
    <w:p w14:paraId="0ABB3304" w14:textId="77777777" w:rsidR="005A45D6" w:rsidRPr="001170FB" w:rsidRDefault="005A45D6">
      <w:pPr>
        <w:pStyle w:val="TM2"/>
        <w:rPr>
          <w:rFonts w:ascii="Aptos" w:hAnsi="Aptos"/>
          <w:noProof/>
          <w:kern w:val="2"/>
        </w:rPr>
      </w:pPr>
      <w:hyperlink w:anchor="_Toc221027173" w:history="1">
        <w:r w:rsidRPr="007811BE">
          <w:rPr>
            <w:rStyle w:val="Lienhypertexte"/>
            <w:noProof/>
          </w:rPr>
          <w:t>4.2 Dépôt de l’accord</w:t>
        </w:r>
        <w:r>
          <w:rPr>
            <w:noProof/>
            <w:webHidden/>
          </w:rPr>
          <w:tab/>
        </w:r>
        <w:r>
          <w:rPr>
            <w:noProof/>
            <w:webHidden/>
          </w:rPr>
          <w:fldChar w:fldCharType="begin"/>
        </w:r>
        <w:r>
          <w:rPr>
            <w:noProof/>
            <w:webHidden/>
          </w:rPr>
          <w:instrText xml:space="preserve"> PAGEREF _Toc221027173 \h </w:instrText>
        </w:r>
        <w:r>
          <w:rPr>
            <w:noProof/>
            <w:webHidden/>
          </w:rPr>
        </w:r>
        <w:r>
          <w:rPr>
            <w:noProof/>
            <w:webHidden/>
          </w:rPr>
          <w:fldChar w:fldCharType="separate"/>
        </w:r>
        <w:r w:rsidR="00AB0E60">
          <w:rPr>
            <w:noProof/>
            <w:webHidden/>
          </w:rPr>
          <w:t>6</w:t>
        </w:r>
        <w:r>
          <w:rPr>
            <w:noProof/>
            <w:webHidden/>
          </w:rPr>
          <w:fldChar w:fldCharType="end"/>
        </w:r>
      </w:hyperlink>
    </w:p>
    <w:p w14:paraId="4AA0D49A" w14:textId="77777777" w:rsidR="00D07071" w:rsidRPr="00C3691C" w:rsidRDefault="002903F7" w:rsidP="00B538A9">
      <w:pPr>
        <w:ind w:left="283"/>
        <w:jc w:val="both"/>
        <w:rPr>
          <w:rFonts w:ascii="Arial" w:hAnsi="Arial" w:cs="Arial"/>
          <w:b/>
          <w:bCs/>
          <w:sz w:val="22"/>
          <w:szCs w:val="22"/>
        </w:rPr>
      </w:pPr>
      <w:r w:rsidRPr="00C3691C">
        <w:rPr>
          <w:rFonts w:ascii="Arial" w:hAnsi="Arial" w:cs="Arial"/>
          <w:sz w:val="22"/>
          <w:szCs w:val="22"/>
        </w:rPr>
        <w:fldChar w:fldCharType="end"/>
      </w:r>
    </w:p>
    <w:p w14:paraId="170901F9" w14:textId="77777777" w:rsidR="002755FA" w:rsidRPr="002755FA" w:rsidRDefault="00F37F69" w:rsidP="002755FA">
      <w:pPr>
        <w:ind w:left="283"/>
        <w:jc w:val="both"/>
        <w:rPr>
          <w:rFonts w:ascii="Arial" w:hAnsi="Arial" w:cs="Arial"/>
          <w:sz w:val="22"/>
          <w:szCs w:val="22"/>
        </w:rPr>
      </w:pPr>
      <w:r w:rsidRPr="00B62029">
        <w:rPr>
          <w:rFonts w:ascii="Arial" w:hAnsi="Arial" w:cs="Arial"/>
          <w:sz w:val="22"/>
          <w:szCs w:val="22"/>
        </w:rPr>
        <w:br w:type="page"/>
      </w:r>
      <w:r w:rsidR="002755FA" w:rsidRPr="002755FA">
        <w:rPr>
          <w:rFonts w:ascii="Arial" w:hAnsi="Arial" w:cs="Arial"/>
          <w:sz w:val="22"/>
          <w:szCs w:val="22"/>
        </w:rPr>
        <w:lastRenderedPageBreak/>
        <w:t>Entre</w:t>
      </w:r>
    </w:p>
    <w:p w14:paraId="4F9D61C2" w14:textId="77777777" w:rsidR="002755FA" w:rsidRPr="002755FA" w:rsidRDefault="002755FA" w:rsidP="002755FA">
      <w:pPr>
        <w:ind w:left="283"/>
        <w:jc w:val="both"/>
        <w:rPr>
          <w:rFonts w:ascii="Arial" w:hAnsi="Arial" w:cs="Arial"/>
          <w:sz w:val="22"/>
          <w:szCs w:val="22"/>
        </w:rPr>
      </w:pPr>
    </w:p>
    <w:p w14:paraId="63BC2112" w14:textId="77777777" w:rsidR="002755FA" w:rsidRPr="002755FA" w:rsidRDefault="002755FA" w:rsidP="002755FA">
      <w:pPr>
        <w:ind w:left="283"/>
        <w:jc w:val="both"/>
        <w:rPr>
          <w:rFonts w:ascii="Arial" w:hAnsi="Arial" w:cs="Arial"/>
          <w:sz w:val="22"/>
          <w:szCs w:val="22"/>
        </w:rPr>
      </w:pPr>
      <w:r w:rsidRPr="002755FA">
        <w:rPr>
          <w:rFonts w:ascii="Arial" w:hAnsi="Arial" w:cs="Arial"/>
          <w:sz w:val="22"/>
          <w:szCs w:val="22"/>
        </w:rPr>
        <w:t xml:space="preserve">ATLANTIC INDUSTRIE, dont le siège social est situé Rue Monge à la Roche sur Yon, et représentée par </w:t>
      </w:r>
      <w:r w:rsidR="00321DFE">
        <w:rPr>
          <w:rFonts w:ascii="Arial" w:hAnsi="Arial" w:cs="Arial"/>
          <w:sz w:val="22"/>
          <w:szCs w:val="22"/>
        </w:rPr>
        <w:t>XXXXX</w:t>
      </w:r>
      <w:r w:rsidRPr="002755FA">
        <w:rPr>
          <w:rFonts w:ascii="Arial" w:hAnsi="Arial" w:cs="Arial"/>
          <w:sz w:val="22"/>
          <w:szCs w:val="22"/>
        </w:rPr>
        <w:t xml:space="preserve">, Directeur d’usine, </w:t>
      </w:r>
    </w:p>
    <w:p w14:paraId="434DA853" w14:textId="77777777" w:rsidR="002755FA" w:rsidRPr="002755FA" w:rsidRDefault="002755FA" w:rsidP="002755FA">
      <w:pPr>
        <w:ind w:left="283"/>
        <w:jc w:val="both"/>
        <w:rPr>
          <w:rFonts w:ascii="Arial" w:hAnsi="Arial" w:cs="Arial"/>
          <w:sz w:val="22"/>
          <w:szCs w:val="22"/>
        </w:rPr>
      </w:pPr>
    </w:p>
    <w:p w14:paraId="153F4A80" w14:textId="77777777" w:rsidR="002755FA" w:rsidRPr="002755FA" w:rsidRDefault="002755FA" w:rsidP="002755FA">
      <w:pPr>
        <w:ind w:left="6381"/>
        <w:jc w:val="both"/>
        <w:rPr>
          <w:rFonts w:ascii="Arial" w:hAnsi="Arial" w:cs="Arial"/>
          <w:i/>
          <w:sz w:val="22"/>
          <w:szCs w:val="22"/>
        </w:rPr>
      </w:pPr>
      <w:proofErr w:type="gramStart"/>
      <w:r w:rsidRPr="002755FA">
        <w:rPr>
          <w:rFonts w:ascii="Arial" w:hAnsi="Arial" w:cs="Arial"/>
          <w:i/>
          <w:sz w:val="22"/>
          <w:szCs w:val="22"/>
        </w:rPr>
        <w:t>d'une</w:t>
      </w:r>
      <w:proofErr w:type="gramEnd"/>
      <w:r w:rsidRPr="002755FA">
        <w:rPr>
          <w:rFonts w:ascii="Arial" w:hAnsi="Arial" w:cs="Arial"/>
          <w:i/>
          <w:sz w:val="22"/>
          <w:szCs w:val="22"/>
        </w:rPr>
        <w:t xml:space="preserve"> part,</w:t>
      </w:r>
    </w:p>
    <w:p w14:paraId="3819DBE1" w14:textId="77777777" w:rsidR="002755FA" w:rsidRPr="002755FA" w:rsidRDefault="002755FA" w:rsidP="002755FA">
      <w:pPr>
        <w:ind w:left="283"/>
        <w:jc w:val="both"/>
        <w:rPr>
          <w:rFonts w:ascii="Arial" w:hAnsi="Arial" w:cs="Arial"/>
          <w:sz w:val="22"/>
          <w:szCs w:val="22"/>
        </w:rPr>
      </w:pPr>
    </w:p>
    <w:p w14:paraId="5315163D" w14:textId="77777777" w:rsidR="002755FA" w:rsidRPr="00CD3376" w:rsidRDefault="002755FA" w:rsidP="002755FA">
      <w:pPr>
        <w:ind w:left="283"/>
        <w:jc w:val="both"/>
        <w:rPr>
          <w:rFonts w:ascii="Arial" w:hAnsi="Arial" w:cs="Arial"/>
          <w:sz w:val="22"/>
          <w:szCs w:val="22"/>
        </w:rPr>
      </w:pPr>
      <w:proofErr w:type="gramStart"/>
      <w:r w:rsidRPr="00CD3376">
        <w:rPr>
          <w:rFonts w:ascii="Arial" w:hAnsi="Arial" w:cs="Arial"/>
          <w:sz w:val="22"/>
          <w:szCs w:val="22"/>
        </w:rPr>
        <w:t>et</w:t>
      </w:r>
      <w:proofErr w:type="gramEnd"/>
      <w:r w:rsidRPr="00CD3376">
        <w:rPr>
          <w:rFonts w:ascii="Arial" w:hAnsi="Arial" w:cs="Arial"/>
          <w:sz w:val="22"/>
          <w:szCs w:val="22"/>
        </w:rPr>
        <w:t xml:space="preserve"> l’ensemble des Organisations syndicales présentes dans l’entreprise qui ont été invitées à la négociation :</w:t>
      </w:r>
    </w:p>
    <w:p w14:paraId="6B02F148" w14:textId="77777777" w:rsidR="002755FA" w:rsidRPr="00CD3376" w:rsidRDefault="002755FA" w:rsidP="002755FA">
      <w:pPr>
        <w:ind w:left="283"/>
        <w:jc w:val="both"/>
        <w:rPr>
          <w:rFonts w:ascii="Arial" w:hAnsi="Arial" w:cs="Arial"/>
          <w:sz w:val="22"/>
          <w:szCs w:val="22"/>
        </w:rPr>
      </w:pPr>
    </w:p>
    <w:p w14:paraId="6AEF502A" w14:textId="77777777" w:rsidR="002755FA" w:rsidRPr="00CD3376" w:rsidRDefault="004D387E" w:rsidP="002755FA">
      <w:pPr>
        <w:numPr>
          <w:ilvl w:val="0"/>
          <w:numId w:val="6"/>
        </w:numPr>
        <w:jc w:val="both"/>
        <w:rPr>
          <w:rFonts w:ascii="Arial" w:hAnsi="Arial" w:cs="Arial"/>
          <w:sz w:val="22"/>
          <w:szCs w:val="22"/>
        </w:rPr>
      </w:pPr>
      <w:bookmarkStart w:id="0" w:name="_Hlk158219743"/>
      <w:r w:rsidRPr="00CD3376">
        <w:rPr>
          <w:rFonts w:ascii="Arial" w:hAnsi="Arial" w:cs="Arial"/>
          <w:sz w:val="22"/>
          <w:szCs w:val="22"/>
        </w:rPr>
        <w:t>Le</w:t>
      </w:r>
      <w:r w:rsidR="002755FA" w:rsidRPr="00CD3376">
        <w:rPr>
          <w:rFonts w:ascii="Arial" w:hAnsi="Arial" w:cs="Arial"/>
          <w:sz w:val="22"/>
          <w:szCs w:val="22"/>
        </w:rPr>
        <w:t xml:space="preserve"> syndicat CFDT, représenté </w:t>
      </w:r>
      <w:proofErr w:type="gramStart"/>
      <w:r w:rsidR="002755FA" w:rsidRPr="00CD3376">
        <w:rPr>
          <w:rFonts w:ascii="Arial" w:hAnsi="Arial" w:cs="Arial"/>
          <w:sz w:val="22"/>
          <w:szCs w:val="22"/>
        </w:rPr>
        <w:t xml:space="preserve">par </w:t>
      </w:r>
      <w:r w:rsidR="00B83CA2" w:rsidRPr="00CD3376">
        <w:rPr>
          <w:rFonts w:ascii="Arial" w:hAnsi="Arial" w:cs="Arial"/>
          <w:sz w:val="22"/>
          <w:szCs w:val="22"/>
        </w:rPr>
        <w:t xml:space="preserve"> </w:t>
      </w:r>
      <w:r w:rsidR="00321DFE">
        <w:rPr>
          <w:rFonts w:ascii="Arial" w:hAnsi="Arial" w:cs="Arial"/>
          <w:sz w:val="22"/>
          <w:szCs w:val="22"/>
        </w:rPr>
        <w:t>XXXXX</w:t>
      </w:r>
      <w:proofErr w:type="gramEnd"/>
      <w:r w:rsidR="0032387D">
        <w:rPr>
          <w:rFonts w:ascii="Arial" w:hAnsi="Arial" w:cs="Arial"/>
          <w:sz w:val="22"/>
          <w:szCs w:val="22"/>
        </w:rPr>
        <w:t xml:space="preserve"> ou </w:t>
      </w:r>
      <w:r w:rsidR="00321DFE">
        <w:rPr>
          <w:rFonts w:ascii="Arial" w:hAnsi="Arial" w:cs="Arial"/>
          <w:sz w:val="22"/>
          <w:szCs w:val="22"/>
        </w:rPr>
        <w:t>XXXXX</w:t>
      </w:r>
    </w:p>
    <w:p w14:paraId="79E34295" w14:textId="77777777" w:rsidR="002755FA" w:rsidRPr="00CD3376" w:rsidRDefault="002755FA" w:rsidP="002755FA">
      <w:pPr>
        <w:numPr>
          <w:ilvl w:val="0"/>
          <w:numId w:val="6"/>
        </w:numPr>
        <w:jc w:val="both"/>
        <w:rPr>
          <w:rFonts w:ascii="Arial" w:hAnsi="Arial" w:cs="Arial"/>
          <w:sz w:val="22"/>
          <w:szCs w:val="22"/>
        </w:rPr>
      </w:pPr>
      <w:proofErr w:type="gramStart"/>
      <w:r w:rsidRPr="00CD3376">
        <w:rPr>
          <w:rFonts w:ascii="Arial" w:hAnsi="Arial" w:cs="Arial"/>
          <w:sz w:val="22"/>
          <w:szCs w:val="22"/>
        </w:rPr>
        <w:t>le</w:t>
      </w:r>
      <w:proofErr w:type="gramEnd"/>
      <w:r w:rsidRPr="00CD3376">
        <w:rPr>
          <w:rFonts w:ascii="Arial" w:hAnsi="Arial" w:cs="Arial"/>
          <w:sz w:val="22"/>
          <w:szCs w:val="22"/>
        </w:rPr>
        <w:t xml:space="preserve"> syndicat CGT, représenté par </w:t>
      </w:r>
      <w:r w:rsidR="00321DFE">
        <w:rPr>
          <w:rFonts w:ascii="Arial" w:hAnsi="Arial" w:cs="Arial"/>
          <w:sz w:val="22"/>
          <w:szCs w:val="22"/>
        </w:rPr>
        <w:t>XXXXX</w:t>
      </w:r>
      <w:r w:rsidRPr="00CD3376">
        <w:rPr>
          <w:rFonts w:ascii="Arial" w:hAnsi="Arial" w:cs="Arial"/>
          <w:sz w:val="22"/>
          <w:szCs w:val="22"/>
        </w:rPr>
        <w:t xml:space="preserve"> </w:t>
      </w:r>
      <w:r w:rsidR="00B83CA2" w:rsidRPr="00CD3376">
        <w:rPr>
          <w:rFonts w:ascii="Arial" w:hAnsi="Arial" w:cs="Arial"/>
          <w:sz w:val="22"/>
          <w:szCs w:val="22"/>
        </w:rPr>
        <w:t>ou</w:t>
      </w:r>
      <w:r w:rsidR="00160466">
        <w:rPr>
          <w:rFonts w:ascii="Arial" w:hAnsi="Arial" w:cs="Arial"/>
          <w:sz w:val="22"/>
          <w:szCs w:val="22"/>
        </w:rPr>
        <w:t xml:space="preserve"> </w:t>
      </w:r>
      <w:r w:rsidR="00321DFE">
        <w:rPr>
          <w:rFonts w:ascii="Arial" w:hAnsi="Arial" w:cs="Arial"/>
          <w:sz w:val="22"/>
          <w:szCs w:val="22"/>
        </w:rPr>
        <w:t>XXXXX</w:t>
      </w:r>
    </w:p>
    <w:p w14:paraId="1E7E3A8D" w14:textId="77777777" w:rsidR="002755FA" w:rsidRPr="00CD3376" w:rsidRDefault="002755FA" w:rsidP="002755FA">
      <w:pPr>
        <w:numPr>
          <w:ilvl w:val="0"/>
          <w:numId w:val="6"/>
        </w:numPr>
        <w:jc w:val="both"/>
        <w:rPr>
          <w:rFonts w:ascii="Arial" w:hAnsi="Arial" w:cs="Arial"/>
          <w:sz w:val="22"/>
          <w:szCs w:val="22"/>
        </w:rPr>
      </w:pPr>
      <w:proofErr w:type="gramStart"/>
      <w:r w:rsidRPr="00CD3376">
        <w:rPr>
          <w:rFonts w:ascii="Arial" w:hAnsi="Arial" w:cs="Arial"/>
          <w:sz w:val="22"/>
          <w:szCs w:val="22"/>
        </w:rPr>
        <w:t>le</w:t>
      </w:r>
      <w:proofErr w:type="gramEnd"/>
      <w:r w:rsidRPr="00CD3376">
        <w:rPr>
          <w:rFonts w:ascii="Arial" w:hAnsi="Arial" w:cs="Arial"/>
          <w:sz w:val="22"/>
          <w:szCs w:val="22"/>
        </w:rPr>
        <w:t xml:space="preserve"> syndicat UNSA, représenté par </w:t>
      </w:r>
      <w:r w:rsidR="00321DFE">
        <w:rPr>
          <w:rFonts w:ascii="Arial" w:hAnsi="Arial" w:cs="Arial"/>
          <w:sz w:val="22"/>
          <w:szCs w:val="22"/>
        </w:rPr>
        <w:t>XXXXX</w:t>
      </w:r>
      <w:r w:rsidRPr="00CD3376">
        <w:rPr>
          <w:rFonts w:ascii="Arial" w:hAnsi="Arial" w:cs="Arial"/>
          <w:sz w:val="22"/>
          <w:szCs w:val="22"/>
        </w:rPr>
        <w:t xml:space="preserve"> </w:t>
      </w:r>
    </w:p>
    <w:bookmarkEnd w:id="0"/>
    <w:p w14:paraId="6B9906C4" w14:textId="77777777" w:rsidR="002755FA" w:rsidRPr="00CD3376" w:rsidRDefault="002755FA" w:rsidP="002755FA">
      <w:pPr>
        <w:ind w:left="709"/>
        <w:jc w:val="both"/>
        <w:rPr>
          <w:rFonts w:ascii="Arial" w:hAnsi="Arial" w:cs="Arial"/>
          <w:sz w:val="22"/>
          <w:szCs w:val="22"/>
        </w:rPr>
      </w:pPr>
    </w:p>
    <w:p w14:paraId="68A57B58" w14:textId="77777777" w:rsidR="002755FA" w:rsidRPr="00CD3376" w:rsidRDefault="002755FA" w:rsidP="002755FA">
      <w:pPr>
        <w:ind w:left="5672" w:firstLine="709"/>
        <w:jc w:val="both"/>
        <w:rPr>
          <w:rFonts w:ascii="Arial" w:hAnsi="Arial" w:cs="Arial"/>
          <w:sz w:val="22"/>
          <w:szCs w:val="22"/>
        </w:rPr>
      </w:pPr>
      <w:proofErr w:type="gramStart"/>
      <w:r w:rsidRPr="00CD3376">
        <w:rPr>
          <w:rFonts w:ascii="Arial" w:hAnsi="Arial" w:cs="Arial"/>
          <w:i/>
          <w:sz w:val="22"/>
          <w:szCs w:val="22"/>
        </w:rPr>
        <w:t>d'autre</w:t>
      </w:r>
      <w:proofErr w:type="gramEnd"/>
      <w:r w:rsidRPr="00CD3376">
        <w:rPr>
          <w:rFonts w:ascii="Arial" w:hAnsi="Arial" w:cs="Arial"/>
          <w:i/>
          <w:sz w:val="22"/>
          <w:szCs w:val="22"/>
        </w:rPr>
        <w:t xml:space="preserve"> part,</w:t>
      </w:r>
    </w:p>
    <w:p w14:paraId="2F79DFC6" w14:textId="77777777" w:rsidR="002755FA" w:rsidRPr="00CD3376" w:rsidRDefault="002755FA" w:rsidP="002755FA">
      <w:pPr>
        <w:jc w:val="both"/>
        <w:rPr>
          <w:rFonts w:ascii="Arial" w:hAnsi="Arial" w:cs="Arial"/>
          <w:sz w:val="22"/>
          <w:szCs w:val="22"/>
        </w:rPr>
      </w:pPr>
    </w:p>
    <w:p w14:paraId="718A6B9E" w14:textId="77777777" w:rsidR="002755FA" w:rsidRPr="00CD3376" w:rsidRDefault="002755FA" w:rsidP="002755FA">
      <w:pPr>
        <w:ind w:left="283"/>
        <w:jc w:val="both"/>
        <w:rPr>
          <w:rFonts w:ascii="Arial" w:hAnsi="Arial" w:cs="Arial"/>
          <w:sz w:val="22"/>
          <w:szCs w:val="22"/>
        </w:rPr>
      </w:pPr>
      <w:r w:rsidRPr="00CD3376">
        <w:rPr>
          <w:rFonts w:ascii="Arial" w:hAnsi="Arial" w:cs="Arial"/>
          <w:sz w:val="22"/>
          <w:szCs w:val="22"/>
        </w:rPr>
        <w:t>Il est convenu et arrêté ce qui suit :</w:t>
      </w:r>
    </w:p>
    <w:p w14:paraId="664F918B" w14:textId="77777777" w:rsidR="00BF7C67" w:rsidRPr="00CD3376" w:rsidRDefault="00BF7C67" w:rsidP="002755FA">
      <w:pPr>
        <w:ind w:left="283"/>
        <w:jc w:val="both"/>
        <w:rPr>
          <w:rFonts w:ascii="Arial" w:hAnsi="Arial" w:cs="Arial"/>
          <w:b/>
          <w:sz w:val="22"/>
          <w:szCs w:val="22"/>
        </w:rPr>
      </w:pPr>
    </w:p>
    <w:p w14:paraId="158F7929" w14:textId="77777777" w:rsidR="00BF7C67" w:rsidRPr="00CD3376" w:rsidRDefault="00F00325" w:rsidP="00B538A9">
      <w:pPr>
        <w:ind w:left="283"/>
        <w:jc w:val="both"/>
        <w:rPr>
          <w:rFonts w:ascii="Arial" w:hAnsi="Arial" w:cs="Arial"/>
          <w:b/>
          <w:sz w:val="28"/>
          <w:szCs w:val="28"/>
          <w:u w:val="single"/>
        </w:rPr>
      </w:pPr>
      <w:r w:rsidRPr="00CD3376">
        <w:rPr>
          <w:rFonts w:ascii="Arial" w:hAnsi="Arial" w:cs="Arial"/>
          <w:b/>
          <w:sz w:val="28"/>
          <w:szCs w:val="28"/>
          <w:u w:val="single"/>
        </w:rPr>
        <w:t>Préambule</w:t>
      </w:r>
    </w:p>
    <w:p w14:paraId="3C27D071" w14:textId="77777777" w:rsidR="00BF7C67" w:rsidRPr="00CD3376" w:rsidRDefault="00BF7C67" w:rsidP="00B538A9">
      <w:pPr>
        <w:ind w:left="283"/>
        <w:jc w:val="both"/>
        <w:rPr>
          <w:rFonts w:ascii="Arial" w:hAnsi="Arial" w:cs="Arial"/>
          <w:sz w:val="22"/>
          <w:szCs w:val="22"/>
        </w:rPr>
      </w:pPr>
    </w:p>
    <w:p w14:paraId="5E7461E1" w14:textId="77777777" w:rsidR="00EC73AE" w:rsidRPr="00CD3376" w:rsidRDefault="00BF7C67" w:rsidP="00B538A9">
      <w:pPr>
        <w:ind w:left="283"/>
        <w:jc w:val="both"/>
        <w:rPr>
          <w:rFonts w:ascii="Arial" w:hAnsi="Arial" w:cs="Arial"/>
          <w:sz w:val="22"/>
          <w:szCs w:val="22"/>
        </w:rPr>
      </w:pPr>
      <w:r w:rsidRPr="00CD3376">
        <w:rPr>
          <w:rFonts w:ascii="Arial" w:hAnsi="Arial" w:cs="Arial"/>
          <w:sz w:val="22"/>
          <w:szCs w:val="22"/>
        </w:rPr>
        <w:t>Le présent accord est conclu à l'issue des réunions de négociations annuelles engagées par la Direction d'</w:t>
      </w:r>
      <w:r w:rsidR="00524FF0" w:rsidRPr="00CD3376">
        <w:rPr>
          <w:rFonts w:ascii="Arial" w:hAnsi="Arial" w:cs="Arial"/>
          <w:sz w:val="22"/>
          <w:szCs w:val="22"/>
        </w:rPr>
        <w:t>ATLANTIC INDUSTRIE</w:t>
      </w:r>
      <w:r w:rsidR="00DA2F81" w:rsidRPr="00CD3376">
        <w:rPr>
          <w:rFonts w:ascii="Arial" w:hAnsi="Arial" w:cs="Arial"/>
          <w:sz w:val="22"/>
          <w:szCs w:val="22"/>
        </w:rPr>
        <w:t xml:space="preserve"> </w:t>
      </w:r>
      <w:r w:rsidRPr="00CD3376">
        <w:rPr>
          <w:rFonts w:ascii="Arial" w:hAnsi="Arial" w:cs="Arial"/>
          <w:sz w:val="22"/>
          <w:szCs w:val="22"/>
        </w:rPr>
        <w:t xml:space="preserve">et les organisations syndicales </w:t>
      </w:r>
      <w:r w:rsidR="00BA4356" w:rsidRPr="00CD3376">
        <w:rPr>
          <w:rFonts w:ascii="Arial" w:hAnsi="Arial" w:cs="Arial"/>
          <w:sz w:val="22"/>
          <w:szCs w:val="22"/>
        </w:rPr>
        <w:t>CFDT,</w:t>
      </w:r>
      <w:r w:rsidR="0047135E" w:rsidRPr="00CD3376">
        <w:rPr>
          <w:rFonts w:ascii="Arial" w:hAnsi="Arial" w:cs="Arial"/>
          <w:sz w:val="22"/>
          <w:szCs w:val="22"/>
        </w:rPr>
        <w:t xml:space="preserve"> </w:t>
      </w:r>
      <w:r w:rsidRPr="00CD3376">
        <w:rPr>
          <w:rFonts w:ascii="Arial" w:hAnsi="Arial" w:cs="Arial"/>
          <w:sz w:val="22"/>
          <w:szCs w:val="22"/>
        </w:rPr>
        <w:t xml:space="preserve">CGT </w:t>
      </w:r>
      <w:r w:rsidR="00DA2F81" w:rsidRPr="00CD3376">
        <w:rPr>
          <w:rFonts w:ascii="Arial" w:hAnsi="Arial" w:cs="Arial"/>
          <w:sz w:val="22"/>
          <w:szCs w:val="22"/>
        </w:rPr>
        <w:t xml:space="preserve">et UNSA </w:t>
      </w:r>
      <w:r w:rsidR="002246E6" w:rsidRPr="00CD3376">
        <w:rPr>
          <w:rFonts w:ascii="Arial" w:hAnsi="Arial" w:cs="Arial"/>
          <w:sz w:val="22"/>
          <w:szCs w:val="22"/>
        </w:rPr>
        <w:t>qui se sont déroulées</w:t>
      </w:r>
      <w:r w:rsidRPr="00CD3376">
        <w:rPr>
          <w:rFonts w:ascii="Arial" w:hAnsi="Arial" w:cs="Arial"/>
          <w:sz w:val="22"/>
          <w:szCs w:val="22"/>
        </w:rPr>
        <w:t xml:space="preserve"> </w:t>
      </w:r>
      <w:r w:rsidR="00113A92" w:rsidRPr="00C3691C">
        <w:rPr>
          <w:rFonts w:ascii="Arial" w:hAnsi="Arial" w:cs="Arial"/>
          <w:sz w:val="22"/>
          <w:szCs w:val="22"/>
        </w:rPr>
        <w:t>les</w:t>
      </w:r>
      <w:r w:rsidR="00DC0A4F">
        <w:rPr>
          <w:rFonts w:ascii="Arial" w:hAnsi="Arial" w:cs="Arial"/>
          <w:sz w:val="22"/>
          <w:szCs w:val="22"/>
        </w:rPr>
        <w:t xml:space="preserve"> 25 novembre 202</w:t>
      </w:r>
      <w:r w:rsidR="009F095C">
        <w:rPr>
          <w:rFonts w:ascii="Arial" w:hAnsi="Arial" w:cs="Arial"/>
          <w:sz w:val="22"/>
          <w:szCs w:val="22"/>
        </w:rPr>
        <w:t>5</w:t>
      </w:r>
      <w:r w:rsidR="00DC0A4F">
        <w:rPr>
          <w:rFonts w:ascii="Arial" w:hAnsi="Arial" w:cs="Arial"/>
          <w:sz w:val="22"/>
          <w:szCs w:val="22"/>
        </w:rPr>
        <w:t>,</w:t>
      </w:r>
      <w:r w:rsidR="00F40E9B" w:rsidRPr="00C3691C">
        <w:rPr>
          <w:rFonts w:ascii="Arial" w:hAnsi="Arial" w:cs="Arial"/>
          <w:sz w:val="22"/>
          <w:szCs w:val="22"/>
        </w:rPr>
        <w:t xml:space="preserve"> </w:t>
      </w:r>
      <w:r w:rsidR="00DC0A4F">
        <w:rPr>
          <w:rFonts w:ascii="Arial" w:hAnsi="Arial" w:cs="Arial"/>
          <w:sz w:val="22"/>
          <w:szCs w:val="22"/>
        </w:rPr>
        <w:t>19 décembre 202</w:t>
      </w:r>
      <w:r w:rsidR="009F095C">
        <w:rPr>
          <w:rFonts w:ascii="Arial" w:hAnsi="Arial" w:cs="Arial"/>
          <w:sz w:val="22"/>
          <w:szCs w:val="22"/>
        </w:rPr>
        <w:t>5</w:t>
      </w:r>
      <w:r w:rsidR="00DC0A4F">
        <w:rPr>
          <w:rFonts w:ascii="Arial" w:hAnsi="Arial" w:cs="Arial"/>
          <w:sz w:val="22"/>
          <w:szCs w:val="22"/>
        </w:rPr>
        <w:t>, 21 janvier 2026</w:t>
      </w:r>
      <w:r w:rsidR="009F095C">
        <w:rPr>
          <w:rFonts w:ascii="Arial" w:hAnsi="Arial" w:cs="Arial"/>
          <w:sz w:val="22"/>
          <w:szCs w:val="22"/>
        </w:rPr>
        <w:t xml:space="preserve"> et </w:t>
      </w:r>
      <w:r w:rsidR="00DC0A4F">
        <w:rPr>
          <w:rFonts w:ascii="Arial" w:hAnsi="Arial" w:cs="Arial"/>
          <w:sz w:val="22"/>
          <w:szCs w:val="22"/>
        </w:rPr>
        <w:t>3 février 2026.</w:t>
      </w:r>
    </w:p>
    <w:p w14:paraId="31DBE4FB" w14:textId="77777777" w:rsidR="00BF7C67" w:rsidRPr="00CD3376" w:rsidRDefault="00BF7C67" w:rsidP="00B538A9">
      <w:pPr>
        <w:ind w:left="283"/>
        <w:jc w:val="both"/>
        <w:rPr>
          <w:rFonts w:ascii="Arial" w:hAnsi="Arial" w:cs="Arial"/>
          <w:sz w:val="22"/>
          <w:szCs w:val="22"/>
        </w:rPr>
      </w:pPr>
    </w:p>
    <w:p w14:paraId="5BEC4EC5" w14:textId="77777777" w:rsidR="00BF7C67" w:rsidRPr="00CD3376" w:rsidRDefault="00BF7C67" w:rsidP="00B538A9">
      <w:pPr>
        <w:ind w:left="283"/>
        <w:jc w:val="both"/>
        <w:rPr>
          <w:rFonts w:ascii="Arial" w:hAnsi="Arial" w:cs="Arial"/>
          <w:sz w:val="22"/>
          <w:szCs w:val="22"/>
        </w:rPr>
      </w:pPr>
      <w:r w:rsidRPr="00CD3376">
        <w:rPr>
          <w:rFonts w:ascii="Arial" w:hAnsi="Arial" w:cs="Arial"/>
          <w:sz w:val="22"/>
          <w:szCs w:val="22"/>
        </w:rPr>
        <w:t xml:space="preserve">Il s’inscrit dans la continuité des accords précédents. Il a pour objet la mise en </w:t>
      </w:r>
      <w:r w:rsidR="007B0FB2" w:rsidRPr="00CD3376">
        <w:rPr>
          <w:rFonts w:ascii="Arial" w:hAnsi="Arial" w:cs="Arial"/>
          <w:sz w:val="22"/>
          <w:szCs w:val="22"/>
        </w:rPr>
        <w:t>œuvre</w:t>
      </w:r>
      <w:r w:rsidRPr="00CD3376">
        <w:rPr>
          <w:rFonts w:ascii="Arial" w:hAnsi="Arial" w:cs="Arial"/>
          <w:sz w:val="22"/>
          <w:szCs w:val="22"/>
        </w:rPr>
        <w:t xml:space="preserve"> de la politique salariale pour l'année </w:t>
      </w:r>
      <w:r w:rsidR="00DC0A4F">
        <w:rPr>
          <w:rFonts w:ascii="Arial" w:hAnsi="Arial" w:cs="Arial"/>
          <w:sz w:val="22"/>
          <w:szCs w:val="22"/>
        </w:rPr>
        <w:t>2026</w:t>
      </w:r>
      <w:r w:rsidR="00791253" w:rsidRPr="00CD3376">
        <w:rPr>
          <w:rFonts w:ascii="Arial" w:hAnsi="Arial" w:cs="Arial"/>
          <w:sz w:val="22"/>
          <w:szCs w:val="22"/>
        </w:rPr>
        <w:t>, et s’inscrit dans le cadre d</w:t>
      </w:r>
      <w:r w:rsidR="00685C86" w:rsidRPr="00CD3376">
        <w:rPr>
          <w:rFonts w:ascii="Arial" w:hAnsi="Arial" w:cs="Arial"/>
          <w:sz w:val="22"/>
          <w:szCs w:val="22"/>
        </w:rPr>
        <w:t xml:space="preserve">e la thématique </w:t>
      </w:r>
      <w:r w:rsidR="00675E02" w:rsidRPr="00CD3376">
        <w:rPr>
          <w:rFonts w:ascii="Arial" w:hAnsi="Arial" w:cs="Arial"/>
          <w:sz w:val="22"/>
          <w:szCs w:val="22"/>
        </w:rPr>
        <w:t xml:space="preserve">de négociation collective </w:t>
      </w:r>
      <w:r w:rsidR="00601814" w:rsidRPr="00CD3376">
        <w:rPr>
          <w:rFonts w:ascii="Arial" w:hAnsi="Arial" w:cs="Arial"/>
          <w:i/>
          <w:sz w:val="22"/>
          <w:szCs w:val="22"/>
        </w:rPr>
        <w:t>Rémunération,</w:t>
      </w:r>
      <w:r w:rsidR="00685C86" w:rsidRPr="00CD3376">
        <w:rPr>
          <w:rFonts w:ascii="Arial" w:hAnsi="Arial" w:cs="Arial"/>
          <w:i/>
          <w:sz w:val="22"/>
          <w:szCs w:val="22"/>
        </w:rPr>
        <w:t xml:space="preserve"> temps de travail et partage de la valeur ajoutée</w:t>
      </w:r>
      <w:r w:rsidR="00685C86" w:rsidRPr="00CD3376">
        <w:rPr>
          <w:rFonts w:ascii="Arial" w:hAnsi="Arial" w:cs="Arial"/>
          <w:sz w:val="22"/>
          <w:szCs w:val="22"/>
        </w:rPr>
        <w:t xml:space="preserve"> dans l'entreprise.</w:t>
      </w:r>
    </w:p>
    <w:p w14:paraId="1396B063" w14:textId="77777777" w:rsidR="00BF7C67" w:rsidRPr="00CD3376" w:rsidRDefault="00BF7C67" w:rsidP="00B538A9">
      <w:pPr>
        <w:ind w:left="283"/>
        <w:jc w:val="both"/>
        <w:rPr>
          <w:rFonts w:ascii="Arial" w:hAnsi="Arial" w:cs="Arial"/>
          <w:sz w:val="22"/>
          <w:szCs w:val="22"/>
        </w:rPr>
      </w:pPr>
    </w:p>
    <w:p w14:paraId="16F9911F" w14:textId="77777777" w:rsidR="00BF7C67" w:rsidRPr="00CD3376" w:rsidRDefault="00BF7C67" w:rsidP="00B538A9">
      <w:pPr>
        <w:ind w:left="283"/>
        <w:jc w:val="both"/>
        <w:rPr>
          <w:rFonts w:ascii="Arial" w:hAnsi="Arial" w:cs="Arial"/>
          <w:sz w:val="22"/>
          <w:szCs w:val="22"/>
        </w:rPr>
      </w:pPr>
      <w:r w:rsidRPr="00CD3376">
        <w:rPr>
          <w:rFonts w:ascii="Arial" w:hAnsi="Arial" w:cs="Arial"/>
          <w:sz w:val="22"/>
          <w:szCs w:val="22"/>
        </w:rPr>
        <w:t>Le présent accord vise à concilier au mieux les intérêts des clients, des salariés et des actionnaires dans une démarche de développement durable de l'entreprise.</w:t>
      </w:r>
    </w:p>
    <w:p w14:paraId="7F410CDA" w14:textId="77777777" w:rsidR="00BA4356" w:rsidRPr="00CD3376" w:rsidRDefault="00BA4356" w:rsidP="00B538A9">
      <w:pPr>
        <w:ind w:left="283"/>
        <w:jc w:val="both"/>
        <w:rPr>
          <w:rFonts w:ascii="Arial" w:hAnsi="Arial" w:cs="Arial"/>
          <w:sz w:val="22"/>
          <w:szCs w:val="22"/>
        </w:rPr>
      </w:pPr>
    </w:p>
    <w:p w14:paraId="7D97090B" w14:textId="77777777" w:rsidR="00BF7C67" w:rsidRPr="00CD3376" w:rsidRDefault="00BF7C67" w:rsidP="00B538A9">
      <w:pPr>
        <w:pStyle w:val="Titre1"/>
        <w:spacing w:before="0" w:after="0"/>
        <w:ind w:left="283"/>
      </w:pPr>
      <w:bookmarkStart w:id="1" w:name="_Toc221027156"/>
      <w:r w:rsidRPr="00CD3376">
        <w:t>Champ d’application</w:t>
      </w:r>
      <w:bookmarkEnd w:id="1"/>
    </w:p>
    <w:p w14:paraId="2642E2F5" w14:textId="77777777" w:rsidR="0009685B" w:rsidRPr="00CD3376" w:rsidRDefault="0009685B" w:rsidP="00B538A9">
      <w:pPr>
        <w:ind w:left="283"/>
      </w:pPr>
    </w:p>
    <w:p w14:paraId="6F09A37F" w14:textId="77777777" w:rsidR="00BF7C67" w:rsidRPr="00CD3376" w:rsidRDefault="00BF7C67" w:rsidP="00B538A9">
      <w:pPr>
        <w:ind w:left="283"/>
        <w:jc w:val="both"/>
        <w:rPr>
          <w:rFonts w:ascii="Arial" w:hAnsi="Arial" w:cs="Arial"/>
          <w:sz w:val="22"/>
          <w:szCs w:val="22"/>
        </w:rPr>
      </w:pPr>
      <w:r w:rsidRPr="00CD3376">
        <w:rPr>
          <w:rFonts w:ascii="Arial" w:hAnsi="Arial" w:cs="Arial"/>
          <w:sz w:val="22"/>
          <w:szCs w:val="22"/>
        </w:rPr>
        <w:t xml:space="preserve">Les dispositions du présent accord, relatives à la politique salariale, concernent le personnel de la société </w:t>
      </w:r>
      <w:r w:rsidR="00524FF0" w:rsidRPr="00CD3376">
        <w:rPr>
          <w:rFonts w:ascii="Arial" w:hAnsi="Arial" w:cs="Arial"/>
          <w:sz w:val="22"/>
          <w:szCs w:val="22"/>
        </w:rPr>
        <w:t>ATLANTIC INDUSTRIE</w:t>
      </w:r>
      <w:r w:rsidRPr="00CD3376">
        <w:rPr>
          <w:rFonts w:ascii="Arial" w:hAnsi="Arial" w:cs="Arial"/>
          <w:sz w:val="22"/>
          <w:szCs w:val="22"/>
        </w:rPr>
        <w:t>, dont le siège social est si</w:t>
      </w:r>
      <w:r w:rsidR="006D1484" w:rsidRPr="00CD3376">
        <w:rPr>
          <w:rFonts w:ascii="Arial" w:hAnsi="Arial" w:cs="Arial"/>
          <w:sz w:val="22"/>
          <w:szCs w:val="22"/>
        </w:rPr>
        <w:t>tué</w:t>
      </w:r>
      <w:r w:rsidRPr="00CD3376">
        <w:rPr>
          <w:rFonts w:ascii="Arial" w:hAnsi="Arial" w:cs="Arial"/>
          <w:sz w:val="22"/>
          <w:szCs w:val="22"/>
        </w:rPr>
        <w:t xml:space="preserve"> à La Roche sur Yon.</w:t>
      </w:r>
    </w:p>
    <w:p w14:paraId="5FD23ED0" w14:textId="77777777" w:rsidR="0047135E" w:rsidRPr="00CD3376" w:rsidRDefault="0047135E" w:rsidP="00B538A9">
      <w:pPr>
        <w:ind w:left="283"/>
        <w:jc w:val="both"/>
        <w:rPr>
          <w:rFonts w:ascii="Arial" w:hAnsi="Arial" w:cs="Arial"/>
          <w:sz w:val="22"/>
          <w:szCs w:val="22"/>
        </w:rPr>
      </w:pPr>
    </w:p>
    <w:p w14:paraId="1FC09F2F" w14:textId="77777777" w:rsidR="002246E6" w:rsidRPr="00CD3376" w:rsidRDefault="002246E6" w:rsidP="00B538A9">
      <w:pPr>
        <w:ind w:left="283"/>
        <w:jc w:val="both"/>
        <w:rPr>
          <w:rFonts w:ascii="Arial" w:hAnsi="Arial" w:cs="Arial"/>
          <w:sz w:val="22"/>
          <w:szCs w:val="22"/>
        </w:rPr>
      </w:pPr>
      <w:r w:rsidRPr="00CD3376">
        <w:rPr>
          <w:rFonts w:ascii="Arial" w:hAnsi="Arial" w:cs="Arial"/>
          <w:sz w:val="22"/>
          <w:szCs w:val="22"/>
        </w:rPr>
        <w:t xml:space="preserve">Il est convenu entre les parties que </w:t>
      </w:r>
      <w:r w:rsidR="00C46DEA" w:rsidRPr="00CD3376">
        <w:rPr>
          <w:rFonts w:ascii="Arial" w:hAnsi="Arial" w:cs="Arial"/>
          <w:sz w:val="22"/>
          <w:szCs w:val="22"/>
        </w:rPr>
        <w:t>l</w:t>
      </w:r>
      <w:r w:rsidR="00D16A3F" w:rsidRPr="00CD3376">
        <w:rPr>
          <w:rFonts w:ascii="Arial" w:hAnsi="Arial" w:cs="Arial"/>
          <w:sz w:val="22"/>
          <w:szCs w:val="22"/>
        </w:rPr>
        <w:t>a situation du</w:t>
      </w:r>
      <w:r w:rsidR="00C46DEA" w:rsidRPr="00CD3376">
        <w:rPr>
          <w:rFonts w:ascii="Arial" w:hAnsi="Arial" w:cs="Arial"/>
          <w:sz w:val="22"/>
          <w:szCs w:val="22"/>
        </w:rPr>
        <w:t xml:space="preserve"> personnel Cadre est géré</w:t>
      </w:r>
      <w:r w:rsidR="00D16A3F" w:rsidRPr="00CD3376">
        <w:rPr>
          <w:rFonts w:ascii="Arial" w:hAnsi="Arial" w:cs="Arial"/>
          <w:sz w:val="22"/>
          <w:szCs w:val="22"/>
        </w:rPr>
        <w:t>e</w:t>
      </w:r>
      <w:r w:rsidR="00C46DEA" w:rsidRPr="00CD3376">
        <w:rPr>
          <w:rFonts w:ascii="Arial" w:hAnsi="Arial" w:cs="Arial"/>
          <w:sz w:val="22"/>
          <w:szCs w:val="22"/>
        </w:rPr>
        <w:t xml:space="preserve"> </w:t>
      </w:r>
      <w:r w:rsidR="00504A34" w:rsidRPr="00CD3376">
        <w:rPr>
          <w:rFonts w:ascii="Arial" w:hAnsi="Arial" w:cs="Arial"/>
          <w:sz w:val="22"/>
          <w:szCs w:val="22"/>
        </w:rPr>
        <w:t>en application de</w:t>
      </w:r>
      <w:r w:rsidR="00D16A3F" w:rsidRPr="00CD3376">
        <w:rPr>
          <w:rFonts w:ascii="Arial" w:hAnsi="Arial" w:cs="Arial"/>
          <w:sz w:val="22"/>
          <w:szCs w:val="22"/>
        </w:rPr>
        <w:t xml:space="preserve"> la</w:t>
      </w:r>
      <w:r w:rsidR="00C46DEA" w:rsidRPr="00CD3376">
        <w:rPr>
          <w:rFonts w:ascii="Arial" w:hAnsi="Arial" w:cs="Arial"/>
          <w:sz w:val="22"/>
          <w:szCs w:val="22"/>
        </w:rPr>
        <w:t xml:space="preserve"> politique de rémunération Cadre mis</w:t>
      </w:r>
      <w:r w:rsidR="006D1484" w:rsidRPr="00CD3376">
        <w:rPr>
          <w:rFonts w:ascii="Arial" w:hAnsi="Arial" w:cs="Arial"/>
          <w:sz w:val="22"/>
          <w:szCs w:val="22"/>
        </w:rPr>
        <w:t>e</w:t>
      </w:r>
      <w:r w:rsidR="00C46DEA" w:rsidRPr="00CD3376">
        <w:rPr>
          <w:rFonts w:ascii="Arial" w:hAnsi="Arial" w:cs="Arial"/>
          <w:sz w:val="22"/>
          <w:szCs w:val="22"/>
        </w:rPr>
        <w:t xml:space="preserve"> en œuvre par la Direction dans l’entreprise, et n’est donc pas concerné</w:t>
      </w:r>
      <w:r w:rsidR="006D1484" w:rsidRPr="00CD3376">
        <w:rPr>
          <w:rFonts w:ascii="Arial" w:hAnsi="Arial" w:cs="Arial"/>
          <w:sz w:val="22"/>
          <w:szCs w:val="22"/>
        </w:rPr>
        <w:t>e</w:t>
      </w:r>
      <w:r w:rsidR="00C46DEA" w:rsidRPr="00CD3376">
        <w:rPr>
          <w:rFonts w:ascii="Arial" w:hAnsi="Arial" w:cs="Arial"/>
          <w:sz w:val="22"/>
          <w:szCs w:val="22"/>
        </w:rPr>
        <w:t xml:space="preserve"> (sauf dispositions contraires) par les dispositions du présent accord.</w:t>
      </w:r>
    </w:p>
    <w:p w14:paraId="3BA79DF3" w14:textId="77777777" w:rsidR="00066EC6" w:rsidRPr="00CD3376" w:rsidRDefault="00066EC6" w:rsidP="00B538A9">
      <w:pPr>
        <w:ind w:left="283"/>
        <w:jc w:val="both"/>
        <w:rPr>
          <w:rFonts w:ascii="Arial" w:hAnsi="Arial" w:cs="Arial"/>
          <w:sz w:val="22"/>
          <w:szCs w:val="22"/>
        </w:rPr>
      </w:pPr>
    </w:p>
    <w:p w14:paraId="28633EE2" w14:textId="77777777" w:rsidR="00066EC6" w:rsidRPr="00CD3376" w:rsidRDefault="00066EC6" w:rsidP="00B538A9">
      <w:pPr>
        <w:ind w:left="283"/>
        <w:jc w:val="both"/>
        <w:rPr>
          <w:rFonts w:ascii="Arial" w:hAnsi="Arial" w:cs="Arial"/>
          <w:sz w:val="22"/>
          <w:szCs w:val="22"/>
        </w:rPr>
      </w:pPr>
      <w:r w:rsidRPr="00CD3376">
        <w:rPr>
          <w:rFonts w:ascii="Arial" w:hAnsi="Arial" w:cs="Arial"/>
          <w:sz w:val="22"/>
          <w:szCs w:val="22"/>
        </w:rPr>
        <w:t xml:space="preserve">Le personnel concerné par le présent accord est donc la population de salariés </w:t>
      </w:r>
      <w:r w:rsidR="00EC73AE" w:rsidRPr="00CD3376">
        <w:rPr>
          <w:rFonts w:ascii="Arial" w:hAnsi="Arial" w:cs="Arial"/>
          <w:sz w:val="22"/>
          <w:szCs w:val="22"/>
        </w:rPr>
        <w:t>Non-Cadres</w:t>
      </w:r>
      <w:r w:rsidRPr="00CD3376">
        <w:rPr>
          <w:rFonts w:ascii="Arial" w:hAnsi="Arial" w:cs="Arial"/>
          <w:sz w:val="22"/>
          <w:szCs w:val="22"/>
        </w:rPr>
        <w:t>.</w:t>
      </w:r>
    </w:p>
    <w:p w14:paraId="02702225" w14:textId="77777777" w:rsidR="001876EA" w:rsidRPr="00CD3376" w:rsidRDefault="001876EA" w:rsidP="001876EA">
      <w:pPr>
        <w:pStyle w:val="Titre1"/>
        <w:numPr>
          <w:ilvl w:val="0"/>
          <w:numId w:val="0"/>
        </w:numPr>
        <w:spacing w:before="0" w:after="0"/>
        <w:ind w:left="283"/>
      </w:pPr>
    </w:p>
    <w:p w14:paraId="22DAA834" w14:textId="77777777" w:rsidR="00EC73AE" w:rsidRPr="00CD3376" w:rsidRDefault="00EC73AE" w:rsidP="00EC73AE"/>
    <w:p w14:paraId="3973A6AA" w14:textId="77777777" w:rsidR="00EC73AE" w:rsidRPr="00CD3376" w:rsidRDefault="00EC73AE" w:rsidP="00EC73AE"/>
    <w:p w14:paraId="24CD9516" w14:textId="77777777" w:rsidR="007F0A91" w:rsidRPr="00CD3376" w:rsidRDefault="007F0A91" w:rsidP="00EC73AE"/>
    <w:p w14:paraId="7DDD31D9" w14:textId="77777777" w:rsidR="003F444A" w:rsidRPr="00CD3376" w:rsidRDefault="00C56387" w:rsidP="00B538A9">
      <w:pPr>
        <w:pStyle w:val="Titre1"/>
        <w:spacing w:before="0" w:after="0"/>
        <w:ind w:left="283"/>
      </w:pPr>
      <w:bookmarkStart w:id="2" w:name="_Toc221027157"/>
      <w:r w:rsidRPr="00CD3376">
        <w:lastRenderedPageBreak/>
        <w:t xml:space="preserve">Mesures pour </w:t>
      </w:r>
      <w:r w:rsidR="00DC0A4F">
        <w:t>2026</w:t>
      </w:r>
      <w:bookmarkEnd w:id="2"/>
    </w:p>
    <w:p w14:paraId="29CE4F44" w14:textId="77777777" w:rsidR="00771BFC" w:rsidRPr="00CD3376" w:rsidRDefault="00771BFC" w:rsidP="00B538A9">
      <w:pPr>
        <w:pStyle w:val="Titre2"/>
        <w:ind w:left="427"/>
      </w:pPr>
      <w:bookmarkStart w:id="3" w:name="_Toc221027158"/>
      <w:r w:rsidRPr="00CD3376">
        <w:t xml:space="preserve">Augmentation générale </w:t>
      </w:r>
      <w:r w:rsidR="00EC73AE" w:rsidRPr="00CD3376">
        <w:t>Non-Cadres</w:t>
      </w:r>
      <w:r w:rsidR="00874EC4" w:rsidRPr="00CD3376">
        <w:t xml:space="preserve"> </w:t>
      </w:r>
      <w:r w:rsidRPr="00CD3376">
        <w:t xml:space="preserve">pour l’année </w:t>
      </w:r>
      <w:r w:rsidR="00DC0A4F">
        <w:t>2026</w:t>
      </w:r>
      <w:bookmarkEnd w:id="3"/>
    </w:p>
    <w:p w14:paraId="6AC399E0" w14:textId="77777777" w:rsidR="0009685B" w:rsidRPr="00CD3376" w:rsidRDefault="0009685B" w:rsidP="00B538A9">
      <w:pPr>
        <w:ind w:left="427"/>
      </w:pPr>
    </w:p>
    <w:p w14:paraId="6CF30CBA" w14:textId="77777777" w:rsidR="00771BFC" w:rsidRPr="00CD3376" w:rsidRDefault="00771BFC" w:rsidP="00B538A9">
      <w:pPr>
        <w:pStyle w:val="Titre3"/>
        <w:spacing w:before="0" w:after="0"/>
        <w:ind w:left="427"/>
        <w:jc w:val="both"/>
        <w:rPr>
          <w:sz w:val="22"/>
          <w:szCs w:val="22"/>
        </w:rPr>
      </w:pPr>
      <w:bookmarkStart w:id="4" w:name="_Toc221027159"/>
      <w:r w:rsidRPr="00CD3376">
        <w:rPr>
          <w:sz w:val="22"/>
          <w:szCs w:val="22"/>
        </w:rPr>
        <w:t>Définitions</w:t>
      </w:r>
      <w:bookmarkEnd w:id="4"/>
    </w:p>
    <w:p w14:paraId="433C1A0E" w14:textId="77777777" w:rsidR="00AD237C" w:rsidRPr="00CD3376" w:rsidRDefault="00AD237C" w:rsidP="00B538A9">
      <w:pPr>
        <w:ind w:left="283"/>
        <w:rPr>
          <w:rFonts w:ascii="Arial" w:hAnsi="Arial" w:cs="Arial"/>
          <w:sz w:val="22"/>
          <w:szCs w:val="22"/>
        </w:rPr>
      </w:pPr>
    </w:p>
    <w:p w14:paraId="73C066DF"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L’évolution en niveau se mesure en comparant les salaires de base de date à date.</w:t>
      </w:r>
    </w:p>
    <w:p w14:paraId="37376668" w14:textId="77777777" w:rsidR="00EC73AE" w:rsidRPr="00CD3376" w:rsidRDefault="00EC73AE" w:rsidP="00B538A9">
      <w:pPr>
        <w:ind w:left="283"/>
        <w:jc w:val="both"/>
        <w:rPr>
          <w:rFonts w:ascii="Arial" w:hAnsi="Arial" w:cs="Arial"/>
          <w:sz w:val="22"/>
          <w:szCs w:val="22"/>
        </w:rPr>
      </w:pPr>
    </w:p>
    <w:p w14:paraId="6360851C"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L’évolution en masse se mesure en comparant l’ensemble des rémunérations perçues au cours de l’année civile à l’ensemble des rémunérations perçues au cours de l’année civile précédente.</w:t>
      </w:r>
    </w:p>
    <w:p w14:paraId="08DF8181" w14:textId="77777777" w:rsidR="00771BFC" w:rsidRPr="00CD3376" w:rsidRDefault="00771BFC" w:rsidP="00B538A9">
      <w:pPr>
        <w:ind w:left="283"/>
        <w:jc w:val="both"/>
        <w:rPr>
          <w:rFonts w:ascii="Arial" w:hAnsi="Arial" w:cs="Arial"/>
          <w:sz w:val="22"/>
          <w:szCs w:val="22"/>
        </w:rPr>
      </w:pPr>
    </w:p>
    <w:p w14:paraId="0177EEC9"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L’évolution en masse comprend d’une part l’incidence des augmentations générales et d’autre part les effets de report et les effets de « GVT » (Glissement, Vieillissement, Technicité).</w:t>
      </w:r>
    </w:p>
    <w:p w14:paraId="71103BFB" w14:textId="77777777" w:rsidR="00771BFC" w:rsidRPr="00CD3376" w:rsidRDefault="00771BFC" w:rsidP="00B538A9">
      <w:pPr>
        <w:ind w:left="283"/>
        <w:jc w:val="both"/>
        <w:rPr>
          <w:rFonts w:ascii="Arial" w:hAnsi="Arial" w:cs="Arial"/>
          <w:sz w:val="22"/>
          <w:szCs w:val="22"/>
        </w:rPr>
      </w:pPr>
    </w:p>
    <w:p w14:paraId="16D9F769" w14:textId="77777777" w:rsidR="00771BFC" w:rsidRPr="00CD3376" w:rsidRDefault="00771BFC" w:rsidP="00B538A9">
      <w:pPr>
        <w:pStyle w:val="Titre3"/>
        <w:spacing w:before="0" w:after="0"/>
        <w:ind w:left="283"/>
        <w:jc w:val="both"/>
        <w:rPr>
          <w:sz w:val="22"/>
          <w:szCs w:val="22"/>
        </w:rPr>
      </w:pPr>
      <w:bookmarkStart w:id="5" w:name="_Toc221027160"/>
      <w:r w:rsidRPr="00CD3376">
        <w:rPr>
          <w:sz w:val="22"/>
          <w:szCs w:val="22"/>
        </w:rPr>
        <w:t>Taux</w:t>
      </w:r>
      <w:bookmarkEnd w:id="5"/>
    </w:p>
    <w:p w14:paraId="42F53376" w14:textId="77777777" w:rsidR="00AD237C" w:rsidRPr="00CD3376" w:rsidRDefault="00AD237C" w:rsidP="00B538A9">
      <w:pPr>
        <w:ind w:left="283"/>
        <w:rPr>
          <w:rFonts w:ascii="Arial" w:hAnsi="Arial" w:cs="Arial"/>
          <w:sz w:val="22"/>
          <w:szCs w:val="22"/>
        </w:rPr>
      </w:pPr>
    </w:p>
    <w:p w14:paraId="53C4182C" w14:textId="77777777" w:rsidR="00EC73AE" w:rsidRPr="00CD3376" w:rsidRDefault="00771BFC" w:rsidP="00A91C96">
      <w:pPr>
        <w:ind w:left="283"/>
        <w:jc w:val="both"/>
        <w:rPr>
          <w:rFonts w:ascii="Arial" w:hAnsi="Arial" w:cs="Arial"/>
          <w:sz w:val="22"/>
          <w:szCs w:val="22"/>
        </w:rPr>
      </w:pPr>
      <w:r w:rsidRPr="00CD3376">
        <w:rPr>
          <w:rFonts w:ascii="Arial" w:hAnsi="Arial" w:cs="Arial"/>
          <w:sz w:val="22"/>
          <w:szCs w:val="22"/>
        </w:rPr>
        <w:t xml:space="preserve">Les parties signataires conviennent </w:t>
      </w:r>
      <w:r w:rsidR="000315F9" w:rsidRPr="00CD3376">
        <w:rPr>
          <w:rFonts w:ascii="Arial" w:hAnsi="Arial" w:cs="Arial"/>
          <w:sz w:val="22"/>
          <w:szCs w:val="22"/>
        </w:rPr>
        <w:t xml:space="preserve">d’une augmentation générale </w:t>
      </w:r>
      <w:r w:rsidR="000315F9" w:rsidRPr="00C3691C">
        <w:rPr>
          <w:rFonts w:ascii="Arial" w:hAnsi="Arial" w:cs="Arial"/>
          <w:sz w:val="22"/>
          <w:szCs w:val="22"/>
        </w:rPr>
        <w:t>de</w:t>
      </w:r>
      <w:r w:rsidR="00D34C8E" w:rsidRPr="00C3691C">
        <w:rPr>
          <w:rFonts w:ascii="Arial" w:hAnsi="Arial" w:cs="Arial"/>
          <w:sz w:val="22"/>
          <w:szCs w:val="22"/>
        </w:rPr>
        <w:t xml:space="preserve"> </w:t>
      </w:r>
      <w:r w:rsidR="00160466" w:rsidRPr="00C3691C">
        <w:rPr>
          <w:rFonts w:ascii="Arial" w:hAnsi="Arial" w:cs="Arial"/>
          <w:sz w:val="22"/>
          <w:szCs w:val="22"/>
        </w:rPr>
        <w:t>1,</w:t>
      </w:r>
      <w:r w:rsidR="001B79AB">
        <w:rPr>
          <w:rFonts w:ascii="Arial" w:hAnsi="Arial" w:cs="Arial"/>
          <w:sz w:val="22"/>
          <w:szCs w:val="22"/>
        </w:rPr>
        <w:t>2</w:t>
      </w:r>
      <w:r w:rsidR="000D4CF0" w:rsidRPr="00CD3376">
        <w:rPr>
          <w:rFonts w:ascii="Arial" w:hAnsi="Arial" w:cs="Arial"/>
          <w:sz w:val="22"/>
          <w:szCs w:val="22"/>
        </w:rPr>
        <w:t xml:space="preserve"> </w:t>
      </w:r>
      <w:r w:rsidR="00EC73AE" w:rsidRPr="00CD3376">
        <w:rPr>
          <w:rFonts w:ascii="Arial" w:hAnsi="Arial" w:cs="Arial"/>
          <w:sz w:val="22"/>
          <w:szCs w:val="22"/>
        </w:rPr>
        <w:t>%</w:t>
      </w:r>
      <w:r w:rsidR="000D4CF0" w:rsidRPr="00CD3376">
        <w:rPr>
          <w:rFonts w:ascii="Arial" w:hAnsi="Arial" w:cs="Arial"/>
          <w:sz w:val="22"/>
          <w:szCs w:val="22"/>
        </w:rPr>
        <w:t xml:space="preserve"> </w:t>
      </w:r>
      <w:r w:rsidRPr="00CD3376">
        <w:rPr>
          <w:rFonts w:ascii="Arial" w:hAnsi="Arial" w:cs="Arial"/>
          <w:sz w:val="22"/>
          <w:szCs w:val="22"/>
        </w:rPr>
        <w:t xml:space="preserve">pour l’année </w:t>
      </w:r>
      <w:r w:rsidR="00DC0A4F">
        <w:rPr>
          <w:rFonts w:ascii="Arial" w:hAnsi="Arial" w:cs="Arial"/>
          <w:sz w:val="22"/>
          <w:szCs w:val="22"/>
        </w:rPr>
        <w:t>2026</w:t>
      </w:r>
      <w:r w:rsidR="002003D0" w:rsidRPr="00CD3376">
        <w:rPr>
          <w:rFonts w:ascii="Arial" w:hAnsi="Arial" w:cs="Arial"/>
          <w:sz w:val="22"/>
          <w:szCs w:val="22"/>
        </w:rPr>
        <w:t>.</w:t>
      </w:r>
    </w:p>
    <w:p w14:paraId="24E035D0" w14:textId="77777777" w:rsidR="00CC339E" w:rsidRPr="00CD3376" w:rsidRDefault="00CC339E" w:rsidP="00A91C96">
      <w:pPr>
        <w:ind w:left="283"/>
        <w:jc w:val="both"/>
        <w:rPr>
          <w:rFonts w:ascii="Arial" w:hAnsi="Arial" w:cs="Arial"/>
          <w:sz w:val="22"/>
          <w:szCs w:val="22"/>
        </w:rPr>
      </w:pPr>
    </w:p>
    <w:p w14:paraId="487D40A2" w14:textId="77777777" w:rsidR="00EC73AE" w:rsidRPr="00CD3376" w:rsidRDefault="006E3A1D" w:rsidP="00B538A9">
      <w:pPr>
        <w:ind w:left="283"/>
        <w:jc w:val="both"/>
        <w:rPr>
          <w:rFonts w:ascii="Arial" w:hAnsi="Arial" w:cs="Arial"/>
          <w:sz w:val="22"/>
          <w:szCs w:val="22"/>
        </w:rPr>
      </w:pPr>
      <w:r w:rsidRPr="00C3691C">
        <w:rPr>
          <w:rFonts w:ascii="Arial" w:hAnsi="Arial" w:cs="Arial"/>
          <w:sz w:val="22"/>
          <w:szCs w:val="22"/>
        </w:rPr>
        <w:t>Ces</w:t>
      </w:r>
      <w:r w:rsidR="00EC73AE" w:rsidRPr="00C3691C">
        <w:rPr>
          <w:rFonts w:ascii="Arial" w:hAnsi="Arial" w:cs="Arial"/>
          <w:sz w:val="22"/>
          <w:szCs w:val="22"/>
        </w:rPr>
        <w:t xml:space="preserve"> mesure</w:t>
      </w:r>
      <w:r w:rsidRPr="00C3691C">
        <w:rPr>
          <w:rFonts w:ascii="Arial" w:hAnsi="Arial" w:cs="Arial"/>
          <w:sz w:val="22"/>
          <w:szCs w:val="22"/>
        </w:rPr>
        <w:t>s</w:t>
      </w:r>
      <w:r w:rsidR="00EC73AE" w:rsidRPr="00C3691C">
        <w:rPr>
          <w:rFonts w:ascii="Arial" w:hAnsi="Arial" w:cs="Arial"/>
          <w:sz w:val="22"/>
          <w:szCs w:val="22"/>
        </w:rPr>
        <w:t xml:space="preserve"> s’appliquer</w:t>
      </w:r>
      <w:r w:rsidRPr="00C3691C">
        <w:rPr>
          <w:rFonts w:ascii="Arial" w:hAnsi="Arial" w:cs="Arial"/>
          <w:sz w:val="22"/>
          <w:szCs w:val="22"/>
        </w:rPr>
        <w:t>ont</w:t>
      </w:r>
      <w:r w:rsidR="00EC73AE" w:rsidRPr="00C3691C">
        <w:rPr>
          <w:rFonts w:ascii="Arial" w:hAnsi="Arial" w:cs="Arial"/>
          <w:sz w:val="22"/>
          <w:szCs w:val="22"/>
        </w:rPr>
        <w:t xml:space="preserve"> sur les paies du mois</w:t>
      </w:r>
      <w:r w:rsidR="000B6085" w:rsidRPr="00C3691C">
        <w:rPr>
          <w:rFonts w:ascii="Arial" w:hAnsi="Arial" w:cs="Arial"/>
          <w:sz w:val="22"/>
          <w:szCs w:val="22"/>
        </w:rPr>
        <w:t xml:space="preserve"> d</w:t>
      </w:r>
      <w:r w:rsidR="00AE390D">
        <w:rPr>
          <w:rFonts w:ascii="Arial" w:hAnsi="Arial" w:cs="Arial"/>
          <w:sz w:val="22"/>
          <w:szCs w:val="22"/>
        </w:rPr>
        <w:t>’avril</w:t>
      </w:r>
      <w:r w:rsidR="000B6085" w:rsidRPr="00C3691C">
        <w:rPr>
          <w:rFonts w:ascii="Arial" w:hAnsi="Arial" w:cs="Arial"/>
          <w:sz w:val="22"/>
          <w:szCs w:val="22"/>
        </w:rPr>
        <w:t xml:space="preserve"> </w:t>
      </w:r>
      <w:r w:rsidR="00DC0A4F">
        <w:rPr>
          <w:rFonts w:ascii="Arial" w:hAnsi="Arial" w:cs="Arial"/>
          <w:sz w:val="22"/>
          <w:szCs w:val="22"/>
        </w:rPr>
        <w:t>2026</w:t>
      </w:r>
      <w:r w:rsidR="00EC73AE" w:rsidRPr="00C3691C">
        <w:rPr>
          <w:rFonts w:ascii="Arial" w:hAnsi="Arial" w:cs="Arial"/>
          <w:sz w:val="22"/>
          <w:szCs w:val="22"/>
        </w:rPr>
        <w:t xml:space="preserve"> avec un rappel à compter du 1</w:t>
      </w:r>
      <w:r w:rsidR="00EC73AE" w:rsidRPr="00C3691C">
        <w:rPr>
          <w:rFonts w:ascii="Arial" w:hAnsi="Arial" w:cs="Arial"/>
          <w:sz w:val="22"/>
          <w:szCs w:val="22"/>
          <w:vertAlign w:val="superscript"/>
        </w:rPr>
        <w:t>er</w:t>
      </w:r>
      <w:r w:rsidR="00EC73AE" w:rsidRPr="00C3691C">
        <w:rPr>
          <w:rFonts w:ascii="Arial" w:hAnsi="Arial" w:cs="Arial"/>
          <w:sz w:val="22"/>
          <w:szCs w:val="22"/>
        </w:rPr>
        <w:t xml:space="preserve"> janvier </w:t>
      </w:r>
      <w:r w:rsidR="00DC0A4F">
        <w:rPr>
          <w:rFonts w:ascii="Arial" w:hAnsi="Arial" w:cs="Arial"/>
          <w:sz w:val="22"/>
          <w:szCs w:val="22"/>
        </w:rPr>
        <w:t>2026</w:t>
      </w:r>
      <w:r w:rsidR="00EC73AE" w:rsidRPr="00C3691C">
        <w:rPr>
          <w:rFonts w:ascii="Arial" w:hAnsi="Arial" w:cs="Arial"/>
          <w:sz w:val="22"/>
          <w:szCs w:val="22"/>
        </w:rPr>
        <w:t>.</w:t>
      </w:r>
    </w:p>
    <w:p w14:paraId="0825590D" w14:textId="77777777" w:rsidR="00614529" w:rsidRPr="00CD3376" w:rsidRDefault="00614529" w:rsidP="00B538A9">
      <w:pPr>
        <w:ind w:left="283"/>
        <w:jc w:val="both"/>
        <w:rPr>
          <w:rFonts w:ascii="Arial" w:hAnsi="Arial" w:cs="Arial"/>
          <w:sz w:val="22"/>
          <w:szCs w:val="22"/>
        </w:rPr>
      </w:pPr>
    </w:p>
    <w:p w14:paraId="1BD6052B" w14:textId="77777777" w:rsidR="00614529" w:rsidRPr="00CD3376" w:rsidRDefault="00614529" w:rsidP="00B538A9">
      <w:pPr>
        <w:pStyle w:val="Titre3"/>
        <w:spacing w:before="0" w:after="0"/>
        <w:ind w:left="283"/>
        <w:jc w:val="both"/>
        <w:rPr>
          <w:sz w:val="22"/>
          <w:szCs w:val="22"/>
        </w:rPr>
      </w:pPr>
      <w:bookmarkStart w:id="6" w:name="_Toc221027161"/>
      <w:r w:rsidRPr="00CD3376">
        <w:rPr>
          <w:sz w:val="22"/>
          <w:szCs w:val="22"/>
        </w:rPr>
        <w:t>Clause de revoyure</w:t>
      </w:r>
      <w:r w:rsidR="002F2398" w:rsidRPr="00CD3376">
        <w:rPr>
          <w:sz w:val="22"/>
          <w:szCs w:val="22"/>
        </w:rPr>
        <w:t xml:space="preserve"> </w:t>
      </w:r>
      <w:r w:rsidR="00DC0A4F">
        <w:rPr>
          <w:sz w:val="22"/>
          <w:szCs w:val="22"/>
        </w:rPr>
        <w:t>2026</w:t>
      </w:r>
      <w:bookmarkEnd w:id="6"/>
    </w:p>
    <w:p w14:paraId="7C90F3FF" w14:textId="77777777" w:rsidR="00AD237C" w:rsidRPr="00CD3376" w:rsidRDefault="00AD237C" w:rsidP="00B538A9">
      <w:pPr>
        <w:ind w:left="283"/>
        <w:rPr>
          <w:rFonts w:ascii="Arial" w:hAnsi="Arial" w:cs="Arial"/>
          <w:sz w:val="22"/>
          <w:szCs w:val="22"/>
        </w:rPr>
      </w:pPr>
    </w:p>
    <w:p w14:paraId="5FED7260" w14:textId="77777777" w:rsidR="001B4BC2" w:rsidRPr="00CD3376" w:rsidRDefault="00614529" w:rsidP="00B538A9">
      <w:pPr>
        <w:ind w:left="283"/>
        <w:jc w:val="both"/>
        <w:rPr>
          <w:rFonts w:ascii="Arial" w:hAnsi="Arial" w:cs="Arial"/>
          <w:sz w:val="22"/>
          <w:szCs w:val="22"/>
        </w:rPr>
      </w:pPr>
      <w:r w:rsidRPr="00CD3376">
        <w:rPr>
          <w:rFonts w:ascii="Arial" w:hAnsi="Arial" w:cs="Arial"/>
          <w:sz w:val="22"/>
          <w:szCs w:val="22"/>
        </w:rPr>
        <w:t>Si l</w:t>
      </w:r>
      <w:r w:rsidR="00E60D1F" w:rsidRPr="00CD3376">
        <w:rPr>
          <w:rFonts w:ascii="Arial" w:hAnsi="Arial" w:cs="Arial"/>
          <w:sz w:val="22"/>
          <w:szCs w:val="22"/>
        </w:rPr>
        <w:t>’évolution du</w:t>
      </w:r>
      <w:r w:rsidRPr="00CD3376">
        <w:rPr>
          <w:rFonts w:ascii="Arial" w:hAnsi="Arial" w:cs="Arial"/>
          <w:sz w:val="22"/>
          <w:szCs w:val="22"/>
        </w:rPr>
        <w:t xml:space="preserve"> coût de la vie mesuré par </w:t>
      </w:r>
      <w:r w:rsidRPr="00C3691C">
        <w:rPr>
          <w:rFonts w:ascii="Arial" w:hAnsi="Arial" w:cs="Arial"/>
          <w:sz w:val="22"/>
          <w:szCs w:val="22"/>
        </w:rPr>
        <w:t>l’indice INSEE en masse (hors tabac) du 1</w:t>
      </w:r>
      <w:r w:rsidRPr="00C3691C">
        <w:rPr>
          <w:rFonts w:ascii="Arial" w:hAnsi="Arial" w:cs="Arial"/>
          <w:sz w:val="22"/>
          <w:szCs w:val="22"/>
          <w:vertAlign w:val="superscript"/>
        </w:rPr>
        <w:t>er</w:t>
      </w:r>
      <w:r w:rsidRPr="00C3691C">
        <w:rPr>
          <w:rFonts w:ascii="Arial" w:hAnsi="Arial" w:cs="Arial"/>
          <w:sz w:val="22"/>
          <w:szCs w:val="22"/>
        </w:rPr>
        <w:t xml:space="preserve"> janvier </w:t>
      </w:r>
      <w:r w:rsidR="00DC0A4F">
        <w:rPr>
          <w:rFonts w:ascii="Arial" w:hAnsi="Arial" w:cs="Arial"/>
          <w:sz w:val="22"/>
          <w:szCs w:val="22"/>
        </w:rPr>
        <w:t>202</w:t>
      </w:r>
      <w:r w:rsidR="0032387D">
        <w:rPr>
          <w:rFonts w:ascii="Arial" w:hAnsi="Arial" w:cs="Arial"/>
          <w:sz w:val="22"/>
          <w:szCs w:val="22"/>
        </w:rPr>
        <w:t>6</w:t>
      </w:r>
      <w:r w:rsidRPr="00C3691C">
        <w:rPr>
          <w:rFonts w:ascii="Arial" w:hAnsi="Arial" w:cs="Arial"/>
          <w:sz w:val="22"/>
          <w:szCs w:val="22"/>
        </w:rPr>
        <w:t xml:space="preserve"> </w:t>
      </w:r>
      <w:r w:rsidR="00826DCE" w:rsidRPr="00C3691C">
        <w:rPr>
          <w:rFonts w:ascii="Arial" w:hAnsi="Arial" w:cs="Arial"/>
          <w:sz w:val="22"/>
          <w:szCs w:val="22"/>
        </w:rPr>
        <w:t xml:space="preserve">au 31 décembre </w:t>
      </w:r>
      <w:r w:rsidR="00DC0A4F">
        <w:rPr>
          <w:rFonts w:ascii="Arial" w:hAnsi="Arial" w:cs="Arial"/>
          <w:sz w:val="22"/>
          <w:szCs w:val="22"/>
        </w:rPr>
        <w:t>2026</w:t>
      </w:r>
      <w:r w:rsidR="00826DCE" w:rsidRPr="00C3691C">
        <w:rPr>
          <w:rFonts w:ascii="Arial" w:hAnsi="Arial" w:cs="Arial"/>
          <w:sz w:val="22"/>
          <w:szCs w:val="22"/>
        </w:rPr>
        <w:t xml:space="preserve"> dépassait</w:t>
      </w:r>
      <w:r w:rsidR="00153558" w:rsidRPr="00C3691C">
        <w:rPr>
          <w:rFonts w:ascii="Arial" w:hAnsi="Arial" w:cs="Arial"/>
          <w:sz w:val="22"/>
          <w:szCs w:val="22"/>
        </w:rPr>
        <w:t xml:space="preserve"> </w:t>
      </w:r>
      <w:r w:rsidR="0032387D">
        <w:rPr>
          <w:rFonts w:ascii="Arial" w:hAnsi="Arial" w:cs="Arial"/>
          <w:sz w:val="22"/>
          <w:szCs w:val="22"/>
        </w:rPr>
        <w:t xml:space="preserve">1,2 </w:t>
      </w:r>
      <w:r w:rsidR="00E60D1F" w:rsidRPr="00C3691C">
        <w:rPr>
          <w:rFonts w:ascii="Arial" w:hAnsi="Arial" w:cs="Arial"/>
          <w:sz w:val="22"/>
          <w:szCs w:val="22"/>
        </w:rPr>
        <w:t>%,</w:t>
      </w:r>
      <w:r w:rsidR="00E60D1F" w:rsidRPr="00CD3376">
        <w:rPr>
          <w:rFonts w:ascii="Arial" w:hAnsi="Arial" w:cs="Arial"/>
          <w:sz w:val="22"/>
          <w:szCs w:val="22"/>
        </w:rPr>
        <w:t xml:space="preserve"> </w:t>
      </w:r>
      <w:r w:rsidRPr="00CD3376">
        <w:rPr>
          <w:rFonts w:ascii="Arial" w:hAnsi="Arial" w:cs="Arial"/>
          <w:sz w:val="22"/>
          <w:szCs w:val="22"/>
        </w:rPr>
        <w:t>les parties signataires en discuteraient lors des prochaines négociations salariales, pour examiner la situation et voir l'opportunité de procéder aux ajustements nécessaires.</w:t>
      </w:r>
    </w:p>
    <w:p w14:paraId="3349A6B7" w14:textId="77777777" w:rsidR="005E7F9C" w:rsidRDefault="0054754F" w:rsidP="00B538A9">
      <w:pPr>
        <w:pStyle w:val="Titre2"/>
        <w:ind w:left="283"/>
      </w:pPr>
      <w:bookmarkStart w:id="7" w:name="_Toc221027162"/>
      <w:r w:rsidRPr="00CD3376">
        <w:t>A</w:t>
      </w:r>
      <w:r w:rsidR="005E7F9C" w:rsidRPr="00CD3376">
        <w:t xml:space="preserve">ugmentations individuelles </w:t>
      </w:r>
      <w:r w:rsidR="00ED3140" w:rsidRPr="00CD3376">
        <w:t>non-cadres</w:t>
      </w:r>
      <w:bookmarkEnd w:id="7"/>
    </w:p>
    <w:p w14:paraId="2B8D8C27" w14:textId="77777777" w:rsidR="00160466" w:rsidRDefault="00160466" w:rsidP="00160466"/>
    <w:p w14:paraId="70468D8E" w14:textId="77777777" w:rsidR="00AE390D" w:rsidRPr="00B62029" w:rsidRDefault="00AE390D" w:rsidP="00AE390D">
      <w:pPr>
        <w:ind w:left="283"/>
        <w:jc w:val="both"/>
        <w:rPr>
          <w:rFonts w:ascii="Arial" w:hAnsi="Arial" w:cs="Arial"/>
          <w:sz w:val="22"/>
          <w:szCs w:val="22"/>
        </w:rPr>
      </w:pPr>
      <w:r w:rsidRPr="00B62029">
        <w:rPr>
          <w:rFonts w:ascii="Arial" w:hAnsi="Arial" w:cs="Arial"/>
          <w:sz w:val="22"/>
          <w:szCs w:val="22"/>
        </w:rPr>
        <w:t xml:space="preserve">L’augmentation en masse liée à l’octroi d’Augmentations Individuelles pour le personnel Non-cadre sera de </w:t>
      </w:r>
      <w:r>
        <w:rPr>
          <w:rFonts w:ascii="Arial" w:hAnsi="Arial" w:cs="Arial"/>
          <w:sz w:val="22"/>
          <w:szCs w:val="22"/>
        </w:rPr>
        <w:t>0,6</w:t>
      </w:r>
      <w:r w:rsidRPr="00B62029">
        <w:rPr>
          <w:rFonts w:ascii="Arial" w:hAnsi="Arial" w:cs="Arial"/>
          <w:sz w:val="22"/>
          <w:szCs w:val="22"/>
        </w:rPr>
        <w:t xml:space="preserve"> % pour l’année 202</w:t>
      </w:r>
      <w:r>
        <w:rPr>
          <w:rFonts w:ascii="Arial" w:hAnsi="Arial" w:cs="Arial"/>
          <w:sz w:val="22"/>
          <w:szCs w:val="22"/>
        </w:rPr>
        <w:t>6</w:t>
      </w:r>
      <w:r w:rsidRPr="00B62029">
        <w:rPr>
          <w:rFonts w:ascii="Arial" w:hAnsi="Arial" w:cs="Arial"/>
          <w:sz w:val="22"/>
          <w:szCs w:val="22"/>
        </w:rPr>
        <w:t>.</w:t>
      </w:r>
    </w:p>
    <w:p w14:paraId="5DB1752C" w14:textId="77777777" w:rsidR="00AE390D" w:rsidRPr="00B62029" w:rsidRDefault="00AE390D" w:rsidP="00AE390D">
      <w:pPr>
        <w:ind w:left="283"/>
        <w:jc w:val="both"/>
        <w:rPr>
          <w:rFonts w:ascii="Arial" w:hAnsi="Arial" w:cs="Arial"/>
          <w:sz w:val="22"/>
          <w:szCs w:val="22"/>
        </w:rPr>
      </w:pPr>
    </w:p>
    <w:p w14:paraId="7BE90B19" w14:textId="77777777" w:rsidR="00AE390D" w:rsidRPr="00B62029" w:rsidRDefault="00AE390D" w:rsidP="00AE390D">
      <w:pPr>
        <w:ind w:left="283"/>
        <w:jc w:val="both"/>
        <w:rPr>
          <w:rFonts w:ascii="Arial" w:hAnsi="Arial" w:cs="Arial"/>
          <w:sz w:val="22"/>
          <w:szCs w:val="22"/>
        </w:rPr>
      </w:pPr>
      <w:r w:rsidRPr="00B62029">
        <w:rPr>
          <w:rFonts w:ascii="Arial" w:hAnsi="Arial" w:cs="Arial"/>
          <w:sz w:val="22"/>
          <w:szCs w:val="22"/>
        </w:rPr>
        <w:t xml:space="preserve">Ce budget AI permet de reconnaître les personnes en progression sans négliger les « séniors ». Il est convenu qu’un minimum de </w:t>
      </w:r>
      <w:r>
        <w:rPr>
          <w:rFonts w:ascii="Arial" w:hAnsi="Arial" w:cs="Arial"/>
          <w:sz w:val="22"/>
          <w:szCs w:val="22"/>
        </w:rPr>
        <w:t>40</w:t>
      </w:r>
      <w:r w:rsidRPr="00B62029">
        <w:rPr>
          <w:rFonts w:ascii="Arial" w:hAnsi="Arial" w:cs="Arial"/>
          <w:sz w:val="22"/>
          <w:szCs w:val="22"/>
        </w:rPr>
        <w:t xml:space="preserve"> % des salariés Non-Cadres de l’entreprise bénéficieront d’une AI.</w:t>
      </w:r>
    </w:p>
    <w:p w14:paraId="365BB06C" w14:textId="77777777" w:rsidR="00AE390D" w:rsidRPr="00B62029" w:rsidRDefault="00AE390D" w:rsidP="00AE390D">
      <w:pPr>
        <w:ind w:left="283"/>
        <w:jc w:val="both"/>
        <w:rPr>
          <w:rFonts w:ascii="Arial" w:hAnsi="Arial" w:cs="Arial"/>
          <w:sz w:val="22"/>
          <w:szCs w:val="22"/>
        </w:rPr>
      </w:pPr>
    </w:p>
    <w:p w14:paraId="768C0043" w14:textId="77777777" w:rsidR="00E45637" w:rsidRDefault="00AE390D" w:rsidP="00AE390D">
      <w:pPr>
        <w:ind w:left="283"/>
        <w:jc w:val="both"/>
        <w:rPr>
          <w:rFonts w:ascii="Arial" w:hAnsi="Arial" w:cs="Arial"/>
          <w:sz w:val="22"/>
          <w:szCs w:val="22"/>
        </w:rPr>
      </w:pPr>
      <w:r w:rsidRPr="00B62029">
        <w:rPr>
          <w:rFonts w:ascii="Arial" w:hAnsi="Arial" w:cs="Arial"/>
          <w:sz w:val="22"/>
          <w:szCs w:val="22"/>
        </w:rPr>
        <w:t>Cette mesure s'appliquera sur les paies du mois d’avril 202</w:t>
      </w:r>
      <w:r>
        <w:rPr>
          <w:rFonts w:ascii="Arial" w:hAnsi="Arial" w:cs="Arial"/>
          <w:sz w:val="22"/>
          <w:szCs w:val="22"/>
        </w:rPr>
        <w:t>6</w:t>
      </w:r>
      <w:r w:rsidRPr="00B62029">
        <w:rPr>
          <w:rFonts w:ascii="Arial" w:hAnsi="Arial" w:cs="Arial"/>
          <w:sz w:val="22"/>
          <w:szCs w:val="22"/>
        </w:rPr>
        <w:t xml:space="preserve"> avec un rappel à compter du 1</w:t>
      </w:r>
      <w:r w:rsidRPr="00B62029">
        <w:rPr>
          <w:rFonts w:ascii="Arial" w:hAnsi="Arial" w:cs="Arial"/>
          <w:sz w:val="22"/>
          <w:szCs w:val="22"/>
          <w:vertAlign w:val="superscript"/>
        </w:rPr>
        <w:t>er</w:t>
      </w:r>
      <w:r w:rsidRPr="00B62029">
        <w:rPr>
          <w:rFonts w:ascii="Arial" w:hAnsi="Arial" w:cs="Arial"/>
          <w:sz w:val="22"/>
          <w:szCs w:val="22"/>
        </w:rPr>
        <w:t xml:space="preserve"> janvier 202</w:t>
      </w:r>
      <w:r>
        <w:rPr>
          <w:rFonts w:ascii="Arial" w:hAnsi="Arial" w:cs="Arial"/>
          <w:sz w:val="22"/>
          <w:szCs w:val="22"/>
        </w:rPr>
        <w:t>6.</w:t>
      </w:r>
    </w:p>
    <w:p w14:paraId="73F31328" w14:textId="77777777" w:rsidR="00EE1E88" w:rsidRPr="00E45637" w:rsidRDefault="00EE1E88" w:rsidP="00AE390D">
      <w:pPr>
        <w:ind w:left="283"/>
        <w:jc w:val="both"/>
        <w:rPr>
          <w:rFonts w:ascii="Arial" w:hAnsi="Arial" w:cs="Arial"/>
          <w:sz w:val="22"/>
          <w:szCs w:val="22"/>
        </w:rPr>
      </w:pPr>
    </w:p>
    <w:p w14:paraId="4F32D972" w14:textId="77777777" w:rsidR="0029204C" w:rsidRDefault="00771BFC" w:rsidP="00B538A9">
      <w:pPr>
        <w:pStyle w:val="Titre2"/>
        <w:ind w:left="283"/>
      </w:pPr>
      <w:bookmarkStart w:id="8" w:name="_Toc221027163"/>
      <w:r w:rsidRPr="00CD3376">
        <w:t>Mesures complémentaires</w:t>
      </w:r>
      <w:bookmarkEnd w:id="8"/>
    </w:p>
    <w:p w14:paraId="6CCCC440" w14:textId="77777777" w:rsidR="0032387D" w:rsidRDefault="0032387D" w:rsidP="0032387D"/>
    <w:p w14:paraId="0691C34A" w14:textId="77777777" w:rsidR="00FA6252" w:rsidRDefault="005A45D6" w:rsidP="008569D3">
      <w:pPr>
        <w:pStyle w:val="Titre3"/>
        <w:numPr>
          <w:ilvl w:val="2"/>
          <w:numId w:val="3"/>
        </w:numPr>
        <w:spacing w:before="0" w:after="0"/>
        <w:ind w:left="283"/>
        <w:rPr>
          <w:sz w:val="22"/>
          <w:szCs w:val="22"/>
        </w:rPr>
      </w:pPr>
      <w:bookmarkStart w:id="9" w:name="_Toc221027164"/>
      <w:r>
        <w:rPr>
          <w:sz w:val="22"/>
          <w:szCs w:val="22"/>
        </w:rPr>
        <w:t>Prime transport</w:t>
      </w:r>
      <w:bookmarkEnd w:id="9"/>
    </w:p>
    <w:p w14:paraId="20FDA110" w14:textId="77777777" w:rsidR="00FA6252" w:rsidRDefault="00FA6252" w:rsidP="00FA6252">
      <w:pPr>
        <w:pStyle w:val="Titre3"/>
        <w:numPr>
          <w:ilvl w:val="0"/>
          <w:numId w:val="0"/>
        </w:numPr>
        <w:spacing w:before="0" w:after="0"/>
        <w:ind w:left="283"/>
        <w:rPr>
          <w:sz w:val="22"/>
          <w:szCs w:val="22"/>
        </w:rPr>
      </w:pPr>
      <w:r>
        <w:rPr>
          <w:sz w:val="22"/>
          <w:szCs w:val="22"/>
        </w:rPr>
        <w:tab/>
      </w:r>
    </w:p>
    <w:p w14:paraId="3D18989D" w14:textId="77777777" w:rsidR="00FA6252" w:rsidRDefault="00FA6252" w:rsidP="00FA6252">
      <w:pPr>
        <w:ind w:left="283"/>
        <w:jc w:val="both"/>
        <w:rPr>
          <w:rFonts w:ascii="Arial" w:hAnsi="Arial" w:cs="Arial"/>
          <w:sz w:val="22"/>
          <w:szCs w:val="22"/>
        </w:rPr>
      </w:pPr>
      <w:r w:rsidRPr="00FA6252">
        <w:rPr>
          <w:rFonts w:ascii="Arial" w:hAnsi="Arial" w:cs="Arial"/>
          <w:sz w:val="22"/>
          <w:szCs w:val="22"/>
        </w:rPr>
        <w:t>La socié</w:t>
      </w:r>
      <w:r>
        <w:rPr>
          <w:rFonts w:ascii="Arial" w:hAnsi="Arial" w:cs="Arial"/>
          <w:sz w:val="22"/>
          <w:szCs w:val="22"/>
        </w:rPr>
        <w:t xml:space="preserve">té propose à ses collaborateurs différentes indemnités destinées à </w:t>
      </w:r>
      <w:r w:rsidR="009A0DB3">
        <w:rPr>
          <w:rFonts w:ascii="Arial" w:hAnsi="Arial" w:cs="Arial"/>
          <w:sz w:val="22"/>
          <w:szCs w:val="22"/>
        </w:rPr>
        <w:t>couvrir</w:t>
      </w:r>
      <w:r>
        <w:rPr>
          <w:rFonts w:ascii="Arial" w:hAnsi="Arial" w:cs="Arial"/>
          <w:sz w:val="22"/>
          <w:szCs w:val="22"/>
        </w:rPr>
        <w:t xml:space="preserve">, pour partie, </w:t>
      </w:r>
      <w:r w:rsidR="009A0DB3">
        <w:rPr>
          <w:rFonts w:ascii="Arial" w:hAnsi="Arial" w:cs="Arial"/>
          <w:sz w:val="22"/>
          <w:szCs w:val="22"/>
        </w:rPr>
        <w:t>leurs frais de déplacement</w:t>
      </w:r>
      <w:r>
        <w:rPr>
          <w:rFonts w:ascii="Arial" w:hAnsi="Arial" w:cs="Arial"/>
          <w:sz w:val="22"/>
          <w:szCs w:val="22"/>
        </w:rPr>
        <w:t xml:space="preserve"> entre leur domicile et leur lieu de travail habituel, sous </w:t>
      </w:r>
      <w:r w:rsidR="009A0DB3">
        <w:rPr>
          <w:rFonts w:ascii="Arial" w:hAnsi="Arial" w:cs="Arial"/>
          <w:sz w:val="22"/>
          <w:szCs w:val="22"/>
        </w:rPr>
        <w:t xml:space="preserve">certaines </w:t>
      </w:r>
      <w:r>
        <w:rPr>
          <w:rFonts w:ascii="Arial" w:hAnsi="Arial" w:cs="Arial"/>
          <w:sz w:val="22"/>
          <w:szCs w:val="22"/>
        </w:rPr>
        <w:t>conditions.</w:t>
      </w:r>
    </w:p>
    <w:p w14:paraId="73A3828B" w14:textId="77777777" w:rsidR="00AE390D" w:rsidRDefault="005B2188" w:rsidP="00AE390D">
      <w:pPr>
        <w:ind w:left="283"/>
        <w:jc w:val="both"/>
        <w:rPr>
          <w:rFonts w:ascii="Arial" w:hAnsi="Arial" w:cs="Arial"/>
          <w:sz w:val="22"/>
          <w:szCs w:val="22"/>
        </w:rPr>
      </w:pPr>
      <w:r w:rsidRPr="00C3691C">
        <w:rPr>
          <w:rFonts w:ascii="Arial" w:hAnsi="Arial" w:cs="Arial"/>
          <w:sz w:val="22"/>
          <w:szCs w:val="22"/>
        </w:rPr>
        <w:lastRenderedPageBreak/>
        <w:t>L</w:t>
      </w:r>
      <w:r w:rsidR="00B90673" w:rsidRPr="00C3691C">
        <w:rPr>
          <w:rFonts w:ascii="Arial" w:hAnsi="Arial" w:cs="Arial"/>
          <w:sz w:val="22"/>
          <w:szCs w:val="22"/>
        </w:rPr>
        <w:t xml:space="preserve">a </w:t>
      </w:r>
      <w:r w:rsidR="008569D3" w:rsidRPr="00C3691C">
        <w:rPr>
          <w:rFonts w:ascii="Arial" w:hAnsi="Arial" w:cs="Arial"/>
          <w:sz w:val="22"/>
          <w:szCs w:val="22"/>
        </w:rPr>
        <w:t xml:space="preserve">Direction </w:t>
      </w:r>
      <w:r w:rsidR="00AF6CA6" w:rsidRPr="00C3691C">
        <w:rPr>
          <w:rFonts w:ascii="Arial" w:hAnsi="Arial" w:cs="Arial"/>
          <w:sz w:val="22"/>
          <w:szCs w:val="22"/>
        </w:rPr>
        <w:t>accepte</w:t>
      </w:r>
      <w:r w:rsidR="008569D3" w:rsidRPr="00C3691C">
        <w:rPr>
          <w:rFonts w:ascii="Arial" w:hAnsi="Arial" w:cs="Arial"/>
          <w:sz w:val="22"/>
          <w:szCs w:val="22"/>
        </w:rPr>
        <w:t xml:space="preserve"> la reconduction de la prime dite « </w:t>
      </w:r>
      <w:r w:rsidR="00F244C0" w:rsidRPr="00C3691C">
        <w:rPr>
          <w:rFonts w:ascii="Arial" w:hAnsi="Arial" w:cs="Arial"/>
          <w:sz w:val="22"/>
          <w:szCs w:val="22"/>
        </w:rPr>
        <w:t>A</w:t>
      </w:r>
      <w:r w:rsidR="004108E0" w:rsidRPr="00C3691C">
        <w:rPr>
          <w:rFonts w:ascii="Arial" w:hAnsi="Arial" w:cs="Arial"/>
          <w:sz w:val="22"/>
          <w:szCs w:val="22"/>
        </w:rPr>
        <w:t>ide</w:t>
      </w:r>
      <w:r w:rsidR="008569D3" w:rsidRPr="00C3691C">
        <w:rPr>
          <w:rFonts w:ascii="Arial" w:hAnsi="Arial" w:cs="Arial"/>
          <w:sz w:val="22"/>
          <w:szCs w:val="22"/>
        </w:rPr>
        <w:t xml:space="preserve"> </w:t>
      </w:r>
      <w:r w:rsidR="00AE2DE8" w:rsidRPr="00C3691C">
        <w:rPr>
          <w:rFonts w:ascii="Arial" w:hAnsi="Arial" w:cs="Arial"/>
          <w:sz w:val="22"/>
          <w:szCs w:val="22"/>
        </w:rPr>
        <w:t>au transport</w:t>
      </w:r>
      <w:r w:rsidR="008569D3" w:rsidRPr="00C3691C">
        <w:rPr>
          <w:rFonts w:ascii="Arial" w:hAnsi="Arial" w:cs="Arial"/>
          <w:sz w:val="22"/>
          <w:szCs w:val="22"/>
        </w:rPr>
        <w:t> »</w:t>
      </w:r>
      <w:r w:rsidRPr="00C3691C">
        <w:rPr>
          <w:rFonts w:ascii="Arial" w:hAnsi="Arial" w:cs="Arial"/>
          <w:sz w:val="22"/>
          <w:szCs w:val="22"/>
        </w:rPr>
        <w:t>,</w:t>
      </w:r>
      <w:r w:rsidR="00CA5CD9">
        <w:rPr>
          <w:rFonts w:ascii="Arial" w:hAnsi="Arial" w:cs="Arial"/>
          <w:sz w:val="22"/>
          <w:szCs w:val="22"/>
        </w:rPr>
        <w:t xml:space="preserve"> </w:t>
      </w:r>
      <w:r w:rsidR="00AE390D">
        <w:rPr>
          <w:rFonts w:ascii="Arial" w:hAnsi="Arial" w:cs="Arial"/>
          <w:sz w:val="22"/>
          <w:szCs w:val="22"/>
        </w:rPr>
        <w:t>sous réserve d’un indice des prix gazole INSEE minimum de 120</w:t>
      </w:r>
      <w:r w:rsidR="0010561A">
        <w:rPr>
          <w:rFonts w:ascii="Arial" w:hAnsi="Arial" w:cs="Arial"/>
          <w:sz w:val="22"/>
          <w:szCs w:val="22"/>
        </w:rPr>
        <w:t xml:space="preserve"> en moyenne du 1</w:t>
      </w:r>
      <w:r w:rsidR="0010561A" w:rsidRPr="0010561A">
        <w:rPr>
          <w:rFonts w:ascii="Arial" w:hAnsi="Arial" w:cs="Arial"/>
          <w:sz w:val="22"/>
          <w:szCs w:val="22"/>
          <w:vertAlign w:val="superscript"/>
        </w:rPr>
        <w:t>er</w:t>
      </w:r>
      <w:r w:rsidR="0010561A">
        <w:rPr>
          <w:rFonts w:ascii="Arial" w:hAnsi="Arial" w:cs="Arial"/>
          <w:sz w:val="22"/>
          <w:szCs w:val="22"/>
        </w:rPr>
        <w:t xml:space="preserve"> janvier 2026 au 30 juin 2026</w:t>
      </w:r>
      <w:r w:rsidR="00AE390D">
        <w:rPr>
          <w:rFonts w:ascii="Arial" w:hAnsi="Arial" w:cs="Arial"/>
          <w:sz w:val="22"/>
          <w:szCs w:val="22"/>
        </w:rPr>
        <w:t xml:space="preserve"> (136,18 en décembre 2025).</w:t>
      </w:r>
    </w:p>
    <w:p w14:paraId="62D40196" w14:textId="77777777" w:rsidR="00AE390D" w:rsidRDefault="00AE390D" w:rsidP="00AE390D">
      <w:pPr>
        <w:ind w:left="283"/>
        <w:jc w:val="both"/>
        <w:rPr>
          <w:rFonts w:ascii="Arial" w:hAnsi="Arial" w:cs="Arial"/>
          <w:sz w:val="22"/>
          <w:szCs w:val="22"/>
        </w:rPr>
      </w:pPr>
    </w:p>
    <w:p w14:paraId="7A4DB154" w14:textId="77777777" w:rsidR="008569D3" w:rsidRPr="00F244C0" w:rsidRDefault="008569D3" w:rsidP="00AE390D">
      <w:pPr>
        <w:ind w:left="283"/>
        <w:jc w:val="both"/>
        <w:rPr>
          <w:rFonts w:ascii="Arial" w:hAnsi="Arial" w:cs="Arial"/>
          <w:sz w:val="22"/>
          <w:szCs w:val="22"/>
        </w:rPr>
      </w:pPr>
      <w:r w:rsidRPr="00F244C0">
        <w:rPr>
          <w:rFonts w:ascii="Arial" w:hAnsi="Arial" w:cs="Arial"/>
          <w:sz w:val="22"/>
          <w:szCs w:val="22"/>
        </w:rPr>
        <w:t>Ainsi, pour l</w:t>
      </w:r>
      <w:r w:rsidR="0095340C">
        <w:rPr>
          <w:rFonts w:ascii="Arial" w:hAnsi="Arial" w:cs="Arial"/>
          <w:sz w:val="22"/>
          <w:szCs w:val="22"/>
        </w:rPr>
        <w:t xml:space="preserve">’ensemble du </w:t>
      </w:r>
      <w:r w:rsidRPr="00F244C0">
        <w:rPr>
          <w:rFonts w:ascii="Arial" w:hAnsi="Arial" w:cs="Arial"/>
          <w:sz w:val="22"/>
          <w:szCs w:val="22"/>
        </w:rPr>
        <w:t>personne</w:t>
      </w:r>
      <w:r w:rsidR="0095340C">
        <w:rPr>
          <w:rFonts w:ascii="Arial" w:hAnsi="Arial" w:cs="Arial"/>
          <w:sz w:val="22"/>
          <w:szCs w:val="22"/>
        </w:rPr>
        <w:t xml:space="preserve">l </w:t>
      </w:r>
      <w:r w:rsidRPr="00F244C0">
        <w:rPr>
          <w:rFonts w:ascii="Arial" w:hAnsi="Arial" w:cs="Arial"/>
          <w:sz w:val="22"/>
          <w:szCs w:val="22"/>
        </w:rPr>
        <w:t xml:space="preserve">dont les horaires et/ou la localisation du domicile (en application des dispositions légales et réglementaires régissant la prise en charge des frais de transport personnel) ne lui permettent pas de bénéficier des transports publics, il est prévu le versement par l'employeur d’une prime d'aide au transport de </w:t>
      </w:r>
      <w:r w:rsidR="00AE2DE8" w:rsidRPr="00F244C0">
        <w:rPr>
          <w:rFonts w:ascii="Arial" w:hAnsi="Arial" w:cs="Arial"/>
          <w:sz w:val="22"/>
          <w:szCs w:val="22"/>
        </w:rPr>
        <w:t>150</w:t>
      </w:r>
      <w:r w:rsidRPr="00F244C0">
        <w:rPr>
          <w:rFonts w:ascii="Arial" w:hAnsi="Arial" w:cs="Arial"/>
          <w:sz w:val="22"/>
          <w:szCs w:val="22"/>
        </w:rPr>
        <w:t xml:space="preserve"> euros (nets car absence de charges en application de la règlementation applicable) payable sur la paie du mois </w:t>
      </w:r>
      <w:r w:rsidRPr="00C3691C">
        <w:rPr>
          <w:rFonts w:ascii="Arial" w:hAnsi="Arial" w:cs="Arial"/>
          <w:sz w:val="22"/>
          <w:szCs w:val="22"/>
        </w:rPr>
        <w:t xml:space="preserve">de septembre </w:t>
      </w:r>
      <w:r w:rsidR="00DC0A4F">
        <w:rPr>
          <w:rFonts w:ascii="Arial" w:hAnsi="Arial" w:cs="Arial"/>
          <w:sz w:val="22"/>
          <w:szCs w:val="22"/>
        </w:rPr>
        <w:t>2026</w:t>
      </w:r>
      <w:r w:rsidRPr="00C3691C">
        <w:rPr>
          <w:rFonts w:ascii="Arial" w:hAnsi="Arial" w:cs="Arial"/>
          <w:sz w:val="22"/>
          <w:szCs w:val="22"/>
        </w:rPr>
        <w:t xml:space="preserve"> sous</w:t>
      </w:r>
      <w:r w:rsidRPr="00F244C0">
        <w:rPr>
          <w:rFonts w:ascii="Arial" w:hAnsi="Arial" w:cs="Arial"/>
          <w:sz w:val="22"/>
          <w:szCs w:val="22"/>
        </w:rPr>
        <w:t xml:space="preserve"> réserve de sa présence effective minimum de 6 mois appréciée au 1</w:t>
      </w:r>
      <w:r w:rsidRPr="00F244C0">
        <w:rPr>
          <w:rFonts w:ascii="Arial" w:hAnsi="Arial" w:cs="Arial"/>
          <w:sz w:val="22"/>
          <w:szCs w:val="22"/>
          <w:vertAlign w:val="superscript"/>
        </w:rPr>
        <w:t xml:space="preserve">er </w:t>
      </w:r>
      <w:r w:rsidRPr="00F244C0">
        <w:rPr>
          <w:rFonts w:ascii="Arial" w:hAnsi="Arial" w:cs="Arial"/>
          <w:sz w:val="22"/>
          <w:szCs w:val="22"/>
        </w:rPr>
        <w:t xml:space="preserve">septembre </w:t>
      </w:r>
      <w:r w:rsidR="00DC0A4F">
        <w:rPr>
          <w:rFonts w:ascii="Arial" w:hAnsi="Arial" w:cs="Arial"/>
          <w:sz w:val="22"/>
          <w:szCs w:val="22"/>
        </w:rPr>
        <w:t>2026</w:t>
      </w:r>
      <w:r w:rsidR="00AE390D">
        <w:rPr>
          <w:rFonts w:ascii="Arial" w:hAnsi="Arial" w:cs="Arial"/>
          <w:sz w:val="22"/>
          <w:szCs w:val="22"/>
        </w:rPr>
        <w:t>, sur la période du 1</w:t>
      </w:r>
      <w:r w:rsidR="00AE390D" w:rsidRPr="00AE390D">
        <w:rPr>
          <w:rFonts w:ascii="Arial" w:hAnsi="Arial" w:cs="Arial"/>
          <w:sz w:val="22"/>
          <w:szCs w:val="22"/>
          <w:vertAlign w:val="superscript"/>
        </w:rPr>
        <w:t>er</w:t>
      </w:r>
      <w:r w:rsidR="00AE390D">
        <w:rPr>
          <w:rFonts w:ascii="Arial" w:hAnsi="Arial" w:cs="Arial"/>
          <w:sz w:val="22"/>
          <w:szCs w:val="22"/>
        </w:rPr>
        <w:t xml:space="preserve"> janvier 2026 au 31 août 2026.</w:t>
      </w:r>
    </w:p>
    <w:p w14:paraId="1198DB8E" w14:textId="77777777" w:rsidR="008569D3" w:rsidRPr="005B2188" w:rsidRDefault="008569D3" w:rsidP="008569D3">
      <w:pPr>
        <w:ind w:left="283"/>
        <w:jc w:val="both"/>
        <w:rPr>
          <w:rFonts w:ascii="Arial" w:hAnsi="Arial" w:cs="Arial"/>
          <w:sz w:val="22"/>
          <w:szCs w:val="22"/>
          <w:highlight w:val="yellow"/>
        </w:rPr>
      </w:pPr>
    </w:p>
    <w:p w14:paraId="302B89C3" w14:textId="77777777" w:rsidR="008569D3" w:rsidRPr="00F244C0" w:rsidRDefault="008569D3" w:rsidP="008569D3">
      <w:pPr>
        <w:ind w:left="283"/>
        <w:jc w:val="both"/>
        <w:rPr>
          <w:rFonts w:ascii="Arial" w:hAnsi="Arial" w:cs="Arial"/>
          <w:sz w:val="22"/>
          <w:szCs w:val="22"/>
        </w:rPr>
      </w:pPr>
      <w:r w:rsidRPr="00F244C0">
        <w:rPr>
          <w:rFonts w:ascii="Arial" w:hAnsi="Arial" w:cs="Arial"/>
          <w:sz w:val="22"/>
          <w:szCs w:val="22"/>
        </w:rPr>
        <w:t xml:space="preserve">Ce versement se fera sous réserve </w:t>
      </w:r>
      <w:r w:rsidR="000F147D" w:rsidRPr="00F244C0">
        <w:rPr>
          <w:rFonts w:ascii="Arial" w:hAnsi="Arial" w:cs="Arial"/>
          <w:sz w:val="22"/>
          <w:szCs w:val="22"/>
        </w:rPr>
        <w:t>du respect des règles définies par l’URSSAF</w:t>
      </w:r>
      <w:r w:rsidRPr="00F244C0">
        <w:rPr>
          <w:rFonts w:ascii="Arial" w:hAnsi="Arial" w:cs="Arial"/>
          <w:sz w:val="22"/>
          <w:szCs w:val="22"/>
        </w:rPr>
        <w:t xml:space="preserve"> ainsi que </w:t>
      </w:r>
      <w:r w:rsidR="000F147D" w:rsidRPr="00F244C0">
        <w:rPr>
          <w:rFonts w:ascii="Arial" w:hAnsi="Arial" w:cs="Arial"/>
          <w:sz w:val="22"/>
          <w:szCs w:val="22"/>
        </w:rPr>
        <w:t xml:space="preserve">de la remise </w:t>
      </w:r>
      <w:r w:rsidRPr="00F244C0">
        <w:rPr>
          <w:rFonts w:ascii="Arial" w:hAnsi="Arial" w:cs="Arial"/>
          <w:sz w:val="22"/>
          <w:szCs w:val="22"/>
        </w:rPr>
        <w:t xml:space="preserve">d'une attestation sur l'honneur selon le modèle défini par l'employeur. </w:t>
      </w:r>
    </w:p>
    <w:p w14:paraId="1150DA01" w14:textId="77777777" w:rsidR="008569D3" w:rsidRPr="005B2188" w:rsidRDefault="008569D3" w:rsidP="008569D3">
      <w:pPr>
        <w:ind w:left="283"/>
        <w:jc w:val="both"/>
        <w:rPr>
          <w:rFonts w:ascii="Arial" w:hAnsi="Arial" w:cs="Arial"/>
          <w:sz w:val="22"/>
          <w:szCs w:val="22"/>
          <w:highlight w:val="yellow"/>
        </w:rPr>
      </w:pPr>
    </w:p>
    <w:p w14:paraId="65C81BDF" w14:textId="77777777" w:rsidR="002D351E" w:rsidRDefault="002D351E" w:rsidP="0095340C">
      <w:pPr>
        <w:ind w:left="283"/>
        <w:jc w:val="both"/>
        <w:rPr>
          <w:rFonts w:ascii="Arial" w:hAnsi="Arial" w:cs="Arial"/>
          <w:sz w:val="22"/>
          <w:szCs w:val="22"/>
        </w:rPr>
      </w:pPr>
      <w:r>
        <w:rPr>
          <w:rFonts w:ascii="Arial" w:hAnsi="Arial" w:cs="Arial"/>
          <w:sz w:val="22"/>
          <w:szCs w:val="22"/>
        </w:rPr>
        <w:t>Cette prime est cumulable au forfait de mobilité durable et à l’indemnité d’éloignement.</w:t>
      </w:r>
    </w:p>
    <w:p w14:paraId="48E22D1A" w14:textId="77777777" w:rsidR="00FA6252" w:rsidRDefault="00FA6252" w:rsidP="00FA6252">
      <w:pPr>
        <w:ind w:left="283"/>
        <w:jc w:val="both"/>
        <w:rPr>
          <w:rFonts w:ascii="Arial" w:hAnsi="Arial" w:cs="Arial"/>
          <w:sz w:val="22"/>
          <w:szCs w:val="22"/>
        </w:rPr>
      </w:pPr>
    </w:p>
    <w:p w14:paraId="27E91849" w14:textId="77777777" w:rsidR="00DA7998" w:rsidRDefault="00DA7998" w:rsidP="00FA6252">
      <w:pPr>
        <w:ind w:left="283"/>
        <w:jc w:val="both"/>
        <w:rPr>
          <w:rFonts w:ascii="Arial" w:hAnsi="Arial" w:cs="Arial"/>
          <w:sz w:val="22"/>
          <w:szCs w:val="22"/>
        </w:rPr>
      </w:pPr>
    </w:p>
    <w:p w14:paraId="34557A31" w14:textId="77777777" w:rsidR="00E409BA" w:rsidRDefault="00E409BA" w:rsidP="00E409BA">
      <w:pPr>
        <w:pStyle w:val="Titre3"/>
        <w:numPr>
          <w:ilvl w:val="2"/>
          <w:numId w:val="3"/>
        </w:numPr>
        <w:spacing w:before="0" w:after="0"/>
        <w:ind w:left="283"/>
        <w:rPr>
          <w:sz w:val="22"/>
          <w:szCs w:val="22"/>
        </w:rPr>
      </w:pPr>
      <w:bookmarkStart w:id="10" w:name="_Toc221027165"/>
      <w:r w:rsidRPr="00CD3376">
        <w:rPr>
          <w:sz w:val="22"/>
          <w:szCs w:val="22"/>
        </w:rPr>
        <w:t>Revalorisation des primes et indemnités</w:t>
      </w:r>
      <w:bookmarkEnd w:id="10"/>
      <w:r w:rsidRPr="00CD3376">
        <w:rPr>
          <w:sz w:val="22"/>
          <w:szCs w:val="22"/>
        </w:rPr>
        <w:t xml:space="preserve"> </w:t>
      </w:r>
    </w:p>
    <w:p w14:paraId="4E3D8331" w14:textId="77777777" w:rsidR="00E9020E" w:rsidRPr="00F256FD" w:rsidRDefault="00E9020E" w:rsidP="00E9020E">
      <w:pPr>
        <w:rPr>
          <w:rFonts w:ascii="Arial" w:hAnsi="Arial" w:cs="Arial"/>
          <w:sz w:val="22"/>
          <w:szCs w:val="22"/>
        </w:rPr>
      </w:pPr>
    </w:p>
    <w:p w14:paraId="28DEBD07" w14:textId="77777777" w:rsidR="00E9020E" w:rsidRPr="00F256FD" w:rsidRDefault="00F256FD" w:rsidP="00E9020E">
      <w:pPr>
        <w:ind w:left="283"/>
        <w:jc w:val="both"/>
        <w:rPr>
          <w:rFonts w:ascii="Arial" w:hAnsi="Arial" w:cs="Arial"/>
          <w:sz w:val="22"/>
          <w:szCs w:val="22"/>
        </w:rPr>
      </w:pPr>
      <w:r w:rsidRPr="00F256FD">
        <w:rPr>
          <w:rFonts w:ascii="Arial" w:hAnsi="Arial" w:cs="Arial"/>
          <w:sz w:val="22"/>
          <w:szCs w:val="22"/>
        </w:rPr>
        <w:t>Les primes et indemnités détaillées dans le tableau ci-dessous seront revalorisées</w:t>
      </w:r>
      <w:r w:rsidR="00581A6C">
        <w:rPr>
          <w:rFonts w:ascii="Arial" w:hAnsi="Arial" w:cs="Arial"/>
          <w:sz w:val="22"/>
          <w:szCs w:val="22"/>
        </w:rPr>
        <w:t xml:space="preserve"> du montant de l’AG</w:t>
      </w:r>
      <w:r w:rsidRPr="00F256FD">
        <w:rPr>
          <w:rFonts w:ascii="Arial" w:hAnsi="Arial" w:cs="Arial"/>
          <w:sz w:val="22"/>
          <w:szCs w:val="22"/>
        </w:rPr>
        <w:t xml:space="preserve"> à compter de la paie du </w:t>
      </w:r>
      <w:r w:rsidR="00581A6C">
        <w:rPr>
          <w:rFonts w:ascii="Arial" w:hAnsi="Arial" w:cs="Arial"/>
          <w:sz w:val="22"/>
          <w:szCs w:val="22"/>
        </w:rPr>
        <w:t>1er</w:t>
      </w:r>
      <w:r w:rsidR="00D907D2">
        <w:rPr>
          <w:rFonts w:ascii="Arial" w:hAnsi="Arial" w:cs="Arial"/>
          <w:sz w:val="22"/>
          <w:szCs w:val="22"/>
        </w:rPr>
        <w:t xml:space="preserve"> </w:t>
      </w:r>
      <w:r w:rsidR="0010561A">
        <w:rPr>
          <w:rFonts w:ascii="Arial" w:hAnsi="Arial" w:cs="Arial"/>
          <w:sz w:val="22"/>
          <w:szCs w:val="22"/>
        </w:rPr>
        <w:t xml:space="preserve">avril </w:t>
      </w:r>
      <w:r w:rsidR="00DC0A4F">
        <w:rPr>
          <w:rFonts w:ascii="Arial" w:hAnsi="Arial" w:cs="Arial"/>
          <w:sz w:val="22"/>
          <w:szCs w:val="22"/>
        </w:rPr>
        <w:t>2026</w:t>
      </w:r>
      <w:r>
        <w:rPr>
          <w:rFonts w:ascii="Arial" w:hAnsi="Arial" w:cs="Arial"/>
          <w:sz w:val="22"/>
          <w:szCs w:val="22"/>
        </w:rPr>
        <w:t> :</w:t>
      </w:r>
    </w:p>
    <w:p w14:paraId="0406814D" w14:textId="77777777" w:rsidR="00BE490E" w:rsidRDefault="00BE490E" w:rsidP="00E9020E">
      <w:pPr>
        <w:ind w:left="283"/>
        <w:jc w:val="both"/>
        <w:rPr>
          <w:rFonts w:ascii="Arial" w:hAnsi="Arial" w:cs="Arial"/>
          <w:sz w:val="22"/>
          <w:szCs w:val="22"/>
        </w:rPr>
      </w:pPr>
    </w:p>
    <w:p w14:paraId="089B0C97" w14:textId="77777777" w:rsidR="006F7069" w:rsidRDefault="002B6CA4" w:rsidP="00E9020E">
      <w:pPr>
        <w:ind w:left="283"/>
        <w:jc w:val="both"/>
      </w:pPr>
      <w:r>
        <w:rPr>
          <w:noProof/>
        </w:rPr>
        <w:pict w14:anchorId="79F46E53">
          <v:shape id="_x0000_s2055" type="#_x0000_t75" style="position:absolute;left:0;text-align:left;margin-left:20.3pt;margin-top:294.5pt;width:437.4pt;height:367.4pt;z-index:251658240;mso-position-horizontal-relative:margin;mso-position-vertical-relative:margin">
            <v:imagedata r:id="rId9" o:title=""/>
            <w10:wrap type="square" anchorx="margin" anchory="margin"/>
          </v:shape>
        </w:pict>
      </w:r>
    </w:p>
    <w:p w14:paraId="3F3EB760" w14:textId="77777777" w:rsidR="006F7069" w:rsidRDefault="006F7069" w:rsidP="00E9020E">
      <w:pPr>
        <w:ind w:left="283"/>
        <w:jc w:val="both"/>
      </w:pPr>
    </w:p>
    <w:p w14:paraId="640DB264" w14:textId="77777777" w:rsidR="006F7069" w:rsidRDefault="006202FA" w:rsidP="006202FA">
      <w:pPr>
        <w:pStyle w:val="Titre3"/>
        <w:numPr>
          <w:ilvl w:val="2"/>
          <w:numId w:val="3"/>
        </w:numPr>
        <w:spacing w:before="0" w:after="0"/>
        <w:ind w:left="283"/>
        <w:rPr>
          <w:sz w:val="22"/>
          <w:szCs w:val="22"/>
        </w:rPr>
      </w:pPr>
      <w:bookmarkStart w:id="11" w:name="_Toc221027166"/>
      <w:r>
        <w:rPr>
          <w:sz w:val="22"/>
          <w:szCs w:val="22"/>
        </w:rPr>
        <w:lastRenderedPageBreak/>
        <w:t>Prime de partage de la valeur (PPV)</w:t>
      </w:r>
      <w:bookmarkEnd w:id="11"/>
    </w:p>
    <w:p w14:paraId="7C81A255" w14:textId="77777777" w:rsidR="006202FA" w:rsidRDefault="006202FA" w:rsidP="006202FA"/>
    <w:p w14:paraId="143D8853" w14:textId="77777777" w:rsidR="006202FA" w:rsidRPr="006202FA" w:rsidRDefault="006202FA" w:rsidP="006202FA">
      <w:pPr>
        <w:ind w:left="283"/>
        <w:jc w:val="both"/>
      </w:pPr>
      <w:r w:rsidRPr="006202FA">
        <w:rPr>
          <w:rFonts w:ascii="Arial" w:hAnsi="Arial" w:cs="Arial"/>
          <w:sz w:val="22"/>
          <w:szCs w:val="22"/>
        </w:rPr>
        <w:t>Cette prime fera l’objet d’une décision unilatérale de mise en place prise par la Direction. Son montant sera de 410 euros bruts, montant de référence avec une proratisation selon les modalités exposées dans la DUE.</w:t>
      </w:r>
      <w:r w:rsidR="00255B28">
        <w:rPr>
          <w:rFonts w:ascii="Arial" w:hAnsi="Arial" w:cs="Arial"/>
          <w:sz w:val="22"/>
          <w:szCs w:val="22"/>
        </w:rPr>
        <w:t xml:space="preserve"> Sauf impossibilité technique, elle sera versée sur le mois de mars 2026, à défaut sur le mois d’avril 2026.</w:t>
      </w:r>
    </w:p>
    <w:p w14:paraId="17A38BEE" w14:textId="77777777" w:rsidR="006202FA" w:rsidRDefault="006202FA" w:rsidP="006202FA"/>
    <w:p w14:paraId="783BF0A4" w14:textId="77777777" w:rsidR="006202FA" w:rsidRPr="006202FA" w:rsidRDefault="006202FA" w:rsidP="006202FA"/>
    <w:p w14:paraId="2E8BB2D9" w14:textId="77777777" w:rsidR="00052F77" w:rsidRPr="00CD3376" w:rsidRDefault="00052F77" w:rsidP="007B0B98">
      <w:pPr>
        <w:pStyle w:val="Titre3"/>
        <w:numPr>
          <w:ilvl w:val="2"/>
          <w:numId w:val="3"/>
        </w:numPr>
        <w:spacing w:before="0" w:after="0"/>
        <w:ind w:left="283"/>
        <w:rPr>
          <w:sz w:val="22"/>
          <w:szCs w:val="22"/>
        </w:rPr>
      </w:pPr>
      <w:bookmarkStart w:id="12" w:name="_Toc221027167"/>
      <w:r w:rsidRPr="00CD3376">
        <w:rPr>
          <w:sz w:val="22"/>
          <w:szCs w:val="22"/>
        </w:rPr>
        <w:t>Mensualisation d</w:t>
      </w:r>
      <w:r w:rsidR="00DD3778" w:rsidRPr="00CD3376">
        <w:rPr>
          <w:sz w:val="22"/>
          <w:szCs w:val="22"/>
        </w:rPr>
        <w:t>u 13</w:t>
      </w:r>
      <w:r w:rsidR="005B2188" w:rsidRPr="005B2188">
        <w:rPr>
          <w:sz w:val="22"/>
          <w:szCs w:val="22"/>
          <w:vertAlign w:val="superscript"/>
        </w:rPr>
        <w:t>ème</w:t>
      </w:r>
      <w:r w:rsidR="005B2188">
        <w:rPr>
          <w:sz w:val="22"/>
          <w:szCs w:val="22"/>
        </w:rPr>
        <w:t xml:space="preserve"> </w:t>
      </w:r>
      <w:r w:rsidR="00DD3778" w:rsidRPr="00CD3376">
        <w:rPr>
          <w:sz w:val="22"/>
          <w:szCs w:val="22"/>
        </w:rPr>
        <w:t xml:space="preserve">mois </w:t>
      </w:r>
      <w:r w:rsidR="0010561A">
        <w:rPr>
          <w:sz w:val="22"/>
          <w:szCs w:val="22"/>
        </w:rPr>
        <w:t>(cadres)</w:t>
      </w:r>
      <w:bookmarkEnd w:id="12"/>
    </w:p>
    <w:p w14:paraId="4058FEA2" w14:textId="77777777" w:rsidR="00052F77" w:rsidRPr="00CD3376" w:rsidRDefault="00052F77" w:rsidP="00052F77">
      <w:pPr>
        <w:ind w:left="283"/>
        <w:jc w:val="both"/>
        <w:rPr>
          <w:rFonts w:ascii="Arial" w:hAnsi="Arial" w:cs="Arial"/>
          <w:sz w:val="22"/>
          <w:szCs w:val="22"/>
        </w:rPr>
      </w:pPr>
    </w:p>
    <w:p w14:paraId="312D517D" w14:textId="77777777" w:rsidR="00F244C0" w:rsidRDefault="00F244C0" w:rsidP="00052F77">
      <w:pPr>
        <w:ind w:left="283"/>
        <w:jc w:val="both"/>
        <w:rPr>
          <w:rFonts w:ascii="Arial" w:hAnsi="Arial" w:cs="Arial"/>
          <w:sz w:val="22"/>
          <w:szCs w:val="22"/>
        </w:rPr>
      </w:pPr>
      <w:r w:rsidRPr="00BB16D4">
        <w:rPr>
          <w:rFonts w:ascii="Arial" w:hAnsi="Arial" w:cs="Arial"/>
          <w:sz w:val="22"/>
          <w:szCs w:val="22"/>
        </w:rPr>
        <w:t>Comme échangé dans le cadre des négociations 202</w:t>
      </w:r>
      <w:r w:rsidR="0010561A">
        <w:rPr>
          <w:rFonts w:ascii="Arial" w:hAnsi="Arial" w:cs="Arial"/>
          <w:sz w:val="22"/>
          <w:szCs w:val="22"/>
        </w:rPr>
        <w:t>6</w:t>
      </w:r>
      <w:r w:rsidRPr="00BB16D4">
        <w:rPr>
          <w:rFonts w:ascii="Arial" w:hAnsi="Arial" w:cs="Arial"/>
          <w:sz w:val="22"/>
          <w:szCs w:val="22"/>
        </w:rPr>
        <w:t xml:space="preserve">, l’étude </w:t>
      </w:r>
      <w:r w:rsidR="0010561A">
        <w:rPr>
          <w:rFonts w:ascii="Arial" w:hAnsi="Arial" w:cs="Arial"/>
          <w:sz w:val="22"/>
          <w:szCs w:val="22"/>
        </w:rPr>
        <w:t>d’opportunité</w:t>
      </w:r>
      <w:r w:rsidRPr="00BB16D4">
        <w:rPr>
          <w:rFonts w:ascii="Arial" w:hAnsi="Arial" w:cs="Arial"/>
          <w:sz w:val="22"/>
          <w:szCs w:val="22"/>
        </w:rPr>
        <w:t xml:space="preserve"> sur la mensualisation </w:t>
      </w:r>
      <w:r w:rsidR="0010561A">
        <w:rPr>
          <w:rFonts w:ascii="Arial" w:hAnsi="Arial" w:cs="Arial"/>
          <w:sz w:val="22"/>
          <w:szCs w:val="22"/>
        </w:rPr>
        <w:t>du</w:t>
      </w:r>
      <w:r w:rsidRPr="00BB16D4">
        <w:rPr>
          <w:rFonts w:ascii="Arial" w:hAnsi="Arial" w:cs="Arial"/>
          <w:sz w:val="22"/>
          <w:szCs w:val="22"/>
        </w:rPr>
        <w:t xml:space="preserve"> 13</w:t>
      </w:r>
      <w:r w:rsidRPr="00BB16D4">
        <w:rPr>
          <w:rFonts w:ascii="Arial" w:hAnsi="Arial" w:cs="Arial"/>
          <w:sz w:val="22"/>
          <w:szCs w:val="22"/>
          <w:vertAlign w:val="superscript"/>
        </w:rPr>
        <w:t>ème</w:t>
      </w:r>
      <w:r w:rsidRPr="00BB16D4">
        <w:rPr>
          <w:rFonts w:ascii="Arial" w:hAnsi="Arial" w:cs="Arial"/>
          <w:sz w:val="22"/>
          <w:szCs w:val="22"/>
        </w:rPr>
        <w:t xml:space="preserve"> mois </w:t>
      </w:r>
      <w:r w:rsidR="0010561A">
        <w:rPr>
          <w:rFonts w:ascii="Arial" w:hAnsi="Arial" w:cs="Arial"/>
          <w:sz w:val="22"/>
          <w:szCs w:val="22"/>
        </w:rPr>
        <w:t>pour les cadres se fera sur l’année 2026.</w:t>
      </w:r>
    </w:p>
    <w:p w14:paraId="329BEA93" w14:textId="77777777" w:rsidR="0010561A" w:rsidRDefault="0010561A" w:rsidP="00052F77">
      <w:pPr>
        <w:ind w:left="283"/>
        <w:jc w:val="both"/>
        <w:rPr>
          <w:rFonts w:ascii="Arial" w:hAnsi="Arial" w:cs="Arial"/>
          <w:sz w:val="22"/>
          <w:szCs w:val="22"/>
        </w:rPr>
      </w:pPr>
      <w:r>
        <w:rPr>
          <w:rFonts w:ascii="Arial" w:hAnsi="Arial" w:cs="Arial"/>
          <w:sz w:val="22"/>
          <w:szCs w:val="22"/>
        </w:rPr>
        <w:t>Cette étude d’opportunité intègrera une consultation des cadres du site de la Roche sur Yon sur leur intérêt d’une telle mesure.</w:t>
      </w:r>
      <w:r w:rsidR="006F7069">
        <w:rPr>
          <w:rFonts w:ascii="Arial" w:hAnsi="Arial" w:cs="Arial"/>
          <w:sz w:val="22"/>
          <w:szCs w:val="22"/>
        </w:rPr>
        <w:t xml:space="preserve"> Le retour sur cette étude sera partagé par les parties signataires.</w:t>
      </w:r>
    </w:p>
    <w:p w14:paraId="2282CBCA" w14:textId="77777777" w:rsidR="00F85D07" w:rsidRPr="00BB16D4" w:rsidRDefault="00F85D07" w:rsidP="00052F77">
      <w:pPr>
        <w:ind w:left="283"/>
        <w:jc w:val="both"/>
        <w:rPr>
          <w:rFonts w:ascii="Arial" w:hAnsi="Arial" w:cs="Arial"/>
          <w:sz w:val="22"/>
          <w:szCs w:val="22"/>
        </w:rPr>
      </w:pPr>
    </w:p>
    <w:p w14:paraId="0ED0DBAD" w14:textId="77777777" w:rsidR="009D6ADB" w:rsidRPr="00CD3376" w:rsidRDefault="009D6ADB" w:rsidP="00052F77">
      <w:pPr>
        <w:ind w:left="283"/>
        <w:jc w:val="both"/>
        <w:rPr>
          <w:rFonts w:ascii="Arial" w:hAnsi="Arial" w:cs="Arial"/>
          <w:sz w:val="22"/>
          <w:szCs w:val="22"/>
        </w:rPr>
      </w:pPr>
    </w:p>
    <w:p w14:paraId="7D8846C6" w14:textId="77777777" w:rsidR="007B0B98" w:rsidRPr="00CD3376" w:rsidRDefault="009744D3" w:rsidP="007B0B98">
      <w:pPr>
        <w:pStyle w:val="Titre3"/>
        <w:numPr>
          <w:ilvl w:val="2"/>
          <w:numId w:val="3"/>
        </w:numPr>
        <w:spacing w:before="0" w:after="0"/>
        <w:ind w:left="283"/>
        <w:rPr>
          <w:sz w:val="22"/>
          <w:szCs w:val="22"/>
        </w:rPr>
      </w:pPr>
      <w:bookmarkStart w:id="13" w:name="_Toc221027168"/>
      <w:r w:rsidRPr="00CD3376">
        <w:rPr>
          <w:sz w:val="22"/>
          <w:szCs w:val="22"/>
        </w:rPr>
        <w:t>Entretien de rémunération</w:t>
      </w:r>
      <w:bookmarkEnd w:id="13"/>
    </w:p>
    <w:p w14:paraId="70100C58" w14:textId="77777777" w:rsidR="003B2213" w:rsidRPr="00CD3376" w:rsidRDefault="003B2213" w:rsidP="00B538A9">
      <w:pPr>
        <w:ind w:left="283"/>
        <w:jc w:val="both"/>
        <w:rPr>
          <w:rFonts w:ascii="Arial" w:hAnsi="Arial" w:cs="Arial"/>
          <w:sz w:val="22"/>
          <w:szCs w:val="22"/>
        </w:rPr>
      </w:pPr>
    </w:p>
    <w:p w14:paraId="32B673E5" w14:textId="77777777" w:rsidR="009744D3" w:rsidRDefault="009744D3" w:rsidP="00B538A9">
      <w:pPr>
        <w:ind w:left="283"/>
        <w:jc w:val="both"/>
        <w:rPr>
          <w:rFonts w:ascii="Arial" w:hAnsi="Arial" w:cs="Arial"/>
          <w:sz w:val="22"/>
          <w:szCs w:val="22"/>
        </w:rPr>
      </w:pPr>
      <w:r w:rsidRPr="00CD3376">
        <w:rPr>
          <w:rFonts w:ascii="Arial" w:hAnsi="Arial" w:cs="Arial"/>
          <w:sz w:val="22"/>
          <w:szCs w:val="22"/>
        </w:rPr>
        <w:t xml:space="preserve">Il est convenu entre les parties que seront déployés les efforts nécessaires afin que </w:t>
      </w:r>
      <w:r w:rsidR="00C6702F" w:rsidRPr="00CD3376">
        <w:rPr>
          <w:rFonts w:ascii="Arial" w:hAnsi="Arial" w:cs="Arial"/>
          <w:sz w:val="22"/>
          <w:szCs w:val="22"/>
        </w:rPr>
        <w:t>soit approché l’objectif d’un entretien de rémunération individuel par an. C’est pourquoi les AG/AI seront appliquées sur le bulletin du mois d</w:t>
      </w:r>
      <w:r w:rsidR="0010561A">
        <w:rPr>
          <w:rFonts w:ascii="Arial" w:hAnsi="Arial" w:cs="Arial"/>
          <w:sz w:val="22"/>
          <w:szCs w:val="22"/>
        </w:rPr>
        <w:t>’avril</w:t>
      </w:r>
      <w:r w:rsidR="00C6702F" w:rsidRPr="00CD3376">
        <w:rPr>
          <w:rFonts w:ascii="Arial" w:hAnsi="Arial" w:cs="Arial"/>
          <w:sz w:val="22"/>
          <w:szCs w:val="22"/>
        </w:rPr>
        <w:t xml:space="preserve"> </w:t>
      </w:r>
      <w:r w:rsidR="00DC0A4F">
        <w:rPr>
          <w:rFonts w:ascii="Arial" w:hAnsi="Arial" w:cs="Arial"/>
          <w:sz w:val="22"/>
          <w:szCs w:val="22"/>
        </w:rPr>
        <w:t>2026</w:t>
      </w:r>
      <w:r w:rsidR="00C6702F" w:rsidRPr="00CD3376">
        <w:rPr>
          <w:rFonts w:ascii="Arial" w:hAnsi="Arial" w:cs="Arial"/>
          <w:sz w:val="22"/>
          <w:szCs w:val="22"/>
        </w:rPr>
        <w:t xml:space="preserve"> avec effet rétroactif à janvier </w:t>
      </w:r>
      <w:r w:rsidR="00DC0A4F">
        <w:rPr>
          <w:rFonts w:ascii="Arial" w:hAnsi="Arial" w:cs="Arial"/>
          <w:sz w:val="22"/>
          <w:szCs w:val="22"/>
        </w:rPr>
        <w:t>2026</w:t>
      </w:r>
      <w:r w:rsidR="00C6702F" w:rsidRPr="00CD3376">
        <w:rPr>
          <w:rFonts w:ascii="Arial" w:hAnsi="Arial" w:cs="Arial"/>
          <w:sz w:val="22"/>
          <w:szCs w:val="22"/>
        </w:rPr>
        <w:t>.</w:t>
      </w:r>
    </w:p>
    <w:p w14:paraId="1C88EFA3" w14:textId="77777777" w:rsidR="00E50FDB" w:rsidRDefault="00E50FDB" w:rsidP="00B538A9">
      <w:pPr>
        <w:ind w:left="283"/>
        <w:jc w:val="both"/>
        <w:rPr>
          <w:rFonts w:ascii="Arial" w:hAnsi="Arial" w:cs="Arial"/>
          <w:sz w:val="22"/>
          <w:szCs w:val="22"/>
        </w:rPr>
      </w:pPr>
    </w:p>
    <w:p w14:paraId="4C5DF2B7" w14:textId="77777777" w:rsidR="00B31690" w:rsidRPr="00CD3376" w:rsidRDefault="00B31690" w:rsidP="00B538A9">
      <w:pPr>
        <w:ind w:left="283"/>
        <w:jc w:val="both"/>
        <w:rPr>
          <w:rFonts w:ascii="Arial" w:hAnsi="Arial" w:cs="Arial"/>
          <w:sz w:val="22"/>
          <w:szCs w:val="22"/>
        </w:rPr>
      </w:pPr>
    </w:p>
    <w:p w14:paraId="4B3540A7" w14:textId="77777777" w:rsidR="008F4031" w:rsidRPr="00CD3376" w:rsidRDefault="00635FFB" w:rsidP="007513AD">
      <w:pPr>
        <w:pStyle w:val="Titre3"/>
        <w:numPr>
          <w:ilvl w:val="2"/>
          <w:numId w:val="3"/>
        </w:numPr>
        <w:spacing w:before="0" w:after="0"/>
        <w:ind w:left="283"/>
        <w:jc w:val="both"/>
        <w:rPr>
          <w:sz w:val="22"/>
          <w:szCs w:val="22"/>
        </w:rPr>
      </w:pPr>
      <w:bookmarkStart w:id="14" w:name="_Toc221027169"/>
      <w:r>
        <w:rPr>
          <w:sz w:val="22"/>
          <w:szCs w:val="22"/>
        </w:rPr>
        <w:t>GEPP</w:t>
      </w:r>
      <w:bookmarkEnd w:id="14"/>
    </w:p>
    <w:p w14:paraId="54FE2F44" w14:textId="77777777" w:rsidR="0010561A" w:rsidRDefault="00F43F0C" w:rsidP="0010561A">
      <w:pPr>
        <w:ind w:left="284"/>
        <w:jc w:val="both"/>
        <w:rPr>
          <w:rFonts w:ascii="Arial" w:hAnsi="Arial" w:cs="Arial"/>
          <w:sz w:val="22"/>
          <w:szCs w:val="22"/>
        </w:rPr>
      </w:pPr>
      <w:r>
        <w:rPr>
          <w:rFonts w:ascii="Arial" w:hAnsi="Arial" w:cs="Arial"/>
          <w:sz w:val="22"/>
          <w:szCs w:val="22"/>
        </w:rPr>
        <w:t xml:space="preserve"> </w:t>
      </w:r>
    </w:p>
    <w:p w14:paraId="3668336C" w14:textId="77777777" w:rsidR="0010561A" w:rsidRDefault="00635FFB" w:rsidP="0010561A">
      <w:pPr>
        <w:ind w:left="284"/>
        <w:jc w:val="both"/>
        <w:rPr>
          <w:rFonts w:ascii="Arial" w:hAnsi="Arial" w:cs="Arial"/>
          <w:sz w:val="22"/>
          <w:szCs w:val="22"/>
        </w:rPr>
      </w:pPr>
      <w:r>
        <w:rPr>
          <w:rFonts w:ascii="Arial" w:hAnsi="Arial" w:cs="Arial"/>
          <w:sz w:val="22"/>
          <w:szCs w:val="22"/>
        </w:rPr>
        <w:t>Les parties signataires conviennent d’un démarrage de négociation sur ce sujet selon un agenda social à fixer.</w:t>
      </w:r>
    </w:p>
    <w:p w14:paraId="56898967" w14:textId="77777777" w:rsidR="0010561A" w:rsidRDefault="0010561A" w:rsidP="0010561A">
      <w:pPr>
        <w:ind w:left="284"/>
        <w:jc w:val="both"/>
        <w:rPr>
          <w:rFonts w:ascii="Arial" w:hAnsi="Arial" w:cs="Arial"/>
          <w:sz w:val="22"/>
          <w:szCs w:val="22"/>
        </w:rPr>
      </w:pPr>
    </w:p>
    <w:p w14:paraId="75692615" w14:textId="77777777" w:rsidR="0010561A" w:rsidRDefault="0010561A" w:rsidP="00635FFB">
      <w:pPr>
        <w:pStyle w:val="Titre3"/>
        <w:numPr>
          <w:ilvl w:val="0"/>
          <w:numId w:val="0"/>
        </w:numPr>
        <w:spacing w:before="0" w:after="0"/>
        <w:ind w:left="720" w:hanging="720"/>
        <w:jc w:val="both"/>
        <w:rPr>
          <w:sz w:val="22"/>
          <w:szCs w:val="22"/>
        </w:rPr>
      </w:pPr>
    </w:p>
    <w:p w14:paraId="5DE6E285" w14:textId="77777777" w:rsidR="0009685B" w:rsidRPr="00CD3376" w:rsidRDefault="0009685B" w:rsidP="00B538A9">
      <w:pPr>
        <w:ind w:left="283" w:firstLine="425"/>
        <w:jc w:val="both"/>
        <w:rPr>
          <w:rFonts w:ascii="Arial" w:hAnsi="Arial" w:cs="Arial"/>
          <w:sz w:val="22"/>
          <w:szCs w:val="22"/>
        </w:rPr>
      </w:pPr>
    </w:p>
    <w:p w14:paraId="7D8D01EC" w14:textId="77777777" w:rsidR="00BA5FD2" w:rsidRPr="00CD3376" w:rsidRDefault="00BA5FD2" w:rsidP="00B538A9">
      <w:pPr>
        <w:pStyle w:val="Titre1"/>
        <w:spacing w:before="0" w:after="0"/>
        <w:ind w:left="283"/>
      </w:pPr>
      <w:bookmarkStart w:id="15" w:name="_Toc221027170"/>
      <w:r w:rsidRPr="00CD3376">
        <w:t xml:space="preserve">Dispositions relatives </w:t>
      </w:r>
      <w:r w:rsidR="005B66DC" w:rsidRPr="00CD3376">
        <w:t>à</w:t>
      </w:r>
      <w:r w:rsidRPr="00CD3376">
        <w:t xml:space="preserve"> l’égalité de rémunération entre les hommes et les femmes</w:t>
      </w:r>
      <w:bookmarkEnd w:id="15"/>
    </w:p>
    <w:p w14:paraId="258FB35F" w14:textId="77777777" w:rsidR="0009685B" w:rsidRPr="00CD3376" w:rsidRDefault="0009685B" w:rsidP="00B538A9">
      <w:pPr>
        <w:ind w:left="283"/>
      </w:pPr>
    </w:p>
    <w:p w14:paraId="14E10813" w14:textId="77777777" w:rsidR="00AF1CD2" w:rsidRPr="00CD3376" w:rsidRDefault="00BE029E" w:rsidP="00B538A9">
      <w:pPr>
        <w:ind w:left="283"/>
        <w:jc w:val="both"/>
        <w:rPr>
          <w:rFonts w:ascii="Arial" w:hAnsi="Arial" w:cs="Arial"/>
          <w:sz w:val="22"/>
          <w:szCs w:val="22"/>
        </w:rPr>
      </w:pPr>
      <w:r w:rsidRPr="00CD3376">
        <w:rPr>
          <w:rFonts w:ascii="Arial" w:hAnsi="Arial" w:cs="Arial"/>
          <w:sz w:val="22"/>
          <w:szCs w:val="22"/>
        </w:rPr>
        <w:t xml:space="preserve">Un avenant à l'accord visant à garantir </w:t>
      </w:r>
      <w:r w:rsidR="009C72D9" w:rsidRPr="00CD3376">
        <w:rPr>
          <w:rFonts w:ascii="Arial" w:hAnsi="Arial" w:cs="Arial"/>
          <w:sz w:val="22"/>
          <w:szCs w:val="22"/>
        </w:rPr>
        <w:t>l'égalité professionnelle entre les hommes et les femmes a é</w:t>
      </w:r>
      <w:r w:rsidR="00EF76BF" w:rsidRPr="00CD3376">
        <w:rPr>
          <w:rFonts w:ascii="Arial" w:hAnsi="Arial" w:cs="Arial"/>
          <w:sz w:val="22"/>
          <w:szCs w:val="22"/>
        </w:rPr>
        <w:t xml:space="preserve">té conclu </w:t>
      </w:r>
      <w:r w:rsidR="00113A92" w:rsidRPr="00CD3376">
        <w:rPr>
          <w:rFonts w:ascii="Arial" w:hAnsi="Arial" w:cs="Arial"/>
          <w:sz w:val="22"/>
          <w:szCs w:val="22"/>
        </w:rPr>
        <w:t>dans l’entreprise,</w:t>
      </w:r>
      <w:r w:rsidR="00EF76BF" w:rsidRPr="00CD3376">
        <w:rPr>
          <w:rFonts w:ascii="Arial" w:hAnsi="Arial" w:cs="Arial"/>
          <w:sz w:val="22"/>
          <w:szCs w:val="22"/>
        </w:rPr>
        <w:t xml:space="preserve"> ce dernier s’attachant notamment au respect de l’égalité de rémunération entre les hommes et les femmes.</w:t>
      </w:r>
    </w:p>
    <w:p w14:paraId="17FF7C19" w14:textId="77777777" w:rsidR="0061542E" w:rsidRPr="00CD3376" w:rsidRDefault="0061542E" w:rsidP="00B538A9">
      <w:pPr>
        <w:ind w:left="283"/>
        <w:jc w:val="both"/>
        <w:rPr>
          <w:rFonts w:ascii="Arial" w:hAnsi="Arial" w:cs="Arial"/>
          <w:sz w:val="22"/>
          <w:szCs w:val="22"/>
        </w:rPr>
      </w:pPr>
    </w:p>
    <w:p w14:paraId="3F489197" w14:textId="77777777" w:rsidR="00771BFC" w:rsidRPr="00CD3376" w:rsidRDefault="00771BFC" w:rsidP="00B538A9">
      <w:pPr>
        <w:pStyle w:val="Titre1"/>
        <w:spacing w:before="0" w:after="0"/>
        <w:ind w:left="283"/>
      </w:pPr>
      <w:bookmarkStart w:id="16" w:name="_Toc221027171"/>
      <w:r w:rsidRPr="00CD3376">
        <w:t>Dispositions générales</w:t>
      </w:r>
      <w:bookmarkEnd w:id="16"/>
    </w:p>
    <w:p w14:paraId="5E0624C5" w14:textId="77777777" w:rsidR="0009685B" w:rsidRPr="00CD3376" w:rsidRDefault="0009685B" w:rsidP="00B538A9">
      <w:pPr>
        <w:ind w:left="283"/>
      </w:pPr>
    </w:p>
    <w:p w14:paraId="2CBD8E62"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 xml:space="preserve">En dehors des dispositions traitées par l’accord, il sera fait une stricte application des dispositions des accords </w:t>
      </w:r>
      <w:r w:rsidR="00970891" w:rsidRPr="00CD3376">
        <w:rPr>
          <w:rFonts w:ascii="Arial" w:hAnsi="Arial" w:cs="Arial"/>
          <w:sz w:val="22"/>
          <w:szCs w:val="22"/>
        </w:rPr>
        <w:t>en vigueur</w:t>
      </w:r>
      <w:r w:rsidRPr="00CD3376">
        <w:rPr>
          <w:rFonts w:ascii="Arial" w:hAnsi="Arial" w:cs="Arial"/>
          <w:sz w:val="22"/>
          <w:szCs w:val="22"/>
        </w:rPr>
        <w:t xml:space="preserve"> ainsi que des dispositions légales et conventionnelles.</w:t>
      </w:r>
    </w:p>
    <w:p w14:paraId="7F0BFFE4" w14:textId="77777777" w:rsidR="00771BFC" w:rsidRPr="00C87788" w:rsidRDefault="00690861" w:rsidP="00B538A9">
      <w:pPr>
        <w:pStyle w:val="Titre2"/>
        <w:numPr>
          <w:ilvl w:val="0"/>
          <w:numId w:val="0"/>
        </w:numPr>
        <w:ind w:left="283" w:hanging="576"/>
        <w:rPr>
          <w:u w:val="none"/>
        </w:rPr>
      </w:pPr>
      <w:bookmarkStart w:id="17" w:name="_Toc221027172"/>
      <w:r w:rsidRPr="00C87788">
        <w:rPr>
          <w:u w:val="none"/>
        </w:rPr>
        <w:t>4.1 D</w:t>
      </w:r>
      <w:r w:rsidR="00771BFC" w:rsidRPr="00C87788">
        <w:rPr>
          <w:u w:val="none"/>
        </w:rPr>
        <w:t>urée de l’accord</w:t>
      </w:r>
      <w:bookmarkEnd w:id="17"/>
    </w:p>
    <w:p w14:paraId="0A64DA2C" w14:textId="77777777" w:rsidR="00BA4356" w:rsidRPr="00CD3376" w:rsidRDefault="00BA4356" w:rsidP="00B538A9">
      <w:pPr>
        <w:ind w:left="283"/>
        <w:jc w:val="both"/>
        <w:rPr>
          <w:rFonts w:ascii="Arial" w:hAnsi="Arial" w:cs="Arial"/>
          <w:sz w:val="22"/>
          <w:szCs w:val="22"/>
        </w:rPr>
      </w:pPr>
    </w:p>
    <w:p w14:paraId="5A1285B3" w14:textId="77777777" w:rsidR="00BB54BB" w:rsidRPr="00CD3376" w:rsidRDefault="00BB54BB" w:rsidP="00B538A9">
      <w:pPr>
        <w:ind w:left="283"/>
        <w:jc w:val="both"/>
        <w:rPr>
          <w:rFonts w:ascii="Arial" w:hAnsi="Arial" w:cs="Arial"/>
          <w:sz w:val="22"/>
          <w:szCs w:val="22"/>
        </w:rPr>
      </w:pPr>
      <w:r w:rsidRPr="00CD3376">
        <w:rPr>
          <w:rFonts w:ascii="Arial" w:hAnsi="Arial" w:cs="Arial"/>
          <w:sz w:val="22"/>
          <w:szCs w:val="22"/>
        </w:rPr>
        <w:t xml:space="preserve">Le présent accord est conclu pour l’année </w:t>
      </w:r>
      <w:r w:rsidR="00DC0A4F">
        <w:rPr>
          <w:rFonts w:ascii="Arial" w:hAnsi="Arial" w:cs="Arial"/>
          <w:sz w:val="22"/>
          <w:szCs w:val="22"/>
        </w:rPr>
        <w:t>2026</w:t>
      </w:r>
      <w:r w:rsidRPr="00CD3376">
        <w:rPr>
          <w:rFonts w:ascii="Arial" w:hAnsi="Arial" w:cs="Arial"/>
          <w:sz w:val="22"/>
          <w:szCs w:val="22"/>
        </w:rPr>
        <w:t xml:space="preserve">, sauf mention particulière. </w:t>
      </w:r>
    </w:p>
    <w:p w14:paraId="13A01B51" w14:textId="77777777" w:rsidR="00771BFC" w:rsidRPr="00CD3376" w:rsidRDefault="00771BFC" w:rsidP="00B538A9">
      <w:pPr>
        <w:ind w:left="283"/>
        <w:jc w:val="both"/>
        <w:rPr>
          <w:rFonts w:ascii="Arial" w:hAnsi="Arial" w:cs="Arial"/>
          <w:sz w:val="22"/>
          <w:szCs w:val="22"/>
        </w:rPr>
      </w:pPr>
    </w:p>
    <w:p w14:paraId="0044AC80"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Ses dispositions</w:t>
      </w:r>
      <w:r w:rsidR="00C83F48" w:rsidRPr="00CD3376">
        <w:rPr>
          <w:rFonts w:ascii="Arial" w:hAnsi="Arial" w:cs="Arial"/>
          <w:sz w:val="22"/>
          <w:szCs w:val="22"/>
        </w:rPr>
        <w:t xml:space="preserve"> seront applicables à compter </w:t>
      </w:r>
      <w:r w:rsidR="00CE4A50" w:rsidRPr="00CD3376">
        <w:rPr>
          <w:rFonts w:ascii="Arial" w:hAnsi="Arial" w:cs="Arial"/>
          <w:sz w:val="22"/>
          <w:szCs w:val="22"/>
        </w:rPr>
        <w:t>du lendemain de la date de dépôt de l’accord,</w:t>
      </w:r>
      <w:r w:rsidR="00C83F48" w:rsidRPr="00CD3376">
        <w:rPr>
          <w:rFonts w:ascii="Arial" w:hAnsi="Arial" w:cs="Arial"/>
          <w:sz w:val="22"/>
          <w:szCs w:val="22"/>
        </w:rPr>
        <w:t xml:space="preserve"> </w:t>
      </w:r>
      <w:r w:rsidR="00BC24F5" w:rsidRPr="00CD3376">
        <w:rPr>
          <w:rFonts w:ascii="Arial" w:hAnsi="Arial" w:cs="Arial"/>
          <w:sz w:val="22"/>
          <w:szCs w:val="22"/>
        </w:rPr>
        <w:t>sauf clauses contraires</w:t>
      </w:r>
      <w:r w:rsidRPr="00CD3376">
        <w:rPr>
          <w:rFonts w:ascii="Arial" w:hAnsi="Arial" w:cs="Arial"/>
          <w:sz w:val="22"/>
          <w:szCs w:val="22"/>
        </w:rPr>
        <w:t xml:space="preserve">. Il entrera en vigueur à l’issue du délai d’opposition de 8 jours. </w:t>
      </w:r>
    </w:p>
    <w:p w14:paraId="659A5535" w14:textId="77777777" w:rsidR="00771BFC" w:rsidRPr="00CD3376" w:rsidRDefault="00771BFC" w:rsidP="00B538A9">
      <w:pPr>
        <w:ind w:left="283"/>
        <w:jc w:val="both"/>
        <w:rPr>
          <w:rFonts w:ascii="Arial" w:hAnsi="Arial" w:cs="Arial"/>
          <w:sz w:val="22"/>
          <w:szCs w:val="22"/>
        </w:rPr>
      </w:pPr>
    </w:p>
    <w:p w14:paraId="6CC3C09F"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Il pourra le cas échéant être modifié par voie d’avenant. En cas de révision, un avenant sera conclu dans les mêmes conditions que l’accord initial.</w:t>
      </w:r>
    </w:p>
    <w:p w14:paraId="2CC19158" w14:textId="77777777" w:rsidR="00771BFC" w:rsidRPr="00CD3376" w:rsidRDefault="00771BFC" w:rsidP="00B538A9">
      <w:pPr>
        <w:ind w:left="283"/>
        <w:jc w:val="both"/>
        <w:rPr>
          <w:rFonts w:ascii="Arial" w:hAnsi="Arial" w:cs="Arial"/>
          <w:sz w:val="22"/>
          <w:szCs w:val="22"/>
        </w:rPr>
      </w:pPr>
    </w:p>
    <w:p w14:paraId="18F1A0EE" w14:textId="77777777" w:rsidR="00B71F14" w:rsidRDefault="00771BFC" w:rsidP="00B538A9">
      <w:pPr>
        <w:ind w:left="283"/>
        <w:jc w:val="both"/>
        <w:rPr>
          <w:rFonts w:ascii="Arial" w:hAnsi="Arial" w:cs="Arial"/>
          <w:sz w:val="22"/>
          <w:szCs w:val="22"/>
        </w:rPr>
      </w:pPr>
      <w:r w:rsidRPr="00CD3376">
        <w:rPr>
          <w:rFonts w:ascii="Arial" w:hAnsi="Arial" w:cs="Arial"/>
          <w:sz w:val="22"/>
          <w:szCs w:val="22"/>
        </w:rPr>
        <w:t>Les parties signataires s’engagent à appliquer et à respecter sincèrement et sans réserve l’ensemble des dispositions du présent accord sur l’intégralité de sa durée.</w:t>
      </w:r>
      <w:r w:rsidR="00B71F14" w:rsidRPr="00CD3376">
        <w:rPr>
          <w:rFonts w:ascii="Arial" w:hAnsi="Arial" w:cs="Arial"/>
          <w:sz w:val="22"/>
          <w:szCs w:val="22"/>
        </w:rPr>
        <w:t xml:space="preserve"> </w:t>
      </w:r>
    </w:p>
    <w:p w14:paraId="08B79AA3" w14:textId="77777777" w:rsidR="002B6CA4" w:rsidRPr="00CD3376" w:rsidRDefault="002B6CA4" w:rsidP="00B538A9">
      <w:pPr>
        <w:ind w:left="283"/>
        <w:jc w:val="both"/>
        <w:rPr>
          <w:rFonts w:ascii="Arial" w:hAnsi="Arial" w:cs="Arial"/>
          <w:sz w:val="22"/>
          <w:szCs w:val="22"/>
        </w:rPr>
      </w:pPr>
    </w:p>
    <w:p w14:paraId="06B42055" w14:textId="77777777" w:rsidR="00771BFC" w:rsidRPr="00C87788" w:rsidRDefault="00690861" w:rsidP="00B538A9">
      <w:pPr>
        <w:pStyle w:val="Titre2"/>
        <w:numPr>
          <w:ilvl w:val="0"/>
          <w:numId w:val="0"/>
        </w:numPr>
        <w:ind w:left="283" w:hanging="576"/>
        <w:rPr>
          <w:u w:val="none"/>
        </w:rPr>
      </w:pPr>
      <w:bookmarkStart w:id="18" w:name="_Toc221027173"/>
      <w:r w:rsidRPr="00C87788">
        <w:rPr>
          <w:u w:val="none"/>
        </w:rPr>
        <w:t>4.2</w:t>
      </w:r>
      <w:r w:rsidR="0009685B" w:rsidRPr="00C87788">
        <w:rPr>
          <w:u w:val="none"/>
        </w:rPr>
        <w:t xml:space="preserve"> </w:t>
      </w:r>
      <w:r w:rsidR="00771BFC" w:rsidRPr="00C87788">
        <w:rPr>
          <w:u w:val="none"/>
        </w:rPr>
        <w:t>Dépôt de l’accord</w:t>
      </w:r>
      <w:bookmarkEnd w:id="18"/>
    </w:p>
    <w:p w14:paraId="47490A6F" w14:textId="77777777" w:rsidR="00BD0A80" w:rsidRPr="00CD3376" w:rsidRDefault="00BD0A80" w:rsidP="00B538A9">
      <w:pPr>
        <w:ind w:left="283"/>
        <w:rPr>
          <w:rFonts w:ascii="Arial" w:hAnsi="Arial" w:cs="Arial"/>
          <w:sz w:val="22"/>
          <w:szCs w:val="22"/>
        </w:rPr>
      </w:pPr>
    </w:p>
    <w:p w14:paraId="58222EF2"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 xml:space="preserve">Le présent accord est établi en </w:t>
      </w:r>
      <w:r w:rsidR="00EE1BEB" w:rsidRPr="00CD3376">
        <w:rPr>
          <w:rFonts w:ascii="Arial" w:hAnsi="Arial" w:cs="Arial"/>
          <w:sz w:val="22"/>
          <w:szCs w:val="22"/>
        </w:rPr>
        <w:t>5</w:t>
      </w:r>
      <w:r w:rsidRPr="00CD3376">
        <w:rPr>
          <w:rFonts w:ascii="Arial" w:hAnsi="Arial" w:cs="Arial"/>
          <w:sz w:val="22"/>
          <w:szCs w:val="22"/>
        </w:rPr>
        <w:t xml:space="preserve"> exemplaires (sous format papier) :</w:t>
      </w:r>
    </w:p>
    <w:p w14:paraId="326FE5F6" w14:textId="77777777" w:rsidR="00AA77A3" w:rsidRPr="00CD3376" w:rsidRDefault="00AA77A3" w:rsidP="00B538A9">
      <w:pPr>
        <w:ind w:left="283"/>
        <w:jc w:val="both"/>
        <w:rPr>
          <w:rFonts w:ascii="Arial" w:hAnsi="Arial" w:cs="Arial"/>
          <w:sz w:val="22"/>
          <w:szCs w:val="22"/>
        </w:rPr>
      </w:pPr>
    </w:p>
    <w:p w14:paraId="09D5E55D" w14:textId="77777777" w:rsidR="001876EA" w:rsidRPr="00CD3376" w:rsidRDefault="00EE1BEB" w:rsidP="007513AD">
      <w:pPr>
        <w:numPr>
          <w:ilvl w:val="0"/>
          <w:numId w:val="5"/>
        </w:numPr>
        <w:jc w:val="both"/>
        <w:rPr>
          <w:rFonts w:ascii="Arial" w:hAnsi="Arial" w:cs="Arial"/>
          <w:sz w:val="22"/>
          <w:szCs w:val="22"/>
        </w:rPr>
      </w:pPr>
      <w:r w:rsidRPr="00CD3376">
        <w:rPr>
          <w:rFonts w:ascii="Arial" w:hAnsi="Arial" w:cs="Arial"/>
          <w:sz w:val="22"/>
          <w:szCs w:val="22"/>
        </w:rPr>
        <w:t>3</w:t>
      </w:r>
      <w:r w:rsidR="001B0C54" w:rsidRPr="00CD3376">
        <w:rPr>
          <w:rFonts w:ascii="Arial" w:hAnsi="Arial" w:cs="Arial"/>
          <w:sz w:val="22"/>
          <w:szCs w:val="22"/>
        </w:rPr>
        <w:t xml:space="preserve"> </w:t>
      </w:r>
      <w:r w:rsidR="00771BFC" w:rsidRPr="00CD3376">
        <w:rPr>
          <w:rFonts w:ascii="Arial" w:hAnsi="Arial" w:cs="Arial"/>
          <w:sz w:val="22"/>
          <w:szCs w:val="22"/>
        </w:rPr>
        <w:t xml:space="preserve">seront remis aux </w:t>
      </w:r>
      <w:r w:rsidR="00281BF3" w:rsidRPr="00CD3376">
        <w:rPr>
          <w:rFonts w:ascii="Arial" w:hAnsi="Arial" w:cs="Arial"/>
          <w:sz w:val="22"/>
          <w:szCs w:val="22"/>
        </w:rPr>
        <w:t>organisations syndicales,</w:t>
      </w:r>
    </w:p>
    <w:p w14:paraId="6DCCCFD6" w14:textId="77777777" w:rsidR="00281BF3" w:rsidRPr="00CD3376" w:rsidRDefault="00281BF3" w:rsidP="007513AD">
      <w:pPr>
        <w:numPr>
          <w:ilvl w:val="0"/>
          <w:numId w:val="5"/>
        </w:numPr>
        <w:jc w:val="both"/>
        <w:rPr>
          <w:rFonts w:ascii="Arial" w:hAnsi="Arial" w:cs="Arial"/>
          <w:sz w:val="22"/>
          <w:szCs w:val="22"/>
        </w:rPr>
      </w:pPr>
      <w:r w:rsidRPr="00CD3376">
        <w:rPr>
          <w:rFonts w:ascii="Arial" w:hAnsi="Arial" w:cs="Arial"/>
          <w:sz w:val="22"/>
          <w:szCs w:val="22"/>
        </w:rPr>
        <w:t>1 sera remis à la Direction,</w:t>
      </w:r>
    </w:p>
    <w:p w14:paraId="654E47A4" w14:textId="77777777" w:rsidR="00771BFC" w:rsidRPr="00CD3376" w:rsidRDefault="00771BFC" w:rsidP="007513AD">
      <w:pPr>
        <w:numPr>
          <w:ilvl w:val="0"/>
          <w:numId w:val="5"/>
        </w:numPr>
        <w:jc w:val="both"/>
        <w:rPr>
          <w:rFonts w:ascii="Arial" w:hAnsi="Arial" w:cs="Arial"/>
          <w:sz w:val="22"/>
          <w:szCs w:val="22"/>
        </w:rPr>
      </w:pPr>
      <w:r w:rsidRPr="00CD3376">
        <w:rPr>
          <w:rFonts w:ascii="Arial" w:hAnsi="Arial" w:cs="Arial"/>
          <w:sz w:val="22"/>
          <w:szCs w:val="22"/>
        </w:rPr>
        <w:t>1 au secrétariat du Greffe du Conse</w:t>
      </w:r>
      <w:r w:rsidR="00125B52" w:rsidRPr="00CD3376">
        <w:rPr>
          <w:rFonts w:ascii="Arial" w:hAnsi="Arial" w:cs="Arial"/>
          <w:sz w:val="22"/>
          <w:szCs w:val="22"/>
        </w:rPr>
        <w:t>il de Prud'hommes de la Roche sur Yon</w:t>
      </w:r>
      <w:r w:rsidRPr="00CD3376">
        <w:rPr>
          <w:rFonts w:ascii="Arial" w:hAnsi="Arial" w:cs="Arial"/>
          <w:sz w:val="22"/>
          <w:szCs w:val="22"/>
        </w:rPr>
        <w:t>.</w:t>
      </w:r>
    </w:p>
    <w:p w14:paraId="071F4502" w14:textId="77777777" w:rsidR="00771BFC" w:rsidRPr="00CD3376" w:rsidRDefault="00771BFC" w:rsidP="00B538A9">
      <w:pPr>
        <w:ind w:left="283"/>
        <w:jc w:val="both"/>
        <w:rPr>
          <w:rFonts w:ascii="Arial" w:hAnsi="Arial" w:cs="Arial"/>
          <w:sz w:val="22"/>
          <w:szCs w:val="22"/>
        </w:rPr>
      </w:pPr>
    </w:p>
    <w:p w14:paraId="55A71CD1" w14:textId="77777777" w:rsidR="00771BFC" w:rsidRPr="00CD3376" w:rsidRDefault="00771BFC" w:rsidP="00B538A9">
      <w:pPr>
        <w:ind w:left="283"/>
        <w:jc w:val="both"/>
        <w:rPr>
          <w:rFonts w:ascii="Arial" w:hAnsi="Arial" w:cs="Arial"/>
          <w:sz w:val="22"/>
          <w:szCs w:val="22"/>
        </w:rPr>
      </w:pPr>
      <w:r w:rsidRPr="00CD3376">
        <w:rPr>
          <w:rFonts w:ascii="Arial" w:hAnsi="Arial" w:cs="Arial"/>
          <w:sz w:val="22"/>
          <w:szCs w:val="22"/>
        </w:rPr>
        <w:t xml:space="preserve">Le présent accord fera également l’objet d’un envoi sous forme de fichier informatique auprès de </w:t>
      </w:r>
      <w:r w:rsidR="00771686" w:rsidRPr="00CD3376">
        <w:rPr>
          <w:rFonts w:ascii="Arial" w:hAnsi="Arial" w:cs="Arial"/>
          <w:sz w:val="22"/>
          <w:szCs w:val="22"/>
        </w:rPr>
        <w:t>l’Unité Territoriale compétente de la Direction Régionale de la Consommation Concurrence et Emploi.</w:t>
      </w:r>
    </w:p>
    <w:p w14:paraId="07095585" w14:textId="77777777" w:rsidR="00625B1B" w:rsidRPr="00CD3376" w:rsidRDefault="00625B1B" w:rsidP="00B538A9">
      <w:pPr>
        <w:ind w:left="283"/>
        <w:jc w:val="both"/>
        <w:rPr>
          <w:rFonts w:ascii="Arial" w:hAnsi="Arial" w:cs="Arial"/>
          <w:sz w:val="22"/>
          <w:szCs w:val="22"/>
        </w:rPr>
      </w:pPr>
    </w:p>
    <w:p w14:paraId="0C228FC2" w14:textId="77777777" w:rsidR="00625B1B" w:rsidRPr="00CD3376" w:rsidRDefault="00625B1B" w:rsidP="00B538A9">
      <w:pPr>
        <w:ind w:left="283"/>
        <w:jc w:val="both"/>
        <w:rPr>
          <w:rFonts w:ascii="Arial" w:hAnsi="Arial" w:cs="Arial"/>
          <w:sz w:val="22"/>
          <w:szCs w:val="22"/>
        </w:rPr>
      </w:pPr>
      <w:r w:rsidRPr="00CD3376">
        <w:rPr>
          <w:rFonts w:ascii="Arial" w:hAnsi="Arial" w:cs="Arial"/>
          <w:sz w:val="22"/>
          <w:szCs w:val="22"/>
        </w:rPr>
        <w:t>Le présent accord sera déposé en application des dispositions légales également sous un format « ano</w:t>
      </w:r>
      <w:r w:rsidR="002950E7" w:rsidRPr="00CD3376">
        <w:rPr>
          <w:rFonts w:ascii="Arial" w:hAnsi="Arial" w:cs="Arial"/>
          <w:sz w:val="22"/>
          <w:szCs w:val="22"/>
        </w:rPr>
        <w:t>nymisé » (.docx), permettant la</w:t>
      </w:r>
      <w:r w:rsidRPr="00CD3376">
        <w:rPr>
          <w:rFonts w:ascii="Arial" w:hAnsi="Arial" w:cs="Arial"/>
          <w:sz w:val="22"/>
          <w:szCs w:val="22"/>
        </w:rPr>
        <w:t xml:space="preserve"> publicité des accords.</w:t>
      </w:r>
    </w:p>
    <w:p w14:paraId="24F1C10C" w14:textId="77777777" w:rsidR="009A6862" w:rsidRPr="00CD3376" w:rsidRDefault="009A6862" w:rsidP="00B538A9">
      <w:pPr>
        <w:ind w:left="283"/>
        <w:jc w:val="both"/>
        <w:rPr>
          <w:rFonts w:ascii="Arial" w:hAnsi="Arial" w:cs="Arial"/>
          <w:sz w:val="22"/>
          <w:szCs w:val="22"/>
        </w:rPr>
      </w:pPr>
    </w:p>
    <w:p w14:paraId="6987AC58" w14:textId="77777777" w:rsidR="00565BB2" w:rsidRPr="00CD3376" w:rsidRDefault="00771BFC" w:rsidP="00565BB2">
      <w:pPr>
        <w:ind w:left="283"/>
        <w:jc w:val="both"/>
        <w:rPr>
          <w:rFonts w:ascii="Arial" w:hAnsi="Arial" w:cs="Arial"/>
          <w:sz w:val="22"/>
          <w:szCs w:val="22"/>
        </w:rPr>
      </w:pPr>
      <w:r w:rsidRPr="00CD3376">
        <w:rPr>
          <w:rFonts w:ascii="Arial" w:hAnsi="Arial" w:cs="Arial"/>
          <w:sz w:val="22"/>
          <w:szCs w:val="22"/>
        </w:rPr>
        <w:t>Les dépôts seront effectués par l'employeur.</w:t>
      </w:r>
    </w:p>
    <w:p w14:paraId="14EB94A6" w14:textId="77777777" w:rsidR="00565BB2" w:rsidRPr="00CD3376" w:rsidRDefault="00565BB2" w:rsidP="00565BB2">
      <w:pPr>
        <w:ind w:left="283"/>
        <w:jc w:val="both"/>
        <w:rPr>
          <w:rFonts w:ascii="Arial" w:hAnsi="Arial" w:cs="Arial"/>
          <w:sz w:val="22"/>
          <w:szCs w:val="22"/>
        </w:rPr>
      </w:pPr>
    </w:p>
    <w:p w14:paraId="2CB24E44" w14:textId="77777777" w:rsidR="00AA16A3" w:rsidRPr="00CD3376" w:rsidRDefault="00771BFC" w:rsidP="00565BB2">
      <w:pPr>
        <w:ind w:left="283"/>
        <w:jc w:val="both"/>
        <w:rPr>
          <w:rFonts w:ascii="Arial" w:hAnsi="Arial" w:cs="Arial"/>
          <w:sz w:val="22"/>
          <w:szCs w:val="22"/>
        </w:rPr>
      </w:pPr>
      <w:r w:rsidRPr="00CD3376">
        <w:rPr>
          <w:rFonts w:ascii="Arial" w:hAnsi="Arial" w:cs="Arial"/>
          <w:sz w:val="22"/>
          <w:szCs w:val="22"/>
        </w:rPr>
        <w:t>Fait à La Roche sur Yon, le</w:t>
      </w:r>
      <w:r w:rsidR="00E04119" w:rsidRPr="00CD3376">
        <w:rPr>
          <w:rFonts w:ascii="Arial" w:hAnsi="Arial" w:cs="Arial"/>
          <w:sz w:val="22"/>
          <w:szCs w:val="22"/>
        </w:rPr>
        <w:t xml:space="preserve"> </w:t>
      </w:r>
      <w:r w:rsidR="00EE1E88">
        <w:rPr>
          <w:rFonts w:ascii="Arial" w:hAnsi="Arial" w:cs="Arial"/>
          <w:sz w:val="22"/>
          <w:szCs w:val="22"/>
        </w:rPr>
        <w:t>3</w:t>
      </w:r>
      <w:r w:rsidR="00AA5D51">
        <w:rPr>
          <w:rFonts w:ascii="Arial" w:hAnsi="Arial" w:cs="Arial"/>
          <w:sz w:val="22"/>
          <w:szCs w:val="22"/>
        </w:rPr>
        <w:t xml:space="preserve"> février</w:t>
      </w:r>
      <w:r w:rsidR="00165EA1">
        <w:rPr>
          <w:rFonts w:ascii="Arial" w:hAnsi="Arial" w:cs="Arial"/>
          <w:sz w:val="22"/>
          <w:szCs w:val="22"/>
        </w:rPr>
        <w:t xml:space="preserve"> </w:t>
      </w:r>
      <w:r w:rsidR="00DC0A4F">
        <w:rPr>
          <w:rFonts w:ascii="Arial" w:hAnsi="Arial" w:cs="Arial"/>
          <w:sz w:val="22"/>
          <w:szCs w:val="22"/>
        </w:rPr>
        <w:t>2026</w:t>
      </w:r>
      <w:r w:rsidR="00601DEE" w:rsidRPr="00CD3376">
        <w:rPr>
          <w:rFonts w:ascii="Arial" w:hAnsi="Arial" w:cs="Arial"/>
          <w:sz w:val="22"/>
          <w:szCs w:val="22"/>
        </w:rPr>
        <w:t>.</w:t>
      </w:r>
    </w:p>
    <w:p w14:paraId="4F7155C0" w14:textId="77777777" w:rsidR="00565BB2" w:rsidRPr="00CD3376" w:rsidRDefault="00565BB2" w:rsidP="00565BB2">
      <w:pPr>
        <w:ind w:left="283"/>
        <w:jc w:val="both"/>
        <w:rPr>
          <w:rFonts w:ascii="Arial" w:hAnsi="Arial" w:cs="Arial"/>
          <w:sz w:val="22"/>
          <w:szCs w:val="22"/>
        </w:rPr>
      </w:pPr>
    </w:p>
    <w:p w14:paraId="49F398CA" w14:textId="77777777" w:rsidR="00565BB2" w:rsidRPr="00CD3376" w:rsidRDefault="00565BB2" w:rsidP="00565BB2">
      <w:pPr>
        <w:ind w:left="283"/>
        <w:jc w:val="both"/>
        <w:rPr>
          <w:rFonts w:ascii="Arial" w:hAnsi="Arial" w:cs="Arial"/>
          <w:sz w:val="22"/>
          <w:szCs w:val="22"/>
        </w:rPr>
      </w:pPr>
    </w:p>
    <w:p w14:paraId="213968C2" w14:textId="77777777" w:rsidR="00433A21" w:rsidRPr="00CD3376" w:rsidRDefault="00433A21" w:rsidP="00433A21">
      <w:pPr>
        <w:spacing w:after="120" w:line="276" w:lineRule="auto"/>
        <w:ind w:left="283"/>
        <w:jc w:val="both"/>
        <w:rPr>
          <w:rFonts w:ascii="Arial" w:hAnsi="Arial" w:cs="Arial"/>
          <w:b/>
          <w:bCs/>
          <w:sz w:val="22"/>
          <w:szCs w:val="22"/>
        </w:rPr>
      </w:pPr>
      <w:r w:rsidRPr="00CD3376">
        <w:rPr>
          <w:rFonts w:ascii="Arial" w:hAnsi="Arial" w:cs="Arial"/>
          <w:b/>
          <w:bCs/>
          <w:sz w:val="22"/>
          <w:szCs w:val="22"/>
        </w:rPr>
        <w:t>Pour ATLANTIC Industrie</w:t>
      </w:r>
    </w:p>
    <w:p w14:paraId="3274991E" w14:textId="77777777" w:rsidR="00433A21" w:rsidRPr="00CD3376" w:rsidRDefault="00321DFE" w:rsidP="00433A21">
      <w:pPr>
        <w:pStyle w:val="Corpsdetexte2"/>
        <w:spacing w:after="0"/>
        <w:ind w:left="283"/>
        <w:jc w:val="both"/>
        <w:rPr>
          <w:rFonts w:ascii="Arial" w:hAnsi="Arial" w:cs="Arial"/>
          <w:sz w:val="22"/>
          <w:szCs w:val="22"/>
        </w:rPr>
      </w:pPr>
      <w:r>
        <w:rPr>
          <w:rFonts w:ascii="Arial" w:hAnsi="Arial" w:cs="Arial"/>
          <w:sz w:val="22"/>
          <w:szCs w:val="22"/>
        </w:rPr>
        <w:t>XXXXX</w:t>
      </w:r>
    </w:p>
    <w:p w14:paraId="3E22E80B" w14:textId="77777777" w:rsidR="00CC3E10" w:rsidRDefault="00CC3E10" w:rsidP="00B538A9">
      <w:pPr>
        <w:pStyle w:val="Corpsdetexte2"/>
        <w:spacing w:after="0"/>
        <w:ind w:left="283"/>
        <w:jc w:val="both"/>
        <w:rPr>
          <w:rFonts w:ascii="Arial" w:hAnsi="Arial" w:cs="Arial"/>
          <w:b/>
          <w:bCs/>
          <w:sz w:val="22"/>
          <w:szCs w:val="22"/>
        </w:rPr>
      </w:pPr>
    </w:p>
    <w:p w14:paraId="5C2CC729" w14:textId="77777777" w:rsidR="00601DEE" w:rsidRDefault="00601DEE" w:rsidP="00601DEE">
      <w:pPr>
        <w:ind w:left="283"/>
        <w:jc w:val="both"/>
        <w:rPr>
          <w:rFonts w:ascii="Arial" w:hAnsi="Arial" w:cs="Arial"/>
          <w:b/>
          <w:bCs/>
        </w:rPr>
      </w:pPr>
      <w:r w:rsidRPr="00CD3376">
        <w:rPr>
          <w:rFonts w:ascii="Arial" w:hAnsi="Arial" w:cs="Arial"/>
          <w:b/>
          <w:bCs/>
        </w:rPr>
        <w:t>Pour les syndicats salariés</w:t>
      </w:r>
      <w:r w:rsidR="00A62DA9" w:rsidRPr="00CD3376">
        <w:rPr>
          <w:rFonts w:ascii="Arial" w:hAnsi="Arial" w:cs="Arial"/>
          <w:b/>
          <w:bCs/>
        </w:rPr>
        <w:t> :</w:t>
      </w:r>
      <w:r w:rsidR="00A62DA9">
        <w:rPr>
          <w:rFonts w:ascii="Arial" w:hAnsi="Arial" w:cs="Arial"/>
          <w:b/>
          <w:bCs/>
        </w:rPr>
        <w:t xml:space="preserve"> </w:t>
      </w:r>
    </w:p>
    <w:p w14:paraId="3CE14F94" w14:textId="77777777" w:rsidR="00A62DA9" w:rsidRDefault="00A62DA9" w:rsidP="00601DEE">
      <w:pPr>
        <w:ind w:left="283"/>
        <w:jc w:val="both"/>
        <w:rPr>
          <w:rFonts w:ascii="Arial" w:hAnsi="Arial" w:cs="Arial"/>
          <w:b/>
          <w:bCs/>
        </w:rPr>
      </w:pPr>
    </w:p>
    <w:tbl>
      <w:tblPr>
        <w:tblW w:w="0" w:type="auto"/>
        <w:tblInd w:w="283" w:type="dxa"/>
        <w:tblLook w:val="04A0" w:firstRow="1" w:lastRow="0" w:firstColumn="1" w:lastColumn="0" w:noHBand="0" w:noVBand="1"/>
      </w:tblPr>
      <w:tblGrid>
        <w:gridCol w:w="2924"/>
        <w:gridCol w:w="2936"/>
        <w:gridCol w:w="2929"/>
      </w:tblGrid>
      <w:tr w:rsidR="00601DEE" w14:paraId="336DC3F7" w14:textId="77777777" w:rsidTr="0043196E">
        <w:tc>
          <w:tcPr>
            <w:tcW w:w="2924" w:type="dxa"/>
          </w:tcPr>
          <w:p w14:paraId="2AB6B8E2" w14:textId="77777777" w:rsidR="00601DEE" w:rsidRPr="0043196E" w:rsidRDefault="00601DEE" w:rsidP="0043196E">
            <w:pPr>
              <w:jc w:val="both"/>
              <w:rPr>
                <w:rFonts w:ascii="Arial" w:hAnsi="Arial" w:cs="Arial"/>
                <w:b/>
                <w:bCs/>
                <w:sz w:val="22"/>
                <w:szCs w:val="22"/>
              </w:rPr>
            </w:pPr>
            <w:r w:rsidRPr="0043196E">
              <w:rPr>
                <w:rFonts w:ascii="Arial" w:hAnsi="Arial" w:cs="Arial"/>
                <w:b/>
                <w:bCs/>
                <w:sz w:val="22"/>
                <w:szCs w:val="22"/>
              </w:rPr>
              <w:t>CFDT</w:t>
            </w:r>
          </w:p>
        </w:tc>
        <w:tc>
          <w:tcPr>
            <w:tcW w:w="2936" w:type="dxa"/>
          </w:tcPr>
          <w:p w14:paraId="3EDF80F5" w14:textId="77777777" w:rsidR="00601DEE" w:rsidRPr="0043196E" w:rsidRDefault="00601DEE" w:rsidP="0043196E">
            <w:pPr>
              <w:jc w:val="both"/>
              <w:rPr>
                <w:rFonts w:ascii="Arial" w:hAnsi="Arial" w:cs="Arial"/>
                <w:b/>
                <w:bCs/>
                <w:sz w:val="22"/>
                <w:szCs w:val="22"/>
              </w:rPr>
            </w:pPr>
            <w:r w:rsidRPr="0043196E">
              <w:rPr>
                <w:rFonts w:ascii="Arial" w:hAnsi="Arial" w:cs="Arial"/>
                <w:b/>
                <w:bCs/>
                <w:sz w:val="22"/>
                <w:szCs w:val="22"/>
              </w:rPr>
              <w:t>CGT</w:t>
            </w:r>
          </w:p>
        </w:tc>
        <w:tc>
          <w:tcPr>
            <w:tcW w:w="2929" w:type="dxa"/>
          </w:tcPr>
          <w:p w14:paraId="1F62FC17" w14:textId="77777777" w:rsidR="00601DEE" w:rsidRPr="0043196E" w:rsidRDefault="00601DEE" w:rsidP="0043196E">
            <w:pPr>
              <w:jc w:val="both"/>
              <w:rPr>
                <w:rFonts w:ascii="Arial" w:hAnsi="Arial" w:cs="Arial"/>
                <w:b/>
                <w:bCs/>
                <w:sz w:val="22"/>
                <w:szCs w:val="22"/>
              </w:rPr>
            </w:pPr>
            <w:r w:rsidRPr="0043196E">
              <w:rPr>
                <w:rFonts w:ascii="Arial" w:hAnsi="Arial" w:cs="Arial"/>
                <w:b/>
                <w:bCs/>
                <w:sz w:val="22"/>
                <w:szCs w:val="22"/>
              </w:rPr>
              <w:t>UNSA</w:t>
            </w:r>
          </w:p>
        </w:tc>
      </w:tr>
      <w:tr w:rsidR="00601DEE" w14:paraId="209AC7E4" w14:textId="77777777" w:rsidTr="00321DFE">
        <w:trPr>
          <w:trHeight w:val="72"/>
        </w:trPr>
        <w:tc>
          <w:tcPr>
            <w:tcW w:w="2924" w:type="dxa"/>
          </w:tcPr>
          <w:p w14:paraId="1503AAC2" w14:textId="77777777" w:rsidR="00601DEE" w:rsidRPr="00A62DA9" w:rsidRDefault="00A62DA9" w:rsidP="00321DFE">
            <w:pPr>
              <w:jc w:val="both"/>
              <w:rPr>
                <w:rFonts w:ascii="Arial" w:hAnsi="Arial" w:cs="Arial"/>
                <w:sz w:val="22"/>
                <w:szCs w:val="22"/>
              </w:rPr>
            </w:pPr>
            <w:r w:rsidRPr="00A62DA9">
              <w:rPr>
                <w:rFonts w:ascii="Arial" w:hAnsi="Arial" w:cs="Arial"/>
                <w:sz w:val="22"/>
                <w:szCs w:val="22"/>
              </w:rPr>
              <w:t xml:space="preserve"> </w:t>
            </w:r>
            <w:r w:rsidR="00321DFE">
              <w:rPr>
                <w:rFonts w:ascii="Arial" w:hAnsi="Arial" w:cs="Arial"/>
                <w:sz w:val="22"/>
                <w:szCs w:val="22"/>
              </w:rPr>
              <w:t>XXXXX</w:t>
            </w:r>
            <w:r w:rsidR="00601DEE" w:rsidRPr="00A62DA9">
              <w:rPr>
                <w:rFonts w:ascii="Arial" w:hAnsi="Arial" w:cs="Arial"/>
                <w:sz w:val="22"/>
                <w:szCs w:val="22"/>
              </w:rPr>
              <w:tab/>
            </w:r>
          </w:p>
        </w:tc>
        <w:tc>
          <w:tcPr>
            <w:tcW w:w="2936" w:type="dxa"/>
          </w:tcPr>
          <w:p w14:paraId="48BA87A7" w14:textId="77777777" w:rsidR="00601DEE" w:rsidRPr="00A62DA9" w:rsidRDefault="00601DEE" w:rsidP="0043196E">
            <w:pPr>
              <w:jc w:val="both"/>
              <w:rPr>
                <w:rFonts w:ascii="Arial" w:hAnsi="Arial" w:cs="Arial"/>
                <w:sz w:val="22"/>
                <w:szCs w:val="22"/>
              </w:rPr>
            </w:pPr>
          </w:p>
        </w:tc>
        <w:tc>
          <w:tcPr>
            <w:tcW w:w="2929" w:type="dxa"/>
          </w:tcPr>
          <w:p w14:paraId="36F2EDD5" w14:textId="77777777" w:rsidR="00601DEE" w:rsidRPr="00A62DA9" w:rsidRDefault="00321DFE" w:rsidP="0043196E">
            <w:pPr>
              <w:jc w:val="both"/>
              <w:rPr>
                <w:rFonts w:ascii="Arial" w:hAnsi="Arial" w:cs="Arial"/>
                <w:sz w:val="22"/>
                <w:szCs w:val="22"/>
              </w:rPr>
            </w:pPr>
            <w:r>
              <w:rPr>
                <w:rFonts w:ascii="Arial" w:hAnsi="Arial" w:cs="Arial"/>
                <w:sz w:val="22"/>
                <w:szCs w:val="22"/>
              </w:rPr>
              <w:t>XXXXX</w:t>
            </w:r>
            <w:r w:rsidR="00601DEE" w:rsidRPr="00A62DA9">
              <w:rPr>
                <w:rFonts w:ascii="Arial" w:hAnsi="Arial" w:cs="Arial"/>
                <w:sz w:val="22"/>
                <w:szCs w:val="22"/>
              </w:rPr>
              <w:t xml:space="preserve"> </w:t>
            </w:r>
          </w:p>
        </w:tc>
      </w:tr>
    </w:tbl>
    <w:p w14:paraId="6CF3428D" w14:textId="77777777" w:rsidR="00601DEE" w:rsidRDefault="00601DEE" w:rsidP="00601DEE">
      <w:pPr>
        <w:ind w:left="283"/>
        <w:jc w:val="both"/>
        <w:rPr>
          <w:rFonts w:ascii="Arial" w:hAnsi="Arial" w:cs="Arial"/>
          <w:b/>
          <w:bCs/>
        </w:rPr>
      </w:pPr>
    </w:p>
    <w:p w14:paraId="4B4D1B6D" w14:textId="77777777" w:rsidR="00433A21" w:rsidRPr="00B62029" w:rsidRDefault="00433A21" w:rsidP="00601DEE">
      <w:pPr>
        <w:pStyle w:val="Corpsdetexte2"/>
        <w:spacing w:after="0"/>
        <w:ind w:left="283"/>
        <w:jc w:val="both"/>
        <w:rPr>
          <w:rFonts w:ascii="Arial" w:hAnsi="Arial" w:cs="Arial"/>
          <w:b/>
          <w:bCs/>
          <w:sz w:val="22"/>
          <w:szCs w:val="22"/>
        </w:rPr>
      </w:pPr>
    </w:p>
    <w:sectPr w:rsidR="00433A21" w:rsidRPr="00B62029" w:rsidSect="00E60D1F">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806A" w14:textId="77777777" w:rsidR="000D1FB8" w:rsidRDefault="000D1FB8">
      <w:r>
        <w:separator/>
      </w:r>
    </w:p>
  </w:endnote>
  <w:endnote w:type="continuationSeparator" w:id="0">
    <w:p w14:paraId="1F8441D4" w14:textId="77777777" w:rsidR="000D1FB8" w:rsidRDefault="000D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Neue">
    <w:altName w:val="Arial"/>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972C" w14:textId="77777777" w:rsidR="009A7E35" w:rsidRPr="00DA2F81" w:rsidRDefault="009A7E35" w:rsidP="00DA11A1">
    <w:pPr>
      <w:pStyle w:val="Pieddepage"/>
      <w:shd w:val="clear" w:color="auto" w:fill="D5DCE4"/>
      <w:rPr>
        <w:rFonts w:ascii="Arial" w:hAnsi="Arial" w:cs="Arial"/>
        <w:sz w:val="20"/>
        <w:szCs w:val="20"/>
      </w:rPr>
    </w:pPr>
    <w:r w:rsidRPr="00DA2F81">
      <w:rPr>
        <w:rStyle w:val="Numrodepage"/>
        <w:rFonts w:ascii="Arial" w:hAnsi="Arial" w:cs="Arial"/>
        <w:sz w:val="20"/>
        <w:szCs w:val="20"/>
      </w:rPr>
      <w:t xml:space="preserve">Accord Rémunérations </w:t>
    </w:r>
    <w:r w:rsidR="00160466">
      <w:rPr>
        <w:rStyle w:val="Numrodepage"/>
        <w:rFonts w:ascii="Arial" w:hAnsi="Arial" w:cs="Arial"/>
        <w:sz w:val="20"/>
        <w:szCs w:val="20"/>
      </w:rPr>
      <w:t>202</w:t>
    </w:r>
    <w:r w:rsidR="00DC0A4F">
      <w:rPr>
        <w:rStyle w:val="Numrodepage"/>
        <w:rFonts w:ascii="Arial" w:hAnsi="Arial" w:cs="Arial"/>
        <w:sz w:val="20"/>
        <w:szCs w:val="20"/>
      </w:rPr>
      <w:t>6</w:t>
    </w:r>
    <w:r w:rsidRPr="00DA2F81">
      <w:rPr>
        <w:rStyle w:val="Numrodepage"/>
        <w:rFonts w:ascii="Arial" w:hAnsi="Arial" w:cs="Arial"/>
        <w:sz w:val="20"/>
        <w:szCs w:val="20"/>
      </w:rPr>
      <w:fldChar w:fldCharType="begin"/>
    </w:r>
    <w:r w:rsidRPr="00DA2F81">
      <w:rPr>
        <w:rStyle w:val="Numrodepage"/>
        <w:rFonts w:ascii="Arial" w:hAnsi="Arial" w:cs="Arial"/>
        <w:sz w:val="20"/>
        <w:szCs w:val="20"/>
      </w:rPr>
      <w:instrText xml:space="preserve"> USERADDRESS  \* Lower  \* MERGEFORMAT </w:instrText>
    </w:r>
    <w:r w:rsidRPr="00DA2F81">
      <w:rPr>
        <w:rStyle w:val="Numrodepage"/>
        <w:rFonts w:ascii="Arial" w:hAnsi="Arial" w:cs="Arial"/>
        <w:sz w:val="20"/>
        <w:szCs w:val="20"/>
      </w:rPr>
      <w:fldChar w:fldCharType="end"/>
    </w:r>
    <w:r w:rsidRPr="00DA2F81">
      <w:rPr>
        <w:rStyle w:val="Numrodepage"/>
        <w:rFonts w:ascii="Arial" w:hAnsi="Arial" w:cs="Arial"/>
        <w:sz w:val="20"/>
        <w:szCs w:val="20"/>
      </w:rPr>
      <w:tab/>
    </w:r>
    <w:r w:rsidRPr="00DA2F81">
      <w:rPr>
        <w:rStyle w:val="Numrodepage"/>
        <w:rFonts w:ascii="Arial" w:hAnsi="Arial" w:cs="Arial"/>
        <w:sz w:val="20"/>
        <w:szCs w:val="20"/>
      </w:rPr>
      <w:fldChar w:fldCharType="begin"/>
    </w:r>
    <w:r w:rsidRPr="00DA2F81">
      <w:rPr>
        <w:rStyle w:val="Numrodepage"/>
        <w:rFonts w:ascii="Arial" w:hAnsi="Arial" w:cs="Arial"/>
        <w:sz w:val="20"/>
        <w:szCs w:val="20"/>
      </w:rPr>
      <w:instrText xml:space="preserve"> PAGE </w:instrText>
    </w:r>
    <w:r w:rsidRPr="00DA2F81">
      <w:rPr>
        <w:rStyle w:val="Numrodepage"/>
        <w:rFonts w:ascii="Arial" w:hAnsi="Arial" w:cs="Arial"/>
        <w:sz w:val="20"/>
        <w:szCs w:val="20"/>
      </w:rPr>
      <w:fldChar w:fldCharType="separate"/>
    </w:r>
    <w:r w:rsidRPr="00DA2F81">
      <w:rPr>
        <w:rStyle w:val="Numrodepage"/>
        <w:rFonts w:ascii="Arial" w:hAnsi="Arial" w:cs="Arial"/>
        <w:noProof/>
        <w:sz w:val="20"/>
        <w:szCs w:val="20"/>
      </w:rPr>
      <w:t>8</w:t>
    </w:r>
    <w:r w:rsidRPr="00DA2F81">
      <w:rPr>
        <w:rStyle w:val="Numrodepage"/>
        <w:rFonts w:ascii="Arial" w:hAnsi="Arial" w:cs="Arial"/>
        <w:sz w:val="20"/>
        <w:szCs w:val="20"/>
      </w:rPr>
      <w:fldChar w:fldCharType="end"/>
    </w:r>
    <w:r w:rsidRPr="00DA2F81">
      <w:rPr>
        <w:rStyle w:val="Numrodepage"/>
        <w:rFonts w:ascii="Arial" w:hAnsi="Arial" w:cs="Arial"/>
        <w:sz w:val="20"/>
        <w:szCs w:val="20"/>
      </w:rPr>
      <w:t>/</w:t>
    </w:r>
    <w:r w:rsidRPr="00DA2F81">
      <w:rPr>
        <w:rStyle w:val="Numrodepage"/>
        <w:rFonts w:ascii="Arial" w:hAnsi="Arial" w:cs="Arial"/>
        <w:sz w:val="20"/>
        <w:szCs w:val="20"/>
      </w:rPr>
      <w:fldChar w:fldCharType="begin"/>
    </w:r>
    <w:r w:rsidRPr="00DA2F81">
      <w:rPr>
        <w:rStyle w:val="Numrodepage"/>
        <w:rFonts w:ascii="Arial" w:hAnsi="Arial" w:cs="Arial"/>
        <w:sz w:val="20"/>
        <w:szCs w:val="20"/>
      </w:rPr>
      <w:instrText xml:space="preserve"> NUMPAGES </w:instrText>
    </w:r>
    <w:r w:rsidRPr="00DA2F81">
      <w:rPr>
        <w:rStyle w:val="Numrodepage"/>
        <w:rFonts w:ascii="Arial" w:hAnsi="Arial" w:cs="Arial"/>
        <w:sz w:val="20"/>
        <w:szCs w:val="20"/>
      </w:rPr>
      <w:fldChar w:fldCharType="separate"/>
    </w:r>
    <w:r w:rsidRPr="00DA2F81">
      <w:rPr>
        <w:rStyle w:val="Numrodepage"/>
        <w:rFonts w:ascii="Arial" w:hAnsi="Arial" w:cs="Arial"/>
        <w:noProof/>
        <w:sz w:val="20"/>
        <w:szCs w:val="20"/>
      </w:rPr>
      <w:t>8</w:t>
    </w:r>
    <w:r w:rsidRPr="00DA2F81">
      <w:rPr>
        <w:rStyle w:val="Numrodepage"/>
        <w:rFonts w:ascii="Arial" w:hAnsi="Arial" w:cs="Arial"/>
        <w:sz w:val="20"/>
        <w:szCs w:val="20"/>
      </w:rPr>
      <w:fldChar w:fldCharType="end"/>
    </w:r>
    <w:r w:rsidRPr="00DA2F81">
      <w:rPr>
        <w:rStyle w:val="Numrodepage"/>
        <w:rFonts w:ascii="Arial" w:hAnsi="Arial" w:cs="Arial"/>
        <w:sz w:val="20"/>
        <w:szCs w:val="20"/>
      </w:rPr>
      <w:tab/>
    </w:r>
    <w:r>
      <w:rPr>
        <w:rStyle w:val="Numrodepage"/>
        <w:rFonts w:ascii="Arial" w:hAnsi="Arial" w:cs="Arial"/>
        <w:sz w:val="20"/>
        <w:szCs w:val="20"/>
      </w:rPr>
      <w:t>ATLANTIC INDUSTRIE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1E35" w14:textId="77777777" w:rsidR="0043196E" w:rsidRPr="0043196E" w:rsidRDefault="0043196E">
    <w:pPr>
      <w:pStyle w:val="Pieddepage"/>
      <w:jc w:val="center"/>
      <w:rPr>
        <w:rFonts w:ascii="Arial" w:hAnsi="Arial" w:cs="Arial"/>
        <w:sz w:val="20"/>
        <w:szCs w:val="20"/>
      </w:rPr>
    </w:pPr>
    <w:r w:rsidRPr="0043196E">
      <w:rPr>
        <w:rFonts w:ascii="Arial" w:hAnsi="Arial" w:cs="Arial"/>
        <w:sz w:val="20"/>
        <w:szCs w:val="20"/>
      </w:rPr>
      <w:t xml:space="preserve">Page </w:t>
    </w:r>
    <w:r w:rsidRPr="0043196E">
      <w:rPr>
        <w:rFonts w:ascii="Arial" w:hAnsi="Arial" w:cs="Arial"/>
        <w:b/>
        <w:bCs/>
        <w:sz w:val="20"/>
        <w:szCs w:val="20"/>
      </w:rPr>
      <w:fldChar w:fldCharType="begin"/>
    </w:r>
    <w:r w:rsidRPr="0043196E">
      <w:rPr>
        <w:rFonts w:ascii="Arial" w:hAnsi="Arial" w:cs="Arial"/>
        <w:b/>
        <w:bCs/>
        <w:sz w:val="20"/>
        <w:szCs w:val="20"/>
      </w:rPr>
      <w:instrText>PAGE</w:instrText>
    </w:r>
    <w:r w:rsidRPr="0043196E">
      <w:rPr>
        <w:rFonts w:ascii="Arial" w:hAnsi="Arial" w:cs="Arial"/>
        <w:b/>
        <w:bCs/>
        <w:sz w:val="20"/>
        <w:szCs w:val="20"/>
      </w:rPr>
      <w:fldChar w:fldCharType="separate"/>
    </w:r>
    <w:r w:rsidRPr="0043196E">
      <w:rPr>
        <w:rFonts w:ascii="Arial" w:hAnsi="Arial" w:cs="Arial"/>
        <w:b/>
        <w:bCs/>
        <w:sz w:val="20"/>
        <w:szCs w:val="20"/>
      </w:rPr>
      <w:t>2</w:t>
    </w:r>
    <w:r w:rsidRPr="0043196E">
      <w:rPr>
        <w:rFonts w:ascii="Arial" w:hAnsi="Arial" w:cs="Arial"/>
        <w:b/>
        <w:bCs/>
        <w:sz w:val="20"/>
        <w:szCs w:val="20"/>
      </w:rPr>
      <w:fldChar w:fldCharType="end"/>
    </w:r>
    <w:r w:rsidRPr="0043196E">
      <w:rPr>
        <w:rFonts w:ascii="Arial" w:hAnsi="Arial" w:cs="Arial"/>
        <w:sz w:val="20"/>
        <w:szCs w:val="20"/>
      </w:rPr>
      <w:t xml:space="preserve"> sur </w:t>
    </w:r>
    <w:r w:rsidRPr="0043196E">
      <w:rPr>
        <w:rFonts w:ascii="Arial" w:hAnsi="Arial" w:cs="Arial"/>
        <w:b/>
        <w:bCs/>
        <w:sz w:val="20"/>
        <w:szCs w:val="20"/>
      </w:rPr>
      <w:fldChar w:fldCharType="begin"/>
    </w:r>
    <w:r w:rsidRPr="0043196E">
      <w:rPr>
        <w:rFonts w:ascii="Arial" w:hAnsi="Arial" w:cs="Arial"/>
        <w:b/>
        <w:bCs/>
        <w:sz w:val="20"/>
        <w:szCs w:val="20"/>
      </w:rPr>
      <w:instrText>NUMPAGES</w:instrText>
    </w:r>
    <w:r w:rsidRPr="0043196E">
      <w:rPr>
        <w:rFonts w:ascii="Arial" w:hAnsi="Arial" w:cs="Arial"/>
        <w:b/>
        <w:bCs/>
        <w:sz w:val="20"/>
        <w:szCs w:val="20"/>
      </w:rPr>
      <w:fldChar w:fldCharType="separate"/>
    </w:r>
    <w:r w:rsidRPr="0043196E">
      <w:rPr>
        <w:rFonts w:ascii="Arial" w:hAnsi="Arial" w:cs="Arial"/>
        <w:b/>
        <w:bCs/>
        <w:sz w:val="20"/>
        <w:szCs w:val="20"/>
      </w:rPr>
      <w:t>2</w:t>
    </w:r>
    <w:r w:rsidRPr="0043196E">
      <w:rPr>
        <w:rFonts w:ascii="Arial" w:hAnsi="Arial" w:cs="Arial"/>
        <w:b/>
        <w:bCs/>
        <w:sz w:val="20"/>
        <w:szCs w:val="20"/>
      </w:rPr>
      <w:fldChar w:fldCharType="end"/>
    </w:r>
  </w:p>
  <w:p w14:paraId="015596F2" w14:textId="77777777" w:rsidR="0043196E" w:rsidRDefault="004319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DDF6" w14:textId="77777777" w:rsidR="000D1FB8" w:rsidRDefault="000D1FB8">
      <w:r>
        <w:separator/>
      </w:r>
    </w:p>
  </w:footnote>
  <w:footnote w:type="continuationSeparator" w:id="0">
    <w:p w14:paraId="7EF0F2AF" w14:textId="77777777" w:rsidR="000D1FB8" w:rsidRDefault="000D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8002" w14:textId="77777777" w:rsidR="009A7E35" w:rsidRDefault="009A7E35">
    <w:pPr>
      <w:pStyle w:val="En-tte"/>
      <w:jc w:val="right"/>
      <w:rPr>
        <w:rFonts w:ascii="Arial" w:hAnsi="Arial" w:cs="Arial"/>
        <w:sz w:val="12"/>
        <w:szCs w:val="12"/>
      </w:rPr>
    </w:pPr>
    <w:r>
      <w:rPr>
        <w:rFonts w:ascii="Arial" w:hAnsi="Arial" w:cs="Arial"/>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8F7B4" w14:textId="77777777" w:rsidR="009A7E35" w:rsidRDefault="009A7E35" w:rsidP="00F2737E">
    <w:pPr>
      <w:pStyle w:val="En-tte"/>
      <w:ind w:left="609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3AAD39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C850BFF"/>
    <w:multiLevelType w:val="hybridMultilevel"/>
    <w:tmpl w:val="C61A6338"/>
    <w:lvl w:ilvl="0" w:tplc="57C45794">
      <w:start w:val="180"/>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207E3683"/>
    <w:multiLevelType w:val="hybridMultilevel"/>
    <w:tmpl w:val="1FE03D14"/>
    <w:lvl w:ilvl="0" w:tplc="57C45794">
      <w:start w:val="180"/>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21A912BF"/>
    <w:multiLevelType w:val="multilevel"/>
    <w:tmpl w:val="6FD261F2"/>
    <w:lvl w:ilvl="0">
      <w:start w:val="1"/>
      <w:numFmt w:val="decimal"/>
      <w:pStyle w:val="Titre1"/>
      <w:lvlText w:val="%1"/>
      <w:lvlJc w:val="left"/>
      <w:pPr>
        <w:ind w:left="432" w:hanging="432"/>
      </w:pPr>
    </w:lvl>
    <w:lvl w:ilvl="1">
      <w:start w:val="1"/>
      <w:numFmt w:val="decimal"/>
      <w:pStyle w:val="Titre2"/>
      <w:lvlText w:val="%1.%2"/>
      <w:lvlJc w:val="left"/>
      <w:pPr>
        <w:ind w:left="4828" w:hanging="576"/>
      </w:pPr>
      <w:rPr>
        <w:u w:val="none"/>
      </w:rPr>
    </w:lvl>
    <w:lvl w:ilvl="2">
      <w:start w:val="1"/>
      <w:numFmt w:val="decimal"/>
      <w:pStyle w:val="Titre3"/>
      <w:lvlText w:val="%1.%2.%3"/>
      <w:lvlJc w:val="left"/>
      <w:pPr>
        <w:ind w:left="720" w:hanging="720"/>
      </w:pPr>
    </w:lvl>
    <w:lvl w:ilvl="3">
      <w:start w:val="1"/>
      <w:numFmt w:val="decimal"/>
      <w:pStyle w:val="Titre4"/>
      <w:lvlText w:val="%1.%2.%3.%4"/>
      <w:lvlJc w:val="left"/>
      <w:pPr>
        <w:ind w:left="157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3B54329F"/>
    <w:multiLevelType w:val="hybridMultilevel"/>
    <w:tmpl w:val="7F8A5888"/>
    <w:lvl w:ilvl="0" w:tplc="57C45794">
      <w:start w:val="180"/>
      <w:numFmt w:val="bullet"/>
      <w:lvlText w:val="-"/>
      <w:lvlJc w:val="left"/>
      <w:pPr>
        <w:ind w:left="1003" w:hanging="360"/>
      </w:pPr>
      <w:rPr>
        <w:rFonts w:ascii="Arial" w:eastAsia="Times New Roman" w:hAnsi="Arial" w:cs="Arial" w:hint="default"/>
      </w:rPr>
    </w:lvl>
    <w:lvl w:ilvl="1" w:tplc="040C0003">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5" w15:restartNumberingAfterBreak="0">
    <w:nsid w:val="3EDB111B"/>
    <w:multiLevelType w:val="hybridMultilevel"/>
    <w:tmpl w:val="C1FA375E"/>
    <w:lvl w:ilvl="0" w:tplc="57C45794">
      <w:start w:val="18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D776F0"/>
    <w:multiLevelType w:val="hybridMultilevel"/>
    <w:tmpl w:val="5AB64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679CA"/>
    <w:multiLevelType w:val="hybridMultilevel"/>
    <w:tmpl w:val="0FCC42FA"/>
    <w:lvl w:ilvl="0" w:tplc="B98E013E">
      <w:start w:val="1"/>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633F424F"/>
    <w:multiLevelType w:val="hybridMultilevel"/>
    <w:tmpl w:val="2D382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363D0A"/>
    <w:multiLevelType w:val="hybridMultilevel"/>
    <w:tmpl w:val="AF62D92A"/>
    <w:lvl w:ilvl="0" w:tplc="57C45794">
      <w:start w:val="180"/>
      <w:numFmt w:val="bullet"/>
      <w:lvlText w:val="-"/>
      <w:lvlJc w:val="left"/>
      <w:pPr>
        <w:ind w:left="1003" w:hanging="360"/>
      </w:pPr>
      <w:rPr>
        <w:rFonts w:ascii="Arial" w:eastAsia="Times New Roman" w:hAnsi="Arial" w:cs="Aria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num w:numId="1" w16cid:durableId="284046256">
    <w:abstractNumId w:val="3"/>
  </w:num>
  <w:num w:numId="2" w16cid:durableId="427043304">
    <w:abstractNumId w:val="0"/>
  </w:num>
  <w:num w:numId="3" w16cid:durableId="1784766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062291">
    <w:abstractNumId w:val="5"/>
  </w:num>
  <w:num w:numId="5" w16cid:durableId="1332877602">
    <w:abstractNumId w:val="9"/>
  </w:num>
  <w:num w:numId="6" w16cid:durableId="1439134274">
    <w:abstractNumId w:val="1"/>
  </w:num>
  <w:num w:numId="7" w16cid:durableId="701518545">
    <w:abstractNumId w:val="2"/>
  </w:num>
  <w:num w:numId="8" w16cid:durableId="1866365799">
    <w:abstractNumId w:val="3"/>
  </w:num>
  <w:num w:numId="9" w16cid:durableId="2086804154">
    <w:abstractNumId w:val="3"/>
  </w:num>
  <w:num w:numId="10" w16cid:durableId="1983583234">
    <w:abstractNumId w:val="3"/>
  </w:num>
  <w:num w:numId="11" w16cid:durableId="1137600509">
    <w:abstractNumId w:val="4"/>
  </w:num>
  <w:num w:numId="12" w16cid:durableId="680933024">
    <w:abstractNumId w:val="8"/>
  </w:num>
  <w:num w:numId="13" w16cid:durableId="1313094350">
    <w:abstractNumId w:val="7"/>
  </w:num>
  <w:num w:numId="14" w16cid:durableId="655189784">
    <w:abstractNumId w:val="3"/>
  </w:num>
  <w:num w:numId="15" w16cid:durableId="1614941346">
    <w:abstractNumId w:val="6"/>
  </w:num>
  <w:num w:numId="16" w16cid:durableId="1520854256">
    <w:abstractNumId w:val="3"/>
  </w:num>
  <w:num w:numId="17" w16cid:durableId="7020254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373A"/>
    <w:rsid w:val="0000451D"/>
    <w:rsid w:val="00004C4A"/>
    <w:rsid w:val="00006D77"/>
    <w:rsid w:val="00007956"/>
    <w:rsid w:val="00011C7A"/>
    <w:rsid w:val="0001511E"/>
    <w:rsid w:val="00022CE8"/>
    <w:rsid w:val="0002532F"/>
    <w:rsid w:val="00025503"/>
    <w:rsid w:val="000258FB"/>
    <w:rsid w:val="00026E8C"/>
    <w:rsid w:val="00030A1C"/>
    <w:rsid w:val="00030CD6"/>
    <w:rsid w:val="000315F9"/>
    <w:rsid w:val="0003310A"/>
    <w:rsid w:val="00034782"/>
    <w:rsid w:val="00041BE4"/>
    <w:rsid w:val="00047398"/>
    <w:rsid w:val="00051A82"/>
    <w:rsid w:val="00051CB6"/>
    <w:rsid w:val="00052A33"/>
    <w:rsid w:val="00052F77"/>
    <w:rsid w:val="000542CE"/>
    <w:rsid w:val="00054378"/>
    <w:rsid w:val="0005516E"/>
    <w:rsid w:val="00056179"/>
    <w:rsid w:val="00056F53"/>
    <w:rsid w:val="000575C0"/>
    <w:rsid w:val="00064489"/>
    <w:rsid w:val="00064E91"/>
    <w:rsid w:val="00064EE4"/>
    <w:rsid w:val="00064FD2"/>
    <w:rsid w:val="00066C1E"/>
    <w:rsid w:val="00066EC6"/>
    <w:rsid w:val="00067A9F"/>
    <w:rsid w:val="00072E66"/>
    <w:rsid w:val="0007421C"/>
    <w:rsid w:val="00074405"/>
    <w:rsid w:val="000766B8"/>
    <w:rsid w:val="00076BEB"/>
    <w:rsid w:val="00076FCB"/>
    <w:rsid w:val="00080676"/>
    <w:rsid w:val="000814EE"/>
    <w:rsid w:val="00081BFF"/>
    <w:rsid w:val="00081F8F"/>
    <w:rsid w:val="00082CEC"/>
    <w:rsid w:val="00083BB1"/>
    <w:rsid w:val="00086797"/>
    <w:rsid w:val="00090A3B"/>
    <w:rsid w:val="0009168A"/>
    <w:rsid w:val="00093A4E"/>
    <w:rsid w:val="00093E7F"/>
    <w:rsid w:val="00094284"/>
    <w:rsid w:val="000955F7"/>
    <w:rsid w:val="0009685B"/>
    <w:rsid w:val="00097F59"/>
    <w:rsid w:val="000A06FD"/>
    <w:rsid w:val="000A0A38"/>
    <w:rsid w:val="000A2575"/>
    <w:rsid w:val="000A715E"/>
    <w:rsid w:val="000A73A9"/>
    <w:rsid w:val="000B1CB0"/>
    <w:rsid w:val="000B6085"/>
    <w:rsid w:val="000B7F87"/>
    <w:rsid w:val="000C0F95"/>
    <w:rsid w:val="000C32C4"/>
    <w:rsid w:val="000C4AD2"/>
    <w:rsid w:val="000C63B3"/>
    <w:rsid w:val="000D0103"/>
    <w:rsid w:val="000D16F3"/>
    <w:rsid w:val="000D1BDD"/>
    <w:rsid w:val="000D1FB8"/>
    <w:rsid w:val="000D2359"/>
    <w:rsid w:val="000D2EF3"/>
    <w:rsid w:val="000D30EC"/>
    <w:rsid w:val="000D33FD"/>
    <w:rsid w:val="000D456C"/>
    <w:rsid w:val="000D4CF0"/>
    <w:rsid w:val="000D58E9"/>
    <w:rsid w:val="000D5FA4"/>
    <w:rsid w:val="000E20C5"/>
    <w:rsid w:val="000E2248"/>
    <w:rsid w:val="000E392C"/>
    <w:rsid w:val="000E45E5"/>
    <w:rsid w:val="000E5CE2"/>
    <w:rsid w:val="000E728E"/>
    <w:rsid w:val="000E72AB"/>
    <w:rsid w:val="000F0DAD"/>
    <w:rsid w:val="000F147D"/>
    <w:rsid w:val="000F20A2"/>
    <w:rsid w:val="000F37BE"/>
    <w:rsid w:val="000F38F7"/>
    <w:rsid w:val="000F5E98"/>
    <w:rsid w:val="000F634F"/>
    <w:rsid w:val="000F79D9"/>
    <w:rsid w:val="0010178E"/>
    <w:rsid w:val="00102628"/>
    <w:rsid w:val="00102A55"/>
    <w:rsid w:val="0010352A"/>
    <w:rsid w:val="001046EA"/>
    <w:rsid w:val="0010561A"/>
    <w:rsid w:val="00106172"/>
    <w:rsid w:val="00107410"/>
    <w:rsid w:val="001136BC"/>
    <w:rsid w:val="00113A92"/>
    <w:rsid w:val="00113D11"/>
    <w:rsid w:val="001155DA"/>
    <w:rsid w:val="00116085"/>
    <w:rsid w:val="001166D4"/>
    <w:rsid w:val="00116872"/>
    <w:rsid w:val="001170FB"/>
    <w:rsid w:val="00120D71"/>
    <w:rsid w:val="00121592"/>
    <w:rsid w:val="0012219B"/>
    <w:rsid w:val="00125606"/>
    <w:rsid w:val="00125B52"/>
    <w:rsid w:val="001377D1"/>
    <w:rsid w:val="00140B8B"/>
    <w:rsid w:val="00143125"/>
    <w:rsid w:val="001431E6"/>
    <w:rsid w:val="00147CF8"/>
    <w:rsid w:val="0015015A"/>
    <w:rsid w:val="00150CFC"/>
    <w:rsid w:val="00153558"/>
    <w:rsid w:val="00155DAA"/>
    <w:rsid w:val="00160466"/>
    <w:rsid w:val="001605BA"/>
    <w:rsid w:val="00160B07"/>
    <w:rsid w:val="00162EAF"/>
    <w:rsid w:val="00163546"/>
    <w:rsid w:val="00163831"/>
    <w:rsid w:val="001641FC"/>
    <w:rsid w:val="001651A6"/>
    <w:rsid w:val="00165EA1"/>
    <w:rsid w:val="0016606B"/>
    <w:rsid w:val="00166BBB"/>
    <w:rsid w:val="00170802"/>
    <w:rsid w:val="0017081E"/>
    <w:rsid w:val="00171519"/>
    <w:rsid w:val="001755B1"/>
    <w:rsid w:val="00176B4F"/>
    <w:rsid w:val="00176DBE"/>
    <w:rsid w:val="00180874"/>
    <w:rsid w:val="00181ECE"/>
    <w:rsid w:val="001822CE"/>
    <w:rsid w:val="0018498F"/>
    <w:rsid w:val="00184C58"/>
    <w:rsid w:val="00184F5B"/>
    <w:rsid w:val="001852B3"/>
    <w:rsid w:val="00185CF1"/>
    <w:rsid w:val="001876EA"/>
    <w:rsid w:val="00187721"/>
    <w:rsid w:val="001909CE"/>
    <w:rsid w:val="00193661"/>
    <w:rsid w:val="00194BFC"/>
    <w:rsid w:val="00195A54"/>
    <w:rsid w:val="00197041"/>
    <w:rsid w:val="001A0D57"/>
    <w:rsid w:val="001A3F2D"/>
    <w:rsid w:val="001B0C54"/>
    <w:rsid w:val="001B1201"/>
    <w:rsid w:val="001B12CD"/>
    <w:rsid w:val="001B1B1C"/>
    <w:rsid w:val="001B4BC2"/>
    <w:rsid w:val="001B6E72"/>
    <w:rsid w:val="001B79AB"/>
    <w:rsid w:val="001C0A1F"/>
    <w:rsid w:val="001C15A4"/>
    <w:rsid w:val="001C1C30"/>
    <w:rsid w:val="001C1E06"/>
    <w:rsid w:val="001C3328"/>
    <w:rsid w:val="001C5629"/>
    <w:rsid w:val="001C596C"/>
    <w:rsid w:val="001C63A1"/>
    <w:rsid w:val="001C699C"/>
    <w:rsid w:val="001C6C9C"/>
    <w:rsid w:val="001C7943"/>
    <w:rsid w:val="001D102E"/>
    <w:rsid w:val="001D2B87"/>
    <w:rsid w:val="001D357E"/>
    <w:rsid w:val="001D50AB"/>
    <w:rsid w:val="001D6A4B"/>
    <w:rsid w:val="001D7329"/>
    <w:rsid w:val="001D744C"/>
    <w:rsid w:val="001D7990"/>
    <w:rsid w:val="001E2563"/>
    <w:rsid w:val="001E32A9"/>
    <w:rsid w:val="001E7A2B"/>
    <w:rsid w:val="001F0B73"/>
    <w:rsid w:val="001F1AF9"/>
    <w:rsid w:val="001F2DC6"/>
    <w:rsid w:val="001F3609"/>
    <w:rsid w:val="001F75F0"/>
    <w:rsid w:val="002003D0"/>
    <w:rsid w:val="002020FF"/>
    <w:rsid w:val="002031A6"/>
    <w:rsid w:val="00203565"/>
    <w:rsid w:val="0020486D"/>
    <w:rsid w:val="0020644A"/>
    <w:rsid w:val="00211F19"/>
    <w:rsid w:val="00212C5C"/>
    <w:rsid w:val="002154BD"/>
    <w:rsid w:val="0021552D"/>
    <w:rsid w:val="002170C0"/>
    <w:rsid w:val="00217F5F"/>
    <w:rsid w:val="00220B15"/>
    <w:rsid w:val="0022237C"/>
    <w:rsid w:val="0022373A"/>
    <w:rsid w:val="002246E6"/>
    <w:rsid w:val="002267D7"/>
    <w:rsid w:val="002313A5"/>
    <w:rsid w:val="0023368F"/>
    <w:rsid w:val="00233F50"/>
    <w:rsid w:val="00234F5A"/>
    <w:rsid w:val="00234F77"/>
    <w:rsid w:val="00237102"/>
    <w:rsid w:val="0023710B"/>
    <w:rsid w:val="00237465"/>
    <w:rsid w:val="002438AC"/>
    <w:rsid w:val="002467E4"/>
    <w:rsid w:val="002516AA"/>
    <w:rsid w:val="00251F35"/>
    <w:rsid w:val="00253638"/>
    <w:rsid w:val="00253860"/>
    <w:rsid w:val="00255B28"/>
    <w:rsid w:val="0025681A"/>
    <w:rsid w:val="00257C8A"/>
    <w:rsid w:val="002604F2"/>
    <w:rsid w:val="0026176C"/>
    <w:rsid w:val="00261925"/>
    <w:rsid w:val="00262EA1"/>
    <w:rsid w:val="00262FB0"/>
    <w:rsid w:val="00265FF8"/>
    <w:rsid w:val="0027010E"/>
    <w:rsid w:val="0027181B"/>
    <w:rsid w:val="00272BAC"/>
    <w:rsid w:val="00275014"/>
    <w:rsid w:val="00275376"/>
    <w:rsid w:val="002755FA"/>
    <w:rsid w:val="002759BD"/>
    <w:rsid w:val="00276637"/>
    <w:rsid w:val="00276768"/>
    <w:rsid w:val="0027786B"/>
    <w:rsid w:val="00277A31"/>
    <w:rsid w:val="00277FB0"/>
    <w:rsid w:val="00280E8E"/>
    <w:rsid w:val="00281BF3"/>
    <w:rsid w:val="00286757"/>
    <w:rsid w:val="0028707A"/>
    <w:rsid w:val="00287880"/>
    <w:rsid w:val="002903F7"/>
    <w:rsid w:val="0029204C"/>
    <w:rsid w:val="00293034"/>
    <w:rsid w:val="00293EF0"/>
    <w:rsid w:val="002950E7"/>
    <w:rsid w:val="00295FF1"/>
    <w:rsid w:val="00296592"/>
    <w:rsid w:val="0029793D"/>
    <w:rsid w:val="002A0080"/>
    <w:rsid w:val="002A112B"/>
    <w:rsid w:val="002A3CFE"/>
    <w:rsid w:val="002A42F7"/>
    <w:rsid w:val="002A57E9"/>
    <w:rsid w:val="002A5F7E"/>
    <w:rsid w:val="002A6E09"/>
    <w:rsid w:val="002B0A47"/>
    <w:rsid w:val="002B2C81"/>
    <w:rsid w:val="002B3F97"/>
    <w:rsid w:val="002B4665"/>
    <w:rsid w:val="002B5569"/>
    <w:rsid w:val="002B55C3"/>
    <w:rsid w:val="002B6CA4"/>
    <w:rsid w:val="002B7777"/>
    <w:rsid w:val="002C1DCC"/>
    <w:rsid w:val="002C1F5A"/>
    <w:rsid w:val="002C2573"/>
    <w:rsid w:val="002C48FD"/>
    <w:rsid w:val="002C4ED0"/>
    <w:rsid w:val="002C5116"/>
    <w:rsid w:val="002C5448"/>
    <w:rsid w:val="002C6EED"/>
    <w:rsid w:val="002D0D46"/>
    <w:rsid w:val="002D2106"/>
    <w:rsid w:val="002D351E"/>
    <w:rsid w:val="002D5059"/>
    <w:rsid w:val="002D5194"/>
    <w:rsid w:val="002D63D7"/>
    <w:rsid w:val="002D6F61"/>
    <w:rsid w:val="002E0FE2"/>
    <w:rsid w:val="002E4DFF"/>
    <w:rsid w:val="002E62CD"/>
    <w:rsid w:val="002F0ACC"/>
    <w:rsid w:val="002F2398"/>
    <w:rsid w:val="002F38BF"/>
    <w:rsid w:val="002F427A"/>
    <w:rsid w:val="002F6097"/>
    <w:rsid w:val="002F6C1C"/>
    <w:rsid w:val="002F79FC"/>
    <w:rsid w:val="002F7BEA"/>
    <w:rsid w:val="00302514"/>
    <w:rsid w:val="00303094"/>
    <w:rsid w:val="003077C9"/>
    <w:rsid w:val="00310A09"/>
    <w:rsid w:val="00311888"/>
    <w:rsid w:val="00313FC3"/>
    <w:rsid w:val="00314BC7"/>
    <w:rsid w:val="00315305"/>
    <w:rsid w:val="00316913"/>
    <w:rsid w:val="00321031"/>
    <w:rsid w:val="00321DFE"/>
    <w:rsid w:val="0032387D"/>
    <w:rsid w:val="00323EBA"/>
    <w:rsid w:val="0032464D"/>
    <w:rsid w:val="00330A29"/>
    <w:rsid w:val="00330AC6"/>
    <w:rsid w:val="00333892"/>
    <w:rsid w:val="00333F8E"/>
    <w:rsid w:val="00334729"/>
    <w:rsid w:val="00335792"/>
    <w:rsid w:val="00336729"/>
    <w:rsid w:val="00336BC0"/>
    <w:rsid w:val="00337C65"/>
    <w:rsid w:val="003400DC"/>
    <w:rsid w:val="00343D24"/>
    <w:rsid w:val="00344D90"/>
    <w:rsid w:val="0034627E"/>
    <w:rsid w:val="00346982"/>
    <w:rsid w:val="00346E93"/>
    <w:rsid w:val="00347ED8"/>
    <w:rsid w:val="00351A70"/>
    <w:rsid w:val="00354F2A"/>
    <w:rsid w:val="00356149"/>
    <w:rsid w:val="003576CB"/>
    <w:rsid w:val="00360D7F"/>
    <w:rsid w:val="00363594"/>
    <w:rsid w:val="003637BD"/>
    <w:rsid w:val="0036396D"/>
    <w:rsid w:val="00364460"/>
    <w:rsid w:val="00364935"/>
    <w:rsid w:val="00365A01"/>
    <w:rsid w:val="0037115C"/>
    <w:rsid w:val="00371FF4"/>
    <w:rsid w:val="00376F7F"/>
    <w:rsid w:val="0038176E"/>
    <w:rsid w:val="00382B7E"/>
    <w:rsid w:val="00382D97"/>
    <w:rsid w:val="00386DB0"/>
    <w:rsid w:val="003871AF"/>
    <w:rsid w:val="00392268"/>
    <w:rsid w:val="003928BA"/>
    <w:rsid w:val="0039328A"/>
    <w:rsid w:val="00393CBF"/>
    <w:rsid w:val="003944A2"/>
    <w:rsid w:val="003958C3"/>
    <w:rsid w:val="003962C9"/>
    <w:rsid w:val="0039635A"/>
    <w:rsid w:val="003A23F8"/>
    <w:rsid w:val="003A45ED"/>
    <w:rsid w:val="003A4B1F"/>
    <w:rsid w:val="003A5657"/>
    <w:rsid w:val="003A5CD2"/>
    <w:rsid w:val="003A7820"/>
    <w:rsid w:val="003A7B9A"/>
    <w:rsid w:val="003B2213"/>
    <w:rsid w:val="003B4252"/>
    <w:rsid w:val="003B76C9"/>
    <w:rsid w:val="003B7BB8"/>
    <w:rsid w:val="003C1FA0"/>
    <w:rsid w:val="003C31F5"/>
    <w:rsid w:val="003C3570"/>
    <w:rsid w:val="003C40F3"/>
    <w:rsid w:val="003C4C71"/>
    <w:rsid w:val="003C7DF0"/>
    <w:rsid w:val="003D52E2"/>
    <w:rsid w:val="003D5DD5"/>
    <w:rsid w:val="003E03E2"/>
    <w:rsid w:val="003E26D6"/>
    <w:rsid w:val="003E40B1"/>
    <w:rsid w:val="003E5400"/>
    <w:rsid w:val="003E54A8"/>
    <w:rsid w:val="003E57A4"/>
    <w:rsid w:val="003E616F"/>
    <w:rsid w:val="003E73FA"/>
    <w:rsid w:val="003E7B99"/>
    <w:rsid w:val="003F14EF"/>
    <w:rsid w:val="003F1C83"/>
    <w:rsid w:val="003F2A52"/>
    <w:rsid w:val="003F444A"/>
    <w:rsid w:val="003F59A3"/>
    <w:rsid w:val="003F7139"/>
    <w:rsid w:val="00402298"/>
    <w:rsid w:val="00403125"/>
    <w:rsid w:val="00403CA6"/>
    <w:rsid w:val="004076F9"/>
    <w:rsid w:val="00407AD3"/>
    <w:rsid w:val="00410605"/>
    <w:rsid w:val="004108E0"/>
    <w:rsid w:val="00411A88"/>
    <w:rsid w:val="0042554C"/>
    <w:rsid w:val="00425C99"/>
    <w:rsid w:val="00427748"/>
    <w:rsid w:val="004302A0"/>
    <w:rsid w:val="0043170F"/>
    <w:rsid w:val="0043196E"/>
    <w:rsid w:val="004329B6"/>
    <w:rsid w:val="00432C57"/>
    <w:rsid w:val="0043390A"/>
    <w:rsid w:val="00433A21"/>
    <w:rsid w:val="00434CFF"/>
    <w:rsid w:val="00443157"/>
    <w:rsid w:val="00443495"/>
    <w:rsid w:val="004446CF"/>
    <w:rsid w:val="004454E0"/>
    <w:rsid w:val="00446106"/>
    <w:rsid w:val="00451BAD"/>
    <w:rsid w:val="00452180"/>
    <w:rsid w:val="00452359"/>
    <w:rsid w:val="00452873"/>
    <w:rsid w:val="00453303"/>
    <w:rsid w:val="00457463"/>
    <w:rsid w:val="00457894"/>
    <w:rsid w:val="00457AEC"/>
    <w:rsid w:val="00461AC3"/>
    <w:rsid w:val="00462642"/>
    <w:rsid w:val="00462E38"/>
    <w:rsid w:val="00463512"/>
    <w:rsid w:val="0047135E"/>
    <w:rsid w:val="00473A80"/>
    <w:rsid w:val="0047497F"/>
    <w:rsid w:val="00475B9F"/>
    <w:rsid w:val="0048163B"/>
    <w:rsid w:val="00482F62"/>
    <w:rsid w:val="00484801"/>
    <w:rsid w:val="00486BD0"/>
    <w:rsid w:val="0049354F"/>
    <w:rsid w:val="00493858"/>
    <w:rsid w:val="00496556"/>
    <w:rsid w:val="00496A13"/>
    <w:rsid w:val="00497F01"/>
    <w:rsid w:val="004A02EA"/>
    <w:rsid w:val="004A0814"/>
    <w:rsid w:val="004A0ABD"/>
    <w:rsid w:val="004A20BB"/>
    <w:rsid w:val="004A29E9"/>
    <w:rsid w:val="004A383B"/>
    <w:rsid w:val="004A50D6"/>
    <w:rsid w:val="004B0849"/>
    <w:rsid w:val="004B0A35"/>
    <w:rsid w:val="004B10B3"/>
    <w:rsid w:val="004C03EE"/>
    <w:rsid w:val="004C1843"/>
    <w:rsid w:val="004C2720"/>
    <w:rsid w:val="004C312A"/>
    <w:rsid w:val="004C3C19"/>
    <w:rsid w:val="004C5D94"/>
    <w:rsid w:val="004C719C"/>
    <w:rsid w:val="004D387E"/>
    <w:rsid w:val="004D3FC0"/>
    <w:rsid w:val="004E0EEA"/>
    <w:rsid w:val="004E1BF2"/>
    <w:rsid w:val="004E6BE3"/>
    <w:rsid w:val="004E7914"/>
    <w:rsid w:val="004F11FE"/>
    <w:rsid w:val="004F6015"/>
    <w:rsid w:val="004F6A0D"/>
    <w:rsid w:val="00501F51"/>
    <w:rsid w:val="00502210"/>
    <w:rsid w:val="00504A34"/>
    <w:rsid w:val="00505E64"/>
    <w:rsid w:val="0050615D"/>
    <w:rsid w:val="0051415B"/>
    <w:rsid w:val="00514C28"/>
    <w:rsid w:val="00515BDE"/>
    <w:rsid w:val="00520951"/>
    <w:rsid w:val="00521718"/>
    <w:rsid w:val="00522CF3"/>
    <w:rsid w:val="00523DB4"/>
    <w:rsid w:val="005246BE"/>
    <w:rsid w:val="00524FF0"/>
    <w:rsid w:val="005258C0"/>
    <w:rsid w:val="005265D1"/>
    <w:rsid w:val="00532724"/>
    <w:rsid w:val="005356B7"/>
    <w:rsid w:val="00536DB5"/>
    <w:rsid w:val="005411DC"/>
    <w:rsid w:val="0054754F"/>
    <w:rsid w:val="005515F4"/>
    <w:rsid w:val="00551C6E"/>
    <w:rsid w:val="00551D6A"/>
    <w:rsid w:val="005521CC"/>
    <w:rsid w:val="00552B03"/>
    <w:rsid w:val="00554254"/>
    <w:rsid w:val="005550A7"/>
    <w:rsid w:val="00563F60"/>
    <w:rsid w:val="00563FE0"/>
    <w:rsid w:val="00564597"/>
    <w:rsid w:val="00564DCE"/>
    <w:rsid w:val="00565BB2"/>
    <w:rsid w:val="0056742B"/>
    <w:rsid w:val="00572147"/>
    <w:rsid w:val="0057318E"/>
    <w:rsid w:val="00573389"/>
    <w:rsid w:val="0057373E"/>
    <w:rsid w:val="005763E9"/>
    <w:rsid w:val="0058191C"/>
    <w:rsid w:val="00581A6C"/>
    <w:rsid w:val="00581F79"/>
    <w:rsid w:val="00582D36"/>
    <w:rsid w:val="0058698C"/>
    <w:rsid w:val="00587539"/>
    <w:rsid w:val="00590F52"/>
    <w:rsid w:val="00592092"/>
    <w:rsid w:val="005943CF"/>
    <w:rsid w:val="00594ED4"/>
    <w:rsid w:val="00595137"/>
    <w:rsid w:val="005A45D6"/>
    <w:rsid w:val="005A6213"/>
    <w:rsid w:val="005A6CD0"/>
    <w:rsid w:val="005A7984"/>
    <w:rsid w:val="005B0705"/>
    <w:rsid w:val="005B0BCF"/>
    <w:rsid w:val="005B0CF1"/>
    <w:rsid w:val="005B2188"/>
    <w:rsid w:val="005B256C"/>
    <w:rsid w:val="005B369D"/>
    <w:rsid w:val="005B584A"/>
    <w:rsid w:val="005B66DC"/>
    <w:rsid w:val="005C2887"/>
    <w:rsid w:val="005C342E"/>
    <w:rsid w:val="005C3C65"/>
    <w:rsid w:val="005C4C78"/>
    <w:rsid w:val="005C724F"/>
    <w:rsid w:val="005C76E1"/>
    <w:rsid w:val="005D3D94"/>
    <w:rsid w:val="005D5BDC"/>
    <w:rsid w:val="005D687B"/>
    <w:rsid w:val="005D7BDE"/>
    <w:rsid w:val="005E1364"/>
    <w:rsid w:val="005E27CA"/>
    <w:rsid w:val="005E3DBB"/>
    <w:rsid w:val="005E4F62"/>
    <w:rsid w:val="005E50F3"/>
    <w:rsid w:val="005E559B"/>
    <w:rsid w:val="005E5D68"/>
    <w:rsid w:val="005E6AAA"/>
    <w:rsid w:val="005E7F9C"/>
    <w:rsid w:val="005F0474"/>
    <w:rsid w:val="005F1F33"/>
    <w:rsid w:val="005F4EC4"/>
    <w:rsid w:val="005F6CB2"/>
    <w:rsid w:val="005F6FDB"/>
    <w:rsid w:val="005F7199"/>
    <w:rsid w:val="00601814"/>
    <w:rsid w:val="00601929"/>
    <w:rsid w:val="00601DEE"/>
    <w:rsid w:val="00604130"/>
    <w:rsid w:val="00604C92"/>
    <w:rsid w:val="00605BB3"/>
    <w:rsid w:val="00610202"/>
    <w:rsid w:val="00610835"/>
    <w:rsid w:val="00610C10"/>
    <w:rsid w:val="0061333C"/>
    <w:rsid w:val="00613DA0"/>
    <w:rsid w:val="00614529"/>
    <w:rsid w:val="0061542E"/>
    <w:rsid w:val="0061596D"/>
    <w:rsid w:val="006202FA"/>
    <w:rsid w:val="00621EFC"/>
    <w:rsid w:val="006246E4"/>
    <w:rsid w:val="00624E17"/>
    <w:rsid w:val="00625B1B"/>
    <w:rsid w:val="00625E5E"/>
    <w:rsid w:val="00632CD3"/>
    <w:rsid w:val="00635FFB"/>
    <w:rsid w:val="0063737B"/>
    <w:rsid w:val="00640F18"/>
    <w:rsid w:val="00641BE6"/>
    <w:rsid w:val="00645D73"/>
    <w:rsid w:val="006465BE"/>
    <w:rsid w:val="00650A07"/>
    <w:rsid w:val="00650AB8"/>
    <w:rsid w:val="00652BAF"/>
    <w:rsid w:val="00653395"/>
    <w:rsid w:val="00653F77"/>
    <w:rsid w:val="006566FA"/>
    <w:rsid w:val="00663023"/>
    <w:rsid w:val="0066570D"/>
    <w:rsid w:val="00665F88"/>
    <w:rsid w:val="006662EE"/>
    <w:rsid w:val="0066774B"/>
    <w:rsid w:val="006723E7"/>
    <w:rsid w:val="0067401B"/>
    <w:rsid w:val="006751AA"/>
    <w:rsid w:val="00675E02"/>
    <w:rsid w:val="00677019"/>
    <w:rsid w:val="006801FE"/>
    <w:rsid w:val="00680BB7"/>
    <w:rsid w:val="00681B4E"/>
    <w:rsid w:val="006849F0"/>
    <w:rsid w:val="00685C86"/>
    <w:rsid w:val="0068719E"/>
    <w:rsid w:val="00690861"/>
    <w:rsid w:val="00691C9A"/>
    <w:rsid w:val="0069250A"/>
    <w:rsid w:val="00692630"/>
    <w:rsid w:val="0069517C"/>
    <w:rsid w:val="006A150D"/>
    <w:rsid w:val="006A212B"/>
    <w:rsid w:val="006A26AA"/>
    <w:rsid w:val="006A300C"/>
    <w:rsid w:val="006A60C3"/>
    <w:rsid w:val="006A676D"/>
    <w:rsid w:val="006A707A"/>
    <w:rsid w:val="006B471B"/>
    <w:rsid w:val="006B5DD8"/>
    <w:rsid w:val="006B63DB"/>
    <w:rsid w:val="006B701C"/>
    <w:rsid w:val="006C0651"/>
    <w:rsid w:val="006C0B62"/>
    <w:rsid w:val="006C17B3"/>
    <w:rsid w:val="006C20EC"/>
    <w:rsid w:val="006C5599"/>
    <w:rsid w:val="006C7CE5"/>
    <w:rsid w:val="006D1484"/>
    <w:rsid w:val="006D66B6"/>
    <w:rsid w:val="006D6DA1"/>
    <w:rsid w:val="006E06C6"/>
    <w:rsid w:val="006E0F13"/>
    <w:rsid w:val="006E1001"/>
    <w:rsid w:val="006E1935"/>
    <w:rsid w:val="006E2436"/>
    <w:rsid w:val="006E249D"/>
    <w:rsid w:val="006E3A1D"/>
    <w:rsid w:val="006E4D30"/>
    <w:rsid w:val="006E6254"/>
    <w:rsid w:val="006F0FAF"/>
    <w:rsid w:val="006F36F1"/>
    <w:rsid w:val="006F4513"/>
    <w:rsid w:val="006F7069"/>
    <w:rsid w:val="006F71DF"/>
    <w:rsid w:val="0070346F"/>
    <w:rsid w:val="00703D44"/>
    <w:rsid w:val="00706D5D"/>
    <w:rsid w:val="007072AF"/>
    <w:rsid w:val="0071020B"/>
    <w:rsid w:val="00710ED8"/>
    <w:rsid w:val="00711015"/>
    <w:rsid w:val="00715167"/>
    <w:rsid w:val="00717BE5"/>
    <w:rsid w:val="00721DB1"/>
    <w:rsid w:val="007220CF"/>
    <w:rsid w:val="007224B9"/>
    <w:rsid w:val="007273FF"/>
    <w:rsid w:val="00727A82"/>
    <w:rsid w:val="00727D60"/>
    <w:rsid w:val="00731C7F"/>
    <w:rsid w:val="00733593"/>
    <w:rsid w:val="00735492"/>
    <w:rsid w:val="007366C2"/>
    <w:rsid w:val="00740F23"/>
    <w:rsid w:val="00741080"/>
    <w:rsid w:val="00742798"/>
    <w:rsid w:val="00742AFD"/>
    <w:rsid w:val="00744897"/>
    <w:rsid w:val="007464AF"/>
    <w:rsid w:val="00746A2D"/>
    <w:rsid w:val="00750B3A"/>
    <w:rsid w:val="007513AD"/>
    <w:rsid w:val="007513D9"/>
    <w:rsid w:val="007544A4"/>
    <w:rsid w:val="007544FB"/>
    <w:rsid w:val="00756012"/>
    <w:rsid w:val="007561B7"/>
    <w:rsid w:val="007610E1"/>
    <w:rsid w:val="00761463"/>
    <w:rsid w:val="00764A92"/>
    <w:rsid w:val="00765078"/>
    <w:rsid w:val="00766280"/>
    <w:rsid w:val="00767D9D"/>
    <w:rsid w:val="00770653"/>
    <w:rsid w:val="00771686"/>
    <w:rsid w:val="00771BFC"/>
    <w:rsid w:val="00771FCE"/>
    <w:rsid w:val="00774C1A"/>
    <w:rsid w:val="00774D55"/>
    <w:rsid w:val="00775CC3"/>
    <w:rsid w:val="00776683"/>
    <w:rsid w:val="00777BB1"/>
    <w:rsid w:val="00777CA6"/>
    <w:rsid w:val="00780514"/>
    <w:rsid w:val="007827B6"/>
    <w:rsid w:val="00782EA2"/>
    <w:rsid w:val="007841B1"/>
    <w:rsid w:val="0078641C"/>
    <w:rsid w:val="0078741B"/>
    <w:rsid w:val="0078749D"/>
    <w:rsid w:val="00791253"/>
    <w:rsid w:val="007923DA"/>
    <w:rsid w:val="0079590C"/>
    <w:rsid w:val="007A058B"/>
    <w:rsid w:val="007A30D4"/>
    <w:rsid w:val="007A371A"/>
    <w:rsid w:val="007A3938"/>
    <w:rsid w:val="007A430C"/>
    <w:rsid w:val="007A6BB1"/>
    <w:rsid w:val="007A6E2A"/>
    <w:rsid w:val="007A7D1D"/>
    <w:rsid w:val="007A7F1C"/>
    <w:rsid w:val="007B06C3"/>
    <w:rsid w:val="007B0B98"/>
    <w:rsid w:val="007B0FB2"/>
    <w:rsid w:val="007B1691"/>
    <w:rsid w:val="007B2DC1"/>
    <w:rsid w:val="007B40E1"/>
    <w:rsid w:val="007C15BF"/>
    <w:rsid w:val="007C4359"/>
    <w:rsid w:val="007C4EE3"/>
    <w:rsid w:val="007C59FB"/>
    <w:rsid w:val="007C5B1E"/>
    <w:rsid w:val="007C5C83"/>
    <w:rsid w:val="007C78D9"/>
    <w:rsid w:val="007D0F7B"/>
    <w:rsid w:val="007D196B"/>
    <w:rsid w:val="007D203E"/>
    <w:rsid w:val="007D31EA"/>
    <w:rsid w:val="007D65DA"/>
    <w:rsid w:val="007D6D02"/>
    <w:rsid w:val="007E0541"/>
    <w:rsid w:val="007E2F2D"/>
    <w:rsid w:val="007E3ABE"/>
    <w:rsid w:val="007E4485"/>
    <w:rsid w:val="007E44AA"/>
    <w:rsid w:val="007E4C80"/>
    <w:rsid w:val="007E53EC"/>
    <w:rsid w:val="007F0A91"/>
    <w:rsid w:val="007F51BD"/>
    <w:rsid w:val="007F6913"/>
    <w:rsid w:val="007F7951"/>
    <w:rsid w:val="00801051"/>
    <w:rsid w:val="0080142A"/>
    <w:rsid w:val="00802FF3"/>
    <w:rsid w:val="008068F4"/>
    <w:rsid w:val="008106B5"/>
    <w:rsid w:val="008108C8"/>
    <w:rsid w:val="008109A4"/>
    <w:rsid w:val="00813064"/>
    <w:rsid w:val="00814597"/>
    <w:rsid w:val="00815C96"/>
    <w:rsid w:val="00815F9D"/>
    <w:rsid w:val="00817C9E"/>
    <w:rsid w:val="00820487"/>
    <w:rsid w:val="008206D2"/>
    <w:rsid w:val="00826DCE"/>
    <w:rsid w:val="00835493"/>
    <w:rsid w:val="008355E1"/>
    <w:rsid w:val="00840A0B"/>
    <w:rsid w:val="00841C98"/>
    <w:rsid w:val="00842851"/>
    <w:rsid w:val="00843C7F"/>
    <w:rsid w:val="00843E0B"/>
    <w:rsid w:val="00845893"/>
    <w:rsid w:val="00846C43"/>
    <w:rsid w:val="00847CA0"/>
    <w:rsid w:val="008554E2"/>
    <w:rsid w:val="00855C6E"/>
    <w:rsid w:val="008569D3"/>
    <w:rsid w:val="008625B7"/>
    <w:rsid w:val="00862BF1"/>
    <w:rsid w:val="00863FDA"/>
    <w:rsid w:val="00864149"/>
    <w:rsid w:val="008674B8"/>
    <w:rsid w:val="008719ED"/>
    <w:rsid w:val="00872A69"/>
    <w:rsid w:val="00873C0B"/>
    <w:rsid w:val="00874EC4"/>
    <w:rsid w:val="0087574F"/>
    <w:rsid w:val="00875F92"/>
    <w:rsid w:val="00880559"/>
    <w:rsid w:val="008805D3"/>
    <w:rsid w:val="0088626D"/>
    <w:rsid w:val="0089104E"/>
    <w:rsid w:val="00893C34"/>
    <w:rsid w:val="00894096"/>
    <w:rsid w:val="008974DD"/>
    <w:rsid w:val="008A3ACA"/>
    <w:rsid w:val="008A3E0A"/>
    <w:rsid w:val="008A485C"/>
    <w:rsid w:val="008A71CC"/>
    <w:rsid w:val="008B60A7"/>
    <w:rsid w:val="008B6674"/>
    <w:rsid w:val="008C1D5B"/>
    <w:rsid w:val="008C5B63"/>
    <w:rsid w:val="008C694B"/>
    <w:rsid w:val="008D143F"/>
    <w:rsid w:val="008D3D02"/>
    <w:rsid w:val="008D454A"/>
    <w:rsid w:val="008D6D0B"/>
    <w:rsid w:val="008D700D"/>
    <w:rsid w:val="008E12EF"/>
    <w:rsid w:val="008E1C9E"/>
    <w:rsid w:val="008E33B3"/>
    <w:rsid w:val="008E3A08"/>
    <w:rsid w:val="008E52C5"/>
    <w:rsid w:val="008E59FF"/>
    <w:rsid w:val="008E6BB3"/>
    <w:rsid w:val="008E7DFA"/>
    <w:rsid w:val="008F1A7A"/>
    <w:rsid w:val="008F1D1F"/>
    <w:rsid w:val="008F225B"/>
    <w:rsid w:val="008F2500"/>
    <w:rsid w:val="008F25B3"/>
    <w:rsid w:val="008F4031"/>
    <w:rsid w:val="008F7E41"/>
    <w:rsid w:val="008F7FA0"/>
    <w:rsid w:val="0090223D"/>
    <w:rsid w:val="009023EA"/>
    <w:rsid w:val="009025AF"/>
    <w:rsid w:val="0090529B"/>
    <w:rsid w:val="00913855"/>
    <w:rsid w:val="0091463E"/>
    <w:rsid w:val="00915A16"/>
    <w:rsid w:val="00915E1B"/>
    <w:rsid w:val="00922A47"/>
    <w:rsid w:val="00923B62"/>
    <w:rsid w:val="00924A7F"/>
    <w:rsid w:val="009262A5"/>
    <w:rsid w:val="009272FF"/>
    <w:rsid w:val="00927E5D"/>
    <w:rsid w:val="0093005B"/>
    <w:rsid w:val="00930837"/>
    <w:rsid w:val="009326CB"/>
    <w:rsid w:val="00933676"/>
    <w:rsid w:val="009337ED"/>
    <w:rsid w:val="0093725A"/>
    <w:rsid w:val="00940F36"/>
    <w:rsid w:val="009424E3"/>
    <w:rsid w:val="00942576"/>
    <w:rsid w:val="009438C6"/>
    <w:rsid w:val="00946124"/>
    <w:rsid w:val="009474D3"/>
    <w:rsid w:val="009503A0"/>
    <w:rsid w:val="009510B6"/>
    <w:rsid w:val="009511A7"/>
    <w:rsid w:val="009512DA"/>
    <w:rsid w:val="00951BFD"/>
    <w:rsid w:val="009532D1"/>
    <w:rsid w:val="0095340C"/>
    <w:rsid w:val="009541FC"/>
    <w:rsid w:val="00957A5E"/>
    <w:rsid w:val="0096503B"/>
    <w:rsid w:val="00966C92"/>
    <w:rsid w:val="00970891"/>
    <w:rsid w:val="00971F06"/>
    <w:rsid w:val="009736E9"/>
    <w:rsid w:val="0097395E"/>
    <w:rsid w:val="00973ED7"/>
    <w:rsid w:val="0097402F"/>
    <w:rsid w:val="009744D3"/>
    <w:rsid w:val="009763DC"/>
    <w:rsid w:val="00977968"/>
    <w:rsid w:val="009809E3"/>
    <w:rsid w:val="0098554D"/>
    <w:rsid w:val="00986D5A"/>
    <w:rsid w:val="00987D44"/>
    <w:rsid w:val="0099196F"/>
    <w:rsid w:val="009936E1"/>
    <w:rsid w:val="00993DBA"/>
    <w:rsid w:val="00997E11"/>
    <w:rsid w:val="009A0D8A"/>
    <w:rsid w:val="009A0DB3"/>
    <w:rsid w:val="009A0F61"/>
    <w:rsid w:val="009A3DBC"/>
    <w:rsid w:val="009A5950"/>
    <w:rsid w:val="009A639C"/>
    <w:rsid w:val="009A64DA"/>
    <w:rsid w:val="009A6862"/>
    <w:rsid w:val="009A7E35"/>
    <w:rsid w:val="009B2D3B"/>
    <w:rsid w:val="009B3379"/>
    <w:rsid w:val="009B5591"/>
    <w:rsid w:val="009C2010"/>
    <w:rsid w:val="009C25BB"/>
    <w:rsid w:val="009C41D6"/>
    <w:rsid w:val="009C52A1"/>
    <w:rsid w:val="009C72D9"/>
    <w:rsid w:val="009C759C"/>
    <w:rsid w:val="009D32E3"/>
    <w:rsid w:val="009D3B43"/>
    <w:rsid w:val="009D4066"/>
    <w:rsid w:val="009D42A2"/>
    <w:rsid w:val="009D453C"/>
    <w:rsid w:val="009D5DAF"/>
    <w:rsid w:val="009D6ADB"/>
    <w:rsid w:val="009D72A0"/>
    <w:rsid w:val="009E1474"/>
    <w:rsid w:val="009E44CE"/>
    <w:rsid w:val="009E6FFA"/>
    <w:rsid w:val="009F095C"/>
    <w:rsid w:val="009F0F42"/>
    <w:rsid w:val="009F3801"/>
    <w:rsid w:val="009F4BAA"/>
    <w:rsid w:val="009F6251"/>
    <w:rsid w:val="00A006DD"/>
    <w:rsid w:val="00A00FD7"/>
    <w:rsid w:val="00A016C1"/>
    <w:rsid w:val="00A01A86"/>
    <w:rsid w:val="00A03AFC"/>
    <w:rsid w:val="00A03C14"/>
    <w:rsid w:val="00A0665B"/>
    <w:rsid w:val="00A104A5"/>
    <w:rsid w:val="00A12AFA"/>
    <w:rsid w:val="00A1305F"/>
    <w:rsid w:val="00A1582F"/>
    <w:rsid w:val="00A15D73"/>
    <w:rsid w:val="00A172C0"/>
    <w:rsid w:val="00A17CBE"/>
    <w:rsid w:val="00A21DF7"/>
    <w:rsid w:val="00A22EB4"/>
    <w:rsid w:val="00A25C90"/>
    <w:rsid w:val="00A26384"/>
    <w:rsid w:val="00A27E81"/>
    <w:rsid w:val="00A3150A"/>
    <w:rsid w:val="00A31E50"/>
    <w:rsid w:val="00A32D57"/>
    <w:rsid w:val="00A34438"/>
    <w:rsid w:val="00A361CE"/>
    <w:rsid w:val="00A42484"/>
    <w:rsid w:val="00A44062"/>
    <w:rsid w:val="00A45A81"/>
    <w:rsid w:val="00A45B93"/>
    <w:rsid w:val="00A4630F"/>
    <w:rsid w:val="00A51046"/>
    <w:rsid w:val="00A5647C"/>
    <w:rsid w:val="00A56B09"/>
    <w:rsid w:val="00A6222C"/>
    <w:rsid w:val="00A62DA9"/>
    <w:rsid w:val="00A639A4"/>
    <w:rsid w:val="00A63A8F"/>
    <w:rsid w:val="00A66720"/>
    <w:rsid w:val="00A667B1"/>
    <w:rsid w:val="00A6718A"/>
    <w:rsid w:val="00A674DD"/>
    <w:rsid w:val="00A71726"/>
    <w:rsid w:val="00A725CF"/>
    <w:rsid w:val="00A727BE"/>
    <w:rsid w:val="00A763E7"/>
    <w:rsid w:val="00A772EC"/>
    <w:rsid w:val="00A81604"/>
    <w:rsid w:val="00A817CE"/>
    <w:rsid w:val="00A82506"/>
    <w:rsid w:val="00A8277F"/>
    <w:rsid w:val="00A82D16"/>
    <w:rsid w:val="00A84E67"/>
    <w:rsid w:val="00A86F1A"/>
    <w:rsid w:val="00A91C96"/>
    <w:rsid w:val="00A92A6A"/>
    <w:rsid w:val="00A94178"/>
    <w:rsid w:val="00A97A08"/>
    <w:rsid w:val="00A97C8F"/>
    <w:rsid w:val="00AA0868"/>
    <w:rsid w:val="00AA16A3"/>
    <w:rsid w:val="00AA1A61"/>
    <w:rsid w:val="00AA1DB1"/>
    <w:rsid w:val="00AA22E1"/>
    <w:rsid w:val="00AA44FD"/>
    <w:rsid w:val="00AA4FD7"/>
    <w:rsid w:val="00AA51B7"/>
    <w:rsid w:val="00AA5D46"/>
    <w:rsid w:val="00AA5D51"/>
    <w:rsid w:val="00AA6B6D"/>
    <w:rsid w:val="00AA77A3"/>
    <w:rsid w:val="00AB0393"/>
    <w:rsid w:val="00AB0E60"/>
    <w:rsid w:val="00AB10A9"/>
    <w:rsid w:val="00AB513E"/>
    <w:rsid w:val="00AB70CE"/>
    <w:rsid w:val="00AB7104"/>
    <w:rsid w:val="00AB7FF7"/>
    <w:rsid w:val="00AC2F40"/>
    <w:rsid w:val="00AD1460"/>
    <w:rsid w:val="00AD237C"/>
    <w:rsid w:val="00AD358B"/>
    <w:rsid w:val="00AD49B9"/>
    <w:rsid w:val="00AD4EAD"/>
    <w:rsid w:val="00AD7A6D"/>
    <w:rsid w:val="00AD7B9A"/>
    <w:rsid w:val="00AD7C81"/>
    <w:rsid w:val="00AE15F6"/>
    <w:rsid w:val="00AE1D83"/>
    <w:rsid w:val="00AE2DE8"/>
    <w:rsid w:val="00AE31CF"/>
    <w:rsid w:val="00AE390D"/>
    <w:rsid w:val="00AE6F7D"/>
    <w:rsid w:val="00AF1CD2"/>
    <w:rsid w:val="00AF209E"/>
    <w:rsid w:val="00AF230E"/>
    <w:rsid w:val="00AF4444"/>
    <w:rsid w:val="00AF6CA6"/>
    <w:rsid w:val="00AF7ECE"/>
    <w:rsid w:val="00B02F14"/>
    <w:rsid w:val="00B05433"/>
    <w:rsid w:val="00B05A64"/>
    <w:rsid w:val="00B07C18"/>
    <w:rsid w:val="00B10EF8"/>
    <w:rsid w:val="00B127BD"/>
    <w:rsid w:val="00B160E9"/>
    <w:rsid w:val="00B17E4A"/>
    <w:rsid w:val="00B20A2C"/>
    <w:rsid w:val="00B21A79"/>
    <w:rsid w:val="00B243AD"/>
    <w:rsid w:val="00B263A8"/>
    <w:rsid w:val="00B26BE2"/>
    <w:rsid w:val="00B31690"/>
    <w:rsid w:val="00B32E33"/>
    <w:rsid w:val="00B4062F"/>
    <w:rsid w:val="00B4291B"/>
    <w:rsid w:val="00B429F9"/>
    <w:rsid w:val="00B43CF6"/>
    <w:rsid w:val="00B44A4B"/>
    <w:rsid w:val="00B45D4C"/>
    <w:rsid w:val="00B46B94"/>
    <w:rsid w:val="00B47614"/>
    <w:rsid w:val="00B4765B"/>
    <w:rsid w:val="00B50D23"/>
    <w:rsid w:val="00B52D99"/>
    <w:rsid w:val="00B53578"/>
    <w:rsid w:val="00B538A9"/>
    <w:rsid w:val="00B53D1E"/>
    <w:rsid w:val="00B56018"/>
    <w:rsid w:val="00B60D20"/>
    <w:rsid w:val="00B6156B"/>
    <w:rsid w:val="00B618B2"/>
    <w:rsid w:val="00B62029"/>
    <w:rsid w:val="00B625E3"/>
    <w:rsid w:val="00B6281C"/>
    <w:rsid w:val="00B63B8D"/>
    <w:rsid w:val="00B65788"/>
    <w:rsid w:val="00B658F4"/>
    <w:rsid w:val="00B67870"/>
    <w:rsid w:val="00B715B5"/>
    <w:rsid w:val="00B71EFB"/>
    <w:rsid w:val="00B71F14"/>
    <w:rsid w:val="00B7308A"/>
    <w:rsid w:val="00B741EB"/>
    <w:rsid w:val="00B82021"/>
    <w:rsid w:val="00B82124"/>
    <w:rsid w:val="00B83CA2"/>
    <w:rsid w:val="00B851E4"/>
    <w:rsid w:val="00B86FC4"/>
    <w:rsid w:val="00B870CB"/>
    <w:rsid w:val="00B87699"/>
    <w:rsid w:val="00B90673"/>
    <w:rsid w:val="00B9087E"/>
    <w:rsid w:val="00B92250"/>
    <w:rsid w:val="00B941CB"/>
    <w:rsid w:val="00B95E67"/>
    <w:rsid w:val="00B974FA"/>
    <w:rsid w:val="00BA33E4"/>
    <w:rsid w:val="00BA3790"/>
    <w:rsid w:val="00BA4356"/>
    <w:rsid w:val="00BA45AD"/>
    <w:rsid w:val="00BA576C"/>
    <w:rsid w:val="00BA5FD2"/>
    <w:rsid w:val="00BA6EE7"/>
    <w:rsid w:val="00BA707D"/>
    <w:rsid w:val="00BB16D4"/>
    <w:rsid w:val="00BB2F2B"/>
    <w:rsid w:val="00BB4089"/>
    <w:rsid w:val="00BB54BB"/>
    <w:rsid w:val="00BC02A9"/>
    <w:rsid w:val="00BC0A46"/>
    <w:rsid w:val="00BC181A"/>
    <w:rsid w:val="00BC24F5"/>
    <w:rsid w:val="00BC31A2"/>
    <w:rsid w:val="00BC6D66"/>
    <w:rsid w:val="00BC7547"/>
    <w:rsid w:val="00BD0A80"/>
    <w:rsid w:val="00BD0ECF"/>
    <w:rsid w:val="00BD1BC0"/>
    <w:rsid w:val="00BD234E"/>
    <w:rsid w:val="00BD29B3"/>
    <w:rsid w:val="00BD37E0"/>
    <w:rsid w:val="00BD3B21"/>
    <w:rsid w:val="00BD48A5"/>
    <w:rsid w:val="00BD515D"/>
    <w:rsid w:val="00BD60E9"/>
    <w:rsid w:val="00BD65D6"/>
    <w:rsid w:val="00BE029E"/>
    <w:rsid w:val="00BE1B6E"/>
    <w:rsid w:val="00BE1FFD"/>
    <w:rsid w:val="00BE218F"/>
    <w:rsid w:val="00BE2D07"/>
    <w:rsid w:val="00BE490E"/>
    <w:rsid w:val="00BE5088"/>
    <w:rsid w:val="00BE52D4"/>
    <w:rsid w:val="00BE6252"/>
    <w:rsid w:val="00BE6538"/>
    <w:rsid w:val="00BE69DB"/>
    <w:rsid w:val="00BE790E"/>
    <w:rsid w:val="00BF0478"/>
    <w:rsid w:val="00BF18DA"/>
    <w:rsid w:val="00BF2B30"/>
    <w:rsid w:val="00BF7C67"/>
    <w:rsid w:val="00C0224B"/>
    <w:rsid w:val="00C03A81"/>
    <w:rsid w:val="00C04C38"/>
    <w:rsid w:val="00C1047E"/>
    <w:rsid w:val="00C10832"/>
    <w:rsid w:val="00C10B40"/>
    <w:rsid w:val="00C11F2B"/>
    <w:rsid w:val="00C11F3E"/>
    <w:rsid w:val="00C125BE"/>
    <w:rsid w:val="00C14D9B"/>
    <w:rsid w:val="00C15304"/>
    <w:rsid w:val="00C16FE1"/>
    <w:rsid w:val="00C1761F"/>
    <w:rsid w:val="00C1768C"/>
    <w:rsid w:val="00C226EF"/>
    <w:rsid w:val="00C2740D"/>
    <w:rsid w:val="00C27637"/>
    <w:rsid w:val="00C322F5"/>
    <w:rsid w:val="00C33F53"/>
    <w:rsid w:val="00C34BC7"/>
    <w:rsid w:val="00C3691C"/>
    <w:rsid w:val="00C36EE1"/>
    <w:rsid w:val="00C37F85"/>
    <w:rsid w:val="00C40811"/>
    <w:rsid w:val="00C44D3E"/>
    <w:rsid w:val="00C451C9"/>
    <w:rsid w:val="00C45338"/>
    <w:rsid w:val="00C4552C"/>
    <w:rsid w:val="00C46DEA"/>
    <w:rsid w:val="00C52119"/>
    <w:rsid w:val="00C5526C"/>
    <w:rsid w:val="00C56387"/>
    <w:rsid w:val="00C606BB"/>
    <w:rsid w:val="00C63894"/>
    <w:rsid w:val="00C643BC"/>
    <w:rsid w:val="00C66DED"/>
    <w:rsid w:val="00C6702F"/>
    <w:rsid w:val="00C70E6A"/>
    <w:rsid w:val="00C72AEE"/>
    <w:rsid w:val="00C7540E"/>
    <w:rsid w:val="00C75BE0"/>
    <w:rsid w:val="00C75DD8"/>
    <w:rsid w:val="00C75EC1"/>
    <w:rsid w:val="00C8054A"/>
    <w:rsid w:val="00C807DE"/>
    <w:rsid w:val="00C81985"/>
    <w:rsid w:val="00C83F48"/>
    <w:rsid w:val="00C84375"/>
    <w:rsid w:val="00C87788"/>
    <w:rsid w:val="00C90300"/>
    <w:rsid w:val="00C91875"/>
    <w:rsid w:val="00CA18A8"/>
    <w:rsid w:val="00CA1E4D"/>
    <w:rsid w:val="00CA2023"/>
    <w:rsid w:val="00CA25DB"/>
    <w:rsid w:val="00CA33EA"/>
    <w:rsid w:val="00CA4025"/>
    <w:rsid w:val="00CA4A73"/>
    <w:rsid w:val="00CA4C6A"/>
    <w:rsid w:val="00CA5CD9"/>
    <w:rsid w:val="00CB259B"/>
    <w:rsid w:val="00CB2E15"/>
    <w:rsid w:val="00CB3019"/>
    <w:rsid w:val="00CB44C0"/>
    <w:rsid w:val="00CB49BF"/>
    <w:rsid w:val="00CB6902"/>
    <w:rsid w:val="00CB77CD"/>
    <w:rsid w:val="00CC006A"/>
    <w:rsid w:val="00CC20A9"/>
    <w:rsid w:val="00CC339E"/>
    <w:rsid w:val="00CC3E10"/>
    <w:rsid w:val="00CC59A4"/>
    <w:rsid w:val="00CC7163"/>
    <w:rsid w:val="00CC7491"/>
    <w:rsid w:val="00CC74E6"/>
    <w:rsid w:val="00CC7717"/>
    <w:rsid w:val="00CD3329"/>
    <w:rsid w:val="00CD3376"/>
    <w:rsid w:val="00CD46E1"/>
    <w:rsid w:val="00CD6741"/>
    <w:rsid w:val="00CD75E0"/>
    <w:rsid w:val="00CD7BBB"/>
    <w:rsid w:val="00CE1437"/>
    <w:rsid w:val="00CE1AE2"/>
    <w:rsid w:val="00CE29AC"/>
    <w:rsid w:val="00CE39A4"/>
    <w:rsid w:val="00CE4A50"/>
    <w:rsid w:val="00CE5B9C"/>
    <w:rsid w:val="00CF092F"/>
    <w:rsid w:val="00CF2BE3"/>
    <w:rsid w:val="00CF5112"/>
    <w:rsid w:val="00CF5865"/>
    <w:rsid w:val="00CF7029"/>
    <w:rsid w:val="00D002D0"/>
    <w:rsid w:val="00D03E39"/>
    <w:rsid w:val="00D052EB"/>
    <w:rsid w:val="00D07071"/>
    <w:rsid w:val="00D07296"/>
    <w:rsid w:val="00D1177C"/>
    <w:rsid w:val="00D12B5D"/>
    <w:rsid w:val="00D13D84"/>
    <w:rsid w:val="00D14686"/>
    <w:rsid w:val="00D1692D"/>
    <w:rsid w:val="00D16A3F"/>
    <w:rsid w:val="00D17271"/>
    <w:rsid w:val="00D17E25"/>
    <w:rsid w:val="00D20276"/>
    <w:rsid w:val="00D22B68"/>
    <w:rsid w:val="00D239E9"/>
    <w:rsid w:val="00D2414D"/>
    <w:rsid w:val="00D25058"/>
    <w:rsid w:val="00D25EDF"/>
    <w:rsid w:val="00D273C4"/>
    <w:rsid w:val="00D27DB8"/>
    <w:rsid w:val="00D27FA9"/>
    <w:rsid w:val="00D30D88"/>
    <w:rsid w:val="00D310F3"/>
    <w:rsid w:val="00D31568"/>
    <w:rsid w:val="00D3451B"/>
    <w:rsid w:val="00D34C8E"/>
    <w:rsid w:val="00D35EE9"/>
    <w:rsid w:val="00D42FE8"/>
    <w:rsid w:val="00D44519"/>
    <w:rsid w:val="00D52AA0"/>
    <w:rsid w:val="00D568E2"/>
    <w:rsid w:val="00D56AA9"/>
    <w:rsid w:val="00D56E62"/>
    <w:rsid w:val="00D57E57"/>
    <w:rsid w:val="00D60115"/>
    <w:rsid w:val="00D601F3"/>
    <w:rsid w:val="00D60EFC"/>
    <w:rsid w:val="00D62537"/>
    <w:rsid w:val="00D65696"/>
    <w:rsid w:val="00D67582"/>
    <w:rsid w:val="00D71A92"/>
    <w:rsid w:val="00D71B2E"/>
    <w:rsid w:val="00D72F2B"/>
    <w:rsid w:val="00D7485F"/>
    <w:rsid w:val="00D74E3D"/>
    <w:rsid w:val="00D7617B"/>
    <w:rsid w:val="00D76BCF"/>
    <w:rsid w:val="00D77236"/>
    <w:rsid w:val="00D800D8"/>
    <w:rsid w:val="00D82688"/>
    <w:rsid w:val="00D8366B"/>
    <w:rsid w:val="00D838D6"/>
    <w:rsid w:val="00D864A1"/>
    <w:rsid w:val="00D87103"/>
    <w:rsid w:val="00D907D2"/>
    <w:rsid w:val="00D91480"/>
    <w:rsid w:val="00D9223A"/>
    <w:rsid w:val="00D93785"/>
    <w:rsid w:val="00D937DB"/>
    <w:rsid w:val="00D94AB9"/>
    <w:rsid w:val="00D967FB"/>
    <w:rsid w:val="00D968E5"/>
    <w:rsid w:val="00D97703"/>
    <w:rsid w:val="00DA0C82"/>
    <w:rsid w:val="00DA11A1"/>
    <w:rsid w:val="00DA1CDE"/>
    <w:rsid w:val="00DA2657"/>
    <w:rsid w:val="00DA29D8"/>
    <w:rsid w:val="00DA2F81"/>
    <w:rsid w:val="00DA540A"/>
    <w:rsid w:val="00DA7998"/>
    <w:rsid w:val="00DB02CB"/>
    <w:rsid w:val="00DB13AE"/>
    <w:rsid w:val="00DB5C3A"/>
    <w:rsid w:val="00DC0A4F"/>
    <w:rsid w:val="00DC4280"/>
    <w:rsid w:val="00DC4A86"/>
    <w:rsid w:val="00DC4FB6"/>
    <w:rsid w:val="00DC6928"/>
    <w:rsid w:val="00DC6F70"/>
    <w:rsid w:val="00DC7C45"/>
    <w:rsid w:val="00DD0A37"/>
    <w:rsid w:val="00DD1145"/>
    <w:rsid w:val="00DD2A96"/>
    <w:rsid w:val="00DD3778"/>
    <w:rsid w:val="00DD48FF"/>
    <w:rsid w:val="00DD5938"/>
    <w:rsid w:val="00DD7C7E"/>
    <w:rsid w:val="00DE43BE"/>
    <w:rsid w:val="00DE6925"/>
    <w:rsid w:val="00DE6DD6"/>
    <w:rsid w:val="00DF07BD"/>
    <w:rsid w:val="00DF1235"/>
    <w:rsid w:val="00DF3899"/>
    <w:rsid w:val="00DF4927"/>
    <w:rsid w:val="00DF6304"/>
    <w:rsid w:val="00E00665"/>
    <w:rsid w:val="00E03AA2"/>
    <w:rsid w:val="00E04119"/>
    <w:rsid w:val="00E044B5"/>
    <w:rsid w:val="00E04F37"/>
    <w:rsid w:val="00E05286"/>
    <w:rsid w:val="00E068EF"/>
    <w:rsid w:val="00E06D7D"/>
    <w:rsid w:val="00E12539"/>
    <w:rsid w:val="00E21778"/>
    <w:rsid w:val="00E21866"/>
    <w:rsid w:val="00E21CD6"/>
    <w:rsid w:val="00E22E18"/>
    <w:rsid w:val="00E23048"/>
    <w:rsid w:val="00E2367B"/>
    <w:rsid w:val="00E24453"/>
    <w:rsid w:val="00E2533E"/>
    <w:rsid w:val="00E30F37"/>
    <w:rsid w:val="00E31C9E"/>
    <w:rsid w:val="00E32D62"/>
    <w:rsid w:val="00E33564"/>
    <w:rsid w:val="00E409BA"/>
    <w:rsid w:val="00E41674"/>
    <w:rsid w:val="00E4297E"/>
    <w:rsid w:val="00E45637"/>
    <w:rsid w:val="00E45820"/>
    <w:rsid w:val="00E46C6B"/>
    <w:rsid w:val="00E47443"/>
    <w:rsid w:val="00E50621"/>
    <w:rsid w:val="00E50FDB"/>
    <w:rsid w:val="00E5314B"/>
    <w:rsid w:val="00E53572"/>
    <w:rsid w:val="00E541EC"/>
    <w:rsid w:val="00E55A60"/>
    <w:rsid w:val="00E60D1F"/>
    <w:rsid w:val="00E613DE"/>
    <w:rsid w:val="00E63034"/>
    <w:rsid w:val="00E678D9"/>
    <w:rsid w:val="00E7087E"/>
    <w:rsid w:val="00E70BA8"/>
    <w:rsid w:val="00E74170"/>
    <w:rsid w:val="00E84619"/>
    <w:rsid w:val="00E84A1E"/>
    <w:rsid w:val="00E8559F"/>
    <w:rsid w:val="00E87F4E"/>
    <w:rsid w:val="00E900DF"/>
    <w:rsid w:val="00E9020E"/>
    <w:rsid w:val="00E91FBD"/>
    <w:rsid w:val="00E926C0"/>
    <w:rsid w:val="00E93C67"/>
    <w:rsid w:val="00E950DC"/>
    <w:rsid w:val="00E95FA6"/>
    <w:rsid w:val="00EA16F5"/>
    <w:rsid w:val="00EA4FB2"/>
    <w:rsid w:val="00EA51A5"/>
    <w:rsid w:val="00EA52EE"/>
    <w:rsid w:val="00EA5849"/>
    <w:rsid w:val="00EA7699"/>
    <w:rsid w:val="00EA78B2"/>
    <w:rsid w:val="00EB4391"/>
    <w:rsid w:val="00EB5722"/>
    <w:rsid w:val="00EB5C30"/>
    <w:rsid w:val="00EB5FFB"/>
    <w:rsid w:val="00EB6305"/>
    <w:rsid w:val="00EB6B9A"/>
    <w:rsid w:val="00EB705B"/>
    <w:rsid w:val="00EB7B13"/>
    <w:rsid w:val="00EC0A97"/>
    <w:rsid w:val="00EC1420"/>
    <w:rsid w:val="00EC2363"/>
    <w:rsid w:val="00EC253E"/>
    <w:rsid w:val="00EC64B0"/>
    <w:rsid w:val="00EC67FC"/>
    <w:rsid w:val="00EC6A42"/>
    <w:rsid w:val="00EC732B"/>
    <w:rsid w:val="00EC73AE"/>
    <w:rsid w:val="00ED067A"/>
    <w:rsid w:val="00ED1037"/>
    <w:rsid w:val="00ED3140"/>
    <w:rsid w:val="00ED49B0"/>
    <w:rsid w:val="00ED559F"/>
    <w:rsid w:val="00ED58AA"/>
    <w:rsid w:val="00EE18EF"/>
    <w:rsid w:val="00EE1BEB"/>
    <w:rsid w:val="00EE1E88"/>
    <w:rsid w:val="00EE46F9"/>
    <w:rsid w:val="00EE626C"/>
    <w:rsid w:val="00EF27D9"/>
    <w:rsid w:val="00EF3FD0"/>
    <w:rsid w:val="00EF4446"/>
    <w:rsid w:val="00EF459C"/>
    <w:rsid w:val="00EF5D00"/>
    <w:rsid w:val="00EF76BF"/>
    <w:rsid w:val="00F00325"/>
    <w:rsid w:val="00F00CEB"/>
    <w:rsid w:val="00F02DDF"/>
    <w:rsid w:val="00F059F1"/>
    <w:rsid w:val="00F068DA"/>
    <w:rsid w:val="00F11342"/>
    <w:rsid w:val="00F12898"/>
    <w:rsid w:val="00F13808"/>
    <w:rsid w:val="00F14C44"/>
    <w:rsid w:val="00F169BD"/>
    <w:rsid w:val="00F20E68"/>
    <w:rsid w:val="00F216DA"/>
    <w:rsid w:val="00F244C0"/>
    <w:rsid w:val="00F2480F"/>
    <w:rsid w:val="00F24D7B"/>
    <w:rsid w:val="00F24E2A"/>
    <w:rsid w:val="00F256FD"/>
    <w:rsid w:val="00F2737E"/>
    <w:rsid w:val="00F31EF8"/>
    <w:rsid w:val="00F31F7E"/>
    <w:rsid w:val="00F335A5"/>
    <w:rsid w:val="00F360B2"/>
    <w:rsid w:val="00F36A74"/>
    <w:rsid w:val="00F37F69"/>
    <w:rsid w:val="00F4056C"/>
    <w:rsid w:val="00F40E9B"/>
    <w:rsid w:val="00F417F7"/>
    <w:rsid w:val="00F421B7"/>
    <w:rsid w:val="00F439C8"/>
    <w:rsid w:val="00F43F0C"/>
    <w:rsid w:val="00F44F9B"/>
    <w:rsid w:val="00F45603"/>
    <w:rsid w:val="00F51A1B"/>
    <w:rsid w:val="00F52D2A"/>
    <w:rsid w:val="00F53B21"/>
    <w:rsid w:val="00F54BE5"/>
    <w:rsid w:val="00F55582"/>
    <w:rsid w:val="00F563D9"/>
    <w:rsid w:val="00F57542"/>
    <w:rsid w:val="00F57726"/>
    <w:rsid w:val="00F6060B"/>
    <w:rsid w:val="00F6189C"/>
    <w:rsid w:val="00F62006"/>
    <w:rsid w:val="00F625AB"/>
    <w:rsid w:val="00F6324F"/>
    <w:rsid w:val="00F650CE"/>
    <w:rsid w:val="00F654CF"/>
    <w:rsid w:val="00F65B95"/>
    <w:rsid w:val="00F71794"/>
    <w:rsid w:val="00F72BDF"/>
    <w:rsid w:val="00F74349"/>
    <w:rsid w:val="00F75CD5"/>
    <w:rsid w:val="00F76645"/>
    <w:rsid w:val="00F809AE"/>
    <w:rsid w:val="00F80DE8"/>
    <w:rsid w:val="00F81F8F"/>
    <w:rsid w:val="00F828CF"/>
    <w:rsid w:val="00F849B2"/>
    <w:rsid w:val="00F85D07"/>
    <w:rsid w:val="00F9232B"/>
    <w:rsid w:val="00FA001D"/>
    <w:rsid w:val="00FA0337"/>
    <w:rsid w:val="00FA2FDD"/>
    <w:rsid w:val="00FA35BE"/>
    <w:rsid w:val="00FA3F2C"/>
    <w:rsid w:val="00FA4C4A"/>
    <w:rsid w:val="00FA6252"/>
    <w:rsid w:val="00FA648D"/>
    <w:rsid w:val="00FA773A"/>
    <w:rsid w:val="00FB0C79"/>
    <w:rsid w:val="00FB18DE"/>
    <w:rsid w:val="00FB2911"/>
    <w:rsid w:val="00FB2F4A"/>
    <w:rsid w:val="00FB313C"/>
    <w:rsid w:val="00FB3C98"/>
    <w:rsid w:val="00FB52C8"/>
    <w:rsid w:val="00FB567A"/>
    <w:rsid w:val="00FB57D4"/>
    <w:rsid w:val="00FB5A71"/>
    <w:rsid w:val="00FC0D55"/>
    <w:rsid w:val="00FC654C"/>
    <w:rsid w:val="00FC7398"/>
    <w:rsid w:val="00FC77F9"/>
    <w:rsid w:val="00FD39DF"/>
    <w:rsid w:val="00FD3AFA"/>
    <w:rsid w:val="00FD69C9"/>
    <w:rsid w:val="00FE31CD"/>
    <w:rsid w:val="00FE40F9"/>
    <w:rsid w:val="00FE494D"/>
    <w:rsid w:val="00FE5822"/>
    <w:rsid w:val="00FF0564"/>
    <w:rsid w:val="00FF1275"/>
    <w:rsid w:val="00FF1FEE"/>
    <w:rsid w:val="00FF266F"/>
    <w:rsid w:val="00FF3F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8FCBBBA"/>
  <w15:chartTrackingRefBased/>
  <w15:docId w15:val="{40CEB094-FB20-4975-A7EC-875E0949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170"/>
    <w:rPr>
      <w:sz w:val="24"/>
      <w:szCs w:val="24"/>
    </w:rPr>
  </w:style>
  <w:style w:type="paragraph" w:styleId="Titre1">
    <w:name w:val="heading 1"/>
    <w:basedOn w:val="Normal"/>
    <w:next w:val="Normal"/>
    <w:qFormat/>
    <w:rsid w:val="00411A88"/>
    <w:pPr>
      <w:keepNext/>
      <w:numPr>
        <w:numId w:val="1"/>
      </w:numPr>
      <w:spacing w:before="240" w:after="360"/>
      <w:outlineLvl w:val="0"/>
    </w:pPr>
    <w:rPr>
      <w:rFonts w:ascii="Arial" w:hAnsi="Arial" w:cs="Arial"/>
      <w:b/>
      <w:bCs/>
      <w:kern w:val="32"/>
      <w:sz w:val="32"/>
      <w:szCs w:val="32"/>
    </w:rPr>
  </w:style>
  <w:style w:type="paragraph" w:styleId="Titre2">
    <w:name w:val="heading 2"/>
    <w:basedOn w:val="Normal"/>
    <w:next w:val="Normal"/>
    <w:link w:val="Titre2Car"/>
    <w:qFormat/>
    <w:rsid w:val="001377D1"/>
    <w:pPr>
      <w:keepNext/>
      <w:numPr>
        <w:ilvl w:val="1"/>
        <w:numId w:val="1"/>
      </w:numPr>
      <w:spacing w:before="240" w:after="60"/>
      <w:ind w:left="576"/>
      <w:outlineLvl w:val="1"/>
    </w:pPr>
    <w:rPr>
      <w:rFonts w:ascii="Arial" w:hAnsi="Arial" w:cs="Arial"/>
      <w:bCs/>
      <w:iCs/>
      <w:sz w:val="28"/>
      <w:szCs w:val="28"/>
      <w:u w:val="single" w:color="0070C0"/>
    </w:rPr>
  </w:style>
  <w:style w:type="paragraph" w:styleId="Titre3">
    <w:name w:val="heading 3"/>
    <w:basedOn w:val="Normal"/>
    <w:next w:val="Normal"/>
    <w:link w:val="Titre3Car"/>
    <w:qFormat/>
    <w:rsid w:val="00220B15"/>
    <w:pPr>
      <w:keepNext/>
      <w:numPr>
        <w:ilvl w:val="2"/>
        <w:numId w:val="1"/>
      </w:numPr>
      <w:spacing w:before="240" w:after="60"/>
      <w:outlineLvl w:val="2"/>
    </w:pPr>
    <w:rPr>
      <w:rFonts w:ascii="Arial" w:hAnsi="Arial" w:cs="Arial"/>
      <w:b/>
      <w:bCs/>
      <w:szCs w:val="26"/>
    </w:rPr>
  </w:style>
  <w:style w:type="paragraph" w:styleId="Titre4">
    <w:name w:val="heading 4"/>
    <w:basedOn w:val="Normal"/>
    <w:next w:val="Normal"/>
    <w:qFormat/>
    <w:rsid w:val="00E31C9E"/>
    <w:pPr>
      <w:keepNext/>
      <w:numPr>
        <w:ilvl w:val="3"/>
        <w:numId w:val="1"/>
      </w:numPr>
      <w:spacing w:before="240" w:after="60"/>
      <w:outlineLvl w:val="3"/>
    </w:pPr>
    <w:rPr>
      <w:rFonts w:ascii="Arial" w:hAnsi="Arial"/>
      <w:b/>
      <w:bCs/>
      <w:sz w:val="22"/>
      <w:szCs w:val="28"/>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numPr>
        <w:ilvl w:val="5"/>
        <w:numId w:val="1"/>
      </w:numPr>
      <w:spacing w:before="240" w:after="60"/>
      <w:outlineLvl w:val="5"/>
    </w:pPr>
    <w:rPr>
      <w:b/>
      <w:bCs/>
      <w:sz w:val="22"/>
      <w:szCs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qFormat/>
    <w:pPr>
      <w:jc w:val="center"/>
    </w:pPr>
    <w:rPr>
      <w:rFonts w:ascii="Arial" w:hAnsi="Arial" w:cs="Arial"/>
      <w:b/>
      <w:bCs/>
      <w:sz w:val="32"/>
      <w:szCs w:val="32"/>
      <w:lang w:eastAsia="ko-KR"/>
    </w:rPr>
  </w:style>
  <w:style w:type="paragraph" w:styleId="Retraitcorpsdetexte">
    <w:name w:val="Body Text Indent"/>
    <w:basedOn w:val="Normal"/>
    <w:pPr>
      <w:ind w:left="284"/>
      <w:jc w:val="both"/>
    </w:pPr>
    <w:rPr>
      <w:rFonts w:ascii="Arial" w:hAnsi="Arial" w:cs="Arial"/>
      <w:sz w:val="20"/>
      <w:szCs w:val="20"/>
      <w:lang w:eastAsia="ko-KR"/>
    </w:rPr>
  </w:style>
  <w:style w:type="paragraph" w:styleId="Retraitcorpsdetexte3">
    <w:name w:val="Body Text Indent 3"/>
    <w:basedOn w:val="Normal"/>
    <w:pPr>
      <w:tabs>
        <w:tab w:val="num" w:pos="1620"/>
      </w:tabs>
      <w:ind w:left="1620"/>
      <w:jc w:val="both"/>
    </w:pPr>
    <w:rPr>
      <w:rFonts w:ascii="Arial" w:hAnsi="Arial" w:cs="Arial"/>
      <w:sz w:val="22"/>
      <w:szCs w:val="22"/>
    </w:rPr>
  </w:style>
  <w:style w:type="paragraph" w:styleId="Retraitcorpsdetexte2">
    <w:name w:val="Body Text Indent 2"/>
    <w:basedOn w:val="Normal"/>
    <w:pPr>
      <w:spacing w:after="120" w:line="480" w:lineRule="auto"/>
      <w:ind w:left="283"/>
    </w:pPr>
  </w:style>
  <w:style w:type="paragraph" w:customStyle="1" w:styleId="RETRAIT1">
    <w:name w:val="RETRAIT1"/>
    <w:basedOn w:val="Normal"/>
    <w:pPr>
      <w:ind w:left="567"/>
      <w:jc w:val="both"/>
    </w:pPr>
    <w:rPr>
      <w:rFonts w:ascii="Tms Rmn" w:hAnsi="Tms Rmn"/>
    </w:rPr>
  </w:style>
  <w:style w:type="paragraph" w:customStyle="1" w:styleId="RETRAIT2">
    <w:name w:val="RETRAIT2"/>
    <w:basedOn w:val="Normal"/>
    <w:pPr>
      <w:ind w:left="1134"/>
      <w:jc w:val="both"/>
    </w:pPr>
    <w:rPr>
      <w:rFonts w:ascii="Tms Rmn" w:hAnsi="Tms Rmn"/>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Sous-titre">
    <w:name w:val="Subtitle"/>
    <w:basedOn w:val="Normal"/>
    <w:qFormat/>
    <w:pPr>
      <w:jc w:val="center"/>
    </w:pPr>
    <w:rPr>
      <w:rFonts w:ascii="Arial" w:hAnsi="Arial"/>
      <w:b/>
      <w:sz w:val="20"/>
      <w:szCs w:val="20"/>
    </w:rPr>
  </w:style>
  <w:style w:type="paragraph" w:styleId="Listepuces">
    <w:name w:val="List Bullet"/>
    <w:basedOn w:val="Normal"/>
    <w:autoRedefine/>
    <w:pPr>
      <w:numPr>
        <w:numId w:val="2"/>
      </w:numPr>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customStyle="1" w:styleId="Textepardfaut">
    <w:name w:val="Texte par défaut"/>
    <w:basedOn w:val="Normal"/>
    <w:link w:val="TextepardfautCar"/>
    <w:rsid w:val="005E7F9C"/>
    <w:pPr>
      <w:widowControl w:val="0"/>
    </w:pPr>
    <w:rPr>
      <w:snapToGrid w:val="0"/>
      <w:szCs w:val="20"/>
    </w:rPr>
  </w:style>
  <w:style w:type="character" w:customStyle="1" w:styleId="Titre2Car">
    <w:name w:val="Titre 2 Car"/>
    <w:link w:val="Titre2"/>
    <w:rsid w:val="001377D1"/>
    <w:rPr>
      <w:rFonts w:ascii="Arial" w:hAnsi="Arial" w:cs="Arial"/>
      <w:bCs/>
      <w:iCs/>
      <w:sz w:val="28"/>
      <w:szCs w:val="28"/>
      <w:u w:val="single" w:color="0070C0"/>
    </w:rPr>
  </w:style>
  <w:style w:type="paragraph" w:styleId="En-ttedetabledesmatires">
    <w:name w:val="TOC Heading"/>
    <w:basedOn w:val="Titre1"/>
    <w:next w:val="Normal"/>
    <w:uiPriority w:val="39"/>
    <w:qFormat/>
    <w:rsid w:val="0054754F"/>
    <w:pPr>
      <w:keepLines/>
      <w:numPr>
        <w:numId w:val="0"/>
      </w:numPr>
      <w:spacing w:before="480" w:after="0" w:line="276" w:lineRule="auto"/>
      <w:outlineLvl w:val="9"/>
    </w:pPr>
    <w:rPr>
      <w:rFonts w:ascii="Cambria" w:hAnsi="Cambria" w:cs="Times New Roman"/>
      <w:color w:val="365F91"/>
      <w:kern w:val="0"/>
      <w:sz w:val="28"/>
      <w:szCs w:val="28"/>
    </w:rPr>
  </w:style>
  <w:style w:type="paragraph" w:styleId="TM1">
    <w:name w:val="toc 1"/>
    <w:basedOn w:val="Normal"/>
    <w:next w:val="Normal"/>
    <w:autoRedefine/>
    <w:uiPriority w:val="39"/>
    <w:unhideWhenUsed/>
    <w:rsid w:val="00EC1420"/>
    <w:pPr>
      <w:tabs>
        <w:tab w:val="left" w:pos="480"/>
        <w:tab w:val="right" w:leader="dot" w:pos="9062"/>
      </w:tabs>
      <w:spacing w:before="120" w:after="120"/>
    </w:pPr>
  </w:style>
  <w:style w:type="paragraph" w:styleId="TM2">
    <w:name w:val="toc 2"/>
    <w:basedOn w:val="Normal"/>
    <w:next w:val="Normal"/>
    <w:autoRedefine/>
    <w:uiPriority w:val="39"/>
    <w:unhideWhenUsed/>
    <w:rsid w:val="002A112B"/>
    <w:pPr>
      <w:tabs>
        <w:tab w:val="left" w:pos="880"/>
        <w:tab w:val="right" w:leader="dot" w:pos="9062"/>
      </w:tabs>
      <w:spacing w:before="120"/>
      <w:ind w:left="238"/>
    </w:pPr>
  </w:style>
  <w:style w:type="paragraph" w:styleId="TM3">
    <w:name w:val="toc 3"/>
    <w:basedOn w:val="Normal"/>
    <w:next w:val="Normal"/>
    <w:autoRedefine/>
    <w:uiPriority w:val="39"/>
    <w:unhideWhenUsed/>
    <w:rsid w:val="0054754F"/>
    <w:pPr>
      <w:ind w:left="480"/>
    </w:pPr>
  </w:style>
  <w:style w:type="character" w:styleId="Lienhypertexte">
    <w:name w:val="Hyperlink"/>
    <w:uiPriority w:val="99"/>
    <w:unhideWhenUsed/>
    <w:rsid w:val="0054754F"/>
    <w:rPr>
      <w:color w:val="0000FF"/>
      <w:u w:val="single"/>
    </w:rPr>
  </w:style>
  <w:style w:type="paragraph" w:styleId="Rvision">
    <w:name w:val="Revision"/>
    <w:hidden/>
    <w:uiPriority w:val="99"/>
    <w:semiHidden/>
    <w:rsid w:val="00DE6DD6"/>
    <w:rPr>
      <w:sz w:val="24"/>
      <w:szCs w:val="24"/>
    </w:rPr>
  </w:style>
  <w:style w:type="character" w:styleId="lev">
    <w:name w:val="Strong"/>
    <w:uiPriority w:val="22"/>
    <w:qFormat/>
    <w:rsid w:val="00685C86"/>
    <w:rPr>
      <w:b/>
      <w:bCs/>
    </w:rPr>
  </w:style>
  <w:style w:type="character" w:styleId="Accentuation">
    <w:name w:val="Emphasis"/>
    <w:uiPriority w:val="20"/>
    <w:qFormat/>
    <w:rsid w:val="00685C86"/>
    <w:rPr>
      <w:i/>
      <w:iCs/>
    </w:rPr>
  </w:style>
  <w:style w:type="paragraph" w:customStyle="1" w:styleId="tetxegri45">
    <w:name w:val="tetxegri45"/>
    <w:basedOn w:val="Normal"/>
    <w:uiPriority w:val="99"/>
    <w:rsid w:val="00685C86"/>
    <w:pPr>
      <w:widowControl w:val="0"/>
      <w:tabs>
        <w:tab w:val="left" w:pos="140"/>
      </w:tabs>
      <w:autoSpaceDE w:val="0"/>
      <w:autoSpaceDN w:val="0"/>
      <w:adjustRightInd w:val="0"/>
      <w:spacing w:line="180" w:lineRule="atLeast"/>
      <w:textAlignment w:val="center"/>
    </w:pPr>
    <w:rPr>
      <w:rFonts w:ascii="HelveticaNeue" w:eastAsia="MS Mincho" w:hAnsi="HelveticaNeue" w:cs="HelveticaNeue"/>
      <w:color w:val="000000"/>
      <w:spacing w:val="-3"/>
      <w:sz w:val="14"/>
      <w:szCs w:val="14"/>
    </w:rPr>
  </w:style>
  <w:style w:type="character" w:customStyle="1" w:styleId="POLE">
    <w:name w:val="POLE"/>
    <w:uiPriority w:val="99"/>
    <w:rsid w:val="00685C86"/>
    <w:rPr>
      <w:b/>
      <w:bCs/>
    </w:rPr>
  </w:style>
  <w:style w:type="character" w:customStyle="1" w:styleId="Titre3Car">
    <w:name w:val="Titre 3 Car"/>
    <w:link w:val="Titre3"/>
    <w:rsid w:val="00E55A60"/>
    <w:rPr>
      <w:rFonts w:ascii="Arial" w:hAnsi="Arial" w:cs="Arial"/>
      <w:b/>
      <w:bCs/>
      <w:sz w:val="24"/>
      <w:szCs w:val="26"/>
    </w:rPr>
  </w:style>
  <w:style w:type="table" w:styleId="Grilledutableau">
    <w:name w:val="Table Grid"/>
    <w:basedOn w:val="TableauNormal"/>
    <w:uiPriority w:val="39"/>
    <w:rsid w:val="0009685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09685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epardfautCar">
    <w:name w:val="Texte par défaut Car"/>
    <w:link w:val="Textepardfaut"/>
    <w:rsid w:val="00E2367B"/>
    <w:rPr>
      <w:snapToGrid w:val="0"/>
      <w:sz w:val="24"/>
    </w:rPr>
  </w:style>
  <w:style w:type="character" w:customStyle="1" w:styleId="PieddepageCar">
    <w:name w:val="Pied de page Car"/>
    <w:link w:val="Pieddepage"/>
    <w:uiPriority w:val="99"/>
    <w:rsid w:val="0043196E"/>
    <w:rPr>
      <w:sz w:val="24"/>
      <w:szCs w:val="24"/>
    </w:rPr>
  </w:style>
  <w:style w:type="paragraph" w:styleId="Notedebasdepage">
    <w:name w:val="footnote text"/>
    <w:basedOn w:val="Normal"/>
    <w:link w:val="NotedebasdepageCar"/>
    <w:uiPriority w:val="99"/>
    <w:semiHidden/>
    <w:unhideWhenUsed/>
    <w:rsid w:val="00195A54"/>
    <w:rPr>
      <w:sz w:val="20"/>
      <w:szCs w:val="20"/>
    </w:rPr>
  </w:style>
  <w:style w:type="character" w:customStyle="1" w:styleId="NotedebasdepageCar">
    <w:name w:val="Note de bas de page Car"/>
    <w:basedOn w:val="Policepardfaut"/>
    <w:link w:val="Notedebasdepage"/>
    <w:uiPriority w:val="99"/>
    <w:semiHidden/>
    <w:rsid w:val="00195A54"/>
  </w:style>
  <w:style w:type="character" w:styleId="Appelnotedebasdep">
    <w:name w:val="footnote reference"/>
    <w:uiPriority w:val="99"/>
    <w:semiHidden/>
    <w:unhideWhenUsed/>
    <w:rsid w:val="00195A54"/>
    <w:rPr>
      <w:vertAlign w:val="superscript"/>
    </w:rPr>
  </w:style>
  <w:style w:type="character" w:styleId="Mentionnonrsolue">
    <w:name w:val="Unresolved Mention"/>
    <w:uiPriority w:val="99"/>
    <w:semiHidden/>
    <w:unhideWhenUsed/>
    <w:rsid w:val="00195A54"/>
    <w:rPr>
      <w:color w:val="605E5C"/>
      <w:shd w:val="clear" w:color="auto" w:fill="E1DFDD"/>
    </w:rPr>
  </w:style>
  <w:style w:type="character" w:styleId="Lienhypertextesuivivisit">
    <w:name w:val="FollowedHyperlink"/>
    <w:uiPriority w:val="99"/>
    <w:semiHidden/>
    <w:unhideWhenUsed/>
    <w:rsid w:val="00195A54"/>
    <w:rPr>
      <w:color w:val="96607D"/>
      <w:u w:val="single"/>
    </w:rPr>
  </w:style>
  <w:style w:type="paragraph" w:styleId="TM4">
    <w:name w:val="toc 4"/>
    <w:basedOn w:val="Normal"/>
    <w:next w:val="Normal"/>
    <w:autoRedefine/>
    <w:uiPriority w:val="39"/>
    <w:unhideWhenUsed/>
    <w:rsid w:val="002903F7"/>
    <w:pPr>
      <w:ind w:left="720"/>
    </w:pPr>
  </w:style>
  <w:style w:type="paragraph" w:styleId="Paragraphedeliste">
    <w:name w:val="List Paragraph"/>
    <w:basedOn w:val="Normal"/>
    <w:uiPriority w:val="34"/>
    <w:qFormat/>
    <w:rsid w:val="00BF18D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9830">
      <w:bodyDiv w:val="1"/>
      <w:marLeft w:val="0"/>
      <w:marRight w:val="0"/>
      <w:marTop w:val="0"/>
      <w:marBottom w:val="0"/>
      <w:divBdr>
        <w:top w:val="none" w:sz="0" w:space="0" w:color="auto"/>
        <w:left w:val="none" w:sz="0" w:space="0" w:color="auto"/>
        <w:bottom w:val="none" w:sz="0" w:space="0" w:color="auto"/>
        <w:right w:val="none" w:sz="0" w:space="0" w:color="auto"/>
      </w:divBdr>
    </w:div>
    <w:div w:id="163862118">
      <w:bodyDiv w:val="1"/>
      <w:marLeft w:val="0"/>
      <w:marRight w:val="0"/>
      <w:marTop w:val="0"/>
      <w:marBottom w:val="0"/>
      <w:divBdr>
        <w:top w:val="none" w:sz="0" w:space="0" w:color="auto"/>
        <w:left w:val="none" w:sz="0" w:space="0" w:color="auto"/>
        <w:bottom w:val="none" w:sz="0" w:space="0" w:color="auto"/>
        <w:right w:val="none" w:sz="0" w:space="0" w:color="auto"/>
      </w:divBdr>
    </w:div>
    <w:div w:id="238443844">
      <w:bodyDiv w:val="1"/>
      <w:marLeft w:val="0"/>
      <w:marRight w:val="0"/>
      <w:marTop w:val="0"/>
      <w:marBottom w:val="0"/>
      <w:divBdr>
        <w:top w:val="none" w:sz="0" w:space="0" w:color="auto"/>
        <w:left w:val="none" w:sz="0" w:space="0" w:color="auto"/>
        <w:bottom w:val="none" w:sz="0" w:space="0" w:color="auto"/>
        <w:right w:val="none" w:sz="0" w:space="0" w:color="auto"/>
      </w:divBdr>
    </w:div>
    <w:div w:id="377702232">
      <w:bodyDiv w:val="1"/>
      <w:marLeft w:val="0"/>
      <w:marRight w:val="0"/>
      <w:marTop w:val="0"/>
      <w:marBottom w:val="0"/>
      <w:divBdr>
        <w:top w:val="none" w:sz="0" w:space="0" w:color="auto"/>
        <w:left w:val="none" w:sz="0" w:space="0" w:color="auto"/>
        <w:bottom w:val="none" w:sz="0" w:space="0" w:color="auto"/>
        <w:right w:val="none" w:sz="0" w:space="0" w:color="auto"/>
      </w:divBdr>
    </w:div>
    <w:div w:id="413281271">
      <w:bodyDiv w:val="1"/>
      <w:marLeft w:val="0"/>
      <w:marRight w:val="0"/>
      <w:marTop w:val="0"/>
      <w:marBottom w:val="0"/>
      <w:divBdr>
        <w:top w:val="none" w:sz="0" w:space="0" w:color="auto"/>
        <w:left w:val="none" w:sz="0" w:space="0" w:color="auto"/>
        <w:bottom w:val="none" w:sz="0" w:space="0" w:color="auto"/>
        <w:right w:val="none" w:sz="0" w:space="0" w:color="auto"/>
      </w:divBdr>
    </w:div>
    <w:div w:id="433600776">
      <w:bodyDiv w:val="1"/>
      <w:marLeft w:val="0"/>
      <w:marRight w:val="0"/>
      <w:marTop w:val="0"/>
      <w:marBottom w:val="0"/>
      <w:divBdr>
        <w:top w:val="none" w:sz="0" w:space="0" w:color="auto"/>
        <w:left w:val="none" w:sz="0" w:space="0" w:color="auto"/>
        <w:bottom w:val="none" w:sz="0" w:space="0" w:color="auto"/>
        <w:right w:val="none" w:sz="0" w:space="0" w:color="auto"/>
      </w:divBdr>
    </w:div>
    <w:div w:id="446433083">
      <w:bodyDiv w:val="1"/>
      <w:marLeft w:val="0"/>
      <w:marRight w:val="0"/>
      <w:marTop w:val="0"/>
      <w:marBottom w:val="0"/>
      <w:divBdr>
        <w:top w:val="none" w:sz="0" w:space="0" w:color="auto"/>
        <w:left w:val="none" w:sz="0" w:space="0" w:color="auto"/>
        <w:bottom w:val="none" w:sz="0" w:space="0" w:color="auto"/>
        <w:right w:val="none" w:sz="0" w:space="0" w:color="auto"/>
      </w:divBdr>
    </w:div>
    <w:div w:id="471867698">
      <w:bodyDiv w:val="1"/>
      <w:marLeft w:val="0"/>
      <w:marRight w:val="0"/>
      <w:marTop w:val="0"/>
      <w:marBottom w:val="0"/>
      <w:divBdr>
        <w:top w:val="none" w:sz="0" w:space="0" w:color="auto"/>
        <w:left w:val="none" w:sz="0" w:space="0" w:color="auto"/>
        <w:bottom w:val="none" w:sz="0" w:space="0" w:color="auto"/>
        <w:right w:val="none" w:sz="0" w:space="0" w:color="auto"/>
      </w:divBdr>
    </w:div>
    <w:div w:id="613371352">
      <w:bodyDiv w:val="1"/>
      <w:marLeft w:val="0"/>
      <w:marRight w:val="0"/>
      <w:marTop w:val="0"/>
      <w:marBottom w:val="0"/>
      <w:divBdr>
        <w:top w:val="none" w:sz="0" w:space="0" w:color="auto"/>
        <w:left w:val="none" w:sz="0" w:space="0" w:color="auto"/>
        <w:bottom w:val="none" w:sz="0" w:space="0" w:color="auto"/>
        <w:right w:val="none" w:sz="0" w:space="0" w:color="auto"/>
      </w:divBdr>
    </w:div>
    <w:div w:id="625505839">
      <w:bodyDiv w:val="1"/>
      <w:marLeft w:val="0"/>
      <w:marRight w:val="0"/>
      <w:marTop w:val="0"/>
      <w:marBottom w:val="0"/>
      <w:divBdr>
        <w:top w:val="none" w:sz="0" w:space="0" w:color="auto"/>
        <w:left w:val="none" w:sz="0" w:space="0" w:color="auto"/>
        <w:bottom w:val="none" w:sz="0" w:space="0" w:color="auto"/>
        <w:right w:val="none" w:sz="0" w:space="0" w:color="auto"/>
      </w:divBdr>
    </w:div>
    <w:div w:id="646711995">
      <w:bodyDiv w:val="1"/>
      <w:marLeft w:val="0"/>
      <w:marRight w:val="0"/>
      <w:marTop w:val="0"/>
      <w:marBottom w:val="0"/>
      <w:divBdr>
        <w:top w:val="none" w:sz="0" w:space="0" w:color="auto"/>
        <w:left w:val="none" w:sz="0" w:space="0" w:color="auto"/>
        <w:bottom w:val="none" w:sz="0" w:space="0" w:color="auto"/>
        <w:right w:val="none" w:sz="0" w:space="0" w:color="auto"/>
      </w:divBdr>
    </w:div>
    <w:div w:id="672607990">
      <w:bodyDiv w:val="1"/>
      <w:marLeft w:val="0"/>
      <w:marRight w:val="0"/>
      <w:marTop w:val="0"/>
      <w:marBottom w:val="0"/>
      <w:divBdr>
        <w:top w:val="none" w:sz="0" w:space="0" w:color="auto"/>
        <w:left w:val="none" w:sz="0" w:space="0" w:color="auto"/>
        <w:bottom w:val="none" w:sz="0" w:space="0" w:color="auto"/>
        <w:right w:val="none" w:sz="0" w:space="0" w:color="auto"/>
      </w:divBdr>
    </w:div>
    <w:div w:id="806049164">
      <w:bodyDiv w:val="1"/>
      <w:marLeft w:val="0"/>
      <w:marRight w:val="0"/>
      <w:marTop w:val="0"/>
      <w:marBottom w:val="0"/>
      <w:divBdr>
        <w:top w:val="none" w:sz="0" w:space="0" w:color="auto"/>
        <w:left w:val="none" w:sz="0" w:space="0" w:color="auto"/>
        <w:bottom w:val="none" w:sz="0" w:space="0" w:color="auto"/>
        <w:right w:val="none" w:sz="0" w:space="0" w:color="auto"/>
      </w:divBdr>
    </w:div>
    <w:div w:id="863134426">
      <w:bodyDiv w:val="1"/>
      <w:marLeft w:val="0"/>
      <w:marRight w:val="0"/>
      <w:marTop w:val="0"/>
      <w:marBottom w:val="0"/>
      <w:divBdr>
        <w:top w:val="none" w:sz="0" w:space="0" w:color="auto"/>
        <w:left w:val="none" w:sz="0" w:space="0" w:color="auto"/>
        <w:bottom w:val="none" w:sz="0" w:space="0" w:color="auto"/>
        <w:right w:val="none" w:sz="0" w:space="0" w:color="auto"/>
      </w:divBdr>
    </w:div>
    <w:div w:id="868032039">
      <w:bodyDiv w:val="1"/>
      <w:marLeft w:val="0"/>
      <w:marRight w:val="0"/>
      <w:marTop w:val="0"/>
      <w:marBottom w:val="0"/>
      <w:divBdr>
        <w:top w:val="none" w:sz="0" w:space="0" w:color="auto"/>
        <w:left w:val="none" w:sz="0" w:space="0" w:color="auto"/>
        <w:bottom w:val="none" w:sz="0" w:space="0" w:color="auto"/>
        <w:right w:val="none" w:sz="0" w:space="0" w:color="auto"/>
      </w:divBdr>
    </w:div>
    <w:div w:id="872616361">
      <w:bodyDiv w:val="1"/>
      <w:marLeft w:val="0"/>
      <w:marRight w:val="0"/>
      <w:marTop w:val="0"/>
      <w:marBottom w:val="0"/>
      <w:divBdr>
        <w:top w:val="none" w:sz="0" w:space="0" w:color="auto"/>
        <w:left w:val="none" w:sz="0" w:space="0" w:color="auto"/>
        <w:bottom w:val="none" w:sz="0" w:space="0" w:color="auto"/>
        <w:right w:val="none" w:sz="0" w:space="0" w:color="auto"/>
      </w:divBdr>
    </w:div>
    <w:div w:id="881789407">
      <w:bodyDiv w:val="1"/>
      <w:marLeft w:val="0"/>
      <w:marRight w:val="0"/>
      <w:marTop w:val="0"/>
      <w:marBottom w:val="0"/>
      <w:divBdr>
        <w:top w:val="none" w:sz="0" w:space="0" w:color="auto"/>
        <w:left w:val="none" w:sz="0" w:space="0" w:color="auto"/>
        <w:bottom w:val="none" w:sz="0" w:space="0" w:color="auto"/>
        <w:right w:val="none" w:sz="0" w:space="0" w:color="auto"/>
      </w:divBdr>
    </w:div>
    <w:div w:id="982386508">
      <w:bodyDiv w:val="1"/>
      <w:marLeft w:val="0"/>
      <w:marRight w:val="0"/>
      <w:marTop w:val="0"/>
      <w:marBottom w:val="0"/>
      <w:divBdr>
        <w:top w:val="none" w:sz="0" w:space="0" w:color="auto"/>
        <w:left w:val="none" w:sz="0" w:space="0" w:color="auto"/>
        <w:bottom w:val="none" w:sz="0" w:space="0" w:color="auto"/>
        <w:right w:val="none" w:sz="0" w:space="0" w:color="auto"/>
      </w:divBdr>
    </w:div>
    <w:div w:id="1044334639">
      <w:bodyDiv w:val="1"/>
      <w:marLeft w:val="0"/>
      <w:marRight w:val="0"/>
      <w:marTop w:val="0"/>
      <w:marBottom w:val="0"/>
      <w:divBdr>
        <w:top w:val="none" w:sz="0" w:space="0" w:color="auto"/>
        <w:left w:val="none" w:sz="0" w:space="0" w:color="auto"/>
        <w:bottom w:val="none" w:sz="0" w:space="0" w:color="auto"/>
        <w:right w:val="none" w:sz="0" w:space="0" w:color="auto"/>
      </w:divBdr>
    </w:div>
    <w:div w:id="1062753719">
      <w:bodyDiv w:val="1"/>
      <w:marLeft w:val="0"/>
      <w:marRight w:val="0"/>
      <w:marTop w:val="0"/>
      <w:marBottom w:val="0"/>
      <w:divBdr>
        <w:top w:val="none" w:sz="0" w:space="0" w:color="auto"/>
        <w:left w:val="none" w:sz="0" w:space="0" w:color="auto"/>
        <w:bottom w:val="none" w:sz="0" w:space="0" w:color="auto"/>
        <w:right w:val="none" w:sz="0" w:space="0" w:color="auto"/>
      </w:divBdr>
    </w:div>
    <w:div w:id="1438871864">
      <w:bodyDiv w:val="1"/>
      <w:marLeft w:val="0"/>
      <w:marRight w:val="0"/>
      <w:marTop w:val="0"/>
      <w:marBottom w:val="0"/>
      <w:divBdr>
        <w:top w:val="none" w:sz="0" w:space="0" w:color="auto"/>
        <w:left w:val="none" w:sz="0" w:space="0" w:color="auto"/>
        <w:bottom w:val="none" w:sz="0" w:space="0" w:color="auto"/>
        <w:right w:val="none" w:sz="0" w:space="0" w:color="auto"/>
      </w:divBdr>
    </w:div>
    <w:div w:id="1760709721">
      <w:bodyDiv w:val="1"/>
      <w:marLeft w:val="0"/>
      <w:marRight w:val="0"/>
      <w:marTop w:val="0"/>
      <w:marBottom w:val="0"/>
      <w:divBdr>
        <w:top w:val="none" w:sz="0" w:space="0" w:color="auto"/>
        <w:left w:val="none" w:sz="0" w:space="0" w:color="auto"/>
        <w:bottom w:val="none" w:sz="0" w:space="0" w:color="auto"/>
        <w:right w:val="none" w:sz="0" w:space="0" w:color="auto"/>
      </w:divBdr>
    </w:div>
    <w:div w:id="1782452654">
      <w:bodyDiv w:val="1"/>
      <w:marLeft w:val="0"/>
      <w:marRight w:val="0"/>
      <w:marTop w:val="0"/>
      <w:marBottom w:val="0"/>
      <w:divBdr>
        <w:top w:val="none" w:sz="0" w:space="0" w:color="auto"/>
        <w:left w:val="none" w:sz="0" w:space="0" w:color="auto"/>
        <w:bottom w:val="none" w:sz="0" w:space="0" w:color="auto"/>
        <w:right w:val="none" w:sz="0" w:space="0" w:color="auto"/>
      </w:divBdr>
    </w:div>
    <w:div w:id="1793206120">
      <w:bodyDiv w:val="1"/>
      <w:marLeft w:val="0"/>
      <w:marRight w:val="0"/>
      <w:marTop w:val="0"/>
      <w:marBottom w:val="0"/>
      <w:divBdr>
        <w:top w:val="none" w:sz="0" w:space="0" w:color="auto"/>
        <w:left w:val="none" w:sz="0" w:space="0" w:color="auto"/>
        <w:bottom w:val="none" w:sz="0" w:space="0" w:color="auto"/>
        <w:right w:val="none" w:sz="0" w:space="0" w:color="auto"/>
      </w:divBdr>
    </w:div>
    <w:div w:id="1841845744">
      <w:bodyDiv w:val="1"/>
      <w:marLeft w:val="0"/>
      <w:marRight w:val="0"/>
      <w:marTop w:val="0"/>
      <w:marBottom w:val="0"/>
      <w:divBdr>
        <w:top w:val="none" w:sz="0" w:space="0" w:color="auto"/>
        <w:left w:val="none" w:sz="0" w:space="0" w:color="auto"/>
        <w:bottom w:val="none" w:sz="0" w:space="0" w:color="auto"/>
        <w:right w:val="none" w:sz="0" w:space="0" w:color="auto"/>
      </w:divBdr>
    </w:div>
    <w:div w:id="2000846181">
      <w:bodyDiv w:val="1"/>
      <w:marLeft w:val="0"/>
      <w:marRight w:val="0"/>
      <w:marTop w:val="0"/>
      <w:marBottom w:val="0"/>
      <w:divBdr>
        <w:top w:val="none" w:sz="0" w:space="0" w:color="auto"/>
        <w:left w:val="none" w:sz="0" w:space="0" w:color="auto"/>
        <w:bottom w:val="none" w:sz="0" w:space="0" w:color="auto"/>
        <w:right w:val="none" w:sz="0" w:space="0" w:color="auto"/>
      </w:divBdr>
    </w:div>
    <w:div w:id="202447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59E11-83F7-4461-9DAE-92ED7383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1516</Words>
  <Characters>8338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lpstr>
    </vt:vector>
  </TitlesOfParts>
  <Company>GROUPE ATLANTIC</Company>
  <LinksUpToDate>false</LinksUpToDate>
  <CharactersWithSpaces>9835</CharactersWithSpaces>
  <SharedDoc>false</SharedDoc>
  <HLinks>
    <vt:vector size="108" baseType="variant">
      <vt:variant>
        <vt:i4>1376304</vt:i4>
      </vt:variant>
      <vt:variant>
        <vt:i4>104</vt:i4>
      </vt:variant>
      <vt:variant>
        <vt:i4>0</vt:i4>
      </vt:variant>
      <vt:variant>
        <vt:i4>5</vt:i4>
      </vt:variant>
      <vt:variant>
        <vt:lpwstr/>
      </vt:variant>
      <vt:variant>
        <vt:lpwstr>_Toc221027173</vt:lpwstr>
      </vt:variant>
      <vt:variant>
        <vt:i4>1376304</vt:i4>
      </vt:variant>
      <vt:variant>
        <vt:i4>98</vt:i4>
      </vt:variant>
      <vt:variant>
        <vt:i4>0</vt:i4>
      </vt:variant>
      <vt:variant>
        <vt:i4>5</vt:i4>
      </vt:variant>
      <vt:variant>
        <vt:lpwstr/>
      </vt:variant>
      <vt:variant>
        <vt:lpwstr>_Toc221027172</vt:lpwstr>
      </vt:variant>
      <vt:variant>
        <vt:i4>1376304</vt:i4>
      </vt:variant>
      <vt:variant>
        <vt:i4>92</vt:i4>
      </vt:variant>
      <vt:variant>
        <vt:i4>0</vt:i4>
      </vt:variant>
      <vt:variant>
        <vt:i4>5</vt:i4>
      </vt:variant>
      <vt:variant>
        <vt:lpwstr/>
      </vt:variant>
      <vt:variant>
        <vt:lpwstr>_Toc221027171</vt:lpwstr>
      </vt:variant>
      <vt:variant>
        <vt:i4>1376304</vt:i4>
      </vt:variant>
      <vt:variant>
        <vt:i4>86</vt:i4>
      </vt:variant>
      <vt:variant>
        <vt:i4>0</vt:i4>
      </vt:variant>
      <vt:variant>
        <vt:i4>5</vt:i4>
      </vt:variant>
      <vt:variant>
        <vt:lpwstr/>
      </vt:variant>
      <vt:variant>
        <vt:lpwstr>_Toc221027170</vt:lpwstr>
      </vt:variant>
      <vt:variant>
        <vt:i4>1310768</vt:i4>
      </vt:variant>
      <vt:variant>
        <vt:i4>80</vt:i4>
      </vt:variant>
      <vt:variant>
        <vt:i4>0</vt:i4>
      </vt:variant>
      <vt:variant>
        <vt:i4>5</vt:i4>
      </vt:variant>
      <vt:variant>
        <vt:lpwstr/>
      </vt:variant>
      <vt:variant>
        <vt:lpwstr>_Toc221027169</vt:lpwstr>
      </vt:variant>
      <vt:variant>
        <vt:i4>1310768</vt:i4>
      </vt:variant>
      <vt:variant>
        <vt:i4>74</vt:i4>
      </vt:variant>
      <vt:variant>
        <vt:i4>0</vt:i4>
      </vt:variant>
      <vt:variant>
        <vt:i4>5</vt:i4>
      </vt:variant>
      <vt:variant>
        <vt:lpwstr/>
      </vt:variant>
      <vt:variant>
        <vt:lpwstr>_Toc221027168</vt:lpwstr>
      </vt:variant>
      <vt:variant>
        <vt:i4>1310768</vt:i4>
      </vt:variant>
      <vt:variant>
        <vt:i4>68</vt:i4>
      </vt:variant>
      <vt:variant>
        <vt:i4>0</vt:i4>
      </vt:variant>
      <vt:variant>
        <vt:i4>5</vt:i4>
      </vt:variant>
      <vt:variant>
        <vt:lpwstr/>
      </vt:variant>
      <vt:variant>
        <vt:lpwstr>_Toc221027167</vt:lpwstr>
      </vt:variant>
      <vt:variant>
        <vt:i4>1310768</vt:i4>
      </vt:variant>
      <vt:variant>
        <vt:i4>62</vt:i4>
      </vt:variant>
      <vt:variant>
        <vt:i4>0</vt:i4>
      </vt:variant>
      <vt:variant>
        <vt:i4>5</vt:i4>
      </vt:variant>
      <vt:variant>
        <vt:lpwstr/>
      </vt:variant>
      <vt:variant>
        <vt:lpwstr>_Toc221027166</vt:lpwstr>
      </vt:variant>
      <vt:variant>
        <vt:i4>1310768</vt:i4>
      </vt:variant>
      <vt:variant>
        <vt:i4>56</vt:i4>
      </vt:variant>
      <vt:variant>
        <vt:i4>0</vt:i4>
      </vt:variant>
      <vt:variant>
        <vt:i4>5</vt:i4>
      </vt:variant>
      <vt:variant>
        <vt:lpwstr/>
      </vt:variant>
      <vt:variant>
        <vt:lpwstr>_Toc221027165</vt:lpwstr>
      </vt:variant>
      <vt:variant>
        <vt:i4>1310768</vt:i4>
      </vt:variant>
      <vt:variant>
        <vt:i4>50</vt:i4>
      </vt:variant>
      <vt:variant>
        <vt:i4>0</vt:i4>
      </vt:variant>
      <vt:variant>
        <vt:i4>5</vt:i4>
      </vt:variant>
      <vt:variant>
        <vt:lpwstr/>
      </vt:variant>
      <vt:variant>
        <vt:lpwstr>_Toc221027164</vt:lpwstr>
      </vt:variant>
      <vt:variant>
        <vt:i4>1310768</vt:i4>
      </vt:variant>
      <vt:variant>
        <vt:i4>44</vt:i4>
      </vt:variant>
      <vt:variant>
        <vt:i4>0</vt:i4>
      </vt:variant>
      <vt:variant>
        <vt:i4>5</vt:i4>
      </vt:variant>
      <vt:variant>
        <vt:lpwstr/>
      </vt:variant>
      <vt:variant>
        <vt:lpwstr>_Toc221027163</vt:lpwstr>
      </vt:variant>
      <vt:variant>
        <vt:i4>1310768</vt:i4>
      </vt:variant>
      <vt:variant>
        <vt:i4>38</vt:i4>
      </vt:variant>
      <vt:variant>
        <vt:i4>0</vt:i4>
      </vt:variant>
      <vt:variant>
        <vt:i4>5</vt:i4>
      </vt:variant>
      <vt:variant>
        <vt:lpwstr/>
      </vt:variant>
      <vt:variant>
        <vt:lpwstr>_Toc221027162</vt:lpwstr>
      </vt:variant>
      <vt:variant>
        <vt:i4>1310768</vt:i4>
      </vt:variant>
      <vt:variant>
        <vt:i4>32</vt:i4>
      </vt:variant>
      <vt:variant>
        <vt:i4>0</vt:i4>
      </vt:variant>
      <vt:variant>
        <vt:i4>5</vt:i4>
      </vt:variant>
      <vt:variant>
        <vt:lpwstr/>
      </vt:variant>
      <vt:variant>
        <vt:lpwstr>_Toc221027161</vt:lpwstr>
      </vt:variant>
      <vt:variant>
        <vt:i4>1310768</vt:i4>
      </vt:variant>
      <vt:variant>
        <vt:i4>26</vt:i4>
      </vt:variant>
      <vt:variant>
        <vt:i4>0</vt:i4>
      </vt:variant>
      <vt:variant>
        <vt:i4>5</vt:i4>
      </vt:variant>
      <vt:variant>
        <vt:lpwstr/>
      </vt:variant>
      <vt:variant>
        <vt:lpwstr>_Toc221027160</vt:lpwstr>
      </vt:variant>
      <vt:variant>
        <vt:i4>1507376</vt:i4>
      </vt:variant>
      <vt:variant>
        <vt:i4>20</vt:i4>
      </vt:variant>
      <vt:variant>
        <vt:i4>0</vt:i4>
      </vt:variant>
      <vt:variant>
        <vt:i4>5</vt:i4>
      </vt:variant>
      <vt:variant>
        <vt:lpwstr/>
      </vt:variant>
      <vt:variant>
        <vt:lpwstr>_Toc221027159</vt:lpwstr>
      </vt:variant>
      <vt:variant>
        <vt:i4>1507376</vt:i4>
      </vt:variant>
      <vt:variant>
        <vt:i4>14</vt:i4>
      </vt:variant>
      <vt:variant>
        <vt:i4>0</vt:i4>
      </vt:variant>
      <vt:variant>
        <vt:i4>5</vt:i4>
      </vt:variant>
      <vt:variant>
        <vt:lpwstr/>
      </vt:variant>
      <vt:variant>
        <vt:lpwstr>_Toc221027158</vt:lpwstr>
      </vt:variant>
      <vt:variant>
        <vt:i4>1507376</vt:i4>
      </vt:variant>
      <vt:variant>
        <vt:i4>8</vt:i4>
      </vt:variant>
      <vt:variant>
        <vt:i4>0</vt:i4>
      </vt:variant>
      <vt:variant>
        <vt:i4>5</vt:i4>
      </vt:variant>
      <vt:variant>
        <vt:lpwstr/>
      </vt:variant>
      <vt:variant>
        <vt:lpwstr>_Toc221027157</vt:lpwstr>
      </vt:variant>
      <vt:variant>
        <vt:i4>1507376</vt:i4>
      </vt:variant>
      <vt:variant>
        <vt:i4>2</vt:i4>
      </vt:variant>
      <vt:variant>
        <vt:i4>0</vt:i4>
      </vt:variant>
      <vt:variant>
        <vt:i4>5</vt:i4>
      </vt:variant>
      <vt:variant>
        <vt:lpwstr/>
      </vt:variant>
      <vt:variant>
        <vt:lpwstr>_Toc221027156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jfarines</dc:creator>
  <cp:keywords/>
  <cp:lastModifiedBy>Justine WANGON</cp:lastModifiedBy>
  <cp:revision>2</cp:revision>
  <cp:lastPrinted>2026-03-05T09:07:00Z</cp:lastPrinted>
  <dcterms:created xsi:type="dcterms:W3CDTF">2026-03-05T09:13:00Z</dcterms:created>
  <dcterms:modified xsi:type="dcterms:W3CDTF">2026-03-05T09:13:00Z</dcterms:modified>
</cp:coreProperties>
</file>