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A4589" w14:textId="77777777" w:rsidR="00D37A71" w:rsidRPr="0053330B" w:rsidRDefault="00D37A71" w:rsidP="00D37A71">
      <w:pPr>
        <w:pStyle w:val="Titre"/>
        <w:pBdr>
          <w:top w:val="single" w:sz="12" w:space="1" w:color="auto"/>
          <w:left w:val="single" w:sz="12" w:space="4" w:color="auto"/>
          <w:bottom w:val="single" w:sz="12" w:space="1" w:color="auto"/>
          <w:right w:val="single" w:sz="12" w:space="4" w:color="auto"/>
        </w:pBdr>
        <w:shd w:val="clear" w:color="auto" w:fill="D9D9D9" w:themeFill="background1" w:themeFillShade="D9"/>
        <w:rPr>
          <w:rFonts w:ascii="Aptos" w:hAnsi="Aptos" w:cstheme="minorHAnsi"/>
          <w:sz w:val="28"/>
          <w:szCs w:val="28"/>
        </w:rPr>
      </w:pPr>
    </w:p>
    <w:p w14:paraId="21DA5491" w14:textId="3844E761" w:rsidR="00D37A71" w:rsidRPr="0053330B" w:rsidRDefault="00B4707D" w:rsidP="00D37A71">
      <w:pPr>
        <w:pStyle w:val="Titre"/>
        <w:pBdr>
          <w:top w:val="single" w:sz="12" w:space="1" w:color="auto"/>
          <w:left w:val="single" w:sz="12" w:space="4" w:color="auto"/>
          <w:bottom w:val="single" w:sz="12" w:space="1" w:color="auto"/>
          <w:right w:val="single" w:sz="12" w:space="4" w:color="auto"/>
        </w:pBdr>
        <w:shd w:val="clear" w:color="auto" w:fill="D9D9D9" w:themeFill="background1" w:themeFillShade="D9"/>
        <w:rPr>
          <w:rFonts w:ascii="Aptos" w:hAnsi="Aptos" w:cstheme="minorHAnsi"/>
          <w:sz w:val="28"/>
          <w:szCs w:val="28"/>
        </w:rPr>
      </w:pPr>
      <w:r w:rsidRPr="0053330B">
        <w:rPr>
          <w:rFonts w:ascii="Aptos" w:hAnsi="Aptos" w:cstheme="minorHAnsi"/>
          <w:sz w:val="28"/>
          <w:szCs w:val="28"/>
        </w:rPr>
        <w:t xml:space="preserve">AVENANT N°1 </w:t>
      </w:r>
      <w:r w:rsidR="008508AC" w:rsidRPr="0053330B">
        <w:rPr>
          <w:rFonts w:ascii="Aptos" w:hAnsi="Aptos" w:cstheme="minorHAnsi"/>
          <w:sz w:val="28"/>
          <w:szCs w:val="28"/>
        </w:rPr>
        <w:t xml:space="preserve">ACCORD </w:t>
      </w:r>
      <w:r w:rsidR="00EC3977" w:rsidRPr="0053330B">
        <w:rPr>
          <w:rFonts w:ascii="Aptos" w:hAnsi="Aptos" w:cstheme="minorHAnsi"/>
          <w:sz w:val="28"/>
          <w:szCs w:val="28"/>
        </w:rPr>
        <w:t>D’ENTREPRISE</w:t>
      </w:r>
    </w:p>
    <w:p w14:paraId="4FEAF034" w14:textId="77777777" w:rsidR="000608C4" w:rsidRPr="0053330B" w:rsidRDefault="000608C4" w:rsidP="00D37A71">
      <w:pPr>
        <w:pStyle w:val="Titre"/>
        <w:pBdr>
          <w:top w:val="single" w:sz="12" w:space="1" w:color="auto"/>
          <w:left w:val="single" w:sz="12" w:space="4" w:color="auto"/>
          <w:bottom w:val="single" w:sz="12" w:space="1" w:color="auto"/>
          <w:right w:val="single" w:sz="12" w:space="4" w:color="auto"/>
        </w:pBdr>
        <w:shd w:val="clear" w:color="auto" w:fill="D9D9D9" w:themeFill="background1" w:themeFillShade="D9"/>
        <w:rPr>
          <w:rFonts w:ascii="Aptos" w:hAnsi="Aptos" w:cstheme="minorHAnsi"/>
          <w:sz w:val="28"/>
          <w:szCs w:val="28"/>
        </w:rPr>
      </w:pPr>
    </w:p>
    <w:p w14:paraId="030DD735" w14:textId="77777777" w:rsidR="00EC3977" w:rsidRPr="0053330B" w:rsidRDefault="00D37A71" w:rsidP="00EC3977">
      <w:pPr>
        <w:pStyle w:val="Titre"/>
        <w:pBdr>
          <w:top w:val="single" w:sz="12" w:space="1" w:color="auto"/>
          <w:left w:val="single" w:sz="12" w:space="4" w:color="auto"/>
          <w:bottom w:val="single" w:sz="12" w:space="1" w:color="auto"/>
          <w:right w:val="single" w:sz="12" w:space="4" w:color="auto"/>
        </w:pBdr>
        <w:shd w:val="clear" w:color="auto" w:fill="D9D9D9" w:themeFill="background1" w:themeFillShade="D9"/>
        <w:rPr>
          <w:rFonts w:ascii="Aptos" w:hAnsi="Aptos" w:cstheme="minorHAnsi"/>
          <w:sz w:val="28"/>
          <w:szCs w:val="28"/>
        </w:rPr>
      </w:pPr>
      <w:r w:rsidRPr="0053330B">
        <w:rPr>
          <w:rFonts w:ascii="Aptos" w:hAnsi="Aptos" w:cstheme="minorHAnsi"/>
          <w:sz w:val="28"/>
          <w:szCs w:val="28"/>
        </w:rPr>
        <w:t xml:space="preserve">RELATIF </w:t>
      </w:r>
      <w:r w:rsidR="000608C4" w:rsidRPr="0053330B">
        <w:rPr>
          <w:rFonts w:ascii="Aptos" w:hAnsi="Aptos" w:cstheme="minorHAnsi"/>
          <w:sz w:val="28"/>
          <w:szCs w:val="28"/>
        </w:rPr>
        <w:t>A</w:t>
      </w:r>
      <w:r w:rsidR="004C07B3" w:rsidRPr="0053330B">
        <w:rPr>
          <w:rFonts w:ascii="Aptos" w:hAnsi="Aptos" w:cstheme="minorHAnsi"/>
          <w:sz w:val="28"/>
          <w:szCs w:val="28"/>
        </w:rPr>
        <w:t xml:space="preserve">UX </w:t>
      </w:r>
      <w:r w:rsidR="00EC3977" w:rsidRPr="0053330B">
        <w:rPr>
          <w:rFonts w:ascii="Aptos" w:hAnsi="Aptos" w:cstheme="minorHAnsi"/>
          <w:sz w:val="28"/>
          <w:szCs w:val="28"/>
        </w:rPr>
        <w:t xml:space="preserve">ASTREINTES </w:t>
      </w:r>
    </w:p>
    <w:p w14:paraId="07574919" w14:textId="77777777" w:rsidR="00D37A71" w:rsidRPr="0053330B" w:rsidRDefault="00D37A71" w:rsidP="00D37A71">
      <w:pPr>
        <w:pStyle w:val="Titre"/>
        <w:pBdr>
          <w:top w:val="single" w:sz="12" w:space="1" w:color="auto"/>
          <w:left w:val="single" w:sz="12" w:space="4" w:color="auto"/>
          <w:bottom w:val="single" w:sz="12" w:space="1" w:color="auto"/>
          <w:right w:val="single" w:sz="12" w:space="4" w:color="auto"/>
        </w:pBdr>
        <w:shd w:val="clear" w:color="auto" w:fill="D9D9D9" w:themeFill="background1" w:themeFillShade="D9"/>
        <w:rPr>
          <w:rFonts w:ascii="Aptos" w:hAnsi="Aptos" w:cstheme="minorHAnsi"/>
          <w:sz w:val="24"/>
          <w:szCs w:val="24"/>
        </w:rPr>
      </w:pPr>
    </w:p>
    <w:p w14:paraId="3A9BE8F3" w14:textId="57C43BE7" w:rsidR="008508AC" w:rsidRPr="0053330B" w:rsidRDefault="008508AC">
      <w:pPr>
        <w:spacing w:line="240" w:lineRule="exact"/>
        <w:rPr>
          <w:rFonts w:ascii="Aptos" w:hAnsi="Aptos" w:cstheme="minorHAnsi"/>
          <w:b/>
        </w:rPr>
      </w:pPr>
    </w:p>
    <w:p w14:paraId="1E3AF12D" w14:textId="77777777" w:rsidR="00BC097C" w:rsidRPr="0053330B" w:rsidRDefault="00BC097C">
      <w:pPr>
        <w:spacing w:line="240" w:lineRule="exact"/>
        <w:rPr>
          <w:rFonts w:ascii="Aptos" w:hAnsi="Aptos" w:cstheme="minorHAnsi"/>
          <w:b/>
        </w:rPr>
      </w:pPr>
    </w:p>
    <w:p w14:paraId="0A4473D8" w14:textId="6D6364F8" w:rsidR="00404095" w:rsidRPr="0053330B" w:rsidRDefault="00404095">
      <w:pPr>
        <w:spacing w:line="240" w:lineRule="exact"/>
        <w:rPr>
          <w:rFonts w:ascii="Aptos" w:hAnsi="Aptos" w:cstheme="minorHAnsi"/>
          <w:b/>
          <w:i/>
          <w:iCs/>
        </w:rPr>
      </w:pPr>
    </w:p>
    <w:p w14:paraId="6FC61D74" w14:textId="77777777" w:rsidR="00EC6179" w:rsidRPr="0053330B" w:rsidRDefault="00EC6179" w:rsidP="00EC6179">
      <w:pPr>
        <w:jc w:val="both"/>
        <w:rPr>
          <w:rFonts w:ascii="Aptos" w:hAnsi="Aptos" w:cstheme="minorHAnsi"/>
        </w:rPr>
      </w:pPr>
    </w:p>
    <w:p w14:paraId="1E64EAE5" w14:textId="77777777" w:rsidR="00EC6179" w:rsidRPr="0053330B" w:rsidRDefault="00EC6179" w:rsidP="00EC6179">
      <w:pPr>
        <w:jc w:val="both"/>
        <w:rPr>
          <w:rFonts w:ascii="Aptos" w:hAnsi="Aptos" w:cstheme="minorHAnsi"/>
        </w:rPr>
      </w:pPr>
    </w:p>
    <w:p w14:paraId="2094217E" w14:textId="77777777" w:rsidR="00EC6179" w:rsidRPr="0053330B" w:rsidRDefault="00EC6179" w:rsidP="00EC6179">
      <w:pPr>
        <w:jc w:val="both"/>
        <w:rPr>
          <w:rFonts w:ascii="Aptos" w:hAnsi="Aptos" w:cstheme="minorHAnsi"/>
          <w:b/>
        </w:rPr>
      </w:pPr>
      <w:r w:rsidRPr="0053330B">
        <w:rPr>
          <w:rFonts w:ascii="Aptos" w:hAnsi="Aptos" w:cstheme="minorHAnsi"/>
          <w:b/>
        </w:rPr>
        <w:t>ENTRE :</w:t>
      </w:r>
    </w:p>
    <w:p w14:paraId="6DD5B17E" w14:textId="77777777" w:rsidR="00EC6179" w:rsidRPr="0053330B" w:rsidRDefault="00EC6179" w:rsidP="00EC6179">
      <w:pPr>
        <w:jc w:val="both"/>
        <w:rPr>
          <w:rFonts w:ascii="Aptos" w:hAnsi="Aptos" w:cstheme="minorHAnsi"/>
        </w:rPr>
      </w:pPr>
    </w:p>
    <w:p w14:paraId="3A071CFE" w14:textId="09B8CE10" w:rsidR="00EC6179" w:rsidRPr="0053330B" w:rsidRDefault="00EC6179" w:rsidP="00EC6179">
      <w:pPr>
        <w:ind w:left="709"/>
        <w:jc w:val="both"/>
        <w:rPr>
          <w:rFonts w:ascii="Aptos" w:hAnsi="Aptos" w:cstheme="minorHAnsi"/>
          <w:b/>
        </w:rPr>
      </w:pPr>
      <w:r w:rsidRPr="0053330B">
        <w:rPr>
          <w:rFonts w:ascii="Aptos" w:hAnsi="Aptos" w:cstheme="minorHAnsi"/>
          <w:b/>
        </w:rPr>
        <w:t>La Société SUNDGAU ELECTRICITE</w:t>
      </w:r>
    </w:p>
    <w:p w14:paraId="3DF01D9B" w14:textId="091DBCC3" w:rsidR="00EC6179" w:rsidRPr="0053330B" w:rsidRDefault="00EC6179" w:rsidP="00EC6179">
      <w:pPr>
        <w:ind w:left="709"/>
        <w:jc w:val="both"/>
        <w:rPr>
          <w:rFonts w:ascii="Aptos" w:hAnsi="Aptos" w:cstheme="minorHAnsi"/>
        </w:rPr>
      </w:pPr>
      <w:r w:rsidRPr="0053330B">
        <w:rPr>
          <w:rFonts w:ascii="Aptos" w:hAnsi="Aptos" w:cstheme="minorHAnsi"/>
        </w:rPr>
        <w:t xml:space="preserve">Dont le siège social est situé </w:t>
      </w:r>
      <w:r w:rsidR="0053330B" w:rsidRPr="0053330B">
        <w:rPr>
          <w:rFonts w:ascii="Aptos" w:hAnsi="Aptos" w:cstheme="minorHAnsi"/>
        </w:rPr>
        <w:t>15, Rue de Colmar – 68220 HESINGUE</w:t>
      </w:r>
    </w:p>
    <w:p w14:paraId="5BCDAFB5" w14:textId="6587AB4D" w:rsidR="00EC6179" w:rsidRPr="0053330B" w:rsidRDefault="00EC6179" w:rsidP="00EC6179">
      <w:pPr>
        <w:ind w:left="709"/>
        <w:jc w:val="both"/>
        <w:rPr>
          <w:rFonts w:ascii="Aptos" w:hAnsi="Aptos" w:cstheme="minorHAnsi"/>
        </w:rPr>
      </w:pPr>
      <w:r w:rsidRPr="0053330B">
        <w:rPr>
          <w:rFonts w:ascii="Aptos" w:hAnsi="Aptos" w:cstheme="minorHAnsi"/>
        </w:rPr>
        <w:t xml:space="preserve">Représentée aux fins des présentes par </w:t>
      </w:r>
    </w:p>
    <w:p w14:paraId="7CDAA671" w14:textId="77777777" w:rsidR="00EC6179" w:rsidRPr="0053330B" w:rsidRDefault="00EC6179" w:rsidP="00EC6179">
      <w:pPr>
        <w:ind w:left="709"/>
        <w:jc w:val="both"/>
        <w:rPr>
          <w:rFonts w:ascii="Aptos" w:hAnsi="Aptos" w:cstheme="minorHAnsi"/>
        </w:rPr>
      </w:pPr>
    </w:p>
    <w:p w14:paraId="6B302845" w14:textId="77777777" w:rsidR="00EC6179" w:rsidRPr="0053330B" w:rsidRDefault="00EC6179" w:rsidP="00EC6179">
      <w:pPr>
        <w:ind w:left="708"/>
        <w:jc w:val="right"/>
        <w:rPr>
          <w:rFonts w:ascii="Aptos" w:hAnsi="Aptos" w:cstheme="minorHAnsi"/>
          <w:b/>
        </w:rPr>
      </w:pPr>
      <w:r w:rsidRPr="0053330B">
        <w:rPr>
          <w:rFonts w:ascii="Aptos" w:hAnsi="Aptos" w:cstheme="minorHAnsi"/>
          <w:b/>
        </w:rPr>
        <w:t>Ci-après dénommée « la Société »</w:t>
      </w:r>
    </w:p>
    <w:p w14:paraId="3185DC93" w14:textId="77777777" w:rsidR="00EC6179" w:rsidRPr="0053330B" w:rsidRDefault="00EC6179" w:rsidP="00EC6179">
      <w:pPr>
        <w:ind w:left="708"/>
        <w:jc w:val="both"/>
        <w:rPr>
          <w:rFonts w:ascii="Aptos" w:hAnsi="Aptos" w:cstheme="minorHAnsi"/>
          <w:b/>
        </w:rPr>
      </w:pPr>
    </w:p>
    <w:p w14:paraId="776BB077" w14:textId="77777777" w:rsidR="00EC6179" w:rsidRPr="0053330B" w:rsidRDefault="00EC6179" w:rsidP="00EC6179">
      <w:pPr>
        <w:jc w:val="both"/>
        <w:rPr>
          <w:rFonts w:ascii="Aptos" w:hAnsi="Aptos" w:cstheme="minorHAnsi"/>
        </w:rPr>
      </w:pPr>
    </w:p>
    <w:p w14:paraId="795DC6DA" w14:textId="77777777" w:rsidR="00EC6179" w:rsidRPr="0053330B" w:rsidRDefault="00EC6179" w:rsidP="00EC6179">
      <w:pPr>
        <w:jc w:val="both"/>
        <w:rPr>
          <w:rFonts w:ascii="Aptos" w:hAnsi="Aptos" w:cstheme="minorHAnsi"/>
        </w:rPr>
      </w:pPr>
    </w:p>
    <w:p w14:paraId="1DA2A2B1" w14:textId="77777777" w:rsidR="00EC6179" w:rsidRPr="0053330B" w:rsidRDefault="00EC6179" w:rsidP="00EC6179">
      <w:pPr>
        <w:jc w:val="both"/>
        <w:rPr>
          <w:rFonts w:ascii="Aptos" w:hAnsi="Aptos" w:cstheme="minorHAnsi"/>
        </w:rPr>
      </w:pPr>
    </w:p>
    <w:p w14:paraId="03481FC5" w14:textId="77777777" w:rsidR="00EC6179" w:rsidRPr="0053330B" w:rsidRDefault="00EC6179" w:rsidP="00EC6179">
      <w:pPr>
        <w:jc w:val="both"/>
        <w:rPr>
          <w:rFonts w:ascii="Aptos" w:hAnsi="Aptos" w:cstheme="minorHAnsi"/>
          <w:b/>
        </w:rPr>
      </w:pPr>
      <w:r w:rsidRPr="0053330B">
        <w:rPr>
          <w:rFonts w:ascii="Aptos" w:hAnsi="Aptos" w:cstheme="minorHAnsi"/>
          <w:b/>
        </w:rPr>
        <w:t>ET :</w:t>
      </w:r>
    </w:p>
    <w:p w14:paraId="00F77647" w14:textId="77777777" w:rsidR="00EC6179" w:rsidRPr="0053330B" w:rsidRDefault="00EC6179" w:rsidP="00EC6179">
      <w:pPr>
        <w:jc w:val="both"/>
        <w:rPr>
          <w:rFonts w:ascii="Aptos" w:hAnsi="Aptos" w:cstheme="minorHAnsi"/>
          <w:b/>
        </w:rPr>
      </w:pPr>
    </w:p>
    <w:p w14:paraId="30812DA1" w14:textId="77777777" w:rsidR="00EC6179" w:rsidRPr="0053330B" w:rsidRDefault="00EC6179" w:rsidP="00EC6179">
      <w:pPr>
        <w:ind w:left="708"/>
        <w:jc w:val="both"/>
        <w:rPr>
          <w:rFonts w:ascii="Aptos" w:hAnsi="Aptos" w:cstheme="minorHAnsi"/>
          <w:b/>
        </w:rPr>
      </w:pPr>
      <w:r w:rsidRPr="0053330B">
        <w:rPr>
          <w:rFonts w:ascii="Aptos" w:hAnsi="Aptos" w:cstheme="minorHAnsi"/>
          <w:b/>
        </w:rPr>
        <w:t>Les salariés de la présente Société, consultés sur le projet d’accord, ci-après dénommés « les salariés »</w:t>
      </w:r>
    </w:p>
    <w:p w14:paraId="66C04DED" w14:textId="77777777" w:rsidR="00EC6179" w:rsidRPr="0053330B" w:rsidRDefault="00EC6179" w:rsidP="00EC6179">
      <w:pPr>
        <w:ind w:left="708"/>
        <w:jc w:val="both"/>
        <w:rPr>
          <w:rFonts w:ascii="Aptos" w:hAnsi="Aptos" w:cstheme="minorHAnsi"/>
          <w:b/>
        </w:rPr>
      </w:pPr>
    </w:p>
    <w:p w14:paraId="7A7A5EFD" w14:textId="77777777" w:rsidR="00EC6179" w:rsidRPr="0053330B" w:rsidRDefault="00EC6179" w:rsidP="00EC6179">
      <w:pPr>
        <w:ind w:left="708"/>
        <w:jc w:val="both"/>
        <w:rPr>
          <w:rFonts w:ascii="Aptos" w:hAnsi="Aptos" w:cstheme="minorHAnsi"/>
          <w:b/>
        </w:rPr>
      </w:pPr>
    </w:p>
    <w:p w14:paraId="439B08FF" w14:textId="77777777" w:rsidR="00EC6179" w:rsidRPr="0053330B" w:rsidRDefault="00EC6179" w:rsidP="00EC6179">
      <w:pPr>
        <w:jc w:val="both"/>
        <w:rPr>
          <w:rFonts w:ascii="Aptos" w:hAnsi="Aptos" w:cstheme="minorHAnsi"/>
        </w:rPr>
      </w:pPr>
    </w:p>
    <w:p w14:paraId="2DB4E67F" w14:textId="77777777" w:rsidR="00EC6179" w:rsidRPr="0053330B" w:rsidRDefault="00EC6179" w:rsidP="00EC6179">
      <w:pPr>
        <w:rPr>
          <w:rFonts w:ascii="Aptos" w:hAnsi="Aptos" w:cstheme="minorHAnsi"/>
          <w:b/>
          <w:bCs/>
        </w:rPr>
      </w:pPr>
    </w:p>
    <w:p w14:paraId="0FFB5109" w14:textId="77777777" w:rsidR="00EC6179" w:rsidRPr="0053330B" w:rsidRDefault="00EC6179" w:rsidP="00EC6179">
      <w:pPr>
        <w:jc w:val="right"/>
        <w:rPr>
          <w:rFonts w:ascii="Aptos" w:hAnsi="Aptos" w:cstheme="minorHAnsi"/>
          <w:b/>
          <w:bCs/>
        </w:rPr>
      </w:pPr>
      <w:r w:rsidRPr="0053330B">
        <w:rPr>
          <w:rFonts w:ascii="Aptos" w:hAnsi="Aptos" w:cstheme="minorHAnsi"/>
          <w:b/>
          <w:bCs/>
        </w:rPr>
        <w:t>Ci-après ensemble désignées les « Parties »</w:t>
      </w:r>
    </w:p>
    <w:p w14:paraId="376070E8" w14:textId="77777777" w:rsidR="00EC6179" w:rsidRPr="0053330B" w:rsidRDefault="00EC6179" w:rsidP="00EC6179">
      <w:pPr>
        <w:jc w:val="right"/>
        <w:rPr>
          <w:rFonts w:ascii="Aptos" w:hAnsi="Aptos" w:cstheme="minorHAnsi"/>
          <w:b/>
          <w:bCs/>
        </w:rPr>
      </w:pPr>
    </w:p>
    <w:p w14:paraId="09D83553" w14:textId="77777777" w:rsidR="00EC6179" w:rsidRPr="0053330B" w:rsidRDefault="00EC6179" w:rsidP="00EC6179">
      <w:pPr>
        <w:jc w:val="right"/>
        <w:rPr>
          <w:rFonts w:ascii="Aptos" w:hAnsi="Aptos" w:cstheme="minorHAnsi"/>
          <w:b/>
          <w:bCs/>
        </w:rPr>
      </w:pPr>
    </w:p>
    <w:p w14:paraId="468257BE" w14:textId="77777777" w:rsidR="00EC6179" w:rsidRPr="0053330B" w:rsidRDefault="00EC6179" w:rsidP="00EC6179">
      <w:pPr>
        <w:jc w:val="right"/>
        <w:rPr>
          <w:rFonts w:ascii="Aptos" w:hAnsi="Aptos" w:cstheme="minorHAnsi"/>
          <w:b/>
          <w:bCs/>
        </w:rPr>
      </w:pPr>
    </w:p>
    <w:p w14:paraId="2124D6C3" w14:textId="526B0C5D" w:rsidR="00BC097C" w:rsidRPr="0053330B" w:rsidRDefault="00BC097C" w:rsidP="00BC097C">
      <w:pPr>
        <w:spacing w:line="240" w:lineRule="exact"/>
        <w:jc w:val="right"/>
        <w:rPr>
          <w:rFonts w:ascii="Aptos" w:hAnsi="Aptos" w:cstheme="minorHAnsi"/>
          <w:b/>
        </w:rPr>
      </w:pPr>
    </w:p>
    <w:p w14:paraId="23BD2C06" w14:textId="43369CA9" w:rsidR="00DB492D" w:rsidRPr="0053330B" w:rsidRDefault="00DB492D" w:rsidP="00BC097C">
      <w:pPr>
        <w:spacing w:line="240" w:lineRule="exact"/>
        <w:jc w:val="right"/>
        <w:rPr>
          <w:rFonts w:ascii="Aptos" w:hAnsi="Aptos" w:cstheme="minorHAnsi"/>
        </w:rPr>
      </w:pPr>
      <w:r w:rsidRPr="0053330B">
        <w:rPr>
          <w:rFonts w:ascii="Aptos" w:hAnsi="Aptos" w:cstheme="minorHAnsi"/>
        </w:rPr>
        <w:br w:type="page"/>
      </w:r>
    </w:p>
    <w:p w14:paraId="0D7CBD3D" w14:textId="77777777" w:rsidR="00C74F66" w:rsidRPr="0053330B" w:rsidRDefault="00DB492D" w:rsidP="00F7075F">
      <w:pPr>
        <w:spacing w:line="240" w:lineRule="exact"/>
        <w:jc w:val="center"/>
        <w:rPr>
          <w:rFonts w:ascii="Aptos" w:hAnsi="Aptos" w:cstheme="minorHAnsi"/>
          <w:b/>
        </w:rPr>
      </w:pPr>
      <w:r w:rsidRPr="0053330B">
        <w:rPr>
          <w:rFonts w:ascii="Aptos" w:hAnsi="Aptos" w:cstheme="minorHAnsi"/>
          <w:b/>
        </w:rPr>
        <w:lastRenderedPageBreak/>
        <w:t>PREAMBULE</w:t>
      </w:r>
    </w:p>
    <w:p w14:paraId="5F4A5492" w14:textId="77777777" w:rsidR="00B4707D" w:rsidRPr="0053330B" w:rsidRDefault="00B4707D" w:rsidP="00B4707D">
      <w:pPr>
        <w:tabs>
          <w:tab w:val="left" w:pos="6237"/>
        </w:tabs>
        <w:jc w:val="both"/>
        <w:rPr>
          <w:rFonts w:ascii="Aptos" w:hAnsi="Aptos" w:cstheme="minorHAnsi"/>
        </w:rPr>
      </w:pPr>
    </w:p>
    <w:p w14:paraId="37A40DE9" w14:textId="77777777" w:rsidR="00E8704C" w:rsidRPr="0053330B" w:rsidRDefault="00E8704C" w:rsidP="00E8704C">
      <w:pPr>
        <w:tabs>
          <w:tab w:val="left" w:pos="6237"/>
        </w:tabs>
        <w:ind w:firstLine="709"/>
        <w:jc w:val="both"/>
        <w:rPr>
          <w:rFonts w:ascii="Aptos" w:hAnsi="Aptos" w:cstheme="minorHAnsi"/>
        </w:rPr>
      </w:pPr>
    </w:p>
    <w:p w14:paraId="2BB666B5" w14:textId="77777777" w:rsidR="00E8704C" w:rsidRPr="0053330B" w:rsidRDefault="00E8704C" w:rsidP="00E8704C">
      <w:pPr>
        <w:tabs>
          <w:tab w:val="left" w:pos="6237"/>
        </w:tabs>
        <w:jc w:val="both"/>
        <w:rPr>
          <w:rFonts w:ascii="Aptos" w:hAnsi="Aptos" w:cstheme="minorHAnsi"/>
        </w:rPr>
      </w:pPr>
      <w:r w:rsidRPr="0053330B">
        <w:rPr>
          <w:rFonts w:ascii="Aptos" w:hAnsi="Aptos" w:cstheme="minorHAnsi"/>
        </w:rPr>
        <w:t>L’activité de la Société est de nature hautement technique, et les clients peuvent avoir le besoin d’une intervention rapide en raison d'incidents imprévus, parfois urgents voire dangereux.</w:t>
      </w:r>
    </w:p>
    <w:p w14:paraId="0F8EF709" w14:textId="77777777" w:rsidR="00E8704C" w:rsidRPr="0053330B" w:rsidRDefault="00E8704C" w:rsidP="00E8704C">
      <w:pPr>
        <w:tabs>
          <w:tab w:val="left" w:pos="6237"/>
        </w:tabs>
        <w:jc w:val="both"/>
        <w:rPr>
          <w:rFonts w:ascii="Aptos" w:hAnsi="Aptos" w:cstheme="minorHAnsi"/>
        </w:rPr>
      </w:pPr>
    </w:p>
    <w:p w14:paraId="7AA7E078" w14:textId="564BB106" w:rsidR="00E8704C" w:rsidRPr="0053330B" w:rsidRDefault="00E8704C" w:rsidP="00E8704C">
      <w:pPr>
        <w:tabs>
          <w:tab w:val="left" w:pos="6237"/>
        </w:tabs>
        <w:jc w:val="both"/>
        <w:rPr>
          <w:rFonts w:ascii="Aptos" w:hAnsi="Aptos" w:cstheme="minorHAnsi"/>
        </w:rPr>
      </w:pPr>
      <w:r w:rsidRPr="0053330B">
        <w:rPr>
          <w:rFonts w:ascii="Aptos" w:hAnsi="Aptos" w:cstheme="minorHAnsi"/>
        </w:rPr>
        <w:t>Le présent avenant conclu conformément à l’article L.3121-11 du Code du travail a pour objet de modifier le système d’astreinte actuellement en vigueur au sein de la Société SUNDGAU ELECTRICITE.</w:t>
      </w:r>
    </w:p>
    <w:p w14:paraId="155B5162" w14:textId="77777777" w:rsidR="00E8704C" w:rsidRPr="0053330B" w:rsidRDefault="00E8704C" w:rsidP="00E8704C">
      <w:pPr>
        <w:tabs>
          <w:tab w:val="left" w:pos="6237"/>
        </w:tabs>
        <w:jc w:val="both"/>
        <w:rPr>
          <w:rFonts w:ascii="Aptos" w:hAnsi="Aptos" w:cstheme="minorHAnsi"/>
        </w:rPr>
      </w:pPr>
    </w:p>
    <w:p w14:paraId="6B4DE4C1" w14:textId="77777777" w:rsidR="00E8704C" w:rsidRPr="0053330B" w:rsidRDefault="00E8704C" w:rsidP="00E8704C">
      <w:pPr>
        <w:tabs>
          <w:tab w:val="left" w:pos="6237"/>
        </w:tabs>
        <w:jc w:val="both"/>
        <w:rPr>
          <w:rFonts w:ascii="Aptos" w:hAnsi="Aptos" w:cstheme="minorHAnsi"/>
        </w:rPr>
      </w:pPr>
      <w:r w:rsidRPr="0053330B">
        <w:rPr>
          <w:rFonts w:ascii="Aptos" w:hAnsi="Aptos" w:cstheme="minorHAnsi"/>
        </w:rPr>
        <w:t>Pour mémoire, l’article précité dispose que :</w:t>
      </w:r>
    </w:p>
    <w:p w14:paraId="264DBD3F" w14:textId="77777777" w:rsidR="00E8704C" w:rsidRPr="0053330B" w:rsidRDefault="00E8704C" w:rsidP="00E8704C">
      <w:pPr>
        <w:tabs>
          <w:tab w:val="left" w:pos="6237"/>
        </w:tabs>
        <w:ind w:firstLine="709"/>
        <w:jc w:val="both"/>
        <w:rPr>
          <w:rFonts w:ascii="Aptos" w:hAnsi="Aptos" w:cstheme="minorHAnsi"/>
        </w:rPr>
      </w:pPr>
    </w:p>
    <w:p w14:paraId="0F61DA8E" w14:textId="77777777" w:rsidR="00E8704C" w:rsidRPr="0053330B" w:rsidRDefault="00E8704C" w:rsidP="00E8704C">
      <w:pPr>
        <w:tabs>
          <w:tab w:val="left" w:pos="6237"/>
        </w:tabs>
        <w:jc w:val="both"/>
        <w:rPr>
          <w:rFonts w:ascii="Aptos" w:hAnsi="Aptos" w:cstheme="minorHAnsi"/>
          <w:i/>
        </w:rPr>
      </w:pPr>
      <w:r w:rsidRPr="0053330B">
        <w:rPr>
          <w:rFonts w:ascii="Aptos" w:hAnsi="Aptos" w:cstheme="minorHAnsi"/>
          <w:i/>
        </w:rPr>
        <w:t>« Une convention ou un accord d'entreprise ou d'établissement ou, à défaut, une convention ou un accord de branche peut mettre en place les astreintes. Cette convention ou cet accord fixe le mode d'organisation des astreintes, les modalités d'information et les délais de prévenance des salariés concernés ainsi que la compensation sous forme financière ou sous forme de repos à laquelle elles donnent lieu. »</w:t>
      </w:r>
    </w:p>
    <w:p w14:paraId="380A23B2" w14:textId="77777777" w:rsidR="00E8704C" w:rsidRPr="0053330B" w:rsidRDefault="00E8704C" w:rsidP="00E8704C">
      <w:pPr>
        <w:tabs>
          <w:tab w:val="left" w:pos="6237"/>
        </w:tabs>
        <w:ind w:left="709"/>
        <w:jc w:val="both"/>
        <w:rPr>
          <w:rFonts w:ascii="Aptos" w:hAnsi="Aptos" w:cstheme="minorHAnsi"/>
          <w:i/>
        </w:rPr>
      </w:pPr>
    </w:p>
    <w:p w14:paraId="780840A6" w14:textId="5DE1EBCF" w:rsidR="00E8704C" w:rsidRPr="0053330B" w:rsidRDefault="00E8704C" w:rsidP="00E8704C">
      <w:pPr>
        <w:tabs>
          <w:tab w:val="left" w:pos="6237"/>
        </w:tabs>
        <w:jc w:val="both"/>
        <w:rPr>
          <w:rFonts w:ascii="Aptos" w:hAnsi="Aptos" w:cstheme="minorHAnsi"/>
        </w:rPr>
      </w:pPr>
      <w:r w:rsidRPr="0053330B">
        <w:rPr>
          <w:rFonts w:ascii="Aptos" w:hAnsi="Aptos" w:cstheme="minorHAnsi"/>
        </w:rPr>
        <w:t>Il est rappelé que l’astreinte se définit comme suit :</w:t>
      </w:r>
    </w:p>
    <w:p w14:paraId="6FA50A1A" w14:textId="77777777" w:rsidR="00E8704C" w:rsidRPr="0053330B" w:rsidRDefault="00E8704C" w:rsidP="00E8704C">
      <w:pPr>
        <w:tabs>
          <w:tab w:val="left" w:pos="6237"/>
        </w:tabs>
        <w:ind w:firstLine="709"/>
        <w:jc w:val="both"/>
        <w:rPr>
          <w:rFonts w:ascii="Aptos" w:hAnsi="Aptos" w:cstheme="minorHAnsi"/>
        </w:rPr>
      </w:pPr>
    </w:p>
    <w:p w14:paraId="29817392" w14:textId="77777777" w:rsidR="00E8704C" w:rsidRPr="0053330B" w:rsidRDefault="00E8704C" w:rsidP="00E8704C">
      <w:pPr>
        <w:tabs>
          <w:tab w:val="left" w:pos="6237"/>
        </w:tabs>
        <w:jc w:val="both"/>
        <w:rPr>
          <w:rFonts w:ascii="Aptos" w:hAnsi="Aptos" w:cstheme="minorHAnsi"/>
          <w:i/>
        </w:rPr>
      </w:pPr>
      <w:r w:rsidRPr="0053330B">
        <w:rPr>
          <w:rFonts w:ascii="Aptos" w:hAnsi="Aptos" w:cstheme="minorHAnsi"/>
          <w:i/>
        </w:rPr>
        <w:t>« Période pendant laquelle le salarié, sans être sur son lieu de travail et sans être à la disposition permanente et immédiate de l'employeur, doit être en mesure d'intervenir pour accomplir un travail au service de l'entreprise.</w:t>
      </w:r>
    </w:p>
    <w:p w14:paraId="663B5FB5" w14:textId="77777777" w:rsidR="00E8704C" w:rsidRPr="0053330B" w:rsidRDefault="00E8704C" w:rsidP="00E8704C">
      <w:pPr>
        <w:tabs>
          <w:tab w:val="left" w:pos="6237"/>
        </w:tabs>
        <w:jc w:val="both"/>
        <w:rPr>
          <w:rFonts w:ascii="Aptos" w:hAnsi="Aptos" w:cstheme="minorHAnsi"/>
          <w:i/>
        </w:rPr>
      </w:pPr>
    </w:p>
    <w:p w14:paraId="0ED3A163" w14:textId="77777777" w:rsidR="00E8704C" w:rsidRPr="0053330B" w:rsidRDefault="00E8704C" w:rsidP="00E8704C">
      <w:pPr>
        <w:tabs>
          <w:tab w:val="left" w:pos="6237"/>
        </w:tabs>
        <w:jc w:val="both"/>
        <w:rPr>
          <w:rFonts w:ascii="Aptos" w:hAnsi="Aptos" w:cstheme="minorHAnsi"/>
          <w:i/>
        </w:rPr>
      </w:pPr>
      <w:r w:rsidRPr="0053330B">
        <w:rPr>
          <w:rFonts w:ascii="Aptos" w:hAnsi="Aptos" w:cstheme="minorHAnsi"/>
          <w:i/>
        </w:rPr>
        <w:t>La durée de cette intervention est considérée comme un temps de travail effectif.</w:t>
      </w:r>
    </w:p>
    <w:p w14:paraId="67E30564" w14:textId="77777777" w:rsidR="00E8704C" w:rsidRPr="0053330B" w:rsidRDefault="00E8704C" w:rsidP="00E8704C">
      <w:pPr>
        <w:tabs>
          <w:tab w:val="left" w:pos="6237"/>
        </w:tabs>
        <w:jc w:val="both"/>
        <w:rPr>
          <w:rFonts w:ascii="Aptos" w:hAnsi="Aptos" w:cstheme="minorHAnsi"/>
          <w:i/>
        </w:rPr>
      </w:pPr>
    </w:p>
    <w:p w14:paraId="0B52B089" w14:textId="77777777" w:rsidR="00E8704C" w:rsidRPr="0053330B" w:rsidRDefault="00E8704C" w:rsidP="00E8704C">
      <w:pPr>
        <w:tabs>
          <w:tab w:val="left" w:pos="6237"/>
        </w:tabs>
        <w:jc w:val="both"/>
        <w:rPr>
          <w:rFonts w:ascii="Aptos" w:hAnsi="Aptos" w:cstheme="minorHAnsi"/>
          <w:i/>
        </w:rPr>
      </w:pPr>
      <w:r w:rsidRPr="0053330B">
        <w:rPr>
          <w:rFonts w:ascii="Aptos" w:hAnsi="Aptos" w:cstheme="minorHAnsi"/>
          <w:i/>
        </w:rPr>
        <w:t>La période d'astreinte fait l'objet d'une contrepartie, soit sous forme financière, soit sous forme de repos.</w:t>
      </w:r>
    </w:p>
    <w:p w14:paraId="7E4B3E20" w14:textId="77777777" w:rsidR="00E8704C" w:rsidRPr="0053330B" w:rsidRDefault="00E8704C" w:rsidP="00E8704C">
      <w:pPr>
        <w:tabs>
          <w:tab w:val="left" w:pos="6237"/>
        </w:tabs>
        <w:jc w:val="both"/>
        <w:rPr>
          <w:rFonts w:ascii="Aptos" w:hAnsi="Aptos" w:cstheme="minorHAnsi"/>
          <w:i/>
        </w:rPr>
      </w:pPr>
    </w:p>
    <w:p w14:paraId="279B40F8" w14:textId="77777777" w:rsidR="00E8704C" w:rsidRPr="0053330B" w:rsidRDefault="00E8704C" w:rsidP="00E8704C">
      <w:pPr>
        <w:tabs>
          <w:tab w:val="left" w:pos="6237"/>
        </w:tabs>
        <w:jc w:val="both"/>
        <w:rPr>
          <w:rFonts w:ascii="Aptos" w:hAnsi="Aptos" w:cstheme="minorHAnsi"/>
          <w:i/>
        </w:rPr>
      </w:pPr>
      <w:r w:rsidRPr="0053330B">
        <w:rPr>
          <w:rFonts w:ascii="Aptos" w:hAnsi="Aptos" w:cstheme="minorHAnsi"/>
          <w:i/>
        </w:rPr>
        <w:t>Les salariés concernés par des périodes d'astreinte sont informés de leur programmation individuelle dans un délai raisonnable.</w:t>
      </w:r>
    </w:p>
    <w:p w14:paraId="0A1840F0" w14:textId="77777777" w:rsidR="00E8704C" w:rsidRPr="0053330B" w:rsidRDefault="00E8704C" w:rsidP="00E8704C">
      <w:pPr>
        <w:tabs>
          <w:tab w:val="left" w:pos="6237"/>
        </w:tabs>
        <w:jc w:val="both"/>
        <w:rPr>
          <w:rFonts w:ascii="Aptos" w:hAnsi="Aptos" w:cstheme="minorHAnsi"/>
          <w:i/>
        </w:rPr>
      </w:pPr>
    </w:p>
    <w:p w14:paraId="5F7FFEAB" w14:textId="77777777" w:rsidR="00E8704C" w:rsidRPr="0053330B" w:rsidRDefault="00E8704C" w:rsidP="00E8704C">
      <w:pPr>
        <w:pStyle w:val="NormalWeb"/>
        <w:spacing w:before="0" w:beforeAutospacing="0" w:after="0" w:afterAutospacing="0"/>
        <w:jc w:val="both"/>
        <w:rPr>
          <w:rFonts w:ascii="Aptos" w:hAnsi="Aptos" w:cstheme="minorHAnsi"/>
          <w:i/>
          <w:color w:val="333333"/>
        </w:rPr>
      </w:pPr>
      <w:r w:rsidRPr="0053330B">
        <w:rPr>
          <w:rFonts w:ascii="Aptos" w:hAnsi="Aptos" w:cstheme="minorHAnsi"/>
          <w:i/>
        </w:rPr>
        <w:t>Exception faite de la durée d'intervention, la période d'astreinte est prise en compte pour le calcul de la durée minimale de repos quotidien et des durées de repos hebdomadaire.</w:t>
      </w:r>
      <w:r w:rsidRPr="0053330B">
        <w:rPr>
          <w:rFonts w:ascii="Aptos" w:hAnsi="Aptos" w:cstheme="minorHAnsi"/>
          <w:i/>
          <w:color w:val="333333"/>
        </w:rPr>
        <w:t> »</w:t>
      </w:r>
    </w:p>
    <w:p w14:paraId="4C59CAE6" w14:textId="77777777" w:rsidR="00E8704C" w:rsidRPr="0053330B" w:rsidRDefault="00E8704C" w:rsidP="00E8704C">
      <w:pPr>
        <w:tabs>
          <w:tab w:val="left" w:pos="6237"/>
        </w:tabs>
        <w:ind w:firstLine="709"/>
        <w:jc w:val="both"/>
        <w:rPr>
          <w:rFonts w:ascii="Aptos" w:hAnsi="Aptos" w:cstheme="minorHAnsi"/>
        </w:rPr>
      </w:pPr>
    </w:p>
    <w:p w14:paraId="2BC9BF29" w14:textId="77777777" w:rsidR="00E8704C" w:rsidRPr="0053330B" w:rsidRDefault="00E8704C" w:rsidP="00E8704C">
      <w:pPr>
        <w:rPr>
          <w:rFonts w:ascii="Aptos" w:hAnsi="Aptos" w:cs="Arial"/>
          <w:color w:val="474747"/>
        </w:rPr>
      </w:pPr>
      <w:r w:rsidRPr="0053330B">
        <w:rPr>
          <w:rFonts w:ascii="Aptos" w:hAnsi="Aptos" w:cstheme="minorHAnsi"/>
        </w:rPr>
        <w:br w:type="page"/>
      </w:r>
    </w:p>
    <w:p w14:paraId="50D3DE13" w14:textId="77777777" w:rsidR="00006652" w:rsidRPr="0053330B" w:rsidRDefault="001A2C5B" w:rsidP="002461BD">
      <w:pPr>
        <w:jc w:val="center"/>
        <w:rPr>
          <w:rFonts w:ascii="Aptos" w:hAnsi="Aptos" w:cstheme="minorHAnsi"/>
          <w:b/>
        </w:rPr>
      </w:pPr>
      <w:r w:rsidRPr="0053330B">
        <w:rPr>
          <w:rFonts w:ascii="Aptos" w:hAnsi="Aptos" w:cstheme="minorHAnsi"/>
          <w:b/>
        </w:rPr>
        <w:lastRenderedPageBreak/>
        <w:t>IL A ETE CONVENU</w:t>
      </w:r>
      <w:r w:rsidR="009B056A" w:rsidRPr="0053330B">
        <w:rPr>
          <w:rFonts w:ascii="Aptos" w:hAnsi="Aptos" w:cstheme="minorHAnsi"/>
          <w:b/>
        </w:rPr>
        <w:t xml:space="preserve"> CE QUI SUIT</w:t>
      </w:r>
      <w:r w:rsidRPr="0053330B">
        <w:rPr>
          <w:rFonts w:ascii="Aptos" w:hAnsi="Aptos" w:cstheme="minorHAnsi"/>
          <w:b/>
        </w:rPr>
        <w:t> :</w:t>
      </w:r>
    </w:p>
    <w:p w14:paraId="6AFB5FEF" w14:textId="77777777" w:rsidR="009B056A" w:rsidRPr="0053330B" w:rsidRDefault="009B056A" w:rsidP="00326353">
      <w:pPr>
        <w:rPr>
          <w:rFonts w:ascii="Aptos" w:hAnsi="Aptos" w:cstheme="minorHAnsi"/>
        </w:rPr>
      </w:pPr>
    </w:p>
    <w:p w14:paraId="489C3648" w14:textId="77777777" w:rsidR="00326353" w:rsidRPr="0053330B" w:rsidRDefault="00326353" w:rsidP="00326353">
      <w:pPr>
        <w:rPr>
          <w:rFonts w:ascii="Aptos" w:hAnsi="Aptos" w:cstheme="minorHAnsi"/>
        </w:rPr>
      </w:pPr>
    </w:p>
    <w:p w14:paraId="2BDB35B5" w14:textId="77777777" w:rsidR="00C74F66" w:rsidRPr="0053330B" w:rsidRDefault="009B056A" w:rsidP="00077778">
      <w:pPr>
        <w:jc w:val="both"/>
        <w:rPr>
          <w:rFonts w:ascii="Aptos" w:hAnsi="Aptos" w:cstheme="minorHAnsi"/>
          <w:b/>
        </w:rPr>
      </w:pPr>
      <w:r w:rsidRPr="0053330B">
        <w:rPr>
          <w:rFonts w:ascii="Aptos" w:hAnsi="Aptos" w:cstheme="minorHAnsi"/>
          <w:b/>
        </w:rPr>
        <w:t>ARTICLE 1. OBJET DE LA NEGOCIATION</w:t>
      </w:r>
    </w:p>
    <w:p w14:paraId="7DD55E5A" w14:textId="77777777" w:rsidR="00B4707D" w:rsidRPr="0053330B" w:rsidRDefault="00B4707D" w:rsidP="00077778">
      <w:pPr>
        <w:jc w:val="both"/>
        <w:rPr>
          <w:rFonts w:ascii="Aptos" w:hAnsi="Aptos" w:cstheme="minorHAnsi"/>
          <w:b/>
        </w:rPr>
      </w:pPr>
    </w:p>
    <w:p w14:paraId="5468B10A" w14:textId="24359E9C" w:rsidR="00B4707D" w:rsidRPr="0053330B" w:rsidRDefault="00B4707D" w:rsidP="00077778">
      <w:pPr>
        <w:jc w:val="both"/>
        <w:rPr>
          <w:rFonts w:ascii="Aptos" w:hAnsi="Aptos" w:cstheme="minorHAnsi"/>
          <w:bCs/>
        </w:rPr>
      </w:pPr>
      <w:r w:rsidRPr="0053330B">
        <w:rPr>
          <w:rFonts w:ascii="Aptos" w:hAnsi="Aptos" w:cstheme="minorHAnsi"/>
          <w:bCs/>
        </w:rPr>
        <w:t>Le présent avenant a pour objet de modifier le système des astreintes tel que défini dans l’accord collectif en vigueur, afin de l’adapter aux nouvelles exigences organisationnelles de l’entreprise.</w:t>
      </w:r>
    </w:p>
    <w:p w14:paraId="77F2CC58" w14:textId="77777777" w:rsidR="00B4707D" w:rsidRPr="0053330B" w:rsidRDefault="00B4707D" w:rsidP="00077778">
      <w:pPr>
        <w:jc w:val="both"/>
        <w:rPr>
          <w:rFonts w:ascii="Aptos" w:hAnsi="Aptos" w:cstheme="minorHAnsi"/>
          <w:b/>
        </w:rPr>
      </w:pPr>
    </w:p>
    <w:p w14:paraId="6AC2F838" w14:textId="0DDB5BBB" w:rsidR="00F82BAB" w:rsidRPr="0053330B" w:rsidRDefault="00F82BAB" w:rsidP="00F82BAB">
      <w:pPr>
        <w:jc w:val="both"/>
        <w:rPr>
          <w:rFonts w:ascii="Aptos" w:hAnsi="Aptos" w:cstheme="minorHAnsi"/>
          <w:b/>
        </w:rPr>
      </w:pPr>
      <w:r w:rsidRPr="0053330B">
        <w:rPr>
          <w:rFonts w:ascii="Aptos" w:hAnsi="Aptos" w:cstheme="minorHAnsi"/>
          <w:b/>
        </w:rPr>
        <w:t>ARTICLE 2. CHAMP D’APPLICATION DE L’A</w:t>
      </w:r>
      <w:r w:rsidR="00B4707D" w:rsidRPr="0053330B">
        <w:rPr>
          <w:rFonts w:ascii="Aptos" w:hAnsi="Aptos" w:cstheme="minorHAnsi"/>
          <w:b/>
        </w:rPr>
        <w:t>VENANT A L’A</w:t>
      </w:r>
      <w:r w:rsidRPr="0053330B">
        <w:rPr>
          <w:rFonts w:ascii="Aptos" w:hAnsi="Aptos" w:cstheme="minorHAnsi"/>
          <w:b/>
        </w:rPr>
        <w:t>CCORD</w:t>
      </w:r>
      <w:r w:rsidR="00466C8E" w:rsidRPr="0053330B">
        <w:rPr>
          <w:rFonts w:ascii="Aptos" w:hAnsi="Aptos" w:cstheme="minorHAnsi"/>
          <w:b/>
        </w:rPr>
        <w:t xml:space="preserve"> ET SALARIES VISES</w:t>
      </w:r>
    </w:p>
    <w:p w14:paraId="54B9646B" w14:textId="77777777" w:rsidR="00F82BAB" w:rsidRPr="0053330B" w:rsidRDefault="00F82BAB" w:rsidP="00F82BAB">
      <w:pPr>
        <w:ind w:firstLine="709"/>
        <w:jc w:val="both"/>
        <w:rPr>
          <w:rFonts w:ascii="Aptos" w:hAnsi="Aptos" w:cstheme="minorHAnsi"/>
        </w:rPr>
      </w:pPr>
    </w:p>
    <w:p w14:paraId="2BC3A0E9" w14:textId="78DD30DA" w:rsidR="00F26E99" w:rsidRPr="0053330B" w:rsidRDefault="00B4707D" w:rsidP="00F46853">
      <w:pPr>
        <w:jc w:val="both"/>
        <w:rPr>
          <w:rFonts w:ascii="Aptos" w:hAnsi="Aptos" w:cstheme="minorHAnsi"/>
        </w:rPr>
      </w:pPr>
      <w:r w:rsidRPr="0053330B">
        <w:rPr>
          <w:rFonts w:ascii="Aptos" w:hAnsi="Aptos" w:cstheme="minorHAnsi"/>
        </w:rPr>
        <w:t>L</w:t>
      </w:r>
      <w:r w:rsidR="00F26E99" w:rsidRPr="0053330B">
        <w:rPr>
          <w:rFonts w:ascii="Aptos" w:hAnsi="Aptos" w:cstheme="minorHAnsi"/>
        </w:rPr>
        <w:t>e périmètre d</w:t>
      </w:r>
      <w:r w:rsidRPr="0053330B">
        <w:rPr>
          <w:rFonts w:ascii="Aptos" w:hAnsi="Aptos" w:cstheme="minorHAnsi"/>
        </w:rPr>
        <w:t>u présent avenant</w:t>
      </w:r>
      <w:r w:rsidR="00F26E99" w:rsidRPr="0053330B">
        <w:rPr>
          <w:rFonts w:ascii="Aptos" w:hAnsi="Aptos" w:cstheme="minorHAnsi"/>
        </w:rPr>
        <w:t xml:space="preserve"> est la Société </w:t>
      </w:r>
      <w:r w:rsidR="00F46853" w:rsidRPr="0053330B">
        <w:rPr>
          <w:rFonts w:ascii="Aptos" w:hAnsi="Aptos" w:cstheme="minorHAnsi"/>
        </w:rPr>
        <w:t>SUNDGAU ELECTRICITE.</w:t>
      </w:r>
    </w:p>
    <w:p w14:paraId="0C51A56B" w14:textId="77777777" w:rsidR="00F26E99" w:rsidRPr="0053330B" w:rsidRDefault="00F26E99" w:rsidP="00F26E99">
      <w:pPr>
        <w:ind w:firstLine="709"/>
        <w:jc w:val="both"/>
        <w:rPr>
          <w:rFonts w:ascii="Aptos" w:hAnsi="Aptos" w:cstheme="minorHAnsi"/>
        </w:rPr>
      </w:pPr>
    </w:p>
    <w:p w14:paraId="15197186" w14:textId="76D94399" w:rsidR="002B15A8" w:rsidRPr="0053330B" w:rsidRDefault="00F26E99" w:rsidP="00F46853">
      <w:pPr>
        <w:jc w:val="both"/>
        <w:rPr>
          <w:rFonts w:ascii="Aptos" w:hAnsi="Aptos" w:cstheme="minorHAnsi"/>
        </w:rPr>
      </w:pPr>
      <w:r w:rsidRPr="0053330B">
        <w:rPr>
          <w:rFonts w:ascii="Aptos" w:hAnsi="Aptos" w:cstheme="minorHAnsi"/>
        </w:rPr>
        <w:t xml:space="preserve">A la date de conclusion du présent </w:t>
      </w:r>
      <w:r w:rsidR="00B4707D" w:rsidRPr="0053330B">
        <w:rPr>
          <w:rFonts w:ascii="Aptos" w:hAnsi="Aptos" w:cstheme="minorHAnsi"/>
        </w:rPr>
        <w:t>avenant,</w:t>
      </w:r>
      <w:r w:rsidRPr="0053330B">
        <w:rPr>
          <w:rFonts w:ascii="Aptos" w:hAnsi="Aptos" w:cstheme="minorHAnsi"/>
        </w:rPr>
        <w:t xml:space="preserve"> les astreintes concernent les salariés</w:t>
      </w:r>
      <w:r w:rsidR="00385107" w:rsidRPr="0053330B">
        <w:rPr>
          <w:rFonts w:ascii="Aptos" w:hAnsi="Aptos" w:cstheme="minorHAnsi"/>
        </w:rPr>
        <w:t xml:space="preserve"> occupant les fonctions</w:t>
      </w:r>
      <w:r w:rsidRPr="0053330B">
        <w:rPr>
          <w:rFonts w:ascii="Aptos" w:hAnsi="Aptos" w:cstheme="minorHAnsi"/>
        </w:rPr>
        <w:t xml:space="preserve"> </w:t>
      </w:r>
      <w:r w:rsidR="006D3FA8" w:rsidRPr="0053330B">
        <w:rPr>
          <w:rFonts w:ascii="Aptos" w:hAnsi="Aptos" w:cstheme="minorHAnsi"/>
        </w:rPr>
        <w:t>d’</w:t>
      </w:r>
      <w:r w:rsidR="00411C36" w:rsidRPr="0053330B">
        <w:rPr>
          <w:rFonts w:ascii="Aptos" w:hAnsi="Aptos" w:cstheme="minorHAnsi"/>
        </w:rPr>
        <w:t>Electricien</w:t>
      </w:r>
      <w:r w:rsidR="00F46853" w:rsidRPr="0053330B">
        <w:rPr>
          <w:rFonts w:ascii="Aptos" w:hAnsi="Aptos" w:cstheme="minorHAnsi"/>
        </w:rPr>
        <w:t>.</w:t>
      </w:r>
    </w:p>
    <w:p w14:paraId="7CE407C2" w14:textId="77777777" w:rsidR="002B15A8" w:rsidRPr="0053330B" w:rsidRDefault="002B15A8" w:rsidP="00F26E99">
      <w:pPr>
        <w:ind w:firstLine="709"/>
        <w:jc w:val="both"/>
        <w:rPr>
          <w:rFonts w:ascii="Aptos" w:hAnsi="Aptos" w:cstheme="minorHAnsi"/>
        </w:rPr>
      </w:pPr>
    </w:p>
    <w:p w14:paraId="55D0CCDC" w14:textId="676102D8" w:rsidR="008C684A" w:rsidRPr="0053330B" w:rsidRDefault="002B15A8" w:rsidP="00FD65A9">
      <w:pPr>
        <w:jc w:val="both"/>
        <w:rPr>
          <w:rFonts w:ascii="Aptos" w:hAnsi="Aptos" w:cstheme="minorHAnsi"/>
        </w:rPr>
      </w:pPr>
      <w:r w:rsidRPr="0053330B">
        <w:rPr>
          <w:rFonts w:ascii="Aptos" w:hAnsi="Aptos" w:cstheme="minorHAnsi"/>
        </w:rPr>
        <w:t>En effet, les salariés appelés à réaliser des astreintes doivent justifier des compétences et/ou de l’expérience nécessaire.</w:t>
      </w:r>
    </w:p>
    <w:p w14:paraId="0FB6F8AE" w14:textId="77777777" w:rsidR="00D81020" w:rsidRPr="0053330B" w:rsidRDefault="00D81020" w:rsidP="00FD65A9">
      <w:pPr>
        <w:jc w:val="both"/>
        <w:rPr>
          <w:rFonts w:ascii="Aptos" w:hAnsi="Aptos" w:cstheme="minorHAnsi"/>
        </w:rPr>
      </w:pPr>
    </w:p>
    <w:p w14:paraId="4DD43B98" w14:textId="3E6FB1B5" w:rsidR="00CD0D3F" w:rsidRPr="0053330B" w:rsidRDefault="00BC41F1" w:rsidP="00BC41F1">
      <w:pPr>
        <w:jc w:val="both"/>
        <w:rPr>
          <w:rFonts w:ascii="Aptos" w:hAnsi="Aptos" w:cstheme="minorHAnsi"/>
          <w:b/>
        </w:rPr>
      </w:pPr>
      <w:r w:rsidRPr="0053330B">
        <w:rPr>
          <w:rFonts w:ascii="Aptos" w:hAnsi="Aptos" w:cstheme="minorHAnsi"/>
          <w:b/>
        </w:rPr>
        <w:t xml:space="preserve">ARTICLE 3. </w:t>
      </w:r>
      <w:r w:rsidR="006211EE" w:rsidRPr="0053330B">
        <w:rPr>
          <w:rFonts w:ascii="Aptos" w:hAnsi="Aptos" w:cstheme="minorHAnsi"/>
          <w:b/>
        </w:rPr>
        <w:t>MODIFICATION DE L’ACCORD INITIAL</w:t>
      </w:r>
    </w:p>
    <w:p w14:paraId="6F26C79C" w14:textId="77777777" w:rsidR="006211EE" w:rsidRPr="0053330B" w:rsidRDefault="006211EE" w:rsidP="00BC41F1">
      <w:pPr>
        <w:jc w:val="both"/>
        <w:rPr>
          <w:rFonts w:ascii="Aptos" w:hAnsi="Aptos" w:cstheme="minorHAnsi"/>
          <w:b/>
        </w:rPr>
      </w:pPr>
    </w:p>
    <w:p w14:paraId="38371945" w14:textId="4DE1A45B" w:rsidR="006211EE" w:rsidRPr="0053330B" w:rsidRDefault="006211EE" w:rsidP="00BC41F1">
      <w:pPr>
        <w:jc w:val="both"/>
        <w:rPr>
          <w:rFonts w:ascii="Aptos" w:hAnsi="Aptos" w:cstheme="minorHAnsi"/>
          <w:bCs/>
        </w:rPr>
      </w:pPr>
      <w:r w:rsidRPr="0053330B">
        <w:rPr>
          <w:rFonts w:ascii="Aptos" w:hAnsi="Aptos" w:cstheme="minorHAnsi"/>
          <w:bCs/>
        </w:rPr>
        <w:t>L’article 5 de l’accord initial signé le</w:t>
      </w:r>
      <w:r w:rsidR="00BE2A74" w:rsidRPr="0053330B">
        <w:rPr>
          <w:rFonts w:ascii="Aptos" w:hAnsi="Aptos" w:cstheme="minorHAnsi"/>
          <w:bCs/>
        </w:rPr>
        <w:t xml:space="preserve"> 11 septembre 2024</w:t>
      </w:r>
      <w:r w:rsidRPr="0053330B">
        <w:rPr>
          <w:rFonts w:ascii="Aptos" w:hAnsi="Aptos" w:cstheme="minorHAnsi"/>
          <w:bCs/>
        </w:rPr>
        <w:t xml:space="preserve"> est modifié dans les conditions suivantes :</w:t>
      </w:r>
    </w:p>
    <w:p w14:paraId="1B0A1C83" w14:textId="4976A49E" w:rsidR="006211EE" w:rsidRPr="0053330B" w:rsidRDefault="006211EE" w:rsidP="006211EE">
      <w:pPr>
        <w:jc w:val="both"/>
        <w:rPr>
          <w:rFonts w:ascii="Aptos" w:hAnsi="Aptos" w:cstheme="minorHAnsi"/>
          <w:lang w:eastAsia="es-ES"/>
        </w:rPr>
      </w:pPr>
    </w:p>
    <w:p w14:paraId="3056FC72" w14:textId="387FF1A0" w:rsidR="003D3D6C" w:rsidRPr="0053330B" w:rsidRDefault="006211EE" w:rsidP="003D3D6C">
      <w:pPr>
        <w:rPr>
          <w:rFonts w:ascii="Aptos" w:hAnsi="Aptos" w:cstheme="minorHAnsi"/>
          <w:b/>
        </w:rPr>
      </w:pPr>
      <w:r w:rsidRPr="0053330B">
        <w:rPr>
          <w:rFonts w:ascii="Aptos" w:hAnsi="Aptos" w:cstheme="minorHAnsi"/>
          <w:b/>
        </w:rPr>
        <w:t>« </w:t>
      </w:r>
      <w:r w:rsidR="003D3D6C" w:rsidRPr="0053330B">
        <w:rPr>
          <w:rFonts w:ascii="Aptos" w:hAnsi="Aptos" w:cstheme="minorHAnsi"/>
          <w:b/>
        </w:rPr>
        <w:t xml:space="preserve">ARTICLE 5. </w:t>
      </w:r>
      <w:r w:rsidR="00FC5309" w:rsidRPr="0053330B">
        <w:rPr>
          <w:rFonts w:ascii="Aptos" w:hAnsi="Aptos" w:cstheme="minorHAnsi"/>
          <w:b/>
        </w:rPr>
        <w:t>CONTREPARTIES AUX ASTREINTES</w:t>
      </w:r>
    </w:p>
    <w:p w14:paraId="15808D08" w14:textId="1BE60EF7" w:rsidR="001C2C79" w:rsidRPr="0053330B" w:rsidRDefault="001C2C79" w:rsidP="00F44B34">
      <w:pPr>
        <w:pStyle w:val="TextBodyIndent"/>
        <w:ind w:left="0" w:firstLine="709"/>
        <w:jc w:val="both"/>
        <w:rPr>
          <w:rFonts w:ascii="Aptos" w:hAnsi="Aptos" w:cstheme="minorHAnsi"/>
          <w:sz w:val="24"/>
          <w:szCs w:val="24"/>
          <w:lang w:eastAsia="es-ES"/>
        </w:rPr>
      </w:pPr>
    </w:p>
    <w:p w14:paraId="7FAF285F" w14:textId="77777777" w:rsidR="001C2C79" w:rsidRPr="0053330B" w:rsidRDefault="001C2C79" w:rsidP="001E7CFF">
      <w:pPr>
        <w:pStyle w:val="TextBodyIndent"/>
        <w:ind w:left="0"/>
        <w:jc w:val="both"/>
        <w:rPr>
          <w:rFonts w:ascii="Aptos" w:hAnsi="Aptos" w:cstheme="minorHAnsi"/>
          <w:sz w:val="24"/>
          <w:szCs w:val="24"/>
          <w:lang w:eastAsia="es-ES"/>
        </w:rPr>
      </w:pPr>
      <w:r w:rsidRPr="0053330B">
        <w:rPr>
          <w:rFonts w:ascii="Aptos" w:hAnsi="Aptos" w:cstheme="minorHAnsi"/>
          <w:sz w:val="24"/>
          <w:szCs w:val="24"/>
          <w:lang w:eastAsia="es-ES"/>
        </w:rPr>
        <w:t>Le temps d’astreinte pendant lequel le salarié est tenu de rester disponible en vue d’une intervention au service de l’entreprise n’est pas pris en compte dans le temps de travail effectif.</w:t>
      </w:r>
    </w:p>
    <w:p w14:paraId="7DACB4C0" w14:textId="77777777" w:rsidR="00F44B34" w:rsidRPr="0053330B" w:rsidRDefault="00F44B34" w:rsidP="00F44B34">
      <w:pPr>
        <w:pStyle w:val="TextBodyIndent"/>
        <w:ind w:left="0" w:firstLine="709"/>
        <w:jc w:val="both"/>
        <w:rPr>
          <w:rFonts w:ascii="Aptos" w:hAnsi="Aptos" w:cstheme="minorHAnsi"/>
          <w:sz w:val="24"/>
          <w:szCs w:val="24"/>
          <w:lang w:eastAsia="es-ES"/>
        </w:rPr>
      </w:pPr>
    </w:p>
    <w:p w14:paraId="659F2DD9" w14:textId="7E23B6A6" w:rsidR="00FC5309" w:rsidRPr="0053330B" w:rsidRDefault="00FC5309" w:rsidP="001E7CFF">
      <w:pPr>
        <w:pStyle w:val="TextBodyIndent"/>
        <w:ind w:left="0"/>
        <w:jc w:val="both"/>
        <w:rPr>
          <w:rFonts w:ascii="Aptos" w:hAnsi="Aptos" w:cstheme="minorHAnsi"/>
          <w:sz w:val="24"/>
          <w:szCs w:val="24"/>
          <w:lang w:eastAsia="es-ES"/>
        </w:rPr>
      </w:pPr>
      <w:r w:rsidRPr="0053330B">
        <w:rPr>
          <w:rFonts w:ascii="Aptos" w:hAnsi="Aptos" w:cstheme="minorHAnsi"/>
          <w:sz w:val="24"/>
          <w:szCs w:val="24"/>
          <w:lang w:eastAsia="es-ES"/>
        </w:rPr>
        <w:t>Les parties fixent la contrepartie de l’astreinte de façon pécuniaire à hauteur d</w:t>
      </w:r>
      <w:r w:rsidR="00405715" w:rsidRPr="0053330B">
        <w:rPr>
          <w:rFonts w:ascii="Aptos" w:hAnsi="Aptos" w:cstheme="minorHAnsi"/>
          <w:sz w:val="24"/>
          <w:szCs w:val="24"/>
          <w:lang w:eastAsia="es-ES"/>
        </w:rPr>
        <w:t xml:space="preserve">’une prime brute de </w:t>
      </w:r>
      <w:r w:rsidR="00D81020" w:rsidRPr="0053330B">
        <w:rPr>
          <w:rFonts w:ascii="Aptos" w:hAnsi="Aptos" w:cstheme="minorHAnsi"/>
          <w:sz w:val="24"/>
          <w:szCs w:val="24"/>
          <w:lang w:eastAsia="es-ES"/>
        </w:rPr>
        <w:t>200</w:t>
      </w:r>
      <w:r w:rsidR="00405715" w:rsidRPr="0053330B">
        <w:rPr>
          <w:rFonts w:ascii="Aptos" w:hAnsi="Aptos" w:cstheme="minorHAnsi"/>
          <w:sz w:val="24"/>
          <w:szCs w:val="24"/>
          <w:lang w:eastAsia="es-ES"/>
        </w:rPr>
        <w:t xml:space="preserve"> € </w:t>
      </w:r>
      <w:r w:rsidR="00D81020" w:rsidRPr="0053330B">
        <w:rPr>
          <w:rFonts w:ascii="Aptos" w:hAnsi="Aptos" w:cstheme="minorHAnsi"/>
          <w:sz w:val="24"/>
          <w:szCs w:val="24"/>
          <w:lang w:eastAsia="es-ES"/>
        </w:rPr>
        <w:t xml:space="preserve">(DEUX-CENTS EUROS) </w:t>
      </w:r>
      <w:r w:rsidR="00405715" w:rsidRPr="0053330B">
        <w:rPr>
          <w:rFonts w:ascii="Aptos" w:hAnsi="Aptos" w:cstheme="minorHAnsi"/>
          <w:sz w:val="24"/>
          <w:szCs w:val="24"/>
          <w:lang w:eastAsia="es-ES"/>
        </w:rPr>
        <w:t xml:space="preserve">par </w:t>
      </w:r>
      <w:r w:rsidR="00D81020" w:rsidRPr="0053330B">
        <w:rPr>
          <w:rFonts w:ascii="Aptos" w:hAnsi="Aptos" w:cstheme="minorHAnsi"/>
          <w:sz w:val="24"/>
          <w:szCs w:val="24"/>
          <w:lang w:eastAsia="es-ES"/>
        </w:rPr>
        <w:t>semaine civile (du lundi au dimanche inclus).</w:t>
      </w:r>
    </w:p>
    <w:p w14:paraId="003B5130" w14:textId="77777777" w:rsidR="006211EE" w:rsidRPr="0053330B" w:rsidRDefault="006211EE" w:rsidP="001E7CFF">
      <w:pPr>
        <w:pStyle w:val="TextBodyIndent"/>
        <w:ind w:left="0"/>
        <w:jc w:val="both"/>
        <w:rPr>
          <w:rFonts w:ascii="Aptos" w:hAnsi="Aptos" w:cstheme="minorHAnsi"/>
          <w:sz w:val="24"/>
          <w:szCs w:val="24"/>
          <w:lang w:eastAsia="es-ES"/>
        </w:rPr>
      </w:pPr>
    </w:p>
    <w:p w14:paraId="5C590FC7" w14:textId="77777777" w:rsidR="00230656" w:rsidRPr="0053330B" w:rsidRDefault="00BE2A74" w:rsidP="001E7CFF">
      <w:pPr>
        <w:pStyle w:val="TextBodyIndent"/>
        <w:ind w:left="0"/>
        <w:jc w:val="both"/>
        <w:rPr>
          <w:rFonts w:ascii="Aptos" w:hAnsi="Aptos" w:cstheme="minorHAnsi"/>
          <w:sz w:val="24"/>
          <w:szCs w:val="24"/>
          <w:lang w:eastAsia="es-ES"/>
        </w:rPr>
      </w:pPr>
      <w:r w:rsidRPr="0053330B">
        <w:rPr>
          <w:rFonts w:ascii="Aptos" w:hAnsi="Aptos" w:cstheme="minorHAnsi"/>
          <w:sz w:val="24"/>
          <w:szCs w:val="24"/>
          <w:lang w:eastAsia="es-ES"/>
        </w:rPr>
        <w:t>En fonction des besoins de</w:t>
      </w:r>
      <w:r w:rsidR="00230656" w:rsidRPr="0053330B">
        <w:rPr>
          <w:rFonts w:ascii="Aptos" w:hAnsi="Aptos" w:cstheme="minorHAnsi"/>
          <w:sz w:val="24"/>
          <w:szCs w:val="24"/>
          <w:lang w:eastAsia="es-ES"/>
        </w:rPr>
        <w:t xml:space="preserve"> la Société</w:t>
      </w:r>
      <w:r w:rsidRPr="0053330B">
        <w:rPr>
          <w:rFonts w:ascii="Aptos" w:hAnsi="Aptos" w:cstheme="minorHAnsi"/>
          <w:sz w:val="24"/>
          <w:szCs w:val="24"/>
          <w:lang w:eastAsia="es-ES"/>
        </w:rPr>
        <w:t xml:space="preserve">, l'employeur pourra </w:t>
      </w:r>
      <w:r w:rsidR="00230656" w:rsidRPr="0053330B">
        <w:rPr>
          <w:rFonts w:ascii="Aptos" w:hAnsi="Aptos" w:cstheme="minorHAnsi"/>
          <w:sz w:val="24"/>
          <w:szCs w:val="24"/>
          <w:lang w:eastAsia="es-ES"/>
        </w:rPr>
        <w:t xml:space="preserve">modifier </w:t>
      </w:r>
      <w:r w:rsidRPr="0053330B">
        <w:rPr>
          <w:rFonts w:ascii="Aptos" w:hAnsi="Aptos" w:cstheme="minorHAnsi"/>
          <w:sz w:val="24"/>
          <w:szCs w:val="24"/>
          <w:lang w:eastAsia="es-ES"/>
        </w:rPr>
        <w:t xml:space="preserve">les plages horaires des astreintes pour répondre aux exigences de la société. Dans ce cas, la période des astreintes pourra être fixée entre 6 heures et 21 heures durant une semaine civile (du lundi au dimanche inclus). </w:t>
      </w:r>
    </w:p>
    <w:p w14:paraId="456D06BE" w14:textId="77777777" w:rsidR="00230656" w:rsidRPr="0053330B" w:rsidRDefault="00230656" w:rsidP="001E7CFF">
      <w:pPr>
        <w:pStyle w:val="TextBodyIndent"/>
        <w:ind w:left="0"/>
        <w:jc w:val="both"/>
        <w:rPr>
          <w:rFonts w:ascii="Aptos" w:hAnsi="Aptos" w:cstheme="minorHAnsi"/>
          <w:sz w:val="24"/>
          <w:szCs w:val="24"/>
          <w:lang w:eastAsia="es-ES"/>
        </w:rPr>
      </w:pPr>
    </w:p>
    <w:p w14:paraId="48B8D64A" w14:textId="428420CC" w:rsidR="00230656" w:rsidRPr="0053330B" w:rsidRDefault="00E633FA" w:rsidP="001E7CFF">
      <w:pPr>
        <w:pStyle w:val="TextBodyIndent"/>
        <w:ind w:left="0"/>
        <w:jc w:val="both"/>
        <w:rPr>
          <w:rFonts w:ascii="Aptos" w:hAnsi="Aptos" w:cstheme="minorHAnsi"/>
          <w:sz w:val="24"/>
          <w:szCs w:val="24"/>
          <w:lang w:eastAsia="es-ES"/>
        </w:rPr>
      </w:pPr>
      <w:r w:rsidRPr="0053330B">
        <w:rPr>
          <w:rFonts w:ascii="Aptos" w:hAnsi="Aptos" w:cstheme="minorHAnsi"/>
          <w:sz w:val="24"/>
          <w:szCs w:val="24"/>
          <w:lang w:eastAsia="es-ES"/>
        </w:rPr>
        <w:t>Le cas échéant, les salariés concernés seront expressément informés des plages horaires d’astreinte auxquelles ils sont soumis. En dehors de ces horaires, les salariés placés en situation d’astreinte ne seront pas tenus de répondre aux sollicitations téléphoniques.</w:t>
      </w:r>
    </w:p>
    <w:p w14:paraId="4B2C8AD0" w14:textId="77777777" w:rsidR="00E633FA" w:rsidRPr="0053330B" w:rsidRDefault="00E633FA" w:rsidP="001E7CFF">
      <w:pPr>
        <w:pStyle w:val="TextBodyIndent"/>
        <w:ind w:left="0"/>
        <w:jc w:val="both"/>
        <w:rPr>
          <w:rFonts w:ascii="Aptos" w:hAnsi="Aptos" w:cstheme="minorHAnsi"/>
          <w:sz w:val="24"/>
          <w:szCs w:val="24"/>
          <w:lang w:eastAsia="es-ES"/>
        </w:rPr>
      </w:pPr>
    </w:p>
    <w:p w14:paraId="00220950" w14:textId="280F7464" w:rsidR="00BE2A74" w:rsidRPr="0053330B" w:rsidRDefault="00203FE1" w:rsidP="001E7CFF">
      <w:pPr>
        <w:pStyle w:val="TextBodyIndent"/>
        <w:ind w:left="0"/>
        <w:jc w:val="both"/>
        <w:rPr>
          <w:rFonts w:ascii="Aptos" w:hAnsi="Aptos" w:cstheme="minorHAnsi"/>
          <w:sz w:val="24"/>
          <w:szCs w:val="24"/>
          <w:lang w:eastAsia="es-ES"/>
        </w:rPr>
      </w:pPr>
      <w:r w:rsidRPr="0053330B">
        <w:rPr>
          <w:rFonts w:ascii="Aptos" w:hAnsi="Aptos" w:cstheme="minorHAnsi"/>
          <w:sz w:val="24"/>
          <w:szCs w:val="24"/>
          <w:lang w:eastAsia="es-ES"/>
        </w:rPr>
        <w:t>Dans cette hypothèse</w:t>
      </w:r>
      <w:r w:rsidR="00BE2A74" w:rsidRPr="0053330B">
        <w:rPr>
          <w:rFonts w:ascii="Aptos" w:hAnsi="Aptos" w:cstheme="minorHAnsi"/>
          <w:sz w:val="24"/>
          <w:szCs w:val="24"/>
          <w:lang w:eastAsia="es-ES"/>
        </w:rPr>
        <w:t>, la prime brute d'astreinte sera de 1</w:t>
      </w:r>
      <w:r w:rsidR="004506D6">
        <w:rPr>
          <w:rFonts w:ascii="Aptos" w:hAnsi="Aptos" w:cstheme="minorHAnsi"/>
          <w:sz w:val="24"/>
          <w:szCs w:val="24"/>
          <w:lang w:eastAsia="es-ES"/>
        </w:rPr>
        <w:t>3</w:t>
      </w:r>
      <w:r w:rsidR="00BE2A74" w:rsidRPr="0053330B">
        <w:rPr>
          <w:rFonts w:ascii="Aptos" w:hAnsi="Aptos" w:cstheme="minorHAnsi"/>
          <w:sz w:val="24"/>
          <w:szCs w:val="24"/>
          <w:lang w:eastAsia="es-ES"/>
        </w:rPr>
        <w:t>0 € (CENT</w:t>
      </w:r>
      <w:r w:rsidR="004506D6">
        <w:rPr>
          <w:rFonts w:ascii="Aptos" w:hAnsi="Aptos" w:cstheme="minorHAnsi"/>
          <w:sz w:val="24"/>
          <w:szCs w:val="24"/>
          <w:lang w:eastAsia="es-ES"/>
        </w:rPr>
        <w:t>-TRENTE</w:t>
      </w:r>
      <w:r w:rsidR="00BE2A74" w:rsidRPr="0053330B">
        <w:rPr>
          <w:rFonts w:ascii="Aptos" w:hAnsi="Aptos" w:cstheme="minorHAnsi"/>
          <w:sz w:val="24"/>
          <w:szCs w:val="24"/>
          <w:lang w:eastAsia="es-ES"/>
        </w:rPr>
        <w:t xml:space="preserve"> EUROS).</w:t>
      </w:r>
    </w:p>
    <w:p w14:paraId="033C7E6A" w14:textId="77777777" w:rsidR="00BE2A74" w:rsidRPr="0053330B" w:rsidRDefault="00BE2A74" w:rsidP="001E7CFF">
      <w:pPr>
        <w:pStyle w:val="TextBodyIndent"/>
        <w:ind w:left="0"/>
        <w:jc w:val="both"/>
        <w:rPr>
          <w:rFonts w:ascii="Aptos" w:hAnsi="Aptos" w:cstheme="minorHAnsi"/>
          <w:sz w:val="24"/>
          <w:szCs w:val="24"/>
          <w:lang w:eastAsia="es-ES"/>
        </w:rPr>
      </w:pPr>
    </w:p>
    <w:p w14:paraId="725105E9" w14:textId="70C78A60" w:rsidR="00BE2A74" w:rsidRPr="0053330B" w:rsidRDefault="00BE2A74" w:rsidP="00BE2A74">
      <w:pPr>
        <w:pStyle w:val="TextBodyIndent"/>
        <w:ind w:left="0"/>
        <w:jc w:val="both"/>
        <w:rPr>
          <w:rFonts w:ascii="Aptos" w:hAnsi="Aptos" w:cstheme="minorHAnsi"/>
          <w:sz w:val="24"/>
          <w:szCs w:val="24"/>
          <w:lang w:eastAsia="es-ES"/>
        </w:rPr>
      </w:pPr>
      <w:r w:rsidRPr="0053330B">
        <w:rPr>
          <w:rFonts w:ascii="Aptos" w:hAnsi="Aptos" w:cstheme="minorHAnsi"/>
          <w:sz w:val="24"/>
          <w:szCs w:val="24"/>
          <w:lang w:eastAsia="es-ES"/>
        </w:rPr>
        <w:t>A défaut d’astreinte par semaine complète, un paiement prorata temporis est appliqué.</w:t>
      </w:r>
    </w:p>
    <w:p w14:paraId="459CC259" w14:textId="77777777" w:rsidR="00573FE9" w:rsidRPr="0053330B" w:rsidRDefault="00573FE9" w:rsidP="00F44B34">
      <w:pPr>
        <w:tabs>
          <w:tab w:val="left" w:pos="6237"/>
        </w:tabs>
        <w:ind w:firstLine="709"/>
        <w:jc w:val="both"/>
        <w:rPr>
          <w:rFonts w:ascii="Aptos" w:hAnsi="Aptos" w:cstheme="minorHAnsi"/>
        </w:rPr>
      </w:pPr>
    </w:p>
    <w:p w14:paraId="6ED5AC02" w14:textId="73B306EB" w:rsidR="00F44B34" w:rsidRPr="0053330B" w:rsidRDefault="00FC5309" w:rsidP="001E7CFF">
      <w:pPr>
        <w:tabs>
          <w:tab w:val="left" w:pos="6237"/>
        </w:tabs>
        <w:jc w:val="both"/>
        <w:rPr>
          <w:rFonts w:ascii="Aptos" w:hAnsi="Aptos" w:cstheme="minorHAnsi"/>
          <w:color w:val="FF0000"/>
        </w:rPr>
      </w:pPr>
      <w:r w:rsidRPr="0053330B">
        <w:rPr>
          <w:rFonts w:ascii="Aptos" w:hAnsi="Aptos" w:cstheme="minorHAnsi"/>
        </w:rPr>
        <w:lastRenderedPageBreak/>
        <w:t>La rémunération du temps d’intervention s’ajoute à ce</w:t>
      </w:r>
      <w:r w:rsidR="00D13025" w:rsidRPr="0053330B">
        <w:rPr>
          <w:rFonts w:ascii="Aptos" w:hAnsi="Aptos" w:cstheme="minorHAnsi"/>
        </w:rPr>
        <w:t>tte</w:t>
      </w:r>
      <w:r w:rsidRPr="0053330B">
        <w:rPr>
          <w:rFonts w:ascii="Aptos" w:hAnsi="Aptos" w:cstheme="minorHAnsi"/>
        </w:rPr>
        <w:t xml:space="preserve"> contrepartie.</w:t>
      </w:r>
    </w:p>
    <w:p w14:paraId="1634CA95" w14:textId="77777777" w:rsidR="00F44B34" w:rsidRPr="0053330B" w:rsidRDefault="00F44B34" w:rsidP="00F44B34">
      <w:pPr>
        <w:tabs>
          <w:tab w:val="left" w:pos="6237"/>
        </w:tabs>
        <w:ind w:firstLine="709"/>
        <w:jc w:val="both"/>
        <w:rPr>
          <w:rFonts w:ascii="Aptos" w:hAnsi="Aptos" w:cstheme="minorHAnsi"/>
          <w:color w:val="FF0000"/>
        </w:rPr>
      </w:pPr>
    </w:p>
    <w:p w14:paraId="024C615E" w14:textId="77777777" w:rsidR="00C61886" w:rsidRPr="0053330B" w:rsidRDefault="00F44B34" w:rsidP="001E7CFF">
      <w:pPr>
        <w:tabs>
          <w:tab w:val="left" w:pos="6237"/>
        </w:tabs>
        <w:jc w:val="both"/>
        <w:rPr>
          <w:rFonts w:ascii="Aptos" w:hAnsi="Aptos" w:cstheme="minorHAnsi"/>
        </w:rPr>
      </w:pPr>
      <w:r w:rsidRPr="0053330B">
        <w:rPr>
          <w:rFonts w:ascii="Aptos" w:hAnsi="Aptos" w:cstheme="minorHAnsi"/>
        </w:rPr>
        <w:t xml:space="preserve">En effet, le temps </w:t>
      </w:r>
      <w:r w:rsidR="001C2C79" w:rsidRPr="0053330B">
        <w:rPr>
          <w:rFonts w:ascii="Aptos" w:hAnsi="Aptos" w:cstheme="minorHAnsi"/>
        </w:rPr>
        <w:t>d’intervention, y compris le temps de trajet qui est un temps de travail effectif</w:t>
      </w:r>
      <w:r w:rsidRPr="0053330B">
        <w:rPr>
          <w:rFonts w:ascii="Aptos" w:hAnsi="Aptos" w:cstheme="minorHAnsi"/>
        </w:rPr>
        <w:t>,</w:t>
      </w:r>
      <w:r w:rsidR="001C2C79" w:rsidRPr="0053330B">
        <w:rPr>
          <w:rFonts w:ascii="Aptos" w:hAnsi="Aptos" w:cstheme="minorHAnsi"/>
        </w:rPr>
        <w:t xml:space="preserve"> sera traité en fonction du régime horaire applicable au salarié concerné et pris en compte au regard de l’application de l’ensemble de la réglementation du temps de travail.</w:t>
      </w:r>
    </w:p>
    <w:p w14:paraId="473FFF35" w14:textId="77777777" w:rsidR="00C61886" w:rsidRPr="0053330B" w:rsidRDefault="00C61886" w:rsidP="00C61886">
      <w:pPr>
        <w:tabs>
          <w:tab w:val="left" w:pos="6237"/>
        </w:tabs>
        <w:ind w:firstLine="709"/>
        <w:jc w:val="both"/>
        <w:rPr>
          <w:rFonts w:ascii="Aptos" w:hAnsi="Aptos" w:cstheme="minorHAnsi"/>
        </w:rPr>
      </w:pPr>
    </w:p>
    <w:p w14:paraId="0A8AACCA" w14:textId="30D3145D" w:rsidR="00D81020" w:rsidRPr="0053330B" w:rsidRDefault="00F44B34" w:rsidP="001E7CFF">
      <w:pPr>
        <w:tabs>
          <w:tab w:val="left" w:pos="6237"/>
        </w:tabs>
        <w:jc w:val="both"/>
        <w:rPr>
          <w:rFonts w:ascii="Aptos" w:hAnsi="Aptos" w:cstheme="minorHAnsi"/>
        </w:rPr>
      </w:pPr>
      <w:r w:rsidRPr="0053330B">
        <w:rPr>
          <w:rFonts w:ascii="Aptos" w:hAnsi="Aptos" w:cstheme="minorHAnsi"/>
        </w:rPr>
        <w:t>Les frais de déplacements liés aux interventions associées aux périodes d’astreintes feront l’objet d’un remboursement selon les règles fixées dans l’entreprise.</w:t>
      </w:r>
      <w:r w:rsidR="003D52FA" w:rsidRPr="0053330B">
        <w:rPr>
          <w:rFonts w:ascii="Aptos" w:hAnsi="Aptos" w:cstheme="minorHAnsi"/>
        </w:rPr>
        <w:t> »</w:t>
      </w:r>
    </w:p>
    <w:p w14:paraId="57C59938" w14:textId="77777777" w:rsidR="00230656" w:rsidRPr="0053330B" w:rsidRDefault="00230656" w:rsidP="001E7CFF">
      <w:pPr>
        <w:tabs>
          <w:tab w:val="left" w:pos="6237"/>
        </w:tabs>
        <w:jc w:val="both"/>
        <w:rPr>
          <w:rFonts w:ascii="Aptos" w:hAnsi="Aptos" w:cstheme="minorHAnsi"/>
        </w:rPr>
      </w:pPr>
    </w:p>
    <w:p w14:paraId="0ED35D59" w14:textId="1A84FF73" w:rsidR="00C74F66" w:rsidRPr="0053330B" w:rsidRDefault="008C6AB2" w:rsidP="003E4623">
      <w:pPr>
        <w:jc w:val="both"/>
        <w:rPr>
          <w:rFonts w:ascii="Aptos" w:hAnsi="Aptos" w:cstheme="minorHAnsi"/>
          <w:b/>
        </w:rPr>
      </w:pPr>
      <w:r w:rsidRPr="0053330B">
        <w:rPr>
          <w:rFonts w:ascii="Aptos" w:hAnsi="Aptos" w:cstheme="minorHAnsi"/>
          <w:b/>
        </w:rPr>
        <w:t xml:space="preserve">ARTICLE </w:t>
      </w:r>
      <w:r w:rsidR="003D52FA" w:rsidRPr="0053330B">
        <w:rPr>
          <w:rFonts w:ascii="Aptos" w:hAnsi="Aptos" w:cstheme="minorHAnsi"/>
          <w:b/>
        </w:rPr>
        <w:t>4</w:t>
      </w:r>
      <w:r w:rsidR="003E4623" w:rsidRPr="0053330B">
        <w:rPr>
          <w:rFonts w:ascii="Aptos" w:hAnsi="Aptos" w:cstheme="minorHAnsi"/>
          <w:b/>
        </w:rPr>
        <w:t>. DISPOSITIONS FINALES DE L’A</w:t>
      </w:r>
      <w:r w:rsidR="00E8704C" w:rsidRPr="0053330B">
        <w:rPr>
          <w:rFonts w:ascii="Aptos" w:hAnsi="Aptos" w:cstheme="minorHAnsi"/>
          <w:b/>
        </w:rPr>
        <w:t>VENANT</w:t>
      </w:r>
    </w:p>
    <w:p w14:paraId="5DB0DF3F" w14:textId="77777777" w:rsidR="00771F29" w:rsidRPr="0053330B" w:rsidRDefault="00771F29" w:rsidP="003E4623">
      <w:pPr>
        <w:jc w:val="both"/>
        <w:rPr>
          <w:rFonts w:ascii="Aptos" w:hAnsi="Aptos" w:cstheme="minorHAnsi"/>
        </w:rPr>
      </w:pPr>
    </w:p>
    <w:p w14:paraId="65714B67" w14:textId="7106E052" w:rsidR="00C74F66" w:rsidRPr="0053330B" w:rsidRDefault="003D52FA" w:rsidP="003E4623">
      <w:pPr>
        <w:jc w:val="both"/>
        <w:rPr>
          <w:rFonts w:ascii="Aptos" w:hAnsi="Aptos" w:cstheme="minorHAnsi"/>
          <w:b/>
        </w:rPr>
      </w:pPr>
      <w:r w:rsidRPr="0053330B">
        <w:rPr>
          <w:rFonts w:ascii="Aptos" w:hAnsi="Aptos" w:cstheme="minorHAnsi"/>
          <w:b/>
        </w:rPr>
        <w:t>4</w:t>
      </w:r>
      <w:r w:rsidR="00C74F66" w:rsidRPr="0053330B">
        <w:rPr>
          <w:rFonts w:ascii="Aptos" w:hAnsi="Aptos" w:cstheme="minorHAnsi"/>
          <w:b/>
        </w:rPr>
        <w:t xml:space="preserve">.1 </w:t>
      </w:r>
      <w:r w:rsidR="003F2A26" w:rsidRPr="0053330B">
        <w:rPr>
          <w:rFonts w:ascii="Aptos" w:hAnsi="Aptos" w:cstheme="minorHAnsi"/>
          <w:b/>
        </w:rPr>
        <w:t xml:space="preserve">- </w:t>
      </w:r>
      <w:r w:rsidR="00C74F66" w:rsidRPr="0053330B">
        <w:rPr>
          <w:rFonts w:ascii="Aptos" w:hAnsi="Aptos" w:cstheme="minorHAnsi"/>
          <w:b/>
        </w:rPr>
        <w:t>Entrée en vigueur et durée de l’</w:t>
      </w:r>
      <w:r w:rsidR="00E8704C" w:rsidRPr="0053330B">
        <w:rPr>
          <w:rFonts w:ascii="Aptos" w:hAnsi="Aptos" w:cstheme="minorHAnsi"/>
          <w:b/>
        </w:rPr>
        <w:t>avenant</w:t>
      </w:r>
    </w:p>
    <w:p w14:paraId="46668E40" w14:textId="77777777" w:rsidR="00C74F66" w:rsidRPr="0053330B" w:rsidRDefault="00C74F66" w:rsidP="003E4623">
      <w:pPr>
        <w:jc w:val="both"/>
        <w:rPr>
          <w:rFonts w:ascii="Aptos" w:hAnsi="Aptos" w:cstheme="minorHAnsi"/>
        </w:rPr>
      </w:pPr>
    </w:p>
    <w:p w14:paraId="676C134D" w14:textId="1972DB2C" w:rsidR="00127554" w:rsidRPr="0053330B" w:rsidRDefault="00127554" w:rsidP="001E7CFF">
      <w:pPr>
        <w:jc w:val="both"/>
        <w:rPr>
          <w:rFonts w:ascii="Aptos" w:hAnsi="Aptos" w:cstheme="minorHAnsi"/>
        </w:rPr>
      </w:pPr>
      <w:r w:rsidRPr="0053330B">
        <w:rPr>
          <w:rFonts w:ascii="Aptos" w:hAnsi="Aptos" w:cstheme="minorHAnsi"/>
        </w:rPr>
        <w:t xml:space="preserve">Le présent </w:t>
      </w:r>
      <w:r w:rsidR="00E8704C" w:rsidRPr="0053330B">
        <w:rPr>
          <w:rFonts w:ascii="Aptos" w:hAnsi="Aptos" w:cstheme="minorHAnsi"/>
        </w:rPr>
        <w:t>avenant à l’</w:t>
      </w:r>
      <w:r w:rsidRPr="0053330B">
        <w:rPr>
          <w:rFonts w:ascii="Aptos" w:hAnsi="Aptos" w:cstheme="minorHAnsi"/>
        </w:rPr>
        <w:t xml:space="preserve">accord </w:t>
      </w:r>
      <w:r w:rsidR="00E8704C" w:rsidRPr="0053330B">
        <w:rPr>
          <w:rFonts w:ascii="Aptos" w:hAnsi="Aptos" w:cstheme="minorHAnsi"/>
        </w:rPr>
        <w:t xml:space="preserve">d’entreprise </w:t>
      </w:r>
      <w:r w:rsidRPr="0053330B">
        <w:rPr>
          <w:rFonts w:ascii="Aptos" w:hAnsi="Aptos" w:cstheme="minorHAnsi"/>
        </w:rPr>
        <w:t xml:space="preserve">entrera en vigueur </w:t>
      </w:r>
      <w:r w:rsidR="00C36824" w:rsidRPr="0053330B">
        <w:rPr>
          <w:rFonts w:ascii="Aptos" w:hAnsi="Aptos" w:cstheme="minorHAnsi"/>
        </w:rPr>
        <w:t>au lendemain</w:t>
      </w:r>
      <w:r w:rsidR="00266C99" w:rsidRPr="0053330B">
        <w:rPr>
          <w:rFonts w:ascii="Aptos" w:hAnsi="Aptos" w:cstheme="minorHAnsi"/>
        </w:rPr>
        <w:t xml:space="preserve"> de son dépôt</w:t>
      </w:r>
      <w:r w:rsidR="00153B7B" w:rsidRPr="0053330B">
        <w:rPr>
          <w:rFonts w:ascii="Aptos" w:hAnsi="Aptos" w:cstheme="minorHAnsi"/>
        </w:rPr>
        <w:t>.</w:t>
      </w:r>
    </w:p>
    <w:p w14:paraId="382D59F3" w14:textId="77777777" w:rsidR="00127554" w:rsidRPr="0053330B" w:rsidRDefault="00127554" w:rsidP="00771F29">
      <w:pPr>
        <w:ind w:firstLine="709"/>
        <w:jc w:val="both"/>
        <w:rPr>
          <w:rFonts w:ascii="Aptos" w:hAnsi="Aptos" w:cstheme="minorHAnsi"/>
        </w:rPr>
      </w:pPr>
    </w:p>
    <w:p w14:paraId="5D0861A7" w14:textId="210DC74E" w:rsidR="00153B7B" w:rsidRPr="0053330B" w:rsidRDefault="00127554" w:rsidP="001E7CFF">
      <w:pPr>
        <w:jc w:val="both"/>
        <w:rPr>
          <w:rFonts w:ascii="Aptos" w:hAnsi="Aptos" w:cstheme="minorHAnsi"/>
        </w:rPr>
      </w:pPr>
      <w:r w:rsidRPr="0053330B">
        <w:rPr>
          <w:rFonts w:ascii="Aptos" w:hAnsi="Aptos" w:cstheme="minorHAnsi"/>
        </w:rPr>
        <w:t xml:space="preserve">Il </w:t>
      </w:r>
      <w:r w:rsidR="00C74F66" w:rsidRPr="0053330B">
        <w:rPr>
          <w:rFonts w:ascii="Aptos" w:hAnsi="Aptos" w:cstheme="minorHAnsi"/>
        </w:rPr>
        <w:t xml:space="preserve">est conclu pour une durée </w:t>
      </w:r>
      <w:r w:rsidR="00CD109C" w:rsidRPr="0053330B">
        <w:rPr>
          <w:rFonts w:ascii="Aptos" w:hAnsi="Aptos" w:cstheme="minorHAnsi"/>
        </w:rPr>
        <w:t>indéterminée</w:t>
      </w:r>
      <w:r w:rsidR="00C74F66" w:rsidRPr="0053330B">
        <w:rPr>
          <w:rFonts w:ascii="Aptos" w:hAnsi="Aptos" w:cstheme="minorHAnsi"/>
        </w:rPr>
        <w:t>.</w:t>
      </w:r>
    </w:p>
    <w:p w14:paraId="28A3CDC2" w14:textId="2F195DD3" w:rsidR="00D13025" w:rsidRPr="0053330B" w:rsidRDefault="00D13025" w:rsidP="001E7CFF">
      <w:pPr>
        <w:jc w:val="both"/>
        <w:rPr>
          <w:rFonts w:ascii="Aptos" w:hAnsi="Aptos" w:cstheme="minorHAnsi"/>
        </w:rPr>
      </w:pPr>
    </w:p>
    <w:p w14:paraId="164CCE27" w14:textId="77777777" w:rsidR="001E7CFF" w:rsidRPr="0053330B" w:rsidRDefault="001E7CFF" w:rsidP="001E7CFF">
      <w:pPr>
        <w:jc w:val="both"/>
        <w:rPr>
          <w:rFonts w:ascii="Aptos" w:hAnsi="Aptos" w:cstheme="minorHAnsi"/>
        </w:rPr>
      </w:pPr>
    </w:p>
    <w:p w14:paraId="194A2369" w14:textId="7DDD3459" w:rsidR="001E7CFF" w:rsidRPr="0053330B" w:rsidRDefault="003D52FA" w:rsidP="001E7CFF">
      <w:pPr>
        <w:jc w:val="both"/>
        <w:rPr>
          <w:rFonts w:ascii="Aptos" w:hAnsi="Aptos" w:cstheme="minorHAnsi"/>
          <w:b/>
        </w:rPr>
      </w:pPr>
      <w:r w:rsidRPr="0053330B">
        <w:rPr>
          <w:rFonts w:ascii="Aptos" w:hAnsi="Aptos" w:cstheme="minorHAnsi"/>
          <w:b/>
        </w:rPr>
        <w:t>4</w:t>
      </w:r>
      <w:r w:rsidR="00F80FF5" w:rsidRPr="0053330B">
        <w:rPr>
          <w:rFonts w:ascii="Aptos" w:hAnsi="Aptos" w:cstheme="minorHAnsi"/>
          <w:b/>
        </w:rPr>
        <w:t>.2 Consultation</w:t>
      </w:r>
      <w:r w:rsidR="001E7CFF" w:rsidRPr="0053330B">
        <w:rPr>
          <w:rFonts w:ascii="Aptos" w:hAnsi="Aptos" w:cstheme="minorHAnsi"/>
          <w:b/>
        </w:rPr>
        <w:t xml:space="preserve"> du personnel et suivi de l'accord</w:t>
      </w:r>
    </w:p>
    <w:p w14:paraId="4C3D3A8D" w14:textId="77777777" w:rsidR="001E7CFF" w:rsidRPr="0053330B" w:rsidRDefault="001E7CFF" w:rsidP="001E7CFF">
      <w:pPr>
        <w:jc w:val="both"/>
        <w:rPr>
          <w:rFonts w:ascii="Aptos" w:hAnsi="Aptos" w:cstheme="minorHAnsi"/>
        </w:rPr>
      </w:pPr>
    </w:p>
    <w:p w14:paraId="63FC1108" w14:textId="07A17CB1" w:rsidR="001E7CFF" w:rsidRPr="0053330B" w:rsidRDefault="001E7CFF" w:rsidP="00F80FF5">
      <w:pPr>
        <w:tabs>
          <w:tab w:val="left" w:pos="6237"/>
        </w:tabs>
        <w:jc w:val="both"/>
        <w:rPr>
          <w:rFonts w:ascii="Aptos" w:hAnsi="Aptos" w:cstheme="minorHAnsi"/>
        </w:rPr>
      </w:pPr>
      <w:r w:rsidRPr="0053330B">
        <w:rPr>
          <w:rFonts w:ascii="Aptos" w:hAnsi="Aptos" w:cstheme="minorHAnsi"/>
        </w:rPr>
        <w:t xml:space="preserve">Le présent </w:t>
      </w:r>
      <w:r w:rsidR="00E8704C" w:rsidRPr="0053330B">
        <w:rPr>
          <w:rFonts w:ascii="Aptos" w:hAnsi="Aptos" w:cstheme="minorHAnsi"/>
        </w:rPr>
        <w:t xml:space="preserve">avenant </w:t>
      </w:r>
      <w:r w:rsidRPr="0053330B">
        <w:rPr>
          <w:rFonts w:ascii="Aptos" w:hAnsi="Aptos" w:cstheme="minorHAnsi"/>
        </w:rPr>
        <w:t>a été ratifié à la majorité des deux tiers du personnel, à l'occasion d'une consultation organisée quinze (15) jours après la transmission de l'</w:t>
      </w:r>
      <w:r w:rsidR="00E8704C" w:rsidRPr="0053330B">
        <w:rPr>
          <w:rFonts w:ascii="Aptos" w:hAnsi="Aptos" w:cstheme="minorHAnsi"/>
        </w:rPr>
        <w:t>avenant</w:t>
      </w:r>
      <w:r w:rsidRPr="0053330B">
        <w:rPr>
          <w:rFonts w:ascii="Aptos" w:hAnsi="Aptos" w:cstheme="minorHAnsi"/>
        </w:rPr>
        <w:t xml:space="preserve"> à chaque salarié, selon les modalités prévues aux articles R. 2232-10 à 13 du code du travail.</w:t>
      </w:r>
    </w:p>
    <w:p w14:paraId="3CF94362" w14:textId="77777777" w:rsidR="00F80FF5" w:rsidRPr="0053330B" w:rsidRDefault="00F80FF5" w:rsidP="00F80FF5">
      <w:pPr>
        <w:tabs>
          <w:tab w:val="left" w:pos="6237"/>
        </w:tabs>
        <w:jc w:val="both"/>
        <w:rPr>
          <w:rFonts w:ascii="Aptos" w:hAnsi="Aptos" w:cstheme="minorHAnsi"/>
        </w:rPr>
      </w:pPr>
    </w:p>
    <w:p w14:paraId="582649A1" w14:textId="419AE5D6" w:rsidR="001E7CFF" w:rsidRPr="0053330B" w:rsidRDefault="001E7CFF" w:rsidP="00F80FF5">
      <w:pPr>
        <w:tabs>
          <w:tab w:val="left" w:pos="6237"/>
        </w:tabs>
        <w:jc w:val="both"/>
        <w:rPr>
          <w:rFonts w:ascii="Aptos" w:hAnsi="Aptos" w:cstheme="minorHAnsi"/>
        </w:rPr>
      </w:pPr>
      <w:r w:rsidRPr="0053330B">
        <w:rPr>
          <w:rFonts w:ascii="Aptos" w:hAnsi="Aptos" w:cstheme="minorHAnsi"/>
        </w:rPr>
        <w:t>Les parties conviennent qu'elles se réuniront une fois par an, au plus tard au 31 mars de l'année N + 1, à compter de l'entrée en vigueur de l'accord, pour faire le point sur les conditions de sa mise en œuvre au titre de l'année N.</w:t>
      </w:r>
    </w:p>
    <w:p w14:paraId="6E701769" w14:textId="77777777" w:rsidR="00F80FF5" w:rsidRPr="0053330B" w:rsidRDefault="00F80FF5" w:rsidP="00F80FF5">
      <w:pPr>
        <w:tabs>
          <w:tab w:val="left" w:pos="6237"/>
        </w:tabs>
        <w:jc w:val="both"/>
        <w:rPr>
          <w:rFonts w:ascii="Aptos" w:hAnsi="Aptos" w:cstheme="minorHAnsi"/>
        </w:rPr>
      </w:pPr>
    </w:p>
    <w:p w14:paraId="4FE38AA4" w14:textId="14FD48EB" w:rsidR="001E7CFF" w:rsidRPr="0053330B" w:rsidRDefault="001E7CFF" w:rsidP="00F80FF5">
      <w:pPr>
        <w:tabs>
          <w:tab w:val="left" w:pos="6237"/>
        </w:tabs>
        <w:jc w:val="both"/>
        <w:rPr>
          <w:rFonts w:ascii="Aptos" w:hAnsi="Aptos" w:cstheme="minorHAnsi"/>
        </w:rPr>
      </w:pPr>
      <w:r w:rsidRPr="0053330B">
        <w:rPr>
          <w:rFonts w:ascii="Aptos" w:hAnsi="Aptos" w:cstheme="minorHAnsi"/>
        </w:rPr>
        <w:t xml:space="preserve">A la demande de l'une des parties, elles pourront également se réunir de manière exceptionnelle en cas de difficulté liée à l'application </w:t>
      </w:r>
      <w:r w:rsidR="00E8704C" w:rsidRPr="0053330B">
        <w:rPr>
          <w:rFonts w:ascii="Aptos" w:hAnsi="Aptos" w:cstheme="minorHAnsi"/>
        </w:rPr>
        <w:t>de l’accord collectif et du présent avenant</w:t>
      </w:r>
      <w:r w:rsidRPr="0053330B">
        <w:rPr>
          <w:rFonts w:ascii="Aptos" w:hAnsi="Aptos" w:cstheme="minorHAnsi"/>
        </w:rPr>
        <w:t xml:space="preserve"> et à son interprétation et afin de rechercher toute solution nécessaire à sa résolution.</w:t>
      </w:r>
    </w:p>
    <w:p w14:paraId="0705D8A5" w14:textId="77777777" w:rsidR="001E7CFF" w:rsidRPr="0053330B" w:rsidRDefault="001E7CFF" w:rsidP="001E7CFF">
      <w:pPr>
        <w:jc w:val="both"/>
        <w:rPr>
          <w:rFonts w:ascii="Aptos" w:hAnsi="Aptos" w:cstheme="minorHAnsi"/>
        </w:rPr>
      </w:pPr>
    </w:p>
    <w:p w14:paraId="674A97A8" w14:textId="49D9137B" w:rsidR="001E7CFF" w:rsidRPr="0053330B" w:rsidRDefault="003D52FA" w:rsidP="001E7CFF">
      <w:pPr>
        <w:jc w:val="both"/>
        <w:rPr>
          <w:rFonts w:ascii="Aptos" w:hAnsi="Aptos" w:cstheme="minorHAnsi"/>
          <w:b/>
        </w:rPr>
      </w:pPr>
      <w:r w:rsidRPr="0053330B">
        <w:rPr>
          <w:rFonts w:ascii="Aptos" w:hAnsi="Aptos" w:cstheme="minorHAnsi"/>
          <w:b/>
        </w:rPr>
        <w:t>4</w:t>
      </w:r>
      <w:r w:rsidR="00F80FF5" w:rsidRPr="0053330B">
        <w:rPr>
          <w:rFonts w:ascii="Aptos" w:hAnsi="Aptos" w:cstheme="minorHAnsi"/>
          <w:b/>
        </w:rPr>
        <w:t>.3</w:t>
      </w:r>
      <w:r w:rsidR="001E7CFF" w:rsidRPr="0053330B">
        <w:rPr>
          <w:rFonts w:ascii="Aptos" w:hAnsi="Aptos" w:cstheme="minorHAnsi"/>
          <w:b/>
        </w:rPr>
        <w:t>- Rendez-vous</w:t>
      </w:r>
    </w:p>
    <w:p w14:paraId="33A8FF51" w14:textId="77777777" w:rsidR="001E7CFF" w:rsidRPr="0053330B" w:rsidRDefault="001E7CFF" w:rsidP="001E7CFF">
      <w:pPr>
        <w:jc w:val="both"/>
        <w:rPr>
          <w:rFonts w:ascii="Aptos" w:hAnsi="Aptos" w:cstheme="minorHAnsi"/>
        </w:rPr>
      </w:pPr>
    </w:p>
    <w:p w14:paraId="7557A6DB" w14:textId="65993172" w:rsidR="001E7CFF" w:rsidRPr="0053330B" w:rsidRDefault="001E7CFF" w:rsidP="001E7CFF">
      <w:pPr>
        <w:jc w:val="both"/>
        <w:rPr>
          <w:rFonts w:ascii="Aptos" w:hAnsi="Aptos" w:cstheme="minorHAnsi"/>
        </w:rPr>
      </w:pPr>
      <w:r w:rsidRPr="0053330B">
        <w:rPr>
          <w:rFonts w:ascii="Aptos" w:hAnsi="Aptos" w:cstheme="minorHAnsi"/>
        </w:rPr>
        <w:t xml:space="preserve">En cas d'évolution législative ou conventionnelle susceptible d'impacter significativement ou de remettre en cause tout ou partie des dispositions du présent </w:t>
      </w:r>
      <w:r w:rsidR="00E8704C" w:rsidRPr="0053330B">
        <w:rPr>
          <w:rFonts w:ascii="Aptos" w:hAnsi="Aptos" w:cstheme="minorHAnsi"/>
        </w:rPr>
        <w:t>avenant</w:t>
      </w:r>
      <w:r w:rsidRPr="0053330B">
        <w:rPr>
          <w:rFonts w:ascii="Aptos" w:hAnsi="Aptos" w:cstheme="minorHAnsi"/>
        </w:rPr>
        <w:t xml:space="preserve"> les parties signataires conviennent de se réunir dans un délai de deux mois après la parution de ces textes pour adapter au besoin lesdites dispositions.</w:t>
      </w:r>
    </w:p>
    <w:p w14:paraId="004E5E6E" w14:textId="77777777" w:rsidR="001E7CFF" w:rsidRPr="0053330B" w:rsidRDefault="001E7CFF" w:rsidP="001E7CFF">
      <w:pPr>
        <w:jc w:val="both"/>
        <w:rPr>
          <w:rFonts w:ascii="Aptos" w:hAnsi="Aptos" w:cstheme="minorHAnsi"/>
        </w:rPr>
      </w:pPr>
    </w:p>
    <w:p w14:paraId="3EA916FF" w14:textId="05181FB1" w:rsidR="001E7CFF" w:rsidRPr="0053330B" w:rsidRDefault="003D52FA" w:rsidP="001E7CFF">
      <w:pPr>
        <w:jc w:val="both"/>
        <w:rPr>
          <w:rFonts w:ascii="Aptos" w:hAnsi="Aptos" w:cstheme="minorHAnsi"/>
          <w:b/>
        </w:rPr>
      </w:pPr>
      <w:r w:rsidRPr="0053330B">
        <w:rPr>
          <w:rFonts w:ascii="Aptos" w:hAnsi="Aptos" w:cstheme="minorHAnsi"/>
          <w:b/>
        </w:rPr>
        <w:t>4</w:t>
      </w:r>
      <w:r w:rsidR="00F80FF5" w:rsidRPr="0053330B">
        <w:rPr>
          <w:rFonts w:ascii="Aptos" w:hAnsi="Aptos" w:cstheme="minorHAnsi"/>
          <w:b/>
        </w:rPr>
        <w:t>.4</w:t>
      </w:r>
      <w:r w:rsidR="001E7CFF" w:rsidRPr="0053330B">
        <w:rPr>
          <w:rFonts w:ascii="Aptos" w:hAnsi="Aptos" w:cstheme="minorHAnsi"/>
          <w:b/>
        </w:rPr>
        <w:t xml:space="preserve"> - Révision</w:t>
      </w:r>
    </w:p>
    <w:p w14:paraId="77E3FCCA" w14:textId="77777777" w:rsidR="001E7CFF" w:rsidRPr="0053330B" w:rsidRDefault="001E7CFF" w:rsidP="001E7CFF">
      <w:pPr>
        <w:jc w:val="both"/>
        <w:rPr>
          <w:rFonts w:ascii="Aptos" w:hAnsi="Aptos" w:cstheme="minorHAnsi"/>
        </w:rPr>
      </w:pPr>
    </w:p>
    <w:p w14:paraId="0065CE84" w14:textId="428A4A74" w:rsidR="001E7CFF" w:rsidRPr="0053330B" w:rsidRDefault="001E7CFF" w:rsidP="001E7CFF">
      <w:pPr>
        <w:jc w:val="both"/>
        <w:rPr>
          <w:rFonts w:ascii="Aptos" w:hAnsi="Aptos" w:cstheme="minorHAnsi"/>
        </w:rPr>
      </w:pPr>
      <w:r w:rsidRPr="0053330B">
        <w:rPr>
          <w:rFonts w:ascii="Aptos" w:hAnsi="Aptos" w:cstheme="minorHAnsi"/>
        </w:rPr>
        <w:t xml:space="preserve">Le présent </w:t>
      </w:r>
      <w:r w:rsidR="00E8704C" w:rsidRPr="0053330B">
        <w:rPr>
          <w:rFonts w:ascii="Aptos" w:hAnsi="Aptos" w:cstheme="minorHAnsi"/>
        </w:rPr>
        <w:t>avenant</w:t>
      </w:r>
      <w:r w:rsidRPr="0053330B">
        <w:rPr>
          <w:rFonts w:ascii="Aptos" w:hAnsi="Aptos" w:cstheme="minorHAnsi"/>
        </w:rPr>
        <w:t xml:space="preserve"> peut être révisé dans les mêmes conditions qu'il a été conclu, selon les modalités fixées aux articles L. 2232-21 et suivants du Code du travail.</w:t>
      </w:r>
    </w:p>
    <w:p w14:paraId="0DDCCF72" w14:textId="77777777" w:rsidR="00230656" w:rsidRPr="0053330B" w:rsidRDefault="00230656" w:rsidP="001E7CFF">
      <w:pPr>
        <w:jc w:val="both"/>
        <w:rPr>
          <w:rFonts w:ascii="Aptos" w:hAnsi="Aptos" w:cstheme="minorHAnsi"/>
        </w:rPr>
      </w:pPr>
    </w:p>
    <w:p w14:paraId="3A7EA0CC" w14:textId="77777777" w:rsidR="001E7CFF" w:rsidRPr="0053330B" w:rsidRDefault="001E7CFF" w:rsidP="001E7CFF">
      <w:pPr>
        <w:jc w:val="both"/>
        <w:rPr>
          <w:rFonts w:ascii="Aptos" w:hAnsi="Aptos" w:cstheme="minorHAnsi"/>
        </w:rPr>
      </w:pPr>
    </w:p>
    <w:p w14:paraId="5CB05E9D" w14:textId="3C267F48" w:rsidR="001E7CFF" w:rsidRPr="0053330B" w:rsidRDefault="003D52FA" w:rsidP="001E7CFF">
      <w:pPr>
        <w:jc w:val="both"/>
        <w:rPr>
          <w:rFonts w:ascii="Aptos" w:hAnsi="Aptos" w:cstheme="minorHAnsi"/>
          <w:b/>
        </w:rPr>
      </w:pPr>
      <w:r w:rsidRPr="0053330B">
        <w:rPr>
          <w:rFonts w:ascii="Aptos" w:hAnsi="Aptos" w:cstheme="minorHAnsi"/>
          <w:b/>
        </w:rPr>
        <w:t>4</w:t>
      </w:r>
      <w:r w:rsidR="00F80FF5" w:rsidRPr="0053330B">
        <w:rPr>
          <w:rFonts w:ascii="Aptos" w:hAnsi="Aptos" w:cstheme="minorHAnsi"/>
          <w:b/>
        </w:rPr>
        <w:t xml:space="preserve">.5 </w:t>
      </w:r>
      <w:r w:rsidR="001E7CFF" w:rsidRPr="0053330B">
        <w:rPr>
          <w:rFonts w:ascii="Aptos" w:hAnsi="Aptos" w:cstheme="minorHAnsi"/>
          <w:b/>
        </w:rPr>
        <w:t>- Dénonciation</w:t>
      </w:r>
    </w:p>
    <w:p w14:paraId="752AA3DF" w14:textId="77777777" w:rsidR="001E7CFF" w:rsidRPr="0053330B" w:rsidRDefault="001E7CFF" w:rsidP="001E7CFF">
      <w:pPr>
        <w:jc w:val="both"/>
        <w:rPr>
          <w:rFonts w:ascii="Aptos" w:hAnsi="Aptos" w:cstheme="minorHAnsi"/>
        </w:rPr>
      </w:pPr>
    </w:p>
    <w:p w14:paraId="7FDD8D61" w14:textId="0D5FE0F3" w:rsidR="001E7CFF" w:rsidRPr="0053330B" w:rsidRDefault="001E7CFF" w:rsidP="001E7CFF">
      <w:pPr>
        <w:jc w:val="both"/>
        <w:rPr>
          <w:rFonts w:ascii="Aptos" w:hAnsi="Aptos" w:cstheme="minorHAnsi"/>
        </w:rPr>
      </w:pPr>
      <w:r w:rsidRPr="0053330B">
        <w:rPr>
          <w:rFonts w:ascii="Aptos" w:hAnsi="Aptos" w:cstheme="minorHAnsi"/>
        </w:rPr>
        <w:t>Conformément aux dispositions de l'article L. 2261-9 et suivants du code du travail, l</w:t>
      </w:r>
      <w:r w:rsidR="00E8704C" w:rsidRPr="0053330B">
        <w:rPr>
          <w:rFonts w:ascii="Aptos" w:hAnsi="Aptos" w:cstheme="minorHAnsi"/>
        </w:rPr>
        <w:t xml:space="preserve">’accord collectif initial et </w:t>
      </w:r>
      <w:r w:rsidRPr="0053330B">
        <w:rPr>
          <w:rFonts w:ascii="Aptos" w:hAnsi="Aptos" w:cstheme="minorHAnsi"/>
        </w:rPr>
        <w:t>ses avenants éventuels peuvent être dénoncés à l'initiative de l'employeur ou des salariés dans les conditions prévues par l'article L. 2232-22 du Code du travail, sur notification écrite aux autres parties par lettre recommandée avec avis de réception.</w:t>
      </w:r>
    </w:p>
    <w:p w14:paraId="36DD4A02" w14:textId="77777777" w:rsidR="001E7CFF" w:rsidRPr="0053330B" w:rsidRDefault="001E7CFF" w:rsidP="001E7CFF">
      <w:pPr>
        <w:jc w:val="both"/>
        <w:rPr>
          <w:rFonts w:ascii="Aptos" w:hAnsi="Aptos" w:cstheme="minorHAnsi"/>
        </w:rPr>
      </w:pPr>
    </w:p>
    <w:p w14:paraId="7185CDAD" w14:textId="626D0558" w:rsidR="001E7CFF" w:rsidRPr="0053330B" w:rsidRDefault="001E7CFF" w:rsidP="001E7CFF">
      <w:pPr>
        <w:jc w:val="both"/>
        <w:rPr>
          <w:rFonts w:ascii="Aptos" w:hAnsi="Aptos" w:cstheme="minorHAnsi"/>
        </w:rPr>
      </w:pPr>
      <w:r w:rsidRPr="0053330B">
        <w:rPr>
          <w:rFonts w:ascii="Aptos" w:hAnsi="Aptos" w:cstheme="minorHAnsi"/>
        </w:rPr>
        <w:t>La dénonciation prend effet à l'issue du préavis de 3 mois.</w:t>
      </w:r>
    </w:p>
    <w:p w14:paraId="0B72D9EA" w14:textId="77777777" w:rsidR="001E7CFF" w:rsidRPr="0053330B" w:rsidRDefault="001E7CFF" w:rsidP="001E7CFF">
      <w:pPr>
        <w:jc w:val="both"/>
        <w:rPr>
          <w:rFonts w:ascii="Aptos" w:hAnsi="Aptos" w:cstheme="minorHAnsi"/>
        </w:rPr>
      </w:pPr>
    </w:p>
    <w:p w14:paraId="1CFB9025" w14:textId="32458FA9" w:rsidR="001E7CFF" w:rsidRPr="0053330B" w:rsidRDefault="001E7CFF" w:rsidP="001E7CFF">
      <w:pPr>
        <w:jc w:val="both"/>
        <w:rPr>
          <w:rFonts w:ascii="Aptos" w:hAnsi="Aptos" w:cstheme="minorHAnsi"/>
        </w:rPr>
      </w:pPr>
      <w:r w:rsidRPr="0053330B">
        <w:rPr>
          <w:rFonts w:ascii="Aptos" w:hAnsi="Aptos" w:cstheme="minorHAnsi"/>
        </w:rPr>
        <w:t>Pendant la durée du préavis, la direction s'engage à réunir les parties afin de négocier un éventuel accord de substitution.</w:t>
      </w:r>
    </w:p>
    <w:p w14:paraId="3997435A" w14:textId="77777777" w:rsidR="00230656" w:rsidRPr="0053330B" w:rsidRDefault="00230656" w:rsidP="001E7CFF">
      <w:pPr>
        <w:jc w:val="both"/>
        <w:rPr>
          <w:rFonts w:ascii="Aptos" w:hAnsi="Aptos" w:cstheme="minorHAnsi"/>
        </w:rPr>
      </w:pPr>
    </w:p>
    <w:p w14:paraId="12346F66" w14:textId="2FE117D5" w:rsidR="001E7CFF" w:rsidRPr="0053330B" w:rsidRDefault="00367AF6" w:rsidP="001E7CFF">
      <w:pPr>
        <w:jc w:val="both"/>
        <w:rPr>
          <w:rFonts w:ascii="Aptos" w:hAnsi="Aptos" w:cstheme="minorHAnsi"/>
          <w:b/>
        </w:rPr>
      </w:pPr>
      <w:r>
        <w:rPr>
          <w:rFonts w:ascii="Aptos" w:hAnsi="Aptos" w:cstheme="minorHAnsi"/>
          <w:b/>
        </w:rPr>
        <w:t>4.</w:t>
      </w:r>
      <w:r w:rsidR="00F80FF5" w:rsidRPr="0053330B">
        <w:rPr>
          <w:rFonts w:ascii="Aptos" w:hAnsi="Aptos" w:cstheme="minorHAnsi"/>
          <w:b/>
        </w:rPr>
        <w:t>6</w:t>
      </w:r>
      <w:r w:rsidR="001E7CFF" w:rsidRPr="0053330B">
        <w:rPr>
          <w:rFonts w:ascii="Aptos" w:hAnsi="Aptos" w:cstheme="minorHAnsi"/>
          <w:b/>
        </w:rPr>
        <w:t xml:space="preserve"> - Dépôt et publicité</w:t>
      </w:r>
    </w:p>
    <w:p w14:paraId="00A24F3C" w14:textId="77777777" w:rsidR="001E7CFF" w:rsidRPr="0053330B" w:rsidRDefault="001E7CFF" w:rsidP="001E7CFF">
      <w:pPr>
        <w:jc w:val="both"/>
        <w:rPr>
          <w:rFonts w:ascii="Aptos" w:hAnsi="Aptos" w:cstheme="minorHAnsi"/>
        </w:rPr>
      </w:pPr>
    </w:p>
    <w:p w14:paraId="6DC66698" w14:textId="6AB87553" w:rsidR="001E7CFF" w:rsidRPr="0053330B" w:rsidRDefault="001E7CFF" w:rsidP="001E7CFF">
      <w:pPr>
        <w:jc w:val="both"/>
        <w:rPr>
          <w:rFonts w:ascii="Aptos" w:hAnsi="Aptos" w:cstheme="minorHAnsi"/>
        </w:rPr>
      </w:pPr>
      <w:r w:rsidRPr="0053330B">
        <w:rPr>
          <w:rFonts w:ascii="Aptos" w:hAnsi="Aptos" w:cstheme="minorHAnsi"/>
        </w:rPr>
        <w:t>Le présent a</w:t>
      </w:r>
      <w:r w:rsidR="00E8704C" w:rsidRPr="0053330B">
        <w:rPr>
          <w:rFonts w:ascii="Aptos" w:hAnsi="Aptos" w:cstheme="minorHAnsi"/>
        </w:rPr>
        <w:t>venant</w:t>
      </w:r>
      <w:r w:rsidRPr="0053330B">
        <w:rPr>
          <w:rFonts w:ascii="Aptos" w:hAnsi="Aptos" w:cstheme="minorHAnsi"/>
        </w:rPr>
        <w:t xml:space="preserve"> sera déposé sur la plateforme « TéléAccords » accessible depuis le site accompagné des pièces prévues à l'article D. 2231-7 du code du travail.</w:t>
      </w:r>
    </w:p>
    <w:p w14:paraId="2F667736" w14:textId="77777777" w:rsidR="001E7CFF" w:rsidRPr="0053330B" w:rsidRDefault="001E7CFF" w:rsidP="001E7CFF">
      <w:pPr>
        <w:jc w:val="both"/>
        <w:rPr>
          <w:rFonts w:ascii="Aptos" w:hAnsi="Aptos" w:cstheme="minorHAnsi"/>
        </w:rPr>
      </w:pPr>
    </w:p>
    <w:p w14:paraId="6F5ABF17" w14:textId="25CE1658" w:rsidR="001E7CFF" w:rsidRPr="0053330B" w:rsidRDefault="001E7CFF" w:rsidP="001E7CFF">
      <w:pPr>
        <w:jc w:val="both"/>
        <w:rPr>
          <w:rFonts w:ascii="Aptos" w:hAnsi="Aptos" w:cstheme="minorHAnsi"/>
        </w:rPr>
      </w:pPr>
      <w:r w:rsidRPr="0053330B">
        <w:rPr>
          <w:rFonts w:ascii="Aptos" w:hAnsi="Aptos" w:cstheme="minorHAnsi"/>
        </w:rPr>
        <w:t xml:space="preserve">Conformément à l'article D. 2231-2, un exemplaire de </w:t>
      </w:r>
      <w:r w:rsidR="00E8704C" w:rsidRPr="0053330B">
        <w:rPr>
          <w:rFonts w:ascii="Aptos" w:hAnsi="Aptos" w:cstheme="minorHAnsi"/>
        </w:rPr>
        <w:t>l’avenant</w:t>
      </w:r>
      <w:r w:rsidRPr="0053330B">
        <w:rPr>
          <w:rFonts w:ascii="Aptos" w:hAnsi="Aptos" w:cstheme="minorHAnsi"/>
        </w:rPr>
        <w:t xml:space="preserve"> est également remis au greffe du conseil de prud'hommes d</w:t>
      </w:r>
      <w:r w:rsidR="00F80FF5" w:rsidRPr="0053330B">
        <w:rPr>
          <w:rFonts w:ascii="Aptos" w:hAnsi="Aptos" w:cstheme="minorHAnsi"/>
        </w:rPr>
        <w:t>e MULHOUSE.</w:t>
      </w:r>
    </w:p>
    <w:p w14:paraId="324767C4" w14:textId="77777777" w:rsidR="001E7CFF" w:rsidRPr="0053330B" w:rsidRDefault="001E7CFF" w:rsidP="001E7CFF">
      <w:pPr>
        <w:jc w:val="both"/>
        <w:rPr>
          <w:rFonts w:ascii="Aptos" w:hAnsi="Aptos" w:cstheme="minorHAnsi"/>
        </w:rPr>
      </w:pPr>
    </w:p>
    <w:p w14:paraId="0761D410" w14:textId="7864949B" w:rsidR="001E7CFF" w:rsidRPr="0053330B" w:rsidRDefault="001E7CFF" w:rsidP="001E7CFF">
      <w:pPr>
        <w:jc w:val="both"/>
        <w:rPr>
          <w:rFonts w:ascii="Aptos" w:hAnsi="Aptos" w:cstheme="minorHAnsi"/>
        </w:rPr>
      </w:pPr>
      <w:r w:rsidRPr="0053330B">
        <w:rPr>
          <w:rFonts w:ascii="Aptos" w:hAnsi="Aptos" w:cstheme="minorHAnsi"/>
        </w:rPr>
        <w:t>Les éventuels avenants de révision du présent accord feront l'objet des mêmes mesures de publicité.</w:t>
      </w:r>
    </w:p>
    <w:p w14:paraId="45A5E64F" w14:textId="77777777" w:rsidR="001E7CFF" w:rsidRPr="0053330B" w:rsidRDefault="001E7CFF" w:rsidP="001E7CFF">
      <w:pPr>
        <w:jc w:val="both"/>
        <w:rPr>
          <w:rFonts w:ascii="Aptos" w:hAnsi="Aptos" w:cstheme="minorHAnsi"/>
        </w:rPr>
      </w:pPr>
    </w:p>
    <w:p w14:paraId="632656DD" w14:textId="2CB518C4" w:rsidR="001E7CFF" w:rsidRPr="0053330B" w:rsidRDefault="001E7CFF" w:rsidP="001E7CFF">
      <w:pPr>
        <w:jc w:val="both"/>
        <w:rPr>
          <w:rFonts w:ascii="Aptos" w:hAnsi="Aptos" w:cstheme="minorHAnsi"/>
        </w:rPr>
      </w:pPr>
      <w:r w:rsidRPr="0053330B">
        <w:rPr>
          <w:rFonts w:ascii="Aptos" w:hAnsi="Aptos" w:cstheme="minorHAnsi"/>
        </w:rPr>
        <w:t xml:space="preserve">Fait à </w:t>
      </w:r>
      <w:r w:rsidR="0053330B" w:rsidRPr="0053330B">
        <w:rPr>
          <w:rFonts w:ascii="Aptos" w:hAnsi="Aptos" w:cstheme="minorHAnsi"/>
        </w:rPr>
        <w:t xml:space="preserve">HESINGUE, le </w:t>
      </w:r>
      <w:r w:rsidR="004506D6">
        <w:rPr>
          <w:rFonts w:ascii="Aptos" w:hAnsi="Aptos" w:cstheme="minorHAnsi"/>
        </w:rPr>
        <w:t>18</w:t>
      </w:r>
      <w:r w:rsidR="0053330B" w:rsidRPr="0053330B">
        <w:rPr>
          <w:rFonts w:ascii="Aptos" w:hAnsi="Aptos" w:cstheme="minorHAnsi"/>
        </w:rPr>
        <w:t xml:space="preserve"> février 2026.</w:t>
      </w:r>
      <w:r w:rsidRPr="0053330B">
        <w:rPr>
          <w:rFonts w:ascii="Aptos" w:hAnsi="Aptos" w:cstheme="minorHAnsi"/>
        </w:rPr>
        <w:t xml:space="preserve"> </w:t>
      </w:r>
    </w:p>
    <w:p w14:paraId="5CCBC63C" w14:textId="1080CE08" w:rsidR="00C15919" w:rsidRPr="0053330B" w:rsidRDefault="00C15919" w:rsidP="001E7CFF">
      <w:pPr>
        <w:jc w:val="both"/>
        <w:rPr>
          <w:rFonts w:ascii="Aptos" w:hAnsi="Aptos" w:cstheme="minorHAnsi"/>
        </w:rPr>
      </w:pPr>
    </w:p>
    <w:p w14:paraId="386CC167" w14:textId="77777777" w:rsidR="00C15919" w:rsidRPr="0053330B" w:rsidRDefault="00C15919" w:rsidP="001E7CFF">
      <w:pPr>
        <w:jc w:val="both"/>
        <w:rPr>
          <w:rFonts w:ascii="Aptos" w:hAnsi="Aptos" w:cstheme="minorHAnsi"/>
        </w:rPr>
      </w:pPr>
    </w:p>
    <w:p w14:paraId="220B0EDF" w14:textId="77777777" w:rsidR="001E7CFF" w:rsidRPr="0053330B" w:rsidRDefault="001E7CFF" w:rsidP="001E7CFF">
      <w:pPr>
        <w:jc w:val="both"/>
        <w:rPr>
          <w:rFonts w:ascii="Aptos" w:hAnsi="Aptos" w:cstheme="minorHAnsi"/>
        </w:rPr>
      </w:pPr>
    </w:p>
    <w:p w14:paraId="3B7E3DAF" w14:textId="79D3B108" w:rsidR="00BE2A74" w:rsidRPr="0053330B" w:rsidRDefault="00BE2A74" w:rsidP="00BE2A74">
      <w:pPr>
        <w:jc w:val="both"/>
        <w:rPr>
          <w:rFonts w:ascii="Aptos" w:hAnsi="Aptos" w:cstheme="minorHAnsi"/>
        </w:rPr>
      </w:pPr>
      <w:r w:rsidRPr="0053330B">
        <w:rPr>
          <w:rFonts w:ascii="Aptos" w:hAnsi="Aptos" w:cstheme="minorHAnsi"/>
        </w:rPr>
        <w:t xml:space="preserve">Le présent </w:t>
      </w:r>
      <w:r w:rsidR="00E8704C" w:rsidRPr="0053330B">
        <w:rPr>
          <w:rFonts w:ascii="Aptos" w:hAnsi="Aptos" w:cstheme="minorHAnsi"/>
        </w:rPr>
        <w:t xml:space="preserve">avenant </w:t>
      </w:r>
      <w:r w:rsidRPr="0053330B">
        <w:rPr>
          <w:rFonts w:ascii="Aptos" w:hAnsi="Aptos" w:cstheme="minorHAnsi"/>
        </w:rPr>
        <w:t>est établi en un nombre suffisant d’exemplaires pour remise à chacune des parties signataires.</w:t>
      </w:r>
    </w:p>
    <w:p w14:paraId="226ACA6A" w14:textId="77777777" w:rsidR="001E7CFF" w:rsidRPr="0053330B" w:rsidRDefault="001E7CFF" w:rsidP="001E7CFF">
      <w:pPr>
        <w:jc w:val="both"/>
        <w:rPr>
          <w:rFonts w:ascii="Aptos" w:hAnsi="Aptos" w:cstheme="minorHAnsi"/>
        </w:rPr>
      </w:pPr>
    </w:p>
    <w:p w14:paraId="75E406AB" w14:textId="77777777" w:rsidR="001E7CFF" w:rsidRPr="0053330B" w:rsidRDefault="001E7CFF" w:rsidP="001E7CFF">
      <w:pPr>
        <w:jc w:val="both"/>
        <w:rPr>
          <w:rFonts w:ascii="Aptos" w:hAnsi="Aptos" w:cstheme="minorHAnsi"/>
        </w:rPr>
      </w:pPr>
    </w:p>
    <w:p w14:paraId="47E0B6DF" w14:textId="77777777" w:rsidR="001E7CFF" w:rsidRPr="0053330B" w:rsidRDefault="001E7CFF" w:rsidP="001E7CFF">
      <w:pPr>
        <w:jc w:val="both"/>
        <w:rPr>
          <w:rFonts w:ascii="Aptos" w:hAnsi="Aptos" w:cstheme="minorHAnsi"/>
        </w:rPr>
      </w:pPr>
    </w:p>
    <w:p w14:paraId="12D46075" w14:textId="77777777" w:rsidR="001E7CFF" w:rsidRPr="0053330B" w:rsidRDefault="001E7CFF" w:rsidP="001E7CFF">
      <w:pPr>
        <w:jc w:val="both"/>
        <w:rPr>
          <w:rFonts w:ascii="Aptos" w:hAnsi="Aptos" w:cstheme="minorHAnsi"/>
        </w:rPr>
      </w:pPr>
    </w:p>
    <w:p w14:paraId="25EB7940" w14:textId="77777777" w:rsidR="001E7CFF" w:rsidRPr="0053330B" w:rsidRDefault="001E7CFF" w:rsidP="001E7CFF">
      <w:pPr>
        <w:jc w:val="both"/>
        <w:rPr>
          <w:rFonts w:ascii="Aptos" w:hAnsi="Aptos" w:cstheme="minorHAnsi"/>
        </w:rPr>
      </w:pPr>
      <w:r w:rsidRPr="0053330B">
        <w:rPr>
          <w:rFonts w:ascii="Aptos" w:hAnsi="Aptos" w:cstheme="minorHAnsi"/>
        </w:rPr>
        <w:t>Signature pour la Société SUNDGAU ELECTRICITE</w:t>
      </w:r>
    </w:p>
    <w:p w14:paraId="69B17371" w14:textId="77777777" w:rsidR="001E7CFF" w:rsidRPr="0053330B" w:rsidRDefault="001E7CFF" w:rsidP="001E7CFF">
      <w:pPr>
        <w:jc w:val="both"/>
        <w:rPr>
          <w:rFonts w:ascii="Aptos" w:hAnsi="Aptos" w:cstheme="minorHAnsi"/>
        </w:rPr>
      </w:pPr>
    </w:p>
    <w:p w14:paraId="57A6ACBC" w14:textId="053C6132" w:rsidR="001E7CFF" w:rsidRPr="0053330B" w:rsidRDefault="001E7CFF" w:rsidP="001E7CFF">
      <w:pPr>
        <w:jc w:val="both"/>
        <w:rPr>
          <w:rFonts w:ascii="Aptos" w:hAnsi="Aptos" w:cstheme="minorHAnsi"/>
        </w:rPr>
      </w:pPr>
    </w:p>
    <w:p w14:paraId="786980FE" w14:textId="02869B92" w:rsidR="00F80FF5" w:rsidRPr="0053330B" w:rsidRDefault="00F80FF5" w:rsidP="001E7CFF">
      <w:pPr>
        <w:jc w:val="both"/>
        <w:rPr>
          <w:rFonts w:ascii="Aptos" w:hAnsi="Aptos" w:cstheme="minorHAnsi"/>
        </w:rPr>
      </w:pPr>
    </w:p>
    <w:p w14:paraId="010AD6EE" w14:textId="77777777" w:rsidR="00F80FF5" w:rsidRPr="0053330B" w:rsidRDefault="00F80FF5" w:rsidP="001E7CFF">
      <w:pPr>
        <w:jc w:val="both"/>
        <w:rPr>
          <w:rFonts w:ascii="Aptos" w:hAnsi="Aptos" w:cstheme="minorHAnsi"/>
        </w:rPr>
      </w:pPr>
    </w:p>
    <w:p w14:paraId="303D9DB6" w14:textId="77777777" w:rsidR="001E7CFF" w:rsidRPr="0053330B" w:rsidRDefault="001E7CFF" w:rsidP="001E7CFF">
      <w:pPr>
        <w:jc w:val="both"/>
        <w:rPr>
          <w:rFonts w:ascii="Aptos" w:hAnsi="Aptos" w:cstheme="minorHAnsi"/>
        </w:rPr>
      </w:pPr>
    </w:p>
    <w:p w14:paraId="46D81ACB" w14:textId="77777777" w:rsidR="001E7CFF" w:rsidRPr="0053330B" w:rsidRDefault="001E7CFF" w:rsidP="001E7CFF">
      <w:pPr>
        <w:jc w:val="both"/>
        <w:rPr>
          <w:rFonts w:ascii="Aptos" w:hAnsi="Aptos" w:cstheme="minorHAnsi"/>
        </w:rPr>
      </w:pPr>
      <w:r w:rsidRPr="0053330B">
        <w:rPr>
          <w:rFonts w:ascii="Aptos" w:hAnsi="Aptos" w:cstheme="minorHAnsi"/>
        </w:rPr>
        <w:t>Signatures pour les salariés</w:t>
      </w:r>
    </w:p>
    <w:p w14:paraId="6B88C91E" w14:textId="77777777" w:rsidR="001E7CFF" w:rsidRPr="0053330B" w:rsidRDefault="001E7CFF" w:rsidP="001E7CFF">
      <w:pPr>
        <w:jc w:val="both"/>
        <w:rPr>
          <w:rFonts w:ascii="Aptos" w:hAnsi="Aptos" w:cstheme="minorHAnsi"/>
        </w:rPr>
      </w:pPr>
      <w:r w:rsidRPr="0053330B">
        <w:rPr>
          <w:rFonts w:ascii="Aptos" w:hAnsi="Aptos" w:cstheme="minorHAnsi"/>
        </w:rPr>
        <w:t>Par référendum statuant à la majorité des 2/3 (Iiste d'émargement jointe au présent accord)</w:t>
      </w:r>
    </w:p>
    <w:sectPr w:rsidR="001E7CFF" w:rsidRPr="0053330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6A959" w14:textId="77777777" w:rsidR="0074708A" w:rsidRDefault="0074708A">
      <w:r>
        <w:separator/>
      </w:r>
    </w:p>
  </w:endnote>
  <w:endnote w:type="continuationSeparator" w:id="0">
    <w:p w14:paraId="51ED53B5" w14:textId="77777777" w:rsidR="0074708A" w:rsidRDefault="0074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2E4" w14:textId="77777777" w:rsidR="003427B9" w:rsidRDefault="003427B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541631202"/>
      <w:docPartObj>
        <w:docPartGallery w:val="Page Numbers (Bottom of Page)"/>
        <w:docPartUnique/>
      </w:docPartObj>
    </w:sdtPr>
    <w:sdtContent>
      <w:p w14:paraId="5284A39F" w14:textId="17FF3151" w:rsidR="000057AF" w:rsidRPr="000057AF" w:rsidRDefault="000057AF">
        <w:pPr>
          <w:pStyle w:val="Pieddepage"/>
          <w:jc w:val="center"/>
          <w:rPr>
            <w:rFonts w:ascii="Aptos" w:hAnsi="Aptos"/>
          </w:rPr>
        </w:pPr>
        <w:r w:rsidRPr="000057AF">
          <w:rPr>
            <w:rFonts w:ascii="Aptos" w:hAnsi="Aptos"/>
          </w:rPr>
          <w:fldChar w:fldCharType="begin"/>
        </w:r>
        <w:r w:rsidRPr="000057AF">
          <w:rPr>
            <w:rFonts w:ascii="Aptos" w:hAnsi="Aptos"/>
          </w:rPr>
          <w:instrText>PAGE   \* MERGEFORMAT</w:instrText>
        </w:r>
        <w:r w:rsidRPr="000057AF">
          <w:rPr>
            <w:rFonts w:ascii="Aptos" w:hAnsi="Aptos"/>
          </w:rPr>
          <w:fldChar w:fldCharType="separate"/>
        </w:r>
        <w:r w:rsidRPr="000057AF">
          <w:rPr>
            <w:rFonts w:ascii="Aptos" w:hAnsi="Aptos"/>
          </w:rPr>
          <w:t>2</w:t>
        </w:r>
        <w:r w:rsidRPr="000057AF">
          <w:rPr>
            <w:rFonts w:ascii="Aptos" w:hAnsi="Aptos"/>
          </w:rPr>
          <w:fldChar w:fldCharType="end"/>
        </w:r>
      </w:p>
    </w:sdtContent>
  </w:sdt>
  <w:p w14:paraId="4E935AB4" w14:textId="38B6691F" w:rsidR="00B23C08" w:rsidRPr="000057AF" w:rsidRDefault="00B23C08" w:rsidP="00C23011">
    <w:pPr>
      <w:pStyle w:val="Pieddepage"/>
      <w:jc w:val="right"/>
      <w:rPr>
        <w:rFonts w:ascii="Aptos" w:hAnsi="Aptos"/>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14564" w14:textId="77777777" w:rsidR="003427B9" w:rsidRDefault="003427B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70396" w14:textId="77777777" w:rsidR="0074708A" w:rsidRDefault="0074708A">
      <w:r>
        <w:separator/>
      </w:r>
    </w:p>
  </w:footnote>
  <w:footnote w:type="continuationSeparator" w:id="0">
    <w:p w14:paraId="1546F974" w14:textId="77777777" w:rsidR="0074708A" w:rsidRDefault="00747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30BC" w14:textId="0D8D3243" w:rsidR="00B23C08" w:rsidRDefault="00B23C08">
    <w:pPr>
      <w:pStyle w:val="En-tte"/>
      <w:framePr w:wrap="auto"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35EF9455" w14:textId="77777777" w:rsidR="00B23C08" w:rsidRDefault="00B23C08">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12400" w14:textId="7CCDEBB5" w:rsidR="00B23C08" w:rsidRDefault="00B23C08" w:rsidP="006748F9">
    <w:pPr>
      <w:pStyle w:val="En-tte"/>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6E34B" w14:textId="3A48951C" w:rsidR="00B23C08" w:rsidRDefault="00B23C08">
    <w:pPr>
      <w:pStyle w:val="En-tte"/>
      <w:rPr>
        <w:sz w:val="8"/>
      </w:rPr>
    </w:pPr>
    <w:r>
      <w:rPr>
        <w:snapToGrid w:val="0"/>
        <w:sz w:val="8"/>
      </w:rPr>
      <w:fldChar w:fldCharType="begin"/>
    </w:r>
    <w:r>
      <w:rPr>
        <w:snapToGrid w:val="0"/>
        <w:sz w:val="8"/>
      </w:rPr>
      <w:instrText xml:space="preserve"> FILENAME \p </w:instrText>
    </w:r>
    <w:r>
      <w:rPr>
        <w:snapToGrid w:val="0"/>
        <w:sz w:val="8"/>
      </w:rPr>
      <w:fldChar w:fldCharType="separate"/>
    </w:r>
    <w:r>
      <w:rPr>
        <w:noProof/>
        <w:snapToGrid w:val="0"/>
        <w:sz w:val="8"/>
      </w:rPr>
      <w:t>Q:\DP\2023 - Trame ACCORD - ASTREINTES.docx</w:t>
    </w:r>
    <w:r>
      <w:rPr>
        <w:snapToGrid w:val="0"/>
        <w:sz w:val="8"/>
      </w:rPr>
      <w:fldChar w:fldCharType="end"/>
    </w:r>
    <w:r>
      <w:rPr>
        <w:sz w:val="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E419E"/>
    <w:multiLevelType w:val="hybridMultilevel"/>
    <w:tmpl w:val="20F00774"/>
    <w:lvl w:ilvl="0" w:tplc="FE22050A">
      <w:start w:val="1"/>
      <w:numFmt w:val="bullet"/>
      <w:lvlText w:val=""/>
      <w:lvlJc w:val="left"/>
      <w:pPr>
        <w:ind w:left="1429" w:hanging="360"/>
      </w:pPr>
      <w:rPr>
        <w:rFonts w:ascii="Symbol" w:hAnsi="Symbol" w:hint="default"/>
        <w:color w:val="auto"/>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15:restartNumberingAfterBreak="0">
    <w:nsid w:val="14FE1651"/>
    <w:multiLevelType w:val="hybridMultilevel"/>
    <w:tmpl w:val="C422BEC6"/>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15:restartNumberingAfterBreak="0">
    <w:nsid w:val="1ADE77B2"/>
    <w:multiLevelType w:val="hybridMultilevel"/>
    <w:tmpl w:val="519061CA"/>
    <w:lvl w:ilvl="0" w:tplc="D6AC1EF0">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 w15:restartNumberingAfterBreak="0">
    <w:nsid w:val="2273528A"/>
    <w:multiLevelType w:val="hybridMultilevel"/>
    <w:tmpl w:val="7D76A9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F52BA5"/>
    <w:multiLevelType w:val="hybridMultilevel"/>
    <w:tmpl w:val="175A5944"/>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15:restartNumberingAfterBreak="0">
    <w:nsid w:val="2F323D71"/>
    <w:multiLevelType w:val="hybridMultilevel"/>
    <w:tmpl w:val="AEBA99C0"/>
    <w:lvl w:ilvl="0" w:tplc="2138C302">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3D306B"/>
    <w:multiLevelType w:val="hybridMultilevel"/>
    <w:tmpl w:val="84C84DDE"/>
    <w:lvl w:ilvl="0" w:tplc="B62085AA">
      <w:start w:val="3"/>
      <w:numFmt w:val="bullet"/>
      <w:lvlText w:val="-"/>
      <w:lvlJc w:val="left"/>
      <w:pPr>
        <w:ind w:left="1069"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FA7070"/>
    <w:multiLevelType w:val="hybridMultilevel"/>
    <w:tmpl w:val="8C7E2A16"/>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8" w15:restartNumberingAfterBreak="0">
    <w:nsid w:val="52CD5BE1"/>
    <w:multiLevelType w:val="hybridMultilevel"/>
    <w:tmpl w:val="18FCE1D8"/>
    <w:lvl w:ilvl="0" w:tplc="040C000D">
      <w:start w:val="1"/>
      <w:numFmt w:val="bullet"/>
      <w:lvlText w:val=""/>
      <w:lvlJc w:val="left"/>
      <w:pPr>
        <w:ind w:left="1777"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15:restartNumberingAfterBreak="0">
    <w:nsid w:val="552B273A"/>
    <w:multiLevelType w:val="hybridMultilevel"/>
    <w:tmpl w:val="F432D136"/>
    <w:lvl w:ilvl="0" w:tplc="B62085AA">
      <w:start w:val="3"/>
      <w:numFmt w:val="bullet"/>
      <w:lvlText w:val="-"/>
      <w:lvlJc w:val="left"/>
      <w:pPr>
        <w:ind w:left="1069" w:hanging="360"/>
      </w:pPr>
      <w:rPr>
        <w:rFonts w:ascii="Times New Roman" w:eastAsia="Times New Roman" w:hAnsi="Times New Roman" w:cs="Times New Roman" w:hint="default"/>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0" w15:restartNumberingAfterBreak="0">
    <w:nsid w:val="584F1E25"/>
    <w:multiLevelType w:val="multilevel"/>
    <w:tmpl w:val="2EFE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3282078">
    <w:abstractNumId w:val="2"/>
  </w:num>
  <w:num w:numId="2" w16cid:durableId="2078433919">
    <w:abstractNumId w:val="4"/>
  </w:num>
  <w:num w:numId="3" w16cid:durableId="527255334">
    <w:abstractNumId w:val="1"/>
  </w:num>
  <w:num w:numId="4" w16cid:durableId="1761290301">
    <w:abstractNumId w:val="7"/>
  </w:num>
  <w:num w:numId="5" w16cid:durableId="174924403">
    <w:abstractNumId w:val="8"/>
  </w:num>
  <w:num w:numId="6" w16cid:durableId="2021352125">
    <w:abstractNumId w:val="5"/>
  </w:num>
  <w:num w:numId="7" w16cid:durableId="734937665">
    <w:abstractNumId w:val="9"/>
  </w:num>
  <w:num w:numId="8" w16cid:durableId="1613442553">
    <w:abstractNumId w:val="0"/>
  </w:num>
  <w:num w:numId="9" w16cid:durableId="1766922535">
    <w:abstractNumId w:val="6"/>
  </w:num>
  <w:num w:numId="10" w16cid:durableId="1565599219">
    <w:abstractNumId w:val="10"/>
  </w:num>
  <w:num w:numId="11" w16cid:durableId="16274641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A76"/>
    <w:rsid w:val="00001392"/>
    <w:rsid w:val="000057AF"/>
    <w:rsid w:val="00006652"/>
    <w:rsid w:val="00007926"/>
    <w:rsid w:val="00011818"/>
    <w:rsid w:val="000150F6"/>
    <w:rsid w:val="00016746"/>
    <w:rsid w:val="00016BE8"/>
    <w:rsid w:val="00021EA2"/>
    <w:rsid w:val="00022C78"/>
    <w:rsid w:val="000230D6"/>
    <w:rsid w:val="0002393D"/>
    <w:rsid w:val="00024669"/>
    <w:rsid w:val="000247C6"/>
    <w:rsid w:val="00027CAF"/>
    <w:rsid w:val="000315E2"/>
    <w:rsid w:val="000333D5"/>
    <w:rsid w:val="00034652"/>
    <w:rsid w:val="000400F4"/>
    <w:rsid w:val="00043AA1"/>
    <w:rsid w:val="00043BC1"/>
    <w:rsid w:val="00044073"/>
    <w:rsid w:val="00051DBA"/>
    <w:rsid w:val="0005763A"/>
    <w:rsid w:val="000608C4"/>
    <w:rsid w:val="00067560"/>
    <w:rsid w:val="0007164B"/>
    <w:rsid w:val="00077778"/>
    <w:rsid w:val="00086E77"/>
    <w:rsid w:val="000927AC"/>
    <w:rsid w:val="00092FEA"/>
    <w:rsid w:val="00096B14"/>
    <w:rsid w:val="000973D7"/>
    <w:rsid w:val="000A0CF4"/>
    <w:rsid w:val="000A58C2"/>
    <w:rsid w:val="000A7ADA"/>
    <w:rsid w:val="000B2349"/>
    <w:rsid w:val="000B5874"/>
    <w:rsid w:val="000C0812"/>
    <w:rsid w:val="000C3193"/>
    <w:rsid w:val="000C42E1"/>
    <w:rsid w:val="000C6832"/>
    <w:rsid w:val="000C796F"/>
    <w:rsid w:val="000D38E2"/>
    <w:rsid w:val="000D6EC2"/>
    <w:rsid w:val="000E4133"/>
    <w:rsid w:val="000E47F5"/>
    <w:rsid w:val="000E4854"/>
    <w:rsid w:val="000E7183"/>
    <w:rsid w:val="000E7392"/>
    <w:rsid w:val="000F0370"/>
    <w:rsid w:val="000F04FA"/>
    <w:rsid w:val="000F38BD"/>
    <w:rsid w:val="000F3C97"/>
    <w:rsid w:val="000F4A2C"/>
    <w:rsid w:val="000F57EC"/>
    <w:rsid w:val="000F68D3"/>
    <w:rsid w:val="0010189B"/>
    <w:rsid w:val="00104D8D"/>
    <w:rsid w:val="00107BD9"/>
    <w:rsid w:val="0011167B"/>
    <w:rsid w:val="00116714"/>
    <w:rsid w:val="00121B57"/>
    <w:rsid w:val="00122800"/>
    <w:rsid w:val="00123B64"/>
    <w:rsid w:val="0012513B"/>
    <w:rsid w:val="00125396"/>
    <w:rsid w:val="00127554"/>
    <w:rsid w:val="00132AEA"/>
    <w:rsid w:val="00135A57"/>
    <w:rsid w:val="001366B1"/>
    <w:rsid w:val="001410D4"/>
    <w:rsid w:val="00143D05"/>
    <w:rsid w:val="00150245"/>
    <w:rsid w:val="00150CCC"/>
    <w:rsid w:val="00151A4A"/>
    <w:rsid w:val="00153B7B"/>
    <w:rsid w:val="00153F69"/>
    <w:rsid w:val="00154170"/>
    <w:rsid w:val="00154EEF"/>
    <w:rsid w:val="001638C0"/>
    <w:rsid w:val="0016502B"/>
    <w:rsid w:val="0017021A"/>
    <w:rsid w:val="001713E7"/>
    <w:rsid w:val="00175F44"/>
    <w:rsid w:val="00181001"/>
    <w:rsid w:val="00184549"/>
    <w:rsid w:val="001847F5"/>
    <w:rsid w:val="00191E9B"/>
    <w:rsid w:val="0019567D"/>
    <w:rsid w:val="00196067"/>
    <w:rsid w:val="001A2C5B"/>
    <w:rsid w:val="001B0433"/>
    <w:rsid w:val="001B31CA"/>
    <w:rsid w:val="001B4DC2"/>
    <w:rsid w:val="001C19FB"/>
    <w:rsid w:val="001C2A75"/>
    <w:rsid w:val="001C2A8B"/>
    <w:rsid w:val="001C2C79"/>
    <w:rsid w:val="001C5C68"/>
    <w:rsid w:val="001C5E64"/>
    <w:rsid w:val="001D2B71"/>
    <w:rsid w:val="001D337E"/>
    <w:rsid w:val="001D385D"/>
    <w:rsid w:val="001D41AA"/>
    <w:rsid w:val="001D41D7"/>
    <w:rsid w:val="001E0A42"/>
    <w:rsid w:val="001E5AD4"/>
    <w:rsid w:val="001E7CFF"/>
    <w:rsid w:val="001F23C5"/>
    <w:rsid w:val="001F26F1"/>
    <w:rsid w:val="001F4B7E"/>
    <w:rsid w:val="00203FE1"/>
    <w:rsid w:val="00204BFC"/>
    <w:rsid w:val="00205285"/>
    <w:rsid w:val="002053F4"/>
    <w:rsid w:val="00205BEF"/>
    <w:rsid w:val="00205EE6"/>
    <w:rsid w:val="00207139"/>
    <w:rsid w:val="00207F97"/>
    <w:rsid w:val="00211183"/>
    <w:rsid w:val="00212F4D"/>
    <w:rsid w:val="00222BB0"/>
    <w:rsid w:val="002276A9"/>
    <w:rsid w:val="00230656"/>
    <w:rsid w:val="00234647"/>
    <w:rsid w:val="002418CF"/>
    <w:rsid w:val="00245F27"/>
    <w:rsid w:val="002461BD"/>
    <w:rsid w:val="00253323"/>
    <w:rsid w:val="00254542"/>
    <w:rsid w:val="002549CC"/>
    <w:rsid w:val="00255E20"/>
    <w:rsid w:val="00256B7D"/>
    <w:rsid w:val="00266C99"/>
    <w:rsid w:val="00270211"/>
    <w:rsid w:val="0028132F"/>
    <w:rsid w:val="00290C6A"/>
    <w:rsid w:val="00293115"/>
    <w:rsid w:val="00293941"/>
    <w:rsid w:val="0029532B"/>
    <w:rsid w:val="00297E54"/>
    <w:rsid w:val="002A01D9"/>
    <w:rsid w:val="002A1006"/>
    <w:rsid w:val="002A2375"/>
    <w:rsid w:val="002A5A7B"/>
    <w:rsid w:val="002A619A"/>
    <w:rsid w:val="002A6B3C"/>
    <w:rsid w:val="002A7AE7"/>
    <w:rsid w:val="002B15A8"/>
    <w:rsid w:val="002B3B8B"/>
    <w:rsid w:val="002C1941"/>
    <w:rsid w:val="002C2B40"/>
    <w:rsid w:val="002D26BC"/>
    <w:rsid w:val="002D6086"/>
    <w:rsid w:val="002D6656"/>
    <w:rsid w:val="002D7548"/>
    <w:rsid w:val="002E7C6B"/>
    <w:rsid w:val="002F54AE"/>
    <w:rsid w:val="003102B5"/>
    <w:rsid w:val="0031132B"/>
    <w:rsid w:val="00312D92"/>
    <w:rsid w:val="00313440"/>
    <w:rsid w:val="00314622"/>
    <w:rsid w:val="00324469"/>
    <w:rsid w:val="00324E89"/>
    <w:rsid w:val="00326353"/>
    <w:rsid w:val="00333101"/>
    <w:rsid w:val="00336722"/>
    <w:rsid w:val="003427B9"/>
    <w:rsid w:val="00344B9B"/>
    <w:rsid w:val="0034577F"/>
    <w:rsid w:val="00355511"/>
    <w:rsid w:val="0035690F"/>
    <w:rsid w:val="00363816"/>
    <w:rsid w:val="00367AF6"/>
    <w:rsid w:val="003709E8"/>
    <w:rsid w:val="003721A9"/>
    <w:rsid w:val="00374FB8"/>
    <w:rsid w:val="00381A3D"/>
    <w:rsid w:val="0038457A"/>
    <w:rsid w:val="00385107"/>
    <w:rsid w:val="003856F3"/>
    <w:rsid w:val="00386164"/>
    <w:rsid w:val="00386285"/>
    <w:rsid w:val="00392809"/>
    <w:rsid w:val="00393203"/>
    <w:rsid w:val="00394D20"/>
    <w:rsid w:val="00395C93"/>
    <w:rsid w:val="0039645F"/>
    <w:rsid w:val="003A049A"/>
    <w:rsid w:val="003A0C01"/>
    <w:rsid w:val="003A1753"/>
    <w:rsid w:val="003A2FF5"/>
    <w:rsid w:val="003B0351"/>
    <w:rsid w:val="003B19AB"/>
    <w:rsid w:val="003B3B1A"/>
    <w:rsid w:val="003B51CE"/>
    <w:rsid w:val="003C1BAE"/>
    <w:rsid w:val="003C23F6"/>
    <w:rsid w:val="003C4AC1"/>
    <w:rsid w:val="003C585C"/>
    <w:rsid w:val="003C5CDE"/>
    <w:rsid w:val="003C7B08"/>
    <w:rsid w:val="003D0E76"/>
    <w:rsid w:val="003D1E2B"/>
    <w:rsid w:val="003D267A"/>
    <w:rsid w:val="003D2D15"/>
    <w:rsid w:val="003D3D6C"/>
    <w:rsid w:val="003D52FA"/>
    <w:rsid w:val="003E4623"/>
    <w:rsid w:val="003E68C7"/>
    <w:rsid w:val="003E6CE8"/>
    <w:rsid w:val="003F07C0"/>
    <w:rsid w:val="003F0D0D"/>
    <w:rsid w:val="003F0F95"/>
    <w:rsid w:val="003F1C0E"/>
    <w:rsid w:val="003F2617"/>
    <w:rsid w:val="003F2A26"/>
    <w:rsid w:val="003F3BB5"/>
    <w:rsid w:val="003F416F"/>
    <w:rsid w:val="003F6AB4"/>
    <w:rsid w:val="003F6D56"/>
    <w:rsid w:val="003F6F24"/>
    <w:rsid w:val="00400B87"/>
    <w:rsid w:val="00400D1B"/>
    <w:rsid w:val="00403ACC"/>
    <w:rsid w:val="00404095"/>
    <w:rsid w:val="00405715"/>
    <w:rsid w:val="004069D2"/>
    <w:rsid w:val="00407401"/>
    <w:rsid w:val="00411C36"/>
    <w:rsid w:val="004128AB"/>
    <w:rsid w:val="004203BE"/>
    <w:rsid w:val="0042172E"/>
    <w:rsid w:val="00421C37"/>
    <w:rsid w:val="004238BD"/>
    <w:rsid w:val="00427B8C"/>
    <w:rsid w:val="00434D11"/>
    <w:rsid w:val="0043543F"/>
    <w:rsid w:val="004370C2"/>
    <w:rsid w:val="0044034C"/>
    <w:rsid w:val="00447227"/>
    <w:rsid w:val="00447523"/>
    <w:rsid w:val="004506D6"/>
    <w:rsid w:val="004516FE"/>
    <w:rsid w:val="00451CBA"/>
    <w:rsid w:val="00454FE8"/>
    <w:rsid w:val="004606B3"/>
    <w:rsid w:val="00462977"/>
    <w:rsid w:val="0046323E"/>
    <w:rsid w:val="00463666"/>
    <w:rsid w:val="0046424C"/>
    <w:rsid w:val="00465E8B"/>
    <w:rsid w:val="00466C8E"/>
    <w:rsid w:val="004721DF"/>
    <w:rsid w:val="004731E4"/>
    <w:rsid w:val="0048303D"/>
    <w:rsid w:val="0048550F"/>
    <w:rsid w:val="004859C0"/>
    <w:rsid w:val="0048774E"/>
    <w:rsid w:val="00491D11"/>
    <w:rsid w:val="00494271"/>
    <w:rsid w:val="00495855"/>
    <w:rsid w:val="004A3CC2"/>
    <w:rsid w:val="004A4FC2"/>
    <w:rsid w:val="004A7B3A"/>
    <w:rsid w:val="004B2AA0"/>
    <w:rsid w:val="004B44C8"/>
    <w:rsid w:val="004C07B3"/>
    <w:rsid w:val="004C1C86"/>
    <w:rsid w:val="004C4BF8"/>
    <w:rsid w:val="004C6151"/>
    <w:rsid w:val="004D183D"/>
    <w:rsid w:val="004D550E"/>
    <w:rsid w:val="004E3816"/>
    <w:rsid w:val="004E4308"/>
    <w:rsid w:val="004F0C82"/>
    <w:rsid w:val="004F64BF"/>
    <w:rsid w:val="00500414"/>
    <w:rsid w:val="00500AAF"/>
    <w:rsid w:val="00502313"/>
    <w:rsid w:val="00512D23"/>
    <w:rsid w:val="00516FAD"/>
    <w:rsid w:val="00523715"/>
    <w:rsid w:val="0052578F"/>
    <w:rsid w:val="00530E6E"/>
    <w:rsid w:val="0053330B"/>
    <w:rsid w:val="0053366C"/>
    <w:rsid w:val="00535F09"/>
    <w:rsid w:val="0053607D"/>
    <w:rsid w:val="00541DAE"/>
    <w:rsid w:val="005423D1"/>
    <w:rsid w:val="00545DE3"/>
    <w:rsid w:val="00545E12"/>
    <w:rsid w:val="005531E7"/>
    <w:rsid w:val="0055564C"/>
    <w:rsid w:val="00555DDB"/>
    <w:rsid w:val="005615CA"/>
    <w:rsid w:val="00573FE9"/>
    <w:rsid w:val="0057643D"/>
    <w:rsid w:val="005809CB"/>
    <w:rsid w:val="005829A6"/>
    <w:rsid w:val="0058528B"/>
    <w:rsid w:val="005919B6"/>
    <w:rsid w:val="005935B1"/>
    <w:rsid w:val="005935B6"/>
    <w:rsid w:val="00595680"/>
    <w:rsid w:val="005A1A76"/>
    <w:rsid w:val="005A273E"/>
    <w:rsid w:val="005A2950"/>
    <w:rsid w:val="005A2BAD"/>
    <w:rsid w:val="005A66D6"/>
    <w:rsid w:val="005A6ABE"/>
    <w:rsid w:val="005A6E42"/>
    <w:rsid w:val="005A7805"/>
    <w:rsid w:val="005B174A"/>
    <w:rsid w:val="005B4D07"/>
    <w:rsid w:val="005B7E51"/>
    <w:rsid w:val="005C15A3"/>
    <w:rsid w:val="005C7414"/>
    <w:rsid w:val="005D4351"/>
    <w:rsid w:val="005E0EF5"/>
    <w:rsid w:val="005E72C9"/>
    <w:rsid w:val="005F15E7"/>
    <w:rsid w:val="005F66B6"/>
    <w:rsid w:val="005F76CD"/>
    <w:rsid w:val="005F77BE"/>
    <w:rsid w:val="005F798E"/>
    <w:rsid w:val="00604320"/>
    <w:rsid w:val="00610625"/>
    <w:rsid w:val="00610A80"/>
    <w:rsid w:val="0061118E"/>
    <w:rsid w:val="0061152A"/>
    <w:rsid w:val="0061259D"/>
    <w:rsid w:val="006149A2"/>
    <w:rsid w:val="006211EE"/>
    <w:rsid w:val="00621CD1"/>
    <w:rsid w:val="00622E08"/>
    <w:rsid w:val="006256F2"/>
    <w:rsid w:val="0063167D"/>
    <w:rsid w:val="0063524C"/>
    <w:rsid w:val="00640E9A"/>
    <w:rsid w:val="0064281A"/>
    <w:rsid w:val="00644DA8"/>
    <w:rsid w:val="0064568B"/>
    <w:rsid w:val="006456FA"/>
    <w:rsid w:val="0064639C"/>
    <w:rsid w:val="00646F8C"/>
    <w:rsid w:val="0065020D"/>
    <w:rsid w:val="0065101F"/>
    <w:rsid w:val="0065418B"/>
    <w:rsid w:val="00655FF4"/>
    <w:rsid w:val="00667658"/>
    <w:rsid w:val="006676AE"/>
    <w:rsid w:val="00672117"/>
    <w:rsid w:val="006736C9"/>
    <w:rsid w:val="006748F9"/>
    <w:rsid w:val="0067740B"/>
    <w:rsid w:val="006821B0"/>
    <w:rsid w:val="00684189"/>
    <w:rsid w:val="00684192"/>
    <w:rsid w:val="006907B3"/>
    <w:rsid w:val="00693395"/>
    <w:rsid w:val="0069536C"/>
    <w:rsid w:val="006A20A8"/>
    <w:rsid w:val="006A264B"/>
    <w:rsid w:val="006A2F70"/>
    <w:rsid w:val="006A48FF"/>
    <w:rsid w:val="006A54B8"/>
    <w:rsid w:val="006B1736"/>
    <w:rsid w:val="006B1EC5"/>
    <w:rsid w:val="006B7724"/>
    <w:rsid w:val="006D097A"/>
    <w:rsid w:val="006D0CF0"/>
    <w:rsid w:val="006D2E04"/>
    <w:rsid w:val="006D3FA8"/>
    <w:rsid w:val="006D678E"/>
    <w:rsid w:val="006D724F"/>
    <w:rsid w:val="006E75A4"/>
    <w:rsid w:val="006F36A0"/>
    <w:rsid w:val="0070189B"/>
    <w:rsid w:val="00702C67"/>
    <w:rsid w:val="007038DE"/>
    <w:rsid w:val="00705CA2"/>
    <w:rsid w:val="0071375F"/>
    <w:rsid w:val="00714FAF"/>
    <w:rsid w:val="00717BCF"/>
    <w:rsid w:val="00723133"/>
    <w:rsid w:val="00733658"/>
    <w:rsid w:val="007355D4"/>
    <w:rsid w:val="0074534E"/>
    <w:rsid w:val="0074708A"/>
    <w:rsid w:val="00747904"/>
    <w:rsid w:val="007557B9"/>
    <w:rsid w:val="00761F02"/>
    <w:rsid w:val="00764F2B"/>
    <w:rsid w:val="00771F29"/>
    <w:rsid w:val="0077472A"/>
    <w:rsid w:val="00781A0E"/>
    <w:rsid w:val="0078585F"/>
    <w:rsid w:val="00786C2F"/>
    <w:rsid w:val="00790266"/>
    <w:rsid w:val="0079179E"/>
    <w:rsid w:val="00797844"/>
    <w:rsid w:val="00797E4E"/>
    <w:rsid w:val="007A0D0D"/>
    <w:rsid w:val="007A3B91"/>
    <w:rsid w:val="007A4533"/>
    <w:rsid w:val="007B5A20"/>
    <w:rsid w:val="007B5D9E"/>
    <w:rsid w:val="007B71B6"/>
    <w:rsid w:val="007C25BC"/>
    <w:rsid w:val="007C2E1D"/>
    <w:rsid w:val="007C7E05"/>
    <w:rsid w:val="007D55BF"/>
    <w:rsid w:val="007D5F6B"/>
    <w:rsid w:val="007D6289"/>
    <w:rsid w:val="007E0565"/>
    <w:rsid w:val="007E06DA"/>
    <w:rsid w:val="007E35DF"/>
    <w:rsid w:val="007F3FFB"/>
    <w:rsid w:val="007F4ABD"/>
    <w:rsid w:val="00801897"/>
    <w:rsid w:val="00801919"/>
    <w:rsid w:val="00801F10"/>
    <w:rsid w:val="00814774"/>
    <w:rsid w:val="0081505D"/>
    <w:rsid w:val="00821D9A"/>
    <w:rsid w:val="00833803"/>
    <w:rsid w:val="00835049"/>
    <w:rsid w:val="0083548A"/>
    <w:rsid w:val="008376AF"/>
    <w:rsid w:val="00841A98"/>
    <w:rsid w:val="00843DAF"/>
    <w:rsid w:val="008447F8"/>
    <w:rsid w:val="0084531B"/>
    <w:rsid w:val="00845A55"/>
    <w:rsid w:val="008461E2"/>
    <w:rsid w:val="008508AC"/>
    <w:rsid w:val="00856FF7"/>
    <w:rsid w:val="008623A5"/>
    <w:rsid w:val="00867DA8"/>
    <w:rsid w:val="00872074"/>
    <w:rsid w:val="00875740"/>
    <w:rsid w:val="008830AD"/>
    <w:rsid w:val="00884AD7"/>
    <w:rsid w:val="008878CB"/>
    <w:rsid w:val="00890374"/>
    <w:rsid w:val="008909A3"/>
    <w:rsid w:val="00892EE3"/>
    <w:rsid w:val="00895F46"/>
    <w:rsid w:val="008A00C5"/>
    <w:rsid w:val="008A0440"/>
    <w:rsid w:val="008A0BBE"/>
    <w:rsid w:val="008A1A98"/>
    <w:rsid w:val="008A2E07"/>
    <w:rsid w:val="008A7CE3"/>
    <w:rsid w:val="008B305E"/>
    <w:rsid w:val="008B4F04"/>
    <w:rsid w:val="008B4FE3"/>
    <w:rsid w:val="008B5D29"/>
    <w:rsid w:val="008B7268"/>
    <w:rsid w:val="008C0F81"/>
    <w:rsid w:val="008C2178"/>
    <w:rsid w:val="008C2266"/>
    <w:rsid w:val="008C684A"/>
    <w:rsid w:val="008C6AB2"/>
    <w:rsid w:val="008D33F2"/>
    <w:rsid w:val="008D64F6"/>
    <w:rsid w:val="008E0118"/>
    <w:rsid w:val="008E091B"/>
    <w:rsid w:val="008F1291"/>
    <w:rsid w:val="008F356C"/>
    <w:rsid w:val="008F5F80"/>
    <w:rsid w:val="0090104A"/>
    <w:rsid w:val="0090317A"/>
    <w:rsid w:val="009039DB"/>
    <w:rsid w:val="009071B9"/>
    <w:rsid w:val="00907A5F"/>
    <w:rsid w:val="00907BED"/>
    <w:rsid w:val="00917AC2"/>
    <w:rsid w:val="009221B0"/>
    <w:rsid w:val="0092474C"/>
    <w:rsid w:val="009308ED"/>
    <w:rsid w:val="00932225"/>
    <w:rsid w:val="00932ADB"/>
    <w:rsid w:val="00934C3C"/>
    <w:rsid w:val="00935083"/>
    <w:rsid w:val="00937F74"/>
    <w:rsid w:val="009411EC"/>
    <w:rsid w:val="00942260"/>
    <w:rsid w:val="0094263C"/>
    <w:rsid w:val="00942993"/>
    <w:rsid w:val="009446B9"/>
    <w:rsid w:val="00944718"/>
    <w:rsid w:val="00952F4F"/>
    <w:rsid w:val="00960325"/>
    <w:rsid w:val="00960DA3"/>
    <w:rsid w:val="00961588"/>
    <w:rsid w:val="00967696"/>
    <w:rsid w:val="00970C23"/>
    <w:rsid w:val="00971DF7"/>
    <w:rsid w:val="00972219"/>
    <w:rsid w:val="0097229A"/>
    <w:rsid w:val="0097407E"/>
    <w:rsid w:val="00981985"/>
    <w:rsid w:val="00991833"/>
    <w:rsid w:val="00995782"/>
    <w:rsid w:val="00997301"/>
    <w:rsid w:val="009A154C"/>
    <w:rsid w:val="009A1CC9"/>
    <w:rsid w:val="009A53DB"/>
    <w:rsid w:val="009A5412"/>
    <w:rsid w:val="009A7741"/>
    <w:rsid w:val="009B03BA"/>
    <w:rsid w:val="009B056A"/>
    <w:rsid w:val="009B367E"/>
    <w:rsid w:val="009B64A9"/>
    <w:rsid w:val="009C0075"/>
    <w:rsid w:val="009C2FAB"/>
    <w:rsid w:val="009C3AE2"/>
    <w:rsid w:val="009C43B4"/>
    <w:rsid w:val="009D04EC"/>
    <w:rsid w:val="009E234B"/>
    <w:rsid w:val="009E2DBA"/>
    <w:rsid w:val="009F2E74"/>
    <w:rsid w:val="009F4940"/>
    <w:rsid w:val="00A01AEB"/>
    <w:rsid w:val="00A054DE"/>
    <w:rsid w:val="00A07454"/>
    <w:rsid w:val="00A07A4B"/>
    <w:rsid w:val="00A121E4"/>
    <w:rsid w:val="00A20A1C"/>
    <w:rsid w:val="00A249CD"/>
    <w:rsid w:val="00A30187"/>
    <w:rsid w:val="00A36379"/>
    <w:rsid w:val="00A44234"/>
    <w:rsid w:val="00A570D8"/>
    <w:rsid w:val="00A64356"/>
    <w:rsid w:val="00A65A41"/>
    <w:rsid w:val="00A67E99"/>
    <w:rsid w:val="00A70171"/>
    <w:rsid w:val="00A7515A"/>
    <w:rsid w:val="00A75552"/>
    <w:rsid w:val="00A775A8"/>
    <w:rsid w:val="00A84527"/>
    <w:rsid w:val="00A84C1F"/>
    <w:rsid w:val="00A8535C"/>
    <w:rsid w:val="00A94F59"/>
    <w:rsid w:val="00AA0C5B"/>
    <w:rsid w:val="00AA1BB9"/>
    <w:rsid w:val="00AA21BB"/>
    <w:rsid w:val="00AA5871"/>
    <w:rsid w:val="00AA5C4F"/>
    <w:rsid w:val="00AB0B10"/>
    <w:rsid w:val="00AB5B1E"/>
    <w:rsid w:val="00AC302A"/>
    <w:rsid w:val="00AC4819"/>
    <w:rsid w:val="00AC543D"/>
    <w:rsid w:val="00AC7BCC"/>
    <w:rsid w:val="00AD4DEB"/>
    <w:rsid w:val="00AE0CD1"/>
    <w:rsid w:val="00AE1036"/>
    <w:rsid w:val="00AE29B2"/>
    <w:rsid w:val="00AE3C96"/>
    <w:rsid w:val="00AF3E66"/>
    <w:rsid w:val="00AF601B"/>
    <w:rsid w:val="00AF7419"/>
    <w:rsid w:val="00B03E49"/>
    <w:rsid w:val="00B04B8A"/>
    <w:rsid w:val="00B07F3C"/>
    <w:rsid w:val="00B10973"/>
    <w:rsid w:val="00B114D0"/>
    <w:rsid w:val="00B1742C"/>
    <w:rsid w:val="00B204A9"/>
    <w:rsid w:val="00B2243E"/>
    <w:rsid w:val="00B23C08"/>
    <w:rsid w:val="00B3121A"/>
    <w:rsid w:val="00B359CA"/>
    <w:rsid w:val="00B36515"/>
    <w:rsid w:val="00B45F0F"/>
    <w:rsid w:val="00B4707D"/>
    <w:rsid w:val="00B51B43"/>
    <w:rsid w:val="00B53D6D"/>
    <w:rsid w:val="00B54A6C"/>
    <w:rsid w:val="00B56482"/>
    <w:rsid w:val="00B56C64"/>
    <w:rsid w:val="00B664A2"/>
    <w:rsid w:val="00B72F26"/>
    <w:rsid w:val="00B8540A"/>
    <w:rsid w:val="00B93DE1"/>
    <w:rsid w:val="00B975CA"/>
    <w:rsid w:val="00B97C08"/>
    <w:rsid w:val="00BA247D"/>
    <w:rsid w:val="00BB4886"/>
    <w:rsid w:val="00BB5A3A"/>
    <w:rsid w:val="00BB6CC7"/>
    <w:rsid w:val="00BB7FD9"/>
    <w:rsid w:val="00BC097C"/>
    <w:rsid w:val="00BC1BB7"/>
    <w:rsid w:val="00BC41F1"/>
    <w:rsid w:val="00BC53D3"/>
    <w:rsid w:val="00BC632A"/>
    <w:rsid w:val="00BC769E"/>
    <w:rsid w:val="00BD250A"/>
    <w:rsid w:val="00BD2B47"/>
    <w:rsid w:val="00BD452C"/>
    <w:rsid w:val="00BD59AA"/>
    <w:rsid w:val="00BD6571"/>
    <w:rsid w:val="00BE0744"/>
    <w:rsid w:val="00BE1AB7"/>
    <w:rsid w:val="00BE2A74"/>
    <w:rsid w:val="00BE4ACC"/>
    <w:rsid w:val="00BE5F4B"/>
    <w:rsid w:val="00BE63DD"/>
    <w:rsid w:val="00BE6B4B"/>
    <w:rsid w:val="00BE6D2B"/>
    <w:rsid w:val="00BE7253"/>
    <w:rsid w:val="00BF10D7"/>
    <w:rsid w:val="00BF33D9"/>
    <w:rsid w:val="00C0524F"/>
    <w:rsid w:val="00C11F85"/>
    <w:rsid w:val="00C13703"/>
    <w:rsid w:val="00C142B7"/>
    <w:rsid w:val="00C15919"/>
    <w:rsid w:val="00C202E5"/>
    <w:rsid w:val="00C20589"/>
    <w:rsid w:val="00C2224E"/>
    <w:rsid w:val="00C22F78"/>
    <w:rsid w:val="00C23011"/>
    <w:rsid w:val="00C23FC7"/>
    <w:rsid w:val="00C31A22"/>
    <w:rsid w:val="00C3507C"/>
    <w:rsid w:val="00C36746"/>
    <w:rsid w:val="00C36824"/>
    <w:rsid w:val="00C37754"/>
    <w:rsid w:val="00C419AF"/>
    <w:rsid w:val="00C4386E"/>
    <w:rsid w:val="00C443EE"/>
    <w:rsid w:val="00C501D0"/>
    <w:rsid w:val="00C50433"/>
    <w:rsid w:val="00C51390"/>
    <w:rsid w:val="00C603A7"/>
    <w:rsid w:val="00C60DD6"/>
    <w:rsid w:val="00C61886"/>
    <w:rsid w:val="00C61A4E"/>
    <w:rsid w:val="00C63BCA"/>
    <w:rsid w:val="00C6783D"/>
    <w:rsid w:val="00C7213A"/>
    <w:rsid w:val="00C74F66"/>
    <w:rsid w:val="00C75386"/>
    <w:rsid w:val="00C821F3"/>
    <w:rsid w:val="00C821FC"/>
    <w:rsid w:val="00C85F33"/>
    <w:rsid w:val="00C86CAA"/>
    <w:rsid w:val="00C871CF"/>
    <w:rsid w:val="00C90B96"/>
    <w:rsid w:val="00C91B30"/>
    <w:rsid w:val="00C93D59"/>
    <w:rsid w:val="00CA030E"/>
    <w:rsid w:val="00CA29BC"/>
    <w:rsid w:val="00CA4B4B"/>
    <w:rsid w:val="00CA5472"/>
    <w:rsid w:val="00CA5754"/>
    <w:rsid w:val="00CB27FD"/>
    <w:rsid w:val="00CB362F"/>
    <w:rsid w:val="00CB7A12"/>
    <w:rsid w:val="00CC1BDA"/>
    <w:rsid w:val="00CC25D4"/>
    <w:rsid w:val="00CC284F"/>
    <w:rsid w:val="00CC4E67"/>
    <w:rsid w:val="00CC5F37"/>
    <w:rsid w:val="00CC7E84"/>
    <w:rsid w:val="00CD0D3F"/>
    <w:rsid w:val="00CD109C"/>
    <w:rsid w:val="00CD657C"/>
    <w:rsid w:val="00CE0C59"/>
    <w:rsid w:val="00CE4402"/>
    <w:rsid w:val="00CE44E6"/>
    <w:rsid w:val="00CF02CC"/>
    <w:rsid w:val="00CF0DDB"/>
    <w:rsid w:val="00CF29AF"/>
    <w:rsid w:val="00CF76DE"/>
    <w:rsid w:val="00D00A57"/>
    <w:rsid w:val="00D01718"/>
    <w:rsid w:val="00D03565"/>
    <w:rsid w:val="00D03B43"/>
    <w:rsid w:val="00D055B4"/>
    <w:rsid w:val="00D06D28"/>
    <w:rsid w:val="00D07270"/>
    <w:rsid w:val="00D13025"/>
    <w:rsid w:val="00D13B1B"/>
    <w:rsid w:val="00D1433C"/>
    <w:rsid w:val="00D15053"/>
    <w:rsid w:val="00D16708"/>
    <w:rsid w:val="00D269A1"/>
    <w:rsid w:val="00D30563"/>
    <w:rsid w:val="00D31183"/>
    <w:rsid w:val="00D341E9"/>
    <w:rsid w:val="00D364DF"/>
    <w:rsid w:val="00D37A71"/>
    <w:rsid w:val="00D41810"/>
    <w:rsid w:val="00D43B16"/>
    <w:rsid w:val="00D43E7E"/>
    <w:rsid w:val="00D6650A"/>
    <w:rsid w:val="00D746CD"/>
    <w:rsid w:val="00D8100D"/>
    <w:rsid w:val="00D81020"/>
    <w:rsid w:val="00D810CF"/>
    <w:rsid w:val="00D81620"/>
    <w:rsid w:val="00D81831"/>
    <w:rsid w:val="00D82651"/>
    <w:rsid w:val="00D826F8"/>
    <w:rsid w:val="00D847E0"/>
    <w:rsid w:val="00D87452"/>
    <w:rsid w:val="00D96642"/>
    <w:rsid w:val="00D96C8F"/>
    <w:rsid w:val="00D97977"/>
    <w:rsid w:val="00DA13E2"/>
    <w:rsid w:val="00DA4579"/>
    <w:rsid w:val="00DA6203"/>
    <w:rsid w:val="00DA685B"/>
    <w:rsid w:val="00DA754E"/>
    <w:rsid w:val="00DB2EB7"/>
    <w:rsid w:val="00DB492D"/>
    <w:rsid w:val="00DC5F7B"/>
    <w:rsid w:val="00DD09C6"/>
    <w:rsid w:val="00DD1A76"/>
    <w:rsid w:val="00DD20F1"/>
    <w:rsid w:val="00DE0848"/>
    <w:rsid w:val="00DE0A03"/>
    <w:rsid w:val="00DE3FCC"/>
    <w:rsid w:val="00DE41E9"/>
    <w:rsid w:val="00DE626E"/>
    <w:rsid w:val="00DE675E"/>
    <w:rsid w:val="00DF1288"/>
    <w:rsid w:val="00DF533F"/>
    <w:rsid w:val="00E03B3A"/>
    <w:rsid w:val="00E05189"/>
    <w:rsid w:val="00E071D5"/>
    <w:rsid w:val="00E07AE6"/>
    <w:rsid w:val="00E13766"/>
    <w:rsid w:val="00E1414F"/>
    <w:rsid w:val="00E1587A"/>
    <w:rsid w:val="00E209FE"/>
    <w:rsid w:val="00E253AA"/>
    <w:rsid w:val="00E2588E"/>
    <w:rsid w:val="00E2642E"/>
    <w:rsid w:val="00E2723C"/>
    <w:rsid w:val="00E330CD"/>
    <w:rsid w:val="00E35E14"/>
    <w:rsid w:val="00E471CE"/>
    <w:rsid w:val="00E500D8"/>
    <w:rsid w:val="00E564CA"/>
    <w:rsid w:val="00E60E81"/>
    <w:rsid w:val="00E60FCD"/>
    <w:rsid w:val="00E61CDA"/>
    <w:rsid w:val="00E633FA"/>
    <w:rsid w:val="00E63AA7"/>
    <w:rsid w:val="00E63BB5"/>
    <w:rsid w:val="00E6729D"/>
    <w:rsid w:val="00E71089"/>
    <w:rsid w:val="00E76ED5"/>
    <w:rsid w:val="00E77DC1"/>
    <w:rsid w:val="00E8086B"/>
    <w:rsid w:val="00E8134C"/>
    <w:rsid w:val="00E829ED"/>
    <w:rsid w:val="00E834B9"/>
    <w:rsid w:val="00E83930"/>
    <w:rsid w:val="00E841A8"/>
    <w:rsid w:val="00E85296"/>
    <w:rsid w:val="00E8704C"/>
    <w:rsid w:val="00EA6CA7"/>
    <w:rsid w:val="00EB08DB"/>
    <w:rsid w:val="00EB5A3D"/>
    <w:rsid w:val="00EC0282"/>
    <w:rsid w:val="00EC2AC0"/>
    <w:rsid w:val="00EC3977"/>
    <w:rsid w:val="00EC4E89"/>
    <w:rsid w:val="00EC6179"/>
    <w:rsid w:val="00ED28F0"/>
    <w:rsid w:val="00ED502D"/>
    <w:rsid w:val="00EE2553"/>
    <w:rsid w:val="00EE288F"/>
    <w:rsid w:val="00EE2FDC"/>
    <w:rsid w:val="00F0177C"/>
    <w:rsid w:val="00F032F8"/>
    <w:rsid w:val="00F039D7"/>
    <w:rsid w:val="00F0407A"/>
    <w:rsid w:val="00F04F73"/>
    <w:rsid w:val="00F13D90"/>
    <w:rsid w:val="00F17F8B"/>
    <w:rsid w:val="00F25CB5"/>
    <w:rsid w:val="00F26E99"/>
    <w:rsid w:val="00F323AD"/>
    <w:rsid w:val="00F32D47"/>
    <w:rsid w:val="00F34208"/>
    <w:rsid w:val="00F34505"/>
    <w:rsid w:val="00F37E61"/>
    <w:rsid w:val="00F409AD"/>
    <w:rsid w:val="00F44B34"/>
    <w:rsid w:val="00F45D10"/>
    <w:rsid w:val="00F46853"/>
    <w:rsid w:val="00F52682"/>
    <w:rsid w:val="00F57174"/>
    <w:rsid w:val="00F60149"/>
    <w:rsid w:val="00F60CC8"/>
    <w:rsid w:val="00F62868"/>
    <w:rsid w:val="00F67326"/>
    <w:rsid w:val="00F70134"/>
    <w:rsid w:val="00F7075F"/>
    <w:rsid w:val="00F73BB5"/>
    <w:rsid w:val="00F747F9"/>
    <w:rsid w:val="00F77C5D"/>
    <w:rsid w:val="00F80FF5"/>
    <w:rsid w:val="00F82BAB"/>
    <w:rsid w:val="00F83FA9"/>
    <w:rsid w:val="00F843EA"/>
    <w:rsid w:val="00F87BF9"/>
    <w:rsid w:val="00F92E58"/>
    <w:rsid w:val="00F93682"/>
    <w:rsid w:val="00F95649"/>
    <w:rsid w:val="00FA13B8"/>
    <w:rsid w:val="00FA2F13"/>
    <w:rsid w:val="00FA32EF"/>
    <w:rsid w:val="00FA5593"/>
    <w:rsid w:val="00FA6E97"/>
    <w:rsid w:val="00FA75D5"/>
    <w:rsid w:val="00FB1336"/>
    <w:rsid w:val="00FB261C"/>
    <w:rsid w:val="00FC5309"/>
    <w:rsid w:val="00FD24EC"/>
    <w:rsid w:val="00FD392D"/>
    <w:rsid w:val="00FD65A9"/>
    <w:rsid w:val="00FE1CA2"/>
    <w:rsid w:val="00FE5F4F"/>
    <w:rsid w:val="00FF3940"/>
    <w:rsid w:val="00FF74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4E12B"/>
  <w15:chartTrackingRefBased/>
  <w15:docId w15:val="{42DBC2FA-7371-4D93-8BDA-CD63136DA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spacing w:line="240" w:lineRule="exact"/>
      <w:jc w:val="both"/>
      <w:outlineLvl w:val="0"/>
    </w:pPr>
    <w:rPr>
      <w:b/>
      <w:szCs w:val="20"/>
    </w:rPr>
  </w:style>
  <w:style w:type="paragraph" w:styleId="Titre2">
    <w:name w:val="heading 2"/>
    <w:basedOn w:val="Normal"/>
    <w:next w:val="Normal"/>
    <w:qFormat/>
    <w:pPr>
      <w:keepNext/>
      <w:spacing w:line="240" w:lineRule="exact"/>
      <w:ind w:right="-1" w:firstLine="708"/>
      <w:jc w:val="center"/>
      <w:outlineLvl w:val="1"/>
    </w:pPr>
    <w:rPr>
      <w:rFonts w:ascii="Abadi MT Condensed Light" w:hAnsi="Abadi MT Condensed Light"/>
      <w:b/>
      <w:u w:val="single"/>
    </w:rPr>
  </w:style>
  <w:style w:type="paragraph" w:styleId="Titre3">
    <w:name w:val="heading 3"/>
    <w:basedOn w:val="Normal"/>
    <w:next w:val="Normal"/>
    <w:qFormat/>
    <w:pPr>
      <w:keepNext/>
      <w:spacing w:line="240" w:lineRule="exact"/>
      <w:ind w:right="-291"/>
      <w:outlineLvl w:val="2"/>
    </w:pPr>
    <w:rPr>
      <w:b/>
    </w:rPr>
  </w:style>
  <w:style w:type="paragraph" w:styleId="Titre4">
    <w:name w:val="heading 4"/>
    <w:basedOn w:val="Normal"/>
    <w:next w:val="Normal"/>
    <w:qFormat/>
    <w:pPr>
      <w:keepNext/>
      <w:spacing w:line="240" w:lineRule="exact"/>
      <w:ind w:left="4254" w:right="-291" w:firstLine="709"/>
      <w:outlineLvl w:val="3"/>
    </w:pPr>
    <w:rPr>
      <w:b/>
      <w:bCs/>
    </w:rPr>
  </w:style>
  <w:style w:type="paragraph" w:styleId="Titre5">
    <w:name w:val="heading 5"/>
    <w:basedOn w:val="Normal"/>
    <w:next w:val="Normal"/>
    <w:qFormat/>
    <w:pPr>
      <w:keepNext/>
      <w:spacing w:line="240" w:lineRule="exact"/>
      <w:ind w:right="-1"/>
      <w:jc w:val="center"/>
      <w:outlineLvl w:val="4"/>
    </w:pPr>
    <w:rPr>
      <w:rFonts w:ascii="Abadi MT Condensed Light" w:hAnsi="Abadi MT Condensed Light"/>
      <w:b/>
      <w:szCs w:val="20"/>
      <w:u w:val="single"/>
    </w:rPr>
  </w:style>
  <w:style w:type="paragraph" w:styleId="Titre6">
    <w:name w:val="heading 6"/>
    <w:basedOn w:val="Normal"/>
    <w:next w:val="Normal"/>
    <w:qFormat/>
    <w:pPr>
      <w:keepNext/>
      <w:spacing w:line="240" w:lineRule="exact"/>
      <w:jc w:val="center"/>
      <w:outlineLvl w:val="5"/>
    </w:pPr>
    <w:rPr>
      <w:b/>
    </w:rPr>
  </w:style>
  <w:style w:type="paragraph" w:styleId="Titre9">
    <w:name w:val="heading 9"/>
    <w:basedOn w:val="Normal"/>
    <w:next w:val="Normal"/>
    <w:link w:val="Titre9Car"/>
    <w:qFormat/>
    <w:rsid w:val="00E6729D"/>
    <w:pPr>
      <w:spacing w:before="240" w:after="60"/>
      <w:jc w:val="both"/>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spacing w:line="240" w:lineRule="exact"/>
      <w:jc w:val="center"/>
    </w:pPr>
    <w:rPr>
      <w:rFonts w:ascii="Book Antiqua" w:hAnsi="Book Antiqua"/>
      <w:b/>
      <w:sz w:val="22"/>
      <w:szCs w:val="20"/>
    </w:rPr>
  </w:style>
  <w:style w:type="paragraph" w:styleId="Retraitcorpsdetexte">
    <w:name w:val="Body Text Indent"/>
    <w:basedOn w:val="Normal"/>
    <w:pPr>
      <w:spacing w:line="240" w:lineRule="exact"/>
    </w:pPr>
    <w:rPr>
      <w:b/>
      <w:szCs w:val="20"/>
    </w:rPr>
  </w:style>
  <w:style w:type="paragraph" w:customStyle="1" w:styleId="Corpsdetexte21">
    <w:name w:val="Corps de texte 21"/>
    <w:basedOn w:val="Normal"/>
    <w:pPr>
      <w:jc w:val="both"/>
    </w:pPr>
    <w:rPr>
      <w:szCs w:val="20"/>
    </w:rPr>
  </w:style>
  <w:style w:type="paragraph" w:styleId="Corpsdetexte">
    <w:name w:val="Body Text"/>
    <w:basedOn w:val="Normal"/>
    <w:link w:val="CorpsdetexteCar"/>
    <w:pPr>
      <w:spacing w:line="240" w:lineRule="exact"/>
      <w:jc w:val="both"/>
    </w:pPr>
    <w:rPr>
      <w:rFonts w:ascii="Book Antiqua" w:hAnsi="Book Antiqua"/>
      <w:szCs w:val="20"/>
    </w:rPr>
  </w:style>
  <w:style w:type="paragraph" w:styleId="Retraitcorpsdetexte2">
    <w:name w:val="Body Text Indent 2"/>
    <w:basedOn w:val="Normal"/>
    <w:pPr>
      <w:tabs>
        <w:tab w:val="left" w:pos="709"/>
        <w:tab w:val="left" w:pos="993"/>
      </w:tabs>
      <w:spacing w:line="240" w:lineRule="exact"/>
      <w:ind w:left="708"/>
      <w:jc w:val="both"/>
    </w:pPr>
    <w:rPr>
      <w:szCs w:val="20"/>
    </w:rPr>
  </w:style>
  <w:style w:type="paragraph" w:styleId="En-tte">
    <w:name w:val="header"/>
    <w:basedOn w:val="Normal"/>
    <w:link w:val="En-tteCar"/>
    <w:uiPriority w:val="99"/>
    <w:pPr>
      <w:tabs>
        <w:tab w:val="center" w:pos="4536"/>
        <w:tab w:val="right" w:pos="9072"/>
      </w:tabs>
    </w:pPr>
    <w:rPr>
      <w:sz w:val="20"/>
      <w:szCs w:val="20"/>
    </w:rPr>
  </w:style>
  <w:style w:type="paragraph" w:styleId="Corpsdetexte2">
    <w:name w:val="Body Text 2"/>
    <w:basedOn w:val="Normal"/>
    <w:pPr>
      <w:spacing w:line="240" w:lineRule="exact"/>
      <w:ind w:right="-291"/>
      <w:jc w:val="both"/>
    </w:pPr>
    <w:rPr>
      <w:szCs w:val="20"/>
    </w:rPr>
  </w:style>
  <w:style w:type="character" w:styleId="Numrodepage">
    <w:name w:val="page number"/>
    <w:basedOn w:val="Policepardfaut"/>
  </w:style>
  <w:style w:type="paragraph" w:styleId="NormalWeb">
    <w:name w:val="Normal (Web)"/>
    <w:basedOn w:val="Normal"/>
    <w:uiPriority w:val="99"/>
    <w:rsid w:val="00555DDB"/>
    <w:pPr>
      <w:spacing w:before="100" w:beforeAutospacing="1" w:after="100" w:afterAutospacing="1"/>
    </w:pPr>
  </w:style>
  <w:style w:type="character" w:styleId="Lienhypertexte">
    <w:name w:val="Hyperlink"/>
    <w:uiPriority w:val="99"/>
    <w:rsid w:val="00555DDB"/>
    <w:rPr>
      <w:color w:val="0000FF"/>
      <w:u w:val="single"/>
    </w:rPr>
  </w:style>
  <w:style w:type="paragraph" w:styleId="Textedebulles">
    <w:name w:val="Balloon Text"/>
    <w:basedOn w:val="Normal"/>
    <w:semiHidden/>
    <w:rsid w:val="00104D8D"/>
    <w:rPr>
      <w:rFonts w:ascii="Tahoma" w:hAnsi="Tahoma" w:cs="Tahoma"/>
      <w:sz w:val="16"/>
      <w:szCs w:val="16"/>
    </w:rPr>
  </w:style>
  <w:style w:type="character" w:customStyle="1" w:styleId="Titre9Car">
    <w:name w:val="Titre 9 Car"/>
    <w:link w:val="Titre9"/>
    <w:semiHidden/>
    <w:rsid w:val="00E6729D"/>
    <w:rPr>
      <w:rFonts w:ascii="Cambria" w:hAnsi="Cambria"/>
      <w:sz w:val="22"/>
      <w:szCs w:val="22"/>
      <w:lang w:val="fr-FR" w:eastAsia="fr-FR" w:bidi="ar-SA"/>
    </w:rPr>
  </w:style>
  <w:style w:type="character" w:customStyle="1" w:styleId="st">
    <w:name w:val="st"/>
    <w:rsid w:val="00E05189"/>
  </w:style>
  <w:style w:type="paragraph" w:customStyle="1" w:styleId="TXT1">
    <w:name w:val="TXT1"/>
    <w:basedOn w:val="Normal"/>
    <w:rsid w:val="002E7C6B"/>
    <w:pPr>
      <w:ind w:right="98"/>
      <w:jc w:val="both"/>
    </w:pPr>
    <w:rPr>
      <w:rFonts w:ascii="Tms Rmn" w:hAnsi="Tms Rmn"/>
    </w:rPr>
  </w:style>
  <w:style w:type="paragraph" w:styleId="Pieddepage">
    <w:name w:val="footer"/>
    <w:basedOn w:val="Normal"/>
    <w:link w:val="PieddepageCar"/>
    <w:uiPriority w:val="99"/>
    <w:rsid w:val="006D097A"/>
    <w:pPr>
      <w:tabs>
        <w:tab w:val="center" w:pos="4536"/>
        <w:tab w:val="right" w:pos="9072"/>
      </w:tabs>
    </w:pPr>
  </w:style>
  <w:style w:type="character" w:customStyle="1" w:styleId="PieddepageCar">
    <w:name w:val="Pied de page Car"/>
    <w:link w:val="Pieddepage"/>
    <w:uiPriority w:val="99"/>
    <w:rsid w:val="006D097A"/>
    <w:rPr>
      <w:sz w:val="24"/>
      <w:szCs w:val="24"/>
    </w:rPr>
  </w:style>
  <w:style w:type="character" w:customStyle="1" w:styleId="CorpsdetexteCar">
    <w:name w:val="Corps de texte Car"/>
    <w:link w:val="Corpsdetexte"/>
    <w:locked/>
    <w:rsid w:val="003C585C"/>
    <w:rPr>
      <w:rFonts w:ascii="Book Antiqua" w:hAnsi="Book Antiqua"/>
      <w:sz w:val="24"/>
    </w:rPr>
  </w:style>
  <w:style w:type="paragraph" w:styleId="Retraitcorpsdetexte3">
    <w:name w:val="Body Text Indent 3"/>
    <w:basedOn w:val="Normal"/>
    <w:link w:val="Retraitcorpsdetexte3Car"/>
    <w:rsid w:val="003C585C"/>
    <w:pPr>
      <w:spacing w:after="120"/>
      <w:ind w:left="283"/>
    </w:pPr>
    <w:rPr>
      <w:sz w:val="16"/>
      <w:szCs w:val="16"/>
    </w:rPr>
  </w:style>
  <w:style w:type="character" w:customStyle="1" w:styleId="Retraitcorpsdetexte3Car">
    <w:name w:val="Retrait corps de texte 3 Car"/>
    <w:link w:val="Retraitcorpsdetexte3"/>
    <w:rsid w:val="003C585C"/>
    <w:rPr>
      <w:sz w:val="16"/>
      <w:szCs w:val="16"/>
    </w:rPr>
  </w:style>
  <w:style w:type="table" w:styleId="Grilledutableau">
    <w:name w:val="Table Grid"/>
    <w:basedOn w:val="TableauNormal"/>
    <w:uiPriority w:val="39"/>
    <w:rsid w:val="00A84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154EEF"/>
  </w:style>
  <w:style w:type="paragraph" w:styleId="Sansinterligne">
    <w:name w:val="No Spacing"/>
    <w:uiPriority w:val="1"/>
    <w:qFormat/>
    <w:rsid w:val="003C7B08"/>
    <w:rPr>
      <w:rFonts w:ascii="Calibri" w:eastAsia="Calibri" w:hAnsi="Calibri"/>
      <w:sz w:val="22"/>
      <w:szCs w:val="22"/>
      <w:lang w:eastAsia="en-US"/>
    </w:rPr>
  </w:style>
  <w:style w:type="paragraph" w:customStyle="1" w:styleId="pour">
    <w:name w:val="pour"/>
    <w:basedOn w:val="Titre6"/>
    <w:rsid w:val="005A7805"/>
    <w:pPr>
      <w:tabs>
        <w:tab w:val="left" w:pos="1701"/>
      </w:tabs>
      <w:spacing w:line="240" w:lineRule="auto"/>
      <w:jc w:val="both"/>
    </w:pPr>
    <w:rPr>
      <w:szCs w:val="20"/>
    </w:rPr>
  </w:style>
  <w:style w:type="paragraph" w:styleId="Paragraphedeliste">
    <w:name w:val="List Paragraph"/>
    <w:basedOn w:val="Normal"/>
    <w:qFormat/>
    <w:rsid w:val="00917AC2"/>
    <w:pPr>
      <w:ind w:left="708"/>
    </w:pPr>
  </w:style>
  <w:style w:type="paragraph" w:customStyle="1" w:styleId="TextBodyIndent">
    <w:name w:val="Text Body Indent"/>
    <w:basedOn w:val="Normal"/>
    <w:rsid w:val="00E77DC1"/>
    <w:pPr>
      <w:ind w:left="851"/>
    </w:pPr>
    <w:rPr>
      <w:sz w:val="20"/>
      <w:szCs w:val="20"/>
      <w:lang w:eastAsia="zh-CN"/>
    </w:rPr>
  </w:style>
  <w:style w:type="character" w:styleId="Marquedecommentaire">
    <w:name w:val="annotation reference"/>
    <w:basedOn w:val="Policepardfaut"/>
    <w:rsid w:val="00466C8E"/>
    <w:rPr>
      <w:sz w:val="16"/>
      <w:szCs w:val="16"/>
    </w:rPr>
  </w:style>
  <w:style w:type="paragraph" w:styleId="Commentaire">
    <w:name w:val="annotation text"/>
    <w:basedOn w:val="Normal"/>
    <w:link w:val="CommentaireCar"/>
    <w:rsid w:val="00466C8E"/>
    <w:rPr>
      <w:sz w:val="20"/>
      <w:szCs w:val="20"/>
    </w:rPr>
  </w:style>
  <w:style w:type="character" w:customStyle="1" w:styleId="CommentaireCar">
    <w:name w:val="Commentaire Car"/>
    <w:basedOn w:val="Policepardfaut"/>
    <w:link w:val="Commentaire"/>
    <w:rsid w:val="00466C8E"/>
  </w:style>
  <w:style w:type="paragraph" w:styleId="Objetducommentaire">
    <w:name w:val="annotation subject"/>
    <w:basedOn w:val="Commentaire"/>
    <w:next w:val="Commentaire"/>
    <w:link w:val="ObjetducommentaireCar"/>
    <w:rsid w:val="00466C8E"/>
    <w:rPr>
      <w:b/>
      <w:bCs/>
    </w:rPr>
  </w:style>
  <w:style w:type="character" w:customStyle="1" w:styleId="ObjetducommentaireCar">
    <w:name w:val="Objet du commentaire Car"/>
    <w:basedOn w:val="CommentaireCar"/>
    <w:link w:val="Objetducommentaire"/>
    <w:rsid w:val="00466C8E"/>
    <w:rPr>
      <w:b/>
      <w:bCs/>
    </w:rPr>
  </w:style>
  <w:style w:type="character" w:styleId="lev">
    <w:name w:val="Strong"/>
    <w:basedOn w:val="Policepardfaut"/>
    <w:uiPriority w:val="22"/>
    <w:qFormat/>
    <w:rsid w:val="00C61886"/>
    <w:rPr>
      <w:b/>
      <w:bCs/>
    </w:rPr>
  </w:style>
  <w:style w:type="paragraph" w:styleId="Notedebasdepage">
    <w:name w:val="footnote text"/>
    <w:basedOn w:val="Normal"/>
    <w:link w:val="NotedebasdepageCar"/>
    <w:rsid w:val="00AC302A"/>
    <w:rPr>
      <w:rFonts w:asciiTheme="minorHAnsi" w:hAnsiTheme="minorHAnsi"/>
      <w:color w:val="000000"/>
      <w:sz w:val="20"/>
      <w:szCs w:val="20"/>
    </w:rPr>
  </w:style>
  <w:style w:type="character" w:customStyle="1" w:styleId="NotedebasdepageCar">
    <w:name w:val="Note de bas de page Car"/>
    <w:basedOn w:val="Policepardfaut"/>
    <w:link w:val="Notedebasdepage"/>
    <w:rsid w:val="00AC302A"/>
    <w:rPr>
      <w:rFonts w:asciiTheme="minorHAnsi" w:hAnsiTheme="minorHAnsi"/>
      <w:color w:val="000000"/>
    </w:rPr>
  </w:style>
  <w:style w:type="character" w:styleId="Appelnotedebasdep">
    <w:name w:val="footnote reference"/>
    <w:uiPriority w:val="99"/>
    <w:rsid w:val="00AC302A"/>
    <w:rPr>
      <w:vertAlign w:val="superscript"/>
    </w:rPr>
  </w:style>
  <w:style w:type="paragraph" w:styleId="Rvision">
    <w:name w:val="Revision"/>
    <w:hidden/>
    <w:uiPriority w:val="99"/>
    <w:semiHidden/>
    <w:rsid w:val="00F26E99"/>
    <w:rPr>
      <w:sz w:val="24"/>
      <w:szCs w:val="24"/>
    </w:rPr>
  </w:style>
  <w:style w:type="table" w:customStyle="1" w:styleId="TableNormal">
    <w:name w:val="Table Normal"/>
    <w:uiPriority w:val="2"/>
    <w:semiHidden/>
    <w:unhideWhenUsed/>
    <w:qFormat/>
    <w:rsid w:val="001E7CF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E7CFF"/>
    <w:pPr>
      <w:widowControl w:val="0"/>
      <w:autoSpaceDE w:val="0"/>
      <w:autoSpaceDN w:val="0"/>
    </w:pPr>
    <w:rPr>
      <w:rFonts w:ascii="Arial Black" w:eastAsia="Arial Black" w:hAnsi="Arial Black" w:cs="Arial Black"/>
      <w:sz w:val="22"/>
      <w:szCs w:val="22"/>
      <w:lang w:eastAsia="en-US"/>
    </w:rPr>
  </w:style>
  <w:style w:type="paragraph" w:customStyle="1" w:styleId="d2">
    <w:name w:val="d2"/>
    <w:basedOn w:val="Normal"/>
    <w:rsid w:val="00D81020"/>
    <w:pPr>
      <w:spacing w:before="100" w:beforeAutospacing="1" w:after="100" w:afterAutospacing="1"/>
    </w:pPr>
  </w:style>
  <w:style w:type="character" w:styleId="Accentuation">
    <w:name w:val="Emphasis"/>
    <w:basedOn w:val="Policepardfaut"/>
    <w:uiPriority w:val="20"/>
    <w:qFormat/>
    <w:rsid w:val="00D81020"/>
    <w:rPr>
      <w:i/>
      <w:iCs/>
    </w:rPr>
  </w:style>
  <w:style w:type="character" w:customStyle="1" w:styleId="tool-tip">
    <w:name w:val="tool-tip"/>
    <w:basedOn w:val="Policepardfaut"/>
    <w:rsid w:val="008623A5"/>
  </w:style>
  <w:style w:type="character" w:customStyle="1" w:styleId="fr-sr-only">
    <w:name w:val="fr-sr-only"/>
    <w:basedOn w:val="Policepardfaut"/>
    <w:rsid w:val="008623A5"/>
  </w:style>
  <w:style w:type="paragraph" w:customStyle="1" w:styleId="Default">
    <w:name w:val="Default"/>
    <w:rsid w:val="0053330B"/>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58827">
      <w:bodyDiv w:val="1"/>
      <w:marLeft w:val="0"/>
      <w:marRight w:val="0"/>
      <w:marTop w:val="0"/>
      <w:marBottom w:val="0"/>
      <w:divBdr>
        <w:top w:val="none" w:sz="0" w:space="0" w:color="auto"/>
        <w:left w:val="none" w:sz="0" w:space="0" w:color="auto"/>
        <w:bottom w:val="none" w:sz="0" w:space="0" w:color="auto"/>
        <w:right w:val="none" w:sz="0" w:space="0" w:color="auto"/>
      </w:divBdr>
    </w:div>
    <w:div w:id="139081317">
      <w:bodyDiv w:val="1"/>
      <w:marLeft w:val="0"/>
      <w:marRight w:val="0"/>
      <w:marTop w:val="0"/>
      <w:marBottom w:val="0"/>
      <w:divBdr>
        <w:top w:val="none" w:sz="0" w:space="0" w:color="auto"/>
        <w:left w:val="none" w:sz="0" w:space="0" w:color="auto"/>
        <w:bottom w:val="none" w:sz="0" w:space="0" w:color="auto"/>
        <w:right w:val="none" w:sz="0" w:space="0" w:color="auto"/>
      </w:divBdr>
    </w:div>
    <w:div w:id="213809561">
      <w:bodyDiv w:val="1"/>
      <w:marLeft w:val="0"/>
      <w:marRight w:val="0"/>
      <w:marTop w:val="0"/>
      <w:marBottom w:val="0"/>
      <w:divBdr>
        <w:top w:val="none" w:sz="0" w:space="0" w:color="auto"/>
        <w:left w:val="none" w:sz="0" w:space="0" w:color="auto"/>
        <w:bottom w:val="none" w:sz="0" w:space="0" w:color="auto"/>
        <w:right w:val="none" w:sz="0" w:space="0" w:color="auto"/>
      </w:divBdr>
    </w:div>
    <w:div w:id="395472108">
      <w:bodyDiv w:val="1"/>
      <w:marLeft w:val="0"/>
      <w:marRight w:val="0"/>
      <w:marTop w:val="0"/>
      <w:marBottom w:val="0"/>
      <w:divBdr>
        <w:top w:val="none" w:sz="0" w:space="0" w:color="auto"/>
        <w:left w:val="none" w:sz="0" w:space="0" w:color="auto"/>
        <w:bottom w:val="none" w:sz="0" w:space="0" w:color="auto"/>
        <w:right w:val="none" w:sz="0" w:space="0" w:color="auto"/>
      </w:divBdr>
    </w:div>
    <w:div w:id="407657608">
      <w:bodyDiv w:val="1"/>
      <w:marLeft w:val="0"/>
      <w:marRight w:val="0"/>
      <w:marTop w:val="0"/>
      <w:marBottom w:val="0"/>
      <w:divBdr>
        <w:top w:val="none" w:sz="0" w:space="0" w:color="auto"/>
        <w:left w:val="none" w:sz="0" w:space="0" w:color="auto"/>
        <w:bottom w:val="none" w:sz="0" w:space="0" w:color="auto"/>
        <w:right w:val="none" w:sz="0" w:space="0" w:color="auto"/>
      </w:divBdr>
    </w:div>
    <w:div w:id="414015141">
      <w:bodyDiv w:val="1"/>
      <w:marLeft w:val="0"/>
      <w:marRight w:val="0"/>
      <w:marTop w:val="0"/>
      <w:marBottom w:val="0"/>
      <w:divBdr>
        <w:top w:val="none" w:sz="0" w:space="0" w:color="auto"/>
        <w:left w:val="none" w:sz="0" w:space="0" w:color="auto"/>
        <w:bottom w:val="none" w:sz="0" w:space="0" w:color="auto"/>
        <w:right w:val="none" w:sz="0" w:space="0" w:color="auto"/>
      </w:divBdr>
    </w:div>
    <w:div w:id="592663568">
      <w:bodyDiv w:val="1"/>
      <w:marLeft w:val="0"/>
      <w:marRight w:val="0"/>
      <w:marTop w:val="0"/>
      <w:marBottom w:val="0"/>
      <w:divBdr>
        <w:top w:val="none" w:sz="0" w:space="0" w:color="auto"/>
        <w:left w:val="none" w:sz="0" w:space="0" w:color="auto"/>
        <w:bottom w:val="none" w:sz="0" w:space="0" w:color="auto"/>
        <w:right w:val="none" w:sz="0" w:space="0" w:color="auto"/>
      </w:divBdr>
    </w:div>
    <w:div w:id="617570606">
      <w:bodyDiv w:val="1"/>
      <w:marLeft w:val="0"/>
      <w:marRight w:val="0"/>
      <w:marTop w:val="0"/>
      <w:marBottom w:val="0"/>
      <w:divBdr>
        <w:top w:val="none" w:sz="0" w:space="0" w:color="auto"/>
        <w:left w:val="none" w:sz="0" w:space="0" w:color="auto"/>
        <w:bottom w:val="none" w:sz="0" w:space="0" w:color="auto"/>
        <w:right w:val="none" w:sz="0" w:space="0" w:color="auto"/>
      </w:divBdr>
      <w:divsChild>
        <w:div w:id="889658087">
          <w:marLeft w:val="0"/>
          <w:marRight w:val="0"/>
          <w:marTop w:val="0"/>
          <w:marBottom w:val="0"/>
          <w:divBdr>
            <w:top w:val="none" w:sz="0" w:space="0" w:color="auto"/>
            <w:left w:val="none" w:sz="0" w:space="0" w:color="auto"/>
            <w:bottom w:val="none" w:sz="0" w:space="0" w:color="auto"/>
            <w:right w:val="none" w:sz="0" w:space="0" w:color="auto"/>
          </w:divBdr>
        </w:div>
        <w:div w:id="1537278403">
          <w:marLeft w:val="0"/>
          <w:marRight w:val="0"/>
          <w:marTop w:val="0"/>
          <w:marBottom w:val="0"/>
          <w:divBdr>
            <w:top w:val="none" w:sz="0" w:space="0" w:color="auto"/>
            <w:left w:val="none" w:sz="0" w:space="0" w:color="auto"/>
            <w:bottom w:val="none" w:sz="0" w:space="0" w:color="auto"/>
            <w:right w:val="none" w:sz="0" w:space="0" w:color="auto"/>
          </w:divBdr>
        </w:div>
      </w:divsChild>
    </w:div>
    <w:div w:id="699473370">
      <w:bodyDiv w:val="1"/>
      <w:marLeft w:val="0"/>
      <w:marRight w:val="0"/>
      <w:marTop w:val="0"/>
      <w:marBottom w:val="0"/>
      <w:divBdr>
        <w:top w:val="none" w:sz="0" w:space="0" w:color="auto"/>
        <w:left w:val="none" w:sz="0" w:space="0" w:color="auto"/>
        <w:bottom w:val="none" w:sz="0" w:space="0" w:color="auto"/>
        <w:right w:val="none" w:sz="0" w:space="0" w:color="auto"/>
      </w:divBdr>
    </w:div>
    <w:div w:id="752816640">
      <w:bodyDiv w:val="1"/>
      <w:marLeft w:val="0"/>
      <w:marRight w:val="0"/>
      <w:marTop w:val="0"/>
      <w:marBottom w:val="0"/>
      <w:divBdr>
        <w:top w:val="none" w:sz="0" w:space="0" w:color="auto"/>
        <w:left w:val="none" w:sz="0" w:space="0" w:color="auto"/>
        <w:bottom w:val="none" w:sz="0" w:space="0" w:color="auto"/>
        <w:right w:val="none" w:sz="0" w:space="0" w:color="auto"/>
      </w:divBdr>
      <w:divsChild>
        <w:div w:id="347756033">
          <w:marLeft w:val="0"/>
          <w:marRight w:val="0"/>
          <w:marTop w:val="0"/>
          <w:marBottom w:val="0"/>
          <w:divBdr>
            <w:top w:val="none" w:sz="0" w:space="0" w:color="auto"/>
            <w:left w:val="none" w:sz="0" w:space="0" w:color="auto"/>
            <w:bottom w:val="none" w:sz="0" w:space="0" w:color="auto"/>
            <w:right w:val="none" w:sz="0" w:space="0" w:color="auto"/>
          </w:divBdr>
        </w:div>
      </w:divsChild>
    </w:div>
    <w:div w:id="896823347">
      <w:bodyDiv w:val="1"/>
      <w:marLeft w:val="0"/>
      <w:marRight w:val="0"/>
      <w:marTop w:val="0"/>
      <w:marBottom w:val="0"/>
      <w:divBdr>
        <w:top w:val="none" w:sz="0" w:space="0" w:color="auto"/>
        <w:left w:val="none" w:sz="0" w:space="0" w:color="auto"/>
        <w:bottom w:val="none" w:sz="0" w:space="0" w:color="auto"/>
        <w:right w:val="none" w:sz="0" w:space="0" w:color="auto"/>
      </w:divBdr>
    </w:div>
    <w:div w:id="1047487380">
      <w:bodyDiv w:val="1"/>
      <w:marLeft w:val="0"/>
      <w:marRight w:val="0"/>
      <w:marTop w:val="0"/>
      <w:marBottom w:val="0"/>
      <w:divBdr>
        <w:top w:val="none" w:sz="0" w:space="0" w:color="auto"/>
        <w:left w:val="none" w:sz="0" w:space="0" w:color="auto"/>
        <w:bottom w:val="none" w:sz="0" w:space="0" w:color="auto"/>
        <w:right w:val="none" w:sz="0" w:space="0" w:color="auto"/>
      </w:divBdr>
    </w:div>
    <w:div w:id="1146552474">
      <w:bodyDiv w:val="1"/>
      <w:marLeft w:val="0"/>
      <w:marRight w:val="0"/>
      <w:marTop w:val="0"/>
      <w:marBottom w:val="0"/>
      <w:divBdr>
        <w:top w:val="none" w:sz="0" w:space="0" w:color="auto"/>
        <w:left w:val="none" w:sz="0" w:space="0" w:color="auto"/>
        <w:bottom w:val="none" w:sz="0" w:space="0" w:color="auto"/>
        <w:right w:val="none" w:sz="0" w:space="0" w:color="auto"/>
      </w:divBdr>
    </w:div>
    <w:div w:id="1454712119">
      <w:bodyDiv w:val="1"/>
      <w:marLeft w:val="0"/>
      <w:marRight w:val="0"/>
      <w:marTop w:val="0"/>
      <w:marBottom w:val="0"/>
      <w:divBdr>
        <w:top w:val="none" w:sz="0" w:space="0" w:color="auto"/>
        <w:left w:val="none" w:sz="0" w:space="0" w:color="auto"/>
        <w:bottom w:val="none" w:sz="0" w:space="0" w:color="auto"/>
        <w:right w:val="none" w:sz="0" w:space="0" w:color="auto"/>
      </w:divBdr>
    </w:div>
    <w:div w:id="1509321711">
      <w:bodyDiv w:val="1"/>
      <w:marLeft w:val="0"/>
      <w:marRight w:val="0"/>
      <w:marTop w:val="0"/>
      <w:marBottom w:val="0"/>
      <w:divBdr>
        <w:top w:val="none" w:sz="0" w:space="0" w:color="auto"/>
        <w:left w:val="none" w:sz="0" w:space="0" w:color="auto"/>
        <w:bottom w:val="none" w:sz="0" w:space="0" w:color="auto"/>
        <w:right w:val="none" w:sz="0" w:space="0" w:color="auto"/>
      </w:divBdr>
    </w:div>
    <w:div w:id="1642618126">
      <w:bodyDiv w:val="1"/>
      <w:marLeft w:val="0"/>
      <w:marRight w:val="0"/>
      <w:marTop w:val="0"/>
      <w:marBottom w:val="0"/>
      <w:divBdr>
        <w:top w:val="none" w:sz="0" w:space="0" w:color="auto"/>
        <w:left w:val="none" w:sz="0" w:space="0" w:color="auto"/>
        <w:bottom w:val="none" w:sz="0" w:space="0" w:color="auto"/>
        <w:right w:val="none" w:sz="0" w:space="0" w:color="auto"/>
      </w:divBdr>
    </w:div>
    <w:div w:id="1706322539">
      <w:bodyDiv w:val="1"/>
      <w:marLeft w:val="0"/>
      <w:marRight w:val="0"/>
      <w:marTop w:val="0"/>
      <w:marBottom w:val="0"/>
      <w:divBdr>
        <w:top w:val="none" w:sz="0" w:space="0" w:color="auto"/>
        <w:left w:val="none" w:sz="0" w:space="0" w:color="auto"/>
        <w:bottom w:val="none" w:sz="0" w:space="0" w:color="auto"/>
        <w:right w:val="none" w:sz="0" w:space="0" w:color="auto"/>
      </w:divBdr>
    </w:div>
    <w:div w:id="1747534749">
      <w:bodyDiv w:val="1"/>
      <w:marLeft w:val="0"/>
      <w:marRight w:val="0"/>
      <w:marTop w:val="0"/>
      <w:marBottom w:val="0"/>
      <w:divBdr>
        <w:top w:val="none" w:sz="0" w:space="0" w:color="auto"/>
        <w:left w:val="none" w:sz="0" w:space="0" w:color="auto"/>
        <w:bottom w:val="none" w:sz="0" w:space="0" w:color="auto"/>
        <w:right w:val="none" w:sz="0" w:space="0" w:color="auto"/>
      </w:divBdr>
    </w:div>
    <w:div w:id="1846743088">
      <w:bodyDiv w:val="1"/>
      <w:marLeft w:val="0"/>
      <w:marRight w:val="0"/>
      <w:marTop w:val="0"/>
      <w:marBottom w:val="0"/>
      <w:divBdr>
        <w:top w:val="none" w:sz="0" w:space="0" w:color="auto"/>
        <w:left w:val="none" w:sz="0" w:space="0" w:color="auto"/>
        <w:bottom w:val="none" w:sz="0" w:space="0" w:color="auto"/>
        <w:right w:val="none" w:sz="0" w:space="0" w:color="auto"/>
      </w:divBdr>
    </w:div>
    <w:div w:id="1911232419">
      <w:bodyDiv w:val="1"/>
      <w:marLeft w:val="0"/>
      <w:marRight w:val="0"/>
      <w:marTop w:val="0"/>
      <w:marBottom w:val="0"/>
      <w:divBdr>
        <w:top w:val="none" w:sz="0" w:space="0" w:color="auto"/>
        <w:left w:val="none" w:sz="0" w:space="0" w:color="auto"/>
        <w:bottom w:val="none" w:sz="0" w:space="0" w:color="auto"/>
        <w:right w:val="none" w:sz="0" w:space="0" w:color="auto"/>
      </w:divBdr>
    </w:div>
    <w:div w:id="1950963167">
      <w:bodyDiv w:val="1"/>
      <w:marLeft w:val="0"/>
      <w:marRight w:val="0"/>
      <w:marTop w:val="0"/>
      <w:marBottom w:val="0"/>
      <w:divBdr>
        <w:top w:val="none" w:sz="0" w:space="0" w:color="auto"/>
        <w:left w:val="none" w:sz="0" w:space="0" w:color="auto"/>
        <w:bottom w:val="none" w:sz="0" w:space="0" w:color="auto"/>
        <w:right w:val="none" w:sz="0" w:space="0" w:color="auto"/>
      </w:divBdr>
      <w:divsChild>
        <w:div w:id="1009596319">
          <w:marLeft w:val="0"/>
          <w:marRight w:val="0"/>
          <w:marTop w:val="0"/>
          <w:marBottom w:val="0"/>
          <w:divBdr>
            <w:top w:val="none" w:sz="0" w:space="0" w:color="auto"/>
            <w:left w:val="none" w:sz="0" w:space="0" w:color="auto"/>
            <w:bottom w:val="none" w:sz="0" w:space="0" w:color="auto"/>
            <w:right w:val="none" w:sz="0" w:space="0" w:color="auto"/>
          </w:divBdr>
          <w:divsChild>
            <w:div w:id="1240020003">
              <w:marLeft w:val="0"/>
              <w:marRight w:val="0"/>
              <w:marTop w:val="0"/>
              <w:marBottom w:val="0"/>
              <w:divBdr>
                <w:top w:val="none" w:sz="0" w:space="0" w:color="auto"/>
                <w:left w:val="none" w:sz="0" w:space="0" w:color="auto"/>
                <w:bottom w:val="none" w:sz="0" w:space="0" w:color="auto"/>
                <w:right w:val="none" w:sz="0" w:space="0" w:color="auto"/>
              </w:divBdr>
              <w:divsChild>
                <w:div w:id="399795245">
                  <w:marLeft w:val="0"/>
                  <w:marRight w:val="0"/>
                  <w:marTop w:val="0"/>
                  <w:marBottom w:val="0"/>
                  <w:divBdr>
                    <w:top w:val="none" w:sz="0" w:space="0" w:color="auto"/>
                    <w:left w:val="none" w:sz="0" w:space="0" w:color="auto"/>
                    <w:bottom w:val="none" w:sz="0" w:space="0" w:color="auto"/>
                    <w:right w:val="none" w:sz="0" w:space="0" w:color="auto"/>
                  </w:divBdr>
                  <w:divsChild>
                    <w:div w:id="1279138695">
                      <w:marLeft w:val="0"/>
                      <w:marRight w:val="0"/>
                      <w:marTop w:val="0"/>
                      <w:marBottom w:val="0"/>
                      <w:divBdr>
                        <w:top w:val="none" w:sz="0" w:space="0" w:color="auto"/>
                        <w:left w:val="none" w:sz="0" w:space="0" w:color="auto"/>
                        <w:bottom w:val="none" w:sz="0" w:space="0" w:color="auto"/>
                        <w:right w:val="none" w:sz="0" w:space="0" w:color="auto"/>
                      </w:divBdr>
                      <w:divsChild>
                        <w:div w:id="1190610777">
                          <w:marLeft w:val="0"/>
                          <w:marRight w:val="0"/>
                          <w:marTop w:val="0"/>
                          <w:marBottom w:val="0"/>
                          <w:divBdr>
                            <w:top w:val="none" w:sz="0" w:space="0" w:color="auto"/>
                            <w:left w:val="none" w:sz="0" w:space="0" w:color="auto"/>
                            <w:bottom w:val="none" w:sz="0" w:space="0" w:color="auto"/>
                            <w:right w:val="none" w:sz="0" w:space="0" w:color="auto"/>
                          </w:divBdr>
                          <w:divsChild>
                            <w:div w:id="144245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2122728">
      <w:bodyDiv w:val="1"/>
      <w:marLeft w:val="0"/>
      <w:marRight w:val="0"/>
      <w:marTop w:val="0"/>
      <w:marBottom w:val="0"/>
      <w:divBdr>
        <w:top w:val="none" w:sz="0" w:space="0" w:color="auto"/>
        <w:left w:val="none" w:sz="0" w:space="0" w:color="auto"/>
        <w:bottom w:val="none" w:sz="0" w:space="0" w:color="auto"/>
        <w:right w:val="none" w:sz="0" w:space="0" w:color="auto"/>
      </w:divBdr>
    </w:div>
    <w:div w:id="212704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8C23C-84F2-45EC-BB00-E0F90680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1143</Words>
  <Characters>6291</Characters>
  <Application>Microsoft Office Word</Application>
  <DocSecurity>2</DocSecurity>
  <Lines>52</Lines>
  <Paragraphs>14</Paragraphs>
  <ScaleCrop>false</ScaleCrop>
  <HeadingPairs>
    <vt:vector size="2" baseType="variant">
      <vt:variant>
        <vt:lpstr>Titre</vt:lpstr>
      </vt:variant>
      <vt:variant>
        <vt:i4>1</vt:i4>
      </vt:variant>
    </vt:vector>
  </HeadingPairs>
  <TitlesOfParts>
    <vt:vector size="1" baseType="lpstr">
      <vt:lpstr>ACCORD D'INTERESSEMENT</vt:lpstr>
    </vt:vector>
  </TitlesOfParts>
  <Company>Hewlett-Packard Company</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D'INTERESSEMENT</dc:title>
  <dc:creator>Margaux GOUTTE</dc:creator>
  <cp:lastModifiedBy>Margaux GOUTTE</cp:lastModifiedBy>
  <cp:revision>7</cp:revision>
  <cp:lastPrinted>2023-11-15T12:54:00Z</cp:lastPrinted>
  <dcterms:created xsi:type="dcterms:W3CDTF">2026-01-13T13:38:00Z</dcterms:created>
  <dcterms:modified xsi:type="dcterms:W3CDTF">2026-03-31T06:54:00Z</dcterms:modified>
</cp:coreProperties>
</file>