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E208C" w14:textId="77777777" w:rsidR="00610407" w:rsidRPr="00DA2749" w:rsidRDefault="002B22BE" w:rsidP="001B2B43">
      <w:pPr>
        <w:jc w:val="center"/>
        <w:rPr>
          <w:rFonts w:ascii="Calibri" w:hAnsi="Calibri" w:cs="Calibri"/>
          <w:b/>
          <w:caps/>
          <w:sz w:val="22"/>
          <w:szCs w:val="22"/>
        </w:rPr>
      </w:pPr>
      <w:r w:rsidRPr="00DA2749">
        <w:rPr>
          <w:rFonts w:ascii="Calibri" w:hAnsi="Calibri" w:cs="Calibri"/>
          <w:b/>
          <w:caps/>
          <w:noProof/>
          <w:sz w:val="22"/>
          <w:szCs w:val="22"/>
        </w:rPr>
        <w:pict w14:anchorId="6ED9DBC1">
          <v:shapetype id="_x0000_t202" coordsize="21600,21600" o:spt="202" path="m,l,21600r21600,l21600,xe">
            <v:stroke joinstyle="miter"/>
            <v:path gradientshapeok="t" o:connecttype="rect"/>
          </v:shapetype>
          <v:shape id="_x0000_s2050" type="#_x0000_t202" style="position:absolute;left:0;text-align:left;margin-left:-35.95pt;margin-top:-35.95pt;width:2in;height:153pt;z-index:251657728" stroked="f">
            <v:textbox style="mso-next-textbox:#_x0000_s2050">
              <w:txbxContent>
                <w:p w14:paraId="2B31A792" w14:textId="77777777" w:rsidR="002B22BE" w:rsidRPr="0076478C" w:rsidRDefault="002B22BE" w:rsidP="002B22BE">
                  <w:pPr>
                    <w:rPr>
                      <w:color w:val="000000"/>
                    </w:rPr>
                  </w:pPr>
                  <w:r>
                    <w:object w:dxaOrig="6210" w:dyaOrig="7155" w14:anchorId="4D93F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pt;height:148.1pt" fillcolor="window">
                        <v:imagedata r:id="rId8" o:title="" cropbottom="6646f"/>
                      </v:shape>
                      <o:OLEObject Type="Embed" ProgID="PBrush" ShapeID="_x0000_i1025" DrawAspect="Content" ObjectID="_1835872761" r:id="rId9"/>
                    </w:object>
                  </w:r>
                </w:p>
              </w:txbxContent>
            </v:textbox>
          </v:shape>
        </w:pict>
      </w:r>
    </w:p>
    <w:p w14:paraId="0E135AED" w14:textId="77777777" w:rsidR="00BA7202" w:rsidRPr="00DA2749" w:rsidRDefault="00BA7202" w:rsidP="001B2B43">
      <w:pPr>
        <w:jc w:val="center"/>
        <w:rPr>
          <w:rFonts w:ascii="Calibri" w:hAnsi="Calibri" w:cs="Calibri"/>
          <w:b/>
          <w:caps/>
          <w:sz w:val="22"/>
          <w:szCs w:val="22"/>
        </w:rPr>
      </w:pPr>
    </w:p>
    <w:p w14:paraId="1793F531" w14:textId="77777777" w:rsidR="00BA7202" w:rsidRPr="00DA2749" w:rsidRDefault="00BA7202" w:rsidP="001B2B43">
      <w:pPr>
        <w:jc w:val="center"/>
        <w:rPr>
          <w:rFonts w:ascii="Calibri" w:hAnsi="Calibri" w:cs="Calibri"/>
          <w:b/>
          <w:caps/>
          <w:sz w:val="22"/>
          <w:szCs w:val="22"/>
        </w:rPr>
      </w:pPr>
    </w:p>
    <w:p w14:paraId="22320A08" w14:textId="77777777" w:rsidR="00BA7202" w:rsidRPr="00DA2749" w:rsidRDefault="00BA7202" w:rsidP="001B2B43">
      <w:pPr>
        <w:jc w:val="center"/>
        <w:rPr>
          <w:rFonts w:ascii="Calibri" w:hAnsi="Calibri" w:cs="Calibri"/>
          <w:b/>
          <w:caps/>
          <w:sz w:val="22"/>
          <w:szCs w:val="22"/>
        </w:rPr>
      </w:pPr>
    </w:p>
    <w:p w14:paraId="74B79557" w14:textId="77777777" w:rsidR="00BA7202" w:rsidRPr="00DA2749" w:rsidRDefault="00BA7202" w:rsidP="001B2B43">
      <w:pPr>
        <w:jc w:val="center"/>
        <w:rPr>
          <w:rFonts w:ascii="Calibri" w:hAnsi="Calibri" w:cs="Calibri"/>
          <w:b/>
          <w:caps/>
          <w:sz w:val="22"/>
          <w:szCs w:val="22"/>
        </w:rPr>
      </w:pPr>
    </w:p>
    <w:p w14:paraId="41E932E6" w14:textId="77777777" w:rsidR="00BA7202" w:rsidRPr="00DA2749" w:rsidRDefault="00BA7202" w:rsidP="001B2B43">
      <w:pPr>
        <w:jc w:val="center"/>
        <w:rPr>
          <w:rFonts w:ascii="Calibri" w:hAnsi="Calibri" w:cs="Calibri"/>
          <w:b/>
          <w:caps/>
          <w:sz w:val="22"/>
          <w:szCs w:val="22"/>
        </w:rPr>
      </w:pPr>
    </w:p>
    <w:p w14:paraId="2A528AFB" w14:textId="77777777" w:rsidR="00BA7202" w:rsidRPr="00DA2749" w:rsidRDefault="00BA7202" w:rsidP="001B2B43">
      <w:pPr>
        <w:jc w:val="center"/>
        <w:rPr>
          <w:rFonts w:ascii="Calibri" w:hAnsi="Calibri" w:cs="Calibri"/>
          <w:b/>
          <w:caps/>
          <w:sz w:val="22"/>
          <w:szCs w:val="22"/>
        </w:rPr>
      </w:pPr>
    </w:p>
    <w:p w14:paraId="3BAA8877" w14:textId="77777777" w:rsidR="00BA7202" w:rsidRPr="00DA2749" w:rsidRDefault="00BA7202" w:rsidP="001B2B43">
      <w:pPr>
        <w:jc w:val="center"/>
        <w:rPr>
          <w:rFonts w:ascii="Calibri" w:hAnsi="Calibri" w:cs="Calibri"/>
          <w:b/>
          <w:caps/>
          <w:sz w:val="22"/>
          <w:szCs w:val="22"/>
        </w:rPr>
      </w:pPr>
    </w:p>
    <w:p w14:paraId="1842096F" w14:textId="77777777" w:rsidR="00610407" w:rsidRPr="00DA2749" w:rsidRDefault="00610407" w:rsidP="001B2B43">
      <w:pPr>
        <w:jc w:val="center"/>
        <w:rPr>
          <w:rFonts w:ascii="Calibri" w:hAnsi="Calibri" w:cs="Calibri"/>
          <w:b/>
          <w:caps/>
          <w:sz w:val="22"/>
          <w:szCs w:val="22"/>
        </w:rPr>
      </w:pPr>
    </w:p>
    <w:p w14:paraId="3870B6C0" w14:textId="77777777" w:rsidR="00610407" w:rsidRPr="00DA2749" w:rsidRDefault="00610407" w:rsidP="001B2B43">
      <w:pPr>
        <w:jc w:val="center"/>
        <w:rPr>
          <w:rFonts w:ascii="Calibri" w:hAnsi="Calibri" w:cs="Calibri"/>
          <w:b/>
          <w:caps/>
          <w:sz w:val="22"/>
          <w:szCs w:val="22"/>
        </w:rPr>
      </w:pPr>
    </w:p>
    <w:p w14:paraId="571FABE8" w14:textId="77777777" w:rsidR="004C47D4" w:rsidRPr="00DA2749" w:rsidRDefault="00BA7202" w:rsidP="00BA7202">
      <w:pPr>
        <w:pBdr>
          <w:top w:val="single" w:sz="4" w:space="1" w:color="auto"/>
          <w:left w:val="single" w:sz="4" w:space="4" w:color="auto"/>
          <w:bottom w:val="single" w:sz="4" w:space="1" w:color="auto"/>
          <w:right w:val="single" w:sz="4" w:space="4" w:color="auto"/>
        </w:pBdr>
        <w:jc w:val="center"/>
        <w:rPr>
          <w:rFonts w:ascii="Arial" w:hAnsi="Arial" w:cs="Arial"/>
          <w:b/>
          <w:caps/>
          <w:sz w:val="22"/>
          <w:szCs w:val="22"/>
        </w:rPr>
      </w:pPr>
      <w:r w:rsidRPr="00DA2749">
        <w:rPr>
          <w:rFonts w:ascii="Arial" w:hAnsi="Arial" w:cs="Arial"/>
          <w:b/>
          <w:caps/>
          <w:sz w:val="22"/>
          <w:szCs w:val="22"/>
        </w:rPr>
        <w:t xml:space="preserve">PROTOCoLE D’Accord </w:t>
      </w:r>
      <w:r w:rsidR="009218D9" w:rsidRPr="00DA2749">
        <w:rPr>
          <w:rFonts w:ascii="Arial" w:hAnsi="Arial" w:cs="Arial"/>
          <w:b/>
          <w:caps/>
          <w:sz w:val="22"/>
          <w:szCs w:val="22"/>
        </w:rPr>
        <w:t>DE REVISION</w:t>
      </w:r>
    </w:p>
    <w:p w14:paraId="7512BA0C" w14:textId="77777777" w:rsidR="009218D9" w:rsidRPr="00DA2749" w:rsidRDefault="009218D9" w:rsidP="00BA7202">
      <w:pPr>
        <w:pBdr>
          <w:top w:val="single" w:sz="4" w:space="1" w:color="auto"/>
          <w:left w:val="single" w:sz="4" w:space="4" w:color="auto"/>
          <w:bottom w:val="single" w:sz="4" w:space="1" w:color="auto"/>
          <w:right w:val="single" w:sz="4" w:space="4" w:color="auto"/>
        </w:pBdr>
        <w:jc w:val="center"/>
        <w:rPr>
          <w:rFonts w:ascii="Arial" w:hAnsi="Arial" w:cs="Arial"/>
          <w:b/>
          <w:caps/>
          <w:sz w:val="22"/>
          <w:szCs w:val="22"/>
        </w:rPr>
      </w:pPr>
    </w:p>
    <w:p w14:paraId="6A78453C" w14:textId="77777777" w:rsidR="00BA7202" w:rsidRPr="00DA2749" w:rsidRDefault="009218D9" w:rsidP="009218D9">
      <w:pPr>
        <w:pBdr>
          <w:top w:val="single" w:sz="4" w:space="1" w:color="auto"/>
          <w:left w:val="single" w:sz="4" w:space="4" w:color="auto"/>
          <w:bottom w:val="single" w:sz="4" w:space="1" w:color="auto"/>
          <w:right w:val="single" w:sz="4" w:space="4" w:color="auto"/>
        </w:pBdr>
        <w:jc w:val="center"/>
        <w:rPr>
          <w:rFonts w:ascii="Arial" w:hAnsi="Arial" w:cs="Arial"/>
          <w:b/>
          <w:caps/>
          <w:sz w:val="22"/>
          <w:szCs w:val="22"/>
        </w:rPr>
      </w:pPr>
      <w:r w:rsidRPr="00DA2749">
        <w:rPr>
          <w:rFonts w:ascii="Arial" w:hAnsi="Arial" w:cs="Arial"/>
          <w:b/>
          <w:caps/>
          <w:sz w:val="22"/>
          <w:szCs w:val="22"/>
        </w:rPr>
        <w:t>DE L’ACCORD D’AMENAGEMENT ET DE REDUCTION DU TEMPS DE TRAVAIL</w:t>
      </w:r>
    </w:p>
    <w:p w14:paraId="2304F7C6" w14:textId="77777777" w:rsidR="00AC54FD" w:rsidRPr="00DA2749" w:rsidRDefault="00AC54FD" w:rsidP="001B2B43">
      <w:pPr>
        <w:jc w:val="center"/>
        <w:rPr>
          <w:rFonts w:ascii="Calibri" w:hAnsi="Calibri" w:cs="Calibri"/>
          <w:b/>
          <w:caps/>
          <w:sz w:val="22"/>
          <w:szCs w:val="22"/>
        </w:rPr>
      </w:pPr>
    </w:p>
    <w:p w14:paraId="10A22CC4" w14:textId="77777777" w:rsidR="00F64254" w:rsidRPr="00DA2749" w:rsidRDefault="00F64254" w:rsidP="001B2B43">
      <w:pPr>
        <w:jc w:val="both"/>
        <w:rPr>
          <w:rFonts w:ascii="Calibri" w:hAnsi="Calibri" w:cs="Calibri"/>
          <w:sz w:val="22"/>
          <w:szCs w:val="22"/>
        </w:rPr>
      </w:pPr>
    </w:p>
    <w:p w14:paraId="389C19C5" w14:textId="77777777" w:rsidR="00DB598B" w:rsidRPr="00DA2749" w:rsidRDefault="00DB598B" w:rsidP="001B2B43">
      <w:pPr>
        <w:jc w:val="both"/>
        <w:rPr>
          <w:rFonts w:ascii="Calibri" w:hAnsi="Calibri" w:cs="Calibri"/>
          <w:sz w:val="22"/>
          <w:szCs w:val="22"/>
        </w:rPr>
      </w:pPr>
    </w:p>
    <w:p w14:paraId="579567BE" w14:textId="77777777" w:rsidR="00BA7202" w:rsidRPr="00DA2749" w:rsidRDefault="00BA7202" w:rsidP="00BA7202">
      <w:pPr>
        <w:jc w:val="both"/>
        <w:rPr>
          <w:rFonts w:ascii="Arial Black" w:hAnsi="Arial Black"/>
          <w:b/>
          <w:sz w:val="22"/>
          <w:szCs w:val="22"/>
        </w:rPr>
      </w:pPr>
      <w:r w:rsidRPr="00DA2749">
        <w:rPr>
          <w:rFonts w:ascii="Arial Black" w:hAnsi="Arial Black"/>
          <w:b/>
          <w:sz w:val="22"/>
          <w:szCs w:val="22"/>
        </w:rPr>
        <w:t>Entre :</w:t>
      </w:r>
    </w:p>
    <w:p w14:paraId="19B9C150" w14:textId="77777777" w:rsidR="00BA7202" w:rsidRPr="00DA2749" w:rsidRDefault="00BA7202" w:rsidP="00BA7202">
      <w:pPr>
        <w:jc w:val="both"/>
        <w:rPr>
          <w:rFonts w:ascii="Arial" w:hAnsi="Arial"/>
          <w:sz w:val="22"/>
          <w:szCs w:val="22"/>
        </w:rPr>
      </w:pPr>
    </w:p>
    <w:p w14:paraId="0639D303" w14:textId="77777777" w:rsidR="00BA7202" w:rsidRPr="00DA2749" w:rsidRDefault="00BA7202" w:rsidP="00BA7202">
      <w:pPr>
        <w:jc w:val="both"/>
        <w:rPr>
          <w:rFonts w:ascii="Arial" w:hAnsi="Arial"/>
          <w:sz w:val="22"/>
          <w:szCs w:val="22"/>
        </w:rPr>
      </w:pPr>
    </w:p>
    <w:p w14:paraId="7360CF5C" w14:textId="77777777" w:rsidR="00C50530" w:rsidRPr="00DA2749" w:rsidRDefault="00C50530" w:rsidP="00C50530">
      <w:pPr>
        <w:jc w:val="both"/>
        <w:rPr>
          <w:rFonts w:ascii="Arial" w:hAnsi="Arial"/>
          <w:sz w:val="22"/>
          <w:szCs w:val="22"/>
        </w:rPr>
      </w:pPr>
      <w:r w:rsidRPr="00DA2749">
        <w:rPr>
          <w:rFonts w:ascii="Arial" w:hAnsi="Arial"/>
          <w:sz w:val="22"/>
          <w:szCs w:val="22"/>
        </w:rPr>
        <w:t>La Fondation Georges Coulon dont le siège est situé 1 rue du Docteur Coulon – CS 70001 – 72150 LE GRAND LUCE,</w:t>
      </w:r>
    </w:p>
    <w:p w14:paraId="6400023E" w14:textId="77777777" w:rsidR="00C50530" w:rsidRPr="00DA2749" w:rsidRDefault="00C50530" w:rsidP="00C50530">
      <w:pPr>
        <w:jc w:val="both"/>
        <w:rPr>
          <w:rFonts w:ascii="Arial" w:hAnsi="Arial"/>
          <w:sz w:val="22"/>
          <w:szCs w:val="22"/>
        </w:rPr>
      </w:pPr>
      <w:r w:rsidRPr="00DA2749">
        <w:rPr>
          <w:rFonts w:ascii="Arial" w:hAnsi="Arial"/>
          <w:sz w:val="22"/>
          <w:szCs w:val="22"/>
        </w:rPr>
        <w:t>Représentée par</w:t>
      </w:r>
    </w:p>
    <w:p w14:paraId="6F62EE3F" w14:textId="77777777" w:rsidR="00C50530" w:rsidRPr="00DA2749" w:rsidRDefault="00C50530" w:rsidP="00C50530">
      <w:pPr>
        <w:jc w:val="both"/>
        <w:rPr>
          <w:rFonts w:ascii="Arial" w:hAnsi="Arial"/>
          <w:sz w:val="22"/>
          <w:szCs w:val="22"/>
        </w:rPr>
      </w:pPr>
    </w:p>
    <w:p w14:paraId="415ACC0A" w14:textId="77777777" w:rsidR="00C50530" w:rsidRPr="00DA2749" w:rsidRDefault="00C50530" w:rsidP="00C50530">
      <w:pPr>
        <w:jc w:val="right"/>
        <w:rPr>
          <w:rFonts w:ascii="Arial Black" w:hAnsi="Arial Black"/>
          <w:b/>
          <w:sz w:val="22"/>
          <w:szCs w:val="22"/>
        </w:rPr>
      </w:pPr>
      <w:r w:rsidRPr="00DA2749">
        <w:rPr>
          <w:rFonts w:ascii="Arial Black" w:hAnsi="Arial Black"/>
          <w:b/>
          <w:sz w:val="22"/>
          <w:szCs w:val="22"/>
        </w:rPr>
        <w:t>D’une part,</w:t>
      </w:r>
    </w:p>
    <w:p w14:paraId="53527DDD" w14:textId="77777777" w:rsidR="00C50530" w:rsidRPr="00DA2749" w:rsidRDefault="00C50530" w:rsidP="00C50530">
      <w:pPr>
        <w:jc w:val="both"/>
        <w:rPr>
          <w:rFonts w:ascii="Arial" w:hAnsi="Arial"/>
          <w:sz w:val="22"/>
          <w:szCs w:val="22"/>
        </w:rPr>
      </w:pPr>
      <w:r w:rsidRPr="00DA2749">
        <w:rPr>
          <w:rFonts w:ascii="Arial Black" w:hAnsi="Arial Black"/>
          <w:b/>
          <w:sz w:val="22"/>
          <w:szCs w:val="22"/>
        </w:rPr>
        <w:t>Et</w:t>
      </w:r>
    </w:p>
    <w:p w14:paraId="1EB36626" w14:textId="77777777" w:rsidR="00C50530" w:rsidRPr="00DA2749" w:rsidRDefault="00C50530" w:rsidP="00C50530">
      <w:pPr>
        <w:jc w:val="both"/>
        <w:rPr>
          <w:rFonts w:ascii="Arial" w:hAnsi="Arial"/>
          <w:sz w:val="22"/>
          <w:szCs w:val="22"/>
        </w:rPr>
      </w:pPr>
    </w:p>
    <w:p w14:paraId="636271A1" w14:textId="77777777" w:rsidR="00C50530" w:rsidRPr="00DA2749" w:rsidRDefault="00C50530" w:rsidP="00C50530">
      <w:pPr>
        <w:jc w:val="both"/>
        <w:rPr>
          <w:rFonts w:ascii="Arial" w:hAnsi="Arial"/>
          <w:sz w:val="22"/>
          <w:szCs w:val="22"/>
        </w:rPr>
      </w:pPr>
      <w:r w:rsidRPr="00DA2749">
        <w:rPr>
          <w:rFonts w:ascii="Arial" w:hAnsi="Arial"/>
          <w:sz w:val="22"/>
          <w:szCs w:val="22"/>
        </w:rPr>
        <w:t xml:space="preserve">La déléguée syndicale CGT, </w:t>
      </w:r>
    </w:p>
    <w:p w14:paraId="52AE25AC" w14:textId="77777777" w:rsidR="00C50530" w:rsidRPr="00DA2749" w:rsidRDefault="00C50530" w:rsidP="00C50530">
      <w:pPr>
        <w:jc w:val="both"/>
        <w:rPr>
          <w:rFonts w:ascii="Arial" w:hAnsi="Arial"/>
          <w:sz w:val="22"/>
          <w:szCs w:val="22"/>
        </w:rPr>
      </w:pPr>
    </w:p>
    <w:p w14:paraId="7DE81ECF" w14:textId="77777777" w:rsidR="00C50530" w:rsidRPr="00DA2749" w:rsidRDefault="00C50530" w:rsidP="00C50530">
      <w:pPr>
        <w:jc w:val="right"/>
        <w:rPr>
          <w:rFonts w:ascii="Arial" w:hAnsi="Arial"/>
          <w:sz w:val="22"/>
          <w:szCs w:val="22"/>
        </w:rPr>
      </w:pPr>
      <w:r w:rsidRPr="00DA2749">
        <w:rPr>
          <w:rFonts w:ascii="Arial Black" w:hAnsi="Arial Black"/>
          <w:b/>
          <w:sz w:val="22"/>
          <w:szCs w:val="22"/>
        </w:rPr>
        <w:t>D’autre part,</w:t>
      </w:r>
    </w:p>
    <w:p w14:paraId="4CF2D78C" w14:textId="77777777" w:rsidR="00BA7202" w:rsidRPr="00DA2749" w:rsidRDefault="00BA7202" w:rsidP="00BA7202">
      <w:pPr>
        <w:jc w:val="both"/>
        <w:rPr>
          <w:rFonts w:ascii="Arial" w:hAnsi="Arial"/>
          <w:sz w:val="22"/>
          <w:szCs w:val="22"/>
        </w:rPr>
      </w:pPr>
    </w:p>
    <w:p w14:paraId="1B43E283" w14:textId="77777777" w:rsidR="00BA7202" w:rsidRPr="00DA2749" w:rsidRDefault="00BA7202" w:rsidP="00BA7202">
      <w:pPr>
        <w:jc w:val="both"/>
        <w:rPr>
          <w:rFonts w:ascii="Arial" w:hAnsi="Arial"/>
          <w:sz w:val="22"/>
          <w:szCs w:val="22"/>
        </w:rPr>
      </w:pPr>
    </w:p>
    <w:p w14:paraId="16558E77" w14:textId="77777777" w:rsidR="00BA7202" w:rsidRPr="00DA2749" w:rsidRDefault="00BA7202" w:rsidP="00BA7202">
      <w:pPr>
        <w:jc w:val="both"/>
        <w:rPr>
          <w:rFonts w:ascii="Arial" w:hAnsi="Arial"/>
          <w:sz w:val="22"/>
          <w:szCs w:val="22"/>
        </w:rPr>
      </w:pPr>
      <w:r w:rsidRPr="00DA2749">
        <w:rPr>
          <w:rFonts w:ascii="Arial" w:hAnsi="Arial"/>
          <w:sz w:val="22"/>
          <w:szCs w:val="22"/>
        </w:rPr>
        <w:t>Il a été convenu le présent protocole d’accord.</w:t>
      </w:r>
    </w:p>
    <w:p w14:paraId="6B471AA8" w14:textId="77777777" w:rsidR="00F64254" w:rsidRPr="00DA2749" w:rsidRDefault="00F64254" w:rsidP="00615DDC">
      <w:pPr>
        <w:jc w:val="both"/>
        <w:rPr>
          <w:rFonts w:ascii="Calibri" w:hAnsi="Calibri" w:cs="Calibri"/>
          <w:sz w:val="22"/>
          <w:szCs w:val="22"/>
        </w:rPr>
      </w:pPr>
    </w:p>
    <w:p w14:paraId="21D69E69" w14:textId="77777777" w:rsidR="00DB598B" w:rsidRPr="00DA2749" w:rsidRDefault="00DB598B" w:rsidP="00615DDC">
      <w:pPr>
        <w:jc w:val="both"/>
        <w:rPr>
          <w:rFonts w:ascii="Calibri" w:hAnsi="Calibri" w:cs="Calibri"/>
          <w:sz w:val="22"/>
          <w:szCs w:val="22"/>
        </w:rPr>
      </w:pPr>
    </w:p>
    <w:p w14:paraId="4187F3E4" w14:textId="77777777" w:rsidR="00F64254" w:rsidRPr="00774D59" w:rsidRDefault="00F64254" w:rsidP="00615DDC">
      <w:pPr>
        <w:jc w:val="both"/>
        <w:rPr>
          <w:rFonts w:ascii="Arial" w:hAnsi="Arial" w:cs="Arial"/>
          <w:b/>
          <w:i/>
          <w:iCs/>
          <w:sz w:val="22"/>
          <w:szCs w:val="22"/>
          <w:u w:val="single"/>
        </w:rPr>
      </w:pPr>
      <w:r w:rsidRPr="00774D59">
        <w:rPr>
          <w:rFonts w:ascii="Arial" w:hAnsi="Arial" w:cs="Arial"/>
          <w:b/>
          <w:i/>
          <w:iCs/>
          <w:sz w:val="22"/>
          <w:szCs w:val="22"/>
          <w:u w:val="single"/>
        </w:rPr>
        <w:t xml:space="preserve">Préambule : </w:t>
      </w:r>
    </w:p>
    <w:p w14:paraId="17A45230" w14:textId="77777777" w:rsidR="00774D59" w:rsidRDefault="00774D59" w:rsidP="00615DDC">
      <w:pPr>
        <w:jc w:val="both"/>
        <w:rPr>
          <w:rFonts w:ascii="Arial" w:hAnsi="Arial" w:cs="Arial"/>
          <w:b/>
          <w:sz w:val="22"/>
          <w:szCs w:val="22"/>
        </w:rPr>
      </w:pPr>
    </w:p>
    <w:p w14:paraId="15F1C58B" w14:textId="77777777" w:rsidR="000647E1" w:rsidRPr="00774D59" w:rsidRDefault="000647E1" w:rsidP="00615DDC">
      <w:pPr>
        <w:jc w:val="both"/>
        <w:rPr>
          <w:rFonts w:ascii="Arial" w:hAnsi="Arial" w:cs="Arial"/>
          <w:b/>
          <w:i/>
          <w:iCs/>
          <w:sz w:val="22"/>
          <w:szCs w:val="22"/>
        </w:rPr>
      </w:pPr>
      <w:r w:rsidRPr="00774D59">
        <w:rPr>
          <w:rFonts w:ascii="Arial" w:hAnsi="Arial" w:cs="Arial"/>
          <w:b/>
          <w:i/>
          <w:iCs/>
          <w:sz w:val="22"/>
          <w:szCs w:val="22"/>
        </w:rPr>
        <w:t xml:space="preserve">Dans le cadre de l’équilibre vie professionnelle-vie privée, les salariés ont pu exprimer leur souhait de revoir les organisations pour limiter notamment les </w:t>
      </w:r>
      <w:r w:rsidR="00FB45D9" w:rsidRPr="00774D59">
        <w:rPr>
          <w:rFonts w:ascii="Arial" w:hAnsi="Arial" w:cs="Arial"/>
          <w:b/>
          <w:i/>
          <w:iCs/>
          <w:sz w:val="22"/>
          <w:szCs w:val="22"/>
        </w:rPr>
        <w:t>horaires</w:t>
      </w:r>
      <w:r w:rsidRPr="00774D59">
        <w:rPr>
          <w:rFonts w:ascii="Arial" w:hAnsi="Arial" w:cs="Arial"/>
          <w:b/>
          <w:i/>
          <w:iCs/>
          <w:sz w:val="22"/>
          <w:szCs w:val="22"/>
        </w:rPr>
        <w:t xml:space="preserve"> coupés</w:t>
      </w:r>
      <w:r w:rsidR="00FB45D9" w:rsidRPr="00774D59">
        <w:rPr>
          <w:rFonts w:ascii="Arial" w:hAnsi="Arial" w:cs="Arial"/>
          <w:b/>
          <w:i/>
          <w:iCs/>
          <w:sz w:val="22"/>
          <w:szCs w:val="22"/>
        </w:rPr>
        <w:t xml:space="preserve"> et leur permettre d’augmenter les heures travaillées par jour et ainsi de disposer de plus de journées de repos.</w:t>
      </w:r>
    </w:p>
    <w:p w14:paraId="7734319F" w14:textId="77777777" w:rsidR="00FB45D9" w:rsidRPr="00774D59" w:rsidRDefault="00FB45D9" w:rsidP="00615DDC">
      <w:pPr>
        <w:jc w:val="both"/>
        <w:rPr>
          <w:rFonts w:ascii="Arial" w:hAnsi="Arial" w:cs="Arial"/>
          <w:b/>
          <w:i/>
          <w:iCs/>
          <w:sz w:val="22"/>
          <w:szCs w:val="22"/>
        </w:rPr>
      </w:pPr>
      <w:r w:rsidRPr="00774D59">
        <w:rPr>
          <w:rFonts w:ascii="Arial" w:hAnsi="Arial" w:cs="Arial"/>
          <w:b/>
          <w:i/>
          <w:iCs/>
          <w:sz w:val="22"/>
          <w:szCs w:val="22"/>
        </w:rPr>
        <w:t xml:space="preserve">La Direction et les </w:t>
      </w:r>
      <w:r w:rsidR="00774D59">
        <w:rPr>
          <w:rFonts w:ascii="Arial" w:hAnsi="Arial" w:cs="Arial"/>
          <w:b/>
          <w:i/>
          <w:iCs/>
          <w:sz w:val="22"/>
          <w:szCs w:val="22"/>
        </w:rPr>
        <w:t>O</w:t>
      </w:r>
      <w:r w:rsidRPr="00774D59">
        <w:rPr>
          <w:rFonts w:ascii="Arial" w:hAnsi="Arial" w:cs="Arial"/>
          <w:b/>
          <w:i/>
          <w:iCs/>
          <w:sz w:val="22"/>
          <w:szCs w:val="22"/>
        </w:rPr>
        <w:t xml:space="preserve">rganisations </w:t>
      </w:r>
      <w:r w:rsidR="00774D59">
        <w:rPr>
          <w:rFonts w:ascii="Arial" w:hAnsi="Arial" w:cs="Arial"/>
          <w:b/>
          <w:i/>
          <w:iCs/>
          <w:sz w:val="22"/>
          <w:szCs w:val="22"/>
        </w:rPr>
        <w:t>S</w:t>
      </w:r>
      <w:r w:rsidRPr="00774D59">
        <w:rPr>
          <w:rFonts w:ascii="Arial" w:hAnsi="Arial" w:cs="Arial"/>
          <w:b/>
          <w:i/>
          <w:iCs/>
          <w:sz w:val="22"/>
          <w:szCs w:val="22"/>
        </w:rPr>
        <w:t xml:space="preserve">yndicales représentatives du personnel ont donc décidé de retravailler sur l’accord du temps de travail de la Fondation </w:t>
      </w:r>
      <w:r w:rsidR="00774D59">
        <w:rPr>
          <w:rFonts w:ascii="Arial" w:hAnsi="Arial" w:cs="Arial"/>
          <w:b/>
          <w:i/>
          <w:iCs/>
          <w:sz w:val="22"/>
          <w:szCs w:val="22"/>
        </w:rPr>
        <w:t>pour disposer</w:t>
      </w:r>
      <w:r w:rsidRPr="00774D59">
        <w:rPr>
          <w:rFonts w:ascii="Arial" w:hAnsi="Arial" w:cs="Arial"/>
          <w:b/>
          <w:i/>
          <w:iCs/>
          <w:sz w:val="22"/>
          <w:szCs w:val="22"/>
        </w:rPr>
        <w:t xml:space="preserve"> d’un accord permettant de répondre à </w:t>
      </w:r>
      <w:r w:rsidR="00774D59">
        <w:rPr>
          <w:rFonts w:ascii="Arial" w:hAnsi="Arial" w:cs="Arial"/>
          <w:b/>
          <w:i/>
          <w:iCs/>
          <w:sz w:val="22"/>
          <w:szCs w:val="22"/>
        </w:rPr>
        <w:t>c</w:t>
      </w:r>
      <w:r w:rsidRPr="00774D59">
        <w:rPr>
          <w:rFonts w:ascii="Arial" w:hAnsi="Arial" w:cs="Arial"/>
          <w:b/>
          <w:i/>
          <w:iCs/>
          <w:sz w:val="22"/>
          <w:szCs w:val="22"/>
        </w:rPr>
        <w:t xml:space="preserve">es souhaits et aux différents </w:t>
      </w:r>
      <w:r w:rsidR="00774D59" w:rsidRPr="00774D59">
        <w:rPr>
          <w:rFonts w:ascii="Arial" w:hAnsi="Arial" w:cs="Arial"/>
          <w:b/>
          <w:i/>
          <w:iCs/>
          <w:sz w:val="22"/>
          <w:szCs w:val="22"/>
        </w:rPr>
        <w:t>besoins</w:t>
      </w:r>
      <w:r w:rsidRPr="00774D59">
        <w:rPr>
          <w:rFonts w:ascii="Arial" w:hAnsi="Arial" w:cs="Arial"/>
          <w:b/>
          <w:i/>
          <w:iCs/>
          <w:sz w:val="22"/>
          <w:szCs w:val="22"/>
        </w:rPr>
        <w:t xml:space="preserve"> spécifiques </w:t>
      </w:r>
      <w:r w:rsidR="00774D59">
        <w:rPr>
          <w:rFonts w:ascii="Arial" w:hAnsi="Arial" w:cs="Arial"/>
          <w:b/>
          <w:i/>
          <w:iCs/>
          <w:sz w:val="22"/>
          <w:szCs w:val="22"/>
        </w:rPr>
        <w:t>nécessaire à nos activités permettant une continuité de soins.</w:t>
      </w:r>
    </w:p>
    <w:p w14:paraId="28608F95" w14:textId="77777777" w:rsidR="009218D9" w:rsidRPr="00DA2749" w:rsidRDefault="009218D9" w:rsidP="009218D9">
      <w:pPr>
        <w:jc w:val="both"/>
        <w:rPr>
          <w:rFonts w:ascii="Arial" w:hAnsi="Arial" w:cs="Arial"/>
          <w:sz w:val="22"/>
          <w:szCs w:val="22"/>
          <w:u w:val="single"/>
        </w:rPr>
      </w:pPr>
      <w:r w:rsidRPr="00DA2749">
        <w:rPr>
          <w:rFonts w:ascii="Arial" w:hAnsi="Arial" w:cs="Arial"/>
          <w:b/>
          <w:sz w:val="22"/>
          <w:szCs w:val="22"/>
        </w:rPr>
        <w:br w:type="page"/>
      </w:r>
      <w:r w:rsidRPr="00DA2749">
        <w:rPr>
          <w:rFonts w:ascii="Arial" w:hAnsi="Arial" w:cs="Arial"/>
          <w:sz w:val="22"/>
          <w:szCs w:val="22"/>
          <w:u w:val="single"/>
        </w:rPr>
        <w:lastRenderedPageBreak/>
        <w:t>Table des matières</w:t>
      </w:r>
    </w:p>
    <w:p w14:paraId="1B71137C" w14:textId="77777777" w:rsidR="009218D9" w:rsidRPr="00DA2749" w:rsidRDefault="009218D9" w:rsidP="009218D9">
      <w:pPr>
        <w:rPr>
          <w:rFonts w:ascii="Arial" w:hAnsi="Arial" w:cs="Arial"/>
          <w:sz w:val="22"/>
          <w:szCs w:val="22"/>
          <w:u w:val="single"/>
        </w:rPr>
      </w:pPr>
    </w:p>
    <w:p w14:paraId="5C05330B" w14:textId="77777777" w:rsidR="009218D9" w:rsidRPr="00DA2749" w:rsidRDefault="009218D9" w:rsidP="009218D9">
      <w:pPr>
        <w:pStyle w:val="TM1"/>
        <w:rPr>
          <w:rFonts w:ascii="Arial" w:eastAsia="Times New Roman" w:hAnsi="Arial" w:cs="Arial"/>
          <w:sz w:val="22"/>
          <w:lang w:val="en-GB" w:eastAsia="en-GB"/>
        </w:rPr>
      </w:pPr>
      <w:r w:rsidRPr="00DA2749">
        <w:rPr>
          <w:rFonts w:ascii="Arial" w:hAnsi="Arial" w:cs="Arial"/>
          <w:sz w:val="22"/>
        </w:rPr>
        <w:fldChar w:fldCharType="begin"/>
      </w:r>
      <w:r w:rsidRPr="00DA2749">
        <w:rPr>
          <w:rFonts w:ascii="Arial" w:hAnsi="Arial" w:cs="Arial"/>
          <w:sz w:val="22"/>
        </w:rPr>
        <w:instrText>TOC \o "1-3" \h \z \u</w:instrText>
      </w:r>
      <w:r w:rsidRPr="00DA2749">
        <w:rPr>
          <w:rFonts w:ascii="Arial" w:hAnsi="Arial" w:cs="Arial"/>
          <w:sz w:val="22"/>
        </w:rPr>
        <w:fldChar w:fldCharType="separate"/>
      </w:r>
      <w:hyperlink w:anchor="__RefHeading___Toc135837167">
        <w:r w:rsidRPr="00DA2749">
          <w:rPr>
            <w:rStyle w:val="IndexLink"/>
            <w:rFonts w:ascii="Arial" w:hAnsi="Arial" w:cs="Arial"/>
            <w:sz w:val="22"/>
            <w:lang w:val="en-GB" w:eastAsia="en-GB"/>
          </w:rPr>
          <w:t>1</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OBJET DE L’ACCORD</w:t>
        </w:r>
        <w:r w:rsidRPr="00DA2749">
          <w:rPr>
            <w:rStyle w:val="IndexLink"/>
            <w:rFonts w:ascii="Arial" w:hAnsi="Arial" w:cs="Arial"/>
            <w:sz w:val="22"/>
            <w:lang w:val="en-GB" w:eastAsia="en-GB"/>
          </w:rPr>
          <w:tab/>
          <w:t>3</w:t>
        </w:r>
      </w:hyperlink>
    </w:p>
    <w:p w14:paraId="4E841346" w14:textId="77777777" w:rsidR="009218D9" w:rsidRPr="00DA2749" w:rsidRDefault="009218D9" w:rsidP="009218D9">
      <w:pPr>
        <w:pStyle w:val="TM1"/>
        <w:rPr>
          <w:rFonts w:ascii="Arial" w:eastAsia="Times New Roman" w:hAnsi="Arial" w:cs="Arial"/>
          <w:sz w:val="22"/>
          <w:lang w:val="en-GB" w:eastAsia="en-GB"/>
        </w:rPr>
      </w:pPr>
      <w:hyperlink w:anchor="__RefHeading___Toc135837168">
        <w:r w:rsidRPr="00DA2749">
          <w:rPr>
            <w:rStyle w:val="IndexLink"/>
            <w:rFonts w:ascii="Arial" w:hAnsi="Arial" w:cs="Arial"/>
            <w:sz w:val="22"/>
            <w:lang w:val="en-GB" w:eastAsia="en-GB"/>
          </w:rPr>
          <w:t>2</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LE CHAMP D’APPLICATION</w:t>
        </w:r>
        <w:r w:rsidRPr="00DA2749">
          <w:rPr>
            <w:rStyle w:val="IndexLink"/>
            <w:rFonts w:ascii="Arial" w:hAnsi="Arial" w:cs="Arial"/>
            <w:sz w:val="22"/>
            <w:lang w:val="en-GB" w:eastAsia="en-GB"/>
          </w:rPr>
          <w:tab/>
          <w:t>3</w:t>
        </w:r>
      </w:hyperlink>
    </w:p>
    <w:p w14:paraId="3BE43BF2" w14:textId="77777777" w:rsidR="009218D9" w:rsidRPr="00DA2749" w:rsidRDefault="009218D9" w:rsidP="009218D9">
      <w:pPr>
        <w:pStyle w:val="TM1"/>
        <w:rPr>
          <w:rFonts w:ascii="Arial" w:eastAsia="Times New Roman" w:hAnsi="Arial" w:cs="Arial"/>
          <w:sz w:val="22"/>
          <w:lang w:val="en-GB" w:eastAsia="en-GB"/>
        </w:rPr>
      </w:pPr>
      <w:hyperlink w:anchor="__RefHeading___Toc135837169">
        <w:r w:rsidRPr="00DA2749">
          <w:rPr>
            <w:rStyle w:val="IndexLink"/>
            <w:rFonts w:ascii="Arial" w:hAnsi="Arial" w:cs="Arial"/>
            <w:sz w:val="22"/>
            <w:lang w:val="en-GB" w:eastAsia="en-GB"/>
          </w:rPr>
          <w:t>3</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LA DUREE QUOTIDIENNE DU TRAVAIL</w:t>
        </w:r>
        <w:r w:rsidRPr="00DA2749">
          <w:rPr>
            <w:rStyle w:val="IndexLink"/>
            <w:rFonts w:ascii="Arial" w:hAnsi="Arial" w:cs="Arial"/>
            <w:sz w:val="22"/>
            <w:lang w:val="en-GB" w:eastAsia="en-GB"/>
          </w:rPr>
          <w:tab/>
          <w:t>3</w:t>
        </w:r>
      </w:hyperlink>
    </w:p>
    <w:p w14:paraId="3DDC92BF" w14:textId="77777777" w:rsidR="009218D9" w:rsidRPr="00DA2749" w:rsidRDefault="009218D9" w:rsidP="009218D9">
      <w:pPr>
        <w:pStyle w:val="TM1"/>
        <w:rPr>
          <w:rFonts w:ascii="Arial" w:eastAsia="Times New Roman" w:hAnsi="Arial" w:cs="Arial"/>
          <w:sz w:val="22"/>
          <w:lang w:val="en-GB" w:eastAsia="en-GB"/>
        </w:rPr>
      </w:pPr>
      <w:hyperlink w:anchor="__RefHeading___Toc135837170">
        <w:r w:rsidRPr="00DA2749">
          <w:rPr>
            <w:rStyle w:val="IndexLink"/>
            <w:rFonts w:ascii="Arial" w:hAnsi="Arial" w:cs="Arial"/>
            <w:sz w:val="22"/>
            <w:lang w:val="en-GB" w:eastAsia="en-GB"/>
          </w:rPr>
          <w:t>4</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L’AMPLITUDE DE LA JOURNEE DE TRAVAIL</w:t>
        </w:r>
        <w:r w:rsidRPr="00DA2749">
          <w:rPr>
            <w:rStyle w:val="IndexLink"/>
            <w:rFonts w:ascii="Arial" w:hAnsi="Arial" w:cs="Arial"/>
            <w:sz w:val="22"/>
            <w:lang w:val="en-GB" w:eastAsia="en-GB"/>
          </w:rPr>
          <w:tab/>
          <w:t>3</w:t>
        </w:r>
      </w:hyperlink>
    </w:p>
    <w:p w14:paraId="51F68F70" w14:textId="77777777" w:rsidR="009218D9" w:rsidRPr="00DA2749" w:rsidRDefault="009218D9" w:rsidP="009218D9">
      <w:pPr>
        <w:pStyle w:val="TM1"/>
        <w:rPr>
          <w:rFonts w:ascii="Arial" w:eastAsia="Times New Roman" w:hAnsi="Arial" w:cs="Arial"/>
          <w:sz w:val="22"/>
          <w:lang w:val="en-GB" w:eastAsia="en-GB"/>
        </w:rPr>
      </w:pPr>
      <w:hyperlink w:anchor="__RefHeading___Toc135837171">
        <w:r w:rsidRPr="00DA2749">
          <w:rPr>
            <w:rStyle w:val="IndexLink"/>
            <w:rFonts w:ascii="Arial" w:hAnsi="Arial" w:cs="Arial"/>
            <w:sz w:val="22"/>
            <w:lang w:val="en-GB" w:eastAsia="en-GB"/>
          </w:rPr>
          <w:t>5</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LE REPOS QUOTIDIEN ET HEBDOMADAIRE</w:t>
        </w:r>
        <w:r w:rsidRPr="00DA2749">
          <w:rPr>
            <w:rStyle w:val="IndexLink"/>
            <w:rFonts w:ascii="Arial" w:hAnsi="Arial" w:cs="Arial"/>
            <w:sz w:val="22"/>
            <w:lang w:val="en-GB" w:eastAsia="en-GB"/>
          </w:rPr>
          <w:tab/>
          <w:t>4</w:t>
        </w:r>
      </w:hyperlink>
    </w:p>
    <w:p w14:paraId="7AE9A4A9" w14:textId="77777777" w:rsidR="009218D9" w:rsidRPr="00DA2749" w:rsidRDefault="009218D9" w:rsidP="009218D9">
      <w:pPr>
        <w:pStyle w:val="TM1"/>
        <w:rPr>
          <w:rFonts w:ascii="Arial" w:eastAsia="Times New Roman" w:hAnsi="Arial" w:cs="Arial"/>
          <w:sz w:val="22"/>
          <w:lang w:val="en-GB" w:eastAsia="en-GB"/>
        </w:rPr>
      </w:pPr>
      <w:hyperlink w:anchor="__RefHeading___Toc135837172">
        <w:r w:rsidRPr="00DA2749">
          <w:rPr>
            <w:rStyle w:val="IndexLink"/>
            <w:rFonts w:ascii="Arial" w:hAnsi="Arial" w:cs="Arial"/>
            <w:sz w:val="22"/>
            <w:lang w:val="en-GB" w:eastAsia="en-GB"/>
          </w:rPr>
          <w:t>6</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LA DEFINITION DE LA SEMAINE CIVILE</w:t>
        </w:r>
        <w:r w:rsidRPr="00DA2749">
          <w:rPr>
            <w:rStyle w:val="IndexLink"/>
            <w:rFonts w:ascii="Arial" w:hAnsi="Arial" w:cs="Arial"/>
            <w:sz w:val="22"/>
            <w:lang w:val="en-GB" w:eastAsia="en-GB"/>
          </w:rPr>
          <w:tab/>
          <w:t>4</w:t>
        </w:r>
      </w:hyperlink>
    </w:p>
    <w:p w14:paraId="705ED397" w14:textId="77777777" w:rsidR="009218D9" w:rsidRPr="00DA2749" w:rsidRDefault="009218D9" w:rsidP="009218D9">
      <w:pPr>
        <w:pStyle w:val="TM1"/>
        <w:rPr>
          <w:rFonts w:ascii="Arial" w:eastAsia="Times New Roman" w:hAnsi="Arial" w:cs="Arial"/>
          <w:sz w:val="22"/>
          <w:lang w:val="en-GB" w:eastAsia="en-GB"/>
        </w:rPr>
      </w:pPr>
      <w:hyperlink w:anchor="__RefHeading___Toc135837173">
        <w:r w:rsidRPr="00DA2749">
          <w:rPr>
            <w:rStyle w:val="IndexLink"/>
            <w:rFonts w:ascii="Arial" w:hAnsi="Arial" w:cs="Arial"/>
            <w:sz w:val="22"/>
            <w:lang w:val="en-GB" w:eastAsia="en-GB"/>
          </w:rPr>
          <w:t>7</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LA DUREE HEBDOMADAIRE MAXIMALE</w:t>
        </w:r>
        <w:r w:rsidRPr="00DA2749">
          <w:rPr>
            <w:rStyle w:val="IndexLink"/>
            <w:rFonts w:ascii="Arial" w:hAnsi="Arial" w:cs="Arial"/>
            <w:sz w:val="22"/>
            <w:lang w:val="en-GB" w:eastAsia="en-GB"/>
          </w:rPr>
          <w:tab/>
          <w:t>4</w:t>
        </w:r>
      </w:hyperlink>
    </w:p>
    <w:p w14:paraId="00E82CCA" w14:textId="77777777" w:rsidR="009218D9" w:rsidRPr="00DA2749" w:rsidRDefault="009218D9" w:rsidP="009218D9">
      <w:pPr>
        <w:pStyle w:val="TM1"/>
        <w:rPr>
          <w:rFonts w:ascii="Arial" w:eastAsia="Times New Roman" w:hAnsi="Arial" w:cs="Arial"/>
          <w:sz w:val="22"/>
          <w:lang w:val="en-GB" w:eastAsia="en-GB"/>
        </w:rPr>
      </w:pPr>
      <w:hyperlink w:anchor="__RefHeading___Toc135837174">
        <w:r w:rsidRPr="00DA2749">
          <w:rPr>
            <w:rStyle w:val="IndexLink"/>
            <w:rFonts w:ascii="Arial" w:hAnsi="Arial" w:cs="Arial"/>
            <w:sz w:val="22"/>
            <w:lang w:val="en-GB" w:eastAsia="en-GB"/>
          </w:rPr>
          <w:t>8</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LES PAUSES</w:t>
        </w:r>
        <w:r w:rsidRPr="00DA2749">
          <w:rPr>
            <w:rStyle w:val="IndexLink"/>
            <w:rFonts w:ascii="Arial" w:hAnsi="Arial" w:cs="Arial"/>
            <w:sz w:val="22"/>
            <w:lang w:val="en-GB" w:eastAsia="en-GB"/>
          </w:rPr>
          <w:tab/>
          <w:t>4</w:t>
        </w:r>
      </w:hyperlink>
    </w:p>
    <w:p w14:paraId="660AE845" w14:textId="77777777" w:rsidR="009218D9" w:rsidRPr="00DA2749" w:rsidRDefault="009218D9" w:rsidP="009218D9">
      <w:pPr>
        <w:pStyle w:val="TM1"/>
        <w:rPr>
          <w:rFonts w:ascii="Arial" w:eastAsia="Times New Roman" w:hAnsi="Arial" w:cs="Arial"/>
          <w:sz w:val="22"/>
          <w:lang w:val="en-GB" w:eastAsia="en-GB"/>
        </w:rPr>
      </w:pPr>
      <w:hyperlink w:anchor="__RefHeading___Toc135837175">
        <w:r w:rsidRPr="00DA2749">
          <w:rPr>
            <w:rStyle w:val="IndexLink"/>
            <w:rFonts w:ascii="Arial" w:hAnsi="Arial" w:cs="Arial"/>
            <w:sz w:val="22"/>
            <w:lang w:val="en-GB" w:eastAsia="en-GB"/>
          </w:rPr>
          <w:t>9</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LE TEMPS D’HABILLAGE ET DE DESHABILLAGE</w:t>
        </w:r>
        <w:r w:rsidRPr="00DA2749">
          <w:rPr>
            <w:rStyle w:val="IndexLink"/>
            <w:rFonts w:ascii="Arial" w:hAnsi="Arial" w:cs="Arial"/>
            <w:sz w:val="22"/>
            <w:lang w:val="en-GB" w:eastAsia="en-GB"/>
          </w:rPr>
          <w:tab/>
          <w:t>5</w:t>
        </w:r>
      </w:hyperlink>
    </w:p>
    <w:p w14:paraId="4B7D8352" w14:textId="77777777" w:rsidR="009218D9" w:rsidRPr="00DA2749" w:rsidRDefault="009218D9" w:rsidP="009218D9">
      <w:pPr>
        <w:pStyle w:val="TM1"/>
        <w:rPr>
          <w:rStyle w:val="IndexLink"/>
          <w:rFonts w:ascii="Arial" w:hAnsi="Arial" w:cs="Arial"/>
          <w:sz w:val="22"/>
          <w:lang w:val="en-GB" w:eastAsia="en-GB"/>
        </w:rPr>
      </w:pPr>
      <w:hyperlink w:anchor="__RefHeading___Toc135837176">
        <w:r w:rsidRPr="00DA2749">
          <w:rPr>
            <w:rStyle w:val="IndexLink"/>
            <w:rFonts w:ascii="Arial" w:hAnsi="Arial" w:cs="Arial"/>
            <w:sz w:val="22"/>
            <w:lang w:val="en-GB" w:eastAsia="en-GB"/>
          </w:rPr>
          <w:t>10</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LE TEMPS DE FORMATION</w:t>
        </w:r>
        <w:r w:rsidRPr="00DA2749">
          <w:rPr>
            <w:rStyle w:val="IndexLink"/>
            <w:rFonts w:ascii="Arial" w:hAnsi="Arial" w:cs="Arial"/>
            <w:sz w:val="22"/>
            <w:lang w:val="en-GB" w:eastAsia="en-GB"/>
          </w:rPr>
          <w:tab/>
          <w:t>5</w:t>
        </w:r>
      </w:hyperlink>
    </w:p>
    <w:p w14:paraId="2923C771" w14:textId="77777777" w:rsidR="00AE26ED" w:rsidRPr="00DA2749" w:rsidRDefault="00AE26ED" w:rsidP="00AE26ED">
      <w:pPr>
        <w:pStyle w:val="TM1"/>
        <w:rPr>
          <w:rStyle w:val="IndexLink"/>
          <w:rFonts w:ascii="Arial" w:hAnsi="Arial" w:cs="Arial"/>
          <w:sz w:val="22"/>
          <w:lang w:val="en-GB" w:eastAsia="en-GB"/>
        </w:rPr>
      </w:pPr>
      <w:hyperlink w:anchor="__RefHeading___Toc135837176">
        <w:r w:rsidRPr="00DA2749">
          <w:rPr>
            <w:rStyle w:val="IndexLink"/>
            <w:rFonts w:ascii="Arial" w:hAnsi="Arial" w:cs="Arial"/>
            <w:sz w:val="22"/>
            <w:lang w:val="en-GB" w:eastAsia="en-GB"/>
          </w:rPr>
          <w:t>11</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LE TEMPS DE DELEGATION</w:t>
        </w:r>
        <w:r w:rsidRPr="00DA2749">
          <w:rPr>
            <w:rStyle w:val="IndexLink"/>
            <w:rFonts w:ascii="Arial" w:hAnsi="Arial" w:cs="Arial"/>
            <w:sz w:val="22"/>
            <w:lang w:val="en-GB" w:eastAsia="en-GB"/>
          </w:rPr>
          <w:tab/>
          <w:t>5</w:t>
        </w:r>
      </w:hyperlink>
    </w:p>
    <w:p w14:paraId="5CA70E0B" w14:textId="77777777" w:rsidR="009218D9" w:rsidRPr="00DA2749" w:rsidRDefault="009218D9" w:rsidP="009218D9">
      <w:pPr>
        <w:pStyle w:val="TM1"/>
        <w:rPr>
          <w:rFonts w:ascii="Arial" w:eastAsia="Times New Roman" w:hAnsi="Arial" w:cs="Arial"/>
          <w:sz w:val="22"/>
          <w:lang w:val="en-GB" w:eastAsia="en-GB"/>
        </w:rPr>
      </w:pPr>
      <w:hyperlink w:anchor="__RefHeading___Toc135837177">
        <w:r w:rsidRPr="00DA2749">
          <w:rPr>
            <w:rStyle w:val="IndexLink"/>
            <w:rFonts w:ascii="Arial" w:hAnsi="Arial" w:cs="Arial"/>
            <w:sz w:val="22"/>
            <w:lang w:val="en-GB" w:eastAsia="en-GB"/>
          </w:rPr>
          <w:t>1</w:t>
        </w:r>
        <w:r w:rsidR="00AE26ED" w:rsidRPr="00DA2749">
          <w:rPr>
            <w:rStyle w:val="IndexLink"/>
            <w:rFonts w:ascii="Arial" w:hAnsi="Arial" w:cs="Arial"/>
            <w:sz w:val="22"/>
            <w:lang w:val="en-GB" w:eastAsia="en-GB"/>
          </w:rPr>
          <w:t>2</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LES JOURS FERIES</w:t>
        </w:r>
        <w:r w:rsidRPr="00DA2749">
          <w:rPr>
            <w:rStyle w:val="IndexLink"/>
            <w:rFonts w:ascii="Arial" w:hAnsi="Arial" w:cs="Arial"/>
            <w:sz w:val="22"/>
            <w:lang w:val="en-GB" w:eastAsia="en-GB"/>
          </w:rPr>
          <w:tab/>
          <w:t>6</w:t>
        </w:r>
      </w:hyperlink>
    </w:p>
    <w:p w14:paraId="0FD2AD97" w14:textId="77777777" w:rsidR="009218D9" w:rsidRPr="00DA2749" w:rsidRDefault="009218D9" w:rsidP="009218D9">
      <w:pPr>
        <w:pStyle w:val="TM2"/>
        <w:rPr>
          <w:rFonts w:ascii="Arial" w:eastAsia="Times New Roman" w:hAnsi="Arial" w:cs="Arial"/>
          <w:sz w:val="22"/>
          <w:lang w:val="en-GB" w:eastAsia="en-GB"/>
        </w:rPr>
      </w:pPr>
      <w:hyperlink w:anchor="__RefHeading___Toc135837178">
        <w:r w:rsidRPr="00DA2749">
          <w:rPr>
            <w:rStyle w:val="IndexLink"/>
            <w:rFonts w:ascii="Arial" w:hAnsi="Arial" w:cs="Arial"/>
            <w:sz w:val="22"/>
            <w:lang w:val="en-GB" w:eastAsia="en-GB"/>
          </w:rPr>
          <w:t>1</w:t>
        </w:r>
        <w:r w:rsidR="00AE26ED" w:rsidRPr="00DA2749">
          <w:rPr>
            <w:rStyle w:val="IndexLink"/>
            <w:rFonts w:ascii="Arial" w:hAnsi="Arial" w:cs="Arial"/>
            <w:sz w:val="22"/>
            <w:lang w:val="en-GB" w:eastAsia="en-GB"/>
          </w:rPr>
          <w:t>2</w:t>
        </w:r>
        <w:r w:rsidRPr="00DA2749">
          <w:rPr>
            <w:rStyle w:val="IndexLink"/>
            <w:rFonts w:ascii="Arial" w:hAnsi="Arial" w:cs="Arial"/>
            <w:sz w:val="22"/>
            <w:lang w:val="en-GB" w:eastAsia="en-GB"/>
          </w:rPr>
          <w:t>.1</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Le 1</w:t>
        </w:r>
        <w:r w:rsidRPr="00DA2749">
          <w:rPr>
            <w:rStyle w:val="IndexLink"/>
            <w:rFonts w:ascii="Arial" w:hAnsi="Arial" w:cs="Arial"/>
            <w:sz w:val="22"/>
            <w:vertAlign w:val="superscript"/>
            <w:lang w:val="en-GB" w:eastAsia="en-GB"/>
          </w:rPr>
          <w:t>er</w:t>
        </w:r>
        <w:r w:rsidRPr="00DA2749">
          <w:rPr>
            <w:rStyle w:val="IndexLink"/>
            <w:rFonts w:ascii="Arial" w:hAnsi="Arial" w:cs="Arial"/>
            <w:sz w:val="22"/>
            <w:lang w:val="en-GB" w:eastAsia="en-GB"/>
          </w:rPr>
          <w:t xml:space="preserve"> Mai</w:t>
        </w:r>
        <w:r w:rsidRPr="00DA2749">
          <w:rPr>
            <w:rStyle w:val="IndexLink"/>
            <w:rFonts w:ascii="Arial" w:hAnsi="Arial" w:cs="Arial"/>
            <w:sz w:val="22"/>
            <w:lang w:val="en-GB" w:eastAsia="en-GB"/>
          </w:rPr>
          <w:tab/>
          <w:t>6</w:t>
        </w:r>
      </w:hyperlink>
    </w:p>
    <w:p w14:paraId="205A3B6C" w14:textId="77777777" w:rsidR="009218D9" w:rsidRDefault="009218D9" w:rsidP="009218D9">
      <w:pPr>
        <w:pStyle w:val="TM2"/>
        <w:rPr>
          <w:rStyle w:val="IndexLink"/>
          <w:rFonts w:ascii="Arial" w:hAnsi="Arial" w:cs="Arial"/>
          <w:sz w:val="22"/>
          <w:lang w:val="en-GB" w:eastAsia="en-GB"/>
        </w:rPr>
      </w:pPr>
      <w:hyperlink w:anchor="__RefHeading___Toc135837179">
        <w:r w:rsidRPr="00DA2749">
          <w:rPr>
            <w:rStyle w:val="IndexLink"/>
            <w:rFonts w:ascii="Arial" w:hAnsi="Arial" w:cs="Arial"/>
            <w:sz w:val="22"/>
            <w:lang w:val="en-GB" w:eastAsia="en-GB"/>
          </w:rPr>
          <w:t>1</w:t>
        </w:r>
        <w:r w:rsidR="00AE26ED" w:rsidRPr="00DA2749">
          <w:rPr>
            <w:rStyle w:val="IndexLink"/>
            <w:rFonts w:ascii="Arial" w:hAnsi="Arial" w:cs="Arial"/>
            <w:sz w:val="22"/>
            <w:lang w:val="en-GB" w:eastAsia="en-GB"/>
          </w:rPr>
          <w:t>2</w:t>
        </w:r>
        <w:r w:rsidRPr="00DA2749">
          <w:rPr>
            <w:rStyle w:val="IndexLink"/>
            <w:rFonts w:ascii="Arial" w:hAnsi="Arial" w:cs="Arial"/>
            <w:sz w:val="22"/>
            <w:lang w:val="en-GB" w:eastAsia="en-GB"/>
          </w:rPr>
          <w:t>.2</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 xml:space="preserve">Dispositions </w:t>
        </w:r>
        <w:r w:rsidR="00386AB3">
          <w:rPr>
            <w:rStyle w:val="IndexLink"/>
            <w:rFonts w:ascii="Arial" w:hAnsi="Arial" w:cs="Arial"/>
            <w:sz w:val="22"/>
            <w:lang w:val="en-GB" w:eastAsia="en-GB"/>
          </w:rPr>
          <w:t>concernant</w:t>
        </w:r>
        <w:r w:rsidRPr="00DA2749">
          <w:rPr>
            <w:rStyle w:val="IndexLink"/>
            <w:rFonts w:ascii="Arial" w:hAnsi="Arial" w:cs="Arial"/>
            <w:sz w:val="22"/>
            <w:lang w:val="en-GB" w:eastAsia="en-GB"/>
          </w:rPr>
          <w:t xml:space="preserve"> les autres jours fériés légaux</w:t>
        </w:r>
        <w:r w:rsidRPr="00DA2749">
          <w:rPr>
            <w:rStyle w:val="IndexLink"/>
            <w:rFonts w:ascii="Arial" w:hAnsi="Arial" w:cs="Arial"/>
            <w:sz w:val="22"/>
            <w:lang w:val="en-GB" w:eastAsia="en-GB"/>
          </w:rPr>
          <w:tab/>
          <w:t>6</w:t>
        </w:r>
      </w:hyperlink>
    </w:p>
    <w:p w14:paraId="40A64F3D" w14:textId="77777777" w:rsidR="00386AB3" w:rsidRDefault="00386AB3" w:rsidP="00386AB3">
      <w:pPr>
        <w:pStyle w:val="TM2"/>
        <w:rPr>
          <w:rStyle w:val="IndexLink"/>
          <w:rFonts w:ascii="Arial" w:hAnsi="Arial" w:cs="Arial"/>
          <w:sz w:val="22"/>
          <w:lang w:val="en-GB" w:eastAsia="en-GB"/>
        </w:rPr>
      </w:pPr>
      <w:hyperlink w:anchor="__RefHeading___Toc135837179">
        <w:r w:rsidRPr="00DA2749">
          <w:rPr>
            <w:rStyle w:val="IndexLink"/>
            <w:rFonts w:ascii="Arial" w:hAnsi="Arial" w:cs="Arial"/>
            <w:sz w:val="22"/>
            <w:lang w:val="en-GB" w:eastAsia="en-GB"/>
          </w:rPr>
          <w:t>12.</w:t>
        </w:r>
        <w:r>
          <w:rPr>
            <w:rStyle w:val="IndexLink"/>
            <w:rFonts w:ascii="Arial" w:hAnsi="Arial" w:cs="Arial"/>
            <w:sz w:val="22"/>
            <w:lang w:val="en-GB" w:eastAsia="en-GB"/>
          </w:rPr>
          <w:t>3</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Dispositions concern</w:t>
        </w:r>
        <w:r>
          <w:rPr>
            <w:rStyle w:val="IndexLink"/>
            <w:rFonts w:ascii="Arial" w:hAnsi="Arial" w:cs="Arial"/>
            <w:sz w:val="22"/>
            <w:lang w:val="en-GB" w:eastAsia="en-GB"/>
          </w:rPr>
          <w:t>a</w:t>
        </w:r>
        <w:r w:rsidRPr="00DA2749">
          <w:rPr>
            <w:rStyle w:val="IndexLink"/>
            <w:rFonts w:ascii="Arial" w:hAnsi="Arial" w:cs="Arial"/>
            <w:sz w:val="22"/>
            <w:lang w:val="en-GB" w:eastAsia="en-GB"/>
          </w:rPr>
          <w:t xml:space="preserve">nt les </w:t>
        </w:r>
        <w:r>
          <w:rPr>
            <w:rStyle w:val="IndexLink"/>
            <w:rFonts w:ascii="Arial" w:hAnsi="Arial" w:cs="Arial"/>
            <w:sz w:val="22"/>
            <w:lang w:val="en-GB" w:eastAsia="en-GB"/>
          </w:rPr>
          <w:t>salariés embauchés avant le 02/12/2011</w:t>
        </w:r>
        <w:r w:rsidRPr="00DA2749">
          <w:rPr>
            <w:rStyle w:val="IndexLink"/>
            <w:rFonts w:ascii="Arial" w:hAnsi="Arial" w:cs="Arial"/>
            <w:sz w:val="22"/>
            <w:lang w:val="en-GB" w:eastAsia="en-GB"/>
          </w:rPr>
          <w:tab/>
          <w:t>6</w:t>
        </w:r>
      </w:hyperlink>
    </w:p>
    <w:p w14:paraId="473AA90F" w14:textId="77777777" w:rsidR="00386AB3" w:rsidRDefault="00386AB3" w:rsidP="00386AB3">
      <w:pPr>
        <w:pStyle w:val="TM2"/>
        <w:rPr>
          <w:rStyle w:val="IndexLink"/>
          <w:rFonts w:ascii="Arial" w:hAnsi="Arial" w:cs="Arial"/>
          <w:sz w:val="22"/>
          <w:lang w:val="en-GB" w:eastAsia="en-GB"/>
        </w:rPr>
      </w:pPr>
      <w:hyperlink w:anchor="__RefHeading___Toc135837179">
        <w:r w:rsidRPr="00DA2749">
          <w:rPr>
            <w:rStyle w:val="IndexLink"/>
            <w:rFonts w:ascii="Arial" w:hAnsi="Arial" w:cs="Arial"/>
            <w:sz w:val="22"/>
            <w:lang w:val="en-GB" w:eastAsia="en-GB"/>
          </w:rPr>
          <w:t>12.</w:t>
        </w:r>
        <w:r>
          <w:rPr>
            <w:rStyle w:val="IndexLink"/>
            <w:rFonts w:ascii="Arial" w:hAnsi="Arial" w:cs="Arial"/>
            <w:sz w:val="22"/>
            <w:lang w:val="en-GB" w:eastAsia="en-GB"/>
          </w:rPr>
          <w:t>4</w:t>
        </w:r>
        <w:r w:rsidRPr="00DA2749">
          <w:rPr>
            <w:rStyle w:val="IndexLink"/>
            <w:rFonts w:ascii="Arial" w:eastAsia="Times New Roman" w:hAnsi="Arial" w:cs="Arial"/>
            <w:sz w:val="22"/>
            <w:lang w:val="en-GB" w:eastAsia="en-GB"/>
          </w:rPr>
          <w:tab/>
        </w:r>
        <w:r>
          <w:rPr>
            <w:rStyle w:val="IndexLink"/>
            <w:rFonts w:ascii="Arial" w:eastAsia="Times New Roman" w:hAnsi="Arial" w:cs="Arial"/>
            <w:sz w:val="22"/>
            <w:lang w:val="en-GB" w:eastAsia="en-GB"/>
          </w:rPr>
          <w:t>P</w:t>
        </w:r>
        <w:r w:rsidRPr="00386AB3">
          <w:rPr>
            <w:rStyle w:val="IndexLink"/>
            <w:rFonts w:ascii="Arial" w:eastAsia="Times New Roman" w:hAnsi="Arial" w:cs="Arial"/>
            <w:sz w:val="22"/>
            <w:lang w:val="en-GB" w:eastAsia="en-GB"/>
          </w:rPr>
          <w:t xml:space="preserve">lanification des recuperations de jour fériés </w:t>
        </w:r>
        <w:r w:rsidRPr="00DA2749">
          <w:rPr>
            <w:rStyle w:val="IndexLink"/>
            <w:rFonts w:ascii="Arial" w:hAnsi="Arial" w:cs="Arial"/>
            <w:sz w:val="22"/>
            <w:lang w:val="en-GB" w:eastAsia="en-GB"/>
          </w:rPr>
          <w:tab/>
          <w:t>6</w:t>
        </w:r>
      </w:hyperlink>
    </w:p>
    <w:p w14:paraId="30746C62" w14:textId="77777777" w:rsidR="009218D9" w:rsidRPr="00DA2749" w:rsidRDefault="009218D9" w:rsidP="009218D9">
      <w:pPr>
        <w:pStyle w:val="TM1"/>
        <w:rPr>
          <w:rFonts w:ascii="Arial" w:eastAsia="Times New Roman" w:hAnsi="Arial" w:cs="Arial"/>
          <w:sz w:val="22"/>
          <w:lang w:val="en-GB" w:eastAsia="en-GB"/>
        </w:rPr>
      </w:pPr>
      <w:hyperlink w:anchor="__RefHeading___Toc135837183">
        <w:r w:rsidRPr="00DA2749">
          <w:rPr>
            <w:rStyle w:val="IndexLink"/>
            <w:rFonts w:ascii="Arial" w:hAnsi="Arial" w:cs="Arial"/>
            <w:sz w:val="22"/>
            <w:lang w:val="en-GB" w:eastAsia="en-GB"/>
          </w:rPr>
          <w:t>1</w:t>
        </w:r>
        <w:r w:rsidR="00AE26ED" w:rsidRPr="00DA2749">
          <w:rPr>
            <w:rStyle w:val="IndexLink"/>
            <w:rFonts w:ascii="Arial" w:hAnsi="Arial" w:cs="Arial"/>
            <w:sz w:val="22"/>
            <w:lang w:val="en-GB" w:eastAsia="en-GB"/>
          </w:rPr>
          <w:t>3</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JOURNEE DE SOLIDARITE</w:t>
        </w:r>
        <w:r w:rsidRPr="00DA2749">
          <w:rPr>
            <w:rStyle w:val="IndexLink"/>
            <w:rFonts w:ascii="Arial" w:hAnsi="Arial" w:cs="Arial"/>
            <w:sz w:val="22"/>
            <w:lang w:val="en-GB" w:eastAsia="en-GB"/>
          </w:rPr>
          <w:tab/>
        </w:r>
        <w:r w:rsidR="00386AB3">
          <w:rPr>
            <w:rStyle w:val="IndexLink"/>
            <w:rFonts w:ascii="Arial" w:hAnsi="Arial" w:cs="Arial"/>
            <w:sz w:val="22"/>
            <w:lang w:val="en-GB" w:eastAsia="en-GB"/>
          </w:rPr>
          <w:t>6</w:t>
        </w:r>
      </w:hyperlink>
    </w:p>
    <w:p w14:paraId="7D6EAD76" w14:textId="77777777" w:rsidR="009218D9" w:rsidRPr="00DA2749" w:rsidRDefault="009218D9" w:rsidP="009218D9">
      <w:pPr>
        <w:pStyle w:val="TM1"/>
        <w:rPr>
          <w:rFonts w:ascii="Arial" w:eastAsia="Times New Roman" w:hAnsi="Arial" w:cs="Arial"/>
          <w:sz w:val="22"/>
          <w:lang w:val="en-GB" w:eastAsia="en-GB"/>
        </w:rPr>
      </w:pPr>
      <w:hyperlink w:anchor="__RefHeading___Toc135837184">
        <w:r w:rsidRPr="00DA2749">
          <w:rPr>
            <w:rStyle w:val="IndexLink"/>
            <w:rFonts w:ascii="Arial" w:hAnsi="Arial" w:cs="Arial"/>
            <w:sz w:val="22"/>
            <w:lang w:val="en-GB" w:eastAsia="en-GB"/>
          </w:rPr>
          <w:t>1</w:t>
        </w:r>
        <w:r w:rsidR="00AE26ED" w:rsidRPr="00DA2749">
          <w:rPr>
            <w:rStyle w:val="IndexLink"/>
            <w:rFonts w:ascii="Arial" w:hAnsi="Arial" w:cs="Arial"/>
            <w:sz w:val="22"/>
            <w:lang w:val="en-GB" w:eastAsia="en-GB"/>
          </w:rPr>
          <w:t>4</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 xml:space="preserve">LES EXCEPTIONS EN </w:t>
        </w:r>
        <w:r w:rsidR="00250608">
          <w:rPr>
            <w:rStyle w:val="IndexLink"/>
            <w:rFonts w:ascii="Arial" w:hAnsi="Arial" w:cs="Arial"/>
            <w:sz w:val="22"/>
            <w:lang w:val="en-GB" w:eastAsia="en-GB"/>
          </w:rPr>
          <w:t>CAS</w:t>
        </w:r>
        <w:r w:rsidRPr="00DA2749">
          <w:rPr>
            <w:rStyle w:val="IndexLink"/>
            <w:rFonts w:ascii="Arial" w:hAnsi="Arial" w:cs="Arial"/>
            <w:sz w:val="22"/>
            <w:lang w:val="en-GB" w:eastAsia="en-GB"/>
          </w:rPr>
          <w:t xml:space="preserve"> D’INTEMPERIES, CRISE SANITAIRE, CRISE SOCIALE</w:t>
        </w:r>
        <w:r w:rsidR="00250608">
          <w:rPr>
            <w:rStyle w:val="IndexLink"/>
            <w:rFonts w:ascii="Arial" w:hAnsi="Arial" w:cs="Arial"/>
            <w:sz w:val="22"/>
            <w:lang w:val="en-GB" w:eastAsia="en-GB"/>
          </w:rPr>
          <w:tab/>
          <w:t>7</w:t>
        </w:r>
      </w:hyperlink>
    </w:p>
    <w:p w14:paraId="1A017B1C" w14:textId="77777777" w:rsidR="009218D9" w:rsidRPr="00DA2749" w:rsidRDefault="009218D9" w:rsidP="009218D9">
      <w:pPr>
        <w:pStyle w:val="TM1"/>
        <w:rPr>
          <w:rFonts w:ascii="Arial" w:eastAsia="Times New Roman" w:hAnsi="Arial" w:cs="Arial"/>
          <w:sz w:val="22"/>
          <w:lang w:val="en-GB" w:eastAsia="en-GB"/>
        </w:rPr>
      </w:pPr>
      <w:hyperlink w:anchor="__RefHeading___Toc135837185">
        <w:r w:rsidRPr="00DA2749">
          <w:rPr>
            <w:rStyle w:val="IndexLink"/>
            <w:rFonts w:ascii="Arial" w:hAnsi="Arial" w:cs="Arial"/>
            <w:sz w:val="22"/>
            <w:lang w:val="en-GB" w:eastAsia="en-GB"/>
          </w:rPr>
          <w:t>1</w:t>
        </w:r>
        <w:r w:rsidR="00AE26ED" w:rsidRPr="00DA2749">
          <w:rPr>
            <w:rStyle w:val="IndexLink"/>
            <w:rFonts w:ascii="Arial" w:hAnsi="Arial" w:cs="Arial"/>
            <w:sz w:val="22"/>
            <w:lang w:val="en-GB" w:eastAsia="en-GB"/>
          </w:rPr>
          <w:t>5</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LES MODALITES D’AMENAGEMENT DU TEMPS DE TRAVAIL</w:t>
        </w:r>
        <w:r w:rsidRPr="00DA2749">
          <w:rPr>
            <w:rStyle w:val="IndexLink"/>
            <w:rFonts w:ascii="Arial" w:hAnsi="Arial" w:cs="Arial"/>
            <w:sz w:val="22"/>
            <w:lang w:val="en-GB" w:eastAsia="en-GB"/>
          </w:rPr>
          <w:tab/>
        </w:r>
        <w:r w:rsidR="00C77DAB">
          <w:rPr>
            <w:rStyle w:val="IndexLink"/>
            <w:rFonts w:ascii="Arial" w:hAnsi="Arial" w:cs="Arial"/>
            <w:sz w:val="22"/>
            <w:lang w:val="en-GB" w:eastAsia="en-GB"/>
          </w:rPr>
          <w:t>7</w:t>
        </w:r>
      </w:hyperlink>
    </w:p>
    <w:p w14:paraId="45DCA2BC" w14:textId="77777777" w:rsidR="009218D9" w:rsidRPr="00DA2749" w:rsidRDefault="009218D9" w:rsidP="009218D9">
      <w:pPr>
        <w:pStyle w:val="TM2"/>
        <w:rPr>
          <w:rFonts w:ascii="Arial" w:eastAsia="Times New Roman" w:hAnsi="Arial" w:cs="Arial"/>
          <w:sz w:val="22"/>
          <w:lang w:val="en-GB" w:eastAsia="en-GB"/>
        </w:rPr>
      </w:pPr>
      <w:hyperlink w:anchor="__RefHeading___Toc135837186">
        <w:r w:rsidRPr="00DA2749">
          <w:rPr>
            <w:rStyle w:val="IndexLink"/>
            <w:rFonts w:ascii="Arial" w:hAnsi="Arial" w:cs="Arial"/>
            <w:sz w:val="22"/>
            <w:lang w:val="en-GB" w:eastAsia="en-GB"/>
          </w:rPr>
          <w:t>1</w:t>
        </w:r>
        <w:r w:rsidR="00AE26ED" w:rsidRPr="00DA2749">
          <w:rPr>
            <w:rStyle w:val="IndexLink"/>
            <w:rFonts w:ascii="Arial" w:hAnsi="Arial" w:cs="Arial"/>
            <w:sz w:val="22"/>
            <w:lang w:val="en-GB" w:eastAsia="en-GB"/>
          </w:rPr>
          <w:t>5</w:t>
        </w:r>
        <w:r w:rsidRPr="00DA2749">
          <w:rPr>
            <w:rStyle w:val="IndexLink"/>
            <w:rFonts w:ascii="Arial" w:hAnsi="Arial" w:cs="Arial"/>
            <w:sz w:val="22"/>
            <w:lang w:val="en-GB" w:eastAsia="en-GB"/>
          </w:rPr>
          <w:t>.1</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Les modalités de répartition du temps de travail</w:t>
        </w:r>
        <w:r w:rsidRPr="00DA2749">
          <w:rPr>
            <w:rStyle w:val="IndexLink"/>
            <w:rFonts w:ascii="Arial" w:hAnsi="Arial" w:cs="Arial"/>
            <w:sz w:val="22"/>
            <w:lang w:val="en-GB" w:eastAsia="en-GB"/>
          </w:rPr>
          <w:tab/>
        </w:r>
        <w:r w:rsidR="00C77DAB">
          <w:rPr>
            <w:rStyle w:val="IndexLink"/>
            <w:rFonts w:ascii="Arial" w:hAnsi="Arial" w:cs="Arial"/>
            <w:sz w:val="22"/>
            <w:lang w:val="en-GB" w:eastAsia="en-GB"/>
          </w:rPr>
          <w:t>7</w:t>
        </w:r>
      </w:hyperlink>
    </w:p>
    <w:p w14:paraId="3C5BDDAA" w14:textId="77777777" w:rsidR="009218D9" w:rsidRPr="00DA2749" w:rsidRDefault="009218D9" w:rsidP="009218D9">
      <w:pPr>
        <w:pStyle w:val="TM2"/>
        <w:rPr>
          <w:rFonts w:ascii="Arial" w:eastAsia="Times New Roman" w:hAnsi="Arial" w:cs="Arial"/>
          <w:sz w:val="22"/>
          <w:lang w:val="en-GB" w:eastAsia="en-GB"/>
        </w:rPr>
      </w:pPr>
      <w:hyperlink w:anchor="__RefHeading___Toc135837187">
        <w:r w:rsidRPr="00DA2749">
          <w:rPr>
            <w:rStyle w:val="IndexLink"/>
            <w:rFonts w:ascii="Arial" w:hAnsi="Arial" w:cs="Arial"/>
            <w:sz w:val="22"/>
            <w:lang w:val="en-GB" w:eastAsia="en-GB"/>
          </w:rPr>
          <w:t>1</w:t>
        </w:r>
        <w:r w:rsidR="00AE26ED" w:rsidRPr="00DA2749">
          <w:rPr>
            <w:rStyle w:val="IndexLink"/>
            <w:rFonts w:ascii="Arial" w:hAnsi="Arial" w:cs="Arial"/>
            <w:sz w:val="22"/>
            <w:lang w:val="en-GB" w:eastAsia="en-GB"/>
          </w:rPr>
          <w:t>5</w:t>
        </w:r>
        <w:r w:rsidRPr="00DA2749">
          <w:rPr>
            <w:rStyle w:val="IndexLink"/>
            <w:rFonts w:ascii="Arial" w:hAnsi="Arial" w:cs="Arial"/>
            <w:sz w:val="22"/>
            <w:lang w:val="en-GB" w:eastAsia="en-GB"/>
          </w:rPr>
          <w:t>.2</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La durée hebdomadaire de travail applicable</w:t>
        </w:r>
        <w:r w:rsidRPr="00DA2749">
          <w:rPr>
            <w:rStyle w:val="IndexLink"/>
            <w:rFonts w:ascii="Arial" w:hAnsi="Arial" w:cs="Arial"/>
            <w:sz w:val="22"/>
            <w:lang w:val="en-GB" w:eastAsia="en-GB"/>
          </w:rPr>
          <w:tab/>
        </w:r>
        <w:r w:rsidR="00C77DAB">
          <w:rPr>
            <w:rStyle w:val="IndexLink"/>
            <w:rFonts w:ascii="Arial" w:hAnsi="Arial" w:cs="Arial"/>
            <w:sz w:val="22"/>
            <w:lang w:val="en-GB" w:eastAsia="en-GB"/>
          </w:rPr>
          <w:t>7</w:t>
        </w:r>
      </w:hyperlink>
    </w:p>
    <w:p w14:paraId="2B5394A8" w14:textId="77777777" w:rsidR="009218D9" w:rsidRPr="00DA2749" w:rsidRDefault="009218D9" w:rsidP="009218D9">
      <w:pPr>
        <w:pStyle w:val="TM2"/>
        <w:rPr>
          <w:rFonts w:ascii="Arial" w:eastAsia="Times New Roman" w:hAnsi="Arial" w:cs="Arial"/>
          <w:sz w:val="22"/>
          <w:lang w:val="en-GB" w:eastAsia="en-GB"/>
        </w:rPr>
      </w:pPr>
      <w:hyperlink w:anchor="__RefHeading___Toc135837188">
        <w:r w:rsidRPr="00DA2749">
          <w:rPr>
            <w:rStyle w:val="IndexLink"/>
            <w:rFonts w:ascii="Arial" w:hAnsi="Arial" w:cs="Arial"/>
            <w:sz w:val="22"/>
            <w:lang w:val="en-GB" w:eastAsia="en-GB"/>
          </w:rPr>
          <w:t>1</w:t>
        </w:r>
        <w:r w:rsidR="00AE26ED" w:rsidRPr="00DA2749">
          <w:rPr>
            <w:rStyle w:val="IndexLink"/>
            <w:rFonts w:ascii="Arial" w:hAnsi="Arial" w:cs="Arial"/>
            <w:sz w:val="22"/>
            <w:lang w:val="en-GB" w:eastAsia="en-GB"/>
          </w:rPr>
          <w:t>5</w:t>
        </w:r>
        <w:r w:rsidRPr="00DA2749">
          <w:rPr>
            <w:rStyle w:val="IndexLink"/>
            <w:rFonts w:ascii="Arial" w:hAnsi="Arial" w:cs="Arial"/>
            <w:sz w:val="22"/>
            <w:lang w:val="en-GB" w:eastAsia="en-GB"/>
          </w:rPr>
          <w:t>.3</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L’incidence sur les plannings</w:t>
        </w:r>
        <w:r w:rsidRPr="00DA2749">
          <w:rPr>
            <w:rStyle w:val="IndexLink"/>
            <w:rFonts w:ascii="Arial" w:hAnsi="Arial" w:cs="Arial"/>
            <w:sz w:val="22"/>
            <w:lang w:val="en-GB" w:eastAsia="en-GB"/>
          </w:rPr>
          <w:tab/>
        </w:r>
        <w:r w:rsidR="00C77DAB">
          <w:rPr>
            <w:rStyle w:val="IndexLink"/>
            <w:rFonts w:ascii="Arial" w:hAnsi="Arial" w:cs="Arial"/>
            <w:sz w:val="22"/>
            <w:lang w:val="en-GB" w:eastAsia="en-GB"/>
          </w:rPr>
          <w:t>7</w:t>
        </w:r>
      </w:hyperlink>
    </w:p>
    <w:p w14:paraId="407AB8F6" w14:textId="77777777" w:rsidR="009218D9" w:rsidRPr="00DA2749" w:rsidRDefault="009218D9" w:rsidP="009218D9">
      <w:pPr>
        <w:pStyle w:val="TM2"/>
        <w:rPr>
          <w:rFonts w:ascii="Arial" w:eastAsia="Times New Roman" w:hAnsi="Arial" w:cs="Arial"/>
          <w:sz w:val="22"/>
          <w:lang w:val="en-GB" w:eastAsia="en-GB"/>
        </w:rPr>
      </w:pPr>
      <w:hyperlink w:anchor="__RefHeading___Toc135837189">
        <w:r w:rsidRPr="00DA2749">
          <w:rPr>
            <w:rStyle w:val="IndexLink"/>
            <w:rFonts w:ascii="Arial" w:hAnsi="Arial" w:cs="Arial"/>
            <w:sz w:val="22"/>
            <w:lang w:val="en-GB" w:eastAsia="en-GB"/>
          </w:rPr>
          <w:t>1</w:t>
        </w:r>
        <w:r w:rsidR="00AE26ED" w:rsidRPr="00DA2749">
          <w:rPr>
            <w:rStyle w:val="IndexLink"/>
            <w:rFonts w:ascii="Arial" w:hAnsi="Arial" w:cs="Arial"/>
            <w:sz w:val="22"/>
            <w:lang w:val="en-GB" w:eastAsia="en-GB"/>
          </w:rPr>
          <w:t>5</w:t>
        </w:r>
        <w:r w:rsidRPr="00DA2749">
          <w:rPr>
            <w:rStyle w:val="IndexLink"/>
            <w:rFonts w:ascii="Arial" w:hAnsi="Arial" w:cs="Arial"/>
            <w:sz w:val="22"/>
            <w:lang w:val="en-GB" w:eastAsia="en-GB"/>
          </w:rPr>
          <w:t>.4</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Les droits aux journées de RTT</w:t>
        </w:r>
        <w:r w:rsidRPr="00DA2749">
          <w:rPr>
            <w:rStyle w:val="IndexLink"/>
            <w:rFonts w:ascii="Arial" w:hAnsi="Arial" w:cs="Arial"/>
            <w:sz w:val="22"/>
            <w:lang w:val="en-GB" w:eastAsia="en-GB"/>
          </w:rPr>
          <w:tab/>
        </w:r>
        <w:r w:rsidR="00C77DAB">
          <w:rPr>
            <w:rStyle w:val="IndexLink"/>
            <w:rFonts w:ascii="Arial" w:hAnsi="Arial" w:cs="Arial"/>
            <w:sz w:val="22"/>
            <w:lang w:val="en-GB" w:eastAsia="en-GB"/>
          </w:rPr>
          <w:t>8</w:t>
        </w:r>
      </w:hyperlink>
    </w:p>
    <w:p w14:paraId="3F169D98" w14:textId="77777777" w:rsidR="009218D9" w:rsidRPr="00DA2749" w:rsidRDefault="009218D9" w:rsidP="009218D9">
      <w:pPr>
        <w:pStyle w:val="TM2"/>
        <w:rPr>
          <w:rFonts w:ascii="Arial" w:eastAsia="Times New Roman" w:hAnsi="Arial" w:cs="Arial"/>
          <w:sz w:val="22"/>
          <w:lang w:val="en-GB" w:eastAsia="en-GB"/>
        </w:rPr>
      </w:pPr>
      <w:hyperlink w:anchor="__RefHeading___Toc135837190">
        <w:r w:rsidRPr="00DA2749">
          <w:rPr>
            <w:rStyle w:val="IndexLink"/>
            <w:rFonts w:ascii="Arial" w:hAnsi="Arial" w:cs="Arial"/>
            <w:sz w:val="22"/>
            <w:lang w:val="en-GB" w:eastAsia="en-GB"/>
          </w:rPr>
          <w:t>1</w:t>
        </w:r>
        <w:r w:rsidR="00AE26ED" w:rsidRPr="00DA2749">
          <w:rPr>
            <w:rStyle w:val="IndexLink"/>
            <w:rFonts w:ascii="Arial" w:hAnsi="Arial" w:cs="Arial"/>
            <w:sz w:val="22"/>
            <w:lang w:val="en-GB" w:eastAsia="en-GB"/>
          </w:rPr>
          <w:t>5</w:t>
        </w:r>
        <w:r w:rsidRPr="00DA2749">
          <w:rPr>
            <w:rStyle w:val="IndexLink"/>
            <w:rFonts w:ascii="Arial" w:hAnsi="Arial" w:cs="Arial"/>
            <w:sz w:val="22"/>
            <w:lang w:val="en-GB" w:eastAsia="en-GB"/>
          </w:rPr>
          <w:t>.5</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Les plannings et les délais de prévenance</w:t>
        </w:r>
        <w:r w:rsidRPr="00DA2749">
          <w:rPr>
            <w:rStyle w:val="IndexLink"/>
            <w:rFonts w:ascii="Arial" w:hAnsi="Arial" w:cs="Arial"/>
            <w:sz w:val="22"/>
            <w:lang w:val="en-GB" w:eastAsia="en-GB"/>
          </w:rPr>
          <w:tab/>
        </w:r>
        <w:r w:rsidR="00C77DAB">
          <w:rPr>
            <w:rStyle w:val="IndexLink"/>
            <w:rFonts w:ascii="Arial" w:hAnsi="Arial" w:cs="Arial"/>
            <w:sz w:val="22"/>
            <w:lang w:val="en-GB" w:eastAsia="en-GB"/>
          </w:rPr>
          <w:t>8</w:t>
        </w:r>
      </w:hyperlink>
    </w:p>
    <w:p w14:paraId="61A89D18" w14:textId="77777777" w:rsidR="009218D9" w:rsidRPr="00DA2749" w:rsidRDefault="009218D9" w:rsidP="009218D9">
      <w:pPr>
        <w:pStyle w:val="TM2"/>
        <w:rPr>
          <w:rFonts w:ascii="Arial" w:eastAsia="Times New Roman" w:hAnsi="Arial" w:cs="Arial"/>
          <w:sz w:val="22"/>
          <w:lang w:val="en-GB" w:eastAsia="en-GB"/>
        </w:rPr>
      </w:pPr>
      <w:hyperlink w:anchor="__RefHeading___Toc135837191">
        <w:r w:rsidRPr="00DA2749">
          <w:rPr>
            <w:rStyle w:val="IndexLink"/>
            <w:rFonts w:ascii="Arial" w:hAnsi="Arial" w:cs="Arial"/>
            <w:sz w:val="22"/>
            <w:lang w:val="en-GB" w:eastAsia="en-GB"/>
          </w:rPr>
          <w:t>1</w:t>
        </w:r>
        <w:r w:rsidR="00AE26ED" w:rsidRPr="00DA2749">
          <w:rPr>
            <w:rStyle w:val="IndexLink"/>
            <w:rFonts w:ascii="Arial" w:hAnsi="Arial" w:cs="Arial"/>
            <w:sz w:val="22"/>
            <w:lang w:val="en-GB" w:eastAsia="en-GB"/>
          </w:rPr>
          <w:t>5</w:t>
        </w:r>
        <w:r w:rsidRPr="00DA2749">
          <w:rPr>
            <w:rStyle w:val="IndexLink"/>
            <w:rFonts w:ascii="Arial" w:hAnsi="Arial" w:cs="Arial"/>
            <w:sz w:val="22"/>
            <w:lang w:val="en-GB" w:eastAsia="en-GB"/>
          </w:rPr>
          <w:t>.6</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Les heures supplémentaires</w:t>
        </w:r>
        <w:r w:rsidRPr="00DA2749">
          <w:rPr>
            <w:rStyle w:val="IndexLink"/>
            <w:rFonts w:ascii="Arial" w:hAnsi="Arial" w:cs="Arial"/>
            <w:sz w:val="22"/>
            <w:lang w:val="en-GB" w:eastAsia="en-GB"/>
          </w:rPr>
          <w:tab/>
        </w:r>
        <w:r w:rsidR="00C77DAB">
          <w:rPr>
            <w:rStyle w:val="IndexLink"/>
            <w:rFonts w:ascii="Arial" w:hAnsi="Arial" w:cs="Arial"/>
            <w:sz w:val="22"/>
            <w:lang w:val="en-GB" w:eastAsia="en-GB"/>
          </w:rPr>
          <w:t>8</w:t>
        </w:r>
      </w:hyperlink>
    </w:p>
    <w:p w14:paraId="1C9F897F" w14:textId="77777777" w:rsidR="009218D9" w:rsidRPr="00DA2749" w:rsidRDefault="009218D9" w:rsidP="009218D9">
      <w:pPr>
        <w:pStyle w:val="TM2"/>
        <w:rPr>
          <w:rFonts w:ascii="Arial" w:eastAsia="Times New Roman" w:hAnsi="Arial" w:cs="Arial"/>
          <w:sz w:val="22"/>
          <w:lang w:val="en-GB" w:eastAsia="en-GB"/>
        </w:rPr>
      </w:pPr>
      <w:hyperlink w:anchor="__RefHeading___Toc135837192">
        <w:r w:rsidRPr="00DA2749">
          <w:rPr>
            <w:rStyle w:val="IndexLink"/>
            <w:rFonts w:ascii="Arial" w:hAnsi="Arial" w:cs="Arial"/>
            <w:sz w:val="22"/>
            <w:lang w:val="en-GB" w:eastAsia="en-GB"/>
          </w:rPr>
          <w:t>1</w:t>
        </w:r>
        <w:r w:rsidR="00AE26ED" w:rsidRPr="00DA2749">
          <w:rPr>
            <w:rStyle w:val="IndexLink"/>
            <w:rFonts w:ascii="Arial" w:hAnsi="Arial" w:cs="Arial"/>
            <w:sz w:val="22"/>
            <w:lang w:val="en-GB" w:eastAsia="en-GB"/>
          </w:rPr>
          <w:t>5</w:t>
        </w:r>
        <w:r w:rsidRPr="00DA2749">
          <w:rPr>
            <w:rStyle w:val="IndexLink"/>
            <w:rFonts w:ascii="Arial" w:hAnsi="Arial" w:cs="Arial"/>
            <w:sz w:val="22"/>
            <w:lang w:val="en-GB" w:eastAsia="en-GB"/>
          </w:rPr>
          <w:t>.7</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La rémunération des heures travaillées</w:t>
        </w:r>
        <w:r w:rsidRPr="00DA2749">
          <w:rPr>
            <w:rStyle w:val="IndexLink"/>
            <w:rFonts w:ascii="Arial" w:hAnsi="Arial" w:cs="Arial"/>
            <w:sz w:val="22"/>
            <w:lang w:val="en-GB" w:eastAsia="en-GB"/>
          </w:rPr>
          <w:tab/>
        </w:r>
        <w:r w:rsidR="00C77DAB">
          <w:rPr>
            <w:rStyle w:val="IndexLink"/>
            <w:rFonts w:ascii="Arial" w:hAnsi="Arial" w:cs="Arial"/>
            <w:sz w:val="22"/>
            <w:lang w:val="en-GB" w:eastAsia="en-GB"/>
          </w:rPr>
          <w:t>9</w:t>
        </w:r>
      </w:hyperlink>
    </w:p>
    <w:p w14:paraId="2F6A9691" w14:textId="77777777" w:rsidR="009218D9" w:rsidRDefault="009218D9" w:rsidP="009218D9">
      <w:pPr>
        <w:pStyle w:val="TM2"/>
        <w:rPr>
          <w:rStyle w:val="IndexLink"/>
          <w:rFonts w:ascii="Arial" w:hAnsi="Arial" w:cs="Arial"/>
          <w:sz w:val="22"/>
          <w:lang w:val="en-GB" w:eastAsia="en-GB"/>
        </w:rPr>
      </w:pPr>
      <w:hyperlink w:anchor="__RefHeading___Toc135837193">
        <w:r w:rsidRPr="00DA2749">
          <w:rPr>
            <w:rStyle w:val="IndexLink"/>
            <w:rFonts w:ascii="Arial" w:hAnsi="Arial" w:cs="Arial"/>
            <w:sz w:val="22"/>
            <w:lang w:val="en-GB" w:eastAsia="en-GB"/>
          </w:rPr>
          <w:t>1</w:t>
        </w:r>
        <w:r w:rsidR="00AE26ED" w:rsidRPr="00DA2749">
          <w:rPr>
            <w:rStyle w:val="IndexLink"/>
            <w:rFonts w:ascii="Arial" w:hAnsi="Arial" w:cs="Arial"/>
            <w:sz w:val="22"/>
            <w:lang w:val="en-GB" w:eastAsia="en-GB"/>
          </w:rPr>
          <w:t>5</w:t>
        </w:r>
        <w:r w:rsidRPr="00DA2749">
          <w:rPr>
            <w:rStyle w:val="IndexLink"/>
            <w:rFonts w:ascii="Arial" w:hAnsi="Arial" w:cs="Arial"/>
            <w:sz w:val="22"/>
            <w:lang w:val="en-GB" w:eastAsia="en-GB"/>
          </w:rPr>
          <w:t>.8</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Travail à temps partiel, modalités spécifiques</w:t>
        </w:r>
        <w:r w:rsidRPr="00DA2749">
          <w:rPr>
            <w:rStyle w:val="IndexLink"/>
            <w:rFonts w:ascii="Arial" w:hAnsi="Arial" w:cs="Arial"/>
            <w:sz w:val="22"/>
            <w:lang w:val="en-GB" w:eastAsia="en-GB"/>
          </w:rPr>
          <w:tab/>
        </w:r>
        <w:r w:rsidR="00C77DAB">
          <w:rPr>
            <w:rStyle w:val="IndexLink"/>
            <w:rFonts w:ascii="Arial" w:hAnsi="Arial" w:cs="Arial"/>
            <w:sz w:val="22"/>
            <w:lang w:val="en-GB" w:eastAsia="en-GB"/>
          </w:rPr>
          <w:t>9</w:t>
        </w:r>
      </w:hyperlink>
    </w:p>
    <w:p w14:paraId="271F12D1" w14:textId="77777777" w:rsidR="00F81F86" w:rsidRDefault="00F81F86" w:rsidP="00F81F86">
      <w:pPr>
        <w:pStyle w:val="TM1"/>
        <w:rPr>
          <w:rStyle w:val="IndexLink"/>
          <w:rFonts w:ascii="Arial" w:hAnsi="Arial" w:cs="Arial"/>
          <w:sz w:val="22"/>
          <w:lang w:val="en-GB" w:eastAsia="en-GB"/>
        </w:rPr>
      </w:pPr>
      <w:hyperlink w:anchor="__RefHeading___Toc135837193">
        <w:r w:rsidRPr="00DA2749">
          <w:rPr>
            <w:rStyle w:val="IndexLink"/>
            <w:rFonts w:ascii="Arial" w:hAnsi="Arial" w:cs="Arial"/>
            <w:sz w:val="22"/>
            <w:lang w:val="en-GB" w:eastAsia="en-GB"/>
          </w:rPr>
          <w:t>1</w:t>
        </w:r>
        <w:r>
          <w:rPr>
            <w:rStyle w:val="IndexLink"/>
            <w:rFonts w:ascii="Arial" w:hAnsi="Arial" w:cs="Arial"/>
            <w:sz w:val="22"/>
            <w:lang w:val="en-GB" w:eastAsia="en-GB"/>
          </w:rPr>
          <w:t>6</w:t>
        </w:r>
        <w:r w:rsidRPr="00F81F86">
          <w:rPr>
            <w:rStyle w:val="IndexLink"/>
            <w:rFonts w:ascii="Arial" w:hAnsi="Arial" w:cs="Arial"/>
            <w:sz w:val="22"/>
            <w:lang w:val="en-GB" w:eastAsia="en-GB"/>
          </w:rPr>
          <w:tab/>
        </w:r>
        <w:r>
          <w:rPr>
            <w:rStyle w:val="IndexLink"/>
            <w:rFonts w:ascii="Arial" w:hAnsi="Arial" w:cs="Arial"/>
            <w:sz w:val="22"/>
            <w:lang w:val="en-GB" w:eastAsia="en-GB"/>
          </w:rPr>
          <w:t>LES ABSENCES</w:t>
        </w:r>
        <w:r w:rsidRPr="00DA2749">
          <w:rPr>
            <w:rStyle w:val="IndexLink"/>
            <w:rFonts w:ascii="Arial" w:hAnsi="Arial" w:cs="Arial"/>
            <w:sz w:val="22"/>
            <w:lang w:val="en-GB" w:eastAsia="en-GB"/>
          </w:rPr>
          <w:tab/>
          <w:t>1</w:t>
        </w:r>
        <w:r w:rsidR="00C77DAB">
          <w:rPr>
            <w:rStyle w:val="IndexLink"/>
            <w:rFonts w:ascii="Arial" w:hAnsi="Arial" w:cs="Arial"/>
            <w:sz w:val="22"/>
            <w:lang w:val="en-GB" w:eastAsia="en-GB"/>
          </w:rPr>
          <w:t>0</w:t>
        </w:r>
      </w:hyperlink>
    </w:p>
    <w:p w14:paraId="6E21A31B" w14:textId="77777777" w:rsidR="009218D9" w:rsidRPr="00DA2749" w:rsidRDefault="009218D9" w:rsidP="009218D9">
      <w:pPr>
        <w:pStyle w:val="TM1"/>
        <w:rPr>
          <w:rFonts w:ascii="Arial" w:eastAsia="Times New Roman" w:hAnsi="Arial" w:cs="Arial"/>
          <w:sz w:val="22"/>
          <w:lang w:val="en-GB" w:eastAsia="en-GB"/>
        </w:rPr>
      </w:pPr>
      <w:hyperlink w:anchor="__RefHeading___Toc135837194">
        <w:r w:rsidRPr="00DA2749">
          <w:rPr>
            <w:rStyle w:val="IndexLink"/>
            <w:rFonts w:ascii="Arial" w:hAnsi="Arial" w:cs="Arial"/>
            <w:sz w:val="22"/>
            <w:lang w:val="en-GB" w:eastAsia="en-GB"/>
          </w:rPr>
          <w:t>1</w:t>
        </w:r>
        <w:r w:rsidR="00F81F86">
          <w:rPr>
            <w:rStyle w:val="IndexLink"/>
            <w:rFonts w:ascii="Arial" w:hAnsi="Arial" w:cs="Arial"/>
            <w:sz w:val="22"/>
            <w:lang w:val="en-GB" w:eastAsia="en-GB"/>
          </w:rPr>
          <w:t>7</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DISPOSITIONS FINALES</w:t>
        </w:r>
        <w:r w:rsidRPr="00DA2749">
          <w:rPr>
            <w:rStyle w:val="IndexLink"/>
            <w:rFonts w:ascii="Arial" w:hAnsi="Arial" w:cs="Arial"/>
            <w:sz w:val="22"/>
            <w:lang w:val="en-GB" w:eastAsia="en-GB"/>
          </w:rPr>
          <w:tab/>
          <w:t>1</w:t>
        </w:r>
        <w:r w:rsidR="00C77DAB">
          <w:rPr>
            <w:rStyle w:val="IndexLink"/>
            <w:rFonts w:ascii="Arial" w:hAnsi="Arial" w:cs="Arial"/>
            <w:sz w:val="22"/>
            <w:lang w:val="en-GB" w:eastAsia="en-GB"/>
          </w:rPr>
          <w:t>0</w:t>
        </w:r>
      </w:hyperlink>
    </w:p>
    <w:p w14:paraId="1B7B3214" w14:textId="77777777" w:rsidR="009218D9" w:rsidRPr="00DA2749" w:rsidRDefault="009218D9" w:rsidP="009218D9">
      <w:pPr>
        <w:pStyle w:val="TM2"/>
        <w:rPr>
          <w:rFonts w:ascii="Arial" w:eastAsia="Times New Roman" w:hAnsi="Arial" w:cs="Arial"/>
          <w:sz w:val="22"/>
          <w:lang w:val="en-GB" w:eastAsia="en-GB"/>
        </w:rPr>
      </w:pPr>
      <w:hyperlink w:anchor="__RefHeading___Toc135837195">
        <w:r w:rsidRPr="00DA2749">
          <w:rPr>
            <w:rStyle w:val="IndexLink"/>
            <w:rFonts w:ascii="Arial" w:hAnsi="Arial" w:cs="Arial"/>
            <w:sz w:val="22"/>
            <w:lang w:val="en-GB" w:eastAsia="en-GB"/>
          </w:rPr>
          <w:t>1</w:t>
        </w:r>
        <w:r w:rsidR="00F81F86">
          <w:rPr>
            <w:rStyle w:val="IndexLink"/>
            <w:rFonts w:ascii="Arial" w:hAnsi="Arial" w:cs="Arial"/>
            <w:sz w:val="22"/>
            <w:lang w:val="en-GB" w:eastAsia="en-GB"/>
          </w:rPr>
          <w:t>7</w:t>
        </w:r>
        <w:r w:rsidRPr="00DA2749">
          <w:rPr>
            <w:rStyle w:val="IndexLink"/>
            <w:rFonts w:ascii="Arial" w:hAnsi="Arial" w:cs="Arial"/>
            <w:sz w:val="22"/>
            <w:lang w:val="en-GB" w:eastAsia="en-GB"/>
          </w:rPr>
          <w:t>.1</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Information et consultation des IRP</w:t>
        </w:r>
        <w:r w:rsidRPr="00DA2749">
          <w:rPr>
            <w:rStyle w:val="IndexLink"/>
            <w:rFonts w:ascii="Arial" w:hAnsi="Arial" w:cs="Arial"/>
            <w:sz w:val="22"/>
            <w:lang w:val="en-GB" w:eastAsia="en-GB"/>
          </w:rPr>
          <w:tab/>
          <w:t>1</w:t>
        </w:r>
        <w:r w:rsidR="00C77DAB">
          <w:rPr>
            <w:rStyle w:val="IndexLink"/>
            <w:rFonts w:ascii="Arial" w:hAnsi="Arial" w:cs="Arial"/>
            <w:sz w:val="22"/>
            <w:lang w:val="en-GB" w:eastAsia="en-GB"/>
          </w:rPr>
          <w:t>0</w:t>
        </w:r>
      </w:hyperlink>
    </w:p>
    <w:p w14:paraId="603CF910" w14:textId="77777777" w:rsidR="009218D9" w:rsidRPr="00DA2749" w:rsidRDefault="009218D9" w:rsidP="009218D9">
      <w:pPr>
        <w:pStyle w:val="TM2"/>
        <w:rPr>
          <w:rFonts w:ascii="Arial" w:eastAsia="Times New Roman" w:hAnsi="Arial" w:cs="Arial"/>
          <w:sz w:val="22"/>
          <w:lang w:val="en-GB" w:eastAsia="en-GB"/>
        </w:rPr>
      </w:pPr>
      <w:hyperlink w:anchor="__RefHeading___Toc135837196">
        <w:r w:rsidRPr="00DA2749">
          <w:rPr>
            <w:rStyle w:val="IndexLink"/>
            <w:rFonts w:ascii="Arial" w:hAnsi="Arial" w:cs="Arial"/>
            <w:sz w:val="22"/>
            <w:lang w:val="en-GB" w:eastAsia="en-GB"/>
          </w:rPr>
          <w:t>1</w:t>
        </w:r>
        <w:r w:rsidR="00F81F86">
          <w:rPr>
            <w:rStyle w:val="IndexLink"/>
            <w:rFonts w:ascii="Arial" w:hAnsi="Arial" w:cs="Arial"/>
            <w:sz w:val="22"/>
            <w:lang w:val="en-GB" w:eastAsia="en-GB"/>
          </w:rPr>
          <w:t>7</w:t>
        </w:r>
        <w:r w:rsidRPr="00DA2749">
          <w:rPr>
            <w:rStyle w:val="IndexLink"/>
            <w:rFonts w:ascii="Arial" w:hAnsi="Arial" w:cs="Arial"/>
            <w:sz w:val="22"/>
            <w:lang w:val="en-GB" w:eastAsia="en-GB"/>
          </w:rPr>
          <w:t>.2</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Information du personnel</w:t>
        </w:r>
        <w:r w:rsidRPr="00DA2749">
          <w:rPr>
            <w:rStyle w:val="IndexLink"/>
            <w:rFonts w:ascii="Arial" w:hAnsi="Arial" w:cs="Arial"/>
            <w:sz w:val="22"/>
            <w:lang w:val="en-GB" w:eastAsia="en-GB"/>
          </w:rPr>
          <w:tab/>
          <w:t>1</w:t>
        </w:r>
        <w:r w:rsidR="00C77DAB">
          <w:rPr>
            <w:rStyle w:val="IndexLink"/>
            <w:rFonts w:ascii="Arial" w:hAnsi="Arial" w:cs="Arial"/>
            <w:sz w:val="22"/>
            <w:lang w:val="en-GB" w:eastAsia="en-GB"/>
          </w:rPr>
          <w:t>0</w:t>
        </w:r>
      </w:hyperlink>
    </w:p>
    <w:p w14:paraId="1E2BC5D0" w14:textId="77777777" w:rsidR="009218D9" w:rsidRPr="00DA2749" w:rsidRDefault="009218D9" w:rsidP="009218D9">
      <w:pPr>
        <w:pStyle w:val="TM2"/>
        <w:rPr>
          <w:rFonts w:ascii="Arial" w:eastAsia="Times New Roman" w:hAnsi="Arial" w:cs="Arial"/>
          <w:sz w:val="22"/>
          <w:lang w:val="en-GB" w:eastAsia="en-GB"/>
        </w:rPr>
      </w:pPr>
      <w:hyperlink w:anchor="__RefHeading___Toc135837197">
        <w:r w:rsidRPr="00DA2749">
          <w:rPr>
            <w:rStyle w:val="IndexLink"/>
            <w:rFonts w:ascii="Arial" w:hAnsi="Arial" w:cs="Arial"/>
            <w:sz w:val="22"/>
            <w:lang w:val="en-GB" w:eastAsia="en-GB"/>
          </w:rPr>
          <w:t>1</w:t>
        </w:r>
        <w:r w:rsidR="00F81F86">
          <w:rPr>
            <w:rStyle w:val="IndexLink"/>
            <w:rFonts w:ascii="Arial" w:hAnsi="Arial" w:cs="Arial"/>
            <w:sz w:val="22"/>
            <w:lang w:val="en-GB" w:eastAsia="en-GB"/>
          </w:rPr>
          <w:t>7</w:t>
        </w:r>
        <w:r w:rsidRPr="00DA2749">
          <w:rPr>
            <w:rStyle w:val="IndexLink"/>
            <w:rFonts w:ascii="Arial" w:hAnsi="Arial" w:cs="Arial"/>
            <w:sz w:val="22"/>
            <w:lang w:val="en-GB" w:eastAsia="en-GB"/>
          </w:rPr>
          <w:t>.3</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Dénonciation des usages</w:t>
        </w:r>
        <w:r w:rsidRPr="00DA2749">
          <w:rPr>
            <w:rStyle w:val="IndexLink"/>
            <w:rFonts w:ascii="Arial" w:hAnsi="Arial" w:cs="Arial"/>
            <w:sz w:val="22"/>
            <w:lang w:val="en-GB" w:eastAsia="en-GB"/>
          </w:rPr>
          <w:tab/>
          <w:t>1</w:t>
        </w:r>
        <w:r w:rsidR="00C77DAB">
          <w:rPr>
            <w:rStyle w:val="IndexLink"/>
            <w:rFonts w:ascii="Arial" w:hAnsi="Arial" w:cs="Arial"/>
            <w:sz w:val="22"/>
            <w:lang w:val="en-GB" w:eastAsia="en-GB"/>
          </w:rPr>
          <w:t>0</w:t>
        </w:r>
      </w:hyperlink>
    </w:p>
    <w:p w14:paraId="10507EBA" w14:textId="77777777" w:rsidR="009218D9" w:rsidRPr="00DA2749" w:rsidRDefault="009218D9" w:rsidP="009218D9">
      <w:pPr>
        <w:pStyle w:val="TM2"/>
        <w:rPr>
          <w:rFonts w:ascii="Arial" w:eastAsia="Times New Roman" w:hAnsi="Arial" w:cs="Arial"/>
          <w:sz w:val="22"/>
          <w:lang w:val="en-GB" w:eastAsia="en-GB"/>
        </w:rPr>
      </w:pPr>
      <w:hyperlink w:anchor="__RefHeading___Toc135837198">
        <w:r w:rsidRPr="00DA2749">
          <w:rPr>
            <w:rStyle w:val="IndexLink"/>
            <w:rFonts w:ascii="Arial" w:hAnsi="Arial" w:cs="Arial"/>
            <w:sz w:val="22"/>
            <w:lang w:val="en-GB" w:eastAsia="en-GB"/>
          </w:rPr>
          <w:t>1</w:t>
        </w:r>
        <w:r w:rsidR="00F81F86">
          <w:rPr>
            <w:rStyle w:val="IndexLink"/>
            <w:rFonts w:ascii="Arial" w:hAnsi="Arial" w:cs="Arial"/>
            <w:sz w:val="22"/>
            <w:lang w:val="en-GB" w:eastAsia="en-GB"/>
          </w:rPr>
          <w:t>7</w:t>
        </w:r>
        <w:r w:rsidRPr="00DA2749">
          <w:rPr>
            <w:rStyle w:val="IndexLink"/>
            <w:rFonts w:ascii="Arial" w:hAnsi="Arial" w:cs="Arial"/>
            <w:sz w:val="22"/>
            <w:lang w:val="en-GB" w:eastAsia="en-GB"/>
          </w:rPr>
          <w:t>.4</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Entrée en vigueur – durée - indivisibilité</w:t>
        </w:r>
        <w:r w:rsidRPr="00DA2749">
          <w:rPr>
            <w:rStyle w:val="IndexLink"/>
            <w:rFonts w:ascii="Arial" w:hAnsi="Arial" w:cs="Arial"/>
            <w:sz w:val="22"/>
            <w:lang w:val="en-GB" w:eastAsia="en-GB"/>
          </w:rPr>
          <w:tab/>
          <w:t>1</w:t>
        </w:r>
        <w:r w:rsidR="00C77DAB">
          <w:rPr>
            <w:rStyle w:val="IndexLink"/>
            <w:rFonts w:ascii="Arial" w:hAnsi="Arial" w:cs="Arial"/>
            <w:sz w:val="22"/>
            <w:lang w:val="en-GB" w:eastAsia="en-GB"/>
          </w:rPr>
          <w:t>0</w:t>
        </w:r>
      </w:hyperlink>
    </w:p>
    <w:p w14:paraId="7B1A67F4" w14:textId="77777777" w:rsidR="009218D9" w:rsidRPr="00DA2749" w:rsidRDefault="009218D9" w:rsidP="009218D9">
      <w:pPr>
        <w:pStyle w:val="TM2"/>
        <w:rPr>
          <w:rFonts w:ascii="Arial" w:eastAsia="Times New Roman" w:hAnsi="Arial" w:cs="Arial"/>
          <w:sz w:val="22"/>
          <w:lang w:val="en-GB" w:eastAsia="en-GB"/>
        </w:rPr>
      </w:pPr>
      <w:hyperlink w:anchor="__RefHeading___Toc135837199">
        <w:r w:rsidRPr="00DA2749">
          <w:rPr>
            <w:rStyle w:val="IndexLink"/>
            <w:rFonts w:ascii="Arial" w:hAnsi="Arial" w:cs="Arial"/>
            <w:sz w:val="22"/>
            <w:lang w:val="en-GB" w:eastAsia="en-GB"/>
          </w:rPr>
          <w:t>1</w:t>
        </w:r>
        <w:r w:rsidR="00F81F86">
          <w:rPr>
            <w:rStyle w:val="IndexLink"/>
            <w:rFonts w:ascii="Arial" w:hAnsi="Arial" w:cs="Arial"/>
            <w:sz w:val="22"/>
            <w:lang w:val="en-GB" w:eastAsia="en-GB"/>
          </w:rPr>
          <w:t>7</w:t>
        </w:r>
        <w:r w:rsidRPr="00DA2749">
          <w:rPr>
            <w:rStyle w:val="IndexLink"/>
            <w:rFonts w:ascii="Arial" w:hAnsi="Arial" w:cs="Arial"/>
            <w:sz w:val="22"/>
            <w:lang w:val="en-GB" w:eastAsia="en-GB"/>
          </w:rPr>
          <w:t>.5</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Dénonciation</w:t>
        </w:r>
        <w:r w:rsidRPr="00DA2749">
          <w:rPr>
            <w:rStyle w:val="IndexLink"/>
            <w:rFonts w:ascii="Arial" w:hAnsi="Arial" w:cs="Arial"/>
            <w:sz w:val="22"/>
            <w:lang w:val="en-GB" w:eastAsia="en-GB"/>
          </w:rPr>
          <w:tab/>
          <w:t>1</w:t>
        </w:r>
        <w:r w:rsidR="00C77DAB">
          <w:rPr>
            <w:rStyle w:val="IndexLink"/>
            <w:rFonts w:ascii="Arial" w:hAnsi="Arial" w:cs="Arial"/>
            <w:sz w:val="22"/>
            <w:lang w:val="en-GB" w:eastAsia="en-GB"/>
          </w:rPr>
          <w:t>0</w:t>
        </w:r>
      </w:hyperlink>
    </w:p>
    <w:p w14:paraId="3F12F94C" w14:textId="77777777" w:rsidR="009218D9" w:rsidRPr="00DA2749" w:rsidRDefault="009218D9" w:rsidP="009218D9">
      <w:pPr>
        <w:pStyle w:val="TM2"/>
        <w:rPr>
          <w:rFonts w:ascii="Arial" w:eastAsia="Times New Roman" w:hAnsi="Arial" w:cs="Arial"/>
          <w:sz w:val="22"/>
          <w:lang w:val="en-GB" w:eastAsia="en-GB"/>
        </w:rPr>
      </w:pPr>
      <w:hyperlink w:anchor="__RefHeading___Toc135837200">
        <w:r w:rsidRPr="00DA2749">
          <w:rPr>
            <w:rStyle w:val="IndexLink"/>
            <w:rFonts w:ascii="Arial" w:hAnsi="Arial" w:cs="Arial"/>
            <w:sz w:val="22"/>
            <w:lang w:val="en-GB" w:eastAsia="en-GB"/>
          </w:rPr>
          <w:t>1</w:t>
        </w:r>
        <w:r w:rsidR="00F81F86">
          <w:rPr>
            <w:rStyle w:val="IndexLink"/>
            <w:rFonts w:ascii="Arial" w:hAnsi="Arial" w:cs="Arial"/>
            <w:sz w:val="22"/>
            <w:lang w:val="en-GB" w:eastAsia="en-GB"/>
          </w:rPr>
          <w:t>7</w:t>
        </w:r>
        <w:r w:rsidRPr="00DA2749">
          <w:rPr>
            <w:rStyle w:val="IndexLink"/>
            <w:rFonts w:ascii="Arial" w:hAnsi="Arial" w:cs="Arial"/>
            <w:sz w:val="22"/>
            <w:lang w:val="en-GB" w:eastAsia="en-GB"/>
          </w:rPr>
          <w:t>.6</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Révision</w:t>
        </w:r>
        <w:r w:rsidRPr="00DA2749">
          <w:rPr>
            <w:rStyle w:val="IndexLink"/>
            <w:rFonts w:ascii="Arial" w:hAnsi="Arial" w:cs="Arial"/>
            <w:sz w:val="22"/>
            <w:lang w:val="en-GB" w:eastAsia="en-GB"/>
          </w:rPr>
          <w:tab/>
          <w:t>1</w:t>
        </w:r>
        <w:r w:rsidR="00C77DAB">
          <w:rPr>
            <w:rStyle w:val="IndexLink"/>
            <w:rFonts w:ascii="Arial" w:hAnsi="Arial" w:cs="Arial"/>
            <w:sz w:val="22"/>
            <w:lang w:val="en-GB" w:eastAsia="en-GB"/>
          </w:rPr>
          <w:t>1</w:t>
        </w:r>
      </w:hyperlink>
    </w:p>
    <w:p w14:paraId="55F2A39D" w14:textId="77777777" w:rsidR="009218D9" w:rsidRPr="00DA2749" w:rsidRDefault="009218D9" w:rsidP="009218D9">
      <w:pPr>
        <w:pStyle w:val="TM2"/>
        <w:rPr>
          <w:rFonts w:ascii="Arial" w:eastAsia="Times New Roman" w:hAnsi="Arial" w:cs="Arial"/>
          <w:sz w:val="22"/>
          <w:lang w:val="en-GB" w:eastAsia="en-GB"/>
        </w:rPr>
      </w:pPr>
      <w:hyperlink w:anchor="__RefHeading___Toc135837201">
        <w:r w:rsidRPr="00DA2749">
          <w:rPr>
            <w:rStyle w:val="IndexLink"/>
            <w:rFonts w:ascii="Arial" w:hAnsi="Arial" w:cs="Arial"/>
            <w:sz w:val="22"/>
            <w:lang w:val="en-GB" w:eastAsia="en-GB"/>
          </w:rPr>
          <w:t>1</w:t>
        </w:r>
        <w:r w:rsidR="00F81F86">
          <w:rPr>
            <w:rStyle w:val="IndexLink"/>
            <w:rFonts w:ascii="Arial" w:hAnsi="Arial" w:cs="Arial"/>
            <w:sz w:val="22"/>
            <w:lang w:val="en-GB" w:eastAsia="en-GB"/>
          </w:rPr>
          <w:t>7</w:t>
        </w:r>
        <w:r w:rsidRPr="00DA2749">
          <w:rPr>
            <w:rStyle w:val="IndexLink"/>
            <w:rFonts w:ascii="Arial" w:hAnsi="Arial" w:cs="Arial"/>
            <w:sz w:val="22"/>
            <w:lang w:val="en-GB" w:eastAsia="en-GB"/>
          </w:rPr>
          <w:t>.7</w:t>
        </w:r>
        <w:r w:rsidRPr="00DA2749">
          <w:rPr>
            <w:rStyle w:val="IndexLink"/>
            <w:rFonts w:ascii="Arial" w:eastAsia="Times New Roman" w:hAnsi="Arial" w:cs="Arial"/>
            <w:sz w:val="22"/>
            <w:lang w:val="en-GB" w:eastAsia="en-GB"/>
          </w:rPr>
          <w:tab/>
        </w:r>
        <w:r w:rsidRPr="00DA2749">
          <w:rPr>
            <w:rStyle w:val="IndexLink"/>
            <w:rFonts w:ascii="Arial" w:hAnsi="Arial" w:cs="Arial"/>
            <w:sz w:val="22"/>
            <w:lang w:val="en-GB" w:eastAsia="en-GB"/>
          </w:rPr>
          <w:t>Dépôt</w:t>
        </w:r>
        <w:r w:rsidRPr="00DA2749">
          <w:rPr>
            <w:rStyle w:val="IndexLink"/>
            <w:rFonts w:ascii="Arial" w:hAnsi="Arial" w:cs="Arial"/>
            <w:sz w:val="22"/>
            <w:lang w:val="en-GB" w:eastAsia="en-GB"/>
          </w:rPr>
          <w:tab/>
          <w:t>1</w:t>
        </w:r>
      </w:hyperlink>
      <w:r w:rsidRPr="00DA2749">
        <w:rPr>
          <w:rFonts w:ascii="Arial" w:hAnsi="Arial" w:cs="Arial"/>
          <w:sz w:val="22"/>
        </w:rPr>
        <w:fldChar w:fldCharType="end"/>
      </w:r>
      <w:r w:rsidR="00C77DAB">
        <w:rPr>
          <w:rFonts w:ascii="Arial" w:hAnsi="Arial" w:cs="Arial"/>
          <w:sz w:val="22"/>
        </w:rPr>
        <w:t>1</w:t>
      </w:r>
    </w:p>
    <w:p w14:paraId="587B910E" w14:textId="77777777" w:rsidR="009218D9" w:rsidRPr="00DA2749" w:rsidRDefault="009218D9" w:rsidP="009218D9">
      <w:pPr>
        <w:tabs>
          <w:tab w:val="right" w:leader="dot" w:pos="9498"/>
        </w:tabs>
        <w:rPr>
          <w:rFonts w:ascii="Arial" w:hAnsi="Arial" w:cs="Arial"/>
          <w:sz w:val="22"/>
          <w:szCs w:val="22"/>
        </w:rPr>
      </w:pPr>
      <w:r w:rsidRPr="00DA2749">
        <w:rPr>
          <w:rFonts w:ascii="Arial" w:hAnsi="Arial" w:cs="Arial"/>
          <w:sz w:val="22"/>
          <w:szCs w:val="22"/>
        </w:rPr>
        <w:t xml:space="preserve">          </w:t>
      </w:r>
    </w:p>
    <w:p w14:paraId="1778A9D1" w14:textId="77777777" w:rsidR="00AE26ED" w:rsidRPr="00DA2749" w:rsidRDefault="00AE26ED" w:rsidP="009218D9">
      <w:pPr>
        <w:tabs>
          <w:tab w:val="right" w:leader="dot" w:pos="9498"/>
        </w:tabs>
        <w:rPr>
          <w:rFonts w:ascii="Arial" w:hAnsi="Arial" w:cs="Arial"/>
          <w:sz w:val="22"/>
          <w:szCs w:val="22"/>
        </w:rPr>
      </w:pPr>
    </w:p>
    <w:p w14:paraId="0B1787B4" w14:textId="77777777" w:rsidR="00AE26ED" w:rsidRPr="00DA2749" w:rsidRDefault="00AE26ED" w:rsidP="009218D9">
      <w:pPr>
        <w:tabs>
          <w:tab w:val="right" w:leader="dot" w:pos="9498"/>
        </w:tabs>
        <w:rPr>
          <w:rFonts w:ascii="Arial" w:hAnsi="Arial" w:cs="Arial"/>
          <w:sz w:val="22"/>
          <w:szCs w:val="22"/>
        </w:rPr>
      </w:pPr>
    </w:p>
    <w:p w14:paraId="20BDB087" w14:textId="77777777" w:rsidR="00AE26ED" w:rsidRPr="00DA2749" w:rsidRDefault="00AE26ED" w:rsidP="009218D9">
      <w:pPr>
        <w:tabs>
          <w:tab w:val="right" w:leader="dot" w:pos="9498"/>
        </w:tabs>
        <w:rPr>
          <w:rFonts w:ascii="Arial" w:hAnsi="Arial" w:cs="Arial"/>
          <w:sz w:val="22"/>
          <w:szCs w:val="22"/>
        </w:rPr>
      </w:pPr>
    </w:p>
    <w:p w14:paraId="2829DDFF" w14:textId="77777777" w:rsidR="009218D9" w:rsidRPr="00DA2749" w:rsidRDefault="009218D9" w:rsidP="009218D9">
      <w:pPr>
        <w:tabs>
          <w:tab w:val="right" w:leader="dot" w:pos="9498"/>
        </w:tabs>
        <w:rPr>
          <w:rFonts w:ascii="Arial" w:hAnsi="Arial" w:cs="Arial"/>
          <w:sz w:val="22"/>
          <w:szCs w:val="22"/>
        </w:rPr>
        <w:sectPr w:rsidR="009218D9" w:rsidRPr="00DA2749">
          <w:headerReference w:type="even" r:id="rId10"/>
          <w:headerReference w:type="default" r:id="rId11"/>
          <w:footerReference w:type="default" r:id="rId12"/>
          <w:headerReference w:type="first" r:id="rId13"/>
          <w:pgSz w:w="11906" w:h="16838"/>
          <w:pgMar w:top="1927" w:right="991" w:bottom="1417" w:left="1417" w:header="1871" w:footer="708" w:gutter="0"/>
          <w:cols w:space="720"/>
          <w:formProt w:val="0"/>
          <w:docGrid w:linePitch="360"/>
        </w:sectPr>
      </w:pPr>
    </w:p>
    <w:p w14:paraId="693646E4" w14:textId="77777777" w:rsidR="009218D9" w:rsidRPr="00DA2749" w:rsidRDefault="00DA2749" w:rsidP="00DA2749">
      <w:pPr>
        <w:jc w:val="both"/>
        <w:rPr>
          <w:rFonts w:ascii="Arial" w:hAnsi="Arial" w:cs="Arial"/>
          <w:b/>
          <w:color w:val="196EB3"/>
          <w:sz w:val="22"/>
          <w:szCs w:val="22"/>
          <w:u w:val="single"/>
        </w:rPr>
      </w:pPr>
      <w:bookmarkStart w:id="0" w:name="__RefHeading___Toc135837167"/>
      <w:r w:rsidRPr="00DA2749">
        <w:rPr>
          <w:rFonts w:ascii="Arial" w:hAnsi="Arial" w:cs="Arial"/>
          <w:b/>
          <w:color w:val="196EB3"/>
          <w:sz w:val="22"/>
          <w:szCs w:val="22"/>
          <w:u w:val="single"/>
        </w:rPr>
        <w:lastRenderedPageBreak/>
        <w:t xml:space="preserve">1 - </w:t>
      </w:r>
      <w:r w:rsidR="009218D9" w:rsidRPr="00DA2749">
        <w:rPr>
          <w:rFonts w:ascii="Arial" w:hAnsi="Arial" w:cs="Arial"/>
          <w:b/>
          <w:color w:val="196EB3"/>
          <w:sz w:val="22"/>
          <w:szCs w:val="22"/>
          <w:u w:val="single"/>
        </w:rPr>
        <w:t>OBJET DE L’ACCORD</w:t>
      </w:r>
      <w:bookmarkEnd w:id="0"/>
      <w:r w:rsidR="009218D9" w:rsidRPr="00DA2749">
        <w:rPr>
          <w:rFonts w:ascii="Arial" w:hAnsi="Arial" w:cs="Arial"/>
          <w:b/>
          <w:color w:val="196EB3"/>
          <w:sz w:val="22"/>
          <w:szCs w:val="22"/>
          <w:u w:val="single"/>
        </w:rPr>
        <w:t xml:space="preserve"> </w:t>
      </w:r>
    </w:p>
    <w:p w14:paraId="624A8F10" w14:textId="77777777" w:rsidR="009218D9" w:rsidRPr="00DA2749" w:rsidRDefault="009218D9" w:rsidP="00DA2749">
      <w:pPr>
        <w:jc w:val="both"/>
        <w:rPr>
          <w:rFonts w:ascii="Arial" w:hAnsi="Arial" w:cs="Arial"/>
          <w:sz w:val="22"/>
          <w:szCs w:val="22"/>
        </w:rPr>
      </w:pPr>
    </w:p>
    <w:p w14:paraId="615F4AC7"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Cet accord sur le temps de travail a pour objet la révision d’un</w:t>
      </w:r>
      <w:r w:rsidR="007854ED" w:rsidRPr="00DA2749">
        <w:rPr>
          <w:rFonts w:ascii="Arial" w:hAnsi="Arial" w:cs="Arial"/>
          <w:sz w:val="22"/>
          <w:szCs w:val="22"/>
        </w:rPr>
        <w:t xml:space="preserve"> accord d’entreprise antérieur</w:t>
      </w:r>
      <w:r w:rsidR="007444B0" w:rsidRPr="00DA2749">
        <w:rPr>
          <w:rFonts w:ascii="Arial" w:hAnsi="Arial" w:cs="Arial"/>
          <w:sz w:val="22"/>
          <w:szCs w:val="22"/>
        </w:rPr>
        <w:t xml:space="preserve"> </w:t>
      </w:r>
      <w:r w:rsidRPr="00DA2749">
        <w:rPr>
          <w:rFonts w:ascii="Arial" w:hAnsi="Arial" w:cs="Arial"/>
          <w:sz w:val="22"/>
          <w:szCs w:val="22"/>
        </w:rPr>
        <w:t xml:space="preserve">: </w:t>
      </w:r>
    </w:p>
    <w:p w14:paraId="1FC498B3" w14:textId="77777777" w:rsidR="009218D9" w:rsidRPr="00DA2749" w:rsidRDefault="009218D9" w:rsidP="00DA2749">
      <w:pPr>
        <w:numPr>
          <w:ilvl w:val="0"/>
          <w:numId w:val="23"/>
        </w:numPr>
        <w:jc w:val="both"/>
        <w:rPr>
          <w:rFonts w:ascii="Arial" w:hAnsi="Arial" w:cs="Arial"/>
          <w:sz w:val="22"/>
          <w:szCs w:val="22"/>
        </w:rPr>
      </w:pPr>
      <w:r w:rsidRPr="00DA2749">
        <w:rPr>
          <w:rFonts w:ascii="Arial" w:hAnsi="Arial" w:cs="Arial"/>
          <w:sz w:val="22"/>
          <w:szCs w:val="22"/>
        </w:rPr>
        <w:t>L’accord d’aménagement et de réduction du temps de travail signée le</w:t>
      </w:r>
      <w:r w:rsidR="007854ED" w:rsidRPr="00DA2749">
        <w:rPr>
          <w:rFonts w:ascii="Arial" w:hAnsi="Arial" w:cs="Arial"/>
          <w:sz w:val="22"/>
          <w:szCs w:val="22"/>
        </w:rPr>
        <w:t xml:space="preserve"> 28 </w:t>
      </w:r>
      <w:r w:rsidR="00C86A85">
        <w:rPr>
          <w:rFonts w:ascii="Arial" w:hAnsi="Arial" w:cs="Arial"/>
          <w:sz w:val="22"/>
          <w:szCs w:val="22"/>
        </w:rPr>
        <w:t>j</w:t>
      </w:r>
      <w:r w:rsidR="007854ED" w:rsidRPr="00DA2749">
        <w:rPr>
          <w:rFonts w:ascii="Arial" w:hAnsi="Arial" w:cs="Arial"/>
          <w:sz w:val="22"/>
          <w:szCs w:val="22"/>
        </w:rPr>
        <w:t>uin 1999</w:t>
      </w:r>
      <w:r w:rsidRPr="00DA2749">
        <w:rPr>
          <w:rFonts w:ascii="Arial" w:hAnsi="Arial" w:cs="Arial"/>
          <w:sz w:val="22"/>
          <w:szCs w:val="22"/>
        </w:rPr>
        <w:t xml:space="preserve">. </w:t>
      </w:r>
    </w:p>
    <w:p w14:paraId="5422CDCA" w14:textId="77777777" w:rsidR="007854ED" w:rsidRPr="00DA2749" w:rsidRDefault="007854ED" w:rsidP="00DA2749">
      <w:pPr>
        <w:ind w:left="720"/>
        <w:jc w:val="both"/>
        <w:rPr>
          <w:rFonts w:ascii="Arial" w:hAnsi="Arial" w:cs="Arial"/>
          <w:sz w:val="22"/>
          <w:szCs w:val="22"/>
        </w:rPr>
      </w:pPr>
    </w:p>
    <w:p w14:paraId="563D9227"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Certaines dispositions de cet accord ne</w:t>
      </w:r>
      <w:r w:rsidR="007854ED" w:rsidRPr="00DA2749">
        <w:rPr>
          <w:rFonts w:ascii="Arial" w:hAnsi="Arial" w:cs="Arial"/>
          <w:sz w:val="22"/>
          <w:szCs w:val="22"/>
        </w:rPr>
        <w:t xml:space="preserve"> </w:t>
      </w:r>
      <w:r w:rsidRPr="00DA2749">
        <w:rPr>
          <w:rFonts w:ascii="Arial" w:hAnsi="Arial" w:cs="Arial"/>
          <w:sz w:val="22"/>
          <w:szCs w:val="22"/>
        </w:rPr>
        <w:t>s</w:t>
      </w:r>
      <w:r w:rsidR="007854ED" w:rsidRPr="00DA2749">
        <w:rPr>
          <w:rFonts w:ascii="Arial" w:hAnsi="Arial" w:cs="Arial"/>
          <w:sz w:val="22"/>
          <w:szCs w:val="22"/>
        </w:rPr>
        <w:t>on</w:t>
      </w:r>
      <w:r w:rsidRPr="00DA2749">
        <w:rPr>
          <w:rFonts w:ascii="Arial" w:hAnsi="Arial" w:cs="Arial"/>
          <w:sz w:val="22"/>
          <w:szCs w:val="22"/>
        </w:rPr>
        <w:t>t plus en adéquation avec les projets de l’établissement.</w:t>
      </w:r>
    </w:p>
    <w:p w14:paraId="131CBEDB" w14:textId="77777777" w:rsidR="007854ED" w:rsidRPr="00DA2749" w:rsidRDefault="007854ED" w:rsidP="00DA2749">
      <w:pPr>
        <w:jc w:val="both"/>
        <w:rPr>
          <w:rFonts w:ascii="Arial" w:hAnsi="Arial" w:cs="Arial"/>
          <w:sz w:val="22"/>
          <w:szCs w:val="22"/>
        </w:rPr>
      </w:pPr>
    </w:p>
    <w:p w14:paraId="50D2A57C" w14:textId="77777777" w:rsidR="007444B0" w:rsidRPr="00DA2749" w:rsidRDefault="007854ED" w:rsidP="00DA2749">
      <w:pPr>
        <w:jc w:val="both"/>
        <w:rPr>
          <w:rFonts w:ascii="Arial" w:hAnsi="Arial" w:cs="Arial"/>
          <w:sz w:val="22"/>
          <w:szCs w:val="22"/>
        </w:rPr>
      </w:pPr>
      <w:r w:rsidRPr="00DA2749">
        <w:rPr>
          <w:rFonts w:ascii="Arial" w:hAnsi="Arial" w:cs="Arial"/>
          <w:sz w:val="22"/>
          <w:szCs w:val="22"/>
        </w:rPr>
        <w:t>Dans une logique de performance globale, les parties font le constat qu’il est nécessaire d’apporter plus de souplesse dans l’organisation des plannings des établiss</w:t>
      </w:r>
      <w:r w:rsidR="007444B0" w:rsidRPr="00DA2749">
        <w:rPr>
          <w:rFonts w:ascii="Arial" w:hAnsi="Arial" w:cs="Arial"/>
          <w:sz w:val="22"/>
          <w:szCs w:val="22"/>
        </w:rPr>
        <w:t xml:space="preserve">ements. </w:t>
      </w:r>
    </w:p>
    <w:p w14:paraId="3C235C4A" w14:textId="77777777" w:rsidR="009218D9" w:rsidRPr="00DA2749" w:rsidRDefault="007444B0" w:rsidP="00DA2749">
      <w:pPr>
        <w:jc w:val="both"/>
        <w:rPr>
          <w:rFonts w:ascii="Arial" w:hAnsi="Arial" w:cs="Arial"/>
          <w:sz w:val="22"/>
          <w:szCs w:val="22"/>
        </w:rPr>
      </w:pPr>
      <w:r w:rsidRPr="00DA2749">
        <w:rPr>
          <w:rFonts w:ascii="Arial" w:hAnsi="Arial" w:cs="Arial"/>
          <w:sz w:val="22"/>
          <w:szCs w:val="22"/>
        </w:rPr>
        <w:t>La Direction prend en compte la demande croissante des salariés de bénéficier d’un meilleur équilibre vie privée / vie professionnelle en réduisant notamment le nombre de trajets domicile / lieu de travail, et en diminuant le nombre de we travaillés…</w:t>
      </w:r>
    </w:p>
    <w:p w14:paraId="33985F58" w14:textId="77777777" w:rsidR="007444B0" w:rsidRPr="00DA2749" w:rsidRDefault="007444B0" w:rsidP="00DA2749">
      <w:pPr>
        <w:jc w:val="both"/>
        <w:rPr>
          <w:rFonts w:ascii="Arial" w:hAnsi="Arial" w:cs="Arial"/>
          <w:sz w:val="22"/>
          <w:szCs w:val="22"/>
        </w:rPr>
      </w:pPr>
    </w:p>
    <w:p w14:paraId="778E9259"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 xml:space="preserve">Le présent accord tient compte des évolutions législatives et règlementaires survenues depuis. </w:t>
      </w:r>
    </w:p>
    <w:p w14:paraId="3391694D" w14:textId="77777777" w:rsidR="009218D9" w:rsidRPr="00DA2749" w:rsidRDefault="009218D9" w:rsidP="00DA2749">
      <w:pPr>
        <w:jc w:val="both"/>
        <w:rPr>
          <w:rFonts w:ascii="Arial" w:hAnsi="Arial" w:cs="Arial"/>
          <w:sz w:val="22"/>
          <w:szCs w:val="22"/>
        </w:rPr>
      </w:pPr>
    </w:p>
    <w:p w14:paraId="6C818A4F"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 xml:space="preserve">Le présent accord annule et remplace </w:t>
      </w:r>
      <w:r w:rsidR="007444B0" w:rsidRPr="00DA2749">
        <w:rPr>
          <w:rFonts w:ascii="Arial" w:hAnsi="Arial" w:cs="Arial"/>
          <w:sz w:val="22"/>
          <w:szCs w:val="22"/>
        </w:rPr>
        <w:t xml:space="preserve">toutes </w:t>
      </w:r>
      <w:r w:rsidRPr="00DA2749">
        <w:rPr>
          <w:rFonts w:ascii="Arial" w:hAnsi="Arial" w:cs="Arial"/>
          <w:sz w:val="22"/>
          <w:szCs w:val="22"/>
        </w:rPr>
        <w:t>les dispositions :</w:t>
      </w:r>
    </w:p>
    <w:p w14:paraId="40A3E2A6" w14:textId="77777777" w:rsidR="007444B0" w:rsidRPr="00DA2749" w:rsidRDefault="009218D9" w:rsidP="00DA2749">
      <w:pPr>
        <w:numPr>
          <w:ilvl w:val="0"/>
          <w:numId w:val="23"/>
        </w:numPr>
        <w:jc w:val="both"/>
        <w:rPr>
          <w:rFonts w:ascii="Arial" w:hAnsi="Arial" w:cs="Arial"/>
          <w:sz w:val="22"/>
          <w:szCs w:val="22"/>
        </w:rPr>
      </w:pPr>
      <w:r w:rsidRPr="00DA2749">
        <w:rPr>
          <w:rFonts w:ascii="Arial" w:hAnsi="Arial" w:cs="Arial"/>
          <w:sz w:val="22"/>
          <w:szCs w:val="22"/>
        </w:rPr>
        <w:t xml:space="preserve">de l’accord d’aménagement et de réduction du temps de travail </w:t>
      </w:r>
      <w:r w:rsidR="00C86A85">
        <w:rPr>
          <w:rFonts w:ascii="Arial" w:hAnsi="Arial" w:cs="Arial"/>
          <w:sz w:val="22"/>
          <w:szCs w:val="22"/>
        </w:rPr>
        <w:t>du</w:t>
      </w:r>
      <w:r w:rsidR="007444B0" w:rsidRPr="00DA2749">
        <w:rPr>
          <w:rFonts w:ascii="Arial" w:hAnsi="Arial" w:cs="Arial"/>
          <w:sz w:val="22"/>
          <w:szCs w:val="22"/>
        </w:rPr>
        <w:t xml:space="preserve"> 28 Juin 1999</w:t>
      </w:r>
      <w:r w:rsidRPr="00DA2749">
        <w:rPr>
          <w:rFonts w:ascii="Arial" w:hAnsi="Arial" w:cs="Arial"/>
          <w:sz w:val="22"/>
          <w:szCs w:val="22"/>
        </w:rPr>
        <w:t>,</w:t>
      </w:r>
    </w:p>
    <w:p w14:paraId="6A3ACE26" w14:textId="77777777" w:rsidR="009218D9" w:rsidRPr="00DA2749" w:rsidRDefault="007444B0" w:rsidP="00DA2749">
      <w:pPr>
        <w:numPr>
          <w:ilvl w:val="0"/>
          <w:numId w:val="10"/>
        </w:numPr>
        <w:jc w:val="both"/>
        <w:rPr>
          <w:rFonts w:ascii="Arial" w:hAnsi="Arial" w:cs="Arial"/>
          <w:sz w:val="22"/>
          <w:szCs w:val="22"/>
        </w:rPr>
      </w:pPr>
      <w:r w:rsidRPr="00DA2749">
        <w:rPr>
          <w:rFonts w:ascii="Arial" w:hAnsi="Arial" w:cs="Arial"/>
          <w:sz w:val="22"/>
          <w:szCs w:val="22"/>
        </w:rPr>
        <w:t>négociées notamment dans le cadre des relations avec les partenaires sociaux en lien avec l’aménagement et la réduction du temps de travail.</w:t>
      </w:r>
    </w:p>
    <w:p w14:paraId="6D036B75" w14:textId="77777777" w:rsidR="007444B0" w:rsidRPr="00DA2749" w:rsidRDefault="007444B0" w:rsidP="00DA2749">
      <w:pPr>
        <w:jc w:val="both"/>
        <w:rPr>
          <w:rFonts w:ascii="Arial" w:hAnsi="Arial" w:cs="Arial"/>
          <w:sz w:val="22"/>
          <w:szCs w:val="22"/>
        </w:rPr>
      </w:pPr>
    </w:p>
    <w:p w14:paraId="373E57AC" w14:textId="77777777" w:rsidR="007444B0" w:rsidRPr="00DA2749" w:rsidRDefault="007444B0" w:rsidP="00DA2749">
      <w:pPr>
        <w:jc w:val="both"/>
        <w:rPr>
          <w:rFonts w:ascii="Arial" w:hAnsi="Arial" w:cs="Arial"/>
          <w:sz w:val="22"/>
          <w:szCs w:val="22"/>
        </w:rPr>
      </w:pPr>
    </w:p>
    <w:p w14:paraId="6DB6382D"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Il constitue le cadre dans lequel les organisations et plannings de la Fondation Georges Coulon sont ou seront pensées et clarifie certaines règles qui concernent la gestion du temps de travail.</w:t>
      </w:r>
    </w:p>
    <w:p w14:paraId="0295F643" w14:textId="77777777" w:rsidR="009218D9" w:rsidRPr="00DA2749" w:rsidRDefault="009218D9" w:rsidP="00DA2749">
      <w:pPr>
        <w:jc w:val="both"/>
        <w:rPr>
          <w:rFonts w:ascii="Arial" w:hAnsi="Arial" w:cs="Arial"/>
          <w:sz w:val="22"/>
          <w:szCs w:val="22"/>
        </w:rPr>
      </w:pPr>
    </w:p>
    <w:p w14:paraId="4E1508A2" w14:textId="77777777" w:rsidR="007444B0" w:rsidRPr="00DA2749" w:rsidRDefault="007444B0" w:rsidP="00DA2749">
      <w:pPr>
        <w:jc w:val="both"/>
        <w:rPr>
          <w:rFonts w:ascii="Arial" w:hAnsi="Arial" w:cs="Arial"/>
          <w:sz w:val="22"/>
          <w:szCs w:val="22"/>
        </w:rPr>
      </w:pPr>
    </w:p>
    <w:p w14:paraId="17F913B6"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Il est rappelé que les organisations sont pensées avant tout en fonction des besoins des usagers. Elles tiennent compte des conditions de travail et de vie d</w:t>
      </w:r>
      <w:r w:rsidR="00C86A85">
        <w:rPr>
          <w:rFonts w:ascii="Arial" w:hAnsi="Arial" w:cs="Arial"/>
          <w:sz w:val="22"/>
          <w:szCs w:val="22"/>
        </w:rPr>
        <w:t>u</w:t>
      </w:r>
      <w:r w:rsidRPr="00DA2749">
        <w:rPr>
          <w:rFonts w:ascii="Arial" w:hAnsi="Arial" w:cs="Arial"/>
          <w:sz w:val="22"/>
          <w:szCs w:val="22"/>
        </w:rPr>
        <w:t xml:space="preserve"> personnel ainsi que des équilibres économiques nécessaires à la pérennité de l’établissement. </w:t>
      </w:r>
    </w:p>
    <w:p w14:paraId="4975E3F7" w14:textId="77777777" w:rsidR="009218D9" w:rsidRPr="00DA2749" w:rsidRDefault="009218D9" w:rsidP="00DA2749">
      <w:pPr>
        <w:jc w:val="both"/>
        <w:rPr>
          <w:rFonts w:ascii="Arial" w:hAnsi="Arial" w:cs="Arial"/>
          <w:b/>
          <w:sz w:val="22"/>
          <w:szCs w:val="22"/>
        </w:rPr>
      </w:pPr>
    </w:p>
    <w:p w14:paraId="4AB75312" w14:textId="77777777" w:rsidR="009218D9" w:rsidRPr="00DA2749" w:rsidRDefault="009218D9" w:rsidP="00DA2749">
      <w:pPr>
        <w:jc w:val="both"/>
        <w:rPr>
          <w:rFonts w:ascii="Arial" w:hAnsi="Arial" w:cs="Arial"/>
          <w:b/>
          <w:sz w:val="22"/>
          <w:szCs w:val="22"/>
        </w:rPr>
      </w:pPr>
    </w:p>
    <w:p w14:paraId="75FAB94B" w14:textId="77777777" w:rsidR="007444B0" w:rsidRPr="00DA2749" w:rsidRDefault="007444B0" w:rsidP="00DA2749">
      <w:pPr>
        <w:jc w:val="both"/>
        <w:rPr>
          <w:rFonts w:ascii="Arial" w:hAnsi="Arial" w:cs="Arial"/>
          <w:b/>
          <w:sz w:val="22"/>
          <w:szCs w:val="22"/>
        </w:rPr>
      </w:pPr>
    </w:p>
    <w:p w14:paraId="2EA377B2" w14:textId="77777777" w:rsidR="009218D9" w:rsidRPr="00DA2749" w:rsidRDefault="00DA2749" w:rsidP="00DA2749">
      <w:pPr>
        <w:jc w:val="both"/>
        <w:rPr>
          <w:rFonts w:ascii="Arial" w:hAnsi="Arial" w:cs="Arial"/>
          <w:b/>
          <w:color w:val="196EB3"/>
          <w:sz w:val="22"/>
          <w:szCs w:val="22"/>
          <w:u w:val="single"/>
        </w:rPr>
      </w:pPr>
      <w:bookmarkStart w:id="1" w:name="__RefHeading___Toc135837168"/>
      <w:r w:rsidRPr="00DA2749">
        <w:rPr>
          <w:rFonts w:ascii="Arial" w:hAnsi="Arial" w:cs="Arial"/>
          <w:b/>
          <w:color w:val="196EB3"/>
          <w:sz w:val="22"/>
          <w:szCs w:val="22"/>
          <w:u w:val="single"/>
        </w:rPr>
        <w:t xml:space="preserve">2 - </w:t>
      </w:r>
      <w:r w:rsidR="009218D9" w:rsidRPr="00DA2749">
        <w:rPr>
          <w:rFonts w:ascii="Arial" w:hAnsi="Arial" w:cs="Arial"/>
          <w:b/>
          <w:color w:val="196EB3"/>
          <w:sz w:val="22"/>
          <w:szCs w:val="22"/>
          <w:u w:val="single"/>
        </w:rPr>
        <w:t>LE CHAMP D’APPLICATION</w:t>
      </w:r>
      <w:bookmarkEnd w:id="1"/>
      <w:r w:rsidR="009218D9" w:rsidRPr="00DA2749">
        <w:rPr>
          <w:rFonts w:ascii="Arial" w:hAnsi="Arial" w:cs="Arial"/>
          <w:b/>
          <w:color w:val="196EB3"/>
          <w:sz w:val="22"/>
          <w:szCs w:val="22"/>
          <w:u w:val="single"/>
        </w:rPr>
        <w:t xml:space="preserve"> </w:t>
      </w:r>
    </w:p>
    <w:p w14:paraId="5033AE78" w14:textId="77777777" w:rsidR="009218D9" w:rsidRPr="00DA2749" w:rsidRDefault="009218D9" w:rsidP="00DA2749">
      <w:pPr>
        <w:jc w:val="both"/>
        <w:rPr>
          <w:rFonts w:ascii="Arial" w:hAnsi="Arial" w:cs="Arial"/>
          <w:sz w:val="22"/>
          <w:szCs w:val="22"/>
        </w:rPr>
      </w:pPr>
    </w:p>
    <w:p w14:paraId="69B92462" w14:textId="77777777" w:rsidR="009218D9" w:rsidRPr="00DA2749" w:rsidRDefault="009218D9" w:rsidP="00DA2749">
      <w:pPr>
        <w:jc w:val="both"/>
        <w:rPr>
          <w:rFonts w:ascii="Arial" w:hAnsi="Arial" w:cs="Arial"/>
          <w:strike/>
          <w:sz w:val="22"/>
          <w:szCs w:val="22"/>
        </w:rPr>
      </w:pPr>
      <w:r w:rsidRPr="00DA2749">
        <w:rPr>
          <w:rFonts w:ascii="Arial" w:hAnsi="Arial" w:cs="Arial"/>
          <w:sz w:val="22"/>
          <w:szCs w:val="22"/>
        </w:rPr>
        <w:t>Le présent accord est applicable à l’ensemble des salariés de la Fondation Georges Coulon</w:t>
      </w:r>
      <w:r w:rsidR="007444B0" w:rsidRPr="00DA2749">
        <w:rPr>
          <w:rFonts w:ascii="Arial" w:hAnsi="Arial" w:cs="Arial"/>
          <w:sz w:val="22"/>
          <w:szCs w:val="22"/>
        </w:rPr>
        <w:t>.</w:t>
      </w:r>
    </w:p>
    <w:p w14:paraId="7EB5A7ED" w14:textId="77777777" w:rsidR="009218D9" w:rsidRPr="00DA2749" w:rsidRDefault="009218D9" w:rsidP="00DA2749">
      <w:pPr>
        <w:jc w:val="both"/>
        <w:rPr>
          <w:rFonts w:ascii="Arial" w:hAnsi="Arial" w:cs="Arial"/>
          <w:sz w:val="22"/>
          <w:szCs w:val="22"/>
        </w:rPr>
      </w:pPr>
    </w:p>
    <w:p w14:paraId="19F8379F" w14:textId="77777777" w:rsidR="009218D9" w:rsidRPr="00DA2749" w:rsidRDefault="009218D9" w:rsidP="00DA2749">
      <w:pPr>
        <w:jc w:val="both"/>
        <w:rPr>
          <w:rFonts w:ascii="Arial" w:hAnsi="Arial" w:cs="Arial"/>
          <w:sz w:val="22"/>
          <w:szCs w:val="22"/>
        </w:rPr>
      </w:pPr>
    </w:p>
    <w:p w14:paraId="627A8070" w14:textId="77777777" w:rsidR="007444B0" w:rsidRPr="00DA2749" w:rsidRDefault="007444B0" w:rsidP="00DA2749">
      <w:pPr>
        <w:jc w:val="both"/>
        <w:rPr>
          <w:rFonts w:ascii="Arial" w:hAnsi="Arial" w:cs="Arial"/>
          <w:sz w:val="22"/>
          <w:szCs w:val="22"/>
        </w:rPr>
      </w:pPr>
    </w:p>
    <w:p w14:paraId="109E32F0" w14:textId="77777777" w:rsidR="009218D9" w:rsidRPr="00DA2749" w:rsidRDefault="00DA2749" w:rsidP="00DA2749">
      <w:pPr>
        <w:jc w:val="both"/>
        <w:rPr>
          <w:rFonts w:ascii="Arial" w:hAnsi="Arial" w:cs="Arial"/>
          <w:b/>
          <w:color w:val="196EB3"/>
          <w:sz w:val="22"/>
          <w:szCs w:val="22"/>
          <w:u w:val="single"/>
        </w:rPr>
      </w:pPr>
      <w:bookmarkStart w:id="2" w:name="__RefHeading___Toc135837169"/>
      <w:r>
        <w:rPr>
          <w:rFonts w:ascii="Arial" w:hAnsi="Arial" w:cs="Arial"/>
          <w:b/>
          <w:color w:val="196EB3"/>
          <w:sz w:val="22"/>
          <w:szCs w:val="22"/>
          <w:u w:val="single"/>
        </w:rPr>
        <w:t xml:space="preserve">3 - </w:t>
      </w:r>
      <w:r w:rsidR="009218D9" w:rsidRPr="00DA2749">
        <w:rPr>
          <w:rFonts w:ascii="Arial" w:hAnsi="Arial" w:cs="Arial"/>
          <w:b/>
          <w:color w:val="196EB3"/>
          <w:sz w:val="22"/>
          <w:szCs w:val="22"/>
          <w:u w:val="single"/>
        </w:rPr>
        <w:t>LA DUREE QUOTIDIENNE DU TRAVAIL</w:t>
      </w:r>
      <w:bookmarkEnd w:id="2"/>
      <w:r w:rsidR="009218D9" w:rsidRPr="00DA2749">
        <w:rPr>
          <w:rFonts w:ascii="Arial" w:hAnsi="Arial" w:cs="Arial"/>
          <w:b/>
          <w:color w:val="196EB3"/>
          <w:sz w:val="22"/>
          <w:szCs w:val="22"/>
          <w:u w:val="single"/>
        </w:rPr>
        <w:t xml:space="preserve"> </w:t>
      </w:r>
    </w:p>
    <w:p w14:paraId="2014EA65" w14:textId="77777777" w:rsidR="009218D9" w:rsidRPr="00DA2749" w:rsidRDefault="009218D9" w:rsidP="00DA2749">
      <w:pPr>
        <w:jc w:val="both"/>
        <w:rPr>
          <w:rFonts w:ascii="Arial" w:hAnsi="Arial" w:cs="Arial"/>
          <w:sz w:val="22"/>
          <w:szCs w:val="22"/>
        </w:rPr>
      </w:pPr>
    </w:p>
    <w:p w14:paraId="5D70E9EC" w14:textId="77777777" w:rsidR="009218D9" w:rsidRDefault="009218D9" w:rsidP="00DA2749">
      <w:pPr>
        <w:jc w:val="both"/>
        <w:rPr>
          <w:rFonts w:ascii="Arial" w:hAnsi="Arial" w:cs="Arial"/>
          <w:sz w:val="22"/>
          <w:szCs w:val="22"/>
        </w:rPr>
      </w:pPr>
      <w:r w:rsidRPr="00DA2749">
        <w:rPr>
          <w:rFonts w:ascii="Arial" w:hAnsi="Arial" w:cs="Arial"/>
          <w:sz w:val="22"/>
          <w:szCs w:val="22"/>
        </w:rPr>
        <w:t>Les parties signataires conviennent que la durée maximale quotidienne de travail au sein des</w:t>
      </w:r>
      <w:r w:rsidR="007444B0" w:rsidRPr="00DA2749">
        <w:rPr>
          <w:rFonts w:ascii="Arial" w:hAnsi="Arial" w:cs="Arial"/>
          <w:sz w:val="22"/>
          <w:szCs w:val="22"/>
        </w:rPr>
        <w:t xml:space="preserve"> Etablissements de la Fondation Georges Coulon </w:t>
      </w:r>
      <w:r w:rsidRPr="00DA2749">
        <w:rPr>
          <w:rFonts w:ascii="Arial" w:hAnsi="Arial" w:cs="Arial"/>
          <w:sz w:val="22"/>
          <w:szCs w:val="22"/>
        </w:rPr>
        <w:t>peut atteindre 12</w:t>
      </w:r>
      <w:r w:rsidR="007444B0" w:rsidRPr="00DA2749">
        <w:rPr>
          <w:rFonts w:ascii="Arial" w:hAnsi="Arial" w:cs="Arial"/>
          <w:sz w:val="22"/>
          <w:szCs w:val="22"/>
        </w:rPr>
        <w:t> </w:t>
      </w:r>
      <w:r w:rsidRPr="00DA2749">
        <w:rPr>
          <w:rFonts w:ascii="Arial" w:hAnsi="Arial" w:cs="Arial"/>
          <w:sz w:val="22"/>
          <w:szCs w:val="22"/>
        </w:rPr>
        <w:t>heures</w:t>
      </w:r>
      <w:r w:rsidR="007444B0" w:rsidRPr="00DA2749">
        <w:rPr>
          <w:rFonts w:ascii="Arial" w:hAnsi="Arial" w:cs="Arial"/>
          <w:sz w:val="22"/>
          <w:szCs w:val="22"/>
        </w:rPr>
        <w:t> </w:t>
      </w:r>
      <w:r w:rsidR="00904B46" w:rsidRPr="00DA2749">
        <w:rPr>
          <w:rFonts w:ascii="Arial" w:hAnsi="Arial" w:cs="Arial"/>
          <w:sz w:val="22"/>
          <w:szCs w:val="22"/>
        </w:rPr>
        <w:t>15 minutes</w:t>
      </w:r>
      <w:r w:rsidRPr="00DA2749">
        <w:rPr>
          <w:rFonts w:ascii="Arial" w:hAnsi="Arial" w:cs="Arial"/>
          <w:sz w:val="22"/>
          <w:szCs w:val="22"/>
        </w:rPr>
        <w:t>, pour le personnel de jour et de nuit</w:t>
      </w:r>
      <w:r w:rsidR="007444B0" w:rsidRPr="00DA2749">
        <w:rPr>
          <w:rFonts w:ascii="Arial" w:hAnsi="Arial" w:cs="Arial"/>
          <w:sz w:val="22"/>
          <w:szCs w:val="22"/>
        </w:rPr>
        <w:t>.</w:t>
      </w:r>
    </w:p>
    <w:p w14:paraId="4FCAFCA4" w14:textId="77777777" w:rsidR="00DA2749" w:rsidRDefault="00DA2749" w:rsidP="00DA2749">
      <w:pPr>
        <w:jc w:val="both"/>
        <w:rPr>
          <w:rFonts w:ascii="Arial" w:hAnsi="Arial" w:cs="Arial"/>
          <w:sz w:val="22"/>
          <w:szCs w:val="22"/>
        </w:rPr>
      </w:pPr>
    </w:p>
    <w:p w14:paraId="394B0DB9" w14:textId="77777777" w:rsidR="00DA2749" w:rsidRDefault="00DA2749" w:rsidP="00DA2749">
      <w:pPr>
        <w:jc w:val="both"/>
        <w:rPr>
          <w:rFonts w:ascii="Arial" w:hAnsi="Arial" w:cs="Arial"/>
          <w:sz w:val="22"/>
          <w:szCs w:val="22"/>
        </w:rPr>
      </w:pPr>
    </w:p>
    <w:p w14:paraId="0F5A4C80" w14:textId="77777777" w:rsidR="00DA2749" w:rsidRPr="00DA2749" w:rsidRDefault="00DA2749" w:rsidP="00DA2749">
      <w:pPr>
        <w:jc w:val="both"/>
        <w:rPr>
          <w:rFonts w:ascii="Arial" w:hAnsi="Arial" w:cs="Arial"/>
          <w:sz w:val="22"/>
          <w:szCs w:val="22"/>
        </w:rPr>
      </w:pPr>
    </w:p>
    <w:p w14:paraId="16357942" w14:textId="77777777" w:rsidR="009218D9" w:rsidRPr="00DA2749" w:rsidRDefault="00DA2749" w:rsidP="00DA2749">
      <w:pPr>
        <w:jc w:val="both"/>
        <w:rPr>
          <w:rFonts w:ascii="Arial" w:hAnsi="Arial" w:cs="Arial"/>
          <w:b/>
          <w:color w:val="196EB3"/>
          <w:sz w:val="22"/>
          <w:szCs w:val="22"/>
          <w:u w:val="single"/>
        </w:rPr>
      </w:pPr>
      <w:bookmarkStart w:id="3" w:name="__RefHeading___Toc135837170"/>
      <w:bookmarkEnd w:id="3"/>
      <w:r>
        <w:rPr>
          <w:rFonts w:ascii="Arial" w:hAnsi="Arial" w:cs="Arial"/>
          <w:b/>
          <w:color w:val="196EB3"/>
          <w:sz w:val="22"/>
          <w:szCs w:val="22"/>
          <w:u w:val="single"/>
        </w:rPr>
        <w:t xml:space="preserve">4 - </w:t>
      </w:r>
      <w:r w:rsidR="007444B0" w:rsidRPr="00DA2749">
        <w:rPr>
          <w:rFonts w:ascii="Arial" w:hAnsi="Arial" w:cs="Arial"/>
          <w:b/>
          <w:color w:val="196EB3"/>
          <w:sz w:val="22"/>
          <w:szCs w:val="22"/>
          <w:u w:val="single"/>
        </w:rPr>
        <w:t>L</w:t>
      </w:r>
      <w:r w:rsidR="009218D9" w:rsidRPr="00DA2749">
        <w:rPr>
          <w:rFonts w:ascii="Arial" w:hAnsi="Arial" w:cs="Arial"/>
          <w:b/>
          <w:color w:val="196EB3"/>
          <w:sz w:val="22"/>
          <w:szCs w:val="22"/>
          <w:u w:val="single"/>
        </w:rPr>
        <w:t>’AMPLITUDE DE LA JOURNEE DE TRAVAIL</w:t>
      </w:r>
    </w:p>
    <w:p w14:paraId="1C7999A4" w14:textId="77777777" w:rsidR="009218D9" w:rsidRPr="00DA2749" w:rsidRDefault="009218D9" w:rsidP="00DA2749">
      <w:pPr>
        <w:jc w:val="both"/>
        <w:rPr>
          <w:rFonts w:ascii="Arial" w:hAnsi="Arial" w:cs="Arial"/>
          <w:sz w:val="22"/>
          <w:szCs w:val="22"/>
        </w:rPr>
      </w:pPr>
    </w:p>
    <w:p w14:paraId="0007F90E"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L’amplitude maximale quotidienne des horaires de travail peut atteindre 13 heures, pour le personnel de jour et de nuit.</w:t>
      </w:r>
    </w:p>
    <w:p w14:paraId="4CEA44B5" w14:textId="77777777" w:rsidR="007444B0" w:rsidRPr="00DA2749" w:rsidRDefault="007444B0" w:rsidP="00DA2749">
      <w:pPr>
        <w:jc w:val="both"/>
        <w:rPr>
          <w:rFonts w:ascii="Arial" w:hAnsi="Arial" w:cs="Arial"/>
          <w:sz w:val="22"/>
          <w:szCs w:val="22"/>
        </w:rPr>
      </w:pPr>
    </w:p>
    <w:p w14:paraId="525ABD8E" w14:textId="77777777" w:rsidR="007444B0" w:rsidRPr="00DA2749" w:rsidRDefault="007444B0" w:rsidP="00DA2749">
      <w:pPr>
        <w:jc w:val="both"/>
        <w:rPr>
          <w:rFonts w:ascii="Arial" w:hAnsi="Arial" w:cs="Arial"/>
          <w:sz w:val="22"/>
          <w:szCs w:val="22"/>
        </w:rPr>
      </w:pPr>
    </w:p>
    <w:p w14:paraId="7E26C3FA" w14:textId="77777777" w:rsidR="007444B0" w:rsidRPr="00DA2749" w:rsidRDefault="007444B0" w:rsidP="00DA2749">
      <w:pPr>
        <w:jc w:val="both"/>
        <w:rPr>
          <w:rFonts w:ascii="Arial" w:hAnsi="Arial" w:cs="Arial"/>
          <w:sz w:val="22"/>
          <w:szCs w:val="22"/>
        </w:rPr>
      </w:pPr>
    </w:p>
    <w:p w14:paraId="30395465" w14:textId="77777777" w:rsidR="009218D9" w:rsidRPr="00DA2749" w:rsidRDefault="00DA2749" w:rsidP="00DA2749">
      <w:pPr>
        <w:jc w:val="both"/>
        <w:rPr>
          <w:rFonts w:ascii="Arial" w:hAnsi="Arial" w:cs="Arial"/>
          <w:b/>
          <w:color w:val="196EB3"/>
          <w:sz w:val="22"/>
          <w:szCs w:val="22"/>
          <w:u w:val="single"/>
        </w:rPr>
      </w:pPr>
      <w:bookmarkStart w:id="4" w:name="__RefHeading___Toc135837171"/>
      <w:r>
        <w:rPr>
          <w:rFonts w:ascii="Arial" w:hAnsi="Arial" w:cs="Arial"/>
          <w:b/>
          <w:color w:val="196EB3"/>
          <w:sz w:val="22"/>
          <w:szCs w:val="22"/>
          <w:u w:val="single"/>
        </w:rPr>
        <w:lastRenderedPageBreak/>
        <w:t xml:space="preserve">5 - </w:t>
      </w:r>
      <w:r w:rsidR="009218D9" w:rsidRPr="00DA2749">
        <w:rPr>
          <w:rFonts w:ascii="Arial" w:hAnsi="Arial" w:cs="Arial"/>
          <w:b/>
          <w:color w:val="196EB3"/>
          <w:sz w:val="22"/>
          <w:szCs w:val="22"/>
          <w:u w:val="single"/>
        </w:rPr>
        <w:t>LE REPOS QUOTIDIEN ET HEBDOMADAIRE</w:t>
      </w:r>
      <w:bookmarkEnd w:id="4"/>
      <w:r w:rsidR="009218D9" w:rsidRPr="00DA2749">
        <w:rPr>
          <w:rFonts w:ascii="Arial" w:hAnsi="Arial" w:cs="Arial"/>
          <w:b/>
          <w:color w:val="196EB3"/>
          <w:sz w:val="22"/>
          <w:szCs w:val="22"/>
          <w:u w:val="single"/>
        </w:rPr>
        <w:t xml:space="preserve"> </w:t>
      </w:r>
    </w:p>
    <w:p w14:paraId="226762DC" w14:textId="77777777" w:rsidR="007444B0" w:rsidRPr="00DA2749" w:rsidRDefault="007444B0" w:rsidP="00DA2749">
      <w:pPr>
        <w:jc w:val="both"/>
        <w:rPr>
          <w:rFonts w:ascii="Arial" w:hAnsi="Arial" w:cs="Arial"/>
          <w:sz w:val="22"/>
          <w:szCs w:val="22"/>
        </w:rPr>
      </w:pPr>
    </w:p>
    <w:p w14:paraId="7348664A"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 xml:space="preserve">Le personnel bénéficie du repos quotidien de 11 heures consécutives dans les conditions de l’article L.3131-1 du Code du travail. </w:t>
      </w:r>
    </w:p>
    <w:p w14:paraId="3B8912F4" w14:textId="77777777" w:rsidR="009853E7" w:rsidRDefault="009218D9" w:rsidP="00DA2749">
      <w:pPr>
        <w:jc w:val="both"/>
        <w:rPr>
          <w:rFonts w:ascii="Arial" w:hAnsi="Arial" w:cs="Arial"/>
          <w:sz w:val="22"/>
          <w:szCs w:val="22"/>
        </w:rPr>
      </w:pPr>
      <w:r w:rsidRPr="00DA2749">
        <w:rPr>
          <w:rFonts w:ascii="Arial" w:hAnsi="Arial" w:cs="Arial"/>
          <w:sz w:val="22"/>
          <w:szCs w:val="22"/>
        </w:rPr>
        <w:t>Toutefois, à titre exceptionnel, la durée du repos quotidien pourra être réduite au maximum à 9 heures</w:t>
      </w:r>
      <w:r w:rsidR="009853E7">
        <w:rPr>
          <w:rFonts w:ascii="Arial" w:hAnsi="Arial" w:cs="Arial"/>
          <w:sz w:val="22"/>
          <w:szCs w:val="22"/>
        </w:rPr>
        <w:t> :</w:t>
      </w:r>
    </w:p>
    <w:p w14:paraId="14A8EE0A" w14:textId="77777777" w:rsidR="009853E7" w:rsidRDefault="009218D9" w:rsidP="009853E7">
      <w:pPr>
        <w:numPr>
          <w:ilvl w:val="0"/>
          <w:numId w:val="10"/>
        </w:numPr>
        <w:jc w:val="both"/>
        <w:rPr>
          <w:rFonts w:ascii="Arial" w:hAnsi="Arial" w:cs="Arial"/>
          <w:sz w:val="22"/>
          <w:szCs w:val="22"/>
        </w:rPr>
      </w:pPr>
      <w:r w:rsidRPr="00DA2749">
        <w:rPr>
          <w:rFonts w:ascii="Arial" w:hAnsi="Arial" w:cs="Arial"/>
          <w:sz w:val="22"/>
          <w:szCs w:val="22"/>
        </w:rPr>
        <w:t xml:space="preserve">à l’initiative de l’employeur </w:t>
      </w:r>
      <w:r w:rsidR="007444B0" w:rsidRPr="00DA2749">
        <w:rPr>
          <w:rFonts w:ascii="Arial" w:hAnsi="Arial" w:cs="Arial"/>
          <w:sz w:val="22"/>
          <w:szCs w:val="22"/>
        </w:rPr>
        <w:t xml:space="preserve">dans des situations exceptionnelles </w:t>
      </w:r>
      <w:r w:rsidRPr="00DA2749">
        <w:rPr>
          <w:rFonts w:ascii="Arial" w:hAnsi="Arial" w:cs="Arial"/>
          <w:sz w:val="22"/>
          <w:szCs w:val="22"/>
        </w:rPr>
        <w:t xml:space="preserve">pour </w:t>
      </w:r>
      <w:r w:rsidR="007444B0" w:rsidRPr="00DA2749">
        <w:rPr>
          <w:rFonts w:ascii="Arial" w:hAnsi="Arial" w:cs="Arial"/>
          <w:sz w:val="22"/>
          <w:szCs w:val="22"/>
        </w:rPr>
        <w:t xml:space="preserve">assurer la sécurité et </w:t>
      </w:r>
      <w:r w:rsidRPr="00DA2749">
        <w:rPr>
          <w:rFonts w:ascii="Arial" w:hAnsi="Arial" w:cs="Arial"/>
          <w:sz w:val="22"/>
          <w:szCs w:val="22"/>
        </w:rPr>
        <w:t>la continuité des soins</w:t>
      </w:r>
      <w:r w:rsidR="007444B0" w:rsidRPr="00DA2749">
        <w:rPr>
          <w:rFonts w:ascii="Arial" w:hAnsi="Arial" w:cs="Arial"/>
          <w:sz w:val="22"/>
          <w:szCs w:val="22"/>
        </w:rPr>
        <w:t xml:space="preserve">, </w:t>
      </w:r>
    </w:p>
    <w:p w14:paraId="2FC0AF7B" w14:textId="77777777" w:rsidR="009853E7" w:rsidRDefault="007444B0" w:rsidP="009853E7">
      <w:pPr>
        <w:numPr>
          <w:ilvl w:val="0"/>
          <w:numId w:val="10"/>
        </w:numPr>
        <w:jc w:val="both"/>
        <w:rPr>
          <w:rFonts w:ascii="Arial" w:hAnsi="Arial" w:cs="Arial"/>
          <w:sz w:val="22"/>
          <w:szCs w:val="22"/>
        </w:rPr>
      </w:pPr>
      <w:r w:rsidRPr="00DA2749">
        <w:rPr>
          <w:rFonts w:ascii="Arial" w:hAnsi="Arial" w:cs="Arial"/>
          <w:sz w:val="22"/>
          <w:szCs w:val="22"/>
        </w:rPr>
        <w:t xml:space="preserve">ou lors de tensions importantes sur les effectifs ; </w:t>
      </w:r>
    </w:p>
    <w:p w14:paraId="0E18BDDB" w14:textId="77777777" w:rsidR="009218D9" w:rsidRDefault="009218D9" w:rsidP="009853E7">
      <w:pPr>
        <w:numPr>
          <w:ilvl w:val="0"/>
          <w:numId w:val="10"/>
        </w:numPr>
        <w:jc w:val="both"/>
        <w:rPr>
          <w:rFonts w:ascii="Arial" w:hAnsi="Arial" w:cs="Arial"/>
          <w:sz w:val="22"/>
          <w:szCs w:val="22"/>
        </w:rPr>
      </w:pPr>
      <w:r w:rsidRPr="00DA2749">
        <w:rPr>
          <w:rFonts w:ascii="Arial" w:hAnsi="Arial" w:cs="Arial"/>
          <w:sz w:val="22"/>
          <w:szCs w:val="22"/>
        </w:rPr>
        <w:t xml:space="preserve">ou </w:t>
      </w:r>
      <w:r w:rsidR="009853E7">
        <w:rPr>
          <w:rFonts w:ascii="Arial" w:hAnsi="Arial" w:cs="Arial"/>
          <w:sz w:val="22"/>
          <w:szCs w:val="22"/>
        </w:rPr>
        <w:t xml:space="preserve">à l’initiative </w:t>
      </w:r>
      <w:r w:rsidRPr="00DA2749">
        <w:rPr>
          <w:rFonts w:ascii="Arial" w:hAnsi="Arial" w:cs="Arial"/>
          <w:sz w:val="22"/>
          <w:szCs w:val="22"/>
        </w:rPr>
        <w:t>des salariés lors d’échanges de plannings</w:t>
      </w:r>
      <w:r w:rsidR="007444B0" w:rsidRPr="00DA2749">
        <w:rPr>
          <w:rFonts w:ascii="Arial" w:hAnsi="Arial" w:cs="Arial"/>
          <w:sz w:val="22"/>
          <w:szCs w:val="22"/>
        </w:rPr>
        <w:t xml:space="preserve"> ou de demande de changement d’horaire.</w:t>
      </w:r>
    </w:p>
    <w:p w14:paraId="66382890" w14:textId="77777777" w:rsidR="009853E7" w:rsidRPr="00DA2749" w:rsidRDefault="009853E7" w:rsidP="009853E7">
      <w:pPr>
        <w:ind w:left="720"/>
        <w:jc w:val="both"/>
        <w:rPr>
          <w:rFonts w:ascii="Arial" w:hAnsi="Arial" w:cs="Arial"/>
          <w:sz w:val="22"/>
          <w:szCs w:val="22"/>
        </w:rPr>
      </w:pPr>
    </w:p>
    <w:p w14:paraId="13790A63"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 xml:space="preserve">Le personnel bénéficie également d’un temps de repos hebdomadaire minimum de 24 heures auxquelles s’ajoutent les heures de repos quotidien.  </w:t>
      </w:r>
    </w:p>
    <w:p w14:paraId="259024EC"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 xml:space="preserve">Le nombre des jours de repos est fixé à quatre jours pour deux semaines dont au moins deux consécutifs. </w:t>
      </w:r>
      <w:r w:rsidR="00774D59">
        <w:rPr>
          <w:rFonts w:ascii="Arial" w:hAnsi="Arial" w:cs="Arial"/>
          <w:sz w:val="22"/>
          <w:szCs w:val="22"/>
        </w:rPr>
        <w:t>De manière générale, l</w:t>
      </w:r>
      <w:r w:rsidRPr="00DA2749">
        <w:rPr>
          <w:rFonts w:ascii="Arial" w:hAnsi="Arial" w:cs="Arial"/>
          <w:sz w:val="22"/>
          <w:szCs w:val="22"/>
        </w:rPr>
        <w:t>’intervalle entre 2 repos hebdomadaires n</w:t>
      </w:r>
      <w:r w:rsidR="00774D59">
        <w:rPr>
          <w:rFonts w:ascii="Arial" w:hAnsi="Arial" w:cs="Arial"/>
          <w:sz w:val="22"/>
          <w:szCs w:val="22"/>
        </w:rPr>
        <w:t>’excède pas</w:t>
      </w:r>
      <w:r w:rsidRPr="00DA2749">
        <w:rPr>
          <w:rFonts w:ascii="Arial" w:hAnsi="Arial" w:cs="Arial"/>
          <w:sz w:val="22"/>
          <w:szCs w:val="22"/>
        </w:rPr>
        <w:t xml:space="preserve"> 6 jours calendaires</w:t>
      </w:r>
      <w:r w:rsidR="00774D59">
        <w:rPr>
          <w:rFonts w:ascii="Arial" w:hAnsi="Arial" w:cs="Arial"/>
          <w:sz w:val="22"/>
          <w:szCs w:val="22"/>
        </w:rPr>
        <w:t>, sauf besoin impérieux</w:t>
      </w:r>
      <w:r w:rsidRPr="00DA2749">
        <w:rPr>
          <w:rFonts w:ascii="Arial" w:hAnsi="Arial" w:cs="Arial"/>
          <w:sz w:val="22"/>
          <w:szCs w:val="22"/>
        </w:rPr>
        <w:t>.</w:t>
      </w:r>
    </w:p>
    <w:p w14:paraId="25E54AFA" w14:textId="77777777" w:rsidR="009218D9" w:rsidRPr="00DA2749" w:rsidRDefault="009218D9" w:rsidP="00DA2749">
      <w:pPr>
        <w:jc w:val="both"/>
        <w:rPr>
          <w:rFonts w:ascii="Arial" w:hAnsi="Arial" w:cs="Arial"/>
          <w:sz w:val="22"/>
          <w:szCs w:val="22"/>
        </w:rPr>
      </w:pPr>
    </w:p>
    <w:p w14:paraId="687A191B" w14:textId="77777777" w:rsidR="007444B0" w:rsidRPr="00DA2749" w:rsidRDefault="007444B0" w:rsidP="00DA2749">
      <w:pPr>
        <w:jc w:val="both"/>
        <w:rPr>
          <w:rFonts w:ascii="Arial" w:hAnsi="Arial" w:cs="Arial"/>
          <w:sz w:val="22"/>
          <w:szCs w:val="22"/>
        </w:rPr>
      </w:pPr>
    </w:p>
    <w:p w14:paraId="2F221B2B" w14:textId="77777777" w:rsidR="009218D9" w:rsidRPr="00DA2749" w:rsidRDefault="009218D9" w:rsidP="00DA2749">
      <w:pPr>
        <w:jc w:val="both"/>
        <w:rPr>
          <w:rFonts w:ascii="Arial" w:hAnsi="Arial" w:cs="Arial"/>
          <w:sz w:val="22"/>
          <w:szCs w:val="22"/>
        </w:rPr>
      </w:pPr>
    </w:p>
    <w:p w14:paraId="4A790BD9" w14:textId="77777777" w:rsidR="009218D9" w:rsidRPr="00DA2749" w:rsidRDefault="00DA2749" w:rsidP="00DA2749">
      <w:pPr>
        <w:jc w:val="both"/>
        <w:rPr>
          <w:rFonts w:ascii="Arial" w:hAnsi="Arial" w:cs="Arial"/>
          <w:b/>
          <w:color w:val="196EB3"/>
          <w:sz w:val="22"/>
          <w:szCs w:val="22"/>
          <w:u w:val="single"/>
        </w:rPr>
      </w:pPr>
      <w:bookmarkStart w:id="5" w:name="__RefHeading___Toc135837172"/>
      <w:bookmarkEnd w:id="5"/>
      <w:r>
        <w:rPr>
          <w:rFonts w:ascii="Arial" w:hAnsi="Arial" w:cs="Arial"/>
          <w:b/>
          <w:color w:val="196EB3"/>
          <w:sz w:val="22"/>
          <w:szCs w:val="22"/>
          <w:u w:val="single"/>
        </w:rPr>
        <w:t xml:space="preserve">6 - </w:t>
      </w:r>
      <w:r w:rsidR="009218D9" w:rsidRPr="00DA2749">
        <w:rPr>
          <w:rFonts w:ascii="Arial" w:hAnsi="Arial" w:cs="Arial"/>
          <w:b/>
          <w:color w:val="196EB3"/>
          <w:sz w:val="22"/>
          <w:szCs w:val="22"/>
          <w:u w:val="single"/>
        </w:rPr>
        <w:t>LA DEFINITION DE LA SEMAINE CIVILE</w:t>
      </w:r>
    </w:p>
    <w:p w14:paraId="20C86BC3" w14:textId="77777777" w:rsidR="007444B0" w:rsidRPr="00DA2749" w:rsidRDefault="007444B0" w:rsidP="00DA2749">
      <w:pPr>
        <w:jc w:val="both"/>
        <w:rPr>
          <w:rFonts w:ascii="Arial" w:hAnsi="Arial" w:cs="Arial"/>
          <w:sz w:val="22"/>
          <w:szCs w:val="22"/>
        </w:rPr>
      </w:pPr>
    </w:p>
    <w:p w14:paraId="43DAC8D8"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 xml:space="preserve">Pour l’ensemble des salariés, la semaine civile commence le lundi à 0 heure et se termine le dimanche à 24 heures. </w:t>
      </w:r>
    </w:p>
    <w:p w14:paraId="3B57D85E" w14:textId="77777777" w:rsidR="009218D9" w:rsidRPr="00DA2749" w:rsidRDefault="009218D9" w:rsidP="00DA2749">
      <w:pPr>
        <w:jc w:val="both"/>
        <w:rPr>
          <w:rFonts w:ascii="Arial" w:hAnsi="Arial" w:cs="Arial"/>
          <w:sz w:val="22"/>
          <w:szCs w:val="22"/>
        </w:rPr>
      </w:pPr>
    </w:p>
    <w:p w14:paraId="34145615" w14:textId="77777777" w:rsidR="007444B0" w:rsidRPr="00DA2749" w:rsidRDefault="007444B0" w:rsidP="00DA2749">
      <w:pPr>
        <w:jc w:val="both"/>
        <w:rPr>
          <w:rFonts w:ascii="Arial" w:hAnsi="Arial" w:cs="Arial"/>
          <w:sz w:val="22"/>
          <w:szCs w:val="22"/>
        </w:rPr>
      </w:pPr>
    </w:p>
    <w:p w14:paraId="0B37257F" w14:textId="77777777" w:rsidR="009218D9" w:rsidRPr="00DA2749" w:rsidRDefault="009218D9" w:rsidP="00DA2749">
      <w:pPr>
        <w:rPr>
          <w:rFonts w:ascii="Arial" w:hAnsi="Arial" w:cs="Arial"/>
          <w:sz w:val="22"/>
          <w:szCs w:val="22"/>
        </w:rPr>
      </w:pPr>
    </w:p>
    <w:p w14:paraId="5DA61FA6" w14:textId="77777777" w:rsidR="009218D9" w:rsidRPr="00DA2749" w:rsidRDefault="00DA2749" w:rsidP="00DA2749">
      <w:pPr>
        <w:jc w:val="both"/>
        <w:rPr>
          <w:rFonts w:ascii="Arial" w:hAnsi="Arial" w:cs="Arial"/>
          <w:b/>
          <w:color w:val="196EB3"/>
          <w:sz w:val="22"/>
          <w:szCs w:val="22"/>
          <w:u w:val="single"/>
        </w:rPr>
      </w:pPr>
      <w:bookmarkStart w:id="6" w:name="__RefHeading___Toc135837173"/>
      <w:bookmarkEnd w:id="6"/>
      <w:r>
        <w:rPr>
          <w:rFonts w:ascii="Arial" w:hAnsi="Arial" w:cs="Arial"/>
          <w:b/>
          <w:color w:val="196EB3"/>
          <w:sz w:val="22"/>
          <w:szCs w:val="22"/>
          <w:u w:val="single"/>
        </w:rPr>
        <w:t xml:space="preserve">7 - </w:t>
      </w:r>
      <w:r w:rsidR="009218D9" w:rsidRPr="00DA2749">
        <w:rPr>
          <w:rFonts w:ascii="Arial" w:hAnsi="Arial" w:cs="Arial"/>
          <w:b/>
          <w:color w:val="196EB3"/>
          <w:sz w:val="22"/>
          <w:szCs w:val="22"/>
          <w:u w:val="single"/>
        </w:rPr>
        <w:t>LA DUREE HEBDOMADAIRE MAXIMALE</w:t>
      </w:r>
    </w:p>
    <w:p w14:paraId="49190B15" w14:textId="77777777" w:rsidR="007444B0" w:rsidRPr="00DA2749" w:rsidRDefault="007444B0" w:rsidP="00DA2749">
      <w:pPr>
        <w:jc w:val="both"/>
        <w:rPr>
          <w:rFonts w:ascii="Arial" w:hAnsi="Arial" w:cs="Arial"/>
          <w:sz w:val="22"/>
          <w:szCs w:val="22"/>
        </w:rPr>
      </w:pPr>
    </w:p>
    <w:p w14:paraId="60CAEE0F"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Dans le respect des dispositions réglementaires, au cours d’une même semaine, la durée du travail ne peut dépasser 48 heures.</w:t>
      </w:r>
    </w:p>
    <w:p w14:paraId="641B8F96" w14:textId="77777777" w:rsidR="009218D9" w:rsidRPr="00DA2749" w:rsidRDefault="009218D9" w:rsidP="00DA2749">
      <w:pPr>
        <w:jc w:val="both"/>
        <w:rPr>
          <w:rFonts w:ascii="Arial" w:hAnsi="Arial" w:cs="Arial"/>
          <w:sz w:val="22"/>
          <w:szCs w:val="22"/>
        </w:rPr>
      </w:pPr>
    </w:p>
    <w:p w14:paraId="10605B0A"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Il est rappelé, à titre informatif, qu’en application des dispositions de l’article L. 3121-22 du code du travail, la durée maximale hebdomadaire moyenne calculée sur une période quelconque de douze semaines consécutives ne peut dépasser 44 heures.</w:t>
      </w:r>
    </w:p>
    <w:p w14:paraId="5B915789" w14:textId="77777777" w:rsidR="009218D9" w:rsidRPr="00DA2749" w:rsidRDefault="009218D9" w:rsidP="00DA2749">
      <w:pPr>
        <w:jc w:val="both"/>
        <w:rPr>
          <w:rFonts w:ascii="Arial" w:hAnsi="Arial" w:cs="Arial"/>
          <w:sz w:val="22"/>
          <w:szCs w:val="22"/>
        </w:rPr>
      </w:pPr>
    </w:p>
    <w:p w14:paraId="71D818DB" w14:textId="77777777" w:rsidR="007444B0" w:rsidRPr="00DA2749" w:rsidRDefault="007444B0" w:rsidP="00DA2749">
      <w:pPr>
        <w:jc w:val="both"/>
        <w:rPr>
          <w:rFonts w:ascii="Arial" w:hAnsi="Arial" w:cs="Arial"/>
          <w:sz w:val="22"/>
          <w:szCs w:val="22"/>
        </w:rPr>
      </w:pPr>
    </w:p>
    <w:p w14:paraId="0A3E6D97" w14:textId="77777777" w:rsidR="009218D9" w:rsidRPr="00DA2749" w:rsidRDefault="009218D9" w:rsidP="00DA2749">
      <w:pPr>
        <w:jc w:val="both"/>
        <w:rPr>
          <w:rFonts w:ascii="Arial" w:hAnsi="Arial" w:cs="Arial"/>
          <w:sz w:val="22"/>
          <w:szCs w:val="22"/>
        </w:rPr>
      </w:pPr>
    </w:p>
    <w:p w14:paraId="17FF0037" w14:textId="77777777" w:rsidR="009218D9" w:rsidRPr="00DA2749" w:rsidRDefault="00DA2749" w:rsidP="00DA2749">
      <w:pPr>
        <w:jc w:val="both"/>
        <w:rPr>
          <w:rFonts w:ascii="Arial" w:hAnsi="Arial" w:cs="Arial"/>
          <w:b/>
          <w:color w:val="196EB3"/>
          <w:sz w:val="22"/>
          <w:szCs w:val="22"/>
          <w:u w:val="single"/>
        </w:rPr>
      </w:pPr>
      <w:bookmarkStart w:id="7" w:name="__RefHeading___Toc135837174"/>
      <w:bookmarkEnd w:id="7"/>
      <w:r>
        <w:rPr>
          <w:rFonts w:ascii="Arial" w:hAnsi="Arial" w:cs="Arial"/>
          <w:b/>
          <w:color w:val="196EB3"/>
          <w:sz w:val="22"/>
          <w:szCs w:val="22"/>
          <w:u w:val="single"/>
        </w:rPr>
        <w:t xml:space="preserve">8 - </w:t>
      </w:r>
      <w:r w:rsidR="009218D9" w:rsidRPr="00DA2749">
        <w:rPr>
          <w:rFonts w:ascii="Arial" w:hAnsi="Arial" w:cs="Arial"/>
          <w:b/>
          <w:color w:val="196EB3"/>
          <w:sz w:val="22"/>
          <w:szCs w:val="22"/>
          <w:u w:val="single"/>
        </w:rPr>
        <w:t>LES PAUSES</w:t>
      </w:r>
    </w:p>
    <w:p w14:paraId="2CB806F6" w14:textId="77777777" w:rsidR="007444B0" w:rsidRPr="00DA2749" w:rsidRDefault="007444B0" w:rsidP="00DA2749">
      <w:pPr>
        <w:rPr>
          <w:sz w:val="22"/>
          <w:szCs w:val="22"/>
          <w:lang w:eastAsia="zh-CN"/>
        </w:rPr>
      </w:pPr>
    </w:p>
    <w:p w14:paraId="2AEFE210" w14:textId="77777777" w:rsidR="00904B46" w:rsidRPr="00DA2749" w:rsidRDefault="00AE76F8" w:rsidP="00DA2749">
      <w:pPr>
        <w:jc w:val="both"/>
        <w:rPr>
          <w:rFonts w:ascii="Arial" w:hAnsi="Arial" w:cs="Arial"/>
          <w:sz w:val="22"/>
          <w:szCs w:val="22"/>
        </w:rPr>
      </w:pPr>
      <w:r w:rsidRPr="00DA2749">
        <w:rPr>
          <w:rFonts w:ascii="Arial" w:hAnsi="Arial" w:cs="Arial"/>
          <w:sz w:val="22"/>
          <w:szCs w:val="22"/>
        </w:rPr>
        <w:t>Les p</w:t>
      </w:r>
      <w:r w:rsidR="00904B46" w:rsidRPr="00DA2749">
        <w:rPr>
          <w:rFonts w:ascii="Arial" w:hAnsi="Arial" w:cs="Arial"/>
          <w:sz w:val="22"/>
          <w:szCs w:val="22"/>
        </w:rPr>
        <w:t xml:space="preserve">auses repas </w:t>
      </w:r>
      <w:r w:rsidRPr="00DA2749">
        <w:rPr>
          <w:rFonts w:ascii="Arial" w:hAnsi="Arial" w:cs="Arial"/>
          <w:sz w:val="22"/>
          <w:szCs w:val="22"/>
        </w:rPr>
        <w:t xml:space="preserve">sont </w:t>
      </w:r>
      <w:r w:rsidR="00904B46" w:rsidRPr="00DA2749">
        <w:rPr>
          <w:rFonts w:ascii="Arial" w:hAnsi="Arial" w:cs="Arial"/>
          <w:sz w:val="22"/>
          <w:szCs w:val="22"/>
        </w:rPr>
        <w:t>déduites des h</w:t>
      </w:r>
      <w:r w:rsidR="00920DE1" w:rsidRPr="00DA2749">
        <w:rPr>
          <w:rFonts w:ascii="Arial" w:hAnsi="Arial" w:cs="Arial"/>
          <w:sz w:val="22"/>
          <w:szCs w:val="22"/>
        </w:rPr>
        <w:t>oraires</w:t>
      </w:r>
      <w:r w:rsidR="00904B46" w:rsidRPr="00DA2749">
        <w:rPr>
          <w:rFonts w:ascii="Arial" w:hAnsi="Arial" w:cs="Arial"/>
          <w:sz w:val="22"/>
          <w:szCs w:val="22"/>
        </w:rPr>
        <w:t xml:space="preserve"> de trav</w:t>
      </w:r>
      <w:r w:rsidR="00920DE1" w:rsidRPr="00DA2749">
        <w:rPr>
          <w:rFonts w:ascii="Arial" w:hAnsi="Arial" w:cs="Arial"/>
          <w:sz w:val="22"/>
          <w:szCs w:val="22"/>
        </w:rPr>
        <w:t>a</w:t>
      </w:r>
      <w:r w:rsidR="00904B46" w:rsidRPr="00DA2749">
        <w:rPr>
          <w:rFonts w:ascii="Arial" w:hAnsi="Arial" w:cs="Arial"/>
          <w:sz w:val="22"/>
          <w:szCs w:val="22"/>
        </w:rPr>
        <w:t xml:space="preserve">il et </w:t>
      </w:r>
      <w:r w:rsidR="00C86A85">
        <w:rPr>
          <w:rFonts w:ascii="Arial" w:hAnsi="Arial" w:cs="Arial"/>
          <w:sz w:val="22"/>
          <w:szCs w:val="22"/>
        </w:rPr>
        <w:t xml:space="preserve">sont </w:t>
      </w:r>
      <w:r w:rsidR="00904B46" w:rsidRPr="00DA2749">
        <w:rPr>
          <w:rFonts w:ascii="Arial" w:hAnsi="Arial" w:cs="Arial"/>
          <w:sz w:val="22"/>
          <w:szCs w:val="22"/>
        </w:rPr>
        <w:t>non</w:t>
      </w:r>
      <w:r w:rsidR="00920DE1" w:rsidRPr="00DA2749">
        <w:rPr>
          <w:rFonts w:ascii="Arial" w:hAnsi="Arial" w:cs="Arial"/>
          <w:sz w:val="22"/>
          <w:szCs w:val="22"/>
        </w:rPr>
        <w:t xml:space="preserve"> </w:t>
      </w:r>
      <w:r w:rsidR="00904B46" w:rsidRPr="00DA2749">
        <w:rPr>
          <w:rFonts w:ascii="Arial" w:hAnsi="Arial" w:cs="Arial"/>
          <w:sz w:val="22"/>
          <w:szCs w:val="22"/>
        </w:rPr>
        <w:t>assimil</w:t>
      </w:r>
      <w:r w:rsidR="00920DE1" w:rsidRPr="00DA2749">
        <w:rPr>
          <w:rFonts w:ascii="Arial" w:hAnsi="Arial" w:cs="Arial"/>
          <w:sz w:val="22"/>
          <w:szCs w:val="22"/>
        </w:rPr>
        <w:t>ées</w:t>
      </w:r>
      <w:r w:rsidR="00904B46" w:rsidRPr="00DA2749">
        <w:rPr>
          <w:rFonts w:ascii="Arial" w:hAnsi="Arial" w:cs="Arial"/>
          <w:sz w:val="22"/>
          <w:szCs w:val="22"/>
        </w:rPr>
        <w:t xml:space="preserve"> à du t</w:t>
      </w:r>
      <w:r w:rsidR="00920DE1" w:rsidRPr="00DA2749">
        <w:rPr>
          <w:rFonts w:ascii="Arial" w:hAnsi="Arial" w:cs="Arial"/>
          <w:sz w:val="22"/>
          <w:szCs w:val="22"/>
        </w:rPr>
        <w:t>ravail</w:t>
      </w:r>
      <w:r w:rsidR="00904B46" w:rsidRPr="00DA2749">
        <w:rPr>
          <w:rFonts w:ascii="Arial" w:hAnsi="Arial" w:cs="Arial"/>
          <w:sz w:val="22"/>
          <w:szCs w:val="22"/>
        </w:rPr>
        <w:t xml:space="preserve"> ef</w:t>
      </w:r>
      <w:r w:rsidR="00920DE1" w:rsidRPr="00DA2749">
        <w:rPr>
          <w:rFonts w:ascii="Arial" w:hAnsi="Arial" w:cs="Arial"/>
          <w:sz w:val="22"/>
          <w:szCs w:val="22"/>
        </w:rPr>
        <w:t>f</w:t>
      </w:r>
      <w:r w:rsidR="00904B46" w:rsidRPr="00DA2749">
        <w:rPr>
          <w:rFonts w:ascii="Arial" w:hAnsi="Arial" w:cs="Arial"/>
          <w:sz w:val="22"/>
          <w:szCs w:val="22"/>
        </w:rPr>
        <w:t>ec</w:t>
      </w:r>
      <w:r w:rsidR="00920DE1" w:rsidRPr="00DA2749">
        <w:rPr>
          <w:rFonts w:ascii="Arial" w:hAnsi="Arial" w:cs="Arial"/>
          <w:sz w:val="22"/>
          <w:szCs w:val="22"/>
        </w:rPr>
        <w:t>tif</w:t>
      </w:r>
      <w:r w:rsidRPr="00DA2749">
        <w:rPr>
          <w:rFonts w:ascii="Arial" w:hAnsi="Arial" w:cs="Arial"/>
          <w:sz w:val="22"/>
          <w:szCs w:val="22"/>
        </w:rPr>
        <w:t>, le collaborateur étant libre de vaquer à ses propres occupations.</w:t>
      </w:r>
    </w:p>
    <w:p w14:paraId="4FC0395B" w14:textId="77777777" w:rsidR="00904B46" w:rsidRPr="00DA2749" w:rsidRDefault="00904B46" w:rsidP="00DA2749">
      <w:pPr>
        <w:jc w:val="both"/>
        <w:rPr>
          <w:rFonts w:ascii="Arial" w:hAnsi="Arial" w:cs="Arial"/>
          <w:sz w:val="22"/>
          <w:szCs w:val="22"/>
        </w:rPr>
      </w:pPr>
      <w:r w:rsidRPr="00DA2749">
        <w:rPr>
          <w:rFonts w:ascii="Arial" w:hAnsi="Arial" w:cs="Arial"/>
          <w:sz w:val="22"/>
          <w:szCs w:val="22"/>
        </w:rPr>
        <w:t xml:space="preserve">Pour les horaires de nuit </w:t>
      </w:r>
      <w:r w:rsidR="00AE76F8" w:rsidRPr="00DA2749">
        <w:rPr>
          <w:rFonts w:ascii="Arial" w:hAnsi="Arial" w:cs="Arial"/>
          <w:sz w:val="22"/>
          <w:szCs w:val="22"/>
        </w:rPr>
        <w:t>et pour certains horaires de travail de journée</w:t>
      </w:r>
      <w:r w:rsidRPr="00DA2749">
        <w:rPr>
          <w:rFonts w:ascii="Arial" w:hAnsi="Arial" w:cs="Arial"/>
          <w:sz w:val="22"/>
          <w:szCs w:val="22"/>
        </w:rPr>
        <w:t xml:space="preserve"> qui </w:t>
      </w:r>
      <w:r w:rsidR="00AE76F8" w:rsidRPr="00DA2749">
        <w:rPr>
          <w:rFonts w:ascii="Arial" w:hAnsi="Arial" w:cs="Arial"/>
          <w:sz w:val="22"/>
          <w:szCs w:val="22"/>
        </w:rPr>
        <w:t>imposent</w:t>
      </w:r>
      <w:r w:rsidRPr="00DA2749">
        <w:rPr>
          <w:rFonts w:ascii="Arial" w:hAnsi="Arial" w:cs="Arial"/>
          <w:sz w:val="22"/>
          <w:szCs w:val="22"/>
        </w:rPr>
        <w:t xml:space="preserve"> </w:t>
      </w:r>
      <w:r w:rsidR="00AE76F8" w:rsidRPr="00DA2749">
        <w:rPr>
          <w:rFonts w:ascii="Arial" w:hAnsi="Arial" w:cs="Arial"/>
          <w:sz w:val="22"/>
          <w:szCs w:val="22"/>
        </w:rPr>
        <w:t>plus</w:t>
      </w:r>
      <w:r w:rsidRPr="00DA2749">
        <w:rPr>
          <w:rFonts w:ascii="Arial" w:hAnsi="Arial" w:cs="Arial"/>
          <w:sz w:val="22"/>
          <w:szCs w:val="22"/>
        </w:rPr>
        <w:t xml:space="preserve"> de 6 heures de </w:t>
      </w:r>
      <w:r w:rsidR="00AE76F8" w:rsidRPr="00DA2749">
        <w:rPr>
          <w:rFonts w:ascii="Arial" w:hAnsi="Arial" w:cs="Arial"/>
          <w:sz w:val="22"/>
          <w:szCs w:val="22"/>
        </w:rPr>
        <w:t>travail</w:t>
      </w:r>
      <w:r w:rsidRPr="00DA2749">
        <w:rPr>
          <w:rFonts w:ascii="Arial" w:hAnsi="Arial" w:cs="Arial"/>
          <w:sz w:val="22"/>
          <w:szCs w:val="22"/>
        </w:rPr>
        <w:t xml:space="preserve"> d’affilé</w:t>
      </w:r>
      <w:r w:rsidR="00AE26ED" w:rsidRPr="00DA2749">
        <w:rPr>
          <w:rFonts w:ascii="Arial" w:hAnsi="Arial" w:cs="Arial"/>
          <w:sz w:val="22"/>
          <w:szCs w:val="22"/>
        </w:rPr>
        <w:t>e</w:t>
      </w:r>
      <w:r w:rsidR="00C86A85">
        <w:rPr>
          <w:rFonts w:ascii="Arial" w:hAnsi="Arial" w:cs="Arial"/>
          <w:sz w:val="22"/>
          <w:szCs w:val="22"/>
        </w:rPr>
        <w:t>,</w:t>
      </w:r>
      <w:r w:rsidRPr="00DA2749">
        <w:rPr>
          <w:rFonts w:ascii="Arial" w:hAnsi="Arial" w:cs="Arial"/>
          <w:sz w:val="22"/>
          <w:szCs w:val="22"/>
        </w:rPr>
        <w:t xml:space="preserve"> une </w:t>
      </w:r>
      <w:r w:rsidR="00AE76F8" w:rsidRPr="00DA2749">
        <w:rPr>
          <w:rFonts w:ascii="Arial" w:hAnsi="Arial" w:cs="Arial"/>
          <w:sz w:val="22"/>
          <w:szCs w:val="22"/>
        </w:rPr>
        <w:t>pause</w:t>
      </w:r>
      <w:r w:rsidRPr="00DA2749">
        <w:rPr>
          <w:rFonts w:ascii="Arial" w:hAnsi="Arial" w:cs="Arial"/>
          <w:sz w:val="22"/>
          <w:szCs w:val="22"/>
        </w:rPr>
        <w:t xml:space="preserve"> de 2</w:t>
      </w:r>
      <w:r w:rsidR="00920DE1" w:rsidRPr="00DA2749">
        <w:rPr>
          <w:rFonts w:ascii="Arial" w:hAnsi="Arial" w:cs="Arial"/>
          <w:sz w:val="22"/>
          <w:szCs w:val="22"/>
        </w:rPr>
        <w:t>0 minutes e</w:t>
      </w:r>
      <w:r w:rsidRPr="00DA2749">
        <w:rPr>
          <w:rFonts w:ascii="Arial" w:hAnsi="Arial" w:cs="Arial"/>
          <w:sz w:val="22"/>
          <w:szCs w:val="22"/>
        </w:rPr>
        <w:t>s</w:t>
      </w:r>
      <w:r w:rsidR="00AE76F8" w:rsidRPr="00DA2749">
        <w:rPr>
          <w:rFonts w:ascii="Arial" w:hAnsi="Arial" w:cs="Arial"/>
          <w:sz w:val="22"/>
          <w:szCs w:val="22"/>
        </w:rPr>
        <w:t>t</w:t>
      </w:r>
      <w:r w:rsidRPr="00DA2749">
        <w:rPr>
          <w:rFonts w:ascii="Arial" w:hAnsi="Arial" w:cs="Arial"/>
          <w:sz w:val="22"/>
          <w:szCs w:val="22"/>
        </w:rPr>
        <w:t xml:space="preserve"> autorisé</w:t>
      </w:r>
      <w:r w:rsidR="00920DE1" w:rsidRPr="00DA2749">
        <w:rPr>
          <w:rFonts w:ascii="Arial" w:hAnsi="Arial" w:cs="Arial"/>
          <w:sz w:val="22"/>
          <w:szCs w:val="22"/>
        </w:rPr>
        <w:t>e</w:t>
      </w:r>
      <w:r w:rsidR="00AE76F8" w:rsidRPr="00DA2749">
        <w:rPr>
          <w:rFonts w:ascii="Arial" w:hAnsi="Arial" w:cs="Arial"/>
          <w:sz w:val="22"/>
          <w:szCs w:val="22"/>
        </w:rPr>
        <w:t xml:space="preserve"> et</w:t>
      </w:r>
      <w:r w:rsidRPr="00DA2749">
        <w:rPr>
          <w:rFonts w:ascii="Arial" w:hAnsi="Arial" w:cs="Arial"/>
          <w:sz w:val="22"/>
          <w:szCs w:val="22"/>
        </w:rPr>
        <w:t xml:space="preserve"> </w:t>
      </w:r>
      <w:r w:rsidR="00AE76F8" w:rsidRPr="00DA2749">
        <w:rPr>
          <w:rFonts w:ascii="Arial" w:hAnsi="Arial" w:cs="Arial"/>
          <w:sz w:val="22"/>
          <w:szCs w:val="22"/>
        </w:rPr>
        <w:t>rémunérée. Dans ce cas le collaborateur reste à la disposition de la Fondation pendant son temps de pause et peut donc être dérangé.</w:t>
      </w:r>
      <w:r w:rsidRPr="00DA2749">
        <w:rPr>
          <w:rFonts w:ascii="Arial" w:hAnsi="Arial" w:cs="Arial"/>
          <w:sz w:val="22"/>
          <w:szCs w:val="22"/>
        </w:rPr>
        <w:t xml:space="preserve"> </w:t>
      </w:r>
    </w:p>
    <w:p w14:paraId="1C654515" w14:textId="77777777" w:rsidR="00AE76F8" w:rsidRPr="00DA2749" w:rsidRDefault="00AE76F8" w:rsidP="00DA2749">
      <w:pPr>
        <w:jc w:val="both"/>
        <w:rPr>
          <w:rFonts w:ascii="Arial" w:hAnsi="Arial" w:cs="Arial"/>
          <w:sz w:val="22"/>
          <w:szCs w:val="22"/>
        </w:rPr>
      </w:pPr>
      <w:r w:rsidRPr="00DA2749">
        <w:rPr>
          <w:rFonts w:ascii="Arial" w:hAnsi="Arial" w:cs="Arial"/>
          <w:sz w:val="22"/>
          <w:szCs w:val="22"/>
        </w:rPr>
        <w:t xml:space="preserve">Pour les </w:t>
      </w:r>
      <w:r w:rsidR="00904B46" w:rsidRPr="00DA2749">
        <w:rPr>
          <w:rFonts w:ascii="Arial" w:hAnsi="Arial" w:cs="Arial"/>
          <w:sz w:val="22"/>
          <w:szCs w:val="22"/>
        </w:rPr>
        <w:t>IDE du Mans</w:t>
      </w:r>
      <w:r w:rsidR="00920DE1" w:rsidRPr="00DA2749">
        <w:rPr>
          <w:rFonts w:ascii="Arial" w:hAnsi="Arial" w:cs="Arial"/>
          <w:sz w:val="22"/>
          <w:szCs w:val="22"/>
        </w:rPr>
        <w:t xml:space="preserve"> </w:t>
      </w:r>
      <w:r w:rsidR="00904B46" w:rsidRPr="00DA2749">
        <w:rPr>
          <w:rFonts w:ascii="Arial" w:hAnsi="Arial" w:cs="Arial"/>
          <w:sz w:val="22"/>
          <w:szCs w:val="22"/>
        </w:rPr>
        <w:t>en 12 heures 15 en amplitude</w:t>
      </w:r>
      <w:r w:rsidRPr="00DA2749">
        <w:rPr>
          <w:rFonts w:ascii="Arial" w:hAnsi="Arial" w:cs="Arial"/>
          <w:sz w:val="22"/>
          <w:szCs w:val="22"/>
        </w:rPr>
        <w:t xml:space="preserve"> de journée ; </w:t>
      </w:r>
      <w:r w:rsidR="00904B46" w:rsidRPr="00DA2749">
        <w:rPr>
          <w:rFonts w:ascii="Arial" w:hAnsi="Arial" w:cs="Arial"/>
          <w:sz w:val="22"/>
          <w:szCs w:val="22"/>
        </w:rPr>
        <w:t xml:space="preserve">12 heures </w:t>
      </w:r>
      <w:r w:rsidRPr="00DA2749">
        <w:rPr>
          <w:rFonts w:ascii="Arial" w:hAnsi="Arial" w:cs="Arial"/>
          <w:sz w:val="22"/>
          <w:szCs w:val="22"/>
        </w:rPr>
        <w:t>sont considérées comme du travail effectif et payé</w:t>
      </w:r>
      <w:r w:rsidR="00C86A85">
        <w:rPr>
          <w:rFonts w:ascii="Arial" w:hAnsi="Arial" w:cs="Arial"/>
          <w:sz w:val="22"/>
          <w:szCs w:val="22"/>
        </w:rPr>
        <w:t>e</w:t>
      </w:r>
      <w:r w:rsidRPr="00DA2749">
        <w:rPr>
          <w:rFonts w:ascii="Arial" w:hAnsi="Arial" w:cs="Arial"/>
          <w:sz w:val="22"/>
          <w:szCs w:val="22"/>
        </w:rPr>
        <w:t xml:space="preserve">s avec une pause de 30 minutes payée et assimilée à du travail effectif, et avec </w:t>
      </w:r>
      <w:r w:rsidR="00904B46" w:rsidRPr="00DA2749">
        <w:rPr>
          <w:rFonts w:ascii="Arial" w:hAnsi="Arial" w:cs="Arial"/>
          <w:sz w:val="22"/>
          <w:szCs w:val="22"/>
        </w:rPr>
        <w:t xml:space="preserve">quinze minutes </w:t>
      </w:r>
      <w:r w:rsidRPr="00DA2749">
        <w:rPr>
          <w:rFonts w:ascii="Arial" w:hAnsi="Arial" w:cs="Arial"/>
          <w:sz w:val="22"/>
          <w:szCs w:val="22"/>
        </w:rPr>
        <w:t>pris sur</w:t>
      </w:r>
      <w:r w:rsidR="00904B46" w:rsidRPr="00DA2749">
        <w:rPr>
          <w:rFonts w:ascii="Arial" w:hAnsi="Arial" w:cs="Arial"/>
          <w:sz w:val="22"/>
          <w:szCs w:val="22"/>
        </w:rPr>
        <w:t xml:space="preserve"> le </w:t>
      </w:r>
      <w:r w:rsidRPr="00DA2749">
        <w:rPr>
          <w:rFonts w:ascii="Arial" w:hAnsi="Arial" w:cs="Arial"/>
          <w:sz w:val="22"/>
          <w:szCs w:val="22"/>
        </w:rPr>
        <w:t>temps</w:t>
      </w:r>
      <w:r w:rsidR="00904B46" w:rsidRPr="00DA2749">
        <w:rPr>
          <w:rFonts w:ascii="Arial" w:hAnsi="Arial" w:cs="Arial"/>
          <w:sz w:val="22"/>
          <w:szCs w:val="22"/>
        </w:rPr>
        <w:t xml:space="preserve"> d’habillage</w:t>
      </w:r>
      <w:r w:rsidRPr="00DA2749">
        <w:rPr>
          <w:rFonts w:ascii="Arial" w:hAnsi="Arial" w:cs="Arial"/>
          <w:sz w:val="22"/>
          <w:szCs w:val="22"/>
        </w:rPr>
        <w:t>.</w:t>
      </w:r>
    </w:p>
    <w:p w14:paraId="7417F51E" w14:textId="77777777" w:rsidR="00AE76F8" w:rsidRPr="00DA2749" w:rsidRDefault="00AE76F8" w:rsidP="00DA2749">
      <w:pPr>
        <w:jc w:val="both"/>
        <w:rPr>
          <w:rFonts w:ascii="Arial" w:hAnsi="Arial" w:cs="Arial"/>
          <w:sz w:val="22"/>
          <w:szCs w:val="22"/>
        </w:rPr>
      </w:pPr>
    </w:p>
    <w:p w14:paraId="56236C78" w14:textId="77777777" w:rsidR="00904B46" w:rsidRPr="00DA2749" w:rsidRDefault="00AE76F8" w:rsidP="00DA2749">
      <w:pPr>
        <w:jc w:val="both"/>
        <w:rPr>
          <w:rFonts w:ascii="Arial" w:hAnsi="Arial" w:cs="Arial"/>
          <w:sz w:val="22"/>
          <w:szCs w:val="22"/>
        </w:rPr>
      </w:pPr>
      <w:r w:rsidRPr="00DA2749">
        <w:rPr>
          <w:rFonts w:ascii="Arial" w:hAnsi="Arial" w:cs="Arial"/>
          <w:sz w:val="22"/>
          <w:szCs w:val="22"/>
        </w:rPr>
        <w:t>La Fondation Georges Coulon se réserve</w:t>
      </w:r>
      <w:r w:rsidR="00904B46" w:rsidRPr="00DA2749">
        <w:rPr>
          <w:rFonts w:ascii="Arial" w:hAnsi="Arial" w:cs="Arial"/>
          <w:sz w:val="22"/>
          <w:szCs w:val="22"/>
        </w:rPr>
        <w:t xml:space="preserve"> le droit d’ap</w:t>
      </w:r>
      <w:r w:rsidRPr="00DA2749">
        <w:rPr>
          <w:rFonts w:ascii="Arial" w:hAnsi="Arial" w:cs="Arial"/>
          <w:sz w:val="22"/>
          <w:szCs w:val="22"/>
        </w:rPr>
        <w:t>pliquer</w:t>
      </w:r>
      <w:r w:rsidR="00904B46" w:rsidRPr="00DA2749">
        <w:rPr>
          <w:rFonts w:ascii="Arial" w:hAnsi="Arial" w:cs="Arial"/>
          <w:sz w:val="22"/>
          <w:szCs w:val="22"/>
        </w:rPr>
        <w:t xml:space="preserve"> ce syst</w:t>
      </w:r>
      <w:r w:rsidRPr="00DA2749">
        <w:rPr>
          <w:rFonts w:ascii="Arial" w:hAnsi="Arial" w:cs="Arial"/>
          <w:sz w:val="22"/>
          <w:szCs w:val="22"/>
        </w:rPr>
        <w:t>ème</w:t>
      </w:r>
      <w:r w:rsidR="00904B46" w:rsidRPr="00DA2749">
        <w:rPr>
          <w:rFonts w:ascii="Arial" w:hAnsi="Arial" w:cs="Arial"/>
          <w:sz w:val="22"/>
          <w:szCs w:val="22"/>
        </w:rPr>
        <w:t xml:space="preserve"> à d’autres </w:t>
      </w:r>
      <w:r w:rsidRPr="00DA2749">
        <w:rPr>
          <w:rFonts w:ascii="Arial" w:hAnsi="Arial" w:cs="Arial"/>
          <w:sz w:val="22"/>
          <w:szCs w:val="22"/>
        </w:rPr>
        <w:t>professionnels.</w:t>
      </w:r>
    </w:p>
    <w:p w14:paraId="28051914" w14:textId="77777777" w:rsidR="00AE76F8" w:rsidRPr="00DA2749" w:rsidRDefault="00AE76F8" w:rsidP="00DA2749">
      <w:pPr>
        <w:jc w:val="both"/>
        <w:rPr>
          <w:rFonts w:ascii="Arial" w:hAnsi="Arial" w:cs="Arial"/>
          <w:sz w:val="22"/>
          <w:szCs w:val="22"/>
        </w:rPr>
      </w:pPr>
    </w:p>
    <w:p w14:paraId="669FD3CE"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 xml:space="preserve">L’organisation des pauses dans la journée sera définie par écrit dans les fiches </w:t>
      </w:r>
      <w:r w:rsidR="00AE26ED" w:rsidRPr="00DA2749">
        <w:rPr>
          <w:rFonts w:ascii="Arial" w:hAnsi="Arial" w:cs="Arial"/>
          <w:sz w:val="22"/>
          <w:szCs w:val="22"/>
        </w:rPr>
        <w:t>horaires</w:t>
      </w:r>
      <w:r w:rsidRPr="00DA2749">
        <w:rPr>
          <w:rFonts w:ascii="Arial" w:hAnsi="Arial" w:cs="Arial"/>
          <w:sz w:val="22"/>
          <w:szCs w:val="22"/>
        </w:rPr>
        <w:t>, en fonction des contraintes organisationnelles</w:t>
      </w:r>
      <w:r w:rsidR="00893B43">
        <w:rPr>
          <w:rFonts w:ascii="Arial" w:hAnsi="Arial" w:cs="Arial"/>
          <w:sz w:val="22"/>
          <w:szCs w:val="22"/>
        </w:rPr>
        <w:t>.</w:t>
      </w:r>
      <w:r w:rsidRPr="00DA2749">
        <w:rPr>
          <w:rFonts w:ascii="Arial" w:hAnsi="Arial" w:cs="Arial"/>
          <w:sz w:val="22"/>
          <w:szCs w:val="22"/>
        </w:rPr>
        <w:t xml:space="preserve"> Leur nombre et leur durée pourront varier, sans </w:t>
      </w:r>
      <w:r w:rsidRPr="00DA2749">
        <w:rPr>
          <w:rFonts w:ascii="Arial" w:hAnsi="Arial" w:cs="Arial"/>
          <w:sz w:val="22"/>
          <w:szCs w:val="22"/>
        </w:rPr>
        <w:lastRenderedPageBreak/>
        <w:t>que toutefois, la 1ère pause de la journée ne puisse intervenir au-delà de 6h de travail consécutif et sans qu’elle puise être fractionnée.</w:t>
      </w:r>
    </w:p>
    <w:p w14:paraId="1C8D60E0" w14:textId="77777777" w:rsidR="009218D9" w:rsidRPr="00DA2749" w:rsidRDefault="009218D9" w:rsidP="00DA2749">
      <w:pPr>
        <w:jc w:val="both"/>
        <w:rPr>
          <w:rFonts w:ascii="Arial" w:hAnsi="Arial" w:cs="Arial"/>
          <w:sz w:val="22"/>
          <w:szCs w:val="22"/>
        </w:rPr>
      </w:pPr>
    </w:p>
    <w:p w14:paraId="76CA3F72" w14:textId="77777777" w:rsidR="00AE76F8" w:rsidRDefault="00AE76F8" w:rsidP="00DA2749">
      <w:pPr>
        <w:jc w:val="both"/>
        <w:rPr>
          <w:rFonts w:ascii="Arial" w:hAnsi="Arial" w:cs="Arial"/>
          <w:sz w:val="22"/>
          <w:szCs w:val="22"/>
        </w:rPr>
      </w:pPr>
    </w:p>
    <w:p w14:paraId="47F102F5" w14:textId="77777777" w:rsidR="009853E7" w:rsidRPr="00DA2749" w:rsidRDefault="009853E7" w:rsidP="00DA2749">
      <w:pPr>
        <w:jc w:val="both"/>
        <w:rPr>
          <w:rFonts w:ascii="Arial" w:hAnsi="Arial" w:cs="Arial"/>
          <w:sz w:val="22"/>
          <w:szCs w:val="22"/>
        </w:rPr>
      </w:pPr>
    </w:p>
    <w:p w14:paraId="040B454D" w14:textId="77777777" w:rsidR="009218D9" w:rsidRPr="00DA2749" w:rsidRDefault="00DA2749" w:rsidP="00DA2749">
      <w:pPr>
        <w:jc w:val="both"/>
        <w:rPr>
          <w:rFonts w:ascii="Arial" w:hAnsi="Arial" w:cs="Arial"/>
          <w:b/>
          <w:color w:val="196EB3"/>
          <w:sz w:val="22"/>
          <w:szCs w:val="22"/>
          <w:u w:val="single"/>
        </w:rPr>
      </w:pPr>
      <w:bookmarkStart w:id="8" w:name="__RefHeading___Toc135837175"/>
      <w:bookmarkEnd w:id="8"/>
      <w:r>
        <w:rPr>
          <w:rFonts w:ascii="Arial" w:hAnsi="Arial" w:cs="Arial"/>
          <w:b/>
          <w:color w:val="196EB3"/>
          <w:sz w:val="22"/>
          <w:szCs w:val="22"/>
          <w:u w:val="single"/>
        </w:rPr>
        <w:t xml:space="preserve">9 - </w:t>
      </w:r>
      <w:r w:rsidR="009218D9" w:rsidRPr="00DA2749">
        <w:rPr>
          <w:rFonts w:ascii="Arial" w:hAnsi="Arial" w:cs="Arial"/>
          <w:b/>
          <w:color w:val="196EB3"/>
          <w:sz w:val="22"/>
          <w:szCs w:val="22"/>
          <w:u w:val="single"/>
        </w:rPr>
        <w:t>LE TEMPS D’HABILLAGE ET DE DESHABILLAGE</w:t>
      </w:r>
    </w:p>
    <w:p w14:paraId="3F6E5BB6" w14:textId="77777777" w:rsidR="00AE76F8" w:rsidRPr="00DA2749" w:rsidRDefault="00AE76F8" w:rsidP="00DA2749">
      <w:pPr>
        <w:jc w:val="both"/>
        <w:rPr>
          <w:rFonts w:ascii="Arial" w:hAnsi="Arial" w:cs="Arial"/>
          <w:sz w:val="22"/>
          <w:szCs w:val="22"/>
        </w:rPr>
      </w:pPr>
    </w:p>
    <w:p w14:paraId="07C12C90" w14:textId="77777777" w:rsidR="009218D9" w:rsidRDefault="000A553F" w:rsidP="00DA2749">
      <w:pPr>
        <w:jc w:val="both"/>
        <w:rPr>
          <w:rFonts w:ascii="Arial" w:hAnsi="Arial" w:cs="Arial"/>
          <w:sz w:val="22"/>
          <w:szCs w:val="22"/>
        </w:rPr>
      </w:pPr>
      <w:r w:rsidRPr="00DA2749">
        <w:rPr>
          <w:rFonts w:ascii="Arial" w:hAnsi="Arial" w:cs="Arial"/>
          <w:sz w:val="22"/>
          <w:szCs w:val="22"/>
        </w:rPr>
        <w:t>L</w:t>
      </w:r>
      <w:r w:rsidR="009218D9" w:rsidRPr="00DA2749">
        <w:rPr>
          <w:rFonts w:ascii="Arial" w:hAnsi="Arial" w:cs="Arial"/>
          <w:sz w:val="22"/>
          <w:szCs w:val="22"/>
        </w:rPr>
        <w:t xml:space="preserve">es professionnels qui ont l’obligation </w:t>
      </w:r>
      <w:r w:rsidR="00AE26ED" w:rsidRPr="00DA2749">
        <w:rPr>
          <w:rFonts w:ascii="Arial" w:hAnsi="Arial" w:cs="Arial"/>
          <w:sz w:val="22"/>
          <w:szCs w:val="22"/>
        </w:rPr>
        <w:t>de porter une tenue de travail adapté</w:t>
      </w:r>
      <w:r w:rsidRPr="00DA2749">
        <w:rPr>
          <w:rFonts w:ascii="Arial" w:hAnsi="Arial" w:cs="Arial"/>
          <w:sz w:val="22"/>
          <w:szCs w:val="22"/>
        </w:rPr>
        <w:t>e</w:t>
      </w:r>
      <w:r w:rsidR="00AE26ED" w:rsidRPr="00DA2749">
        <w:rPr>
          <w:rFonts w:ascii="Arial" w:hAnsi="Arial" w:cs="Arial"/>
          <w:sz w:val="22"/>
          <w:szCs w:val="22"/>
        </w:rPr>
        <w:t xml:space="preserve"> et d’être </w:t>
      </w:r>
      <w:r w:rsidR="00AE26ED" w:rsidRPr="006D1F2B">
        <w:rPr>
          <w:rFonts w:ascii="Arial" w:hAnsi="Arial" w:cs="Arial"/>
          <w:sz w:val="22"/>
          <w:szCs w:val="22"/>
        </w:rPr>
        <w:t xml:space="preserve">habillés et </w:t>
      </w:r>
      <w:r w:rsidR="006D1F2B" w:rsidRPr="006D1F2B">
        <w:rPr>
          <w:rFonts w:ascii="Arial" w:hAnsi="Arial" w:cs="Arial"/>
          <w:b/>
          <w:bCs/>
          <w:sz w:val="22"/>
          <w:szCs w:val="22"/>
        </w:rPr>
        <w:t>présents</w:t>
      </w:r>
      <w:r w:rsidR="00AE26ED" w:rsidRPr="006D1F2B">
        <w:rPr>
          <w:rFonts w:ascii="Arial" w:hAnsi="Arial" w:cs="Arial"/>
          <w:b/>
          <w:bCs/>
          <w:sz w:val="22"/>
          <w:szCs w:val="22"/>
        </w:rPr>
        <w:t xml:space="preserve"> à leur poste</w:t>
      </w:r>
      <w:r w:rsidR="006D1F2B" w:rsidRPr="006D1F2B">
        <w:rPr>
          <w:rFonts w:ascii="Arial" w:hAnsi="Arial" w:cs="Arial"/>
          <w:b/>
          <w:bCs/>
          <w:sz w:val="22"/>
          <w:szCs w:val="22"/>
        </w:rPr>
        <w:t xml:space="preserve"> </w:t>
      </w:r>
      <w:r w:rsidR="006D1F2B" w:rsidRPr="006D1F2B">
        <w:rPr>
          <w:rFonts w:ascii="Arial" w:hAnsi="Arial" w:cs="Arial"/>
          <w:sz w:val="22"/>
          <w:szCs w:val="22"/>
        </w:rPr>
        <w:t>(</w:t>
      </w:r>
      <w:r w:rsidR="009853E7" w:rsidRPr="006D1F2B">
        <w:rPr>
          <w:rFonts w:ascii="Arial" w:hAnsi="Arial" w:cs="Arial"/>
          <w:i/>
          <w:iCs/>
          <w:sz w:val="22"/>
          <w:szCs w:val="22"/>
        </w:rPr>
        <w:t>c’est-à-dire ceux qui ont l’obligation d’être en tenue dans le service à l’heure de la prise de poste</w:t>
      </w:r>
      <w:r w:rsidR="006D1F2B" w:rsidRPr="006D1F2B">
        <w:rPr>
          <w:rFonts w:ascii="Arial" w:hAnsi="Arial" w:cs="Arial"/>
          <w:i/>
          <w:iCs/>
          <w:sz w:val="22"/>
          <w:szCs w:val="22"/>
        </w:rPr>
        <w:t>)</w:t>
      </w:r>
      <w:r w:rsidR="009853E7" w:rsidRPr="006D1F2B">
        <w:rPr>
          <w:rFonts w:ascii="Arial" w:hAnsi="Arial" w:cs="Arial"/>
          <w:sz w:val="22"/>
          <w:szCs w:val="22"/>
        </w:rPr>
        <w:t>,</w:t>
      </w:r>
      <w:r w:rsidR="00AE26ED" w:rsidRPr="006D1F2B">
        <w:rPr>
          <w:rFonts w:ascii="Arial" w:hAnsi="Arial" w:cs="Arial"/>
          <w:sz w:val="22"/>
          <w:szCs w:val="22"/>
        </w:rPr>
        <w:t xml:space="preserve"> au</w:t>
      </w:r>
      <w:r w:rsidR="00AE26ED" w:rsidRPr="00DA2749">
        <w:rPr>
          <w:rFonts w:ascii="Arial" w:hAnsi="Arial" w:cs="Arial"/>
          <w:sz w:val="22"/>
          <w:szCs w:val="22"/>
        </w:rPr>
        <w:t xml:space="preserve"> début de leur horaire de travail</w:t>
      </w:r>
      <w:r w:rsidRPr="00DA2749">
        <w:rPr>
          <w:rFonts w:ascii="Arial" w:hAnsi="Arial" w:cs="Arial"/>
          <w:sz w:val="22"/>
          <w:szCs w:val="22"/>
        </w:rPr>
        <w:t xml:space="preserve">, </w:t>
      </w:r>
      <w:r w:rsidR="009218D9" w:rsidRPr="00DA2749">
        <w:rPr>
          <w:rFonts w:ascii="Arial" w:hAnsi="Arial" w:cs="Arial"/>
          <w:sz w:val="22"/>
          <w:szCs w:val="22"/>
        </w:rPr>
        <w:t xml:space="preserve">bénéficieront d’un temps d’habillage et de déshabillage. </w:t>
      </w:r>
    </w:p>
    <w:p w14:paraId="18D742D1" w14:textId="77777777" w:rsidR="00DA2749" w:rsidRPr="00DA2749" w:rsidRDefault="00DA2749" w:rsidP="00DA2749">
      <w:pPr>
        <w:jc w:val="both"/>
        <w:rPr>
          <w:rFonts w:ascii="Arial" w:hAnsi="Arial" w:cs="Arial"/>
          <w:sz w:val="22"/>
          <w:szCs w:val="22"/>
        </w:rPr>
      </w:pPr>
    </w:p>
    <w:p w14:paraId="152B0FBD" w14:textId="77777777" w:rsidR="009218D9" w:rsidRDefault="009218D9" w:rsidP="00DA2749">
      <w:pPr>
        <w:jc w:val="both"/>
        <w:rPr>
          <w:rFonts w:ascii="Arial" w:hAnsi="Arial" w:cs="Arial"/>
          <w:sz w:val="22"/>
          <w:szCs w:val="22"/>
        </w:rPr>
      </w:pPr>
      <w:r w:rsidRPr="00DA2749">
        <w:rPr>
          <w:rFonts w:ascii="Arial" w:hAnsi="Arial" w:cs="Arial"/>
          <w:sz w:val="22"/>
          <w:szCs w:val="22"/>
        </w:rPr>
        <w:t xml:space="preserve">En principe les temps d’habillage et de déshabillage sont intégrés dans les horaires de travail et considérés comme du temps de travail effectif. </w:t>
      </w:r>
    </w:p>
    <w:p w14:paraId="300787E6" w14:textId="77777777" w:rsidR="00DA2749" w:rsidRPr="00DA2749" w:rsidRDefault="00DA2749" w:rsidP="00DA2749">
      <w:pPr>
        <w:jc w:val="both"/>
        <w:rPr>
          <w:rFonts w:ascii="Arial" w:hAnsi="Arial" w:cs="Arial"/>
          <w:sz w:val="22"/>
          <w:szCs w:val="22"/>
        </w:rPr>
      </w:pPr>
    </w:p>
    <w:p w14:paraId="2BF54BE9" w14:textId="77777777" w:rsidR="00920DE1" w:rsidRPr="00DA2749" w:rsidRDefault="00920DE1" w:rsidP="00DA2749">
      <w:pPr>
        <w:jc w:val="both"/>
        <w:rPr>
          <w:rFonts w:ascii="Arial" w:hAnsi="Arial" w:cs="Arial"/>
          <w:sz w:val="22"/>
          <w:szCs w:val="22"/>
        </w:rPr>
      </w:pPr>
      <w:r w:rsidRPr="00DA2749">
        <w:rPr>
          <w:rFonts w:ascii="Arial" w:hAnsi="Arial" w:cs="Arial"/>
          <w:sz w:val="22"/>
          <w:szCs w:val="22"/>
        </w:rPr>
        <w:t>Le temps d’habillage est intégré aux fiches de postes et peut être positionné en début de poste en fin de poste ou en cours de poste comme une pause.</w:t>
      </w:r>
    </w:p>
    <w:p w14:paraId="7C6DFCD0" w14:textId="77777777" w:rsidR="00920DE1" w:rsidRPr="00DA2749" w:rsidRDefault="00650395" w:rsidP="00DA2749">
      <w:pPr>
        <w:jc w:val="both"/>
        <w:rPr>
          <w:rFonts w:ascii="Arial" w:hAnsi="Arial" w:cs="Arial"/>
          <w:sz w:val="22"/>
          <w:szCs w:val="22"/>
        </w:rPr>
      </w:pPr>
      <w:r w:rsidRPr="00DA2749">
        <w:rPr>
          <w:rFonts w:ascii="Arial" w:hAnsi="Arial" w:cs="Arial"/>
          <w:sz w:val="22"/>
          <w:szCs w:val="22"/>
        </w:rPr>
        <w:t>L</w:t>
      </w:r>
      <w:r w:rsidR="00920DE1" w:rsidRPr="00DA2749">
        <w:rPr>
          <w:rFonts w:ascii="Arial" w:hAnsi="Arial" w:cs="Arial"/>
          <w:sz w:val="22"/>
          <w:szCs w:val="22"/>
        </w:rPr>
        <w:t xml:space="preserve">e temps d’habillage est de 15 minutes par jour travaillé pour des journées à </w:t>
      </w:r>
      <w:r w:rsidRPr="00DA2749">
        <w:rPr>
          <w:rFonts w:ascii="Arial" w:hAnsi="Arial" w:cs="Arial"/>
          <w:sz w:val="22"/>
          <w:szCs w:val="22"/>
        </w:rPr>
        <w:t>une</w:t>
      </w:r>
      <w:r w:rsidR="00920DE1" w:rsidRPr="00DA2749">
        <w:rPr>
          <w:rFonts w:ascii="Arial" w:hAnsi="Arial" w:cs="Arial"/>
          <w:sz w:val="22"/>
          <w:szCs w:val="22"/>
        </w:rPr>
        <w:t xml:space="preserve"> coupure ou plus (</w:t>
      </w:r>
      <w:r w:rsidR="008005BB" w:rsidRPr="00DA2749">
        <w:rPr>
          <w:rFonts w:ascii="Arial" w:hAnsi="Arial" w:cs="Arial"/>
          <w:sz w:val="22"/>
          <w:szCs w:val="22"/>
        </w:rPr>
        <w:t>c</w:t>
      </w:r>
      <w:r w:rsidRPr="00DA2749">
        <w:rPr>
          <w:rFonts w:ascii="Arial" w:hAnsi="Arial" w:cs="Arial"/>
          <w:sz w:val="22"/>
          <w:szCs w:val="22"/>
        </w:rPr>
        <w:t xml:space="preserve">’est </w:t>
      </w:r>
      <w:r w:rsidR="008005BB" w:rsidRPr="00DA2749">
        <w:rPr>
          <w:rFonts w:ascii="Arial" w:hAnsi="Arial" w:cs="Arial"/>
          <w:sz w:val="22"/>
          <w:szCs w:val="22"/>
        </w:rPr>
        <w:t>à</w:t>
      </w:r>
      <w:r w:rsidRPr="00DA2749">
        <w:rPr>
          <w:rFonts w:ascii="Arial" w:hAnsi="Arial" w:cs="Arial"/>
          <w:sz w:val="22"/>
          <w:szCs w:val="22"/>
        </w:rPr>
        <w:t xml:space="preserve"> </w:t>
      </w:r>
      <w:r w:rsidR="008005BB" w:rsidRPr="00DA2749">
        <w:rPr>
          <w:rFonts w:ascii="Arial" w:hAnsi="Arial" w:cs="Arial"/>
          <w:sz w:val="22"/>
          <w:szCs w:val="22"/>
        </w:rPr>
        <w:t>d</w:t>
      </w:r>
      <w:r w:rsidRPr="00DA2749">
        <w:rPr>
          <w:rFonts w:ascii="Arial" w:hAnsi="Arial" w:cs="Arial"/>
          <w:sz w:val="22"/>
          <w:szCs w:val="22"/>
        </w:rPr>
        <w:t>ire</w:t>
      </w:r>
      <w:r w:rsidR="00920DE1" w:rsidRPr="00DA2749">
        <w:rPr>
          <w:rFonts w:ascii="Arial" w:hAnsi="Arial" w:cs="Arial"/>
          <w:sz w:val="22"/>
          <w:szCs w:val="22"/>
        </w:rPr>
        <w:t xml:space="preserve"> à minima 4 passages aux vestiaires) </w:t>
      </w:r>
    </w:p>
    <w:p w14:paraId="2288A93B" w14:textId="77777777" w:rsidR="009218D9" w:rsidRPr="00DA2749" w:rsidRDefault="009218D9" w:rsidP="00DA2749">
      <w:pPr>
        <w:rPr>
          <w:rFonts w:ascii="Arial" w:hAnsi="Arial" w:cs="Arial"/>
          <w:sz w:val="22"/>
          <w:szCs w:val="22"/>
        </w:rPr>
      </w:pPr>
    </w:p>
    <w:p w14:paraId="6FD10509" w14:textId="77777777" w:rsidR="00AE76F8" w:rsidRPr="00DA2749" w:rsidRDefault="00AE76F8" w:rsidP="00DA2749">
      <w:pPr>
        <w:rPr>
          <w:rFonts w:ascii="Arial" w:hAnsi="Arial" w:cs="Arial"/>
          <w:sz w:val="22"/>
          <w:szCs w:val="22"/>
        </w:rPr>
      </w:pPr>
    </w:p>
    <w:p w14:paraId="40BB2AD9" w14:textId="77777777" w:rsidR="009218D9" w:rsidRPr="00DA2749" w:rsidRDefault="009218D9" w:rsidP="00DA2749">
      <w:pPr>
        <w:rPr>
          <w:rFonts w:ascii="Arial" w:hAnsi="Arial" w:cs="Arial"/>
          <w:sz w:val="22"/>
          <w:szCs w:val="22"/>
        </w:rPr>
      </w:pPr>
    </w:p>
    <w:p w14:paraId="676794FB" w14:textId="77777777" w:rsidR="009218D9" w:rsidRPr="00DA2749" w:rsidRDefault="00DA2749" w:rsidP="00DA2749">
      <w:pPr>
        <w:jc w:val="both"/>
        <w:rPr>
          <w:rFonts w:ascii="Arial" w:hAnsi="Arial" w:cs="Arial"/>
          <w:b/>
          <w:color w:val="196EB3"/>
          <w:sz w:val="22"/>
          <w:szCs w:val="22"/>
          <w:u w:val="single"/>
        </w:rPr>
      </w:pPr>
      <w:bookmarkStart w:id="9" w:name="__RefHeading___Toc135837176"/>
      <w:bookmarkEnd w:id="9"/>
      <w:r>
        <w:rPr>
          <w:rFonts w:ascii="Arial" w:hAnsi="Arial" w:cs="Arial"/>
          <w:b/>
          <w:color w:val="196EB3"/>
          <w:sz w:val="22"/>
          <w:szCs w:val="22"/>
          <w:u w:val="single"/>
        </w:rPr>
        <w:t>10 -</w:t>
      </w:r>
      <w:r w:rsidR="009218D9" w:rsidRPr="00DA2749">
        <w:rPr>
          <w:rFonts w:ascii="Arial" w:hAnsi="Arial" w:cs="Arial"/>
          <w:b/>
          <w:color w:val="196EB3"/>
          <w:sz w:val="22"/>
          <w:szCs w:val="22"/>
          <w:u w:val="single"/>
        </w:rPr>
        <w:t xml:space="preserve"> LE TEMPS DE FORMATION</w:t>
      </w:r>
    </w:p>
    <w:p w14:paraId="0BCB4C56" w14:textId="77777777" w:rsidR="00AE76F8" w:rsidRPr="00DA2749" w:rsidRDefault="00AE76F8" w:rsidP="00DA2749">
      <w:pPr>
        <w:jc w:val="both"/>
        <w:rPr>
          <w:rFonts w:ascii="Arial" w:hAnsi="Arial" w:cs="Arial"/>
          <w:sz w:val="22"/>
          <w:szCs w:val="22"/>
        </w:rPr>
      </w:pPr>
    </w:p>
    <w:p w14:paraId="113C28FB" w14:textId="77777777" w:rsidR="009218D9" w:rsidRDefault="009218D9" w:rsidP="00DA2749">
      <w:pPr>
        <w:jc w:val="both"/>
        <w:rPr>
          <w:rFonts w:ascii="Arial" w:hAnsi="Arial" w:cs="Arial"/>
          <w:sz w:val="22"/>
          <w:szCs w:val="22"/>
        </w:rPr>
      </w:pPr>
      <w:r w:rsidRPr="00DA2749">
        <w:rPr>
          <w:rFonts w:ascii="Arial" w:hAnsi="Arial" w:cs="Arial"/>
          <w:sz w:val="22"/>
          <w:szCs w:val="22"/>
        </w:rPr>
        <w:t>Le temps de formation est assimilé à du temps de travail effectif.</w:t>
      </w:r>
    </w:p>
    <w:p w14:paraId="4BFCDF54" w14:textId="77777777" w:rsidR="00DA2749" w:rsidRPr="00DA2749" w:rsidRDefault="00DA2749" w:rsidP="00DA2749">
      <w:pPr>
        <w:jc w:val="both"/>
        <w:rPr>
          <w:rFonts w:ascii="Arial" w:hAnsi="Arial" w:cs="Arial"/>
          <w:sz w:val="22"/>
          <w:szCs w:val="22"/>
        </w:rPr>
      </w:pPr>
    </w:p>
    <w:p w14:paraId="3F10718F" w14:textId="77777777" w:rsidR="00920DE1" w:rsidRDefault="00AE76F8" w:rsidP="00DA2749">
      <w:pPr>
        <w:jc w:val="both"/>
        <w:rPr>
          <w:rFonts w:ascii="Arial" w:hAnsi="Arial" w:cs="Arial"/>
          <w:sz w:val="22"/>
          <w:szCs w:val="22"/>
        </w:rPr>
      </w:pPr>
      <w:r w:rsidRPr="00DA2749">
        <w:rPr>
          <w:rFonts w:ascii="Arial" w:hAnsi="Arial" w:cs="Arial"/>
          <w:sz w:val="22"/>
          <w:szCs w:val="22"/>
        </w:rPr>
        <w:t>En cas de j</w:t>
      </w:r>
      <w:r w:rsidR="00920DE1" w:rsidRPr="00DA2749">
        <w:rPr>
          <w:rFonts w:ascii="Arial" w:hAnsi="Arial" w:cs="Arial"/>
          <w:sz w:val="22"/>
          <w:szCs w:val="22"/>
        </w:rPr>
        <w:t>ournée de f</w:t>
      </w:r>
      <w:r w:rsidRPr="00DA2749">
        <w:rPr>
          <w:rFonts w:ascii="Arial" w:hAnsi="Arial" w:cs="Arial"/>
          <w:sz w:val="22"/>
          <w:szCs w:val="22"/>
        </w:rPr>
        <w:t>o</w:t>
      </w:r>
      <w:r w:rsidR="00920DE1" w:rsidRPr="00DA2749">
        <w:rPr>
          <w:rFonts w:ascii="Arial" w:hAnsi="Arial" w:cs="Arial"/>
          <w:sz w:val="22"/>
          <w:szCs w:val="22"/>
        </w:rPr>
        <w:t>rmation</w:t>
      </w:r>
      <w:r w:rsidR="000F0FC7" w:rsidRPr="00DA2749">
        <w:rPr>
          <w:rFonts w:ascii="Arial" w:hAnsi="Arial" w:cs="Arial"/>
          <w:sz w:val="22"/>
          <w:szCs w:val="22"/>
        </w:rPr>
        <w:t xml:space="preserve"> à l’extérieur</w:t>
      </w:r>
      <w:r w:rsidRPr="00DA2749">
        <w:rPr>
          <w:rFonts w:ascii="Arial" w:hAnsi="Arial" w:cs="Arial"/>
          <w:sz w:val="22"/>
          <w:szCs w:val="22"/>
        </w:rPr>
        <w:t>, il sera positionné un horaire dédié de 7h00. En cas de temps journalier en décalage avec l’horaire initialement prévu au planning</w:t>
      </w:r>
      <w:r w:rsidR="00C86A85">
        <w:rPr>
          <w:rFonts w:ascii="Arial" w:hAnsi="Arial" w:cs="Arial"/>
          <w:sz w:val="22"/>
          <w:szCs w:val="22"/>
        </w:rPr>
        <w:t>,</w:t>
      </w:r>
      <w:r w:rsidRPr="00DA2749">
        <w:rPr>
          <w:rFonts w:ascii="Arial" w:hAnsi="Arial" w:cs="Arial"/>
          <w:sz w:val="22"/>
          <w:szCs w:val="22"/>
        </w:rPr>
        <w:t xml:space="preserve"> des heures de récupération en plus ou moins seront positionnées sur la journée.</w:t>
      </w:r>
    </w:p>
    <w:p w14:paraId="74E13ED5" w14:textId="77777777" w:rsidR="00DA2749" w:rsidRPr="00DA2749" w:rsidRDefault="00DA2749" w:rsidP="00DA2749">
      <w:pPr>
        <w:jc w:val="both"/>
        <w:rPr>
          <w:rFonts w:ascii="Arial" w:hAnsi="Arial" w:cs="Arial"/>
          <w:sz w:val="22"/>
          <w:szCs w:val="22"/>
        </w:rPr>
      </w:pPr>
    </w:p>
    <w:p w14:paraId="003460F4" w14:textId="77777777" w:rsidR="00920DE1" w:rsidRPr="00DA2749" w:rsidRDefault="00AE76F8" w:rsidP="00DA2749">
      <w:pPr>
        <w:jc w:val="both"/>
        <w:rPr>
          <w:rFonts w:ascii="Arial" w:hAnsi="Arial" w:cs="Arial"/>
          <w:sz w:val="22"/>
          <w:szCs w:val="22"/>
        </w:rPr>
      </w:pPr>
      <w:r w:rsidRPr="00DA2749">
        <w:rPr>
          <w:rFonts w:ascii="Arial" w:hAnsi="Arial" w:cs="Arial"/>
          <w:sz w:val="22"/>
          <w:szCs w:val="22"/>
        </w:rPr>
        <w:t>En cas de journée de formation sur une journée initialement non travaillée (Repos hebdomadaire ou Temps partiel), le repos est positionné sur un autre jour ou les heures sont mises en récupération.</w:t>
      </w:r>
    </w:p>
    <w:p w14:paraId="74780F95" w14:textId="77777777" w:rsidR="00AE76F8" w:rsidRPr="00DA2749" w:rsidRDefault="00AE76F8" w:rsidP="00DA2749">
      <w:pPr>
        <w:jc w:val="both"/>
        <w:rPr>
          <w:rFonts w:ascii="Arial" w:hAnsi="Arial" w:cs="Arial"/>
          <w:sz w:val="22"/>
          <w:szCs w:val="22"/>
        </w:rPr>
      </w:pPr>
    </w:p>
    <w:p w14:paraId="3CFAC802" w14:textId="77777777" w:rsidR="00920DE1" w:rsidRPr="00DA2749" w:rsidRDefault="00AE76F8" w:rsidP="00DA2749">
      <w:pPr>
        <w:jc w:val="both"/>
        <w:rPr>
          <w:rFonts w:ascii="Arial" w:hAnsi="Arial" w:cs="Arial"/>
          <w:sz w:val="22"/>
          <w:szCs w:val="22"/>
        </w:rPr>
      </w:pPr>
      <w:r w:rsidRPr="00DA2749">
        <w:rPr>
          <w:rFonts w:ascii="Arial" w:hAnsi="Arial" w:cs="Arial"/>
          <w:sz w:val="22"/>
          <w:szCs w:val="22"/>
        </w:rPr>
        <w:t>En cas de journée de formation sur une journée initialement de plus de 7h00, les professionnels pourront</w:t>
      </w:r>
      <w:r w:rsidR="00C86A85">
        <w:rPr>
          <w:rFonts w:ascii="Arial" w:hAnsi="Arial" w:cs="Arial"/>
          <w:sz w:val="22"/>
          <w:szCs w:val="22"/>
        </w:rPr>
        <w:t>,</w:t>
      </w:r>
      <w:r w:rsidRPr="00DA2749">
        <w:rPr>
          <w:rFonts w:ascii="Arial" w:hAnsi="Arial" w:cs="Arial"/>
          <w:sz w:val="22"/>
          <w:szCs w:val="22"/>
        </w:rPr>
        <w:t xml:space="preserve"> soit reprendre leur journée de travail dans leur service</w:t>
      </w:r>
      <w:r w:rsidR="00C86A85">
        <w:rPr>
          <w:rFonts w:ascii="Arial" w:hAnsi="Arial" w:cs="Arial"/>
          <w:sz w:val="22"/>
          <w:szCs w:val="22"/>
        </w:rPr>
        <w:t>,</w:t>
      </w:r>
      <w:r w:rsidRPr="00DA2749">
        <w:rPr>
          <w:rFonts w:ascii="Arial" w:hAnsi="Arial" w:cs="Arial"/>
          <w:sz w:val="22"/>
          <w:szCs w:val="22"/>
        </w:rPr>
        <w:t xml:space="preserve"> soit des heures de récupération seront positionnées sur les heures manquantes de la journée.</w:t>
      </w:r>
    </w:p>
    <w:p w14:paraId="7BD7C6C5" w14:textId="77777777" w:rsidR="00AE76F8" w:rsidRPr="00DA2749" w:rsidRDefault="00AE76F8" w:rsidP="00DA2749">
      <w:pPr>
        <w:jc w:val="both"/>
        <w:rPr>
          <w:rFonts w:ascii="Arial" w:hAnsi="Arial" w:cs="Arial"/>
          <w:sz w:val="22"/>
          <w:szCs w:val="22"/>
        </w:rPr>
      </w:pPr>
    </w:p>
    <w:p w14:paraId="1FF16FCD" w14:textId="77777777" w:rsidR="00650395" w:rsidRPr="00DA2749" w:rsidRDefault="00650395" w:rsidP="00DA2749">
      <w:pPr>
        <w:jc w:val="both"/>
        <w:rPr>
          <w:rFonts w:ascii="Arial" w:hAnsi="Arial" w:cs="Arial"/>
          <w:sz w:val="22"/>
          <w:szCs w:val="22"/>
        </w:rPr>
      </w:pPr>
    </w:p>
    <w:p w14:paraId="0C5AC53F" w14:textId="77777777" w:rsidR="00650395" w:rsidRPr="00DA2749" w:rsidRDefault="00650395" w:rsidP="00DA2749">
      <w:pPr>
        <w:jc w:val="both"/>
        <w:rPr>
          <w:rFonts w:ascii="Arial" w:hAnsi="Arial" w:cs="Arial"/>
          <w:sz w:val="22"/>
          <w:szCs w:val="22"/>
        </w:rPr>
      </w:pPr>
    </w:p>
    <w:p w14:paraId="114DB717" w14:textId="77777777" w:rsidR="00AE26ED" w:rsidRPr="00DA2749" w:rsidRDefault="00DA2749" w:rsidP="00DA2749">
      <w:pPr>
        <w:jc w:val="both"/>
        <w:rPr>
          <w:rFonts w:ascii="Arial" w:hAnsi="Arial" w:cs="Arial"/>
          <w:b/>
          <w:color w:val="196EB3"/>
          <w:sz w:val="22"/>
          <w:szCs w:val="22"/>
          <w:u w:val="single"/>
        </w:rPr>
      </w:pPr>
      <w:r>
        <w:rPr>
          <w:rFonts w:ascii="Arial" w:hAnsi="Arial" w:cs="Arial"/>
          <w:b/>
          <w:color w:val="196EB3"/>
          <w:sz w:val="22"/>
          <w:szCs w:val="22"/>
          <w:u w:val="single"/>
        </w:rPr>
        <w:t xml:space="preserve">11 - </w:t>
      </w:r>
      <w:r w:rsidR="00AE26ED" w:rsidRPr="00DA2749">
        <w:rPr>
          <w:rFonts w:ascii="Arial" w:hAnsi="Arial" w:cs="Arial"/>
          <w:b/>
          <w:color w:val="196EB3"/>
          <w:sz w:val="22"/>
          <w:szCs w:val="22"/>
          <w:u w:val="single"/>
        </w:rPr>
        <w:t>LE TEMPS DE DELEGATION</w:t>
      </w:r>
    </w:p>
    <w:p w14:paraId="6D759F7B" w14:textId="77777777" w:rsidR="00AE26ED" w:rsidRPr="00DA2749" w:rsidRDefault="00AE26ED" w:rsidP="00DA2749">
      <w:pPr>
        <w:jc w:val="both"/>
        <w:rPr>
          <w:rFonts w:ascii="Arial" w:hAnsi="Arial" w:cs="Arial"/>
          <w:sz w:val="22"/>
          <w:szCs w:val="22"/>
        </w:rPr>
      </w:pPr>
    </w:p>
    <w:p w14:paraId="54741F61" w14:textId="77777777" w:rsidR="00AE26ED" w:rsidRPr="00DA2749" w:rsidRDefault="00AE26ED" w:rsidP="00DA2749">
      <w:pPr>
        <w:jc w:val="both"/>
        <w:rPr>
          <w:rFonts w:ascii="Arial" w:hAnsi="Arial" w:cs="Arial"/>
          <w:sz w:val="22"/>
          <w:szCs w:val="22"/>
        </w:rPr>
      </w:pPr>
      <w:r w:rsidRPr="00DA2749">
        <w:rPr>
          <w:rFonts w:ascii="Arial" w:hAnsi="Arial" w:cs="Arial"/>
          <w:sz w:val="22"/>
          <w:szCs w:val="22"/>
        </w:rPr>
        <w:t>Le temps de délégation est assimilé à du temps de travail effectif.</w:t>
      </w:r>
    </w:p>
    <w:p w14:paraId="05E4A316" w14:textId="77777777" w:rsidR="00AE26ED" w:rsidRPr="00DA2749" w:rsidRDefault="00AE26ED" w:rsidP="00DA2749">
      <w:pPr>
        <w:jc w:val="both"/>
        <w:rPr>
          <w:rFonts w:ascii="Arial" w:hAnsi="Arial" w:cs="Arial"/>
          <w:sz w:val="22"/>
          <w:szCs w:val="22"/>
        </w:rPr>
      </w:pPr>
    </w:p>
    <w:p w14:paraId="2F51241D" w14:textId="77777777" w:rsidR="00AE26ED" w:rsidRPr="00DA2749" w:rsidRDefault="00AE26ED" w:rsidP="00DA2749">
      <w:pPr>
        <w:jc w:val="both"/>
        <w:rPr>
          <w:rFonts w:ascii="Arial" w:hAnsi="Arial" w:cs="Arial"/>
          <w:sz w:val="22"/>
          <w:szCs w:val="22"/>
        </w:rPr>
      </w:pPr>
      <w:r w:rsidRPr="00DA2749">
        <w:rPr>
          <w:rFonts w:ascii="Arial" w:hAnsi="Arial" w:cs="Arial"/>
          <w:sz w:val="22"/>
          <w:szCs w:val="22"/>
        </w:rPr>
        <w:t>En cas de journée de délégation, il sera positionné un horaire dédié de 7h00. En cas de temps journalier en décalage avec l’horaire initialement prévu au planning des heures de récupération en plus ou moins seront positionnées sur la journée.</w:t>
      </w:r>
    </w:p>
    <w:p w14:paraId="56E32AF3" w14:textId="77777777" w:rsidR="00AE26ED" w:rsidRPr="00DA2749" w:rsidRDefault="00AE26ED" w:rsidP="00DA2749">
      <w:pPr>
        <w:jc w:val="both"/>
        <w:rPr>
          <w:rFonts w:ascii="Arial" w:hAnsi="Arial" w:cs="Arial"/>
          <w:sz w:val="22"/>
          <w:szCs w:val="22"/>
        </w:rPr>
      </w:pPr>
    </w:p>
    <w:p w14:paraId="63F391E1" w14:textId="77777777" w:rsidR="00AE26ED" w:rsidRPr="00DA2749" w:rsidRDefault="00AE26ED" w:rsidP="00DA2749">
      <w:pPr>
        <w:jc w:val="both"/>
        <w:rPr>
          <w:rFonts w:ascii="Arial" w:hAnsi="Arial" w:cs="Arial"/>
          <w:sz w:val="22"/>
          <w:szCs w:val="22"/>
        </w:rPr>
      </w:pPr>
      <w:r w:rsidRPr="00DA2749">
        <w:rPr>
          <w:rFonts w:ascii="Arial" w:hAnsi="Arial" w:cs="Arial"/>
          <w:sz w:val="22"/>
          <w:szCs w:val="22"/>
        </w:rPr>
        <w:t>En cas de journée de délégation sur une journée initialement non travaillée (Repos hebdomadaire ou Temps partiel), le repos est positionné sur un autre jour</w:t>
      </w:r>
      <w:r w:rsidR="00893B43">
        <w:rPr>
          <w:rFonts w:ascii="Arial" w:hAnsi="Arial" w:cs="Arial"/>
          <w:sz w:val="22"/>
          <w:szCs w:val="22"/>
        </w:rPr>
        <w:t>,</w:t>
      </w:r>
      <w:r w:rsidRPr="00DA2749">
        <w:rPr>
          <w:rFonts w:ascii="Arial" w:hAnsi="Arial" w:cs="Arial"/>
          <w:sz w:val="22"/>
          <w:szCs w:val="22"/>
        </w:rPr>
        <w:t xml:space="preserve"> les heures sont mises en récupération</w:t>
      </w:r>
      <w:r w:rsidR="00893B43">
        <w:rPr>
          <w:rFonts w:ascii="Arial" w:hAnsi="Arial" w:cs="Arial"/>
          <w:sz w:val="22"/>
          <w:szCs w:val="22"/>
        </w:rPr>
        <w:t xml:space="preserve"> ou un avenant à contrat est établi.</w:t>
      </w:r>
    </w:p>
    <w:p w14:paraId="12304A45" w14:textId="77777777" w:rsidR="00AE26ED" w:rsidRPr="00DA2749" w:rsidRDefault="00AE26ED" w:rsidP="00DA2749">
      <w:pPr>
        <w:jc w:val="both"/>
        <w:rPr>
          <w:rFonts w:ascii="Arial" w:hAnsi="Arial" w:cs="Arial"/>
          <w:sz w:val="22"/>
          <w:szCs w:val="22"/>
        </w:rPr>
      </w:pPr>
    </w:p>
    <w:p w14:paraId="619DF143" w14:textId="77777777" w:rsidR="00AE26ED" w:rsidRPr="00DA2749" w:rsidRDefault="00AE26ED" w:rsidP="00DA2749">
      <w:pPr>
        <w:jc w:val="both"/>
        <w:rPr>
          <w:rFonts w:ascii="Arial" w:hAnsi="Arial" w:cs="Arial"/>
          <w:sz w:val="22"/>
          <w:szCs w:val="22"/>
        </w:rPr>
      </w:pPr>
      <w:r w:rsidRPr="00DA2749">
        <w:rPr>
          <w:rFonts w:ascii="Arial" w:hAnsi="Arial" w:cs="Arial"/>
          <w:sz w:val="22"/>
          <w:szCs w:val="22"/>
        </w:rPr>
        <w:t>En cas de journée de délégation sur une journée initialement de plus de 7h00, les professionnels pourront soit reprendre leur journée de travail dans leur service soit des heures de récupération seront positionnées sur les heures manquantes de la journée.</w:t>
      </w:r>
    </w:p>
    <w:p w14:paraId="033D7A06" w14:textId="77777777" w:rsidR="009218D9" w:rsidRPr="00DA2749" w:rsidRDefault="00DA2749" w:rsidP="00DA2749">
      <w:pPr>
        <w:jc w:val="both"/>
        <w:rPr>
          <w:rFonts w:ascii="Arial" w:hAnsi="Arial" w:cs="Arial"/>
          <w:b/>
          <w:color w:val="196EB3"/>
          <w:sz w:val="22"/>
          <w:szCs w:val="22"/>
          <w:u w:val="single"/>
        </w:rPr>
      </w:pPr>
      <w:bookmarkStart w:id="10" w:name="__RefHeading___Toc135837177"/>
      <w:bookmarkEnd w:id="10"/>
      <w:r>
        <w:rPr>
          <w:rFonts w:ascii="Arial" w:hAnsi="Arial" w:cs="Arial"/>
          <w:b/>
          <w:color w:val="196EB3"/>
          <w:sz w:val="22"/>
          <w:szCs w:val="22"/>
          <w:u w:val="single"/>
        </w:rPr>
        <w:lastRenderedPageBreak/>
        <w:t>12 -</w:t>
      </w:r>
      <w:r w:rsidR="009218D9" w:rsidRPr="00DA2749">
        <w:rPr>
          <w:rFonts w:ascii="Arial" w:hAnsi="Arial" w:cs="Arial"/>
          <w:b/>
          <w:color w:val="196EB3"/>
          <w:sz w:val="22"/>
          <w:szCs w:val="22"/>
          <w:u w:val="single"/>
        </w:rPr>
        <w:t xml:space="preserve"> LES JOURS FERIES</w:t>
      </w:r>
    </w:p>
    <w:p w14:paraId="687EF41F" w14:textId="77777777" w:rsidR="009218D9" w:rsidRDefault="009218D9" w:rsidP="00DA2749">
      <w:pPr>
        <w:jc w:val="both"/>
        <w:rPr>
          <w:rFonts w:ascii="Arial" w:hAnsi="Arial" w:cs="Arial"/>
          <w:sz w:val="22"/>
          <w:szCs w:val="22"/>
        </w:rPr>
      </w:pPr>
      <w:r w:rsidRPr="00C97213">
        <w:rPr>
          <w:rFonts w:ascii="Arial" w:hAnsi="Arial" w:cs="Arial"/>
          <w:sz w:val="22"/>
          <w:szCs w:val="22"/>
        </w:rPr>
        <w:t xml:space="preserve">En ce qui concerne les salariés en CDI, il est fait application des </w:t>
      </w:r>
      <w:bookmarkStart w:id="11" w:name="_Hlk41413055"/>
      <w:r w:rsidRPr="00C97213">
        <w:rPr>
          <w:rFonts w:ascii="Arial" w:hAnsi="Arial" w:cs="Arial"/>
          <w:sz w:val="22"/>
          <w:szCs w:val="22"/>
        </w:rPr>
        <w:t>recommandations patronales FEHAP du 4 septembre 2012 applicable</w:t>
      </w:r>
      <w:r w:rsidR="00C86A85">
        <w:rPr>
          <w:rFonts w:ascii="Arial" w:hAnsi="Arial" w:cs="Arial"/>
          <w:sz w:val="22"/>
          <w:szCs w:val="22"/>
        </w:rPr>
        <w:t>s</w:t>
      </w:r>
      <w:r w:rsidRPr="00C97213">
        <w:rPr>
          <w:rFonts w:ascii="Arial" w:hAnsi="Arial" w:cs="Arial"/>
          <w:sz w:val="22"/>
          <w:szCs w:val="22"/>
        </w:rPr>
        <w:t xml:space="preserve"> à compter du 2 décembre 2011, qui prévoi</w:t>
      </w:r>
      <w:r w:rsidR="009853E7">
        <w:rPr>
          <w:rFonts w:ascii="Arial" w:hAnsi="Arial" w:cs="Arial"/>
          <w:sz w:val="22"/>
          <w:szCs w:val="22"/>
        </w:rPr>
        <w:t>en</w:t>
      </w:r>
      <w:r w:rsidRPr="00C97213">
        <w:rPr>
          <w:rFonts w:ascii="Arial" w:hAnsi="Arial" w:cs="Arial"/>
          <w:sz w:val="22"/>
          <w:szCs w:val="22"/>
        </w:rPr>
        <w:t xml:space="preserve">t que les salariés arrivés dans l’établissement depuis cette date ne récupèrent les jours fériés que s’ils ont été effectivement travaillés. </w:t>
      </w:r>
    </w:p>
    <w:p w14:paraId="69682F17" w14:textId="77777777" w:rsidR="00C97213" w:rsidRPr="00C97213" w:rsidRDefault="00C97213" w:rsidP="00DA2749">
      <w:pPr>
        <w:jc w:val="both"/>
        <w:rPr>
          <w:rFonts w:ascii="Arial" w:hAnsi="Arial" w:cs="Arial"/>
          <w:sz w:val="22"/>
          <w:szCs w:val="22"/>
        </w:rPr>
      </w:pPr>
    </w:p>
    <w:p w14:paraId="5CE3706D" w14:textId="77777777" w:rsidR="009218D9" w:rsidRPr="00C97213" w:rsidRDefault="009218D9" w:rsidP="00DA2749">
      <w:pPr>
        <w:jc w:val="both"/>
        <w:rPr>
          <w:rFonts w:ascii="Arial" w:hAnsi="Arial" w:cs="Arial"/>
          <w:sz w:val="22"/>
          <w:szCs w:val="22"/>
        </w:rPr>
      </w:pPr>
      <w:r w:rsidRPr="00C97213">
        <w:rPr>
          <w:rFonts w:ascii="Arial" w:hAnsi="Arial" w:cs="Arial"/>
          <w:sz w:val="22"/>
          <w:szCs w:val="22"/>
        </w:rPr>
        <w:t xml:space="preserve">Les 11 jours fériés sont </w:t>
      </w:r>
      <w:r w:rsidRPr="00C97213">
        <w:rPr>
          <w:rStyle w:val="net"/>
          <w:rFonts w:ascii="Arial" w:hAnsi="Arial" w:cs="Arial"/>
          <w:sz w:val="22"/>
          <w:szCs w:val="22"/>
        </w:rPr>
        <w:t>les suivants : 1</w:t>
      </w:r>
      <w:r w:rsidRPr="00C97213">
        <w:rPr>
          <w:rStyle w:val="net"/>
          <w:rFonts w:ascii="Arial" w:hAnsi="Arial" w:cs="Arial"/>
          <w:sz w:val="22"/>
          <w:szCs w:val="22"/>
          <w:vertAlign w:val="superscript"/>
        </w:rPr>
        <w:t>er</w:t>
      </w:r>
      <w:r w:rsidRPr="00C97213">
        <w:rPr>
          <w:rStyle w:val="net"/>
          <w:rFonts w:ascii="Arial" w:hAnsi="Arial" w:cs="Arial"/>
          <w:sz w:val="22"/>
          <w:szCs w:val="22"/>
        </w:rPr>
        <w:t xml:space="preserve"> </w:t>
      </w:r>
      <w:r w:rsidR="00C86A85">
        <w:rPr>
          <w:rStyle w:val="net"/>
          <w:rFonts w:ascii="Arial" w:hAnsi="Arial" w:cs="Arial"/>
          <w:sz w:val="22"/>
          <w:szCs w:val="22"/>
        </w:rPr>
        <w:t>j</w:t>
      </w:r>
      <w:r w:rsidRPr="00C97213">
        <w:rPr>
          <w:rStyle w:val="net"/>
          <w:rFonts w:ascii="Arial" w:hAnsi="Arial" w:cs="Arial"/>
          <w:sz w:val="22"/>
          <w:szCs w:val="22"/>
        </w:rPr>
        <w:t>anvier, lundi de Pâques, 1</w:t>
      </w:r>
      <w:r w:rsidRPr="00C97213">
        <w:rPr>
          <w:rStyle w:val="net"/>
          <w:rFonts w:ascii="Arial" w:hAnsi="Arial" w:cs="Arial"/>
          <w:sz w:val="22"/>
          <w:szCs w:val="22"/>
          <w:vertAlign w:val="superscript"/>
        </w:rPr>
        <w:t>er</w:t>
      </w:r>
      <w:r w:rsidRPr="00C97213">
        <w:rPr>
          <w:rStyle w:val="net"/>
          <w:rFonts w:ascii="Arial" w:hAnsi="Arial" w:cs="Arial"/>
          <w:sz w:val="22"/>
          <w:szCs w:val="22"/>
        </w:rPr>
        <w:t xml:space="preserve"> </w:t>
      </w:r>
      <w:r w:rsidR="00C86A85">
        <w:rPr>
          <w:rStyle w:val="net"/>
          <w:rFonts w:ascii="Arial" w:hAnsi="Arial" w:cs="Arial"/>
          <w:sz w:val="22"/>
          <w:szCs w:val="22"/>
        </w:rPr>
        <w:t>m</w:t>
      </w:r>
      <w:r w:rsidRPr="00C97213">
        <w:rPr>
          <w:rStyle w:val="net"/>
          <w:rFonts w:ascii="Arial" w:hAnsi="Arial" w:cs="Arial"/>
          <w:sz w:val="22"/>
          <w:szCs w:val="22"/>
        </w:rPr>
        <w:t xml:space="preserve">ai, 8 </w:t>
      </w:r>
      <w:r w:rsidR="00C86A85">
        <w:rPr>
          <w:rStyle w:val="net"/>
          <w:rFonts w:ascii="Arial" w:hAnsi="Arial" w:cs="Arial"/>
          <w:sz w:val="22"/>
          <w:szCs w:val="22"/>
        </w:rPr>
        <w:t>m</w:t>
      </w:r>
      <w:r w:rsidRPr="00C97213">
        <w:rPr>
          <w:rStyle w:val="net"/>
          <w:rFonts w:ascii="Arial" w:hAnsi="Arial" w:cs="Arial"/>
          <w:sz w:val="22"/>
          <w:szCs w:val="22"/>
        </w:rPr>
        <w:t xml:space="preserve">ai, l’Ascension, lundi de Pentecôte, 14 juillet, l’Assomption, Toussaint, 11 </w:t>
      </w:r>
      <w:r w:rsidR="00C86A85">
        <w:rPr>
          <w:rStyle w:val="net"/>
          <w:rFonts w:ascii="Arial" w:hAnsi="Arial" w:cs="Arial"/>
          <w:sz w:val="22"/>
          <w:szCs w:val="22"/>
        </w:rPr>
        <w:t>n</w:t>
      </w:r>
      <w:r w:rsidRPr="00C97213">
        <w:rPr>
          <w:rStyle w:val="net"/>
          <w:rFonts w:ascii="Arial" w:hAnsi="Arial" w:cs="Arial"/>
          <w:sz w:val="22"/>
          <w:szCs w:val="22"/>
        </w:rPr>
        <w:t>ovembre et 25 décembre.</w:t>
      </w:r>
    </w:p>
    <w:p w14:paraId="1C5CF518" w14:textId="77777777" w:rsidR="009218D9" w:rsidRPr="00C97213" w:rsidRDefault="009218D9" w:rsidP="00DA2749">
      <w:pPr>
        <w:jc w:val="both"/>
        <w:rPr>
          <w:rStyle w:val="net"/>
          <w:rFonts w:ascii="Arial" w:hAnsi="Arial" w:cs="Arial"/>
          <w:sz w:val="22"/>
          <w:szCs w:val="22"/>
        </w:rPr>
      </w:pPr>
      <w:r w:rsidRPr="00C97213">
        <w:rPr>
          <w:rStyle w:val="net"/>
          <w:rFonts w:ascii="Arial" w:hAnsi="Arial" w:cs="Arial"/>
          <w:sz w:val="22"/>
          <w:szCs w:val="22"/>
        </w:rPr>
        <w:t>Chaque fois que le service le permettra, les jours fériés seront chômés, ce chômage n'entraînant pas de réduction de salaire.</w:t>
      </w:r>
    </w:p>
    <w:p w14:paraId="353357FC" w14:textId="77777777" w:rsidR="00920DE1" w:rsidRPr="00DA2749" w:rsidRDefault="00920DE1" w:rsidP="00DA2749">
      <w:pPr>
        <w:jc w:val="both"/>
        <w:rPr>
          <w:rStyle w:val="net"/>
          <w:rFonts w:ascii="Arial" w:hAnsi="Arial" w:cs="Arial"/>
          <w:sz w:val="22"/>
          <w:szCs w:val="22"/>
          <w:highlight w:val="yellow"/>
        </w:rPr>
      </w:pPr>
    </w:p>
    <w:p w14:paraId="0DC33637" w14:textId="77777777" w:rsidR="009218D9" w:rsidRPr="00C97213" w:rsidRDefault="00C97213" w:rsidP="00F81F86">
      <w:pPr>
        <w:numPr>
          <w:ilvl w:val="0"/>
          <w:numId w:val="35"/>
        </w:numPr>
        <w:jc w:val="both"/>
        <w:rPr>
          <w:rFonts w:ascii="Arial" w:hAnsi="Arial" w:cs="Arial"/>
          <w:b/>
          <w:color w:val="196EB3"/>
          <w:u w:val="single"/>
        </w:rPr>
      </w:pPr>
      <w:bookmarkStart w:id="12" w:name="__RefHeading___Toc135837178"/>
      <w:r>
        <w:rPr>
          <w:rFonts w:ascii="Arial" w:hAnsi="Arial" w:cs="Arial"/>
          <w:b/>
          <w:color w:val="196EB3"/>
          <w:u w:val="single"/>
        </w:rPr>
        <w:t xml:space="preserve">12.1 - </w:t>
      </w:r>
      <w:r w:rsidR="009218D9" w:rsidRPr="00C97213">
        <w:rPr>
          <w:rFonts w:ascii="Arial" w:hAnsi="Arial" w:cs="Arial"/>
          <w:b/>
          <w:color w:val="196EB3"/>
          <w:u w:val="single"/>
        </w:rPr>
        <w:t>Le 1er Mai</w:t>
      </w:r>
      <w:bookmarkEnd w:id="12"/>
    </w:p>
    <w:p w14:paraId="1503A364" w14:textId="77777777" w:rsidR="009218D9" w:rsidRDefault="009218D9" w:rsidP="00DA2749">
      <w:pPr>
        <w:rPr>
          <w:rStyle w:val="net"/>
          <w:rFonts w:ascii="Arial" w:hAnsi="Arial" w:cs="Arial"/>
          <w:sz w:val="22"/>
          <w:szCs w:val="22"/>
        </w:rPr>
      </w:pPr>
      <w:r w:rsidRPr="00444FA5">
        <w:rPr>
          <w:rStyle w:val="net"/>
          <w:rFonts w:ascii="Arial" w:hAnsi="Arial" w:cs="Arial"/>
          <w:sz w:val="22"/>
          <w:szCs w:val="22"/>
        </w:rPr>
        <w:t>Concernant le 1</w:t>
      </w:r>
      <w:r w:rsidRPr="00444FA5">
        <w:rPr>
          <w:rStyle w:val="net"/>
          <w:rFonts w:ascii="Arial" w:hAnsi="Arial" w:cs="Arial"/>
          <w:sz w:val="22"/>
          <w:szCs w:val="22"/>
          <w:vertAlign w:val="superscript"/>
        </w:rPr>
        <w:t>er</w:t>
      </w:r>
      <w:r w:rsidRPr="00444FA5">
        <w:rPr>
          <w:rStyle w:val="net"/>
          <w:rFonts w:ascii="Arial" w:hAnsi="Arial" w:cs="Arial"/>
          <w:sz w:val="22"/>
          <w:szCs w:val="22"/>
        </w:rPr>
        <w:t xml:space="preserve"> mai, les règles suivantes sont appliquées : </w:t>
      </w:r>
    </w:p>
    <w:p w14:paraId="479FEAC6" w14:textId="77777777" w:rsidR="00444FA5" w:rsidRDefault="00444FA5" w:rsidP="00C86A85">
      <w:pPr>
        <w:jc w:val="both"/>
        <w:rPr>
          <w:rStyle w:val="net"/>
          <w:rFonts w:ascii="Arial" w:hAnsi="Arial" w:cs="Arial"/>
          <w:sz w:val="22"/>
          <w:szCs w:val="22"/>
        </w:rPr>
      </w:pPr>
      <w:r>
        <w:rPr>
          <w:rStyle w:val="net"/>
          <w:rFonts w:ascii="Arial" w:hAnsi="Arial" w:cs="Arial"/>
          <w:sz w:val="22"/>
          <w:szCs w:val="22"/>
        </w:rPr>
        <w:t>Pour tous les salariés, si le 1</w:t>
      </w:r>
      <w:r w:rsidRPr="00444FA5">
        <w:rPr>
          <w:rStyle w:val="net"/>
          <w:rFonts w:ascii="Arial" w:hAnsi="Arial" w:cs="Arial"/>
          <w:sz w:val="22"/>
          <w:szCs w:val="22"/>
          <w:vertAlign w:val="superscript"/>
        </w:rPr>
        <w:t>er</w:t>
      </w:r>
      <w:r>
        <w:rPr>
          <w:rStyle w:val="net"/>
          <w:rFonts w:ascii="Arial" w:hAnsi="Arial" w:cs="Arial"/>
          <w:sz w:val="22"/>
          <w:szCs w:val="22"/>
        </w:rPr>
        <w:t xml:space="preserve"> mai est travaillé, il est récupérable et il est fait application de la prime jour férié pour les heures réalisées. </w:t>
      </w:r>
    </w:p>
    <w:p w14:paraId="5CFE97A7" w14:textId="77777777" w:rsidR="00444FA5" w:rsidRDefault="00444FA5" w:rsidP="00C86A85">
      <w:pPr>
        <w:jc w:val="both"/>
        <w:rPr>
          <w:rStyle w:val="net"/>
          <w:rFonts w:ascii="Arial" w:hAnsi="Arial" w:cs="Arial"/>
          <w:sz w:val="22"/>
          <w:szCs w:val="22"/>
        </w:rPr>
      </w:pPr>
      <w:r>
        <w:rPr>
          <w:rStyle w:val="net"/>
          <w:rFonts w:ascii="Arial" w:hAnsi="Arial" w:cs="Arial"/>
          <w:sz w:val="22"/>
          <w:szCs w:val="22"/>
        </w:rPr>
        <w:t>Il est toutefois possible de demander le paiement double de ce jour férié. Dans ce cas il n’est pas récupérable et il n’est pas fait application de la majoration jour férié.</w:t>
      </w:r>
    </w:p>
    <w:p w14:paraId="2E0CC6D3" w14:textId="77777777" w:rsidR="00444FA5" w:rsidRDefault="00444FA5" w:rsidP="00DA2749">
      <w:pPr>
        <w:rPr>
          <w:rStyle w:val="net"/>
          <w:rFonts w:ascii="Arial" w:hAnsi="Arial" w:cs="Arial"/>
          <w:sz w:val="22"/>
          <w:szCs w:val="22"/>
        </w:rPr>
      </w:pPr>
    </w:p>
    <w:p w14:paraId="3B34485F" w14:textId="77777777" w:rsidR="00444FA5" w:rsidRPr="00C97213" w:rsidRDefault="00444FA5" w:rsidP="00F81F86">
      <w:pPr>
        <w:numPr>
          <w:ilvl w:val="0"/>
          <w:numId w:val="36"/>
        </w:numPr>
        <w:jc w:val="both"/>
        <w:rPr>
          <w:rFonts w:ascii="Arial" w:hAnsi="Arial" w:cs="Arial"/>
          <w:b/>
          <w:color w:val="196EB3"/>
          <w:u w:val="single"/>
        </w:rPr>
      </w:pPr>
      <w:r>
        <w:rPr>
          <w:rFonts w:ascii="Arial" w:hAnsi="Arial" w:cs="Arial"/>
          <w:b/>
          <w:color w:val="196EB3"/>
          <w:u w:val="single"/>
        </w:rPr>
        <w:t>12.2 – Dispositions concernant les autres jours fériés légaux</w:t>
      </w:r>
    </w:p>
    <w:p w14:paraId="5FC9356F" w14:textId="77777777" w:rsidR="00444FA5" w:rsidRPr="00444FA5" w:rsidRDefault="00444FA5" w:rsidP="00444FA5">
      <w:pPr>
        <w:jc w:val="both"/>
        <w:rPr>
          <w:rStyle w:val="net"/>
          <w:rFonts w:ascii="Arial" w:hAnsi="Arial" w:cs="Arial"/>
        </w:rPr>
      </w:pPr>
      <w:r w:rsidRPr="00444FA5">
        <w:rPr>
          <w:rStyle w:val="net"/>
          <w:rFonts w:ascii="Arial" w:hAnsi="Arial" w:cs="Arial"/>
        </w:rPr>
        <w:t xml:space="preserve">Les </w:t>
      </w:r>
      <w:r>
        <w:rPr>
          <w:rStyle w:val="net"/>
          <w:rFonts w:ascii="Arial" w:hAnsi="Arial" w:cs="Arial"/>
        </w:rPr>
        <w:t>jours fériés travaillés donnent droit à</w:t>
      </w:r>
      <w:r w:rsidRPr="00444FA5">
        <w:rPr>
          <w:rStyle w:val="net"/>
          <w:rFonts w:ascii="Arial" w:hAnsi="Arial" w:cs="Arial"/>
        </w:rPr>
        <w:t xml:space="preserve"> la récupération du temps réellement travaillé sur les jours fériés</w:t>
      </w:r>
      <w:r w:rsidR="00C86A85">
        <w:rPr>
          <w:rStyle w:val="net"/>
          <w:rFonts w:ascii="Arial" w:hAnsi="Arial" w:cs="Arial"/>
        </w:rPr>
        <w:t>,</w:t>
      </w:r>
      <w:r w:rsidRPr="00444FA5">
        <w:rPr>
          <w:rStyle w:val="net"/>
          <w:rFonts w:ascii="Arial" w:hAnsi="Arial" w:cs="Arial"/>
        </w:rPr>
        <w:t xml:space="preserve"> hors temps RTH journalier</w:t>
      </w:r>
      <w:r>
        <w:rPr>
          <w:rStyle w:val="net"/>
          <w:rFonts w:ascii="Arial" w:hAnsi="Arial" w:cs="Arial"/>
        </w:rPr>
        <w:t>, et au paiement de la majoration jour férié.</w:t>
      </w:r>
    </w:p>
    <w:p w14:paraId="4513C3C2" w14:textId="77777777" w:rsidR="00444FA5" w:rsidRPr="00444FA5" w:rsidRDefault="00444FA5" w:rsidP="00444FA5">
      <w:pPr>
        <w:jc w:val="both"/>
        <w:rPr>
          <w:rStyle w:val="net"/>
          <w:rFonts w:ascii="Arial" w:hAnsi="Arial" w:cs="Arial"/>
          <w:sz w:val="22"/>
          <w:szCs w:val="22"/>
        </w:rPr>
      </w:pPr>
    </w:p>
    <w:p w14:paraId="2249BA8D" w14:textId="77777777" w:rsidR="00444FA5" w:rsidRPr="00C97213" w:rsidRDefault="00444FA5" w:rsidP="00F81F86">
      <w:pPr>
        <w:numPr>
          <w:ilvl w:val="0"/>
          <w:numId w:val="37"/>
        </w:numPr>
        <w:jc w:val="both"/>
        <w:rPr>
          <w:rFonts w:ascii="Arial" w:hAnsi="Arial" w:cs="Arial"/>
          <w:b/>
          <w:color w:val="196EB3"/>
          <w:u w:val="single"/>
        </w:rPr>
      </w:pPr>
      <w:r>
        <w:rPr>
          <w:rFonts w:ascii="Arial" w:hAnsi="Arial" w:cs="Arial"/>
          <w:b/>
          <w:color w:val="196EB3"/>
          <w:u w:val="single"/>
        </w:rPr>
        <w:t>12.3 – Dispositions concernant les salariés embauchés avant le 02/12/2011</w:t>
      </w:r>
    </w:p>
    <w:p w14:paraId="01867B3C" w14:textId="77777777" w:rsidR="00444FA5" w:rsidRDefault="00444FA5" w:rsidP="00444FA5">
      <w:pPr>
        <w:jc w:val="both"/>
        <w:rPr>
          <w:rStyle w:val="net"/>
          <w:rFonts w:ascii="Arial" w:hAnsi="Arial" w:cs="Arial"/>
        </w:rPr>
      </w:pPr>
      <w:r w:rsidRPr="00444FA5">
        <w:rPr>
          <w:rStyle w:val="net"/>
          <w:rFonts w:ascii="Arial" w:hAnsi="Arial" w:cs="Arial"/>
        </w:rPr>
        <w:t xml:space="preserve">Le bénéfice au titre des jours fériés de 11 jours de repos, prévus par la Convention Collective antérieurement à la recommandation patronale, constitue un avantage individuel acquis pour les salariés recrutés avant le 2 </w:t>
      </w:r>
      <w:r w:rsidR="00C86A85">
        <w:rPr>
          <w:rStyle w:val="net"/>
          <w:rFonts w:ascii="Arial" w:hAnsi="Arial" w:cs="Arial"/>
        </w:rPr>
        <w:t>d</w:t>
      </w:r>
      <w:r w:rsidRPr="00444FA5">
        <w:rPr>
          <w:rStyle w:val="net"/>
          <w:rFonts w:ascii="Arial" w:hAnsi="Arial" w:cs="Arial"/>
        </w:rPr>
        <w:t>écembre 2011 et ayant bénéficié</w:t>
      </w:r>
      <w:r w:rsidR="00C86A85">
        <w:rPr>
          <w:rStyle w:val="net"/>
          <w:rFonts w:ascii="Arial" w:hAnsi="Arial" w:cs="Arial"/>
        </w:rPr>
        <w:t>s</w:t>
      </w:r>
      <w:r w:rsidRPr="00444FA5">
        <w:rPr>
          <w:rStyle w:val="net"/>
          <w:rFonts w:ascii="Arial" w:hAnsi="Arial" w:cs="Arial"/>
        </w:rPr>
        <w:t xml:space="preserve"> des dispositions de la CCN 51 en la matière.</w:t>
      </w:r>
      <w:r>
        <w:rPr>
          <w:rStyle w:val="net"/>
          <w:rFonts w:ascii="Arial" w:hAnsi="Arial" w:cs="Arial"/>
        </w:rPr>
        <w:t xml:space="preserve"> </w:t>
      </w:r>
    </w:p>
    <w:p w14:paraId="1F324F44" w14:textId="77777777" w:rsidR="00444FA5" w:rsidRPr="00444FA5" w:rsidRDefault="00386AB3" w:rsidP="00444FA5">
      <w:pPr>
        <w:jc w:val="both"/>
        <w:rPr>
          <w:rStyle w:val="net"/>
          <w:rFonts w:ascii="Arial" w:hAnsi="Arial" w:cs="Arial"/>
        </w:rPr>
      </w:pPr>
      <w:r>
        <w:rPr>
          <w:rStyle w:val="net"/>
          <w:rFonts w:ascii="Arial" w:hAnsi="Arial" w:cs="Arial"/>
        </w:rPr>
        <w:t xml:space="preserve">Ces salariés récupèrent le temps global des jours fériés travaillés ou non, limité à 70 heures pour les salariés de jour à temps plein et </w:t>
      </w:r>
      <w:r w:rsidRPr="00C467B8">
        <w:rPr>
          <w:rStyle w:val="net"/>
          <w:rFonts w:ascii="Arial" w:hAnsi="Arial" w:cs="Arial"/>
        </w:rPr>
        <w:t>à</w:t>
      </w:r>
      <w:r w:rsidR="00893B43" w:rsidRPr="00C467B8">
        <w:rPr>
          <w:rStyle w:val="net"/>
          <w:rFonts w:ascii="Arial" w:hAnsi="Arial" w:cs="Arial"/>
        </w:rPr>
        <w:t xml:space="preserve"> </w:t>
      </w:r>
      <w:r w:rsidRPr="00C467B8">
        <w:rPr>
          <w:rStyle w:val="net"/>
          <w:rFonts w:ascii="Arial" w:hAnsi="Arial" w:cs="Arial"/>
        </w:rPr>
        <w:t>9</w:t>
      </w:r>
      <w:r w:rsidR="00C467B8" w:rsidRPr="00C467B8">
        <w:rPr>
          <w:rStyle w:val="net"/>
          <w:rFonts w:ascii="Arial" w:hAnsi="Arial" w:cs="Arial"/>
        </w:rPr>
        <w:t>5</w:t>
      </w:r>
      <w:r w:rsidRPr="00C467B8">
        <w:rPr>
          <w:rStyle w:val="net"/>
          <w:rFonts w:ascii="Arial" w:hAnsi="Arial" w:cs="Arial"/>
        </w:rPr>
        <w:t>,</w:t>
      </w:r>
      <w:r w:rsidR="00C467B8" w:rsidRPr="00C467B8">
        <w:rPr>
          <w:rStyle w:val="net"/>
          <w:rFonts w:ascii="Arial" w:hAnsi="Arial" w:cs="Arial"/>
        </w:rPr>
        <w:t>2</w:t>
      </w:r>
      <w:r>
        <w:rPr>
          <w:rStyle w:val="net"/>
          <w:rFonts w:ascii="Arial" w:hAnsi="Arial" w:cs="Arial"/>
        </w:rPr>
        <w:t xml:space="preserve"> heures pour les salariés de nuit à temps plein.</w:t>
      </w:r>
    </w:p>
    <w:p w14:paraId="6817AC75" w14:textId="77777777" w:rsidR="009218D9" w:rsidRPr="00DA2749" w:rsidRDefault="009218D9" w:rsidP="00DA2749">
      <w:pPr>
        <w:jc w:val="both"/>
        <w:rPr>
          <w:rFonts w:ascii="Arial" w:hAnsi="Arial" w:cs="Arial"/>
          <w:strike/>
          <w:sz w:val="22"/>
          <w:szCs w:val="22"/>
        </w:rPr>
      </w:pPr>
    </w:p>
    <w:p w14:paraId="6F3FF827" w14:textId="77777777" w:rsidR="009218D9" w:rsidRPr="00386AB3" w:rsidRDefault="00386AB3" w:rsidP="00F81F86">
      <w:pPr>
        <w:numPr>
          <w:ilvl w:val="0"/>
          <w:numId w:val="38"/>
        </w:numPr>
        <w:jc w:val="both"/>
        <w:rPr>
          <w:rFonts w:ascii="Arial" w:hAnsi="Arial" w:cs="Arial"/>
          <w:b/>
          <w:color w:val="196EB3"/>
          <w:u w:val="single"/>
        </w:rPr>
      </w:pPr>
      <w:bookmarkStart w:id="13" w:name="__RefHeading___Toc135837182"/>
      <w:bookmarkEnd w:id="13"/>
      <w:r>
        <w:rPr>
          <w:rFonts w:ascii="Arial" w:hAnsi="Arial" w:cs="Arial"/>
          <w:b/>
          <w:color w:val="196EB3"/>
          <w:u w:val="single"/>
        </w:rPr>
        <w:t>12.4 - P</w:t>
      </w:r>
      <w:r w:rsidR="009218D9" w:rsidRPr="00386AB3">
        <w:rPr>
          <w:rFonts w:ascii="Arial" w:hAnsi="Arial" w:cs="Arial"/>
          <w:b/>
          <w:color w:val="196EB3"/>
          <w:u w:val="single"/>
        </w:rPr>
        <w:t xml:space="preserve">lanification des </w:t>
      </w:r>
      <w:r w:rsidRPr="00386AB3">
        <w:rPr>
          <w:rFonts w:ascii="Arial" w:hAnsi="Arial" w:cs="Arial"/>
          <w:b/>
          <w:color w:val="196EB3"/>
          <w:u w:val="single"/>
        </w:rPr>
        <w:t>récupérations</w:t>
      </w:r>
      <w:r w:rsidR="009218D9" w:rsidRPr="00386AB3">
        <w:rPr>
          <w:rFonts w:ascii="Arial" w:hAnsi="Arial" w:cs="Arial"/>
          <w:b/>
          <w:color w:val="196EB3"/>
          <w:u w:val="single"/>
        </w:rPr>
        <w:t xml:space="preserve"> de jour férié</w:t>
      </w:r>
    </w:p>
    <w:bookmarkEnd w:id="11"/>
    <w:p w14:paraId="041FEB0E" w14:textId="77777777" w:rsidR="00386AB3" w:rsidRPr="00386AB3" w:rsidRDefault="00920DE1" w:rsidP="00DA2749">
      <w:pPr>
        <w:jc w:val="both"/>
        <w:rPr>
          <w:rFonts w:ascii="Arial" w:hAnsi="Arial" w:cs="Arial"/>
          <w:sz w:val="22"/>
          <w:szCs w:val="22"/>
        </w:rPr>
      </w:pPr>
      <w:r w:rsidRPr="00386AB3">
        <w:rPr>
          <w:rFonts w:ascii="Arial" w:hAnsi="Arial" w:cs="Arial"/>
          <w:sz w:val="22"/>
          <w:szCs w:val="22"/>
        </w:rPr>
        <w:t xml:space="preserve">Le compteur de </w:t>
      </w:r>
      <w:r w:rsidR="00AE76F8" w:rsidRPr="00386AB3">
        <w:rPr>
          <w:rFonts w:ascii="Arial" w:hAnsi="Arial" w:cs="Arial"/>
          <w:sz w:val="22"/>
          <w:szCs w:val="22"/>
        </w:rPr>
        <w:t>récupération</w:t>
      </w:r>
      <w:r w:rsidRPr="00386AB3">
        <w:rPr>
          <w:rFonts w:ascii="Arial" w:hAnsi="Arial" w:cs="Arial"/>
          <w:sz w:val="22"/>
          <w:szCs w:val="22"/>
        </w:rPr>
        <w:t xml:space="preserve"> des JF est </w:t>
      </w:r>
      <w:r w:rsidR="00AE76F8" w:rsidRPr="00386AB3">
        <w:rPr>
          <w:rFonts w:ascii="Arial" w:hAnsi="Arial" w:cs="Arial"/>
          <w:sz w:val="22"/>
          <w:szCs w:val="22"/>
        </w:rPr>
        <w:t>idéalement</w:t>
      </w:r>
      <w:r w:rsidRPr="00386AB3">
        <w:rPr>
          <w:rFonts w:ascii="Arial" w:hAnsi="Arial" w:cs="Arial"/>
          <w:sz w:val="22"/>
          <w:szCs w:val="22"/>
        </w:rPr>
        <w:t xml:space="preserve"> </w:t>
      </w:r>
      <w:r w:rsidR="00AE76F8" w:rsidRPr="00386AB3">
        <w:rPr>
          <w:rFonts w:ascii="Arial" w:hAnsi="Arial" w:cs="Arial"/>
          <w:sz w:val="22"/>
          <w:szCs w:val="22"/>
        </w:rPr>
        <w:t xml:space="preserve">soldé </w:t>
      </w:r>
      <w:r w:rsidRPr="00386AB3">
        <w:rPr>
          <w:rFonts w:ascii="Arial" w:hAnsi="Arial" w:cs="Arial"/>
          <w:sz w:val="22"/>
          <w:szCs w:val="22"/>
        </w:rPr>
        <w:t>sous 6 mois après l’</w:t>
      </w:r>
      <w:r w:rsidR="00AE76F8" w:rsidRPr="00386AB3">
        <w:rPr>
          <w:rFonts w:ascii="Arial" w:hAnsi="Arial" w:cs="Arial"/>
          <w:sz w:val="22"/>
          <w:szCs w:val="22"/>
        </w:rPr>
        <w:t>acquisition</w:t>
      </w:r>
      <w:r w:rsidRPr="00386AB3">
        <w:rPr>
          <w:rFonts w:ascii="Arial" w:hAnsi="Arial" w:cs="Arial"/>
          <w:sz w:val="22"/>
          <w:szCs w:val="22"/>
        </w:rPr>
        <w:t xml:space="preserve"> et au plus tard au 3</w:t>
      </w:r>
      <w:r w:rsidR="00AE76F8" w:rsidRPr="00386AB3">
        <w:rPr>
          <w:rFonts w:ascii="Arial" w:hAnsi="Arial" w:cs="Arial"/>
          <w:sz w:val="22"/>
          <w:szCs w:val="22"/>
        </w:rPr>
        <w:t xml:space="preserve">1/12. </w:t>
      </w:r>
    </w:p>
    <w:p w14:paraId="5789275D" w14:textId="77777777" w:rsidR="00AE76F8" w:rsidRDefault="00AE76F8" w:rsidP="00DA2749">
      <w:pPr>
        <w:jc w:val="both"/>
        <w:rPr>
          <w:rFonts w:ascii="Arial" w:hAnsi="Arial" w:cs="Arial"/>
          <w:sz w:val="22"/>
          <w:szCs w:val="22"/>
          <w:highlight w:val="yellow"/>
        </w:rPr>
      </w:pPr>
    </w:p>
    <w:p w14:paraId="43B80C3A" w14:textId="77777777" w:rsidR="00893B43" w:rsidRPr="00DA2749" w:rsidRDefault="00893B43" w:rsidP="00DA2749">
      <w:pPr>
        <w:jc w:val="both"/>
        <w:rPr>
          <w:rFonts w:ascii="Arial" w:hAnsi="Arial" w:cs="Arial"/>
          <w:sz w:val="22"/>
          <w:szCs w:val="22"/>
          <w:highlight w:val="yellow"/>
        </w:rPr>
      </w:pPr>
    </w:p>
    <w:p w14:paraId="06B9E710" w14:textId="77777777" w:rsidR="00AE76F8" w:rsidRPr="00DA2749" w:rsidRDefault="00AE76F8" w:rsidP="00DA2749">
      <w:pPr>
        <w:jc w:val="both"/>
        <w:rPr>
          <w:rFonts w:ascii="Arial" w:hAnsi="Arial" w:cs="Arial"/>
          <w:sz w:val="22"/>
          <w:szCs w:val="22"/>
          <w:highlight w:val="yellow"/>
        </w:rPr>
      </w:pPr>
    </w:p>
    <w:p w14:paraId="24E20A0F" w14:textId="77777777" w:rsidR="009218D9" w:rsidRPr="00234C00" w:rsidRDefault="00234C00" w:rsidP="00234C00">
      <w:pPr>
        <w:jc w:val="both"/>
        <w:rPr>
          <w:rFonts w:ascii="Arial" w:hAnsi="Arial" w:cs="Arial"/>
          <w:b/>
          <w:color w:val="196EB3"/>
          <w:u w:val="single"/>
        </w:rPr>
      </w:pPr>
      <w:bookmarkStart w:id="14" w:name="__RefHeading___Toc135837183"/>
      <w:bookmarkEnd w:id="14"/>
      <w:r>
        <w:rPr>
          <w:rFonts w:ascii="Arial" w:hAnsi="Arial" w:cs="Arial"/>
          <w:b/>
          <w:color w:val="196EB3"/>
          <w:u w:val="single"/>
        </w:rPr>
        <w:t xml:space="preserve">13 - </w:t>
      </w:r>
      <w:r w:rsidR="009218D9" w:rsidRPr="00234C00">
        <w:rPr>
          <w:rFonts w:ascii="Arial" w:hAnsi="Arial" w:cs="Arial"/>
          <w:b/>
          <w:color w:val="196EB3"/>
          <w:u w:val="single"/>
        </w:rPr>
        <w:t>JOURNEE DE SOLIDARITE</w:t>
      </w:r>
      <w:r w:rsidR="00AE76F8" w:rsidRPr="00234C00">
        <w:rPr>
          <w:rFonts w:ascii="Arial" w:hAnsi="Arial" w:cs="Arial"/>
          <w:b/>
          <w:color w:val="196EB3"/>
          <w:u w:val="single"/>
        </w:rPr>
        <w:t xml:space="preserve"> </w:t>
      </w:r>
    </w:p>
    <w:p w14:paraId="0EA8B29A" w14:textId="77777777" w:rsidR="00234C00" w:rsidRDefault="009853E7" w:rsidP="00234C00">
      <w:pPr>
        <w:jc w:val="both"/>
        <w:rPr>
          <w:rFonts w:ascii="Arial" w:hAnsi="Arial" w:cs="Arial"/>
          <w:sz w:val="22"/>
          <w:szCs w:val="22"/>
        </w:rPr>
      </w:pPr>
      <w:r>
        <w:rPr>
          <w:rFonts w:ascii="Arial" w:hAnsi="Arial" w:cs="Arial"/>
          <w:sz w:val="22"/>
          <w:szCs w:val="22"/>
        </w:rPr>
        <w:t>L</w:t>
      </w:r>
      <w:r w:rsidR="00234C00">
        <w:rPr>
          <w:rFonts w:ascii="Arial" w:hAnsi="Arial" w:cs="Arial"/>
          <w:sz w:val="22"/>
          <w:szCs w:val="22"/>
        </w:rPr>
        <w:t xml:space="preserve">a journée de solidarité des salariés de la Fondation est effectuée le lundi de Pentecôte au prorata du temps de travail. Le nombre </w:t>
      </w:r>
      <w:r w:rsidR="00615E37">
        <w:rPr>
          <w:rFonts w:ascii="Arial" w:hAnsi="Arial" w:cs="Arial"/>
          <w:sz w:val="22"/>
          <w:szCs w:val="22"/>
        </w:rPr>
        <w:t xml:space="preserve">d’heures </w:t>
      </w:r>
      <w:r w:rsidR="00234C00">
        <w:rPr>
          <w:rFonts w:ascii="Arial" w:hAnsi="Arial" w:cs="Arial"/>
          <w:sz w:val="22"/>
          <w:szCs w:val="22"/>
        </w:rPr>
        <w:t>de récupération de jour férié est donc réduit de cette journée.</w:t>
      </w:r>
    </w:p>
    <w:p w14:paraId="78D8668E" w14:textId="77777777" w:rsidR="00234C00" w:rsidRDefault="00234C00" w:rsidP="00234C00">
      <w:pPr>
        <w:jc w:val="both"/>
        <w:rPr>
          <w:rFonts w:ascii="Arial" w:hAnsi="Arial" w:cs="Arial"/>
          <w:sz w:val="22"/>
          <w:szCs w:val="22"/>
        </w:rPr>
      </w:pPr>
    </w:p>
    <w:p w14:paraId="20E340A9" w14:textId="77777777" w:rsidR="00234C00" w:rsidRDefault="00234C00" w:rsidP="00234C00">
      <w:pPr>
        <w:jc w:val="both"/>
        <w:rPr>
          <w:rFonts w:ascii="Arial" w:hAnsi="Arial" w:cs="Arial"/>
          <w:sz w:val="22"/>
          <w:szCs w:val="22"/>
        </w:rPr>
      </w:pPr>
      <w:r>
        <w:rPr>
          <w:rFonts w:ascii="Arial" w:hAnsi="Arial" w:cs="Arial"/>
          <w:sz w:val="22"/>
          <w:szCs w:val="22"/>
        </w:rPr>
        <w:t>En l’absence de récupération de férié, les salariés à temps plein devront déduire 7 heures d’un autre compteur</w:t>
      </w:r>
      <w:r w:rsidR="009853E7">
        <w:rPr>
          <w:rFonts w:ascii="Arial" w:hAnsi="Arial" w:cs="Arial"/>
          <w:sz w:val="22"/>
          <w:szCs w:val="22"/>
        </w:rPr>
        <w:t xml:space="preserve"> (RTH, RHS ..</w:t>
      </w:r>
      <w:r>
        <w:rPr>
          <w:rFonts w:ascii="Arial" w:hAnsi="Arial" w:cs="Arial"/>
          <w:sz w:val="22"/>
          <w:szCs w:val="22"/>
        </w:rPr>
        <w:t>.</w:t>
      </w:r>
      <w:r w:rsidR="009853E7">
        <w:rPr>
          <w:rFonts w:ascii="Arial" w:hAnsi="Arial" w:cs="Arial"/>
          <w:sz w:val="22"/>
          <w:szCs w:val="22"/>
        </w:rPr>
        <w:t>)</w:t>
      </w:r>
    </w:p>
    <w:p w14:paraId="49345C99" w14:textId="77777777" w:rsidR="00615E37" w:rsidRDefault="00234C00" w:rsidP="00234C00">
      <w:pPr>
        <w:jc w:val="both"/>
        <w:rPr>
          <w:rFonts w:ascii="Arial" w:hAnsi="Arial" w:cs="Arial"/>
          <w:sz w:val="22"/>
          <w:szCs w:val="22"/>
        </w:rPr>
      </w:pPr>
      <w:r>
        <w:rPr>
          <w:rFonts w:ascii="Arial" w:hAnsi="Arial" w:cs="Arial"/>
          <w:sz w:val="22"/>
          <w:szCs w:val="22"/>
        </w:rPr>
        <w:t xml:space="preserve">Pour les salariés à temps partiels, la journée de solidarité est réalisée dans les mêmes conditions au prorata du temps de travail suivant la formule : </w:t>
      </w:r>
    </w:p>
    <w:p w14:paraId="78D1452D" w14:textId="77777777" w:rsidR="00234C00" w:rsidRDefault="00234C00" w:rsidP="00234C00">
      <w:pPr>
        <w:jc w:val="both"/>
        <w:rPr>
          <w:rFonts w:ascii="Arial" w:hAnsi="Arial" w:cs="Arial"/>
          <w:sz w:val="22"/>
          <w:szCs w:val="22"/>
        </w:rPr>
      </w:pPr>
      <w:r>
        <w:rPr>
          <w:rFonts w:ascii="Arial" w:hAnsi="Arial" w:cs="Arial"/>
          <w:sz w:val="22"/>
          <w:szCs w:val="22"/>
        </w:rPr>
        <w:t xml:space="preserve">7h / 35h </w:t>
      </w:r>
      <w:r w:rsidR="00893B43">
        <w:rPr>
          <w:rFonts w:ascii="Arial" w:hAnsi="Arial" w:cs="Arial"/>
          <w:sz w:val="22"/>
          <w:szCs w:val="22"/>
        </w:rPr>
        <w:t>x</w:t>
      </w:r>
      <w:r>
        <w:rPr>
          <w:rFonts w:ascii="Arial" w:hAnsi="Arial" w:cs="Arial"/>
          <w:sz w:val="22"/>
          <w:szCs w:val="22"/>
        </w:rPr>
        <w:t xml:space="preserve"> Temps de travail hebdomadaire</w:t>
      </w:r>
      <w:r w:rsidR="00615E37">
        <w:rPr>
          <w:rFonts w:ascii="Arial" w:hAnsi="Arial" w:cs="Arial"/>
          <w:sz w:val="22"/>
          <w:szCs w:val="22"/>
        </w:rPr>
        <w:t>.</w:t>
      </w:r>
    </w:p>
    <w:p w14:paraId="0F57C942" w14:textId="77777777" w:rsidR="00234C00" w:rsidRDefault="00234C00" w:rsidP="00234C00">
      <w:pPr>
        <w:jc w:val="both"/>
        <w:rPr>
          <w:rFonts w:ascii="Arial" w:hAnsi="Arial" w:cs="Arial"/>
          <w:sz w:val="22"/>
          <w:szCs w:val="22"/>
        </w:rPr>
      </w:pPr>
    </w:p>
    <w:p w14:paraId="35D0B0D5" w14:textId="77777777" w:rsidR="009853E7" w:rsidRDefault="009853E7" w:rsidP="00234C00">
      <w:pPr>
        <w:jc w:val="both"/>
        <w:rPr>
          <w:rFonts w:ascii="Arial" w:hAnsi="Arial" w:cs="Arial"/>
          <w:sz w:val="22"/>
          <w:szCs w:val="22"/>
        </w:rPr>
      </w:pPr>
    </w:p>
    <w:p w14:paraId="221CBCA3" w14:textId="77777777" w:rsidR="009853E7" w:rsidRDefault="009853E7" w:rsidP="00234C00">
      <w:pPr>
        <w:jc w:val="both"/>
        <w:rPr>
          <w:rFonts w:ascii="Arial" w:hAnsi="Arial" w:cs="Arial"/>
          <w:sz w:val="22"/>
          <w:szCs w:val="22"/>
        </w:rPr>
      </w:pPr>
    </w:p>
    <w:p w14:paraId="437D8A36" w14:textId="77777777" w:rsidR="009218D9" w:rsidRPr="00234C00" w:rsidRDefault="00234C00" w:rsidP="00234C00">
      <w:pPr>
        <w:jc w:val="both"/>
        <w:rPr>
          <w:rFonts w:ascii="Arial" w:hAnsi="Arial" w:cs="Arial"/>
          <w:b/>
          <w:color w:val="196EB3"/>
          <w:u w:val="single"/>
        </w:rPr>
      </w:pPr>
      <w:bookmarkStart w:id="15" w:name="_Hlk40536931"/>
      <w:bookmarkStart w:id="16" w:name="__RefHeading___Toc135837184"/>
      <w:bookmarkEnd w:id="15"/>
      <w:bookmarkEnd w:id="16"/>
      <w:r>
        <w:rPr>
          <w:rFonts w:ascii="Arial" w:hAnsi="Arial" w:cs="Arial"/>
          <w:b/>
          <w:color w:val="196EB3"/>
          <w:u w:val="single"/>
        </w:rPr>
        <w:lastRenderedPageBreak/>
        <w:t xml:space="preserve">14 - </w:t>
      </w:r>
      <w:r w:rsidR="009218D9" w:rsidRPr="00234C00">
        <w:rPr>
          <w:rFonts w:ascii="Arial" w:hAnsi="Arial" w:cs="Arial"/>
          <w:b/>
          <w:color w:val="196EB3"/>
          <w:u w:val="single"/>
        </w:rPr>
        <w:t xml:space="preserve">LES EXCEPTIONS EN </w:t>
      </w:r>
      <w:r w:rsidR="00250608">
        <w:rPr>
          <w:rFonts w:ascii="Arial" w:hAnsi="Arial" w:cs="Arial"/>
          <w:b/>
          <w:color w:val="196EB3"/>
          <w:u w:val="single"/>
        </w:rPr>
        <w:t>CAS</w:t>
      </w:r>
      <w:r w:rsidR="009218D9" w:rsidRPr="00234C00">
        <w:rPr>
          <w:rFonts w:ascii="Arial" w:hAnsi="Arial" w:cs="Arial"/>
          <w:b/>
          <w:color w:val="196EB3"/>
          <w:u w:val="single"/>
        </w:rPr>
        <w:t xml:space="preserve"> D’INTEMPERIES, CRISE SANITAIRE, CRISE SOCIALE.</w:t>
      </w:r>
    </w:p>
    <w:p w14:paraId="422C2105" w14:textId="77777777" w:rsidR="009218D9" w:rsidRPr="00DA2749" w:rsidRDefault="009218D9" w:rsidP="00DA2749">
      <w:pPr>
        <w:jc w:val="both"/>
        <w:rPr>
          <w:rFonts w:ascii="Arial" w:hAnsi="Arial" w:cs="Arial"/>
          <w:caps/>
          <w:sz w:val="22"/>
          <w:szCs w:val="22"/>
        </w:rPr>
      </w:pPr>
    </w:p>
    <w:p w14:paraId="31FB89C5"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 xml:space="preserve">On entend par période exceptionnelle des situations telles que des </w:t>
      </w:r>
      <w:bookmarkStart w:id="17" w:name="_Hlk40682674"/>
      <w:r w:rsidRPr="00DA2749">
        <w:rPr>
          <w:rFonts w:ascii="Arial" w:hAnsi="Arial" w:cs="Arial"/>
          <w:sz w:val="22"/>
          <w:szCs w:val="22"/>
        </w:rPr>
        <w:t>intempéries, une crise sanitaire ou une crise sociale</w:t>
      </w:r>
      <w:bookmarkEnd w:id="17"/>
      <w:r w:rsidRPr="00DA2749">
        <w:rPr>
          <w:rFonts w:ascii="Arial" w:hAnsi="Arial" w:cs="Arial"/>
          <w:sz w:val="22"/>
          <w:szCs w:val="22"/>
        </w:rPr>
        <w:t xml:space="preserve">. </w:t>
      </w:r>
    </w:p>
    <w:p w14:paraId="19E112F3" w14:textId="77777777" w:rsidR="009218D9" w:rsidRPr="00DA2749" w:rsidRDefault="009218D9" w:rsidP="00DA2749">
      <w:pPr>
        <w:jc w:val="both"/>
        <w:rPr>
          <w:rFonts w:ascii="Arial" w:hAnsi="Arial" w:cs="Arial"/>
          <w:sz w:val="22"/>
          <w:szCs w:val="22"/>
        </w:rPr>
      </w:pPr>
    </w:p>
    <w:p w14:paraId="6AA0B995"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L’organisation mise en place, lors de ce type de circonstances exceptionnelles, pourra entrainer le dépassement pendant une période limitée du plafond de 48 heures hebdomadaires, sans toutefois que ce dépassement puisse avoir pour effet de porter la durée du travail à plus de 60 heures par semaine, conformément à l’article L3121-35 du code du travail.</w:t>
      </w:r>
    </w:p>
    <w:p w14:paraId="32FC8A02" w14:textId="77777777" w:rsidR="009218D9" w:rsidRPr="00DA2749" w:rsidRDefault="009218D9" w:rsidP="00DA2749">
      <w:pPr>
        <w:jc w:val="both"/>
        <w:rPr>
          <w:rFonts w:ascii="Arial" w:hAnsi="Arial" w:cs="Arial"/>
          <w:sz w:val="22"/>
          <w:szCs w:val="22"/>
        </w:rPr>
      </w:pPr>
    </w:p>
    <w:p w14:paraId="1D473264"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 xml:space="preserve">Le fonctionnement dérogatoire mis en place en période exceptionnelle est établi et validé par la direction générale, après consultation des représentants du personnel, sur la base du plan blanc </w:t>
      </w:r>
      <w:r w:rsidR="00615E37">
        <w:rPr>
          <w:rFonts w:ascii="Arial" w:hAnsi="Arial" w:cs="Arial"/>
          <w:sz w:val="22"/>
          <w:szCs w:val="22"/>
        </w:rPr>
        <w:t xml:space="preserve">et </w:t>
      </w:r>
      <w:r w:rsidRPr="00DA2749">
        <w:rPr>
          <w:rFonts w:ascii="Arial" w:hAnsi="Arial" w:cs="Arial"/>
          <w:sz w:val="22"/>
          <w:szCs w:val="22"/>
        </w:rPr>
        <w:t>selon les directives données par les services de la préfecture et</w:t>
      </w:r>
      <w:r w:rsidR="000F0FC7" w:rsidRPr="00DA2749">
        <w:rPr>
          <w:rFonts w:ascii="Arial" w:hAnsi="Arial" w:cs="Arial"/>
          <w:sz w:val="22"/>
          <w:szCs w:val="22"/>
        </w:rPr>
        <w:t>/ou</w:t>
      </w:r>
      <w:r w:rsidRPr="00DA2749">
        <w:rPr>
          <w:rFonts w:ascii="Arial" w:hAnsi="Arial" w:cs="Arial"/>
          <w:sz w:val="22"/>
          <w:szCs w:val="22"/>
        </w:rPr>
        <w:t xml:space="preserve"> de l’ARS.  </w:t>
      </w:r>
    </w:p>
    <w:p w14:paraId="4F64DAA1" w14:textId="77777777" w:rsidR="009218D9" w:rsidRPr="00DA2749" w:rsidRDefault="009218D9" w:rsidP="00DA2749">
      <w:pPr>
        <w:jc w:val="both"/>
        <w:rPr>
          <w:rFonts w:ascii="Arial" w:hAnsi="Arial" w:cs="Arial"/>
          <w:sz w:val="22"/>
          <w:szCs w:val="22"/>
        </w:rPr>
      </w:pPr>
    </w:p>
    <w:p w14:paraId="6B242415" w14:textId="77777777" w:rsidR="009218D9" w:rsidRPr="00DA2749" w:rsidRDefault="009218D9" w:rsidP="00DA2749">
      <w:pPr>
        <w:jc w:val="both"/>
        <w:rPr>
          <w:rFonts w:ascii="Arial" w:hAnsi="Arial" w:cs="Arial"/>
          <w:sz w:val="22"/>
          <w:szCs w:val="22"/>
        </w:rPr>
      </w:pPr>
    </w:p>
    <w:p w14:paraId="64893269" w14:textId="77777777" w:rsidR="00AE76F8" w:rsidRPr="00DA2749" w:rsidRDefault="00AE76F8" w:rsidP="00DA2749">
      <w:pPr>
        <w:jc w:val="both"/>
        <w:rPr>
          <w:rFonts w:ascii="Arial" w:hAnsi="Arial" w:cs="Arial"/>
          <w:sz w:val="22"/>
          <w:szCs w:val="22"/>
        </w:rPr>
      </w:pPr>
    </w:p>
    <w:p w14:paraId="7E5FDEDA" w14:textId="77777777" w:rsidR="009853E7" w:rsidRPr="00234C00" w:rsidRDefault="009853E7" w:rsidP="009853E7">
      <w:pPr>
        <w:jc w:val="both"/>
        <w:rPr>
          <w:rFonts w:ascii="Arial" w:hAnsi="Arial" w:cs="Arial"/>
          <w:b/>
          <w:color w:val="196EB3"/>
          <w:u w:val="single"/>
        </w:rPr>
      </w:pPr>
      <w:r>
        <w:rPr>
          <w:rFonts w:ascii="Arial" w:hAnsi="Arial" w:cs="Arial"/>
          <w:b/>
          <w:color w:val="196EB3"/>
          <w:u w:val="single"/>
        </w:rPr>
        <w:t xml:space="preserve">15 - </w:t>
      </w:r>
      <w:r w:rsidRPr="00234C00">
        <w:rPr>
          <w:rFonts w:ascii="Arial" w:hAnsi="Arial" w:cs="Arial"/>
          <w:b/>
          <w:color w:val="196EB3"/>
          <w:u w:val="single"/>
        </w:rPr>
        <w:t xml:space="preserve">LES </w:t>
      </w:r>
      <w:r>
        <w:rPr>
          <w:rFonts w:ascii="Arial" w:hAnsi="Arial" w:cs="Arial"/>
          <w:b/>
          <w:color w:val="196EB3"/>
          <w:u w:val="single"/>
        </w:rPr>
        <w:t>MODALITES D’AMENAGEMENT DU TEMPS DE TRVAIL</w:t>
      </w:r>
      <w:r w:rsidRPr="00234C00">
        <w:rPr>
          <w:rFonts w:ascii="Arial" w:hAnsi="Arial" w:cs="Arial"/>
          <w:b/>
          <w:color w:val="196EB3"/>
          <w:u w:val="single"/>
        </w:rPr>
        <w:t>.</w:t>
      </w:r>
    </w:p>
    <w:p w14:paraId="3EF542F0" w14:textId="77777777" w:rsidR="00AE76F8" w:rsidRPr="00DA2749" w:rsidRDefault="00AE76F8" w:rsidP="00DA2749">
      <w:pPr>
        <w:jc w:val="both"/>
        <w:rPr>
          <w:rFonts w:ascii="Arial" w:hAnsi="Arial" w:cs="Arial"/>
          <w:sz w:val="22"/>
          <w:szCs w:val="22"/>
        </w:rPr>
      </w:pPr>
    </w:p>
    <w:p w14:paraId="6215C0D6" w14:textId="77777777" w:rsidR="009853E7" w:rsidRPr="00C97213" w:rsidRDefault="009853E7" w:rsidP="00E60D87">
      <w:pPr>
        <w:numPr>
          <w:ilvl w:val="0"/>
          <w:numId w:val="23"/>
        </w:numPr>
        <w:jc w:val="both"/>
        <w:rPr>
          <w:rFonts w:ascii="Arial" w:hAnsi="Arial" w:cs="Arial"/>
          <w:b/>
          <w:color w:val="196EB3"/>
          <w:u w:val="single"/>
        </w:rPr>
      </w:pPr>
      <w:r>
        <w:rPr>
          <w:rFonts w:ascii="Arial" w:hAnsi="Arial" w:cs="Arial"/>
          <w:b/>
          <w:color w:val="196EB3"/>
          <w:u w:val="single"/>
        </w:rPr>
        <w:t>15.1 – Les modalités de répartition du temps de travail</w:t>
      </w:r>
    </w:p>
    <w:p w14:paraId="7793AECD" w14:textId="77777777" w:rsidR="009218D9" w:rsidRPr="00DA2749" w:rsidRDefault="009218D9" w:rsidP="00DA2749">
      <w:pPr>
        <w:jc w:val="both"/>
        <w:rPr>
          <w:rFonts w:ascii="Arial" w:hAnsi="Arial" w:cs="Arial"/>
          <w:sz w:val="22"/>
          <w:szCs w:val="22"/>
        </w:rPr>
      </w:pPr>
      <w:bookmarkStart w:id="18" w:name="__RefHeading___Toc135837186"/>
      <w:bookmarkEnd w:id="18"/>
      <w:r w:rsidRPr="00DA2749">
        <w:rPr>
          <w:rFonts w:ascii="Arial" w:hAnsi="Arial" w:cs="Arial"/>
          <w:sz w:val="22"/>
          <w:szCs w:val="22"/>
        </w:rPr>
        <w:t xml:space="preserve">Conformément aux </w:t>
      </w:r>
      <w:r w:rsidR="00615E37">
        <w:rPr>
          <w:rFonts w:ascii="Arial" w:hAnsi="Arial" w:cs="Arial"/>
          <w:sz w:val="22"/>
          <w:szCs w:val="22"/>
        </w:rPr>
        <w:t xml:space="preserve">précédentes </w:t>
      </w:r>
      <w:r w:rsidRPr="00DA2749">
        <w:rPr>
          <w:rFonts w:ascii="Arial" w:hAnsi="Arial" w:cs="Arial"/>
          <w:sz w:val="22"/>
          <w:szCs w:val="22"/>
        </w:rPr>
        <w:t xml:space="preserve">dispositions, la répartition de la durée du travail se fait sur la base de cycles de travail.  </w:t>
      </w:r>
    </w:p>
    <w:p w14:paraId="77A5DF3D" w14:textId="77777777" w:rsidR="00615E37" w:rsidRDefault="009218D9" w:rsidP="00DA2749">
      <w:pPr>
        <w:jc w:val="both"/>
        <w:rPr>
          <w:rFonts w:ascii="Arial" w:hAnsi="Arial" w:cs="Arial"/>
          <w:sz w:val="22"/>
          <w:szCs w:val="22"/>
        </w:rPr>
      </w:pPr>
      <w:r w:rsidRPr="00DA2749">
        <w:rPr>
          <w:rFonts w:ascii="Arial" w:hAnsi="Arial" w:cs="Arial"/>
          <w:sz w:val="22"/>
          <w:szCs w:val="22"/>
        </w:rPr>
        <w:t xml:space="preserve">La période de référence pour le décompte du temps de travail est le cycle de travail. </w:t>
      </w:r>
    </w:p>
    <w:p w14:paraId="31720F3D"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 xml:space="preserve">Sa durée maximale est </w:t>
      </w:r>
      <w:r w:rsidR="009853E7">
        <w:rPr>
          <w:rFonts w:ascii="Arial" w:hAnsi="Arial" w:cs="Arial"/>
          <w:sz w:val="22"/>
          <w:szCs w:val="22"/>
        </w:rPr>
        <w:t>de</w:t>
      </w:r>
      <w:r w:rsidRPr="00DA2749">
        <w:rPr>
          <w:rFonts w:ascii="Arial" w:hAnsi="Arial" w:cs="Arial"/>
          <w:sz w:val="22"/>
          <w:szCs w:val="22"/>
        </w:rPr>
        <w:t xml:space="preserve"> 12 semaines.</w:t>
      </w:r>
    </w:p>
    <w:p w14:paraId="7FBF562C"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Les parties conviennent que la répartition de la durée du travail pourra générer des journées non travaillées.</w:t>
      </w:r>
    </w:p>
    <w:p w14:paraId="6A59CCF8" w14:textId="77777777" w:rsidR="00DC281D" w:rsidRPr="00DA2749" w:rsidRDefault="00DC281D" w:rsidP="00DA2749">
      <w:pPr>
        <w:jc w:val="both"/>
        <w:rPr>
          <w:rFonts w:ascii="Arial" w:hAnsi="Arial" w:cs="Arial"/>
          <w:sz w:val="22"/>
          <w:szCs w:val="22"/>
        </w:rPr>
      </w:pPr>
    </w:p>
    <w:p w14:paraId="12193105" w14:textId="77777777" w:rsidR="009853E7" w:rsidRPr="00C97213" w:rsidRDefault="009853E7" w:rsidP="00E60D87">
      <w:pPr>
        <w:numPr>
          <w:ilvl w:val="0"/>
          <w:numId w:val="23"/>
        </w:numPr>
        <w:jc w:val="both"/>
        <w:rPr>
          <w:rFonts w:ascii="Arial" w:hAnsi="Arial" w:cs="Arial"/>
          <w:b/>
          <w:color w:val="196EB3"/>
          <w:u w:val="single"/>
        </w:rPr>
      </w:pPr>
      <w:bookmarkStart w:id="19" w:name="__RefHeading___Toc135837187"/>
      <w:r>
        <w:rPr>
          <w:rFonts w:ascii="Arial" w:hAnsi="Arial" w:cs="Arial"/>
          <w:b/>
          <w:color w:val="196EB3"/>
          <w:u w:val="single"/>
        </w:rPr>
        <w:t>15.2 – La durée hebdomadaire de travail applicable</w:t>
      </w:r>
    </w:p>
    <w:p w14:paraId="6B7A4802" w14:textId="77777777" w:rsidR="00615E37" w:rsidRDefault="009218D9" w:rsidP="00DA2749">
      <w:pPr>
        <w:jc w:val="both"/>
        <w:rPr>
          <w:rFonts w:ascii="Arial" w:hAnsi="Arial" w:cs="Arial"/>
          <w:sz w:val="22"/>
          <w:szCs w:val="22"/>
        </w:rPr>
      </w:pPr>
      <w:bookmarkStart w:id="20" w:name="_Hlk126935031"/>
      <w:bookmarkEnd w:id="19"/>
      <w:bookmarkEnd w:id="20"/>
      <w:r w:rsidRPr="00DA2749">
        <w:rPr>
          <w:rFonts w:ascii="Arial" w:hAnsi="Arial" w:cs="Arial"/>
          <w:sz w:val="22"/>
          <w:szCs w:val="22"/>
        </w:rPr>
        <w:t xml:space="preserve">Par défaut, la durée du travail hebdomadaire de référence dans l’établissement est </w:t>
      </w:r>
      <w:r w:rsidRPr="00DA2749">
        <w:rPr>
          <w:rFonts w:ascii="Arial" w:hAnsi="Arial" w:cs="Arial"/>
          <w:b/>
          <w:bCs/>
          <w:sz w:val="22"/>
          <w:szCs w:val="22"/>
        </w:rPr>
        <w:t>3</w:t>
      </w:r>
      <w:r w:rsidR="008005BB" w:rsidRPr="00DA2749">
        <w:rPr>
          <w:rFonts w:ascii="Arial" w:hAnsi="Arial" w:cs="Arial"/>
          <w:b/>
          <w:bCs/>
          <w:sz w:val="22"/>
          <w:szCs w:val="22"/>
        </w:rPr>
        <w:t>7</w:t>
      </w:r>
      <w:r w:rsidR="00615E37">
        <w:rPr>
          <w:rFonts w:ascii="Arial" w:hAnsi="Arial" w:cs="Arial"/>
          <w:b/>
          <w:bCs/>
          <w:sz w:val="22"/>
          <w:szCs w:val="22"/>
        </w:rPr>
        <w:t>h</w:t>
      </w:r>
      <w:r w:rsidR="008005BB" w:rsidRPr="00DA2749">
        <w:rPr>
          <w:rFonts w:ascii="Arial" w:hAnsi="Arial" w:cs="Arial"/>
          <w:b/>
          <w:bCs/>
          <w:sz w:val="22"/>
          <w:szCs w:val="22"/>
        </w:rPr>
        <w:t>30</w:t>
      </w:r>
      <w:r w:rsidRPr="00DA2749">
        <w:rPr>
          <w:rFonts w:ascii="Arial" w:hAnsi="Arial" w:cs="Arial"/>
          <w:b/>
          <w:bCs/>
          <w:sz w:val="22"/>
          <w:szCs w:val="22"/>
        </w:rPr>
        <w:t xml:space="preserve"> </w:t>
      </w:r>
      <w:r w:rsidRPr="00DA2749">
        <w:rPr>
          <w:rFonts w:ascii="Arial" w:hAnsi="Arial" w:cs="Arial"/>
          <w:sz w:val="22"/>
          <w:szCs w:val="22"/>
        </w:rPr>
        <w:t xml:space="preserve">pour l’ensemble du personnel à temps complet, appliquée au prorata de la quotité de temps de travail pour les salariés à temps partiel. </w:t>
      </w:r>
    </w:p>
    <w:p w14:paraId="4D296199"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Les cycles de travail sont établis sur la base de</w:t>
      </w:r>
      <w:r w:rsidR="009853E7">
        <w:rPr>
          <w:rFonts w:ascii="Arial" w:hAnsi="Arial" w:cs="Arial"/>
          <w:sz w:val="22"/>
          <w:szCs w:val="22"/>
        </w:rPr>
        <w:t xml:space="preserve"> </w:t>
      </w:r>
      <w:r w:rsidRPr="00DA2749">
        <w:rPr>
          <w:rFonts w:ascii="Arial" w:hAnsi="Arial" w:cs="Arial"/>
          <w:sz w:val="22"/>
          <w:szCs w:val="22"/>
        </w:rPr>
        <w:t>3</w:t>
      </w:r>
      <w:r w:rsidR="008005BB" w:rsidRPr="00DA2749">
        <w:rPr>
          <w:rFonts w:ascii="Arial" w:hAnsi="Arial" w:cs="Arial"/>
          <w:sz w:val="22"/>
          <w:szCs w:val="22"/>
        </w:rPr>
        <w:t>7</w:t>
      </w:r>
      <w:r w:rsidR="009853E7">
        <w:rPr>
          <w:rFonts w:ascii="Arial" w:hAnsi="Arial" w:cs="Arial"/>
          <w:sz w:val="22"/>
          <w:szCs w:val="22"/>
        </w:rPr>
        <w:t>h</w:t>
      </w:r>
      <w:r w:rsidR="008005BB" w:rsidRPr="00DA2749">
        <w:rPr>
          <w:rFonts w:ascii="Arial" w:hAnsi="Arial" w:cs="Arial"/>
          <w:sz w:val="22"/>
          <w:szCs w:val="22"/>
        </w:rPr>
        <w:t>30</w:t>
      </w:r>
      <w:r w:rsidRPr="00DA2749">
        <w:rPr>
          <w:rFonts w:ascii="Arial" w:hAnsi="Arial" w:cs="Arial"/>
          <w:sz w:val="22"/>
          <w:szCs w:val="22"/>
        </w:rPr>
        <w:t xml:space="preserve"> en moyenne sur le cycle.</w:t>
      </w:r>
    </w:p>
    <w:p w14:paraId="47920193" w14:textId="77777777" w:rsidR="009218D9" w:rsidRDefault="009218D9" w:rsidP="00DA2749">
      <w:pPr>
        <w:jc w:val="both"/>
        <w:rPr>
          <w:rFonts w:ascii="Arial" w:hAnsi="Arial" w:cs="Arial"/>
          <w:sz w:val="22"/>
          <w:szCs w:val="22"/>
        </w:rPr>
      </w:pPr>
      <w:r w:rsidRPr="00DA2749">
        <w:rPr>
          <w:rFonts w:ascii="Arial" w:hAnsi="Arial" w:cs="Arial"/>
          <w:sz w:val="22"/>
          <w:szCs w:val="22"/>
        </w:rPr>
        <w:t>La référence hebdomadaire de 3</w:t>
      </w:r>
      <w:r w:rsidR="008005BB" w:rsidRPr="00DA2749">
        <w:rPr>
          <w:rFonts w:ascii="Arial" w:hAnsi="Arial" w:cs="Arial"/>
          <w:sz w:val="22"/>
          <w:szCs w:val="22"/>
        </w:rPr>
        <w:t>7</w:t>
      </w:r>
      <w:r w:rsidR="009853E7">
        <w:rPr>
          <w:rFonts w:ascii="Arial" w:hAnsi="Arial" w:cs="Arial"/>
          <w:sz w:val="22"/>
          <w:szCs w:val="22"/>
        </w:rPr>
        <w:t>h</w:t>
      </w:r>
      <w:r w:rsidR="008005BB" w:rsidRPr="00DA2749">
        <w:rPr>
          <w:rFonts w:ascii="Arial" w:hAnsi="Arial" w:cs="Arial"/>
          <w:sz w:val="22"/>
          <w:szCs w:val="22"/>
        </w:rPr>
        <w:t>30</w:t>
      </w:r>
      <w:r w:rsidRPr="00DA2749">
        <w:rPr>
          <w:rFonts w:ascii="Arial" w:hAnsi="Arial" w:cs="Arial"/>
          <w:sz w:val="22"/>
          <w:szCs w:val="22"/>
        </w:rPr>
        <w:t xml:space="preserve"> sert de base à la construction des cycles de travail du personnel des services de soins</w:t>
      </w:r>
      <w:r w:rsidR="00615E37">
        <w:rPr>
          <w:rFonts w:ascii="Arial" w:hAnsi="Arial" w:cs="Arial"/>
          <w:sz w:val="22"/>
          <w:szCs w:val="22"/>
        </w:rPr>
        <w:t>,</w:t>
      </w:r>
      <w:r w:rsidRPr="00DA2749">
        <w:rPr>
          <w:rFonts w:ascii="Arial" w:hAnsi="Arial" w:cs="Arial"/>
          <w:sz w:val="22"/>
          <w:szCs w:val="22"/>
        </w:rPr>
        <w:t xml:space="preserve"> mais elle permet également de mettre en place des organisations de travail innovante</w:t>
      </w:r>
      <w:r w:rsidR="00615E37">
        <w:rPr>
          <w:rFonts w:ascii="Arial" w:hAnsi="Arial" w:cs="Arial"/>
          <w:sz w:val="22"/>
          <w:szCs w:val="22"/>
        </w:rPr>
        <w:t>s</w:t>
      </w:r>
      <w:r w:rsidRPr="00DA2749">
        <w:rPr>
          <w:rFonts w:ascii="Arial" w:hAnsi="Arial" w:cs="Arial"/>
          <w:sz w:val="22"/>
          <w:szCs w:val="22"/>
        </w:rPr>
        <w:t xml:space="preserve">, intégrant des jours de repos </w:t>
      </w:r>
      <w:r w:rsidR="009853E7">
        <w:rPr>
          <w:rFonts w:ascii="Arial" w:hAnsi="Arial" w:cs="Arial"/>
          <w:sz w:val="22"/>
          <w:szCs w:val="22"/>
        </w:rPr>
        <w:t>supplémentaire</w:t>
      </w:r>
      <w:r w:rsidR="00615E37">
        <w:rPr>
          <w:rFonts w:ascii="Arial" w:hAnsi="Arial" w:cs="Arial"/>
          <w:sz w:val="22"/>
          <w:szCs w:val="22"/>
        </w:rPr>
        <w:t>s</w:t>
      </w:r>
      <w:r w:rsidRPr="00DA2749">
        <w:rPr>
          <w:rFonts w:ascii="Arial" w:hAnsi="Arial" w:cs="Arial"/>
          <w:sz w:val="22"/>
          <w:szCs w:val="22"/>
        </w:rPr>
        <w:t>.</w:t>
      </w:r>
    </w:p>
    <w:p w14:paraId="475339D2" w14:textId="77777777" w:rsidR="009853E7" w:rsidRPr="00DA2749" w:rsidRDefault="009853E7" w:rsidP="00DA2749">
      <w:pPr>
        <w:jc w:val="both"/>
        <w:rPr>
          <w:rFonts w:ascii="Arial" w:hAnsi="Arial" w:cs="Arial"/>
          <w:sz w:val="22"/>
          <w:szCs w:val="22"/>
        </w:rPr>
      </w:pPr>
      <w:r>
        <w:rPr>
          <w:rFonts w:ascii="Arial" w:hAnsi="Arial" w:cs="Arial"/>
          <w:sz w:val="22"/>
          <w:szCs w:val="22"/>
        </w:rPr>
        <w:t>Pour les équipes de nuit ; les cycles de travail sont établis sur une base de 35h00 hebdomadaire en moyenne.</w:t>
      </w:r>
    </w:p>
    <w:p w14:paraId="5EDE09D3" w14:textId="77777777" w:rsidR="008005BB" w:rsidRPr="009853E7" w:rsidRDefault="008005BB" w:rsidP="00DA2749">
      <w:pPr>
        <w:jc w:val="both"/>
        <w:rPr>
          <w:rFonts w:ascii="Arial" w:hAnsi="Arial" w:cs="Arial"/>
          <w:b/>
          <w:sz w:val="22"/>
          <w:szCs w:val="22"/>
        </w:rPr>
      </w:pPr>
    </w:p>
    <w:p w14:paraId="072BCA02" w14:textId="77777777" w:rsidR="009853E7" w:rsidRPr="00C97213" w:rsidRDefault="009853E7" w:rsidP="00E60D87">
      <w:pPr>
        <w:numPr>
          <w:ilvl w:val="0"/>
          <w:numId w:val="23"/>
        </w:numPr>
        <w:jc w:val="both"/>
        <w:rPr>
          <w:rFonts w:ascii="Arial" w:hAnsi="Arial" w:cs="Arial"/>
          <w:b/>
          <w:color w:val="196EB3"/>
          <w:u w:val="single"/>
        </w:rPr>
      </w:pPr>
      <w:r>
        <w:rPr>
          <w:rFonts w:ascii="Arial" w:hAnsi="Arial" w:cs="Arial"/>
          <w:b/>
          <w:color w:val="196EB3"/>
          <w:u w:val="single"/>
        </w:rPr>
        <w:t>15.</w:t>
      </w:r>
      <w:r w:rsidR="006B6F1B">
        <w:rPr>
          <w:rFonts w:ascii="Arial" w:hAnsi="Arial" w:cs="Arial"/>
          <w:b/>
          <w:color w:val="196EB3"/>
          <w:u w:val="single"/>
        </w:rPr>
        <w:t>3</w:t>
      </w:r>
      <w:r>
        <w:rPr>
          <w:rFonts w:ascii="Arial" w:hAnsi="Arial" w:cs="Arial"/>
          <w:b/>
          <w:color w:val="196EB3"/>
          <w:u w:val="single"/>
        </w:rPr>
        <w:t xml:space="preserve"> – L</w:t>
      </w:r>
      <w:r w:rsidR="006B6F1B">
        <w:rPr>
          <w:rFonts w:ascii="Arial" w:hAnsi="Arial" w:cs="Arial"/>
          <w:b/>
          <w:color w:val="196EB3"/>
          <w:u w:val="single"/>
        </w:rPr>
        <w:t>’incidence sur les plannings</w:t>
      </w:r>
    </w:p>
    <w:p w14:paraId="35F166D9" w14:textId="77777777" w:rsidR="009218D9" w:rsidRPr="00DA2749" w:rsidRDefault="009218D9" w:rsidP="00DA2749">
      <w:pPr>
        <w:jc w:val="both"/>
        <w:rPr>
          <w:rFonts w:ascii="Arial" w:hAnsi="Arial" w:cs="Arial"/>
          <w:color w:val="FF0000"/>
          <w:sz w:val="22"/>
          <w:szCs w:val="22"/>
        </w:rPr>
      </w:pPr>
      <w:r w:rsidRPr="00DA2749">
        <w:rPr>
          <w:rFonts w:ascii="Arial" w:hAnsi="Arial" w:cs="Arial"/>
          <w:sz w:val="22"/>
          <w:szCs w:val="22"/>
        </w:rPr>
        <w:t>La durée du travail hebdomadaire moyenne sur les cycles de travail génère des journées non travaillées, qui so</w:t>
      </w:r>
      <w:r w:rsidR="008005BB" w:rsidRPr="00DA2749">
        <w:rPr>
          <w:rFonts w:ascii="Arial" w:hAnsi="Arial" w:cs="Arial"/>
          <w:sz w:val="22"/>
          <w:szCs w:val="22"/>
        </w:rPr>
        <w:t xml:space="preserve">nt intégrées dans les plannings des professionnels qui font l’objet de remplacements et d’une </w:t>
      </w:r>
      <w:r w:rsidR="00DC281D" w:rsidRPr="00DA2749">
        <w:rPr>
          <w:rFonts w:ascii="Arial" w:hAnsi="Arial" w:cs="Arial"/>
          <w:sz w:val="22"/>
          <w:szCs w:val="22"/>
        </w:rPr>
        <w:t>nécessité</w:t>
      </w:r>
      <w:r w:rsidR="008005BB" w:rsidRPr="00DA2749">
        <w:rPr>
          <w:rFonts w:ascii="Arial" w:hAnsi="Arial" w:cs="Arial"/>
          <w:sz w:val="22"/>
          <w:szCs w:val="22"/>
        </w:rPr>
        <w:t xml:space="preserve"> de </w:t>
      </w:r>
      <w:r w:rsidR="00DC281D" w:rsidRPr="00DA2749">
        <w:rPr>
          <w:rFonts w:ascii="Arial" w:hAnsi="Arial" w:cs="Arial"/>
          <w:sz w:val="22"/>
          <w:szCs w:val="22"/>
        </w:rPr>
        <w:t>continuité</w:t>
      </w:r>
      <w:r w:rsidR="008005BB" w:rsidRPr="00DA2749">
        <w:rPr>
          <w:rFonts w:ascii="Arial" w:hAnsi="Arial" w:cs="Arial"/>
          <w:sz w:val="22"/>
          <w:szCs w:val="22"/>
        </w:rPr>
        <w:t xml:space="preserve"> de services. </w:t>
      </w:r>
    </w:p>
    <w:p w14:paraId="09036E8C" w14:textId="77777777" w:rsidR="009218D9" w:rsidRPr="00DA2749" w:rsidRDefault="009218D9" w:rsidP="00DA2749">
      <w:pPr>
        <w:rPr>
          <w:rFonts w:ascii="Arial" w:hAnsi="Arial" w:cs="Arial"/>
          <w:sz w:val="22"/>
          <w:szCs w:val="22"/>
        </w:rPr>
      </w:pPr>
      <w:r w:rsidRPr="00DA2749">
        <w:rPr>
          <w:rFonts w:ascii="Arial" w:hAnsi="Arial" w:cs="Arial"/>
          <w:sz w:val="22"/>
          <w:szCs w:val="22"/>
        </w:rPr>
        <w:t xml:space="preserve">Outre les repos hebdomadaires, les journées non travaillées sont de </w:t>
      </w:r>
      <w:r w:rsidR="00682FFB">
        <w:rPr>
          <w:rFonts w:ascii="Arial" w:hAnsi="Arial" w:cs="Arial"/>
          <w:sz w:val="22"/>
          <w:szCs w:val="22"/>
        </w:rPr>
        <w:t>trois</w:t>
      </w:r>
      <w:r w:rsidRPr="00DA2749">
        <w:rPr>
          <w:rFonts w:ascii="Arial" w:hAnsi="Arial" w:cs="Arial"/>
          <w:sz w:val="22"/>
          <w:szCs w:val="22"/>
        </w:rPr>
        <w:t xml:space="preserve"> natures :</w:t>
      </w:r>
    </w:p>
    <w:p w14:paraId="63B4B0EC" w14:textId="77777777" w:rsidR="009218D9" w:rsidRPr="00DA2749" w:rsidRDefault="009218D9" w:rsidP="00DA2749">
      <w:pPr>
        <w:numPr>
          <w:ilvl w:val="0"/>
          <w:numId w:val="11"/>
        </w:numPr>
        <w:jc w:val="both"/>
        <w:rPr>
          <w:rFonts w:ascii="Arial" w:hAnsi="Arial" w:cs="Arial"/>
          <w:sz w:val="22"/>
          <w:szCs w:val="22"/>
        </w:rPr>
      </w:pPr>
      <w:r w:rsidRPr="00DA2749">
        <w:rPr>
          <w:rFonts w:ascii="Arial" w:hAnsi="Arial" w:cs="Arial"/>
          <w:b/>
          <w:bCs/>
          <w:sz w:val="22"/>
          <w:szCs w:val="22"/>
          <w:u w:val="single"/>
        </w:rPr>
        <w:t>Les journées de RT</w:t>
      </w:r>
      <w:r w:rsidR="008005BB" w:rsidRPr="00DA2749">
        <w:rPr>
          <w:rFonts w:ascii="Arial" w:hAnsi="Arial" w:cs="Arial"/>
          <w:b/>
          <w:bCs/>
          <w:sz w:val="22"/>
          <w:szCs w:val="22"/>
          <w:u w:val="single"/>
        </w:rPr>
        <w:t>H pour les professionnels de jour</w:t>
      </w:r>
      <w:r w:rsidRPr="00DA2749">
        <w:rPr>
          <w:rFonts w:ascii="Arial" w:hAnsi="Arial" w:cs="Arial"/>
          <w:sz w:val="22"/>
          <w:szCs w:val="22"/>
          <w:u w:val="single"/>
        </w:rPr>
        <w:t xml:space="preserve"> : </w:t>
      </w:r>
      <w:r w:rsidRPr="00DA2749">
        <w:rPr>
          <w:rFonts w:ascii="Arial" w:hAnsi="Arial" w:cs="Arial"/>
          <w:sz w:val="22"/>
          <w:szCs w:val="22"/>
        </w:rPr>
        <w:t xml:space="preserve">il s’agit de la compensation des heures travaillées comprises entre 35 heures </w:t>
      </w:r>
      <w:r w:rsidR="008005BB" w:rsidRPr="00DA2749">
        <w:rPr>
          <w:rFonts w:ascii="Arial" w:hAnsi="Arial" w:cs="Arial"/>
          <w:sz w:val="22"/>
          <w:szCs w:val="22"/>
        </w:rPr>
        <w:t xml:space="preserve">et </w:t>
      </w:r>
      <w:r w:rsidRPr="00DA2749">
        <w:rPr>
          <w:rFonts w:ascii="Arial" w:hAnsi="Arial" w:cs="Arial"/>
          <w:sz w:val="22"/>
          <w:szCs w:val="22"/>
        </w:rPr>
        <w:t>3</w:t>
      </w:r>
      <w:r w:rsidR="008005BB" w:rsidRPr="00DA2749">
        <w:rPr>
          <w:rFonts w:ascii="Arial" w:hAnsi="Arial" w:cs="Arial"/>
          <w:sz w:val="22"/>
          <w:szCs w:val="22"/>
        </w:rPr>
        <w:t>7</w:t>
      </w:r>
      <w:r w:rsidRPr="00DA2749">
        <w:rPr>
          <w:rFonts w:ascii="Arial" w:hAnsi="Arial" w:cs="Arial"/>
          <w:sz w:val="22"/>
          <w:szCs w:val="22"/>
        </w:rPr>
        <w:t>h</w:t>
      </w:r>
      <w:r w:rsidR="008005BB" w:rsidRPr="00DA2749">
        <w:rPr>
          <w:rFonts w:ascii="Arial" w:hAnsi="Arial" w:cs="Arial"/>
          <w:sz w:val="22"/>
          <w:szCs w:val="22"/>
        </w:rPr>
        <w:t>30</w:t>
      </w:r>
      <w:r w:rsidRPr="00DA2749">
        <w:rPr>
          <w:rFonts w:ascii="Arial" w:hAnsi="Arial" w:cs="Arial"/>
          <w:sz w:val="22"/>
          <w:szCs w:val="22"/>
        </w:rPr>
        <w:t xml:space="preserve"> par semaine.</w:t>
      </w:r>
    </w:p>
    <w:p w14:paraId="25F43330" w14:textId="77777777" w:rsidR="009218D9" w:rsidRPr="006B6F1B" w:rsidRDefault="009218D9" w:rsidP="00DA2749">
      <w:pPr>
        <w:ind w:left="720"/>
        <w:jc w:val="both"/>
        <w:rPr>
          <w:rFonts w:ascii="Arial" w:hAnsi="Arial" w:cs="Arial"/>
          <w:sz w:val="22"/>
          <w:szCs w:val="22"/>
        </w:rPr>
      </w:pPr>
      <w:r w:rsidRPr="006B6F1B">
        <w:rPr>
          <w:rFonts w:ascii="Arial" w:hAnsi="Arial" w:cs="Arial"/>
          <w:sz w:val="22"/>
          <w:szCs w:val="22"/>
          <w:u w:val="single"/>
        </w:rPr>
        <w:t>La formule de calcul permettant de déterminer le droit à RT</w:t>
      </w:r>
      <w:r w:rsidR="00682FFB">
        <w:rPr>
          <w:rFonts w:ascii="Arial" w:hAnsi="Arial" w:cs="Arial"/>
          <w:sz w:val="22"/>
          <w:szCs w:val="22"/>
          <w:u w:val="single"/>
        </w:rPr>
        <w:t>H</w:t>
      </w:r>
      <w:r w:rsidRPr="006B6F1B">
        <w:rPr>
          <w:rFonts w:ascii="Arial" w:hAnsi="Arial" w:cs="Arial"/>
          <w:sz w:val="22"/>
          <w:szCs w:val="22"/>
          <w:u w:val="single"/>
        </w:rPr>
        <w:t xml:space="preserve"> est la suivante :</w:t>
      </w:r>
      <w:r w:rsidRPr="006B6F1B">
        <w:rPr>
          <w:rFonts w:ascii="Arial" w:hAnsi="Arial" w:cs="Arial"/>
          <w:sz w:val="22"/>
          <w:szCs w:val="22"/>
        </w:rPr>
        <w:t xml:space="preserve"> </w:t>
      </w:r>
    </w:p>
    <w:p w14:paraId="245C9008" w14:textId="77777777" w:rsidR="009218D9" w:rsidRPr="006B6F1B" w:rsidRDefault="008005BB" w:rsidP="00DA2749">
      <w:pPr>
        <w:ind w:left="720"/>
        <w:jc w:val="both"/>
        <w:rPr>
          <w:rFonts w:ascii="Arial" w:hAnsi="Arial" w:cs="Arial"/>
          <w:i/>
          <w:iCs/>
          <w:sz w:val="22"/>
          <w:szCs w:val="22"/>
        </w:rPr>
      </w:pPr>
      <w:r w:rsidRPr="006B6F1B">
        <w:rPr>
          <w:rFonts w:ascii="Arial" w:hAnsi="Arial" w:cs="Arial"/>
          <w:i/>
          <w:iCs/>
          <w:sz w:val="22"/>
          <w:szCs w:val="22"/>
        </w:rPr>
        <w:t>Calcul de base ;</w:t>
      </w:r>
      <w:r w:rsidR="00DC281D" w:rsidRPr="006B6F1B">
        <w:rPr>
          <w:rFonts w:ascii="Arial" w:hAnsi="Arial" w:cs="Arial"/>
          <w:i/>
          <w:iCs/>
          <w:sz w:val="22"/>
          <w:szCs w:val="22"/>
        </w:rPr>
        <w:t xml:space="preserve"> </w:t>
      </w:r>
      <w:r w:rsidRPr="006B6F1B">
        <w:rPr>
          <w:rFonts w:ascii="Arial" w:hAnsi="Arial" w:cs="Arial"/>
          <w:i/>
          <w:iCs/>
          <w:sz w:val="22"/>
          <w:szCs w:val="22"/>
        </w:rPr>
        <w:t>Pour une journée théorique de 7h30 travaillé</w:t>
      </w:r>
      <w:r w:rsidR="00615E37">
        <w:rPr>
          <w:rFonts w:ascii="Arial" w:hAnsi="Arial" w:cs="Arial"/>
          <w:i/>
          <w:iCs/>
          <w:sz w:val="22"/>
          <w:szCs w:val="22"/>
        </w:rPr>
        <w:t>,</w:t>
      </w:r>
      <w:r w:rsidRPr="006B6F1B">
        <w:rPr>
          <w:rFonts w:ascii="Arial" w:hAnsi="Arial" w:cs="Arial"/>
          <w:i/>
          <w:iCs/>
          <w:sz w:val="22"/>
          <w:szCs w:val="22"/>
        </w:rPr>
        <w:t xml:space="preserve"> 30 minutes de temps RTH est accordé.</w:t>
      </w:r>
    </w:p>
    <w:p w14:paraId="0E0E4359" w14:textId="77777777" w:rsidR="008005BB" w:rsidRPr="006B6F1B" w:rsidRDefault="008005BB" w:rsidP="00DA2749">
      <w:pPr>
        <w:ind w:left="720"/>
        <w:jc w:val="both"/>
        <w:rPr>
          <w:rFonts w:ascii="Arial" w:hAnsi="Arial" w:cs="Arial"/>
          <w:i/>
          <w:iCs/>
          <w:sz w:val="22"/>
          <w:szCs w:val="22"/>
        </w:rPr>
      </w:pPr>
      <w:r w:rsidRPr="006B6F1B">
        <w:rPr>
          <w:rFonts w:ascii="Arial" w:hAnsi="Arial" w:cs="Arial"/>
          <w:i/>
          <w:iCs/>
          <w:sz w:val="22"/>
          <w:szCs w:val="22"/>
        </w:rPr>
        <w:t>Pour les autres horaires le calcul du temps RTH est calculé sur l</w:t>
      </w:r>
      <w:r w:rsidR="00DC281D" w:rsidRPr="006B6F1B">
        <w:rPr>
          <w:rFonts w:ascii="Arial" w:hAnsi="Arial" w:cs="Arial"/>
          <w:i/>
          <w:iCs/>
          <w:sz w:val="22"/>
          <w:szCs w:val="22"/>
        </w:rPr>
        <w:t>e</w:t>
      </w:r>
      <w:r w:rsidRPr="006B6F1B">
        <w:rPr>
          <w:rFonts w:ascii="Arial" w:hAnsi="Arial" w:cs="Arial"/>
          <w:i/>
          <w:iCs/>
          <w:sz w:val="22"/>
          <w:szCs w:val="22"/>
        </w:rPr>
        <w:t xml:space="preserve"> même prorata.</w:t>
      </w:r>
    </w:p>
    <w:p w14:paraId="543A68E6" w14:textId="77777777" w:rsidR="00BF13CB" w:rsidRPr="00DA2749" w:rsidRDefault="00BF13CB" w:rsidP="00DA2749">
      <w:pPr>
        <w:ind w:left="720"/>
        <w:jc w:val="both"/>
        <w:rPr>
          <w:rFonts w:ascii="Arial" w:hAnsi="Arial" w:cs="Arial"/>
          <w:i/>
          <w:iCs/>
          <w:sz w:val="22"/>
          <w:szCs w:val="22"/>
        </w:rPr>
      </w:pPr>
      <w:r w:rsidRPr="006B6F1B">
        <w:rPr>
          <w:rFonts w:ascii="Arial" w:hAnsi="Arial" w:cs="Arial"/>
          <w:i/>
          <w:iCs/>
          <w:sz w:val="22"/>
          <w:szCs w:val="22"/>
        </w:rPr>
        <w:t>Ex pour 11H15 de travail =&gt; 45 minutes de temps RTH</w:t>
      </w:r>
    </w:p>
    <w:p w14:paraId="5FD728E7" w14:textId="77777777" w:rsidR="003E44AD" w:rsidRPr="00DA2749" w:rsidRDefault="003E44AD" w:rsidP="00DA2749">
      <w:pPr>
        <w:ind w:left="720"/>
        <w:jc w:val="both"/>
        <w:rPr>
          <w:rFonts w:ascii="Arial" w:hAnsi="Arial" w:cs="Arial"/>
          <w:i/>
          <w:iCs/>
          <w:sz w:val="22"/>
          <w:szCs w:val="22"/>
        </w:rPr>
      </w:pPr>
    </w:p>
    <w:p w14:paraId="5C490E97" w14:textId="77777777" w:rsidR="003E44AD" w:rsidRDefault="003E44AD" w:rsidP="00DA2749">
      <w:pPr>
        <w:numPr>
          <w:ilvl w:val="0"/>
          <w:numId w:val="11"/>
        </w:numPr>
        <w:jc w:val="both"/>
        <w:rPr>
          <w:rFonts w:ascii="Arial" w:hAnsi="Arial" w:cs="Arial"/>
          <w:sz w:val="22"/>
          <w:szCs w:val="22"/>
        </w:rPr>
      </w:pPr>
      <w:r w:rsidRPr="00DA2749">
        <w:rPr>
          <w:rFonts w:ascii="Arial" w:hAnsi="Arial" w:cs="Arial"/>
          <w:b/>
          <w:bCs/>
          <w:sz w:val="22"/>
          <w:szCs w:val="22"/>
          <w:u w:val="single"/>
        </w:rPr>
        <w:t>Les journées de RTH pour les professionnels de nuit</w:t>
      </w:r>
      <w:r w:rsidRPr="00DA2749">
        <w:rPr>
          <w:rFonts w:ascii="Arial" w:hAnsi="Arial" w:cs="Arial"/>
          <w:sz w:val="22"/>
          <w:szCs w:val="22"/>
          <w:u w:val="single"/>
        </w:rPr>
        <w:t xml:space="preserve"> : </w:t>
      </w:r>
      <w:r w:rsidRPr="00DA2749">
        <w:rPr>
          <w:rFonts w:ascii="Arial" w:hAnsi="Arial" w:cs="Arial"/>
          <w:sz w:val="22"/>
          <w:szCs w:val="22"/>
        </w:rPr>
        <w:t>les professionnels de nuits bénéficient de 70</w:t>
      </w:r>
      <w:r w:rsidR="00DC281D" w:rsidRPr="00DA2749">
        <w:rPr>
          <w:rFonts w:ascii="Arial" w:hAnsi="Arial" w:cs="Arial"/>
          <w:sz w:val="22"/>
          <w:szCs w:val="22"/>
        </w:rPr>
        <w:t xml:space="preserve"> </w:t>
      </w:r>
      <w:r w:rsidRPr="00DA2749">
        <w:rPr>
          <w:rFonts w:ascii="Arial" w:hAnsi="Arial" w:cs="Arial"/>
          <w:sz w:val="22"/>
          <w:szCs w:val="22"/>
        </w:rPr>
        <w:t xml:space="preserve">heures de temps RTH pour un temps plein sur une année </w:t>
      </w:r>
      <w:r w:rsidRPr="00DA2749">
        <w:rPr>
          <w:rFonts w:ascii="Arial" w:hAnsi="Arial" w:cs="Arial"/>
          <w:sz w:val="22"/>
          <w:szCs w:val="22"/>
        </w:rPr>
        <w:lastRenderedPageBreak/>
        <w:t>complète. Ce temps RTH est proratisé en fonction du temps de travail effectif du professionnel.</w:t>
      </w:r>
    </w:p>
    <w:p w14:paraId="79C1AD8A" w14:textId="77777777" w:rsidR="00615E37" w:rsidRPr="00615E37" w:rsidRDefault="00615E37" w:rsidP="00615E37">
      <w:pPr>
        <w:ind w:left="720"/>
        <w:jc w:val="both"/>
        <w:rPr>
          <w:rFonts w:ascii="Arial" w:hAnsi="Arial" w:cs="Arial"/>
          <w:sz w:val="22"/>
          <w:szCs w:val="22"/>
        </w:rPr>
      </w:pPr>
      <w:r w:rsidRPr="00E60D87">
        <w:rPr>
          <w:rFonts w:ascii="Arial" w:hAnsi="Arial" w:cs="Arial"/>
          <w:sz w:val="22"/>
          <w:szCs w:val="22"/>
        </w:rPr>
        <w:t>De ce fait, le temps de travail du professionnel de nuit est inférieur à 35 heures par semaine.</w:t>
      </w:r>
    </w:p>
    <w:p w14:paraId="162B7C8C" w14:textId="77777777" w:rsidR="00682FFB" w:rsidRDefault="00682FFB" w:rsidP="00682FFB">
      <w:pPr>
        <w:jc w:val="both"/>
        <w:rPr>
          <w:rFonts w:ascii="Arial" w:hAnsi="Arial" w:cs="Arial"/>
          <w:sz w:val="22"/>
          <w:szCs w:val="22"/>
        </w:rPr>
      </w:pPr>
    </w:p>
    <w:p w14:paraId="1D55D29D" w14:textId="77777777" w:rsidR="00682FFB" w:rsidRPr="00E60D87" w:rsidRDefault="00682FFB" w:rsidP="00682FFB">
      <w:pPr>
        <w:numPr>
          <w:ilvl w:val="0"/>
          <w:numId w:val="11"/>
        </w:numPr>
        <w:jc w:val="both"/>
        <w:rPr>
          <w:rFonts w:ascii="Arial" w:hAnsi="Arial" w:cs="Arial"/>
          <w:sz w:val="22"/>
          <w:szCs w:val="22"/>
        </w:rPr>
      </w:pPr>
      <w:r w:rsidRPr="00E60D87">
        <w:rPr>
          <w:rFonts w:ascii="Arial" w:hAnsi="Arial" w:cs="Arial"/>
          <w:b/>
          <w:bCs/>
          <w:sz w:val="22"/>
          <w:szCs w:val="22"/>
          <w:u w:val="single"/>
        </w:rPr>
        <w:t>Les journées de RCC (Repos Compensateur de Cycle)</w:t>
      </w:r>
      <w:r w:rsidRPr="00E60D87">
        <w:rPr>
          <w:rFonts w:ascii="Arial" w:hAnsi="Arial" w:cs="Arial"/>
          <w:sz w:val="22"/>
          <w:szCs w:val="22"/>
          <w:u w:val="single"/>
        </w:rPr>
        <w:t xml:space="preserve"> : </w:t>
      </w:r>
      <w:r w:rsidR="00893B43">
        <w:rPr>
          <w:rFonts w:ascii="Arial" w:hAnsi="Arial" w:cs="Arial"/>
          <w:sz w:val="22"/>
          <w:szCs w:val="22"/>
        </w:rPr>
        <w:t>permettant sur la durée du cycle de respecter une durée moyenne de travail de 37h30 par semaine pour le personnel de jour ou 35h pour le personnel de nuit.</w:t>
      </w:r>
    </w:p>
    <w:p w14:paraId="007D9D04" w14:textId="77777777" w:rsidR="00682FFB" w:rsidRPr="00DA2749" w:rsidRDefault="00682FFB" w:rsidP="00682FFB">
      <w:pPr>
        <w:jc w:val="both"/>
        <w:rPr>
          <w:rFonts w:ascii="Arial" w:hAnsi="Arial" w:cs="Arial"/>
          <w:sz w:val="22"/>
          <w:szCs w:val="22"/>
        </w:rPr>
      </w:pPr>
    </w:p>
    <w:p w14:paraId="6DFD5CF8" w14:textId="77777777" w:rsidR="006B6F1B" w:rsidRPr="00C97213" w:rsidRDefault="006B6F1B" w:rsidP="00E60D87">
      <w:pPr>
        <w:numPr>
          <w:ilvl w:val="0"/>
          <w:numId w:val="23"/>
        </w:numPr>
        <w:jc w:val="both"/>
        <w:rPr>
          <w:rFonts w:ascii="Arial" w:hAnsi="Arial" w:cs="Arial"/>
          <w:b/>
          <w:color w:val="196EB3"/>
          <w:u w:val="single"/>
        </w:rPr>
      </w:pPr>
      <w:r>
        <w:rPr>
          <w:rFonts w:ascii="Arial" w:hAnsi="Arial" w:cs="Arial"/>
          <w:b/>
          <w:color w:val="196EB3"/>
          <w:u w:val="single"/>
        </w:rPr>
        <w:t>15.4 – Les droits aux journées de RTH</w:t>
      </w:r>
    </w:p>
    <w:p w14:paraId="2BE490FB" w14:textId="77777777" w:rsidR="009218D9" w:rsidRPr="00DA2749" w:rsidRDefault="009218D9" w:rsidP="00DA2749">
      <w:pPr>
        <w:jc w:val="both"/>
        <w:rPr>
          <w:rFonts w:ascii="Arial" w:hAnsi="Arial" w:cs="Arial"/>
          <w:b/>
          <w:bCs/>
          <w:sz w:val="22"/>
          <w:szCs w:val="22"/>
        </w:rPr>
      </w:pPr>
      <w:r w:rsidRPr="00DA2749">
        <w:rPr>
          <w:rFonts w:ascii="Arial" w:hAnsi="Arial" w:cs="Arial"/>
          <w:sz w:val="22"/>
          <w:szCs w:val="22"/>
        </w:rPr>
        <w:t>Les salariés sont amenés, pour la plupart, à travailler selon plusieurs horaires de travail (12h, 9h, 6h etc.) au cours d’un cycle de travail. Il est par conséquent difficile d’exprimer le droit à RT</w:t>
      </w:r>
      <w:r w:rsidR="00650395" w:rsidRPr="00DA2749">
        <w:rPr>
          <w:rFonts w:ascii="Arial" w:hAnsi="Arial" w:cs="Arial"/>
          <w:sz w:val="22"/>
          <w:szCs w:val="22"/>
        </w:rPr>
        <w:t>H</w:t>
      </w:r>
      <w:r w:rsidRPr="00DA2749">
        <w:rPr>
          <w:rFonts w:ascii="Arial" w:hAnsi="Arial" w:cs="Arial"/>
          <w:sz w:val="22"/>
          <w:szCs w:val="22"/>
        </w:rPr>
        <w:t xml:space="preserve"> en nombre de journées non travaillées. </w:t>
      </w:r>
      <w:r w:rsidRPr="00DA2749">
        <w:rPr>
          <w:rFonts w:ascii="Arial" w:hAnsi="Arial" w:cs="Arial"/>
          <w:b/>
          <w:bCs/>
          <w:sz w:val="22"/>
          <w:szCs w:val="22"/>
        </w:rPr>
        <w:t>Ainsi, les parties signataires conviennent que le droit à RT</w:t>
      </w:r>
      <w:r w:rsidR="00650395" w:rsidRPr="00DA2749">
        <w:rPr>
          <w:rFonts w:ascii="Arial" w:hAnsi="Arial" w:cs="Arial"/>
          <w:b/>
          <w:bCs/>
          <w:sz w:val="22"/>
          <w:szCs w:val="22"/>
        </w:rPr>
        <w:t>H</w:t>
      </w:r>
      <w:r w:rsidRPr="00DA2749">
        <w:rPr>
          <w:rFonts w:ascii="Arial" w:hAnsi="Arial" w:cs="Arial"/>
          <w:b/>
          <w:bCs/>
          <w:sz w:val="22"/>
          <w:szCs w:val="22"/>
        </w:rPr>
        <w:t xml:space="preserve"> est exprimé en heures et posé en jours</w:t>
      </w:r>
      <w:r w:rsidR="00615E37">
        <w:rPr>
          <w:rFonts w:ascii="Arial" w:hAnsi="Arial" w:cs="Arial"/>
          <w:b/>
          <w:bCs/>
          <w:sz w:val="22"/>
          <w:szCs w:val="22"/>
        </w:rPr>
        <w:t>,</w:t>
      </w:r>
      <w:r w:rsidR="003E44AD" w:rsidRPr="00DA2749">
        <w:rPr>
          <w:rFonts w:ascii="Arial" w:hAnsi="Arial" w:cs="Arial"/>
          <w:b/>
          <w:bCs/>
          <w:sz w:val="22"/>
          <w:szCs w:val="22"/>
        </w:rPr>
        <w:t xml:space="preserve"> voire en demi-journée quand </w:t>
      </w:r>
      <w:r w:rsidR="00615E37">
        <w:rPr>
          <w:rFonts w:ascii="Arial" w:hAnsi="Arial" w:cs="Arial"/>
          <w:b/>
          <w:bCs/>
          <w:sz w:val="22"/>
          <w:szCs w:val="22"/>
        </w:rPr>
        <w:t>l’absence</w:t>
      </w:r>
      <w:r w:rsidR="003E44AD" w:rsidRPr="00DA2749">
        <w:rPr>
          <w:rFonts w:ascii="Arial" w:hAnsi="Arial" w:cs="Arial"/>
          <w:b/>
          <w:bCs/>
          <w:sz w:val="22"/>
          <w:szCs w:val="22"/>
        </w:rPr>
        <w:t xml:space="preserve"> ne fait pas l’objet de remplacement.</w:t>
      </w:r>
    </w:p>
    <w:p w14:paraId="7A9AA800" w14:textId="77777777" w:rsidR="009218D9" w:rsidRPr="00DA2749" w:rsidRDefault="009218D9" w:rsidP="00DA2749">
      <w:pPr>
        <w:jc w:val="both"/>
        <w:rPr>
          <w:rFonts w:ascii="Arial" w:hAnsi="Arial" w:cs="Arial"/>
          <w:sz w:val="22"/>
          <w:szCs w:val="22"/>
        </w:rPr>
      </w:pPr>
      <w:r w:rsidRPr="00DA2749">
        <w:rPr>
          <w:rFonts w:ascii="Arial" w:hAnsi="Arial" w:cs="Arial"/>
          <w:b/>
          <w:bCs/>
          <w:sz w:val="22"/>
          <w:szCs w:val="22"/>
        </w:rPr>
        <w:t>Les salariés dont les cycles de travail sont basés sur une durée moyenne hebdomadaire de 3</w:t>
      </w:r>
      <w:r w:rsidR="003E44AD" w:rsidRPr="00DA2749">
        <w:rPr>
          <w:rFonts w:ascii="Arial" w:hAnsi="Arial" w:cs="Arial"/>
          <w:b/>
          <w:bCs/>
          <w:sz w:val="22"/>
          <w:szCs w:val="22"/>
        </w:rPr>
        <w:t>7</w:t>
      </w:r>
      <w:r w:rsidRPr="00DA2749">
        <w:rPr>
          <w:rFonts w:ascii="Arial" w:hAnsi="Arial" w:cs="Arial"/>
          <w:b/>
          <w:bCs/>
          <w:sz w:val="22"/>
          <w:szCs w:val="22"/>
        </w:rPr>
        <w:t>h</w:t>
      </w:r>
      <w:r w:rsidR="003E44AD" w:rsidRPr="00DA2749">
        <w:rPr>
          <w:rFonts w:ascii="Arial" w:hAnsi="Arial" w:cs="Arial"/>
          <w:b/>
          <w:bCs/>
          <w:sz w:val="22"/>
          <w:szCs w:val="22"/>
        </w:rPr>
        <w:t>30</w:t>
      </w:r>
      <w:r w:rsidRPr="00DA2749">
        <w:rPr>
          <w:rFonts w:ascii="Arial" w:hAnsi="Arial" w:cs="Arial"/>
          <w:b/>
          <w:bCs/>
          <w:sz w:val="22"/>
          <w:szCs w:val="22"/>
        </w:rPr>
        <w:t xml:space="preserve"> </w:t>
      </w:r>
      <w:r w:rsidR="003E44AD" w:rsidRPr="00DA2749">
        <w:rPr>
          <w:rFonts w:ascii="Arial" w:hAnsi="Arial" w:cs="Arial"/>
          <w:b/>
          <w:bCs/>
          <w:sz w:val="22"/>
          <w:szCs w:val="22"/>
        </w:rPr>
        <w:t>acquièrent</w:t>
      </w:r>
      <w:r w:rsidRPr="00DA2749">
        <w:rPr>
          <w:rFonts w:ascii="Arial" w:hAnsi="Arial" w:cs="Arial"/>
          <w:b/>
          <w:bCs/>
          <w:sz w:val="22"/>
          <w:szCs w:val="22"/>
        </w:rPr>
        <w:t xml:space="preserve"> un droit à RT</w:t>
      </w:r>
      <w:r w:rsidR="003E44AD" w:rsidRPr="00DA2749">
        <w:rPr>
          <w:rFonts w:ascii="Arial" w:hAnsi="Arial" w:cs="Arial"/>
          <w:b/>
          <w:bCs/>
          <w:sz w:val="22"/>
          <w:szCs w:val="22"/>
        </w:rPr>
        <w:t>H</w:t>
      </w:r>
      <w:r w:rsidRPr="00DA2749">
        <w:rPr>
          <w:rFonts w:ascii="Arial" w:hAnsi="Arial" w:cs="Arial"/>
          <w:b/>
          <w:bCs/>
          <w:sz w:val="22"/>
          <w:szCs w:val="22"/>
        </w:rPr>
        <w:t xml:space="preserve"> équivalent à </w:t>
      </w:r>
      <w:r w:rsidR="003E44AD" w:rsidRPr="00DA2749">
        <w:rPr>
          <w:rFonts w:ascii="Arial" w:hAnsi="Arial" w:cs="Arial"/>
          <w:b/>
          <w:bCs/>
          <w:sz w:val="22"/>
          <w:szCs w:val="22"/>
        </w:rPr>
        <w:t>105 heures par an pour un temps complet et une année pleine. L’acquisition du temps RTH est fait au prorata du temps contractuel et de la présence effective.</w:t>
      </w:r>
    </w:p>
    <w:p w14:paraId="1A2BF865"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La consommation des droits à RT</w:t>
      </w:r>
      <w:r w:rsidR="0002218F">
        <w:rPr>
          <w:rFonts w:ascii="Arial" w:hAnsi="Arial" w:cs="Arial"/>
          <w:sz w:val="22"/>
          <w:szCs w:val="22"/>
        </w:rPr>
        <w:t>H</w:t>
      </w:r>
      <w:r w:rsidRPr="00DA2749">
        <w:rPr>
          <w:rFonts w:ascii="Arial" w:hAnsi="Arial" w:cs="Arial"/>
          <w:sz w:val="22"/>
          <w:szCs w:val="22"/>
        </w:rPr>
        <w:t xml:space="preserve"> se fera, en posant les heures de RT</w:t>
      </w:r>
      <w:r w:rsidR="00650395" w:rsidRPr="00DA2749">
        <w:rPr>
          <w:rFonts w:ascii="Arial" w:hAnsi="Arial" w:cs="Arial"/>
          <w:sz w:val="22"/>
          <w:szCs w:val="22"/>
        </w:rPr>
        <w:t>H</w:t>
      </w:r>
      <w:r w:rsidRPr="00DA2749">
        <w:rPr>
          <w:rFonts w:ascii="Arial" w:hAnsi="Arial" w:cs="Arial"/>
          <w:sz w:val="22"/>
          <w:szCs w:val="22"/>
        </w:rPr>
        <w:t xml:space="preserve"> sur des journées travaillées. Le nombre d’heures de RT</w:t>
      </w:r>
      <w:r w:rsidR="00650395" w:rsidRPr="00DA2749">
        <w:rPr>
          <w:rFonts w:ascii="Arial" w:hAnsi="Arial" w:cs="Arial"/>
          <w:sz w:val="22"/>
          <w:szCs w:val="22"/>
        </w:rPr>
        <w:t>H</w:t>
      </w:r>
      <w:r w:rsidRPr="00DA2749">
        <w:rPr>
          <w:rFonts w:ascii="Arial" w:hAnsi="Arial" w:cs="Arial"/>
          <w:sz w:val="22"/>
          <w:szCs w:val="22"/>
        </w:rPr>
        <w:t xml:space="preserve"> consommées variera en fonction de la valeur horaire de la journée travaillée, sur la base du planning prévisionnel. Le nombre de journées de RT</w:t>
      </w:r>
      <w:r w:rsidR="00650395" w:rsidRPr="00DA2749">
        <w:rPr>
          <w:rFonts w:ascii="Arial" w:hAnsi="Arial" w:cs="Arial"/>
          <w:sz w:val="22"/>
          <w:szCs w:val="22"/>
        </w:rPr>
        <w:t>H</w:t>
      </w:r>
      <w:r w:rsidRPr="00DA2749">
        <w:rPr>
          <w:rFonts w:ascii="Arial" w:hAnsi="Arial" w:cs="Arial"/>
          <w:sz w:val="22"/>
          <w:szCs w:val="22"/>
        </w:rPr>
        <w:t xml:space="preserve"> prises au cours d’une année pourra donc varier d’un salarié à un autre, bien que le droit exprimé en heures soit identique.</w:t>
      </w:r>
    </w:p>
    <w:p w14:paraId="23E4FFDA" w14:textId="77777777" w:rsidR="009218D9" w:rsidRPr="00DA2749" w:rsidRDefault="009218D9" w:rsidP="00DA2749">
      <w:pPr>
        <w:ind w:left="567" w:right="426"/>
        <w:jc w:val="both"/>
        <w:rPr>
          <w:rFonts w:ascii="Arial" w:hAnsi="Arial" w:cs="Arial"/>
          <w:i/>
          <w:iCs/>
          <w:sz w:val="22"/>
          <w:szCs w:val="22"/>
        </w:rPr>
      </w:pPr>
      <w:r w:rsidRPr="00DA2749">
        <w:rPr>
          <w:rFonts w:ascii="Arial" w:hAnsi="Arial" w:cs="Arial"/>
          <w:i/>
          <w:iCs/>
          <w:sz w:val="22"/>
          <w:szCs w:val="22"/>
        </w:rPr>
        <w:t>A titre d’exemple, si un salarié pose 1 RT</w:t>
      </w:r>
      <w:r w:rsidR="00650395" w:rsidRPr="00DA2749">
        <w:rPr>
          <w:rFonts w:ascii="Arial" w:hAnsi="Arial" w:cs="Arial"/>
          <w:i/>
          <w:iCs/>
          <w:sz w:val="22"/>
          <w:szCs w:val="22"/>
        </w:rPr>
        <w:t>H</w:t>
      </w:r>
      <w:r w:rsidRPr="00DA2749">
        <w:rPr>
          <w:rFonts w:ascii="Arial" w:hAnsi="Arial" w:cs="Arial"/>
          <w:i/>
          <w:iCs/>
          <w:sz w:val="22"/>
          <w:szCs w:val="22"/>
        </w:rPr>
        <w:t xml:space="preserve"> sur une journée de 12h, son compteur RT</w:t>
      </w:r>
      <w:r w:rsidR="00650395" w:rsidRPr="00DA2749">
        <w:rPr>
          <w:rFonts w:ascii="Arial" w:hAnsi="Arial" w:cs="Arial"/>
          <w:i/>
          <w:iCs/>
          <w:sz w:val="22"/>
          <w:szCs w:val="22"/>
        </w:rPr>
        <w:t>H</w:t>
      </w:r>
      <w:r w:rsidRPr="00DA2749">
        <w:rPr>
          <w:rFonts w:ascii="Arial" w:hAnsi="Arial" w:cs="Arial"/>
          <w:i/>
          <w:iCs/>
          <w:sz w:val="22"/>
          <w:szCs w:val="22"/>
        </w:rPr>
        <w:t xml:space="preserve"> sera imputé de 12h. Si ce même salarié avait posé son RT</w:t>
      </w:r>
      <w:r w:rsidR="00650395" w:rsidRPr="00DA2749">
        <w:rPr>
          <w:rFonts w:ascii="Arial" w:hAnsi="Arial" w:cs="Arial"/>
          <w:i/>
          <w:iCs/>
          <w:sz w:val="22"/>
          <w:szCs w:val="22"/>
        </w:rPr>
        <w:t>H</w:t>
      </w:r>
      <w:r w:rsidRPr="00DA2749">
        <w:rPr>
          <w:rFonts w:ascii="Arial" w:hAnsi="Arial" w:cs="Arial"/>
          <w:i/>
          <w:iCs/>
          <w:sz w:val="22"/>
          <w:szCs w:val="22"/>
        </w:rPr>
        <w:t xml:space="preserve"> sur une journée de </w:t>
      </w:r>
      <w:r w:rsidR="003E44AD" w:rsidRPr="00DA2749">
        <w:rPr>
          <w:rFonts w:ascii="Arial" w:hAnsi="Arial" w:cs="Arial"/>
          <w:i/>
          <w:iCs/>
          <w:sz w:val="22"/>
          <w:szCs w:val="22"/>
        </w:rPr>
        <w:t>5</w:t>
      </w:r>
      <w:r w:rsidRPr="00DA2749">
        <w:rPr>
          <w:rFonts w:ascii="Arial" w:hAnsi="Arial" w:cs="Arial"/>
          <w:i/>
          <w:iCs/>
          <w:sz w:val="22"/>
          <w:szCs w:val="22"/>
        </w:rPr>
        <w:t>h</w:t>
      </w:r>
      <w:r w:rsidR="003E44AD" w:rsidRPr="00DA2749">
        <w:rPr>
          <w:rFonts w:ascii="Arial" w:hAnsi="Arial" w:cs="Arial"/>
          <w:i/>
          <w:iCs/>
          <w:sz w:val="22"/>
          <w:szCs w:val="22"/>
        </w:rPr>
        <w:t>30</w:t>
      </w:r>
      <w:r w:rsidRPr="00DA2749">
        <w:rPr>
          <w:rFonts w:ascii="Arial" w:hAnsi="Arial" w:cs="Arial"/>
          <w:i/>
          <w:iCs/>
          <w:sz w:val="22"/>
          <w:szCs w:val="22"/>
        </w:rPr>
        <w:t xml:space="preserve">, son compteur aurait été imputé de </w:t>
      </w:r>
      <w:r w:rsidR="003E44AD" w:rsidRPr="00DA2749">
        <w:rPr>
          <w:rFonts w:ascii="Arial" w:hAnsi="Arial" w:cs="Arial"/>
          <w:i/>
          <w:iCs/>
          <w:sz w:val="22"/>
          <w:szCs w:val="22"/>
        </w:rPr>
        <w:t>5</w:t>
      </w:r>
      <w:r w:rsidRPr="00DA2749">
        <w:rPr>
          <w:rFonts w:ascii="Arial" w:hAnsi="Arial" w:cs="Arial"/>
          <w:i/>
          <w:iCs/>
          <w:sz w:val="22"/>
          <w:szCs w:val="22"/>
        </w:rPr>
        <w:t>h</w:t>
      </w:r>
      <w:r w:rsidR="003E44AD" w:rsidRPr="00DA2749">
        <w:rPr>
          <w:rFonts w:ascii="Arial" w:hAnsi="Arial" w:cs="Arial"/>
          <w:i/>
          <w:iCs/>
          <w:sz w:val="22"/>
          <w:szCs w:val="22"/>
        </w:rPr>
        <w:t>30</w:t>
      </w:r>
      <w:r w:rsidRPr="00DA2749">
        <w:rPr>
          <w:rFonts w:ascii="Arial" w:hAnsi="Arial" w:cs="Arial"/>
          <w:i/>
          <w:iCs/>
          <w:sz w:val="22"/>
          <w:szCs w:val="22"/>
        </w:rPr>
        <w:t>.</w:t>
      </w:r>
    </w:p>
    <w:p w14:paraId="23381AC6"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Les journées de RT</w:t>
      </w:r>
      <w:r w:rsidR="00650395" w:rsidRPr="00DA2749">
        <w:rPr>
          <w:rFonts w:ascii="Arial" w:hAnsi="Arial" w:cs="Arial"/>
          <w:sz w:val="22"/>
          <w:szCs w:val="22"/>
        </w:rPr>
        <w:t>H</w:t>
      </w:r>
      <w:r w:rsidRPr="00DA2749">
        <w:rPr>
          <w:rFonts w:ascii="Arial" w:hAnsi="Arial" w:cs="Arial"/>
          <w:sz w:val="22"/>
          <w:szCs w:val="22"/>
        </w:rPr>
        <w:t xml:space="preserve"> devront être planifiées et pris</w:t>
      </w:r>
      <w:r w:rsidR="00650395" w:rsidRPr="00DA2749">
        <w:rPr>
          <w:rFonts w:ascii="Arial" w:hAnsi="Arial" w:cs="Arial"/>
          <w:sz w:val="22"/>
          <w:szCs w:val="22"/>
        </w:rPr>
        <w:t>es</w:t>
      </w:r>
      <w:r w:rsidRPr="00DA2749">
        <w:rPr>
          <w:rFonts w:ascii="Arial" w:hAnsi="Arial" w:cs="Arial"/>
          <w:sz w:val="22"/>
          <w:szCs w:val="22"/>
        </w:rPr>
        <w:t xml:space="preserve"> avant la fin de l’année au cours de laquelle </w:t>
      </w:r>
      <w:r w:rsidR="003E44AD" w:rsidRPr="00DA2749">
        <w:rPr>
          <w:rFonts w:ascii="Arial" w:hAnsi="Arial" w:cs="Arial"/>
          <w:sz w:val="22"/>
          <w:szCs w:val="22"/>
        </w:rPr>
        <w:t>elles</w:t>
      </w:r>
      <w:r w:rsidRPr="00DA2749">
        <w:rPr>
          <w:rFonts w:ascii="Arial" w:hAnsi="Arial" w:cs="Arial"/>
          <w:sz w:val="22"/>
          <w:szCs w:val="22"/>
        </w:rPr>
        <w:t xml:space="preserve"> ont été acquis</w:t>
      </w:r>
      <w:r w:rsidR="003E44AD" w:rsidRPr="00DA2749">
        <w:rPr>
          <w:rFonts w:ascii="Arial" w:hAnsi="Arial" w:cs="Arial"/>
          <w:sz w:val="22"/>
          <w:szCs w:val="22"/>
        </w:rPr>
        <w:t>es</w:t>
      </w:r>
      <w:r w:rsidRPr="00DA2749">
        <w:rPr>
          <w:rFonts w:ascii="Arial" w:hAnsi="Arial" w:cs="Arial"/>
          <w:sz w:val="22"/>
          <w:szCs w:val="22"/>
        </w:rPr>
        <w:t xml:space="preserve">, </w:t>
      </w:r>
      <w:r w:rsidRPr="00DA2749">
        <w:rPr>
          <w:rFonts w:ascii="Arial" w:hAnsi="Arial" w:cs="Arial"/>
          <w:b/>
          <w:bCs/>
          <w:sz w:val="22"/>
          <w:szCs w:val="22"/>
        </w:rPr>
        <w:t>sous peine d’être supprimé</w:t>
      </w:r>
      <w:r w:rsidR="00650395" w:rsidRPr="00DA2749">
        <w:rPr>
          <w:rFonts w:ascii="Arial" w:hAnsi="Arial" w:cs="Arial"/>
          <w:b/>
          <w:bCs/>
          <w:sz w:val="22"/>
          <w:szCs w:val="22"/>
        </w:rPr>
        <w:t>e</w:t>
      </w:r>
      <w:r w:rsidRPr="00DA2749">
        <w:rPr>
          <w:rFonts w:ascii="Arial" w:hAnsi="Arial" w:cs="Arial"/>
          <w:b/>
          <w:bCs/>
          <w:sz w:val="22"/>
          <w:szCs w:val="22"/>
        </w:rPr>
        <w:t>s</w:t>
      </w:r>
      <w:r w:rsidRPr="00DA2749">
        <w:rPr>
          <w:rFonts w:ascii="Arial" w:hAnsi="Arial" w:cs="Arial"/>
          <w:sz w:val="22"/>
          <w:szCs w:val="22"/>
        </w:rPr>
        <w:t xml:space="preserve">. </w:t>
      </w:r>
      <w:r w:rsidR="003E44AD" w:rsidRPr="00DA2749">
        <w:rPr>
          <w:rFonts w:ascii="Arial" w:hAnsi="Arial" w:cs="Arial"/>
          <w:sz w:val="22"/>
          <w:szCs w:val="22"/>
        </w:rPr>
        <w:t xml:space="preserve">Les RTH sont intégrées </w:t>
      </w:r>
      <w:r w:rsidR="00DC5CEF" w:rsidRPr="00DA2749">
        <w:rPr>
          <w:rFonts w:ascii="Arial" w:hAnsi="Arial" w:cs="Arial"/>
          <w:sz w:val="22"/>
          <w:szCs w:val="22"/>
        </w:rPr>
        <w:t>majoritairement</w:t>
      </w:r>
      <w:r w:rsidR="003E44AD" w:rsidRPr="00DA2749">
        <w:rPr>
          <w:rFonts w:ascii="Arial" w:hAnsi="Arial" w:cs="Arial"/>
          <w:sz w:val="22"/>
          <w:szCs w:val="22"/>
        </w:rPr>
        <w:t xml:space="preserve"> dans le roulement et/ou pris</w:t>
      </w:r>
      <w:r w:rsidRPr="00DA2749">
        <w:rPr>
          <w:rFonts w:ascii="Arial" w:hAnsi="Arial" w:cs="Arial"/>
          <w:sz w:val="22"/>
          <w:szCs w:val="22"/>
        </w:rPr>
        <w:t xml:space="preserve"> à l’initiative des sa</w:t>
      </w:r>
      <w:r w:rsidR="003E44AD" w:rsidRPr="00DA2749">
        <w:rPr>
          <w:rFonts w:ascii="Arial" w:hAnsi="Arial" w:cs="Arial"/>
          <w:sz w:val="22"/>
          <w:szCs w:val="22"/>
        </w:rPr>
        <w:t>lariés, après validation par l’</w:t>
      </w:r>
      <w:r w:rsidRPr="00DA2749">
        <w:rPr>
          <w:rFonts w:ascii="Arial" w:hAnsi="Arial" w:cs="Arial"/>
          <w:sz w:val="22"/>
          <w:szCs w:val="22"/>
        </w:rPr>
        <w:t>encadr</w:t>
      </w:r>
      <w:r w:rsidR="003E44AD" w:rsidRPr="00DA2749">
        <w:rPr>
          <w:rFonts w:ascii="Arial" w:hAnsi="Arial" w:cs="Arial"/>
          <w:sz w:val="22"/>
          <w:szCs w:val="22"/>
        </w:rPr>
        <w:t>ement</w:t>
      </w:r>
      <w:r w:rsidRPr="00DA2749">
        <w:rPr>
          <w:rFonts w:ascii="Arial" w:hAnsi="Arial" w:cs="Arial"/>
          <w:sz w:val="22"/>
          <w:szCs w:val="22"/>
        </w:rPr>
        <w:t xml:space="preserve"> et sous réserve des nécessités de service. </w:t>
      </w:r>
    </w:p>
    <w:p w14:paraId="3A67E9D5" w14:textId="77777777" w:rsidR="00650395" w:rsidRPr="00DA2749" w:rsidRDefault="00650395" w:rsidP="00DA2749">
      <w:pPr>
        <w:jc w:val="both"/>
        <w:rPr>
          <w:rFonts w:ascii="Arial" w:hAnsi="Arial" w:cs="Arial"/>
          <w:sz w:val="22"/>
          <w:szCs w:val="22"/>
        </w:rPr>
      </w:pPr>
      <w:r w:rsidRPr="00DA2749">
        <w:rPr>
          <w:rFonts w:ascii="Arial" w:hAnsi="Arial" w:cs="Arial"/>
          <w:color w:val="000000"/>
          <w:sz w:val="22"/>
          <w:szCs w:val="22"/>
        </w:rPr>
        <w:t>Après 30 jours d’absences calendaires (consécutives ou non), l’acquisition de temps RTH est supprimée.</w:t>
      </w:r>
    </w:p>
    <w:p w14:paraId="3F826A4B" w14:textId="77777777" w:rsidR="009218D9" w:rsidRPr="00DA2749" w:rsidRDefault="009218D9" w:rsidP="00DA2749">
      <w:pPr>
        <w:jc w:val="both"/>
        <w:rPr>
          <w:rFonts w:ascii="Arial" w:hAnsi="Arial" w:cs="Arial"/>
          <w:sz w:val="22"/>
          <w:szCs w:val="22"/>
        </w:rPr>
      </w:pPr>
      <w:r w:rsidRPr="00DA2749">
        <w:rPr>
          <w:rFonts w:ascii="Arial" w:hAnsi="Arial" w:cs="Arial"/>
          <w:b/>
          <w:bCs/>
          <w:sz w:val="22"/>
          <w:szCs w:val="22"/>
        </w:rPr>
        <w:t>Concernant les salariés à temps partiel</w:t>
      </w:r>
      <w:r w:rsidRPr="00DA2749">
        <w:rPr>
          <w:rFonts w:ascii="Arial" w:hAnsi="Arial" w:cs="Arial"/>
          <w:sz w:val="22"/>
          <w:szCs w:val="22"/>
        </w:rPr>
        <w:t>, les droits à RT</w:t>
      </w:r>
      <w:r w:rsidR="003E44AD" w:rsidRPr="00DA2749">
        <w:rPr>
          <w:rFonts w:ascii="Arial" w:hAnsi="Arial" w:cs="Arial"/>
          <w:sz w:val="22"/>
          <w:szCs w:val="22"/>
        </w:rPr>
        <w:t>H</w:t>
      </w:r>
      <w:r w:rsidRPr="00DA2749">
        <w:rPr>
          <w:rFonts w:ascii="Arial" w:hAnsi="Arial" w:cs="Arial"/>
          <w:sz w:val="22"/>
          <w:szCs w:val="22"/>
        </w:rPr>
        <w:t xml:space="preserve"> sont proratisés </w:t>
      </w:r>
      <w:r w:rsidR="00893B43">
        <w:rPr>
          <w:rFonts w:ascii="Arial" w:hAnsi="Arial" w:cs="Arial"/>
          <w:sz w:val="22"/>
          <w:szCs w:val="22"/>
        </w:rPr>
        <w:t>en fonction du</w:t>
      </w:r>
      <w:r w:rsidRPr="00DA2749">
        <w:rPr>
          <w:rFonts w:ascii="Arial" w:hAnsi="Arial" w:cs="Arial"/>
          <w:sz w:val="22"/>
          <w:szCs w:val="22"/>
        </w:rPr>
        <w:t xml:space="preserve"> temps</w:t>
      </w:r>
      <w:r w:rsidR="00615E37">
        <w:rPr>
          <w:rFonts w:ascii="Arial" w:hAnsi="Arial" w:cs="Arial"/>
          <w:sz w:val="22"/>
          <w:szCs w:val="22"/>
        </w:rPr>
        <w:t xml:space="preserve"> de travail</w:t>
      </w:r>
      <w:r w:rsidRPr="00DA2749">
        <w:rPr>
          <w:rFonts w:ascii="Arial" w:hAnsi="Arial" w:cs="Arial"/>
          <w:sz w:val="22"/>
          <w:szCs w:val="22"/>
        </w:rPr>
        <w:t xml:space="preserve">. </w:t>
      </w:r>
    </w:p>
    <w:p w14:paraId="093497E4" w14:textId="77777777" w:rsidR="00DC281D" w:rsidRPr="00DA2749" w:rsidRDefault="00DC281D" w:rsidP="00DA2749">
      <w:pPr>
        <w:jc w:val="both"/>
        <w:rPr>
          <w:rFonts w:ascii="Arial" w:hAnsi="Arial" w:cs="Arial"/>
          <w:sz w:val="22"/>
          <w:szCs w:val="22"/>
        </w:rPr>
      </w:pPr>
    </w:p>
    <w:p w14:paraId="41B3B4BC" w14:textId="77777777" w:rsidR="006B6F1B" w:rsidRPr="00C97213" w:rsidRDefault="006B6F1B" w:rsidP="00E60D87">
      <w:pPr>
        <w:numPr>
          <w:ilvl w:val="0"/>
          <w:numId w:val="25"/>
        </w:numPr>
        <w:jc w:val="both"/>
        <w:rPr>
          <w:rFonts w:ascii="Arial" w:hAnsi="Arial" w:cs="Arial"/>
          <w:b/>
          <w:color w:val="196EB3"/>
          <w:u w:val="single"/>
        </w:rPr>
      </w:pPr>
      <w:bookmarkStart w:id="21" w:name="__RefHeading___Toc135837190"/>
      <w:bookmarkEnd w:id="21"/>
      <w:r>
        <w:rPr>
          <w:rFonts w:ascii="Arial" w:hAnsi="Arial" w:cs="Arial"/>
          <w:b/>
          <w:color w:val="196EB3"/>
          <w:u w:val="single"/>
        </w:rPr>
        <w:t>15.5 – Les plannings et les délais de prévenance</w:t>
      </w:r>
    </w:p>
    <w:p w14:paraId="26295EE6"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 xml:space="preserve">La communication des plannings sera effectuée au plus tard </w:t>
      </w:r>
      <w:r w:rsidR="003E44AD" w:rsidRPr="00DA2749">
        <w:rPr>
          <w:rFonts w:ascii="Arial" w:hAnsi="Arial" w:cs="Arial"/>
          <w:sz w:val="22"/>
          <w:szCs w:val="22"/>
        </w:rPr>
        <w:t xml:space="preserve">le 25 du mois précédent leur </w:t>
      </w:r>
      <w:r w:rsidRPr="00DA2749">
        <w:rPr>
          <w:rFonts w:ascii="Arial" w:hAnsi="Arial" w:cs="Arial"/>
          <w:sz w:val="22"/>
          <w:szCs w:val="22"/>
        </w:rPr>
        <w:t xml:space="preserve">date de </w:t>
      </w:r>
      <w:r w:rsidR="003E44AD" w:rsidRPr="00DA2749">
        <w:rPr>
          <w:rFonts w:ascii="Arial" w:hAnsi="Arial" w:cs="Arial"/>
          <w:sz w:val="22"/>
          <w:szCs w:val="22"/>
        </w:rPr>
        <w:t>mise</w:t>
      </w:r>
      <w:r w:rsidRPr="00DA2749">
        <w:rPr>
          <w:rFonts w:ascii="Arial" w:hAnsi="Arial" w:cs="Arial"/>
          <w:sz w:val="22"/>
          <w:szCs w:val="22"/>
        </w:rPr>
        <w:t xml:space="preserve"> en application ou accessible sur le logiciel de gestion du temps de travail par le salarié. </w:t>
      </w:r>
    </w:p>
    <w:p w14:paraId="1C2A65CA"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Des modifications de planning pourront intervenir lorsque les contraintes liées à la bonne marche du service le</w:t>
      </w:r>
      <w:r w:rsidR="003E44AD" w:rsidRPr="00DA2749">
        <w:rPr>
          <w:rFonts w:ascii="Arial" w:hAnsi="Arial" w:cs="Arial"/>
          <w:sz w:val="22"/>
          <w:szCs w:val="22"/>
        </w:rPr>
        <w:t xml:space="preserve"> justifieront</w:t>
      </w:r>
      <w:r w:rsidRPr="00DA2749">
        <w:rPr>
          <w:rFonts w:ascii="Arial" w:hAnsi="Arial" w:cs="Arial"/>
          <w:sz w:val="22"/>
          <w:szCs w:val="22"/>
        </w:rPr>
        <w:t>. Toutes</w:t>
      </w:r>
      <w:r w:rsidR="00B258A0">
        <w:rPr>
          <w:rFonts w:ascii="Arial" w:hAnsi="Arial" w:cs="Arial"/>
          <w:sz w:val="22"/>
          <w:szCs w:val="22"/>
        </w:rPr>
        <w:t xml:space="preserve"> les</w:t>
      </w:r>
      <w:r w:rsidRPr="00DA2749">
        <w:rPr>
          <w:rFonts w:ascii="Arial" w:hAnsi="Arial" w:cs="Arial"/>
          <w:sz w:val="22"/>
          <w:szCs w:val="22"/>
        </w:rPr>
        <w:t xml:space="preserve"> modifications de planning qui intervien</w:t>
      </w:r>
      <w:r w:rsidR="003E44AD" w:rsidRPr="00DA2749">
        <w:rPr>
          <w:rFonts w:ascii="Arial" w:hAnsi="Arial" w:cs="Arial"/>
          <w:sz w:val="22"/>
          <w:szCs w:val="22"/>
        </w:rPr>
        <w:t>draient</w:t>
      </w:r>
      <w:r w:rsidRPr="00DA2749">
        <w:rPr>
          <w:rFonts w:ascii="Arial" w:hAnsi="Arial" w:cs="Arial"/>
          <w:sz w:val="22"/>
          <w:szCs w:val="22"/>
        </w:rPr>
        <w:t xml:space="preserve"> après l</w:t>
      </w:r>
      <w:r w:rsidR="003E44AD" w:rsidRPr="00DA2749">
        <w:rPr>
          <w:rFonts w:ascii="Arial" w:hAnsi="Arial" w:cs="Arial"/>
          <w:sz w:val="22"/>
          <w:szCs w:val="22"/>
        </w:rPr>
        <w:t>a diffusion</w:t>
      </w:r>
      <w:r w:rsidRPr="00DA2749">
        <w:rPr>
          <w:rFonts w:ascii="Arial" w:hAnsi="Arial" w:cs="Arial"/>
          <w:sz w:val="22"/>
          <w:szCs w:val="22"/>
        </w:rPr>
        <w:t xml:space="preserve"> du planning doivent faire l’objet d’une information par l</w:t>
      </w:r>
      <w:r w:rsidR="00B258A0">
        <w:rPr>
          <w:rFonts w:ascii="Arial" w:hAnsi="Arial" w:cs="Arial"/>
          <w:sz w:val="22"/>
          <w:szCs w:val="22"/>
        </w:rPr>
        <w:t>’encadrement auprès</w:t>
      </w:r>
      <w:r w:rsidRPr="00DA2749">
        <w:rPr>
          <w:rFonts w:ascii="Arial" w:hAnsi="Arial" w:cs="Arial"/>
          <w:sz w:val="22"/>
          <w:szCs w:val="22"/>
        </w:rPr>
        <w:t xml:space="preserve"> des salariés concernés.</w:t>
      </w:r>
    </w:p>
    <w:p w14:paraId="218FADC2" w14:textId="77777777" w:rsidR="009218D9" w:rsidRDefault="009218D9" w:rsidP="00DA2749">
      <w:pPr>
        <w:jc w:val="both"/>
        <w:rPr>
          <w:rFonts w:ascii="Arial" w:hAnsi="Arial" w:cs="Arial"/>
          <w:sz w:val="22"/>
          <w:szCs w:val="22"/>
        </w:rPr>
      </w:pPr>
      <w:r w:rsidRPr="00DA2749">
        <w:rPr>
          <w:rFonts w:ascii="Arial" w:hAnsi="Arial" w:cs="Arial"/>
          <w:sz w:val="22"/>
          <w:szCs w:val="22"/>
        </w:rPr>
        <w:t>Dans cette hypothèse, la hiérarchie peut imposer la modification d’horaires en respectant un délai de prévenance au moins égal à sept jours. Ce délai peut être réduit en cas d’urgence (exemple : remplacement d’un salarié absent</w:t>
      </w:r>
      <w:r w:rsidR="00DC5CEF" w:rsidRPr="00DA2749">
        <w:rPr>
          <w:rFonts w:ascii="Arial" w:hAnsi="Arial" w:cs="Arial"/>
          <w:sz w:val="22"/>
          <w:szCs w:val="22"/>
        </w:rPr>
        <w:t>)</w:t>
      </w:r>
      <w:r w:rsidRPr="00DA2749">
        <w:rPr>
          <w:rFonts w:ascii="Arial" w:hAnsi="Arial" w:cs="Arial"/>
          <w:sz w:val="22"/>
          <w:szCs w:val="22"/>
        </w:rPr>
        <w:t xml:space="preserve">. </w:t>
      </w:r>
    </w:p>
    <w:p w14:paraId="2009A7DF" w14:textId="77777777" w:rsidR="006B6F1B" w:rsidRDefault="006B6F1B" w:rsidP="00DA2749">
      <w:pPr>
        <w:jc w:val="both"/>
        <w:rPr>
          <w:rFonts w:ascii="Arial" w:hAnsi="Arial" w:cs="Arial"/>
          <w:sz w:val="22"/>
          <w:szCs w:val="22"/>
        </w:rPr>
      </w:pPr>
    </w:p>
    <w:p w14:paraId="2D79D8ED" w14:textId="77777777" w:rsidR="006B6F1B" w:rsidRPr="00C97213" w:rsidRDefault="006B6F1B" w:rsidP="00E60D87">
      <w:pPr>
        <w:numPr>
          <w:ilvl w:val="0"/>
          <w:numId w:val="26"/>
        </w:numPr>
        <w:jc w:val="both"/>
        <w:rPr>
          <w:rFonts w:ascii="Arial" w:hAnsi="Arial" w:cs="Arial"/>
          <w:b/>
          <w:color w:val="196EB3"/>
          <w:u w:val="single"/>
        </w:rPr>
      </w:pPr>
      <w:r>
        <w:rPr>
          <w:rFonts w:ascii="Arial" w:hAnsi="Arial" w:cs="Arial"/>
          <w:b/>
          <w:color w:val="196EB3"/>
          <w:u w:val="single"/>
        </w:rPr>
        <w:t>15.6 – Les heures supplémentaires</w:t>
      </w:r>
    </w:p>
    <w:p w14:paraId="3683B771" w14:textId="77777777" w:rsidR="009218D9" w:rsidRPr="00E60D87" w:rsidRDefault="006B6F1B" w:rsidP="00E60D87">
      <w:pPr>
        <w:pStyle w:val="Sous-titre"/>
        <w:numPr>
          <w:ilvl w:val="0"/>
          <w:numId w:val="27"/>
        </w:numPr>
        <w:rPr>
          <w:rFonts w:ascii="Arial" w:eastAsia="Calibri" w:hAnsi="Arial" w:cs="Arial"/>
          <w:sz w:val="22"/>
          <w:szCs w:val="22"/>
        </w:rPr>
      </w:pPr>
      <w:r w:rsidRPr="00E60D87">
        <w:rPr>
          <w:rFonts w:ascii="Arial" w:eastAsia="Calibri" w:hAnsi="Arial" w:cs="Arial"/>
          <w:sz w:val="22"/>
          <w:szCs w:val="22"/>
        </w:rPr>
        <w:t>S</w:t>
      </w:r>
      <w:r w:rsidR="009218D9" w:rsidRPr="00E60D87">
        <w:rPr>
          <w:rFonts w:ascii="Arial" w:eastAsia="Calibri" w:hAnsi="Arial" w:cs="Arial"/>
          <w:sz w:val="22"/>
          <w:szCs w:val="22"/>
        </w:rPr>
        <w:t>euil de déclenchement du calcul des heures supplémentaires</w:t>
      </w:r>
    </w:p>
    <w:p w14:paraId="76213E7E" w14:textId="77777777" w:rsidR="009218D9" w:rsidRPr="00E60D87" w:rsidRDefault="00B258A0" w:rsidP="00DA2749">
      <w:pPr>
        <w:jc w:val="both"/>
        <w:rPr>
          <w:rFonts w:ascii="Arial" w:hAnsi="Arial" w:cs="Arial"/>
          <w:sz w:val="22"/>
          <w:szCs w:val="22"/>
        </w:rPr>
      </w:pPr>
      <w:r w:rsidRPr="00E60D87">
        <w:rPr>
          <w:rFonts w:ascii="Arial" w:hAnsi="Arial" w:cs="Arial"/>
          <w:sz w:val="22"/>
          <w:szCs w:val="22"/>
        </w:rPr>
        <w:t xml:space="preserve">Sauf modification des heures théoriques du cycle, il n’y a pas de droit à </w:t>
      </w:r>
      <w:r w:rsidR="009218D9" w:rsidRPr="00E60D87">
        <w:rPr>
          <w:rFonts w:ascii="Arial" w:hAnsi="Arial" w:cs="Arial"/>
          <w:sz w:val="22"/>
          <w:szCs w:val="22"/>
        </w:rPr>
        <w:t xml:space="preserve">heures supplémentaires. </w:t>
      </w:r>
    </w:p>
    <w:p w14:paraId="74675CCF" w14:textId="77777777" w:rsidR="009218D9" w:rsidRDefault="009218D9" w:rsidP="00DA2749">
      <w:pPr>
        <w:jc w:val="both"/>
        <w:rPr>
          <w:rFonts w:ascii="Arial" w:hAnsi="Arial" w:cs="Arial"/>
          <w:sz w:val="22"/>
          <w:szCs w:val="22"/>
        </w:rPr>
      </w:pPr>
      <w:r w:rsidRPr="00E60D87">
        <w:rPr>
          <w:rFonts w:ascii="Arial" w:hAnsi="Arial" w:cs="Arial"/>
          <w:sz w:val="22"/>
          <w:szCs w:val="22"/>
        </w:rPr>
        <w:t>Sont considérées comme des heures supplémentaires, les heures qui dépassent l</w:t>
      </w:r>
      <w:r w:rsidR="004E281C" w:rsidRPr="00E60D87">
        <w:rPr>
          <w:rFonts w:ascii="Arial" w:hAnsi="Arial" w:cs="Arial"/>
          <w:sz w:val="22"/>
          <w:szCs w:val="22"/>
        </w:rPr>
        <w:t>e temps théorique du</w:t>
      </w:r>
      <w:r w:rsidRPr="00E60D87">
        <w:rPr>
          <w:rFonts w:ascii="Arial" w:hAnsi="Arial" w:cs="Arial"/>
          <w:sz w:val="22"/>
          <w:szCs w:val="22"/>
        </w:rPr>
        <w:t xml:space="preserve"> cycle, en fonction de l’organisation mise en place dans le service.</w:t>
      </w:r>
    </w:p>
    <w:p w14:paraId="3C6066EA" w14:textId="77777777" w:rsidR="00E60D87" w:rsidRPr="00E60D87" w:rsidRDefault="00E60D87" w:rsidP="00DA2749">
      <w:pPr>
        <w:jc w:val="both"/>
        <w:rPr>
          <w:rFonts w:ascii="Arial" w:hAnsi="Arial" w:cs="Arial"/>
          <w:sz w:val="22"/>
          <w:szCs w:val="22"/>
        </w:rPr>
      </w:pPr>
    </w:p>
    <w:p w14:paraId="5958E045" w14:textId="77777777" w:rsidR="009218D9" w:rsidRPr="00E60D87" w:rsidRDefault="009218D9" w:rsidP="00E60D87">
      <w:pPr>
        <w:pStyle w:val="Sous-titre"/>
        <w:numPr>
          <w:ilvl w:val="0"/>
          <w:numId w:val="28"/>
        </w:numPr>
        <w:rPr>
          <w:rFonts w:ascii="Arial" w:eastAsia="Calibri" w:hAnsi="Arial" w:cs="Arial"/>
          <w:sz w:val="22"/>
          <w:szCs w:val="22"/>
        </w:rPr>
      </w:pPr>
      <w:r w:rsidRPr="00E60D87">
        <w:rPr>
          <w:rFonts w:ascii="Arial" w:eastAsia="Calibri" w:hAnsi="Arial" w:cs="Arial"/>
          <w:sz w:val="22"/>
          <w:szCs w:val="22"/>
        </w:rPr>
        <w:t>Validation des heures supplémentaires</w:t>
      </w:r>
    </w:p>
    <w:p w14:paraId="41A098EC" w14:textId="77777777" w:rsidR="009218D9" w:rsidRDefault="009218D9" w:rsidP="00DA2749">
      <w:pPr>
        <w:jc w:val="both"/>
        <w:rPr>
          <w:rFonts w:ascii="Arial" w:hAnsi="Arial" w:cs="Arial"/>
          <w:sz w:val="22"/>
          <w:szCs w:val="22"/>
        </w:rPr>
      </w:pPr>
      <w:r w:rsidRPr="00E60D87">
        <w:rPr>
          <w:rFonts w:ascii="Arial" w:hAnsi="Arial" w:cs="Arial"/>
          <w:b/>
          <w:bCs/>
          <w:sz w:val="22"/>
          <w:szCs w:val="22"/>
        </w:rPr>
        <w:t>Seules les heures supplémentaires expressément commandées par la hiérarchie seront prises en compte.</w:t>
      </w:r>
      <w:r w:rsidRPr="00E60D87">
        <w:rPr>
          <w:rFonts w:ascii="Arial" w:hAnsi="Arial" w:cs="Arial"/>
          <w:sz w:val="22"/>
          <w:szCs w:val="22"/>
        </w:rPr>
        <w:t xml:space="preserve"> Elles doivent faire l’objet d’une autorisation préalable ou, en cas de situation d’urgence, d’une justification à postériori dans un délai de 48h auprès d</w:t>
      </w:r>
      <w:r w:rsidR="00B258A0" w:rsidRPr="00E60D87">
        <w:rPr>
          <w:rFonts w:ascii="Arial" w:hAnsi="Arial" w:cs="Arial"/>
          <w:sz w:val="22"/>
          <w:szCs w:val="22"/>
        </w:rPr>
        <w:t>e l’encadrement</w:t>
      </w:r>
      <w:r w:rsidRPr="00E60D87">
        <w:rPr>
          <w:rFonts w:ascii="Arial" w:hAnsi="Arial" w:cs="Arial"/>
          <w:sz w:val="22"/>
          <w:szCs w:val="22"/>
        </w:rPr>
        <w:t>.</w:t>
      </w:r>
    </w:p>
    <w:p w14:paraId="4917781D" w14:textId="77777777" w:rsidR="00E60D87" w:rsidRPr="00E60D87" w:rsidRDefault="00E60D87" w:rsidP="00DA2749">
      <w:pPr>
        <w:jc w:val="both"/>
        <w:rPr>
          <w:rFonts w:ascii="Arial" w:hAnsi="Arial" w:cs="Arial"/>
          <w:sz w:val="22"/>
          <w:szCs w:val="22"/>
        </w:rPr>
      </w:pPr>
    </w:p>
    <w:p w14:paraId="2467DD55" w14:textId="77777777" w:rsidR="009218D9" w:rsidRPr="00E60D87" w:rsidRDefault="009218D9" w:rsidP="00E60D87">
      <w:pPr>
        <w:pStyle w:val="Sous-titre"/>
        <w:numPr>
          <w:ilvl w:val="0"/>
          <w:numId w:val="29"/>
        </w:numPr>
        <w:rPr>
          <w:rFonts w:ascii="Arial" w:eastAsia="Calibri" w:hAnsi="Arial" w:cs="Arial"/>
          <w:sz w:val="22"/>
          <w:szCs w:val="22"/>
        </w:rPr>
      </w:pPr>
      <w:r w:rsidRPr="00E60D87">
        <w:rPr>
          <w:rFonts w:ascii="Arial" w:eastAsia="Calibri" w:hAnsi="Arial" w:cs="Arial"/>
          <w:sz w:val="22"/>
          <w:szCs w:val="22"/>
        </w:rPr>
        <w:t>Devenir des heures au-delà de 3</w:t>
      </w:r>
      <w:r w:rsidR="00DC281D" w:rsidRPr="00E60D87">
        <w:rPr>
          <w:rFonts w:ascii="Arial" w:eastAsia="Calibri" w:hAnsi="Arial" w:cs="Arial"/>
          <w:sz w:val="22"/>
          <w:szCs w:val="22"/>
        </w:rPr>
        <w:t>7</w:t>
      </w:r>
      <w:r w:rsidRPr="00E60D87">
        <w:rPr>
          <w:rFonts w:ascii="Arial" w:eastAsia="Calibri" w:hAnsi="Arial" w:cs="Arial"/>
          <w:sz w:val="22"/>
          <w:szCs w:val="22"/>
        </w:rPr>
        <w:t xml:space="preserve"> heures </w:t>
      </w:r>
      <w:r w:rsidR="00893B43">
        <w:rPr>
          <w:rFonts w:ascii="Arial" w:eastAsia="Calibri" w:hAnsi="Arial" w:cs="Arial"/>
          <w:sz w:val="22"/>
          <w:szCs w:val="22"/>
        </w:rPr>
        <w:t>3</w:t>
      </w:r>
      <w:r w:rsidR="00DC281D" w:rsidRPr="00E60D87">
        <w:rPr>
          <w:rFonts w:ascii="Arial" w:eastAsia="Calibri" w:hAnsi="Arial" w:cs="Arial"/>
          <w:sz w:val="22"/>
          <w:szCs w:val="22"/>
        </w:rPr>
        <w:t xml:space="preserve">0 </w:t>
      </w:r>
      <w:r w:rsidRPr="00E60D87">
        <w:rPr>
          <w:rFonts w:ascii="Arial" w:eastAsia="Calibri" w:hAnsi="Arial" w:cs="Arial"/>
          <w:sz w:val="22"/>
          <w:szCs w:val="22"/>
        </w:rPr>
        <w:t>en moyenne</w:t>
      </w:r>
    </w:p>
    <w:p w14:paraId="3FA2D5D4" w14:textId="77777777" w:rsidR="009218D9" w:rsidRDefault="009218D9" w:rsidP="00DA2749">
      <w:pPr>
        <w:jc w:val="both"/>
        <w:rPr>
          <w:rFonts w:ascii="Arial" w:hAnsi="Arial" w:cs="Arial"/>
          <w:sz w:val="22"/>
          <w:szCs w:val="22"/>
        </w:rPr>
      </w:pPr>
      <w:r w:rsidRPr="00E60D87">
        <w:rPr>
          <w:rFonts w:ascii="Arial" w:hAnsi="Arial" w:cs="Arial"/>
          <w:sz w:val="22"/>
          <w:szCs w:val="22"/>
        </w:rPr>
        <w:t xml:space="preserve">Dans le cas où il serait constaté, au </w:t>
      </w:r>
      <w:r w:rsidR="00B258A0" w:rsidRPr="00E60D87">
        <w:rPr>
          <w:rFonts w:ascii="Arial" w:hAnsi="Arial" w:cs="Arial"/>
          <w:sz w:val="22"/>
          <w:szCs w:val="22"/>
        </w:rPr>
        <w:t xml:space="preserve">regard de la durée de travail prévu dans le </w:t>
      </w:r>
      <w:r w:rsidRPr="00E60D87">
        <w:rPr>
          <w:rFonts w:ascii="Arial" w:hAnsi="Arial" w:cs="Arial"/>
          <w:sz w:val="22"/>
          <w:szCs w:val="22"/>
        </w:rPr>
        <w:t xml:space="preserve">cycle, que la durée moyenne de travail hebdomadaire a dépassé la durée hebdomadaire de référence, les heures supplémentaires en résultant seront prioritairement récupérées </w:t>
      </w:r>
      <w:r w:rsidR="00B258A0" w:rsidRPr="00E60D87">
        <w:rPr>
          <w:rFonts w:ascii="Arial" w:hAnsi="Arial" w:cs="Arial"/>
          <w:sz w:val="22"/>
          <w:szCs w:val="22"/>
        </w:rPr>
        <w:t>ou payées suivant la demande du salarié.</w:t>
      </w:r>
    </w:p>
    <w:p w14:paraId="64F1F896" w14:textId="77777777" w:rsidR="00E60D87" w:rsidRPr="00E60D87" w:rsidRDefault="00E60D87" w:rsidP="00DA2749">
      <w:pPr>
        <w:jc w:val="both"/>
        <w:rPr>
          <w:rFonts w:ascii="Arial" w:hAnsi="Arial" w:cs="Arial"/>
          <w:sz w:val="22"/>
          <w:szCs w:val="22"/>
        </w:rPr>
      </w:pPr>
    </w:p>
    <w:p w14:paraId="31DA72C7" w14:textId="77777777" w:rsidR="009218D9" w:rsidRPr="00E60D87" w:rsidRDefault="009218D9" w:rsidP="00E60D87">
      <w:pPr>
        <w:pStyle w:val="Sous-titre"/>
        <w:numPr>
          <w:ilvl w:val="0"/>
          <w:numId w:val="30"/>
        </w:numPr>
        <w:rPr>
          <w:rFonts w:ascii="Arial" w:eastAsia="Calibri" w:hAnsi="Arial" w:cs="Arial"/>
          <w:sz w:val="22"/>
          <w:szCs w:val="22"/>
        </w:rPr>
      </w:pPr>
      <w:r w:rsidRPr="00E60D87">
        <w:rPr>
          <w:rFonts w:ascii="Arial" w:eastAsia="Calibri" w:hAnsi="Arial" w:cs="Arial"/>
          <w:sz w:val="22"/>
          <w:szCs w:val="22"/>
        </w:rPr>
        <w:t xml:space="preserve">Incidence des absences sur le calcul des heures supplémentaires </w:t>
      </w:r>
    </w:p>
    <w:p w14:paraId="2471FF6E" w14:textId="77777777" w:rsidR="009218D9" w:rsidRPr="00E60D87" w:rsidRDefault="009218D9" w:rsidP="00DA2749">
      <w:pPr>
        <w:jc w:val="both"/>
        <w:rPr>
          <w:rFonts w:ascii="Arial" w:hAnsi="Arial" w:cs="Arial"/>
          <w:sz w:val="22"/>
          <w:szCs w:val="22"/>
        </w:rPr>
      </w:pPr>
      <w:r w:rsidRPr="00E60D87">
        <w:rPr>
          <w:rFonts w:ascii="Arial" w:hAnsi="Arial" w:cs="Arial"/>
          <w:sz w:val="22"/>
          <w:szCs w:val="22"/>
        </w:rPr>
        <w:t>Les absences, même si elles donnent lieu à un maintien de salaire, ne sont pas assimilées à du travail effectif. Par conséquent, elles ne sont pas prises en compte pour le calcul des heures supplémentaires.</w:t>
      </w:r>
    </w:p>
    <w:p w14:paraId="4460EF36" w14:textId="77777777" w:rsidR="00B258A0" w:rsidRPr="00E60D87" w:rsidRDefault="00B258A0" w:rsidP="00DA2749">
      <w:pPr>
        <w:jc w:val="both"/>
        <w:rPr>
          <w:rFonts w:ascii="Arial" w:hAnsi="Arial" w:cs="Arial"/>
          <w:sz w:val="22"/>
          <w:szCs w:val="22"/>
        </w:rPr>
      </w:pPr>
    </w:p>
    <w:p w14:paraId="55C5B2B2" w14:textId="77777777" w:rsidR="009218D9" w:rsidRPr="00E60D87" w:rsidRDefault="009218D9" w:rsidP="00E60D87">
      <w:pPr>
        <w:pStyle w:val="Sous-titre"/>
        <w:numPr>
          <w:ilvl w:val="0"/>
          <w:numId w:val="31"/>
        </w:numPr>
        <w:rPr>
          <w:rFonts w:ascii="Arial" w:eastAsia="Calibri" w:hAnsi="Arial" w:cs="Arial"/>
          <w:sz w:val="22"/>
          <w:szCs w:val="22"/>
        </w:rPr>
      </w:pPr>
      <w:r w:rsidRPr="00E60D87">
        <w:rPr>
          <w:rFonts w:ascii="Arial" w:eastAsia="Calibri" w:hAnsi="Arial" w:cs="Arial"/>
          <w:sz w:val="22"/>
          <w:szCs w:val="22"/>
        </w:rPr>
        <w:t>Le contingent annuel d’heures supplémentaires</w:t>
      </w:r>
    </w:p>
    <w:p w14:paraId="1C654CD4" w14:textId="77777777" w:rsidR="009218D9" w:rsidRPr="00E60D87" w:rsidRDefault="009218D9" w:rsidP="00DA2749">
      <w:pPr>
        <w:jc w:val="both"/>
        <w:rPr>
          <w:rFonts w:ascii="Arial" w:hAnsi="Arial" w:cs="Arial"/>
          <w:sz w:val="22"/>
          <w:szCs w:val="22"/>
        </w:rPr>
      </w:pPr>
      <w:r w:rsidRPr="00E60D87">
        <w:rPr>
          <w:rFonts w:ascii="Arial" w:hAnsi="Arial" w:cs="Arial"/>
          <w:sz w:val="22"/>
          <w:szCs w:val="22"/>
        </w:rPr>
        <w:t xml:space="preserve">Le contingent annuel d’heures supplémentaires est de </w:t>
      </w:r>
      <w:r w:rsidR="00B258A0" w:rsidRPr="00E60D87">
        <w:rPr>
          <w:rFonts w:ascii="Arial" w:hAnsi="Arial" w:cs="Arial"/>
          <w:b/>
          <w:bCs/>
          <w:sz w:val="22"/>
          <w:szCs w:val="22"/>
        </w:rPr>
        <w:t>110</w:t>
      </w:r>
      <w:r w:rsidRPr="00E60D87">
        <w:rPr>
          <w:rFonts w:ascii="Arial" w:hAnsi="Arial" w:cs="Arial"/>
          <w:b/>
          <w:bCs/>
          <w:sz w:val="22"/>
          <w:szCs w:val="22"/>
        </w:rPr>
        <w:t xml:space="preserve"> heures</w:t>
      </w:r>
      <w:r w:rsidRPr="00E60D87">
        <w:rPr>
          <w:rFonts w:ascii="Arial" w:hAnsi="Arial" w:cs="Arial"/>
          <w:sz w:val="22"/>
          <w:szCs w:val="22"/>
        </w:rPr>
        <w:t>.</w:t>
      </w:r>
    </w:p>
    <w:p w14:paraId="754125A6" w14:textId="77777777" w:rsidR="009218D9" w:rsidRDefault="009218D9" w:rsidP="00DA2749">
      <w:pPr>
        <w:jc w:val="both"/>
        <w:rPr>
          <w:rFonts w:ascii="Arial" w:hAnsi="Arial" w:cs="Arial"/>
          <w:sz w:val="22"/>
          <w:szCs w:val="22"/>
        </w:rPr>
      </w:pPr>
      <w:r w:rsidRPr="00E60D87">
        <w:rPr>
          <w:rFonts w:ascii="Arial" w:hAnsi="Arial" w:cs="Arial"/>
          <w:sz w:val="22"/>
          <w:szCs w:val="22"/>
        </w:rPr>
        <w:t>Par exception, ne sont pas prises en compte dans le calcul des heures accomplies dans le contingent annuel les heures supplémentaires qui ouvrent droit à un repos compensateur équivalent.</w:t>
      </w:r>
      <w:r w:rsidRPr="00DA2749">
        <w:rPr>
          <w:rFonts w:ascii="Arial" w:hAnsi="Arial" w:cs="Arial"/>
          <w:sz w:val="22"/>
          <w:szCs w:val="22"/>
        </w:rPr>
        <w:t xml:space="preserve"> </w:t>
      </w:r>
    </w:p>
    <w:p w14:paraId="5F4E39D4" w14:textId="77777777" w:rsidR="006B6F1B" w:rsidRDefault="006B6F1B" w:rsidP="00DA2749">
      <w:pPr>
        <w:jc w:val="both"/>
        <w:rPr>
          <w:rFonts w:ascii="Arial" w:hAnsi="Arial" w:cs="Arial"/>
          <w:sz w:val="22"/>
          <w:szCs w:val="22"/>
        </w:rPr>
      </w:pPr>
    </w:p>
    <w:p w14:paraId="570D62D7" w14:textId="77777777" w:rsidR="006B6F1B" w:rsidRPr="00C97213" w:rsidRDefault="006B6F1B" w:rsidP="00E60D87">
      <w:pPr>
        <w:numPr>
          <w:ilvl w:val="0"/>
          <w:numId w:val="32"/>
        </w:numPr>
        <w:jc w:val="both"/>
        <w:rPr>
          <w:rFonts w:ascii="Arial" w:hAnsi="Arial" w:cs="Arial"/>
          <w:b/>
          <w:color w:val="196EB3"/>
          <w:u w:val="single"/>
        </w:rPr>
      </w:pPr>
      <w:r>
        <w:rPr>
          <w:rFonts w:ascii="Arial" w:hAnsi="Arial" w:cs="Arial"/>
          <w:b/>
          <w:color w:val="196EB3"/>
          <w:u w:val="single"/>
        </w:rPr>
        <w:t>15.7 – La rémunération des heures travaillées</w:t>
      </w:r>
    </w:p>
    <w:p w14:paraId="3795B05E" w14:textId="77777777" w:rsidR="009218D9" w:rsidRPr="00DA2749" w:rsidRDefault="009218D9" w:rsidP="00E60D87">
      <w:pPr>
        <w:pStyle w:val="Sous-titre"/>
        <w:numPr>
          <w:ilvl w:val="0"/>
          <w:numId w:val="33"/>
        </w:numPr>
        <w:rPr>
          <w:rFonts w:ascii="Arial" w:hAnsi="Arial" w:cs="Arial"/>
          <w:sz w:val="22"/>
          <w:szCs w:val="22"/>
        </w:rPr>
      </w:pPr>
      <w:r w:rsidRPr="00DA2749">
        <w:rPr>
          <w:rFonts w:ascii="Arial" w:eastAsia="Calibri" w:hAnsi="Arial" w:cs="Arial"/>
          <w:sz w:val="22"/>
          <w:szCs w:val="22"/>
        </w:rPr>
        <w:t>Lissage des rémunérations</w:t>
      </w:r>
    </w:p>
    <w:p w14:paraId="049BCCF6"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Afin d’éviter toute variation de rémunération sur l’année, le salaire de base sera indépendant des heures réellement effectuées dans le mois : la rémunération sera lissée sur la période. Les salariés seront donc rémunérés sur la base de 35 heures par semaine, soit 151,67 heures par mois</w:t>
      </w:r>
      <w:r w:rsidR="00E60D87">
        <w:rPr>
          <w:rFonts w:ascii="Arial" w:hAnsi="Arial" w:cs="Arial"/>
          <w:sz w:val="22"/>
          <w:szCs w:val="22"/>
        </w:rPr>
        <w:t xml:space="preserve"> pour un temps plein.</w:t>
      </w:r>
    </w:p>
    <w:p w14:paraId="68129F6E" w14:textId="77777777" w:rsidR="009218D9" w:rsidRPr="00DA2749" w:rsidRDefault="009218D9" w:rsidP="00DA2749">
      <w:pPr>
        <w:jc w:val="both"/>
        <w:rPr>
          <w:rFonts w:ascii="Arial" w:hAnsi="Arial" w:cs="Arial"/>
          <w:sz w:val="22"/>
          <w:szCs w:val="22"/>
        </w:rPr>
      </w:pPr>
    </w:p>
    <w:p w14:paraId="2D7B234B" w14:textId="77777777" w:rsidR="009218D9" w:rsidRPr="00DA2749" w:rsidRDefault="009218D9" w:rsidP="00E60D87">
      <w:pPr>
        <w:pStyle w:val="Sous-titre"/>
        <w:numPr>
          <w:ilvl w:val="0"/>
          <w:numId w:val="34"/>
        </w:numPr>
        <w:rPr>
          <w:rFonts w:ascii="Arial" w:eastAsia="Calibri" w:hAnsi="Arial" w:cs="Arial"/>
          <w:sz w:val="22"/>
          <w:szCs w:val="22"/>
        </w:rPr>
      </w:pPr>
      <w:r w:rsidRPr="00DA2749">
        <w:rPr>
          <w:rFonts w:ascii="Arial" w:eastAsia="Calibri" w:hAnsi="Arial" w:cs="Arial"/>
          <w:sz w:val="22"/>
          <w:szCs w:val="22"/>
        </w:rPr>
        <w:t>Absences et incidences sur le salaire</w:t>
      </w:r>
    </w:p>
    <w:p w14:paraId="6805B009" w14:textId="77777777" w:rsidR="009218D9" w:rsidRPr="00E60D87" w:rsidRDefault="009218D9" w:rsidP="00DA2749">
      <w:pPr>
        <w:jc w:val="both"/>
        <w:rPr>
          <w:rFonts w:ascii="Arial" w:hAnsi="Arial" w:cs="Arial"/>
          <w:sz w:val="22"/>
          <w:szCs w:val="22"/>
        </w:rPr>
      </w:pPr>
      <w:r w:rsidRPr="00E60D87">
        <w:rPr>
          <w:rFonts w:ascii="Arial" w:hAnsi="Arial" w:cs="Arial"/>
          <w:sz w:val="22"/>
          <w:szCs w:val="22"/>
        </w:rPr>
        <w:t>Concernant les absences pour arrêt maladie, accident du travail et les journées de carence, l’indemnisation de l’absence est faite sur la base du nombre de jours calendaires dans le mois.</w:t>
      </w:r>
    </w:p>
    <w:p w14:paraId="3D3F4786" w14:textId="77777777" w:rsidR="009218D9" w:rsidRPr="00DA2749" w:rsidRDefault="009218D9" w:rsidP="00DA2749">
      <w:pPr>
        <w:jc w:val="both"/>
        <w:rPr>
          <w:rFonts w:ascii="Arial" w:hAnsi="Arial" w:cs="Arial"/>
          <w:sz w:val="22"/>
          <w:szCs w:val="22"/>
        </w:rPr>
      </w:pPr>
      <w:r w:rsidRPr="00E60D87">
        <w:rPr>
          <w:rFonts w:ascii="Arial" w:hAnsi="Arial" w:cs="Arial"/>
          <w:i/>
          <w:iCs/>
          <w:sz w:val="22"/>
          <w:szCs w:val="22"/>
        </w:rPr>
        <w:t xml:space="preserve">A titre d’exemple, une absence de 2 jours pour un arrêt pour </w:t>
      </w:r>
      <w:r w:rsidR="00E60D87" w:rsidRPr="00E60D87">
        <w:rPr>
          <w:rFonts w:ascii="Arial" w:hAnsi="Arial" w:cs="Arial"/>
          <w:i/>
          <w:iCs/>
          <w:sz w:val="22"/>
          <w:szCs w:val="22"/>
        </w:rPr>
        <w:t>maladie</w:t>
      </w:r>
      <w:r w:rsidRPr="00E60D87">
        <w:rPr>
          <w:rFonts w:ascii="Arial" w:hAnsi="Arial" w:cs="Arial"/>
          <w:i/>
          <w:iCs/>
          <w:sz w:val="22"/>
          <w:szCs w:val="22"/>
        </w:rPr>
        <w:t xml:space="preserve"> au mois d’avril est prise en compte à hauteur de 2/30</w:t>
      </w:r>
      <w:r w:rsidRPr="00E60D87">
        <w:rPr>
          <w:rFonts w:ascii="Arial" w:hAnsi="Arial" w:cs="Arial"/>
          <w:i/>
          <w:iCs/>
          <w:sz w:val="22"/>
          <w:szCs w:val="22"/>
          <w:vertAlign w:val="superscript"/>
        </w:rPr>
        <w:t>e</w:t>
      </w:r>
      <w:r w:rsidRPr="00E60D87">
        <w:rPr>
          <w:rFonts w:ascii="Arial" w:hAnsi="Arial" w:cs="Arial"/>
          <w:i/>
          <w:iCs/>
          <w:sz w:val="22"/>
          <w:szCs w:val="22"/>
        </w:rPr>
        <w:t xml:space="preserve"> du salaire brut mensuel.</w:t>
      </w:r>
    </w:p>
    <w:p w14:paraId="3FA7BBFE"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En cas d’absence non rémunérée, la rémunération est réduite sur la base des heures planifiées.</w:t>
      </w:r>
    </w:p>
    <w:p w14:paraId="20E3D0B9" w14:textId="77777777" w:rsidR="009218D9" w:rsidRPr="00DA2749" w:rsidRDefault="009218D9" w:rsidP="00DA2749">
      <w:pPr>
        <w:jc w:val="both"/>
        <w:rPr>
          <w:rFonts w:ascii="Arial" w:hAnsi="Arial" w:cs="Arial"/>
          <w:sz w:val="22"/>
          <w:szCs w:val="22"/>
          <w:highlight w:val="cyan"/>
        </w:rPr>
      </w:pPr>
    </w:p>
    <w:p w14:paraId="5ECB0DB1" w14:textId="77777777" w:rsidR="009218D9" w:rsidRPr="00DA2749" w:rsidRDefault="009218D9" w:rsidP="00D97C57">
      <w:pPr>
        <w:pStyle w:val="Sous-titre"/>
        <w:numPr>
          <w:ilvl w:val="0"/>
          <w:numId w:val="34"/>
        </w:numPr>
        <w:rPr>
          <w:rFonts w:ascii="Arial" w:eastAsia="Calibri" w:hAnsi="Arial" w:cs="Arial"/>
          <w:sz w:val="22"/>
          <w:szCs w:val="22"/>
        </w:rPr>
      </w:pPr>
      <w:r w:rsidRPr="00DA2749">
        <w:rPr>
          <w:rFonts w:ascii="Arial" w:eastAsia="Calibri" w:hAnsi="Arial" w:cs="Arial"/>
          <w:sz w:val="22"/>
          <w:szCs w:val="22"/>
        </w:rPr>
        <w:t xml:space="preserve">Arrivées et départs en cours de période </w:t>
      </w:r>
    </w:p>
    <w:p w14:paraId="2ED919E4"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Pour les salariés entrant ou sortant en cours de mois, et en ce qui concerne le mois d’entrée ou de départ non complet, la rémunération sera proratisée en prenant en compte les heures réellement travaillées au cours du premier mois et ou du dernier mois de présence.</w:t>
      </w:r>
    </w:p>
    <w:p w14:paraId="59C30A75" w14:textId="77777777" w:rsidR="009218D9" w:rsidRDefault="009218D9" w:rsidP="00DA2749">
      <w:pPr>
        <w:jc w:val="both"/>
        <w:rPr>
          <w:rFonts w:ascii="Arial" w:hAnsi="Arial" w:cs="Arial"/>
          <w:sz w:val="22"/>
          <w:szCs w:val="22"/>
        </w:rPr>
      </w:pPr>
    </w:p>
    <w:p w14:paraId="2A75010C" w14:textId="77777777" w:rsidR="006B6F1B" w:rsidRPr="00C97213" w:rsidRDefault="006B6F1B" w:rsidP="00D97C57">
      <w:pPr>
        <w:numPr>
          <w:ilvl w:val="0"/>
          <w:numId w:val="32"/>
        </w:numPr>
        <w:jc w:val="both"/>
        <w:rPr>
          <w:rFonts w:ascii="Arial" w:hAnsi="Arial" w:cs="Arial"/>
          <w:b/>
          <w:color w:val="196EB3"/>
          <w:u w:val="single"/>
        </w:rPr>
      </w:pPr>
      <w:bookmarkStart w:id="22" w:name="__RefHeading___Toc135837193"/>
      <w:bookmarkEnd w:id="22"/>
      <w:r>
        <w:rPr>
          <w:rFonts w:ascii="Arial" w:hAnsi="Arial" w:cs="Arial"/>
          <w:b/>
          <w:color w:val="196EB3"/>
          <w:u w:val="single"/>
        </w:rPr>
        <w:t>15.8 – Travail à temps partiel, modalités spécifiques</w:t>
      </w:r>
    </w:p>
    <w:p w14:paraId="65B5FB54" w14:textId="77777777" w:rsidR="009218D9" w:rsidRPr="00D97C57" w:rsidRDefault="009218D9" w:rsidP="00D97C57">
      <w:pPr>
        <w:pStyle w:val="Sous-titre"/>
        <w:numPr>
          <w:ilvl w:val="0"/>
          <w:numId w:val="34"/>
        </w:numPr>
        <w:rPr>
          <w:rFonts w:ascii="Arial" w:eastAsia="Calibri" w:hAnsi="Arial" w:cs="Arial"/>
          <w:sz w:val="22"/>
          <w:szCs w:val="22"/>
        </w:rPr>
      </w:pPr>
      <w:r w:rsidRPr="00D97C57">
        <w:rPr>
          <w:rFonts w:ascii="Arial" w:eastAsia="Calibri" w:hAnsi="Arial" w:cs="Arial"/>
          <w:sz w:val="22"/>
          <w:szCs w:val="22"/>
        </w:rPr>
        <w:t>Décompte des heures complémentaires</w:t>
      </w:r>
    </w:p>
    <w:p w14:paraId="1177BAC8" w14:textId="77777777" w:rsidR="009218D9" w:rsidRPr="00893B43" w:rsidRDefault="009218D9" w:rsidP="00DA2749">
      <w:pPr>
        <w:jc w:val="both"/>
        <w:rPr>
          <w:rFonts w:ascii="Arial" w:hAnsi="Arial" w:cs="Arial"/>
          <w:sz w:val="22"/>
          <w:szCs w:val="22"/>
        </w:rPr>
      </w:pPr>
      <w:r w:rsidRPr="00893B43">
        <w:rPr>
          <w:rFonts w:ascii="Arial" w:hAnsi="Arial" w:cs="Arial"/>
          <w:sz w:val="22"/>
          <w:szCs w:val="22"/>
        </w:rPr>
        <w:t xml:space="preserve">Le nombre des heures complémentaires effectuées est constaté à la fin de chaque cycle </w:t>
      </w:r>
      <w:r w:rsidR="00893B43" w:rsidRPr="00893B43">
        <w:rPr>
          <w:rFonts w:ascii="Arial" w:hAnsi="Arial" w:cs="Arial"/>
          <w:sz w:val="22"/>
          <w:szCs w:val="22"/>
        </w:rPr>
        <w:t xml:space="preserve">théorique </w:t>
      </w:r>
      <w:r w:rsidRPr="00893B43">
        <w:rPr>
          <w:rFonts w:ascii="Arial" w:hAnsi="Arial" w:cs="Arial"/>
          <w:sz w:val="22"/>
          <w:szCs w:val="22"/>
        </w:rPr>
        <w:t>de travail.</w:t>
      </w:r>
    </w:p>
    <w:p w14:paraId="39454866" w14:textId="77777777" w:rsidR="009218D9" w:rsidRDefault="009218D9" w:rsidP="00DA2749">
      <w:pPr>
        <w:jc w:val="both"/>
        <w:rPr>
          <w:rFonts w:ascii="Arial" w:hAnsi="Arial" w:cs="Arial"/>
          <w:sz w:val="22"/>
          <w:szCs w:val="22"/>
          <w:highlight w:val="yellow"/>
        </w:rPr>
      </w:pPr>
    </w:p>
    <w:p w14:paraId="31F73E4F" w14:textId="77777777" w:rsidR="009218D9" w:rsidRPr="00D97C57" w:rsidRDefault="009218D9" w:rsidP="00D97C57">
      <w:pPr>
        <w:pStyle w:val="Sous-titre"/>
        <w:numPr>
          <w:ilvl w:val="0"/>
          <w:numId w:val="34"/>
        </w:numPr>
        <w:rPr>
          <w:rFonts w:ascii="Arial" w:eastAsia="Calibri" w:hAnsi="Arial" w:cs="Arial"/>
          <w:sz w:val="22"/>
          <w:szCs w:val="22"/>
        </w:rPr>
      </w:pPr>
      <w:r w:rsidRPr="00D97C57">
        <w:rPr>
          <w:rFonts w:ascii="Arial" w:eastAsia="Calibri" w:hAnsi="Arial" w:cs="Arial"/>
          <w:sz w:val="22"/>
          <w:szCs w:val="22"/>
        </w:rPr>
        <w:t xml:space="preserve">Durée minimale de travail </w:t>
      </w:r>
    </w:p>
    <w:p w14:paraId="751E1A96" w14:textId="77777777" w:rsidR="009218D9" w:rsidRPr="00DA2749" w:rsidRDefault="009218D9" w:rsidP="00DA2749">
      <w:pPr>
        <w:jc w:val="both"/>
        <w:rPr>
          <w:rFonts w:ascii="Arial" w:hAnsi="Arial" w:cs="Arial"/>
          <w:sz w:val="22"/>
          <w:szCs w:val="22"/>
        </w:rPr>
      </w:pPr>
      <w:r w:rsidRPr="00BF0681">
        <w:rPr>
          <w:rFonts w:ascii="Arial" w:hAnsi="Arial" w:cs="Arial"/>
          <w:sz w:val="22"/>
          <w:szCs w:val="22"/>
        </w:rPr>
        <w:t>La période minimale de travail continue planifiée ne sera pas inférieure à deux heures à l’exclusion des formations internes et des réunions à l’initiative de l’employeur.</w:t>
      </w:r>
      <w:r w:rsidRPr="00DA2749">
        <w:rPr>
          <w:rFonts w:ascii="Arial" w:hAnsi="Arial" w:cs="Arial"/>
          <w:sz w:val="22"/>
          <w:szCs w:val="22"/>
        </w:rPr>
        <w:t xml:space="preserve"> </w:t>
      </w:r>
    </w:p>
    <w:p w14:paraId="1EEEEE0C" w14:textId="77777777" w:rsidR="009218D9" w:rsidRPr="00DA2749" w:rsidRDefault="009218D9" w:rsidP="00DA2749">
      <w:pPr>
        <w:jc w:val="both"/>
        <w:rPr>
          <w:rFonts w:ascii="Arial" w:hAnsi="Arial" w:cs="Arial"/>
          <w:sz w:val="22"/>
          <w:szCs w:val="22"/>
        </w:rPr>
      </w:pPr>
    </w:p>
    <w:p w14:paraId="4F2EF815" w14:textId="77777777" w:rsidR="00F81F86" w:rsidRPr="00234C00" w:rsidRDefault="00F81F86" w:rsidP="00F81F86">
      <w:pPr>
        <w:jc w:val="both"/>
        <w:rPr>
          <w:rFonts w:ascii="Arial" w:hAnsi="Arial" w:cs="Arial"/>
          <w:b/>
          <w:color w:val="196EB3"/>
          <w:u w:val="single"/>
        </w:rPr>
      </w:pPr>
      <w:r>
        <w:rPr>
          <w:rFonts w:ascii="Arial" w:hAnsi="Arial" w:cs="Arial"/>
          <w:b/>
          <w:color w:val="196EB3"/>
          <w:u w:val="single"/>
        </w:rPr>
        <w:lastRenderedPageBreak/>
        <w:t xml:space="preserve">16 - </w:t>
      </w:r>
      <w:r w:rsidRPr="00234C00">
        <w:rPr>
          <w:rFonts w:ascii="Arial" w:hAnsi="Arial" w:cs="Arial"/>
          <w:b/>
          <w:color w:val="196EB3"/>
          <w:u w:val="single"/>
        </w:rPr>
        <w:t xml:space="preserve">LES </w:t>
      </w:r>
      <w:r>
        <w:rPr>
          <w:rFonts w:ascii="Arial" w:hAnsi="Arial" w:cs="Arial"/>
          <w:b/>
          <w:color w:val="196EB3"/>
          <w:u w:val="single"/>
        </w:rPr>
        <w:t>ABSENCES</w:t>
      </w:r>
      <w:r w:rsidRPr="00234C00">
        <w:rPr>
          <w:rFonts w:ascii="Arial" w:hAnsi="Arial" w:cs="Arial"/>
          <w:b/>
          <w:color w:val="196EB3"/>
          <w:u w:val="single"/>
        </w:rPr>
        <w:t>.</w:t>
      </w:r>
    </w:p>
    <w:p w14:paraId="57F02088" w14:textId="77777777" w:rsidR="00F81F86" w:rsidRDefault="00F81F86" w:rsidP="00DA2749">
      <w:pPr>
        <w:jc w:val="both"/>
        <w:rPr>
          <w:rFonts w:ascii="Arial" w:hAnsi="Arial" w:cs="Arial"/>
          <w:sz w:val="22"/>
          <w:szCs w:val="22"/>
        </w:rPr>
      </w:pPr>
    </w:p>
    <w:p w14:paraId="321CF89E" w14:textId="77777777" w:rsidR="00C77DAB" w:rsidRDefault="00C77DAB" w:rsidP="00DA2749">
      <w:pPr>
        <w:jc w:val="both"/>
        <w:rPr>
          <w:rFonts w:ascii="Arial" w:hAnsi="Arial" w:cs="Arial"/>
          <w:sz w:val="22"/>
          <w:szCs w:val="22"/>
        </w:rPr>
      </w:pPr>
      <w:r>
        <w:rPr>
          <w:rFonts w:ascii="Arial" w:hAnsi="Arial" w:cs="Arial"/>
          <w:sz w:val="22"/>
          <w:szCs w:val="22"/>
        </w:rPr>
        <w:t>Toute absence doit être justifiée et il n’est pas fait droit à des absences non justifiées.</w:t>
      </w:r>
    </w:p>
    <w:p w14:paraId="1C7A9EDE" w14:textId="77777777" w:rsidR="00C77DAB" w:rsidRDefault="00C77DAB" w:rsidP="00DA2749">
      <w:pPr>
        <w:jc w:val="both"/>
        <w:rPr>
          <w:rFonts w:ascii="Arial" w:hAnsi="Arial" w:cs="Arial"/>
          <w:sz w:val="22"/>
          <w:szCs w:val="22"/>
        </w:rPr>
      </w:pPr>
      <w:r>
        <w:rPr>
          <w:rFonts w:ascii="Arial" w:hAnsi="Arial" w:cs="Arial"/>
          <w:sz w:val="22"/>
          <w:szCs w:val="22"/>
        </w:rPr>
        <w:t>(A minima la justification orale peut être acceptée sous réserve de prévenance)</w:t>
      </w:r>
    </w:p>
    <w:p w14:paraId="272D597B" w14:textId="77777777" w:rsidR="00C77DAB" w:rsidRDefault="00C77DAB" w:rsidP="00DA2749">
      <w:pPr>
        <w:jc w:val="both"/>
        <w:rPr>
          <w:rFonts w:ascii="Arial" w:hAnsi="Arial" w:cs="Arial"/>
          <w:sz w:val="22"/>
          <w:szCs w:val="22"/>
        </w:rPr>
      </w:pPr>
    </w:p>
    <w:p w14:paraId="11CE8B51" w14:textId="77777777" w:rsidR="00C77DAB" w:rsidRDefault="00C77DAB" w:rsidP="00DA2749">
      <w:pPr>
        <w:jc w:val="both"/>
        <w:rPr>
          <w:rFonts w:ascii="Arial" w:hAnsi="Arial" w:cs="Arial"/>
          <w:sz w:val="22"/>
          <w:szCs w:val="22"/>
        </w:rPr>
      </w:pPr>
    </w:p>
    <w:p w14:paraId="3BC36EC7" w14:textId="77777777" w:rsidR="00C77DAB" w:rsidRPr="00DA2749" w:rsidRDefault="00C77DAB" w:rsidP="00DA2749">
      <w:pPr>
        <w:jc w:val="both"/>
        <w:rPr>
          <w:rFonts w:ascii="Arial" w:hAnsi="Arial" w:cs="Arial"/>
          <w:sz w:val="22"/>
          <w:szCs w:val="22"/>
        </w:rPr>
      </w:pPr>
    </w:p>
    <w:p w14:paraId="537DA5A7" w14:textId="77777777" w:rsidR="006B6F1B" w:rsidRPr="00234C00" w:rsidRDefault="006B6F1B" w:rsidP="006B6F1B">
      <w:pPr>
        <w:jc w:val="both"/>
        <w:rPr>
          <w:rFonts w:ascii="Arial" w:hAnsi="Arial" w:cs="Arial"/>
          <w:b/>
          <w:color w:val="196EB3"/>
          <w:u w:val="single"/>
        </w:rPr>
      </w:pPr>
      <w:bookmarkStart w:id="23" w:name="__RefHeading___Toc135837194"/>
      <w:bookmarkEnd w:id="23"/>
      <w:r>
        <w:rPr>
          <w:rFonts w:ascii="Arial" w:hAnsi="Arial" w:cs="Arial"/>
          <w:b/>
          <w:color w:val="196EB3"/>
          <w:u w:val="single"/>
        </w:rPr>
        <w:t>1</w:t>
      </w:r>
      <w:r w:rsidR="00F81F86">
        <w:rPr>
          <w:rFonts w:ascii="Arial" w:hAnsi="Arial" w:cs="Arial"/>
          <w:b/>
          <w:color w:val="196EB3"/>
          <w:u w:val="single"/>
        </w:rPr>
        <w:t>7</w:t>
      </w:r>
      <w:r>
        <w:rPr>
          <w:rFonts w:ascii="Arial" w:hAnsi="Arial" w:cs="Arial"/>
          <w:b/>
          <w:color w:val="196EB3"/>
          <w:u w:val="single"/>
        </w:rPr>
        <w:t xml:space="preserve"> – DISPOSITIONS FINALES</w:t>
      </w:r>
      <w:r w:rsidRPr="00234C00">
        <w:rPr>
          <w:rFonts w:ascii="Arial" w:hAnsi="Arial" w:cs="Arial"/>
          <w:b/>
          <w:color w:val="196EB3"/>
          <w:u w:val="single"/>
        </w:rPr>
        <w:t>.</w:t>
      </w:r>
    </w:p>
    <w:p w14:paraId="1648DDF3" w14:textId="77777777" w:rsidR="009218D9" w:rsidRDefault="009218D9" w:rsidP="00DA2749">
      <w:pPr>
        <w:jc w:val="both"/>
        <w:rPr>
          <w:rFonts w:ascii="Arial" w:hAnsi="Arial" w:cs="Arial"/>
          <w:caps/>
          <w:sz w:val="22"/>
          <w:szCs w:val="22"/>
        </w:rPr>
      </w:pPr>
    </w:p>
    <w:p w14:paraId="0477646F" w14:textId="77777777" w:rsidR="006B6F1B" w:rsidRPr="00C97213" w:rsidRDefault="006B6F1B" w:rsidP="00BF0681">
      <w:pPr>
        <w:numPr>
          <w:ilvl w:val="0"/>
          <w:numId w:val="32"/>
        </w:numPr>
        <w:jc w:val="both"/>
        <w:rPr>
          <w:rFonts w:ascii="Arial" w:hAnsi="Arial" w:cs="Arial"/>
          <w:b/>
          <w:color w:val="196EB3"/>
          <w:u w:val="single"/>
        </w:rPr>
      </w:pPr>
      <w:r>
        <w:rPr>
          <w:rFonts w:ascii="Arial" w:hAnsi="Arial" w:cs="Arial"/>
          <w:b/>
          <w:color w:val="196EB3"/>
          <w:u w:val="single"/>
        </w:rPr>
        <w:t>1</w:t>
      </w:r>
      <w:r w:rsidR="00F81F86">
        <w:rPr>
          <w:rFonts w:ascii="Arial" w:hAnsi="Arial" w:cs="Arial"/>
          <w:b/>
          <w:color w:val="196EB3"/>
          <w:u w:val="single"/>
        </w:rPr>
        <w:t>7</w:t>
      </w:r>
      <w:r>
        <w:rPr>
          <w:rFonts w:ascii="Arial" w:hAnsi="Arial" w:cs="Arial"/>
          <w:b/>
          <w:color w:val="196EB3"/>
          <w:u w:val="single"/>
        </w:rPr>
        <w:t>.1 – Information et consultation des IRP</w:t>
      </w:r>
    </w:p>
    <w:p w14:paraId="7354AFCB" w14:textId="77777777" w:rsidR="009218D9" w:rsidRDefault="006B6F1B" w:rsidP="00DA2749">
      <w:pPr>
        <w:jc w:val="both"/>
        <w:rPr>
          <w:rFonts w:ascii="Arial" w:hAnsi="Arial" w:cs="Arial"/>
          <w:sz w:val="22"/>
          <w:szCs w:val="22"/>
        </w:rPr>
      </w:pPr>
      <w:r>
        <w:rPr>
          <w:rFonts w:ascii="Arial" w:hAnsi="Arial" w:cs="Arial"/>
          <w:sz w:val="22"/>
          <w:szCs w:val="22"/>
        </w:rPr>
        <w:t>C</w:t>
      </w:r>
      <w:r w:rsidR="009218D9" w:rsidRPr="00DA2749">
        <w:rPr>
          <w:rFonts w:ascii="Arial" w:hAnsi="Arial" w:cs="Arial"/>
          <w:sz w:val="22"/>
          <w:szCs w:val="22"/>
        </w:rPr>
        <w:t xml:space="preserve">et accord a été </w:t>
      </w:r>
      <w:r>
        <w:rPr>
          <w:rFonts w:ascii="Arial" w:hAnsi="Arial" w:cs="Arial"/>
          <w:sz w:val="22"/>
          <w:szCs w:val="22"/>
        </w:rPr>
        <w:t xml:space="preserve">négocié avec les représentants du personnel aux NAO, et </w:t>
      </w:r>
      <w:r w:rsidR="009218D9" w:rsidRPr="00DA2749">
        <w:rPr>
          <w:rFonts w:ascii="Arial" w:hAnsi="Arial" w:cs="Arial"/>
          <w:sz w:val="22"/>
          <w:szCs w:val="22"/>
        </w:rPr>
        <w:t xml:space="preserve">présenté au Comité Social et Economique (CSE) le </w:t>
      </w:r>
      <w:r w:rsidR="00E854C5">
        <w:rPr>
          <w:rFonts w:ascii="Arial" w:hAnsi="Arial" w:cs="Arial"/>
          <w:sz w:val="22"/>
          <w:szCs w:val="22"/>
        </w:rPr>
        <w:t>1</w:t>
      </w:r>
      <w:r w:rsidR="00FC03F5">
        <w:rPr>
          <w:rFonts w:ascii="Arial" w:hAnsi="Arial" w:cs="Arial"/>
          <w:sz w:val="22"/>
          <w:szCs w:val="22"/>
        </w:rPr>
        <w:t>8 décembre 2025</w:t>
      </w:r>
      <w:r w:rsidR="009218D9" w:rsidRPr="00DA2749">
        <w:rPr>
          <w:rFonts w:ascii="Arial" w:hAnsi="Arial" w:cs="Arial"/>
          <w:sz w:val="22"/>
          <w:szCs w:val="22"/>
        </w:rPr>
        <w:t>, dès lors qu’il porte sur les conditions de travail et la marche générale d</w:t>
      </w:r>
      <w:r>
        <w:rPr>
          <w:rFonts w:ascii="Arial" w:hAnsi="Arial" w:cs="Arial"/>
          <w:sz w:val="22"/>
          <w:szCs w:val="22"/>
        </w:rPr>
        <w:t>e la Fondation Georges Coulon</w:t>
      </w:r>
      <w:r w:rsidR="009218D9" w:rsidRPr="00DA2749">
        <w:rPr>
          <w:rFonts w:ascii="Arial" w:hAnsi="Arial" w:cs="Arial"/>
          <w:sz w:val="22"/>
          <w:szCs w:val="22"/>
        </w:rPr>
        <w:t>.</w:t>
      </w:r>
    </w:p>
    <w:p w14:paraId="12E8E4CD" w14:textId="77777777" w:rsidR="006B6F1B" w:rsidRPr="00DA2749" w:rsidRDefault="006B6F1B" w:rsidP="00DA2749">
      <w:pPr>
        <w:jc w:val="both"/>
        <w:rPr>
          <w:rFonts w:ascii="Arial" w:hAnsi="Arial" w:cs="Arial"/>
          <w:sz w:val="22"/>
          <w:szCs w:val="22"/>
        </w:rPr>
      </w:pPr>
    </w:p>
    <w:p w14:paraId="0B9E4F3D" w14:textId="77777777" w:rsidR="006B6F1B" w:rsidRPr="00C97213" w:rsidRDefault="006B6F1B" w:rsidP="00BF0681">
      <w:pPr>
        <w:numPr>
          <w:ilvl w:val="0"/>
          <w:numId w:val="32"/>
        </w:numPr>
        <w:jc w:val="both"/>
        <w:rPr>
          <w:rFonts w:ascii="Arial" w:hAnsi="Arial" w:cs="Arial"/>
          <w:b/>
          <w:color w:val="196EB3"/>
          <w:u w:val="single"/>
        </w:rPr>
      </w:pPr>
      <w:bookmarkStart w:id="24" w:name="__RefHeading___Toc135837196"/>
      <w:bookmarkEnd w:id="24"/>
      <w:r>
        <w:rPr>
          <w:rFonts w:ascii="Arial" w:hAnsi="Arial" w:cs="Arial"/>
          <w:b/>
          <w:color w:val="196EB3"/>
          <w:u w:val="single"/>
        </w:rPr>
        <w:t>1</w:t>
      </w:r>
      <w:r w:rsidR="00F81F86">
        <w:rPr>
          <w:rFonts w:ascii="Arial" w:hAnsi="Arial" w:cs="Arial"/>
          <w:b/>
          <w:color w:val="196EB3"/>
          <w:u w:val="single"/>
        </w:rPr>
        <w:t>7</w:t>
      </w:r>
      <w:r>
        <w:rPr>
          <w:rFonts w:ascii="Arial" w:hAnsi="Arial" w:cs="Arial"/>
          <w:b/>
          <w:color w:val="196EB3"/>
          <w:u w:val="single"/>
        </w:rPr>
        <w:t>.2 – Information du personnel</w:t>
      </w:r>
    </w:p>
    <w:p w14:paraId="53528491"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 xml:space="preserve">Le contenu du présent accord sera porté à la connaissance du personnel par </w:t>
      </w:r>
      <w:r w:rsidR="006B6F1B">
        <w:rPr>
          <w:rFonts w:ascii="Arial" w:hAnsi="Arial" w:cs="Arial"/>
          <w:sz w:val="22"/>
          <w:szCs w:val="22"/>
        </w:rPr>
        <w:t>diffusion par les moyens habituels de la Fondation Georges Coulon.</w:t>
      </w:r>
    </w:p>
    <w:p w14:paraId="1FB48B5D"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Les collaborateurs pour lesquels le présent accord constitue une modification de leur contrat de travail se verront proposer un avenant à leur contrat.</w:t>
      </w:r>
    </w:p>
    <w:p w14:paraId="6C533CB5" w14:textId="77777777" w:rsidR="009218D9" w:rsidRPr="00DA2749" w:rsidRDefault="009218D9" w:rsidP="00DA2749">
      <w:pPr>
        <w:jc w:val="both"/>
        <w:rPr>
          <w:rFonts w:ascii="Arial" w:hAnsi="Arial" w:cs="Arial"/>
          <w:sz w:val="22"/>
          <w:szCs w:val="22"/>
        </w:rPr>
      </w:pPr>
    </w:p>
    <w:p w14:paraId="504CE85C" w14:textId="77777777" w:rsidR="006B6F1B" w:rsidRPr="00BF0681" w:rsidRDefault="006B6F1B" w:rsidP="00BF0681">
      <w:pPr>
        <w:numPr>
          <w:ilvl w:val="0"/>
          <w:numId w:val="32"/>
        </w:numPr>
        <w:jc w:val="both"/>
        <w:rPr>
          <w:rFonts w:ascii="Arial" w:hAnsi="Arial" w:cs="Arial"/>
          <w:b/>
          <w:color w:val="196EB3"/>
          <w:u w:val="single"/>
        </w:rPr>
      </w:pPr>
      <w:bookmarkStart w:id="25" w:name="__RefHeading___Toc135837197"/>
      <w:bookmarkEnd w:id="25"/>
      <w:r w:rsidRPr="00BF0681">
        <w:rPr>
          <w:rFonts w:ascii="Arial" w:hAnsi="Arial" w:cs="Arial"/>
          <w:b/>
          <w:color w:val="196EB3"/>
          <w:u w:val="single"/>
        </w:rPr>
        <w:t>1</w:t>
      </w:r>
      <w:r w:rsidR="00F81F86">
        <w:rPr>
          <w:rFonts w:ascii="Arial" w:hAnsi="Arial" w:cs="Arial"/>
          <w:b/>
          <w:color w:val="196EB3"/>
          <w:u w:val="single"/>
        </w:rPr>
        <w:t>7</w:t>
      </w:r>
      <w:r w:rsidRPr="00BF0681">
        <w:rPr>
          <w:rFonts w:ascii="Arial" w:hAnsi="Arial" w:cs="Arial"/>
          <w:b/>
          <w:color w:val="196EB3"/>
          <w:u w:val="single"/>
        </w:rPr>
        <w:t>.3 – Dénonciation des usages</w:t>
      </w:r>
    </w:p>
    <w:p w14:paraId="317AEDF6" w14:textId="77777777" w:rsidR="009218D9" w:rsidRPr="00DA2749" w:rsidRDefault="009218D9" w:rsidP="00DA2749">
      <w:pPr>
        <w:jc w:val="both"/>
        <w:rPr>
          <w:rFonts w:ascii="Arial" w:hAnsi="Arial" w:cs="Arial"/>
          <w:sz w:val="22"/>
          <w:szCs w:val="22"/>
        </w:rPr>
      </w:pPr>
      <w:r w:rsidRPr="00BF0681">
        <w:rPr>
          <w:rFonts w:ascii="Arial" w:hAnsi="Arial" w:cs="Arial"/>
          <w:sz w:val="22"/>
          <w:szCs w:val="22"/>
        </w:rPr>
        <w:t>Il est convenu entre les parties qu’au jour de l’entrée en vigueur du présent accord, seront dénoncés tous les usages en vigueur au sein de</w:t>
      </w:r>
      <w:r w:rsidR="00A31E6F" w:rsidRPr="00BF0681">
        <w:rPr>
          <w:rFonts w:ascii="Arial" w:hAnsi="Arial" w:cs="Arial"/>
          <w:sz w:val="22"/>
          <w:szCs w:val="22"/>
        </w:rPr>
        <w:t xml:space="preserve"> l</w:t>
      </w:r>
      <w:r w:rsidR="006528D8" w:rsidRPr="00BF0681">
        <w:rPr>
          <w:rFonts w:ascii="Arial" w:hAnsi="Arial" w:cs="Arial"/>
          <w:sz w:val="22"/>
          <w:szCs w:val="22"/>
        </w:rPr>
        <w:t>a</w:t>
      </w:r>
      <w:r w:rsidR="00A31E6F" w:rsidRPr="00BF0681">
        <w:rPr>
          <w:rFonts w:ascii="Arial" w:hAnsi="Arial" w:cs="Arial"/>
          <w:sz w:val="22"/>
          <w:szCs w:val="22"/>
        </w:rPr>
        <w:t xml:space="preserve"> Fondation Georges Coulon</w:t>
      </w:r>
      <w:r w:rsidRPr="00BF0681">
        <w:rPr>
          <w:rFonts w:ascii="Arial" w:hAnsi="Arial" w:cs="Arial"/>
          <w:sz w:val="22"/>
          <w:szCs w:val="22"/>
        </w:rPr>
        <w:t xml:space="preserve"> </w:t>
      </w:r>
      <w:r w:rsidR="006528D8" w:rsidRPr="00BF0681">
        <w:rPr>
          <w:rFonts w:ascii="Arial" w:hAnsi="Arial" w:cs="Arial"/>
          <w:sz w:val="22"/>
          <w:szCs w:val="22"/>
        </w:rPr>
        <w:t>e</w:t>
      </w:r>
      <w:r w:rsidRPr="00BF0681">
        <w:rPr>
          <w:rFonts w:ascii="Arial" w:hAnsi="Arial" w:cs="Arial"/>
          <w:sz w:val="22"/>
          <w:szCs w:val="22"/>
        </w:rPr>
        <w:t>t portant sur tous les sujets contenus dans le présent accord.</w:t>
      </w:r>
    </w:p>
    <w:p w14:paraId="5407B65B" w14:textId="77777777" w:rsidR="009218D9" w:rsidRPr="00DA2749" w:rsidRDefault="009218D9" w:rsidP="00DA2749">
      <w:pPr>
        <w:jc w:val="both"/>
        <w:rPr>
          <w:rFonts w:ascii="Arial" w:hAnsi="Arial" w:cs="Arial"/>
          <w:sz w:val="22"/>
          <w:szCs w:val="22"/>
        </w:rPr>
      </w:pPr>
    </w:p>
    <w:p w14:paraId="46EB9F8B" w14:textId="77777777" w:rsidR="006528D8" w:rsidRPr="00C97213" w:rsidRDefault="006528D8" w:rsidP="00BF0681">
      <w:pPr>
        <w:numPr>
          <w:ilvl w:val="0"/>
          <w:numId w:val="32"/>
        </w:numPr>
        <w:jc w:val="both"/>
        <w:rPr>
          <w:rFonts w:ascii="Arial" w:hAnsi="Arial" w:cs="Arial"/>
          <w:b/>
          <w:color w:val="196EB3"/>
          <w:u w:val="single"/>
        </w:rPr>
      </w:pPr>
      <w:bookmarkStart w:id="26" w:name="__RefHeading___Toc135837198"/>
      <w:bookmarkEnd w:id="26"/>
      <w:r>
        <w:rPr>
          <w:rFonts w:ascii="Arial" w:hAnsi="Arial" w:cs="Arial"/>
          <w:b/>
          <w:color w:val="196EB3"/>
          <w:u w:val="single"/>
        </w:rPr>
        <w:t>1</w:t>
      </w:r>
      <w:r w:rsidR="00F81F86">
        <w:rPr>
          <w:rFonts w:ascii="Arial" w:hAnsi="Arial" w:cs="Arial"/>
          <w:b/>
          <w:color w:val="196EB3"/>
          <w:u w:val="single"/>
        </w:rPr>
        <w:t>7.</w:t>
      </w:r>
      <w:r>
        <w:rPr>
          <w:rFonts w:ascii="Arial" w:hAnsi="Arial" w:cs="Arial"/>
          <w:b/>
          <w:color w:val="196EB3"/>
          <w:u w:val="single"/>
        </w:rPr>
        <w:t>4 – Entrée en vigueur – durée - indivisibilité</w:t>
      </w:r>
    </w:p>
    <w:p w14:paraId="58547335"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 xml:space="preserve">Le présent à l’accord entrera en vigueur le </w:t>
      </w:r>
      <w:r w:rsidR="00BF0681">
        <w:rPr>
          <w:rFonts w:ascii="Arial" w:hAnsi="Arial" w:cs="Arial"/>
          <w:sz w:val="22"/>
          <w:szCs w:val="22"/>
        </w:rPr>
        <w:t>1</w:t>
      </w:r>
      <w:r w:rsidR="00BF0681" w:rsidRPr="00BF0681">
        <w:rPr>
          <w:rFonts w:ascii="Arial" w:hAnsi="Arial" w:cs="Arial"/>
          <w:sz w:val="22"/>
          <w:szCs w:val="22"/>
          <w:vertAlign w:val="superscript"/>
        </w:rPr>
        <w:t>er</w:t>
      </w:r>
      <w:r w:rsidR="0022232C">
        <w:rPr>
          <w:rFonts w:ascii="Arial" w:hAnsi="Arial" w:cs="Arial"/>
          <w:sz w:val="22"/>
          <w:szCs w:val="22"/>
        </w:rPr>
        <w:t xml:space="preserve"> avril</w:t>
      </w:r>
      <w:r w:rsidR="00BF0681">
        <w:rPr>
          <w:rFonts w:ascii="Arial" w:hAnsi="Arial" w:cs="Arial"/>
          <w:sz w:val="22"/>
          <w:szCs w:val="22"/>
        </w:rPr>
        <w:t xml:space="preserve"> 2026</w:t>
      </w:r>
      <w:r w:rsidRPr="00DA2749">
        <w:rPr>
          <w:rFonts w:ascii="Arial" w:hAnsi="Arial" w:cs="Arial"/>
          <w:sz w:val="22"/>
          <w:szCs w:val="22"/>
        </w:rPr>
        <w:t xml:space="preserve"> sous réserve des dispositions prévues par le Code du Travail. Il sera notifié, à la diligence de la direction, à l’ensemble des organisations syndicales représentatives dans l’association selon les règles issues du code du travail.</w:t>
      </w:r>
    </w:p>
    <w:p w14:paraId="3AD49EAE"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Il est conclu pour une durée indéterminée.</w:t>
      </w:r>
    </w:p>
    <w:p w14:paraId="09D85EAB" w14:textId="77777777" w:rsidR="009218D9" w:rsidRPr="00DA2749" w:rsidRDefault="009218D9" w:rsidP="00DA2749">
      <w:pPr>
        <w:jc w:val="both"/>
        <w:rPr>
          <w:rFonts w:ascii="Arial" w:hAnsi="Arial" w:cs="Arial"/>
          <w:sz w:val="22"/>
          <w:szCs w:val="22"/>
        </w:rPr>
      </w:pPr>
    </w:p>
    <w:p w14:paraId="4CB47759" w14:textId="77777777" w:rsidR="006528D8" w:rsidRPr="00C97213" w:rsidRDefault="006528D8" w:rsidP="00AE6893">
      <w:pPr>
        <w:numPr>
          <w:ilvl w:val="0"/>
          <w:numId w:val="32"/>
        </w:numPr>
        <w:jc w:val="both"/>
        <w:rPr>
          <w:rFonts w:ascii="Arial" w:hAnsi="Arial" w:cs="Arial"/>
          <w:b/>
          <w:color w:val="196EB3"/>
          <w:u w:val="single"/>
        </w:rPr>
      </w:pPr>
      <w:bookmarkStart w:id="27" w:name="__RefHeading___Toc135837199"/>
      <w:bookmarkEnd w:id="27"/>
      <w:r>
        <w:rPr>
          <w:rFonts w:ascii="Arial" w:hAnsi="Arial" w:cs="Arial"/>
          <w:b/>
          <w:color w:val="196EB3"/>
          <w:u w:val="single"/>
        </w:rPr>
        <w:t>1</w:t>
      </w:r>
      <w:r w:rsidR="00F81F86">
        <w:rPr>
          <w:rFonts w:ascii="Arial" w:hAnsi="Arial" w:cs="Arial"/>
          <w:b/>
          <w:color w:val="196EB3"/>
          <w:u w:val="single"/>
        </w:rPr>
        <w:t>7</w:t>
      </w:r>
      <w:r>
        <w:rPr>
          <w:rFonts w:ascii="Arial" w:hAnsi="Arial" w:cs="Arial"/>
          <w:b/>
          <w:color w:val="196EB3"/>
          <w:u w:val="single"/>
        </w:rPr>
        <w:t>.5 – Dénonciation</w:t>
      </w:r>
    </w:p>
    <w:p w14:paraId="42537822"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Le présent accord pourra faire l’objet d’une dénonciation à l’initiative de l’employeur ou des organisations syndicales signataires de l’accord ou ayant adhéré ultérieurement à l’accord dans son intégralité.</w:t>
      </w:r>
    </w:p>
    <w:p w14:paraId="17349249"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Toute dénonciation doit obligatoirement être notifiée par l’auteur de la dénonciation aux autres parties par lettre recommandée avec accusé de réception ou contre décharge.</w:t>
      </w:r>
    </w:p>
    <w:p w14:paraId="56DCBD81"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La négociation d’un nouvel accord devra s’engager dans les 3 mois qui suivent le début du préavis qui précède la dénonciation. Un accord pourra être conclu y compris avant l’expiration du délai de préavis.</w:t>
      </w:r>
    </w:p>
    <w:p w14:paraId="6D5EE689"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L’accord dénoncé continuera à s’appliquer pendant une période de 15 mois : 12 mois, auxquels se rajoutent les 3 mois de préavis ou alors jusqu’à l’entrée en vigueur de l’accord de substitution.</w:t>
      </w:r>
    </w:p>
    <w:p w14:paraId="6CBF0C74" w14:textId="77777777" w:rsidR="009218D9" w:rsidRPr="00DA2749" w:rsidRDefault="009218D9" w:rsidP="00DA2749">
      <w:pPr>
        <w:rPr>
          <w:rFonts w:ascii="Arial" w:hAnsi="Arial" w:cs="Arial"/>
          <w:sz w:val="22"/>
          <w:szCs w:val="22"/>
        </w:rPr>
      </w:pPr>
    </w:p>
    <w:p w14:paraId="784DB38D" w14:textId="77777777" w:rsidR="006528D8" w:rsidRPr="00C97213" w:rsidRDefault="006528D8" w:rsidP="00AE6893">
      <w:pPr>
        <w:numPr>
          <w:ilvl w:val="0"/>
          <w:numId w:val="32"/>
        </w:numPr>
        <w:jc w:val="both"/>
        <w:rPr>
          <w:rFonts w:ascii="Arial" w:hAnsi="Arial" w:cs="Arial"/>
          <w:b/>
          <w:color w:val="196EB3"/>
          <w:u w:val="single"/>
        </w:rPr>
      </w:pPr>
      <w:bookmarkStart w:id="28" w:name="__RefHeading___Toc135837200"/>
      <w:bookmarkEnd w:id="28"/>
      <w:r>
        <w:rPr>
          <w:rFonts w:ascii="Arial" w:hAnsi="Arial" w:cs="Arial"/>
          <w:b/>
          <w:color w:val="196EB3"/>
          <w:u w:val="single"/>
        </w:rPr>
        <w:t>1</w:t>
      </w:r>
      <w:r w:rsidR="00F81F86">
        <w:rPr>
          <w:rFonts w:ascii="Arial" w:hAnsi="Arial" w:cs="Arial"/>
          <w:b/>
          <w:color w:val="196EB3"/>
          <w:u w:val="single"/>
        </w:rPr>
        <w:t>7</w:t>
      </w:r>
      <w:r>
        <w:rPr>
          <w:rFonts w:ascii="Arial" w:hAnsi="Arial" w:cs="Arial"/>
          <w:b/>
          <w:color w:val="196EB3"/>
          <w:u w:val="single"/>
        </w:rPr>
        <w:t>.6 – Révision</w:t>
      </w:r>
    </w:p>
    <w:p w14:paraId="57EE1A56"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Le présent accord pourra faire l’objet d’une révision à l’initiative de l’employeur ou des organisations syndicales représentatives dans les conditions suivantes :</w:t>
      </w:r>
    </w:p>
    <w:p w14:paraId="647547A8" w14:textId="77777777" w:rsidR="009218D9" w:rsidRPr="00DA2749" w:rsidRDefault="009218D9" w:rsidP="00DA2749">
      <w:pPr>
        <w:numPr>
          <w:ilvl w:val="0"/>
          <w:numId w:val="14"/>
        </w:numPr>
        <w:jc w:val="both"/>
        <w:rPr>
          <w:rFonts w:ascii="Arial" w:hAnsi="Arial" w:cs="Arial"/>
          <w:sz w:val="22"/>
          <w:szCs w:val="22"/>
        </w:rPr>
      </w:pPr>
      <w:r w:rsidRPr="00DA2749">
        <w:rPr>
          <w:rFonts w:ascii="Arial" w:hAnsi="Arial" w:cs="Arial"/>
          <w:sz w:val="22"/>
          <w:szCs w:val="22"/>
        </w:rPr>
        <w:t>jusqu’à la fin du cycle électoral au cours duquel l’accord a été conclu : par un ou plusieurs syndicats représentatifs dans son champ d’application et signataires ou adhérents de ce texte ;</w:t>
      </w:r>
    </w:p>
    <w:p w14:paraId="024ADFE3" w14:textId="77777777" w:rsidR="009218D9" w:rsidRPr="00DA2749" w:rsidRDefault="009218D9" w:rsidP="00DA2749">
      <w:pPr>
        <w:numPr>
          <w:ilvl w:val="0"/>
          <w:numId w:val="14"/>
        </w:numPr>
        <w:jc w:val="both"/>
        <w:rPr>
          <w:rFonts w:ascii="Arial" w:hAnsi="Arial" w:cs="Arial"/>
          <w:sz w:val="22"/>
          <w:szCs w:val="22"/>
        </w:rPr>
      </w:pPr>
      <w:r w:rsidRPr="00DA2749">
        <w:rPr>
          <w:rFonts w:ascii="Arial" w:hAnsi="Arial" w:cs="Arial"/>
          <w:sz w:val="22"/>
          <w:szCs w:val="22"/>
        </w:rPr>
        <w:t>à l’issue de cette période : par un ou plusieurs syndicats représentatifs dans le champ d’application de l’accord.</w:t>
      </w:r>
    </w:p>
    <w:p w14:paraId="0D7BB181"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lastRenderedPageBreak/>
        <w:t>Toute révision doit obligatoirement être notifiée par l’auteur de la demande de révision aux autres parties par lettre recommandée avec accusé de réception ou contre décharge.</w:t>
      </w:r>
    </w:p>
    <w:p w14:paraId="5D555185"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La négociation d’un nouvel accord devra s’engager dans les 3 mois qui suivent le début du préavis qui précède la dénonciation. Un accord pourra être conclu y compris avant l’expiration du délai de préavis.</w:t>
      </w:r>
    </w:p>
    <w:p w14:paraId="2D2539E1" w14:textId="77777777" w:rsidR="009218D9" w:rsidRPr="00DA2749" w:rsidRDefault="009218D9" w:rsidP="00DA2749">
      <w:pPr>
        <w:jc w:val="both"/>
        <w:rPr>
          <w:rFonts w:ascii="Arial" w:hAnsi="Arial" w:cs="Arial"/>
          <w:sz w:val="22"/>
          <w:szCs w:val="22"/>
        </w:rPr>
      </w:pPr>
    </w:p>
    <w:p w14:paraId="082A290F" w14:textId="77777777" w:rsidR="006528D8" w:rsidRPr="00C97213" w:rsidRDefault="006528D8" w:rsidP="00AE6893">
      <w:pPr>
        <w:numPr>
          <w:ilvl w:val="0"/>
          <w:numId w:val="32"/>
        </w:numPr>
        <w:jc w:val="both"/>
        <w:rPr>
          <w:rFonts w:ascii="Arial" w:hAnsi="Arial" w:cs="Arial"/>
          <w:b/>
          <w:color w:val="196EB3"/>
          <w:u w:val="single"/>
        </w:rPr>
      </w:pPr>
      <w:bookmarkStart w:id="29" w:name="__RefHeading___Toc135837201"/>
      <w:bookmarkEnd w:id="29"/>
      <w:r>
        <w:rPr>
          <w:rFonts w:ascii="Arial" w:hAnsi="Arial" w:cs="Arial"/>
          <w:b/>
          <w:color w:val="196EB3"/>
          <w:u w:val="single"/>
        </w:rPr>
        <w:t>1</w:t>
      </w:r>
      <w:r w:rsidR="00F81F86">
        <w:rPr>
          <w:rFonts w:ascii="Arial" w:hAnsi="Arial" w:cs="Arial"/>
          <w:b/>
          <w:color w:val="196EB3"/>
          <w:u w:val="single"/>
        </w:rPr>
        <w:t>7</w:t>
      </w:r>
      <w:r>
        <w:rPr>
          <w:rFonts w:ascii="Arial" w:hAnsi="Arial" w:cs="Arial"/>
          <w:b/>
          <w:color w:val="196EB3"/>
          <w:u w:val="single"/>
        </w:rPr>
        <w:t>.7 – Dépôt</w:t>
      </w:r>
    </w:p>
    <w:p w14:paraId="5475E064"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Un exemplaire de l’accord sera remis au greffe du conseil de prud'hommes du lieu de conclusion.</w:t>
      </w:r>
    </w:p>
    <w:p w14:paraId="492E4228" w14:textId="77777777" w:rsidR="009218D9" w:rsidRPr="00DA2749" w:rsidRDefault="009218D9" w:rsidP="00DA2749">
      <w:pPr>
        <w:jc w:val="both"/>
        <w:rPr>
          <w:rFonts w:ascii="Arial" w:hAnsi="Arial" w:cs="Arial"/>
          <w:sz w:val="22"/>
          <w:szCs w:val="22"/>
        </w:rPr>
      </w:pPr>
      <w:r w:rsidRPr="00AE6893">
        <w:rPr>
          <w:rFonts w:ascii="Arial" w:hAnsi="Arial" w:cs="Arial"/>
          <w:sz w:val="22"/>
          <w:szCs w:val="22"/>
        </w:rPr>
        <w:t>L’accord sera également déposé par la direction de l’établissement su</w:t>
      </w:r>
      <w:r w:rsidR="006528D8" w:rsidRPr="00AE6893">
        <w:rPr>
          <w:rFonts w:ascii="Arial" w:hAnsi="Arial" w:cs="Arial"/>
          <w:sz w:val="22"/>
          <w:szCs w:val="22"/>
        </w:rPr>
        <w:t>ivant la procédure réglementaire en vigueur et</w:t>
      </w:r>
      <w:r w:rsidRPr="00AE6893">
        <w:rPr>
          <w:rFonts w:ascii="Arial" w:hAnsi="Arial" w:cs="Arial"/>
          <w:sz w:val="22"/>
          <w:szCs w:val="22"/>
        </w:rPr>
        <w:t xml:space="preserve"> dans les conditions détaillées par les articles D. 2231-4 et suivants du Code du travail.</w:t>
      </w:r>
    </w:p>
    <w:p w14:paraId="0EACCC9B" w14:textId="77777777" w:rsidR="009218D9" w:rsidRPr="00DA2749" w:rsidRDefault="009218D9" w:rsidP="00DA2749">
      <w:pPr>
        <w:jc w:val="both"/>
        <w:rPr>
          <w:rFonts w:ascii="Arial" w:hAnsi="Arial" w:cs="Arial"/>
          <w:sz w:val="22"/>
          <w:szCs w:val="22"/>
        </w:rPr>
      </w:pPr>
      <w:r w:rsidRPr="00DA2749">
        <w:rPr>
          <w:rFonts w:ascii="Arial" w:hAnsi="Arial" w:cs="Arial"/>
          <w:sz w:val="22"/>
          <w:szCs w:val="22"/>
        </w:rPr>
        <w:t> </w:t>
      </w:r>
    </w:p>
    <w:p w14:paraId="16320225" w14:textId="77777777" w:rsidR="009218D9" w:rsidRPr="00DA2749" w:rsidRDefault="009218D9" w:rsidP="00DA2749">
      <w:pPr>
        <w:jc w:val="both"/>
        <w:rPr>
          <w:rFonts w:ascii="Arial" w:hAnsi="Arial" w:cs="Arial"/>
          <w:sz w:val="22"/>
          <w:szCs w:val="22"/>
        </w:rPr>
      </w:pPr>
    </w:p>
    <w:p w14:paraId="178902E3" w14:textId="77777777" w:rsidR="00650395" w:rsidRPr="00DA2749" w:rsidRDefault="00650395" w:rsidP="00DA2749">
      <w:pPr>
        <w:jc w:val="both"/>
        <w:rPr>
          <w:rFonts w:ascii="Arial" w:hAnsi="Arial" w:cs="Arial"/>
          <w:sz w:val="22"/>
          <w:szCs w:val="22"/>
        </w:rPr>
      </w:pPr>
    </w:p>
    <w:p w14:paraId="7E406FD7" w14:textId="77777777" w:rsidR="00650395" w:rsidRPr="00DA2749" w:rsidRDefault="00650395" w:rsidP="00650395">
      <w:pPr>
        <w:jc w:val="both"/>
        <w:rPr>
          <w:rFonts w:ascii="Arial" w:hAnsi="Arial" w:cs="Arial"/>
          <w:sz w:val="22"/>
          <w:szCs w:val="22"/>
        </w:rPr>
      </w:pPr>
    </w:p>
    <w:p w14:paraId="090F7FD9" w14:textId="77777777" w:rsidR="00650395" w:rsidRPr="00DA2749" w:rsidRDefault="00650395" w:rsidP="00DA2749">
      <w:pPr>
        <w:jc w:val="both"/>
        <w:rPr>
          <w:rFonts w:ascii="Arial" w:hAnsi="Arial" w:cs="Arial"/>
          <w:sz w:val="22"/>
          <w:szCs w:val="22"/>
        </w:rPr>
      </w:pPr>
      <w:r w:rsidRPr="00DA2749">
        <w:rPr>
          <w:rFonts w:ascii="Arial" w:hAnsi="Arial" w:cs="Arial"/>
          <w:sz w:val="22"/>
          <w:szCs w:val="22"/>
        </w:rPr>
        <w:t>Fait à Le Grand Lucé,</w:t>
      </w:r>
    </w:p>
    <w:p w14:paraId="32A85B4F" w14:textId="77777777" w:rsidR="00650395" w:rsidRPr="00DA2749" w:rsidRDefault="00650395" w:rsidP="00DA2749">
      <w:pPr>
        <w:jc w:val="both"/>
        <w:rPr>
          <w:rFonts w:ascii="Arial" w:hAnsi="Arial" w:cs="Arial"/>
          <w:sz w:val="22"/>
          <w:szCs w:val="22"/>
        </w:rPr>
      </w:pPr>
      <w:r w:rsidRPr="00DA2749">
        <w:rPr>
          <w:rFonts w:ascii="Arial" w:hAnsi="Arial" w:cs="Arial"/>
          <w:sz w:val="22"/>
          <w:szCs w:val="22"/>
        </w:rPr>
        <w:t xml:space="preserve">Le </w:t>
      </w:r>
      <w:r w:rsidR="0022232C">
        <w:rPr>
          <w:rFonts w:ascii="Arial" w:hAnsi="Arial" w:cs="Arial"/>
          <w:sz w:val="22"/>
          <w:szCs w:val="22"/>
        </w:rPr>
        <w:t>05 mars 2026</w:t>
      </w:r>
      <w:r w:rsidRPr="00DA2749">
        <w:rPr>
          <w:rFonts w:ascii="Arial" w:hAnsi="Arial" w:cs="Arial"/>
          <w:sz w:val="22"/>
          <w:szCs w:val="22"/>
        </w:rPr>
        <w:t>,</w:t>
      </w:r>
    </w:p>
    <w:p w14:paraId="7FC3B75E" w14:textId="77777777" w:rsidR="00650395" w:rsidRPr="00DA2749" w:rsidRDefault="00650395" w:rsidP="00DA2749">
      <w:pPr>
        <w:jc w:val="both"/>
        <w:rPr>
          <w:rFonts w:ascii="Arial" w:hAnsi="Arial" w:cs="Arial"/>
          <w:sz w:val="22"/>
          <w:szCs w:val="22"/>
        </w:rPr>
      </w:pPr>
      <w:r w:rsidRPr="00DA2749">
        <w:rPr>
          <w:rFonts w:ascii="Arial" w:hAnsi="Arial" w:cs="Arial"/>
          <w:sz w:val="22"/>
          <w:szCs w:val="22"/>
        </w:rPr>
        <w:t xml:space="preserve">En </w:t>
      </w:r>
      <w:r w:rsidR="00DA2749" w:rsidRPr="00DA2749">
        <w:rPr>
          <w:rFonts w:ascii="Arial" w:hAnsi="Arial" w:cs="Arial"/>
          <w:sz w:val="22"/>
          <w:szCs w:val="22"/>
        </w:rPr>
        <w:t>3 exemplaires originaux</w:t>
      </w:r>
    </w:p>
    <w:p w14:paraId="125E90E7" w14:textId="77777777" w:rsidR="00650395" w:rsidRPr="00DA2749" w:rsidRDefault="00650395" w:rsidP="00650395">
      <w:pPr>
        <w:tabs>
          <w:tab w:val="left" w:pos="6521"/>
        </w:tabs>
        <w:jc w:val="both"/>
        <w:rPr>
          <w:rFonts w:ascii="Arial" w:hAnsi="Arial" w:cs="Arial"/>
          <w:sz w:val="22"/>
          <w:szCs w:val="22"/>
        </w:rPr>
      </w:pPr>
    </w:p>
    <w:p w14:paraId="50E9BC38" w14:textId="77777777" w:rsidR="00650395" w:rsidRDefault="00650395" w:rsidP="00650395">
      <w:pPr>
        <w:tabs>
          <w:tab w:val="left" w:pos="6521"/>
        </w:tabs>
        <w:jc w:val="both"/>
        <w:rPr>
          <w:rFonts w:ascii="Arial" w:hAnsi="Arial" w:cs="Arial"/>
          <w:sz w:val="22"/>
          <w:szCs w:val="22"/>
        </w:rPr>
      </w:pPr>
    </w:p>
    <w:p w14:paraId="31E68311" w14:textId="77777777" w:rsidR="006528D8" w:rsidRPr="00DA2749" w:rsidRDefault="006528D8" w:rsidP="00650395">
      <w:pPr>
        <w:tabs>
          <w:tab w:val="left" w:pos="6521"/>
        </w:tabs>
        <w:jc w:val="both"/>
        <w:rPr>
          <w:rFonts w:ascii="Arial" w:hAnsi="Arial" w:cs="Arial"/>
          <w:sz w:val="22"/>
          <w:szCs w:val="22"/>
        </w:rPr>
      </w:pPr>
    </w:p>
    <w:p w14:paraId="733EEB07" w14:textId="77777777" w:rsidR="00650395" w:rsidRPr="00DA2749" w:rsidRDefault="00650395" w:rsidP="00650395">
      <w:pPr>
        <w:tabs>
          <w:tab w:val="left" w:pos="6521"/>
        </w:tabs>
        <w:rPr>
          <w:rFonts w:ascii="Arial" w:hAnsi="Arial" w:cs="Arial"/>
          <w:b/>
          <w:i/>
          <w:sz w:val="22"/>
          <w:szCs w:val="22"/>
        </w:rPr>
      </w:pPr>
      <w:r w:rsidRPr="00DA2749">
        <w:rPr>
          <w:rFonts w:ascii="Arial" w:hAnsi="Arial" w:cs="Arial"/>
          <w:b/>
          <w:i/>
          <w:sz w:val="22"/>
          <w:szCs w:val="22"/>
        </w:rPr>
        <w:t>La Déléguée syndicale CGT,</w:t>
      </w:r>
      <w:r w:rsidRPr="00DA2749">
        <w:rPr>
          <w:rFonts w:ascii="Arial" w:hAnsi="Arial" w:cs="Arial"/>
          <w:b/>
          <w:i/>
          <w:sz w:val="22"/>
          <w:szCs w:val="22"/>
        </w:rPr>
        <w:tab/>
        <w:t>Le Directeur,</w:t>
      </w:r>
    </w:p>
    <w:p w14:paraId="4FCB732A" w14:textId="77777777" w:rsidR="00650395" w:rsidRPr="00DA2749" w:rsidRDefault="00650395" w:rsidP="00650395">
      <w:pPr>
        <w:tabs>
          <w:tab w:val="left" w:pos="6521"/>
        </w:tabs>
        <w:jc w:val="both"/>
        <w:rPr>
          <w:rFonts w:ascii="Arial" w:eastAsia="Avenir" w:hAnsi="Arial" w:cs="Arial"/>
          <w:b/>
          <w:bCs/>
          <w:sz w:val="22"/>
          <w:szCs w:val="22"/>
          <w:lang w:eastAsia="en-US"/>
        </w:rPr>
      </w:pPr>
      <w:r w:rsidRPr="00DA2749">
        <w:rPr>
          <w:rFonts w:ascii="Arial" w:hAnsi="Arial" w:cs="Arial"/>
          <w:sz w:val="22"/>
          <w:szCs w:val="22"/>
        </w:rPr>
        <w:tab/>
      </w:r>
    </w:p>
    <w:p w14:paraId="4B0DE368" w14:textId="77777777" w:rsidR="009218D9" w:rsidRPr="00DA2749" w:rsidRDefault="009218D9" w:rsidP="009218D9">
      <w:pPr>
        <w:jc w:val="both"/>
        <w:rPr>
          <w:rFonts w:ascii="Arial" w:hAnsi="Arial" w:cs="Arial"/>
          <w:sz w:val="22"/>
          <w:szCs w:val="22"/>
        </w:rPr>
      </w:pPr>
    </w:p>
    <w:sectPr w:rsidR="009218D9" w:rsidRPr="00DA2749">
      <w:headerReference w:type="even" r:id="rId14"/>
      <w:headerReference w:type="default" r:id="rId15"/>
      <w:footerReference w:type="default" r:id="rId16"/>
      <w:head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6BEBE" w14:textId="77777777" w:rsidR="009F42E0" w:rsidRDefault="009F42E0" w:rsidP="005E2C42">
      <w:r>
        <w:separator/>
      </w:r>
    </w:p>
  </w:endnote>
  <w:endnote w:type="continuationSeparator" w:id="0">
    <w:p w14:paraId="1C688DE4" w14:textId="77777777" w:rsidR="009F42E0" w:rsidRDefault="009F42E0" w:rsidP="005E2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venir">
    <w:altName w:val="Calibri"/>
    <w:charset w:val="00"/>
    <w:family w:val="auto"/>
    <w:pitch w:val="variable"/>
    <w:sig w:usb0="800000AF" w:usb1="5000204A" w:usb2="00000000" w:usb3="00000000" w:csb0="0000009B"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E4536" w14:textId="77777777" w:rsidR="009218D9" w:rsidRDefault="00053CEC">
    <w:pPr>
      <w:pStyle w:val="Pieddepage"/>
      <w:ind w:right="360"/>
    </w:pPr>
    <w:r>
      <w:rPr>
        <w:noProof/>
      </w:rPr>
      <w:pict w14:anchorId="51830A5E">
        <v:shapetype id="_x0000_t202" coordsize="21600,21600" o:spt="202" path="m,l,21600r21600,l21600,xe">
          <v:stroke joinstyle="miter"/>
          <v:path gradientshapeok="t" o:connecttype="rect"/>
        </v:shapetype>
        <v:shape id="Frame1" o:spid="_x0000_s1025" type="#_x0000_t202" style="position:absolute;margin-left:-45.15pt;margin-top:.05pt;width:6.05pt;height:13.8pt;z-index:251657728;visibility:visible;mso-wrap-distance-left:0;mso-wrap-distance-right:0;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" stroked="f">
          <v:fill opacity="0"/>
          <v:textbox>
            <w:txbxContent>
              <w:p w14:paraId="409B9385" w14:textId="77777777" w:rsidR="009218D9" w:rsidRDefault="009218D9">
                <w:pPr>
                  <w:pStyle w:val="Pieddepage"/>
                  <w:rPr>
                    <w:rStyle w:val="Numrodepage"/>
                  </w:rPr>
                </w:pPr>
                <w:r>
                  <w:rPr>
                    <w:rStyle w:val="Numrodepage"/>
                  </w:rPr>
                  <w:fldChar w:fldCharType="begin"/>
                </w:r>
                <w:r>
                  <w:instrText>PAGE</w:instrText>
                </w:r>
                <w:r>
                  <w:fldChar w:fldCharType="separate"/>
                </w:r>
                <w:r w:rsidR="00BC30F8">
                  <w:rPr>
                    <w:noProof/>
                  </w:rPr>
                  <w:t>1</w:t>
                </w:r>
                <w:r>
                  <w:fldChar w:fldCharType="end"/>
                </w:r>
              </w:p>
            </w:txbxContent>
          </v:textbox>
          <w10:wrap type="square" side="largest"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E6E78" w14:textId="77777777" w:rsidR="000B5480" w:rsidRPr="000B5480" w:rsidRDefault="00DA2749" w:rsidP="00DA2749">
    <w:pPr>
      <w:pStyle w:val="Pieddepage"/>
      <w:rPr>
        <w:rFonts w:ascii="Calibri" w:hAnsi="Calibri" w:cs="Calibri"/>
        <w:sz w:val="18"/>
        <w:szCs w:val="18"/>
      </w:rPr>
    </w:pPr>
    <w:r>
      <w:rPr>
        <w:rFonts w:ascii="Calibri" w:hAnsi="Calibri" w:cs="Calibri"/>
        <w:sz w:val="18"/>
        <w:szCs w:val="18"/>
      </w:rPr>
      <w:t>Protocole d’accord de révision de l’accord d’aménagement et de réduction du temps de travail – FGC</w:t>
    </w:r>
    <w:r w:rsidR="00C86A85">
      <w:rPr>
        <w:rFonts w:ascii="Calibri" w:hAnsi="Calibri" w:cs="Calibri"/>
        <w:sz w:val="18"/>
        <w:szCs w:val="18"/>
      </w:rPr>
      <w:t xml:space="preserve"> - 202</w:t>
    </w:r>
    <w:r w:rsidR="00774D59">
      <w:rPr>
        <w:rFonts w:ascii="Calibri" w:hAnsi="Calibri" w:cs="Calibri"/>
        <w:sz w:val="18"/>
        <w:szCs w:val="18"/>
      </w:rPr>
      <w:t>6</w:t>
    </w:r>
    <w:r>
      <w:rPr>
        <w:rFonts w:ascii="Calibri" w:hAnsi="Calibri" w:cs="Calibri"/>
        <w:sz w:val="18"/>
        <w:szCs w:val="18"/>
      </w:rPr>
      <w:tab/>
    </w:r>
    <w:r w:rsidR="000B5480" w:rsidRPr="000B5480">
      <w:rPr>
        <w:rFonts w:ascii="Calibri" w:hAnsi="Calibri" w:cs="Calibri"/>
        <w:sz w:val="18"/>
        <w:szCs w:val="18"/>
      </w:rPr>
      <w:fldChar w:fldCharType="begin"/>
    </w:r>
    <w:r w:rsidR="000B5480" w:rsidRPr="000B5480">
      <w:rPr>
        <w:rFonts w:ascii="Calibri" w:hAnsi="Calibri" w:cs="Calibri"/>
        <w:sz w:val="18"/>
        <w:szCs w:val="18"/>
      </w:rPr>
      <w:instrText>PAGE   \* MERGEFORMAT</w:instrText>
    </w:r>
    <w:r w:rsidR="000B5480" w:rsidRPr="000B5480">
      <w:rPr>
        <w:rFonts w:ascii="Calibri" w:hAnsi="Calibri" w:cs="Calibri"/>
        <w:sz w:val="18"/>
        <w:szCs w:val="18"/>
      </w:rPr>
      <w:fldChar w:fldCharType="separate"/>
    </w:r>
    <w:r w:rsidR="00DC281D">
      <w:rPr>
        <w:rFonts w:ascii="Calibri" w:hAnsi="Calibri" w:cs="Calibri"/>
        <w:noProof/>
        <w:sz w:val="18"/>
        <w:szCs w:val="18"/>
      </w:rPr>
      <w:t>17</w:t>
    </w:r>
    <w:r w:rsidR="000B5480" w:rsidRPr="000B5480">
      <w:rPr>
        <w:rFonts w:ascii="Calibri" w:hAnsi="Calibri" w:cs="Calibri"/>
        <w:sz w:val="18"/>
        <w:szCs w:val="18"/>
      </w:rPr>
      <w:fldChar w:fldCharType="end"/>
    </w:r>
    <w:r>
      <w:rPr>
        <w:rFonts w:ascii="Calibri" w:hAnsi="Calibri" w:cs="Calibri"/>
        <w:sz w:val="18"/>
        <w:szCs w:val="18"/>
      </w:rPr>
      <w:t>/</w:t>
    </w:r>
    <w:r>
      <w:rPr>
        <w:rFonts w:ascii="Calibri" w:hAnsi="Calibri" w:cs="Calibri"/>
        <w:sz w:val="18"/>
        <w:szCs w:val="18"/>
      </w:rPr>
      <w:fldChar w:fldCharType="begin"/>
    </w:r>
    <w:r>
      <w:rPr>
        <w:rFonts w:ascii="Calibri" w:hAnsi="Calibri" w:cs="Calibri"/>
        <w:sz w:val="18"/>
        <w:szCs w:val="18"/>
      </w:rPr>
      <w:instrText xml:space="preserve"> NUMPAGES  \* Arabic  \* MERGEFORMAT </w:instrText>
    </w:r>
    <w:r>
      <w:rPr>
        <w:rFonts w:ascii="Calibri" w:hAnsi="Calibri" w:cs="Calibri"/>
        <w:sz w:val="18"/>
        <w:szCs w:val="18"/>
      </w:rPr>
      <w:fldChar w:fldCharType="separate"/>
    </w:r>
    <w:r>
      <w:rPr>
        <w:rFonts w:ascii="Calibri" w:hAnsi="Calibri" w:cs="Calibri"/>
        <w:noProof/>
        <w:sz w:val="18"/>
        <w:szCs w:val="18"/>
      </w:rPr>
      <w:t>15</w:t>
    </w:r>
    <w:r>
      <w:rPr>
        <w:rFonts w:ascii="Calibri" w:hAnsi="Calibri" w:cs="Calibri"/>
        <w:sz w:val="18"/>
        <w:szCs w:val="18"/>
      </w:rPr>
      <w:fldChar w:fldCharType="end"/>
    </w:r>
  </w:p>
  <w:p w14:paraId="5680A55E" w14:textId="77777777" w:rsidR="005E2C42" w:rsidRPr="00610407" w:rsidRDefault="005E2C42">
    <w:pPr>
      <w:pStyle w:val="Pieddepage"/>
      <w:jc w:val="center"/>
      <w:rPr>
        <w:rFonts w:ascii="Calibri" w:hAnsi="Calibri" w:cs="Calibr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D08A4" w14:textId="77777777" w:rsidR="009F42E0" w:rsidRDefault="009F42E0" w:rsidP="005E2C42">
      <w:r>
        <w:separator/>
      </w:r>
    </w:p>
  </w:footnote>
  <w:footnote w:type="continuationSeparator" w:id="0">
    <w:p w14:paraId="048FFCE6" w14:textId="77777777" w:rsidR="009F42E0" w:rsidRDefault="009F42E0" w:rsidP="005E2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B4AF6" w14:textId="77777777" w:rsidR="000122B8" w:rsidRDefault="000122B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BE77" w14:textId="77777777" w:rsidR="009218D9" w:rsidRDefault="009218D9">
    <w:pPr>
      <w:pStyle w:val="En-tt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3D4F5" w14:textId="77777777" w:rsidR="000122B8" w:rsidRDefault="000122B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7CEAC" w14:textId="77777777" w:rsidR="000122B8" w:rsidRDefault="000122B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695E3" w14:textId="77777777" w:rsidR="000122B8" w:rsidRDefault="000122B8">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C1991" w14:textId="77777777" w:rsidR="000122B8" w:rsidRDefault="000122B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E7958"/>
    <w:multiLevelType w:val="multilevel"/>
    <w:tmpl w:val="0FC0B790"/>
    <w:lvl w:ilvl="0">
      <w:start w:val="1"/>
      <w:numFmt w:val="bullet"/>
      <w:lvlText w:val=""/>
      <w:lvlJc w:val="left"/>
      <w:pPr>
        <w:ind w:left="1778"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1D5549"/>
    <w:multiLevelType w:val="multilevel"/>
    <w:tmpl w:val="0F28D0E6"/>
    <w:lvl w:ilvl="0">
      <w:start w:val="1"/>
      <w:numFmt w:val="bullet"/>
      <w:lvlText w:val=""/>
      <w:lvlJc w:val="left"/>
      <w:pPr>
        <w:ind w:left="720" w:hanging="360"/>
      </w:pPr>
      <w:rPr>
        <w:rFonts w:ascii="Symbol" w:hAnsi="Symbol" w:cs="Symbol" w:hint="default"/>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5233C0"/>
    <w:multiLevelType w:val="multilevel"/>
    <w:tmpl w:val="2BAA681E"/>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9E50D9"/>
    <w:multiLevelType w:val="multilevel"/>
    <w:tmpl w:val="91FE52BE"/>
    <w:lvl w:ilvl="0">
      <w:start w:val="1"/>
      <w:numFmt w:val="bullet"/>
      <w:lvlText w:val=""/>
      <w:lvlJc w:val="left"/>
      <w:pPr>
        <w:ind w:left="720" w:hanging="360"/>
      </w:pPr>
      <w:rPr>
        <w:rFonts w:ascii="Symbol" w:hAnsi="Symbol" w:cs="Symbol" w:hint="default"/>
        <w:szCs w:val="24"/>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CB4DA0"/>
    <w:multiLevelType w:val="multilevel"/>
    <w:tmpl w:val="957C1BA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20DD02AC"/>
    <w:multiLevelType w:val="hybridMultilevel"/>
    <w:tmpl w:val="43521878"/>
    <w:lvl w:ilvl="0" w:tplc="5FB0520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AD2247"/>
    <w:multiLevelType w:val="hybridMultilevel"/>
    <w:tmpl w:val="49B8999E"/>
    <w:lvl w:ilvl="0" w:tplc="5FB0520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5656D1"/>
    <w:multiLevelType w:val="multilevel"/>
    <w:tmpl w:val="BCA6D08C"/>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596EBD"/>
    <w:multiLevelType w:val="hybridMultilevel"/>
    <w:tmpl w:val="4C56D5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8840FF"/>
    <w:multiLevelType w:val="hybridMultilevel"/>
    <w:tmpl w:val="6BC85E6E"/>
    <w:lvl w:ilvl="0" w:tplc="5FB0520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9131C4"/>
    <w:multiLevelType w:val="hybridMultilevel"/>
    <w:tmpl w:val="B5F2A6D6"/>
    <w:lvl w:ilvl="0" w:tplc="B914E200">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474CFD"/>
    <w:multiLevelType w:val="hybridMultilevel"/>
    <w:tmpl w:val="8C2255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A61AEC"/>
    <w:multiLevelType w:val="hybridMultilevel"/>
    <w:tmpl w:val="22E2C1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E62D43"/>
    <w:multiLevelType w:val="multilevel"/>
    <w:tmpl w:val="282ECD3E"/>
    <w:lvl w:ilvl="0">
      <w:start w:val="36"/>
      <w:numFmt w:val="bullet"/>
      <w:lvlText w:val="-"/>
      <w:lvlJc w:val="left"/>
      <w:pPr>
        <w:ind w:left="72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920F6B"/>
    <w:multiLevelType w:val="hybridMultilevel"/>
    <w:tmpl w:val="2348D630"/>
    <w:lvl w:ilvl="0" w:tplc="ED0215EA">
      <w:numFmt w:val="bullet"/>
      <w:lvlText w:val=""/>
      <w:lvlJc w:val="left"/>
      <w:pPr>
        <w:ind w:left="2138" w:hanging="360"/>
      </w:pPr>
      <w:rPr>
        <w:rFonts w:ascii="Wingdings" w:eastAsia="Calibri" w:hAnsi="Wingdings" w:cs="Aria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15" w15:restartNumberingAfterBreak="0">
    <w:nsid w:val="39A816C1"/>
    <w:multiLevelType w:val="multilevel"/>
    <w:tmpl w:val="45FEA658"/>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4A6000"/>
    <w:multiLevelType w:val="hybridMultilevel"/>
    <w:tmpl w:val="34C6204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D8440BB"/>
    <w:multiLevelType w:val="multilevel"/>
    <w:tmpl w:val="035E65B2"/>
    <w:lvl w:ilvl="0">
      <w:start w:val="1"/>
      <w:numFmt w:val="bullet"/>
      <w:lvlText w:val=""/>
      <w:lvlJc w:val="left"/>
      <w:pPr>
        <w:ind w:left="720" w:hanging="360"/>
      </w:pPr>
      <w:rPr>
        <w:rFonts w:ascii="Symbol" w:hAnsi="Symbol" w:cs="Symbol" w:hint="default"/>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E015F9F"/>
    <w:multiLevelType w:val="hybridMultilevel"/>
    <w:tmpl w:val="3CCE0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17602A1"/>
    <w:multiLevelType w:val="multilevel"/>
    <w:tmpl w:val="F9C6B2D0"/>
    <w:lvl w:ilvl="0">
      <w:start w:val="1"/>
      <w:numFmt w:val="decimal"/>
      <w:lvlText w:val="(%1)"/>
      <w:lvlJc w:val="left"/>
      <w:pPr>
        <w:ind w:left="1080" w:hanging="360"/>
      </w:pPr>
    </w:lvl>
    <w:lvl w:ilvl="1">
      <w:start w:val="1"/>
      <w:numFmt w:val="bullet"/>
      <w:lvlText w:val=""/>
      <w:lvlJc w:val="left"/>
      <w:pPr>
        <w:ind w:left="720" w:hanging="360"/>
      </w:pPr>
      <w:rPr>
        <w:rFonts w:ascii="Symbol" w:hAnsi="Symbol" w:cs="Symbol" w:hint="default"/>
      </w:rPr>
    </w:lvl>
    <w:lvl w:ilvl="2">
      <w:start w:val="1"/>
      <w:numFmt w:val="bullet"/>
      <w:lvlText w:val=""/>
      <w:lvlJc w:val="left"/>
      <w:pPr>
        <w:ind w:left="720" w:hanging="360"/>
      </w:pPr>
      <w:rPr>
        <w:rFonts w:ascii="Symbol" w:hAnsi="Symbol" w:cs="Symbol" w:hint="default"/>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43A97755"/>
    <w:multiLevelType w:val="hybridMultilevel"/>
    <w:tmpl w:val="786066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6D772F"/>
    <w:multiLevelType w:val="hybridMultilevel"/>
    <w:tmpl w:val="60A4E3E0"/>
    <w:lvl w:ilvl="0" w:tplc="0142B4FA">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B651FCC"/>
    <w:multiLevelType w:val="hybridMultilevel"/>
    <w:tmpl w:val="257C7D5A"/>
    <w:lvl w:ilvl="0" w:tplc="5FB0520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7827D0"/>
    <w:multiLevelType w:val="hybridMultilevel"/>
    <w:tmpl w:val="9C46B212"/>
    <w:lvl w:ilvl="0" w:tplc="894C958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53222FC"/>
    <w:multiLevelType w:val="hybridMultilevel"/>
    <w:tmpl w:val="A582F68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A0C43BB"/>
    <w:multiLevelType w:val="hybridMultilevel"/>
    <w:tmpl w:val="3FB20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A856387"/>
    <w:multiLevelType w:val="hybridMultilevel"/>
    <w:tmpl w:val="448E6838"/>
    <w:lvl w:ilvl="0" w:tplc="1C1EEEDE">
      <w:numFmt w:val="bullet"/>
      <w:lvlText w:val=""/>
      <w:lvlJc w:val="left"/>
      <w:pPr>
        <w:ind w:left="1080" w:hanging="360"/>
      </w:pPr>
      <w:rPr>
        <w:rFonts w:ascii="Symbol" w:eastAsia="Calibri" w:hAnsi="Symbol"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15:restartNumberingAfterBreak="0">
    <w:nsid w:val="5AEC4E63"/>
    <w:multiLevelType w:val="hybridMultilevel"/>
    <w:tmpl w:val="C3FC515C"/>
    <w:lvl w:ilvl="0" w:tplc="5FB0520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BDB17AB"/>
    <w:multiLevelType w:val="hybridMultilevel"/>
    <w:tmpl w:val="4C585DA2"/>
    <w:lvl w:ilvl="0" w:tplc="5FB0520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C916510"/>
    <w:multiLevelType w:val="multilevel"/>
    <w:tmpl w:val="AD04FDBE"/>
    <w:lvl w:ilvl="0">
      <w:numFmt w:val="bullet"/>
      <w:lvlText w:val="-"/>
      <w:lvlJc w:val="left"/>
      <w:pPr>
        <w:ind w:left="1068"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CE33B43"/>
    <w:multiLevelType w:val="multilevel"/>
    <w:tmpl w:val="4D9E24E0"/>
    <w:lvl w:ilvl="0">
      <w:start w:val="1"/>
      <w:numFmt w:val="decimal"/>
      <w:pStyle w:val="Titre1"/>
      <w:lvlText w:val="%1"/>
      <w:lvlJc w:val="left"/>
      <w:pPr>
        <w:ind w:left="1423" w:hanging="431"/>
      </w:pPr>
    </w:lvl>
    <w:lvl w:ilvl="1">
      <w:start w:val="1"/>
      <w:numFmt w:val="decimal"/>
      <w:pStyle w:val="Titre2"/>
      <w:lvlText w:val="%1.%2"/>
      <w:lvlJc w:val="left"/>
      <w:pPr>
        <w:ind w:left="5534" w:hanging="431"/>
      </w:pPr>
    </w:lvl>
    <w:lvl w:ilvl="2">
      <w:start w:val="1"/>
      <w:numFmt w:val="decimal"/>
      <w:pStyle w:val="Titre3"/>
      <w:lvlText w:val="%1.%2.%3"/>
      <w:lvlJc w:val="left"/>
      <w:pPr>
        <w:ind w:left="4543" w:hanging="431"/>
      </w:pPr>
    </w:lvl>
    <w:lvl w:ilvl="3">
      <w:start w:val="1"/>
      <w:numFmt w:val="lowerLetter"/>
      <w:pStyle w:val="Titre4"/>
      <w:lvlText w:val="%4"/>
      <w:lvlJc w:val="left"/>
      <w:pPr>
        <w:tabs>
          <w:tab w:val="num" w:pos="737"/>
        </w:tabs>
        <w:ind w:left="737" w:hanging="453"/>
      </w:pPr>
    </w:lvl>
    <w:lvl w:ilvl="4">
      <w:start w:val="1"/>
      <w:numFmt w:val="none"/>
      <w:pStyle w:val="Titre5"/>
      <w:suff w:val="nothing"/>
      <w:lvlText w:val=""/>
      <w:lvlJc w:val="left"/>
      <w:pPr>
        <w:tabs>
          <w:tab w:val="num" w:pos="737"/>
        </w:tabs>
        <w:ind w:left="737" w:hanging="453"/>
      </w:pPr>
    </w:lvl>
    <w:lvl w:ilvl="5">
      <w:start w:val="1"/>
      <w:numFmt w:val="decimal"/>
      <w:pStyle w:val="Titre6"/>
      <w:lvlText w:val="%1.%2.%3.%4.%6"/>
      <w:lvlJc w:val="left"/>
      <w:pPr>
        <w:ind w:left="431" w:hanging="431"/>
      </w:pPr>
    </w:lvl>
    <w:lvl w:ilvl="6">
      <w:start w:val="1"/>
      <w:numFmt w:val="decimal"/>
      <w:pStyle w:val="Titre7"/>
      <w:lvlText w:val="%1.%2.%3.%4.%6.%7"/>
      <w:lvlJc w:val="left"/>
      <w:pPr>
        <w:ind w:left="431" w:hanging="431"/>
      </w:pPr>
    </w:lvl>
    <w:lvl w:ilvl="7">
      <w:start w:val="1"/>
      <w:numFmt w:val="decimal"/>
      <w:pStyle w:val="Titre8"/>
      <w:lvlText w:val="%1.%2.%3.%4.%6.%7.%8"/>
      <w:lvlJc w:val="left"/>
      <w:pPr>
        <w:ind w:left="431" w:hanging="431"/>
      </w:pPr>
    </w:lvl>
    <w:lvl w:ilvl="8">
      <w:start w:val="1"/>
      <w:numFmt w:val="decimal"/>
      <w:pStyle w:val="Titre9"/>
      <w:lvlText w:val="%1.%2.%3.%4.%6.%7.%8.%9"/>
      <w:lvlJc w:val="left"/>
      <w:pPr>
        <w:ind w:left="431" w:hanging="431"/>
      </w:pPr>
    </w:lvl>
  </w:abstractNum>
  <w:abstractNum w:abstractNumId="31" w15:restartNumberingAfterBreak="0">
    <w:nsid w:val="5F940ACE"/>
    <w:multiLevelType w:val="hybridMultilevel"/>
    <w:tmpl w:val="68BA0AB6"/>
    <w:lvl w:ilvl="0" w:tplc="5FB0520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973E66"/>
    <w:multiLevelType w:val="multilevel"/>
    <w:tmpl w:val="20B4F39C"/>
    <w:lvl w:ilvl="0">
      <w:start w:val="1"/>
      <w:numFmt w:val="bullet"/>
      <w:lvlText w:val=""/>
      <w:lvlJc w:val="left"/>
      <w:pPr>
        <w:ind w:left="720" w:hanging="360"/>
      </w:pPr>
      <w:rPr>
        <w:rFonts w:ascii="Symbol" w:hAnsi="Symbol" w:cs="Symbol" w:hint="default"/>
      </w:rPr>
    </w:lvl>
    <w:lvl w:ilvl="1">
      <w:start w:val="1"/>
      <w:numFmt w:val="bullet"/>
      <w:lvlText w:val=""/>
      <w:lvlJc w:val="left"/>
      <w:pPr>
        <w:ind w:left="720" w:hanging="360"/>
      </w:pPr>
      <w:rPr>
        <w:rFonts w:ascii="Symbol" w:hAnsi="Symbol" w:cs="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6EDB2997"/>
    <w:multiLevelType w:val="multilevel"/>
    <w:tmpl w:val="96FA8BB6"/>
    <w:lvl w:ilvl="0">
      <w:start w:val="1"/>
      <w:numFmt w:val="bullet"/>
      <w:lvlText w:val=""/>
      <w:lvlJc w:val="left"/>
      <w:pPr>
        <w:ind w:left="78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525679B"/>
    <w:multiLevelType w:val="hybridMultilevel"/>
    <w:tmpl w:val="C85AB0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5DC3EA4"/>
    <w:multiLevelType w:val="multilevel"/>
    <w:tmpl w:val="8F121C28"/>
    <w:lvl w:ilvl="0">
      <w:start w:val="1"/>
      <w:numFmt w:val="bullet"/>
      <w:lvlText w:val=""/>
      <w:lvlJc w:val="left"/>
      <w:pPr>
        <w:ind w:left="720" w:hanging="360"/>
      </w:pPr>
      <w:rPr>
        <w:rFonts w:ascii="Symbol" w:hAnsi="Symbol" w:cs="Symbol" w:hint="default"/>
      </w:rPr>
    </w:lvl>
    <w:lvl w:ilvl="1">
      <w:start w:val="1"/>
      <w:numFmt w:val="bullet"/>
      <w:lvlText w:val="o"/>
      <w:lvlJc w:val="left"/>
      <w:pPr>
        <w:ind w:left="0" w:firstLine="0"/>
      </w:pPr>
      <w:rPr>
        <w:rFonts w:ascii="Courier New" w:hAnsi="Courier New" w:cs="Courier New" w:hint="default"/>
        <w:color w:val="00000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7C5E744D"/>
    <w:multiLevelType w:val="multilevel"/>
    <w:tmpl w:val="F9A842F4"/>
    <w:lvl w:ilvl="0">
      <w:start w:val="1"/>
      <w:numFmt w:val="bullet"/>
      <w:lvlText w:val="n"/>
      <w:lvlJc w:val="left"/>
      <w:pPr>
        <w:ind w:left="720" w:hanging="360"/>
      </w:pPr>
      <w:rPr>
        <w:rFonts w:ascii="Wingdings" w:hAnsi="Wingdings" w:cs="Wingdings" w:hint="default"/>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F8436DF"/>
    <w:multiLevelType w:val="hybridMultilevel"/>
    <w:tmpl w:val="764E296C"/>
    <w:lvl w:ilvl="0" w:tplc="5FB0520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73627169">
    <w:abstractNumId w:val="26"/>
  </w:num>
  <w:num w:numId="2" w16cid:durableId="822116013">
    <w:abstractNumId w:val="10"/>
  </w:num>
  <w:num w:numId="3" w16cid:durableId="1971549905">
    <w:abstractNumId w:val="23"/>
  </w:num>
  <w:num w:numId="4" w16cid:durableId="57830169">
    <w:abstractNumId w:val="21"/>
  </w:num>
  <w:num w:numId="5" w16cid:durableId="2098594047">
    <w:abstractNumId w:val="16"/>
  </w:num>
  <w:num w:numId="6" w16cid:durableId="1930917976">
    <w:abstractNumId w:val="24"/>
  </w:num>
  <w:num w:numId="7" w16cid:durableId="485516638">
    <w:abstractNumId w:val="30"/>
  </w:num>
  <w:num w:numId="8" w16cid:durableId="478235067">
    <w:abstractNumId w:val="1"/>
  </w:num>
  <w:num w:numId="9" w16cid:durableId="1583487963">
    <w:abstractNumId w:val="19"/>
  </w:num>
  <w:num w:numId="10" w16cid:durableId="1401440998">
    <w:abstractNumId w:val="13"/>
  </w:num>
  <w:num w:numId="11" w16cid:durableId="753547648">
    <w:abstractNumId w:val="7"/>
  </w:num>
  <w:num w:numId="12" w16cid:durableId="606739192">
    <w:abstractNumId w:val="4"/>
  </w:num>
  <w:num w:numId="13" w16cid:durableId="1349596186">
    <w:abstractNumId w:val="33"/>
  </w:num>
  <w:num w:numId="14" w16cid:durableId="35660489">
    <w:abstractNumId w:val="3"/>
  </w:num>
  <w:num w:numId="15" w16cid:durableId="638221442">
    <w:abstractNumId w:val="32"/>
  </w:num>
  <w:num w:numId="16" w16cid:durableId="1609391395">
    <w:abstractNumId w:val="2"/>
  </w:num>
  <w:num w:numId="17" w16cid:durableId="1581407209">
    <w:abstractNumId w:val="15"/>
  </w:num>
  <w:num w:numId="18" w16cid:durableId="1383212205">
    <w:abstractNumId w:val="0"/>
  </w:num>
  <w:num w:numId="19" w16cid:durableId="664170440">
    <w:abstractNumId w:val="29"/>
  </w:num>
  <w:num w:numId="20" w16cid:durableId="337931930">
    <w:abstractNumId w:val="36"/>
  </w:num>
  <w:num w:numId="21" w16cid:durableId="1441800161">
    <w:abstractNumId w:val="35"/>
  </w:num>
  <w:num w:numId="22" w16cid:durableId="838347741">
    <w:abstractNumId w:val="17"/>
  </w:num>
  <w:num w:numId="23" w16cid:durableId="1964993552">
    <w:abstractNumId w:val="37"/>
  </w:num>
  <w:num w:numId="24" w16cid:durableId="1796488217">
    <w:abstractNumId w:val="14"/>
  </w:num>
  <w:num w:numId="25" w16cid:durableId="1513643430">
    <w:abstractNumId w:val="5"/>
  </w:num>
  <w:num w:numId="26" w16cid:durableId="1919169987">
    <w:abstractNumId w:val="22"/>
  </w:num>
  <w:num w:numId="27" w16cid:durableId="1091320387">
    <w:abstractNumId w:val="18"/>
  </w:num>
  <w:num w:numId="28" w16cid:durableId="1597863653">
    <w:abstractNumId w:val="12"/>
  </w:num>
  <w:num w:numId="29" w16cid:durableId="136992281">
    <w:abstractNumId w:val="34"/>
  </w:num>
  <w:num w:numId="30" w16cid:durableId="909969488">
    <w:abstractNumId w:val="11"/>
  </w:num>
  <w:num w:numId="31" w16cid:durableId="357657109">
    <w:abstractNumId w:val="25"/>
  </w:num>
  <w:num w:numId="32" w16cid:durableId="1960450887">
    <w:abstractNumId w:val="31"/>
  </w:num>
  <w:num w:numId="33" w16cid:durableId="456223454">
    <w:abstractNumId w:val="20"/>
  </w:num>
  <w:num w:numId="34" w16cid:durableId="322777608">
    <w:abstractNumId w:val="8"/>
  </w:num>
  <w:num w:numId="35" w16cid:durableId="514225388">
    <w:abstractNumId w:val="9"/>
  </w:num>
  <w:num w:numId="36" w16cid:durableId="1688825177">
    <w:abstractNumId w:val="28"/>
  </w:num>
  <w:num w:numId="37" w16cid:durableId="974602339">
    <w:abstractNumId w:val="6"/>
  </w:num>
  <w:num w:numId="38" w16cid:durableId="157766968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7F25"/>
    <w:rsid w:val="00005A46"/>
    <w:rsid w:val="0000704B"/>
    <w:rsid w:val="000122B8"/>
    <w:rsid w:val="0002218F"/>
    <w:rsid w:val="00025EDA"/>
    <w:rsid w:val="00031281"/>
    <w:rsid w:val="000431AF"/>
    <w:rsid w:val="00045569"/>
    <w:rsid w:val="00053CEC"/>
    <w:rsid w:val="000647E1"/>
    <w:rsid w:val="000667CD"/>
    <w:rsid w:val="00073DE5"/>
    <w:rsid w:val="00075467"/>
    <w:rsid w:val="000767F8"/>
    <w:rsid w:val="00090204"/>
    <w:rsid w:val="000A1715"/>
    <w:rsid w:val="000A553F"/>
    <w:rsid w:val="000B5480"/>
    <w:rsid w:val="000B71CC"/>
    <w:rsid w:val="000C1475"/>
    <w:rsid w:val="000E03B0"/>
    <w:rsid w:val="000F0FC7"/>
    <w:rsid w:val="00106A69"/>
    <w:rsid w:val="00121A84"/>
    <w:rsid w:val="00140AFE"/>
    <w:rsid w:val="001454D8"/>
    <w:rsid w:val="00152AB3"/>
    <w:rsid w:val="001638A9"/>
    <w:rsid w:val="0017567C"/>
    <w:rsid w:val="001B2B43"/>
    <w:rsid w:val="001E345F"/>
    <w:rsid w:val="001F09C0"/>
    <w:rsid w:val="001F7D05"/>
    <w:rsid w:val="00214C51"/>
    <w:rsid w:val="0022232C"/>
    <w:rsid w:val="002262E7"/>
    <w:rsid w:val="00234C00"/>
    <w:rsid w:val="002465EA"/>
    <w:rsid w:val="00250608"/>
    <w:rsid w:val="00272864"/>
    <w:rsid w:val="002926DE"/>
    <w:rsid w:val="002B22BE"/>
    <w:rsid w:val="002E7602"/>
    <w:rsid w:val="003114BA"/>
    <w:rsid w:val="003122C8"/>
    <w:rsid w:val="003622D0"/>
    <w:rsid w:val="0036435B"/>
    <w:rsid w:val="00386AB3"/>
    <w:rsid w:val="00387984"/>
    <w:rsid w:val="003C0A4E"/>
    <w:rsid w:val="003C1DD0"/>
    <w:rsid w:val="003E0172"/>
    <w:rsid w:val="003E44AD"/>
    <w:rsid w:val="003F5FE4"/>
    <w:rsid w:val="004029E5"/>
    <w:rsid w:val="004400AB"/>
    <w:rsid w:val="00444FA5"/>
    <w:rsid w:val="004520F9"/>
    <w:rsid w:val="004670EC"/>
    <w:rsid w:val="00473830"/>
    <w:rsid w:val="004C47D4"/>
    <w:rsid w:val="004E281C"/>
    <w:rsid w:val="004F400B"/>
    <w:rsid w:val="005136E6"/>
    <w:rsid w:val="0053071C"/>
    <w:rsid w:val="00543EB3"/>
    <w:rsid w:val="00550A91"/>
    <w:rsid w:val="0055114D"/>
    <w:rsid w:val="0055261E"/>
    <w:rsid w:val="0056693E"/>
    <w:rsid w:val="00571AC2"/>
    <w:rsid w:val="00573B3A"/>
    <w:rsid w:val="00586F75"/>
    <w:rsid w:val="00591CD9"/>
    <w:rsid w:val="005A0A93"/>
    <w:rsid w:val="005A6212"/>
    <w:rsid w:val="005D45C1"/>
    <w:rsid w:val="005D49E0"/>
    <w:rsid w:val="005E2C42"/>
    <w:rsid w:val="005F5D58"/>
    <w:rsid w:val="00604BF3"/>
    <w:rsid w:val="00610407"/>
    <w:rsid w:val="00615DDC"/>
    <w:rsid w:val="00615E37"/>
    <w:rsid w:val="0063157D"/>
    <w:rsid w:val="00636778"/>
    <w:rsid w:val="00650395"/>
    <w:rsid w:val="006528D8"/>
    <w:rsid w:val="00660B36"/>
    <w:rsid w:val="0068046A"/>
    <w:rsid w:val="00681F98"/>
    <w:rsid w:val="00682FFB"/>
    <w:rsid w:val="00691C13"/>
    <w:rsid w:val="006B6F1B"/>
    <w:rsid w:val="006D1F2B"/>
    <w:rsid w:val="006D257D"/>
    <w:rsid w:val="006D39B7"/>
    <w:rsid w:val="006D4A80"/>
    <w:rsid w:val="006E1194"/>
    <w:rsid w:val="006E744E"/>
    <w:rsid w:val="00702BC9"/>
    <w:rsid w:val="00715D3F"/>
    <w:rsid w:val="007444B0"/>
    <w:rsid w:val="00745A91"/>
    <w:rsid w:val="0076478C"/>
    <w:rsid w:val="00774D59"/>
    <w:rsid w:val="007764F3"/>
    <w:rsid w:val="00780BEB"/>
    <w:rsid w:val="007823C0"/>
    <w:rsid w:val="00784513"/>
    <w:rsid w:val="007854ED"/>
    <w:rsid w:val="007A52D3"/>
    <w:rsid w:val="007B7770"/>
    <w:rsid w:val="007F1AC4"/>
    <w:rsid w:val="008005BB"/>
    <w:rsid w:val="00807A5A"/>
    <w:rsid w:val="00810D3C"/>
    <w:rsid w:val="00810DF4"/>
    <w:rsid w:val="00865BF4"/>
    <w:rsid w:val="00872D60"/>
    <w:rsid w:val="00893B43"/>
    <w:rsid w:val="008B6886"/>
    <w:rsid w:val="008B7E64"/>
    <w:rsid w:val="008C1AEE"/>
    <w:rsid w:val="008D6735"/>
    <w:rsid w:val="008E4579"/>
    <w:rsid w:val="008F102B"/>
    <w:rsid w:val="008F6622"/>
    <w:rsid w:val="009011E4"/>
    <w:rsid w:val="0090340E"/>
    <w:rsid w:val="00904B46"/>
    <w:rsid w:val="00920DE1"/>
    <w:rsid w:val="00921324"/>
    <w:rsid w:val="009218D9"/>
    <w:rsid w:val="00923EFC"/>
    <w:rsid w:val="0093218F"/>
    <w:rsid w:val="00953CBB"/>
    <w:rsid w:val="00964909"/>
    <w:rsid w:val="009853E7"/>
    <w:rsid w:val="009A5C22"/>
    <w:rsid w:val="009B5E90"/>
    <w:rsid w:val="009D4D79"/>
    <w:rsid w:val="009E7538"/>
    <w:rsid w:val="009F42E0"/>
    <w:rsid w:val="00A019AD"/>
    <w:rsid w:val="00A062B1"/>
    <w:rsid w:val="00A07CD8"/>
    <w:rsid w:val="00A114C0"/>
    <w:rsid w:val="00A30366"/>
    <w:rsid w:val="00A31E6F"/>
    <w:rsid w:val="00A37D9B"/>
    <w:rsid w:val="00A42F66"/>
    <w:rsid w:val="00A52E6B"/>
    <w:rsid w:val="00A645E2"/>
    <w:rsid w:val="00A66B73"/>
    <w:rsid w:val="00A74541"/>
    <w:rsid w:val="00AB2A25"/>
    <w:rsid w:val="00AC0F59"/>
    <w:rsid w:val="00AC54FD"/>
    <w:rsid w:val="00AE1F5C"/>
    <w:rsid w:val="00AE26ED"/>
    <w:rsid w:val="00AE6893"/>
    <w:rsid w:val="00AE76F8"/>
    <w:rsid w:val="00B06B5E"/>
    <w:rsid w:val="00B258A0"/>
    <w:rsid w:val="00B27A04"/>
    <w:rsid w:val="00B425C7"/>
    <w:rsid w:val="00B63C57"/>
    <w:rsid w:val="00B71296"/>
    <w:rsid w:val="00BA7202"/>
    <w:rsid w:val="00BB0F0C"/>
    <w:rsid w:val="00BC0BCC"/>
    <w:rsid w:val="00BC30F8"/>
    <w:rsid w:val="00BE1668"/>
    <w:rsid w:val="00BE2E32"/>
    <w:rsid w:val="00BF0681"/>
    <w:rsid w:val="00BF13CB"/>
    <w:rsid w:val="00BF25AC"/>
    <w:rsid w:val="00BF405E"/>
    <w:rsid w:val="00C03771"/>
    <w:rsid w:val="00C10966"/>
    <w:rsid w:val="00C17A3E"/>
    <w:rsid w:val="00C17E05"/>
    <w:rsid w:val="00C34334"/>
    <w:rsid w:val="00C467B8"/>
    <w:rsid w:val="00C50530"/>
    <w:rsid w:val="00C6436E"/>
    <w:rsid w:val="00C77DAB"/>
    <w:rsid w:val="00C86A85"/>
    <w:rsid w:val="00C87388"/>
    <w:rsid w:val="00C9699D"/>
    <w:rsid w:val="00C97213"/>
    <w:rsid w:val="00CC35B2"/>
    <w:rsid w:val="00CE31C4"/>
    <w:rsid w:val="00D37F25"/>
    <w:rsid w:val="00D4265A"/>
    <w:rsid w:val="00D55A52"/>
    <w:rsid w:val="00D64BB3"/>
    <w:rsid w:val="00D7267F"/>
    <w:rsid w:val="00D760D2"/>
    <w:rsid w:val="00D82FC5"/>
    <w:rsid w:val="00D8481B"/>
    <w:rsid w:val="00D91609"/>
    <w:rsid w:val="00D976AD"/>
    <w:rsid w:val="00D97C57"/>
    <w:rsid w:val="00DA2749"/>
    <w:rsid w:val="00DB598B"/>
    <w:rsid w:val="00DC281D"/>
    <w:rsid w:val="00DC5CEF"/>
    <w:rsid w:val="00E01580"/>
    <w:rsid w:val="00E02A4E"/>
    <w:rsid w:val="00E51858"/>
    <w:rsid w:val="00E51B6B"/>
    <w:rsid w:val="00E60D87"/>
    <w:rsid w:val="00E63B8E"/>
    <w:rsid w:val="00E854C5"/>
    <w:rsid w:val="00EA64E1"/>
    <w:rsid w:val="00EC6A15"/>
    <w:rsid w:val="00EE053E"/>
    <w:rsid w:val="00F0692B"/>
    <w:rsid w:val="00F13B7E"/>
    <w:rsid w:val="00F14157"/>
    <w:rsid w:val="00F318DC"/>
    <w:rsid w:val="00F55DEA"/>
    <w:rsid w:val="00F64254"/>
    <w:rsid w:val="00F7136B"/>
    <w:rsid w:val="00F75864"/>
    <w:rsid w:val="00F80CD4"/>
    <w:rsid w:val="00F81F86"/>
    <w:rsid w:val="00F90DE3"/>
    <w:rsid w:val="00FA5306"/>
    <w:rsid w:val="00FB1C03"/>
    <w:rsid w:val="00FB45D9"/>
    <w:rsid w:val="00FB585C"/>
    <w:rsid w:val="00FC03F5"/>
    <w:rsid w:val="00FC55A3"/>
    <w:rsid w:val="00FD3E2E"/>
    <w:rsid w:val="00FE198E"/>
    <w:rsid w:val="00FE51E1"/>
    <w:rsid w:val="00FF1864"/>
    <w:rsid w:val="00FF318C"/>
    <w:rsid w:val="00FF5492"/>
    <w:rsid w:val="00FF5F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37DC9250"/>
  <w15:chartTrackingRefBased/>
  <w15:docId w15:val="{28E66D97-010D-43FE-856A-478BC4E86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rsid w:val="009218D9"/>
    <w:pPr>
      <w:numPr>
        <w:numId w:val="7"/>
      </w:numPr>
      <w:outlineLvl w:val="0"/>
    </w:pPr>
    <w:rPr>
      <w:rFonts w:ascii="Arial" w:eastAsia="Times" w:hAnsi="Arial" w:cs="Arial"/>
      <w:b/>
      <w:caps/>
      <w:color w:val="196EB3"/>
      <w:sz w:val="36"/>
      <w:szCs w:val="28"/>
      <w:lang w:eastAsia="zh-CN"/>
    </w:rPr>
  </w:style>
  <w:style w:type="paragraph" w:styleId="Titre2">
    <w:name w:val="heading 2"/>
    <w:basedOn w:val="Normal"/>
    <w:next w:val="Normal"/>
    <w:link w:val="Titre2Car"/>
    <w:qFormat/>
    <w:rsid w:val="009218D9"/>
    <w:pPr>
      <w:numPr>
        <w:ilvl w:val="1"/>
        <w:numId w:val="7"/>
      </w:numPr>
      <w:outlineLvl w:val="1"/>
    </w:pPr>
    <w:rPr>
      <w:rFonts w:ascii="Arial" w:eastAsia="Times" w:hAnsi="Arial" w:cs="Arial"/>
      <w:b/>
      <w:caps/>
      <w:color w:val="196EB3"/>
      <w:sz w:val="28"/>
      <w:lang w:eastAsia="zh-CN"/>
    </w:rPr>
  </w:style>
  <w:style w:type="paragraph" w:styleId="Titre3">
    <w:name w:val="heading 3"/>
    <w:basedOn w:val="Normal"/>
    <w:next w:val="Normal"/>
    <w:link w:val="Titre3Car"/>
    <w:qFormat/>
    <w:rsid w:val="009218D9"/>
    <w:pPr>
      <w:numPr>
        <w:ilvl w:val="2"/>
        <w:numId w:val="7"/>
      </w:numPr>
      <w:ind w:left="1139" w:firstLine="0"/>
      <w:outlineLvl w:val="2"/>
    </w:pPr>
    <w:rPr>
      <w:rFonts w:ascii="Arial" w:eastAsia="Times" w:hAnsi="Arial" w:cs="Arial"/>
      <w:b/>
      <w:caps/>
      <w:color w:val="196EB3"/>
      <w:lang w:eastAsia="zh-CN"/>
    </w:rPr>
  </w:style>
  <w:style w:type="paragraph" w:styleId="Titre4">
    <w:name w:val="heading 4"/>
    <w:basedOn w:val="Normal"/>
    <w:next w:val="Normal"/>
    <w:link w:val="Titre4Car"/>
    <w:qFormat/>
    <w:rsid w:val="009218D9"/>
    <w:pPr>
      <w:keepNext/>
      <w:numPr>
        <w:ilvl w:val="3"/>
        <w:numId w:val="7"/>
      </w:numPr>
      <w:outlineLvl w:val="3"/>
    </w:pPr>
    <w:rPr>
      <w:rFonts w:ascii="Arial" w:hAnsi="Arial" w:cs="Arial"/>
      <w:b/>
      <w:bCs/>
      <w:color w:val="196EB3"/>
      <w:sz w:val="20"/>
      <w:szCs w:val="28"/>
      <w:lang w:eastAsia="zh-CN"/>
    </w:rPr>
  </w:style>
  <w:style w:type="paragraph" w:styleId="Titre5">
    <w:name w:val="heading 5"/>
    <w:basedOn w:val="Normal"/>
    <w:next w:val="Normal"/>
    <w:link w:val="Titre5Car"/>
    <w:qFormat/>
    <w:rsid w:val="009218D9"/>
    <w:pPr>
      <w:numPr>
        <w:ilvl w:val="4"/>
        <w:numId w:val="7"/>
      </w:numPr>
      <w:spacing w:before="240" w:after="60"/>
      <w:outlineLvl w:val="4"/>
    </w:pPr>
    <w:rPr>
      <w:rFonts w:ascii="Arial" w:hAnsi="Arial" w:cs="Arial"/>
      <w:b/>
      <w:bCs/>
      <w:i/>
      <w:iCs/>
      <w:color w:val="196EB3"/>
      <w:sz w:val="20"/>
      <w:szCs w:val="26"/>
      <w:lang w:eastAsia="zh-CN"/>
    </w:rPr>
  </w:style>
  <w:style w:type="paragraph" w:styleId="Titre6">
    <w:name w:val="heading 6"/>
    <w:basedOn w:val="Normal"/>
    <w:next w:val="Normal"/>
    <w:link w:val="Titre6Car"/>
    <w:qFormat/>
    <w:rsid w:val="009218D9"/>
    <w:pPr>
      <w:numPr>
        <w:ilvl w:val="5"/>
        <w:numId w:val="7"/>
      </w:numPr>
      <w:spacing w:before="240" w:after="60"/>
      <w:outlineLvl w:val="5"/>
    </w:pPr>
    <w:rPr>
      <w:rFonts w:ascii="Calibri" w:hAnsi="Calibri" w:cs="Calibri"/>
      <w:b/>
      <w:bCs/>
      <w:sz w:val="22"/>
      <w:szCs w:val="22"/>
      <w:lang w:eastAsia="zh-CN"/>
    </w:rPr>
  </w:style>
  <w:style w:type="paragraph" w:styleId="Titre7">
    <w:name w:val="heading 7"/>
    <w:basedOn w:val="Normal"/>
    <w:next w:val="Normal"/>
    <w:link w:val="Titre7Car"/>
    <w:qFormat/>
    <w:rsid w:val="009218D9"/>
    <w:pPr>
      <w:numPr>
        <w:ilvl w:val="6"/>
        <w:numId w:val="7"/>
      </w:numPr>
      <w:spacing w:before="240" w:after="60"/>
      <w:outlineLvl w:val="6"/>
    </w:pPr>
    <w:rPr>
      <w:rFonts w:ascii="Calibri" w:hAnsi="Calibri" w:cs="Calibri"/>
      <w:lang w:eastAsia="zh-CN"/>
    </w:rPr>
  </w:style>
  <w:style w:type="paragraph" w:styleId="Titre8">
    <w:name w:val="heading 8"/>
    <w:basedOn w:val="Normal"/>
    <w:next w:val="Normal"/>
    <w:link w:val="Titre8Car"/>
    <w:qFormat/>
    <w:rsid w:val="009218D9"/>
    <w:pPr>
      <w:numPr>
        <w:ilvl w:val="7"/>
        <w:numId w:val="7"/>
      </w:numPr>
      <w:spacing w:before="240" w:after="60"/>
      <w:outlineLvl w:val="7"/>
    </w:pPr>
    <w:rPr>
      <w:rFonts w:ascii="Calibri" w:hAnsi="Calibri" w:cs="Calibri"/>
      <w:i/>
      <w:iCs/>
      <w:lang w:eastAsia="zh-CN"/>
    </w:rPr>
  </w:style>
  <w:style w:type="paragraph" w:styleId="Titre9">
    <w:name w:val="heading 9"/>
    <w:basedOn w:val="Normal"/>
    <w:next w:val="Normal"/>
    <w:link w:val="Titre9Car"/>
    <w:qFormat/>
    <w:rsid w:val="009218D9"/>
    <w:pPr>
      <w:numPr>
        <w:ilvl w:val="8"/>
        <w:numId w:val="7"/>
      </w:numPr>
      <w:spacing w:before="240" w:after="60"/>
      <w:outlineLvl w:val="8"/>
    </w:pPr>
    <w:rPr>
      <w:rFonts w:ascii="Cambria" w:hAnsi="Cambria" w:cs="Cambria"/>
      <w:sz w:val="22"/>
      <w:szCs w:val="22"/>
      <w:lang w:eastAsia="zh-C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F64254"/>
    <w:rPr>
      <w:color w:val="0563C1"/>
      <w:u w:val="single"/>
    </w:rPr>
  </w:style>
  <w:style w:type="table" w:customStyle="1" w:styleId="Grilledutableau1">
    <w:name w:val="Grille du tableau1"/>
    <w:basedOn w:val="TableauNormal"/>
    <w:next w:val="Grilledutableau"/>
    <w:uiPriority w:val="39"/>
    <w:rsid w:val="005E2C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5E2C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5E2C42"/>
    <w:pPr>
      <w:tabs>
        <w:tab w:val="center" w:pos="4536"/>
        <w:tab w:val="right" w:pos="9072"/>
      </w:tabs>
    </w:pPr>
  </w:style>
  <w:style w:type="character" w:customStyle="1" w:styleId="En-tteCar">
    <w:name w:val="En-tête Car"/>
    <w:link w:val="En-tte"/>
    <w:rsid w:val="005E2C42"/>
    <w:rPr>
      <w:sz w:val="24"/>
      <w:szCs w:val="24"/>
    </w:rPr>
  </w:style>
  <w:style w:type="paragraph" w:styleId="Pieddepage">
    <w:name w:val="footer"/>
    <w:basedOn w:val="Normal"/>
    <w:link w:val="PieddepageCar"/>
    <w:rsid w:val="005E2C42"/>
    <w:pPr>
      <w:tabs>
        <w:tab w:val="center" w:pos="4536"/>
        <w:tab w:val="right" w:pos="9072"/>
      </w:tabs>
    </w:pPr>
  </w:style>
  <w:style w:type="character" w:customStyle="1" w:styleId="PieddepageCar">
    <w:name w:val="Pied de page Car"/>
    <w:link w:val="Pieddepage"/>
    <w:uiPriority w:val="99"/>
    <w:rsid w:val="005E2C42"/>
    <w:rPr>
      <w:sz w:val="24"/>
      <w:szCs w:val="24"/>
    </w:rPr>
  </w:style>
  <w:style w:type="character" w:styleId="Marquedecommentaire">
    <w:name w:val="annotation reference"/>
    <w:rsid w:val="001F7D05"/>
    <w:rPr>
      <w:sz w:val="16"/>
      <w:szCs w:val="16"/>
    </w:rPr>
  </w:style>
  <w:style w:type="paragraph" w:styleId="Commentaire">
    <w:name w:val="annotation text"/>
    <w:basedOn w:val="Normal"/>
    <w:link w:val="CommentaireCar"/>
    <w:rsid w:val="001F7D05"/>
    <w:rPr>
      <w:sz w:val="20"/>
      <w:szCs w:val="20"/>
    </w:rPr>
  </w:style>
  <w:style w:type="character" w:customStyle="1" w:styleId="CommentaireCar">
    <w:name w:val="Commentaire Car"/>
    <w:basedOn w:val="Policepardfaut"/>
    <w:link w:val="Commentaire"/>
    <w:rsid w:val="001F7D05"/>
  </w:style>
  <w:style w:type="paragraph" w:styleId="Objetducommentaire">
    <w:name w:val="annotation subject"/>
    <w:basedOn w:val="Commentaire"/>
    <w:next w:val="Commentaire"/>
    <w:link w:val="ObjetducommentaireCar"/>
    <w:rsid w:val="001F7D05"/>
    <w:rPr>
      <w:b/>
      <w:bCs/>
    </w:rPr>
  </w:style>
  <w:style w:type="character" w:customStyle="1" w:styleId="ObjetducommentaireCar">
    <w:name w:val="Objet du commentaire Car"/>
    <w:link w:val="Objetducommentaire"/>
    <w:rsid w:val="001F7D05"/>
    <w:rPr>
      <w:b/>
      <w:bCs/>
    </w:rPr>
  </w:style>
  <w:style w:type="paragraph" w:styleId="Textedebulles">
    <w:name w:val="Balloon Text"/>
    <w:basedOn w:val="Normal"/>
    <w:link w:val="TextedebullesCar"/>
    <w:rsid w:val="001F7D05"/>
    <w:rPr>
      <w:rFonts w:ascii="Segoe UI" w:hAnsi="Segoe UI" w:cs="Segoe UI"/>
      <w:sz w:val="18"/>
      <w:szCs w:val="18"/>
    </w:rPr>
  </w:style>
  <w:style w:type="character" w:customStyle="1" w:styleId="TextedebullesCar">
    <w:name w:val="Texte de bulles Car"/>
    <w:link w:val="Textedebulles"/>
    <w:rsid w:val="001F7D05"/>
    <w:rPr>
      <w:rFonts w:ascii="Segoe UI" w:hAnsi="Segoe UI" w:cs="Segoe UI"/>
      <w:sz w:val="18"/>
      <w:szCs w:val="18"/>
    </w:rPr>
  </w:style>
  <w:style w:type="paragraph" w:styleId="Notedebasdepage">
    <w:name w:val="footnote text"/>
    <w:basedOn w:val="Normal"/>
    <w:link w:val="NotedebasdepageCar"/>
    <w:rsid w:val="00865BF4"/>
    <w:rPr>
      <w:sz w:val="20"/>
      <w:szCs w:val="20"/>
    </w:rPr>
  </w:style>
  <w:style w:type="character" w:customStyle="1" w:styleId="NotedebasdepageCar">
    <w:name w:val="Note de bas de page Car"/>
    <w:basedOn w:val="Policepardfaut"/>
    <w:link w:val="Notedebasdepage"/>
    <w:rsid w:val="00865BF4"/>
  </w:style>
  <w:style w:type="character" w:styleId="Appelnotedebasdep">
    <w:name w:val="footnote reference"/>
    <w:rsid w:val="00865BF4"/>
    <w:rPr>
      <w:vertAlign w:val="superscript"/>
    </w:rPr>
  </w:style>
  <w:style w:type="paragraph" w:styleId="Paragraphedeliste">
    <w:name w:val="List Paragraph"/>
    <w:basedOn w:val="Normal"/>
    <w:qFormat/>
    <w:rsid w:val="00B06B5E"/>
    <w:pPr>
      <w:spacing w:after="160" w:line="259" w:lineRule="auto"/>
      <w:ind w:left="720"/>
      <w:contextualSpacing/>
    </w:pPr>
    <w:rPr>
      <w:rFonts w:ascii="Calibri" w:eastAsia="Calibri" w:hAnsi="Calibri"/>
      <w:sz w:val="22"/>
      <w:szCs w:val="22"/>
      <w:lang w:eastAsia="en-US"/>
    </w:rPr>
  </w:style>
  <w:style w:type="paragraph" w:customStyle="1" w:styleId="Standard">
    <w:name w:val="Standard"/>
    <w:rsid w:val="002E7602"/>
    <w:pPr>
      <w:suppressAutoHyphens/>
      <w:autoSpaceDN w:val="0"/>
      <w:spacing w:after="160" w:line="259" w:lineRule="auto"/>
      <w:textAlignment w:val="baseline"/>
    </w:pPr>
    <w:rPr>
      <w:rFonts w:ascii="Calibri" w:eastAsia="SimSun" w:hAnsi="Calibri" w:cs="F"/>
      <w:kern w:val="3"/>
      <w:sz w:val="24"/>
      <w:szCs w:val="24"/>
      <w:lang w:eastAsia="en-US"/>
    </w:rPr>
  </w:style>
  <w:style w:type="paragraph" w:customStyle="1" w:styleId="SNTimbre">
    <w:name w:val="SNTimbre"/>
    <w:basedOn w:val="Standard"/>
    <w:rsid w:val="00C9699D"/>
    <w:pPr>
      <w:widowControl w:val="0"/>
      <w:spacing w:before="120"/>
      <w:jc w:val="center"/>
    </w:pPr>
    <w:rPr>
      <w:rFonts w:ascii="Times New Roman" w:eastAsia="Lucida Sans Unicode" w:hAnsi="Times New Roman" w:cs="Times New Roman"/>
      <w:lang w:eastAsia="fr-FR"/>
    </w:rPr>
  </w:style>
  <w:style w:type="character" w:customStyle="1" w:styleId="Titre1Car">
    <w:name w:val="Titre 1 Car"/>
    <w:link w:val="Titre1"/>
    <w:rsid w:val="009218D9"/>
    <w:rPr>
      <w:rFonts w:ascii="Arial" w:eastAsia="Times" w:hAnsi="Arial" w:cs="Arial"/>
      <w:b/>
      <w:caps/>
      <w:color w:val="196EB3"/>
      <w:sz w:val="36"/>
      <w:szCs w:val="28"/>
      <w:lang w:eastAsia="zh-CN"/>
    </w:rPr>
  </w:style>
  <w:style w:type="character" w:customStyle="1" w:styleId="Titre2Car">
    <w:name w:val="Titre 2 Car"/>
    <w:link w:val="Titre2"/>
    <w:rsid w:val="009218D9"/>
    <w:rPr>
      <w:rFonts w:ascii="Arial" w:eastAsia="Times" w:hAnsi="Arial" w:cs="Arial"/>
      <w:b/>
      <w:caps/>
      <w:color w:val="196EB3"/>
      <w:sz w:val="28"/>
      <w:szCs w:val="24"/>
      <w:lang w:eastAsia="zh-CN"/>
    </w:rPr>
  </w:style>
  <w:style w:type="character" w:customStyle="1" w:styleId="Titre3Car">
    <w:name w:val="Titre 3 Car"/>
    <w:link w:val="Titre3"/>
    <w:rsid w:val="009218D9"/>
    <w:rPr>
      <w:rFonts w:ascii="Arial" w:eastAsia="Times" w:hAnsi="Arial" w:cs="Arial"/>
      <w:b/>
      <w:caps/>
      <w:color w:val="196EB3"/>
      <w:sz w:val="24"/>
      <w:szCs w:val="24"/>
      <w:lang w:eastAsia="zh-CN"/>
    </w:rPr>
  </w:style>
  <w:style w:type="character" w:customStyle="1" w:styleId="Titre4Car">
    <w:name w:val="Titre 4 Car"/>
    <w:link w:val="Titre4"/>
    <w:rsid w:val="009218D9"/>
    <w:rPr>
      <w:rFonts w:ascii="Arial" w:hAnsi="Arial" w:cs="Arial"/>
      <w:b/>
      <w:bCs/>
      <w:color w:val="196EB3"/>
      <w:szCs w:val="28"/>
      <w:lang w:eastAsia="zh-CN"/>
    </w:rPr>
  </w:style>
  <w:style w:type="character" w:customStyle="1" w:styleId="Titre5Car">
    <w:name w:val="Titre 5 Car"/>
    <w:link w:val="Titre5"/>
    <w:rsid w:val="009218D9"/>
    <w:rPr>
      <w:rFonts w:ascii="Arial" w:hAnsi="Arial" w:cs="Arial"/>
      <w:b/>
      <w:bCs/>
      <w:i/>
      <w:iCs/>
      <w:color w:val="196EB3"/>
      <w:szCs w:val="26"/>
      <w:lang w:eastAsia="zh-CN"/>
    </w:rPr>
  </w:style>
  <w:style w:type="character" w:customStyle="1" w:styleId="Titre6Car">
    <w:name w:val="Titre 6 Car"/>
    <w:link w:val="Titre6"/>
    <w:rsid w:val="009218D9"/>
    <w:rPr>
      <w:rFonts w:ascii="Calibri" w:hAnsi="Calibri" w:cs="Calibri"/>
      <w:b/>
      <w:bCs/>
      <w:sz w:val="22"/>
      <w:szCs w:val="22"/>
      <w:lang w:eastAsia="zh-CN"/>
    </w:rPr>
  </w:style>
  <w:style w:type="character" w:customStyle="1" w:styleId="Titre7Car">
    <w:name w:val="Titre 7 Car"/>
    <w:link w:val="Titre7"/>
    <w:rsid w:val="009218D9"/>
    <w:rPr>
      <w:rFonts w:ascii="Calibri" w:hAnsi="Calibri" w:cs="Calibri"/>
      <w:sz w:val="24"/>
      <w:szCs w:val="24"/>
      <w:lang w:eastAsia="zh-CN"/>
    </w:rPr>
  </w:style>
  <w:style w:type="character" w:customStyle="1" w:styleId="Titre8Car">
    <w:name w:val="Titre 8 Car"/>
    <w:link w:val="Titre8"/>
    <w:rsid w:val="009218D9"/>
    <w:rPr>
      <w:rFonts w:ascii="Calibri" w:hAnsi="Calibri" w:cs="Calibri"/>
      <w:i/>
      <w:iCs/>
      <w:sz w:val="24"/>
      <w:szCs w:val="24"/>
      <w:lang w:eastAsia="zh-CN"/>
    </w:rPr>
  </w:style>
  <w:style w:type="character" w:customStyle="1" w:styleId="Titre9Car">
    <w:name w:val="Titre 9 Car"/>
    <w:link w:val="Titre9"/>
    <w:rsid w:val="009218D9"/>
    <w:rPr>
      <w:rFonts w:ascii="Cambria" w:hAnsi="Cambria" w:cs="Cambria"/>
      <w:sz w:val="22"/>
      <w:szCs w:val="22"/>
      <w:lang w:eastAsia="zh-CN"/>
    </w:rPr>
  </w:style>
  <w:style w:type="character" w:styleId="Numrodepage">
    <w:name w:val="page number"/>
    <w:rsid w:val="009218D9"/>
  </w:style>
  <w:style w:type="character" w:customStyle="1" w:styleId="net">
    <w:name w:val="net"/>
    <w:qFormat/>
    <w:rsid w:val="009218D9"/>
  </w:style>
  <w:style w:type="character" w:customStyle="1" w:styleId="IndexLink">
    <w:name w:val="Index Link"/>
    <w:qFormat/>
    <w:rsid w:val="009218D9"/>
  </w:style>
  <w:style w:type="paragraph" w:styleId="TM1">
    <w:name w:val="toc 1"/>
    <w:basedOn w:val="Normal"/>
    <w:next w:val="Normal"/>
    <w:rsid w:val="009218D9"/>
    <w:pPr>
      <w:tabs>
        <w:tab w:val="left" w:pos="480"/>
        <w:tab w:val="right" w:leader="dot" w:pos="9498"/>
      </w:tabs>
    </w:pPr>
    <w:rPr>
      <w:rFonts w:eastAsia="Calibri"/>
      <w:szCs w:val="22"/>
      <w:lang w:eastAsia="zh-CN"/>
    </w:rPr>
  </w:style>
  <w:style w:type="paragraph" w:styleId="TM2">
    <w:name w:val="toc 2"/>
    <w:basedOn w:val="Normal"/>
    <w:next w:val="Normal"/>
    <w:rsid w:val="009218D9"/>
    <w:pPr>
      <w:tabs>
        <w:tab w:val="left" w:pos="880"/>
        <w:tab w:val="right" w:leader="dot" w:pos="9498"/>
      </w:tabs>
      <w:ind w:left="240"/>
    </w:pPr>
    <w:rPr>
      <w:rFonts w:eastAsia="Calibri"/>
      <w:szCs w:val="22"/>
      <w:lang w:eastAsia="zh-CN"/>
    </w:rPr>
  </w:style>
  <w:style w:type="paragraph" w:styleId="TM3">
    <w:name w:val="toc 3"/>
    <w:basedOn w:val="Normal"/>
    <w:next w:val="Normal"/>
    <w:rsid w:val="009218D9"/>
    <w:pPr>
      <w:tabs>
        <w:tab w:val="left" w:pos="1320"/>
        <w:tab w:val="right" w:leader="dot" w:pos="9498"/>
      </w:tabs>
      <w:ind w:left="480"/>
    </w:pPr>
    <w:rPr>
      <w:rFonts w:eastAsia="Calibri"/>
      <w:szCs w:val="22"/>
      <w:lang w:eastAsia="zh-CN"/>
    </w:rPr>
  </w:style>
  <w:style w:type="paragraph" w:styleId="Sous-titre">
    <w:name w:val="Subtitle"/>
    <w:basedOn w:val="Normal"/>
    <w:next w:val="Corpsdetexte"/>
    <w:link w:val="Sous-titreCar"/>
    <w:qFormat/>
    <w:rsid w:val="009218D9"/>
    <w:pPr>
      <w:jc w:val="both"/>
    </w:pPr>
    <w:rPr>
      <w:b/>
      <w:bCs/>
      <w:u w:val="single"/>
      <w:lang w:eastAsia="zh-CN"/>
    </w:rPr>
  </w:style>
  <w:style w:type="character" w:customStyle="1" w:styleId="Sous-titreCar">
    <w:name w:val="Sous-titre Car"/>
    <w:link w:val="Sous-titre"/>
    <w:rsid w:val="009218D9"/>
    <w:rPr>
      <w:b/>
      <w:bCs/>
      <w:sz w:val="24"/>
      <w:szCs w:val="24"/>
      <w:u w:val="single"/>
      <w:lang w:eastAsia="zh-CN"/>
    </w:rPr>
  </w:style>
  <w:style w:type="paragraph" w:styleId="Corpsdetexte">
    <w:name w:val="Body Text"/>
    <w:basedOn w:val="Normal"/>
    <w:link w:val="CorpsdetexteCar"/>
    <w:rsid w:val="009218D9"/>
    <w:pPr>
      <w:spacing w:after="120"/>
    </w:pPr>
  </w:style>
  <w:style w:type="character" w:customStyle="1" w:styleId="CorpsdetexteCar">
    <w:name w:val="Corps de texte Car"/>
    <w:link w:val="Corpsdetexte"/>
    <w:rsid w:val="009218D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F2406-7970-4BD5-8E1E-A4C67A3F2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4133</Words>
  <Characters>22736</Characters>
  <Application>Microsoft Office Word</Application>
  <DocSecurity>0</DocSecurity>
  <Lines>189</Lines>
  <Paragraphs>53</Paragraphs>
  <ScaleCrop>false</ScaleCrop>
  <HeadingPairs>
    <vt:vector size="2" baseType="variant">
      <vt:variant>
        <vt:lpstr>Titre</vt:lpstr>
      </vt:variant>
      <vt:variant>
        <vt:i4>1</vt:i4>
      </vt:variant>
    </vt:vector>
  </HeadingPairs>
  <TitlesOfParts>
    <vt:vector size="1" baseType="lpstr">
      <vt:lpstr/>
    </vt:vector>
  </TitlesOfParts>
  <Company>SIGMA</Company>
  <LinksUpToDate>false</LinksUpToDate>
  <CharactersWithSpaces>26816</CharactersWithSpaces>
  <SharedDoc>false</SharedDoc>
  <HLinks>
    <vt:vector size="216" baseType="variant">
      <vt:variant>
        <vt:i4>7929934</vt:i4>
      </vt:variant>
      <vt:variant>
        <vt:i4>107</vt:i4>
      </vt:variant>
      <vt:variant>
        <vt:i4>0</vt:i4>
      </vt:variant>
      <vt:variant>
        <vt:i4>5</vt:i4>
      </vt:variant>
      <vt:variant>
        <vt:lpwstr/>
      </vt:variant>
      <vt:variant>
        <vt:lpwstr>__RefHeading___Toc135837201</vt:lpwstr>
      </vt:variant>
      <vt:variant>
        <vt:i4>7929934</vt:i4>
      </vt:variant>
      <vt:variant>
        <vt:i4>104</vt:i4>
      </vt:variant>
      <vt:variant>
        <vt:i4>0</vt:i4>
      </vt:variant>
      <vt:variant>
        <vt:i4>5</vt:i4>
      </vt:variant>
      <vt:variant>
        <vt:lpwstr/>
      </vt:variant>
      <vt:variant>
        <vt:lpwstr>__RefHeading___Toc135837200</vt:lpwstr>
      </vt:variant>
      <vt:variant>
        <vt:i4>7340109</vt:i4>
      </vt:variant>
      <vt:variant>
        <vt:i4>101</vt:i4>
      </vt:variant>
      <vt:variant>
        <vt:i4>0</vt:i4>
      </vt:variant>
      <vt:variant>
        <vt:i4>5</vt:i4>
      </vt:variant>
      <vt:variant>
        <vt:lpwstr/>
      </vt:variant>
      <vt:variant>
        <vt:lpwstr>__RefHeading___Toc135837199</vt:lpwstr>
      </vt:variant>
      <vt:variant>
        <vt:i4>7340109</vt:i4>
      </vt:variant>
      <vt:variant>
        <vt:i4>98</vt:i4>
      </vt:variant>
      <vt:variant>
        <vt:i4>0</vt:i4>
      </vt:variant>
      <vt:variant>
        <vt:i4>5</vt:i4>
      </vt:variant>
      <vt:variant>
        <vt:lpwstr/>
      </vt:variant>
      <vt:variant>
        <vt:lpwstr>__RefHeading___Toc135837198</vt:lpwstr>
      </vt:variant>
      <vt:variant>
        <vt:i4>7340109</vt:i4>
      </vt:variant>
      <vt:variant>
        <vt:i4>95</vt:i4>
      </vt:variant>
      <vt:variant>
        <vt:i4>0</vt:i4>
      </vt:variant>
      <vt:variant>
        <vt:i4>5</vt:i4>
      </vt:variant>
      <vt:variant>
        <vt:lpwstr/>
      </vt:variant>
      <vt:variant>
        <vt:lpwstr>__RefHeading___Toc135837197</vt:lpwstr>
      </vt:variant>
      <vt:variant>
        <vt:i4>7340109</vt:i4>
      </vt:variant>
      <vt:variant>
        <vt:i4>92</vt:i4>
      </vt:variant>
      <vt:variant>
        <vt:i4>0</vt:i4>
      </vt:variant>
      <vt:variant>
        <vt:i4>5</vt:i4>
      </vt:variant>
      <vt:variant>
        <vt:lpwstr/>
      </vt:variant>
      <vt:variant>
        <vt:lpwstr>__RefHeading___Toc135837196</vt:lpwstr>
      </vt:variant>
      <vt:variant>
        <vt:i4>7340109</vt:i4>
      </vt:variant>
      <vt:variant>
        <vt:i4>89</vt:i4>
      </vt:variant>
      <vt:variant>
        <vt:i4>0</vt:i4>
      </vt:variant>
      <vt:variant>
        <vt:i4>5</vt:i4>
      </vt:variant>
      <vt:variant>
        <vt:lpwstr/>
      </vt:variant>
      <vt:variant>
        <vt:lpwstr>__RefHeading___Toc135837195</vt:lpwstr>
      </vt:variant>
      <vt:variant>
        <vt:i4>7340109</vt:i4>
      </vt:variant>
      <vt:variant>
        <vt:i4>86</vt:i4>
      </vt:variant>
      <vt:variant>
        <vt:i4>0</vt:i4>
      </vt:variant>
      <vt:variant>
        <vt:i4>5</vt:i4>
      </vt:variant>
      <vt:variant>
        <vt:lpwstr/>
      </vt:variant>
      <vt:variant>
        <vt:lpwstr>__RefHeading___Toc135837194</vt:lpwstr>
      </vt:variant>
      <vt:variant>
        <vt:i4>7340109</vt:i4>
      </vt:variant>
      <vt:variant>
        <vt:i4>83</vt:i4>
      </vt:variant>
      <vt:variant>
        <vt:i4>0</vt:i4>
      </vt:variant>
      <vt:variant>
        <vt:i4>5</vt:i4>
      </vt:variant>
      <vt:variant>
        <vt:lpwstr/>
      </vt:variant>
      <vt:variant>
        <vt:lpwstr>__RefHeading___Toc135837193</vt:lpwstr>
      </vt:variant>
      <vt:variant>
        <vt:i4>7340109</vt:i4>
      </vt:variant>
      <vt:variant>
        <vt:i4>80</vt:i4>
      </vt:variant>
      <vt:variant>
        <vt:i4>0</vt:i4>
      </vt:variant>
      <vt:variant>
        <vt:i4>5</vt:i4>
      </vt:variant>
      <vt:variant>
        <vt:lpwstr/>
      </vt:variant>
      <vt:variant>
        <vt:lpwstr>__RefHeading___Toc135837193</vt:lpwstr>
      </vt:variant>
      <vt:variant>
        <vt:i4>7340109</vt:i4>
      </vt:variant>
      <vt:variant>
        <vt:i4>77</vt:i4>
      </vt:variant>
      <vt:variant>
        <vt:i4>0</vt:i4>
      </vt:variant>
      <vt:variant>
        <vt:i4>5</vt:i4>
      </vt:variant>
      <vt:variant>
        <vt:lpwstr/>
      </vt:variant>
      <vt:variant>
        <vt:lpwstr>__RefHeading___Toc135837192</vt:lpwstr>
      </vt:variant>
      <vt:variant>
        <vt:i4>7340109</vt:i4>
      </vt:variant>
      <vt:variant>
        <vt:i4>74</vt:i4>
      </vt:variant>
      <vt:variant>
        <vt:i4>0</vt:i4>
      </vt:variant>
      <vt:variant>
        <vt:i4>5</vt:i4>
      </vt:variant>
      <vt:variant>
        <vt:lpwstr/>
      </vt:variant>
      <vt:variant>
        <vt:lpwstr>__RefHeading___Toc135837191</vt:lpwstr>
      </vt:variant>
      <vt:variant>
        <vt:i4>7340109</vt:i4>
      </vt:variant>
      <vt:variant>
        <vt:i4>71</vt:i4>
      </vt:variant>
      <vt:variant>
        <vt:i4>0</vt:i4>
      </vt:variant>
      <vt:variant>
        <vt:i4>5</vt:i4>
      </vt:variant>
      <vt:variant>
        <vt:lpwstr/>
      </vt:variant>
      <vt:variant>
        <vt:lpwstr>__RefHeading___Toc135837190</vt:lpwstr>
      </vt:variant>
      <vt:variant>
        <vt:i4>7405645</vt:i4>
      </vt:variant>
      <vt:variant>
        <vt:i4>68</vt:i4>
      </vt:variant>
      <vt:variant>
        <vt:i4>0</vt:i4>
      </vt:variant>
      <vt:variant>
        <vt:i4>5</vt:i4>
      </vt:variant>
      <vt:variant>
        <vt:lpwstr/>
      </vt:variant>
      <vt:variant>
        <vt:lpwstr>__RefHeading___Toc135837189</vt:lpwstr>
      </vt:variant>
      <vt:variant>
        <vt:i4>7405645</vt:i4>
      </vt:variant>
      <vt:variant>
        <vt:i4>65</vt:i4>
      </vt:variant>
      <vt:variant>
        <vt:i4>0</vt:i4>
      </vt:variant>
      <vt:variant>
        <vt:i4>5</vt:i4>
      </vt:variant>
      <vt:variant>
        <vt:lpwstr/>
      </vt:variant>
      <vt:variant>
        <vt:lpwstr>__RefHeading___Toc135837188</vt:lpwstr>
      </vt:variant>
      <vt:variant>
        <vt:i4>7405645</vt:i4>
      </vt:variant>
      <vt:variant>
        <vt:i4>62</vt:i4>
      </vt:variant>
      <vt:variant>
        <vt:i4>0</vt:i4>
      </vt:variant>
      <vt:variant>
        <vt:i4>5</vt:i4>
      </vt:variant>
      <vt:variant>
        <vt:lpwstr/>
      </vt:variant>
      <vt:variant>
        <vt:lpwstr>__RefHeading___Toc135837187</vt:lpwstr>
      </vt:variant>
      <vt:variant>
        <vt:i4>7405645</vt:i4>
      </vt:variant>
      <vt:variant>
        <vt:i4>59</vt:i4>
      </vt:variant>
      <vt:variant>
        <vt:i4>0</vt:i4>
      </vt:variant>
      <vt:variant>
        <vt:i4>5</vt:i4>
      </vt:variant>
      <vt:variant>
        <vt:lpwstr/>
      </vt:variant>
      <vt:variant>
        <vt:lpwstr>__RefHeading___Toc135837186</vt:lpwstr>
      </vt:variant>
      <vt:variant>
        <vt:i4>7405645</vt:i4>
      </vt:variant>
      <vt:variant>
        <vt:i4>56</vt:i4>
      </vt:variant>
      <vt:variant>
        <vt:i4>0</vt:i4>
      </vt:variant>
      <vt:variant>
        <vt:i4>5</vt:i4>
      </vt:variant>
      <vt:variant>
        <vt:lpwstr/>
      </vt:variant>
      <vt:variant>
        <vt:lpwstr>__RefHeading___Toc135837185</vt:lpwstr>
      </vt:variant>
      <vt:variant>
        <vt:i4>7405645</vt:i4>
      </vt:variant>
      <vt:variant>
        <vt:i4>53</vt:i4>
      </vt:variant>
      <vt:variant>
        <vt:i4>0</vt:i4>
      </vt:variant>
      <vt:variant>
        <vt:i4>5</vt:i4>
      </vt:variant>
      <vt:variant>
        <vt:lpwstr/>
      </vt:variant>
      <vt:variant>
        <vt:lpwstr>__RefHeading___Toc135837184</vt:lpwstr>
      </vt:variant>
      <vt:variant>
        <vt:i4>7405645</vt:i4>
      </vt:variant>
      <vt:variant>
        <vt:i4>50</vt:i4>
      </vt:variant>
      <vt:variant>
        <vt:i4>0</vt:i4>
      </vt:variant>
      <vt:variant>
        <vt:i4>5</vt:i4>
      </vt:variant>
      <vt:variant>
        <vt:lpwstr/>
      </vt:variant>
      <vt:variant>
        <vt:lpwstr>__RefHeading___Toc135837183</vt:lpwstr>
      </vt:variant>
      <vt:variant>
        <vt:i4>8257613</vt:i4>
      </vt:variant>
      <vt:variant>
        <vt:i4>47</vt:i4>
      </vt:variant>
      <vt:variant>
        <vt:i4>0</vt:i4>
      </vt:variant>
      <vt:variant>
        <vt:i4>5</vt:i4>
      </vt:variant>
      <vt:variant>
        <vt:lpwstr/>
      </vt:variant>
      <vt:variant>
        <vt:lpwstr>__RefHeading___Toc135837179</vt:lpwstr>
      </vt:variant>
      <vt:variant>
        <vt:i4>8257613</vt:i4>
      </vt:variant>
      <vt:variant>
        <vt:i4>44</vt:i4>
      </vt:variant>
      <vt:variant>
        <vt:i4>0</vt:i4>
      </vt:variant>
      <vt:variant>
        <vt:i4>5</vt:i4>
      </vt:variant>
      <vt:variant>
        <vt:lpwstr/>
      </vt:variant>
      <vt:variant>
        <vt:lpwstr>__RefHeading___Toc135837179</vt:lpwstr>
      </vt:variant>
      <vt:variant>
        <vt:i4>8257613</vt:i4>
      </vt:variant>
      <vt:variant>
        <vt:i4>41</vt:i4>
      </vt:variant>
      <vt:variant>
        <vt:i4>0</vt:i4>
      </vt:variant>
      <vt:variant>
        <vt:i4>5</vt:i4>
      </vt:variant>
      <vt:variant>
        <vt:lpwstr/>
      </vt:variant>
      <vt:variant>
        <vt:lpwstr>__RefHeading___Toc135837179</vt:lpwstr>
      </vt:variant>
      <vt:variant>
        <vt:i4>8257613</vt:i4>
      </vt:variant>
      <vt:variant>
        <vt:i4>38</vt:i4>
      </vt:variant>
      <vt:variant>
        <vt:i4>0</vt:i4>
      </vt:variant>
      <vt:variant>
        <vt:i4>5</vt:i4>
      </vt:variant>
      <vt:variant>
        <vt:lpwstr/>
      </vt:variant>
      <vt:variant>
        <vt:lpwstr>__RefHeading___Toc135837178</vt:lpwstr>
      </vt:variant>
      <vt:variant>
        <vt:i4>8257613</vt:i4>
      </vt:variant>
      <vt:variant>
        <vt:i4>35</vt:i4>
      </vt:variant>
      <vt:variant>
        <vt:i4>0</vt:i4>
      </vt:variant>
      <vt:variant>
        <vt:i4>5</vt:i4>
      </vt:variant>
      <vt:variant>
        <vt:lpwstr/>
      </vt:variant>
      <vt:variant>
        <vt:lpwstr>__RefHeading___Toc135837177</vt:lpwstr>
      </vt:variant>
      <vt:variant>
        <vt:i4>8257613</vt:i4>
      </vt:variant>
      <vt:variant>
        <vt:i4>32</vt:i4>
      </vt:variant>
      <vt:variant>
        <vt:i4>0</vt:i4>
      </vt:variant>
      <vt:variant>
        <vt:i4>5</vt:i4>
      </vt:variant>
      <vt:variant>
        <vt:lpwstr/>
      </vt:variant>
      <vt:variant>
        <vt:lpwstr>__RefHeading___Toc135837176</vt:lpwstr>
      </vt:variant>
      <vt:variant>
        <vt:i4>8257613</vt:i4>
      </vt:variant>
      <vt:variant>
        <vt:i4>29</vt:i4>
      </vt:variant>
      <vt:variant>
        <vt:i4>0</vt:i4>
      </vt:variant>
      <vt:variant>
        <vt:i4>5</vt:i4>
      </vt:variant>
      <vt:variant>
        <vt:lpwstr/>
      </vt:variant>
      <vt:variant>
        <vt:lpwstr>__RefHeading___Toc135837176</vt:lpwstr>
      </vt:variant>
      <vt:variant>
        <vt:i4>8257613</vt:i4>
      </vt:variant>
      <vt:variant>
        <vt:i4>26</vt:i4>
      </vt:variant>
      <vt:variant>
        <vt:i4>0</vt:i4>
      </vt:variant>
      <vt:variant>
        <vt:i4>5</vt:i4>
      </vt:variant>
      <vt:variant>
        <vt:lpwstr/>
      </vt:variant>
      <vt:variant>
        <vt:lpwstr>__RefHeading___Toc135837175</vt:lpwstr>
      </vt:variant>
      <vt:variant>
        <vt:i4>8257613</vt:i4>
      </vt:variant>
      <vt:variant>
        <vt:i4>23</vt:i4>
      </vt:variant>
      <vt:variant>
        <vt:i4>0</vt:i4>
      </vt:variant>
      <vt:variant>
        <vt:i4>5</vt:i4>
      </vt:variant>
      <vt:variant>
        <vt:lpwstr/>
      </vt:variant>
      <vt:variant>
        <vt:lpwstr>__RefHeading___Toc135837174</vt:lpwstr>
      </vt:variant>
      <vt:variant>
        <vt:i4>8257613</vt:i4>
      </vt:variant>
      <vt:variant>
        <vt:i4>20</vt:i4>
      </vt:variant>
      <vt:variant>
        <vt:i4>0</vt:i4>
      </vt:variant>
      <vt:variant>
        <vt:i4>5</vt:i4>
      </vt:variant>
      <vt:variant>
        <vt:lpwstr/>
      </vt:variant>
      <vt:variant>
        <vt:lpwstr>__RefHeading___Toc135837173</vt:lpwstr>
      </vt:variant>
      <vt:variant>
        <vt:i4>8257613</vt:i4>
      </vt:variant>
      <vt:variant>
        <vt:i4>17</vt:i4>
      </vt:variant>
      <vt:variant>
        <vt:i4>0</vt:i4>
      </vt:variant>
      <vt:variant>
        <vt:i4>5</vt:i4>
      </vt:variant>
      <vt:variant>
        <vt:lpwstr/>
      </vt:variant>
      <vt:variant>
        <vt:lpwstr>__RefHeading___Toc135837172</vt:lpwstr>
      </vt:variant>
      <vt:variant>
        <vt:i4>8257613</vt:i4>
      </vt:variant>
      <vt:variant>
        <vt:i4>14</vt:i4>
      </vt:variant>
      <vt:variant>
        <vt:i4>0</vt:i4>
      </vt:variant>
      <vt:variant>
        <vt:i4>5</vt:i4>
      </vt:variant>
      <vt:variant>
        <vt:lpwstr/>
      </vt:variant>
      <vt:variant>
        <vt:lpwstr>__RefHeading___Toc135837171</vt:lpwstr>
      </vt:variant>
      <vt:variant>
        <vt:i4>8257613</vt:i4>
      </vt:variant>
      <vt:variant>
        <vt:i4>11</vt:i4>
      </vt:variant>
      <vt:variant>
        <vt:i4>0</vt:i4>
      </vt:variant>
      <vt:variant>
        <vt:i4>5</vt:i4>
      </vt:variant>
      <vt:variant>
        <vt:lpwstr/>
      </vt:variant>
      <vt:variant>
        <vt:lpwstr>__RefHeading___Toc135837170</vt:lpwstr>
      </vt:variant>
      <vt:variant>
        <vt:i4>8323149</vt:i4>
      </vt:variant>
      <vt:variant>
        <vt:i4>8</vt:i4>
      </vt:variant>
      <vt:variant>
        <vt:i4>0</vt:i4>
      </vt:variant>
      <vt:variant>
        <vt:i4>5</vt:i4>
      </vt:variant>
      <vt:variant>
        <vt:lpwstr/>
      </vt:variant>
      <vt:variant>
        <vt:lpwstr>__RefHeading___Toc135837169</vt:lpwstr>
      </vt:variant>
      <vt:variant>
        <vt:i4>8323149</vt:i4>
      </vt:variant>
      <vt:variant>
        <vt:i4>5</vt:i4>
      </vt:variant>
      <vt:variant>
        <vt:i4>0</vt:i4>
      </vt:variant>
      <vt:variant>
        <vt:i4>5</vt:i4>
      </vt:variant>
      <vt:variant>
        <vt:lpwstr/>
      </vt:variant>
      <vt:variant>
        <vt:lpwstr>__RefHeading___Toc135837168</vt:lpwstr>
      </vt:variant>
      <vt:variant>
        <vt:i4>8323149</vt:i4>
      </vt:variant>
      <vt:variant>
        <vt:i4>2</vt:i4>
      </vt:variant>
      <vt:variant>
        <vt:i4>0</vt:i4>
      </vt:variant>
      <vt:variant>
        <vt:i4>5</vt:i4>
      </vt:variant>
      <vt:variant>
        <vt:lpwstr/>
      </vt:variant>
      <vt:variant>
        <vt:lpwstr>__RefHeading___Toc135837167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ANDREO</dc:creator>
  <cp:keywords/>
  <cp:lastModifiedBy>Betty CORRAIE</cp:lastModifiedBy>
  <cp:revision>2</cp:revision>
  <cp:lastPrinted>2025-10-27T17:35:00Z</cp:lastPrinted>
  <dcterms:created xsi:type="dcterms:W3CDTF">2026-03-24T14:53:00Z</dcterms:created>
  <dcterms:modified xsi:type="dcterms:W3CDTF">2026-03-24T14:53:00Z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
    <vt:lpwstr>13513156</vt:lpwstr>
  </property>
  <property fmtid="{D5CDD505-2E9C-101B-9397-08002B2CF9AE}" pid="3" name="adxRibbonCheckBoxElectionsVisible">
    <vt:lpwstr>N</vt:lpwstr>
  </property>
  <property fmtid="{D5CDD505-2E9C-101B-9397-08002B2CF9AE}" pid="4" name="FROMMODELE">
    <vt:lpwstr>N</vt:lpwstr>
  </property>
  <property fmtid="{D5CDD505-2E9C-101B-9397-08002B2CF9AE}" pid="5" name="FROMBIBLE">
    <vt:lpwstr>N</vt:lpwstr>
  </property>
  <property fmtid="{D5CDD505-2E9C-101B-9397-08002B2CF9AE}" pid="6" name="FROMDOCUMENT">
    <vt:lpwstr>O</vt:lpwstr>
  </property>
  <property fmtid="{D5CDD505-2E9C-101B-9397-08002B2CF9AE}" pid="7" name="adxRibbonMenuTrames">
    <vt:lpwstr>O</vt:lpwstr>
  </property>
  <property fmtid="{D5CDD505-2E9C-101B-9397-08002B2CF9AE}" pid="8" name="adxRibbonButtonInsertSignatures">
    <vt:lpwstr>O</vt:lpwstr>
  </property>
  <property fmtid="{D5CDD505-2E9C-101B-9397-08002B2CF9AE}" pid="9" name="adxRibbonCheckBoxLegifrance">
    <vt:lpwstr>O</vt:lpwstr>
  </property>
  <property fmtid="{D5CDD505-2E9C-101B-9397-08002B2CF9AE}" pid="10" name="adxRibbonCheckBoxLegifranceVisible">
    <vt:lpwstr>O</vt:lpwstr>
  </property>
  <property fmtid="{D5CDD505-2E9C-101B-9397-08002B2CF9AE}" pid="11" name="adxRibbonCheckBoxBibleJudiciaire">
    <vt:lpwstr>N</vt:lpwstr>
  </property>
  <property fmtid="{D5CDD505-2E9C-101B-9397-08002B2CF9AE}" pid="12" name="adxRibbonCheckBoxBibleJudiciaireVisible">
    <vt:lpwstr>N</vt:lpwstr>
  </property>
  <property fmtid="{D5CDD505-2E9C-101B-9397-08002B2CF9AE}" pid="13" name="adxRibbonButtonSaveIrys">
    <vt:lpwstr>O</vt:lpwstr>
  </property>
  <property fmtid="{D5CDD505-2E9C-101B-9397-08002B2CF9AE}" pid="14" name="adxRibbonButtonChemin">
    <vt:lpwstr>N</vt:lpwstr>
  </property>
</Properties>
</file>