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13109" w14:textId="77777777" w:rsidR="006D5BA6" w:rsidRDefault="00D02B2F" w:rsidP="006D5BA6">
      <w:r w:rsidRPr="00FC2F5C">
        <w:br/>
      </w:r>
      <w:bookmarkStart w:id="0" w:name="_Toc221205618"/>
      <w:bookmarkStart w:id="1" w:name="_Toc212821440"/>
      <w:bookmarkStart w:id="2" w:name="_Toc213161099"/>
      <w:bookmarkStart w:id="3" w:name="_Toc213342724"/>
    </w:p>
    <w:p w14:paraId="3EA5205E" w14:textId="77777777" w:rsidR="006D5BA6" w:rsidRDefault="006D5BA6" w:rsidP="006D5BA6">
      <w:pPr>
        <w:pBdr>
          <w:top w:val="single" w:sz="4" w:space="1" w:color="auto"/>
          <w:left w:val="single" w:sz="4" w:space="4" w:color="auto"/>
          <w:bottom w:val="single" w:sz="4" w:space="1" w:color="auto"/>
          <w:right w:val="single" w:sz="4" w:space="4" w:color="auto"/>
        </w:pBdr>
        <w:jc w:val="center"/>
      </w:pPr>
    </w:p>
    <w:p w14:paraId="0E3F1C81" w14:textId="37FEA24C" w:rsidR="00EC4145" w:rsidRPr="006D5BA6" w:rsidRDefault="00D32DCD" w:rsidP="006D5BA6">
      <w:pPr>
        <w:pBdr>
          <w:top w:val="single" w:sz="4" w:space="1" w:color="auto"/>
          <w:left w:val="single" w:sz="4" w:space="4" w:color="auto"/>
          <w:bottom w:val="single" w:sz="4" w:space="1" w:color="auto"/>
          <w:right w:val="single" w:sz="4" w:space="4" w:color="auto"/>
        </w:pBdr>
        <w:jc w:val="center"/>
        <w:rPr>
          <w:color w:val="2E74B5" w:themeColor="accent1" w:themeShade="BF"/>
          <w:sz w:val="36"/>
          <w:szCs w:val="36"/>
        </w:rPr>
      </w:pPr>
      <w:r w:rsidRPr="006D5BA6">
        <w:rPr>
          <w:color w:val="2E74B5" w:themeColor="accent1" w:themeShade="BF"/>
          <w:sz w:val="36"/>
          <w:szCs w:val="36"/>
        </w:rPr>
        <w:t>ACCORD COLLECTIF D’ENTREPRISE</w:t>
      </w:r>
      <w:bookmarkEnd w:id="0"/>
      <w:bookmarkEnd w:id="1"/>
      <w:bookmarkEnd w:id="2"/>
      <w:bookmarkEnd w:id="3"/>
    </w:p>
    <w:p w14:paraId="7D8914CE" w14:textId="46327FF0" w:rsidR="00D32DCD" w:rsidRPr="00FC2F5C" w:rsidRDefault="00846A58" w:rsidP="006D5BA6">
      <w:pPr>
        <w:pBdr>
          <w:top w:val="single" w:sz="4" w:space="1" w:color="auto"/>
          <w:left w:val="single" w:sz="4" w:space="4" w:color="auto"/>
          <w:bottom w:val="single" w:sz="4" w:space="1" w:color="auto"/>
          <w:right w:val="single" w:sz="4" w:space="4" w:color="auto"/>
        </w:pBdr>
        <w:jc w:val="center"/>
      </w:pPr>
      <w:bookmarkStart w:id="4" w:name="_Toc221205619"/>
      <w:r>
        <w:rPr>
          <w:color w:val="2E74B5" w:themeColor="accent1" w:themeShade="BF"/>
          <w:sz w:val="36"/>
          <w:szCs w:val="36"/>
        </w:rPr>
        <w:t xml:space="preserve">PERIODE DE REFERENCE DES </w:t>
      </w:r>
      <w:r w:rsidR="002B0FDB" w:rsidRPr="006D5BA6">
        <w:rPr>
          <w:color w:val="2E74B5" w:themeColor="accent1" w:themeShade="BF"/>
          <w:sz w:val="36"/>
          <w:szCs w:val="36"/>
        </w:rPr>
        <w:t>CONGES PAYES</w:t>
      </w:r>
      <w:bookmarkEnd w:id="4"/>
      <w:r w:rsidR="00D02B2F" w:rsidRPr="00FC2F5C">
        <w:br/>
      </w:r>
    </w:p>
    <w:p w14:paraId="14783E4C" w14:textId="77777777" w:rsidR="00D02B2F" w:rsidRPr="007970DA" w:rsidRDefault="00D02B2F" w:rsidP="004C51B4">
      <w:pPr>
        <w:spacing w:before="120" w:after="0" w:line="240" w:lineRule="auto"/>
        <w:rPr>
          <w:rFonts w:ascii="Arial" w:hAnsi="Arial" w:cs="Arial"/>
        </w:rPr>
      </w:pPr>
    </w:p>
    <w:p w14:paraId="0EF00E10" w14:textId="77777777" w:rsidR="00D32DCD" w:rsidRPr="007970DA" w:rsidRDefault="00D32DCD" w:rsidP="004C51B4">
      <w:pPr>
        <w:pStyle w:val="Corpsdetexte"/>
        <w:spacing w:before="120" w:after="0" w:line="240" w:lineRule="auto"/>
        <w:jc w:val="center"/>
        <w:outlineLvl w:val="0"/>
        <w:rPr>
          <w:rFonts w:ascii="Arial" w:hAnsi="Arial" w:cs="Arial"/>
          <w:b/>
          <w:szCs w:val="22"/>
          <w:lang w:val="fr-FR"/>
        </w:rPr>
      </w:pPr>
    </w:p>
    <w:p w14:paraId="2A582C98" w14:textId="77777777" w:rsidR="00D32DCD" w:rsidRPr="007970DA" w:rsidRDefault="00D32DCD" w:rsidP="004C51B4">
      <w:pPr>
        <w:pStyle w:val="Corpsdetexte"/>
        <w:spacing w:before="120" w:after="0" w:line="240" w:lineRule="auto"/>
        <w:jc w:val="both"/>
        <w:rPr>
          <w:rFonts w:ascii="Arial" w:hAnsi="Arial" w:cs="Arial"/>
          <w:b/>
          <w:szCs w:val="22"/>
          <w:u w:val="single"/>
          <w:lang w:val="fr-FR"/>
        </w:rPr>
      </w:pPr>
    </w:p>
    <w:p w14:paraId="13B38037" w14:textId="77777777" w:rsidR="00D32DCD" w:rsidRPr="007970DA" w:rsidRDefault="00D32DCD" w:rsidP="004C51B4">
      <w:pPr>
        <w:pStyle w:val="Corpsdetexte"/>
        <w:spacing w:before="120" w:after="0" w:line="240" w:lineRule="auto"/>
        <w:jc w:val="both"/>
        <w:rPr>
          <w:rFonts w:ascii="Arial" w:hAnsi="Arial" w:cs="Arial"/>
          <w:b/>
          <w:szCs w:val="22"/>
          <w:u w:val="single"/>
          <w:lang w:val="fr-FR"/>
        </w:rPr>
      </w:pPr>
    </w:p>
    <w:p w14:paraId="684A6BE9" w14:textId="77777777" w:rsidR="00D32DCD" w:rsidRPr="00BD0A79" w:rsidRDefault="00D32DCD" w:rsidP="004C51B4">
      <w:pPr>
        <w:pStyle w:val="Corpsdetexte"/>
        <w:spacing w:before="120" w:after="0" w:line="240" w:lineRule="auto"/>
        <w:jc w:val="both"/>
        <w:rPr>
          <w:rFonts w:ascii="Arial" w:hAnsi="Arial" w:cs="Arial"/>
          <w:b/>
          <w:szCs w:val="22"/>
          <w:u w:val="single"/>
          <w:lang w:val="fr-FR"/>
        </w:rPr>
      </w:pPr>
      <w:r w:rsidRPr="00BD0A79">
        <w:rPr>
          <w:rFonts w:ascii="Arial" w:hAnsi="Arial" w:cs="Arial"/>
          <w:b/>
          <w:szCs w:val="22"/>
          <w:u w:val="single"/>
          <w:lang w:val="fr-FR"/>
        </w:rPr>
        <w:t xml:space="preserve">ENTRE LES SOUSSIGNES : </w:t>
      </w:r>
    </w:p>
    <w:p w14:paraId="0A1AB0C0" w14:textId="77777777" w:rsidR="00D32DCD" w:rsidRPr="007970DA" w:rsidRDefault="00D32DCD" w:rsidP="004C51B4">
      <w:pPr>
        <w:pStyle w:val="Corpsdetexte"/>
        <w:spacing w:before="120" w:after="0" w:line="240" w:lineRule="auto"/>
        <w:jc w:val="both"/>
        <w:rPr>
          <w:rFonts w:ascii="Arial" w:hAnsi="Arial" w:cs="Arial"/>
          <w:szCs w:val="22"/>
          <w:lang w:val="fr-FR"/>
        </w:rPr>
      </w:pPr>
    </w:p>
    <w:p w14:paraId="3CFB66D4" w14:textId="1C2D782B" w:rsidR="00D32DCD" w:rsidRPr="00BD0A79" w:rsidRDefault="00D32DCD" w:rsidP="004C51B4">
      <w:pPr>
        <w:pStyle w:val="Corpsdetexte"/>
        <w:spacing w:before="120" w:after="0" w:line="240" w:lineRule="auto"/>
        <w:jc w:val="both"/>
        <w:rPr>
          <w:rFonts w:ascii="Arial" w:hAnsi="Arial" w:cs="Arial"/>
          <w:b/>
          <w:bCs/>
          <w:szCs w:val="22"/>
          <w:lang w:val="fr-FR"/>
        </w:rPr>
      </w:pPr>
      <w:r w:rsidRPr="00BD0A79">
        <w:rPr>
          <w:rFonts w:ascii="Arial" w:hAnsi="Arial" w:cs="Arial"/>
          <w:b/>
          <w:bCs/>
          <w:szCs w:val="22"/>
          <w:lang w:val="fr-FR"/>
        </w:rPr>
        <w:t xml:space="preserve">LA </w:t>
      </w:r>
      <w:r w:rsidR="007222C1">
        <w:rPr>
          <w:rFonts w:ascii="Arial" w:hAnsi="Arial" w:cs="Arial"/>
          <w:b/>
          <w:bCs/>
          <w:szCs w:val="22"/>
          <w:lang w:val="fr-FR"/>
        </w:rPr>
        <w:t>S</w:t>
      </w:r>
      <w:r w:rsidR="002B0FDB">
        <w:rPr>
          <w:rFonts w:ascii="Arial" w:hAnsi="Arial" w:cs="Arial"/>
          <w:b/>
          <w:bCs/>
          <w:szCs w:val="22"/>
          <w:lang w:val="fr-FR"/>
        </w:rPr>
        <w:t>.</w:t>
      </w:r>
      <w:r w:rsidR="007222C1">
        <w:rPr>
          <w:rFonts w:ascii="Arial" w:hAnsi="Arial" w:cs="Arial"/>
          <w:b/>
          <w:bCs/>
          <w:szCs w:val="22"/>
          <w:lang w:val="fr-FR"/>
        </w:rPr>
        <w:t>A</w:t>
      </w:r>
      <w:r w:rsidR="002B0FDB">
        <w:rPr>
          <w:rFonts w:ascii="Arial" w:hAnsi="Arial" w:cs="Arial"/>
          <w:b/>
          <w:bCs/>
          <w:szCs w:val="22"/>
          <w:lang w:val="fr-FR"/>
        </w:rPr>
        <w:t>.</w:t>
      </w:r>
      <w:r w:rsidR="007222C1">
        <w:rPr>
          <w:rFonts w:ascii="Arial" w:hAnsi="Arial" w:cs="Arial"/>
          <w:b/>
          <w:bCs/>
          <w:szCs w:val="22"/>
          <w:lang w:val="fr-FR"/>
        </w:rPr>
        <w:t>S</w:t>
      </w:r>
      <w:r w:rsidR="002B0FDB">
        <w:rPr>
          <w:rFonts w:ascii="Arial" w:hAnsi="Arial" w:cs="Arial"/>
          <w:b/>
          <w:bCs/>
          <w:szCs w:val="22"/>
          <w:lang w:val="fr-FR"/>
        </w:rPr>
        <w:t>.</w:t>
      </w:r>
      <w:r w:rsidR="007222C1">
        <w:rPr>
          <w:rFonts w:ascii="Arial" w:hAnsi="Arial" w:cs="Arial"/>
          <w:b/>
          <w:bCs/>
          <w:szCs w:val="22"/>
          <w:lang w:val="fr-FR"/>
        </w:rPr>
        <w:t xml:space="preserve"> </w:t>
      </w:r>
      <w:r w:rsidR="002B0FDB">
        <w:rPr>
          <w:rFonts w:ascii="Arial" w:hAnsi="Arial" w:cs="Arial"/>
          <w:b/>
          <w:bCs/>
          <w:szCs w:val="22"/>
          <w:lang w:val="fr-FR"/>
        </w:rPr>
        <w:t>HELLO PHARMACIE</w:t>
      </w:r>
      <w:r w:rsidR="007222C1">
        <w:rPr>
          <w:rFonts w:ascii="Arial" w:hAnsi="Arial" w:cs="Arial"/>
          <w:b/>
          <w:bCs/>
          <w:szCs w:val="22"/>
          <w:lang w:val="fr-FR"/>
        </w:rPr>
        <w:t>,</w:t>
      </w:r>
    </w:p>
    <w:p w14:paraId="77701E40" w14:textId="1C413D9F" w:rsidR="00D50E78" w:rsidRDefault="00D32DCD" w:rsidP="004C51B4">
      <w:pPr>
        <w:pStyle w:val="Corpsdetexte"/>
        <w:spacing w:before="120" w:after="0" w:line="240" w:lineRule="auto"/>
        <w:jc w:val="both"/>
        <w:rPr>
          <w:rFonts w:ascii="Arial" w:hAnsi="Arial" w:cs="Arial"/>
          <w:szCs w:val="22"/>
          <w:lang w:val="fr-FR"/>
        </w:rPr>
      </w:pPr>
      <w:r w:rsidRPr="007970DA">
        <w:rPr>
          <w:rFonts w:ascii="Arial" w:hAnsi="Arial" w:cs="Arial"/>
          <w:szCs w:val="22"/>
          <w:lang w:val="fr-FR"/>
        </w:rPr>
        <w:t xml:space="preserve">Dont le siège social est situé </w:t>
      </w:r>
      <w:r w:rsidR="00D02B2F" w:rsidRPr="007970DA">
        <w:rPr>
          <w:rFonts w:ascii="Arial" w:hAnsi="Arial" w:cs="Arial"/>
          <w:szCs w:val="22"/>
          <w:lang w:val="fr-FR"/>
        </w:rPr>
        <w:t xml:space="preserve">: </w:t>
      </w:r>
      <w:r w:rsidR="00AF2329" w:rsidRPr="00D50E78">
        <w:rPr>
          <w:rFonts w:ascii="Arial" w:hAnsi="Arial" w:cs="Arial"/>
          <w:szCs w:val="22"/>
          <w:lang w:val="fr-FR"/>
        </w:rPr>
        <w:t>Bâtiment</w:t>
      </w:r>
      <w:r w:rsidR="00D50E78" w:rsidRPr="00D50E78">
        <w:rPr>
          <w:rFonts w:ascii="Arial" w:hAnsi="Arial" w:cs="Arial"/>
          <w:szCs w:val="22"/>
          <w:lang w:val="fr-FR"/>
        </w:rPr>
        <w:t xml:space="preserve"> A</w:t>
      </w:r>
      <w:r w:rsidR="00D50E78">
        <w:rPr>
          <w:rFonts w:ascii="Arial" w:hAnsi="Arial" w:cs="Arial"/>
          <w:szCs w:val="22"/>
          <w:lang w:val="fr-FR"/>
        </w:rPr>
        <w:t xml:space="preserve">, </w:t>
      </w:r>
      <w:r w:rsidR="00D50E78" w:rsidRPr="00D50E78">
        <w:rPr>
          <w:rFonts w:ascii="Arial" w:hAnsi="Arial" w:cs="Arial"/>
          <w:szCs w:val="22"/>
          <w:lang w:val="fr-FR"/>
        </w:rPr>
        <w:t xml:space="preserve">36 </w:t>
      </w:r>
      <w:r w:rsidR="00D50E78">
        <w:rPr>
          <w:rFonts w:ascii="Arial" w:hAnsi="Arial" w:cs="Arial"/>
          <w:szCs w:val="22"/>
          <w:lang w:val="fr-FR"/>
        </w:rPr>
        <w:t>a</w:t>
      </w:r>
      <w:r w:rsidR="00D50E78" w:rsidRPr="00D50E78">
        <w:rPr>
          <w:rFonts w:ascii="Arial" w:hAnsi="Arial" w:cs="Arial"/>
          <w:szCs w:val="22"/>
          <w:lang w:val="fr-FR"/>
        </w:rPr>
        <w:t xml:space="preserve">venue </w:t>
      </w:r>
      <w:r w:rsidR="00D50E78">
        <w:rPr>
          <w:rFonts w:ascii="Arial" w:hAnsi="Arial" w:cs="Arial"/>
          <w:szCs w:val="22"/>
          <w:lang w:val="fr-FR"/>
        </w:rPr>
        <w:t>d</w:t>
      </w:r>
      <w:r w:rsidR="00D50E78" w:rsidRPr="00D50E78">
        <w:rPr>
          <w:rFonts w:ascii="Arial" w:hAnsi="Arial" w:cs="Arial"/>
          <w:szCs w:val="22"/>
          <w:lang w:val="fr-FR"/>
        </w:rPr>
        <w:t>es Frères Montgolfier 69680 Chassieu</w:t>
      </w:r>
    </w:p>
    <w:p w14:paraId="2F62C0EA" w14:textId="6CB39F4F" w:rsidR="00D32DCD" w:rsidRPr="007970DA" w:rsidRDefault="00D32DCD" w:rsidP="004C51B4">
      <w:pPr>
        <w:pStyle w:val="Corpsdetexte"/>
        <w:spacing w:before="120" w:after="0" w:line="240" w:lineRule="auto"/>
        <w:jc w:val="both"/>
        <w:rPr>
          <w:rFonts w:ascii="Arial" w:hAnsi="Arial" w:cs="Arial"/>
          <w:szCs w:val="22"/>
          <w:lang w:val="fr-FR"/>
        </w:rPr>
      </w:pPr>
      <w:r w:rsidRPr="007970DA">
        <w:rPr>
          <w:rFonts w:ascii="Arial" w:hAnsi="Arial" w:cs="Arial"/>
          <w:szCs w:val="22"/>
          <w:lang w:val="fr-FR"/>
        </w:rPr>
        <w:t xml:space="preserve">Société représentée </w:t>
      </w:r>
      <w:r w:rsidRPr="00D50E78">
        <w:rPr>
          <w:rFonts w:ascii="Arial" w:hAnsi="Arial" w:cs="Arial"/>
          <w:szCs w:val="22"/>
          <w:lang w:val="fr-FR"/>
        </w:rPr>
        <w:t>par</w:t>
      </w:r>
      <w:r w:rsidR="00102E23" w:rsidRPr="00D50E78">
        <w:rPr>
          <w:rFonts w:ascii="Arial" w:hAnsi="Arial" w:cs="Arial"/>
          <w:szCs w:val="22"/>
          <w:lang w:val="fr-FR"/>
        </w:rPr>
        <w:t xml:space="preserve"> Monsieur</w:t>
      </w:r>
      <w:r w:rsidR="00D50E78" w:rsidRPr="00D50E78">
        <w:rPr>
          <w:rFonts w:ascii="Arial" w:hAnsi="Arial" w:cs="Arial"/>
          <w:szCs w:val="22"/>
          <w:lang w:val="fr-FR"/>
        </w:rPr>
        <w:t xml:space="preserve"> </w:t>
      </w:r>
      <w:r w:rsidR="00303CCC">
        <w:rPr>
          <w:rFonts w:ascii="Arial" w:hAnsi="Arial" w:cs="Arial"/>
          <w:szCs w:val="22"/>
          <w:lang w:val="fr-FR"/>
        </w:rPr>
        <w:t>XXXX</w:t>
      </w:r>
      <w:r w:rsidR="006310A6">
        <w:rPr>
          <w:rFonts w:ascii="Arial" w:hAnsi="Arial" w:cs="Arial"/>
          <w:szCs w:val="22"/>
          <w:lang w:val="fr-FR"/>
        </w:rPr>
        <w:t xml:space="preserve"> </w:t>
      </w:r>
      <w:r w:rsidR="00483F05" w:rsidRPr="00D50E78">
        <w:rPr>
          <w:rFonts w:ascii="Arial" w:hAnsi="Arial" w:cs="Arial"/>
          <w:szCs w:val="22"/>
          <w:lang w:val="fr-FR"/>
        </w:rPr>
        <w:t xml:space="preserve">en sa qualité de </w:t>
      </w:r>
      <w:r w:rsidR="00D50E78" w:rsidRPr="00D50E78">
        <w:rPr>
          <w:rFonts w:ascii="Arial" w:hAnsi="Arial" w:cs="Arial"/>
          <w:szCs w:val="22"/>
          <w:lang w:val="fr-FR"/>
        </w:rPr>
        <w:t>Président</w:t>
      </w:r>
      <w:r w:rsidR="00483F05" w:rsidRPr="00D50E78">
        <w:rPr>
          <w:rFonts w:ascii="Arial" w:hAnsi="Arial" w:cs="Arial"/>
          <w:szCs w:val="22"/>
          <w:lang w:val="fr-FR"/>
        </w:rPr>
        <w:t>.</w:t>
      </w:r>
    </w:p>
    <w:p w14:paraId="7A8F933E" w14:textId="623EA5BA" w:rsidR="00D32DCD" w:rsidRPr="007970DA" w:rsidRDefault="00FF22F0" w:rsidP="004C51B4">
      <w:pPr>
        <w:pStyle w:val="Corpsdetexte"/>
        <w:spacing w:before="120" w:after="0" w:line="240" w:lineRule="auto"/>
        <w:jc w:val="both"/>
        <w:rPr>
          <w:rFonts w:ascii="Arial" w:hAnsi="Arial" w:cs="Arial"/>
          <w:b/>
          <w:szCs w:val="22"/>
          <w:lang w:val="fr-FR"/>
        </w:rPr>
      </w:pPr>
      <w:r>
        <w:rPr>
          <w:rFonts w:ascii="Arial" w:hAnsi="Arial" w:cs="Arial"/>
          <w:b/>
          <w:szCs w:val="22"/>
          <w:lang w:val="fr-FR"/>
        </w:rPr>
        <w:t xml:space="preserve">SIRET : </w:t>
      </w:r>
      <w:r w:rsidRPr="00FF22F0">
        <w:rPr>
          <w:rFonts w:ascii="Arial" w:hAnsi="Arial" w:cs="Arial"/>
          <w:b/>
          <w:szCs w:val="22"/>
          <w:lang w:val="fr-FR"/>
        </w:rPr>
        <w:t>841 277 379 00019</w:t>
      </w:r>
    </w:p>
    <w:p w14:paraId="7110A13D" w14:textId="77777777" w:rsidR="00D32DCD" w:rsidRPr="007970DA" w:rsidRDefault="00D32DCD" w:rsidP="004C51B4">
      <w:pPr>
        <w:pStyle w:val="Corpsdetexte"/>
        <w:spacing w:before="120" w:after="0" w:line="240" w:lineRule="auto"/>
        <w:jc w:val="both"/>
        <w:rPr>
          <w:rFonts w:ascii="Arial" w:hAnsi="Arial" w:cs="Arial"/>
          <w:szCs w:val="22"/>
          <w:lang w:val="fr-FR"/>
        </w:rPr>
      </w:pPr>
      <w:r w:rsidRPr="007970DA">
        <w:rPr>
          <w:rFonts w:ascii="Arial" w:hAnsi="Arial" w:cs="Arial"/>
          <w:szCs w:val="22"/>
          <w:lang w:val="fr-FR"/>
        </w:rPr>
        <w:t>D’une part,</w:t>
      </w:r>
    </w:p>
    <w:p w14:paraId="26069AC5" w14:textId="77777777" w:rsidR="00D32DCD" w:rsidRPr="007970DA" w:rsidRDefault="00D32DCD" w:rsidP="004C51B4">
      <w:pPr>
        <w:pStyle w:val="Corpsdetexte"/>
        <w:spacing w:before="120" w:after="0" w:line="240" w:lineRule="auto"/>
        <w:jc w:val="both"/>
        <w:rPr>
          <w:rFonts w:ascii="Arial" w:hAnsi="Arial" w:cs="Arial"/>
          <w:szCs w:val="22"/>
          <w:lang w:val="fr-FR"/>
        </w:rPr>
      </w:pPr>
    </w:p>
    <w:p w14:paraId="666C49E9" w14:textId="77777777" w:rsidR="00D32DCD" w:rsidRPr="007970DA" w:rsidRDefault="00D32DCD" w:rsidP="004C51B4">
      <w:pPr>
        <w:pStyle w:val="Corpsdetexte"/>
        <w:spacing w:before="120" w:after="0" w:line="240" w:lineRule="auto"/>
        <w:jc w:val="both"/>
        <w:rPr>
          <w:rFonts w:ascii="Arial" w:hAnsi="Arial" w:cs="Arial"/>
          <w:b/>
          <w:szCs w:val="22"/>
          <w:lang w:val="fr-FR"/>
        </w:rPr>
      </w:pPr>
    </w:p>
    <w:p w14:paraId="635C6162" w14:textId="77777777" w:rsidR="00D32DCD" w:rsidRPr="00BD0A79" w:rsidRDefault="00D32DCD" w:rsidP="004C51B4">
      <w:pPr>
        <w:pStyle w:val="Corpsdetexte"/>
        <w:spacing w:before="120" w:after="0" w:line="240" w:lineRule="auto"/>
        <w:jc w:val="both"/>
        <w:rPr>
          <w:rFonts w:ascii="Arial" w:hAnsi="Arial" w:cs="Arial"/>
          <w:b/>
          <w:bCs/>
          <w:szCs w:val="22"/>
          <w:u w:val="single"/>
          <w:lang w:val="fr-FR"/>
        </w:rPr>
      </w:pPr>
      <w:r w:rsidRPr="00BD0A79">
        <w:rPr>
          <w:rFonts w:ascii="Arial" w:hAnsi="Arial" w:cs="Arial"/>
          <w:b/>
          <w:bCs/>
          <w:szCs w:val="22"/>
          <w:u w:val="single"/>
          <w:lang w:val="fr-FR"/>
        </w:rPr>
        <w:t>ET :</w:t>
      </w:r>
    </w:p>
    <w:p w14:paraId="6A10E276" w14:textId="77777777" w:rsidR="00D32DCD" w:rsidRPr="007970DA" w:rsidRDefault="00D32DCD" w:rsidP="004C51B4">
      <w:pPr>
        <w:pStyle w:val="Corpsdetexte"/>
        <w:spacing w:before="120" w:after="0" w:line="240" w:lineRule="auto"/>
        <w:jc w:val="both"/>
        <w:rPr>
          <w:rFonts w:ascii="Arial" w:hAnsi="Arial" w:cs="Arial"/>
          <w:szCs w:val="22"/>
          <w:lang w:val="fr-FR"/>
        </w:rPr>
      </w:pPr>
    </w:p>
    <w:p w14:paraId="45786BF5" w14:textId="77777777" w:rsidR="00D32DCD" w:rsidRPr="007970DA" w:rsidRDefault="00D32DCD" w:rsidP="004C51B4">
      <w:pPr>
        <w:pStyle w:val="Corpsdetexte"/>
        <w:spacing w:before="120" w:after="0" w:line="240" w:lineRule="auto"/>
        <w:jc w:val="both"/>
        <w:rPr>
          <w:rFonts w:ascii="Arial" w:hAnsi="Arial" w:cs="Arial"/>
          <w:szCs w:val="22"/>
          <w:lang w:val="fr-FR"/>
        </w:rPr>
      </w:pPr>
    </w:p>
    <w:p w14:paraId="18D3151E" w14:textId="36DD96C0" w:rsidR="00E002E5" w:rsidRPr="007222C1" w:rsidRDefault="004648A6" w:rsidP="004C51B4">
      <w:pPr>
        <w:pStyle w:val="Corpsdetexte"/>
        <w:spacing w:before="120" w:after="0" w:line="240" w:lineRule="auto"/>
        <w:jc w:val="both"/>
        <w:rPr>
          <w:rFonts w:ascii="Arial" w:hAnsi="Arial" w:cs="Arial"/>
          <w:b/>
          <w:bCs/>
          <w:iCs/>
          <w:szCs w:val="22"/>
          <w:lang w:val="fr-FR"/>
        </w:rPr>
      </w:pPr>
      <w:r>
        <w:rPr>
          <w:rFonts w:ascii="Arial" w:hAnsi="Arial" w:cs="Arial"/>
          <w:b/>
          <w:bCs/>
          <w:iCs/>
          <w:szCs w:val="22"/>
          <w:lang w:val="fr-FR"/>
        </w:rPr>
        <w:t xml:space="preserve">Le </w:t>
      </w:r>
      <w:r w:rsidR="00943F36" w:rsidRPr="007222C1">
        <w:rPr>
          <w:rFonts w:ascii="Arial" w:hAnsi="Arial" w:cs="Arial"/>
          <w:b/>
          <w:bCs/>
          <w:iCs/>
          <w:szCs w:val="22"/>
          <w:lang w:val="fr-FR"/>
        </w:rPr>
        <w:t>membre de la délégation du personnel au CSE</w:t>
      </w:r>
    </w:p>
    <w:p w14:paraId="6D2CDCF0" w14:textId="6D52B16F" w:rsidR="00303CCC" w:rsidRDefault="00303CCC" w:rsidP="004C51B4">
      <w:pPr>
        <w:pStyle w:val="Corpsdetexte"/>
        <w:spacing w:before="120" w:after="0" w:line="240" w:lineRule="auto"/>
        <w:jc w:val="both"/>
        <w:rPr>
          <w:rFonts w:ascii="Arial" w:hAnsi="Arial" w:cs="Arial"/>
          <w:szCs w:val="22"/>
          <w:lang w:val="fr-FR"/>
        </w:rPr>
      </w:pPr>
      <w:r>
        <w:rPr>
          <w:rFonts w:ascii="Arial" w:hAnsi="Arial" w:cs="Arial"/>
          <w:szCs w:val="22"/>
          <w:lang w:val="fr-FR"/>
        </w:rPr>
        <w:t>Monsieur XXXX</w:t>
      </w:r>
    </w:p>
    <w:p w14:paraId="0372C519" w14:textId="2F305B57" w:rsidR="008679D3" w:rsidRPr="007970DA" w:rsidRDefault="008679D3" w:rsidP="004C51B4">
      <w:pPr>
        <w:pStyle w:val="Corpsdetexte"/>
        <w:spacing w:before="120" w:after="0" w:line="240" w:lineRule="auto"/>
        <w:jc w:val="both"/>
        <w:rPr>
          <w:rFonts w:ascii="Arial" w:hAnsi="Arial" w:cs="Arial"/>
          <w:szCs w:val="22"/>
          <w:lang w:val="fr-FR"/>
        </w:rPr>
      </w:pPr>
      <w:r>
        <w:rPr>
          <w:rFonts w:ascii="Arial" w:hAnsi="Arial" w:cs="Arial"/>
          <w:szCs w:val="22"/>
          <w:lang w:val="fr-FR"/>
        </w:rPr>
        <w:t>Membre titulaire</w:t>
      </w:r>
    </w:p>
    <w:p w14:paraId="7E9B9FFF" w14:textId="77777777" w:rsidR="00711714" w:rsidRPr="007970DA" w:rsidRDefault="00711714" w:rsidP="004C51B4">
      <w:pPr>
        <w:pStyle w:val="Corpsdetexte"/>
        <w:spacing w:before="120" w:after="0" w:line="240" w:lineRule="auto"/>
        <w:jc w:val="both"/>
        <w:rPr>
          <w:rFonts w:ascii="Arial" w:hAnsi="Arial" w:cs="Arial"/>
          <w:szCs w:val="22"/>
          <w:lang w:val="fr-FR"/>
        </w:rPr>
      </w:pPr>
    </w:p>
    <w:p w14:paraId="37D266A1" w14:textId="77777777" w:rsidR="00D32DCD" w:rsidRPr="007970DA" w:rsidRDefault="00D32DCD" w:rsidP="004C51B4">
      <w:pPr>
        <w:pStyle w:val="Corpsdetexte"/>
        <w:spacing w:before="120" w:after="0" w:line="240" w:lineRule="auto"/>
        <w:jc w:val="both"/>
        <w:rPr>
          <w:rFonts w:ascii="Arial" w:hAnsi="Arial" w:cs="Arial"/>
          <w:szCs w:val="22"/>
          <w:lang w:val="fr-FR"/>
        </w:rPr>
      </w:pPr>
      <w:r w:rsidRPr="007970DA">
        <w:rPr>
          <w:rFonts w:ascii="Arial" w:hAnsi="Arial" w:cs="Arial"/>
          <w:szCs w:val="22"/>
          <w:lang w:val="fr-FR"/>
        </w:rPr>
        <w:t>D’autre part,</w:t>
      </w:r>
    </w:p>
    <w:p w14:paraId="1DB7F30D" w14:textId="65051FA9" w:rsidR="0059205E" w:rsidRDefault="0059205E">
      <w:pPr>
        <w:rPr>
          <w:rFonts w:ascii="Arial" w:eastAsia="Times New Roman" w:hAnsi="Arial" w:cs="Arial"/>
          <w:b/>
          <w:u w:val="single"/>
        </w:rPr>
      </w:pPr>
      <w:r>
        <w:rPr>
          <w:rFonts w:ascii="Arial" w:hAnsi="Arial" w:cs="Arial"/>
          <w:b/>
          <w:u w:val="single"/>
        </w:rPr>
        <w:br w:type="page"/>
      </w:r>
    </w:p>
    <w:p w14:paraId="162B7BD9" w14:textId="7C27702F" w:rsidR="00540FF6" w:rsidRPr="000421DD" w:rsidRDefault="00EA7B32" w:rsidP="00C811CA">
      <w:pPr>
        <w:pStyle w:val="En-ttedetabledesmatires"/>
        <w:numPr>
          <w:ilvl w:val="0"/>
          <w:numId w:val="0"/>
        </w:numPr>
        <w:jc w:val="both"/>
        <w:rPr>
          <w:rFonts w:ascii="Arial" w:hAnsi="Arial" w:cs="Arial"/>
        </w:rPr>
      </w:pPr>
      <w:r>
        <w:rPr>
          <w:rFonts w:ascii="Arial" w:hAnsi="Arial" w:cs="Arial"/>
        </w:rPr>
        <w:lastRenderedPageBreak/>
        <w:t xml:space="preserve">Sommaire </w:t>
      </w:r>
    </w:p>
    <w:p w14:paraId="3D28AA66" w14:textId="212F7BFB" w:rsidR="00AD547B" w:rsidRDefault="00AD547B">
      <w:bookmarkStart w:id="5" w:name="_Toc213342726"/>
    </w:p>
    <w:p w14:paraId="42FB7EF8" w14:textId="1AC55437" w:rsidR="00332D9B" w:rsidRDefault="00414355">
      <w:pPr>
        <w:pStyle w:val="TM1"/>
        <w:rPr>
          <w:rFonts w:eastAsiaTheme="minorEastAsia"/>
          <w:noProof/>
          <w:kern w:val="2"/>
          <w:sz w:val="24"/>
          <w:szCs w:val="24"/>
          <w:lang w:eastAsia="fr-FR"/>
          <w14:ligatures w14:val="standardContextual"/>
        </w:rPr>
      </w:pPr>
      <w:r>
        <w:rPr>
          <w:rFonts w:cs="Arial"/>
        </w:rPr>
        <w:fldChar w:fldCharType="begin"/>
      </w:r>
      <w:r>
        <w:rPr>
          <w:rFonts w:cs="Arial"/>
        </w:rPr>
        <w:instrText xml:space="preserve"> TOC \o "1-3" \h \z \u </w:instrText>
      </w:r>
      <w:r>
        <w:rPr>
          <w:rFonts w:cs="Arial"/>
        </w:rPr>
        <w:fldChar w:fldCharType="separate"/>
      </w:r>
      <w:hyperlink w:anchor="_Toc222234548" w:history="1">
        <w:r w:rsidR="00332D9B" w:rsidRPr="00477894">
          <w:rPr>
            <w:rStyle w:val="Lienhypertexte"/>
            <w:noProof/>
          </w:rPr>
          <w:t>PREAMBULE</w:t>
        </w:r>
        <w:r w:rsidR="00332D9B">
          <w:rPr>
            <w:noProof/>
            <w:webHidden/>
          </w:rPr>
          <w:tab/>
        </w:r>
        <w:r w:rsidR="00332D9B">
          <w:rPr>
            <w:noProof/>
            <w:webHidden/>
          </w:rPr>
          <w:fldChar w:fldCharType="begin"/>
        </w:r>
        <w:r w:rsidR="00332D9B">
          <w:rPr>
            <w:noProof/>
            <w:webHidden/>
          </w:rPr>
          <w:instrText xml:space="preserve"> PAGEREF _Toc222234548 \h </w:instrText>
        </w:r>
        <w:r w:rsidR="00332D9B">
          <w:rPr>
            <w:noProof/>
            <w:webHidden/>
          </w:rPr>
        </w:r>
        <w:r w:rsidR="00332D9B">
          <w:rPr>
            <w:noProof/>
            <w:webHidden/>
          </w:rPr>
          <w:fldChar w:fldCharType="separate"/>
        </w:r>
        <w:r w:rsidR="00332D9B">
          <w:rPr>
            <w:noProof/>
            <w:webHidden/>
          </w:rPr>
          <w:t>3</w:t>
        </w:r>
        <w:r w:rsidR="00332D9B">
          <w:rPr>
            <w:noProof/>
            <w:webHidden/>
          </w:rPr>
          <w:fldChar w:fldCharType="end"/>
        </w:r>
      </w:hyperlink>
    </w:p>
    <w:p w14:paraId="4542BF25" w14:textId="704FDA32" w:rsidR="00332D9B" w:rsidRDefault="009E08FF">
      <w:pPr>
        <w:pStyle w:val="TM1"/>
        <w:rPr>
          <w:rFonts w:eastAsiaTheme="minorEastAsia"/>
          <w:noProof/>
          <w:kern w:val="2"/>
          <w:sz w:val="24"/>
          <w:szCs w:val="24"/>
          <w:lang w:eastAsia="fr-FR"/>
          <w14:ligatures w14:val="standardContextual"/>
        </w:rPr>
      </w:pPr>
      <w:hyperlink w:anchor="_Toc222234549" w:history="1">
        <w:r w:rsidR="00332D9B" w:rsidRPr="00477894">
          <w:rPr>
            <w:rStyle w:val="Lienhypertexte"/>
            <w:noProof/>
          </w:rPr>
          <w:t>ARTICLE 1 :</w:t>
        </w:r>
        <w:r w:rsidR="00332D9B">
          <w:rPr>
            <w:rFonts w:eastAsiaTheme="minorEastAsia"/>
            <w:noProof/>
            <w:kern w:val="2"/>
            <w:sz w:val="24"/>
            <w:szCs w:val="24"/>
            <w:lang w:eastAsia="fr-FR"/>
            <w14:ligatures w14:val="standardContextual"/>
          </w:rPr>
          <w:tab/>
        </w:r>
        <w:r w:rsidR="00332D9B" w:rsidRPr="00477894">
          <w:rPr>
            <w:rStyle w:val="Lienhypertexte"/>
            <w:noProof/>
          </w:rPr>
          <w:t>Champ d’application</w:t>
        </w:r>
        <w:r w:rsidR="00332D9B">
          <w:rPr>
            <w:noProof/>
            <w:webHidden/>
          </w:rPr>
          <w:tab/>
        </w:r>
        <w:r w:rsidR="00332D9B">
          <w:rPr>
            <w:noProof/>
            <w:webHidden/>
          </w:rPr>
          <w:fldChar w:fldCharType="begin"/>
        </w:r>
        <w:r w:rsidR="00332D9B">
          <w:rPr>
            <w:noProof/>
            <w:webHidden/>
          </w:rPr>
          <w:instrText xml:space="preserve"> PAGEREF _Toc222234549 \h </w:instrText>
        </w:r>
        <w:r w:rsidR="00332D9B">
          <w:rPr>
            <w:noProof/>
            <w:webHidden/>
          </w:rPr>
        </w:r>
        <w:r w:rsidR="00332D9B">
          <w:rPr>
            <w:noProof/>
            <w:webHidden/>
          </w:rPr>
          <w:fldChar w:fldCharType="separate"/>
        </w:r>
        <w:r w:rsidR="00332D9B">
          <w:rPr>
            <w:noProof/>
            <w:webHidden/>
          </w:rPr>
          <w:t>3</w:t>
        </w:r>
        <w:r w:rsidR="00332D9B">
          <w:rPr>
            <w:noProof/>
            <w:webHidden/>
          </w:rPr>
          <w:fldChar w:fldCharType="end"/>
        </w:r>
      </w:hyperlink>
    </w:p>
    <w:p w14:paraId="2CABBA1F" w14:textId="4291D297" w:rsidR="00332D9B" w:rsidRDefault="009E08FF">
      <w:pPr>
        <w:pStyle w:val="TM1"/>
        <w:rPr>
          <w:rFonts w:eastAsiaTheme="minorEastAsia"/>
          <w:noProof/>
          <w:kern w:val="2"/>
          <w:sz w:val="24"/>
          <w:szCs w:val="24"/>
          <w:lang w:eastAsia="fr-FR"/>
          <w14:ligatures w14:val="standardContextual"/>
        </w:rPr>
      </w:pPr>
      <w:hyperlink w:anchor="_Toc222234550" w:history="1">
        <w:r w:rsidR="00332D9B" w:rsidRPr="00477894">
          <w:rPr>
            <w:rStyle w:val="Lienhypertexte"/>
            <w:noProof/>
          </w:rPr>
          <w:t>ARTICLE 2 :</w:t>
        </w:r>
        <w:r w:rsidR="00332D9B">
          <w:rPr>
            <w:rFonts w:eastAsiaTheme="minorEastAsia"/>
            <w:noProof/>
            <w:kern w:val="2"/>
            <w:sz w:val="24"/>
            <w:szCs w:val="24"/>
            <w:lang w:eastAsia="fr-FR"/>
            <w14:ligatures w14:val="standardContextual"/>
          </w:rPr>
          <w:tab/>
        </w:r>
        <w:r w:rsidR="00332D9B" w:rsidRPr="00477894">
          <w:rPr>
            <w:rStyle w:val="Lienhypertexte"/>
            <w:noProof/>
          </w:rPr>
          <w:t>Objet</w:t>
        </w:r>
        <w:r w:rsidR="00332D9B">
          <w:rPr>
            <w:noProof/>
            <w:webHidden/>
          </w:rPr>
          <w:tab/>
        </w:r>
        <w:r w:rsidR="00332D9B">
          <w:rPr>
            <w:noProof/>
            <w:webHidden/>
          </w:rPr>
          <w:fldChar w:fldCharType="begin"/>
        </w:r>
        <w:r w:rsidR="00332D9B">
          <w:rPr>
            <w:noProof/>
            <w:webHidden/>
          </w:rPr>
          <w:instrText xml:space="preserve"> PAGEREF _Toc222234550 \h </w:instrText>
        </w:r>
        <w:r w:rsidR="00332D9B">
          <w:rPr>
            <w:noProof/>
            <w:webHidden/>
          </w:rPr>
        </w:r>
        <w:r w:rsidR="00332D9B">
          <w:rPr>
            <w:noProof/>
            <w:webHidden/>
          </w:rPr>
          <w:fldChar w:fldCharType="separate"/>
        </w:r>
        <w:r w:rsidR="00332D9B">
          <w:rPr>
            <w:noProof/>
            <w:webHidden/>
          </w:rPr>
          <w:t>3</w:t>
        </w:r>
        <w:r w:rsidR="00332D9B">
          <w:rPr>
            <w:noProof/>
            <w:webHidden/>
          </w:rPr>
          <w:fldChar w:fldCharType="end"/>
        </w:r>
      </w:hyperlink>
    </w:p>
    <w:p w14:paraId="530FFC45" w14:textId="56F94376" w:rsidR="00332D9B" w:rsidRDefault="009E08FF">
      <w:pPr>
        <w:pStyle w:val="TM1"/>
        <w:rPr>
          <w:rFonts w:eastAsiaTheme="minorEastAsia"/>
          <w:noProof/>
          <w:kern w:val="2"/>
          <w:sz w:val="24"/>
          <w:szCs w:val="24"/>
          <w:lang w:eastAsia="fr-FR"/>
          <w14:ligatures w14:val="standardContextual"/>
        </w:rPr>
      </w:pPr>
      <w:hyperlink w:anchor="_Toc222234551" w:history="1">
        <w:r w:rsidR="00332D9B" w:rsidRPr="00477894">
          <w:rPr>
            <w:rStyle w:val="Lienhypertexte"/>
            <w:noProof/>
          </w:rPr>
          <w:t>ARTICLE 3 :</w:t>
        </w:r>
        <w:r w:rsidR="00332D9B">
          <w:rPr>
            <w:rFonts w:eastAsiaTheme="minorEastAsia"/>
            <w:noProof/>
            <w:kern w:val="2"/>
            <w:sz w:val="24"/>
            <w:szCs w:val="24"/>
            <w:lang w:eastAsia="fr-FR"/>
            <w14:ligatures w14:val="standardContextual"/>
          </w:rPr>
          <w:tab/>
        </w:r>
        <w:r w:rsidR="00332D9B" w:rsidRPr="00477894">
          <w:rPr>
            <w:rStyle w:val="Lienhypertexte"/>
            <w:noProof/>
          </w:rPr>
          <w:t>Période de référence</w:t>
        </w:r>
        <w:r w:rsidR="00332D9B">
          <w:rPr>
            <w:noProof/>
            <w:webHidden/>
          </w:rPr>
          <w:tab/>
        </w:r>
        <w:r w:rsidR="00332D9B">
          <w:rPr>
            <w:noProof/>
            <w:webHidden/>
          </w:rPr>
          <w:fldChar w:fldCharType="begin"/>
        </w:r>
        <w:r w:rsidR="00332D9B">
          <w:rPr>
            <w:noProof/>
            <w:webHidden/>
          </w:rPr>
          <w:instrText xml:space="preserve"> PAGEREF _Toc222234551 \h </w:instrText>
        </w:r>
        <w:r w:rsidR="00332D9B">
          <w:rPr>
            <w:noProof/>
            <w:webHidden/>
          </w:rPr>
        </w:r>
        <w:r w:rsidR="00332D9B">
          <w:rPr>
            <w:noProof/>
            <w:webHidden/>
          </w:rPr>
          <w:fldChar w:fldCharType="separate"/>
        </w:r>
        <w:r w:rsidR="00332D9B">
          <w:rPr>
            <w:noProof/>
            <w:webHidden/>
          </w:rPr>
          <w:t>4</w:t>
        </w:r>
        <w:r w:rsidR="00332D9B">
          <w:rPr>
            <w:noProof/>
            <w:webHidden/>
          </w:rPr>
          <w:fldChar w:fldCharType="end"/>
        </w:r>
      </w:hyperlink>
    </w:p>
    <w:p w14:paraId="274DC812" w14:textId="4E450A44" w:rsidR="00332D9B" w:rsidRDefault="009E08FF">
      <w:pPr>
        <w:pStyle w:val="TM1"/>
        <w:rPr>
          <w:rFonts w:eastAsiaTheme="minorEastAsia"/>
          <w:noProof/>
          <w:kern w:val="2"/>
          <w:sz w:val="24"/>
          <w:szCs w:val="24"/>
          <w:lang w:eastAsia="fr-FR"/>
          <w14:ligatures w14:val="standardContextual"/>
        </w:rPr>
      </w:pPr>
      <w:hyperlink w:anchor="_Toc222234552" w:history="1">
        <w:r w:rsidR="00332D9B" w:rsidRPr="00477894">
          <w:rPr>
            <w:rStyle w:val="Lienhypertexte"/>
            <w:noProof/>
          </w:rPr>
          <w:t>ARTICLE 4 :</w:t>
        </w:r>
        <w:r w:rsidR="00332D9B">
          <w:rPr>
            <w:rFonts w:eastAsiaTheme="minorEastAsia"/>
            <w:noProof/>
            <w:kern w:val="2"/>
            <w:sz w:val="24"/>
            <w:szCs w:val="24"/>
            <w:lang w:eastAsia="fr-FR"/>
            <w14:ligatures w14:val="standardContextual"/>
          </w:rPr>
          <w:tab/>
        </w:r>
        <w:r w:rsidR="00332D9B" w:rsidRPr="00477894">
          <w:rPr>
            <w:rStyle w:val="Lienhypertexte"/>
            <w:noProof/>
          </w:rPr>
          <w:t>Dispositions finales</w:t>
        </w:r>
        <w:r w:rsidR="00332D9B">
          <w:rPr>
            <w:noProof/>
            <w:webHidden/>
          </w:rPr>
          <w:tab/>
        </w:r>
        <w:r w:rsidR="00332D9B">
          <w:rPr>
            <w:noProof/>
            <w:webHidden/>
          </w:rPr>
          <w:fldChar w:fldCharType="begin"/>
        </w:r>
        <w:r w:rsidR="00332D9B">
          <w:rPr>
            <w:noProof/>
            <w:webHidden/>
          </w:rPr>
          <w:instrText xml:space="preserve"> PAGEREF _Toc222234552 \h </w:instrText>
        </w:r>
        <w:r w:rsidR="00332D9B">
          <w:rPr>
            <w:noProof/>
            <w:webHidden/>
          </w:rPr>
        </w:r>
        <w:r w:rsidR="00332D9B">
          <w:rPr>
            <w:noProof/>
            <w:webHidden/>
          </w:rPr>
          <w:fldChar w:fldCharType="separate"/>
        </w:r>
        <w:r w:rsidR="00332D9B">
          <w:rPr>
            <w:noProof/>
            <w:webHidden/>
          </w:rPr>
          <w:t>4</w:t>
        </w:r>
        <w:r w:rsidR="00332D9B">
          <w:rPr>
            <w:noProof/>
            <w:webHidden/>
          </w:rPr>
          <w:fldChar w:fldCharType="end"/>
        </w:r>
      </w:hyperlink>
    </w:p>
    <w:p w14:paraId="0D8EBB95" w14:textId="6E012EAE" w:rsidR="00EA7B32" w:rsidRDefault="00414355" w:rsidP="00C811CA">
      <w:pPr>
        <w:spacing w:before="120" w:after="0" w:line="240" w:lineRule="auto"/>
        <w:rPr>
          <w:rFonts w:cs="Arial"/>
        </w:rPr>
      </w:pPr>
      <w:r>
        <w:rPr>
          <w:rFonts w:cs="Arial"/>
        </w:rPr>
        <w:fldChar w:fldCharType="end"/>
      </w:r>
    </w:p>
    <w:p w14:paraId="329E1CB6" w14:textId="77777777" w:rsidR="00EA7B32" w:rsidRDefault="00EA7B32" w:rsidP="00C811CA">
      <w:pPr>
        <w:spacing w:before="120" w:after="0" w:line="240" w:lineRule="auto"/>
        <w:rPr>
          <w:rFonts w:cs="Arial"/>
        </w:rPr>
      </w:pPr>
    </w:p>
    <w:p w14:paraId="462F75B7" w14:textId="77777777" w:rsidR="00EA7B32" w:rsidRDefault="00EA7B32" w:rsidP="00C811CA">
      <w:pPr>
        <w:spacing w:before="120" w:after="0" w:line="240" w:lineRule="auto"/>
        <w:rPr>
          <w:rFonts w:cs="Arial"/>
        </w:rPr>
      </w:pPr>
    </w:p>
    <w:p w14:paraId="641B56F1" w14:textId="77777777" w:rsidR="00EA7B32" w:rsidRDefault="00EA7B32" w:rsidP="00C811CA">
      <w:pPr>
        <w:spacing w:before="120" w:after="0" w:line="240" w:lineRule="auto"/>
        <w:rPr>
          <w:rFonts w:cs="Arial"/>
        </w:rPr>
      </w:pPr>
    </w:p>
    <w:p w14:paraId="3313C889" w14:textId="77777777" w:rsidR="00EA7B32" w:rsidRDefault="00EA7B32" w:rsidP="00C811CA">
      <w:pPr>
        <w:spacing w:before="120" w:after="0" w:line="240" w:lineRule="auto"/>
        <w:rPr>
          <w:rFonts w:cs="Arial"/>
        </w:rPr>
      </w:pPr>
    </w:p>
    <w:p w14:paraId="55A710B1" w14:textId="77777777" w:rsidR="00EA7B32" w:rsidRDefault="00EA7B32" w:rsidP="00C811CA">
      <w:pPr>
        <w:spacing w:before="120" w:after="0" w:line="240" w:lineRule="auto"/>
        <w:rPr>
          <w:rFonts w:cs="Arial"/>
        </w:rPr>
      </w:pPr>
    </w:p>
    <w:p w14:paraId="57DAE3E7" w14:textId="77777777" w:rsidR="00EA7B32" w:rsidRDefault="00EA7B32" w:rsidP="00C811CA">
      <w:pPr>
        <w:spacing w:before="120" w:after="0" w:line="240" w:lineRule="auto"/>
        <w:rPr>
          <w:rFonts w:cs="Arial"/>
        </w:rPr>
      </w:pPr>
    </w:p>
    <w:p w14:paraId="7C1D30C3" w14:textId="77777777" w:rsidR="00EA7B32" w:rsidRDefault="00EA7B32" w:rsidP="00C811CA">
      <w:pPr>
        <w:spacing w:before="120" w:after="0" w:line="240" w:lineRule="auto"/>
        <w:rPr>
          <w:rFonts w:cs="Arial"/>
        </w:rPr>
      </w:pPr>
    </w:p>
    <w:p w14:paraId="0AFCB65A" w14:textId="77777777" w:rsidR="00EA7B32" w:rsidRDefault="00EA7B32" w:rsidP="00C811CA">
      <w:pPr>
        <w:spacing w:before="120" w:after="0" w:line="240" w:lineRule="auto"/>
        <w:rPr>
          <w:rFonts w:cs="Arial"/>
        </w:rPr>
      </w:pPr>
    </w:p>
    <w:p w14:paraId="5606828F" w14:textId="77777777" w:rsidR="00EA7B32" w:rsidRDefault="00EA7B32" w:rsidP="00C811CA">
      <w:pPr>
        <w:spacing w:before="120" w:after="0" w:line="240" w:lineRule="auto"/>
        <w:rPr>
          <w:rFonts w:cs="Arial"/>
        </w:rPr>
      </w:pPr>
    </w:p>
    <w:p w14:paraId="5A548F29" w14:textId="77777777" w:rsidR="00414355" w:rsidRDefault="00414355" w:rsidP="00C811CA">
      <w:pPr>
        <w:spacing w:before="120" w:after="0" w:line="240" w:lineRule="auto"/>
        <w:rPr>
          <w:rFonts w:cs="Arial"/>
        </w:rPr>
      </w:pPr>
    </w:p>
    <w:p w14:paraId="51E21B1E" w14:textId="77777777" w:rsidR="00414355" w:rsidRDefault="00414355" w:rsidP="00C811CA">
      <w:pPr>
        <w:spacing w:before="120" w:after="0" w:line="240" w:lineRule="auto"/>
        <w:rPr>
          <w:rFonts w:cs="Arial"/>
        </w:rPr>
      </w:pPr>
    </w:p>
    <w:p w14:paraId="6260BF4B" w14:textId="77777777" w:rsidR="00414355" w:rsidRDefault="00414355" w:rsidP="00C811CA">
      <w:pPr>
        <w:spacing w:before="120" w:after="0" w:line="240" w:lineRule="auto"/>
        <w:rPr>
          <w:rFonts w:cs="Arial"/>
        </w:rPr>
      </w:pPr>
    </w:p>
    <w:p w14:paraId="360A836F" w14:textId="77777777" w:rsidR="00414355" w:rsidRDefault="00414355" w:rsidP="00C811CA">
      <w:pPr>
        <w:spacing w:before="120" w:after="0" w:line="240" w:lineRule="auto"/>
        <w:rPr>
          <w:rFonts w:cs="Arial"/>
        </w:rPr>
      </w:pPr>
    </w:p>
    <w:p w14:paraId="4498F360" w14:textId="77777777" w:rsidR="00414355" w:rsidRDefault="00414355" w:rsidP="00C811CA">
      <w:pPr>
        <w:spacing w:before="120" w:after="0" w:line="240" w:lineRule="auto"/>
        <w:rPr>
          <w:rFonts w:cs="Arial"/>
        </w:rPr>
      </w:pPr>
    </w:p>
    <w:p w14:paraId="14D18561" w14:textId="77777777" w:rsidR="00414355" w:rsidRDefault="00414355" w:rsidP="00C811CA">
      <w:pPr>
        <w:spacing w:before="120" w:after="0" w:line="240" w:lineRule="auto"/>
        <w:rPr>
          <w:rFonts w:cs="Arial"/>
        </w:rPr>
      </w:pPr>
    </w:p>
    <w:p w14:paraId="40FAFEEA" w14:textId="77777777" w:rsidR="00414355" w:rsidRDefault="00414355" w:rsidP="00C811CA">
      <w:pPr>
        <w:spacing w:before="120" w:after="0" w:line="240" w:lineRule="auto"/>
        <w:rPr>
          <w:rFonts w:cs="Arial"/>
        </w:rPr>
      </w:pPr>
    </w:p>
    <w:p w14:paraId="69A72C02" w14:textId="77777777" w:rsidR="00414355" w:rsidRDefault="00414355" w:rsidP="00C811CA">
      <w:pPr>
        <w:spacing w:before="120" w:after="0" w:line="240" w:lineRule="auto"/>
        <w:rPr>
          <w:rFonts w:cs="Arial"/>
        </w:rPr>
      </w:pPr>
    </w:p>
    <w:p w14:paraId="1719DD0A" w14:textId="77777777" w:rsidR="00414355" w:rsidRDefault="00414355" w:rsidP="00C811CA">
      <w:pPr>
        <w:spacing w:before="120" w:after="0" w:line="240" w:lineRule="auto"/>
        <w:rPr>
          <w:rFonts w:cs="Arial"/>
        </w:rPr>
      </w:pPr>
    </w:p>
    <w:p w14:paraId="2AB8BF08" w14:textId="77777777" w:rsidR="00414355" w:rsidRDefault="00414355" w:rsidP="00C811CA">
      <w:pPr>
        <w:spacing w:before="120" w:after="0" w:line="240" w:lineRule="auto"/>
        <w:rPr>
          <w:rFonts w:cs="Arial"/>
        </w:rPr>
      </w:pPr>
    </w:p>
    <w:p w14:paraId="763F4281" w14:textId="77777777" w:rsidR="00414355" w:rsidRDefault="00414355" w:rsidP="00C811CA">
      <w:pPr>
        <w:spacing w:before="120" w:after="0" w:line="240" w:lineRule="auto"/>
        <w:rPr>
          <w:rFonts w:cs="Arial"/>
        </w:rPr>
      </w:pPr>
    </w:p>
    <w:p w14:paraId="0A1664D8" w14:textId="77777777" w:rsidR="00414355" w:rsidRDefault="00414355" w:rsidP="00C811CA">
      <w:pPr>
        <w:spacing w:before="120" w:after="0" w:line="240" w:lineRule="auto"/>
        <w:rPr>
          <w:rFonts w:cs="Arial"/>
        </w:rPr>
      </w:pPr>
    </w:p>
    <w:p w14:paraId="38DB1978" w14:textId="77777777" w:rsidR="00414355" w:rsidRDefault="00414355" w:rsidP="00C811CA">
      <w:pPr>
        <w:spacing w:before="120" w:after="0" w:line="240" w:lineRule="auto"/>
        <w:rPr>
          <w:rFonts w:cs="Arial"/>
        </w:rPr>
      </w:pPr>
    </w:p>
    <w:p w14:paraId="13878BBA" w14:textId="77777777" w:rsidR="00414355" w:rsidRDefault="00414355" w:rsidP="00C811CA">
      <w:pPr>
        <w:spacing w:before="120" w:after="0" w:line="240" w:lineRule="auto"/>
        <w:rPr>
          <w:rFonts w:cs="Arial"/>
        </w:rPr>
      </w:pPr>
    </w:p>
    <w:p w14:paraId="1ADCE5B5" w14:textId="77777777" w:rsidR="00414355" w:rsidRDefault="00414355" w:rsidP="00C811CA">
      <w:pPr>
        <w:spacing w:before="120" w:after="0" w:line="240" w:lineRule="auto"/>
        <w:rPr>
          <w:rFonts w:cs="Arial"/>
        </w:rPr>
      </w:pPr>
    </w:p>
    <w:p w14:paraId="6333A015" w14:textId="77777777" w:rsidR="00EA7B32" w:rsidRDefault="00EA7B32" w:rsidP="00C811CA">
      <w:pPr>
        <w:spacing w:before="120" w:after="0" w:line="240" w:lineRule="auto"/>
        <w:rPr>
          <w:rFonts w:cs="Arial"/>
        </w:rPr>
      </w:pPr>
    </w:p>
    <w:p w14:paraId="504AF6AD" w14:textId="77777777" w:rsidR="00EA7B32" w:rsidRDefault="00EA7B32" w:rsidP="00C811CA">
      <w:pPr>
        <w:spacing w:before="120" w:after="0" w:line="240" w:lineRule="auto"/>
        <w:rPr>
          <w:rFonts w:cs="Arial"/>
        </w:rPr>
      </w:pPr>
    </w:p>
    <w:p w14:paraId="5860D05B" w14:textId="3E0CD687" w:rsidR="007C5D61" w:rsidRPr="00C811CA" w:rsidRDefault="00D32DCD" w:rsidP="0082169E">
      <w:pPr>
        <w:pStyle w:val="Titre1"/>
        <w:numPr>
          <w:ilvl w:val="0"/>
          <w:numId w:val="0"/>
        </w:numPr>
        <w:ind w:left="360" w:hanging="360"/>
        <w:rPr>
          <w:rFonts w:eastAsia="Times New Roman"/>
        </w:rPr>
      </w:pPr>
      <w:bookmarkStart w:id="6" w:name="_Toc221205620"/>
      <w:bookmarkStart w:id="7" w:name="_Toc221205957"/>
      <w:bookmarkStart w:id="8" w:name="_Toc222234548"/>
      <w:r w:rsidRPr="00825CC4">
        <w:lastRenderedPageBreak/>
        <w:t>PREAMBULE</w:t>
      </w:r>
      <w:bookmarkEnd w:id="5"/>
      <w:bookmarkEnd w:id="6"/>
      <w:bookmarkEnd w:id="7"/>
      <w:bookmarkEnd w:id="8"/>
    </w:p>
    <w:p w14:paraId="4290BEB1" w14:textId="6C20A734" w:rsidR="001070B5" w:rsidRPr="007C5D61" w:rsidRDefault="001070B5" w:rsidP="001070B5">
      <w:pPr>
        <w:pStyle w:val="Corpsdetexte"/>
        <w:spacing w:before="120" w:after="0" w:line="240" w:lineRule="auto"/>
        <w:jc w:val="both"/>
        <w:rPr>
          <w:rFonts w:ascii="Arial" w:hAnsi="Arial" w:cs="Arial"/>
          <w:color w:val="000000"/>
          <w:szCs w:val="22"/>
          <w:lang w:val="fr-FR"/>
        </w:rPr>
      </w:pPr>
    </w:p>
    <w:p w14:paraId="4053DF53" w14:textId="7E6836A9" w:rsidR="00F77AD6" w:rsidRPr="00846A58" w:rsidRDefault="00F77AD6" w:rsidP="00F77AD6">
      <w:pPr>
        <w:spacing w:after="0" w:line="240" w:lineRule="auto"/>
        <w:jc w:val="both"/>
        <w:rPr>
          <w:rFonts w:ascii="Arial" w:hAnsi="Arial" w:cs="Arial"/>
          <w:sz w:val="20"/>
          <w:szCs w:val="20"/>
        </w:rPr>
      </w:pPr>
      <w:r w:rsidRPr="00846A58">
        <w:rPr>
          <w:rFonts w:ascii="Arial" w:hAnsi="Arial" w:cs="Arial"/>
          <w:sz w:val="20"/>
          <w:szCs w:val="20"/>
        </w:rPr>
        <w:t xml:space="preserve">Les parties constatent que la gestion des congés payés peut être améliorée et simplifiée tout en offrant une meilleure lisibilité aux salariés et ce en faisant coïncider la période de référence d’acquisition et de prise des congés payés avec l’année civile </w:t>
      </w:r>
      <w:r w:rsidRPr="00655709">
        <w:rPr>
          <w:rFonts w:ascii="Arial" w:hAnsi="Arial" w:cs="Arial"/>
          <w:sz w:val="20"/>
          <w:szCs w:val="20"/>
        </w:rPr>
        <w:t>(</w:t>
      </w:r>
      <w:r w:rsidR="0059021C">
        <w:rPr>
          <w:rFonts w:ascii="Arial" w:hAnsi="Arial" w:cs="Arial"/>
          <w:sz w:val="20"/>
          <w:szCs w:val="20"/>
        </w:rPr>
        <w:t>période de référence</w:t>
      </w:r>
      <w:r w:rsidR="007E5490" w:rsidRPr="00655709">
        <w:rPr>
          <w:rFonts w:ascii="Arial" w:hAnsi="Arial" w:cs="Arial"/>
          <w:sz w:val="20"/>
          <w:szCs w:val="20"/>
        </w:rPr>
        <w:t xml:space="preserve"> du forfait jours </w:t>
      </w:r>
      <w:r w:rsidR="0059021C">
        <w:rPr>
          <w:rFonts w:ascii="Arial" w:hAnsi="Arial" w:cs="Arial"/>
          <w:sz w:val="20"/>
          <w:szCs w:val="20"/>
        </w:rPr>
        <w:t>et des</w:t>
      </w:r>
      <w:r w:rsidRPr="00655709">
        <w:rPr>
          <w:rFonts w:ascii="Arial" w:hAnsi="Arial" w:cs="Arial"/>
          <w:sz w:val="20"/>
          <w:szCs w:val="20"/>
        </w:rPr>
        <w:t xml:space="preserve"> aménagements du temps de travail)</w:t>
      </w:r>
      <w:r w:rsidRPr="00846A58">
        <w:rPr>
          <w:rFonts w:ascii="Arial" w:hAnsi="Arial" w:cs="Arial"/>
          <w:sz w:val="20"/>
          <w:szCs w:val="20"/>
        </w:rPr>
        <w:t xml:space="preserve"> à savoir : du 1</w:t>
      </w:r>
      <w:r w:rsidR="003F2626" w:rsidRPr="00846A58">
        <w:rPr>
          <w:rFonts w:ascii="Arial" w:hAnsi="Arial" w:cs="Arial"/>
          <w:sz w:val="20"/>
          <w:szCs w:val="20"/>
          <w:vertAlign w:val="superscript"/>
        </w:rPr>
        <w:t>er</w:t>
      </w:r>
      <w:r w:rsidR="003F2626" w:rsidRPr="00846A58">
        <w:rPr>
          <w:rFonts w:ascii="Arial" w:hAnsi="Arial" w:cs="Arial"/>
          <w:sz w:val="20"/>
          <w:szCs w:val="20"/>
        </w:rPr>
        <w:t xml:space="preserve"> </w:t>
      </w:r>
      <w:r w:rsidRPr="00846A58">
        <w:rPr>
          <w:rFonts w:ascii="Arial" w:hAnsi="Arial" w:cs="Arial"/>
          <w:sz w:val="20"/>
          <w:szCs w:val="20"/>
        </w:rPr>
        <w:t xml:space="preserve">janvier au 31 décembre. </w:t>
      </w:r>
    </w:p>
    <w:p w14:paraId="6CAB48B8" w14:textId="77777777" w:rsidR="00F77AD6" w:rsidRPr="00846A58" w:rsidRDefault="00F77AD6" w:rsidP="00F77AD6">
      <w:pPr>
        <w:spacing w:after="0" w:line="240" w:lineRule="auto"/>
        <w:jc w:val="both"/>
        <w:rPr>
          <w:rFonts w:ascii="Arial" w:hAnsi="Arial" w:cs="Arial"/>
          <w:sz w:val="20"/>
          <w:szCs w:val="20"/>
        </w:rPr>
      </w:pPr>
    </w:p>
    <w:p w14:paraId="2529CAA5" w14:textId="37AB4480" w:rsidR="00CE6DAA" w:rsidRPr="00846A58" w:rsidRDefault="00F91039" w:rsidP="00CE6DAA">
      <w:pPr>
        <w:spacing w:after="0" w:line="240" w:lineRule="auto"/>
        <w:jc w:val="both"/>
        <w:rPr>
          <w:rFonts w:ascii="Arial" w:hAnsi="Arial" w:cs="Arial"/>
          <w:sz w:val="20"/>
          <w:szCs w:val="20"/>
        </w:rPr>
      </w:pPr>
      <w:r>
        <w:rPr>
          <w:rFonts w:ascii="Arial" w:hAnsi="Arial" w:cs="Arial"/>
          <w:sz w:val="20"/>
          <w:szCs w:val="20"/>
        </w:rPr>
        <w:t>Ainsi, l</w:t>
      </w:r>
      <w:r w:rsidR="00F77AD6" w:rsidRPr="00846A58">
        <w:rPr>
          <w:rFonts w:ascii="Arial" w:hAnsi="Arial" w:cs="Arial"/>
          <w:sz w:val="20"/>
          <w:szCs w:val="20"/>
        </w:rPr>
        <w:t xml:space="preserve">e présent accord est conclu en application de l’article L. 3141-10 du code du travail. </w:t>
      </w:r>
    </w:p>
    <w:p w14:paraId="47BA80AB" w14:textId="77777777" w:rsidR="00CE6DAA" w:rsidRPr="00846A58" w:rsidRDefault="00CE6DAA" w:rsidP="00CE6DAA">
      <w:pPr>
        <w:spacing w:after="0" w:line="240" w:lineRule="auto"/>
        <w:jc w:val="both"/>
        <w:rPr>
          <w:rFonts w:ascii="Arial" w:hAnsi="Arial" w:cs="Arial"/>
          <w:sz w:val="20"/>
          <w:szCs w:val="20"/>
        </w:rPr>
      </w:pPr>
    </w:p>
    <w:p w14:paraId="6B0B30E0" w14:textId="58E6EEF2" w:rsidR="00F77AD6" w:rsidRPr="00846A58" w:rsidRDefault="00F77AD6" w:rsidP="00CE6DAA">
      <w:pPr>
        <w:spacing w:after="0" w:line="240" w:lineRule="auto"/>
        <w:jc w:val="both"/>
        <w:rPr>
          <w:rFonts w:ascii="Arial" w:hAnsi="Arial" w:cs="Arial"/>
          <w:sz w:val="20"/>
          <w:szCs w:val="20"/>
        </w:rPr>
      </w:pPr>
      <w:r w:rsidRPr="00846A58">
        <w:rPr>
          <w:rFonts w:ascii="Arial" w:hAnsi="Arial" w:cs="Arial"/>
          <w:sz w:val="20"/>
          <w:szCs w:val="20"/>
        </w:rPr>
        <w:t>Conscient de l’intérêt que peut représenter une telle adaptation, l’entreprise a engagé des négociations.</w:t>
      </w:r>
    </w:p>
    <w:p w14:paraId="2D7CA5DF" w14:textId="76B8E890" w:rsidR="00F77AD6" w:rsidRPr="00846A58" w:rsidRDefault="00F77AD6" w:rsidP="00463326">
      <w:pPr>
        <w:pStyle w:val="Corpsdetexte"/>
        <w:spacing w:before="120" w:after="0" w:line="240" w:lineRule="auto"/>
        <w:jc w:val="both"/>
        <w:rPr>
          <w:rFonts w:ascii="Arial" w:hAnsi="Arial" w:cs="Arial"/>
          <w:sz w:val="20"/>
          <w:lang w:val="fr-FR"/>
        </w:rPr>
      </w:pPr>
      <w:r w:rsidRPr="00846A58">
        <w:rPr>
          <w:rFonts w:ascii="Arial" w:hAnsi="Arial" w:cs="Arial"/>
          <w:sz w:val="20"/>
          <w:lang w:val="fr-FR"/>
        </w:rPr>
        <w:t xml:space="preserve">Au terme d’une phase d’étude et de diagnostic, la société s’est rapprochée de </w:t>
      </w:r>
      <w:r w:rsidR="005721BA" w:rsidRPr="00846A58">
        <w:rPr>
          <w:rFonts w:ascii="Arial" w:hAnsi="Arial" w:cs="Arial"/>
          <w:sz w:val="20"/>
          <w:lang w:val="fr-FR"/>
        </w:rPr>
        <w:t xml:space="preserve">Monsieur </w:t>
      </w:r>
      <w:r w:rsidR="00B857CC">
        <w:rPr>
          <w:rFonts w:ascii="Arial" w:hAnsi="Arial" w:cs="Arial"/>
          <w:sz w:val="20"/>
          <w:lang w:val="fr-FR"/>
        </w:rPr>
        <w:t xml:space="preserve">                  </w:t>
      </w:r>
      <w:r w:rsidR="005721BA" w:rsidRPr="00846A58">
        <w:rPr>
          <w:rFonts w:ascii="Arial" w:hAnsi="Arial" w:cs="Arial"/>
          <w:sz w:val="20"/>
          <w:lang w:val="fr-FR"/>
        </w:rPr>
        <w:t xml:space="preserve"> </w:t>
      </w:r>
      <w:r w:rsidRPr="00846A58">
        <w:rPr>
          <w:rFonts w:ascii="Arial" w:hAnsi="Arial" w:cs="Arial"/>
          <w:sz w:val="20"/>
          <w:lang w:val="fr-FR"/>
        </w:rPr>
        <w:t xml:space="preserve">membre </w:t>
      </w:r>
      <w:r w:rsidR="0058087D" w:rsidRPr="00846A58">
        <w:rPr>
          <w:rFonts w:ascii="Arial" w:hAnsi="Arial" w:cs="Arial"/>
          <w:sz w:val="20"/>
          <w:lang w:val="fr-FR"/>
        </w:rPr>
        <w:t xml:space="preserve">titulaire </w:t>
      </w:r>
      <w:r w:rsidRPr="00846A58">
        <w:rPr>
          <w:rFonts w:ascii="Arial" w:hAnsi="Arial" w:cs="Arial"/>
          <w:sz w:val="20"/>
          <w:lang w:val="fr-FR"/>
        </w:rPr>
        <w:t xml:space="preserve">de la délégation du personnel </w:t>
      </w:r>
      <w:r w:rsidR="00BF70D1" w:rsidRPr="00846A58">
        <w:rPr>
          <w:rFonts w:ascii="Arial" w:hAnsi="Arial" w:cs="Arial"/>
          <w:sz w:val="20"/>
          <w:lang w:val="fr-FR"/>
        </w:rPr>
        <w:t>du</w:t>
      </w:r>
      <w:r w:rsidRPr="00846A58">
        <w:rPr>
          <w:rFonts w:ascii="Arial" w:hAnsi="Arial" w:cs="Arial"/>
          <w:sz w:val="20"/>
          <w:lang w:val="fr-FR"/>
        </w:rPr>
        <w:t xml:space="preserve"> CSE</w:t>
      </w:r>
      <w:r w:rsidR="0058087D" w:rsidRPr="00846A58">
        <w:rPr>
          <w:rFonts w:ascii="Arial" w:hAnsi="Arial" w:cs="Arial"/>
          <w:sz w:val="20"/>
          <w:lang w:val="fr-FR"/>
        </w:rPr>
        <w:t xml:space="preserve">. </w:t>
      </w:r>
    </w:p>
    <w:p w14:paraId="21F4387A" w14:textId="28128C87" w:rsidR="00F77AD6" w:rsidRPr="00846A58" w:rsidRDefault="00325074" w:rsidP="00463326">
      <w:pPr>
        <w:pStyle w:val="Corpsdetexte"/>
        <w:spacing w:before="120" w:after="0" w:line="240" w:lineRule="auto"/>
        <w:jc w:val="both"/>
        <w:rPr>
          <w:rFonts w:ascii="Arial" w:hAnsi="Arial" w:cs="Arial"/>
          <w:sz w:val="20"/>
        </w:rPr>
      </w:pPr>
      <w:r w:rsidRPr="00846A58">
        <w:rPr>
          <w:rFonts w:ascii="Arial" w:hAnsi="Arial" w:cs="Arial"/>
          <w:sz w:val="20"/>
          <w:lang w:val="fr-FR"/>
        </w:rPr>
        <w:t>Des</w:t>
      </w:r>
      <w:r w:rsidR="00F77AD6" w:rsidRPr="00846A58">
        <w:rPr>
          <w:rFonts w:ascii="Arial" w:hAnsi="Arial" w:cs="Arial"/>
          <w:sz w:val="20"/>
          <w:lang w:val="fr-FR"/>
        </w:rPr>
        <w:t xml:space="preserve"> réunions ont été organisées et les parties ont conclu un accord sur la période de référence d’acquisition des congés payés, et ce, dans le respect de la législation sociale en vigueur et des droits des salariés.</w:t>
      </w:r>
    </w:p>
    <w:p w14:paraId="31275958" w14:textId="77777777" w:rsidR="00F77AD6" w:rsidRPr="00846A58" w:rsidRDefault="00F77AD6" w:rsidP="00463326">
      <w:pPr>
        <w:pStyle w:val="Corpsdetexte"/>
        <w:spacing w:before="120" w:after="0" w:line="240" w:lineRule="auto"/>
        <w:jc w:val="both"/>
        <w:rPr>
          <w:rFonts w:ascii="Arial" w:hAnsi="Arial" w:cs="Arial"/>
          <w:sz w:val="20"/>
          <w:lang w:val="fr-FR"/>
        </w:rPr>
      </w:pPr>
      <w:r w:rsidRPr="00846A58">
        <w:rPr>
          <w:rFonts w:ascii="Arial" w:hAnsi="Arial" w:cs="Arial"/>
          <w:sz w:val="20"/>
          <w:lang w:val="fr-FR"/>
        </w:rPr>
        <w:t>L’opposabilité et la validité de cet accord d’entreprise sont soumises à la signature par des membres élus qui représentent la majorité des suffrages exprimés lors des dernières élections professionnelles.</w:t>
      </w:r>
    </w:p>
    <w:p w14:paraId="79810E91" w14:textId="77777777" w:rsidR="00F77AD6" w:rsidRDefault="00F77AD6" w:rsidP="00F77AD6">
      <w:pPr>
        <w:pStyle w:val="Corpsdetexte"/>
        <w:spacing w:before="120" w:after="0" w:line="240" w:lineRule="auto"/>
        <w:jc w:val="both"/>
        <w:rPr>
          <w:rFonts w:ascii="Aptos" w:hAnsi="Aptos" w:cs="Arial"/>
          <w:b/>
          <w:szCs w:val="22"/>
          <w:lang w:val="fr-FR"/>
        </w:rPr>
      </w:pPr>
    </w:p>
    <w:p w14:paraId="6718D84B" w14:textId="77777777" w:rsidR="00F77AD6" w:rsidRDefault="00F77AD6" w:rsidP="00F77AD6">
      <w:pPr>
        <w:pStyle w:val="Corpsdetexte"/>
        <w:spacing w:before="120" w:after="0" w:line="240" w:lineRule="auto"/>
        <w:jc w:val="both"/>
        <w:rPr>
          <w:rFonts w:ascii="Aptos" w:hAnsi="Aptos" w:cs="Arial"/>
          <w:b/>
          <w:szCs w:val="22"/>
          <w:lang w:val="fr-FR"/>
        </w:rPr>
      </w:pPr>
      <w:r>
        <w:rPr>
          <w:rFonts w:ascii="Aptos" w:hAnsi="Aptos" w:cs="Arial"/>
          <w:b/>
          <w:szCs w:val="22"/>
          <w:lang w:val="fr-FR"/>
        </w:rPr>
        <w:t>Il EST CONVENU ENTRE LES PARTIES CE QUI SUIT :</w:t>
      </w:r>
    </w:p>
    <w:p w14:paraId="7549F80B" w14:textId="77777777" w:rsidR="001070B5" w:rsidRDefault="001070B5" w:rsidP="00711714">
      <w:pPr>
        <w:pStyle w:val="Corpsdetexte"/>
        <w:spacing w:before="120" w:after="0" w:line="240" w:lineRule="auto"/>
        <w:jc w:val="both"/>
        <w:rPr>
          <w:rFonts w:ascii="Arial" w:hAnsi="Arial" w:cs="Arial"/>
          <w:color w:val="000000"/>
          <w:szCs w:val="22"/>
          <w:lang w:val="fr-FR"/>
        </w:rPr>
      </w:pPr>
    </w:p>
    <w:p w14:paraId="77BB9C72" w14:textId="2BA0360F" w:rsidR="005B5026" w:rsidRDefault="005B5026" w:rsidP="00DB5911">
      <w:pPr>
        <w:pStyle w:val="Titre1"/>
      </w:pPr>
      <w:bookmarkStart w:id="9" w:name="_Toc215148154"/>
      <w:bookmarkStart w:id="10" w:name="_Toc218775513"/>
      <w:bookmarkStart w:id="11" w:name="_Toc221205621"/>
      <w:bookmarkStart w:id="12" w:name="_Toc221205958"/>
      <w:bookmarkStart w:id="13" w:name="_Toc222234549"/>
      <w:r w:rsidRPr="00DB5911">
        <w:t>Champ</w:t>
      </w:r>
      <w:r>
        <w:t xml:space="preserve"> d’application</w:t>
      </w:r>
      <w:bookmarkEnd w:id="9"/>
      <w:bookmarkEnd w:id="10"/>
      <w:bookmarkEnd w:id="11"/>
      <w:bookmarkEnd w:id="12"/>
      <w:bookmarkEnd w:id="13"/>
    </w:p>
    <w:p w14:paraId="736DB70C" w14:textId="77777777" w:rsidR="005B5026" w:rsidRDefault="005B5026" w:rsidP="005B5026">
      <w:pPr>
        <w:pStyle w:val="Corpsdetexte"/>
        <w:spacing w:before="120" w:after="0" w:line="240" w:lineRule="auto"/>
        <w:jc w:val="both"/>
        <w:rPr>
          <w:rFonts w:ascii="Aptos" w:hAnsi="Aptos" w:cs="Arial"/>
          <w:b/>
          <w:szCs w:val="22"/>
          <w:u w:val="single"/>
          <w:lang w:val="fr-FR"/>
        </w:rPr>
      </w:pPr>
    </w:p>
    <w:p w14:paraId="53144E74" w14:textId="77777777" w:rsidR="005B5026" w:rsidRDefault="005B5026" w:rsidP="00E44A6E">
      <w:pPr>
        <w:pStyle w:val="Titre4"/>
      </w:pPr>
      <w:bookmarkStart w:id="14" w:name="_Toc215148155"/>
      <w:bookmarkStart w:id="15" w:name="_Toc218775514"/>
      <w:bookmarkStart w:id="16" w:name="_Toc221205622"/>
      <w:r>
        <w:t xml:space="preserve">Article 1.1 </w:t>
      </w:r>
      <w:r w:rsidRPr="001D482F">
        <w:t>Champ</w:t>
      </w:r>
      <w:r>
        <w:t xml:space="preserve"> d’application territorial</w:t>
      </w:r>
      <w:bookmarkEnd w:id="14"/>
      <w:bookmarkEnd w:id="15"/>
      <w:bookmarkEnd w:id="16"/>
    </w:p>
    <w:p w14:paraId="4D12A529" w14:textId="736258EB" w:rsidR="005B5026" w:rsidRPr="00846A58" w:rsidRDefault="005B5026" w:rsidP="005B5026">
      <w:pPr>
        <w:pStyle w:val="Corpsdetexte"/>
        <w:spacing w:before="120" w:after="0" w:line="240" w:lineRule="auto"/>
        <w:jc w:val="both"/>
        <w:rPr>
          <w:rFonts w:ascii="Arial" w:hAnsi="Arial" w:cs="Arial"/>
          <w:sz w:val="20"/>
          <w:lang w:val="fr-FR"/>
        </w:rPr>
      </w:pPr>
      <w:r w:rsidRPr="00846A58">
        <w:rPr>
          <w:rFonts w:ascii="Arial" w:hAnsi="Arial" w:cs="Arial"/>
          <w:sz w:val="20"/>
          <w:lang w:val="fr-FR"/>
        </w:rPr>
        <w:t xml:space="preserve">Le présent accord sera applicable au sein de </w:t>
      </w:r>
      <w:r w:rsidR="00F94580" w:rsidRPr="00846A58">
        <w:rPr>
          <w:rFonts w:ascii="Arial" w:hAnsi="Arial" w:cs="Arial"/>
          <w:sz w:val="20"/>
          <w:lang w:val="fr-FR"/>
        </w:rPr>
        <w:t>la S</w:t>
      </w:r>
      <w:r w:rsidR="00303CCC">
        <w:rPr>
          <w:rFonts w:ascii="Arial" w:hAnsi="Arial" w:cs="Arial"/>
          <w:sz w:val="20"/>
          <w:lang w:val="fr-FR"/>
        </w:rPr>
        <w:t>.</w:t>
      </w:r>
      <w:r w:rsidR="00F94580" w:rsidRPr="00846A58">
        <w:rPr>
          <w:rFonts w:ascii="Arial" w:hAnsi="Arial" w:cs="Arial"/>
          <w:sz w:val="20"/>
          <w:lang w:val="fr-FR"/>
        </w:rPr>
        <w:t>A.S HELLO PHARMACIE</w:t>
      </w:r>
      <w:r w:rsidRPr="00846A58">
        <w:rPr>
          <w:rFonts w:ascii="Arial" w:hAnsi="Arial" w:cs="Arial"/>
          <w:sz w:val="20"/>
          <w:lang w:val="fr-FR"/>
        </w:rPr>
        <w:t xml:space="preserve"> dont le siège social est</w:t>
      </w:r>
      <w:r w:rsidR="00F91039">
        <w:rPr>
          <w:rFonts w:ascii="Arial" w:hAnsi="Arial" w:cs="Arial"/>
          <w:sz w:val="20"/>
          <w:lang w:val="fr-FR"/>
        </w:rPr>
        <w:t xml:space="preserve"> actuellement</w:t>
      </w:r>
      <w:r w:rsidRPr="00846A58">
        <w:rPr>
          <w:rFonts w:ascii="Arial" w:hAnsi="Arial" w:cs="Arial"/>
          <w:sz w:val="20"/>
          <w:lang w:val="fr-FR"/>
        </w:rPr>
        <w:t xml:space="preserve"> situé </w:t>
      </w:r>
      <w:r w:rsidR="00F94580" w:rsidRPr="00846A58">
        <w:rPr>
          <w:rFonts w:ascii="Arial" w:hAnsi="Arial" w:cs="Arial"/>
          <w:sz w:val="20"/>
          <w:lang w:val="fr-FR"/>
        </w:rPr>
        <w:t xml:space="preserve">au </w:t>
      </w:r>
      <w:r w:rsidR="00FF22F0" w:rsidRPr="00846A58">
        <w:rPr>
          <w:rFonts w:ascii="Arial" w:hAnsi="Arial" w:cs="Arial"/>
          <w:sz w:val="20"/>
          <w:lang w:val="fr-FR"/>
        </w:rPr>
        <w:t>36 avenue des Frères Montgolfier 69680 Chassieu.</w:t>
      </w:r>
    </w:p>
    <w:p w14:paraId="5F56FABF" w14:textId="77777777" w:rsidR="005B5026" w:rsidRPr="00846A58" w:rsidRDefault="005B5026" w:rsidP="005B5026">
      <w:pPr>
        <w:pStyle w:val="Corpsdetexte"/>
        <w:spacing w:before="120" w:after="0" w:line="240" w:lineRule="auto"/>
        <w:jc w:val="both"/>
        <w:rPr>
          <w:rFonts w:ascii="Arial" w:hAnsi="Arial" w:cs="Arial"/>
          <w:sz w:val="20"/>
          <w:lang w:val="fr-FR"/>
        </w:rPr>
      </w:pPr>
    </w:p>
    <w:p w14:paraId="26DE5DF6" w14:textId="77777777" w:rsidR="005B5026" w:rsidRDefault="005B5026" w:rsidP="00E44A6E">
      <w:pPr>
        <w:pStyle w:val="Titre4"/>
      </w:pPr>
      <w:bookmarkStart w:id="17" w:name="_Toc215148156"/>
      <w:bookmarkStart w:id="18" w:name="_Toc218775515"/>
      <w:bookmarkStart w:id="19" w:name="_Toc221205623"/>
      <w:r>
        <w:t>Article 1.2. Champ d’application professionnel : les salariés concernés</w:t>
      </w:r>
      <w:bookmarkEnd w:id="17"/>
      <w:bookmarkEnd w:id="18"/>
      <w:bookmarkEnd w:id="19"/>
    </w:p>
    <w:p w14:paraId="17E19923" w14:textId="77777777" w:rsidR="00F755CB" w:rsidRDefault="00F755CB" w:rsidP="005B5026">
      <w:pPr>
        <w:spacing w:after="0" w:line="240" w:lineRule="auto"/>
        <w:jc w:val="both"/>
        <w:rPr>
          <w:rFonts w:cs="Arial"/>
        </w:rPr>
      </w:pPr>
    </w:p>
    <w:p w14:paraId="3BC76169" w14:textId="4C2739CF" w:rsidR="005B5026" w:rsidRPr="00846A58" w:rsidRDefault="005B5026" w:rsidP="00846A58">
      <w:pPr>
        <w:pStyle w:val="Corpsdetexte"/>
        <w:spacing w:before="120" w:after="0" w:line="240" w:lineRule="auto"/>
        <w:jc w:val="both"/>
        <w:rPr>
          <w:rFonts w:ascii="Arial" w:hAnsi="Arial" w:cs="Arial"/>
          <w:sz w:val="20"/>
          <w:lang w:val="fr-FR"/>
        </w:rPr>
      </w:pPr>
      <w:r w:rsidRPr="00846A58">
        <w:rPr>
          <w:rFonts w:ascii="Arial" w:hAnsi="Arial" w:cs="Arial"/>
          <w:sz w:val="20"/>
          <w:lang w:val="fr-FR"/>
        </w:rPr>
        <w:t>Le présent accord est applicable à l’ensemble des salariés de la société quelle que soit la nature de leur contrat de travail (CDI/CDD …) et indépendamment de leur durée de travail (temps complet/temps partiel) et du mode d’aménagement du temps de travail appliqué.</w:t>
      </w:r>
    </w:p>
    <w:p w14:paraId="6AF0D814" w14:textId="77777777" w:rsidR="005B5026" w:rsidRPr="00846A58" w:rsidRDefault="005B5026" w:rsidP="005B5026">
      <w:pPr>
        <w:pStyle w:val="Corpsdetexte"/>
        <w:spacing w:before="120" w:after="0" w:line="240" w:lineRule="auto"/>
        <w:jc w:val="both"/>
        <w:rPr>
          <w:rFonts w:ascii="Arial" w:hAnsi="Arial" w:cs="Arial"/>
          <w:sz w:val="20"/>
          <w:lang w:val="fr-FR"/>
        </w:rPr>
      </w:pPr>
    </w:p>
    <w:p w14:paraId="349E566D" w14:textId="0790B972" w:rsidR="005B5026" w:rsidRPr="003E0FB9" w:rsidRDefault="005B5026" w:rsidP="00C36EB5">
      <w:pPr>
        <w:pStyle w:val="Titre1"/>
      </w:pPr>
      <w:bookmarkStart w:id="20" w:name="_Toc221205624"/>
      <w:bookmarkStart w:id="21" w:name="_Toc221205959"/>
      <w:bookmarkStart w:id="22" w:name="_Toc222234550"/>
      <w:r w:rsidRPr="003E0FB9">
        <w:t>Objet</w:t>
      </w:r>
      <w:bookmarkEnd w:id="20"/>
      <w:bookmarkEnd w:id="21"/>
      <w:bookmarkEnd w:id="22"/>
      <w:r w:rsidRPr="003E0FB9">
        <w:t xml:space="preserve"> </w:t>
      </w:r>
    </w:p>
    <w:p w14:paraId="39666173" w14:textId="77777777" w:rsidR="005B5026" w:rsidRDefault="005B5026" w:rsidP="005B5026">
      <w:pPr>
        <w:rPr>
          <w:rFonts w:cs="Arial"/>
        </w:rPr>
      </w:pPr>
      <w:bookmarkStart w:id="23" w:name="_Toc216421611"/>
    </w:p>
    <w:p w14:paraId="27B5480E" w14:textId="77777777" w:rsidR="005B5026" w:rsidRPr="00846A58" w:rsidRDefault="005B5026" w:rsidP="005B5026">
      <w:pPr>
        <w:spacing w:after="0" w:line="240" w:lineRule="auto"/>
        <w:jc w:val="both"/>
        <w:rPr>
          <w:rFonts w:ascii="Arial" w:eastAsia="Times New Roman" w:hAnsi="Arial" w:cs="Arial"/>
          <w:sz w:val="20"/>
          <w:szCs w:val="20"/>
        </w:rPr>
      </w:pPr>
      <w:r w:rsidRPr="00846A58">
        <w:rPr>
          <w:rFonts w:ascii="Arial" w:eastAsia="Times New Roman" w:hAnsi="Arial" w:cs="Arial"/>
          <w:sz w:val="20"/>
          <w:szCs w:val="20"/>
        </w:rPr>
        <w:t>Le présent accord a pour objet de modifier les périodes de référence applicable pour l’acquisition et les prise des congés payés actuellement en vigueur :</w:t>
      </w:r>
    </w:p>
    <w:p w14:paraId="7099FB4D" w14:textId="77777777" w:rsidR="005B5026" w:rsidRPr="00846A58" w:rsidRDefault="005B5026" w:rsidP="005B5026">
      <w:pPr>
        <w:spacing w:after="0" w:line="240" w:lineRule="auto"/>
        <w:jc w:val="both"/>
        <w:rPr>
          <w:rFonts w:ascii="Arial" w:eastAsia="Times New Roman" w:hAnsi="Arial" w:cs="Arial"/>
          <w:sz w:val="20"/>
          <w:szCs w:val="20"/>
        </w:rPr>
      </w:pPr>
    </w:p>
    <w:p w14:paraId="5E4ABE58" w14:textId="77777777" w:rsidR="005B5026" w:rsidRPr="00846A58" w:rsidRDefault="005B5026" w:rsidP="005B5026">
      <w:pPr>
        <w:pStyle w:val="Paragraphedeliste"/>
        <w:numPr>
          <w:ilvl w:val="0"/>
          <w:numId w:val="39"/>
        </w:numPr>
        <w:suppressAutoHyphens/>
        <w:autoSpaceDN w:val="0"/>
        <w:spacing w:after="0" w:line="240" w:lineRule="auto"/>
        <w:contextualSpacing/>
        <w:jc w:val="both"/>
        <w:rPr>
          <w:rFonts w:ascii="Arial" w:eastAsia="Times New Roman" w:hAnsi="Arial" w:cs="Arial"/>
          <w:sz w:val="20"/>
          <w:szCs w:val="20"/>
        </w:rPr>
      </w:pPr>
      <w:r w:rsidRPr="00846A58">
        <w:rPr>
          <w:rFonts w:ascii="Arial" w:eastAsia="Times New Roman" w:hAnsi="Arial" w:cs="Arial"/>
          <w:sz w:val="20"/>
          <w:szCs w:val="20"/>
        </w:rPr>
        <w:t>La période d’acquisition des congés payés (du 1er Juin N-1 au 31 Mai N),</w:t>
      </w:r>
    </w:p>
    <w:p w14:paraId="74751C18" w14:textId="77777777" w:rsidR="005B5026" w:rsidRPr="00846A58" w:rsidRDefault="005B5026" w:rsidP="005B5026">
      <w:pPr>
        <w:pStyle w:val="Paragraphedeliste"/>
        <w:numPr>
          <w:ilvl w:val="0"/>
          <w:numId w:val="39"/>
        </w:numPr>
        <w:suppressAutoHyphens/>
        <w:autoSpaceDN w:val="0"/>
        <w:spacing w:after="0" w:line="240" w:lineRule="auto"/>
        <w:contextualSpacing/>
        <w:jc w:val="both"/>
        <w:rPr>
          <w:rFonts w:ascii="Arial" w:eastAsia="Times New Roman" w:hAnsi="Arial" w:cs="Arial"/>
          <w:sz w:val="20"/>
          <w:szCs w:val="20"/>
        </w:rPr>
      </w:pPr>
      <w:r w:rsidRPr="00846A58">
        <w:rPr>
          <w:rFonts w:ascii="Arial" w:eastAsia="Times New Roman" w:hAnsi="Arial" w:cs="Arial"/>
          <w:sz w:val="20"/>
          <w:szCs w:val="20"/>
        </w:rPr>
        <w:t>La période de prise des congés payés (du 1er Mai N-1 au 30 Avril N).</w:t>
      </w:r>
    </w:p>
    <w:p w14:paraId="4BC3B4A9" w14:textId="77777777" w:rsidR="005B5026" w:rsidRPr="00846A58" w:rsidRDefault="005B5026" w:rsidP="005B5026">
      <w:pPr>
        <w:rPr>
          <w:rFonts w:ascii="Arial" w:eastAsia="Times New Roman" w:hAnsi="Arial" w:cs="Arial"/>
          <w:sz w:val="20"/>
          <w:szCs w:val="20"/>
        </w:rPr>
      </w:pPr>
    </w:p>
    <w:p w14:paraId="2DF69F9F" w14:textId="77777777" w:rsidR="005B5026" w:rsidRPr="00846A58" w:rsidRDefault="005B5026" w:rsidP="005B5026">
      <w:pPr>
        <w:spacing w:after="0" w:line="240" w:lineRule="auto"/>
        <w:jc w:val="both"/>
        <w:rPr>
          <w:rFonts w:ascii="Arial" w:eastAsia="Times New Roman" w:hAnsi="Arial" w:cs="Arial"/>
          <w:sz w:val="20"/>
          <w:szCs w:val="20"/>
        </w:rPr>
      </w:pPr>
      <w:r w:rsidRPr="00846A58">
        <w:rPr>
          <w:rFonts w:ascii="Arial" w:eastAsia="Times New Roman" w:hAnsi="Arial" w:cs="Arial"/>
          <w:sz w:val="20"/>
          <w:szCs w:val="20"/>
        </w:rPr>
        <w:t>Il est entendu que la modification de ces périodes est sans incidence sur les droits à congés payés des collaborateurs.</w:t>
      </w:r>
    </w:p>
    <w:p w14:paraId="695663A3" w14:textId="77777777" w:rsidR="005B5026" w:rsidRPr="00846A58" w:rsidRDefault="005B5026" w:rsidP="005B5026">
      <w:pPr>
        <w:spacing w:after="0" w:line="240" w:lineRule="auto"/>
        <w:jc w:val="both"/>
        <w:rPr>
          <w:rFonts w:ascii="Arial" w:eastAsia="Times New Roman" w:hAnsi="Arial" w:cs="Arial"/>
          <w:sz w:val="20"/>
          <w:szCs w:val="20"/>
        </w:rPr>
      </w:pPr>
    </w:p>
    <w:p w14:paraId="32394BFE" w14:textId="77777777" w:rsidR="005B5026" w:rsidRPr="00846A58" w:rsidRDefault="005B5026" w:rsidP="005B5026">
      <w:pPr>
        <w:spacing w:after="0" w:line="240" w:lineRule="auto"/>
        <w:jc w:val="both"/>
        <w:rPr>
          <w:rFonts w:ascii="Arial" w:eastAsia="Times New Roman" w:hAnsi="Arial" w:cs="Arial"/>
          <w:sz w:val="20"/>
          <w:szCs w:val="20"/>
        </w:rPr>
      </w:pPr>
      <w:r w:rsidRPr="00846A58">
        <w:rPr>
          <w:rFonts w:ascii="Arial" w:eastAsia="Times New Roman" w:hAnsi="Arial" w:cs="Arial"/>
          <w:sz w:val="20"/>
          <w:szCs w:val="20"/>
        </w:rPr>
        <w:t>Les parties signataires conviennent que le présent accord se substitue, dès son entrée en vigueur à tout accord, usage ou engagement unilatéral traitant du même objet dans l’entreprise.</w:t>
      </w:r>
    </w:p>
    <w:p w14:paraId="5B2518B4" w14:textId="77777777" w:rsidR="005B5026" w:rsidRDefault="005B5026" w:rsidP="005B5026">
      <w:pPr>
        <w:rPr>
          <w:rFonts w:cs="Arial"/>
        </w:rPr>
      </w:pPr>
    </w:p>
    <w:p w14:paraId="39318B88" w14:textId="51105F31" w:rsidR="005B5026" w:rsidRPr="00677A02" w:rsidRDefault="005B5026" w:rsidP="00C36EB5">
      <w:pPr>
        <w:pStyle w:val="Titre1"/>
      </w:pPr>
      <w:bookmarkStart w:id="24" w:name="_Toc218775516"/>
      <w:bookmarkStart w:id="25" w:name="_Toc221205625"/>
      <w:bookmarkStart w:id="26" w:name="_Toc221205960"/>
      <w:bookmarkStart w:id="27" w:name="_Toc222234551"/>
      <w:r w:rsidRPr="00677A02">
        <w:lastRenderedPageBreak/>
        <w:t>Période de référence</w:t>
      </w:r>
      <w:bookmarkEnd w:id="24"/>
      <w:bookmarkEnd w:id="25"/>
      <w:bookmarkEnd w:id="26"/>
      <w:bookmarkEnd w:id="27"/>
      <w:r w:rsidRPr="00677A02">
        <w:t xml:space="preserve"> </w:t>
      </w:r>
    </w:p>
    <w:p w14:paraId="78C74125" w14:textId="77777777" w:rsidR="00485EBB" w:rsidRDefault="00485EBB" w:rsidP="005B5026">
      <w:pPr>
        <w:pStyle w:val="Titre3"/>
        <w:rPr>
          <w:rFonts w:cs="Arial"/>
        </w:rPr>
      </w:pPr>
      <w:bookmarkStart w:id="28" w:name="_Toc218775517"/>
    </w:p>
    <w:p w14:paraId="3CC2A797" w14:textId="7436E39F" w:rsidR="005B5026" w:rsidRPr="00677A02" w:rsidRDefault="005B5026" w:rsidP="00E44A6E">
      <w:pPr>
        <w:pStyle w:val="Titre4"/>
      </w:pPr>
      <w:bookmarkStart w:id="29" w:name="_Toc221205626"/>
      <w:r w:rsidRPr="00677A02">
        <w:t>Article 3.1 - Période d’acquisition des congés payés</w:t>
      </w:r>
      <w:bookmarkEnd w:id="23"/>
      <w:bookmarkEnd w:id="28"/>
      <w:bookmarkEnd w:id="29"/>
    </w:p>
    <w:p w14:paraId="703C6D48" w14:textId="77777777" w:rsidR="003E6860" w:rsidRDefault="003E6860" w:rsidP="005B5026">
      <w:pPr>
        <w:jc w:val="both"/>
        <w:rPr>
          <w:rFonts w:eastAsia="Times New Roman" w:cs="Arial"/>
        </w:rPr>
      </w:pPr>
    </w:p>
    <w:p w14:paraId="12A414C4" w14:textId="6ACDB242" w:rsidR="005B5026" w:rsidRPr="00846A58" w:rsidRDefault="005B5026" w:rsidP="005B5026">
      <w:pPr>
        <w:jc w:val="both"/>
        <w:rPr>
          <w:rFonts w:ascii="Arial" w:eastAsia="Times New Roman" w:hAnsi="Arial" w:cs="Arial"/>
          <w:sz w:val="20"/>
          <w:szCs w:val="20"/>
        </w:rPr>
      </w:pPr>
      <w:r w:rsidRPr="00846A58">
        <w:rPr>
          <w:rFonts w:ascii="Arial" w:eastAsia="Times New Roman" w:hAnsi="Arial" w:cs="Arial"/>
          <w:sz w:val="20"/>
          <w:szCs w:val="20"/>
        </w:rPr>
        <w:t xml:space="preserve">Par application des dispositions </w:t>
      </w:r>
      <w:r w:rsidR="0081627C" w:rsidRPr="00846A58">
        <w:rPr>
          <w:rFonts w:ascii="Arial" w:eastAsia="Times New Roman" w:hAnsi="Arial" w:cs="Arial"/>
          <w:sz w:val="20"/>
          <w:szCs w:val="20"/>
        </w:rPr>
        <w:t>légales</w:t>
      </w:r>
      <w:r w:rsidRPr="00846A58">
        <w:rPr>
          <w:rFonts w:ascii="Arial" w:eastAsia="Times New Roman" w:hAnsi="Arial" w:cs="Arial"/>
          <w:sz w:val="20"/>
          <w:szCs w:val="20"/>
        </w:rPr>
        <w:t>, le point de départ de la période de prise en compte pour le calcul du droit à congé est fixé au 1</w:t>
      </w:r>
      <w:r w:rsidR="0007619E" w:rsidRPr="0007619E">
        <w:rPr>
          <w:rFonts w:ascii="Arial" w:eastAsia="Times New Roman" w:hAnsi="Arial" w:cs="Arial"/>
          <w:sz w:val="20"/>
          <w:szCs w:val="20"/>
          <w:vertAlign w:val="superscript"/>
        </w:rPr>
        <w:t>er</w:t>
      </w:r>
      <w:r w:rsidR="0007619E">
        <w:rPr>
          <w:rFonts w:ascii="Arial" w:eastAsia="Times New Roman" w:hAnsi="Arial" w:cs="Arial"/>
          <w:sz w:val="20"/>
          <w:szCs w:val="20"/>
        </w:rPr>
        <w:t xml:space="preserve"> </w:t>
      </w:r>
      <w:r w:rsidRPr="00846A58">
        <w:rPr>
          <w:rFonts w:ascii="Arial" w:eastAsia="Times New Roman" w:hAnsi="Arial" w:cs="Arial"/>
          <w:sz w:val="20"/>
          <w:szCs w:val="20"/>
        </w:rPr>
        <w:t>janvier de chaque année et non plus au 1</w:t>
      </w:r>
      <w:r w:rsidR="0007619E" w:rsidRPr="0007619E">
        <w:rPr>
          <w:rFonts w:ascii="Arial" w:eastAsia="Times New Roman" w:hAnsi="Arial" w:cs="Arial"/>
          <w:sz w:val="20"/>
          <w:szCs w:val="20"/>
          <w:vertAlign w:val="superscript"/>
        </w:rPr>
        <w:t>er</w:t>
      </w:r>
      <w:r w:rsidR="0007619E">
        <w:rPr>
          <w:rFonts w:ascii="Arial" w:eastAsia="Times New Roman" w:hAnsi="Arial" w:cs="Arial"/>
          <w:sz w:val="20"/>
          <w:szCs w:val="20"/>
        </w:rPr>
        <w:t xml:space="preserve"> </w:t>
      </w:r>
      <w:r w:rsidRPr="00846A58">
        <w:rPr>
          <w:rFonts w:ascii="Arial" w:eastAsia="Times New Roman" w:hAnsi="Arial" w:cs="Arial"/>
          <w:sz w:val="20"/>
          <w:szCs w:val="20"/>
        </w:rPr>
        <w:t>juin.</w:t>
      </w:r>
    </w:p>
    <w:p w14:paraId="3BBD4C90" w14:textId="1CCDC203" w:rsidR="005B5026" w:rsidRPr="00846A58" w:rsidRDefault="005B5026" w:rsidP="005B5026">
      <w:pPr>
        <w:jc w:val="both"/>
        <w:rPr>
          <w:rFonts w:ascii="Arial" w:eastAsia="Times New Roman" w:hAnsi="Arial" w:cs="Arial"/>
          <w:sz w:val="20"/>
          <w:szCs w:val="20"/>
        </w:rPr>
      </w:pPr>
      <w:r w:rsidRPr="00846A58">
        <w:rPr>
          <w:rFonts w:ascii="Arial" w:eastAsia="Times New Roman" w:hAnsi="Arial" w:cs="Arial"/>
          <w:sz w:val="20"/>
          <w:szCs w:val="20"/>
        </w:rPr>
        <w:t xml:space="preserve">Ainsi, la période de référence pour l’acquisition des congés payés correspondra à l’année civile, </w:t>
      </w:r>
      <w:r w:rsidR="008628D1" w:rsidRPr="00846A58">
        <w:rPr>
          <w:rFonts w:ascii="Arial" w:eastAsia="Times New Roman" w:hAnsi="Arial" w:cs="Arial"/>
          <w:sz w:val="20"/>
          <w:szCs w:val="20"/>
        </w:rPr>
        <w:t xml:space="preserve">et </w:t>
      </w:r>
      <w:r w:rsidRPr="00846A58">
        <w:rPr>
          <w:rFonts w:ascii="Arial" w:eastAsia="Times New Roman" w:hAnsi="Arial" w:cs="Arial"/>
          <w:sz w:val="20"/>
          <w:szCs w:val="20"/>
        </w:rPr>
        <w:t>débute au 1</w:t>
      </w:r>
      <w:r w:rsidR="0007619E" w:rsidRPr="0007619E">
        <w:rPr>
          <w:rFonts w:ascii="Arial" w:eastAsia="Times New Roman" w:hAnsi="Arial" w:cs="Arial"/>
          <w:sz w:val="20"/>
          <w:szCs w:val="20"/>
          <w:vertAlign w:val="superscript"/>
        </w:rPr>
        <w:t>er</w:t>
      </w:r>
      <w:r w:rsidR="0007619E">
        <w:rPr>
          <w:rFonts w:ascii="Arial" w:eastAsia="Times New Roman" w:hAnsi="Arial" w:cs="Arial"/>
          <w:sz w:val="20"/>
          <w:szCs w:val="20"/>
        </w:rPr>
        <w:t xml:space="preserve"> </w:t>
      </w:r>
      <w:r w:rsidRPr="00846A58">
        <w:rPr>
          <w:rFonts w:ascii="Arial" w:eastAsia="Times New Roman" w:hAnsi="Arial" w:cs="Arial"/>
          <w:sz w:val="20"/>
          <w:szCs w:val="20"/>
        </w:rPr>
        <w:t>janvier de l’année N et se termine au 31 décembre de l’année N.</w:t>
      </w:r>
    </w:p>
    <w:p w14:paraId="682F1457" w14:textId="21368DDA" w:rsidR="005B5026" w:rsidRPr="00846A58" w:rsidRDefault="005B5026" w:rsidP="005B5026">
      <w:pPr>
        <w:jc w:val="both"/>
        <w:rPr>
          <w:rFonts w:ascii="Arial" w:eastAsia="Times New Roman" w:hAnsi="Arial" w:cs="Arial"/>
          <w:sz w:val="20"/>
          <w:szCs w:val="20"/>
        </w:rPr>
      </w:pPr>
      <w:r w:rsidRPr="00846A58">
        <w:rPr>
          <w:rFonts w:ascii="Arial" w:eastAsia="Times New Roman" w:hAnsi="Arial" w:cs="Arial"/>
          <w:sz w:val="20"/>
          <w:szCs w:val="20"/>
        </w:rPr>
        <w:t>La nouvelle période de référence pour l’acquisition des congés payés s’appliquera à compter du 1</w:t>
      </w:r>
      <w:r w:rsidR="003F7100" w:rsidRPr="003F7100">
        <w:rPr>
          <w:rFonts w:ascii="Arial" w:eastAsia="Times New Roman" w:hAnsi="Arial" w:cs="Arial"/>
          <w:sz w:val="20"/>
          <w:szCs w:val="20"/>
          <w:vertAlign w:val="superscript"/>
        </w:rPr>
        <w:t>er</w:t>
      </w:r>
      <w:r w:rsidR="003F7100">
        <w:rPr>
          <w:rFonts w:ascii="Arial" w:eastAsia="Times New Roman" w:hAnsi="Arial" w:cs="Arial"/>
          <w:sz w:val="20"/>
          <w:szCs w:val="20"/>
        </w:rPr>
        <w:t xml:space="preserve"> </w:t>
      </w:r>
      <w:r w:rsidRPr="00846A58">
        <w:rPr>
          <w:rFonts w:ascii="Arial" w:eastAsia="Times New Roman" w:hAnsi="Arial" w:cs="Arial"/>
          <w:sz w:val="20"/>
          <w:szCs w:val="20"/>
        </w:rPr>
        <w:t>janvier 2026.</w:t>
      </w:r>
    </w:p>
    <w:p w14:paraId="712C3A40" w14:textId="4EA397C1" w:rsidR="005B5026" w:rsidRPr="00846A58" w:rsidRDefault="005B5026" w:rsidP="005B5026">
      <w:pPr>
        <w:jc w:val="both"/>
        <w:rPr>
          <w:rFonts w:ascii="Arial" w:eastAsia="Times New Roman" w:hAnsi="Arial" w:cs="Arial"/>
          <w:sz w:val="20"/>
          <w:szCs w:val="20"/>
        </w:rPr>
      </w:pPr>
      <w:r w:rsidRPr="00846A58">
        <w:rPr>
          <w:rFonts w:ascii="Arial" w:eastAsia="Times New Roman" w:hAnsi="Arial" w:cs="Arial"/>
          <w:sz w:val="20"/>
          <w:szCs w:val="20"/>
        </w:rPr>
        <w:t>L’ancienne période de référence courant du 1</w:t>
      </w:r>
      <w:r w:rsidR="003F7100" w:rsidRPr="003F7100">
        <w:rPr>
          <w:rFonts w:ascii="Arial" w:eastAsia="Times New Roman" w:hAnsi="Arial" w:cs="Arial"/>
          <w:sz w:val="20"/>
          <w:szCs w:val="20"/>
          <w:vertAlign w:val="superscript"/>
        </w:rPr>
        <w:t>er</w:t>
      </w:r>
      <w:r w:rsidR="003F7100">
        <w:rPr>
          <w:rFonts w:ascii="Arial" w:eastAsia="Times New Roman" w:hAnsi="Arial" w:cs="Arial"/>
          <w:sz w:val="20"/>
          <w:szCs w:val="20"/>
        </w:rPr>
        <w:t xml:space="preserve"> </w:t>
      </w:r>
      <w:r w:rsidRPr="00846A58">
        <w:rPr>
          <w:rFonts w:ascii="Arial" w:eastAsia="Times New Roman" w:hAnsi="Arial" w:cs="Arial"/>
          <w:sz w:val="20"/>
          <w:szCs w:val="20"/>
        </w:rPr>
        <w:t>juin au 31 mai cessera de s’appliquer au 31 décembre 2025.</w:t>
      </w:r>
    </w:p>
    <w:p w14:paraId="4EB9EDCF" w14:textId="77777777" w:rsidR="00677A02" w:rsidRPr="00846A58" w:rsidRDefault="00677A02" w:rsidP="005B5026">
      <w:pPr>
        <w:jc w:val="both"/>
        <w:rPr>
          <w:rFonts w:ascii="Arial" w:eastAsia="Times New Roman" w:hAnsi="Arial" w:cs="Arial"/>
          <w:sz w:val="20"/>
          <w:szCs w:val="20"/>
        </w:rPr>
      </w:pPr>
    </w:p>
    <w:p w14:paraId="11B68204" w14:textId="03938DF7" w:rsidR="005B5026" w:rsidRPr="00677A02" w:rsidRDefault="005B5026" w:rsidP="00E44A6E">
      <w:pPr>
        <w:pStyle w:val="Titre4"/>
      </w:pPr>
      <w:r w:rsidRPr="00677A02">
        <w:t>Article 3.2 – Période de prise de congés payés</w:t>
      </w:r>
    </w:p>
    <w:p w14:paraId="7AF60E7C" w14:textId="77777777" w:rsidR="00E44A6E" w:rsidRDefault="00E44A6E" w:rsidP="001E03A3">
      <w:pPr>
        <w:spacing w:after="0" w:line="240" w:lineRule="auto"/>
        <w:jc w:val="both"/>
        <w:rPr>
          <w:rFonts w:cs="Arial"/>
        </w:rPr>
      </w:pPr>
    </w:p>
    <w:p w14:paraId="51401B43" w14:textId="0F7DF248" w:rsidR="005B5026" w:rsidRPr="00846A58" w:rsidRDefault="005B5026" w:rsidP="001E03A3">
      <w:pPr>
        <w:spacing w:after="0" w:line="240" w:lineRule="auto"/>
        <w:jc w:val="both"/>
        <w:rPr>
          <w:rFonts w:ascii="Arial" w:eastAsia="Times New Roman" w:hAnsi="Arial" w:cs="Arial"/>
          <w:sz w:val="20"/>
          <w:szCs w:val="20"/>
        </w:rPr>
      </w:pPr>
      <w:r w:rsidRPr="00846A58">
        <w:rPr>
          <w:rFonts w:ascii="Arial" w:eastAsia="Times New Roman" w:hAnsi="Arial" w:cs="Arial"/>
          <w:sz w:val="20"/>
          <w:szCs w:val="20"/>
        </w:rPr>
        <w:t>Les congés payés acquis sur l’année N seront pris sur une période allant du 1</w:t>
      </w:r>
      <w:r w:rsidR="003E6860" w:rsidRPr="003E6860">
        <w:rPr>
          <w:rFonts w:ascii="Arial" w:eastAsia="Times New Roman" w:hAnsi="Arial" w:cs="Arial"/>
          <w:sz w:val="20"/>
          <w:szCs w:val="20"/>
          <w:vertAlign w:val="superscript"/>
        </w:rPr>
        <w:t>er</w:t>
      </w:r>
      <w:r w:rsidR="003E6860">
        <w:rPr>
          <w:rFonts w:ascii="Arial" w:eastAsia="Times New Roman" w:hAnsi="Arial" w:cs="Arial"/>
          <w:sz w:val="20"/>
          <w:szCs w:val="20"/>
        </w:rPr>
        <w:t xml:space="preserve"> </w:t>
      </w:r>
      <w:r w:rsidRPr="00846A58">
        <w:rPr>
          <w:rFonts w:ascii="Arial" w:eastAsia="Times New Roman" w:hAnsi="Arial" w:cs="Arial"/>
          <w:sz w:val="20"/>
          <w:szCs w:val="20"/>
        </w:rPr>
        <w:t xml:space="preserve">janvier N+1 au 31 décembre N+1. </w:t>
      </w:r>
    </w:p>
    <w:p w14:paraId="3CAE032C" w14:textId="77777777" w:rsidR="001E03A3" w:rsidRPr="00846A58" w:rsidRDefault="001E03A3" w:rsidP="001E03A3">
      <w:pPr>
        <w:spacing w:after="0" w:line="240" w:lineRule="auto"/>
        <w:jc w:val="both"/>
        <w:rPr>
          <w:rFonts w:ascii="Arial" w:eastAsia="Times New Roman" w:hAnsi="Arial" w:cs="Arial"/>
          <w:sz w:val="20"/>
          <w:szCs w:val="20"/>
        </w:rPr>
      </w:pPr>
    </w:p>
    <w:p w14:paraId="2AEB9A14" w14:textId="3CE29E77" w:rsidR="001E03A3" w:rsidRPr="00846A58" w:rsidRDefault="001E03A3" w:rsidP="001E03A3">
      <w:pPr>
        <w:spacing w:after="0" w:line="240" w:lineRule="auto"/>
        <w:jc w:val="both"/>
        <w:rPr>
          <w:rFonts w:ascii="Arial" w:eastAsia="Times New Roman" w:hAnsi="Arial" w:cs="Arial"/>
          <w:sz w:val="20"/>
          <w:szCs w:val="20"/>
        </w:rPr>
      </w:pPr>
      <w:r w:rsidRPr="00846A58">
        <w:rPr>
          <w:rFonts w:ascii="Arial" w:eastAsia="Times New Roman" w:hAnsi="Arial" w:cs="Arial"/>
          <w:sz w:val="20"/>
          <w:szCs w:val="20"/>
        </w:rPr>
        <w:t>Il est rappelé qu’en application des dispositions d’ordre public de l’article L. 3141-13 du code du travail, la période de prise des congés comprend, dans tous les cas, la période du 1</w:t>
      </w:r>
      <w:r w:rsidR="003E6860" w:rsidRPr="003E6860">
        <w:rPr>
          <w:rFonts w:ascii="Arial" w:eastAsia="Times New Roman" w:hAnsi="Arial" w:cs="Arial"/>
          <w:sz w:val="20"/>
          <w:szCs w:val="20"/>
          <w:vertAlign w:val="superscript"/>
        </w:rPr>
        <w:t>er</w:t>
      </w:r>
      <w:r w:rsidRPr="00846A58">
        <w:rPr>
          <w:rFonts w:ascii="Arial" w:eastAsia="Times New Roman" w:hAnsi="Arial" w:cs="Arial"/>
          <w:sz w:val="20"/>
          <w:szCs w:val="20"/>
        </w:rPr>
        <w:t xml:space="preserve"> mai au 31 octobre de chaque année.</w:t>
      </w:r>
    </w:p>
    <w:p w14:paraId="445543E7" w14:textId="77777777" w:rsidR="005B5026" w:rsidRDefault="005B5026" w:rsidP="005B5026">
      <w:pPr>
        <w:spacing w:after="0" w:line="240" w:lineRule="auto"/>
        <w:jc w:val="both"/>
        <w:rPr>
          <w:rFonts w:cs="Arial"/>
        </w:rPr>
      </w:pPr>
    </w:p>
    <w:p w14:paraId="67E83D41" w14:textId="77777777" w:rsidR="00372B2A" w:rsidRDefault="00372B2A" w:rsidP="005B5026">
      <w:pPr>
        <w:spacing w:after="0" w:line="240" w:lineRule="auto"/>
        <w:jc w:val="both"/>
        <w:rPr>
          <w:rFonts w:eastAsia="Times New Roman" w:cs="Arial"/>
        </w:rPr>
      </w:pPr>
    </w:p>
    <w:p w14:paraId="161AC5C5" w14:textId="5CD87463" w:rsidR="005B5026" w:rsidRDefault="00677A02" w:rsidP="00E44A6E">
      <w:pPr>
        <w:pStyle w:val="Titre4"/>
      </w:pPr>
      <w:bookmarkStart w:id="30" w:name="_Toc216421612"/>
      <w:bookmarkStart w:id="31" w:name="_Toc218775518"/>
      <w:bookmarkStart w:id="32" w:name="_Toc221205627"/>
      <w:r w:rsidRPr="00677A02">
        <w:t>Article 3.</w:t>
      </w:r>
      <w:r w:rsidR="00372B2A">
        <w:t>3</w:t>
      </w:r>
      <w:r w:rsidRPr="00677A02">
        <w:t xml:space="preserve"> – </w:t>
      </w:r>
      <w:r w:rsidR="005B5026">
        <w:t>Dispositions transitoires</w:t>
      </w:r>
      <w:bookmarkEnd w:id="30"/>
      <w:bookmarkEnd w:id="31"/>
      <w:bookmarkEnd w:id="32"/>
    </w:p>
    <w:p w14:paraId="09EA8F12" w14:textId="77777777" w:rsidR="003E6860" w:rsidRDefault="003E6860" w:rsidP="005B4B07">
      <w:pPr>
        <w:pStyle w:val="Corpsdetexte"/>
        <w:spacing w:before="120" w:after="0" w:line="240" w:lineRule="auto"/>
        <w:jc w:val="both"/>
        <w:rPr>
          <w:rFonts w:ascii="Arial" w:hAnsi="Arial" w:cs="Arial"/>
          <w:sz w:val="20"/>
          <w:lang w:val="fr-FR"/>
        </w:rPr>
      </w:pPr>
    </w:p>
    <w:p w14:paraId="07A9F919" w14:textId="7F3D8123" w:rsidR="005B4B07" w:rsidRPr="00846A58" w:rsidRDefault="008C02A9" w:rsidP="005B4B07">
      <w:pPr>
        <w:pStyle w:val="Corpsdetexte"/>
        <w:spacing w:before="120" w:after="0" w:line="240" w:lineRule="auto"/>
        <w:jc w:val="both"/>
        <w:rPr>
          <w:rFonts w:ascii="Arial" w:hAnsi="Arial" w:cs="Arial"/>
          <w:sz w:val="20"/>
          <w:lang w:val="fr-FR"/>
        </w:rPr>
      </w:pPr>
      <w:r>
        <w:rPr>
          <w:rFonts w:ascii="Arial" w:hAnsi="Arial" w:cs="Arial"/>
          <w:sz w:val="20"/>
          <w:lang w:val="fr-FR"/>
        </w:rPr>
        <w:t>Comme convenu avec le CSE et l’ensemble des salariés</w:t>
      </w:r>
      <w:r w:rsidR="0032593F">
        <w:rPr>
          <w:rFonts w:ascii="Arial" w:hAnsi="Arial" w:cs="Arial"/>
          <w:sz w:val="20"/>
          <w:lang w:val="fr-FR"/>
        </w:rPr>
        <w:t xml:space="preserve">, </w:t>
      </w:r>
      <w:r w:rsidR="0032593F" w:rsidRPr="00846A58">
        <w:rPr>
          <w:rFonts w:ascii="Arial" w:hAnsi="Arial" w:cs="Arial"/>
          <w:sz w:val="20"/>
          <w:lang w:val="fr-FR"/>
        </w:rPr>
        <w:t xml:space="preserve">une période de transition </w:t>
      </w:r>
      <w:r w:rsidR="0032593F">
        <w:rPr>
          <w:rFonts w:ascii="Arial" w:hAnsi="Arial" w:cs="Arial"/>
          <w:sz w:val="20"/>
          <w:lang w:val="fr-FR"/>
        </w:rPr>
        <w:t>nécessaire sera</w:t>
      </w:r>
      <w:r w:rsidR="0032593F" w:rsidRPr="00846A58">
        <w:rPr>
          <w:rFonts w:ascii="Arial" w:hAnsi="Arial" w:cs="Arial"/>
          <w:sz w:val="20"/>
          <w:lang w:val="fr-FR"/>
        </w:rPr>
        <w:t xml:space="preserve"> respectée </w:t>
      </w:r>
      <w:r w:rsidR="0032593F">
        <w:rPr>
          <w:rFonts w:ascii="Arial" w:hAnsi="Arial" w:cs="Arial"/>
          <w:sz w:val="20"/>
          <w:lang w:val="fr-FR"/>
        </w:rPr>
        <w:t>l</w:t>
      </w:r>
      <w:r w:rsidR="005B5026" w:rsidRPr="00846A58">
        <w:rPr>
          <w:rFonts w:ascii="Arial" w:hAnsi="Arial" w:cs="Arial"/>
          <w:sz w:val="20"/>
          <w:lang w:val="fr-FR"/>
        </w:rPr>
        <w:t>ors du basculement de l’ancien au nouveau dispositif</w:t>
      </w:r>
      <w:r w:rsidR="0032593F">
        <w:rPr>
          <w:rFonts w:ascii="Arial" w:hAnsi="Arial" w:cs="Arial"/>
          <w:sz w:val="20"/>
          <w:lang w:val="fr-FR"/>
        </w:rPr>
        <w:t>.</w:t>
      </w:r>
    </w:p>
    <w:p w14:paraId="67AF6C37" w14:textId="77777777" w:rsidR="005534F8" w:rsidRDefault="0032593F" w:rsidP="005534F8">
      <w:pPr>
        <w:pStyle w:val="Corpsdetexte"/>
        <w:spacing w:before="120" w:after="0" w:line="240" w:lineRule="auto"/>
        <w:jc w:val="both"/>
        <w:rPr>
          <w:rFonts w:ascii="Arial" w:hAnsi="Arial" w:cs="Arial"/>
          <w:sz w:val="20"/>
          <w:lang w:val="fr-FR"/>
        </w:rPr>
      </w:pPr>
      <w:r>
        <w:rPr>
          <w:rFonts w:ascii="Arial" w:hAnsi="Arial" w:cs="Arial"/>
          <w:sz w:val="20"/>
          <w:lang w:val="fr-FR"/>
        </w:rPr>
        <w:t>Ainsi, p</w:t>
      </w:r>
      <w:r w:rsidR="005B5026" w:rsidRPr="00846A58">
        <w:rPr>
          <w:rFonts w:ascii="Arial" w:hAnsi="Arial" w:cs="Arial"/>
          <w:sz w:val="20"/>
          <w:lang w:val="fr-FR"/>
        </w:rPr>
        <w:t>our la période d’acquisition du 1</w:t>
      </w:r>
      <w:r w:rsidRPr="0032593F">
        <w:rPr>
          <w:rFonts w:ascii="Arial" w:hAnsi="Arial" w:cs="Arial"/>
          <w:sz w:val="20"/>
          <w:vertAlign w:val="superscript"/>
          <w:lang w:val="fr-FR"/>
        </w:rPr>
        <w:t>er</w:t>
      </w:r>
      <w:r>
        <w:rPr>
          <w:rFonts w:ascii="Arial" w:hAnsi="Arial" w:cs="Arial"/>
          <w:sz w:val="20"/>
          <w:lang w:val="fr-FR"/>
        </w:rPr>
        <w:t xml:space="preserve"> </w:t>
      </w:r>
      <w:r w:rsidR="005B5026" w:rsidRPr="00846A58">
        <w:rPr>
          <w:rFonts w:ascii="Arial" w:hAnsi="Arial" w:cs="Arial"/>
          <w:sz w:val="20"/>
          <w:lang w:val="fr-FR"/>
        </w:rPr>
        <w:t>juin 2025 au 31 décembre 2025, les salariés acquerront leurs droits à congés payés sur cette période. Les droits à congés de chaque salarié seront constatés au 31 décembre 2025.</w:t>
      </w:r>
    </w:p>
    <w:p w14:paraId="434234CD" w14:textId="056BB28F" w:rsidR="005B5026" w:rsidRPr="00846A58" w:rsidRDefault="005B5026" w:rsidP="005534F8">
      <w:pPr>
        <w:pStyle w:val="Corpsdetexte"/>
        <w:spacing w:before="120" w:after="0" w:line="240" w:lineRule="auto"/>
        <w:jc w:val="both"/>
        <w:rPr>
          <w:rFonts w:ascii="Arial" w:hAnsi="Arial" w:cs="Arial"/>
          <w:sz w:val="20"/>
        </w:rPr>
      </w:pPr>
      <w:proofErr w:type="spellStart"/>
      <w:r w:rsidRPr="00846A58">
        <w:rPr>
          <w:rFonts w:ascii="Arial" w:hAnsi="Arial" w:cs="Arial"/>
          <w:sz w:val="20"/>
        </w:rPr>
        <w:t>Ces</w:t>
      </w:r>
      <w:proofErr w:type="spellEnd"/>
      <w:r w:rsidRPr="00846A58">
        <w:rPr>
          <w:rFonts w:ascii="Arial" w:hAnsi="Arial" w:cs="Arial"/>
          <w:sz w:val="20"/>
        </w:rPr>
        <w:t xml:space="preserve"> </w:t>
      </w:r>
      <w:proofErr w:type="spellStart"/>
      <w:r w:rsidRPr="00846A58">
        <w:rPr>
          <w:rFonts w:ascii="Arial" w:hAnsi="Arial" w:cs="Arial"/>
          <w:sz w:val="20"/>
        </w:rPr>
        <w:t>congés</w:t>
      </w:r>
      <w:proofErr w:type="spellEnd"/>
      <w:r w:rsidRPr="00846A58">
        <w:rPr>
          <w:rFonts w:ascii="Arial" w:hAnsi="Arial" w:cs="Arial"/>
          <w:sz w:val="20"/>
        </w:rPr>
        <w:t xml:space="preserve"> </w:t>
      </w:r>
      <w:proofErr w:type="spellStart"/>
      <w:r w:rsidRPr="00846A58">
        <w:rPr>
          <w:rFonts w:ascii="Arial" w:hAnsi="Arial" w:cs="Arial"/>
          <w:sz w:val="20"/>
        </w:rPr>
        <w:t>devront</w:t>
      </w:r>
      <w:proofErr w:type="spellEnd"/>
      <w:r w:rsidRPr="00846A58">
        <w:rPr>
          <w:rFonts w:ascii="Arial" w:hAnsi="Arial" w:cs="Arial"/>
          <w:sz w:val="20"/>
        </w:rPr>
        <w:t xml:space="preserve"> </w:t>
      </w:r>
      <w:proofErr w:type="spellStart"/>
      <w:r w:rsidRPr="00846A58">
        <w:rPr>
          <w:rFonts w:ascii="Arial" w:hAnsi="Arial" w:cs="Arial"/>
          <w:sz w:val="20"/>
        </w:rPr>
        <w:t>ensuite</w:t>
      </w:r>
      <w:proofErr w:type="spellEnd"/>
      <w:r w:rsidRPr="00846A58">
        <w:rPr>
          <w:rFonts w:ascii="Arial" w:hAnsi="Arial" w:cs="Arial"/>
          <w:sz w:val="20"/>
        </w:rPr>
        <w:t xml:space="preserve"> </w:t>
      </w:r>
      <w:proofErr w:type="spellStart"/>
      <w:r w:rsidRPr="00846A58">
        <w:rPr>
          <w:rFonts w:ascii="Arial" w:hAnsi="Arial" w:cs="Arial"/>
          <w:sz w:val="20"/>
        </w:rPr>
        <w:t>être</w:t>
      </w:r>
      <w:proofErr w:type="spellEnd"/>
      <w:r w:rsidRPr="00846A58">
        <w:rPr>
          <w:rFonts w:ascii="Arial" w:hAnsi="Arial" w:cs="Arial"/>
          <w:sz w:val="20"/>
        </w:rPr>
        <w:t xml:space="preserve"> </w:t>
      </w:r>
      <w:proofErr w:type="spellStart"/>
      <w:r w:rsidRPr="00846A58">
        <w:rPr>
          <w:rFonts w:ascii="Arial" w:hAnsi="Arial" w:cs="Arial"/>
          <w:sz w:val="20"/>
        </w:rPr>
        <w:t>pris</w:t>
      </w:r>
      <w:proofErr w:type="spellEnd"/>
      <w:r w:rsidRPr="00846A58">
        <w:rPr>
          <w:rFonts w:ascii="Arial" w:hAnsi="Arial" w:cs="Arial"/>
          <w:sz w:val="20"/>
        </w:rPr>
        <w:t xml:space="preserve"> </w:t>
      </w:r>
      <w:proofErr w:type="spellStart"/>
      <w:r w:rsidRPr="00846A58">
        <w:rPr>
          <w:rFonts w:ascii="Arial" w:hAnsi="Arial" w:cs="Arial"/>
          <w:sz w:val="20"/>
        </w:rPr>
        <w:t>avant</w:t>
      </w:r>
      <w:proofErr w:type="spellEnd"/>
      <w:r w:rsidRPr="00846A58">
        <w:rPr>
          <w:rFonts w:ascii="Arial" w:hAnsi="Arial" w:cs="Arial"/>
          <w:sz w:val="20"/>
        </w:rPr>
        <w:t xml:space="preserve"> le 31 décembre 2026 au titre de la nouvelle période.</w:t>
      </w:r>
    </w:p>
    <w:p w14:paraId="467F2FF1" w14:textId="594C7618" w:rsidR="005B5026" w:rsidRDefault="005B5026" w:rsidP="005B5026">
      <w:pPr>
        <w:pStyle w:val="Corpsdetexte"/>
        <w:spacing w:before="120" w:after="0" w:line="240" w:lineRule="auto"/>
        <w:jc w:val="both"/>
        <w:rPr>
          <w:rFonts w:ascii="Arial" w:hAnsi="Arial" w:cs="Arial"/>
          <w:sz w:val="20"/>
          <w:lang w:val="fr-FR"/>
        </w:rPr>
      </w:pPr>
      <w:r w:rsidRPr="00846A58">
        <w:rPr>
          <w:rFonts w:ascii="Arial" w:hAnsi="Arial" w:cs="Arial"/>
          <w:sz w:val="20"/>
          <w:lang w:val="fr-FR"/>
        </w:rPr>
        <w:t>Pour information, les jours acquis du 1</w:t>
      </w:r>
      <w:r w:rsidR="001A2440" w:rsidRPr="001A2440">
        <w:rPr>
          <w:rFonts w:ascii="Arial" w:hAnsi="Arial" w:cs="Arial"/>
          <w:sz w:val="20"/>
          <w:vertAlign w:val="superscript"/>
          <w:lang w:val="fr-FR"/>
        </w:rPr>
        <w:t>er</w:t>
      </w:r>
      <w:r w:rsidR="001A2440">
        <w:rPr>
          <w:rFonts w:ascii="Arial" w:hAnsi="Arial" w:cs="Arial"/>
          <w:sz w:val="20"/>
          <w:lang w:val="fr-FR"/>
        </w:rPr>
        <w:t xml:space="preserve"> </w:t>
      </w:r>
      <w:r w:rsidRPr="00846A58">
        <w:rPr>
          <w:rFonts w:ascii="Arial" w:hAnsi="Arial" w:cs="Arial"/>
          <w:sz w:val="20"/>
          <w:lang w:val="fr-FR"/>
        </w:rPr>
        <w:t>janvier 2026 au 31 décembre 2026 pourront être pris entre le 1</w:t>
      </w:r>
      <w:r w:rsidR="00410B75" w:rsidRPr="00410B75">
        <w:rPr>
          <w:rFonts w:ascii="Arial" w:hAnsi="Arial" w:cs="Arial"/>
          <w:sz w:val="20"/>
          <w:vertAlign w:val="superscript"/>
          <w:lang w:val="fr-FR"/>
        </w:rPr>
        <w:t>er</w:t>
      </w:r>
      <w:r w:rsidR="00410B75">
        <w:rPr>
          <w:rFonts w:ascii="Arial" w:hAnsi="Arial" w:cs="Arial"/>
          <w:sz w:val="20"/>
          <w:lang w:val="fr-FR"/>
        </w:rPr>
        <w:t xml:space="preserve"> j</w:t>
      </w:r>
      <w:r w:rsidRPr="00846A58">
        <w:rPr>
          <w:rFonts w:ascii="Arial" w:hAnsi="Arial" w:cs="Arial"/>
          <w:sz w:val="20"/>
          <w:lang w:val="fr-FR"/>
        </w:rPr>
        <w:t>anvier 2027 et 31 décembre 2027.</w:t>
      </w:r>
    </w:p>
    <w:p w14:paraId="506366C0" w14:textId="77777777" w:rsidR="00332D9B" w:rsidRPr="00846A58" w:rsidRDefault="00332D9B" w:rsidP="005B5026">
      <w:pPr>
        <w:pStyle w:val="Corpsdetexte"/>
        <w:spacing w:before="120" w:after="0" w:line="240" w:lineRule="auto"/>
        <w:jc w:val="both"/>
        <w:rPr>
          <w:rFonts w:ascii="Arial" w:hAnsi="Arial" w:cs="Arial"/>
          <w:sz w:val="20"/>
          <w:lang w:val="fr-FR"/>
        </w:rPr>
      </w:pPr>
    </w:p>
    <w:p w14:paraId="0F0D6A00" w14:textId="77777777" w:rsidR="005B5026" w:rsidRDefault="005B5026" w:rsidP="005B5026">
      <w:pPr>
        <w:pStyle w:val="Corpsdetexte"/>
        <w:spacing w:before="120" w:after="0" w:line="240" w:lineRule="auto"/>
        <w:jc w:val="both"/>
        <w:rPr>
          <w:rFonts w:ascii="Aptos" w:hAnsi="Aptos" w:cs="Arial"/>
          <w:szCs w:val="22"/>
          <w:lang w:val="fr-FR"/>
        </w:rPr>
      </w:pPr>
    </w:p>
    <w:p w14:paraId="10A82BE3" w14:textId="3EF228F7" w:rsidR="005B5026" w:rsidRDefault="005B5026" w:rsidP="00C36EB5">
      <w:pPr>
        <w:pStyle w:val="Titre1"/>
      </w:pPr>
      <w:bookmarkStart w:id="33" w:name="_Toc215148183"/>
      <w:bookmarkStart w:id="34" w:name="_Toc218775519"/>
      <w:bookmarkStart w:id="35" w:name="_Toc221205628"/>
      <w:bookmarkStart w:id="36" w:name="_Toc221205961"/>
      <w:bookmarkStart w:id="37" w:name="_Toc222234552"/>
      <w:r w:rsidRPr="00C36EB5">
        <w:t>Dispositions</w:t>
      </w:r>
      <w:r>
        <w:t xml:space="preserve"> finales</w:t>
      </w:r>
      <w:bookmarkEnd w:id="33"/>
      <w:bookmarkEnd w:id="34"/>
      <w:bookmarkEnd w:id="35"/>
      <w:bookmarkEnd w:id="36"/>
      <w:bookmarkEnd w:id="37"/>
    </w:p>
    <w:p w14:paraId="1EA86B8C" w14:textId="77777777" w:rsidR="005B5026" w:rsidRPr="00993024" w:rsidRDefault="005B5026" w:rsidP="005B5026">
      <w:pPr>
        <w:pStyle w:val="Corpsdetexte"/>
        <w:spacing w:before="120" w:after="0" w:line="240" w:lineRule="auto"/>
        <w:jc w:val="both"/>
        <w:rPr>
          <w:rFonts w:ascii="Aptos" w:eastAsiaTheme="majorEastAsia" w:hAnsi="Aptos" w:cs="Arial"/>
          <w:color w:val="1F4E79" w:themeColor="accent1" w:themeShade="80"/>
          <w:sz w:val="28"/>
          <w:szCs w:val="32"/>
          <w:lang w:val="fr-FR"/>
        </w:rPr>
      </w:pPr>
    </w:p>
    <w:p w14:paraId="3E32A9A9" w14:textId="746455A2" w:rsidR="005B5026" w:rsidRDefault="00E44A6E" w:rsidP="00E44A6E">
      <w:pPr>
        <w:pStyle w:val="Titre4"/>
      </w:pPr>
      <w:bookmarkStart w:id="38" w:name="_Toc215148184"/>
      <w:bookmarkStart w:id="39" w:name="_Toc218775520"/>
      <w:bookmarkStart w:id="40" w:name="_Toc221205629"/>
      <w:r>
        <w:t xml:space="preserve">Article 4.1 </w:t>
      </w:r>
      <w:r w:rsidR="005B5026">
        <w:t>Durée de l’accord</w:t>
      </w:r>
      <w:bookmarkEnd w:id="38"/>
      <w:bookmarkEnd w:id="39"/>
      <w:bookmarkEnd w:id="40"/>
    </w:p>
    <w:p w14:paraId="38A37D08" w14:textId="4D22F659" w:rsidR="005B5026" w:rsidRPr="00846A58" w:rsidRDefault="005B5026" w:rsidP="005B5026">
      <w:pPr>
        <w:pStyle w:val="Corpsdetexte"/>
        <w:spacing w:before="120" w:after="0" w:line="240" w:lineRule="auto"/>
        <w:jc w:val="both"/>
        <w:rPr>
          <w:rFonts w:ascii="Arial" w:hAnsi="Arial" w:cs="Arial"/>
          <w:sz w:val="20"/>
          <w:lang w:val="fr-FR"/>
        </w:rPr>
      </w:pPr>
      <w:r w:rsidRPr="00846A58">
        <w:rPr>
          <w:rFonts w:ascii="Arial" w:hAnsi="Arial" w:cs="Arial"/>
          <w:sz w:val="20"/>
          <w:lang w:val="fr-FR"/>
        </w:rPr>
        <w:t>Le présent accord est conclu pour une durée indéterminée et il s’appliquera à compter du 1</w:t>
      </w:r>
      <w:r w:rsidR="00410B75" w:rsidRPr="00410B75">
        <w:rPr>
          <w:rFonts w:ascii="Arial" w:hAnsi="Arial" w:cs="Arial"/>
          <w:sz w:val="20"/>
          <w:vertAlign w:val="superscript"/>
          <w:lang w:val="fr-FR"/>
        </w:rPr>
        <w:t>er</w:t>
      </w:r>
      <w:r w:rsidRPr="00846A58">
        <w:rPr>
          <w:rFonts w:ascii="Arial" w:hAnsi="Arial" w:cs="Arial"/>
          <w:sz w:val="20"/>
          <w:lang w:val="fr-FR"/>
        </w:rPr>
        <w:t xml:space="preserve"> janvier</w:t>
      </w:r>
      <w:r w:rsidR="004D013D" w:rsidRPr="00846A58">
        <w:rPr>
          <w:rFonts w:ascii="Arial" w:hAnsi="Arial" w:cs="Arial"/>
          <w:sz w:val="20"/>
          <w:lang w:val="fr-FR"/>
        </w:rPr>
        <w:t xml:space="preserve"> 2026. </w:t>
      </w:r>
    </w:p>
    <w:p w14:paraId="73005E11" w14:textId="77777777" w:rsidR="005B5026" w:rsidRDefault="005B5026" w:rsidP="005B5026">
      <w:pPr>
        <w:pStyle w:val="Corpsdetexte"/>
        <w:spacing w:before="120" w:after="0" w:line="240" w:lineRule="auto"/>
        <w:jc w:val="both"/>
        <w:rPr>
          <w:rFonts w:ascii="Aptos" w:hAnsi="Aptos" w:cs="Arial"/>
          <w:szCs w:val="22"/>
          <w:lang w:val="fr-FR"/>
        </w:rPr>
      </w:pPr>
    </w:p>
    <w:p w14:paraId="41D27E71" w14:textId="77777777" w:rsidR="00332D9B" w:rsidRDefault="00332D9B" w:rsidP="005B5026">
      <w:pPr>
        <w:pStyle w:val="Corpsdetexte"/>
        <w:spacing w:before="120" w:after="0" w:line="240" w:lineRule="auto"/>
        <w:jc w:val="both"/>
        <w:rPr>
          <w:rFonts w:ascii="Aptos" w:hAnsi="Aptos" w:cs="Arial"/>
          <w:szCs w:val="22"/>
          <w:lang w:val="fr-FR"/>
        </w:rPr>
      </w:pPr>
    </w:p>
    <w:p w14:paraId="74FEF4E6" w14:textId="77777777" w:rsidR="00332D9B" w:rsidRDefault="00332D9B" w:rsidP="005B5026">
      <w:pPr>
        <w:pStyle w:val="Corpsdetexte"/>
        <w:spacing w:before="120" w:after="0" w:line="240" w:lineRule="auto"/>
        <w:jc w:val="both"/>
        <w:rPr>
          <w:rFonts w:ascii="Aptos" w:hAnsi="Aptos" w:cs="Arial"/>
          <w:szCs w:val="22"/>
          <w:lang w:val="fr-FR"/>
        </w:rPr>
      </w:pPr>
    </w:p>
    <w:p w14:paraId="70259AEC" w14:textId="5B9DF187" w:rsidR="005B5026" w:rsidRDefault="00E44A6E" w:rsidP="00E44A6E">
      <w:pPr>
        <w:pStyle w:val="Titre4"/>
      </w:pPr>
      <w:bookmarkStart w:id="41" w:name="_Toc215148185"/>
      <w:bookmarkStart w:id="42" w:name="_Toc218775521"/>
      <w:bookmarkStart w:id="43" w:name="_Toc221205630"/>
      <w:r>
        <w:lastRenderedPageBreak/>
        <w:t xml:space="preserve">Article 4.2 </w:t>
      </w:r>
      <w:r w:rsidR="005B5026" w:rsidRPr="00153F79">
        <w:t>Révision</w:t>
      </w:r>
      <w:r w:rsidR="005B5026">
        <w:t xml:space="preserve"> de l’accord</w:t>
      </w:r>
      <w:bookmarkEnd w:id="41"/>
      <w:bookmarkEnd w:id="42"/>
      <w:bookmarkEnd w:id="43"/>
      <w:r w:rsidR="005B5026">
        <w:t xml:space="preserve"> </w:t>
      </w:r>
    </w:p>
    <w:p w14:paraId="18F2BB55" w14:textId="77777777" w:rsidR="003B0D9D" w:rsidRDefault="003B0D9D" w:rsidP="003B0D9D">
      <w:pPr>
        <w:rPr>
          <w:rFonts w:cs="Arial"/>
        </w:rPr>
      </w:pPr>
    </w:p>
    <w:p w14:paraId="6C3302DB" w14:textId="169CD060" w:rsidR="003B0D9D" w:rsidRPr="00846A58" w:rsidRDefault="003B0D9D" w:rsidP="003B0D9D">
      <w:pPr>
        <w:rPr>
          <w:rFonts w:ascii="Arial" w:eastAsia="Times New Roman" w:hAnsi="Arial" w:cs="Arial"/>
          <w:sz w:val="20"/>
          <w:szCs w:val="20"/>
        </w:rPr>
      </w:pPr>
      <w:r w:rsidRPr="00846A58">
        <w:rPr>
          <w:rFonts w:ascii="Arial" w:eastAsia="Times New Roman" w:hAnsi="Arial" w:cs="Arial"/>
          <w:sz w:val="20"/>
          <w:szCs w:val="20"/>
        </w:rPr>
        <w:t xml:space="preserve">Pendant sa durée d'application, le présent accord pourra être révisé conformément aux dispositions légales qui lui sont applicables. </w:t>
      </w:r>
    </w:p>
    <w:p w14:paraId="7C017C19" w14:textId="77777777" w:rsidR="003B0D9D" w:rsidRPr="00846A58" w:rsidRDefault="003B0D9D" w:rsidP="003B0D9D">
      <w:pPr>
        <w:rPr>
          <w:rFonts w:ascii="Arial" w:eastAsia="Times New Roman" w:hAnsi="Arial" w:cs="Arial"/>
          <w:sz w:val="20"/>
          <w:szCs w:val="20"/>
        </w:rPr>
      </w:pPr>
      <w:r w:rsidRPr="00846A58">
        <w:rPr>
          <w:rFonts w:ascii="Arial" w:eastAsia="Times New Roman" w:hAnsi="Arial" w:cs="Arial"/>
          <w:sz w:val="20"/>
          <w:szCs w:val="20"/>
        </w:rPr>
        <w:t xml:space="preserve">Toute personne ainsi habilitée devra adresser sa demande de révision par lettre recommandée avec accusé de réception ou courriel recommandé avec accusé de réception à chacune des parties signataires. Celle-ci devra comporter l’indication des dispositions dont la révision est demandée, accompagnée, le cas échéant, de propositions de remplacement. </w:t>
      </w:r>
    </w:p>
    <w:p w14:paraId="6002C4B0" w14:textId="77777777" w:rsidR="003B0D9D" w:rsidRPr="00846A58" w:rsidRDefault="003B0D9D" w:rsidP="003B0D9D">
      <w:pPr>
        <w:rPr>
          <w:rFonts w:ascii="Arial" w:eastAsia="Times New Roman" w:hAnsi="Arial" w:cs="Arial"/>
          <w:sz w:val="20"/>
          <w:szCs w:val="20"/>
        </w:rPr>
      </w:pPr>
      <w:r w:rsidRPr="00846A58">
        <w:rPr>
          <w:rFonts w:ascii="Arial" w:eastAsia="Times New Roman" w:hAnsi="Arial" w:cs="Arial"/>
          <w:sz w:val="20"/>
          <w:szCs w:val="20"/>
        </w:rPr>
        <w:t xml:space="preserve">Le plus rapidement possible et au plus tard dans un délai de trois mois suivant la réception de cette lettre, les parties concernées devront ouvrir une négociation en vue de la rédaction d’un nouveau texte. </w:t>
      </w:r>
    </w:p>
    <w:p w14:paraId="65408CA5" w14:textId="77777777" w:rsidR="003B0D9D" w:rsidRPr="00846A58" w:rsidRDefault="003B0D9D" w:rsidP="003B0D9D">
      <w:pPr>
        <w:rPr>
          <w:rFonts w:ascii="Arial" w:eastAsia="Times New Roman" w:hAnsi="Arial" w:cs="Arial"/>
          <w:sz w:val="20"/>
          <w:szCs w:val="20"/>
        </w:rPr>
      </w:pPr>
      <w:r w:rsidRPr="00846A58">
        <w:rPr>
          <w:rFonts w:ascii="Arial" w:eastAsia="Times New Roman" w:hAnsi="Arial" w:cs="Arial"/>
          <w:sz w:val="20"/>
          <w:szCs w:val="20"/>
        </w:rPr>
        <w:t>La révision proposée donnera éventuellement lieu à l’établissement d’un avenant se substituant de plein droit aux stipulations de l’accord qu’il modifie sous réserve de remplir les conditions de validité.</w:t>
      </w:r>
    </w:p>
    <w:p w14:paraId="786087AE" w14:textId="77777777" w:rsidR="003B0D9D" w:rsidRPr="00846A58" w:rsidRDefault="003B0D9D" w:rsidP="003B0D9D">
      <w:pPr>
        <w:rPr>
          <w:rFonts w:ascii="Arial" w:eastAsia="Times New Roman" w:hAnsi="Arial" w:cs="Arial"/>
          <w:sz w:val="20"/>
          <w:szCs w:val="20"/>
        </w:rPr>
      </w:pPr>
      <w:r w:rsidRPr="00846A58">
        <w:rPr>
          <w:rFonts w:ascii="Arial" w:eastAsia="Times New Roman" w:hAnsi="Arial" w:cs="Arial"/>
          <w:sz w:val="20"/>
          <w:szCs w:val="20"/>
        </w:rPr>
        <w:t>Cet avenant devra faire l’objet des formalités de dépôt prévues à l’article L. 2231-6 du Code du travail.</w:t>
      </w:r>
    </w:p>
    <w:p w14:paraId="573000C2" w14:textId="21E099EF" w:rsidR="005B5026" w:rsidRPr="00846A58" w:rsidRDefault="003B0D9D" w:rsidP="003B0D9D">
      <w:pPr>
        <w:rPr>
          <w:rFonts w:ascii="Arial" w:eastAsia="Times New Roman" w:hAnsi="Arial" w:cs="Arial"/>
          <w:sz w:val="20"/>
          <w:szCs w:val="20"/>
        </w:rPr>
      </w:pPr>
      <w:r w:rsidRPr="00846A58">
        <w:rPr>
          <w:rFonts w:ascii="Arial" w:eastAsia="Times New Roman" w:hAnsi="Arial" w:cs="Arial"/>
          <w:sz w:val="20"/>
          <w:szCs w:val="20"/>
        </w:rPr>
        <w:t>Dans l’attente de son entrée en vigueur, les dispositions de l’accord, objet de la demande de révision, continueront de produire effet.</w:t>
      </w:r>
    </w:p>
    <w:p w14:paraId="6799EC04" w14:textId="77777777" w:rsidR="005B5026" w:rsidRDefault="005B5026" w:rsidP="005B5026">
      <w:pPr>
        <w:spacing w:before="120" w:after="0" w:line="240" w:lineRule="auto"/>
        <w:jc w:val="both"/>
        <w:rPr>
          <w:rFonts w:cs="Arial"/>
        </w:rPr>
      </w:pPr>
    </w:p>
    <w:p w14:paraId="1700319E" w14:textId="0B81CE89" w:rsidR="005B5026" w:rsidRDefault="00E44A6E" w:rsidP="00E44A6E">
      <w:pPr>
        <w:pStyle w:val="Titre4"/>
      </w:pPr>
      <w:bookmarkStart w:id="44" w:name="_Toc215148186"/>
      <w:bookmarkStart w:id="45" w:name="_Toc218775522"/>
      <w:bookmarkStart w:id="46" w:name="_Toc221205631"/>
      <w:r>
        <w:t xml:space="preserve">Article 4.3 </w:t>
      </w:r>
      <w:r w:rsidR="005B5026" w:rsidRPr="00153F79">
        <w:t>Dénonciation</w:t>
      </w:r>
      <w:r w:rsidR="005B5026">
        <w:t xml:space="preserve"> de l’accord</w:t>
      </w:r>
      <w:bookmarkEnd w:id="44"/>
      <w:bookmarkEnd w:id="45"/>
      <w:bookmarkEnd w:id="46"/>
    </w:p>
    <w:p w14:paraId="0D536CED" w14:textId="77777777" w:rsidR="003B0D9D" w:rsidRDefault="003B0D9D" w:rsidP="005B5026">
      <w:pPr>
        <w:spacing w:before="120"/>
        <w:jc w:val="both"/>
        <w:rPr>
          <w:rFonts w:cs="Arial"/>
        </w:rPr>
      </w:pPr>
    </w:p>
    <w:p w14:paraId="6CC44107" w14:textId="77777777" w:rsidR="00986642" w:rsidRPr="00846A58" w:rsidRDefault="00986642" w:rsidP="00986642">
      <w:pPr>
        <w:spacing w:before="120"/>
        <w:jc w:val="both"/>
        <w:rPr>
          <w:rFonts w:ascii="Arial" w:eastAsia="Times New Roman" w:hAnsi="Arial" w:cs="Arial"/>
          <w:sz w:val="20"/>
          <w:szCs w:val="20"/>
        </w:rPr>
      </w:pPr>
      <w:r w:rsidRPr="00846A58">
        <w:rPr>
          <w:rFonts w:ascii="Arial" w:eastAsia="Times New Roman" w:hAnsi="Arial" w:cs="Arial"/>
          <w:sz w:val="20"/>
          <w:szCs w:val="20"/>
        </w:rPr>
        <w:t xml:space="preserve">Le présent accord pourra être dénoncé par l’une ou l’autre des parties signataires, conformément aux dispositions légales qui lui sont applicables. </w:t>
      </w:r>
    </w:p>
    <w:p w14:paraId="3FFFAA45" w14:textId="77777777" w:rsidR="00986642" w:rsidRPr="00846A58" w:rsidRDefault="00986642" w:rsidP="00986642">
      <w:pPr>
        <w:spacing w:before="120"/>
        <w:jc w:val="both"/>
        <w:rPr>
          <w:rFonts w:ascii="Arial" w:eastAsia="Times New Roman" w:hAnsi="Arial" w:cs="Arial"/>
          <w:sz w:val="20"/>
          <w:szCs w:val="20"/>
        </w:rPr>
      </w:pPr>
      <w:r w:rsidRPr="00846A58">
        <w:rPr>
          <w:rFonts w:ascii="Arial" w:eastAsia="Times New Roman" w:hAnsi="Arial" w:cs="Arial"/>
          <w:sz w:val="20"/>
          <w:szCs w:val="20"/>
        </w:rPr>
        <w:t>La dénonciation devra alors être notifiée à chacune des autres parties signataires ou adhérentes et donner lieu à dépôt conformément aux articles L. 2231-6 et L. 2261-1 du Code du travail.</w:t>
      </w:r>
    </w:p>
    <w:p w14:paraId="4E33F54D" w14:textId="77777777" w:rsidR="00986642" w:rsidRPr="00846A58" w:rsidRDefault="00986642" w:rsidP="00986642">
      <w:pPr>
        <w:spacing w:before="120"/>
        <w:jc w:val="both"/>
        <w:rPr>
          <w:rFonts w:ascii="Arial" w:eastAsia="Times New Roman" w:hAnsi="Arial" w:cs="Arial"/>
          <w:sz w:val="20"/>
          <w:szCs w:val="20"/>
        </w:rPr>
      </w:pPr>
      <w:r w:rsidRPr="00846A58">
        <w:rPr>
          <w:rFonts w:ascii="Arial" w:eastAsia="Times New Roman" w:hAnsi="Arial" w:cs="Arial"/>
          <w:sz w:val="20"/>
          <w:szCs w:val="20"/>
        </w:rPr>
        <w:t>La date de dépôt constituera le point de départ du délai de préavis. Une nouvelle négociation s'engagera, à la demande d'une des parties intéressées, dans les trois mois suivant le début du préavis. Elle pourra donner lieu à un accord, y compris avant l'expiration de ce dernier.</w:t>
      </w:r>
    </w:p>
    <w:p w14:paraId="3A567BD1" w14:textId="77777777" w:rsidR="00986642" w:rsidRPr="00846A58" w:rsidRDefault="00986642" w:rsidP="00986642">
      <w:pPr>
        <w:spacing w:before="120"/>
        <w:jc w:val="both"/>
        <w:rPr>
          <w:rFonts w:ascii="Arial" w:eastAsia="Times New Roman" w:hAnsi="Arial" w:cs="Arial"/>
          <w:sz w:val="20"/>
          <w:szCs w:val="20"/>
        </w:rPr>
      </w:pPr>
      <w:r w:rsidRPr="00846A58">
        <w:rPr>
          <w:rFonts w:ascii="Arial" w:eastAsia="Times New Roman" w:hAnsi="Arial" w:cs="Arial"/>
          <w:sz w:val="20"/>
          <w:szCs w:val="20"/>
        </w:rPr>
        <w:t>La dénonciation prendra effet au terme d’un préavis de trois mois. A cette date, l’accord dénoncé continuera de produire effet conformément aux dispositions légales pendant un an, sauf application d’un accord de substitution.</w:t>
      </w:r>
    </w:p>
    <w:p w14:paraId="3F9EEB8A" w14:textId="22D8C989" w:rsidR="005B5026" w:rsidRPr="00846A58" w:rsidRDefault="00986642" w:rsidP="00986642">
      <w:pPr>
        <w:spacing w:before="120"/>
        <w:jc w:val="both"/>
        <w:rPr>
          <w:rFonts w:ascii="Arial" w:eastAsia="Times New Roman" w:hAnsi="Arial" w:cs="Arial"/>
          <w:sz w:val="20"/>
          <w:szCs w:val="20"/>
        </w:rPr>
      </w:pPr>
      <w:r w:rsidRPr="00846A58">
        <w:rPr>
          <w:rFonts w:ascii="Arial" w:eastAsia="Times New Roman" w:hAnsi="Arial" w:cs="Arial"/>
          <w:sz w:val="20"/>
          <w:szCs w:val="20"/>
        </w:rPr>
        <w:t>En cas de dénonciation du présent accord collectif et en l’absence de conclusion d’un nouvel accord, dans le délai requis d’un an, le présent accord cessera de produire effet</w:t>
      </w:r>
      <w:r w:rsidR="005B5026" w:rsidRPr="00846A58">
        <w:rPr>
          <w:rFonts w:ascii="Arial" w:eastAsia="Times New Roman" w:hAnsi="Arial" w:cs="Arial"/>
          <w:sz w:val="20"/>
          <w:szCs w:val="20"/>
        </w:rPr>
        <w:t xml:space="preserve">. </w:t>
      </w:r>
    </w:p>
    <w:p w14:paraId="4EBEDB5B" w14:textId="77777777" w:rsidR="005B5026" w:rsidRDefault="005B5026" w:rsidP="005B5026">
      <w:pPr>
        <w:pStyle w:val="Corpsdetexte"/>
        <w:spacing w:before="120" w:after="0" w:line="240" w:lineRule="auto"/>
        <w:jc w:val="both"/>
        <w:rPr>
          <w:rFonts w:ascii="Aptos" w:hAnsi="Aptos" w:cs="Arial"/>
          <w:b/>
          <w:szCs w:val="22"/>
          <w:lang w:val="fr-FR"/>
        </w:rPr>
      </w:pPr>
    </w:p>
    <w:p w14:paraId="0AF2242E" w14:textId="160A7B66" w:rsidR="005B5026" w:rsidRPr="00122519" w:rsidRDefault="00E44A6E" w:rsidP="00E44A6E">
      <w:pPr>
        <w:pStyle w:val="Titre4"/>
      </w:pPr>
      <w:bookmarkStart w:id="47" w:name="_Toc531166568"/>
      <w:bookmarkStart w:id="48" w:name="_Toc215148187"/>
      <w:bookmarkStart w:id="49" w:name="_Toc218775523"/>
      <w:bookmarkStart w:id="50" w:name="_Toc221205632"/>
      <w:r>
        <w:t xml:space="preserve">Article 4.4. </w:t>
      </w:r>
      <w:r w:rsidR="005B5026" w:rsidRPr="00153F79">
        <w:t>Modalités</w:t>
      </w:r>
      <w:r w:rsidR="005B5026" w:rsidRPr="00122519">
        <w:t xml:space="preserve"> de prise en compte des demandes relatives aux thèmes de négociation</w:t>
      </w:r>
      <w:bookmarkEnd w:id="47"/>
      <w:bookmarkEnd w:id="48"/>
      <w:bookmarkEnd w:id="49"/>
      <w:bookmarkEnd w:id="50"/>
    </w:p>
    <w:p w14:paraId="06629E54" w14:textId="64368B72" w:rsidR="005B5026" w:rsidRPr="00846A58" w:rsidRDefault="00470C6C" w:rsidP="005B5026">
      <w:pPr>
        <w:pStyle w:val="Corpsdetexte"/>
        <w:spacing w:before="120" w:after="0" w:line="240" w:lineRule="auto"/>
        <w:jc w:val="both"/>
        <w:rPr>
          <w:rFonts w:ascii="Arial" w:hAnsi="Arial" w:cs="Arial"/>
          <w:sz w:val="20"/>
          <w:lang w:val="fr-FR"/>
        </w:rPr>
      </w:pPr>
      <w:r w:rsidRPr="00846A58">
        <w:rPr>
          <w:rFonts w:ascii="Arial" w:hAnsi="Arial" w:cs="Arial"/>
          <w:sz w:val="20"/>
          <w:lang w:val="fr-FR"/>
        </w:rPr>
        <w:t>En cas de demande de la part d’une ou plusieurs organisation(s) syndicale(s) sur le thème faisant l’objet du présent accord, l’employeur s’engage à y apporter une réponse dans un délai raisonnable ou de l’inscrire à l’ordre du jour de la prochaine réunion annuelle, le cas échéant</w:t>
      </w:r>
      <w:r w:rsidR="005B5026" w:rsidRPr="00846A58">
        <w:rPr>
          <w:rFonts w:ascii="Arial" w:hAnsi="Arial" w:cs="Arial"/>
          <w:sz w:val="20"/>
          <w:lang w:val="fr-FR"/>
        </w:rPr>
        <w:t>. </w:t>
      </w:r>
    </w:p>
    <w:p w14:paraId="1060B70A" w14:textId="77777777" w:rsidR="005B5026" w:rsidRPr="00846A58" w:rsidRDefault="005B5026" w:rsidP="005B5026">
      <w:pPr>
        <w:pStyle w:val="Corpsdetexte"/>
        <w:spacing w:before="120" w:after="0" w:line="240" w:lineRule="auto"/>
        <w:jc w:val="both"/>
        <w:rPr>
          <w:rFonts w:ascii="Arial" w:hAnsi="Arial" w:cs="Arial"/>
          <w:sz w:val="20"/>
          <w:lang w:val="fr-FR"/>
        </w:rPr>
      </w:pPr>
    </w:p>
    <w:p w14:paraId="695AA8C9" w14:textId="3EF382AD" w:rsidR="005B5026" w:rsidRDefault="00E44A6E" w:rsidP="00E44A6E">
      <w:pPr>
        <w:pStyle w:val="Titre4"/>
      </w:pPr>
      <w:bookmarkStart w:id="51" w:name="_Toc531166569"/>
      <w:bookmarkStart w:id="52" w:name="_Toc215148188"/>
      <w:bookmarkStart w:id="53" w:name="_Toc218775524"/>
      <w:bookmarkStart w:id="54" w:name="_Toc221205633"/>
      <w:r>
        <w:t xml:space="preserve">Article 4.5 </w:t>
      </w:r>
      <w:r w:rsidR="005B5026" w:rsidRPr="00153F79">
        <w:t>Interprétation</w:t>
      </w:r>
      <w:r w:rsidR="005B5026">
        <w:t xml:space="preserve"> de l’accord</w:t>
      </w:r>
      <w:bookmarkEnd w:id="51"/>
      <w:bookmarkEnd w:id="52"/>
      <w:bookmarkEnd w:id="53"/>
      <w:bookmarkEnd w:id="54"/>
      <w:r w:rsidR="005B5026">
        <w:t xml:space="preserve"> </w:t>
      </w:r>
    </w:p>
    <w:p w14:paraId="4F85A27B" w14:textId="77777777" w:rsidR="002B2964" w:rsidRDefault="002B2964" w:rsidP="002B2964">
      <w:pPr>
        <w:pStyle w:val="Corpsdetexte"/>
        <w:spacing w:before="120" w:after="0" w:line="240" w:lineRule="auto"/>
        <w:jc w:val="both"/>
        <w:rPr>
          <w:rFonts w:ascii="Aptos" w:hAnsi="Aptos" w:cs="Arial"/>
          <w:i/>
          <w:color w:val="0000FF"/>
          <w:szCs w:val="22"/>
          <w:lang w:val="fr-FR"/>
        </w:rPr>
      </w:pPr>
    </w:p>
    <w:p w14:paraId="29DE427E" w14:textId="23BE1DB0" w:rsidR="002B2964" w:rsidRPr="00846A58" w:rsidRDefault="002B2964" w:rsidP="002B2964">
      <w:pPr>
        <w:pStyle w:val="Corpsdetexte"/>
        <w:spacing w:before="120" w:after="0" w:line="240" w:lineRule="auto"/>
        <w:jc w:val="both"/>
        <w:rPr>
          <w:rFonts w:ascii="Arial" w:hAnsi="Arial" w:cs="Arial"/>
          <w:sz w:val="20"/>
          <w:lang w:val="fr-FR"/>
        </w:rPr>
      </w:pPr>
      <w:r w:rsidRPr="00846A58">
        <w:rPr>
          <w:rFonts w:ascii="Arial" w:hAnsi="Arial" w:cs="Arial"/>
          <w:sz w:val="20"/>
          <w:lang w:val="fr-FR"/>
        </w:rPr>
        <w:t xml:space="preserve">Les représentants de chacune des parties signataires conviennent de se rencontrer à la requête de la partie la plus diligente, dans les jours suivant la demande, pour étudier et tenter de régler tout différend d’ordre individuel ou collectif né de l’application du présent accord. La demande de réunion consigne l’exposé précis du différend. </w:t>
      </w:r>
    </w:p>
    <w:p w14:paraId="4EA9B71C" w14:textId="77777777" w:rsidR="002B2964" w:rsidRPr="00846A58" w:rsidRDefault="002B2964" w:rsidP="002B2964">
      <w:pPr>
        <w:pStyle w:val="Corpsdetexte"/>
        <w:spacing w:before="120" w:after="0" w:line="240" w:lineRule="auto"/>
        <w:jc w:val="both"/>
        <w:rPr>
          <w:rFonts w:ascii="Arial" w:hAnsi="Arial" w:cs="Arial"/>
          <w:sz w:val="20"/>
          <w:lang w:val="fr-FR"/>
        </w:rPr>
      </w:pPr>
      <w:r w:rsidRPr="00846A58">
        <w:rPr>
          <w:rFonts w:ascii="Arial" w:hAnsi="Arial" w:cs="Arial"/>
          <w:sz w:val="20"/>
          <w:lang w:val="fr-FR"/>
        </w:rPr>
        <w:lastRenderedPageBreak/>
        <w:t xml:space="preserve">Le représentant des salariés sera le salarié le plus âgé de l’entreprise, sauf si le différent d’interprétation le concerne directement. Dans cette hypothèse, le représentant des salariés sera le deuxième salarié le plus âgé, sauf si le différent d’interprétation le concerne directement, </w:t>
      </w:r>
      <w:proofErr w:type="spellStart"/>
      <w:r w:rsidRPr="00846A58">
        <w:rPr>
          <w:rFonts w:ascii="Arial" w:hAnsi="Arial" w:cs="Arial"/>
          <w:sz w:val="20"/>
          <w:lang w:val="fr-FR"/>
        </w:rPr>
        <w:t>etc</w:t>
      </w:r>
      <w:proofErr w:type="spellEnd"/>
      <w:r w:rsidRPr="00846A58">
        <w:rPr>
          <w:rFonts w:ascii="Arial" w:hAnsi="Arial" w:cs="Arial"/>
          <w:sz w:val="20"/>
          <w:lang w:val="fr-FR"/>
        </w:rPr>
        <w:t xml:space="preserve">, … </w:t>
      </w:r>
    </w:p>
    <w:p w14:paraId="5FE2971E" w14:textId="77777777" w:rsidR="002B2964" w:rsidRPr="00846A58" w:rsidRDefault="002B2964" w:rsidP="002B2964">
      <w:pPr>
        <w:pStyle w:val="Corpsdetexte"/>
        <w:spacing w:before="120" w:after="0" w:line="240" w:lineRule="auto"/>
        <w:jc w:val="both"/>
        <w:rPr>
          <w:rFonts w:ascii="Arial" w:hAnsi="Arial" w:cs="Arial"/>
          <w:sz w:val="20"/>
          <w:lang w:val="fr-FR"/>
        </w:rPr>
      </w:pPr>
      <w:r w:rsidRPr="00846A58">
        <w:rPr>
          <w:rFonts w:ascii="Arial" w:hAnsi="Arial" w:cs="Arial"/>
          <w:sz w:val="20"/>
          <w:lang w:val="fr-FR"/>
        </w:rPr>
        <w:t xml:space="preserve">Si le différent d’interprétation concerne tous les salariés, le représentant des salariés sera élu par le personnel. </w:t>
      </w:r>
    </w:p>
    <w:p w14:paraId="44EF7E03" w14:textId="12CC53F6" w:rsidR="005B5026" w:rsidRPr="00846A58" w:rsidRDefault="002B2964" w:rsidP="002B2964">
      <w:pPr>
        <w:pStyle w:val="Corpsdetexte"/>
        <w:spacing w:before="120" w:after="0" w:line="240" w:lineRule="auto"/>
        <w:jc w:val="both"/>
        <w:rPr>
          <w:rFonts w:ascii="Arial" w:hAnsi="Arial" w:cs="Arial"/>
          <w:sz w:val="20"/>
          <w:lang w:val="fr-FR"/>
        </w:rPr>
      </w:pPr>
      <w:r w:rsidRPr="00846A58">
        <w:rPr>
          <w:rFonts w:ascii="Arial" w:hAnsi="Arial" w:cs="Arial"/>
          <w:sz w:val="20"/>
          <w:lang w:val="fr-FR"/>
        </w:rPr>
        <w:t>La position retenue en fin de réunion fait l’objet d’un procès-verbal rédigé par la Direction. Le document est remis à chacune des parties signataires. Si cela est nécessaire, une seconde réunion pourra être organisée dans les jours qui suivent la première</w:t>
      </w:r>
      <w:r w:rsidR="005B5026" w:rsidRPr="00846A58">
        <w:rPr>
          <w:rFonts w:ascii="Arial" w:hAnsi="Arial" w:cs="Arial"/>
          <w:sz w:val="20"/>
          <w:lang w:val="fr-FR"/>
        </w:rPr>
        <w:t xml:space="preserve">.  </w:t>
      </w:r>
    </w:p>
    <w:p w14:paraId="32C2242A" w14:textId="77777777" w:rsidR="005B5026" w:rsidRPr="00846A58" w:rsidRDefault="005B5026" w:rsidP="005B5026">
      <w:pPr>
        <w:pStyle w:val="Corpsdetexte"/>
        <w:spacing w:before="120" w:after="0" w:line="240" w:lineRule="auto"/>
        <w:jc w:val="both"/>
        <w:rPr>
          <w:rFonts w:ascii="Arial" w:hAnsi="Arial" w:cs="Arial"/>
          <w:sz w:val="20"/>
          <w:lang w:val="fr-FR"/>
        </w:rPr>
      </w:pPr>
    </w:p>
    <w:p w14:paraId="5CF22863" w14:textId="2165FA00" w:rsidR="005B5026" w:rsidRDefault="00E44A6E" w:rsidP="00E44A6E">
      <w:pPr>
        <w:pStyle w:val="Titre4"/>
      </w:pPr>
      <w:bookmarkStart w:id="55" w:name="_Toc531166570"/>
      <w:bookmarkStart w:id="56" w:name="_Toc215148189"/>
      <w:bookmarkStart w:id="57" w:name="_Toc218775525"/>
      <w:bookmarkStart w:id="58" w:name="_Toc221205634"/>
      <w:r>
        <w:t xml:space="preserve">Article 4.6 </w:t>
      </w:r>
      <w:r w:rsidR="005B5026" w:rsidRPr="00153F79">
        <w:t>Suivi</w:t>
      </w:r>
      <w:r w:rsidR="005B5026">
        <w:t xml:space="preserve"> de l’accord</w:t>
      </w:r>
      <w:bookmarkEnd w:id="55"/>
      <w:bookmarkEnd w:id="56"/>
      <w:bookmarkEnd w:id="57"/>
      <w:bookmarkEnd w:id="58"/>
    </w:p>
    <w:p w14:paraId="257C715E" w14:textId="77777777" w:rsidR="002E022E" w:rsidRPr="00846A58" w:rsidRDefault="002E022E" w:rsidP="002E022E">
      <w:pPr>
        <w:pStyle w:val="Corpsdetexte"/>
        <w:spacing w:before="120" w:after="0" w:line="240" w:lineRule="auto"/>
        <w:jc w:val="both"/>
        <w:rPr>
          <w:rFonts w:ascii="Arial" w:hAnsi="Arial" w:cs="Arial"/>
          <w:sz w:val="20"/>
          <w:lang w:val="fr-FR"/>
        </w:rPr>
      </w:pPr>
      <w:r w:rsidRPr="00846A58">
        <w:rPr>
          <w:rFonts w:ascii="Arial" w:hAnsi="Arial" w:cs="Arial"/>
          <w:sz w:val="20"/>
          <w:lang w:val="fr-FR"/>
        </w:rPr>
        <w:t>Un bilan de l’application de l’accord sera établi à la fin de la première année de mise en place de la nouvelle organisation du travail et sera soumis aux parties à la négociation du présent accord.</w:t>
      </w:r>
    </w:p>
    <w:p w14:paraId="3215D833" w14:textId="77777777" w:rsidR="002E022E" w:rsidRPr="00846A58" w:rsidRDefault="002E022E" w:rsidP="002E022E">
      <w:pPr>
        <w:pStyle w:val="Corpsdetexte"/>
        <w:spacing w:before="120" w:after="0" w:line="240" w:lineRule="auto"/>
        <w:jc w:val="both"/>
        <w:rPr>
          <w:rFonts w:ascii="Arial" w:hAnsi="Arial" w:cs="Arial"/>
          <w:sz w:val="20"/>
          <w:lang w:val="fr-FR"/>
        </w:rPr>
      </w:pPr>
      <w:r w:rsidRPr="00846A58">
        <w:rPr>
          <w:rFonts w:ascii="Arial" w:hAnsi="Arial" w:cs="Arial"/>
          <w:sz w:val="20"/>
          <w:lang w:val="fr-FR"/>
        </w:rPr>
        <w:t xml:space="preserve">Le Comité social et économique, s’il en existe, sera consulté sur les conséquences pratiques de la mise en œuvre du forfait annuel en jours et de l’astreinte. Seront notamment examinés l’impact de ces régimes sur l’organisation du travail, l’amplitude des journées et la charge de travail des salariés concernés. </w:t>
      </w:r>
    </w:p>
    <w:p w14:paraId="3FA503DF" w14:textId="0B13E716" w:rsidR="005B5026" w:rsidRPr="00846A58" w:rsidRDefault="002E022E" w:rsidP="002E022E">
      <w:pPr>
        <w:pStyle w:val="Corpsdetexte"/>
        <w:spacing w:before="120" w:after="0" w:line="240" w:lineRule="auto"/>
        <w:jc w:val="both"/>
        <w:rPr>
          <w:rFonts w:ascii="Arial" w:hAnsi="Arial" w:cs="Arial"/>
          <w:sz w:val="20"/>
          <w:lang w:val="fr-FR"/>
        </w:rPr>
      </w:pPr>
      <w:r w:rsidRPr="00846A58">
        <w:rPr>
          <w:rFonts w:ascii="Arial" w:hAnsi="Arial" w:cs="Arial"/>
          <w:sz w:val="20"/>
          <w:lang w:val="fr-FR"/>
        </w:rPr>
        <w:t>Par ailleurs, en cas d'évolution législative ou conventionnelle susceptible de remettre en cause tout ou partie des dispositions du présent accord, les parties signataires conviennent de se réunir à nouveau, dans un délai de deux mois après la publication de ces textes, afin d'adapter lesdites dispositions</w:t>
      </w:r>
      <w:r w:rsidR="005B5026" w:rsidRPr="00846A58">
        <w:rPr>
          <w:rFonts w:ascii="Arial" w:hAnsi="Arial" w:cs="Arial"/>
          <w:sz w:val="20"/>
          <w:lang w:val="fr-FR"/>
        </w:rPr>
        <w:t>.</w:t>
      </w:r>
    </w:p>
    <w:p w14:paraId="38925FD3" w14:textId="77777777" w:rsidR="005B5026" w:rsidRDefault="005B5026" w:rsidP="005B5026">
      <w:pPr>
        <w:pStyle w:val="Corpsdetexte"/>
        <w:spacing w:before="120" w:after="0" w:line="240" w:lineRule="auto"/>
        <w:jc w:val="both"/>
        <w:rPr>
          <w:rFonts w:ascii="Aptos" w:hAnsi="Aptos" w:cs="Arial"/>
          <w:szCs w:val="22"/>
          <w:lang w:val="fr-FR"/>
        </w:rPr>
      </w:pPr>
    </w:p>
    <w:p w14:paraId="6272E503" w14:textId="1966E045" w:rsidR="005B5026" w:rsidRDefault="00E44A6E" w:rsidP="00E44A6E">
      <w:pPr>
        <w:pStyle w:val="Titre4"/>
      </w:pPr>
      <w:bookmarkStart w:id="59" w:name="_Toc531166571"/>
      <w:bookmarkStart w:id="60" w:name="_Toc215148190"/>
      <w:bookmarkStart w:id="61" w:name="_Toc218775526"/>
      <w:bookmarkStart w:id="62" w:name="_Toc221205635"/>
      <w:r>
        <w:t xml:space="preserve">Article 4.7 </w:t>
      </w:r>
      <w:r w:rsidR="005B5026" w:rsidRPr="00153F79">
        <w:t>Prise</w:t>
      </w:r>
      <w:r w:rsidR="005B5026">
        <w:t xml:space="preserve"> d’effet et formalités : publicité et dépôt</w:t>
      </w:r>
      <w:bookmarkEnd w:id="59"/>
      <w:bookmarkEnd w:id="60"/>
      <w:bookmarkEnd w:id="61"/>
      <w:bookmarkEnd w:id="62"/>
    </w:p>
    <w:p w14:paraId="6CC8893E" w14:textId="77777777" w:rsidR="005B5026" w:rsidRPr="00846A58" w:rsidRDefault="005B5026" w:rsidP="005B5026">
      <w:pPr>
        <w:spacing w:before="120"/>
        <w:jc w:val="both"/>
        <w:rPr>
          <w:rFonts w:ascii="Arial" w:eastAsia="Times New Roman" w:hAnsi="Arial" w:cs="Arial"/>
          <w:sz w:val="20"/>
          <w:szCs w:val="20"/>
        </w:rPr>
      </w:pPr>
      <w:r w:rsidRPr="00846A58">
        <w:rPr>
          <w:rFonts w:ascii="Arial" w:eastAsia="Times New Roman" w:hAnsi="Arial" w:cs="Arial"/>
          <w:sz w:val="20"/>
          <w:szCs w:val="20"/>
        </w:rPr>
        <w:t>Le présent accord est déposé :</w:t>
      </w:r>
    </w:p>
    <w:p w14:paraId="6445F19A" w14:textId="77777777" w:rsidR="005B5026" w:rsidRPr="00846A58" w:rsidRDefault="005B5026" w:rsidP="005B5026">
      <w:pPr>
        <w:pStyle w:val="Paragraphedeliste"/>
        <w:numPr>
          <w:ilvl w:val="0"/>
          <w:numId w:val="41"/>
        </w:numPr>
        <w:suppressAutoHyphens/>
        <w:autoSpaceDN w:val="0"/>
        <w:spacing w:before="120" w:after="0" w:line="240" w:lineRule="auto"/>
        <w:jc w:val="both"/>
        <w:rPr>
          <w:rFonts w:ascii="Arial" w:eastAsia="Times New Roman" w:hAnsi="Arial" w:cs="Arial"/>
          <w:sz w:val="20"/>
          <w:szCs w:val="20"/>
        </w:rPr>
      </w:pPr>
      <w:r w:rsidRPr="00846A58">
        <w:rPr>
          <w:rFonts w:ascii="Arial" w:eastAsia="Times New Roman" w:hAnsi="Arial" w:cs="Arial"/>
          <w:sz w:val="20"/>
          <w:szCs w:val="20"/>
        </w:rPr>
        <w:t xml:space="preserve">sur la plateforme de </w:t>
      </w:r>
      <w:proofErr w:type="spellStart"/>
      <w:r w:rsidRPr="00846A58">
        <w:rPr>
          <w:rFonts w:ascii="Arial" w:eastAsia="Times New Roman" w:hAnsi="Arial" w:cs="Arial"/>
          <w:sz w:val="20"/>
          <w:szCs w:val="20"/>
        </w:rPr>
        <w:t>téléprocédure</w:t>
      </w:r>
      <w:proofErr w:type="spellEnd"/>
      <w:r w:rsidRPr="00846A58">
        <w:rPr>
          <w:rFonts w:ascii="Arial" w:eastAsia="Times New Roman" w:hAnsi="Arial" w:cs="Arial"/>
          <w:sz w:val="20"/>
          <w:szCs w:val="20"/>
        </w:rPr>
        <w:t xml:space="preserve"> « </w:t>
      </w:r>
      <w:proofErr w:type="spellStart"/>
      <w:r w:rsidRPr="00846A58">
        <w:rPr>
          <w:rFonts w:ascii="Arial" w:eastAsia="Times New Roman" w:hAnsi="Arial" w:cs="Arial"/>
          <w:sz w:val="20"/>
          <w:szCs w:val="20"/>
        </w:rPr>
        <w:t>TéléAccords</w:t>
      </w:r>
      <w:proofErr w:type="spellEnd"/>
      <w:r w:rsidRPr="00846A58">
        <w:rPr>
          <w:rFonts w:ascii="Arial" w:eastAsia="Times New Roman" w:hAnsi="Arial" w:cs="Arial"/>
          <w:sz w:val="20"/>
          <w:szCs w:val="20"/>
        </w:rPr>
        <w:t xml:space="preserve"> » du ministère du travail accessible depuis le site internet </w:t>
      </w:r>
      <w:hyperlink r:id="rId11" w:history="1">
        <w:r w:rsidRPr="00846A58">
          <w:rPr>
            <w:rFonts w:ascii="Arial" w:eastAsia="Times New Roman" w:hAnsi="Arial" w:cs="Arial"/>
            <w:sz w:val="20"/>
            <w:szCs w:val="20"/>
          </w:rPr>
          <w:t>www.teleaccords.travail-emploi.gouv.fr</w:t>
        </w:r>
      </w:hyperlink>
      <w:r w:rsidRPr="00846A58">
        <w:rPr>
          <w:rFonts w:ascii="Arial" w:eastAsia="Times New Roman" w:hAnsi="Arial" w:cs="Arial"/>
          <w:sz w:val="20"/>
          <w:szCs w:val="20"/>
        </w:rPr>
        <w:t xml:space="preserve"> ;</w:t>
      </w:r>
    </w:p>
    <w:p w14:paraId="06D43DE9" w14:textId="1C35D5AA" w:rsidR="00974DB3" w:rsidRPr="00846A58" w:rsidRDefault="005B5026" w:rsidP="008E5586">
      <w:pPr>
        <w:pStyle w:val="Paragraphedeliste"/>
        <w:numPr>
          <w:ilvl w:val="0"/>
          <w:numId w:val="41"/>
        </w:numPr>
        <w:suppressAutoHyphens/>
        <w:autoSpaceDN w:val="0"/>
        <w:spacing w:before="120" w:after="0" w:line="240" w:lineRule="auto"/>
        <w:jc w:val="both"/>
        <w:rPr>
          <w:rFonts w:ascii="Arial" w:eastAsia="Times New Roman" w:hAnsi="Arial" w:cs="Arial"/>
          <w:sz w:val="20"/>
          <w:szCs w:val="20"/>
        </w:rPr>
      </w:pPr>
      <w:proofErr w:type="gramStart"/>
      <w:r w:rsidRPr="00846A58">
        <w:rPr>
          <w:rFonts w:ascii="Arial" w:eastAsia="Times New Roman" w:hAnsi="Arial" w:cs="Arial"/>
          <w:sz w:val="20"/>
          <w:szCs w:val="20"/>
        </w:rPr>
        <w:t>auprès</w:t>
      </w:r>
      <w:proofErr w:type="gramEnd"/>
      <w:r w:rsidRPr="00846A58">
        <w:rPr>
          <w:rFonts w:ascii="Arial" w:eastAsia="Times New Roman" w:hAnsi="Arial" w:cs="Arial"/>
          <w:sz w:val="20"/>
          <w:szCs w:val="20"/>
        </w:rPr>
        <w:t xml:space="preserve"> du secrétariat-greffe du Conseil de Prud’hommes d</w:t>
      </w:r>
      <w:r w:rsidR="00727454" w:rsidRPr="00846A58">
        <w:rPr>
          <w:rFonts w:ascii="Arial" w:eastAsia="Times New Roman" w:hAnsi="Arial" w:cs="Arial"/>
          <w:sz w:val="20"/>
          <w:szCs w:val="20"/>
        </w:rPr>
        <w:t>e Lyon</w:t>
      </w:r>
      <w:r w:rsidRPr="00846A58">
        <w:rPr>
          <w:rFonts w:ascii="Arial" w:eastAsia="Times New Roman" w:hAnsi="Arial" w:cs="Arial"/>
          <w:sz w:val="20"/>
          <w:szCs w:val="20"/>
        </w:rPr>
        <w:t xml:space="preserve">, dont une version sur support papier signé des parties et une version sur support électronique, à l’adresse suivante, </w:t>
      </w:r>
      <w:r w:rsidR="00974DB3" w:rsidRPr="00846A58">
        <w:rPr>
          <w:rFonts w:ascii="Arial" w:eastAsia="Times New Roman" w:hAnsi="Arial" w:cs="Arial"/>
          <w:sz w:val="20"/>
          <w:szCs w:val="20"/>
        </w:rPr>
        <w:t>20 Bd Eugène Deruelle, 69432 Lyon</w:t>
      </w:r>
      <w:r w:rsidR="002B09C7" w:rsidRPr="00846A58">
        <w:rPr>
          <w:rFonts w:ascii="Arial" w:eastAsia="Times New Roman" w:hAnsi="Arial" w:cs="Arial"/>
          <w:sz w:val="20"/>
          <w:szCs w:val="20"/>
        </w:rPr>
        <w:t>.</w:t>
      </w:r>
    </w:p>
    <w:p w14:paraId="1DA8A63C" w14:textId="77777777" w:rsidR="00974DB3" w:rsidRPr="00846A58" w:rsidRDefault="00974DB3" w:rsidP="00974DB3">
      <w:pPr>
        <w:suppressAutoHyphens/>
        <w:autoSpaceDN w:val="0"/>
        <w:spacing w:before="120" w:after="0" w:line="240" w:lineRule="auto"/>
        <w:jc w:val="both"/>
        <w:rPr>
          <w:rFonts w:ascii="Arial" w:eastAsia="Times New Roman" w:hAnsi="Arial" w:cs="Arial"/>
          <w:sz w:val="20"/>
          <w:szCs w:val="20"/>
        </w:rPr>
      </w:pPr>
    </w:p>
    <w:p w14:paraId="7DA9CFBC" w14:textId="19A81BA9" w:rsidR="005B5026" w:rsidRPr="00846A58" w:rsidRDefault="005B5026" w:rsidP="00974DB3">
      <w:pPr>
        <w:suppressAutoHyphens/>
        <w:autoSpaceDN w:val="0"/>
        <w:spacing w:before="120" w:after="0" w:line="240" w:lineRule="auto"/>
        <w:jc w:val="both"/>
        <w:rPr>
          <w:rFonts w:ascii="Arial" w:eastAsia="Times New Roman" w:hAnsi="Arial" w:cs="Arial"/>
          <w:sz w:val="20"/>
          <w:szCs w:val="20"/>
        </w:rPr>
      </w:pPr>
      <w:r w:rsidRPr="00846A58">
        <w:rPr>
          <w:rFonts w:ascii="Arial" w:eastAsia="Times New Roman" w:hAnsi="Arial" w:cs="Arial"/>
          <w:sz w:val="20"/>
          <w:szCs w:val="20"/>
        </w:rPr>
        <w:t>Monsieur</w:t>
      </w:r>
      <w:r w:rsidR="00974DB3" w:rsidRPr="00846A58">
        <w:rPr>
          <w:rFonts w:ascii="Arial" w:eastAsia="Times New Roman" w:hAnsi="Arial" w:cs="Arial"/>
          <w:sz w:val="20"/>
          <w:szCs w:val="20"/>
        </w:rPr>
        <w:t xml:space="preserve"> </w:t>
      </w:r>
      <w:r w:rsidR="00B857CC">
        <w:rPr>
          <w:rFonts w:ascii="Arial" w:eastAsia="Times New Roman" w:hAnsi="Arial" w:cs="Arial"/>
          <w:sz w:val="20"/>
          <w:szCs w:val="20"/>
        </w:rPr>
        <w:t xml:space="preserve">                                          </w:t>
      </w:r>
      <w:proofErr w:type="gramStart"/>
      <w:r w:rsidR="00B857CC">
        <w:rPr>
          <w:rFonts w:ascii="Arial" w:eastAsia="Times New Roman" w:hAnsi="Arial" w:cs="Arial"/>
          <w:sz w:val="20"/>
          <w:szCs w:val="20"/>
        </w:rPr>
        <w:t xml:space="preserve">  </w:t>
      </w:r>
      <w:r w:rsidR="002B09C7" w:rsidRPr="00846A58">
        <w:rPr>
          <w:rFonts w:ascii="Arial" w:eastAsia="Times New Roman" w:hAnsi="Arial" w:cs="Arial"/>
          <w:sz w:val="20"/>
          <w:szCs w:val="20"/>
        </w:rPr>
        <w:t>,</w:t>
      </w:r>
      <w:proofErr w:type="gramEnd"/>
      <w:r w:rsidR="002B09C7" w:rsidRPr="00846A58">
        <w:rPr>
          <w:rFonts w:ascii="Arial" w:eastAsia="Times New Roman" w:hAnsi="Arial" w:cs="Arial"/>
          <w:sz w:val="20"/>
          <w:szCs w:val="20"/>
        </w:rPr>
        <w:t xml:space="preserve"> Président</w:t>
      </w:r>
      <w:r w:rsidR="00974DB3" w:rsidRPr="00846A58">
        <w:rPr>
          <w:rFonts w:ascii="Arial" w:eastAsia="Times New Roman" w:hAnsi="Arial" w:cs="Arial"/>
          <w:sz w:val="20"/>
          <w:szCs w:val="20"/>
        </w:rPr>
        <w:t xml:space="preserve"> </w:t>
      </w:r>
      <w:r w:rsidRPr="00846A58">
        <w:rPr>
          <w:rFonts w:ascii="Arial" w:eastAsia="Times New Roman" w:hAnsi="Arial" w:cs="Arial"/>
          <w:sz w:val="20"/>
          <w:szCs w:val="20"/>
        </w:rPr>
        <w:t>se chargera des formalités de dépôt.</w:t>
      </w:r>
    </w:p>
    <w:p w14:paraId="7693529C" w14:textId="77777777" w:rsidR="005B5026" w:rsidRPr="00846A58" w:rsidRDefault="005B5026" w:rsidP="005B5026">
      <w:pPr>
        <w:spacing w:before="120"/>
        <w:jc w:val="both"/>
        <w:rPr>
          <w:rFonts w:ascii="Arial" w:eastAsia="Times New Roman" w:hAnsi="Arial" w:cs="Arial"/>
          <w:sz w:val="20"/>
          <w:szCs w:val="20"/>
        </w:rPr>
      </w:pPr>
      <w:r w:rsidRPr="00846A58">
        <w:rPr>
          <w:rFonts w:ascii="Arial" w:eastAsia="Times New Roman" w:hAnsi="Arial" w:cs="Arial"/>
          <w:sz w:val="20"/>
          <w:szCs w:val="20"/>
        </w:rPr>
        <w:t xml:space="preserve">Un exemplaire de l’accord sera consultable sur le lieu de travail par les salariés. </w:t>
      </w:r>
    </w:p>
    <w:p w14:paraId="0CD5197F" w14:textId="57E2A736" w:rsidR="005B5026" w:rsidRPr="00846A58" w:rsidRDefault="005B5026" w:rsidP="005B5026">
      <w:pPr>
        <w:spacing w:before="120"/>
        <w:jc w:val="both"/>
        <w:rPr>
          <w:rFonts w:ascii="Arial" w:eastAsia="Times New Roman" w:hAnsi="Arial" w:cs="Arial"/>
          <w:sz w:val="20"/>
          <w:szCs w:val="20"/>
        </w:rPr>
      </w:pPr>
      <w:r w:rsidRPr="00846A58">
        <w:rPr>
          <w:rFonts w:ascii="Arial" w:eastAsia="Times New Roman" w:hAnsi="Arial" w:cs="Arial"/>
          <w:sz w:val="20"/>
          <w:szCs w:val="20"/>
        </w:rPr>
        <w:t>Les salariés seront informés de son existence, du lieu de consultation et le cas échéant, des modalités de consultation, par un avis apposé aux emplacements réservés à la communication avec le personnel</w:t>
      </w:r>
      <w:r w:rsidR="00A760F2" w:rsidRPr="00846A58">
        <w:rPr>
          <w:rFonts w:ascii="Arial" w:eastAsia="Times New Roman" w:hAnsi="Arial" w:cs="Arial"/>
          <w:sz w:val="20"/>
          <w:szCs w:val="20"/>
        </w:rPr>
        <w:t xml:space="preserve">. </w:t>
      </w:r>
    </w:p>
    <w:p w14:paraId="663FC320" w14:textId="77777777" w:rsidR="005B5026" w:rsidRPr="00846A58" w:rsidRDefault="005B5026" w:rsidP="005B5026">
      <w:pPr>
        <w:rPr>
          <w:rFonts w:ascii="Arial" w:eastAsia="Times New Roman" w:hAnsi="Arial" w:cs="Arial"/>
          <w:sz w:val="20"/>
          <w:szCs w:val="20"/>
        </w:rPr>
      </w:pPr>
      <w:r w:rsidRPr="00846A58">
        <w:rPr>
          <w:rFonts w:ascii="Arial" w:eastAsia="Times New Roman" w:hAnsi="Arial" w:cs="Arial"/>
          <w:sz w:val="20"/>
          <w:szCs w:val="20"/>
        </w:rPr>
        <w:t xml:space="preserve">En outre, la société s’engage à remettre à chaque salarié, au moment de l’embauche, une notice d’information listant les conventions et accords applicables. </w:t>
      </w:r>
    </w:p>
    <w:p w14:paraId="048844AD" w14:textId="77777777" w:rsidR="008D7B48" w:rsidRPr="00846A58" w:rsidRDefault="008D7B48" w:rsidP="008D7B48">
      <w:pPr>
        <w:pStyle w:val="Corpsdetexte"/>
        <w:jc w:val="both"/>
        <w:rPr>
          <w:rFonts w:ascii="Arial" w:hAnsi="Arial" w:cs="Arial"/>
          <w:sz w:val="20"/>
          <w:lang w:val="fr-FR"/>
        </w:rPr>
      </w:pPr>
      <w:r w:rsidRPr="00846A58">
        <w:rPr>
          <w:rFonts w:ascii="Arial" w:hAnsi="Arial" w:cs="Arial"/>
          <w:sz w:val="20"/>
          <w:lang w:val="fr-FR"/>
        </w:rPr>
        <w:t>Un exemplaire de l’accord est remis aux membres de la délégation du personnel au CSE.</w:t>
      </w:r>
    </w:p>
    <w:p w14:paraId="7ABF645B" w14:textId="77777777" w:rsidR="008D7B48" w:rsidRPr="00846A58" w:rsidRDefault="008D7B48" w:rsidP="008D7B48">
      <w:pPr>
        <w:pStyle w:val="Corpsdetexte"/>
        <w:spacing w:before="120" w:after="0" w:line="240" w:lineRule="auto"/>
        <w:jc w:val="both"/>
        <w:rPr>
          <w:rFonts w:ascii="Arial" w:hAnsi="Arial" w:cs="Arial"/>
          <w:sz w:val="20"/>
          <w:lang w:val="fr-FR"/>
        </w:rPr>
      </w:pPr>
    </w:p>
    <w:p w14:paraId="4D0E70AC" w14:textId="0F9E9941" w:rsidR="00E31A77" w:rsidRPr="00846A58" w:rsidRDefault="008D7B48" w:rsidP="008D7B48">
      <w:pPr>
        <w:pStyle w:val="Corpsdetexte"/>
        <w:spacing w:before="120" w:after="0" w:line="240" w:lineRule="auto"/>
        <w:jc w:val="both"/>
        <w:rPr>
          <w:rFonts w:ascii="Arial" w:hAnsi="Arial" w:cs="Arial"/>
          <w:sz w:val="20"/>
          <w:lang w:val="fr-FR"/>
        </w:rPr>
      </w:pPr>
      <w:r w:rsidRPr="00846A58">
        <w:rPr>
          <w:rFonts w:ascii="Arial" w:hAnsi="Arial" w:cs="Arial"/>
          <w:sz w:val="20"/>
          <w:lang w:val="fr-FR"/>
        </w:rPr>
        <w:t xml:space="preserve">Fait à </w:t>
      </w:r>
      <w:r w:rsidR="003B0264" w:rsidRPr="00846A58">
        <w:rPr>
          <w:rFonts w:ascii="Arial" w:hAnsi="Arial" w:cs="Arial"/>
          <w:sz w:val="20"/>
          <w:lang w:val="fr-FR"/>
        </w:rPr>
        <w:t>Chassieu,</w:t>
      </w:r>
      <w:r w:rsidR="003301F5">
        <w:rPr>
          <w:rFonts w:ascii="Arial" w:hAnsi="Arial" w:cs="Arial"/>
          <w:sz w:val="20"/>
          <w:lang w:val="fr-FR"/>
        </w:rPr>
        <w:t xml:space="preserve"> </w:t>
      </w:r>
      <w:r w:rsidRPr="00846A58">
        <w:rPr>
          <w:rFonts w:ascii="Arial" w:hAnsi="Arial" w:cs="Arial"/>
          <w:sz w:val="20"/>
          <w:lang w:val="fr-FR"/>
        </w:rPr>
        <w:t xml:space="preserve">Le </w:t>
      </w:r>
      <w:r w:rsidR="00303CCC">
        <w:rPr>
          <w:rFonts w:ascii="Arial" w:hAnsi="Arial" w:cs="Arial"/>
          <w:sz w:val="20"/>
          <w:lang w:val="fr-FR"/>
        </w:rPr>
        <w:t>13/03/2026</w:t>
      </w:r>
    </w:p>
    <w:p w14:paraId="72E4E4D9" w14:textId="23C7BA3D" w:rsidR="00E31A77" w:rsidRDefault="00E31A77" w:rsidP="008D7B48">
      <w:pPr>
        <w:pStyle w:val="Titre"/>
        <w:rPr>
          <w:rFonts w:ascii="Aptos" w:eastAsia="Times New Roman" w:hAnsi="Aptos" w:cs="Arial"/>
          <w:color w:val="auto"/>
          <w:spacing w:val="0"/>
          <w:kern w:val="0"/>
          <w:sz w:val="22"/>
          <w:szCs w:val="22"/>
        </w:rPr>
      </w:pPr>
    </w:p>
    <w:p w14:paraId="52488344" w14:textId="77777777" w:rsidR="00332D9B" w:rsidRPr="00332D9B" w:rsidRDefault="00332D9B" w:rsidP="00332D9B"/>
    <w:p w14:paraId="7BA01A7D" w14:textId="58A55D16" w:rsidR="004D0E0D" w:rsidRPr="003301F5" w:rsidRDefault="003B0264" w:rsidP="003301F5">
      <w:pPr>
        <w:spacing w:after="0" w:line="240" w:lineRule="auto"/>
        <w:rPr>
          <w:rFonts w:ascii="Arial" w:eastAsia="Times New Roman" w:hAnsi="Arial" w:cs="Arial"/>
          <w:sz w:val="20"/>
          <w:szCs w:val="20"/>
        </w:rPr>
      </w:pPr>
      <w:r w:rsidRPr="003301F5">
        <w:rPr>
          <w:rFonts w:ascii="Arial" w:eastAsia="Times New Roman" w:hAnsi="Arial" w:cs="Arial"/>
          <w:sz w:val="20"/>
          <w:szCs w:val="20"/>
        </w:rPr>
        <w:t>M</w:t>
      </w:r>
      <w:r w:rsidR="009B2906" w:rsidRPr="003301F5">
        <w:rPr>
          <w:rFonts w:ascii="Arial" w:eastAsia="Times New Roman" w:hAnsi="Arial" w:cs="Arial"/>
          <w:sz w:val="20"/>
          <w:szCs w:val="20"/>
        </w:rPr>
        <w:t>embre du CSE</w:t>
      </w:r>
      <w:r w:rsidR="004D0E0D" w:rsidRPr="003301F5">
        <w:rPr>
          <w:rFonts w:ascii="Arial" w:eastAsia="Times New Roman" w:hAnsi="Arial" w:cs="Arial"/>
          <w:sz w:val="20"/>
          <w:szCs w:val="20"/>
        </w:rPr>
        <w:tab/>
      </w:r>
      <w:r w:rsidR="009B2906" w:rsidRPr="003301F5">
        <w:rPr>
          <w:rFonts w:ascii="Arial" w:eastAsia="Times New Roman" w:hAnsi="Arial" w:cs="Arial"/>
          <w:sz w:val="20"/>
          <w:szCs w:val="20"/>
        </w:rPr>
        <w:tab/>
      </w:r>
      <w:r w:rsidR="009B2906" w:rsidRPr="003301F5">
        <w:rPr>
          <w:rFonts w:ascii="Arial" w:eastAsia="Times New Roman" w:hAnsi="Arial" w:cs="Arial"/>
          <w:sz w:val="20"/>
          <w:szCs w:val="20"/>
        </w:rPr>
        <w:tab/>
      </w:r>
      <w:r w:rsidR="00441A01" w:rsidRPr="003301F5">
        <w:rPr>
          <w:rFonts w:ascii="Arial" w:eastAsia="Times New Roman" w:hAnsi="Arial" w:cs="Arial"/>
          <w:sz w:val="20"/>
          <w:szCs w:val="20"/>
        </w:rPr>
        <w:t xml:space="preserve">        </w:t>
      </w:r>
      <w:r w:rsidR="003301F5">
        <w:rPr>
          <w:rFonts w:ascii="Arial" w:eastAsia="Times New Roman" w:hAnsi="Arial" w:cs="Arial"/>
          <w:sz w:val="20"/>
          <w:szCs w:val="20"/>
        </w:rPr>
        <w:t xml:space="preserve">    </w:t>
      </w:r>
      <w:r w:rsidR="00441A01" w:rsidRPr="003301F5">
        <w:rPr>
          <w:rFonts w:ascii="Arial" w:eastAsia="Times New Roman" w:hAnsi="Arial" w:cs="Arial"/>
          <w:sz w:val="20"/>
          <w:szCs w:val="20"/>
        </w:rPr>
        <w:t xml:space="preserve">  </w:t>
      </w:r>
      <w:r w:rsidR="004D0E0D" w:rsidRPr="003301F5">
        <w:rPr>
          <w:rFonts w:ascii="Arial" w:eastAsia="Times New Roman" w:hAnsi="Arial" w:cs="Arial"/>
          <w:sz w:val="20"/>
          <w:szCs w:val="20"/>
        </w:rPr>
        <w:t>Pour la</w:t>
      </w:r>
      <w:r w:rsidR="009B2906" w:rsidRPr="003301F5">
        <w:rPr>
          <w:rFonts w:ascii="Arial" w:eastAsia="Times New Roman" w:hAnsi="Arial" w:cs="Arial"/>
          <w:sz w:val="20"/>
          <w:szCs w:val="20"/>
        </w:rPr>
        <w:t xml:space="preserve"> S</w:t>
      </w:r>
      <w:r w:rsidR="00EF6132" w:rsidRPr="003301F5">
        <w:rPr>
          <w:rFonts w:ascii="Arial" w:eastAsia="Times New Roman" w:hAnsi="Arial" w:cs="Arial"/>
          <w:sz w:val="20"/>
          <w:szCs w:val="20"/>
        </w:rPr>
        <w:t>.</w:t>
      </w:r>
      <w:r w:rsidR="009B2906" w:rsidRPr="003301F5">
        <w:rPr>
          <w:rFonts w:ascii="Arial" w:eastAsia="Times New Roman" w:hAnsi="Arial" w:cs="Arial"/>
          <w:sz w:val="20"/>
          <w:szCs w:val="20"/>
        </w:rPr>
        <w:t>A</w:t>
      </w:r>
      <w:r w:rsidR="00EF6132" w:rsidRPr="003301F5">
        <w:rPr>
          <w:rFonts w:ascii="Arial" w:eastAsia="Times New Roman" w:hAnsi="Arial" w:cs="Arial"/>
          <w:sz w:val="20"/>
          <w:szCs w:val="20"/>
        </w:rPr>
        <w:t>.</w:t>
      </w:r>
      <w:r w:rsidR="009B2906" w:rsidRPr="003301F5">
        <w:rPr>
          <w:rFonts w:ascii="Arial" w:eastAsia="Times New Roman" w:hAnsi="Arial" w:cs="Arial"/>
          <w:sz w:val="20"/>
          <w:szCs w:val="20"/>
        </w:rPr>
        <w:t>S</w:t>
      </w:r>
      <w:r w:rsidR="00EF6132" w:rsidRPr="003301F5">
        <w:rPr>
          <w:rFonts w:ascii="Arial" w:eastAsia="Times New Roman" w:hAnsi="Arial" w:cs="Arial"/>
          <w:sz w:val="20"/>
          <w:szCs w:val="20"/>
        </w:rPr>
        <w:t>.</w:t>
      </w:r>
      <w:r w:rsidR="009B2906" w:rsidRPr="003301F5">
        <w:rPr>
          <w:rFonts w:ascii="Arial" w:eastAsia="Times New Roman" w:hAnsi="Arial" w:cs="Arial"/>
          <w:sz w:val="20"/>
          <w:szCs w:val="20"/>
        </w:rPr>
        <w:t xml:space="preserve"> </w:t>
      </w:r>
      <w:r w:rsidR="00EF6132" w:rsidRPr="003301F5">
        <w:rPr>
          <w:rFonts w:ascii="Arial" w:eastAsia="Times New Roman" w:hAnsi="Arial" w:cs="Arial"/>
          <w:sz w:val="20"/>
          <w:szCs w:val="20"/>
        </w:rPr>
        <w:t>HELLO PHARMACIE</w:t>
      </w:r>
    </w:p>
    <w:p w14:paraId="2B7940AC" w14:textId="77777777" w:rsidR="00303CCC" w:rsidRDefault="00303CCC" w:rsidP="003301F5">
      <w:pPr>
        <w:spacing w:after="0" w:line="240" w:lineRule="auto"/>
        <w:jc w:val="both"/>
        <w:rPr>
          <w:rFonts w:ascii="Arial" w:eastAsia="Times New Roman" w:hAnsi="Arial" w:cs="Arial"/>
          <w:sz w:val="20"/>
          <w:szCs w:val="20"/>
        </w:rPr>
      </w:pPr>
    </w:p>
    <w:p w14:paraId="129A5366" w14:textId="46C91833" w:rsidR="00DB2EDB" w:rsidRPr="003301F5" w:rsidRDefault="00303CCC" w:rsidP="003301F5">
      <w:pPr>
        <w:spacing w:after="0" w:line="240" w:lineRule="auto"/>
        <w:jc w:val="both"/>
        <w:rPr>
          <w:rFonts w:ascii="Arial" w:eastAsia="Times New Roman" w:hAnsi="Arial" w:cs="Arial"/>
          <w:sz w:val="20"/>
          <w:szCs w:val="20"/>
        </w:rPr>
      </w:pPr>
      <w:r>
        <w:rPr>
          <w:rFonts w:ascii="Arial" w:eastAsia="Times New Roman" w:hAnsi="Arial" w:cs="Arial"/>
          <w:sz w:val="20"/>
          <w:szCs w:val="20"/>
        </w:rPr>
        <w:t>Monsieur XXXX</w:t>
      </w:r>
      <w:r w:rsidR="00DB2EDB" w:rsidRPr="003301F5">
        <w:rPr>
          <w:rFonts w:ascii="Arial" w:eastAsia="Times New Roman" w:hAnsi="Arial" w:cs="Arial"/>
          <w:sz w:val="20"/>
          <w:szCs w:val="20"/>
        </w:rPr>
        <w:t xml:space="preserve">                                     </w:t>
      </w:r>
      <w:r w:rsidR="00E90E6F">
        <w:rPr>
          <w:rFonts w:ascii="Arial" w:eastAsia="Times New Roman" w:hAnsi="Arial" w:cs="Arial"/>
          <w:sz w:val="20"/>
          <w:szCs w:val="20"/>
        </w:rPr>
        <w:t xml:space="preserve">         </w:t>
      </w:r>
      <w:r>
        <w:rPr>
          <w:rFonts w:ascii="Arial" w:eastAsia="Times New Roman" w:hAnsi="Arial" w:cs="Arial"/>
          <w:sz w:val="20"/>
          <w:szCs w:val="20"/>
        </w:rPr>
        <w:t xml:space="preserve">      </w:t>
      </w:r>
      <w:r w:rsidR="004D0E0D" w:rsidRPr="003301F5">
        <w:rPr>
          <w:rFonts w:ascii="Arial" w:eastAsia="Times New Roman" w:hAnsi="Arial" w:cs="Arial"/>
          <w:sz w:val="20"/>
          <w:szCs w:val="20"/>
        </w:rPr>
        <w:t>Représentée par</w:t>
      </w:r>
      <w:r w:rsidR="00441A01" w:rsidRPr="003301F5">
        <w:rPr>
          <w:rFonts w:ascii="Arial" w:eastAsia="Times New Roman" w:hAnsi="Arial" w:cs="Arial"/>
          <w:sz w:val="20"/>
          <w:szCs w:val="20"/>
        </w:rPr>
        <w:t xml:space="preserve"> Monsieur </w:t>
      </w:r>
      <w:r>
        <w:rPr>
          <w:rFonts w:ascii="Arial" w:eastAsia="Times New Roman" w:hAnsi="Arial" w:cs="Arial"/>
          <w:sz w:val="20"/>
          <w:szCs w:val="20"/>
        </w:rPr>
        <w:t>XXXX</w:t>
      </w:r>
      <w:bookmarkStart w:id="63" w:name="_GoBack"/>
      <w:bookmarkEnd w:id="63"/>
    </w:p>
    <w:p w14:paraId="2FC4B92E" w14:textId="207294F6" w:rsidR="0005612A" w:rsidRPr="003301F5" w:rsidRDefault="00DB2EDB" w:rsidP="003301F5">
      <w:pPr>
        <w:spacing w:after="0" w:line="240" w:lineRule="auto"/>
        <w:jc w:val="both"/>
        <w:rPr>
          <w:rFonts w:ascii="Arial" w:eastAsia="Times New Roman" w:hAnsi="Arial" w:cs="Arial"/>
          <w:sz w:val="20"/>
          <w:szCs w:val="20"/>
        </w:rPr>
      </w:pPr>
      <w:r w:rsidRPr="003301F5">
        <w:rPr>
          <w:rFonts w:ascii="Arial" w:eastAsia="Times New Roman" w:hAnsi="Arial" w:cs="Arial"/>
          <w:sz w:val="20"/>
          <w:szCs w:val="20"/>
        </w:rPr>
        <w:t xml:space="preserve">                                                                            </w:t>
      </w:r>
      <w:r w:rsidR="003301F5">
        <w:rPr>
          <w:rFonts w:ascii="Arial" w:eastAsia="Times New Roman" w:hAnsi="Arial" w:cs="Arial"/>
          <w:sz w:val="20"/>
          <w:szCs w:val="20"/>
        </w:rPr>
        <w:t xml:space="preserve"> </w:t>
      </w:r>
      <w:r w:rsidRPr="003301F5">
        <w:rPr>
          <w:rFonts w:ascii="Arial" w:eastAsia="Times New Roman" w:hAnsi="Arial" w:cs="Arial"/>
          <w:sz w:val="20"/>
          <w:szCs w:val="20"/>
        </w:rPr>
        <w:t xml:space="preserve"> </w:t>
      </w:r>
      <w:r w:rsidR="004D0E0D" w:rsidRPr="003301F5">
        <w:rPr>
          <w:rFonts w:ascii="Arial" w:eastAsia="Times New Roman" w:hAnsi="Arial" w:cs="Arial"/>
          <w:sz w:val="20"/>
          <w:szCs w:val="20"/>
        </w:rPr>
        <w:t xml:space="preserve">Agissant en qualité de </w:t>
      </w:r>
      <w:r w:rsidRPr="003301F5">
        <w:rPr>
          <w:rFonts w:ascii="Arial" w:eastAsia="Times New Roman" w:hAnsi="Arial" w:cs="Arial"/>
          <w:sz w:val="20"/>
          <w:szCs w:val="20"/>
        </w:rPr>
        <w:t>Président</w:t>
      </w:r>
    </w:p>
    <w:sectPr w:rsidR="0005612A" w:rsidRPr="003301F5" w:rsidSect="00303985">
      <w:headerReference w:type="even" r:id="rId12"/>
      <w:headerReference w:type="default" r:id="rId13"/>
      <w:footerReference w:type="defaul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0B516" w14:textId="77777777" w:rsidR="009E08FF" w:rsidRDefault="009E08FF" w:rsidP="00D32DCD">
      <w:pPr>
        <w:spacing w:after="0" w:line="240" w:lineRule="auto"/>
      </w:pPr>
      <w:r>
        <w:separator/>
      </w:r>
    </w:p>
  </w:endnote>
  <w:endnote w:type="continuationSeparator" w:id="0">
    <w:p w14:paraId="2EA0E8BC" w14:textId="77777777" w:rsidR="009E08FF" w:rsidRDefault="009E08FF" w:rsidP="00D32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M Sans">
    <w:altName w:val="Times New Roman"/>
    <w:charset w:val="00"/>
    <w:family w:val="auto"/>
    <w:pitch w:val="variable"/>
    <w:sig w:usb0="00000001"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A42E6" w14:textId="6E2DE83F" w:rsidR="004D0E0D" w:rsidRPr="00A1203A" w:rsidRDefault="009B2906" w:rsidP="00A1203A">
    <w:pPr>
      <w:pStyle w:val="Pieddepage"/>
      <w:jc w:val="center"/>
      <w:rPr>
        <w:rFonts w:ascii="Arial" w:hAnsi="Arial" w:cs="Arial"/>
        <w:sz w:val="16"/>
        <w:szCs w:val="16"/>
      </w:rPr>
    </w:pPr>
    <w:r w:rsidRPr="009B2906">
      <w:rPr>
        <w:rFonts w:ascii="Arial" w:hAnsi="Arial" w:cs="Arial"/>
        <w:sz w:val="16"/>
        <w:szCs w:val="16"/>
      </w:rPr>
      <w:t xml:space="preserve">Page </w:t>
    </w:r>
    <w:r w:rsidRPr="009B2906">
      <w:rPr>
        <w:rFonts w:ascii="Arial" w:hAnsi="Arial" w:cs="Arial"/>
        <w:sz w:val="16"/>
        <w:szCs w:val="16"/>
      </w:rPr>
      <w:fldChar w:fldCharType="begin"/>
    </w:r>
    <w:r w:rsidRPr="009B2906">
      <w:rPr>
        <w:rFonts w:ascii="Arial" w:hAnsi="Arial" w:cs="Arial"/>
        <w:sz w:val="16"/>
        <w:szCs w:val="16"/>
      </w:rPr>
      <w:instrText>PAGE  \* Arabic  \* MERGEFORMAT</w:instrText>
    </w:r>
    <w:r w:rsidRPr="009B2906">
      <w:rPr>
        <w:rFonts w:ascii="Arial" w:hAnsi="Arial" w:cs="Arial"/>
        <w:sz w:val="16"/>
        <w:szCs w:val="16"/>
      </w:rPr>
      <w:fldChar w:fldCharType="separate"/>
    </w:r>
    <w:r w:rsidR="00303CCC">
      <w:rPr>
        <w:rFonts w:ascii="Arial" w:hAnsi="Arial" w:cs="Arial"/>
        <w:noProof/>
        <w:sz w:val="16"/>
        <w:szCs w:val="16"/>
      </w:rPr>
      <w:t>6</w:t>
    </w:r>
    <w:r w:rsidRPr="009B2906">
      <w:rPr>
        <w:rFonts w:ascii="Arial" w:hAnsi="Arial" w:cs="Arial"/>
        <w:sz w:val="16"/>
        <w:szCs w:val="16"/>
      </w:rPr>
      <w:fldChar w:fldCharType="end"/>
    </w:r>
    <w:r w:rsidRPr="009B2906">
      <w:rPr>
        <w:rFonts w:ascii="Arial" w:hAnsi="Arial" w:cs="Arial"/>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6084A" w14:textId="245DAC6B" w:rsidR="00097FCD" w:rsidRPr="00A1203A" w:rsidRDefault="00097FCD" w:rsidP="00097FCD">
    <w:pPr>
      <w:pStyle w:val="Pieddepage"/>
      <w:jc w:val="center"/>
      <w:rPr>
        <w:rFonts w:ascii="Arial" w:hAnsi="Arial" w:cs="Arial"/>
        <w:sz w:val="16"/>
        <w:szCs w:val="16"/>
      </w:rPr>
    </w:pPr>
    <w:r w:rsidRPr="009B2906">
      <w:rPr>
        <w:rFonts w:ascii="Arial" w:hAnsi="Arial" w:cs="Arial"/>
        <w:sz w:val="16"/>
        <w:szCs w:val="16"/>
      </w:rPr>
      <w:t xml:space="preserve">Page </w:t>
    </w:r>
    <w:r w:rsidRPr="009B2906">
      <w:rPr>
        <w:rFonts w:ascii="Arial" w:hAnsi="Arial" w:cs="Arial"/>
        <w:sz w:val="16"/>
        <w:szCs w:val="16"/>
      </w:rPr>
      <w:fldChar w:fldCharType="begin"/>
    </w:r>
    <w:r w:rsidRPr="009B2906">
      <w:rPr>
        <w:rFonts w:ascii="Arial" w:hAnsi="Arial" w:cs="Arial"/>
        <w:sz w:val="16"/>
        <w:szCs w:val="16"/>
      </w:rPr>
      <w:instrText>PAGE  \* Arabic  \* MERGEFORMAT</w:instrText>
    </w:r>
    <w:r w:rsidRPr="009B2906">
      <w:rPr>
        <w:rFonts w:ascii="Arial" w:hAnsi="Arial" w:cs="Arial"/>
        <w:sz w:val="16"/>
        <w:szCs w:val="16"/>
      </w:rPr>
      <w:fldChar w:fldCharType="separate"/>
    </w:r>
    <w:r w:rsidR="00303CCC">
      <w:rPr>
        <w:rFonts w:ascii="Arial" w:hAnsi="Arial" w:cs="Arial"/>
        <w:noProof/>
        <w:sz w:val="16"/>
        <w:szCs w:val="16"/>
      </w:rPr>
      <w:t>1</w:t>
    </w:r>
    <w:r w:rsidRPr="009B2906">
      <w:rPr>
        <w:rFonts w:ascii="Arial" w:hAnsi="Arial" w:cs="Arial"/>
        <w:sz w:val="16"/>
        <w:szCs w:val="16"/>
      </w:rPr>
      <w:fldChar w:fldCharType="end"/>
    </w:r>
    <w:r w:rsidRPr="009B2906">
      <w:rPr>
        <w:rFonts w:ascii="Arial" w:hAnsi="Arial" w:cs="Arial"/>
        <w:sz w:val="16"/>
        <w:szCs w:val="16"/>
      </w:rPr>
      <w:t xml:space="preserve"> sur </w:t>
    </w:r>
    <w:r w:rsidRPr="009B2906">
      <w:rPr>
        <w:rFonts w:ascii="Arial" w:hAnsi="Arial" w:cs="Arial"/>
        <w:sz w:val="16"/>
        <w:szCs w:val="16"/>
      </w:rPr>
      <w:fldChar w:fldCharType="begin"/>
    </w:r>
    <w:r w:rsidRPr="009B2906">
      <w:rPr>
        <w:rFonts w:ascii="Arial" w:hAnsi="Arial" w:cs="Arial"/>
        <w:sz w:val="16"/>
        <w:szCs w:val="16"/>
      </w:rPr>
      <w:instrText>NUMPAGES  \* arabe  \* MERGEFORMAT</w:instrText>
    </w:r>
    <w:r w:rsidRPr="009B2906">
      <w:rPr>
        <w:rFonts w:ascii="Arial" w:hAnsi="Arial" w:cs="Arial"/>
        <w:sz w:val="16"/>
        <w:szCs w:val="16"/>
      </w:rPr>
      <w:fldChar w:fldCharType="separate"/>
    </w:r>
    <w:r w:rsidR="00303CCC" w:rsidRPr="00303CCC">
      <w:rPr>
        <w:rFonts w:ascii="Arial" w:hAnsi="Arial" w:cs="Arial"/>
        <w:noProof/>
        <w:sz w:val="16"/>
        <w:szCs w:val="16"/>
      </w:rPr>
      <w:t>Erreur </w:t>
    </w:r>
    <w:r w:rsidR="00303CCC">
      <w:rPr>
        <w:rFonts w:ascii="Arial" w:hAnsi="Arial" w:cs="Arial"/>
        <w:b/>
        <w:bCs/>
        <w:noProof/>
        <w:sz w:val="16"/>
        <w:szCs w:val="16"/>
      </w:rPr>
      <w:t>! Argument de commutateur inconnu.</w:t>
    </w:r>
    <w:r w:rsidRPr="009B2906">
      <w:rPr>
        <w:rFonts w:ascii="Arial" w:hAnsi="Arial" w:cs="Arial"/>
        <w:sz w:val="16"/>
        <w:szCs w:val="16"/>
      </w:rPr>
      <w:fldChar w:fldCharType="end"/>
    </w:r>
  </w:p>
  <w:p w14:paraId="0A1CA7E2" w14:textId="77777777" w:rsidR="00097FCD" w:rsidRDefault="00097FC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7CEFF" w14:textId="77777777" w:rsidR="009E08FF" w:rsidRDefault="009E08FF" w:rsidP="00D32DCD">
      <w:pPr>
        <w:spacing w:after="0" w:line="240" w:lineRule="auto"/>
      </w:pPr>
      <w:r>
        <w:separator/>
      </w:r>
    </w:p>
  </w:footnote>
  <w:footnote w:type="continuationSeparator" w:id="0">
    <w:p w14:paraId="224D0D9D" w14:textId="77777777" w:rsidR="009E08FF" w:rsidRDefault="009E08FF" w:rsidP="00D32D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8D66D" w14:textId="054D428A" w:rsidR="004D0E0D" w:rsidRDefault="009E08FF">
    <w:pPr>
      <w:pStyle w:val="En-tte"/>
    </w:pPr>
    <w:r>
      <w:rPr>
        <w:noProof/>
      </w:rPr>
      <w:pict w14:anchorId="47CFAD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81313" o:spid="_x0000_s2050" type="#_x0000_t136" style="position:absolute;margin-left:0;margin-top:0;width:541.1pt;height:98.35pt;rotation:315;z-index:-251658752;mso-position-horizontal:center;mso-position-horizontal-relative:margin;mso-position-vertical:center;mso-position-vertical-relative:margin" o:allowincell="f" fillcolor="silver" stroked="f">
          <v:textpath style="font-family:&quot;arial&quot;;font-size:1pt" string="PROJET N°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E592F" w14:textId="5F54A9E8" w:rsidR="004D0E0D" w:rsidRPr="0029404D" w:rsidRDefault="00303985" w:rsidP="0029404D">
    <w:pPr>
      <w:pStyle w:val="En-tte"/>
      <w:jc w:val="right"/>
      <w:rPr>
        <w:rFonts w:ascii="DM Sans" w:hAnsi="DM Sans"/>
        <w:i/>
        <w:iCs/>
        <w:sz w:val="16"/>
        <w:szCs w:val="16"/>
      </w:rPr>
    </w:pPr>
    <w:r w:rsidRPr="0029404D">
      <w:rPr>
        <w:rFonts w:ascii="DM Sans" w:hAnsi="DM Sans"/>
        <w:i/>
        <w:iCs/>
        <w:sz w:val="16"/>
        <w:szCs w:val="16"/>
      </w:rPr>
      <w:t xml:space="preserve">Accord collectif d’entreprise </w:t>
    </w:r>
  </w:p>
  <w:p w14:paraId="75879A26" w14:textId="45234E2B" w:rsidR="0029404D" w:rsidRPr="0029404D" w:rsidRDefault="0029404D" w:rsidP="0029404D">
    <w:pPr>
      <w:pStyle w:val="En-tte"/>
      <w:jc w:val="right"/>
      <w:rPr>
        <w:rFonts w:ascii="DM Sans" w:hAnsi="DM Sans"/>
        <w:i/>
        <w:iCs/>
        <w:sz w:val="16"/>
        <w:szCs w:val="16"/>
      </w:rPr>
    </w:pPr>
    <w:r w:rsidRPr="0029404D">
      <w:rPr>
        <w:rFonts w:ascii="DM Sans" w:hAnsi="DM Sans"/>
        <w:i/>
        <w:iCs/>
        <w:sz w:val="16"/>
        <w:szCs w:val="16"/>
      </w:rPr>
      <w:t>S.A.S. HELLO PHARMACIE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4025"/>
    <w:multiLevelType w:val="multilevel"/>
    <w:tmpl w:val="EA3CC5BA"/>
    <w:lvl w:ilvl="0">
      <w:start w:val="4"/>
      <w:numFmt w:val="decimal"/>
      <w:lvlText w:val="ARTICLE %1 :"/>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768404A"/>
    <w:multiLevelType w:val="multilevel"/>
    <w:tmpl w:val="5C7C88AE"/>
    <w:lvl w:ilvl="0">
      <w:start w:val="4"/>
      <w:numFmt w:val="decimal"/>
      <w:lvlText w:val="ARTICLE %1 :"/>
      <w:lvlJc w:val="left"/>
      <w:pPr>
        <w:ind w:left="360" w:hanging="360"/>
      </w:pPr>
      <w:rPr>
        <w:rFonts w:hint="default"/>
      </w:rPr>
    </w:lvl>
    <w:lvl w:ilvl="1">
      <w:start w:val="1"/>
      <w:numFmt w:val="decimal"/>
      <w:pStyle w:val="Titre2"/>
      <w:lvlText w:val="Article %1.%2."/>
      <w:lvlJc w:val="left"/>
      <w:pPr>
        <w:ind w:left="720" w:hanging="360"/>
      </w:pPr>
      <w:rPr>
        <w:rFonts w:hint="default"/>
        <w:b/>
        <w:bCs/>
        <w:color w:val="0070C0"/>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2B5B19"/>
    <w:multiLevelType w:val="multilevel"/>
    <w:tmpl w:val="B9E64458"/>
    <w:lvl w:ilvl="0">
      <w:start w:val="2"/>
      <w:numFmt w:val="decimal"/>
      <w:lvlText w:val="ARTICLE %1 :"/>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6E3C55"/>
    <w:multiLevelType w:val="hybridMultilevel"/>
    <w:tmpl w:val="87FEB3A6"/>
    <w:lvl w:ilvl="0" w:tplc="66CAB30E">
      <w:start w:val="1"/>
      <w:numFmt w:val="bullet"/>
      <w:lvlText w:val=""/>
      <w:lvlJc w:val="left"/>
      <w:pPr>
        <w:ind w:left="1080" w:hanging="360"/>
      </w:pPr>
      <w:rPr>
        <w:rFonts w:ascii="Symbol" w:hAnsi="Symbol"/>
      </w:rPr>
    </w:lvl>
    <w:lvl w:ilvl="1" w:tplc="C1DED4B0">
      <w:start w:val="1"/>
      <w:numFmt w:val="bullet"/>
      <w:lvlText w:val=""/>
      <w:lvlJc w:val="left"/>
      <w:pPr>
        <w:ind w:left="1080" w:hanging="360"/>
      </w:pPr>
      <w:rPr>
        <w:rFonts w:ascii="Symbol" w:hAnsi="Symbol"/>
      </w:rPr>
    </w:lvl>
    <w:lvl w:ilvl="2" w:tplc="14AC644E">
      <w:start w:val="1"/>
      <w:numFmt w:val="bullet"/>
      <w:lvlText w:val=""/>
      <w:lvlJc w:val="left"/>
      <w:pPr>
        <w:ind w:left="1080" w:hanging="360"/>
      </w:pPr>
      <w:rPr>
        <w:rFonts w:ascii="Symbol" w:hAnsi="Symbol"/>
      </w:rPr>
    </w:lvl>
    <w:lvl w:ilvl="3" w:tplc="A2D42C7C">
      <w:start w:val="1"/>
      <w:numFmt w:val="bullet"/>
      <w:lvlText w:val=""/>
      <w:lvlJc w:val="left"/>
      <w:pPr>
        <w:ind w:left="1080" w:hanging="360"/>
      </w:pPr>
      <w:rPr>
        <w:rFonts w:ascii="Symbol" w:hAnsi="Symbol"/>
      </w:rPr>
    </w:lvl>
    <w:lvl w:ilvl="4" w:tplc="1F38133A">
      <w:start w:val="1"/>
      <w:numFmt w:val="bullet"/>
      <w:lvlText w:val=""/>
      <w:lvlJc w:val="left"/>
      <w:pPr>
        <w:ind w:left="1080" w:hanging="360"/>
      </w:pPr>
      <w:rPr>
        <w:rFonts w:ascii="Symbol" w:hAnsi="Symbol"/>
      </w:rPr>
    </w:lvl>
    <w:lvl w:ilvl="5" w:tplc="E1F286E4">
      <w:start w:val="1"/>
      <w:numFmt w:val="bullet"/>
      <w:lvlText w:val=""/>
      <w:lvlJc w:val="left"/>
      <w:pPr>
        <w:ind w:left="1080" w:hanging="360"/>
      </w:pPr>
      <w:rPr>
        <w:rFonts w:ascii="Symbol" w:hAnsi="Symbol"/>
      </w:rPr>
    </w:lvl>
    <w:lvl w:ilvl="6" w:tplc="61289CBE">
      <w:start w:val="1"/>
      <w:numFmt w:val="bullet"/>
      <w:lvlText w:val=""/>
      <w:lvlJc w:val="left"/>
      <w:pPr>
        <w:ind w:left="1080" w:hanging="360"/>
      </w:pPr>
      <w:rPr>
        <w:rFonts w:ascii="Symbol" w:hAnsi="Symbol"/>
      </w:rPr>
    </w:lvl>
    <w:lvl w:ilvl="7" w:tplc="AB16E5E4">
      <w:start w:val="1"/>
      <w:numFmt w:val="bullet"/>
      <w:lvlText w:val=""/>
      <w:lvlJc w:val="left"/>
      <w:pPr>
        <w:ind w:left="1080" w:hanging="360"/>
      </w:pPr>
      <w:rPr>
        <w:rFonts w:ascii="Symbol" w:hAnsi="Symbol"/>
      </w:rPr>
    </w:lvl>
    <w:lvl w:ilvl="8" w:tplc="186C3800">
      <w:start w:val="1"/>
      <w:numFmt w:val="bullet"/>
      <w:lvlText w:val=""/>
      <w:lvlJc w:val="left"/>
      <w:pPr>
        <w:ind w:left="1080" w:hanging="360"/>
      </w:pPr>
      <w:rPr>
        <w:rFonts w:ascii="Symbol" w:hAnsi="Symbol"/>
      </w:rPr>
    </w:lvl>
  </w:abstractNum>
  <w:abstractNum w:abstractNumId="4" w15:restartNumberingAfterBreak="0">
    <w:nsid w:val="0E963201"/>
    <w:multiLevelType w:val="hybridMultilevel"/>
    <w:tmpl w:val="922AD444"/>
    <w:lvl w:ilvl="0" w:tplc="263E9C9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B8538E"/>
    <w:multiLevelType w:val="multilevel"/>
    <w:tmpl w:val="B1243158"/>
    <w:lvl w:ilvl="0">
      <w:start w:val="2"/>
      <w:numFmt w:val="decimal"/>
      <w:lvlText w:val="ARTICLE %1 :"/>
      <w:lvlJc w:val="left"/>
      <w:pPr>
        <w:ind w:left="360" w:hanging="360"/>
      </w:pPr>
      <w:rPr>
        <w:rFonts w:hint="default"/>
      </w:rPr>
    </w:lvl>
    <w:lvl w:ilvl="1">
      <w:start w:val="4"/>
      <w:numFmt w:val="decimal"/>
      <w:lvlText w:val="Article %1.%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6A6588"/>
    <w:multiLevelType w:val="hybridMultilevel"/>
    <w:tmpl w:val="D9D8DA4A"/>
    <w:lvl w:ilvl="0" w:tplc="1268A07A">
      <w:start w:val="2"/>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D685626"/>
    <w:multiLevelType w:val="multilevel"/>
    <w:tmpl w:val="3E301EF0"/>
    <w:lvl w:ilvl="0">
      <w:start w:val="4"/>
      <w:numFmt w:val="decimal"/>
      <w:lvlText w:val="ARTICLE %1 :"/>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EF6782"/>
    <w:multiLevelType w:val="hybridMultilevel"/>
    <w:tmpl w:val="8744C388"/>
    <w:lvl w:ilvl="0" w:tplc="4B52EE74">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FD0239E"/>
    <w:multiLevelType w:val="multilevel"/>
    <w:tmpl w:val="1D88319C"/>
    <w:lvl w:ilvl="0">
      <w:numFmt w:val="bullet"/>
      <w:lvlText w:val="•"/>
      <w:lvlJc w:val="left"/>
      <w:pPr>
        <w:ind w:left="340" w:hanging="340"/>
      </w:pPr>
      <w:rPr>
        <w:rFonts w:ascii="Arial" w:hAnsi="Arial" w:cs="Arial"/>
        <w:color w:val="auto"/>
        <w:sz w:val="24"/>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2C43514A"/>
    <w:multiLevelType w:val="hybridMultilevel"/>
    <w:tmpl w:val="E236E3F6"/>
    <w:lvl w:ilvl="0" w:tplc="972C014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E1F74"/>
    <w:multiLevelType w:val="multilevel"/>
    <w:tmpl w:val="A80414D8"/>
    <w:lvl w:ilvl="0">
      <w:start w:val="4"/>
      <w:numFmt w:val="decimal"/>
      <w:lvlText w:val="ARTICLE %1 :"/>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01F5ADB"/>
    <w:multiLevelType w:val="multilevel"/>
    <w:tmpl w:val="A15CD888"/>
    <w:lvl w:ilvl="0">
      <w:start w:val="1"/>
      <w:numFmt w:val="decimal"/>
      <w:lvlText w:val="ARTICLE %1 :"/>
      <w:lvlJc w:val="left"/>
      <w:pPr>
        <w:ind w:left="360" w:hanging="360"/>
      </w:pPr>
      <w:rPr>
        <w:rFonts w:hint="default"/>
      </w:rPr>
    </w:lvl>
    <w:lvl w:ilvl="1">
      <w:start w:val="1"/>
      <w:numFmt w:val="decimal"/>
      <w:lvlText w:val="Article %1.%2."/>
      <w:lvlJc w:val="left"/>
      <w:pPr>
        <w:ind w:left="720" w:hanging="360"/>
      </w:pPr>
      <w:rPr>
        <w:rFonts w:hint="default"/>
        <w:b/>
        <w:bCs/>
        <w:color w:val="0070C0"/>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27A20D8"/>
    <w:multiLevelType w:val="multilevel"/>
    <w:tmpl w:val="4F4ED424"/>
    <w:lvl w:ilvl="0">
      <w:numFmt w:val="bullet"/>
      <w:lvlText w:val="-"/>
      <w:lvlJc w:val="left"/>
      <w:pPr>
        <w:ind w:left="720" w:hanging="360"/>
      </w:pPr>
      <w:rPr>
        <w:rFonts w:ascii="Calibri" w:eastAsia="Aptos"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2907F1B"/>
    <w:multiLevelType w:val="hybridMultilevel"/>
    <w:tmpl w:val="028608E2"/>
    <w:lvl w:ilvl="0" w:tplc="7936A7EE">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91D5366"/>
    <w:multiLevelType w:val="hybridMultilevel"/>
    <w:tmpl w:val="5360F5EC"/>
    <w:lvl w:ilvl="0" w:tplc="1268A07A">
      <w:start w:val="2"/>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397B6E0D"/>
    <w:multiLevelType w:val="multilevel"/>
    <w:tmpl w:val="7CB001A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B72419D"/>
    <w:multiLevelType w:val="multilevel"/>
    <w:tmpl w:val="B9E64458"/>
    <w:lvl w:ilvl="0">
      <w:start w:val="2"/>
      <w:numFmt w:val="decimal"/>
      <w:lvlText w:val="ARTICLE %1 :"/>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C29324D"/>
    <w:multiLevelType w:val="multilevel"/>
    <w:tmpl w:val="ABD0D3FC"/>
    <w:lvl w:ilvl="0">
      <w:start w:val="1"/>
      <w:numFmt w:val="decimal"/>
      <w:pStyle w:val="Titre1"/>
      <w:lvlText w:val="ARTICLE %1 :"/>
      <w:lvlJc w:val="left"/>
      <w:pPr>
        <w:ind w:left="360" w:hanging="360"/>
      </w:pPr>
      <w:rPr>
        <w:rFonts w:hint="default"/>
      </w:rPr>
    </w:lvl>
    <w:lvl w:ilvl="1">
      <w:start w:val="3"/>
      <w:numFmt w:val="decimal"/>
      <w:lvlText w:val="Article %1.%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DC150DD"/>
    <w:multiLevelType w:val="multilevel"/>
    <w:tmpl w:val="69F0BB30"/>
    <w:lvl w:ilvl="0">
      <w:start w:val="4"/>
      <w:numFmt w:val="decimal"/>
      <w:lvlText w:val="ARTICLE %1 :"/>
      <w:lvlJc w:val="left"/>
      <w:pPr>
        <w:ind w:left="360" w:hanging="360"/>
      </w:pPr>
      <w:rPr>
        <w:rFonts w:hint="default"/>
      </w:rPr>
    </w:lvl>
    <w:lvl w:ilvl="1">
      <w:start w:val="1"/>
      <w:numFmt w:val="decimal"/>
      <w:lvlText w:val="Article 5.%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3D7606"/>
    <w:multiLevelType w:val="multilevel"/>
    <w:tmpl w:val="07B4ED20"/>
    <w:lvl w:ilvl="0">
      <w:start w:val="1"/>
      <w:numFmt w:val="decimal"/>
      <w:lvlText w:val="ARTICLE %1 :"/>
      <w:lvlJc w:val="left"/>
      <w:pPr>
        <w:ind w:left="0" w:firstLine="0"/>
      </w:pPr>
      <w:rPr>
        <w:rFonts w:hint="default"/>
        <w:color w:val="1F4E79" w:themeColor="accent1" w:themeShade="8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898240C"/>
    <w:multiLevelType w:val="multilevel"/>
    <w:tmpl w:val="51E2E23A"/>
    <w:lvl w:ilvl="0">
      <w:start w:val="3"/>
      <w:numFmt w:val="decimal"/>
      <w:lvlText w:val="ARTICLE %1 :"/>
      <w:lvlJc w:val="left"/>
      <w:pPr>
        <w:ind w:left="360" w:hanging="360"/>
      </w:pPr>
      <w:rPr>
        <w:rFonts w:hint="default"/>
      </w:rPr>
    </w:lvl>
    <w:lvl w:ilvl="1">
      <w:start w:val="1"/>
      <w:numFmt w:val="decimal"/>
      <w:lvlText w:val="Article %1.%2."/>
      <w:lvlJc w:val="left"/>
      <w:pPr>
        <w:ind w:left="720" w:hanging="360"/>
      </w:pPr>
      <w:rPr>
        <w:rFonts w:hint="default"/>
        <w:b/>
        <w:bCs/>
        <w:color w:val="2E74B5" w:themeColor="accent1" w:themeShade="BF"/>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72697E"/>
    <w:multiLevelType w:val="multilevel"/>
    <w:tmpl w:val="A15CD888"/>
    <w:lvl w:ilvl="0">
      <w:start w:val="1"/>
      <w:numFmt w:val="decimal"/>
      <w:lvlText w:val="ARTICLE %1 :"/>
      <w:lvlJc w:val="left"/>
      <w:pPr>
        <w:ind w:left="360" w:hanging="360"/>
      </w:pPr>
      <w:rPr>
        <w:rFonts w:hint="default"/>
      </w:rPr>
    </w:lvl>
    <w:lvl w:ilvl="1">
      <w:start w:val="1"/>
      <w:numFmt w:val="decimal"/>
      <w:lvlText w:val="Article %1.%2."/>
      <w:lvlJc w:val="left"/>
      <w:pPr>
        <w:ind w:left="720" w:hanging="360"/>
      </w:pPr>
      <w:rPr>
        <w:rFonts w:hint="default"/>
        <w:b/>
        <w:bCs/>
        <w:color w:val="0070C0"/>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66D50B8"/>
    <w:multiLevelType w:val="hybridMultilevel"/>
    <w:tmpl w:val="06FC5CBE"/>
    <w:lvl w:ilvl="0" w:tplc="7936A7EE">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354943"/>
    <w:multiLevelType w:val="multilevel"/>
    <w:tmpl w:val="E20EF118"/>
    <w:lvl w:ilvl="0">
      <w:start w:val="4"/>
      <w:numFmt w:val="none"/>
      <w:lvlText w:val="ARTICLE 3 :"/>
      <w:lvlJc w:val="left"/>
      <w:pPr>
        <w:ind w:left="360" w:hanging="360"/>
      </w:pPr>
      <w:rPr>
        <w:rFonts w:hint="default"/>
      </w:rPr>
    </w:lvl>
    <w:lvl w:ilvl="1">
      <w:start w:val="1"/>
      <w:numFmt w:val="decimal"/>
      <w:lvlText w:val="Article 3.%2"/>
      <w:lvlJc w:val="left"/>
      <w:pPr>
        <w:ind w:left="720" w:hanging="360"/>
      </w:pPr>
      <w:rPr>
        <w:rFonts w:hint="default"/>
      </w:rPr>
    </w:lvl>
    <w:lvl w:ilvl="2">
      <w:start w:val="1"/>
      <w:numFmt w:val="decimal"/>
      <w:lvlText w:val="Article %13.1.%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A7C1318"/>
    <w:multiLevelType w:val="multilevel"/>
    <w:tmpl w:val="DF3CBAC8"/>
    <w:lvl w:ilvl="0">
      <w:start w:val="1"/>
      <w:numFmt w:val="decimal"/>
      <w:lvlText w:val="ARTICLE %1 :"/>
      <w:lvlJc w:val="left"/>
      <w:pPr>
        <w:ind w:left="360" w:hanging="360"/>
      </w:pPr>
      <w:rPr>
        <w:rFonts w:hint="default"/>
      </w:rPr>
    </w:lvl>
    <w:lvl w:ilvl="1">
      <w:start w:val="1"/>
      <w:numFmt w:val="decimal"/>
      <w:lvlText w:val="Article %1.%2."/>
      <w:lvlJc w:val="left"/>
      <w:pPr>
        <w:ind w:left="720" w:hanging="360"/>
      </w:pPr>
      <w:rPr>
        <w:rFonts w:hint="default"/>
        <w:b/>
        <w:bCs/>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BF212CE"/>
    <w:multiLevelType w:val="hybridMultilevel"/>
    <w:tmpl w:val="4900F738"/>
    <w:lvl w:ilvl="0" w:tplc="A6082B50">
      <w:start w:val="1"/>
      <w:numFmt w:val="bullet"/>
      <w:lvlText w:val=""/>
      <w:lvlJc w:val="left"/>
      <w:pPr>
        <w:ind w:left="720" w:hanging="360"/>
      </w:pPr>
      <w:rPr>
        <w:rFonts w:ascii="Symbol" w:hAnsi="Symbol"/>
      </w:rPr>
    </w:lvl>
    <w:lvl w:ilvl="1" w:tplc="E3CA580E">
      <w:start w:val="1"/>
      <w:numFmt w:val="bullet"/>
      <w:lvlText w:val=""/>
      <w:lvlJc w:val="left"/>
      <w:pPr>
        <w:ind w:left="720" w:hanging="360"/>
      </w:pPr>
      <w:rPr>
        <w:rFonts w:ascii="Symbol" w:hAnsi="Symbol"/>
      </w:rPr>
    </w:lvl>
    <w:lvl w:ilvl="2" w:tplc="9C26D042">
      <w:start w:val="1"/>
      <w:numFmt w:val="bullet"/>
      <w:lvlText w:val=""/>
      <w:lvlJc w:val="left"/>
      <w:pPr>
        <w:ind w:left="720" w:hanging="360"/>
      </w:pPr>
      <w:rPr>
        <w:rFonts w:ascii="Symbol" w:hAnsi="Symbol"/>
      </w:rPr>
    </w:lvl>
    <w:lvl w:ilvl="3" w:tplc="0E46101E">
      <w:start w:val="1"/>
      <w:numFmt w:val="bullet"/>
      <w:lvlText w:val=""/>
      <w:lvlJc w:val="left"/>
      <w:pPr>
        <w:ind w:left="720" w:hanging="360"/>
      </w:pPr>
      <w:rPr>
        <w:rFonts w:ascii="Symbol" w:hAnsi="Symbol"/>
      </w:rPr>
    </w:lvl>
    <w:lvl w:ilvl="4" w:tplc="8F5C2366">
      <w:start w:val="1"/>
      <w:numFmt w:val="bullet"/>
      <w:lvlText w:val=""/>
      <w:lvlJc w:val="left"/>
      <w:pPr>
        <w:ind w:left="720" w:hanging="360"/>
      </w:pPr>
      <w:rPr>
        <w:rFonts w:ascii="Symbol" w:hAnsi="Symbol"/>
      </w:rPr>
    </w:lvl>
    <w:lvl w:ilvl="5" w:tplc="63B0E440">
      <w:start w:val="1"/>
      <w:numFmt w:val="bullet"/>
      <w:lvlText w:val=""/>
      <w:lvlJc w:val="left"/>
      <w:pPr>
        <w:ind w:left="720" w:hanging="360"/>
      </w:pPr>
      <w:rPr>
        <w:rFonts w:ascii="Symbol" w:hAnsi="Symbol"/>
      </w:rPr>
    </w:lvl>
    <w:lvl w:ilvl="6" w:tplc="F1EA51E8">
      <w:start w:val="1"/>
      <w:numFmt w:val="bullet"/>
      <w:lvlText w:val=""/>
      <w:lvlJc w:val="left"/>
      <w:pPr>
        <w:ind w:left="720" w:hanging="360"/>
      </w:pPr>
      <w:rPr>
        <w:rFonts w:ascii="Symbol" w:hAnsi="Symbol"/>
      </w:rPr>
    </w:lvl>
    <w:lvl w:ilvl="7" w:tplc="9312BB52">
      <w:start w:val="1"/>
      <w:numFmt w:val="bullet"/>
      <w:lvlText w:val=""/>
      <w:lvlJc w:val="left"/>
      <w:pPr>
        <w:ind w:left="720" w:hanging="360"/>
      </w:pPr>
      <w:rPr>
        <w:rFonts w:ascii="Symbol" w:hAnsi="Symbol"/>
      </w:rPr>
    </w:lvl>
    <w:lvl w:ilvl="8" w:tplc="EF5C2EEC">
      <w:start w:val="1"/>
      <w:numFmt w:val="bullet"/>
      <w:lvlText w:val=""/>
      <w:lvlJc w:val="left"/>
      <w:pPr>
        <w:ind w:left="720" w:hanging="360"/>
      </w:pPr>
      <w:rPr>
        <w:rFonts w:ascii="Symbol" w:hAnsi="Symbol"/>
      </w:rPr>
    </w:lvl>
  </w:abstractNum>
  <w:abstractNum w:abstractNumId="27" w15:restartNumberingAfterBreak="0">
    <w:nsid w:val="5FD24AAD"/>
    <w:multiLevelType w:val="multilevel"/>
    <w:tmpl w:val="B818FA16"/>
    <w:lvl w:ilvl="0">
      <w:start w:val="4"/>
      <w:numFmt w:val="decimal"/>
      <w:lvlText w:val="ARTICLE %1 :"/>
      <w:lvlJc w:val="left"/>
      <w:pPr>
        <w:ind w:left="360" w:hanging="360"/>
      </w:pPr>
      <w:rPr>
        <w:rFonts w:hint="default"/>
      </w:rPr>
    </w:lvl>
    <w:lvl w:ilvl="1">
      <w:start w:val="1"/>
      <w:numFmt w:val="decimal"/>
      <w:lvlText w:val="Article 5.%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1802723"/>
    <w:multiLevelType w:val="multilevel"/>
    <w:tmpl w:val="40AC997A"/>
    <w:lvl w:ilvl="0">
      <w:start w:val="4"/>
      <w:numFmt w:val="decimal"/>
      <w:lvlText w:val="ARTICLE %1 :"/>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4C4735C"/>
    <w:multiLevelType w:val="multilevel"/>
    <w:tmpl w:val="B1243158"/>
    <w:lvl w:ilvl="0">
      <w:start w:val="2"/>
      <w:numFmt w:val="decimal"/>
      <w:lvlText w:val="ARTICLE %1 :"/>
      <w:lvlJc w:val="left"/>
      <w:pPr>
        <w:ind w:left="360" w:hanging="360"/>
      </w:pPr>
      <w:rPr>
        <w:rFonts w:hint="default"/>
      </w:rPr>
    </w:lvl>
    <w:lvl w:ilvl="1">
      <w:start w:val="4"/>
      <w:numFmt w:val="decimal"/>
      <w:lvlText w:val="Article %1.%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56E6C6E"/>
    <w:multiLevelType w:val="hybridMultilevel"/>
    <w:tmpl w:val="021C3288"/>
    <w:lvl w:ilvl="0" w:tplc="1268A07A">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2A57082"/>
    <w:multiLevelType w:val="hybridMultilevel"/>
    <w:tmpl w:val="F738AFCA"/>
    <w:lvl w:ilvl="0" w:tplc="FE7EC71C">
      <w:start w:val="1"/>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746F044F"/>
    <w:multiLevelType w:val="multilevel"/>
    <w:tmpl w:val="3D1CECE4"/>
    <w:lvl w:ilvl="0">
      <w:start w:val="4"/>
      <w:numFmt w:val="decimal"/>
      <w:lvlText w:val="ARTICLE %1 :"/>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50D5067"/>
    <w:multiLevelType w:val="hybridMultilevel"/>
    <w:tmpl w:val="68E6B926"/>
    <w:lvl w:ilvl="0" w:tplc="FAE0ECBC">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A013CC3"/>
    <w:multiLevelType w:val="multilevel"/>
    <w:tmpl w:val="B1243158"/>
    <w:lvl w:ilvl="0">
      <w:start w:val="2"/>
      <w:numFmt w:val="decimal"/>
      <w:lvlText w:val="ARTICLE %1 :"/>
      <w:lvlJc w:val="left"/>
      <w:pPr>
        <w:ind w:left="360" w:hanging="360"/>
      </w:pPr>
      <w:rPr>
        <w:rFonts w:hint="default"/>
      </w:rPr>
    </w:lvl>
    <w:lvl w:ilvl="1">
      <w:start w:val="4"/>
      <w:numFmt w:val="decimal"/>
      <w:lvlText w:val="Article %1.%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A026C26"/>
    <w:multiLevelType w:val="multilevel"/>
    <w:tmpl w:val="B9E64458"/>
    <w:lvl w:ilvl="0">
      <w:start w:val="2"/>
      <w:numFmt w:val="decimal"/>
      <w:lvlText w:val="ARTICLE %1 :"/>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D2B354C"/>
    <w:multiLevelType w:val="hybridMultilevel"/>
    <w:tmpl w:val="E36422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36"/>
  </w:num>
  <w:num w:numId="3">
    <w:abstractNumId w:val="33"/>
  </w:num>
  <w:num w:numId="4">
    <w:abstractNumId w:val="31"/>
  </w:num>
  <w:num w:numId="5">
    <w:abstractNumId w:val="14"/>
  </w:num>
  <w:num w:numId="6">
    <w:abstractNumId w:val="12"/>
  </w:num>
  <w:num w:numId="7">
    <w:abstractNumId w:val="20"/>
  </w:num>
  <w:num w:numId="8">
    <w:abstractNumId w:val="25"/>
  </w:num>
  <w:num w:numId="9">
    <w:abstractNumId w:val="24"/>
  </w:num>
  <w:num w:numId="10">
    <w:abstractNumId w:val="32"/>
  </w:num>
  <w:num w:numId="11">
    <w:abstractNumId w:val="7"/>
  </w:num>
  <w:num w:numId="12">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8"/>
  </w:num>
  <w:num w:numId="16">
    <w:abstractNumId w:val="0"/>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8"/>
  </w:num>
  <w:num w:numId="20">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2"/>
  </w:num>
  <w:num w:numId="23">
    <w:abstractNumId w:val="17"/>
  </w:num>
  <w:num w:numId="24">
    <w:abstractNumId w:val="2"/>
  </w:num>
  <w:num w:numId="25">
    <w:abstractNumId w:val="35"/>
  </w:num>
  <w:num w:numId="26">
    <w:abstractNumId w:val="34"/>
  </w:num>
  <w:num w:numId="27">
    <w:abstractNumId w:val="29"/>
  </w:num>
  <w:num w:numId="28">
    <w:abstractNumId w:val="5"/>
  </w:num>
  <w:num w:numId="29">
    <w:abstractNumId w:val="4"/>
  </w:num>
  <w:num w:numId="30">
    <w:abstractNumId w:val="10"/>
  </w:num>
  <w:num w:numId="31">
    <w:abstractNumId w:val="26"/>
  </w:num>
  <w:num w:numId="32">
    <w:abstractNumId w:val="6"/>
  </w:num>
  <w:num w:numId="33">
    <w:abstractNumId w:val="30"/>
  </w:num>
  <w:num w:numId="34">
    <w:abstractNumId w:val="3"/>
  </w:num>
  <w:num w:numId="35">
    <w:abstractNumId w:val="15"/>
  </w:num>
  <w:num w:numId="36">
    <w:abstractNumId w:val="1"/>
  </w:num>
  <w:num w:numId="3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4"/>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9"/>
  </w:num>
  <w:num w:numId="41">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DCD"/>
    <w:rsid w:val="0000196F"/>
    <w:rsid w:val="00002DAC"/>
    <w:rsid w:val="00003C12"/>
    <w:rsid w:val="00005522"/>
    <w:rsid w:val="00007789"/>
    <w:rsid w:val="00010412"/>
    <w:rsid w:val="00011318"/>
    <w:rsid w:val="00014EB0"/>
    <w:rsid w:val="0001519E"/>
    <w:rsid w:val="00020D58"/>
    <w:rsid w:val="00026345"/>
    <w:rsid w:val="0002702F"/>
    <w:rsid w:val="00030BEB"/>
    <w:rsid w:val="00031FA7"/>
    <w:rsid w:val="00033296"/>
    <w:rsid w:val="00033867"/>
    <w:rsid w:val="00034E61"/>
    <w:rsid w:val="0003512B"/>
    <w:rsid w:val="00036EB0"/>
    <w:rsid w:val="000421DD"/>
    <w:rsid w:val="00046A83"/>
    <w:rsid w:val="00047D84"/>
    <w:rsid w:val="00052B11"/>
    <w:rsid w:val="00053FB0"/>
    <w:rsid w:val="00055EE4"/>
    <w:rsid w:val="0005612A"/>
    <w:rsid w:val="000630FC"/>
    <w:rsid w:val="00064D32"/>
    <w:rsid w:val="00066B60"/>
    <w:rsid w:val="00066D98"/>
    <w:rsid w:val="0006743A"/>
    <w:rsid w:val="00071F8D"/>
    <w:rsid w:val="00074EEF"/>
    <w:rsid w:val="00075344"/>
    <w:rsid w:val="00075405"/>
    <w:rsid w:val="00075CED"/>
    <w:rsid w:val="0007619E"/>
    <w:rsid w:val="00077555"/>
    <w:rsid w:val="00080029"/>
    <w:rsid w:val="00080247"/>
    <w:rsid w:val="000818B5"/>
    <w:rsid w:val="00081B1E"/>
    <w:rsid w:val="0008696C"/>
    <w:rsid w:val="00091040"/>
    <w:rsid w:val="00093964"/>
    <w:rsid w:val="000947E5"/>
    <w:rsid w:val="000954CD"/>
    <w:rsid w:val="00097FCD"/>
    <w:rsid w:val="000A0EFD"/>
    <w:rsid w:val="000A2D4D"/>
    <w:rsid w:val="000A5AF3"/>
    <w:rsid w:val="000A67DB"/>
    <w:rsid w:val="000B16BE"/>
    <w:rsid w:val="000B3222"/>
    <w:rsid w:val="000B5B6E"/>
    <w:rsid w:val="000C00E8"/>
    <w:rsid w:val="000C20D0"/>
    <w:rsid w:val="000C2440"/>
    <w:rsid w:val="000C3082"/>
    <w:rsid w:val="000C4747"/>
    <w:rsid w:val="000C56E3"/>
    <w:rsid w:val="000C73EF"/>
    <w:rsid w:val="000D0116"/>
    <w:rsid w:val="000D064C"/>
    <w:rsid w:val="000D13C9"/>
    <w:rsid w:val="000D2679"/>
    <w:rsid w:val="000D4433"/>
    <w:rsid w:val="000D7BA6"/>
    <w:rsid w:val="000E265C"/>
    <w:rsid w:val="000E4307"/>
    <w:rsid w:val="000E626F"/>
    <w:rsid w:val="000E6E3F"/>
    <w:rsid w:val="000E7361"/>
    <w:rsid w:val="000F26D0"/>
    <w:rsid w:val="000F2BA6"/>
    <w:rsid w:val="000F45AC"/>
    <w:rsid w:val="0010044F"/>
    <w:rsid w:val="00101AB5"/>
    <w:rsid w:val="00102E23"/>
    <w:rsid w:val="00105E7C"/>
    <w:rsid w:val="001070B5"/>
    <w:rsid w:val="00110863"/>
    <w:rsid w:val="00110E8E"/>
    <w:rsid w:val="001114EA"/>
    <w:rsid w:val="001137DE"/>
    <w:rsid w:val="001140A2"/>
    <w:rsid w:val="00115ACE"/>
    <w:rsid w:val="00122519"/>
    <w:rsid w:val="00123C9A"/>
    <w:rsid w:val="00127500"/>
    <w:rsid w:val="00133DD3"/>
    <w:rsid w:val="0013430A"/>
    <w:rsid w:val="00134459"/>
    <w:rsid w:val="001359EF"/>
    <w:rsid w:val="00140EDC"/>
    <w:rsid w:val="00142B7A"/>
    <w:rsid w:val="0014477B"/>
    <w:rsid w:val="001473E2"/>
    <w:rsid w:val="0015003E"/>
    <w:rsid w:val="001502EA"/>
    <w:rsid w:val="00150F65"/>
    <w:rsid w:val="00153F79"/>
    <w:rsid w:val="001547D3"/>
    <w:rsid w:val="00155AC5"/>
    <w:rsid w:val="00156A2F"/>
    <w:rsid w:val="00156BF2"/>
    <w:rsid w:val="00161E03"/>
    <w:rsid w:val="00162073"/>
    <w:rsid w:val="00163336"/>
    <w:rsid w:val="00164ABB"/>
    <w:rsid w:val="00164DEB"/>
    <w:rsid w:val="00165592"/>
    <w:rsid w:val="00165642"/>
    <w:rsid w:val="00175728"/>
    <w:rsid w:val="00176614"/>
    <w:rsid w:val="00180BA9"/>
    <w:rsid w:val="00181061"/>
    <w:rsid w:val="001817A6"/>
    <w:rsid w:val="0018245B"/>
    <w:rsid w:val="00182E8F"/>
    <w:rsid w:val="00184CF4"/>
    <w:rsid w:val="0018633D"/>
    <w:rsid w:val="001908B8"/>
    <w:rsid w:val="001937F1"/>
    <w:rsid w:val="00193848"/>
    <w:rsid w:val="0019586E"/>
    <w:rsid w:val="00196BA7"/>
    <w:rsid w:val="001A2440"/>
    <w:rsid w:val="001A2656"/>
    <w:rsid w:val="001B502E"/>
    <w:rsid w:val="001B5236"/>
    <w:rsid w:val="001B6C53"/>
    <w:rsid w:val="001B7A74"/>
    <w:rsid w:val="001C0C35"/>
    <w:rsid w:val="001C1EE6"/>
    <w:rsid w:val="001C3BB2"/>
    <w:rsid w:val="001C45B6"/>
    <w:rsid w:val="001D126F"/>
    <w:rsid w:val="001D3818"/>
    <w:rsid w:val="001D3E20"/>
    <w:rsid w:val="001D4301"/>
    <w:rsid w:val="001D482F"/>
    <w:rsid w:val="001D6BEA"/>
    <w:rsid w:val="001D6C5B"/>
    <w:rsid w:val="001D6C7A"/>
    <w:rsid w:val="001E03A3"/>
    <w:rsid w:val="001E1694"/>
    <w:rsid w:val="001E35B2"/>
    <w:rsid w:val="001E43C4"/>
    <w:rsid w:val="001F0116"/>
    <w:rsid w:val="001F44EC"/>
    <w:rsid w:val="001F47C7"/>
    <w:rsid w:val="00201D19"/>
    <w:rsid w:val="00204E63"/>
    <w:rsid w:val="002059D3"/>
    <w:rsid w:val="00210BE9"/>
    <w:rsid w:val="00212486"/>
    <w:rsid w:val="00213E2F"/>
    <w:rsid w:val="00215F37"/>
    <w:rsid w:val="00216110"/>
    <w:rsid w:val="00216AFD"/>
    <w:rsid w:val="00217786"/>
    <w:rsid w:val="00220219"/>
    <w:rsid w:val="002256CF"/>
    <w:rsid w:val="00226728"/>
    <w:rsid w:val="00226EEB"/>
    <w:rsid w:val="00231BCC"/>
    <w:rsid w:val="00234526"/>
    <w:rsid w:val="0023505C"/>
    <w:rsid w:val="00235CB7"/>
    <w:rsid w:val="00240C6F"/>
    <w:rsid w:val="002434DD"/>
    <w:rsid w:val="00246CB2"/>
    <w:rsid w:val="00247C4F"/>
    <w:rsid w:val="00250819"/>
    <w:rsid w:val="00251073"/>
    <w:rsid w:val="002536EE"/>
    <w:rsid w:val="00255DC1"/>
    <w:rsid w:val="00257903"/>
    <w:rsid w:val="00257F84"/>
    <w:rsid w:val="002607E1"/>
    <w:rsid w:val="00260DF4"/>
    <w:rsid w:val="00262A63"/>
    <w:rsid w:val="00263AEF"/>
    <w:rsid w:val="00264978"/>
    <w:rsid w:val="00266313"/>
    <w:rsid w:val="00266716"/>
    <w:rsid w:val="00266FF2"/>
    <w:rsid w:val="002704DA"/>
    <w:rsid w:val="002704E9"/>
    <w:rsid w:val="00271514"/>
    <w:rsid w:val="00275A4E"/>
    <w:rsid w:val="00277B99"/>
    <w:rsid w:val="00282A63"/>
    <w:rsid w:val="002833E3"/>
    <w:rsid w:val="0028665B"/>
    <w:rsid w:val="00290629"/>
    <w:rsid w:val="00291B9E"/>
    <w:rsid w:val="002924F2"/>
    <w:rsid w:val="0029404D"/>
    <w:rsid w:val="002A3152"/>
    <w:rsid w:val="002A56EE"/>
    <w:rsid w:val="002B09C7"/>
    <w:rsid w:val="002B0FDB"/>
    <w:rsid w:val="002B0FF6"/>
    <w:rsid w:val="002B153F"/>
    <w:rsid w:val="002B24BF"/>
    <w:rsid w:val="002B2964"/>
    <w:rsid w:val="002B311E"/>
    <w:rsid w:val="002B3878"/>
    <w:rsid w:val="002B4DDD"/>
    <w:rsid w:val="002B4FDE"/>
    <w:rsid w:val="002B5F48"/>
    <w:rsid w:val="002C09D1"/>
    <w:rsid w:val="002C3EE5"/>
    <w:rsid w:val="002C40D8"/>
    <w:rsid w:val="002C5BFA"/>
    <w:rsid w:val="002C6814"/>
    <w:rsid w:val="002C750F"/>
    <w:rsid w:val="002C7975"/>
    <w:rsid w:val="002D36E3"/>
    <w:rsid w:val="002D4880"/>
    <w:rsid w:val="002D4EBB"/>
    <w:rsid w:val="002E022E"/>
    <w:rsid w:val="002E0BE1"/>
    <w:rsid w:val="002E1456"/>
    <w:rsid w:val="002E2442"/>
    <w:rsid w:val="002E552D"/>
    <w:rsid w:val="002F1A0B"/>
    <w:rsid w:val="002F3B26"/>
    <w:rsid w:val="002F3D34"/>
    <w:rsid w:val="002F3F3B"/>
    <w:rsid w:val="002F450B"/>
    <w:rsid w:val="002F4D6E"/>
    <w:rsid w:val="002F5ED5"/>
    <w:rsid w:val="002F5F4D"/>
    <w:rsid w:val="002F73B1"/>
    <w:rsid w:val="003020D5"/>
    <w:rsid w:val="003020F6"/>
    <w:rsid w:val="00302CF5"/>
    <w:rsid w:val="00303985"/>
    <w:rsid w:val="00303CCC"/>
    <w:rsid w:val="0030471A"/>
    <w:rsid w:val="00307251"/>
    <w:rsid w:val="00316418"/>
    <w:rsid w:val="00325074"/>
    <w:rsid w:val="0032593F"/>
    <w:rsid w:val="003301F5"/>
    <w:rsid w:val="003304DC"/>
    <w:rsid w:val="003329E3"/>
    <w:rsid w:val="00332D9B"/>
    <w:rsid w:val="00332DE0"/>
    <w:rsid w:val="00336D21"/>
    <w:rsid w:val="00340A15"/>
    <w:rsid w:val="0034312A"/>
    <w:rsid w:val="00350F2C"/>
    <w:rsid w:val="003521A5"/>
    <w:rsid w:val="00356946"/>
    <w:rsid w:val="00362041"/>
    <w:rsid w:val="003638A5"/>
    <w:rsid w:val="003642AC"/>
    <w:rsid w:val="00364ACF"/>
    <w:rsid w:val="003665EB"/>
    <w:rsid w:val="003670BF"/>
    <w:rsid w:val="0036768A"/>
    <w:rsid w:val="003706A1"/>
    <w:rsid w:val="0037206E"/>
    <w:rsid w:val="00372B2A"/>
    <w:rsid w:val="00372B92"/>
    <w:rsid w:val="003743BA"/>
    <w:rsid w:val="003806D0"/>
    <w:rsid w:val="0039153A"/>
    <w:rsid w:val="003931CE"/>
    <w:rsid w:val="0039547C"/>
    <w:rsid w:val="003959EB"/>
    <w:rsid w:val="00396627"/>
    <w:rsid w:val="00397BF1"/>
    <w:rsid w:val="003A0A51"/>
    <w:rsid w:val="003A3F66"/>
    <w:rsid w:val="003A6AD6"/>
    <w:rsid w:val="003A6BBF"/>
    <w:rsid w:val="003B0264"/>
    <w:rsid w:val="003B0D9D"/>
    <w:rsid w:val="003B2F97"/>
    <w:rsid w:val="003B2FBE"/>
    <w:rsid w:val="003B5670"/>
    <w:rsid w:val="003B6317"/>
    <w:rsid w:val="003C4431"/>
    <w:rsid w:val="003C48E4"/>
    <w:rsid w:val="003C4F6A"/>
    <w:rsid w:val="003C6F9D"/>
    <w:rsid w:val="003D33C0"/>
    <w:rsid w:val="003D6864"/>
    <w:rsid w:val="003E0A3C"/>
    <w:rsid w:val="003E0FB9"/>
    <w:rsid w:val="003E31FE"/>
    <w:rsid w:val="003E6860"/>
    <w:rsid w:val="003E6C29"/>
    <w:rsid w:val="003F0D6C"/>
    <w:rsid w:val="003F1129"/>
    <w:rsid w:val="003F2626"/>
    <w:rsid w:val="003F5E71"/>
    <w:rsid w:val="003F672B"/>
    <w:rsid w:val="003F7100"/>
    <w:rsid w:val="003F7F7A"/>
    <w:rsid w:val="00404223"/>
    <w:rsid w:val="004043F0"/>
    <w:rsid w:val="00407762"/>
    <w:rsid w:val="004103E3"/>
    <w:rsid w:val="00410B75"/>
    <w:rsid w:val="00411948"/>
    <w:rsid w:val="00413472"/>
    <w:rsid w:val="00413BEC"/>
    <w:rsid w:val="00414355"/>
    <w:rsid w:val="00414967"/>
    <w:rsid w:val="004149DD"/>
    <w:rsid w:val="00415031"/>
    <w:rsid w:val="004160F5"/>
    <w:rsid w:val="0041632B"/>
    <w:rsid w:val="00416A9D"/>
    <w:rsid w:val="00416D45"/>
    <w:rsid w:val="00416DCC"/>
    <w:rsid w:val="004171FA"/>
    <w:rsid w:val="00424492"/>
    <w:rsid w:val="00425841"/>
    <w:rsid w:val="004300A2"/>
    <w:rsid w:val="00433AF5"/>
    <w:rsid w:val="00433CEB"/>
    <w:rsid w:val="004377E2"/>
    <w:rsid w:val="00441A01"/>
    <w:rsid w:val="004452EC"/>
    <w:rsid w:val="004541BB"/>
    <w:rsid w:val="00457535"/>
    <w:rsid w:val="00461777"/>
    <w:rsid w:val="00463326"/>
    <w:rsid w:val="004648A6"/>
    <w:rsid w:val="00465BBA"/>
    <w:rsid w:val="0047003E"/>
    <w:rsid w:val="00470C6C"/>
    <w:rsid w:val="004720C2"/>
    <w:rsid w:val="004753F8"/>
    <w:rsid w:val="004817D2"/>
    <w:rsid w:val="00481CF1"/>
    <w:rsid w:val="004826EF"/>
    <w:rsid w:val="00483DA2"/>
    <w:rsid w:val="00483F05"/>
    <w:rsid w:val="0048529A"/>
    <w:rsid w:val="00485EBB"/>
    <w:rsid w:val="00486599"/>
    <w:rsid w:val="00491C6C"/>
    <w:rsid w:val="00492D24"/>
    <w:rsid w:val="00493ACA"/>
    <w:rsid w:val="00494C0F"/>
    <w:rsid w:val="0049560F"/>
    <w:rsid w:val="004B225B"/>
    <w:rsid w:val="004B2557"/>
    <w:rsid w:val="004C3820"/>
    <w:rsid w:val="004C51B4"/>
    <w:rsid w:val="004D013D"/>
    <w:rsid w:val="004D0162"/>
    <w:rsid w:val="004D0E0D"/>
    <w:rsid w:val="004D129B"/>
    <w:rsid w:val="004D2BF2"/>
    <w:rsid w:val="004D41A6"/>
    <w:rsid w:val="004D5C27"/>
    <w:rsid w:val="004D6474"/>
    <w:rsid w:val="004E2150"/>
    <w:rsid w:val="004E5AD4"/>
    <w:rsid w:val="004E5F2D"/>
    <w:rsid w:val="004E701F"/>
    <w:rsid w:val="004E7E03"/>
    <w:rsid w:val="004F662F"/>
    <w:rsid w:val="00500C4A"/>
    <w:rsid w:val="00501B96"/>
    <w:rsid w:val="00504248"/>
    <w:rsid w:val="00507A73"/>
    <w:rsid w:val="005108B5"/>
    <w:rsid w:val="00512810"/>
    <w:rsid w:val="0051497A"/>
    <w:rsid w:val="00514C9D"/>
    <w:rsid w:val="00516520"/>
    <w:rsid w:val="00517825"/>
    <w:rsid w:val="00522269"/>
    <w:rsid w:val="00527830"/>
    <w:rsid w:val="00531C78"/>
    <w:rsid w:val="00533D03"/>
    <w:rsid w:val="00534866"/>
    <w:rsid w:val="00540E99"/>
    <w:rsid w:val="00540FF6"/>
    <w:rsid w:val="0054120E"/>
    <w:rsid w:val="00543551"/>
    <w:rsid w:val="00543B70"/>
    <w:rsid w:val="00544DD2"/>
    <w:rsid w:val="005469CB"/>
    <w:rsid w:val="00547C16"/>
    <w:rsid w:val="00550372"/>
    <w:rsid w:val="00551E92"/>
    <w:rsid w:val="005534F8"/>
    <w:rsid w:val="005566E0"/>
    <w:rsid w:val="00570A03"/>
    <w:rsid w:val="005721BA"/>
    <w:rsid w:val="00573D00"/>
    <w:rsid w:val="0058087D"/>
    <w:rsid w:val="005830A8"/>
    <w:rsid w:val="005836CA"/>
    <w:rsid w:val="00586BC9"/>
    <w:rsid w:val="00587B25"/>
    <w:rsid w:val="0059021C"/>
    <w:rsid w:val="00591256"/>
    <w:rsid w:val="0059205E"/>
    <w:rsid w:val="0059210B"/>
    <w:rsid w:val="00595394"/>
    <w:rsid w:val="0059612B"/>
    <w:rsid w:val="005A2325"/>
    <w:rsid w:val="005A2631"/>
    <w:rsid w:val="005A3FDA"/>
    <w:rsid w:val="005B2A92"/>
    <w:rsid w:val="005B4776"/>
    <w:rsid w:val="005B4B07"/>
    <w:rsid w:val="005B4E44"/>
    <w:rsid w:val="005B5026"/>
    <w:rsid w:val="005B6586"/>
    <w:rsid w:val="005B72B6"/>
    <w:rsid w:val="005C1B7D"/>
    <w:rsid w:val="005C2358"/>
    <w:rsid w:val="005C5B4A"/>
    <w:rsid w:val="005C642B"/>
    <w:rsid w:val="005C68A0"/>
    <w:rsid w:val="005C6AF8"/>
    <w:rsid w:val="005D1C68"/>
    <w:rsid w:val="005D2335"/>
    <w:rsid w:val="005D247A"/>
    <w:rsid w:val="005D53E9"/>
    <w:rsid w:val="005E5FBF"/>
    <w:rsid w:val="005E67E8"/>
    <w:rsid w:val="005E6CB1"/>
    <w:rsid w:val="005F0FC1"/>
    <w:rsid w:val="005F133A"/>
    <w:rsid w:val="005F1EEC"/>
    <w:rsid w:val="005F430C"/>
    <w:rsid w:val="005F4DEA"/>
    <w:rsid w:val="00600349"/>
    <w:rsid w:val="00600E9C"/>
    <w:rsid w:val="006014DA"/>
    <w:rsid w:val="00602040"/>
    <w:rsid w:val="00602661"/>
    <w:rsid w:val="00605F23"/>
    <w:rsid w:val="006144A8"/>
    <w:rsid w:val="0061525F"/>
    <w:rsid w:val="0061686B"/>
    <w:rsid w:val="006207C0"/>
    <w:rsid w:val="00621851"/>
    <w:rsid w:val="006310A6"/>
    <w:rsid w:val="00632368"/>
    <w:rsid w:val="00633D65"/>
    <w:rsid w:val="00641DEA"/>
    <w:rsid w:val="006439E9"/>
    <w:rsid w:val="00646096"/>
    <w:rsid w:val="00650941"/>
    <w:rsid w:val="00652BB3"/>
    <w:rsid w:val="00652CF2"/>
    <w:rsid w:val="00655709"/>
    <w:rsid w:val="00661A93"/>
    <w:rsid w:val="00662D7E"/>
    <w:rsid w:val="00663089"/>
    <w:rsid w:val="006644A5"/>
    <w:rsid w:val="00666596"/>
    <w:rsid w:val="00667120"/>
    <w:rsid w:val="00667865"/>
    <w:rsid w:val="00671130"/>
    <w:rsid w:val="00672F52"/>
    <w:rsid w:val="00673925"/>
    <w:rsid w:val="00677A02"/>
    <w:rsid w:val="0068115A"/>
    <w:rsid w:val="006817C3"/>
    <w:rsid w:val="006825E9"/>
    <w:rsid w:val="00685873"/>
    <w:rsid w:val="00686955"/>
    <w:rsid w:val="00690B48"/>
    <w:rsid w:val="00690F01"/>
    <w:rsid w:val="006969DB"/>
    <w:rsid w:val="006A0022"/>
    <w:rsid w:val="006A3133"/>
    <w:rsid w:val="006A5BCC"/>
    <w:rsid w:val="006B1606"/>
    <w:rsid w:val="006B2160"/>
    <w:rsid w:val="006B36A4"/>
    <w:rsid w:val="006B779F"/>
    <w:rsid w:val="006C13D4"/>
    <w:rsid w:val="006C2561"/>
    <w:rsid w:val="006C7207"/>
    <w:rsid w:val="006C739E"/>
    <w:rsid w:val="006C7EF3"/>
    <w:rsid w:val="006D3540"/>
    <w:rsid w:val="006D4FA1"/>
    <w:rsid w:val="006D5BA6"/>
    <w:rsid w:val="006E0524"/>
    <w:rsid w:val="006E29D5"/>
    <w:rsid w:val="006E58E7"/>
    <w:rsid w:val="006E63C7"/>
    <w:rsid w:val="006E73F1"/>
    <w:rsid w:val="006E7419"/>
    <w:rsid w:val="006F31B4"/>
    <w:rsid w:val="006F5BA5"/>
    <w:rsid w:val="006F5C9B"/>
    <w:rsid w:val="00711714"/>
    <w:rsid w:val="00711AA7"/>
    <w:rsid w:val="007137DC"/>
    <w:rsid w:val="00714733"/>
    <w:rsid w:val="00714CBC"/>
    <w:rsid w:val="007222C1"/>
    <w:rsid w:val="00722BAF"/>
    <w:rsid w:val="00722E2E"/>
    <w:rsid w:val="00723845"/>
    <w:rsid w:val="00724DFC"/>
    <w:rsid w:val="00726D76"/>
    <w:rsid w:val="007273F7"/>
    <w:rsid w:val="00727454"/>
    <w:rsid w:val="0073006A"/>
    <w:rsid w:val="00731712"/>
    <w:rsid w:val="00731EE7"/>
    <w:rsid w:val="00731FB2"/>
    <w:rsid w:val="00735EFD"/>
    <w:rsid w:val="00736633"/>
    <w:rsid w:val="0074412D"/>
    <w:rsid w:val="0074499C"/>
    <w:rsid w:val="007459CF"/>
    <w:rsid w:val="007545FF"/>
    <w:rsid w:val="007614AD"/>
    <w:rsid w:val="00761AB6"/>
    <w:rsid w:val="007638FB"/>
    <w:rsid w:val="00764837"/>
    <w:rsid w:val="00764E24"/>
    <w:rsid w:val="00766088"/>
    <w:rsid w:val="007665C8"/>
    <w:rsid w:val="00766FDD"/>
    <w:rsid w:val="00771A26"/>
    <w:rsid w:val="007726A1"/>
    <w:rsid w:val="00772F9D"/>
    <w:rsid w:val="00773E6B"/>
    <w:rsid w:val="00774C26"/>
    <w:rsid w:val="007863E5"/>
    <w:rsid w:val="00791791"/>
    <w:rsid w:val="00792425"/>
    <w:rsid w:val="00792ABC"/>
    <w:rsid w:val="0079421A"/>
    <w:rsid w:val="007967D3"/>
    <w:rsid w:val="007970DA"/>
    <w:rsid w:val="007A28D8"/>
    <w:rsid w:val="007A2C4C"/>
    <w:rsid w:val="007B22CE"/>
    <w:rsid w:val="007B29FD"/>
    <w:rsid w:val="007B38DD"/>
    <w:rsid w:val="007B6959"/>
    <w:rsid w:val="007B6BBB"/>
    <w:rsid w:val="007C0EAD"/>
    <w:rsid w:val="007C5D61"/>
    <w:rsid w:val="007C6A98"/>
    <w:rsid w:val="007C6F60"/>
    <w:rsid w:val="007D0289"/>
    <w:rsid w:val="007D3527"/>
    <w:rsid w:val="007D50AD"/>
    <w:rsid w:val="007D5988"/>
    <w:rsid w:val="007D67F8"/>
    <w:rsid w:val="007E04DD"/>
    <w:rsid w:val="007E0E4C"/>
    <w:rsid w:val="007E2167"/>
    <w:rsid w:val="007E2CBB"/>
    <w:rsid w:val="007E3D9A"/>
    <w:rsid w:val="007E3F2F"/>
    <w:rsid w:val="007E4C24"/>
    <w:rsid w:val="007E5490"/>
    <w:rsid w:val="007E7B0F"/>
    <w:rsid w:val="007F05F3"/>
    <w:rsid w:val="007F12F5"/>
    <w:rsid w:val="007F1716"/>
    <w:rsid w:val="00800615"/>
    <w:rsid w:val="00800BD8"/>
    <w:rsid w:val="00804504"/>
    <w:rsid w:val="00806542"/>
    <w:rsid w:val="00812809"/>
    <w:rsid w:val="0081627C"/>
    <w:rsid w:val="008170A3"/>
    <w:rsid w:val="0082169E"/>
    <w:rsid w:val="00824D2E"/>
    <w:rsid w:val="00825CC4"/>
    <w:rsid w:val="008329F9"/>
    <w:rsid w:val="00837724"/>
    <w:rsid w:val="00845089"/>
    <w:rsid w:val="00846A58"/>
    <w:rsid w:val="00851FFB"/>
    <w:rsid w:val="00852302"/>
    <w:rsid w:val="008569DD"/>
    <w:rsid w:val="0085739D"/>
    <w:rsid w:val="0086111E"/>
    <w:rsid w:val="008628D1"/>
    <w:rsid w:val="008679D3"/>
    <w:rsid w:val="008719F7"/>
    <w:rsid w:val="00871B04"/>
    <w:rsid w:val="00871E99"/>
    <w:rsid w:val="008728A9"/>
    <w:rsid w:val="008766B6"/>
    <w:rsid w:val="00880B5E"/>
    <w:rsid w:val="008814A1"/>
    <w:rsid w:val="00882CC6"/>
    <w:rsid w:val="00884640"/>
    <w:rsid w:val="00887C89"/>
    <w:rsid w:val="008926DD"/>
    <w:rsid w:val="00893E36"/>
    <w:rsid w:val="008A3386"/>
    <w:rsid w:val="008B3304"/>
    <w:rsid w:val="008B76DB"/>
    <w:rsid w:val="008B7C13"/>
    <w:rsid w:val="008C02A9"/>
    <w:rsid w:val="008C50BA"/>
    <w:rsid w:val="008D008C"/>
    <w:rsid w:val="008D138F"/>
    <w:rsid w:val="008D1A5D"/>
    <w:rsid w:val="008D238C"/>
    <w:rsid w:val="008D5409"/>
    <w:rsid w:val="008D7B48"/>
    <w:rsid w:val="008E028E"/>
    <w:rsid w:val="008E2B59"/>
    <w:rsid w:val="008F0171"/>
    <w:rsid w:val="008F1AA8"/>
    <w:rsid w:val="008F2C28"/>
    <w:rsid w:val="008F2EA5"/>
    <w:rsid w:val="008F3049"/>
    <w:rsid w:val="008F3F9E"/>
    <w:rsid w:val="008F4C27"/>
    <w:rsid w:val="00900E02"/>
    <w:rsid w:val="0090252A"/>
    <w:rsid w:val="009042BE"/>
    <w:rsid w:val="009074B2"/>
    <w:rsid w:val="00907695"/>
    <w:rsid w:val="00912ED6"/>
    <w:rsid w:val="00920E1D"/>
    <w:rsid w:val="00921D99"/>
    <w:rsid w:val="00922CC0"/>
    <w:rsid w:val="00923DD9"/>
    <w:rsid w:val="00926E23"/>
    <w:rsid w:val="0092718A"/>
    <w:rsid w:val="0093078F"/>
    <w:rsid w:val="00930D70"/>
    <w:rsid w:val="0093252E"/>
    <w:rsid w:val="0093360A"/>
    <w:rsid w:val="009349DE"/>
    <w:rsid w:val="0093544D"/>
    <w:rsid w:val="0093549D"/>
    <w:rsid w:val="00940D69"/>
    <w:rsid w:val="009412CA"/>
    <w:rsid w:val="00943F36"/>
    <w:rsid w:val="00944051"/>
    <w:rsid w:val="009452DC"/>
    <w:rsid w:val="00945B58"/>
    <w:rsid w:val="009466DA"/>
    <w:rsid w:val="00951703"/>
    <w:rsid w:val="00951CCC"/>
    <w:rsid w:val="009551D9"/>
    <w:rsid w:val="0096256D"/>
    <w:rsid w:val="0096271D"/>
    <w:rsid w:val="0096712D"/>
    <w:rsid w:val="009677E1"/>
    <w:rsid w:val="00970B11"/>
    <w:rsid w:val="00971D46"/>
    <w:rsid w:val="00971D87"/>
    <w:rsid w:val="00974DB3"/>
    <w:rsid w:val="00976821"/>
    <w:rsid w:val="00976E8C"/>
    <w:rsid w:val="00977E28"/>
    <w:rsid w:val="00980D94"/>
    <w:rsid w:val="00983B44"/>
    <w:rsid w:val="00984223"/>
    <w:rsid w:val="00986642"/>
    <w:rsid w:val="009872CA"/>
    <w:rsid w:val="0098769C"/>
    <w:rsid w:val="00990280"/>
    <w:rsid w:val="00990869"/>
    <w:rsid w:val="00990E87"/>
    <w:rsid w:val="00991680"/>
    <w:rsid w:val="00992D2B"/>
    <w:rsid w:val="00993024"/>
    <w:rsid w:val="00994B8B"/>
    <w:rsid w:val="009A0013"/>
    <w:rsid w:val="009A301F"/>
    <w:rsid w:val="009A3E07"/>
    <w:rsid w:val="009A5E51"/>
    <w:rsid w:val="009A76E3"/>
    <w:rsid w:val="009B15E1"/>
    <w:rsid w:val="009B2906"/>
    <w:rsid w:val="009B299A"/>
    <w:rsid w:val="009C0EB0"/>
    <w:rsid w:val="009C5FD9"/>
    <w:rsid w:val="009D4C70"/>
    <w:rsid w:val="009E055C"/>
    <w:rsid w:val="009E08FF"/>
    <w:rsid w:val="009E2912"/>
    <w:rsid w:val="009E4C74"/>
    <w:rsid w:val="009E5C01"/>
    <w:rsid w:val="009E7D22"/>
    <w:rsid w:val="009F5F41"/>
    <w:rsid w:val="00A031A1"/>
    <w:rsid w:val="00A036A0"/>
    <w:rsid w:val="00A03D06"/>
    <w:rsid w:val="00A04719"/>
    <w:rsid w:val="00A0552B"/>
    <w:rsid w:val="00A07545"/>
    <w:rsid w:val="00A07645"/>
    <w:rsid w:val="00A07982"/>
    <w:rsid w:val="00A11B43"/>
    <w:rsid w:val="00A1203A"/>
    <w:rsid w:val="00A1260B"/>
    <w:rsid w:val="00A12E28"/>
    <w:rsid w:val="00A13D96"/>
    <w:rsid w:val="00A151B6"/>
    <w:rsid w:val="00A20CB9"/>
    <w:rsid w:val="00A21BDA"/>
    <w:rsid w:val="00A21C18"/>
    <w:rsid w:val="00A32E71"/>
    <w:rsid w:val="00A35263"/>
    <w:rsid w:val="00A4092A"/>
    <w:rsid w:val="00A4431D"/>
    <w:rsid w:val="00A450D4"/>
    <w:rsid w:val="00A463A7"/>
    <w:rsid w:val="00A507A9"/>
    <w:rsid w:val="00A514C1"/>
    <w:rsid w:val="00A52F73"/>
    <w:rsid w:val="00A5546D"/>
    <w:rsid w:val="00A57B97"/>
    <w:rsid w:val="00A621D5"/>
    <w:rsid w:val="00A6278F"/>
    <w:rsid w:val="00A63262"/>
    <w:rsid w:val="00A63AA0"/>
    <w:rsid w:val="00A6712E"/>
    <w:rsid w:val="00A71509"/>
    <w:rsid w:val="00A75D1E"/>
    <w:rsid w:val="00A760F2"/>
    <w:rsid w:val="00A80EB8"/>
    <w:rsid w:val="00A82A39"/>
    <w:rsid w:val="00A8524D"/>
    <w:rsid w:val="00A85803"/>
    <w:rsid w:val="00A87630"/>
    <w:rsid w:val="00A90E6D"/>
    <w:rsid w:val="00A919F4"/>
    <w:rsid w:val="00A95692"/>
    <w:rsid w:val="00A96033"/>
    <w:rsid w:val="00AA0925"/>
    <w:rsid w:val="00AA1D4E"/>
    <w:rsid w:val="00AA2B9D"/>
    <w:rsid w:val="00AA42BF"/>
    <w:rsid w:val="00AA7152"/>
    <w:rsid w:val="00AA771D"/>
    <w:rsid w:val="00AB181E"/>
    <w:rsid w:val="00AB249F"/>
    <w:rsid w:val="00AB3FAF"/>
    <w:rsid w:val="00AB4888"/>
    <w:rsid w:val="00AB64B9"/>
    <w:rsid w:val="00AC5351"/>
    <w:rsid w:val="00AD3042"/>
    <w:rsid w:val="00AD547B"/>
    <w:rsid w:val="00AD615B"/>
    <w:rsid w:val="00AD6174"/>
    <w:rsid w:val="00AD61C3"/>
    <w:rsid w:val="00AD7E62"/>
    <w:rsid w:val="00AE37C2"/>
    <w:rsid w:val="00AE4BC0"/>
    <w:rsid w:val="00AE6F7F"/>
    <w:rsid w:val="00AF2329"/>
    <w:rsid w:val="00AF5CDB"/>
    <w:rsid w:val="00AF63D3"/>
    <w:rsid w:val="00AF7629"/>
    <w:rsid w:val="00B007B5"/>
    <w:rsid w:val="00B00FA1"/>
    <w:rsid w:val="00B0140C"/>
    <w:rsid w:val="00B04316"/>
    <w:rsid w:val="00B04353"/>
    <w:rsid w:val="00B04628"/>
    <w:rsid w:val="00B061EC"/>
    <w:rsid w:val="00B1043D"/>
    <w:rsid w:val="00B127B5"/>
    <w:rsid w:val="00B13C9D"/>
    <w:rsid w:val="00B20035"/>
    <w:rsid w:val="00B20EC9"/>
    <w:rsid w:val="00B26A55"/>
    <w:rsid w:val="00B26C9F"/>
    <w:rsid w:val="00B275FC"/>
    <w:rsid w:val="00B30F88"/>
    <w:rsid w:val="00B31E4D"/>
    <w:rsid w:val="00B32C46"/>
    <w:rsid w:val="00B3570D"/>
    <w:rsid w:val="00B35ACC"/>
    <w:rsid w:val="00B528C6"/>
    <w:rsid w:val="00B53D21"/>
    <w:rsid w:val="00B55591"/>
    <w:rsid w:val="00B558B7"/>
    <w:rsid w:val="00B578FD"/>
    <w:rsid w:val="00B57D4F"/>
    <w:rsid w:val="00B614C4"/>
    <w:rsid w:val="00B70350"/>
    <w:rsid w:val="00B70D06"/>
    <w:rsid w:val="00B71DA6"/>
    <w:rsid w:val="00B75705"/>
    <w:rsid w:val="00B774FC"/>
    <w:rsid w:val="00B77E96"/>
    <w:rsid w:val="00B818E4"/>
    <w:rsid w:val="00B81FB7"/>
    <w:rsid w:val="00B826FE"/>
    <w:rsid w:val="00B8455B"/>
    <w:rsid w:val="00B857CC"/>
    <w:rsid w:val="00B86929"/>
    <w:rsid w:val="00B86B21"/>
    <w:rsid w:val="00B92BAF"/>
    <w:rsid w:val="00B94AEB"/>
    <w:rsid w:val="00BA08BE"/>
    <w:rsid w:val="00BA11F5"/>
    <w:rsid w:val="00BA1408"/>
    <w:rsid w:val="00BA341E"/>
    <w:rsid w:val="00BA3C36"/>
    <w:rsid w:val="00BA3CFF"/>
    <w:rsid w:val="00BA4221"/>
    <w:rsid w:val="00BC1024"/>
    <w:rsid w:val="00BC26CF"/>
    <w:rsid w:val="00BC3B03"/>
    <w:rsid w:val="00BD011B"/>
    <w:rsid w:val="00BD0A79"/>
    <w:rsid w:val="00BD1645"/>
    <w:rsid w:val="00BD6998"/>
    <w:rsid w:val="00BD737E"/>
    <w:rsid w:val="00BD748B"/>
    <w:rsid w:val="00BE2514"/>
    <w:rsid w:val="00BE3BCD"/>
    <w:rsid w:val="00BE52D2"/>
    <w:rsid w:val="00BE79E3"/>
    <w:rsid w:val="00BF0EA0"/>
    <w:rsid w:val="00BF130A"/>
    <w:rsid w:val="00BF39D8"/>
    <w:rsid w:val="00BF50A8"/>
    <w:rsid w:val="00BF6158"/>
    <w:rsid w:val="00BF70D1"/>
    <w:rsid w:val="00BF7799"/>
    <w:rsid w:val="00C06A99"/>
    <w:rsid w:val="00C100C7"/>
    <w:rsid w:val="00C10862"/>
    <w:rsid w:val="00C10BE0"/>
    <w:rsid w:val="00C11C8D"/>
    <w:rsid w:val="00C20733"/>
    <w:rsid w:val="00C21DC1"/>
    <w:rsid w:val="00C240A0"/>
    <w:rsid w:val="00C2535E"/>
    <w:rsid w:val="00C30000"/>
    <w:rsid w:val="00C310B9"/>
    <w:rsid w:val="00C317FB"/>
    <w:rsid w:val="00C35693"/>
    <w:rsid w:val="00C36EB5"/>
    <w:rsid w:val="00C41C8F"/>
    <w:rsid w:val="00C4502B"/>
    <w:rsid w:val="00C4589E"/>
    <w:rsid w:val="00C460FE"/>
    <w:rsid w:val="00C5062A"/>
    <w:rsid w:val="00C51B40"/>
    <w:rsid w:val="00C52B0E"/>
    <w:rsid w:val="00C57B3C"/>
    <w:rsid w:val="00C6349B"/>
    <w:rsid w:val="00C71DFF"/>
    <w:rsid w:val="00C73042"/>
    <w:rsid w:val="00C75AA5"/>
    <w:rsid w:val="00C77DE2"/>
    <w:rsid w:val="00C811CA"/>
    <w:rsid w:val="00C837F4"/>
    <w:rsid w:val="00C84B4E"/>
    <w:rsid w:val="00C86943"/>
    <w:rsid w:val="00C86CF7"/>
    <w:rsid w:val="00C90068"/>
    <w:rsid w:val="00C95492"/>
    <w:rsid w:val="00CA0317"/>
    <w:rsid w:val="00CA3CD7"/>
    <w:rsid w:val="00CA530C"/>
    <w:rsid w:val="00CB1432"/>
    <w:rsid w:val="00CB1F7E"/>
    <w:rsid w:val="00CB32BB"/>
    <w:rsid w:val="00CB4BB7"/>
    <w:rsid w:val="00CB79BA"/>
    <w:rsid w:val="00CC2B17"/>
    <w:rsid w:val="00CD034E"/>
    <w:rsid w:val="00CD29F1"/>
    <w:rsid w:val="00CD2BFB"/>
    <w:rsid w:val="00CD5017"/>
    <w:rsid w:val="00CD5739"/>
    <w:rsid w:val="00CE189D"/>
    <w:rsid w:val="00CE2D2A"/>
    <w:rsid w:val="00CE4167"/>
    <w:rsid w:val="00CE6C2A"/>
    <w:rsid w:val="00CE6DAA"/>
    <w:rsid w:val="00CF1853"/>
    <w:rsid w:val="00CF3364"/>
    <w:rsid w:val="00CF7817"/>
    <w:rsid w:val="00D01671"/>
    <w:rsid w:val="00D02B2F"/>
    <w:rsid w:val="00D03154"/>
    <w:rsid w:val="00D0495E"/>
    <w:rsid w:val="00D078A3"/>
    <w:rsid w:val="00D1401D"/>
    <w:rsid w:val="00D14BD4"/>
    <w:rsid w:val="00D20E86"/>
    <w:rsid w:val="00D239C7"/>
    <w:rsid w:val="00D24E01"/>
    <w:rsid w:val="00D26704"/>
    <w:rsid w:val="00D270E8"/>
    <w:rsid w:val="00D301A4"/>
    <w:rsid w:val="00D31DDC"/>
    <w:rsid w:val="00D32DCD"/>
    <w:rsid w:val="00D34835"/>
    <w:rsid w:val="00D35A2F"/>
    <w:rsid w:val="00D41ACF"/>
    <w:rsid w:val="00D42CBD"/>
    <w:rsid w:val="00D43044"/>
    <w:rsid w:val="00D44113"/>
    <w:rsid w:val="00D442AF"/>
    <w:rsid w:val="00D50E78"/>
    <w:rsid w:val="00D516AA"/>
    <w:rsid w:val="00D52455"/>
    <w:rsid w:val="00D5412B"/>
    <w:rsid w:val="00D61AFC"/>
    <w:rsid w:val="00D629A4"/>
    <w:rsid w:val="00D641D1"/>
    <w:rsid w:val="00D645E3"/>
    <w:rsid w:val="00D6714C"/>
    <w:rsid w:val="00D673DE"/>
    <w:rsid w:val="00D71101"/>
    <w:rsid w:val="00D71458"/>
    <w:rsid w:val="00D76377"/>
    <w:rsid w:val="00D8080E"/>
    <w:rsid w:val="00D85AC9"/>
    <w:rsid w:val="00D85C1E"/>
    <w:rsid w:val="00D86FC6"/>
    <w:rsid w:val="00D8797C"/>
    <w:rsid w:val="00D912C7"/>
    <w:rsid w:val="00D95EA9"/>
    <w:rsid w:val="00D9737C"/>
    <w:rsid w:val="00DA0F7B"/>
    <w:rsid w:val="00DA50B2"/>
    <w:rsid w:val="00DA55A5"/>
    <w:rsid w:val="00DB03F2"/>
    <w:rsid w:val="00DB2D43"/>
    <w:rsid w:val="00DB2EDB"/>
    <w:rsid w:val="00DB5911"/>
    <w:rsid w:val="00DB7F68"/>
    <w:rsid w:val="00DC6D07"/>
    <w:rsid w:val="00DC7281"/>
    <w:rsid w:val="00DD133E"/>
    <w:rsid w:val="00DD294E"/>
    <w:rsid w:val="00DD329F"/>
    <w:rsid w:val="00DD4AAC"/>
    <w:rsid w:val="00DD6763"/>
    <w:rsid w:val="00DD7718"/>
    <w:rsid w:val="00DD77D8"/>
    <w:rsid w:val="00DE1234"/>
    <w:rsid w:val="00DE4B33"/>
    <w:rsid w:val="00DE5D76"/>
    <w:rsid w:val="00DF0D80"/>
    <w:rsid w:val="00DF5A9D"/>
    <w:rsid w:val="00E002E5"/>
    <w:rsid w:val="00E02CC3"/>
    <w:rsid w:val="00E045CD"/>
    <w:rsid w:val="00E053F8"/>
    <w:rsid w:val="00E06E3E"/>
    <w:rsid w:val="00E116AD"/>
    <w:rsid w:val="00E11ADE"/>
    <w:rsid w:val="00E12B9E"/>
    <w:rsid w:val="00E137CF"/>
    <w:rsid w:val="00E13FB4"/>
    <w:rsid w:val="00E14329"/>
    <w:rsid w:val="00E172A6"/>
    <w:rsid w:val="00E20C9F"/>
    <w:rsid w:val="00E26563"/>
    <w:rsid w:val="00E31A77"/>
    <w:rsid w:val="00E36457"/>
    <w:rsid w:val="00E40DFE"/>
    <w:rsid w:val="00E4375E"/>
    <w:rsid w:val="00E44A6E"/>
    <w:rsid w:val="00E453D0"/>
    <w:rsid w:val="00E4548D"/>
    <w:rsid w:val="00E45610"/>
    <w:rsid w:val="00E467D8"/>
    <w:rsid w:val="00E474A7"/>
    <w:rsid w:val="00E50472"/>
    <w:rsid w:val="00E510E3"/>
    <w:rsid w:val="00E52808"/>
    <w:rsid w:val="00E55AD1"/>
    <w:rsid w:val="00E561DB"/>
    <w:rsid w:val="00E57DFF"/>
    <w:rsid w:val="00E61982"/>
    <w:rsid w:val="00E6282C"/>
    <w:rsid w:val="00E71918"/>
    <w:rsid w:val="00E7313A"/>
    <w:rsid w:val="00E80027"/>
    <w:rsid w:val="00E80697"/>
    <w:rsid w:val="00E80C50"/>
    <w:rsid w:val="00E849F1"/>
    <w:rsid w:val="00E90C2E"/>
    <w:rsid w:val="00E90E6F"/>
    <w:rsid w:val="00E91146"/>
    <w:rsid w:val="00E94B1C"/>
    <w:rsid w:val="00EA01E6"/>
    <w:rsid w:val="00EA0C63"/>
    <w:rsid w:val="00EA70B2"/>
    <w:rsid w:val="00EA7B32"/>
    <w:rsid w:val="00EB1FDE"/>
    <w:rsid w:val="00EB3B9C"/>
    <w:rsid w:val="00EB46A5"/>
    <w:rsid w:val="00EB672F"/>
    <w:rsid w:val="00EC225B"/>
    <w:rsid w:val="00EC3091"/>
    <w:rsid w:val="00EC4145"/>
    <w:rsid w:val="00EC455E"/>
    <w:rsid w:val="00EC5DAA"/>
    <w:rsid w:val="00EC6C74"/>
    <w:rsid w:val="00EC7CDF"/>
    <w:rsid w:val="00ED1B1E"/>
    <w:rsid w:val="00ED4154"/>
    <w:rsid w:val="00ED7807"/>
    <w:rsid w:val="00EE05B5"/>
    <w:rsid w:val="00EE0EAE"/>
    <w:rsid w:val="00EE25BC"/>
    <w:rsid w:val="00EE401F"/>
    <w:rsid w:val="00EE45E8"/>
    <w:rsid w:val="00EE534D"/>
    <w:rsid w:val="00EE6E41"/>
    <w:rsid w:val="00EF0A4F"/>
    <w:rsid w:val="00EF15FC"/>
    <w:rsid w:val="00EF1FC6"/>
    <w:rsid w:val="00EF39E2"/>
    <w:rsid w:val="00EF6132"/>
    <w:rsid w:val="00F02A10"/>
    <w:rsid w:val="00F03F83"/>
    <w:rsid w:val="00F04103"/>
    <w:rsid w:val="00F04642"/>
    <w:rsid w:val="00F05FA4"/>
    <w:rsid w:val="00F1108F"/>
    <w:rsid w:val="00F13853"/>
    <w:rsid w:val="00F151FF"/>
    <w:rsid w:val="00F178E2"/>
    <w:rsid w:val="00F22E08"/>
    <w:rsid w:val="00F309E6"/>
    <w:rsid w:val="00F30F30"/>
    <w:rsid w:val="00F324D6"/>
    <w:rsid w:val="00F34F26"/>
    <w:rsid w:val="00F42D97"/>
    <w:rsid w:val="00F433C5"/>
    <w:rsid w:val="00F440ED"/>
    <w:rsid w:val="00F54452"/>
    <w:rsid w:val="00F554F7"/>
    <w:rsid w:val="00F55659"/>
    <w:rsid w:val="00F57360"/>
    <w:rsid w:val="00F61EDC"/>
    <w:rsid w:val="00F63F9F"/>
    <w:rsid w:val="00F672CE"/>
    <w:rsid w:val="00F71EDE"/>
    <w:rsid w:val="00F7551D"/>
    <w:rsid w:val="00F755CB"/>
    <w:rsid w:val="00F77AD6"/>
    <w:rsid w:val="00F809BE"/>
    <w:rsid w:val="00F817F0"/>
    <w:rsid w:val="00F8240F"/>
    <w:rsid w:val="00F91039"/>
    <w:rsid w:val="00F9129F"/>
    <w:rsid w:val="00F916E9"/>
    <w:rsid w:val="00F92254"/>
    <w:rsid w:val="00F93BD7"/>
    <w:rsid w:val="00F94580"/>
    <w:rsid w:val="00F97E5C"/>
    <w:rsid w:val="00FA4803"/>
    <w:rsid w:val="00FA530C"/>
    <w:rsid w:val="00FA60D9"/>
    <w:rsid w:val="00FB185E"/>
    <w:rsid w:val="00FB1D48"/>
    <w:rsid w:val="00FB35F0"/>
    <w:rsid w:val="00FC2F5C"/>
    <w:rsid w:val="00FC3F47"/>
    <w:rsid w:val="00FC5C46"/>
    <w:rsid w:val="00FC6438"/>
    <w:rsid w:val="00FC6FDF"/>
    <w:rsid w:val="00FC72E2"/>
    <w:rsid w:val="00FC7365"/>
    <w:rsid w:val="00FD0607"/>
    <w:rsid w:val="00FD0850"/>
    <w:rsid w:val="00FD3751"/>
    <w:rsid w:val="00FE5379"/>
    <w:rsid w:val="00FE7BCD"/>
    <w:rsid w:val="00FF15E4"/>
    <w:rsid w:val="00FF1AB5"/>
    <w:rsid w:val="00FF1AE2"/>
    <w:rsid w:val="00FF1C68"/>
    <w:rsid w:val="00FF22F0"/>
    <w:rsid w:val="00FF78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4DB663F"/>
  <w15:chartTrackingRefBased/>
  <w15:docId w15:val="{23917997-4638-4AA4-BACB-E40023AF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2DCD"/>
  </w:style>
  <w:style w:type="paragraph" w:styleId="Titre1">
    <w:name w:val="heading 1"/>
    <w:aliases w:val="ARTICLE 1"/>
    <w:basedOn w:val="Normal"/>
    <w:next w:val="Normal"/>
    <w:link w:val="Titre1Car"/>
    <w:uiPriority w:val="9"/>
    <w:qFormat/>
    <w:rsid w:val="00E90C2E"/>
    <w:pPr>
      <w:keepNext/>
      <w:keepLines/>
      <w:numPr>
        <w:numId w:val="19"/>
      </w:numPr>
      <w:spacing w:before="240" w:after="0"/>
      <w:outlineLvl w:val="0"/>
    </w:pPr>
    <w:rPr>
      <w:rFonts w:ascii="Arial" w:eastAsiaTheme="majorEastAsia" w:hAnsi="Arial" w:cstheme="majorBidi"/>
      <w:color w:val="1F4E79" w:themeColor="accent1" w:themeShade="80"/>
      <w:sz w:val="28"/>
      <w:szCs w:val="32"/>
    </w:rPr>
  </w:style>
  <w:style w:type="paragraph" w:styleId="Titre2">
    <w:name w:val="heading 2"/>
    <w:aliases w:val="ARTICLE 1.1"/>
    <w:basedOn w:val="Normal"/>
    <w:next w:val="Normal"/>
    <w:link w:val="Titre2Car"/>
    <w:uiPriority w:val="9"/>
    <w:unhideWhenUsed/>
    <w:qFormat/>
    <w:rsid w:val="003B5670"/>
    <w:pPr>
      <w:keepNext/>
      <w:keepLines/>
      <w:numPr>
        <w:ilvl w:val="1"/>
        <w:numId w:val="36"/>
      </w:numPr>
      <w:spacing w:before="40" w:after="0"/>
      <w:jc w:val="both"/>
      <w:outlineLvl w:val="1"/>
    </w:pPr>
    <w:rPr>
      <w:rFonts w:ascii="Arial" w:eastAsiaTheme="majorEastAsia" w:hAnsi="Arial" w:cstheme="majorBidi"/>
      <w:b/>
      <w:color w:val="0070C0"/>
      <w:sz w:val="24"/>
      <w:szCs w:val="26"/>
    </w:rPr>
  </w:style>
  <w:style w:type="paragraph" w:styleId="Titre3">
    <w:name w:val="heading 3"/>
    <w:basedOn w:val="Normal"/>
    <w:next w:val="Normal"/>
    <w:link w:val="Titre3Car"/>
    <w:uiPriority w:val="9"/>
    <w:unhideWhenUsed/>
    <w:qFormat/>
    <w:rsid w:val="00E90C2E"/>
    <w:pPr>
      <w:keepNext/>
      <w:keepLines/>
      <w:spacing w:before="40" w:after="0"/>
      <w:outlineLvl w:val="2"/>
    </w:pPr>
    <w:rPr>
      <w:rFonts w:ascii="Arial" w:eastAsiaTheme="majorEastAsia" w:hAnsi="Arial" w:cstheme="majorBidi"/>
      <w:b/>
      <w:i/>
      <w:color w:val="5B9BD5" w:themeColor="accent1"/>
      <w:szCs w:val="24"/>
    </w:rPr>
  </w:style>
  <w:style w:type="paragraph" w:styleId="Titre4">
    <w:name w:val="heading 4"/>
    <w:basedOn w:val="Normal"/>
    <w:next w:val="Normal"/>
    <w:link w:val="Titre4Car"/>
    <w:uiPriority w:val="9"/>
    <w:unhideWhenUsed/>
    <w:qFormat/>
    <w:rsid w:val="00E44A6E"/>
    <w:pPr>
      <w:keepNext/>
      <w:keepLines/>
      <w:spacing w:before="40" w:after="0"/>
      <w:outlineLvl w:val="3"/>
    </w:pPr>
    <w:rPr>
      <w:rFonts w:ascii="Arial" w:eastAsiaTheme="majorEastAsia" w:hAnsi="Arial" w:cstheme="majorBidi"/>
      <w:iCs/>
      <w:color w:val="5B9BD5" w:themeColor="accent1"/>
      <w:sz w:val="24"/>
    </w:rPr>
  </w:style>
  <w:style w:type="paragraph" w:styleId="Titre5">
    <w:name w:val="heading 5"/>
    <w:basedOn w:val="Normal"/>
    <w:next w:val="Normal"/>
    <w:link w:val="Titre5Car"/>
    <w:uiPriority w:val="9"/>
    <w:semiHidden/>
    <w:unhideWhenUsed/>
    <w:qFormat/>
    <w:rsid w:val="00AA7152"/>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AA7152"/>
    <w:pPr>
      <w:keepNext/>
      <w:keepLines/>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AA7152"/>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AA7152"/>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AA715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D32DCD"/>
    <w:pPr>
      <w:widowControl w:val="0"/>
      <w:autoSpaceDE w:val="0"/>
      <w:autoSpaceDN w:val="0"/>
      <w:adjustRightInd w:val="0"/>
      <w:spacing w:after="0" w:line="240" w:lineRule="auto"/>
    </w:pPr>
    <w:rPr>
      <w:rFonts w:ascii="Trebuchet MS" w:eastAsiaTheme="minorEastAsia" w:hAnsi="Trebuchet MS" w:cs="Trebuchet MS"/>
      <w:color w:val="000000"/>
      <w:sz w:val="24"/>
      <w:szCs w:val="24"/>
      <w:lang w:eastAsia="fr-FR"/>
    </w:rPr>
  </w:style>
  <w:style w:type="paragraph" w:styleId="Corpsdetexte">
    <w:name w:val="Body Text"/>
    <w:basedOn w:val="Normal"/>
    <w:link w:val="CorpsdetexteCar"/>
    <w:rsid w:val="00D32DCD"/>
    <w:pPr>
      <w:spacing w:before="130" w:after="130" w:line="260" w:lineRule="atLeast"/>
    </w:pPr>
    <w:rPr>
      <w:rFonts w:ascii="Times New Roman" w:eastAsia="Times New Roman" w:hAnsi="Times New Roman" w:cs="Times New Roman"/>
      <w:szCs w:val="20"/>
      <w:lang w:val="en-US"/>
    </w:rPr>
  </w:style>
  <w:style w:type="character" w:customStyle="1" w:styleId="CorpsdetexteCar">
    <w:name w:val="Corps de texte Car"/>
    <w:basedOn w:val="Policepardfaut"/>
    <w:link w:val="Corpsdetexte"/>
    <w:rsid w:val="00D32DCD"/>
    <w:rPr>
      <w:rFonts w:ascii="Times New Roman" w:eastAsia="Times New Roman" w:hAnsi="Times New Roman" w:cs="Times New Roman"/>
      <w:szCs w:val="20"/>
      <w:lang w:val="en-US"/>
    </w:rPr>
  </w:style>
  <w:style w:type="table" w:styleId="Grilledutableau">
    <w:name w:val="Table Grid"/>
    <w:basedOn w:val="TableauNormal"/>
    <w:uiPriority w:val="59"/>
    <w:rsid w:val="00D32DC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debasdepage">
    <w:name w:val="footnote text"/>
    <w:basedOn w:val="Normal"/>
    <w:link w:val="NotedebasdepageCar"/>
    <w:uiPriority w:val="99"/>
    <w:semiHidden/>
    <w:unhideWhenUsed/>
    <w:rsid w:val="00D32DC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D32DCD"/>
    <w:rPr>
      <w:sz w:val="20"/>
      <w:szCs w:val="20"/>
    </w:rPr>
  </w:style>
  <w:style w:type="character" w:styleId="Appelnotedebasdep">
    <w:name w:val="footnote reference"/>
    <w:basedOn w:val="Policepardfaut"/>
    <w:uiPriority w:val="99"/>
    <w:semiHidden/>
    <w:unhideWhenUsed/>
    <w:rsid w:val="00D32DCD"/>
    <w:rPr>
      <w:vertAlign w:val="superscript"/>
    </w:rPr>
  </w:style>
  <w:style w:type="character" w:styleId="Lienhypertexte">
    <w:name w:val="Hyperlink"/>
    <w:basedOn w:val="Policepardfaut"/>
    <w:uiPriority w:val="99"/>
    <w:unhideWhenUsed/>
    <w:rsid w:val="00D32DCD"/>
    <w:rPr>
      <w:color w:val="000000"/>
      <w:u w:val="single"/>
    </w:rPr>
  </w:style>
  <w:style w:type="character" w:customStyle="1" w:styleId="texteel">
    <w:name w:val="texteel"/>
    <w:basedOn w:val="Policepardfaut"/>
    <w:rsid w:val="00D32DCD"/>
  </w:style>
  <w:style w:type="character" w:customStyle="1" w:styleId="net">
    <w:name w:val="net"/>
    <w:basedOn w:val="Policepardfaut"/>
    <w:rsid w:val="00D32DCD"/>
  </w:style>
  <w:style w:type="character" w:styleId="Marquedecommentaire">
    <w:name w:val="annotation reference"/>
    <w:basedOn w:val="Policepardfaut"/>
    <w:unhideWhenUsed/>
    <w:rsid w:val="00D32DCD"/>
    <w:rPr>
      <w:sz w:val="16"/>
      <w:szCs w:val="16"/>
    </w:rPr>
  </w:style>
  <w:style w:type="paragraph" w:styleId="Commentaire">
    <w:name w:val="annotation text"/>
    <w:basedOn w:val="Normal"/>
    <w:link w:val="CommentaireCar"/>
    <w:unhideWhenUsed/>
    <w:rsid w:val="00D32DCD"/>
    <w:pPr>
      <w:spacing w:after="200" w:line="240" w:lineRule="auto"/>
    </w:pPr>
    <w:rPr>
      <w:sz w:val="20"/>
      <w:szCs w:val="20"/>
    </w:rPr>
  </w:style>
  <w:style w:type="character" w:customStyle="1" w:styleId="CommentaireCar">
    <w:name w:val="Commentaire Car"/>
    <w:basedOn w:val="Policepardfaut"/>
    <w:link w:val="Commentaire"/>
    <w:uiPriority w:val="99"/>
    <w:rsid w:val="00D32DCD"/>
    <w:rPr>
      <w:sz w:val="20"/>
      <w:szCs w:val="20"/>
    </w:rPr>
  </w:style>
  <w:style w:type="paragraph" w:styleId="Paragraphedeliste">
    <w:name w:val="List Paragraph"/>
    <w:basedOn w:val="Normal"/>
    <w:qFormat/>
    <w:rsid w:val="00D32DCD"/>
    <w:pPr>
      <w:spacing w:after="200" w:line="276" w:lineRule="auto"/>
      <w:ind w:left="708"/>
    </w:pPr>
  </w:style>
  <w:style w:type="paragraph" w:styleId="Textedebulles">
    <w:name w:val="Balloon Text"/>
    <w:basedOn w:val="Normal"/>
    <w:link w:val="TextedebullesCar"/>
    <w:uiPriority w:val="99"/>
    <w:semiHidden/>
    <w:unhideWhenUsed/>
    <w:rsid w:val="00D32DC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32DCD"/>
    <w:rPr>
      <w:rFonts w:ascii="Segoe UI" w:hAnsi="Segoe UI" w:cs="Segoe UI"/>
      <w:sz w:val="18"/>
      <w:szCs w:val="18"/>
    </w:rPr>
  </w:style>
  <w:style w:type="character" w:customStyle="1" w:styleId="Titre1Car">
    <w:name w:val="Titre 1 Car"/>
    <w:aliases w:val="ARTICLE 1 Car"/>
    <w:basedOn w:val="Policepardfaut"/>
    <w:link w:val="Titre1"/>
    <w:uiPriority w:val="9"/>
    <w:rsid w:val="00E90C2E"/>
    <w:rPr>
      <w:rFonts w:ascii="Arial" w:eastAsiaTheme="majorEastAsia" w:hAnsi="Arial" w:cstheme="majorBidi"/>
      <w:color w:val="1F4E79" w:themeColor="accent1" w:themeShade="80"/>
      <w:sz w:val="28"/>
      <w:szCs w:val="32"/>
    </w:rPr>
  </w:style>
  <w:style w:type="paragraph" w:styleId="En-tte">
    <w:name w:val="header"/>
    <w:basedOn w:val="Normal"/>
    <w:link w:val="En-tteCar"/>
    <w:uiPriority w:val="99"/>
    <w:unhideWhenUsed/>
    <w:rsid w:val="00E4548D"/>
    <w:pPr>
      <w:tabs>
        <w:tab w:val="center" w:pos="4536"/>
        <w:tab w:val="right" w:pos="9072"/>
      </w:tabs>
      <w:spacing w:after="0" w:line="240" w:lineRule="auto"/>
    </w:pPr>
  </w:style>
  <w:style w:type="character" w:customStyle="1" w:styleId="En-tteCar">
    <w:name w:val="En-tête Car"/>
    <w:basedOn w:val="Policepardfaut"/>
    <w:link w:val="En-tte"/>
    <w:uiPriority w:val="99"/>
    <w:rsid w:val="00E4548D"/>
  </w:style>
  <w:style w:type="paragraph" w:styleId="Pieddepage">
    <w:name w:val="footer"/>
    <w:basedOn w:val="Normal"/>
    <w:link w:val="PieddepageCar"/>
    <w:uiPriority w:val="99"/>
    <w:unhideWhenUsed/>
    <w:rsid w:val="00E4548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548D"/>
  </w:style>
  <w:style w:type="paragraph" w:styleId="Objetducommentaire">
    <w:name w:val="annotation subject"/>
    <w:basedOn w:val="Commentaire"/>
    <w:next w:val="Commentaire"/>
    <w:link w:val="ObjetducommentaireCar"/>
    <w:uiPriority w:val="99"/>
    <w:semiHidden/>
    <w:unhideWhenUsed/>
    <w:rsid w:val="00155AC5"/>
    <w:pPr>
      <w:spacing w:after="160"/>
    </w:pPr>
    <w:rPr>
      <w:b/>
      <w:bCs/>
    </w:rPr>
  </w:style>
  <w:style w:type="character" w:customStyle="1" w:styleId="ObjetducommentaireCar">
    <w:name w:val="Objet du commentaire Car"/>
    <w:basedOn w:val="CommentaireCar"/>
    <w:link w:val="Objetducommentaire"/>
    <w:uiPriority w:val="99"/>
    <w:semiHidden/>
    <w:rsid w:val="00155AC5"/>
    <w:rPr>
      <w:b/>
      <w:bCs/>
      <w:sz w:val="20"/>
      <w:szCs w:val="20"/>
    </w:rPr>
  </w:style>
  <w:style w:type="paragraph" w:styleId="Rvision">
    <w:name w:val="Revision"/>
    <w:hidden/>
    <w:uiPriority w:val="99"/>
    <w:semiHidden/>
    <w:rsid w:val="00544DD2"/>
    <w:pPr>
      <w:spacing w:after="0" w:line="240" w:lineRule="auto"/>
    </w:pPr>
  </w:style>
  <w:style w:type="character" w:customStyle="1" w:styleId="UnresolvedMention">
    <w:name w:val="Unresolved Mention"/>
    <w:basedOn w:val="Policepardfaut"/>
    <w:uiPriority w:val="99"/>
    <w:semiHidden/>
    <w:unhideWhenUsed/>
    <w:rsid w:val="00176614"/>
    <w:rPr>
      <w:color w:val="605E5C"/>
      <w:shd w:val="clear" w:color="auto" w:fill="E1DFDD"/>
    </w:rPr>
  </w:style>
  <w:style w:type="character" w:customStyle="1" w:styleId="Titre2Car">
    <w:name w:val="Titre 2 Car"/>
    <w:aliases w:val="ARTICLE 1.1 Car"/>
    <w:basedOn w:val="Policepardfaut"/>
    <w:link w:val="Titre2"/>
    <w:uiPriority w:val="9"/>
    <w:rsid w:val="003B5670"/>
    <w:rPr>
      <w:rFonts w:ascii="Arial" w:eastAsiaTheme="majorEastAsia" w:hAnsi="Arial" w:cstheme="majorBidi"/>
      <w:b/>
      <w:color w:val="0070C0"/>
      <w:sz w:val="24"/>
      <w:szCs w:val="26"/>
    </w:rPr>
  </w:style>
  <w:style w:type="character" w:customStyle="1" w:styleId="Titre3Car">
    <w:name w:val="Titre 3 Car"/>
    <w:basedOn w:val="Policepardfaut"/>
    <w:link w:val="Titre3"/>
    <w:uiPriority w:val="9"/>
    <w:rsid w:val="00E90C2E"/>
    <w:rPr>
      <w:rFonts w:ascii="Arial" w:eastAsiaTheme="majorEastAsia" w:hAnsi="Arial" w:cstheme="majorBidi"/>
      <w:b/>
      <w:i/>
      <w:color w:val="5B9BD5" w:themeColor="accent1"/>
      <w:szCs w:val="24"/>
    </w:rPr>
  </w:style>
  <w:style w:type="character" w:customStyle="1" w:styleId="Titre4Car">
    <w:name w:val="Titre 4 Car"/>
    <w:basedOn w:val="Policepardfaut"/>
    <w:link w:val="Titre4"/>
    <w:uiPriority w:val="9"/>
    <w:rsid w:val="00E44A6E"/>
    <w:rPr>
      <w:rFonts w:ascii="Arial" w:eastAsiaTheme="majorEastAsia" w:hAnsi="Arial" w:cstheme="majorBidi"/>
      <w:iCs/>
      <w:color w:val="5B9BD5" w:themeColor="accent1"/>
      <w:sz w:val="24"/>
    </w:rPr>
  </w:style>
  <w:style w:type="character" w:customStyle="1" w:styleId="Titre5Car">
    <w:name w:val="Titre 5 Car"/>
    <w:basedOn w:val="Policepardfaut"/>
    <w:link w:val="Titre5"/>
    <w:uiPriority w:val="9"/>
    <w:semiHidden/>
    <w:rsid w:val="00AA7152"/>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AA7152"/>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AA7152"/>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AA7152"/>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AA7152"/>
    <w:rPr>
      <w:rFonts w:asciiTheme="majorHAnsi" w:eastAsiaTheme="majorEastAsia" w:hAnsiTheme="majorHAnsi" w:cstheme="majorBidi"/>
      <w:i/>
      <w:iCs/>
      <w:color w:val="272727" w:themeColor="text1" w:themeTint="D8"/>
      <w:sz w:val="21"/>
      <w:szCs w:val="21"/>
    </w:rPr>
  </w:style>
  <w:style w:type="paragraph" w:styleId="En-ttedetabledesmatires">
    <w:name w:val="TOC Heading"/>
    <w:basedOn w:val="Titre1"/>
    <w:next w:val="Normal"/>
    <w:uiPriority w:val="39"/>
    <w:unhideWhenUsed/>
    <w:qFormat/>
    <w:rsid w:val="00540FF6"/>
    <w:pPr>
      <w:outlineLvl w:val="9"/>
    </w:pPr>
    <w:rPr>
      <w:rFonts w:asciiTheme="majorHAnsi" w:hAnsiTheme="majorHAnsi"/>
      <w:color w:val="2E74B5" w:themeColor="accent1" w:themeShade="BF"/>
      <w:sz w:val="32"/>
      <w:lang w:eastAsia="fr-FR"/>
    </w:rPr>
  </w:style>
  <w:style w:type="paragraph" w:styleId="TM1">
    <w:name w:val="toc 1"/>
    <w:basedOn w:val="Normal"/>
    <w:next w:val="Normal"/>
    <w:autoRedefine/>
    <w:uiPriority w:val="39"/>
    <w:unhideWhenUsed/>
    <w:rsid w:val="000421DD"/>
    <w:pPr>
      <w:tabs>
        <w:tab w:val="left" w:pos="1440"/>
        <w:tab w:val="right" w:leader="dot" w:pos="9062"/>
      </w:tabs>
      <w:spacing w:after="100"/>
      <w:jc w:val="both"/>
    </w:pPr>
  </w:style>
  <w:style w:type="paragraph" w:styleId="TM2">
    <w:name w:val="toc 2"/>
    <w:basedOn w:val="Normal"/>
    <w:next w:val="Normal"/>
    <w:autoRedefine/>
    <w:uiPriority w:val="39"/>
    <w:unhideWhenUsed/>
    <w:rsid w:val="004720C2"/>
    <w:pPr>
      <w:tabs>
        <w:tab w:val="left" w:pos="1680"/>
        <w:tab w:val="right" w:leader="dot" w:pos="9062"/>
      </w:tabs>
      <w:spacing w:after="100"/>
      <w:ind w:left="220"/>
      <w:jc w:val="both"/>
    </w:pPr>
  </w:style>
  <w:style w:type="paragraph" w:styleId="TM3">
    <w:name w:val="toc 3"/>
    <w:basedOn w:val="Normal"/>
    <w:next w:val="Normal"/>
    <w:autoRedefine/>
    <w:uiPriority w:val="39"/>
    <w:unhideWhenUsed/>
    <w:rsid w:val="004720C2"/>
    <w:pPr>
      <w:tabs>
        <w:tab w:val="left" w:pos="1920"/>
        <w:tab w:val="right" w:leader="dot" w:pos="9062"/>
      </w:tabs>
      <w:spacing w:after="100"/>
      <w:ind w:left="440"/>
      <w:jc w:val="both"/>
    </w:pPr>
  </w:style>
  <w:style w:type="paragraph" w:styleId="Citationintense">
    <w:name w:val="Intense Quote"/>
    <w:basedOn w:val="Normal"/>
    <w:next w:val="Normal"/>
    <w:link w:val="CitationintenseCar"/>
    <w:uiPriority w:val="30"/>
    <w:qFormat/>
    <w:rsid w:val="00661A93"/>
    <w:pPr>
      <w:pBdr>
        <w:top w:val="single" w:sz="4" w:space="10" w:color="5B9BD5" w:themeColor="accent1"/>
        <w:bottom w:val="single" w:sz="4" w:space="10" w:color="5B9BD5" w:themeColor="accent1"/>
      </w:pBdr>
      <w:spacing w:before="360" w:after="360"/>
      <w:ind w:left="864" w:right="864"/>
      <w:jc w:val="center"/>
    </w:pPr>
    <w:rPr>
      <w:rFonts w:ascii="Arial" w:hAnsi="Arial"/>
      <w:b/>
      <w:iCs/>
      <w:color w:val="4472C4" w:themeColor="accent5"/>
      <w:sz w:val="30"/>
    </w:rPr>
  </w:style>
  <w:style w:type="character" w:customStyle="1" w:styleId="CitationintenseCar">
    <w:name w:val="Citation intense Car"/>
    <w:basedOn w:val="Policepardfaut"/>
    <w:link w:val="Citationintense"/>
    <w:uiPriority w:val="30"/>
    <w:rsid w:val="00661A93"/>
    <w:rPr>
      <w:rFonts w:ascii="Arial" w:hAnsi="Arial"/>
      <w:b/>
      <w:iCs/>
      <w:color w:val="4472C4" w:themeColor="accent5"/>
      <w:sz w:val="30"/>
    </w:rPr>
  </w:style>
  <w:style w:type="paragraph" w:styleId="Titre">
    <w:name w:val="Title"/>
    <w:basedOn w:val="Normal"/>
    <w:next w:val="Normal"/>
    <w:link w:val="TitreCar"/>
    <w:uiPriority w:val="10"/>
    <w:qFormat/>
    <w:rsid w:val="00E6282C"/>
    <w:pPr>
      <w:spacing w:after="0" w:line="240" w:lineRule="auto"/>
      <w:contextualSpacing/>
    </w:pPr>
    <w:rPr>
      <w:rFonts w:ascii="Arial" w:eastAsiaTheme="majorEastAsia" w:hAnsi="Arial" w:cstheme="majorBidi"/>
      <w:color w:val="002060"/>
      <w:spacing w:val="-10"/>
      <w:kern w:val="28"/>
      <w:sz w:val="32"/>
      <w:szCs w:val="56"/>
    </w:rPr>
  </w:style>
  <w:style w:type="character" w:customStyle="1" w:styleId="TitreCar">
    <w:name w:val="Titre Car"/>
    <w:basedOn w:val="Policepardfaut"/>
    <w:link w:val="Titre"/>
    <w:uiPriority w:val="10"/>
    <w:rsid w:val="00E6282C"/>
    <w:rPr>
      <w:rFonts w:ascii="Arial" w:eastAsiaTheme="majorEastAsia" w:hAnsi="Arial" w:cstheme="majorBidi"/>
      <w:color w:val="002060"/>
      <w:spacing w:val="-10"/>
      <w:kern w:val="28"/>
      <w:sz w:val="32"/>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041259">
      <w:bodyDiv w:val="1"/>
      <w:marLeft w:val="0"/>
      <w:marRight w:val="0"/>
      <w:marTop w:val="0"/>
      <w:marBottom w:val="0"/>
      <w:divBdr>
        <w:top w:val="none" w:sz="0" w:space="0" w:color="auto"/>
        <w:left w:val="none" w:sz="0" w:space="0" w:color="auto"/>
        <w:bottom w:val="none" w:sz="0" w:space="0" w:color="auto"/>
        <w:right w:val="none" w:sz="0" w:space="0" w:color="auto"/>
      </w:divBdr>
    </w:div>
    <w:div w:id="201789404">
      <w:bodyDiv w:val="1"/>
      <w:marLeft w:val="0"/>
      <w:marRight w:val="0"/>
      <w:marTop w:val="0"/>
      <w:marBottom w:val="0"/>
      <w:divBdr>
        <w:top w:val="none" w:sz="0" w:space="0" w:color="auto"/>
        <w:left w:val="none" w:sz="0" w:space="0" w:color="auto"/>
        <w:bottom w:val="none" w:sz="0" w:space="0" w:color="auto"/>
        <w:right w:val="none" w:sz="0" w:space="0" w:color="auto"/>
      </w:divBdr>
    </w:div>
    <w:div w:id="562525477">
      <w:bodyDiv w:val="1"/>
      <w:marLeft w:val="0"/>
      <w:marRight w:val="0"/>
      <w:marTop w:val="0"/>
      <w:marBottom w:val="0"/>
      <w:divBdr>
        <w:top w:val="none" w:sz="0" w:space="0" w:color="auto"/>
        <w:left w:val="none" w:sz="0" w:space="0" w:color="auto"/>
        <w:bottom w:val="none" w:sz="0" w:space="0" w:color="auto"/>
        <w:right w:val="none" w:sz="0" w:space="0" w:color="auto"/>
      </w:divBdr>
    </w:div>
    <w:div w:id="768769247">
      <w:bodyDiv w:val="1"/>
      <w:marLeft w:val="0"/>
      <w:marRight w:val="0"/>
      <w:marTop w:val="0"/>
      <w:marBottom w:val="0"/>
      <w:divBdr>
        <w:top w:val="none" w:sz="0" w:space="0" w:color="auto"/>
        <w:left w:val="none" w:sz="0" w:space="0" w:color="auto"/>
        <w:bottom w:val="none" w:sz="0" w:space="0" w:color="auto"/>
        <w:right w:val="none" w:sz="0" w:space="0" w:color="auto"/>
      </w:divBdr>
    </w:div>
    <w:div w:id="866915448">
      <w:bodyDiv w:val="1"/>
      <w:marLeft w:val="0"/>
      <w:marRight w:val="0"/>
      <w:marTop w:val="0"/>
      <w:marBottom w:val="0"/>
      <w:divBdr>
        <w:top w:val="none" w:sz="0" w:space="0" w:color="auto"/>
        <w:left w:val="none" w:sz="0" w:space="0" w:color="auto"/>
        <w:bottom w:val="none" w:sz="0" w:space="0" w:color="auto"/>
        <w:right w:val="none" w:sz="0" w:space="0" w:color="auto"/>
      </w:divBdr>
    </w:div>
    <w:div w:id="1145856693">
      <w:bodyDiv w:val="1"/>
      <w:marLeft w:val="0"/>
      <w:marRight w:val="0"/>
      <w:marTop w:val="0"/>
      <w:marBottom w:val="0"/>
      <w:divBdr>
        <w:top w:val="none" w:sz="0" w:space="0" w:color="auto"/>
        <w:left w:val="none" w:sz="0" w:space="0" w:color="auto"/>
        <w:bottom w:val="none" w:sz="0" w:space="0" w:color="auto"/>
        <w:right w:val="none" w:sz="0" w:space="0" w:color="auto"/>
      </w:divBdr>
    </w:div>
    <w:div w:id="1175074810">
      <w:bodyDiv w:val="1"/>
      <w:marLeft w:val="0"/>
      <w:marRight w:val="0"/>
      <w:marTop w:val="0"/>
      <w:marBottom w:val="0"/>
      <w:divBdr>
        <w:top w:val="none" w:sz="0" w:space="0" w:color="auto"/>
        <w:left w:val="none" w:sz="0" w:space="0" w:color="auto"/>
        <w:bottom w:val="none" w:sz="0" w:space="0" w:color="auto"/>
        <w:right w:val="none" w:sz="0" w:space="0" w:color="auto"/>
      </w:divBdr>
    </w:div>
    <w:div w:id="1515530096">
      <w:bodyDiv w:val="1"/>
      <w:marLeft w:val="0"/>
      <w:marRight w:val="0"/>
      <w:marTop w:val="0"/>
      <w:marBottom w:val="0"/>
      <w:divBdr>
        <w:top w:val="none" w:sz="0" w:space="0" w:color="auto"/>
        <w:left w:val="none" w:sz="0" w:space="0" w:color="auto"/>
        <w:bottom w:val="none" w:sz="0" w:space="0" w:color="auto"/>
        <w:right w:val="none" w:sz="0" w:space="0" w:color="auto"/>
      </w:divBdr>
    </w:div>
    <w:div w:id="1520000459">
      <w:bodyDiv w:val="1"/>
      <w:marLeft w:val="0"/>
      <w:marRight w:val="0"/>
      <w:marTop w:val="0"/>
      <w:marBottom w:val="0"/>
      <w:divBdr>
        <w:top w:val="none" w:sz="0" w:space="0" w:color="auto"/>
        <w:left w:val="none" w:sz="0" w:space="0" w:color="auto"/>
        <w:bottom w:val="none" w:sz="0" w:space="0" w:color="auto"/>
        <w:right w:val="none" w:sz="0" w:space="0" w:color="auto"/>
      </w:divBdr>
    </w:div>
    <w:div w:id="191092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e5acd39-1599-473f-8383-460531b76a90" xsi:nil="true"/>
    <lcf76f155ced4ddcb4097134ff3c332f xmlns="aac68933-66fb-4b36-9cd1-79f9124654e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49A404B3DCF144B618381E0EEB07E8" ma:contentTypeVersion="39" ma:contentTypeDescription="Crée un document." ma:contentTypeScope="" ma:versionID="7f64580e6d9c48bc29289507b7618857">
  <xsd:schema xmlns:xsd="http://www.w3.org/2001/XMLSchema" xmlns:xs="http://www.w3.org/2001/XMLSchema" xmlns:p="http://schemas.microsoft.com/office/2006/metadata/properties" xmlns:ns2="aac68933-66fb-4b36-9cd1-79f9124654ee" xmlns:ns3="fe5acd39-1599-473f-8383-460531b76a90" targetNamespace="http://schemas.microsoft.com/office/2006/metadata/properties" ma:root="true" ma:fieldsID="4f29f4b69ab3248de9f04edbaafeb5b4" ns2:_="" ns3:_="">
    <xsd:import namespace="aac68933-66fb-4b36-9cd1-79f9124654ee"/>
    <xsd:import namespace="fe5acd39-1599-473f-8383-460531b76a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c68933-66fb-4b36-9cd1-79f9124654ee"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ObjectDetectorVersions" ma:index="7" nillable="true" ma:displayName="MediaServiceObjectDetectorVersions" ma:hidden="true" ma:indexed="true" ma:internalName="MediaServiceObjectDetectorVersions" ma:readOnly="true">
      <xsd:simpleType>
        <xsd:restriction base="dms:Text"/>
      </xsd:simpleType>
    </xsd:element>
    <xsd:element name="lcf76f155ced4ddcb4097134ff3c332f" ma:index="9" nillable="true" ma:taxonomy="true" ma:internalName="lcf76f155ced4ddcb4097134ff3c332f" ma:taxonomyFieldName="MediaServiceImageTags" ma:displayName="Balises d’images" ma:readOnly="false" ma:fieldId="{5cf76f15-5ced-4ddc-b409-7134ff3c332f}" ma:taxonomyMulti="true" ma:sspId="9b6426d1-6ba1-40fb-bc4f-9b5a496027c0" ma:termSetId="09814cd3-568e-fe90-9814-8d621ff8fb84" ma:anchorId="fba54fb3-c3e1-fe81-a776-ca4b69148c4d" ma:open="true" ma:isKeyword="false">
      <xsd:complexType>
        <xsd:sequence>
          <xsd:element ref="pc:Terms" minOccurs="0" maxOccurs="1"/>
        </xsd:sequence>
      </xsd:complex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5acd39-1599-473f-8383-460531b76a9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851f099-dcbb-4d2a-bc8d-665a70c70441}" ma:internalName="TaxCatchAll" ma:showField="CatchAllData" ma:web="fe5acd39-1599-473f-8383-460531b76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0F3DC-446E-4FCA-96FA-176ACDE1A5AA}">
  <ds:schemaRefs>
    <ds:schemaRef ds:uri="http://schemas.microsoft.com/sharepoint/v3/contenttype/forms"/>
  </ds:schemaRefs>
</ds:datastoreItem>
</file>

<file path=customXml/itemProps2.xml><?xml version="1.0" encoding="utf-8"?>
<ds:datastoreItem xmlns:ds="http://schemas.openxmlformats.org/officeDocument/2006/customXml" ds:itemID="{B7F8BFD7-40CA-48F0-8465-FE0BE902E8DF}">
  <ds:schemaRefs>
    <ds:schemaRef ds:uri="http://schemas.microsoft.com/office/2006/metadata/properties"/>
    <ds:schemaRef ds:uri="http://schemas.microsoft.com/office/infopath/2007/PartnerControls"/>
    <ds:schemaRef ds:uri="fe5acd39-1599-473f-8383-460531b76a90"/>
    <ds:schemaRef ds:uri="aac68933-66fb-4b36-9cd1-79f9124654ee"/>
  </ds:schemaRefs>
</ds:datastoreItem>
</file>

<file path=customXml/itemProps3.xml><?xml version="1.0" encoding="utf-8"?>
<ds:datastoreItem xmlns:ds="http://schemas.openxmlformats.org/officeDocument/2006/customXml" ds:itemID="{07785F3A-B26F-48CD-95E6-8B7CBA726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c68933-66fb-4b36-9cd1-79f9124654ee"/>
    <ds:schemaRef ds:uri="fe5acd39-1599-473f-8383-460531b76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D6B3B-833D-4A17-BB82-BA9C361FBA1B}">
  <ds:schemaRefs>
    <ds:schemaRef ds:uri="http://schemas.openxmlformats.org/officeDocument/2006/bibliography"/>
  </ds:schemaRefs>
</ds:datastoreItem>
</file>

<file path=docMetadata/LabelInfo.xml><?xml version="1.0" encoding="utf-8"?>
<clbl:labelList xmlns:clbl="http://schemas.microsoft.com/office/2020/mipLabelMetadata">
  <clbl:label id="{fcce19ed-36e9-4837-9c6a-483ee3288e1c}" enabled="0" method="" siteId="{fcce19ed-36e9-4837-9c6a-483ee3288e1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1726</Words>
  <Characters>9494</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KPMG</Company>
  <LinksUpToDate>false</LinksUpToDate>
  <CharactersWithSpaces>11198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Tillaud, Laetitia</dc:creator>
  <cp:keywords/>
  <dc:description/>
  <cp:lastModifiedBy>LEBOT Elisabeth</cp:lastModifiedBy>
  <cp:revision>2</cp:revision>
  <cp:lastPrinted>2017-05-02T14:17:00Z</cp:lastPrinted>
  <dcterms:created xsi:type="dcterms:W3CDTF">2026-04-27T09:31:00Z</dcterms:created>
  <dcterms:modified xsi:type="dcterms:W3CDTF">2026-04-27T09:31:00Z</dcterms:modified>
  <cp:category>Public/UnProt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Confidential">
    <vt:lpwstr>Public/UnProt</vt:lpwstr>
  </property>
  <property fmtid="{D5CDD505-2E9C-101B-9397-08002B2CF9AE}" pid="3" name="KISConfidentialDesc">
    <vt:lpwstr/>
  </property>
  <property fmtid="{D5CDD505-2E9C-101B-9397-08002B2CF9AE}" pid="4" name="ContentTypeId">
    <vt:lpwstr>0x0101001E49A404B3DCF144B618381E0EEB07E8</vt:lpwstr>
  </property>
  <property fmtid="{D5CDD505-2E9C-101B-9397-08002B2CF9AE}" pid="5" name="MediaServiceImageTags">
    <vt:lpwstr/>
  </property>
</Properties>
</file>