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57F76" w14:textId="77777777" w:rsidR="00350948" w:rsidRPr="003114AA" w:rsidRDefault="00350948" w:rsidP="007106DE">
      <w:pPr>
        <w:pStyle w:val="Titre"/>
        <w:rPr>
          <w:rFonts w:ascii="Verdana" w:hAnsi="Verdana"/>
        </w:rPr>
      </w:pPr>
    </w:p>
    <w:p w14:paraId="0BC79109" w14:textId="6FB7C614" w:rsidR="007106DE" w:rsidRPr="003114AA" w:rsidRDefault="00EA588F" w:rsidP="007106DE">
      <w:pPr>
        <w:pStyle w:val="Titre"/>
        <w:rPr>
          <w:rFonts w:ascii="Verdana" w:hAnsi="Verdana"/>
        </w:rPr>
      </w:pPr>
      <w:r>
        <w:rPr>
          <w:rFonts w:ascii="Verdana" w:hAnsi="Verdana"/>
        </w:rPr>
        <w:t>NEGOCIATION ANNUELLE OBLIGATOIRE PORTANT SUR LES MESURES 202</w:t>
      </w:r>
      <w:r w:rsidR="00BC2FF6">
        <w:rPr>
          <w:rFonts w:ascii="Verdana" w:hAnsi="Verdana"/>
        </w:rPr>
        <w:t>6</w:t>
      </w:r>
    </w:p>
    <w:p w14:paraId="0213BE78" w14:textId="77777777" w:rsidR="007106DE" w:rsidRPr="003114AA" w:rsidRDefault="007106DE" w:rsidP="007106DE">
      <w:pPr>
        <w:pBdr>
          <w:top w:val="single" w:sz="6" w:space="1" w:color="auto" w:shadow="1"/>
          <w:left w:val="single" w:sz="6" w:space="1" w:color="auto" w:shadow="1"/>
          <w:bottom w:val="single" w:sz="6" w:space="1" w:color="auto" w:shadow="1"/>
          <w:right w:val="single" w:sz="6" w:space="1" w:color="auto" w:shadow="1"/>
        </w:pBdr>
        <w:spacing w:line="240" w:lineRule="exact"/>
        <w:jc w:val="center"/>
        <w:outlineLvl w:val="0"/>
        <w:rPr>
          <w:rFonts w:ascii="Verdana" w:hAnsi="Verdana"/>
          <w:b/>
          <w:highlight w:val="green"/>
        </w:rPr>
      </w:pPr>
    </w:p>
    <w:p w14:paraId="4A7EBDE9" w14:textId="77777777" w:rsidR="007106DE" w:rsidRPr="003114AA" w:rsidRDefault="00350948" w:rsidP="007106DE">
      <w:pPr>
        <w:pBdr>
          <w:top w:val="single" w:sz="6" w:space="1" w:color="auto" w:shadow="1"/>
          <w:left w:val="single" w:sz="6" w:space="1" w:color="auto" w:shadow="1"/>
          <w:bottom w:val="single" w:sz="6" w:space="1" w:color="auto" w:shadow="1"/>
          <w:right w:val="single" w:sz="6" w:space="1" w:color="auto" w:shadow="1"/>
        </w:pBdr>
        <w:spacing w:line="240" w:lineRule="exact"/>
        <w:jc w:val="center"/>
        <w:outlineLvl w:val="0"/>
        <w:rPr>
          <w:rFonts w:ascii="Verdana" w:hAnsi="Verdana"/>
          <w:b/>
        </w:rPr>
      </w:pPr>
      <w:r w:rsidRPr="003114AA">
        <w:rPr>
          <w:rFonts w:ascii="Verdana" w:hAnsi="Verdana"/>
          <w:b/>
        </w:rPr>
        <w:t>AU SEIN DE GENTTO</w:t>
      </w:r>
    </w:p>
    <w:p w14:paraId="7B4875F3" w14:textId="77777777" w:rsidR="007106DE" w:rsidRPr="003114AA" w:rsidRDefault="007106DE" w:rsidP="007106DE">
      <w:pPr>
        <w:pBdr>
          <w:top w:val="single" w:sz="6" w:space="1" w:color="auto" w:shadow="1"/>
          <w:left w:val="single" w:sz="6" w:space="1" w:color="auto" w:shadow="1"/>
          <w:bottom w:val="single" w:sz="6" w:space="1" w:color="auto" w:shadow="1"/>
          <w:right w:val="single" w:sz="6" w:space="1" w:color="auto" w:shadow="1"/>
        </w:pBdr>
        <w:spacing w:line="240" w:lineRule="exact"/>
        <w:jc w:val="center"/>
        <w:rPr>
          <w:rFonts w:ascii="Verdana" w:hAnsi="Verdana"/>
        </w:rPr>
      </w:pPr>
    </w:p>
    <w:p w14:paraId="25E1E81C" w14:textId="77777777" w:rsidR="00350948" w:rsidRPr="003114AA" w:rsidRDefault="00350948" w:rsidP="00350948">
      <w:pPr>
        <w:pStyle w:val="Titre2"/>
        <w:rPr>
          <w:rFonts w:ascii="Verdana" w:hAnsi="Verdana"/>
        </w:rPr>
      </w:pPr>
    </w:p>
    <w:p w14:paraId="66924553" w14:textId="77777777" w:rsidR="00350948" w:rsidRPr="003114AA" w:rsidRDefault="00350948" w:rsidP="00350948">
      <w:pPr>
        <w:pStyle w:val="Titre2"/>
        <w:rPr>
          <w:rFonts w:ascii="Verdana" w:hAnsi="Verdana"/>
        </w:rPr>
      </w:pPr>
    </w:p>
    <w:p w14:paraId="147A621D" w14:textId="77777777" w:rsidR="007106DE" w:rsidRPr="003114AA" w:rsidRDefault="00350948" w:rsidP="00350948">
      <w:pPr>
        <w:pStyle w:val="Titre2"/>
        <w:rPr>
          <w:rFonts w:ascii="Verdana" w:hAnsi="Verdana"/>
        </w:rPr>
      </w:pPr>
      <w:r w:rsidRPr="003114AA">
        <w:rPr>
          <w:rFonts w:ascii="Verdana" w:hAnsi="Verdana"/>
        </w:rPr>
        <w:t>ENTRE :</w:t>
      </w:r>
    </w:p>
    <w:p w14:paraId="3612A7A9" w14:textId="77777777" w:rsidR="00350948" w:rsidRPr="003114AA" w:rsidRDefault="00350948" w:rsidP="00350948">
      <w:pPr>
        <w:pStyle w:val="WSBody-Just"/>
        <w:spacing w:after="0"/>
        <w:rPr>
          <w:rFonts w:ascii="Verdana" w:hAnsi="Verdana"/>
          <w:b/>
          <w:bCs/>
          <w:sz w:val="20"/>
          <w:szCs w:val="17"/>
        </w:rPr>
      </w:pPr>
    </w:p>
    <w:p w14:paraId="04B6CFEC" w14:textId="0BBC58D5" w:rsidR="00350948" w:rsidRPr="003114AA" w:rsidRDefault="00350948" w:rsidP="00350948">
      <w:pPr>
        <w:pStyle w:val="Corpsdetexte"/>
        <w:rPr>
          <w:rFonts w:ascii="Verdana" w:hAnsi="Verdana"/>
        </w:rPr>
      </w:pPr>
      <w:r w:rsidRPr="003114AA">
        <w:rPr>
          <w:rFonts w:ascii="Verdana" w:hAnsi="Verdana"/>
        </w:rPr>
        <w:t xml:space="preserve">La </w:t>
      </w:r>
      <w:r w:rsidRPr="003114AA">
        <w:rPr>
          <w:rFonts w:ascii="Verdana" w:hAnsi="Verdana"/>
          <w:b/>
          <w:bCs/>
        </w:rPr>
        <w:t>Société GENTTO</w:t>
      </w:r>
      <w:r w:rsidRPr="003114AA">
        <w:rPr>
          <w:rFonts w:ascii="Verdana" w:hAnsi="Verdana"/>
        </w:rPr>
        <w:t>, immatriculée au R.C.S. de LYON sous le numéro 952 760 254, dont le siège social est situé 51 boulevard Marius Vivier Merle 69003 LYON, représentée par</w:t>
      </w:r>
      <w:r w:rsidR="007E4054">
        <w:rPr>
          <w:rFonts w:ascii="Verdana" w:hAnsi="Verdana"/>
        </w:rPr>
        <w:t xml:space="preserve"> Monsieur XXXX</w:t>
      </w:r>
      <w:bookmarkStart w:id="0" w:name="_GoBack"/>
      <w:bookmarkEnd w:id="0"/>
      <w:r w:rsidRPr="003114AA">
        <w:rPr>
          <w:rFonts w:ascii="Verdana" w:hAnsi="Verdana"/>
        </w:rPr>
        <w:t>, Directeur Général,</w:t>
      </w:r>
      <w:r w:rsidR="00C521A2">
        <w:rPr>
          <w:rFonts w:ascii="Verdana" w:hAnsi="Verdana"/>
        </w:rPr>
        <w:t xml:space="preserve">  </w:t>
      </w:r>
    </w:p>
    <w:p w14:paraId="745335D2" w14:textId="77777777" w:rsidR="00350948" w:rsidRPr="003114AA" w:rsidRDefault="00350948" w:rsidP="00350948">
      <w:pPr>
        <w:pStyle w:val="WSBody-Just"/>
        <w:spacing w:after="0"/>
        <w:rPr>
          <w:rFonts w:ascii="Verdana" w:hAnsi="Verdana"/>
          <w:sz w:val="20"/>
          <w:szCs w:val="17"/>
        </w:rPr>
      </w:pPr>
    </w:p>
    <w:p w14:paraId="3744B61F" w14:textId="77777777" w:rsidR="00350948" w:rsidRPr="003114AA" w:rsidRDefault="00350948" w:rsidP="00350948">
      <w:pPr>
        <w:pStyle w:val="WSBody-Just"/>
        <w:spacing w:after="0"/>
        <w:rPr>
          <w:rFonts w:ascii="Verdana" w:hAnsi="Verdana"/>
          <w:sz w:val="20"/>
          <w:szCs w:val="17"/>
        </w:rPr>
      </w:pPr>
    </w:p>
    <w:p w14:paraId="620B8E6A" w14:textId="77777777" w:rsidR="007106DE" w:rsidRPr="003114AA" w:rsidRDefault="007106DE" w:rsidP="007106DE">
      <w:pPr>
        <w:pStyle w:val="Titre2"/>
        <w:rPr>
          <w:rFonts w:ascii="Verdana" w:hAnsi="Verdana"/>
        </w:rPr>
      </w:pPr>
    </w:p>
    <w:p w14:paraId="70635976" w14:textId="77777777" w:rsidR="007106DE" w:rsidRPr="003114AA" w:rsidRDefault="007106DE" w:rsidP="007106DE">
      <w:pPr>
        <w:pStyle w:val="Titre2"/>
        <w:jc w:val="right"/>
        <w:rPr>
          <w:rFonts w:ascii="Verdana" w:hAnsi="Verdana"/>
        </w:rPr>
      </w:pPr>
      <w:proofErr w:type="gramStart"/>
      <w:r w:rsidRPr="003114AA">
        <w:rPr>
          <w:rFonts w:ascii="Verdana" w:hAnsi="Verdana"/>
        </w:rPr>
        <w:t>d’une</w:t>
      </w:r>
      <w:proofErr w:type="gramEnd"/>
      <w:r w:rsidRPr="003114AA">
        <w:rPr>
          <w:rFonts w:ascii="Verdana" w:hAnsi="Verdana"/>
        </w:rPr>
        <w:t xml:space="preserve"> part, </w:t>
      </w:r>
    </w:p>
    <w:p w14:paraId="2E6C05B8" w14:textId="77777777" w:rsidR="007106DE" w:rsidRPr="003114AA" w:rsidRDefault="007106DE" w:rsidP="007106DE">
      <w:pPr>
        <w:rPr>
          <w:rFonts w:ascii="Verdana" w:hAnsi="Verdana"/>
        </w:rPr>
      </w:pPr>
    </w:p>
    <w:p w14:paraId="01243572" w14:textId="77777777" w:rsidR="007106DE" w:rsidRPr="003114AA" w:rsidRDefault="007106DE" w:rsidP="007106DE">
      <w:pPr>
        <w:jc w:val="right"/>
        <w:rPr>
          <w:rFonts w:ascii="Verdana" w:hAnsi="Verdana"/>
          <w:b/>
          <w:bCs/>
        </w:rPr>
      </w:pPr>
      <w:proofErr w:type="gramStart"/>
      <w:r w:rsidRPr="003114AA">
        <w:rPr>
          <w:rFonts w:ascii="Verdana" w:hAnsi="Verdana"/>
          <w:b/>
          <w:bCs/>
        </w:rPr>
        <w:t>ci</w:t>
      </w:r>
      <w:proofErr w:type="gramEnd"/>
      <w:r w:rsidRPr="003114AA">
        <w:rPr>
          <w:rFonts w:ascii="Verdana" w:hAnsi="Verdana"/>
          <w:b/>
          <w:bCs/>
        </w:rPr>
        <w:t>-après dénommée « l’Entreprise »</w:t>
      </w:r>
    </w:p>
    <w:p w14:paraId="65230278" w14:textId="77777777" w:rsidR="007106DE" w:rsidRPr="003114AA" w:rsidRDefault="007106DE" w:rsidP="007106DE">
      <w:pPr>
        <w:pStyle w:val="Titre2"/>
        <w:rPr>
          <w:rFonts w:ascii="Verdana" w:hAnsi="Verdana"/>
          <w:i/>
          <w:color w:val="000080"/>
        </w:rPr>
      </w:pPr>
      <w:r w:rsidRPr="003114AA">
        <w:rPr>
          <w:rFonts w:ascii="Verdana" w:hAnsi="Verdana"/>
        </w:rPr>
        <w:t>E</w:t>
      </w:r>
      <w:r w:rsidR="00350948" w:rsidRPr="003114AA">
        <w:rPr>
          <w:rFonts w:ascii="Verdana" w:hAnsi="Verdana"/>
        </w:rPr>
        <w:t>T :</w:t>
      </w:r>
    </w:p>
    <w:p w14:paraId="0B22AE4F" w14:textId="77777777" w:rsidR="00350948" w:rsidRPr="003114AA" w:rsidRDefault="00350948" w:rsidP="00350948">
      <w:pPr>
        <w:rPr>
          <w:rFonts w:ascii="Verdana" w:hAnsi="Verdana" w:cs="Arial"/>
          <w:szCs w:val="17"/>
        </w:rPr>
      </w:pPr>
    </w:p>
    <w:p w14:paraId="4C85BD2D" w14:textId="77777777" w:rsidR="00350948" w:rsidRPr="003114AA" w:rsidRDefault="00350948" w:rsidP="00350948">
      <w:pPr>
        <w:rPr>
          <w:rFonts w:ascii="Verdana" w:hAnsi="Verdana" w:cs="Arial"/>
          <w:szCs w:val="17"/>
        </w:rPr>
      </w:pPr>
    </w:p>
    <w:p w14:paraId="41B75531" w14:textId="77777777" w:rsidR="00350948" w:rsidRPr="003114AA" w:rsidRDefault="00350948" w:rsidP="00350948">
      <w:pPr>
        <w:rPr>
          <w:rFonts w:ascii="Verdana" w:hAnsi="Verdana" w:cs="Arial"/>
          <w:szCs w:val="17"/>
        </w:rPr>
      </w:pPr>
      <w:r w:rsidRPr="003114AA">
        <w:rPr>
          <w:rFonts w:ascii="Verdana" w:hAnsi="Verdana" w:cs="Arial"/>
          <w:szCs w:val="17"/>
        </w:rPr>
        <w:t xml:space="preserve">Les </w:t>
      </w:r>
      <w:r w:rsidRPr="003114AA">
        <w:rPr>
          <w:rFonts w:ascii="Verdana" w:hAnsi="Verdana" w:cs="Arial"/>
          <w:b/>
          <w:szCs w:val="17"/>
        </w:rPr>
        <w:t xml:space="preserve">Organisations syndicales représentatives </w:t>
      </w:r>
      <w:r w:rsidRPr="003114AA">
        <w:rPr>
          <w:rFonts w:ascii="Verdana" w:hAnsi="Verdana" w:cs="Arial"/>
          <w:szCs w:val="17"/>
        </w:rPr>
        <w:t>:</w:t>
      </w:r>
    </w:p>
    <w:p w14:paraId="314C1D95" w14:textId="77777777" w:rsidR="00350948" w:rsidRPr="003114AA" w:rsidRDefault="00350948" w:rsidP="00350948">
      <w:pPr>
        <w:rPr>
          <w:rFonts w:ascii="Verdana" w:hAnsi="Verdana" w:cs="Arial"/>
          <w:szCs w:val="17"/>
        </w:rPr>
      </w:pPr>
    </w:p>
    <w:p w14:paraId="50179C5E" w14:textId="1BA96224" w:rsidR="00350948" w:rsidRPr="003114AA" w:rsidRDefault="00350948" w:rsidP="00350948">
      <w:pPr>
        <w:pStyle w:val="Paragraphedeliste"/>
        <w:numPr>
          <w:ilvl w:val="0"/>
          <w:numId w:val="11"/>
        </w:numPr>
        <w:contextualSpacing/>
        <w:jc w:val="both"/>
        <w:rPr>
          <w:rFonts w:ascii="Verdana" w:hAnsi="Verdana" w:cs="Arial"/>
          <w:szCs w:val="17"/>
        </w:rPr>
      </w:pPr>
      <w:r w:rsidRPr="003114AA">
        <w:rPr>
          <w:rFonts w:ascii="Verdana" w:hAnsi="Verdana" w:cs="Arial"/>
          <w:b/>
          <w:bCs/>
          <w:szCs w:val="17"/>
        </w:rPr>
        <w:t>L’organisation syndicale CFDT</w:t>
      </w:r>
      <w:r w:rsidRPr="003114AA">
        <w:rPr>
          <w:rFonts w:ascii="Verdana" w:hAnsi="Verdana" w:cs="Arial"/>
          <w:szCs w:val="17"/>
        </w:rPr>
        <w:t xml:space="preserve">, représentée par </w:t>
      </w:r>
      <w:r w:rsidR="007E4054">
        <w:rPr>
          <w:rFonts w:ascii="Verdana" w:hAnsi="Verdana" w:cs="Arial"/>
          <w:szCs w:val="17"/>
        </w:rPr>
        <w:t xml:space="preserve">Monsieur XXXX </w:t>
      </w:r>
      <w:r w:rsidRPr="003114AA">
        <w:rPr>
          <w:rFonts w:ascii="Verdana" w:hAnsi="Verdana" w:cs="Arial"/>
          <w:szCs w:val="17"/>
        </w:rPr>
        <w:t>en qualité de Délégué Syndical ;</w:t>
      </w:r>
    </w:p>
    <w:p w14:paraId="34D6A7AD" w14:textId="6D7073D4" w:rsidR="00350948" w:rsidRPr="003114AA" w:rsidRDefault="00350948" w:rsidP="00350948">
      <w:pPr>
        <w:pStyle w:val="Paragraphedeliste"/>
        <w:numPr>
          <w:ilvl w:val="0"/>
          <w:numId w:val="11"/>
        </w:numPr>
        <w:contextualSpacing/>
        <w:jc w:val="both"/>
        <w:rPr>
          <w:rFonts w:ascii="Verdana" w:hAnsi="Verdana" w:cs="Arial"/>
          <w:szCs w:val="17"/>
        </w:rPr>
      </w:pPr>
      <w:r w:rsidRPr="003114AA">
        <w:rPr>
          <w:rFonts w:ascii="Verdana" w:hAnsi="Verdana" w:cs="Arial"/>
          <w:b/>
          <w:bCs/>
          <w:szCs w:val="17"/>
        </w:rPr>
        <w:t>L’organisation syndicale CFE-CGC</w:t>
      </w:r>
      <w:r w:rsidRPr="003114AA">
        <w:rPr>
          <w:rFonts w:ascii="Verdana" w:hAnsi="Verdana" w:cs="Arial"/>
          <w:szCs w:val="17"/>
        </w:rPr>
        <w:t xml:space="preserve">, représentée par </w:t>
      </w:r>
      <w:r w:rsidR="007E4054">
        <w:rPr>
          <w:rFonts w:ascii="Verdana" w:hAnsi="Verdana" w:cs="Arial"/>
          <w:szCs w:val="17"/>
        </w:rPr>
        <w:t>Monsieur XXXX</w:t>
      </w:r>
      <w:r w:rsidR="007E4054">
        <w:rPr>
          <w:rFonts w:ascii="Verdana" w:hAnsi="Verdana" w:cs="Arial"/>
          <w:szCs w:val="17"/>
        </w:rPr>
        <w:t xml:space="preserve"> </w:t>
      </w:r>
      <w:r w:rsidRPr="003114AA">
        <w:rPr>
          <w:rFonts w:ascii="Verdana" w:hAnsi="Verdana" w:cs="Arial"/>
          <w:szCs w:val="17"/>
        </w:rPr>
        <w:t>en qualité de Délégué Syndical ;</w:t>
      </w:r>
    </w:p>
    <w:p w14:paraId="29EB7669" w14:textId="77777777" w:rsidR="007106DE" w:rsidRPr="003114AA" w:rsidRDefault="007106DE" w:rsidP="007106DE">
      <w:pPr>
        <w:pStyle w:val="Corpsdetexte"/>
        <w:jc w:val="right"/>
        <w:rPr>
          <w:rFonts w:ascii="Verdana" w:hAnsi="Verdana" w:cs="Arial"/>
          <w:b/>
        </w:rPr>
      </w:pPr>
    </w:p>
    <w:p w14:paraId="492A5676" w14:textId="77777777" w:rsidR="00350948" w:rsidRPr="003114AA" w:rsidRDefault="00350948" w:rsidP="007106DE">
      <w:pPr>
        <w:pStyle w:val="Corpsdetexte"/>
        <w:jc w:val="right"/>
        <w:rPr>
          <w:rFonts w:ascii="Verdana" w:hAnsi="Verdana"/>
          <w:b/>
        </w:rPr>
      </w:pPr>
    </w:p>
    <w:p w14:paraId="7843CF2C" w14:textId="77777777" w:rsidR="00350948" w:rsidRPr="003114AA" w:rsidRDefault="00350948" w:rsidP="007106DE">
      <w:pPr>
        <w:pStyle w:val="Corpsdetexte"/>
        <w:jc w:val="right"/>
        <w:rPr>
          <w:rFonts w:ascii="Verdana" w:hAnsi="Verdana"/>
          <w:b/>
        </w:rPr>
      </w:pPr>
    </w:p>
    <w:p w14:paraId="5C6FB0CF" w14:textId="77777777" w:rsidR="00350948" w:rsidRPr="003114AA" w:rsidRDefault="00350948" w:rsidP="007106DE">
      <w:pPr>
        <w:pStyle w:val="Corpsdetexte"/>
        <w:jc w:val="right"/>
        <w:rPr>
          <w:rFonts w:ascii="Verdana" w:hAnsi="Verdana"/>
          <w:b/>
        </w:rPr>
      </w:pPr>
    </w:p>
    <w:p w14:paraId="43DEEFB5" w14:textId="77777777" w:rsidR="007106DE" w:rsidRPr="003114AA" w:rsidRDefault="007106DE" w:rsidP="007106DE">
      <w:pPr>
        <w:pStyle w:val="Corpsdetexte"/>
        <w:jc w:val="right"/>
        <w:rPr>
          <w:rFonts w:ascii="Verdana" w:hAnsi="Verdana"/>
          <w:b/>
        </w:rPr>
      </w:pPr>
      <w:proofErr w:type="gramStart"/>
      <w:r w:rsidRPr="003114AA">
        <w:rPr>
          <w:rFonts w:ascii="Verdana" w:hAnsi="Verdana"/>
          <w:b/>
        </w:rPr>
        <w:t>d’autre</w:t>
      </w:r>
      <w:proofErr w:type="gramEnd"/>
      <w:r w:rsidRPr="003114AA">
        <w:rPr>
          <w:rFonts w:ascii="Verdana" w:hAnsi="Verdana"/>
          <w:b/>
        </w:rPr>
        <w:t xml:space="preserve"> part,</w:t>
      </w:r>
    </w:p>
    <w:p w14:paraId="5A9ECBEB" w14:textId="77777777" w:rsidR="007106DE" w:rsidRPr="003114AA" w:rsidRDefault="007106DE" w:rsidP="007106DE">
      <w:pPr>
        <w:pStyle w:val="Corpsdetexte"/>
        <w:rPr>
          <w:rFonts w:ascii="Verdana" w:hAnsi="Verdana"/>
        </w:rPr>
      </w:pPr>
    </w:p>
    <w:p w14:paraId="1901D60F" w14:textId="77777777" w:rsidR="00350948" w:rsidRPr="003114AA" w:rsidRDefault="00350948" w:rsidP="007106DE">
      <w:pPr>
        <w:pStyle w:val="Corpsdetexte"/>
        <w:rPr>
          <w:rFonts w:ascii="Verdana" w:hAnsi="Verdana"/>
        </w:rPr>
      </w:pPr>
    </w:p>
    <w:p w14:paraId="37F114A8" w14:textId="77777777" w:rsidR="00EA588F" w:rsidRPr="00EA588F" w:rsidRDefault="00EA588F" w:rsidP="00EA588F">
      <w:pPr>
        <w:jc w:val="both"/>
        <w:rPr>
          <w:rFonts w:ascii="Verdana" w:hAnsi="Verdana"/>
          <w:b/>
        </w:rPr>
      </w:pPr>
    </w:p>
    <w:p w14:paraId="36B23F7B" w14:textId="650C362E" w:rsidR="00EA588F" w:rsidRPr="00EA588F" w:rsidRDefault="00EA588F" w:rsidP="00EA588F">
      <w:pPr>
        <w:jc w:val="both"/>
        <w:rPr>
          <w:rFonts w:ascii="Verdana" w:hAnsi="Verdana"/>
        </w:rPr>
      </w:pPr>
      <w:r w:rsidRPr="00CA0E39">
        <w:rPr>
          <w:rFonts w:ascii="Verdana" w:hAnsi="Verdana"/>
          <w:b/>
          <w:bCs/>
        </w:rPr>
        <w:t xml:space="preserve">Il a été convenu ce qui suit </w:t>
      </w:r>
      <w:r w:rsidRPr="00EA588F">
        <w:rPr>
          <w:rFonts w:ascii="Verdana" w:hAnsi="Verdana"/>
        </w:rPr>
        <w:t xml:space="preserve">: </w:t>
      </w:r>
    </w:p>
    <w:p w14:paraId="08A22919" w14:textId="77777777" w:rsidR="00EA588F" w:rsidRPr="00EA588F" w:rsidRDefault="00EA588F" w:rsidP="00EA588F">
      <w:pPr>
        <w:jc w:val="both"/>
        <w:rPr>
          <w:rFonts w:ascii="Verdana" w:hAnsi="Verdana"/>
          <w:bCs/>
        </w:rPr>
      </w:pPr>
    </w:p>
    <w:p w14:paraId="6F3A3257" w14:textId="5B8DCD7A" w:rsidR="00EA588F" w:rsidRDefault="00EA588F" w:rsidP="00EA588F">
      <w:pPr>
        <w:jc w:val="both"/>
        <w:rPr>
          <w:rFonts w:ascii="Verdana" w:hAnsi="Verdana"/>
          <w:bCs/>
        </w:rPr>
      </w:pPr>
      <w:r w:rsidRPr="00EA588F">
        <w:rPr>
          <w:rFonts w:ascii="Verdana" w:hAnsi="Verdana"/>
          <w:bCs/>
        </w:rPr>
        <w:t xml:space="preserve">Conformément aux articles L2242-1 et suivants du Code du travail, une négociation annuelle </w:t>
      </w:r>
      <w:r w:rsidR="00CA0E39" w:rsidRPr="00CA0E39">
        <w:rPr>
          <w:rFonts w:ascii="Verdana" w:hAnsi="Verdana"/>
          <w:bCs/>
        </w:rPr>
        <w:t xml:space="preserve">obligatoire relative aux salaires, aux régimes prévoyance et frais de santé, à l’épargne salariale et à la mobilité des salariés dans le cadre du trajet entre le domicile et le lieu de travail s’est engagée entre la Direction et les Organisations Syndicales Représentatives le </w:t>
      </w:r>
      <w:r w:rsidR="00251211">
        <w:rPr>
          <w:rFonts w:ascii="Verdana" w:hAnsi="Verdana"/>
          <w:bCs/>
        </w:rPr>
        <w:t>24 février 2026</w:t>
      </w:r>
      <w:r w:rsidR="00CA0E39" w:rsidRPr="00CA0E39">
        <w:rPr>
          <w:rFonts w:ascii="Verdana" w:hAnsi="Verdana"/>
          <w:bCs/>
        </w:rPr>
        <w:t>.</w:t>
      </w:r>
      <w:r w:rsidR="00CA0E39">
        <w:rPr>
          <w:rFonts w:ascii="Verdana" w:hAnsi="Verdana"/>
          <w:bCs/>
        </w:rPr>
        <w:t xml:space="preserve"> Les parties se sont de nouveau rencontrées le </w:t>
      </w:r>
      <w:r w:rsidR="00251211">
        <w:rPr>
          <w:rFonts w:ascii="Verdana" w:hAnsi="Verdana"/>
          <w:bCs/>
        </w:rPr>
        <w:t>12 mars 2026</w:t>
      </w:r>
      <w:r w:rsidR="00CA0E39">
        <w:rPr>
          <w:rFonts w:ascii="Verdana" w:hAnsi="Verdana"/>
          <w:bCs/>
        </w:rPr>
        <w:t>.</w:t>
      </w:r>
      <w:r w:rsidR="00CA0E39" w:rsidRPr="00CA0E39">
        <w:rPr>
          <w:rFonts w:ascii="Verdana" w:hAnsi="Verdana"/>
          <w:bCs/>
        </w:rPr>
        <w:t xml:space="preserve">  </w:t>
      </w:r>
    </w:p>
    <w:p w14:paraId="5CA9AE61" w14:textId="77777777" w:rsidR="00CA0E39" w:rsidRDefault="00CA0E39" w:rsidP="00EA588F">
      <w:pPr>
        <w:jc w:val="both"/>
        <w:rPr>
          <w:rFonts w:ascii="Verdana" w:hAnsi="Verdana"/>
          <w:bCs/>
        </w:rPr>
      </w:pPr>
    </w:p>
    <w:p w14:paraId="140A4939" w14:textId="1D42282B" w:rsidR="00CA0E39" w:rsidRDefault="00EA588F" w:rsidP="00EA588F">
      <w:pPr>
        <w:jc w:val="both"/>
        <w:rPr>
          <w:rFonts w:ascii="Verdana" w:hAnsi="Verdana"/>
          <w:bCs/>
        </w:rPr>
      </w:pPr>
      <w:r w:rsidRPr="00EA588F">
        <w:rPr>
          <w:rFonts w:ascii="Verdana" w:hAnsi="Verdana"/>
          <w:bCs/>
        </w:rPr>
        <w:t xml:space="preserve">A l’issue des deux réunions, les Parties sont convenues de conclure le présent accord portant sur </w:t>
      </w:r>
      <w:r w:rsidR="00CA0E39">
        <w:rPr>
          <w:rFonts w:ascii="Verdana" w:hAnsi="Verdana"/>
          <w:bCs/>
        </w:rPr>
        <w:t>les salaires 202</w:t>
      </w:r>
      <w:r w:rsidR="00251211">
        <w:rPr>
          <w:rFonts w:ascii="Verdana" w:hAnsi="Verdana"/>
          <w:bCs/>
        </w:rPr>
        <w:t>6</w:t>
      </w:r>
      <w:r w:rsidR="00CA0E39">
        <w:rPr>
          <w:rFonts w:ascii="Verdana" w:hAnsi="Verdana"/>
          <w:bCs/>
        </w:rPr>
        <w:t xml:space="preserve"> et décident de ne pas apporter de modification aux Décisions Unilatérales en vigueur relatives aux régimes frais de santé, de prévoyance</w:t>
      </w:r>
      <w:r w:rsidR="00251211">
        <w:rPr>
          <w:rFonts w:ascii="Verdana" w:hAnsi="Verdana"/>
          <w:bCs/>
        </w:rPr>
        <w:t xml:space="preserve">, </w:t>
      </w:r>
      <w:r w:rsidR="00CA0E39">
        <w:rPr>
          <w:rFonts w:ascii="Verdana" w:hAnsi="Verdana"/>
          <w:bCs/>
        </w:rPr>
        <w:t>à la mobilité des salariés</w:t>
      </w:r>
      <w:r w:rsidR="00251211">
        <w:rPr>
          <w:rFonts w:ascii="Verdana" w:hAnsi="Verdana"/>
          <w:bCs/>
        </w:rPr>
        <w:t xml:space="preserve"> ainsi qu’à l’accord du 02 juillet 2025 relatif au Plan d’Epagne Entreprise. </w:t>
      </w:r>
    </w:p>
    <w:p w14:paraId="2C102F09" w14:textId="77777777" w:rsidR="00EA588F" w:rsidRDefault="00EA588F" w:rsidP="00EA588F">
      <w:pPr>
        <w:jc w:val="both"/>
        <w:rPr>
          <w:rFonts w:ascii="Verdana" w:hAnsi="Verdana"/>
          <w:bCs/>
        </w:rPr>
      </w:pPr>
    </w:p>
    <w:p w14:paraId="666F3FA1" w14:textId="77777777" w:rsidR="00EA588F" w:rsidRDefault="00EA588F" w:rsidP="00EA588F">
      <w:pPr>
        <w:jc w:val="both"/>
        <w:rPr>
          <w:rFonts w:ascii="Verdana" w:hAnsi="Verdana"/>
          <w:b/>
          <w:bCs/>
        </w:rPr>
      </w:pPr>
    </w:p>
    <w:p w14:paraId="66A44B35" w14:textId="01459B9B" w:rsidR="00EA588F" w:rsidRPr="00EA588F" w:rsidRDefault="00EA588F" w:rsidP="00EA588F">
      <w:pPr>
        <w:jc w:val="both"/>
        <w:rPr>
          <w:rFonts w:ascii="Verdana" w:hAnsi="Verdana"/>
          <w:sz w:val="22"/>
          <w:szCs w:val="22"/>
          <w:u w:val="single"/>
        </w:rPr>
      </w:pPr>
      <w:r w:rsidRPr="00EA588F">
        <w:rPr>
          <w:rFonts w:ascii="Verdana" w:hAnsi="Verdana"/>
          <w:sz w:val="22"/>
          <w:szCs w:val="22"/>
          <w:u w:val="single"/>
        </w:rPr>
        <w:t xml:space="preserve">Article 1 – Champ d'application </w:t>
      </w:r>
    </w:p>
    <w:p w14:paraId="0695BAC5" w14:textId="77777777" w:rsidR="00EA588F" w:rsidRPr="00EA588F" w:rsidRDefault="00EA588F" w:rsidP="00EA588F">
      <w:pPr>
        <w:jc w:val="both"/>
        <w:rPr>
          <w:rFonts w:ascii="Verdana" w:hAnsi="Verdana"/>
          <w:b/>
        </w:rPr>
      </w:pPr>
    </w:p>
    <w:p w14:paraId="47E6278A" w14:textId="13C3D8A9" w:rsidR="00EA588F" w:rsidRPr="00EA588F" w:rsidRDefault="00EA588F" w:rsidP="00EA588F">
      <w:pPr>
        <w:jc w:val="both"/>
        <w:rPr>
          <w:rFonts w:ascii="Verdana" w:hAnsi="Verdana"/>
          <w:bCs/>
        </w:rPr>
      </w:pPr>
      <w:r w:rsidRPr="00EA588F">
        <w:rPr>
          <w:rFonts w:ascii="Verdana" w:hAnsi="Verdana"/>
          <w:bCs/>
        </w:rPr>
        <w:t xml:space="preserve">Le présent accord s'applique à l'ensemble des salariés de </w:t>
      </w:r>
      <w:r>
        <w:rPr>
          <w:rFonts w:ascii="Verdana" w:hAnsi="Verdana"/>
          <w:bCs/>
        </w:rPr>
        <w:t>GENTTO</w:t>
      </w:r>
      <w:r w:rsidRPr="00EA588F">
        <w:rPr>
          <w:rFonts w:ascii="Verdana" w:hAnsi="Verdana"/>
          <w:bCs/>
        </w:rPr>
        <w:t xml:space="preserve">. </w:t>
      </w:r>
    </w:p>
    <w:p w14:paraId="383DE7DE" w14:textId="77777777" w:rsidR="00EA588F" w:rsidRDefault="00EA588F" w:rsidP="00EA588F">
      <w:pPr>
        <w:jc w:val="both"/>
        <w:rPr>
          <w:rFonts w:ascii="Verdana" w:hAnsi="Verdana"/>
          <w:b/>
          <w:bCs/>
        </w:rPr>
      </w:pPr>
    </w:p>
    <w:p w14:paraId="0A0F1FDA" w14:textId="77777777" w:rsidR="00EA588F" w:rsidRDefault="00EA588F" w:rsidP="00EA588F">
      <w:pPr>
        <w:jc w:val="both"/>
        <w:rPr>
          <w:rFonts w:ascii="Verdana" w:hAnsi="Verdana"/>
          <w:b/>
          <w:bCs/>
        </w:rPr>
      </w:pPr>
    </w:p>
    <w:p w14:paraId="6387B990" w14:textId="39F5140E" w:rsidR="00EA588F" w:rsidRPr="00EA588F" w:rsidRDefault="00EA588F" w:rsidP="00EA588F">
      <w:pPr>
        <w:jc w:val="both"/>
        <w:rPr>
          <w:rFonts w:ascii="Verdana" w:hAnsi="Verdana"/>
          <w:sz w:val="22"/>
          <w:szCs w:val="22"/>
          <w:u w:val="single"/>
        </w:rPr>
      </w:pPr>
      <w:r w:rsidRPr="00EA588F">
        <w:rPr>
          <w:rFonts w:ascii="Verdana" w:hAnsi="Verdana"/>
          <w:sz w:val="22"/>
          <w:szCs w:val="22"/>
          <w:u w:val="single"/>
        </w:rPr>
        <w:t xml:space="preserve">Article 2 – Objet de l’accord </w:t>
      </w:r>
    </w:p>
    <w:p w14:paraId="61E80E1E" w14:textId="77777777" w:rsidR="00EA588F" w:rsidRDefault="00EA588F" w:rsidP="00EA588F">
      <w:pPr>
        <w:jc w:val="both"/>
        <w:rPr>
          <w:rFonts w:ascii="Verdana" w:hAnsi="Verdana"/>
          <w:b/>
        </w:rPr>
      </w:pPr>
    </w:p>
    <w:p w14:paraId="2C47BE32" w14:textId="7526D9C5" w:rsidR="00EA588F" w:rsidRPr="00EA588F" w:rsidRDefault="00EA588F" w:rsidP="00EA588F">
      <w:pPr>
        <w:jc w:val="both"/>
        <w:rPr>
          <w:rFonts w:ascii="Verdana" w:hAnsi="Verdana"/>
          <w:bCs/>
        </w:rPr>
      </w:pPr>
      <w:r w:rsidRPr="00EA588F">
        <w:rPr>
          <w:rFonts w:ascii="Verdana" w:hAnsi="Verdana"/>
          <w:bCs/>
        </w:rPr>
        <w:t>Le présent accord a pour objet de fixer les mesures qui seront réalisées en 202</w:t>
      </w:r>
      <w:r w:rsidR="00251211">
        <w:rPr>
          <w:rFonts w:ascii="Verdana" w:hAnsi="Verdana"/>
          <w:bCs/>
        </w:rPr>
        <w:t>6</w:t>
      </w:r>
      <w:r w:rsidRPr="00EA588F">
        <w:rPr>
          <w:rFonts w:ascii="Verdana" w:hAnsi="Verdana"/>
          <w:bCs/>
        </w:rPr>
        <w:t xml:space="preserve">. </w:t>
      </w:r>
    </w:p>
    <w:p w14:paraId="596ECBC3" w14:textId="77777777" w:rsidR="00EA588F" w:rsidRDefault="00EA588F" w:rsidP="00EA588F">
      <w:pPr>
        <w:jc w:val="both"/>
        <w:rPr>
          <w:rFonts w:ascii="Verdana" w:hAnsi="Verdana"/>
          <w:bCs/>
        </w:rPr>
      </w:pPr>
    </w:p>
    <w:p w14:paraId="7451BB93" w14:textId="1E0C503C" w:rsidR="00EA588F" w:rsidRPr="00EA588F" w:rsidRDefault="00EA588F" w:rsidP="00EA588F">
      <w:pPr>
        <w:jc w:val="both"/>
        <w:rPr>
          <w:rFonts w:ascii="Verdana" w:hAnsi="Verdana"/>
          <w:bCs/>
        </w:rPr>
      </w:pPr>
      <w:r w:rsidRPr="00EA588F">
        <w:rPr>
          <w:rFonts w:ascii="Verdana" w:hAnsi="Verdana"/>
          <w:bCs/>
        </w:rPr>
        <w:lastRenderedPageBreak/>
        <w:t>L'ensemble des avantages et normes qu'il institue constitue un tout indivisible, ceux-ci ayant été consentis les uns en contrepartie des autres.</w:t>
      </w:r>
    </w:p>
    <w:p w14:paraId="777D4DC1" w14:textId="77777777" w:rsidR="00EA588F" w:rsidRPr="00EA588F" w:rsidRDefault="00EA588F" w:rsidP="00EA588F">
      <w:pPr>
        <w:jc w:val="both"/>
        <w:rPr>
          <w:rFonts w:ascii="Verdana" w:hAnsi="Verdana"/>
          <w:bCs/>
        </w:rPr>
      </w:pPr>
    </w:p>
    <w:p w14:paraId="1D1CD44F" w14:textId="77777777" w:rsidR="00EA588F" w:rsidRPr="00EA588F" w:rsidRDefault="00EA588F" w:rsidP="00EA588F">
      <w:pPr>
        <w:jc w:val="both"/>
        <w:rPr>
          <w:rFonts w:ascii="Verdana" w:hAnsi="Verdana"/>
          <w:b/>
        </w:rPr>
      </w:pPr>
    </w:p>
    <w:p w14:paraId="31839D46" w14:textId="47AFAF2D" w:rsidR="00EA588F" w:rsidRPr="00EA588F" w:rsidRDefault="00EA588F" w:rsidP="00EA588F">
      <w:pPr>
        <w:jc w:val="both"/>
        <w:rPr>
          <w:rFonts w:ascii="Verdana" w:hAnsi="Verdana"/>
          <w:sz w:val="22"/>
          <w:szCs w:val="22"/>
          <w:u w:val="single"/>
        </w:rPr>
      </w:pPr>
      <w:r w:rsidRPr="00EA588F">
        <w:rPr>
          <w:rFonts w:ascii="Verdana" w:hAnsi="Verdana"/>
          <w:sz w:val="22"/>
          <w:szCs w:val="22"/>
          <w:u w:val="single"/>
        </w:rPr>
        <w:t xml:space="preserve">Article 3 – Mesures prises </w:t>
      </w:r>
    </w:p>
    <w:p w14:paraId="2F390A82" w14:textId="77777777" w:rsidR="00EA588F" w:rsidRDefault="00EA588F" w:rsidP="00EA588F">
      <w:pPr>
        <w:jc w:val="both"/>
        <w:rPr>
          <w:rFonts w:ascii="Verdana" w:hAnsi="Verdana"/>
          <w:b/>
          <w:bCs/>
        </w:rPr>
      </w:pPr>
    </w:p>
    <w:p w14:paraId="6566BD93" w14:textId="77777777" w:rsidR="00EA588F" w:rsidRDefault="00EA588F" w:rsidP="00EA588F">
      <w:pPr>
        <w:jc w:val="both"/>
        <w:rPr>
          <w:rFonts w:ascii="Verdana" w:hAnsi="Verdana"/>
          <w:b/>
          <w:bCs/>
        </w:rPr>
      </w:pPr>
    </w:p>
    <w:p w14:paraId="7609A374" w14:textId="634A8593" w:rsidR="00EA588F" w:rsidRPr="00EA588F" w:rsidRDefault="00EA588F" w:rsidP="00EA588F">
      <w:pPr>
        <w:ind w:firstLine="708"/>
        <w:jc w:val="both"/>
        <w:rPr>
          <w:rFonts w:ascii="Verdana" w:hAnsi="Verdana"/>
          <w:b/>
        </w:rPr>
      </w:pPr>
      <w:r w:rsidRPr="00EA588F">
        <w:rPr>
          <w:rFonts w:ascii="Verdana" w:hAnsi="Verdana"/>
          <w:b/>
          <w:bCs/>
        </w:rPr>
        <w:t xml:space="preserve">3.1 – Augmentation générale </w:t>
      </w:r>
    </w:p>
    <w:p w14:paraId="6AD0814A" w14:textId="77777777" w:rsidR="00EA588F" w:rsidRPr="00EA588F" w:rsidRDefault="00EA588F" w:rsidP="00EA588F">
      <w:pPr>
        <w:jc w:val="both"/>
        <w:rPr>
          <w:rFonts w:ascii="Verdana" w:hAnsi="Verdana"/>
          <w:b/>
        </w:rPr>
      </w:pPr>
    </w:p>
    <w:p w14:paraId="69165466" w14:textId="77777777" w:rsidR="00EA588F" w:rsidRDefault="00EA588F" w:rsidP="00EA588F">
      <w:pPr>
        <w:jc w:val="both"/>
        <w:rPr>
          <w:rFonts w:ascii="Verdana" w:hAnsi="Verdana"/>
          <w:b/>
          <w:bCs/>
        </w:rPr>
      </w:pPr>
    </w:p>
    <w:p w14:paraId="79DCD5D4" w14:textId="0FB1C43E" w:rsidR="00CA0E39" w:rsidRDefault="00CA0E39" w:rsidP="00CA0E39">
      <w:pPr>
        <w:jc w:val="both"/>
        <w:rPr>
          <w:rFonts w:ascii="Verdana" w:hAnsi="Verdana"/>
          <w:bCs/>
        </w:rPr>
      </w:pPr>
      <w:r w:rsidRPr="00CA0E39">
        <w:rPr>
          <w:rFonts w:ascii="Verdana" w:hAnsi="Verdana"/>
          <w:bCs/>
        </w:rPr>
        <w:t xml:space="preserve">Les parties conviennent d’une augmentation collective générale, différenciée en fonction du niveau de salaire </w:t>
      </w:r>
      <w:r>
        <w:rPr>
          <w:rFonts w:ascii="Verdana" w:hAnsi="Verdana"/>
          <w:bCs/>
        </w:rPr>
        <w:t xml:space="preserve">brut </w:t>
      </w:r>
      <w:r w:rsidR="001F62D8">
        <w:rPr>
          <w:rFonts w:ascii="Verdana" w:hAnsi="Verdana"/>
          <w:bCs/>
        </w:rPr>
        <w:t xml:space="preserve">mensuel </w:t>
      </w:r>
      <w:r w:rsidR="00356EEB">
        <w:rPr>
          <w:rFonts w:ascii="Verdana" w:hAnsi="Verdana"/>
          <w:bCs/>
        </w:rPr>
        <w:t xml:space="preserve">équivalent temps plein </w:t>
      </w:r>
      <w:r>
        <w:rPr>
          <w:rFonts w:ascii="Verdana" w:hAnsi="Verdana"/>
          <w:bCs/>
        </w:rPr>
        <w:t>(salaire de base + ancienneté)</w:t>
      </w:r>
      <w:r w:rsidRPr="00CA0E39">
        <w:rPr>
          <w:rFonts w:ascii="Verdana" w:hAnsi="Verdana"/>
          <w:bCs/>
        </w:rPr>
        <w:t xml:space="preserve"> </w:t>
      </w:r>
      <w:r w:rsidR="00822DC2">
        <w:rPr>
          <w:rFonts w:ascii="Verdana" w:hAnsi="Verdana"/>
          <w:bCs/>
        </w:rPr>
        <w:t xml:space="preserve">et appliquée sur le salaire de base mensuel </w:t>
      </w:r>
      <w:r w:rsidRPr="00CA0E39">
        <w:rPr>
          <w:rFonts w:ascii="Verdana" w:hAnsi="Verdana"/>
          <w:bCs/>
        </w:rPr>
        <w:t>comme suit :</w:t>
      </w:r>
    </w:p>
    <w:p w14:paraId="6D7D9ED5" w14:textId="77777777" w:rsidR="00CA0E39" w:rsidRPr="00CA0E39" w:rsidRDefault="00CA0E39" w:rsidP="00CA0E39">
      <w:pPr>
        <w:jc w:val="both"/>
        <w:rPr>
          <w:rFonts w:ascii="Verdana" w:hAnsi="Verdana"/>
          <w:bCs/>
        </w:rPr>
      </w:pPr>
    </w:p>
    <w:p w14:paraId="28042ADE" w14:textId="77777777" w:rsidR="00CA0E39" w:rsidRPr="00CA0E39" w:rsidRDefault="00CA0E39" w:rsidP="00CA0E39">
      <w:pPr>
        <w:jc w:val="both"/>
        <w:rPr>
          <w:rFonts w:ascii="Verdana" w:hAnsi="Verdana"/>
          <w:bCs/>
        </w:rPr>
      </w:pPr>
    </w:p>
    <w:tbl>
      <w:tblPr>
        <w:tblW w:w="4336" w:type="dxa"/>
        <w:tblInd w:w="1891" w:type="dxa"/>
        <w:tblCellMar>
          <w:left w:w="0" w:type="dxa"/>
          <w:right w:w="0" w:type="dxa"/>
        </w:tblCellMar>
        <w:tblLook w:val="04A0" w:firstRow="1" w:lastRow="0" w:firstColumn="1" w:lastColumn="0" w:noHBand="0" w:noVBand="1"/>
      </w:tblPr>
      <w:tblGrid>
        <w:gridCol w:w="1706"/>
        <w:gridCol w:w="2630"/>
      </w:tblGrid>
      <w:tr w:rsidR="00CA0E39" w:rsidRPr="00CA0E39" w14:paraId="3858837F" w14:textId="77777777" w:rsidTr="00822DC2">
        <w:trPr>
          <w:trHeight w:val="179"/>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66BF0" w14:textId="3EEED95B" w:rsidR="00CA0E39" w:rsidRPr="00CA0E39" w:rsidRDefault="00CA0E39" w:rsidP="00E06B61">
            <w:pPr>
              <w:jc w:val="center"/>
              <w:rPr>
                <w:rFonts w:ascii="Verdana" w:hAnsi="Verdana"/>
                <w:bCs/>
              </w:rPr>
            </w:pPr>
            <w:r>
              <w:rPr>
                <w:rFonts w:ascii="Verdana" w:hAnsi="Verdana"/>
                <w:bCs/>
              </w:rPr>
              <w:t xml:space="preserve">Salaire brut mensuel </w:t>
            </w:r>
          </w:p>
        </w:tc>
        <w:tc>
          <w:tcPr>
            <w:tcW w:w="2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79128" w14:textId="0782F7FD" w:rsidR="00CA0E39" w:rsidRPr="00CA0E39" w:rsidRDefault="00CA0E39" w:rsidP="00E06B61">
            <w:pPr>
              <w:jc w:val="center"/>
              <w:rPr>
                <w:rFonts w:ascii="Verdana" w:hAnsi="Verdana"/>
                <w:bCs/>
              </w:rPr>
            </w:pPr>
            <w:r w:rsidRPr="00CA0E39">
              <w:rPr>
                <w:rFonts w:ascii="Verdana" w:hAnsi="Verdana"/>
                <w:bCs/>
              </w:rPr>
              <w:t>Pourcentage AG</w:t>
            </w:r>
            <w:r w:rsidR="00822DC2">
              <w:rPr>
                <w:rFonts w:ascii="Verdana" w:hAnsi="Verdana"/>
                <w:bCs/>
              </w:rPr>
              <w:t xml:space="preserve"> sur salaire de base</w:t>
            </w:r>
          </w:p>
        </w:tc>
      </w:tr>
      <w:tr w:rsidR="00CA0E39" w:rsidRPr="00CA0E39" w14:paraId="5BED6208" w14:textId="77777777" w:rsidTr="00822DC2">
        <w:trPr>
          <w:trHeight w:val="61"/>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D1033" w14:textId="12F3E9A6" w:rsidR="00CA0E39" w:rsidRPr="001F62D8" w:rsidRDefault="00CA0E39" w:rsidP="00E06B61">
            <w:pPr>
              <w:jc w:val="center"/>
              <w:rPr>
                <w:rFonts w:ascii="Verdana" w:hAnsi="Verdana"/>
                <w:bCs/>
              </w:rPr>
            </w:pPr>
            <w:r w:rsidRPr="001F62D8">
              <w:rPr>
                <w:rFonts w:ascii="Verdana" w:hAnsi="Verdana"/>
                <w:color w:val="000000"/>
              </w:rPr>
              <w:t xml:space="preserve">≤ </w:t>
            </w:r>
            <w:r w:rsidR="00251211">
              <w:rPr>
                <w:rFonts w:ascii="Verdana" w:hAnsi="Verdana"/>
                <w:color w:val="000000"/>
              </w:rPr>
              <w:t>2 600</w:t>
            </w:r>
            <w:r w:rsidRPr="001F62D8">
              <w:rPr>
                <w:rFonts w:ascii="Verdana" w:hAnsi="Verdana"/>
                <w:bCs/>
              </w:rPr>
              <w:t xml:space="preserve"> €</w:t>
            </w:r>
          </w:p>
        </w:tc>
        <w:tc>
          <w:tcPr>
            <w:tcW w:w="2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33963" w14:textId="5AD0584C" w:rsidR="00CA0E39" w:rsidRPr="001F62D8" w:rsidRDefault="00CA0E39" w:rsidP="00E06B61">
            <w:pPr>
              <w:jc w:val="center"/>
              <w:rPr>
                <w:rFonts w:ascii="Verdana" w:hAnsi="Verdana"/>
                <w:bCs/>
              </w:rPr>
            </w:pPr>
            <w:r w:rsidRPr="001F62D8">
              <w:rPr>
                <w:rFonts w:ascii="Verdana" w:hAnsi="Verdana"/>
                <w:bCs/>
              </w:rPr>
              <w:t>1,</w:t>
            </w:r>
            <w:r w:rsidR="00251211">
              <w:rPr>
                <w:rFonts w:ascii="Verdana" w:hAnsi="Verdana"/>
                <w:bCs/>
              </w:rPr>
              <w:t>2</w:t>
            </w:r>
            <w:r w:rsidR="001F62D8">
              <w:rPr>
                <w:rFonts w:ascii="Verdana" w:hAnsi="Verdana"/>
                <w:bCs/>
              </w:rPr>
              <w:t>0</w:t>
            </w:r>
            <w:r w:rsidRPr="001F62D8">
              <w:rPr>
                <w:rFonts w:ascii="Verdana" w:hAnsi="Verdana"/>
                <w:bCs/>
              </w:rPr>
              <w:t>%</w:t>
            </w:r>
          </w:p>
        </w:tc>
      </w:tr>
      <w:tr w:rsidR="00CA0E39" w:rsidRPr="00CA0E39" w14:paraId="0C335C3A" w14:textId="77777777" w:rsidTr="00822DC2">
        <w:trPr>
          <w:trHeight w:val="61"/>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97AAA" w14:textId="4756A313" w:rsidR="00CA0E39" w:rsidRPr="00251211" w:rsidRDefault="00FE5085" w:rsidP="00251211">
            <w:pPr>
              <w:jc w:val="center"/>
              <w:rPr>
                <w:rFonts w:ascii="Verdana" w:hAnsi="Verdana"/>
                <w:bCs/>
              </w:rPr>
            </w:pPr>
            <w:r>
              <w:rPr>
                <w:rFonts w:ascii="Verdana" w:hAnsi="Verdana"/>
                <w:color w:val="000000"/>
              </w:rPr>
              <w:t>&gt;</w:t>
            </w:r>
            <w:r w:rsidR="00251211">
              <w:rPr>
                <w:rFonts w:ascii="Verdana" w:hAnsi="Verdana"/>
                <w:color w:val="000000"/>
              </w:rPr>
              <w:t xml:space="preserve"> </w:t>
            </w:r>
            <w:r w:rsidR="00251211" w:rsidRPr="00251211">
              <w:rPr>
                <w:rFonts w:ascii="Verdana" w:hAnsi="Verdana"/>
                <w:color w:val="000000"/>
              </w:rPr>
              <w:t>2600</w:t>
            </w:r>
            <w:r w:rsidR="00CA0E39" w:rsidRPr="00251211">
              <w:rPr>
                <w:rFonts w:ascii="Verdana" w:hAnsi="Verdana"/>
                <w:color w:val="000000"/>
              </w:rPr>
              <w:t xml:space="preserve"> €</w:t>
            </w:r>
          </w:p>
        </w:tc>
        <w:tc>
          <w:tcPr>
            <w:tcW w:w="2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38C1F" w14:textId="16CBC3D7" w:rsidR="00CA0E39" w:rsidRPr="001F62D8" w:rsidRDefault="001F62D8" w:rsidP="00E06B61">
            <w:pPr>
              <w:jc w:val="center"/>
              <w:rPr>
                <w:rFonts w:ascii="Verdana" w:hAnsi="Verdana"/>
                <w:bCs/>
              </w:rPr>
            </w:pPr>
            <w:r>
              <w:rPr>
                <w:rFonts w:ascii="Verdana" w:hAnsi="Verdana"/>
                <w:bCs/>
              </w:rPr>
              <w:t>0</w:t>
            </w:r>
            <w:r w:rsidR="00CA0E39" w:rsidRPr="001F62D8">
              <w:rPr>
                <w:rFonts w:ascii="Verdana" w:hAnsi="Verdana"/>
                <w:bCs/>
              </w:rPr>
              <w:t>,</w:t>
            </w:r>
            <w:r w:rsidR="00251211">
              <w:rPr>
                <w:rFonts w:ascii="Verdana" w:hAnsi="Verdana"/>
                <w:bCs/>
              </w:rPr>
              <w:t>90</w:t>
            </w:r>
            <w:r>
              <w:rPr>
                <w:rFonts w:ascii="Verdana" w:hAnsi="Verdana"/>
                <w:bCs/>
              </w:rPr>
              <w:t>%</w:t>
            </w:r>
          </w:p>
        </w:tc>
      </w:tr>
    </w:tbl>
    <w:p w14:paraId="20C49487" w14:textId="77777777" w:rsidR="00CA0E39" w:rsidRDefault="00CA0E39" w:rsidP="00CA0E39">
      <w:pPr>
        <w:jc w:val="both"/>
        <w:rPr>
          <w:color w:val="000000" w:themeColor="text1"/>
          <w:sz w:val="22"/>
          <w:szCs w:val="22"/>
        </w:rPr>
      </w:pPr>
    </w:p>
    <w:p w14:paraId="099174B1" w14:textId="77777777" w:rsidR="001F62D8" w:rsidRDefault="001F62D8" w:rsidP="00CA0E39">
      <w:pPr>
        <w:jc w:val="both"/>
        <w:rPr>
          <w:color w:val="000000" w:themeColor="text1"/>
          <w:sz w:val="22"/>
          <w:szCs w:val="22"/>
        </w:rPr>
      </w:pPr>
    </w:p>
    <w:p w14:paraId="23252232" w14:textId="5F89D7F9" w:rsidR="00EA588F" w:rsidRDefault="001F62D8" w:rsidP="00EA588F">
      <w:pPr>
        <w:jc w:val="both"/>
        <w:rPr>
          <w:rFonts w:ascii="Verdana" w:hAnsi="Verdana"/>
          <w:b/>
        </w:rPr>
      </w:pPr>
      <w:bookmarkStart w:id="1" w:name="_Hlk172286949"/>
      <w:r w:rsidRPr="001F62D8">
        <w:rPr>
          <w:rFonts w:ascii="Verdana" w:hAnsi="Verdana"/>
          <w:bCs/>
        </w:rPr>
        <w:t>Ces mesures seront appliquées sous forme d’une augmentation générale sur la paie du mois d</w:t>
      </w:r>
      <w:r w:rsidR="00792065">
        <w:rPr>
          <w:rFonts w:ascii="Verdana" w:hAnsi="Verdana"/>
          <w:bCs/>
        </w:rPr>
        <w:t xml:space="preserve">’avril 2026 </w:t>
      </w:r>
      <w:r w:rsidRPr="001F62D8">
        <w:rPr>
          <w:rFonts w:ascii="Verdana" w:hAnsi="Verdana"/>
          <w:bCs/>
        </w:rPr>
        <w:t xml:space="preserve">avec effet rétroactif au 1er </w:t>
      </w:r>
      <w:r w:rsidR="00792065">
        <w:rPr>
          <w:rFonts w:ascii="Verdana" w:hAnsi="Verdana"/>
          <w:bCs/>
        </w:rPr>
        <w:t>janvier 2026</w:t>
      </w:r>
      <w:r w:rsidRPr="001F62D8">
        <w:rPr>
          <w:rFonts w:ascii="Verdana" w:hAnsi="Verdana"/>
          <w:bCs/>
        </w:rPr>
        <w:t xml:space="preserve">. </w:t>
      </w:r>
      <w:bookmarkEnd w:id="1"/>
      <w:r w:rsidRPr="001F62D8">
        <w:rPr>
          <w:rFonts w:ascii="Verdana" w:hAnsi="Verdana"/>
          <w:bCs/>
        </w:rPr>
        <w:t xml:space="preserve">Elles seront appliquées aux salariés bénéficiant d’au moins </w:t>
      </w:r>
      <w:r w:rsidR="00FE5085">
        <w:rPr>
          <w:rFonts w:ascii="Verdana" w:hAnsi="Verdana"/>
          <w:bCs/>
        </w:rPr>
        <w:t>8</w:t>
      </w:r>
      <w:r>
        <w:rPr>
          <w:rFonts w:ascii="Verdana" w:hAnsi="Verdana"/>
          <w:bCs/>
        </w:rPr>
        <w:t xml:space="preserve"> mois d’ancienneté a</w:t>
      </w:r>
      <w:r w:rsidRPr="001F62D8">
        <w:rPr>
          <w:rFonts w:ascii="Verdana" w:hAnsi="Verdana"/>
          <w:bCs/>
        </w:rPr>
        <w:t>u 1</w:t>
      </w:r>
      <w:r w:rsidR="00FE5085" w:rsidRPr="00FE5085">
        <w:rPr>
          <w:rFonts w:ascii="Verdana" w:hAnsi="Verdana"/>
          <w:bCs/>
          <w:vertAlign w:val="superscript"/>
        </w:rPr>
        <w:t>er</w:t>
      </w:r>
      <w:r w:rsidR="00FE5085">
        <w:rPr>
          <w:rFonts w:ascii="Verdana" w:hAnsi="Verdana"/>
          <w:bCs/>
        </w:rPr>
        <w:t xml:space="preserve"> avril</w:t>
      </w:r>
      <w:r>
        <w:rPr>
          <w:rFonts w:ascii="Verdana" w:hAnsi="Verdana"/>
          <w:bCs/>
        </w:rPr>
        <w:t xml:space="preserve"> 20</w:t>
      </w:r>
      <w:r w:rsidR="00FE5085">
        <w:rPr>
          <w:rFonts w:ascii="Verdana" w:hAnsi="Verdana"/>
          <w:bCs/>
        </w:rPr>
        <w:t>26</w:t>
      </w:r>
      <w:r w:rsidRPr="001F62D8">
        <w:rPr>
          <w:rFonts w:ascii="Verdana" w:hAnsi="Verdana"/>
          <w:bCs/>
        </w:rPr>
        <w:t xml:space="preserve"> et présents à l’effectif au 1er </w:t>
      </w:r>
      <w:r w:rsidR="00FE5085">
        <w:rPr>
          <w:rFonts w:ascii="Verdana" w:hAnsi="Verdana"/>
          <w:bCs/>
        </w:rPr>
        <w:t>avril 2026.</w:t>
      </w:r>
    </w:p>
    <w:p w14:paraId="1880CCEC" w14:textId="77777777" w:rsidR="00EA588F" w:rsidRDefault="00EA588F" w:rsidP="00EA588F">
      <w:pPr>
        <w:jc w:val="both"/>
        <w:rPr>
          <w:rFonts w:ascii="Verdana" w:hAnsi="Verdana"/>
          <w:b/>
        </w:rPr>
      </w:pPr>
    </w:p>
    <w:p w14:paraId="7E84E463" w14:textId="1761DBD3" w:rsidR="00EA588F" w:rsidRPr="001F62D8" w:rsidRDefault="00EA588F" w:rsidP="001F62D8">
      <w:pPr>
        <w:ind w:firstLine="708"/>
        <w:jc w:val="both"/>
        <w:rPr>
          <w:rFonts w:ascii="Verdana" w:hAnsi="Verdana"/>
          <w:b/>
          <w:bCs/>
        </w:rPr>
      </w:pPr>
      <w:r w:rsidRPr="00EA588F">
        <w:rPr>
          <w:rFonts w:ascii="Verdana" w:hAnsi="Verdana"/>
          <w:b/>
          <w:bCs/>
        </w:rPr>
        <w:t xml:space="preserve">3.2 </w:t>
      </w:r>
      <w:r w:rsidRPr="001F62D8">
        <w:rPr>
          <w:rFonts w:ascii="Verdana" w:hAnsi="Verdana"/>
          <w:b/>
          <w:bCs/>
        </w:rPr>
        <w:t>– Budget d’augmentation</w:t>
      </w:r>
      <w:r w:rsidR="001F62D8">
        <w:rPr>
          <w:rFonts w:ascii="Verdana" w:hAnsi="Verdana"/>
          <w:b/>
          <w:bCs/>
        </w:rPr>
        <w:t>s</w:t>
      </w:r>
      <w:r w:rsidRPr="001F62D8">
        <w:rPr>
          <w:rFonts w:ascii="Verdana" w:hAnsi="Verdana"/>
          <w:b/>
          <w:bCs/>
        </w:rPr>
        <w:t xml:space="preserve"> individuel</w:t>
      </w:r>
      <w:r w:rsidR="001F62D8">
        <w:rPr>
          <w:rFonts w:ascii="Verdana" w:hAnsi="Verdana"/>
          <w:b/>
          <w:bCs/>
        </w:rPr>
        <w:t>les</w:t>
      </w:r>
      <w:r w:rsidRPr="001F62D8">
        <w:rPr>
          <w:rFonts w:ascii="Verdana" w:hAnsi="Verdana"/>
          <w:b/>
          <w:bCs/>
        </w:rPr>
        <w:t xml:space="preserve"> </w:t>
      </w:r>
    </w:p>
    <w:p w14:paraId="4B3AA572" w14:textId="77777777" w:rsidR="00EA588F" w:rsidRPr="00EA588F" w:rsidRDefault="00EA588F" w:rsidP="00EA588F">
      <w:pPr>
        <w:jc w:val="both"/>
        <w:rPr>
          <w:rFonts w:ascii="Verdana" w:hAnsi="Verdana"/>
          <w:b/>
        </w:rPr>
      </w:pPr>
    </w:p>
    <w:p w14:paraId="23E9ED71" w14:textId="77777777" w:rsidR="00EA588F" w:rsidRPr="00EA588F" w:rsidRDefault="00EA588F" w:rsidP="00EA588F">
      <w:pPr>
        <w:jc w:val="both"/>
        <w:rPr>
          <w:rFonts w:ascii="Verdana" w:hAnsi="Verdana"/>
          <w:b/>
        </w:rPr>
      </w:pPr>
    </w:p>
    <w:p w14:paraId="3871C787" w14:textId="6631D56E" w:rsidR="001F62D8" w:rsidRDefault="001F62D8" w:rsidP="001F62D8">
      <w:pPr>
        <w:spacing w:line="240" w:lineRule="atLeast"/>
        <w:jc w:val="both"/>
        <w:rPr>
          <w:rFonts w:ascii="Verdana" w:hAnsi="Verdana"/>
          <w:bCs/>
        </w:rPr>
      </w:pPr>
      <w:r w:rsidRPr="001F62D8">
        <w:rPr>
          <w:rFonts w:ascii="Verdana" w:hAnsi="Verdana"/>
          <w:bCs/>
        </w:rPr>
        <w:t>Les parties conviennent d’une enveloppe d’augmentation</w:t>
      </w:r>
      <w:r w:rsidR="0053185B">
        <w:rPr>
          <w:rFonts w:ascii="Verdana" w:hAnsi="Verdana"/>
          <w:bCs/>
        </w:rPr>
        <w:t>s</w:t>
      </w:r>
      <w:r w:rsidRPr="001F62D8">
        <w:rPr>
          <w:rFonts w:ascii="Verdana" w:hAnsi="Verdana"/>
          <w:bCs/>
        </w:rPr>
        <w:t xml:space="preserve"> individuelle</w:t>
      </w:r>
      <w:r w:rsidR="0053185B">
        <w:rPr>
          <w:rFonts w:ascii="Verdana" w:hAnsi="Verdana"/>
          <w:bCs/>
        </w:rPr>
        <w:t>s</w:t>
      </w:r>
      <w:r w:rsidRPr="001F62D8">
        <w:rPr>
          <w:rFonts w:ascii="Verdana" w:hAnsi="Verdana"/>
          <w:bCs/>
        </w:rPr>
        <w:t xml:space="preserve"> de 0,</w:t>
      </w:r>
      <w:r w:rsidR="00FE5085">
        <w:rPr>
          <w:rFonts w:ascii="Verdana" w:hAnsi="Verdana"/>
          <w:bCs/>
        </w:rPr>
        <w:t>9</w:t>
      </w:r>
      <w:r>
        <w:rPr>
          <w:rFonts w:ascii="Verdana" w:hAnsi="Verdana"/>
          <w:bCs/>
        </w:rPr>
        <w:t>0</w:t>
      </w:r>
      <w:r w:rsidRPr="001F62D8">
        <w:rPr>
          <w:rFonts w:ascii="Verdana" w:hAnsi="Verdana"/>
          <w:bCs/>
        </w:rPr>
        <w:t xml:space="preserve">% de la masse salariale </w:t>
      </w:r>
      <w:r>
        <w:rPr>
          <w:rFonts w:ascii="Verdana" w:hAnsi="Verdana"/>
          <w:bCs/>
        </w:rPr>
        <w:t xml:space="preserve">de GENTTO </w:t>
      </w:r>
      <w:r w:rsidR="00FE5085">
        <w:rPr>
          <w:rFonts w:ascii="Verdana" w:hAnsi="Verdana"/>
          <w:bCs/>
        </w:rPr>
        <w:t>de 2025</w:t>
      </w:r>
      <w:r w:rsidRPr="001F62D8">
        <w:rPr>
          <w:rFonts w:ascii="Verdana" w:hAnsi="Verdana"/>
          <w:bCs/>
        </w:rPr>
        <w:t xml:space="preserve">, permettant </w:t>
      </w:r>
      <w:r w:rsidR="00356EEB">
        <w:rPr>
          <w:rFonts w:ascii="Verdana" w:hAnsi="Verdana"/>
          <w:bCs/>
        </w:rPr>
        <w:t xml:space="preserve">de réaliser </w:t>
      </w:r>
      <w:r w:rsidRPr="001F62D8">
        <w:rPr>
          <w:rFonts w:ascii="Verdana" w:hAnsi="Verdana"/>
          <w:bCs/>
        </w:rPr>
        <w:t>promotions et revalorisations individuelles.</w:t>
      </w:r>
    </w:p>
    <w:p w14:paraId="74E478DB" w14:textId="77777777" w:rsidR="0053185B" w:rsidRDefault="0053185B" w:rsidP="001F62D8">
      <w:pPr>
        <w:spacing w:line="240" w:lineRule="atLeast"/>
        <w:jc w:val="both"/>
        <w:rPr>
          <w:rFonts w:ascii="Verdana" w:hAnsi="Verdana"/>
          <w:bCs/>
        </w:rPr>
      </w:pPr>
    </w:p>
    <w:p w14:paraId="3BE74F05" w14:textId="68742247" w:rsidR="0053185B" w:rsidRPr="0053185B" w:rsidRDefault="0053185B" w:rsidP="0053185B">
      <w:pPr>
        <w:spacing w:line="240" w:lineRule="atLeast"/>
        <w:jc w:val="both"/>
        <w:rPr>
          <w:rFonts w:ascii="Verdana" w:hAnsi="Verdana"/>
          <w:bCs/>
        </w:rPr>
      </w:pPr>
      <w:r w:rsidRPr="0053185B">
        <w:rPr>
          <w:rFonts w:ascii="Verdana" w:hAnsi="Verdana"/>
          <w:bCs/>
        </w:rPr>
        <w:t xml:space="preserve">Les augmentations individuelles </w:t>
      </w:r>
      <w:bookmarkStart w:id="2" w:name="_Hlk172286901"/>
      <w:r w:rsidRPr="0053185B">
        <w:rPr>
          <w:rFonts w:ascii="Verdana" w:hAnsi="Verdana"/>
          <w:bCs/>
        </w:rPr>
        <w:t xml:space="preserve">seront appliquées sur la paie du mois </w:t>
      </w:r>
      <w:r w:rsidR="00FE5085">
        <w:rPr>
          <w:rFonts w:ascii="Verdana" w:hAnsi="Verdana"/>
          <w:bCs/>
        </w:rPr>
        <w:t>d’avril 2026</w:t>
      </w:r>
      <w:bookmarkEnd w:id="2"/>
      <w:r w:rsidR="00FE5085">
        <w:rPr>
          <w:rFonts w:ascii="Verdana" w:hAnsi="Verdana"/>
          <w:bCs/>
        </w:rPr>
        <w:t>.</w:t>
      </w:r>
    </w:p>
    <w:p w14:paraId="41036FDD" w14:textId="77777777" w:rsidR="0053185B" w:rsidRPr="001F62D8" w:rsidRDefault="0053185B" w:rsidP="001F62D8">
      <w:pPr>
        <w:spacing w:line="240" w:lineRule="atLeast"/>
        <w:jc w:val="both"/>
        <w:rPr>
          <w:rFonts w:ascii="Verdana" w:hAnsi="Verdana"/>
          <w:bCs/>
        </w:rPr>
      </w:pPr>
    </w:p>
    <w:p w14:paraId="0B146AED" w14:textId="77777777" w:rsidR="00270F99" w:rsidRPr="00270F99" w:rsidRDefault="00270F99" w:rsidP="00EA588F">
      <w:pPr>
        <w:jc w:val="both"/>
        <w:rPr>
          <w:rFonts w:ascii="Verdana" w:hAnsi="Verdana"/>
          <w:bCs/>
        </w:rPr>
      </w:pPr>
    </w:p>
    <w:p w14:paraId="00FF0FED" w14:textId="77777777" w:rsidR="00270F99" w:rsidRPr="00EA588F" w:rsidRDefault="00270F99" w:rsidP="00EA588F">
      <w:pPr>
        <w:jc w:val="both"/>
        <w:rPr>
          <w:rFonts w:ascii="Verdana" w:hAnsi="Verdana"/>
          <w:b/>
        </w:rPr>
      </w:pPr>
    </w:p>
    <w:p w14:paraId="53310316" w14:textId="79827B79" w:rsidR="00270F99" w:rsidRDefault="00EA588F" w:rsidP="0053185B">
      <w:pPr>
        <w:ind w:firstLine="708"/>
        <w:jc w:val="both"/>
        <w:rPr>
          <w:rFonts w:ascii="Verdana" w:hAnsi="Verdana"/>
          <w:b/>
          <w:bCs/>
        </w:rPr>
      </w:pPr>
      <w:r w:rsidRPr="00EA588F">
        <w:rPr>
          <w:rFonts w:ascii="Verdana" w:hAnsi="Verdana"/>
          <w:b/>
          <w:bCs/>
        </w:rPr>
        <w:t xml:space="preserve">3.3 – </w:t>
      </w:r>
      <w:r w:rsidR="0072032C">
        <w:rPr>
          <w:rFonts w:ascii="Verdana" w:hAnsi="Verdana"/>
          <w:b/>
          <w:bCs/>
        </w:rPr>
        <w:t xml:space="preserve">Revalorisation de la valeur faciale des titres restaurant octroyés dans le cadre du télétravail </w:t>
      </w:r>
      <w:r w:rsidR="00270F99">
        <w:rPr>
          <w:rFonts w:ascii="Verdana" w:hAnsi="Verdana"/>
          <w:b/>
          <w:bCs/>
        </w:rPr>
        <w:t xml:space="preserve"> </w:t>
      </w:r>
    </w:p>
    <w:p w14:paraId="5AB29BB5" w14:textId="251935C8" w:rsidR="00EA588F" w:rsidRDefault="00EA588F" w:rsidP="00EA588F">
      <w:pPr>
        <w:jc w:val="both"/>
        <w:rPr>
          <w:rFonts w:ascii="Verdana" w:hAnsi="Verdana"/>
          <w:b/>
          <w:bCs/>
        </w:rPr>
      </w:pPr>
      <w:r w:rsidRPr="00EA588F">
        <w:rPr>
          <w:rFonts w:ascii="Verdana" w:hAnsi="Verdana"/>
          <w:b/>
          <w:bCs/>
        </w:rPr>
        <w:t xml:space="preserve"> </w:t>
      </w:r>
    </w:p>
    <w:p w14:paraId="23E14C7C" w14:textId="0D24C5DC" w:rsidR="0072032C" w:rsidRPr="002C6B38" w:rsidRDefault="0072032C" w:rsidP="0072032C">
      <w:pPr>
        <w:jc w:val="both"/>
        <w:rPr>
          <w:rFonts w:ascii="Verdana" w:hAnsi="Verdana"/>
          <w:bCs/>
        </w:rPr>
      </w:pPr>
      <w:r w:rsidRPr="0072032C">
        <w:rPr>
          <w:rFonts w:ascii="Verdana" w:hAnsi="Verdana"/>
          <w:bCs/>
        </w:rPr>
        <w:t xml:space="preserve">À compter du </w:t>
      </w:r>
      <w:r>
        <w:rPr>
          <w:rFonts w:ascii="Verdana" w:hAnsi="Verdana"/>
          <w:bCs/>
        </w:rPr>
        <w:t>1</w:t>
      </w:r>
      <w:r w:rsidRPr="0072032C">
        <w:rPr>
          <w:rFonts w:ascii="Verdana" w:hAnsi="Verdana"/>
          <w:bCs/>
          <w:vertAlign w:val="superscript"/>
        </w:rPr>
        <w:t>er</w:t>
      </w:r>
      <w:r>
        <w:rPr>
          <w:rFonts w:ascii="Verdana" w:hAnsi="Verdana"/>
          <w:bCs/>
        </w:rPr>
        <w:t xml:space="preserve"> avril 2026</w:t>
      </w:r>
      <w:r w:rsidRPr="0072032C">
        <w:rPr>
          <w:rFonts w:ascii="Verdana" w:hAnsi="Verdana"/>
          <w:bCs/>
        </w:rPr>
        <w:t xml:space="preserve">, la valeur faciale des titres restaurant attribués aux collaborateurs en situation de télétravail est </w:t>
      </w:r>
      <w:r w:rsidRPr="0072032C">
        <w:rPr>
          <w:rFonts w:ascii="Verdana" w:hAnsi="Verdana"/>
          <w:b/>
          <w:bCs/>
        </w:rPr>
        <w:t>portée à 7 euros par jour de télétravail</w:t>
      </w:r>
      <w:r w:rsidR="002C6B38">
        <w:rPr>
          <w:rFonts w:ascii="Verdana" w:hAnsi="Verdana"/>
          <w:b/>
          <w:bCs/>
        </w:rPr>
        <w:t> </w:t>
      </w:r>
      <w:r w:rsidR="002C6B38">
        <w:rPr>
          <w:rFonts w:ascii="Verdana" w:hAnsi="Verdana"/>
          <w:bCs/>
        </w:rPr>
        <w:t xml:space="preserve">; </w:t>
      </w:r>
      <w:r w:rsidR="002C6B38" w:rsidRPr="002C6B38">
        <w:rPr>
          <w:rFonts w:ascii="Verdana" w:hAnsi="Verdana"/>
          <w:bCs/>
        </w:rPr>
        <w:t>les titres restaurant dus au titre du mois d’avril 2026 étant attribués et visibles sur le bulletin de paie du mois de mai 2026.</w:t>
      </w:r>
    </w:p>
    <w:p w14:paraId="0C027E67" w14:textId="77777777" w:rsidR="0072032C" w:rsidRPr="0072032C" w:rsidRDefault="0072032C" w:rsidP="0072032C">
      <w:pPr>
        <w:jc w:val="both"/>
        <w:rPr>
          <w:rFonts w:ascii="Verdana" w:hAnsi="Verdana"/>
          <w:bCs/>
        </w:rPr>
      </w:pPr>
    </w:p>
    <w:p w14:paraId="154003C5" w14:textId="77777777" w:rsidR="0072032C" w:rsidRPr="0072032C" w:rsidRDefault="0072032C" w:rsidP="0072032C">
      <w:pPr>
        <w:jc w:val="both"/>
        <w:rPr>
          <w:rFonts w:ascii="Verdana" w:hAnsi="Verdana"/>
          <w:bCs/>
        </w:rPr>
      </w:pPr>
      <w:r w:rsidRPr="0072032C">
        <w:rPr>
          <w:rFonts w:ascii="Verdana" w:hAnsi="Verdana"/>
          <w:bCs/>
        </w:rPr>
        <w:t>La participation au financement du titre restaurant demeure répartie comme suit :</w:t>
      </w:r>
    </w:p>
    <w:p w14:paraId="53DD646C" w14:textId="77777777" w:rsidR="0072032C" w:rsidRPr="0072032C" w:rsidRDefault="0072032C" w:rsidP="0072032C">
      <w:pPr>
        <w:numPr>
          <w:ilvl w:val="0"/>
          <w:numId w:val="28"/>
        </w:numPr>
        <w:jc w:val="both"/>
        <w:rPr>
          <w:rFonts w:ascii="Verdana" w:hAnsi="Verdana"/>
          <w:bCs/>
        </w:rPr>
      </w:pPr>
      <w:r w:rsidRPr="0072032C">
        <w:rPr>
          <w:rFonts w:ascii="Verdana" w:hAnsi="Verdana"/>
          <w:b/>
          <w:bCs/>
        </w:rPr>
        <w:t>40 % à la charge du salarié</w:t>
      </w:r>
      <w:r w:rsidRPr="0072032C">
        <w:rPr>
          <w:rFonts w:ascii="Verdana" w:hAnsi="Verdana"/>
          <w:bCs/>
        </w:rPr>
        <w:t xml:space="preserve">, soit </w:t>
      </w:r>
      <w:r w:rsidRPr="0072032C">
        <w:rPr>
          <w:rFonts w:ascii="Verdana" w:hAnsi="Verdana"/>
          <w:b/>
          <w:bCs/>
        </w:rPr>
        <w:t>2,80 euros</w:t>
      </w:r>
      <w:r w:rsidRPr="0072032C">
        <w:rPr>
          <w:rFonts w:ascii="Verdana" w:hAnsi="Verdana"/>
          <w:bCs/>
        </w:rPr>
        <w:t xml:space="preserve"> ;</w:t>
      </w:r>
    </w:p>
    <w:p w14:paraId="6F62647D" w14:textId="77777777" w:rsidR="0072032C" w:rsidRPr="0072032C" w:rsidRDefault="0072032C" w:rsidP="0072032C">
      <w:pPr>
        <w:numPr>
          <w:ilvl w:val="0"/>
          <w:numId w:val="28"/>
        </w:numPr>
        <w:jc w:val="both"/>
        <w:rPr>
          <w:rFonts w:ascii="Verdana" w:hAnsi="Verdana"/>
          <w:bCs/>
        </w:rPr>
      </w:pPr>
      <w:r w:rsidRPr="0072032C">
        <w:rPr>
          <w:rFonts w:ascii="Verdana" w:hAnsi="Verdana"/>
          <w:b/>
          <w:bCs/>
        </w:rPr>
        <w:t>60 % à la charge de l’employeur</w:t>
      </w:r>
      <w:r w:rsidRPr="0072032C">
        <w:rPr>
          <w:rFonts w:ascii="Verdana" w:hAnsi="Verdana"/>
          <w:bCs/>
        </w:rPr>
        <w:t xml:space="preserve">, soit </w:t>
      </w:r>
      <w:r w:rsidRPr="0072032C">
        <w:rPr>
          <w:rFonts w:ascii="Verdana" w:hAnsi="Verdana"/>
          <w:b/>
          <w:bCs/>
        </w:rPr>
        <w:t>4,20 euros</w:t>
      </w:r>
      <w:r w:rsidRPr="0072032C">
        <w:rPr>
          <w:rFonts w:ascii="Verdana" w:hAnsi="Verdana"/>
          <w:bCs/>
        </w:rPr>
        <w:t>.</w:t>
      </w:r>
    </w:p>
    <w:p w14:paraId="6B1A8C15" w14:textId="77777777" w:rsidR="0072032C" w:rsidRDefault="0072032C" w:rsidP="0072032C">
      <w:pPr>
        <w:jc w:val="both"/>
        <w:rPr>
          <w:rFonts w:ascii="Verdana" w:hAnsi="Verdana"/>
          <w:bCs/>
        </w:rPr>
      </w:pPr>
    </w:p>
    <w:p w14:paraId="2CB606C6" w14:textId="6ADC1555" w:rsidR="0072032C" w:rsidRPr="0072032C" w:rsidRDefault="0072032C" w:rsidP="0072032C">
      <w:pPr>
        <w:jc w:val="both"/>
        <w:rPr>
          <w:rFonts w:ascii="Verdana" w:hAnsi="Verdana"/>
          <w:bCs/>
        </w:rPr>
      </w:pPr>
      <w:r w:rsidRPr="0072032C">
        <w:rPr>
          <w:rFonts w:ascii="Verdana" w:hAnsi="Verdana"/>
          <w:bCs/>
        </w:rPr>
        <w:t xml:space="preserve">Les autres dispositions relatives aux modalités d’attribution des titres restaurant prévues par la charte </w:t>
      </w:r>
      <w:r>
        <w:rPr>
          <w:rFonts w:ascii="Verdana" w:hAnsi="Verdana"/>
          <w:bCs/>
        </w:rPr>
        <w:t>du</w:t>
      </w:r>
      <w:r w:rsidRPr="0072032C">
        <w:rPr>
          <w:rFonts w:ascii="Verdana" w:hAnsi="Verdana"/>
          <w:bCs/>
        </w:rPr>
        <w:t xml:space="preserve"> télétravail </w:t>
      </w:r>
      <w:r w:rsidRPr="0072032C">
        <w:rPr>
          <w:rFonts w:ascii="Verdana" w:hAnsi="Verdana"/>
        </w:rPr>
        <w:t>demeurent inchangées.</w:t>
      </w:r>
    </w:p>
    <w:p w14:paraId="69462DC2" w14:textId="77777777" w:rsidR="0053185B" w:rsidRDefault="0053185B" w:rsidP="00EA588F">
      <w:pPr>
        <w:jc w:val="both"/>
        <w:rPr>
          <w:rFonts w:ascii="Verdana" w:hAnsi="Verdana"/>
          <w:b/>
          <w:bCs/>
        </w:rPr>
      </w:pPr>
    </w:p>
    <w:p w14:paraId="36051493" w14:textId="77777777" w:rsidR="00270F99" w:rsidRPr="00EA588F" w:rsidRDefault="00270F99" w:rsidP="00EA588F">
      <w:pPr>
        <w:jc w:val="both"/>
        <w:rPr>
          <w:rFonts w:ascii="Verdana" w:hAnsi="Verdana"/>
          <w:b/>
        </w:rPr>
      </w:pPr>
    </w:p>
    <w:p w14:paraId="6ECEA1B8" w14:textId="77777777" w:rsidR="00EA588F" w:rsidRPr="00EA588F" w:rsidRDefault="00EA588F" w:rsidP="00EA588F">
      <w:pPr>
        <w:jc w:val="both"/>
        <w:rPr>
          <w:rFonts w:ascii="Verdana" w:hAnsi="Verdana"/>
          <w:sz w:val="22"/>
          <w:szCs w:val="22"/>
          <w:u w:val="single"/>
        </w:rPr>
      </w:pPr>
      <w:r w:rsidRPr="00EA588F">
        <w:rPr>
          <w:rFonts w:ascii="Verdana" w:hAnsi="Verdana"/>
          <w:sz w:val="22"/>
          <w:szCs w:val="22"/>
          <w:u w:val="single"/>
        </w:rPr>
        <w:t xml:space="preserve">Article 4 – Durée de l’accord </w:t>
      </w:r>
    </w:p>
    <w:p w14:paraId="6121C2B6" w14:textId="77777777" w:rsidR="00270F99" w:rsidRDefault="00270F99" w:rsidP="00EA588F">
      <w:pPr>
        <w:jc w:val="both"/>
        <w:rPr>
          <w:rFonts w:ascii="Verdana" w:hAnsi="Verdana"/>
          <w:b/>
        </w:rPr>
      </w:pPr>
    </w:p>
    <w:p w14:paraId="081F0017" w14:textId="4F8382E1" w:rsidR="00EA588F" w:rsidRDefault="00EA588F" w:rsidP="00EA588F">
      <w:pPr>
        <w:jc w:val="both"/>
        <w:rPr>
          <w:rFonts w:ascii="Verdana" w:hAnsi="Verdana"/>
          <w:bCs/>
        </w:rPr>
      </w:pPr>
      <w:r w:rsidRPr="00EA588F">
        <w:rPr>
          <w:rFonts w:ascii="Verdana" w:hAnsi="Verdana"/>
          <w:bCs/>
        </w:rPr>
        <w:t>Le présent accord concerne la négociation annuelle obligatoire portant sur des mesures applicables en 202</w:t>
      </w:r>
      <w:r w:rsidR="0072032C">
        <w:rPr>
          <w:rFonts w:ascii="Verdana" w:hAnsi="Verdana"/>
          <w:bCs/>
        </w:rPr>
        <w:t>6</w:t>
      </w:r>
      <w:r w:rsidRPr="00EA588F">
        <w:rPr>
          <w:rFonts w:ascii="Verdana" w:hAnsi="Verdana"/>
          <w:bCs/>
        </w:rPr>
        <w:t xml:space="preserve">. </w:t>
      </w:r>
    </w:p>
    <w:p w14:paraId="4253E50C" w14:textId="77777777" w:rsidR="0053185B" w:rsidRPr="00EA588F" w:rsidRDefault="0053185B" w:rsidP="00EA588F">
      <w:pPr>
        <w:jc w:val="both"/>
        <w:rPr>
          <w:rFonts w:ascii="Verdana" w:hAnsi="Verdana"/>
          <w:bCs/>
        </w:rPr>
      </w:pPr>
    </w:p>
    <w:p w14:paraId="285329BB" w14:textId="69A90919" w:rsidR="00EA588F" w:rsidRPr="00270F99" w:rsidRDefault="00EA588F" w:rsidP="00EA588F">
      <w:pPr>
        <w:jc w:val="both"/>
        <w:rPr>
          <w:rFonts w:ascii="Verdana" w:hAnsi="Verdana"/>
          <w:bCs/>
        </w:rPr>
      </w:pPr>
      <w:r w:rsidRPr="00EA588F">
        <w:rPr>
          <w:rFonts w:ascii="Verdana" w:hAnsi="Verdana"/>
          <w:bCs/>
        </w:rPr>
        <w:t>Le présent accord est conclu pour une durée déterminée d’un an, soit du 1er janvier au 31 décembre 202</w:t>
      </w:r>
      <w:r w:rsidR="0072032C">
        <w:rPr>
          <w:rFonts w:ascii="Verdana" w:hAnsi="Verdana"/>
          <w:bCs/>
        </w:rPr>
        <w:t>6</w:t>
      </w:r>
      <w:r w:rsidRPr="00EA588F">
        <w:rPr>
          <w:rFonts w:ascii="Verdana" w:hAnsi="Verdana"/>
          <w:bCs/>
        </w:rPr>
        <w:t xml:space="preserve">, date à laquelle il cessera automatiquement de produire ses effets. Il ne pourra </w:t>
      </w:r>
      <w:r w:rsidRPr="00EA588F">
        <w:rPr>
          <w:rFonts w:ascii="Verdana" w:hAnsi="Verdana"/>
          <w:bCs/>
        </w:rPr>
        <w:lastRenderedPageBreak/>
        <w:t xml:space="preserve">en aucun cas être prolongé par tacite reconduction, ni être transformé en accord à durée indéterminée, en raison notamment de l’obligation annuelle de négocier. </w:t>
      </w:r>
    </w:p>
    <w:p w14:paraId="6B1D1315" w14:textId="77777777" w:rsidR="0053185B" w:rsidRDefault="0053185B" w:rsidP="00EA588F">
      <w:pPr>
        <w:jc w:val="both"/>
        <w:rPr>
          <w:rFonts w:ascii="Verdana" w:hAnsi="Verdana"/>
          <w:b/>
        </w:rPr>
      </w:pPr>
    </w:p>
    <w:p w14:paraId="0E41744E" w14:textId="77777777" w:rsidR="0053185B" w:rsidRPr="00EA588F" w:rsidRDefault="0053185B" w:rsidP="00EA588F">
      <w:pPr>
        <w:jc w:val="both"/>
        <w:rPr>
          <w:rFonts w:ascii="Verdana" w:hAnsi="Verdana"/>
          <w:b/>
        </w:rPr>
      </w:pPr>
    </w:p>
    <w:p w14:paraId="1974A754" w14:textId="77777777" w:rsidR="00EA588F" w:rsidRPr="00EA588F" w:rsidRDefault="00EA588F" w:rsidP="00EA588F">
      <w:pPr>
        <w:jc w:val="both"/>
        <w:rPr>
          <w:rFonts w:ascii="Verdana" w:hAnsi="Verdana"/>
          <w:sz w:val="22"/>
          <w:szCs w:val="22"/>
          <w:u w:val="single"/>
        </w:rPr>
      </w:pPr>
      <w:r w:rsidRPr="00EA588F">
        <w:rPr>
          <w:rFonts w:ascii="Verdana" w:hAnsi="Verdana"/>
          <w:sz w:val="22"/>
          <w:szCs w:val="22"/>
          <w:u w:val="single"/>
        </w:rPr>
        <w:t xml:space="preserve">Article 5 – Notification et dépôt </w:t>
      </w:r>
    </w:p>
    <w:p w14:paraId="199A1D06" w14:textId="77777777" w:rsidR="00270F99" w:rsidRDefault="00270F99" w:rsidP="00EA588F">
      <w:pPr>
        <w:jc w:val="both"/>
        <w:rPr>
          <w:rFonts w:ascii="Verdana" w:hAnsi="Verdana"/>
          <w:b/>
        </w:rPr>
      </w:pPr>
    </w:p>
    <w:p w14:paraId="2B44046E" w14:textId="4858358A" w:rsidR="00EA588F" w:rsidRPr="00EA588F" w:rsidRDefault="00EA588F" w:rsidP="00EA588F">
      <w:pPr>
        <w:jc w:val="both"/>
        <w:rPr>
          <w:rFonts w:ascii="Verdana" w:hAnsi="Verdana"/>
          <w:bCs/>
        </w:rPr>
      </w:pPr>
      <w:r w:rsidRPr="00EA588F">
        <w:rPr>
          <w:rFonts w:ascii="Verdana" w:hAnsi="Verdana"/>
          <w:bCs/>
        </w:rPr>
        <w:t xml:space="preserve">Le présent accord sera notifié à chacune des Organisations Syndicales Représentatives conformément aux dispositions de l’article L.2231-5 du code du travail. </w:t>
      </w:r>
    </w:p>
    <w:p w14:paraId="6B6AAB4D" w14:textId="77777777" w:rsidR="00EA588F" w:rsidRPr="00EA588F" w:rsidRDefault="00EA588F" w:rsidP="00EA588F">
      <w:pPr>
        <w:jc w:val="both"/>
        <w:rPr>
          <w:rFonts w:ascii="Verdana" w:hAnsi="Verdana"/>
          <w:bCs/>
        </w:rPr>
      </w:pPr>
    </w:p>
    <w:p w14:paraId="763AA3C7" w14:textId="77777777" w:rsidR="00EA588F" w:rsidRDefault="00EA588F" w:rsidP="00EA588F">
      <w:pPr>
        <w:jc w:val="both"/>
        <w:rPr>
          <w:rFonts w:ascii="Verdana" w:hAnsi="Verdana"/>
          <w:bCs/>
        </w:rPr>
      </w:pPr>
      <w:r w:rsidRPr="00EA588F">
        <w:rPr>
          <w:rFonts w:ascii="Verdana" w:hAnsi="Verdana"/>
          <w:bCs/>
        </w:rPr>
        <w:t xml:space="preserve">Conformément aux dispositions de la loi du 8 août 2016 relative au travail, à la modernisation du dialogue social et à la sécurisation des parcours professionnels et ses décrets d’application, le présent accord fera l’objet des formalités de dépôt suivantes : </w:t>
      </w:r>
    </w:p>
    <w:p w14:paraId="287C0323" w14:textId="77777777" w:rsidR="00270F99" w:rsidRPr="00EA588F" w:rsidRDefault="00270F99" w:rsidP="00EA588F">
      <w:pPr>
        <w:jc w:val="both"/>
        <w:rPr>
          <w:rFonts w:ascii="Verdana" w:hAnsi="Verdana"/>
          <w:bCs/>
        </w:rPr>
      </w:pPr>
    </w:p>
    <w:p w14:paraId="22A713F6" w14:textId="77777777" w:rsidR="00270F99" w:rsidRDefault="00EA588F" w:rsidP="00270F99">
      <w:pPr>
        <w:pStyle w:val="Paragraphedeliste"/>
        <w:numPr>
          <w:ilvl w:val="0"/>
          <w:numId w:val="23"/>
        </w:numPr>
        <w:jc w:val="both"/>
        <w:rPr>
          <w:rFonts w:ascii="Verdana" w:hAnsi="Verdana"/>
          <w:bCs/>
        </w:rPr>
      </w:pPr>
      <w:r w:rsidRPr="00270F99">
        <w:rPr>
          <w:rFonts w:ascii="Verdana" w:hAnsi="Verdana"/>
          <w:bCs/>
        </w:rPr>
        <w:t xml:space="preserve">2 exemplaires sous format électronique à l’Unité territoriale du Rhône de la Direction Régionale des Entreprises, de la Concurrence, de la Consommation, du Travail et de l’Emploi, dont une version intégrale signée et une version anonymisée destinée à être publiée sur la base de données nationale des accords collectifs, </w:t>
      </w:r>
    </w:p>
    <w:p w14:paraId="5F3136F1" w14:textId="77777777" w:rsidR="00270F99" w:rsidRDefault="00EA588F" w:rsidP="00270F99">
      <w:pPr>
        <w:pStyle w:val="Paragraphedeliste"/>
        <w:numPr>
          <w:ilvl w:val="0"/>
          <w:numId w:val="23"/>
        </w:numPr>
        <w:jc w:val="both"/>
        <w:rPr>
          <w:rFonts w:ascii="Verdana" w:hAnsi="Verdana"/>
          <w:bCs/>
        </w:rPr>
      </w:pPr>
      <w:r w:rsidRPr="00EA588F">
        <w:rPr>
          <w:rFonts w:ascii="Verdana" w:hAnsi="Verdana"/>
          <w:bCs/>
        </w:rPr>
        <w:t xml:space="preserve">1 exemplaire sous format papier au Secrétariat du Greffe du Conseil des Prud’hommes de Lyon, </w:t>
      </w:r>
    </w:p>
    <w:p w14:paraId="06676CA5" w14:textId="35858AF9" w:rsidR="00EA588F" w:rsidRPr="00EA588F" w:rsidRDefault="00EA588F" w:rsidP="00270F99">
      <w:pPr>
        <w:pStyle w:val="Paragraphedeliste"/>
        <w:numPr>
          <w:ilvl w:val="0"/>
          <w:numId w:val="23"/>
        </w:numPr>
        <w:jc w:val="both"/>
        <w:rPr>
          <w:rFonts w:ascii="Verdana" w:hAnsi="Verdana"/>
          <w:bCs/>
        </w:rPr>
      </w:pPr>
      <w:r w:rsidRPr="00EA588F">
        <w:rPr>
          <w:rFonts w:ascii="Verdana" w:hAnsi="Verdana"/>
          <w:bCs/>
        </w:rPr>
        <w:t xml:space="preserve">Affichage sur l’intranet. </w:t>
      </w:r>
    </w:p>
    <w:p w14:paraId="4864B6E5" w14:textId="77777777" w:rsidR="00F56F31" w:rsidRPr="003114AA" w:rsidRDefault="00F56F31">
      <w:pPr>
        <w:jc w:val="both"/>
        <w:rPr>
          <w:rFonts w:ascii="Verdana" w:hAnsi="Verdana" w:cs="Arial"/>
        </w:rPr>
      </w:pPr>
    </w:p>
    <w:p w14:paraId="48AAAD99" w14:textId="77777777" w:rsidR="00270F99" w:rsidRDefault="00270F99">
      <w:pPr>
        <w:jc w:val="both"/>
        <w:rPr>
          <w:rFonts w:ascii="Verdana" w:hAnsi="Verdana" w:cs="Arial"/>
        </w:rPr>
      </w:pPr>
    </w:p>
    <w:p w14:paraId="3AFD09B4" w14:textId="77777777" w:rsidR="00270F99" w:rsidRDefault="00270F99">
      <w:pPr>
        <w:jc w:val="both"/>
        <w:rPr>
          <w:rFonts w:ascii="Verdana" w:hAnsi="Verdana" w:cs="Arial"/>
        </w:rPr>
      </w:pPr>
    </w:p>
    <w:p w14:paraId="797ECCFE" w14:textId="320A1FCE" w:rsidR="00E908E8" w:rsidRPr="003114AA" w:rsidRDefault="00F56F31">
      <w:pPr>
        <w:jc w:val="both"/>
        <w:rPr>
          <w:rFonts w:ascii="Verdana" w:hAnsi="Verdana" w:cs="Arial"/>
        </w:rPr>
      </w:pPr>
      <w:r w:rsidRPr="003114AA">
        <w:rPr>
          <w:rFonts w:ascii="Verdana" w:hAnsi="Verdana" w:cs="Arial"/>
        </w:rPr>
        <w:t xml:space="preserve">Fait à </w:t>
      </w:r>
      <w:r w:rsidR="00B013B4" w:rsidRPr="003114AA">
        <w:rPr>
          <w:rFonts w:ascii="Verdana" w:hAnsi="Verdana" w:cs="Arial"/>
        </w:rPr>
        <w:t xml:space="preserve">Lyon, le </w:t>
      </w:r>
      <w:r w:rsidR="0072032C">
        <w:rPr>
          <w:rFonts w:ascii="Verdana" w:hAnsi="Verdana" w:cs="Arial"/>
        </w:rPr>
        <w:t>1</w:t>
      </w:r>
      <w:r w:rsidR="007E4054">
        <w:rPr>
          <w:rFonts w:ascii="Verdana" w:hAnsi="Verdana" w:cs="Arial"/>
        </w:rPr>
        <w:t>8</w:t>
      </w:r>
      <w:r w:rsidR="0072032C">
        <w:rPr>
          <w:rFonts w:ascii="Verdana" w:hAnsi="Verdana" w:cs="Arial"/>
        </w:rPr>
        <w:t xml:space="preserve"> mars 2026</w:t>
      </w:r>
    </w:p>
    <w:p w14:paraId="108B35FF" w14:textId="77777777" w:rsidR="00E908E8" w:rsidRPr="003114AA" w:rsidRDefault="00E908E8">
      <w:pPr>
        <w:jc w:val="both"/>
        <w:rPr>
          <w:rFonts w:ascii="Verdana" w:hAnsi="Verdana" w:cs="Arial"/>
        </w:rPr>
      </w:pPr>
    </w:p>
    <w:p w14:paraId="30E9EA96" w14:textId="77777777" w:rsidR="00F168EA" w:rsidRPr="003114AA" w:rsidRDefault="00F168EA" w:rsidP="00CB0E0C">
      <w:pPr>
        <w:jc w:val="both"/>
        <w:rPr>
          <w:rFonts w:ascii="Verdana" w:hAnsi="Verdana"/>
          <w:b/>
          <w:bCs/>
        </w:rPr>
      </w:pPr>
    </w:p>
    <w:p w14:paraId="2AA12123" w14:textId="6E8D52C5" w:rsidR="00CB0E0C" w:rsidRPr="003114AA" w:rsidRDefault="00CB0E0C" w:rsidP="00CB0E0C">
      <w:pPr>
        <w:jc w:val="both"/>
        <w:rPr>
          <w:rFonts w:ascii="Verdana" w:hAnsi="Verdana"/>
          <w:b/>
          <w:bCs/>
        </w:rPr>
      </w:pPr>
      <w:r w:rsidRPr="003114AA">
        <w:rPr>
          <w:rFonts w:ascii="Verdana" w:hAnsi="Verdana"/>
          <w:b/>
          <w:bCs/>
        </w:rPr>
        <w:t xml:space="preserve">Pour GENTTO  </w:t>
      </w:r>
    </w:p>
    <w:p w14:paraId="6578CB4B" w14:textId="0805BB26" w:rsidR="00C521A2" w:rsidRDefault="007E4054" w:rsidP="00CB0E0C">
      <w:pPr>
        <w:jc w:val="both"/>
        <w:rPr>
          <w:rFonts w:ascii="Verdana" w:hAnsi="Verdana"/>
        </w:rPr>
      </w:pPr>
      <w:r>
        <w:rPr>
          <w:rFonts w:ascii="Verdana" w:hAnsi="Verdana"/>
        </w:rPr>
        <w:t>Monsieur XXXX</w:t>
      </w:r>
    </w:p>
    <w:p w14:paraId="27E93687" w14:textId="3E3A8122" w:rsidR="00CB0E0C" w:rsidRPr="003114AA" w:rsidRDefault="00CB0E0C" w:rsidP="00CB0E0C">
      <w:pPr>
        <w:jc w:val="both"/>
        <w:rPr>
          <w:rFonts w:ascii="Verdana" w:hAnsi="Verdana"/>
        </w:rPr>
      </w:pPr>
      <w:r w:rsidRPr="003114AA">
        <w:rPr>
          <w:rFonts w:ascii="Verdana" w:hAnsi="Verdana"/>
        </w:rPr>
        <w:t xml:space="preserve">Directeur </w:t>
      </w:r>
      <w:r w:rsidR="00B013B4" w:rsidRPr="003114AA">
        <w:rPr>
          <w:rFonts w:ascii="Verdana" w:hAnsi="Verdana"/>
        </w:rPr>
        <w:t>G</w:t>
      </w:r>
      <w:r w:rsidRPr="003114AA">
        <w:rPr>
          <w:rFonts w:ascii="Verdana" w:hAnsi="Verdana"/>
        </w:rPr>
        <w:t>énéral</w:t>
      </w:r>
    </w:p>
    <w:p w14:paraId="38DD8E52" w14:textId="77777777" w:rsidR="00CB0E0C" w:rsidRPr="003114AA" w:rsidRDefault="00CB0E0C" w:rsidP="00CB0E0C">
      <w:pPr>
        <w:jc w:val="both"/>
        <w:rPr>
          <w:rFonts w:ascii="Verdana" w:hAnsi="Verdana"/>
          <w:color w:val="000000" w:themeColor="text1"/>
        </w:rPr>
      </w:pPr>
    </w:p>
    <w:p w14:paraId="23806380" w14:textId="77777777" w:rsidR="00CB0E0C" w:rsidRPr="003114AA" w:rsidRDefault="00CB0E0C" w:rsidP="00CB0E0C">
      <w:pPr>
        <w:jc w:val="both"/>
        <w:rPr>
          <w:rFonts w:ascii="Verdana" w:hAnsi="Verdana"/>
          <w:color w:val="000000" w:themeColor="text1"/>
        </w:rPr>
      </w:pPr>
    </w:p>
    <w:p w14:paraId="66BC406C" w14:textId="77777777" w:rsidR="00B013B4" w:rsidRPr="003114AA" w:rsidRDefault="00B013B4" w:rsidP="00CB0E0C">
      <w:pPr>
        <w:jc w:val="both"/>
        <w:rPr>
          <w:rFonts w:ascii="Verdana" w:hAnsi="Verdana"/>
          <w:color w:val="000000" w:themeColor="text1"/>
        </w:rPr>
      </w:pPr>
    </w:p>
    <w:p w14:paraId="2AC37B46" w14:textId="77777777" w:rsidR="00B013B4" w:rsidRPr="003114AA" w:rsidRDefault="00B013B4" w:rsidP="00CB0E0C">
      <w:pPr>
        <w:jc w:val="both"/>
        <w:rPr>
          <w:rFonts w:ascii="Verdana" w:hAnsi="Verdana"/>
          <w:color w:val="000000" w:themeColor="text1"/>
        </w:rPr>
      </w:pPr>
    </w:p>
    <w:p w14:paraId="0AA29697" w14:textId="77777777" w:rsidR="00CB0E0C" w:rsidRPr="003114AA" w:rsidRDefault="00CB0E0C" w:rsidP="00CB0E0C">
      <w:pPr>
        <w:jc w:val="both"/>
        <w:rPr>
          <w:rFonts w:ascii="Verdana" w:hAnsi="Verdana"/>
          <w:color w:val="000000" w:themeColor="text1"/>
        </w:rPr>
      </w:pPr>
    </w:p>
    <w:p w14:paraId="0F75E963" w14:textId="77777777" w:rsidR="00CB0E0C" w:rsidRPr="003114AA" w:rsidRDefault="00CB0E0C" w:rsidP="00CB0E0C">
      <w:pPr>
        <w:jc w:val="both"/>
        <w:rPr>
          <w:rFonts w:ascii="Verdana" w:hAnsi="Verdana"/>
          <w:color w:val="000000" w:themeColor="text1"/>
        </w:rPr>
      </w:pPr>
    </w:p>
    <w:p w14:paraId="3987442C" w14:textId="7094575C" w:rsidR="00CB0E0C" w:rsidRPr="003114AA" w:rsidRDefault="00CB0E0C" w:rsidP="00CB0E0C">
      <w:pPr>
        <w:jc w:val="both"/>
        <w:rPr>
          <w:rFonts w:ascii="Verdana" w:hAnsi="Verdana"/>
          <w:color w:val="000000" w:themeColor="text1"/>
        </w:rPr>
      </w:pPr>
      <w:r w:rsidRPr="003114AA">
        <w:rPr>
          <w:rFonts w:ascii="Verdana" w:hAnsi="Verdana"/>
          <w:b/>
          <w:bCs/>
        </w:rPr>
        <w:t xml:space="preserve">Pour les organisations syndicales représentatives </w:t>
      </w:r>
    </w:p>
    <w:p w14:paraId="154F1139" w14:textId="77777777" w:rsidR="00CB0E0C" w:rsidRPr="003114AA" w:rsidRDefault="00CB0E0C" w:rsidP="00CB0E0C">
      <w:pPr>
        <w:jc w:val="both"/>
        <w:rPr>
          <w:rFonts w:ascii="Verdana" w:hAnsi="Verdana"/>
          <w:color w:val="000000" w:themeColor="text1"/>
        </w:rPr>
      </w:pPr>
    </w:p>
    <w:p w14:paraId="155464E4" w14:textId="77777777" w:rsidR="00CB0E0C" w:rsidRPr="003114AA" w:rsidRDefault="00CB0E0C" w:rsidP="00CB0E0C">
      <w:pPr>
        <w:jc w:val="both"/>
        <w:rPr>
          <w:rFonts w:ascii="Verdana" w:hAnsi="Verdana"/>
          <w:b/>
          <w:bCs/>
        </w:rPr>
      </w:pPr>
      <w:r w:rsidRPr="003114AA">
        <w:rPr>
          <w:rFonts w:ascii="Verdana" w:hAnsi="Verdana"/>
          <w:b/>
          <w:bCs/>
        </w:rPr>
        <w:t xml:space="preserve">Pour l’organisation syndicale CFDT </w:t>
      </w:r>
    </w:p>
    <w:p w14:paraId="2B42BA7D" w14:textId="76A6CB0E" w:rsidR="00CB0E0C" w:rsidRPr="003114AA" w:rsidRDefault="007E4054" w:rsidP="00CB0E0C">
      <w:pPr>
        <w:jc w:val="both"/>
        <w:rPr>
          <w:rFonts w:ascii="Verdana" w:hAnsi="Verdana"/>
          <w:color w:val="000000" w:themeColor="text1"/>
        </w:rPr>
      </w:pPr>
      <w:r>
        <w:rPr>
          <w:rFonts w:ascii="Verdana" w:hAnsi="Verdana"/>
          <w:color w:val="000000" w:themeColor="text1"/>
        </w:rPr>
        <w:t>XXXX</w:t>
      </w:r>
    </w:p>
    <w:p w14:paraId="39F90E13" w14:textId="77777777" w:rsidR="00CB0E0C" w:rsidRPr="003114AA" w:rsidRDefault="00CB0E0C" w:rsidP="00CB0E0C">
      <w:pPr>
        <w:jc w:val="both"/>
        <w:rPr>
          <w:rFonts w:ascii="Verdana" w:hAnsi="Verdana"/>
          <w:color w:val="000000" w:themeColor="text1"/>
        </w:rPr>
      </w:pPr>
    </w:p>
    <w:p w14:paraId="229DBF61" w14:textId="77777777" w:rsidR="00CB0E0C" w:rsidRPr="003114AA" w:rsidRDefault="00CB0E0C" w:rsidP="00CB0E0C">
      <w:pPr>
        <w:jc w:val="both"/>
        <w:rPr>
          <w:rFonts w:ascii="Verdana" w:hAnsi="Verdana"/>
          <w:color w:val="000000" w:themeColor="text1"/>
        </w:rPr>
      </w:pPr>
    </w:p>
    <w:p w14:paraId="0EBBB0CF" w14:textId="77777777" w:rsidR="00B013B4" w:rsidRPr="003114AA" w:rsidRDefault="00B013B4" w:rsidP="00CB0E0C">
      <w:pPr>
        <w:jc w:val="both"/>
        <w:rPr>
          <w:rFonts w:ascii="Verdana" w:hAnsi="Verdana"/>
          <w:color w:val="000000" w:themeColor="text1"/>
        </w:rPr>
      </w:pPr>
    </w:p>
    <w:p w14:paraId="6AEA97E7" w14:textId="77777777" w:rsidR="00B013B4" w:rsidRPr="003114AA" w:rsidRDefault="00B013B4" w:rsidP="00CB0E0C">
      <w:pPr>
        <w:jc w:val="both"/>
        <w:rPr>
          <w:rFonts w:ascii="Verdana" w:hAnsi="Verdana"/>
          <w:color w:val="000000" w:themeColor="text1"/>
        </w:rPr>
      </w:pPr>
    </w:p>
    <w:p w14:paraId="17546B58" w14:textId="77777777" w:rsidR="000205EF" w:rsidRPr="003114AA" w:rsidRDefault="000205EF" w:rsidP="00CB0E0C">
      <w:pPr>
        <w:jc w:val="both"/>
        <w:rPr>
          <w:rFonts w:ascii="Verdana" w:hAnsi="Verdana"/>
          <w:b/>
          <w:bCs/>
        </w:rPr>
      </w:pPr>
    </w:p>
    <w:p w14:paraId="18C3A2DD" w14:textId="4B1DA775" w:rsidR="00CB0E0C" w:rsidRDefault="00CB0E0C" w:rsidP="00CB0E0C">
      <w:pPr>
        <w:jc w:val="both"/>
        <w:rPr>
          <w:rFonts w:ascii="Verdana" w:hAnsi="Verdana"/>
          <w:b/>
          <w:bCs/>
        </w:rPr>
      </w:pPr>
      <w:r w:rsidRPr="003114AA">
        <w:rPr>
          <w:rFonts w:ascii="Verdana" w:hAnsi="Verdana"/>
          <w:b/>
          <w:bCs/>
        </w:rPr>
        <w:t>Pour l’organisation syndicale CFE-CGC</w:t>
      </w:r>
    </w:p>
    <w:p w14:paraId="4BAE1F66" w14:textId="562807A6" w:rsidR="007E4054" w:rsidRPr="007E4054" w:rsidRDefault="007E4054" w:rsidP="00CB0E0C">
      <w:pPr>
        <w:jc w:val="both"/>
        <w:rPr>
          <w:rFonts w:ascii="Verdana" w:hAnsi="Verdana"/>
          <w:bCs/>
        </w:rPr>
      </w:pPr>
      <w:r w:rsidRPr="007E4054">
        <w:rPr>
          <w:rFonts w:ascii="Verdana" w:hAnsi="Verdana"/>
          <w:bCs/>
        </w:rPr>
        <w:t>XXXX</w:t>
      </w:r>
    </w:p>
    <w:sectPr w:rsidR="007E4054" w:rsidRPr="007E405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D8848" w14:textId="77777777" w:rsidR="00082D8A" w:rsidRDefault="00082D8A">
      <w:r>
        <w:separator/>
      </w:r>
    </w:p>
  </w:endnote>
  <w:endnote w:type="continuationSeparator" w:id="0">
    <w:p w14:paraId="43FC234D" w14:textId="77777777" w:rsidR="00082D8A" w:rsidRDefault="0008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G Times (E1)">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Univers 45 Ligh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36A88" w14:textId="7F02CEB8" w:rsidR="00F56F31" w:rsidRDefault="00421A42">
    <w:pPr>
      <w:pStyle w:val="Pieddepage"/>
      <w:framePr w:wrap="around" w:vAnchor="text" w:hAnchor="margin" w:xAlign="right" w:y="1"/>
      <w:rPr>
        <w:rStyle w:val="Numrodepage"/>
      </w:rPr>
    </w:pPr>
    <w:r>
      <w:rPr>
        <w:noProof/>
      </w:rPr>
      <mc:AlternateContent>
        <mc:Choice Requires="wps">
          <w:drawing>
            <wp:anchor distT="0" distB="0" distL="0" distR="0" simplePos="0" relativeHeight="251659264" behindDoc="0" locked="0" layoutInCell="1" allowOverlap="1" wp14:anchorId="29C17795" wp14:editId="5F93046C">
              <wp:simplePos x="635" y="635"/>
              <wp:positionH relativeFrom="page">
                <wp:align>center</wp:align>
              </wp:positionH>
              <wp:positionV relativeFrom="page">
                <wp:align>bottom</wp:align>
              </wp:positionV>
              <wp:extent cx="685165" cy="375920"/>
              <wp:effectExtent l="0" t="0" r="635" b="0"/>
              <wp:wrapNone/>
              <wp:docPr id="544570916" name="Zone de texte 2" descr="INTERNE">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685165" cy="375920"/>
                      </a:xfrm>
                      <a:prstGeom prst="rect">
                        <a:avLst/>
                      </a:prstGeom>
                      <a:noFill/>
                      <a:ln>
                        <a:noFill/>
                      </a:ln>
                    </wps:spPr>
                    <wps:txbx>
                      <w:txbxContent>
                        <w:p w14:paraId="5404DA10" w14:textId="592E6B48" w:rsidR="00421A42" w:rsidRPr="00421A42" w:rsidRDefault="00421A42" w:rsidP="00421A42">
                          <w:pPr>
                            <w:rPr>
                              <w:rFonts w:ascii="Verdana" w:eastAsia="Verdana" w:hAnsi="Verdana" w:cs="Verdana"/>
                              <w:noProof/>
                              <w:color w:val="E30513"/>
                              <w:sz w:val="24"/>
                              <w:szCs w:val="24"/>
                            </w:rPr>
                          </w:pPr>
                          <w:r w:rsidRPr="00421A42">
                            <w:rPr>
                              <w:rFonts w:ascii="Verdana" w:eastAsia="Verdana" w:hAnsi="Verdana" w:cs="Verdana"/>
                              <w:noProof/>
                              <w:color w:val="E30513"/>
                              <w:sz w:val="24"/>
                              <w:szCs w:val="24"/>
                            </w:rPr>
                            <w:t>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C17795" id="_x0000_t202" coordsize="21600,21600" o:spt="202" path="m,l,21600r21600,l21600,xe">
              <v:stroke joinstyle="miter"/>
              <v:path gradientshapeok="t" o:connecttype="rect"/>
            </v:shapetype>
            <v:shape id="Zone de texte 2" o:spid="_x0000_s1026" type="#_x0000_t202" alt="INTERNE" style="position:absolute;margin-left:0;margin-top:0;width:53.95pt;height:29.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" filled="f" stroked="f">
              <v:textbox style="mso-fit-shape-to-text:t" inset="0,0,0,15pt">
                <w:txbxContent>
                  <w:p w14:paraId="5404DA10" w14:textId="592E6B48" w:rsidR="00421A42" w:rsidRPr="00421A42" w:rsidRDefault="00421A42" w:rsidP="00421A42">
                    <w:pPr>
                      <w:rPr>
                        <w:rFonts w:ascii="Verdana" w:eastAsia="Verdana" w:hAnsi="Verdana" w:cs="Verdana"/>
                        <w:noProof/>
                        <w:color w:val="E30513"/>
                        <w:sz w:val="24"/>
                        <w:szCs w:val="24"/>
                      </w:rPr>
                    </w:pPr>
                    <w:r w:rsidRPr="00421A42">
                      <w:rPr>
                        <w:rFonts w:ascii="Verdana" w:eastAsia="Verdana" w:hAnsi="Verdana" w:cs="Verdana"/>
                        <w:noProof/>
                        <w:color w:val="E30513"/>
                        <w:sz w:val="24"/>
                        <w:szCs w:val="24"/>
                      </w:rPr>
                      <w:t>INTERNE</w:t>
                    </w:r>
                  </w:p>
                </w:txbxContent>
              </v:textbox>
              <w10:wrap anchorx="page" anchory="page"/>
            </v:shape>
          </w:pict>
        </mc:Fallback>
      </mc:AlternateContent>
    </w:r>
    <w:r w:rsidR="00F56F31">
      <w:rPr>
        <w:rStyle w:val="Numrodepage"/>
      </w:rPr>
      <w:fldChar w:fldCharType="begin"/>
    </w:r>
    <w:r w:rsidR="00F56F31">
      <w:rPr>
        <w:rStyle w:val="Numrodepage"/>
      </w:rPr>
      <w:instrText xml:space="preserve">PAGE  </w:instrText>
    </w:r>
    <w:r w:rsidR="00F56F31">
      <w:rPr>
        <w:rStyle w:val="Numrodepage"/>
      </w:rPr>
      <w:fldChar w:fldCharType="separate"/>
    </w:r>
    <w:r w:rsidR="00F56F31">
      <w:rPr>
        <w:rStyle w:val="Numrodepage"/>
        <w:noProof/>
      </w:rPr>
      <w:t>9</w:t>
    </w:r>
    <w:r w:rsidR="00F56F31">
      <w:rPr>
        <w:rStyle w:val="Numrodepage"/>
      </w:rPr>
      <w:fldChar w:fldCharType="end"/>
    </w:r>
  </w:p>
  <w:p w14:paraId="600AB18E" w14:textId="77777777" w:rsidR="00F56F31" w:rsidRDefault="00F56F31">
    <w:pPr>
      <w:pStyle w:val="Pieddepage"/>
      <w:ind w:right="360"/>
    </w:pPr>
  </w:p>
  <w:p w14:paraId="6D4E50AB" w14:textId="77777777" w:rsidR="0079401F" w:rsidRDefault="0079401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31F65" w14:textId="491EF264" w:rsidR="00F56F31" w:rsidRDefault="00421A42">
    <w:pPr>
      <w:pStyle w:val="Pieddepage"/>
      <w:framePr w:wrap="around" w:vAnchor="text" w:hAnchor="margin" w:xAlign="right" w:y="1"/>
      <w:rPr>
        <w:rStyle w:val="Numrodepage"/>
      </w:rPr>
    </w:pPr>
    <w:r>
      <w:rPr>
        <w:noProof/>
      </w:rPr>
      <mc:AlternateContent>
        <mc:Choice Requires="wps">
          <w:drawing>
            <wp:anchor distT="0" distB="0" distL="0" distR="0" simplePos="0" relativeHeight="251660288" behindDoc="0" locked="0" layoutInCell="1" allowOverlap="1" wp14:anchorId="33B916CF" wp14:editId="3B79A018">
              <wp:simplePos x="6781800" y="10191750"/>
              <wp:positionH relativeFrom="page">
                <wp:align>center</wp:align>
              </wp:positionH>
              <wp:positionV relativeFrom="page">
                <wp:align>bottom</wp:align>
              </wp:positionV>
              <wp:extent cx="685165" cy="375920"/>
              <wp:effectExtent l="0" t="0" r="635" b="0"/>
              <wp:wrapNone/>
              <wp:docPr id="1326395111" name="Zone de texte 3" descr="INTERNE">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685165" cy="375920"/>
                      </a:xfrm>
                      <a:prstGeom prst="rect">
                        <a:avLst/>
                      </a:prstGeom>
                      <a:noFill/>
                      <a:ln>
                        <a:noFill/>
                      </a:ln>
                    </wps:spPr>
                    <wps:txbx>
                      <w:txbxContent>
                        <w:p w14:paraId="5761C9AE" w14:textId="5D82F44C" w:rsidR="00421A42" w:rsidRPr="00421A42" w:rsidRDefault="00421A42" w:rsidP="00421A42">
                          <w:pPr>
                            <w:rPr>
                              <w:rFonts w:ascii="Verdana" w:eastAsia="Verdana" w:hAnsi="Verdana" w:cs="Verdana"/>
                              <w:noProof/>
                              <w:color w:val="E30513"/>
                              <w:sz w:val="24"/>
                              <w:szCs w:val="24"/>
                            </w:rPr>
                          </w:pPr>
                          <w:r w:rsidRPr="00421A42">
                            <w:rPr>
                              <w:rFonts w:ascii="Verdana" w:eastAsia="Verdana" w:hAnsi="Verdana" w:cs="Verdana"/>
                              <w:noProof/>
                              <w:color w:val="E30513"/>
                              <w:sz w:val="24"/>
                              <w:szCs w:val="24"/>
                            </w:rPr>
                            <w:t>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3B916CF" id="_x0000_t202" coordsize="21600,21600" o:spt="202" path="m,l,21600r21600,l21600,xe">
              <v:stroke joinstyle="miter"/>
              <v:path gradientshapeok="t" o:connecttype="rect"/>
            </v:shapetype>
            <v:shape id="Zone de texte 3" o:spid="_x0000_s1027" type="#_x0000_t202" alt="INTERNE" style="position:absolute;margin-left:0;margin-top:0;width:53.95pt;height:29.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" filled="f" stroked="f">
              <v:textbox style="mso-fit-shape-to-text:t" inset="0,0,0,15pt">
                <w:txbxContent>
                  <w:p w14:paraId="5761C9AE" w14:textId="5D82F44C" w:rsidR="00421A42" w:rsidRPr="00421A42" w:rsidRDefault="00421A42" w:rsidP="00421A42">
                    <w:pPr>
                      <w:rPr>
                        <w:rFonts w:ascii="Verdana" w:eastAsia="Verdana" w:hAnsi="Verdana" w:cs="Verdana"/>
                        <w:noProof/>
                        <w:color w:val="E30513"/>
                        <w:sz w:val="24"/>
                        <w:szCs w:val="24"/>
                      </w:rPr>
                    </w:pPr>
                    <w:r w:rsidRPr="00421A42">
                      <w:rPr>
                        <w:rFonts w:ascii="Verdana" w:eastAsia="Verdana" w:hAnsi="Verdana" w:cs="Verdana"/>
                        <w:noProof/>
                        <w:color w:val="E30513"/>
                        <w:sz w:val="24"/>
                        <w:szCs w:val="24"/>
                      </w:rPr>
                      <w:t>INTERNE</w:t>
                    </w:r>
                  </w:p>
                </w:txbxContent>
              </v:textbox>
              <w10:wrap anchorx="page" anchory="page"/>
            </v:shape>
          </w:pict>
        </mc:Fallback>
      </mc:AlternateContent>
    </w:r>
    <w:r w:rsidR="00F56F31">
      <w:rPr>
        <w:rStyle w:val="Numrodepage"/>
      </w:rPr>
      <w:fldChar w:fldCharType="begin"/>
    </w:r>
    <w:r w:rsidR="00F56F31">
      <w:rPr>
        <w:rStyle w:val="Numrodepage"/>
      </w:rPr>
      <w:instrText xml:space="preserve">PAGE  </w:instrText>
    </w:r>
    <w:r w:rsidR="00F56F31">
      <w:rPr>
        <w:rStyle w:val="Numrodepage"/>
      </w:rPr>
      <w:fldChar w:fldCharType="separate"/>
    </w:r>
    <w:r w:rsidR="007E4054">
      <w:rPr>
        <w:rStyle w:val="Numrodepage"/>
        <w:noProof/>
      </w:rPr>
      <w:t>3</w:t>
    </w:r>
    <w:r w:rsidR="00F56F31">
      <w:rPr>
        <w:rStyle w:val="Numrodepage"/>
      </w:rPr>
      <w:fldChar w:fldCharType="end"/>
    </w:r>
  </w:p>
  <w:p w14:paraId="06A84634" w14:textId="77777777" w:rsidR="00F56F31" w:rsidRDefault="00F56F31">
    <w:pPr>
      <w:pStyle w:val="Pieddepage"/>
      <w:ind w:right="360"/>
    </w:pPr>
  </w:p>
  <w:p w14:paraId="6A74B718" w14:textId="77777777" w:rsidR="0079401F" w:rsidRDefault="0079401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F2F63" w14:textId="77777777" w:rsidR="003324B4" w:rsidRDefault="003324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890C5" w14:textId="77777777" w:rsidR="00082D8A" w:rsidRDefault="00082D8A">
      <w:r>
        <w:separator/>
      </w:r>
    </w:p>
  </w:footnote>
  <w:footnote w:type="continuationSeparator" w:id="0">
    <w:p w14:paraId="42377C10" w14:textId="77777777" w:rsidR="00082D8A" w:rsidRDefault="00082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2A7E0" w14:textId="0E77774B" w:rsidR="003324B4" w:rsidRDefault="003324B4">
    <w:pPr>
      <w:pStyle w:val="En-tte"/>
    </w:pPr>
  </w:p>
  <w:p w14:paraId="3892C4FA" w14:textId="77777777" w:rsidR="0079401F" w:rsidRDefault="0079401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CB7BD" w14:textId="1828376A" w:rsidR="003324B4" w:rsidRDefault="003324B4">
    <w:pPr>
      <w:pStyle w:val="En-tte"/>
    </w:pPr>
  </w:p>
  <w:p w14:paraId="41798CDE" w14:textId="77777777" w:rsidR="0079401F" w:rsidRDefault="0079401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C4F0A" w14:textId="10725D71" w:rsidR="003324B4" w:rsidRDefault="003324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D4BC0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07DB9"/>
    <w:multiLevelType w:val="hybridMultilevel"/>
    <w:tmpl w:val="EA24241E"/>
    <w:lvl w:ilvl="0" w:tplc="43F80050">
      <w:start w:val="3"/>
      <w:numFmt w:val="bullet"/>
      <w:lvlText w:val="-"/>
      <w:lvlJc w:val="left"/>
      <w:pPr>
        <w:ind w:left="852" w:hanging="360"/>
      </w:pPr>
      <w:rPr>
        <w:rFonts w:ascii="Arial" w:eastAsia="Times New Roman" w:hAnsi="Arial" w:cs="Arial" w:hint="default"/>
        <w:b/>
        <w:i/>
        <w:color w:val="000080"/>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04421206"/>
    <w:multiLevelType w:val="hybridMultilevel"/>
    <w:tmpl w:val="F638892C"/>
    <w:lvl w:ilvl="0" w:tplc="0C6605E2">
      <w:start w:val="2"/>
      <w:numFmt w:val="bullet"/>
      <w:lvlText w:val=""/>
      <w:lvlJc w:val="left"/>
      <w:pPr>
        <w:ind w:left="1080" w:hanging="360"/>
      </w:pPr>
      <w:rPr>
        <w:rFonts w:ascii="Wingdings" w:eastAsia="Times New Roman" w:hAnsi="Wingdings" w:cs="Times New Roman" w:hint="default"/>
        <w:color w:val="00000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5F5446E"/>
    <w:multiLevelType w:val="hybridMultilevel"/>
    <w:tmpl w:val="010C8D56"/>
    <w:lvl w:ilvl="0" w:tplc="F23459B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AA319D"/>
    <w:multiLevelType w:val="hybridMultilevel"/>
    <w:tmpl w:val="31C00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652A55"/>
    <w:multiLevelType w:val="hybridMultilevel"/>
    <w:tmpl w:val="33BCFE7C"/>
    <w:lvl w:ilvl="0" w:tplc="040C000B">
      <w:start w:val="4"/>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3667402"/>
    <w:multiLevelType w:val="hybridMultilevel"/>
    <w:tmpl w:val="7D50C67E"/>
    <w:lvl w:ilvl="0" w:tplc="DFC2B0E2">
      <w:start w:val="2"/>
      <w:numFmt w:val="bullet"/>
      <w:lvlText w:val="-"/>
      <w:lvlJc w:val="left"/>
      <w:pPr>
        <w:ind w:left="927" w:hanging="360"/>
      </w:pPr>
      <w:rPr>
        <w:rFonts w:ascii="Times New Roman" w:eastAsia="MS Mincho"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7" w15:restartNumberingAfterBreak="0">
    <w:nsid w:val="26B77860"/>
    <w:multiLevelType w:val="hybridMultilevel"/>
    <w:tmpl w:val="8D6E5D54"/>
    <w:lvl w:ilvl="0" w:tplc="0C30D964">
      <w:start w:val="3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630527"/>
    <w:multiLevelType w:val="hybridMultilevel"/>
    <w:tmpl w:val="FBF81096"/>
    <w:lvl w:ilvl="0" w:tplc="040C000B">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CE57A9"/>
    <w:multiLevelType w:val="hybridMultilevel"/>
    <w:tmpl w:val="0268B3DA"/>
    <w:lvl w:ilvl="0" w:tplc="88D825EA">
      <w:start w:val="2"/>
      <w:numFmt w:val="bullet"/>
      <w:lvlText w:val="-"/>
      <w:lvlJc w:val="left"/>
      <w:pPr>
        <w:ind w:left="720" w:hanging="360"/>
      </w:pPr>
      <w:rPr>
        <w:rFonts w:ascii="Calibri" w:eastAsia="MS Mincho"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2801419"/>
    <w:multiLevelType w:val="multilevel"/>
    <w:tmpl w:val="509E3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56777C"/>
    <w:multiLevelType w:val="hybridMultilevel"/>
    <w:tmpl w:val="CF14B214"/>
    <w:lvl w:ilvl="0" w:tplc="267CA69A">
      <w:start w:val="7"/>
      <w:numFmt w:val="bullet"/>
      <w:lvlText w:val=""/>
      <w:lvlJc w:val="left"/>
      <w:pPr>
        <w:ind w:left="927" w:hanging="360"/>
      </w:pPr>
      <w:rPr>
        <w:rFonts w:ascii="Wingdings" w:eastAsia="Times New Roman" w:hAnsi="Wingdings"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65B767E"/>
    <w:multiLevelType w:val="hybridMultilevel"/>
    <w:tmpl w:val="FD0C76D8"/>
    <w:lvl w:ilvl="0" w:tplc="040C000B">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 w15:restartNumberingAfterBreak="0">
    <w:nsid w:val="378519D9"/>
    <w:multiLevelType w:val="hybridMultilevel"/>
    <w:tmpl w:val="BE2E7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6F5BE5"/>
    <w:multiLevelType w:val="hybridMultilevel"/>
    <w:tmpl w:val="48A67C7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47A952EB"/>
    <w:multiLevelType w:val="hybridMultilevel"/>
    <w:tmpl w:val="7E54C4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E0F4A4B"/>
    <w:multiLevelType w:val="multilevel"/>
    <w:tmpl w:val="EA7E9D54"/>
    <w:lvl w:ilvl="0">
      <w:start w:val="12"/>
      <w:numFmt w:val="decimal"/>
      <w:lvlText w:val="%1"/>
      <w:lvlJc w:val="left"/>
      <w:pPr>
        <w:ind w:left="1637" w:hanging="444"/>
      </w:pPr>
      <w:rPr>
        <w:rFonts w:hint="default"/>
        <w:lang w:val="fr-FR" w:eastAsia="en-US" w:bidi="ar-SA"/>
      </w:rPr>
    </w:lvl>
    <w:lvl w:ilvl="1">
      <w:start w:val="1"/>
      <w:numFmt w:val="decimal"/>
      <w:lvlText w:val="%1-%2"/>
      <w:lvlJc w:val="left"/>
      <w:pPr>
        <w:ind w:left="1637" w:hanging="444"/>
        <w:jc w:val="right"/>
      </w:pPr>
      <w:rPr>
        <w:rFonts w:hint="default"/>
        <w:spacing w:val="0"/>
        <w:w w:val="86"/>
        <w:u w:val="single" w:color="60646B"/>
        <w:lang w:val="fr-FR" w:eastAsia="en-US" w:bidi="ar-SA"/>
      </w:rPr>
    </w:lvl>
    <w:lvl w:ilvl="2">
      <w:numFmt w:val="bullet"/>
      <w:lvlText w:val="•"/>
      <w:lvlJc w:val="left"/>
      <w:pPr>
        <w:ind w:left="3465" w:hanging="444"/>
      </w:pPr>
      <w:rPr>
        <w:rFonts w:hint="default"/>
        <w:lang w:val="fr-FR" w:eastAsia="en-US" w:bidi="ar-SA"/>
      </w:rPr>
    </w:lvl>
    <w:lvl w:ilvl="3">
      <w:numFmt w:val="bullet"/>
      <w:lvlText w:val="•"/>
      <w:lvlJc w:val="left"/>
      <w:pPr>
        <w:ind w:left="4378" w:hanging="444"/>
      </w:pPr>
      <w:rPr>
        <w:rFonts w:hint="default"/>
        <w:lang w:val="fr-FR" w:eastAsia="en-US" w:bidi="ar-SA"/>
      </w:rPr>
    </w:lvl>
    <w:lvl w:ilvl="4">
      <w:numFmt w:val="bullet"/>
      <w:lvlText w:val="•"/>
      <w:lvlJc w:val="left"/>
      <w:pPr>
        <w:ind w:left="5290" w:hanging="444"/>
      </w:pPr>
      <w:rPr>
        <w:rFonts w:hint="default"/>
        <w:lang w:val="fr-FR" w:eastAsia="en-US" w:bidi="ar-SA"/>
      </w:rPr>
    </w:lvl>
    <w:lvl w:ilvl="5">
      <w:numFmt w:val="bullet"/>
      <w:lvlText w:val="•"/>
      <w:lvlJc w:val="left"/>
      <w:pPr>
        <w:ind w:left="6203" w:hanging="444"/>
      </w:pPr>
      <w:rPr>
        <w:rFonts w:hint="default"/>
        <w:lang w:val="fr-FR" w:eastAsia="en-US" w:bidi="ar-SA"/>
      </w:rPr>
    </w:lvl>
    <w:lvl w:ilvl="6">
      <w:numFmt w:val="bullet"/>
      <w:lvlText w:val="•"/>
      <w:lvlJc w:val="left"/>
      <w:pPr>
        <w:ind w:left="7116" w:hanging="444"/>
      </w:pPr>
      <w:rPr>
        <w:rFonts w:hint="default"/>
        <w:lang w:val="fr-FR" w:eastAsia="en-US" w:bidi="ar-SA"/>
      </w:rPr>
    </w:lvl>
    <w:lvl w:ilvl="7">
      <w:numFmt w:val="bullet"/>
      <w:lvlText w:val="•"/>
      <w:lvlJc w:val="left"/>
      <w:pPr>
        <w:ind w:left="8028" w:hanging="444"/>
      </w:pPr>
      <w:rPr>
        <w:rFonts w:hint="default"/>
        <w:lang w:val="fr-FR" w:eastAsia="en-US" w:bidi="ar-SA"/>
      </w:rPr>
    </w:lvl>
    <w:lvl w:ilvl="8">
      <w:numFmt w:val="bullet"/>
      <w:lvlText w:val="•"/>
      <w:lvlJc w:val="left"/>
      <w:pPr>
        <w:ind w:left="8941" w:hanging="444"/>
      </w:pPr>
      <w:rPr>
        <w:rFonts w:hint="default"/>
        <w:lang w:val="fr-FR" w:eastAsia="en-US" w:bidi="ar-SA"/>
      </w:rPr>
    </w:lvl>
  </w:abstractNum>
  <w:abstractNum w:abstractNumId="17" w15:restartNumberingAfterBreak="0">
    <w:nsid w:val="51846F97"/>
    <w:multiLevelType w:val="singleLevel"/>
    <w:tmpl w:val="68FAA6B2"/>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550A33B9"/>
    <w:multiLevelType w:val="hybridMultilevel"/>
    <w:tmpl w:val="8B3AAB82"/>
    <w:lvl w:ilvl="0" w:tplc="6A9E86EC">
      <w:start w:val="2"/>
      <w:numFmt w:val="bullet"/>
      <w:lvlText w:val=""/>
      <w:lvlJc w:val="left"/>
      <w:pPr>
        <w:ind w:left="720" w:hanging="360"/>
      </w:pPr>
      <w:rPr>
        <w:rFonts w:ascii="Wingdings" w:eastAsia="Times New Roman" w:hAnsi="Wingdings"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7D4460"/>
    <w:multiLevelType w:val="hybridMultilevel"/>
    <w:tmpl w:val="B3D46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BC56A3"/>
    <w:multiLevelType w:val="hybridMultilevel"/>
    <w:tmpl w:val="F1DC04D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68704FD2"/>
    <w:multiLevelType w:val="hybridMultilevel"/>
    <w:tmpl w:val="9782C086"/>
    <w:lvl w:ilvl="0" w:tplc="31840ADA">
      <w:start w:val="3"/>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69EB19F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E6C0355"/>
    <w:multiLevelType w:val="hybridMultilevel"/>
    <w:tmpl w:val="6C3A810C"/>
    <w:lvl w:ilvl="0" w:tplc="8A9852DA">
      <w:start w:val="8"/>
      <w:numFmt w:val="bullet"/>
      <w:lvlText w:val="-"/>
      <w:lvlJc w:val="left"/>
      <w:pPr>
        <w:ind w:left="720" w:hanging="360"/>
      </w:pPr>
      <w:rPr>
        <w:rFonts w:ascii="Century Gothic" w:eastAsia="Times New Roman" w:hAnsi="Century Gothic"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B90E7B"/>
    <w:multiLevelType w:val="hybridMultilevel"/>
    <w:tmpl w:val="4ED48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CB7C77"/>
    <w:multiLevelType w:val="hybridMultilevel"/>
    <w:tmpl w:val="45B4757E"/>
    <w:lvl w:ilvl="0" w:tplc="43F80050">
      <w:start w:val="3"/>
      <w:numFmt w:val="bullet"/>
      <w:lvlText w:val="-"/>
      <w:lvlJc w:val="left"/>
      <w:pPr>
        <w:ind w:left="786" w:hanging="360"/>
      </w:pPr>
      <w:rPr>
        <w:rFonts w:ascii="Arial" w:eastAsia="Times New Roman" w:hAnsi="Arial" w:cs="Arial" w:hint="default"/>
        <w:b/>
        <w:i/>
        <w:color w:val="000080"/>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6" w15:restartNumberingAfterBreak="0">
    <w:nsid w:val="7BF65E30"/>
    <w:multiLevelType w:val="hybridMultilevel"/>
    <w:tmpl w:val="52ECB10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7D0F6E90"/>
    <w:multiLevelType w:val="hybridMultilevel"/>
    <w:tmpl w:val="3D0AF248"/>
    <w:lvl w:ilvl="0" w:tplc="FEAEDF06">
      <w:start w:val="7"/>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22"/>
  </w:num>
  <w:num w:numId="2">
    <w:abstractNumId w:val="17"/>
  </w:num>
  <w:num w:numId="3">
    <w:abstractNumId w:val="25"/>
  </w:num>
  <w:num w:numId="4">
    <w:abstractNumId w:val="1"/>
  </w:num>
  <w:num w:numId="5">
    <w:abstractNumId w:val="13"/>
  </w:num>
  <w:num w:numId="6">
    <w:abstractNumId w:val="15"/>
  </w:num>
  <w:num w:numId="7">
    <w:abstractNumId w:val="26"/>
  </w:num>
  <w:num w:numId="8">
    <w:abstractNumId w:val="24"/>
  </w:num>
  <w:num w:numId="9">
    <w:abstractNumId w:val="7"/>
  </w:num>
  <w:num w:numId="10">
    <w:abstractNumId w:val="14"/>
  </w:num>
  <w:num w:numId="11">
    <w:abstractNumId w:val="23"/>
  </w:num>
  <w:num w:numId="12">
    <w:abstractNumId w:val="27"/>
  </w:num>
  <w:num w:numId="13">
    <w:abstractNumId w:val="11"/>
  </w:num>
  <w:num w:numId="14">
    <w:abstractNumId w:val="6"/>
  </w:num>
  <w:num w:numId="15">
    <w:abstractNumId w:val="12"/>
  </w:num>
  <w:num w:numId="16">
    <w:abstractNumId w:val="5"/>
  </w:num>
  <w:num w:numId="17">
    <w:abstractNumId w:val="4"/>
  </w:num>
  <w:num w:numId="18">
    <w:abstractNumId w:val="9"/>
  </w:num>
  <w:num w:numId="19">
    <w:abstractNumId w:val="3"/>
  </w:num>
  <w:num w:numId="20">
    <w:abstractNumId w:val="16"/>
  </w:num>
  <w:num w:numId="21">
    <w:abstractNumId w:val="0"/>
  </w:num>
  <w:num w:numId="22">
    <w:abstractNumId w:val="19"/>
  </w:num>
  <w:num w:numId="23">
    <w:abstractNumId w:val="20"/>
  </w:num>
  <w:num w:numId="24">
    <w:abstractNumId w:val="8"/>
  </w:num>
  <w:num w:numId="25">
    <w:abstractNumId w:val="21"/>
  </w:num>
  <w:num w:numId="26">
    <w:abstractNumId w:val="18"/>
  </w:num>
  <w:num w:numId="27">
    <w:abstractNumId w:val="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B03"/>
    <w:rsid w:val="00000185"/>
    <w:rsid w:val="00003FC3"/>
    <w:rsid w:val="00004543"/>
    <w:rsid w:val="000205EF"/>
    <w:rsid w:val="0002293F"/>
    <w:rsid w:val="00030EE0"/>
    <w:rsid w:val="000339AD"/>
    <w:rsid w:val="0003767D"/>
    <w:rsid w:val="00042AC7"/>
    <w:rsid w:val="00047917"/>
    <w:rsid w:val="00056E49"/>
    <w:rsid w:val="00064EC2"/>
    <w:rsid w:val="00073451"/>
    <w:rsid w:val="00076594"/>
    <w:rsid w:val="00082D8A"/>
    <w:rsid w:val="0009317D"/>
    <w:rsid w:val="00094182"/>
    <w:rsid w:val="000A1E18"/>
    <w:rsid w:val="000A6BD0"/>
    <w:rsid w:val="000B1E95"/>
    <w:rsid w:val="000B46DA"/>
    <w:rsid w:val="000C0F5D"/>
    <w:rsid w:val="000D21CD"/>
    <w:rsid w:val="000F27FB"/>
    <w:rsid w:val="000F56A9"/>
    <w:rsid w:val="00105FEE"/>
    <w:rsid w:val="00110D4A"/>
    <w:rsid w:val="0011442C"/>
    <w:rsid w:val="00114798"/>
    <w:rsid w:val="00115629"/>
    <w:rsid w:val="0011728C"/>
    <w:rsid w:val="00131087"/>
    <w:rsid w:val="00142A75"/>
    <w:rsid w:val="0014338F"/>
    <w:rsid w:val="00143ACA"/>
    <w:rsid w:val="001460EC"/>
    <w:rsid w:val="0014729E"/>
    <w:rsid w:val="0015351F"/>
    <w:rsid w:val="00153822"/>
    <w:rsid w:val="00170DB8"/>
    <w:rsid w:val="0017224F"/>
    <w:rsid w:val="0017685B"/>
    <w:rsid w:val="00191364"/>
    <w:rsid w:val="001A465B"/>
    <w:rsid w:val="001A510F"/>
    <w:rsid w:val="001C6108"/>
    <w:rsid w:val="001D74AF"/>
    <w:rsid w:val="001E4594"/>
    <w:rsid w:val="001E53A7"/>
    <w:rsid w:val="001E7540"/>
    <w:rsid w:val="001F2E0F"/>
    <w:rsid w:val="001F62D8"/>
    <w:rsid w:val="00213D1E"/>
    <w:rsid w:val="00232EE0"/>
    <w:rsid w:val="00235FEE"/>
    <w:rsid w:val="00244521"/>
    <w:rsid w:val="00251211"/>
    <w:rsid w:val="00252D5E"/>
    <w:rsid w:val="00257623"/>
    <w:rsid w:val="00270F99"/>
    <w:rsid w:val="002762CE"/>
    <w:rsid w:val="00276CE9"/>
    <w:rsid w:val="002804DF"/>
    <w:rsid w:val="0029332C"/>
    <w:rsid w:val="0029546A"/>
    <w:rsid w:val="002A3CB4"/>
    <w:rsid w:val="002B092D"/>
    <w:rsid w:val="002B1E4F"/>
    <w:rsid w:val="002C6647"/>
    <w:rsid w:val="002C6B38"/>
    <w:rsid w:val="002D4B58"/>
    <w:rsid w:val="002D7490"/>
    <w:rsid w:val="002E19A9"/>
    <w:rsid w:val="002E4ED4"/>
    <w:rsid w:val="002F2C4A"/>
    <w:rsid w:val="0030676E"/>
    <w:rsid w:val="003114AA"/>
    <w:rsid w:val="003171D9"/>
    <w:rsid w:val="00321CE8"/>
    <w:rsid w:val="003230FF"/>
    <w:rsid w:val="00326AA1"/>
    <w:rsid w:val="003324B4"/>
    <w:rsid w:val="00341F46"/>
    <w:rsid w:val="0034313E"/>
    <w:rsid w:val="003432D1"/>
    <w:rsid w:val="00350948"/>
    <w:rsid w:val="00353B75"/>
    <w:rsid w:val="00355721"/>
    <w:rsid w:val="00356EEB"/>
    <w:rsid w:val="00366D08"/>
    <w:rsid w:val="003761AC"/>
    <w:rsid w:val="00381E0C"/>
    <w:rsid w:val="0038767E"/>
    <w:rsid w:val="003926BB"/>
    <w:rsid w:val="003A2BFF"/>
    <w:rsid w:val="003A4BA3"/>
    <w:rsid w:val="003A57A6"/>
    <w:rsid w:val="003D4B11"/>
    <w:rsid w:val="003E263E"/>
    <w:rsid w:val="003F0B9E"/>
    <w:rsid w:val="003F0F68"/>
    <w:rsid w:val="003F3474"/>
    <w:rsid w:val="0040012F"/>
    <w:rsid w:val="004132A7"/>
    <w:rsid w:val="00420D4A"/>
    <w:rsid w:val="00421A42"/>
    <w:rsid w:val="00423B8C"/>
    <w:rsid w:val="00424B4E"/>
    <w:rsid w:val="0043447F"/>
    <w:rsid w:val="00437482"/>
    <w:rsid w:val="00441502"/>
    <w:rsid w:val="00441D4A"/>
    <w:rsid w:val="00441DD1"/>
    <w:rsid w:val="00443BFD"/>
    <w:rsid w:val="004451B4"/>
    <w:rsid w:val="0045557B"/>
    <w:rsid w:val="00461D7A"/>
    <w:rsid w:val="004751D9"/>
    <w:rsid w:val="0049478C"/>
    <w:rsid w:val="0049557D"/>
    <w:rsid w:val="004A43AF"/>
    <w:rsid w:val="004B113D"/>
    <w:rsid w:val="004B2067"/>
    <w:rsid w:val="004B5A2B"/>
    <w:rsid w:val="004D03B2"/>
    <w:rsid w:val="004D144D"/>
    <w:rsid w:val="004E6299"/>
    <w:rsid w:val="004F63A6"/>
    <w:rsid w:val="004F6A04"/>
    <w:rsid w:val="00500274"/>
    <w:rsid w:val="00503019"/>
    <w:rsid w:val="0053185B"/>
    <w:rsid w:val="00531E33"/>
    <w:rsid w:val="005356B6"/>
    <w:rsid w:val="00536E5D"/>
    <w:rsid w:val="005376CA"/>
    <w:rsid w:val="00537850"/>
    <w:rsid w:val="00540A11"/>
    <w:rsid w:val="00545F22"/>
    <w:rsid w:val="005534C8"/>
    <w:rsid w:val="00561A18"/>
    <w:rsid w:val="005759C5"/>
    <w:rsid w:val="0059511D"/>
    <w:rsid w:val="00595E8A"/>
    <w:rsid w:val="005B2A3B"/>
    <w:rsid w:val="005B2EC5"/>
    <w:rsid w:val="005B4E13"/>
    <w:rsid w:val="005C3355"/>
    <w:rsid w:val="005C7C16"/>
    <w:rsid w:val="005D0F64"/>
    <w:rsid w:val="005D5974"/>
    <w:rsid w:val="005D5E5C"/>
    <w:rsid w:val="005F7D0D"/>
    <w:rsid w:val="0060252E"/>
    <w:rsid w:val="006069AC"/>
    <w:rsid w:val="006148E0"/>
    <w:rsid w:val="006171D4"/>
    <w:rsid w:val="00631774"/>
    <w:rsid w:val="00643BA8"/>
    <w:rsid w:val="006530E9"/>
    <w:rsid w:val="006545DC"/>
    <w:rsid w:val="00657286"/>
    <w:rsid w:val="00661CC1"/>
    <w:rsid w:val="0066458D"/>
    <w:rsid w:val="00677483"/>
    <w:rsid w:val="00680795"/>
    <w:rsid w:val="00695A2A"/>
    <w:rsid w:val="00695AD4"/>
    <w:rsid w:val="006A3472"/>
    <w:rsid w:val="006A4F2B"/>
    <w:rsid w:val="006B1E5D"/>
    <w:rsid w:val="006B3A61"/>
    <w:rsid w:val="006B4781"/>
    <w:rsid w:val="006B4B03"/>
    <w:rsid w:val="006D1E91"/>
    <w:rsid w:val="006E0BBC"/>
    <w:rsid w:val="006E2484"/>
    <w:rsid w:val="006E4056"/>
    <w:rsid w:val="006E5DA9"/>
    <w:rsid w:val="006F1DDB"/>
    <w:rsid w:val="006F3D08"/>
    <w:rsid w:val="0070254E"/>
    <w:rsid w:val="007106DE"/>
    <w:rsid w:val="00712F46"/>
    <w:rsid w:val="007147D1"/>
    <w:rsid w:val="0072032C"/>
    <w:rsid w:val="0073430E"/>
    <w:rsid w:val="00741D9D"/>
    <w:rsid w:val="0074538B"/>
    <w:rsid w:val="007517BA"/>
    <w:rsid w:val="007556F0"/>
    <w:rsid w:val="0076003A"/>
    <w:rsid w:val="00763155"/>
    <w:rsid w:val="0076653A"/>
    <w:rsid w:val="007726A1"/>
    <w:rsid w:val="00772E6B"/>
    <w:rsid w:val="00775FA1"/>
    <w:rsid w:val="00782169"/>
    <w:rsid w:val="00783493"/>
    <w:rsid w:val="00792065"/>
    <w:rsid w:val="007924EB"/>
    <w:rsid w:val="0079401F"/>
    <w:rsid w:val="00796193"/>
    <w:rsid w:val="00797F03"/>
    <w:rsid w:val="007A156D"/>
    <w:rsid w:val="007A2690"/>
    <w:rsid w:val="007B5CDD"/>
    <w:rsid w:val="007C380F"/>
    <w:rsid w:val="007C3A7A"/>
    <w:rsid w:val="007C4D0C"/>
    <w:rsid w:val="007E4054"/>
    <w:rsid w:val="007F29EF"/>
    <w:rsid w:val="007F5656"/>
    <w:rsid w:val="008144BC"/>
    <w:rsid w:val="008158FC"/>
    <w:rsid w:val="00815AAB"/>
    <w:rsid w:val="00816247"/>
    <w:rsid w:val="00816C8D"/>
    <w:rsid w:val="00820FE7"/>
    <w:rsid w:val="00822DC2"/>
    <w:rsid w:val="0083172B"/>
    <w:rsid w:val="00842029"/>
    <w:rsid w:val="00864155"/>
    <w:rsid w:val="008653F0"/>
    <w:rsid w:val="0087098C"/>
    <w:rsid w:val="008763E9"/>
    <w:rsid w:val="00886073"/>
    <w:rsid w:val="00892FB2"/>
    <w:rsid w:val="00895E79"/>
    <w:rsid w:val="008A3404"/>
    <w:rsid w:val="008A5DDC"/>
    <w:rsid w:val="008B6E5E"/>
    <w:rsid w:val="008C764E"/>
    <w:rsid w:val="008D63B0"/>
    <w:rsid w:val="008E2E66"/>
    <w:rsid w:val="008E7B7B"/>
    <w:rsid w:val="008E7EEE"/>
    <w:rsid w:val="008F5B23"/>
    <w:rsid w:val="00905F8E"/>
    <w:rsid w:val="00911E6D"/>
    <w:rsid w:val="00912294"/>
    <w:rsid w:val="0091400A"/>
    <w:rsid w:val="0091565C"/>
    <w:rsid w:val="00920608"/>
    <w:rsid w:val="00921B9B"/>
    <w:rsid w:val="00925DCE"/>
    <w:rsid w:val="0093116F"/>
    <w:rsid w:val="0093203A"/>
    <w:rsid w:val="0093530C"/>
    <w:rsid w:val="00936DB8"/>
    <w:rsid w:val="009408B4"/>
    <w:rsid w:val="00945914"/>
    <w:rsid w:val="009542DF"/>
    <w:rsid w:val="00956594"/>
    <w:rsid w:val="00957887"/>
    <w:rsid w:val="009633DA"/>
    <w:rsid w:val="009672DA"/>
    <w:rsid w:val="00972483"/>
    <w:rsid w:val="00975E72"/>
    <w:rsid w:val="00977694"/>
    <w:rsid w:val="00981067"/>
    <w:rsid w:val="009813BA"/>
    <w:rsid w:val="009819C4"/>
    <w:rsid w:val="009876F5"/>
    <w:rsid w:val="00992516"/>
    <w:rsid w:val="00993C38"/>
    <w:rsid w:val="00993F20"/>
    <w:rsid w:val="00996E0E"/>
    <w:rsid w:val="009B2D52"/>
    <w:rsid w:val="009B4EB9"/>
    <w:rsid w:val="009B5E9A"/>
    <w:rsid w:val="009C0766"/>
    <w:rsid w:val="009D38F4"/>
    <w:rsid w:val="009D4327"/>
    <w:rsid w:val="009D70E5"/>
    <w:rsid w:val="009E4BC7"/>
    <w:rsid w:val="009E7093"/>
    <w:rsid w:val="009F0F19"/>
    <w:rsid w:val="009F3877"/>
    <w:rsid w:val="009F5122"/>
    <w:rsid w:val="009F6035"/>
    <w:rsid w:val="00A01948"/>
    <w:rsid w:val="00A07F24"/>
    <w:rsid w:val="00A110B9"/>
    <w:rsid w:val="00A24C13"/>
    <w:rsid w:val="00A268C2"/>
    <w:rsid w:val="00A33AF0"/>
    <w:rsid w:val="00A36DCD"/>
    <w:rsid w:val="00A429AB"/>
    <w:rsid w:val="00A568C3"/>
    <w:rsid w:val="00A664F5"/>
    <w:rsid w:val="00A777F1"/>
    <w:rsid w:val="00A93ADC"/>
    <w:rsid w:val="00A95C82"/>
    <w:rsid w:val="00AB3DC9"/>
    <w:rsid w:val="00AB7312"/>
    <w:rsid w:val="00AB7835"/>
    <w:rsid w:val="00AC60B2"/>
    <w:rsid w:val="00AC6793"/>
    <w:rsid w:val="00AC6CC6"/>
    <w:rsid w:val="00AD1C2C"/>
    <w:rsid w:val="00AD729A"/>
    <w:rsid w:val="00AE0D1D"/>
    <w:rsid w:val="00AE1936"/>
    <w:rsid w:val="00AF1E6A"/>
    <w:rsid w:val="00AF5931"/>
    <w:rsid w:val="00B013B4"/>
    <w:rsid w:val="00B03420"/>
    <w:rsid w:val="00B2693A"/>
    <w:rsid w:val="00B27B5D"/>
    <w:rsid w:val="00B360F3"/>
    <w:rsid w:val="00B42316"/>
    <w:rsid w:val="00B45165"/>
    <w:rsid w:val="00B56595"/>
    <w:rsid w:val="00B62384"/>
    <w:rsid w:val="00B636C9"/>
    <w:rsid w:val="00B6401C"/>
    <w:rsid w:val="00B912BB"/>
    <w:rsid w:val="00BA0572"/>
    <w:rsid w:val="00BA2CDA"/>
    <w:rsid w:val="00BA6933"/>
    <w:rsid w:val="00BC2B2D"/>
    <w:rsid w:val="00BC2B59"/>
    <w:rsid w:val="00BC2FF6"/>
    <w:rsid w:val="00BC74B0"/>
    <w:rsid w:val="00BD01C1"/>
    <w:rsid w:val="00BE21F4"/>
    <w:rsid w:val="00BE4386"/>
    <w:rsid w:val="00BF1B4E"/>
    <w:rsid w:val="00C12768"/>
    <w:rsid w:val="00C159BB"/>
    <w:rsid w:val="00C21B1F"/>
    <w:rsid w:val="00C30D08"/>
    <w:rsid w:val="00C32E1E"/>
    <w:rsid w:val="00C35502"/>
    <w:rsid w:val="00C40CF7"/>
    <w:rsid w:val="00C45211"/>
    <w:rsid w:val="00C45944"/>
    <w:rsid w:val="00C5114D"/>
    <w:rsid w:val="00C521A2"/>
    <w:rsid w:val="00C6136A"/>
    <w:rsid w:val="00C62148"/>
    <w:rsid w:val="00C62D03"/>
    <w:rsid w:val="00C64AB8"/>
    <w:rsid w:val="00C65D52"/>
    <w:rsid w:val="00C66246"/>
    <w:rsid w:val="00C700C4"/>
    <w:rsid w:val="00C775B0"/>
    <w:rsid w:val="00C816AA"/>
    <w:rsid w:val="00C838CB"/>
    <w:rsid w:val="00C85B7D"/>
    <w:rsid w:val="00C91FC6"/>
    <w:rsid w:val="00C97561"/>
    <w:rsid w:val="00CA0E39"/>
    <w:rsid w:val="00CA10CA"/>
    <w:rsid w:val="00CB0E0C"/>
    <w:rsid w:val="00CB2B5F"/>
    <w:rsid w:val="00CC3612"/>
    <w:rsid w:val="00CC63DA"/>
    <w:rsid w:val="00CD1C10"/>
    <w:rsid w:val="00CD77DA"/>
    <w:rsid w:val="00CE271F"/>
    <w:rsid w:val="00CE3C2B"/>
    <w:rsid w:val="00CE7D70"/>
    <w:rsid w:val="00CF74B7"/>
    <w:rsid w:val="00D176F8"/>
    <w:rsid w:val="00D21F73"/>
    <w:rsid w:val="00D36C7B"/>
    <w:rsid w:val="00D50578"/>
    <w:rsid w:val="00D51B71"/>
    <w:rsid w:val="00D77B9B"/>
    <w:rsid w:val="00DA2C31"/>
    <w:rsid w:val="00DA4F9C"/>
    <w:rsid w:val="00DB2443"/>
    <w:rsid w:val="00DB3D1B"/>
    <w:rsid w:val="00DB6A6A"/>
    <w:rsid w:val="00DE00A9"/>
    <w:rsid w:val="00DE1714"/>
    <w:rsid w:val="00DF1094"/>
    <w:rsid w:val="00DF200E"/>
    <w:rsid w:val="00DF7556"/>
    <w:rsid w:val="00E21DF3"/>
    <w:rsid w:val="00E309E3"/>
    <w:rsid w:val="00E31EB9"/>
    <w:rsid w:val="00E32631"/>
    <w:rsid w:val="00E35EF0"/>
    <w:rsid w:val="00E360EE"/>
    <w:rsid w:val="00E36394"/>
    <w:rsid w:val="00E46FD5"/>
    <w:rsid w:val="00E474FD"/>
    <w:rsid w:val="00E55AA3"/>
    <w:rsid w:val="00E56D88"/>
    <w:rsid w:val="00E615DE"/>
    <w:rsid w:val="00E73D2E"/>
    <w:rsid w:val="00E77CF1"/>
    <w:rsid w:val="00E80ADA"/>
    <w:rsid w:val="00E81187"/>
    <w:rsid w:val="00E84E3B"/>
    <w:rsid w:val="00E908E8"/>
    <w:rsid w:val="00E93716"/>
    <w:rsid w:val="00E94567"/>
    <w:rsid w:val="00EA4515"/>
    <w:rsid w:val="00EA588F"/>
    <w:rsid w:val="00EB0545"/>
    <w:rsid w:val="00EB261E"/>
    <w:rsid w:val="00EB5838"/>
    <w:rsid w:val="00EB6C6E"/>
    <w:rsid w:val="00EC0E5B"/>
    <w:rsid w:val="00EC321A"/>
    <w:rsid w:val="00EC5177"/>
    <w:rsid w:val="00EC5572"/>
    <w:rsid w:val="00ED24D2"/>
    <w:rsid w:val="00ED77CD"/>
    <w:rsid w:val="00EE376A"/>
    <w:rsid w:val="00EE6F1E"/>
    <w:rsid w:val="00EF10DE"/>
    <w:rsid w:val="00EF7CEB"/>
    <w:rsid w:val="00F03319"/>
    <w:rsid w:val="00F04448"/>
    <w:rsid w:val="00F053FC"/>
    <w:rsid w:val="00F07452"/>
    <w:rsid w:val="00F129A2"/>
    <w:rsid w:val="00F12AAD"/>
    <w:rsid w:val="00F1431E"/>
    <w:rsid w:val="00F1593A"/>
    <w:rsid w:val="00F168EA"/>
    <w:rsid w:val="00F210EA"/>
    <w:rsid w:val="00F256F8"/>
    <w:rsid w:val="00F272F9"/>
    <w:rsid w:val="00F35A74"/>
    <w:rsid w:val="00F368B1"/>
    <w:rsid w:val="00F473A6"/>
    <w:rsid w:val="00F51B05"/>
    <w:rsid w:val="00F531AE"/>
    <w:rsid w:val="00F56F31"/>
    <w:rsid w:val="00F63E68"/>
    <w:rsid w:val="00F67569"/>
    <w:rsid w:val="00F67E40"/>
    <w:rsid w:val="00F763FF"/>
    <w:rsid w:val="00F77290"/>
    <w:rsid w:val="00F81963"/>
    <w:rsid w:val="00F934B6"/>
    <w:rsid w:val="00F951D4"/>
    <w:rsid w:val="00F96D0D"/>
    <w:rsid w:val="00FA1E6A"/>
    <w:rsid w:val="00FA53C6"/>
    <w:rsid w:val="00FB17A4"/>
    <w:rsid w:val="00FC378A"/>
    <w:rsid w:val="00FD1F74"/>
    <w:rsid w:val="00FD4B01"/>
    <w:rsid w:val="00FE2547"/>
    <w:rsid w:val="00FE5085"/>
    <w:rsid w:val="00FE5E19"/>
    <w:rsid w:val="00FF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737DF"/>
  <w15:chartTrackingRefBased/>
  <w15:docId w15:val="{713F03F2-CE86-417A-9FD9-18B478DF0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85B"/>
  </w:style>
  <w:style w:type="paragraph" w:styleId="Titre1">
    <w:name w:val="heading 1"/>
    <w:basedOn w:val="Normal"/>
    <w:next w:val="Normal"/>
    <w:qFormat/>
    <w:rsid w:val="0091565C"/>
    <w:pPr>
      <w:keepNext/>
      <w:ind w:right="2268"/>
      <w:jc w:val="both"/>
      <w:outlineLvl w:val="0"/>
    </w:pPr>
    <w:rPr>
      <w:rFonts w:ascii="Arial" w:hAnsi="Arial"/>
      <w:b/>
    </w:rPr>
  </w:style>
  <w:style w:type="paragraph" w:styleId="Titre2">
    <w:name w:val="heading 2"/>
    <w:aliases w:val="sous titre,Sub Heading"/>
    <w:basedOn w:val="Normal"/>
    <w:next w:val="Normal"/>
    <w:qFormat/>
    <w:pPr>
      <w:keepNext/>
      <w:jc w:val="both"/>
      <w:outlineLvl w:val="1"/>
    </w:pPr>
    <w:rPr>
      <w:b/>
    </w:rPr>
  </w:style>
  <w:style w:type="paragraph" w:styleId="Titre3">
    <w:name w:val="heading 3"/>
    <w:basedOn w:val="Normal"/>
    <w:next w:val="Normal"/>
    <w:qFormat/>
    <w:pPr>
      <w:keepNext/>
      <w:spacing w:line="240" w:lineRule="exact"/>
      <w:ind w:left="6237"/>
      <w:jc w:val="both"/>
      <w:outlineLvl w:val="2"/>
    </w:pPr>
    <w:rPr>
      <w:sz w:val="24"/>
    </w:rPr>
  </w:style>
  <w:style w:type="paragraph" w:styleId="Titre4">
    <w:name w:val="heading 4"/>
    <w:basedOn w:val="Normal"/>
    <w:next w:val="Normal"/>
    <w:qFormat/>
    <w:pPr>
      <w:keepNext/>
      <w:ind w:left="708" w:firstLine="708"/>
      <w:jc w:val="both"/>
      <w:outlineLvl w:val="3"/>
    </w:pPr>
    <w:rPr>
      <w:sz w:val="24"/>
    </w:rPr>
  </w:style>
  <w:style w:type="paragraph" w:styleId="Titre5">
    <w:name w:val="heading 5"/>
    <w:basedOn w:val="Normal"/>
    <w:next w:val="Normal"/>
    <w:qFormat/>
    <w:pPr>
      <w:keepNext/>
      <w:spacing w:line="240" w:lineRule="exact"/>
      <w:ind w:right="2268"/>
      <w:jc w:val="both"/>
      <w:outlineLvl w:val="4"/>
    </w:pPr>
    <w:rPr>
      <w:b/>
      <w:sz w:val="24"/>
    </w:rPr>
  </w:style>
  <w:style w:type="paragraph" w:styleId="Titre6">
    <w:name w:val="heading 6"/>
    <w:basedOn w:val="Normal"/>
    <w:next w:val="Normal"/>
    <w:qFormat/>
    <w:pPr>
      <w:keepNext/>
      <w:spacing w:line="240" w:lineRule="exact"/>
      <w:jc w:val="both"/>
      <w:outlineLvl w:val="5"/>
    </w:pPr>
    <w:rPr>
      <w:b/>
      <w:sz w:val="24"/>
    </w:rPr>
  </w:style>
  <w:style w:type="paragraph" w:styleId="Titre7">
    <w:name w:val="heading 7"/>
    <w:basedOn w:val="Normal"/>
    <w:next w:val="Normal"/>
    <w:qFormat/>
    <w:pPr>
      <w:keepNext/>
      <w:spacing w:line="240" w:lineRule="exact"/>
      <w:ind w:right="2268"/>
      <w:jc w:val="both"/>
      <w:outlineLvl w:val="6"/>
    </w:pPr>
    <w:rPr>
      <w:b/>
      <w:sz w:val="24"/>
      <w:u w:val="single"/>
    </w:rPr>
  </w:style>
  <w:style w:type="paragraph" w:styleId="Titre8">
    <w:name w:val="heading 8"/>
    <w:basedOn w:val="Normal"/>
    <w:next w:val="Normal"/>
    <w:qFormat/>
    <w:pPr>
      <w:keepNext/>
      <w:spacing w:line="240" w:lineRule="exact"/>
      <w:jc w:val="both"/>
      <w:outlineLvl w:val="7"/>
    </w:pPr>
    <w:rPr>
      <w:b/>
      <w:sz w:val="24"/>
      <w:u w:val="single"/>
    </w:rPr>
  </w:style>
  <w:style w:type="paragraph" w:styleId="Titre9">
    <w:name w:val="heading 9"/>
    <w:basedOn w:val="Normal"/>
    <w:next w:val="Normal"/>
    <w:qFormat/>
    <w:pPr>
      <w:keepNext/>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Corpsdetexte">
    <w:name w:val="Body Text"/>
    <w:basedOn w:val="Normal"/>
    <w:link w:val="CorpsdetexteCar"/>
    <w:semiHidden/>
    <w:pPr>
      <w:spacing w:line="240" w:lineRule="exact"/>
      <w:jc w:val="both"/>
    </w:pPr>
  </w:style>
  <w:style w:type="paragraph" w:styleId="Corpsdetexte2">
    <w:name w:val="Body Text 2"/>
    <w:basedOn w:val="Normal"/>
    <w:link w:val="Corpsdetexte2Car"/>
    <w:semiHidden/>
    <w:pPr>
      <w:spacing w:line="240" w:lineRule="exact"/>
      <w:jc w:val="both"/>
    </w:pPr>
    <w:rPr>
      <w:sz w:val="24"/>
    </w:rPr>
  </w:style>
  <w:style w:type="paragraph" w:styleId="Corpsdetexte3">
    <w:name w:val="Body Text 3"/>
    <w:basedOn w:val="Normal"/>
    <w:semiHidden/>
    <w:pPr>
      <w:spacing w:line="240" w:lineRule="exact"/>
      <w:jc w:val="both"/>
      <w:outlineLvl w:val="0"/>
    </w:pPr>
    <w:rPr>
      <w:b/>
      <w:sz w:val="24"/>
    </w:rPr>
  </w:style>
  <w:style w:type="paragraph" w:customStyle="1" w:styleId="BodyText21">
    <w:name w:val="Body Text 21"/>
    <w:basedOn w:val="Normal"/>
    <w:pPr>
      <w:jc w:val="both"/>
    </w:pPr>
    <w:rPr>
      <w:i/>
      <w:sz w:val="24"/>
    </w:rPr>
  </w:style>
  <w:style w:type="paragraph" w:styleId="Retraitcorpsdetexte">
    <w:name w:val="Body Text Indent"/>
    <w:basedOn w:val="Normal"/>
    <w:semiHidden/>
    <w:pPr>
      <w:tabs>
        <w:tab w:val="left" w:pos="284"/>
      </w:tabs>
      <w:ind w:left="284" w:hanging="284"/>
      <w:jc w:val="both"/>
    </w:pPr>
    <w:rPr>
      <w:rFonts w:ascii="CG Times (E1)" w:hAnsi="CG Times (E1)"/>
      <w:color w:val="000000"/>
      <w:sz w:val="24"/>
    </w:rPr>
  </w:style>
  <w:style w:type="character" w:styleId="Numrodepage">
    <w:name w:val="page number"/>
    <w:basedOn w:val="Policepardfaut"/>
    <w:semiHidden/>
  </w:style>
  <w:style w:type="paragraph" w:styleId="Pieddepage">
    <w:name w:val="footer"/>
    <w:basedOn w:val="Normal"/>
    <w:semiHidden/>
    <w:pPr>
      <w:tabs>
        <w:tab w:val="center" w:pos="4536"/>
        <w:tab w:val="right" w:pos="9072"/>
      </w:tabs>
    </w:pPr>
  </w:style>
  <w:style w:type="paragraph" w:styleId="Retraitcorpsdetexte2">
    <w:name w:val="Body Text Indent 2"/>
    <w:basedOn w:val="Normal"/>
    <w:link w:val="Retraitcorpsdetexte2Car"/>
    <w:semiHidden/>
    <w:pPr>
      <w:spacing w:line="240" w:lineRule="exact"/>
      <w:ind w:left="708"/>
      <w:jc w:val="both"/>
    </w:pPr>
    <w:rPr>
      <w:sz w:val="24"/>
    </w:rPr>
  </w:style>
  <w:style w:type="paragraph" w:styleId="Retraitcorpsdetexte3">
    <w:name w:val="Body Text Indent 3"/>
    <w:basedOn w:val="Normal"/>
    <w:semiHidden/>
    <w:pPr>
      <w:ind w:left="851"/>
      <w:jc w:val="both"/>
    </w:pPr>
    <w:rPr>
      <w:sz w:val="24"/>
    </w:rPr>
  </w:style>
  <w:style w:type="paragraph" w:customStyle="1" w:styleId="AOParagraphe2gras">
    <w:name w:val="AOParagraphe2 gras"/>
    <w:basedOn w:val="Normal"/>
    <w:autoRedefine/>
    <w:pPr>
      <w:tabs>
        <w:tab w:val="left" w:pos="1134"/>
        <w:tab w:val="center" w:pos="4536"/>
        <w:tab w:val="right" w:pos="9072"/>
      </w:tabs>
      <w:jc w:val="both"/>
    </w:pPr>
    <w:rPr>
      <w:snapToGrid w:val="0"/>
      <w:color w:val="000000"/>
      <w:sz w:val="24"/>
    </w:rPr>
  </w:style>
  <w:style w:type="paragraph" w:customStyle="1" w:styleId="Rglementparagraphe1">
    <w:name w:val="Règlement paragraphe 1"/>
    <w:autoRedefine/>
    <w:pPr>
      <w:jc w:val="both"/>
    </w:pPr>
    <w:rPr>
      <w:rFonts w:ascii="Arial" w:hAnsi="Arial"/>
      <w:bCs/>
      <w:noProof/>
    </w:rPr>
  </w:style>
  <w:style w:type="paragraph" w:styleId="Notedebasdepage">
    <w:name w:val="footnote text"/>
    <w:basedOn w:val="Normal"/>
    <w:link w:val="NotedebasdepageCar"/>
    <w:uiPriority w:val="99"/>
    <w:semiHidden/>
    <w:rPr>
      <w:rFonts w:ascii="New York" w:hAnsi="New York"/>
    </w:rPr>
  </w:style>
  <w:style w:type="paragraph" w:customStyle="1" w:styleId="TITRE10">
    <w:name w:val="TITRE1"/>
    <w:basedOn w:val="Normal"/>
    <w:pPr>
      <w:tabs>
        <w:tab w:val="left" w:pos="849"/>
        <w:tab w:val="left" w:pos="2550"/>
        <w:tab w:val="left" w:pos="4251"/>
        <w:tab w:val="left" w:pos="7086"/>
      </w:tabs>
      <w:suppressAutoHyphens/>
      <w:jc w:val="both"/>
    </w:pPr>
    <w:rPr>
      <w:rFonts w:ascii="CG Times" w:hAnsi="CG Times"/>
      <w:b/>
      <w:smallCaps/>
      <w:spacing w:val="-2"/>
      <w:sz w:val="24"/>
    </w:rPr>
  </w:style>
  <w:style w:type="character" w:styleId="Lienhypertexte">
    <w:name w:val="Hyperlink"/>
    <w:semiHidden/>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sz w:val="24"/>
      <w:szCs w:val="24"/>
    </w:rPr>
  </w:style>
  <w:style w:type="character" w:customStyle="1" w:styleId="HeaderChar">
    <w:name w:val="Header Char"/>
    <w:semiHidden/>
    <w:rPr>
      <w:rFonts w:cs="Times New Roman"/>
      <w:sz w:val="24"/>
    </w:rPr>
  </w:style>
  <w:style w:type="paragraph" w:customStyle="1" w:styleId="WSBody-Just">
    <w:name w:val="WS Body-Just"/>
    <w:aliases w:val="B3"/>
    <w:basedOn w:val="Normal"/>
    <w:pPr>
      <w:spacing w:after="240"/>
      <w:jc w:val="both"/>
    </w:pPr>
    <w:rPr>
      <w:sz w:val="24"/>
      <w:lang w:eastAsia="en-US"/>
    </w:rPr>
  </w:style>
  <w:style w:type="paragraph" w:styleId="Titre">
    <w:name w:val="Title"/>
    <w:basedOn w:val="Normal"/>
    <w:qFormat/>
    <w:pPr>
      <w:pBdr>
        <w:top w:val="single" w:sz="6" w:space="1" w:color="auto" w:shadow="1"/>
        <w:left w:val="single" w:sz="6" w:space="1" w:color="auto" w:shadow="1"/>
        <w:bottom w:val="single" w:sz="6" w:space="1" w:color="auto" w:shadow="1"/>
        <w:right w:val="single" w:sz="6" w:space="1" w:color="auto" w:shadow="1"/>
      </w:pBdr>
      <w:spacing w:line="240" w:lineRule="exact"/>
      <w:jc w:val="center"/>
      <w:outlineLvl w:val="0"/>
    </w:pPr>
    <w:rPr>
      <w:rFonts w:ascii="Arial" w:hAnsi="Arial"/>
      <w:b/>
    </w:rPr>
  </w:style>
  <w:style w:type="paragraph" w:customStyle="1" w:styleId="BODYTIRETSDICI">
    <w:name w:val="BODYTIRETS DICI"/>
    <w:basedOn w:val="Normal"/>
    <w:autoRedefine/>
    <w:pPr>
      <w:suppressAutoHyphens/>
      <w:autoSpaceDE w:val="0"/>
      <w:autoSpaceDN w:val="0"/>
      <w:adjustRightInd w:val="0"/>
      <w:spacing w:after="85"/>
      <w:ind w:left="120" w:hanging="120"/>
      <w:jc w:val="both"/>
      <w:textAlignment w:val="center"/>
    </w:pPr>
    <w:rPr>
      <w:rFonts w:ascii="Univers 45 Light" w:hAnsi="Univers 45 Light"/>
      <w:color w:val="000000"/>
      <w:sz w:val="16"/>
      <w:szCs w:val="18"/>
    </w:rPr>
  </w:style>
  <w:style w:type="character" w:styleId="Appelnotedebasdep">
    <w:name w:val="footnote reference"/>
    <w:uiPriority w:val="99"/>
    <w:semiHidden/>
    <w:rPr>
      <w:vertAlign w:val="superscript"/>
    </w:rPr>
  </w:style>
  <w:style w:type="character" w:customStyle="1" w:styleId="TexteHSBC">
    <w:name w:val="Texte (HSBC)"/>
    <w:rPr>
      <w:rFonts w:ascii="Univers 45 Light" w:hAnsi="Univers 45 Light"/>
      <w:dstrike w:val="0"/>
      <w:color w:val="auto"/>
      <w:sz w:val="16"/>
      <w:szCs w:val="17"/>
      <w:u w:val="none"/>
      <w:vertAlign w:val="baseline"/>
    </w:rPr>
  </w:style>
  <w:style w:type="character" w:customStyle="1" w:styleId="SousTitreTexteHSBC">
    <w:name w:val="SousTitre_Texte (HSBC)"/>
    <w:rPr>
      <w:rFonts w:ascii="Univers 45 Light" w:hAnsi="Univers 45 Light"/>
      <w:b/>
      <w:bCs/>
      <w:color w:val="A8AAAB"/>
      <w:sz w:val="18"/>
      <w:szCs w:val="18"/>
      <w:lang w:val="fr-FR"/>
    </w:rPr>
  </w:style>
  <w:style w:type="paragraph" w:styleId="Textedebulles">
    <w:name w:val="Balloon Text"/>
    <w:basedOn w:val="Normal"/>
    <w:link w:val="TextedebullesCar"/>
    <w:uiPriority w:val="99"/>
    <w:semiHidden/>
    <w:unhideWhenUsed/>
    <w:rsid w:val="008D63B0"/>
    <w:rPr>
      <w:rFonts w:ascii="Segoe UI" w:hAnsi="Segoe UI" w:cs="Segoe UI"/>
      <w:sz w:val="18"/>
      <w:szCs w:val="18"/>
    </w:rPr>
  </w:style>
  <w:style w:type="character" w:customStyle="1" w:styleId="TextedebullesCar">
    <w:name w:val="Texte de bulles Car"/>
    <w:link w:val="Textedebulles"/>
    <w:uiPriority w:val="99"/>
    <w:semiHidden/>
    <w:rsid w:val="008D63B0"/>
    <w:rPr>
      <w:rFonts w:ascii="Segoe UI" w:hAnsi="Segoe UI" w:cs="Segoe UI"/>
      <w:sz w:val="18"/>
      <w:szCs w:val="18"/>
    </w:rPr>
  </w:style>
  <w:style w:type="paragraph" w:styleId="Paragraphedeliste">
    <w:name w:val="List Paragraph"/>
    <w:basedOn w:val="Normal"/>
    <w:uiPriority w:val="34"/>
    <w:qFormat/>
    <w:rsid w:val="00F763FF"/>
    <w:pPr>
      <w:ind w:left="708"/>
    </w:pPr>
  </w:style>
  <w:style w:type="character" w:customStyle="1" w:styleId="CorpsdetexteCar">
    <w:name w:val="Corps de texte Car"/>
    <w:link w:val="Corpsdetexte"/>
    <w:semiHidden/>
    <w:rsid w:val="00ED24D2"/>
  </w:style>
  <w:style w:type="character" w:customStyle="1" w:styleId="Corpsdetexte2Car">
    <w:name w:val="Corps de texte 2 Car"/>
    <w:link w:val="Corpsdetexte2"/>
    <w:semiHidden/>
    <w:rsid w:val="00EC0E5B"/>
    <w:rPr>
      <w:sz w:val="24"/>
    </w:rPr>
  </w:style>
  <w:style w:type="character" w:customStyle="1" w:styleId="Retraitcorpsdetexte2Car">
    <w:name w:val="Retrait corps de texte 2 Car"/>
    <w:link w:val="Retraitcorpsdetexte2"/>
    <w:semiHidden/>
    <w:rsid w:val="00F67569"/>
    <w:rPr>
      <w:sz w:val="24"/>
    </w:rPr>
  </w:style>
  <w:style w:type="character" w:customStyle="1" w:styleId="NotedebasdepageCar">
    <w:name w:val="Note de bas de page Car"/>
    <w:basedOn w:val="Policepardfaut"/>
    <w:link w:val="Notedebasdepage"/>
    <w:uiPriority w:val="99"/>
    <w:semiHidden/>
    <w:rsid w:val="007F5656"/>
    <w:rPr>
      <w:rFonts w:ascii="New York" w:hAnsi="New York"/>
    </w:rPr>
  </w:style>
  <w:style w:type="character" w:customStyle="1" w:styleId="ElApptiartf2">
    <w:name w:val="ElApp_tiartf2"/>
    <w:rsid w:val="0011728C"/>
    <w:rPr>
      <w:b/>
      <w:bCs/>
      <w:sz w:val="15"/>
      <w:szCs w:val="15"/>
    </w:rPr>
  </w:style>
  <w:style w:type="paragraph" w:customStyle="1" w:styleId="ElApp">
    <w:name w:val="ElApp"/>
    <w:basedOn w:val="Normal"/>
    <w:rsid w:val="0011728C"/>
    <w:rPr>
      <w:rFonts w:ascii="Arial" w:eastAsia="Arial" w:hAnsi="Arial" w:cs="Arial"/>
      <w:sz w:val="15"/>
      <w:szCs w:val="15"/>
    </w:rPr>
  </w:style>
  <w:style w:type="character" w:customStyle="1" w:styleId="ElApptexteDP02">
    <w:name w:val="ElApp_texteDP02"/>
    <w:rsid w:val="0011728C"/>
    <w:rPr>
      <w:color w:val="ED171F"/>
    </w:rPr>
  </w:style>
  <w:style w:type="paragraph" w:customStyle="1" w:styleId="ElApptidtifaligncenter">
    <w:name w:val="ElApp_tidtifaligncenter"/>
    <w:basedOn w:val="Normal"/>
    <w:rsid w:val="0011728C"/>
    <w:pPr>
      <w:jc w:val="center"/>
    </w:pPr>
    <w:rPr>
      <w:color w:val="666699"/>
      <w:sz w:val="24"/>
      <w:szCs w:val="24"/>
    </w:rPr>
  </w:style>
  <w:style w:type="paragraph" w:customStyle="1" w:styleId="ElAppp">
    <w:name w:val="ElApp_p"/>
    <w:basedOn w:val="Normal"/>
    <w:rsid w:val="0011728C"/>
    <w:rPr>
      <w:rFonts w:ascii="Arial" w:eastAsia="Arial" w:hAnsi="Arial" w:cs="Arial"/>
      <w:sz w:val="15"/>
      <w:szCs w:val="15"/>
    </w:rPr>
  </w:style>
  <w:style w:type="character" w:customStyle="1" w:styleId="ElApptiartf">
    <w:name w:val="ElApp_tiartf"/>
    <w:rsid w:val="0011728C"/>
    <w:rPr>
      <w:b/>
      <w:bCs/>
      <w:sz w:val="15"/>
      <w:szCs w:val="15"/>
    </w:rPr>
  </w:style>
  <w:style w:type="character" w:styleId="Marquedecommentaire">
    <w:name w:val="annotation reference"/>
    <w:basedOn w:val="Policepardfaut"/>
    <w:uiPriority w:val="99"/>
    <w:semiHidden/>
    <w:unhideWhenUsed/>
    <w:rsid w:val="003761AC"/>
    <w:rPr>
      <w:sz w:val="16"/>
      <w:szCs w:val="16"/>
    </w:rPr>
  </w:style>
  <w:style w:type="paragraph" w:styleId="Commentaire">
    <w:name w:val="annotation text"/>
    <w:basedOn w:val="Normal"/>
    <w:link w:val="CommentaireCar"/>
    <w:uiPriority w:val="99"/>
    <w:unhideWhenUsed/>
    <w:rsid w:val="003761AC"/>
  </w:style>
  <w:style w:type="character" w:customStyle="1" w:styleId="CommentaireCar">
    <w:name w:val="Commentaire Car"/>
    <w:basedOn w:val="Policepardfaut"/>
    <w:link w:val="Commentaire"/>
    <w:uiPriority w:val="99"/>
    <w:rsid w:val="003761AC"/>
  </w:style>
  <w:style w:type="paragraph" w:styleId="Objetducommentaire">
    <w:name w:val="annotation subject"/>
    <w:basedOn w:val="Commentaire"/>
    <w:next w:val="Commentaire"/>
    <w:link w:val="ObjetducommentaireCar"/>
    <w:uiPriority w:val="99"/>
    <w:semiHidden/>
    <w:unhideWhenUsed/>
    <w:rsid w:val="003761AC"/>
    <w:rPr>
      <w:b/>
      <w:bCs/>
    </w:rPr>
  </w:style>
  <w:style w:type="character" w:customStyle="1" w:styleId="ObjetducommentaireCar">
    <w:name w:val="Objet du commentaire Car"/>
    <w:basedOn w:val="CommentaireCar"/>
    <w:link w:val="Objetducommentaire"/>
    <w:uiPriority w:val="99"/>
    <w:semiHidden/>
    <w:rsid w:val="003761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3555">
      <w:bodyDiv w:val="1"/>
      <w:marLeft w:val="0"/>
      <w:marRight w:val="0"/>
      <w:marTop w:val="0"/>
      <w:marBottom w:val="0"/>
      <w:divBdr>
        <w:top w:val="none" w:sz="0" w:space="0" w:color="auto"/>
        <w:left w:val="none" w:sz="0" w:space="0" w:color="auto"/>
        <w:bottom w:val="none" w:sz="0" w:space="0" w:color="auto"/>
        <w:right w:val="none" w:sz="0" w:space="0" w:color="auto"/>
      </w:divBdr>
    </w:div>
    <w:div w:id="60249143">
      <w:bodyDiv w:val="1"/>
      <w:marLeft w:val="0"/>
      <w:marRight w:val="0"/>
      <w:marTop w:val="0"/>
      <w:marBottom w:val="0"/>
      <w:divBdr>
        <w:top w:val="none" w:sz="0" w:space="0" w:color="auto"/>
        <w:left w:val="none" w:sz="0" w:space="0" w:color="auto"/>
        <w:bottom w:val="none" w:sz="0" w:space="0" w:color="auto"/>
        <w:right w:val="none" w:sz="0" w:space="0" w:color="auto"/>
      </w:divBdr>
    </w:div>
    <w:div w:id="202251594">
      <w:bodyDiv w:val="1"/>
      <w:marLeft w:val="0"/>
      <w:marRight w:val="0"/>
      <w:marTop w:val="0"/>
      <w:marBottom w:val="0"/>
      <w:divBdr>
        <w:top w:val="none" w:sz="0" w:space="0" w:color="auto"/>
        <w:left w:val="none" w:sz="0" w:space="0" w:color="auto"/>
        <w:bottom w:val="none" w:sz="0" w:space="0" w:color="auto"/>
        <w:right w:val="none" w:sz="0" w:space="0" w:color="auto"/>
      </w:divBdr>
    </w:div>
    <w:div w:id="397047628">
      <w:bodyDiv w:val="1"/>
      <w:marLeft w:val="0"/>
      <w:marRight w:val="0"/>
      <w:marTop w:val="0"/>
      <w:marBottom w:val="0"/>
      <w:divBdr>
        <w:top w:val="none" w:sz="0" w:space="0" w:color="auto"/>
        <w:left w:val="none" w:sz="0" w:space="0" w:color="auto"/>
        <w:bottom w:val="none" w:sz="0" w:space="0" w:color="auto"/>
        <w:right w:val="none" w:sz="0" w:space="0" w:color="auto"/>
      </w:divBdr>
    </w:div>
    <w:div w:id="434328406">
      <w:bodyDiv w:val="1"/>
      <w:marLeft w:val="0"/>
      <w:marRight w:val="0"/>
      <w:marTop w:val="0"/>
      <w:marBottom w:val="0"/>
      <w:divBdr>
        <w:top w:val="none" w:sz="0" w:space="0" w:color="auto"/>
        <w:left w:val="none" w:sz="0" w:space="0" w:color="auto"/>
        <w:bottom w:val="none" w:sz="0" w:space="0" w:color="auto"/>
        <w:right w:val="none" w:sz="0" w:space="0" w:color="auto"/>
      </w:divBdr>
    </w:div>
    <w:div w:id="685717224">
      <w:bodyDiv w:val="1"/>
      <w:marLeft w:val="0"/>
      <w:marRight w:val="0"/>
      <w:marTop w:val="0"/>
      <w:marBottom w:val="0"/>
      <w:divBdr>
        <w:top w:val="none" w:sz="0" w:space="0" w:color="auto"/>
        <w:left w:val="none" w:sz="0" w:space="0" w:color="auto"/>
        <w:bottom w:val="none" w:sz="0" w:space="0" w:color="auto"/>
        <w:right w:val="none" w:sz="0" w:space="0" w:color="auto"/>
      </w:divBdr>
    </w:div>
    <w:div w:id="747114106">
      <w:bodyDiv w:val="1"/>
      <w:marLeft w:val="0"/>
      <w:marRight w:val="0"/>
      <w:marTop w:val="0"/>
      <w:marBottom w:val="0"/>
      <w:divBdr>
        <w:top w:val="none" w:sz="0" w:space="0" w:color="auto"/>
        <w:left w:val="none" w:sz="0" w:space="0" w:color="auto"/>
        <w:bottom w:val="none" w:sz="0" w:space="0" w:color="auto"/>
        <w:right w:val="none" w:sz="0" w:space="0" w:color="auto"/>
      </w:divBdr>
    </w:div>
    <w:div w:id="1007902851">
      <w:bodyDiv w:val="1"/>
      <w:marLeft w:val="0"/>
      <w:marRight w:val="0"/>
      <w:marTop w:val="0"/>
      <w:marBottom w:val="0"/>
      <w:divBdr>
        <w:top w:val="none" w:sz="0" w:space="0" w:color="auto"/>
        <w:left w:val="none" w:sz="0" w:space="0" w:color="auto"/>
        <w:bottom w:val="none" w:sz="0" w:space="0" w:color="auto"/>
        <w:right w:val="none" w:sz="0" w:space="0" w:color="auto"/>
      </w:divBdr>
    </w:div>
    <w:div w:id="1057896552">
      <w:bodyDiv w:val="1"/>
      <w:marLeft w:val="0"/>
      <w:marRight w:val="0"/>
      <w:marTop w:val="0"/>
      <w:marBottom w:val="0"/>
      <w:divBdr>
        <w:top w:val="none" w:sz="0" w:space="0" w:color="auto"/>
        <w:left w:val="none" w:sz="0" w:space="0" w:color="auto"/>
        <w:bottom w:val="none" w:sz="0" w:space="0" w:color="auto"/>
        <w:right w:val="none" w:sz="0" w:space="0" w:color="auto"/>
      </w:divBdr>
    </w:div>
    <w:div w:id="1128353441">
      <w:bodyDiv w:val="1"/>
      <w:marLeft w:val="0"/>
      <w:marRight w:val="0"/>
      <w:marTop w:val="0"/>
      <w:marBottom w:val="0"/>
      <w:divBdr>
        <w:top w:val="none" w:sz="0" w:space="0" w:color="auto"/>
        <w:left w:val="none" w:sz="0" w:space="0" w:color="auto"/>
        <w:bottom w:val="none" w:sz="0" w:space="0" w:color="auto"/>
        <w:right w:val="none" w:sz="0" w:space="0" w:color="auto"/>
      </w:divBdr>
    </w:div>
    <w:div w:id="1267691743">
      <w:bodyDiv w:val="1"/>
      <w:marLeft w:val="0"/>
      <w:marRight w:val="0"/>
      <w:marTop w:val="0"/>
      <w:marBottom w:val="0"/>
      <w:divBdr>
        <w:top w:val="none" w:sz="0" w:space="0" w:color="auto"/>
        <w:left w:val="none" w:sz="0" w:space="0" w:color="auto"/>
        <w:bottom w:val="none" w:sz="0" w:space="0" w:color="auto"/>
        <w:right w:val="none" w:sz="0" w:space="0" w:color="auto"/>
      </w:divBdr>
    </w:div>
    <w:div w:id="1450315101">
      <w:bodyDiv w:val="1"/>
      <w:marLeft w:val="0"/>
      <w:marRight w:val="0"/>
      <w:marTop w:val="0"/>
      <w:marBottom w:val="0"/>
      <w:divBdr>
        <w:top w:val="none" w:sz="0" w:space="0" w:color="auto"/>
        <w:left w:val="none" w:sz="0" w:space="0" w:color="auto"/>
        <w:bottom w:val="none" w:sz="0" w:space="0" w:color="auto"/>
        <w:right w:val="none" w:sz="0" w:space="0" w:color="auto"/>
      </w:divBdr>
    </w:div>
    <w:div w:id="1470128943">
      <w:bodyDiv w:val="1"/>
      <w:marLeft w:val="0"/>
      <w:marRight w:val="0"/>
      <w:marTop w:val="0"/>
      <w:marBottom w:val="0"/>
      <w:divBdr>
        <w:top w:val="none" w:sz="0" w:space="0" w:color="auto"/>
        <w:left w:val="none" w:sz="0" w:space="0" w:color="auto"/>
        <w:bottom w:val="none" w:sz="0" w:space="0" w:color="auto"/>
        <w:right w:val="none" w:sz="0" w:space="0" w:color="auto"/>
      </w:divBdr>
    </w:div>
    <w:div w:id="1540390529">
      <w:bodyDiv w:val="1"/>
      <w:marLeft w:val="0"/>
      <w:marRight w:val="0"/>
      <w:marTop w:val="0"/>
      <w:marBottom w:val="0"/>
      <w:divBdr>
        <w:top w:val="none" w:sz="0" w:space="0" w:color="auto"/>
        <w:left w:val="none" w:sz="0" w:space="0" w:color="auto"/>
        <w:bottom w:val="none" w:sz="0" w:space="0" w:color="auto"/>
        <w:right w:val="none" w:sz="0" w:space="0" w:color="auto"/>
      </w:divBdr>
    </w:div>
    <w:div w:id="1693266105">
      <w:bodyDiv w:val="1"/>
      <w:marLeft w:val="0"/>
      <w:marRight w:val="0"/>
      <w:marTop w:val="0"/>
      <w:marBottom w:val="0"/>
      <w:divBdr>
        <w:top w:val="none" w:sz="0" w:space="0" w:color="auto"/>
        <w:left w:val="none" w:sz="0" w:space="0" w:color="auto"/>
        <w:bottom w:val="none" w:sz="0" w:space="0" w:color="auto"/>
        <w:right w:val="none" w:sz="0" w:space="0" w:color="auto"/>
      </w:divBdr>
    </w:div>
    <w:div w:id="1752701193">
      <w:bodyDiv w:val="1"/>
      <w:marLeft w:val="0"/>
      <w:marRight w:val="0"/>
      <w:marTop w:val="0"/>
      <w:marBottom w:val="0"/>
      <w:divBdr>
        <w:top w:val="none" w:sz="0" w:space="0" w:color="auto"/>
        <w:left w:val="none" w:sz="0" w:space="0" w:color="auto"/>
        <w:bottom w:val="none" w:sz="0" w:space="0" w:color="auto"/>
        <w:right w:val="none" w:sz="0" w:space="0" w:color="auto"/>
      </w:divBdr>
    </w:div>
    <w:div w:id="1853570865">
      <w:bodyDiv w:val="1"/>
      <w:marLeft w:val="0"/>
      <w:marRight w:val="0"/>
      <w:marTop w:val="0"/>
      <w:marBottom w:val="0"/>
      <w:divBdr>
        <w:top w:val="none" w:sz="0" w:space="0" w:color="auto"/>
        <w:left w:val="none" w:sz="0" w:space="0" w:color="auto"/>
        <w:bottom w:val="none" w:sz="0" w:space="0" w:color="auto"/>
        <w:right w:val="none" w:sz="0" w:space="0" w:color="auto"/>
      </w:divBdr>
    </w:div>
    <w:div w:id="1918854228">
      <w:bodyDiv w:val="1"/>
      <w:marLeft w:val="0"/>
      <w:marRight w:val="0"/>
      <w:marTop w:val="0"/>
      <w:marBottom w:val="0"/>
      <w:divBdr>
        <w:top w:val="none" w:sz="0" w:space="0" w:color="auto"/>
        <w:left w:val="none" w:sz="0" w:space="0" w:color="auto"/>
        <w:bottom w:val="none" w:sz="0" w:space="0" w:color="auto"/>
        <w:right w:val="none" w:sz="0" w:space="0" w:color="auto"/>
      </w:divBdr>
    </w:div>
    <w:div w:id="1925994931">
      <w:bodyDiv w:val="1"/>
      <w:marLeft w:val="0"/>
      <w:marRight w:val="0"/>
      <w:marTop w:val="0"/>
      <w:marBottom w:val="0"/>
      <w:divBdr>
        <w:top w:val="none" w:sz="0" w:space="0" w:color="auto"/>
        <w:left w:val="none" w:sz="0" w:space="0" w:color="auto"/>
        <w:bottom w:val="none" w:sz="0" w:space="0" w:color="auto"/>
        <w:right w:val="none" w:sz="0" w:space="0" w:color="auto"/>
      </w:divBdr>
    </w:div>
    <w:div w:id="1975402713">
      <w:bodyDiv w:val="1"/>
      <w:marLeft w:val="0"/>
      <w:marRight w:val="0"/>
      <w:marTop w:val="0"/>
      <w:marBottom w:val="0"/>
      <w:divBdr>
        <w:top w:val="none" w:sz="0" w:space="0" w:color="auto"/>
        <w:left w:val="none" w:sz="0" w:space="0" w:color="auto"/>
        <w:bottom w:val="none" w:sz="0" w:space="0" w:color="auto"/>
        <w:right w:val="none" w:sz="0" w:space="0" w:color="auto"/>
      </w:divBdr>
    </w:div>
    <w:div w:id="202690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095C8-C7F4-4676-8378-4E73BB74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4383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REGLEMENT DE PLAN D'EPARGNE D'ENTREPRISE</vt:lpstr>
    </vt:vector>
  </TitlesOfParts>
  <Company>ELYSEES FONDS</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PLAN D'EPARGNE D'ENTREPRISE</dc:title>
  <dc:subject/>
  <dc:creator>ELYSEES FONDS</dc:creator>
  <cp:keywords>NOT-APPL -</cp:keywords>
  <dc:description>NOT-APPL -</dc:description>
  <cp:lastModifiedBy>LEBOT Elisabeth</cp:lastModifiedBy>
  <cp:revision>2</cp:revision>
  <cp:lastPrinted>2019-01-16T15:04:00Z</cp:lastPrinted>
  <dcterms:created xsi:type="dcterms:W3CDTF">2026-04-27T14:02:00Z</dcterms:created>
  <dcterms:modified xsi:type="dcterms:W3CDTF">2026-04-27T14:02:00Z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External</vt:lpwstr>
  </property>
  <property fmtid="{D5CDD505-2E9C-101B-9397-08002B2CF9AE}" pid="3" name="Footers">
    <vt:lpwstr>External No Footers</vt:lpwstr>
  </property>
  <property fmtid="{D5CDD505-2E9C-101B-9397-08002B2CF9AE}" pid="4" name="MSIP_Label_d77d40fb-554b-4dd3-bbeb-f408eac3a163_Enabled">
    <vt:lpwstr>true</vt:lpwstr>
  </property>
  <property fmtid="{D5CDD505-2E9C-101B-9397-08002B2CF9AE}" pid="5" name="MSIP_Label_d77d40fb-554b-4dd3-bbeb-f408eac3a163_SetDate">
    <vt:lpwstr>2021-04-01T15:51:14Z</vt:lpwstr>
  </property>
  <property fmtid="{D5CDD505-2E9C-101B-9397-08002B2CF9AE}" pid="6" name="MSIP_Label_d77d40fb-554b-4dd3-bbeb-f408eac3a163_Method">
    <vt:lpwstr>Privileged</vt:lpwstr>
  </property>
  <property fmtid="{D5CDD505-2E9C-101B-9397-08002B2CF9AE}" pid="7" name="MSIP_Label_d77d40fb-554b-4dd3-bbeb-f408eac3a163_Name">
    <vt:lpwstr>CFRNOTAPP</vt:lpwstr>
  </property>
  <property fmtid="{D5CDD505-2E9C-101B-9397-08002B2CF9AE}" pid="8" name="MSIP_Label_d77d40fb-554b-4dd3-bbeb-f408eac3a163_SiteId">
    <vt:lpwstr>e0fd434d-ba64-497b-90d2-859c472e1a92</vt:lpwstr>
  </property>
  <property fmtid="{D5CDD505-2E9C-101B-9397-08002B2CF9AE}" pid="9" name="MSIP_Label_d77d40fb-554b-4dd3-bbeb-f408eac3a163_ActionId">
    <vt:lpwstr>6113c62c-c841-42d4-9669-ec1bec177f73</vt:lpwstr>
  </property>
  <property fmtid="{D5CDD505-2E9C-101B-9397-08002B2CF9AE}" pid="10" name="MSIP_Label_d77d40fb-554b-4dd3-bbeb-f408eac3a163_ContentBits">
    <vt:lpwstr>0</vt:lpwstr>
  </property>
  <property fmtid="{D5CDD505-2E9C-101B-9397-08002B2CF9AE}" pid="11" name="ClassificationContentMarkingFooterShapeIds">
    <vt:lpwstr>2912bfcb,20757e24,4f0f2ee7</vt:lpwstr>
  </property>
  <property fmtid="{D5CDD505-2E9C-101B-9397-08002B2CF9AE}" pid="12" name="ClassificationContentMarkingFooterFontProps">
    <vt:lpwstr>#e30513,12,Verdana</vt:lpwstr>
  </property>
  <property fmtid="{D5CDD505-2E9C-101B-9397-08002B2CF9AE}" pid="13" name="ClassificationContentMarkingFooterText">
    <vt:lpwstr>INTERNE</vt:lpwstr>
  </property>
  <property fmtid="{D5CDD505-2E9C-101B-9397-08002B2CF9AE}" pid="14" name="MSIP_Label_aad14081-fea0-4b0c-973a-21e724e047c5_Enabled">
    <vt:lpwstr>true</vt:lpwstr>
  </property>
  <property fmtid="{D5CDD505-2E9C-101B-9397-08002B2CF9AE}" pid="15" name="MSIP_Label_aad14081-fea0-4b0c-973a-21e724e047c5_SetDate">
    <vt:lpwstr>2025-05-15T15:52:47Z</vt:lpwstr>
  </property>
  <property fmtid="{D5CDD505-2E9C-101B-9397-08002B2CF9AE}" pid="16" name="MSIP_Label_aad14081-fea0-4b0c-973a-21e724e047c5_Method">
    <vt:lpwstr>Standard</vt:lpwstr>
  </property>
  <property fmtid="{D5CDD505-2E9C-101B-9397-08002B2CF9AE}" pid="17" name="MSIP_Label_aad14081-fea0-4b0c-973a-21e724e047c5_Name">
    <vt:lpwstr>Niveau 1</vt:lpwstr>
  </property>
  <property fmtid="{D5CDD505-2E9C-101B-9397-08002B2CF9AE}" pid="18" name="MSIP_Label_aad14081-fea0-4b0c-973a-21e724e047c5_SiteId">
    <vt:lpwstr>bc8d53e5-1b56-4524-8c1c-f46e5ffefd8f</vt:lpwstr>
  </property>
  <property fmtid="{D5CDD505-2E9C-101B-9397-08002B2CF9AE}" pid="19" name="MSIP_Label_aad14081-fea0-4b0c-973a-21e724e047c5_ActionId">
    <vt:lpwstr>06cf59b3-8544-486a-af34-4950a9d3797d</vt:lpwstr>
  </property>
  <property fmtid="{D5CDD505-2E9C-101B-9397-08002B2CF9AE}" pid="20" name="MSIP_Label_aad14081-fea0-4b0c-973a-21e724e047c5_ContentBits">
    <vt:lpwstr>2</vt:lpwstr>
  </property>
</Properties>
</file>