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36A05" w14:textId="169449A8" w:rsidR="00D87866" w:rsidRDefault="00D87866" w:rsidP="00D87866">
      <w:pPr>
        <w:pStyle w:val="NormalWeb"/>
      </w:pPr>
      <w:r>
        <w:rPr>
          <w:noProof/>
        </w:rPr>
        <w:drawing>
          <wp:inline distT="0" distB="0" distL="0" distR="0" wp14:anchorId="760C2AD0" wp14:editId="68D405B7">
            <wp:extent cx="1551091" cy="590550"/>
            <wp:effectExtent l="0" t="0" r="0" b="0"/>
            <wp:docPr id="203181007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6721" cy="592693"/>
                    </a:xfrm>
                    <a:prstGeom prst="rect">
                      <a:avLst/>
                    </a:prstGeom>
                    <a:noFill/>
                    <a:ln>
                      <a:noFill/>
                    </a:ln>
                  </pic:spPr>
                </pic:pic>
              </a:graphicData>
            </a:graphic>
          </wp:inline>
        </w:drawing>
      </w:r>
    </w:p>
    <w:p w14:paraId="5743C547" w14:textId="415984FC" w:rsidR="00D87866" w:rsidRPr="00854698" w:rsidRDefault="00157409" w:rsidP="00D87866">
      <w:pPr>
        <w:pStyle w:val="NormalWeb"/>
        <w:rPr>
          <w:rFonts w:asciiTheme="majorHAnsi" w:eastAsiaTheme="minorHAnsi" w:hAnsiTheme="majorHAnsi" w:cstheme="majorHAnsi"/>
          <w:kern w:val="2"/>
          <w:sz w:val="20"/>
          <w:szCs w:val="20"/>
          <w:lang w:eastAsia="en-US"/>
          <w14:ligatures w14:val="standardContextual"/>
        </w:rPr>
      </w:pPr>
      <w:r w:rsidRPr="00854698">
        <w:rPr>
          <w:rFonts w:asciiTheme="majorHAnsi" w:eastAsiaTheme="minorHAnsi" w:hAnsiTheme="majorHAnsi" w:cstheme="majorHAnsi"/>
          <w:kern w:val="2"/>
          <w:sz w:val="20"/>
          <w:szCs w:val="20"/>
          <w:lang w:eastAsia="en-US"/>
          <w14:ligatures w14:val="standardContextual"/>
        </w:rPr>
        <w:t>Ex -</w:t>
      </w:r>
      <w:r w:rsidR="00D87866" w:rsidRPr="00854698">
        <w:rPr>
          <w:rFonts w:asciiTheme="majorHAnsi" w:eastAsiaTheme="minorHAnsi" w:hAnsiTheme="majorHAnsi" w:cstheme="majorHAnsi"/>
          <w:kern w:val="2"/>
          <w:sz w:val="20"/>
          <w:szCs w:val="20"/>
          <w:lang w:eastAsia="en-US"/>
          <w14:ligatures w14:val="standardContextual"/>
        </w:rPr>
        <w:t>Association d’Hygiène Sociale de la Sarthe</w:t>
      </w:r>
    </w:p>
    <w:p w14:paraId="2726A943" w14:textId="77777777" w:rsidR="00D87866" w:rsidRDefault="00D87866" w:rsidP="00D87866">
      <w:pPr>
        <w:pStyle w:val="NormalWeb"/>
      </w:pPr>
    </w:p>
    <w:p w14:paraId="6F24E161" w14:textId="77777777" w:rsidR="008C2DAF" w:rsidRDefault="007A78B7" w:rsidP="009A0F92">
      <w:pPr>
        <w:pStyle w:val="NormalWeb"/>
        <w:jc w:val="center"/>
        <w:rPr>
          <w:rFonts w:asciiTheme="majorHAnsi" w:eastAsiaTheme="minorHAnsi" w:hAnsiTheme="majorHAnsi" w:cstheme="majorHAnsi"/>
          <w:b/>
          <w:bCs/>
          <w:smallCaps/>
          <w:kern w:val="2"/>
          <w:lang w:eastAsia="en-US"/>
          <w14:ligatures w14:val="standardContextual"/>
        </w:rPr>
      </w:pPr>
      <w:r w:rsidRPr="00437C83">
        <w:rPr>
          <w:rFonts w:asciiTheme="majorHAnsi" w:eastAsiaTheme="minorHAnsi" w:hAnsiTheme="majorHAnsi" w:cstheme="majorHAnsi"/>
          <w:b/>
          <w:bCs/>
          <w:smallCaps/>
          <w:kern w:val="2"/>
          <w:lang w:eastAsia="en-US"/>
          <w14:ligatures w14:val="standardContextual"/>
        </w:rPr>
        <w:t>ACCORD PORTANT</w:t>
      </w:r>
      <w:r w:rsidR="009A0F92">
        <w:rPr>
          <w:rFonts w:asciiTheme="majorHAnsi" w:eastAsiaTheme="minorHAnsi" w:hAnsiTheme="majorHAnsi" w:cstheme="majorHAnsi"/>
          <w:b/>
          <w:bCs/>
          <w:smallCaps/>
          <w:kern w:val="2"/>
          <w:lang w:eastAsia="en-US"/>
          <w14:ligatures w14:val="standardContextual"/>
        </w:rPr>
        <w:t xml:space="preserve"> </w:t>
      </w:r>
    </w:p>
    <w:p w14:paraId="6600A1E6" w14:textId="77777777" w:rsidR="0073413C" w:rsidRDefault="009A0F92" w:rsidP="009A0F92">
      <w:pPr>
        <w:pStyle w:val="NormalWeb"/>
        <w:jc w:val="center"/>
        <w:rPr>
          <w:rFonts w:asciiTheme="majorHAnsi" w:eastAsiaTheme="minorHAnsi" w:hAnsiTheme="majorHAnsi" w:cstheme="majorHAnsi"/>
          <w:b/>
          <w:bCs/>
          <w:smallCaps/>
          <w:kern w:val="2"/>
          <w:lang w:eastAsia="en-US"/>
          <w14:ligatures w14:val="standardContextual"/>
        </w:rPr>
      </w:pPr>
      <w:r>
        <w:rPr>
          <w:rFonts w:asciiTheme="majorHAnsi" w:eastAsiaTheme="minorHAnsi" w:hAnsiTheme="majorHAnsi" w:cstheme="majorHAnsi"/>
          <w:b/>
          <w:bCs/>
          <w:smallCaps/>
          <w:kern w:val="2"/>
          <w:lang w:eastAsia="en-US"/>
          <w14:ligatures w14:val="standardContextual"/>
        </w:rPr>
        <w:t xml:space="preserve">sur la </w:t>
      </w:r>
    </w:p>
    <w:p w14:paraId="2A95FE41" w14:textId="71327D6A" w:rsidR="00D87866" w:rsidRDefault="0073413C" w:rsidP="009A0F92">
      <w:pPr>
        <w:pStyle w:val="NormalWeb"/>
        <w:jc w:val="center"/>
        <w:rPr>
          <w:rFonts w:asciiTheme="majorHAnsi" w:eastAsiaTheme="minorHAnsi" w:hAnsiTheme="majorHAnsi" w:cstheme="majorHAnsi"/>
          <w:b/>
          <w:bCs/>
          <w:smallCaps/>
          <w:kern w:val="2"/>
          <w:lang w:eastAsia="en-US"/>
          <w14:ligatures w14:val="standardContextual"/>
        </w:rPr>
      </w:pPr>
      <w:r>
        <w:rPr>
          <w:rFonts w:asciiTheme="majorHAnsi" w:eastAsiaTheme="minorHAnsi" w:hAnsiTheme="majorHAnsi" w:cstheme="majorHAnsi"/>
          <w:b/>
          <w:bCs/>
          <w:smallCaps/>
          <w:kern w:val="2"/>
          <w:lang w:eastAsia="en-US"/>
          <w14:ligatures w14:val="standardContextual"/>
        </w:rPr>
        <w:t>GESTION DES EMPLOIS ET DES PARCOURS PROFESSIONNELS</w:t>
      </w:r>
    </w:p>
    <w:p w14:paraId="390250E2" w14:textId="7148E2CB" w:rsidR="00F3783C" w:rsidRDefault="00F3783C" w:rsidP="00F3783C">
      <w:pPr>
        <w:pStyle w:val="NormalWeb"/>
        <w:rPr>
          <w:rFonts w:asciiTheme="majorHAnsi" w:eastAsiaTheme="minorHAnsi" w:hAnsiTheme="majorHAnsi" w:cstheme="majorHAnsi"/>
          <w:b/>
          <w:bCs/>
          <w:smallCaps/>
          <w:kern w:val="2"/>
          <w:lang w:eastAsia="en-US"/>
          <w14:ligatures w14:val="standardContextual"/>
        </w:rPr>
      </w:pPr>
      <w:r>
        <w:rPr>
          <w:rFonts w:asciiTheme="majorHAnsi" w:eastAsiaTheme="minorHAnsi" w:hAnsiTheme="majorHAnsi" w:cstheme="majorHAnsi"/>
          <w:b/>
          <w:bCs/>
          <w:smallCaps/>
          <w:kern w:val="2"/>
          <w:lang w:eastAsia="en-US"/>
          <w14:ligatures w14:val="standardContextual"/>
        </w:rPr>
        <w:t>Sommaire</w:t>
      </w:r>
    </w:p>
    <w:p w14:paraId="7A6D5D7D" w14:textId="678141A5" w:rsidR="00B81B35" w:rsidRPr="00BA155C" w:rsidRDefault="00B81B35" w:rsidP="00F3783C">
      <w:pPr>
        <w:pStyle w:val="NormalWeb"/>
        <w:rPr>
          <w:rFonts w:asciiTheme="minorHAnsi" w:eastAsiaTheme="minorHAnsi" w:hAnsiTheme="minorHAnsi" w:cstheme="minorBidi"/>
          <w:b/>
          <w:bCs/>
          <w:color w:val="000000" w:themeColor="text1"/>
          <w:kern w:val="2"/>
          <w:sz w:val="22"/>
          <w:szCs w:val="22"/>
          <w:lang w:eastAsia="en-US"/>
          <w14:ligatures w14:val="standardContextual"/>
        </w:rPr>
      </w:pPr>
      <w:r w:rsidRPr="00BA155C">
        <w:rPr>
          <w:rFonts w:asciiTheme="minorHAnsi" w:eastAsiaTheme="minorHAnsi" w:hAnsiTheme="minorHAnsi" w:cstheme="minorBidi"/>
          <w:b/>
          <w:bCs/>
          <w:color w:val="000000" w:themeColor="text1"/>
          <w:kern w:val="2"/>
          <w:sz w:val="22"/>
          <w:szCs w:val="22"/>
          <w:lang w:eastAsia="en-US"/>
          <w14:ligatures w14:val="standardContextual"/>
        </w:rPr>
        <w:t>Préambule</w:t>
      </w:r>
    </w:p>
    <w:p w14:paraId="39E9626D" w14:textId="4D0F85C5" w:rsidR="00F3783C" w:rsidRPr="00287AF5" w:rsidRDefault="00F3783C" w:rsidP="00F3783C">
      <w:pPr>
        <w:jc w:val="both"/>
        <w:rPr>
          <w:b/>
          <w:bCs/>
          <w:color w:val="2E74B5" w:themeColor="accent5" w:themeShade="BF"/>
        </w:rPr>
      </w:pPr>
      <w:r w:rsidRPr="00BA155C">
        <w:rPr>
          <w:b/>
          <w:bCs/>
          <w:color w:val="4472C4" w:themeColor="accent1"/>
        </w:rPr>
        <w:t xml:space="preserve">Article 1 : Poursuite du dispositif </w:t>
      </w:r>
      <w:r w:rsidRPr="00287AF5">
        <w:rPr>
          <w:b/>
          <w:bCs/>
          <w:color w:val="2E74B5" w:themeColor="accent5" w:themeShade="BF"/>
        </w:rPr>
        <w:t>de G</w:t>
      </w:r>
      <w:r w:rsidR="0029618D" w:rsidRPr="00287AF5">
        <w:rPr>
          <w:b/>
          <w:bCs/>
          <w:color w:val="2E74B5" w:themeColor="accent5" w:themeShade="BF"/>
        </w:rPr>
        <w:t>P</w:t>
      </w:r>
      <w:r w:rsidR="00287AF5" w:rsidRPr="00287AF5">
        <w:rPr>
          <w:b/>
          <w:bCs/>
          <w:color w:val="2E74B5" w:themeColor="accent5" w:themeShade="BF"/>
        </w:rPr>
        <w:t>EC</w:t>
      </w:r>
      <w:r w:rsidRPr="00287AF5">
        <w:rPr>
          <w:b/>
          <w:bCs/>
          <w:color w:val="2E74B5" w:themeColor="accent5" w:themeShade="BF"/>
        </w:rPr>
        <w:t xml:space="preserve"> (Gestion </w:t>
      </w:r>
      <w:r w:rsidR="00287AF5" w:rsidRPr="00287AF5">
        <w:rPr>
          <w:b/>
          <w:bCs/>
          <w:color w:val="2E74B5" w:themeColor="accent5" w:themeShade="BF"/>
        </w:rPr>
        <w:t>prévisionnels des emplois et des compétences</w:t>
      </w:r>
      <w:r w:rsidRPr="00287AF5">
        <w:rPr>
          <w:b/>
          <w:bCs/>
          <w:color w:val="2E74B5" w:themeColor="accent5" w:themeShade="BF"/>
        </w:rPr>
        <w:t>)</w:t>
      </w:r>
    </w:p>
    <w:p w14:paraId="0FF17F85" w14:textId="4F860D24" w:rsidR="00F3783C" w:rsidRPr="00BA155C" w:rsidRDefault="00F3783C" w:rsidP="00F3783C">
      <w:pPr>
        <w:jc w:val="both"/>
        <w:rPr>
          <w:b/>
          <w:bCs/>
          <w:color w:val="4472C4" w:themeColor="accent1"/>
        </w:rPr>
      </w:pPr>
      <w:r w:rsidRPr="00BA155C">
        <w:rPr>
          <w:b/>
          <w:bCs/>
          <w:color w:val="4472C4" w:themeColor="accent1"/>
        </w:rPr>
        <w:t>Article 2 : Dispositifs mis en place</w:t>
      </w:r>
    </w:p>
    <w:p w14:paraId="3EB5BAD4" w14:textId="208C072D" w:rsidR="00F3783C" w:rsidRPr="00BA155C" w:rsidRDefault="00F3783C" w:rsidP="00F3783C">
      <w:pPr>
        <w:jc w:val="both"/>
        <w:rPr>
          <w:b/>
          <w:bCs/>
          <w:color w:val="4472C4" w:themeColor="accent1"/>
        </w:rPr>
      </w:pPr>
      <w:r w:rsidRPr="00BA155C">
        <w:rPr>
          <w:b/>
          <w:bCs/>
          <w:color w:val="4472C4" w:themeColor="accent1"/>
        </w:rPr>
        <w:t xml:space="preserve">I/ Recrutement et intégration </w:t>
      </w:r>
    </w:p>
    <w:p w14:paraId="36FC06B7" w14:textId="2444C788" w:rsidR="00B81B35" w:rsidRPr="00BA155C" w:rsidRDefault="00B81B35" w:rsidP="003B6F02">
      <w:pPr>
        <w:pStyle w:val="Paragraphedeliste"/>
        <w:numPr>
          <w:ilvl w:val="0"/>
          <w:numId w:val="10"/>
        </w:numPr>
        <w:jc w:val="both"/>
        <w:rPr>
          <w:b/>
          <w:bCs/>
          <w:color w:val="000000" w:themeColor="text1"/>
        </w:rPr>
      </w:pPr>
      <w:r w:rsidRPr="00BA155C">
        <w:rPr>
          <w:b/>
          <w:bCs/>
          <w:color w:val="000000" w:themeColor="text1"/>
        </w:rPr>
        <w:t xml:space="preserve">Recrutement </w:t>
      </w:r>
    </w:p>
    <w:p w14:paraId="145E6BD9" w14:textId="77777777" w:rsidR="00BA3DAD" w:rsidRPr="00DF5AB5" w:rsidRDefault="00B81B35" w:rsidP="003B6F02">
      <w:pPr>
        <w:pStyle w:val="Paragraphedeliste"/>
        <w:numPr>
          <w:ilvl w:val="1"/>
          <w:numId w:val="10"/>
        </w:numPr>
        <w:jc w:val="both"/>
        <w:rPr>
          <w:bCs/>
          <w:color w:val="000000" w:themeColor="text1"/>
        </w:rPr>
      </w:pPr>
      <w:r w:rsidRPr="00DF5AB5">
        <w:rPr>
          <w:bCs/>
          <w:color w:val="000000" w:themeColor="text1"/>
        </w:rPr>
        <w:t>Accessibilité des postes aux collaborateurs</w:t>
      </w:r>
    </w:p>
    <w:p w14:paraId="1437F92F" w14:textId="77777777" w:rsidR="00850110" w:rsidRPr="00DF5AB5" w:rsidRDefault="00B81B35" w:rsidP="00850110">
      <w:pPr>
        <w:pStyle w:val="Paragraphedeliste"/>
        <w:numPr>
          <w:ilvl w:val="1"/>
          <w:numId w:val="10"/>
        </w:numPr>
        <w:jc w:val="both"/>
        <w:rPr>
          <w:bCs/>
          <w:color w:val="000000" w:themeColor="text1"/>
        </w:rPr>
      </w:pPr>
      <w:r w:rsidRPr="00DF5AB5">
        <w:rPr>
          <w:bCs/>
          <w:color w:val="000000" w:themeColor="text1"/>
        </w:rPr>
        <w:t>Les professionnels au cœur du dispositif de recrutement</w:t>
      </w:r>
    </w:p>
    <w:p w14:paraId="0113102C" w14:textId="16BB30F1" w:rsidR="00850110" w:rsidRPr="00DF5AB5" w:rsidRDefault="0029618D" w:rsidP="00850110">
      <w:pPr>
        <w:pStyle w:val="Paragraphedeliste"/>
        <w:numPr>
          <w:ilvl w:val="1"/>
          <w:numId w:val="10"/>
        </w:numPr>
        <w:jc w:val="both"/>
        <w:rPr>
          <w:bCs/>
          <w:color w:val="000000" w:themeColor="text1"/>
        </w:rPr>
      </w:pPr>
      <w:r w:rsidRPr="00DF5AB5">
        <w:rPr>
          <w:color w:val="000000" w:themeColor="text1"/>
        </w:rPr>
        <w:t xml:space="preserve">Incitation au recrutement en </w:t>
      </w:r>
      <w:r w:rsidR="00850110" w:rsidRPr="00DF5AB5">
        <w:rPr>
          <w:color w:val="000000" w:themeColor="text1"/>
        </w:rPr>
        <w:t>CDI pour les masseurs- kinésithérapeutes</w:t>
      </w:r>
    </w:p>
    <w:p w14:paraId="4F6FE03A" w14:textId="1338CD55" w:rsidR="00287AF5" w:rsidRPr="00DF5AB5" w:rsidRDefault="00287AF5" w:rsidP="00287AF5">
      <w:pPr>
        <w:pStyle w:val="Paragraphedeliste"/>
        <w:numPr>
          <w:ilvl w:val="1"/>
          <w:numId w:val="10"/>
        </w:numPr>
        <w:jc w:val="both"/>
        <w:rPr>
          <w:color w:val="000000" w:themeColor="text1"/>
        </w:rPr>
      </w:pPr>
      <w:r w:rsidRPr="00DF5AB5">
        <w:rPr>
          <w:color w:val="000000" w:themeColor="text1"/>
        </w:rPr>
        <w:t>Incitation au recrutement en CDI pour les orthophonistes</w:t>
      </w:r>
    </w:p>
    <w:p w14:paraId="353F3C02" w14:textId="1252958D" w:rsidR="00BA3DAD" w:rsidRPr="00DF5AB5" w:rsidRDefault="00BA3DAD" w:rsidP="003B6F02">
      <w:pPr>
        <w:pStyle w:val="Paragraphedeliste"/>
        <w:numPr>
          <w:ilvl w:val="1"/>
          <w:numId w:val="10"/>
        </w:numPr>
        <w:jc w:val="both"/>
        <w:rPr>
          <w:bCs/>
          <w:color w:val="000000" w:themeColor="text1"/>
        </w:rPr>
      </w:pPr>
      <w:r w:rsidRPr="00DF5AB5">
        <w:rPr>
          <w:bCs/>
          <w:color w:val="000000" w:themeColor="text1"/>
        </w:rPr>
        <w:t xml:space="preserve">Automatisation des </w:t>
      </w:r>
      <w:r w:rsidR="001363FE" w:rsidRPr="00DF5AB5">
        <w:rPr>
          <w:bCs/>
          <w:color w:val="000000" w:themeColor="text1"/>
        </w:rPr>
        <w:t>processus</w:t>
      </w:r>
      <w:r w:rsidRPr="00DF5AB5">
        <w:rPr>
          <w:bCs/>
          <w:color w:val="000000" w:themeColor="text1"/>
        </w:rPr>
        <w:t xml:space="preserve"> de recrutement </w:t>
      </w:r>
    </w:p>
    <w:p w14:paraId="794F7C59" w14:textId="77777777" w:rsidR="00BA3DAD" w:rsidRPr="00DF5AB5" w:rsidRDefault="00B81B35" w:rsidP="003B6F02">
      <w:pPr>
        <w:pStyle w:val="Paragraphedeliste"/>
        <w:numPr>
          <w:ilvl w:val="0"/>
          <w:numId w:val="10"/>
        </w:numPr>
        <w:jc w:val="both"/>
        <w:rPr>
          <w:bCs/>
          <w:color w:val="000000" w:themeColor="text1"/>
        </w:rPr>
      </w:pPr>
      <w:r w:rsidRPr="00DF5AB5">
        <w:rPr>
          <w:bCs/>
          <w:color w:val="000000" w:themeColor="text1"/>
        </w:rPr>
        <w:t>Intégration</w:t>
      </w:r>
    </w:p>
    <w:p w14:paraId="27BB28F4" w14:textId="77777777" w:rsidR="00BA3DAD" w:rsidRPr="00DF5AB5" w:rsidRDefault="00B81B35" w:rsidP="003B6F02">
      <w:pPr>
        <w:pStyle w:val="Paragraphedeliste"/>
        <w:numPr>
          <w:ilvl w:val="1"/>
          <w:numId w:val="10"/>
        </w:numPr>
        <w:jc w:val="both"/>
        <w:rPr>
          <w:bCs/>
          <w:color w:val="000000" w:themeColor="text1"/>
        </w:rPr>
      </w:pPr>
      <w:r w:rsidRPr="00DF5AB5">
        <w:rPr>
          <w:bCs/>
          <w:color w:val="000000" w:themeColor="text1"/>
        </w:rPr>
        <w:t xml:space="preserve">Intégration des </w:t>
      </w:r>
      <w:r w:rsidR="00BA3DAD" w:rsidRPr="00DF5AB5">
        <w:rPr>
          <w:bCs/>
          <w:color w:val="000000" w:themeColor="text1"/>
        </w:rPr>
        <w:t>non cadres</w:t>
      </w:r>
    </w:p>
    <w:p w14:paraId="2F041ABD" w14:textId="77777777" w:rsidR="00BA3DAD" w:rsidRPr="00DF5AB5" w:rsidRDefault="00B81B35" w:rsidP="003B6F02">
      <w:pPr>
        <w:pStyle w:val="Paragraphedeliste"/>
        <w:numPr>
          <w:ilvl w:val="1"/>
          <w:numId w:val="10"/>
        </w:numPr>
        <w:jc w:val="both"/>
        <w:rPr>
          <w:bCs/>
          <w:color w:val="000000" w:themeColor="text1"/>
        </w:rPr>
      </w:pPr>
      <w:r w:rsidRPr="00DF5AB5">
        <w:rPr>
          <w:bCs/>
          <w:color w:val="000000" w:themeColor="text1"/>
        </w:rPr>
        <w:t>Intégration des cadres</w:t>
      </w:r>
    </w:p>
    <w:p w14:paraId="0F987656" w14:textId="77777777" w:rsidR="00BA3DAD" w:rsidRPr="00DF5AB5" w:rsidRDefault="00BA3DAD" w:rsidP="003B6F02">
      <w:pPr>
        <w:pStyle w:val="Paragraphedeliste"/>
        <w:numPr>
          <w:ilvl w:val="1"/>
          <w:numId w:val="10"/>
        </w:numPr>
        <w:jc w:val="both"/>
        <w:rPr>
          <w:bCs/>
          <w:color w:val="000000" w:themeColor="text1"/>
        </w:rPr>
      </w:pPr>
      <w:r w:rsidRPr="00DF5AB5">
        <w:rPr>
          <w:bCs/>
          <w:color w:val="000000" w:themeColor="text1"/>
        </w:rPr>
        <w:t>Demi-journée d’intégration</w:t>
      </w:r>
    </w:p>
    <w:p w14:paraId="653A4FF3" w14:textId="2F9A3854" w:rsidR="00BA3DAD" w:rsidRPr="00DF5AB5" w:rsidRDefault="00BA3DAD" w:rsidP="003B6F02">
      <w:pPr>
        <w:pStyle w:val="Paragraphedeliste"/>
        <w:numPr>
          <w:ilvl w:val="1"/>
          <w:numId w:val="10"/>
        </w:numPr>
        <w:jc w:val="both"/>
        <w:rPr>
          <w:bCs/>
          <w:color w:val="000000" w:themeColor="text1"/>
        </w:rPr>
      </w:pPr>
      <w:r w:rsidRPr="00DF5AB5">
        <w:rPr>
          <w:bCs/>
          <w:color w:val="000000" w:themeColor="text1"/>
        </w:rPr>
        <w:t xml:space="preserve">Définition des rôles et </w:t>
      </w:r>
      <w:r w:rsidR="0029618D" w:rsidRPr="00DF5AB5">
        <w:rPr>
          <w:bCs/>
          <w:color w:val="000000" w:themeColor="text1"/>
        </w:rPr>
        <w:t xml:space="preserve">des </w:t>
      </w:r>
      <w:r w:rsidRPr="00DF5AB5">
        <w:rPr>
          <w:bCs/>
          <w:color w:val="000000" w:themeColor="text1"/>
        </w:rPr>
        <w:t xml:space="preserve">périmètres </w:t>
      </w:r>
      <w:r w:rsidR="0029618D" w:rsidRPr="00DF5AB5">
        <w:rPr>
          <w:bCs/>
          <w:color w:val="000000" w:themeColor="text1"/>
        </w:rPr>
        <w:t>pour une intégration réussie</w:t>
      </w:r>
    </w:p>
    <w:p w14:paraId="0F8C5B7C" w14:textId="699523C4" w:rsidR="00BA3DAD" w:rsidRPr="00BA155C" w:rsidRDefault="00290680" w:rsidP="00BA3DAD">
      <w:pPr>
        <w:jc w:val="both"/>
        <w:rPr>
          <w:b/>
          <w:bCs/>
          <w:color w:val="4472C4" w:themeColor="accent1"/>
        </w:rPr>
      </w:pPr>
      <w:r>
        <w:rPr>
          <w:b/>
          <w:bCs/>
          <w:color w:val="4472C4" w:themeColor="accent1"/>
        </w:rPr>
        <w:t>II.</w:t>
      </w:r>
      <w:r w:rsidR="00BA3DAD" w:rsidRPr="00BA155C">
        <w:rPr>
          <w:b/>
          <w:bCs/>
          <w:color w:val="4472C4" w:themeColor="accent1"/>
        </w:rPr>
        <w:t xml:space="preserve"> Les entretiens de carrières</w:t>
      </w:r>
    </w:p>
    <w:p w14:paraId="75DF5E02" w14:textId="2A5BB466" w:rsidR="00013617" w:rsidRPr="00DF5AB5" w:rsidRDefault="00BA155C" w:rsidP="003B6F02">
      <w:pPr>
        <w:pStyle w:val="Paragraphedeliste"/>
        <w:numPr>
          <w:ilvl w:val="0"/>
          <w:numId w:val="11"/>
        </w:numPr>
        <w:jc w:val="both"/>
        <w:rPr>
          <w:bCs/>
          <w:color w:val="000000" w:themeColor="text1"/>
        </w:rPr>
      </w:pPr>
      <w:r w:rsidRPr="00DF5AB5">
        <w:rPr>
          <w:bCs/>
          <w:color w:val="000000" w:themeColor="text1"/>
        </w:rPr>
        <w:t>L’entretien de fin de période</w:t>
      </w:r>
      <w:r w:rsidR="00013617" w:rsidRPr="00DF5AB5">
        <w:rPr>
          <w:bCs/>
          <w:color w:val="000000" w:themeColor="text1"/>
        </w:rPr>
        <w:t xml:space="preserve"> d’essai</w:t>
      </w:r>
    </w:p>
    <w:p w14:paraId="0080F236" w14:textId="77777777" w:rsidR="00013617" w:rsidRPr="00DF5AB5" w:rsidRDefault="00BA3DAD" w:rsidP="003B6F02">
      <w:pPr>
        <w:pStyle w:val="Paragraphedeliste"/>
        <w:numPr>
          <w:ilvl w:val="0"/>
          <w:numId w:val="11"/>
        </w:numPr>
        <w:jc w:val="both"/>
        <w:rPr>
          <w:bCs/>
          <w:color w:val="000000" w:themeColor="text1"/>
        </w:rPr>
      </w:pPr>
      <w:r w:rsidRPr="00DF5AB5">
        <w:rPr>
          <w:bCs/>
          <w:color w:val="000000" w:themeColor="text1"/>
        </w:rPr>
        <w:t>L’</w:t>
      </w:r>
      <w:r w:rsidR="00013617" w:rsidRPr="00DF5AB5">
        <w:rPr>
          <w:bCs/>
          <w:color w:val="000000" w:themeColor="text1"/>
        </w:rPr>
        <w:t>es entretien de carrière</w:t>
      </w:r>
    </w:p>
    <w:p w14:paraId="2569F539" w14:textId="0924BE58" w:rsidR="00BA3DAD" w:rsidRPr="00DF5AB5" w:rsidRDefault="00013617" w:rsidP="003B6F02">
      <w:pPr>
        <w:pStyle w:val="Paragraphedeliste"/>
        <w:numPr>
          <w:ilvl w:val="0"/>
          <w:numId w:val="17"/>
        </w:numPr>
        <w:jc w:val="both"/>
        <w:rPr>
          <w:bCs/>
          <w:color w:val="000000" w:themeColor="text1"/>
        </w:rPr>
      </w:pPr>
      <w:r w:rsidRPr="00DF5AB5">
        <w:rPr>
          <w:bCs/>
          <w:color w:val="000000" w:themeColor="text1"/>
        </w:rPr>
        <w:t xml:space="preserve">L’entretien </w:t>
      </w:r>
      <w:r w:rsidR="0029618D" w:rsidRPr="00DF5AB5">
        <w:rPr>
          <w:bCs/>
          <w:color w:val="000000" w:themeColor="text1"/>
        </w:rPr>
        <w:t xml:space="preserve">réalisé un an après </w:t>
      </w:r>
      <w:r w:rsidR="00BA3DAD" w:rsidRPr="00DF5AB5">
        <w:rPr>
          <w:bCs/>
          <w:color w:val="000000" w:themeColor="text1"/>
        </w:rPr>
        <w:t>l’embauche</w:t>
      </w:r>
    </w:p>
    <w:p w14:paraId="26DB04D7" w14:textId="31F4BA51" w:rsidR="00BA3DAD" w:rsidRPr="00DF5AB5" w:rsidRDefault="00BA3DAD" w:rsidP="003B6F02">
      <w:pPr>
        <w:pStyle w:val="Paragraphedeliste"/>
        <w:numPr>
          <w:ilvl w:val="0"/>
          <w:numId w:val="17"/>
        </w:numPr>
        <w:jc w:val="both"/>
        <w:rPr>
          <w:bCs/>
          <w:color w:val="000000" w:themeColor="text1"/>
        </w:rPr>
      </w:pPr>
      <w:r w:rsidRPr="00DF5AB5">
        <w:rPr>
          <w:bCs/>
          <w:color w:val="000000" w:themeColor="text1"/>
        </w:rPr>
        <w:t xml:space="preserve">L’entretien à </w:t>
      </w:r>
      <w:r w:rsidR="00287AF5" w:rsidRPr="00DF5AB5">
        <w:rPr>
          <w:bCs/>
          <w:color w:val="000000" w:themeColor="text1"/>
        </w:rPr>
        <w:t>2</w:t>
      </w:r>
      <w:r w:rsidRPr="00DF5AB5">
        <w:rPr>
          <w:bCs/>
          <w:color w:val="000000" w:themeColor="text1"/>
        </w:rPr>
        <w:t xml:space="preserve"> ans</w:t>
      </w:r>
    </w:p>
    <w:p w14:paraId="1967EE6B" w14:textId="0B83EEF4" w:rsidR="00BA3DAD" w:rsidRPr="00DF5AB5" w:rsidRDefault="00BA3DAD" w:rsidP="003B6F02">
      <w:pPr>
        <w:pStyle w:val="Paragraphedeliste"/>
        <w:numPr>
          <w:ilvl w:val="0"/>
          <w:numId w:val="17"/>
        </w:numPr>
        <w:jc w:val="both"/>
        <w:rPr>
          <w:bCs/>
          <w:color w:val="000000" w:themeColor="text1"/>
        </w:rPr>
      </w:pPr>
      <w:r w:rsidRPr="00DF5AB5">
        <w:rPr>
          <w:bCs/>
          <w:color w:val="000000" w:themeColor="text1"/>
        </w:rPr>
        <w:t>L’entretien des 8 ans</w:t>
      </w:r>
      <w:r w:rsidR="0029618D" w:rsidRPr="00DF5AB5">
        <w:rPr>
          <w:bCs/>
          <w:color w:val="000000" w:themeColor="text1"/>
        </w:rPr>
        <w:t xml:space="preserve"> (état des lieux récapitulatif du parcours professionnel)</w:t>
      </w:r>
    </w:p>
    <w:p w14:paraId="038D4E27" w14:textId="44AF95CD" w:rsidR="00BA3DAD" w:rsidRPr="00DF5AB5" w:rsidRDefault="00BA3DAD" w:rsidP="003B6F02">
      <w:pPr>
        <w:pStyle w:val="Paragraphedeliste"/>
        <w:numPr>
          <w:ilvl w:val="0"/>
          <w:numId w:val="17"/>
        </w:numPr>
        <w:jc w:val="both"/>
        <w:rPr>
          <w:bCs/>
          <w:color w:val="000000" w:themeColor="text1"/>
        </w:rPr>
      </w:pPr>
      <w:r w:rsidRPr="00DF5AB5">
        <w:rPr>
          <w:bCs/>
          <w:color w:val="000000" w:themeColor="text1"/>
        </w:rPr>
        <w:t>L’entretien des 45 ans</w:t>
      </w:r>
    </w:p>
    <w:p w14:paraId="1F12C4B3" w14:textId="579432E1" w:rsidR="00BA3DAD" w:rsidRPr="00DF5AB5" w:rsidRDefault="00BA3DAD" w:rsidP="003B6F02">
      <w:pPr>
        <w:pStyle w:val="Paragraphedeliste"/>
        <w:numPr>
          <w:ilvl w:val="0"/>
          <w:numId w:val="17"/>
        </w:numPr>
        <w:jc w:val="both"/>
        <w:rPr>
          <w:bCs/>
          <w:color w:val="000000" w:themeColor="text1"/>
        </w:rPr>
      </w:pPr>
      <w:r w:rsidRPr="00DF5AB5">
        <w:rPr>
          <w:bCs/>
          <w:color w:val="000000" w:themeColor="text1"/>
        </w:rPr>
        <w:t>L’entretien des 58 ans</w:t>
      </w:r>
    </w:p>
    <w:p w14:paraId="6B70CFA8" w14:textId="4BE61184" w:rsidR="00BA3DAD" w:rsidRPr="00DF5AB5" w:rsidRDefault="00BA3DAD" w:rsidP="003B6F02">
      <w:pPr>
        <w:pStyle w:val="Paragraphedeliste"/>
        <w:numPr>
          <w:ilvl w:val="0"/>
          <w:numId w:val="17"/>
        </w:numPr>
        <w:jc w:val="both"/>
        <w:rPr>
          <w:bCs/>
          <w:color w:val="000000" w:themeColor="text1"/>
        </w:rPr>
      </w:pPr>
      <w:r w:rsidRPr="00DF5AB5">
        <w:rPr>
          <w:bCs/>
          <w:color w:val="000000" w:themeColor="text1"/>
        </w:rPr>
        <w:t xml:space="preserve">L’entretien annuel </w:t>
      </w:r>
      <w:r w:rsidR="0029618D" w:rsidRPr="00DF5AB5">
        <w:rPr>
          <w:bCs/>
          <w:color w:val="000000" w:themeColor="text1"/>
        </w:rPr>
        <w:t xml:space="preserve">des </w:t>
      </w:r>
      <w:r w:rsidRPr="00DF5AB5">
        <w:rPr>
          <w:bCs/>
          <w:color w:val="000000" w:themeColor="text1"/>
        </w:rPr>
        <w:t>cadre</w:t>
      </w:r>
      <w:r w:rsidR="0029618D" w:rsidRPr="00DF5AB5">
        <w:rPr>
          <w:bCs/>
          <w:color w:val="000000" w:themeColor="text1"/>
        </w:rPr>
        <w:t>s</w:t>
      </w:r>
    </w:p>
    <w:p w14:paraId="01DFAB7D" w14:textId="5E8FC5AA" w:rsidR="0056187F" w:rsidRPr="00DF5AB5" w:rsidRDefault="0013459A" w:rsidP="003B6F02">
      <w:pPr>
        <w:pStyle w:val="Paragraphedeliste"/>
        <w:numPr>
          <w:ilvl w:val="0"/>
          <w:numId w:val="17"/>
        </w:numPr>
        <w:jc w:val="both"/>
        <w:rPr>
          <w:bCs/>
          <w:color w:val="000000" w:themeColor="text1"/>
        </w:rPr>
      </w:pPr>
      <w:r w:rsidRPr="00DF5AB5">
        <w:rPr>
          <w:bCs/>
          <w:color w:val="000000" w:themeColor="text1"/>
        </w:rPr>
        <w:t>Les autres entretiens</w:t>
      </w:r>
      <w:r w:rsidR="0029618D" w:rsidRPr="00DF5AB5">
        <w:rPr>
          <w:bCs/>
          <w:color w:val="000000" w:themeColor="text1"/>
        </w:rPr>
        <w:t xml:space="preserve"> spécifiques</w:t>
      </w:r>
    </w:p>
    <w:p w14:paraId="7FA2FA54" w14:textId="77777777" w:rsidR="0051015A" w:rsidRPr="005E683A" w:rsidRDefault="0051015A" w:rsidP="0051015A">
      <w:pPr>
        <w:jc w:val="both"/>
        <w:rPr>
          <w:b/>
          <w:bCs/>
          <w:color w:val="4472C4" w:themeColor="accent1"/>
        </w:rPr>
      </w:pPr>
      <w:r w:rsidRPr="005E683A">
        <w:rPr>
          <w:b/>
          <w:bCs/>
          <w:color w:val="4472C4" w:themeColor="accent1"/>
        </w:rPr>
        <w:t>III. Accompagnement des carrières</w:t>
      </w:r>
    </w:p>
    <w:p w14:paraId="2A6A5709" w14:textId="23EB1C7A" w:rsidR="0051015A" w:rsidRPr="00DF5AB5" w:rsidRDefault="0051015A" w:rsidP="0051015A">
      <w:pPr>
        <w:pStyle w:val="Paragraphedeliste"/>
        <w:numPr>
          <w:ilvl w:val="0"/>
          <w:numId w:val="12"/>
        </w:numPr>
        <w:jc w:val="both"/>
        <w:rPr>
          <w:color w:val="000000" w:themeColor="text1"/>
        </w:rPr>
      </w:pPr>
      <w:r w:rsidRPr="00DF5AB5">
        <w:rPr>
          <w:color w:val="000000" w:themeColor="text1"/>
        </w:rPr>
        <w:t>Formation et outils mobilisables</w:t>
      </w:r>
    </w:p>
    <w:p w14:paraId="0DB03403" w14:textId="6B0CE620" w:rsidR="0051015A" w:rsidRPr="00DF5AB5" w:rsidRDefault="0051015A" w:rsidP="0051015A">
      <w:pPr>
        <w:pStyle w:val="Paragraphedeliste"/>
        <w:numPr>
          <w:ilvl w:val="1"/>
          <w:numId w:val="12"/>
        </w:numPr>
        <w:jc w:val="both"/>
        <w:rPr>
          <w:color w:val="000000" w:themeColor="text1"/>
        </w:rPr>
      </w:pPr>
      <w:r w:rsidRPr="00DF5AB5">
        <w:rPr>
          <w:color w:val="000000" w:themeColor="text1"/>
        </w:rPr>
        <w:lastRenderedPageBreak/>
        <w:t>Formation en ligne</w:t>
      </w:r>
    </w:p>
    <w:p w14:paraId="68E55062" w14:textId="6AA65305" w:rsidR="0051015A" w:rsidRPr="00DF5AB5" w:rsidRDefault="0051015A" w:rsidP="0051015A">
      <w:pPr>
        <w:pStyle w:val="Paragraphedeliste"/>
        <w:numPr>
          <w:ilvl w:val="1"/>
          <w:numId w:val="12"/>
        </w:numPr>
        <w:jc w:val="both"/>
        <w:rPr>
          <w:color w:val="000000" w:themeColor="text1"/>
        </w:rPr>
      </w:pPr>
      <w:r w:rsidRPr="00DF5AB5">
        <w:rPr>
          <w:color w:val="000000" w:themeColor="text1"/>
        </w:rPr>
        <w:t>Les dispositifs existants</w:t>
      </w:r>
    </w:p>
    <w:p w14:paraId="73079759" w14:textId="69FFB8D6" w:rsidR="00BA3DAD" w:rsidRPr="00DF5AB5" w:rsidRDefault="0051015A" w:rsidP="003B6F02">
      <w:pPr>
        <w:pStyle w:val="Paragraphedeliste"/>
        <w:numPr>
          <w:ilvl w:val="0"/>
          <w:numId w:val="12"/>
        </w:numPr>
        <w:jc w:val="both"/>
        <w:rPr>
          <w:bCs/>
          <w:color w:val="000000" w:themeColor="text1"/>
        </w:rPr>
      </w:pPr>
      <w:r w:rsidRPr="00DF5AB5">
        <w:rPr>
          <w:bCs/>
          <w:color w:val="000000" w:themeColor="text1"/>
        </w:rPr>
        <w:t>La valorisation des formateurs internes</w:t>
      </w:r>
    </w:p>
    <w:p w14:paraId="1262CA54" w14:textId="49D257ED" w:rsidR="0051015A" w:rsidRPr="00DF5AB5" w:rsidRDefault="0051015A" w:rsidP="0051015A">
      <w:pPr>
        <w:pStyle w:val="Paragraphedeliste"/>
        <w:numPr>
          <w:ilvl w:val="1"/>
          <w:numId w:val="12"/>
        </w:numPr>
        <w:jc w:val="both"/>
        <w:rPr>
          <w:bCs/>
          <w:color w:val="000000" w:themeColor="text1"/>
        </w:rPr>
      </w:pPr>
      <w:r w:rsidRPr="00DF5AB5">
        <w:rPr>
          <w:bCs/>
          <w:color w:val="000000" w:themeColor="text1"/>
        </w:rPr>
        <w:t>Valorisation</w:t>
      </w:r>
    </w:p>
    <w:p w14:paraId="2583ED40" w14:textId="4BEED3CA" w:rsidR="0051015A" w:rsidRPr="00DF5AB5" w:rsidRDefault="0051015A" w:rsidP="0051015A">
      <w:pPr>
        <w:pStyle w:val="Paragraphedeliste"/>
        <w:numPr>
          <w:ilvl w:val="1"/>
          <w:numId w:val="12"/>
        </w:numPr>
        <w:jc w:val="both"/>
        <w:rPr>
          <w:bCs/>
          <w:color w:val="000000" w:themeColor="text1"/>
        </w:rPr>
      </w:pPr>
      <w:r w:rsidRPr="00DF5AB5">
        <w:rPr>
          <w:bCs/>
          <w:color w:val="000000" w:themeColor="text1"/>
        </w:rPr>
        <w:t>Conditions d’éligibilité</w:t>
      </w:r>
    </w:p>
    <w:p w14:paraId="6B7EBF2D" w14:textId="5A53C9C7" w:rsidR="00BA3DAD" w:rsidRPr="00DF5AB5" w:rsidRDefault="00BA3DAD" w:rsidP="003B6F02">
      <w:pPr>
        <w:pStyle w:val="Paragraphedeliste"/>
        <w:numPr>
          <w:ilvl w:val="0"/>
          <w:numId w:val="12"/>
        </w:numPr>
        <w:jc w:val="both"/>
        <w:rPr>
          <w:bCs/>
          <w:color w:val="000000" w:themeColor="text1"/>
        </w:rPr>
      </w:pPr>
      <w:r w:rsidRPr="00DF5AB5">
        <w:rPr>
          <w:bCs/>
          <w:color w:val="000000" w:themeColor="text1"/>
        </w:rPr>
        <w:t>Le compagnonnage</w:t>
      </w:r>
    </w:p>
    <w:p w14:paraId="37FEB746" w14:textId="6F8F12A1" w:rsidR="00BA155C" w:rsidRPr="00DF5AB5" w:rsidRDefault="00EE38FD" w:rsidP="00EE38FD">
      <w:pPr>
        <w:jc w:val="both"/>
        <w:rPr>
          <w:bCs/>
          <w:color w:val="000000" w:themeColor="text1"/>
        </w:rPr>
      </w:pPr>
      <w:r w:rsidRPr="00DF5AB5">
        <w:rPr>
          <w:bCs/>
          <w:color w:val="000000" w:themeColor="text1"/>
        </w:rPr>
        <w:t>IV</w:t>
      </w:r>
      <w:r w:rsidR="00290680" w:rsidRPr="00DF5AB5">
        <w:rPr>
          <w:bCs/>
          <w:color w:val="000000" w:themeColor="text1"/>
        </w:rPr>
        <w:t>.</w:t>
      </w:r>
      <w:r w:rsidRPr="00DF5AB5">
        <w:rPr>
          <w:bCs/>
          <w:color w:val="000000" w:themeColor="text1"/>
        </w:rPr>
        <w:t xml:space="preserve"> </w:t>
      </w:r>
      <w:r w:rsidR="0051015A" w:rsidRPr="00DF5AB5">
        <w:rPr>
          <w:bCs/>
          <w:color w:val="000000" w:themeColor="text1"/>
        </w:rPr>
        <w:t>Mobilité et évolution de carrière</w:t>
      </w:r>
    </w:p>
    <w:p w14:paraId="695DEA98" w14:textId="36B3DD34" w:rsidR="00EE38FD" w:rsidRPr="00DF5AB5" w:rsidRDefault="00EE38FD" w:rsidP="00EE38FD">
      <w:pPr>
        <w:pStyle w:val="Paragraphedeliste"/>
        <w:numPr>
          <w:ilvl w:val="0"/>
          <w:numId w:val="41"/>
        </w:numPr>
        <w:jc w:val="both"/>
        <w:rPr>
          <w:bCs/>
          <w:color w:val="000000" w:themeColor="text1"/>
        </w:rPr>
      </w:pPr>
      <w:r w:rsidRPr="00DF5AB5">
        <w:rPr>
          <w:bCs/>
          <w:color w:val="000000" w:themeColor="text1"/>
        </w:rPr>
        <w:t>Mobilité à l’initiative de l’employeur</w:t>
      </w:r>
    </w:p>
    <w:p w14:paraId="540DF0CF" w14:textId="77777777" w:rsidR="00324460" w:rsidRPr="00DF5AB5" w:rsidRDefault="00324460" w:rsidP="00324460">
      <w:pPr>
        <w:pStyle w:val="Paragraphedeliste"/>
        <w:numPr>
          <w:ilvl w:val="1"/>
          <w:numId w:val="41"/>
        </w:numPr>
        <w:jc w:val="both"/>
        <w:rPr>
          <w:bCs/>
          <w:color w:val="000000" w:themeColor="text1"/>
        </w:rPr>
      </w:pPr>
      <w:r w:rsidRPr="00DF5AB5">
        <w:rPr>
          <w:bCs/>
          <w:color w:val="000000" w:themeColor="text1"/>
        </w:rPr>
        <w:t>Les différentes étapes</w:t>
      </w:r>
    </w:p>
    <w:p w14:paraId="40F2A962" w14:textId="71757128" w:rsidR="00324460" w:rsidRPr="00DF5AB5" w:rsidRDefault="00324460" w:rsidP="00324460">
      <w:pPr>
        <w:pStyle w:val="Paragraphedeliste"/>
        <w:numPr>
          <w:ilvl w:val="1"/>
          <w:numId w:val="41"/>
        </w:numPr>
        <w:jc w:val="both"/>
        <w:rPr>
          <w:bCs/>
          <w:color w:val="000000" w:themeColor="text1"/>
        </w:rPr>
      </w:pPr>
      <w:r w:rsidRPr="00DF5AB5">
        <w:rPr>
          <w:rFonts w:eastAsia="Century Gothic" w:cstheme="minorHAnsi"/>
          <w:color w:val="000000" w:themeColor="text1"/>
        </w:rPr>
        <w:t>Mise à disposition à l’initiative de l’Employeur</w:t>
      </w:r>
    </w:p>
    <w:p w14:paraId="6414C38A" w14:textId="6686EE88" w:rsidR="00EE38FD" w:rsidRPr="00DF5AB5" w:rsidRDefault="00EE38FD" w:rsidP="00EE38FD">
      <w:pPr>
        <w:pStyle w:val="Paragraphedeliste"/>
        <w:numPr>
          <w:ilvl w:val="0"/>
          <w:numId w:val="41"/>
        </w:numPr>
        <w:jc w:val="both"/>
        <w:rPr>
          <w:bCs/>
          <w:color w:val="000000" w:themeColor="text1"/>
        </w:rPr>
      </w:pPr>
      <w:r w:rsidRPr="00DF5AB5">
        <w:rPr>
          <w:bCs/>
          <w:color w:val="000000" w:themeColor="text1"/>
        </w:rPr>
        <w:t>Mobilité à l’initiative du salarié</w:t>
      </w:r>
    </w:p>
    <w:p w14:paraId="117340F9" w14:textId="0CFFF744" w:rsidR="00BA3DAD" w:rsidRPr="00BA155C" w:rsidRDefault="00290680" w:rsidP="00BA3DAD">
      <w:pPr>
        <w:jc w:val="both"/>
        <w:rPr>
          <w:b/>
          <w:bCs/>
          <w:color w:val="4472C4" w:themeColor="accent1"/>
        </w:rPr>
      </w:pPr>
      <w:r>
        <w:rPr>
          <w:b/>
          <w:bCs/>
          <w:color w:val="4472C4" w:themeColor="accent1"/>
        </w:rPr>
        <w:t xml:space="preserve">V. </w:t>
      </w:r>
      <w:r w:rsidR="00BA3DAD" w:rsidRPr="00BA155C">
        <w:rPr>
          <w:b/>
          <w:bCs/>
          <w:color w:val="4472C4" w:themeColor="accent1"/>
        </w:rPr>
        <w:t>Accueil des jeunes</w:t>
      </w:r>
    </w:p>
    <w:p w14:paraId="11567D7A" w14:textId="36899BFC" w:rsidR="00F13AE3" w:rsidRPr="00DF5AB5" w:rsidRDefault="00F13AE3" w:rsidP="00F13AE3">
      <w:pPr>
        <w:pStyle w:val="Paragraphedeliste"/>
        <w:numPr>
          <w:ilvl w:val="0"/>
          <w:numId w:val="19"/>
        </w:numPr>
        <w:ind w:left="993" w:hanging="284"/>
        <w:jc w:val="both"/>
        <w:rPr>
          <w:color w:val="000000" w:themeColor="text1"/>
        </w:rPr>
      </w:pPr>
      <w:r w:rsidRPr="00DF5AB5">
        <w:rPr>
          <w:color w:val="000000" w:themeColor="text1"/>
        </w:rPr>
        <w:t>Accueil de</w:t>
      </w:r>
      <w:r w:rsidR="0029618D" w:rsidRPr="00DF5AB5">
        <w:rPr>
          <w:color w:val="000000" w:themeColor="text1"/>
        </w:rPr>
        <w:t>s</w:t>
      </w:r>
      <w:r w:rsidRPr="00DF5AB5">
        <w:rPr>
          <w:color w:val="000000" w:themeColor="text1"/>
        </w:rPr>
        <w:t xml:space="preserve"> jeunes stagiaires</w:t>
      </w:r>
    </w:p>
    <w:p w14:paraId="5E492DB5" w14:textId="7D9DDD36" w:rsidR="00F13AE3" w:rsidRPr="00DF5AB5" w:rsidRDefault="00F13AE3" w:rsidP="00F13AE3">
      <w:pPr>
        <w:pStyle w:val="Paragraphedeliste"/>
        <w:numPr>
          <w:ilvl w:val="0"/>
          <w:numId w:val="19"/>
        </w:numPr>
        <w:ind w:left="993" w:hanging="284"/>
        <w:jc w:val="both"/>
        <w:rPr>
          <w:color w:val="000000" w:themeColor="text1"/>
        </w:rPr>
      </w:pPr>
      <w:r w:rsidRPr="00DF5AB5">
        <w:rPr>
          <w:color w:val="000000" w:themeColor="text1"/>
        </w:rPr>
        <w:t xml:space="preserve">Accueil des stagiaires </w:t>
      </w:r>
      <w:r w:rsidR="0029618D" w:rsidRPr="00DF5AB5">
        <w:rPr>
          <w:color w:val="000000" w:themeColor="text1"/>
        </w:rPr>
        <w:t>de l’enseignement supérieur</w:t>
      </w:r>
    </w:p>
    <w:p w14:paraId="605750E8" w14:textId="67FAD856" w:rsidR="00F13AE3" w:rsidRPr="00DF5AB5" w:rsidRDefault="00F13AE3" w:rsidP="00F13AE3">
      <w:pPr>
        <w:pStyle w:val="Paragraphedeliste"/>
        <w:numPr>
          <w:ilvl w:val="0"/>
          <w:numId w:val="19"/>
        </w:numPr>
        <w:ind w:left="993" w:hanging="284"/>
        <w:jc w:val="both"/>
        <w:rPr>
          <w:color w:val="000000" w:themeColor="text1"/>
        </w:rPr>
      </w:pPr>
      <w:r w:rsidRPr="00DF5AB5">
        <w:rPr>
          <w:color w:val="000000" w:themeColor="text1"/>
        </w:rPr>
        <w:t>Accueil des alternants</w:t>
      </w:r>
    </w:p>
    <w:p w14:paraId="1D4A542E" w14:textId="09529138" w:rsidR="00BA155C" w:rsidRPr="00DF5AB5" w:rsidRDefault="00BA155C" w:rsidP="00F13AE3">
      <w:pPr>
        <w:pStyle w:val="Paragraphedeliste"/>
        <w:numPr>
          <w:ilvl w:val="0"/>
          <w:numId w:val="19"/>
        </w:numPr>
        <w:ind w:left="993" w:hanging="284"/>
        <w:jc w:val="both"/>
        <w:rPr>
          <w:color w:val="000000" w:themeColor="text1"/>
        </w:rPr>
      </w:pPr>
      <w:r w:rsidRPr="00DF5AB5">
        <w:rPr>
          <w:color w:val="000000" w:themeColor="text1"/>
        </w:rPr>
        <w:t>Partenariat</w:t>
      </w:r>
      <w:r w:rsidR="0029618D" w:rsidRPr="00DF5AB5">
        <w:rPr>
          <w:color w:val="000000" w:themeColor="text1"/>
        </w:rPr>
        <w:t>s</w:t>
      </w:r>
      <w:r w:rsidRPr="00DF5AB5">
        <w:rPr>
          <w:color w:val="000000" w:themeColor="text1"/>
        </w:rPr>
        <w:t xml:space="preserve"> Ecoles</w:t>
      </w:r>
    </w:p>
    <w:p w14:paraId="5910C7FB" w14:textId="35027B9D" w:rsidR="00F13AE3" w:rsidRPr="00DF5AB5" w:rsidRDefault="00BA155C" w:rsidP="00BA3DAD">
      <w:pPr>
        <w:pStyle w:val="Paragraphedeliste"/>
        <w:numPr>
          <w:ilvl w:val="0"/>
          <w:numId w:val="19"/>
        </w:numPr>
        <w:ind w:left="993" w:hanging="284"/>
        <w:jc w:val="both"/>
        <w:rPr>
          <w:color w:val="000000" w:themeColor="text1"/>
        </w:rPr>
      </w:pPr>
      <w:r w:rsidRPr="00DF5AB5">
        <w:rPr>
          <w:color w:val="000000" w:themeColor="text1"/>
        </w:rPr>
        <w:t>Valorisation des tuteurs</w:t>
      </w:r>
    </w:p>
    <w:p w14:paraId="0F865332" w14:textId="01556461" w:rsidR="00BA3DAD" w:rsidRPr="00BA155C" w:rsidRDefault="00BA3DAD" w:rsidP="00BA3DAD">
      <w:pPr>
        <w:jc w:val="both"/>
        <w:rPr>
          <w:b/>
          <w:bCs/>
          <w:color w:val="4472C4" w:themeColor="accent1"/>
        </w:rPr>
      </w:pPr>
      <w:r w:rsidRPr="00BA155C">
        <w:rPr>
          <w:b/>
          <w:bCs/>
          <w:color w:val="4472C4" w:themeColor="accent1"/>
        </w:rPr>
        <w:t>V</w:t>
      </w:r>
      <w:r w:rsidR="00290680">
        <w:rPr>
          <w:b/>
          <w:bCs/>
          <w:color w:val="4472C4" w:themeColor="accent1"/>
        </w:rPr>
        <w:t>I.</w:t>
      </w:r>
      <w:r w:rsidRPr="00BA155C">
        <w:rPr>
          <w:b/>
          <w:bCs/>
          <w:color w:val="4472C4" w:themeColor="accent1"/>
        </w:rPr>
        <w:t xml:space="preserve"> </w:t>
      </w:r>
      <w:r w:rsidR="0029618D">
        <w:rPr>
          <w:b/>
          <w:bCs/>
          <w:color w:val="4472C4" w:themeColor="accent1"/>
        </w:rPr>
        <w:t>D</w:t>
      </w:r>
      <w:r w:rsidRPr="00BA155C">
        <w:rPr>
          <w:b/>
          <w:bCs/>
          <w:color w:val="4472C4" w:themeColor="accent1"/>
        </w:rPr>
        <w:t xml:space="preserve">ispositifs </w:t>
      </w:r>
      <w:r w:rsidR="00BA155C" w:rsidRPr="00BA155C">
        <w:rPr>
          <w:b/>
          <w:bCs/>
          <w:color w:val="4472C4" w:themeColor="accent1"/>
        </w:rPr>
        <w:t>ouvert</w:t>
      </w:r>
      <w:r w:rsidR="00BA155C">
        <w:rPr>
          <w:b/>
          <w:bCs/>
          <w:color w:val="4472C4" w:themeColor="accent1"/>
        </w:rPr>
        <w:t>s</w:t>
      </w:r>
      <w:r w:rsidR="00BA155C" w:rsidRPr="00BA155C">
        <w:rPr>
          <w:b/>
          <w:bCs/>
          <w:color w:val="4472C4" w:themeColor="accent1"/>
        </w:rPr>
        <w:t xml:space="preserve"> aux </w:t>
      </w:r>
      <w:r w:rsidRPr="00BA155C">
        <w:rPr>
          <w:b/>
          <w:bCs/>
          <w:color w:val="4472C4" w:themeColor="accent1"/>
        </w:rPr>
        <w:t>seniors</w:t>
      </w:r>
    </w:p>
    <w:p w14:paraId="5FFF9678" w14:textId="77777777" w:rsidR="00BA155C" w:rsidRPr="00DF5AB5" w:rsidRDefault="00BA155C" w:rsidP="00BA155C">
      <w:pPr>
        <w:pStyle w:val="Paragraphedeliste"/>
        <w:numPr>
          <w:ilvl w:val="0"/>
          <w:numId w:val="28"/>
        </w:numPr>
        <w:jc w:val="both"/>
        <w:rPr>
          <w:b/>
          <w:color w:val="000000" w:themeColor="text1"/>
        </w:rPr>
      </w:pPr>
      <w:r w:rsidRPr="00DF5AB5">
        <w:rPr>
          <w:b/>
          <w:color w:val="000000" w:themeColor="text1"/>
        </w:rPr>
        <w:t>Les repos de fin de carrière</w:t>
      </w:r>
    </w:p>
    <w:p w14:paraId="2E566530" w14:textId="2EA8B2E4" w:rsidR="00BA155C" w:rsidRPr="00DF5AB5" w:rsidRDefault="00BA155C" w:rsidP="00BA155C">
      <w:pPr>
        <w:pStyle w:val="Paragraphedeliste"/>
        <w:numPr>
          <w:ilvl w:val="0"/>
          <w:numId w:val="29"/>
        </w:numPr>
        <w:jc w:val="both"/>
        <w:rPr>
          <w:b/>
          <w:color w:val="000000" w:themeColor="text1"/>
        </w:rPr>
      </w:pPr>
      <w:r w:rsidRPr="00DF5AB5">
        <w:rPr>
          <w:b/>
          <w:bCs/>
          <w:color w:val="000000" w:themeColor="text1"/>
        </w:rPr>
        <w:t xml:space="preserve">Rappel des modalités </w:t>
      </w:r>
    </w:p>
    <w:p w14:paraId="5C380969" w14:textId="317D993D" w:rsidR="00BA155C" w:rsidRPr="00DF5AB5" w:rsidRDefault="00BA155C" w:rsidP="00BA155C">
      <w:pPr>
        <w:pStyle w:val="Paragraphedeliste"/>
        <w:numPr>
          <w:ilvl w:val="0"/>
          <w:numId w:val="29"/>
        </w:numPr>
        <w:jc w:val="both"/>
        <w:rPr>
          <w:b/>
          <w:bCs/>
          <w:color w:val="000000" w:themeColor="text1"/>
        </w:rPr>
      </w:pPr>
      <w:r w:rsidRPr="00DF5AB5">
        <w:rPr>
          <w:b/>
          <w:bCs/>
          <w:color w:val="000000" w:themeColor="text1"/>
        </w:rPr>
        <w:t>Conditions d’application</w:t>
      </w:r>
    </w:p>
    <w:p w14:paraId="3A6C843D" w14:textId="3113DAB4" w:rsidR="00BA155C" w:rsidRPr="00DF5AB5" w:rsidRDefault="00BA155C" w:rsidP="00BA155C">
      <w:pPr>
        <w:pStyle w:val="Paragraphedeliste"/>
        <w:numPr>
          <w:ilvl w:val="0"/>
          <w:numId w:val="28"/>
        </w:numPr>
        <w:jc w:val="both"/>
        <w:rPr>
          <w:b/>
          <w:bCs/>
          <w:color w:val="000000" w:themeColor="text1"/>
        </w:rPr>
      </w:pPr>
      <w:r w:rsidRPr="00DF5AB5">
        <w:rPr>
          <w:b/>
          <w:bCs/>
          <w:color w:val="000000" w:themeColor="text1"/>
        </w:rPr>
        <w:t>La retraite progressive</w:t>
      </w:r>
    </w:p>
    <w:p w14:paraId="203A895F" w14:textId="2CEF3EA4" w:rsidR="00BA155C" w:rsidRPr="00DF5AB5" w:rsidRDefault="00BA155C" w:rsidP="00BA155C">
      <w:pPr>
        <w:pStyle w:val="Paragraphedeliste"/>
        <w:numPr>
          <w:ilvl w:val="1"/>
          <w:numId w:val="28"/>
        </w:numPr>
        <w:jc w:val="both"/>
        <w:rPr>
          <w:b/>
          <w:color w:val="000000" w:themeColor="text1"/>
        </w:rPr>
      </w:pPr>
      <w:r w:rsidRPr="00DF5AB5">
        <w:rPr>
          <w:b/>
          <w:bCs/>
          <w:color w:val="000000" w:themeColor="text1"/>
        </w:rPr>
        <w:t xml:space="preserve">Rappel des modalités </w:t>
      </w:r>
    </w:p>
    <w:p w14:paraId="00B4C27B" w14:textId="7615B4DE" w:rsidR="00BA155C" w:rsidRPr="00DF5AB5" w:rsidRDefault="00BA155C" w:rsidP="00BA155C">
      <w:pPr>
        <w:pStyle w:val="Paragraphedeliste"/>
        <w:numPr>
          <w:ilvl w:val="1"/>
          <w:numId w:val="28"/>
        </w:numPr>
        <w:jc w:val="both"/>
        <w:rPr>
          <w:b/>
          <w:bCs/>
          <w:color w:val="000000" w:themeColor="text1"/>
        </w:rPr>
      </w:pPr>
      <w:r w:rsidRPr="00DF5AB5">
        <w:rPr>
          <w:b/>
          <w:bCs/>
          <w:color w:val="000000" w:themeColor="text1"/>
        </w:rPr>
        <w:t>Conditions d’application</w:t>
      </w:r>
    </w:p>
    <w:p w14:paraId="61B9ED40" w14:textId="3D09C2AF" w:rsidR="00BA155C" w:rsidRPr="0011311A" w:rsidRDefault="00290680" w:rsidP="0011311A">
      <w:pPr>
        <w:jc w:val="both"/>
        <w:rPr>
          <w:b/>
          <w:bCs/>
          <w:color w:val="4472C4" w:themeColor="accent1"/>
        </w:rPr>
      </w:pPr>
      <w:r>
        <w:rPr>
          <w:b/>
          <w:bCs/>
          <w:color w:val="4472C4" w:themeColor="accent1"/>
        </w:rPr>
        <w:t xml:space="preserve">VII. </w:t>
      </w:r>
      <w:r w:rsidR="005E683A" w:rsidRPr="00BE4CE1">
        <w:rPr>
          <w:b/>
          <w:bCs/>
          <w:color w:val="4472C4" w:themeColor="accent1"/>
        </w:rPr>
        <w:t>Déroulement de carrière des salariés exerçant des responsabilités syndicales et de représentation du personnel</w:t>
      </w:r>
    </w:p>
    <w:p w14:paraId="1177F212" w14:textId="794185F4" w:rsidR="00F106AD" w:rsidRDefault="00843D55" w:rsidP="00BA3DAD">
      <w:pPr>
        <w:jc w:val="both"/>
        <w:rPr>
          <w:b/>
          <w:bCs/>
          <w:color w:val="4472C4" w:themeColor="accent1"/>
        </w:rPr>
      </w:pPr>
      <w:r w:rsidRPr="00BA155C">
        <w:rPr>
          <w:b/>
          <w:bCs/>
          <w:color w:val="4472C4" w:themeColor="accent1"/>
        </w:rPr>
        <w:t>V</w:t>
      </w:r>
      <w:r w:rsidR="00BA155C">
        <w:rPr>
          <w:b/>
          <w:bCs/>
          <w:color w:val="4472C4" w:themeColor="accent1"/>
        </w:rPr>
        <w:t>I</w:t>
      </w:r>
      <w:r w:rsidR="005E683A">
        <w:rPr>
          <w:b/>
          <w:bCs/>
          <w:color w:val="4472C4" w:themeColor="accent1"/>
        </w:rPr>
        <w:t>I</w:t>
      </w:r>
      <w:r w:rsidR="00290680">
        <w:rPr>
          <w:b/>
          <w:bCs/>
          <w:color w:val="4472C4" w:themeColor="accent1"/>
        </w:rPr>
        <w:t xml:space="preserve">I. </w:t>
      </w:r>
      <w:r w:rsidRPr="00BA155C">
        <w:rPr>
          <w:b/>
          <w:bCs/>
          <w:color w:val="4472C4" w:themeColor="accent1"/>
        </w:rPr>
        <w:t>Informati</w:t>
      </w:r>
      <w:r w:rsidR="0051015A">
        <w:rPr>
          <w:b/>
          <w:bCs/>
          <w:color w:val="4472C4" w:themeColor="accent1"/>
        </w:rPr>
        <w:t xml:space="preserve">on et </w:t>
      </w:r>
      <w:r w:rsidR="0051015A" w:rsidRPr="00DF5AB5">
        <w:rPr>
          <w:b/>
          <w:bCs/>
          <w:color w:val="4472C4" w:themeColor="accent1"/>
        </w:rPr>
        <w:t xml:space="preserve">communication </w:t>
      </w:r>
      <w:r w:rsidR="0029618D" w:rsidRPr="00DF5AB5">
        <w:rPr>
          <w:b/>
          <w:bCs/>
          <w:color w:val="4472C4" w:themeColor="accent1"/>
        </w:rPr>
        <w:t>auprès</w:t>
      </w:r>
      <w:r w:rsidR="0029618D" w:rsidRPr="00DF5AB5">
        <w:rPr>
          <w:b/>
          <w:bCs/>
          <w:color w:val="8EAADB" w:themeColor="accent1" w:themeTint="99"/>
        </w:rPr>
        <w:t xml:space="preserve"> </w:t>
      </w:r>
      <w:r w:rsidR="0051015A">
        <w:rPr>
          <w:b/>
          <w:bCs/>
          <w:color w:val="4472C4" w:themeColor="accent1"/>
        </w:rPr>
        <w:t>des salariés</w:t>
      </w:r>
    </w:p>
    <w:p w14:paraId="1728AB55" w14:textId="657A7CA9" w:rsidR="00BA155C" w:rsidRPr="00F106AD" w:rsidRDefault="0029618D" w:rsidP="00F106AD">
      <w:pPr>
        <w:jc w:val="both"/>
        <w:rPr>
          <w:b/>
          <w:bCs/>
          <w:color w:val="4472C4" w:themeColor="accent1"/>
        </w:rPr>
      </w:pPr>
      <w:r>
        <w:rPr>
          <w:b/>
          <w:bCs/>
          <w:color w:val="4472C4" w:themeColor="accent1"/>
        </w:rPr>
        <w:t>Article 3 – Champ</w:t>
      </w:r>
      <w:r w:rsidR="00BA155C" w:rsidRPr="00F106AD">
        <w:rPr>
          <w:b/>
          <w:bCs/>
          <w:color w:val="4472C4" w:themeColor="accent1"/>
        </w:rPr>
        <w:t xml:space="preserve"> d’application, agrément et entrée en vigueur</w:t>
      </w:r>
    </w:p>
    <w:p w14:paraId="2FF3D0EB" w14:textId="23DCA1DA" w:rsidR="0051015A" w:rsidRDefault="0051015A" w:rsidP="0051015A">
      <w:pPr>
        <w:jc w:val="both"/>
        <w:rPr>
          <w:b/>
          <w:bCs/>
          <w:color w:val="4472C4" w:themeColor="accent1"/>
        </w:rPr>
      </w:pPr>
      <w:r w:rsidRPr="0051015A">
        <w:rPr>
          <w:b/>
          <w:bCs/>
          <w:color w:val="4472C4" w:themeColor="accent1"/>
        </w:rPr>
        <w:t>Article 4 – Durée, suivi et dénonciation de l’accord</w:t>
      </w:r>
    </w:p>
    <w:p w14:paraId="1ECF9A9C" w14:textId="7E904BA8" w:rsidR="00111ED3" w:rsidRDefault="00111ED3" w:rsidP="00111ED3">
      <w:pPr>
        <w:jc w:val="both"/>
        <w:rPr>
          <w:b/>
          <w:bCs/>
          <w:color w:val="4472C4" w:themeColor="accent1"/>
        </w:rPr>
      </w:pPr>
      <w:r w:rsidRPr="00111ED3">
        <w:rPr>
          <w:b/>
          <w:bCs/>
          <w:color w:val="4472C4" w:themeColor="accent1"/>
        </w:rPr>
        <w:t>Article 5 - Formalités de dépôt et de publicité</w:t>
      </w:r>
    </w:p>
    <w:p w14:paraId="00B366D8" w14:textId="26767425" w:rsidR="00394BEF" w:rsidRPr="00111ED3" w:rsidRDefault="00B82A39" w:rsidP="00111ED3">
      <w:pPr>
        <w:jc w:val="both"/>
        <w:rPr>
          <w:b/>
          <w:bCs/>
          <w:color w:val="4472C4" w:themeColor="accent1"/>
        </w:rPr>
      </w:pPr>
      <w:r>
        <w:rPr>
          <w:b/>
          <w:bCs/>
          <w:color w:val="4472C4" w:themeColor="accent1"/>
        </w:rPr>
        <w:t xml:space="preserve">Article 6 - </w:t>
      </w:r>
      <w:r w:rsidR="00394BEF">
        <w:rPr>
          <w:b/>
          <w:bCs/>
          <w:color w:val="4472C4" w:themeColor="accent1"/>
        </w:rPr>
        <w:t xml:space="preserve">Annexes </w:t>
      </w:r>
    </w:p>
    <w:p w14:paraId="6239F00D" w14:textId="77777777" w:rsidR="00111ED3" w:rsidRPr="0051015A" w:rsidRDefault="00111ED3" w:rsidP="0051015A">
      <w:pPr>
        <w:jc w:val="both"/>
        <w:rPr>
          <w:b/>
          <w:bCs/>
          <w:color w:val="4472C4" w:themeColor="accent1"/>
        </w:rPr>
      </w:pPr>
    </w:p>
    <w:p w14:paraId="0F1642C0" w14:textId="77777777" w:rsidR="00BA155C" w:rsidRPr="00BA155C" w:rsidRDefault="00BA155C" w:rsidP="00BA155C"/>
    <w:p w14:paraId="7C622DAF" w14:textId="4804BDCA" w:rsidR="00F3783C" w:rsidRDefault="00F3783C" w:rsidP="00BA3DAD">
      <w:pPr>
        <w:pStyle w:val="NormalWeb"/>
        <w:rPr>
          <w:rFonts w:asciiTheme="majorHAnsi" w:eastAsiaTheme="minorHAnsi" w:hAnsiTheme="majorHAnsi" w:cstheme="majorHAnsi"/>
          <w:b/>
          <w:bCs/>
          <w:smallCaps/>
          <w:kern w:val="2"/>
          <w:lang w:eastAsia="en-US"/>
          <w14:ligatures w14:val="standardContextual"/>
        </w:rPr>
      </w:pPr>
    </w:p>
    <w:p w14:paraId="78F1CED0" w14:textId="4C0037FD" w:rsidR="00BA155C" w:rsidRDefault="00BA155C" w:rsidP="00BA3DAD">
      <w:pPr>
        <w:pStyle w:val="NormalWeb"/>
        <w:rPr>
          <w:rFonts w:asciiTheme="majorHAnsi" w:eastAsiaTheme="minorHAnsi" w:hAnsiTheme="majorHAnsi" w:cstheme="majorHAnsi"/>
          <w:b/>
          <w:bCs/>
          <w:smallCaps/>
          <w:kern w:val="2"/>
          <w:lang w:eastAsia="en-US"/>
          <w14:ligatures w14:val="standardContextual"/>
        </w:rPr>
      </w:pPr>
    </w:p>
    <w:p w14:paraId="3F70B216" w14:textId="39E7AA2C" w:rsidR="00BA155C" w:rsidRDefault="00BA155C" w:rsidP="00BA3DAD">
      <w:pPr>
        <w:pStyle w:val="NormalWeb"/>
        <w:rPr>
          <w:rFonts w:asciiTheme="majorHAnsi" w:eastAsiaTheme="minorHAnsi" w:hAnsiTheme="majorHAnsi" w:cstheme="majorHAnsi"/>
          <w:b/>
          <w:bCs/>
          <w:smallCaps/>
          <w:kern w:val="2"/>
          <w:lang w:eastAsia="en-US"/>
          <w14:ligatures w14:val="standardContextual"/>
        </w:rPr>
      </w:pPr>
    </w:p>
    <w:p w14:paraId="07782451" w14:textId="472B944B" w:rsidR="00BA155C" w:rsidRDefault="00BA155C" w:rsidP="00BA3DAD">
      <w:pPr>
        <w:pStyle w:val="NormalWeb"/>
        <w:rPr>
          <w:rFonts w:asciiTheme="majorHAnsi" w:eastAsiaTheme="minorHAnsi" w:hAnsiTheme="majorHAnsi" w:cstheme="majorHAnsi"/>
          <w:b/>
          <w:bCs/>
          <w:smallCaps/>
          <w:kern w:val="2"/>
          <w:lang w:eastAsia="en-US"/>
          <w14:ligatures w14:val="standardContextual"/>
        </w:rPr>
      </w:pPr>
    </w:p>
    <w:p w14:paraId="6DE4DD1B" w14:textId="2ABC0882" w:rsidR="00BA155C" w:rsidRDefault="00BA155C" w:rsidP="00BA3DAD">
      <w:pPr>
        <w:pStyle w:val="NormalWeb"/>
        <w:rPr>
          <w:rFonts w:asciiTheme="majorHAnsi" w:eastAsiaTheme="minorHAnsi" w:hAnsiTheme="majorHAnsi" w:cstheme="majorHAnsi"/>
          <w:b/>
          <w:bCs/>
          <w:smallCaps/>
          <w:kern w:val="2"/>
          <w:lang w:eastAsia="en-US"/>
          <w14:ligatures w14:val="standardContextual"/>
        </w:rPr>
      </w:pPr>
    </w:p>
    <w:p w14:paraId="0A9F2970" w14:textId="4911246D" w:rsidR="00BA155C" w:rsidRPr="00DF5AB5" w:rsidRDefault="00BA155C" w:rsidP="00BA3DAD">
      <w:pPr>
        <w:pStyle w:val="NormalWeb"/>
        <w:rPr>
          <w:rFonts w:asciiTheme="majorHAnsi" w:eastAsiaTheme="minorHAnsi" w:hAnsiTheme="majorHAnsi" w:cstheme="majorHAnsi"/>
          <w:b/>
          <w:bCs/>
          <w:smallCaps/>
          <w:color w:val="000000" w:themeColor="text1"/>
          <w:kern w:val="2"/>
          <w:lang w:eastAsia="en-US"/>
          <w14:ligatures w14:val="standardContextual"/>
        </w:rPr>
      </w:pPr>
    </w:p>
    <w:p w14:paraId="4411444A" w14:textId="47F296E5" w:rsidR="00F16554" w:rsidRPr="00DF5AB5" w:rsidRDefault="00844CF4" w:rsidP="00844CF4">
      <w:pPr>
        <w:jc w:val="both"/>
        <w:rPr>
          <w:rFonts w:ascii="Calibri" w:hAnsi="Calibri" w:cs="Calibri"/>
          <w:color w:val="000000" w:themeColor="text1"/>
        </w:rPr>
      </w:pPr>
      <w:r w:rsidRPr="00DF5AB5">
        <w:rPr>
          <w:rFonts w:ascii="Calibri" w:hAnsi="Calibri" w:cs="Calibri"/>
          <w:color w:val="000000" w:themeColor="text1"/>
        </w:rPr>
        <w:t xml:space="preserve">Entre </w:t>
      </w:r>
      <w:r w:rsidR="0029618D" w:rsidRPr="00DF5AB5">
        <w:rPr>
          <w:rFonts w:ascii="Calibri" w:hAnsi="Calibri" w:cs="Calibri"/>
          <w:color w:val="000000" w:themeColor="text1"/>
        </w:rPr>
        <w:t>Les Soussignés :</w:t>
      </w:r>
    </w:p>
    <w:p w14:paraId="7D85FD95" w14:textId="77777777" w:rsidR="00F16554" w:rsidRPr="00DF5AB5" w:rsidRDefault="00844CF4" w:rsidP="00F16554">
      <w:pPr>
        <w:spacing w:after="0"/>
        <w:jc w:val="both"/>
        <w:rPr>
          <w:rFonts w:ascii="Calibri" w:hAnsi="Calibri" w:cs="Calibri"/>
          <w:color w:val="000000" w:themeColor="text1"/>
        </w:rPr>
      </w:pPr>
      <w:r w:rsidRPr="00DF5AB5">
        <w:rPr>
          <w:rFonts w:ascii="Calibri" w:hAnsi="Calibri" w:cs="Calibri"/>
          <w:color w:val="000000" w:themeColor="text1"/>
        </w:rPr>
        <w:t xml:space="preserve">L'Association </w:t>
      </w:r>
      <w:r w:rsidR="00F16554" w:rsidRPr="00DF5AB5">
        <w:rPr>
          <w:rFonts w:ascii="Calibri" w:hAnsi="Calibri" w:cs="Calibri"/>
          <w:color w:val="000000" w:themeColor="text1"/>
        </w:rPr>
        <w:t xml:space="preserve">Sosan / Association </w:t>
      </w:r>
      <w:r w:rsidRPr="00DF5AB5">
        <w:rPr>
          <w:rFonts w:ascii="Calibri" w:hAnsi="Calibri" w:cs="Calibri"/>
          <w:color w:val="000000" w:themeColor="text1"/>
        </w:rPr>
        <w:t>d'Hygiène Sociale de la Sarthe (AHSS)</w:t>
      </w:r>
    </w:p>
    <w:p w14:paraId="3002C826" w14:textId="77777777" w:rsidR="00F16554" w:rsidRPr="00DF5AB5" w:rsidRDefault="00844CF4" w:rsidP="00F16554">
      <w:pPr>
        <w:spacing w:after="0"/>
        <w:jc w:val="both"/>
        <w:rPr>
          <w:rFonts w:ascii="Calibri" w:hAnsi="Calibri" w:cs="Calibri"/>
          <w:color w:val="000000" w:themeColor="text1"/>
        </w:rPr>
      </w:pPr>
      <w:r w:rsidRPr="00DF5AB5">
        <w:rPr>
          <w:rFonts w:ascii="Calibri" w:hAnsi="Calibri" w:cs="Calibri"/>
          <w:color w:val="000000" w:themeColor="text1"/>
        </w:rPr>
        <w:t>dont le siège social est situé 92-94 rue Molière au Mans</w:t>
      </w:r>
    </w:p>
    <w:p w14:paraId="12318A09" w14:textId="403FE508" w:rsidR="00F16554" w:rsidRPr="00DF5AB5" w:rsidRDefault="00844CF4" w:rsidP="00F16554">
      <w:pPr>
        <w:spacing w:after="0"/>
        <w:jc w:val="both"/>
        <w:rPr>
          <w:rFonts w:ascii="Calibri" w:hAnsi="Calibri" w:cs="Calibri"/>
          <w:color w:val="000000" w:themeColor="text1"/>
        </w:rPr>
      </w:pPr>
      <w:r w:rsidRPr="00DF5AB5">
        <w:rPr>
          <w:rFonts w:ascii="Calibri" w:hAnsi="Calibri" w:cs="Calibri"/>
          <w:color w:val="000000" w:themeColor="text1"/>
        </w:rPr>
        <w:t>représentée par M</w:t>
      </w:r>
      <w:r w:rsidR="00F16554" w:rsidRPr="00DF5AB5">
        <w:rPr>
          <w:rFonts w:ascii="Calibri" w:hAnsi="Calibri" w:cs="Calibri"/>
          <w:color w:val="000000" w:themeColor="text1"/>
        </w:rPr>
        <w:t xml:space="preserve">onsieur </w:t>
      </w:r>
      <w:r w:rsidR="00CE0F46">
        <w:rPr>
          <w:rFonts w:ascii="Calibri" w:hAnsi="Calibri" w:cs="Calibri"/>
          <w:color w:val="000000" w:themeColor="text1"/>
        </w:rPr>
        <w:t>xxxxxxxx</w:t>
      </w:r>
    </w:p>
    <w:p w14:paraId="3949B08F" w14:textId="0E4D910F" w:rsidR="00312F32" w:rsidRPr="00DF5AB5" w:rsidRDefault="00312F32" w:rsidP="00F16554">
      <w:pPr>
        <w:spacing w:after="0"/>
        <w:jc w:val="both"/>
        <w:rPr>
          <w:rFonts w:ascii="Calibri" w:hAnsi="Calibri" w:cs="Calibri"/>
          <w:color w:val="000000" w:themeColor="text1"/>
        </w:rPr>
      </w:pPr>
      <w:r w:rsidRPr="00DF5AB5">
        <w:rPr>
          <w:rFonts w:ascii="Calibri" w:hAnsi="Calibri" w:cs="Calibri"/>
          <w:color w:val="000000" w:themeColor="text1"/>
        </w:rPr>
        <w:t>Ci-après dénomée « L’Association »,</w:t>
      </w:r>
    </w:p>
    <w:p w14:paraId="28FA57A3" w14:textId="5AC0166D" w:rsidR="00F16554" w:rsidRPr="00312F32" w:rsidRDefault="00844CF4" w:rsidP="00844CF4">
      <w:pPr>
        <w:jc w:val="both"/>
        <w:rPr>
          <w:rFonts w:ascii="Calibri" w:hAnsi="Calibri" w:cs="Calibri"/>
          <w:b/>
        </w:rPr>
      </w:pPr>
      <w:r w:rsidRPr="00312F32">
        <w:rPr>
          <w:rFonts w:ascii="Calibri" w:hAnsi="Calibri" w:cs="Calibri"/>
          <w:b/>
        </w:rPr>
        <w:t>D'une part</w:t>
      </w:r>
      <w:r w:rsidR="00312F32">
        <w:rPr>
          <w:rFonts w:ascii="Calibri" w:hAnsi="Calibri" w:cs="Calibri"/>
          <w:b/>
        </w:rPr>
        <w:t>,</w:t>
      </w:r>
    </w:p>
    <w:p w14:paraId="5A2300B6" w14:textId="77777777" w:rsidR="00F16554" w:rsidRPr="00927008" w:rsidRDefault="00844CF4" w:rsidP="00844CF4">
      <w:pPr>
        <w:jc w:val="both"/>
        <w:rPr>
          <w:rFonts w:ascii="Calibri" w:hAnsi="Calibri" w:cs="Calibri"/>
        </w:rPr>
      </w:pPr>
      <w:r w:rsidRPr="00927008">
        <w:rPr>
          <w:rFonts w:ascii="Calibri" w:hAnsi="Calibri" w:cs="Calibri"/>
        </w:rPr>
        <w:t xml:space="preserve">Et </w:t>
      </w:r>
    </w:p>
    <w:p w14:paraId="2AFD47B1" w14:textId="77777777" w:rsidR="00312F32" w:rsidRDefault="00844CF4" w:rsidP="00F16554">
      <w:pPr>
        <w:spacing w:after="0"/>
        <w:jc w:val="both"/>
        <w:rPr>
          <w:rFonts w:ascii="Calibri" w:hAnsi="Calibri" w:cs="Calibri"/>
        </w:rPr>
      </w:pPr>
      <w:r w:rsidRPr="00927008">
        <w:rPr>
          <w:rFonts w:ascii="Calibri" w:hAnsi="Calibri" w:cs="Calibri"/>
        </w:rPr>
        <w:t xml:space="preserve">L'organisation syndicale C.F.D.T. </w:t>
      </w:r>
    </w:p>
    <w:p w14:paraId="5A6FF9BB" w14:textId="1CB12F3F" w:rsidR="00F16554" w:rsidRPr="00927008" w:rsidRDefault="00312F32" w:rsidP="00F16554">
      <w:pPr>
        <w:spacing w:after="0"/>
        <w:jc w:val="both"/>
        <w:rPr>
          <w:rFonts w:ascii="Calibri" w:hAnsi="Calibri" w:cs="Calibri"/>
        </w:rPr>
      </w:pPr>
      <w:r>
        <w:rPr>
          <w:rFonts w:ascii="Calibri" w:hAnsi="Calibri" w:cs="Calibri"/>
        </w:rPr>
        <w:t>R</w:t>
      </w:r>
      <w:r w:rsidR="00844CF4" w:rsidRPr="00927008">
        <w:rPr>
          <w:rFonts w:ascii="Calibri" w:hAnsi="Calibri" w:cs="Calibri"/>
        </w:rPr>
        <w:t xml:space="preserve">eprésentée par Madame </w:t>
      </w:r>
      <w:r w:rsidR="00CE0F46">
        <w:rPr>
          <w:rFonts w:ascii="Calibri" w:hAnsi="Calibri" w:cs="Calibri"/>
        </w:rPr>
        <w:t>xxxxxxxxxxx</w:t>
      </w:r>
      <w:bookmarkStart w:id="0" w:name="_GoBack"/>
      <w:bookmarkEnd w:id="0"/>
      <w:r w:rsidR="00F16554" w:rsidRPr="00927008">
        <w:rPr>
          <w:rFonts w:ascii="Calibri" w:hAnsi="Calibri" w:cs="Calibri"/>
        </w:rPr>
        <w:t>,</w:t>
      </w:r>
      <w:r w:rsidR="00844CF4" w:rsidRPr="00927008">
        <w:rPr>
          <w:rFonts w:ascii="Calibri" w:hAnsi="Calibri" w:cs="Calibri"/>
        </w:rPr>
        <w:t xml:space="preserve"> en s</w:t>
      </w:r>
      <w:r>
        <w:rPr>
          <w:rFonts w:ascii="Calibri" w:hAnsi="Calibri" w:cs="Calibri"/>
        </w:rPr>
        <w:t>a qualité de déléguée syndicale,</w:t>
      </w:r>
    </w:p>
    <w:p w14:paraId="62AFE967" w14:textId="68A81BE8" w:rsidR="00F16554" w:rsidRPr="00312F32" w:rsidRDefault="00844CF4" w:rsidP="00927008">
      <w:pPr>
        <w:spacing w:after="0"/>
        <w:jc w:val="both"/>
        <w:rPr>
          <w:rFonts w:ascii="Calibri" w:hAnsi="Calibri" w:cs="Calibri"/>
          <w:b/>
        </w:rPr>
      </w:pPr>
      <w:r w:rsidRPr="00312F32">
        <w:rPr>
          <w:rFonts w:ascii="Calibri" w:hAnsi="Calibri" w:cs="Calibri"/>
          <w:b/>
        </w:rPr>
        <w:t xml:space="preserve">D'autre part. </w:t>
      </w:r>
    </w:p>
    <w:p w14:paraId="40115E44" w14:textId="77777777" w:rsidR="00437C83" w:rsidRPr="00927008" w:rsidRDefault="00437C83" w:rsidP="00927008">
      <w:pPr>
        <w:pStyle w:val="Titre1"/>
        <w:numPr>
          <w:ilvl w:val="0"/>
          <w:numId w:val="0"/>
        </w:numPr>
        <w:rPr>
          <w:rFonts w:asciiTheme="minorHAnsi" w:hAnsiTheme="minorHAnsi" w:cstheme="minorHAnsi"/>
          <w:sz w:val="24"/>
          <w:szCs w:val="24"/>
        </w:rPr>
      </w:pPr>
      <w:r w:rsidRPr="00927008">
        <w:rPr>
          <w:rFonts w:asciiTheme="minorHAnsi" w:hAnsiTheme="minorHAnsi" w:cstheme="minorHAnsi"/>
          <w:sz w:val="24"/>
          <w:szCs w:val="24"/>
        </w:rPr>
        <w:t>Préambule</w:t>
      </w:r>
    </w:p>
    <w:p w14:paraId="5C8F35E6" w14:textId="79FABCFE" w:rsidR="00B66BB3" w:rsidRDefault="0073413C" w:rsidP="00B66BB3">
      <w:pPr>
        <w:jc w:val="both"/>
      </w:pPr>
      <w:bookmarkStart w:id="1" w:name="_Toc484504261"/>
      <w:r w:rsidRPr="00016905">
        <w:t>Notre écosystème a fortement évolué depuis plusieurs années : pénurie du personnel soignant, modification du rapport au travail, façon de travailler, méthodes de management</w:t>
      </w:r>
      <w:r w:rsidR="001363FE">
        <w:t>, cadre réglementaire</w:t>
      </w:r>
      <w:r w:rsidRPr="00016905">
        <w:t>…</w:t>
      </w:r>
      <w:r w:rsidR="001363FE">
        <w:t xml:space="preserve"> </w:t>
      </w:r>
      <w:r w:rsidRPr="00016905">
        <w:t>nous obligeant à nous adapter et à faire preuve d’agilité.</w:t>
      </w:r>
      <w:r>
        <w:t xml:space="preserve"> </w:t>
      </w:r>
    </w:p>
    <w:p w14:paraId="23ED3539" w14:textId="3A3ADE16" w:rsidR="0073413C" w:rsidRDefault="0073413C" w:rsidP="00B66BB3">
      <w:pPr>
        <w:jc w:val="both"/>
      </w:pPr>
      <w:r>
        <w:t xml:space="preserve">C’est également dans </w:t>
      </w:r>
      <w:r w:rsidR="00B66BB3">
        <w:t>ce contexte que</w:t>
      </w:r>
      <w:r>
        <w:t xml:space="preserve"> SOSAN</w:t>
      </w:r>
      <w:r w:rsidR="00B66BB3">
        <w:t xml:space="preserve"> se modernise et construit son projet associatif, de même que chacun des établissements. </w:t>
      </w:r>
    </w:p>
    <w:p w14:paraId="76B28D1A" w14:textId="2E5B6AF3" w:rsidR="00B66BB3" w:rsidRPr="00DF5AB5" w:rsidRDefault="0073413C" w:rsidP="00B66BB3">
      <w:pPr>
        <w:jc w:val="both"/>
        <w:rPr>
          <w:color w:val="000000" w:themeColor="text1"/>
        </w:rPr>
      </w:pPr>
      <w:r w:rsidRPr="00DF5AB5">
        <w:rPr>
          <w:color w:val="000000" w:themeColor="text1"/>
        </w:rPr>
        <w:t xml:space="preserve">Conformément aux articles L2242-13 alinéa 3 du code du travail, l’organisation syndicale CFDT et la Direction se sont rencontrées </w:t>
      </w:r>
      <w:r w:rsidR="001363FE" w:rsidRPr="00DF5AB5">
        <w:rPr>
          <w:color w:val="000000" w:themeColor="text1"/>
        </w:rPr>
        <w:t>les</w:t>
      </w:r>
      <w:r w:rsidRPr="00DF5AB5">
        <w:rPr>
          <w:color w:val="000000" w:themeColor="text1"/>
        </w:rPr>
        <w:t xml:space="preserve"> </w:t>
      </w:r>
      <w:r w:rsidR="0056187F" w:rsidRPr="00DF5AB5">
        <w:rPr>
          <w:color w:val="000000" w:themeColor="text1"/>
        </w:rPr>
        <w:t>30 octobre</w:t>
      </w:r>
      <w:r w:rsidR="00312F32" w:rsidRPr="00DF5AB5">
        <w:rPr>
          <w:color w:val="000000" w:themeColor="text1"/>
        </w:rPr>
        <w:t xml:space="preserve"> et</w:t>
      </w:r>
      <w:r w:rsidR="0056187F" w:rsidRPr="00DF5AB5">
        <w:rPr>
          <w:color w:val="000000" w:themeColor="text1"/>
        </w:rPr>
        <w:t xml:space="preserve"> </w:t>
      </w:r>
      <w:r w:rsidR="00BA3DAD" w:rsidRPr="00DF5AB5">
        <w:rPr>
          <w:color w:val="000000" w:themeColor="text1"/>
        </w:rPr>
        <w:t xml:space="preserve">16 décembre </w:t>
      </w:r>
      <w:r w:rsidR="00E83E86" w:rsidRPr="00DF5AB5">
        <w:rPr>
          <w:color w:val="000000" w:themeColor="text1"/>
        </w:rPr>
        <w:t>2025</w:t>
      </w:r>
      <w:r w:rsidR="0056187F" w:rsidRPr="00DF5AB5">
        <w:rPr>
          <w:color w:val="000000" w:themeColor="text1"/>
        </w:rPr>
        <w:t>, le</w:t>
      </w:r>
      <w:r w:rsidR="00312F32" w:rsidRPr="00DF5AB5">
        <w:rPr>
          <w:color w:val="000000" w:themeColor="text1"/>
        </w:rPr>
        <w:t>s</w:t>
      </w:r>
      <w:r w:rsidR="0056187F" w:rsidRPr="00DF5AB5">
        <w:rPr>
          <w:color w:val="000000" w:themeColor="text1"/>
        </w:rPr>
        <w:t xml:space="preserve"> 30 janvier et 3 mars 2026</w:t>
      </w:r>
      <w:r w:rsidR="00E83E86" w:rsidRPr="00DF5AB5">
        <w:rPr>
          <w:color w:val="000000" w:themeColor="text1"/>
        </w:rPr>
        <w:t xml:space="preserve"> afin</w:t>
      </w:r>
      <w:r w:rsidRPr="00DF5AB5">
        <w:rPr>
          <w:color w:val="000000" w:themeColor="text1"/>
        </w:rPr>
        <w:t xml:space="preserve"> de s’entendre sur les modalités mises en œuvre en matière de Gestion des emplois et parcours professionnels (GEPP)</w:t>
      </w:r>
      <w:r w:rsidR="00B66BB3" w:rsidRPr="00DF5AB5">
        <w:rPr>
          <w:color w:val="000000" w:themeColor="text1"/>
        </w:rPr>
        <w:t xml:space="preserve"> </w:t>
      </w:r>
      <w:r w:rsidR="001363FE" w:rsidRPr="00DF5AB5">
        <w:rPr>
          <w:color w:val="000000" w:themeColor="text1"/>
        </w:rPr>
        <w:t>intégrant</w:t>
      </w:r>
      <w:r w:rsidR="00B66BB3" w:rsidRPr="00DF5AB5">
        <w:rPr>
          <w:color w:val="000000" w:themeColor="text1"/>
        </w:rPr>
        <w:t xml:space="preserve"> une démarche de Gestion prévisionnel</w:t>
      </w:r>
      <w:r w:rsidR="001363FE" w:rsidRPr="00DF5AB5">
        <w:rPr>
          <w:color w:val="000000" w:themeColor="text1"/>
        </w:rPr>
        <w:t>le</w:t>
      </w:r>
      <w:r w:rsidR="00B66BB3" w:rsidRPr="00DF5AB5">
        <w:rPr>
          <w:color w:val="000000" w:themeColor="text1"/>
        </w:rPr>
        <w:t xml:space="preserve"> des emplois et des compétences.</w:t>
      </w:r>
    </w:p>
    <w:p w14:paraId="26717C02" w14:textId="77777777" w:rsidR="00B66BB3" w:rsidRDefault="00B66BB3" w:rsidP="00B66BB3">
      <w:pPr>
        <w:jc w:val="both"/>
      </w:pPr>
    </w:p>
    <w:p w14:paraId="6F3AC792" w14:textId="70897555" w:rsidR="00B66BB3" w:rsidRPr="00312F32" w:rsidRDefault="00B66BB3" w:rsidP="00B66BB3">
      <w:pPr>
        <w:jc w:val="both"/>
        <w:rPr>
          <w:b/>
          <w:bCs/>
          <w:color w:val="4472C4" w:themeColor="accent1"/>
          <w:sz w:val="24"/>
          <w:szCs w:val="24"/>
        </w:rPr>
      </w:pPr>
      <w:r w:rsidRPr="0017046A">
        <w:rPr>
          <w:b/>
          <w:bCs/>
          <w:color w:val="4472C4" w:themeColor="accent1"/>
          <w:sz w:val="24"/>
          <w:szCs w:val="24"/>
          <w:u w:val="single"/>
        </w:rPr>
        <w:t>Article 1 :</w:t>
      </w:r>
      <w:r w:rsidRPr="0017046A">
        <w:rPr>
          <w:b/>
          <w:bCs/>
          <w:color w:val="4472C4" w:themeColor="accent1"/>
          <w:sz w:val="24"/>
          <w:szCs w:val="24"/>
        </w:rPr>
        <w:t xml:space="preserve"> </w:t>
      </w:r>
      <w:r w:rsidR="009933F0" w:rsidRPr="0017046A">
        <w:rPr>
          <w:b/>
          <w:bCs/>
          <w:color w:val="4472C4" w:themeColor="accent1"/>
          <w:sz w:val="24"/>
          <w:szCs w:val="24"/>
        </w:rPr>
        <w:t>P</w:t>
      </w:r>
      <w:r w:rsidRPr="0017046A">
        <w:rPr>
          <w:b/>
          <w:bCs/>
          <w:color w:val="4472C4" w:themeColor="accent1"/>
          <w:sz w:val="24"/>
          <w:szCs w:val="24"/>
        </w:rPr>
        <w:t xml:space="preserve">oursuite du dispositif de </w:t>
      </w:r>
      <w:r w:rsidRPr="00312F32">
        <w:rPr>
          <w:b/>
          <w:bCs/>
          <w:color w:val="4472C4" w:themeColor="accent1"/>
          <w:sz w:val="24"/>
          <w:szCs w:val="24"/>
        </w:rPr>
        <w:t>G</w:t>
      </w:r>
      <w:r w:rsidR="0029618D" w:rsidRPr="00312F32">
        <w:rPr>
          <w:b/>
          <w:bCs/>
          <w:color w:val="4472C4" w:themeColor="accent1"/>
          <w:sz w:val="24"/>
          <w:szCs w:val="24"/>
        </w:rPr>
        <w:t>P</w:t>
      </w:r>
      <w:r w:rsidR="00312F32" w:rsidRPr="00312F32">
        <w:rPr>
          <w:b/>
          <w:bCs/>
          <w:color w:val="4472C4" w:themeColor="accent1"/>
          <w:sz w:val="24"/>
          <w:szCs w:val="24"/>
        </w:rPr>
        <w:t>EC (Gestion prévisionnelle des emplois des et compétences</w:t>
      </w:r>
      <w:r w:rsidR="009933F0" w:rsidRPr="00312F32">
        <w:rPr>
          <w:b/>
          <w:bCs/>
          <w:color w:val="4472C4" w:themeColor="accent1"/>
          <w:sz w:val="24"/>
          <w:szCs w:val="24"/>
        </w:rPr>
        <w:t>)</w:t>
      </w:r>
    </w:p>
    <w:p w14:paraId="70FBE9A3" w14:textId="75AE3701" w:rsidR="00B66BB3" w:rsidRDefault="00B66BB3" w:rsidP="00B66BB3">
      <w:pPr>
        <w:jc w:val="both"/>
      </w:pPr>
      <w:r>
        <w:t>Tel que mis en place en 2021, les parties s’entendent sur la poursuite du dispositif GPEC afin d’</w:t>
      </w:r>
      <w:r w:rsidRPr="00B66BB3">
        <w:t>adapter, à court et moyen termes, les emplois, les effectifs et les compétences aux exigences issues de la stratégie de</w:t>
      </w:r>
      <w:r>
        <w:t xml:space="preserve"> l’association SOSAN</w:t>
      </w:r>
      <w:r w:rsidR="001363FE">
        <w:t xml:space="preserve"> et aux </w:t>
      </w:r>
      <w:r w:rsidRPr="00B66BB3">
        <w:t xml:space="preserve">modifications de </w:t>
      </w:r>
      <w:r>
        <w:t>son</w:t>
      </w:r>
      <w:r w:rsidRPr="00B66BB3">
        <w:t xml:space="preserve"> environnement économique, technologique, social et juridique.</w:t>
      </w:r>
    </w:p>
    <w:p w14:paraId="59A50426" w14:textId="5AE70614" w:rsidR="005172FF" w:rsidRDefault="00B66BB3" w:rsidP="00B66BB3">
      <w:pPr>
        <w:jc w:val="both"/>
      </w:pPr>
      <w:r>
        <w:t>Dans ce cadre</w:t>
      </w:r>
      <w:r w:rsidR="00C8498C">
        <w:t xml:space="preserve">, la Direction </w:t>
      </w:r>
      <w:r w:rsidR="005172FF">
        <w:t>continuera à</w:t>
      </w:r>
      <w:r w:rsidR="00C8498C">
        <w:t xml:space="preserve"> apporter aux partenaires sociaux et aux salariés les éclairages nécessaires sur les perspectives globales de l’association</w:t>
      </w:r>
      <w:r w:rsidR="005172FF">
        <w:t xml:space="preserve">, de ses </w:t>
      </w:r>
      <w:r w:rsidR="009933F0">
        <w:t xml:space="preserve">pôles </w:t>
      </w:r>
      <w:r w:rsidR="005172FF">
        <w:t>et ses établissements à 3 ans</w:t>
      </w:r>
      <w:r w:rsidR="009933F0">
        <w:t>,</w:t>
      </w:r>
      <w:r w:rsidR="005172FF">
        <w:t xml:space="preserve"> </w:t>
      </w:r>
      <w:r w:rsidR="001363FE">
        <w:t>ainsi que sur</w:t>
      </w:r>
      <w:r w:rsidR="005172FF">
        <w:t xml:space="preserve"> </w:t>
      </w:r>
      <w:r w:rsidR="001363FE">
        <w:t>leurs</w:t>
      </w:r>
      <w:r w:rsidR="005172FF">
        <w:t xml:space="preserve"> conséquences en termes d’effectifs, de métiers et de compétences, notamment à travers son projet associatif.</w:t>
      </w:r>
    </w:p>
    <w:p w14:paraId="5CB0C3D1" w14:textId="32BFE55B" w:rsidR="00EB21C3" w:rsidRDefault="00EB21C3" w:rsidP="00B66BB3">
      <w:pPr>
        <w:jc w:val="both"/>
      </w:pPr>
      <w:r>
        <w:lastRenderedPageBreak/>
        <w:t>De même, les salariés premier</w:t>
      </w:r>
      <w:r w:rsidR="009933F0">
        <w:t>s</w:t>
      </w:r>
      <w:r>
        <w:t xml:space="preserve"> acteur</w:t>
      </w:r>
      <w:r w:rsidR="009933F0">
        <w:t>s</w:t>
      </w:r>
      <w:r>
        <w:t xml:space="preserve"> de leur carrière, sont partie</w:t>
      </w:r>
      <w:r w:rsidR="001363FE">
        <w:t>s</w:t>
      </w:r>
      <w:r>
        <w:t xml:space="preserve"> prenante</w:t>
      </w:r>
      <w:r w:rsidR="001363FE">
        <w:t>s</w:t>
      </w:r>
      <w:r>
        <w:t xml:space="preserve"> dans la gestion prévisionnelle des emplois et des compétences.</w:t>
      </w:r>
    </w:p>
    <w:p w14:paraId="0ACA9BE4" w14:textId="4076D087" w:rsidR="00B0751B" w:rsidRDefault="00B0751B" w:rsidP="00B0751B">
      <w:pPr>
        <w:jc w:val="both"/>
      </w:pPr>
      <w:r>
        <w:t xml:space="preserve">A ce titre, une démarche de consultation a été initiée via une enquête lancée en octobre 2025 auprès des salariés. Cette démarche a pour objectif de favoriser le collectif de travail </w:t>
      </w:r>
      <w:r w:rsidR="009933F0">
        <w:t>et</w:t>
      </w:r>
      <w:r>
        <w:t xml:space="preserve"> d’alimenter la réflexion </w:t>
      </w:r>
      <w:r w:rsidR="001363FE">
        <w:t>autour d’</w:t>
      </w:r>
      <w:r>
        <w:t xml:space="preserve">un projet structurant qu’est notre projet associatif. En découleront nécessairement les projets </w:t>
      </w:r>
      <w:r w:rsidR="00EB21C3">
        <w:t xml:space="preserve">d’établissement, </w:t>
      </w:r>
      <w:r w:rsidR="004163D3">
        <w:t xml:space="preserve">les </w:t>
      </w:r>
      <w:r>
        <w:t>orientations des différents services</w:t>
      </w:r>
      <w:r w:rsidR="00EB21C3">
        <w:t xml:space="preserve">, </w:t>
      </w:r>
      <w:r w:rsidR="004163D3">
        <w:t xml:space="preserve">les </w:t>
      </w:r>
      <w:r w:rsidR="00EB21C3">
        <w:t xml:space="preserve">plans d’actions </w:t>
      </w:r>
      <w:r w:rsidR="00571D7D">
        <w:t>associés</w:t>
      </w:r>
      <w:r w:rsidR="00EB21C3">
        <w:t xml:space="preserve"> et leurs impacts sur les organisations, </w:t>
      </w:r>
      <w:r w:rsidR="00571D7D">
        <w:t xml:space="preserve">les </w:t>
      </w:r>
      <w:r w:rsidR="00EB21C3">
        <w:t xml:space="preserve">effectifs et </w:t>
      </w:r>
      <w:r w:rsidR="00571D7D">
        <w:t xml:space="preserve">les </w:t>
      </w:r>
      <w:r w:rsidR="00EB21C3">
        <w:t>compétences au regard des évolutions légales et réglementaires.</w:t>
      </w:r>
    </w:p>
    <w:p w14:paraId="7E5A76F1" w14:textId="77777777" w:rsidR="00EB21C3" w:rsidRPr="0017046A" w:rsidRDefault="00EB21C3" w:rsidP="00B0751B">
      <w:pPr>
        <w:jc w:val="both"/>
        <w:rPr>
          <w:b/>
          <w:bCs/>
          <w:color w:val="4472C4" w:themeColor="accent1"/>
          <w:sz w:val="24"/>
          <w:szCs w:val="24"/>
        </w:rPr>
      </w:pPr>
      <w:r w:rsidRPr="0017046A">
        <w:rPr>
          <w:b/>
          <w:bCs/>
          <w:color w:val="4472C4" w:themeColor="accent1"/>
          <w:sz w:val="24"/>
          <w:szCs w:val="24"/>
          <w:u w:val="single"/>
        </w:rPr>
        <w:t>Article 2 :</w:t>
      </w:r>
      <w:r w:rsidRPr="0017046A">
        <w:rPr>
          <w:b/>
          <w:bCs/>
          <w:color w:val="4472C4" w:themeColor="accent1"/>
          <w:sz w:val="24"/>
          <w:szCs w:val="24"/>
        </w:rPr>
        <w:t xml:space="preserve">  Dispositifs mis en place</w:t>
      </w:r>
    </w:p>
    <w:p w14:paraId="7021152A" w14:textId="78521301" w:rsidR="009E088E" w:rsidRPr="0017046A" w:rsidRDefault="00AB5CF1" w:rsidP="009E088E">
      <w:pPr>
        <w:jc w:val="both"/>
        <w:rPr>
          <w:b/>
          <w:bCs/>
          <w:color w:val="4472C4" w:themeColor="accent1"/>
          <w:sz w:val="24"/>
          <w:szCs w:val="24"/>
        </w:rPr>
      </w:pPr>
      <w:r w:rsidRPr="0017046A">
        <w:rPr>
          <w:b/>
          <w:bCs/>
          <w:color w:val="4472C4" w:themeColor="accent1"/>
          <w:sz w:val="24"/>
          <w:szCs w:val="24"/>
        </w:rPr>
        <w:t>I</w:t>
      </w:r>
      <w:r w:rsidR="0017046A">
        <w:rPr>
          <w:b/>
          <w:bCs/>
          <w:color w:val="4472C4" w:themeColor="accent1"/>
          <w:sz w:val="24"/>
          <w:szCs w:val="24"/>
        </w:rPr>
        <w:t>-</w:t>
      </w:r>
      <w:r w:rsidR="009E088E" w:rsidRPr="0017046A">
        <w:rPr>
          <w:b/>
          <w:bCs/>
          <w:color w:val="4472C4" w:themeColor="accent1"/>
          <w:sz w:val="24"/>
          <w:szCs w:val="24"/>
        </w:rPr>
        <w:t xml:space="preserve"> Recrutement</w:t>
      </w:r>
      <w:r w:rsidR="001F6D2C" w:rsidRPr="0017046A">
        <w:rPr>
          <w:b/>
          <w:bCs/>
          <w:color w:val="4472C4" w:themeColor="accent1"/>
          <w:sz w:val="24"/>
          <w:szCs w:val="24"/>
        </w:rPr>
        <w:t xml:space="preserve"> et</w:t>
      </w:r>
      <w:r w:rsidR="009E088E" w:rsidRPr="0017046A">
        <w:rPr>
          <w:b/>
          <w:bCs/>
          <w:color w:val="4472C4" w:themeColor="accent1"/>
          <w:sz w:val="24"/>
          <w:szCs w:val="24"/>
        </w:rPr>
        <w:t xml:space="preserve"> intégration </w:t>
      </w:r>
    </w:p>
    <w:p w14:paraId="60CAF2F3" w14:textId="1D65B6A9" w:rsidR="009E088E" w:rsidRDefault="009E088E" w:rsidP="009E088E">
      <w:pPr>
        <w:jc w:val="both"/>
      </w:pPr>
      <w:r w:rsidRPr="009E088E">
        <w:t>Un parcours professionnel</w:t>
      </w:r>
      <w:r w:rsidR="00571D7D">
        <w:t xml:space="preserve"> démarre nécessairement par l’</w:t>
      </w:r>
      <w:r>
        <w:t>embauche d’un collaborateur.</w:t>
      </w:r>
    </w:p>
    <w:p w14:paraId="770F4EEA" w14:textId="29E2F2F8" w:rsidR="00E02ECC" w:rsidRPr="00E02ECC" w:rsidRDefault="009E088E" w:rsidP="003B6F02">
      <w:pPr>
        <w:pStyle w:val="Paragraphedeliste"/>
        <w:numPr>
          <w:ilvl w:val="0"/>
          <w:numId w:val="3"/>
        </w:numPr>
        <w:jc w:val="both"/>
        <w:rPr>
          <w:b/>
          <w:bCs/>
        </w:rPr>
      </w:pPr>
      <w:r w:rsidRPr="001F6D2C">
        <w:rPr>
          <w:b/>
          <w:bCs/>
        </w:rPr>
        <w:t>Recrutement</w:t>
      </w:r>
    </w:p>
    <w:p w14:paraId="02371F76" w14:textId="543545DC" w:rsidR="00AB5CF1" w:rsidRPr="00E83E86" w:rsidRDefault="00AB5CF1" w:rsidP="003B6F02">
      <w:pPr>
        <w:pStyle w:val="Paragraphedeliste"/>
        <w:numPr>
          <w:ilvl w:val="0"/>
          <w:numId w:val="13"/>
        </w:numPr>
        <w:jc w:val="both"/>
        <w:rPr>
          <w:b/>
          <w:bCs/>
        </w:rPr>
      </w:pPr>
      <w:r w:rsidRPr="00E83E86">
        <w:rPr>
          <w:b/>
          <w:bCs/>
        </w:rPr>
        <w:t xml:space="preserve"> Accessibilité des postes aux collaborateurs</w:t>
      </w:r>
    </w:p>
    <w:p w14:paraId="60D12FB1" w14:textId="2B15116F" w:rsidR="00A51D16" w:rsidRDefault="009E088E" w:rsidP="00AB5CF1">
      <w:pPr>
        <w:jc w:val="both"/>
      </w:pPr>
      <w:r>
        <w:t xml:space="preserve">Tel que nous le pratiquons depuis plusieurs années, l’ensemble des postes est ouvert </w:t>
      </w:r>
      <w:r w:rsidR="00571D7D">
        <w:t>à des candidatures externes mais également</w:t>
      </w:r>
      <w:r>
        <w:t xml:space="preserve"> interne</w:t>
      </w:r>
      <w:r w:rsidR="00571D7D">
        <w:t>s,</w:t>
      </w:r>
      <w:r>
        <w:t xml:space="preserve"> avec une diffusion </w:t>
      </w:r>
      <w:r w:rsidR="00E83E86">
        <w:t>hebdomadaire, ainsi</w:t>
      </w:r>
      <w:r>
        <w:t xml:space="preserve"> qu’un état d’avancement permettant à </w:t>
      </w:r>
      <w:r w:rsidR="00571D7D">
        <w:t>chaque</w:t>
      </w:r>
      <w:r>
        <w:t xml:space="preserve"> collaborateur de suivre le recrutement poste par poste</w:t>
      </w:r>
      <w:r w:rsidR="00A51D16">
        <w:t xml:space="preserve"> et </w:t>
      </w:r>
      <w:r w:rsidR="00571D7D">
        <w:t>de</w:t>
      </w:r>
      <w:r w:rsidR="00A51D16">
        <w:t xml:space="preserve"> savoir s’il est toujours p</w:t>
      </w:r>
      <w:r w:rsidR="00571D7D">
        <w:t>ossible de se positionner ou non.</w:t>
      </w:r>
    </w:p>
    <w:p w14:paraId="624A9288" w14:textId="37A08D74" w:rsidR="008D5AE9" w:rsidRDefault="008D5AE9" w:rsidP="00AB5CF1">
      <w:pPr>
        <w:jc w:val="both"/>
      </w:pPr>
      <w:r>
        <w:t>Il est convenu que sur les métiers qui ne seraient pas en tension, un délai de 14 jours calendaires sera respecté entre la diffusion en interne et la diffusion externe de l’annonce.</w:t>
      </w:r>
    </w:p>
    <w:p w14:paraId="4B9B8CAA" w14:textId="223DAB65" w:rsidR="003B6F02" w:rsidRDefault="009E088E" w:rsidP="009E088E">
      <w:pPr>
        <w:jc w:val="both"/>
      </w:pPr>
      <w:r>
        <w:t>Les parties s’accordent sur le fait que le recrutement de candidats externes à SOSAN per</w:t>
      </w:r>
      <w:r w:rsidR="00571D7D">
        <w:t>met d’enrichir l’Association</w:t>
      </w:r>
      <w:r>
        <w:t xml:space="preserve"> par leur expérience, leur </w:t>
      </w:r>
      <w:r w:rsidR="009933F0">
        <w:t>savoir-faire</w:t>
      </w:r>
      <w:r>
        <w:t xml:space="preserve"> et leur savoir être. Néanmoins</w:t>
      </w:r>
      <w:r w:rsidR="00A51D16">
        <w:t xml:space="preserve">, les parties </w:t>
      </w:r>
      <w:r w:rsidR="00571D7D">
        <w:t>conviennent</w:t>
      </w:r>
      <w:r w:rsidR="00A51D16">
        <w:t xml:space="preserve"> qu’</w:t>
      </w:r>
      <w:r>
        <w:t>à compétences égales (techniques et humaines) entre un collaborateur SOSAN et une candidature externe, le collaborateur SOSAN</w:t>
      </w:r>
      <w:r w:rsidR="00A51D16">
        <w:t xml:space="preserve"> sera privilégié</w:t>
      </w:r>
      <w:r w:rsidR="009933F0">
        <w:t xml:space="preserve"> dès lors que son prof</w:t>
      </w:r>
      <w:r w:rsidR="008D5AE9">
        <w:t>il correspond à celui recherché, l’annonce du poste étant la référence pour le profil recherché.</w:t>
      </w:r>
    </w:p>
    <w:p w14:paraId="32E4FCBC" w14:textId="756CDF15" w:rsidR="008D5AE9" w:rsidRPr="00DF5AB5" w:rsidRDefault="008D5AE9" w:rsidP="009E088E">
      <w:pPr>
        <w:jc w:val="both"/>
        <w:rPr>
          <w:color w:val="000000" w:themeColor="text1"/>
        </w:rPr>
      </w:pPr>
      <w:r w:rsidRPr="00DF5AB5">
        <w:rPr>
          <w:color w:val="000000" w:themeColor="text1"/>
        </w:rPr>
        <w:t>Les parties conviennent que les salariés SOSAN, ayant postulé à une annonce interne, seront reçus par le service Ressources Humaines</w:t>
      </w:r>
      <w:r w:rsidR="00312F32" w:rsidRPr="00DF5AB5">
        <w:rPr>
          <w:color w:val="000000" w:themeColor="text1"/>
        </w:rPr>
        <w:t xml:space="preserve"> et le manager concerné par l’annonce</w:t>
      </w:r>
      <w:r w:rsidRPr="00DF5AB5">
        <w:rPr>
          <w:color w:val="000000" w:themeColor="text1"/>
        </w:rPr>
        <w:t xml:space="preserve"> en vue d’un entretien y compris si la candidature du professionnel se</w:t>
      </w:r>
      <w:r w:rsidR="00850110" w:rsidRPr="00DF5AB5">
        <w:rPr>
          <w:color w:val="000000" w:themeColor="text1"/>
        </w:rPr>
        <w:t xml:space="preserve">rait en décalage avec l’annonce et ce en vue </w:t>
      </w:r>
      <w:r w:rsidR="00C32F38" w:rsidRPr="00DF5AB5">
        <w:rPr>
          <w:color w:val="000000" w:themeColor="text1"/>
        </w:rPr>
        <w:t>de comprendre sa démarche et de connaitre ses motivations.</w:t>
      </w:r>
    </w:p>
    <w:p w14:paraId="5B2E3699" w14:textId="77777777" w:rsidR="00312F32" w:rsidRPr="00DF5AB5" w:rsidRDefault="00312F32" w:rsidP="009E088E">
      <w:pPr>
        <w:jc w:val="both"/>
        <w:rPr>
          <w:color w:val="000000" w:themeColor="text1"/>
        </w:rPr>
      </w:pPr>
      <w:r w:rsidRPr="00DF5AB5">
        <w:rPr>
          <w:color w:val="000000" w:themeColor="text1"/>
        </w:rPr>
        <w:t>Il est par ailleurs entendu qu’une réponse est systématiquement apportée à tout salarié ayant présenté sa candidature.</w:t>
      </w:r>
    </w:p>
    <w:p w14:paraId="6F4F0091" w14:textId="61036B0A" w:rsidR="003B6F02" w:rsidRPr="00DF5AB5" w:rsidRDefault="00E02ECC" w:rsidP="009E088E">
      <w:pPr>
        <w:jc w:val="both"/>
        <w:rPr>
          <w:color w:val="000000" w:themeColor="text1"/>
        </w:rPr>
      </w:pPr>
      <w:r w:rsidRPr="00DF5AB5">
        <w:rPr>
          <w:color w:val="000000" w:themeColor="text1"/>
        </w:rPr>
        <w:t>Un état mensuel des postes ouverts en CDI</w:t>
      </w:r>
      <w:r w:rsidR="00571D7D" w:rsidRPr="00DF5AB5">
        <w:rPr>
          <w:color w:val="000000" w:themeColor="text1"/>
        </w:rPr>
        <w:t xml:space="preserve"> et</w:t>
      </w:r>
      <w:r w:rsidRPr="00DF5AB5">
        <w:rPr>
          <w:color w:val="000000" w:themeColor="text1"/>
        </w:rPr>
        <w:t xml:space="preserve"> CDD est présenté </w:t>
      </w:r>
      <w:r w:rsidR="009933F0" w:rsidRPr="00DF5AB5">
        <w:rPr>
          <w:color w:val="000000" w:themeColor="text1"/>
        </w:rPr>
        <w:t xml:space="preserve">mensuellement </w:t>
      </w:r>
      <w:r w:rsidRPr="00DF5AB5">
        <w:rPr>
          <w:color w:val="000000" w:themeColor="text1"/>
        </w:rPr>
        <w:t>au CSE. A cela s’ajoutent les création</w:t>
      </w:r>
      <w:r w:rsidR="009933F0" w:rsidRPr="00DF5AB5">
        <w:rPr>
          <w:color w:val="000000" w:themeColor="text1"/>
        </w:rPr>
        <w:t>s</w:t>
      </w:r>
      <w:r w:rsidRPr="00DF5AB5">
        <w:rPr>
          <w:color w:val="000000" w:themeColor="text1"/>
        </w:rPr>
        <w:t xml:space="preserve"> de poste</w:t>
      </w:r>
      <w:r w:rsidR="00571D7D" w:rsidRPr="00DF5AB5">
        <w:rPr>
          <w:color w:val="000000" w:themeColor="text1"/>
        </w:rPr>
        <w:t>s</w:t>
      </w:r>
      <w:r w:rsidRPr="00DF5AB5">
        <w:rPr>
          <w:color w:val="000000" w:themeColor="text1"/>
        </w:rPr>
        <w:t>.</w:t>
      </w:r>
    </w:p>
    <w:p w14:paraId="6E867ABD" w14:textId="070C140C" w:rsidR="00AB5CF1" w:rsidRPr="00E83E86" w:rsidRDefault="00AB5CF1" w:rsidP="003B6F02">
      <w:pPr>
        <w:pStyle w:val="Paragraphedeliste"/>
        <w:numPr>
          <w:ilvl w:val="0"/>
          <w:numId w:val="13"/>
        </w:numPr>
        <w:jc w:val="both"/>
        <w:rPr>
          <w:b/>
          <w:bCs/>
        </w:rPr>
      </w:pPr>
      <w:r w:rsidRPr="00E83E86">
        <w:rPr>
          <w:b/>
          <w:bCs/>
        </w:rPr>
        <w:t xml:space="preserve"> Les professionnels au cœur du dispositif de recrutement</w:t>
      </w:r>
    </w:p>
    <w:p w14:paraId="307A1D6A" w14:textId="5FB60F8B" w:rsidR="003B6F02" w:rsidRDefault="003B6F02" w:rsidP="009E088E">
      <w:pPr>
        <w:jc w:val="both"/>
      </w:pPr>
      <w:r>
        <w:t xml:space="preserve">Dans le cadre de la refonte de son site carrière, la </w:t>
      </w:r>
      <w:r w:rsidR="00571D7D">
        <w:t>D</w:t>
      </w:r>
      <w:r>
        <w:t xml:space="preserve">irection souhaite mettre en avant </w:t>
      </w:r>
      <w:r w:rsidR="00C732C5">
        <w:t>les</w:t>
      </w:r>
      <w:r>
        <w:t xml:space="preserve"> métier</w:t>
      </w:r>
      <w:r w:rsidR="00C732C5">
        <w:t xml:space="preserve">s de l’Association au travers de témoignages de </w:t>
      </w:r>
      <w:r w:rsidR="00C32F38">
        <w:t>professionnels afin de promouvoir l’Association, les métiers, les équipes</w:t>
      </w:r>
      <w:r>
        <w:t xml:space="preserve">. Ce travail démarrera </w:t>
      </w:r>
      <w:r w:rsidR="00C732C5">
        <w:t xml:space="preserve">au </w:t>
      </w:r>
      <w:r>
        <w:t>1</w:t>
      </w:r>
      <w:r w:rsidRPr="003B6F02">
        <w:rPr>
          <w:vertAlign w:val="superscript"/>
        </w:rPr>
        <w:t>er</w:t>
      </w:r>
      <w:r>
        <w:t xml:space="preserve"> trimestre 2026.</w:t>
      </w:r>
    </w:p>
    <w:p w14:paraId="78E72EAB" w14:textId="45A755AC" w:rsidR="00AB5CF1" w:rsidRDefault="009933F0" w:rsidP="009E088E">
      <w:pPr>
        <w:jc w:val="both"/>
      </w:pPr>
      <w:r>
        <w:t>L</w:t>
      </w:r>
      <w:r w:rsidR="00AB5CF1">
        <w:t>es parties s’entendent pour prolonger le</w:t>
      </w:r>
      <w:r w:rsidR="00E83E86">
        <w:t>s mesures liées à la cooptation et décident</w:t>
      </w:r>
      <w:r w:rsidR="00C732C5">
        <w:t>,</w:t>
      </w:r>
      <w:r w:rsidR="00E83E86">
        <w:t xml:space="preserve"> par cet accord d’augmenter la prime de cooptation </w:t>
      </w:r>
      <w:r w:rsidR="00C732C5">
        <w:t>(</w:t>
      </w:r>
      <w:r w:rsidR="00E83E86">
        <w:t>hors médecin</w:t>
      </w:r>
      <w:r w:rsidR="00C732C5">
        <w:t>s)</w:t>
      </w:r>
      <w:r w:rsidR="00E83E86">
        <w:t xml:space="preserve"> de 20% la </w:t>
      </w:r>
      <w:r w:rsidR="00C732C5">
        <w:t>portant ainsi de</w:t>
      </w:r>
      <w:r w:rsidR="00E83E86">
        <w:t xml:space="preserve"> 500</w:t>
      </w:r>
      <w:r w:rsidR="00C732C5">
        <w:t xml:space="preserve"> €</w:t>
      </w:r>
      <w:r w:rsidR="00E83E86">
        <w:t xml:space="preserve"> à 600 € bruts.</w:t>
      </w:r>
    </w:p>
    <w:p w14:paraId="0ED41BC3" w14:textId="6616C10E" w:rsidR="001F6D2C" w:rsidRDefault="004E66A9" w:rsidP="004E66A9">
      <w:pPr>
        <w:jc w:val="both"/>
      </w:pPr>
      <w:r w:rsidRPr="004E66A9">
        <w:t xml:space="preserve">La prime de cooptation </w:t>
      </w:r>
      <w:r w:rsidR="001F6D2C">
        <w:t>est versée</w:t>
      </w:r>
      <w:r w:rsidRPr="004E66A9">
        <w:t xml:space="preserve"> au salarié ayant soumis la candidature retenue</w:t>
      </w:r>
      <w:r w:rsidR="001F6D2C">
        <w:t xml:space="preserve"> </w:t>
      </w:r>
      <w:r w:rsidR="00C732C5">
        <w:t>pour</w:t>
      </w:r>
      <w:r w:rsidR="001F6D2C">
        <w:t xml:space="preserve"> un poste en CDI</w:t>
      </w:r>
    </w:p>
    <w:p w14:paraId="11F92C1A" w14:textId="27DCDE6C" w:rsidR="00312F32" w:rsidRDefault="00312F32" w:rsidP="004E66A9">
      <w:pPr>
        <w:jc w:val="both"/>
      </w:pPr>
    </w:p>
    <w:p w14:paraId="5F4D9C0A" w14:textId="77777777" w:rsidR="00312F32" w:rsidRDefault="00312F32" w:rsidP="004E66A9">
      <w:pPr>
        <w:jc w:val="both"/>
      </w:pPr>
    </w:p>
    <w:tbl>
      <w:tblPr>
        <w:tblStyle w:val="Grilledutableau"/>
        <w:tblW w:w="0" w:type="auto"/>
        <w:jc w:val="center"/>
        <w:tblLook w:val="04A0" w:firstRow="1" w:lastRow="0" w:firstColumn="1" w:lastColumn="0" w:noHBand="0" w:noVBand="1"/>
      </w:tblPr>
      <w:tblGrid>
        <w:gridCol w:w="5665"/>
      </w:tblGrid>
      <w:tr w:rsidR="00414B05" w14:paraId="3F027F0F" w14:textId="77777777" w:rsidTr="0012486C">
        <w:trPr>
          <w:jc w:val="center"/>
        </w:trPr>
        <w:tc>
          <w:tcPr>
            <w:tcW w:w="5665" w:type="dxa"/>
            <w:shd w:val="clear" w:color="auto" w:fill="44546A" w:themeFill="text2"/>
            <w:vAlign w:val="center"/>
          </w:tcPr>
          <w:p w14:paraId="486A92C6" w14:textId="792006E7" w:rsidR="00414B05" w:rsidRPr="0012486C" w:rsidRDefault="00414B05" w:rsidP="0012486C">
            <w:pPr>
              <w:spacing w:before="40" w:after="40"/>
              <w:jc w:val="center"/>
              <w:rPr>
                <w:rFonts w:asciiTheme="minorHAnsi" w:hAnsiTheme="minorHAnsi" w:cstheme="minorHAnsi"/>
                <w:b/>
                <w:sz w:val="20"/>
              </w:rPr>
            </w:pPr>
            <w:r w:rsidRPr="0012486C">
              <w:rPr>
                <w:rFonts w:asciiTheme="minorHAnsi" w:hAnsiTheme="minorHAnsi" w:cstheme="minorHAnsi"/>
                <w:b/>
                <w:color w:val="FFFFFF" w:themeColor="background1"/>
                <w:sz w:val="20"/>
              </w:rPr>
              <w:t>Professionnels cooptés hors médecin</w:t>
            </w:r>
          </w:p>
        </w:tc>
      </w:tr>
      <w:tr w:rsidR="00414B05" w14:paraId="5BB77F1F" w14:textId="77777777" w:rsidTr="00414B05">
        <w:trPr>
          <w:jc w:val="center"/>
        </w:trPr>
        <w:tc>
          <w:tcPr>
            <w:tcW w:w="5665" w:type="dxa"/>
            <w:vAlign w:val="center"/>
          </w:tcPr>
          <w:p w14:paraId="1CA05237" w14:textId="41BD3E22" w:rsidR="00414B05" w:rsidRPr="0012486C" w:rsidRDefault="00414B05" w:rsidP="0012486C">
            <w:pPr>
              <w:spacing w:before="40" w:after="40"/>
              <w:jc w:val="center"/>
              <w:rPr>
                <w:rFonts w:asciiTheme="minorHAnsi" w:hAnsiTheme="minorHAnsi" w:cstheme="minorHAnsi"/>
                <w:sz w:val="20"/>
              </w:rPr>
            </w:pPr>
            <w:r w:rsidRPr="0012486C">
              <w:rPr>
                <w:rFonts w:asciiTheme="minorHAnsi" w:hAnsiTheme="minorHAnsi" w:cstheme="minorHAnsi"/>
                <w:sz w:val="20"/>
              </w:rPr>
              <w:t>300 € bruts à l’embauche du candidat coopté</w:t>
            </w:r>
          </w:p>
          <w:p w14:paraId="5DD14727" w14:textId="7755B358" w:rsidR="00414B05" w:rsidRPr="0012486C" w:rsidRDefault="00414B05" w:rsidP="0012486C">
            <w:pPr>
              <w:spacing w:before="40" w:after="40"/>
              <w:jc w:val="center"/>
              <w:rPr>
                <w:rFonts w:asciiTheme="minorHAnsi" w:hAnsiTheme="minorHAnsi" w:cstheme="minorHAnsi"/>
                <w:sz w:val="20"/>
              </w:rPr>
            </w:pPr>
            <w:r w:rsidRPr="0012486C">
              <w:rPr>
                <w:rFonts w:asciiTheme="minorHAnsi" w:hAnsiTheme="minorHAnsi" w:cstheme="minorHAnsi"/>
                <w:sz w:val="20"/>
              </w:rPr>
              <w:t>300€ bruts à la fin de la période d’essai validée du candidat coopté</w:t>
            </w:r>
          </w:p>
        </w:tc>
      </w:tr>
    </w:tbl>
    <w:p w14:paraId="7633DB60" w14:textId="77777777" w:rsidR="00414B05" w:rsidRPr="00414B05" w:rsidRDefault="00414B05" w:rsidP="004E66A9">
      <w:pPr>
        <w:jc w:val="both"/>
        <w:rPr>
          <w:sz w:val="6"/>
          <w:szCs w:val="6"/>
        </w:rPr>
      </w:pPr>
    </w:p>
    <w:p w14:paraId="20B59B23" w14:textId="30C44FBD" w:rsidR="004E66A9" w:rsidRDefault="004E66A9" w:rsidP="004E66A9">
      <w:pPr>
        <w:jc w:val="both"/>
      </w:pPr>
      <w:r w:rsidRPr="004E66A9">
        <w:t xml:space="preserve">Cette prime peut être perçue par </w:t>
      </w:r>
      <w:r w:rsidR="00C732C5">
        <w:t>l’ensemble des salariés</w:t>
      </w:r>
      <w:r w:rsidRPr="004E66A9">
        <w:t xml:space="preserve"> de l'Association, à l'exception des Directeurs et Directeurs Adjoints.</w:t>
      </w:r>
    </w:p>
    <w:p w14:paraId="5CD4DCE8" w14:textId="1307CF1B" w:rsidR="003342C0" w:rsidRDefault="001F6D2C" w:rsidP="009E088E">
      <w:pPr>
        <w:jc w:val="both"/>
      </w:pPr>
      <w:r>
        <w:t>Un formulaire est mis à disposition des salariés no</w:t>
      </w:r>
      <w:r w:rsidR="007060C0">
        <w:t>tamment sur leur espace OCTIME.</w:t>
      </w:r>
    </w:p>
    <w:p w14:paraId="3CE12351" w14:textId="776578EA" w:rsidR="00312F32" w:rsidRPr="00DF5AB5" w:rsidRDefault="00414B05" w:rsidP="00414B05">
      <w:pPr>
        <w:jc w:val="both"/>
        <w:rPr>
          <w:color w:val="000000" w:themeColor="text1"/>
        </w:rPr>
      </w:pPr>
      <w:r w:rsidRPr="00DF5AB5">
        <w:rPr>
          <w:color w:val="000000" w:themeColor="text1"/>
        </w:rPr>
        <w:t xml:space="preserve">Les modalités de </w:t>
      </w:r>
      <w:r w:rsidR="00F939FD" w:rsidRPr="00DF5AB5">
        <w:rPr>
          <w:color w:val="000000" w:themeColor="text1"/>
        </w:rPr>
        <w:t>cooptation pour l’embauche d’un médecin demeurent inchangées.</w:t>
      </w:r>
      <w:r w:rsidR="00312F32" w:rsidRPr="00DF5AB5">
        <w:rPr>
          <w:color w:val="000000" w:themeColor="text1"/>
        </w:rPr>
        <w:t xml:space="preserve"> La prime est versée comme suit :</w:t>
      </w:r>
    </w:p>
    <w:tbl>
      <w:tblPr>
        <w:tblStyle w:val="Grilledutableau"/>
        <w:tblW w:w="0" w:type="auto"/>
        <w:jc w:val="center"/>
        <w:tblLook w:val="04A0" w:firstRow="1" w:lastRow="0" w:firstColumn="1" w:lastColumn="0" w:noHBand="0" w:noVBand="1"/>
      </w:tblPr>
      <w:tblGrid>
        <w:gridCol w:w="5807"/>
      </w:tblGrid>
      <w:tr w:rsidR="00DF5AB5" w:rsidRPr="00DF5AB5" w14:paraId="4F24C093" w14:textId="77777777" w:rsidTr="00FA30BF">
        <w:trPr>
          <w:jc w:val="center"/>
        </w:trPr>
        <w:tc>
          <w:tcPr>
            <w:tcW w:w="5807" w:type="dxa"/>
            <w:shd w:val="clear" w:color="auto" w:fill="44546A" w:themeFill="text2"/>
            <w:vAlign w:val="center"/>
          </w:tcPr>
          <w:p w14:paraId="732AE1C9" w14:textId="5C860627" w:rsidR="00312F32" w:rsidRPr="00DF5AB5" w:rsidRDefault="00FA30BF" w:rsidP="00D8121C">
            <w:pPr>
              <w:spacing w:before="40" w:after="40"/>
              <w:jc w:val="center"/>
              <w:rPr>
                <w:rFonts w:asciiTheme="minorHAnsi" w:hAnsiTheme="minorHAnsi" w:cstheme="minorHAnsi"/>
                <w:b/>
                <w:color w:val="000000" w:themeColor="text1"/>
                <w:sz w:val="20"/>
              </w:rPr>
            </w:pPr>
            <w:r w:rsidRPr="00C12493">
              <w:rPr>
                <w:rFonts w:asciiTheme="minorHAnsi" w:hAnsiTheme="minorHAnsi" w:cstheme="minorHAnsi"/>
                <w:b/>
                <w:color w:val="FFFFFF" w:themeColor="background1"/>
                <w:sz w:val="20"/>
              </w:rPr>
              <w:t>Médecins cooptés</w:t>
            </w:r>
          </w:p>
        </w:tc>
      </w:tr>
      <w:tr w:rsidR="00312F32" w:rsidRPr="00DF5AB5" w14:paraId="787A49AC" w14:textId="77777777" w:rsidTr="00FA30BF">
        <w:trPr>
          <w:jc w:val="center"/>
        </w:trPr>
        <w:tc>
          <w:tcPr>
            <w:tcW w:w="5807" w:type="dxa"/>
            <w:vAlign w:val="center"/>
          </w:tcPr>
          <w:p w14:paraId="4FFC9840" w14:textId="4751CB06" w:rsidR="00312F32" w:rsidRPr="00DF5AB5" w:rsidRDefault="00FA30BF" w:rsidP="00D8121C">
            <w:pPr>
              <w:spacing w:before="40" w:after="40"/>
              <w:jc w:val="center"/>
              <w:rPr>
                <w:rFonts w:asciiTheme="minorHAnsi" w:hAnsiTheme="minorHAnsi" w:cstheme="minorHAnsi"/>
                <w:color w:val="000000" w:themeColor="text1"/>
                <w:sz w:val="20"/>
              </w:rPr>
            </w:pPr>
            <w:r w:rsidRPr="00DF5AB5">
              <w:rPr>
                <w:rFonts w:asciiTheme="minorHAnsi" w:hAnsiTheme="minorHAnsi" w:cstheme="minorHAnsi"/>
                <w:color w:val="000000" w:themeColor="text1"/>
                <w:sz w:val="20"/>
              </w:rPr>
              <w:t>20</w:t>
            </w:r>
            <w:r w:rsidR="00312F32" w:rsidRPr="00DF5AB5">
              <w:rPr>
                <w:rFonts w:asciiTheme="minorHAnsi" w:hAnsiTheme="minorHAnsi" w:cstheme="minorHAnsi"/>
                <w:color w:val="000000" w:themeColor="text1"/>
                <w:sz w:val="20"/>
              </w:rPr>
              <w:t>00 € bruts à l’embauche du candidat coopté</w:t>
            </w:r>
          </w:p>
          <w:p w14:paraId="2869A8B7" w14:textId="060D0C74" w:rsidR="00312F32" w:rsidRPr="00DF5AB5" w:rsidRDefault="00FA30BF" w:rsidP="00D8121C">
            <w:pPr>
              <w:spacing w:before="40" w:after="40"/>
              <w:jc w:val="center"/>
              <w:rPr>
                <w:rFonts w:asciiTheme="minorHAnsi" w:hAnsiTheme="minorHAnsi" w:cstheme="minorHAnsi"/>
                <w:color w:val="000000" w:themeColor="text1"/>
                <w:sz w:val="20"/>
              </w:rPr>
            </w:pPr>
            <w:r w:rsidRPr="00DF5AB5">
              <w:rPr>
                <w:rFonts w:asciiTheme="minorHAnsi" w:hAnsiTheme="minorHAnsi" w:cstheme="minorHAnsi"/>
                <w:color w:val="000000" w:themeColor="text1"/>
                <w:sz w:val="20"/>
              </w:rPr>
              <w:t>20</w:t>
            </w:r>
            <w:r w:rsidR="00312F32" w:rsidRPr="00DF5AB5">
              <w:rPr>
                <w:rFonts w:asciiTheme="minorHAnsi" w:hAnsiTheme="minorHAnsi" w:cstheme="minorHAnsi"/>
                <w:color w:val="000000" w:themeColor="text1"/>
                <w:sz w:val="20"/>
              </w:rPr>
              <w:t>00€ bruts à la fin de la période d’essai validée du candidat coopté</w:t>
            </w:r>
          </w:p>
        </w:tc>
      </w:tr>
    </w:tbl>
    <w:p w14:paraId="0ADCA0D2" w14:textId="77777777" w:rsidR="00312F32" w:rsidRPr="00DF5AB5" w:rsidRDefault="00312F32" w:rsidP="00414B05">
      <w:pPr>
        <w:jc w:val="both"/>
        <w:rPr>
          <w:color w:val="000000" w:themeColor="text1"/>
        </w:rPr>
      </w:pPr>
    </w:p>
    <w:p w14:paraId="3F4587FE" w14:textId="3DF0D629" w:rsidR="00991B42" w:rsidRPr="00DF5AB5" w:rsidRDefault="00991B42" w:rsidP="00414B05">
      <w:pPr>
        <w:jc w:val="both"/>
        <w:rPr>
          <w:color w:val="000000" w:themeColor="text1"/>
        </w:rPr>
      </w:pPr>
      <w:r w:rsidRPr="00DF5AB5">
        <w:rPr>
          <w:color w:val="000000" w:themeColor="text1"/>
        </w:rPr>
        <w:t>Compte tenu de la pénurie de pharmacien, cette mesure est dorénavant applicable</w:t>
      </w:r>
      <w:r w:rsidR="00FA30BF" w:rsidRPr="00DF5AB5">
        <w:rPr>
          <w:color w:val="000000" w:themeColor="text1"/>
        </w:rPr>
        <w:t xml:space="preserve"> dans les mêmes conditions que les médecins</w:t>
      </w:r>
      <w:r w:rsidRPr="00DF5AB5">
        <w:rPr>
          <w:color w:val="000000" w:themeColor="text1"/>
        </w:rPr>
        <w:t xml:space="preserve"> aux pharmacien</w:t>
      </w:r>
      <w:r w:rsidR="0029618D" w:rsidRPr="00DF5AB5">
        <w:rPr>
          <w:color w:val="000000" w:themeColor="text1"/>
        </w:rPr>
        <w:t>s</w:t>
      </w:r>
      <w:r w:rsidRPr="00DF5AB5">
        <w:rPr>
          <w:color w:val="000000" w:themeColor="text1"/>
        </w:rPr>
        <w:t>.</w:t>
      </w:r>
    </w:p>
    <w:p w14:paraId="39A25342" w14:textId="77777777" w:rsidR="00FA30BF" w:rsidRPr="00DF5AB5" w:rsidRDefault="00FA30BF" w:rsidP="00FA30BF">
      <w:pPr>
        <w:jc w:val="both"/>
        <w:rPr>
          <w:color w:val="000000" w:themeColor="text1"/>
        </w:rPr>
      </w:pPr>
      <w:r w:rsidRPr="00DF5AB5">
        <w:rPr>
          <w:color w:val="000000" w:themeColor="text1"/>
        </w:rPr>
        <w:t>Cette prime peut être perçue par l’ensemble des salariés de l'Association, à l'exception des Directeurs et Directeurs Adjoints.</w:t>
      </w:r>
    </w:p>
    <w:p w14:paraId="03E4E0A7" w14:textId="6B2E4A8B" w:rsidR="002706C0" w:rsidRPr="00DF5AB5" w:rsidRDefault="002706C0" w:rsidP="002706C0">
      <w:pPr>
        <w:pStyle w:val="Paragraphedeliste"/>
        <w:numPr>
          <w:ilvl w:val="0"/>
          <w:numId w:val="13"/>
        </w:numPr>
        <w:jc w:val="both"/>
        <w:rPr>
          <w:b/>
          <w:color w:val="000000" w:themeColor="text1"/>
        </w:rPr>
      </w:pPr>
      <w:r w:rsidRPr="00DF5AB5">
        <w:rPr>
          <w:b/>
          <w:color w:val="000000" w:themeColor="text1"/>
        </w:rPr>
        <w:t xml:space="preserve">Incitation au </w:t>
      </w:r>
      <w:r w:rsidR="00287AF5" w:rsidRPr="00DF5AB5">
        <w:rPr>
          <w:b/>
          <w:color w:val="000000" w:themeColor="text1"/>
        </w:rPr>
        <w:t xml:space="preserve">recrutement en </w:t>
      </w:r>
      <w:r w:rsidRPr="00DF5AB5">
        <w:rPr>
          <w:b/>
          <w:color w:val="000000" w:themeColor="text1"/>
        </w:rPr>
        <w:t>CDI pour les masseur- kinésithérapeutes</w:t>
      </w:r>
    </w:p>
    <w:p w14:paraId="38E865DA" w14:textId="77777777" w:rsidR="00270DC0" w:rsidRPr="00DF5AB5" w:rsidRDefault="00270DC0" w:rsidP="00270DC0">
      <w:pPr>
        <w:jc w:val="both"/>
        <w:rPr>
          <w:color w:val="000000" w:themeColor="text1"/>
        </w:rPr>
      </w:pPr>
      <w:r w:rsidRPr="00DF5AB5">
        <w:rPr>
          <w:color w:val="000000" w:themeColor="text1"/>
        </w:rPr>
        <w:t>S’agissant des masseurs-kinésithérapeutes, une prime d’un montant de 2 000 € bruts est versée aux professionnels justifiant d’une expérience antérieure inférieure à un an.</w:t>
      </w:r>
    </w:p>
    <w:p w14:paraId="46982AB8" w14:textId="77777777" w:rsidR="00270DC0" w:rsidRPr="00DF5AB5" w:rsidRDefault="00270DC0" w:rsidP="00270DC0">
      <w:pPr>
        <w:jc w:val="both"/>
        <w:rPr>
          <w:color w:val="000000" w:themeColor="text1"/>
        </w:rPr>
      </w:pPr>
      <w:r w:rsidRPr="00DF5AB5">
        <w:rPr>
          <w:color w:val="000000" w:themeColor="text1"/>
        </w:rPr>
        <w:t>Pour les professionnels disposant d’une expérience antérieure supérieure à un an, une prime de 6 000 € bruts est attribuée. Cette prime est versée en trois échéances de 2 000 € bruts, chacune étant acquittée à l’issue de chaque année révolue de présence.</w:t>
      </w:r>
    </w:p>
    <w:p w14:paraId="56ABBC78" w14:textId="77777777" w:rsidR="00270DC0" w:rsidRPr="00DF5AB5" w:rsidRDefault="00270DC0" w:rsidP="00270DC0">
      <w:pPr>
        <w:jc w:val="both"/>
        <w:rPr>
          <w:color w:val="000000" w:themeColor="text1"/>
        </w:rPr>
      </w:pPr>
      <w:r w:rsidRPr="00DF5AB5">
        <w:rPr>
          <w:color w:val="000000" w:themeColor="text1"/>
        </w:rPr>
        <w:t>Ce dispositif a pour objet d’encourager les masseurs-kinésithérapeutes à accepter un contrat à durée indéterminée au sein des structures de l’Association.</w:t>
      </w:r>
    </w:p>
    <w:p w14:paraId="156A2974" w14:textId="77777777" w:rsidR="00270DC0" w:rsidRPr="00DF5AB5" w:rsidRDefault="00270DC0" w:rsidP="00270DC0">
      <w:pPr>
        <w:jc w:val="both"/>
        <w:rPr>
          <w:color w:val="000000" w:themeColor="text1"/>
        </w:rPr>
      </w:pPr>
      <w:r w:rsidRPr="00DF5AB5">
        <w:rPr>
          <w:color w:val="000000" w:themeColor="text1"/>
        </w:rPr>
        <w:t>Les primes précitées ne sont pas proratisées en fonction du temps de travail.</w:t>
      </w:r>
    </w:p>
    <w:p w14:paraId="1EE4CFE5" w14:textId="77777777" w:rsidR="00FA30BF" w:rsidRPr="00DF5AB5" w:rsidRDefault="00FA30BF" w:rsidP="00FA30BF">
      <w:pPr>
        <w:jc w:val="both"/>
        <w:rPr>
          <w:color w:val="000000" w:themeColor="text1"/>
        </w:rPr>
      </w:pPr>
      <w:r w:rsidRPr="00DF5AB5">
        <w:rPr>
          <w:color w:val="000000" w:themeColor="text1"/>
        </w:rPr>
        <w:t>Par ailleurs, afin de renforcer l’attractivité des postes, de valoriser la fonction et de compenser les écarts de rémunération avec l’exercice libéral et la fonction publique hospitalière, le dispositif d’attribution de 20 points mensuels pour un temps plein est maintenu.</w:t>
      </w:r>
    </w:p>
    <w:p w14:paraId="4B083D10" w14:textId="77777777" w:rsidR="00FA30BF" w:rsidRPr="00DF5AB5" w:rsidRDefault="00FA30BF" w:rsidP="00FA30BF">
      <w:pPr>
        <w:jc w:val="both"/>
        <w:rPr>
          <w:color w:val="000000" w:themeColor="text1"/>
        </w:rPr>
      </w:pPr>
      <w:r w:rsidRPr="00DF5AB5">
        <w:rPr>
          <w:color w:val="000000" w:themeColor="text1"/>
        </w:rPr>
        <w:t>La valeur du point étant fixée à 4,58 € à ce jour, ce dispositif correspond à un montant de 88,94 € bruts mensuels, versé chaque mois pour un temps plein et proratisé en fonction du temps de travail effectif.</w:t>
      </w:r>
    </w:p>
    <w:p w14:paraId="73235EE5" w14:textId="1CF89B78" w:rsidR="00991B42" w:rsidRPr="00DF5AB5" w:rsidRDefault="00991B42" w:rsidP="00991B42">
      <w:pPr>
        <w:pStyle w:val="Paragraphedeliste"/>
        <w:numPr>
          <w:ilvl w:val="0"/>
          <w:numId w:val="13"/>
        </w:numPr>
        <w:jc w:val="both"/>
        <w:rPr>
          <w:b/>
          <w:color w:val="000000" w:themeColor="text1"/>
        </w:rPr>
      </w:pPr>
      <w:r w:rsidRPr="00DF5AB5">
        <w:rPr>
          <w:b/>
          <w:color w:val="000000" w:themeColor="text1"/>
        </w:rPr>
        <w:t xml:space="preserve">Incitation au </w:t>
      </w:r>
      <w:r w:rsidR="00287AF5" w:rsidRPr="00DF5AB5">
        <w:rPr>
          <w:b/>
          <w:color w:val="000000" w:themeColor="text1"/>
        </w:rPr>
        <w:t xml:space="preserve">recrutement en </w:t>
      </w:r>
      <w:r w:rsidRPr="00DF5AB5">
        <w:rPr>
          <w:b/>
          <w:color w:val="000000" w:themeColor="text1"/>
        </w:rPr>
        <w:t>CDI pour les orthophonistes</w:t>
      </w:r>
    </w:p>
    <w:p w14:paraId="7CD442A0" w14:textId="0E7AA046" w:rsidR="00270DC0" w:rsidRPr="00DF5AB5" w:rsidRDefault="00270DC0" w:rsidP="00270DC0">
      <w:pPr>
        <w:jc w:val="both"/>
        <w:rPr>
          <w:color w:val="000000" w:themeColor="text1"/>
        </w:rPr>
      </w:pPr>
      <w:r w:rsidRPr="00DF5AB5">
        <w:rPr>
          <w:color w:val="000000" w:themeColor="text1"/>
        </w:rPr>
        <w:t>S’agissant des orthophonistes, une prime d’un montant de 2 000 € bruts est versée aux professionnels justifiant d’une expérience antérieure inférieure à un an.</w:t>
      </w:r>
    </w:p>
    <w:p w14:paraId="760CFD77" w14:textId="77777777" w:rsidR="00270DC0" w:rsidRPr="00DF5AB5" w:rsidRDefault="00270DC0" w:rsidP="00270DC0">
      <w:pPr>
        <w:jc w:val="both"/>
        <w:rPr>
          <w:color w:val="000000" w:themeColor="text1"/>
        </w:rPr>
      </w:pPr>
      <w:r w:rsidRPr="00DF5AB5">
        <w:rPr>
          <w:color w:val="000000" w:themeColor="text1"/>
        </w:rPr>
        <w:lastRenderedPageBreak/>
        <w:t>Pour les professionnels disposant d’une expérience antérieure supérieure à un an, une prime de 6 000 € bruts est attribuée. Cette prime est versée en trois échéances de 2 000 € bruts, chacune étant acquittée à l’issue de chaque année révolue de présence.</w:t>
      </w:r>
    </w:p>
    <w:p w14:paraId="6B64BC7B" w14:textId="5B753403" w:rsidR="00270DC0" w:rsidRPr="00DF5AB5" w:rsidRDefault="00270DC0" w:rsidP="00270DC0">
      <w:pPr>
        <w:jc w:val="both"/>
        <w:rPr>
          <w:color w:val="000000" w:themeColor="text1"/>
        </w:rPr>
      </w:pPr>
      <w:r w:rsidRPr="00DF5AB5">
        <w:rPr>
          <w:color w:val="000000" w:themeColor="text1"/>
        </w:rPr>
        <w:t>Ce dispositif a pour objet d’encourager les orthophonistes à accepter un contrat à durée indéterminée au sein des structures de l’Association.</w:t>
      </w:r>
    </w:p>
    <w:p w14:paraId="129FBD70" w14:textId="77777777" w:rsidR="00270DC0" w:rsidRPr="00DF5AB5" w:rsidRDefault="00270DC0" w:rsidP="00270DC0">
      <w:pPr>
        <w:jc w:val="both"/>
        <w:rPr>
          <w:color w:val="000000" w:themeColor="text1"/>
        </w:rPr>
      </w:pPr>
      <w:r w:rsidRPr="00DF5AB5">
        <w:rPr>
          <w:color w:val="000000" w:themeColor="text1"/>
        </w:rPr>
        <w:t>Les primes précitées ne sont pas proratisées en fonction du temps de travail.</w:t>
      </w:r>
    </w:p>
    <w:p w14:paraId="7A372D7D" w14:textId="7BCE209F" w:rsidR="00E83E86" w:rsidRPr="00621ECD" w:rsidRDefault="00E83E86" w:rsidP="003B6F02">
      <w:pPr>
        <w:pStyle w:val="Paragraphedeliste"/>
        <w:numPr>
          <w:ilvl w:val="0"/>
          <w:numId w:val="13"/>
        </w:numPr>
        <w:jc w:val="both"/>
        <w:rPr>
          <w:b/>
        </w:rPr>
      </w:pPr>
      <w:r w:rsidRPr="00E83E86">
        <w:rPr>
          <w:b/>
        </w:rPr>
        <w:t>Automatisation des process de recrutement</w:t>
      </w:r>
    </w:p>
    <w:p w14:paraId="7547A3B3" w14:textId="7159CA68" w:rsidR="00E83E86" w:rsidRDefault="00621ECD" w:rsidP="00E83E86">
      <w:pPr>
        <w:jc w:val="both"/>
      </w:pPr>
      <w:r>
        <w:t>Au-delà de la nécessité de se moderniser et d’automatiser nos différents process, l</w:t>
      </w:r>
      <w:r w:rsidR="00E83E86">
        <w:t xml:space="preserve">e recrutement </w:t>
      </w:r>
      <w:r w:rsidR="00FC1438">
        <w:t>requiert</w:t>
      </w:r>
      <w:r w:rsidR="00E83E86">
        <w:t xml:space="preserve"> de plus en plus d’exigence</w:t>
      </w:r>
      <w:r w:rsidR="00FC1438">
        <w:t>,</w:t>
      </w:r>
      <w:r w:rsidR="00E83E86">
        <w:t xml:space="preserve"> notamment dans notre secteur d’activité. </w:t>
      </w:r>
      <w:r w:rsidR="00FC1438">
        <w:t>Il est donc indispensable d’être réactif à chacune des étapes du processus.</w:t>
      </w:r>
      <w:r>
        <w:t xml:space="preserve"> C’est dans ce cadre que le service Ressources Humaines mettra en place</w:t>
      </w:r>
      <w:r w:rsidR="00FC1438">
        <w:t>,</w:t>
      </w:r>
      <w:r>
        <w:t xml:space="preserve"> dès le 1</w:t>
      </w:r>
      <w:r w:rsidRPr="00621ECD">
        <w:rPr>
          <w:vertAlign w:val="superscript"/>
        </w:rPr>
        <w:t>er</w:t>
      </w:r>
      <w:r>
        <w:t xml:space="preserve"> trimestre 2026</w:t>
      </w:r>
      <w:r w:rsidR="00FC1438">
        <w:t>,</w:t>
      </w:r>
      <w:r>
        <w:t xml:space="preserve"> </w:t>
      </w:r>
      <w:r w:rsidR="00FC1438">
        <w:t>un formulaire ainsi qu’un</w:t>
      </w:r>
      <w:r>
        <w:t xml:space="preserve"> process de signature</w:t>
      </w:r>
      <w:r w:rsidR="00FC1438">
        <w:t xml:space="preserve"> dématérialisée sur ENNOV, afin d’en améliorer la</w:t>
      </w:r>
      <w:r>
        <w:t xml:space="preserve"> gestion.</w:t>
      </w:r>
    </w:p>
    <w:p w14:paraId="6F10D34A" w14:textId="5C888658" w:rsidR="002B1A9E" w:rsidRPr="001F6D2C" w:rsidRDefault="002B1A9E" w:rsidP="003B6F02">
      <w:pPr>
        <w:pStyle w:val="Paragraphedeliste"/>
        <w:numPr>
          <w:ilvl w:val="0"/>
          <w:numId w:val="3"/>
        </w:numPr>
        <w:jc w:val="both"/>
        <w:rPr>
          <w:b/>
          <w:bCs/>
        </w:rPr>
      </w:pPr>
      <w:r w:rsidRPr="001F6D2C">
        <w:rPr>
          <w:b/>
          <w:bCs/>
        </w:rPr>
        <w:t>Intégration</w:t>
      </w:r>
    </w:p>
    <w:p w14:paraId="7FA4AE32" w14:textId="09A69065" w:rsidR="00621ECD" w:rsidRDefault="003342C0" w:rsidP="00E83E86">
      <w:pPr>
        <w:jc w:val="both"/>
      </w:pPr>
      <w:r>
        <w:t>L’intégration des nouveaux c</w:t>
      </w:r>
      <w:r w:rsidR="00FC1438">
        <w:t>ollaborateurs est la clef de voû</w:t>
      </w:r>
      <w:r>
        <w:t xml:space="preserve">te de la fidélisation. Il est donc essentiel de « soigner » les premières semaines </w:t>
      </w:r>
      <w:r w:rsidR="00FC1438">
        <w:t xml:space="preserve">suivant </w:t>
      </w:r>
      <w:r>
        <w:t>l’arrivée du pro</w:t>
      </w:r>
      <w:r w:rsidR="00016393">
        <w:t>fessionnel</w:t>
      </w:r>
      <w:r w:rsidR="00FC1438">
        <w:t>,</w:t>
      </w:r>
      <w:r w:rsidR="00016393">
        <w:t xml:space="preserve"> notamment en l’orientant</w:t>
      </w:r>
      <w:r w:rsidR="00FC1438">
        <w:t xml:space="preserve"> et en l’accompagnant</w:t>
      </w:r>
      <w:r w:rsidR="00016393">
        <w:t>. Un livret d’accueil est remis à tout nouvel embauché.</w:t>
      </w:r>
    </w:p>
    <w:p w14:paraId="1B8D23AD" w14:textId="4FEB6B1A" w:rsidR="001F6D2C" w:rsidRPr="00E83E86" w:rsidRDefault="00FC1438" w:rsidP="003B6F02">
      <w:pPr>
        <w:pStyle w:val="Paragraphedeliste"/>
        <w:numPr>
          <w:ilvl w:val="0"/>
          <w:numId w:val="15"/>
        </w:numPr>
        <w:jc w:val="both"/>
        <w:rPr>
          <w:b/>
          <w:bCs/>
        </w:rPr>
      </w:pPr>
      <w:r>
        <w:rPr>
          <w:b/>
          <w:bCs/>
        </w:rPr>
        <w:t>Intégration des non-</w:t>
      </w:r>
      <w:r w:rsidR="001F6D2C" w:rsidRPr="00E83E86">
        <w:rPr>
          <w:b/>
          <w:bCs/>
        </w:rPr>
        <w:t>cadres</w:t>
      </w:r>
    </w:p>
    <w:p w14:paraId="22C1606C" w14:textId="1A23F9A8" w:rsidR="001F6D2C" w:rsidRDefault="001F6D2C" w:rsidP="001F6D2C">
      <w:pPr>
        <w:jc w:val="both"/>
      </w:pPr>
      <w:r>
        <w:t>Pour les collaborateurs non cadres, l’accueil est pris en charge par le manager. Il lui appartient</w:t>
      </w:r>
      <w:r w:rsidR="005C7296">
        <w:t>, dans la semaine suivant l’arrivée du nouvel embauché, de</w:t>
      </w:r>
      <w:r w:rsidR="00FC1438">
        <w:t xml:space="preserve"> mener un entretien d’accueil,</w:t>
      </w:r>
      <w:r>
        <w:t xml:space="preserve"> de lui présenter l’équipe, le fonctionnement du service et de l’</w:t>
      </w:r>
      <w:r w:rsidR="00FC1438">
        <w:t>orienter vers</w:t>
      </w:r>
      <w:r>
        <w:t xml:space="preserve"> les interlocuteurs à rencontrer.</w:t>
      </w:r>
    </w:p>
    <w:p w14:paraId="322847EB" w14:textId="3C5279AB" w:rsidR="001F6D2C" w:rsidRDefault="001F6D2C" w:rsidP="001F6D2C">
      <w:pPr>
        <w:jc w:val="both"/>
      </w:pPr>
      <w:r>
        <w:t xml:space="preserve">Un </w:t>
      </w:r>
      <w:r w:rsidR="005C7296">
        <w:t>point d’étape</w:t>
      </w:r>
      <w:r>
        <w:t xml:space="preserve"> à </w:t>
      </w:r>
      <w:r w:rsidR="00FC1438">
        <w:t>1 mois et</w:t>
      </w:r>
      <w:r w:rsidR="005C7296">
        <w:t xml:space="preserve"> </w:t>
      </w:r>
      <w:r w:rsidR="00FC1438">
        <w:t xml:space="preserve">un </w:t>
      </w:r>
      <w:r w:rsidR="005C7296">
        <w:t xml:space="preserve">bilan de fin de période d’essai </w:t>
      </w:r>
      <w:r w:rsidR="00FC1438">
        <w:t xml:space="preserve">est </w:t>
      </w:r>
      <w:r w:rsidR="000407E9">
        <w:t xml:space="preserve">réalisé par le manager avec le nouvel arrivant afin de </w:t>
      </w:r>
      <w:r w:rsidR="00FC1438">
        <w:t>recueillir</w:t>
      </w:r>
      <w:r w:rsidR="000407E9">
        <w:t xml:space="preserve"> ses premières impressions, </w:t>
      </w:r>
      <w:r w:rsidR="00FC1438">
        <w:t xml:space="preserve">d’identifier </w:t>
      </w:r>
      <w:r w:rsidR="000407E9">
        <w:t>ses points forts</w:t>
      </w:r>
      <w:r w:rsidR="005C7296">
        <w:t xml:space="preserve">, </w:t>
      </w:r>
      <w:r w:rsidR="000407E9">
        <w:t xml:space="preserve">ses </w:t>
      </w:r>
      <w:r w:rsidR="00FC1438">
        <w:t>axes</w:t>
      </w:r>
      <w:r w:rsidR="000407E9">
        <w:t xml:space="preserve"> d’amélioration</w:t>
      </w:r>
      <w:r w:rsidR="005C7296">
        <w:t xml:space="preserve"> et</w:t>
      </w:r>
      <w:r w:rsidR="00FC1438">
        <w:t>,</w:t>
      </w:r>
      <w:r w:rsidR="005C7296">
        <w:t xml:space="preserve"> le cas échéant, </w:t>
      </w:r>
      <w:r w:rsidR="00FC1438">
        <w:t xml:space="preserve">de valider ou non </w:t>
      </w:r>
      <w:r w:rsidR="005C7296">
        <w:t>la période d’essai.</w:t>
      </w:r>
    </w:p>
    <w:p w14:paraId="70104238" w14:textId="55389A3F" w:rsidR="000407E9" w:rsidRPr="00E83E86" w:rsidRDefault="000407E9" w:rsidP="003B6F02">
      <w:pPr>
        <w:pStyle w:val="Paragraphedeliste"/>
        <w:numPr>
          <w:ilvl w:val="0"/>
          <w:numId w:val="15"/>
        </w:numPr>
        <w:jc w:val="both"/>
        <w:rPr>
          <w:b/>
          <w:bCs/>
        </w:rPr>
      </w:pPr>
      <w:r w:rsidRPr="00E83E86">
        <w:rPr>
          <w:b/>
          <w:bCs/>
        </w:rPr>
        <w:t>Intégration des cadres</w:t>
      </w:r>
    </w:p>
    <w:p w14:paraId="58160672" w14:textId="46B09A0D" w:rsidR="000407E9" w:rsidRDefault="000407E9" w:rsidP="000407E9">
      <w:pPr>
        <w:jc w:val="both"/>
      </w:pPr>
      <w:r>
        <w:t xml:space="preserve">Pour les professionnels relevant de la catégorie cadres, le nouvel embauché </w:t>
      </w:r>
      <w:r w:rsidR="00FC1438">
        <w:t>est</w:t>
      </w:r>
      <w:r>
        <w:t xml:space="preserve"> accueilli par le service Ressources Humaines</w:t>
      </w:r>
      <w:r w:rsidR="00FC1438">
        <w:t>,</w:t>
      </w:r>
      <w:r>
        <w:t xml:space="preserve"> qui lui remet l’ensemble des documents d’embauche.</w:t>
      </w:r>
    </w:p>
    <w:p w14:paraId="60021D54" w14:textId="1410E5FB" w:rsidR="000407E9" w:rsidRDefault="000407E9" w:rsidP="000407E9">
      <w:pPr>
        <w:jc w:val="both"/>
      </w:pPr>
      <w:r>
        <w:t xml:space="preserve">Il est également convenu </w:t>
      </w:r>
      <w:r w:rsidR="00FC1438">
        <w:t>qu’</w:t>
      </w:r>
      <w:r>
        <w:t xml:space="preserve">un temps </w:t>
      </w:r>
      <w:r w:rsidR="00FC1438">
        <w:t>spécifique soit</w:t>
      </w:r>
      <w:r>
        <w:t xml:space="preserve"> consacré </w:t>
      </w:r>
      <w:r w:rsidR="00FC1438">
        <w:t>à la prise</w:t>
      </w:r>
      <w:r w:rsidR="00790CA2">
        <w:t xml:space="preserve"> de connaissance de la</w:t>
      </w:r>
      <w:r>
        <w:t xml:space="preserve"> définition de fonction</w:t>
      </w:r>
      <w:r w:rsidR="00790CA2">
        <w:t>, laquelle devra être signée par le collaborateur</w:t>
      </w:r>
      <w:r>
        <w:t xml:space="preserve">. </w:t>
      </w:r>
    </w:p>
    <w:p w14:paraId="0D7210CE" w14:textId="0632BEB8" w:rsidR="000407E9" w:rsidRDefault="00016393" w:rsidP="000407E9">
      <w:pPr>
        <w:jc w:val="both"/>
      </w:pPr>
      <w:r>
        <w:t xml:space="preserve">En </w:t>
      </w:r>
      <w:r w:rsidR="00790CA2">
        <w:t>complément</w:t>
      </w:r>
      <w:r>
        <w:t xml:space="preserve"> du</w:t>
      </w:r>
      <w:r w:rsidR="000407E9">
        <w:t xml:space="preserve"> livret d’accueil remis à tout nouvel embauché, </w:t>
      </w:r>
      <w:r w:rsidR="00790CA2">
        <w:t>une</w:t>
      </w:r>
      <w:r>
        <w:t xml:space="preserve"> liste des interlocuteurs à rencontrer </w:t>
      </w:r>
      <w:r w:rsidR="00790CA2">
        <w:t>est transmise afin de faciliter la prise de poste du cadre</w:t>
      </w:r>
      <w:r w:rsidR="000407E9">
        <w:t>.</w:t>
      </w:r>
    </w:p>
    <w:p w14:paraId="3A3EB093" w14:textId="2D0A095F" w:rsidR="005C7296" w:rsidRDefault="005C7296" w:rsidP="005C7296">
      <w:pPr>
        <w:jc w:val="both"/>
      </w:pPr>
      <w:r>
        <w:t>Un entretien d’accueil est également réalisé par le manager dans la semaine suivant son embauche. Pour les cadres</w:t>
      </w:r>
      <w:r w:rsidR="00790CA2">
        <w:t xml:space="preserve">, plusieurs points sont prévus : un point d’étape à mi période d’essai et un bilan de fin </w:t>
      </w:r>
      <w:r>
        <w:t>de période d’essai.</w:t>
      </w:r>
    </w:p>
    <w:p w14:paraId="084926D1" w14:textId="2CFEB013" w:rsidR="001F6D2C" w:rsidRPr="00E83E86" w:rsidRDefault="000407E9" w:rsidP="003B6F02">
      <w:pPr>
        <w:pStyle w:val="Paragraphedeliste"/>
        <w:numPr>
          <w:ilvl w:val="0"/>
          <w:numId w:val="15"/>
        </w:numPr>
        <w:jc w:val="both"/>
        <w:rPr>
          <w:b/>
          <w:bCs/>
        </w:rPr>
      </w:pPr>
      <w:r w:rsidRPr="00E83E86">
        <w:rPr>
          <w:b/>
          <w:bCs/>
        </w:rPr>
        <w:t>Demi-journée d’intégration</w:t>
      </w:r>
    </w:p>
    <w:p w14:paraId="109D6CBA" w14:textId="07CD2702" w:rsidR="001F6D2C" w:rsidRDefault="001F6D2C" w:rsidP="009E088E">
      <w:pPr>
        <w:jc w:val="both"/>
      </w:pPr>
      <w:r>
        <w:t>Pour l’ensemble des collaborateurs, un</w:t>
      </w:r>
      <w:r w:rsidR="00790CA2">
        <w:t>e</w:t>
      </w:r>
      <w:r>
        <w:t xml:space="preserve"> demi-journée « Découverte de SOSAN » est organisée. Ce temps </w:t>
      </w:r>
      <w:r w:rsidR="005C7296">
        <w:t xml:space="preserve">fort </w:t>
      </w:r>
      <w:r>
        <w:t xml:space="preserve">permet </w:t>
      </w:r>
      <w:r w:rsidR="00790CA2">
        <w:t>aux</w:t>
      </w:r>
      <w:r>
        <w:t xml:space="preserve"> nouveaux embauchés de se rencontrer, de faire connaissance avec l’en</w:t>
      </w:r>
      <w:r w:rsidR="00790CA2">
        <w:t>semble de la Direction et d’avoir une vision</w:t>
      </w:r>
      <w:r>
        <w:t xml:space="preserve"> globale de l’Association et de ses services.</w:t>
      </w:r>
    </w:p>
    <w:p w14:paraId="25449CC0" w14:textId="2E64F0A5" w:rsidR="00E83E86" w:rsidRDefault="00E83E86" w:rsidP="009E088E">
      <w:pPr>
        <w:jc w:val="both"/>
      </w:pPr>
      <w:r>
        <w:t xml:space="preserve">Ces demi-journées sont également l’occasion </w:t>
      </w:r>
      <w:r w:rsidR="00790CA2">
        <w:t>pour les</w:t>
      </w:r>
      <w:r>
        <w:t xml:space="preserve"> membres du CSE de présenter les activités </w:t>
      </w:r>
      <w:r w:rsidR="00790CA2">
        <w:t>offertes</w:t>
      </w:r>
      <w:r>
        <w:t xml:space="preserve"> aux salariés ainsi que les différents interlocuteurs.</w:t>
      </w:r>
    </w:p>
    <w:p w14:paraId="465E03C6" w14:textId="281E4B19" w:rsidR="003B6F02" w:rsidRPr="00DF5AB5" w:rsidRDefault="001F6D2C" w:rsidP="009E088E">
      <w:pPr>
        <w:jc w:val="both"/>
        <w:rPr>
          <w:color w:val="000000" w:themeColor="text1"/>
        </w:rPr>
      </w:pPr>
      <w:r>
        <w:lastRenderedPageBreak/>
        <w:t xml:space="preserve">Les parties s’entendent sur la nécessité de poursuivre </w:t>
      </w:r>
      <w:r w:rsidR="00790CA2">
        <w:t>c</w:t>
      </w:r>
      <w:r w:rsidR="00E02ECC">
        <w:t>es demi-journées</w:t>
      </w:r>
      <w:r>
        <w:t xml:space="preserve"> d’intégration</w:t>
      </w:r>
      <w:r w:rsidR="000407E9">
        <w:t xml:space="preserve"> et d’en </w:t>
      </w:r>
      <w:r w:rsidR="00790CA2">
        <w:t>organiser</w:t>
      </w:r>
      <w:r w:rsidR="000407E9">
        <w:t xml:space="preserve"> </w:t>
      </w:r>
      <w:r w:rsidR="000407E9" w:rsidRPr="00DF5AB5">
        <w:rPr>
          <w:color w:val="000000" w:themeColor="text1"/>
        </w:rPr>
        <w:t>au moins 4 par an.</w:t>
      </w:r>
    </w:p>
    <w:p w14:paraId="114A4601" w14:textId="108F8CE4" w:rsidR="001F6D2C" w:rsidRPr="00DF5AB5" w:rsidRDefault="002954F0" w:rsidP="003B6F02">
      <w:pPr>
        <w:pStyle w:val="Paragraphedeliste"/>
        <w:numPr>
          <w:ilvl w:val="0"/>
          <w:numId w:val="15"/>
        </w:numPr>
        <w:jc w:val="both"/>
        <w:rPr>
          <w:b/>
          <w:bCs/>
          <w:color w:val="000000" w:themeColor="text1"/>
        </w:rPr>
      </w:pPr>
      <w:r w:rsidRPr="00DF5AB5">
        <w:rPr>
          <w:b/>
          <w:bCs/>
          <w:color w:val="000000" w:themeColor="text1"/>
        </w:rPr>
        <w:t>Définition des rôles et</w:t>
      </w:r>
      <w:r w:rsidR="00287AF5" w:rsidRPr="00DF5AB5">
        <w:rPr>
          <w:b/>
          <w:bCs/>
          <w:color w:val="000000" w:themeColor="text1"/>
        </w:rPr>
        <w:t xml:space="preserve"> des</w:t>
      </w:r>
      <w:r w:rsidRPr="00DF5AB5">
        <w:rPr>
          <w:b/>
          <w:bCs/>
          <w:color w:val="000000" w:themeColor="text1"/>
        </w:rPr>
        <w:t xml:space="preserve"> périmètres pour une intégration</w:t>
      </w:r>
      <w:r w:rsidR="00287AF5" w:rsidRPr="00DF5AB5">
        <w:rPr>
          <w:b/>
          <w:bCs/>
          <w:color w:val="000000" w:themeColor="text1"/>
        </w:rPr>
        <w:t xml:space="preserve"> réussie</w:t>
      </w:r>
    </w:p>
    <w:p w14:paraId="696C5DDE" w14:textId="56B19E2D" w:rsidR="001F6D2C" w:rsidRDefault="00790CA2" w:rsidP="001F6D2C">
      <w:pPr>
        <w:jc w:val="both"/>
      </w:pPr>
      <w:r>
        <w:t xml:space="preserve">Si </w:t>
      </w:r>
      <w:r w:rsidR="001F6D2C">
        <w:t>l’offre d’emploi permet de dessiner les contours du poste</w:t>
      </w:r>
      <w:r>
        <w:t>,</w:t>
      </w:r>
      <w:r w:rsidR="002954F0">
        <w:t xml:space="preserve"> </w:t>
      </w:r>
      <w:r w:rsidR="001F6D2C">
        <w:t xml:space="preserve">chaque collaborateur doit avoir connaissance de sa définition de fonction </w:t>
      </w:r>
      <w:r>
        <w:t>précisant</w:t>
      </w:r>
      <w:r w:rsidR="001F6D2C">
        <w:t xml:space="preserve"> son rôle et son périmètre d’intervention. </w:t>
      </w:r>
    </w:p>
    <w:p w14:paraId="7D59EEC1" w14:textId="1E1ACF8B" w:rsidR="001F6D2C" w:rsidRDefault="001F6D2C" w:rsidP="001F6D2C">
      <w:pPr>
        <w:jc w:val="both"/>
      </w:pPr>
      <w:r>
        <w:t xml:space="preserve">Dans ce cadre, la Direction s’engage à </w:t>
      </w:r>
      <w:r w:rsidR="00790CA2">
        <w:t>re</w:t>
      </w:r>
      <w:r>
        <w:t xml:space="preserve">mettre à jour l’ensemble des définitions de fonction des collaborateurs </w:t>
      </w:r>
      <w:r w:rsidR="00790CA2">
        <w:t>au plus tard le 31 décembre 2026</w:t>
      </w:r>
      <w:r>
        <w:t>.</w:t>
      </w:r>
    </w:p>
    <w:p w14:paraId="12148FB9" w14:textId="09CA4A11" w:rsidR="00335453" w:rsidRDefault="00335453" w:rsidP="00335453">
      <w:pPr>
        <w:jc w:val="both"/>
      </w:pPr>
      <w:r>
        <w:t xml:space="preserve">Un suivi sera </w:t>
      </w:r>
      <w:r w:rsidR="00790CA2">
        <w:t>assuré</w:t>
      </w:r>
      <w:r>
        <w:t xml:space="preserve"> par le service Ressources Humaines.</w:t>
      </w:r>
    </w:p>
    <w:p w14:paraId="0F626C18" w14:textId="5DBB1989" w:rsidR="00E83E86" w:rsidRDefault="00335453" w:rsidP="00335453">
      <w:pPr>
        <w:jc w:val="both"/>
      </w:pPr>
      <w:r>
        <w:t xml:space="preserve">Pour les collaborateurs déjà en poste, ce travail </w:t>
      </w:r>
      <w:r w:rsidR="00790CA2">
        <w:t>sera réalisé progressivement</w:t>
      </w:r>
      <w:r>
        <w:t>.</w:t>
      </w:r>
    </w:p>
    <w:p w14:paraId="06BFFF11" w14:textId="52E4A4AC" w:rsidR="00E02ECC" w:rsidRPr="0017046A" w:rsidRDefault="00DB3C2B" w:rsidP="00335453">
      <w:pPr>
        <w:jc w:val="both"/>
        <w:rPr>
          <w:b/>
          <w:color w:val="4472C4" w:themeColor="accent1"/>
          <w:sz w:val="24"/>
          <w:szCs w:val="24"/>
        </w:rPr>
      </w:pPr>
      <w:r>
        <w:rPr>
          <w:b/>
          <w:color w:val="4472C4" w:themeColor="accent1"/>
          <w:sz w:val="24"/>
          <w:szCs w:val="24"/>
        </w:rPr>
        <w:t>II- Les entretiens de carrière</w:t>
      </w:r>
    </w:p>
    <w:p w14:paraId="06F6E229" w14:textId="6BE808CA" w:rsidR="004E3F52" w:rsidRDefault="004E3F52" w:rsidP="00335453">
      <w:pPr>
        <w:jc w:val="both"/>
      </w:pPr>
      <w:r>
        <w:t>Les parties s’accordent sur l’importance de points réguliers entre les responsables et leurs équipes.</w:t>
      </w:r>
    </w:p>
    <w:p w14:paraId="376D0EE2" w14:textId="77777777" w:rsidR="0079158F" w:rsidRDefault="004E3F52" w:rsidP="00335453">
      <w:pPr>
        <w:jc w:val="both"/>
      </w:pPr>
      <w:r>
        <w:t>Pour ce faire</w:t>
      </w:r>
      <w:r w:rsidR="00790CA2">
        <w:t>,</w:t>
      </w:r>
      <w:r>
        <w:t xml:space="preserve"> des réunions hebdomadaires sont instaurées dans l’ensemble des équipes. </w:t>
      </w:r>
    </w:p>
    <w:p w14:paraId="74E196B2" w14:textId="77777777" w:rsidR="0079158F" w:rsidRDefault="0079158F" w:rsidP="0079158F">
      <w:pPr>
        <w:jc w:val="both"/>
      </w:pPr>
      <w:r>
        <w:t>U</w:t>
      </w:r>
      <w:r w:rsidR="004E3F52">
        <w:t>n accent particulier doit être mis sur les entretiens annuels &amp; professionnels, temps de dialogue privilégié entre le manager et son collaborateur.</w:t>
      </w:r>
      <w:r w:rsidRPr="0079158F">
        <w:t xml:space="preserve"> </w:t>
      </w:r>
    </w:p>
    <w:p w14:paraId="2562202D" w14:textId="28C2564E" w:rsidR="0079158F" w:rsidRDefault="0079158F" w:rsidP="0079158F">
      <w:pPr>
        <w:jc w:val="both"/>
      </w:pPr>
      <w:r>
        <w:t>Les parties conviennent qu’une rencontre tous les 4 ans entre un salarié et son manager est insuffisante (nouvelle réforme</w:t>
      </w:r>
      <w:r w:rsidR="009D4A71">
        <w:t xml:space="preserve"> 26/10/2025</w:t>
      </w:r>
      <w:r>
        <w:t>).</w:t>
      </w:r>
      <w:r w:rsidR="009D4A71">
        <w:t xml:space="preserve"> Il est donc convenu les entretiens suivants :</w:t>
      </w:r>
    </w:p>
    <w:p w14:paraId="40791977" w14:textId="77777777" w:rsidR="0079158F" w:rsidRDefault="0079158F" w:rsidP="0079158F">
      <w:pPr>
        <w:pStyle w:val="Paragraphedeliste"/>
        <w:numPr>
          <w:ilvl w:val="0"/>
          <w:numId w:val="4"/>
        </w:numPr>
        <w:jc w:val="both"/>
      </w:pPr>
      <w:r>
        <w:t>Entretien un an suivant l’embauche du nouveau collaborateur</w:t>
      </w:r>
    </w:p>
    <w:p w14:paraId="00D2D023" w14:textId="34B94663" w:rsidR="0079158F" w:rsidRDefault="0079158F" w:rsidP="0079158F">
      <w:pPr>
        <w:pStyle w:val="Paragraphedeliste"/>
        <w:numPr>
          <w:ilvl w:val="0"/>
          <w:numId w:val="4"/>
        </w:numPr>
        <w:jc w:val="both"/>
      </w:pPr>
      <w:r>
        <w:t>Entretien tous les 2 ans pour tout collaborateur</w:t>
      </w:r>
      <w:r w:rsidR="00850110">
        <w:t xml:space="preserve">. </w:t>
      </w:r>
    </w:p>
    <w:p w14:paraId="32878364" w14:textId="77777777" w:rsidR="0079158F" w:rsidRDefault="0079158F" w:rsidP="0079158F">
      <w:pPr>
        <w:pStyle w:val="Paragraphedeliste"/>
        <w:numPr>
          <w:ilvl w:val="0"/>
          <w:numId w:val="4"/>
        </w:numPr>
        <w:jc w:val="both"/>
      </w:pPr>
      <w:r>
        <w:t>Entretien tous les 8 ans, en lieu et place de l’entretien dit « bilan à 6 ans »</w:t>
      </w:r>
    </w:p>
    <w:p w14:paraId="13C86168" w14:textId="2CC8485E" w:rsidR="0079158F" w:rsidRDefault="0079158F" w:rsidP="0079158F">
      <w:pPr>
        <w:pStyle w:val="Paragraphedeliste"/>
        <w:numPr>
          <w:ilvl w:val="0"/>
          <w:numId w:val="4"/>
        </w:numPr>
        <w:jc w:val="both"/>
      </w:pPr>
      <w:r w:rsidRPr="00CB4993">
        <w:t xml:space="preserve">Entretien </w:t>
      </w:r>
      <w:r w:rsidR="009F3A16">
        <w:t>des 45 ans du salarié</w:t>
      </w:r>
    </w:p>
    <w:p w14:paraId="617B0FEA" w14:textId="45F6BEA8" w:rsidR="004E3F52" w:rsidRDefault="0079158F" w:rsidP="00335453">
      <w:pPr>
        <w:pStyle w:val="Paragraphedeliste"/>
        <w:numPr>
          <w:ilvl w:val="0"/>
          <w:numId w:val="4"/>
        </w:numPr>
        <w:jc w:val="both"/>
      </w:pPr>
      <w:r>
        <w:t xml:space="preserve">Entretien </w:t>
      </w:r>
      <w:r w:rsidR="009F3A16">
        <w:t>d</w:t>
      </w:r>
      <w:r>
        <w:t xml:space="preserve">es </w:t>
      </w:r>
      <w:r w:rsidR="009F3A16">
        <w:t>58</w:t>
      </w:r>
      <w:r>
        <w:t xml:space="preserve"> ans du </w:t>
      </w:r>
      <w:r w:rsidR="009F3A16">
        <w:t>salarié</w:t>
      </w:r>
    </w:p>
    <w:p w14:paraId="07831310" w14:textId="0BBFF0B9" w:rsidR="00F20225" w:rsidRPr="00DF5AB5" w:rsidRDefault="00DB3C2B" w:rsidP="009F3A16">
      <w:pPr>
        <w:jc w:val="both"/>
        <w:rPr>
          <w:color w:val="000000" w:themeColor="text1"/>
        </w:rPr>
      </w:pPr>
      <w:r w:rsidRPr="00DF5AB5">
        <w:rPr>
          <w:color w:val="000000" w:themeColor="text1"/>
        </w:rPr>
        <w:t>L</w:t>
      </w:r>
      <w:r w:rsidR="00621ECD" w:rsidRPr="00DF5AB5">
        <w:rPr>
          <w:color w:val="000000" w:themeColor="text1"/>
        </w:rPr>
        <w:t>e 1</w:t>
      </w:r>
      <w:r w:rsidR="00621ECD" w:rsidRPr="00DF5AB5">
        <w:rPr>
          <w:color w:val="000000" w:themeColor="text1"/>
          <w:vertAlign w:val="superscript"/>
        </w:rPr>
        <w:t>er</w:t>
      </w:r>
      <w:r w:rsidR="00621ECD" w:rsidRPr="00DF5AB5">
        <w:rPr>
          <w:color w:val="000000" w:themeColor="text1"/>
        </w:rPr>
        <w:t xml:space="preserve"> entretien reste </w:t>
      </w:r>
      <w:r w:rsidRPr="00DF5AB5">
        <w:rPr>
          <w:color w:val="000000" w:themeColor="text1"/>
        </w:rPr>
        <w:t xml:space="preserve">toutefois celui de </w:t>
      </w:r>
      <w:r w:rsidR="00621ECD" w:rsidRPr="00DF5AB5">
        <w:rPr>
          <w:color w:val="000000" w:themeColor="text1"/>
        </w:rPr>
        <w:t>fin de période d’essai.</w:t>
      </w:r>
    </w:p>
    <w:p w14:paraId="5249355C" w14:textId="0958265C" w:rsidR="00E83E86" w:rsidRPr="00DF5AB5" w:rsidRDefault="00287AF5" w:rsidP="003B6F02">
      <w:pPr>
        <w:pStyle w:val="Paragraphedeliste"/>
        <w:numPr>
          <w:ilvl w:val="0"/>
          <w:numId w:val="16"/>
        </w:numPr>
        <w:jc w:val="both"/>
        <w:rPr>
          <w:b/>
          <w:bCs/>
          <w:color w:val="000000" w:themeColor="text1"/>
        </w:rPr>
      </w:pPr>
      <w:r w:rsidRPr="00DF5AB5">
        <w:rPr>
          <w:b/>
          <w:bCs/>
          <w:color w:val="000000" w:themeColor="text1"/>
        </w:rPr>
        <w:t>L’entretien de fin de période d’essai</w:t>
      </w:r>
    </w:p>
    <w:p w14:paraId="03065105" w14:textId="4818DFBB" w:rsidR="009F3A16" w:rsidRPr="00DF5AB5" w:rsidRDefault="00E83E86" w:rsidP="00E83E86">
      <w:pPr>
        <w:jc w:val="both"/>
        <w:rPr>
          <w:color w:val="000000" w:themeColor="text1"/>
        </w:rPr>
      </w:pPr>
      <w:r w:rsidRPr="00DF5AB5">
        <w:rPr>
          <w:color w:val="000000" w:themeColor="text1"/>
        </w:rPr>
        <w:t xml:space="preserve">L’entretien de fin de période d’essai est essentiel tant pour le nouvel embauché que pour le manager, </w:t>
      </w:r>
      <w:r w:rsidR="00DB3C2B" w:rsidRPr="00DF5AB5">
        <w:rPr>
          <w:color w:val="000000" w:themeColor="text1"/>
        </w:rPr>
        <w:t>au même titre que les</w:t>
      </w:r>
      <w:r w:rsidRPr="00DF5AB5">
        <w:rPr>
          <w:color w:val="000000" w:themeColor="text1"/>
        </w:rPr>
        <w:t xml:space="preserve"> entretiens de carrière. C’est la raison pour laquelle, un nouve</w:t>
      </w:r>
      <w:r w:rsidR="00016393" w:rsidRPr="00DF5AB5">
        <w:rPr>
          <w:color w:val="000000" w:themeColor="text1"/>
        </w:rPr>
        <w:t>a</w:t>
      </w:r>
      <w:r w:rsidR="00DB3C2B" w:rsidRPr="00DF5AB5">
        <w:rPr>
          <w:color w:val="000000" w:themeColor="text1"/>
        </w:rPr>
        <w:t xml:space="preserve">u formulaire sera mis en place afin de permettre le suivi de </w:t>
      </w:r>
      <w:r w:rsidR="00016393" w:rsidRPr="00DF5AB5">
        <w:rPr>
          <w:color w:val="000000" w:themeColor="text1"/>
        </w:rPr>
        <w:t>l’évolution du professionnel entre son bilan de fin de période d’essai et son entretien à 1 an (*)</w:t>
      </w:r>
      <w:r w:rsidR="00DB3C2B" w:rsidRPr="00DF5AB5">
        <w:rPr>
          <w:color w:val="000000" w:themeColor="text1"/>
        </w:rPr>
        <w:t>.</w:t>
      </w:r>
    </w:p>
    <w:p w14:paraId="7D4BF44D" w14:textId="77777777" w:rsidR="00103B28" w:rsidRPr="00DF5AB5" w:rsidRDefault="00103B28" w:rsidP="00E83E86">
      <w:pPr>
        <w:jc w:val="both"/>
        <w:rPr>
          <w:color w:val="000000" w:themeColor="text1"/>
        </w:rPr>
      </w:pPr>
    </w:p>
    <w:p w14:paraId="1BB783FC" w14:textId="359BE314" w:rsidR="00CB4993" w:rsidRPr="00DF5AB5" w:rsidRDefault="00DB3C2B" w:rsidP="003B6F02">
      <w:pPr>
        <w:pStyle w:val="Paragraphedeliste"/>
        <w:numPr>
          <w:ilvl w:val="0"/>
          <w:numId w:val="16"/>
        </w:numPr>
        <w:jc w:val="both"/>
        <w:rPr>
          <w:b/>
          <w:bCs/>
          <w:color w:val="000000" w:themeColor="text1"/>
        </w:rPr>
      </w:pPr>
      <w:r w:rsidRPr="00DF5AB5">
        <w:rPr>
          <w:b/>
          <w:bCs/>
          <w:color w:val="000000" w:themeColor="text1"/>
        </w:rPr>
        <w:t>Les entretiens de carrière</w:t>
      </w:r>
    </w:p>
    <w:p w14:paraId="26C4C921" w14:textId="0BA6BAF4" w:rsidR="00DF5AB5" w:rsidRDefault="00E92690" w:rsidP="00DF5AB5">
      <w:pPr>
        <w:pStyle w:val="Paragraphedeliste"/>
        <w:numPr>
          <w:ilvl w:val="1"/>
          <w:numId w:val="13"/>
        </w:numPr>
        <w:ind w:left="1418" w:hanging="425"/>
        <w:jc w:val="both"/>
        <w:rPr>
          <w:color w:val="000000" w:themeColor="text1"/>
        </w:rPr>
      </w:pPr>
      <w:r w:rsidRPr="00DF5AB5">
        <w:rPr>
          <w:b/>
          <w:bCs/>
          <w:color w:val="000000" w:themeColor="text1"/>
        </w:rPr>
        <w:t xml:space="preserve">L’entretien </w:t>
      </w:r>
      <w:r w:rsidR="00287AF5" w:rsidRPr="00DF5AB5">
        <w:rPr>
          <w:b/>
          <w:bCs/>
          <w:color w:val="000000" w:themeColor="text1"/>
        </w:rPr>
        <w:t>réalisé un an après l’embauche</w:t>
      </w:r>
    </w:p>
    <w:p w14:paraId="298D5728" w14:textId="60FEB724" w:rsidR="00016393" w:rsidRPr="00DF5AB5" w:rsidRDefault="00E92690" w:rsidP="00DF5AB5">
      <w:pPr>
        <w:jc w:val="both"/>
        <w:rPr>
          <w:color w:val="000000" w:themeColor="text1"/>
        </w:rPr>
      </w:pPr>
      <w:r w:rsidRPr="00DF5AB5">
        <w:rPr>
          <w:color w:val="000000" w:themeColor="text1"/>
        </w:rPr>
        <w:t xml:space="preserve">Il s’agit d’un entretien entre le manager et </w:t>
      </w:r>
      <w:r w:rsidR="00DB3C2B" w:rsidRPr="00DF5AB5">
        <w:rPr>
          <w:color w:val="000000" w:themeColor="text1"/>
        </w:rPr>
        <w:t>collaborateur</w:t>
      </w:r>
      <w:r w:rsidRPr="00DF5AB5">
        <w:rPr>
          <w:color w:val="000000" w:themeColor="text1"/>
        </w:rPr>
        <w:t xml:space="preserve"> afin de faire un état des lieux d</w:t>
      </w:r>
      <w:r w:rsidR="00016393" w:rsidRPr="00DF5AB5">
        <w:rPr>
          <w:color w:val="000000" w:themeColor="text1"/>
        </w:rPr>
        <w:t>e cette première année écoulée.</w:t>
      </w:r>
    </w:p>
    <w:p w14:paraId="4C198C13" w14:textId="354BDEBC" w:rsidR="002E3658" w:rsidRPr="00DF5AB5" w:rsidRDefault="00016393" w:rsidP="00CB4993">
      <w:pPr>
        <w:jc w:val="both"/>
        <w:rPr>
          <w:color w:val="000000" w:themeColor="text1"/>
        </w:rPr>
      </w:pPr>
      <w:r w:rsidRPr="00DF5AB5">
        <w:rPr>
          <w:color w:val="000000" w:themeColor="text1"/>
        </w:rPr>
        <w:t xml:space="preserve">Le formulaire établi lors de la validation de la période d’essai </w:t>
      </w:r>
      <w:r w:rsidR="00DB3C2B" w:rsidRPr="00DF5AB5">
        <w:rPr>
          <w:color w:val="000000" w:themeColor="text1"/>
        </w:rPr>
        <w:t>sert de base à</w:t>
      </w:r>
      <w:r w:rsidR="00EE6C77" w:rsidRPr="00DF5AB5">
        <w:rPr>
          <w:color w:val="000000" w:themeColor="text1"/>
        </w:rPr>
        <w:t xml:space="preserve"> cet entretien.</w:t>
      </w:r>
    </w:p>
    <w:p w14:paraId="3A691160" w14:textId="2C461AF2" w:rsidR="00CB4993" w:rsidRPr="00016393" w:rsidRDefault="00CB4993" w:rsidP="003B6F02">
      <w:pPr>
        <w:pStyle w:val="Paragraphedeliste"/>
        <w:numPr>
          <w:ilvl w:val="1"/>
          <w:numId w:val="13"/>
        </w:numPr>
        <w:ind w:left="1418" w:hanging="425"/>
        <w:jc w:val="both"/>
        <w:rPr>
          <w:b/>
          <w:bCs/>
        </w:rPr>
      </w:pPr>
      <w:r w:rsidRPr="00016393">
        <w:rPr>
          <w:b/>
          <w:bCs/>
        </w:rPr>
        <w:t>L’entretie</w:t>
      </w:r>
      <w:r w:rsidR="00F20225">
        <w:rPr>
          <w:b/>
          <w:bCs/>
        </w:rPr>
        <w:t xml:space="preserve">n à 2 </w:t>
      </w:r>
      <w:r w:rsidRPr="00016393">
        <w:rPr>
          <w:b/>
          <w:bCs/>
        </w:rPr>
        <w:t>ans</w:t>
      </w:r>
    </w:p>
    <w:p w14:paraId="0C5C3B56" w14:textId="2712F940" w:rsidR="00E92690" w:rsidRDefault="00CB4993" w:rsidP="00335453">
      <w:pPr>
        <w:jc w:val="both"/>
      </w:pPr>
      <w:r>
        <w:t xml:space="preserve">Cet entretien </w:t>
      </w:r>
      <w:r w:rsidR="00DB3C2B">
        <w:t xml:space="preserve">vise à </w:t>
      </w:r>
      <w:r w:rsidRPr="00CB4993">
        <w:t>appréci</w:t>
      </w:r>
      <w:r>
        <w:t>er</w:t>
      </w:r>
      <w:r w:rsidRPr="00CB4993">
        <w:t xml:space="preserve"> </w:t>
      </w:r>
      <w:r>
        <w:t>le</w:t>
      </w:r>
      <w:r w:rsidRPr="00CB4993">
        <w:t xml:space="preserve"> parcours professionnel du salarié</w:t>
      </w:r>
      <w:r w:rsidR="00DB3C2B">
        <w:t xml:space="preserve"> notamment au regard </w:t>
      </w:r>
      <w:r w:rsidR="00504570">
        <w:t>:</w:t>
      </w:r>
    </w:p>
    <w:p w14:paraId="409DE029" w14:textId="08CD804D" w:rsidR="00504570" w:rsidRPr="00504570" w:rsidRDefault="00DB3C2B" w:rsidP="003B6F02">
      <w:pPr>
        <w:numPr>
          <w:ilvl w:val="0"/>
          <w:numId w:val="9"/>
        </w:numPr>
        <w:jc w:val="both"/>
      </w:pPr>
      <w:r>
        <w:lastRenderedPageBreak/>
        <w:t xml:space="preserve">De </w:t>
      </w:r>
      <w:r w:rsidR="00504570">
        <w:t>s</w:t>
      </w:r>
      <w:r w:rsidR="00504570" w:rsidRPr="00504570">
        <w:t xml:space="preserve">es compétences et </w:t>
      </w:r>
      <w:r w:rsidR="00504570">
        <w:t>s</w:t>
      </w:r>
      <w:r w:rsidR="00504570" w:rsidRPr="00504570">
        <w:t xml:space="preserve">es qualifications mobilisées dans l’emploi actuel </w:t>
      </w:r>
      <w:r>
        <w:t>et de</w:t>
      </w:r>
      <w:r w:rsidR="00504570" w:rsidRPr="00504570">
        <w:t xml:space="preserve"> leur évolution possible au regard des transformations de l’entreprise ;</w:t>
      </w:r>
    </w:p>
    <w:p w14:paraId="03AD4BDB" w14:textId="5356FBDD" w:rsidR="00504570" w:rsidRPr="00504570" w:rsidRDefault="00DB3C2B" w:rsidP="003B6F02">
      <w:pPr>
        <w:numPr>
          <w:ilvl w:val="0"/>
          <w:numId w:val="9"/>
        </w:numPr>
        <w:jc w:val="both"/>
      </w:pPr>
      <w:r>
        <w:t xml:space="preserve">De </w:t>
      </w:r>
      <w:r w:rsidR="00504570">
        <w:t>s</w:t>
      </w:r>
      <w:r w:rsidR="00504570" w:rsidRPr="00504570">
        <w:t xml:space="preserve">a situation et </w:t>
      </w:r>
      <w:r>
        <w:t xml:space="preserve">de </w:t>
      </w:r>
      <w:r w:rsidR="00B52223">
        <w:t>son</w:t>
      </w:r>
      <w:r w:rsidR="00B52223" w:rsidRPr="00504570">
        <w:t xml:space="preserve"> parcours professionnel</w:t>
      </w:r>
      <w:r w:rsidR="00504570" w:rsidRPr="00504570">
        <w:t>, au regard des évolutions des métiers et des perspectives d’emploi dans l’entreprise ;</w:t>
      </w:r>
    </w:p>
    <w:p w14:paraId="2A43C48F" w14:textId="0A55C3E8" w:rsidR="00504570" w:rsidRPr="00504570" w:rsidRDefault="00DB3C2B" w:rsidP="003B6F02">
      <w:pPr>
        <w:numPr>
          <w:ilvl w:val="0"/>
          <w:numId w:val="9"/>
        </w:numPr>
        <w:jc w:val="both"/>
      </w:pPr>
      <w:r>
        <w:t>De ses besoins en</w:t>
      </w:r>
      <w:r w:rsidR="00504570" w:rsidRPr="00504570">
        <w:t xml:space="preserve"> formation, qu’ils soient liés à son activité professionnelle actuelle, à l’évolution de son emploi au regard des transformations de l’entreprise ou à un projet personnel ;</w:t>
      </w:r>
    </w:p>
    <w:p w14:paraId="04D87E0A" w14:textId="03534B64" w:rsidR="00504570" w:rsidRPr="00504570" w:rsidRDefault="00DB3C2B" w:rsidP="003B6F02">
      <w:pPr>
        <w:numPr>
          <w:ilvl w:val="0"/>
          <w:numId w:val="9"/>
        </w:numPr>
        <w:jc w:val="both"/>
      </w:pPr>
      <w:r>
        <w:t xml:space="preserve">De </w:t>
      </w:r>
      <w:r w:rsidR="00504570" w:rsidRPr="00504570">
        <w:t xml:space="preserve">ses souhaits d’évolution professionnelle, étant précisé que l'entretien pourra ouvrir la voie à une reconversion interne ou externe, </w:t>
      </w:r>
      <w:r>
        <w:t xml:space="preserve">à </w:t>
      </w:r>
      <w:r w:rsidR="00504570" w:rsidRPr="00504570">
        <w:t xml:space="preserve">un projet de transition professionnelle (CPF de transition), </w:t>
      </w:r>
      <w:r>
        <w:t xml:space="preserve">à </w:t>
      </w:r>
      <w:r w:rsidR="00504570" w:rsidRPr="00504570">
        <w:t xml:space="preserve">un bilan de compétences ou </w:t>
      </w:r>
      <w:r>
        <w:t xml:space="preserve">à </w:t>
      </w:r>
      <w:r w:rsidR="00504570" w:rsidRPr="00504570">
        <w:t>une validation des acquis de l’expérience (VAE) ;</w:t>
      </w:r>
    </w:p>
    <w:p w14:paraId="766D0A2D" w14:textId="60478AE9" w:rsidR="00504570" w:rsidRDefault="00DB3C2B" w:rsidP="003B6F02">
      <w:pPr>
        <w:numPr>
          <w:ilvl w:val="0"/>
          <w:numId w:val="9"/>
        </w:numPr>
        <w:jc w:val="both"/>
      </w:pPr>
      <w:r>
        <w:t xml:space="preserve">De </w:t>
      </w:r>
      <w:r w:rsidR="00504570" w:rsidRPr="00504570">
        <w:t xml:space="preserve">l’activation par le salarié de son compte personnel de formation (CPF), </w:t>
      </w:r>
      <w:r>
        <w:t>d</w:t>
      </w:r>
      <w:r w:rsidR="00504570" w:rsidRPr="00504570">
        <w:t>es abondements du CPF que l’employeur e</w:t>
      </w:r>
      <w:r>
        <w:t>st susceptible de financer et du recours au</w:t>
      </w:r>
      <w:r w:rsidR="00504570" w:rsidRPr="00504570">
        <w:t xml:space="preserve"> CEP.</w:t>
      </w:r>
    </w:p>
    <w:p w14:paraId="1602D49E" w14:textId="6456692C" w:rsidR="00F20225" w:rsidRDefault="00F20225" w:rsidP="00F20225">
      <w:pPr>
        <w:jc w:val="both"/>
      </w:pPr>
      <w:r>
        <w:t>Les parties s’entendent pour que tous les ans, 50% des salariés aient un entretien professionnel, et l’année suivante 50% des salariés n’ayant pas eu leur entretien en n-1 aient leur entretien professionnel. Cela permettra de lisser la charge auprès des managers.</w:t>
      </w:r>
    </w:p>
    <w:p w14:paraId="6D90D6EC" w14:textId="2604DD03" w:rsidR="00E92690" w:rsidRPr="00DF5AB5" w:rsidRDefault="00E92690" w:rsidP="00F20225">
      <w:pPr>
        <w:pStyle w:val="Paragraphedeliste"/>
        <w:numPr>
          <w:ilvl w:val="1"/>
          <w:numId w:val="13"/>
        </w:numPr>
        <w:ind w:left="1418" w:hanging="425"/>
        <w:jc w:val="both"/>
        <w:rPr>
          <w:b/>
          <w:bCs/>
          <w:color w:val="000000" w:themeColor="text1"/>
        </w:rPr>
      </w:pPr>
      <w:r w:rsidRPr="00DF5AB5">
        <w:rPr>
          <w:b/>
          <w:bCs/>
          <w:color w:val="000000" w:themeColor="text1"/>
        </w:rPr>
        <w:t xml:space="preserve">L’entretien </w:t>
      </w:r>
      <w:r w:rsidR="00287AF5" w:rsidRPr="00DF5AB5">
        <w:rPr>
          <w:b/>
          <w:bCs/>
          <w:color w:val="000000" w:themeColor="text1"/>
        </w:rPr>
        <w:t>des 8 ans (état des lieux récapitulatif du parcours professionnel)</w:t>
      </w:r>
    </w:p>
    <w:p w14:paraId="6DB6F809" w14:textId="61FF3AD2" w:rsidR="00E92690" w:rsidRDefault="00E92690" w:rsidP="00E92690">
      <w:pPr>
        <w:jc w:val="both"/>
      </w:pPr>
      <w:r>
        <w:t>Cet ent</w:t>
      </w:r>
      <w:r w:rsidR="00DB3C2B">
        <w:t>retien remplace l’entretien de b</w:t>
      </w:r>
      <w:r>
        <w:t xml:space="preserve">ilan qui se déroulait tous les 6 ans. </w:t>
      </w:r>
    </w:p>
    <w:p w14:paraId="48DAE371" w14:textId="570F0EA3" w:rsidR="00E92690" w:rsidRDefault="00E92690" w:rsidP="00E92690">
      <w:pPr>
        <w:jc w:val="both"/>
      </w:pPr>
      <w:r>
        <w:t>Dorénavant, un entretien tous les 8 ans sera mené pour tous salariés. Pour les nouveaux embauchés, cet entretien se déroulera au bout de la 7</w:t>
      </w:r>
      <w:r w:rsidRPr="00E92690">
        <w:rPr>
          <w:vertAlign w:val="superscript"/>
        </w:rPr>
        <w:t>ème</w:t>
      </w:r>
      <w:r>
        <w:t xml:space="preserve"> année.</w:t>
      </w:r>
    </w:p>
    <w:p w14:paraId="691541B9" w14:textId="01FF7965" w:rsidR="00E92690" w:rsidRDefault="00E92690" w:rsidP="00E92690">
      <w:pPr>
        <w:jc w:val="both"/>
      </w:pPr>
      <w:r>
        <w:t>Il est convenu que cet entretien portera </w:t>
      </w:r>
      <w:r w:rsidR="00CB4993">
        <w:t>sur</w:t>
      </w:r>
    </w:p>
    <w:p w14:paraId="53D6E113" w14:textId="4F06CAB8" w:rsidR="00E92690" w:rsidRPr="00E92690" w:rsidRDefault="005B2C64" w:rsidP="003B6F02">
      <w:pPr>
        <w:numPr>
          <w:ilvl w:val="0"/>
          <w:numId w:val="5"/>
        </w:numPr>
        <w:jc w:val="both"/>
      </w:pPr>
      <w:r w:rsidRPr="00E92690">
        <w:t>Les</w:t>
      </w:r>
      <w:r w:rsidR="00E92690" w:rsidRPr="00E92690">
        <w:t xml:space="preserve"> compétences du salarié et ses qualifications mobilisées dans l’emploi actuel ainsi que sur leur évolution possible au regard des transformations de l’entreprise ;</w:t>
      </w:r>
    </w:p>
    <w:p w14:paraId="75856639" w14:textId="57A37A2A" w:rsidR="00E92690" w:rsidRPr="00E92690" w:rsidRDefault="005B2C64" w:rsidP="003B6F02">
      <w:pPr>
        <w:numPr>
          <w:ilvl w:val="0"/>
          <w:numId w:val="5"/>
        </w:numPr>
        <w:jc w:val="both"/>
      </w:pPr>
      <w:r w:rsidRPr="00E92690">
        <w:t>Sa</w:t>
      </w:r>
      <w:r w:rsidR="00E92690" w:rsidRPr="00E92690">
        <w:t xml:space="preserve"> situation et son parcours professionnels, au regard des évolutions des métiers et des perspectives d’emploi dans l’entreprise ;</w:t>
      </w:r>
    </w:p>
    <w:p w14:paraId="19AF8E1F" w14:textId="44757242" w:rsidR="00E92690" w:rsidRPr="00E92690" w:rsidRDefault="005B2C64" w:rsidP="003B6F02">
      <w:pPr>
        <w:numPr>
          <w:ilvl w:val="0"/>
          <w:numId w:val="5"/>
        </w:numPr>
        <w:jc w:val="both"/>
      </w:pPr>
      <w:r w:rsidRPr="00E92690">
        <w:t>Ses</w:t>
      </w:r>
      <w:r w:rsidR="00E92690" w:rsidRPr="00E92690">
        <w:t xml:space="preserve"> besoins de formation, qu’ils soient liés à son activité professionnelle actuelle, à l’évolution de son emploi au regard des transformations de l’entreprise, ou à un projet personnel ;</w:t>
      </w:r>
    </w:p>
    <w:p w14:paraId="7EEC0703" w14:textId="692EB8E1" w:rsidR="00E92690" w:rsidRPr="00E92690" w:rsidRDefault="005B2C64" w:rsidP="003B6F02">
      <w:pPr>
        <w:numPr>
          <w:ilvl w:val="0"/>
          <w:numId w:val="5"/>
        </w:numPr>
        <w:jc w:val="both"/>
      </w:pPr>
      <w:r w:rsidRPr="00E92690">
        <w:t>Ses</w:t>
      </w:r>
      <w:r w:rsidR="00E92690" w:rsidRPr="00E92690">
        <w:t xml:space="preserve"> souhaits d’évolution professionnelle. Il peut ouvrir la voie à une reconversion interne ou externe, à un projet de transition professionnelle, à</w:t>
      </w:r>
      <w:r w:rsidR="00CB4993">
        <w:t xml:space="preserve"> </w:t>
      </w:r>
      <w:r w:rsidR="00E92690" w:rsidRPr="00E92690">
        <w:t>un bilan de compétences ou à une validation des acquis de l’expérience ;</w:t>
      </w:r>
    </w:p>
    <w:p w14:paraId="31CCFFB1" w14:textId="01054840" w:rsidR="003F23C2" w:rsidRDefault="003F23C2" w:rsidP="003F23C2">
      <w:pPr>
        <w:numPr>
          <w:ilvl w:val="0"/>
          <w:numId w:val="5"/>
        </w:numPr>
        <w:jc w:val="both"/>
      </w:pPr>
      <w:r w:rsidRPr="00504570">
        <w:t xml:space="preserve">L’activation par le salarié de son compte personnel de formation (CPF), </w:t>
      </w:r>
      <w:r>
        <w:t>d</w:t>
      </w:r>
      <w:r w:rsidRPr="00504570">
        <w:t>es abondements du CPF que l’employeur e</w:t>
      </w:r>
      <w:r>
        <w:t>st susceptible de financer et du recours au</w:t>
      </w:r>
      <w:r w:rsidRPr="00504570">
        <w:t xml:space="preserve"> CEP.</w:t>
      </w:r>
    </w:p>
    <w:p w14:paraId="686890D7" w14:textId="022768A8" w:rsidR="00016393" w:rsidRPr="00F84A21" w:rsidRDefault="00F84A21" w:rsidP="00F84A21">
      <w:pPr>
        <w:jc w:val="both"/>
      </w:pPr>
      <w:r w:rsidRPr="00F84A21">
        <w:t xml:space="preserve">L'entretien de parcours professionnel d'état des lieux doit permettre de vérifier que le salarié a bénéficié, au cours des 8 dernières années, de tous les entretiens de parcours professionnels dus et d'apprécier s'il </w:t>
      </w:r>
      <w:r w:rsidR="00504570" w:rsidRPr="00F84A21">
        <w:t>a notamment</w:t>
      </w:r>
      <w:r w:rsidR="00016393">
        <w:t xml:space="preserve"> (critères non cumulatifs)</w:t>
      </w:r>
    </w:p>
    <w:p w14:paraId="6ED5D1B0" w14:textId="77777777" w:rsidR="00F84A21" w:rsidRPr="00F84A21" w:rsidRDefault="00F84A21" w:rsidP="003B6F02">
      <w:pPr>
        <w:numPr>
          <w:ilvl w:val="0"/>
          <w:numId w:val="8"/>
        </w:numPr>
        <w:jc w:val="both"/>
      </w:pPr>
      <w:r w:rsidRPr="00F84A21">
        <w:t>suivi au moins une action de formation ;</w:t>
      </w:r>
    </w:p>
    <w:p w14:paraId="1BDA498C" w14:textId="249D3960" w:rsidR="00F84A21" w:rsidRPr="00F84A21" w:rsidRDefault="003F23C2" w:rsidP="003B6F02">
      <w:pPr>
        <w:numPr>
          <w:ilvl w:val="0"/>
          <w:numId w:val="8"/>
        </w:numPr>
        <w:jc w:val="both"/>
      </w:pPr>
      <w:r w:rsidRPr="00F84A21">
        <w:t>Acquis</w:t>
      </w:r>
      <w:r w:rsidR="00F84A21" w:rsidRPr="00F84A21">
        <w:t xml:space="preserve"> des éléments de certification par la formation ou par une VAE ;</w:t>
      </w:r>
    </w:p>
    <w:p w14:paraId="341892E1" w14:textId="000860AC" w:rsidR="00016393" w:rsidRDefault="003F23C2" w:rsidP="003B6F02">
      <w:pPr>
        <w:numPr>
          <w:ilvl w:val="0"/>
          <w:numId w:val="8"/>
        </w:numPr>
        <w:jc w:val="both"/>
      </w:pPr>
      <w:r w:rsidRPr="00F84A21">
        <w:t>Bénéficié</w:t>
      </w:r>
      <w:r w:rsidR="00F84A21" w:rsidRPr="00F84A21">
        <w:t xml:space="preserve"> d'une progression salariale ou professionnelle.</w:t>
      </w:r>
    </w:p>
    <w:p w14:paraId="25ABEFA6" w14:textId="12F0A054" w:rsidR="005B2C64" w:rsidRPr="00016393" w:rsidRDefault="005B2C64" w:rsidP="003B6F02">
      <w:pPr>
        <w:pStyle w:val="Paragraphedeliste"/>
        <w:numPr>
          <w:ilvl w:val="0"/>
          <w:numId w:val="13"/>
        </w:numPr>
        <w:jc w:val="both"/>
        <w:rPr>
          <w:b/>
          <w:bCs/>
        </w:rPr>
      </w:pPr>
      <w:r w:rsidRPr="00016393">
        <w:rPr>
          <w:b/>
          <w:bCs/>
        </w:rPr>
        <w:lastRenderedPageBreak/>
        <w:t xml:space="preserve">L’entretien des 45 ans </w:t>
      </w:r>
    </w:p>
    <w:p w14:paraId="64562267" w14:textId="77777777" w:rsidR="003F23C2" w:rsidRDefault="003F23C2" w:rsidP="00335453">
      <w:pPr>
        <w:jc w:val="both"/>
      </w:pPr>
      <w:r>
        <w:t>Le collaborateur âgé de 45 ans bénéficiera d’un entretien de parcours professionnel, en lien avec la visite médicale de mi-carrière.</w:t>
      </w:r>
    </w:p>
    <w:p w14:paraId="13996E7C" w14:textId="77777777" w:rsidR="003F23C2" w:rsidRDefault="003F23C2" w:rsidP="003F23C2">
      <w:pPr>
        <w:jc w:val="both"/>
      </w:pPr>
      <w:r>
        <w:t>Lorsque cet entretien coïncide avec un entretien à deux ou huit ans, un seul entretien est réalisé, intégrant un volet spécifique dédié à la seconde partie de carrière, au cours duquel seront abordés les points suivants :</w:t>
      </w:r>
    </w:p>
    <w:p w14:paraId="69137BF0" w14:textId="33724FF0" w:rsidR="005B2C64" w:rsidRPr="005B2C64" w:rsidRDefault="005B2C64" w:rsidP="003B6F02">
      <w:pPr>
        <w:numPr>
          <w:ilvl w:val="0"/>
          <w:numId w:val="6"/>
        </w:numPr>
        <w:jc w:val="both"/>
      </w:pPr>
      <w:r w:rsidRPr="005B2C64">
        <w:t xml:space="preserve">l’adaptation ou l’aménagement des missions et du poste de travail </w:t>
      </w:r>
      <w:r w:rsidR="00F84A21">
        <w:t>sur la base des éventuelles mesures proposées par le médecin du travail</w:t>
      </w:r>
      <w:r w:rsidR="003F23C2">
        <w:t> ;</w:t>
      </w:r>
    </w:p>
    <w:p w14:paraId="2B869A54" w14:textId="5F0C3BA0" w:rsidR="005B2C64" w:rsidRPr="005B2C64" w:rsidRDefault="003F23C2" w:rsidP="003B6F02">
      <w:pPr>
        <w:numPr>
          <w:ilvl w:val="0"/>
          <w:numId w:val="6"/>
        </w:numPr>
        <w:jc w:val="both"/>
      </w:pPr>
      <w:r w:rsidRPr="005B2C64">
        <w:t>La</w:t>
      </w:r>
      <w:r w:rsidR="005B2C64" w:rsidRPr="005B2C64">
        <w:t xml:space="preserve"> prévention de situations d’usure professionnelle ;</w:t>
      </w:r>
      <w:r w:rsidR="00DA5099">
        <w:t xml:space="preserve"> dans ce cadre</w:t>
      </w:r>
      <w:r>
        <w:t>,</w:t>
      </w:r>
      <w:r w:rsidR="00DA5099">
        <w:t xml:space="preserve"> il sera ajouté dans le formulaire d’entretien le souhait par le salarié de faire appel </w:t>
      </w:r>
      <w:r w:rsidR="0070616D">
        <w:t>au référent TMS Pro/ handicap pour un éventue</w:t>
      </w:r>
      <w:r>
        <w:t>l besoin d’aménagement de poste ;</w:t>
      </w:r>
    </w:p>
    <w:p w14:paraId="65DB50D2" w14:textId="0827C14D" w:rsidR="005B2C64" w:rsidRPr="005B2C64" w:rsidRDefault="003F23C2" w:rsidP="003B6F02">
      <w:pPr>
        <w:numPr>
          <w:ilvl w:val="0"/>
          <w:numId w:val="6"/>
        </w:numPr>
        <w:jc w:val="both"/>
      </w:pPr>
      <w:r w:rsidRPr="005B2C64">
        <w:t>Les</w:t>
      </w:r>
      <w:r w:rsidR="005B2C64" w:rsidRPr="005B2C64">
        <w:t xml:space="preserve"> besoins en formation et les éventuels souhaits de mobilité ou de reconversion professionnelle permettant d'anticiper et de préparer la seconde partie de carrière</w:t>
      </w:r>
      <w:r w:rsidR="005B2C64">
        <w:t xml:space="preserve"> du collaborateur</w:t>
      </w:r>
      <w:r w:rsidR="005B2C64" w:rsidRPr="005B2C64">
        <w:t>.</w:t>
      </w:r>
    </w:p>
    <w:p w14:paraId="07F13538" w14:textId="53DA116D" w:rsidR="00DA5099" w:rsidRPr="00016393" w:rsidRDefault="00016393" w:rsidP="00346B10">
      <w:pPr>
        <w:jc w:val="both"/>
        <w:rPr>
          <w:bCs/>
        </w:rPr>
      </w:pPr>
      <w:r w:rsidRPr="00075AA4">
        <w:rPr>
          <w:bCs/>
        </w:rPr>
        <w:t>Une attention particulière sera port</w:t>
      </w:r>
      <w:r w:rsidR="00B41AB4" w:rsidRPr="00075AA4">
        <w:rPr>
          <w:bCs/>
        </w:rPr>
        <w:t>ée sur les métiers peu ou pas qualifiés</w:t>
      </w:r>
      <w:r w:rsidR="003F23C2">
        <w:rPr>
          <w:bCs/>
        </w:rPr>
        <w:t>.</w:t>
      </w:r>
    </w:p>
    <w:p w14:paraId="213C5FA2" w14:textId="17FAAAA1" w:rsidR="00346B10" w:rsidRPr="00016393" w:rsidRDefault="00346B10" w:rsidP="003B6F02">
      <w:pPr>
        <w:pStyle w:val="Paragraphedeliste"/>
        <w:numPr>
          <w:ilvl w:val="0"/>
          <w:numId w:val="13"/>
        </w:numPr>
        <w:jc w:val="both"/>
        <w:rPr>
          <w:b/>
          <w:bCs/>
        </w:rPr>
      </w:pPr>
      <w:r w:rsidRPr="00016393">
        <w:rPr>
          <w:b/>
          <w:bCs/>
        </w:rPr>
        <w:t xml:space="preserve">L’entretien des 58 ans </w:t>
      </w:r>
    </w:p>
    <w:p w14:paraId="2A71ADC0" w14:textId="396826BE" w:rsidR="005B2C64" w:rsidRDefault="00F84A21" w:rsidP="00335453">
      <w:pPr>
        <w:jc w:val="both"/>
      </w:pPr>
      <w:r>
        <w:t xml:space="preserve">2 ans précédant les 60 ans du </w:t>
      </w:r>
      <w:r w:rsidR="00504570">
        <w:t>collaborateur,</w:t>
      </w:r>
      <w:r>
        <w:t xml:space="preserve"> il est mis en œuvre un entretien </w:t>
      </w:r>
      <w:r w:rsidR="003F23C2">
        <w:t>approfondi,</w:t>
      </w:r>
      <w:r>
        <w:t xml:space="preserve"> portant notamment sur :</w:t>
      </w:r>
    </w:p>
    <w:p w14:paraId="50BA1673" w14:textId="77777777" w:rsidR="008F5EA2" w:rsidRDefault="00346B10" w:rsidP="008F5EA2">
      <w:pPr>
        <w:numPr>
          <w:ilvl w:val="0"/>
          <w:numId w:val="7"/>
        </w:numPr>
        <w:jc w:val="both"/>
      </w:pPr>
      <w:r w:rsidRPr="00346B10">
        <w:t>les conditions du maintien dans l’emploi du salarié ;</w:t>
      </w:r>
    </w:p>
    <w:p w14:paraId="0EF4074F" w14:textId="0482D447" w:rsidR="00346B10" w:rsidRPr="00346B10" w:rsidRDefault="003F23C2" w:rsidP="008F5EA2">
      <w:pPr>
        <w:numPr>
          <w:ilvl w:val="0"/>
          <w:numId w:val="7"/>
        </w:numPr>
        <w:jc w:val="both"/>
      </w:pPr>
      <w:r w:rsidRPr="00346B10">
        <w:t>Les</w:t>
      </w:r>
      <w:r w:rsidR="00346B10" w:rsidRPr="00346B10">
        <w:t xml:space="preserve"> possibilités d’aménagements de fin de carrière comme le sujet du passage à temps partie</w:t>
      </w:r>
      <w:r w:rsidR="00013617">
        <w:t xml:space="preserve">l ou de la retraite progressive </w:t>
      </w:r>
      <w:r w:rsidR="008F5EA2">
        <w:t xml:space="preserve">(cf chapitre </w:t>
      </w:r>
      <w:r w:rsidR="008F5EA2" w:rsidRPr="008F5EA2">
        <w:t>V- Les dispositifs ouverts aux seniors)</w:t>
      </w:r>
    </w:p>
    <w:p w14:paraId="3F1298B6" w14:textId="3794A4C1" w:rsidR="005B2C64" w:rsidRDefault="00F84A21" w:rsidP="00335453">
      <w:pPr>
        <w:jc w:val="both"/>
      </w:pPr>
      <w:r>
        <w:t>Cet entretien des 58 ans aura la</w:t>
      </w:r>
      <w:r w:rsidR="00F20225">
        <w:t xml:space="preserve"> même trame que l’entretien à 2 </w:t>
      </w:r>
      <w:r>
        <w:t>ans mais devra nécessairement faire état des éléments cités au-dessus.</w:t>
      </w:r>
    </w:p>
    <w:p w14:paraId="5C815C80" w14:textId="4DAB413E" w:rsidR="00F20225" w:rsidRPr="00DF5AB5" w:rsidRDefault="00F20225" w:rsidP="00335453">
      <w:pPr>
        <w:jc w:val="both"/>
        <w:rPr>
          <w:color w:val="000000" w:themeColor="text1"/>
        </w:rPr>
      </w:pPr>
      <w:r>
        <w:t>De la même façon, les parties conviennent que si cet entretien des 58 ans doit se dérouler au moment de l’entretien à 2 ans, alors ces 2 entretiens</w:t>
      </w:r>
      <w:r w:rsidR="003F23C2">
        <w:t xml:space="preserve"> seron</w:t>
      </w:r>
      <w:r>
        <w:t>t regroupés en un seul en abordant les thèmes ci-</w:t>
      </w:r>
      <w:r w:rsidRPr="00DF5AB5">
        <w:rPr>
          <w:color w:val="000000" w:themeColor="text1"/>
        </w:rPr>
        <w:t>dessus indiqués.</w:t>
      </w:r>
    </w:p>
    <w:p w14:paraId="106BC94A" w14:textId="5C91618B" w:rsidR="00013617" w:rsidRPr="00DF5AB5" w:rsidRDefault="00013617" w:rsidP="003B6F02">
      <w:pPr>
        <w:pStyle w:val="Paragraphedeliste"/>
        <w:numPr>
          <w:ilvl w:val="0"/>
          <w:numId w:val="13"/>
        </w:numPr>
        <w:jc w:val="both"/>
        <w:rPr>
          <w:b/>
          <w:color w:val="000000" w:themeColor="text1"/>
        </w:rPr>
      </w:pPr>
      <w:r w:rsidRPr="00DF5AB5">
        <w:rPr>
          <w:b/>
          <w:color w:val="000000" w:themeColor="text1"/>
        </w:rPr>
        <w:t xml:space="preserve">L’entretien annuel </w:t>
      </w:r>
      <w:r w:rsidR="00270DC0" w:rsidRPr="00DF5AB5">
        <w:rPr>
          <w:b/>
          <w:color w:val="000000" w:themeColor="text1"/>
        </w:rPr>
        <w:t xml:space="preserve">des </w:t>
      </w:r>
      <w:r w:rsidRPr="00DF5AB5">
        <w:rPr>
          <w:b/>
          <w:color w:val="000000" w:themeColor="text1"/>
        </w:rPr>
        <w:t>cadre</w:t>
      </w:r>
      <w:r w:rsidR="00270DC0" w:rsidRPr="00DF5AB5">
        <w:rPr>
          <w:b/>
          <w:color w:val="000000" w:themeColor="text1"/>
        </w:rPr>
        <w:t>s</w:t>
      </w:r>
    </w:p>
    <w:p w14:paraId="7536D254" w14:textId="6D49856C" w:rsidR="00C51B98" w:rsidRPr="00DF5AB5" w:rsidRDefault="00013617" w:rsidP="00013617">
      <w:pPr>
        <w:jc w:val="both"/>
        <w:rPr>
          <w:color w:val="000000" w:themeColor="text1"/>
        </w:rPr>
      </w:pPr>
      <w:r w:rsidRPr="00DF5AB5">
        <w:rPr>
          <w:color w:val="000000" w:themeColor="text1"/>
        </w:rPr>
        <w:t>Les parties conviennent que pour la population cadre/encadrement, un entretien annuel reste nécessaire, afin de fixer les objectifs de chacun et de faire un bilan sur l’année écoulée. C’est également l’occasion de remonter les réussites, difficultés et souhaits et besoin</w:t>
      </w:r>
      <w:r w:rsidR="003F23C2" w:rsidRPr="00DF5AB5">
        <w:rPr>
          <w:color w:val="000000" w:themeColor="text1"/>
        </w:rPr>
        <w:t>s</w:t>
      </w:r>
      <w:r w:rsidRPr="00DF5AB5">
        <w:rPr>
          <w:color w:val="000000" w:themeColor="text1"/>
        </w:rPr>
        <w:t xml:space="preserve"> en formation.</w:t>
      </w:r>
    </w:p>
    <w:p w14:paraId="389076C6" w14:textId="33315EB5" w:rsidR="00B52223" w:rsidRPr="00DF5AB5" w:rsidRDefault="009F3A16" w:rsidP="009F3A16">
      <w:pPr>
        <w:pStyle w:val="Paragraphedeliste"/>
        <w:numPr>
          <w:ilvl w:val="0"/>
          <w:numId w:val="13"/>
        </w:numPr>
        <w:jc w:val="both"/>
        <w:rPr>
          <w:b/>
          <w:color w:val="000000" w:themeColor="text1"/>
        </w:rPr>
      </w:pPr>
      <w:r w:rsidRPr="00DF5AB5">
        <w:rPr>
          <w:b/>
          <w:color w:val="000000" w:themeColor="text1"/>
        </w:rPr>
        <w:t>Les autres entretiens</w:t>
      </w:r>
      <w:r w:rsidR="00287AF5" w:rsidRPr="00DF5AB5">
        <w:rPr>
          <w:b/>
          <w:color w:val="000000" w:themeColor="text1"/>
        </w:rPr>
        <w:t xml:space="preserve"> spécifiques</w:t>
      </w:r>
    </w:p>
    <w:p w14:paraId="137B66E9" w14:textId="77777777" w:rsidR="00270DC0" w:rsidRPr="00DF5AB5" w:rsidRDefault="00270DC0" w:rsidP="00270DC0">
      <w:pPr>
        <w:jc w:val="both"/>
        <w:rPr>
          <w:color w:val="000000" w:themeColor="text1"/>
        </w:rPr>
      </w:pPr>
      <w:r w:rsidRPr="00DF5AB5">
        <w:rPr>
          <w:color w:val="000000" w:themeColor="text1"/>
        </w:rPr>
        <w:t>Un entretien est organisé entre le manager et le salarié à l’issue d’une absence de longue durée, lors de son retour à son poste de travail, notamment à la suite d’un arrêt pour maladie, accident du travail ou maladie professionnelle, conformément aux dispositions légales en vigueur.</w:t>
      </w:r>
    </w:p>
    <w:p w14:paraId="0027AD2C" w14:textId="77777777" w:rsidR="00270DC0" w:rsidRPr="00DF5AB5" w:rsidRDefault="00270DC0" w:rsidP="00270DC0">
      <w:pPr>
        <w:jc w:val="both"/>
        <w:rPr>
          <w:color w:val="000000" w:themeColor="text1"/>
        </w:rPr>
      </w:pPr>
      <w:r w:rsidRPr="00DF5AB5">
        <w:rPr>
          <w:color w:val="000000" w:themeColor="text1"/>
        </w:rPr>
        <w:t>Par ailleurs, conformément à la politique santé et sécurité de SOSAN, un entretien de ré-accueil est systématiquement réalisé pour toute absence d’une durée supérieure à six mois. Compte tenu de l’évolution rapide de l’environnement de travail, les parties estiment essentiel de prévoir ce temps d’échange afin de faciliter la reprise de poste et permettre au salarié de se réapproprier son environnement professionnel.</w:t>
      </w:r>
    </w:p>
    <w:p w14:paraId="6F46D2E0" w14:textId="318847A2" w:rsidR="00013617" w:rsidRPr="0017046A" w:rsidRDefault="00013617" w:rsidP="00013617">
      <w:pPr>
        <w:jc w:val="both"/>
        <w:rPr>
          <w:b/>
          <w:color w:val="4472C4" w:themeColor="accent1"/>
          <w:sz w:val="24"/>
          <w:szCs w:val="24"/>
        </w:rPr>
      </w:pPr>
      <w:r w:rsidRPr="0017046A">
        <w:rPr>
          <w:b/>
          <w:color w:val="4472C4" w:themeColor="accent1"/>
          <w:sz w:val="24"/>
          <w:szCs w:val="24"/>
        </w:rPr>
        <w:lastRenderedPageBreak/>
        <w:t>III. Accompagnement des carrières</w:t>
      </w:r>
    </w:p>
    <w:p w14:paraId="42BEB26D" w14:textId="6B45D408" w:rsidR="00013617" w:rsidRPr="003B6F02" w:rsidRDefault="00013617" w:rsidP="003B6F02">
      <w:pPr>
        <w:pStyle w:val="Paragraphedeliste"/>
        <w:numPr>
          <w:ilvl w:val="0"/>
          <w:numId w:val="18"/>
        </w:numPr>
        <w:jc w:val="both"/>
        <w:rPr>
          <w:b/>
        </w:rPr>
      </w:pPr>
      <w:r w:rsidRPr="003B6F02">
        <w:rPr>
          <w:b/>
        </w:rPr>
        <w:t>Formation et outils mobilisables</w:t>
      </w:r>
    </w:p>
    <w:p w14:paraId="70E43322" w14:textId="5EA970DB" w:rsidR="003B6F02" w:rsidRDefault="00713A41" w:rsidP="00713A41">
      <w:pPr>
        <w:jc w:val="both"/>
      </w:pPr>
      <w:r>
        <w:t>La formation</w:t>
      </w:r>
      <w:r w:rsidR="003F23C2">
        <w:t>,</w:t>
      </w:r>
      <w:r>
        <w:t xml:space="preserve"> au travers du plan de développement des compétences est un outil privilégié de la gestion </w:t>
      </w:r>
      <w:r w:rsidR="003F23C2">
        <w:t>des emplois et des compétences</w:t>
      </w:r>
      <w:r>
        <w:t xml:space="preserve">. Elle a pour vocation de maintenir des compétences essentielles au poste </w:t>
      </w:r>
      <w:r w:rsidR="0012486C">
        <w:t>occupé</w:t>
      </w:r>
      <w:r>
        <w:t xml:space="preserve"> et de contribuer à l’employabilité des collabor</w:t>
      </w:r>
      <w:r w:rsidR="00BA155C">
        <w:t>ateurs.</w:t>
      </w:r>
    </w:p>
    <w:p w14:paraId="0D054D1A" w14:textId="7B1E8109" w:rsidR="002D61E3" w:rsidRPr="003B6F02" w:rsidRDefault="002D61E3" w:rsidP="003B6F02">
      <w:pPr>
        <w:pStyle w:val="Paragraphedeliste"/>
        <w:numPr>
          <w:ilvl w:val="1"/>
          <w:numId w:val="7"/>
        </w:numPr>
        <w:jc w:val="both"/>
        <w:rPr>
          <w:b/>
        </w:rPr>
      </w:pPr>
      <w:r w:rsidRPr="003B6F02">
        <w:rPr>
          <w:b/>
        </w:rPr>
        <w:t>Formation en ligne</w:t>
      </w:r>
    </w:p>
    <w:p w14:paraId="1A7F356B" w14:textId="62C16B26" w:rsidR="00DA5099" w:rsidRDefault="0012486C" w:rsidP="00DA5099">
      <w:pPr>
        <w:jc w:val="both"/>
      </w:pPr>
      <w:r>
        <w:t xml:space="preserve">Dans un contexte où les financements dédiés à la formation sont plus difficiles à </w:t>
      </w:r>
      <w:r w:rsidR="00DA5099">
        <w:t>obtenir</w:t>
      </w:r>
      <w:r>
        <w:t>,</w:t>
      </w:r>
      <w:r w:rsidR="00DA5099">
        <w:t xml:space="preserve"> mais </w:t>
      </w:r>
      <w:r>
        <w:t>où il demeure indispensable</w:t>
      </w:r>
      <w:r w:rsidR="00DA5099">
        <w:t xml:space="preserve"> de soutenir l’effort de formation et faire évoluer nos professionnels, les parties conviennent </w:t>
      </w:r>
      <w:r>
        <w:t>que les formations en ligne (e-</w:t>
      </w:r>
      <w:r w:rsidR="00B52223">
        <w:t>L</w:t>
      </w:r>
      <w:r w:rsidR="00DA5099">
        <w:t xml:space="preserve">earning) </w:t>
      </w:r>
      <w:r>
        <w:t>constituent un premier levier pour répondre à cet enjeu</w:t>
      </w:r>
      <w:r w:rsidR="00DA5099">
        <w:t>. C’est pourquoi, le e</w:t>
      </w:r>
      <w:r w:rsidR="00B52223">
        <w:t>-L</w:t>
      </w:r>
      <w:r>
        <w:t>earning sera développé tout au long de</w:t>
      </w:r>
      <w:r w:rsidR="00DA5099">
        <w:t xml:space="preserve"> la durée du présent accord.</w:t>
      </w:r>
    </w:p>
    <w:p w14:paraId="6AD8714B" w14:textId="582841AE" w:rsidR="003B6F02" w:rsidRDefault="00DA5099" w:rsidP="00DA5099">
      <w:pPr>
        <w:jc w:val="both"/>
      </w:pPr>
      <w:r>
        <w:t xml:space="preserve">Ces sensibilisations peuvent porter sur des sujets divers et ne </w:t>
      </w:r>
      <w:r w:rsidR="0012486C">
        <w:t>se substituent</w:t>
      </w:r>
      <w:r>
        <w:t xml:space="preserve"> </w:t>
      </w:r>
      <w:r w:rsidR="0012486C">
        <w:t xml:space="preserve">pas aux </w:t>
      </w:r>
      <w:r>
        <w:t xml:space="preserve">formations dites en présentiel. Elles permettent </w:t>
      </w:r>
      <w:r w:rsidR="0012486C">
        <w:t>d’acquérir</w:t>
      </w:r>
      <w:r>
        <w:t xml:space="preserve"> un premier degré de connaissance sur des sujets transverses ou </w:t>
      </w:r>
      <w:r w:rsidR="0070616D">
        <w:t>spécifiques</w:t>
      </w:r>
      <w:r w:rsidR="00713A41">
        <w:t xml:space="preserve"> </w:t>
      </w:r>
      <w:r w:rsidR="0012486C">
        <w:t xml:space="preserve">à un </w:t>
      </w:r>
      <w:r w:rsidR="00713A41">
        <w:t>métier.</w:t>
      </w:r>
    </w:p>
    <w:p w14:paraId="4B18C528" w14:textId="5304A5ED" w:rsidR="008F5EA2" w:rsidRPr="007060C0" w:rsidRDefault="00B41AB4" w:rsidP="003B6F02">
      <w:pPr>
        <w:pStyle w:val="Paragraphedeliste"/>
        <w:numPr>
          <w:ilvl w:val="1"/>
          <w:numId w:val="7"/>
        </w:numPr>
        <w:jc w:val="both"/>
        <w:rPr>
          <w:b/>
        </w:rPr>
      </w:pPr>
      <w:r w:rsidRPr="003B6F02">
        <w:rPr>
          <w:b/>
        </w:rPr>
        <w:t>Les dispositifs existants</w:t>
      </w:r>
    </w:p>
    <w:p w14:paraId="44A6F1E5" w14:textId="1E488456" w:rsidR="008F5EA2" w:rsidRDefault="00BA14E6" w:rsidP="00BA14E6">
      <w:pPr>
        <w:ind w:left="-851"/>
        <w:jc w:val="both"/>
        <w:rPr>
          <w:highlight w:val="yellow"/>
        </w:rPr>
      </w:pPr>
      <w:r w:rsidRPr="00BA14E6">
        <w:rPr>
          <w:noProof/>
          <w:lang w:eastAsia="fr-FR"/>
        </w:rPr>
        <w:drawing>
          <wp:inline distT="0" distB="0" distL="0" distR="0" wp14:anchorId="5F09A6BD" wp14:editId="58545599">
            <wp:extent cx="7010400" cy="22193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54588" cy="2233314"/>
                    </a:xfrm>
                    <a:prstGeom prst="rect">
                      <a:avLst/>
                    </a:prstGeom>
                  </pic:spPr>
                </pic:pic>
              </a:graphicData>
            </a:graphic>
          </wp:inline>
        </w:drawing>
      </w:r>
    </w:p>
    <w:p w14:paraId="16EAC2E0" w14:textId="6A951E85" w:rsidR="00D65A68" w:rsidRPr="0012486C" w:rsidRDefault="0012486C" w:rsidP="003B6F02">
      <w:pPr>
        <w:jc w:val="both"/>
        <w:rPr>
          <w:b/>
        </w:rPr>
      </w:pPr>
      <w:r w:rsidRPr="0012486C">
        <w:rPr>
          <w:rStyle w:val="lev"/>
          <w:b w:val="0"/>
        </w:rPr>
        <w:t>SOSAN</w:t>
      </w:r>
      <w:r w:rsidRPr="0012486C">
        <w:rPr>
          <w:b/>
        </w:rPr>
        <w:t xml:space="preserve"> </w:t>
      </w:r>
      <w:r w:rsidRPr="0012486C">
        <w:t xml:space="preserve">s’engage à maintenir un effort de formation équivalent à </w:t>
      </w:r>
      <w:r w:rsidRPr="0012486C">
        <w:rPr>
          <w:rStyle w:val="lev"/>
          <w:b w:val="0"/>
        </w:rPr>
        <w:t>1,10 % de la masse salariale</w:t>
      </w:r>
      <w:r w:rsidR="007D2593">
        <w:rPr>
          <w:b/>
        </w:rPr>
        <w:t>.</w:t>
      </w:r>
    </w:p>
    <w:p w14:paraId="1ADA50E3" w14:textId="1F0BD7C9" w:rsidR="0070616D" w:rsidRPr="003B6F02" w:rsidRDefault="00013617" w:rsidP="003B6F02">
      <w:pPr>
        <w:pStyle w:val="Paragraphedeliste"/>
        <w:numPr>
          <w:ilvl w:val="0"/>
          <w:numId w:val="18"/>
        </w:numPr>
        <w:jc w:val="both"/>
        <w:rPr>
          <w:b/>
        </w:rPr>
      </w:pPr>
      <w:r w:rsidRPr="003B6F02">
        <w:rPr>
          <w:b/>
        </w:rPr>
        <w:t>Valo</w:t>
      </w:r>
      <w:r w:rsidR="0070616D" w:rsidRPr="003B6F02">
        <w:rPr>
          <w:b/>
        </w:rPr>
        <w:t>risation des formateurs internes</w:t>
      </w:r>
    </w:p>
    <w:p w14:paraId="32932BB7" w14:textId="0848127A" w:rsidR="000B14B3" w:rsidRDefault="0070616D" w:rsidP="0070616D">
      <w:pPr>
        <w:jc w:val="both"/>
      </w:pPr>
      <w:r>
        <w:t xml:space="preserve">La CFDT </w:t>
      </w:r>
      <w:r w:rsidR="0012486C">
        <w:t>et</w:t>
      </w:r>
      <w:r>
        <w:t xml:space="preserve"> la Direction</w:t>
      </w:r>
      <w:r w:rsidR="0012486C">
        <w:t xml:space="preserve"> conviennent que certains</w:t>
      </w:r>
      <w:r w:rsidR="00D65A68">
        <w:t xml:space="preserve"> salariés</w:t>
      </w:r>
      <w:r>
        <w:t xml:space="preserve"> en sus de leur</w:t>
      </w:r>
      <w:r w:rsidR="0012486C">
        <w:t xml:space="preserve">s compétences métiers, </w:t>
      </w:r>
      <w:r>
        <w:t xml:space="preserve">ont d’autres compétences qu’ils peuvent mettre à profit de leurs </w:t>
      </w:r>
      <w:r w:rsidR="000B14B3">
        <w:t>collègues</w:t>
      </w:r>
      <w:r>
        <w:t>.</w:t>
      </w:r>
      <w:r w:rsidR="000B14B3">
        <w:t xml:space="preserve"> </w:t>
      </w:r>
      <w:r>
        <w:t xml:space="preserve">C’est dans ce cadre que les parties souhaitent valoriser les collaborateurs </w:t>
      </w:r>
      <w:r w:rsidR="0012486C">
        <w:t xml:space="preserve">en qualité de </w:t>
      </w:r>
      <w:r w:rsidR="00D65A68">
        <w:t>formateur</w:t>
      </w:r>
      <w:r>
        <w:t xml:space="preserve"> intern</w:t>
      </w:r>
      <w:r w:rsidR="003B6F02">
        <w:t>e.</w:t>
      </w:r>
    </w:p>
    <w:p w14:paraId="2B35C8B9" w14:textId="77777777" w:rsidR="000B14B3" w:rsidRPr="000B14B3" w:rsidRDefault="000B14B3" w:rsidP="003B6F02">
      <w:pPr>
        <w:pStyle w:val="Paragraphedeliste"/>
        <w:numPr>
          <w:ilvl w:val="1"/>
          <w:numId w:val="18"/>
        </w:numPr>
        <w:jc w:val="both"/>
        <w:rPr>
          <w:b/>
        </w:rPr>
      </w:pPr>
      <w:r w:rsidRPr="000B14B3">
        <w:rPr>
          <w:b/>
        </w:rPr>
        <w:t>Valorisation</w:t>
      </w:r>
    </w:p>
    <w:p w14:paraId="3CB3D71D" w14:textId="22D332DD" w:rsidR="000B14B3" w:rsidRDefault="000B14B3" w:rsidP="000B14B3">
      <w:pPr>
        <w:jc w:val="both"/>
      </w:pPr>
      <w:r>
        <w:t>La valorisation du salarié formateur interne se découpe de la façon suivante :</w:t>
      </w:r>
    </w:p>
    <w:tbl>
      <w:tblPr>
        <w:tblStyle w:val="Grilledutableau"/>
        <w:tblW w:w="0" w:type="auto"/>
        <w:jc w:val="center"/>
        <w:tblLook w:val="04A0" w:firstRow="1" w:lastRow="0" w:firstColumn="1" w:lastColumn="0" w:noHBand="0" w:noVBand="1"/>
      </w:tblPr>
      <w:tblGrid>
        <w:gridCol w:w="3045"/>
        <w:gridCol w:w="3046"/>
      </w:tblGrid>
      <w:tr w:rsidR="000B14B3" w14:paraId="4B2C2616" w14:textId="77777777" w:rsidTr="0012486C">
        <w:trPr>
          <w:jc w:val="center"/>
        </w:trPr>
        <w:tc>
          <w:tcPr>
            <w:tcW w:w="3045" w:type="dxa"/>
            <w:shd w:val="clear" w:color="auto" w:fill="44546A" w:themeFill="text2"/>
            <w:vAlign w:val="center"/>
          </w:tcPr>
          <w:p w14:paraId="28E83FC3" w14:textId="5BDADBB6" w:rsidR="000B14B3" w:rsidRPr="0012486C" w:rsidRDefault="000B14B3" w:rsidP="0012486C">
            <w:pPr>
              <w:spacing w:before="40" w:after="40"/>
              <w:jc w:val="center"/>
              <w:rPr>
                <w:rFonts w:asciiTheme="minorHAnsi" w:hAnsiTheme="minorHAnsi" w:cstheme="minorHAnsi"/>
                <w:b/>
                <w:color w:val="FFFFFF" w:themeColor="background1"/>
                <w:sz w:val="20"/>
              </w:rPr>
            </w:pPr>
            <w:r w:rsidRPr="0012486C">
              <w:rPr>
                <w:rFonts w:asciiTheme="minorHAnsi" w:hAnsiTheme="minorHAnsi" w:cstheme="minorHAnsi"/>
                <w:b/>
                <w:color w:val="FFFFFF" w:themeColor="background1"/>
                <w:sz w:val="20"/>
              </w:rPr>
              <w:t>Temps de formation</w:t>
            </w:r>
          </w:p>
        </w:tc>
        <w:tc>
          <w:tcPr>
            <w:tcW w:w="3046" w:type="dxa"/>
            <w:shd w:val="clear" w:color="auto" w:fill="44546A" w:themeFill="text2"/>
            <w:vAlign w:val="center"/>
          </w:tcPr>
          <w:p w14:paraId="70E2E305" w14:textId="2FCAF60E" w:rsidR="000B14B3" w:rsidRPr="0012486C" w:rsidRDefault="000B14B3" w:rsidP="0012486C">
            <w:pPr>
              <w:spacing w:before="40" w:after="40"/>
              <w:jc w:val="center"/>
              <w:rPr>
                <w:rFonts w:asciiTheme="minorHAnsi" w:hAnsiTheme="minorHAnsi" w:cstheme="minorHAnsi"/>
                <w:b/>
                <w:color w:val="FFFFFF" w:themeColor="background1"/>
                <w:sz w:val="20"/>
              </w:rPr>
            </w:pPr>
            <w:r w:rsidRPr="0012486C">
              <w:rPr>
                <w:rFonts w:asciiTheme="minorHAnsi" w:hAnsiTheme="minorHAnsi" w:cstheme="minorHAnsi"/>
                <w:b/>
                <w:color w:val="FFFFFF" w:themeColor="background1"/>
                <w:sz w:val="20"/>
              </w:rPr>
              <w:t>Indemnisation</w:t>
            </w:r>
          </w:p>
        </w:tc>
      </w:tr>
      <w:tr w:rsidR="000B14B3" w14:paraId="730CD2C3" w14:textId="77777777" w:rsidTr="0012486C">
        <w:trPr>
          <w:jc w:val="center"/>
        </w:trPr>
        <w:tc>
          <w:tcPr>
            <w:tcW w:w="3045" w:type="dxa"/>
            <w:vAlign w:val="center"/>
          </w:tcPr>
          <w:p w14:paraId="77BDE9CA" w14:textId="42167BDA" w:rsidR="000B14B3" w:rsidRPr="0012486C" w:rsidRDefault="000B14B3" w:rsidP="0012486C">
            <w:pPr>
              <w:spacing w:before="40" w:after="40"/>
              <w:jc w:val="center"/>
              <w:rPr>
                <w:rFonts w:asciiTheme="minorHAnsi" w:hAnsiTheme="minorHAnsi" w:cstheme="minorHAnsi"/>
                <w:sz w:val="20"/>
                <w:szCs w:val="20"/>
              </w:rPr>
            </w:pPr>
            <w:r w:rsidRPr="0012486C">
              <w:rPr>
                <w:rFonts w:asciiTheme="minorHAnsi" w:hAnsiTheme="minorHAnsi" w:cstheme="minorHAnsi"/>
                <w:sz w:val="20"/>
                <w:szCs w:val="20"/>
              </w:rPr>
              <w:t>&lt; 3 heures</w:t>
            </w:r>
          </w:p>
        </w:tc>
        <w:tc>
          <w:tcPr>
            <w:tcW w:w="3046" w:type="dxa"/>
            <w:vAlign w:val="center"/>
          </w:tcPr>
          <w:p w14:paraId="4BBED561" w14:textId="3A1C9984" w:rsidR="000B14B3" w:rsidRPr="0012486C" w:rsidRDefault="000B14B3" w:rsidP="0012486C">
            <w:pPr>
              <w:spacing w:before="40" w:after="40"/>
              <w:jc w:val="center"/>
              <w:rPr>
                <w:rFonts w:asciiTheme="minorHAnsi" w:hAnsiTheme="minorHAnsi" w:cstheme="minorHAnsi"/>
                <w:sz w:val="20"/>
              </w:rPr>
            </w:pPr>
            <w:r w:rsidRPr="0012486C">
              <w:rPr>
                <w:rFonts w:asciiTheme="minorHAnsi" w:hAnsiTheme="minorHAnsi" w:cstheme="minorHAnsi"/>
                <w:sz w:val="20"/>
              </w:rPr>
              <w:t>Pas d’indemnisation</w:t>
            </w:r>
          </w:p>
        </w:tc>
      </w:tr>
      <w:tr w:rsidR="000B14B3" w14:paraId="218BD77A" w14:textId="77777777" w:rsidTr="0012486C">
        <w:trPr>
          <w:jc w:val="center"/>
        </w:trPr>
        <w:tc>
          <w:tcPr>
            <w:tcW w:w="3045" w:type="dxa"/>
            <w:vAlign w:val="center"/>
          </w:tcPr>
          <w:p w14:paraId="4DFE6B97" w14:textId="6D8EF10F" w:rsidR="000B14B3" w:rsidRPr="0012486C" w:rsidRDefault="000B14B3" w:rsidP="0012486C">
            <w:pPr>
              <w:spacing w:before="40" w:after="40"/>
              <w:jc w:val="center"/>
              <w:rPr>
                <w:rFonts w:asciiTheme="minorHAnsi" w:hAnsiTheme="minorHAnsi" w:cstheme="minorHAnsi"/>
                <w:sz w:val="20"/>
              </w:rPr>
            </w:pPr>
            <w:r w:rsidRPr="0012486C">
              <w:rPr>
                <w:rFonts w:asciiTheme="minorHAnsi" w:hAnsiTheme="minorHAnsi" w:cstheme="minorHAnsi"/>
                <w:sz w:val="20"/>
              </w:rPr>
              <w:t>3 heures</w:t>
            </w:r>
          </w:p>
        </w:tc>
        <w:tc>
          <w:tcPr>
            <w:tcW w:w="3046" w:type="dxa"/>
            <w:vAlign w:val="center"/>
          </w:tcPr>
          <w:p w14:paraId="3472574C" w14:textId="677CB0AB" w:rsidR="000B14B3" w:rsidRPr="0012486C" w:rsidRDefault="000B14B3" w:rsidP="0012486C">
            <w:pPr>
              <w:spacing w:before="40" w:after="40"/>
              <w:jc w:val="center"/>
              <w:rPr>
                <w:rFonts w:asciiTheme="minorHAnsi" w:hAnsiTheme="minorHAnsi" w:cstheme="minorHAnsi"/>
                <w:sz w:val="20"/>
              </w:rPr>
            </w:pPr>
            <w:r w:rsidRPr="0012486C">
              <w:rPr>
                <w:rFonts w:asciiTheme="minorHAnsi" w:hAnsiTheme="minorHAnsi" w:cstheme="minorHAnsi"/>
                <w:sz w:val="20"/>
              </w:rPr>
              <w:t>40 € bruts</w:t>
            </w:r>
          </w:p>
        </w:tc>
      </w:tr>
      <w:tr w:rsidR="000B14B3" w14:paraId="5EEB3B35" w14:textId="77777777" w:rsidTr="0012486C">
        <w:trPr>
          <w:jc w:val="center"/>
        </w:trPr>
        <w:tc>
          <w:tcPr>
            <w:tcW w:w="3045" w:type="dxa"/>
            <w:vAlign w:val="center"/>
          </w:tcPr>
          <w:p w14:paraId="0CD62722" w14:textId="6FA316FA" w:rsidR="000B14B3" w:rsidRPr="0012486C" w:rsidRDefault="000B14B3" w:rsidP="0012486C">
            <w:pPr>
              <w:spacing w:before="40" w:after="40"/>
              <w:jc w:val="center"/>
              <w:rPr>
                <w:rFonts w:asciiTheme="minorHAnsi" w:hAnsiTheme="minorHAnsi" w:cstheme="minorHAnsi"/>
                <w:sz w:val="20"/>
              </w:rPr>
            </w:pPr>
            <w:r w:rsidRPr="0012486C">
              <w:rPr>
                <w:rFonts w:asciiTheme="minorHAnsi" w:hAnsiTheme="minorHAnsi" w:cstheme="minorHAnsi"/>
                <w:sz w:val="20"/>
              </w:rPr>
              <w:t>7 heures</w:t>
            </w:r>
          </w:p>
        </w:tc>
        <w:tc>
          <w:tcPr>
            <w:tcW w:w="3046" w:type="dxa"/>
            <w:vAlign w:val="center"/>
          </w:tcPr>
          <w:p w14:paraId="0EA80597" w14:textId="151B2F85" w:rsidR="000B14B3" w:rsidRPr="0012486C" w:rsidRDefault="000B14B3" w:rsidP="0012486C">
            <w:pPr>
              <w:spacing w:before="40" w:after="40"/>
              <w:jc w:val="center"/>
              <w:rPr>
                <w:rFonts w:asciiTheme="minorHAnsi" w:hAnsiTheme="minorHAnsi" w:cstheme="minorHAnsi"/>
                <w:sz w:val="20"/>
              </w:rPr>
            </w:pPr>
            <w:r w:rsidRPr="0012486C">
              <w:rPr>
                <w:rFonts w:asciiTheme="minorHAnsi" w:hAnsiTheme="minorHAnsi" w:cstheme="minorHAnsi"/>
                <w:sz w:val="20"/>
              </w:rPr>
              <w:t>95 € bruts</w:t>
            </w:r>
          </w:p>
        </w:tc>
      </w:tr>
    </w:tbl>
    <w:p w14:paraId="09DF30CC" w14:textId="67EF7F92" w:rsidR="000B14B3" w:rsidRDefault="000B14B3" w:rsidP="000B14B3">
      <w:pPr>
        <w:jc w:val="both"/>
      </w:pPr>
    </w:p>
    <w:p w14:paraId="69FDED76" w14:textId="4DCAFF0D" w:rsidR="000B14B3" w:rsidRDefault="000B14B3" w:rsidP="000B14B3">
      <w:pPr>
        <w:jc w:val="both"/>
      </w:pPr>
      <w:r>
        <w:t xml:space="preserve">Les formations </w:t>
      </w:r>
      <w:r w:rsidR="0012486C">
        <w:t>dont la durée excède</w:t>
      </w:r>
      <w:r w:rsidR="00B52223">
        <w:t xml:space="preserve"> 3 heures seront indemnisées </w:t>
      </w:r>
      <w:r>
        <w:t>sur la base du forfait 3h</w:t>
      </w:r>
      <w:r w:rsidR="0012486C">
        <w:t>.</w:t>
      </w:r>
    </w:p>
    <w:p w14:paraId="53E15335" w14:textId="0F7F28C2" w:rsidR="000B14B3" w:rsidRDefault="000B14B3" w:rsidP="000B14B3">
      <w:pPr>
        <w:jc w:val="both"/>
      </w:pPr>
      <w:r>
        <w:lastRenderedPageBreak/>
        <w:t>Si la formation est animée par 2 formateurs, l’indemnité sera divisée par 2</w:t>
      </w:r>
    </w:p>
    <w:p w14:paraId="2AE76A4F" w14:textId="3F6A7D0E" w:rsidR="000B14B3" w:rsidRPr="000B14B3" w:rsidRDefault="000B14B3" w:rsidP="003B6F02">
      <w:pPr>
        <w:pStyle w:val="Paragraphedeliste"/>
        <w:numPr>
          <w:ilvl w:val="1"/>
          <w:numId w:val="18"/>
        </w:numPr>
        <w:jc w:val="both"/>
        <w:rPr>
          <w:b/>
        </w:rPr>
      </w:pPr>
      <w:r w:rsidRPr="000B14B3">
        <w:rPr>
          <w:b/>
        </w:rPr>
        <w:t>Condition</w:t>
      </w:r>
      <w:r w:rsidR="0089710E">
        <w:rPr>
          <w:b/>
        </w:rPr>
        <w:t>s</w:t>
      </w:r>
      <w:r w:rsidRPr="000B14B3">
        <w:rPr>
          <w:b/>
        </w:rPr>
        <w:t xml:space="preserve"> d’éligibilité</w:t>
      </w:r>
    </w:p>
    <w:p w14:paraId="5CFC2B24" w14:textId="41A486CF" w:rsidR="000B14B3" w:rsidRDefault="0070616D" w:rsidP="0070616D">
      <w:pPr>
        <w:jc w:val="both"/>
      </w:pPr>
      <w:r>
        <w:t xml:space="preserve">Cette valorisation </w:t>
      </w:r>
      <w:r w:rsidR="0012486C">
        <w:t>est accordée</w:t>
      </w:r>
      <w:r>
        <w:t xml:space="preserve"> dans les conditions suivantes</w:t>
      </w:r>
      <w:r w:rsidR="000B14B3">
        <w:t> :</w:t>
      </w:r>
    </w:p>
    <w:p w14:paraId="2E0BEC74" w14:textId="3964B053" w:rsidR="000B14B3" w:rsidRDefault="000B14B3" w:rsidP="003B6F02">
      <w:pPr>
        <w:pStyle w:val="Paragraphedeliste"/>
        <w:numPr>
          <w:ilvl w:val="0"/>
          <w:numId w:val="4"/>
        </w:numPr>
        <w:jc w:val="both"/>
      </w:pPr>
      <w:r>
        <w:t>Etre salarié en CDI ou CDD d’au moins 6 mois</w:t>
      </w:r>
    </w:p>
    <w:p w14:paraId="33632C59" w14:textId="24284543" w:rsidR="0070616D" w:rsidRDefault="0012486C" w:rsidP="003B6F02">
      <w:pPr>
        <w:pStyle w:val="Paragraphedeliste"/>
        <w:numPr>
          <w:ilvl w:val="0"/>
          <w:numId w:val="4"/>
        </w:numPr>
        <w:jc w:val="both"/>
      </w:pPr>
      <w:r>
        <w:t>Dispenser</w:t>
      </w:r>
      <w:r w:rsidR="000B14B3">
        <w:t xml:space="preserve"> une formation à des</w:t>
      </w:r>
      <w:r>
        <w:t xml:space="preserve">tination de collègues, dans le cadre d’une formation collective, réunissant au moins </w:t>
      </w:r>
      <w:r w:rsidR="000B14B3">
        <w:t>3 participants</w:t>
      </w:r>
    </w:p>
    <w:p w14:paraId="7BEAE8FE" w14:textId="25E663B3" w:rsidR="000B14B3" w:rsidRDefault="000B14B3" w:rsidP="003B6F02">
      <w:pPr>
        <w:pStyle w:val="Paragraphedeliste"/>
        <w:numPr>
          <w:ilvl w:val="0"/>
          <w:numId w:val="4"/>
        </w:numPr>
        <w:jc w:val="both"/>
      </w:pPr>
      <w:r>
        <w:t>La formation doit durer au moins 3</w:t>
      </w:r>
      <w:r w:rsidR="0089710E">
        <w:t xml:space="preserve"> </w:t>
      </w:r>
      <w:r>
        <w:t>h</w:t>
      </w:r>
      <w:r w:rsidR="0089710E">
        <w:t>eures</w:t>
      </w:r>
      <w:r>
        <w:t xml:space="preserve"> continues</w:t>
      </w:r>
    </w:p>
    <w:p w14:paraId="6AF0A396" w14:textId="0774B0C9" w:rsidR="007060C0" w:rsidRDefault="000B14B3" w:rsidP="00F20225">
      <w:pPr>
        <w:pStyle w:val="Paragraphedeliste"/>
        <w:numPr>
          <w:ilvl w:val="0"/>
          <w:numId w:val="4"/>
        </w:numPr>
        <w:jc w:val="both"/>
      </w:pPr>
      <w:r>
        <w:t>La formation doit</w:t>
      </w:r>
      <w:r w:rsidR="0089710E">
        <w:t xml:space="preserve"> être dotée d’un programme et d’un support, une feuille de présence doit également être complétée.</w:t>
      </w:r>
    </w:p>
    <w:p w14:paraId="4B5CB8C1" w14:textId="28A57620" w:rsidR="007060C0" w:rsidRPr="00DF5AB5" w:rsidRDefault="007060C0" w:rsidP="0089710E">
      <w:pPr>
        <w:pStyle w:val="Paragraphedeliste"/>
        <w:jc w:val="both"/>
        <w:rPr>
          <w:color w:val="000000" w:themeColor="text1"/>
        </w:rPr>
      </w:pPr>
    </w:p>
    <w:p w14:paraId="116BCD87" w14:textId="337D9876" w:rsidR="002D61E3" w:rsidRPr="00DF5AB5" w:rsidRDefault="0089710E" w:rsidP="003B6F02">
      <w:pPr>
        <w:pStyle w:val="Paragraphedeliste"/>
        <w:numPr>
          <w:ilvl w:val="0"/>
          <w:numId w:val="18"/>
        </w:numPr>
        <w:jc w:val="both"/>
        <w:rPr>
          <w:b/>
          <w:color w:val="000000" w:themeColor="text1"/>
        </w:rPr>
      </w:pPr>
      <w:r w:rsidRPr="00DF5AB5">
        <w:rPr>
          <w:b/>
          <w:color w:val="000000" w:themeColor="text1"/>
        </w:rPr>
        <w:t xml:space="preserve">Le </w:t>
      </w:r>
      <w:r w:rsidR="00DA5099" w:rsidRPr="00DF5AB5">
        <w:rPr>
          <w:b/>
          <w:color w:val="000000" w:themeColor="text1"/>
        </w:rPr>
        <w:t>Compagnonnage</w:t>
      </w:r>
    </w:p>
    <w:p w14:paraId="1A972E96" w14:textId="4E1DE4A5" w:rsidR="00EE38FD" w:rsidRPr="00DF5AB5" w:rsidRDefault="0089710E" w:rsidP="0089710E">
      <w:pPr>
        <w:jc w:val="both"/>
        <w:rPr>
          <w:color w:val="000000" w:themeColor="text1"/>
        </w:rPr>
      </w:pPr>
      <w:r w:rsidRPr="00DF5AB5">
        <w:rPr>
          <w:color w:val="000000" w:themeColor="text1"/>
        </w:rPr>
        <w:t>Tel qu’en vigueur actuellement, les parties souhaitent poursui</w:t>
      </w:r>
      <w:r w:rsidR="00EE38FD" w:rsidRPr="00DF5AB5">
        <w:rPr>
          <w:color w:val="000000" w:themeColor="text1"/>
        </w:rPr>
        <w:t xml:space="preserve">vre la mesure de compagnonnage. Par compagnonnage, il est entendu la formation d’un nouvel arrivant par un pair. Le salarié en charge de former le nouvel arrivant est désigné par la hiérarchie au regard de son expertise métier et capacité à expliquer. Le services Ressources Humaines s’assurera de l’équilibre des salariés formateurs en matière de compagnonnage au sein des services. </w:t>
      </w:r>
    </w:p>
    <w:p w14:paraId="483FA9D8" w14:textId="0E4FFFC2" w:rsidR="0089710E" w:rsidRDefault="0089710E" w:rsidP="0089710E">
      <w:pPr>
        <w:jc w:val="both"/>
      </w:pPr>
      <w:r>
        <w:t>Celle-ci consistant à verser u</w:t>
      </w:r>
      <w:r w:rsidRPr="0089710E">
        <w:t>ne indemnité de 50 € bruts par semaine, dans la limite de 2 semaines (soit 100 € bruts), aux salariés accompagnant et formant un nouvel arrivant.</w:t>
      </w:r>
    </w:p>
    <w:p w14:paraId="2E137C36" w14:textId="2EB8335B" w:rsidR="00DC3D9E" w:rsidRPr="00DF5AB5" w:rsidRDefault="00DC3D9E" w:rsidP="0089710E">
      <w:pPr>
        <w:jc w:val="both"/>
        <w:rPr>
          <w:color w:val="000000" w:themeColor="text1"/>
        </w:rPr>
      </w:pPr>
      <w:r w:rsidRPr="00DF5AB5">
        <w:rPr>
          <w:color w:val="000000" w:themeColor="text1"/>
        </w:rPr>
        <w:t>Cette prime peut être divisible en fonction du nombre de jour de formation</w:t>
      </w:r>
    </w:p>
    <w:p w14:paraId="281FD2D9" w14:textId="05EB7E8C" w:rsidR="00DC3D9E" w:rsidRPr="00DF5AB5" w:rsidRDefault="00DC3D9E" w:rsidP="0089710E">
      <w:pPr>
        <w:jc w:val="both"/>
        <w:rPr>
          <w:color w:val="000000" w:themeColor="text1"/>
        </w:rPr>
      </w:pPr>
      <w:r w:rsidRPr="00DF5AB5">
        <w:rPr>
          <w:b/>
          <w:color w:val="000000" w:themeColor="text1"/>
          <w:u w:val="single"/>
        </w:rPr>
        <w:t>Ex :</w:t>
      </w:r>
      <w:r w:rsidRPr="00DF5AB5">
        <w:rPr>
          <w:color w:val="000000" w:themeColor="text1"/>
        </w:rPr>
        <w:t xml:space="preserve"> 1 journée de formation =&gt; Le salarié percevra 10€, 2 journées de formation =&gt; le salarié percevra 20 €….</w:t>
      </w:r>
    </w:p>
    <w:p w14:paraId="744EB46A" w14:textId="71E30604" w:rsidR="0089710E" w:rsidRPr="005E683A" w:rsidRDefault="00A07FCF" w:rsidP="005E683A">
      <w:pPr>
        <w:pStyle w:val="Paragraphedeliste"/>
        <w:numPr>
          <w:ilvl w:val="0"/>
          <w:numId w:val="18"/>
        </w:numPr>
        <w:jc w:val="both"/>
        <w:rPr>
          <w:b/>
        </w:rPr>
      </w:pPr>
      <w:r w:rsidRPr="005E683A">
        <w:rPr>
          <w:b/>
        </w:rPr>
        <w:t>Mobilité et évolution de carrière</w:t>
      </w:r>
    </w:p>
    <w:p w14:paraId="4A6DA432" w14:textId="3EFD0CB7" w:rsidR="00A07FCF" w:rsidRDefault="00A07FCF" w:rsidP="00A07FCF">
      <w:pPr>
        <w:jc w:val="both"/>
      </w:pPr>
      <w:r w:rsidRPr="00A07FCF">
        <w:t>Comme indiqué précédemment, l’ensemble des postes est ouvert aux salariés</w:t>
      </w:r>
      <w:r w:rsidR="008D5D38">
        <w:t xml:space="preserve"> de l’Association</w:t>
      </w:r>
      <w:r w:rsidRPr="00A07FCF">
        <w:t>.</w:t>
      </w:r>
    </w:p>
    <w:p w14:paraId="6101EBE4" w14:textId="4D0E5F86" w:rsidR="00A07FCF" w:rsidRDefault="00A07FCF" w:rsidP="00A07FCF">
      <w:pPr>
        <w:jc w:val="both"/>
      </w:pPr>
      <w:r>
        <w:t xml:space="preserve">A compétences et savoir être égaux, les parties </w:t>
      </w:r>
      <w:r w:rsidR="008D5D38">
        <w:t>réaffirment</w:t>
      </w:r>
      <w:r>
        <w:t xml:space="preserve"> qu’une candidature interne sera toujours privilégiée face à une candidature externe.</w:t>
      </w:r>
    </w:p>
    <w:p w14:paraId="283BADEF" w14:textId="343BDDC2" w:rsidR="00A07FCF" w:rsidRDefault="00A07FCF" w:rsidP="00A07FCF">
      <w:pPr>
        <w:jc w:val="both"/>
      </w:pPr>
      <w:r>
        <w:t>Dans ce cadre, la Direction s’engage à recevoir tous les salariés postulant à un poste en interne</w:t>
      </w:r>
      <w:r w:rsidR="008D5D38">
        <w:t>,</w:t>
      </w:r>
      <w:r>
        <w:t xml:space="preserve"> y compris </w:t>
      </w:r>
      <w:r w:rsidR="008D5D38">
        <w:t>lorsque son profil ne correspond pas totalement aux attendus du poste, et à lui apporter une réponse.</w:t>
      </w:r>
    </w:p>
    <w:p w14:paraId="2AE7CB40" w14:textId="43F37742" w:rsidR="00F20225" w:rsidRPr="00F20225" w:rsidRDefault="00F20225" w:rsidP="00F20225">
      <w:pPr>
        <w:pStyle w:val="Paragraphedeliste"/>
        <w:numPr>
          <w:ilvl w:val="1"/>
          <w:numId w:val="18"/>
        </w:numPr>
        <w:jc w:val="both"/>
        <w:rPr>
          <w:b/>
        </w:rPr>
      </w:pPr>
      <w:r w:rsidRPr="00F20225">
        <w:rPr>
          <w:b/>
        </w:rPr>
        <w:t>Processus de candidature en interne</w:t>
      </w:r>
    </w:p>
    <w:p w14:paraId="2DD1187C" w14:textId="3A8A4E58" w:rsidR="00131502" w:rsidRDefault="00131502" w:rsidP="00A07FCF">
      <w:pPr>
        <w:jc w:val="both"/>
      </w:pPr>
      <w:r>
        <w:t>Il est rappelé par le présent accord, le p</w:t>
      </w:r>
      <w:r w:rsidR="00F20225">
        <w:t xml:space="preserve">rocessus </w:t>
      </w:r>
      <w:r w:rsidR="00713A41">
        <w:t>de candidature interne :</w:t>
      </w:r>
    </w:p>
    <w:p w14:paraId="3C17E832" w14:textId="1C033A64" w:rsidR="00713A41" w:rsidRDefault="005C4E2E" w:rsidP="00713A41">
      <w:pPr>
        <w:pStyle w:val="Paragraphedeliste"/>
        <w:numPr>
          <w:ilvl w:val="2"/>
          <w:numId w:val="7"/>
        </w:numPr>
        <w:ind w:left="1134" w:hanging="567"/>
        <w:jc w:val="both"/>
      </w:pPr>
      <w:r>
        <w:rPr>
          <w:i/>
        </w:rPr>
        <w:t>Etape 1</w:t>
      </w:r>
      <w:r w:rsidR="00131502" w:rsidRPr="00713A41">
        <w:rPr>
          <w:i/>
        </w:rPr>
        <w:t> :</w:t>
      </w:r>
      <w:r w:rsidR="008D5D38">
        <w:t xml:space="preserve"> e</w:t>
      </w:r>
      <w:r w:rsidR="00131502">
        <w:t>nvoyer son CV au service RH</w:t>
      </w:r>
    </w:p>
    <w:p w14:paraId="230E1103" w14:textId="72D9777E" w:rsidR="00713A41" w:rsidRDefault="005C4E2E" w:rsidP="00713A41">
      <w:pPr>
        <w:pStyle w:val="Paragraphedeliste"/>
        <w:numPr>
          <w:ilvl w:val="2"/>
          <w:numId w:val="7"/>
        </w:numPr>
        <w:ind w:left="1134" w:hanging="567"/>
        <w:jc w:val="both"/>
      </w:pPr>
      <w:r>
        <w:rPr>
          <w:i/>
        </w:rPr>
        <w:t>Etape 2</w:t>
      </w:r>
      <w:r w:rsidR="00131502" w:rsidRPr="00713A41">
        <w:rPr>
          <w:i/>
        </w:rPr>
        <w:t> :</w:t>
      </w:r>
      <w:r w:rsidR="00131502">
        <w:t xml:space="preserve"> le servi</w:t>
      </w:r>
      <w:r w:rsidR="008D5D38">
        <w:t>ce Ressources Humaines examine</w:t>
      </w:r>
      <w:r w:rsidR="00131502">
        <w:t xml:space="preserve"> la candidature et programme un entretien idéalement avec le manager du service ayant émis le poste</w:t>
      </w:r>
    </w:p>
    <w:p w14:paraId="2E95A813" w14:textId="1BD1EE53" w:rsidR="00131502" w:rsidRDefault="005C4E2E" w:rsidP="00713A41">
      <w:pPr>
        <w:pStyle w:val="Paragraphedeliste"/>
        <w:numPr>
          <w:ilvl w:val="2"/>
          <w:numId w:val="7"/>
        </w:numPr>
        <w:ind w:left="1134" w:hanging="567"/>
        <w:jc w:val="both"/>
      </w:pPr>
      <w:r>
        <w:rPr>
          <w:i/>
        </w:rPr>
        <w:t>Etape 3</w:t>
      </w:r>
      <w:r w:rsidR="00131502" w:rsidRPr="00713A41">
        <w:rPr>
          <w:i/>
        </w:rPr>
        <w:t> :</w:t>
      </w:r>
      <w:r w:rsidR="008D5D38">
        <w:t xml:space="preserve"> s</w:t>
      </w:r>
      <w:r w:rsidR="00131502">
        <w:t>i la candidature du salarié est retenue, le manager</w:t>
      </w:r>
      <w:r w:rsidR="008D5D38">
        <w:t xml:space="preserve"> du salarié</w:t>
      </w:r>
      <w:r w:rsidR="00131502">
        <w:t xml:space="preserve"> est préven</w:t>
      </w:r>
      <w:r w:rsidR="008D5D38">
        <w:t>u afin qu’il puisse organiser son</w:t>
      </w:r>
      <w:r w:rsidR="00131502">
        <w:t xml:space="preserve"> r</w:t>
      </w:r>
      <w:r w:rsidR="008D5D38">
        <w:t>emplacement</w:t>
      </w:r>
      <w:r w:rsidR="00131502">
        <w:t>. Dans ce cadre</w:t>
      </w:r>
      <w:r w:rsidR="008D5D38">
        <w:t>,</w:t>
      </w:r>
      <w:r w:rsidR="00131502">
        <w:t xml:space="preserve"> les responsables hiérarchiques doivent s’entendre pour pouvoir libérer le professionnel dans un délai raisonnable.</w:t>
      </w:r>
    </w:p>
    <w:p w14:paraId="3B080AC5" w14:textId="102C6F21" w:rsidR="005C4E2E" w:rsidRDefault="005C4E2E" w:rsidP="005C4E2E">
      <w:pPr>
        <w:jc w:val="both"/>
        <w:rPr>
          <w:color w:val="000000" w:themeColor="text1"/>
        </w:rPr>
      </w:pPr>
      <w:r w:rsidRPr="00DF5AB5">
        <w:rPr>
          <w:color w:val="000000" w:themeColor="text1"/>
        </w:rPr>
        <w:t>Il est convenu entre les parties que le manager doit être informé par le salarié postulant en interne et ce dans u</w:t>
      </w:r>
      <w:r w:rsidR="00EE38FD" w:rsidRPr="00DF5AB5">
        <w:rPr>
          <w:color w:val="000000" w:themeColor="text1"/>
        </w:rPr>
        <w:t xml:space="preserve">n objectif </w:t>
      </w:r>
      <w:r w:rsidRPr="00DF5AB5">
        <w:rPr>
          <w:color w:val="000000" w:themeColor="text1"/>
        </w:rPr>
        <w:t>de transparence.</w:t>
      </w:r>
    </w:p>
    <w:p w14:paraId="13AFF804" w14:textId="77777777" w:rsidR="00DE1CD9" w:rsidRPr="00DF5AB5" w:rsidRDefault="00DE1CD9" w:rsidP="005C4E2E">
      <w:pPr>
        <w:jc w:val="both"/>
        <w:rPr>
          <w:color w:val="000000" w:themeColor="text1"/>
        </w:rPr>
      </w:pPr>
    </w:p>
    <w:p w14:paraId="2FD4DCB9" w14:textId="73C277BE" w:rsidR="00F20225" w:rsidRPr="00DF5AB5" w:rsidRDefault="008D5D38" w:rsidP="00F20225">
      <w:pPr>
        <w:pStyle w:val="Paragraphedeliste"/>
        <w:numPr>
          <w:ilvl w:val="1"/>
          <w:numId w:val="18"/>
        </w:numPr>
        <w:jc w:val="both"/>
        <w:rPr>
          <w:b/>
          <w:color w:val="000000" w:themeColor="text1"/>
        </w:rPr>
      </w:pPr>
      <w:r w:rsidRPr="00DF5AB5">
        <w:rPr>
          <w:b/>
          <w:color w:val="000000" w:themeColor="text1"/>
        </w:rPr>
        <w:lastRenderedPageBreak/>
        <w:t>Mise en place du dispositif</w:t>
      </w:r>
      <w:r w:rsidR="00F20225" w:rsidRPr="00DF5AB5">
        <w:rPr>
          <w:b/>
          <w:color w:val="000000" w:themeColor="text1"/>
        </w:rPr>
        <w:t xml:space="preserve"> « </w:t>
      </w:r>
      <w:r w:rsidRPr="00DF5AB5">
        <w:rPr>
          <w:b/>
          <w:color w:val="000000" w:themeColor="text1"/>
        </w:rPr>
        <w:t>V</w:t>
      </w:r>
      <w:r w:rsidR="00F20225" w:rsidRPr="00DF5AB5">
        <w:rPr>
          <w:b/>
          <w:color w:val="000000" w:themeColor="text1"/>
        </w:rPr>
        <w:t>is ma vie »</w:t>
      </w:r>
    </w:p>
    <w:p w14:paraId="11B96B0F" w14:textId="77D189D0" w:rsidR="008D5D38" w:rsidRDefault="008D5D38" w:rsidP="00A07FCF">
      <w:pPr>
        <w:jc w:val="both"/>
      </w:pPr>
      <w:r>
        <w:t>L</w:t>
      </w:r>
      <w:r w:rsidR="0055359C">
        <w:t xml:space="preserve">a richesse de notre association réside dans la </w:t>
      </w:r>
      <w:r>
        <w:t>diversité de ses établissements et de ses</w:t>
      </w:r>
      <w:r w:rsidR="0055359C">
        <w:t xml:space="preserve"> métiers. La Direction encourage toute initiative de mobilité interne et, pour accompagner cette démarche, elle mettra en œuvre </w:t>
      </w:r>
      <w:r>
        <w:t>des possibilités de « V</w:t>
      </w:r>
      <w:r w:rsidR="00131502">
        <w:t>is ma vie » au sein d’un même établissement ou d’un établissement différent. Une communication spécifique et un formulaire seront à</w:t>
      </w:r>
      <w:r w:rsidR="00394BEF">
        <w:t xml:space="preserve"> disposition des collaborateurs</w:t>
      </w:r>
      <w:r w:rsidR="006B758D">
        <w:t>.</w:t>
      </w:r>
    </w:p>
    <w:p w14:paraId="0E06C48F" w14:textId="7B200DB2" w:rsidR="001B15D6" w:rsidRDefault="001B15D6" w:rsidP="00A07FCF">
      <w:pPr>
        <w:jc w:val="both"/>
      </w:pPr>
    </w:p>
    <w:p w14:paraId="17BA5DC7" w14:textId="6D739431" w:rsidR="001B15D6" w:rsidRPr="00DF5AB5" w:rsidRDefault="001B15D6" w:rsidP="00A07FCF">
      <w:pPr>
        <w:jc w:val="both"/>
        <w:rPr>
          <w:b/>
          <w:color w:val="4472C4" w:themeColor="accent1"/>
          <w:sz w:val="24"/>
          <w:szCs w:val="24"/>
        </w:rPr>
      </w:pPr>
      <w:r w:rsidRPr="00DF5AB5">
        <w:rPr>
          <w:b/>
          <w:color w:val="4472C4" w:themeColor="accent1"/>
          <w:sz w:val="24"/>
          <w:szCs w:val="24"/>
        </w:rPr>
        <w:t>IV Mobilité</w:t>
      </w:r>
    </w:p>
    <w:p w14:paraId="6A6B0F5B" w14:textId="20D69034" w:rsidR="00F20225" w:rsidRPr="00DF5AB5" w:rsidRDefault="00F20225" w:rsidP="008E69E8">
      <w:pPr>
        <w:jc w:val="both"/>
        <w:rPr>
          <w:rFonts w:cstheme="minorHAnsi"/>
          <w:color w:val="000000" w:themeColor="text1"/>
          <w:szCs w:val="20"/>
        </w:rPr>
      </w:pPr>
      <w:r w:rsidRPr="00DF5AB5">
        <w:rPr>
          <w:rFonts w:cstheme="minorHAnsi"/>
          <w:color w:val="000000" w:themeColor="text1"/>
          <w:szCs w:val="20"/>
        </w:rPr>
        <w:t>Dès lors que les conditions d’organisation de l’activité de l’</w:t>
      </w:r>
      <w:r w:rsidR="004A7727" w:rsidRPr="00DF5AB5">
        <w:rPr>
          <w:rFonts w:cstheme="minorHAnsi"/>
          <w:color w:val="000000" w:themeColor="text1"/>
          <w:szCs w:val="20"/>
        </w:rPr>
        <w:t>A</w:t>
      </w:r>
      <w:r w:rsidRPr="00DF5AB5">
        <w:rPr>
          <w:rFonts w:cstheme="minorHAnsi"/>
          <w:color w:val="000000" w:themeColor="text1"/>
          <w:szCs w:val="20"/>
        </w:rPr>
        <w:t>ssociation le nécessitent, la mise en œuvre de la mobilité géographique peut intervenir pour toutes l</w:t>
      </w:r>
      <w:r w:rsidR="008E69E8" w:rsidRPr="00DF5AB5">
        <w:rPr>
          <w:rFonts w:cstheme="minorHAnsi"/>
          <w:color w:val="000000" w:themeColor="text1"/>
          <w:szCs w:val="20"/>
        </w:rPr>
        <w:t xml:space="preserve">es catégories professionnelles. </w:t>
      </w:r>
      <w:r w:rsidRPr="00DF5AB5">
        <w:rPr>
          <w:rFonts w:cstheme="minorHAnsi"/>
          <w:color w:val="000000" w:themeColor="text1"/>
          <w:szCs w:val="20"/>
        </w:rPr>
        <w:t>La zone géographique d’emploi des salariés s’inscrit à l’intérieur des limites du territoire Sarthois.</w:t>
      </w:r>
    </w:p>
    <w:p w14:paraId="69FF9464" w14:textId="05F0B2D3" w:rsidR="008E69E8" w:rsidRPr="00DF5AB5" w:rsidRDefault="008E69E8" w:rsidP="008E69E8">
      <w:pPr>
        <w:jc w:val="both"/>
        <w:rPr>
          <w:rFonts w:cstheme="minorHAnsi"/>
          <w:color w:val="000000" w:themeColor="text1"/>
          <w:szCs w:val="20"/>
        </w:rPr>
      </w:pPr>
      <w:r w:rsidRPr="00DF5AB5">
        <w:rPr>
          <w:rFonts w:cstheme="minorHAnsi"/>
          <w:color w:val="000000" w:themeColor="text1"/>
          <w:szCs w:val="20"/>
        </w:rPr>
        <w:t>Si toutefois, l’Association SOSAN venait à s’étendre en dehors des limites du département de la Sarthe, les parties conviennent que ces</w:t>
      </w:r>
      <w:r w:rsidR="00913A72" w:rsidRPr="00DF5AB5">
        <w:rPr>
          <w:rFonts w:cstheme="minorHAnsi"/>
          <w:color w:val="000000" w:themeColor="text1"/>
          <w:szCs w:val="20"/>
        </w:rPr>
        <w:t xml:space="preserve"> clauses pourraient être revues au travers d’un avenant au présent accord.</w:t>
      </w:r>
    </w:p>
    <w:p w14:paraId="443600DF" w14:textId="47B8603F" w:rsidR="001B15D6" w:rsidRPr="00DF5AB5" w:rsidRDefault="001B15D6" w:rsidP="001B15D6">
      <w:pPr>
        <w:pStyle w:val="Paragraphedeliste"/>
        <w:numPr>
          <w:ilvl w:val="1"/>
          <w:numId w:val="6"/>
        </w:numPr>
        <w:ind w:left="851" w:hanging="284"/>
        <w:rPr>
          <w:rFonts w:cstheme="minorHAnsi"/>
          <w:b/>
          <w:color w:val="000000" w:themeColor="text1"/>
        </w:rPr>
      </w:pPr>
      <w:r w:rsidRPr="00DF5AB5">
        <w:rPr>
          <w:rFonts w:cstheme="minorHAnsi"/>
          <w:b/>
          <w:color w:val="000000" w:themeColor="text1"/>
        </w:rPr>
        <w:t>Dispositions précédant la mobilité professionnelle et/ou géographique à l’initiative de l’employeur</w:t>
      </w:r>
    </w:p>
    <w:p w14:paraId="4BCF5C78" w14:textId="1A54FE02" w:rsidR="008E69E8" w:rsidRPr="00DF5AB5" w:rsidRDefault="00F20225" w:rsidP="005E683A">
      <w:pPr>
        <w:jc w:val="both"/>
        <w:rPr>
          <w:rFonts w:cstheme="minorHAnsi"/>
          <w:color w:val="000000" w:themeColor="text1"/>
          <w:szCs w:val="20"/>
        </w:rPr>
      </w:pPr>
      <w:r w:rsidRPr="00DF5AB5">
        <w:rPr>
          <w:rFonts w:cstheme="minorHAnsi"/>
          <w:color w:val="000000" w:themeColor="text1"/>
          <w:szCs w:val="20"/>
        </w:rPr>
        <w:t xml:space="preserve">Les partenaires signataires du présent accord reconnaissent expressément qu’il a pour objet de prévoir les conditions de la mobilité professionnelle </w:t>
      </w:r>
      <w:r w:rsidR="004A7727" w:rsidRPr="00DF5AB5">
        <w:rPr>
          <w:rFonts w:cstheme="minorHAnsi"/>
          <w:color w:val="000000" w:themeColor="text1"/>
          <w:szCs w:val="20"/>
        </w:rPr>
        <w:t>et/</w:t>
      </w:r>
      <w:r w:rsidRPr="00DF5AB5">
        <w:rPr>
          <w:rFonts w:cstheme="minorHAnsi"/>
          <w:color w:val="000000" w:themeColor="text1"/>
          <w:szCs w:val="20"/>
        </w:rPr>
        <w:t xml:space="preserve">ou géographique des salariés dans le cadre de mesures collectives d'organisation courantes. Ces mesures ne peuvent </w:t>
      </w:r>
      <w:r w:rsidR="004A7727" w:rsidRPr="00DF5AB5">
        <w:rPr>
          <w:rFonts w:cstheme="minorHAnsi"/>
          <w:color w:val="000000" w:themeColor="text1"/>
          <w:szCs w:val="20"/>
        </w:rPr>
        <w:t xml:space="preserve">en aucun cas </w:t>
      </w:r>
      <w:r w:rsidRPr="00DF5AB5">
        <w:rPr>
          <w:rFonts w:cstheme="minorHAnsi"/>
          <w:color w:val="000000" w:themeColor="text1"/>
          <w:szCs w:val="20"/>
        </w:rPr>
        <w:t>avoir pour objet d’engager un processus de réduction d'effectifs.</w:t>
      </w:r>
    </w:p>
    <w:p w14:paraId="106D31DA" w14:textId="6A71C60B" w:rsidR="00F20225" w:rsidRPr="00DF5AB5" w:rsidRDefault="008E69E8" w:rsidP="008E69E8">
      <w:pPr>
        <w:spacing w:after="0" w:line="240" w:lineRule="auto"/>
        <w:jc w:val="both"/>
        <w:rPr>
          <w:rFonts w:cstheme="minorHAnsi"/>
          <w:color w:val="000000" w:themeColor="text1"/>
        </w:rPr>
      </w:pPr>
      <w:r w:rsidRPr="00DF5AB5">
        <w:rPr>
          <w:rFonts w:cstheme="minorHAnsi"/>
          <w:color w:val="000000" w:themeColor="text1"/>
        </w:rPr>
        <w:t>Dès lors que la mobilité concerne plusieurs salariés, les é</w:t>
      </w:r>
      <w:r w:rsidR="00F20225" w:rsidRPr="00DF5AB5">
        <w:rPr>
          <w:rFonts w:cstheme="minorHAnsi"/>
          <w:color w:val="000000" w:themeColor="text1"/>
        </w:rPr>
        <w:t>tapes de mise en œuvre de la mobilité</w:t>
      </w:r>
      <w:r w:rsidRPr="00DF5AB5">
        <w:rPr>
          <w:rFonts w:cstheme="minorHAnsi"/>
          <w:color w:val="000000" w:themeColor="text1"/>
        </w:rPr>
        <w:t xml:space="preserve"> seront les suivantes : </w:t>
      </w:r>
    </w:p>
    <w:p w14:paraId="473C45A4" w14:textId="4BEDC3CC" w:rsidR="00F20225" w:rsidRPr="00DF5AB5" w:rsidRDefault="00F20225" w:rsidP="008E69E8">
      <w:pPr>
        <w:pStyle w:val="Paragraphedeliste"/>
        <w:numPr>
          <w:ilvl w:val="0"/>
          <w:numId w:val="35"/>
        </w:numPr>
        <w:spacing w:after="120" w:line="240" w:lineRule="auto"/>
        <w:jc w:val="both"/>
        <w:rPr>
          <w:rFonts w:cstheme="minorHAnsi"/>
          <w:color w:val="000000" w:themeColor="text1"/>
        </w:rPr>
      </w:pPr>
      <w:r w:rsidRPr="00DF5AB5">
        <w:rPr>
          <w:rFonts w:cstheme="minorHAnsi"/>
          <w:color w:val="000000" w:themeColor="text1"/>
        </w:rPr>
        <w:t xml:space="preserve">information </w:t>
      </w:r>
      <w:r w:rsidR="00EE38FD" w:rsidRPr="00DF5AB5">
        <w:rPr>
          <w:rFonts w:cstheme="minorHAnsi"/>
          <w:color w:val="000000" w:themeColor="text1"/>
        </w:rPr>
        <w:t xml:space="preserve">et consultation </w:t>
      </w:r>
      <w:r w:rsidRPr="00DF5AB5">
        <w:rPr>
          <w:rFonts w:cstheme="minorHAnsi"/>
          <w:color w:val="000000" w:themeColor="text1"/>
        </w:rPr>
        <w:t>du CSE ;</w:t>
      </w:r>
    </w:p>
    <w:p w14:paraId="6E487F2A" w14:textId="77777777" w:rsidR="00F20225" w:rsidRPr="00DF5AB5" w:rsidRDefault="00F20225" w:rsidP="008E69E8">
      <w:pPr>
        <w:pStyle w:val="Paragraphedeliste"/>
        <w:numPr>
          <w:ilvl w:val="0"/>
          <w:numId w:val="35"/>
        </w:numPr>
        <w:spacing w:after="120" w:line="240" w:lineRule="auto"/>
        <w:jc w:val="both"/>
        <w:rPr>
          <w:rFonts w:cstheme="minorHAnsi"/>
          <w:color w:val="000000" w:themeColor="text1"/>
        </w:rPr>
      </w:pPr>
      <w:r w:rsidRPr="00DF5AB5">
        <w:rPr>
          <w:rFonts w:cstheme="minorHAnsi"/>
          <w:color w:val="000000" w:themeColor="text1"/>
        </w:rPr>
        <w:t>convocation des salariés à un entretien de concertation préalable à la mobilité ;</w:t>
      </w:r>
    </w:p>
    <w:p w14:paraId="6E435F3F" w14:textId="77777777" w:rsidR="00F20225" w:rsidRPr="00DF5AB5" w:rsidRDefault="00F20225" w:rsidP="008E69E8">
      <w:pPr>
        <w:pStyle w:val="Paragraphedeliste"/>
        <w:numPr>
          <w:ilvl w:val="0"/>
          <w:numId w:val="35"/>
        </w:numPr>
        <w:spacing w:after="120" w:line="240" w:lineRule="auto"/>
        <w:jc w:val="both"/>
        <w:rPr>
          <w:rFonts w:cstheme="minorHAnsi"/>
          <w:color w:val="000000" w:themeColor="text1"/>
        </w:rPr>
      </w:pPr>
      <w:r w:rsidRPr="00DF5AB5">
        <w:rPr>
          <w:rFonts w:cstheme="minorHAnsi"/>
          <w:color w:val="000000" w:themeColor="text1"/>
        </w:rPr>
        <w:t>tenue de l’entretien de concertation préalable à la mobilité ;</w:t>
      </w:r>
    </w:p>
    <w:p w14:paraId="29A9F0CB" w14:textId="33F9B639" w:rsidR="00F20225" w:rsidRPr="00DF5AB5" w:rsidRDefault="00F20225" w:rsidP="008E69E8">
      <w:pPr>
        <w:pStyle w:val="Paragraphedeliste"/>
        <w:numPr>
          <w:ilvl w:val="0"/>
          <w:numId w:val="35"/>
        </w:numPr>
        <w:spacing w:after="120" w:line="240" w:lineRule="auto"/>
        <w:jc w:val="both"/>
        <w:rPr>
          <w:rFonts w:cstheme="minorHAnsi"/>
          <w:color w:val="000000" w:themeColor="text1"/>
        </w:rPr>
      </w:pPr>
      <w:r w:rsidRPr="00DF5AB5">
        <w:rPr>
          <w:rFonts w:cstheme="minorHAnsi"/>
          <w:color w:val="000000" w:themeColor="text1"/>
        </w:rPr>
        <w:t>proposition de la mobilité.</w:t>
      </w:r>
    </w:p>
    <w:p w14:paraId="0DD0774F" w14:textId="77777777" w:rsidR="00EE38FD" w:rsidRPr="004A7727" w:rsidRDefault="00EE38FD" w:rsidP="00EE38FD">
      <w:pPr>
        <w:pStyle w:val="Paragraphedeliste"/>
        <w:spacing w:after="120" w:line="240" w:lineRule="auto"/>
        <w:jc w:val="both"/>
        <w:rPr>
          <w:rFonts w:cstheme="minorHAnsi"/>
        </w:rPr>
      </w:pPr>
    </w:p>
    <w:p w14:paraId="25059155" w14:textId="77777777" w:rsidR="00991B42" w:rsidRDefault="00991B42" w:rsidP="00991B42">
      <w:pPr>
        <w:spacing w:after="120" w:line="240" w:lineRule="auto"/>
        <w:jc w:val="both"/>
        <w:rPr>
          <w:rFonts w:cstheme="minorHAnsi"/>
        </w:rPr>
      </w:pPr>
      <w:r>
        <w:rPr>
          <w:rFonts w:cstheme="minorHAnsi"/>
        </w:rPr>
        <w:t>Dans ce cadre, il est convenu qu’une prime à la mobilité dite « subie » sera versée au salarié acceptant de changer d’établissement.</w:t>
      </w:r>
    </w:p>
    <w:p w14:paraId="7A0DFF44" w14:textId="337791A1" w:rsidR="005E683A" w:rsidRPr="00DF5AB5" w:rsidRDefault="00991B42" w:rsidP="00991B42">
      <w:pPr>
        <w:spacing w:after="120" w:line="240" w:lineRule="auto"/>
        <w:jc w:val="both"/>
        <w:rPr>
          <w:rFonts w:cstheme="minorHAnsi"/>
          <w:color w:val="000000" w:themeColor="text1"/>
        </w:rPr>
      </w:pPr>
      <w:r w:rsidRPr="00DF5AB5">
        <w:rPr>
          <w:rFonts w:cstheme="minorHAnsi"/>
          <w:color w:val="000000" w:themeColor="text1"/>
        </w:rPr>
        <w:t xml:space="preserve">Cette prime d’un montant de </w:t>
      </w:r>
      <w:r w:rsidR="0052394B" w:rsidRPr="00DF5AB5">
        <w:rPr>
          <w:rFonts w:cstheme="minorHAnsi"/>
          <w:color w:val="000000" w:themeColor="text1"/>
        </w:rPr>
        <w:t>600</w:t>
      </w:r>
      <w:r w:rsidRPr="00DF5AB5">
        <w:rPr>
          <w:rFonts w:cstheme="minorHAnsi"/>
          <w:color w:val="000000" w:themeColor="text1"/>
        </w:rPr>
        <w:t xml:space="preserve">€ </w:t>
      </w:r>
      <w:r w:rsidR="00F915CC" w:rsidRPr="00DF5AB5">
        <w:rPr>
          <w:rFonts w:cstheme="minorHAnsi"/>
          <w:color w:val="000000" w:themeColor="text1"/>
        </w:rPr>
        <w:t>bruts sera versée au bout de 3 mois dans le nouvel établissement.</w:t>
      </w:r>
    </w:p>
    <w:p w14:paraId="126E5256" w14:textId="72F1F34F" w:rsidR="00F915CC" w:rsidRPr="00DF5AB5" w:rsidRDefault="00F915CC" w:rsidP="00991B42">
      <w:pPr>
        <w:spacing w:after="120" w:line="240" w:lineRule="auto"/>
        <w:jc w:val="both"/>
        <w:rPr>
          <w:rFonts w:cstheme="minorHAnsi"/>
          <w:color w:val="000000" w:themeColor="text1"/>
        </w:rPr>
      </w:pPr>
      <w:r w:rsidRPr="00DF5AB5">
        <w:rPr>
          <w:rFonts w:cstheme="minorHAnsi"/>
          <w:color w:val="000000" w:themeColor="text1"/>
        </w:rPr>
        <w:t>Par mobilité il est entendu, une distance séparant le nouveau lieu de travail de l’ancien lieu de travail du collaborateur de plus de 30 kilomètres</w:t>
      </w:r>
      <w:r w:rsidR="00270DC0" w:rsidRPr="00DF5AB5">
        <w:rPr>
          <w:rFonts w:cstheme="minorHAnsi"/>
          <w:color w:val="000000" w:themeColor="text1"/>
        </w:rPr>
        <w:t>.</w:t>
      </w:r>
    </w:p>
    <w:p w14:paraId="38870ED2" w14:textId="77777777" w:rsidR="0052394B" w:rsidRPr="00DF5AB5" w:rsidRDefault="0052394B" w:rsidP="00991B42">
      <w:pPr>
        <w:spacing w:after="120" w:line="240" w:lineRule="auto"/>
        <w:jc w:val="both"/>
        <w:rPr>
          <w:rFonts w:cstheme="minorHAnsi"/>
          <w:color w:val="000000" w:themeColor="text1"/>
        </w:rPr>
      </w:pPr>
    </w:p>
    <w:p w14:paraId="77876DCA" w14:textId="2C9D9313" w:rsidR="00F20225" w:rsidRPr="001B15D6" w:rsidRDefault="005E683A" w:rsidP="001B15D6">
      <w:pPr>
        <w:pStyle w:val="Paragraphedeliste"/>
        <w:numPr>
          <w:ilvl w:val="0"/>
          <w:numId w:val="24"/>
        </w:numPr>
        <w:ind w:firstLine="66"/>
        <w:jc w:val="both"/>
        <w:rPr>
          <w:b/>
          <w:bCs/>
        </w:rPr>
      </w:pPr>
      <w:r w:rsidRPr="001B15D6">
        <w:rPr>
          <w:b/>
          <w:bCs/>
        </w:rPr>
        <w:t>Les différentes étapes</w:t>
      </w:r>
    </w:p>
    <w:p w14:paraId="5AA32DA5" w14:textId="77777777" w:rsidR="005E683A" w:rsidRPr="004A7727" w:rsidRDefault="005E683A" w:rsidP="005E683A">
      <w:pPr>
        <w:pStyle w:val="Paragraphedeliste"/>
        <w:spacing w:after="0"/>
        <w:ind w:left="1440"/>
        <w:rPr>
          <w:rFonts w:cstheme="minorHAnsi"/>
        </w:rPr>
      </w:pPr>
    </w:p>
    <w:p w14:paraId="218BDA9E" w14:textId="77777777" w:rsidR="00F20225" w:rsidRPr="004A7727" w:rsidRDefault="00F20225" w:rsidP="005E683A">
      <w:pPr>
        <w:pStyle w:val="Paragraphedeliste"/>
        <w:numPr>
          <w:ilvl w:val="0"/>
          <w:numId w:val="36"/>
        </w:numPr>
        <w:spacing w:after="0" w:line="240" w:lineRule="auto"/>
        <w:jc w:val="both"/>
        <w:rPr>
          <w:rFonts w:cstheme="minorHAnsi"/>
          <w:b/>
        </w:rPr>
      </w:pPr>
      <w:r w:rsidRPr="004A7727">
        <w:rPr>
          <w:rFonts w:cstheme="minorHAnsi"/>
          <w:b/>
        </w:rPr>
        <w:t>Entretien de concertation préalable à la mobilité</w:t>
      </w:r>
    </w:p>
    <w:p w14:paraId="0D4E992C" w14:textId="51CF245C" w:rsidR="00F20225" w:rsidRPr="004A7727" w:rsidRDefault="00F20225" w:rsidP="004A7727">
      <w:pPr>
        <w:jc w:val="both"/>
        <w:rPr>
          <w:rFonts w:eastAsia="Arial" w:cstheme="minorHAnsi"/>
        </w:rPr>
      </w:pPr>
      <w:r w:rsidRPr="004A7727">
        <w:rPr>
          <w:rFonts w:eastAsia="Century Gothic" w:cstheme="minorHAnsi"/>
        </w:rPr>
        <w:t xml:space="preserve">Le salarié en situation de mobilité sera reçu préalablement en entretien, par le Directeur </w:t>
      </w:r>
      <w:r w:rsidR="004A7727">
        <w:rPr>
          <w:rFonts w:eastAsia="Century Gothic" w:cstheme="minorHAnsi"/>
        </w:rPr>
        <w:t>de son pô</w:t>
      </w:r>
      <w:r w:rsidR="008E69E8" w:rsidRPr="004A7727">
        <w:rPr>
          <w:rFonts w:eastAsia="Century Gothic" w:cstheme="minorHAnsi"/>
        </w:rPr>
        <w:t xml:space="preserve">le </w:t>
      </w:r>
      <w:r w:rsidRPr="004A7727">
        <w:rPr>
          <w:rFonts w:eastAsia="Century Gothic" w:cstheme="minorHAnsi"/>
        </w:rPr>
        <w:t>ou son représentant. Le courrier de convocation à l’entretien indiquera le motif de l'entretien et la nature de la mobilité qui sera proposée au salarié.</w:t>
      </w:r>
      <w:bookmarkStart w:id="2" w:name="page19"/>
      <w:bookmarkEnd w:id="2"/>
      <w:r w:rsidRPr="004A7727">
        <w:rPr>
          <w:rFonts w:eastAsia="Century Gothic" w:cstheme="minorHAnsi"/>
        </w:rPr>
        <w:t xml:space="preserve"> Le salarié peut se faire accompagner d’une personne de son choix appartenant à l’</w:t>
      </w:r>
      <w:r w:rsidR="004A7727">
        <w:rPr>
          <w:rFonts w:eastAsia="Century Gothic" w:cstheme="minorHAnsi"/>
        </w:rPr>
        <w:t>A</w:t>
      </w:r>
      <w:r w:rsidRPr="004A7727">
        <w:rPr>
          <w:rFonts w:eastAsia="Century Gothic" w:cstheme="minorHAnsi"/>
        </w:rPr>
        <w:t>ssociation.</w:t>
      </w:r>
    </w:p>
    <w:p w14:paraId="1B56E230" w14:textId="77777777" w:rsidR="00F20225" w:rsidRPr="004A7727" w:rsidRDefault="00F20225" w:rsidP="004A7727">
      <w:pPr>
        <w:spacing w:after="0"/>
        <w:jc w:val="both"/>
        <w:rPr>
          <w:rFonts w:eastAsia="Century Gothic" w:cstheme="minorHAnsi"/>
        </w:rPr>
      </w:pPr>
      <w:r w:rsidRPr="004A7727">
        <w:rPr>
          <w:rFonts w:eastAsia="Century Gothic" w:cstheme="minorHAnsi"/>
        </w:rPr>
        <w:t>Au cours de cet entretien seront notamment évoqués les points suivants :</w:t>
      </w:r>
    </w:p>
    <w:p w14:paraId="6F2FFD90" w14:textId="77777777" w:rsidR="00F20225" w:rsidRPr="004A7727" w:rsidRDefault="00F20225" w:rsidP="004A7727">
      <w:pPr>
        <w:pStyle w:val="Paragraphedeliste"/>
        <w:numPr>
          <w:ilvl w:val="0"/>
          <w:numId w:val="32"/>
        </w:numPr>
        <w:spacing w:after="120" w:line="240" w:lineRule="auto"/>
        <w:jc w:val="both"/>
        <w:rPr>
          <w:rFonts w:cstheme="minorHAnsi"/>
        </w:rPr>
      </w:pPr>
      <w:r w:rsidRPr="004A7727">
        <w:rPr>
          <w:rFonts w:cstheme="minorHAnsi"/>
        </w:rPr>
        <w:t>les raisons et conditions de la mobilité proposée ;</w:t>
      </w:r>
    </w:p>
    <w:p w14:paraId="1F1F6B03" w14:textId="77777777" w:rsidR="00F20225" w:rsidRPr="004A7727" w:rsidRDefault="00F20225" w:rsidP="004A7727">
      <w:pPr>
        <w:pStyle w:val="Paragraphedeliste"/>
        <w:numPr>
          <w:ilvl w:val="0"/>
          <w:numId w:val="32"/>
        </w:numPr>
        <w:spacing w:after="120" w:line="240" w:lineRule="auto"/>
        <w:jc w:val="both"/>
        <w:rPr>
          <w:rFonts w:cstheme="minorHAnsi"/>
        </w:rPr>
      </w:pPr>
      <w:r w:rsidRPr="004A7727">
        <w:rPr>
          <w:rFonts w:cstheme="minorHAnsi"/>
        </w:rPr>
        <w:lastRenderedPageBreak/>
        <w:t>les novations apportées au poste de travail du salarié ;</w:t>
      </w:r>
    </w:p>
    <w:p w14:paraId="13590292" w14:textId="77777777" w:rsidR="00F20225" w:rsidRPr="004A7727" w:rsidRDefault="00F20225" w:rsidP="004A7727">
      <w:pPr>
        <w:pStyle w:val="Paragraphedeliste"/>
        <w:numPr>
          <w:ilvl w:val="0"/>
          <w:numId w:val="32"/>
        </w:numPr>
        <w:spacing w:after="120" w:line="240" w:lineRule="auto"/>
        <w:jc w:val="both"/>
        <w:rPr>
          <w:rFonts w:cstheme="minorHAnsi"/>
        </w:rPr>
      </w:pPr>
      <w:r w:rsidRPr="004A7727">
        <w:rPr>
          <w:rFonts w:cstheme="minorHAnsi"/>
        </w:rPr>
        <w:t>les modifications éventuelles de son statut (qualification, rémunération, application d'une nouvelle convention collective, etc.) ;</w:t>
      </w:r>
    </w:p>
    <w:p w14:paraId="58C46285" w14:textId="77777777" w:rsidR="00F20225" w:rsidRPr="004A7727" w:rsidRDefault="00F20225" w:rsidP="004A7727">
      <w:pPr>
        <w:pStyle w:val="Paragraphedeliste"/>
        <w:numPr>
          <w:ilvl w:val="0"/>
          <w:numId w:val="32"/>
        </w:numPr>
        <w:spacing w:after="120" w:line="240" w:lineRule="auto"/>
        <w:jc w:val="both"/>
        <w:rPr>
          <w:rFonts w:cstheme="minorHAnsi"/>
        </w:rPr>
      </w:pPr>
      <w:r w:rsidRPr="004A7727">
        <w:rPr>
          <w:rFonts w:cstheme="minorHAnsi"/>
        </w:rPr>
        <w:t>les aides apportées par l'association dans le cadre de cette mobilité (parcours de formation, d’intégration) ;</w:t>
      </w:r>
    </w:p>
    <w:p w14:paraId="01046D19" w14:textId="77777777" w:rsidR="00F20225" w:rsidRPr="004A7727" w:rsidRDefault="00F20225" w:rsidP="004A7727">
      <w:pPr>
        <w:pStyle w:val="Paragraphedeliste"/>
        <w:numPr>
          <w:ilvl w:val="0"/>
          <w:numId w:val="32"/>
        </w:numPr>
        <w:spacing w:after="120" w:line="240" w:lineRule="auto"/>
        <w:jc w:val="both"/>
        <w:rPr>
          <w:rFonts w:cstheme="minorHAnsi"/>
        </w:rPr>
      </w:pPr>
      <w:r w:rsidRPr="004A7727">
        <w:rPr>
          <w:rFonts w:cstheme="minorHAnsi"/>
        </w:rPr>
        <w:t>la procédure suivie et les délais d'acceptation du salarié.</w:t>
      </w:r>
    </w:p>
    <w:p w14:paraId="21DA1753" w14:textId="77777777" w:rsidR="00F20225" w:rsidRPr="004A7727" w:rsidRDefault="00F20225" w:rsidP="004A7727">
      <w:pPr>
        <w:ind w:left="1" w:right="20"/>
        <w:jc w:val="both"/>
        <w:rPr>
          <w:rFonts w:cstheme="minorHAnsi"/>
        </w:rPr>
      </w:pPr>
      <w:r w:rsidRPr="004A7727">
        <w:rPr>
          <w:rFonts w:eastAsia="Century Gothic" w:cstheme="minorHAnsi"/>
        </w:rPr>
        <w:t xml:space="preserve">Lors de l’entretien, le salarié exposera les éventuelles contraintes personnelles et familiales qu'il rencontre du fait de ce projet de mobilité, que la direction de l'établissement prendra en </w:t>
      </w:r>
      <w:r w:rsidRPr="004A7727">
        <w:rPr>
          <w:rFonts w:cstheme="minorHAnsi"/>
        </w:rPr>
        <w:t>compte dans la mesure du possible.</w:t>
      </w:r>
    </w:p>
    <w:p w14:paraId="70702F7C" w14:textId="77777777" w:rsidR="00F20225" w:rsidRPr="004A7727" w:rsidRDefault="00F20225" w:rsidP="005E683A">
      <w:pPr>
        <w:pStyle w:val="Paragraphedeliste"/>
        <w:numPr>
          <w:ilvl w:val="0"/>
          <w:numId w:val="36"/>
        </w:numPr>
        <w:spacing w:after="0" w:line="240" w:lineRule="auto"/>
        <w:jc w:val="both"/>
        <w:rPr>
          <w:rFonts w:cstheme="minorHAnsi"/>
          <w:b/>
        </w:rPr>
      </w:pPr>
      <w:r w:rsidRPr="004A7727">
        <w:rPr>
          <w:rFonts w:cstheme="minorHAnsi"/>
          <w:b/>
        </w:rPr>
        <w:t>Mise en œuvre de la mobilité interne</w:t>
      </w:r>
    </w:p>
    <w:p w14:paraId="1ADA9957" w14:textId="77777777" w:rsidR="00F20225" w:rsidRPr="004A7727" w:rsidRDefault="00F20225" w:rsidP="005E683A">
      <w:pPr>
        <w:spacing w:after="0" w:line="240" w:lineRule="auto"/>
        <w:jc w:val="both"/>
        <w:rPr>
          <w:rFonts w:cstheme="minorHAnsi"/>
        </w:rPr>
      </w:pPr>
      <w:r w:rsidRPr="004A7727">
        <w:rPr>
          <w:rFonts w:cstheme="minorHAnsi"/>
        </w:rPr>
        <w:t>Postérieurement à l’entretien de concertation, une proposition de mesure de mobilité interne sera formulée conformément aux dispositions de l’article L 1222-6 du Code du Travail, par lettre recommandée avec avis de réception ou lettre remise en mains propres contre décharge.</w:t>
      </w:r>
    </w:p>
    <w:p w14:paraId="4F396AA8" w14:textId="77777777" w:rsidR="00F20225" w:rsidRPr="004A7727" w:rsidRDefault="00F20225" w:rsidP="005E683A">
      <w:pPr>
        <w:spacing w:after="0" w:line="240" w:lineRule="auto"/>
        <w:jc w:val="both"/>
        <w:rPr>
          <w:rFonts w:cstheme="minorHAnsi"/>
        </w:rPr>
      </w:pPr>
      <w:r w:rsidRPr="004A7727">
        <w:rPr>
          <w:rFonts w:cstheme="minorHAnsi"/>
        </w:rPr>
        <w:t>Le salarié dispose d’un délai d’un mois, à compter de la réception de la proposition, pour faire valoir son refus ou l’acceptation par écrit de la proposition qui lui a été adressée.</w:t>
      </w:r>
    </w:p>
    <w:p w14:paraId="1389B322" w14:textId="1D8A93E8" w:rsidR="008E69E8" w:rsidRDefault="00F20225" w:rsidP="005E683A">
      <w:pPr>
        <w:spacing w:after="0" w:line="240" w:lineRule="auto"/>
        <w:jc w:val="both"/>
        <w:rPr>
          <w:rFonts w:cstheme="minorHAnsi"/>
        </w:rPr>
      </w:pPr>
      <w:r w:rsidRPr="005E683A">
        <w:rPr>
          <w:rFonts w:cstheme="minorHAnsi"/>
        </w:rPr>
        <w:t>A défaut de réponse dans le délai d'un mois, le salarié est réputé avoir ac</w:t>
      </w:r>
      <w:r w:rsidR="008E69E8" w:rsidRPr="005E683A">
        <w:rPr>
          <w:rFonts w:cstheme="minorHAnsi"/>
        </w:rPr>
        <w:t>cepté la modification proposée.</w:t>
      </w:r>
    </w:p>
    <w:p w14:paraId="6858F682" w14:textId="77777777" w:rsidR="005E683A" w:rsidRPr="005E683A" w:rsidRDefault="005E683A" w:rsidP="005E683A">
      <w:pPr>
        <w:spacing w:after="0" w:line="240" w:lineRule="auto"/>
        <w:jc w:val="both"/>
        <w:rPr>
          <w:rFonts w:cstheme="minorHAnsi"/>
        </w:rPr>
      </w:pPr>
    </w:p>
    <w:p w14:paraId="4C522C80" w14:textId="60D2D6DC" w:rsidR="00F20225" w:rsidRPr="005E683A" w:rsidRDefault="00F20225" w:rsidP="005E683A">
      <w:pPr>
        <w:pStyle w:val="Paragraphedeliste"/>
        <w:numPr>
          <w:ilvl w:val="0"/>
          <w:numId w:val="36"/>
        </w:numPr>
        <w:spacing w:after="0" w:line="240" w:lineRule="auto"/>
        <w:jc w:val="both"/>
        <w:rPr>
          <w:rFonts w:cstheme="minorHAnsi"/>
          <w:b/>
        </w:rPr>
      </w:pPr>
      <w:r w:rsidRPr="005E683A">
        <w:rPr>
          <w:rFonts w:cstheme="minorHAnsi"/>
          <w:b/>
        </w:rPr>
        <w:t>Conséquences de la décision du salarié</w:t>
      </w:r>
    </w:p>
    <w:p w14:paraId="07820085" w14:textId="4A24B16C" w:rsidR="00F20225" w:rsidRPr="00D04932" w:rsidRDefault="00F20225" w:rsidP="004A7727">
      <w:pPr>
        <w:spacing w:after="0" w:line="240" w:lineRule="auto"/>
        <w:jc w:val="both"/>
        <w:rPr>
          <w:rFonts w:cstheme="minorHAnsi"/>
          <w:color w:val="000000" w:themeColor="text1"/>
        </w:rPr>
      </w:pPr>
      <w:r w:rsidRPr="00DF5AB5">
        <w:rPr>
          <w:rFonts w:cstheme="minorHAnsi"/>
          <w:color w:val="000000" w:themeColor="text1"/>
        </w:rPr>
        <w:t xml:space="preserve">Si le salarié accepte la proposition qui lui est adressée, la relation de travail s’exécutera selon les modalités précisées par la proposition </w:t>
      </w:r>
      <w:r w:rsidR="008E69E8" w:rsidRPr="00DF5AB5">
        <w:rPr>
          <w:rFonts w:cstheme="minorHAnsi"/>
          <w:color w:val="000000" w:themeColor="text1"/>
        </w:rPr>
        <w:t>de mobilité adressée au salarié.</w:t>
      </w:r>
    </w:p>
    <w:p w14:paraId="55041ED2" w14:textId="1A035698" w:rsidR="00D04932" w:rsidRDefault="00D04932" w:rsidP="00D04932">
      <w:pPr>
        <w:spacing w:after="0" w:line="240" w:lineRule="auto"/>
        <w:jc w:val="both"/>
        <w:rPr>
          <w:rFonts w:cstheme="minorHAnsi"/>
          <w:color w:val="000000" w:themeColor="text1"/>
        </w:rPr>
      </w:pPr>
      <w:r w:rsidRPr="00D04932">
        <w:rPr>
          <w:rFonts w:cstheme="minorHAnsi"/>
          <w:color w:val="000000" w:themeColor="text1"/>
        </w:rPr>
        <w:t>En cas de refus du salarié, l’association examinera, dans la mesure du possible, les solutions alternatives permettant le maintien du salarié dans son poste ou dans un autre emploi compatible avec ses compétences. Préalablement à toute décision pouvant affecter l’emploi du salarié, l’association mettra en œuvre les mesures d’accompagnement et de reclassement prévues par la réglementation et consultera le CSE dans les</w:t>
      </w:r>
      <w:r>
        <w:rPr>
          <w:rFonts w:cstheme="minorHAnsi"/>
          <w:color w:val="000000" w:themeColor="text1"/>
        </w:rPr>
        <w:t xml:space="preserve"> conditions prévues par la loi.</w:t>
      </w:r>
    </w:p>
    <w:p w14:paraId="094664EC" w14:textId="77777777" w:rsidR="00D04932" w:rsidRDefault="00D04932" w:rsidP="00D04932">
      <w:pPr>
        <w:spacing w:after="0" w:line="240" w:lineRule="auto"/>
        <w:jc w:val="both"/>
        <w:rPr>
          <w:rFonts w:cstheme="minorHAnsi"/>
          <w:color w:val="000000" w:themeColor="text1"/>
        </w:rPr>
      </w:pPr>
    </w:p>
    <w:p w14:paraId="12A7A46F" w14:textId="0074A85D" w:rsidR="001B15D6" w:rsidRPr="00D04932" w:rsidRDefault="00A7001B" w:rsidP="00D04932">
      <w:pPr>
        <w:pStyle w:val="Paragraphedeliste"/>
        <w:numPr>
          <w:ilvl w:val="0"/>
          <w:numId w:val="24"/>
        </w:numPr>
        <w:ind w:firstLine="66"/>
        <w:jc w:val="both"/>
        <w:rPr>
          <w:b/>
          <w:bCs/>
        </w:rPr>
      </w:pPr>
      <w:r w:rsidRPr="00D04932">
        <w:rPr>
          <w:b/>
          <w:bCs/>
        </w:rPr>
        <w:t>Mise à disposition à l’initiative de l’Employeur</w:t>
      </w:r>
    </w:p>
    <w:p w14:paraId="52C1974E" w14:textId="2DECFE6A" w:rsidR="00A7001B" w:rsidRDefault="000C2808" w:rsidP="000C2808">
      <w:pPr>
        <w:jc w:val="both"/>
        <w:rPr>
          <w:rFonts w:eastAsia="Century Gothic" w:cstheme="minorHAnsi"/>
        </w:rPr>
      </w:pPr>
      <w:r w:rsidRPr="000C2808">
        <w:rPr>
          <w:rFonts w:eastAsia="Century Gothic" w:cstheme="minorHAnsi"/>
        </w:rPr>
        <w:t xml:space="preserve">Ce dispositif consiste à mettre un salarié d’un établissement à la disposition </w:t>
      </w:r>
      <w:r>
        <w:rPr>
          <w:rFonts w:eastAsia="Century Gothic" w:cstheme="minorHAnsi"/>
        </w:rPr>
        <w:t>d’un autre établissement pour un besoin ponctuel.</w:t>
      </w:r>
      <w:r w:rsidR="00135C65">
        <w:rPr>
          <w:rFonts w:eastAsia="Century Gothic" w:cstheme="minorHAnsi"/>
        </w:rPr>
        <w:t xml:space="preserve"> Il est bien entendu que le salarié peut refuser cette mise à disposition.</w:t>
      </w:r>
    </w:p>
    <w:p w14:paraId="18CC8317" w14:textId="6143646A" w:rsidR="005C258E" w:rsidRDefault="005C258E" w:rsidP="000C2808">
      <w:pPr>
        <w:jc w:val="both"/>
        <w:rPr>
          <w:rFonts w:eastAsia="Century Gothic" w:cstheme="minorHAnsi"/>
        </w:rPr>
      </w:pPr>
      <w:r>
        <w:rPr>
          <w:rFonts w:eastAsia="Century Gothic" w:cstheme="minorHAnsi"/>
        </w:rPr>
        <w:t>Dans ce cadre, le salarié mis à disposition reste rattaché à son établissement d’origine le temps de la mise à disposition ainsi qu’à la convention collective dont il dépend. Une refacturation inter établissements devra s’effectuer sur la durée de la mise à disposition.</w:t>
      </w:r>
    </w:p>
    <w:p w14:paraId="36833A4B" w14:textId="40A71E8C" w:rsidR="001F1C31" w:rsidRDefault="005C258E" w:rsidP="005C258E">
      <w:pPr>
        <w:jc w:val="both"/>
        <w:rPr>
          <w:rFonts w:eastAsia="Century Gothic" w:cstheme="minorHAnsi"/>
        </w:rPr>
      </w:pPr>
      <w:r>
        <w:rPr>
          <w:rFonts w:eastAsia="Century Gothic" w:cstheme="minorHAnsi"/>
        </w:rPr>
        <w:t>Il est convenu entre les parties, que le salarié mis à disposition de façon temporaire percevra une prime de compensation dont le montant varie selon les conditions suivantes</w:t>
      </w:r>
      <w:r w:rsidR="001F1C31">
        <w:rPr>
          <w:rFonts w:eastAsia="Century Gothic" w:cstheme="minorHAnsi"/>
        </w:rPr>
        <w:t> :</w:t>
      </w:r>
    </w:p>
    <w:p w14:paraId="67B1B40F" w14:textId="670C37CA" w:rsidR="005C258E" w:rsidRDefault="005C258E" w:rsidP="005C258E">
      <w:pPr>
        <w:pStyle w:val="Paragraphedeliste"/>
        <w:numPr>
          <w:ilvl w:val="0"/>
          <w:numId w:val="32"/>
        </w:numPr>
        <w:jc w:val="both"/>
        <w:rPr>
          <w:rFonts w:eastAsia="Century Gothic" w:cstheme="minorHAnsi"/>
        </w:rPr>
      </w:pPr>
      <w:r>
        <w:rPr>
          <w:rFonts w:eastAsia="Century Gothic" w:cstheme="minorHAnsi"/>
        </w:rPr>
        <w:t>Mise à disposition &lt; 1 mois : le salarié percevra une prime de 30 € br</w:t>
      </w:r>
      <w:r w:rsidR="00991B42">
        <w:rPr>
          <w:rFonts w:eastAsia="Century Gothic" w:cstheme="minorHAnsi"/>
        </w:rPr>
        <w:t>uts par semaine, proratisée au nombre</w:t>
      </w:r>
      <w:r>
        <w:rPr>
          <w:rFonts w:eastAsia="Century Gothic" w:cstheme="minorHAnsi"/>
        </w:rPr>
        <w:t xml:space="preserve"> de jours mis à disposition</w:t>
      </w:r>
    </w:p>
    <w:p w14:paraId="7425B07C" w14:textId="2737572C" w:rsidR="001F1C31" w:rsidRDefault="001F1C31" w:rsidP="001F1C31">
      <w:pPr>
        <w:pStyle w:val="Paragraphedeliste"/>
        <w:numPr>
          <w:ilvl w:val="1"/>
          <w:numId w:val="32"/>
        </w:numPr>
        <w:jc w:val="both"/>
        <w:rPr>
          <w:rFonts w:eastAsia="Century Gothic" w:cstheme="minorHAnsi"/>
        </w:rPr>
      </w:pPr>
      <w:r>
        <w:rPr>
          <w:rFonts w:eastAsia="Century Gothic" w:cstheme="minorHAnsi"/>
        </w:rPr>
        <w:t>Exemple le salarié effectue une mise à disposition de 7 jours ouvrés : il percevra 42€</w:t>
      </w:r>
    </w:p>
    <w:p w14:paraId="42F94A05" w14:textId="23153237" w:rsidR="001F1C31" w:rsidRDefault="001F1C31" w:rsidP="001F1C31">
      <w:pPr>
        <w:pStyle w:val="Paragraphedeliste"/>
        <w:ind w:left="1440"/>
        <w:jc w:val="both"/>
        <w:rPr>
          <w:rFonts w:eastAsia="Century Gothic" w:cstheme="minorHAnsi"/>
        </w:rPr>
      </w:pPr>
      <w:r>
        <w:rPr>
          <w:rFonts w:eastAsia="Century Gothic" w:cstheme="minorHAnsi"/>
        </w:rPr>
        <w:t xml:space="preserve">(1 semaine </w:t>
      </w:r>
      <w:r w:rsidR="00991B42">
        <w:rPr>
          <w:rFonts w:eastAsia="Century Gothic" w:cstheme="minorHAnsi"/>
        </w:rPr>
        <w:t>de 5 jours</w:t>
      </w:r>
      <w:r>
        <w:rPr>
          <w:rFonts w:eastAsia="Century Gothic" w:cstheme="minorHAnsi"/>
        </w:rPr>
        <w:t>* 30 €) + ((30/</w:t>
      </w:r>
      <w:r w:rsidR="00991B42">
        <w:rPr>
          <w:rFonts w:eastAsia="Century Gothic" w:cstheme="minorHAnsi"/>
        </w:rPr>
        <w:t>5) *</w:t>
      </w:r>
      <w:r>
        <w:rPr>
          <w:rFonts w:eastAsia="Century Gothic" w:cstheme="minorHAnsi"/>
        </w:rPr>
        <w:t xml:space="preserve">2 </w:t>
      </w:r>
      <w:r w:rsidR="00991B42">
        <w:rPr>
          <w:rFonts w:eastAsia="Century Gothic" w:cstheme="minorHAnsi"/>
        </w:rPr>
        <w:t>jours)</w:t>
      </w:r>
      <w:r>
        <w:rPr>
          <w:rFonts w:eastAsia="Century Gothic" w:cstheme="minorHAnsi"/>
        </w:rPr>
        <w:t xml:space="preserve"> </w:t>
      </w:r>
    </w:p>
    <w:p w14:paraId="2AF8D0BF" w14:textId="52C7D3E3" w:rsidR="005C258E" w:rsidRPr="001F1C31" w:rsidRDefault="005C258E" w:rsidP="001F1C31">
      <w:pPr>
        <w:pStyle w:val="Paragraphedeliste"/>
        <w:numPr>
          <w:ilvl w:val="0"/>
          <w:numId w:val="32"/>
        </w:numPr>
        <w:jc w:val="both"/>
        <w:rPr>
          <w:rFonts w:eastAsia="Century Gothic" w:cstheme="minorHAnsi"/>
        </w:rPr>
      </w:pPr>
      <w:r w:rsidRPr="001F1C31">
        <w:rPr>
          <w:rFonts w:eastAsia="Century Gothic" w:cstheme="minorHAnsi"/>
        </w:rPr>
        <w:t>Mise à disposition &gt; 1 mois : le salarié percevra une prime de 100 € bruts par mois, proratisée au nombre de jours effectué</w:t>
      </w:r>
      <w:r w:rsidR="00991B42">
        <w:rPr>
          <w:rFonts w:eastAsia="Century Gothic" w:cstheme="minorHAnsi"/>
        </w:rPr>
        <w:t>s</w:t>
      </w:r>
    </w:p>
    <w:p w14:paraId="633A653C" w14:textId="385E5EDF" w:rsidR="005C258E" w:rsidRDefault="005C258E" w:rsidP="005C258E">
      <w:pPr>
        <w:pStyle w:val="Paragraphedeliste"/>
        <w:numPr>
          <w:ilvl w:val="1"/>
          <w:numId w:val="32"/>
        </w:numPr>
        <w:jc w:val="both"/>
        <w:rPr>
          <w:rFonts w:eastAsia="Century Gothic" w:cstheme="minorHAnsi"/>
        </w:rPr>
      </w:pPr>
      <w:r>
        <w:rPr>
          <w:rFonts w:eastAsia="Century Gothic" w:cstheme="minorHAnsi"/>
        </w:rPr>
        <w:t>Exemple : le salarié est mis à disposition 2 mois et 1 semaine : il percevra 224 € bruts</w:t>
      </w:r>
    </w:p>
    <w:p w14:paraId="39A629EF" w14:textId="18B3F5E6" w:rsidR="005C258E" w:rsidRDefault="001F1C31" w:rsidP="001F1C31">
      <w:pPr>
        <w:pStyle w:val="Paragraphedeliste"/>
        <w:ind w:left="1440"/>
        <w:jc w:val="both"/>
        <w:rPr>
          <w:rFonts w:eastAsia="Century Gothic" w:cstheme="minorHAnsi"/>
        </w:rPr>
      </w:pPr>
      <w:r>
        <w:rPr>
          <w:rFonts w:eastAsia="Century Gothic" w:cstheme="minorHAnsi"/>
        </w:rPr>
        <w:t>(2 mois *100€) +(100€/4 semaines</w:t>
      </w:r>
      <w:r w:rsidR="005C258E">
        <w:rPr>
          <w:rFonts w:eastAsia="Century Gothic" w:cstheme="minorHAnsi"/>
        </w:rPr>
        <w:t>) = 22</w:t>
      </w:r>
      <w:r>
        <w:rPr>
          <w:rFonts w:eastAsia="Century Gothic" w:cstheme="minorHAnsi"/>
        </w:rPr>
        <w:t>5</w:t>
      </w:r>
      <w:r w:rsidR="005C258E">
        <w:rPr>
          <w:rFonts w:eastAsia="Century Gothic" w:cstheme="minorHAnsi"/>
        </w:rPr>
        <w:t xml:space="preserve"> €</w:t>
      </w:r>
    </w:p>
    <w:p w14:paraId="797EF737" w14:textId="6E9C4B1A" w:rsidR="005C258E" w:rsidRDefault="005C258E" w:rsidP="000C2808">
      <w:pPr>
        <w:jc w:val="both"/>
        <w:rPr>
          <w:rFonts w:eastAsia="Century Gothic" w:cstheme="minorHAnsi"/>
        </w:rPr>
      </w:pPr>
      <w:r>
        <w:rPr>
          <w:rFonts w:eastAsia="Century Gothic" w:cstheme="minorHAnsi"/>
        </w:rPr>
        <w:t>Ce dispositif ne saurait s’appli</w:t>
      </w:r>
      <w:r w:rsidR="001F1C31">
        <w:rPr>
          <w:rFonts w:eastAsia="Century Gothic" w:cstheme="minorHAnsi"/>
        </w:rPr>
        <w:t>quer en cas de crise sanitaire ou en</w:t>
      </w:r>
      <w:r w:rsidR="00135C65">
        <w:rPr>
          <w:rFonts w:eastAsia="Century Gothic" w:cstheme="minorHAnsi"/>
        </w:rPr>
        <w:t xml:space="preserve"> cas de difficultés économiques et ne pourra excéder 3 mois.</w:t>
      </w:r>
    </w:p>
    <w:p w14:paraId="685FC847" w14:textId="0ED45D4B" w:rsidR="00135C65" w:rsidRDefault="00135C65" w:rsidP="000C2808">
      <w:pPr>
        <w:jc w:val="both"/>
        <w:rPr>
          <w:rFonts w:eastAsia="Century Gothic" w:cstheme="minorHAnsi"/>
        </w:rPr>
      </w:pPr>
    </w:p>
    <w:p w14:paraId="4F09512D" w14:textId="77777777" w:rsidR="00135C65" w:rsidRPr="00DF5AB5" w:rsidRDefault="00135C65" w:rsidP="000C2808">
      <w:pPr>
        <w:jc w:val="both"/>
        <w:rPr>
          <w:rFonts w:eastAsia="Century Gothic" w:cstheme="minorHAnsi"/>
          <w:color w:val="000000" w:themeColor="text1"/>
        </w:rPr>
      </w:pPr>
    </w:p>
    <w:p w14:paraId="29B8F2D2" w14:textId="7DBE78B9" w:rsidR="001F1C31" w:rsidRPr="00DF5AB5" w:rsidRDefault="001B15D6" w:rsidP="001F1C31">
      <w:pPr>
        <w:pStyle w:val="Paragraphedeliste"/>
        <w:numPr>
          <w:ilvl w:val="1"/>
          <w:numId w:val="6"/>
        </w:numPr>
        <w:ind w:left="851" w:hanging="284"/>
        <w:rPr>
          <w:rFonts w:cstheme="minorHAnsi"/>
          <w:b/>
          <w:color w:val="000000" w:themeColor="text1"/>
        </w:rPr>
      </w:pPr>
      <w:r w:rsidRPr="00DF5AB5">
        <w:rPr>
          <w:rFonts w:cstheme="minorHAnsi"/>
          <w:b/>
          <w:color w:val="000000" w:themeColor="text1"/>
        </w:rPr>
        <w:t>Dispositions précédant la mobilité professionnelle et/ou géographique à l’initiative du salarié</w:t>
      </w:r>
    </w:p>
    <w:p w14:paraId="3CA00DE3" w14:textId="10E12E46" w:rsidR="001B15D6" w:rsidRPr="00DF5AB5" w:rsidRDefault="008C6345" w:rsidP="001F1C31">
      <w:pPr>
        <w:jc w:val="both"/>
        <w:rPr>
          <w:rFonts w:eastAsia="Century Gothic" w:cstheme="minorHAnsi"/>
          <w:color w:val="000000" w:themeColor="text1"/>
        </w:rPr>
      </w:pPr>
      <w:r w:rsidRPr="00DF5AB5">
        <w:rPr>
          <w:bCs/>
          <w:color w:val="000000" w:themeColor="text1"/>
        </w:rPr>
        <w:t>Lorsque la mobilité est à l’initiative du salarié, celui-ci s’inscrit dans la</w:t>
      </w:r>
      <w:r w:rsidRPr="00DF5AB5">
        <w:rPr>
          <w:rFonts w:eastAsia="Century Gothic" w:cstheme="minorHAnsi"/>
          <w:color w:val="000000" w:themeColor="text1"/>
        </w:rPr>
        <w:t xml:space="preserve"> démarche de recrutement interne.</w:t>
      </w:r>
    </w:p>
    <w:p w14:paraId="7BE18822" w14:textId="1DF6BB9D" w:rsidR="008C6345" w:rsidRPr="00DF5AB5" w:rsidRDefault="008C6345" w:rsidP="008C6345">
      <w:pPr>
        <w:jc w:val="both"/>
        <w:rPr>
          <w:rFonts w:eastAsia="Century Gothic" w:cstheme="minorHAnsi"/>
          <w:color w:val="000000" w:themeColor="text1"/>
        </w:rPr>
      </w:pPr>
      <w:r w:rsidRPr="00DF5AB5">
        <w:rPr>
          <w:rFonts w:eastAsia="Century Gothic" w:cstheme="minorHAnsi"/>
          <w:color w:val="000000" w:themeColor="text1"/>
        </w:rPr>
        <w:t>Il est fortement recommandé au salarié en mobilité d’activer, en amont le dispositif « Vis ma vie » afin de faire un test dans son futur métier et/ou établissement.</w:t>
      </w:r>
    </w:p>
    <w:p w14:paraId="3A0D6347" w14:textId="396B4C9D" w:rsidR="008C6345" w:rsidRPr="00DF5AB5" w:rsidRDefault="008C6345" w:rsidP="008C6345">
      <w:pPr>
        <w:jc w:val="both"/>
        <w:rPr>
          <w:rFonts w:eastAsia="Century Gothic" w:cstheme="minorHAnsi"/>
          <w:color w:val="000000" w:themeColor="text1"/>
        </w:rPr>
      </w:pPr>
      <w:r w:rsidRPr="00DF5AB5">
        <w:rPr>
          <w:rFonts w:eastAsia="Century Gothic" w:cstheme="minorHAnsi"/>
          <w:color w:val="000000" w:themeColor="text1"/>
        </w:rPr>
        <w:t>Dès lors que le salari</w:t>
      </w:r>
      <w:r w:rsidR="0052394B" w:rsidRPr="00DF5AB5">
        <w:rPr>
          <w:rFonts w:eastAsia="Century Gothic" w:cstheme="minorHAnsi"/>
          <w:color w:val="000000" w:themeColor="text1"/>
        </w:rPr>
        <w:t>é accède à un nouveau métier et/</w:t>
      </w:r>
      <w:r w:rsidRPr="00DF5AB5">
        <w:rPr>
          <w:rFonts w:eastAsia="Century Gothic" w:cstheme="minorHAnsi"/>
          <w:color w:val="000000" w:themeColor="text1"/>
        </w:rPr>
        <w:t>ou établissement il disposera d’une période probatoire de 15 jours durant lesquels il lui sera possible de retrouver son ancien emploi.</w:t>
      </w:r>
    </w:p>
    <w:p w14:paraId="00BED60C" w14:textId="31B2DFCD" w:rsidR="001F1C31" w:rsidRPr="00DF5AB5" w:rsidRDefault="001F1C31" w:rsidP="008C6345">
      <w:pPr>
        <w:jc w:val="both"/>
        <w:rPr>
          <w:rFonts w:eastAsia="Century Gothic" w:cstheme="minorHAnsi"/>
          <w:color w:val="000000" w:themeColor="text1"/>
        </w:rPr>
      </w:pPr>
      <w:r w:rsidRPr="00DF5AB5">
        <w:rPr>
          <w:rFonts w:eastAsia="Century Gothic" w:cstheme="minorHAnsi"/>
          <w:color w:val="000000" w:themeColor="text1"/>
        </w:rPr>
        <w:t>Durant cette période probatoire, le salarié reste rattaché à son établissement d’origine.</w:t>
      </w:r>
    </w:p>
    <w:p w14:paraId="55180EA7" w14:textId="78646E09" w:rsidR="003B6F02" w:rsidRPr="0017046A" w:rsidRDefault="005E683A" w:rsidP="0089710E">
      <w:pPr>
        <w:jc w:val="both"/>
        <w:rPr>
          <w:rFonts w:cstheme="minorHAnsi"/>
          <w:b/>
          <w:color w:val="4472C4" w:themeColor="accent1"/>
          <w:sz w:val="24"/>
          <w:szCs w:val="24"/>
        </w:rPr>
      </w:pPr>
      <w:r w:rsidRPr="0017046A">
        <w:rPr>
          <w:rFonts w:cstheme="minorHAnsi"/>
          <w:b/>
          <w:color w:val="4472C4" w:themeColor="accent1"/>
          <w:sz w:val="24"/>
          <w:szCs w:val="24"/>
        </w:rPr>
        <w:t xml:space="preserve">V- </w:t>
      </w:r>
      <w:r w:rsidR="003B6F02" w:rsidRPr="0017046A">
        <w:rPr>
          <w:rFonts w:cstheme="minorHAnsi"/>
          <w:b/>
          <w:color w:val="4472C4" w:themeColor="accent1"/>
          <w:sz w:val="24"/>
          <w:szCs w:val="24"/>
        </w:rPr>
        <w:t xml:space="preserve"> L’accueil des jeunes</w:t>
      </w:r>
    </w:p>
    <w:p w14:paraId="07C22F23" w14:textId="27624832" w:rsidR="003B6F02" w:rsidRDefault="003B6F02" w:rsidP="0089710E">
      <w:pPr>
        <w:jc w:val="both"/>
      </w:pPr>
      <w:r>
        <w:t>L’accueil des jeunes au sein de nos structures est un véritable enjeu au regard de la tension des métiers</w:t>
      </w:r>
    </w:p>
    <w:p w14:paraId="72748117" w14:textId="7592C82D" w:rsidR="00A07FCF" w:rsidRDefault="004A7727" w:rsidP="0089710E">
      <w:pPr>
        <w:jc w:val="both"/>
      </w:pPr>
      <w:r>
        <w:t>Depuis plusieurs années, notre A</w:t>
      </w:r>
      <w:r w:rsidR="003B6F02">
        <w:t>ssociation accueille des jeunes en stage ou en alternance. Ces jeunes sont également un vivier pour des embauches en CDI</w:t>
      </w:r>
    </w:p>
    <w:p w14:paraId="5DCB51CE" w14:textId="6BDC7326" w:rsidR="00A07FCF" w:rsidRDefault="003B6F02" w:rsidP="0089710E">
      <w:pPr>
        <w:jc w:val="both"/>
      </w:pPr>
      <w:r>
        <w:t>Les parties souhaitent poursuivre</w:t>
      </w:r>
      <w:r w:rsidR="00137417">
        <w:t xml:space="preserve"> cette dynamique et ce dans tous les corps de métier le permettant.</w:t>
      </w:r>
    </w:p>
    <w:p w14:paraId="180420EA" w14:textId="0CF87DAD" w:rsidR="00137417" w:rsidRPr="00A07FCF" w:rsidRDefault="00137417" w:rsidP="001B15D6">
      <w:pPr>
        <w:pStyle w:val="Paragraphedeliste"/>
        <w:numPr>
          <w:ilvl w:val="3"/>
          <w:numId w:val="6"/>
        </w:numPr>
        <w:ind w:left="851" w:hanging="284"/>
        <w:jc w:val="both"/>
        <w:rPr>
          <w:b/>
        </w:rPr>
      </w:pPr>
      <w:r w:rsidRPr="00A07FCF">
        <w:rPr>
          <w:b/>
        </w:rPr>
        <w:t xml:space="preserve">Accueil </w:t>
      </w:r>
      <w:r w:rsidR="00287AF5">
        <w:rPr>
          <w:b/>
        </w:rPr>
        <w:t>des jeunes stagiaires</w:t>
      </w:r>
    </w:p>
    <w:p w14:paraId="53CA95CC" w14:textId="1F2CB2AB" w:rsidR="005A66DF" w:rsidRDefault="00137417" w:rsidP="0089710E">
      <w:pPr>
        <w:jc w:val="both"/>
      </w:pPr>
      <w:r>
        <w:t>Compte tenu de la difficulté pour les jeunes de 3</w:t>
      </w:r>
      <w:r w:rsidRPr="00137417">
        <w:rPr>
          <w:vertAlign w:val="superscript"/>
        </w:rPr>
        <w:t>ème</w:t>
      </w:r>
      <w:r>
        <w:t xml:space="preserve"> et de seconde de trouver un stage, l’Association</w:t>
      </w:r>
      <w:r w:rsidR="005A66DF">
        <w:t xml:space="preserve"> dans le respect des réglementations, donnera priorité aux enfants du personnel. I</w:t>
      </w:r>
      <w:r w:rsidR="00EE7713">
        <w:t>l</w:t>
      </w:r>
      <w:r w:rsidR="005A66DF">
        <w:t xml:space="preserve"> incombera au parent salarié d’organiser le planning de son enfant</w:t>
      </w:r>
      <w:r w:rsidR="0017046A">
        <w:t xml:space="preserve"> avec ses collègues et managers, à défaut le parent pourra se tourner vers un référent de son établissement en charge des stagiaires.</w:t>
      </w:r>
      <w:r w:rsidR="005A66DF">
        <w:t xml:space="preserve"> Une convention de stage devra impérativement être signée par les partie</w:t>
      </w:r>
      <w:r w:rsidR="00B52223">
        <w:t>s</w:t>
      </w:r>
      <w:r w:rsidR="005A66DF">
        <w:t xml:space="preserve"> avant le démarrage du stage.</w:t>
      </w:r>
    </w:p>
    <w:p w14:paraId="229744C3" w14:textId="70BE74EA" w:rsidR="005A66DF" w:rsidRPr="005A66DF" w:rsidRDefault="005A66DF" w:rsidP="001B15D6">
      <w:pPr>
        <w:pStyle w:val="Paragraphedeliste"/>
        <w:numPr>
          <w:ilvl w:val="3"/>
          <w:numId w:val="6"/>
        </w:numPr>
        <w:ind w:left="851" w:hanging="284"/>
        <w:jc w:val="both"/>
        <w:rPr>
          <w:b/>
        </w:rPr>
      </w:pPr>
      <w:r w:rsidRPr="005A66DF">
        <w:rPr>
          <w:b/>
        </w:rPr>
        <w:t xml:space="preserve">Accueil des stagiaires </w:t>
      </w:r>
      <w:r w:rsidR="00287AF5">
        <w:rPr>
          <w:b/>
        </w:rPr>
        <w:t>de l’enseignement supérieur</w:t>
      </w:r>
    </w:p>
    <w:p w14:paraId="03A580E2" w14:textId="0F982554" w:rsidR="005A66DF" w:rsidRDefault="005A66DF" w:rsidP="005A66DF">
      <w:pPr>
        <w:jc w:val="both"/>
      </w:pPr>
      <w:r>
        <w:t xml:space="preserve">Une demande de stage doit être faite auprès du </w:t>
      </w:r>
      <w:r w:rsidR="00EE7713">
        <w:t>service R</w:t>
      </w:r>
      <w:r>
        <w:t>essources Humaines ou du salarié en charge des stagiaires de son établissement. De la même façon, une convention de stage devra impérativement être signée par les partie</w:t>
      </w:r>
      <w:r w:rsidR="00EE7713">
        <w:t>s</w:t>
      </w:r>
      <w:r>
        <w:t xml:space="preserve"> avant le démarrage du stage et transmise au service ressources humaines.</w:t>
      </w:r>
    </w:p>
    <w:p w14:paraId="06E6D71B" w14:textId="0112BE5A" w:rsidR="001F1C31" w:rsidRPr="00DF5AB5" w:rsidRDefault="005A66DF" w:rsidP="005A66DF">
      <w:pPr>
        <w:jc w:val="both"/>
        <w:rPr>
          <w:color w:val="000000" w:themeColor="text1"/>
        </w:rPr>
      </w:pPr>
      <w:r w:rsidRPr="00DF5AB5">
        <w:rPr>
          <w:color w:val="000000" w:themeColor="text1"/>
        </w:rPr>
        <w:t xml:space="preserve">L’association </w:t>
      </w:r>
      <w:r w:rsidR="00B52223" w:rsidRPr="00DF5AB5">
        <w:rPr>
          <w:color w:val="000000" w:themeColor="text1"/>
        </w:rPr>
        <w:t xml:space="preserve">affirme </w:t>
      </w:r>
      <w:r w:rsidRPr="00DF5AB5">
        <w:rPr>
          <w:color w:val="000000" w:themeColor="text1"/>
        </w:rPr>
        <w:t xml:space="preserve">sa volonté d’accueillir </w:t>
      </w:r>
      <w:r w:rsidR="00086307" w:rsidRPr="00DF5AB5">
        <w:rPr>
          <w:color w:val="000000" w:themeColor="text1"/>
        </w:rPr>
        <w:t>dans la mesure du possible</w:t>
      </w:r>
      <w:r w:rsidRPr="00DF5AB5">
        <w:rPr>
          <w:color w:val="000000" w:themeColor="text1"/>
        </w:rPr>
        <w:t xml:space="preserve">, des internes dans </w:t>
      </w:r>
      <w:r w:rsidR="00086307" w:rsidRPr="00DF5AB5">
        <w:rPr>
          <w:color w:val="000000" w:themeColor="text1"/>
        </w:rPr>
        <w:t>les établissements qui le permettent.</w:t>
      </w:r>
    </w:p>
    <w:p w14:paraId="318BD6F9" w14:textId="59F67457" w:rsidR="005A66DF" w:rsidRPr="005A66DF" w:rsidRDefault="00A07FCF" w:rsidP="001B15D6">
      <w:pPr>
        <w:pStyle w:val="Paragraphedeliste"/>
        <w:numPr>
          <w:ilvl w:val="3"/>
          <w:numId w:val="6"/>
        </w:numPr>
        <w:ind w:left="851" w:hanging="284"/>
        <w:jc w:val="both"/>
        <w:rPr>
          <w:b/>
        </w:rPr>
      </w:pPr>
      <w:r>
        <w:rPr>
          <w:b/>
        </w:rPr>
        <w:t xml:space="preserve">Accueil des </w:t>
      </w:r>
      <w:r w:rsidR="005A66DF" w:rsidRPr="005A66DF">
        <w:rPr>
          <w:b/>
        </w:rPr>
        <w:t>alternants</w:t>
      </w:r>
    </w:p>
    <w:p w14:paraId="3E619352" w14:textId="7609B238" w:rsidR="005A66DF" w:rsidRDefault="005A66DF" w:rsidP="005A66DF">
      <w:pPr>
        <w:jc w:val="both"/>
      </w:pPr>
      <w:r>
        <w:t>L’alternance est un levier pour recruter nos futurs collaborateurs tout en les formant. Elle peut être sous forme de contrat d’apprentissage ou contrat de professionnalisation.</w:t>
      </w:r>
    </w:p>
    <w:p w14:paraId="58229DDB" w14:textId="65187576" w:rsidR="005A66DF" w:rsidRDefault="005A66DF" w:rsidP="005A66DF">
      <w:pPr>
        <w:jc w:val="both"/>
      </w:pPr>
      <w:r>
        <w:t xml:space="preserve">Une campagne de recrutement </w:t>
      </w:r>
      <w:r w:rsidR="00EE7713">
        <w:t xml:space="preserve">des alternants </w:t>
      </w:r>
      <w:r>
        <w:t>sera lancée en avril de chaque année par le service Ressources Humaines afin que les managers puissent établir les profils, formation</w:t>
      </w:r>
      <w:r w:rsidR="00EE7713">
        <w:t>s</w:t>
      </w:r>
      <w:r>
        <w:t xml:space="preserve"> et rythme d’alternance recherchés conformément à leur budget. </w:t>
      </w:r>
    </w:p>
    <w:p w14:paraId="1D413324" w14:textId="633A56BB" w:rsidR="005A66DF" w:rsidRDefault="005A66DF" w:rsidP="005A66DF">
      <w:pPr>
        <w:jc w:val="both"/>
      </w:pPr>
      <w:r>
        <w:t>Une fois la demande validée, le service Ressources humaines se chargera de prendre contact avec les écoles et transmettra les annonces.</w:t>
      </w:r>
    </w:p>
    <w:p w14:paraId="501E42B6" w14:textId="68DC0062" w:rsidR="00913A72" w:rsidRDefault="00913A72" w:rsidP="005A66DF">
      <w:pPr>
        <w:jc w:val="both"/>
      </w:pPr>
    </w:p>
    <w:p w14:paraId="5B079308" w14:textId="77777777" w:rsidR="00913A72" w:rsidRDefault="00913A72" w:rsidP="005A66DF">
      <w:pPr>
        <w:jc w:val="both"/>
      </w:pPr>
    </w:p>
    <w:p w14:paraId="29032488" w14:textId="594C239A" w:rsidR="0092267F" w:rsidRPr="0092267F" w:rsidRDefault="0092267F" w:rsidP="001B15D6">
      <w:pPr>
        <w:pStyle w:val="Paragraphedeliste"/>
        <w:numPr>
          <w:ilvl w:val="3"/>
          <w:numId w:val="6"/>
        </w:numPr>
        <w:ind w:left="851" w:hanging="284"/>
        <w:jc w:val="both"/>
        <w:rPr>
          <w:b/>
        </w:rPr>
      </w:pPr>
      <w:r w:rsidRPr="0092267F">
        <w:rPr>
          <w:b/>
        </w:rPr>
        <w:t>Partenariat</w:t>
      </w:r>
      <w:r w:rsidR="00287AF5">
        <w:rPr>
          <w:b/>
        </w:rPr>
        <w:t>s</w:t>
      </w:r>
      <w:r w:rsidR="00A07FCF">
        <w:rPr>
          <w:b/>
        </w:rPr>
        <w:t xml:space="preserve"> écoles</w:t>
      </w:r>
    </w:p>
    <w:p w14:paraId="3DCEC364" w14:textId="4007C90B" w:rsidR="0092267F" w:rsidRDefault="0092267F" w:rsidP="0092267F">
      <w:pPr>
        <w:jc w:val="both"/>
      </w:pPr>
      <w:r>
        <w:t>Afin de</w:t>
      </w:r>
      <w:r w:rsidR="00EE7713">
        <w:t xml:space="preserve"> renforcer son attractivité et de mieux faire connaître ses métiers, </w:t>
      </w:r>
      <w:r>
        <w:t>la Direction souhaite s’engager dans des liens plus étroits avec les écoles du territoire. Pour ce faire, des interventions au sein des établissements scolaires, rencontres, présentation des métiers… s</w:t>
      </w:r>
      <w:r w:rsidR="00EE7713">
        <w:t>er</w:t>
      </w:r>
      <w:r>
        <w:t xml:space="preserve">ont </w:t>
      </w:r>
      <w:r w:rsidR="00EE7713">
        <w:t>développées</w:t>
      </w:r>
      <w:r>
        <w:t xml:space="preserve"> en lien avec nos professionnels de santé.</w:t>
      </w:r>
    </w:p>
    <w:p w14:paraId="1FB9F8B9" w14:textId="11084A22" w:rsidR="005A66DF" w:rsidRPr="00DF5AB5" w:rsidRDefault="00A07FCF" w:rsidP="001B15D6">
      <w:pPr>
        <w:pStyle w:val="Paragraphedeliste"/>
        <w:numPr>
          <w:ilvl w:val="3"/>
          <w:numId w:val="6"/>
        </w:numPr>
        <w:ind w:left="851" w:hanging="284"/>
        <w:jc w:val="both"/>
        <w:rPr>
          <w:b/>
          <w:color w:val="000000" w:themeColor="text1"/>
        </w:rPr>
      </w:pPr>
      <w:r w:rsidRPr="00DF5AB5">
        <w:rPr>
          <w:b/>
          <w:color w:val="000000" w:themeColor="text1"/>
        </w:rPr>
        <w:t>Valorisation des tuteurs</w:t>
      </w:r>
      <w:r w:rsidR="006238DB" w:rsidRPr="00DF5AB5">
        <w:rPr>
          <w:b/>
          <w:color w:val="000000" w:themeColor="text1"/>
        </w:rPr>
        <w:t xml:space="preserve"> en apprentissage</w:t>
      </w:r>
    </w:p>
    <w:p w14:paraId="44DD704F" w14:textId="76C2527D" w:rsidR="00137417" w:rsidRDefault="00A07FCF" w:rsidP="0089710E">
      <w:pPr>
        <w:jc w:val="both"/>
      </w:pPr>
      <w:r>
        <w:t>Les parties conviennent de conserver l’indemnisation des tuteurs actuellement en pl</w:t>
      </w:r>
      <w:r w:rsidR="00131502">
        <w:t xml:space="preserve">ace soit, 100 € </w:t>
      </w:r>
      <w:r w:rsidR="003C6287">
        <w:t>bruts mensuels pour la durée du tutorat.</w:t>
      </w:r>
    </w:p>
    <w:p w14:paraId="17E3773B" w14:textId="1C8EC120" w:rsidR="0056187F" w:rsidRPr="00DF5AB5" w:rsidRDefault="0056187F" w:rsidP="0089710E">
      <w:pPr>
        <w:jc w:val="both"/>
        <w:rPr>
          <w:color w:val="000000" w:themeColor="text1"/>
        </w:rPr>
      </w:pPr>
      <w:r w:rsidRPr="00DF5AB5">
        <w:rPr>
          <w:color w:val="000000" w:themeColor="text1"/>
        </w:rPr>
        <w:t xml:space="preserve">Par tuteur, il est entendu la prise en charge d’un élève étudiant en apprentissage par un salarié. Le tuteur est désigné par la hiérarchie en fonction de son expérience et </w:t>
      </w:r>
      <w:r w:rsidR="00913A72" w:rsidRPr="00DF5AB5">
        <w:rPr>
          <w:color w:val="000000" w:themeColor="text1"/>
        </w:rPr>
        <w:t xml:space="preserve">de ses </w:t>
      </w:r>
      <w:r w:rsidRPr="00DF5AB5">
        <w:rPr>
          <w:color w:val="000000" w:themeColor="text1"/>
        </w:rPr>
        <w:t>compétences.</w:t>
      </w:r>
    </w:p>
    <w:p w14:paraId="647E2230" w14:textId="02BE6DEB" w:rsidR="00131502" w:rsidRPr="0017046A" w:rsidRDefault="00131502" w:rsidP="00131502">
      <w:pPr>
        <w:jc w:val="both"/>
        <w:rPr>
          <w:rFonts w:cstheme="minorHAnsi"/>
          <w:b/>
          <w:color w:val="4472C4" w:themeColor="accent1"/>
          <w:sz w:val="24"/>
          <w:szCs w:val="24"/>
        </w:rPr>
      </w:pPr>
      <w:r w:rsidRPr="0017046A">
        <w:rPr>
          <w:rFonts w:cstheme="minorHAnsi"/>
          <w:b/>
          <w:color w:val="4472C4" w:themeColor="accent1"/>
          <w:sz w:val="24"/>
          <w:szCs w:val="24"/>
        </w:rPr>
        <w:t>V</w:t>
      </w:r>
      <w:r w:rsidR="0017046A">
        <w:rPr>
          <w:rFonts w:cstheme="minorHAnsi"/>
          <w:b/>
          <w:color w:val="4472C4" w:themeColor="accent1"/>
          <w:sz w:val="24"/>
          <w:szCs w:val="24"/>
        </w:rPr>
        <w:t>-</w:t>
      </w:r>
      <w:r w:rsidRPr="0017046A">
        <w:rPr>
          <w:rFonts w:cstheme="minorHAnsi"/>
          <w:b/>
          <w:color w:val="4472C4" w:themeColor="accent1"/>
          <w:sz w:val="24"/>
          <w:szCs w:val="24"/>
        </w:rPr>
        <w:t xml:space="preserve"> Les dispositifs ouverts au séniors </w:t>
      </w:r>
    </w:p>
    <w:p w14:paraId="2A2695D8" w14:textId="59C46E8E" w:rsidR="00131502" w:rsidRPr="00BA155C" w:rsidRDefault="00BA155C" w:rsidP="00BA155C">
      <w:pPr>
        <w:pStyle w:val="Paragraphedeliste"/>
        <w:numPr>
          <w:ilvl w:val="0"/>
          <w:numId w:val="20"/>
        </w:numPr>
        <w:ind w:left="993"/>
        <w:jc w:val="both"/>
        <w:rPr>
          <w:b/>
        </w:rPr>
      </w:pPr>
      <w:r>
        <w:rPr>
          <w:b/>
        </w:rPr>
        <w:t>Les repos de fin de carrière</w:t>
      </w:r>
    </w:p>
    <w:p w14:paraId="6E928B8F" w14:textId="4459B819" w:rsidR="00F13AE3" w:rsidRPr="00F13AE3" w:rsidRDefault="00F13AE3" w:rsidP="00D04932">
      <w:pPr>
        <w:pStyle w:val="Paragraphedeliste"/>
        <w:numPr>
          <w:ilvl w:val="0"/>
          <w:numId w:val="44"/>
        </w:numPr>
        <w:ind w:firstLine="66"/>
        <w:jc w:val="both"/>
      </w:pPr>
      <w:r w:rsidRPr="00F13AE3">
        <w:rPr>
          <w:b/>
          <w:bCs/>
        </w:rPr>
        <w:t>Rappel des modal</w:t>
      </w:r>
      <w:r w:rsidR="00BA155C">
        <w:rPr>
          <w:b/>
          <w:bCs/>
        </w:rPr>
        <w:t xml:space="preserve">ités </w:t>
      </w:r>
    </w:p>
    <w:p w14:paraId="25D5313C" w14:textId="4CB17EF6" w:rsidR="00F13AE3" w:rsidRPr="00F13AE3" w:rsidRDefault="00F13AE3" w:rsidP="00EE7713">
      <w:pPr>
        <w:jc w:val="both"/>
      </w:pPr>
      <w:r w:rsidRPr="00F13AE3">
        <w:t>La CCN51 permet de transformer une partie de l’allocation de départ à la retraite en temps de repos de fin de carrière</w:t>
      </w:r>
      <w:r>
        <w:t>. Ce d</w:t>
      </w:r>
      <w:r w:rsidRPr="00F13AE3">
        <w:t xml:space="preserve">ispositif </w:t>
      </w:r>
      <w:r>
        <w:t xml:space="preserve">est uniquement </w:t>
      </w:r>
      <w:r w:rsidRPr="00F13AE3">
        <w:t>mobilisable dans les deux dernières années de carrière</w:t>
      </w:r>
      <w:r>
        <w:t xml:space="preserve"> précédant le départ en retraite du salarié</w:t>
      </w:r>
      <w:r w:rsidR="00F106AD">
        <w:t xml:space="preserve"> et aux salariés relevant de la Convention Collective 51.</w:t>
      </w:r>
    </w:p>
    <w:p w14:paraId="48FB89E6" w14:textId="33263BC9" w:rsidR="00F13AE3" w:rsidRPr="00BA155C" w:rsidRDefault="00F13AE3" w:rsidP="00D04932">
      <w:pPr>
        <w:pStyle w:val="Paragraphedeliste"/>
        <w:numPr>
          <w:ilvl w:val="0"/>
          <w:numId w:val="44"/>
        </w:numPr>
        <w:ind w:firstLine="66"/>
        <w:jc w:val="both"/>
        <w:rPr>
          <w:b/>
          <w:bCs/>
        </w:rPr>
      </w:pPr>
      <w:r w:rsidRPr="00F13AE3">
        <w:rPr>
          <w:b/>
          <w:bCs/>
        </w:rPr>
        <w:t>Conditions d’application :</w:t>
      </w:r>
    </w:p>
    <w:p w14:paraId="07034661" w14:textId="77777777" w:rsidR="00F13AE3" w:rsidRDefault="00F13AE3" w:rsidP="00EE7713">
      <w:pPr>
        <w:jc w:val="both"/>
      </w:pPr>
      <w:r>
        <w:t>Le présent accord tend à rappeler la procédure :</w:t>
      </w:r>
    </w:p>
    <w:p w14:paraId="74E61544" w14:textId="77B91431" w:rsidR="00F13AE3" w:rsidRDefault="00F13AE3" w:rsidP="00EE7713">
      <w:pPr>
        <w:pStyle w:val="Paragraphedeliste"/>
        <w:numPr>
          <w:ilvl w:val="0"/>
          <w:numId w:val="38"/>
        </w:numPr>
        <w:jc w:val="both"/>
      </w:pPr>
      <w:r>
        <w:t xml:space="preserve">Le salarié doit en faire la demande écrite adressée à la Direction des Ressources Humaines </w:t>
      </w:r>
      <w:r w:rsidRPr="00F13AE3">
        <w:t>au moins 3 mois avant le début du repos.</w:t>
      </w:r>
    </w:p>
    <w:p w14:paraId="12489530" w14:textId="746E6F35" w:rsidR="00F13AE3" w:rsidRDefault="00F13AE3" w:rsidP="00EE7713">
      <w:pPr>
        <w:pStyle w:val="Paragraphedeliste"/>
        <w:numPr>
          <w:ilvl w:val="0"/>
          <w:numId w:val="38"/>
        </w:numPr>
        <w:jc w:val="both"/>
      </w:pPr>
      <w:r>
        <w:t>Le salarié doit présenter un document selon lequel il peut liquider ses droits à la retraite dans les 2 ans</w:t>
      </w:r>
      <w:r w:rsidR="005428B5">
        <w:t>.</w:t>
      </w:r>
    </w:p>
    <w:p w14:paraId="0EF12BE0" w14:textId="48B26760" w:rsidR="00F13AE3" w:rsidRPr="005428B5" w:rsidRDefault="005428B5" w:rsidP="005428B5">
      <w:pPr>
        <w:pStyle w:val="Paragraphedeliste"/>
        <w:numPr>
          <w:ilvl w:val="0"/>
          <w:numId w:val="38"/>
        </w:numPr>
        <w:ind w:left="714" w:hanging="357"/>
        <w:contextualSpacing w:val="0"/>
        <w:jc w:val="both"/>
      </w:pPr>
      <w:r>
        <w:t>Seule une partie de l’allocation de départ (supra légale) peut être convertie</w:t>
      </w:r>
      <w:r>
        <w:rPr>
          <w:rFonts w:eastAsia="Times New Roman" w:cstheme="minorHAnsi"/>
          <w:kern w:val="0"/>
          <w:lang w:eastAsia="fr-FR"/>
          <w14:ligatures w14:val="none"/>
        </w:rPr>
        <w:t> :</w:t>
      </w:r>
    </w:p>
    <w:tbl>
      <w:tblPr>
        <w:tblStyle w:val="Grilledutableau"/>
        <w:tblW w:w="0" w:type="auto"/>
        <w:jc w:val="center"/>
        <w:tblLook w:val="04A0" w:firstRow="1" w:lastRow="0" w:firstColumn="1" w:lastColumn="0" w:noHBand="0" w:noVBand="1"/>
      </w:tblPr>
      <w:tblGrid>
        <w:gridCol w:w="2365"/>
        <w:gridCol w:w="2531"/>
        <w:gridCol w:w="2083"/>
        <w:gridCol w:w="2083"/>
      </w:tblGrid>
      <w:tr w:rsidR="005428B5" w14:paraId="24F4E129" w14:textId="4BB5970F" w:rsidTr="005428B5">
        <w:trPr>
          <w:jc w:val="center"/>
        </w:trPr>
        <w:tc>
          <w:tcPr>
            <w:tcW w:w="2365" w:type="dxa"/>
            <w:shd w:val="clear" w:color="auto" w:fill="44546A" w:themeFill="text2"/>
            <w:vAlign w:val="center"/>
          </w:tcPr>
          <w:p w14:paraId="55029915" w14:textId="531DEC44" w:rsidR="005428B5" w:rsidRPr="0012486C" w:rsidRDefault="005428B5" w:rsidP="005428B5">
            <w:pPr>
              <w:spacing w:before="40" w:after="40"/>
              <w:jc w:val="center"/>
              <w:rPr>
                <w:rFonts w:asciiTheme="minorHAnsi" w:hAnsiTheme="minorHAnsi" w:cstheme="minorHAnsi"/>
                <w:b/>
                <w:color w:val="FFFFFF" w:themeColor="background1"/>
                <w:sz w:val="20"/>
              </w:rPr>
            </w:pPr>
            <w:r>
              <w:rPr>
                <w:rFonts w:asciiTheme="minorHAnsi" w:hAnsiTheme="minorHAnsi" w:cstheme="minorHAnsi"/>
                <w:b/>
                <w:color w:val="FFFFFF" w:themeColor="background1"/>
                <w:sz w:val="20"/>
              </w:rPr>
              <w:t>Nb d’années d’ancienneté</w:t>
            </w:r>
          </w:p>
        </w:tc>
        <w:tc>
          <w:tcPr>
            <w:tcW w:w="2531" w:type="dxa"/>
            <w:shd w:val="clear" w:color="auto" w:fill="44546A" w:themeFill="text2"/>
            <w:vAlign w:val="center"/>
          </w:tcPr>
          <w:p w14:paraId="5FB7B057" w14:textId="1A36D41E" w:rsidR="005428B5" w:rsidRPr="0012486C" w:rsidRDefault="005428B5" w:rsidP="005428B5">
            <w:pPr>
              <w:spacing w:before="40" w:after="40"/>
              <w:jc w:val="center"/>
              <w:rPr>
                <w:rFonts w:asciiTheme="minorHAnsi" w:hAnsiTheme="minorHAnsi" w:cstheme="minorHAnsi"/>
                <w:b/>
                <w:color w:val="FFFFFF" w:themeColor="background1"/>
                <w:sz w:val="20"/>
              </w:rPr>
            </w:pPr>
            <w:r>
              <w:rPr>
                <w:rFonts w:asciiTheme="minorHAnsi" w:hAnsiTheme="minorHAnsi" w:cstheme="minorHAnsi"/>
                <w:b/>
                <w:color w:val="FFFFFF" w:themeColor="background1"/>
                <w:sz w:val="20"/>
              </w:rPr>
              <w:t>Indemnité du Code du Travail</w:t>
            </w:r>
          </w:p>
        </w:tc>
        <w:tc>
          <w:tcPr>
            <w:tcW w:w="2083" w:type="dxa"/>
            <w:shd w:val="clear" w:color="auto" w:fill="44546A" w:themeFill="text2"/>
          </w:tcPr>
          <w:p w14:paraId="7755AEB8" w14:textId="756CB3FC" w:rsidR="005428B5" w:rsidRPr="0012486C" w:rsidRDefault="005428B5" w:rsidP="005428B5">
            <w:pPr>
              <w:spacing w:before="40" w:after="40"/>
              <w:jc w:val="center"/>
              <w:rPr>
                <w:rFonts w:cstheme="minorHAnsi"/>
                <w:b/>
                <w:color w:val="FFFFFF" w:themeColor="background1"/>
                <w:sz w:val="20"/>
              </w:rPr>
            </w:pPr>
            <w:r>
              <w:rPr>
                <w:rFonts w:cstheme="minorHAnsi"/>
                <w:b/>
                <w:color w:val="FFFFFF" w:themeColor="background1"/>
                <w:sz w:val="20"/>
              </w:rPr>
              <w:t>CCN 51</w:t>
            </w:r>
          </w:p>
        </w:tc>
        <w:tc>
          <w:tcPr>
            <w:tcW w:w="2083" w:type="dxa"/>
            <w:shd w:val="clear" w:color="auto" w:fill="44546A" w:themeFill="text2"/>
          </w:tcPr>
          <w:p w14:paraId="1070E621" w14:textId="203C5FC8" w:rsidR="005428B5" w:rsidRPr="0012486C" w:rsidRDefault="005428B5" w:rsidP="005428B5">
            <w:pPr>
              <w:spacing w:before="40" w:after="40"/>
              <w:jc w:val="center"/>
              <w:rPr>
                <w:rFonts w:cstheme="minorHAnsi"/>
                <w:b/>
                <w:color w:val="FFFFFF" w:themeColor="background1"/>
                <w:sz w:val="20"/>
              </w:rPr>
            </w:pPr>
            <w:r>
              <w:rPr>
                <w:rFonts w:cstheme="minorHAnsi"/>
                <w:b/>
                <w:color w:val="FFFFFF" w:themeColor="background1"/>
                <w:sz w:val="20"/>
              </w:rPr>
              <w:t>Droit à transformation</w:t>
            </w:r>
          </w:p>
        </w:tc>
      </w:tr>
      <w:tr w:rsidR="005428B5" w14:paraId="4EA9C1EF" w14:textId="563944FF" w:rsidTr="005428B5">
        <w:trPr>
          <w:jc w:val="center"/>
        </w:trPr>
        <w:tc>
          <w:tcPr>
            <w:tcW w:w="2365" w:type="dxa"/>
            <w:vAlign w:val="center"/>
          </w:tcPr>
          <w:p w14:paraId="616E966B" w14:textId="0A44AE87" w:rsidR="005428B5" w:rsidRPr="005428B5" w:rsidRDefault="005428B5" w:rsidP="005428B5">
            <w:pPr>
              <w:spacing w:before="40" w:after="40"/>
              <w:jc w:val="center"/>
              <w:rPr>
                <w:rFonts w:asciiTheme="minorHAnsi" w:hAnsiTheme="minorHAnsi" w:cstheme="minorHAnsi"/>
                <w:sz w:val="20"/>
                <w:szCs w:val="20"/>
              </w:rPr>
            </w:pPr>
            <w:r w:rsidRPr="005428B5">
              <w:rPr>
                <w:rFonts w:asciiTheme="minorHAnsi" w:hAnsiTheme="minorHAnsi" w:cstheme="minorHAnsi"/>
                <w:sz w:val="20"/>
                <w:szCs w:val="20"/>
              </w:rPr>
              <w:t>10 à 14 ans</w:t>
            </w:r>
          </w:p>
        </w:tc>
        <w:tc>
          <w:tcPr>
            <w:tcW w:w="2531" w:type="dxa"/>
            <w:vAlign w:val="center"/>
          </w:tcPr>
          <w:p w14:paraId="6A8D6D5F" w14:textId="04460F20" w:rsidR="005428B5" w:rsidRPr="005428B5" w:rsidRDefault="005428B5" w:rsidP="005428B5">
            <w:pPr>
              <w:spacing w:before="40" w:after="40"/>
              <w:jc w:val="center"/>
              <w:rPr>
                <w:rFonts w:asciiTheme="minorHAnsi" w:hAnsiTheme="minorHAnsi" w:cstheme="minorHAnsi"/>
                <w:sz w:val="20"/>
              </w:rPr>
            </w:pPr>
            <w:r w:rsidRPr="005428B5">
              <w:rPr>
                <w:rFonts w:asciiTheme="minorHAnsi" w:hAnsiTheme="minorHAnsi" w:cstheme="minorHAnsi"/>
                <w:sz w:val="20"/>
              </w:rPr>
              <w:t>0.5 mois</w:t>
            </w:r>
          </w:p>
        </w:tc>
        <w:tc>
          <w:tcPr>
            <w:tcW w:w="2083" w:type="dxa"/>
          </w:tcPr>
          <w:p w14:paraId="4065D0A1" w14:textId="2F12FEBD" w:rsidR="005428B5" w:rsidRPr="005428B5" w:rsidRDefault="005428B5" w:rsidP="005428B5">
            <w:pPr>
              <w:spacing w:before="40" w:after="40"/>
              <w:jc w:val="center"/>
              <w:rPr>
                <w:rFonts w:asciiTheme="minorHAnsi" w:hAnsiTheme="minorHAnsi" w:cstheme="minorHAnsi"/>
                <w:sz w:val="20"/>
              </w:rPr>
            </w:pPr>
            <w:r w:rsidRPr="005428B5">
              <w:rPr>
                <w:rFonts w:asciiTheme="minorHAnsi" w:hAnsiTheme="minorHAnsi" w:cstheme="minorHAnsi"/>
                <w:sz w:val="20"/>
              </w:rPr>
              <w:t>1 mois</w:t>
            </w:r>
          </w:p>
        </w:tc>
        <w:tc>
          <w:tcPr>
            <w:tcW w:w="2083" w:type="dxa"/>
          </w:tcPr>
          <w:p w14:paraId="6E18CFA3" w14:textId="54049241" w:rsidR="005428B5" w:rsidRPr="005428B5" w:rsidRDefault="005428B5" w:rsidP="005428B5">
            <w:pPr>
              <w:spacing w:before="40" w:after="40"/>
              <w:jc w:val="center"/>
              <w:rPr>
                <w:rFonts w:asciiTheme="minorHAnsi" w:hAnsiTheme="minorHAnsi" w:cstheme="minorHAnsi"/>
                <w:sz w:val="20"/>
              </w:rPr>
            </w:pPr>
            <w:r w:rsidRPr="005428B5">
              <w:rPr>
                <w:rFonts w:asciiTheme="minorHAnsi" w:hAnsiTheme="minorHAnsi" w:cstheme="minorHAnsi"/>
                <w:sz w:val="20"/>
              </w:rPr>
              <w:t>0.5 mois + 10 %</w:t>
            </w:r>
          </w:p>
        </w:tc>
      </w:tr>
      <w:tr w:rsidR="005428B5" w14:paraId="6197AAA4" w14:textId="48E29AB9" w:rsidTr="005428B5">
        <w:trPr>
          <w:jc w:val="center"/>
        </w:trPr>
        <w:tc>
          <w:tcPr>
            <w:tcW w:w="2365" w:type="dxa"/>
            <w:vAlign w:val="center"/>
          </w:tcPr>
          <w:p w14:paraId="6181C14B" w14:textId="02B70E8E" w:rsidR="005428B5" w:rsidRPr="005428B5" w:rsidRDefault="005428B5" w:rsidP="005428B5">
            <w:pPr>
              <w:spacing w:before="40" w:after="40"/>
              <w:jc w:val="center"/>
              <w:rPr>
                <w:rFonts w:asciiTheme="minorHAnsi" w:hAnsiTheme="minorHAnsi" w:cstheme="minorHAnsi"/>
                <w:sz w:val="20"/>
              </w:rPr>
            </w:pPr>
            <w:r w:rsidRPr="005428B5">
              <w:rPr>
                <w:rFonts w:asciiTheme="minorHAnsi" w:hAnsiTheme="minorHAnsi" w:cstheme="minorHAnsi"/>
                <w:sz w:val="20"/>
                <w:szCs w:val="20"/>
              </w:rPr>
              <w:t>1</w:t>
            </w:r>
            <w:r>
              <w:rPr>
                <w:rFonts w:asciiTheme="minorHAnsi" w:hAnsiTheme="minorHAnsi" w:cstheme="minorHAnsi"/>
                <w:sz w:val="20"/>
                <w:szCs w:val="20"/>
              </w:rPr>
              <w:t>5</w:t>
            </w:r>
            <w:r w:rsidRPr="005428B5">
              <w:rPr>
                <w:rFonts w:asciiTheme="minorHAnsi" w:hAnsiTheme="minorHAnsi" w:cstheme="minorHAnsi"/>
                <w:sz w:val="20"/>
                <w:szCs w:val="20"/>
              </w:rPr>
              <w:t xml:space="preserve"> à 1</w:t>
            </w:r>
            <w:r>
              <w:rPr>
                <w:rFonts w:asciiTheme="minorHAnsi" w:hAnsiTheme="minorHAnsi" w:cstheme="minorHAnsi"/>
                <w:sz w:val="20"/>
                <w:szCs w:val="20"/>
              </w:rPr>
              <w:t>9</w:t>
            </w:r>
            <w:r w:rsidRPr="005428B5">
              <w:rPr>
                <w:rFonts w:asciiTheme="minorHAnsi" w:hAnsiTheme="minorHAnsi" w:cstheme="minorHAnsi"/>
                <w:sz w:val="20"/>
                <w:szCs w:val="20"/>
              </w:rPr>
              <w:t xml:space="preserve"> ans</w:t>
            </w:r>
          </w:p>
        </w:tc>
        <w:tc>
          <w:tcPr>
            <w:tcW w:w="2531" w:type="dxa"/>
            <w:vAlign w:val="center"/>
          </w:tcPr>
          <w:p w14:paraId="49E1416C" w14:textId="15F03850" w:rsidR="005428B5" w:rsidRPr="005428B5" w:rsidRDefault="005428B5" w:rsidP="005428B5">
            <w:pPr>
              <w:spacing w:before="40" w:after="40"/>
              <w:jc w:val="center"/>
              <w:rPr>
                <w:rFonts w:asciiTheme="minorHAnsi" w:hAnsiTheme="minorHAnsi" w:cstheme="minorHAnsi"/>
                <w:sz w:val="20"/>
              </w:rPr>
            </w:pPr>
            <w:r w:rsidRPr="005428B5">
              <w:rPr>
                <w:rFonts w:asciiTheme="minorHAnsi" w:hAnsiTheme="minorHAnsi" w:cstheme="minorHAnsi"/>
                <w:sz w:val="20"/>
              </w:rPr>
              <w:t>1 mois</w:t>
            </w:r>
          </w:p>
        </w:tc>
        <w:tc>
          <w:tcPr>
            <w:tcW w:w="2083" w:type="dxa"/>
          </w:tcPr>
          <w:p w14:paraId="5F0AAB5A" w14:textId="2C534174" w:rsidR="005428B5" w:rsidRPr="005428B5" w:rsidRDefault="005428B5" w:rsidP="005428B5">
            <w:pPr>
              <w:spacing w:before="40" w:after="40"/>
              <w:jc w:val="center"/>
              <w:rPr>
                <w:rFonts w:cstheme="minorHAnsi"/>
                <w:sz w:val="20"/>
              </w:rPr>
            </w:pPr>
            <w:r>
              <w:rPr>
                <w:rFonts w:asciiTheme="minorHAnsi" w:hAnsiTheme="minorHAnsi" w:cstheme="minorHAnsi"/>
                <w:sz w:val="20"/>
              </w:rPr>
              <w:t>2</w:t>
            </w:r>
            <w:r w:rsidRPr="005428B5">
              <w:rPr>
                <w:rFonts w:asciiTheme="minorHAnsi" w:hAnsiTheme="minorHAnsi" w:cstheme="minorHAnsi"/>
                <w:sz w:val="20"/>
              </w:rPr>
              <w:t xml:space="preserve"> mois</w:t>
            </w:r>
          </w:p>
        </w:tc>
        <w:tc>
          <w:tcPr>
            <w:tcW w:w="2083" w:type="dxa"/>
          </w:tcPr>
          <w:p w14:paraId="38568473" w14:textId="3BC298A8" w:rsidR="005428B5" w:rsidRPr="005428B5" w:rsidRDefault="005428B5" w:rsidP="005428B5">
            <w:pPr>
              <w:spacing w:before="40" w:after="40"/>
              <w:jc w:val="center"/>
              <w:rPr>
                <w:rFonts w:cstheme="minorHAnsi"/>
                <w:sz w:val="20"/>
              </w:rPr>
            </w:pPr>
            <w:r>
              <w:rPr>
                <w:rFonts w:asciiTheme="minorHAnsi" w:hAnsiTheme="minorHAnsi" w:cstheme="minorHAnsi"/>
                <w:sz w:val="20"/>
              </w:rPr>
              <w:t>1</w:t>
            </w:r>
            <w:r w:rsidRPr="005428B5">
              <w:rPr>
                <w:rFonts w:asciiTheme="minorHAnsi" w:hAnsiTheme="minorHAnsi" w:cstheme="minorHAnsi"/>
                <w:sz w:val="20"/>
              </w:rPr>
              <w:t xml:space="preserve"> mois + 10 %</w:t>
            </w:r>
          </w:p>
        </w:tc>
      </w:tr>
      <w:tr w:rsidR="005428B5" w14:paraId="46BA6E57" w14:textId="6A23F010" w:rsidTr="005428B5">
        <w:trPr>
          <w:jc w:val="center"/>
        </w:trPr>
        <w:tc>
          <w:tcPr>
            <w:tcW w:w="2365" w:type="dxa"/>
            <w:vAlign w:val="center"/>
          </w:tcPr>
          <w:p w14:paraId="127A50B0" w14:textId="52C6F72E" w:rsidR="005428B5" w:rsidRPr="005428B5" w:rsidRDefault="005428B5" w:rsidP="005428B5">
            <w:pPr>
              <w:spacing w:before="40" w:after="40"/>
              <w:jc w:val="center"/>
              <w:rPr>
                <w:rFonts w:asciiTheme="minorHAnsi" w:hAnsiTheme="minorHAnsi" w:cstheme="minorHAnsi"/>
                <w:sz w:val="20"/>
              </w:rPr>
            </w:pPr>
            <w:r>
              <w:rPr>
                <w:rFonts w:asciiTheme="minorHAnsi" w:hAnsiTheme="minorHAnsi" w:cstheme="minorHAnsi"/>
                <w:sz w:val="20"/>
                <w:szCs w:val="20"/>
              </w:rPr>
              <w:t>20</w:t>
            </w:r>
            <w:r w:rsidRPr="005428B5">
              <w:rPr>
                <w:rFonts w:asciiTheme="minorHAnsi" w:hAnsiTheme="minorHAnsi" w:cstheme="minorHAnsi"/>
                <w:sz w:val="20"/>
                <w:szCs w:val="20"/>
              </w:rPr>
              <w:t xml:space="preserve"> à </w:t>
            </w:r>
            <w:r>
              <w:rPr>
                <w:rFonts w:asciiTheme="minorHAnsi" w:hAnsiTheme="minorHAnsi" w:cstheme="minorHAnsi"/>
                <w:sz w:val="20"/>
                <w:szCs w:val="20"/>
              </w:rPr>
              <w:t>2</w:t>
            </w:r>
            <w:r w:rsidRPr="005428B5">
              <w:rPr>
                <w:rFonts w:asciiTheme="minorHAnsi" w:hAnsiTheme="minorHAnsi" w:cstheme="minorHAnsi"/>
                <w:sz w:val="20"/>
                <w:szCs w:val="20"/>
              </w:rPr>
              <w:t>4 ans</w:t>
            </w:r>
          </w:p>
        </w:tc>
        <w:tc>
          <w:tcPr>
            <w:tcW w:w="2531" w:type="dxa"/>
            <w:vAlign w:val="center"/>
          </w:tcPr>
          <w:p w14:paraId="7976341E" w14:textId="5AB2CABA" w:rsidR="005428B5" w:rsidRPr="005428B5" w:rsidRDefault="005428B5" w:rsidP="005428B5">
            <w:pPr>
              <w:spacing w:before="40" w:after="40"/>
              <w:jc w:val="center"/>
              <w:rPr>
                <w:rFonts w:asciiTheme="minorHAnsi" w:hAnsiTheme="minorHAnsi" w:cstheme="minorHAnsi"/>
                <w:sz w:val="20"/>
              </w:rPr>
            </w:pPr>
            <w:r>
              <w:rPr>
                <w:rFonts w:asciiTheme="minorHAnsi" w:hAnsiTheme="minorHAnsi" w:cstheme="minorHAnsi"/>
                <w:sz w:val="20"/>
              </w:rPr>
              <w:t>1</w:t>
            </w:r>
            <w:r w:rsidRPr="005428B5">
              <w:rPr>
                <w:rFonts w:asciiTheme="minorHAnsi" w:hAnsiTheme="minorHAnsi" w:cstheme="minorHAnsi"/>
                <w:sz w:val="20"/>
              </w:rPr>
              <w:t>.5 mois</w:t>
            </w:r>
          </w:p>
        </w:tc>
        <w:tc>
          <w:tcPr>
            <w:tcW w:w="2083" w:type="dxa"/>
          </w:tcPr>
          <w:p w14:paraId="70D3BD6A" w14:textId="63501C93" w:rsidR="005428B5" w:rsidRPr="005428B5" w:rsidRDefault="005428B5" w:rsidP="005428B5">
            <w:pPr>
              <w:spacing w:before="40" w:after="40"/>
              <w:jc w:val="center"/>
              <w:rPr>
                <w:rFonts w:cstheme="minorHAnsi"/>
                <w:sz w:val="20"/>
              </w:rPr>
            </w:pPr>
            <w:r>
              <w:rPr>
                <w:rFonts w:asciiTheme="minorHAnsi" w:hAnsiTheme="minorHAnsi" w:cstheme="minorHAnsi"/>
                <w:sz w:val="20"/>
              </w:rPr>
              <w:t>4</w:t>
            </w:r>
            <w:r w:rsidRPr="005428B5">
              <w:rPr>
                <w:rFonts w:asciiTheme="minorHAnsi" w:hAnsiTheme="minorHAnsi" w:cstheme="minorHAnsi"/>
                <w:sz w:val="20"/>
              </w:rPr>
              <w:t xml:space="preserve"> mois</w:t>
            </w:r>
          </w:p>
        </w:tc>
        <w:tc>
          <w:tcPr>
            <w:tcW w:w="2083" w:type="dxa"/>
          </w:tcPr>
          <w:p w14:paraId="7FBD902B" w14:textId="5E59D178" w:rsidR="005428B5" w:rsidRPr="005428B5" w:rsidRDefault="005428B5" w:rsidP="005428B5">
            <w:pPr>
              <w:spacing w:before="40" w:after="40"/>
              <w:jc w:val="center"/>
              <w:rPr>
                <w:rFonts w:cstheme="minorHAnsi"/>
                <w:sz w:val="20"/>
              </w:rPr>
            </w:pPr>
            <w:r>
              <w:rPr>
                <w:rFonts w:asciiTheme="minorHAnsi" w:hAnsiTheme="minorHAnsi" w:cstheme="minorHAnsi"/>
                <w:sz w:val="20"/>
              </w:rPr>
              <w:t>2</w:t>
            </w:r>
            <w:r w:rsidRPr="005428B5">
              <w:rPr>
                <w:rFonts w:asciiTheme="minorHAnsi" w:hAnsiTheme="minorHAnsi" w:cstheme="minorHAnsi"/>
                <w:sz w:val="20"/>
              </w:rPr>
              <w:t>.5 mois + 10 %</w:t>
            </w:r>
          </w:p>
        </w:tc>
      </w:tr>
      <w:tr w:rsidR="005428B5" w14:paraId="124490DB" w14:textId="77777777" w:rsidTr="005428B5">
        <w:trPr>
          <w:jc w:val="center"/>
        </w:trPr>
        <w:tc>
          <w:tcPr>
            <w:tcW w:w="2365" w:type="dxa"/>
            <w:vAlign w:val="center"/>
          </w:tcPr>
          <w:p w14:paraId="521AFA23" w14:textId="1571236B" w:rsidR="005428B5" w:rsidRPr="005428B5" w:rsidRDefault="005428B5" w:rsidP="005428B5">
            <w:pPr>
              <w:spacing w:before="40" w:after="40"/>
              <w:jc w:val="center"/>
              <w:rPr>
                <w:rFonts w:cstheme="minorHAnsi"/>
                <w:sz w:val="20"/>
              </w:rPr>
            </w:pPr>
            <w:r>
              <w:rPr>
                <w:rFonts w:asciiTheme="minorHAnsi" w:hAnsiTheme="minorHAnsi" w:cstheme="minorHAnsi"/>
                <w:sz w:val="20"/>
                <w:szCs w:val="20"/>
              </w:rPr>
              <w:t>25</w:t>
            </w:r>
            <w:r w:rsidRPr="005428B5">
              <w:rPr>
                <w:rFonts w:asciiTheme="minorHAnsi" w:hAnsiTheme="minorHAnsi" w:cstheme="minorHAnsi"/>
                <w:sz w:val="20"/>
                <w:szCs w:val="20"/>
              </w:rPr>
              <w:t xml:space="preserve"> à </w:t>
            </w:r>
            <w:r>
              <w:rPr>
                <w:rFonts w:asciiTheme="minorHAnsi" w:hAnsiTheme="minorHAnsi" w:cstheme="minorHAnsi"/>
                <w:sz w:val="20"/>
                <w:szCs w:val="20"/>
              </w:rPr>
              <w:t>29</w:t>
            </w:r>
            <w:r w:rsidRPr="005428B5">
              <w:rPr>
                <w:rFonts w:asciiTheme="minorHAnsi" w:hAnsiTheme="minorHAnsi" w:cstheme="minorHAnsi"/>
                <w:sz w:val="20"/>
                <w:szCs w:val="20"/>
              </w:rPr>
              <w:t xml:space="preserve"> ans</w:t>
            </w:r>
          </w:p>
        </w:tc>
        <w:tc>
          <w:tcPr>
            <w:tcW w:w="2531" w:type="dxa"/>
            <w:vAlign w:val="center"/>
          </w:tcPr>
          <w:p w14:paraId="6FFAEAC7" w14:textId="52711544" w:rsidR="005428B5" w:rsidRPr="005428B5" w:rsidRDefault="005428B5" w:rsidP="005428B5">
            <w:pPr>
              <w:spacing w:before="40" w:after="40"/>
              <w:jc w:val="center"/>
              <w:rPr>
                <w:rFonts w:cstheme="minorHAnsi"/>
                <w:sz w:val="20"/>
              </w:rPr>
            </w:pPr>
            <w:r>
              <w:rPr>
                <w:rFonts w:asciiTheme="minorHAnsi" w:hAnsiTheme="minorHAnsi" w:cstheme="minorHAnsi"/>
                <w:sz w:val="20"/>
              </w:rPr>
              <w:t>1</w:t>
            </w:r>
            <w:r w:rsidRPr="005428B5">
              <w:rPr>
                <w:rFonts w:asciiTheme="minorHAnsi" w:hAnsiTheme="minorHAnsi" w:cstheme="minorHAnsi"/>
                <w:sz w:val="20"/>
              </w:rPr>
              <w:t>.5 mois</w:t>
            </w:r>
          </w:p>
        </w:tc>
        <w:tc>
          <w:tcPr>
            <w:tcW w:w="2083" w:type="dxa"/>
          </w:tcPr>
          <w:p w14:paraId="080DBAE0" w14:textId="25F69B03" w:rsidR="005428B5" w:rsidRPr="005428B5" w:rsidRDefault="005428B5" w:rsidP="005428B5">
            <w:pPr>
              <w:spacing w:before="40" w:after="40"/>
              <w:jc w:val="center"/>
              <w:rPr>
                <w:rFonts w:cstheme="minorHAnsi"/>
                <w:sz w:val="20"/>
              </w:rPr>
            </w:pPr>
            <w:r>
              <w:rPr>
                <w:rFonts w:asciiTheme="minorHAnsi" w:hAnsiTheme="minorHAnsi" w:cstheme="minorHAnsi"/>
                <w:sz w:val="20"/>
              </w:rPr>
              <w:t>5</w:t>
            </w:r>
            <w:r w:rsidRPr="005428B5">
              <w:rPr>
                <w:rFonts w:asciiTheme="minorHAnsi" w:hAnsiTheme="minorHAnsi" w:cstheme="minorHAnsi"/>
                <w:sz w:val="20"/>
              </w:rPr>
              <w:t xml:space="preserve"> mois</w:t>
            </w:r>
          </w:p>
        </w:tc>
        <w:tc>
          <w:tcPr>
            <w:tcW w:w="2083" w:type="dxa"/>
          </w:tcPr>
          <w:p w14:paraId="11C6CA1E" w14:textId="3736631F" w:rsidR="005428B5" w:rsidRPr="005428B5" w:rsidRDefault="005428B5" w:rsidP="005428B5">
            <w:pPr>
              <w:spacing w:before="40" w:after="40"/>
              <w:jc w:val="center"/>
              <w:rPr>
                <w:rFonts w:cstheme="minorHAnsi"/>
                <w:sz w:val="20"/>
              </w:rPr>
            </w:pPr>
            <w:r>
              <w:rPr>
                <w:rFonts w:asciiTheme="minorHAnsi" w:hAnsiTheme="minorHAnsi" w:cstheme="minorHAnsi"/>
                <w:sz w:val="20"/>
              </w:rPr>
              <w:t>3</w:t>
            </w:r>
            <w:r w:rsidRPr="005428B5">
              <w:rPr>
                <w:rFonts w:asciiTheme="minorHAnsi" w:hAnsiTheme="minorHAnsi" w:cstheme="minorHAnsi"/>
                <w:sz w:val="20"/>
              </w:rPr>
              <w:t>.5 mois + 10 %</w:t>
            </w:r>
          </w:p>
        </w:tc>
      </w:tr>
      <w:tr w:rsidR="005428B5" w14:paraId="630C8534" w14:textId="77777777" w:rsidTr="005428B5">
        <w:trPr>
          <w:jc w:val="center"/>
        </w:trPr>
        <w:tc>
          <w:tcPr>
            <w:tcW w:w="2365" w:type="dxa"/>
            <w:vAlign w:val="center"/>
          </w:tcPr>
          <w:p w14:paraId="3CEB1062" w14:textId="0616C61F" w:rsidR="005428B5" w:rsidRPr="005428B5" w:rsidRDefault="005428B5" w:rsidP="005428B5">
            <w:pPr>
              <w:spacing w:before="40" w:after="40"/>
              <w:jc w:val="center"/>
              <w:rPr>
                <w:rFonts w:cstheme="minorHAnsi"/>
                <w:sz w:val="20"/>
                <w:szCs w:val="20"/>
              </w:rPr>
            </w:pPr>
            <w:r>
              <w:rPr>
                <w:rFonts w:asciiTheme="minorHAnsi" w:hAnsiTheme="minorHAnsi" w:cstheme="minorHAnsi"/>
                <w:sz w:val="20"/>
                <w:szCs w:val="20"/>
              </w:rPr>
              <w:t>30</w:t>
            </w:r>
            <w:r w:rsidRPr="005428B5">
              <w:rPr>
                <w:rFonts w:asciiTheme="minorHAnsi" w:hAnsiTheme="minorHAnsi" w:cstheme="minorHAnsi"/>
                <w:sz w:val="20"/>
                <w:szCs w:val="20"/>
              </w:rPr>
              <w:t xml:space="preserve"> ans</w:t>
            </w:r>
            <w:r>
              <w:rPr>
                <w:rFonts w:asciiTheme="minorHAnsi" w:hAnsiTheme="minorHAnsi" w:cstheme="minorHAnsi"/>
                <w:sz w:val="20"/>
                <w:szCs w:val="20"/>
              </w:rPr>
              <w:t xml:space="preserve"> et +</w:t>
            </w:r>
          </w:p>
        </w:tc>
        <w:tc>
          <w:tcPr>
            <w:tcW w:w="2531" w:type="dxa"/>
            <w:vAlign w:val="center"/>
          </w:tcPr>
          <w:p w14:paraId="20E04E81" w14:textId="127847C4" w:rsidR="005428B5" w:rsidRPr="005428B5" w:rsidRDefault="005428B5" w:rsidP="005428B5">
            <w:pPr>
              <w:spacing w:before="40" w:after="40"/>
              <w:jc w:val="center"/>
              <w:rPr>
                <w:rFonts w:cstheme="minorHAnsi"/>
                <w:sz w:val="20"/>
              </w:rPr>
            </w:pPr>
            <w:r>
              <w:rPr>
                <w:rFonts w:asciiTheme="minorHAnsi" w:hAnsiTheme="minorHAnsi" w:cstheme="minorHAnsi"/>
                <w:sz w:val="20"/>
              </w:rPr>
              <w:t>2</w:t>
            </w:r>
            <w:r w:rsidRPr="005428B5">
              <w:rPr>
                <w:rFonts w:asciiTheme="minorHAnsi" w:hAnsiTheme="minorHAnsi" w:cstheme="minorHAnsi"/>
                <w:sz w:val="20"/>
              </w:rPr>
              <w:t xml:space="preserve"> mois</w:t>
            </w:r>
          </w:p>
        </w:tc>
        <w:tc>
          <w:tcPr>
            <w:tcW w:w="2083" w:type="dxa"/>
          </w:tcPr>
          <w:p w14:paraId="5830689A" w14:textId="47FB019A" w:rsidR="005428B5" w:rsidRPr="005428B5" w:rsidRDefault="005428B5" w:rsidP="005428B5">
            <w:pPr>
              <w:spacing w:before="40" w:after="40"/>
              <w:jc w:val="center"/>
              <w:rPr>
                <w:rFonts w:cstheme="minorHAnsi"/>
                <w:sz w:val="20"/>
              </w:rPr>
            </w:pPr>
            <w:r>
              <w:rPr>
                <w:rFonts w:asciiTheme="minorHAnsi" w:hAnsiTheme="minorHAnsi" w:cstheme="minorHAnsi"/>
                <w:sz w:val="20"/>
              </w:rPr>
              <w:t>6</w:t>
            </w:r>
            <w:r w:rsidRPr="005428B5">
              <w:rPr>
                <w:rFonts w:asciiTheme="minorHAnsi" w:hAnsiTheme="minorHAnsi" w:cstheme="minorHAnsi"/>
                <w:sz w:val="20"/>
              </w:rPr>
              <w:t xml:space="preserve"> mois</w:t>
            </w:r>
          </w:p>
        </w:tc>
        <w:tc>
          <w:tcPr>
            <w:tcW w:w="2083" w:type="dxa"/>
          </w:tcPr>
          <w:p w14:paraId="5429CF8F" w14:textId="2ABF4137" w:rsidR="005428B5" w:rsidRDefault="005428B5" w:rsidP="005428B5">
            <w:pPr>
              <w:spacing w:before="40" w:after="40"/>
              <w:jc w:val="center"/>
              <w:rPr>
                <w:rFonts w:cstheme="minorHAnsi"/>
                <w:sz w:val="20"/>
              </w:rPr>
            </w:pPr>
            <w:r>
              <w:rPr>
                <w:rFonts w:asciiTheme="minorHAnsi" w:hAnsiTheme="minorHAnsi" w:cstheme="minorHAnsi"/>
                <w:sz w:val="20"/>
              </w:rPr>
              <w:t>4</w:t>
            </w:r>
            <w:r w:rsidRPr="005428B5">
              <w:rPr>
                <w:rFonts w:asciiTheme="minorHAnsi" w:hAnsiTheme="minorHAnsi" w:cstheme="minorHAnsi"/>
                <w:sz w:val="20"/>
              </w:rPr>
              <w:t xml:space="preserve"> mois + 10 %</w:t>
            </w:r>
          </w:p>
        </w:tc>
      </w:tr>
    </w:tbl>
    <w:p w14:paraId="28249971" w14:textId="77777777" w:rsidR="005428B5" w:rsidRDefault="005428B5" w:rsidP="005428B5">
      <w:pPr>
        <w:pStyle w:val="Paragraphedeliste"/>
        <w:jc w:val="both"/>
        <w:rPr>
          <w:b/>
        </w:rPr>
      </w:pPr>
    </w:p>
    <w:p w14:paraId="054AE624" w14:textId="3C3714C5" w:rsidR="00F13AE3" w:rsidRPr="0017046A" w:rsidRDefault="00F13AE3" w:rsidP="00EE7713">
      <w:pPr>
        <w:pStyle w:val="Paragraphedeliste"/>
        <w:numPr>
          <w:ilvl w:val="0"/>
          <w:numId w:val="20"/>
        </w:numPr>
        <w:jc w:val="both"/>
        <w:rPr>
          <w:b/>
        </w:rPr>
      </w:pPr>
      <w:r w:rsidRPr="0017046A">
        <w:rPr>
          <w:b/>
        </w:rPr>
        <w:t>La retraite progressive</w:t>
      </w:r>
    </w:p>
    <w:p w14:paraId="5AFA3EC4" w14:textId="26DA6770" w:rsidR="00F13AE3" w:rsidRPr="0017046A" w:rsidRDefault="00F13AE3" w:rsidP="00EE7713">
      <w:pPr>
        <w:pStyle w:val="Paragraphedeliste"/>
        <w:numPr>
          <w:ilvl w:val="1"/>
          <w:numId w:val="12"/>
        </w:numPr>
        <w:ind w:left="1276" w:hanging="142"/>
        <w:jc w:val="both"/>
        <w:rPr>
          <w:b/>
          <w:bCs/>
        </w:rPr>
      </w:pPr>
      <w:r w:rsidRPr="0017046A">
        <w:rPr>
          <w:b/>
          <w:bCs/>
        </w:rPr>
        <w:t>Rappel des modalités :</w:t>
      </w:r>
    </w:p>
    <w:p w14:paraId="77C385F0" w14:textId="77777777" w:rsidR="00F13AE3" w:rsidRPr="00F13AE3" w:rsidRDefault="00F13AE3" w:rsidP="00EE7713">
      <w:pPr>
        <w:jc w:val="both"/>
      </w:pPr>
      <w:r w:rsidRPr="00F13AE3">
        <w:t>La retraite progressive est un dispositif d’aménagement de fin de carrière. Il permet de percevoir une partie des retraites (base et complémentaires) tout en exerçant une activité à temps partiel.</w:t>
      </w:r>
    </w:p>
    <w:p w14:paraId="22F634C3" w14:textId="0472BBA7" w:rsidR="00F13AE3" w:rsidRPr="0017046A" w:rsidRDefault="00F13AE3" w:rsidP="00EE7713">
      <w:pPr>
        <w:pStyle w:val="Paragraphedeliste"/>
        <w:numPr>
          <w:ilvl w:val="1"/>
          <w:numId w:val="12"/>
        </w:numPr>
        <w:ind w:left="1276" w:hanging="142"/>
        <w:jc w:val="both"/>
        <w:rPr>
          <w:b/>
          <w:bCs/>
        </w:rPr>
      </w:pPr>
      <w:r w:rsidRPr="0017046A">
        <w:rPr>
          <w:b/>
          <w:bCs/>
        </w:rPr>
        <w:t>Conditions d’application :</w:t>
      </w:r>
    </w:p>
    <w:p w14:paraId="48D9293B" w14:textId="2CD7A1A4" w:rsidR="00F13AE3" w:rsidRDefault="005428B5" w:rsidP="005428B5">
      <w:pPr>
        <w:pStyle w:val="Paragraphedeliste"/>
        <w:numPr>
          <w:ilvl w:val="0"/>
          <w:numId w:val="39"/>
        </w:numPr>
        <w:jc w:val="both"/>
      </w:pPr>
      <w:r>
        <w:t>E</w:t>
      </w:r>
      <w:r w:rsidR="00F13AE3">
        <w:t xml:space="preserve">tre âgé d’au moins 60 ans. </w:t>
      </w:r>
    </w:p>
    <w:p w14:paraId="58C4B7D1" w14:textId="22320F61" w:rsidR="00F13AE3" w:rsidRPr="00F13AE3" w:rsidRDefault="00F13AE3" w:rsidP="005428B5">
      <w:pPr>
        <w:pStyle w:val="Paragraphedeliste"/>
        <w:numPr>
          <w:ilvl w:val="0"/>
          <w:numId w:val="39"/>
        </w:numPr>
        <w:jc w:val="both"/>
      </w:pPr>
      <w:r w:rsidRPr="00F13AE3">
        <w:t>Justifier d’une durée d’assurance retraite d’au moins 150 trimestres</w:t>
      </w:r>
    </w:p>
    <w:p w14:paraId="5A52D7F5" w14:textId="35FD9644" w:rsidR="00F13AE3" w:rsidRPr="00F13AE3" w:rsidRDefault="005428B5" w:rsidP="005428B5">
      <w:pPr>
        <w:pStyle w:val="Paragraphedeliste"/>
        <w:numPr>
          <w:ilvl w:val="0"/>
          <w:numId w:val="39"/>
        </w:numPr>
        <w:jc w:val="both"/>
      </w:pPr>
      <w:r>
        <w:lastRenderedPageBreak/>
        <w:t>F</w:t>
      </w:r>
      <w:r w:rsidR="00F13AE3">
        <w:t>aire la d</w:t>
      </w:r>
      <w:r w:rsidR="00F13AE3" w:rsidRPr="00F13AE3">
        <w:t xml:space="preserve">emande écrite adressée </w:t>
      </w:r>
      <w:r w:rsidR="00F13AE3">
        <w:t>à la Direction des Ressources Humaines</w:t>
      </w:r>
      <w:r w:rsidR="00F13AE3" w:rsidRPr="00F13AE3">
        <w:t xml:space="preserve"> au moins 6 mois avant la date de mise en place souhaitée</w:t>
      </w:r>
    </w:p>
    <w:p w14:paraId="6DC7062C" w14:textId="71E35B0D" w:rsidR="00C51B98" w:rsidRPr="00F13AE3" w:rsidRDefault="005428B5" w:rsidP="00C51B98">
      <w:pPr>
        <w:pStyle w:val="Paragraphedeliste"/>
        <w:numPr>
          <w:ilvl w:val="0"/>
          <w:numId w:val="39"/>
        </w:numPr>
        <w:jc w:val="both"/>
      </w:pPr>
      <w:r>
        <w:t>E</w:t>
      </w:r>
      <w:r w:rsidR="00F13AE3">
        <w:t xml:space="preserve">xercer </w:t>
      </w:r>
      <w:r w:rsidR="00F13AE3" w:rsidRPr="00F13AE3">
        <w:t>une activité salariée à temps partiel entre 40 et 80%</w:t>
      </w:r>
      <w:r w:rsidR="00F13AE3">
        <w:t xml:space="preserve">. </w:t>
      </w:r>
    </w:p>
    <w:p w14:paraId="13D64648" w14:textId="15F55376" w:rsidR="005E683A" w:rsidRPr="0017046A" w:rsidRDefault="005E683A" w:rsidP="00EE7713">
      <w:pPr>
        <w:spacing w:before="100" w:beforeAutospacing="1"/>
        <w:jc w:val="both"/>
        <w:rPr>
          <w:rFonts w:cstheme="minorHAnsi"/>
          <w:b/>
          <w:color w:val="4472C4" w:themeColor="accent1"/>
          <w:sz w:val="24"/>
          <w:szCs w:val="24"/>
        </w:rPr>
      </w:pPr>
      <w:r w:rsidRPr="0017046A">
        <w:rPr>
          <w:rFonts w:cstheme="minorHAnsi"/>
          <w:b/>
          <w:color w:val="4472C4" w:themeColor="accent1"/>
          <w:sz w:val="24"/>
          <w:szCs w:val="24"/>
        </w:rPr>
        <w:t>VI - Déroulement de carrière des salariés exerçant des responsabilités syndicales et de</w:t>
      </w:r>
      <w:r>
        <w:rPr>
          <w:rFonts w:cstheme="minorHAnsi"/>
          <w:b/>
        </w:rPr>
        <w:t xml:space="preserve"> </w:t>
      </w:r>
      <w:r w:rsidRPr="0017046A">
        <w:rPr>
          <w:rFonts w:cstheme="minorHAnsi"/>
          <w:b/>
          <w:color w:val="4472C4" w:themeColor="accent1"/>
          <w:sz w:val="24"/>
          <w:szCs w:val="24"/>
        </w:rPr>
        <w:t>représentation du personnel</w:t>
      </w:r>
    </w:p>
    <w:p w14:paraId="670C17AB" w14:textId="77777777" w:rsidR="005E683A" w:rsidRPr="005E683A" w:rsidRDefault="005E683A" w:rsidP="00EE7713">
      <w:pPr>
        <w:jc w:val="both"/>
        <w:rPr>
          <w:rFonts w:cstheme="minorHAnsi"/>
        </w:rPr>
      </w:pPr>
      <w:r w:rsidRPr="005E683A">
        <w:rPr>
          <w:rFonts w:cstheme="minorHAnsi"/>
        </w:rPr>
        <w:t>Les parties signataires du présent accord rappellent la place prépondérante qu’ont les représentants syndicaux dans le dialogue social au sein de l’association.</w:t>
      </w:r>
    </w:p>
    <w:p w14:paraId="55F4D82E" w14:textId="77777777" w:rsidR="005E683A" w:rsidRPr="005E683A" w:rsidRDefault="005E683A" w:rsidP="00EE7713">
      <w:pPr>
        <w:jc w:val="both"/>
        <w:rPr>
          <w:rFonts w:cstheme="minorHAnsi"/>
        </w:rPr>
      </w:pPr>
      <w:r w:rsidRPr="005E683A">
        <w:rPr>
          <w:rFonts w:cstheme="minorHAnsi"/>
        </w:rPr>
        <w:t xml:space="preserve">L’accord s’applique sans discrimination aux salariés exerçant des responsabilités syndicales qui peuvent accéder à l’ensemble des dispositifs mentionnés dans le présent accord. </w:t>
      </w:r>
    </w:p>
    <w:p w14:paraId="4BA72952" w14:textId="4AD4D382" w:rsidR="005E683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5E683A">
        <w:rPr>
          <w:rFonts w:asciiTheme="minorHAnsi" w:hAnsiTheme="minorHAnsi" w:cstheme="minorHAnsi"/>
          <w:sz w:val="22"/>
          <w:szCs w:val="22"/>
        </w:rPr>
        <w:t xml:space="preserve">Dans cette optique, le législateur a prévu plusieurs dispositifs afin d’intégrer ce mandat dans la vie professionnelle présente et future du salarié. Les représentants syndicaux peuvent en outre </w:t>
      </w:r>
      <w:r w:rsidRPr="0017046A">
        <w:rPr>
          <w:rFonts w:asciiTheme="minorHAnsi" w:hAnsiTheme="minorHAnsi" w:cstheme="minorHAnsi"/>
          <w:sz w:val="22"/>
          <w:szCs w:val="22"/>
        </w:rPr>
        <w:t>bénéficier d’entretiens de début et de fin de mandat, d’une certification des compétences, d’une garantie d’évolution de rémunérati</w:t>
      </w:r>
      <w:r w:rsidR="0017046A" w:rsidRPr="0017046A">
        <w:rPr>
          <w:rFonts w:asciiTheme="minorHAnsi" w:hAnsiTheme="minorHAnsi" w:cstheme="minorHAnsi"/>
          <w:sz w:val="22"/>
          <w:szCs w:val="22"/>
        </w:rPr>
        <w:t>on au même titre que tous les salariés.</w:t>
      </w:r>
    </w:p>
    <w:p w14:paraId="66E90D1F" w14:textId="75BF7865" w:rsidR="005E683A" w:rsidRPr="0017046A" w:rsidRDefault="005E683A" w:rsidP="00EE7713">
      <w:pPr>
        <w:pStyle w:val="Paragraphedeliste"/>
        <w:numPr>
          <w:ilvl w:val="3"/>
          <w:numId w:val="12"/>
        </w:numPr>
        <w:ind w:left="851" w:hanging="425"/>
        <w:jc w:val="both"/>
        <w:rPr>
          <w:rFonts w:cstheme="minorHAnsi"/>
          <w:b/>
        </w:rPr>
      </w:pPr>
      <w:r w:rsidRPr="0017046A">
        <w:rPr>
          <w:rFonts w:cstheme="minorHAnsi"/>
          <w:b/>
        </w:rPr>
        <w:t>Entretiens de début et de fin de mandat</w:t>
      </w:r>
    </w:p>
    <w:p w14:paraId="15A95267" w14:textId="2CEE977B" w:rsidR="005E683A" w:rsidRPr="0017046A" w:rsidRDefault="005E683A" w:rsidP="00EE7713">
      <w:pPr>
        <w:pStyle w:val="Paragraphedeliste"/>
        <w:numPr>
          <w:ilvl w:val="0"/>
          <w:numId w:val="37"/>
        </w:numPr>
        <w:ind w:left="1276" w:hanging="142"/>
        <w:jc w:val="both"/>
        <w:rPr>
          <w:rFonts w:cstheme="minorHAnsi"/>
          <w:b/>
        </w:rPr>
      </w:pPr>
      <w:r w:rsidRPr="0017046A">
        <w:rPr>
          <w:rFonts w:cstheme="minorHAnsi"/>
          <w:b/>
        </w:rPr>
        <w:t>Entretien de début de mandat</w:t>
      </w:r>
    </w:p>
    <w:p w14:paraId="1BCB01BA" w14:textId="77777777" w:rsidR="005E683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 xml:space="preserve">Au début du mandat, le représentant du personnel titulaire, le délégué syndical ou le titulaire d’un mandat syndical bénéficie, à sa demande, d’un entretien individuel avec son employeur portant sur les modalités pratiques d’exercice de son mandat au sein de l’association au regard de son emploi. </w:t>
      </w:r>
    </w:p>
    <w:p w14:paraId="560DFAE9" w14:textId="77777777" w:rsidR="005E683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Cet entretien apporte de la visibilité sur le déroulement du mandat, pour le salarié comme pour l’association.</w:t>
      </w:r>
    </w:p>
    <w:p w14:paraId="715F9B47" w14:textId="77777777" w:rsidR="005E683A" w:rsidRPr="0017046A" w:rsidRDefault="005E683A" w:rsidP="00EE7713">
      <w:pPr>
        <w:pStyle w:val="NormalWeb"/>
        <w:shd w:val="clear" w:color="auto" w:fill="FFFFFF"/>
        <w:spacing w:before="0" w:beforeAutospacing="0"/>
        <w:jc w:val="both"/>
        <w:rPr>
          <w:rFonts w:asciiTheme="minorHAnsi" w:hAnsiTheme="minorHAnsi" w:cstheme="minorHAnsi"/>
          <w:sz w:val="22"/>
          <w:szCs w:val="22"/>
        </w:rPr>
      </w:pPr>
      <w:r w:rsidRPr="0017046A">
        <w:rPr>
          <w:rFonts w:asciiTheme="minorHAnsi" w:hAnsiTheme="minorHAnsi" w:cstheme="minorHAnsi"/>
          <w:sz w:val="22"/>
          <w:szCs w:val="22"/>
        </w:rPr>
        <w:t>Enfin, dans le cadre de l’entretien de début de mandat, le salarié peut se faire accompagner par une personne de son choix appartenant au personnel de l’association.</w:t>
      </w:r>
    </w:p>
    <w:p w14:paraId="7BD4DC70" w14:textId="3A6DF2AF" w:rsidR="005E683A" w:rsidRPr="0017046A" w:rsidRDefault="005E683A" w:rsidP="00EE7713">
      <w:pPr>
        <w:pStyle w:val="Paragraphedeliste"/>
        <w:numPr>
          <w:ilvl w:val="0"/>
          <w:numId w:val="37"/>
        </w:numPr>
        <w:ind w:left="1276" w:hanging="142"/>
        <w:jc w:val="both"/>
        <w:rPr>
          <w:rFonts w:cstheme="minorHAnsi"/>
          <w:b/>
        </w:rPr>
      </w:pPr>
      <w:r w:rsidRPr="0017046A">
        <w:rPr>
          <w:rFonts w:cstheme="minorHAnsi"/>
          <w:b/>
        </w:rPr>
        <w:t>Entretien de fin de mandat</w:t>
      </w:r>
    </w:p>
    <w:p w14:paraId="3019B963" w14:textId="77777777" w:rsidR="005E683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 xml:space="preserve">A l’issue d’un mandat « important » (au-delà de 30% du temps de travail contractuel) de représentant du personnel titulaire ou d’un mandat syndical, le salarié bénéficie d’un entretien permettant de procéder au recensement des compétences acquises au cours du mandat et de préciser les modalités de valorisation de l’expérience acquise </w:t>
      </w:r>
    </w:p>
    <w:p w14:paraId="6B727A98" w14:textId="77777777" w:rsidR="0017046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 xml:space="preserve">L’échange porte autour des perspectives d’évolution professionnelle du salarié, notamment en termes de qualifications et d’emploi. A ce stade, cet objectif recoupe celui de l’entretien professionnel. Ainsi, lorsque la fin du mandat coïncide avec l’entretien professionnel, il peut être procédé à ce recensement des compétences et à une discussion autour de leur valorisation. </w:t>
      </w:r>
    </w:p>
    <w:p w14:paraId="572F9933" w14:textId="383FE702" w:rsidR="005E683A" w:rsidRPr="0017046A" w:rsidRDefault="005E683A" w:rsidP="00EE7713">
      <w:pPr>
        <w:pStyle w:val="Paragraphedeliste"/>
        <w:numPr>
          <w:ilvl w:val="3"/>
          <w:numId w:val="12"/>
        </w:numPr>
        <w:ind w:left="851" w:hanging="425"/>
        <w:jc w:val="both"/>
        <w:rPr>
          <w:rFonts w:cstheme="minorHAnsi"/>
          <w:b/>
        </w:rPr>
      </w:pPr>
      <w:r w:rsidRPr="0017046A">
        <w:rPr>
          <w:rFonts w:cstheme="minorHAnsi"/>
          <w:b/>
        </w:rPr>
        <w:t>La certification des compétences</w:t>
      </w:r>
    </w:p>
    <w:p w14:paraId="58151A1C" w14:textId="77777777" w:rsidR="005E683A" w:rsidRP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L’exercice d’un mandat permet le développement de compétences, qui peuvent être reconnues par une certification. Elle doit permettre un passage vers d’autres emplois pour lesquels le représentant n’était pas qualifié initialement. Six certificats de compétences professionnelles (CCP) sont identifiés. Cette certification vise les candidats justifiant l’exercice d’un mandat de représentant du personnel ou d’un mandat syndical au cours des cinq années précédant la session d’examen, quelle qu’en soit sa durée.</w:t>
      </w:r>
    </w:p>
    <w:p w14:paraId="28AA8132" w14:textId="77777777" w:rsidR="0017046A" w:rsidRDefault="005E683A" w:rsidP="00EE7713">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Lorsque le salarié met en œuvre ce dispositif (actions de positionnement, d’accompagnement et d’évaluation des compétences), ce temps constitue un temps de travail effectif et donne lieu pendant son déroulement au maintien par l’association de la rémunération, conformément aux dispositions de l’article L. 6321-6.</w:t>
      </w:r>
    </w:p>
    <w:p w14:paraId="1B9061D7" w14:textId="42E2C6B3" w:rsidR="005E683A" w:rsidRPr="0017046A" w:rsidRDefault="005E683A" w:rsidP="00EE7713">
      <w:pPr>
        <w:pStyle w:val="Paragraphedeliste"/>
        <w:numPr>
          <w:ilvl w:val="3"/>
          <w:numId w:val="12"/>
        </w:numPr>
        <w:ind w:left="851" w:hanging="425"/>
        <w:jc w:val="both"/>
        <w:rPr>
          <w:rFonts w:cstheme="minorHAnsi"/>
          <w:b/>
        </w:rPr>
      </w:pPr>
      <w:r w:rsidRPr="0017046A">
        <w:rPr>
          <w:rFonts w:cstheme="minorHAnsi"/>
          <w:b/>
        </w:rPr>
        <w:lastRenderedPageBreak/>
        <w:t>La garantie d’évolution de rémunération.</w:t>
      </w:r>
    </w:p>
    <w:p w14:paraId="0D063EB0" w14:textId="58992869" w:rsidR="005E683A" w:rsidRDefault="005E683A" w:rsidP="0017046A">
      <w:pPr>
        <w:pStyle w:val="NormalWeb"/>
        <w:shd w:val="clear" w:color="auto" w:fill="FFFFFF"/>
        <w:spacing w:before="0" w:beforeAutospacing="0" w:after="120" w:afterAutospacing="0"/>
        <w:jc w:val="both"/>
        <w:rPr>
          <w:rFonts w:asciiTheme="minorHAnsi" w:hAnsiTheme="minorHAnsi" w:cstheme="minorHAnsi"/>
          <w:sz w:val="22"/>
          <w:szCs w:val="22"/>
        </w:rPr>
      </w:pPr>
      <w:r w:rsidRPr="0017046A">
        <w:rPr>
          <w:rFonts w:asciiTheme="minorHAnsi" w:hAnsiTheme="minorHAnsi" w:cstheme="minorHAnsi"/>
          <w:sz w:val="22"/>
          <w:szCs w:val="22"/>
        </w:rPr>
        <w:t>L’évolution de la rémunération du représentant du personnel et syndical doit être au moins égale, sur l’ensemble de la durée du mandat, aux augmentations générales et à la moyenne des augmentations individuelles perçues pendant cette période par les salariés relevant de la même catégorie professionnelle et dont l’ancienneté est comparable. La rémunération visée inclut le salaire ou traitement ordinaire de base ou minimum et tous les autres avantages et accessoires payés, directement ou indirectement, en espèces ou en nature, par l’employeur au salarié en raison de l’emploi de ce dernier (Code du Travail, art. L. 3221-3).</w:t>
      </w:r>
    </w:p>
    <w:p w14:paraId="0D111D56" w14:textId="45CBFB2D" w:rsidR="00324460" w:rsidRPr="0017046A" w:rsidRDefault="00324460" w:rsidP="0017046A">
      <w:pPr>
        <w:pStyle w:val="NormalWeb"/>
        <w:shd w:val="clear" w:color="auto" w:fill="FFFFFF"/>
        <w:spacing w:before="0" w:beforeAutospacing="0" w:after="120" w:afterAutospacing="0"/>
        <w:jc w:val="both"/>
        <w:rPr>
          <w:rFonts w:asciiTheme="minorHAnsi" w:hAnsiTheme="minorHAnsi" w:cstheme="minorHAnsi"/>
          <w:sz w:val="22"/>
          <w:szCs w:val="22"/>
        </w:rPr>
      </w:pPr>
    </w:p>
    <w:p w14:paraId="72630396" w14:textId="40BF56AF" w:rsidR="00DA5099" w:rsidRPr="0017046A" w:rsidRDefault="00131502" w:rsidP="00131502">
      <w:pPr>
        <w:jc w:val="both"/>
        <w:rPr>
          <w:rFonts w:cstheme="minorHAnsi"/>
          <w:b/>
          <w:color w:val="4472C4" w:themeColor="accent1"/>
          <w:sz w:val="24"/>
          <w:szCs w:val="24"/>
        </w:rPr>
      </w:pPr>
      <w:r w:rsidRPr="0017046A">
        <w:rPr>
          <w:rFonts w:cstheme="minorHAnsi"/>
          <w:b/>
          <w:color w:val="4472C4" w:themeColor="accent1"/>
          <w:sz w:val="24"/>
          <w:szCs w:val="24"/>
        </w:rPr>
        <w:t>V</w:t>
      </w:r>
      <w:r w:rsidR="00B10955" w:rsidRPr="0017046A">
        <w:rPr>
          <w:rFonts w:cstheme="minorHAnsi"/>
          <w:b/>
          <w:color w:val="4472C4" w:themeColor="accent1"/>
          <w:sz w:val="24"/>
          <w:szCs w:val="24"/>
        </w:rPr>
        <w:t>I</w:t>
      </w:r>
      <w:r w:rsidR="005E683A" w:rsidRPr="0017046A">
        <w:rPr>
          <w:rFonts w:cstheme="minorHAnsi"/>
          <w:b/>
          <w:color w:val="4472C4" w:themeColor="accent1"/>
          <w:sz w:val="24"/>
          <w:szCs w:val="24"/>
        </w:rPr>
        <w:t>I-</w:t>
      </w:r>
      <w:r w:rsidR="00B10955" w:rsidRPr="0017046A">
        <w:rPr>
          <w:rFonts w:cstheme="minorHAnsi"/>
          <w:b/>
          <w:color w:val="4472C4" w:themeColor="accent1"/>
          <w:sz w:val="24"/>
          <w:szCs w:val="24"/>
        </w:rPr>
        <w:t xml:space="preserve"> </w:t>
      </w:r>
      <w:r w:rsidR="00DA5099" w:rsidRPr="0017046A">
        <w:rPr>
          <w:rFonts w:cstheme="minorHAnsi"/>
          <w:b/>
          <w:color w:val="4472C4" w:themeColor="accent1"/>
          <w:sz w:val="24"/>
          <w:szCs w:val="24"/>
        </w:rPr>
        <w:t>Information et communication</w:t>
      </w:r>
      <w:r w:rsidR="00B10955" w:rsidRPr="0017046A">
        <w:rPr>
          <w:rFonts w:cstheme="minorHAnsi"/>
          <w:b/>
          <w:color w:val="4472C4" w:themeColor="accent1"/>
          <w:sz w:val="24"/>
          <w:szCs w:val="24"/>
        </w:rPr>
        <w:t xml:space="preserve"> auprès des salariés</w:t>
      </w:r>
    </w:p>
    <w:p w14:paraId="58D85DC7" w14:textId="2DF69E9F" w:rsidR="00B10955" w:rsidRPr="0017046A" w:rsidRDefault="00B10955" w:rsidP="00C51B98">
      <w:pPr>
        <w:jc w:val="both"/>
        <w:rPr>
          <w:rFonts w:cstheme="minorHAnsi"/>
        </w:rPr>
      </w:pPr>
      <w:r w:rsidRPr="0017046A">
        <w:rPr>
          <w:rFonts w:cstheme="minorHAnsi"/>
        </w:rPr>
        <w:t xml:space="preserve">Afin de faire connaitre les différents dispositifs, la direction s’engage à faire intervenir </w:t>
      </w:r>
      <w:r w:rsidR="00F24C66" w:rsidRPr="0017046A">
        <w:rPr>
          <w:rFonts w:cstheme="minorHAnsi"/>
        </w:rPr>
        <w:t>différents</w:t>
      </w:r>
      <w:r w:rsidRPr="0017046A">
        <w:rPr>
          <w:rFonts w:cstheme="minorHAnsi"/>
        </w:rPr>
        <w:t xml:space="preserve"> interlocuteurs afin de permettre aux salariés de </w:t>
      </w:r>
      <w:r w:rsidR="00F24C66" w:rsidRPr="0017046A">
        <w:rPr>
          <w:rFonts w:cstheme="minorHAnsi"/>
        </w:rPr>
        <w:t>recueillir</w:t>
      </w:r>
      <w:r w:rsidRPr="0017046A">
        <w:rPr>
          <w:rFonts w:cstheme="minorHAnsi"/>
        </w:rPr>
        <w:t xml:space="preserve"> des informations </w:t>
      </w:r>
    </w:p>
    <w:p w14:paraId="31DB7F28" w14:textId="28732A79" w:rsidR="00B10955" w:rsidRPr="0017046A" w:rsidRDefault="00B10955" w:rsidP="00C51B98">
      <w:pPr>
        <w:jc w:val="both"/>
        <w:rPr>
          <w:rFonts w:cstheme="minorHAnsi"/>
        </w:rPr>
      </w:pPr>
      <w:r w:rsidRPr="0017046A">
        <w:rPr>
          <w:rFonts w:cstheme="minorHAnsi"/>
        </w:rPr>
        <w:t>Sous réserve de la possibilité des interlocuteurs, les thèmes abordés seraient les suivants</w:t>
      </w:r>
    </w:p>
    <w:p w14:paraId="4AB66789" w14:textId="7A4861A2" w:rsidR="00B10955" w:rsidRPr="006508DA" w:rsidRDefault="00B10955" w:rsidP="00C51B98">
      <w:pPr>
        <w:pStyle w:val="Paragraphedeliste"/>
        <w:numPr>
          <w:ilvl w:val="0"/>
          <w:numId w:val="39"/>
        </w:numPr>
        <w:jc w:val="both"/>
      </w:pPr>
      <w:r w:rsidRPr="006508DA">
        <w:t>2026 : Conseil en évolution professionne</w:t>
      </w:r>
      <w:r w:rsidR="00843D55" w:rsidRPr="006508DA">
        <w:t>l</w:t>
      </w:r>
      <w:r w:rsidRPr="006508DA">
        <w:t>l</w:t>
      </w:r>
      <w:r w:rsidR="00843D55" w:rsidRPr="006508DA">
        <w:t>e</w:t>
      </w:r>
      <w:r w:rsidR="006508DA">
        <w:t xml:space="preserve"> + Transition Pro + </w:t>
      </w:r>
      <w:r w:rsidRPr="006508DA">
        <w:t>Action logement</w:t>
      </w:r>
    </w:p>
    <w:p w14:paraId="44EDB3E0" w14:textId="568E27B3" w:rsidR="00B10955" w:rsidRDefault="00B10955" w:rsidP="00C51B98">
      <w:pPr>
        <w:pStyle w:val="Paragraphedeliste"/>
        <w:numPr>
          <w:ilvl w:val="0"/>
          <w:numId w:val="39"/>
        </w:numPr>
        <w:jc w:val="both"/>
      </w:pPr>
      <w:r w:rsidRPr="006508DA">
        <w:t>2027 :</w:t>
      </w:r>
      <w:r w:rsidR="006508DA" w:rsidRPr="006508DA">
        <w:t xml:space="preserve"> </w:t>
      </w:r>
      <w:r w:rsidRPr="006508DA">
        <w:t>Information retraite</w:t>
      </w:r>
    </w:p>
    <w:p w14:paraId="27DD6C70" w14:textId="3C329BF0" w:rsidR="00504570" w:rsidRDefault="006508DA" w:rsidP="00C51B98">
      <w:pPr>
        <w:jc w:val="both"/>
      </w:pPr>
      <w:r>
        <w:t>I</w:t>
      </w:r>
      <w:r w:rsidR="00504570">
        <w:t>l est convenu que la</w:t>
      </w:r>
      <w:r w:rsidR="00016393">
        <w:t xml:space="preserve"> Direction organisera tous les 2</w:t>
      </w:r>
      <w:r w:rsidR="00504570">
        <w:t xml:space="preserve"> ans des ateliers avec l’OPCO en faisant intervenir un interlocuteur afin qu’il puisse présenter les différents dispositifs existants</w:t>
      </w:r>
      <w:r w:rsidR="005428B5">
        <w:t>.</w:t>
      </w:r>
    </w:p>
    <w:p w14:paraId="5E6A1E8D" w14:textId="70BC4008" w:rsidR="00BA155C" w:rsidRPr="0013373F" w:rsidRDefault="00BA155C" w:rsidP="00C51B98">
      <w:pPr>
        <w:pStyle w:val="Titre2"/>
        <w:numPr>
          <w:ilvl w:val="0"/>
          <w:numId w:val="0"/>
        </w:numPr>
        <w:spacing w:before="0" w:after="240"/>
        <w:jc w:val="both"/>
        <w:rPr>
          <w:rFonts w:asciiTheme="minorHAnsi" w:hAnsiTheme="minorHAnsi" w:cstheme="minorHAnsi"/>
          <w:szCs w:val="24"/>
        </w:rPr>
      </w:pPr>
      <w:r w:rsidRPr="00261964">
        <w:rPr>
          <w:rFonts w:asciiTheme="minorHAnsi" w:hAnsiTheme="minorHAnsi" w:cstheme="minorHAnsi"/>
          <w:szCs w:val="24"/>
          <w:u w:val="single"/>
        </w:rPr>
        <w:t>Article 3</w:t>
      </w:r>
      <w:r w:rsidRPr="00927008">
        <w:rPr>
          <w:rFonts w:asciiTheme="minorHAnsi" w:hAnsiTheme="minorHAnsi" w:cstheme="minorHAnsi"/>
          <w:szCs w:val="24"/>
        </w:rPr>
        <w:t xml:space="preserve"> – Champ d’application</w:t>
      </w:r>
      <w:r>
        <w:rPr>
          <w:rFonts w:asciiTheme="minorHAnsi" w:hAnsiTheme="minorHAnsi" w:cstheme="minorHAnsi"/>
          <w:szCs w:val="24"/>
        </w:rPr>
        <w:t>, agrément et entrée en vigueur</w:t>
      </w:r>
    </w:p>
    <w:p w14:paraId="60A1CC22" w14:textId="78811086" w:rsidR="00BA155C" w:rsidRPr="00F106AD" w:rsidRDefault="00CA3CDD" w:rsidP="00C51B98">
      <w:pPr>
        <w:jc w:val="both"/>
        <w:rPr>
          <w:rFonts w:ascii="Calibri" w:hAnsi="Calibri" w:cs="Calibri"/>
        </w:rPr>
      </w:pPr>
      <w:r w:rsidRPr="00F106AD">
        <w:rPr>
          <w:rFonts w:ascii="Calibri" w:hAnsi="Calibri" w:cs="Calibri"/>
        </w:rPr>
        <w:t>Le présent accord s’applique à l’ensemble des établissements de l’Association SOSAN.</w:t>
      </w:r>
    </w:p>
    <w:p w14:paraId="3A212053" w14:textId="77777777" w:rsidR="00BA155C" w:rsidRPr="00927008" w:rsidRDefault="00BA155C" w:rsidP="00C51B98">
      <w:pPr>
        <w:pStyle w:val="Titre1"/>
        <w:numPr>
          <w:ilvl w:val="0"/>
          <w:numId w:val="0"/>
        </w:numPr>
        <w:jc w:val="both"/>
        <w:rPr>
          <w:rFonts w:asciiTheme="minorHAnsi" w:hAnsiTheme="minorHAnsi" w:cstheme="minorHAnsi"/>
          <w:sz w:val="24"/>
          <w:szCs w:val="24"/>
        </w:rPr>
      </w:pPr>
      <w:r w:rsidRPr="00261964">
        <w:rPr>
          <w:rFonts w:asciiTheme="minorHAnsi" w:hAnsiTheme="minorHAnsi" w:cstheme="minorHAnsi"/>
          <w:sz w:val="24"/>
          <w:szCs w:val="24"/>
          <w:u w:val="single"/>
        </w:rPr>
        <w:t>Article 4 -</w:t>
      </w:r>
      <w:r w:rsidRPr="00927008">
        <w:rPr>
          <w:rFonts w:asciiTheme="minorHAnsi" w:hAnsiTheme="minorHAnsi" w:cstheme="minorHAnsi"/>
          <w:sz w:val="24"/>
          <w:szCs w:val="24"/>
        </w:rPr>
        <w:t xml:space="preserve"> Durée, suivi, dénonciation de l'accord</w:t>
      </w:r>
    </w:p>
    <w:p w14:paraId="23E1E02E" w14:textId="7680CF8D" w:rsidR="00BA155C" w:rsidRDefault="00BA155C" w:rsidP="00C51B98">
      <w:pPr>
        <w:jc w:val="both"/>
        <w:rPr>
          <w:rFonts w:cstheme="minorHAnsi"/>
        </w:rPr>
      </w:pPr>
      <w:r w:rsidRPr="0013373F">
        <w:rPr>
          <w:rFonts w:cstheme="minorHAnsi"/>
        </w:rPr>
        <w:t>Le présent accord est conclu po</w:t>
      </w:r>
      <w:r>
        <w:rPr>
          <w:rFonts w:cstheme="minorHAnsi"/>
        </w:rPr>
        <w:t xml:space="preserve">ur une durée déterminée </w:t>
      </w:r>
      <w:r w:rsidRPr="0013373F">
        <w:rPr>
          <w:rFonts w:cstheme="minorHAnsi"/>
        </w:rPr>
        <w:t>jusqu’au 31 décembre 202</w:t>
      </w:r>
      <w:r w:rsidR="0052394B">
        <w:rPr>
          <w:rFonts w:cstheme="minorHAnsi"/>
        </w:rPr>
        <w:t>8</w:t>
      </w:r>
      <w:r w:rsidRPr="0013373F">
        <w:rPr>
          <w:rFonts w:cstheme="minorHAnsi"/>
        </w:rPr>
        <w:t xml:space="preserve">. </w:t>
      </w:r>
    </w:p>
    <w:p w14:paraId="29C47F58" w14:textId="7C398146" w:rsidR="00111ED3" w:rsidRPr="00DF5AB5" w:rsidRDefault="00111ED3" w:rsidP="00C51B98">
      <w:pPr>
        <w:jc w:val="both"/>
        <w:rPr>
          <w:rFonts w:cstheme="minorHAnsi"/>
          <w:color w:val="000000" w:themeColor="text1"/>
        </w:rPr>
      </w:pPr>
      <w:r>
        <w:rPr>
          <w:rFonts w:cstheme="minorHAnsi"/>
        </w:rPr>
        <w:t>Un point avant le 1</w:t>
      </w:r>
      <w:r w:rsidRPr="00111ED3">
        <w:rPr>
          <w:rFonts w:cstheme="minorHAnsi"/>
          <w:vertAlign w:val="superscript"/>
        </w:rPr>
        <w:t>er</w:t>
      </w:r>
      <w:r>
        <w:rPr>
          <w:rFonts w:cstheme="minorHAnsi"/>
        </w:rPr>
        <w:t xml:space="preserve"> janvier 2027 sera fait dans le cadre d’une commission de suivi </w:t>
      </w:r>
      <w:r w:rsidR="00ED5BDC">
        <w:rPr>
          <w:rFonts w:cstheme="minorHAnsi"/>
        </w:rPr>
        <w:t xml:space="preserve">puis </w:t>
      </w:r>
      <w:r w:rsidR="006238DB">
        <w:rPr>
          <w:rFonts w:cstheme="minorHAnsi"/>
        </w:rPr>
        <w:t xml:space="preserve">une fois par an </w:t>
      </w:r>
      <w:r w:rsidRPr="00DF5AB5">
        <w:rPr>
          <w:rFonts w:cstheme="minorHAnsi"/>
          <w:color w:val="000000" w:themeColor="text1"/>
        </w:rPr>
        <w:t xml:space="preserve">avec les </w:t>
      </w:r>
      <w:r w:rsidR="006238DB" w:rsidRPr="00DF5AB5">
        <w:rPr>
          <w:rFonts w:cstheme="minorHAnsi"/>
          <w:color w:val="000000" w:themeColor="text1"/>
        </w:rPr>
        <w:t xml:space="preserve">parties </w:t>
      </w:r>
      <w:r w:rsidRPr="00DF5AB5">
        <w:rPr>
          <w:rFonts w:cstheme="minorHAnsi"/>
          <w:color w:val="000000" w:themeColor="text1"/>
        </w:rPr>
        <w:t>signataires.</w:t>
      </w:r>
    </w:p>
    <w:p w14:paraId="335AC56F" w14:textId="783891A8" w:rsidR="001F1C31" w:rsidRPr="00DF5AB5" w:rsidRDefault="001F1C31" w:rsidP="00C51B98">
      <w:pPr>
        <w:jc w:val="both"/>
        <w:rPr>
          <w:rFonts w:cstheme="minorHAnsi"/>
          <w:color w:val="000000" w:themeColor="text1"/>
        </w:rPr>
      </w:pPr>
      <w:r w:rsidRPr="00DF5AB5">
        <w:rPr>
          <w:rFonts w:cstheme="minorHAnsi"/>
          <w:color w:val="000000" w:themeColor="text1"/>
        </w:rPr>
        <w:t xml:space="preserve">Cette commission de suivi a pour vocation de faire un </w:t>
      </w:r>
      <w:r w:rsidR="0052394B" w:rsidRPr="00DF5AB5">
        <w:rPr>
          <w:rFonts w:cstheme="minorHAnsi"/>
          <w:color w:val="000000" w:themeColor="text1"/>
        </w:rPr>
        <w:t xml:space="preserve">bilan </w:t>
      </w:r>
      <w:r w:rsidRPr="00DF5AB5">
        <w:rPr>
          <w:rFonts w:cstheme="minorHAnsi"/>
          <w:color w:val="000000" w:themeColor="text1"/>
        </w:rPr>
        <w:t>sur les différentes mesures du présent accord notamment au tr</w:t>
      </w:r>
      <w:r w:rsidR="0052394B" w:rsidRPr="00DF5AB5">
        <w:rPr>
          <w:rFonts w:cstheme="minorHAnsi"/>
          <w:color w:val="000000" w:themeColor="text1"/>
        </w:rPr>
        <w:t>avers des indicateurs suivants et de décider des actions de communication à mettre en place si besoin.</w:t>
      </w:r>
    </w:p>
    <w:p w14:paraId="15DA826C" w14:textId="4EA12148" w:rsidR="001F1C31" w:rsidRPr="00DF5AB5" w:rsidRDefault="001F1C31"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 salariés ayant postulé en interne</w:t>
      </w:r>
    </w:p>
    <w:p w14:paraId="168694B6" w14:textId="4BE38905" w:rsidR="001F1C31" w:rsidRPr="00DF5AB5" w:rsidRDefault="001F1C31" w:rsidP="001F1C31">
      <w:pPr>
        <w:pStyle w:val="Paragraphedeliste"/>
        <w:numPr>
          <w:ilvl w:val="0"/>
          <w:numId w:val="32"/>
        </w:numPr>
        <w:jc w:val="both"/>
        <w:rPr>
          <w:rFonts w:cstheme="minorHAnsi"/>
          <w:color w:val="000000" w:themeColor="text1"/>
        </w:rPr>
      </w:pPr>
      <w:r w:rsidRPr="00DF5AB5">
        <w:rPr>
          <w:rFonts w:cstheme="minorHAnsi"/>
          <w:color w:val="000000" w:themeColor="text1"/>
        </w:rPr>
        <w:t xml:space="preserve">Nombre de cooptation </w:t>
      </w:r>
    </w:p>
    <w:p w14:paraId="730C68FE" w14:textId="634C8A94" w:rsidR="001F1C31" w:rsidRPr="00DF5AB5" w:rsidRDefault="001F1C31"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d’incitation financière</w:t>
      </w:r>
      <w:r w:rsidR="005D1B9E" w:rsidRPr="00DF5AB5">
        <w:rPr>
          <w:rFonts w:cstheme="minorHAnsi"/>
          <w:color w:val="000000" w:themeColor="text1"/>
        </w:rPr>
        <w:t xml:space="preserve"> pour les masseurs kinésithérapeutes</w:t>
      </w:r>
    </w:p>
    <w:p w14:paraId="6ADCC06B" w14:textId="7B00FB09"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 réunion intégration</w:t>
      </w:r>
    </w:p>
    <w:p w14:paraId="6FAB93EF" w14:textId="2A2EB8AE"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d’entretien de carrières (1 an après embauche, entretien à 2 ans, bilan à 8 ans, entretien des 45 ans et des 58 ans, entretien annuel cadre)</w:t>
      </w:r>
    </w:p>
    <w:p w14:paraId="5C10A325" w14:textId="5357274D"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d’entretien de ré-accueil</w:t>
      </w:r>
    </w:p>
    <w:p w14:paraId="310E58D8" w14:textId="40C31E17"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 formateurs internes valorisés</w:t>
      </w:r>
    </w:p>
    <w:p w14:paraId="1E8FFFD8" w14:textId="77777777"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 prime de compagnonnage versées</w:t>
      </w:r>
    </w:p>
    <w:p w14:paraId="18663053" w14:textId="3BE78AC1"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 xml:space="preserve">Nombre d’activation du dispositif « Vis ma vie » </w:t>
      </w:r>
    </w:p>
    <w:p w14:paraId="3CC2D37F" w14:textId="14C46B16"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 mobilités</w:t>
      </w:r>
    </w:p>
    <w:p w14:paraId="4E4CDADF" w14:textId="7CA57CC8" w:rsidR="005D1B9E" w:rsidRPr="00DF5AB5" w:rsidRDefault="005D1B9E" w:rsidP="001F1C31">
      <w:pPr>
        <w:pStyle w:val="Paragraphedeliste"/>
        <w:numPr>
          <w:ilvl w:val="0"/>
          <w:numId w:val="32"/>
        </w:numPr>
        <w:jc w:val="both"/>
        <w:rPr>
          <w:rFonts w:cstheme="minorHAnsi"/>
          <w:color w:val="000000" w:themeColor="text1"/>
        </w:rPr>
      </w:pPr>
      <w:r w:rsidRPr="00DF5AB5">
        <w:rPr>
          <w:rFonts w:cstheme="minorHAnsi"/>
          <w:color w:val="000000" w:themeColor="text1"/>
        </w:rPr>
        <w:t>Nombre de</w:t>
      </w:r>
      <w:r w:rsidR="0052394B" w:rsidRPr="00DF5AB5">
        <w:rPr>
          <w:rFonts w:cstheme="minorHAnsi"/>
          <w:color w:val="000000" w:themeColor="text1"/>
        </w:rPr>
        <w:t xml:space="preserve"> jeunes accueillis</w:t>
      </w:r>
    </w:p>
    <w:p w14:paraId="46BAC92F" w14:textId="7EEB653E" w:rsidR="0052394B" w:rsidRPr="00DF5AB5" w:rsidRDefault="0052394B" w:rsidP="0052394B">
      <w:pPr>
        <w:pStyle w:val="Paragraphedeliste"/>
        <w:numPr>
          <w:ilvl w:val="0"/>
          <w:numId w:val="32"/>
        </w:numPr>
        <w:jc w:val="both"/>
        <w:rPr>
          <w:rFonts w:cstheme="minorHAnsi"/>
          <w:color w:val="000000" w:themeColor="text1"/>
        </w:rPr>
      </w:pPr>
      <w:r w:rsidRPr="00DF5AB5">
        <w:rPr>
          <w:rFonts w:cstheme="minorHAnsi"/>
          <w:color w:val="000000" w:themeColor="text1"/>
        </w:rPr>
        <w:t>Nombre de bénéficiaires de dispositifs de fin de carrières</w:t>
      </w:r>
      <w:r w:rsidR="00CB1718" w:rsidRPr="00DF5AB5">
        <w:rPr>
          <w:rFonts w:cstheme="minorHAnsi"/>
          <w:color w:val="000000" w:themeColor="text1"/>
        </w:rPr>
        <w:t xml:space="preserve"> et de retraite progressive</w:t>
      </w:r>
      <w:r w:rsidRPr="00DF5AB5">
        <w:rPr>
          <w:rFonts w:cstheme="minorHAnsi"/>
          <w:color w:val="000000" w:themeColor="text1"/>
        </w:rPr>
        <w:t xml:space="preserve"> </w:t>
      </w:r>
    </w:p>
    <w:p w14:paraId="3CAA0DF0" w14:textId="767686FC" w:rsidR="001F1C31" w:rsidRPr="00DF5AB5" w:rsidRDefault="0052394B" w:rsidP="00C51B98">
      <w:pPr>
        <w:pStyle w:val="Paragraphedeliste"/>
        <w:numPr>
          <w:ilvl w:val="0"/>
          <w:numId w:val="32"/>
        </w:numPr>
        <w:jc w:val="both"/>
        <w:rPr>
          <w:rFonts w:cstheme="minorHAnsi"/>
          <w:color w:val="000000" w:themeColor="text1"/>
        </w:rPr>
      </w:pPr>
      <w:r w:rsidRPr="00DF5AB5">
        <w:rPr>
          <w:rFonts w:cstheme="minorHAnsi"/>
          <w:color w:val="000000" w:themeColor="text1"/>
        </w:rPr>
        <w:lastRenderedPageBreak/>
        <w:t xml:space="preserve">Nombre d’entretiens de début et de fin de mandat </w:t>
      </w:r>
    </w:p>
    <w:p w14:paraId="7A3D4E41" w14:textId="77777777" w:rsidR="00111ED3" w:rsidRPr="00927008" w:rsidRDefault="00111ED3" w:rsidP="00C51B98">
      <w:pPr>
        <w:pStyle w:val="Titre1"/>
        <w:numPr>
          <w:ilvl w:val="0"/>
          <w:numId w:val="0"/>
        </w:numPr>
        <w:jc w:val="both"/>
        <w:rPr>
          <w:rFonts w:asciiTheme="minorHAnsi" w:hAnsiTheme="minorHAnsi" w:cstheme="minorHAnsi"/>
          <w:sz w:val="24"/>
          <w:szCs w:val="24"/>
        </w:rPr>
      </w:pPr>
      <w:r w:rsidRPr="00261964">
        <w:rPr>
          <w:rFonts w:asciiTheme="minorHAnsi" w:hAnsiTheme="minorHAnsi" w:cstheme="minorHAnsi"/>
          <w:sz w:val="24"/>
          <w:szCs w:val="24"/>
          <w:u w:val="single"/>
        </w:rPr>
        <w:t>Article 5</w:t>
      </w:r>
      <w:r w:rsidRPr="00927008">
        <w:rPr>
          <w:rFonts w:asciiTheme="minorHAnsi" w:hAnsiTheme="minorHAnsi" w:cstheme="minorHAnsi"/>
          <w:sz w:val="24"/>
          <w:szCs w:val="24"/>
        </w:rPr>
        <w:t xml:space="preserve"> - Formalités de dépôt et de publicité</w:t>
      </w:r>
    </w:p>
    <w:p w14:paraId="1CF0202E" w14:textId="77777777" w:rsidR="00111ED3" w:rsidRPr="00927008" w:rsidRDefault="00111ED3" w:rsidP="00C51B98">
      <w:pPr>
        <w:jc w:val="both"/>
        <w:rPr>
          <w:rFonts w:ascii="Calibri" w:hAnsi="Calibri" w:cs="Calibri"/>
        </w:rPr>
      </w:pPr>
      <w:r w:rsidRPr="00927008">
        <w:rPr>
          <w:rFonts w:ascii="Calibri" w:hAnsi="Calibri" w:cs="Calibri"/>
        </w:rPr>
        <w:t>Le présent accord est déposé sur la plateforme de télé procédure en application des conditions légales et réglementaires en vigueur et présenté à l’agrément dans les conditions fixées à l’article L314-6 du code de l’action sociale et des familles</w:t>
      </w:r>
      <w:r>
        <w:rPr>
          <w:rFonts w:ascii="Calibri" w:hAnsi="Calibri" w:cs="Calibri"/>
        </w:rPr>
        <w:t>.</w:t>
      </w:r>
    </w:p>
    <w:p w14:paraId="430F5542" w14:textId="77777777" w:rsidR="00111ED3" w:rsidRPr="00927008" w:rsidRDefault="00111ED3" w:rsidP="00C51B98">
      <w:pPr>
        <w:jc w:val="both"/>
        <w:rPr>
          <w:rFonts w:ascii="Calibri" w:hAnsi="Calibri" w:cs="Calibri"/>
        </w:rPr>
      </w:pPr>
      <w:r w:rsidRPr="00927008">
        <w:rPr>
          <w:rFonts w:ascii="Calibri" w:hAnsi="Calibri" w:cs="Calibri"/>
        </w:rPr>
        <w:t>Le présent accord est également déposé au greffe du conseil de prud’hommes du Mans.</w:t>
      </w:r>
    </w:p>
    <w:p w14:paraId="3E46A8EE" w14:textId="77777777" w:rsidR="00111ED3" w:rsidRPr="00927008" w:rsidRDefault="00111ED3" w:rsidP="00C51B98">
      <w:pPr>
        <w:jc w:val="both"/>
        <w:rPr>
          <w:rFonts w:ascii="Calibri" w:hAnsi="Calibri" w:cs="Calibri"/>
        </w:rPr>
      </w:pPr>
      <w:r w:rsidRPr="00927008">
        <w:rPr>
          <w:rFonts w:ascii="Calibri" w:hAnsi="Calibri" w:cs="Calibri"/>
        </w:rPr>
        <w:t>Il pourra être révisé conformément aux dispositions légales.</w:t>
      </w:r>
    </w:p>
    <w:p w14:paraId="076C7658" w14:textId="4ECE167F" w:rsidR="007070F8" w:rsidRPr="00394BEF" w:rsidRDefault="00111ED3" w:rsidP="00C51B98">
      <w:pPr>
        <w:jc w:val="both"/>
        <w:rPr>
          <w:rFonts w:ascii="Calibri" w:hAnsi="Calibri" w:cs="Calibri"/>
        </w:rPr>
      </w:pPr>
      <w:r w:rsidRPr="00927008">
        <w:rPr>
          <w:rFonts w:ascii="Calibri" w:hAnsi="Calibri" w:cs="Calibri"/>
        </w:rPr>
        <w:t>Il fera l’objet des mesures de publicité prévues par les disposi</w:t>
      </w:r>
      <w:r w:rsidR="00394BEF">
        <w:rPr>
          <w:rFonts w:ascii="Calibri" w:hAnsi="Calibri" w:cs="Calibri"/>
        </w:rPr>
        <w:t>tions légales et réglementaires</w:t>
      </w:r>
    </w:p>
    <w:p w14:paraId="622CC0E7" w14:textId="45E62F1D" w:rsidR="00394BEF" w:rsidRPr="00394BEF" w:rsidRDefault="00394BEF" w:rsidP="00C51B98">
      <w:pPr>
        <w:pStyle w:val="Titre1"/>
        <w:numPr>
          <w:ilvl w:val="0"/>
          <w:numId w:val="0"/>
        </w:numPr>
        <w:jc w:val="both"/>
        <w:rPr>
          <w:rFonts w:asciiTheme="minorHAnsi" w:hAnsiTheme="minorHAnsi" w:cstheme="minorHAnsi"/>
          <w:sz w:val="24"/>
          <w:szCs w:val="24"/>
        </w:rPr>
      </w:pPr>
      <w:r w:rsidRPr="00261964">
        <w:rPr>
          <w:rFonts w:asciiTheme="minorHAnsi" w:hAnsiTheme="minorHAnsi" w:cstheme="minorHAnsi"/>
          <w:sz w:val="24"/>
          <w:szCs w:val="24"/>
          <w:u w:val="single"/>
        </w:rPr>
        <w:t>Articles 6 :</w:t>
      </w:r>
      <w:r w:rsidRPr="00394BEF">
        <w:rPr>
          <w:rFonts w:asciiTheme="minorHAnsi" w:hAnsiTheme="minorHAnsi" w:cstheme="minorHAnsi"/>
          <w:sz w:val="24"/>
          <w:szCs w:val="24"/>
        </w:rPr>
        <w:t xml:space="preserve"> Annexes</w:t>
      </w:r>
    </w:p>
    <w:p w14:paraId="3410CD87" w14:textId="34BD3730" w:rsidR="006508DA" w:rsidRDefault="006508DA" w:rsidP="00C51B98">
      <w:pPr>
        <w:pStyle w:val="Paragraphedeliste"/>
        <w:numPr>
          <w:ilvl w:val="0"/>
          <w:numId w:val="4"/>
        </w:numPr>
        <w:jc w:val="both"/>
      </w:pPr>
      <w:r>
        <w:t>Outils mobilisables dans le cadre de la GEPP</w:t>
      </w:r>
    </w:p>
    <w:p w14:paraId="2AAA51BD" w14:textId="696F3839" w:rsidR="00394BEF" w:rsidRDefault="00394BEF" w:rsidP="00C51B98">
      <w:pPr>
        <w:pStyle w:val="Paragraphedeliste"/>
        <w:numPr>
          <w:ilvl w:val="0"/>
          <w:numId w:val="4"/>
        </w:numPr>
        <w:jc w:val="both"/>
      </w:pPr>
      <w:r>
        <w:t>Formulaire de cooptation</w:t>
      </w:r>
    </w:p>
    <w:p w14:paraId="10D1A9F0" w14:textId="2F3534DC" w:rsidR="00394BEF" w:rsidRPr="00504F0C" w:rsidRDefault="00394BEF" w:rsidP="00C51B98">
      <w:pPr>
        <w:pStyle w:val="Paragraphedeliste"/>
        <w:numPr>
          <w:ilvl w:val="0"/>
          <w:numId w:val="4"/>
        </w:numPr>
        <w:jc w:val="both"/>
      </w:pPr>
      <w:r w:rsidRPr="00504F0C">
        <w:t>Formulaire de compagnonnage</w:t>
      </w:r>
    </w:p>
    <w:p w14:paraId="273996E4" w14:textId="0E47687F" w:rsidR="00394BEF" w:rsidRDefault="006508DA" w:rsidP="00C51B98">
      <w:pPr>
        <w:pStyle w:val="Paragraphedeliste"/>
        <w:numPr>
          <w:ilvl w:val="0"/>
          <w:numId w:val="4"/>
        </w:numPr>
        <w:jc w:val="both"/>
      </w:pPr>
      <w:r>
        <w:t>Procédure et f</w:t>
      </w:r>
      <w:r w:rsidR="00394BEF">
        <w:t xml:space="preserve">ormulaire de </w:t>
      </w:r>
      <w:r>
        <w:t>« V</w:t>
      </w:r>
      <w:r w:rsidR="00394BEF">
        <w:t>is ma vie</w:t>
      </w:r>
      <w:r>
        <w:t> »</w:t>
      </w:r>
    </w:p>
    <w:p w14:paraId="7EBAAD1E" w14:textId="10A760FC" w:rsidR="00394BEF" w:rsidRDefault="00394BEF" w:rsidP="00C51B98">
      <w:pPr>
        <w:pStyle w:val="Paragraphedeliste"/>
        <w:numPr>
          <w:ilvl w:val="0"/>
          <w:numId w:val="4"/>
        </w:numPr>
        <w:jc w:val="both"/>
      </w:pPr>
      <w:r>
        <w:t>Procédure de recrutement</w:t>
      </w:r>
    </w:p>
    <w:p w14:paraId="0040530E" w14:textId="23563808" w:rsidR="00394BEF" w:rsidRDefault="006508DA" w:rsidP="00C51B98">
      <w:pPr>
        <w:pStyle w:val="Paragraphedeliste"/>
        <w:numPr>
          <w:ilvl w:val="0"/>
          <w:numId w:val="4"/>
        </w:numPr>
        <w:jc w:val="both"/>
      </w:pPr>
      <w:r>
        <w:t>Note RH – Temps de repos fin de carrière</w:t>
      </w:r>
    </w:p>
    <w:p w14:paraId="3B39A8C6" w14:textId="163719BE" w:rsidR="006508DA" w:rsidRDefault="006508DA" w:rsidP="00C51B98">
      <w:pPr>
        <w:pStyle w:val="Paragraphedeliste"/>
        <w:numPr>
          <w:ilvl w:val="0"/>
          <w:numId w:val="4"/>
        </w:numPr>
        <w:jc w:val="both"/>
      </w:pPr>
      <w:r>
        <w:t>Note RH – Retraite progressive</w:t>
      </w:r>
    </w:p>
    <w:p w14:paraId="32CE9136" w14:textId="1B4C964A" w:rsidR="00394BEF" w:rsidRDefault="006508DA" w:rsidP="0056187F">
      <w:pPr>
        <w:pStyle w:val="Paragraphedeliste"/>
        <w:numPr>
          <w:ilvl w:val="0"/>
          <w:numId w:val="4"/>
        </w:numPr>
        <w:jc w:val="both"/>
      </w:pPr>
      <w:r>
        <w:t>Modèle d’évaluation</w:t>
      </w:r>
      <w:r w:rsidR="00CC2CD3">
        <w:t xml:space="preserve"> de période d’essai</w:t>
      </w:r>
    </w:p>
    <w:bookmarkEnd w:id="1"/>
    <w:p w14:paraId="7F89374A" w14:textId="7F8340E1" w:rsidR="00437C83" w:rsidRPr="00927008" w:rsidRDefault="00437C83" w:rsidP="00927008">
      <w:pPr>
        <w:jc w:val="both"/>
        <w:rPr>
          <w:rFonts w:ascii="Calibri" w:hAnsi="Calibri" w:cs="Calibri"/>
        </w:rPr>
      </w:pPr>
    </w:p>
    <w:p w14:paraId="178224F2" w14:textId="3EF8BA04" w:rsidR="007F4042" w:rsidRPr="00DF5AB5" w:rsidRDefault="007F4042" w:rsidP="00927008">
      <w:pPr>
        <w:jc w:val="both"/>
        <w:rPr>
          <w:rFonts w:ascii="Calibri" w:hAnsi="Calibri" w:cs="Calibri"/>
          <w:color w:val="000000" w:themeColor="text1"/>
        </w:rPr>
      </w:pPr>
      <w:r w:rsidRPr="00DF5AB5">
        <w:rPr>
          <w:rFonts w:ascii="Calibri" w:hAnsi="Calibri" w:cs="Calibri"/>
          <w:color w:val="000000" w:themeColor="text1"/>
        </w:rPr>
        <w:t>Fait au Mans, le</w:t>
      </w:r>
      <w:r w:rsidR="008C2DAF" w:rsidRPr="00DF5AB5">
        <w:rPr>
          <w:rFonts w:ascii="Calibri" w:hAnsi="Calibri" w:cs="Calibri"/>
          <w:color w:val="000000" w:themeColor="text1"/>
        </w:rPr>
        <w:t xml:space="preserve"> </w:t>
      </w:r>
      <w:r w:rsidR="00DF5AB5" w:rsidRPr="00DF5AB5">
        <w:rPr>
          <w:rFonts w:ascii="Calibri" w:hAnsi="Calibri" w:cs="Calibri"/>
          <w:color w:val="000000" w:themeColor="text1"/>
        </w:rPr>
        <w:t xml:space="preserve">18 </w:t>
      </w:r>
      <w:r w:rsidR="0056187F" w:rsidRPr="00DF5AB5">
        <w:rPr>
          <w:rFonts w:ascii="Calibri" w:hAnsi="Calibri" w:cs="Calibri"/>
          <w:color w:val="000000" w:themeColor="text1"/>
        </w:rPr>
        <w:t>mars 2026</w:t>
      </w:r>
      <w:r w:rsidRPr="00DF5AB5">
        <w:rPr>
          <w:rFonts w:ascii="Calibri" w:hAnsi="Calibri" w:cs="Calibri"/>
          <w:color w:val="000000" w:themeColor="text1"/>
        </w:rPr>
        <w:t xml:space="preserve"> en 4 exemplaires originaux</w:t>
      </w:r>
    </w:p>
    <w:p w14:paraId="76D01055" w14:textId="77777777" w:rsidR="007F4042" w:rsidRPr="00927008" w:rsidRDefault="007F4042" w:rsidP="007F4042">
      <w:pPr>
        <w:jc w:val="both"/>
        <w:rPr>
          <w:rFonts w:cstheme="minorHAnsi"/>
        </w:rPr>
      </w:pPr>
    </w:p>
    <w:p w14:paraId="270F8477" w14:textId="77777777" w:rsidR="007F4042" w:rsidRPr="00927008" w:rsidRDefault="007F4042" w:rsidP="007F4042">
      <w:pPr>
        <w:tabs>
          <w:tab w:val="left" w:pos="6096"/>
        </w:tabs>
        <w:spacing w:after="0"/>
        <w:jc w:val="both"/>
        <w:rPr>
          <w:rFonts w:cstheme="minorHAnsi"/>
        </w:rPr>
      </w:pPr>
      <w:r w:rsidRPr="00927008">
        <w:rPr>
          <w:rFonts w:cstheme="minorHAnsi"/>
        </w:rPr>
        <w:t>Par délégation du Président,</w:t>
      </w:r>
      <w:r w:rsidRPr="00927008">
        <w:rPr>
          <w:rFonts w:cstheme="minorHAnsi"/>
        </w:rPr>
        <w:tab/>
        <w:t>Pour la CFDT</w:t>
      </w:r>
    </w:p>
    <w:p w14:paraId="19599F2D" w14:textId="77777777" w:rsidR="007F4042" w:rsidRPr="00927008" w:rsidRDefault="007F4042" w:rsidP="007F4042">
      <w:pPr>
        <w:spacing w:after="0"/>
        <w:jc w:val="both"/>
        <w:rPr>
          <w:rFonts w:cstheme="minorHAnsi"/>
        </w:rPr>
      </w:pPr>
      <w:r w:rsidRPr="00927008">
        <w:rPr>
          <w:rFonts w:cstheme="minorHAnsi"/>
        </w:rPr>
        <w:t xml:space="preserve">Le Directeur Général, </w:t>
      </w:r>
    </w:p>
    <w:p w14:paraId="08BA5DB2" w14:textId="77777777" w:rsidR="007F4042" w:rsidRPr="00927008" w:rsidRDefault="007F4042" w:rsidP="007F4042">
      <w:pPr>
        <w:jc w:val="both"/>
        <w:rPr>
          <w:rFonts w:cstheme="minorHAnsi"/>
        </w:rPr>
      </w:pPr>
    </w:p>
    <w:p w14:paraId="45B84922" w14:textId="68898785" w:rsidR="00844CF4" w:rsidRPr="00927008" w:rsidRDefault="00CE0F46" w:rsidP="00437C83">
      <w:pPr>
        <w:tabs>
          <w:tab w:val="left" w:pos="5245"/>
        </w:tabs>
        <w:jc w:val="both"/>
        <w:rPr>
          <w:rFonts w:cstheme="minorHAnsi"/>
        </w:rPr>
      </w:pPr>
      <w:r>
        <w:rPr>
          <w:rFonts w:cstheme="minorHAnsi"/>
        </w:rPr>
        <w:t>Monsieur xxxxxxxxxxx</w:t>
      </w:r>
      <w:r w:rsidR="007F4042" w:rsidRPr="00927008">
        <w:rPr>
          <w:rFonts w:cstheme="minorHAnsi"/>
        </w:rPr>
        <w:t xml:space="preserve"> </w:t>
      </w:r>
      <w:r w:rsidR="007F4042" w:rsidRPr="00927008">
        <w:rPr>
          <w:rFonts w:cstheme="minorHAnsi"/>
        </w:rPr>
        <w:tab/>
        <w:t xml:space="preserve">Madame </w:t>
      </w:r>
      <w:r>
        <w:rPr>
          <w:rFonts w:cstheme="minorHAnsi"/>
        </w:rPr>
        <w:t>xxxxxxxxxxxxx</w:t>
      </w:r>
    </w:p>
    <w:sectPr w:rsidR="00844CF4" w:rsidRPr="00927008" w:rsidSect="00437C83">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27079" w14:textId="77777777" w:rsidR="00F93872" w:rsidRDefault="00F93872" w:rsidP="00F16554">
      <w:pPr>
        <w:spacing w:after="0" w:line="240" w:lineRule="auto"/>
      </w:pPr>
      <w:r>
        <w:separator/>
      </w:r>
    </w:p>
  </w:endnote>
  <w:endnote w:type="continuationSeparator" w:id="0">
    <w:p w14:paraId="7576DDE1" w14:textId="77777777" w:rsidR="00F93872" w:rsidRDefault="00F93872" w:rsidP="00F16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1D2D0" w14:textId="688C76CB" w:rsidR="0029618D" w:rsidRPr="00F16554" w:rsidRDefault="0029618D">
    <w:pPr>
      <w:pStyle w:val="Pieddepage"/>
      <w:jc w:val="center"/>
      <w:rPr>
        <w:rFonts w:asciiTheme="majorHAnsi" w:hAnsiTheme="majorHAnsi" w:cstheme="majorHAnsi"/>
        <w:caps/>
      </w:rPr>
    </w:pPr>
    <w:r w:rsidRPr="00F16554">
      <w:rPr>
        <w:rFonts w:asciiTheme="majorHAnsi" w:hAnsiTheme="majorHAnsi" w:cstheme="majorHAnsi"/>
        <w:caps/>
      </w:rPr>
      <w:fldChar w:fldCharType="begin"/>
    </w:r>
    <w:r w:rsidRPr="00F16554">
      <w:rPr>
        <w:rFonts w:asciiTheme="majorHAnsi" w:hAnsiTheme="majorHAnsi" w:cstheme="majorHAnsi"/>
        <w:caps/>
      </w:rPr>
      <w:instrText>PAGE   \* MERGEFORMAT</w:instrText>
    </w:r>
    <w:r w:rsidRPr="00F16554">
      <w:rPr>
        <w:rFonts w:asciiTheme="majorHAnsi" w:hAnsiTheme="majorHAnsi" w:cstheme="majorHAnsi"/>
        <w:caps/>
      </w:rPr>
      <w:fldChar w:fldCharType="separate"/>
    </w:r>
    <w:r w:rsidR="00CE0F46">
      <w:rPr>
        <w:rFonts w:asciiTheme="majorHAnsi" w:hAnsiTheme="majorHAnsi" w:cstheme="majorHAnsi"/>
        <w:caps/>
        <w:noProof/>
      </w:rPr>
      <w:t>3</w:t>
    </w:r>
    <w:r w:rsidRPr="00F16554">
      <w:rPr>
        <w:rFonts w:asciiTheme="majorHAnsi" w:hAnsiTheme="majorHAnsi" w:cstheme="majorHAnsi"/>
        <w:caps/>
      </w:rPr>
      <w:fldChar w:fldCharType="end"/>
    </w:r>
  </w:p>
  <w:p w14:paraId="0388358D" w14:textId="77777777" w:rsidR="0029618D" w:rsidRDefault="002961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C59C4" w14:textId="77777777" w:rsidR="00F93872" w:rsidRDefault="00F93872" w:rsidP="00F16554">
      <w:pPr>
        <w:spacing w:after="0" w:line="240" w:lineRule="auto"/>
      </w:pPr>
      <w:r>
        <w:separator/>
      </w:r>
    </w:p>
  </w:footnote>
  <w:footnote w:type="continuationSeparator" w:id="0">
    <w:p w14:paraId="60EABDD5" w14:textId="77777777" w:rsidR="00F93872" w:rsidRDefault="00F93872" w:rsidP="00F165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3D2D4" w14:textId="6BFEE49E" w:rsidR="0029618D" w:rsidRPr="00437C83" w:rsidRDefault="0029618D" w:rsidP="00437C83">
    <w:pPr>
      <w:pStyle w:val="En-tte"/>
      <w:jc w:val="center"/>
      <w:rPr>
        <w:sz w:val="16"/>
        <w:szCs w:val="16"/>
      </w:rPr>
    </w:pPr>
    <w:r>
      <w:rPr>
        <w:sz w:val="16"/>
        <w:szCs w:val="16"/>
      </w:rPr>
      <w:t>Accord GEPP 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2A8F"/>
    <w:multiLevelType w:val="hybridMultilevel"/>
    <w:tmpl w:val="EFB81128"/>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67A82D9C">
      <w:start w:val="1"/>
      <w:numFmt w:val="lowerLetter"/>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721494"/>
    <w:multiLevelType w:val="hybridMultilevel"/>
    <w:tmpl w:val="526EB940"/>
    <w:lvl w:ilvl="0" w:tplc="040C000F">
      <w:start w:val="1"/>
      <w:numFmt w:val="decimal"/>
      <w:lvlText w:val="%1."/>
      <w:lvlJc w:val="left"/>
      <w:pPr>
        <w:ind w:left="720" w:hanging="360"/>
      </w:pPr>
      <w:rPr>
        <w:rFonts w:hint="default"/>
      </w:rPr>
    </w:lvl>
    <w:lvl w:ilvl="1" w:tplc="E8B4D0B2">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52444F"/>
    <w:multiLevelType w:val="hybridMultilevel"/>
    <w:tmpl w:val="CA1C27B8"/>
    <w:lvl w:ilvl="0" w:tplc="4D146284">
      <w:start w:val="1"/>
      <w:numFmt w:val="decimal"/>
      <w:lvlText w:val="%1)"/>
      <w:lvlJc w:val="left"/>
      <w:pPr>
        <w:ind w:left="1071" w:hanging="360"/>
      </w:pPr>
      <w:rPr>
        <w:rFonts w:hint="default"/>
      </w:rPr>
    </w:lvl>
    <w:lvl w:ilvl="1" w:tplc="040C0019">
      <w:start w:val="1"/>
      <w:numFmt w:val="lowerLetter"/>
      <w:lvlText w:val="%2."/>
      <w:lvlJc w:val="left"/>
      <w:pPr>
        <w:ind w:left="1791" w:hanging="360"/>
      </w:pPr>
    </w:lvl>
    <w:lvl w:ilvl="2" w:tplc="040C001B">
      <w:start w:val="1"/>
      <w:numFmt w:val="lowerRoman"/>
      <w:lvlText w:val="%3."/>
      <w:lvlJc w:val="right"/>
      <w:pPr>
        <w:ind w:left="2511" w:hanging="180"/>
      </w:pPr>
    </w:lvl>
    <w:lvl w:ilvl="3" w:tplc="040C000F">
      <w:start w:val="1"/>
      <w:numFmt w:val="decimal"/>
      <w:lvlText w:val="%4."/>
      <w:lvlJc w:val="left"/>
      <w:pPr>
        <w:ind w:left="3231" w:hanging="360"/>
      </w:pPr>
    </w:lvl>
    <w:lvl w:ilvl="4" w:tplc="040C0019" w:tentative="1">
      <w:start w:val="1"/>
      <w:numFmt w:val="lowerLetter"/>
      <w:lvlText w:val="%5."/>
      <w:lvlJc w:val="left"/>
      <w:pPr>
        <w:ind w:left="3951" w:hanging="360"/>
      </w:pPr>
    </w:lvl>
    <w:lvl w:ilvl="5" w:tplc="040C001B" w:tentative="1">
      <w:start w:val="1"/>
      <w:numFmt w:val="lowerRoman"/>
      <w:lvlText w:val="%6."/>
      <w:lvlJc w:val="right"/>
      <w:pPr>
        <w:ind w:left="4671" w:hanging="180"/>
      </w:pPr>
    </w:lvl>
    <w:lvl w:ilvl="6" w:tplc="040C000F" w:tentative="1">
      <w:start w:val="1"/>
      <w:numFmt w:val="decimal"/>
      <w:lvlText w:val="%7."/>
      <w:lvlJc w:val="left"/>
      <w:pPr>
        <w:ind w:left="5391" w:hanging="360"/>
      </w:pPr>
    </w:lvl>
    <w:lvl w:ilvl="7" w:tplc="040C0019" w:tentative="1">
      <w:start w:val="1"/>
      <w:numFmt w:val="lowerLetter"/>
      <w:lvlText w:val="%8."/>
      <w:lvlJc w:val="left"/>
      <w:pPr>
        <w:ind w:left="6111" w:hanging="360"/>
      </w:pPr>
    </w:lvl>
    <w:lvl w:ilvl="8" w:tplc="040C001B" w:tentative="1">
      <w:start w:val="1"/>
      <w:numFmt w:val="lowerRoman"/>
      <w:lvlText w:val="%9."/>
      <w:lvlJc w:val="right"/>
      <w:pPr>
        <w:ind w:left="6831" w:hanging="180"/>
      </w:pPr>
    </w:lvl>
  </w:abstractNum>
  <w:abstractNum w:abstractNumId="3" w15:restartNumberingAfterBreak="0">
    <w:nsid w:val="064E0288"/>
    <w:multiLevelType w:val="hybridMultilevel"/>
    <w:tmpl w:val="6EF047E4"/>
    <w:lvl w:ilvl="0" w:tplc="5400D44A">
      <w:start w:val="1"/>
      <w:numFmt w:val="bullet"/>
      <w:lvlText w:val=" "/>
      <w:lvlJc w:val="left"/>
      <w:pPr>
        <w:tabs>
          <w:tab w:val="num" w:pos="720"/>
        </w:tabs>
        <w:ind w:left="720" w:hanging="360"/>
      </w:pPr>
      <w:rPr>
        <w:rFonts w:ascii="Calibri" w:hAnsi="Calibri" w:hint="default"/>
      </w:rPr>
    </w:lvl>
    <w:lvl w:ilvl="1" w:tplc="9F22636C" w:tentative="1">
      <w:start w:val="1"/>
      <w:numFmt w:val="bullet"/>
      <w:lvlText w:val=" "/>
      <w:lvlJc w:val="left"/>
      <w:pPr>
        <w:tabs>
          <w:tab w:val="num" w:pos="1440"/>
        </w:tabs>
        <w:ind w:left="1440" w:hanging="360"/>
      </w:pPr>
      <w:rPr>
        <w:rFonts w:ascii="Calibri" w:hAnsi="Calibri" w:hint="default"/>
      </w:rPr>
    </w:lvl>
    <w:lvl w:ilvl="2" w:tplc="AA063C0E" w:tentative="1">
      <w:start w:val="1"/>
      <w:numFmt w:val="bullet"/>
      <w:lvlText w:val=" "/>
      <w:lvlJc w:val="left"/>
      <w:pPr>
        <w:tabs>
          <w:tab w:val="num" w:pos="2160"/>
        </w:tabs>
        <w:ind w:left="2160" w:hanging="360"/>
      </w:pPr>
      <w:rPr>
        <w:rFonts w:ascii="Calibri" w:hAnsi="Calibri" w:hint="default"/>
      </w:rPr>
    </w:lvl>
    <w:lvl w:ilvl="3" w:tplc="349254E6" w:tentative="1">
      <w:start w:val="1"/>
      <w:numFmt w:val="bullet"/>
      <w:lvlText w:val=" "/>
      <w:lvlJc w:val="left"/>
      <w:pPr>
        <w:tabs>
          <w:tab w:val="num" w:pos="2880"/>
        </w:tabs>
        <w:ind w:left="2880" w:hanging="360"/>
      </w:pPr>
      <w:rPr>
        <w:rFonts w:ascii="Calibri" w:hAnsi="Calibri" w:hint="default"/>
      </w:rPr>
    </w:lvl>
    <w:lvl w:ilvl="4" w:tplc="681E9DCA" w:tentative="1">
      <w:start w:val="1"/>
      <w:numFmt w:val="bullet"/>
      <w:lvlText w:val=" "/>
      <w:lvlJc w:val="left"/>
      <w:pPr>
        <w:tabs>
          <w:tab w:val="num" w:pos="3600"/>
        </w:tabs>
        <w:ind w:left="3600" w:hanging="360"/>
      </w:pPr>
      <w:rPr>
        <w:rFonts w:ascii="Calibri" w:hAnsi="Calibri" w:hint="default"/>
      </w:rPr>
    </w:lvl>
    <w:lvl w:ilvl="5" w:tplc="FE36102A" w:tentative="1">
      <w:start w:val="1"/>
      <w:numFmt w:val="bullet"/>
      <w:lvlText w:val=" "/>
      <w:lvlJc w:val="left"/>
      <w:pPr>
        <w:tabs>
          <w:tab w:val="num" w:pos="4320"/>
        </w:tabs>
        <w:ind w:left="4320" w:hanging="360"/>
      </w:pPr>
      <w:rPr>
        <w:rFonts w:ascii="Calibri" w:hAnsi="Calibri" w:hint="default"/>
      </w:rPr>
    </w:lvl>
    <w:lvl w:ilvl="6" w:tplc="744AB9B4" w:tentative="1">
      <w:start w:val="1"/>
      <w:numFmt w:val="bullet"/>
      <w:lvlText w:val=" "/>
      <w:lvlJc w:val="left"/>
      <w:pPr>
        <w:tabs>
          <w:tab w:val="num" w:pos="5040"/>
        </w:tabs>
        <w:ind w:left="5040" w:hanging="360"/>
      </w:pPr>
      <w:rPr>
        <w:rFonts w:ascii="Calibri" w:hAnsi="Calibri" w:hint="default"/>
      </w:rPr>
    </w:lvl>
    <w:lvl w:ilvl="7" w:tplc="B5306A5E" w:tentative="1">
      <w:start w:val="1"/>
      <w:numFmt w:val="bullet"/>
      <w:lvlText w:val=" "/>
      <w:lvlJc w:val="left"/>
      <w:pPr>
        <w:tabs>
          <w:tab w:val="num" w:pos="5760"/>
        </w:tabs>
        <w:ind w:left="5760" w:hanging="360"/>
      </w:pPr>
      <w:rPr>
        <w:rFonts w:ascii="Calibri" w:hAnsi="Calibri" w:hint="default"/>
      </w:rPr>
    </w:lvl>
    <w:lvl w:ilvl="8" w:tplc="20D292F4" w:tentative="1">
      <w:start w:val="1"/>
      <w:numFmt w:val="bullet"/>
      <w:lvlText w:val=" "/>
      <w:lvlJc w:val="left"/>
      <w:pPr>
        <w:tabs>
          <w:tab w:val="num" w:pos="6480"/>
        </w:tabs>
        <w:ind w:left="6480" w:hanging="360"/>
      </w:pPr>
      <w:rPr>
        <w:rFonts w:ascii="Calibri" w:hAnsi="Calibri" w:hint="default"/>
      </w:rPr>
    </w:lvl>
  </w:abstractNum>
  <w:abstractNum w:abstractNumId="4" w15:restartNumberingAfterBreak="0">
    <w:nsid w:val="08E55C2C"/>
    <w:multiLevelType w:val="hybridMultilevel"/>
    <w:tmpl w:val="AFB68EA2"/>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 w15:restartNumberingAfterBreak="0">
    <w:nsid w:val="0A3E199D"/>
    <w:multiLevelType w:val="hybridMultilevel"/>
    <w:tmpl w:val="B26A26D2"/>
    <w:lvl w:ilvl="0" w:tplc="B8F2C7AA">
      <w:start w:val="1"/>
      <w:numFmt w:val="bullet"/>
      <w:lvlText w:val="•"/>
      <w:lvlJc w:val="left"/>
      <w:pPr>
        <w:tabs>
          <w:tab w:val="num" w:pos="720"/>
        </w:tabs>
        <w:ind w:left="720" w:hanging="360"/>
      </w:pPr>
      <w:rPr>
        <w:rFonts w:ascii="Arial" w:hAnsi="Arial" w:hint="default"/>
      </w:rPr>
    </w:lvl>
    <w:lvl w:ilvl="1" w:tplc="6FF8E072" w:tentative="1">
      <w:start w:val="1"/>
      <w:numFmt w:val="bullet"/>
      <w:lvlText w:val="•"/>
      <w:lvlJc w:val="left"/>
      <w:pPr>
        <w:tabs>
          <w:tab w:val="num" w:pos="1440"/>
        </w:tabs>
        <w:ind w:left="1440" w:hanging="360"/>
      </w:pPr>
      <w:rPr>
        <w:rFonts w:ascii="Arial" w:hAnsi="Arial" w:hint="default"/>
      </w:rPr>
    </w:lvl>
    <w:lvl w:ilvl="2" w:tplc="18D864A0" w:tentative="1">
      <w:start w:val="1"/>
      <w:numFmt w:val="bullet"/>
      <w:lvlText w:val="•"/>
      <w:lvlJc w:val="left"/>
      <w:pPr>
        <w:tabs>
          <w:tab w:val="num" w:pos="2160"/>
        </w:tabs>
        <w:ind w:left="2160" w:hanging="360"/>
      </w:pPr>
      <w:rPr>
        <w:rFonts w:ascii="Arial" w:hAnsi="Arial" w:hint="default"/>
      </w:rPr>
    </w:lvl>
    <w:lvl w:ilvl="3" w:tplc="BD444894">
      <w:numFmt w:val="bullet"/>
      <w:lvlText w:val=""/>
      <w:lvlJc w:val="left"/>
      <w:pPr>
        <w:tabs>
          <w:tab w:val="num" w:pos="2880"/>
        </w:tabs>
        <w:ind w:left="2880" w:hanging="360"/>
      </w:pPr>
      <w:rPr>
        <w:rFonts w:ascii="Wingdings 2" w:hAnsi="Wingdings 2" w:hint="default"/>
      </w:rPr>
    </w:lvl>
    <w:lvl w:ilvl="4" w:tplc="E95E4D6C" w:tentative="1">
      <w:start w:val="1"/>
      <w:numFmt w:val="bullet"/>
      <w:lvlText w:val="•"/>
      <w:lvlJc w:val="left"/>
      <w:pPr>
        <w:tabs>
          <w:tab w:val="num" w:pos="3600"/>
        </w:tabs>
        <w:ind w:left="3600" w:hanging="360"/>
      </w:pPr>
      <w:rPr>
        <w:rFonts w:ascii="Arial" w:hAnsi="Arial" w:hint="default"/>
      </w:rPr>
    </w:lvl>
    <w:lvl w:ilvl="5" w:tplc="A7667140" w:tentative="1">
      <w:start w:val="1"/>
      <w:numFmt w:val="bullet"/>
      <w:lvlText w:val="•"/>
      <w:lvlJc w:val="left"/>
      <w:pPr>
        <w:tabs>
          <w:tab w:val="num" w:pos="4320"/>
        </w:tabs>
        <w:ind w:left="4320" w:hanging="360"/>
      </w:pPr>
      <w:rPr>
        <w:rFonts w:ascii="Arial" w:hAnsi="Arial" w:hint="default"/>
      </w:rPr>
    </w:lvl>
    <w:lvl w:ilvl="6" w:tplc="3AA88962" w:tentative="1">
      <w:start w:val="1"/>
      <w:numFmt w:val="bullet"/>
      <w:lvlText w:val="•"/>
      <w:lvlJc w:val="left"/>
      <w:pPr>
        <w:tabs>
          <w:tab w:val="num" w:pos="5040"/>
        </w:tabs>
        <w:ind w:left="5040" w:hanging="360"/>
      </w:pPr>
      <w:rPr>
        <w:rFonts w:ascii="Arial" w:hAnsi="Arial" w:hint="default"/>
      </w:rPr>
    </w:lvl>
    <w:lvl w:ilvl="7" w:tplc="0F6E5A28" w:tentative="1">
      <w:start w:val="1"/>
      <w:numFmt w:val="bullet"/>
      <w:lvlText w:val="•"/>
      <w:lvlJc w:val="left"/>
      <w:pPr>
        <w:tabs>
          <w:tab w:val="num" w:pos="5760"/>
        </w:tabs>
        <w:ind w:left="5760" w:hanging="360"/>
      </w:pPr>
      <w:rPr>
        <w:rFonts w:ascii="Arial" w:hAnsi="Arial" w:hint="default"/>
      </w:rPr>
    </w:lvl>
    <w:lvl w:ilvl="8" w:tplc="06265C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EC26A2"/>
    <w:multiLevelType w:val="hybridMultilevel"/>
    <w:tmpl w:val="B7A855D2"/>
    <w:lvl w:ilvl="0" w:tplc="040C000D">
      <w:start w:val="1"/>
      <w:numFmt w:val="bullet"/>
      <w:lvlText w:val=""/>
      <w:lvlJc w:val="left"/>
      <w:pPr>
        <w:ind w:left="720" w:hanging="360"/>
      </w:pPr>
      <w:rPr>
        <w:rFonts w:ascii="Wingdings" w:hAnsi="Wingdings" w:hint="default"/>
      </w:rPr>
    </w:lvl>
    <w:lvl w:ilvl="1" w:tplc="E8B4D0B2">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0831F5"/>
    <w:multiLevelType w:val="hybridMultilevel"/>
    <w:tmpl w:val="FD34447A"/>
    <w:lvl w:ilvl="0" w:tplc="F3B040A2">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8" w15:restartNumberingAfterBreak="0">
    <w:nsid w:val="122B31B4"/>
    <w:multiLevelType w:val="hybridMultilevel"/>
    <w:tmpl w:val="E31A12F6"/>
    <w:lvl w:ilvl="0" w:tplc="AE80EAC2">
      <w:start w:val="1"/>
      <w:numFmt w:val="lowerLetter"/>
      <w:lvlText w:val="%1."/>
      <w:lvlJc w:val="left"/>
      <w:pPr>
        <w:ind w:left="1776" w:hanging="360"/>
      </w:pPr>
      <w:rPr>
        <w:rFonts w:asciiTheme="minorHAnsi" w:eastAsiaTheme="minorHAnsi" w:hAnsiTheme="minorHAnsi" w:cstheme="minorBidi"/>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15:restartNumberingAfterBreak="0">
    <w:nsid w:val="142B6816"/>
    <w:multiLevelType w:val="hybridMultilevel"/>
    <w:tmpl w:val="B9989F18"/>
    <w:lvl w:ilvl="0" w:tplc="3FC266EA">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0" w15:restartNumberingAfterBreak="0">
    <w:nsid w:val="1AC5350E"/>
    <w:multiLevelType w:val="hybridMultilevel"/>
    <w:tmpl w:val="F60A7E50"/>
    <w:lvl w:ilvl="0" w:tplc="57826A00">
      <w:start w:val="1"/>
      <w:numFmt w:val="lowerLetter"/>
      <w:lvlText w:val="%1."/>
      <w:lvlJc w:val="left"/>
      <w:pPr>
        <w:ind w:left="1425" w:hanging="360"/>
      </w:pPr>
      <w:rPr>
        <w:rFonts w:hint="default"/>
      </w:rPr>
    </w:lvl>
    <w:lvl w:ilvl="1" w:tplc="040C0019">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1" w15:restartNumberingAfterBreak="0">
    <w:nsid w:val="285748B7"/>
    <w:multiLevelType w:val="hybridMultilevel"/>
    <w:tmpl w:val="C988EAA0"/>
    <w:lvl w:ilvl="0" w:tplc="B7D016A0">
      <w:start w:val="1"/>
      <w:numFmt w:val="bullet"/>
      <w:lvlText w:val="•"/>
      <w:lvlJc w:val="left"/>
      <w:pPr>
        <w:tabs>
          <w:tab w:val="num" w:pos="720"/>
        </w:tabs>
        <w:ind w:left="720" w:hanging="360"/>
      </w:pPr>
      <w:rPr>
        <w:rFonts w:ascii="Arial" w:hAnsi="Arial" w:hint="default"/>
      </w:rPr>
    </w:lvl>
    <w:lvl w:ilvl="1" w:tplc="7C1EF6CC" w:tentative="1">
      <w:start w:val="1"/>
      <w:numFmt w:val="bullet"/>
      <w:lvlText w:val="•"/>
      <w:lvlJc w:val="left"/>
      <w:pPr>
        <w:tabs>
          <w:tab w:val="num" w:pos="1440"/>
        </w:tabs>
        <w:ind w:left="1440" w:hanging="360"/>
      </w:pPr>
      <w:rPr>
        <w:rFonts w:ascii="Arial" w:hAnsi="Arial" w:hint="default"/>
      </w:rPr>
    </w:lvl>
    <w:lvl w:ilvl="2" w:tplc="B476928A" w:tentative="1">
      <w:start w:val="1"/>
      <w:numFmt w:val="bullet"/>
      <w:lvlText w:val="•"/>
      <w:lvlJc w:val="left"/>
      <w:pPr>
        <w:tabs>
          <w:tab w:val="num" w:pos="2160"/>
        </w:tabs>
        <w:ind w:left="2160" w:hanging="360"/>
      </w:pPr>
      <w:rPr>
        <w:rFonts w:ascii="Arial" w:hAnsi="Arial" w:hint="default"/>
      </w:rPr>
    </w:lvl>
    <w:lvl w:ilvl="3" w:tplc="5A68C92E" w:tentative="1">
      <w:start w:val="1"/>
      <w:numFmt w:val="bullet"/>
      <w:lvlText w:val="•"/>
      <w:lvlJc w:val="left"/>
      <w:pPr>
        <w:tabs>
          <w:tab w:val="num" w:pos="2880"/>
        </w:tabs>
        <w:ind w:left="2880" w:hanging="360"/>
      </w:pPr>
      <w:rPr>
        <w:rFonts w:ascii="Arial" w:hAnsi="Arial" w:hint="default"/>
      </w:rPr>
    </w:lvl>
    <w:lvl w:ilvl="4" w:tplc="65D650AA" w:tentative="1">
      <w:start w:val="1"/>
      <w:numFmt w:val="bullet"/>
      <w:lvlText w:val="•"/>
      <w:lvlJc w:val="left"/>
      <w:pPr>
        <w:tabs>
          <w:tab w:val="num" w:pos="3600"/>
        </w:tabs>
        <w:ind w:left="3600" w:hanging="360"/>
      </w:pPr>
      <w:rPr>
        <w:rFonts w:ascii="Arial" w:hAnsi="Arial" w:hint="default"/>
      </w:rPr>
    </w:lvl>
    <w:lvl w:ilvl="5" w:tplc="DFCAC9C0" w:tentative="1">
      <w:start w:val="1"/>
      <w:numFmt w:val="bullet"/>
      <w:lvlText w:val="•"/>
      <w:lvlJc w:val="left"/>
      <w:pPr>
        <w:tabs>
          <w:tab w:val="num" w:pos="4320"/>
        </w:tabs>
        <w:ind w:left="4320" w:hanging="360"/>
      </w:pPr>
      <w:rPr>
        <w:rFonts w:ascii="Arial" w:hAnsi="Arial" w:hint="default"/>
      </w:rPr>
    </w:lvl>
    <w:lvl w:ilvl="6" w:tplc="6C64A484" w:tentative="1">
      <w:start w:val="1"/>
      <w:numFmt w:val="bullet"/>
      <w:lvlText w:val="•"/>
      <w:lvlJc w:val="left"/>
      <w:pPr>
        <w:tabs>
          <w:tab w:val="num" w:pos="5040"/>
        </w:tabs>
        <w:ind w:left="5040" w:hanging="360"/>
      </w:pPr>
      <w:rPr>
        <w:rFonts w:ascii="Arial" w:hAnsi="Arial" w:hint="default"/>
      </w:rPr>
    </w:lvl>
    <w:lvl w:ilvl="7" w:tplc="F75C123C" w:tentative="1">
      <w:start w:val="1"/>
      <w:numFmt w:val="bullet"/>
      <w:lvlText w:val="•"/>
      <w:lvlJc w:val="left"/>
      <w:pPr>
        <w:tabs>
          <w:tab w:val="num" w:pos="5760"/>
        </w:tabs>
        <w:ind w:left="5760" w:hanging="360"/>
      </w:pPr>
      <w:rPr>
        <w:rFonts w:ascii="Arial" w:hAnsi="Arial" w:hint="default"/>
      </w:rPr>
    </w:lvl>
    <w:lvl w:ilvl="8" w:tplc="F0686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444C59"/>
    <w:multiLevelType w:val="hybridMultilevel"/>
    <w:tmpl w:val="7EAAC724"/>
    <w:lvl w:ilvl="0" w:tplc="6B10DA4A">
      <w:start w:val="1"/>
      <w:numFmt w:val="bullet"/>
      <w:lvlText w:val="•"/>
      <w:lvlJc w:val="left"/>
      <w:pPr>
        <w:tabs>
          <w:tab w:val="num" w:pos="720"/>
        </w:tabs>
        <w:ind w:left="720" w:hanging="360"/>
      </w:pPr>
      <w:rPr>
        <w:rFonts w:ascii="Arial" w:hAnsi="Arial" w:hint="default"/>
      </w:rPr>
    </w:lvl>
    <w:lvl w:ilvl="1" w:tplc="CCB0281A" w:tentative="1">
      <w:start w:val="1"/>
      <w:numFmt w:val="bullet"/>
      <w:lvlText w:val="•"/>
      <w:lvlJc w:val="left"/>
      <w:pPr>
        <w:tabs>
          <w:tab w:val="num" w:pos="1440"/>
        </w:tabs>
        <w:ind w:left="1440" w:hanging="360"/>
      </w:pPr>
      <w:rPr>
        <w:rFonts w:ascii="Arial" w:hAnsi="Arial" w:hint="default"/>
      </w:rPr>
    </w:lvl>
    <w:lvl w:ilvl="2" w:tplc="ED067F98" w:tentative="1">
      <w:start w:val="1"/>
      <w:numFmt w:val="bullet"/>
      <w:lvlText w:val="•"/>
      <w:lvlJc w:val="left"/>
      <w:pPr>
        <w:tabs>
          <w:tab w:val="num" w:pos="2160"/>
        </w:tabs>
        <w:ind w:left="2160" w:hanging="360"/>
      </w:pPr>
      <w:rPr>
        <w:rFonts w:ascii="Arial" w:hAnsi="Arial" w:hint="default"/>
      </w:rPr>
    </w:lvl>
    <w:lvl w:ilvl="3" w:tplc="60028A2E" w:tentative="1">
      <w:start w:val="1"/>
      <w:numFmt w:val="bullet"/>
      <w:lvlText w:val="•"/>
      <w:lvlJc w:val="left"/>
      <w:pPr>
        <w:tabs>
          <w:tab w:val="num" w:pos="2880"/>
        </w:tabs>
        <w:ind w:left="2880" w:hanging="360"/>
      </w:pPr>
      <w:rPr>
        <w:rFonts w:ascii="Arial" w:hAnsi="Arial" w:hint="default"/>
      </w:rPr>
    </w:lvl>
    <w:lvl w:ilvl="4" w:tplc="82E899D8" w:tentative="1">
      <w:start w:val="1"/>
      <w:numFmt w:val="bullet"/>
      <w:lvlText w:val="•"/>
      <w:lvlJc w:val="left"/>
      <w:pPr>
        <w:tabs>
          <w:tab w:val="num" w:pos="3600"/>
        </w:tabs>
        <w:ind w:left="3600" w:hanging="360"/>
      </w:pPr>
      <w:rPr>
        <w:rFonts w:ascii="Arial" w:hAnsi="Arial" w:hint="default"/>
      </w:rPr>
    </w:lvl>
    <w:lvl w:ilvl="5" w:tplc="727A4FB8" w:tentative="1">
      <w:start w:val="1"/>
      <w:numFmt w:val="bullet"/>
      <w:lvlText w:val="•"/>
      <w:lvlJc w:val="left"/>
      <w:pPr>
        <w:tabs>
          <w:tab w:val="num" w:pos="4320"/>
        </w:tabs>
        <w:ind w:left="4320" w:hanging="360"/>
      </w:pPr>
      <w:rPr>
        <w:rFonts w:ascii="Arial" w:hAnsi="Arial" w:hint="default"/>
      </w:rPr>
    </w:lvl>
    <w:lvl w:ilvl="6" w:tplc="DFBCA922" w:tentative="1">
      <w:start w:val="1"/>
      <w:numFmt w:val="bullet"/>
      <w:lvlText w:val="•"/>
      <w:lvlJc w:val="left"/>
      <w:pPr>
        <w:tabs>
          <w:tab w:val="num" w:pos="5040"/>
        </w:tabs>
        <w:ind w:left="5040" w:hanging="360"/>
      </w:pPr>
      <w:rPr>
        <w:rFonts w:ascii="Arial" w:hAnsi="Arial" w:hint="default"/>
      </w:rPr>
    </w:lvl>
    <w:lvl w:ilvl="7" w:tplc="E938AAC2" w:tentative="1">
      <w:start w:val="1"/>
      <w:numFmt w:val="bullet"/>
      <w:lvlText w:val="•"/>
      <w:lvlJc w:val="left"/>
      <w:pPr>
        <w:tabs>
          <w:tab w:val="num" w:pos="5760"/>
        </w:tabs>
        <w:ind w:left="5760" w:hanging="360"/>
      </w:pPr>
      <w:rPr>
        <w:rFonts w:ascii="Arial" w:hAnsi="Arial" w:hint="default"/>
      </w:rPr>
    </w:lvl>
    <w:lvl w:ilvl="8" w:tplc="75E67F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46BFD"/>
    <w:multiLevelType w:val="hybridMultilevel"/>
    <w:tmpl w:val="0FBE2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120071"/>
    <w:multiLevelType w:val="multilevel"/>
    <w:tmpl w:val="C9E0352E"/>
    <w:lvl w:ilvl="0">
      <w:start w:val="1"/>
      <w:numFmt w:val="none"/>
      <w:pStyle w:val="Titre1"/>
      <w:suff w:val="nothing"/>
      <w:lvlText w:val="%1"/>
      <w:lvlJc w:val="left"/>
      <w:pPr>
        <w:ind w:left="0" w:firstLine="0"/>
      </w:pPr>
      <w:rPr>
        <w:rFonts w:hint="default"/>
      </w:rPr>
    </w:lvl>
    <w:lvl w:ilvl="1">
      <w:start w:val="1"/>
      <w:numFmt w:val="none"/>
      <w:pStyle w:val="Titre2"/>
      <w:suff w:val="nothing"/>
      <w:lvlText w:val="%2"/>
      <w:lvlJc w:val="left"/>
      <w:pPr>
        <w:ind w:left="0" w:firstLine="0"/>
      </w:pPr>
      <w:rPr>
        <w:rFonts w:hint="default"/>
      </w:rPr>
    </w:lvl>
    <w:lvl w:ilvl="2">
      <w:start w:val="1"/>
      <w:numFmt w:val="none"/>
      <w:pStyle w:val="Titre3"/>
      <w:suff w:val="nothing"/>
      <w:lvlText w:val=""/>
      <w:lvlJc w:val="left"/>
      <w:pPr>
        <w:ind w:left="0" w:firstLine="0"/>
      </w:pPr>
      <w:rPr>
        <w:rFonts w:hint="default"/>
        <w:b/>
        <w:i w:val="0"/>
        <w:color w:val="4472C4" w:themeColor="accent1"/>
      </w:rPr>
    </w:lvl>
    <w:lvl w:ilvl="3">
      <w:start w:val="1"/>
      <w:numFmt w:val="upperLetter"/>
      <w:lvlText w:val="%4)"/>
      <w:lvlJc w:val="left"/>
      <w:pPr>
        <w:tabs>
          <w:tab w:val="num" w:pos="397"/>
        </w:tabs>
        <w:ind w:left="397" w:firstLine="0"/>
      </w:pPr>
      <w:rPr>
        <w:rFonts w:hint="default"/>
        <w:b/>
        <w:i w:val="0"/>
        <w:color w:val="4472C4" w:themeColor="accent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0B41526"/>
    <w:multiLevelType w:val="multilevel"/>
    <w:tmpl w:val="F4F6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110495"/>
    <w:multiLevelType w:val="multilevel"/>
    <w:tmpl w:val="6396CCE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027"/>
      <w:numFmt w:val="bullet"/>
      <w:lvlText w:val=""/>
      <w:lvlJc w:val="left"/>
      <w:pPr>
        <w:ind w:left="2160" w:hanging="360"/>
      </w:pPr>
      <w:rPr>
        <w:rFonts w:ascii="Wingdings" w:eastAsiaTheme="minorHAnsi" w:hAnsi="Wingdings" w:cstheme="minorBidi" w:hint="default"/>
        <w:i/>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2071EF"/>
    <w:multiLevelType w:val="hybridMultilevel"/>
    <w:tmpl w:val="98B4AAFE"/>
    <w:lvl w:ilvl="0" w:tplc="1298B59C">
      <w:start w:val="2"/>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382F2F9D"/>
    <w:multiLevelType w:val="hybridMultilevel"/>
    <w:tmpl w:val="06ECF15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8572F32"/>
    <w:multiLevelType w:val="hybridMultilevel"/>
    <w:tmpl w:val="E612E8A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85E38AA"/>
    <w:multiLevelType w:val="hybridMultilevel"/>
    <w:tmpl w:val="63AE96E2"/>
    <w:lvl w:ilvl="0" w:tplc="85DA895A">
      <w:start w:val="72"/>
      <w:numFmt w:val="bullet"/>
      <w:lvlText w:val="-"/>
      <w:lvlJc w:val="left"/>
      <w:pPr>
        <w:ind w:left="720" w:hanging="360"/>
      </w:pPr>
      <w:rPr>
        <w:rFonts w:ascii="Arial" w:eastAsiaTheme="minorEastAsia" w:hAnsi="Arial" w:cs="Arial" w:hint="default"/>
      </w:rPr>
    </w:lvl>
    <w:lvl w:ilvl="1" w:tplc="E8B4D0B2">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804D05"/>
    <w:multiLevelType w:val="hybridMultilevel"/>
    <w:tmpl w:val="12604936"/>
    <w:lvl w:ilvl="0" w:tplc="22A0DA54">
      <w:start w:val="1"/>
      <w:numFmt w:val="bullet"/>
      <w:lvlText w:val="•"/>
      <w:lvlJc w:val="left"/>
      <w:pPr>
        <w:tabs>
          <w:tab w:val="num" w:pos="720"/>
        </w:tabs>
        <w:ind w:left="720" w:hanging="360"/>
      </w:pPr>
      <w:rPr>
        <w:rFonts w:ascii="Arial" w:hAnsi="Arial" w:hint="default"/>
      </w:rPr>
    </w:lvl>
    <w:lvl w:ilvl="1" w:tplc="5B1E0932" w:tentative="1">
      <w:start w:val="1"/>
      <w:numFmt w:val="bullet"/>
      <w:lvlText w:val="•"/>
      <w:lvlJc w:val="left"/>
      <w:pPr>
        <w:tabs>
          <w:tab w:val="num" w:pos="1440"/>
        </w:tabs>
        <w:ind w:left="1440" w:hanging="360"/>
      </w:pPr>
      <w:rPr>
        <w:rFonts w:ascii="Arial" w:hAnsi="Arial" w:hint="default"/>
      </w:rPr>
    </w:lvl>
    <w:lvl w:ilvl="2" w:tplc="3E1AC20E" w:tentative="1">
      <w:start w:val="1"/>
      <w:numFmt w:val="bullet"/>
      <w:lvlText w:val="•"/>
      <w:lvlJc w:val="left"/>
      <w:pPr>
        <w:tabs>
          <w:tab w:val="num" w:pos="2160"/>
        </w:tabs>
        <w:ind w:left="2160" w:hanging="360"/>
      </w:pPr>
      <w:rPr>
        <w:rFonts w:ascii="Arial" w:hAnsi="Arial" w:hint="default"/>
      </w:rPr>
    </w:lvl>
    <w:lvl w:ilvl="3" w:tplc="29FC1D76">
      <w:numFmt w:val="bullet"/>
      <w:lvlText w:val=""/>
      <w:lvlJc w:val="left"/>
      <w:pPr>
        <w:tabs>
          <w:tab w:val="num" w:pos="2880"/>
        </w:tabs>
        <w:ind w:left="2880" w:hanging="360"/>
      </w:pPr>
      <w:rPr>
        <w:rFonts w:ascii="Wingdings 2" w:hAnsi="Wingdings 2" w:hint="default"/>
      </w:rPr>
    </w:lvl>
    <w:lvl w:ilvl="4" w:tplc="BA222546" w:tentative="1">
      <w:start w:val="1"/>
      <w:numFmt w:val="bullet"/>
      <w:lvlText w:val="•"/>
      <w:lvlJc w:val="left"/>
      <w:pPr>
        <w:tabs>
          <w:tab w:val="num" w:pos="3600"/>
        </w:tabs>
        <w:ind w:left="3600" w:hanging="360"/>
      </w:pPr>
      <w:rPr>
        <w:rFonts w:ascii="Arial" w:hAnsi="Arial" w:hint="default"/>
      </w:rPr>
    </w:lvl>
    <w:lvl w:ilvl="5" w:tplc="6E4615CA" w:tentative="1">
      <w:start w:val="1"/>
      <w:numFmt w:val="bullet"/>
      <w:lvlText w:val="•"/>
      <w:lvlJc w:val="left"/>
      <w:pPr>
        <w:tabs>
          <w:tab w:val="num" w:pos="4320"/>
        </w:tabs>
        <w:ind w:left="4320" w:hanging="360"/>
      </w:pPr>
      <w:rPr>
        <w:rFonts w:ascii="Arial" w:hAnsi="Arial" w:hint="default"/>
      </w:rPr>
    </w:lvl>
    <w:lvl w:ilvl="6" w:tplc="6034053A" w:tentative="1">
      <w:start w:val="1"/>
      <w:numFmt w:val="bullet"/>
      <w:lvlText w:val="•"/>
      <w:lvlJc w:val="left"/>
      <w:pPr>
        <w:tabs>
          <w:tab w:val="num" w:pos="5040"/>
        </w:tabs>
        <w:ind w:left="5040" w:hanging="360"/>
      </w:pPr>
      <w:rPr>
        <w:rFonts w:ascii="Arial" w:hAnsi="Arial" w:hint="default"/>
      </w:rPr>
    </w:lvl>
    <w:lvl w:ilvl="7" w:tplc="048609E2" w:tentative="1">
      <w:start w:val="1"/>
      <w:numFmt w:val="bullet"/>
      <w:lvlText w:val="•"/>
      <w:lvlJc w:val="left"/>
      <w:pPr>
        <w:tabs>
          <w:tab w:val="num" w:pos="5760"/>
        </w:tabs>
        <w:ind w:left="5760" w:hanging="360"/>
      </w:pPr>
      <w:rPr>
        <w:rFonts w:ascii="Arial" w:hAnsi="Arial" w:hint="default"/>
      </w:rPr>
    </w:lvl>
    <w:lvl w:ilvl="8" w:tplc="8AC631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A479EE"/>
    <w:multiLevelType w:val="hybridMultilevel"/>
    <w:tmpl w:val="D6DEBB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DC8747C"/>
    <w:multiLevelType w:val="multilevel"/>
    <w:tmpl w:val="1848D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36295"/>
    <w:multiLevelType w:val="hybridMultilevel"/>
    <w:tmpl w:val="53C63910"/>
    <w:lvl w:ilvl="0" w:tplc="6F7C7E7E">
      <w:start w:val="1"/>
      <w:numFmt w:val="bullet"/>
      <w:lvlText w:val=" "/>
      <w:lvlJc w:val="left"/>
      <w:pPr>
        <w:tabs>
          <w:tab w:val="num" w:pos="720"/>
        </w:tabs>
        <w:ind w:left="720" w:hanging="360"/>
      </w:pPr>
      <w:rPr>
        <w:rFonts w:ascii="Calibri" w:hAnsi="Calibri" w:hint="default"/>
      </w:rPr>
    </w:lvl>
    <w:lvl w:ilvl="1" w:tplc="2AA8C4B0" w:tentative="1">
      <w:start w:val="1"/>
      <w:numFmt w:val="bullet"/>
      <w:lvlText w:val=" "/>
      <w:lvlJc w:val="left"/>
      <w:pPr>
        <w:tabs>
          <w:tab w:val="num" w:pos="1440"/>
        </w:tabs>
        <w:ind w:left="1440" w:hanging="360"/>
      </w:pPr>
      <w:rPr>
        <w:rFonts w:ascii="Calibri" w:hAnsi="Calibri" w:hint="default"/>
      </w:rPr>
    </w:lvl>
    <w:lvl w:ilvl="2" w:tplc="129C6884" w:tentative="1">
      <w:start w:val="1"/>
      <w:numFmt w:val="bullet"/>
      <w:lvlText w:val=" "/>
      <w:lvlJc w:val="left"/>
      <w:pPr>
        <w:tabs>
          <w:tab w:val="num" w:pos="2160"/>
        </w:tabs>
        <w:ind w:left="2160" w:hanging="360"/>
      </w:pPr>
      <w:rPr>
        <w:rFonts w:ascii="Calibri" w:hAnsi="Calibri" w:hint="default"/>
      </w:rPr>
    </w:lvl>
    <w:lvl w:ilvl="3" w:tplc="1AB4E60A" w:tentative="1">
      <w:start w:val="1"/>
      <w:numFmt w:val="bullet"/>
      <w:lvlText w:val=" "/>
      <w:lvlJc w:val="left"/>
      <w:pPr>
        <w:tabs>
          <w:tab w:val="num" w:pos="2880"/>
        </w:tabs>
        <w:ind w:left="2880" w:hanging="360"/>
      </w:pPr>
      <w:rPr>
        <w:rFonts w:ascii="Calibri" w:hAnsi="Calibri" w:hint="default"/>
      </w:rPr>
    </w:lvl>
    <w:lvl w:ilvl="4" w:tplc="B99C0B50" w:tentative="1">
      <w:start w:val="1"/>
      <w:numFmt w:val="bullet"/>
      <w:lvlText w:val=" "/>
      <w:lvlJc w:val="left"/>
      <w:pPr>
        <w:tabs>
          <w:tab w:val="num" w:pos="3600"/>
        </w:tabs>
        <w:ind w:left="3600" w:hanging="360"/>
      </w:pPr>
      <w:rPr>
        <w:rFonts w:ascii="Calibri" w:hAnsi="Calibri" w:hint="default"/>
      </w:rPr>
    </w:lvl>
    <w:lvl w:ilvl="5" w:tplc="6B04135C" w:tentative="1">
      <w:start w:val="1"/>
      <w:numFmt w:val="bullet"/>
      <w:lvlText w:val=" "/>
      <w:lvlJc w:val="left"/>
      <w:pPr>
        <w:tabs>
          <w:tab w:val="num" w:pos="4320"/>
        </w:tabs>
        <w:ind w:left="4320" w:hanging="360"/>
      </w:pPr>
      <w:rPr>
        <w:rFonts w:ascii="Calibri" w:hAnsi="Calibri" w:hint="default"/>
      </w:rPr>
    </w:lvl>
    <w:lvl w:ilvl="6" w:tplc="0562E8A4" w:tentative="1">
      <w:start w:val="1"/>
      <w:numFmt w:val="bullet"/>
      <w:lvlText w:val=" "/>
      <w:lvlJc w:val="left"/>
      <w:pPr>
        <w:tabs>
          <w:tab w:val="num" w:pos="5040"/>
        </w:tabs>
        <w:ind w:left="5040" w:hanging="360"/>
      </w:pPr>
      <w:rPr>
        <w:rFonts w:ascii="Calibri" w:hAnsi="Calibri" w:hint="default"/>
      </w:rPr>
    </w:lvl>
    <w:lvl w:ilvl="7" w:tplc="92C890B6" w:tentative="1">
      <w:start w:val="1"/>
      <w:numFmt w:val="bullet"/>
      <w:lvlText w:val=" "/>
      <w:lvlJc w:val="left"/>
      <w:pPr>
        <w:tabs>
          <w:tab w:val="num" w:pos="5760"/>
        </w:tabs>
        <w:ind w:left="5760" w:hanging="360"/>
      </w:pPr>
      <w:rPr>
        <w:rFonts w:ascii="Calibri" w:hAnsi="Calibri" w:hint="default"/>
      </w:rPr>
    </w:lvl>
    <w:lvl w:ilvl="8" w:tplc="2E2CA314" w:tentative="1">
      <w:start w:val="1"/>
      <w:numFmt w:val="bullet"/>
      <w:lvlText w:val=" "/>
      <w:lvlJc w:val="left"/>
      <w:pPr>
        <w:tabs>
          <w:tab w:val="num" w:pos="6480"/>
        </w:tabs>
        <w:ind w:left="6480" w:hanging="360"/>
      </w:pPr>
      <w:rPr>
        <w:rFonts w:ascii="Calibri" w:hAnsi="Calibri" w:hint="default"/>
      </w:rPr>
    </w:lvl>
  </w:abstractNum>
  <w:abstractNum w:abstractNumId="25" w15:restartNumberingAfterBreak="0">
    <w:nsid w:val="40DF766D"/>
    <w:multiLevelType w:val="hybridMultilevel"/>
    <w:tmpl w:val="52C233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00181F"/>
    <w:multiLevelType w:val="hybridMultilevel"/>
    <w:tmpl w:val="C9D45156"/>
    <w:lvl w:ilvl="0" w:tplc="FB36CC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1D6AE9"/>
    <w:multiLevelType w:val="hybridMultilevel"/>
    <w:tmpl w:val="A43063BC"/>
    <w:lvl w:ilvl="0" w:tplc="CE8A341C">
      <w:start w:val="1"/>
      <w:numFmt w:val="decimal"/>
      <w:lvlText w:val="%1)"/>
      <w:lvlJc w:val="left"/>
      <w:pPr>
        <w:ind w:left="1071" w:hanging="360"/>
      </w:pPr>
      <w:rPr>
        <w:rFonts w:hint="default"/>
      </w:rPr>
    </w:lvl>
    <w:lvl w:ilvl="1" w:tplc="040C0019" w:tentative="1">
      <w:start w:val="1"/>
      <w:numFmt w:val="lowerLetter"/>
      <w:lvlText w:val="%2."/>
      <w:lvlJc w:val="left"/>
      <w:pPr>
        <w:ind w:left="1791" w:hanging="360"/>
      </w:pPr>
    </w:lvl>
    <w:lvl w:ilvl="2" w:tplc="040C001B" w:tentative="1">
      <w:start w:val="1"/>
      <w:numFmt w:val="lowerRoman"/>
      <w:lvlText w:val="%3."/>
      <w:lvlJc w:val="right"/>
      <w:pPr>
        <w:ind w:left="2511" w:hanging="180"/>
      </w:pPr>
    </w:lvl>
    <w:lvl w:ilvl="3" w:tplc="040C000F" w:tentative="1">
      <w:start w:val="1"/>
      <w:numFmt w:val="decimal"/>
      <w:lvlText w:val="%4."/>
      <w:lvlJc w:val="left"/>
      <w:pPr>
        <w:ind w:left="3231" w:hanging="360"/>
      </w:pPr>
    </w:lvl>
    <w:lvl w:ilvl="4" w:tplc="040C0019" w:tentative="1">
      <w:start w:val="1"/>
      <w:numFmt w:val="lowerLetter"/>
      <w:lvlText w:val="%5."/>
      <w:lvlJc w:val="left"/>
      <w:pPr>
        <w:ind w:left="3951" w:hanging="360"/>
      </w:pPr>
    </w:lvl>
    <w:lvl w:ilvl="5" w:tplc="040C001B" w:tentative="1">
      <w:start w:val="1"/>
      <w:numFmt w:val="lowerRoman"/>
      <w:lvlText w:val="%6."/>
      <w:lvlJc w:val="right"/>
      <w:pPr>
        <w:ind w:left="4671" w:hanging="180"/>
      </w:pPr>
    </w:lvl>
    <w:lvl w:ilvl="6" w:tplc="040C000F" w:tentative="1">
      <w:start w:val="1"/>
      <w:numFmt w:val="decimal"/>
      <w:lvlText w:val="%7."/>
      <w:lvlJc w:val="left"/>
      <w:pPr>
        <w:ind w:left="5391" w:hanging="360"/>
      </w:pPr>
    </w:lvl>
    <w:lvl w:ilvl="7" w:tplc="040C0019" w:tentative="1">
      <w:start w:val="1"/>
      <w:numFmt w:val="lowerLetter"/>
      <w:lvlText w:val="%8."/>
      <w:lvlJc w:val="left"/>
      <w:pPr>
        <w:ind w:left="6111" w:hanging="360"/>
      </w:pPr>
    </w:lvl>
    <w:lvl w:ilvl="8" w:tplc="040C001B" w:tentative="1">
      <w:start w:val="1"/>
      <w:numFmt w:val="lowerRoman"/>
      <w:lvlText w:val="%9."/>
      <w:lvlJc w:val="right"/>
      <w:pPr>
        <w:ind w:left="6831" w:hanging="180"/>
      </w:pPr>
    </w:lvl>
  </w:abstractNum>
  <w:abstractNum w:abstractNumId="28" w15:restartNumberingAfterBreak="0">
    <w:nsid w:val="4E6F2EFE"/>
    <w:multiLevelType w:val="hybridMultilevel"/>
    <w:tmpl w:val="D9449556"/>
    <w:lvl w:ilvl="0" w:tplc="CC92728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835301F"/>
    <w:multiLevelType w:val="hybridMultilevel"/>
    <w:tmpl w:val="0038B2D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D931325"/>
    <w:multiLevelType w:val="hybridMultilevel"/>
    <w:tmpl w:val="CF14BFF2"/>
    <w:lvl w:ilvl="0" w:tplc="040C0011">
      <w:start w:val="1"/>
      <w:numFmt w:val="decimal"/>
      <w:lvlText w:val="%1)"/>
      <w:lvlJc w:val="left"/>
      <w:pPr>
        <w:ind w:left="1068" w:hanging="360"/>
      </w:pPr>
      <w:rPr>
        <w:rFont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15:restartNumberingAfterBreak="0">
    <w:nsid w:val="5E231C5E"/>
    <w:multiLevelType w:val="hybridMultilevel"/>
    <w:tmpl w:val="5AAAC056"/>
    <w:lvl w:ilvl="0" w:tplc="C268AEE6">
      <w:start w:val="1"/>
      <w:numFmt w:val="lowerLetter"/>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2" w15:restartNumberingAfterBreak="0">
    <w:nsid w:val="5F785805"/>
    <w:multiLevelType w:val="hybridMultilevel"/>
    <w:tmpl w:val="5AAAC056"/>
    <w:lvl w:ilvl="0" w:tplc="C268AEE6">
      <w:start w:val="1"/>
      <w:numFmt w:val="lowerLetter"/>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3" w15:restartNumberingAfterBreak="0">
    <w:nsid w:val="656F1FCE"/>
    <w:multiLevelType w:val="hybridMultilevel"/>
    <w:tmpl w:val="A1442B0A"/>
    <w:lvl w:ilvl="0" w:tplc="617E8076">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34" w15:restartNumberingAfterBreak="0">
    <w:nsid w:val="69413034"/>
    <w:multiLevelType w:val="multilevel"/>
    <w:tmpl w:val="5FAA9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Theme="minorHAnsi" w:hAnsiTheme="minorHAnsi" w:cstheme="minorHAnsi"/>
        <w:b/>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upperLetter"/>
      <w:lvlText w:val="%5."/>
      <w:lvlJc w:val="left"/>
      <w:pPr>
        <w:ind w:left="3600" w:hanging="360"/>
      </w:pPr>
      <w:rPr>
        <w:rFonts w:eastAsiaTheme="minorHAnsi" w:cstheme="minorBidi"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4D4CCD"/>
    <w:multiLevelType w:val="multilevel"/>
    <w:tmpl w:val="0EA29B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heme="minorHAnsi" w:eastAsiaTheme="minorHAnsi" w:hAnsiTheme="minorHAnsi" w:cstheme="minorHAnsi"/>
        <w:b/>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6570FD"/>
    <w:multiLevelType w:val="hybridMultilevel"/>
    <w:tmpl w:val="0EF89982"/>
    <w:lvl w:ilvl="0" w:tplc="CDB88F5A">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75EB0EE4"/>
    <w:multiLevelType w:val="multilevel"/>
    <w:tmpl w:val="C82A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335A27"/>
    <w:multiLevelType w:val="hybridMultilevel"/>
    <w:tmpl w:val="B15E0F18"/>
    <w:lvl w:ilvl="0" w:tplc="CD76E75E">
      <w:start w:val="1"/>
      <w:numFmt w:val="decimal"/>
      <w:lvlText w:val="%1)"/>
      <w:lvlJc w:val="left"/>
      <w:pPr>
        <w:ind w:left="1071" w:hanging="360"/>
      </w:pPr>
      <w:rPr>
        <w:rFonts w:hint="default"/>
      </w:rPr>
    </w:lvl>
    <w:lvl w:ilvl="1" w:tplc="040C0019">
      <w:start w:val="1"/>
      <w:numFmt w:val="lowerLetter"/>
      <w:lvlText w:val="%2."/>
      <w:lvlJc w:val="left"/>
      <w:pPr>
        <w:ind w:left="1779" w:hanging="360"/>
      </w:pPr>
    </w:lvl>
    <w:lvl w:ilvl="2" w:tplc="040C001B" w:tentative="1">
      <w:start w:val="1"/>
      <w:numFmt w:val="lowerRoman"/>
      <w:lvlText w:val="%3."/>
      <w:lvlJc w:val="right"/>
      <w:pPr>
        <w:ind w:left="2511" w:hanging="180"/>
      </w:pPr>
    </w:lvl>
    <w:lvl w:ilvl="3" w:tplc="040C000F" w:tentative="1">
      <w:start w:val="1"/>
      <w:numFmt w:val="decimal"/>
      <w:lvlText w:val="%4."/>
      <w:lvlJc w:val="left"/>
      <w:pPr>
        <w:ind w:left="3231" w:hanging="360"/>
      </w:pPr>
    </w:lvl>
    <w:lvl w:ilvl="4" w:tplc="040C0019" w:tentative="1">
      <w:start w:val="1"/>
      <w:numFmt w:val="lowerLetter"/>
      <w:lvlText w:val="%5."/>
      <w:lvlJc w:val="left"/>
      <w:pPr>
        <w:ind w:left="3951" w:hanging="360"/>
      </w:pPr>
    </w:lvl>
    <w:lvl w:ilvl="5" w:tplc="040C001B" w:tentative="1">
      <w:start w:val="1"/>
      <w:numFmt w:val="lowerRoman"/>
      <w:lvlText w:val="%6."/>
      <w:lvlJc w:val="right"/>
      <w:pPr>
        <w:ind w:left="4671" w:hanging="180"/>
      </w:pPr>
    </w:lvl>
    <w:lvl w:ilvl="6" w:tplc="040C000F" w:tentative="1">
      <w:start w:val="1"/>
      <w:numFmt w:val="decimal"/>
      <w:lvlText w:val="%7."/>
      <w:lvlJc w:val="left"/>
      <w:pPr>
        <w:ind w:left="5391" w:hanging="360"/>
      </w:pPr>
    </w:lvl>
    <w:lvl w:ilvl="7" w:tplc="040C0019" w:tentative="1">
      <w:start w:val="1"/>
      <w:numFmt w:val="lowerLetter"/>
      <w:lvlText w:val="%8."/>
      <w:lvlJc w:val="left"/>
      <w:pPr>
        <w:ind w:left="6111" w:hanging="360"/>
      </w:pPr>
    </w:lvl>
    <w:lvl w:ilvl="8" w:tplc="040C001B" w:tentative="1">
      <w:start w:val="1"/>
      <w:numFmt w:val="lowerRoman"/>
      <w:lvlText w:val="%9."/>
      <w:lvlJc w:val="right"/>
      <w:pPr>
        <w:ind w:left="6831" w:hanging="180"/>
      </w:pPr>
    </w:lvl>
  </w:abstractNum>
  <w:abstractNum w:abstractNumId="39" w15:restartNumberingAfterBreak="0">
    <w:nsid w:val="76B544AC"/>
    <w:multiLevelType w:val="hybridMultilevel"/>
    <w:tmpl w:val="98C09924"/>
    <w:lvl w:ilvl="0" w:tplc="5A6C41B8">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40" w15:restartNumberingAfterBreak="0">
    <w:nsid w:val="76ED28E1"/>
    <w:multiLevelType w:val="hybridMultilevel"/>
    <w:tmpl w:val="73F26568"/>
    <w:lvl w:ilvl="0" w:tplc="987C7CA6">
      <w:start w:val="1"/>
      <w:numFmt w:val="upperLetter"/>
      <w:lvlText w:val="%1)"/>
      <w:lvlJc w:val="left"/>
      <w:pPr>
        <w:ind w:left="361" w:hanging="360"/>
      </w:pPr>
      <w:rPr>
        <w:rFonts w:hint="default"/>
      </w:rPr>
    </w:lvl>
    <w:lvl w:ilvl="1" w:tplc="040C0019" w:tentative="1">
      <w:start w:val="1"/>
      <w:numFmt w:val="lowerLetter"/>
      <w:lvlText w:val="%2."/>
      <w:lvlJc w:val="left"/>
      <w:pPr>
        <w:ind w:left="1081" w:hanging="360"/>
      </w:pPr>
    </w:lvl>
    <w:lvl w:ilvl="2" w:tplc="040C001B" w:tentative="1">
      <w:start w:val="1"/>
      <w:numFmt w:val="lowerRoman"/>
      <w:lvlText w:val="%3."/>
      <w:lvlJc w:val="right"/>
      <w:pPr>
        <w:ind w:left="1801" w:hanging="180"/>
      </w:pPr>
    </w:lvl>
    <w:lvl w:ilvl="3" w:tplc="040C000F" w:tentative="1">
      <w:start w:val="1"/>
      <w:numFmt w:val="decimal"/>
      <w:lvlText w:val="%4."/>
      <w:lvlJc w:val="left"/>
      <w:pPr>
        <w:ind w:left="2521" w:hanging="360"/>
      </w:pPr>
    </w:lvl>
    <w:lvl w:ilvl="4" w:tplc="040C0019" w:tentative="1">
      <w:start w:val="1"/>
      <w:numFmt w:val="lowerLetter"/>
      <w:lvlText w:val="%5."/>
      <w:lvlJc w:val="left"/>
      <w:pPr>
        <w:ind w:left="3241" w:hanging="360"/>
      </w:pPr>
    </w:lvl>
    <w:lvl w:ilvl="5" w:tplc="040C001B" w:tentative="1">
      <w:start w:val="1"/>
      <w:numFmt w:val="lowerRoman"/>
      <w:lvlText w:val="%6."/>
      <w:lvlJc w:val="right"/>
      <w:pPr>
        <w:ind w:left="3961" w:hanging="180"/>
      </w:pPr>
    </w:lvl>
    <w:lvl w:ilvl="6" w:tplc="040C000F" w:tentative="1">
      <w:start w:val="1"/>
      <w:numFmt w:val="decimal"/>
      <w:lvlText w:val="%7."/>
      <w:lvlJc w:val="left"/>
      <w:pPr>
        <w:ind w:left="4681" w:hanging="360"/>
      </w:pPr>
    </w:lvl>
    <w:lvl w:ilvl="7" w:tplc="040C0019" w:tentative="1">
      <w:start w:val="1"/>
      <w:numFmt w:val="lowerLetter"/>
      <w:lvlText w:val="%8."/>
      <w:lvlJc w:val="left"/>
      <w:pPr>
        <w:ind w:left="5401" w:hanging="360"/>
      </w:pPr>
    </w:lvl>
    <w:lvl w:ilvl="8" w:tplc="040C001B" w:tentative="1">
      <w:start w:val="1"/>
      <w:numFmt w:val="lowerRoman"/>
      <w:lvlText w:val="%9."/>
      <w:lvlJc w:val="right"/>
      <w:pPr>
        <w:ind w:left="6121" w:hanging="180"/>
      </w:pPr>
    </w:lvl>
  </w:abstractNum>
  <w:abstractNum w:abstractNumId="41" w15:restartNumberingAfterBreak="0">
    <w:nsid w:val="77990913"/>
    <w:multiLevelType w:val="hybridMultilevel"/>
    <w:tmpl w:val="8578B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AAD7FE0"/>
    <w:multiLevelType w:val="hybridMultilevel"/>
    <w:tmpl w:val="3FF4C00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42"/>
  </w:num>
  <w:num w:numId="3">
    <w:abstractNumId w:val="39"/>
  </w:num>
  <w:num w:numId="4">
    <w:abstractNumId w:val="26"/>
  </w:num>
  <w:num w:numId="5">
    <w:abstractNumId w:val="15"/>
  </w:num>
  <w:num w:numId="6">
    <w:abstractNumId w:val="34"/>
  </w:num>
  <w:num w:numId="7">
    <w:abstractNumId w:val="16"/>
  </w:num>
  <w:num w:numId="8">
    <w:abstractNumId w:val="37"/>
  </w:num>
  <w:num w:numId="9">
    <w:abstractNumId w:val="23"/>
  </w:num>
  <w:num w:numId="10">
    <w:abstractNumId w:val="38"/>
  </w:num>
  <w:num w:numId="11">
    <w:abstractNumId w:val="27"/>
  </w:num>
  <w:num w:numId="12">
    <w:abstractNumId w:val="2"/>
  </w:num>
  <w:num w:numId="13">
    <w:abstractNumId w:val="10"/>
  </w:num>
  <w:num w:numId="14">
    <w:abstractNumId w:val="17"/>
  </w:num>
  <w:num w:numId="15">
    <w:abstractNumId w:val="33"/>
  </w:num>
  <w:num w:numId="16">
    <w:abstractNumId w:val="7"/>
  </w:num>
  <w:num w:numId="17">
    <w:abstractNumId w:val="9"/>
  </w:num>
  <w:num w:numId="18">
    <w:abstractNumId w:val="0"/>
  </w:num>
  <w:num w:numId="19">
    <w:abstractNumId w:val="19"/>
  </w:num>
  <w:num w:numId="20">
    <w:abstractNumId w:val="18"/>
  </w:num>
  <w:num w:numId="21">
    <w:abstractNumId w:val="12"/>
  </w:num>
  <w:num w:numId="22">
    <w:abstractNumId w:val="24"/>
  </w:num>
  <w:num w:numId="23">
    <w:abstractNumId w:val="5"/>
  </w:num>
  <w:num w:numId="24">
    <w:abstractNumId w:val="31"/>
  </w:num>
  <w:num w:numId="25">
    <w:abstractNumId w:val="11"/>
  </w:num>
  <w:num w:numId="26">
    <w:abstractNumId w:val="3"/>
  </w:num>
  <w:num w:numId="27">
    <w:abstractNumId w:val="21"/>
  </w:num>
  <w:num w:numId="28">
    <w:abstractNumId w:val="30"/>
  </w:num>
  <w:num w:numId="29">
    <w:abstractNumId w:val="8"/>
  </w:num>
  <w:num w:numId="30">
    <w:abstractNumId w:val="14"/>
  </w:num>
  <w:num w:numId="31">
    <w:abstractNumId w:val="4"/>
  </w:num>
  <w:num w:numId="32">
    <w:abstractNumId w:val="20"/>
  </w:num>
  <w:num w:numId="33">
    <w:abstractNumId w:val="1"/>
  </w:num>
  <w:num w:numId="34">
    <w:abstractNumId w:val="28"/>
  </w:num>
  <w:num w:numId="35">
    <w:abstractNumId w:val="6"/>
  </w:num>
  <w:num w:numId="36">
    <w:abstractNumId w:val="25"/>
  </w:num>
  <w:num w:numId="37">
    <w:abstractNumId w:val="29"/>
  </w:num>
  <w:num w:numId="38">
    <w:abstractNumId w:val="41"/>
  </w:num>
  <w:num w:numId="39">
    <w:abstractNumId w:val="13"/>
  </w:num>
  <w:num w:numId="40">
    <w:abstractNumId w:val="22"/>
  </w:num>
  <w:num w:numId="41">
    <w:abstractNumId w:val="36"/>
  </w:num>
  <w:num w:numId="42">
    <w:abstractNumId w:val="35"/>
  </w:num>
  <w:num w:numId="43">
    <w:abstractNumId w:val="40"/>
  </w:num>
  <w:num w:numId="4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CF4"/>
    <w:rsid w:val="00002D5D"/>
    <w:rsid w:val="0001020B"/>
    <w:rsid w:val="00013617"/>
    <w:rsid w:val="00016393"/>
    <w:rsid w:val="000407E9"/>
    <w:rsid w:val="00072FE7"/>
    <w:rsid w:val="00075AA4"/>
    <w:rsid w:val="00086307"/>
    <w:rsid w:val="000943FA"/>
    <w:rsid w:val="000A3A53"/>
    <w:rsid w:val="000B14B3"/>
    <w:rsid w:val="000B2A73"/>
    <w:rsid w:val="000B58FF"/>
    <w:rsid w:val="000C2808"/>
    <w:rsid w:val="000E0BED"/>
    <w:rsid w:val="00103B28"/>
    <w:rsid w:val="00111DB6"/>
    <w:rsid w:val="00111ED3"/>
    <w:rsid w:val="0011311A"/>
    <w:rsid w:val="0012486C"/>
    <w:rsid w:val="001274DF"/>
    <w:rsid w:val="00131502"/>
    <w:rsid w:val="0013373F"/>
    <w:rsid w:val="0013459A"/>
    <w:rsid w:val="00135C65"/>
    <w:rsid w:val="001363FE"/>
    <w:rsid w:val="00137417"/>
    <w:rsid w:val="00145ADC"/>
    <w:rsid w:val="001564D5"/>
    <w:rsid w:val="00157409"/>
    <w:rsid w:val="0016147B"/>
    <w:rsid w:val="0017046A"/>
    <w:rsid w:val="00173709"/>
    <w:rsid w:val="00173711"/>
    <w:rsid w:val="0019771D"/>
    <w:rsid w:val="001A43DB"/>
    <w:rsid w:val="001B15D6"/>
    <w:rsid w:val="001C5819"/>
    <w:rsid w:val="001D4834"/>
    <w:rsid w:val="001F11FF"/>
    <w:rsid w:val="001F1C31"/>
    <w:rsid w:val="001F6D2C"/>
    <w:rsid w:val="002103B7"/>
    <w:rsid w:val="00212887"/>
    <w:rsid w:val="0022107F"/>
    <w:rsid w:val="00231275"/>
    <w:rsid w:val="00235CFB"/>
    <w:rsid w:val="002419EB"/>
    <w:rsid w:val="002536E0"/>
    <w:rsid w:val="00261964"/>
    <w:rsid w:val="002706C0"/>
    <w:rsid w:val="00270DC0"/>
    <w:rsid w:val="002742B1"/>
    <w:rsid w:val="002834BD"/>
    <w:rsid w:val="0028649D"/>
    <w:rsid w:val="00287AF5"/>
    <w:rsid w:val="00290680"/>
    <w:rsid w:val="002954F0"/>
    <w:rsid w:val="0029618D"/>
    <w:rsid w:val="002B17AB"/>
    <w:rsid w:val="002B1A9E"/>
    <w:rsid w:val="002C637A"/>
    <w:rsid w:val="002D61E3"/>
    <w:rsid w:val="002E0541"/>
    <w:rsid w:val="002E3658"/>
    <w:rsid w:val="002E7B35"/>
    <w:rsid w:val="00302C16"/>
    <w:rsid w:val="00303324"/>
    <w:rsid w:val="00312F32"/>
    <w:rsid w:val="00324460"/>
    <w:rsid w:val="003342C0"/>
    <w:rsid w:val="00335453"/>
    <w:rsid w:val="00341A1F"/>
    <w:rsid w:val="00345BB0"/>
    <w:rsid w:val="00346B10"/>
    <w:rsid w:val="003519EF"/>
    <w:rsid w:val="00374F18"/>
    <w:rsid w:val="00386A5E"/>
    <w:rsid w:val="00394BEF"/>
    <w:rsid w:val="003A12F0"/>
    <w:rsid w:val="003B6F02"/>
    <w:rsid w:val="003B7302"/>
    <w:rsid w:val="003C6287"/>
    <w:rsid w:val="003D24DE"/>
    <w:rsid w:val="003F23C2"/>
    <w:rsid w:val="003F529C"/>
    <w:rsid w:val="00402046"/>
    <w:rsid w:val="004106C0"/>
    <w:rsid w:val="00414B05"/>
    <w:rsid w:val="004163D3"/>
    <w:rsid w:val="004246F2"/>
    <w:rsid w:val="00436F3C"/>
    <w:rsid w:val="00437C83"/>
    <w:rsid w:val="00445AA2"/>
    <w:rsid w:val="0045722B"/>
    <w:rsid w:val="00461FA8"/>
    <w:rsid w:val="00483671"/>
    <w:rsid w:val="00485395"/>
    <w:rsid w:val="00492DC7"/>
    <w:rsid w:val="004A7727"/>
    <w:rsid w:val="004C0E3A"/>
    <w:rsid w:val="004C75AF"/>
    <w:rsid w:val="004D6AD1"/>
    <w:rsid w:val="004E3F52"/>
    <w:rsid w:val="004E66A9"/>
    <w:rsid w:val="00504046"/>
    <w:rsid w:val="00504570"/>
    <w:rsid w:val="00504F0C"/>
    <w:rsid w:val="0051015A"/>
    <w:rsid w:val="005172FF"/>
    <w:rsid w:val="0052394B"/>
    <w:rsid w:val="00534741"/>
    <w:rsid w:val="00536956"/>
    <w:rsid w:val="005428B5"/>
    <w:rsid w:val="0055359C"/>
    <w:rsid w:val="0056187F"/>
    <w:rsid w:val="00571D7D"/>
    <w:rsid w:val="00572BFD"/>
    <w:rsid w:val="00572C5A"/>
    <w:rsid w:val="005A66DF"/>
    <w:rsid w:val="005A7790"/>
    <w:rsid w:val="005B07D7"/>
    <w:rsid w:val="005B2C64"/>
    <w:rsid w:val="005C258E"/>
    <w:rsid w:val="005C4E2E"/>
    <w:rsid w:val="005C7296"/>
    <w:rsid w:val="005C79C5"/>
    <w:rsid w:val="005D1B9E"/>
    <w:rsid w:val="005D3B2C"/>
    <w:rsid w:val="005D6502"/>
    <w:rsid w:val="005E683A"/>
    <w:rsid w:val="005F6C95"/>
    <w:rsid w:val="00617B03"/>
    <w:rsid w:val="00621ECD"/>
    <w:rsid w:val="006238DB"/>
    <w:rsid w:val="00633144"/>
    <w:rsid w:val="0063319A"/>
    <w:rsid w:val="00646AA4"/>
    <w:rsid w:val="006508DA"/>
    <w:rsid w:val="00650A9F"/>
    <w:rsid w:val="00655AED"/>
    <w:rsid w:val="006761F4"/>
    <w:rsid w:val="006928D3"/>
    <w:rsid w:val="006B3FA1"/>
    <w:rsid w:val="006B43B6"/>
    <w:rsid w:val="006B758D"/>
    <w:rsid w:val="006C1485"/>
    <w:rsid w:val="006C7DBC"/>
    <w:rsid w:val="006E20C2"/>
    <w:rsid w:val="006F088A"/>
    <w:rsid w:val="007060C0"/>
    <w:rsid w:val="0070616D"/>
    <w:rsid w:val="007070F8"/>
    <w:rsid w:val="00713A41"/>
    <w:rsid w:val="00720EA2"/>
    <w:rsid w:val="0073413C"/>
    <w:rsid w:val="00742B78"/>
    <w:rsid w:val="00752408"/>
    <w:rsid w:val="007531F5"/>
    <w:rsid w:val="007560BE"/>
    <w:rsid w:val="007674AD"/>
    <w:rsid w:val="00782F15"/>
    <w:rsid w:val="00785C33"/>
    <w:rsid w:val="00790CA2"/>
    <w:rsid w:val="0079158F"/>
    <w:rsid w:val="0079505A"/>
    <w:rsid w:val="007A3D2A"/>
    <w:rsid w:val="007A78B7"/>
    <w:rsid w:val="007C23EA"/>
    <w:rsid w:val="007D2593"/>
    <w:rsid w:val="007E28CA"/>
    <w:rsid w:val="007F4042"/>
    <w:rsid w:val="00811E93"/>
    <w:rsid w:val="00813582"/>
    <w:rsid w:val="008149FB"/>
    <w:rsid w:val="00814B45"/>
    <w:rsid w:val="00815956"/>
    <w:rsid w:val="0082444B"/>
    <w:rsid w:val="0084315F"/>
    <w:rsid w:val="00843798"/>
    <w:rsid w:val="00843D55"/>
    <w:rsid w:val="00844CF4"/>
    <w:rsid w:val="00850110"/>
    <w:rsid w:val="00853A5C"/>
    <w:rsid w:val="00854698"/>
    <w:rsid w:val="008626FF"/>
    <w:rsid w:val="00872B17"/>
    <w:rsid w:val="0088525C"/>
    <w:rsid w:val="00896588"/>
    <w:rsid w:val="0089710E"/>
    <w:rsid w:val="008C2DAF"/>
    <w:rsid w:val="008C6345"/>
    <w:rsid w:val="008D5AE9"/>
    <w:rsid w:val="008D5D38"/>
    <w:rsid w:val="008E23A0"/>
    <w:rsid w:val="008E69E8"/>
    <w:rsid w:val="008F5EA2"/>
    <w:rsid w:val="00900C3D"/>
    <w:rsid w:val="00903718"/>
    <w:rsid w:val="00913A72"/>
    <w:rsid w:val="0092267F"/>
    <w:rsid w:val="00927008"/>
    <w:rsid w:val="00930029"/>
    <w:rsid w:val="0093122E"/>
    <w:rsid w:val="0094223B"/>
    <w:rsid w:val="00990D3F"/>
    <w:rsid w:val="00991B42"/>
    <w:rsid w:val="00991F0E"/>
    <w:rsid w:val="009933F0"/>
    <w:rsid w:val="00995E5A"/>
    <w:rsid w:val="009A0F92"/>
    <w:rsid w:val="009C0135"/>
    <w:rsid w:val="009D4A71"/>
    <w:rsid w:val="009E088E"/>
    <w:rsid w:val="009F1EAC"/>
    <w:rsid w:val="009F3A16"/>
    <w:rsid w:val="00A07FCF"/>
    <w:rsid w:val="00A20809"/>
    <w:rsid w:val="00A50A92"/>
    <w:rsid w:val="00A51D16"/>
    <w:rsid w:val="00A54C99"/>
    <w:rsid w:val="00A7001B"/>
    <w:rsid w:val="00A76D2C"/>
    <w:rsid w:val="00A90CAD"/>
    <w:rsid w:val="00A91B8A"/>
    <w:rsid w:val="00A927B7"/>
    <w:rsid w:val="00AB0D7A"/>
    <w:rsid w:val="00AB5CF1"/>
    <w:rsid w:val="00AC3915"/>
    <w:rsid w:val="00AE59AA"/>
    <w:rsid w:val="00AF78E0"/>
    <w:rsid w:val="00B01E85"/>
    <w:rsid w:val="00B04059"/>
    <w:rsid w:val="00B0751B"/>
    <w:rsid w:val="00B10955"/>
    <w:rsid w:val="00B236E3"/>
    <w:rsid w:val="00B41AB4"/>
    <w:rsid w:val="00B52223"/>
    <w:rsid w:val="00B618E5"/>
    <w:rsid w:val="00B66BB3"/>
    <w:rsid w:val="00B73E1B"/>
    <w:rsid w:val="00B81B35"/>
    <w:rsid w:val="00B82A39"/>
    <w:rsid w:val="00B8748C"/>
    <w:rsid w:val="00B90926"/>
    <w:rsid w:val="00B91D7D"/>
    <w:rsid w:val="00BA14E6"/>
    <w:rsid w:val="00BA155C"/>
    <w:rsid w:val="00BA3DAD"/>
    <w:rsid w:val="00BE4CE1"/>
    <w:rsid w:val="00BE5CAE"/>
    <w:rsid w:val="00BF4F42"/>
    <w:rsid w:val="00C12493"/>
    <w:rsid w:val="00C16000"/>
    <w:rsid w:val="00C32F38"/>
    <w:rsid w:val="00C33FA6"/>
    <w:rsid w:val="00C43573"/>
    <w:rsid w:val="00C51B98"/>
    <w:rsid w:val="00C525E2"/>
    <w:rsid w:val="00C619D7"/>
    <w:rsid w:val="00C64BF2"/>
    <w:rsid w:val="00C66FFE"/>
    <w:rsid w:val="00C732C5"/>
    <w:rsid w:val="00C80FE4"/>
    <w:rsid w:val="00C8498C"/>
    <w:rsid w:val="00C96CF1"/>
    <w:rsid w:val="00CA1DDE"/>
    <w:rsid w:val="00CA3CDD"/>
    <w:rsid w:val="00CB1718"/>
    <w:rsid w:val="00CB4993"/>
    <w:rsid w:val="00CC2464"/>
    <w:rsid w:val="00CC2CD3"/>
    <w:rsid w:val="00CE05EB"/>
    <w:rsid w:val="00CE0F46"/>
    <w:rsid w:val="00CE176C"/>
    <w:rsid w:val="00CF5EF1"/>
    <w:rsid w:val="00D04932"/>
    <w:rsid w:val="00D3555C"/>
    <w:rsid w:val="00D35973"/>
    <w:rsid w:val="00D65A68"/>
    <w:rsid w:val="00D8750F"/>
    <w:rsid w:val="00D87866"/>
    <w:rsid w:val="00DA5099"/>
    <w:rsid w:val="00DB3C2B"/>
    <w:rsid w:val="00DB4928"/>
    <w:rsid w:val="00DB564B"/>
    <w:rsid w:val="00DB6D96"/>
    <w:rsid w:val="00DC3D9E"/>
    <w:rsid w:val="00DE1CD9"/>
    <w:rsid w:val="00DE3ED1"/>
    <w:rsid w:val="00DF263C"/>
    <w:rsid w:val="00DF5AB5"/>
    <w:rsid w:val="00E02ECC"/>
    <w:rsid w:val="00E20C96"/>
    <w:rsid w:val="00E21958"/>
    <w:rsid w:val="00E24F08"/>
    <w:rsid w:val="00E31364"/>
    <w:rsid w:val="00E42760"/>
    <w:rsid w:val="00E45739"/>
    <w:rsid w:val="00E46054"/>
    <w:rsid w:val="00E6722C"/>
    <w:rsid w:val="00E729CA"/>
    <w:rsid w:val="00E83E86"/>
    <w:rsid w:val="00E91AFB"/>
    <w:rsid w:val="00E92690"/>
    <w:rsid w:val="00EA6B07"/>
    <w:rsid w:val="00EA7E2E"/>
    <w:rsid w:val="00EB21C3"/>
    <w:rsid w:val="00ED5BDC"/>
    <w:rsid w:val="00EE179D"/>
    <w:rsid w:val="00EE180E"/>
    <w:rsid w:val="00EE38FD"/>
    <w:rsid w:val="00EE6C77"/>
    <w:rsid w:val="00EE7713"/>
    <w:rsid w:val="00F106AD"/>
    <w:rsid w:val="00F13AE3"/>
    <w:rsid w:val="00F16554"/>
    <w:rsid w:val="00F20225"/>
    <w:rsid w:val="00F24C66"/>
    <w:rsid w:val="00F326B8"/>
    <w:rsid w:val="00F3689C"/>
    <w:rsid w:val="00F3783C"/>
    <w:rsid w:val="00F64CD1"/>
    <w:rsid w:val="00F84A21"/>
    <w:rsid w:val="00F915CC"/>
    <w:rsid w:val="00F93872"/>
    <w:rsid w:val="00F939FD"/>
    <w:rsid w:val="00F97B16"/>
    <w:rsid w:val="00FA30BF"/>
    <w:rsid w:val="00FA31F3"/>
    <w:rsid w:val="00FC1438"/>
    <w:rsid w:val="00FC3B95"/>
    <w:rsid w:val="00FC4FCC"/>
    <w:rsid w:val="00FE1CD9"/>
    <w:rsid w:val="00FE31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376F32"/>
  <w15:chartTrackingRefBased/>
  <w15:docId w15:val="{F06EA44D-6E45-4F24-A5AC-5269907D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10"/>
    <w:qFormat/>
    <w:rsid w:val="00437C83"/>
    <w:pPr>
      <w:keepNext/>
      <w:keepLines/>
      <w:numPr>
        <w:numId w:val="1"/>
      </w:numPr>
      <w:spacing w:before="480" w:after="320" w:line="276" w:lineRule="auto"/>
      <w:outlineLvl w:val="0"/>
    </w:pPr>
    <w:rPr>
      <w:rFonts w:ascii="Arial" w:eastAsia="Calibri" w:hAnsi="Arial" w:cstheme="majorBidi"/>
      <w:b/>
      <w:bCs/>
      <w:color w:val="4472C4" w:themeColor="accent1"/>
      <w:kern w:val="0"/>
      <w:sz w:val="28"/>
      <w:szCs w:val="28"/>
      <w14:ligatures w14:val="none"/>
    </w:rPr>
  </w:style>
  <w:style w:type="paragraph" w:styleId="Titre2">
    <w:name w:val="heading 2"/>
    <w:basedOn w:val="Normal"/>
    <w:next w:val="Normal"/>
    <w:link w:val="Titre2Car"/>
    <w:uiPriority w:val="10"/>
    <w:qFormat/>
    <w:rsid w:val="00437C83"/>
    <w:pPr>
      <w:keepNext/>
      <w:keepLines/>
      <w:numPr>
        <w:ilvl w:val="1"/>
        <w:numId w:val="1"/>
      </w:numPr>
      <w:spacing w:before="360" w:after="0" w:line="276" w:lineRule="auto"/>
      <w:outlineLvl w:val="1"/>
    </w:pPr>
    <w:rPr>
      <w:rFonts w:ascii="Arial" w:eastAsia="Calibri" w:hAnsi="Arial" w:cstheme="majorBidi"/>
      <w:b/>
      <w:bCs/>
      <w:color w:val="4472C4" w:themeColor="accent1"/>
      <w:kern w:val="0"/>
      <w:sz w:val="24"/>
      <w:szCs w:val="20"/>
      <w14:ligatures w14:val="none"/>
    </w:rPr>
  </w:style>
  <w:style w:type="paragraph" w:styleId="Titre3">
    <w:name w:val="heading 3"/>
    <w:basedOn w:val="Normal"/>
    <w:next w:val="Normal"/>
    <w:link w:val="Titre3Car"/>
    <w:uiPriority w:val="10"/>
    <w:qFormat/>
    <w:rsid w:val="00437C83"/>
    <w:pPr>
      <w:keepNext/>
      <w:keepLines/>
      <w:numPr>
        <w:ilvl w:val="2"/>
        <w:numId w:val="1"/>
      </w:numPr>
      <w:spacing w:before="200" w:after="0" w:line="276" w:lineRule="auto"/>
      <w:outlineLvl w:val="2"/>
    </w:pPr>
    <w:rPr>
      <w:rFonts w:ascii="Arial" w:eastAsia="Calibri" w:hAnsi="Arial" w:cstheme="majorBidi"/>
      <w:bCs/>
      <w:color w:val="4472C4" w:themeColor="accent1"/>
      <w:kern w:val="0"/>
      <w:szCs w:val="16"/>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87866"/>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En-tte">
    <w:name w:val="header"/>
    <w:basedOn w:val="Normal"/>
    <w:link w:val="En-tteCar"/>
    <w:uiPriority w:val="99"/>
    <w:unhideWhenUsed/>
    <w:rsid w:val="00F16554"/>
    <w:pPr>
      <w:tabs>
        <w:tab w:val="center" w:pos="4536"/>
        <w:tab w:val="right" w:pos="9072"/>
      </w:tabs>
      <w:spacing w:after="0" w:line="240" w:lineRule="auto"/>
    </w:pPr>
  </w:style>
  <w:style w:type="character" w:customStyle="1" w:styleId="En-tteCar">
    <w:name w:val="En-tête Car"/>
    <w:basedOn w:val="Policepardfaut"/>
    <w:link w:val="En-tte"/>
    <w:uiPriority w:val="99"/>
    <w:rsid w:val="00F16554"/>
  </w:style>
  <w:style w:type="paragraph" w:styleId="Pieddepage">
    <w:name w:val="footer"/>
    <w:basedOn w:val="Normal"/>
    <w:link w:val="PieddepageCar"/>
    <w:uiPriority w:val="99"/>
    <w:unhideWhenUsed/>
    <w:rsid w:val="00F165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6554"/>
  </w:style>
  <w:style w:type="paragraph" w:styleId="Paragraphedeliste">
    <w:name w:val="List Paragraph"/>
    <w:basedOn w:val="Normal"/>
    <w:uiPriority w:val="34"/>
    <w:qFormat/>
    <w:rsid w:val="0084315F"/>
    <w:pPr>
      <w:ind w:left="720"/>
      <w:contextualSpacing/>
    </w:pPr>
  </w:style>
  <w:style w:type="character" w:customStyle="1" w:styleId="Titre1Car">
    <w:name w:val="Titre 1 Car"/>
    <w:basedOn w:val="Policepardfaut"/>
    <w:link w:val="Titre1"/>
    <w:uiPriority w:val="10"/>
    <w:rsid w:val="00437C83"/>
    <w:rPr>
      <w:rFonts w:ascii="Arial" w:eastAsia="Calibri" w:hAnsi="Arial" w:cstheme="majorBidi"/>
      <w:b/>
      <w:bCs/>
      <w:color w:val="4472C4" w:themeColor="accent1"/>
      <w:kern w:val="0"/>
      <w:sz w:val="28"/>
      <w:szCs w:val="28"/>
      <w14:ligatures w14:val="none"/>
    </w:rPr>
  </w:style>
  <w:style w:type="character" w:customStyle="1" w:styleId="Titre2Car">
    <w:name w:val="Titre 2 Car"/>
    <w:basedOn w:val="Policepardfaut"/>
    <w:link w:val="Titre2"/>
    <w:uiPriority w:val="10"/>
    <w:rsid w:val="00437C83"/>
    <w:rPr>
      <w:rFonts w:ascii="Arial" w:eastAsia="Calibri" w:hAnsi="Arial" w:cstheme="majorBidi"/>
      <w:b/>
      <w:bCs/>
      <w:color w:val="4472C4" w:themeColor="accent1"/>
      <w:kern w:val="0"/>
      <w:sz w:val="24"/>
      <w:szCs w:val="20"/>
      <w14:ligatures w14:val="none"/>
    </w:rPr>
  </w:style>
  <w:style w:type="character" w:customStyle="1" w:styleId="Titre3Car">
    <w:name w:val="Titre 3 Car"/>
    <w:basedOn w:val="Policepardfaut"/>
    <w:link w:val="Titre3"/>
    <w:uiPriority w:val="10"/>
    <w:rsid w:val="00437C83"/>
    <w:rPr>
      <w:rFonts w:ascii="Arial" w:eastAsia="Calibri" w:hAnsi="Arial" w:cstheme="majorBidi"/>
      <w:bCs/>
      <w:color w:val="4472C4" w:themeColor="accent1"/>
      <w:kern w:val="0"/>
      <w:szCs w:val="16"/>
      <w14:ligatures w14:val="none"/>
    </w:rPr>
  </w:style>
  <w:style w:type="table" w:styleId="Grilledutableau">
    <w:name w:val="Table Grid"/>
    <w:basedOn w:val="TableauNormal"/>
    <w:uiPriority w:val="39"/>
    <w:rsid w:val="00437C83"/>
    <w:pPr>
      <w:spacing w:after="0" w:line="240" w:lineRule="auto"/>
    </w:pPr>
    <w:rPr>
      <w:rFonts w:ascii="Arial Narrow" w:hAnsi="Arial Narrow" w:cs="Mangal"/>
      <w:kern w:val="24"/>
      <w:sz w:val="16"/>
      <w:szCs w:val="1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liquevert">
    <w:name w:val="Italique vert"/>
    <w:basedOn w:val="Policepardfaut"/>
    <w:uiPriority w:val="1"/>
    <w:qFormat/>
    <w:rsid w:val="00437C83"/>
    <w:rPr>
      <w:i/>
      <w:color w:val="4472C4" w:themeColor="accent1"/>
    </w:rPr>
  </w:style>
  <w:style w:type="paragraph" w:styleId="Notedebasdepage">
    <w:name w:val="footnote text"/>
    <w:basedOn w:val="Normal"/>
    <w:link w:val="NotedebasdepageCar"/>
    <w:uiPriority w:val="99"/>
    <w:semiHidden/>
    <w:unhideWhenUsed/>
    <w:rsid w:val="006E20C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E20C2"/>
    <w:rPr>
      <w:sz w:val="20"/>
      <w:szCs w:val="20"/>
    </w:rPr>
  </w:style>
  <w:style w:type="character" w:styleId="Appelnotedebasdep">
    <w:name w:val="footnote reference"/>
    <w:basedOn w:val="Policepardfaut"/>
    <w:uiPriority w:val="99"/>
    <w:semiHidden/>
    <w:unhideWhenUsed/>
    <w:rsid w:val="006E20C2"/>
    <w:rPr>
      <w:vertAlign w:val="superscript"/>
    </w:rPr>
  </w:style>
  <w:style w:type="paragraph" w:styleId="Commentaire">
    <w:name w:val="annotation text"/>
    <w:basedOn w:val="Normal"/>
    <w:link w:val="CommentaireCar"/>
    <w:uiPriority w:val="99"/>
    <w:unhideWhenUsed/>
    <w:rsid w:val="002C637A"/>
    <w:pPr>
      <w:spacing w:line="240" w:lineRule="auto"/>
    </w:pPr>
    <w:rPr>
      <w:sz w:val="20"/>
      <w:szCs w:val="20"/>
    </w:rPr>
  </w:style>
  <w:style w:type="character" w:customStyle="1" w:styleId="CommentaireCar">
    <w:name w:val="Commentaire Car"/>
    <w:basedOn w:val="Policepardfaut"/>
    <w:link w:val="Commentaire"/>
    <w:uiPriority w:val="99"/>
    <w:rsid w:val="002C637A"/>
    <w:rPr>
      <w:sz w:val="20"/>
      <w:szCs w:val="20"/>
    </w:rPr>
  </w:style>
  <w:style w:type="character" w:styleId="Lienhypertexte">
    <w:name w:val="Hyperlink"/>
    <w:basedOn w:val="Policepardfaut"/>
    <w:uiPriority w:val="99"/>
    <w:unhideWhenUsed/>
    <w:rsid w:val="0073413C"/>
    <w:rPr>
      <w:color w:val="0563C1" w:themeColor="hyperlink"/>
      <w:u w:val="single"/>
    </w:rPr>
  </w:style>
  <w:style w:type="paragraph" w:styleId="Textedebulles">
    <w:name w:val="Balloon Text"/>
    <w:basedOn w:val="Normal"/>
    <w:link w:val="TextedebullesCar"/>
    <w:uiPriority w:val="99"/>
    <w:semiHidden/>
    <w:unhideWhenUsed/>
    <w:rsid w:val="00F3783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783C"/>
    <w:rPr>
      <w:rFonts w:ascii="Segoe UI" w:hAnsi="Segoe UI" w:cs="Segoe UI"/>
      <w:sz w:val="18"/>
      <w:szCs w:val="18"/>
    </w:rPr>
  </w:style>
  <w:style w:type="character" w:styleId="lev">
    <w:name w:val="Strong"/>
    <w:basedOn w:val="Policepardfaut"/>
    <w:uiPriority w:val="22"/>
    <w:qFormat/>
    <w:rsid w:val="00414B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596">
      <w:bodyDiv w:val="1"/>
      <w:marLeft w:val="0"/>
      <w:marRight w:val="0"/>
      <w:marTop w:val="0"/>
      <w:marBottom w:val="0"/>
      <w:divBdr>
        <w:top w:val="none" w:sz="0" w:space="0" w:color="auto"/>
        <w:left w:val="none" w:sz="0" w:space="0" w:color="auto"/>
        <w:bottom w:val="none" w:sz="0" w:space="0" w:color="auto"/>
        <w:right w:val="none" w:sz="0" w:space="0" w:color="auto"/>
      </w:divBdr>
    </w:div>
    <w:div w:id="48113960">
      <w:bodyDiv w:val="1"/>
      <w:marLeft w:val="0"/>
      <w:marRight w:val="0"/>
      <w:marTop w:val="0"/>
      <w:marBottom w:val="0"/>
      <w:divBdr>
        <w:top w:val="none" w:sz="0" w:space="0" w:color="auto"/>
        <w:left w:val="none" w:sz="0" w:space="0" w:color="auto"/>
        <w:bottom w:val="none" w:sz="0" w:space="0" w:color="auto"/>
        <w:right w:val="none" w:sz="0" w:space="0" w:color="auto"/>
      </w:divBdr>
    </w:div>
    <w:div w:id="438571202">
      <w:bodyDiv w:val="1"/>
      <w:marLeft w:val="0"/>
      <w:marRight w:val="0"/>
      <w:marTop w:val="0"/>
      <w:marBottom w:val="0"/>
      <w:divBdr>
        <w:top w:val="none" w:sz="0" w:space="0" w:color="auto"/>
        <w:left w:val="none" w:sz="0" w:space="0" w:color="auto"/>
        <w:bottom w:val="none" w:sz="0" w:space="0" w:color="auto"/>
        <w:right w:val="none" w:sz="0" w:space="0" w:color="auto"/>
      </w:divBdr>
      <w:divsChild>
        <w:div w:id="1897857641">
          <w:marLeft w:val="144"/>
          <w:marRight w:val="0"/>
          <w:marTop w:val="240"/>
          <w:marBottom w:val="40"/>
          <w:divBdr>
            <w:top w:val="none" w:sz="0" w:space="0" w:color="auto"/>
            <w:left w:val="none" w:sz="0" w:space="0" w:color="auto"/>
            <w:bottom w:val="none" w:sz="0" w:space="0" w:color="auto"/>
            <w:right w:val="none" w:sz="0" w:space="0" w:color="auto"/>
          </w:divBdr>
        </w:div>
        <w:div w:id="1594245703">
          <w:marLeft w:val="144"/>
          <w:marRight w:val="0"/>
          <w:marTop w:val="240"/>
          <w:marBottom w:val="40"/>
          <w:divBdr>
            <w:top w:val="none" w:sz="0" w:space="0" w:color="auto"/>
            <w:left w:val="none" w:sz="0" w:space="0" w:color="auto"/>
            <w:bottom w:val="none" w:sz="0" w:space="0" w:color="auto"/>
            <w:right w:val="none" w:sz="0" w:space="0" w:color="auto"/>
          </w:divBdr>
        </w:div>
        <w:div w:id="1255360887">
          <w:marLeft w:val="144"/>
          <w:marRight w:val="0"/>
          <w:marTop w:val="240"/>
          <w:marBottom w:val="40"/>
          <w:divBdr>
            <w:top w:val="none" w:sz="0" w:space="0" w:color="auto"/>
            <w:left w:val="none" w:sz="0" w:space="0" w:color="auto"/>
            <w:bottom w:val="none" w:sz="0" w:space="0" w:color="auto"/>
            <w:right w:val="none" w:sz="0" w:space="0" w:color="auto"/>
          </w:divBdr>
        </w:div>
        <w:div w:id="2068843714">
          <w:marLeft w:val="1181"/>
          <w:marRight w:val="0"/>
          <w:marTop w:val="40"/>
          <w:marBottom w:val="80"/>
          <w:divBdr>
            <w:top w:val="none" w:sz="0" w:space="0" w:color="auto"/>
            <w:left w:val="none" w:sz="0" w:space="0" w:color="auto"/>
            <w:bottom w:val="none" w:sz="0" w:space="0" w:color="auto"/>
            <w:right w:val="none" w:sz="0" w:space="0" w:color="auto"/>
          </w:divBdr>
        </w:div>
        <w:div w:id="2015910804">
          <w:marLeft w:val="1181"/>
          <w:marRight w:val="0"/>
          <w:marTop w:val="40"/>
          <w:marBottom w:val="80"/>
          <w:divBdr>
            <w:top w:val="none" w:sz="0" w:space="0" w:color="auto"/>
            <w:left w:val="none" w:sz="0" w:space="0" w:color="auto"/>
            <w:bottom w:val="none" w:sz="0" w:space="0" w:color="auto"/>
            <w:right w:val="none" w:sz="0" w:space="0" w:color="auto"/>
          </w:divBdr>
        </w:div>
        <w:div w:id="806356061">
          <w:marLeft w:val="1181"/>
          <w:marRight w:val="0"/>
          <w:marTop w:val="40"/>
          <w:marBottom w:val="80"/>
          <w:divBdr>
            <w:top w:val="none" w:sz="0" w:space="0" w:color="auto"/>
            <w:left w:val="none" w:sz="0" w:space="0" w:color="auto"/>
            <w:bottom w:val="none" w:sz="0" w:space="0" w:color="auto"/>
            <w:right w:val="none" w:sz="0" w:space="0" w:color="auto"/>
          </w:divBdr>
        </w:div>
        <w:div w:id="2095517094">
          <w:marLeft w:val="1181"/>
          <w:marRight w:val="0"/>
          <w:marTop w:val="40"/>
          <w:marBottom w:val="80"/>
          <w:divBdr>
            <w:top w:val="none" w:sz="0" w:space="0" w:color="auto"/>
            <w:left w:val="none" w:sz="0" w:space="0" w:color="auto"/>
            <w:bottom w:val="none" w:sz="0" w:space="0" w:color="auto"/>
            <w:right w:val="none" w:sz="0" w:space="0" w:color="auto"/>
          </w:divBdr>
        </w:div>
      </w:divsChild>
    </w:div>
    <w:div w:id="1033310635">
      <w:bodyDiv w:val="1"/>
      <w:marLeft w:val="0"/>
      <w:marRight w:val="0"/>
      <w:marTop w:val="0"/>
      <w:marBottom w:val="0"/>
      <w:divBdr>
        <w:top w:val="none" w:sz="0" w:space="0" w:color="auto"/>
        <w:left w:val="none" w:sz="0" w:space="0" w:color="auto"/>
        <w:bottom w:val="none" w:sz="0" w:space="0" w:color="auto"/>
        <w:right w:val="none" w:sz="0" w:space="0" w:color="auto"/>
      </w:divBdr>
    </w:div>
    <w:div w:id="1378310022">
      <w:bodyDiv w:val="1"/>
      <w:marLeft w:val="0"/>
      <w:marRight w:val="0"/>
      <w:marTop w:val="0"/>
      <w:marBottom w:val="0"/>
      <w:divBdr>
        <w:top w:val="none" w:sz="0" w:space="0" w:color="auto"/>
        <w:left w:val="none" w:sz="0" w:space="0" w:color="auto"/>
        <w:bottom w:val="none" w:sz="0" w:space="0" w:color="auto"/>
        <w:right w:val="none" w:sz="0" w:space="0" w:color="auto"/>
      </w:divBdr>
    </w:div>
    <w:div w:id="1409376230">
      <w:bodyDiv w:val="1"/>
      <w:marLeft w:val="0"/>
      <w:marRight w:val="0"/>
      <w:marTop w:val="0"/>
      <w:marBottom w:val="0"/>
      <w:divBdr>
        <w:top w:val="none" w:sz="0" w:space="0" w:color="auto"/>
        <w:left w:val="none" w:sz="0" w:space="0" w:color="auto"/>
        <w:bottom w:val="none" w:sz="0" w:space="0" w:color="auto"/>
        <w:right w:val="none" w:sz="0" w:space="0" w:color="auto"/>
      </w:divBdr>
    </w:div>
    <w:div w:id="1745446545">
      <w:bodyDiv w:val="1"/>
      <w:marLeft w:val="0"/>
      <w:marRight w:val="0"/>
      <w:marTop w:val="0"/>
      <w:marBottom w:val="0"/>
      <w:divBdr>
        <w:top w:val="none" w:sz="0" w:space="0" w:color="auto"/>
        <w:left w:val="none" w:sz="0" w:space="0" w:color="auto"/>
        <w:bottom w:val="none" w:sz="0" w:space="0" w:color="auto"/>
        <w:right w:val="none" w:sz="0" w:space="0" w:color="auto"/>
      </w:divBdr>
    </w:div>
    <w:div w:id="1826555280">
      <w:bodyDiv w:val="1"/>
      <w:marLeft w:val="0"/>
      <w:marRight w:val="0"/>
      <w:marTop w:val="0"/>
      <w:marBottom w:val="0"/>
      <w:divBdr>
        <w:top w:val="none" w:sz="0" w:space="0" w:color="auto"/>
        <w:left w:val="none" w:sz="0" w:space="0" w:color="auto"/>
        <w:bottom w:val="none" w:sz="0" w:space="0" w:color="auto"/>
        <w:right w:val="none" w:sz="0" w:space="0" w:color="auto"/>
      </w:divBdr>
      <w:divsChild>
        <w:div w:id="576742589">
          <w:marLeft w:val="144"/>
          <w:marRight w:val="0"/>
          <w:marTop w:val="240"/>
          <w:marBottom w:val="40"/>
          <w:divBdr>
            <w:top w:val="none" w:sz="0" w:space="0" w:color="auto"/>
            <w:left w:val="none" w:sz="0" w:space="0" w:color="auto"/>
            <w:bottom w:val="none" w:sz="0" w:space="0" w:color="auto"/>
            <w:right w:val="none" w:sz="0" w:space="0" w:color="auto"/>
          </w:divBdr>
        </w:div>
        <w:div w:id="822234675">
          <w:marLeft w:val="144"/>
          <w:marRight w:val="0"/>
          <w:marTop w:val="240"/>
          <w:marBottom w:val="40"/>
          <w:divBdr>
            <w:top w:val="none" w:sz="0" w:space="0" w:color="auto"/>
            <w:left w:val="none" w:sz="0" w:space="0" w:color="auto"/>
            <w:bottom w:val="none" w:sz="0" w:space="0" w:color="auto"/>
            <w:right w:val="none" w:sz="0" w:space="0" w:color="auto"/>
          </w:divBdr>
        </w:div>
        <w:div w:id="1783527822">
          <w:marLeft w:val="144"/>
          <w:marRight w:val="0"/>
          <w:marTop w:val="240"/>
          <w:marBottom w:val="40"/>
          <w:divBdr>
            <w:top w:val="none" w:sz="0" w:space="0" w:color="auto"/>
            <w:left w:val="none" w:sz="0" w:space="0" w:color="auto"/>
            <w:bottom w:val="none" w:sz="0" w:space="0" w:color="auto"/>
            <w:right w:val="none" w:sz="0" w:space="0" w:color="auto"/>
          </w:divBdr>
        </w:div>
        <w:div w:id="1396390381">
          <w:marLeft w:val="1181"/>
          <w:marRight w:val="0"/>
          <w:marTop w:val="40"/>
          <w:marBottom w:val="80"/>
          <w:divBdr>
            <w:top w:val="none" w:sz="0" w:space="0" w:color="auto"/>
            <w:left w:val="none" w:sz="0" w:space="0" w:color="auto"/>
            <w:bottom w:val="none" w:sz="0" w:space="0" w:color="auto"/>
            <w:right w:val="none" w:sz="0" w:space="0" w:color="auto"/>
          </w:divBdr>
        </w:div>
        <w:div w:id="353850663">
          <w:marLeft w:val="1181"/>
          <w:marRight w:val="0"/>
          <w:marTop w:val="40"/>
          <w:marBottom w:val="80"/>
          <w:divBdr>
            <w:top w:val="none" w:sz="0" w:space="0" w:color="auto"/>
            <w:left w:val="none" w:sz="0" w:space="0" w:color="auto"/>
            <w:bottom w:val="none" w:sz="0" w:space="0" w:color="auto"/>
            <w:right w:val="none" w:sz="0" w:space="0" w:color="auto"/>
          </w:divBdr>
        </w:div>
        <w:div w:id="38673453">
          <w:marLeft w:val="1181"/>
          <w:marRight w:val="0"/>
          <w:marTop w:val="40"/>
          <w:marBottom w:val="80"/>
          <w:divBdr>
            <w:top w:val="none" w:sz="0" w:space="0" w:color="auto"/>
            <w:left w:val="none" w:sz="0" w:space="0" w:color="auto"/>
            <w:bottom w:val="none" w:sz="0" w:space="0" w:color="auto"/>
            <w:right w:val="none" w:sz="0" w:space="0" w:color="auto"/>
          </w:divBdr>
        </w:div>
      </w:divsChild>
    </w:div>
    <w:div w:id="1887637338">
      <w:bodyDiv w:val="1"/>
      <w:marLeft w:val="0"/>
      <w:marRight w:val="0"/>
      <w:marTop w:val="0"/>
      <w:marBottom w:val="0"/>
      <w:divBdr>
        <w:top w:val="none" w:sz="0" w:space="0" w:color="auto"/>
        <w:left w:val="none" w:sz="0" w:space="0" w:color="auto"/>
        <w:bottom w:val="none" w:sz="0" w:space="0" w:color="auto"/>
        <w:right w:val="none" w:sz="0" w:space="0" w:color="auto"/>
      </w:divBdr>
      <w:divsChild>
        <w:div w:id="1366179891">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1F83-F2A9-4950-AE67-4B79E374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6519</Words>
  <Characters>35858</Characters>
  <Application>Microsoft Office Word</Application>
  <DocSecurity>0</DocSecurity>
  <Lines>298</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SOSAN - DRH - LEPESANT Aline</dc:creator>
  <cp:keywords/>
  <dc:description/>
  <cp:lastModifiedBy>SOSAN - DRH - ALMODOVAR Elodie</cp:lastModifiedBy>
  <cp:revision>2</cp:revision>
  <cp:lastPrinted>2026-03-26T15:20:00Z</cp:lastPrinted>
  <dcterms:created xsi:type="dcterms:W3CDTF">2026-03-30T13:37:00Z</dcterms:created>
  <dcterms:modified xsi:type="dcterms:W3CDTF">2026-03-30T13:37:00Z</dcterms:modified>
</cp:coreProperties>
</file>