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F5A1" w14:textId="77777777" w:rsidR="006F362B" w:rsidRPr="001E7AD9" w:rsidRDefault="006F362B" w:rsidP="007B2FF8">
      <w:pPr>
        <w:pBdr>
          <w:top w:val="single" w:sz="12" w:space="1" w:color="auto"/>
          <w:left w:val="single" w:sz="12" w:space="4" w:color="auto"/>
          <w:bottom w:val="single" w:sz="12" w:space="1" w:color="auto"/>
          <w:right w:val="single" w:sz="12" w:space="4" w:color="auto"/>
        </w:pBdr>
        <w:shd w:val="pct50" w:color="FFFFFF" w:fill="E0E0E0"/>
        <w:tabs>
          <w:tab w:val="left" w:pos="9065"/>
        </w:tabs>
        <w:ind w:right="-7"/>
        <w:jc w:val="both"/>
        <w:rPr>
          <w:rFonts w:ascii="Tahoma" w:eastAsia="Times New Roman" w:hAnsi="Tahoma" w:cs="Tahoma"/>
          <w:b/>
          <w:sz w:val="28"/>
          <w:szCs w:val="28"/>
        </w:rPr>
      </w:pPr>
    </w:p>
    <w:p w14:paraId="16DEB5EB" w14:textId="3E4EF3DD" w:rsidR="00490D50" w:rsidRDefault="0022085A" w:rsidP="007B1531">
      <w:pPr>
        <w:pBdr>
          <w:top w:val="single" w:sz="12" w:space="1" w:color="auto"/>
          <w:left w:val="single" w:sz="12" w:space="4" w:color="auto"/>
          <w:bottom w:val="single" w:sz="12" w:space="1" w:color="auto"/>
          <w:right w:val="single" w:sz="12" w:space="4" w:color="auto"/>
        </w:pBdr>
        <w:shd w:val="pct50" w:color="FFFFFF" w:fill="E0E0E0"/>
        <w:tabs>
          <w:tab w:val="left" w:pos="9065"/>
        </w:tabs>
        <w:ind w:right="-7"/>
        <w:jc w:val="center"/>
        <w:rPr>
          <w:rFonts w:ascii="Tahoma" w:eastAsia="Times New Roman" w:hAnsi="Tahoma" w:cs="Tahoma"/>
          <w:b/>
          <w:sz w:val="28"/>
          <w:szCs w:val="28"/>
        </w:rPr>
      </w:pPr>
      <w:r>
        <w:rPr>
          <w:rFonts w:ascii="Tahoma" w:eastAsia="Times New Roman" w:hAnsi="Tahoma" w:cs="Tahoma"/>
          <w:b/>
          <w:sz w:val="28"/>
          <w:szCs w:val="28"/>
        </w:rPr>
        <w:t>A</w:t>
      </w:r>
      <w:r w:rsidR="006F362B" w:rsidRPr="002F3DAD">
        <w:rPr>
          <w:rFonts w:ascii="Tahoma" w:eastAsia="Times New Roman" w:hAnsi="Tahoma" w:cs="Tahoma"/>
          <w:b/>
          <w:sz w:val="28"/>
          <w:szCs w:val="28"/>
        </w:rPr>
        <w:t>CCORD</w:t>
      </w:r>
      <w:r w:rsidR="00F75651">
        <w:rPr>
          <w:rFonts w:ascii="Tahoma" w:eastAsia="Times New Roman" w:hAnsi="Tahoma" w:cs="Tahoma"/>
          <w:b/>
          <w:sz w:val="28"/>
          <w:szCs w:val="28"/>
        </w:rPr>
        <w:t xml:space="preserve"> SUR </w:t>
      </w:r>
      <w:r w:rsidR="00C97BC1">
        <w:rPr>
          <w:rFonts w:ascii="Tahoma" w:eastAsia="Times New Roman" w:hAnsi="Tahoma" w:cs="Tahoma"/>
          <w:b/>
          <w:sz w:val="28"/>
          <w:szCs w:val="28"/>
        </w:rPr>
        <w:t>L’EGALITE PROFESSIONNELLE</w:t>
      </w:r>
      <w:r w:rsidR="001C1405">
        <w:rPr>
          <w:rFonts w:ascii="Tahoma" w:eastAsia="Times New Roman" w:hAnsi="Tahoma" w:cs="Tahoma"/>
          <w:b/>
          <w:sz w:val="28"/>
          <w:szCs w:val="28"/>
        </w:rPr>
        <w:t xml:space="preserve"> </w:t>
      </w:r>
    </w:p>
    <w:p w14:paraId="06707D9A" w14:textId="45C44D85" w:rsidR="00163684" w:rsidRDefault="001C1405" w:rsidP="007B1531">
      <w:pPr>
        <w:pBdr>
          <w:top w:val="single" w:sz="12" w:space="1" w:color="auto"/>
          <w:left w:val="single" w:sz="12" w:space="4" w:color="auto"/>
          <w:bottom w:val="single" w:sz="12" w:space="1" w:color="auto"/>
          <w:right w:val="single" w:sz="12" w:space="4" w:color="auto"/>
        </w:pBdr>
        <w:shd w:val="pct50" w:color="FFFFFF" w:fill="E0E0E0"/>
        <w:tabs>
          <w:tab w:val="left" w:pos="9065"/>
        </w:tabs>
        <w:ind w:right="-7"/>
        <w:jc w:val="center"/>
        <w:rPr>
          <w:rFonts w:ascii="Tahoma" w:eastAsia="Times New Roman" w:hAnsi="Tahoma" w:cs="Tahoma"/>
          <w:b/>
          <w:sz w:val="28"/>
          <w:szCs w:val="28"/>
        </w:rPr>
      </w:pPr>
      <w:r>
        <w:rPr>
          <w:rFonts w:ascii="Tahoma" w:eastAsia="Times New Roman" w:hAnsi="Tahoma" w:cs="Tahoma"/>
          <w:b/>
          <w:sz w:val="28"/>
          <w:szCs w:val="28"/>
        </w:rPr>
        <w:t xml:space="preserve">ENTRE LES FEMMES ET LES HOMMES </w:t>
      </w:r>
    </w:p>
    <w:p w14:paraId="0619BA50" w14:textId="1C9B21E8" w:rsidR="006F362B" w:rsidRPr="001E7AD9" w:rsidRDefault="001C1405" w:rsidP="007B1531">
      <w:pPr>
        <w:pBdr>
          <w:top w:val="single" w:sz="12" w:space="1" w:color="auto"/>
          <w:left w:val="single" w:sz="12" w:space="4" w:color="auto"/>
          <w:bottom w:val="single" w:sz="12" w:space="1" w:color="auto"/>
          <w:right w:val="single" w:sz="12" w:space="4" w:color="auto"/>
        </w:pBdr>
        <w:shd w:val="pct50" w:color="FFFFFF" w:fill="E0E0E0"/>
        <w:tabs>
          <w:tab w:val="left" w:pos="9065"/>
        </w:tabs>
        <w:ind w:right="-7"/>
        <w:jc w:val="center"/>
        <w:rPr>
          <w:rFonts w:ascii="Tahoma" w:eastAsia="Times New Roman" w:hAnsi="Tahoma" w:cs="Tahoma"/>
          <w:b/>
          <w:sz w:val="28"/>
          <w:szCs w:val="28"/>
        </w:rPr>
      </w:pPr>
      <w:r>
        <w:rPr>
          <w:rFonts w:ascii="Tahoma" w:eastAsia="Times New Roman" w:hAnsi="Tahoma" w:cs="Tahoma"/>
          <w:b/>
          <w:sz w:val="28"/>
          <w:szCs w:val="28"/>
        </w:rPr>
        <w:t>ET</w:t>
      </w:r>
      <w:r w:rsidR="00FF02DB">
        <w:rPr>
          <w:rFonts w:ascii="Tahoma" w:eastAsia="Times New Roman" w:hAnsi="Tahoma" w:cs="Tahoma"/>
          <w:b/>
          <w:sz w:val="28"/>
          <w:szCs w:val="28"/>
        </w:rPr>
        <w:t xml:space="preserve"> </w:t>
      </w:r>
      <w:r w:rsidR="00C65F31">
        <w:rPr>
          <w:rFonts w:ascii="Tahoma" w:eastAsia="Times New Roman" w:hAnsi="Tahoma" w:cs="Tahoma"/>
          <w:b/>
          <w:sz w:val="28"/>
          <w:szCs w:val="28"/>
        </w:rPr>
        <w:t xml:space="preserve">LA QUALITE DE </w:t>
      </w:r>
      <w:r w:rsidR="004B5AE9">
        <w:rPr>
          <w:rFonts w:ascii="Tahoma" w:eastAsia="Times New Roman" w:hAnsi="Tahoma" w:cs="Tahoma"/>
          <w:b/>
          <w:sz w:val="28"/>
          <w:szCs w:val="28"/>
        </w:rPr>
        <w:t xml:space="preserve">VIE ET DES CONDITIONS DE </w:t>
      </w:r>
      <w:r w:rsidR="00C65F31">
        <w:rPr>
          <w:rFonts w:ascii="Tahoma" w:eastAsia="Times New Roman" w:hAnsi="Tahoma" w:cs="Tahoma"/>
          <w:b/>
          <w:sz w:val="28"/>
          <w:szCs w:val="28"/>
        </w:rPr>
        <w:t>TRAVAIL</w:t>
      </w:r>
    </w:p>
    <w:p w14:paraId="240D38A6" w14:textId="77777777" w:rsidR="006F362B" w:rsidRPr="001E7AD9" w:rsidRDefault="006F362B" w:rsidP="007B2FF8">
      <w:pPr>
        <w:pBdr>
          <w:top w:val="single" w:sz="12" w:space="1" w:color="auto"/>
          <w:left w:val="single" w:sz="12" w:space="4" w:color="auto"/>
          <w:bottom w:val="single" w:sz="12" w:space="1" w:color="auto"/>
          <w:right w:val="single" w:sz="12" w:space="4" w:color="auto"/>
        </w:pBdr>
        <w:shd w:val="pct50" w:color="FFFFFF" w:fill="E0E0E0"/>
        <w:tabs>
          <w:tab w:val="left" w:pos="9065"/>
        </w:tabs>
        <w:ind w:right="-7"/>
        <w:jc w:val="both"/>
        <w:rPr>
          <w:rFonts w:ascii="Tahoma" w:eastAsia="Times New Roman" w:hAnsi="Tahoma" w:cs="Tahoma"/>
          <w:b/>
          <w:sz w:val="28"/>
          <w:szCs w:val="28"/>
        </w:rPr>
      </w:pPr>
    </w:p>
    <w:p w14:paraId="2A430AE1" w14:textId="77777777" w:rsidR="006F362B" w:rsidRDefault="006F362B" w:rsidP="007B2FF8">
      <w:pPr>
        <w:jc w:val="both"/>
        <w:rPr>
          <w:rFonts w:ascii="Tahoma" w:eastAsia="Times New Roman" w:hAnsi="Tahoma" w:cs="Tahoma"/>
        </w:rPr>
      </w:pPr>
    </w:p>
    <w:p w14:paraId="02CFFD89" w14:textId="77777777" w:rsidR="006F362B" w:rsidRDefault="006F362B" w:rsidP="007B2FF8">
      <w:pPr>
        <w:tabs>
          <w:tab w:val="left" w:pos="1134"/>
        </w:tabs>
        <w:jc w:val="both"/>
        <w:rPr>
          <w:rFonts w:ascii="Tahoma" w:eastAsia="Times New Roman" w:hAnsi="Tahoma" w:cs="Tahoma"/>
          <w:sz w:val="22"/>
          <w:szCs w:val="22"/>
        </w:rPr>
      </w:pPr>
    </w:p>
    <w:p w14:paraId="415810A6" w14:textId="453A2135" w:rsidR="007218A4" w:rsidRPr="00981955" w:rsidRDefault="007218A4" w:rsidP="00B2CB95">
      <w:pPr>
        <w:tabs>
          <w:tab w:val="left" w:pos="1134"/>
        </w:tabs>
        <w:spacing w:before="120" w:after="120"/>
        <w:jc w:val="both"/>
        <w:rPr>
          <w:rFonts w:ascii="Calibri" w:hAnsi="Calibri" w:cs="Tahoma"/>
          <w:b/>
          <w:bCs/>
          <w:sz w:val="22"/>
          <w:szCs w:val="22"/>
        </w:rPr>
      </w:pPr>
      <w:r w:rsidRPr="00981955">
        <w:rPr>
          <w:rFonts w:ascii="Calibri" w:hAnsi="Calibri" w:cs="Tahoma"/>
          <w:b/>
          <w:bCs/>
          <w:sz w:val="22"/>
          <w:szCs w:val="22"/>
        </w:rPr>
        <w:t>ENTRE :</w:t>
      </w:r>
    </w:p>
    <w:p w14:paraId="6A837CBB" w14:textId="77777777" w:rsidR="007218A4" w:rsidRPr="00981955" w:rsidRDefault="007218A4" w:rsidP="007B2FF8">
      <w:pPr>
        <w:spacing w:before="120" w:after="120"/>
        <w:jc w:val="both"/>
        <w:rPr>
          <w:rFonts w:ascii="Calibri" w:hAnsi="Calibri" w:cs="Tahoma"/>
          <w:sz w:val="22"/>
          <w:szCs w:val="22"/>
        </w:rPr>
      </w:pPr>
    </w:p>
    <w:p w14:paraId="5154F643" w14:textId="34F51243" w:rsidR="007218A4" w:rsidRPr="00981955" w:rsidRDefault="007218A4" w:rsidP="007B2FF8">
      <w:pPr>
        <w:spacing w:before="120" w:after="120"/>
        <w:jc w:val="both"/>
        <w:rPr>
          <w:rFonts w:ascii="Calibri" w:hAnsi="Calibri" w:cs="Tahoma"/>
          <w:b/>
          <w:sz w:val="22"/>
          <w:szCs w:val="22"/>
        </w:rPr>
      </w:pPr>
      <w:r w:rsidRPr="00981955">
        <w:rPr>
          <w:rFonts w:ascii="Calibri" w:hAnsi="Calibri" w:cs="Tahoma"/>
          <w:b/>
          <w:sz w:val="22"/>
          <w:szCs w:val="22"/>
        </w:rPr>
        <w:t xml:space="preserve">La société </w:t>
      </w:r>
      <w:r w:rsidR="00FA6175">
        <w:rPr>
          <w:rFonts w:ascii="Calibri" w:hAnsi="Calibri" w:cs="Tahoma"/>
          <w:b/>
          <w:sz w:val="22"/>
          <w:szCs w:val="22"/>
        </w:rPr>
        <w:t>Martell &amp; Co</w:t>
      </w:r>
      <w:r w:rsidRPr="00981955">
        <w:rPr>
          <w:rFonts w:ascii="Calibri" w:hAnsi="Calibri" w:cs="Tahoma"/>
          <w:b/>
          <w:sz w:val="22"/>
          <w:szCs w:val="22"/>
        </w:rPr>
        <w:t xml:space="preserve"> &amp; Co,</w:t>
      </w:r>
    </w:p>
    <w:p w14:paraId="78CEC206" w14:textId="50B44060" w:rsidR="007218A4" w:rsidRPr="00981955" w:rsidRDefault="007218A4" w:rsidP="007B2FF8">
      <w:pPr>
        <w:spacing w:before="120" w:after="120"/>
        <w:jc w:val="both"/>
        <w:rPr>
          <w:rFonts w:ascii="Calibri" w:hAnsi="Calibri" w:cs="Tahoma"/>
          <w:sz w:val="22"/>
          <w:szCs w:val="22"/>
        </w:rPr>
      </w:pPr>
      <w:r w:rsidRPr="00981955">
        <w:rPr>
          <w:rFonts w:ascii="Calibri" w:hAnsi="Calibri" w:cs="Tahoma"/>
          <w:sz w:val="22"/>
          <w:szCs w:val="22"/>
        </w:rPr>
        <w:t>Société Anonyme au capital de 954 110 665,71 euros</w:t>
      </w:r>
      <w:r w:rsidRPr="0A4493E6">
        <w:rPr>
          <w:rFonts w:ascii="Calibri" w:hAnsi="Calibri" w:cs="Tahoma"/>
          <w:color w:val="000000" w:themeColor="text1"/>
          <w:sz w:val="22"/>
          <w:szCs w:val="22"/>
        </w:rPr>
        <w:t xml:space="preserve"> dont le</w:t>
      </w:r>
      <w:r w:rsidRPr="00981955">
        <w:rPr>
          <w:rFonts w:ascii="Calibri" w:hAnsi="Calibri" w:cs="Tahoma"/>
          <w:sz w:val="22"/>
          <w:szCs w:val="22"/>
        </w:rPr>
        <w:t xml:space="preserve"> siège social est situé à Cognac, place Édouard </w:t>
      </w:r>
      <w:r w:rsidR="00FA6175">
        <w:rPr>
          <w:rFonts w:ascii="Calibri" w:hAnsi="Calibri" w:cs="Tahoma"/>
          <w:sz w:val="22"/>
          <w:szCs w:val="22"/>
        </w:rPr>
        <w:t>Martell &amp; Co</w:t>
      </w:r>
      <w:r w:rsidRPr="00981955">
        <w:rPr>
          <w:rFonts w:ascii="Calibri" w:hAnsi="Calibri" w:cs="Tahoma"/>
          <w:sz w:val="22"/>
          <w:szCs w:val="22"/>
        </w:rPr>
        <w:t xml:space="preserve">, représentée par </w:t>
      </w:r>
      <w:r w:rsidR="00162782">
        <w:rPr>
          <w:rFonts w:ascii="Calibri" w:hAnsi="Calibri" w:cs="Tahoma"/>
          <w:sz w:val="22"/>
          <w:szCs w:val="22"/>
        </w:rPr>
        <w:t>XXX</w:t>
      </w:r>
      <w:r w:rsidRPr="00981955">
        <w:rPr>
          <w:rFonts w:ascii="Calibri" w:hAnsi="Calibri" w:cs="Tahoma"/>
          <w:sz w:val="22"/>
          <w:szCs w:val="22"/>
        </w:rPr>
        <w:t xml:space="preserve">, agissant en qualité de </w:t>
      </w:r>
      <w:r w:rsidR="009448F4" w:rsidRPr="009448F4">
        <w:rPr>
          <w:rFonts w:ascii="Calibri" w:hAnsi="Calibri" w:cs="Tahoma"/>
          <w:sz w:val="22"/>
          <w:szCs w:val="22"/>
        </w:rPr>
        <w:t xml:space="preserve">VP Human </w:t>
      </w:r>
      <w:proofErr w:type="spellStart"/>
      <w:r w:rsidR="009448F4" w:rsidRPr="009448F4">
        <w:rPr>
          <w:rFonts w:ascii="Calibri" w:hAnsi="Calibri" w:cs="Tahoma"/>
          <w:sz w:val="22"/>
          <w:szCs w:val="22"/>
        </w:rPr>
        <w:t>Resources</w:t>
      </w:r>
      <w:proofErr w:type="spellEnd"/>
      <w:r w:rsidR="009448F4" w:rsidRPr="009448F4">
        <w:rPr>
          <w:rFonts w:ascii="Calibri" w:hAnsi="Calibri" w:cs="Tahoma"/>
          <w:sz w:val="22"/>
          <w:szCs w:val="22"/>
        </w:rPr>
        <w:t xml:space="preserve"> HQ, MMPJ, &amp; Crystal BU</w:t>
      </w:r>
      <w:r w:rsidRPr="00981955">
        <w:rPr>
          <w:rFonts w:ascii="Calibri" w:hAnsi="Calibri" w:cs="Tahoma"/>
          <w:sz w:val="22"/>
          <w:szCs w:val="22"/>
        </w:rPr>
        <w:t xml:space="preserve">, et ayant à ce titre tous pouvoirs pour la signature du présent </w:t>
      </w:r>
      <w:r w:rsidR="00CD7DA5">
        <w:rPr>
          <w:rFonts w:ascii="Calibri" w:hAnsi="Calibri" w:cs="Tahoma"/>
          <w:sz w:val="22"/>
          <w:szCs w:val="22"/>
        </w:rPr>
        <w:t>accord</w:t>
      </w:r>
      <w:r w:rsidRPr="00981955">
        <w:rPr>
          <w:rFonts w:ascii="Calibri" w:hAnsi="Calibri" w:cs="Tahoma"/>
          <w:sz w:val="22"/>
          <w:szCs w:val="22"/>
        </w:rPr>
        <w:t>,</w:t>
      </w:r>
    </w:p>
    <w:p w14:paraId="557B0975" w14:textId="745AAD82" w:rsidR="00B2CB95" w:rsidRDefault="00B2CB95" w:rsidP="00B2CB95">
      <w:pPr>
        <w:spacing w:before="120" w:after="120"/>
        <w:jc w:val="both"/>
        <w:rPr>
          <w:rFonts w:ascii="Calibri" w:hAnsi="Calibri" w:cs="Tahoma"/>
          <w:b/>
          <w:bCs/>
          <w:caps/>
          <w:sz w:val="22"/>
          <w:szCs w:val="22"/>
        </w:rPr>
      </w:pPr>
    </w:p>
    <w:p w14:paraId="3D3B3D02" w14:textId="645FB4BF" w:rsidR="007218A4" w:rsidRPr="00981955" w:rsidRDefault="007218A4" w:rsidP="007B2FF8">
      <w:pPr>
        <w:spacing w:before="120" w:after="120"/>
        <w:jc w:val="both"/>
        <w:rPr>
          <w:rFonts w:ascii="Calibri" w:hAnsi="Calibri" w:cs="Tahoma"/>
          <w:sz w:val="22"/>
          <w:szCs w:val="22"/>
        </w:rPr>
      </w:pPr>
      <w:r w:rsidRPr="00981955">
        <w:rPr>
          <w:rFonts w:ascii="Calibri" w:hAnsi="Calibri" w:cs="Tahoma"/>
          <w:b/>
          <w:caps/>
          <w:sz w:val="22"/>
          <w:szCs w:val="22"/>
        </w:rPr>
        <w:t>D’une part,</w:t>
      </w:r>
    </w:p>
    <w:p w14:paraId="57795F3F" w14:textId="0DD4392C" w:rsidR="00B2CB95" w:rsidRDefault="00B2CB95" w:rsidP="00B2CB95">
      <w:pPr>
        <w:spacing w:before="120" w:after="120"/>
        <w:jc w:val="both"/>
        <w:rPr>
          <w:rFonts w:ascii="Calibri" w:hAnsi="Calibri" w:cs="Tahoma"/>
          <w:b/>
          <w:bCs/>
          <w:sz w:val="22"/>
          <w:szCs w:val="22"/>
        </w:rPr>
      </w:pPr>
    </w:p>
    <w:p w14:paraId="24A03A37" w14:textId="77777777" w:rsidR="007218A4" w:rsidRPr="00981955" w:rsidRDefault="007218A4" w:rsidP="007B2FF8">
      <w:pPr>
        <w:spacing w:before="120" w:after="120"/>
        <w:jc w:val="both"/>
        <w:rPr>
          <w:rFonts w:ascii="Calibri" w:hAnsi="Calibri" w:cs="Tahoma"/>
          <w:b/>
          <w:bCs/>
          <w:sz w:val="22"/>
          <w:szCs w:val="22"/>
        </w:rPr>
      </w:pPr>
      <w:r w:rsidRPr="00981955">
        <w:rPr>
          <w:rFonts w:ascii="Calibri" w:hAnsi="Calibri" w:cs="Tahoma"/>
          <w:b/>
          <w:bCs/>
          <w:sz w:val="22"/>
          <w:szCs w:val="22"/>
        </w:rPr>
        <w:t>ET</w:t>
      </w:r>
    </w:p>
    <w:p w14:paraId="31E60435" w14:textId="77777777" w:rsidR="007218A4" w:rsidRPr="00981955" w:rsidRDefault="007218A4" w:rsidP="007B2FF8">
      <w:pPr>
        <w:spacing w:before="120" w:after="120"/>
        <w:jc w:val="both"/>
        <w:rPr>
          <w:rFonts w:ascii="Calibri" w:hAnsi="Calibri" w:cs="Tahoma"/>
          <w:sz w:val="22"/>
          <w:szCs w:val="22"/>
        </w:rPr>
      </w:pPr>
    </w:p>
    <w:p w14:paraId="0005C7A6" w14:textId="3002BAB7" w:rsidR="007218A4" w:rsidRPr="00981955" w:rsidRDefault="00162782" w:rsidP="7CBB3D56">
      <w:pPr>
        <w:numPr>
          <w:ilvl w:val="0"/>
          <w:numId w:val="3"/>
        </w:numPr>
        <w:jc w:val="both"/>
        <w:rPr>
          <w:rFonts w:ascii="Calibri" w:hAnsi="Calibri" w:cs="Tahoma"/>
          <w:sz w:val="22"/>
          <w:szCs w:val="22"/>
        </w:rPr>
      </w:pPr>
      <w:r>
        <w:rPr>
          <w:rFonts w:ascii="Calibri" w:hAnsi="Calibri" w:cs="Tahoma"/>
          <w:b/>
          <w:sz w:val="22"/>
          <w:szCs w:val="22"/>
        </w:rPr>
        <w:t>XXX</w:t>
      </w:r>
      <w:r w:rsidR="007218A4" w:rsidRPr="00981955">
        <w:rPr>
          <w:rFonts w:ascii="Calibri" w:hAnsi="Calibri" w:cs="Tahoma"/>
          <w:sz w:val="22"/>
          <w:szCs w:val="22"/>
        </w:rPr>
        <w:t>, agissant en qualité de Délégué Syndical C.G.T</w:t>
      </w:r>
      <w:r w:rsidR="007218A4">
        <w:rPr>
          <w:rFonts w:ascii="Calibri" w:hAnsi="Calibri" w:cs="Tahoma"/>
          <w:sz w:val="22"/>
          <w:szCs w:val="22"/>
        </w:rPr>
        <w:t>,</w:t>
      </w:r>
    </w:p>
    <w:p w14:paraId="4BE99DE9" w14:textId="69B8795E" w:rsidR="007218A4" w:rsidRDefault="00162782" w:rsidP="419A7732">
      <w:pPr>
        <w:numPr>
          <w:ilvl w:val="0"/>
          <w:numId w:val="3"/>
        </w:numPr>
        <w:jc w:val="both"/>
        <w:rPr>
          <w:rFonts w:ascii="Calibri" w:hAnsi="Calibri" w:cs="Tahoma"/>
          <w:sz w:val="22"/>
          <w:szCs w:val="22"/>
        </w:rPr>
      </w:pPr>
      <w:r>
        <w:rPr>
          <w:rFonts w:ascii="Calibri" w:hAnsi="Calibri" w:cs="Tahoma"/>
          <w:b/>
          <w:bCs/>
          <w:sz w:val="22"/>
          <w:szCs w:val="22"/>
        </w:rPr>
        <w:t>XXX</w:t>
      </w:r>
      <w:r w:rsidR="007218A4">
        <w:rPr>
          <w:rFonts w:ascii="Calibri" w:hAnsi="Calibri" w:cs="Tahoma"/>
          <w:sz w:val="22"/>
          <w:szCs w:val="22"/>
        </w:rPr>
        <w:t xml:space="preserve">, </w:t>
      </w:r>
      <w:r w:rsidR="007218A4" w:rsidRPr="00981955">
        <w:rPr>
          <w:rFonts w:ascii="Calibri" w:hAnsi="Calibri" w:cs="Tahoma"/>
          <w:sz w:val="22"/>
          <w:szCs w:val="22"/>
        </w:rPr>
        <w:t xml:space="preserve">agissant en qualité de Délégué Syndical </w:t>
      </w:r>
      <w:r w:rsidR="007218A4">
        <w:rPr>
          <w:rFonts w:ascii="Calibri" w:hAnsi="Calibri" w:cs="Tahoma"/>
          <w:sz w:val="22"/>
          <w:szCs w:val="22"/>
        </w:rPr>
        <w:t>CFDT,</w:t>
      </w:r>
    </w:p>
    <w:p w14:paraId="5C5BBF3F" w14:textId="193BCA18" w:rsidR="007218A4" w:rsidRPr="00981955" w:rsidRDefault="00162782" w:rsidP="007B2FF8">
      <w:pPr>
        <w:numPr>
          <w:ilvl w:val="0"/>
          <w:numId w:val="3"/>
        </w:numPr>
        <w:jc w:val="both"/>
        <w:rPr>
          <w:rFonts w:ascii="Calibri" w:hAnsi="Calibri" w:cs="Tahoma"/>
          <w:sz w:val="22"/>
          <w:szCs w:val="22"/>
        </w:rPr>
      </w:pPr>
      <w:r>
        <w:rPr>
          <w:rFonts w:ascii="Calibri" w:hAnsi="Calibri" w:cs="Tahoma"/>
          <w:b/>
          <w:sz w:val="22"/>
          <w:szCs w:val="22"/>
        </w:rPr>
        <w:t>XXX</w:t>
      </w:r>
      <w:r w:rsidR="007218A4" w:rsidRPr="00981955">
        <w:rPr>
          <w:rFonts w:ascii="Calibri" w:hAnsi="Calibri" w:cs="Tahoma"/>
          <w:sz w:val="22"/>
          <w:szCs w:val="22"/>
        </w:rPr>
        <w:t>, agissant en qualité de Délégué Syndical SNCEA CFE-CGC</w:t>
      </w:r>
      <w:r w:rsidR="007218A4">
        <w:rPr>
          <w:rFonts w:ascii="Calibri" w:hAnsi="Calibri" w:cs="Tahoma"/>
          <w:sz w:val="22"/>
          <w:szCs w:val="22"/>
        </w:rPr>
        <w:t>,</w:t>
      </w:r>
    </w:p>
    <w:p w14:paraId="46C4B84A" w14:textId="77777777" w:rsidR="007218A4" w:rsidRPr="00981955" w:rsidRDefault="007218A4" w:rsidP="007B2FF8">
      <w:pPr>
        <w:jc w:val="both"/>
        <w:rPr>
          <w:rFonts w:ascii="Calibri" w:hAnsi="Calibri" w:cs="Tahoma"/>
          <w:sz w:val="22"/>
          <w:szCs w:val="22"/>
        </w:rPr>
      </w:pPr>
    </w:p>
    <w:p w14:paraId="03DED803" w14:textId="77777777" w:rsidR="007218A4" w:rsidRPr="00981955" w:rsidRDefault="007218A4" w:rsidP="007B2FF8">
      <w:pPr>
        <w:jc w:val="both"/>
        <w:rPr>
          <w:rFonts w:ascii="Calibri" w:hAnsi="Calibri" w:cs="Tahoma"/>
          <w:sz w:val="22"/>
          <w:szCs w:val="22"/>
        </w:rPr>
      </w:pPr>
    </w:p>
    <w:p w14:paraId="17119880" w14:textId="0C2BC5E5" w:rsidR="007218A4" w:rsidRPr="00981955" w:rsidRDefault="007218A4" w:rsidP="007B1531">
      <w:pPr>
        <w:tabs>
          <w:tab w:val="left" w:pos="1134"/>
          <w:tab w:val="left" w:pos="6238"/>
        </w:tabs>
        <w:jc w:val="both"/>
        <w:rPr>
          <w:rFonts w:ascii="Calibri" w:hAnsi="Calibri" w:cs="Tahoma"/>
          <w:sz w:val="22"/>
          <w:szCs w:val="22"/>
        </w:rPr>
      </w:pPr>
      <w:r w:rsidRPr="00981955">
        <w:rPr>
          <w:rFonts w:ascii="Calibri" w:hAnsi="Calibri" w:cs="Tahoma"/>
          <w:b/>
          <w:caps/>
          <w:sz w:val="22"/>
          <w:szCs w:val="22"/>
        </w:rPr>
        <w:t>D’autre part,</w:t>
      </w:r>
    </w:p>
    <w:p w14:paraId="19141CD3" w14:textId="77777777" w:rsidR="007218A4" w:rsidRPr="00981955" w:rsidRDefault="007218A4" w:rsidP="007B2FF8">
      <w:pPr>
        <w:tabs>
          <w:tab w:val="left" w:pos="1134"/>
          <w:tab w:val="left" w:pos="6238"/>
        </w:tabs>
        <w:jc w:val="both"/>
        <w:rPr>
          <w:rFonts w:ascii="Calibri" w:hAnsi="Calibri" w:cs="Tahoma"/>
          <w:sz w:val="22"/>
          <w:szCs w:val="22"/>
        </w:rPr>
      </w:pPr>
    </w:p>
    <w:p w14:paraId="33A29894" w14:textId="2BF3A9C0" w:rsidR="007218A4" w:rsidRPr="00981955" w:rsidRDefault="00162782" w:rsidP="007B2FF8">
      <w:pPr>
        <w:tabs>
          <w:tab w:val="left" w:pos="1135"/>
          <w:tab w:val="left" w:pos="6238"/>
        </w:tabs>
        <w:jc w:val="both"/>
        <w:rPr>
          <w:rFonts w:ascii="Calibri" w:hAnsi="Calibri" w:cs="Tahoma"/>
          <w:sz w:val="22"/>
          <w:szCs w:val="22"/>
        </w:rPr>
      </w:pPr>
      <w:r>
        <w:rPr>
          <w:rFonts w:ascii="Calibri" w:hAnsi="Calibri" w:cs="Tahoma"/>
          <w:sz w:val="22"/>
          <w:szCs w:val="22"/>
        </w:rPr>
        <w:t>XXX</w:t>
      </w:r>
      <w:r w:rsidR="007218A4" w:rsidRPr="00981955">
        <w:rPr>
          <w:rFonts w:ascii="Calibri" w:hAnsi="Calibri" w:cs="Tahoma"/>
          <w:sz w:val="22"/>
          <w:szCs w:val="22"/>
        </w:rPr>
        <w:t xml:space="preserve"> représentant le personnel de la société </w:t>
      </w:r>
      <w:r w:rsidR="00FA6175">
        <w:rPr>
          <w:rFonts w:ascii="Calibri" w:hAnsi="Calibri" w:cs="Tahoma"/>
          <w:sz w:val="22"/>
          <w:szCs w:val="22"/>
        </w:rPr>
        <w:t>Martell &amp; Co</w:t>
      </w:r>
      <w:r w:rsidR="007218A4" w:rsidRPr="00981955">
        <w:rPr>
          <w:rFonts w:ascii="Calibri" w:hAnsi="Calibri" w:cs="Tahoma"/>
          <w:sz w:val="22"/>
          <w:szCs w:val="22"/>
        </w:rPr>
        <w:t>, dont ils sont eux-mêmes membres.</w:t>
      </w:r>
    </w:p>
    <w:p w14:paraId="263EF531" w14:textId="73894A80" w:rsidR="007218A4" w:rsidRPr="0023614E" w:rsidRDefault="007218A4" w:rsidP="007B2FF8">
      <w:pPr>
        <w:spacing w:before="120" w:after="120"/>
        <w:jc w:val="both"/>
        <w:rPr>
          <w:rFonts w:ascii="Calibri" w:hAnsi="Calibri"/>
          <w:sz w:val="22"/>
          <w:szCs w:val="22"/>
        </w:rPr>
      </w:pPr>
      <w:bookmarkStart w:id="0" w:name="_Hlk67045351"/>
      <w:r w:rsidRPr="0023614E">
        <w:rPr>
          <w:rFonts w:ascii="Calibri" w:hAnsi="Calibri"/>
          <w:sz w:val="22"/>
          <w:szCs w:val="22"/>
        </w:rPr>
        <w:t xml:space="preserve">Les parties se sont rencontrées au cours de </w:t>
      </w:r>
      <w:r w:rsidR="0023614E" w:rsidRPr="0023614E">
        <w:rPr>
          <w:rFonts w:ascii="Calibri" w:hAnsi="Calibri"/>
          <w:sz w:val="22"/>
          <w:szCs w:val="22"/>
        </w:rPr>
        <w:t>différentes</w:t>
      </w:r>
      <w:r w:rsidRPr="0023614E">
        <w:rPr>
          <w:rFonts w:ascii="Calibri" w:hAnsi="Calibri"/>
          <w:sz w:val="22"/>
          <w:szCs w:val="22"/>
        </w:rPr>
        <w:t xml:space="preserve"> réunions qui ont eu lieu les :</w:t>
      </w:r>
    </w:p>
    <w:bookmarkEnd w:id="0"/>
    <w:p w14:paraId="72B040AA" w14:textId="0448FB73" w:rsidR="0023614E" w:rsidRPr="0023614E" w:rsidRDefault="0023614E" w:rsidP="007B2FF8">
      <w:pPr>
        <w:jc w:val="both"/>
        <w:rPr>
          <w:rFonts w:ascii="Calibri" w:hAnsi="Calibri"/>
          <w:sz w:val="22"/>
          <w:szCs w:val="22"/>
        </w:rPr>
      </w:pPr>
      <w:r w:rsidRPr="0023614E">
        <w:rPr>
          <w:rFonts w:ascii="Calibri" w:hAnsi="Calibri"/>
          <w:sz w:val="22"/>
          <w:szCs w:val="22"/>
        </w:rPr>
        <w:t>-</w:t>
      </w:r>
      <w:r>
        <w:rPr>
          <w:rFonts w:ascii="Calibri" w:hAnsi="Calibri"/>
          <w:sz w:val="22"/>
          <w:szCs w:val="22"/>
        </w:rPr>
        <w:t xml:space="preserve"> </w:t>
      </w:r>
      <w:r w:rsidRPr="0023614E">
        <w:rPr>
          <w:rFonts w:ascii="Calibri" w:hAnsi="Calibri"/>
          <w:sz w:val="22"/>
          <w:szCs w:val="22"/>
        </w:rPr>
        <w:t>24/05/23</w:t>
      </w:r>
    </w:p>
    <w:p w14:paraId="73B907F6" w14:textId="7EE32E36" w:rsidR="0023614E" w:rsidRPr="0023614E" w:rsidRDefault="0023614E" w:rsidP="007B2FF8">
      <w:pPr>
        <w:jc w:val="both"/>
        <w:rPr>
          <w:rFonts w:ascii="Calibri" w:hAnsi="Calibri"/>
          <w:sz w:val="22"/>
          <w:szCs w:val="22"/>
        </w:rPr>
      </w:pPr>
      <w:r w:rsidRPr="0023614E">
        <w:rPr>
          <w:rFonts w:ascii="Calibri" w:hAnsi="Calibri"/>
          <w:sz w:val="22"/>
          <w:szCs w:val="22"/>
        </w:rPr>
        <w:t>-</w:t>
      </w:r>
      <w:r>
        <w:rPr>
          <w:rFonts w:ascii="Calibri" w:hAnsi="Calibri"/>
          <w:sz w:val="22"/>
          <w:szCs w:val="22"/>
        </w:rPr>
        <w:t xml:space="preserve"> </w:t>
      </w:r>
      <w:r w:rsidRPr="0023614E">
        <w:rPr>
          <w:rFonts w:ascii="Calibri" w:hAnsi="Calibri"/>
          <w:sz w:val="22"/>
          <w:szCs w:val="22"/>
        </w:rPr>
        <w:t>21/06/23</w:t>
      </w:r>
    </w:p>
    <w:p w14:paraId="72FA6965" w14:textId="6C70B9BD" w:rsidR="0023614E" w:rsidRPr="0023614E" w:rsidRDefault="0023614E" w:rsidP="007B2FF8">
      <w:pPr>
        <w:jc w:val="both"/>
        <w:rPr>
          <w:rFonts w:ascii="Calibri" w:hAnsi="Calibri"/>
          <w:sz w:val="22"/>
          <w:szCs w:val="22"/>
        </w:rPr>
      </w:pPr>
      <w:r w:rsidRPr="0023614E">
        <w:rPr>
          <w:rFonts w:ascii="Calibri" w:hAnsi="Calibri"/>
          <w:sz w:val="22"/>
          <w:szCs w:val="22"/>
        </w:rPr>
        <w:t>-</w:t>
      </w:r>
      <w:r>
        <w:rPr>
          <w:rFonts w:ascii="Calibri" w:hAnsi="Calibri"/>
          <w:sz w:val="22"/>
          <w:szCs w:val="22"/>
        </w:rPr>
        <w:t xml:space="preserve"> </w:t>
      </w:r>
      <w:r w:rsidRPr="0023614E">
        <w:rPr>
          <w:rFonts w:ascii="Calibri" w:hAnsi="Calibri"/>
          <w:sz w:val="22"/>
          <w:szCs w:val="22"/>
        </w:rPr>
        <w:t>23/11/23</w:t>
      </w:r>
    </w:p>
    <w:p w14:paraId="4E86C066" w14:textId="3B9265B2" w:rsidR="007218A4" w:rsidRPr="00C44E6C" w:rsidRDefault="0023614E" w:rsidP="007B2FF8">
      <w:pPr>
        <w:jc w:val="both"/>
        <w:rPr>
          <w:rFonts w:ascii="Calibri" w:hAnsi="Calibri"/>
          <w:sz w:val="22"/>
          <w:szCs w:val="22"/>
        </w:rPr>
      </w:pPr>
      <w:r w:rsidRPr="00C44E6C">
        <w:rPr>
          <w:rFonts w:ascii="Calibri" w:hAnsi="Calibri"/>
          <w:sz w:val="22"/>
          <w:szCs w:val="22"/>
        </w:rPr>
        <w:t>- 15/05/24</w:t>
      </w:r>
    </w:p>
    <w:p w14:paraId="20634F33" w14:textId="69506762" w:rsidR="0023614E" w:rsidRDefault="0023614E" w:rsidP="007B2FF8">
      <w:pPr>
        <w:jc w:val="both"/>
        <w:rPr>
          <w:rFonts w:ascii="Calibri" w:hAnsi="Calibri"/>
          <w:sz w:val="22"/>
          <w:szCs w:val="22"/>
        </w:rPr>
      </w:pPr>
      <w:r w:rsidRPr="00C44E6C">
        <w:rPr>
          <w:rFonts w:ascii="Calibri" w:hAnsi="Calibri"/>
          <w:sz w:val="22"/>
          <w:szCs w:val="22"/>
        </w:rPr>
        <w:t xml:space="preserve">- </w:t>
      </w:r>
      <w:r w:rsidR="00C44E6C" w:rsidRPr="00C44E6C">
        <w:rPr>
          <w:rFonts w:ascii="Calibri" w:hAnsi="Calibri"/>
          <w:sz w:val="22"/>
          <w:szCs w:val="22"/>
        </w:rPr>
        <w:t>21</w:t>
      </w:r>
      <w:r w:rsidRPr="00C44E6C">
        <w:rPr>
          <w:rFonts w:ascii="Calibri" w:hAnsi="Calibri"/>
          <w:sz w:val="22"/>
          <w:szCs w:val="22"/>
        </w:rPr>
        <w:t>/0</w:t>
      </w:r>
      <w:r w:rsidR="00CB6E79" w:rsidRPr="00C44E6C">
        <w:rPr>
          <w:rFonts w:ascii="Calibri" w:hAnsi="Calibri"/>
          <w:sz w:val="22"/>
          <w:szCs w:val="22"/>
        </w:rPr>
        <w:t>1</w:t>
      </w:r>
      <w:r w:rsidRPr="00C44E6C">
        <w:rPr>
          <w:rFonts w:ascii="Calibri" w:hAnsi="Calibri"/>
          <w:sz w:val="22"/>
          <w:szCs w:val="22"/>
        </w:rPr>
        <w:t>/2</w:t>
      </w:r>
      <w:r w:rsidR="00CB6E79" w:rsidRPr="00C44E6C">
        <w:rPr>
          <w:rFonts w:ascii="Calibri" w:hAnsi="Calibri"/>
          <w:sz w:val="22"/>
          <w:szCs w:val="22"/>
        </w:rPr>
        <w:t>6</w:t>
      </w:r>
    </w:p>
    <w:p w14:paraId="19DC4ADB" w14:textId="6DA1DD3B" w:rsidR="00B77253" w:rsidRPr="009F31C7" w:rsidRDefault="00B77253" w:rsidP="007B2FF8">
      <w:pPr>
        <w:jc w:val="both"/>
        <w:rPr>
          <w:rFonts w:ascii="Calibri" w:hAnsi="Calibri"/>
          <w:sz w:val="22"/>
          <w:szCs w:val="22"/>
        </w:rPr>
      </w:pPr>
      <w:r w:rsidRPr="009F31C7">
        <w:rPr>
          <w:rFonts w:ascii="Calibri" w:hAnsi="Calibri"/>
          <w:sz w:val="22"/>
          <w:szCs w:val="22"/>
        </w:rPr>
        <w:t>- 03/02/26</w:t>
      </w:r>
    </w:p>
    <w:p w14:paraId="6F95DC13" w14:textId="3C2B8F25" w:rsidR="007B57D4" w:rsidRDefault="007B57D4" w:rsidP="007B2FF8">
      <w:pPr>
        <w:jc w:val="both"/>
        <w:rPr>
          <w:rFonts w:ascii="Calibri" w:hAnsi="Calibri"/>
          <w:sz w:val="22"/>
          <w:szCs w:val="22"/>
        </w:rPr>
      </w:pPr>
      <w:r w:rsidRPr="009F31C7">
        <w:rPr>
          <w:rFonts w:ascii="Calibri" w:hAnsi="Calibri"/>
          <w:sz w:val="22"/>
          <w:szCs w:val="22"/>
        </w:rPr>
        <w:t>- 05/03/26</w:t>
      </w:r>
    </w:p>
    <w:p w14:paraId="2729BFCB" w14:textId="77777777" w:rsidR="00B77253" w:rsidRPr="00C44E6C" w:rsidRDefault="00B77253" w:rsidP="007B2FF8">
      <w:pPr>
        <w:jc w:val="both"/>
        <w:rPr>
          <w:rFonts w:ascii="Calibri" w:hAnsi="Calibri"/>
          <w:sz w:val="22"/>
          <w:szCs w:val="22"/>
        </w:rPr>
      </w:pPr>
    </w:p>
    <w:p w14:paraId="228FD5B5" w14:textId="77777777" w:rsidR="007218A4" w:rsidRPr="00981955" w:rsidRDefault="007218A4" w:rsidP="007B2FF8">
      <w:pPr>
        <w:jc w:val="both"/>
        <w:rPr>
          <w:rFonts w:ascii="Calibri" w:hAnsi="Calibri" w:cs="Tahoma"/>
          <w:sz w:val="22"/>
          <w:szCs w:val="22"/>
        </w:rPr>
      </w:pPr>
    </w:p>
    <w:p w14:paraId="030653A1" w14:textId="564C080C" w:rsidR="00BD5A1E" w:rsidRDefault="00BD5A1E">
      <w:pPr>
        <w:rPr>
          <w:rFonts w:ascii="Calibri" w:hAnsi="Calibri" w:cs="Tahoma"/>
          <w:sz w:val="22"/>
          <w:szCs w:val="22"/>
        </w:rPr>
      </w:pPr>
      <w:r>
        <w:rPr>
          <w:rFonts w:ascii="Calibri" w:hAnsi="Calibri" w:cs="Tahoma"/>
          <w:sz w:val="22"/>
          <w:szCs w:val="22"/>
        </w:rPr>
        <w:br w:type="page"/>
      </w:r>
    </w:p>
    <w:sdt>
      <w:sdtPr>
        <w:rPr>
          <w:rFonts w:asciiTheme="minorHAnsi" w:eastAsiaTheme="minorEastAsia" w:hAnsiTheme="minorHAnsi" w:cstheme="minorBidi"/>
          <w:color w:val="auto"/>
          <w:sz w:val="24"/>
          <w:szCs w:val="24"/>
        </w:rPr>
        <w:id w:val="-427812292"/>
        <w:docPartObj>
          <w:docPartGallery w:val="Table of Contents"/>
          <w:docPartUnique/>
        </w:docPartObj>
      </w:sdtPr>
      <w:sdtEndPr>
        <w:rPr>
          <w:b/>
          <w:bCs/>
        </w:rPr>
      </w:sdtEndPr>
      <w:sdtContent>
        <w:p w14:paraId="249653F5" w14:textId="243CB402" w:rsidR="007835A5" w:rsidRDefault="007835A5" w:rsidP="007B2FF8">
          <w:pPr>
            <w:pStyle w:val="En-ttedetabledesmatires"/>
            <w:jc w:val="both"/>
          </w:pPr>
          <w:r>
            <w:t>Table des matières</w:t>
          </w:r>
        </w:p>
        <w:p w14:paraId="657F849A" w14:textId="77777777" w:rsidR="007835A5" w:rsidRPr="007835A5" w:rsidRDefault="007835A5" w:rsidP="007B2FF8">
          <w:pPr>
            <w:jc w:val="both"/>
          </w:pPr>
        </w:p>
        <w:p w14:paraId="31971521" w14:textId="44A2FF16" w:rsidR="00C95789" w:rsidRDefault="007835A5">
          <w:pPr>
            <w:pStyle w:val="TM1"/>
            <w:rPr>
              <w:rFonts w:asciiTheme="minorHAnsi" w:eastAsiaTheme="minorEastAsia" w:hAnsiTheme="minorHAnsi" w:cstheme="minorBidi"/>
              <w:b w:val="0"/>
              <w:bCs w:val="0"/>
              <w:i w:val="0"/>
              <w:iCs w:val="0"/>
              <w:noProof/>
              <w:kern w:val="2"/>
              <w:lang w:eastAsia="fr-FR"/>
              <w14:ligatures w14:val="standardContextual"/>
            </w:rPr>
          </w:pPr>
          <w:r>
            <w:fldChar w:fldCharType="begin"/>
          </w:r>
          <w:r>
            <w:instrText xml:space="preserve"> TOC \o "1-3" \h \z \u </w:instrText>
          </w:r>
          <w:r>
            <w:fldChar w:fldCharType="separate"/>
          </w:r>
          <w:hyperlink w:anchor="_Toc223597406" w:history="1">
            <w:r w:rsidR="00C95789" w:rsidRPr="00D259E8">
              <w:rPr>
                <w:rStyle w:val="Lienhypertexte"/>
                <w:noProof/>
              </w:rPr>
              <w:t>Préambule</w:t>
            </w:r>
            <w:r w:rsidR="00C95789">
              <w:rPr>
                <w:noProof/>
                <w:webHidden/>
              </w:rPr>
              <w:tab/>
            </w:r>
            <w:r w:rsidR="00C95789">
              <w:rPr>
                <w:noProof/>
                <w:webHidden/>
              </w:rPr>
              <w:fldChar w:fldCharType="begin"/>
            </w:r>
            <w:r w:rsidR="00C95789">
              <w:rPr>
                <w:noProof/>
                <w:webHidden/>
              </w:rPr>
              <w:instrText xml:space="preserve"> PAGEREF _Toc223597406 \h </w:instrText>
            </w:r>
            <w:r w:rsidR="00C95789">
              <w:rPr>
                <w:noProof/>
                <w:webHidden/>
              </w:rPr>
            </w:r>
            <w:r w:rsidR="00C95789">
              <w:rPr>
                <w:noProof/>
                <w:webHidden/>
              </w:rPr>
              <w:fldChar w:fldCharType="separate"/>
            </w:r>
            <w:r w:rsidR="00225638">
              <w:rPr>
                <w:noProof/>
                <w:webHidden/>
              </w:rPr>
              <w:t>6</w:t>
            </w:r>
            <w:r w:rsidR="00C95789">
              <w:rPr>
                <w:noProof/>
                <w:webHidden/>
              </w:rPr>
              <w:fldChar w:fldCharType="end"/>
            </w:r>
          </w:hyperlink>
        </w:p>
        <w:p w14:paraId="0C125886" w14:textId="0703666B"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407" w:history="1">
            <w:r w:rsidRPr="00D259E8">
              <w:rPr>
                <w:rStyle w:val="Lienhypertexte"/>
                <w:rFonts w:cstheme="majorHAnsi"/>
                <w:noProof/>
              </w:rPr>
              <w:t>ARTICLE 1 – LE CHAMP D’APPLICATION</w:t>
            </w:r>
            <w:r>
              <w:rPr>
                <w:noProof/>
                <w:webHidden/>
              </w:rPr>
              <w:tab/>
            </w:r>
            <w:r>
              <w:rPr>
                <w:noProof/>
                <w:webHidden/>
              </w:rPr>
              <w:fldChar w:fldCharType="begin"/>
            </w:r>
            <w:r>
              <w:rPr>
                <w:noProof/>
                <w:webHidden/>
              </w:rPr>
              <w:instrText xml:space="preserve"> PAGEREF _Toc223597407 \h </w:instrText>
            </w:r>
            <w:r>
              <w:rPr>
                <w:noProof/>
                <w:webHidden/>
              </w:rPr>
            </w:r>
            <w:r>
              <w:rPr>
                <w:noProof/>
                <w:webHidden/>
              </w:rPr>
              <w:fldChar w:fldCharType="separate"/>
            </w:r>
            <w:r w:rsidR="00225638">
              <w:rPr>
                <w:noProof/>
                <w:webHidden/>
              </w:rPr>
              <w:t>6</w:t>
            </w:r>
            <w:r>
              <w:rPr>
                <w:noProof/>
                <w:webHidden/>
              </w:rPr>
              <w:fldChar w:fldCharType="end"/>
            </w:r>
          </w:hyperlink>
        </w:p>
        <w:p w14:paraId="36DAD5BC" w14:textId="4772F27E"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408" w:history="1">
            <w:r w:rsidRPr="00D259E8">
              <w:rPr>
                <w:rStyle w:val="Lienhypertexte"/>
                <w:rFonts w:cstheme="majorHAnsi"/>
                <w:noProof/>
              </w:rPr>
              <w:t>ARTICLE 2 – L’ARTICULATION ENTRE LA VIE PERSONNELLE ET LA VIE PROFESSIONNELLE POUR LES SALARIES</w:t>
            </w:r>
            <w:r>
              <w:rPr>
                <w:noProof/>
                <w:webHidden/>
              </w:rPr>
              <w:tab/>
            </w:r>
            <w:r>
              <w:rPr>
                <w:noProof/>
                <w:webHidden/>
              </w:rPr>
              <w:fldChar w:fldCharType="begin"/>
            </w:r>
            <w:r>
              <w:rPr>
                <w:noProof/>
                <w:webHidden/>
              </w:rPr>
              <w:instrText xml:space="preserve"> PAGEREF _Toc223597408 \h </w:instrText>
            </w:r>
            <w:r>
              <w:rPr>
                <w:noProof/>
                <w:webHidden/>
              </w:rPr>
            </w:r>
            <w:r>
              <w:rPr>
                <w:noProof/>
                <w:webHidden/>
              </w:rPr>
              <w:fldChar w:fldCharType="separate"/>
            </w:r>
            <w:r w:rsidR="00225638">
              <w:rPr>
                <w:noProof/>
                <w:webHidden/>
              </w:rPr>
              <w:t>6</w:t>
            </w:r>
            <w:r>
              <w:rPr>
                <w:noProof/>
                <w:webHidden/>
              </w:rPr>
              <w:fldChar w:fldCharType="end"/>
            </w:r>
          </w:hyperlink>
        </w:p>
        <w:p w14:paraId="04466AF6" w14:textId="3C7C647A"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09" w:history="1">
            <w:r w:rsidRPr="00D259E8">
              <w:rPr>
                <w:rStyle w:val="Lienhypertexte"/>
                <w:rFonts w:cstheme="majorHAnsi"/>
                <w:noProof/>
              </w:rPr>
              <w:t>2.1. La définition</w:t>
            </w:r>
            <w:r w:rsidR="009B3876">
              <w:rPr>
                <w:rStyle w:val="Lienhypertexte"/>
                <w:rFonts w:cstheme="majorHAnsi"/>
                <w:noProof/>
              </w:rPr>
              <w:t>.</w:t>
            </w:r>
            <w:r>
              <w:rPr>
                <w:noProof/>
                <w:webHidden/>
              </w:rPr>
              <w:tab/>
            </w:r>
            <w:r w:rsidR="009B3876">
              <w:rPr>
                <w:noProof/>
                <w:webHidden/>
              </w:rPr>
              <w:t>……</w:t>
            </w:r>
            <w:r>
              <w:rPr>
                <w:noProof/>
                <w:webHidden/>
              </w:rPr>
              <w:fldChar w:fldCharType="begin"/>
            </w:r>
            <w:r>
              <w:rPr>
                <w:noProof/>
                <w:webHidden/>
              </w:rPr>
              <w:instrText xml:space="preserve"> PAGEREF _Toc223597409 \h </w:instrText>
            </w:r>
            <w:r>
              <w:rPr>
                <w:noProof/>
                <w:webHidden/>
              </w:rPr>
            </w:r>
            <w:r>
              <w:rPr>
                <w:noProof/>
                <w:webHidden/>
              </w:rPr>
              <w:fldChar w:fldCharType="separate"/>
            </w:r>
            <w:r w:rsidR="00225638">
              <w:rPr>
                <w:noProof/>
                <w:webHidden/>
              </w:rPr>
              <w:t>6</w:t>
            </w:r>
            <w:r>
              <w:rPr>
                <w:noProof/>
                <w:webHidden/>
              </w:rPr>
              <w:fldChar w:fldCharType="end"/>
            </w:r>
          </w:hyperlink>
        </w:p>
        <w:p w14:paraId="1C8214CB" w14:textId="29D05219"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10" w:history="1">
            <w:r w:rsidRPr="00D259E8">
              <w:rPr>
                <w:rStyle w:val="Lienhypertexte"/>
                <w:rFonts w:cstheme="majorHAnsi"/>
                <w:noProof/>
              </w:rPr>
              <w:t>2.2. Les actions et engagements</w:t>
            </w:r>
            <w:r>
              <w:rPr>
                <w:noProof/>
                <w:webHidden/>
              </w:rPr>
              <w:tab/>
            </w:r>
            <w:r>
              <w:rPr>
                <w:noProof/>
                <w:webHidden/>
              </w:rPr>
              <w:fldChar w:fldCharType="begin"/>
            </w:r>
            <w:r>
              <w:rPr>
                <w:noProof/>
                <w:webHidden/>
              </w:rPr>
              <w:instrText xml:space="preserve"> PAGEREF _Toc223597410 \h </w:instrText>
            </w:r>
            <w:r>
              <w:rPr>
                <w:noProof/>
                <w:webHidden/>
              </w:rPr>
            </w:r>
            <w:r>
              <w:rPr>
                <w:noProof/>
                <w:webHidden/>
              </w:rPr>
              <w:fldChar w:fldCharType="separate"/>
            </w:r>
            <w:r w:rsidR="00225638">
              <w:rPr>
                <w:noProof/>
                <w:webHidden/>
              </w:rPr>
              <w:t>6</w:t>
            </w:r>
            <w:r>
              <w:rPr>
                <w:noProof/>
                <w:webHidden/>
              </w:rPr>
              <w:fldChar w:fldCharType="end"/>
            </w:r>
          </w:hyperlink>
        </w:p>
        <w:p w14:paraId="456476C7" w14:textId="0BD720E3"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11" w:history="1">
            <w:r w:rsidRPr="00D259E8">
              <w:rPr>
                <w:rStyle w:val="Lienhypertexte"/>
                <w:rFonts w:cstheme="majorHAnsi"/>
                <w:noProof/>
              </w:rPr>
              <w:t>2.2.1. Conciliation vie professionnelle /vie personnelle</w:t>
            </w:r>
            <w:r>
              <w:rPr>
                <w:noProof/>
                <w:webHidden/>
              </w:rPr>
              <w:tab/>
            </w:r>
            <w:r>
              <w:rPr>
                <w:noProof/>
                <w:webHidden/>
              </w:rPr>
              <w:fldChar w:fldCharType="begin"/>
            </w:r>
            <w:r>
              <w:rPr>
                <w:noProof/>
                <w:webHidden/>
              </w:rPr>
              <w:instrText xml:space="preserve"> PAGEREF _Toc223597411 \h </w:instrText>
            </w:r>
            <w:r>
              <w:rPr>
                <w:noProof/>
                <w:webHidden/>
              </w:rPr>
            </w:r>
            <w:r>
              <w:rPr>
                <w:noProof/>
                <w:webHidden/>
              </w:rPr>
              <w:fldChar w:fldCharType="separate"/>
            </w:r>
            <w:r w:rsidR="00225638">
              <w:rPr>
                <w:noProof/>
                <w:webHidden/>
              </w:rPr>
              <w:t>6</w:t>
            </w:r>
            <w:r>
              <w:rPr>
                <w:noProof/>
                <w:webHidden/>
              </w:rPr>
              <w:fldChar w:fldCharType="end"/>
            </w:r>
          </w:hyperlink>
        </w:p>
        <w:p w14:paraId="3A2D91A0" w14:textId="09E00C4E"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2" w:history="1">
            <w:r w:rsidRPr="00D259E8">
              <w:rPr>
                <w:rStyle w:val="Lienhypertexte"/>
                <w:rFonts w:asciiTheme="majorHAnsi" w:hAnsiTheme="majorHAnsi" w:cstheme="majorHAnsi"/>
                <w:noProof/>
              </w:rPr>
              <w:t>2.2.1.1. Organisation courante du temps de travail</w:t>
            </w:r>
            <w:r>
              <w:rPr>
                <w:noProof/>
                <w:webHidden/>
              </w:rPr>
              <w:tab/>
            </w:r>
            <w:r>
              <w:rPr>
                <w:noProof/>
                <w:webHidden/>
              </w:rPr>
              <w:fldChar w:fldCharType="begin"/>
            </w:r>
            <w:r>
              <w:rPr>
                <w:noProof/>
                <w:webHidden/>
              </w:rPr>
              <w:instrText xml:space="preserve"> PAGEREF _Toc223597412 \h </w:instrText>
            </w:r>
            <w:r>
              <w:rPr>
                <w:noProof/>
                <w:webHidden/>
              </w:rPr>
            </w:r>
            <w:r>
              <w:rPr>
                <w:noProof/>
                <w:webHidden/>
              </w:rPr>
              <w:fldChar w:fldCharType="separate"/>
            </w:r>
            <w:r w:rsidR="00225638">
              <w:rPr>
                <w:noProof/>
                <w:webHidden/>
              </w:rPr>
              <w:t>6</w:t>
            </w:r>
            <w:r>
              <w:rPr>
                <w:noProof/>
                <w:webHidden/>
              </w:rPr>
              <w:fldChar w:fldCharType="end"/>
            </w:r>
          </w:hyperlink>
        </w:p>
        <w:p w14:paraId="01387F18" w14:textId="73CBC6DD"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3" w:history="1">
            <w:r w:rsidRPr="00D259E8">
              <w:rPr>
                <w:rStyle w:val="Lienhypertexte"/>
                <w:rFonts w:asciiTheme="majorHAnsi" w:hAnsiTheme="majorHAnsi" w:cstheme="majorHAnsi"/>
                <w:noProof/>
              </w:rPr>
              <w:t>2.2.1.2. Aménagement individuel du temps de travail</w:t>
            </w:r>
            <w:r>
              <w:rPr>
                <w:noProof/>
                <w:webHidden/>
              </w:rPr>
              <w:tab/>
            </w:r>
            <w:r>
              <w:rPr>
                <w:noProof/>
                <w:webHidden/>
              </w:rPr>
              <w:fldChar w:fldCharType="begin"/>
            </w:r>
            <w:r>
              <w:rPr>
                <w:noProof/>
                <w:webHidden/>
              </w:rPr>
              <w:instrText xml:space="preserve"> PAGEREF _Toc223597413 \h </w:instrText>
            </w:r>
            <w:r>
              <w:rPr>
                <w:noProof/>
                <w:webHidden/>
              </w:rPr>
            </w:r>
            <w:r>
              <w:rPr>
                <w:noProof/>
                <w:webHidden/>
              </w:rPr>
              <w:fldChar w:fldCharType="separate"/>
            </w:r>
            <w:r w:rsidR="00225638">
              <w:rPr>
                <w:noProof/>
                <w:webHidden/>
              </w:rPr>
              <w:t>7</w:t>
            </w:r>
            <w:r>
              <w:rPr>
                <w:noProof/>
                <w:webHidden/>
              </w:rPr>
              <w:fldChar w:fldCharType="end"/>
            </w:r>
          </w:hyperlink>
        </w:p>
        <w:p w14:paraId="6F7078A2" w14:textId="1767A478"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4" w:history="1">
            <w:r w:rsidRPr="00D259E8">
              <w:rPr>
                <w:rStyle w:val="Lienhypertexte"/>
                <w:rFonts w:asciiTheme="majorHAnsi" w:hAnsiTheme="majorHAnsi" w:cstheme="majorHAnsi"/>
                <w:noProof/>
              </w:rPr>
              <w:t>2.2.1.3. Réduction des déplacements</w:t>
            </w:r>
            <w:r>
              <w:rPr>
                <w:noProof/>
                <w:webHidden/>
              </w:rPr>
              <w:tab/>
            </w:r>
            <w:r>
              <w:rPr>
                <w:noProof/>
                <w:webHidden/>
              </w:rPr>
              <w:fldChar w:fldCharType="begin"/>
            </w:r>
            <w:r>
              <w:rPr>
                <w:noProof/>
                <w:webHidden/>
              </w:rPr>
              <w:instrText xml:space="preserve"> PAGEREF _Toc223597414 \h </w:instrText>
            </w:r>
            <w:r>
              <w:rPr>
                <w:noProof/>
                <w:webHidden/>
              </w:rPr>
            </w:r>
            <w:r>
              <w:rPr>
                <w:noProof/>
                <w:webHidden/>
              </w:rPr>
              <w:fldChar w:fldCharType="separate"/>
            </w:r>
            <w:r w:rsidR="00225638">
              <w:rPr>
                <w:noProof/>
                <w:webHidden/>
              </w:rPr>
              <w:t>7</w:t>
            </w:r>
            <w:r>
              <w:rPr>
                <w:noProof/>
                <w:webHidden/>
              </w:rPr>
              <w:fldChar w:fldCharType="end"/>
            </w:r>
          </w:hyperlink>
        </w:p>
        <w:p w14:paraId="48D0D28B" w14:textId="26B42703"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5" w:history="1">
            <w:r w:rsidRPr="00D259E8">
              <w:rPr>
                <w:rStyle w:val="Lienhypertexte"/>
                <w:rFonts w:asciiTheme="majorHAnsi" w:hAnsiTheme="majorHAnsi" w:cstheme="majorHAnsi"/>
                <w:noProof/>
              </w:rPr>
              <w:t>2.2.1.4. Congés additionnels</w:t>
            </w:r>
            <w:r>
              <w:rPr>
                <w:noProof/>
                <w:webHidden/>
              </w:rPr>
              <w:tab/>
            </w:r>
            <w:r>
              <w:rPr>
                <w:noProof/>
                <w:webHidden/>
              </w:rPr>
              <w:fldChar w:fldCharType="begin"/>
            </w:r>
            <w:r>
              <w:rPr>
                <w:noProof/>
                <w:webHidden/>
              </w:rPr>
              <w:instrText xml:space="preserve"> PAGEREF _Toc223597415 \h </w:instrText>
            </w:r>
            <w:r>
              <w:rPr>
                <w:noProof/>
                <w:webHidden/>
              </w:rPr>
            </w:r>
            <w:r>
              <w:rPr>
                <w:noProof/>
                <w:webHidden/>
              </w:rPr>
              <w:fldChar w:fldCharType="separate"/>
            </w:r>
            <w:r w:rsidR="00225638">
              <w:rPr>
                <w:noProof/>
                <w:webHidden/>
              </w:rPr>
              <w:t>8</w:t>
            </w:r>
            <w:r>
              <w:rPr>
                <w:noProof/>
                <w:webHidden/>
              </w:rPr>
              <w:fldChar w:fldCharType="end"/>
            </w:r>
          </w:hyperlink>
        </w:p>
        <w:p w14:paraId="0E29EEE6" w14:textId="0B1ADF9A"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16" w:history="1">
            <w:r w:rsidRPr="00D259E8">
              <w:rPr>
                <w:rStyle w:val="Lienhypertexte"/>
                <w:rFonts w:cstheme="majorHAnsi"/>
                <w:noProof/>
              </w:rPr>
              <w:t>2.2.2 Soutien des engagements citoyens</w:t>
            </w:r>
            <w:r>
              <w:rPr>
                <w:noProof/>
                <w:webHidden/>
              </w:rPr>
              <w:tab/>
            </w:r>
            <w:r>
              <w:rPr>
                <w:noProof/>
                <w:webHidden/>
              </w:rPr>
              <w:fldChar w:fldCharType="begin"/>
            </w:r>
            <w:r>
              <w:rPr>
                <w:noProof/>
                <w:webHidden/>
              </w:rPr>
              <w:instrText xml:space="preserve"> PAGEREF _Toc223597416 \h </w:instrText>
            </w:r>
            <w:r>
              <w:rPr>
                <w:noProof/>
                <w:webHidden/>
              </w:rPr>
            </w:r>
            <w:r>
              <w:rPr>
                <w:noProof/>
                <w:webHidden/>
              </w:rPr>
              <w:fldChar w:fldCharType="separate"/>
            </w:r>
            <w:r w:rsidR="00225638">
              <w:rPr>
                <w:noProof/>
                <w:webHidden/>
              </w:rPr>
              <w:t>9</w:t>
            </w:r>
            <w:r>
              <w:rPr>
                <w:noProof/>
                <w:webHidden/>
              </w:rPr>
              <w:fldChar w:fldCharType="end"/>
            </w:r>
          </w:hyperlink>
        </w:p>
        <w:p w14:paraId="79BE9D35" w14:textId="61DF4D50"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7" w:history="1">
            <w:r w:rsidRPr="00D259E8">
              <w:rPr>
                <w:rStyle w:val="Lienhypertexte"/>
                <w:rFonts w:asciiTheme="majorHAnsi" w:hAnsiTheme="majorHAnsi" w:cstheme="majorHAnsi"/>
                <w:noProof/>
              </w:rPr>
              <w:t>2.2.2.1. Juré d’assises</w:t>
            </w:r>
            <w:r>
              <w:rPr>
                <w:noProof/>
                <w:webHidden/>
              </w:rPr>
              <w:tab/>
            </w:r>
            <w:r>
              <w:rPr>
                <w:noProof/>
                <w:webHidden/>
              </w:rPr>
              <w:fldChar w:fldCharType="begin"/>
            </w:r>
            <w:r>
              <w:rPr>
                <w:noProof/>
                <w:webHidden/>
              </w:rPr>
              <w:instrText xml:space="preserve"> PAGEREF _Toc223597417 \h </w:instrText>
            </w:r>
            <w:r>
              <w:rPr>
                <w:noProof/>
                <w:webHidden/>
              </w:rPr>
            </w:r>
            <w:r>
              <w:rPr>
                <w:noProof/>
                <w:webHidden/>
              </w:rPr>
              <w:fldChar w:fldCharType="separate"/>
            </w:r>
            <w:r w:rsidR="00225638">
              <w:rPr>
                <w:noProof/>
                <w:webHidden/>
              </w:rPr>
              <w:t>9</w:t>
            </w:r>
            <w:r>
              <w:rPr>
                <w:noProof/>
                <w:webHidden/>
              </w:rPr>
              <w:fldChar w:fldCharType="end"/>
            </w:r>
          </w:hyperlink>
        </w:p>
        <w:p w14:paraId="20A1E82D" w14:textId="1E68BB0A"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8" w:history="1">
            <w:r w:rsidRPr="00D259E8">
              <w:rPr>
                <w:rStyle w:val="Lienhypertexte"/>
                <w:rFonts w:asciiTheme="majorHAnsi" w:hAnsiTheme="majorHAnsi" w:cstheme="majorHAnsi"/>
                <w:noProof/>
              </w:rPr>
              <w:t>2.2.2.2. Livret d’information sur le Compte d’Engagement Citoyen</w:t>
            </w:r>
            <w:r>
              <w:rPr>
                <w:noProof/>
                <w:webHidden/>
              </w:rPr>
              <w:tab/>
            </w:r>
            <w:r>
              <w:rPr>
                <w:noProof/>
                <w:webHidden/>
              </w:rPr>
              <w:fldChar w:fldCharType="begin"/>
            </w:r>
            <w:r>
              <w:rPr>
                <w:noProof/>
                <w:webHidden/>
              </w:rPr>
              <w:instrText xml:space="preserve"> PAGEREF _Toc223597418 \h </w:instrText>
            </w:r>
            <w:r>
              <w:rPr>
                <w:noProof/>
                <w:webHidden/>
              </w:rPr>
            </w:r>
            <w:r>
              <w:rPr>
                <w:noProof/>
                <w:webHidden/>
              </w:rPr>
              <w:fldChar w:fldCharType="separate"/>
            </w:r>
            <w:r w:rsidR="00225638">
              <w:rPr>
                <w:noProof/>
                <w:webHidden/>
              </w:rPr>
              <w:t>9</w:t>
            </w:r>
            <w:r>
              <w:rPr>
                <w:noProof/>
                <w:webHidden/>
              </w:rPr>
              <w:fldChar w:fldCharType="end"/>
            </w:r>
          </w:hyperlink>
        </w:p>
        <w:p w14:paraId="7E54CBCD" w14:textId="0B04D9B1"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19" w:history="1">
            <w:r w:rsidRPr="00D259E8">
              <w:rPr>
                <w:rStyle w:val="Lienhypertexte"/>
                <w:rFonts w:asciiTheme="majorHAnsi" w:hAnsiTheme="majorHAnsi" w:cstheme="majorHAnsi"/>
                <w:noProof/>
              </w:rPr>
              <w:t>2.2.2.3. Encouragement du bénévolat</w:t>
            </w:r>
            <w:r>
              <w:rPr>
                <w:noProof/>
                <w:webHidden/>
              </w:rPr>
              <w:tab/>
            </w:r>
            <w:r>
              <w:rPr>
                <w:noProof/>
                <w:webHidden/>
              </w:rPr>
              <w:fldChar w:fldCharType="begin"/>
            </w:r>
            <w:r>
              <w:rPr>
                <w:noProof/>
                <w:webHidden/>
              </w:rPr>
              <w:instrText xml:space="preserve"> PAGEREF _Toc223597419 \h </w:instrText>
            </w:r>
            <w:r>
              <w:rPr>
                <w:noProof/>
                <w:webHidden/>
              </w:rPr>
            </w:r>
            <w:r>
              <w:rPr>
                <w:noProof/>
                <w:webHidden/>
              </w:rPr>
              <w:fldChar w:fldCharType="separate"/>
            </w:r>
            <w:r w:rsidR="00225638">
              <w:rPr>
                <w:noProof/>
                <w:webHidden/>
              </w:rPr>
              <w:t>9</w:t>
            </w:r>
            <w:r>
              <w:rPr>
                <w:noProof/>
                <w:webHidden/>
              </w:rPr>
              <w:fldChar w:fldCharType="end"/>
            </w:r>
          </w:hyperlink>
        </w:p>
        <w:p w14:paraId="161B864A" w14:textId="4BBFEA19"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20" w:history="1">
            <w:r w:rsidRPr="00D259E8">
              <w:rPr>
                <w:rStyle w:val="Lienhypertexte"/>
                <w:rFonts w:cstheme="majorHAnsi"/>
                <w:noProof/>
              </w:rPr>
              <w:t>2.2.3. Parentalité</w:t>
            </w:r>
            <w:r>
              <w:rPr>
                <w:noProof/>
                <w:webHidden/>
              </w:rPr>
              <w:tab/>
            </w:r>
            <w:r>
              <w:rPr>
                <w:noProof/>
                <w:webHidden/>
              </w:rPr>
              <w:fldChar w:fldCharType="begin"/>
            </w:r>
            <w:r>
              <w:rPr>
                <w:noProof/>
                <w:webHidden/>
              </w:rPr>
              <w:instrText xml:space="preserve"> PAGEREF _Toc223597420 \h </w:instrText>
            </w:r>
            <w:r>
              <w:rPr>
                <w:noProof/>
                <w:webHidden/>
              </w:rPr>
            </w:r>
            <w:r>
              <w:rPr>
                <w:noProof/>
                <w:webHidden/>
              </w:rPr>
              <w:fldChar w:fldCharType="separate"/>
            </w:r>
            <w:r w:rsidR="00225638">
              <w:rPr>
                <w:noProof/>
                <w:webHidden/>
              </w:rPr>
              <w:t>10</w:t>
            </w:r>
            <w:r>
              <w:rPr>
                <w:noProof/>
                <w:webHidden/>
              </w:rPr>
              <w:fldChar w:fldCharType="end"/>
            </w:r>
          </w:hyperlink>
        </w:p>
        <w:p w14:paraId="38FB8074" w14:textId="4860CB7B"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1" w:history="1">
            <w:r w:rsidRPr="00D259E8">
              <w:rPr>
                <w:rStyle w:val="Lienhypertexte"/>
                <w:rFonts w:asciiTheme="majorHAnsi" w:hAnsiTheme="majorHAnsi" w:cstheme="majorHAnsi"/>
                <w:noProof/>
              </w:rPr>
              <w:t>2.2.3.1. Livret parentalité</w:t>
            </w:r>
            <w:r>
              <w:rPr>
                <w:noProof/>
                <w:webHidden/>
              </w:rPr>
              <w:tab/>
            </w:r>
            <w:r>
              <w:rPr>
                <w:noProof/>
                <w:webHidden/>
              </w:rPr>
              <w:fldChar w:fldCharType="begin"/>
            </w:r>
            <w:r>
              <w:rPr>
                <w:noProof/>
                <w:webHidden/>
              </w:rPr>
              <w:instrText xml:space="preserve"> PAGEREF _Toc223597421 \h </w:instrText>
            </w:r>
            <w:r>
              <w:rPr>
                <w:noProof/>
                <w:webHidden/>
              </w:rPr>
            </w:r>
            <w:r>
              <w:rPr>
                <w:noProof/>
                <w:webHidden/>
              </w:rPr>
              <w:fldChar w:fldCharType="separate"/>
            </w:r>
            <w:r w:rsidR="00225638">
              <w:rPr>
                <w:noProof/>
                <w:webHidden/>
              </w:rPr>
              <w:t>10</w:t>
            </w:r>
            <w:r>
              <w:rPr>
                <w:noProof/>
                <w:webHidden/>
              </w:rPr>
              <w:fldChar w:fldCharType="end"/>
            </w:r>
          </w:hyperlink>
        </w:p>
        <w:p w14:paraId="237BA521" w14:textId="5DEDB273"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2" w:history="1">
            <w:r w:rsidRPr="00D259E8">
              <w:rPr>
                <w:rStyle w:val="Lienhypertexte"/>
                <w:rFonts w:asciiTheme="majorHAnsi" w:hAnsiTheme="majorHAnsi" w:cstheme="majorHAnsi"/>
                <w:noProof/>
              </w:rPr>
              <w:t>2.2.3.2. Accompagnement pendant la grossesse</w:t>
            </w:r>
            <w:r>
              <w:rPr>
                <w:noProof/>
                <w:webHidden/>
              </w:rPr>
              <w:tab/>
            </w:r>
            <w:r>
              <w:rPr>
                <w:noProof/>
                <w:webHidden/>
              </w:rPr>
              <w:fldChar w:fldCharType="begin"/>
            </w:r>
            <w:r>
              <w:rPr>
                <w:noProof/>
                <w:webHidden/>
              </w:rPr>
              <w:instrText xml:space="preserve"> PAGEREF _Toc223597422 \h </w:instrText>
            </w:r>
            <w:r>
              <w:rPr>
                <w:noProof/>
                <w:webHidden/>
              </w:rPr>
            </w:r>
            <w:r>
              <w:rPr>
                <w:noProof/>
                <w:webHidden/>
              </w:rPr>
              <w:fldChar w:fldCharType="separate"/>
            </w:r>
            <w:r w:rsidR="00225638">
              <w:rPr>
                <w:noProof/>
                <w:webHidden/>
              </w:rPr>
              <w:t>10</w:t>
            </w:r>
            <w:r>
              <w:rPr>
                <w:noProof/>
                <w:webHidden/>
              </w:rPr>
              <w:fldChar w:fldCharType="end"/>
            </w:r>
          </w:hyperlink>
        </w:p>
        <w:p w14:paraId="597AA54C" w14:textId="268AF712"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3" w:history="1">
            <w:r w:rsidRPr="00D259E8">
              <w:rPr>
                <w:rStyle w:val="Lienhypertexte"/>
                <w:rFonts w:asciiTheme="majorHAnsi" w:hAnsiTheme="majorHAnsi" w:cstheme="majorHAnsi"/>
                <w:noProof/>
              </w:rPr>
              <w:t>2.2.3.3. Congé paternité supplémentaire</w:t>
            </w:r>
            <w:r>
              <w:rPr>
                <w:noProof/>
                <w:webHidden/>
              </w:rPr>
              <w:tab/>
            </w:r>
            <w:r>
              <w:rPr>
                <w:noProof/>
                <w:webHidden/>
              </w:rPr>
              <w:fldChar w:fldCharType="begin"/>
            </w:r>
            <w:r>
              <w:rPr>
                <w:noProof/>
                <w:webHidden/>
              </w:rPr>
              <w:instrText xml:space="preserve"> PAGEREF _Toc223597423 \h </w:instrText>
            </w:r>
            <w:r>
              <w:rPr>
                <w:noProof/>
                <w:webHidden/>
              </w:rPr>
            </w:r>
            <w:r>
              <w:rPr>
                <w:noProof/>
                <w:webHidden/>
              </w:rPr>
              <w:fldChar w:fldCharType="separate"/>
            </w:r>
            <w:r w:rsidR="00225638">
              <w:rPr>
                <w:noProof/>
                <w:webHidden/>
              </w:rPr>
              <w:t>10</w:t>
            </w:r>
            <w:r>
              <w:rPr>
                <w:noProof/>
                <w:webHidden/>
              </w:rPr>
              <w:fldChar w:fldCharType="end"/>
            </w:r>
          </w:hyperlink>
        </w:p>
        <w:p w14:paraId="51244B4C" w14:textId="56B8AEE4"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4" w:history="1">
            <w:r w:rsidRPr="00D259E8">
              <w:rPr>
                <w:rStyle w:val="Lienhypertexte"/>
                <w:rFonts w:asciiTheme="majorHAnsi" w:hAnsiTheme="majorHAnsi" w:cstheme="majorHAnsi"/>
                <w:noProof/>
              </w:rPr>
              <w:t>2.2.3.4. Semaine de reprise d’un congé maternité/paternité</w:t>
            </w:r>
            <w:r>
              <w:rPr>
                <w:noProof/>
                <w:webHidden/>
              </w:rPr>
              <w:tab/>
            </w:r>
            <w:r>
              <w:rPr>
                <w:noProof/>
                <w:webHidden/>
              </w:rPr>
              <w:fldChar w:fldCharType="begin"/>
            </w:r>
            <w:r>
              <w:rPr>
                <w:noProof/>
                <w:webHidden/>
              </w:rPr>
              <w:instrText xml:space="preserve"> PAGEREF _Toc223597424 \h </w:instrText>
            </w:r>
            <w:r>
              <w:rPr>
                <w:noProof/>
                <w:webHidden/>
              </w:rPr>
            </w:r>
            <w:r>
              <w:rPr>
                <w:noProof/>
                <w:webHidden/>
              </w:rPr>
              <w:fldChar w:fldCharType="separate"/>
            </w:r>
            <w:r w:rsidR="00225638">
              <w:rPr>
                <w:noProof/>
                <w:webHidden/>
              </w:rPr>
              <w:t>10</w:t>
            </w:r>
            <w:r>
              <w:rPr>
                <w:noProof/>
                <w:webHidden/>
              </w:rPr>
              <w:fldChar w:fldCharType="end"/>
            </w:r>
          </w:hyperlink>
        </w:p>
        <w:p w14:paraId="786971A8" w14:textId="059BC448"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5" w:history="1">
            <w:r w:rsidRPr="00D259E8">
              <w:rPr>
                <w:rStyle w:val="Lienhypertexte"/>
                <w:rFonts w:asciiTheme="majorHAnsi" w:hAnsiTheme="majorHAnsi" w:cstheme="majorHAnsi"/>
                <w:noProof/>
              </w:rPr>
              <w:t>2.2.3.5 Espace réservé pour les femmes allaitantes</w:t>
            </w:r>
            <w:r>
              <w:rPr>
                <w:noProof/>
                <w:webHidden/>
              </w:rPr>
              <w:tab/>
            </w:r>
            <w:r>
              <w:rPr>
                <w:noProof/>
                <w:webHidden/>
              </w:rPr>
              <w:fldChar w:fldCharType="begin"/>
            </w:r>
            <w:r>
              <w:rPr>
                <w:noProof/>
                <w:webHidden/>
              </w:rPr>
              <w:instrText xml:space="preserve"> PAGEREF _Toc223597425 \h </w:instrText>
            </w:r>
            <w:r>
              <w:rPr>
                <w:noProof/>
                <w:webHidden/>
              </w:rPr>
            </w:r>
            <w:r>
              <w:rPr>
                <w:noProof/>
                <w:webHidden/>
              </w:rPr>
              <w:fldChar w:fldCharType="separate"/>
            </w:r>
            <w:r w:rsidR="00225638">
              <w:rPr>
                <w:noProof/>
                <w:webHidden/>
              </w:rPr>
              <w:t>10</w:t>
            </w:r>
            <w:r>
              <w:rPr>
                <w:noProof/>
                <w:webHidden/>
              </w:rPr>
              <w:fldChar w:fldCharType="end"/>
            </w:r>
          </w:hyperlink>
        </w:p>
        <w:p w14:paraId="003A2C14" w14:textId="6C493933"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6" w:history="1">
            <w:r w:rsidRPr="00D259E8">
              <w:rPr>
                <w:rStyle w:val="Lienhypertexte"/>
                <w:rFonts w:asciiTheme="majorHAnsi" w:hAnsiTheme="majorHAnsi" w:cstheme="majorHAnsi"/>
                <w:noProof/>
              </w:rPr>
              <w:t>2.2.3.6. Rentrée scolaire</w:t>
            </w:r>
            <w:r>
              <w:rPr>
                <w:noProof/>
                <w:webHidden/>
              </w:rPr>
              <w:tab/>
            </w:r>
            <w:r>
              <w:rPr>
                <w:noProof/>
                <w:webHidden/>
              </w:rPr>
              <w:fldChar w:fldCharType="begin"/>
            </w:r>
            <w:r>
              <w:rPr>
                <w:noProof/>
                <w:webHidden/>
              </w:rPr>
              <w:instrText xml:space="preserve"> PAGEREF _Toc223597426 \h </w:instrText>
            </w:r>
            <w:r>
              <w:rPr>
                <w:noProof/>
                <w:webHidden/>
              </w:rPr>
            </w:r>
            <w:r>
              <w:rPr>
                <w:noProof/>
                <w:webHidden/>
              </w:rPr>
              <w:fldChar w:fldCharType="separate"/>
            </w:r>
            <w:r w:rsidR="00225638">
              <w:rPr>
                <w:noProof/>
                <w:webHidden/>
              </w:rPr>
              <w:t>10</w:t>
            </w:r>
            <w:r>
              <w:rPr>
                <w:noProof/>
                <w:webHidden/>
              </w:rPr>
              <w:fldChar w:fldCharType="end"/>
            </w:r>
          </w:hyperlink>
        </w:p>
        <w:p w14:paraId="52B99A0F" w14:textId="44F340C5"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7" w:history="1">
            <w:r w:rsidRPr="00D259E8">
              <w:rPr>
                <w:rStyle w:val="Lienhypertexte"/>
                <w:rFonts w:asciiTheme="majorHAnsi" w:hAnsiTheme="majorHAnsi" w:cstheme="majorHAnsi"/>
                <w:noProof/>
              </w:rPr>
              <w:t>2.2.3.7. Absences autorisées payées</w:t>
            </w:r>
            <w:r>
              <w:rPr>
                <w:noProof/>
                <w:webHidden/>
              </w:rPr>
              <w:tab/>
            </w:r>
            <w:r>
              <w:rPr>
                <w:noProof/>
                <w:webHidden/>
              </w:rPr>
              <w:fldChar w:fldCharType="begin"/>
            </w:r>
            <w:r>
              <w:rPr>
                <w:noProof/>
                <w:webHidden/>
              </w:rPr>
              <w:instrText xml:space="preserve"> PAGEREF _Toc223597427 \h </w:instrText>
            </w:r>
            <w:r>
              <w:rPr>
                <w:noProof/>
                <w:webHidden/>
              </w:rPr>
            </w:r>
            <w:r>
              <w:rPr>
                <w:noProof/>
                <w:webHidden/>
              </w:rPr>
              <w:fldChar w:fldCharType="separate"/>
            </w:r>
            <w:r w:rsidR="00225638">
              <w:rPr>
                <w:noProof/>
                <w:webHidden/>
              </w:rPr>
              <w:t>11</w:t>
            </w:r>
            <w:r>
              <w:rPr>
                <w:noProof/>
                <w:webHidden/>
              </w:rPr>
              <w:fldChar w:fldCharType="end"/>
            </w:r>
          </w:hyperlink>
        </w:p>
        <w:p w14:paraId="35582464" w14:textId="25650934"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28" w:history="1">
            <w:r w:rsidRPr="00D259E8">
              <w:rPr>
                <w:rStyle w:val="Lienhypertexte"/>
                <w:rFonts w:asciiTheme="majorHAnsi" w:hAnsiTheme="majorHAnsi" w:cstheme="majorHAnsi"/>
                <w:noProof/>
              </w:rPr>
              <w:t>2.2.3.8. Compte épargne Temps (CET)</w:t>
            </w:r>
            <w:r>
              <w:rPr>
                <w:noProof/>
                <w:webHidden/>
              </w:rPr>
              <w:tab/>
            </w:r>
            <w:r>
              <w:rPr>
                <w:noProof/>
                <w:webHidden/>
              </w:rPr>
              <w:fldChar w:fldCharType="begin"/>
            </w:r>
            <w:r>
              <w:rPr>
                <w:noProof/>
                <w:webHidden/>
              </w:rPr>
              <w:instrText xml:space="preserve"> PAGEREF _Toc223597428 \h </w:instrText>
            </w:r>
            <w:r>
              <w:rPr>
                <w:noProof/>
                <w:webHidden/>
              </w:rPr>
            </w:r>
            <w:r>
              <w:rPr>
                <w:noProof/>
                <w:webHidden/>
              </w:rPr>
              <w:fldChar w:fldCharType="separate"/>
            </w:r>
            <w:r w:rsidR="00225638">
              <w:rPr>
                <w:noProof/>
                <w:webHidden/>
              </w:rPr>
              <w:t>11</w:t>
            </w:r>
            <w:r>
              <w:rPr>
                <w:noProof/>
                <w:webHidden/>
              </w:rPr>
              <w:fldChar w:fldCharType="end"/>
            </w:r>
          </w:hyperlink>
        </w:p>
        <w:p w14:paraId="1178EA9F" w14:textId="6C58A5DB"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29" w:history="1">
            <w:r w:rsidRPr="00D259E8">
              <w:rPr>
                <w:rStyle w:val="Lienhypertexte"/>
                <w:rFonts w:cstheme="majorHAnsi"/>
                <w:noProof/>
              </w:rPr>
              <w:t>2.2.4. Aidants</w:t>
            </w:r>
            <w:r>
              <w:rPr>
                <w:noProof/>
                <w:webHidden/>
              </w:rPr>
              <w:tab/>
            </w:r>
            <w:r>
              <w:rPr>
                <w:noProof/>
                <w:webHidden/>
              </w:rPr>
              <w:fldChar w:fldCharType="begin"/>
            </w:r>
            <w:r>
              <w:rPr>
                <w:noProof/>
                <w:webHidden/>
              </w:rPr>
              <w:instrText xml:space="preserve"> PAGEREF _Toc223597429 \h </w:instrText>
            </w:r>
            <w:r>
              <w:rPr>
                <w:noProof/>
                <w:webHidden/>
              </w:rPr>
            </w:r>
            <w:r>
              <w:rPr>
                <w:noProof/>
                <w:webHidden/>
              </w:rPr>
              <w:fldChar w:fldCharType="separate"/>
            </w:r>
            <w:r w:rsidR="00225638">
              <w:rPr>
                <w:noProof/>
                <w:webHidden/>
              </w:rPr>
              <w:t>11</w:t>
            </w:r>
            <w:r>
              <w:rPr>
                <w:noProof/>
                <w:webHidden/>
              </w:rPr>
              <w:fldChar w:fldCharType="end"/>
            </w:r>
          </w:hyperlink>
        </w:p>
        <w:p w14:paraId="66CD8484" w14:textId="55C11934"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30" w:history="1">
            <w:r w:rsidRPr="00D259E8">
              <w:rPr>
                <w:rStyle w:val="Lienhypertexte"/>
                <w:rFonts w:asciiTheme="majorHAnsi" w:hAnsiTheme="majorHAnsi" w:cstheme="majorHAnsi"/>
                <w:noProof/>
              </w:rPr>
              <w:t>2.2.4.1. Livret aidants</w:t>
            </w:r>
            <w:r>
              <w:rPr>
                <w:noProof/>
                <w:webHidden/>
              </w:rPr>
              <w:tab/>
            </w:r>
            <w:r>
              <w:rPr>
                <w:noProof/>
                <w:webHidden/>
              </w:rPr>
              <w:fldChar w:fldCharType="begin"/>
            </w:r>
            <w:r>
              <w:rPr>
                <w:noProof/>
                <w:webHidden/>
              </w:rPr>
              <w:instrText xml:space="preserve"> PAGEREF _Toc223597430 \h </w:instrText>
            </w:r>
            <w:r>
              <w:rPr>
                <w:noProof/>
                <w:webHidden/>
              </w:rPr>
            </w:r>
            <w:r>
              <w:rPr>
                <w:noProof/>
                <w:webHidden/>
              </w:rPr>
              <w:fldChar w:fldCharType="separate"/>
            </w:r>
            <w:r w:rsidR="00225638">
              <w:rPr>
                <w:noProof/>
                <w:webHidden/>
              </w:rPr>
              <w:t>11</w:t>
            </w:r>
            <w:r>
              <w:rPr>
                <w:noProof/>
                <w:webHidden/>
              </w:rPr>
              <w:fldChar w:fldCharType="end"/>
            </w:r>
          </w:hyperlink>
        </w:p>
        <w:p w14:paraId="7561A2FA" w14:textId="15455EBA"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31" w:history="1">
            <w:r w:rsidRPr="00D259E8">
              <w:rPr>
                <w:rStyle w:val="Lienhypertexte"/>
                <w:rFonts w:asciiTheme="majorHAnsi" w:hAnsiTheme="majorHAnsi" w:cstheme="majorHAnsi"/>
                <w:noProof/>
              </w:rPr>
              <w:t>2.2.4.2. Permanence</w:t>
            </w:r>
            <w:r>
              <w:rPr>
                <w:noProof/>
                <w:webHidden/>
              </w:rPr>
              <w:tab/>
            </w:r>
            <w:r>
              <w:rPr>
                <w:noProof/>
                <w:webHidden/>
              </w:rPr>
              <w:fldChar w:fldCharType="begin"/>
            </w:r>
            <w:r>
              <w:rPr>
                <w:noProof/>
                <w:webHidden/>
              </w:rPr>
              <w:instrText xml:space="preserve"> PAGEREF _Toc223597431 \h </w:instrText>
            </w:r>
            <w:r>
              <w:rPr>
                <w:noProof/>
                <w:webHidden/>
              </w:rPr>
            </w:r>
            <w:r>
              <w:rPr>
                <w:noProof/>
                <w:webHidden/>
              </w:rPr>
              <w:fldChar w:fldCharType="separate"/>
            </w:r>
            <w:r w:rsidR="00225638">
              <w:rPr>
                <w:noProof/>
                <w:webHidden/>
              </w:rPr>
              <w:t>11</w:t>
            </w:r>
            <w:r>
              <w:rPr>
                <w:noProof/>
                <w:webHidden/>
              </w:rPr>
              <w:fldChar w:fldCharType="end"/>
            </w:r>
          </w:hyperlink>
        </w:p>
        <w:p w14:paraId="3DB647A8" w14:textId="5398986E"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2" w:history="1">
            <w:r w:rsidRPr="00D259E8">
              <w:rPr>
                <w:rStyle w:val="Lienhypertexte"/>
                <w:rFonts w:cstheme="majorHAnsi"/>
                <w:noProof/>
              </w:rPr>
              <w:t>2.2.5. Droit à la déconnexion vis-à-vis des outils numériques</w:t>
            </w:r>
            <w:r>
              <w:rPr>
                <w:noProof/>
                <w:webHidden/>
              </w:rPr>
              <w:tab/>
            </w:r>
            <w:r>
              <w:rPr>
                <w:noProof/>
                <w:webHidden/>
              </w:rPr>
              <w:fldChar w:fldCharType="begin"/>
            </w:r>
            <w:r>
              <w:rPr>
                <w:noProof/>
                <w:webHidden/>
              </w:rPr>
              <w:instrText xml:space="preserve"> PAGEREF _Toc223597432 \h </w:instrText>
            </w:r>
            <w:r>
              <w:rPr>
                <w:noProof/>
                <w:webHidden/>
              </w:rPr>
            </w:r>
            <w:r>
              <w:rPr>
                <w:noProof/>
                <w:webHidden/>
              </w:rPr>
              <w:fldChar w:fldCharType="separate"/>
            </w:r>
            <w:r w:rsidR="00225638">
              <w:rPr>
                <w:noProof/>
                <w:webHidden/>
              </w:rPr>
              <w:t>12</w:t>
            </w:r>
            <w:r>
              <w:rPr>
                <w:noProof/>
                <w:webHidden/>
              </w:rPr>
              <w:fldChar w:fldCharType="end"/>
            </w:r>
          </w:hyperlink>
        </w:p>
        <w:p w14:paraId="14E7D52C" w14:textId="0B75B58C"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433" w:history="1">
            <w:r w:rsidRPr="00D259E8">
              <w:rPr>
                <w:rStyle w:val="Lienhypertexte"/>
                <w:rFonts w:cstheme="majorHAnsi"/>
                <w:noProof/>
              </w:rPr>
              <w:t>ARTICLE 3– LES MESURES PERMETTANT DE LUTTER CONTRE TOUTE DISCRIMINATION EN MATIERE DE RECRUTEMENT, D’EMPLOI ET D’ACCES A LA FORMATION PROFESSIONNELLE</w:t>
            </w:r>
            <w:r>
              <w:rPr>
                <w:noProof/>
                <w:webHidden/>
              </w:rPr>
              <w:tab/>
            </w:r>
            <w:r>
              <w:rPr>
                <w:noProof/>
                <w:webHidden/>
              </w:rPr>
              <w:fldChar w:fldCharType="begin"/>
            </w:r>
            <w:r>
              <w:rPr>
                <w:noProof/>
                <w:webHidden/>
              </w:rPr>
              <w:instrText xml:space="preserve"> PAGEREF _Toc223597433 \h </w:instrText>
            </w:r>
            <w:r>
              <w:rPr>
                <w:noProof/>
                <w:webHidden/>
              </w:rPr>
            </w:r>
            <w:r>
              <w:rPr>
                <w:noProof/>
                <w:webHidden/>
              </w:rPr>
              <w:fldChar w:fldCharType="separate"/>
            </w:r>
            <w:r w:rsidR="00225638">
              <w:rPr>
                <w:noProof/>
                <w:webHidden/>
              </w:rPr>
              <w:t>13</w:t>
            </w:r>
            <w:r>
              <w:rPr>
                <w:noProof/>
                <w:webHidden/>
              </w:rPr>
              <w:fldChar w:fldCharType="end"/>
            </w:r>
          </w:hyperlink>
        </w:p>
        <w:p w14:paraId="1CE9A3FF" w14:textId="73B0D2A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4" w:history="1">
            <w:r w:rsidRPr="00D259E8">
              <w:rPr>
                <w:rStyle w:val="Lienhypertexte"/>
                <w:rFonts w:cstheme="majorHAnsi"/>
                <w:noProof/>
              </w:rPr>
              <w:t>3.1. Les actions et engagements</w:t>
            </w:r>
            <w:r>
              <w:rPr>
                <w:noProof/>
                <w:webHidden/>
              </w:rPr>
              <w:tab/>
            </w:r>
            <w:r>
              <w:rPr>
                <w:noProof/>
                <w:webHidden/>
              </w:rPr>
              <w:fldChar w:fldCharType="begin"/>
            </w:r>
            <w:r>
              <w:rPr>
                <w:noProof/>
                <w:webHidden/>
              </w:rPr>
              <w:instrText xml:space="preserve"> PAGEREF _Toc223597434 \h </w:instrText>
            </w:r>
            <w:r>
              <w:rPr>
                <w:noProof/>
                <w:webHidden/>
              </w:rPr>
            </w:r>
            <w:r>
              <w:rPr>
                <w:noProof/>
                <w:webHidden/>
              </w:rPr>
              <w:fldChar w:fldCharType="separate"/>
            </w:r>
            <w:r w:rsidR="00225638">
              <w:rPr>
                <w:noProof/>
                <w:webHidden/>
              </w:rPr>
              <w:t>13</w:t>
            </w:r>
            <w:r>
              <w:rPr>
                <w:noProof/>
                <w:webHidden/>
              </w:rPr>
              <w:fldChar w:fldCharType="end"/>
            </w:r>
          </w:hyperlink>
        </w:p>
        <w:p w14:paraId="4A452B27" w14:textId="3C27CD3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5" w:history="1">
            <w:r w:rsidRPr="00D259E8">
              <w:rPr>
                <w:rStyle w:val="Lienhypertexte"/>
                <w:rFonts w:cstheme="majorHAnsi"/>
                <w:noProof/>
              </w:rPr>
              <w:t>3.2. Des Seniors</w:t>
            </w:r>
            <w:r>
              <w:rPr>
                <w:noProof/>
                <w:webHidden/>
              </w:rPr>
              <w:tab/>
            </w:r>
            <w:r>
              <w:rPr>
                <w:noProof/>
                <w:webHidden/>
              </w:rPr>
              <w:fldChar w:fldCharType="begin"/>
            </w:r>
            <w:r>
              <w:rPr>
                <w:noProof/>
                <w:webHidden/>
              </w:rPr>
              <w:instrText xml:space="preserve"> PAGEREF _Toc223597435 \h </w:instrText>
            </w:r>
            <w:r>
              <w:rPr>
                <w:noProof/>
                <w:webHidden/>
              </w:rPr>
            </w:r>
            <w:r>
              <w:rPr>
                <w:noProof/>
                <w:webHidden/>
              </w:rPr>
              <w:fldChar w:fldCharType="separate"/>
            </w:r>
            <w:r w:rsidR="00225638">
              <w:rPr>
                <w:noProof/>
                <w:webHidden/>
              </w:rPr>
              <w:t>14</w:t>
            </w:r>
            <w:r>
              <w:rPr>
                <w:noProof/>
                <w:webHidden/>
              </w:rPr>
              <w:fldChar w:fldCharType="end"/>
            </w:r>
          </w:hyperlink>
        </w:p>
        <w:p w14:paraId="5A9555E0" w14:textId="5607284F"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6" w:history="1">
            <w:r w:rsidRPr="00D259E8">
              <w:rPr>
                <w:rStyle w:val="Lienhypertexte"/>
                <w:rFonts w:cstheme="majorHAnsi"/>
                <w:noProof/>
              </w:rPr>
              <w:t xml:space="preserve">3.2.1. </w:t>
            </w:r>
            <w:r w:rsidRPr="00D259E8">
              <w:rPr>
                <w:rStyle w:val="Lienhypertexte"/>
                <w:rFonts w:cstheme="majorHAnsi"/>
                <w:i/>
                <w:iCs/>
                <w:noProof/>
              </w:rPr>
              <w:t>Aménagement de poste</w:t>
            </w:r>
            <w:r>
              <w:rPr>
                <w:noProof/>
                <w:webHidden/>
              </w:rPr>
              <w:tab/>
            </w:r>
            <w:r>
              <w:rPr>
                <w:noProof/>
                <w:webHidden/>
              </w:rPr>
              <w:fldChar w:fldCharType="begin"/>
            </w:r>
            <w:r>
              <w:rPr>
                <w:noProof/>
                <w:webHidden/>
              </w:rPr>
              <w:instrText xml:space="preserve"> PAGEREF _Toc223597436 \h </w:instrText>
            </w:r>
            <w:r>
              <w:rPr>
                <w:noProof/>
                <w:webHidden/>
              </w:rPr>
            </w:r>
            <w:r>
              <w:rPr>
                <w:noProof/>
                <w:webHidden/>
              </w:rPr>
              <w:fldChar w:fldCharType="separate"/>
            </w:r>
            <w:r w:rsidR="00225638">
              <w:rPr>
                <w:noProof/>
                <w:webHidden/>
              </w:rPr>
              <w:t>14</w:t>
            </w:r>
            <w:r>
              <w:rPr>
                <w:noProof/>
                <w:webHidden/>
              </w:rPr>
              <w:fldChar w:fldCharType="end"/>
            </w:r>
          </w:hyperlink>
        </w:p>
        <w:p w14:paraId="2E0C62FE" w14:textId="6E7D4964"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7" w:history="1">
            <w:r w:rsidRPr="00D259E8">
              <w:rPr>
                <w:rStyle w:val="Lienhypertexte"/>
                <w:rFonts w:cstheme="majorHAnsi"/>
                <w:noProof/>
              </w:rPr>
              <w:t xml:space="preserve">3.2.2. </w:t>
            </w:r>
            <w:r w:rsidRPr="00D259E8">
              <w:rPr>
                <w:rStyle w:val="Lienhypertexte"/>
                <w:rFonts w:cstheme="majorHAnsi"/>
                <w:i/>
                <w:iCs/>
                <w:noProof/>
              </w:rPr>
              <w:t>Bilans de santé</w:t>
            </w:r>
            <w:r>
              <w:rPr>
                <w:noProof/>
                <w:webHidden/>
              </w:rPr>
              <w:tab/>
            </w:r>
            <w:r>
              <w:rPr>
                <w:noProof/>
                <w:webHidden/>
              </w:rPr>
              <w:fldChar w:fldCharType="begin"/>
            </w:r>
            <w:r>
              <w:rPr>
                <w:noProof/>
                <w:webHidden/>
              </w:rPr>
              <w:instrText xml:space="preserve"> PAGEREF _Toc223597437 \h </w:instrText>
            </w:r>
            <w:r>
              <w:rPr>
                <w:noProof/>
                <w:webHidden/>
              </w:rPr>
            </w:r>
            <w:r>
              <w:rPr>
                <w:noProof/>
                <w:webHidden/>
              </w:rPr>
              <w:fldChar w:fldCharType="separate"/>
            </w:r>
            <w:r w:rsidR="00225638">
              <w:rPr>
                <w:noProof/>
                <w:webHidden/>
              </w:rPr>
              <w:t>14</w:t>
            </w:r>
            <w:r>
              <w:rPr>
                <w:noProof/>
                <w:webHidden/>
              </w:rPr>
              <w:fldChar w:fldCharType="end"/>
            </w:r>
          </w:hyperlink>
        </w:p>
        <w:p w14:paraId="2C3E8457" w14:textId="5A82855E"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38" w:history="1">
            <w:r w:rsidRPr="00D259E8">
              <w:rPr>
                <w:rStyle w:val="Lienhypertexte"/>
                <w:rFonts w:cstheme="majorHAnsi"/>
                <w:noProof/>
              </w:rPr>
              <w:t>3.2.3. Accompagnement</w:t>
            </w:r>
            <w:r>
              <w:rPr>
                <w:noProof/>
                <w:webHidden/>
              </w:rPr>
              <w:tab/>
            </w:r>
            <w:r>
              <w:rPr>
                <w:noProof/>
                <w:webHidden/>
              </w:rPr>
              <w:fldChar w:fldCharType="begin"/>
            </w:r>
            <w:r>
              <w:rPr>
                <w:noProof/>
                <w:webHidden/>
              </w:rPr>
              <w:instrText xml:space="preserve"> PAGEREF _Toc223597438 \h </w:instrText>
            </w:r>
            <w:r>
              <w:rPr>
                <w:noProof/>
                <w:webHidden/>
              </w:rPr>
            </w:r>
            <w:r>
              <w:rPr>
                <w:noProof/>
                <w:webHidden/>
              </w:rPr>
              <w:fldChar w:fldCharType="separate"/>
            </w:r>
            <w:r w:rsidR="00225638">
              <w:rPr>
                <w:noProof/>
                <w:webHidden/>
              </w:rPr>
              <w:t>14</w:t>
            </w:r>
            <w:r>
              <w:rPr>
                <w:noProof/>
                <w:webHidden/>
              </w:rPr>
              <w:fldChar w:fldCharType="end"/>
            </w:r>
          </w:hyperlink>
        </w:p>
        <w:p w14:paraId="7567BDD1" w14:textId="04F466F1"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39" w:history="1">
            <w:r w:rsidRPr="00D259E8">
              <w:rPr>
                <w:rStyle w:val="Lienhypertexte"/>
                <w:rFonts w:asciiTheme="majorHAnsi" w:hAnsiTheme="majorHAnsi" w:cstheme="majorHAnsi"/>
                <w:noProof/>
              </w:rPr>
              <w:t>Réunion à 45 ans (2</w:t>
            </w:r>
            <w:r w:rsidRPr="00D259E8">
              <w:rPr>
                <w:rStyle w:val="Lienhypertexte"/>
                <w:rFonts w:asciiTheme="majorHAnsi" w:hAnsiTheme="majorHAnsi" w:cstheme="majorHAnsi"/>
                <w:noProof/>
                <w:vertAlign w:val="superscript"/>
              </w:rPr>
              <w:t>ème</w:t>
            </w:r>
            <w:r w:rsidRPr="00D259E8">
              <w:rPr>
                <w:rStyle w:val="Lienhypertexte"/>
                <w:rFonts w:asciiTheme="majorHAnsi" w:hAnsiTheme="majorHAnsi" w:cstheme="majorHAnsi"/>
                <w:noProof/>
              </w:rPr>
              <w:t xml:space="preserve"> partie de carrière)</w:t>
            </w:r>
            <w:r>
              <w:rPr>
                <w:noProof/>
                <w:webHidden/>
              </w:rPr>
              <w:tab/>
            </w:r>
            <w:r>
              <w:rPr>
                <w:noProof/>
                <w:webHidden/>
              </w:rPr>
              <w:fldChar w:fldCharType="begin"/>
            </w:r>
            <w:r>
              <w:rPr>
                <w:noProof/>
                <w:webHidden/>
              </w:rPr>
              <w:instrText xml:space="preserve"> PAGEREF _Toc223597439 \h </w:instrText>
            </w:r>
            <w:r>
              <w:rPr>
                <w:noProof/>
                <w:webHidden/>
              </w:rPr>
            </w:r>
            <w:r>
              <w:rPr>
                <w:noProof/>
                <w:webHidden/>
              </w:rPr>
              <w:fldChar w:fldCharType="separate"/>
            </w:r>
            <w:r w:rsidR="00225638">
              <w:rPr>
                <w:noProof/>
                <w:webHidden/>
              </w:rPr>
              <w:t>14</w:t>
            </w:r>
            <w:r>
              <w:rPr>
                <w:noProof/>
                <w:webHidden/>
              </w:rPr>
              <w:fldChar w:fldCharType="end"/>
            </w:r>
          </w:hyperlink>
        </w:p>
        <w:p w14:paraId="27E9EE51" w14:textId="04A7DAE8"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40" w:history="1">
            <w:r w:rsidRPr="00D259E8">
              <w:rPr>
                <w:rStyle w:val="Lienhypertexte"/>
                <w:rFonts w:asciiTheme="majorHAnsi" w:hAnsiTheme="majorHAnsi" w:cstheme="majorHAnsi"/>
                <w:noProof/>
              </w:rPr>
              <w:t>Réunion de préparation à la retraite</w:t>
            </w:r>
            <w:r>
              <w:rPr>
                <w:noProof/>
                <w:webHidden/>
              </w:rPr>
              <w:tab/>
            </w:r>
            <w:r>
              <w:rPr>
                <w:noProof/>
                <w:webHidden/>
              </w:rPr>
              <w:fldChar w:fldCharType="begin"/>
            </w:r>
            <w:r>
              <w:rPr>
                <w:noProof/>
                <w:webHidden/>
              </w:rPr>
              <w:instrText xml:space="preserve"> PAGEREF _Toc223597440 \h </w:instrText>
            </w:r>
            <w:r>
              <w:rPr>
                <w:noProof/>
                <w:webHidden/>
              </w:rPr>
            </w:r>
            <w:r>
              <w:rPr>
                <w:noProof/>
                <w:webHidden/>
              </w:rPr>
              <w:fldChar w:fldCharType="separate"/>
            </w:r>
            <w:r w:rsidR="00225638">
              <w:rPr>
                <w:noProof/>
                <w:webHidden/>
              </w:rPr>
              <w:t>14</w:t>
            </w:r>
            <w:r>
              <w:rPr>
                <w:noProof/>
                <w:webHidden/>
              </w:rPr>
              <w:fldChar w:fldCharType="end"/>
            </w:r>
          </w:hyperlink>
        </w:p>
        <w:p w14:paraId="546868C6" w14:textId="2963295E"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41" w:history="1">
            <w:r w:rsidRPr="00D259E8">
              <w:rPr>
                <w:rStyle w:val="Lienhypertexte"/>
                <w:rFonts w:asciiTheme="majorHAnsi" w:hAnsiTheme="majorHAnsi" w:cstheme="majorHAnsi"/>
                <w:noProof/>
              </w:rPr>
              <w:t>Entretien individuel</w:t>
            </w:r>
            <w:r>
              <w:rPr>
                <w:noProof/>
                <w:webHidden/>
              </w:rPr>
              <w:tab/>
            </w:r>
            <w:r>
              <w:rPr>
                <w:noProof/>
                <w:webHidden/>
              </w:rPr>
              <w:fldChar w:fldCharType="begin"/>
            </w:r>
            <w:r>
              <w:rPr>
                <w:noProof/>
                <w:webHidden/>
              </w:rPr>
              <w:instrText xml:space="preserve"> PAGEREF _Toc223597441 \h </w:instrText>
            </w:r>
            <w:r>
              <w:rPr>
                <w:noProof/>
                <w:webHidden/>
              </w:rPr>
            </w:r>
            <w:r>
              <w:rPr>
                <w:noProof/>
                <w:webHidden/>
              </w:rPr>
              <w:fldChar w:fldCharType="separate"/>
            </w:r>
            <w:r w:rsidR="00225638">
              <w:rPr>
                <w:noProof/>
                <w:webHidden/>
              </w:rPr>
              <w:t>14</w:t>
            </w:r>
            <w:r>
              <w:rPr>
                <w:noProof/>
                <w:webHidden/>
              </w:rPr>
              <w:fldChar w:fldCharType="end"/>
            </w:r>
          </w:hyperlink>
        </w:p>
        <w:p w14:paraId="44885B7B" w14:textId="4935336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2" w:history="1">
            <w:r w:rsidRPr="00D259E8">
              <w:rPr>
                <w:rStyle w:val="Lienhypertexte"/>
                <w:rFonts w:cstheme="majorHAnsi"/>
                <w:noProof/>
              </w:rPr>
              <w:t>3.2.4. Fin de carrière</w:t>
            </w:r>
            <w:r>
              <w:rPr>
                <w:noProof/>
                <w:webHidden/>
              </w:rPr>
              <w:tab/>
            </w:r>
            <w:r>
              <w:rPr>
                <w:noProof/>
                <w:webHidden/>
              </w:rPr>
              <w:fldChar w:fldCharType="begin"/>
            </w:r>
            <w:r>
              <w:rPr>
                <w:noProof/>
                <w:webHidden/>
              </w:rPr>
              <w:instrText xml:space="preserve"> PAGEREF _Toc223597442 \h </w:instrText>
            </w:r>
            <w:r>
              <w:rPr>
                <w:noProof/>
                <w:webHidden/>
              </w:rPr>
            </w:r>
            <w:r>
              <w:rPr>
                <w:noProof/>
                <w:webHidden/>
              </w:rPr>
              <w:fldChar w:fldCharType="separate"/>
            </w:r>
            <w:r w:rsidR="00225638">
              <w:rPr>
                <w:noProof/>
                <w:webHidden/>
              </w:rPr>
              <w:t>14</w:t>
            </w:r>
            <w:r>
              <w:rPr>
                <w:noProof/>
                <w:webHidden/>
              </w:rPr>
              <w:fldChar w:fldCharType="end"/>
            </w:r>
          </w:hyperlink>
        </w:p>
        <w:p w14:paraId="3E2A5892" w14:textId="7E11F6C4"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3" w:history="1">
            <w:r w:rsidRPr="00D259E8">
              <w:rPr>
                <w:rStyle w:val="Lienhypertexte"/>
                <w:rFonts w:cstheme="majorHAnsi"/>
                <w:noProof/>
              </w:rPr>
              <w:t>3.2.5. Retraite progressive</w:t>
            </w:r>
            <w:r>
              <w:rPr>
                <w:noProof/>
                <w:webHidden/>
              </w:rPr>
              <w:tab/>
            </w:r>
            <w:r>
              <w:rPr>
                <w:noProof/>
                <w:webHidden/>
              </w:rPr>
              <w:fldChar w:fldCharType="begin"/>
            </w:r>
            <w:r>
              <w:rPr>
                <w:noProof/>
                <w:webHidden/>
              </w:rPr>
              <w:instrText xml:space="preserve"> PAGEREF _Toc223597443 \h </w:instrText>
            </w:r>
            <w:r>
              <w:rPr>
                <w:noProof/>
                <w:webHidden/>
              </w:rPr>
            </w:r>
            <w:r>
              <w:rPr>
                <w:noProof/>
                <w:webHidden/>
              </w:rPr>
              <w:fldChar w:fldCharType="separate"/>
            </w:r>
            <w:r w:rsidR="00225638">
              <w:rPr>
                <w:noProof/>
                <w:webHidden/>
              </w:rPr>
              <w:t>15</w:t>
            </w:r>
            <w:r>
              <w:rPr>
                <w:noProof/>
                <w:webHidden/>
              </w:rPr>
              <w:fldChar w:fldCharType="end"/>
            </w:r>
          </w:hyperlink>
        </w:p>
        <w:p w14:paraId="7994BF8A" w14:textId="691F06F1"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4" w:history="1">
            <w:r w:rsidRPr="00D259E8">
              <w:rPr>
                <w:rStyle w:val="Lienhypertexte"/>
                <w:rFonts w:cstheme="majorHAnsi"/>
                <w:noProof/>
              </w:rPr>
              <w:t>3.2.6. Aménagement fin de carrière</w:t>
            </w:r>
            <w:r>
              <w:rPr>
                <w:noProof/>
                <w:webHidden/>
              </w:rPr>
              <w:tab/>
            </w:r>
            <w:r>
              <w:rPr>
                <w:noProof/>
                <w:webHidden/>
              </w:rPr>
              <w:fldChar w:fldCharType="begin"/>
            </w:r>
            <w:r>
              <w:rPr>
                <w:noProof/>
                <w:webHidden/>
              </w:rPr>
              <w:instrText xml:space="preserve"> PAGEREF _Toc223597444 \h </w:instrText>
            </w:r>
            <w:r>
              <w:rPr>
                <w:noProof/>
                <w:webHidden/>
              </w:rPr>
            </w:r>
            <w:r>
              <w:rPr>
                <w:noProof/>
                <w:webHidden/>
              </w:rPr>
              <w:fldChar w:fldCharType="separate"/>
            </w:r>
            <w:r w:rsidR="00225638">
              <w:rPr>
                <w:noProof/>
                <w:webHidden/>
              </w:rPr>
              <w:t>15</w:t>
            </w:r>
            <w:r>
              <w:rPr>
                <w:noProof/>
                <w:webHidden/>
              </w:rPr>
              <w:fldChar w:fldCharType="end"/>
            </w:r>
          </w:hyperlink>
        </w:p>
        <w:p w14:paraId="5A84FD8E" w14:textId="003980CA"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5" w:history="1">
            <w:r w:rsidRPr="00D259E8">
              <w:rPr>
                <w:rStyle w:val="Lienhypertexte"/>
                <w:rFonts w:cstheme="majorHAnsi"/>
                <w:noProof/>
              </w:rPr>
              <w:t>3.2.7. Compte Épargne Temps (CET)</w:t>
            </w:r>
            <w:r>
              <w:rPr>
                <w:noProof/>
                <w:webHidden/>
              </w:rPr>
              <w:tab/>
            </w:r>
            <w:r>
              <w:rPr>
                <w:noProof/>
                <w:webHidden/>
              </w:rPr>
              <w:fldChar w:fldCharType="begin"/>
            </w:r>
            <w:r>
              <w:rPr>
                <w:noProof/>
                <w:webHidden/>
              </w:rPr>
              <w:instrText xml:space="preserve"> PAGEREF _Toc223597445 \h </w:instrText>
            </w:r>
            <w:r>
              <w:rPr>
                <w:noProof/>
                <w:webHidden/>
              </w:rPr>
            </w:r>
            <w:r>
              <w:rPr>
                <w:noProof/>
                <w:webHidden/>
              </w:rPr>
              <w:fldChar w:fldCharType="separate"/>
            </w:r>
            <w:r w:rsidR="00225638">
              <w:rPr>
                <w:noProof/>
                <w:webHidden/>
              </w:rPr>
              <w:t>15</w:t>
            </w:r>
            <w:r>
              <w:rPr>
                <w:noProof/>
                <w:webHidden/>
              </w:rPr>
              <w:fldChar w:fldCharType="end"/>
            </w:r>
          </w:hyperlink>
        </w:p>
        <w:p w14:paraId="3B000422" w14:textId="434698B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6" w:history="1">
            <w:r w:rsidRPr="00D259E8">
              <w:rPr>
                <w:rStyle w:val="Lienhypertexte"/>
                <w:rFonts w:cstheme="majorHAnsi"/>
                <w:noProof/>
              </w:rPr>
              <w:t>3.2.8. Retraite supplémentaire</w:t>
            </w:r>
            <w:r>
              <w:rPr>
                <w:noProof/>
                <w:webHidden/>
              </w:rPr>
              <w:tab/>
            </w:r>
            <w:r>
              <w:rPr>
                <w:noProof/>
                <w:webHidden/>
              </w:rPr>
              <w:fldChar w:fldCharType="begin"/>
            </w:r>
            <w:r>
              <w:rPr>
                <w:noProof/>
                <w:webHidden/>
              </w:rPr>
              <w:instrText xml:space="preserve"> PAGEREF _Toc223597446 \h </w:instrText>
            </w:r>
            <w:r>
              <w:rPr>
                <w:noProof/>
                <w:webHidden/>
              </w:rPr>
            </w:r>
            <w:r>
              <w:rPr>
                <w:noProof/>
                <w:webHidden/>
              </w:rPr>
              <w:fldChar w:fldCharType="separate"/>
            </w:r>
            <w:r w:rsidR="00225638">
              <w:rPr>
                <w:noProof/>
                <w:webHidden/>
              </w:rPr>
              <w:t>15</w:t>
            </w:r>
            <w:r>
              <w:rPr>
                <w:noProof/>
                <w:webHidden/>
              </w:rPr>
              <w:fldChar w:fldCharType="end"/>
            </w:r>
          </w:hyperlink>
        </w:p>
        <w:p w14:paraId="0AAB5423" w14:textId="7AE02DF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7" w:history="1">
            <w:r w:rsidRPr="00D259E8">
              <w:rPr>
                <w:rStyle w:val="Lienhypertexte"/>
                <w:rFonts w:cstheme="majorHAnsi"/>
                <w:noProof/>
              </w:rPr>
              <w:t>3.2.9. Médailles du travail</w:t>
            </w:r>
            <w:r>
              <w:rPr>
                <w:noProof/>
                <w:webHidden/>
              </w:rPr>
              <w:tab/>
            </w:r>
            <w:r>
              <w:rPr>
                <w:noProof/>
                <w:webHidden/>
              </w:rPr>
              <w:fldChar w:fldCharType="begin"/>
            </w:r>
            <w:r>
              <w:rPr>
                <w:noProof/>
                <w:webHidden/>
              </w:rPr>
              <w:instrText xml:space="preserve"> PAGEREF _Toc223597447 \h </w:instrText>
            </w:r>
            <w:r>
              <w:rPr>
                <w:noProof/>
                <w:webHidden/>
              </w:rPr>
            </w:r>
            <w:r>
              <w:rPr>
                <w:noProof/>
                <w:webHidden/>
              </w:rPr>
              <w:fldChar w:fldCharType="separate"/>
            </w:r>
            <w:r w:rsidR="00225638">
              <w:rPr>
                <w:noProof/>
                <w:webHidden/>
              </w:rPr>
              <w:t>15</w:t>
            </w:r>
            <w:r>
              <w:rPr>
                <w:noProof/>
                <w:webHidden/>
              </w:rPr>
              <w:fldChar w:fldCharType="end"/>
            </w:r>
          </w:hyperlink>
        </w:p>
        <w:p w14:paraId="69C776A3" w14:textId="25CC1AC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48" w:history="1">
            <w:r w:rsidRPr="00D259E8">
              <w:rPr>
                <w:rStyle w:val="Lienhypertexte"/>
                <w:rFonts w:cstheme="majorHAnsi"/>
                <w:noProof/>
              </w:rPr>
              <w:t>3.2.10. Livrets</w:t>
            </w:r>
            <w:r>
              <w:rPr>
                <w:noProof/>
                <w:webHidden/>
              </w:rPr>
              <w:tab/>
            </w:r>
            <w:r>
              <w:rPr>
                <w:noProof/>
                <w:webHidden/>
              </w:rPr>
              <w:fldChar w:fldCharType="begin"/>
            </w:r>
            <w:r>
              <w:rPr>
                <w:noProof/>
                <w:webHidden/>
              </w:rPr>
              <w:instrText xml:space="preserve"> PAGEREF _Toc223597448 \h </w:instrText>
            </w:r>
            <w:r>
              <w:rPr>
                <w:noProof/>
                <w:webHidden/>
              </w:rPr>
            </w:r>
            <w:r>
              <w:rPr>
                <w:noProof/>
                <w:webHidden/>
              </w:rPr>
              <w:fldChar w:fldCharType="separate"/>
            </w:r>
            <w:r w:rsidR="00225638">
              <w:rPr>
                <w:noProof/>
                <w:webHidden/>
              </w:rPr>
              <w:t>16</w:t>
            </w:r>
            <w:r>
              <w:rPr>
                <w:noProof/>
                <w:webHidden/>
              </w:rPr>
              <w:fldChar w:fldCharType="end"/>
            </w:r>
          </w:hyperlink>
        </w:p>
        <w:p w14:paraId="241F46B3" w14:textId="0FD1B097"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49" w:history="1">
            <w:r w:rsidRPr="00D259E8">
              <w:rPr>
                <w:rStyle w:val="Lienhypertexte"/>
                <w:rFonts w:asciiTheme="majorHAnsi" w:hAnsiTheme="majorHAnsi" w:cstheme="majorHAnsi"/>
                <w:noProof/>
              </w:rPr>
              <w:t>Retraite</w:t>
            </w:r>
            <w:r>
              <w:rPr>
                <w:noProof/>
                <w:webHidden/>
              </w:rPr>
              <w:tab/>
            </w:r>
            <w:r>
              <w:rPr>
                <w:noProof/>
                <w:webHidden/>
              </w:rPr>
              <w:fldChar w:fldCharType="begin"/>
            </w:r>
            <w:r>
              <w:rPr>
                <w:noProof/>
                <w:webHidden/>
              </w:rPr>
              <w:instrText xml:space="preserve"> PAGEREF _Toc223597449 \h </w:instrText>
            </w:r>
            <w:r>
              <w:rPr>
                <w:noProof/>
                <w:webHidden/>
              </w:rPr>
            </w:r>
            <w:r>
              <w:rPr>
                <w:noProof/>
                <w:webHidden/>
              </w:rPr>
              <w:fldChar w:fldCharType="separate"/>
            </w:r>
            <w:r w:rsidR="00225638">
              <w:rPr>
                <w:noProof/>
                <w:webHidden/>
              </w:rPr>
              <w:t>16</w:t>
            </w:r>
            <w:r>
              <w:rPr>
                <w:noProof/>
                <w:webHidden/>
              </w:rPr>
              <w:fldChar w:fldCharType="end"/>
            </w:r>
          </w:hyperlink>
        </w:p>
        <w:p w14:paraId="5EE801B0" w14:textId="740664B9"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50" w:history="1">
            <w:r w:rsidRPr="00D259E8">
              <w:rPr>
                <w:rStyle w:val="Lienhypertexte"/>
                <w:rFonts w:asciiTheme="majorHAnsi" w:hAnsiTheme="majorHAnsi" w:cstheme="majorHAnsi"/>
                <w:noProof/>
              </w:rPr>
              <w:t>Des retraités</w:t>
            </w:r>
            <w:r>
              <w:rPr>
                <w:noProof/>
                <w:webHidden/>
              </w:rPr>
              <w:tab/>
            </w:r>
            <w:r>
              <w:rPr>
                <w:noProof/>
                <w:webHidden/>
              </w:rPr>
              <w:fldChar w:fldCharType="begin"/>
            </w:r>
            <w:r>
              <w:rPr>
                <w:noProof/>
                <w:webHidden/>
              </w:rPr>
              <w:instrText xml:space="preserve"> PAGEREF _Toc223597450 \h </w:instrText>
            </w:r>
            <w:r>
              <w:rPr>
                <w:noProof/>
                <w:webHidden/>
              </w:rPr>
            </w:r>
            <w:r>
              <w:rPr>
                <w:noProof/>
                <w:webHidden/>
              </w:rPr>
              <w:fldChar w:fldCharType="separate"/>
            </w:r>
            <w:r w:rsidR="00225638">
              <w:rPr>
                <w:noProof/>
                <w:webHidden/>
              </w:rPr>
              <w:t>16</w:t>
            </w:r>
            <w:r>
              <w:rPr>
                <w:noProof/>
                <w:webHidden/>
              </w:rPr>
              <w:fldChar w:fldCharType="end"/>
            </w:r>
          </w:hyperlink>
        </w:p>
        <w:p w14:paraId="0595B3C7" w14:textId="0548075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51" w:history="1">
            <w:r w:rsidRPr="00D259E8">
              <w:rPr>
                <w:rStyle w:val="Lienhypertexte"/>
                <w:rFonts w:cstheme="majorHAnsi"/>
                <w:noProof/>
              </w:rPr>
              <w:t>3.3. Des plus jeunes</w:t>
            </w:r>
            <w:r>
              <w:rPr>
                <w:noProof/>
                <w:webHidden/>
              </w:rPr>
              <w:tab/>
            </w:r>
            <w:r>
              <w:rPr>
                <w:noProof/>
                <w:webHidden/>
              </w:rPr>
              <w:fldChar w:fldCharType="begin"/>
            </w:r>
            <w:r>
              <w:rPr>
                <w:noProof/>
                <w:webHidden/>
              </w:rPr>
              <w:instrText xml:space="preserve"> PAGEREF _Toc223597451 \h </w:instrText>
            </w:r>
            <w:r>
              <w:rPr>
                <w:noProof/>
                <w:webHidden/>
              </w:rPr>
            </w:r>
            <w:r>
              <w:rPr>
                <w:noProof/>
                <w:webHidden/>
              </w:rPr>
              <w:fldChar w:fldCharType="separate"/>
            </w:r>
            <w:r w:rsidR="00225638">
              <w:rPr>
                <w:noProof/>
                <w:webHidden/>
              </w:rPr>
              <w:t>16</w:t>
            </w:r>
            <w:r>
              <w:rPr>
                <w:noProof/>
                <w:webHidden/>
              </w:rPr>
              <w:fldChar w:fldCharType="end"/>
            </w:r>
          </w:hyperlink>
        </w:p>
        <w:p w14:paraId="585C0E89" w14:textId="033C509A"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3" w:history="1">
            <w:r w:rsidRPr="00D259E8">
              <w:rPr>
                <w:rStyle w:val="Lienhypertexte"/>
                <w:rFonts w:cstheme="majorHAnsi"/>
                <w:noProof/>
              </w:rPr>
              <w:t>3.4. Du Handicap</w:t>
            </w:r>
            <w:r>
              <w:rPr>
                <w:noProof/>
                <w:webHidden/>
              </w:rPr>
              <w:tab/>
            </w:r>
            <w:r>
              <w:rPr>
                <w:noProof/>
                <w:webHidden/>
              </w:rPr>
              <w:fldChar w:fldCharType="begin"/>
            </w:r>
            <w:r>
              <w:rPr>
                <w:noProof/>
                <w:webHidden/>
              </w:rPr>
              <w:instrText xml:space="preserve"> PAGEREF _Toc223597473 \h </w:instrText>
            </w:r>
            <w:r>
              <w:rPr>
                <w:noProof/>
                <w:webHidden/>
              </w:rPr>
            </w:r>
            <w:r>
              <w:rPr>
                <w:noProof/>
                <w:webHidden/>
              </w:rPr>
              <w:fldChar w:fldCharType="separate"/>
            </w:r>
            <w:r w:rsidR="00225638">
              <w:rPr>
                <w:noProof/>
                <w:webHidden/>
              </w:rPr>
              <w:t>17</w:t>
            </w:r>
            <w:r>
              <w:rPr>
                <w:noProof/>
                <w:webHidden/>
              </w:rPr>
              <w:fldChar w:fldCharType="end"/>
            </w:r>
          </w:hyperlink>
        </w:p>
        <w:p w14:paraId="5EA679EE" w14:textId="0C75CEB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4" w:history="1">
            <w:r w:rsidRPr="00D259E8">
              <w:rPr>
                <w:rStyle w:val="Lienhypertexte"/>
                <w:rFonts w:cstheme="majorHAnsi"/>
                <w:noProof/>
              </w:rPr>
              <w:t>3.4.1. Réfèrent handicap</w:t>
            </w:r>
            <w:r>
              <w:rPr>
                <w:noProof/>
                <w:webHidden/>
              </w:rPr>
              <w:tab/>
            </w:r>
            <w:r>
              <w:rPr>
                <w:noProof/>
                <w:webHidden/>
              </w:rPr>
              <w:fldChar w:fldCharType="begin"/>
            </w:r>
            <w:r>
              <w:rPr>
                <w:noProof/>
                <w:webHidden/>
              </w:rPr>
              <w:instrText xml:space="preserve"> PAGEREF _Toc223597474 \h </w:instrText>
            </w:r>
            <w:r>
              <w:rPr>
                <w:noProof/>
                <w:webHidden/>
              </w:rPr>
            </w:r>
            <w:r>
              <w:rPr>
                <w:noProof/>
                <w:webHidden/>
              </w:rPr>
              <w:fldChar w:fldCharType="separate"/>
            </w:r>
            <w:r w:rsidR="00225638">
              <w:rPr>
                <w:noProof/>
                <w:webHidden/>
              </w:rPr>
              <w:t>17</w:t>
            </w:r>
            <w:r>
              <w:rPr>
                <w:noProof/>
                <w:webHidden/>
              </w:rPr>
              <w:fldChar w:fldCharType="end"/>
            </w:r>
          </w:hyperlink>
        </w:p>
        <w:p w14:paraId="33A08956" w14:textId="0F07B051"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5" w:history="1">
            <w:r w:rsidRPr="00D259E8">
              <w:rPr>
                <w:rStyle w:val="Lienhypertexte"/>
                <w:rFonts w:cstheme="majorHAnsi"/>
                <w:noProof/>
              </w:rPr>
              <w:t>3.4.2. Obligation d’emploi</w:t>
            </w:r>
            <w:r>
              <w:rPr>
                <w:noProof/>
                <w:webHidden/>
              </w:rPr>
              <w:tab/>
            </w:r>
            <w:r>
              <w:rPr>
                <w:noProof/>
                <w:webHidden/>
              </w:rPr>
              <w:fldChar w:fldCharType="begin"/>
            </w:r>
            <w:r>
              <w:rPr>
                <w:noProof/>
                <w:webHidden/>
              </w:rPr>
              <w:instrText xml:space="preserve"> PAGEREF _Toc223597475 \h </w:instrText>
            </w:r>
            <w:r>
              <w:rPr>
                <w:noProof/>
                <w:webHidden/>
              </w:rPr>
            </w:r>
            <w:r>
              <w:rPr>
                <w:noProof/>
                <w:webHidden/>
              </w:rPr>
              <w:fldChar w:fldCharType="separate"/>
            </w:r>
            <w:r w:rsidR="00225638">
              <w:rPr>
                <w:noProof/>
                <w:webHidden/>
              </w:rPr>
              <w:t>17</w:t>
            </w:r>
            <w:r>
              <w:rPr>
                <w:noProof/>
                <w:webHidden/>
              </w:rPr>
              <w:fldChar w:fldCharType="end"/>
            </w:r>
          </w:hyperlink>
        </w:p>
        <w:p w14:paraId="30C174F8" w14:textId="11862CF0"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6" w:history="1">
            <w:r w:rsidRPr="00D259E8">
              <w:rPr>
                <w:rStyle w:val="Lienhypertexte"/>
                <w:rFonts w:cstheme="majorHAnsi"/>
                <w:noProof/>
              </w:rPr>
              <w:t>3.4.3. Entreprises adaptées (EA) et établissements et services d’aide par le travail (ESAT)</w:t>
            </w:r>
            <w:r>
              <w:rPr>
                <w:noProof/>
                <w:webHidden/>
              </w:rPr>
              <w:tab/>
            </w:r>
            <w:r>
              <w:rPr>
                <w:noProof/>
                <w:webHidden/>
              </w:rPr>
              <w:fldChar w:fldCharType="begin"/>
            </w:r>
            <w:r>
              <w:rPr>
                <w:noProof/>
                <w:webHidden/>
              </w:rPr>
              <w:instrText xml:space="preserve"> PAGEREF _Toc223597476 \h </w:instrText>
            </w:r>
            <w:r>
              <w:rPr>
                <w:noProof/>
                <w:webHidden/>
              </w:rPr>
            </w:r>
            <w:r>
              <w:rPr>
                <w:noProof/>
                <w:webHidden/>
              </w:rPr>
              <w:fldChar w:fldCharType="separate"/>
            </w:r>
            <w:r w:rsidR="00225638">
              <w:rPr>
                <w:noProof/>
                <w:webHidden/>
              </w:rPr>
              <w:t>17</w:t>
            </w:r>
            <w:r>
              <w:rPr>
                <w:noProof/>
                <w:webHidden/>
              </w:rPr>
              <w:fldChar w:fldCharType="end"/>
            </w:r>
          </w:hyperlink>
        </w:p>
        <w:p w14:paraId="08B127F0" w14:textId="0496502B"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7" w:history="1">
            <w:r w:rsidRPr="00D259E8">
              <w:rPr>
                <w:rStyle w:val="Lienhypertexte"/>
                <w:rFonts w:cstheme="majorHAnsi"/>
                <w:noProof/>
              </w:rPr>
              <w:t>3.4.4. Mesures d’accompagnement individuel</w:t>
            </w:r>
            <w:r>
              <w:rPr>
                <w:noProof/>
                <w:webHidden/>
              </w:rPr>
              <w:tab/>
            </w:r>
            <w:r>
              <w:rPr>
                <w:noProof/>
                <w:webHidden/>
              </w:rPr>
              <w:fldChar w:fldCharType="begin"/>
            </w:r>
            <w:r>
              <w:rPr>
                <w:noProof/>
                <w:webHidden/>
              </w:rPr>
              <w:instrText xml:space="preserve"> PAGEREF _Toc223597477 \h </w:instrText>
            </w:r>
            <w:r>
              <w:rPr>
                <w:noProof/>
                <w:webHidden/>
              </w:rPr>
            </w:r>
            <w:r>
              <w:rPr>
                <w:noProof/>
                <w:webHidden/>
              </w:rPr>
              <w:fldChar w:fldCharType="separate"/>
            </w:r>
            <w:r w:rsidR="00225638">
              <w:rPr>
                <w:noProof/>
                <w:webHidden/>
              </w:rPr>
              <w:t>17</w:t>
            </w:r>
            <w:r>
              <w:rPr>
                <w:noProof/>
                <w:webHidden/>
              </w:rPr>
              <w:fldChar w:fldCharType="end"/>
            </w:r>
          </w:hyperlink>
        </w:p>
        <w:p w14:paraId="0F55CD80" w14:textId="60151E1F"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8" w:history="1">
            <w:r w:rsidRPr="00D259E8">
              <w:rPr>
                <w:rStyle w:val="Lienhypertexte"/>
                <w:rFonts w:cstheme="majorHAnsi"/>
                <w:noProof/>
              </w:rPr>
              <w:t>3.4.5. Chèque emploi service universel (CESU)</w:t>
            </w:r>
            <w:r>
              <w:rPr>
                <w:noProof/>
                <w:webHidden/>
              </w:rPr>
              <w:tab/>
            </w:r>
            <w:r>
              <w:rPr>
                <w:noProof/>
                <w:webHidden/>
              </w:rPr>
              <w:fldChar w:fldCharType="begin"/>
            </w:r>
            <w:r>
              <w:rPr>
                <w:noProof/>
                <w:webHidden/>
              </w:rPr>
              <w:instrText xml:space="preserve"> PAGEREF _Toc223597478 \h </w:instrText>
            </w:r>
            <w:r>
              <w:rPr>
                <w:noProof/>
                <w:webHidden/>
              </w:rPr>
            </w:r>
            <w:r>
              <w:rPr>
                <w:noProof/>
                <w:webHidden/>
              </w:rPr>
              <w:fldChar w:fldCharType="separate"/>
            </w:r>
            <w:r w:rsidR="00225638">
              <w:rPr>
                <w:noProof/>
                <w:webHidden/>
              </w:rPr>
              <w:t>18</w:t>
            </w:r>
            <w:r>
              <w:rPr>
                <w:noProof/>
                <w:webHidden/>
              </w:rPr>
              <w:fldChar w:fldCharType="end"/>
            </w:r>
          </w:hyperlink>
        </w:p>
        <w:p w14:paraId="69B95A86" w14:textId="2FA1FD13"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79" w:history="1">
            <w:r w:rsidRPr="00D259E8">
              <w:rPr>
                <w:rStyle w:val="Lienhypertexte"/>
                <w:rFonts w:cstheme="majorHAnsi"/>
                <w:noProof/>
              </w:rPr>
              <w:t>3.4.6. Semaine européenne pour l’emploi des personnes handicapées (SEEPH)</w:t>
            </w:r>
            <w:r>
              <w:rPr>
                <w:noProof/>
                <w:webHidden/>
              </w:rPr>
              <w:tab/>
            </w:r>
            <w:r>
              <w:rPr>
                <w:noProof/>
                <w:webHidden/>
              </w:rPr>
              <w:fldChar w:fldCharType="begin"/>
            </w:r>
            <w:r>
              <w:rPr>
                <w:noProof/>
                <w:webHidden/>
              </w:rPr>
              <w:instrText xml:space="preserve"> PAGEREF _Toc223597479 \h </w:instrText>
            </w:r>
            <w:r>
              <w:rPr>
                <w:noProof/>
                <w:webHidden/>
              </w:rPr>
            </w:r>
            <w:r>
              <w:rPr>
                <w:noProof/>
                <w:webHidden/>
              </w:rPr>
              <w:fldChar w:fldCharType="separate"/>
            </w:r>
            <w:r w:rsidR="00225638">
              <w:rPr>
                <w:noProof/>
                <w:webHidden/>
              </w:rPr>
              <w:t>18</w:t>
            </w:r>
            <w:r>
              <w:rPr>
                <w:noProof/>
                <w:webHidden/>
              </w:rPr>
              <w:fldChar w:fldCharType="end"/>
            </w:r>
          </w:hyperlink>
        </w:p>
        <w:p w14:paraId="06D2BB46" w14:textId="286130D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0" w:history="1">
            <w:r w:rsidRPr="00D259E8">
              <w:rPr>
                <w:rStyle w:val="Lienhypertexte"/>
                <w:rFonts w:cstheme="majorHAnsi"/>
                <w:noProof/>
              </w:rPr>
              <w:t>3.5. Des moyens et outils disponibles pour tous</w:t>
            </w:r>
            <w:r>
              <w:rPr>
                <w:noProof/>
                <w:webHidden/>
              </w:rPr>
              <w:tab/>
            </w:r>
            <w:r>
              <w:rPr>
                <w:noProof/>
                <w:webHidden/>
              </w:rPr>
              <w:fldChar w:fldCharType="begin"/>
            </w:r>
            <w:r>
              <w:rPr>
                <w:noProof/>
                <w:webHidden/>
              </w:rPr>
              <w:instrText xml:space="preserve"> PAGEREF _Toc223597480 \h </w:instrText>
            </w:r>
            <w:r>
              <w:rPr>
                <w:noProof/>
                <w:webHidden/>
              </w:rPr>
            </w:r>
            <w:r>
              <w:rPr>
                <w:noProof/>
                <w:webHidden/>
              </w:rPr>
              <w:fldChar w:fldCharType="separate"/>
            </w:r>
            <w:r w:rsidR="00225638">
              <w:rPr>
                <w:noProof/>
                <w:webHidden/>
              </w:rPr>
              <w:t>18</w:t>
            </w:r>
            <w:r>
              <w:rPr>
                <w:noProof/>
                <w:webHidden/>
              </w:rPr>
              <w:fldChar w:fldCharType="end"/>
            </w:r>
          </w:hyperlink>
        </w:p>
        <w:p w14:paraId="5D6711D1" w14:textId="71D6B092"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1" w:history="1">
            <w:r w:rsidRPr="00D259E8">
              <w:rPr>
                <w:rStyle w:val="Lienhypertexte"/>
                <w:rFonts w:cstheme="majorHAnsi"/>
                <w:noProof/>
              </w:rPr>
              <w:t>3.5.1. Speak-up</w:t>
            </w:r>
            <w:r>
              <w:rPr>
                <w:noProof/>
                <w:webHidden/>
              </w:rPr>
              <w:tab/>
            </w:r>
            <w:r>
              <w:rPr>
                <w:noProof/>
                <w:webHidden/>
              </w:rPr>
              <w:fldChar w:fldCharType="begin"/>
            </w:r>
            <w:r>
              <w:rPr>
                <w:noProof/>
                <w:webHidden/>
              </w:rPr>
              <w:instrText xml:space="preserve"> PAGEREF _Toc223597481 \h </w:instrText>
            </w:r>
            <w:r>
              <w:rPr>
                <w:noProof/>
                <w:webHidden/>
              </w:rPr>
            </w:r>
            <w:r>
              <w:rPr>
                <w:noProof/>
                <w:webHidden/>
              </w:rPr>
              <w:fldChar w:fldCharType="separate"/>
            </w:r>
            <w:r w:rsidR="00225638">
              <w:rPr>
                <w:noProof/>
                <w:webHidden/>
              </w:rPr>
              <w:t>18</w:t>
            </w:r>
            <w:r>
              <w:rPr>
                <w:noProof/>
                <w:webHidden/>
              </w:rPr>
              <w:fldChar w:fldCharType="end"/>
            </w:r>
          </w:hyperlink>
        </w:p>
        <w:p w14:paraId="56237144" w14:textId="3685287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2" w:history="1">
            <w:r w:rsidRPr="00D259E8">
              <w:rPr>
                <w:rStyle w:val="Lienhypertexte"/>
                <w:rFonts w:cstheme="majorHAnsi"/>
                <w:noProof/>
              </w:rPr>
              <w:t>3.5.2. Formation</w:t>
            </w:r>
            <w:r>
              <w:rPr>
                <w:noProof/>
                <w:webHidden/>
              </w:rPr>
              <w:tab/>
            </w:r>
            <w:r>
              <w:rPr>
                <w:noProof/>
                <w:webHidden/>
              </w:rPr>
              <w:fldChar w:fldCharType="begin"/>
            </w:r>
            <w:r>
              <w:rPr>
                <w:noProof/>
                <w:webHidden/>
              </w:rPr>
              <w:instrText xml:space="preserve"> PAGEREF _Toc223597482 \h </w:instrText>
            </w:r>
            <w:r>
              <w:rPr>
                <w:noProof/>
                <w:webHidden/>
              </w:rPr>
            </w:r>
            <w:r>
              <w:rPr>
                <w:noProof/>
                <w:webHidden/>
              </w:rPr>
              <w:fldChar w:fldCharType="separate"/>
            </w:r>
            <w:r w:rsidR="00225638">
              <w:rPr>
                <w:noProof/>
                <w:webHidden/>
              </w:rPr>
              <w:t>18</w:t>
            </w:r>
            <w:r>
              <w:rPr>
                <w:noProof/>
                <w:webHidden/>
              </w:rPr>
              <w:fldChar w:fldCharType="end"/>
            </w:r>
          </w:hyperlink>
        </w:p>
        <w:p w14:paraId="28BD1E96" w14:textId="1AED6B07"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83" w:history="1">
            <w:r w:rsidRPr="00D259E8">
              <w:rPr>
                <w:rStyle w:val="Lienhypertexte"/>
                <w:rFonts w:asciiTheme="majorHAnsi" w:hAnsiTheme="majorHAnsi" w:cstheme="majorHAnsi"/>
                <w:noProof/>
              </w:rPr>
              <w:t>Le légal</w:t>
            </w:r>
            <w:r>
              <w:rPr>
                <w:noProof/>
                <w:webHidden/>
              </w:rPr>
              <w:tab/>
            </w:r>
            <w:r>
              <w:rPr>
                <w:noProof/>
                <w:webHidden/>
              </w:rPr>
              <w:fldChar w:fldCharType="begin"/>
            </w:r>
            <w:r>
              <w:rPr>
                <w:noProof/>
                <w:webHidden/>
              </w:rPr>
              <w:instrText xml:space="preserve"> PAGEREF _Toc223597483 \h </w:instrText>
            </w:r>
            <w:r>
              <w:rPr>
                <w:noProof/>
                <w:webHidden/>
              </w:rPr>
            </w:r>
            <w:r>
              <w:rPr>
                <w:noProof/>
                <w:webHidden/>
              </w:rPr>
              <w:fldChar w:fldCharType="separate"/>
            </w:r>
            <w:r w:rsidR="00225638">
              <w:rPr>
                <w:noProof/>
                <w:webHidden/>
              </w:rPr>
              <w:t>18</w:t>
            </w:r>
            <w:r>
              <w:rPr>
                <w:noProof/>
                <w:webHidden/>
              </w:rPr>
              <w:fldChar w:fldCharType="end"/>
            </w:r>
          </w:hyperlink>
        </w:p>
        <w:p w14:paraId="7A4B3502" w14:textId="0704BDFC"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84" w:history="1">
            <w:r w:rsidRPr="00D259E8">
              <w:rPr>
                <w:rStyle w:val="Lienhypertexte"/>
                <w:rFonts w:asciiTheme="majorHAnsi" w:hAnsiTheme="majorHAnsi" w:cstheme="majorHAnsi"/>
                <w:noProof/>
              </w:rPr>
              <w:t>Le groupe Pernod Ricard</w:t>
            </w:r>
            <w:r>
              <w:rPr>
                <w:noProof/>
                <w:webHidden/>
              </w:rPr>
              <w:tab/>
            </w:r>
            <w:r>
              <w:rPr>
                <w:noProof/>
                <w:webHidden/>
              </w:rPr>
              <w:fldChar w:fldCharType="begin"/>
            </w:r>
            <w:r>
              <w:rPr>
                <w:noProof/>
                <w:webHidden/>
              </w:rPr>
              <w:instrText xml:space="preserve"> PAGEREF _Toc223597484 \h </w:instrText>
            </w:r>
            <w:r>
              <w:rPr>
                <w:noProof/>
                <w:webHidden/>
              </w:rPr>
            </w:r>
            <w:r>
              <w:rPr>
                <w:noProof/>
                <w:webHidden/>
              </w:rPr>
              <w:fldChar w:fldCharType="separate"/>
            </w:r>
            <w:r w:rsidR="00225638">
              <w:rPr>
                <w:noProof/>
                <w:webHidden/>
              </w:rPr>
              <w:t>19</w:t>
            </w:r>
            <w:r>
              <w:rPr>
                <w:noProof/>
                <w:webHidden/>
              </w:rPr>
              <w:fldChar w:fldCharType="end"/>
            </w:r>
          </w:hyperlink>
        </w:p>
        <w:p w14:paraId="323D89BC" w14:textId="395BE0C0"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485" w:history="1">
            <w:r w:rsidRPr="00D259E8">
              <w:rPr>
                <w:rStyle w:val="Lienhypertexte"/>
                <w:rFonts w:asciiTheme="majorHAnsi" w:hAnsiTheme="majorHAnsi" w:cstheme="majorHAnsi"/>
                <w:noProof/>
              </w:rPr>
              <w:t>Martell &amp; Co</w:t>
            </w:r>
            <w:r>
              <w:rPr>
                <w:noProof/>
                <w:webHidden/>
              </w:rPr>
              <w:tab/>
            </w:r>
            <w:r>
              <w:rPr>
                <w:noProof/>
                <w:webHidden/>
              </w:rPr>
              <w:fldChar w:fldCharType="begin"/>
            </w:r>
            <w:r>
              <w:rPr>
                <w:noProof/>
                <w:webHidden/>
              </w:rPr>
              <w:instrText xml:space="preserve"> PAGEREF _Toc223597485 \h </w:instrText>
            </w:r>
            <w:r>
              <w:rPr>
                <w:noProof/>
                <w:webHidden/>
              </w:rPr>
            </w:r>
            <w:r>
              <w:rPr>
                <w:noProof/>
                <w:webHidden/>
              </w:rPr>
              <w:fldChar w:fldCharType="separate"/>
            </w:r>
            <w:r w:rsidR="00225638">
              <w:rPr>
                <w:noProof/>
                <w:webHidden/>
              </w:rPr>
              <w:t>19</w:t>
            </w:r>
            <w:r>
              <w:rPr>
                <w:noProof/>
                <w:webHidden/>
              </w:rPr>
              <w:fldChar w:fldCharType="end"/>
            </w:r>
          </w:hyperlink>
        </w:p>
        <w:p w14:paraId="7DD9BC72" w14:textId="401CD120"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6" w:history="1">
            <w:r w:rsidRPr="00D259E8">
              <w:rPr>
                <w:rStyle w:val="Lienhypertexte"/>
                <w:rFonts w:cstheme="majorHAnsi"/>
                <w:noProof/>
              </w:rPr>
              <w:t>3.5.3. ERG (Employee Resource Groups)</w:t>
            </w:r>
            <w:r>
              <w:rPr>
                <w:noProof/>
                <w:webHidden/>
              </w:rPr>
              <w:tab/>
            </w:r>
            <w:r>
              <w:rPr>
                <w:noProof/>
                <w:webHidden/>
              </w:rPr>
              <w:fldChar w:fldCharType="begin"/>
            </w:r>
            <w:r>
              <w:rPr>
                <w:noProof/>
                <w:webHidden/>
              </w:rPr>
              <w:instrText xml:space="preserve"> PAGEREF _Toc223597486 \h </w:instrText>
            </w:r>
            <w:r>
              <w:rPr>
                <w:noProof/>
                <w:webHidden/>
              </w:rPr>
            </w:r>
            <w:r>
              <w:rPr>
                <w:noProof/>
                <w:webHidden/>
              </w:rPr>
              <w:fldChar w:fldCharType="separate"/>
            </w:r>
            <w:r w:rsidR="00225638">
              <w:rPr>
                <w:noProof/>
                <w:webHidden/>
              </w:rPr>
              <w:t>19</w:t>
            </w:r>
            <w:r>
              <w:rPr>
                <w:noProof/>
                <w:webHidden/>
              </w:rPr>
              <w:fldChar w:fldCharType="end"/>
            </w:r>
          </w:hyperlink>
        </w:p>
        <w:p w14:paraId="251F68BD" w14:textId="1EEC070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7" w:history="1">
            <w:r w:rsidRPr="00D259E8">
              <w:rPr>
                <w:rStyle w:val="Lienhypertexte"/>
                <w:rFonts w:cstheme="majorHAnsi"/>
                <w:noProof/>
              </w:rPr>
              <w:t>3.5.4. Taxe d’apprentissage</w:t>
            </w:r>
            <w:r>
              <w:rPr>
                <w:noProof/>
                <w:webHidden/>
              </w:rPr>
              <w:tab/>
            </w:r>
            <w:r>
              <w:rPr>
                <w:noProof/>
                <w:webHidden/>
              </w:rPr>
              <w:fldChar w:fldCharType="begin"/>
            </w:r>
            <w:r>
              <w:rPr>
                <w:noProof/>
                <w:webHidden/>
              </w:rPr>
              <w:instrText xml:space="preserve"> PAGEREF _Toc223597487 \h </w:instrText>
            </w:r>
            <w:r>
              <w:rPr>
                <w:noProof/>
                <w:webHidden/>
              </w:rPr>
            </w:r>
            <w:r>
              <w:rPr>
                <w:noProof/>
                <w:webHidden/>
              </w:rPr>
              <w:fldChar w:fldCharType="separate"/>
            </w:r>
            <w:r w:rsidR="00225638">
              <w:rPr>
                <w:noProof/>
                <w:webHidden/>
              </w:rPr>
              <w:t>20</w:t>
            </w:r>
            <w:r>
              <w:rPr>
                <w:noProof/>
                <w:webHidden/>
              </w:rPr>
              <w:fldChar w:fldCharType="end"/>
            </w:r>
          </w:hyperlink>
        </w:p>
        <w:p w14:paraId="4101CFEF" w14:textId="60DADEAD"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8" w:history="1">
            <w:r w:rsidRPr="00D259E8">
              <w:rPr>
                <w:rStyle w:val="Lienhypertexte"/>
                <w:rFonts w:cstheme="majorHAnsi"/>
                <w:noProof/>
              </w:rPr>
              <w:t>3.5.5. Aménagement de poste</w:t>
            </w:r>
            <w:r>
              <w:rPr>
                <w:noProof/>
                <w:webHidden/>
              </w:rPr>
              <w:tab/>
            </w:r>
            <w:r>
              <w:rPr>
                <w:noProof/>
                <w:webHidden/>
              </w:rPr>
              <w:fldChar w:fldCharType="begin"/>
            </w:r>
            <w:r>
              <w:rPr>
                <w:noProof/>
                <w:webHidden/>
              </w:rPr>
              <w:instrText xml:space="preserve"> PAGEREF _Toc223597488 \h </w:instrText>
            </w:r>
            <w:r>
              <w:rPr>
                <w:noProof/>
                <w:webHidden/>
              </w:rPr>
            </w:r>
            <w:r>
              <w:rPr>
                <w:noProof/>
                <w:webHidden/>
              </w:rPr>
              <w:fldChar w:fldCharType="separate"/>
            </w:r>
            <w:r w:rsidR="00225638">
              <w:rPr>
                <w:noProof/>
                <w:webHidden/>
              </w:rPr>
              <w:t>20</w:t>
            </w:r>
            <w:r>
              <w:rPr>
                <w:noProof/>
                <w:webHidden/>
              </w:rPr>
              <w:fldChar w:fldCharType="end"/>
            </w:r>
          </w:hyperlink>
        </w:p>
        <w:p w14:paraId="7D92E348" w14:textId="5D0AEE94"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89" w:history="1">
            <w:r w:rsidRPr="00D259E8">
              <w:rPr>
                <w:rStyle w:val="Lienhypertexte"/>
                <w:rFonts w:cstheme="majorHAnsi"/>
                <w:noProof/>
              </w:rPr>
              <w:t>3.5.6. Dérogation au TOD</w:t>
            </w:r>
            <w:r>
              <w:rPr>
                <w:noProof/>
                <w:webHidden/>
              </w:rPr>
              <w:tab/>
            </w:r>
            <w:r>
              <w:rPr>
                <w:noProof/>
                <w:webHidden/>
              </w:rPr>
              <w:fldChar w:fldCharType="begin"/>
            </w:r>
            <w:r>
              <w:rPr>
                <w:noProof/>
                <w:webHidden/>
              </w:rPr>
              <w:instrText xml:space="preserve"> PAGEREF _Toc223597489 \h </w:instrText>
            </w:r>
            <w:r>
              <w:rPr>
                <w:noProof/>
                <w:webHidden/>
              </w:rPr>
            </w:r>
            <w:r>
              <w:rPr>
                <w:noProof/>
                <w:webHidden/>
              </w:rPr>
              <w:fldChar w:fldCharType="separate"/>
            </w:r>
            <w:r w:rsidR="00225638">
              <w:rPr>
                <w:noProof/>
                <w:webHidden/>
              </w:rPr>
              <w:t>20</w:t>
            </w:r>
            <w:r>
              <w:rPr>
                <w:noProof/>
                <w:webHidden/>
              </w:rPr>
              <w:fldChar w:fldCharType="end"/>
            </w:r>
          </w:hyperlink>
        </w:p>
        <w:p w14:paraId="07262ABC" w14:textId="1822E26A"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490" w:history="1">
            <w:r w:rsidRPr="00D259E8">
              <w:rPr>
                <w:rStyle w:val="Lienhypertexte"/>
                <w:noProof/>
              </w:rPr>
              <w:t>ARTICLE 4 – LES MESURES PERMETTANT D’ATTEINDRE L’EGALITE PROFESSIONNELLE ENTRE LES FEMMES ET LES HOMMES</w:t>
            </w:r>
            <w:r>
              <w:rPr>
                <w:noProof/>
                <w:webHidden/>
              </w:rPr>
              <w:tab/>
            </w:r>
            <w:r>
              <w:rPr>
                <w:noProof/>
                <w:webHidden/>
              </w:rPr>
              <w:fldChar w:fldCharType="begin"/>
            </w:r>
            <w:r>
              <w:rPr>
                <w:noProof/>
                <w:webHidden/>
              </w:rPr>
              <w:instrText xml:space="preserve"> PAGEREF _Toc223597490 \h </w:instrText>
            </w:r>
            <w:r>
              <w:rPr>
                <w:noProof/>
                <w:webHidden/>
              </w:rPr>
            </w:r>
            <w:r>
              <w:rPr>
                <w:noProof/>
                <w:webHidden/>
              </w:rPr>
              <w:fldChar w:fldCharType="separate"/>
            </w:r>
            <w:r w:rsidR="00225638">
              <w:rPr>
                <w:noProof/>
                <w:webHidden/>
              </w:rPr>
              <w:t>20</w:t>
            </w:r>
            <w:r>
              <w:rPr>
                <w:noProof/>
                <w:webHidden/>
              </w:rPr>
              <w:fldChar w:fldCharType="end"/>
            </w:r>
          </w:hyperlink>
        </w:p>
        <w:p w14:paraId="5E421F39" w14:textId="5C43D6E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1" w:history="1">
            <w:r w:rsidRPr="00D259E8">
              <w:rPr>
                <w:rStyle w:val="Lienhypertexte"/>
                <w:rFonts w:cstheme="majorHAnsi"/>
                <w:noProof/>
              </w:rPr>
              <w:t>4.1. Embauche</w:t>
            </w:r>
            <w:r>
              <w:rPr>
                <w:noProof/>
                <w:webHidden/>
              </w:rPr>
              <w:tab/>
            </w:r>
            <w:r>
              <w:rPr>
                <w:noProof/>
                <w:webHidden/>
              </w:rPr>
              <w:fldChar w:fldCharType="begin"/>
            </w:r>
            <w:r>
              <w:rPr>
                <w:noProof/>
                <w:webHidden/>
              </w:rPr>
              <w:instrText xml:space="preserve"> PAGEREF _Toc223597491 \h </w:instrText>
            </w:r>
            <w:r>
              <w:rPr>
                <w:noProof/>
                <w:webHidden/>
              </w:rPr>
            </w:r>
            <w:r>
              <w:rPr>
                <w:noProof/>
                <w:webHidden/>
              </w:rPr>
              <w:fldChar w:fldCharType="separate"/>
            </w:r>
            <w:r w:rsidR="00225638">
              <w:rPr>
                <w:noProof/>
                <w:webHidden/>
              </w:rPr>
              <w:t>20</w:t>
            </w:r>
            <w:r>
              <w:rPr>
                <w:noProof/>
                <w:webHidden/>
              </w:rPr>
              <w:fldChar w:fldCharType="end"/>
            </w:r>
          </w:hyperlink>
        </w:p>
        <w:p w14:paraId="29B4BF00" w14:textId="037591B3"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2" w:history="1">
            <w:r w:rsidRPr="00D259E8">
              <w:rPr>
                <w:rStyle w:val="Lienhypertexte"/>
                <w:rFonts w:cstheme="majorHAnsi"/>
                <w:noProof/>
              </w:rPr>
              <w:t>4.1.1. Sensibilisation des recruteurs et managers</w:t>
            </w:r>
            <w:r>
              <w:rPr>
                <w:noProof/>
                <w:webHidden/>
              </w:rPr>
              <w:tab/>
            </w:r>
            <w:r>
              <w:rPr>
                <w:noProof/>
                <w:webHidden/>
              </w:rPr>
              <w:fldChar w:fldCharType="begin"/>
            </w:r>
            <w:r>
              <w:rPr>
                <w:noProof/>
                <w:webHidden/>
              </w:rPr>
              <w:instrText xml:space="preserve"> PAGEREF _Toc223597492 \h </w:instrText>
            </w:r>
            <w:r>
              <w:rPr>
                <w:noProof/>
                <w:webHidden/>
              </w:rPr>
            </w:r>
            <w:r>
              <w:rPr>
                <w:noProof/>
                <w:webHidden/>
              </w:rPr>
              <w:fldChar w:fldCharType="separate"/>
            </w:r>
            <w:r w:rsidR="00225638">
              <w:rPr>
                <w:noProof/>
                <w:webHidden/>
              </w:rPr>
              <w:t>21</w:t>
            </w:r>
            <w:r>
              <w:rPr>
                <w:noProof/>
                <w:webHidden/>
              </w:rPr>
              <w:fldChar w:fldCharType="end"/>
            </w:r>
          </w:hyperlink>
        </w:p>
        <w:p w14:paraId="16102F0E" w14:textId="2C2428CF"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3" w:history="1">
            <w:r w:rsidRPr="00D259E8">
              <w:rPr>
                <w:rStyle w:val="Lienhypertexte"/>
                <w:rFonts w:cstheme="majorHAnsi"/>
                <w:noProof/>
              </w:rPr>
              <w:t>4.1.2. Annonces de recrutement</w:t>
            </w:r>
            <w:r>
              <w:rPr>
                <w:noProof/>
                <w:webHidden/>
              </w:rPr>
              <w:tab/>
            </w:r>
            <w:r>
              <w:rPr>
                <w:noProof/>
                <w:webHidden/>
              </w:rPr>
              <w:fldChar w:fldCharType="begin"/>
            </w:r>
            <w:r>
              <w:rPr>
                <w:noProof/>
                <w:webHidden/>
              </w:rPr>
              <w:instrText xml:space="preserve"> PAGEREF _Toc223597493 \h </w:instrText>
            </w:r>
            <w:r>
              <w:rPr>
                <w:noProof/>
                <w:webHidden/>
              </w:rPr>
            </w:r>
            <w:r>
              <w:rPr>
                <w:noProof/>
                <w:webHidden/>
              </w:rPr>
              <w:fldChar w:fldCharType="separate"/>
            </w:r>
            <w:r w:rsidR="00225638">
              <w:rPr>
                <w:noProof/>
                <w:webHidden/>
              </w:rPr>
              <w:t>21</w:t>
            </w:r>
            <w:r>
              <w:rPr>
                <w:noProof/>
                <w:webHidden/>
              </w:rPr>
              <w:fldChar w:fldCharType="end"/>
            </w:r>
          </w:hyperlink>
        </w:p>
        <w:p w14:paraId="05E9ED94" w14:textId="133F2F7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4" w:history="1">
            <w:r w:rsidRPr="00D259E8">
              <w:rPr>
                <w:rStyle w:val="Lienhypertexte"/>
                <w:rFonts w:cstheme="majorHAnsi"/>
                <w:noProof/>
              </w:rPr>
              <w:t>4.1.3. Sélection des candidat·es</w:t>
            </w:r>
            <w:r>
              <w:rPr>
                <w:noProof/>
                <w:webHidden/>
              </w:rPr>
              <w:tab/>
            </w:r>
            <w:r>
              <w:rPr>
                <w:noProof/>
                <w:webHidden/>
              </w:rPr>
              <w:fldChar w:fldCharType="begin"/>
            </w:r>
            <w:r>
              <w:rPr>
                <w:noProof/>
                <w:webHidden/>
              </w:rPr>
              <w:instrText xml:space="preserve"> PAGEREF _Toc223597494 \h </w:instrText>
            </w:r>
            <w:r>
              <w:rPr>
                <w:noProof/>
                <w:webHidden/>
              </w:rPr>
            </w:r>
            <w:r>
              <w:rPr>
                <w:noProof/>
                <w:webHidden/>
              </w:rPr>
              <w:fldChar w:fldCharType="separate"/>
            </w:r>
            <w:r w:rsidR="00225638">
              <w:rPr>
                <w:noProof/>
                <w:webHidden/>
              </w:rPr>
              <w:t>21</w:t>
            </w:r>
            <w:r>
              <w:rPr>
                <w:noProof/>
                <w:webHidden/>
              </w:rPr>
              <w:fldChar w:fldCharType="end"/>
            </w:r>
          </w:hyperlink>
        </w:p>
        <w:p w14:paraId="7A4BF0CC" w14:textId="4856D5FD"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5" w:history="1">
            <w:r w:rsidRPr="00D259E8">
              <w:rPr>
                <w:rStyle w:val="Lienhypertexte"/>
                <w:rFonts w:cstheme="majorHAnsi"/>
                <w:noProof/>
              </w:rPr>
              <w:t>4.2. Rémunération effective</w:t>
            </w:r>
            <w:r>
              <w:rPr>
                <w:noProof/>
                <w:webHidden/>
              </w:rPr>
              <w:tab/>
            </w:r>
            <w:r>
              <w:rPr>
                <w:noProof/>
                <w:webHidden/>
              </w:rPr>
              <w:fldChar w:fldCharType="begin"/>
            </w:r>
            <w:r>
              <w:rPr>
                <w:noProof/>
                <w:webHidden/>
              </w:rPr>
              <w:instrText xml:space="preserve"> PAGEREF _Toc223597495 \h </w:instrText>
            </w:r>
            <w:r>
              <w:rPr>
                <w:noProof/>
                <w:webHidden/>
              </w:rPr>
            </w:r>
            <w:r>
              <w:rPr>
                <w:noProof/>
                <w:webHidden/>
              </w:rPr>
              <w:fldChar w:fldCharType="separate"/>
            </w:r>
            <w:r w:rsidR="00225638">
              <w:rPr>
                <w:noProof/>
                <w:webHidden/>
              </w:rPr>
              <w:t>21</w:t>
            </w:r>
            <w:r>
              <w:rPr>
                <w:noProof/>
                <w:webHidden/>
              </w:rPr>
              <w:fldChar w:fldCharType="end"/>
            </w:r>
          </w:hyperlink>
        </w:p>
        <w:p w14:paraId="4E61BE7D" w14:textId="76828B9B"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6" w:history="1">
            <w:r w:rsidRPr="00D259E8">
              <w:rPr>
                <w:rStyle w:val="Lienhypertexte"/>
                <w:rFonts w:cstheme="majorHAnsi"/>
                <w:noProof/>
              </w:rPr>
              <w:t>4.2.1. Grille des salaires</w:t>
            </w:r>
            <w:r>
              <w:rPr>
                <w:noProof/>
                <w:webHidden/>
              </w:rPr>
              <w:tab/>
            </w:r>
            <w:r>
              <w:rPr>
                <w:noProof/>
                <w:webHidden/>
              </w:rPr>
              <w:fldChar w:fldCharType="begin"/>
            </w:r>
            <w:r>
              <w:rPr>
                <w:noProof/>
                <w:webHidden/>
              </w:rPr>
              <w:instrText xml:space="preserve"> PAGEREF _Toc223597496 \h </w:instrText>
            </w:r>
            <w:r>
              <w:rPr>
                <w:noProof/>
                <w:webHidden/>
              </w:rPr>
            </w:r>
            <w:r>
              <w:rPr>
                <w:noProof/>
                <w:webHidden/>
              </w:rPr>
              <w:fldChar w:fldCharType="separate"/>
            </w:r>
            <w:r w:rsidR="00225638">
              <w:rPr>
                <w:noProof/>
                <w:webHidden/>
              </w:rPr>
              <w:t>21</w:t>
            </w:r>
            <w:r>
              <w:rPr>
                <w:noProof/>
                <w:webHidden/>
              </w:rPr>
              <w:fldChar w:fldCharType="end"/>
            </w:r>
          </w:hyperlink>
        </w:p>
        <w:p w14:paraId="16D5AF55" w14:textId="251C7645"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7" w:history="1">
            <w:r w:rsidRPr="00D259E8">
              <w:rPr>
                <w:rStyle w:val="Lienhypertexte"/>
                <w:rFonts w:cstheme="majorHAnsi"/>
                <w:noProof/>
              </w:rPr>
              <w:t>4.2.2. Analyse de la situation comparée femmes-hommes</w:t>
            </w:r>
            <w:r>
              <w:rPr>
                <w:noProof/>
                <w:webHidden/>
              </w:rPr>
              <w:tab/>
            </w:r>
            <w:r>
              <w:rPr>
                <w:noProof/>
                <w:webHidden/>
              </w:rPr>
              <w:fldChar w:fldCharType="begin"/>
            </w:r>
            <w:r>
              <w:rPr>
                <w:noProof/>
                <w:webHidden/>
              </w:rPr>
              <w:instrText xml:space="preserve"> PAGEREF _Toc223597497 \h </w:instrText>
            </w:r>
            <w:r>
              <w:rPr>
                <w:noProof/>
                <w:webHidden/>
              </w:rPr>
            </w:r>
            <w:r>
              <w:rPr>
                <w:noProof/>
                <w:webHidden/>
              </w:rPr>
              <w:fldChar w:fldCharType="separate"/>
            </w:r>
            <w:r w:rsidR="00225638">
              <w:rPr>
                <w:noProof/>
                <w:webHidden/>
              </w:rPr>
              <w:t>22</w:t>
            </w:r>
            <w:r>
              <w:rPr>
                <w:noProof/>
                <w:webHidden/>
              </w:rPr>
              <w:fldChar w:fldCharType="end"/>
            </w:r>
          </w:hyperlink>
        </w:p>
        <w:p w14:paraId="1EB41544" w14:textId="3B6D8FCF"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8" w:history="1">
            <w:r w:rsidRPr="00D259E8">
              <w:rPr>
                <w:rStyle w:val="Lienhypertexte"/>
                <w:rFonts w:cstheme="majorHAnsi"/>
                <w:noProof/>
              </w:rPr>
              <w:t>4.2.3. Salaires pendant le congé maternité ou paternité</w:t>
            </w:r>
            <w:r>
              <w:rPr>
                <w:noProof/>
                <w:webHidden/>
              </w:rPr>
              <w:tab/>
            </w:r>
            <w:r>
              <w:rPr>
                <w:noProof/>
                <w:webHidden/>
              </w:rPr>
              <w:fldChar w:fldCharType="begin"/>
            </w:r>
            <w:r>
              <w:rPr>
                <w:noProof/>
                <w:webHidden/>
              </w:rPr>
              <w:instrText xml:space="preserve"> PAGEREF _Toc223597498 \h </w:instrText>
            </w:r>
            <w:r>
              <w:rPr>
                <w:noProof/>
                <w:webHidden/>
              </w:rPr>
            </w:r>
            <w:r>
              <w:rPr>
                <w:noProof/>
                <w:webHidden/>
              </w:rPr>
              <w:fldChar w:fldCharType="separate"/>
            </w:r>
            <w:r w:rsidR="00225638">
              <w:rPr>
                <w:noProof/>
                <w:webHidden/>
              </w:rPr>
              <w:t>22</w:t>
            </w:r>
            <w:r>
              <w:rPr>
                <w:noProof/>
                <w:webHidden/>
              </w:rPr>
              <w:fldChar w:fldCharType="end"/>
            </w:r>
          </w:hyperlink>
        </w:p>
        <w:p w14:paraId="7DA08CD1" w14:textId="4CD533D7"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499" w:history="1">
            <w:r w:rsidRPr="00D259E8">
              <w:rPr>
                <w:rStyle w:val="Lienhypertexte"/>
                <w:rFonts w:cstheme="majorHAnsi"/>
                <w:noProof/>
              </w:rPr>
              <w:t>4.2.4. Congé parental d’éducation et assurances sociales</w:t>
            </w:r>
            <w:r>
              <w:rPr>
                <w:noProof/>
                <w:webHidden/>
              </w:rPr>
              <w:tab/>
            </w:r>
            <w:r>
              <w:rPr>
                <w:noProof/>
                <w:webHidden/>
              </w:rPr>
              <w:fldChar w:fldCharType="begin"/>
            </w:r>
            <w:r>
              <w:rPr>
                <w:noProof/>
                <w:webHidden/>
              </w:rPr>
              <w:instrText xml:space="preserve"> PAGEREF _Toc223597499 \h </w:instrText>
            </w:r>
            <w:r>
              <w:rPr>
                <w:noProof/>
                <w:webHidden/>
              </w:rPr>
            </w:r>
            <w:r>
              <w:rPr>
                <w:noProof/>
                <w:webHidden/>
              </w:rPr>
              <w:fldChar w:fldCharType="separate"/>
            </w:r>
            <w:r w:rsidR="00225638">
              <w:rPr>
                <w:noProof/>
                <w:webHidden/>
              </w:rPr>
              <w:t>22</w:t>
            </w:r>
            <w:r>
              <w:rPr>
                <w:noProof/>
                <w:webHidden/>
              </w:rPr>
              <w:fldChar w:fldCharType="end"/>
            </w:r>
          </w:hyperlink>
        </w:p>
        <w:p w14:paraId="13473A32" w14:textId="69C5ACE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0" w:history="1">
            <w:r w:rsidRPr="00D259E8">
              <w:rPr>
                <w:rStyle w:val="Lienhypertexte"/>
                <w:rFonts w:cstheme="majorHAnsi"/>
                <w:noProof/>
              </w:rPr>
              <w:t>4.3 Promotion professionnelle</w:t>
            </w:r>
            <w:r>
              <w:rPr>
                <w:noProof/>
                <w:webHidden/>
              </w:rPr>
              <w:tab/>
            </w:r>
            <w:r>
              <w:rPr>
                <w:noProof/>
                <w:webHidden/>
              </w:rPr>
              <w:fldChar w:fldCharType="begin"/>
            </w:r>
            <w:r>
              <w:rPr>
                <w:noProof/>
                <w:webHidden/>
              </w:rPr>
              <w:instrText xml:space="preserve"> PAGEREF _Toc223597500 \h </w:instrText>
            </w:r>
            <w:r>
              <w:rPr>
                <w:noProof/>
                <w:webHidden/>
              </w:rPr>
            </w:r>
            <w:r>
              <w:rPr>
                <w:noProof/>
                <w:webHidden/>
              </w:rPr>
              <w:fldChar w:fldCharType="separate"/>
            </w:r>
            <w:r w:rsidR="00225638">
              <w:rPr>
                <w:noProof/>
                <w:webHidden/>
              </w:rPr>
              <w:t>23</w:t>
            </w:r>
            <w:r>
              <w:rPr>
                <w:noProof/>
                <w:webHidden/>
              </w:rPr>
              <w:fldChar w:fldCharType="end"/>
            </w:r>
          </w:hyperlink>
        </w:p>
        <w:p w14:paraId="2E9044D7" w14:textId="75EFD4C8"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1" w:history="1">
            <w:r w:rsidRPr="00D259E8">
              <w:rPr>
                <w:rStyle w:val="Lienhypertexte"/>
                <w:rFonts w:cstheme="majorHAnsi"/>
                <w:noProof/>
              </w:rPr>
              <w:t>4.4. Articulation entre l’activité professionnelle et la vie personnelle et familiale</w:t>
            </w:r>
            <w:r>
              <w:rPr>
                <w:noProof/>
                <w:webHidden/>
              </w:rPr>
              <w:tab/>
            </w:r>
            <w:r>
              <w:rPr>
                <w:noProof/>
                <w:webHidden/>
              </w:rPr>
              <w:fldChar w:fldCharType="begin"/>
            </w:r>
            <w:r>
              <w:rPr>
                <w:noProof/>
                <w:webHidden/>
              </w:rPr>
              <w:instrText xml:space="preserve"> PAGEREF _Toc223597501 \h </w:instrText>
            </w:r>
            <w:r>
              <w:rPr>
                <w:noProof/>
                <w:webHidden/>
              </w:rPr>
            </w:r>
            <w:r>
              <w:rPr>
                <w:noProof/>
                <w:webHidden/>
              </w:rPr>
              <w:fldChar w:fldCharType="separate"/>
            </w:r>
            <w:r w:rsidR="00225638">
              <w:rPr>
                <w:noProof/>
                <w:webHidden/>
              </w:rPr>
              <w:t>23</w:t>
            </w:r>
            <w:r>
              <w:rPr>
                <w:noProof/>
                <w:webHidden/>
              </w:rPr>
              <w:fldChar w:fldCharType="end"/>
            </w:r>
          </w:hyperlink>
        </w:p>
        <w:p w14:paraId="6FADBA2E" w14:textId="5900D73B"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2" w:history="1">
            <w:r w:rsidRPr="00D259E8">
              <w:rPr>
                <w:rStyle w:val="Lienhypertexte"/>
                <w:rFonts w:cstheme="majorHAnsi"/>
                <w:noProof/>
              </w:rPr>
              <w:t>4.5. Lutte contre le sexisme</w:t>
            </w:r>
            <w:r>
              <w:rPr>
                <w:noProof/>
                <w:webHidden/>
              </w:rPr>
              <w:tab/>
            </w:r>
            <w:r>
              <w:rPr>
                <w:noProof/>
                <w:webHidden/>
              </w:rPr>
              <w:fldChar w:fldCharType="begin"/>
            </w:r>
            <w:r>
              <w:rPr>
                <w:noProof/>
                <w:webHidden/>
              </w:rPr>
              <w:instrText xml:space="preserve"> PAGEREF _Toc223597502 \h </w:instrText>
            </w:r>
            <w:r>
              <w:rPr>
                <w:noProof/>
                <w:webHidden/>
              </w:rPr>
            </w:r>
            <w:r>
              <w:rPr>
                <w:noProof/>
                <w:webHidden/>
              </w:rPr>
              <w:fldChar w:fldCharType="separate"/>
            </w:r>
            <w:r w:rsidR="00225638">
              <w:rPr>
                <w:noProof/>
                <w:webHidden/>
              </w:rPr>
              <w:t>24</w:t>
            </w:r>
            <w:r>
              <w:rPr>
                <w:noProof/>
                <w:webHidden/>
              </w:rPr>
              <w:fldChar w:fldCharType="end"/>
            </w:r>
          </w:hyperlink>
        </w:p>
        <w:p w14:paraId="76CC5AE3" w14:textId="7D8E4638"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503" w:history="1">
            <w:r w:rsidRPr="00D259E8">
              <w:rPr>
                <w:rStyle w:val="Lienhypertexte"/>
                <w:noProof/>
              </w:rPr>
              <w:t>ARTICLE 5 – LES MODALITES DE DEFINITION D’UN REGIME DE PREVOYANCE ET DE REMBOURSEMENT COMPLEMENTAIRE DES FRAIS DE SANTE, ET NOS ACTIONS EN FAVEUR DU RENFORCEMENT DU CAPITAL SANTE ET DE LA PREVENTION</w:t>
            </w:r>
            <w:r>
              <w:rPr>
                <w:noProof/>
                <w:webHidden/>
              </w:rPr>
              <w:tab/>
            </w:r>
            <w:r>
              <w:rPr>
                <w:noProof/>
                <w:webHidden/>
              </w:rPr>
              <w:fldChar w:fldCharType="begin"/>
            </w:r>
            <w:r>
              <w:rPr>
                <w:noProof/>
                <w:webHidden/>
              </w:rPr>
              <w:instrText xml:space="preserve"> PAGEREF _Toc223597503 \h </w:instrText>
            </w:r>
            <w:r>
              <w:rPr>
                <w:noProof/>
                <w:webHidden/>
              </w:rPr>
            </w:r>
            <w:r>
              <w:rPr>
                <w:noProof/>
                <w:webHidden/>
              </w:rPr>
              <w:fldChar w:fldCharType="separate"/>
            </w:r>
            <w:r w:rsidR="00225638">
              <w:rPr>
                <w:noProof/>
                <w:webHidden/>
              </w:rPr>
              <w:t>24</w:t>
            </w:r>
            <w:r>
              <w:rPr>
                <w:noProof/>
                <w:webHidden/>
              </w:rPr>
              <w:fldChar w:fldCharType="end"/>
            </w:r>
          </w:hyperlink>
        </w:p>
        <w:p w14:paraId="18C7B120" w14:textId="33429EF2"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4" w:history="1">
            <w:r w:rsidRPr="00D259E8">
              <w:rPr>
                <w:rStyle w:val="Lienhypertexte"/>
                <w:rFonts w:cstheme="majorHAnsi"/>
                <w:noProof/>
              </w:rPr>
              <w:t>5.1. La définition</w:t>
            </w:r>
            <w:r>
              <w:rPr>
                <w:noProof/>
                <w:webHidden/>
              </w:rPr>
              <w:tab/>
            </w:r>
            <w:r>
              <w:rPr>
                <w:noProof/>
                <w:webHidden/>
              </w:rPr>
              <w:fldChar w:fldCharType="begin"/>
            </w:r>
            <w:r>
              <w:rPr>
                <w:noProof/>
                <w:webHidden/>
              </w:rPr>
              <w:instrText xml:space="preserve"> PAGEREF _Toc223597504 \h </w:instrText>
            </w:r>
            <w:r>
              <w:rPr>
                <w:noProof/>
                <w:webHidden/>
              </w:rPr>
            </w:r>
            <w:r>
              <w:rPr>
                <w:noProof/>
                <w:webHidden/>
              </w:rPr>
              <w:fldChar w:fldCharType="separate"/>
            </w:r>
            <w:r w:rsidR="00225638">
              <w:rPr>
                <w:noProof/>
                <w:webHidden/>
              </w:rPr>
              <w:t>24</w:t>
            </w:r>
            <w:r>
              <w:rPr>
                <w:noProof/>
                <w:webHidden/>
              </w:rPr>
              <w:fldChar w:fldCharType="end"/>
            </w:r>
          </w:hyperlink>
        </w:p>
        <w:p w14:paraId="3FE2D970" w14:textId="2FFC2EA1"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5" w:history="1">
            <w:r w:rsidRPr="00D259E8">
              <w:rPr>
                <w:rStyle w:val="Lienhypertexte"/>
                <w:rFonts w:cstheme="majorHAnsi"/>
                <w:noProof/>
              </w:rPr>
              <w:t>5.2. Les actions et engagements</w:t>
            </w:r>
            <w:r>
              <w:rPr>
                <w:noProof/>
                <w:webHidden/>
              </w:rPr>
              <w:tab/>
            </w:r>
            <w:r>
              <w:rPr>
                <w:noProof/>
                <w:webHidden/>
              </w:rPr>
              <w:fldChar w:fldCharType="begin"/>
            </w:r>
            <w:r>
              <w:rPr>
                <w:noProof/>
                <w:webHidden/>
              </w:rPr>
              <w:instrText xml:space="preserve"> PAGEREF _Toc223597505 \h </w:instrText>
            </w:r>
            <w:r>
              <w:rPr>
                <w:noProof/>
                <w:webHidden/>
              </w:rPr>
            </w:r>
            <w:r>
              <w:rPr>
                <w:noProof/>
                <w:webHidden/>
              </w:rPr>
              <w:fldChar w:fldCharType="separate"/>
            </w:r>
            <w:r w:rsidR="00225638">
              <w:rPr>
                <w:noProof/>
                <w:webHidden/>
              </w:rPr>
              <w:t>24</w:t>
            </w:r>
            <w:r>
              <w:rPr>
                <w:noProof/>
                <w:webHidden/>
              </w:rPr>
              <w:fldChar w:fldCharType="end"/>
            </w:r>
          </w:hyperlink>
        </w:p>
        <w:p w14:paraId="7CBC7C18" w14:textId="6EE0E60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6" w:history="1">
            <w:r w:rsidRPr="00D259E8">
              <w:rPr>
                <w:rStyle w:val="Lienhypertexte"/>
                <w:rFonts w:cstheme="majorHAnsi"/>
                <w:noProof/>
              </w:rPr>
              <w:t>5.2.1. Prévoyance</w:t>
            </w:r>
            <w:r>
              <w:rPr>
                <w:noProof/>
                <w:webHidden/>
              </w:rPr>
              <w:tab/>
            </w:r>
            <w:r>
              <w:rPr>
                <w:noProof/>
                <w:webHidden/>
              </w:rPr>
              <w:fldChar w:fldCharType="begin"/>
            </w:r>
            <w:r>
              <w:rPr>
                <w:noProof/>
                <w:webHidden/>
              </w:rPr>
              <w:instrText xml:space="preserve"> PAGEREF _Toc223597506 \h </w:instrText>
            </w:r>
            <w:r>
              <w:rPr>
                <w:noProof/>
                <w:webHidden/>
              </w:rPr>
            </w:r>
            <w:r>
              <w:rPr>
                <w:noProof/>
                <w:webHidden/>
              </w:rPr>
              <w:fldChar w:fldCharType="separate"/>
            </w:r>
            <w:r w:rsidR="00225638">
              <w:rPr>
                <w:noProof/>
                <w:webHidden/>
              </w:rPr>
              <w:t>24</w:t>
            </w:r>
            <w:r>
              <w:rPr>
                <w:noProof/>
                <w:webHidden/>
              </w:rPr>
              <w:fldChar w:fldCharType="end"/>
            </w:r>
          </w:hyperlink>
        </w:p>
        <w:p w14:paraId="65F19FD3" w14:textId="40F2CEC4"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07" w:history="1">
            <w:r w:rsidRPr="00D259E8">
              <w:rPr>
                <w:rStyle w:val="Lienhypertexte"/>
                <w:rFonts w:asciiTheme="majorHAnsi" w:hAnsiTheme="majorHAnsi" w:cstheme="majorHAnsi"/>
                <w:noProof/>
              </w:rPr>
              <w:t>Niveau de garantie</w:t>
            </w:r>
            <w:r>
              <w:rPr>
                <w:noProof/>
                <w:webHidden/>
              </w:rPr>
              <w:tab/>
            </w:r>
            <w:r>
              <w:rPr>
                <w:noProof/>
                <w:webHidden/>
              </w:rPr>
              <w:fldChar w:fldCharType="begin"/>
            </w:r>
            <w:r>
              <w:rPr>
                <w:noProof/>
                <w:webHidden/>
              </w:rPr>
              <w:instrText xml:space="preserve"> PAGEREF _Toc223597507 \h </w:instrText>
            </w:r>
            <w:r>
              <w:rPr>
                <w:noProof/>
                <w:webHidden/>
              </w:rPr>
            </w:r>
            <w:r>
              <w:rPr>
                <w:noProof/>
                <w:webHidden/>
              </w:rPr>
              <w:fldChar w:fldCharType="separate"/>
            </w:r>
            <w:r w:rsidR="00225638">
              <w:rPr>
                <w:noProof/>
                <w:webHidden/>
              </w:rPr>
              <w:t>24</w:t>
            </w:r>
            <w:r>
              <w:rPr>
                <w:noProof/>
                <w:webHidden/>
              </w:rPr>
              <w:fldChar w:fldCharType="end"/>
            </w:r>
          </w:hyperlink>
        </w:p>
        <w:p w14:paraId="018D4C48" w14:textId="5D35A7AE"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08" w:history="1">
            <w:r w:rsidRPr="00D259E8">
              <w:rPr>
                <w:rStyle w:val="Lienhypertexte"/>
                <w:rFonts w:asciiTheme="majorHAnsi" w:hAnsiTheme="majorHAnsi" w:cstheme="majorHAnsi"/>
                <w:noProof/>
              </w:rPr>
              <w:t>Prise en charge</w:t>
            </w:r>
            <w:r>
              <w:rPr>
                <w:noProof/>
                <w:webHidden/>
              </w:rPr>
              <w:tab/>
            </w:r>
            <w:r>
              <w:rPr>
                <w:noProof/>
                <w:webHidden/>
              </w:rPr>
              <w:fldChar w:fldCharType="begin"/>
            </w:r>
            <w:r>
              <w:rPr>
                <w:noProof/>
                <w:webHidden/>
              </w:rPr>
              <w:instrText xml:space="preserve"> PAGEREF _Toc223597508 \h </w:instrText>
            </w:r>
            <w:r>
              <w:rPr>
                <w:noProof/>
                <w:webHidden/>
              </w:rPr>
            </w:r>
            <w:r>
              <w:rPr>
                <w:noProof/>
                <w:webHidden/>
              </w:rPr>
              <w:fldChar w:fldCharType="separate"/>
            </w:r>
            <w:r w:rsidR="00225638">
              <w:rPr>
                <w:noProof/>
                <w:webHidden/>
              </w:rPr>
              <w:t>24</w:t>
            </w:r>
            <w:r>
              <w:rPr>
                <w:noProof/>
                <w:webHidden/>
              </w:rPr>
              <w:fldChar w:fldCharType="end"/>
            </w:r>
          </w:hyperlink>
        </w:p>
        <w:p w14:paraId="24B4057A" w14:textId="22365006"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09" w:history="1">
            <w:r w:rsidRPr="00D259E8">
              <w:rPr>
                <w:rStyle w:val="Lienhypertexte"/>
                <w:rFonts w:cstheme="majorHAnsi"/>
                <w:noProof/>
              </w:rPr>
              <w:t>5.2.2. Mutuelle</w:t>
            </w:r>
            <w:r>
              <w:rPr>
                <w:noProof/>
                <w:webHidden/>
              </w:rPr>
              <w:tab/>
            </w:r>
            <w:r>
              <w:rPr>
                <w:noProof/>
                <w:webHidden/>
              </w:rPr>
              <w:fldChar w:fldCharType="begin"/>
            </w:r>
            <w:r>
              <w:rPr>
                <w:noProof/>
                <w:webHidden/>
              </w:rPr>
              <w:instrText xml:space="preserve"> PAGEREF _Toc223597509 \h </w:instrText>
            </w:r>
            <w:r>
              <w:rPr>
                <w:noProof/>
                <w:webHidden/>
              </w:rPr>
            </w:r>
            <w:r>
              <w:rPr>
                <w:noProof/>
                <w:webHidden/>
              </w:rPr>
              <w:fldChar w:fldCharType="separate"/>
            </w:r>
            <w:r w:rsidR="00225638">
              <w:rPr>
                <w:noProof/>
                <w:webHidden/>
              </w:rPr>
              <w:t>24</w:t>
            </w:r>
            <w:r>
              <w:rPr>
                <w:noProof/>
                <w:webHidden/>
              </w:rPr>
              <w:fldChar w:fldCharType="end"/>
            </w:r>
          </w:hyperlink>
        </w:p>
        <w:p w14:paraId="2942F051" w14:textId="69CAD59D"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10" w:history="1">
            <w:r w:rsidRPr="00D259E8">
              <w:rPr>
                <w:rStyle w:val="Lienhypertexte"/>
                <w:rFonts w:cstheme="majorHAnsi"/>
                <w:noProof/>
              </w:rPr>
              <w:t>5.2.3. Conciergerie médicale</w:t>
            </w:r>
            <w:r>
              <w:rPr>
                <w:noProof/>
                <w:webHidden/>
              </w:rPr>
              <w:tab/>
            </w:r>
            <w:r>
              <w:rPr>
                <w:noProof/>
                <w:webHidden/>
              </w:rPr>
              <w:fldChar w:fldCharType="begin"/>
            </w:r>
            <w:r>
              <w:rPr>
                <w:noProof/>
                <w:webHidden/>
              </w:rPr>
              <w:instrText xml:space="preserve"> PAGEREF _Toc223597510 \h </w:instrText>
            </w:r>
            <w:r>
              <w:rPr>
                <w:noProof/>
                <w:webHidden/>
              </w:rPr>
            </w:r>
            <w:r>
              <w:rPr>
                <w:noProof/>
                <w:webHidden/>
              </w:rPr>
              <w:fldChar w:fldCharType="separate"/>
            </w:r>
            <w:r w:rsidR="00225638">
              <w:rPr>
                <w:noProof/>
                <w:webHidden/>
              </w:rPr>
              <w:t>25</w:t>
            </w:r>
            <w:r>
              <w:rPr>
                <w:noProof/>
                <w:webHidden/>
              </w:rPr>
              <w:fldChar w:fldCharType="end"/>
            </w:r>
          </w:hyperlink>
        </w:p>
        <w:p w14:paraId="080A0DFC" w14:textId="3B115C7F"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11" w:history="1">
            <w:r w:rsidRPr="00D259E8">
              <w:rPr>
                <w:rStyle w:val="Lienhypertexte"/>
                <w:rFonts w:cstheme="majorHAnsi"/>
                <w:noProof/>
              </w:rPr>
              <w:t>5.2.4. Vaccination saisonnière</w:t>
            </w:r>
            <w:r>
              <w:rPr>
                <w:noProof/>
                <w:webHidden/>
              </w:rPr>
              <w:tab/>
            </w:r>
            <w:r>
              <w:rPr>
                <w:noProof/>
                <w:webHidden/>
              </w:rPr>
              <w:fldChar w:fldCharType="begin"/>
            </w:r>
            <w:r>
              <w:rPr>
                <w:noProof/>
                <w:webHidden/>
              </w:rPr>
              <w:instrText xml:space="preserve"> PAGEREF _Toc223597511 \h </w:instrText>
            </w:r>
            <w:r>
              <w:rPr>
                <w:noProof/>
                <w:webHidden/>
              </w:rPr>
            </w:r>
            <w:r>
              <w:rPr>
                <w:noProof/>
                <w:webHidden/>
              </w:rPr>
              <w:fldChar w:fldCharType="separate"/>
            </w:r>
            <w:r w:rsidR="00225638">
              <w:rPr>
                <w:noProof/>
                <w:webHidden/>
              </w:rPr>
              <w:t>25</w:t>
            </w:r>
            <w:r>
              <w:rPr>
                <w:noProof/>
                <w:webHidden/>
              </w:rPr>
              <w:fldChar w:fldCharType="end"/>
            </w:r>
          </w:hyperlink>
        </w:p>
        <w:p w14:paraId="04C7415F" w14:textId="5A338FD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12" w:history="1">
            <w:r w:rsidRPr="00D259E8">
              <w:rPr>
                <w:rStyle w:val="Lienhypertexte"/>
                <w:rFonts w:cstheme="majorHAnsi"/>
                <w:noProof/>
              </w:rPr>
              <w:t>5.2.5. Aide psychologique</w:t>
            </w:r>
            <w:r>
              <w:rPr>
                <w:noProof/>
                <w:webHidden/>
              </w:rPr>
              <w:tab/>
            </w:r>
            <w:r>
              <w:rPr>
                <w:noProof/>
                <w:webHidden/>
              </w:rPr>
              <w:fldChar w:fldCharType="begin"/>
            </w:r>
            <w:r>
              <w:rPr>
                <w:noProof/>
                <w:webHidden/>
              </w:rPr>
              <w:instrText xml:space="preserve"> PAGEREF _Toc223597512 \h </w:instrText>
            </w:r>
            <w:r>
              <w:rPr>
                <w:noProof/>
                <w:webHidden/>
              </w:rPr>
            </w:r>
            <w:r>
              <w:rPr>
                <w:noProof/>
                <w:webHidden/>
              </w:rPr>
              <w:fldChar w:fldCharType="separate"/>
            </w:r>
            <w:r w:rsidR="00225638">
              <w:rPr>
                <w:noProof/>
                <w:webHidden/>
              </w:rPr>
              <w:t>25</w:t>
            </w:r>
            <w:r>
              <w:rPr>
                <w:noProof/>
                <w:webHidden/>
              </w:rPr>
              <w:fldChar w:fldCharType="end"/>
            </w:r>
          </w:hyperlink>
        </w:p>
        <w:p w14:paraId="6B2399E9" w14:textId="60575187"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13" w:history="1">
            <w:r w:rsidRPr="00D259E8">
              <w:rPr>
                <w:rStyle w:val="Lienhypertexte"/>
                <w:rFonts w:cstheme="majorHAnsi"/>
                <w:noProof/>
              </w:rPr>
              <w:t>5.2.6. Prévention des Risques psychosociaux (RPS) / Harcèlement</w:t>
            </w:r>
            <w:r>
              <w:rPr>
                <w:noProof/>
                <w:webHidden/>
              </w:rPr>
              <w:tab/>
            </w:r>
            <w:r>
              <w:rPr>
                <w:noProof/>
                <w:webHidden/>
              </w:rPr>
              <w:fldChar w:fldCharType="begin"/>
            </w:r>
            <w:r>
              <w:rPr>
                <w:noProof/>
                <w:webHidden/>
              </w:rPr>
              <w:instrText xml:space="preserve"> PAGEREF _Toc223597513 \h </w:instrText>
            </w:r>
            <w:r>
              <w:rPr>
                <w:noProof/>
                <w:webHidden/>
              </w:rPr>
            </w:r>
            <w:r>
              <w:rPr>
                <w:noProof/>
                <w:webHidden/>
              </w:rPr>
              <w:fldChar w:fldCharType="separate"/>
            </w:r>
            <w:r w:rsidR="00225638">
              <w:rPr>
                <w:noProof/>
                <w:webHidden/>
              </w:rPr>
              <w:t>25</w:t>
            </w:r>
            <w:r>
              <w:rPr>
                <w:noProof/>
                <w:webHidden/>
              </w:rPr>
              <w:fldChar w:fldCharType="end"/>
            </w:r>
          </w:hyperlink>
        </w:p>
        <w:p w14:paraId="4FD47146" w14:textId="66857C05"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14" w:history="1">
            <w:r w:rsidRPr="009F31C7">
              <w:rPr>
                <w:rStyle w:val="Lienhypertexte"/>
                <w:rFonts w:asciiTheme="majorHAnsi" w:hAnsiTheme="majorHAnsi" w:cstheme="majorHAnsi"/>
                <w:noProof/>
              </w:rPr>
              <w:t>Une formation spécifique de nos managers à l’identification des RPS</w:t>
            </w:r>
            <w:r w:rsidRPr="009F31C7">
              <w:rPr>
                <w:noProof/>
                <w:webHidden/>
              </w:rPr>
              <w:tab/>
            </w:r>
            <w:r w:rsidRPr="009F31C7">
              <w:rPr>
                <w:noProof/>
                <w:webHidden/>
              </w:rPr>
              <w:fldChar w:fldCharType="begin"/>
            </w:r>
            <w:r w:rsidRPr="009F31C7">
              <w:rPr>
                <w:noProof/>
                <w:webHidden/>
              </w:rPr>
              <w:instrText xml:space="preserve"> PAGEREF _Toc223597514 \h </w:instrText>
            </w:r>
            <w:r w:rsidRPr="009F31C7">
              <w:rPr>
                <w:noProof/>
                <w:webHidden/>
              </w:rPr>
            </w:r>
            <w:r w:rsidRPr="009F31C7">
              <w:rPr>
                <w:noProof/>
                <w:webHidden/>
              </w:rPr>
              <w:fldChar w:fldCharType="separate"/>
            </w:r>
            <w:r w:rsidR="00225638" w:rsidRPr="009F31C7">
              <w:rPr>
                <w:noProof/>
                <w:webHidden/>
              </w:rPr>
              <w:t>25</w:t>
            </w:r>
            <w:r w:rsidRPr="009F31C7">
              <w:rPr>
                <w:noProof/>
                <w:webHidden/>
              </w:rPr>
              <w:fldChar w:fldCharType="end"/>
            </w:r>
          </w:hyperlink>
        </w:p>
        <w:p w14:paraId="240A62C6" w14:textId="2ABD1B8D"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15" w:history="1">
            <w:r w:rsidRPr="00D259E8">
              <w:rPr>
                <w:rStyle w:val="Lienhypertexte"/>
                <w:rFonts w:asciiTheme="majorHAnsi" w:hAnsiTheme="majorHAnsi" w:cstheme="majorHAnsi"/>
                <w:noProof/>
              </w:rPr>
              <w:t>Livret sur les Risques Psycho-Sociaux (RPS)</w:t>
            </w:r>
            <w:r>
              <w:rPr>
                <w:noProof/>
                <w:webHidden/>
              </w:rPr>
              <w:tab/>
            </w:r>
            <w:r>
              <w:rPr>
                <w:noProof/>
                <w:webHidden/>
              </w:rPr>
              <w:fldChar w:fldCharType="begin"/>
            </w:r>
            <w:r>
              <w:rPr>
                <w:noProof/>
                <w:webHidden/>
              </w:rPr>
              <w:instrText xml:space="preserve"> PAGEREF _Toc223597515 \h </w:instrText>
            </w:r>
            <w:r>
              <w:rPr>
                <w:noProof/>
                <w:webHidden/>
              </w:rPr>
            </w:r>
            <w:r>
              <w:rPr>
                <w:noProof/>
                <w:webHidden/>
              </w:rPr>
              <w:fldChar w:fldCharType="separate"/>
            </w:r>
            <w:r w:rsidR="00225638">
              <w:rPr>
                <w:noProof/>
                <w:webHidden/>
              </w:rPr>
              <w:t>25</w:t>
            </w:r>
            <w:r>
              <w:rPr>
                <w:noProof/>
                <w:webHidden/>
              </w:rPr>
              <w:fldChar w:fldCharType="end"/>
            </w:r>
          </w:hyperlink>
        </w:p>
        <w:p w14:paraId="3D7BFF53" w14:textId="27FC21BB"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16" w:history="1">
            <w:r w:rsidRPr="00D259E8">
              <w:rPr>
                <w:rStyle w:val="Lienhypertexte"/>
                <w:rFonts w:asciiTheme="majorHAnsi" w:hAnsiTheme="majorHAnsi" w:cstheme="majorHAnsi"/>
                <w:noProof/>
              </w:rPr>
              <w:t>Référents harcèlements</w:t>
            </w:r>
            <w:r>
              <w:rPr>
                <w:noProof/>
                <w:webHidden/>
              </w:rPr>
              <w:tab/>
            </w:r>
            <w:r>
              <w:rPr>
                <w:noProof/>
                <w:webHidden/>
              </w:rPr>
              <w:fldChar w:fldCharType="begin"/>
            </w:r>
            <w:r>
              <w:rPr>
                <w:noProof/>
                <w:webHidden/>
              </w:rPr>
              <w:instrText xml:space="preserve"> PAGEREF _Toc223597516 \h </w:instrText>
            </w:r>
            <w:r>
              <w:rPr>
                <w:noProof/>
                <w:webHidden/>
              </w:rPr>
            </w:r>
            <w:r>
              <w:rPr>
                <w:noProof/>
                <w:webHidden/>
              </w:rPr>
              <w:fldChar w:fldCharType="separate"/>
            </w:r>
            <w:r w:rsidR="00225638">
              <w:rPr>
                <w:noProof/>
                <w:webHidden/>
              </w:rPr>
              <w:t>26</w:t>
            </w:r>
            <w:r>
              <w:rPr>
                <w:noProof/>
                <w:webHidden/>
              </w:rPr>
              <w:fldChar w:fldCharType="end"/>
            </w:r>
          </w:hyperlink>
        </w:p>
        <w:p w14:paraId="58FEF23C" w14:textId="3966CC68"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17" w:history="1">
            <w:r w:rsidRPr="00D259E8">
              <w:rPr>
                <w:rStyle w:val="Lienhypertexte"/>
                <w:rFonts w:asciiTheme="majorHAnsi" w:hAnsiTheme="majorHAnsi" w:cstheme="majorHAnsi"/>
                <w:noProof/>
              </w:rPr>
              <w:t>Livret bien-vivre ensemble</w:t>
            </w:r>
            <w:r>
              <w:rPr>
                <w:noProof/>
                <w:webHidden/>
              </w:rPr>
              <w:tab/>
            </w:r>
            <w:r>
              <w:rPr>
                <w:noProof/>
                <w:webHidden/>
              </w:rPr>
              <w:fldChar w:fldCharType="begin"/>
            </w:r>
            <w:r>
              <w:rPr>
                <w:noProof/>
                <w:webHidden/>
              </w:rPr>
              <w:instrText xml:space="preserve"> PAGEREF _Toc223597517 \h </w:instrText>
            </w:r>
            <w:r>
              <w:rPr>
                <w:noProof/>
                <w:webHidden/>
              </w:rPr>
            </w:r>
            <w:r>
              <w:rPr>
                <w:noProof/>
                <w:webHidden/>
              </w:rPr>
              <w:fldChar w:fldCharType="separate"/>
            </w:r>
            <w:r w:rsidR="00225638">
              <w:rPr>
                <w:noProof/>
                <w:webHidden/>
              </w:rPr>
              <w:t>26</w:t>
            </w:r>
            <w:r>
              <w:rPr>
                <w:noProof/>
                <w:webHidden/>
              </w:rPr>
              <w:fldChar w:fldCharType="end"/>
            </w:r>
          </w:hyperlink>
        </w:p>
        <w:p w14:paraId="479FD4E4" w14:textId="74B6508F"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18" w:history="1">
            <w:r w:rsidRPr="00D259E8">
              <w:rPr>
                <w:rStyle w:val="Lienhypertexte"/>
                <w:rFonts w:asciiTheme="majorHAnsi" w:hAnsiTheme="majorHAnsi" w:cstheme="majorHAnsi"/>
                <w:noProof/>
              </w:rPr>
              <w:t>Sécurité et santé au travail</w:t>
            </w:r>
            <w:r>
              <w:rPr>
                <w:noProof/>
                <w:webHidden/>
              </w:rPr>
              <w:tab/>
            </w:r>
            <w:r>
              <w:rPr>
                <w:noProof/>
                <w:webHidden/>
              </w:rPr>
              <w:fldChar w:fldCharType="begin"/>
            </w:r>
            <w:r>
              <w:rPr>
                <w:noProof/>
                <w:webHidden/>
              </w:rPr>
              <w:instrText xml:space="preserve"> PAGEREF _Toc223597518 \h </w:instrText>
            </w:r>
            <w:r>
              <w:rPr>
                <w:noProof/>
                <w:webHidden/>
              </w:rPr>
            </w:r>
            <w:r>
              <w:rPr>
                <w:noProof/>
                <w:webHidden/>
              </w:rPr>
              <w:fldChar w:fldCharType="separate"/>
            </w:r>
            <w:r w:rsidR="00225638">
              <w:rPr>
                <w:noProof/>
                <w:webHidden/>
              </w:rPr>
              <w:t>26</w:t>
            </w:r>
            <w:r>
              <w:rPr>
                <w:noProof/>
                <w:webHidden/>
              </w:rPr>
              <w:fldChar w:fldCharType="end"/>
            </w:r>
          </w:hyperlink>
        </w:p>
        <w:p w14:paraId="59B71AA6" w14:textId="26AF8473"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19" w:history="1">
            <w:r w:rsidRPr="00D259E8">
              <w:rPr>
                <w:rStyle w:val="Lienhypertexte"/>
                <w:rFonts w:cstheme="majorHAnsi"/>
                <w:noProof/>
              </w:rPr>
              <w:t>5.2.7. Actions de bien-être</w:t>
            </w:r>
            <w:r>
              <w:rPr>
                <w:noProof/>
                <w:webHidden/>
              </w:rPr>
              <w:tab/>
            </w:r>
            <w:r>
              <w:rPr>
                <w:noProof/>
                <w:webHidden/>
              </w:rPr>
              <w:fldChar w:fldCharType="begin"/>
            </w:r>
            <w:r>
              <w:rPr>
                <w:noProof/>
                <w:webHidden/>
              </w:rPr>
              <w:instrText xml:space="preserve"> PAGEREF _Toc223597519 \h </w:instrText>
            </w:r>
            <w:r>
              <w:rPr>
                <w:noProof/>
                <w:webHidden/>
              </w:rPr>
            </w:r>
            <w:r>
              <w:rPr>
                <w:noProof/>
                <w:webHidden/>
              </w:rPr>
              <w:fldChar w:fldCharType="separate"/>
            </w:r>
            <w:r w:rsidR="00225638">
              <w:rPr>
                <w:noProof/>
                <w:webHidden/>
              </w:rPr>
              <w:t>26</w:t>
            </w:r>
            <w:r>
              <w:rPr>
                <w:noProof/>
                <w:webHidden/>
              </w:rPr>
              <w:fldChar w:fldCharType="end"/>
            </w:r>
          </w:hyperlink>
        </w:p>
        <w:p w14:paraId="60863AC1" w14:textId="7BAB5792"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20" w:history="1">
            <w:r w:rsidRPr="00D259E8">
              <w:rPr>
                <w:rStyle w:val="Lienhypertexte"/>
                <w:rFonts w:asciiTheme="majorHAnsi" w:hAnsiTheme="majorHAnsi" w:cstheme="majorHAnsi"/>
                <w:noProof/>
              </w:rPr>
              <w:t>Sport</w:t>
            </w:r>
            <w:r>
              <w:rPr>
                <w:noProof/>
                <w:webHidden/>
              </w:rPr>
              <w:tab/>
            </w:r>
            <w:r>
              <w:rPr>
                <w:noProof/>
                <w:webHidden/>
              </w:rPr>
              <w:fldChar w:fldCharType="begin"/>
            </w:r>
            <w:r>
              <w:rPr>
                <w:noProof/>
                <w:webHidden/>
              </w:rPr>
              <w:instrText xml:space="preserve"> PAGEREF _Toc223597520 \h </w:instrText>
            </w:r>
            <w:r>
              <w:rPr>
                <w:noProof/>
                <w:webHidden/>
              </w:rPr>
            </w:r>
            <w:r>
              <w:rPr>
                <w:noProof/>
                <w:webHidden/>
              </w:rPr>
              <w:fldChar w:fldCharType="separate"/>
            </w:r>
            <w:r w:rsidR="00225638">
              <w:rPr>
                <w:noProof/>
                <w:webHidden/>
              </w:rPr>
              <w:t>26</w:t>
            </w:r>
            <w:r>
              <w:rPr>
                <w:noProof/>
                <w:webHidden/>
              </w:rPr>
              <w:fldChar w:fldCharType="end"/>
            </w:r>
          </w:hyperlink>
        </w:p>
        <w:p w14:paraId="1888DFE6" w14:textId="4AA8D3C8"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21" w:history="1">
            <w:r w:rsidRPr="00D259E8">
              <w:rPr>
                <w:rStyle w:val="Lienhypertexte"/>
                <w:rFonts w:asciiTheme="majorHAnsi" w:hAnsiTheme="majorHAnsi" w:cstheme="majorHAnsi"/>
                <w:noProof/>
              </w:rPr>
              <w:t>Salle de repos ou détente</w:t>
            </w:r>
            <w:r>
              <w:rPr>
                <w:noProof/>
                <w:webHidden/>
              </w:rPr>
              <w:tab/>
            </w:r>
            <w:r>
              <w:rPr>
                <w:noProof/>
                <w:webHidden/>
              </w:rPr>
              <w:fldChar w:fldCharType="begin"/>
            </w:r>
            <w:r>
              <w:rPr>
                <w:noProof/>
                <w:webHidden/>
              </w:rPr>
              <w:instrText xml:space="preserve"> PAGEREF _Toc223597521 \h </w:instrText>
            </w:r>
            <w:r>
              <w:rPr>
                <w:noProof/>
                <w:webHidden/>
              </w:rPr>
            </w:r>
            <w:r>
              <w:rPr>
                <w:noProof/>
                <w:webHidden/>
              </w:rPr>
              <w:fldChar w:fldCharType="separate"/>
            </w:r>
            <w:r w:rsidR="00225638">
              <w:rPr>
                <w:noProof/>
                <w:webHidden/>
              </w:rPr>
              <w:t>27</w:t>
            </w:r>
            <w:r>
              <w:rPr>
                <w:noProof/>
                <w:webHidden/>
              </w:rPr>
              <w:fldChar w:fldCharType="end"/>
            </w:r>
          </w:hyperlink>
        </w:p>
        <w:p w14:paraId="56022F9A" w14:textId="7212F1D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22" w:history="1">
            <w:r w:rsidRPr="00D259E8">
              <w:rPr>
                <w:rStyle w:val="Lienhypertexte"/>
                <w:rFonts w:cstheme="majorHAnsi"/>
                <w:noProof/>
              </w:rPr>
              <w:t>5.2.8. Communication</w:t>
            </w:r>
            <w:r>
              <w:rPr>
                <w:noProof/>
                <w:webHidden/>
              </w:rPr>
              <w:tab/>
            </w:r>
            <w:r>
              <w:rPr>
                <w:noProof/>
                <w:webHidden/>
              </w:rPr>
              <w:fldChar w:fldCharType="begin"/>
            </w:r>
            <w:r>
              <w:rPr>
                <w:noProof/>
                <w:webHidden/>
              </w:rPr>
              <w:instrText xml:space="preserve"> PAGEREF _Toc223597522 \h </w:instrText>
            </w:r>
            <w:r>
              <w:rPr>
                <w:noProof/>
                <w:webHidden/>
              </w:rPr>
            </w:r>
            <w:r>
              <w:rPr>
                <w:noProof/>
                <w:webHidden/>
              </w:rPr>
              <w:fldChar w:fldCharType="separate"/>
            </w:r>
            <w:r w:rsidR="00225638">
              <w:rPr>
                <w:noProof/>
                <w:webHidden/>
              </w:rPr>
              <w:t>27</w:t>
            </w:r>
            <w:r>
              <w:rPr>
                <w:noProof/>
                <w:webHidden/>
              </w:rPr>
              <w:fldChar w:fldCharType="end"/>
            </w:r>
          </w:hyperlink>
        </w:p>
        <w:p w14:paraId="2CE917DD" w14:textId="559E5295"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23" w:history="1">
            <w:r w:rsidRPr="00D259E8">
              <w:rPr>
                <w:rStyle w:val="Lienhypertexte"/>
                <w:rFonts w:asciiTheme="majorHAnsi" w:hAnsiTheme="majorHAnsi" w:cstheme="majorHAnsi"/>
                <w:noProof/>
              </w:rPr>
              <w:t>5.2.8.1 Information des nouveaux entrants</w:t>
            </w:r>
            <w:r>
              <w:rPr>
                <w:noProof/>
                <w:webHidden/>
              </w:rPr>
              <w:tab/>
            </w:r>
            <w:r>
              <w:rPr>
                <w:noProof/>
                <w:webHidden/>
              </w:rPr>
              <w:fldChar w:fldCharType="begin"/>
            </w:r>
            <w:r>
              <w:rPr>
                <w:noProof/>
                <w:webHidden/>
              </w:rPr>
              <w:instrText xml:space="preserve"> PAGEREF _Toc223597523 \h </w:instrText>
            </w:r>
            <w:r>
              <w:rPr>
                <w:noProof/>
                <w:webHidden/>
              </w:rPr>
            </w:r>
            <w:r>
              <w:rPr>
                <w:noProof/>
                <w:webHidden/>
              </w:rPr>
              <w:fldChar w:fldCharType="separate"/>
            </w:r>
            <w:r w:rsidR="00225638">
              <w:rPr>
                <w:noProof/>
                <w:webHidden/>
              </w:rPr>
              <w:t>27</w:t>
            </w:r>
            <w:r>
              <w:rPr>
                <w:noProof/>
                <w:webHidden/>
              </w:rPr>
              <w:fldChar w:fldCharType="end"/>
            </w:r>
          </w:hyperlink>
        </w:p>
        <w:p w14:paraId="054548DD" w14:textId="177E91F5"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24" w:history="1">
            <w:r w:rsidRPr="00D259E8">
              <w:rPr>
                <w:rStyle w:val="Lienhypertexte"/>
                <w:rFonts w:asciiTheme="majorHAnsi" w:hAnsiTheme="majorHAnsi" w:cstheme="majorHAnsi"/>
                <w:noProof/>
              </w:rPr>
              <w:t>5.2.8.2 Information annuelle</w:t>
            </w:r>
            <w:r>
              <w:rPr>
                <w:noProof/>
                <w:webHidden/>
              </w:rPr>
              <w:tab/>
            </w:r>
            <w:r>
              <w:rPr>
                <w:noProof/>
                <w:webHidden/>
              </w:rPr>
              <w:fldChar w:fldCharType="begin"/>
            </w:r>
            <w:r>
              <w:rPr>
                <w:noProof/>
                <w:webHidden/>
              </w:rPr>
              <w:instrText xml:space="preserve"> PAGEREF _Toc223597524 \h </w:instrText>
            </w:r>
            <w:r>
              <w:rPr>
                <w:noProof/>
                <w:webHidden/>
              </w:rPr>
            </w:r>
            <w:r>
              <w:rPr>
                <w:noProof/>
                <w:webHidden/>
              </w:rPr>
              <w:fldChar w:fldCharType="separate"/>
            </w:r>
            <w:r w:rsidR="00225638">
              <w:rPr>
                <w:noProof/>
                <w:webHidden/>
              </w:rPr>
              <w:t>27</w:t>
            </w:r>
            <w:r>
              <w:rPr>
                <w:noProof/>
                <w:webHidden/>
              </w:rPr>
              <w:fldChar w:fldCharType="end"/>
            </w:r>
          </w:hyperlink>
        </w:p>
        <w:p w14:paraId="4E08F604" w14:textId="1DB4D70D"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525" w:history="1">
            <w:r w:rsidRPr="00D259E8">
              <w:rPr>
                <w:rStyle w:val="Lienhypertexte"/>
                <w:rFonts w:cstheme="majorHAnsi"/>
                <w:noProof/>
              </w:rPr>
              <w:t>ARTICLE 6 – L’EXERCICE DU DROIT D’EXPRESSION DIRECTE ET COLLECTIVE DES SALARIES SUR LE CONTENU, LES CONDITIONS D’EXERCICE ET L’ORGANISATION DE LEUR TRAVAIL.</w:t>
            </w:r>
            <w:r>
              <w:rPr>
                <w:noProof/>
                <w:webHidden/>
              </w:rPr>
              <w:tab/>
            </w:r>
            <w:r>
              <w:rPr>
                <w:noProof/>
                <w:webHidden/>
              </w:rPr>
              <w:fldChar w:fldCharType="begin"/>
            </w:r>
            <w:r>
              <w:rPr>
                <w:noProof/>
                <w:webHidden/>
              </w:rPr>
              <w:instrText xml:space="preserve"> PAGEREF _Toc223597525 \h </w:instrText>
            </w:r>
            <w:r>
              <w:rPr>
                <w:noProof/>
                <w:webHidden/>
              </w:rPr>
            </w:r>
            <w:r>
              <w:rPr>
                <w:noProof/>
                <w:webHidden/>
              </w:rPr>
              <w:fldChar w:fldCharType="separate"/>
            </w:r>
            <w:r w:rsidR="00225638">
              <w:rPr>
                <w:noProof/>
                <w:webHidden/>
              </w:rPr>
              <w:t>27</w:t>
            </w:r>
            <w:r>
              <w:rPr>
                <w:noProof/>
                <w:webHidden/>
              </w:rPr>
              <w:fldChar w:fldCharType="end"/>
            </w:r>
          </w:hyperlink>
        </w:p>
        <w:p w14:paraId="48D2C5FA" w14:textId="64243E18"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26" w:history="1">
            <w:r w:rsidRPr="00D259E8">
              <w:rPr>
                <w:rStyle w:val="Lienhypertexte"/>
                <w:rFonts w:cstheme="majorHAnsi"/>
                <w:noProof/>
              </w:rPr>
              <w:t>6.1. La définition</w:t>
            </w:r>
            <w:r>
              <w:rPr>
                <w:noProof/>
                <w:webHidden/>
              </w:rPr>
              <w:tab/>
            </w:r>
            <w:r>
              <w:rPr>
                <w:noProof/>
                <w:webHidden/>
              </w:rPr>
              <w:fldChar w:fldCharType="begin"/>
            </w:r>
            <w:r>
              <w:rPr>
                <w:noProof/>
                <w:webHidden/>
              </w:rPr>
              <w:instrText xml:space="preserve"> PAGEREF _Toc223597526 \h </w:instrText>
            </w:r>
            <w:r>
              <w:rPr>
                <w:noProof/>
                <w:webHidden/>
              </w:rPr>
            </w:r>
            <w:r>
              <w:rPr>
                <w:noProof/>
                <w:webHidden/>
              </w:rPr>
              <w:fldChar w:fldCharType="separate"/>
            </w:r>
            <w:r w:rsidR="00225638">
              <w:rPr>
                <w:noProof/>
                <w:webHidden/>
              </w:rPr>
              <w:t>27</w:t>
            </w:r>
            <w:r>
              <w:rPr>
                <w:noProof/>
                <w:webHidden/>
              </w:rPr>
              <w:fldChar w:fldCharType="end"/>
            </w:r>
          </w:hyperlink>
        </w:p>
        <w:p w14:paraId="5901EF72" w14:textId="261659C0"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27" w:history="1">
            <w:r w:rsidRPr="00D259E8">
              <w:rPr>
                <w:rStyle w:val="Lienhypertexte"/>
                <w:rFonts w:cstheme="majorHAnsi"/>
                <w:noProof/>
              </w:rPr>
              <w:t>6.2. Les actions et engagements</w:t>
            </w:r>
            <w:r>
              <w:rPr>
                <w:noProof/>
                <w:webHidden/>
              </w:rPr>
              <w:tab/>
            </w:r>
            <w:r>
              <w:rPr>
                <w:noProof/>
                <w:webHidden/>
              </w:rPr>
              <w:fldChar w:fldCharType="begin"/>
            </w:r>
            <w:r>
              <w:rPr>
                <w:noProof/>
                <w:webHidden/>
              </w:rPr>
              <w:instrText xml:space="preserve"> PAGEREF _Toc223597527 \h </w:instrText>
            </w:r>
            <w:r>
              <w:rPr>
                <w:noProof/>
                <w:webHidden/>
              </w:rPr>
            </w:r>
            <w:r>
              <w:rPr>
                <w:noProof/>
                <w:webHidden/>
              </w:rPr>
              <w:fldChar w:fldCharType="separate"/>
            </w:r>
            <w:r w:rsidR="00225638">
              <w:rPr>
                <w:noProof/>
                <w:webHidden/>
              </w:rPr>
              <w:t>27</w:t>
            </w:r>
            <w:r>
              <w:rPr>
                <w:noProof/>
                <w:webHidden/>
              </w:rPr>
              <w:fldChar w:fldCharType="end"/>
            </w:r>
          </w:hyperlink>
        </w:p>
        <w:p w14:paraId="3A4BCA45" w14:textId="5CAC85E7"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28" w:history="1">
            <w:r w:rsidRPr="00D259E8">
              <w:rPr>
                <w:rStyle w:val="Lienhypertexte"/>
                <w:rFonts w:cstheme="majorHAnsi"/>
                <w:noProof/>
              </w:rPr>
              <w:t>6.2.1. Des enquêtes</w:t>
            </w:r>
            <w:r>
              <w:rPr>
                <w:noProof/>
                <w:webHidden/>
              </w:rPr>
              <w:tab/>
            </w:r>
            <w:r>
              <w:rPr>
                <w:noProof/>
                <w:webHidden/>
              </w:rPr>
              <w:fldChar w:fldCharType="begin"/>
            </w:r>
            <w:r>
              <w:rPr>
                <w:noProof/>
                <w:webHidden/>
              </w:rPr>
              <w:instrText xml:space="preserve"> PAGEREF _Toc223597528 \h </w:instrText>
            </w:r>
            <w:r>
              <w:rPr>
                <w:noProof/>
                <w:webHidden/>
              </w:rPr>
            </w:r>
            <w:r>
              <w:rPr>
                <w:noProof/>
                <w:webHidden/>
              </w:rPr>
              <w:fldChar w:fldCharType="separate"/>
            </w:r>
            <w:r w:rsidR="00225638">
              <w:rPr>
                <w:noProof/>
                <w:webHidden/>
              </w:rPr>
              <w:t>27</w:t>
            </w:r>
            <w:r>
              <w:rPr>
                <w:noProof/>
                <w:webHidden/>
              </w:rPr>
              <w:fldChar w:fldCharType="end"/>
            </w:r>
          </w:hyperlink>
        </w:p>
        <w:p w14:paraId="089B9B73" w14:textId="75415E5B"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29" w:history="1">
            <w:r w:rsidRPr="00D259E8">
              <w:rPr>
                <w:rStyle w:val="Lienhypertexte"/>
                <w:rFonts w:cstheme="majorHAnsi"/>
                <w:noProof/>
              </w:rPr>
              <w:t>6.2.2. Les réunions</w:t>
            </w:r>
            <w:r>
              <w:rPr>
                <w:noProof/>
                <w:webHidden/>
              </w:rPr>
              <w:tab/>
            </w:r>
            <w:r>
              <w:rPr>
                <w:noProof/>
                <w:webHidden/>
              </w:rPr>
              <w:fldChar w:fldCharType="begin"/>
            </w:r>
            <w:r>
              <w:rPr>
                <w:noProof/>
                <w:webHidden/>
              </w:rPr>
              <w:instrText xml:space="preserve"> PAGEREF _Toc223597529 \h </w:instrText>
            </w:r>
            <w:r>
              <w:rPr>
                <w:noProof/>
                <w:webHidden/>
              </w:rPr>
            </w:r>
            <w:r>
              <w:rPr>
                <w:noProof/>
                <w:webHidden/>
              </w:rPr>
              <w:fldChar w:fldCharType="separate"/>
            </w:r>
            <w:r w:rsidR="00225638">
              <w:rPr>
                <w:noProof/>
                <w:webHidden/>
              </w:rPr>
              <w:t>28</w:t>
            </w:r>
            <w:r>
              <w:rPr>
                <w:noProof/>
                <w:webHidden/>
              </w:rPr>
              <w:fldChar w:fldCharType="end"/>
            </w:r>
          </w:hyperlink>
        </w:p>
        <w:p w14:paraId="54A75136" w14:textId="5136584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30" w:history="1">
            <w:r w:rsidRPr="00D259E8">
              <w:rPr>
                <w:rStyle w:val="Lienhypertexte"/>
                <w:rFonts w:cstheme="majorHAnsi"/>
                <w:noProof/>
              </w:rPr>
              <w:t>6.2.3. Les entretiens</w:t>
            </w:r>
            <w:r>
              <w:rPr>
                <w:noProof/>
                <w:webHidden/>
              </w:rPr>
              <w:tab/>
            </w:r>
            <w:r>
              <w:rPr>
                <w:noProof/>
                <w:webHidden/>
              </w:rPr>
              <w:fldChar w:fldCharType="begin"/>
            </w:r>
            <w:r>
              <w:rPr>
                <w:noProof/>
                <w:webHidden/>
              </w:rPr>
              <w:instrText xml:space="preserve"> PAGEREF _Toc223597530 \h </w:instrText>
            </w:r>
            <w:r>
              <w:rPr>
                <w:noProof/>
                <w:webHidden/>
              </w:rPr>
            </w:r>
            <w:r>
              <w:rPr>
                <w:noProof/>
                <w:webHidden/>
              </w:rPr>
              <w:fldChar w:fldCharType="separate"/>
            </w:r>
            <w:r w:rsidR="00225638">
              <w:rPr>
                <w:noProof/>
                <w:webHidden/>
              </w:rPr>
              <w:t>28</w:t>
            </w:r>
            <w:r>
              <w:rPr>
                <w:noProof/>
                <w:webHidden/>
              </w:rPr>
              <w:fldChar w:fldCharType="end"/>
            </w:r>
          </w:hyperlink>
        </w:p>
        <w:p w14:paraId="31E35491" w14:textId="3CF48A97"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31" w:history="1">
            <w:r w:rsidRPr="00D259E8">
              <w:rPr>
                <w:rStyle w:val="Lienhypertexte"/>
                <w:rFonts w:cstheme="majorHAnsi"/>
                <w:noProof/>
              </w:rPr>
              <w:t>6.2.4. Outils divers</w:t>
            </w:r>
            <w:r>
              <w:rPr>
                <w:noProof/>
                <w:webHidden/>
              </w:rPr>
              <w:tab/>
            </w:r>
            <w:r>
              <w:rPr>
                <w:noProof/>
                <w:webHidden/>
              </w:rPr>
              <w:fldChar w:fldCharType="begin"/>
            </w:r>
            <w:r>
              <w:rPr>
                <w:noProof/>
                <w:webHidden/>
              </w:rPr>
              <w:instrText xml:space="preserve"> PAGEREF _Toc223597531 \h </w:instrText>
            </w:r>
            <w:r>
              <w:rPr>
                <w:noProof/>
                <w:webHidden/>
              </w:rPr>
            </w:r>
            <w:r>
              <w:rPr>
                <w:noProof/>
                <w:webHidden/>
              </w:rPr>
              <w:fldChar w:fldCharType="separate"/>
            </w:r>
            <w:r w:rsidR="00225638">
              <w:rPr>
                <w:noProof/>
                <w:webHidden/>
              </w:rPr>
              <w:t>28</w:t>
            </w:r>
            <w:r>
              <w:rPr>
                <w:noProof/>
                <w:webHidden/>
              </w:rPr>
              <w:fldChar w:fldCharType="end"/>
            </w:r>
          </w:hyperlink>
        </w:p>
        <w:p w14:paraId="7930113E" w14:textId="0F87DD75"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32" w:history="1">
            <w:r w:rsidRPr="00D259E8">
              <w:rPr>
                <w:rStyle w:val="Lienhypertexte"/>
                <w:rFonts w:asciiTheme="majorHAnsi" w:hAnsiTheme="majorHAnsi" w:cstheme="majorHAnsi"/>
                <w:noProof/>
              </w:rPr>
              <w:t>6.2.4.1. Vigilance partagée</w:t>
            </w:r>
            <w:r>
              <w:rPr>
                <w:noProof/>
                <w:webHidden/>
              </w:rPr>
              <w:tab/>
            </w:r>
            <w:r>
              <w:rPr>
                <w:noProof/>
                <w:webHidden/>
              </w:rPr>
              <w:fldChar w:fldCharType="begin"/>
            </w:r>
            <w:r>
              <w:rPr>
                <w:noProof/>
                <w:webHidden/>
              </w:rPr>
              <w:instrText xml:space="preserve"> PAGEREF _Toc223597532 \h </w:instrText>
            </w:r>
            <w:r>
              <w:rPr>
                <w:noProof/>
                <w:webHidden/>
              </w:rPr>
            </w:r>
            <w:r>
              <w:rPr>
                <w:noProof/>
                <w:webHidden/>
              </w:rPr>
              <w:fldChar w:fldCharType="separate"/>
            </w:r>
            <w:r w:rsidR="00225638">
              <w:rPr>
                <w:noProof/>
                <w:webHidden/>
              </w:rPr>
              <w:t>28</w:t>
            </w:r>
            <w:r>
              <w:rPr>
                <w:noProof/>
                <w:webHidden/>
              </w:rPr>
              <w:fldChar w:fldCharType="end"/>
            </w:r>
          </w:hyperlink>
        </w:p>
        <w:p w14:paraId="44127E2B" w14:textId="0D29FA50"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33" w:history="1">
            <w:r w:rsidRPr="00D259E8">
              <w:rPr>
                <w:rStyle w:val="Lienhypertexte"/>
                <w:rFonts w:asciiTheme="majorHAnsi" w:hAnsiTheme="majorHAnsi" w:cstheme="majorHAnsi"/>
                <w:noProof/>
              </w:rPr>
              <w:t>6.2.4.2 IOBEYA</w:t>
            </w:r>
            <w:r>
              <w:rPr>
                <w:noProof/>
                <w:webHidden/>
              </w:rPr>
              <w:tab/>
            </w:r>
            <w:r>
              <w:rPr>
                <w:noProof/>
                <w:webHidden/>
              </w:rPr>
              <w:fldChar w:fldCharType="begin"/>
            </w:r>
            <w:r>
              <w:rPr>
                <w:noProof/>
                <w:webHidden/>
              </w:rPr>
              <w:instrText xml:space="preserve"> PAGEREF _Toc223597533 \h </w:instrText>
            </w:r>
            <w:r>
              <w:rPr>
                <w:noProof/>
                <w:webHidden/>
              </w:rPr>
            </w:r>
            <w:r>
              <w:rPr>
                <w:noProof/>
                <w:webHidden/>
              </w:rPr>
              <w:fldChar w:fldCharType="separate"/>
            </w:r>
            <w:r w:rsidR="00225638">
              <w:rPr>
                <w:noProof/>
                <w:webHidden/>
              </w:rPr>
              <w:t>28</w:t>
            </w:r>
            <w:r>
              <w:rPr>
                <w:noProof/>
                <w:webHidden/>
              </w:rPr>
              <w:fldChar w:fldCharType="end"/>
            </w:r>
          </w:hyperlink>
        </w:p>
        <w:p w14:paraId="147F2133" w14:textId="6E57D6B0"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34" w:history="1">
            <w:r w:rsidRPr="00D259E8">
              <w:rPr>
                <w:rStyle w:val="Lienhypertexte"/>
                <w:rFonts w:asciiTheme="majorHAnsi" w:hAnsiTheme="majorHAnsi" w:cstheme="majorHAnsi"/>
                <w:noProof/>
              </w:rPr>
              <w:t>6.2.4.3. Articles My Portal</w:t>
            </w:r>
            <w:r>
              <w:rPr>
                <w:noProof/>
                <w:webHidden/>
              </w:rPr>
              <w:tab/>
            </w:r>
            <w:r>
              <w:rPr>
                <w:noProof/>
                <w:webHidden/>
              </w:rPr>
              <w:fldChar w:fldCharType="begin"/>
            </w:r>
            <w:r>
              <w:rPr>
                <w:noProof/>
                <w:webHidden/>
              </w:rPr>
              <w:instrText xml:space="preserve"> PAGEREF _Toc223597534 \h </w:instrText>
            </w:r>
            <w:r>
              <w:rPr>
                <w:noProof/>
                <w:webHidden/>
              </w:rPr>
            </w:r>
            <w:r>
              <w:rPr>
                <w:noProof/>
                <w:webHidden/>
              </w:rPr>
              <w:fldChar w:fldCharType="separate"/>
            </w:r>
            <w:r w:rsidR="00225638">
              <w:rPr>
                <w:noProof/>
                <w:webHidden/>
              </w:rPr>
              <w:t>28</w:t>
            </w:r>
            <w:r>
              <w:rPr>
                <w:noProof/>
                <w:webHidden/>
              </w:rPr>
              <w:fldChar w:fldCharType="end"/>
            </w:r>
          </w:hyperlink>
        </w:p>
        <w:p w14:paraId="6C295261" w14:textId="6FB32882"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535" w:history="1">
            <w:r w:rsidRPr="00D259E8">
              <w:rPr>
                <w:rStyle w:val="Lienhypertexte"/>
                <w:rFonts w:cstheme="majorHAnsi"/>
                <w:noProof/>
              </w:rPr>
              <w:t>ARTICLE 7- LES MESURES VISANT A AMELIORER LA MOBILITE DES SALARIES ENTRE LEUR LIEU DE RESIDENCE HABITUELLE ET LEUR LIEU DE TRAVAIL</w:t>
            </w:r>
            <w:r>
              <w:rPr>
                <w:noProof/>
                <w:webHidden/>
              </w:rPr>
              <w:tab/>
            </w:r>
            <w:r>
              <w:rPr>
                <w:noProof/>
                <w:webHidden/>
              </w:rPr>
              <w:fldChar w:fldCharType="begin"/>
            </w:r>
            <w:r>
              <w:rPr>
                <w:noProof/>
                <w:webHidden/>
              </w:rPr>
              <w:instrText xml:space="preserve"> PAGEREF _Toc223597535 \h </w:instrText>
            </w:r>
            <w:r>
              <w:rPr>
                <w:noProof/>
                <w:webHidden/>
              </w:rPr>
            </w:r>
            <w:r>
              <w:rPr>
                <w:noProof/>
                <w:webHidden/>
              </w:rPr>
              <w:fldChar w:fldCharType="separate"/>
            </w:r>
            <w:r w:rsidR="00225638">
              <w:rPr>
                <w:noProof/>
                <w:webHidden/>
              </w:rPr>
              <w:t>28</w:t>
            </w:r>
            <w:r>
              <w:rPr>
                <w:noProof/>
                <w:webHidden/>
              </w:rPr>
              <w:fldChar w:fldCharType="end"/>
            </w:r>
          </w:hyperlink>
        </w:p>
        <w:p w14:paraId="084A3D91" w14:textId="75338C6A"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36" w:history="1">
            <w:r w:rsidRPr="00D259E8">
              <w:rPr>
                <w:rStyle w:val="Lienhypertexte"/>
                <w:rFonts w:cstheme="majorHAnsi"/>
                <w:noProof/>
              </w:rPr>
              <w:t>7.1. La définition</w:t>
            </w:r>
            <w:r>
              <w:rPr>
                <w:noProof/>
                <w:webHidden/>
              </w:rPr>
              <w:tab/>
            </w:r>
            <w:r>
              <w:rPr>
                <w:noProof/>
                <w:webHidden/>
              </w:rPr>
              <w:fldChar w:fldCharType="begin"/>
            </w:r>
            <w:r>
              <w:rPr>
                <w:noProof/>
                <w:webHidden/>
              </w:rPr>
              <w:instrText xml:space="preserve"> PAGEREF _Toc223597536 \h </w:instrText>
            </w:r>
            <w:r>
              <w:rPr>
                <w:noProof/>
                <w:webHidden/>
              </w:rPr>
            </w:r>
            <w:r>
              <w:rPr>
                <w:noProof/>
                <w:webHidden/>
              </w:rPr>
              <w:fldChar w:fldCharType="separate"/>
            </w:r>
            <w:r w:rsidR="00225638">
              <w:rPr>
                <w:noProof/>
                <w:webHidden/>
              </w:rPr>
              <w:t>28</w:t>
            </w:r>
            <w:r>
              <w:rPr>
                <w:noProof/>
                <w:webHidden/>
              </w:rPr>
              <w:fldChar w:fldCharType="end"/>
            </w:r>
          </w:hyperlink>
        </w:p>
        <w:p w14:paraId="23288D90" w14:textId="5B8A4E80"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37" w:history="1">
            <w:r w:rsidRPr="00D259E8">
              <w:rPr>
                <w:rStyle w:val="Lienhypertexte"/>
                <w:rFonts w:cstheme="majorHAnsi"/>
                <w:noProof/>
              </w:rPr>
              <w:t>7.2. Les actions et engagements</w:t>
            </w:r>
            <w:r>
              <w:rPr>
                <w:noProof/>
                <w:webHidden/>
              </w:rPr>
              <w:tab/>
            </w:r>
            <w:r>
              <w:rPr>
                <w:noProof/>
                <w:webHidden/>
              </w:rPr>
              <w:fldChar w:fldCharType="begin"/>
            </w:r>
            <w:r>
              <w:rPr>
                <w:noProof/>
                <w:webHidden/>
              </w:rPr>
              <w:instrText xml:space="preserve"> PAGEREF _Toc223597537 \h </w:instrText>
            </w:r>
            <w:r>
              <w:rPr>
                <w:noProof/>
                <w:webHidden/>
              </w:rPr>
            </w:r>
            <w:r>
              <w:rPr>
                <w:noProof/>
                <w:webHidden/>
              </w:rPr>
              <w:fldChar w:fldCharType="separate"/>
            </w:r>
            <w:r w:rsidR="00225638">
              <w:rPr>
                <w:noProof/>
                <w:webHidden/>
              </w:rPr>
              <w:t>30</w:t>
            </w:r>
            <w:r>
              <w:rPr>
                <w:noProof/>
                <w:webHidden/>
              </w:rPr>
              <w:fldChar w:fldCharType="end"/>
            </w:r>
          </w:hyperlink>
        </w:p>
        <w:p w14:paraId="4E2F137D" w14:textId="07C3BBEE"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39" w:history="1">
            <w:r w:rsidRPr="00D259E8">
              <w:rPr>
                <w:rStyle w:val="Lienhypertexte"/>
                <w:rFonts w:cstheme="majorHAnsi"/>
                <w:noProof/>
              </w:rPr>
              <w:t>7.2.1. Le travail occasionnel à distance</w:t>
            </w:r>
            <w:r>
              <w:rPr>
                <w:noProof/>
                <w:webHidden/>
              </w:rPr>
              <w:tab/>
            </w:r>
            <w:r>
              <w:rPr>
                <w:noProof/>
                <w:webHidden/>
              </w:rPr>
              <w:fldChar w:fldCharType="begin"/>
            </w:r>
            <w:r>
              <w:rPr>
                <w:noProof/>
                <w:webHidden/>
              </w:rPr>
              <w:instrText xml:space="preserve"> PAGEREF _Toc223597539 \h </w:instrText>
            </w:r>
            <w:r>
              <w:rPr>
                <w:noProof/>
                <w:webHidden/>
              </w:rPr>
            </w:r>
            <w:r>
              <w:rPr>
                <w:noProof/>
                <w:webHidden/>
              </w:rPr>
              <w:fldChar w:fldCharType="separate"/>
            </w:r>
            <w:r w:rsidR="00225638">
              <w:rPr>
                <w:noProof/>
                <w:webHidden/>
              </w:rPr>
              <w:t>30</w:t>
            </w:r>
            <w:r>
              <w:rPr>
                <w:noProof/>
                <w:webHidden/>
              </w:rPr>
              <w:fldChar w:fldCharType="end"/>
            </w:r>
          </w:hyperlink>
        </w:p>
        <w:p w14:paraId="7F0B8D67" w14:textId="7D74273C"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40" w:history="1">
            <w:r w:rsidRPr="00D259E8">
              <w:rPr>
                <w:rStyle w:val="Lienhypertexte"/>
                <w:rFonts w:cstheme="majorHAnsi"/>
                <w:noProof/>
              </w:rPr>
              <w:t>7.2.2. Restaurants d’entreprise</w:t>
            </w:r>
            <w:r>
              <w:rPr>
                <w:noProof/>
                <w:webHidden/>
              </w:rPr>
              <w:tab/>
            </w:r>
            <w:r>
              <w:rPr>
                <w:noProof/>
                <w:webHidden/>
              </w:rPr>
              <w:fldChar w:fldCharType="begin"/>
            </w:r>
            <w:r>
              <w:rPr>
                <w:noProof/>
                <w:webHidden/>
              </w:rPr>
              <w:instrText xml:space="preserve"> PAGEREF _Toc223597540 \h </w:instrText>
            </w:r>
            <w:r>
              <w:rPr>
                <w:noProof/>
                <w:webHidden/>
              </w:rPr>
            </w:r>
            <w:r>
              <w:rPr>
                <w:noProof/>
                <w:webHidden/>
              </w:rPr>
              <w:fldChar w:fldCharType="separate"/>
            </w:r>
            <w:r w:rsidR="00225638">
              <w:rPr>
                <w:noProof/>
                <w:webHidden/>
              </w:rPr>
              <w:t>30</w:t>
            </w:r>
            <w:r>
              <w:rPr>
                <w:noProof/>
                <w:webHidden/>
              </w:rPr>
              <w:fldChar w:fldCharType="end"/>
            </w:r>
          </w:hyperlink>
        </w:p>
        <w:p w14:paraId="793CB74E" w14:textId="385D50B4" w:rsidR="00C95789" w:rsidRDefault="00C95789" w:rsidP="00F769A3">
          <w:pPr>
            <w:pStyle w:val="TM2"/>
            <w:rPr>
              <w:rFonts w:asciiTheme="minorHAnsi" w:eastAsiaTheme="minorEastAsia" w:hAnsiTheme="minorHAnsi" w:cstheme="minorBidi"/>
              <w:noProof/>
              <w:kern w:val="2"/>
              <w:sz w:val="24"/>
              <w:szCs w:val="24"/>
              <w:lang w:eastAsia="fr-FR"/>
              <w14:ligatures w14:val="standardContextual"/>
            </w:rPr>
          </w:pPr>
          <w:hyperlink w:anchor="_Toc223597541" w:history="1">
            <w:r w:rsidRPr="00D259E8">
              <w:rPr>
                <w:rStyle w:val="Lienhypertexte"/>
                <w:rFonts w:cstheme="majorHAnsi"/>
                <w:noProof/>
              </w:rPr>
              <w:t>7.2.3. Incitation à la mobilité douce</w:t>
            </w:r>
            <w:r>
              <w:rPr>
                <w:noProof/>
                <w:webHidden/>
              </w:rPr>
              <w:tab/>
            </w:r>
            <w:r>
              <w:rPr>
                <w:noProof/>
                <w:webHidden/>
              </w:rPr>
              <w:fldChar w:fldCharType="begin"/>
            </w:r>
            <w:r>
              <w:rPr>
                <w:noProof/>
                <w:webHidden/>
              </w:rPr>
              <w:instrText xml:space="preserve"> PAGEREF _Toc223597541 \h </w:instrText>
            </w:r>
            <w:r>
              <w:rPr>
                <w:noProof/>
                <w:webHidden/>
              </w:rPr>
            </w:r>
            <w:r>
              <w:rPr>
                <w:noProof/>
                <w:webHidden/>
              </w:rPr>
              <w:fldChar w:fldCharType="separate"/>
            </w:r>
            <w:r w:rsidR="00225638">
              <w:rPr>
                <w:noProof/>
                <w:webHidden/>
              </w:rPr>
              <w:t>30</w:t>
            </w:r>
            <w:r>
              <w:rPr>
                <w:noProof/>
                <w:webHidden/>
              </w:rPr>
              <w:fldChar w:fldCharType="end"/>
            </w:r>
          </w:hyperlink>
        </w:p>
        <w:p w14:paraId="2951142A" w14:textId="696B2BF9"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42" w:history="1">
            <w:r w:rsidRPr="00D259E8">
              <w:rPr>
                <w:rStyle w:val="Lienhypertexte"/>
                <w:rFonts w:asciiTheme="majorHAnsi" w:hAnsiTheme="majorHAnsi" w:cstheme="majorHAnsi"/>
                <w:noProof/>
              </w:rPr>
              <w:t>7.2.3.1 Accès au parc automobile de l'entreprise</w:t>
            </w:r>
            <w:r>
              <w:rPr>
                <w:noProof/>
                <w:webHidden/>
              </w:rPr>
              <w:tab/>
            </w:r>
            <w:r>
              <w:rPr>
                <w:noProof/>
                <w:webHidden/>
              </w:rPr>
              <w:fldChar w:fldCharType="begin"/>
            </w:r>
            <w:r>
              <w:rPr>
                <w:noProof/>
                <w:webHidden/>
              </w:rPr>
              <w:instrText xml:space="preserve"> PAGEREF _Toc223597542 \h </w:instrText>
            </w:r>
            <w:r>
              <w:rPr>
                <w:noProof/>
                <w:webHidden/>
              </w:rPr>
            </w:r>
            <w:r>
              <w:rPr>
                <w:noProof/>
                <w:webHidden/>
              </w:rPr>
              <w:fldChar w:fldCharType="separate"/>
            </w:r>
            <w:r w:rsidR="00225638">
              <w:rPr>
                <w:noProof/>
                <w:webHidden/>
              </w:rPr>
              <w:t>30</w:t>
            </w:r>
            <w:r>
              <w:rPr>
                <w:noProof/>
                <w:webHidden/>
              </w:rPr>
              <w:fldChar w:fldCharType="end"/>
            </w:r>
          </w:hyperlink>
        </w:p>
        <w:p w14:paraId="267F473B" w14:textId="7AC530FA"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43" w:history="1">
            <w:r w:rsidRPr="00D259E8">
              <w:rPr>
                <w:rStyle w:val="Lienhypertexte"/>
                <w:rFonts w:asciiTheme="majorHAnsi" w:hAnsiTheme="majorHAnsi" w:cstheme="majorHAnsi"/>
                <w:noProof/>
              </w:rPr>
              <w:t>7.2.3.2. Vélos</w:t>
            </w:r>
            <w:r>
              <w:rPr>
                <w:noProof/>
                <w:webHidden/>
              </w:rPr>
              <w:tab/>
            </w:r>
            <w:r>
              <w:rPr>
                <w:noProof/>
                <w:webHidden/>
              </w:rPr>
              <w:fldChar w:fldCharType="begin"/>
            </w:r>
            <w:r>
              <w:rPr>
                <w:noProof/>
                <w:webHidden/>
              </w:rPr>
              <w:instrText xml:space="preserve"> PAGEREF _Toc223597543 \h </w:instrText>
            </w:r>
            <w:r>
              <w:rPr>
                <w:noProof/>
                <w:webHidden/>
              </w:rPr>
            </w:r>
            <w:r>
              <w:rPr>
                <w:noProof/>
                <w:webHidden/>
              </w:rPr>
              <w:fldChar w:fldCharType="separate"/>
            </w:r>
            <w:r w:rsidR="00225638">
              <w:rPr>
                <w:noProof/>
                <w:webHidden/>
              </w:rPr>
              <w:t>30</w:t>
            </w:r>
            <w:r>
              <w:rPr>
                <w:noProof/>
                <w:webHidden/>
              </w:rPr>
              <w:fldChar w:fldCharType="end"/>
            </w:r>
          </w:hyperlink>
        </w:p>
        <w:p w14:paraId="7BDC7035" w14:textId="742765C9" w:rsidR="00C95789" w:rsidRDefault="00C95789" w:rsidP="00204CFD">
          <w:pPr>
            <w:pStyle w:val="TM3"/>
            <w:rPr>
              <w:rFonts w:asciiTheme="minorHAnsi" w:eastAsiaTheme="minorEastAsia" w:hAnsiTheme="minorHAnsi" w:cstheme="minorBidi"/>
              <w:noProof/>
              <w:kern w:val="2"/>
              <w:sz w:val="24"/>
              <w:szCs w:val="24"/>
              <w:lang w:eastAsia="fr-FR"/>
              <w14:ligatures w14:val="standardContextual"/>
            </w:rPr>
          </w:pPr>
          <w:hyperlink w:anchor="_Toc223597544" w:history="1">
            <w:r w:rsidRPr="00D259E8">
              <w:rPr>
                <w:rStyle w:val="Lienhypertexte"/>
                <w:rFonts w:asciiTheme="majorHAnsi" w:hAnsiTheme="majorHAnsi" w:cstheme="majorHAnsi"/>
                <w:noProof/>
              </w:rPr>
              <w:t>7.2.3.3. Parkings du personnel</w:t>
            </w:r>
            <w:r>
              <w:rPr>
                <w:noProof/>
                <w:webHidden/>
              </w:rPr>
              <w:tab/>
            </w:r>
            <w:r>
              <w:rPr>
                <w:noProof/>
                <w:webHidden/>
              </w:rPr>
              <w:fldChar w:fldCharType="begin"/>
            </w:r>
            <w:r>
              <w:rPr>
                <w:noProof/>
                <w:webHidden/>
              </w:rPr>
              <w:instrText xml:space="preserve"> PAGEREF _Toc223597544 \h </w:instrText>
            </w:r>
            <w:r>
              <w:rPr>
                <w:noProof/>
                <w:webHidden/>
              </w:rPr>
            </w:r>
            <w:r>
              <w:rPr>
                <w:noProof/>
                <w:webHidden/>
              </w:rPr>
              <w:fldChar w:fldCharType="separate"/>
            </w:r>
            <w:r w:rsidR="00225638">
              <w:rPr>
                <w:noProof/>
                <w:webHidden/>
              </w:rPr>
              <w:t>30</w:t>
            </w:r>
            <w:r>
              <w:rPr>
                <w:noProof/>
                <w:webHidden/>
              </w:rPr>
              <w:fldChar w:fldCharType="end"/>
            </w:r>
          </w:hyperlink>
        </w:p>
        <w:p w14:paraId="52C98FEC" w14:textId="4BC48913" w:rsidR="00C95789" w:rsidRDefault="00C95789">
          <w:pPr>
            <w:pStyle w:val="TM1"/>
            <w:rPr>
              <w:rFonts w:asciiTheme="minorHAnsi" w:eastAsiaTheme="minorEastAsia" w:hAnsiTheme="minorHAnsi" w:cstheme="minorBidi"/>
              <w:b w:val="0"/>
              <w:bCs w:val="0"/>
              <w:i w:val="0"/>
              <w:iCs w:val="0"/>
              <w:noProof/>
              <w:kern w:val="2"/>
              <w:lang w:eastAsia="fr-FR"/>
              <w14:ligatures w14:val="standardContextual"/>
            </w:rPr>
          </w:pPr>
          <w:hyperlink w:anchor="_Toc223597545" w:history="1">
            <w:r w:rsidRPr="00D259E8">
              <w:rPr>
                <w:rStyle w:val="Lienhypertexte"/>
                <w:rFonts w:cstheme="majorHAnsi"/>
                <w:noProof/>
              </w:rPr>
              <w:t>ARTICLE 8 – LES DISPOSITIONS GENERALES</w:t>
            </w:r>
            <w:r>
              <w:rPr>
                <w:noProof/>
                <w:webHidden/>
              </w:rPr>
              <w:tab/>
            </w:r>
            <w:r>
              <w:rPr>
                <w:noProof/>
                <w:webHidden/>
              </w:rPr>
              <w:fldChar w:fldCharType="begin"/>
            </w:r>
            <w:r>
              <w:rPr>
                <w:noProof/>
                <w:webHidden/>
              </w:rPr>
              <w:instrText xml:space="preserve"> PAGEREF _Toc223597545 \h </w:instrText>
            </w:r>
            <w:r>
              <w:rPr>
                <w:noProof/>
                <w:webHidden/>
              </w:rPr>
            </w:r>
            <w:r>
              <w:rPr>
                <w:noProof/>
                <w:webHidden/>
              </w:rPr>
              <w:fldChar w:fldCharType="separate"/>
            </w:r>
            <w:r w:rsidR="00225638">
              <w:rPr>
                <w:noProof/>
                <w:webHidden/>
              </w:rPr>
              <w:t>31</w:t>
            </w:r>
            <w:r>
              <w:rPr>
                <w:noProof/>
                <w:webHidden/>
              </w:rPr>
              <w:fldChar w:fldCharType="end"/>
            </w:r>
          </w:hyperlink>
        </w:p>
        <w:p w14:paraId="632E299B" w14:textId="19A33584" w:rsidR="00D25A84" w:rsidRPr="00274B6F" w:rsidRDefault="007835A5" w:rsidP="00274B6F">
          <w:pPr>
            <w:jc w:val="both"/>
          </w:pPr>
          <w:r>
            <w:rPr>
              <w:b/>
              <w:bCs/>
            </w:rPr>
            <w:fldChar w:fldCharType="end"/>
          </w:r>
        </w:p>
      </w:sdtContent>
    </w:sdt>
    <w:bookmarkStart w:id="1" w:name="_Toc353810116" w:displacedByCustomXml="prev"/>
    <w:bookmarkStart w:id="2" w:name="_Toc353895347" w:displacedByCustomXml="prev"/>
    <w:bookmarkStart w:id="3" w:name="_Toc353974853" w:displacedByCustomXml="prev"/>
    <w:bookmarkStart w:id="4" w:name="_Toc354728247" w:displacedByCustomXml="prev"/>
    <w:bookmarkStart w:id="5" w:name="_Toc354731227" w:displacedByCustomXml="prev"/>
    <w:bookmarkStart w:id="6" w:name="_Toc354731350" w:displacedByCustomXml="prev"/>
    <w:bookmarkStart w:id="7" w:name="_Toc356207787" w:displacedByCustomXml="prev"/>
    <w:bookmarkStart w:id="8" w:name="_Toc356378121" w:displacedByCustomXml="prev"/>
    <w:bookmarkStart w:id="9" w:name="_Toc356989297" w:displacedByCustomXml="prev"/>
    <w:bookmarkStart w:id="10" w:name="_Toc357148466" w:displacedByCustomXml="prev"/>
    <w:bookmarkStart w:id="11" w:name="_Toc357498787" w:displacedByCustomXml="prev"/>
    <w:bookmarkStart w:id="12" w:name="_Toc357498867" w:displacedByCustomXml="prev"/>
    <w:bookmarkStart w:id="13" w:name="_Toc358811781" w:displacedByCustomXml="prev"/>
    <w:bookmarkStart w:id="14" w:name="_Toc360091227" w:displacedByCustomXml="prev"/>
    <w:bookmarkStart w:id="15" w:name="_Toc360107010" w:displacedByCustomXml="prev"/>
    <w:bookmarkStart w:id="16" w:name="_Toc360629997" w:displacedByCustomXml="prev"/>
    <w:bookmarkStart w:id="17" w:name="_Toc360721020" w:displacedByCustomXml="prev"/>
    <w:bookmarkStart w:id="18" w:name="_Toc360721266" w:displacedByCustomXml="prev"/>
    <w:bookmarkStart w:id="19" w:name="_Toc361747112" w:displacedByCustomXml="prev"/>
    <w:bookmarkStart w:id="20" w:name="_Toc364244621" w:displacedByCustomXml="prev"/>
    <w:bookmarkStart w:id="21" w:name="_Toc523762344" w:displacedByCustomXml="prev"/>
    <w:p w14:paraId="5722D76F" w14:textId="77777777" w:rsidR="00294A02" w:rsidRDefault="00294A02">
      <w:pPr>
        <w:rPr>
          <w:rFonts w:asciiTheme="majorHAnsi" w:eastAsiaTheme="majorEastAsia" w:hAnsiTheme="majorHAnsi" w:cstheme="majorBidi"/>
          <w:b/>
          <w:color w:val="365F91" w:themeColor="accent1" w:themeShade="BF"/>
        </w:rPr>
      </w:pPr>
      <w:r>
        <w:rPr>
          <w:b/>
        </w:rPr>
        <w:br w:type="page"/>
      </w:r>
    </w:p>
    <w:p w14:paraId="3C9020D0" w14:textId="6831BCBF" w:rsidR="00353557" w:rsidRPr="00276ADF" w:rsidRDefault="00353557" w:rsidP="007B2FF8">
      <w:pPr>
        <w:pStyle w:val="Titre1"/>
        <w:jc w:val="both"/>
        <w:rPr>
          <w:b/>
          <w:sz w:val="24"/>
          <w:szCs w:val="24"/>
        </w:rPr>
      </w:pPr>
      <w:bookmarkStart w:id="22" w:name="_Toc223597406"/>
      <w:r w:rsidRPr="3FAF53E2">
        <w:rPr>
          <w:b/>
          <w:sz w:val="24"/>
          <w:szCs w:val="24"/>
        </w:rPr>
        <w:lastRenderedPageBreak/>
        <w:t>Préambule</w:t>
      </w:r>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bookmarkEnd w:id="22"/>
    </w:p>
    <w:p w14:paraId="3FFD726C" w14:textId="77777777" w:rsidR="00220850" w:rsidRDefault="00220850" w:rsidP="007B2FF8">
      <w:pPr>
        <w:jc w:val="both"/>
        <w:rPr>
          <w:rFonts w:asciiTheme="majorHAnsi" w:hAnsiTheme="majorHAnsi" w:cstheme="majorHAnsi"/>
          <w:sz w:val="20"/>
          <w:szCs w:val="20"/>
        </w:rPr>
      </w:pPr>
    </w:p>
    <w:p w14:paraId="57F76E35" w14:textId="7F673089" w:rsidR="00353557" w:rsidRPr="00276ADF" w:rsidRDefault="00BA476D" w:rsidP="007B2FF8">
      <w:pPr>
        <w:jc w:val="both"/>
        <w:rPr>
          <w:rFonts w:asciiTheme="majorHAnsi" w:hAnsiTheme="majorHAnsi" w:cstheme="majorHAnsi"/>
          <w:sz w:val="20"/>
          <w:szCs w:val="20"/>
        </w:rPr>
      </w:pPr>
      <w:r w:rsidRPr="00BA476D">
        <w:rPr>
          <w:rFonts w:asciiTheme="majorHAnsi" w:hAnsiTheme="majorHAnsi" w:cstheme="majorHAnsi"/>
          <w:sz w:val="20"/>
          <w:szCs w:val="20"/>
        </w:rPr>
        <w:t>Le présent accord</w:t>
      </w:r>
      <w:r w:rsidR="00353557" w:rsidRPr="00BA476D">
        <w:rPr>
          <w:rFonts w:asciiTheme="majorHAnsi" w:hAnsiTheme="majorHAnsi" w:cstheme="majorHAnsi"/>
          <w:sz w:val="20"/>
          <w:szCs w:val="20"/>
        </w:rPr>
        <w:t xml:space="preserve"> est issu de la </w:t>
      </w:r>
      <w:r w:rsidR="00953BCB" w:rsidRPr="00BA476D">
        <w:rPr>
          <w:rFonts w:asciiTheme="majorHAnsi" w:hAnsiTheme="majorHAnsi" w:cstheme="majorHAnsi"/>
          <w:sz w:val="20"/>
          <w:szCs w:val="20"/>
        </w:rPr>
        <w:t xml:space="preserve">négociation </w:t>
      </w:r>
      <w:r w:rsidR="00953BCB">
        <w:rPr>
          <w:rFonts w:asciiTheme="majorHAnsi" w:hAnsiTheme="majorHAnsi" w:cstheme="majorHAnsi"/>
          <w:sz w:val="20"/>
          <w:szCs w:val="20"/>
        </w:rPr>
        <w:t>obligatoire</w:t>
      </w:r>
      <w:r w:rsidR="00353557" w:rsidRPr="00BA476D">
        <w:rPr>
          <w:rFonts w:asciiTheme="majorHAnsi" w:hAnsiTheme="majorHAnsi" w:cstheme="majorHAnsi"/>
          <w:sz w:val="20"/>
          <w:szCs w:val="20"/>
        </w:rPr>
        <w:t xml:space="preserve"> sur le thème de l’égalité professionnell</w:t>
      </w:r>
      <w:r w:rsidR="00353557" w:rsidRPr="00276ADF">
        <w:rPr>
          <w:rFonts w:asciiTheme="majorHAnsi" w:hAnsiTheme="majorHAnsi" w:cstheme="majorHAnsi"/>
          <w:sz w:val="20"/>
          <w:szCs w:val="20"/>
        </w:rPr>
        <w:t xml:space="preserve">e entre les femmes et les hommes et la qualité de vie </w:t>
      </w:r>
      <w:r w:rsidR="00157C8E">
        <w:rPr>
          <w:rFonts w:asciiTheme="majorHAnsi" w:hAnsiTheme="majorHAnsi" w:cstheme="majorHAnsi"/>
          <w:sz w:val="20"/>
          <w:szCs w:val="20"/>
        </w:rPr>
        <w:t>et des conditions de</w:t>
      </w:r>
      <w:r w:rsidR="00353557" w:rsidRPr="00276ADF">
        <w:rPr>
          <w:rFonts w:asciiTheme="majorHAnsi" w:hAnsiTheme="majorHAnsi" w:cstheme="majorHAnsi"/>
          <w:sz w:val="20"/>
          <w:szCs w:val="20"/>
        </w:rPr>
        <w:t xml:space="preserve"> travail prévue par </w:t>
      </w:r>
      <w:r w:rsidR="00210F78">
        <w:rPr>
          <w:rFonts w:asciiTheme="majorHAnsi" w:hAnsiTheme="majorHAnsi" w:cstheme="majorHAnsi"/>
          <w:sz w:val="20"/>
          <w:szCs w:val="20"/>
        </w:rPr>
        <w:t xml:space="preserve">les articles L 2242-1 et </w:t>
      </w:r>
      <w:r w:rsidR="00353557" w:rsidRPr="00276ADF">
        <w:rPr>
          <w:rFonts w:asciiTheme="majorHAnsi" w:hAnsiTheme="majorHAnsi" w:cstheme="majorHAnsi"/>
          <w:sz w:val="20"/>
          <w:szCs w:val="20"/>
        </w:rPr>
        <w:t>L 2242-1</w:t>
      </w:r>
      <w:r w:rsidR="007E6F9C" w:rsidRPr="00276ADF">
        <w:rPr>
          <w:rFonts w:asciiTheme="majorHAnsi" w:hAnsiTheme="majorHAnsi" w:cstheme="majorHAnsi"/>
          <w:sz w:val="20"/>
          <w:szCs w:val="20"/>
        </w:rPr>
        <w:t>7</w:t>
      </w:r>
      <w:r w:rsidR="00353557" w:rsidRPr="00276ADF">
        <w:rPr>
          <w:rFonts w:asciiTheme="majorHAnsi" w:hAnsiTheme="majorHAnsi" w:cstheme="majorHAnsi"/>
          <w:sz w:val="20"/>
          <w:szCs w:val="20"/>
        </w:rPr>
        <w:t xml:space="preserve"> du Code du </w:t>
      </w:r>
      <w:r w:rsidR="00353557" w:rsidRPr="00E13A76">
        <w:rPr>
          <w:rFonts w:asciiTheme="majorHAnsi" w:hAnsiTheme="majorHAnsi" w:cstheme="majorHAnsi"/>
          <w:sz w:val="20"/>
          <w:szCs w:val="20"/>
        </w:rPr>
        <w:t>travail</w:t>
      </w:r>
      <w:r w:rsidR="003D5B86" w:rsidRPr="00E13A76">
        <w:rPr>
          <w:rFonts w:asciiTheme="majorHAnsi" w:hAnsiTheme="majorHAnsi" w:cstheme="majorHAnsi"/>
          <w:sz w:val="20"/>
          <w:szCs w:val="20"/>
        </w:rPr>
        <w:t xml:space="preserve"> modifié par la loi n°2021-1018 du 2 août 2021.</w:t>
      </w:r>
    </w:p>
    <w:p w14:paraId="4A4BDE77" w14:textId="77777777" w:rsidR="00353557" w:rsidRPr="00276ADF" w:rsidRDefault="00353557" w:rsidP="007B2FF8">
      <w:pPr>
        <w:jc w:val="both"/>
        <w:rPr>
          <w:rFonts w:asciiTheme="majorHAnsi" w:hAnsiTheme="majorHAnsi" w:cstheme="majorHAnsi"/>
          <w:sz w:val="20"/>
          <w:szCs w:val="20"/>
        </w:rPr>
      </w:pPr>
    </w:p>
    <w:p w14:paraId="2CE0F42A" w14:textId="77777777" w:rsidR="00220850" w:rsidRDefault="00353557" w:rsidP="007B2FF8">
      <w:pPr>
        <w:jc w:val="both"/>
        <w:rPr>
          <w:rFonts w:asciiTheme="majorHAnsi" w:hAnsiTheme="majorHAnsi" w:cstheme="majorHAnsi"/>
          <w:sz w:val="20"/>
          <w:szCs w:val="20"/>
        </w:rPr>
      </w:pPr>
      <w:r w:rsidRPr="00276ADF">
        <w:rPr>
          <w:rFonts w:asciiTheme="majorHAnsi" w:hAnsiTheme="majorHAnsi" w:cstheme="majorHAnsi"/>
          <w:sz w:val="20"/>
          <w:szCs w:val="20"/>
        </w:rPr>
        <w:t>Les parties signataires s’accordent à reconnaître l’importance des actions évoquées dans cet accord qui constituent par ailleurs, des ressources essentielles pour la performance sociale et économique de l’entreprise.</w:t>
      </w:r>
    </w:p>
    <w:p w14:paraId="2055CEA9" w14:textId="77777777" w:rsidR="00220850" w:rsidRDefault="00220850" w:rsidP="007B2FF8">
      <w:pPr>
        <w:jc w:val="both"/>
        <w:rPr>
          <w:rFonts w:asciiTheme="majorHAnsi" w:hAnsiTheme="majorHAnsi" w:cstheme="majorHAnsi"/>
          <w:sz w:val="20"/>
          <w:szCs w:val="20"/>
        </w:rPr>
      </w:pPr>
    </w:p>
    <w:p w14:paraId="51638ADE" w14:textId="754953BC" w:rsidR="00353557" w:rsidRPr="00276ADF" w:rsidRDefault="00592D6A" w:rsidP="007B2FF8">
      <w:pPr>
        <w:jc w:val="both"/>
        <w:rPr>
          <w:rFonts w:asciiTheme="majorHAnsi" w:hAnsiTheme="majorHAnsi" w:cstheme="majorHAnsi"/>
          <w:sz w:val="20"/>
          <w:szCs w:val="20"/>
        </w:rPr>
      </w:pPr>
      <w:r>
        <w:rPr>
          <w:rFonts w:asciiTheme="majorHAnsi" w:hAnsiTheme="majorHAnsi" w:cstheme="majorHAnsi"/>
          <w:sz w:val="20"/>
          <w:szCs w:val="20"/>
        </w:rPr>
        <w:t>Elles</w:t>
      </w:r>
      <w:r w:rsidR="00353557" w:rsidRPr="00276ADF">
        <w:rPr>
          <w:rFonts w:asciiTheme="majorHAnsi" w:hAnsiTheme="majorHAnsi" w:cstheme="majorHAnsi"/>
          <w:sz w:val="20"/>
          <w:szCs w:val="20"/>
        </w:rPr>
        <w:t xml:space="preserve"> se rejoignent sur l’importance de mener des actions cohérentes, coordonnées et mutualisées sur l’ensemble des établissements. Ce présent accord s’applique donc à l’ensemble </w:t>
      </w:r>
      <w:r w:rsidR="006F1283">
        <w:rPr>
          <w:rFonts w:asciiTheme="majorHAnsi" w:hAnsiTheme="majorHAnsi" w:cstheme="majorHAnsi"/>
          <w:sz w:val="20"/>
          <w:szCs w:val="20"/>
        </w:rPr>
        <w:t>du personnel</w:t>
      </w:r>
      <w:r w:rsidR="00353557" w:rsidRPr="00276ADF">
        <w:rPr>
          <w:rFonts w:asciiTheme="majorHAnsi" w:hAnsiTheme="majorHAnsi" w:cstheme="majorHAnsi"/>
          <w:sz w:val="20"/>
          <w:szCs w:val="20"/>
        </w:rPr>
        <w:t xml:space="preserve"> de l’entreprise.</w:t>
      </w:r>
    </w:p>
    <w:p w14:paraId="72D35265" w14:textId="77777777" w:rsidR="00353557" w:rsidRPr="00276ADF" w:rsidRDefault="00353557" w:rsidP="007B2FF8">
      <w:pPr>
        <w:jc w:val="both"/>
        <w:rPr>
          <w:rFonts w:asciiTheme="majorHAnsi" w:hAnsiTheme="majorHAnsi" w:cstheme="majorHAnsi"/>
          <w:sz w:val="20"/>
          <w:szCs w:val="20"/>
        </w:rPr>
      </w:pPr>
    </w:p>
    <w:p w14:paraId="300CD9A3" w14:textId="0B0D769C" w:rsidR="00353557" w:rsidRPr="00276ADF" w:rsidRDefault="00353557"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Enfin, le présent accord s’inscrit dans la démarche </w:t>
      </w:r>
      <w:r w:rsidR="00226AE8" w:rsidRPr="00276ADF">
        <w:rPr>
          <w:rFonts w:asciiTheme="majorHAnsi" w:hAnsiTheme="majorHAnsi" w:cstheme="majorHAnsi"/>
          <w:sz w:val="20"/>
          <w:szCs w:val="20"/>
        </w:rPr>
        <w:t>« Responsabilité Sociétale des Entreprises </w:t>
      </w:r>
      <w:r w:rsidR="00226AE8" w:rsidRPr="00E13A76">
        <w:rPr>
          <w:rFonts w:asciiTheme="majorHAnsi" w:hAnsiTheme="majorHAnsi" w:cstheme="majorHAnsi"/>
          <w:sz w:val="20"/>
          <w:szCs w:val="20"/>
        </w:rPr>
        <w:t xml:space="preserve">» </w:t>
      </w:r>
      <w:r w:rsidR="00E54587" w:rsidRPr="00E13A76">
        <w:rPr>
          <w:rFonts w:asciiTheme="majorHAnsi" w:hAnsiTheme="majorHAnsi" w:cstheme="majorHAnsi"/>
          <w:sz w:val="20"/>
          <w:szCs w:val="20"/>
        </w:rPr>
        <w:t>(</w:t>
      </w:r>
      <w:r w:rsidRPr="00E13A76">
        <w:rPr>
          <w:rFonts w:asciiTheme="majorHAnsi" w:hAnsiTheme="majorHAnsi" w:cstheme="majorHAnsi"/>
          <w:sz w:val="20"/>
          <w:szCs w:val="20"/>
        </w:rPr>
        <w:t>RSE</w:t>
      </w:r>
      <w:r w:rsidR="00E54587" w:rsidRPr="00E13A76">
        <w:rPr>
          <w:rFonts w:asciiTheme="majorHAnsi" w:hAnsiTheme="majorHAnsi" w:cstheme="majorHAnsi"/>
          <w:sz w:val="20"/>
          <w:szCs w:val="20"/>
        </w:rPr>
        <w:t>)</w:t>
      </w:r>
      <w:r w:rsidRPr="00E13A76">
        <w:rPr>
          <w:rFonts w:asciiTheme="majorHAnsi" w:hAnsiTheme="majorHAnsi" w:cstheme="majorHAnsi"/>
          <w:sz w:val="20"/>
          <w:szCs w:val="20"/>
        </w:rPr>
        <w:t xml:space="preserve"> mise</w:t>
      </w:r>
      <w:r w:rsidRPr="00276ADF">
        <w:rPr>
          <w:rFonts w:asciiTheme="majorHAnsi" w:hAnsiTheme="majorHAnsi" w:cstheme="majorHAnsi"/>
          <w:sz w:val="20"/>
          <w:szCs w:val="20"/>
        </w:rPr>
        <w:t xml:space="preserve"> en place au sein </w:t>
      </w:r>
      <w:r w:rsidRPr="00BE6776">
        <w:rPr>
          <w:rFonts w:asciiTheme="majorHAnsi" w:hAnsiTheme="majorHAnsi" w:cstheme="majorHAnsi"/>
          <w:sz w:val="20"/>
          <w:szCs w:val="20"/>
        </w:rPr>
        <w:t xml:space="preserve">de </w:t>
      </w:r>
      <w:r w:rsidR="00FA6175" w:rsidRPr="00BE6776">
        <w:rPr>
          <w:rFonts w:asciiTheme="majorHAnsi" w:hAnsiTheme="majorHAnsi" w:cstheme="majorHAnsi"/>
          <w:sz w:val="20"/>
          <w:szCs w:val="20"/>
        </w:rPr>
        <w:t>Martell &amp; Co</w:t>
      </w:r>
      <w:r w:rsidRPr="00BE6776">
        <w:rPr>
          <w:rFonts w:asciiTheme="majorHAnsi" w:hAnsiTheme="majorHAnsi" w:cstheme="majorHAnsi"/>
          <w:sz w:val="20"/>
          <w:szCs w:val="20"/>
        </w:rPr>
        <w:t xml:space="preserve"> dep</w:t>
      </w:r>
      <w:r w:rsidRPr="00276ADF">
        <w:rPr>
          <w:rFonts w:asciiTheme="majorHAnsi" w:hAnsiTheme="majorHAnsi" w:cstheme="majorHAnsi"/>
          <w:sz w:val="20"/>
          <w:szCs w:val="20"/>
        </w:rPr>
        <w:t>uis de nombreuses années, afin de promouvoir les engagements de l’entreprise envers celle-ci.</w:t>
      </w:r>
    </w:p>
    <w:p w14:paraId="5EF6470C" w14:textId="4C4DCB89" w:rsidR="009F22DE" w:rsidRPr="00276ADF" w:rsidRDefault="009F22DE" w:rsidP="007B2FF8">
      <w:pPr>
        <w:jc w:val="both"/>
        <w:rPr>
          <w:rFonts w:asciiTheme="majorHAnsi" w:hAnsiTheme="majorHAnsi" w:cstheme="majorHAnsi"/>
          <w:sz w:val="20"/>
          <w:szCs w:val="20"/>
        </w:rPr>
      </w:pPr>
    </w:p>
    <w:p w14:paraId="7A29F28D" w14:textId="2B81635A" w:rsidR="009F22DE" w:rsidRPr="00276ADF" w:rsidRDefault="009F22DE" w:rsidP="007B2FF8">
      <w:pPr>
        <w:jc w:val="both"/>
        <w:rPr>
          <w:rFonts w:asciiTheme="majorHAnsi" w:hAnsiTheme="majorHAnsi" w:cstheme="majorHAnsi"/>
          <w:color w:val="000000" w:themeColor="text1"/>
          <w:sz w:val="20"/>
          <w:szCs w:val="20"/>
        </w:rPr>
      </w:pPr>
      <w:r w:rsidRPr="00276ADF">
        <w:rPr>
          <w:rFonts w:asciiTheme="majorHAnsi" w:hAnsiTheme="majorHAnsi" w:cstheme="majorHAnsi"/>
          <w:color w:val="000000" w:themeColor="text1"/>
          <w:sz w:val="20"/>
          <w:szCs w:val="20"/>
        </w:rPr>
        <w:t>L’ensemble du dispositif ci-après exposé, vient dans son application, se substituer à l’ensemble des règles précédemment en vigueur dans l’entreprise traitant des mêmes sujets, ou le cas échéant, renvoi</w:t>
      </w:r>
      <w:r w:rsidR="00E54587" w:rsidRPr="00276ADF">
        <w:rPr>
          <w:rFonts w:asciiTheme="majorHAnsi" w:hAnsiTheme="majorHAnsi" w:cstheme="majorHAnsi"/>
          <w:color w:val="000000" w:themeColor="text1"/>
          <w:sz w:val="20"/>
          <w:szCs w:val="20"/>
        </w:rPr>
        <w:t>e</w:t>
      </w:r>
      <w:r w:rsidRPr="00276ADF">
        <w:rPr>
          <w:rFonts w:asciiTheme="majorHAnsi" w:hAnsiTheme="majorHAnsi" w:cstheme="majorHAnsi"/>
          <w:color w:val="000000" w:themeColor="text1"/>
          <w:sz w:val="20"/>
          <w:szCs w:val="20"/>
        </w:rPr>
        <w:t xml:space="preserve"> </w:t>
      </w:r>
      <w:r w:rsidR="0088243A" w:rsidRPr="00276ADF">
        <w:rPr>
          <w:rFonts w:asciiTheme="majorHAnsi" w:hAnsiTheme="majorHAnsi" w:cstheme="majorHAnsi"/>
          <w:color w:val="000000" w:themeColor="text1"/>
          <w:sz w:val="20"/>
          <w:szCs w:val="20"/>
        </w:rPr>
        <w:t xml:space="preserve">spécifiquement </w:t>
      </w:r>
      <w:r w:rsidRPr="00276ADF">
        <w:rPr>
          <w:rFonts w:asciiTheme="majorHAnsi" w:hAnsiTheme="majorHAnsi" w:cstheme="majorHAnsi"/>
          <w:color w:val="000000" w:themeColor="text1"/>
          <w:sz w:val="20"/>
          <w:szCs w:val="20"/>
        </w:rPr>
        <w:t xml:space="preserve">à l’accord </w:t>
      </w:r>
      <w:r w:rsidR="0088243A" w:rsidRPr="00276ADF">
        <w:rPr>
          <w:rFonts w:asciiTheme="majorHAnsi" w:hAnsiTheme="majorHAnsi" w:cstheme="majorHAnsi"/>
          <w:color w:val="000000" w:themeColor="text1"/>
          <w:sz w:val="20"/>
          <w:szCs w:val="20"/>
        </w:rPr>
        <w:t>afférent toujours en vigueur</w:t>
      </w:r>
      <w:r w:rsidRPr="00276ADF">
        <w:rPr>
          <w:rFonts w:asciiTheme="majorHAnsi" w:hAnsiTheme="majorHAnsi" w:cstheme="majorHAnsi"/>
          <w:color w:val="000000" w:themeColor="text1"/>
          <w:sz w:val="20"/>
          <w:szCs w:val="20"/>
        </w:rPr>
        <w:t xml:space="preserve">. </w:t>
      </w:r>
    </w:p>
    <w:p w14:paraId="5F8633CA" w14:textId="77777777" w:rsidR="009F22DE" w:rsidRDefault="009F22DE" w:rsidP="007B2FF8">
      <w:pPr>
        <w:jc w:val="both"/>
        <w:rPr>
          <w:rFonts w:asciiTheme="majorHAnsi" w:hAnsiTheme="majorHAnsi" w:cstheme="majorHAnsi"/>
          <w:sz w:val="20"/>
          <w:szCs w:val="20"/>
        </w:rPr>
      </w:pPr>
    </w:p>
    <w:p w14:paraId="7806203F" w14:textId="121F530F" w:rsidR="00353557" w:rsidRPr="00276ADF" w:rsidRDefault="00A740FB" w:rsidP="007B2FF8">
      <w:pPr>
        <w:pStyle w:val="Titre1"/>
        <w:jc w:val="both"/>
        <w:rPr>
          <w:rFonts w:cstheme="majorHAnsi"/>
          <w:sz w:val="22"/>
          <w:szCs w:val="22"/>
        </w:rPr>
      </w:pPr>
      <w:bookmarkStart w:id="23" w:name="_Toc353810117"/>
      <w:bookmarkStart w:id="24" w:name="_Toc353895348"/>
      <w:bookmarkStart w:id="25" w:name="_Toc354728248"/>
      <w:bookmarkStart w:id="26" w:name="_Toc354731228"/>
      <w:bookmarkStart w:id="27" w:name="_Toc354731351"/>
      <w:bookmarkStart w:id="28" w:name="_Toc356207788"/>
      <w:bookmarkStart w:id="29" w:name="_Toc356378122"/>
      <w:bookmarkStart w:id="30" w:name="_Toc358811782"/>
      <w:bookmarkStart w:id="31" w:name="_Toc360091228"/>
      <w:bookmarkStart w:id="32" w:name="_Toc360107011"/>
      <w:bookmarkStart w:id="33" w:name="_Toc360629998"/>
      <w:bookmarkStart w:id="34" w:name="_Toc360721021"/>
      <w:bookmarkStart w:id="35" w:name="_Toc360721267"/>
      <w:bookmarkStart w:id="36" w:name="_Toc361747113"/>
      <w:bookmarkStart w:id="37" w:name="_Toc364244622"/>
      <w:bookmarkStart w:id="38" w:name="_Toc523762345"/>
      <w:bookmarkStart w:id="39" w:name="_Toc223597407"/>
      <w:r w:rsidRPr="00276ADF">
        <w:rPr>
          <w:rFonts w:cstheme="majorHAnsi"/>
          <w:sz w:val="22"/>
          <w:szCs w:val="22"/>
        </w:rPr>
        <w:t xml:space="preserve">ARTICLE 1 – </w:t>
      </w:r>
      <w:bookmarkEnd w:id="23"/>
      <w:bookmarkEnd w:id="24"/>
      <w:bookmarkEnd w:id="25"/>
      <w:bookmarkEnd w:id="26"/>
      <w:bookmarkEnd w:id="27"/>
      <w:bookmarkEnd w:id="28"/>
      <w:bookmarkEnd w:id="29"/>
      <w:bookmarkEnd w:id="30"/>
      <w:bookmarkEnd w:id="31"/>
      <w:bookmarkEnd w:id="32"/>
      <w:bookmarkEnd w:id="33"/>
      <w:bookmarkEnd w:id="34"/>
      <w:bookmarkEnd w:id="35"/>
      <w:r w:rsidRPr="00276ADF">
        <w:rPr>
          <w:rFonts w:cstheme="majorHAnsi"/>
          <w:sz w:val="22"/>
          <w:szCs w:val="22"/>
        </w:rPr>
        <w:t>LE CHAMP D’APPLICATION</w:t>
      </w:r>
      <w:bookmarkEnd w:id="36"/>
      <w:bookmarkEnd w:id="37"/>
      <w:bookmarkEnd w:id="38"/>
      <w:bookmarkEnd w:id="39"/>
    </w:p>
    <w:p w14:paraId="1E100F85" w14:textId="77777777" w:rsidR="00353557" w:rsidRPr="00276ADF" w:rsidRDefault="00353557" w:rsidP="007B2FF8">
      <w:pPr>
        <w:jc w:val="both"/>
        <w:rPr>
          <w:rFonts w:asciiTheme="majorHAnsi" w:hAnsiTheme="majorHAnsi" w:cstheme="majorHAnsi"/>
          <w:sz w:val="20"/>
          <w:szCs w:val="20"/>
        </w:rPr>
      </w:pPr>
    </w:p>
    <w:p w14:paraId="11756261" w14:textId="77777777" w:rsidR="007D3480" w:rsidRDefault="00353557" w:rsidP="007B2FF8">
      <w:pPr>
        <w:jc w:val="both"/>
        <w:rPr>
          <w:rFonts w:asciiTheme="majorHAnsi" w:hAnsiTheme="majorHAnsi" w:cstheme="majorHAnsi"/>
          <w:strike/>
          <w:sz w:val="20"/>
          <w:szCs w:val="20"/>
        </w:rPr>
      </w:pPr>
      <w:r w:rsidRPr="00276ADF">
        <w:rPr>
          <w:rFonts w:asciiTheme="majorHAnsi" w:hAnsiTheme="majorHAnsi" w:cstheme="majorHAnsi"/>
          <w:sz w:val="20"/>
          <w:szCs w:val="20"/>
        </w:rPr>
        <w:t xml:space="preserve">Le texte de l’accord s’applique à l’ensemble du personnel de la société </w:t>
      </w:r>
      <w:r w:rsidR="00FA6175">
        <w:rPr>
          <w:rFonts w:asciiTheme="majorHAnsi" w:hAnsiTheme="majorHAnsi" w:cstheme="majorHAnsi"/>
          <w:sz w:val="20"/>
          <w:szCs w:val="20"/>
        </w:rPr>
        <w:t>Martell &amp; Co</w:t>
      </w:r>
      <w:r w:rsidR="007332D7">
        <w:rPr>
          <w:rFonts w:asciiTheme="majorHAnsi" w:hAnsiTheme="majorHAnsi" w:cstheme="majorHAnsi"/>
          <w:sz w:val="20"/>
          <w:szCs w:val="20"/>
        </w:rPr>
        <w:t xml:space="preserve"> (CDD, CDI, </w:t>
      </w:r>
      <w:r w:rsidR="009A70F0">
        <w:rPr>
          <w:rFonts w:asciiTheme="majorHAnsi" w:hAnsiTheme="majorHAnsi" w:cstheme="majorHAnsi"/>
          <w:sz w:val="20"/>
          <w:szCs w:val="20"/>
        </w:rPr>
        <w:t>stagiaire</w:t>
      </w:r>
      <w:r w:rsidR="00040111">
        <w:rPr>
          <w:rFonts w:asciiTheme="majorHAnsi" w:hAnsiTheme="majorHAnsi" w:cstheme="majorHAnsi"/>
          <w:sz w:val="20"/>
          <w:szCs w:val="20"/>
        </w:rPr>
        <w:t>s</w:t>
      </w:r>
      <w:r w:rsidR="007332D7">
        <w:rPr>
          <w:rFonts w:asciiTheme="majorHAnsi" w:hAnsiTheme="majorHAnsi" w:cstheme="majorHAnsi"/>
          <w:sz w:val="20"/>
          <w:szCs w:val="20"/>
        </w:rPr>
        <w:t>)</w:t>
      </w:r>
      <w:r w:rsidRPr="00276ADF">
        <w:rPr>
          <w:rFonts w:asciiTheme="majorHAnsi" w:hAnsiTheme="majorHAnsi" w:cstheme="majorHAnsi"/>
          <w:sz w:val="20"/>
          <w:szCs w:val="20"/>
        </w:rPr>
        <w:t>, tout établissement confondu</w:t>
      </w:r>
      <w:r w:rsidR="007D3480">
        <w:rPr>
          <w:rFonts w:asciiTheme="majorHAnsi" w:hAnsiTheme="majorHAnsi" w:cstheme="majorHAnsi"/>
          <w:strike/>
          <w:sz w:val="20"/>
          <w:szCs w:val="20"/>
        </w:rPr>
        <w:t>.</w:t>
      </w:r>
    </w:p>
    <w:p w14:paraId="693013E4" w14:textId="6FDDB6B0" w:rsidR="00353557" w:rsidRPr="00276ADF" w:rsidRDefault="00353557"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L’application du présent accord est </w:t>
      </w:r>
      <w:r w:rsidR="00A8028D" w:rsidRPr="00276ADF">
        <w:rPr>
          <w:rFonts w:asciiTheme="majorHAnsi" w:hAnsiTheme="majorHAnsi" w:cstheme="majorHAnsi"/>
          <w:sz w:val="20"/>
          <w:szCs w:val="20"/>
        </w:rPr>
        <w:t>subordonné</w:t>
      </w:r>
      <w:r w:rsidRPr="00276ADF">
        <w:rPr>
          <w:rFonts w:asciiTheme="majorHAnsi" w:hAnsiTheme="majorHAnsi" w:cstheme="majorHAnsi"/>
          <w:sz w:val="20"/>
          <w:szCs w:val="20"/>
        </w:rPr>
        <w:t xml:space="preserve"> à l’adhésion expresse de celle-ci, formalisée à travers l’engagement de la Direction des Ressources Humaines ainsi que </w:t>
      </w:r>
      <w:r w:rsidR="00853D57" w:rsidRPr="00276ADF">
        <w:rPr>
          <w:rFonts w:asciiTheme="majorHAnsi" w:hAnsiTheme="majorHAnsi" w:cstheme="majorHAnsi"/>
          <w:sz w:val="20"/>
          <w:szCs w:val="20"/>
        </w:rPr>
        <w:t xml:space="preserve">de </w:t>
      </w:r>
      <w:r w:rsidRPr="00276ADF">
        <w:rPr>
          <w:rFonts w:asciiTheme="majorHAnsi" w:hAnsiTheme="majorHAnsi" w:cstheme="majorHAnsi"/>
          <w:sz w:val="20"/>
          <w:szCs w:val="20"/>
        </w:rPr>
        <w:t>celui des Représentants du Personnel.</w:t>
      </w:r>
    </w:p>
    <w:p w14:paraId="40E00DD0" w14:textId="6E7EBA34" w:rsidR="009F22DE" w:rsidRPr="00276ADF" w:rsidRDefault="009F22DE" w:rsidP="007B2FF8">
      <w:pPr>
        <w:jc w:val="both"/>
        <w:rPr>
          <w:rFonts w:asciiTheme="majorHAnsi" w:hAnsiTheme="majorHAnsi" w:cstheme="majorHAnsi"/>
          <w:sz w:val="20"/>
          <w:szCs w:val="20"/>
        </w:rPr>
      </w:pPr>
    </w:p>
    <w:p w14:paraId="3B16C893" w14:textId="6D5EC0CC" w:rsidR="00353557" w:rsidRPr="00276ADF" w:rsidRDefault="00A740FB" w:rsidP="007B2FF8">
      <w:pPr>
        <w:pStyle w:val="Titre1"/>
        <w:jc w:val="both"/>
        <w:rPr>
          <w:rFonts w:cstheme="majorHAnsi"/>
          <w:sz w:val="22"/>
          <w:szCs w:val="22"/>
        </w:rPr>
      </w:pPr>
      <w:bookmarkStart w:id="40" w:name="_Toc360107020"/>
      <w:bookmarkStart w:id="41" w:name="_Toc360630007"/>
      <w:bookmarkStart w:id="42" w:name="_Toc360721030"/>
      <w:bookmarkStart w:id="43" w:name="_Toc360721276"/>
      <w:bookmarkStart w:id="44" w:name="_Toc361747120"/>
      <w:bookmarkStart w:id="45" w:name="_Toc364244629"/>
      <w:bookmarkStart w:id="46" w:name="_Toc523762346"/>
      <w:bookmarkStart w:id="47" w:name="_Toc223597408"/>
      <w:r w:rsidRPr="00276ADF">
        <w:rPr>
          <w:rFonts w:cstheme="majorHAnsi"/>
          <w:sz w:val="22"/>
          <w:szCs w:val="22"/>
        </w:rPr>
        <w:t xml:space="preserve">ARTICLE 2 – </w:t>
      </w:r>
      <w:bookmarkEnd w:id="40"/>
      <w:bookmarkEnd w:id="41"/>
      <w:bookmarkEnd w:id="42"/>
      <w:bookmarkEnd w:id="43"/>
      <w:bookmarkEnd w:id="44"/>
      <w:bookmarkEnd w:id="45"/>
      <w:bookmarkEnd w:id="46"/>
      <w:r w:rsidRPr="00276ADF">
        <w:rPr>
          <w:rFonts w:cstheme="majorHAnsi"/>
          <w:sz w:val="22"/>
          <w:szCs w:val="22"/>
        </w:rPr>
        <w:t xml:space="preserve">L’ARTICULATION ENTRE LA VIE </w:t>
      </w:r>
      <w:r w:rsidR="00B264BB" w:rsidRPr="00276ADF">
        <w:rPr>
          <w:rFonts w:cstheme="majorHAnsi"/>
          <w:sz w:val="22"/>
          <w:szCs w:val="22"/>
        </w:rPr>
        <w:t xml:space="preserve">PERSONNELLE </w:t>
      </w:r>
      <w:r w:rsidRPr="00276ADF">
        <w:rPr>
          <w:rFonts w:cstheme="majorHAnsi"/>
          <w:sz w:val="22"/>
          <w:szCs w:val="22"/>
        </w:rPr>
        <w:t xml:space="preserve">ET LA VIE </w:t>
      </w:r>
      <w:r w:rsidR="00B264BB" w:rsidRPr="00276ADF">
        <w:rPr>
          <w:rFonts w:cstheme="majorHAnsi"/>
          <w:sz w:val="22"/>
          <w:szCs w:val="22"/>
        </w:rPr>
        <w:t xml:space="preserve">PROFESSIONNELLE </w:t>
      </w:r>
      <w:r w:rsidRPr="00276ADF">
        <w:rPr>
          <w:rFonts w:cstheme="majorHAnsi"/>
          <w:sz w:val="22"/>
          <w:szCs w:val="22"/>
        </w:rPr>
        <w:t>POUR LES SALARIES</w:t>
      </w:r>
      <w:bookmarkEnd w:id="47"/>
    </w:p>
    <w:p w14:paraId="74197934" w14:textId="77777777" w:rsidR="00353557" w:rsidRPr="00276ADF" w:rsidRDefault="00353557" w:rsidP="007B2FF8">
      <w:pPr>
        <w:jc w:val="both"/>
        <w:rPr>
          <w:rFonts w:asciiTheme="majorHAnsi" w:hAnsiTheme="majorHAnsi" w:cstheme="majorHAnsi"/>
          <w:sz w:val="20"/>
          <w:szCs w:val="20"/>
        </w:rPr>
      </w:pPr>
    </w:p>
    <w:p w14:paraId="0209A278" w14:textId="18BED0DD" w:rsidR="003A6B32" w:rsidRDefault="003A6B32" w:rsidP="007B2FF8">
      <w:pPr>
        <w:pStyle w:val="Titre2"/>
        <w:jc w:val="both"/>
        <w:rPr>
          <w:rFonts w:cstheme="majorHAnsi"/>
          <w:sz w:val="22"/>
          <w:szCs w:val="22"/>
        </w:rPr>
      </w:pPr>
      <w:bookmarkStart w:id="48" w:name="_Toc223597409"/>
      <w:r w:rsidRPr="002B725D">
        <w:rPr>
          <w:rFonts w:cstheme="majorHAnsi"/>
          <w:sz w:val="22"/>
          <w:szCs w:val="22"/>
        </w:rPr>
        <w:t>2.1. La définition</w:t>
      </w:r>
      <w:bookmarkEnd w:id="48"/>
    </w:p>
    <w:p w14:paraId="44B20D76" w14:textId="77777777" w:rsidR="0026075A" w:rsidRPr="0026075A" w:rsidRDefault="0026075A" w:rsidP="0026075A"/>
    <w:p w14:paraId="2708EECF" w14:textId="34832910" w:rsidR="003A6B32" w:rsidRDefault="00CE5997" w:rsidP="007B2FF8">
      <w:pPr>
        <w:jc w:val="both"/>
        <w:rPr>
          <w:rFonts w:asciiTheme="majorHAnsi" w:hAnsiTheme="majorHAnsi" w:cstheme="majorBidi"/>
          <w:sz w:val="20"/>
          <w:szCs w:val="20"/>
        </w:rPr>
      </w:pPr>
      <w:r w:rsidRPr="329AEB2D">
        <w:rPr>
          <w:rFonts w:asciiTheme="majorHAnsi" w:hAnsiTheme="majorHAnsi" w:cstheme="majorBidi"/>
          <w:sz w:val="20"/>
          <w:szCs w:val="20"/>
        </w:rPr>
        <w:t>C</w:t>
      </w:r>
      <w:r w:rsidR="00270A79" w:rsidRPr="329AEB2D">
        <w:rPr>
          <w:rFonts w:asciiTheme="majorHAnsi" w:hAnsiTheme="majorHAnsi" w:cstheme="majorBidi"/>
          <w:sz w:val="20"/>
          <w:szCs w:val="20"/>
        </w:rPr>
        <w:t xml:space="preserve">haque collaborateur </w:t>
      </w:r>
      <w:r w:rsidRPr="329AEB2D">
        <w:rPr>
          <w:rFonts w:asciiTheme="majorHAnsi" w:hAnsiTheme="majorHAnsi" w:cstheme="majorBidi"/>
          <w:sz w:val="20"/>
          <w:szCs w:val="20"/>
        </w:rPr>
        <w:t>doit pouvoir</w:t>
      </w:r>
      <w:r w:rsidR="00270A79" w:rsidRPr="329AEB2D">
        <w:rPr>
          <w:rFonts w:asciiTheme="majorHAnsi" w:hAnsiTheme="majorHAnsi" w:cstheme="majorBidi"/>
          <w:sz w:val="20"/>
          <w:szCs w:val="20"/>
        </w:rPr>
        <w:t xml:space="preserve"> </w:t>
      </w:r>
      <w:r w:rsidR="000A2210" w:rsidRPr="329AEB2D">
        <w:rPr>
          <w:rFonts w:asciiTheme="majorHAnsi" w:hAnsiTheme="majorHAnsi" w:cstheme="majorBidi"/>
          <w:sz w:val="20"/>
          <w:szCs w:val="20"/>
        </w:rPr>
        <w:t>gérer efficacement les exigences et les responsabilités de son travail tout en maintenant des relations saines avec sa famille et ses amis, évitant le burn-out professionnel, prenant soin de sa propre santé mentale et physique et de son bien-être</w:t>
      </w:r>
      <w:r w:rsidRPr="329AEB2D">
        <w:rPr>
          <w:rFonts w:asciiTheme="majorHAnsi" w:hAnsiTheme="majorHAnsi" w:cstheme="majorBidi"/>
          <w:sz w:val="20"/>
          <w:szCs w:val="20"/>
        </w:rPr>
        <w:t xml:space="preserve">. En ce sens, </w:t>
      </w:r>
      <w:r w:rsidR="005E1C85" w:rsidRPr="329AEB2D">
        <w:rPr>
          <w:rFonts w:asciiTheme="majorHAnsi" w:hAnsiTheme="majorHAnsi" w:cstheme="majorBidi"/>
          <w:sz w:val="20"/>
          <w:szCs w:val="20"/>
        </w:rPr>
        <w:t xml:space="preserve">vie </w:t>
      </w:r>
      <w:r w:rsidR="008F2EF6" w:rsidRPr="329AEB2D">
        <w:rPr>
          <w:rFonts w:asciiTheme="majorHAnsi" w:hAnsiTheme="majorHAnsi" w:cstheme="majorBidi"/>
          <w:sz w:val="20"/>
          <w:szCs w:val="20"/>
        </w:rPr>
        <w:t xml:space="preserve">professionnelle </w:t>
      </w:r>
      <w:r w:rsidR="0073371F" w:rsidRPr="329AEB2D">
        <w:rPr>
          <w:rFonts w:asciiTheme="majorHAnsi" w:hAnsiTheme="majorHAnsi" w:cstheme="majorBidi"/>
          <w:sz w:val="20"/>
          <w:szCs w:val="20"/>
        </w:rPr>
        <w:t xml:space="preserve">et vie </w:t>
      </w:r>
      <w:r w:rsidR="008F2EF6" w:rsidRPr="329AEB2D">
        <w:rPr>
          <w:rFonts w:asciiTheme="majorHAnsi" w:hAnsiTheme="majorHAnsi" w:cstheme="majorBidi"/>
          <w:sz w:val="20"/>
          <w:szCs w:val="20"/>
        </w:rPr>
        <w:t xml:space="preserve">personnelle </w:t>
      </w:r>
      <w:r w:rsidRPr="329AEB2D">
        <w:rPr>
          <w:rFonts w:asciiTheme="majorHAnsi" w:hAnsiTheme="majorHAnsi" w:cstheme="majorBidi"/>
          <w:sz w:val="20"/>
          <w:szCs w:val="20"/>
        </w:rPr>
        <w:t xml:space="preserve">doivent trouver à s’articuler en un équilibre représentant </w:t>
      </w:r>
      <w:r w:rsidR="005E1C85" w:rsidRPr="329AEB2D">
        <w:rPr>
          <w:rFonts w:asciiTheme="majorHAnsi" w:hAnsiTheme="majorHAnsi" w:cstheme="majorBidi"/>
          <w:sz w:val="20"/>
          <w:szCs w:val="20"/>
        </w:rPr>
        <w:t>le compromis idéal entre le monde du travail et la sphère privée d’une personne</w:t>
      </w:r>
      <w:r w:rsidR="00C05451">
        <w:rPr>
          <w:rFonts w:asciiTheme="majorHAnsi" w:hAnsiTheme="majorHAnsi" w:cstheme="majorBidi"/>
          <w:sz w:val="20"/>
          <w:szCs w:val="20"/>
        </w:rPr>
        <w:t>.</w:t>
      </w:r>
    </w:p>
    <w:p w14:paraId="56927725" w14:textId="77777777" w:rsidR="00C05451" w:rsidRPr="00276ADF" w:rsidRDefault="00C05451" w:rsidP="007B2FF8">
      <w:pPr>
        <w:jc w:val="both"/>
        <w:rPr>
          <w:rFonts w:asciiTheme="majorHAnsi" w:hAnsiTheme="majorHAnsi" w:cstheme="majorHAnsi"/>
          <w:sz w:val="20"/>
          <w:szCs w:val="20"/>
        </w:rPr>
      </w:pPr>
    </w:p>
    <w:p w14:paraId="44998FF4" w14:textId="3B288A73" w:rsidR="00353557" w:rsidRPr="002B725D" w:rsidRDefault="003A6B32" w:rsidP="007B2FF8">
      <w:pPr>
        <w:pStyle w:val="Titre2"/>
        <w:jc w:val="both"/>
        <w:rPr>
          <w:rFonts w:cstheme="majorHAnsi"/>
          <w:sz w:val="22"/>
          <w:szCs w:val="22"/>
        </w:rPr>
      </w:pPr>
      <w:bookmarkStart w:id="49" w:name="_Toc223597410"/>
      <w:r w:rsidRPr="002B725D">
        <w:rPr>
          <w:rFonts w:cstheme="majorHAnsi"/>
          <w:sz w:val="22"/>
          <w:szCs w:val="22"/>
        </w:rPr>
        <w:t xml:space="preserve">2.2. </w:t>
      </w:r>
      <w:r w:rsidR="003613F6" w:rsidRPr="002B725D">
        <w:rPr>
          <w:rFonts w:cstheme="majorHAnsi"/>
          <w:sz w:val="22"/>
          <w:szCs w:val="22"/>
        </w:rPr>
        <w:t>Les</w:t>
      </w:r>
      <w:r w:rsidRPr="002B725D">
        <w:rPr>
          <w:rFonts w:cstheme="majorHAnsi"/>
          <w:sz w:val="22"/>
          <w:szCs w:val="22"/>
        </w:rPr>
        <w:t xml:space="preserve"> actions </w:t>
      </w:r>
      <w:r w:rsidR="003613F6" w:rsidRPr="002B725D">
        <w:rPr>
          <w:rFonts w:cstheme="majorHAnsi"/>
          <w:sz w:val="22"/>
          <w:szCs w:val="22"/>
        </w:rPr>
        <w:t>et engagements</w:t>
      </w:r>
      <w:bookmarkEnd w:id="49"/>
    </w:p>
    <w:p w14:paraId="7CE4B41D" w14:textId="32704B21" w:rsidR="00CE5997" w:rsidRPr="00276ADF" w:rsidRDefault="00CE5997" w:rsidP="007B2FF8">
      <w:pPr>
        <w:jc w:val="both"/>
        <w:rPr>
          <w:rFonts w:asciiTheme="majorHAnsi" w:hAnsiTheme="majorHAnsi" w:cstheme="majorHAnsi"/>
          <w:sz w:val="20"/>
          <w:szCs w:val="20"/>
        </w:rPr>
      </w:pPr>
    </w:p>
    <w:p w14:paraId="52344E6B" w14:textId="217D7F8E" w:rsidR="00353557" w:rsidRPr="002B725D" w:rsidRDefault="001059E4" w:rsidP="007B2FF8">
      <w:pPr>
        <w:pStyle w:val="Titre2"/>
        <w:jc w:val="both"/>
        <w:rPr>
          <w:rFonts w:cstheme="majorHAnsi"/>
          <w:sz w:val="20"/>
          <w:szCs w:val="20"/>
          <w:u w:val="single"/>
        </w:rPr>
      </w:pPr>
      <w:bookmarkStart w:id="50" w:name="_Toc360107022"/>
      <w:bookmarkStart w:id="51" w:name="_Toc360630009"/>
      <w:bookmarkStart w:id="52" w:name="_Toc360721032"/>
      <w:bookmarkStart w:id="53" w:name="_Toc360721278"/>
      <w:bookmarkStart w:id="54" w:name="_Toc361747122"/>
      <w:bookmarkStart w:id="55" w:name="_Toc364244631"/>
      <w:bookmarkStart w:id="56" w:name="_Toc523762347"/>
      <w:bookmarkStart w:id="57" w:name="_Toc223597411"/>
      <w:r w:rsidRPr="002B725D">
        <w:rPr>
          <w:rFonts w:cstheme="majorHAnsi"/>
          <w:sz w:val="20"/>
          <w:szCs w:val="20"/>
          <w:u w:val="single"/>
        </w:rPr>
        <w:t>2</w:t>
      </w:r>
      <w:r w:rsidR="00353557" w:rsidRPr="002B725D">
        <w:rPr>
          <w:rFonts w:cstheme="majorHAnsi"/>
          <w:sz w:val="20"/>
          <w:szCs w:val="20"/>
          <w:u w:val="single"/>
        </w:rPr>
        <w:t>.</w:t>
      </w:r>
      <w:r w:rsidR="00C53377" w:rsidRPr="002B725D">
        <w:rPr>
          <w:rFonts w:cstheme="majorHAnsi"/>
          <w:sz w:val="20"/>
          <w:szCs w:val="20"/>
          <w:u w:val="single"/>
        </w:rPr>
        <w:t>2.</w:t>
      </w:r>
      <w:r w:rsidR="00353557" w:rsidRPr="002B725D">
        <w:rPr>
          <w:rFonts w:cstheme="majorHAnsi"/>
          <w:sz w:val="20"/>
          <w:szCs w:val="20"/>
          <w:u w:val="single"/>
        </w:rPr>
        <w:t xml:space="preserve">1. </w:t>
      </w:r>
      <w:bookmarkEnd w:id="50"/>
      <w:bookmarkEnd w:id="51"/>
      <w:bookmarkEnd w:id="52"/>
      <w:bookmarkEnd w:id="53"/>
      <w:bookmarkEnd w:id="54"/>
      <w:bookmarkEnd w:id="55"/>
      <w:bookmarkEnd w:id="56"/>
      <w:r w:rsidR="00455241" w:rsidRPr="002B725D">
        <w:rPr>
          <w:rFonts w:cstheme="majorHAnsi"/>
          <w:sz w:val="20"/>
          <w:szCs w:val="20"/>
          <w:u w:val="single"/>
        </w:rPr>
        <w:t>Conciliation</w:t>
      </w:r>
      <w:r w:rsidR="001B6CBB" w:rsidRPr="002B725D">
        <w:rPr>
          <w:rFonts w:cstheme="majorHAnsi"/>
          <w:sz w:val="20"/>
          <w:szCs w:val="20"/>
          <w:u w:val="single"/>
        </w:rPr>
        <w:t xml:space="preserve"> vie </w:t>
      </w:r>
      <w:r w:rsidR="00C0579B" w:rsidRPr="002B725D">
        <w:rPr>
          <w:rFonts w:cstheme="majorHAnsi"/>
          <w:sz w:val="20"/>
          <w:szCs w:val="20"/>
          <w:u w:val="single"/>
        </w:rPr>
        <w:t xml:space="preserve">professionnelle </w:t>
      </w:r>
      <w:r w:rsidR="001B6CBB" w:rsidRPr="002B725D">
        <w:rPr>
          <w:rFonts w:cstheme="majorHAnsi"/>
          <w:sz w:val="20"/>
          <w:szCs w:val="20"/>
          <w:u w:val="single"/>
        </w:rPr>
        <w:t xml:space="preserve">/vie </w:t>
      </w:r>
      <w:r w:rsidR="00C0579B" w:rsidRPr="002B725D">
        <w:rPr>
          <w:rFonts w:cstheme="majorHAnsi"/>
          <w:sz w:val="20"/>
          <w:szCs w:val="20"/>
          <w:u w:val="single"/>
        </w:rPr>
        <w:t>personnelle</w:t>
      </w:r>
      <w:bookmarkEnd w:id="57"/>
      <w:r w:rsidR="00C0579B" w:rsidRPr="002B725D">
        <w:rPr>
          <w:rFonts w:cstheme="majorHAnsi"/>
          <w:sz w:val="20"/>
          <w:szCs w:val="20"/>
          <w:u w:val="single"/>
        </w:rPr>
        <w:t xml:space="preserve"> </w:t>
      </w:r>
    </w:p>
    <w:p w14:paraId="4E111995" w14:textId="76A68A7A" w:rsidR="00630C84" w:rsidRPr="002B725D" w:rsidRDefault="008B64F5" w:rsidP="007B2FF8">
      <w:pPr>
        <w:pStyle w:val="Titre3"/>
        <w:rPr>
          <w:rFonts w:asciiTheme="majorHAnsi" w:hAnsiTheme="majorHAnsi" w:cstheme="majorHAnsi"/>
          <w:b w:val="0"/>
          <w:bCs w:val="0"/>
          <w:color w:val="1F497D" w:themeColor="text2"/>
          <w:sz w:val="20"/>
          <w:szCs w:val="20"/>
          <w:u w:val="none"/>
        </w:rPr>
      </w:pPr>
      <w:r w:rsidRPr="002B725D">
        <w:rPr>
          <w:rFonts w:asciiTheme="majorHAnsi" w:hAnsiTheme="majorHAnsi" w:cstheme="majorHAnsi"/>
          <w:b w:val="0"/>
          <w:bCs w:val="0"/>
          <w:color w:val="1F497D" w:themeColor="text2"/>
          <w:sz w:val="20"/>
          <w:szCs w:val="20"/>
          <w:u w:val="none"/>
        </w:rPr>
        <w:t xml:space="preserve"> </w:t>
      </w:r>
      <w:bookmarkStart w:id="58" w:name="_Toc223597412"/>
      <w:bookmarkStart w:id="59" w:name="_Hlk168586172"/>
      <w:r w:rsidRPr="002B725D">
        <w:rPr>
          <w:rFonts w:asciiTheme="majorHAnsi" w:hAnsiTheme="majorHAnsi" w:cstheme="majorHAnsi"/>
          <w:b w:val="0"/>
          <w:bCs w:val="0"/>
          <w:color w:val="1F497D" w:themeColor="text2"/>
          <w:sz w:val="20"/>
          <w:szCs w:val="20"/>
          <w:u w:val="none"/>
        </w:rPr>
        <w:t>2.</w:t>
      </w:r>
      <w:r w:rsidR="003A6B32" w:rsidRPr="002B725D">
        <w:rPr>
          <w:rFonts w:asciiTheme="majorHAnsi" w:hAnsiTheme="majorHAnsi" w:cstheme="majorHAnsi"/>
          <w:b w:val="0"/>
          <w:bCs w:val="0"/>
          <w:color w:val="1F497D" w:themeColor="text2"/>
          <w:sz w:val="20"/>
          <w:szCs w:val="20"/>
          <w:u w:val="none"/>
        </w:rPr>
        <w:t>2</w:t>
      </w:r>
      <w:r w:rsidRPr="002B725D">
        <w:rPr>
          <w:rFonts w:asciiTheme="majorHAnsi" w:hAnsiTheme="majorHAnsi" w:cstheme="majorHAnsi"/>
          <w:b w:val="0"/>
          <w:bCs w:val="0"/>
          <w:color w:val="1F497D" w:themeColor="text2"/>
          <w:sz w:val="20"/>
          <w:szCs w:val="20"/>
          <w:u w:val="none"/>
        </w:rPr>
        <w:t>.1.</w:t>
      </w:r>
      <w:r w:rsidR="003A6B32" w:rsidRPr="002B725D">
        <w:rPr>
          <w:rFonts w:asciiTheme="majorHAnsi" w:hAnsiTheme="majorHAnsi" w:cstheme="majorHAnsi"/>
          <w:b w:val="0"/>
          <w:bCs w:val="0"/>
          <w:color w:val="1F497D" w:themeColor="text2"/>
          <w:sz w:val="20"/>
          <w:szCs w:val="20"/>
          <w:u w:val="none"/>
        </w:rPr>
        <w:t>1.</w:t>
      </w:r>
      <w:r w:rsidR="003766E6" w:rsidRPr="002B725D">
        <w:rPr>
          <w:rFonts w:asciiTheme="majorHAnsi" w:hAnsiTheme="majorHAnsi" w:cstheme="majorHAnsi"/>
          <w:b w:val="0"/>
          <w:bCs w:val="0"/>
          <w:color w:val="1F497D" w:themeColor="text2"/>
          <w:sz w:val="20"/>
          <w:szCs w:val="20"/>
          <w:u w:val="none"/>
        </w:rPr>
        <w:t xml:space="preserve"> </w:t>
      </w:r>
      <w:r w:rsidR="00C71F68" w:rsidRPr="002B725D">
        <w:rPr>
          <w:rFonts w:asciiTheme="majorHAnsi" w:hAnsiTheme="majorHAnsi" w:cstheme="majorHAnsi"/>
          <w:b w:val="0"/>
          <w:bCs w:val="0"/>
          <w:caps w:val="0"/>
          <w:color w:val="1F497D" w:themeColor="text2"/>
          <w:sz w:val="20"/>
          <w:szCs w:val="20"/>
          <w:u w:val="none"/>
        </w:rPr>
        <w:t>Organisation courante du temps de travail</w:t>
      </w:r>
      <w:bookmarkEnd w:id="58"/>
    </w:p>
    <w:bookmarkEnd w:id="59"/>
    <w:p w14:paraId="3BB1435A" w14:textId="66933FA1" w:rsidR="00CF25A5" w:rsidRPr="00E13A76" w:rsidRDefault="001A39A7" w:rsidP="007B2FF8">
      <w:pPr>
        <w:jc w:val="both"/>
        <w:rPr>
          <w:rFonts w:asciiTheme="majorHAnsi" w:hAnsiTheme="majorHAnsi" w:cstheme="majorBidi"/>
          <w:sz w:val="20"/>
          <w:szCs w:val="20"/>
        </w:rPr>
      </w:pPr>
      <w:r w:rsidRPr="0CE51032">
        <w:rPr>
          <w:rFonts w:asciiTheme="majorHAnsi" w:hAnsiTheme="majorHAnsi" w:cstheme="majorBidi"/>
          <w:sz w:val="20"/>
          <w:szCs w:val="20"/>
        </w:rPr>
        <w:t xml:space="preserve">Afin de permettre aux collaborateurs de </w:t>
      </w:r>
      <w:r w:rsidR="009036FB" w:rsidRPr="0CE51032">
        <w:rPr>
          <w:rFonts w:asciiTheme="majorHAnsi" w:hAnsiTheme="majorHAnsi" w:cstheme="majorBidi"/>
          <w:sz w:val="20"/>
          <w:szCs w:val="20"/>
        </w:rPr>
        <w:t xml:space="preserve">mieux organiser leur vie personnelle </w:t>
      </w:r>
      <w:r w:rsidR="00E95BE4" w:rsidRPr="0CE51032">
        <w:rPr>
          <w:rFonts w:asciiTheme="majorHAnsi" w:hAnsiTheme="majorHAnsi" w:cstheme="majorBidi"/>
          <w:sz w:val="20"/>
          <w:szCs w:val="20"/>
        </w:rPr>
        <w:t>(</w:t>
      </w:r>
      <w:r w:rsidR="006546BA" w:rsidRPr="0CE51032">
        <w:rPr>
          <w:rFonts w:asciiTheme="majorHAnsi" w:hAnsiTheme="majorHAnsi" w:cstheme="majorBidi"/>
          <w:sz w:val="20"/>
          <w:szCs w:val="20"/>
        </w:rPr>
        <w:t xml:space="preserve">que ce soit </w:t>
      </w:r>
      <w:r w:rsidR="00683FF9" w:rsidRPr="0CE51032">
        <w:rPr>
          <w:rFonts w:asciiTheme="majorHAnsi" w:hAnsiTheme="majorHAnsi" w:cstheme="majorBidi"/>
          <w:sz w:val="20"/>
          <w:szCs w:val="20"/>
        </w:rPr>
        <w:t>pour un rendez-vous médical</w:t>
      </w:r>
      <w:r w:rsidR="00E95BE4" w:rsidRPr="0CE51032">
        <w:rPr>
          <w:rFonts w:asciiTheme="majorHAnsi" w:hAnsiTheme="majorHAnsi" w:cstheme="majorBidi"/>
          <w:sz w:val="20"/>
          <w:szCs w:val="20"/>
        </w:rPr>
        <w:t xml:space="preserve"> ou</w:t>
      </w:r>
      <w:r w:rsidR="00683FF9" w:rsidRPr="0CE51032">
        <w:rPr>
          <w:rFonts w:asciiTheme="majorHAnsi" w:hAnsiTheme="majorHAnsi" w:cstheme="majorBidi"/>
          <w:sz w:val="20"/>
          <w:szCs w:val="20"/>
        </w:rPr>
        <w:t xml:space="preserve"> pour des tâches du quotidien</w:t>
      </w:r>
      <w:r w:rsidR="00E95BE4" w:rsidRPr="00E13A76">
        <w:rPr>
          <w:rFonts w:asciiTheme="majorHAnsi" w:hAnsiTheme="majorHAnsi" w:cstheme="majorBidi"/>
          <w:sz w:val="20"/>
          <w:szCs w:val="20"/>
        </w:rPr>
        <w:t>)</w:t>
      </w:r>
      <w:r w:rsidR="008F2EF6" w:rsidRPr="00E13A76">
        <w:rPr>
          <w:rFonts w:asciiTheme="majorHAnsi" w:hAnsiTheme="majorHAnsi" w:cstheme="majorBidi"/>
          <w:sz w:val="20"/>
          <w:szCs w:val="20"/>
        </w:rPr>
        <w:t>,</w:t>
      </w:r>
      <w:r w:rsidR="00E95BE4" w:rsidRPr="00E13A76">
        <w:rPr>
          <w:rFonts w:asciiTheme="majorHAnsi" w:hAnsiTheme="majorHAnsi" w:cstheme="majorBidi"/>
          <w:sz w:val="20"/>
          <w:szCs w:val="20"/>
        </w:rPr>
        <w:t xml:space="preserve"> </w:t>
      </w:r>
      <w:r w:rsidR="00C0579B" w:rsidRPr="00E13A76">
        <w:rPr>
          <w:rFonts w:asciiTheme="majorHAnsi" w:hAnsiTheme="majorHAnsi" w:cstheme="majorBidi"/>
          <w:sz w:val="20"/>
          <w:szCs w:val="20"/>
        </w:rPr>
        <w:t xml:space="preserve">il est privilégié </w:t>
      </w:r>
      <w:r w:rsidR="003B30B8" w:rsidRPr="0CE51032">
        <w:rPr>
          <w:rFonts w:asciiTheme="majorHAnsi" w:hAnsiTheme="majorHAnsi" w:cstheme="majorBidi"/>
          <w:sz w:val="20"/>
          <w:szCs w:val="20"/>
        </w:rPr>
        <w:t xml:space="preserve">une organisation courante </w:t>
      </w:r>
      <w:r w:rsidR="008F2EF6" w:rsidRPr="0CE51032">
        <w:rPr>
          <w:rFonts w:asciiTheme="majorHAnsi" w:hAnsiTheme="majorHAnsi" w:cstheme="majorBidi"/>
          <w:sz w:val="20"/>
          <w:szCs w:val="20"/>
        </w:rPr>
        <w:t xml:space="preserve">du temps de travail favorisant des cycles hebdomadaires plus courts (ex : semaine de travail de </w:t>
      </w:r>
      <w:r w:rsidR="003B30B8" w:rsidRPr="0CE51032">
        <w:rPr>
          <w:rFonts w:asciiTheme="majorHAnsi" w:hAnsiTheme="majorHAnsi" w:cstheme="majorBidi"/>
          <w:sz w:val="20"/>
          <w:szCs w:val="20"/>
        </w:rPr>
        <w:t xml:space="preserve">4 jours </w:t>
      </w:r>
      <w:r w:rsidR="008F2EF6" w:rsidRPr="00E13A76">
        <w:rPr>
          <w:rFonts w:asciiTheme="majorHAnsi" w:hAnsiTheme="majorHAnsi" w:cstheme="majorBidi"/>
          <w:sz w:val="20"/>
          <w:szCs w:val="20"/>
        </w:rPr>
        <w:t xml:space="preserve">en moyenne </w:t>
      </w:r>
      <w:r w:rsidR="003B30B8" w:rsidRPr="00E13A76">
        <w:rPr>
          <w:rFonts w:asciiTheme="majorHAnsi" w:hAnsiTheme="majorHAnsi" w:cstheme="majorBidi"/>
          <w:sz w:val="20"/>
          <w:szCs w:val="20"/>
        </w:rPr>
        <w:t xml:space="preserve">pour les salariés </w:t>
      </w:r>
      <w:r w:rsidR="008F2EF6" w:rsidRPr="00E13A76">
        <w:rPr>
          <w:rFonts w:asciiTheme="majorHAnsi" w:hAnsiTheme="majorHAnsi" w:cstheme="majorBidi"/>
          <w:sz w:val="20"/>
          <w:szCs w:val="20"/>
        </w:rPr>
        <w:t xml:space="preserve">de production </w:t>
      </w:r>
      <w:r w:rsidR="007511A8" w:rsidRPr="00E13A76">
        <w:rPr>
          <w:rFonts w:asciiTheme="majorHAnsi" w:hAnsiTheme="majorHAnsi" w:cstheme="majorBidi"/>
          <w:sz w:val="20"/>
          <w:szCs w:val="20"/>
        </w:rPr>
        <w:t>non-cadres</w:t>
      </w:r>
      <w:r w:rsidR="008F2EF6" w:rsidRPr="00E13A76">
        <w:rPr>
          <w:rFonts w:asciiTheme="majorHAnsi" w:hAnsiTheme="majorHAnsi" w:cstheme="majorBidi"/>
          <w:sz w:val="20"/>
          <w:szCs w:val="20"/>
        </w:rPr>
        <w:t xml:space="preserve"> </w:t>
      </w:r>
      <w:r w:rsidR="00DA0D1E" w:rsidRPr="00E13A76">
        <w:rPr>
          <w:rFonts w:asciiTheme="majorHAnsi" w:hAnsiTheme="majorHAnsi" w:cstheme="majorBidi"/>
          <w:sz w:val="20"/>
          <w:szCs w:val="20"/>
        </w:rPr>
        <w:t xml:space="preserve">et </w:t>
      </w:r>
      <w:r w:rsidR="008F2EF6" w:rsidRPr="00E13A76">
        <w:rPr>
          <w:rFonts w:asciiTheme="majorHAnsi" w:hAnsiTheme="majorHAnsi" w:cstheme="majorBidi"/>
          <w:sz w:val="20"/>
          <w:szCs w:val="20"/>
        </w:rPr>
        <w:t xml:space="preserve">de </w:t>
      </w:r>
      <w:r w:rsidR="00DA0D1E" w:rsidRPr="00E13A76">
        <w:rPr>
          <w:rFonts w:asciiTheme="majorHAnsi" w:hAnsiTheme="majorHAnsi" w:cstheme="majorBidi"/>
          <w:sz w:val="20"/>
          <w:szCs w:val="20"/>
        </w:rPr>
        <w:t>4,5</w:t>
      </w:r>
      <w:r w:rsidR="00E95BE4" w:rsidRPr="00E13A76">
        <w:rPr>
          <w:rFonts w:asciiTheme="majorHAnsi" w:hAnsiTheme="majorHAnsi" w:cstheme="majorBidi"/>
          <w:sz w:val="20"/>
          <w:szCs w:val="20"/>
        </w:rPr>
        <w:t xml:space="preserve"> </w:t>
      </w:r>
      <w:r w:rsidR="00DA0D1E" w:rsidRPr="00E13A76">
        <w:rPr>
          <w:rFonts w:asciiTheme="majorHAnsi" w:hAnsiTheme="majorHAnsi" w:cstheme="majorBidi"/>
          <w:sz w:val="20"/>
          <w:szCs w:val="20"/>
        </w:rPr>
        <w:t xml:space="preserve">jours pour tous les autres salariés </w:t>
      </w:r>
      <w:r w:rsidR="008F2EF6" w:rsidRPr="00E13A76">
        <w:rPr>
          <w:rFonts w:asciiTheme="majorHAnsi" w:hAnsiTheme="majorHAnsi" w:cstheme="majorBidi"/>
          <w:sz w:val="20"/>
          <w:szCs w:val="20"/>
        </w:rPr>
        <w:t>non</w:t>
      </w:r>
      <w:r w:rsidR="007511A8" w:rsidRPr="00E13A76">
        <w:rPr>
          <w:rFonts w:asciiTheme="majorHAnsi" w:hAnsiTheme="majorHAnsi" w:cstheme="majorBidi"/>
          <w:sz w:val="20"/>
          <w:szCs w:val="20"/>
        </w:rPr>
        <w:t>-</w:t>
      </w:r>
      <w:r w:rsidR="008F2EF6" w:rsidRPr="00E13A76">
        <w:rPr>
          <w:rFonts w:asciiTheme="majorHAnsi" w:hAnsiTheme="majorHAnsi" w:cstheme="majorBidi"/>
          <w:sz w:val="20"/>
          <w:szCs w:val="20"/>
        </w:rPr>
        <w:t>cadres) et/ou des plages horaires fixes/variables</w:t>
      </w:r>
      <w:r w:rsidR="00DA0D1E" w:rsidRPr="00E13A76">
        <w:rPr>
          <w:rFonts w:asciiTheme="majorHAnsi" w:hAnsiTheme="majorHAnsi" w:cstheme="majorBidi"/>
          <w:sz w:val="20"/>
          <w:szCs w:val="20"/>
        </w:rPr>
        <w:t>.</w:t>
      </w:r>
      <w:r w:rsidR="007511A8" w:rsidRPr="00E13A76">
        <w:rPr>
          <w:rFonts w:asciiTheme="majorHAnsi" w:hAnsiTheme="majorHAnsi" w:cstheme="majorBidi"/>
          <w:sz w:val="20"/>
          <w:szCs w:val="20"/>
        </w:rPr>
        <w:t xml:space="preserve"> Cette organisation fait l’objet d’un texte autonome signé entre la société et les partenaires sociaux.  </w:t>
      </w:r>
    </w:p>
    <w:p w14:paraId="0C922A39" w14:textId="002BF3A3" w:rsidR="00E80EE7" w:rsidRPr="00276ADF" w:rsidRDefault="006100D4" w:rsidP="007B2FF8">
      <w:pPr>
        <w:jc w:val="both"/>
        <w:rPr>
          <w:rFonts w:asciiTheme="majorHAnsi" w:hAnsiTheme="majorHAnsi" w:cstheme="majorHAnsi"/>
          <w:sz w:val="20"/>
          <w:szCs w:val="20"/>
        </w:rPr>
      </w:pPr>
      <w:r w:rsidRPr="00E13A76">
        <w:rPr>
          <w:rFonts w:asciiTheme="majorHAnsi" w:hAnsiTheme="majorHAnsi" w:cstheme="majorHAnsi"/>
          <w:sz w:val="20"/>
          <w:szCs w:val="20"/>
        </w:rPr>
        <w:t xml:space="preserve">Par une telle organisation, </w:t>
      </w:r>
      <w:r w:rsidR="00FA6175" w:rsidRPr="00E13A76">
        <w:rPr>
          <w:rFonts w:asciiTheme="majorHAnsi" w:hAnsiTheme="majorHAnsi" w:cstheme="majorHAnsi"/>
          <w:sz w:val="20"/>
          <w:szCs w:val="20"/>
        </w:rPr>
        <w:t>Martell &amp; Co</w:t>
      </w:r>
      <w:r w:rsidRPr="00E13A76">
        <w:rPr>
          <w:rFonts w:asciiTheme="majorHAnsi" w:hAnsiTheme="majorHAnsi" w:cstheme="majorHAnsi"/>
          <w:sz w:val="20"/>
          <w:szCs w:val="20"/>
        </w:rPr>
        <w:t xml:space="preserve"> remplit également pleinement ses obligations issues du plan de mobilité</w:t>
      </w:r>
      <w:r w:rsidR="003F142F" w:rsidRPr="00E13A76">
        <w:rPr>
          <w:rFonts w:asciiTheme="majorHAnsi" w:hAnsiTheme="majorHAnsi" w:cstheme="majorHAnsi"/>
          <w:sz w:val="20"/>
          <w:szCs w:val="20"/>
        </w:rPr>
        <w:t xml:space="preserve">, </w:t>
      </w:r>
      <w:r w:rsidR="00FD1138" w:rsidRPr="00E13A76">
        <w:rPr>
          <w:rFonts w:asciiTheme="majorHAnsi" w:hAnsiTheme="majorHAnsi" w:cstheme="majorHAnsi"/>
          <w:sz w:val="20"/>
          <w:szCs w:val="20"/>
        </w:rPr>
        <w:t xml:space="preserve">dans le cadre de ses </w:t>
      </w:r>
      <w:r w:rsidR="003F142F" w:rsidRPr="00E13A76">
        <w:rPr>
          <w:rFonts w:asciiTheme="majorHAnsi" w:hAnsiTheme="majorHAnsi" w:cstheme="majorHAnsi"/>
          <w:sz w:val="20"/>
          <w:szCs w:val="20"/>
        </w:rPr>
        <w:t>objectifs RSE</w:t>
      </w:r>
      <w:r w:rsidRPr="00E13A76">
        <w:rPr>
          <w:rFonts w:asciiTheme="majorHAnsi" w:hAnsiTheme="majorHAnsi" w:cstheme="majorHAnsi"/>
          <w:sz w:val="20"/>
          <w:szCs w:val="20"/>
        </w:rPr>
        <w:t xml:space="preserve"> (cf. article </w:t>
      </w:r>
      <w:r w:rsidR="00AB2E93">
        <w:rPr>
          <w:rFonts w:asciiTheme="majorHAnsi" w:hAnsiTheme="majorHAnsi" w:cstheme="majorHAnsi"/>
          <w:sz w:val="20"/>
          <w:szCs w:val="20"/>
        </w:rPr>
        <w:t>7</w:t>
      </w:r>
      <w:r w:rsidRPr="00E13A76">
        <w:rPr>
          <w:rFonts w:asciiTheme="majorHAnsi" w:hAnsiTheme="majorHAnsi" w:cstheme="majorHAnsi"/>
          <w:sz w:val="20"/>
          <w:szCs w:val="20"/>
        </w:rPr>
        <w:t xml:space="preserve"> du présent accord).</w:t>
      </w:r>
    </w:p>
    <w:p w14:paraId="401A1AC2" w14:textId="2A42F9EE" w:rsidR="00C61CEC" w:rsidRPr="00196455" w:rsidRDefault="00C61CEC" w:rsidP="007B2FF8">
      <w:pPr>
        <w:pStyle w:val="Titre3"/>
        <w:rPr>
          <w:rFonts w:asciiTheme="majorHAnsi" w:hAnsiTheme="majorHAnsi" w:cstheme="majorHAnsi"/>
          <w:b w:val="0"/>
          <w:bCs w:val="0"/>
          <w:caps w:val="0"/>
          <w:color w:val="1F497D" w:themeColor="text2"/>
          <w:sz w:val="20"/>
          <w:szCs w:val="20"/>
          <w:u w:val="none"/>
        </w:rPr>
      </w:pPr>
      <w:bookmarkStart w:id="60" w:name="_Toc223597413"/>
      <w:r w:rsidRPr="00196455">
        <w:rPr>
          <w:rFonts w:asciiTheme="majorHAnsi" w:hAnsiTheme="majorHAnsi" w:cstheme="majorHAnsi"/>
          <w:b w:val="0"/>
          <w:bCs w:val="0"/>
          <w:caps w:val="0"/>
          <w:color w:val="1F497D" w:themeColor="text2"/>
          <w:sz w:val="20"/>
          <w:szCs w:val="20"/>
          <w:u w:val="none"/>
        </w:rPr>
        <w:lastRenderedPageBreak/>
        <w:t>2.2.1.2. Aménagement individuel du temps de travail</w:t>
      </w:r>
      <w:bookmarkEnd w:id="60"/>
      <w:r w:rsidRPr="00196455">
        <w:rPr>
          <w:rFonts w:asciiTheme="majorHAnsi" w:hAnsiTheme="majorHAnsi" w:cstheme="majorHAnsi"/>
          <w:b w:val="0"/>
          <w:bCs w:val="0"/>
          <w:caps w:val="0"/>
          <w:color w:val="1F497D" w:themeColor="text2"/>
          <w:sz w:val="20"/>
          <w:szCs w:val="20"/>
          <w:u w:val="none"/>
        </w:rPr>
        <w:t xml:space="preserve">  </w:t>
      </w:r>
    </w:p>
    <w:p w14:paraId="44815207" w14:textId="321B3118" w:rsidR="00C61CEC" w:rsidRPr="00956DAF" w:rsidRDefault="00C61CEC" w:rsidP="007B2FF8">
      <w:pPr>
        <w:jc w:val="both"/>
        <w:rPr>
          <w:rFonts w:asciiTheme="majorHAnsi" w:hAnsiTheme="majorHAnsi" w:cstheme="majorHAnsi"/>
          <w:sz w:val="20"/>
          <w:szCs w:val="20"/>
        </w:rPr>
      </w:pPr>
      <w:r w:rsidRPr="0CE51032">
        <w:rPr>
          <w:rFonts w:asciiTheme="majorHAnsi" w:hAnsiTheme="majorHAnsi" w:cstheme="majorBidi"/>
          <w:sz w:val="20"/>
          <w:szCs w:val="20"/>
        </w:rPr>
        <w:t xml:space="preserve">L’entreprise </w:t>
      </w:r>
      <w:r w:rsidRPr="00845ECD">
        <w:rPr>
          <w:rFonts w:asciiTheme="majorHAnsi" w:hAnsiTheme="majorHAnsi" w:cstheme="majorBidi"/>
          <w:sz w:val="20"/>
          <w:szCs w:val="20"/>
        </w:rPr>
        <w:t>facilite</w:t>
      </w:r>
      <w:r w:rsidRPr="0CE51032">
        <w:rPr>
          <w:rFonts w:asciiTheme="majorHAnsi" w:hAnsiTheme="majorHAnsi" w:cstheme="majorBidi"/>
          <w:sz w:val="20"/>
          <w:szCs w:val="20"/>
        </w:rPr>
        <w:t xml:space="preserve"> et </w:t>
      </w:r>
      <w:r w:rsidRPr="00845ECD">
        <w:rPr>
          <w:rFonts w:asciiTheme="majorHAnsi" w:hAnsiTheme="majorHAnsi" w:cstheme="majorBidi"/>
          <w:sz w:val="20"/>
          <w:szCs w:val="20"/>
        </w:rPr>
        <w:t>encourage</w:t>
      </w:r>
      <w:r w:rsidRPr="00956DAF">
        <w:rPr>
          <w:rFonts w:asciiTheme="majorHAnsi" w:hAnsiTheme="majorHAnsi" w:cstheme="majorHAnsi"/>
          <w:sz w:val="20"/>
          <w:szCs w:val="20"/>
        </w:rPr>
        <w:t xml:space="preserve"> une organisation individuelle </w:t>
      </w:r>
      <w:r w:rsidR="003440F9" w:rsidRPr="00956DAF">
        <w:rPr>
          <w:rFonts w:asciiTheme="majorHAnsi" w:hAnsiTheme="majorHAnsi" w:cstheme="majorHAnsi"/>
          <w:sz w:val="20"/>
          <w:szCs w:val="20"/>
        </w:rPr>
        <w:t>temporaire</w:t>
      </w:r>
      <w:r w:rsidRPr="00956DAF">
        <w:rPr>
          <w:rFonts w:asciiTheme="majorHAnsi" w:hAnsiTheme="majorHAnsi" w:cstheme="majorHAnsi"/>
          <w:sz w:val="20"/>
          <w:szCs w:val="20"/>
        </w:rPr>
        <w:t xml:space="preserve"> du travail permettant de répondre au bon équilibre entre la vie professionnelle et la vie privée en cas de situation </w:t>
      </w:r>
      <w:r w:rsidR="003440F9" w:rsidRPr="00956DAF">
        <w:rPr>
          <w:rFonts w:asciiTheme="majorHAnsi" w:hAnsiTheme="majorHAnsi" w:cstheme="majorHAnsi"/>
          <w:sz w:val="20"/>
          <w:szCs w:val="20"/>
        </w:rPr>
        <w:t>exceptionnelle</w:t>
      </w:r>
      <w:r w:rsidRPr="00956DAF">
        <w:rPr>
          <w:rFonts w:asciiTheme="majorHAnsi" w:hAnsiTheme="majorHAnsi" w:cstheme="majorHAnsi"/>
          <w:sz w:val="20"/>
          <w:szCs w:val="20"/>
        </w:rPr>
        <w:t xml:space="preserve"> le nécessitant.</w:t>
      </w:r>
    </w:p>
    <w:p w14:paraId="3034B04F" w14:textId="7B028335" w:rsidR="00C61CEC" w:rsidRDefault="00FA6175" w:rsidP="007B2FF8">
      <w:pPr>
        <w:jc w:val="both"/>
        <w:rPr>
          <w:rFonts w:asciiTheme="majorHAnsi" w:hAnsiTheme="majorHAnsi" w:cstheme="majorHAnsi"/>
          <w:sz w:val="20"/>
          <w:szCs w:val="20"/>
        </w:rPr>
      </w:pPr>
      <w:r>
        <w:rPr>
          <w:rFonts w:asciiTheme="majorHAnsi" w:hAnsiTheme="majorHAnsi" w:cstheme="majorHAnsi"/>
          <w:sz w:val="20"/>
          <w:szCs w:val="20"/>
        </w:rPr>
        <w:t>Martell &amp; Co</w:t>
      </w:r>
      <w:r w:rsidR="00C61CEC" w:rsidRPr="00276ADF">
        <w:rPr>
          <w:rFonts w:asciiTheme="majorHAnsi" w:hAnsiTheme="majorHAnsi" w:cstheme="majorHAnsi"/>
          <w:sz w:val="20"/>
          <w:szCs w:val="20"/>
        </w:rPr>
        <w:t xml:space="preserve"> s’engage à étudier toute demande de réduction du temps de travail, par une répartition des horaires, pour permettre aux salariés de bénéficier d’un temps partiel choisi.</w:t>
      </w:r>
    </w:p>
    <w:p w14:paraId="4B63C131" w14:textId="77777777" w:rsidR="00845ECD" w:rsidRDefault="00845ECD" w:rsidP="007B2FF8">
      <w:pPr>
        <w:jc w:val="both"/>
        <w:rPr>
          <w:rFonts w:asciiTheme="majorHAnsi" w:hAnsiTheme="majorHAnsi" w:cstheme="majorHAnsi"/>
          <w:sz w:val="20"/>
          <w:szCs w:val="20"/>
        </w:rPr>
      </w:pPr>
    </w:p>
    <w:p w14:paraId="1C7A983B" w14:textId="43EF9630" w:rsidR="001F08DD" w:rsidRPr="0063732B" w:rsidRDefault="005C5D11" w:rsidP="005C5D11">
      <w:pPr>
        <w:jc w:val="both"/>
        <w:rPr>
          <w:rFonts w:asciiTheme="majorHAnsi" w:hAnsiTheme="majorHAnsi" w:cstheme="majorHAnsi"/>
          <w:b/>
          <w:bCs/>
          <w:sz w:val="20"/>
          <w:szCs w:val="20"/>
        </w:rPr>
      </w:pPr>
      <w:r w:rsidRPr="0063732B">
        <w:rPr>
          <w:rFonts w:asciiTheme="majorHAnsi" w:hAnsiTheme="majorHAnsi" w:cstheme="majorHAnsi"/>
          <w:b/>
          <w:bCs/>
          <w:sz w:val="20"/>
          <w:szCs w:val="20"/>
        </w:rPr>
        <w:t>Indicateur de suivi annuel :</w:t>
      </w:r>
    </w:p>
    <w:p w14:paraId="35640755" w14:textId="77777777" w:rsidR="001F08DD" w:rsidRPr="0063732B" w:rsidRDefault="001F08DD" w:rsidP="005C5D11">
      <w:pPr>
        <w:jc w:val="both"/>
        <w:rPr>
          <w:rFonts w:asciiTheme="majorHAnsi" w:hAnsiTheme="majorHAnsi" w:cstheme="majorHAnsi"/>
          <w:sz w:val="20"/>
          <w:szCs w:val="20"/>
          <w:u w:val="single"/>
        </w:rPr>
      </w:pPr>
      <w:bookmarkStart w:id="61" w:name="_Hlk218776518"/>
      <w:r w:rsidRPr="0063732B">
        <w:rPr>
          <w:rFonts w:asciiTheme="majorHAnsi" w:hAnsiTheme="majorHAnsi" w:cstheme="majorHAnsi"/>
          <w:sz w:val="20"/>
          <w:szCs w:val="20"/>
        </w:rPr>
        <w:t>Taux d’acceptation des demandes =</w:t>
      </w:r>
      <w:r w:rsidRPr="0063732B">
        <w:rPr>
          <w:rFonts w:asciiTheme="majorHAnsi" w:hAnsiTheme="majorHAnsi" w:cstheme="majorHAnsi"/>
          <w:sz w:val="20"/>
          <w:szCs w:val="20"/>
          <w:u w:val="single"/>
        </w:rPr>
        <w:t xml:space="preserve"> </w:t>
      </w:r>
    </w:p>
    <w:p w14:paraId="692C7F06" w14:textId="11278D4A" w:rsidR="005C5D11" w:rsidRPr="0063732B" w:rsidRDefault="005C5D11" w:rsidP="005C5D11">
      <w:pPr>
        <w:jc w:val="both"/>
        <w:rPr>
          <w:rFonts w:asciiTheme="majorHAnsi" w:hAnsiTheme="majorHAnsi" w:cstheme="majorHAnsi"/>
          <w:sz w:val="20"/>
          <w:szCs w:val="20"/>
          <w:u w:val="single"/>
        </w:rPr>
      </w:pPr>
      <w:r w:rsidRPr="0063732B">
        <w:rPr>
          <w:rFonts w:asciiTheme="majorHAnsi" w:hAnsiTheme="majorHAnsi" w:cstheme="majorHAnsi"/>
          <w:sz w:val="20"/>
          <w:szCs w:val="20"/>
          <w:u w:val="single"/>
        </w:rPr>
        <w:t xml:space="preserve">Le nombre </w:t>
      </w:r>
      <w:r w:rsidR="001F08DD" w:rsidRPr="0063732B">
        <w:rPr>
          <w:rFonts w:asciiTheme="majorHAnsi" w:hAnsiTheme="majorHAnsi" w:cstheme="majorHAnsi"/>
          <w:sz w:val="20"/>
          <w:szCs w:val="20"/>
          <w:u w:val="single"/>
        </w:rPr>
        <w:t xml:space="preserve">total </w:t>
      </w:r>
      <w:r w:rsidRPr="0063732B">
        <w:rPr>
          <w:rFonts w:asciiTheme="majorHAnsi" w:hAnsiTheme="majorHAnsi" w:cstheme="majorHAnsi"/>
          <w:sz w:val="20"/>
          <w:szCs w:val="20"/>
          <w:u w:val="single"/>
        </w:rPr>
        <w:t xml:space="preserve">de demandes </w:t>
      </w:r>
      <w:r w:rsidR="001F08DD" w:rsidRPr="0063732B">
        <w:rPr>
          <w:rFonts w:asciiTheme="majorHAnsi" w:hAnsiTheme="majorHAnsi" w:cstheme="majorHAnsi"/>
          <w:sz w:val="20"/>
          <w:szCs w:val="20"/>
          <w:u w:val="single"/>
        </w:rPr>
        <w:t xml:space="preserve">de réduction </w:t>
      </w:r>
      <w:r w:rsidRPr="0063732B">
        <w:rPr>
          <w:rFonts w:asciiTheme="majorHAnsi" w:hAnsiTheme="majorHAnsi" w:cstheme="majorHAnsi"/>
          <w:sz w:val="20"/>
          <w:szCs w:val="20"/>
          <w:u w:val="single"/>
        </w:rPr>
        <w:t>du temps de travail demandées par les collaborateurs</w:t>
      </w:r>
    </w:p>
    <w:bookmarkEnd w:id="61"/>
    <w:p w14:paraId="5B07D79E" w14:textId="63265864" w:rsidR="001F08DD" w:rsidRPr="0063732B" w:rsidRDefault="001F08DD" w:rsidP="001F08DD">
      <w:pPr>
        <w:jc w:val="both"/>
        <w:rPr>
          <w:rFonts w:asciiTheme="majorHAnsi" w:hAnsiTheme="majorHAnsi" w:cstheme="majorHAnsi"/>
          <w:sz w:val="20"/>
          <w:szCs w:val="20"/>
        </w:rPr>
      </w:pPr>
      <w:r w:rsidRPr="0063732B">
        <w:rPr>
          <w:rFonts w:asciiTheme="majorHAnsi" w:hAnsiTheme="majorHAnsi" w:cstheme="majorHAnsi"/>
          <w:sz w:val="20"/>
          <w:szCs w:val="20"/>
        </w:rPr>
        <w:t>Le nombre de demandes de réduction du temps de travail accepté</w:t>
      </w:r>
      <w:r w:rsidR="00CC3383">
        <w:rPr>
          <w:rFonts w:asciiTheme="majorHAnsi" w:hAnsiTheme="majorHAnsi" w:cstheme="majorHAnsi"/>
          <w:sz w:val="20"/>
          <w:szCs w:val="20"/>
        </w:rPr>
        <w:t>es</w:t>
      </w:r>
      <w:r w:rsidRPr="0063732B">
        <w:rPr>
          <w:rFonts w:asciiTheme="majorHAnsi" w:hAnsiTheme="majorHAnsi" w:cstheme="majorHAnsi"/>
          <w:sz w:val="20"/>
          <w:szCs w:val="20"/>
        </w:rPr>
        <w:t xml:space="preserve"> par l’employeur </w:t>
      </w:r>
    </w:p>
    <w:p w14:paraId="6B853353" w14:textId="77777777" w:rsidR="001F08DD" w:rsidRPr="0063732B" w:rsidRDefault="001F08DD" w:rsidP="005C5D11">
      <w:pPr>
        <w:jc w:val="both"/>
        <w:rPr>
          <w:rFonts w:asciiTheme="majorHAnsi" w:hAnsiTheme="majorHAnsi" w:cstheme="majorHAnsi"/>
          <w:sz w:val="20"/>
          <w:szCs w:val="20"/>
        </w:rPr>
      </w:pPr>
    </w:p>
    <w:p w14:paraId="2D9D0AAC" w14:textId="41198432" w:rsidR="005C5D11" w:rsidRPr="0063732B" w:rsidRDefault="009A76E5" w:rsidP="005C5D11">
      <w:pPr>
        <w:jc w:val="both"/>
        <w:rPr>
          <w:rFonts w:asciiTheme="majorHAnsi" w:hAnsiTheme="majorHAnsi" w:cstheme="majorHAnsi"/>
          <w:b/>
          <w:sz w:val="20"/>
          <w:szCs w:val="20"/>
        </w:rPr>
      </w:pPr>
      <w:r w:rsidRPr="0063732B">
        <w:rPr>
          <w:rFonts w:asciiTheme="majorHAnsi" w:hAnsiTheme="majorHAnsi" w:cstheme="majorHAnsi"/>
          <w:b/>
          <w:sz w:val="20"/>
          <w:szCs w:val="20"/>
        </w:rPr>
        <w:t xml:space="preserve">Niveau actuel : </w:t>
      </w:r>
    </w:p>
    <w:p w14:paraId="681CF298" w14:textId="71407756" w:rsidR="009A76E5" w:rsidRPr="009F31C7" w:rsidRDefault="009913E4" w:rsidP="005C5D11">
      <w:pPr>
        <w:jc w:val="both"/>
        <w:rPr>
          <w:rFonts w:asciiTheme="majorHAnsi" w:hAnsiTheme="majorHAnsi" w:cstheme="majorHAnsi"/>
          <w:sz w:val="20"/>
          <w:szCs w:val="20"/>
        </w:rPr>
      </w:pPr>
      <w:r w:rsidRPr="009F31C7">
        <w:rPr>
          <w:rFonts w:asciiTheme="majorHAnsi" w:hAnsiTheme="majorHAnsi" w:cstheme="majorHAnsi"/>
          <w:sz w:val="20"/>
          <w:szCs w:val="20"/>
        </w:rPr>
        <w:t>31</w:t>
      </w:r>
      <w:r w:rsidR="002F2674" w:rsidRPr="009F31C7">
        <w:rPr>
          <w:rFonts w:asciiTheme="majorHAnsi" w:hAnsiTheme="majorHAnsi" w:cstheme="majorHAnsi"/>
          <w:sz w:val="20"/>
          <w:szCs w:val="20"/>
        </w:rPr>
        <w:t xml:space="preserve"> demandes acceptées sur </w:t>
      </w:r>
      <w:r w:rsidR="00CC562A" w:rsidRPr="009F31C7">
        <w:rPr>
          <w:rFonts w:asciiTheme="majorHAnsi" w:hAnsiTheme="majorHAnsi" w:cstheme="majorHAnsi"/>
          <w:sz w:val="20"/>
          <w:szCs w:val="20"/>
        </w:rPr>
        <w:t>31</w:t>
      </w:r>
      <w:r w:rsidR="002F2674" w:rsidRPr="009F31C7">
        <w:rPr>
          <w:rFonts w:asciiTheme="majorHAnsi" w:hAnsiTheme="majorHAnsi" w:cstheme="majorHAnsi"/>
          <w:sz w:val="20"/>
          <w:szCs w:val="20"/>
        </w:rPr>
        <w:t xml:space="preserve"> en FY</w:t>
      </w:r>
      <w:r w:rsidR="00F32F7F" w:rsidRPr="009F31C7">
        <w:rPr>
          <w:rFonts w:asciiTheme="majorHAnsi" w:hAnsiTheme="majorHAnsi" w:cstheme="majorHAnsi"/>
          <w:sz w:val="20"/>
          <w:szCs w:val="20"/>
        </w:rPr>
        <w:t>2</w:t>
      </w:r>
      <w:r w:rsidR="0022572E" w:rsidRPr="009F31C7">
        <w:rPr>
          <w:rFonts w:asciiTheme="majorHAnsi" w:hAnsiTheme="majorHAnsi" w:cstheme="majorHAnsi"/>
          <w:sz w:val="20"/>
          <w:szCs w:val="20"/>
        </w:rPr>
        <w:t>4</w:t>
      </w:r>
      <w:r w:rsidR="00F32F7F" w:rsidRPr="009F31C7">
        <w:rPr>
          <w:rFonts w:asciiTheme="majorHAnsi" w:hAnsiTheme="majorHAnsi" w:cstheme="majorHAnsi"/>
          <w:sz w:val="20"/>
          <w:szCs w:val="20"/>
        </w:rPr>
        <w:t xml:space="preserve"> soit 100% des demandes acceptées</w:t>
      </w:r>
    </w:p>
    <w:p w14:paraId="4A0B479F" w14:textId="3C59DF90" w:rsidR="00F32F7F" w:rsidRPr="009F31C7" w:rsidRDefault="009913E4" w:rsidP="00F32F7F">
      <w:pPr>
        <w:jc w:val="both"/>
        <w:rPr>
          <w:rFonts w:asciiTheme="majorHAnsi" w:hAnsiTheme="majorHAnsi" w:cstheme="majorHAnsi"/>
          <w:sz w:val="20"/>
          <w:szCs w:val="20"/>
        </w:rPr>
      </w:pPr>
      <w:r w:rsidRPr="009F31C7">
        <w:rPr>
          <w:rFonts w:asciiTheme="majorHAnsi" w:hAnsiTheme="majorHAnsi" w:cstheme="majorHAnsi"/>
          <w:sz w:val="20"/>
          <w:szCs w:val="20"/>
        </w:rPr>
        <w:t>42</w:t>
      </w:r>
      <w:r w:rsidR="00F32F7F" w:rsidRPr="009F31C7">
        <w:rPr>
          <w:rFonts w:asciiTheme="majorHAnsi" w:hAnsiTheme="majorHAnsi" w:cstheme="majorHAnsi"/>
          <w:sz w:val="20"/>
          <w:szCs w:val="20"/>
        </w:rPr>
        <w:t xml:space="preserve"> demandes acceptées sur </w:t>
      </w:r>
      <w:r w:rsidR="00CC562A" w:rsidRPr="009F31C7">
        <w:rPr>
          <w:rFonts w:asciiTheme="majorHAnsi" w:hAnsiTheme="majorHAnsi" w:cstheme="majorHAnsi"/>
          <w:sz w:val="20"/>
          <w:szCs w:val="20"/>
        </w:rPr>
        <w:t>42</w:t>
      </w:r>
      <w:r w:rsidR="00F32F7F" w:rsidRPr="009F31C7">
        <w:rPr>
          <w:rFonts w:asciiTheme="majorHAnsi" w:hAnsiTheme="majorHAnsi" w:cstheme="majorHAnsi"/>
          <w:sz w:val="20"/>
          <w:szCs w:val="20"/>
        </w:rPr>
        <w:t xml:space="preserve"> en FY25 soit 100% des demandes acceptées</w:t>
      </w:r>
    </w:p>
    <w:p w14:paraId="4B9699DC" w14:textId="77777777" w:rsidR="009A76E5" w:rsidRPr="009F31C7" w:rsidRDefault="009A76E5" w:rsidP="005C5D11">
      <w:pPr>
        <w:jc w:val="both"/>
        <w:rPr>
          <w:rFonts w:asciiTheme="majorHAnsi" w:hAnsiTheme="majorHAnsi" w:cstheme="majorHAnsi"/>
          <w:sz w:val="20"/>
          <w:szCs w:val="20"/>
        </w:rPr>
      </w:pPr>
    </w:p>
    <w:p w14:paraId="20F436C1" w14:textId="00D4F7B0" w:rsidR="00B17FC7" w:rsidRPr="009F31C7" w:rsidRDefault="001F08DD" w:rsidP="007B2FF8">
      <w:pPr>
        <w:jc w:val="both"/>
        <w:rPr>
          <w:rFonts w:asciiTheme="majorHAnsi" w:hAnsiTheme="majorHAnsi" w:cstheme="majorHAnsi"/>
          <w:sz w:val="20"/>
          <w:szCs w:val="20"/>
        </w:rPr>
      </w:pPr>
      <w:r w:rsidRPr="009F31C7">
        <w:rPr>
          <w:rFonts w:asciiTheme="majorHAnsi" w:hAnsiTheme="majorHAnsi" w:cstheme="majorHAnsi"/>
          <w:b/>
          <w:bCs/>
          <w:sz w:val="20"/>
          <w:szCs w:val="20"/>
        </w:rPr>
        <w:t>Objectif annuel</w:t>
      </w:r>
      <w:r w:rsidR="00845ECD" w:rsidRPr="009F31C7">
        <w:rPr>
          <w:rFonts w:asciiTheme="majorHAnsi" w:hAnsiTheme="majorHAnsi" w:cstheme="majorHAnsi"/>
          <w:sz w:val="20"/>
          <w:szCs w:val="20"/>
        </w:rPr>
        <w:t> :</w:t>
      </w:r>
    </w:p>
    <w:p w14:paraId="489903D7" w14:textId="3AD538E3" w:rsidR="00845ECD" w:rsidRPr="009F31C7" w:rsidRDefault="00845ECD" w:rsidP="007B2FF8">
      <w:pPr>
        <w:jc w:val="both"/>
        <w:rPr>
          <w:rFonts w:asciiTheme="majorHAnsi" w:hAnsiTheme="majorHAnsi" w:cstheme="majorHAnsi"/>
          <w:sz w:val="20"/>
          <w:szCs w:val="20"/>
        </w:rPr>
      </w:pPr>
      <w:r w:rsidRPr="009F31C7">
        <w:rPr>
          <w:rFonts w:asciiTheme="majorHAnsi" w:hAnsiTheme="majorHAnsi" w:cstheme="majorHAnsi"/>
          <w:sz w:val="20"/>
          <w:szCs w:val="20"/>
        </w:rPr>
        <w:t>Taux d’acceptation des demandes</w:t>
      </w:r>
      <w:r w:rsidR="00B17FC7" w:rsidRPr="009F31C7">
        <w:rPr>
          <w:rFonts w:asciiTheme="majorHAnsi" w:hAnsiTheme="majorHAnsi" w:cstheme="majorHAnsi"/>
          <w:sz w:val="20"/>
          <w:szCs w:val="20"/>
        </w:rPr>
        <w:t xml:space="preserve"> 90%</w:t>
      </w:r>
    </w:p>
    <w:p w14:paraId="6A36271B" w14:textId="20A1F2E2" w:rsidR="00845ECD" w:rsidRPr="009F31C7" w:rsidRDefault="0064011C" w:rsidP="007B2FF8">
      <w:pPr>
        <w:jc w:val="both"/>
        <w:rPr>
          <w:rFonts w:asciiTheme="majorHAnsi" w:hAnsiTheme="majorHAnsi" w:cstheme="majorHAnsi"/>
          <w:sz w:val="20"/>
          <w:szCs w:val="20"/>
        </w:rPr>
      </w:pPr>
      <w:r w:rsidRPr="009F31C7">
        <w:rPr>
          <w:rFonts w:asciiTheme="majorHAnsi" w:hAnsiTheme="majorHAnsi" w:cstheme="majorHAnsi"/>
          <w:sz w:val="20"/>
          <w:szCs w:val="20"/>
        </w:rPr>
        <w:t>Absence d’iniquité entre les femmes et les hommes en cas de refus d’une demande d’aménagement d’horaires de travail</w:t>
      </w:r>
      <w:r w:rsidR="00074651" w:rsidRPr="009F31C7">
        <w:rPr>
          <w:rFonts w:asciiTheme="majorHAnsi" w:hAnsiTheme="majorHAnsi" w:cstheme="majorHAnsi"/>
          <w:sz w:val="20"/>
          <w:szCs w:val="20"/>
        </w:rPr>
        <w:t xml:space="preserve"> (</w:t>
      </w:r>
      <w:r w:rsidR="00A3462D" w:rsidRPr="009F31C7">
        <w:rPr>
          <w:rFonts w:asciiTheme="majorHAnsi" w:hAnsiTheme="majorHAnsi" w:cstheme="majorHAnsi"/>
          <w:sz w:val="20"/>
          <w:szCs w:val="20"/>
        </w:rPr>
        <w:t>taux d’acceptation des demandes des femmes = taux d’acceptation des demandes des hommes)</w:t>
      </w:r>
      <w:r w:rsidR="00D304C8" w:rsidRPr="009F31C7">
        <w:rPr>
          <w:rFonts w:asciiTheme="majorHAnsi" w:hAnsiTheme="majorHAnsi" w:cstheme="majorHAnsi"/>
          <w:sz w:val="20"/>
          <w:szCs w:val="20"/>
        </w:rPr>
        <w:t>.</w:t>
      </w:r>
    </w:p>
    <w:p w14:paraId="221126AE" w14:textId="45BD70AF" w:rsidR="00D304C8" w:rsidRPr="0063732B" w:rsidRDefault="00D304C8" w:rsidP="007B2FF8">
      <w:pPr>
        <w:jc w:val="both"/>
        <w:rPr>
          <w:rFonts w:asciiTheme="majorHAnsi" w:hAnsiTheme="majorHAnsi" w:cstheme="majorHAnsi"/>
          <w:sz w:val="20"/>
          <w:szCs w:val="20"/>
        </w:rPr>
      </w:pPr>
      <w:r w:rsidRPr="009F31C7">
        <w:rPr>
          <w:rFonts w:asciiTheme="majorHAnsi" w:hAnsiTheme="majorHAnsi" w:cstheme="majorHAnsi"/>
          <w:sz w:val="20"/>
          <w:szCs w:val="20"/>
        </w:rPr>
        <w:t xml:space="preserve">Le suivi des acceptations et refus se fera sur : </w:t>
      </w:r>
      <w:r w:rsidR="00D70884" w:rsidRPr="009F31C7">
        <w:rPr>
          <w:rFonts w:asciiTheme="majorHAnsi" w:hAnsiTheme="majorHAnsi" w:cstheme="majorHAnsi"/>
          <w:sz w:val="20"/>
          <w:szCs w:val="20"/>
        </w:rPr>
        <w:t>les aménagements de fin de carrière, les congés parentaux à temps partiel, les congés parentaux à temps complet, </w:t>
      </w:r>
      <w:r w:rsidR="003072B2" w:rsidRPr="009F31C7">
        <w:rPr>
          <w:rFonts w:asciiTheme="majorHAnsi" w:hAnsiTheme="majorHAnsi" w:cstheme="majorHAnsi"/>
          <w:sz w:val="20"/>
          <w:szCs w:val="20"/>
        </w:rPr>
        <w:t xml:space="preserve">les temps partiels thérapeutiques, les prolongations des temps partiels thérapeutiques, </w:t>
      </w:r>
      <w:r w:rsidR="006620F7" w:rsidRPr="009F31C7">
        <w:rPr>
          <w:rFonts w:asciiTheme="majorHAnsi" w:hAnsiTheme="majorHAnsi" w:cstheme="majorHAnsi"/>
          <w:sz w:val="20"/>
          <w:szCs w:val="20"/>
        </w:rPr>
        <w:t>la réduction du temps de travail, la retraite progressive, le congé de présence parental, le congé sans solde ou sabbatique.</w:t>
      </w:r>
    </w:p>
    <w:p w14:paraId="3A1E8E42" w14:textId="7251E4C1" w:rsidR="00B77752" w:rsidRPr="00196455" w:rsidRDefault="00B77752" w:rsidP="007B2FF8">
      <w:pPr>
        <w:pStyle w:val="Titre3"/>
        <w:rPr>
          <w:rFonts w:asciiTheme="majorHAnsi" w:hAnsiTheme="majorHAnsi" w:cstheme="majorHAnsi"/>
          <w:b w:val="0"/>
          <w:bCs w:val="0"/>
          <w:color w:val="1F497D" w:themeColor="text2"/>
          <w:sz w:val="20"/>
          <w:szCs w:val="20"/>
          <w:u w:val="none"/>
        </w:rPr>
      </w:pPr>
      <w:bookmarkStart w:id="62" w:name="_Toc223597414"/>
      <w:r w:rsidRPr="0063732B">
        <w:rPr>
          <w:rFonts w:asciiTheme="majorHAnsi" w:hAnsiTheme="majorHAnsi" w:cstheme="majorHAnsi"/>
          <w:b w:val="0"/>
          <w:bCs w:val="0"/>
          <w:color w:val="1F497D" w:themeColor="text2"/>
          <w:sz w:val="20"/>
          <w:szCs w:val="20"/>
          <w:u w:val="none"/>
        </w:rPr>
        <w:t>2.</w:t>
      </w:r>
      <w:r w:rsidRPr="00196455">
        <w:rPr>
          <w:rFonts w:asciiTheme="majorHAnsi" w:hAnsiTheme="majorHAnsi" w:cstheme="majorHAnsi"/>
          <w:b w:val="0"/>
          <w:bCs w:val="0"/>
          <w:color w:val="1F497D" w:themeColor="text2"/>
          <w:sz w:val="20"/>
          <w:szCs w:val="20"/>
          <w:u w:val="none"/>
        </w:rPr>
        <w:t>2.1.</w:t>
      </w:r>
      <w:r w:rsidR="00C61CEC" w:rsidRPr="00196455">
        <w:rPr>
          <w:rFonts w:asciiTheme="majorHAnsi" w:hAnsiTheme="majorHAnsi" w:cstheme="majorHAnsi"/>
          <w:b w:val="0"/>
          <w:bCs w:val="0"/>
          <w:color w:val="1F497D" w:themeColor="text2"/>
          <w:sz w:val="20"/>
          <w:szCs w:val="20"/>
          <w:u w:val="none"/>
        </w:rPr>
        <w:t>3</w:t>
      </w:r>
      <w:r w:rsidRPr="00196455">
        <w:rPr>
          <w:rFonts w:asciiTheme="majorHAnsi" w:hAnsiTheme="majorHAnsi" w:cstheme="majorHAnsi"/>
          <w:b w:val="0"/>
          <w:bCs w:val="0"/>
          <w:color w:val="1F497D" w:themeColor="text2"/>
          <w:sz w:val="20"/>
          <w:szCs w:val="20"/>
          <w:u w:val="none"/>
        </w:rPr>
        <w:t xml:space="preserve">. </w:t>
      </w:r>
      <w:r w:rsidR="003440F9" w:rsidRPr="00196455">
        <w:rPr>
          <w:rFonts w:asciiTheme="majorHAnsi" w:hAnsiTheme="majorHAnsi" w:cstheme="majorHAnsi"/>
          <w:b w:val="0"/>
          <w:bCs w:val="0"/>
          <w:caps w:val="0"/>
          <w:color w:val="1F497D" w:themeColor="text2"/>
          <w:sz w:val="20"/>
          <w:szCs w:val="20"/>
          <w:u w:val="none"/>
        </w:rPr>
        <w:t>Réduction d</w:t>
      </w:r>
      <w:r w:rsidR="00C71F68" w:rsidRPr="00196455">
        <w:rPr>
          <w:rFonts w:asciiTheme="majorHAnsi" w:hAnsiTheme="majorHAnsi" w:cstheme="majorHAnsi"/>
          <w:b w:val="0"/>
          <w:bCs w:val="0"/>
          <w:caps w:val="0"/>
          <w:color w:val="1F497D" w:themeColor="text2"/>
          <w:sz w:val="20"/>
          <w:szCs w:val="20"/>
          <w:u w:val="none"/>
        </w:rPr>
        <w:t>es déplacements</w:t>
      </w:r>
      <w:bookmarkEnd w:id="62"/>
    </w:p>
    <w:p w14:paraId="6013BCBF" w14:textId="24049E55" w:rsidR="00F15EA3" w:rsidRPr="00276ADF" w:rsidRDefault="00362614" w:rsidP="007B2FF8">
      <w:pPr>
        <w:jc w:val="both"/>
        <w:rPr>
          <w:rFonts w:asciiTheme="majorHAnsi" w:hAnsiTheme="majorHAnsi" w:cstheme="majorHAnsi"/>
          <w:color w:val="1F497D" w:themeColor="text2"/>
          <w:sz w:val="20"/>
          <w:szCs w:val="20"/>
          <w:u w:val="single"/>
        </w:rPr>
      </w:pPr>
      <w:r w:rsidRPr="00276ADF">
        <w:rPr>
          <w:rFonts w:asciiTheme="majorHAnsi" w:hAnsiTheme="majorHAnsi" w:cstheme="majorHAnsi"/>
          <w:color w:val="1F497D" w:themeColor="text2"/>
          <w:sz w:val="20"/>
          <w:szCs w:val="20"/>
          <w:u w:val="single"/>
        </w:rPr>
        <w:t>T</w:t>
      </w:r>
      <w:r w:rsidR="00C71F68" w:rsidRPr="00276ADF">
        <w:rPr>
          <w:rFonts w:asciiTheme="majorHAnsi" w:hAnsiTheme="majorHAnsi" w:cstheme="majorHAnsi"/>
          <w:color w:val="1F497D" w:themeColor="text2"/>
          <w:sz w:val="20"/>
          <w:szCs w:val="20"/>
          <w:u w:val="single"/>
        </w:rPr>
        <w:t xml:space="preserve">ravail occasionnel </w:t>
      </w:r>
      <w:r w:rsidR="000321E1" w:rsidRPr="00276ADF">
        <w:rPr>
          <w:rFonts w:asciiTheme="majorHAnsi" w:hAnsiTheme="majorHAnsi" w:cstheme="majorHAnsi"/>
          <w:color w:val="1F497D" w:themeColor="text2"/>
          <w:sz w:val="20"/>
          <w:szCs w:val="20"/>
          <w:u w:val="single"/>
        </w:rPr>
        <w:t>à</w:t>
      </w:r>
      <w:r w:rsidR="00C71F68" w:rsidRPr="00276ADF">
        <w:rPr>
          <w:rFonts w:asciiTheme="majorHAnsi" w:hAnsiTheme="majorHAnsi" w:cstheme="majorHAnsi"/>
          <w:color w:val="1F497D" w:themeColor="text2"/>
          <w:sz w:val="20"/>
          <w:szCs w:val="20"/>
          <w:u w:val="single"/>
        </w:rPr>
        <w:t xml:space="preserve"> distance</w:t>
      </w:r>
    </w:p>
    <w:p w14:paraId="086FB1BD" w14:textId="77777777" w:rsidR="00747B4C" w:rsidRPr="00276ADF" w:rsidRDefault="00747B4C" w:rsidP="007B2FF8">
      <w:pPr>
        <w:jc w:val="both"/>
        <w:rPr>
          <w:rFonts w:asciiTheme="majorHAnsi" w:hAnsiTheme="majorHAnsi" w:cstheme="majorHAnsi"/>
          <w:b/>
          <w:bCs/>
          <w:sz w:val="20"/>
          <w:szCs w:val="20"/>
          <w:u w:val="single"/>
        </w:rPr>
      </w:pPr>
    </w:p>
    <w:p w14:paraId="5AA327BB" w14:textId="08D3C3D0" w:rsidR="00673787" w:rsidRDefault="00D72478"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Afin de réduire </w:t>
      </w:r>
      <w:r w:rsidR="00F15EA3" w:rsidRPr="00276ADF">
        <w:rPr>
          <w:rFonts w:asciiTheme="majorHAnsi" w:hAnsiTheme="majorHAnsi" w:cstheme="majorHAnsi"/>
          <w:sz w:val="20"/>
          <w:szCs w:val="20"/>
        </w:rPr>
        <w:t xml:space="preserve">les temps de </w:t>
      </w:r>
      <w:r w:rsidR="00F15EA3" w:rsidRPr="00DE765D">
        <w:rPr>
          <w:rFonts w:asciiTheme="majorHAnsi" w:hAnsiTheme="majorHAnsi" w:cstheme="majorHAnsi"/>
          <w:sz w:val="20"/>
          <w:szCs w:val="20"/>
        </w:rPr>
        <w:t xml:space="preserve">trajet </w:t>
      </w:r>
      <w:r w:rsidR="00C0579B" w:rsidRPr="00DE765D">
        <w:rPr>
          <w:rFonts w:asciiTheme="majorHAnsi" w:hAnsiTheme="majorHAnsi" w:cstheme="majorHAnsi"/>
          <w:sz w:val="20"/>
          <w:szCs w:val="20"/>
        </w:rPr>
        <w:t xml:space="preserve">domicile-travail </w:t>
      </w:r>
      <w:r w:rsidR="00F15EA3" w:rsidRPr="00DE765D">
        <w:rPr>
          <w:rFonts w:asciiTheme="majorHAnsi" w:hAnsiTheme="majorHAnsi" w:cstheme="majorHAnsi"/>
          <w:sz w:val="20"/>
          <w:szCs w:val="20"/>
        </w:rPr>
        <w:t xml:space="preserve">et </w:t>
      </w:r>
      <w:r w:rsidRPr="00DE765D">
        <w:rPr>
          <w:rFonts w:asciiTheme="majorHAnsi" w:hAnsiTheme="majorHAnsi" w:cstheme="majorHAnsi"/>
          <w:sz w:val="20"/>
          <w:szCs w:val="20"/>
        </w:rPr>
        <w:t>d’</w:t>
      </w:r>
      <w:r w:rsidR="00F15EA3" w:rsidRPr="00DE765D">
        <w:rPr>
          <w:rFonts w:asciiTheme="majorHAnsi" w:hAnsiTheme="majorHAnsi" w:cstheme="majorHAnsi"/>
          <w:sz w:val="20"/>
          <w:szCs w:val="20"/>
        </w:rPr>
        <w:t>avoir plus de temps libre</w:t>
      </w:r>
      <w:r w:rsidRPr="00DE765D">
        <w:rPr>
          <w:rFonts w:asciiTheme="majorHAnsi" w:hAnsiTheme="majorHAnsi" w:cstheme="majorHAnsi"/>
          <w:sz w:val="20"/>
          <w:szCs w:val="20"/>
        </w:rPr>
        <w:t>,</w:t>
      </w:r>
      <w:r w:rsidR="00A512C6" w:rsidRPr="00DE765D">
        <w:rPr>
          <w:rFonts w:asciiTheme="majorHAnsi" w:hAnsiTheme="majorHAnsi" w:cstheme="majorHAnsi"/>
          <w:sz w:val="20"/>
          <w:szCs w:val="20"/>
        </w:rPr>
        <w:t xml:space="preserve"> les collaborateurs ont la possibilité de faire</w:t>
      </w:r>
      <w:r w:rsidRPr="00DE765D">
        <w:rPr>
          <w:rFonts w:asciiTheme="majorHAnsi" w:hAnsiTheme="majorHAnsi" w:cstheme="majorHAnsi"/>
          <w:sz w:val="20"/>
          <w:szCs w:val="20"/>
        </w:rPr>
        <w:t xml:space="preserve"> </w:t>
      </w:r>
      <w:r w:rsidR="00392ED3" w:rsidRPr="00DE765D">
        <w:rPr>
          <w:rFonts w:asciiTheme="majorHAnsi" w:hAnsiTheme="majorHAnsi" w:cstheme="majorHAnsi"/>
          <w:sz w:val="20"/>
          <w:szCs w:val="20"/>
        </w:rPr>
        <w:t>2</w:t>
      </w:r>
      <w:r w:rsidR="000321E1" w:rsidRPr="00DE765D">
        <w:rPr>
          <w:rFonts w:asciiTheme="majorHAnsi" w:hAnsiTheme="majorHAnsi" w:cstheme="majorHAnsi"/>
          <w:sz w:val="20"/>
          <w:szCs w:val="20"/>
        </w:rPr>
        <w:t xml:space="preserve"> </w:t>
      </w:r>
      <w:r w:rsidR="00392ED3" w:rsidRPr="00DE765D">
        <w:rPr>
          <w:rFonts w:asciiTheme="majorHAnsi" w:hAnsiTheme="majorHAnsi" w:cstheme="majorHAnsi"/>
          <w:sz w:val="20"/>
          <w:szCs w:val="20"/>
        </w:rPr>
        <w:t xml:space="preserve">jours maximum </w:t>
      </w:r>
      <w:r w:rsidRPr="00DE765D">
        <w:rPr>
          <w:rFonts w:asciiTheme="majorHAnsi" w:hAnsiTheme="majorHAnsi" w:cstheme="majorHAnsi"/>
          <w:sz w:val="20"/>
          <w:szCs w:val="20"/>
        </w:rPr>
        <w:t xml:space="preserve">de travail occasionnel à distance </w:t>
      </w:r>
      <w:r w:rsidR="00392ED3" w:rsidRPr="00DE765D">
        <w:rPr>
          <w:rFonts w:asciiTheme="majorHAnsi" w:hAnsiTheme="majorHAnsi" w:cstheme="majorHAnsi"/>
          <w:sz w:val="20"/>
          <w:szCs w:val="20"/>
        </w:rPr>
        <w:t>par semaine.</w:t>
      </w:r>
      <w:r w:rsidR="00F15EA3" w:rsidRPr="00DE765D">
        <w:rPr>
          <w:rFonts w:asciiTheme="majorHAnsi" w:hAnsiTheme="majorHAnsi" w:cstheme="majorHAnsi"/>
          <w:sz w:val="20"/>
          <w:szCs w:val="20"/>
        </w:rPr>
        <w:t xml:space="preserve"> </w:t>
      </w:r>
      <w:r w:rsidR="00EA3F67" w:rsidRPr="00DE765D">
        <w:rPr>
          <w:rFonts w:asciiTheme="majorHAnsi" w:hAnsiTheme="majorHAnsi" w:cstheme="majorHAnsi"/>
          <w:sz w:val="20"/>
          <w:szCs w:val="20"/>
        </w:rPr>
        <w:t xml:space="preserve">Cette mesure s’adresse aux salariés dont les missions sont compatibles avec le travail à distance, c’est-à-dire hors des locaux de la société. Une charte </w:t>
      </w:r>
      <w:r w:rsidR="00C0579B" w:rsidRPr="00DE765D">
        <w:rPr>
          <w:rFonts w:asciiTheme="majorHAnsi" w:hAnsiTheme="majorHAnsi" w:cstheme="majorHAnsi"/>
          <w:sz w:val="20"/>
          <w:szCs w:val="20"/>
        </w:rPr>
        <w:t xml:space="preserve">créée </w:t>
      </w:r>
      <w:r w:rsidR="00EA3F67" w:rsidRPr="00DE765D">
        <w:rPr>
          <w:rFonts w:asciiTheme="majorHAnsi" w:hAnsiTheme="majorHAnsi" w:cstheme="majorHAnsi"/>
          <w:sz w:val="20"/>
          <w:szCs w:val="20"/>
        </w:rPr>
        <w:t>en 2016</w:t>
      </w:r>
      <w:r w:rsidR="00FD1138" w:rsidRPr="00DE765D">
        <w:rPr>
          <w:rFonts w:asciiTheme="majorHAnsi" w:hAnsiTheme="majorHAnsi" w:cstheme="majorHAnsi"/>
          <w:sz w:val="20"/>
          <w:szCs w:val="20"/>
        </w:rPr>
        <w:t xml:space="preserve">, </w:t>
      </w:r>
      <w:r w:rsidR="00C0579B" w:rsidRPr="00DE765D">
        <w:rPr>
          <w:rFonts w:asciiTheme="majorHAnsi" w:hAnsiTheme="majorHAnsi" w:cstheme="majorHAnsi"/>
          <w:sz w:val="20"/>
          <w:szCs w:val="20"/>
        </w:rPr>
        <w:t xml:space="preserve">modifiée en </w:t>
      </w:r>
      <w:r w:rsidR="00C5332A" w:rsidRPr="00DE765D">
        <w:rPr>
          <w:rFonts w:asciiTheme="majorHAnsi" w:hAnsiTheme="majorHAnsi" w:cstheme="majorHAnsi"/>
          <w:sz w:val="20"/>
          <w:szCs w:val="20"/>
        </w:rPr>
        <w:t>2022 puis</w:t>
      </w:r>
      <w:r w:rsidR="00FD1138" w:rsidRPr="00DE765D">
        <w:rPr>
          <w:rFonts w:asciiTheme="majorHAnsi" w:hAnsiTheme="majorHAnsi" w:cstheme="majorHAnsi"/>
          <w:sz w:val="20"/>
          <w:szCs w:val="20"/>
        </w:rPr>
        <w:t xml:space="preserve"> en 2024 </w:t>
      </w:r>
      <w:r w:rsidR="00C0579B" w:rsidRPr="00DE765D">
        <w:rPr>
          <w:rFonts w:asciiTheme="majorHAnsi" w:hAnsiTheme="majorHAnsi" w:cstheme="majorHAnsi"/>
          <w:sz w:val="20"/>
          <w:szCs w:val="20"/>
        </w:rPr>
        <w:t>déf</w:t>
      </w:r>
      <w:r w:rsidR="00C0579B" w:rsidRPr="00276ADF">
        <w:rPr>
          <w:rFonts w:asciiTheme="majorHAnsi" w:hAnsiTheme="majorHAnsi" w:cstheme="majorHAnsi"/>
          <w:sz w:val="20"/>
          <w:szCs w:val="20"/>
        </w:rPr>
        <w:t>init</w:t>
      </w:r>
      <w:r w:rsidR="00EA3F67" w:rsidRPr="00276ADF">
        <w:rPr>
          <w:rFonts w:asciiTheme="majorHAnsi" w:hAnsiTheme="majorHAnsi" w:cstheme="majorHAnsi"/>
          <w:sz w:val="20"/>
          <w:szCs w:val="20"/>
        </w:rPr>
        <w:t xml:space="preserve"> les modalités de mise en œuvre du dispositif.</w:t>
      </w:r>
    </w:p>
    <w:p w14:paraId="1BB63E52" w14:textId="2AB435A3" w:rsidR="00B93CB7" w:rsidRDefault="00A27608" w:rsidP="007B2FF8">
      <w:pPr>
        <w:jc w:val="both"/>
        <w:rPr>
          <w:rFonts w:asciiTheme="majorHAnsi" w:hAnsiTheme="majorHAnsi" w:cstheme="majorHAnsi"/>
          <w:sz w:val="20"/>
          <w:szCs w:val="20"/>
        </w:rPr>
      </w:pPr>
      <w:r>
        <w:rPr>
          <w:rFonts w:asciiTheme="majorHAnsi" w:hAnsiTheme="majorHAnsi" w:cstheme="majorHAnsi"/>
          <w:sz w:val="20"/>
          <w:szCs w:val="20"/>
        </w:rPr>
        <w:t>Cette charte est consultable librement sur l’intranet de l’entreprise</w:t>
      </w:r>
      <w:r w:rsidR="00BE6864">
        <w:rPr>
          <w:rFonts w:asciiTheme="majorHAnsi" w:hAnsiTheme="majorHAnsi" w:cstheme="majorHAnsi"/>
          <w:sz w:val="20"/>
          <w:szCs w:val="20"/>
        </w:rPr>
        <w:t>.</w:t>
      </w:r>
    </w:p>
    <w:p w14:paraId="79104A81" w14:textId="77777777" w:rsidR="00BE6864" w:rsidRDefault="00BE6864" w:rsidP="007B2FF8">
      <w:pPr>
        <w:jc w:val="both"/>
        <w:rPr>
          <w:rFonts w:asciiTheme="majorHAnsi" w:hAnsiTheme="majorHAnsi" w:cstheme="majorHAnsi"/>
          <w:sz w:val="20"/>
          <w:szCs w:val="20"/>
        </w:rPr>
      </w:pPr>
    </w:p>
    <w:p w14:paraId="5323A6A9" w14:textId="01876A2E" w:rsidR="00BE6864" w:rsidRPr="00BE6864" w:rsidRDefault="00BE6864" w:rsidP="00BE6864">
      <w:pPr>
        <w:jc w:val="both"/>
        <w:rPr>
          <w:rFonts w:asciiTheme="majorHAnsi" w:hAnsiTheme="majorHAnsi" w:cstheme="majorHAnsi"/>
          <w:sz w:val="20"/>
          <w:szCs w:val="20"/>
        </w:rPr>
      </w:pPr>
      <w:r w:rsidRPr="00BE6864">
        <w:rPr>
          <w:rFonts w:asciiTheme="majorHAnsi" w:hAnsiTheme="majorHAnsi" w:cstheme="majorHAnsi"/>
          <w:sz w:val="20"/>
          <w:szCs w:val="20"/>
        </w:rPr>
        <w:t xml:space="preserve">Pour améliorer le confort des salariés en </w:t>
      </w:r>
      <w:r w:rsidRPr="003C1166">
        <w:rPr>
          <w:rFonts w:asciiTheme="majorHAnsi" w:hAnsiTheme="majorHAnsi" w:cstheme="majorHAnsi"/>
          <w:sz w:val="20"/>
          <w:szCs w:val="20"/>
        </w:rPr>
        <w:t>TOD, Martell &amp; Co accompagne et subventionne une partie des achats des salariés en CDI dont l’activité permet ce mode de travail.</w:t>
      </w:r>
    </w:p>
    <w:p w14:paraId="19BD88A6" w14:textId="77777777" w:rsidR="00BE6864" w:rsidRPr="00BE6864" w:rsidRDefault="00BE6864" w:rsidP="00BE6864">
      <w:pPr>
        <w:jc w:val="both"/>
        <w:rPr>
          <w:rFonts w:asciiTheme="majorHAnsi" w:hAnsiTheme="majorHAnsi" w:cstheme="majorHAnsi"/>
          <w:sz w:val="20"/>
          <w:szCs w:val="20"/>
        </w:rPr>
      </w:pPr>
    </w:p>
    <w:p w14:paraId="17300752" w14:textId="77777777" w:rsidR="00BE6864" w:rsidRPr="00BE6864" w:rsidRDefault="00BE6864" w:rsidP="00BE6864">
      <w:pPr>
        <w:jc w:val="both"/>
        <w:rPr>
          <w:rFonts w:asciiTheme="majorHAnsi" w:hAnsiTheme="majorHAnsi" w:cstheme="majorHAnsi"/>
          <w:sz w:val="20"/>
          <w:szCs w:val="20"/>
        </w:rPr>
      </w:pPr>
      <w:r w:rsidRPr="00BE6864">
        <w:rPr>
          <w:rFonts w:asciiTheme="majorHAnsi" w:hAnsiTheme="majorHAnsi" w:cstheme="majorHAnsi"/>
          <w:sz w:val="20"/>
          <w:szCs w:val="20"/>
        </w:rPr>
        <w:t xml:space="preserve">La subvention correspond à 50% (pourcentage maximum imposé par l’URSAAF) du prix d’achat réglé par les salariés, limitée toutefois à un plafond (Si le montant de l’achat=X, la prise en charge est égale à X/2 en restant </w:t>
      </w:r>
      <w:r w:rsidRPr="00BE6864">
        <w:rPr>
          <w:rFonts w:asciiTheme="majorHAnsi" w:hAnsiTheme="majorHAnsi" w:cstheme="majorHAnsi"/>
          <w:sz w:val="20"/>
          <w:szCs w:val="20"/>
          <w:u w:val="single"/>
        </w:rPr>
        <w:t>&lt;</w:t>
      </w:r>
      <w:r w:rsidRPr="00BE6864">
        <w:rPr>
          <w:rFonts w:asciiTheme="majorHAnsi" w:hAnsiTheme="majorHAnsi" w:cstheme="majorHAnsi"/>
          <w:sz w:val="20"/>
          <w:szCs w:val="20"/>
        </w:rPr>
        <w:t xml:space="preserve"> au plafond).</w:t>
      </w:r>
    </w:p>
    <w:p w14:paraId="2895A56A" w14:textId="77777777" w:rsidR="00BE6864" w:rsidRPr="00BE6864" w:rsidRDefault="00BE6864" w:rsidP="00BE6864">
      <w:pPr>
        <w:jc w:val="both"/>
        <w:rPr>
          <w:rFonts w:asciiTheme="majorHAnsi" w:hAnsiTheme="majorHAnsi" w:cstheme="majorHAnsi"/>
          <w:sz w:val="20"/>
          <w:szCs w:val="20"/>
        </w:rPr>
      </w:pPr>
    </w:p>
    <w:p w14:paraId="0FF79812" w14:textId="77777777" w:rsidR="00BE6864" w:rsidRPr="00BE6864" w:rsidRDefault="00BE6864" w:rsidP="00BE6864">
      <w:pPr>
        <w:jc w:val="both"/>
        <w:rPr>
          <w:rFonts w:asciiTheme="majorHAnsi" w:hAnsiTheme="majorHAnsi" w:cstheme="majorHAnsi"/>
          <w:sz w:val="20"/>
          <w:szCs w:val="20"/>
        </w:rPr>
      </w:pPr>
      <w:r w:rsidRPr="00BE6864">
        <w:rPr>
          <w:rFonts w:asciiTheme="majorHAnsi" w:hAnsiTheme="majorHAnsi" w:cstheme="majorHAnsi"/>
          <w:sz w:val="20"/>
          <w:szCs w:val="20"/>
        </w:rPr>
        <w:t xml:space="preserve">Ainsi, </w:t>
      </w:r>
    </w:p>
    <w:p w14:paraId="2891A5BC" w14:textId="77777777" w:rsidR="00BE6864" w:rsidRPr="00BE6864" w:rsidRDefault="00BE6864" w:rsidP="00BE6864">
      <w:pPr>
        <w:pStyle w:val="Paragraphedeliste"/>
        <w:numPr>
          <w:ilvl w:val="0"/>
          <w:numId w:val="6"/>
        </w:numPr>
        <w:ind w:left="851"/>
        <w:jc w:val="both"/>
        <w:rPr>
          <w:rFonts w:asciiTheme="majorHAnsi" w:hAnsiTheme="majorHAnsi" w:cstheme="majorHAnsi"/>
          <w:sz w:val="20"/>
          <w:szCs w:val="20"/>
        </w:rPr>
      </w:pPr>
      <w:r w:rsidRPr="00BE6864">
        <w:rPr>
          <w:rFonts w:asciiTheme="majorHAnsi" w:hAnsiTheme="majorHAnsi" w:cstheme="majorHAnsi"/>
          <w:sz w:val="20"/>
          <w:szCs w:val="20"/>
        </w:rPr>
        <w:t xml:space="preserve">Pour l’achat d’un écran, l’entreprise prend en charge 50% de son montant, sans dépasser toutefois une prise en charge de 100€ maximum. </w:t>
      </w:r>
    </w:p>
    <w:p w14:paraId="768FE3CD" w14:textId="77777777" w:rsidR="00BE6864" w:rsidRPr="00BE6864" w:rsidRDefault="00BE6864" w:rsidP="00BE6864">
      <w:pPr>
        <w:pStyle w:val="Paragraphedeliste"/>
        <w:numPr>
          <w:ilvl w:val="0"/>
          <w:numId w:val="6"/>
        </w:numPr>
        <w:ind w:left="851"/>
        <w:jc w:val="both"/>
        <w:rPr>
          <w:rFonts w:asciiTheme="majorHAnsi" w:hAnsiTheme="majorHAnsi" w:cstheme="majorHAnsi"/>
          <w:sz w:val="20"/>
          <w:szCs w:val="20"/>
        </w:rPr>
      </w:pPr>
      <w:r w:rsidRPr="00BE6864">
        <w:rPr>
          <w:rFonts w:asciiTheme="majorHAnsi" w:hAnsiTheme="majorHAnsi" w:cstheme="majorHAnsi"/>
          <w:sz w:val="20"/>
          <w:szCs w:val="20"/>
        </w:rPr>
        <w:t xml:space="preserve">Pour l’achat d’une chaise ergonomique, l’entreprise prend en charge 50% de son montant, sans dépasser toutefois une prise en charge de 200€ maximum. </w:t>
      </w:r>
    </w:p>
    <w:p w14:paraId="7D689ED9" w14:textId="77777777" w:rsidR="006100D4" w:rsidRPr="00276ADF" w:rsidRDefault="006100D4" w:rsidP="007B2FF8">
      <w:pPr>
        <w:jc w:val="both"/>
        <w:rPr>
          <w:rFonts w:asciiTheme="majorHAnsi" w:hAnsiTheme="majorHAnsi" w:cstheme="majorHAnsi"/>
          <w:sz w:val="20"/>
          <w:szCs w:val="20"/>
        </w:rPr>
      </w:pPr>
    </w:p>
    <w:p w14:paraId="55D6E7DC" w14:textId="20E639F8" w:rsidR="006100D4" w:rsidRDefault="006100D4" w:rsidP="007B2FF8">
      <w:pPr>
        <w:jc w:val="both"/>
        <w:rPr>
          <w:rFonts w:asciiTheme="majorHAnsi" w:hAnsiTheme="majorHAnsi" w:cstheme="majorBidi"/>
          <w:sz w:val="20"/>
          <w:szCs w:val="20"/>
        </w:rPr>
      </w:pPr>
      <w:r w:rsidRPr="00DE765D">
        <w:rPr>
          <w:rFonts w:asciiTheme="majorHAnsi" w:hAnsiTheme="majorHAnsi" w:cstheme="majorBidi"/>
          <w:sz w:val="20"/>
          <w:szCs w:val="20"/>
        </w:rPr>
        <w:t xml:space="preserve">Grace au dispositif du travail occasionnel à distance, </w:t>
      </w:r>
      <w:r w:rsidR="00FA6175" w:rsidRPr="00DE765D">
        <w:rPr>
          <w:rFonts w:asciiTheme="majorHAnsi" w:hAnsiTheme="majorHAnsi" w:cstheme="majorBidi"/>
          <w:sz w:val="20"/>
          <w:szCs w:val="20"/>
        </w:rPr>
        <w:t>Martell &amp; Co</w:t>
      </w:r>
      <w:r w:rsidRPr="00DE765D">
        <w:rPr>
          <w:rFonts w:asciiTheme="majorHAnsi" w:hAnsiTheme="majorHAnsi" w:cstheme="majorBidi"/>
          <w:sz w:val="20"/>
          <w:szCs w:val="20"/>
        </w:rPr>
        <w:t xml:space="preserve"> remplit également pleinement ses obligations issues du plan de mobilité</w:t>
      </w:r>
      <w:r w:rsidR="00FD1138" w:rsidRPr="00DE765D">
        <w:rPr>
          <w:rFonts w:asciiTheme="majorHAnsi" w:hAnsiTheme="majorHAnsi" w:cstheme="majorBidi"/>
          <w:sz w:val="20"/>
          <w:szCs w:val="20"/>
        </w:rPr>
        <w:t xml:space="preserve"> dans le cadre de ses objectifs </w:t>
      </w:r>
      <w:r w:rsidR="00FD1138" w:rsidRPr="00AB2E93">
        <w:rPr>
          <w:rFonts w:asciiTheme="majorHAnsi" w:hAnsiTheme="majorHAnsi" w:cstheme="majorBidi"/>
          <w:sz w:val="20"/>
          <w:szCs w:val="20"/>
        </w:rPr>
        <w:t>RSE</w:t>
      </w:r>
      <w:r w:rsidRPr="00AB2E93">
        <w:rPr>
          <w:rFonts w:asciiTheme="majorHAnsi" w:hAnsiTheme="majorHAnsi" w:cstheme="majorBidi"/>
          <w:sz w:val="20"/>
          <w:szCs w:val="20"/>
        </w:rPr>
        <w:t xml:space="preserve"> (cf. article </w:t>
      </w:r>
      <w:r w:rsidR="00074723">
        <w:rPr>
          <w:rFonts w:asciiTheme="majorHAnsi" w:hAnsiTheme="majorHAnsi" w:cstheme="majorBidi"/>
          <w:sz w:val="20"/>
          <w:szCs w:val="20"/>
        </w:rPr>
        <w:t>7</w:t>
      </w:r>
      <w:r w:rsidRPr="00AB2E93">
        <w:rPr>
          <w:rFonts w:asciiTheme="majorHAnsi" w:hAnsiTheme="majorHAnsi" w:cstheme="majorBidi"/>
          <w:sz w:val="20"/>
          <w:szCs w:val="20"/>
        </w:rPr>
        <w:t xml:space="preserve"> du</w:t>
      </w:r>
      <w:r w:rsidRPr="00DE765D">
        <w:rPr>
          <w:rFonts w:asciiTheme="majorHAnsi" w:hAnsiTheme="majorHAnsi" w:cstheme="majorBidi"/>
          <w:sz w:val="20"/>
          <w:szCs w:val="20"/>
        </w:rPr>
        <w:t xml:space="preserve"> présent accord).</w:t>
      </w:r>
    </w:p>
    <w:p w14:paraId="53F41503" w14:textId="77777777" w:rsidR="006100D4" w:rsidRDefault="006100D4" w:rsidP="007B2FF8">
      <w:pPr>
        <w:jc w:val="both"/>
        <w:rPr>
          <w:rFonts w:asciiTheme="majorHAnsi" w:hAnsiTheme="majorHAnsi" w:cstheme="majorBidi"/>
          <w:sz w:val="20"/>
          <w:szCs w:val="20"/>
        </w:rPr>
      </w:pPr>
    </w:p>
    <w:p w14:paraId="5B5DFDAB" w14:textId="77777777" w:rsidR="000A46FF" w:rsidRDefault="000A46FF" w:rsidP="007B2FF8">
      <w:pPr>
        <w:jc w:val="both"/>
        <w:rPr>
          <w:rFonts w:asciiTheme="majorHAnsi" w:hAnsiTheme="majorHAnsi" w:cstheme="majorBidi"/>
          <w:sz w:val="20"/>
          <w:szCs w:val="20"/>
        </w:rPr>
      </w:pPr>
    </w:p>
    <w:p w14:paraId="13C7313F" w14:textId="77777777" w:rsidR="000A46FF" w:rsidRDefault="000A46FF" w:rsidP="007B2FF8">
      <w:pPr>
        <w:jc w:val="both"/>
        <w:rPr>
          <w:rFonts w:asciiTheme="majorHAnsi" w:hAnsiTheme="majorHAnsi" w:cstheme="majorBidi"/>
          <w:sz w:val="20"/>
          <w:szCs w:val="20"/>
        </w:rPr>
      </w:pPr>
    </w:p>
    <w:p w14:paraId="5A8CDA09" w14:textId="77777777" w:rsidR="00725774" w:rsidRPr="00276ADF" w:rsidRDefault="00725774" w:rsidP="007B2FF8">
      <w:pPr>
        <w:jc w:val="both"/>
        <w:rPr>
          <w:rFonts w:asciiTheme="majorHAnsi" w:hAnsiTheme="majorHAnsi" w:cstheme="majorHAnsi"/>
          <w:sz w:val="20"/>
          <w:szCs w:val="20"/>
        </w:rPr>
      </w:pPr>
    </w:p>
    <w:p w14:paraId="4BD61A4A" w14:textId="41494CA7" w:rsidR="00DA4928" w:rsidRDefault="00C71F68" w:rsidP="00A50E92">
      <w:pPr>
        <w:jc w:val="both"/>
        <w:rPr>
          <w:rFonts w:asciiTheme="majorHAnsi" w:hAnsiTheme="majorHAnsi" w:cstheme="majorHAnsi"/>
          <w:color w:val="1F497D" w:themeColor="text2"/>
          <w:sz w:val="20"/>
          <w:szCs w:val="20"/>
          <w:u w:val="single"/>
        </w:rPr>
      </w:pPr>
      <w:r w:rsidRPr="00276ADF">
        <w:rPr>
          <w:rFonts w:asciiTheme="majorHAnsi" w:hAnsiTheme="majorHAnsi" w:cstheme="majorHAnsi"/>
          <w:color w:val="1F497D" w:themeColor="text2"/>
          <w:sz w:val="20"/>
          <w:szCs w:val="20"/>
          <w:u w:val="single"/>
        </w:rPr>
        <w:lastRenderedPageBreak/>
        <w:t>Développement des réunions en visioconférence</w:t>
      </w:r>
    </w:p>
    <w:p w14:paraId="2921EC0A" w14:textId="77777777" w:rsidR="00A50E92" w:rsidRPr="00276ADF" w:rsidRDefault="00A50E92" w:rsidP="00A50E92">
      <w:pPr>
        <w:jc w:val="both"/>
        <w:rPr>
          <w:rFonts w:asciiTheme="majorHAnsi" w:hAnsiTheme="majorHAnsi" w:cstheme="majorHAnsi"/>
          <w:color w:val="1F497D" w:themeColor="text2"/>
          <w:sz w:val="20"/>
          <w:szCs w:val="20"/>
          <w:u w:val="single"/>
        </w:rPr>
      </w:pPr>
    </w:p>
    <w:p w14:paraId="31556365" w14:textId="64F9DF6D" w:rsidR="00054EE6" w:rsidRPr="003E092D" w:rsidRDefault="00DA4928"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Afin de réduire les </w:t>
      </w:r>
      <w:r w:rsidRPr="003E092D">
        <w:rPr>
          <w:rFonts w:asciiTheme="majorHAnsi" w:hAnsiTheme="majorHAnsi" w:cstheme="majorHAnsi"/>
          <w:sz w:val="20"/>
          <w:szCs w:val="20"/>
        </w:rPr>
        <w:t xml:space="preserve">déplacements </w:t>
      </w:r>
      <w:r w:rsidR="00054EE6" w:rsidRPr="003E092D">
        <w:rPr>
          <w:rFonts w:asciiTheme="majorHAnsi" w:hAnsiTheme="majorHAnsi" w:cstheme="majorHAnsi"/>
          <w:sz w:val="20"/>
          <w:szCs w:val="20"/>
        </w:rPr>
        <w:t xml:space="preserve">professionnels </w:t>
      </w:r>
      <w:r w:rsidRPr="003E092D">
        <w:rPr>
          <w:rFonts w:asciiTheme="majorHAnsi" w:hAnsiTheme="majorHAnsi" w:cstheme="majorHAnsi"/>
          <w:sz w:val="20"/>
          <w:szCs w:val="20"/>
        </w:rPr>
        <w:t>des collaborateurs, il est conseillé de privilégier les réunions en visioconférence quand cela est possible</w:t>
      </w:r>
      <w:r w:rsidR="00054EE6" w:rsidRPr="003E092D">
        <w:rPr>
          <w:rFonts w:asciiTheme="majorHAnsi" w:hAnsiTheme="majorHAnsi" w:cstheme="majorHAnsi"/>
          <w:sz w:val="20"/>
          <w:szCs w:val="20"/>
        </w:rPr>
        <w:t>. Les managers autorisant/validant les déplacements de leurs collaborateurs y seront attentifs.</w:t>
      </w:r>
    </w:p>
    <w:p w14:paraId="755E4DFF" w14:textId="409CE6FB" w:rsidR="006100D4" w:rsidRPr="00276ADF" w:rsidRDefault="006100D4" w:rsidP="007B2FF8">
      <w:pPr>
        <w:jc w:val="both"/>
        <w:rPr>
          <w:rFonts w:asciiTheme="majorHAnsi" w:hAnsiTheme="majorHAnsi" w:cstheme="majorBidi"/>
          <w:sz w:val="20"/>
          <w:szCs w:val="20"/>
        </w:rPr>
      </w:pPr>
      <w:r w:rsidRPr="003E092D">
        <w:rPr>
          <w:rFonts w:asciiTheme="majorHAnsi" w:hAnsiTheme="majorHAnsi" w:cstheme="majorBidi"/>
          <w:sz w:val="20"/>
          <w:szCs w:val="20"/>
        </w:rPr>
        <w:t xml:space="preserve">Par le développement des réunions en visioconférence, </w:t>
      </w:r>
      <w:r w:rsidR="00FA6175" w:rsidRPr="003E092D">
        <w:rPr>
          <w:rFonts w:asciiTheme="majorHAnsi" w:hAnsiTheme="majorHAnsi" w:cstheme="majorBidi"/>
          <w:sz w:val="20"/>
          <w:szCs w:val="20"/>
        </w:rPr>
        <w:t>Martell &amp; Co</w:t>
      </w:r>
      <w:r w:rsidRPr="003E092D">
        <w:rPr>
          <w:rFonts w:asciiTheme="majorHAnsi" w:hAnsiTheme="majorHAnsi" w:cstheme="majorBidi"/>
          <w:sz w:val="20"/>
          <w:szCs w:val="20"/>
        </w:rPr>
        <w:t xml:space="preserve"> remplit également pleinement ses obligations issues du plan de mobilité</w:t>
      </w:r>
      <w:r w:rsidR="00FD1138" w:rsidRPr="003E092D">
        <w:rPr>
          <w:rFonts w:asciiTheme="majorHAnsi" w:hAnsiTheme="majorHAnsi" w:cstheme="majorBidi"/>
          <w:sz w:val="20"/>
          <w:szCs w:val="20"/>
        </w:rPr>
        <w:t xml:space="preserve"> dans le cadre de ses objectifs RSE</w:t>
      </w:r>
      <w:r w:rsidRPr="003E092D">
        <w:rPr>
          <w:rFonts w:asciiTheme="majorHAnsi" w:hAnsiTheme="majorHAnsi" w:cstheme="majorBidi"/>
          <w:sz w:val="20"/>
          <w:szCs w:val="20"/>
        </w:rPr>
        <w:t xml:space="preserve"> (cf. article </w:t>
      </w:r>
      <w:r w:rsidR="0047318F">
        <w:rPr>
          <w:rFonts w:asciiTheme="majorHAnsi" w:hAnsiTheme="majorHAnsi" w:cstheme="majorBidi"/>
          <w:sz w:val="20"/>
          <w:szCs w:val="20"/>
        </w:rPr>
        <w:t>7</w:t>
      </w:r>
      <w:r w:rsidRPr="003E092D">
        <w:rPr>
          <w:rFonts w:asciiTheme="majorHAnsi" w:hAnsiTheme="majorHAnsi" w:cstheme="majorBidi"/>
          <w:sz w:val="20"/>
          <w:szCs w:val="20"/>
        </w:rPr>
        <w:t xml:space="preserve"> du présent accord).</w:t>
      </w:r>
    </w:p>
    <w:p w14:paraId="544B0D0F" w14:textId="4CB649C7" w:rsidR="002A57F4" w:rsidRPr="00196455" w:rsidRDefault="002A57F4" w:rsidP="007B2FF8">
      <w:pPr>
        <w:pStyle w:val="Titre3"/>
        <w:rPr>
          <w:rFonts w:asciiTheme="majorHAnsi" w:hAnsiTheme="majorHAnsi" w:cstheme="majorHAnsi"/>
          <w:b w:val="0"/>
          <w:bCs w:val="0"/>
          <w:color w:val="1F497D" w:themeColor="text2"/>
          <w:sz w:val="20"/>
          <w:szCs w:val="20"/>
          <w:u w:val="none"/>
        </w:rPr>
      </w:pPr>
      <w:bookmarkStart w:id="63" w:name="_Toc223597415"/>
      <w:r w:rsidRPr="00196455">
        <w:rPr>
          <w:rFonts w:asciiTheme="majorHAnsi" w:hAnsiTheme="majorHAnsi" w:cstheme="majorHAnsi"/>
          <w:b w:val="0"/>
          <w:bCs w:val="0"/>
          <w:color w:val="1F497D" w:themeColor="text2"/>
          <w:sz w:val="20"/>
          <w:szCs w:val="20"/>
          <w:u w:val="none"/>
        </w:rPr>
        <w:t xml:space="preserve">2.2.1.4. </w:t>
      </w:r>
      <w:r w:rsidRPr="00196455">
        <w:rPr>
          <w:rFonts w:asciiTheme="majorHAnsi" w:hAnsiTheme="majorHAnsi" w:cstheme="majorHAnsi"/>
          <w:b w:val="0"/>
          <w:bCs w:val="0"/>
          <w:caps w:val="0"/>
          <w:color w:val="1F497D" w:themeColor="text2"/>
          <w:sz w:val="20"/>
          <w:szCs w:val="20"/>
          <w:u w:val="none"/>
        </w:rPr>
        <w:t>Cong</w:t>
      </w:r>
      <w:r w:rsidR="00416F5A">
        <w:rPr>
          <w:rFonts w:asciiTheme="majorHAnsi" w:hAnsiTheme="majorHAnsi" w:cstheme="majorHAnsi"/>
          <w:b w:val="0"/>
          <w:bCs w:val="0"/>
          <w:caps w:val="0"/>
          <w:color w:val="1F497D" w:themeColor="text2"/>
          <w:sz w:val="20"/>
          <w:szCs w:val="20"/>
          <w:u w:val="none"/>
        </w:rPr>
        <w:t>é</w:t>
      </w:r>
      <w:r w:rsidRPr="00196455">
        <w:rPr>
          <w:rFonts w:asciiTheme="majorHAnsi" w:hAnsiTheme="majorHAnsi" w:cstheme="majorHAnsi"/>
          <w:b w:val="0"/>
          <w:bCs w:val="0"/>
          <w:caps w:val="0"/>
          <w:color w:val="1F497D" w:themeColor="text2"/>
          <w:sz w:val="20"/>
          <w:szCs w:val="20"/>
          <w:u w:val="none"/>
        </w:rPr>
        <w:t>s</w:t>
      </w:r>
      <w:r w:rsidR="008D5B00" w:rsidRPr="00196455">
        <w:rPr>
          <w:rFonts w:asciiTheme="majorHAnsi" w:hAnsiTheme="majorHAnsi" w:cstheme="majorHAnsi"/>
          <w:b w:val="0"/>
          <w:bCs w:val="0"/>
          <w:caps w:val="0"/>
          <w:color w:val="1F497D" w:themeColor="text2"/>
          <w:sz w:val="20"/>
          <w:szCs w:val="20"/>
          <w:u w:val="none"/>
        </w:rPr>
        <w:t xml:space="preserve"> additionnels</w:t>
      </w:r>
      <w:bookmarkEnd w:id="63"/>
    </w:p>
    <w:p w14:paraId="354D17CE" w14:textId="742D7D03" w:rsidR="00C54023" w:rsidRPr="00A50E92" w:rsidRDefault="00E236E9" w:rsidP="007B2FF8">
      <w:pPr>
        <w:jc w:val="both"/>
        <w:rPr>
          <w:rFonts w:asciiTheme="majorHAnsi" w:hAnsiTheme="majorHAnsi" w:cstheme="majorHAnsi"/>
          <w:color w:val="1F497D" w:themeColor="text2"/>
          <w:sz w:val="20"/>
          <w:szCs w:val="20"/>
          <w:u w:val="single"/>
        </w:rPr>
      </w:pPr>
      <w:r w:rsidRPr="00E71997">
        <w:rPr>
          <w:rFonts w:asciiTheme="majorHAnsi" w:hAnsiTheme="majorHAnsi" w:cstheme="majorHAnsi"/>
          <w:color w:val="1F497D" w:themeColor="text2"/>
          <w:sz w:val="20"/>
          <w:szCs w:val="20"/>
          <w:u w:val="single"/>
        </w:rPr>
        <w:t>C</w:t>
      </w:r>
      <w:r w:rsidR="002A57F4" w:rsidRPr="00E71997">
        <w:rPr>
          <w:rFonts w:asciiTheme="majorHAnsi" w:hAnsiTheme="majorHAnsi" w:cstheme="majorHAnsi"/>
          <w:color w:val="1F497D" w:themeColor="text2"/>
          <w:sz w:val="20"/>
          <w:szCs w:val="20"/>
          <w:u w:val="single"/>
        </w:rPr>
        <w:t>ong</w:t>
      </w:r>
      <w:r w:rsidR="00416F5A">
        <w:rPr>
          <w:rFonts w:asciiTheme="majorHAnsi" w:hAnsiTheme="majorHAnsi" w:cstheme="majorHAnsi"/>
          <w:color w:val="1F497D" w:themeColor="text2"/>
          <w:sz w:val="20"/>
          <w:szCs w:val="20"/>
          <w:u w:val="single"/>
        </w:rPr>
        <w:t>é</w:t>
      </w:r>
      <w:r w:rsidR="002A57F4" w:rsidRPr="00E71997">
        <w:rPr>
          <w:rFonts w:asciiTheme="majorHAnsi" w:hAnsiTheme="majorHAnsi" w:cstheme="majorHAnsi"/>
          <w:color w:val="1F497D" w:themeColor="text2"/>
          <w:sz w:val="20"/>
          <w:szCs w:val="20"/>
          <w:u w:val="single"/>
        </w:rPr>
        <w:t>s d’ancienneté</w:t>
      </w:r>
    </w:p>
    <w:p w14:paraId="4BDAC8C3" w14:textId="01F8FBE5" w:rsidR="00C54023" w:rsidRDefault="00FA6175" w:rsidP="007B2FF8">
      <w:pPr>
        <w:jc w:val="both"/>
        <w:rPr>
          <w:rFonts w:asciiTheme="majorHAnsi" w:hAnsiTheme="majorHAnsi" w:cstheme="majorHAnsi"/>
          <w:sz w:val="20"/>
          <w:szCs w:val="20"/>
        </w:rPr>
      </w:pPr>
      <w:r>
        <w:rPr>
          <w:rFonts w:asciiTheme="majorHAnsi" w:hAnsiTheme="majorHAnsi" w:cstheme="majorHAnsi"/>
          <w:sz w:val="20"/>
          <w:szCs w:val="20"/>
        </w:rPr>
        <w:t>Martell &amp; Co</w:t>
      </w:r>
      <w:r w:rsidR="00C54023" w:rsidRPr="00276ADF">
        <w:rPr>
          <w:rFonts w:asciiTheme="majorHAnsi" w:hAnsiTheme="majorHAnsi" w:cstheme="majorHAnsi"/>
          <w:sz w:val="20"/>
          <w:szCs w:val="20"/>
        </w:rPr>
        <w:t xml:space="preserve"> accorde des congés d’ancienneté supérieurs à ceux prévus par la CNVS.</w:t>
      </w:r>
    </w:p>
    <w:p w14:paraId="7A3D169E" w14:textId="77777777" w:rsidR="002A57F4" w:rsidRPr="00276ADF" w:rsidRDefault="002A57F4" w:rsidP="007B2FF8">
      <w:pPr>
        <w:jc w:val="both"/>
        <w:rPr>
          <w:rFonts w:asciiTheme="majorHAnsi" w:hAnsiTheme="majorHAnsi" w:cstheme="majorHAnsi"/>
          <w:b/>
          <w:bCs/>
          <w:sz w:val="20"/>
          <w:szCs w:val="20"/>
          <w:u w:val="single"/>
        </w:rPr>
      </w:pPr>
    </w:p>
    <w:p w14:paraId="1DD45AB0" w14:textId="77777777" w:rsidR="002A57F4" w:rsidRPr="00276ADF" w:rsidRDefault="002A57F4" w:rsidP="007B2FF8">
      <w:pPr>
        <w:jc w:val="both"/>
        <w:rPr>
          <w:rFonts w:asciiTheme="majorHAnsi" w:hAnsiTheme="majorHAnsi" w:cstheme="majorHAnsi"/>
          <w:sz w:val="20"/>
          <w:szCs w:val="20"/>
        </w:rPr>
      </w:pPr>
      <w:r w:rsidRPr="00276ADF">
        <w:rPr>
          <w:rFonts w:asciiTheme="majorHAnsi" w:hAnsiTheme="majorHAnsi" w:cstheme="majorHAnsi"/>
          <w:sz w:val="20"/>
          <w:szCs w:val="20"/>
        </w:rPr>
        <w:t>En effet, alors que la CNVS accorde :</w:t>
      </w:r>
    </w:p>
    <w:p w14:paraId="76A7D931" w14:textId="77777777" w:rsidR="002A57F4" w:rsidRPr="00276ADF" w:rsidRDefault="002A57F4" w:rsidP="007B2FF8">
      <w:pPr>
        <w:pStyle w:val="Paragraphedeliste"/>
        <w:numPr>
          <w:ilvl w:val="0"/>
          <w:numId w:val="6"/>
        </w:numPr>
        <w:ind w:left="851"/>
        <w:jc w:val="both"/>
        <w:rPr>
          <w:rFonts w:asciiTheme="majorHAnsi" w:hAnsiTheme="majorHAnsi" w:cstheme="majorHAnsi"/>
          <w:sz w:val="20"/>
          <w:szCs w:val="20"/>
        </w:rPr>
      </w:pPr>
      <w:r w:rsidRPr="00276ADF">
        <w:rPr>
          <w:rFonts w:asciiTheme="majorHAnsi" w:hAnsiTheme="majorHAnsi" w:cstheme="majorHAnsi"/>
          <w:sz w:val="20"/>
          <w:szCs w:val="20"/>
        </w:rPr>
        <w:t xml:space="preserve">2 jours après 20 ans d'ancienneté, </w:t>
      </w:r>
    </w:p>
    <w:p w14:paraId="2044230A" w14:textId="77777777" w:rsidR="002A57F4" w:rsidRPr="00276ADF" w:rsidRDefault="002A57F4" w:rsidP="007B2FF8">
      <w:pPr>
        <w:pStyle w:val="Paragraphedeliste"/>
        <w:numPr>
          <w:ilvl w:val="0"/>
          <w:numId w:val="6"/>
        </w:numPr>
        <w:ind w:left="851"/>
        <w:jc w:val="both"/>
        <w:rPr>
          <w:rFonts w:asciiTheme="majorHAnsi" w:hAnsiTheme="majorHAnsi" w:cstheme="majorHAnsi"/>
          <w:sz w:val="20"/>
          <w:szCs w:val="20"/>
        </w:rPr>
      </w:pPr>
      <w:r w:rsidRPr="00276ADF">
        <w:rPr>
          <w:rFonts w:asciiTheme="majorHAnsi" w:hAnsiTheme="majorHAnsi" w:cstheme="majorHAnsi"/>
          <w:sz w:val="20"/>
          <w:szCs w:val="20"/>
        </w:rPr>
        <w:t xml:space="preserve">3 jours après 25 ans d'ancienneté </w:t>
      </w:r>
    </w:p>
    <w:p w14:paraId="71010262" w14:textId="16C26356" w:rsidR="002A57F4" w:rsidRPr="00276ADF" w:rsidRDefault="002A57F4" w:rsidP="007B2FF8">
      <w:pPr>
        <w:pStyle w:val="Paragraphedeliste"/>
        <w:numPr>
          <w:ilvl w:val="0"/>
          <w:numId w:val="6"/>
        </w:numPr>
        <w:ind w:left="851"/>
        <w:jc w:val="both"/>
        <w:rPr>
          <w:rFonts w:asciiTheme="majorHAnsi" w:hAnsiTheme="majorHAnsi" w:cstheme="majorHAnsi"/>
          <w:sz w:val="20"/>
          <w:szCs w:val="20"/>
        </w:rPr>
      </w:pPr>
      <w:r w:rsidRPr="00276ADF">
        <w:rPr>
          <w:rFonts w:asciiTheme="majorHAnsi" w:hAnsiTheme="majorHAnsi" w:cstheme="majorHAnsi"/>
          <w:sz w:val="20"/>
          <w:szCs w:val="20"/>
        </w:rPr>
        <w:t>4 jours après 30 ans d'ancienneté.</w:t>
      </w:r>
    </w:p>
    <w:p w14:paraId="4EC55BF1" w14:textId="77777777" w:rsidR="002A57F4" w:rsidRPr="00276ADF" w:rsidRDefault="002A57F4" w:rsidP="007B2FF8">
      <w:pPr>
        <w:ind w:firstLine="708"/>
        <w:jc w:val="both"/>
        <w:rPr>
          <w:rFonts w:asciiTheme="majorHAnsi" w:hAnsiTheme="majorHAnsi" w:cstheme="majorHAnsi"/>
          <w:sz w:val="20"/>
          <w:szCs w:val="20"/>
        </w:rPr>
      </w:pPr>
    </w:p>
    <w:p w14:paraId="04650D96" w14:textId="1ACF7F94" w:rsidR="002A57F4" w:rsidRPr="009F31C7" w:rsidRDefault="00FA6175" w:rsidP="007B2FF8">
      <w:pPr>
        <w:jc w:val="both"/>
        <w:rPr>
          <w:rFonts w:asciiTheme="majorHAnsi" w:hAnsiTheme="majorHAnsi" w:cstheme="majorHAnsi"/>
          <w:sz w:val="20"/>
          <w:szCs w:val="20"/>
        </w:rPr>
      </w:pPr>
      <w:r w:rsidRPr="009F31C7">
        <w:rPr>
          <w:rFonts w:asciiTheme="majorHAnsi" w:hAnsiTheme="majorHAnsi" w:cstheme="majorHAnsi"/>
          <w:sz w:val="20"/>
          <w:szCs w:val="20"/>
        </w:rPr>
        <w:t>Martell &amp; Co</w:t>
      </w:r>
      <w:r w:rsidR="002A57F4" w:rsidRPr="009F31C7">
        <w:rPr>
          <w:rFonts w:asciiTheme="majorHAnsi" w:hAnsiTheme="majorHAnsi" w:cstheme="majorHAnsi"/>
          <w:sz w:val="20"/>
          <w:szCs w:val="20"/>
        </w:rPr>
        <w:t xml:space="preserve"> offre :</w:t>
      </w:r>
    </w:p>
    <w:p w14:paraId="618E55F3" w14:textId="77777777" w:rsidR="00C1429D" w:rsidRPr="009F31C7" w:rsidRDefault="00C1429D" w:rsidP="007B2FF8">
      <w:pPr>
        <w:jc w:val="both"/>
        <w:rPr>
          <w:rFonts w:asciiTheme="majorHAnsi" w:hAnsiTheme="majorHAnsi" w:cstheme="majorHAnsi"/>
          <w:sz w:val="20"/>
          <w:szCs w:val="20"/>
        </w:rPr>
      </w:pPr>
    </w:p>
    <w:p w14:paraId="4BBAB22E" w14:textId="3000AC87" w:rsidR="00DB3B73" w:rsidRPr="009F31C7" w:rsidRDefault="00DB3B73" w:rsidP="00DB3B73">
      <w:pPr>
        <w:pStyle w:val="Paragraphedeliste"/>
        <w:numPr>
          <w:ilvl w:val="0"/>
          <w:numId w:val="6"/>
        </w:numPr>
        <w:ind w:left="851"/>
        <w:jc w:val="both"/>
        <w:rPr>
          <w:rFonts w:asciiTheme="majorHAnsi" w:hAnsiTheme="majorHAnsi" w:cstheme="majorHAnsi"/>
          <w:sz w:val="20"/>
          <w:szCs w:val="20"/>
        </w:rPr>
      </w:pPr>
      <w:r w:rsidRPr="009F31C7">
        <w:rPr>
          <w:rFonts w:asciiTheme="majorHAnsi" w:hAnsiTheme="majorHAnsi" w:cstheme="majorHAnsi"/>
          <w:sz w:val="20"/>
          <w:szCs w:val="20"/>
        </w:rPr>
        <w:t>2</w:t>
      </w:r>
      <w:r w:rsidR="00FE12FE" w:rsidRPr="009F31C7">
        <w:rPr>
          <w:rFonts w:asciiTheme="majorHAnsi" w:hAnsiTheme="majorHAnsi" w:cstheme="majorHAnsi"/>
          <w:sz w:val="20"/>
          <w:szCs w:val="20"/>
        </w:rPr>
        <w:t>,5</w:t>
      </w:r>
      <w:r w:rsidRPr="009F31C7">
        <w:rPr>
          <w:rFonts w:asciiTheme="majorHAnsi" w:hAnsiTheme="majorHAnsi" w:cstheme="majorHAnsi"/>
          <w:sz w:val="20"/>
          <w:szCs w:val="20"/>
        </w:rPr>
        <w:t xml:space="preserve"> jours après </w:t>
      </w:r>
      <w:r w:rsidR="00D56F77" w:rsidRPr="009F31C7">
        <w:rPr>
          <w:rFonts w:asciiTheme="majorHAnsi" w:hAnsiTheme="majorHAnsi" w:cstheme="majorHAnsi"/>
          <w:sz w:val="20"/>
          <w:szCs w:val="20"/>
        </w:rPr>
        <w:t>6</w:t>
      </w:r>
      <w:r w:rsidRPr="009F31C7">
        <w:rPr>
          <w:rFonts w:asciiTheme="majorHAnsi" w:hAnsiTheme="majorHAnsi" w:cstheme="majorHAnsi"/>
          <w:sz w:val="20"/>
          <w:szCs w:val="20"/>
        </w:rPr>
        <w:t xml:space="preserve"> ans d'ancienneté, </w:t>
      </w:r>
    </w:p>
    <w:p w14:paraId="54526703" w14:textId="46FAFD2A" w:rsidR="00DB3B73" w:rsidRPr="009F31C7" w:rsidRDefault="0091473F" w:rsidP="00DB3B73">
      <w:pPr>
        <w:pStyle w:val="Paragraphedeliste"/>
        <w:numPr>
          <w:ilvl w:val="0"/>
          <w:numId w:val="6"/>
        </w:numPr>
        <w:ind w:left="851"/>
        <w:jc w:val="both"/>
        <w:rPr>
          <w:rFonts w:asciiTheme="majorHAnsi" w:hAnsiTheme="majorHAnsi" w:cstheme="majorHAnsi"/>
          <w:sz w:val="20"/>
          <w:szCs w:val="20"/>
        </w:rPr>
      </w:pPr>
      <w:r w:rsidRPr="009F31C7">
        <w:rPr>
          <w:rFonts w:asciiTheme="majorHAnsi" w:hAnsiTheme="majorHAnsi" w:cstheme="majorHAnsi"/>
          <w:sz w:val="20"/>
          <w:szCs w:val="20"/>
        </w:rPr>
        <w:t>4,5</w:t>
      </w:r>
      <w:r w:rsidR="00DB3B73" w:rsidRPr="009F31C7">
        <w:rPr>
          <w:rFonts w:asciiTheme="majorHAnsi" w:hAnsiTheme="majorHAnsi" w:cstheme="majorHAnsi"/>
          <w:sz w:val="20"/>
          <w:szCs w:val="20"/>
        </w:rPr>
        <w:t xml:space="preserve"> jours après </w:t>
      </w:r>
      <w:r w:rsidRPr="009F31C7">
        <w:rPr>
          <w:rFonts w:asciiTheme="majorHAnsi" w:hAnsiTheme="majorHAnsi" w:cstheme="majorHAnsi"/>
          <w:sz w:val="20"/>
          <w:szCs w:val="20"/>
        </w:rPr>
        <w:t>11</w:t>
      </w:r>
      <w:r w:rsidR="00DB3B73" w:rsidRPr="009F31C7">
        <w:rPr>
          <w:rFonts w:asciiTheme="majorHAnsi" w:hAnsiTheme="majorHAnsi" w:cstheme="majorHAnsi"/>
          <w:sz w:val="20"/>
          <w:szCs w:val="20"/>
        </w:rPr>
        <w:t xml:space="preserve"> ans d'ancienneté </w:t>
      </w:r>
    </w:p>
    <w:p w14:paraId="7846CD94" w14:textId="3CCF7B55" w:rsidR="00DB3B73" w:rsidRPr="009F31C7" w:rsidRDefault="0091473F" w:rsidP="00DB3B73">
      <w:pPr>
        <w:pStyle w:val="Paragraphedeliste"/>
        <w:numPr>
          <w:ilvl w:val="0"/>
          <w:numId w:val="6"/>
        </w:numPr>
        <w:ind w:left="851"/>
        <w:jc w:val="both"/>
        <w:rPr>
          <w:rFonts w:asciiTheme="majorHAnsi" w:hAnsiTheme="majorHAnsi" w:cstheme="majorHAnsi"/>
          <w:sz w:val="20"/>
          <w:szCs w:val="20"/>
        </w:rPr>
      </w:pPr>
      <w:r w:rsidRPr="009F31C7">
        <w:rPr>
          <w:rFonts w:asciiTheme="majorHAnsi" w:hAnsiTheme="majorHAnsi" w:cstheme="majorHAnsi"/>
          <w:sz w:val="20"/>
          <w:szCs w:val="20"/>
        </w:rPr>
        <w:t>6</w:t>
      </w:r>
      <w:r w:rsidR="00DB3B73" w:rsidRPr="009F31C7">
        <w:rPr>
          <w:rFonts w:asciiTheme="majorHAnsi" w:hAnsiTheme="majorHAnsi" w:cstheme="majorHAnsi"/>
          <w:sz w:val="20"/>
          <w:szCs w:val="20"/>
        </w:rPr>
        <w:t xml:space="preserve"> jours après </w:t>
      </w:r>
      <w:r w:rsidRPr="009F31C7">
        <w:rPr>
          <w:rFonts w:asciiTheme="majorHAnsi" w:hAnsiTheme="majorHAnsi" w:cstheme="majorHAnsi"/>
          <w:sz w:val="20"/>
          <w:szCs w:val="20"/>
        </w:rPr>
        <w:t>16</w:t>
      </w:r>
      <w:r w:rsidR="00DB3B73" w:rsidRPr="009F31C7">
        <w:rPr>
          <w:rFonts w:asciiTheme="majorHAnsi" w:hAnsiTheme="majorHAnsi" w:cstheme="majorHAnsi"/>
          <w:sz w:val="20"/>
          <w:szCs w:val="20"/>
        </w:rPr>
        <w:t xml:space="preserve"> ans d'ancienneté.</w:t>
      </w:r>
    </w:p>
    <w:p w14:paraId="6A48F9AF" w14:textId="77777777" w:rsidR="00C1429D" w:rsidRDefault="00C1429D" w:rsidP="007B2FF8">
      <w:pPr>
        <w:jc w:val="both"/>
        <w:rPr>
          <w:rFonts w:asciiTheme="majorHAnsi" w:hAnsiTheme="majorHAnsi" w:cstheme="majorHAnsi"/>
          <w:sz w:val="20"/>
          <w:szCs w:val="20"/>
        </w:rPr>
      </w:pPr>
    </w:p>
    <w:p w14:paraId="73EC065D" w14:textId="51B69342" w:rsidR="002A57F4" w:rsidRPr="00A50E92" w:rsidRDefault="00C54023" w:rsidP="007B2FF8">
      <w:pPr>
        <w:jc w:val="both"/>
        <w:rPr>
          <w:rFonts w:asciiTheme="majorHAnsi" w:hAnsiTheme="majorHAnsi" w:cstheme="majorBidi"/>
          <w:color w:val="1F497D" w:themeColor="text2"/>
          <w:sz w:val="20"/>
          <w:szCs w:val="20"/>
          <w:u w:val="single"/>
        </w:rPr>
      </w:pPr>
      <w:r w:rsidRPr="00E0111D">
        <w:rPr>
          <w:rFonts w:asciiTheme="majorHAnsi" w:hAnsiTheme="majorHAnsi" w:cstheme="majorBidi"/>
          <w:color w:val="1F497D" w:themeColor="text2"/>
          <w:sz w:val="20"/>
          <w:szCs w:val="20"/>
          <w:u w:val="single"/>
        </w:rPr>
        <w:t>Cong</w:t>
      </w:r>
      <w:r w:rsidR="00E430E5">
        <w:rPr>
          <w:rFonts w:asciiTheme="majorHAnsi" w:hAnsiTheme="majorHAnsi" w:cstheme="majorBidi"/>
          <w:color w:val="1F497D" w:themeColor="text2"/>
          <w:sz w:val="20"/>
          <w:szCs w:val="20"/>
          <w:u w:val="single"/>
        </w:rPr>
        <w:t>é</w:t>
      </w:r>
      <w:r w:rsidRPr="00E0111D">
        <w:rPr>
          <w:rFonts w:asciiTheme="majorHAnsi" w:hAnsiTheme="majorHAnsi" w:cstheme="majorBidi"/>
          <w:color w:val="1F497D" w:themeColor="text2"/>
          <w:sz w:val="20"/>
          <w:szCs w:val="20"/>
          <w:u w:val="single"/>
        </w:rPr>
        <w:t>s d’encadrement</w:t>
      </w:r>
    </w:p>
    <w:p w14:paraId="46C69427" w14:textId="268465C7" w:rsidR="00BB1378" w:rsidRDefault="00FA6175" w:rsidP="007B2FF8">
      <w:pPr>
        <w:jc w:val="both"/>
        <w:rPr>
          <w:rFonts w:asciiTheme="majorHAnsi" w:hAnsiTheme="majorHAnsi" w:cstheme="majorHAnsi"/>
          <w:sz w:val="20"/>
          <w:szCs w:val="20"/>
        </w:rPr>
      </w:pPr>
      <w:r w:rsidRPr="00E0111D">
        <w:rPr>
          <w:rFonts w:asciiTheme="majorHAnsi" w:hAnsiTheme="majorHAnsi" w:cstheme="majorHAnsi"/>
          <w:sz w:val="20"/>
          <w:szCs w:val="20"/>
        </w:rPr>
        <w:t>Martell &amp; Co</w:t>
      </w:r>
      <w:r w:rsidR="00BB1378" w:rsidRPr="00E0111D">
        <w:rPr>
          <w:rFonts w:asciiTheme="majorHAnsi" w:hAnsiTheme="majorHAnsi" w:cstheme="majorHAnsi"/>
          <w:sz w:val="20"/>
          <w:szCs w:val="20"/>
        </w:rPr>
        <w:t xml:space="preserve"> est également plus favorable que la CNVS en matière de congés d’encadrement.</w:t>
      </w:r>
      <w:r w:rsidR="00552E4B" w:rsidRPr="00E0111D">
        <w:rPr>
          <w:rFonts w:asciiTheme="majorHAnsi" w:hAnsiTheme="majorHAnsi" w:cstheme="majorHAnsi"/>
          <w:sz w:val="20"/>
          <w:szCs w:val="20"/>
        </w:rPr>
        <w:t xml:space="preserve"> Elle </w:t>
      </w:r>
      <w:r w:rsidR="00A24D4E" w:rsidRPr="00E0111D">
        <w:rPr>
          <w:rFonts w:asciiTheme="majorHAnsi" w:hAnsiTheme="majorHAnsi" w:cstheme="majorHAnsi"/>
          <w:sz w:val="20"/>
          <w:szCs w:val="20"/>
        </w:rPr>
        <w:t>élargi</w:t>
      </w:r>
      <w:r w:rsidR="001F6251" w:rsidRPr="00E0111D">
        <w:rPr>
          <w:rFonts w:asciiTheme="majorHAnsi" w:hAnsiTheme="majorHAnsi" w:cstheme="majorHAnsi"/>
          <w:sz w:val="20"/>
          <w:szCs w:val="20"/>
        </w:rPr>
        <w:t>t</w:t>
      </w:r>
      <w:r w:rsidR="008C0865" w:rsidRPr="00E0111D">
        <w:rPr>
          <w:rFonts w:asciiTheme="majorHAnsi" w:hAnsiTheme="majorHAnsi" w:cstheme="majorHAnsi"/>
          <w:sz w:val="20"/>
          <w:szCs w:val="20"/>
        </w:rPr>
        <w:t xml:space="preserve"> en effet le bénéficie</w:t>
      </w:r>
      <w:r w:rsidR="003052E6" w:rsidRPr="00E0111D">
        <w:rPr>
          <w:rFonts w:asciiTheme="majorHAnsi" w:hAnsiTheme="majorHAnsi" w:cstheme="majorHAnsi"/>
          <w:sz w:val="20"/>
          <w:szCs w:val="20"/>
        </w:rPr>
        <w:t xml:space="preserve"> de</w:t>
      </w:r>
      <w:r w:rsidR="00CB2771" w:rsidRPr="00E0111D">
        <w:rPr>
          <w:rFonts w:asciiTheme="majorHAnsi" w:hAnsiTheme="majorHAnsi" w:cstheme="majorHAnsi"/>
          <w:sz w:val="20"/>
          <w:szCs w:val="20"/>
        </w:rPr>
        <w:t>s</w:t>
      </w:r>
      <w:r w:rsidR="003052E6" w:rsidRPr="00E0111D">
        <w:rPr>
          <w:rFonts w:asciiTheme="majorHAnsi" w:hAnsiTheme="majorHAnsi" w:cstheme="majorHAnsi"/>
          <w:sz w:val="20"/>
          <w:szCs w:val="20"/>
        </w:rPr>
        <w:t xml:space="preserve"> 2 jours d’encadrement</w:t>
      </w:r>
      <w:r w:rsidR="00AD7402" w:rsidRPr="00E0111D">
        <w:rPr>
          <w:rFonts w:asciiTheme="majorHAnsi" w:hAnsiTheme="majorHAnsi" w:cstheme="majorHAnsi"/>
          <w:sz w:val="20"/>
          <w:szCs w:val="20"/>
        </w:rPr>
        <w:t xml:space="preserve"> annuels</w:t>
      </w:r>
      <w:r w:rsidR="003052E6" w:rsidRPr="00E0111D">
        <w:rPr>
          <w:rFonts w:asciiTheme="majorHAnsi" w:hAnsiTheme="majorHAnsi" w:cstheme="majorHAnsi"/>
          <w:sz w:val="20"/>
          <w:szCs w:val="20"/>
        </w:rPr>
        <w:t xml:space="preserve"> </w:t>
      </w:r>
      <w:r w:rsidR="00A24D4E" w:rsidRPr="00E0111D">
        <w:rPr>
          <w:rFonts w:asciiTheme="majorHAnsi" w:hAnsiTheme="majorHAnsi" w:cstheme="majorHAnsi"/>
          <w:sz w:val="20"/>
          <w:szCs w:val="20"/>
        </w:rPr>
        <w:t xml:space="preserve">initialement </w:t>
      </w:r>
      <w:r w:rsidR="003052E6" w:rsidRPr="00E0111D">
        <w:rPr>
          <w:rFonts w:asciiTheme="majorHAnsi" w:hAnsiTheme="majorHAnsi" w:cstheme="majorHAnsi"/>
          <w:sz w:val="20"/>
          <w:szCs w:val="20"/>
        </w:rPr>
        <w:t>prévus pour le personnel de sta</w:t>
      </w:r>
      <w:r w:rsidR="006452F3" w:rsidRPr="00E0111D">
        <w:rPr>
          <w:rFonts w:asciiTheme="majorHAnsi" w:hAnsiTheme="majorHAnsi" w:cstheme="majorHAnsi"/>
          <w:sz w:val="20"/>
          <w:szCs w:val="20"/>
        </w:rPr>
        <w:t xml:space="preserve">tut cadre </w:t>
      </w:r>
      <w:r w:rsidR="00723094" w:rsidRPr="00E0111D">
        <w:rPr>
          <w:rFonts w:asciiTheme="majorHAnsi" w:hAnsiTheme="majorHAnsi" w:cstheme="majorHAnsi"/>
          <w:sz w:val="20"/>
          <w:szCs w:val="20"/>
        </w:rPr>
        <w:t>ou</w:t>
      </w:r>
      <w:r w:rsidR="006452F3" w:rsidRPr="00E0111D">
        <w:rPr>
          <w:rFonts w:asciiTheme="majorHAnsi" w:hAnsiTheme="majorHAnsi" w:cstheme="majorHAnsi"/>
          <w:sz w:val="20"/>
          <w:szCs w:val="20"/>
        </w:rPr>
        <w:t xml:space="preserve"> agent de maîtrise </w:t>
      </w:r>
      <w:r w:rsidR="00A24D4E" w:rsidRPr="00E0111D">
        <w:rPr>
          <w:rFonts w:asciiTheme="majorHAnsi" w:hAnsiTheme="majorHAnsi" w:cstheme="majorHAnsi"/>
          <w:sz w:val="20"/>
          <w:szCs w:val="20"/>
        </w:rPr>
        <w:t>relevant d’</w:t>
      </w:r>
      <w:r w:rsidR="00CB2771" w:rsidRPr="00E0111D">
        <w:rPr>
          <w:rFonts w:asciiTheme="majorHAnsi" w:hAnsiTheme="majorHAnsi" w:cstheme="majorHAnsi"/>
          <w:sz w:val="20"/>
          <w:szCs w:val="20"/>
        </w:rPr>
        <w:t>une convention de forfait</w:t>
      </w:r>
      <w:r w:rsidR="002D6FB2" w:rsidRPr="00E0111D">
        <w:rPr>
          <w:rFonts w:asciiTheme="majorHAnsi" w:hAnsiTheme="majorHAnsi" w:cstheme="majorHAnsi"/>
          <w:sz w:val="20"/>
          <w:szCs w:val="20"/>
        </w:rPr>
        <w:t xml:space="preserve"> </w:t>
      </w:r>
      <w:r w:rsidR="00410B08" w:rsidRPr="00E0111D">
        <w:rPr>
          <w:rFonts w:asciiTheme="majorHAnsi" w:hAnsiTheme="majorHAnsi" w:cstheme="majorHAnsi"/>
          <w:sz w:val="20"/>
          <w:szCs w:val="20"/>
        </w:rPr>
        <w:t xml:space="preserve">et ayant au moins 1 an </w:t>
      </w:r>
      <w:r w:rsidR="00AD7402" w:rsidRPr="00E0111D">
        <w:rPr>
          <w:rFonts w:asciiTheme="majorHAnsi" w:hAnsiTheme="majorHAnsi" w:cstheme="majorHAnsi"/>
          <w:sz w:val="20"/>
          <w:szCs w:val="20"/>
        </w:rPr>
        <w:t>de présence dans la catégorie</w:t>
      </w:r>
      <w:r w:rsidR="00632CBF" w:rsidRPr="00E0111D">
        <w:rPr>
          <w:rFonts w:asciiTheme="majorHAnsi" w:hAnsiTheme="majorHAnsi" w:cstheme="majorHAnsi"/>
          <w:sz w:val="20"/>
          <w:szCs w:val="20"/>
        </w:rPr>
        <w:t xml:space="preserve">, </w:t>
      </w:r>
      <w:r w:rsidR="00EE12F3" w:rsidRPr="00E0111D">
        <w:rPr>
          <w:rFonts w:asciiTheme="majorHAnsi" w:hAnsiTheme="majorHAnsi" w:cstheme="majorHAnsi"/>
          <w:sz w:val="20"/>
          <w:szCs w:val="20"/>
        </w:rPr>
        <w:t xml:space="preserve">à tout le </w:t>
      </w:r>
      <w:r w:rsidR="00461E7A" w:rsidRPr="00E0111D">
        <w:rPr>
          <w:rFonts w:asciiTheme="majorHAnsi" w:hAnsiTheme="majorHAnsi" w:cstheme="majorHAnsi"/>
          <w:sz w:val="20"/>
          <w:szCs w:val="20"/>
        </w:rPr>
        <w:t xml:space="preserve">personnel </w:t>
      </w:r>
      <w:r w:rsidR="000C728B" w:rsidRPr="00E0111D">
        <w:rPr>
          <w:rFonts w:asciiTheme="majorHAnsi" w:hAnsiTheme="majorHAnsi" w:cstheme="majorHAnsi"/>
          <w:sz w:val="20"/>
          <w:szCs w:val="20"/>
        </w:rPr>
        <w:t>cadre et agent de maîtrise</w:t>
      </w:r>
      <w:r w:rsidR="00897A88" w:rsidRPr="00E0111D">
        <w:rPr>
          <w:rFonts w:asciiTheme="majorHAnsi" w:hAnsiTheme="majorHAnsi" w:cstheme="majorHAnsi"/>
          <w:sz w:val="20"/>
          <w:szCs w:val="20"/>
        </w:rPr>
        <w:t>, ayant au moins 1 an d’anc</w:t>
      </w:r>
      <w:r w:rsidR="00AD7402" w:rsidRPr="00E0111D">
        <w:rPr>
          <w:rFonts w:asciiTheme="majorHAnsi" w:hAnsiTheme="majorHAnsi" w:cstheme="majorHAnsi"/>
          <w:sz w:val="20"/>
          <w:szCs w:val="20"/>
        </w:rPr>
        <w:t>ienneté dans la catégorie au 1</w:t>
      </w:r>
      <w:r w:rsidR="00AD7402" w:rsidRPr="00E0111D">
        <w:rPr>
          <w:rFonts w:asciiTheme="majorHAnsi" w:hAnsiTheme="majorHAnsi" w:cstheme="majorHAnsi"/>
          <w:sz w:val="20"/>
          <w:szCs w:val="20"/>
          <w:vertAlign w:val="superscript"/>
        </w:rPr>
        <w:t>er</w:t>
      </w:r>
      <w:r w:rsidR="00AD7402" w:rsidRPr="00E0111D">
        <w:rPr>
          <w:rFonts w:asciiTheme="majorHAnsi" w:hAnsiTheme="majorHAnsi" w:cstheme="majorHAnsi"/>
          <w:sz w:val="20"/>
          <w:szCs w:val="20"/>
        </w:rPr>
        <w:t xml:space="preserve"> juin</w:t>
      </w:r>
      <w:r w:rsidR="00897A88" w:rsidRPr="00E0111D">
        <w:rPr>
          <w:rFonts w:asciiTheme="majorHAnsi" w:hAnsiTheme="majorHAnsi" w:cstheme="majorHAnsi"/>
          <w:sz w:val="20"/>
          <w:szCs w:val="20"/>
        </w:rPr>
        <w:t xml:space="preserve">, </w:t>
      </w:r>
      <w:r w:rsidR="001F6251" w:rsidRPr="00E0111D">
        <w:rPr>
          <w:rFonts w:asciiTheme="majorHAnsi" w:hAnsiTheme="majorHAnsi" w:cstheme="majorHAnsi"/>
          <w:sz w:val="20"/>
          <w:szCs w:val="20"/>
        </w:rPr>
        <w:t>quel que</w:t>
      </w:r>
      <w:r w:rsidR="00EE12F3" w:rsidRPr="00E0111D">
        <w:rPr>
          <w:rFonts w:asciiTheme="majorHAnsi" w:hAnsiTheme="majorHAnsi" w:cstheme="majorHAnsi"/>
          <w:sz w:val="20"/>
          <w:szCs w:val="20"/>
        </w:rPr>
        <w:t xml:space="preserve"> soit son régime</w:t>
      </w:r>
      <w:r w:rsidR="004D59BF" w:rsidRPr="00E0111D">
        <w:rPr>
          <w:rFonts w:asciiTheme="majorHAnsi" w:hAnsiTheme="majorHAnsi" w:cstheme="majorHAnsi"/>
          <w:sz w:val="20"/>
          <w:szCs w:val="20"/>
        </w:rPr>
        <w:t xml:space="preserve"> de travail (forfait ou pas).</w:t>
      </w:r>
    </w:p>
    <w:p w14:paraId="624A4EFC" w14:textId="77777777" w:rsidR="00514656" w:rsidRDefault="00514656" w:rsidP="007B2FF8">
      <w:pPr>
        <w:jc w:val="both"/>
        <w:rPr>
          <w:rFonts w:asciiTheme="majorHAnsi" w:hAnsiTheme="majorHAnsi" w:cstheme="majorHAnsi"/>
          <w:color w:val="1F497D" w:themeColor="text2"/>
          <w:sz w:val="20"/>
          <w:szCs w:val="20"/>
          <w:u w:val="single"/>
        </w:rPr>
      </w:pPr>
    </w:p>
    <w:p w14:paraId="373185C3" w14:textId="6501D107" w:rsidR="002A57F4" w:rsidRPr="00276ADF" w:rsidRDefault="002A57F4" w:rsidP="007B2FF8">
      <w:pPr>
        <w:jc w:val="both"/>
        <w:rPr>
          <w:rFonts w:asciiTheme="majorHAnsi" w:hAnsiTheme="majorHAnsi" w:cstheme="majorHAnsi"/>
          <w:color w:val="1F497D" w:themeColor="text2"/>
          <w:sz w:val="20"/>
          <w:szCs w:val="20"/>
          <w:u w:val="single"/>
        </w:rPr>
      </w:pPr>
      <w:r w:rsidRPr="00276ADF">
        <w:rPr>
          <w:rFonts w:asciiTheme="majorHAnsi" w:hAnsiTheme="majorHAnsi" w:cstheme="majorHAnsi"/>
          <w:color w:val="1F497D" w:themeColor="text2"/>
          <w:sz w:val="20"/>
          <w:szCs w:val="20"/>
          <w:u w:val="single"/>
        </w:rPr>
        <w:t>Jours de repos pour les cadres dirigeants</w:t>
      </w:r>
    </w:p>
    <w:p w14:paraId="01E5669B" w14:textId="7EDDA4A1" w:rsidR="002A57F4" w:rsidRDefault="002A57F4" w:rsidP="007B2FF8">
      <w:pPr>
        <w:jc w:val="both"/>
        <w:rPr>
          <w:rFonts w:asciiTheme="majorHAnsi" w:hAnsiTheme="majorHAnsi" w:cstheme="majorBidi"/>
          <w:sz w:val="20"/>
          <w:szCs w:val="20"/>
        </w:rPr>
      </w:pPr>
      <w:r w:rsidRPr="00F87F14">
        <w:rPr>
          <w:rFonts w:asciiTheme="majorHAnsi" w:hAnsiTheme="majorHAnsi" w:cstheme="majorBidi"/>
          <w:sz w:val="20"/>
          <w:szCs w:val="20"/>
        </w:rPr>
        <w:t>Sans remettre en cause leur statut, les cadres dirigeants qui</w:t>
      </w:r>
      <w:r w:rsidR="0081053E" w:rsidRPr="00F87F14">
        <w:rPr>
          <w:rFonts w:asciiTheme="majorHAnsi" w:hAnsiTheme="majorHAnsi" w:cstheme="majorBidi"/>
          <w:sz w:val="20"/>
          <w:szCs w:val="20"/>
        </w:rPr>
        <w:t xml:space="preserve"> sont exclus de la </w:t>
      </w:r>
      <w:r w:rsidR="00E47F25" w:rsidRPr="00F87F14">
        <w:rPr>
          <w:rFonts w:asciiTheme="majorHAnsi" w:hAnsiTheme="majorHAnsi" w:cstheme="majorBidi"/>
          <w:sz w:val="20"/>
          <w:szCs w:val="20"/>
        </w:rPr>
        <w:t>réglementation</w:t>
      </w:r>
      <w:r w:rsidR="0081053E" w:rsidRPr="00F87F14">
        <w:rPr>
          <w:rFonts w:asciiTheme="majorHAnsi" w:hAnsiTheme="majorHAnsi" w:cstheme="majorBidi"/>
          <w:sz w:val="20"/>
          <w:szCs w:val="20"/>
        </w:rPr>
        <w:t xml:space="preserve"> sur le</w:t>
      </w:r>
      <w:r w:rsidR="00E47F25" w:rsidRPr="00F87F14">
        <w:rPr>
          <w:rFonts w:asciiTheme="majorHAnsi" w:hAnsiTheme="majorHAnsi" w:cstheme="majorBidi"/>
          <w:sz w:val="20"/>
          <w:szCs w:val="20"/>
        </w:rPr>
        <w:t xml:space="preserve"> </w:t>
      </w:r>
      <w:r w:rsidR="0081053E" w:rsidRPr="00F87F14">
        <w:rPr>
          <w:rFonts w:asciiTheme="majorHAnsi" w:hAnsiTheme="majorHAnsi" w:cstheme="majorBidi"/>
          <w:sz w:val="20"/>
          <w:szCs w:val="20"/>
        </w:rPr>
        <w:t>temps de</w:t>
      </w:r>
      <w:r w:rsidR="00E47F25" w:rsidRPr="00F87F14">
        <w:rPr>
          <w:rFonts w:asciiTheme="majorHAnsi" w:hAnsiTheme="majorHAnsi" w:cstheme="majorBidi"/>
          <w:sz w:val="20"/>
          <w:szCs w:val="20"/>
        </w:rPr>
        <w:t xml:space="preserve"> </w:t>
      </w:r>
      <w:r w:rsidR="0081053E" w:rsidRPr="00F87F14">
        <w:rPr>
          <w:rFonts w:asciiTheme="majorHAnsi" w:hAnsiTheme="majorHAnsi" w:cstheme="majorBidi"/>
          <w:sz w:val="20"/>
          <w:szCs w:val="20"/>
        </w:rPr>
        <w:t>travail</w:t>
      </w:r>
      <w:r w:rsidR="00F87F14" w:rsidRPr="00F87F14">
        <w:rPr>
          <w:rFonts w:asciiTheme="majorHAnsi" w:hAnsiTheme="majorHAnsi" w:cstheme="majorBidi"/>
          <w:sz w:val="20"/>
          <w:szCs w:val="20"/>
        </w:rPr>
        <w:t>,</w:t>
      </w:r>
      <w:r w:rsidR="00E47F25" w:rsidRPr="00F87F14">
        <w:rPr>
          <w:rFonts w:asciiTheme="majorHAnsi" w:hAnsiTheme="majorHAnsi" w:cstheme="majorBidi"/>
          <w:sz w:val="20"/>
          <w:szCs w:val="20"/>
        </w:rPr>
        <w:t xml:space="preserve"> </w:t>
      </w:r>
      <w:r w:rsidRPr="00F87F14">
        <w:rPr>
          <w:rFonts w:asciiTheme="majorHAnsi" w:hAnsiTheme="majorHAnsi" w:cstheme="majorBidi"/>
          <w:sz w:val="20"/>
          <w:szCs w:val="20"/>
        </w:rPr>
        <w:t>disposent néanmoins de 10 jours de repos</w:t>
      </w:r>
      <w:r w:rsidR="00063158" w:rsidRPr="00F87F14">
        <w:rPr>
          <w:rFonts w:asciiTheme="majorHAnsi" w:hAnsiTheme="majorHAnsi" w:cstheme="majorBidi"/>
          <w:sz w:val="20"/>
          <w:szCs w:val="20"/>
        </w:rPr>
        <w:t xml:space="preserve"> par an</w:t>
      </w:r>
      <w:r w:rsidRPr="00F87F14">
        <w:rPr>
          <w:rFonts w:asciiTheme="majorHAnsi" w:hAnsiTheme="majorHAnsi" w:cstheme="majorBidi"/>
          <w:sz w:val="20"/>
          <w:szCs w:val="20"/>
        </w:rPr>
        <w:t xml:space="preserve"> dont le régime </w:t>
      </w:r>
      <w:r w:rsidR="00C137DD" w:rsidRPr="00F87F14">
        <w:rPr>
          <w:rFonts w:asciiTheme="majorHAnsi" w:hAnsiTheme="majorHAnsi" w:cstheme="majorBidi"/>
          <w:sz w:val="20"/>
          <w:szCs w:val="20"/>
        </w:rPr>
        <w:t>en interne e</w:t>
      </w:r>
      <w:r w:rsidRPr="00F87F14">
        <w:rPr>
          <w:rFonts w:asciiTheme="majorHAnsi" w:hAnsiTheme="majorHAnsi" w:cstheme="majorBidi"/>
          <w:sz w:val="20"/>
          <w:szCs w:val="20"/>
        </w:rPr>
        <w:t xml:space="preserve">st </w:t>
      </w:r>
      <w:r w:rsidR="00C137DD" w:rsidRPr="00F87F14">
        <w:rPr>
          <w:rFonts w:asciiTheme="majorHAnsi" w:hAnsiTheme="majorHAnsi" w:cstheme="majorBidi"/>
          <w:sz w:val="20"/>
          <w:szCs w:val="20"/>
        </w:rPr>
        <w:t>calqué sur celui</w:t>
      </w:r>
      <w:r w:rsidRPr="00F87F14">
        <w:rPr>
          <w:rFonts w:asciiTheme="majorHAnsi" w:hAnsiTheme="majorHAnsi" w:cstheme="majorBidi"/>
          <w:sz w:val="20"/>
          <w:szCs w:val="20"/>
        </w:rPr>
        <w:t xml:space="preserve"> </w:t>
      </w:r>
      <w:r w:rsidR="00C137DD" w:rsidRPr="00F87F14">
        <w:rPr>
          <w:rFonts w:asciiTheme="majorHAnsi" w:hAnsiTheme="majorHAnsi" w:cstheme="majorBidi"/>
          <w:sz w:val="20"/>
          <w:szCs w:val="20"/>
        </w:rPr>
        <w:t xml:space="preserve">des </w:t>
      </w:r>
      <w:r w:rsidR="002D7533" w:rsidRPr="00F87F14">
        <w:rPr>
          <w:rFonts w:asciiTheme="majorHAnsi" w:hAnsiTheme="majorHAnsi" w:cstheme="majorBidi"/>
          <w:sz w:val="20"/>
          <w:szCs w:val="20"/>
        </w:rPr>
        <w:t xml:space="preserve">RTT des cadres </w:t>
      </w:r>
      <w:r w:rsidR="00572C75" w:rsidRPr="00F87F14">
        <w:rPr>
          <w:rFonts w:asciiTheme="majorHAnsi" w:hAnsiTheme="majorHAnsi" w:cstheme="majorBidi"/>
          <w:sz w:val="20"/>
          <w:szCs w:val="20"/>
        </w:rPr>
        <w:t>non dirigeants sous</w:t>
      </w:r>
      <w:r w:rsidR="002D7533" w:rsidRPr="00F87F14">
        <w:rPr>
          <w:rFonts w:asciiTheme="majorHAnsi" w:hAnsiTheme="majorHAnsi" w:cstheme="majorBidi"/>
          <w:sz w:val="20"/>
          <w:szCs w:val="20"/>
        </w:rPr>
        <w:t xml:space="preserve"> forfait jours</w:t>
      </w:r>
      <w:r w:rsidR="00772DF0" w:rsidRPr="00F87F14">
        <w:rPr>
          <w:rFonts w:asciiTheme="majorHAnsi" w:hAnsiTheme="majorHAnsi" w:cstheme="majorBidi"/>
          <w:sz w:val="20"/>
          <w:szCs w:val="20"/>
        </w:rPr>
        <w:t xml:space="preserve"> (</w:t>
      </w:r>
      <w:r w:rsidR="00063158" w:rsidRPr="00F87F14">
        <w:rPr>
          <w:rFonts w:asciiTheme="majorHAnsi" w:hAnsiTheme="majorHAnsi" w:cstheme="majorBidi"/>
          <w:sz w:val="20"/>
          <w:szCs w:val="20"/>
        </w:rPr>
        <w:t>ex</w:t>
      </w:r>
      <w:r w:rsidR="00772DF0" w:rsidRPr="00F87F14">
        <w:rPr>
          <w:rFonts w:asciiTheme="majorHAnsi" w:hAnsiTheme="majorHAnsi" w:cstheme="majorBidi"/>
          <w:sz w:val="20"/>
          <w:szCs w:val="20"/>
        </w:rPr>
        <w:t xml:space="preserve"> : possibilité de reporter </w:t>
      </w:r>
      <w:r w:rsidR="00785E8B" w:rsidRPr="00F87F14">
        <w:rPr>
          <w:rFonts w:asciiTheme="majorHAnsi" w:hAnsiTheme="majorHAnsi" w:cstheme="majorBidi"/>
          <w:sz w:val="20"/>
          <w:szCs w:val="20"/>
        </w:rPr>
        <w:t xml:space="preserve">jusqu’à maximum </w:t>
      </w:r>
      <w:r w:rsidR="00772DF0" w:rsidRPr="00F87F14">
        <w:rPr>
          <w:rFonts w:asciiTheme="majorHAnsi" w:hAnsiTheme="majorHAnsi" w:cstheme="majorBidi"/>
          <w:sz w:val="20"/>
          <w:szCs w:val="20"/>
        </w:rPr>
        <w:t xml:space="preserve">3 jours </w:t>
      </w:r>
      <w:r w:rsidR="00785E8B" w:rsidRPr="00F87F14">
        <w:rPr>
          <w:rFonts w:asciiTheme="majorHAnsi" w:hAnsiTheme="majorHAnsi" w:cstheme="majorBidi"/>
          <w:sz w:val="20"/>
          <w:szCs w:val="20"/>
        </w:rPr>
        <w:t xml:space="preserve">non pris </w:t>
      </w:r>
      <w:r w:rsidR="00772DF0" w:rsidRPr="00F87F14">
        <w:rPr>
          <w:rFonts w:asciiTheme="majorHAnsi" w:hAnsiTheme="majorHAnsi" w:cstheme="majorBidi"/>
          <w:sz w:val="20"/>
          <w:szCs w:val="20"/>
        </w:rPr>
        <w:t>sur l’exercice sui</w:t>
      </w:r>
      <w:r w:rsidR="00E30949" w:rsidRPr="00F87F14">
        <w:rPr>
          <w:rFonts w:asciiTheme="majorHAnsi" w:hAnsiTheme="majorHAnsi" w:cstheme="majorBidi"/>
          <w:sz w:val="20"/>
          <w:szCs w:val="20"/>
        </w:rPr>
        <w:t xml:space="preserve">vant, </w:t>
      </w:r>
      <w:r w:rsidR="004306A5" w:rsidRPr="00F87F14">
        <w:rPr>
          <w:rFonts w:asciiTheme="majorHAnsi" w:hAnsiTheme="majorHAnsi" w:cstheme="majorBidi"/>
          <w:sz w:val="20"/>
          <w:szCs w:val="20"/>
        </w:rPr>
        <w:t>perte des droits non consommés en fin d’exercice…)</w:t>
      </w:r>
    </w:p>
    <w:p w14:paraId="2ECEBD5F" w14:textId="77777777" w:rsidR="001C2B4F" w:rsidRDefault="001C2B4F" w:rsidP="007B2FF8">
      <w:pPr>
        <w:jc w:val="both"/>
        <w:rPr>
          <w:rFonts w:asciiTheme="majorHAnsi" w:hAnsiTheme="majorHAnsi" w:cstheme="majorBidi"/>
          <w:sz w:val="20"/>
          <w:szCs w:val="20"/>
        </w:rPr>
      </w:pPr>
    </w:p>
    <w:p w14:paraId="4FAB47FA" w14:textId="2083C039" w:rsidR="002E7D9D" w:rsidRPr="00A50E92" w:rsidRDefault="002E7D9D" w:rsidP="007B2FF8">
      <w:pPr>
        <w:jc w:val="both"/>
        <w:rPr>
          <w:rFonts w:asciiTheme="majorHAnsi" w:hAnsiTheme="majorHAnsi" w:cstheme="majorHAnsi"/>
          <w:color w:val="1F497D" w:themeColor="text2"/>
          <w:sz w:val="20"/>
          <w:szCs w:val="20"/>
          <w:u w:val="single"/>
        </w:rPr>
      </w:pPr>
      <w:r w:rsidRPr="002E7D9D">
        <w:rPr>
          <w:rFonts w:asciiTheme="majorHAnsi" w:hAnsiTheme="majorHAnsi" w:cstheme="majorHAnsi"/>
          <w:color w:val="1F497D" w:themeColor="text2"/>
          <w:sz w:val="20"/>
          <w:szCs w:val="20"/>
          <w:u w:val="single"/>
        </w:rPr>
        <w:t>Evènements familiaux</w:t>
      </w:r>
    </w:p>
    <w:p w14:paraId="33503A08" w14:textId="77777777" w:rsidR="002E7D9D" w:rsidRPr="00276ADF" w:rsidRDefault="002E7D9D" w:rsidP="007B2FF8">
      <w:pPr>
        <w:jc w:val="both"/>
        <w:rPr>
          <w:rFonts w:asciiTheme="majorHAnsi" w:hAnsiTheme="majorHAnsi" w:cstheme="majorHAnsi"/>
          <w:sz w:val="20"/>
          <w:szCs w:val="20"/>
        </w:rPr>
      </w:pPr>
    </w:p>
    <w:p w14:paraId="27CF1CB9" w14:textId="25348352" w:rsidR="002E7D9D" w:rsidRPr="00570120" w:rsidRDefault="00320AAE" w:rsidP="007B2FF8">
      <w:pPr>
        <w:jc w:val="both"/>
        <w:rPr>
          <w:rFonts w:asciiTheme="majorHAnsi" w:hAnsiTheme="majorHAnsi" w:cstheme="majorHAnsi"/>
          <w:sz w:val="20"/>
          <w:szCs w:val="20"/>
        </w:rPr>
      </w:pPr>
      <w:r w:rsidRPr="00CF6C98">
        <w:rPr>
          <w:rFonts w:asciiTheme="majorHAnsi" w:hAnsiTheme="majorHAnsi" w:cstheme="majorHAnsi"/>
          <w:sz w:val="20"/>
          <w:szCs w:val="20"/>
        </w:rPr>
        <w:t xml:space="preserve">Si </w:t>
      </w:r>
      <w:r w:rsidR="00FA6175" w:rsidRPr="00CF6C98">
        <w:rPr>
          <w:rFonts w:asciiTheme="majorHAnsi" w:hAnsiTheme="majorHAnsi" w:cstheme="majorHAnsi"/>
          <w:sz w:val="20"/>
          <w:szCs w:val="20"/>
        </w:rPr>
        <w:t>Martell &amp; Co</w:t>
      </w:r>
      <w:r w:rsidRPr="00CF6C98">
        <w:rPr>
          <w:rFonts w:asciiTheme="majorHAnsi" w:hAnsiTheme="majorHAnsi" w:cstheme="majorHAnsi"/>
          <w:sz w:val="20"/>
          <w:szCs w:val="20"/>
        </w:rPr>
        <w:t xml:space="preserve"> </w:t>
      </w:r>
      <w:r w:rsidR="00B26445" w:rsidRPr="00CF6C98">
        <w:rPr>
          <w:rFonts w:asciiTheme="majorHAnsi" w:hAnsiTheme="majorHAnsi" w:cstheme="majorHAnsi"/>
          <w:sz w:val="20"/>
          <w:szCs w:val="20"/>
        </w:rPr>
        <w:t>fait naturellement application d</w:t>
      </w:r>
      <w:r w:rsidRPr="00CF6C98">
        <w:rPr>
          <w:rFonts w:asciiTheme="majorHAnsi" w:hAnsiTheme="majorHAnsi" w:cstheme="majorHAnsi"/>
          <w:sz w:val="20"/>
          <w:szCs w:val="20"/>
        </w:rPr>
        <w:t xml:space="preserve">es </w:t>
      </w:r>
      <w:r w:rsidR="002E7D9D" w:rsidRPr="00CF6C98">
        <w:rPr>
          <w:rFonts w:asciiTheme="majorHAnsi" w:hAnsiTheme="majorHAnsi" w:cstheme="majorHAnsi"/>
          <w:sz w:val="20"/>
          <w:szCs w:val="20"/>
        </w:rPr>
        <w:t>autorisation</w:t>
      </w:r>
      <w:r w:rsidR="00AA3C3B" w:rsidRPr="00CF6C98">
        <w:rPr>
          <w:rFonts w:asciiTheme="majorHAnsi" w:hAnsiTheme="majorHAnsi" w:cstheme="majorHAnsi"/>
          <w:sz w:val="20"/>
          <w:szCs w:val="20"/>
        </w:rPr>
        <w:t>s</w:t>
      </w:r>
      <w:r w:rsidR="002E7D9D" w:rsidRPr="00CF6C98">
        <w:rPr>
          <w:rFonts w:asciiTheme="majorHAnsi" w:hAnsiTheme="majorHAnsi" w:cstheme="majorHAnsi"/>
          <w:sz w:val="20"/>
          <w:szCs w:val="20"/>
        </w:rPr>
        <w:t xml:space="preserve"> d’absence pour événements familiaux</w:t>
      </w:r>
      <w:r w:rsidRPr="00CF6C98">
        <w:rPr>
          <w:rFonts w:asciiTheme="majorHAnsi" w:hAnsiTheme="majorHAnsi" w:cstheme="majorHAnsi"/>
          <w:sz w:val="20"/>
          <w:szCs w:val="20"/>
        </w:rPr>
        <w:t xml:space="preserve"> tel</w:t>
      </w:r>
      <w:r w:rsidR="00AA3C3B" w:rsidRPr="00CF6C98">
        <w:rPr>
          <w:rFonts w:asciiTheme="majorHAnsi" w:hAnsiTheme="majorHAnsi" w:cstheme="majorHAnsi"/>
          <w:sz w:val="20"/>
          <w:szCs w:val="20"/>
        </w:rPr>
        <w:t>le</w:t>
      </w:r>
      <w:r w:rsidRPr="00CF6C98">
        <w:rPr>
          <w:rFonts w:asciiTheme="majorHAnsi" w:hAnsiTheme="majorHAnsi" w:cstheme="majorHAnsi"/>
          <w:sz w:val="20"/>
          <w:szCs w:val="20"/>
        </w:rPr>
        <w:t>s que défini</w:t>
      </w:r>
      <w:r w:rsidR="00B26445" w:rsidRPr="00CF6C98">
        <w:rPr>
          <w:rFonts w:asciiTheme="majorHAnsi" w:hAnsiTheme="majorHAnsi" w:cstheme="majorHAnsi"/>
          <w:sz w:val="20"/>
          <w:szCs w:val="20"/>
        </w:rPr>
        <w:t>e</w:t>
      </w:r>
      <w:r w:rsidRPr="00CF6C98">
        <w:rPr>
          <w:rFonts w:asciiTheme="majorHAnsi" w:hAnsiTheme="majorHAnsi" w:cstheme="majorHAnsi"/>
          <w:sz w:val="20"/>
          <w:szCs w:val="20"/>
        </w:rPr>
        <w:t>s par la loi ou la CNVS</w:t>
      </w:r>
      <w:r w:rsidR="00AB189E" w:rsidRPr="00CF6C98">
        <w:rPr>
          <w:rFonts w:asciiTheme="majorHAnsi" w:hAnsiTheme="majorHAnsi" w:cstheme="majorHAnsi"/>
          <w:sz w:val="20"/>
          <w:szCs w:val="20"/>
        </w:rPr>
        <w:t xml:space="preserve">, </w:t>
      </w:r>
      <w:r w:rsidR="00AA3C3B" w:rsidRPr="00CF6C98">
        <w:rPr>
          <w:rFonts w:asciiTheme="majorHAnsi" w:hAnsiTheme="majorHAnsi" w:cstheme="majorHAnsi"/>
          <w:sz w:val="20"/>
          <w:szCs w:val="20"/>
        </w:rPr>
        <w:t xml:space="preserve">elle </w:t>
      </w:r>
      <w:r w:rsidR="00381A75" w:rsidRPr="00CF6C98">
        <w:rPr>
          <w:rFonts w:asciiTheme="majorHAnsi" w:hAnsiTheme="majorHAnsi" w:cstheme="majorHAnsi"/>
          <w:sz w:val="20"/>
          <w:szCs w:val="20"/>
        </w:rPr>
        <w:t>enrichit</w:t>
      </w:r>
      <w:r w:rsidR="006C2C10" w:rsidRPr="00CF6C98">
        <w:rPr>
          <w:rFonts w:asciiTheme="majorHAnsi" w:hAnsiTheme="majorHAnsi" w:cstheme="majorHAnsi"/>
          <w:sz w:val="20"/>
          <w:szCs w:val="20"/>
        </w:rPr>
        <w:t xml:space="preserve"> toutefois </w:t>
      </w:r>
      <w:r w:rsidR="005F7687" w:rsidRPr="00CF6C98">
        <w:rPr>
          <w:rFonts w:asciiTheme="majorHAnsi" w:hAnsiTheme="majorHAnsi" w:cstheme="majorHAnsi"/>
          <w:sz w:val="20"/>
          <w:szCs w:val="20"/>
        </w:rPr>
        <w:t>certains de ces</w:t>
      </w:r>
      <w:r w:rsidR="00AA3C3B" w:rsidRPr="00CF6C98">
        <w:rPr>
          <w:rFonts w:asciiTheme="majorHAnsi" w:hAnsiTheme="majorHAnsi" w:cstheme="majorHAnsi"/>
          <w:sz w:val="20"/>
          <w:szCs w:val="20"/>
        </w:rPr>
        <w:t xml:space="preserve"> droits </w:t>
      </w:r>
      <w:r w:rsidR="005F7687" w:rsidRPr="00CF6C98">
        <w:rPr>
          <w:rFonts w:asciiTheme="majorHAnsi" w:hAnsiTheme="majorHAnsi" w:cstheme="majorHAnsi"/>
          <w:sz w:val="20"/>
          <w:szCs w:val="20"/>
        </w:rPr>
        <w:t>d’absence</w:t>
      </w:r>
      <w:r w:rsidR="00C37861" w:rsidRPr="00CF6C98">
        <w:rPr>
          <w:rFonts w:asciiTheme="majorHAnsi" w:hAnsiTheme="majorHAnsi" w:cstheme="majorHAnsi"/>
          <w:sz w:val="20"/>
          <w:szCs w:val="20"/>
        </w:rPr>
        <w:t> </w:t>
      </w:r>
      <w:r w:rsidR="007E116E" w:rsidRPr="00CF6C98">
        <w:rPr>
          <w:rFonts w:asciiTheme="majorHAnsi" w:hAnsiTheme="majorHAnsi" w:cstheme="majorHAnsi"/>
          <w:sz w:val="20"/>
          <w:szCs w:val="20"/>
        </w:rPr>
        <w:t xml:space="preserve">comme suit </w:t>
      </w:r>
      <w:r w:rsidR="00C37861" w:rsidRPr="00CF6C98">
        <w:rPr>
          <w:rFonts w:asciiTheme="majorHAnsi" w:hAnsiTheme="majorHAnsi" w:cstheme="majorHAnsi"/>
          <w:sz w:val="20"/>
          <w:szCs w:val="20"/>
        </w:rPr>
        <w:t>:</w:t>
      </w:r>
      <w:r w:rsidR="002E7D9D" w:rsidRPr="00570120">
        <w:rPr>
          <w:rFonts w:asciiTheme="majorHAnsi" w:hAnsiTheme="majorHAnsi" w:cstheme="majorHAnsi"/>
          <w:sz w:val="20"/>
          <w:szCs w:val="20"/>
        </w:rPr>
        <w:t xml:space="preserve"> </w:t>
      </w:r>
    </w:p>
    <w:p w14:paraId="60896825" w14:textId="77777777" w:rsidR="000C2F3A" w:rsidRDefault="000C2F3A" w:rsidP="000C2F3A">
      <w:pPr>
        <w:jc w:val="both"/>
        <w:rPr>
          <w:rFonts w:asciiTheme="majorHAnsi" w:hAnsiTheme="majorHAnsi" w:cstheme="majorHAnsi"/>
          <w:color w:val="1F497D" w:themeColor="text2"/>
          <w:sz w:val="20"/>
          <w:szCs w:val="20"/>
          <w:u w:val="single"/>
        </w:rPr>
      </w:pPr>
      <w:bookmarkStart w:id="64" w:name="_Toc195026093"/>
      <w:bookmarkStart w:id="65" w:name="_Toc195083758"/>
    </w:p>
    <w:p w14:paraId="4F8DBA8D" w14:textId="3BEBCFA3" w:rsidR="002E7D9D" w:rsidRPr="000C2F3A" w:rsidRDefault="002E7D9D" w:rsidP="000C2F3A">
      <w:pPr>
        <w:ind w:firstLine="708"/>
        <w:jc w:val="both"/>
        <w:rPr>
          <w:rFonts w:asciiTheme="majorHAnsi" w:hAnsiTheme="majorHAnsi" w:cstheme="majorHAnsi"/>
          <w:color w:val="1F497D" w:themeColor="text2"/>
          <w:sz w:val="20"/>
          <w:szCs w:val="20"/>
          <w:u w:val="single"/>
        </w:rPr>
      </w:pPr>
      <w:r w:rsidRPr="000C2F3A">
        <w:rPr>
          <w:rFonts w:asciiTheme="majorHAnsi" w:hAnsiTheme="majorHAnsi" w:cstheme="majorHAnsi"/>
          <w:color w:val="1F497D" w:themeColor="text2"/>
          <w:sz w:val="20"/>
          <w:szCs w:val="20"/>
          <w:u w:val="single"/>
        </w:rPr>
        <w:t>Mariage et pacs</w:t>
      </w:r>
      <w:bookmarkEnd w:id="64"/>
      <w:bookmarkEnd w:id="65"/>
    </w:p>
    <w:p w14:paraId="0B3A88CB" w14:textId="77777777" w:rsidR="002E7D9D" w:rsidRPr="00276ADF" w:rsidRDefault="002E7D9D" w:rsidP="007B2FF8">
      <w:pPr>
        <w:ind w:left="708" w:firstLine="491"/>
        <w:jc w:val="both"/>
        <w:rPr>
          <w:rFonts w:asciiTheme="majorHAnsi" w:hAnsiTheme="majorHAnsi" w:cstheme="majorHAnsi"/>
          <w:sz w:val="20"/>
          <w:szCs w:val="20"/>
        </w:rPr>
      </w:pPr>
      <w:r w:rsidRPr="00276ADF">
        <w:rPr>
          <w:rFonts w:asciiTheme="majorHAnsi" w:hAnsiTheme="majorHAnsi" w:cstheme="majorHAnsi"/>
          <w:sz w:val="20"/>
          <w:szCs w:val="20"/>
        </w:rPr>
        <w:t xml:space="preserve">Lors du mariage ou PACS, </w:t>
      </w:r>
    </w:p>
    <w:p w14:paraId="5F9E97DB" w14:textId="600C0F55"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de</w:t>
      </w:r>
      <w:proofErr w:type="gramEnd"/>
      <w:r w:rsidRPr="00276ADF">
        <w:rPr>
          <w:rFonts w:asciiTheme="majorHAnsi" w:hAnsiTheme="majorHAnsi" w:cstheme="majorHAnsi"/>
          <w:sz w:val="20"/>
          <w:szCs w:val="20"/>
        </w:rPr>
        <w:t xml:space="preserve"> l’enfant du salarié : 3 jours de congés sont offerts au lieu de 2 jours, </w:t>
      </w:r>
      <w:r w:rsidR="00717331">
        <w:rPr>
          <w:rFonts w:asciiTheme="majorHAnsi" w:hAnsiTheme="majorHAnsi" w:cstheme="majorHAnsi"/>
          <w:sz w:val="20"/>
          <w:szCs w:val="20"/>
        </w:rPr>
        <w:t>soit +1 jour</w:t>
      </w:r>
    </w:p>
    <w:p w14:paraId="62348AAB" w14:textId="01F9941F"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de</w:t>
      </w:r>
      <w:proofErr w:type="gramEnd"/>
      <w:r w:rsidRPr="00276ADF">
        <w:rPr>
          <w:rFonts w:asciiTheme="majorHAnsi" w:hAnsiTheme="majorHAnsi" w:cstheme="majorHAnsi"/>
          <w:sz w:val="20"/>
          <w:szCs w:val="20"/>
        </w:rPr>
        <w:t xml:space="preserve"> l’enfant du conjoint : 1 jour est offert au lieu de 0 jour</w:t>
      </w:r>
      <w:r w:rsidR="00EE6F93">
        <w:rPr>
          <w:rFonts w:asciiTheme="majorHAnsi" w:hAnsiTheme="majorHAnsi" w:cstheme="majorHAnsi"/>
          <w:sz w:val="20"/>
          <w:szCs w:val="20"/>
        </w:rPr>
        <w:t>, soit +1 jour</w:t>
      </w:r>
    </w:p>
    <w:p w14:paraId="14B8A15C" w14:textId="376964EB" w:rsidR="002E7D9D" w:rsidRPr="000C2F3A" w:rsidRDefault="002E7D9D" w:rsidP="000C2F3A">
      <w:pPr>
        <w:ind w:firstLine="708"/>
        <w:jc w:val="both"/>
        <w:rPr>
          <w:rFonts w:asciiTheme="majorHAnsi" w:hAnsiTheme="majorHAnsi" w:cstheme="majorHAnsi"/>
          <w:color w:val="1F497D" w:themeColor="text2"/>
          <w:sz w:val="20"/>
          <w:szCs w:val="20"/>
          <w:u w:val="single"/>
        </w:rPr>
      </w:pPr>
      <w:bookmarkStart w:id="66" w:name="_Toc195026094"/>
      <w:bookmarkStart w:id="67" w:name="_Toc195083759"/>
      <w:r w:rsidRPr="000C2F3A">
        <w:rPr>
          <w:rFonts w:asciiTheme="majorHAnsi" w:hAnsiTheme="majorHAnsi" w:cstheme="majorHAnsi"/>
          <w:color w:val="1F497D" w:themeColor="text2"/>
          <w:sz w:val="20"/>
          <w:szCs w:val="20"/>
          <w:u w:val="single"/>
        </w:rPr>
        <w:t>Décès</w:t>
      </w:r>
      <w:bookmarkEnd w:id="66"/>
      <w:bookmarkEnd w:id="67"/>
    </w:p>
    <w:p w14:paraId="0A12F4BB" w14:textId="77777777" w:rsidR="002E7D9D" w:rsidRPr="00276ADF" w:rsidRDefault="002E7D9D" w:rsidP="007B2FF8">
      <w:pPr>
        <w:ind w:left="708" w:firstLine="491"/>
        <w:jc w:val="both"/>
        <w:rPr>
          <w:rFonts w:asciiTheme="majorHAnsi" w:hAnsiTheme="majorHAnsi" w:cstheme="majorHAnsi"/>
          <w:sz w:val="20"/>
          <w:szCs w:val="20"/>
        </w:rPr>
      </w:pPr>
      <w:r w:rsidRPr="00276ADF">
        <w:rPr>
          <w:rFonts w:asciiTheme="majorHAnsi" w:hAnsiTheme="majorHAnsi" w:cstheme="majorHAnsi"/>
          <w:sz w:val="20"/>
          <w:szCs w:val="20"/>
        </w:rPr>
        <w:t xml:space="preserve">Lors du décès, </w:t>
      </w:r>
    </w:p>
    <w:p w14:paraId="14436727" w14:textId="4D70504E"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d’un</w:t>
      </w:r>
      <w:proofErr w:type="gramEnd"/>
      <w:r w:rsidRPr="00276ADF">
        <w:rPr>
          <w:rFonts w:asciiTheme="majorHAnsi" w:hAnsiTheme="majorHAnsi" w:cstheme="majorHAnsi"/>
          <w:sz w:val="20"/>
          <w:szCs w:val="20"/>
        </w:rPr>
        <w:t xml:space="preserve"> petit-enfant du salarié : 3 jours sont accordés au lieu de 0 jour, </w:t>
      </w:r>
      <w:r w:rsidR="00EE6F93">
        <w:rPr>
          <w:rFonts w:asciiTheme="majorHAnsi" w:hAnsiTheme="majorHAnsi" w:cstheme="majorHAnsi"/>
          <w:sz w:val="20"/>
          <w:szCs w:val="20"/>
        </w:rPr>
        <w:t>soit +3 jours</w:t>
      </w:r>
    </w:p>
    <w:p w14:paraId="78D90600" w14:textId="6382A937"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d’un</w:t>
      </w:r>
      <w:proofErr w:type="gramEnd"/>
      <w:r w:rsidRPr="00276ADF">
        <w:rPr>
          <w:rFonts w:asciiTheme="majorHAnsi" w:hAnsiTheme="majorHAnsi" w:cstheme="majorHAnsi"/>
          <w:sz w:val="20"/>
          <w:szCs w:val="20"/>
        </w:rPr>
        <w:t xml:space="preserve"> oncle/tante du salarié : 1 jour est accordé au lieu de 0 jour,</w:t>
      </w:r>
      <w:r w:rsidR="00EE6F93">
        <w:rPr>
          <w:rFonts w:asciiTheme="majorHAnsi" w:hAnsiTheme="majorHAnsi" w:cstheme="majorHAnsi"/>
          <w:sz w:val="20"/>
          <w:szCs w:val="20"/>
        </w:rPr>
        <w:t xml:space="preserve"> soit + 1 jour</w:t>
      </w:r>
    </w:p>
    <w:p w14:paraId="38C82F1A" w14:textId="4835EDC5"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ou</w:t>
      </w:r>
      <w:proofErr w:type="gramEnd"/>
      <w:r w:rsidRPr="00276ADF">
        <w:rPr>
          <w:rFonts w:asciiTheme="majorHAnsi" w:hAnsiTheme="majorHAnsi" w:cstheme="majorHAnsi"/>
          <w:sz w:val="20"/>
          <w:szCs w:val="20"/>
        </w:rPr>
        <w:t xml:space="preserve"> neveu/nièce du salarié : 1 jour est accordé au lieu de 0 jour, </w:t>
      </w:r>
      <w:r w:rsidR="00EE6F93">
        <w:rPr>
          <w:rFonts w:asciiTheme="majorHAnsi" w:hAnsiTheme="majorHAnsi" w:cstheme="majorHAnsi"/>
          <w:sz w:val="20"/>
          <w:szCs w:val="20"/>
        </w:rPr>
        <w:t>soit +1 jour</w:t>
      </w:r>
    </w:p>
    <w:p w14:paraId="72C3D115" w14:textId="260BBF49"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proofErr w:type="gramStart"/>
      <w:r w:rsidRPr="00276ADF">
        <w:rPr>
          <w:rFonts w:asciiTheme="majorHAnsi" w:hAnsiTheme="majorHAnsi" w:cstheme="majorHAnsi"/>
          <w:sz w:val="20"/>
          <w:szCs w:val="20"/>
        </w:rPr>
        <w:t>du</w:t>
      </w:r>
      <w:proofErr w:type="gramEnd"/>
      <w:r w:rsidRPr="00276ADF">
        <w:rPr>
          <w:rFonts w:asciiTheme="majorHAnsi" w:hAnsiTheme="majorHAnsi" w:cstheme="majorHAnsi"/>
          <w:sz w:val="20"/>
          <w:szCs w:val="20"/>
        </w:rPr>
        <w:t xml:space="preserve"> gendre/belle-fille du salarié : 2 jours sont accordés au lieu de 0 jour</w:t>
      </w:r>
      <w:r w:rsidR="00EE6F93">
        <w:rPr>
          <w:rFonts w:asciiTheme="majorHAnsi" w:hAnsiTheme="majorHAnsi" w:cstheme="majorHAnsi"/>
          <w:sz w:val="20"/>
          <w:szCs w:val="20"/>
        </w:rPr>
        <w:t>, soit + 2 jours</w:t>
      </w:r>
    </w:p>
    <w:p w14:paraId="5D390E42" w14:textId="2AFADD5E" w:rsidR="002E7D9D" w:rsidRPr="000C2F3A" w:rsidRDefault="002E7D9D" w:rsidP="000C2F3A">
      <w:pPr>
        <w:ind w:firstLine="708"/>
        <w:jc w:val="both"/>
        <w:rPr>
          <w:rFonts w:asciiTheme="majorHAnsi" w:hAnsiTheme="majorHAnsi" w:cstheme="majorHAnsi"/>
          <w:color w:val="1F497D" w:themeColor="text2"/>
          <w:sz w:val="20"/>
          <w:szCs w:val="20"/>
          <w:u w:val="single"/>
        </w:rPr>
      </w:pPr>
      <w:bookmarkStart w:id="68" w:name="_Toc195026095"/>
      <w:bookmarkStart w:id="69" w:name="_Toc195083760"/>
      <w:r w:rsidRPr="000C2F3A">
        <w:rPr>
          <w:rFonts w:asciiTheme="majorHAnsi" w:hAnsiTheme="majorHAnsi" w:cstheme="majorHAnsi"/>
          <w:color w:val="1F497D" w:themeColor="text2"/>
          <w:sz w:val="20"/>
          <w:szCs w:val="20"/>
          <w:u w:val="single"/>
        </w:rPr>
        <w:lastRenderedPageBreak/>
        <w:t>Autres évènements</w:t>
      </w:r>
      <w:bookmarkEnd w:id="68"/>
      <w:bookmarkEnd w:id="69"/>
    </w:p>
    <w:p w14:paraId="70E4EF16" w14:textId="63AD23B7" w:rsidR="002E7D9D" w:rsidRPr="00276ADF" w:rsidRDefault="00FA6175" w:rsidP="007B2FF8">
      <w:pPr>
        <w:ind w:left="708" w:firstLine="491"/>
        <w:jc w:val="both"/>
        <w:rPr>
          <w:rFonts w:asciiTheme="majorHAnsi" w:hAnsiTheme="majorHAnsi" w:cstheme="majorHAnsi"/>
          <w:sz w:val="20"/>
          <w:szCs w:val="20"/>
        </w:rPr>
      </w:pPr>
      <w:r>
        <w:rPr>
          <w:rFonts w:asciiTheme="majorHAnsi" w:hAnsiTheme="majorHAnsi" w:cstheme="majorHAnsi"/>
          <w:sz w:val="20"/>
          <w:szCs w:val="20"/>
        </w:rPr>
        <w:t>Martell &amp; Co</w:t>
      </w:r>
      <w:r w:rsidR="002E7D9D" w:rsidRPr="00276ADF">
        <w:rPr>
          <w:rFonts w:asciiTheme="majorHAnsi" w:hAnsiTheme="majorHAnsi" w:cstheme="majorHAnsi"/>
          <w:sz w:val="20"/>
          <w:szCs w:val="20"/>
        </w:rPr>
        <w:t xml:space="preserve"> accorde également :</w:t>
      </w:r>
    </w:p>
    <w:p w14:paraId="19B51B87" w14:textId="42D14F83" w:rsidR="002E7D9D" w:rsidRPr="00276ADF" w:rsidRDefault="002E7D9D" w:rsidP="007B2FF8">
      <w:pPr>
        <w:pStyle w:val="Paragraphedeliste"/>
        <w:numPr>
          <w:ilvl w:val="0"/>
          <w:numId w:val="6"/>
        </w:numPr>
        <w:ind w:left="1559"/>
        <w:jc w:val="both"/>
        <w:rPr>
          <w:rFonts w:asciiTheme="majorHAnsi" w:hAnsiTheme="majorHAnsi" w:cstheme="majorHAnsi"/>
          <w:sz w:val="20"/>
          <w:szCs w:val="20"/>
        </w:rPr>
      </w:pPr>
      <w:r w:rsidRPr="00276ADF">
        <w:rPr>
          <w:rFonts w:asciiTheme="majorHAnsi" w:hAnsiTheme="majorHAnsi" w:cstheme="majorHAnsi"/>
          <w:sz w:val="20"/>
          <w:szCs w:val="20"/>
        </w:rPr>
        <w:t>1 jour le lendemain ou la veille du 25 décembre au lieu de 0 jour</w:t>
      </w:r>
      <w:r w:rsidR="00C838A1">
        <w:rPr>
          <w:rFonts w:asciiTheme="majorHAnsi" w:hAnsiTheme="majorHAnsi" w:cstheme="majorHAnsi"/>
          <w:sz w:val="20"/>
          <w:szCs w:val="20"/>
        </w:rPr>
        <w:t>, soit +1 jour</w:t>
      </w:r>
    </w:p>
    <w:p w14:paraId="53EDB952" w14:textId="6129F01D" w:rsidR="002E7D9D" w:rsidRPr="00C5437E" w:rsidRDefault="002E7D9D" w:rsidP="007B2FF8">
      <w:pPr>
        <w:pStyle w:val="Paragraphedeliste"/>
        <w:numPr>
          <w:ilvl w:val="0"/>
          <w:numId w:val="6"/>
        </w:numPr>
        <w:ind w:left="1559"/>
        <w:jc w:val="both"/>
        <w:rPr>
          <w:rFonts w:asciiTheme="majorHAnsi" w:hAnsiTheme="majorHAnsi" w:cstheme="majorHAnsi"/>
          <w:sz w:val="20"/>
          <w:szCs w:val="20"/>
        </w:rPr>
      </w:pPr>
      <w:r w:rsidRPr="00C5437E">
        <w:rPr>
          <w:rFonts w:asciiTheme="majorHAnsi" w:hAnsiTheme="majorHAnsi" w:cstheme="majorHAnsi"/>
          <w:sz w:val="20"/>
          <w:szCs w:val="20"/>
        </w:rPr>
        <w:t>3 jours par an pour le don de sang ou de plasma</w:t>
      </w:r>
      <w:r w:rsidR="00C5437E" w:rsidRPr="00C5437E">
        <w:rPr>
          <w:rFonts w:asciiTheme="majorHAnsi" w:hAnsiTheme="majorHAnsi" w:cstheme="majorHAnsi"/>
          <w:sz w:val="20"/>
          <w:szCs w:val="20"/>
        </w:rPr>
        <w:t>*</w:t>
      </w:r>
      <w:r w:rsidRPr="00C5437E">
        <w:rPr>
          <w:rFonts w:asciiTheme="majorHAnsi" w:hAnsiTheme="majorHAnsi" w:cstheme="majorHAnsi"/>
          <w:sz w:val="20"/>
          <w:szCs w:val="20"/>
        </w:rPr>
        <w:t>.</w:t>
      </w:r>
    </w:p>
    <w:p w14:paraId="5E1A1373" w14:textId="77777777" w:rsidR="00914D1F" w:rsidRDefault="00914D1F" w:rsidP="00914D1F">
      <w:pPr>
        <w:jc w:val="both"/>
        <w:rPr>
          <w:rFonts w:asciiTheme="majorHAnsi" w:hAnsiTheme="majorHAnsi" w:cstheme="majorHAnsi"/>
          <w:sz w:val="20"/>
          <w:szCs w:val="20"/>
          <w:highlight w:val="yellow"/>
        </w:rPr>
      </w:pPr>
    </w:p>
    <w:p w14:paraId="40606C27" w14:textId="34DEBB40" w:rsidR="00914D1F" w:rsidRPr="00914D1F" w:rsidRDefault="00C5437E" w:rsidP="00914D1F">
      <w:pPr>
        <w:jc w:val="both"/>
        <w:rPr>
          <w:rFonts w:asciiTheme="majorHAnsi" w:hAnsiTheme="majorHAnsi" w:cstheme="majorHAnsi"/>
          <w:sz w:val="20"/>
          <w:szCs w:val="20"/>
        </w:rPr>
      </w:pPr>
      <w:r>
        <w:rPr>
          <w:rFonts w:asciiTheme="majorHAnsi" w:hAnsiTheme="majorHAnsi" w:cstheme="majorHAnsi"/>
          <w:sz w:val="20"/>
          <w:szCs w:val="20"/>
        </w:rPr>
        <w:t>*L</w:t>
      </w:r>
      <w:r w:rsidR="00914D1F" w:rsidRPr="00914D1F">
        <w:rPr>
          <w:rFonts w:asciiTheme="majorHAnsi" w:hAnsiTheme="majorHAnsi" w:cstheme="majorHAnsi"/>
          <w:sz w:val="20"/>
          <w:szCs w:val="20"/>
        </w:rPr>
        <w:t>’entreprise autorise un cumul d’absence</w:t>
      </w:r>
      <w:r w:rsidR="000B221B">
        <w:rPr>
          <w:rFonts w:asciiTheme="majorHAnsi" w:hAnsiTheme="majorHAnsi" w:cstheme="majorHAnsi"/>
          <w:sz w:val="20"/>
          <w:szCs w:val="20"/>
        </w:rPr>
        <w:t xml:space="preserve"> </w:t>
      </w:r>
      <w:r w:rsidR="00914D1F" w:rsidRPr="00914D1F">
        <w:rPr>
          <w:rFonts w:asciiTheme="majorHAnsi" w:hAnsiTheme="majorHAnsi" w:cstheme="majorHAnsi"/>
          <w:sz w:val="20"/>
          <w:szCs w:val="20"/>
        </w:rPr>
        <w:t>qui peut atteindre 3 jours maximum par période de référence de congés payés</w:t>
      </w:r>
      <w:r w:rsidR="000B221B">
        <w:rPr>
          <w:rFonts w:asciiTheme="majorHAnsi" w:hAnsiTheme="majorHAnsi" w:cstheme="majorHAnsi"/>
          <w:sz w:val="20"/>
          <w:szCs w:val="20"/>
        </w:rPr>
        <w:t xml:space="preserve"> uniquement pour l</w:t>
      </w:r>
      <w:r w:rsidR="00914D1F" w:rsidRPr="00914D1F">
        <w:rPr>
          <w:rFonts w:asciiTheme="majorHAnsi" w:hAnsiTheme="majorHAnsi" w:cstheme="majorHAnsi"/>
          <w:sz w:val="20"/>
          <w:szCs w:val="20"/>
        </w:rPr>
        <w:t xml:space="preserve">e salarié ne pouvant être convoqué un jour non </w:t>
      </w:r>
      <w:proofErr w:type="gramStart"/>
      <w:r w:rsidR="00914D1F" w:rsidRPr="00914D1F">
        <w:rPr>
          <w:rFonts w:asciiTheme="majorHAnsi" w:hAnsiTheme="majorHAnsi" w:cstheme="majorHAnsi"/>
          <w:sz w:val="20"/>
          <w:szCs w:val="20"/>
        </w:rPr>
        <w:t>travaillé</w:t>
      </w:r>
      <w:proofErr w:type="gramEnd"/>
      <w:r w:rsidR="00914D1F" w:rsidRPr="00914D1F">
        <w:rPr>
          <w:rFonts w:asciiTheme="majorHAnsi" w:hAnsiTheme="majorHAnsi" w:cstheme="majorHAnsi"/>
          <w:sz w:val="20"/>
          <w:szCs w:val="20"/>
        </w:rPr>
        <w:t xml:space="preserve"> pour un don du sang</w:t>
      </w:r>
      <w:r w:rsidR="00CB796C">
        <w:rPr>
          <w:rFonts w:asciiTheme="majorHAnsi" w:hAnsiTheme="majorHAnsi" w:cstheme="majorHAnsi"/>
          <w:sz w:val="20"/>
          <w:szCs w:val="20"/>
        </w:rPr>
        <w:t>. Il ne sera alors</w:t>
      </w:r>
      <w:r w:rsidR="00914D1F" w:rsidRPr="00914D1F">
        <w:rPr>
          <w:rFonts w:asciiTheme="majorHAnsi" w:hAnsiTheme="majorHAnsi" w:cstheme="majorHAnsi"/>
          <w:sz w:val="20"/>
          <w:szCs w:val="20"/>
        </w:rPr>
        <w:t xml:space="preserve"> pas tenu de reprendre son travail pour la journée en cours, sans qu’aucune retenue sur son salaire soit opérée.</w:t>
      </w:r>
    </w:p>
    <w:p w14:paraId="4E21ED5F" w14:textId="740C18AF" w:rsidR="00914D1F" w:rsidRPr="00914D1F" w:rsidRDefault="00914D1F" w:rsidP="00914D1F">
      <w:pPr>
        <w:jc w:val="both"/>
        <w:rPr>
          <w:rFonts w:asciiTheme="majorHAnsi" w:hAnsiTheme="majorHAnsi" w:cstheme="majorHAnsi"/>
          <w:sz w:val="20"/>
          <w:szCs w:val="20"/>
        </w:rPr>
      </w:pPr>
      <w:r w:rsidRPr="00914D1F">
        <w:rPr>
          <w:rFonts w:asciiTheme="majorHAnsi" w:hAnsiTheme="majorHAnsi" w:cstheme="majorHAnsi"/>
          <w:sz w:val="20"/>
          <w:szCs w:val="20"/>
        </w:rPr>
        <w:t>Cette absence a pour objet de permettre au salarié de reprendre son activité sans risque pour sa santé compte-rendu du don effectué.</w:t>
      </w:r>
    </w:p>
    <w:p w14:paraId="0B596DCD" w14:textId="7535E7CF" w:rsidR="00914D1F" w:rsidRPr="00914D1F" w:rsidRDefault="003D36B5" w:rsidP="00914D1F">
      <w:pPr>
        <w:jc w:val="both"/>
        <w:rPr>
          <w:rFonts w:asciiTheme="majorHAnsi" w:hAnsiTheme="majorHAnsi" w:cstheme="majorHAnsi"/>
          <w:sz w:val="20"/>
          <w:szCs w:val="20"/>
        </w:rPr>
      </w:pPr>
      <w:r>
        <w:rPr>
          <w:rFonts w:asciiTheme="majorHAnsi" w:hAnsiTheme="majorHAnsi" w:cstheme="majorHAnsi"/>
          <w:sz w:val="20"/>
          <w:szCs w:val="20"/>
        </w:rPr>
        <w:t>On</w:t>
      </w:r>
      <w:r w:rsidR="00914D1F" w:rsidRPr="00914D1F">
        <w:rPr>
          <w:rFonts w:asciiTheme="majorHAnsi" w:hAnsiTheme="majorHAnsi" w:cstheme="majorHAnsi"/>
          <w:sz w:val="20"/>
          <w:szCs w:val="20"/>
        </w:rPr>
        <w:t xml:space="preserve"> parle de </w:t>
      </w:r>
      <w:r w:rsidR="00914D1F" w:rsidRPr="00914D1F">
        <w:rPr>
          <w:rFonts w:asciiTheme="majorHAnsi" w:hAnsiTheme="majorHAnsi" w:cstheme="majorHAnsi"/>
          <w:b/>
          <w:bCs/>
          <w:sz w:val="20"/>
          <w:szCs w:val="20"/>
        </w:rPr>
        <w:t>convocation</w:t>
      </w:r>
      <w:r w:rsidR="00914D1F" w:rsidRPr="00914D1F">
        <w:rPr>
          <w:rFonts w:asciiTheme="majorHAnsi" w:hAnsiTheme="majorHAnsi" w:cstheme="majorHAnsi"/>
          <w:sz w:val="20"/>
          <w:szCs w:val="20"/>
        </w:rPr>
        <w:t xml:space="preserve"> et non de RDV</w:t>
      </w:r>
      <w:r w:rsidR="00A4000C">
        <w:rPr>
          <w:rFonts w:asciiTheme="majorHAnsi" w:hAnsiTheme="majorHAnsi" w:cstheme="majorHAnsi"/>
          <w:sz w:val="20"/>
          <w:szCs w:val="20"/>
        </w:rPr>
        <w:t xml:space="preserve"> </w:t>
      </w:r>
      <w:r w:rsidR="00914D1F" w:rsidRPr="00914D1F">
        <w:rPr>
          <w:rFonts w:asciiTheme="majorHAnsi" w:hAnsiTheme="majorHAnsi" w:cstheme="majorHAnsi"/>
          <w:sz w:val="20"/>
          <w:szCs w:val="20"/>
        </w:rPr>
        <w:t xml:space="preserve">qui ne laisse pas le choix quant à la date et à l’heure du don (ce qui </w:t>
      </w:r>
      <w:r w:rsidR="009D6C36">
        <w:rPr>
          <w:rFonts w:asciiTheme="majorHAnsi" w:hAnsiTheme="majorHAnsi" w:cstheme="majorHAnsi"/>
          <w:sz w:val="20"/>
          <w:szCs w:val="20"/>
        </w:rPr>
        <w:t>pourrait</w:t>
      </w:r>
      <w:r w:rsidR="00D0187C">
        <w:rPr>
          <w:rFonts w:asciiTheme="majorHAnsi" w:hAnsiTheme="majorHAnsi" w:cstheme="majorHAnsi"/>
          <w:sz w:val="20"/>
          <w:szCs w:val="20"/>
        </w:rPr>
        <w:t xml:space="preserve"> être déclenché dans des circonstances exceptionnelles</w:t>
      </w:r>
      <w:r w:rsidR="00914D1F" w:rsidRPr="00914D1F">
        <w:rPr>
          <w:rFonts w:asciiTheme="majorHAnsi" w:hAnsiTheme="majorHAnsi" w:cstheme="majorHAnsi"/>
          <w:sz w:val="20"/>
          <w:szCs w:val="20"/>
        </w:rPr>
        <w:t>).</w:t>
      </w:r>
    </w:p>
    <w:p w14:paraId="471DB46D" w14:textId="77777777" w:rsidR="00914D1F" w:rsidRPr="00914D1F" w:rsidRDefault="00914D1F" w:rsidP="00914D1F">
      <w:pPr>
        <w:jc w:val="both"/>
        <w:rPr>
          <w:rFonts w:asciiTheme="majorHAnsi" w:hAnsiTheme="majorHAnsi" w:cstheme="majorHAnsi"/>
          <w:sz w:val="20"/>
          <w:szCs w:val="20"/>
          <w:highlight w:val="yellow"/>
        </w:rPr>
      </w:pPr>
    </w:p>
    <w:p w14:paraId="61EB703B" w14:textId="0C7EB056" w:rsidR="002E7D9D" w:rsidRPr="000C2F3A" w:rsidRDefault="002E7D9D" w:rsidP="000C2F3A">
      <w:pPr>
        <w:ind w:firstLine="708"/>
        <w:jc w:val="both"/>
        <w:rPr>
          <w:rFonts w:asciiTheme="majorHAnsi" w:hAnsiTheme="majorHAnsi" w:cstheme="majorHAnsi"/>
          <w:color w:val="1F497D" w:themeColor="text2"/>
          <w:sz w:val="20"/>
          <w:szCs w:val="20"/>
          <w:u w:val="single"/>
        </w:rPr>
      </w:pPr>
      <w:bookmarkStart w:id="70" w:name="_Toc195026096"/>
      <w:bookmarkStart w:id="71" w:name="_Toc195083761"/>
      <w:r w:rsidRPr="000C2F3A">
        <w:rPr>
          <w:rFonts w:asciiTheme="majorHAnsi" w:hAnsiTheme="majorHAnsi" w:cstheme="majorHAnsi"/>
          <w:color w:val="1F497D" w:themeColor="text2"/>
          <w:sz w:val="20"/>
          <w:szCs w:val="20"/>
          <w:u w:val="single"/>
        </w:rPr>
        <w:t>Distance</w:t>
      </w:r>
      <w:bookmarkEnd w:id="70"/>
      <w:bookmarkEnd w:id="71"/>
    </w:p>
    <w:p w14:paraId="203D616D" w14:textId="77777777" w:rsidR="002E7D9D" w:rsidRDefault="002E7D9D" w:rsidP="007B2FF8">
      <w:pPr>
        <w:ind w:left="1211"/>
        <w:jc w:val="both"/>
        <w:rPr>
          <w:rFonts w:asciiTheme="majorHAnsi" w:hAnsiTheme="majorHAnsi" w:cstheme="majorHAnsi"/>
          <w:sz w:val="20"/>
          <w:szCs w:val="20"/>
        </w:rPr>
      </w:pPr>
      <w:r w:rsidRPr="00276ADF">
        <w:rPr>
          <w:rFonts w:asciiTheme="majorHAnsi" w:hAnsiTheme="majorHAnsi" w:cstheme="majorHAnsi"/>
          <w:sz w:val="20"/>
          <w:szCs w:val="20"/>
        </w:rPr>
        <w:t>Les absences autorisées sont augmentées d’un jour si l’évènement familial a lieu à plus de 500kms du lieu de travail sauf pour les obsèques dont la distance est limitée à 400kms.</w:t>
      </w:r>
    </w:p>
    <w:p w14:paraId="587A5E18" w14:textId="77777777" w:rsidR="001D71DB" w:rsidRDefault="001D71DB" w:rsidP="007B2FF8">
      <w:pPr>
        <w:ind w:left="1211"/>
        <w:jc w:val="both"/>
        <w:rPr>
          <w:rFonts w:asciiTheme="majorHAnsi" w:hAnsiTheme="majorHAnsi" w:cstheme="majorHAnsi"/>
          <w:sz w:val="20"/>
          <w:szCs w:val="20"/>
        </w:rPr>
      </w:pPr>
    </w:p>
    <w:p w14:paraId="1E7F08BF" w14:textId="77777777" w:rsidR="00DE0E88" w:rsidRPr="00276ADF" w:rsidRDefault="00DE0E88" w:rsidP="007B2FF8">
      <w:pPr>
        <w:ind w:left="1211"/>
        <w:jc w:val="both"/>
        <w:rPr>
          <w:rFonts w:asciiTheme="majorHAnsi" w:hAnsiTheme="majorHAnsi" w:cstheme="majorHAnsi"/>
          <w:sz w:val="20"/>
          <w:szCs w:val="20"/>
        </w:rPr>
      </w:pPr>
    </w:p>
    <w:p w14:paraId="501B6ABE" w14:textId="25AD948E" w:rsidR="0001654B" w:rsidRPr="00DD42D4" w:rsidRDefault="005043FA" w:rsidP="001D71DB">
      <w:pPr>
        <w:pStyle w:val="Titre2"/>
        <w:jc w:val="both"/>
        <w:rPr>
          <w:rFonts w:cstheme="majorHAnsi"/>
          <w:sz w:val="20"/>
          <w:szCs w:val="20"/>
          <w:u w:val="single"/>
        </w:rPr>
      </w:pPr>
      <w:bookmarkStart w:id="72" w:name="_Toc223597416"/>
      <w:r w:rsidRPr="00DD42D4">
        <w:rPr>
          <w:rFonts w:cstheme="majorHAnsi"/>
          <w:sz w:val="20"/>
          <w:szCs w:val="20"/>
          <w:u w:val="single"/>
        </w:rPr>
        <w:t xml:space="preserve">2.2.2 </w:t>
      </w:r>
      <w:r w:rsidR="005A7CAD" w:rsidRPr="00DD42D4">
        <w:rPr>
          <w:rFonts w:cstheme="majorHAnsi"/>
          <w:sz w:val="20"/>
          <w:szCs w:val="20"/>
          <w:u w:val="single"/>
        </w:rPr>
        <w:t>Soutien</w:t>
      </w:r>
      <w:r w:rsidR="0001654B" w:rsidRPr="00DD42D4">
        <w:rPr>
          <w:rFonts w:cstheme="majorHAnsi"/>
          <w:sz w:val="20"/>
          <w:szCs w:val="20"/>
          <w:u w:val="single"/>
        </w:rPr>
        <w:t xml:space="preserve"> des engagements citoyens</w:t>
      </w:r>
      <w:bookmarkEnd w:id="72"/>
    </w:p>
    <w:p w14:paraId="5D966C12" w14:textId="4BB31A66" w:rsidR="00FB38A5" w:rsidRPr="00DD42D4" w:rsidRDefault="005043FA" w:rsidP="007B2FF8">
      <w:pPr>
        <w:pStyle w:val="Titre3"/>
        <w:rPr>
          <w:rFonts w:asciiTheme="majorHAnsi" w:hAnsiTheme="majorHAnsi" w:cstheme="majorHAnsi"/>
          <w:b w:val="0"/>
          <w:bCs w:val="0"/>
          <w:color w:val="1F497D" w:themeColor="text2"/>
          <w:sz w:val="20"/>
          <w:szCs w:val="20"/>
          <w:u w:val="none"/>
        </w:rPr>
      </w:pPr>
      <w:bookmarkStart w:id="73" w:name="_Toc223597417"/>
      <w:r w:rsidRPr="00DD42D4">
        <w:rPr>
          <w:rFonts w:asciiTheme="majorHAnsi" w:hAnsiTheme="majorHAnsi" w:cstheme="majorHAnsi"/>
          <w:b w:val="0"/>
          <w:bCs w:val="0"/>
          <w:color w:val="1F497D" w:themeColor="text2"/>
          <w:sz w:val="20"/>
          <w:szCs w:val="20"/>
          <w:u w:val="none"/>
        </w:rPr>
        <w:t xml:space="preserve">2.2.2.1. </w:t>
      </w:r>
      <w:r w:rsidR="005A7CAD" w:rsidRPr="00DD42D4">
        <w:rPr>
          <w:rFonts w:asciiTheme="majorHAnsi" w:hAnsiTheme="majorHAnsi" w:cstheme="majorHAnsi"/>
          <w:b w:val="0"/>
          <w:bCs w:val="0"/>
          <w:caps w:val="0"/>
          <w:color w:val="1F497D" w:themeColor="text2"/>
          <w:sz w:val="20"/>
          <w:szCs w:val="20"/>
          <w:u w:val="none"/>
        </w:rPr>
        <w:t>Juré d’assises</w:t>
      </w:r>
      <w:bookmarkEnd w:id="73"/>
    </w:p>
    <w:p w14:paraId="6EBCC800" w14:textId="270B3746" w:rsidR="00FB38A5" w:rsidRPr="00570120" w:rsidRDefault="00FB38A5" w:rsidP="007B2FF8">
      <w:pPr>
        <w:jc w:val="both"/>
        <w:rPr>
          <w:rFonts w:asciiTheme="majorHAnsi" w:hAnsiTheme="majorHAnsi" w:cstheme="majorHAnsi"/>
          <w:sz w:val="20"/>
          <w:szCs w:val="20"/>
        </w:rPr>
      </w:pPr>
      <w:r w:rsidRPr="00570120">
        <w:rPr>
          <w:rFonts w:asciiTheme="majorHAnsi" w:hAnsiTheme="majorHAnsi" w:cstheme="majorHAnsi"/>
          <w:sz w:val="20"/>
          <w:szCs w:val="20"/>
        </w:rPr>
        <w:t xml:space="preserve">Etant rappelé que tout salarié tiré au sort pour être juré d'assises, est, sauf dispense légale, obligé d'exercer cette fonction le temps de la session d'assises, </w:t>
      </w:r>
      <w:r w:rsidR="00FA6175" w:rsidRPr="00570120">
        <w:rPr>
          <w:rFonts w:asciiTheme="majorHAnsi" w:hAnsiTheme="majorHAnsi" w:cstheme="majorHAnsi"/>
          <w:sz w:val="20"/>
          <w:szCs w:val="20"/>
        </w:rPr>
        <w:t>Martell &amp; Co</w:t>
      </w:r>
      <w:r w:rsidRPr="00570120">
        <w:rPr>
          <w:rFonts w:asciiTheme="majorHAnsi" w:hAnsiTheme="majorHAnsi" w:cstheme="majorHAnsi"/>
          <w:sz w:val="20"/>
          <w:szCs w:val="20"/>
        </w:rPr>
        <w:t xml:space="preserve"> ne procède pas au maintien du salaire du salarié absent. </w:t>
      </w:r>
    </w:p>
    <w:p w14:paraId="5B51A38E" w14:textId="77777777" w:rsidR="00FB38A5" w:rsidRPr="00570120" w:rsidRDefault="00FB38A5" w:rsidP="007B2FF8">
      <w:pPr>
        <w:jc w:val="both"/>
        <w:rPr>
          <w:rFonts w:asciiTheme="majorHAnsi" w:hAnsiTheme="majorHAnsi" w:cstheme="majorHAnsi"/>
          <w:sz w:val="20"/>
          <w:szCs w:val="20"/>
        </w:rPr>
      </w:pPr>
    </w:p>
    <w:p w14:paraId="65FC6CA7" w14:textId="77777777" w:rsidR="00FB38A5" w:rsidRPr="00570120" w:rsidRDefault="00FB38A5" w:rsidP="007B2FF8">
      <w:pPr>
        <w:jc w:val="both"/>
        <w:rPr>
          <w:rFonts w:asciiTheme="majorHAnsi" w:hAnsiTheme="majorHAnsi" w:cstheme="majorHAnsi"/>
          <w:sz w:val="20"/>
          <w:szCs w:val="20"/>
        </w:rPr>
      </w:pPr>
      <w:r w:rsidRPr="00570120">
        <w:rPr>
          <w:rFonts w:asciiTheme="majorHAnsi" w:hAnsiTheme="majorHAnsi" w:cstheme="majorHAnsi"/>
          <w:sz w:val="20"/>
          <w:szCs w:val="20"/>
        </w:rPr>
        <w:t>En revanche, il lui verse un complément de salaire durant toute la période de suspension de son contrat de travail, d’un montant correspondant à la différence entre l’indemnité obtenue des pouvoirs publics (comparution/perte de revenus professionnels) et son salaire journalier de base brut.</w:t>
      </w:r>
    </w:p>
    <w:p w14:paraId="1FE13C5B" w14:textId="77777777" w:rsidR="00FB38A5" w:rsidRPr="00570120" w:rsidRDefault="00FB38A5" w:rsidP="007B2FF8">
      <w:pPr>
        <w:jc w:val="both"/>
        <w:rPr>
          <w:rFonts w:asciiTheme="majorHAnsi" w:hAnsiTheme="majorHAnsi" w:cstheme="majorHAnsi"/>
          <w:sz w:val="20"/>
          <w:szCs w:val="20"/>
        </w:rPr>
      </w:pPr>
      <w:r w:rsidRPr="00570120">
        <w:rPr>
          <w:rFonts w:asciiTheme="majorHAnsi" w:hAnsiTheme="majorHAnsi" w:cstheme="majorHAnsi"/>
          <w:sz w:val="20"/>
          <w:szCs w:val="20"/>
        </w:rPr>
        <w:t>Ce versement se fait sur la présentation de justificatifs (convocation et relevé indemnitaire) et est conditionné à l’obtention de ladite indemnité dont les démarches pour la solliciter sont à la charge du salarié lui-même.</w:t>
      </w:r>
    </w:p>
    <w:p w14:paraId="1ED521F0" w14:textId="77777777" w:rsidR="00FB38A5" w:rsidRPr="00570120" w:rsidRDefault="00FB38A5" w:rsidP="007B2FF8">
      <w:pPr>
        <w:jc w:val="both"/>
        <w:rPr>
          <w:rFonts w:asciiTheme="majorHAnsi" w:hAnsiTheme="majorHAnsi" w:cstheme="majorHAnsi"/>
          <w:sz w:val="20"/>
          <w:szCs w:val="20"/>
        </w:rPr>
      </w:pPr>
    </w:p>
    <w:p w14:paraId="7183B479" w14:textId="77777777" w:rsidR="00FB38A5" w:rsidRPr="004372E7" w:rsidRDefault="00FB38A5" w:rsidP="007B2FF8">
      <w:pPr>
        <w:jc w:val="both"/>
        <w:rPr>
          <w:rFonts w:asciiTheme="majorHAnsi" w:hAnsiTheme="majorHAnsi" w:cstheme="majorHAnsi"/>
          <w:sz w:val="20"/>
          <w:szCs w:val="20"/>
        </w:rPr>
      </w:pPr>
      <w:r w:rsidRPr="00570120">
        <w:rPr>
          <w:rFonts w:asciiTheme="majorHAnsi" w:hAnsiTheme="majorHAnsi" w:cstheme="majorHAnsi"/>
          <w:sz w:val="20"/>
          <w:szCs w:val="20"/>
        </w:rPr>
        <w:t>Le temps d’absence passé sous convocation d’assises n’est pas considéré comme du temps de travail effectif.</w:t>
      </w:r>
    </w:p>
    <w:p w14:paraId="11F7FFF7" w14:textId="7B6DC93E" w:rsidR="00095FB0" w:rsidRPr="00DD42D4" w:rsidRDefault="005A7CAD" w:rsidP="007B2FF8">
      <w:pPr>
        <w:pStyle w:val="Titre3"/>
        <w:ind w:left="0" w:firstLine="708"/>
        <w:rPr>
          <w:rFonts w:asciiTheme="majorHAnsi" w:hAnsiTheme="majorHAnsi" w:cstheme="majorHAnsi"/>
          <w:b w:val="0"/>
          <w:bCs w:val="0"/>
          <w:color w:val="1F497D" w:themeColor="text2"/>
          <w:sz w:val="20"/>
          <w:szCs w:val="20"/>
          <w:u w:val="none"/>
        </w:rPr>
      </w:pPr>
      <w:bookmarkStart w:id="74" w:name="_Toc223597418"/>
      <w:r w:rsidRPr="00DD42D4">
        <w:rPr>
          <w:rFonts w:asciiTheme="majorHAnsi" w:hAnsiTheme="majorHAnsi" w:cstheme="majorHAnsi"/>
          <w:b w:val="0"/>
          <w:bCs w:val="0"/>
          <w:caps w:val="0"/>
          <w:color w:val="1F497D" w:themeColor="text2"/>
          <w:sz w:val="20"/>
          <w:szCs w:val="20"/>
          <w:u w:val="none"/>
        </w:rPr>
        <w:t xml:space="preserve">2.2.2.2. </w:t>
      </w:r>
      <w:r w:rsidR="00C71F68" w:rsidRPr="00DD42D4">
        <w:rPr>
          <w:rFonts w:asciiTheme="majorHAnsi" w:hAnsiTheme="majorHAnsi" w:cstheme="majorHAnsi"/>
          <w:b w:val="0"/>
          <w:bCs w:val="0"/>
          <w:caps w:val="0"/>
          <w:color w:val="1F497D" w:themeColor="text2"/>
          <w:sz w:val="20"/>
          <w:szCs w:val="20"/>
          <w:u w:val="none"/>
        </w:rPr>
        <w:t xml:space="preserve">Livret d’information </w:t>
      </w:r>
      <w:r w:rsidR="00710E8C" w:rsidRPr="00DD42D4">
        <w:rPr>
          <w:rFonts w:asciiTheme="majorHAnsi" w:hAnsiTheme="majorHAnsi" w:cstheme="majorHAnsi"/>
          <w:b w:val="0"/>
          <w:bCs w:val="0"/>
          <w:caps w:val="0"/>
          <w:color w:val="1F497D" w:themeColor="text2"/>
          <w:sz w:val="20"/>
          <w:szCs w:val="20"/>
          <w:u w:val="none"/>
        </w:rPr>
        <w:t>sur le C</w:t>
      </w:r>
      <w:r w:rsidR="00C71F68" w:rsidRPr="00DD42D4">
        <w:rPr>
          <w:rFonts w:asciiTheme="majorHAnsi" w:hAnsiTheme="majorHAnsi" w:cstheme="majorHAnsi"/>
          <w:b w:val="0"/>
          <w:bCs w:val="0"/>
          <w:caps w:val="0"/>
          <w:color w:val="1F497D" w:themeColor="text2"/>
          <w:sz w:val="20"/>
          <w:szCs w:val="20"/>
          <w:u w:val="none"/>
        </w:rPr>
        <w:t xml:space="preserve">ompte </w:t>
      </w:r>
      <w:r w:rsidR="00710E8C" w:rsidRPr="00DD42D4">
        <w:rPr>
          <w:rFonts w:asciiTheme="majorHAnsi" w:hAnsiTheme="majorHAnsi" w:cstheme="majorHAnsi"/>
          <w:b w:val="0"/>
          <w:bCs w:val="0"/>
          <w:caps w:val="0"/>
          <w:color w:val="1F497D" w:themeColor="text2"/>
          <w:sz w:val="20"/>
          <w:szCs w:val="20"/>
          <w:u w:val="none"/>
        </w:rPr>
        <w:t>d’Engagement C</w:t>
      </w:r>
      <w:r w:rsidR="00C71F68" w:rsidRPr="00DD42D4">
        <w:rPr>
          <w:rFonts w:asciiTheme="majorHAnsi" w:hAnsiTheme="majorHAnsi" w:cstheme="majorHAnsi"/>
          <w:b w:val="0"/>
          <w:bCs w:val="0"/>
          <w:caps w:val="0"/>
          <w:color w:val="1F497D" w:themeColor="text2"/>
          <w:sz w:val="20"/>
          <w:szCs w:val="20"/>
          <w:u w:val="none"/>
        </w:rPr>
        <w:t>itoyen</w:t>
      </w:r>
      <w:bookmarkEnd w:id="74"/>
    </w:p>
    <w:p w14:paraId="72403936" w14:textId="52648077" w:rsidR="00AB16A9" w:rsidRPr="00276ADF" w:rsidRDefault="00FA6175" w:rsidP="007B2FF8">
      <w:pPr>
        <w:jc w:val="both"/>
        <w:rPr>
          <w:rFonts w:asciiTheme="majorHAnsi" w:hAnsiTheme="majorHAnsi" w:cstheme="majorHAnsi"/>
          <w:sz w:val="20"/>
          <w:szCs w:val="20"/>
        </w:rPr>
      </w:pPr>
      <w:bookmarkStart w:id="75" w:name="_Hlk170205260"/>
      <w:r>
        <w:rPr>
          <w:rFonts w:asciiTheme="majorHAnsi" w:hAnsiTheme="majorHAnsi" w:cstheme="majorHAnsi"/>
          <w:sz w:val="20"/>
          <w:szCs w:val="20"/>
        </w:rPr>
        <w:t>Martell &amp; Co</w:t>
      </w:r>
      <w:r w:rsidR="00AB16A9" w:rsidRPr="00276ADF">
        <w:rPr>
          <w:rFonts w:asciiTheme="majorHAnsi" w:hAnsiTheme="majorHAnsi" w:cstheme="majorHAnsi"/>
          <w:sz w:val="20"/>
          <w:szCs w:val="20"/>
        </w:rPr>
        <w:t xml:space="preserve"> informe les salariés sur le Compte Engagement Citoyen (CEC). Ce </w:t>
      </w:r>
      <w:r w:rsidR="00AB16A9" w:rsidRPr="007A2757">
        <w:rPr>
          <w:rFonts w:asciiTheme="majorHAnsi" w:hAnsiTheme="majorHAnsi" w:cstheme="majorHAnsi"/>
          <w:sz w:val="20"/>
          <w:szCs w:val="20"/>
        </w:rPr>
        <w:t xml:space="preserve">dispositif </w:t>
      </w:r>
      <w:r w:rsidR="00D31250">
        <w:rPr>
          <w:rFonts w:asciiTheme="majorHAnsi" w:hAnsiTheme="majorHAnsi" w:cstheme="majorHAnsi"/>
          <w:sz w:val="20"/>
          <w:szCs w:val="20"/>
        </w:rPr>
        <w:t>d</w:t>
      </w:r>
      <w:r w:rsidR="00AB16A9" w:rsidRPr="007A2757">
        <w:rPr>
          <w:rFonts w:asciiTheme="majorHAnsi" w:hAnsiTheme="majorHAnsi" w:cstheme="majorHAnsi"/>
          <w:sz w:val="20"/>
          <w:szCs w:val="20"/>
        </w:rPr>
        <w:t xml:space="preserve">’Etat permet au salarié bénéficiaire d’acquérir des droits à formation sur son CPF en contrepartie d’activités citoyennes telles que réserviste, sapeur-pompier volontaire, responsable d’association, </w:t>
      </w:r>
      <w:proofErr w:type="spellStart"/>
      <w:r w:rsidR="00AB16A9" w:rsidRPr="007A2757">
        <w:rPr>
          <w:rFonts w:asciiTheme="majorHAnsi" w:hAnsiTheme="majorHAnsi" w:cstheme="majorHAnsi"/>
          <w:sz w:val="20"/>
          <w:szCs w:val="20"/>
        </w:rPr>
        <w:t>maître·sse</w:t>
      </w:r>
      <w:proofErr w:type="spellEnd"/>
      <w:r w:rsidR="00AB16A9" w:rsidRPr="007A2757">
        <w:rPr>
          <w:rFonts w:asciiTheme="majorHAnsi" w:hAnsiTheme="majorHAnsi" w:cstheme="majorHAnsi"/>
          <w:sz w:val="20"/>
          <w:szCs w:val="20"/>
        </w:rPr>
        <w:t xml:space="preserve"> d’apprentissage…).</w:t>
      </w:r>
      <w:r w:rsidR="00AB16A9" w:rsidRPr="00276ADF">
        <w:rPr>
          <w:rFonts w:asciiTheme="majorHAnsi" w:hAnsiTheme="majorHAnsi" w:cstheme="majorHAnsi"/>
          <w:sz w:val="20"/>
          <w:szCs w:val="20"/>
        </w:rPr>
        <w:t xml:space="preserve"> </w:t>
      </w:r>
    </w:p>
    <w:bookmarkEnd w:id="75"/>
    <w:p w14:paraId="24DFB12C" w14:textId="77777777" w:rsidR="00AB16A9" w:rsidRDefault="00AB16A9" w:rsidP="007B2FF8">
      <w:pPr>
        <w:jc w:val="both"/>
        <w:rPr>
          <w:rFonts w:asciiTheme="majorHAnsi" w:hAnsiTheme="majorHAnsi" w:cstheme="majorHAnsi"/>
          <w:sz w:val="20"/>
          <w:szCs w:val="20"/>
        </w:rPr>
      </w:pPr>
    </w:p>
    <w:p w14:paraId="0338FC66" w14:textId="74192150" w:rsidR="001D0B49" w:rsidRDefault="001D0B49" w:rsidP="007B2FF8">
      <w:pPr>
        <w:jc w:val="both"/>
        <w:rPr>
          <w:rFonts w:asciiTheme="majorHAnsi" w:hAnsiTheme="majorHAnsi" w:cstheme="majorHAnsi"/>
          <w:sz w:val="20"/>
          <w:szCs w:val="20"/>
        </w:rPr>
      </w:pPr>
      <w:r>
        <w:rPr>
          <w:rFonts w:asciiTheme="majorHAnsi" w:hAnsiTheme="majorHAnsi" w:cstheme="majorHAnsi"/>
          <w:sz w:val="20"/>
          <w:szCs w:val="20"/>
        </w:rPr>
        <w:t>Ce livret est consultable librement sur l’intranet de l’entreprise.</w:t>
      </w:r>
    </w:p>
    <w:p w14:paraId="349CB5D5" w14:textId="7EE29CC1" w:rsidR="00AB16A9" w:rsidRPr="008C5268" w:rsidRDefault="005A7CAD" w:rsidP="007B2FF8">
      <w:pPr>
        <w:pStyle w:val="Titre3"/>
        <w:ind w:left="0" w:firstLine="708"/>
        <w:rPr>
          <w:rFonts w:asciiTheme="majorHAnsi" w:hAnsiTheme="majorHAnsi" w:cstheme="majorHAnsi"/>
          <w:b w:val="0"/>
          <w:bCs w:val="0"/>
          <w:caps w:val="0"/>
          <w:color w:val="1F497D" w:themeColor="text2"/>
          <w:sz w:val="20"/>
          <w:szCs w:val="20"/>
          <w:u w:val="none"/>
        </w:rPr>
      </w:pPr>
      <w:bookmarkStart w:id="76" w:name="_Toc223597419"/>
      <w:r w:rsidRPr="008C5268">
        <w:rPr>
          <w:rFonts w:asciiTheme="majorHAnsi" w:hAnsiTheme="majorHAnsi" w:cstheme="majorHAnsi"/>
          <w:b w:val="0"/>
          <w:bCs w:val="0"/>
          <w:caps w:val="0"/>
          <w:color w:val="1F497D" w:themeColor="text2"/>
          <w:sz w:val="20"/>
          <w:szCs w:val="20"/>
          <w:u w:val="none"/>
        </w:rPr>
        <w:t>2.2.2.3.</w:t>
      </w:r>
      <w:r w:rsidR="00D23BBC" w:rsidRPr="008C5268">
        <w:rPr>
          <w:rFonts w:asciiTheme="majorHAnsi" w:hAnsiTheme="majorHAnsi" w:cstheme="majorHAnsi"/>
          <w:b w:val="0"/>
          <w:bCs w:val="0"/>
          <w:caps w:val="0"/>
          <w:color w:val="1F497D" w:themeColor="text2"/>
          <w:sz w:val="20"/>
          <w:szCs w:val="20"/>
          <w:u w:val="none"/>
        </w:rPr>
        <w:t xml:space="preserve"> Encouragement du bénévolat</w:t>
      </w:r>
      <w:bookmarkEnd w:id="76"/>
      <w:r w:rsidR="00AB16A9" w:rsidRPr="008C5268">
        <w:rPr>
          <w:rFonts w:asciiTheme="majorHAnsi" w:hAnsiTheme="majorHAnsi" w:cstheme="majorHAnsi"/>
          <w:b w:val="0"/>
          <w:bCs w:val="0"/>
          <w:caps w:val="0"/>
          <w:color w:val="1F497D" w:themeColor="text2"/>
          <w:sz w:val="20"/>
          <w:szCs w:val="20"/>
          <w:u w:val="none"/>
        </w:rPr>
        <w:t xml:space="preserve"> </w:t>
      </w:r>
    </w:p>
    <w:p w14:paraId="7AF885D7" w14:textId="18C84A0D" w:rsidR="00AB16A9" w:rsidRDefault="00AB16A9" w:rsidP="007B2FF8">
      <w:pPr>
        <w:jc w:val="both"/>
        <w:rPr>
          <w:rFonts w:asciiTheme="majorHAnsi" w:hAnsiTheme="majorHAnsi" w:cstheme="majorHAnsi"/>
          <w:sz w:val="20"/>
          <w:szCs w:val="20"/>
        </w:rPr>
      </w:pPr>
      <w:r w:rsidRPr="00AB601F">
        <w:rPr>
          <w:rFonts w:asciiTheme="majorHAnsi" w:hAnsiTheme="majorHAnsi" w:cstheme="majorHAnsi"/>
          <w:sz w:val="20"/>
          <w:szCs w:val="20"/>
        </w:rPr>
        <w:t xml:space="preserve">Dans son souhait de soutenir l’engagement citoyen des </w:t>
      </w:r>
      <w:proofErr w:type="spellStart"/>
      <w:r w:rsidRPr="00AB601F">
        <w:rPr>
          <w:rFonts w:asciiTheme="majorHAnsi" w:hAnsiTheme="majorHAnsi" w:cstheme="majorHAnsi"/>
          <w:sz w:val="20"/>
          <w:szCs w:val="20"/>
        </w:rPr>
        <w:t>salarié·es</w:t>
      </w:r>
      <w:proofErr w:type="spellEnd"/>
      <w:r w:rsidRPr="00AB601F">
        <w:rPr>
          <w:rFonts w:asciiTheme="majorHAnsi" w:hAnsiTheme="majorHAnsi" w:cstheme="majorHAnsi"/>
          <w:sz w:val="20"/>
          <w:szCs w:val="20"/>
        </w:rPr>
        <w:t xml:space="preserve">, </w:t>
      </w:r>
      <w:r w:rsidR="00FA6175" w:rsidRPr="00AB601F">
        <w:rPr>
          <w:rFonts w:asciiTheme="majorHAnsi" w:hAnsiTheme="majorHAnsi" w:cstheme="majorHAnsi"/>
          <w:sz w:val="20"/>
          <w:szCs w:val="20"/>
        </w:rPr>
        <w:t>Martell &amp; Co</w:t>
      </w:r>
      <w:r w:rsidRPr="00AB601F">
        <w:rPr>
          <w:rFonts w:asciiTheme="majorHAnsi" w:hAnsiTheme="majorHAnsi" w:cstheme="majorHAnsi"/>
          <w:sz w:val="20"/>
          <w:szCs w:val="20"/>
        </w:rPr>
        <w:t xml:space="preserve"> met à disposition </w:t>
      </w:r>
      <w:r w:rsidR="00AB601F">
        <w:rPr>
          <w:rFonts w:asciiTheme="majorHAnsi" w:hAnsiTheme="majorHAnsi" w:cstheme="majorHAnsi"/>
          <w:sz w:val="20"/>
          <w:szCs w:val="20"/>
        </w:rPr>
        <w:t>une</w:t>
      </w:r>
      <w:r w:rsidRPr="00AB601F">
        <w:rPr>
          <w:rFonts w:asciiTheme="majorHAnsi" w:hAnsiTheme="majorHAnsi" w:cstheme="majorHAnsi"/>
          <w:sz w:val="20"/>
          <w:szCs w:val="20"/>
        </w:rPr>
        <w:t xml:space="preserve"> plateforme en ligne </w:t>
      </w:r>
      <w:r w:rsidR="00AB601F">
        <w:rPr>
          <w:rFonts w:asciiTheme="majorHAnsi" w:hAnsiTheme="majorHAnsi" w:cstheme="majorHAnsi"/>
          <w:sz w:val="20"/>
          <w:szCs w:val="20"/>
        </w:rPr>
        <w:t>« </w:t>
      </w:r>
      <w:r w:rsidRPr="00AB601F">
        <w:rPr>
          <w:rFonts w:asciiTheme="majorHAnsi" w:hAnsiTheme="majorHAnsi" w:cstheme="majorHAnsi"/>
          <w:sz w:val="20"/>
          <w:szCs w:val="20"/>
        </w:rPr>
        <w:t>The Good Mission</w:t>
      </w:r>
      <w:r w:rsidR="00AB601F">
        <w:rPr>
          <w:rFonts w:asciiTheme="majorHAnsi" w:hAnsiTheme="majorHAnsi" w:cstheme="majorHAnsi"/>
          <w:sz w:val="20"/>
          <w:szCs w:val="20"/>
        </w:rPr>
        <w:t> »</w:t>
      </w:r>
      <w:r w:rsidRPr="00AB601F">
        <w:rPr>
          <w:rFonts w:asciiTheme="majorHAnsi" w:hAnsiTheme="majorHAnsi" w:cstheme="majorHAnsi"/>
          <w:sz w:val="20"/>
          <w:szCs w:val="20"/>
        </w:rPr>
        <w:t>. Cette plateforme accessible à l’ensemble du personnel</w:t>
      </w:r>
      <w:r w:rsidR="00F81F27">
        <w:rPr>
          <w:rFonts w:asciiTheme="majorHAnsi" w:hAnsiTheme="majorHAnsi" w:cstheme="majorHAnsi"/>
          <w:sz w:val="20"/>
          <w:szCs w:val="20"/>
        </w:rPr>
        <w:t>,</w:t>
      </w:r>
      <w:r w:rsidRPr="00AB601F">
        <w:rPr>
          <w:rFonts w:asciiTheme="majorHAnsi" w:hAnsiTheme="majorHAnsi" w:cstheme="majorHAnsi"/>
          <w:sz w:val="20"/>
          <w:szCs w:val="20"/>
        </w:rPr>
        <w:t xml:space="preserve"> sans condition d’ancienneté, recense des missions bénévoles ponctuelles proposées par des associations partenaires du Groupe Pernod Ricard. </w:t>
      </w:r>
      <w:r w:rsidR="00FA6175" w:rsidRPr="00AB601F">
        <w:rPr>
          <w:rFonts w:asciiTheme="majorHAnsi" w:hAnsiTheme="majorHAnsi" w:cstheme="majorHAnsi"/>
          <w:sz w:val="20"/>
          <w:szCs w:val="20"/>
        </w:rPr>
        <w:t>Martell &amp; Co</w:t>
      </w:r>
      <w:r w:rsidRPr="00AB601F">
        <w:rPr>
          <w:rFonts w:asciiTheme="majorHAnsi" w:hAnsiTheme="majorHAnsi" w:cstheme="majorHAnsi"/>
          <w:sz w:val="20"/>
          <w:szCs w:val="20"/>
        </w:rPr>
        <w:t xml:space="preserve"> accorde 1 jour de congé payé (divisible en </w:t>
      </w:r>
      <w:r w:rsidR="000E6ADA" w:rsidRPr="00AB601F">
        <w:rPr>
          <w:rFonts w:asciiTheme="majorHAnsi" w:hAnsiTheme="majorHAnsi" w:cstheme="majorHAnsi"/>
          <w:sz w:val="20"/>
          <w:szCs w:val="20"/>
        </w:rPr>
        <w:t>demi</w:t>
      </w:r>
      <w:r w:rsidRPr="00AB601F">
        <w:rPr>
          <w:rFonts w:asciiTheme="majorHAnsi" w:hAnsiTheme="majorHAnsi" w:cstheme="majorHAnsi"/>
          <w:sz w:val="20"/>
          <w:szCs w:val="20"/>
        </w:rPr>
        <w:t>-journées) consacré à l’exercice d’une activité bénévole référencée. Ensuite, si l’</w:t>
      </w:r>
      <w:proofErr w:type="spellStart"/>
      <w:r w:rsidRPr="00AB601F">
        <w:rPr>
          <w:rFonts w:asciiTheme="majorHAnsi" w:hAnsiTheme="majorHAnsi" w:cstheme="majorHAnsi"/>
          <w:sz w:val="20"/>
          <w:szCs w:val="20"/>
        </w:rPr>
        <w:t>employé·e</w:t>
      </w:r>
      <w:proofErr w:type="spellEnd"/>
      <w:r w:rsidRPr="00AB601F">
        <w:rPr>
          <w:rFonts w:asciiTheme="majorHAnsi" w:hAnsiTheme="majorHAnsi" w:cstheme="majorHAnsi"/>
          <w:sz w:val="20"/>
          <w:szCs w:val="20"/>
        </w:rPr>
        <w:t xml:space="preserve"> (hors stagiaire) pose un </w:t>
      </w:r>
      <w:r w:rsidR="00F33A09">
        <w:rPr>
          <w:rFonts w:asciiTheme="majorHAnsi" w:hAnsiTheme="majorHAnsi" w:cstheme="majorHAnsi"/>
          <w:sz w:val="20"/>
          <w:szCs w:val="20"/>
        </w:rPr>
        <w:t>congé</w:t>
      </w:r>
      <w:r w:rsidR="003A6A01">
        <w:rPr>
          <w:rFonts w:asciiTheme="majorHAnsi" w:hAnsiTheme="majorHAnsi" w:cstheme="majorHAnsi"/>
          <w:sz w:val="20"/>
          <w:szCs w:val="20"/>
        </w:rPr>
        <w:t xml:space="preserve"> de</w:t>
      </w:r>
      <w:r w:rsidRPr="00AB601F">
        <w:rPr>
          <w:rFonts w:asciiTheme="majorHAnsi" w:hAnsiTheme="majorHAnsi" w:cstheme="majorHAnsi"/>
          <w:sz w:val="20"/>
          <w:szCs w:val="20"/>
        </w:rPr>
        <w:t xml:space="preserve"> bénévolat, un autre lui est offert par l’entreprise pour s’engager à nouveau</w:t>
      </w:r>
      <w:r w:rsidR="003A6A01">
        <w:rPr>
          <w:rFonts w:asciiTheme="majorHAnsi" w:hAnsiTheme="majorHAnsi" w:cstheme="majorHAnsi"/>
          <w:sz w:val="20"/>
          <w:szCs w:val="20"/>
        </w:rPr>
        <w:t>. Ce dispositif permet d’obtenir</w:t>
      </w:r>
      <w:r w:rsidRPr="00AB601F">
        <w:rPr>
          <w:rFonts w:asciiTheme="majorHAnsi" w:hAnsiTheme="majorHAnsi" w:cstheme="majorHAnsi"/>
          <w:sz w:val="20"/>
          <w:szCs w:val="20"/>
        </w:rPr>
        <w:t xml:space="preserve"> 2 jours maximum par an (possib</w:t>
      </w:r>
      <w:r w:rsidR="00C063C6">
        <w:rPr>
          <w:rFonts w:asciiTheme="majorHAnsi" w:hAnsiTheme="majorHAnsi" w:cstheme="majorHAnsi"/>
          <w:sz w:val="20"/>
          <w:szCs w:val="20"/>
        </w:rPr>
        <w:t>ilité de les solliciter en</w:t>
      </w:r>
      <w:r w:rsidRPr="00AB601F">
        <w:rPr>
          <w:rFonts w:asciiTheme="majorHAnsi" w:hAnsiTheme="majorHAnsi" w:cstheme="majorHAnsi"/>
          <w:sz w:val="20"/>
          <w:szCs w:val="20"/>
        </w:rPr>
        <w:t xml:space="preserve"> ½ journée).</w:t>
      </w:r>
    </w:p>
    <w:p w14:paraId="0C705A7A" w14:textId="77777777" w:rsidR="00864A19" w:rsidRPr="00AB601F" w:rsidRDefault="00864A19" w:rsidP="007B2FF8">
      <w:pPr>
        <w:jc w:val="both"/>
        <w:rPr>
          <w:rFonts w:asciiTheme="majorHAnsi" w:hAnsiTheme="majorHAnsi" w:cstheme="majorHAnsi"/>
          <w:sz w:val="20"/>
          <w:szCs w:val="20"/>
        </w:rPr>
      </w:pPr>
    </w:p>
    <w:p w14:paraId="30803A36" w14:textId="18C84A0D" w:rsidR="003D1C4C" w:rsidRPr="00DD42D4" w:rsidRDefault="003D1C4C" w:rsidP="007B2FF8">
      <w:pPr>
        <w:pStyle w:val="Titre2"/>
        <w:jc w:val="both"/>
        <w:rPr>
          <w:rFonts w:cstheme="majorHAnsi"/>
          <w:sz w:val="20"/>
          <w:szCs w:val="20"/>
          <w:u w:val="single"/>
        </w:rPr>
      </w:pPr>
      <w:bookmarkStart w:id="77" w:name="_Toc523762348"/>
      <w:bookmarkStart w:id="78" w:name="_Toc223597420"/>
      <w:r w:rsidRPr="00DD42D4">
        <w:rPr>
          <w:rFonts w:cstheme="majorHAnsi"/>
          <w:sz w:val="20"/>
          <w:szCs w:val="20"/>
          <w:u w:val="single"/>
        </w:rPr>
        <w:lastRenderedPageBreak/>
        <w:t>2.</w:t>
      </w:r>
      <w:r w:rsidR="00C53377" w:rsidRPr="00DD42D4">
        <w:rPr>
          <w:rFonts w:cstheme="majorHAnsi"/>
          <w:sz w:val="20"/>
          <w:szCs w:val="20"/>
          <w:u w:val="single"/>
        </w:rPr>
        <w:t>2.</w:t>
      </w:r>
      <w:r w:rsidR="001059E4" w:rsidRPr="00DD42D4">
        <w:rPr>
          <w:rFonts w:cstheme="majorHAnsi"/>
          <w:sz w:val="20"/>
          <w:szCs w:val="20"/>
          <w:u w:val="single"/>
        </w:rPr>
        <w:t>3</w:t>
      </w:r>
      <w:r w:rsidRPr="00DD42D4">
        <w:rPr>
          <w:rFonts w:cstheme="majorHAnsi"/>
          <w:sz w:val="20"/>
          <w:szCs w:val="20"/>
          <w:u w:val="single"/>
        </w:rPr>
        <w:t xml:space="preserve">. </w:t>
      </w:r>
      <w:bookmarkEnd w:id="77"/>
      <w:r w:rsidR="001B6CBB" w:rsidRPr="00DD42D4">
        <w:rPr>
          <w:rFonts w:cstheme="majorHAnsi"/>
          <w:sz w:val="20"/>
          <w:szCs w:val="20"/>
          <w:u w:val="single"/>
        </w:rPr>
        <w:t>Parentalité</w:t>
      </w:r>
      <w:bookmarkEnd w:id="78"/>
    </w:p>
    <w:p w14:paraId="042DBFB0" w14:textId="77777777" w:rsidR="00CF2848" w:rsidRPr="00276ADF" w:rsidRDefault="00CF2848" w:rsidP="007B2FF8">
      <w:pPr>
        <w:jc w:val="both"/>
        <w:rPr>
          <w:rFonts w:asciiTheme="majorHAnsi" w:hAnsiTheme="majorHAnsi" w:cstheme="majorHAnsi"/>
          <w:sz w:val="20"/>
          <w:szCs w:val="20"/>
        </w:rPr>
      </w:pPr>
    </w:p>
    <w:p w14:paraId="57569589" w14:textId="09F10FBD" w:rsidR="00BA476D" w:rsidRPr="00276ADF" w:rsidRDefault="00FA6175" w:rsidP="007B2FF8">
      <w:pPr>
        <w:jc w:val="both"/>
        <w:rPr>
          <w:rFonts w:asciiTheme="majorHAnsi" w:hAnsiTheme="majorHAnsi" w:cstheme="majorHAnsi"/>
          <w:sz w:val="20"/>
          <w:szCs w:val="20"/>
        </w:rPr>
      </w:pPr>
      <w:r>
        <w:rPr>
          <w:rFonts w:asciiTheme="majorHAnsi" w:hAnsiTheme="majorHAnsi" w:cstheme="majorHAnsi"/>
          <w:sz w:val="20"/>
          <w:szCs w:val="20"/>
        </w:rPr>
        <w:t>Martell &amp; Co</w:t>
      </w:r>
      <w:r w:rsidR="00026E91" w:rsidRPr="00276ADF">
        <w:rPr>
          <w:rFonts w:asciiTheme="majorHAnsi" w:hAnsiTheme="majorHAnsi" w:cstheme="majorHAnsi"/>
          <w:sz w:val="20"/>
          <w:szCs w:val="20"/>
        </w:rPr>
        <w:t xml:space="preserve"> est attentive à ce que les congés liés à la naissance, à l’adoption et à l’éducation des enfants ne constituent pas un frein dans l’évolution professionnelle des salarié(e)s.</w:t>
      </w:r>
      <w:r w:rsidR="00914811">
        <w:rPr>
          <w:rFonts w:asciiTheme="majorHAnsi" w:hAnsiTheme="majorHAnsi" w:cstheme="majorHAnsi"/>
          <w:sz w:val="20"/>
          <w:szCs w:val="20"/>
        </w:rPr>
        <w:t xml:space="preserve"> </w:t>
      </w:r>
      <w:r w:rsidR="00BA476D" w:rsidRPr="00B43ED6">
        <w:rPr>
          <w:rFonts w:asciiTheme="majorHAnsi" w:hAnsiTheme="majorHAnsi" w:cstheme="majorHAnsi"/>
          <w:sz w:val="20"/>
          <w:szCs w:val="20"/>
        </w:rPr>
        <w:t xml:space="preserve">Elle favorise en outre le partage </w:t>
      </w:r>
      <w:r w:rsidR="00914811" w:rsidRPr="00B43ED6">
        <w:rPr>
          <w:rFonts w:asciiTheme="majorHAnsi" w:hAnsiTheme="majorHAnsi" w:cstheme="majorHAnsi"/>
          <w:sz w:val="20"/>
          <w:szCs w:val="20"/>
        </w:rPr>
        <w:t>des responsabilités parentales.</w:t>
      </w:r>
    </w:p>
    <w:p w14:paraId="2C4D4313" w14:textId="7BA2F404" w:rsidR="00BB0329" w:rsidRPr="00DD42D4" w:rsidRDefault="00BB0329" w:rsidP="007B2FF8">
      <w:pPr>
        <w:pStyle w:val="Titre3"/>
        <w:rPr>
          <w:rFonts w:asciiTheme="majorHAnsi" w:hAnsiTheme="majorHAnsi" w:cstheme="majorHAnsi"/>
          <w:b w:val="0"/>
          <w:bCs w:val="0"/>
          <w:color w:val="1F497D" w:themeColor="text2"/>
          <w:sz w:val="20"/>
          <w:szCs w:val="20"/>
          <w:u w:val="none"/>
        </w:rPr>
      </w:pPr>
      <w:bookmarkStart w:id="79" w:name="_Toc223597421"/>
      <w:r w:rsidRPr="00DD42D4">
        <w:rPr>
          <w:rFonts w:asciiTheme="majorHAnsi" w:hAnsiTheme="majorHAnsi" w:cstheme="majorHAnsi"/>
          <w:b w:val="0"/>
          <w:bCs w:val="0"/>
          <w:color w:val="1F497D" w:themeColor="text2"/>
          <w:sz w:val="20"/>
          <w:szCs w:val="20"/>
          <w:u w:val="none"/>
        </w:rPr>
        <w:t xml:space="preserve">2.2.3.1. </w:t>
      </w:r>
      <w:r w:rsidR="00C71F68" w:rsidRPr="00DD42D4">
        <w:rPr>
          <w:rFonts w:asciiTheme="majorHAnsi" w:hAnsiTheme="majorHAnsi" w:cstheme="majorHAnsi"/>
          <w:b w:val="0"/>
          <w:bCs w:val="0"/>
          <w:caps w:val="0"/>
          <w:color w:val="1F497D" w:themeColor="text2"/>
          <w:sz w:val="20"/>
          <w:szCs w:val="20"/>
          <w:u w:val="none"/>
        </w:rPr>
        <w:t>Livret parentalité</w:t>
      </w:r>
      <w:bookmarkEnd w:id="79"/>
    </w:p>
    <w:p w14:paraId="78E72B8C" w14:textId="43BA7F7A" w:rsidR="00036EE8" w:rsidRDefault="00805856" w:rsidP="007B2FF8">
      <w:pPr>
        <w:jc w:val="both"/>
        <w:rPr>
          <w:rFonts w:asciiTheme="majorHAnsi" w:hAnsiTheme="majorHAnsi" w:cstheme="majorHAnsi"/>
          <w:color w:val="000000" w:themeColor="text1"/>
          <w:sz w:val="20"/>
          <w:szCs w:val="20"/>
        </w:rPr>
      </w:pPr>
      <w:r w:rsidRPr="00276ADF">
        <w:rPr>
          <w:rFonts w:asciiTheme="majorHAnsi" w:hAnsiTheme="majorHAnsi" w:cstheme="majorHAnsi"/>
          <w:color w:val="000000" w:themeColor="text1"/>
          <w:sz w:val="20"/>
          <w:szCs w:val="20"/>
        </w:rPr>
        <w:t xml:space="preserve">Ce livret </w:t>
      </w:r>
      <w:r w:rsidRPr="00B43ED6">
        <w:rPr>
          <w:rFonts w:asciiTheme="majorHAnsi" w:hAnsiTheme="majorHAnsi" w:cstheme="majorHAnsi"/>
          <w:color w:val="000000" w:themeColor="text1"/>
          <w:sz w:val="20"/>
          <w:szCs w:val="20"/>
        </w:rPr>
        <w:t>d’informations</w:t>
      </w:r>
      <w:r w:rsidR="00F329C1" w:rsidRPr="00B43ED6">
        <w:rPr>
          <w:rFonts w:asciiTheme="majorHAnsi" w:hAnsiTheme="majorHAnsi" w:cstheme="majorHAnsi"/>
          <w:color w:val="000000" w:themeColor="text1"/>
          <w:sz w:val="20"/>
          <w:szCs w:val="20"/>
        </w:rPr>
        <w:t>, disponible sur l’intranet de l’entreprise</w:t>
      </w:r>
      <w:r w:rsidR="00F329C1" w:rsidRPr="00276ADF">
        <w:rPr>
          <w:rFonts w:asciiTheme="majorHAnsi" w:hAnsiTheme="majorHAnsi" w:cstheme="majorHAnsi"/>
          <w:color w:val="000000" w:themeColor="text1"/>
          <w:sz w:val="20"/>
          <w:szCs w:val="20"/>
        </w:rPr>
        <w:t xml:space="preserve">, </w:t>
      </w:r>
      <w:r w:rsidRPr="00276ADF">
        <w:rPr>
          <w:rFonts w:asciiTheme="majorHAnsi" w:hAnsiTheme="majorHAnsi" w:cstheme="majorHAnsi"/>
          <w:color w:val="000000" w:themeColor="text1"/>
          <w:sz w:val="20"/>
          <w:szCs w:val="20"/>
        </w:rPr>
        <w:t xml:space="preserve">a pour objectif de présenter l’ensemble des </w:t>
      </w:r>
      <w:r w:rsidR="00753E6F" w:rsidRPr="00276ADF">
        <w:rPr>
          <w:rFonts w:asciiTheme="majorHAnsi" w:hAnsiTheme="majorHAnsi" w:cstheme="majorHAnsi"/>
          <w:color w:val="000000" w:themeColor="text1"/>
          <w:sz w:val="20"/>
          <w:szCs w:val="20"/>
        </w:rPr>
        <w:t>dispositifs existants</w:t>
      </w:r>
      <w:r w:rsidR="00045975" w:rsidRPr="00276ADF">
        <w:rPr>
          <w:rFonts w:asciiTheme="majorHAnsi" w:hAnsiTheme="majorHAnsi" w:cstheme="majorHAnsi"/>
          <w:color w:val="000000" w:themeColor="text1"/>
          <w:sz w:val="20"/>
          <w:szCs w:val="20"/>
        </w:rPr>
        <w:t xml:space="preserve"> dans le cadre de la parentalité</w:t>
      </w:r>
      <w:r w:rsidR="007D4D6B" w:rsidRPr="00276ADF">
        <w:rPr>
          <w:rFonts w:asciiTheme="majorHAnsi" w:hAnsiTheme="majorHAnsi" w:cstheme="majorHAnsi"/>
          <w:color w:val="000000" w:themeColor="text1"/>
          <w:sz w:val="20"/>
          <w:szCs w:val="20"/>
        </w:rPr>
        <w:t xml:space="preserve">, sans pour autant </w:t>
      </w:r>
      <w:r w:rsidR="00045975" w:rsidRPr="00276ADF">
        <w:rPr>
          <w:rFonts w:asciiTheme="majorHAnsi" w:hAnsiTheme="majorHAnsi" w:cstheme="majorHAnsi"/>
          <w:color w:val="000000" w:themeColor="text1"/>
          <w:sz w:val="20"/>
          <w:szCs w:val="20"/>
        </w:rPr>
        <w:t>constituer une</w:t>
      </w:r>
      <w:r w:rsidR="007D4D6B" w:rsidRPr="00276ADF">
        <w:rPr>
          <w:rFonts w:asciiTheme="majorHAnsi" w:hAnsiTheme="majorHAnsi" w:cstheme="majorHAnsi"/>
          <w:color w:val="000000" w:themeColor="text1"/>
          <w:sz w:val="20"/>
          <w:szCs w:val="20"/>
        </w:rPr>
        <w:t xml:space="preserve"> source de droit</w:t>
      </w:r>
      <w:r w:rsidR="00753E6F" w:rsidRPr="00276ADF">
        <w:rPr>
          <w:rFonts w:asciiTheme="majorHAnsi" w:hAnsiTheme="majorHAnsi" w:cstheme="majorHAnsi"/>
          <w:color w:val="000000" w:themeColor="text1"/>
          <w:sz w:val="20"/>
          <w:szCs w:val="20"/>
        </w:rPr>
        <w:t>.</w:t>
      </w:r>
      <w:r w:rsidR="00F329C1" w:rsidRPr="00276ADF">
        <w:rPr>
          <w:rFonts w:asciiTheme="majorHAnsi" w:hAnsiTheme="majorHAnsi" w:cstheme="majorHAnsi"/>
          <w:color w:val="000000" w:themeColor="text1"/>
          <w:sz w:val="20"/>
          <w:szCs w:val="20"/>
        </w:rPr>
        <w:t xml:space="preserve"> C’est un moyen de communication en faveur </w:t>
      </w:r>
      <w:r w:rsidRPr="00276ADF">
        <w:rPr>
          <w:rFonts w:asciiTheme="majorHAnsi" w:hAnsiTheme="majorHAnsi" w:cstheme="majorHAnsi"/>
          <w:color w:val="000000" w:themeColor="text1"/>
          <w:sz w:val="20"/>
          <w:szCs w:val="20"/>
        </w:rPr>
        <w:t>du personnel.</w:t>
      </w:r>
    </w:p>
    <w:p w14:paraId="72484542" w14:textId="682DFFFE" w:rsidR="00632EF2" w:rsidRPr="00276ADF" w:rsidRDefault="00632EF2" w:rsidP="007B2FF8">
      <w:pPr>
        <w:jc w:val="both"/>
        <w:rPr>
          <w:rFonts w:asciiTheme="majorHAnsi" w:hAnsiTheme="majorHAnsi" w:cstheme="majorHAnsi"/>
          <w:color w:val="000000" w:themeColor="text1"/>
          <w:sz w:val="20"/>
          <w:szCs w:val="20"/>
        </w:rPr>
      </w:pPr>
      <w:r>
        <w:rPr>
          <w:rFonts w:asciiTheme="majorHAnsi" w:hAnsiTheme="majorHAnsi" w:cstheme="majorHAnsi"/>
          <w:sz w:val="20"/>
          <w:szCs w:val="20"/>
        </w:rPr>
        <w:t>Ce livret est consultable librement sur l’intranet de l’entreprise.</w:t>
      </w:r>
    </w:p>
    <w:p w14:paraId="64D4B282" w14:textId="55C27C15" w:rsidR="00BB0329" w:rsidRPr="00DD42D4" w:rsidRDefault="00BB0329" w:rsidP="007B2FF8">
      <w:pPr>
        <w:pStyle w:val="Titre3"/>
        <w:rPr>
          <w:rFonts w:asciiTheme="majorHAnsi" w:hAnsiTheme="majorHAnsi" w:cstheme="majorHAnsi"/>
          <w:b w:val="0"/>
          <w:bCs w:val="0"/>
          <w:color w:val="1F497D" w:themeColor="text2"/>
          <w:sz w:val="20"/>
          <w:szCs w:val="20"/>
          <w:u w:val="none"/>
        </w:rPr>
      </w:pPr>
      <w:bookmarkStart w:id="80" w:name="_Toc223597422"/>
      <w:r w:rsidRPr="00DD42D4">
        <w:rPr>
          <w:rFonts w:asciiTheme="majorHAnsi" w:hAnsiTheme="majorHAnsi" w:cstheme="majorHAnsi"/>
          <w:b w:val="0"/>
          <w:bCs w:val="0"/>
          <w:color w:val="1F497D" w:themeColor="text2"/>
          <w:sz w:val="20"/>
          <w:szCs w:val="20"/>
          <w:u w:val="none"/>
        </w:rPr>
        <w:t xml:space="preserve">2.2.3.2. </w:t>
      </w:r>
      <w:r w:rsidR="00C71F68" w:rsidRPr="00DD42D4">
        <w:rPr>
          <w:rFonts w:asciiTheme="majorHAnsi" w:hAnsiTheme="majorHAnsi" w:cstheme="majorHAnsi"/>
          <w:b w:val="0"/>
          <w:bCs w:val="0"/>
          <w:caps w:val="0"/>
          <w:color w:val="1F497D" w:themeColor="text2"/>
          <w:sz w:val="20"/>
          <w:szCs w:val="20"/>
          <w:u w:val="none"/>
        </w:rPr>
        <w:t>Accompagnement pendant la grossesse</w:t>
      </w:r>
      <w:bookmarkEnd w:id="80"/>
    </w:p>
    <w:p w14:paraId="79B82733" w14:textId="60880C5B" w:rsidR="009348EE" w:rsidRDefault="009348EE" w:rsidP="007B2FF8">
      <w:pPr>
        <w:ind w:right="48"/>
        <w:jc w:val="both"/>
        <w:rPr>
          <w:rFonts w:asciiTheme="majorHAnsi" w:hAnsiTheme="majorHAnsi" w:cstheme="majorHAnsi"/>
          <w:sz w:val="20"/>
          <w:szCs w:val="20"/>
        </w:rPr>
      </w:pPr>
      <w:r>
        <w:rPr>
          <w:rFonts w:asciiTheme="majorHAnsi" w:hAnsiTheme="majorHAnsi" w:cstheme="majorHAnsi"/>
          <w:sz w:val="20"/>
          <w:szCs w:val="20"/>
        </w:rPr>
        <w:t>Tous les</w:t>
      </w:r>
      <w:r w:rsidR="00AC45CD">
        <w:rPr>
          <w:rFonts w:asciiTheme="majorHAnsi" w:hAnsiTheme="majorHAnsi" w:cstheme="majorHAnsi"/>
          <w:sz w:val="20"/>
          <w:szCs w:val="20"/>
        </w:rPr>
        <w:t xml:space="preserve"> dispositifs </w:t>
      </w:r>
      <w:r w:rsidR="00B14DC2">
        <w:rPr>
          <w:rFonts w:asciiTheme="majorHAnsi" w:hAnsiTheme="majorHAnsi" w:cstheme="majorHAnsi"/>
          <w:sz w:val="20"/>
          <w:szCs w:val="20"/>
        </w:rPr>
        <w:t>légaux sont détaillés dans le livret parentalité (ex : réduction des horaires, examens médicaux</w:t>
      </w:r>
      <w:r w:rsidR="00A213BA">
        <w:rPr>
          <w:rFonts w:asciiTheme="majorHAnsi" w:hAnsiTheme="majorHAnsi" w:cstheme="majorHAnsi"/>
          <w:sz w:val="20"/>
          <w:szCs w:val="20"/>
        </w:rPr>
        <w:t xml:space="preserve"> obligatoires</w:t>
      </w:r>
      <w:r w:rsidR="00852805">
        <w:rPr>
          <w:rFonts w:asciiTheme="majorHAnsi" w:hAnsiTheme="majorHAnsi" w:cstheme="majorHAnsi"/>
          <w:sz w:val="20"/>
          <w:szCs w:val="20"/>
        </w:rPr>
        <w:t>, absence allaitement</w:t>
      </w:r>
      <w:r w:rsidR="00A213BA">
        <w:rPr>
          <w:rFonts w:asciiTheme="majorHAnsi" w:hAnsiTheme="majorHAnsi" w:cstheme="majorHAnsi"/>
          <w:sz w:val="20"/>
          <w:szCs w:val="20"/>
        </w:rPr>
        <w:t>…).</w:t>
      </w:r>
    </w:p>
    <w:p w14:paraId="4AD4A4D6" w14:textId="7B5561D8" w:rsidR="00F329C1" w:rsidRPr="00276ADF" w:rsidRDefault="004E6FBA"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Si un changement provisoire d’affectation lié à l’état de grossesse, demandé par le médecin du travail, s’avère nécessaire, la qualification antérieure </w:t>
      </w:r>
      <w:r w:rsidR="00F329C1" w:rsidRPr="00276ADF">
        <w:rPr>
          <w:rFonts w:asciiTheme="majorHAnsi" w:hAnsiTheme="majorHAnsi" w:cstheme="majorHAnsi"/>
          <w:sz w:val="20"/>
          <w:szCs w:val="20"/>
        </w:rPr>
        <w:t xml:space="preserve">de la salariée </w:t>
      </w:r>
      <w:r w:rsidRPr="00276ADF">
        <w:rPr>
          <w:rFonts w:asciiTheme="majorHAnsi" w:hAnsiTheme="majorHAnsi" w:cstheme="majorHAnsi"/>
          <w:sz w:val="20"/>
          <w:szCs w:val="20"/>
        </w:rPr>
        <w:t xml:space="preserve">ainsi que </w:t>
      </w:r>
      <w:r w:rsidR="00F329C1" w:rsidRPr="00276ADF">
        <w:rPr>
          <w:rFonts w:asciiTheme="majorHAnsi" w:hAnsiTheme="majorHAnsi" w:cstheme="majorHAnsi"/>
          <w:sz w:val="20"/>
          <w:szCs w:val="20"/>
        </w:rPr>
        <w:t>l</w:t>
      </w:r>
      <w:r w:rsidRPr="00276ADF">
        <w:rPr>
          <w:rFonts w:asciiTheme="majorHAnsi" w:hAnsiTheme="majorHAnsi" w:cstheme="majorHAnsi"/>
          <w:sz w:val="20"/>
          <w:szCs w:val="20"/>
        </w:rPr>
        <w:t xml:space="preserve">es droits </w:t>
      </w:r>
      <w:r w:rsidR="00F329C1" w:rsidRPr="00276ADF">
        <w:rPr>
          <w:rFonts w:asciiTheme="majorHAnsi" w:hAnsiTheme="majorHAnsi" w:cstheme="majorHAnsi"/>
          <w:sz w:val="20"/>
          <w:szCs w:val="20"/>
        </w:rPr>
        <w:t>liés</w:t>
      </w:r>
      <w:r w:rsidRPr="00276ADF">
        <w:rPr>
          <w:rFonts w:asciiTheme="majorHAnsi" w:hAnsiTheme="majorHAnsi" w:cstheme="majorHAnsi"/>
          <w:sz w:val="20"/>
          <w:szCs w:val="20"/>
        </w:rPr>
        <w:t xml:space="preserve"> à cette qualification, </w:t>
      </w:r>
      <w:r w:rsidR="00F329C1" w:rsidRPr="00276ADF">
        <w:rPr>
          <w:rFonts w:asciiTheme="majorHAnsi" w:hAnsiTheme="majorHAnsi" w:cstheme="majorHAnsi"/>
          <w:sz w:val="20"/>
          <w:szCs w:val="20"/>
        </w:rPr>
        <w:t xml:space="preserve">sont </w:t>
      </w:r>
      <w:r w:rsidR="00183C88" w:rsidRPr="00276ADF">
        <w:rPr>
          <w:rFonts w:asciiTheme="majorHAnsi" w:hAnsiTheme="majorHAnsi" w:cstheme="majorHAnsi"/>
          <w:sz w:val="20"/>
          <w:szCs w:val="20"/>
        </w:rPr>
        <w:t>maintenues</w:t>
      </w:r>
      <w:r w:rsidR="00F329C1" w:rsidRPr="00276ADF">
        <w:rPr>
          <w:rFonts w:asciiTheme="majorHAnsi" w:hAnsiTheme="majorHAnsi" w:cstheme="majorHAnsi"/>
          <w:sz w:val="20"/>
          <w:szCs w:val="20"/>
        </w:rPr>
        <w:t xml:space="preserve">, </w:t>
      </w:r>
      <w:r w:rsidRPr="00276ADF">
        <w:rPr>
          <w:rFonts w:asciiTheme="majorHAnsi" w:hAnsiTheme="majorHAnsi" w:cstheme="majorHAnsi"/>
          <w:sz w:val="20"/>
          <w:szCs w:val="20"/>
        </w:rPr>
        <w:t>et ce</w:t>
      </w:r>
      <w:r w:rsidR="00F329C1" w:rsidRPr="00276ADF">
        <w:rPr>
          <w:rFonts w:asciiTheme="majorHAnsi" w:hAnsiTheme="majorHAnsi" w:cstheme="majorHAnsi"/>
          <w:sz w:val="20"/>
          <w:szCs w:val="20"/>
        </w:rPr>
        <w:t>,</w:t>
      </w:r>
      <w:r w:rsidRPr="00276ADF">
        <w:rPr>
          <w:rFonts w:asciiTheme="majorHAnsi" w:hAnsiTheme="majorHAnsi" w:cstheme="majorHAnsi"/>
          <w:sz w:val="20"/>
          <w:szCs w:val="20"/>
        </w:rPr>
        <w:t xml:space="preserve"> jusqu’au retour dans l’emploi initial. </w:t>
      </w:r>
    </w:p>
    <w:p w14:paraId="6CFDFFAB" w14:textId="5C4D772C" w:rsidR="004E6FBA" w:rsidRDefault="003613F6"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Lors d’une grossesse</w:t>
      </w:r>
      <w:r w:rsidR="00F329C1" w:rsidRPr="00276ADF">
        <w:rPr>
          <w:rFonts w:asciiTheme="majorHAnsi" w:hAnsiTheme="majorHAnsi" w:cstheme="majorHAnsi"/>
          <w:sz w:val="20"/>
          <w:szCs w:val="20"/>
        </w:rPr>
        <w:t xml:space="preserve">, </w:t>
      </w:r>
      <w:r w:rsidRPr="00276ADF">
        <w:rPr>
          <w:rFonts w:asciiTheme="majorHAnsi" w:hAnsiTheme="majorHAnsi" w:cstheme="majorHAnsi"/>
          <w:sz w:val="20"/>
          <w:szCs w:val="20"/>
        </w:rPr>
        <w:t>d</w:t>
      </w:r>
      <w:r w:rsidR="004E6FBA" w:rsidRPr="00276ADF">
        <w:rPr>
          <w:rFonts w:asciiTheme="majorHAnsi" w:hAnsiTheme="majorHAnsi" w:cstheme="majorHAnsi"/>
          <w:sz w:val="20"/>
          <w:szCs w:val="20"/>
        </w:rPr>
        <w:t>u travail occasionnel à distance</w:t>
      </w:r>
      <w:r w:rsidR="00856964" w:rsidRPr="00276ADF">
        <w:rPr>
          <w:rFonts w:asciiTheme="majorHAnsi" w:hAnsiTheme="majorHAnsi" w:cstheme="majorHAnsi"/>
          <w:sz w:val="20"/>
          <w:szCs w:val="20"/>
        </w:rPr>
        <w:t xml:space="preserve"> supplémentaire</w:t>
      </w:r>
      <w:r w:rsidR="004E6FBA" w:rsidRPr="00276ADF">
        <w:rPr>
          <w:rFonts w:asciiTheme="majorHAnsi" w:hAnsiTheme="majorHAnsi" w:cstheme="majorHAnsi"/>
          <w:sz w:val="20"/>
          <w:szCs w:val="20"/>
        </w:rPr>
        <w:t xml:space="preserve"> </w:t>
      </w:r>
      <w:r w:rsidR="00F329C1" w:rsidRPr="00276ADF">
        <w:rPr>
          <w:rFonts w:asciiTheme="majorHAnsi" w:hAnsiTheme="majorHAnsi" w:cstheme="majorHAnsi"/>
          <w:sz w:val="20"/>
          <w:szCs w:val="20"/>
        </w:rPr>
        <w:t xml:space="preserve">à celui autorisé par la Charte y afférente, </w:t>
      </w:r>
      <w:r w:rsidR="004E6FBA" w:rsidRPr="00276ADF">
        <w:rPr>
          <w:rFonts w:asciiTheme="majorHAnsi" w:hAnsiTheme="majorHAnsi" w:cstheme="majorHAnsi"/>
          <w:sz w:val="20"/>
          <w:szCs w:val="20"/>
        </w:rPr>
        <w:t xml:space="preserve">peut également être proposé </w:t>
      </w:r>
      <w:r w:rsidR="00856964" w:rsidRPr="00276ADF">
        <w:rPr>
          <w:rFonts w:asciiTheme="majorHAnsi" w:hAnsiTheme="majorHAnsi" w:cstheme="majorHAnsi"/>
          <w:sz w:val="20"/>
          <w:szCs w:val="20"/>
        </w:rPr>
        <w:t xml:space="preserve">sur validation médicale. </w:t>
      </w:r>
    </w:p>
    <w:p w14:paraId="56EB5DC1" w14:textId="62FAFDA8" w:rsidR="00BB0329" w:rsidRPr="001A7F16" w:rsidRDefault="00BB0329" w:rsidP="007B2FF8">
      <w:pPr>
        <w:pStyle w:val="Titre3"/>
        <w:rPr>
          <w:rFonts w:asciiTheme="majorHAnsi" w:hAnsiTheme="majorHAnsi" w:cstheme="majorHAnsi"/>
          <w:b w:val="0"/>
          <w:bCs w:val="0"/>
          <w:color w:val="1F497D" w:themeColor="text2"/>
          <w:sz w:val="20"/>
          <w:szCs w:val="20"/>
          <w:u w:val="none"/>
        </w:rPr>
      </w:pPr>
      <w:bookmarkStart w:id="81" w:name="_Toc223597423"/>
      <w:r w:rsidRPr="001A7F16">
        <w:rPr>
          <w:rFonts w:asciiTheme="majorHAnsi" w:hAnsiTheme="majorHAnsi" w:cstheme="majorHAnsi"/>
          <w:b w:val="0"/>
          <w:bCs w:val="0"/>
          <w:color w:val="1F497D" w:themeColor="text2"/>
          <w:sz w:val="20"/>
          <w:szCs w:val="20"/>
          <w:u w:val="none"/>
        </w:rPr>
        <w:t>2.2.</w:t>
      </w:r>
      <w:r w:rsidR="00575A54" w:rsidRPr="001A7F16">
        <w:rPr>
          <w:rFonts w:asciiTheme="majorHAnsi" w:hAnsiTheme="majorHAnsi" w:cstheme="majorHAnsi"/>
          <w:b w:val="0"/>
          <w:bCs w:val="0"/>
          <w:color w:val="1F497D" w:themeColor="text2"/>
          <w:sz w:val="20"/>
          <w:szCs w:val="20"/>
          <w:u w:val="none"/>
        </w:rPr>
        <w:t>3</w:t>
      </w:r>
      <w:r w:rsidRPr="001A7F16">
        <w:rPr>
          <w:rFonts w:asciiTheme="majorHAnsi" w:hAnsiTheme="majorHAnsi" w:cstheme="majorHAnsi"/>
          <w:b w:val="0"/>
          <w:bCs w:val="0"/>
          <w:color w:val="1F497D" w:themeColor="text2"/>
          <w:sz w:val="20"/>
          <w:szCs w:val="20"/>
          <w:u w:val="none"/>
        </w:rPr>
        <w:t>.</w:t>
      </w:r>
      <w:r w:rsidR="00575A54" w:rsidRPr="001A7F16">
        <w:rPr>
          <w:rFonts w:asciiTheme="majorHAnsi" w:hAnsiTheme="majorHAnsi" w:cstheme="majorHAnsi"/>
          <w:b w:val="0"/>
          <w:bCs w:val="0"/>
          <w:color w:val="1F497D" w:themeColor="text2"/>
          <w:sz w:val="20"/>
          <w:szCs w:val="20"/>
          <w:u w:val="none"/>
        </w:rPr>
        <w:t>3</w:t>
      </w:r>
      <w:r w:rsidRPr="001A7F16">
        <w:rPr>
          <w:rFonts w:asciiTheme="majorHAnsi" w:hAnsiTheme="majorHAnsi" w:cstheme="majorHAnsi"/>
          <w:b w:val="0"/>
          <w:bCs w:val="0"/>
          <w:color w:val="1F497D" w:themeColor="text2"/>
          <w:sz w:val="20"/>
          <w:szCs w:val="20"/>
          <w:u w:val="none"/>
        </w:rPr>
        <w:t xml:space="preserve">. </w:t>
      </w:r>
      <w:r w:rsidR="00F329C1" w:rsidRPr="001A7F16">
        <w:rPr>
          <w:rFonts w:asciiTheme="majorHAnsi" w:hAnsiTheme="majorHAnsi" w:cstheme="majorHAnsi"/>
          <w:b w:val="0"/>
          <w:bCs w:val="0"/>
          <w:caps w:val="0"/>
          <w:color w:val="1F497D" w:themeColor="text2"/>
          <w:sz w:val="20"/>
          <w:szCs w:val="20"/>
          <w:u w:val="none"/>
        </w:rPr>
        <w:t>Congé</w:t>
      </w:r>
      <w:r w:rsidR="00C71F68" w:rsidRPr="001A7F16">
        <w:rPr>
          <w:rFonts w:asciiTheme="majorHAnsi" w:hAnsiTheme="majorHAnsi" w:cstheme="majorHAnsi"/>
          <w:b w:val="0"/>
          <w:bCs w:val="0"/>
          <w:caps w:val="0"/>
          <w:color w:val="1F497D" w:themeColor="text2"/>
          <w:sz w:val="20"/>
          <w:szCs w:val="20"/>
          <w:u w:val="none"/>
        </w:rPr>
        <w:t xml:space="preserve"> paternité supplémentaire</w:t>
      </w:r>
      <w:bookmarkEnd w:id="81"/>
    </w:p>
    <w:p w14:paraId="26F5947A" w14:textId="6DEF989F" w:rsidR="000638E5" w:rsidRPr="00276ADF" w:rsidRDefault="00F329C1" w:rsidP="007B2FF8">
      <w:pPr>
        <w:jc w:val="both"/>
        <w:rPr>
          <w:rFonts w:asciiTheme="majorHAnsi" w:hAnsiTheme="majorHAnsi" w:cstheme="majorHAnsi"/>
          <w:sz w:val="20"/>
          <w:szCs w:val="20"/>
        </w:rPr>
      </w:pPr>
      <w:r w:rsidRPr="00276ADF">
        <w:rPr>
          <w:rFonts w:asciiTheme="majorHAnsi" w:hAnsiTheme="majorHAnsi" w:cstheme="majorHAnsi"/>
          <w:sz w:val="20"/>
          <w:szCs w:val="20"/>
        </w:rPr>
        <w:t>En complément des dispositions légales, l</w:t>
      </w:r>
      <w:r w:rsidR="00626EFD" w:rsidRPr="00276ADF">
        <w:rPr>
          <w:rFonts w:asciiTheme="majorHAnsi" w:hAnsiTheme="majorHAnsi" w:cstheme="majorHAnsi"/>
          <w:sz w:val="20"/>
          <w:szCs w:val="20"/>
        </w:rPr>
        <w:t xml:space="preserve">e groupe Pernod-Ricard offre 28 jours </w:t>
      </w:r>
      <w:r w:rsidRPr="00276ADF">
        <w:rPr>
          <w:rFonts w:asciiTheme="majorHAnsi" w:hAnsiTheme="majorHAnsi" w:cstheme="majorHAnsi"/>
          <w:sz w:val="20"/>
          <w:szCs w:val="20"/>
        </w:rPr>
        <w:t>supplémentaires au titre du congé paternité</w:t>
      </w:r>
      <w:r w:rsidR="00626EFD" w:rsidRPr="00276ADF">
        <w:rPr>
          <w:rFonts w:asciiTheme="majorHAnsi" w:hAnsiTheme="majorHAnsi" w:cstheme="majorHAnsi"/>
          <w:sz w:val="20"/>
          <w:szCs w:val="20"/>
        </w:rPr>
        <w:t xml:space="preserve">. Pour en bénéficier, il faut être salarié </w:t>
      </w:r>
      <w:r w:rsidRPr="00276ADF">
        <w:rPr>
          <w:rFonts w:asciiTheme="majorHAnsi" w:hAnsiTheme="majorHAnsi" w:cstheme="majorHAnsi"/>
          <w:sz w:val="20"/>
          <w:szCs w:val="20"/>
        </w:rPr>
        <w:t xml:space="preserve">en </w:t>
      </w:r>
      <w:r w:rsidR="00626EFD" w:rsidRPr="00276ADF">
        <w:rPr>
          <w:rFonts w:asciiTheme="majorHAnsi" w:hAnsiTheme="majorHAnsi" w:cstheme="majorHAnsi"/>
          <w:sz w:val="20"/>
          <w:szCs w:val="20"/>
        </w:rPr>
        <w:t>CDI</w:t>
      </w:r>
      <w:r w:rsidRPr="00276ADF">
        <w:rPr>
          <w:rFonts w:asciiTheme="majorHAnsi" w:hAnsiTheme="majorHAnsi" w:cstheme="majorHAnsi"/>
          <w:sz w:val="20"/>
          <w:szCs w:val="20"/>
        </w:rPr>
        <w:t xml:space="preserve"> et </w:t>
      </w:r>
      <w:r w:rsidR="002D3334">
        <w:rPr>
          <w:rFonts w:asciiTheme="majorHAnsi" w:hAnsiTheme="majorHAnsi" w:cstheme="majorHAnsi"/>
          <w:sz w:val="20"/>
          <w:szCs w:val="20"/>
        </w:rPr>
        <w:t xml:space="preserve">avoir </w:t>
      </w:r>
      <w:r w:rsidR="002D3334" w:rsidRPr="002D3334">
        <w:rPr>
          <w:rFonts w:ascii="Segoe UI" w:hAnsi="Segoe UI" w:cs="Segoe UI"/>
          <w:sz w:val="18"/>
          <w:szCs w:val="18"/>
        </w:rPr>
        <w:t>bénéfici</w:t>
      </w:r>
      <w:r w:rsidR="002D3334">
        <w:rPr>
          <w:rFonts w:ascii="Segoe UI" w:hAnsi="Segoe UI" w:cs="Segoe UI"/>
          <w:sz w:val="18"/>
          <w:szCs w:val="18"/>
        </w:rPr>
        <w:t>é</w:t>
      </w:r>
      <w:r w:rsidR="002D3334" w:rsidRPr="002D3334">
        <w:rPr>
          <w:rFonts w:ascii="Segoe UI" w:hAnsi="Segoe UI" w:cs="Segoe UI"/>
          <w:sz w:val="18"/>
          <w:szCs w:val="18"/>
        </w:rPr>
        <w:t xml:space="preserve"> du congé légal de paternité et de l’accueil de l’enfants (28 j)</w:t>
      </w:r>
      <w:r w:rsidR="00626EFD" w:rsidRPr="00B43ED6">
        <w:rPr>
          <w:rFonts w:asciiTheme="majorHAnsi" w:hAnsiTheme="majorHAnsi" w:cstheme="majorHAnsi"/>
          <w:sz w:val="20"/>
          <w:szCs w:val="20"/>
        </w:rPr>
        <w:t>.</w:t>
      </w:r>
      <w:r w:rsidR="00C176BF" w:rsidRPr="00B43ED6">
        <w:rPr>
          <w:rFonts w:asciiTheme="majorHAnsi" w:hAnsiTheme="majorHAnsi" w:cstheme="majorHAnsi"/>
          <w:sz w:val="20"/>
          <w:szCs w:val="20"/>
        </w:rPr>
        <w:t xml:space="preserve"> </w:t>
      </w:r>
      <w:r w:rsidR="000638E5" w:rsidRPr="00B43ED6">
        <w:rPr>
          <w:rFonts w:asciiTheme="majorHAnsi" w:hAnsiTheme="majorHAnsi" w:cstheme="majorHAnsi"/>
          <w:sz w:val="20"/>
          <w:szCs w:val="20"/>
        </w:rPr>
        <w:t>Les modalités de ce congé sont celles fixées par le Groupe.</w:t>
      </w:r>
    </w:p>
    <w:p w14:paraId="75B9FAC3" w14:textId="6581C99F" w:rsidR="00575A54" w:rsidRPr="001A7F16" w:rsidRDefault="00575A54" w:rsidP="007B2FF8">
      <w:pPr>
        <w:pStyle w:val="Titre3"/>
        <w:rPr>
          <w:rFonts w:asciiTheme="majorHAnsi" w:hAnsiTheme="majorHAnsi" w:cstheme="majorHAnsi"/>
          <w:b w:val="0"/>
          <w:bCs w:val="0"/>
          <w:color w:val="1F497D" w:themeColor="text2"/>
          <w:sz w:val="20"/>
          <w:szCs w:val="20"/>
          <w:u w:val="none"/>
        </w:rPr>
      </w:pPr>
      <w:bookmarkStart w:id="82" w:name="_Toc223597424"/>
      <w:r w:rsidRPr="001A7F16">
        <w:rPr>
          <w:rFonts w:asciiTheme="majorHAnsi" w:hAnsiTheme="majorHAnsi" w:cstheme="majorHAnsi"/>
          <w:b w:val="0"/>
          <w:bCs w:val="0"/>
          <w:color w:val="1F497D" w:themeColor="text2"/>
          <w:sz w:val="20"/>
          <w:szCs w:val="20"/>
          <w:u w:val="none"/>
        </w:rPr>
        <w:t>2.2.3.</w:t>
      </w:r>
      <w:r w:rsidR="00932AE1" w:rsidRPr="001A7F16">
        <w:rPr>
          <w:rFonts w:asciiTheme="majorHAnsi" w:hAnsiTheme="majorHAnsi" w:cstheme="majorHAnsi"/>
          <w:b w:val="0"/>
          <w:bCs w:val="0"/>
          <w:color w:val="1F497D" w:themeColor="text2"/>
          <w:sz w:val="20"/>
          <w:szCs w:val="20"/>
          <w:u w:val="none"/>
        </w:rPr>
        <w:t>4</w:t>
      </w:r>
      <w:r w:rsidRPr="001A7F16">
        <w:rPr>
          <w:rFonts w:asciiTheme="majorHAnsi" w:hAnsiTheme="majorHAnsi" w:cstheme="majorHAnsi"/>
          <w:b w:val="0"/>
          <w:bCs w:val="0"/>
          <w:color w:val="1F497D" w:themeColor="text2"/>
          <w:sz w:val="20"/>
          <w:szCs w:val="20"/>
          <w:u w:val="none"/>
        </w:rPr>
        <w:t xml:space="preserve">. </w:t>
      </w:r>
      <w:r w:rsidR="00C71F68" w:rsidRPr="001A7F16">
        <w:rPr>
          <w:rFonts w:asciiTheme="majorHAnsi" w:hAnsiTheme="majorHAnsi" w:cstheme="majorHAnsi"/>
          <w:b w:val="0"/>
          <w:bCs w:val="0"/>
          <w:caps w:val="0"/>
          <w:color w:val="1F497D" w:themeColor="text2"/>
          <w:sz w:val="20"/>
          <w:szCs w:val="20"/>
          <w:u w:val="none"/>
        </w:rPr>
        <w:t xml:space="preserve">Semaine de reprise d’un </w:t>
      </w:r>
      <w:r w:rsidR="00C176BF" w:rsidRPr="001A7F16">
        <w:rPr>
          <w:rFonts w:asciiTheme="majorHAnsi" w:hAnsiTheme="majorHAnsi" w:cstheme="majorHAnsi"/>
          <w:b w:val="0"/>
          <w:bCs w:val="0"/>
          <w:caps w:val="0"/>
          <w:color w:val="1F497D" w:themeColor="text2"/>
          <w:sz w:val="20"/>
          <w:szCs w:val="20"/>
          <w:u w:val="none"/>
        </w:rPr>
        <w:t>congé</w:t>
      </w:r>
      <w:r w:rsidR="00C71F68" w:rsidRPr="001A7F16">
        <w:rPr>
          <w:rFonts w:asciiTheme="majorHAnsi" w:hAnsiTheme="majorHAnsi" w:cstheme="majorHAnsi"/>
          <w:b w:val="0"/>
          <w:bCs w:val="0"/>
          <w:caps w:val="0"/>
          <w:color w:val="1F497D" w:themeColor="text2"/>
          <w:sz w:val="20"/>
          <w:szCs w:val="20"/>
          <w:u w:val="none"/>
        </w:rPr>
        <w:t xml:space="preserve"> maternité</w:t>
      </w:r>
      <w:r w:rsidR="00290749" w:rsidRPr="001A7F16">
        <w:rPr>
          <w:rFonts w:asciiTheme="majorHAnsi" w:hAnsiTheme="majorHAnsi" w:cstheme="majorHAnsi"/>
          <w:b w:val="0"/>
          <w:bCs w:val="0"/>
          <w:caps w:val="0"/>
          <w:color w:val="1F497D" w:themeColor="text2"/>
          <w:sz w:val="20"/>
          <w:szCs w:val="20"/>
          <w:u w:val="none"/>
        </w:rPr>
        <w:t>/paternité</w:t>
      </w:r>
      <w:bookmarkEnd w:id="82"/>
    </w:p>
    <w:p w14:paraId="1B8A8910" w14:textId="0612B274" w:rsidR="00421C98" w:rsidRPr="00276ADF" w:rsidRDefault="00421C98" w:rsidP="007B2FF8">
      <w:pPr>
        <w:ind w:right="48"/>
        <w:jc w:val="both"/>
        <w:rPr>
          <w:rFonts w:asciiTheme="majorHAnsi" w:hAnsiTheme="majorHAnsi" w:cstheme="majorBidi"/>
          <w:sz w:val="20"/>
          <w:szCs w:val="20"/>
        </w:rPr>
      </w:pPr>
      <w:r w:rsidRPr="0CE51032">
        <w:rPr>
          <w:rFonts w:asciiTheme="majorHAnsi" w:hAnsiTheme="majorHAnsi" w:cstheme="majorBidi"/>
          <w:sz w:val="20"/>
          <w:szCs w:val="20"/>
        </w:rPr>
        <w:t xml:space="preserve">A l’occasion </w:t>
      </w:r>
      <w:r w:rsidR="00C176BF" w:rsidRPr="0CE51032">
        <w:rPr>
          <w:rFonts w:asciiTheme="majorHAnsi" w:hAnsiTheme="majorHAnsi" w:cstheme="majorBidi"/>
          <w:sz w:val="20"/>
          <w:szCs w:val="20"/>
        </w:rPr>
        <w:t>du</w:t>
      </w:r>
      <w:r w:rsidRPr="0CE51032">
        <w:rPr>
          <w:rFonts w:asciiTheme="majorHAnsi" w:hAnsiTheme="majorHAnsi" w:cstheme="majorBidi"/>
          <w:sz w:val="20"/>
          <w:szCs w:val="20"/>
        </w:rPr>
        <w:t xml:space="preserve"> retour dans </w:t>
      </w:r>
      <w:r w:rsidRPr="00B43ED6">
        <w:rPr>
          <w:rFonts w:asciiTheme="majorHAnsi" w:hAnsiTheme="majorHAnsi" w:cstheme="majorBidi"/>
          <w:sz w:val="20"/>
          <w:szCs w:val="20"/>
        </w:rPr>
        <w:t xml:space="preserve">l’entreprise </w:t>
      </w:r>
      <w:r w:rsidR="00C176BF" w:rsidRPr="00B43ED6">
        <w:rPr>
          <w:rFonts w:asciiTheme="majorHAnsi" w:hAnsiTheme="majorHAnsi" w:cstheme="majorBidi"/>
          <w:sz w:val="20"/>
          <w:szCs w:val="20"/>
        </w:rPr>
        <w:t>d’</w:t>
      </w:r>
      <w:proofErr w:type="spellStart"/>
      <w:r w:rsidR="00C176BF" w:rsidRPr="00B43ED6">
        <w:rPr>
          <w:rFonts w:asciiTheme="majorHAnsi" w:hAnsiTheme="majorHAnsi" w:cstheme="majorBidi"/>
          <w:sz w:val="20"/>
          <w:szCs w:val="20"/>
        </w:rPr>
        <w:t>un</w:t>
      </w:r>
      <w:r w:rsidR="078D6F2C" w:rsidRPr="00B43ED6">
        <w:rPr>
          <w:rFonts w:asciiTheme="majorHAnsi" w:hAnsiTheme="majorHAnsi" w:cstheme="majorBidi"/>
          <w:sz w:val="20"/>
          <w:szCs w:val="20"/>
        </w:rPr>
        <w:t>-e</w:t>
      </w:r>
      <w:proofErr w:type="spellEnd"/>
      <w:r w:rsidR="00C176BF" w:rsidRPr="00B43ED6">
        <w:rPr>
          <w:rFonts w:asciiTheme="majorHAnsi" w:hAnsiTheme="majorHAnsi" w:cstheme="majorBidi"/>
          <w:sz w:val="20"/>
          <w:szCs w:val="20"/>
        </w:rPr>
        <w:t xml:space="preserve"> </w:t>
      </w:r>
      <w:proofErr w:type="spellStart"/>
      <w:r w:rsidR="00C176BF" w:rsidRPr="00B43ED6">
        <w:rPr>
          <w:rFonts w:asciiTheme="majorHAnsi" w:hAnsiTheme="majorHAnsi" w:cstheme="majorBidi"/>
          <w:sz w:val="20"/>
          <w:szCs w:val="20"/>
        </w:rPr>
        <w:t>salarié</w:t>
      </w:r>
      <w:r w:rsidR="391F884F" w:rsidRPr="00B43ED6">
        <w:rPr>
          <w:rFonts w:asciiTheme="majorHAnsi" w:hAnsiTheme="majorHAnsi" w:cstheme="majorBidi"/>
          <w:sz w:val="20"/>
          <w:szCs w:val="20"/>
        </w:rPr>
        <w:t>-</w:t>
      </w:r>
      <w:r w:rsidR="00C176BF" w:rsidRPr="00B43ED6">
        <w:rPr>
          <w:rFonts w:asciiTheme="majorHAnsi" w:hAnsiTheme="majorHAnsi" w:cstheme="majorBidi"/>
          <w:sz w:val="20"/>
          <w:szCs w:val="20"/>
        </w:rPr>
        <w:t>e</w:t>
      </w:r>
      <w:proofErr w:type="spellEnd"/>
      <w:r w:rsidR="00C176BF" w:rsidRPr="00B43ED6">
        <w:rPr>
          <w:rFonts w:asciiTheme="majorHAnsi" w:hAnsiTheme="majorHAnsi" w:cstheme="majorBidi"/>
          <w:sz w:val="20"/>
          <w:szCs w:val="20"/>
        </w:rPr>
        <w:t xml:space="preserve"> </w:t>
      </w:r>
      <w:r w:rsidRPr="00B43ED6">
        <w:rPr>
          <w:rFonts w:asciiTheme="majorHAnsi" w:hAnsiTheme="majorHAnsi" w:cstheme="majorBidi"/>
          <w:sz w:val="20"/>
          <w:szCs w:val="20"/>
        </w:rPr>
        <w:t>après un congé maternité</w:t>
      </w:r>
      <w:r w:rsidR="00290749" w:rsidRPr="00B43ED6">
        <w:rPr>
          <w:rFonts w:asciiTheme="majorHAnsi" w:hAnsiTheme="majorHAnsi" w:cstheme="majorBidi"/>
          <w:sz w:val="20"/>
          <w:szCs w:val="20"/>
        </w:rPr>
        <w:t>/paternité</w:t>
      </w:r>
      <w:r w:rsidRPr="0CE51032">
        <w:rPr>
          <w:rFonts w:asciiTheme="majorHAnsi" w:hAnsiTheme="majorHAnsi" w:cstheme="majorBidi"/>
          <w:sz w:val="20"/>
          <w:szCs w:val="20"/>
        </w:rPr>
        <w:t xml:space="preserve">, </w:t>
      </w:r>
      <w:r w:rsidR="00FA6175">
        <w:rPr>
          <w:rFonts w:asciiTheme="majorHAnsi" w:hAnsiTheme="majorHAnsi" w:cstheme="majorBidi"/>
          <w:sz w:val="20"/>
          <w:szCs w:val="20"/>
        </w:rPr>
        <w:t>Martell &amp; Co</w:t>
      </w:r>
      <w:r w:rsidRPr="0CE51032">
        <w:rPr>
          <w:rFonts w:asciiTheme="majorHAnsi" w:hAnsiTheme="majorHAnsi" w:cstheme="majorBidi"/>
          <w:sz w:val="20"/>
          <w:szCs w:val="20"/>
        </w:rPr>
        <w:t xml:space="preserve"> s’engage à accorder de la souplesse dans l’aménagement de</w:t>
      </w:r>
      <w:r w:rsidR="00C176BF" w:rsidRPr="0CE51032">
        <w:rPr>
          <w:rFonts w:asciiTheme="majorHAnsi" w:hAnsiTheme="majorHAnsi" w:cstheme="majorBidi"/>
          <w:sz w:val="20"/>
          <w:szCs w:val="20"/>
        </w:rPr>
        <w:t xml:space="preserve"> se</w:t>
      </w:r>
      <w:r w:rsidRPr="0CE51032">
        <w:rPr>
          <w:rFonts w:asciiTheme="majorHAnsi" w:hAnsiTheme="majorHAnsi" w:cstheme="majorBidi"/>
          <w:sz w:val="20"/>
          <w:szCs w:val="20"/>
        </w:rPr>
        <w:t xml:space="preserve">s horaires de travail au cours de la première semaine de reprise afin de faciliter la mise en place </w:t>
      </w:r>
      <w:r w:rsidR="00C176BF" w:rsidRPr="0CE51032">
        <w:rPr>
          <w:rFonts w:asciiTheme="majorHAnsi" w:hAnsiTheme="majorHAnsi" w:cstheme="majorBidi"/>
          <w:sz w:val="20"/>
          <w:szCs w:val="20"/>
        </w:rPr>
        <w:t>de la</w:t>
      </w:r>
      <w:r w:rsidRPr="0CE51032">
        <w:rPr>
          <w:rFonts w:asciiTheme="majorHAnsi" w:hAnsiTheme="majorHAnsi" w:cstheme="majorBidi"/>
          <w:sz w:val="20"/>
          <w:szCs w:val="20"/>
        </w:rPr>
        <w:t xml:space="preserve"> nouvelle organisation de sa vie personnelle. </w:t>
      </w:r>
    </w:p>
    <w:p w14:paraId="2CB8E0EA" w14:textId="40E72C8C" w:rsidR="00421C98" w:rsidRDefault="00421C98" w:rsidP="007B2FF8">
      <w:pPr>
        <w:ind w:right="48"/>
        <w:jc w:val="both"/>
        <w:rPr>
          <w:rFonts w:asciiTheme="majorHAnsi" w:hAnsiTheme="majorHAnsi" w:cstheme="majorBidi"/>
          <w:sz w:val="20"/>
          <w:szCs w:val="20"/>
        </w:rPr>
      </w:pPr>
      <w:r w:rsidRPr="0CE51032">
        <w:rPr>
          <w:rFonts w:asciiTheme="majorHAnsi" w:hAnsiTheme="majorHAnsi" w:cstheme="majorBidi"/>
          <w:sz w:val="20"/>
          <w:szCs w:val="20"/>
        </w:rPr>
        <w:t>La demande de cet aménagement d’horaire</w:t>
      </w:r>
      <w:r w:rsidR="00E60F74" w:rsidRPr="0CE51032">
        <w:rPr>
          <w:rFonts w:asciiTheme="majorHAnsi" w:hAnsiTheme="majorHAnsi" w:cstheme="majorBidi"/>
          <w:sz w:val="20"/>
          <w:szCs w:val="20"/>
        </w:rPr>
        <w:t>s</w:t>
      </w:r>
      <w:r w:rsidRPr="0CE51032">
        <w:rPr>
          <w:rFonts w:asciiTheme="majorHAnsi" w:hAnsiTheme="majorHAnsi" w:cstheme="majorBidi"/>
          <w:sz w:val="20"/>
          <w:szCs w:val="20"/>
        </w:rPr>
        <w:t xml:space="preserve"> </w:t>
      </w:r>
      <w:r w:rsidR="00C176BF" w:rsidRPr="0CE51032">
        <w:rPr>
          <w:rFonts w:asciiTheme="majorHAnsi" w:hAnsiTheme="majorHAnsi" w:cstheme="majorBidi"/>
          <w:sz w:val="20"/>
          <w:szCs w:val="20"/>
        </w:rPr>
        <w:t>est</w:t>
      </w:r>
      <w:r w:rsidRPr="0CE51032">
        <w:rPr>
          <w:rFonts w:asciiTheme="majorHAnsi" w:hAnsiTheme="majorHAnsi" w:cstheme="majorBidi"/>
          <w:sz w:val="20"/>
          <w:szCs w:val="20"/>
        </w:rPr>
        <w:t xml:space="preserve"> étudiée </w:t>
      </w:r>
      <w:r w:rsidRPr="00670A15">
        <w:rPr>
          <w:rFonts w:asciiTheme="majorHAnsi" w:hAnsiTheme="majorHAnsi" w:cstheme="majorBidi"/>
          <w:sz w:val="20"/>
          <w:szCs w:val="20"/>
        </w:rPr>
        <w:t xml:space="preserve">avant la reprise, en fonction des contraintes de l’activité de l’entreprise et </w:t>
      </w:r>
      <w:r w:rsidR="00E60F74" w:rsidRPr="00670A15">
        <w:rPr>
          <w:rFonts w:asciiTheme="majorHAnsi" w:hAnsiTheme="majorHAnsi" w:cstheme="majorBidi"/>
          <w:sz w:val="20"/>
          <w:szCs w:val="20"/>
        </w:rPr>
        <w:t>doit</w:t>
      </w:r>
      <w:r w:rsidRPr="00670A15">
        <w:rPr>
          <w:rFonts w:asciiTheme="majorHAnsi" w:hAnsiTheme="majorHAnsi" w:cstheme="majorBidi"/>
          <w:sz w:val="20"/>
          <w:szCs w:val="20"/>
        </w:rPr>
        <w:t xml:space="preserve"> être </w:t>
      </w:r>
      <w:r w:rsidR="000E763E" w:rsidRPr="00670A15">
        <w:rPr>
          <w:rFonts w:asciiTheme="majorHAnsi" w:hAnsiTheme="majorHAnsi" w:cstheme="majorBidi"/>
          <w:sz w:val="20"/>
          <w:szCs w:val="20"/>
        </w:rPr>
        <w:t>acceptée</w:t>
      </w:r>
      <w:r w:rsidRPr="00670A15">
        <w:rPr>
          <w:rFonts w:asciiTheme="majorHAnsi" w:hAnsiTheme="majorHAnsi" w:cstheme="majorBidi"/>
          <w:sz w:val="20"/>
          <w:szCs w:val="20"/>
        </w:rPr>
        <w:t xml:space="preserve"> par le responsable hiérarchique </w:t>
      </w:r>
      <w:r w:rsidR="000E763E" w:rsidRPr="00670A15">
        <w:rPr>
          <w:rFonts w:asciiTheme="majorHAnsi" w:hAnsiTheme="majorHAnsi" w:cstheme="majorBidi"/>
          <w:sz w:val="20"/>
          <w:szCs w:val="20"/>
        </w:rPr>
        <w:t>d</w:t>
      </w:r>
      <w:r w:rsidR="6A0F0EAF" w:rsidRPr="00670A15">
        <w:rPr>
          <w:rFonts w:asciiTheme="majorHAnsi" w:hAnsiTheme="majorHAnsi" w:cstheme="majorBidi"/>
          <w:sz w:val="20"/>
          <w:szCs w:val="20"/>
        </w:rPr>
        <w:t>u-d</w:t>
      </w:r>
      <w:r w:rsidR="000E763E" w:rsidRPr="00670A15">
        <w:rPr>
          <w:rFonts w:asciiTheme="majorHAnsi" w:hAnsiTheme="majorHAnsi" w:cstheme="majorBidi"/>
          <w:sz w:val="20"/>
          <w:szCs w:val="20"/>
        </w:rPr>
        <w:t>e la</w:t>
      </w:r>
      <w:r w:rsidRPr="00670A15">
        <w:rPr>
          <w:rFonts w:asciiTheme="majorHAnsi" w:hAnsiTheme="majorHAnsi" w:cstheme="majorBidi"/>
          <w:sz w:val="20"/>
          <w:szCs w:val="20"/>
        </w:rPr>
        <w:t xml:space="preserve"> </w:t>
      </w:r>
      <w:proofErr w:type="spellStart"/>
      <w:r w:rsidRPr="00670A15">
        <w:rPr>
          <w:rFonts w:asciiTheme="majorHAnsi" w:hAnsiTheme="majorHAnsi" w:cstheme="majorBidi"/>
          <w:sz w:val="20"/>
          <w:szCs w:val="20"/>
        </w:rPr>
        <w:t>salarié</w:t>
      </w:r>
      <w:r w:rsidR="27295696" w:rsidRPr="00670A15">
        <w:rPr>
          <w:rFonts w:asciiTheme="majorHAnsi" w:hAnsiTheme="majorHAnsi" w:cstheme="majorBidi"/>
          <w:sz w:val="20"/>
          <w:szCs w:val="20"/>
        </w:rPr>
        <w:t>-</w:t>
      </w:r>
      <w:r w:rsidR="000E763E" w:rsidRPr="00670A15">
        <w:rPr>
          <w:rFonts w:asciiTheme="majorHAnsi" w:hAnsiTheme="majorHAnsi" w:cstheme="majorBidi"/>
          <w:sz w:val="20"/>
          <w:szCs w:val="20"/>
        </w:rPr>
        <w:t>e</w:t>
      </w:r>
      <w:proofErr w:type="spellEnd"/>
      <w:r w:rsidRPr="00670A15">
        <w:rPr>
          <w:rFonts w:asciiTheme="majorHAnsi" w:hAnsiTheme="majorHAnsi" w:cstheme="majorBidi"/>
          <w:sz w:val="20"/>
          <w:szCs w:val="20"/>
        </w:rPr>
        <w:t>.</w:t>
      </w:r>
      <w:r w:rsidRPr="0CE51032">
        <w:rPr>
          <w:rFonts w:asciiTheme="majorHAnsi" w:hAnsiTheme="majorHAnsi" w:cstheme="majorBidi"/>
          <w:sz w:val="20"/>
          <w:szCs w:val="20"/>
        </w:rPr>
        <w:t xml:space="preserve"> </w:t>
      </w:r>
    </w:p>
    <w:p w14:paraId="713EFCA2" w14:textId="6EF30501" w:rsidR="0064011C" w:rsidRDefault="0064011C" w:rsidP="002B3B2F">
      <w:pPr>
        <w:ind w:right="48"/>
        <w:jc w:val="both"/>
        <w:rPr>
          <w:rFonts w:asciiTheme="majorHAnsi" w:hAnsiTheme="majorHAnsi" w:cstheme="majorBidi"/>
          <w:sz w:val="20"/>
          <w:szCs w:val="20"/>
        </w:rPr>
      </w:pPr>
    </w:p>
    <w:p w14:paraId="0B7D1685" w14:textId="15A2237D" w:rsidR="0031449D" w:rsidRPr="000B5BCA" w:rsidRDefault="00242367" w:rsidP="00923997">
      <w:pPr>
        <w:pStyle w:val="Titre3"/>
        <w:rPr>
          <w:rFonts w:asciiTheme="majorHAnsi" w:hAnsiTheme="majorHAnsi" w:cstheme="majorHAnsi"/>
          <w:b w:val="0"/>
          <w:color w:val="1F497D" w:themeColor="text2"/>
          <w:sz w:val="20"/>
          <w:szCs w:val="20"/>
          <w:u w:val="none"/>
        </w:rPr>
      </w:pPr>
      <w:bookmarkStart w:id="83" w:name="_Toc223597425"/>
      <w:r w:rsidRPr="00923997">
        <w:rPr>
          <w:rFonts w:asciiTheme="majorHAnsi" w:hAnsiTheme="majorHAnsi" w:cstheme="majorHAnsi"/>
          <w:b w:val="0"/>
          <w:bCs w:val="0"/>
          <w:color w:val="1F497D" w:themeColor="text2"/>
          <w:sz w:val="20"/>
          <w:szCs w:val="20"/>
          <w:u w:val="none"/>
        </w:rPr>
        <w:t>2.</w:t>
      </w:r>
      <w:r w:rsidR="00923997" w:rsidRPr="00923997">
        <w:rPr>
          <w:rFonts w:asciiTheme="majorHAnsi" w:hAnsiTheme="majorHAnsi" w:cstheme="majorHAnsi"/>
          <w:b w:val="0"/>
          <w:bCs w:val="0"/>
          <w:color w:val="1F497D" w:themeColor="text2"/>
          <w:sz w:val="20"/>
          <w:szCs w:val="20"/>
          <w:u w:val="none"/>
        </w:rPr>
        <w:t>2.3.</w:t>
      </w:r>
      <w:r w:rsidR="00923997" w:rsidRPr="000B5BCA">
        <w:rPr>
          <w:rFonts w:asciiTheme="majorHAnsi" w:hAnsiTheme="majorHAnsi" w:cstheme="majorHAnsi"/>
          <w:b w:val="0"/>
          <w:color w:val="1F497D" w:themeColor="text2"/>
          <w:sz w:val="20"/>
          <w:szCs w:val="20"/>
          <w:u w:val="none"/>
        </w:rPr>
        <w:t xml:space="preserve">5 </w:t>
      </w:r>
      <w:r w:rsidR="001D7DD1" w:rsidRPr="000B5BCA">
        <w:rPr>
          <w:rFonts w:asciiTheme="majorHAnsi" w:hAnsiTheme="majorHAnsi" w:cstheme="majorHAnsi"/>
          <w:b w:val="0"/>
          <w:caps w:val="0"/>
          <w:color w:val="1F497D" w:themeColor="text2"/>
          <w:sz w:val="20"/>
          <w:szCs w:val="20"/>
          <w:u w:val="none"/>
        </w:rPr>
        <w:t>Espace réservé pour les femmes allaitantes</w:t>
      </w:r>
      <w:bookmarkEnd w:id="83"/>
    </w:p>
    <w:p w14:paraId="47997F2B" w14:textId="49DC049C" w:rsidR="00242367" w:rsidRPr="00276ADF" w:rsidRDefault="001D7DD1" w:rsidP="007B2FF8">
      <w:pPr>
        <w:ind w:right="48"/>
        <w:jc w:val="both"/>
        <w:rPr>
          <w:rFonts w:asciiTheme="majorHAnsi" w:hAnsiTheme="majorHAnsi" w:cstheme="majorBidi"/>
          <w:sz w:val="20"/>
          <w:szCs w:val="20"/>
        </w:rPr>
      </w:pPr>
      <w:r w:rsidRPr="000B5BCA">
        <w:rPr>
          <w:rFonts w:asciiTheme="majorHAnsi" w:hAnsiTheme="majorHAnsi" w:cstheme="majorBidi"/>
          <w:sz w:val="20"/>
          <w:szCs w:val="20"/>
        </w:rPr>
        <w:t xml:space="preserve">Sur demande, au retour </w:t>
      </w:r>
      <w:r w:rsidR="000201C3" w:rsidRPr="000B5BCA">
        <w:rPr>
          <w:rFonts w:asciiTheme="majorHAnsi" w:hAnsiTheme="majorHAnsi" w:cstheme="majorBidi"/>
          <w:sz w:val="20"/>
          <w:szCs w:val="20"/>
        </w:rPr>
        <w:t xml:space="preserve">d’un accouchement, les salariées pourront solliciter le service SQVT pour bénéficier d’un endroit </w:t>
      </w:r>
      <w:r w:rsidR="00583F4E" w:rsidRPr="000B5BCA">
        <w:rPr>
          <w:rFonts w:asciiTheme="majorHAnsi" w:hAnsiTheme="majorHAnsi" w:cstheme="majorBidi"/>
          <w:sz w:val="20"/>
          <w:szCs w:val="20"/>
        </w:rPr>
        <w:t>discret et intime avec un réfrigérateur afin de tirer leur lait et de le stocker.</w:t>
      </w:r>
    </w:p>
    <w:p w14:paraId="79BC1354" w14:textId="22BF2A00" w:rsidR="00C35337" w:rsidRPr="001A7F16" w:rsidRDefault="00C35337" w:rsidP="007B2FF8">
      <w:pPr>
        <w:pStyle w:val="Titre3"/>
        <w:rPr>
          <w:rFonts w:asciiTheme="majorHAnsi" w:hAnsiTheme="majorHAnsi" w:cstheme="majorHAnsi"/>
          <w:b w:val="0"/>
          <w:bCs w:val="0"/>
          <w:color w:val="1F497D" w:themeColor="text2"/>
          <w:sz w:val="20"/>
          <w:szCs w:val="20"/>
          <w:u w:val="none"/>
        </w:rPr>
      </w:pPr>
      <w:bookmarkStart w:id="84" w:name="_Toc223597426"/>
      <w:r w:rsidRPr="001A7F16">
        <w:rPr>
          <w:rFonts w:asciiTheme="majorHAnsi" w:hAnsiTheme="majorHAnsi" w:cstheme="majorHAnsi"/>
          <w:b w:val="0"/>
          <w:bCs w:val="0"/>
          <w:color w:val="1F497D" w:themeColor="text2"/>
          <w:sz w:val="20"/>
          <w:szCs w:val="20"/>
          <w:u w:val="none"/>
        </w:rPr>
        <w:t>2.2.3.</w:t>
      </w:r>
      <w:r w:rsidR="005D3A1A" w:rsidRPr="001A7F16">
        <w:rPr>
          <w:rFonts w:asciiTheme="majorHAnsi" w:hAnsiTheme="majorHAnsi" w:cstheme="majorHAnsi"/>
          <w:b w:val="0"/>
          <w:bCs w:val="0"/>
          <w:color w:val="1F497D" w:themeColor="text2"/>
          <w:sz w:val="20"/>
          <w:szCs w:val="20"/>
          <w:u w:val="none"/>
        </w:rPr>
        <w:t>6</w:t>
      </w:r>
      <w:r w:rsidRPr="001A7F16">
        <w:rPr>
          <w:rFonts w:asciiTheme="majorHAnsi" w:hAnsiTheme="majorHAnsi" w:cstheme="majorHAnsi"/>
          <w:b w:val="0"/>
          <w:bCs w:val="0"/>
          <w:color w:val="1F497D" w:themeColor="text2"/>
          <w:sz w:val="20"/>
          <w:szCs w:val="20"/>
          <w:u w:val="none"/>
        </w:rPr>
        <w:t xml:space="preserve">. </w:t>
      </w:r>
      <w:r w:rsidR="00C71F68" w:rsidRPr="001A7F16">
        <w:rPr>
          <w:rFonts w:asciiTheme="majorHAnsi" w:hAnsiTheme="majorHAnsi" w:cstheme="majorHAnsi"/>
          <w:b w:val="0"/>
          <w:bCs w:val="0"/>
          <w:caps w:val="0"/>
          <w:color w:val="1F497D" w:themeColor="text2"/>
          <w:sz w:val="20"/>
          <w:szCs w:val="20"/>
          <w:u w:val="none"/>
        </w:rPr>
        <w:t>Rentrée scolaire</w:t>
      </w:r>
      <w:bookmarkEnd w:id="84"/>
    </w:p>
    <w:p w14:paraId="6CEA0485" w14:textId="77777777" w:rsidR="004A6522" w:rsidRPr="00276ADF" w:rsidRDefault="00FE2D94"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A l’occasion de la rentrée scolaire en septembre, les parents souhaitant accompagner leur(s) enfant(s) pourront demander à débuter leur travail plus tard que l’heure habituelle </w:t>
      </w:r>
      <w:r w:rsidR="000E763E" w:rsidRPr="00276ADF">
        <w:rPr>
          <w:rFonts w:asciiTheme="majorHAnsi" w:hAnsiTheme="majorHAnsi" w:cstheme="majorHAnsi"/>
          <w:sz w:val="20"/>
          <w:szCs w:val="20"/>
        </w:rPr>
        <w:t xml:space="preserve">d’embauche </w:t>
      </w:r>
      <w:r w:rsidRPr="00276ADF">
        <w:rPr>
          <w:rFonts w:asciiTheme="majorHAnsi" w:hAnsiTheme="majorHAnsi" w:cstheme="majorHAnsi"/>
          <w:sz w:val="20"/>
          <w:szCs w:val="20"/>
        </w:rPr>
        <w:t xml:space="preserve">et pourront demander à bénéficier d’une sortie anticipée. </w:t>
      </w:r>
    </w:p>
    <w:p w14:paraId="7316E001" w14:textId="77777777" w:rsidR="004973C1" w:rsidRDefault="00FE2D94" w:rsidP="007B2FF8">
      <w:pPr>
        <w:jc w:val="both"/>
        <w:rPr>
          <w:rFonts w:asciiTheme="majorHAnsi" w:hAnsiTheme="majorHAnsi" w:cstheme="majorHAnsi"/>
          <w:sz w:val="20"/>
          <w:szCs w:val="20"/>
        </w:rPr>
      </w:pPr>
      <w:r w:rsidRPr="00DA45A6">
        <w:rPr>
          <w:rFonts w:asciiTheme="majorHAnsi" w:hAnsiTheme="majorHAnsi" w:cstheme="majorHAnsi"/>
          <w:sz w:val="20"/>
          <w:szCs w:val="20"/>
        </w:rPr>
        <w:t>Cette mesure ne concerne que les parents dont les enfants font leur rentrée scolaire jusqu’à la classe de 6</w:t>
      </w:r>
      <w:r w:rsidRPr="00DA45A6">
        <w:rPr>
          <w:rFonts w:asciiTheme="majorHAnsi" w:hAnsiTheme="majorHAnsi" w:cstheme="majorHAnsi"/>
          <w:sz w:val="20"/>
          <w:szCs w:val="20"/>
          <w:vertAlign w:val="superscript"/>
        </w:rPr>
        <w:t>ème</w:t>
      </w:r>
      <w:r w:rsidRPr="00DA45A6">
        <w:rPr>
          <w:rFonts w:asciiTheme="majorHAnsi" w:hAnsiTheme="majorHAnsi" w:cstheme="majorHAnsi"/>
          <w:sz w:val="20"/>
          <w:szCs w:val="20"/>
        </w:rPr>
        <w:t xml:space="preserve"> incluse</w:t>
      </w:r>
      <w:r w:rsidR="00BD3F72" w:rsidRPr="00DA45A6">
        <w:rPr>
          <w:rFonts w:asciiTheme="majorHAnsi" w:hAnsiTheme="majorHAnsi" w:cstheme="majorHAnsi"/>
          <w:sz w:val="20"/>
          <w:szCs w:val="20"/>
        </w:rPr>
        <w:t xml:space="preserve"> </w:t>
      </w:r>
      <w:r w:rsidR="00931E0A">
        <w:rPr>
          <w:rFonts w:asciiTheme="majorHAnsi" w:hAnsiTheme="majorHAnsi" w:cstheme="majorHAnsi"/>
          <w:sz w:val="20"/>
          <w:szCs w:val="20"/>
        </w:rPr>
        <w:t>mais</w:t>
      </w:r>
      <w:r w:rsidR="00BD3F72" w:rsidRPr="00DA45A6">
        <w:rPr>
          <w:rFonts w:asciiTheme="majorHAnsi" w:hAnsiTheme="majorHAnsi" w:cstheme="majorHAnsi"/>
          <w:sz w:val="20"/>
          <w:szCs w:val="20"/>
        </w:rPr>
        <w:t xml:space="preserve"> sans limite de classe pour les enfants handicapées</w:t>
      </w:r>
      <w:r w:rsidR="00DA45A6" w:rsidRPr="00DA45A6">
        <w:rPr>
          <w:rFonts w:asciiTheme="majorHAnsi" w:hAnsiTheme="majorHAnsi" w:cstheme="majorHAnsi"/>
          <w:sz w:val="20"/>
          <w:szCs w:val="20"/>
        </w:rPr>
        <w:t xml:space="preserve"> (</w:t>
      </w:r>
      <w:r w:rsidR="00931E0A">
        <w:rPr>
          <w:rFonts w:asciiTheme="majorHAnsi" w:hAnsiTheme="majorHAnsi" w:cstheme="majorHAnsi"/>
          <w:sz w:val="20"/>
          <w:szCs w:val="20"/>
        </w:rPr>
        <w:t xml:space="preserve">sur justificatif d’une </w:t>
      </w:r>
      <w:r w:rsidR="00DA45A6" w:rsidRPr="00DA45A6">
        <w:rPr>
          <w:rFonts w:asciiTheme="majorHAnsi" w:hAnsiTheme="majorHAnsi" w:cstheme="majorHAnsi"/>
          <w:sz w:val="20"/>
          <w:szCs w:val="20"/>
        </w:rPr>
        <w:t>reconnaissance auprès de la MDPH)</w:t>
      </w:r>
      <w:r w:rsidRPr="00DA45A6">
        <w:rPr>
          <w:rFonts w:asciiTheme="majorHAnsi" w:hAnsiTheme="majorHAnsi" w:cstheme="majorHAnsi"/>
          <w:sz w:val="20"/>
          <w:szCs w:val="20"/>
        </w:rPr>
        <w:t>.</w:t>
      </w:r>
    </w:p>
    <w:p w14:paraId="2A52B7C8" w14:textId="296A6E51" w:rsidR="00FE2D94" w:rsidRPr="00276ADF" w:rsidRDefault="00FE2D94" w:rsidP="007B2FF8">
      <w:pPr>
        <w:jc w:val="both"/>
        <w:rPr>
          <w:rFonts w:asciiTheme="majorHAnsi" w:hAnsiTheme="majorHAnsi" w:cstheme="majorHAnsi"/>
          <w:sz w:val="20"/>
          <w:szCs w:val="20"/>
        </w:rPr>
      </w:pPr>
      <w:r w:rsidRPr="00276ADF">
        <w:rPr>
          <w:rFonts w:asciiTheme="majorHAnsi" w:hAnsiTheme="majorHAnsi" w:cstheme="majorHAnsi"/>
          <w:sz w:val="20"/>
          <w:szCs w:val="20"/>
        </w:rPr>
        <w:lastRenderedPageBreak/>
        <w:t>La demande sera étudiée en fonction des contraintes de l’activité de l’entreprise. Dans tous les cas, les salariés concernés devront faire une demande à leur hiérarchie au moins 7 jours avant la date de rentrée scolaire. Cette absence sera alors considérée comme une absence payée autorisée.</w:t>
      </w:r>
    </w:p>
    <w:p w14:paraId="66CD2587" w14:textId="289F85A7" w:rsidR="00846B62" w:rsidRPr="001A7F16" w:rsidRDefault="00846B62" w:rsidP="007B2FF8">
      <w:pPr>
        <w:pStyle w:val="Titre3"/>
        <w:rPr>
          <w:rFonts w:asciiTheme="majorHAnsi" w:hAnsiTheme="majorHAnsi" w:cstheme="majorHAnsi"/>
          <w:b w:val="0"/>
          <w:bCs w:val="0"/>
          <w:color w:val="1F497D" w:themeColor="text2"/>
          <w:sz w:val="20"/>
          <w:szCs w:val="20"/>
          <w:u w:val="none"/>
        </w:rPr>
      </w:pPr>
      <w:bookmarkStart w:id="85" w:name="_Toc223597427"/>
      <w:r w:rsidRPr="001A7F16">
        <w:rPr>
          <w:rFonts w:asciiTheme="majorHAnsi" w:hAnsiTheme="majorHAnsi" w:cstheme="majorHAnsi"/>
          <w:b w:val="0"/>
          <w:bCs w:val="0"/>
          <w:color w:val="1F497D" w:themeColor="text2"/>
          <w:sz w:val="20"/>
          <w:szCs w:val="20"/>
          <w:u w:val="none"/>
        </w:rPr>
        <w:t>2.2.3.</w:t>
      </w:r>
      <w:r w:rsidR="005632A7" w:rsidRPr="001A7F16">
        <w:rPr>
          <w:rFonts w:asciiTheme="majorHAnsi" w:hAnsiTheme="majorHAnsi" w:cstheme="majorHAnsi"/>
          <w:b w:val="0"/>
          <w:bCs w:val="0"/>
          <w:color w:val="1F497D" w:themeColor="text2"/>
          <w:sz w:val="20"/>
          <w:szCs w:val="20"/>
          <w:u w:val="none"/>
        </w:rPr>
        <w:t>7</w:t>
      </w:r>
      <w:r w:rsidRPr="001A7F16">
        <w:rPr>
          <w:rFonts w:asciiTheme="majorHAnsi" w:hAnsiTheme="majorHAnsi" w:cstheme="majorHAnsi"/>
          <w:b w:val="0"/>
          <w:bCs w:val="0"/>
          <w:color w:val="1F497D" w:themeColor="text2"/>
          <w:sz w:val="20"/>
          <w:szCs w:val="20"/>
          <w:u w:val="none"/>
        </w:rPr>
        <w:t xml:space="preserve">. </w:t>
      </w:r>
      <w:r w:rsidR="00C71F68" w:rsidRPr="001A7F16">
        <w:rPr>
          <w:rFonts w:asciiTheme="majorHAnsi" w:hAnsiTheme="majorHAnsi" w:cstheme="majorHAnsi"/>
          <w:b w:val="0"/>
          <w:bCs w:val="0"/>
          <w:caps w:val="0"/>
          <w:color w:val="1F497D" w:themeColor="text2"/>
          <w:sz w:val="20"/>
          <w:szCs w:val="20"/>
          <w:u w:val="none"/>
        </w:rPr>
        <w:t>Absences autorisées</w:t>
      </w:r>
      <w:r w:rsidR="0027263E" w:rsidRPr="001A7F16">
        <w:rPr>
          <w:rFonts w:asciiTheme="majorHAnsi" w:hAnsiTheme="majorHAnsi" w:cstheme="majorHAnsi"/>
          <w:b w:val="0"/>
          <w:bCs w:val="0"/>
          <w:caps w:val="0"/>
          <w:color w:val="1F497D" w:themeColor="text2"/>
          <w:sz w:val="20"/>
          <w:szCs w:val="20"/>
          <w:u w:val="none"/>
        </w:rPr>
        <w:t xml:space="preserve"> payées</w:t>
      </w:r>
      <w:bookmarkEnd w:id="85"/>
    </w:p>
    <w:p w14:paraId="025ACE36" w14:textId="75EA27F2" w:rsidR="00A346B1" w:rsidRPr="001573D8" w:rsidRDefault="00C71F68" w:rsidP="007B2FF8">
      <w:pPr>
        <w:jc w:val="both"/>
        <w:rPr>
          <w:rFonts w:asciiTheme="majorHAnsi" w:hAnsiTheme="majorHAnsi" w:cstheme="majorBidi"/>
          <w:color w:val="1F497D" w:themeColor="text2"/>
          <w:sz w:val="20"/>
          <w:szCs w:val="20"/>
          <w:u w:val="single"/>
        </w:rPr>
      </w:pPr>
      <w:r w:rsidRPr="001573D8">
        <w:rPr>
          <w:rFonts w:asciiTheme="majorHAnsi" w:hAnsiTheme="majorHAnsi" w:cstheme="majorBidi"/>
          <w:color w:val="1F497D" w:themeColor="text2"/>
          <w:sz w:val="20"/>
          <w:szCs w:val="20"/>
          <w:u w:val="single"/>
        </w:rPr>
        <w:t>Enfant à charge</w:t>
      </w:r>
    </w:p>
    <w:p w14:paraId="0A92C3AE" w14:textId="77777777" w:rsidR="00A346B1" w:rsidRPr="00670A15" w:rsidRDefault="00A346B1" w:rsidP="007B2FF8">
      <w:pPr>
        <w:ind w:firstLine="708"/>
        <w:jc w:val="both"/>
        <w:rPr>
          <w:rFonts w:asciiTheme="majorHAnsi" w:hAnsiTheme="majorHAnsi" w:cstheme="majorHAnsi"/>
          <w:color w:val="1F497D" w:themeColor="text2"/>
          <w:sz w:val="20"/>
          <w:szCs w:val="20"/>
          <w:highlight w:val="red"/>
          <w:u w:val="single"/>
        </w:rPr>
      </w:pPr>
    </w:p>
    <w:p w14:paraId="1E764E2E" w14:textId="70E91784" w:rsidR="00A510E9" w:rsidRPr="001573D8" w:rsidRDefault="00A02335" w:rsidP="007B2FF8">
      <w:pPr>
        <w:ind w:right="48"/>
        <w:jc w:val="both"/>
        <w:rPr>
          <w:rFonts w:asciiTheme="majorHAnsi" w:hAnsiTheme="majorHAnsi" w:cstheme="majorHAnsi"/>
          <w:sz w:val="20"/>
          <w:szCs w:val="20"/>
        </w:rPr>
      </w:pPr>
      <w:r w:rsidRPr="001573D8">
        <w:rPr>
          <w:rFonts w:asciiTheme="majorHAnsi" w:hAnsiTheme="majorHAnsi" w:cstheme="majorHAnsi"/>
          <w:sz w:val="20"/>
          <w:szCs w:val="20"/>
        </w:rPr>
        <w:t>Tou</w:t>
      </w:r>
      <w:r w:rsidR="004A6522" w:rsidRPr="001573D8">
        <w:rPr>
          <w:rFonts w:asciiTheme="majorHAnsi" w:hAnsiTheme="majorHAnsi" w:cstheme="majorHAnsi"/>
          <w:sz w:val="20"/>
          <w:szCs w:val="20"/>
        </w:rPr>
        <w:t>t salarié</w:t>
      </w:r>
      <w:r w:rsidRPr="001573D8">
        <w:rPr>
          <w:rFonts w:asciiTheme="majorHAnsi" w:hAnsiTheme="majorHAnsi" w:cstheme="majorHAnsi"/>
          <w:sz w:val="20"/>
          <w:szCs w:val="20"/>
        </w:rPr>
        <w:t xml:space="preserve"> ayant à </w:t>
      </w:r>
      <w:r w:rsidR="004A6522" w:rsidRPr="001573D8">
        <w:rPr>
          <w:rFonts w:asciiTheme="majorHAnsi" w:hAnsiTheme="majorHAnsi" w:cstheme="majorHAnsi"/>
          <w:sz w:val="20"/>
          <w:szCs w:val="20"/>
        </w:rPr>
        <w:t xml:space="preserve">sa </w:t>
      </w:r>
      <w:r w:rsidRPr="001573D8">
        <w:rPr>
          <w:rFonts w:asciiTheme="majorHAnsi" w:hAnsiTheme="majorHAnsi" w:cstheme="majorHAnsi"/>
          <w:sz w:val="20"/>
          <w:szCs w:val="20"/>
        </w:rPr>
        <w:t>charge</w:t>
      </w:r>
      <w:r w:rsidR="004A6522" w:rsidRPr="001573D8">
        <w:rPr>
          <w:rFonts w:asciiTheme="majorHAnsi" w:hAnsiTheme="majorHAnsi" w:cstheme="majorHAnsi"/>
          <w:sz w:val="20"/>
          <w:szCs w:val="20"/>
        </w:rPr>
        <w:t>,</w:t>
      </w:r>
      <w:r w:rsidRPr="001573D8">
        <w:rPr>
          <w:rFonts w:asciiTheme="majorHAnsi" w:hAnsiTheme="majorHAnsi" w:cstheme="majorHAnsi"/>
          <w:sz w:val="20"/>
          <w:szCs w:val="20"/>
        </w:rPr>
        <w:t xml:space="preserve"> au regard du statut fiscal</w:t>
      </w:r>
      <w:r w:rsidR="004A6522" w:rsidRPr="001573D8">
        <w:rPr>
          <w:rFonts w:asciiTheme="majorHAnsi" w:hAnsiTheme="majorHAnsi" w:cstheme="majorHAnsi"/>
          <w:sz w:val="20"/>
          <w:szCs w:val="20"/>
        </w:rPr>
        <w:t>,</w:t>
      </w:r>
      <w:r w:rsidRPr="001573D8">
        <w:rPr>
          <w:rFonts w:asciiTheme="majorHAnsi" w:hAnsiTheme="majorHAnsi" w:cstheme="majorHAnsi"/>
          <w:sz w:val="20"/>
          <w:szCs w:val="20"/>
        </w:rPr>
        <w:t xml:space="preserve"> un enfant de moins de 15 ans au 30 avril de l’année en cours, </w:t>
      </w:r>
      <w:r w:rsidR="004A6522" w:rsidRPr="001573D8">
        <w:rPr>
          <w:rFonts w:asciiTheme="majorHAnsi" w:hAnsiTheme="majorHAnsi" w:cstheme="majorHAnsi"/>
          <w:sz w:val="20"/>
          <w:szCs w:val="20"/>
        </w:rPr>
        <w:t>a</w:t>
      </w:r>
      <w:r w:rsidRPr="001573D8">
        <w:rPr>
          <w:rFonts w:asciiTheme="majorHAnsi" w:hAnsiTheme="majorHAnsi" w:cstheme="majorHAnsi"/>
          <w:sz w:val="20"/>
          <w:szCs w:val="20"/>
        </w:rPr>
        <w:t xml:space="preserve"> droit à 1 jour </w:t>
      </w:r>
      <w:r w:rsidR="004A6522" w:rsidRPr="001573D8">
        <w:rPr>
          <w:rFonts w:asciiTheme="majorHAnsi" w:hAnsiTheme="majorHAnsi" w:cstheme="majorHAnsi"/>
          <w:sz w:val="20"/>
          <w:szCs w:val="20"/>
        </w:rPr>
        <w:t xml:space="preserve">de congé </w:t>
      </w:r>
      <w:r w:rsidRPr="001573D8">
        <w:rPr>
          <w:rFonts w:asciiTheme="majorHAnsi" w:hAnsiTheme="majorHAnsi" w:cstheme="majorHAnsi"/>
          <w:sz w:val="20"/>
          <w:szCs w:val="20"/>
        </w:rPr>
        <w:t>« enfant à charge » par enfant</w:t>
      </w:r>
      <w:r w:rsidR="004A6522" w:rsidRPr="001573D8">
        <w:rPr>
          <w:rFonts w:asciiTheme="majorHAnsi" w:hAnsiTheme="majorHAnsi" w:cstheme="majorHAnsi"/>
          <w:sz w:val="20"/>
          <w:szCs w:val="20"/>
        </w:rPr>
        <w:t>,</w:t>
      </w:r>
      <w:r w:rsidRPr="001573D8">
        <w:rPr>
          <w:rFonts w:asciiTheme="majorHAnsi" w:hAnsiTheme="majorHAnsi" w:cstheme="majorHAnsi"/>
          <w:sz w:val="20"/>
          <w:szCs w:val="20"/>
        </w:rPr>
        <w:t xml:space="preserve"> sur justificatif de la nécessité de ce</w:t>
      </w:r>
      <w:r w:rsidR="004A6522" w:rsidRPr="001573D8">
        <w:rPr>
          <w:rFonts w:asciiTheme="majorHAnsi" w:hAnsiTheme="majorHAnsi" w:cstheme="majorHAnsi"/>
          <w:sz w:val="20"/>
          <w:szCs w:val="20"/>
        </w:rPr>
        <w:t>tte absence</w:t>
      </w:r>
      <w:r w:rsidRPr="001573D8">
        <w:rPr>
          <w:rFonts w:asciiTheme="majorHAnsi" w:hAnsiTheme="majorHAnsi" w:cstheme="majorHAnsi"/>
          <w:sz w:val="20"/>
          <w:szCs w:val="20"/>
        </w:rPr>
        <w:t xml:space="preserve">. </w:t>
      </w:r>
    </w:p>
    <w:p w14:paraId="5433925A" w14:textId="43D15C5F" w:rsidR="00770EA0" w:rsidRPr="001573D8" w:rsidRDefault="004A6522" w:rsidP="007B2FF8">
      <w:pPr>
        <w:ind w:right="48"/>
        <w:jc w:val="both"/>
        <w:rPr>
          <w:rFonts w:asciiTheme="majorHAnsi" w:hAnsiTheme="majorHAnsi" w:cstheme="majorHAnsi"/>
          <w:sz w:val="20"/>
          <w:szCs w:val="20"/>
        </w:rPr>
      </w:pPr>
      <w:r w:rsidRPr="001573D8">
        <w:rPr>
          <w:rFonts w:asciiTheme="majorHAnsi" w:hAnsiTheme="majorHAnsi" w:cstheme="majorHAnsi"/>
          <w:sz w:val="20"/>
          <w:szCs w:val="20"/>
        </w:rPr>
        <w:t>Cette absence autorisée payée</w:t>
      </w:r>
      <w:r w:rsidR="00A02335" w:rsidRPr="001573D8">
        <w:rPr>
          <w:rFonts w:asciiTheme="majorHAnsi" w:hAnsiTheme="majorHAnsi" w:cstheme="majorHAnsi"/>
          <w:sz w:val="20"/>
          <w:szCs w:val="20"/>
        </w:rPr>
        <w:t xml:space="preserve"> ne peut être accordé</w:t>
      </w:r>
      <w:r w:rsidRPr="001573D8">
        <w:rPr>
          <w:rFonts w:asciiTheme="majorHAnsi" w:hAnsiTheme="majorHAnsi" w:cstheme="majorHAnsi"/>
          <w:sz w:val="20"/>
          <w:szCs w:val="20"/>
        </w:rPr>
        <w:t>e</w:t>
      </w:r>
      <w:r w:rsidR="00A02335" w:rsidRPr="001573D8">
        <w:rPr>
          <w:rFonts w:asciiTheme="majorHAnsi" w:hAnsiTheme="majorHAnsi" w:cstheme="majorHAnsi"/>
          <w:sz w:val="20"/>
          <w:szCs w:val="20"/>
        </w:rPr>
        <w:t xml:space="preserve"> qu’une seule fois par période, pour un même enfant. </w:t>
      </w:r>
    </w:p>
    <w:p w14:paraId="799385C8" w14:textId="4693C4B9" w:rsidR="004A6522" w:rsidRPr="00276ADF" w:rsidRDefault="004A6522" w:rsidP="007B2FF8">
      <w:pPr>
        <w:ind w:right="48"/>
        <w:jc w:val="both"/>
        <w:rPr>
          <w:rFonts w:asciiTheme="majorHAnsi" w:hAnsiTheme="majorHAnsi" w:cstheme="majorBidi"/>
          <w:sz w:val="20"/>
          <w:szCs w:val="20"/>
        </w:rPr>
      </w:pPr>
      <w:r w:rsidRPr="001573D8">
        <w:rPr>
          <w:rFonts w:asciiTheme="majorHAnsi" w:hAnsiTheme="majorHAnsi" w:cstheme="majorBidi"/>
          <w:sz w:val="20"/>
          <w:szCs w:val="20"/>
        </w:rPr>
        <w:t xml:space="preserve">Elle doit être préalablement acceptée par le responsable hiérarchique du salarié. </w:t>
      </w:r>
      <w:r w:rsidR="0027263E" w:rsidRPr="001573D8">
        <w:rPr>
          <w:rFonts w:asciiTheme="majorHAnsi" w:hAnsiTheme="majorHAnsi" w:cstheme="majorBidi"/>
          <w:sz w:val="20"/>
          <w:szCs w:val="20"/>
        </w:rPr>
        <w:t>Ainsi, le</w:t>
      </w:r>
      <w:r w:rsidRPr="001573D8">
        <w:rPr>
          <w:rFonts w:asciiTheme="majorHAnsi" w:hAnsiTheme="majorHAnsi" w:cstheme="majorBidi"/>
          <w:sz w:val="20"/>
          <w:szCs w:val="20"/>
        </w:rPr>
        <w:t xml:space="preserve"> salarié désirant en bénéficier doit en faire la demande à son manager dans le système de gestion des temps et apporter un justificatif écrit pour valider la demande au regard de la situation.</w:t>
      </w:r>
    </w:p>
    <w:p w14:paraId="72FE0F9B" w14:textId="77777777" w:rsidR="00A346B1" w:rsidRPr="00276ADF" w:rsidRDefault="00A346B1" w:rsidP="007B2FF8">
      <w:pPr>
        <w:jc w:val="both"/>
        <w:rPr>
          <w:rFonts w:asciiTheme="majorHAnsi" w:hAnsiTheme="majorHAnsi" w:cstheme="majorHAnsi"/>
          <w:color w:val="1F497D" w:themeColor="text2"/>
          <w:sz w:val="20"/>
          <w:szCs w:val="20"/>
          <w:u w:val="single"/>
        </w:rPr>
      </w:pPr>
    </w:p>
    <w:p w14:paraId="45C0A835" w14:textId="55B8E5FE" w:rsidR="005055A4" w:rsidRPr="00276ADF" w:rsidRDefault="00C71F68" w:rsidP="007B2FF8">
      <w:pPr>
        <w:jc w:val="both"/>
        <w:rPr>
          <w:rFonts w:asciiTheme="majorHAnsi" w:hAnsiTheme="majorHAnsi" w:cstheme="majorHAnsi"/>
          <w:color w:val="1F497D" w:themeColor="text2"/>
          <w:sz w:val="20"/>
          <w:szCs w:val="20"/>
          <w:u w:val="single"/>
        </w:rPr>
      </w:pPr>
      <w:r w:rsidRPr="00276ADF">
        <w:rPr>
          <w:rFonts w:asciiTheme="majorHAnsi" w:hAnsiTheme="majorHAnsi" w:cstheme="majorHAnsi"/>
          <w:color w:val="1F497D" w:themeColor="text2"/>
          <w:sz w:val="20"/>
          <w:szCs w:val="20"/>
          <w:u w:val="single"/>
        </w:rPr>
        <w:t>Enfant malade</w:t>
      </w:r>
    </w:p>
    <w:p w14:paraId="7E0440CC" w14:textId="77777777" w:rsidR="0060033E" w:rsidRPr="00276ADF" w:rsidRDefault="0060033E" w:rsidP="007B2FF8">
      <w:pPr>
        <w:jc w:val="both"/>
        <w:rPr>
          <w:rFonts w:asciiTheme="majorHAnsi" w:hAnsiTheme="majorHAnsi" w:cstheme="majorHAnsi"/>
          <w:sz w:val="20"/>
          <w:szCs w:val="20"/>
        </w:rPr>
      </w:pPr>
    </w:p>
    <w:p w14:paraId="698BEBAD" w14:textId="03675CF2" w:rsidR="00B64F20" w:rsidRPr="0031324B" w:rsidRDefault="00FE7696" w:rsidP="007B2FF8">
      <w:pPr>
        <w:jc w:val="both"/>
        <w:rPr>
          <w:rFonts w:asciiTheme="majorHAnsi" w:hAnsiTheme="majorHAnsi" w:cstheme="majorBidi"/>
          <w:sz w:val="20"/>
          <w:szCs w:val="20"/>
        </w:rPr>
      </w:pPr>
      <w:r w:rsidRPr="007E0E9F">
        <w:rPr>
          <w:rFonts w:asciiTheme="majorHAnsi" w:hAnsiTheme="majorHAnsi" w:cstheme="majorBidi"/>
          <w:sz w:val="20"/>
          <w:szCs w:val="20"/>
        </w:rPr>
        <w:t>Pour tout salarié d’un an d’ancienneté</w:t>
      </w:r>
      <w:r w:rsidR="00383064" w:rsidRPr="007E0E9F">
        <w:rPr>
          <w:rFonts w:asciiTheme="majorHAnsi" w:hAnsiTheme="majorHAnsi" w:cstheme="majorBidi"/>
          <w:sz w:val="20"/>
          <w:szCs w:val="20"/>
        </w:rPr>
        <w:t xml:space="preserve"> et plus</w:t>
      </w:r>
      <w:r w:rsidR="00383064">
        <w:rPr>
          <w:rFonts w:asciiTheme="majorHAnsi" w:hAnsiTheme="majorHAnsi" w:cstheme="majorBidi"/>
          <w:sz w:val="20"/>
          <w:szCs w:val="20"/>
        </w:rPr>
        <w:t xml:space="preserve">, </w:t>
      </w:r>
      <w:r w:rsidR="00FA6175">
        <w:rPr>
          <w:rFonts w:asciiTheme="majorHAnsi" w:hAnsiTheme="majorHAnsi" w:cstheme="majorBidi"/>
          <w:sz w:val="20"/>
          <w:szCs w:val="20"/>
        </w:rPr>
        <w:t>Martell &amp; Co</w:t>
      </w:r>
      <w:r w:rsidR="0054278F" w:rsidRPr="0CE51032">
        <w:rPr>
          <w:rFonts w:asciiTheme="majorHAnsi" w:hAnsiTheme="majorHAnsi" w:cstheme="majorBidi"/>
          <w:sz w:val="20"/>
          <w:szCs w:val="20"/>
        </w:rPr>
        <w:t xml:space="preserve"> </w:t>
      </w:r>
      <w:r w:rsidR="00770EA0" w:rsidRPr="0CE51032">
        <w:rPr>
          <w:rFonts w:asciiTheme="majorHAnsi" w:hAnsiTheme="majorHAnsi" w:cstheme="majorBidi"/>
          <w:sz w:val="20"/>
          <w:szCs w:val="20"/>
        </w:rPr>
        <w:t>octroie</w:t>
      </w:r>
      <w:r w:rsidR="00F16E5E">
        <w:rPr>
          <w:rFonts w:asciiTheme="majorHAnsi" w:hAnsiTheme="majorHAnsi" w:cstheme="majorBidi"/>
          <w:sz w:val="20"/>
          <w:szCs w:val="20"/>
        </w:rPr>
        <w:t xml:space="preserve"> </w:t>
      </w:r>
      <w:r w:rsidR="00687607">
        <w:rPr>
          <w:rFonts w:asciiTheme="majorHAnsi" w:hAnsiTheme="majorHAnsi" w:cstheme="majorBidi"/>
          <w:sz w:val="20"/>
          <w:szCs w:val="20"/>
        </w:rPr>
        <w:t>4</w:t>
      </w:r>
      <w:r w:rsidR="00F16E5E">
        <w:rPr>
          <w:rFonts w:asciiTheme="majorHAnsi" w:hAnsiTheme="majorHAnsi" w:cstheme="majorBidi"/>
          <w:sz w:val="20"/>
          <w:szCs w:val="20"/>
        </w:rPr>
        <w:t xml:space="preserve"> </w:t>
      </w:r>
      <w:r w:rsidR="0054278F" w:rsidRPr="0CE51032">
        <w:rPr>
          <w:rFonts w:asciiTheme="majorHAnsi" w:hAnsiTheme="majorHAnsi" w:cstheme="majorBidi"/>
          <w:sz w:val="20"/>
          <w:szCs w:val="20"/>
        </w:rPr>
        <w:t>journée</w:t>
      </w:r>
      <w:r w:rsidR="00F16E5E">
        <w:rPr>
          <w:rFonts w:asciiTheme="majorHAnsi" w:hAnsiTheme="majorHAnsi" w:cstheme="majorBidi"/>
          <w:sz w:val="20"/>
          <w:szCs w:val="20"/>
        </w:rPr>
        <w:t>s</w:t>
      </w:r>
      <w:r w:rsidR="0054278F" w:rsidRPr="0CE51032">
        <w:rPr>
          <w:rFonts w:asciiTheme="majorHAnsi" w:hAnsiTheme="majorHAnsi" w:cstheme="majorBidi"/>
          <w:sz w:val="20"/>
          <w:szCs w:val="20"/>
        </w:rPr>
        <w:t xml:space="preserve"> </w:t>
      </w:r>
      <w:r w:rsidR="0027263E" w:rsidRPr="0CE51032">
        <w:rPr>
          <w:rFonts w:asciiTheme="majorHAnsi" w:hAnsiTheme="majorHAnsi" w:cstheme="majorBidi"/>
          <w:sz w:val="20"/>
          <w:szCs w:val="20"/>
        </w:rPr>
        <w:t xml:space="preserve">d’absence autorisée </w:t>
      </w:r>
      <w:r w:rsidR="0054278F" w:rsidRPr="00A10CA4">
        <w:rPr>
          <w:rFonts w:asciiTheme="majorHAnsi" w:hAnsiTheme="majorHAnsi" w:cstheme="majorBidi"/>
          <w:sz w:val="20"/>
          <w:szCs w:val="20"/>
        </w:rPr>
        <w:t xml:space="preserve">payée à 100% par enfant malade </w:t>
      </w:r>
      <w:r w:rsidR="0054278F" w:rsidRPr="0031324B">
        <w:rPr>
          <w:rFonts w:asciiTheme="majorHAnsi" w:hAnsiTheme="majorHAnsi" w:cstheme="majorBidi"/>
          <w:sz w:val="20"/>
          <w:szCs w:val="20"/>
        </w:rPr>
        <w:t>de moins de 12 ans</w:t>
      </w:r>
      <w:r w:rsidR="0027263E" w:rsidRPr="0031324B">
        <w:rPr>
          <w:rFonts w:asciiTheme="majorHAnsi" w:hAnsiTheme="majorHAnsi" w:cstheme="majorBidi"/>
          <w:sz w:val="20"/>
          <w:szCs w:val="20"/>
        </w:rPr>
        <w:t xml:space="preserve"> et par an</w:t>
      </w:r>
      <w:r w:rsidR="00C9375A" w:rsidRPr="0031324B">
        <w:rPr>
          <w:rFonts w:asciiTheme="majorHAnsi" w:hAnsiTheme="majorHAnsi" w:cstheme="majorBidi"/>
          <w:sz w:val="20"/>
          <w:szCs w:val="20"/>
        </w:rPr>
        <w:t>.</w:t>
      </w:r>
      <w:r w:rsidR="0027263E" w:rsidRPr="0031324B">
        <w:rPr>
          <w:rFonts w:asciiTheme="majorHAnsi" w:hAnsiTheme="majorHAnsi" w:cstheme="majorBidi"/>
          <w:sz w:val="20"/>
          <w:szCs w:val="20"/>
        </w:rPr>
        <w:t xml:space="preserve"> </w:t>
      </w:r>
      <w:r w:rsidR="00C9375A" w:rsidRPr="0031324B">
        <w:rPr>
          <w:rFonts w:asciiTheme="majorHAnsi" w:hAnsiTheme="majorHAnsi" w:cstheme="majorBidi"/>
          <w:sz w:val="20"/>
          <w:szCs w:val="20"/>
        </w:rPr>
        <w:t>Ce</w:t>
      </w:r>
      <w:r w:rsidR="0027263E" w:rsidRPr="0031324B">
        <w:rPr>
          <w:rFonts w:asciiTheme="majorHAnsi" w:hAnsiTheme="majorHAnsi" w:cstheme="majorBidi"/>
          <w:sz w:val="20"/>
          <w:szCs w:val="20"/>
        </w:rPr>
        <w:t>tte mesure</w:t>
      </w:r>
      <w:r w:rsidR="00C9375A" w:rsidRPr="0031324B">
        <w:rPr>
          <w:rFonts w:asciiTheme="majorHAnsi" w:hAnsiTheme="majorHAnsi" w:cstheme="majorBidi"/>
          <w:sz w:val="20"/>
          <w:szCs w:val="20"/>
        </w:rPr>
        <w:t xml:space="preserve"> </w:t>
      </w:r>
      <w:r w:rsidR="00A3506B" w:rsidRPr="0031324B">
        <w:rPr>
          <w:rFonts w:asciiTheme="majorHAnsi" w:hAnsiTheme="majorHAnsi" w:cstheme="majorBidi"/>
          <w:sz w:val="20"/>
          <w:szCs w:val="20"/>
        </w:rPr>
        <w:t>renforce</w:t>
      </w:r>
      <w:r w:rsidR="00C9375A" w:rsidRPr="0031324B">
        <w:rPr>
          <w:rFonts w:asciiTheme="majorHAnsi" w:hAnsiTheme="majorHAnsi" w:cstheme="majorBidi"/>
          <w:sz w:val="20"/>
          <w:szCs w:val="20"/>
        </w:rPr>
        <w:t xml:space="preserve"> le congé enfant malade</w:t>
      </w:r>
      <w:r w:rsidR="0054278F" w:rsidRPr="0031324B">
        <w:rPr>
          <w:rFonts w:asciiTheme="majorHAnsi" w:hAnsiTheme="majorHAnsi" w:cstheme="majorBidi"/>
          <w:sz w:val="20"/>
          <w:szCs w:val="20"/>
        </w:rPr>
        <w:t xml:space="preserve"> </w:t>
      </w:r>
      <w:r w:rsidR="00A10CA4" w:rsidRPr="0031324B">
        <w:rPr>
          <w:rFonts w:asciiTheme="majorHAnsi" w:hAnsiTheme="majorHAnsi" w:cstheme="majorBidi"/>
          <w:sz w:val="20"/>
          <w:szCs w:val="20"/>
        </w:rPr>
        <w:t>prévu par la CNVS</w:t>
      </w:r>
      <w:r w:rsidR="00A3506B" w:rsidRPr="0031324B">
        <w:rPr>
          <w:rFonts w:asciiTheme="majorHAnsi" w:hAnsiTheme="majorHAnsi" w:cstheme="majorBidi"/>
          <w:sz w:val="20"/>
          <w:szCs w:val="20"/>
        </w:rPr>
        <w:t xml:space="preserve">, </w:t>
      </w:r>
      <w:r w:rsidR="001000E2" w:rsidRPr="0031324B">
        <w:rPr>
          <w:rFonts w:asciiTheme="majorHAnsi" w:hAnsiTheme="majorHAnsi" w:cstheme="majorBidi"/>
          <w:sz w:val="20"/>
          <w:szCs w:val="20"/>
        </w:rPr>
        <w:t>lequel</w:t>
      </w:r>
      <w:r w:rsidR="00A3506B" w:rsidRPr="0031324B">
        <w:rPr>
          <w:rFonts w:asciiTheme="majorHAnsi" w:hAnsiTheme="majorHAnsi" w:cstheme="majorBidi"/>
          <w:sz w:val="20"/>
          <w:szCs w:val="20"/>
        </w:rPr>
        <w:t xml:space="preserve"> permet donc </w:t>
      </w:r>
      <w:r w:rsidR="00A54D9A" w:rsidRPr="0031324B">
        <w:rPr>
          <w:rFonts w:asciiTheme="majorHAnsi" w:hAnsiTheme="majorHAnsi" w:cstheme="majorBidi"/>
          <w:sz w:val="20"/>
          <w:szCs w:val="20"/>
        </w:rPr>
        <w:t>de b</w:t>
      </w:r>
      <w:r w:rsidR="0054278F" w:rsidRPr="0031324B">
        <w:rPr>
          <w:rFonts w:asciiTheme="majorHAnsi" w:hAnsiTheme="majorHAnsi" w:cstheme="majorBidi"/>
          <w:sz w:val="20"/>
          <w:szCs w:val="20"/>
        </w:rPr>
        <w:t>énéficier</w:t>
      </w:r>
      <w:r w:rsidR="00A54D9A" w:rsidRPr="0031324B">
        <w:rPr>
          <w:rFonts w:asciiTheme="majorHAnsi" w:hAnsiTheme="majorHAnsi" w:cstheme="majorBidi"/>
          <w:sz w:val="20"/>
          <w:szCs w:val="20"/>
        </w:rPr>
        <w:t>,</w:t>
      </w:r>
      <w:r w:rsidR="0054278F" w:rsidRPr="0031324B">
        <w:rPr>
          <w:rFonts w:asciiTheme="majorHAnsi" w:hAnsiTheme="majorHAnsi" w:cstheme="majorBidi"/>
          <w:sz w:val="20"/>
          <w:szCs w:val="20"/>
        </w:rPr>
        <w:t xml:space="preserve"> </w:t>
      </w:r>
      <w:r w:rsidR="00A54D9A" w:rsidRPr="0031324B">
        <w:rPr>
          <w:rFonts w:asciiTheme="majorHAnsi" w:hAnsiTheme="majorHAnsi" w:cstheme="majorBidi"/>
          <w:sz w:val="20"/>
          <w:szCs w:val="20"/>
        </w:rPr>
        <w:t xml:space="preserve">en </w:t>
      </w:r>
      <w:r w:rsidR="002A0FB3" w:rsidRPr="0031324B">
        <w:rPr>
          <w:rFonts w:asciiTheme="majorHAnsi" w:hAnsiTheme="majorHAnsi" w:cstheme="majorBidi"/>
          <w:sz w:val="20"/>
          <w:szCs w:val="20"/>
        </w:rPr>
        <w:t>complément</w:t>
      </w:r>
      <w:r w:rsidR="00A54D9A" w:rsidRPr="0031324B">
        <w:rPr>
          <w:rFonts w:asciiTheme="majorHAnsi" w:hAnsiTheme="majorHAnsi" w:cstheme="majorBidi"/>
          <w:sz w:val="20"/>
          <w:szCs w:val="20"/>
        </w:rPr>
        <w:t xml:space="preserve">, </w:t>
      </w:r>
      <w:r w:rsidR="0054278F" w:rsidRPr="0031324B">
        <w:rPr>
          <w:rFonts w:asciiTheme="majorHAnsi" w:hAnsiTheme="majorHAnsi" w:cstheme="majorBidi"/>
          <w:sz w:val="20"/>
          <w:szCs w:val="20"/>
        </w:rPr>
        <w:t>de</w:t>
      </w:r>
      <w:r w:rsidR="001362E7" w:rsidRPr="0031324B">
        <w:rPr>
          <w:rFonts w:asciiTheme="majorHAnsi" w:hAnsiTheme="majorHAnsi" w:cstheme="majorBidi"/>
          <w:sz w:val="20"/>
          <w:szCs w:val="20"/>
        </w:rPr>
        <w:t xml:space="preserve"> </w:t>
      </w:r>
      <w:r w:rsidR="00687607">
        <w:rPr>
          <w:rFonts w:asciiTheme="majorHAnsi" w:hAnsiTheme="majorHAnsi" w:cstheme="majorBidi"/>
          <w:sz w:val="20"/>
          <w:szCs w:val="20"/>
        </w:rPr>
        <w:t>6</w:t>
      </w:r>
      <w:r w:rsidR="0054278F" w:rsidRPr="0031324B">
        <w:rPr>
          <w:rFonts w:asciiTheme="majorHAnsi" w:hAnsiTheme="majorHAnsi" w:cstheme="majorBidi"/>
          <w:sz w:val="20"/>
          <w:szCs w:val="20"/>
        </w:rPr>
        <w:t xml:space="preserve"> </w:t>
      </w:r>
      <w:r w:rsidR="00BB2659" w:rsidRPr="0031324B">
        <w:rPr>
          <w:rFonts w:asciiTheme="majorHAnsi" w:hAnsiTheme="majorHAnsi" w:cstheme="majorBidi"/>
          <w:sz w:val="20"/>
          <w:szCs w:val="20"/>
        </w:rPr>
        <w:t xml:space="preserve">autres </w:t>
      </w:r>
      <w:r w:rsidR="0054278F" w:rsidRPr="0031324B">
        <w:rPr>
          <w:rFonts w:asciiTheme="majorHAnsi" w:hAnsiTheme="majorHAnsi" w:cstheme="majorBidi"/>
          <w:sz w:val="20"/>
          <w:szCs w:val="20"/>
        </w:rPr>
        <w:t>jours maximum par an rémunérés à 50%</w:t>
      </w:r>
      <w:r w:rsidR="00B64F20" w:rsidRPr="0031324B">
        <w:rPr>
          <w:rFonts w:asciiTheme="majorHAnsi" w:hAnsiTheme="majorHAnsi" w:cstheme="majorBidi"/>
          <w:sz w:val="20"/>
          <w:szCs w:val="20"/>
        </w:rPr>
        <w:t>.</w:t>
      </w:r>
    </w:p>
    <w:p w14:paraId="35A3B206" w14:textId="1F8A5ECB" w:rsidR="00573257" w:rsidRPr="00F15532" w:rsidRDefault="00B64F20" w:rsidP="007B2FF8">
      <w:pPr>
        <w:jc w:val="both"/>
        <w:rPr>
          <w:rFonts w:asciiTheme="majorHAnsi" w:hAnsiTheme="majorHAnsi" w:cstheme="majorBidi"/>
          <w:sz w:val="20"/>
          <w:szCs w:val="20"/>
        </w:rPr>
      </w:pPr>
      <w:r w:rsidRPr="0031324B">
        <w:rPr>
          <w:rFonts w:asciiTheme="majorHAnsi" w:hAnsiTheme="majorHAnsi" w:cstheme="majorBidi"/>
          <w:sz w:val="20"/>
          <w:szCs w:val="20"/>
        </w:rPr>
        <w:t xml:space="preserve">Le salarié </w:t>
      </w:r>
      <w:r w:rsidR="00952C2C" w:rsidRPr="0031324B">
        <w:rPr>
          <w:rFonts w:asciiTheme="majorHAnsi" w:hAnsiTheme="majorHAnsi" w:cstheme="majorBidi"/>
          <w:sz w:val="20"/>
          <w:szCs w:val="20"/>
        </w:rPr>
        <w:t xml:space="preserve">parent </w:t>
      </w:r>
      <w:r w:rsidRPr="0031324B">
        <w:rPr>
          <w:rFonts w:asciiTheme="majorHAnsi" w:hAnsiTheme="majorHAnsi" w:cstheme="majorBidi"/>
          <w:sz w:val="20"/>
          <w:szCs w:val="20"/>
        </w:rPr>
        <w:t xml:space="preserve">désirant en bénéficier doit en faire la demande </w:t>
      </w:r>
      <w:r w:rsidR="008840F2" w:rsidRPr="0031324B">
        <w:rPr>
          <w:rFonts w:asciiTheme="majorHAnsi" w:hAnsiTheme="majorHAnsi" w:cstheme="majorBidi"/>
          <w:sz w:val="20"/>
          <w:szCs w:val="20"/>
        </w:rPr>
        <w:t xml:space="preserve">auprès de son gestionnaire de paye </w:t>
      </w:r>
      <w:r w:rsidRPr="0031324B">
        <w:rPr>
          <w:rFonts w:asciiTheme="majorHAnsi" w:hAnsiTheme="majorHAnsi" w:cstheme="majorBidi"/>
          <w:sz w:val="20"/>
          <w:szCs w:val="20"/>
        </w:rPr>
        <w:t xml:space="preserve">et </w:t>
      </w:r>
      <w:r w:rsidR="00E34A21" w:rsidRPr="0031324B">
        <w:rPr>
          <w:rFonts w:asciiTheme="majorHAnsi" w:hAnsiTheme="majorHAnsi" w:cstheme="majorBidi"/>
          <w:sz w:val="20"/>
          <w:szCs w:val="20"/>
        </w:rPr>
        <w:t>présenter</w:t>
      </w:r>
      <w:r w:rsidRPr="0031324B">
        <w:rPr>
          <w:rFonts w:asciiTheme="majorHAnsi" w:hAnsiTheme="majorHAnsi" w:cstheme="majorBidi"/>
          <w:sz w:val="20"/>
          <w:szCs w:val="20"/>
        </w:rPr>
        <w:t xml:space="preserve"> un justificatif</w:t>
      </w:r>
      <w:r w:rsidR="00F02FB6" w:rsidRPr="0031324B">
        <w:rPr>
          <w:rFonts w:asciiTheme="majorHAnsi" w:hAnsiTheme="majorHAnsi" w:cstheme="majorBidi"/>
          <w:sz w:val="20"/>
          <w:szCs w:val="20"/>
        </w:rPr>
        <w:t>.</w:t>
      </w:r>
    </w:p>
    <w:p w14:paraId="601BA9F2" w14:textId="6201F288" w:rsidR="0093713B" w:rsidRPr="001A7F16" w:rsidRDefault="0093713B" w:rsidP="0093713B">
      <w:pPr>
        <w:pStyle w:val="Titre3"/>
        <w:rPr>
          <w:rFonts w:asciiTheme="majorHAnsi" w:hAnsiTheme="majorHAnsi" w:cstheme="majorHAnsi"/>
          <w:b w:val="0"/>
          <w:bCs w:val="0"/>
          <w:color w:val="1F497D" w:themeColor="text2"/>
          <w:sz w:val="20"/>
          <w:szCs w:val="20"/>
          <w:u w:val="none"/>
        </w:rPr>
      </w:pPr>
      <w:bookmarkStart w:id="86" w:name="_Toc223597428"/>
      <w:r w:rsidRPr="001A7F16">
        <w:rPr>
          <w:rFonts w:asciiTheme="majorHAnsi" w:hAnsiTheme="majorHAnsi" w:cstheme="majorHAnsi"/>
          <w:b w:val="0"/>
          <w:bCs w:val="0"/>
          <w:color w:val="1F497D" w:themeColor="text2"/>
          <w:sz w:val="20"/>
          <w:szCs w:val="20"/>
          <w:u w:val="none"/>
        </w:rPr>
        <w:t>2.2.3.</w:t>
      </w:r>
      <w:r>
        <w:rPr>
          <w:rFonts w:asciiTheme="majorHAnsi" w:hAnsiTheme="majorHAnsi" w:cstheme="majorHAnsi"/>
          <w:b w:val="0"/>
          <w:bCs w:val="0"/>
          <w:color w:val="1F497D" w:themeColor="text2"/>
          <w:sz w:val="20"/>
          <w:szCs w:val="20"/>
          <w:u w:val="none"/>
        </w:rPr>
        <w:t>8</w:t>
      </w:r>
      <w:r w:rsidRPr="001A7F16">
        <w:rPr>
          <w:rFonts w:asciiTheme="majorHAnsi" w:hAnsiTheme="majorHAnsi" w:cstheme="majorHAnsi"/>
          <w:b w:val="0"/>
          <w:bCs w:val="0"/>
          <w:color w:val="1F497D" w:themeColor="text2"/>
          <w:sz w:val="20"/>
          <w:szCs w:val="20"/>
          <w:u w:val="none"/>
        </w:rPr>
        <w:t xml:space="preserve">. </w:t>
      </w:r>
      <w:r w:rsidR="00EC7893">
        <w:rPr>
          <w:rFonts w:asciiTheme="majorHAnsi" w:hAnsiTheme="majorHAnsi" w:cstheme="majorHAnsi"/>
          <w:b w:val="0"/>
          <w:bCs w:val="0"/>
          <w:caps w:val="0"/>
          <w:color w:val="1F497D" w:themeColor="text2"/>
          <w:sz w:val="20"/>
          <w:szCs w:val="20"/>
          <w:u w:val="none"/>
        </w:rPr>
        <w:t>Compte épargne Temps (CET)</w:t>
      </w:r>
      <w:bookmarkEnd w:id="86"/>
    </w:p>
    <w:p w14:paraId="621160D5" w14:textId="77777777" w:rsidR="00AA3C1B" w:rsidRDefault="00AA3C1B" w:rsidP="00AA3C1B">
      <w:pPr>
        <w:rPr>
          <w:rFonts w:asciiTheme="majorHAnsi" w:hAnsiTheme="majorHAnsi" w:cstheme="majorBidi"/>
          <w:sz w:val="20"/>
          <w:szCs w:val="20"/>
        </w:rPr>
      </w:pPr>
      <w:r w:rsidRPr="0F5AAA3C">
        <w:rPr>
          <w:rFonts w:asciiTheme="majorHAnsi" w:hAnsiTheme="majorHAnsi" w:cstheme="majorBidi"/>
          <w:sz w:val="20"/>
          <w:szCs w:val="20"/>
        </w:rPr>
        <w:t>Un accord relatif au CET a été signé avec les délégués syndicaux le 27/10/2025 permettant aux collaborateurs de cumuler des droits à congé rémunéré ou de bénéficier d’une rémunération en contrepartie des périodes de congé ou de repos non pris.</w:t>
      </w:r>
    </w:p>
    <w:p w14:paraId="4FBCAD9C" w14:textId="77777777" w:rsidR="00AA3C1B" w:rsidRDefault="00AA3C1B" w:rsidP="00AA3C1B">
      <w:pPr>
        <w:rPr>
          <w:rFonts w:asciiTheme="majorHAnsi" w:hAnsiTheme="majorHAnsi" w:cstheme="majorBidi"/>
          <w:sz w:val="20"/>
          <w:szCs w:val="20"/>
        </w:rPr>
      </w:pPr>
      <w:r w:rsidRPr="76338473">
        <w:rPr>
          <w:rFonts w:asciiTheme="majorHAnsi" w:hAnsiTheme="majorHAnsi" w:cstheme="majorBidi"/>
          <w:sz w:val="20"/>
          <w:szCs w:val="20"/>
        </w:rPr>
        <w:t xml:space="preserve">La mise en application de cet accord est prévue à compter du 1er juin 2026 et les modalités d’application sont décrites dans </w:t>
      </w:r>
      <w:r w:rsidRPr="5B456961">
        <w:rPr>
          <w:rFonts w:asciiTheme="majorHAnsi" w:hAnsiTheme="majorHAnsi" w:cstheme="majorBidi"/>
          <w:sz w:val="20"/>
          <w:szCs w:val="20"/>
        </w:rPr>
        <w:t>l’accord.</w:t>
      </w:r>
    </w:p>
    <w:p w14:paraId="23A59A43" w14:textId="77777777" w:rsidR="00AA3C1B" w:rsidRPr="00276ADF" w:rsidRDefault="00AA3C1B" w:rsidP="007B2FF8">
      <w:pPr>
        <w:jc w:val="both"/>
        <w:rPr>
          <w:rFonts w:asciiTheme="majorHAnsi" w:hAnsiTheme="majorHAnsi" w:cstheme="majorHAnsi"/>
          <w:sz w:val="20"/>
          <w:szCs w:val="20"/>
        </w:rPr>
      </w:pPr>
    </w:p>
    <w:p w14:paraId="2934C2C9" w14:textId="0059D75B" w:rsidR="00353557" w:rsidRPr="00D9504D" w:rsidRDefault="001059E4" w:rsidP="007B2FF8">
      <w:pPr>
        <w:pStyle w:val="Titre2"/>
        <w:jc w:val="both"/>
        <w:rPr>
          <w:rFonts w:cstheme="majorHAnsi"/>
          <w:sz w:val="20"/>
          <w:szCs w:val="20"/>
          <w:u w:val="single"/>
        </w:rPr>
      </w:pPr>
      <w:bookmarkStart w:id="87" w:name="_Toc523762349"/>
      <w:bookmarkStart w:id="88" w:name="_Toc223597429"/>
      <w:r w:rsidRPr="00D9504D">
        <w:rPr>
          <w:rFonts w:cstheme="majorHAnsi"/>
          <w:sz w:val="20"/>
          <w:szCs w:val="20"/>
          <w:u w:val="single"/>
        </w:rPr>
        <w:t>2</w:t>
      </w:r>
      <w:r w:rsidR="00353557" w:rsidRPr="00D9504D">
        <w:rPr>
          <w:rFonts w:cstheme="majorHAnsi"/>
          <w:sz w:val="20"/>
          <w:szCs w:val="20"/>
          <w:u w:val="single"/>
        </w:rPr>
        <w:t>.</w:t>
      </w:r>
      <w:r w:rsidR="00E1556C" w:rsidRPr="00D9504D">
        <w:rPr>
          <w:rFonts w:cstheme="majorHAnsi"/>
          <w:sz w:val="20"/>
          <w:szCs w:val="20"/>
          <w:u w:val="single"/>
        </w:rPr>
        <w:t>2.</w:t>
      </w:r>
      <w:r w:rsidRPr="00D9504D">
        <w:rPr>
          <w:rFonts w:cstheme="majorHAnsi"/>
          <w:sz w:val="20"/>
          <w:szCs w:val="20"/>
          <w:u w:val="single"/>
        </w:rPr>
        <w:t>4</w:t>
      </w:r>
      <w:r w:rsidR="00353557" w:rsidRPr="00D9504D">
        <w:rPr>
          <w:rFonts w:cstheme="majorHAnsi"/>
          <w:sz w:val="20"/>
          <w:szCs w:val="20"/>
          <w:u w:val="single"/>
        </w:rPr>
        <w:t xml:space="preserve">. </w:t>
      </w:r>
      <w:bookmarkEnd w:id="87"/>
      <w:r w:rsidR="0001485E" w:rsidRPr="00D9504D">
        <w:rPr>
          <w:rFonts w:cstheme="majorHAnsi"/>
          <w:sz w:val="20"/>
          <w:szCs w:val="20"/>
          <w:u w:val="single"/>
        </w:rPr>
        <w:t>Aidants</w:t>
      </w:r>
      <w:bookmarkEnd w:id="88"/>
    </w:p>
    <w:p w14:paraId="241E8E34" w14:textId="77777777" w:rsidR="00F359E3" w:rsidRPr="00276ADF" w:rsidRDefault="00F359E3" w:rsidP="007B2FF8">
      <w:pPr>
        <w:jc w:val="both"/>
        <w:rPr>
          <w:rFonts w:asciiTheme="majorHAnsi" w:hAnsiTheme="majorHAnsi" w:cstheme="majorHAnsi"/>
          <w:sz w:val="20"/>
          <w:szCs w:val="20"/>
        </w:rPr>
      </w:pPr>
    </w:p>
    <w:p w14:paraId="213D960C" w14:textId="77777777" w:rsidR="00F359E3" w:rsidRPr="00276ADF" w:rsidRDefault="00F359E3" w:rsidP="007B2FF8">
      <w:pPr>
        <w:jc w:val="both"/>
        <w:rPr>
          <w:rFonts w:asciiTheme="majorHAnsi" w:hAnsiTheme="majorHAnsi" w:cstheme="majorHAnsi"/>
          <w:sz w:val="20"/>
          <w:szCs w:val="20"/>
        </w:rPr>
      </w:pPr>
      <w:r w:rsidRPr="00276ADF">
        <w:rPr>
          <w:rFonts w:asciiTheme="majorHAnsi" w:hAnsiTheme="majorHAnsi" w:cstheme="majorHAnsi"/>
          <w:sz w:val="20"/>
          <w:szCs w:val="20"/>
        </w:rPr>
        <w:t>Les parties signataires s’accordent sur la nécessité de porter une attention particulière aux situations personnelles (maladie grave ou dépendance d’un proche, d’un enfant, d’un ascendant…) que peuvent rencontrer certains salariés, susceptibles d’entraîner des conséquences importantes sur l’équilibre de leur temps de vie et donc sur leur travail.</w:t>
      </w:r>
    </w:p>
    <w:p w14:paraId="33D55E9A" w14:textId="4456484F" w:rsidR="00BB61A9" w:rsidRPr="00D9504D" w:rsidRDefault="00BB61A9" w:rsidP="007B2FF8">
      <w:pPr>
        <w:pStyle w:val="Titre3"/>
        <w:rPr>
          <w:rFonts w:asciiTheme="majorHAnsi" w:hAnsiTheme="majorHAnsi" w:cstheme="majorHAnsi"/>
          <w:b w:val="0"/>
          <w:bCs w:val="0"/>
          <w:color w:val="1F497D" w:themeColor="text2"/>
          <w:sz w:val="20"/>
          <w:szCs w:val="20"/>
          <w:u w:val="none"/>
        </w:rPr>
      </w:pPr>
      <w:bookmarkStart w:id="89" w:name="_Toc171325858"/>
      <w:bookmarkStart w:id="90" w:name="_Toc223597430"/>
      <w:r w:rsidRPr="00D9504D">
        <w:rPr>
          <w:rFonts w:asciiTheme="majorHAnsi" w:hAnsiTheme="majorHAnsi" w:cstheme="majorHAnsi"/>
          <w:b w:val="0"/>
          <w:bCs w:val="0"/>
          <w:color w:val="1F497D" w:themeColor="text2"/>
          <w:sz w:val="20"/>
          <w:szCs w:val="20"/>
          <w:u w:val="none"/>
        </w:rPr>
        <w:t xml:space="preserve">2.2.4.1. </w:t>
      </w:r>
      <w:r w:rsidR="00C71F68" w:rsidRPr="00D9504D">
        <w:rPr>
          <w:rFonts w:asciiTheme="majorHAnsi" w:hAnsiTheme="majorHAnsi" w:cstheme="majorHAnsi"/>
          <w:b w:val="0"/>
          <w:bCs w:val="0"/>
          <w:caps w:val="0"/>
          <w:color w:val="1F497D" w:themeColor="text2"/>
          <w:sz w:val="20"/>
          <w:szCs w:val="20"/>
          <w:u w:val="none"/>
        </w:rPr>
        <w:t xml:space="preserve">Livret </w:t>
      </w:r>
      <w:bookmarkEnd w:id="89"/>
      <w:r w:rsidR="00C71F68" w:rsidRPr="00D9504D">
        <w:rPr>
          <w:rFonts w:asciiTheme="majorHAnsi" w:hAnsiTheme="majorHAnsi" w:cstheme="majorHAnsi"/>
          <w:b w:val="0"/>
          <w:bCs w:val="0"/>
          <w:caps w:val="0"/>
          <w:color w:val="1F497D" w:themeColor="text2"/>
          <w:sz w:val="20"/>
          <w:szCs w:val="20"/>
          <w:u w:val="none"/>
        </w:rPr>
        <w:t>aidants</w:t>
      </w:r>
      <w:bookmarkEnd w:id="90"/>
    </w:p>
    <w:p w14:paraId="6BC9A655" w14:textId="4450B90F" w:rsidR="00F359E3" w:rsidRPr="00276ADF" w:rsidRDefault="0080111B" w:rsidP="007B2FF8">
      <w:pPr>
        <w:jc w:val="both"/>
        <w:rPr>
          <w:rFonts w:asciiTheme="majorHAnsi" w:hAnsiTheme="majorHAnsi" w:cstheme="majorHAnsi"/>
          <w:color w:val="000000" w:themeColor="text1"/>
          <w:sz w:val="20"/>
          <w:szCs w:val="20"/>
        </w:rPr>
      </w:pPr>
      <w:r w:rsidRPr="00276ADF">
        <w:rPr>
          <w:rFonts w:asciiTheme="majorHAnsi" w:hAnsiTheme="majorHAnsi" w:cstheme="majorHAnsi"/>
          <w:sz w:val="20"/>
          <w:szCs w:val="20"/>
        </w:rPr>
        <w:t xml:space="preserve">Le livret </w:t>
      </w:r>
      <w:r w:rsidR="00B64F20" w:rsidRPr="00A31F1E">
        <w:rPr>
          <w:rFonts w:asciiTheme="majorHAnsi" w:hAnsiTheme="majorHAnsi" w:cstheme="majorHAnsi"/>
          <w:sz w:val="20"/>
          <w:szCs w:val="20"/>
        </w:rPr>
        <w:t xml:space="preserve">aidants </w:t>
      </w:r>
      <w:r w:rsidRPr="00276ADF">
        <w:rPr>
          <w:rFonts w:asciiTheme="majorHAnsi" w:hAnsiTheme="majorHAnsi" w:cstheme="majorHAnsi"/>
          <w:sz w:val="20"/>
          <w:szCs w:val="20"/>
        </w:rPr>
        <w:t xml:space="preserve">énumère les solutions existantes de droit commun ou propres à l’entreprise </w:t>
      </w:r>
      <w:r w:rsidR="00FA6175">
        <w:rPr>
          <w:rFonts w:asciiTheme="majorHAnsi" w:hAnsiTheme="majorHAnsi" w:cstheme="majorHAnsi"/>
          <w:sz w:val="20"/>
          <w:szCs w:val="20"/>
        </w:rPr>
        <w:t>Martell &amp; Co</w:t>
      </w:r>
      <w:r w:rsidRPr="00276ADF">
        <w:rPr>
          <w:rFonts w:asciiTheme="majorHAnsi" w:hAnsiTheme="majorHAnsi" w:cstheme="majorHAnsi"/>
          <w:sz w:val="20"/>
          <w:szCs w:val="20"/>
        </w:rPr>
        <w:t>.</w:t>
      </w:r>
      <w:r w:rsidR="00120232" w:rsidRPr="00276ADF">
        <w:rPr>
          <w:rFonts w:asciiTheme="majorHAnsi" w:hAnsiTheme="majorHAnsi" w:cstheme="majorHAnsi"/>
          <w:sz w:val="20"/>
          <w:szCs w:val="20"/>
        </w:rPr>
        <w:t xml:space="preserve"> </w:t>
      </w:r>
      <w:r w:rsidR="00B64F20" w:rsidRPr="00276ADF">
        <w:rPr>
          <w:rFonts w:asciiTheme="majorHAnsi" w:hAnsiTheme="majorHAnsi" w:cstheme="majorHAnsi"/>
          <w:sz w:val="20"/>
          <w:szCs w:val="20"/>
        </w:rPr>
        <w:t xml:space="preserve">Il </w:t>
      </w:r>
      <w:r w:rsidR="00B64F20" w:rsidRPr="00276ADF">
        <w:rPr>
          <w:rFonts w:asciiTheme="majorHAnsi" w:hAnsiTheme="majorHAnsi" w:cstheme="majorHAnsi"/>
          <w:color w:val="000000" w:themeColor="text1"/>
          <w:sz w:val="20"/>
          <w:szCs w:val="20"/>
        </w:rPr>
        <w:t>est purement informatif et ne constitue en rien une source de droit</w:t>
      </w:r>
      <w:r w:rsidR="00F359E3" w:rsidRPr="00A31F1E">
        <w:rPr>
          <w:rFonts w:asciiTheme="majorHAnsi" w:hAnsiTheme="majorHAnsi" w:cstheme="majorHAnsi"/>
          <w:color w:val="000000" w:themeColor="text1"/>
          <w:sz w:val="20"/>
          <w:szCs w:val="20"/>
        </w:rPr>
        <w:t>.</w:t>
      </w:r>
      <w:r w:rsidR="00B64F20" w:rsidRPr="00A31F1E">
        <w:rPr>
          <w:rFonts w:asciiTheme="majorHAnsi" w:hAnsiTheme="majorHAnsi" w:cstheme="majorHAnsi"/>
          <w:color w:val="000000" w:themeColor="text1"/>
          <w:sz w:val="20"/>
          <w:szCs w:val="20"/>
        </w:rPr>
        <w:t xml:space="preserve"> Il est disponible sur l’intranet de la société</w:t>
      </w:r>
      <w:r w:rsidR="00B64F20" w:rsidRPr="00276ADF">
        <w:rPr>
          <w:rFonts w:asciiTheme="majorHAnsi" w:hAnsiTheme="majorHAnsi" w:cstheme="majorHAnsi"/>
          <w:color w:val="000000" w:themeColor="text1"/>
          <w:sz w:val="20"/>
          <w:szCs w:val="20"/>
        </w:rPr>
        <w:t>.</w:t>
      </w:r>
    </w:p>
    <w:p w14:paraId="15A0AC71" w14:textId="41AA87F0" w:rsidR="00BB61A9" w:rsidRPr="00D9504D" w:rsidRDefault="00BB61A9" w:rsidP="007B2FF8">
      <w:pPr>
        <w:pStyle w:val="Titre3"/>
        <w:rPr>
          <w:rFonts w:asciiTheme="majorHAnsi" w:hAnsiTheme="majorHAnsi" w:cstheme="majorHAnsi"/>
          <w:b w:val="0"/>
          <w:bCs w:val="0"/>
          <w:color w:val="1F497D" w:themeColor="text2"/>
          <w:sz w:val="20"/>
          <w:szCs w:val="20"/>
          <w:u w:val="none"/>
        </w:rPr>
      </w:pPr>
      <w:bookmarkStart w:id="91" w:name="_Toc223597431"/>
      <w:r w:rsidRPr="00D9504D">
        <w:rPr>
          <w:rFonts w:asciiTheme="majorHAnsi" w:hAnsiTheme="majorHAnsi" w:cstheme="majorHAnsi"/>
          <w:b w:val="0"/>
          <w:bCs w:val="0"/>
          <w:color w:val="1F497D" w:themeColor="text2"/>
          <w:sz w:val="20"/>
          <w:szCs w:val="20"/>
          <w:u w:val="none"/>
        </w:rPr>
        <w:t>2.2.</w:t>
      </w:r>
      <w:r w:rsidR="00AB6E20" w:rsidRPr="00D9504D">
        <w:rPr>
          <w:rFonts w:asciiTheme="majorHAnsi" w:hAnsiTheme="majorHAnsi" w:cstheme="majorHAnsi"/>
          <w:b w:val="0"/>
          <w:bCs w:val="0"/>
          <w:color w:val="1F497D" w:themeColor="text2"/>
          <w:sz w:val="20"/>
          <w:szCs w:val="20"/>
          <w:u w:val="none"/>
        </w:rPr>
        <w:t>4</w:t>
      </w:r>
      <w:r w:rsidRPr="00D9504D">
        <w:rPr>
          <w:rFonts w:asciiTheme="majorHAnsi" w:hAnsiTheme="majorHAnsi" w:cstheme="majorHAnsi"/>
          <w:b w:val="0"/>
          <w:bCs w:val="0"/>
          <w:color w:val="1F497D" w:themeColor="text2"/>
          <w:sz w:val="20"/>
          <w:szCs w:val="20"/>
          <w:u w:val="none"/>
        </w:rPr>
        <w:t>.</w:t>
      </w:r>
      <w:r w:rsidR="00AB6E20" w:rsidRPr="00D9504D">
        <w:rPr>
          <w:rFonts w:asciiTheme="majorHAnsi" w:hAnsiTheme="majorHAnsi" w:cstheme="majorHAnsi"/>
          <w:b w:val="0"/>
          <w:bCs w:val="0"/>
          <w:color w:val="1F497D" w:themeColor="text2"/>
          <w:sz w:val="20"/>
          <w:szCs w:val="20"/>
          <w:u w:val="none"/>
        </w:rPr>
        <w:t>2</w:t>
      </w:r>
      <w:r w:rsidRPr="00D9504D">
        <w:rPr>
          <w:rFonts w:asciiTheme="majorHAnsi" w:hAnsiTheme="majorHAnsi" w:cstheme="majorHAnsi"/>
          <w:b w:val="0"/>
          <w:bCs w:val="0"/>
          <w:color w:val="1F497D" w:themeColor="text2"/>
          <w:sz w:val="20"/>
          <w:szCs w:val="20"/>
          <w:u w:val="none"/>
        </w:rPr>
        <w:t xml:space="preserve">. </w:t>
      </w:r>
      <w:r w:rsidR="00C71F68" w:rsidRPr="00D9504D">
        <w:rPr>
          <w:rFonts w:asciiTheme="majorHAnsi" w:hAnsiTheme="majorHAnsi" w:cstheme="majorHAnsi"/>
          <w:b w:val="0"/>
          <w:bCs w:val="0"/>
          <w:caps w:val="0"/>
          <w:color w:val="1F497D" w:themeColor="text2"/>
          <w:sz w:val="20"/>
          <w:szCs w:val="20"/>
          <w:u w:val="none"/>
        </w:rPr>
        <w:t>Permanence</w:t>
      </w:r>
      <w:bookmarkEnd w:id="91"/>
    </w:p>
    <w:p w14:paraId="5761A82A" w14:textId="36DFFB77" w:rsidR="00231B1C" w:rsidRPr="00276ADF" w:rsidRDefault="00B64F20" w:rsidP="007B2FF8">
      <w:pPr>
        <w:jc w:val="both"/>
        <w:rPr>
          <w:rFonts w:asciiTheme="majorHAnsi" w:hAnsiTheme="majorHAnsi" w:cstheme="majorHAnsi"/>
          <w:sz w:val="20"/>
          <w:szCs w:val="20"/>
        </w:rPr>
      </w:pPr>
      <w:r w:rsidRPr="00276ADF">
        <w:rPr>
          <w:rFonts w:asciiTheme="majorHAnsi" w:hAnsiTheme="majorHAnsi" w:cstheme="majorHAnsi"/>
          <w:sz w:val="20"/>
          <w:szCs w:val="20"/>
        </w:rPr>
        <w:t>Sous réserve de l’acceptation de notre partenaire retraite, actuellement Klesia, u</w:t>
      </w:r>
      <w:r w:rsidR="006D01ED" w:rsidRPr="00276ADF">
        <w:rPr>
          <w:rFonts w:asciiTheme="majorHAnsi" w:hAnsiTheme="majorHAnsi" w:cstheme="majorHAnsi"/>
          <w:sz w:val="20"/>
          <w:szCs w:val="20"/>
        </w:rPr>
        <w:t xml:space="preserve">ne permanence pour les aidants familiaux </w:t>
      </w:r>
      <w:r w:rsidRPr="00276ADF">
        <w:rPr>
          <w:rFonts w:asciiTheme="majorHAnsi" w:hAnsiTheme="majorHAnsi" w:cstheme="majorHAnsi"/>
          <w:sz w:val="20"/>
          <w:szCs w:val="20"/>
        </w:rPr>
        <w:t>est</w:t>
      </w:r>
      <w:r w:rsidR="006D01ED" w:rsidRPr="00276ADF">
        <w:rPr>
          <w:rFonts w:asciiTheme="majorHAnsi" w:hAnsiTheme="majorHAnsi" w:cstheme="majorHAnsi"/>
          <w:sz w:val="20"/>
          <w:szCs w:val="20"/>
        </w:rPr>
        <w:t xml:space="preserve"> organisée chaque année afin</w:t>
      </w:r>
      <w:r w:rsidR="00231B1C" w:rsidRPr="00276ADF">
        <w:rPr>
          <w:rFonts w:asciiTheme="majorHAnsi" w:hAnsiTheme="majorHAnsi" w:cstheme="majorHAnsi"/>
          <w:sz w:val="20"/>
          <w:szCs w:val="20"/>
        </w:rPr>
        <w:t> </w:t>
      </w:r>
      <w:r w:rsidRPr="00276ADF">
        <w:rPr>
          <w:rFonts w:asciiTheme="majorHAnsi" w:hAnsiTheme="majorHAnsi" w:cstheme="majorHAnsi"/>
          <w:sz w:val="20"/>
          <w:szCs w:val="20"/>
        </w:rPr>
        <w:t xml:space="preserve">de </w:t>
      </w:r>
      <w:r w:rsidR="00231B1C" w:rsidRPr="00276ADF">
        <w:rPr>
          <w:rFonts w:asciiTheme="majorHAnsi" w:hAnsiTheme="majorHAnsi" w:cstheme="majorHAnsi"/>
          <w:sz w:val="20"/>
          <w:szCs w:val="20"/>
        </w:rPr>
        <w:t>:</w:t>
      </w:r>
    </w:p>
    <w:p w14:paraId="2DFF58CF" w14:textId="49BED4FF" w:rsidR="00231B1C" w:rsidRPr="00276ADF" w:rsidRDefault="00231B1C"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présenter</w:t>
      </w:r>
      <w:proofErr w:type="gramEnd"/>
      <w:r w:rsidRPr="00276ADF">
        <w:rPr>
          <w:rFonts w:asciiTheme="majorHAnsi" w:hAnsiTheme="majorHAnsi" w:cstheme="majorHAnsi"/>
          <w:sz w:val="20"/>
          <w:szCs w:val="20"/>
        </w:rPr>
        <w:t xml:space="preserve"> les différents dispositifs disponibles </w:t>
      </w:r>
      <w:r w:rsidR="00B64F20" w:rsidRPr="00276ADF">
        <w:rPr>
          <w:rFonts w:asciiTheme="majorHAnsi" w:hAnsiTheme="majorHAnsi" w:cstheme="majorHAnsi"/>
          <w:sz w:val="20"/>
          <w:szCs w:val="20"/>
        </w:rPr>
        <w:t>aux</w:t>
      </w:r>
      <w:r w:rsidRPr="00276ADF">
        <w:rPr>
          <w:rFonts w:asciiTheme="majorHAnsi" w:hAnsiTheme="majorHAnsi" w:cstheme="majorHAnsi"/>
          <w:sz w:val="20"/>
          <w:szCs w:val="20"/>
        </w:rPr>
        <w:t xml:space="preserve"> collaborateurs</w:t>
      </w:r>
      <w:r w:rsidR="00B64F20" w:rsidRPr="00276ADF">
        <w:rPr>
          <w:rFonts w:asciiTheme="majorHAnsi" w:hAnsiTheme="majorHAnsi" w:cstheme="majorHAnsi"/>
          <w:sz w:val="20"/>
          <w:szCs w:val="20"/>
        </w:rPr>
        <w:t>,</w:t>
      </w:r>
      <w:r w:rsidRPr="00276ADF">
        <w:rPr>
          <w:rFonts w:asciiTheme="majorHAnsi" w:hAnsiTheme="majorHAnsi" w:cstheme="majorHAnsi"/>
          <w:sz w:val="20"/>
          <w:szCs w:val="20"/>
        </w:rPr>
        <w:t xml:space="preserve"> </w:t>
      </w:r>
    </w:p>
    <w:p w14:paraId="5A2F3B46" w14:textId="7A08A90F" w:rsidR="00F8226F" w:rsidRPr="00276ADF" w:rsidRDefault="00B64F20"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offrir</w:t>
      </w:r>
      <w:proofErr w:type="gramEnd"/>
      <w:r w:rsidRPr="00276ADF">
        <w:rPr>
          <w:rFonts w:asciiTheme="majorHAnsi" w:hAnsiTheme="majorHAnsi" w:cstheme="majorHAnsi"/>
          <w:sz w:val="20"/>
          <w:szCs w:val="20"/>
        </w:rPr>
        <w:t xml:space="preserve"> un espace d’échanges questions/réponses à chacun.</w:t>
      </w:r>
      <w:r w:rsidR="00D06C9A" w:rsidRPr="00276ADF">
        <w:rPr>
          <w:rFonts w:asciiTheme="majorHAnsi" w:hAnsiTheme="majorHAnsi" w:cstheme="majorHAnsi"/>
          <w:sz w:val="20"/>
          <w:szCs w:val="20"/>
        </w:rPr>
        <w:t xml:space="preserve"> </w:t>
      </w:r>
    </w:p>
    <w:p w14:paraId="3723F7D6" w14:textId="77777777" w:rsidR="007B514C" w:rsidRDefault="007B514C" w:rsidP="007B2FF8">
      <w:pPr>
        <w:jc w:val="both"/>
        <w:rPr>
          <w:rFonts w:asciiTheme="majorHAnsi" w:hAnsiTheme="majorHAnsi" w:cstheme="majorHAnsi"/>
          <w:sz w:val="20"/>
          <w:szCs w:val="20"/>
        </w:rPr>
      </w:pPr>
    </w:p>
    <w:p w14:paraId="39ADCB53" w14:textId="77777777" w:rsidR="0012154B" w:rsidRDefault="0012154B" w:rsidP="007B2FF8">
      <w:pPr>
        <w:jc w:val="both"/>
        <w:rPr>
          <w:rFonts w:asciiTheme="majorHAnsi" w:hAnsiTheme="majorHAnsi" w:cstheme="majorHAnsi"/>
          <w:sz w:val="20"/>
          <w:szCs w:val="20"/>
        </w:rPr>
      </w:pPr>
    </w:p>
    <w:p w14:paraId="2FCA3CB2" w14:textId="77777777" w:rsidR="000A46FF" w:rsidRDefault="000A46FF" w:rsidP="007B2FF8">
      <w:pPr>
        <w:jc w:val="both"/>
        <w:rPr>
          <w:rFonts w:asciiTheme="majorHAnsi" w:hAnsiTheme="majorHAnsi" w:cstheme="majorHAnsi"/>
          <w:sz w:val="20"/>
          <w:szCs w:val="20"/>
        </w:rPr>
      </w:pPr>
    </w:p>
    <w:p w14:paraId="178E720C" w14:textId="5C02B681" w:rsidR="007B514C" w:rsidRPr="00D9504D" w:rsidRDefault="00125372" w:rsidP="0057784F">
      <w:pPr>
        <w:pStyle w:val="Titre2"/>
        <w:jc w:val="both"/>
        <w:rPr>
          <w:rFonts w:cstheme="majorHAnsi"/>
          <w:sz w:val="20"/>
          <w:szCs w:val="20"/>
          <w:u w:val="single"/>
        </w:rPr>
      </w:pPr>
      <w:bookmarkStart w:id="92" w:name="_Toc223597432"/>
      <w:r w:rsidRPr="00D9504D">
        <w:rPr>
          <w:rFonts w:cstheme="majorHAnsi"/>
          <w:sz w:val="20"/>
          <w:szCs w:val="20"/>
          <w:u w:val="single"/>
        </w:rPr>
        <w:lastRenderedPageBreak/>
        <w:t>2.2.</w:t>
      </w:r>
      <w:r w:rsidR="00F06A26" w:rsidRPr="00D9504D">
        <w:rPr>
          <w:rFonts w:cstheme="majorHAnsi"/>
          <w:sz w:val="20"/>
          <w:szCs w:val="20"/>
          <w:u w:val="single"/>
        </w:rPr>
        <w:t>5</w:t>
      </w:r>
      <w:r w:rsidRPr="00D9504D">
        <w:rPr>
          <w:rFonts w:cstheme="majorHAnsi"/>
          <w:sz w:val="20"/>
          <w:szCs w:val="20"/>
          <w:u w:val="single"/>
        </w:rPr>
        <w:t xml:space="preserve">. </w:t>
      </w:r>
      <w:r w:rsidR="007B514C" w:rsidRPr="00D9504D">
        <w:rPr>
          <w:rFonts w:cstheme="majorHAnsi"/>
          <w:sz w:val="20"/>
          <w:szCs w:val="20"/>
          <w:u w:val="single"/>
        </w:rPr>
        <w:t>Droit à la déconnexion</w:t>
      </w:r>
      <w:r w:rsidR="005F445A" w:rsidRPr="00D9504D">
        <w:rPr>
          <w:rFonts w:cstheme="majorHAnsi"/>
          <w:sz w:val="20"/>
          <w:szCs w:val="20"/>
          <w:u w:val="single"/>
        </w:rPr>
        <w:t xml:space="preserve"> </w:t>
      </w:r>
      <w:r w:rsidR="009C5AEC" w:rsidRPr="00D9504D">
        <w:rPr>
          <w:rFonts w:cstheme="majorHAnsi"/>
          <w:sz w:val="20"/>
          <w:szCs w:val="20"/>
          <w:u w:val="single"/>
        </w:rPr>
        <w:t xml:space="preserve">vis-à-vis </w:t>
      </w:r>
      <w:r w:rsidR="005F445A" w:rsidRPr="00D9504D">
        <w:rPr>
          <w:rFonts w:cstheme="majorHAnsi"/>
          <w:sz w:val="20"/>
          <w:szCs w:val="20"/>
          <w:u w:val="single"/>
        </w:rPr>
        <w:t>des outils numériques</w:t>
      </w:r>
      <w:bookmarkEnd w:id="92"/>
    </w:p>
    <w:p w14:paraId="2CA39362" w14:textId="77777777" w:rsidR="0057784F" w:rsidRPr="0057784F" w:rsidRDefault="0057784F" w:rsidP="0057784F"/>
    <w:p w14:paraId="4EB9EA6F" w14:textId="77777777" w:rsidR="007B514C" w:rsidRDefault="007B514C" w:rsidP="007B2FF8">
      <w:pPr>
        <w:jc w:val="both"/>
        <w:rPr>
          <w:rFonts w:asciiTheme="majorHAnsi" w:hAnsiTheme="majorHAnsi" w:cstheme="majorHAnsi"/>
          <w:color w:val="000000" w:themeColor="text1"/>
          <w:sz w:val="20"/>
          <w:szCs w:val="20"/>
        </w:rPr>
      </w:pPr>
      <w:r w:rsidRPr="00276ADF">
        <w:rPr>
          <w:rFonts w:asciiTheme="majorHAnsi" w:hAnsiTheme="majorHAnsi" w:cstheme="majorHAnsi"/>
          <w:sz w:val="20"/>
          <w:szCs w:val="20"/>
        </w:rPr>
        <w:t xml:space="preserve">Les parties s’accordent sur le fait que le droit à la déconnexion est une coresponsabilité entre le salarié qui a un devoir de déconnexion et l’employeur qui doit d’une part, garantir la santé de son personnel, </w:t>
      </w:r>
      <w:r w:rsidRPr="00276ADF">
        <w:rPr>
          <w:rFonts w:asciiTheme="majorHAnsi" w:hAnsiTheme="majorHAnsi" w:cstheme="majorHAnsi"/>
          <w:color w:val="000000" w:themeColor="text1"/>
          <w:sz w:val="20"/>
          <w:szCs w:val="20"/>
        </w:rPr>
        <w:t>notamment la charge de travail adéquate et compatible avec le droit à la déconnexion, et d’autre part, impulser une culture d’entreprise, d’échange et de management respectueuse de ce droit.</w:t>
      </w:r>
    </w:p>
    <w:p w14:paraId="468FC05A" w14:textId="77777777" w:rsidR="004241E4" w:rsidRDefault="004241E4" w:rsidP="007B2FF8">
      <w:pPr>
        <w:jc w:val="both"/>
        <w:rPr>
          <w:rFonts w:asciiTheme="majorHAnsi" w:hAnsiTheme="majorHAnsi" w:cstheme="majorHAnsi"/>
          <w:color w:val="000000" w:themeColor="text1"/>
          <w:sz w:val="20"/>
          <w:szCs w:val="20"/>
        </w:rPr>
      </w:pPr>
    </w:p>
    <w:p w14:paraId="0D9C8A4E" w14:textId="39640AE6" w:rsidR="00552D14" w:rsidRDefault="00552D14" w:rsidP="00634F54">
      <w:pPr>
        <w:jc w:val="both"/>
        <w:rPr>
          <w:rFonts w:asciiTheme="majorHAnsi" w:hAnsiTheme="majorHAnsi" w:cstheme="majorHAnsi"/>
          <w:color w:val="1F497D" w:themeColor="text2"/>
          <w:sz w:val="20"/>
          <w:szCs w:val="20"/>
          <w:u w:val="single"/>
        </w:rPr>
      </w:pPr>
      <w:r w:rsidRPr="00634F54">
        <w:rPr>
          <w:rFonts w:asciiTheme="majorHAnsi" w:hAnsiTheme="majorHAnsi" w:cstheme="majorHAnsi"/>
          <w:color w:val="1F497D" w:themeColor="text2"/>
          <w:sz w:val="20"/>
          <w:szCs w:val="20"/>
          <w:u w:val="single"/>
        </w:rPr>
        <w:t>Le légal</w:t>
      </w:r>
    </w:p>
    <w:p w14:paraId="60DBCB66" w14:textId="77777777" w:rsidR="00A93A85" w:rsidRPr="00634F54" w:rsidRDefault="00A93A85" w:rsidP="00634F54">
      <w:pPr>
        <w:jc w:val="both"/>
        <w:rPr>
          <w:rFonts w:asciiTheme="majorHAnsi" w:hAnsiTheme="majorHAnsi" w:cstheme="majorHAnsi"/>
          <w:color w:val="1F497D" w:themeColor="text2"/>
          <w:sz w:val="20"/>
          <w:szCs w:val="20"/>
          <w:u w:val="single"/>
        </w:rPr>
      </w:pPr>
    </w:p>
    <w:p w14:paraId="48E0759B" w14:textId="77777777" w:rsidR="00552D14" w:rsidRPr="00597EC6" w:rsidRDefault="00552D14" w:rsidP="00552D14">
      <w:pPr>
        <w:jc w:val="both"/>
        <w:rPr>
          <w:rFonts w:asciiTheme="majorHAnsi" w:hAnsiTheme="majorHAnsi" w:cstheme="majorHAnsi"/>
          <w:color w:val="000000" w:themeColor="text1"/>
          <w:sz w:val="20"/>
          <w:szCs w:val="20"/>
        </w:rPr>
      </w:pPr>
      <w:r w:rsidRPr="00597EC6">
        <w:rPr>
          <w:rFonts w:asciiTheme="majorHAnsi" w:hAnsiTheme="majorHAnsi" w:cstheme="majorHAnsi"/>
          <w:color w:val="000000" w:themeColor="text1"/>
          <w:sz w:val="20"/>
          <w:szCs w:val="20"/>
        </w:rPr>
        <w:t>Le droit à la déconnexion se définit comme le droit pour le salarié de ne pas être connecté ni sollicité par les outils numériques professionnels en dehors de ses heures de travail effectif. Ces outils incluent tant les dispositifs physiques (ordinateurs, tablettes, smartphones, réseaux filaires) que ceux sous forme dématérialisée (logiciels, messagerie électronique, internet/extranet) qui permettent d'être joignable à distance.</w:t>
      </w:r>
    </w:p>
    <w:p w14:paraId="52DA497A" w14:textId="77777777" w:rsidR="00552D14" w:rsidRDefault="00552D14" w:rsidP="00552D14">
      <w:pPr>
        <w:jc w:val="both"/>
        <w:rPr>
          <w:rFonts w:ascii="Calibri Light" w:hAnsi="Calibri Light" w:cs="Calibri Light"/>
          <w:sz w:val="22"/>
          <w:szCs w:val="22"/>
        </w:rPr>
      </w:pPr>
    </w:p>
    <w:p w14:paraId="3922D6DA" w14:textId="77777777" w:rsidR="00552D14" w:rsidRPr="00A833E3" w:rsidRDefault="00552D14" w:rsidP="00552D14">
      <w:p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Selon l’article L.3121-1 du Code du travail, le temps de travail effectif se réfère au temps pendant lequel le salarié est à la disposition de son employeur, en suivant ses directives, sans pouvoir se consacrer à des activités personnelles.</w:t>
      </w:r>
    </w:p>
    <w:p w14:paraId="089941C4" w14:textId="77777777" w:rsidR="00552D14" w:rsidRPr="00A833E3" w:rsidRDefault="00552D14" w:rsidP="00552D14">
      <w:pPr>
        <w:jc w:val="both"/>
        <w:rPr>
          <w:rFonts w:asciiTheme="majorHAnsi" w:hAnsiTheme="majorHAnsi" w:cstheme="majorHAnsi"/>
          <w:color w:val="000000" w:themeColor="text1"/>
          <w:sz w:val="20"/>
          <w:szCs w:val="20"/>
        </w:rPr>
      </w:pPr>
    </w:p>
    <w:p w14:paraId="7A7CA423" w14:textId="77777777" w:rsidR="00552D14" w:rsidRPr="00A833E3" w:rsidRDefault="00552D14" w:rsidP="00552D14">
      <w:p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Les salariés de l’entreprise ne seront pas tenus de répondre aux sollicitations professionnelles par les outils numériques en dehors de leurs horaires de travail habituels, sauf en cas d’urgence justifiée.</w:t>
      </w:r>
    </w:p>
    <w:p w14:paraId="1AB1CBCD" w14:textId="77777777" w:rsidR="00552D14" w:rsidRPr="00A833E3" w:rsidRDefault="00552D14" w:rsidP="00552D14">
      <w:pPr>
        <w:jc w:val="both"/>
        <w:rPr>
          <w:rFonts w:asciiTheme="majorHAnsi" w:hAnsiTheme="majorHAnsi" w:cstheme="majorHAnsi"/>
          <w:color w:val="000000" w:themeColor="text1"/>
          <w:sz w:val="20"/>
          <w:szCs w:val="20"/>
        </w:rPr>
      </w:pPr>
    </w:p>
    <w:p w14:paraId="31E43F54" w14:textId="77777777" w:rsidR="00552D14" w:rsidRPr="00A833E3" w:rsidRDefault="00552D14" w:rsidP="00552D14">
      <w:p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Le droit à la déconnexion s’applique donc :</w:t>
      </w:r>
    </w:p>
    <w:p w14:paraId="1C5E5AC6" w14:textId="77777777" w:rsidR="00552D14" w:rsidRPr="00A833E3" w:rsidRDefault="00552D14" w:rsidP="00552D14">
      <w:pPr>
        <w:pStyle w:val="Paragraphedeliste"/>
        <w:numPr>
          <w:ilvl w:val="0"/>
          <w:numId w:val="25"/>
        </w:num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En dehors des heures habituelles de travail ;</w:t>
      </w:r>
    </w:p>
    <w:p w14:paraId="6ACD2EED" w14:textId="77777777" w:rsidR="00552D14" w:rsidRPr="00A833E3" w:rsidRDefault="00552D14" w:rsidP="00552D14">
      <w:pPr>
        <w:pStyle w:val="Paragraphedeliste"/>
        <w:numPr>
          <w:ilvl w:val="0"/>
          <w:numId w:val="25"/>
        </w:num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Pendant les périodes de congés, quelle qu'en soit la nature, conformément aux articles L.3141-1 et suivants du Code du travail ;</w:t>
      </w:r>
    </w:p>
    <w:p w14:paraId="5C8E217F" w14:textId="43A43C06" w:rsidR="00552D14" w:rsidRPr="00A833E3" w:rsidRDefault="00552D14" w:rsidP="00552D14">
      <w:pPr>
        <w:pStyle w:val="Paragraphedeliste"/>
        <w:numPr>
          <w:ilvl w:val="0"/>
          <w:numId w:val="25"/>
        </w:num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 xml:space="preserve">Lors des arrêts maladie, en application des articles L.2626-1 et suivants du Code du </w:t>
      </w:r>
      <w:r w:rsidR="000D610E" w:rsidRPr="00A833E3">
        <w:rPr>
          <w:rFonts w:asciiTheme="majorHAnsi" w:hAnsiTheme="majorHAnsi" w:cstheme="majorHAnsi"/>
          <w:color w:val="000000" w:themeColor="text1"/>
          <w:sz w:val="20"/>
          <w:szCs w:val="20"/>
        </w:rPr>
        <w:t>travail ;</w:t>
      </w:r>
    </w:p>
    <w:p w14:paraId="53A7F873" w14:textId="77777777" w:rsidR="00552D14" w:rsidRPr="00A833E3" w:rsidRDefault="00552D14" w:rsidP="00552D14">
      <w:pPr>
        <w:pStyle w:val="Paragraphedeliste"/>
        <w:numPr>
          <w:ilvl w:val="0"/>
          <w:numId w:val="25"/>
        </w:numPr>
        <w:jc w:val="both"/>
        <w:rPr>
          <w:rFonts w:asciiTheme="majorHAnsi" w:hAnsiTheme="majorHAnsi" w:cstheme="majorHAnsi"/>
          <w:color w:val="000000" w:themeColor="text1"/>
          <w:sz w:val="20"/>
          <w:szCs w:val="20"/>
        </w:rPr>
      </w:pPr>
      <w:r w:rsidRPr="00A833E3">
        <w:rPr>
          <w:rFonts w:asciiTheme="majorHAnsi" w:hAnsiTheme="majorHAnsi" w:cstheme="majorHAnsi"/>
          <w:color w:val="000000" w:themeColor="text1"/>
          <w:sz w:val="20"/>
          <w:szCs w:val="20"/>
        </w:rPr>
        <w:t>Durant les absences pour congé maternité, paternité, etc.</w:t>
      </w:r>
    </w:p>
    <w:p w14:paraId="6DF34285" w14:textId="77777777" w:rsidR="00552D14" w:rsidRPr="00A833E3" w:rsidRDefault="00552D14" w:rsidP="00552D14">
      <w:pPr>
        <w:jc w:val="both"/>
        <w:rPr>
          <w:rFonts w:asciiTheme="majorHAnsi" w:hAnsiTheme="majorHAnsi" w:cstheme="majorHAnsi"/>
          <w:color w:val="000000" w:themeColor="text1"/>
          <w:sz w:val="20"/>
          <w:szCs w:val="20"/>
        </w:rPr>
      </w:pPr>
    </w:p>
    <w:p w14:paraId="284BD3FD" w14:textId="77777777" w:rsidR="00552D14" w:rsidRDefault="00552D14" w:rsidP="00552D14">
      <w:pPr>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Afin de garantir le respect de ce droit, l’absence de réponse du salarié durant les périodes mentionnées ne pourra en aucun cas constituer un motif de sanction disciplinaire, tel qu’un licenciement, ni être utilisé dans le cadre de décisions relatives à l’évolution salariale ou à la carrière du salarié.</w:t>
      </w:r>
    </w:p>
    <w:p w14:paraId="66F118D9" w14:textId="77777777" w:rsidR="00381ADE" w:rsidRPr="00381ADE" w:rsidRDefault="00381ADE" w:rsidP="00552D14">
      <w:pPr>
        <w:jc w:val="both"/>
        <w:rPr>
          <w:rFonts w:asciiTheme="majorHAnsi" w:hAnsiTheme="majorHAnsi" w:cstheme="majorHAnsi"/>
          <w:color w:val="000000" w:themeColor="text1"/>
          <w:sz w:val="20"/>
          <w:szCs w:val="20"/>
        </w:rPr>
      </w:pPr>
    </w:p>
    <w:p w14:paraId="35884088" w14:textId="27B7F9D2" w:rsidR="00552D14" w:rsidRPr="00381ADE" w:rsidRDefault="00552D14" w:rsidP="00381ADE">
      <w:pPr>
        <w:jc w:val="both"/>
        <w:rPr>
          <w:rFonts w:asciiTheme="majorHAnsi" w:hAnsiTheme="majorHAnsi" w:cstheme="majorHAnsi"/>
          <w:color w:val="1F497D" w:themeColor="text2"/>
          <w:sz w:val="20"/>
          <w:szCs w:val="20"/>
          <w:u w:val="single"/>
        </w:rPr>
      </w:pPr>
      <w:bookmarkStart w:id="93" w:name="_Toc198727876"/>
      <w:r w:rsidRPr="00381ADE">
        <w:rPr>
          <w:rFonts w:asciiTheme="majorHAnsi" w:hAnsiTheme="majorHAnsi" w:cstheme="majorHAnsi"/>
          <w:color w:val="1F497D" w:themeColor="text2"/>
          <w:sz w:val="20"/>
          <w:szCs w:val="20"/>
          <w:u w:val="single"/>
        </w:rPr>
        <w:t>Le groupe Pernod Ricard</w:t>
      </w:r>
      <w:bookmarkEnd w:id="93"/>
    </w:p>
    <w:p w14:paraId="47208109" w14:textId="77777777" w:rsidR="00552D14" w:rsidRPr="008A5EC1" w:rsidRDefault="00552D14" w:rsidP="00552D14">
      <w:pPr>
        <w:jc w:val="both"/>
        <w:rPr>
          <w:rFonts w:ascii="Calibri Light" w:hAnsi="Calibri Light" w:cs="Calibri Light"/>
          <w:sz w:val="22"/>
          <w:szCs w:val="22"/>
        </w:rPr>
      </w:pPr>
    </w:p>
    <w:p w14:paraId="4502FF8D" w14:textId="57C6860B" w:rsidR="00552D14" w:rsidRDefault="00552D14" w:rsidP="00552D14">
      <w:pPr>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Concernant les mesures techniques prises par l’entreprise pour faire respecter le respect du droit à la déconnexion des salariés :</w:t>
      </w:r>
    </w:p>
    <w:p w14:paraId="0A081993" w14:textId="77777777" w:rsidR="00FB74E1" w:rsidRPr="00381ADE" w:rsidRDefault="00FB74E1" w:rsidP="00552D14">
      <w:pPr>
        <w:jc w:val="both"/>
        <w:rPr>
          <w:rFonts w:asciiTheme="majorHAnsi" w:hAnsiTheme="majorHAnsi" w:cstheme="majorHAnsi"/>
          <w:color w:val="000000" w:themeColor="text1"/>
          <w:sz w:val="20"/>
          <w:szCs w:val="20"/>
        </w:rPr>
      </w:pPr>
    </w:p>
    <w:p w14:paraId="1F12906D" w14:textId="77777777" w:rsidR="00552D14" w:rsidRPr="00381ADE" w:rsidRDefault="00552D14" w:rsidP="00552D14">
      <w:pPr>
        <w:numPr>
          <w:ilvl w:val="0"/>
          <w:numId w:val="6"/>
        </w:numPr>
        <w:ind w:left="851"/>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Dans Outlook,</w:t>
      </w:r>
    </w:p>
    <w:p w14:paraId="263B7506" w14:textId="77777777" w:rsidR="00552D14" w:rsidRPr="00381ADE" w:rsidRDefault="00552D14" w:rsidP="00552D14">
      <w:pPr>
        <w:numPr>
          <w:ilvl w:val="0"/>
          <w:numId w:val="8"/>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Un message d’alerte apparait lorsqu’un collaborateur envoie un mail en dehors de ses horaires de travail. Cette alerte doit le raisonner à se déconnecter et lui rappeler qu’il enfreint potentiellement aussi le droit à la déconnexion du destinataire de son message ;</w:t>
      </w:r>
    </w:p>
    <w:p w14:paraId="52052F56" w14:textId="77777777" w:rsidR="00552D14" w:rsidRPr="00381ADE" w:rsidRDefault="00552D14" w:rsidP="00552D14">
      <w:pPr>
        <w:numPr>
          <w:ilvl w:val="0"/>
          <w:numId w:val="8"/>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 xml:space="preserve">Une note générique, incluse dans chaque signature </w:t>
      </w:r>
      <w:proofErr w:type="gramStart"/>
      <w:r w:rsidRPr="00381ADE">
        <w:rPr>
          <w:rFonts w:asciiTheme="majorHAnsi" w:hAnsiTheme="majorHAnsi" w:cstheme="majorHAnsi"/>
          <w:color w:val="000000" w:themeColor="text1"/>
          <w:sz w:val="20"/>
          <w:szCs w:val="20"/>
        </w:rPr>
        <w:t>d’email</w:t>
      </w:r>
      <w:proofErr w:type="gramEnd"/>
      <w:r w:rsidRPr="00381ADE">
        <w:rPr>
          <w:rFonts w:asciiTheme="majorHAnsi" w:hAnsiTheme="majorHAnsi" w:cstheme="majorHAnsi"/>
          <w:color w:val="000000" w:themeColor="text1"/>
          <w:sz w:val="20"/>
          <w:szCs w:val="20"/>
        </w:rPr>
        <w:t xml:space="preserve">, rappelle au destinataire du message que la réception d’un </w:t>
      </w:r>
      <w:proofErr w:type="gramStart"/>
      <w:r w:rsidRPr="00381ADE">
        <w:rPr>
          <w:rFonts w:asciiTheme="majorHAnsi" w:hAnsiTheme="majorHAnsi" w:cstheme="majorHAnsi"/>
          <w:color w:val="000000" w:themeColor="text1"/>
          <w:sz w:val="20"/>
          <w:szCs w:val="20"/>
        </w:rPr>
        <w:t>email</w:t>
      </w:r>
      <w:proofErr w:type="gramEnd"/>
      <w:r w:rsidRPr="00381ADE">
        <w:rPr>
          <w:rFonts w:asciiTheme="majorHAnsi" w:hAnsiTheme="majorHAnsi" w:cstheme="majorHAnsi"/>
          <w:color w:val="000000" w:themeColor="text1"/>
          <w:sz w:val="20"/>
          <w:szCs w:val="20"/>
        </w:rPr>
        <w:t xml:space="preserve"> en dehors du temps de travail ou pendant les congés n’exige pas de réponse immédiate ;</w:t>
      </w:r>
    </w:p>
    <w:p w14:paraId="2BF5CD03" w14:textId="77777777" w:rsidR="00552D14" w:rsidRPr="00381ADE" w:rsidRDefault="00552D14" w:rsidP="00552D14">
      <w:pPr>
        <w:numPr>
          <w:ilvl w:val="0"/>
          <w:numId w:val="8"/>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Les collaborateurs sont invités à programmer un message d’absence ou de limitation d’accès à leur boite mails à chaque fois que nécessaire ;</w:t>
      </w:r>
    </w:p>
    <w:p w14:paraId="0FC6AC9B" w14:textId="77777777" w:rsidR="00552D14" w:rsidRPr="00381ADE" w:rsidRDefault="00552D14" w:rsidP="00552D14">
      <w:pPr>
        <w:numPr>
          <w:ilvl w:val="0"/>
          <w:numId w:val="8"/>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De même, ils sont invités à porter leur absence sur leur calendrier partagé.</w:t>
      </w:r>
    </w:p>
    <w:p w14:paraId="53D878D8" w14:textId="77777777" w:rsidR="00552D14" w:rsidRPr="00381ADE" w:rsidRDefault="00552D14" w:rsidP="00552D14">
      <w:pPr>
        <w:numPr>
          <w:ilvl w:val="0"/>
          <w:numId w:val="6"/>
        </w:numPr>
        <w:ind w:left="851"/>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 xml:space="preserve">Sur Teams, </w:t>
      </w:r>
    </w:p>
    <w:p w14:paraId="32A0DBB3" w14:textId="77777777" w:rsidR="00552D14" w:rsidRPr="00381ADE" w:rsidRDefault="00552D14" w:rsidP="00552D14">
      <w:pPr>
        <w:numPr>
          <w:ilvl w:val="1"/>
          <w:numId w:val="6"/>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Chaque collaborateur peut définir à l’aide d’un point de couleur s’il est : occupé, ne pas déranger, de retour bientôt, hors ligne ou absent. Cette expression du droit à la déconnexion du collaborateur doit être respectée et éviter toute tentative de prise de contact de la part d’un autre collaborateur ;</w:t>
      </w:r>
    </w:p>
    <w:p w14:paraId="601924B6" w14:textId="77777777" w:rsidR="00552D14" w:rsidRPr="00381ADE" w:rsidRDefault="00552D14" w:rsidP="00552D14">
      <w:pPr>
        <w:numPr>
          <w:ilvl w:val="1"/>
          <w:numId w:val="6"/>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t>L’utilisateur peut également suspendre les notifications quand il le souhaite que ce soit sur son ordinateur ou sur son téléphone portable ;</w:t>
      </w:r>
    </w:p>
    <w:p w14:paraId="26E2C179" w14:textId="0215761B" w:rsidR="00381ADE" w:rsidRPr="00D9119E" w:rsidRDefault="00552D14" w:rsidP="00381ADE">
      <w:pPr>
        <w:numPr>
          <w:ilvl w:val="1"/>
          <w:numId w:val="6"/>
        </w:numPr>
        <w:contextualSpacing/>
        <w:jc w:val="both"/>
        <w:rPr>
          <w:rFonts w:asciiTheme="majorHAnsi" w:hAnsiTheme="majorHAnsi" w:cstheme="majorHAnsi"/>
          <w:color w:val="000000" w:themeColor="text1"/>
          <w:sz w:val="20"/>
          <w:szCs w:val="20"/>
        </w:rPr>
      </w:pPr>
      <w:r w:rsidRPr="00381ADE">
        <w:rPr>
          <w:rFonts w:asciiTheme="majorHAnsi" w:hAnsiTheme="majorHAnsi" w:cstheme="majorHAnsi"/>
          <w:color w:val="000000" w:themeColor="text1"/>
          <w:sz w:val="20"/>
          <w:szCs w:val="20"/>
        </w:rPr>
        <w:lastRenderedPageBreak/>
        <w:t>L’entreprise recommande, dans la mesure du possible, aux collaborateurs de ne pas planifier de réunion de travail avant 9h et après 17h, les plages horaires avant 9h et après 17h étant par défaut grisées pour signaler leur non-disponibilité. L’utilisateur peut toutefois adapter lui-même ce paramétrage à son rythme de travail.</w:t>
      </w:r>
      <w:bookmarkStart w:id="94" w:name="_Toc192170914"/>
      <w:bookmarkStart w:id="95" w:name="_Toc198727877"/>
    </w:p>
    <w:p w14:paraId="6C8C4685" w14:textId="77777777" w:rsidR="000A46FF" w:rsidRDefault="000A46FF" w:rsidP="00381ADE">
      <w:pPr>
        <w:jc w:val="both"/>
        <w:rPr>
          <w:rFonts w:asciiTheme="majorHAnsi" w:hAnsiTheme="majorHAnsi" w:cstheme="majorHAnsi"/>
          <w:color w:val="1F497D" w:themeColor="text2"/>
          <w:sz w:val="20"/>
          <w:szCs w:val="20"/>
          <w:u w:val="single"/>
        </w:rPr>
      </w:pPr>
    </w:p>
    <w:p w14:paraId="507BA3F7" w14:textId="7C8745C3" w:rsidR="00552D14" w:rsidRPr="00381ADE" w:rsidRDefault="00552D14" w:rsidP="00381ADE">
      <w:pPr>
        <w:jc w:val="both"/>
        <w:rPr>
          <w:rFonts w:asciiTheme="majorHAnsi" w:hAnsiTheme="majorHAnsi" w:cstheme="majorHAnsi"/>
          <w:color w:val="1F497D" w:themeColor="text2"/>
          <w:sz w:val="20"/>
          <w:szCs w:val="20"/>
          <w:u w:val="single"/>
        </w:rPr>
      </w:pPr>
      <w:r w:rsidRPr="00381ADE">
        <w:rPr>
          <w:rFonts w:asciiTheme="majorHAnsi" w:hAnsiTheme="majorHAnsi" w:cstheme="majorHAnsi"/>
          <w:color w:val="1F497D" w:themeColor="text2"/>
          <w:sz w:val="20"/>
          <w:szCs w:val="20"/>
          <w:u w:val="single"/>
        </w:rPr>
        <w:t>Le local</w:t>
      </w:r>
      <w:bookmarkEnd w:id="94"/>
      <w:bookmarkEnd w:id="95"/>
    </w:p>
    <w:p w14:paraId="324E0848" w14:textId="77777777" w:rsidR="00552D14" w:rsidRPr="00551159" w:rsidRDefault="00552D14" w:rsidP="00552D14">
      <w:pPr>
        <w:jc w:val="both"/>
        <w:rPr>
          <w:rFonts w:ascii="Calibri Light" w:hAnsi="Calibri Light" w:cs="Calibri Light"/>
          <w:sz w:val="22"/>
          <w:szCs w:val="22"/>
          <w:highlight w:val="yellow"/>
        </w:rPr>
      </w:pPr>
    </w:p>
    <w:p w14:paraId="76A08BEB" w14:textId="4C40242B" w:rsidR="00552D14" w:rsidRPr="009A1E7B" w:rsidRDefault="00552D14" w:rsidP="00552D14">
      <w:p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 xml:space="preserve">Conformément aux </w:t>
      </w:r>
      <w:r w:rsidRPr="003C1166">
        <w:rPr>
          <w:rFonts w:asciiTheme="majorHAnsi" w:hAnsiTheme="majorHAnsi" w:cstheme="majorHAnsi"/>
          <w:color w:val="000000" w:themeColor="text1"/>
          <w:sz w:val="20"/>
          <w:szCs w:val="20"/>
        </w:rPr>
        <w:t>dispositions légales, des actions de sensibilisation seront mises en place pour assurer le respect du droit à la déconnexion.</w:t>
      </w:r>
      <w:r w:rsidR="00F90171" w:rsidRPr="003C1166">
        <w:rPr>
          <w:rFonts w:asciiTheme="majorHAnsi" w:hAnsiTheme="majorHAnsi" w:cstheme="majorHAnsi"/>
          <w:color w:val="000000" w:themeColor="text1"/>
          <w:sz w:val="20"/>
          <w:szCs w:val="20"/>
        </w:rPr>
        <w:t xml:space="preserve"> Un rappel annuel </w:t>
      </w:r>
      <w:r w:rsidR="00E018D9" w:rsidRPr="003C1166">
        <w:rPr>
          <w:rFonts w:asciiTheme="majorHAnsi" w:hAnsiTheme="majorHAnsi" w:cstheme="majorHAnsi"/>
          <w:color w:val="000000" w:themeColor="text1"/>
          <w:sz w:val="20"/>
          <w:szCs w:val="20"/>
        </w:rPr>
        <w:t xml:space="preserve">sera diffusé </w:t>
      </w:r>
      <w:r w:rsidR="00E67485" w:rsidRPr="003C1166">
        <w:rPr>
          <w:rFonts w:asciiTheme="majorHAnsi" w:hAnsiTheme="majorHAnsi" w:cstheme="majorHAnsi"/>
          <w:color w:val="000000" w:themeColor="text1"/>
          <w:sz w:val="20"/>
          <w:szCs w:val="20"/>
        </w:rPr>
        <w:t>par les différents outils de communication afin de sensibiliser l’ensemble des salariés sur leurs droits.</w:t>
      </w:r>
    </w:p>
    <w:p w14:paraId="0824A771" w14:textId="77777777" w:rsidR="00552D14" w:rsidRPr="009A1E7B" w:rsidRDefault="00552D14" w:rsidP="00552D14">
      <w:pPr>
        <w:jc w:val="both"/>
        <w:rPr>
          <w:rFonts w:asciiTheme="majorHAnsi" w:hAnsiTheme="majorHAnsi" w:cstheme="majorHAnsi"/>
          <w:color w:val="000000" w:themeColor="text1"/>
          <w:sz w:val="20"/>
          <w:szCs w:val="20"/>
        </w:rPr>
      </w:pPr>
    </w:p>
    <w:p w14:paraId="01385147" w14:textId="25958F05" w:rsidR="00552D14" w:rsidRPr="009A1E7B" w:rsidRDefault="00552D14" w:rsidP="00552D14">
      <w:p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Un livret « </w:t>
      </w:r>
      <w:r w:rsidR="003B67C6" w:rsidRPr="009A1E7B">
        <w:rPr>
          <w:rFonts w:asciiTheme="majorHAnsi" w:hAnsiTheme="majorHAnsi" w:cstheme="majorHAnsi"/>
          <w:color w:val="000000" w:themeColor="text1"/>
          <w:sz w:val="20"/>
          <w:szCs w:val="20"/>
        </w:rPr>
        <w:t xml:space="preserve">Guide sur le droit à la </w:t>
      </w:r>
      <w:r w:rsidR="009A1E7B" w:rsidRPr="009A1E7B">
        <w:rPr>
          <w:rFonts w:asciiTheme="majorHAnsi" w:hAnsiTheme="majorHAnsi" w:cstheme="majorHAnsi"/>
          <w:color w:val="000000" w:themeColor="text1"/>
          <w:sz w:val="20"/>
          <w:szCs w:val="20"/>
        </w:rPr>
        <w:t>déconnexion</w:t>
      </w:r>
      <w:r w:rsidRPr="009A1E7B">
        <w:rPr>
          <w:rFonts w:asciiTheme="majorHAnsi" w:hAnsiTheme="majorHAnsi" w:cstheme="majorHAnsi"/>
          <w:color w:val="000000" w:themeColor="text1"/>
          <w:sz w:val="20"/>
          <w:szCs w:val="20"/>
        </w:rPr>
        <w:t> » est disponible sur l’intranet de l’entreprise</w:t>
      </w:r>
      <w:r w:rsidR="009A1E7B" w:rsidRPr="009A1E7B">
        <w:rPr>
          <w:rFonts w:asciiTheme="majorHAnsi" w:hAnsiTheme="majorHAnsi" w:cstheme="majorHAnsi"/>
          <w:color w:val="000000" w:themeColor="text1"/>
          <w:sz w:val="20"/>
          <w:szCs w:val="20"/>
        </w:rPr>
        <w:t xml:space="preserve"> pour donner des conseils</w:t>
      </w:r>
      <w:r w:rsidR="009A1E7B">
        <w:rPr>
          <w:rFonts w:asciiTheme="majorHAnsi" w:hAnsiTheme="majorHAnsi" w:cstheme="majorHAnsi"/>
          <w:color w:val="000000" w:themeColor="text1"/>
          <w:sz w:val="20"/>
          <w:szCs w:val="20"/>
        </w:rPr>
        <w:t xml:space="preserve"> sur ce sujet</w:t>
      </w:r>
      <w:r w:rsidRPr="009A1E7B">
        <w:rPr>
          <w:rFonts w:asciiTheme="majorHAnsi" w:hAnsiTheme="majorHAnsi" w:cstheme="majorHAnsi"/>
          <w:color w:val="000000" w:themeColor="text1"/>
          <w:sz w:val="20"/>
          <w:szCs w:val="20"/>
        </w:rPr>
        <w:t>.</w:t>
      </w:r>
    </w:p>
    <w:p w14:paraId="60BFC567" w14:textId="77777777" w:rsidR="00552D14" w:rsidRPr="00724155" w:rsidRDefault="00552D14" w:rsidP="00552D14">
      <w:pPr>
        <w:jc w:val="both"/>
        <w:rPr>
          <w:rFonts w:ascii="Calibri Light" w:hAnsi="Calibri Light" w:cs="Calibri Light"/>
          <w:sz w:val="22"/>
          <w:szCs w:val="22"/>
        </w:rPr>
      </w:pPr>
    </w:p>
    <w:p w14:paraId="3804ECD7" w14:textId="77777777" w:rsidR="00552D14" w:rsidRPr="009A1E7B" w:rsidRDefault="00552D14" w:rsidP="00552D14">
      <w:p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Ce livret aborde notamment :</w:t>
      </w:r>
    </w:p>
    <w:p w14:paraId="2FFEC794" w14:textId="77777777" w:rsidR="00552D14" w:rsidRPr="009A1E7B" w:rsidRDefault="00552D14" w:rsidP="00552D14">
      <w:pPr>
        <w:pStyle w:val="Paragraphedeliste"/>
        <w:numPr>
          <w:ilvl w:val="0"/>
          <w:numId w:val="26"/>
        </w:num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Les dispositions mises en œuvre au sein de l'entreprise ;</w:t>
      </w:r>
    </w:p>
    <w:p w14:paraId="5C3B3994" w14:textId="77777777" w:rsidR="00552D14" w:rsidRPr="009A1E7B" w:rsidRDefault="00552D14" w:rsidP="00552D14">
      <w:pPr>
        <w:pStyle w:val="Paragraphedeliste"/>
        <w:numPr>
          <w:ilvl w:val="0"/>
          <w:numId w:val="26"/>
        </w:num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Les obligations des salariés en cas d'absence ;</w:t>
      </w:r>
    </w:p>
    <w:p w14:paraId="671CC12C" w14:textId="77777777" w:rsidR="00552D14" w:rsidRPr="009A1E7B" w:rsidRDefault="00552D14" w:rsidP="00552D14">
      <w:pPr>
        <w:pStyle w:val="Paragraphedeliste"/>
        <w:numPr>
          <w:ilvl w:val="0"/>
          <w:numId w:val="26"/>
        </w:num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Les bonnes pratiques concernant l’utilisation de la messagerie électronique.</w:t>
      </w:r>
    </w:p>
    <w:p w14:paraId="5066A266" w14:textId="77777777" w:rsidR="00781C53" w:rsidRPr="009A1E7B" w:rsidRDefault="00781C53" w:rsidP="00552D14">
      <w:pPr>
        <w:jc w:val="both"/>
        <w:rPr>
          <w:rFonts w:asciiTheme="majorHAnsi" w:hAnsiTheme="majorHAnsi" w:cstheme="majorHAnsi"/>
          <w:color w:val="000000" w:themeColor="text1"/>
          <w:sz w:val="20"/>
          <w:szCs w:val="20"/>
        </w:rPr>
      </w:pPr>
    </w:p>
    <w:p w14:paraId="080F4CE8" w14:textId="77777777" w:rsidR="00552D14" w:rsidRPr="009A1E7B" w:rsidRDefault="00552D14" w:rsidP="00552D14">
      <w:pPr>
        <w:jc w:val="both"/>
        <w:rPr>
          <w:rFonts w:asciiTheme="majorHAnsi" w:hAnsiTheme="majorHAnsi" w:cstheme="majorHAnsi"/>
          <w:color w:val="000000" w:themeColor="text1"/>
          <w:sz w:val="20"/>
          <w:szCs w:val="20"/>
        </w:rPr>
      </w:pPr>
      <w:r w:rsidRPr="009A1E7B">
        <w:rPr>
          <w:rFonts w:asciiTheme="majorHAnsi" w:hAnsiTheme="majorHAnsi" w:cstheme="majorHAnsi"/>
          <w:color w:val="000000" w:themeColor="text1"/>
          <w:sz w:val="20"/>
          <w:szCs w:val="20"/>
        </w:rPr>
        <w:t>Une clause contractuelle renforce en outre le rappel de ce droit à la déconnexion pour les salariés de statut cadre, sous convention de forfait en jours.</w:t>
      </w:r>
    </w:p>
    <w:p w14:paraId="65B113D2" w14:textId="77777777" w:rsidR="007B514C" w:rsidRPr="00276ADF" w:rsidRDefault="007B514C" w:rsidP="007B2FF8">
      <w:pPr>
        <w:jc w:val="both"/>
        <w:rPr>
          <w:rFonts w:asciiTheme="majorHAnsi" w:hAnsiTheme="majorHAnsi" w:cstheme="majorHAnsi"/>
          <w:sz w:val="20"/>
          <w:szCs w:val="20"/>
        </w:rPr>
      </w:pPr>
    </w:p>
    <w:p w14:paraId="423B9262" w14:textId="1FBA95CD" w:rsidR="001B7566" w:rsidRPr="00276ADF" w:rsidRDefault="00BE34D0" w:rsidP="007B2FF8">
      <w:pPr>
        <w:pStyle w:val="Titre1"/>
        <w:jc w:val="both"/>
        <w:rPr>
          <w:rFonts w:cstheme="majorHAnsi"/>
          <w:sz w:val="22"/>
          <w:szCs w:val="22"/>
        </w:rPr>
      </w:pPr>
      <w:bookmarkStart w:id="96" w:name="_Toc223597433"/>
      <w:bookmarkStart w:id="97" w:name="_Hlk506453818"/>
      <w:r w:rsidRPr="00276ADF">
        <w:rPr>
          <w:rFonts w:cstheme="majorHAnsi"/>
          <w:sz w:val="22"/>
          <w:szCs w:val="22"/>
        </w:rPr>
        <w:t xml:space="preserve">ARTICLE </w:t>
      </w:r>
      <w:r w:rsidR="00842A4E">
        <w:rPr>
          <w:rFonts w:cstheme="majorHAnsi"/>
          <w:sz w:val="22"/>
          <w:szCs w:val="22"/>
        </w:rPr>
        <w:t>3</w:t>
      </w:r>
      <w:r w:rsidRPr="00276ADF">
        <w:rPr>
          <w:rFonts w:cstheme="majorHAnsi"/>
          <w:sz w:val="22"/>
          <w:szCs w:val="22"/>
        </w:rPr>
        <w:t xml:space="preserve">– LES MESURES PERMETTANT DE LUTTER CONTRE TOUTE DISCRIMINATION </w:t>
      </w:r>
      <w:r w:rsidRPr="00C41B3E">
        <w:rPr>
          <w:rFonts w:cstheme="majorHAnsi"/>
          <w:sz w:val="22"/>
          <w:szCs w:val="22"/>
        </w:rPr>
        <w:t>EN MATIERE DE RECRUTEMENT, D’EMPLOI ET D’ACCES A LA FORMATION PROFESSIONNELLE</w:t>
      </w:r>
      <w:bookmarkEnd w:id="96"/>
    </w:p>
    <w:p w14:paraId="026BA3EE" w14:textId="77777777" w:rsidR="001B7566" w:rsidRPr="00276ADF" w:rsidRDefault="001B7566" w:rsidP="007B2FF8">
      <w:pPr>
        <w:jc w:val="both"/>
        <w:rPr>
          <w:rFonts w:asciiTheme="majorHAnsi" w:hAnsiTheme="majorHAnsi" w:cstheme="majorHAnsi"/>
          <w:sz w:val="20"/>
          <w:szCs w:val="20"/>
        </w:rPr>
      </w:pPr>
    </w:p>
    <w:p w14:paraId="66ACCA7C" w14:textId="6280C5DC" w:rsidR="004723F5" w:rsidRPr="00276ADF" w:rsidRDefault="00C237E0" w:rsidP="007B2FF8">
      <w:pPr>
        <w:pStyle w:val="Texte0"/>
        <w:rPr>
          <w:rFonts w:asciiTheme="majorHAnsi" w:hAnsiTheme="majorHAnsi" w:cstheme="majorHAnsi"/>
          <w:strike/>
          <w:color w:val="FF0000"/>
          <w:sz w:val="20"/>
          <w:szCs w:val="20"/>
        </w:rPr>
      </w:pPr>
      <w:r>
        <w:rPr>
          <w:rFonts w:asciiTheme="majorHAnsi" w:hAnsiTheme="majorHAnsi" w:cstheme="majorHAnsi"/>
          <w:sz w:val="20"/>
          <w:szCs w:val="20"/>
        </w:rPr>
        <w:t>L</w:t>
      </w:r>
      <w:r w:rsidR="00184B04" w:rsidRPr="00276ADF">
        <w:rPr>
          <w:rFonts w:asciiTheme="majorHAnsi" w:hAnsiTheme="majorHAnsi" w:cstheme="majorHAnsi"/>
          <w:sz w:val="20"/>
          <w:szCs w:val="20"/>
        </w:rPr>
        <w:t>es parties signataires au présent accord réaffirment leur volonté de garantir l’accès à l’emploi et le maintien dans l’emploi de tout travailleur</w:t>
      </w:r>
      <w:r w:rsidR="000A643C">
        <w:rPr>
          <w:rFonts w:asciiTheme="majorHAnsi" w:hAnsiTheme="majorHAnsi" w:cstheme="majorHAnsi"/>
          <w:sz w:val="20"/>
          <w:szCs w:val="20"/>
        </w:rPr>
        <w:t xml:space="preserve">, </w:t>
      </w:r>
      <w:r w:rsidR="00D36701" w:rsidRPr="00C41B3E">
        <w:rPr>
          <w:rFonts w:asciiTheme="majorHAnsi" w:hAnsiTheme="majorHAnsi" w:cstheme="majorHAnsi"/>
          <w:sz w:val="20"/>
          <w:szCs w:val="20"/>
        </w:rPr>
        <w:t>peu importe</w:t>
      </w:r>
      <w:r w:rsidR="000A643C" w:rsidRPr="00C41B3E">
        <w:rPr>
          <w:rFonts w:asciiTheme="majorHAnsi" w:hAnsiTheme="majorHAnsi" w:cstheme="majorHAnsi"/>
          <w:sz w:val="20"/>
          <w:szCs w:val="20"/>
        </w:rPr>
        <w:t> :</w:t>
      </w:r>
    </w:p>
    <w:p w14:paraId="06187E3C" w14:textId="67B1C6E3" w:rsidR="00184B04" w:rsidRPr="00276ADF" w:rsidRDefault="00C25FAB" w:rsidP="007B2FF8">
      <w:pPr>
        <w:pStyle w:val="Texte0"/>
        <w:rPr>
          <w:rFonts w:asciiTheme="majorHAnsi" w:hAnsiTheme="majorHAnsi" w:cstheme="majorHAnsi"/>
          <w:sz w:val="20"/>
          <w:szCs w:val="20"/>
        </w:rPr>
      </w:pPr>
      <w:r>
        <w:rPr>
          <w:rFonts w:asciiTheme="majorHAnsi" w:hAnsiTheme="majorHAnsi" w:cstheme="majorHAnsi"/>
          <w:i/>
          <w:iCs/>
          <w:sz w:val="20"/>
          <w:szCs w:val="20"/>
        </w:rPr>
        <w:t>« </w:t>
      </w:r>
      <w:r w:rsidR="00184B04" w:rsidRPr="00276ADF">
        <w:rPr>
          <w:rFonts w:asciiTheme="majorHAnsi" w:hAnsiTheme="majorHAnsi" w:cstheme="majorHAnsi"/>
          <w:i/>
          <w:iCs/>
          <w:sz w:val="20"/>
          <w:szCs w:val="20"/>
        </w:rPr>
        <w:t xml:space="preserve">son origine, de son sexe, de ses mœurs, de son orientation sexuelle, de son identité de genre, de son âge, de sa situation de famille ou de sa grossesse, de ses caractéristiques génétiques, de la particulière vulnérabilité résultant de sa situation économique, apparente ou connue de son auteur, de son appartenance ou de sa non-appartenance, vraie ou supposée, à une ethnie, une nation ou une prétendue race, de ses opinions politiques, de ses activités syndicales ou mutualistes, de ses convictions religieuses, de son apparence physique, de son nom de famille, de son lieu de résidence ou de sa domiciliation bancaire, ou en raison de son état de santé, de sa perte d'autonomie ou de son handicap, de sa capacité à s'exprimer dans une langue autre que le français. </w:t>
      </w:r>
      <w:r w:rsidR="00184B04" w:rsidRPr="00276ADF">
        <w:rPr>
          <w:rFonts w:asciiTheme="majorHAnsi" w:hAnsiTheme="majorHAnsi" w:cstheme="majorHAnsi"/>
          <w:sz w:val="20"/>
          <w:szCs w:val="20"/>
        </w:rPr>
        <w:t>»</w:t>
      </w:r>
    </w:p>
    <w:p w14:paraId="53A54843" w14:textId="77777777" w:rsidR="007D7789" w:rsidRPr="007D7789" w:rsidRDefault="007D7789" w:rsidP="007D7789"/>
    <w:p w14:paraId="7E7F6EF3" w14:textId="0345DE31" w:rsidR="00463C72" w:rsidRDefault="00842A4E" w:rsidP="007B2FF8">
      <w:pPr>
        <w:pStyle w:val="Titre2"/>
        <w:jc w:val="both"/>
        <w:rPr>
          <w:rFonts w:cstheme="majorHAnsi"/>
          <w:sz w:val="22"/>
          <w:szCs w:val="22"/>
        </w:rPr>
      </w:pPr>
      <w:bookmarkStart w:id="98" w:name="_Toc223597434"/>
      <w:r w:rsidRPr="00D9504D">
        <w:rPr>
          <w:rFonts w:cstheme="majorHAnsi"/>
          <w:sz w:val="22"/>
          <w:szCs w:val="22"/>
        </w:rPr>
        <w:t>3</w:t>
      </w:r>
      <w:r w:rsidR="00463C72" w:rsidRPr="00D9504D">
        <w:rPr>
          <w:rFonts w:cstheme="majorHAnsi"/>
          <w:sz w:val="22"/>
          <w:szCs w:val="22"/>
        </w:rPr>
        <w:t>.</w:t>
      </w:r>
      <w:r w:rsidR="00083040" w:rsidRPr="00D9504D">
        <w:rPr>
          <w:rFonts w:cstheme="majorHAnsi"/>
          <w:sz w:val="22"/>
          <w:szCs w:val="22"/>
        </w:rPr>
        <w:t>1</w:t>
      </w:r>
      <w:r w:rsidR="00463C72" w:rsidRPr="00D9504D">
        <w:rPr>
          <w:rFonts w:cstheme="majorHAnsi"/>
          <w:sz w:val="22"/>
          <w:szCs w:val="22"/>
        </w:rPr>
        <w:t>. Les actions et engagements</w:t>
      </w:r>
      <w:bookmarkEnd w:id="98"/>
    </w:p>
    <w:p w14:paraId="3640E5C2" w14:textId="77777777" w:rsidR="00BC35DC" w:rsidRPr="00BC35DC" w:rsidRDefault="00BC35DC" w:rsidP="00BC35DC"/>
    <w:p w14:paraId="59145725" w14:textId="680043BF" w:rsidR="0076615E" w:rsidRPr="00276ADF" w:rsidRDefault="00FA6175" w:rsidP="007B2FF8">
      <w:pPr>
        <w:ind w:right="48"/>
        <w:jc w:val="both"/>
        <w:rPr>
          <w:rFonts w:asciiTheme="majorHAnsi" w:hAnsiTheme="majorHAnsi" w:cstheme="majorHAnsi"/>
          <w:sz w:val="20"/>
          <w:szCs w:val="20"/>
        </w:rPr>
      </w:pPr>
      <w:r>
        <w:rPr>
          <w:rFonts w:asciiTheme="majorHAnsi" w:hAnsiTheme="majorHAnsi" w:cstheme="majorHAnsi"/>
          <w:sz w:val="20"/>
          <w:szCs w:val="20"/>
        </w:rPr>
        <w:t>Martell &amp; Co</w:t>
      </w:r>
      <w:r w:rsidR="0076615E" w:rsidRPr="00276ADF">
        <w:rPr>
          <w:rFonts w:asciiTheme="majorHAnsi" w:hAnsiTheme="majorHAnsi" w:cstheme="majorHAnsi"/>
          <w:sz w:val="20"/>
          <w:szCs w:val="20"/>
        </w:rPr>
        <w:t xml:space="preserve"> assure l’égalité de traitement à l’ensemble du personnel tout au long du déroulement de la carrière professionnelle et notamment lors du recrutement, la détermination de la rémunération fixe et variable, l’affectation, la promotion professionnelle, la mutation, la formation, le reclassement, etc.</w:t>
      </w:r>
    </w:p>
    <w:p w14:paraId="4A8ADB00" w14:textId="77777777" w:rsidR="00463C72" w:rsidRDefault="00463C72" w:rsidP="007B2FF8">
      <w:pPr>
        <w:pStyle w:val="Titre2"/>
        <w:jc w:val="both"/>
        <w:rPr>
          <w:rFonts w:cstheme="majorHAnsi"/>
          <w:sz w:val="20"/>
          <w:szCs w:val="20"/>
        </w:rPr>
      </w:pPr>
    </w:p>
    <w:p w14:paraId="1D59CC69" w14:textId="54EAF290" w:rsidR="004B1E2F" w:rsidRDefault="00143EE5" w:rsidP="004B1E2F">
      <w:pPr>
        <w:rPr>
          <w:rFonts w:asciiTheme="majorHAnsi" w:hAnsiTheme="majorHAnsi" w:cstheme="majorHAnsi"/>
          <w:sz w:val="20"/>
          <w:szCs w:val="20"/>
        </w:rPr>
      </w:pPr>
      <w:r w:rsidRPr="00C25FAB">
        <w:rPr>
          <w:rFonts w:asciiTheme="majorHAnsi" w:hAnsiTheme="majorHAnsi" w:cstheme="majorHAnsi"/>
          <w:sz w:val="20"/>
          <w:szCs w:val="20"/>
        </w:rPr>
        <w:t xml:space="preserve">Elle porte </w:t>
      </w:r>
      <w:r w:rsidR="005662BC" w:rsidRPr="00C25FAB">
        <w:rPr>
          <w:rFonts w:asciiTheme="majorHAnsi" w:hAnsiTheme="majorHAnsi" w:cstheme="majorHAnsi"/>
          <w:sz w:val="20"/>
          <w:szCs w:val="20"/>
        </w:rPr>
        <w:t xml:space="preserve">notamment </w:t>
      </w:r>
      <w:r w:rsidRPr="00C25FAB">
        <w:rPr>
          <w:rFonts w:asciiTheme="majorHAnsi" w:hAnsiTheme="majorHAnsi" w:cstheme="majorHAnsi"/>
          <w:sz w:val="20"/>
          <w:szCs w:val="20"/>
        </w:rPr>
        <w:t xml:space="preserve">une attention toute particulière à </w:t>
      </w:r>
      <w:r w:rsidR="005662BC" w:rsidRPr="00C25FAB">
        <w:rPr>
          <w:rFonts w:asciiTheme="majorHAnsi" w:hAnsiTheme="majorHAnsi" w:cstheme="majorHAnsi"/>
          <w:sz w:val="20"/>
          <w:szCs w:val="20"/>
        </w:rPr>
        <w:t>l’égard :</w:t>
      </w:r>
    </w:p>
    <w:p w14:paraId="58EC5DB9" w14:textId="77777777" w:rsidR="000A46FF" w:rsidRDefault="000A46FF" w:rsidP="004B1E2F">
      <w:pPr>
        <w:rPr>
          <w:rFonts w:asciiTheme="majorHAnsi" w:hAnsiTheme="majorHAnsi" w:cstheme="majorHAnsi"/>
          <w:sz w:val="20"/>
          <w:szCs w:val="20"/>
        </w:rPr>
      </w:pPr>
    </w:p>
    <w:p w14:paraId="7C9A55A7" w14:textId="77777777" w:rsidR="000A46FF" w:rsidRDefault="000A46FF" w:rsidP="004B1E2F">
      <w:pPr>
        <w:rPr>
          <w:rFonts w:asciiTheme="majorHAnsi" w:hAnsiTheme="majorHAnsi" w:cstheme="majorHAnsi"/>
          <w:sz w:val="20"/>
          <w:szCs w:val="20"/>
        </w:rPr>
      </w:pPr>
    </w:p>
    <w:p w14:paraId="4B43A50A" w14:textId="77777777" w:rsidR="000A46FF" w:rsidRDefault="000A46FF" w:rsidP="004B1E2F">
      <w:pPr>
        <w:rPr>
          <w:rFonts w:asciiTheme="majorHAnsi" w:hAnsiTheme="majorHAnsi" w:cstheme="majorHAnsi"/>
          <w:sz w:val="20"/>
          <w:szCs w:val="20"/>
        </w:rPr>
      </w:pPr>
    </w:p>
    <w:p w14:paraId="369DDCEE" w14:textId="77777777" w:rsidR="000A46FF" w:rsidRDefault="000A46FF" w:rsidP="004B1E2F">
      <w:pPr>
        <w:rPr>
          <w:rFonts w:asciiTheme="majorHAnsi" w:hAnsiTheme="majorHAnsi" w:cstheme="majorHAnsi"/>
          <w:sz w:val="20"/>
          <w:szCs w:val="20"/>
        </w:rPr>
      </w:pPr>
    </w:p>
    <w:p w14:paraId="3DA5EE90" w14:textId="77777777" w:rsidR="000A46FF" w:rsidRPr="00143EE5" w:rsidRDefault="000A46FF" w:rsidP="004B1E2F">
      <w:pPr>
        <w:rPr>
          <w:rFonts w:asciiTheme="majorHAnsi" w:hAnsiTheme="majorHAnsi" w:cstheme="majorHAnsi"/>
          <w:sz w:val="20"/>
          <w:szCs w:val="20"/>
        </w:rPr>
      </w:pPr>
    </w:p>
    <w:p w14:paraId="27382051" w14:textId="77777777" w:rsidR="00143EE5" w:rsidRPr="004B1E2F" w:rsidRDefault="00143EE5" w:rsidP="004B1E2F"/>
    <w:p w14:paraId="2C5EF0B3" w14:textId="17A40C4F" w:rsidR="006631D9" w:rsidRDefault="00842A4E" w:rsidP="007B2FF8">
      <w:pPr>
        <w:pStyle w:val="Titre2"/>
        <w:jc w:val="both"/>
        <w:rPr>
          <w:rFonts w:cstheme="majorHAnsi"/>
          <w:sz w:val="22"/>
          <w:szCs w:val="22"/>
        </w:rPr>
      </w:pPr>
      <w:bookmarkStart w:id="99" w:name="_Toc223597435"/>
      <w:r w:rsidRPr="00192592">
        <w:rPr>
          <w:rFonts w:cstheme="majorHAnsi"/>
          <w:sz w:val="22"/>
          <w:szCs w:val="22"/>
        </w:rPr>
        <w:lastRenderedPageBreak/>
        <w:t>3</w:t>
      </w:r>
      <w:r w:rsidR="006631D9" w:rsidRPr="00192592">
        <w:rPr>
          <w:rFonts w:cstheme="majorHAnsi"/>
          <w:sz w:val="22"/>
          <w:szCs w:val="22"/>
        </w:rPr>
        <w:t>.</w:t>
      </w:r>
      <w:r w:rsidR="00192592" w:rsidRPr="00192592">
        <w:rPr>
          <w:rFonts w:cstheme="majorHAnsi"/>
          <w:sz w:val="22"/>
          <w:szCs w:val="22"/>
        </w:rPr>
        <w:t>2.</w:t>
      </w:r>
      <w:r w:rsidR="006631D9" w:rsidRPr="00192592">
        <w:rPr>
          <w:rFonts w:cstheme="majorHAnsi"/>
          <w:sz w:val="22"/>
          <w:szCs w:val="22"/>
        </w:rPr>
        <w:t xml:space="preserve"> </w:t>
      </w:r>
      <w:r w:rsidR="005662BC" w:rsidRPr="00192592">
        <w:rPr>
          <w:rFonts w:cstheme="majorHAnsi"/>
          <w:sz w:val="22"/>
          <w:szCs w:val="22"/>
        </w:rPr>
        <w:t xml:space="preserve">Des </w:t>
      </w:r>
      <w:r w:rsidR="006631D9" w:rsidRPr="00192592">
        <w:rPr>
          <w:rFonts w:cstheme="majorHAnsi"/>
          <w:sz w:val="22"/>
          <w:szCs w:val="22"/>
        </w:rPr>
        <w:t>Seniors</w:t>
      </w:r>
      <w:bookmarkEnd w:id="99"/>
    </w:p>
    <w:p w14:paraId="39BE2B87" w14:textId="77777777" w:rsidR="00192592" w:rsidRPr="00192592" w:rsidRDefault="00192592" w:rsidP="00192592"/>
    <w:p w14:paraId="49E15D18" w14:textId="2347A8A2" w:rsidR="00DB7495" w:rsidRDefault="00842A4E" w:rsidP="00192592">
      <w:pPr>
        <w:pStyle w:val="Titre2"/>
        <w:jc w:val="both"/>
        <w:rPr>
          <w:rFonts w:cstheme="majorHAnsi"/>
          <w:i/>
          <w:iCs/>
          <w:sz w:val="20"/>
          <w:szCs w:val="20"/>
          <w:u w:val="single"/>
        </w:rPr>
      </w:pPr>
      <w:bookmarkStart w:id="100" w:name="_Toc223597436"/>
      <w:r w:rsidRPr="00192592">
        <w:rPr>
          <w:rFonts w:cstheme="majorHAnsi"/>
          <w:sz w:val="20"/>
          <w:szCs w:val="20"/>
          <w:u w:val="single"/>
        </w:rPr>
        <w:t>3</w:t>
      </w:r>
      <w:r w:rsidR="004723F5" w:rsidRPr="00192592">
        <w:rPr>
          <w:rFonts w:cstheme="majorHAnsi"/>
          <w:sz w:val="20"/>
          <w:szCs w:val="20"/>
          <w:u w:val="single"/>
        </w:rPr>
        <w:t>.</w:t>
      </w:r>
      <w:r w:rsidR="00192592">
        <w:rPr>
          <w:rFonts w:cstheme="majorHAnsi"/>
          <w:sz w:val="20"/>
          <w:szCs w:val="20"/>
          <w:u w:val="single"/>
        </w:rPr>
        <w:t>2.1</w:t>
      </w:r>
      <w:r w:rsidR="004723F5" w:rsidRPr="00192592">
        <w:rPr>
          <w:rFonts w:cstheme="majorHAnsi"/>
          <w:sz w:val="20"/>
          <w:szCs w:val="20"/>
          <w:u w:val="single"/>
        </w:rPr>
        <w:t xml:space="preserve">. </w:t>
      </w:r>
      <w:r w:rsidR="00DB7495" w:rsidRPr="00192592">
        <w:rPr>
          <w:rFonts w:cstheme="majorHAnsi"/>
          <w:i/>
          <w:iCs/>
          <w:sz w:val="20"/>
          <w:szCs w:val="20"/>
          <w:u w:val="single"/>
        </w:rPr>
        <w:t>Aménagement de poste</w:t>
      </w:r>
      <w:bookmarkEnd w:id="100"/>
    </w:p>
    <w:p w14:paraId="53687C6F" w14:textId="4083AF37" w:rsidR="00DB7495" w:rsidRPr="002A30F5" w:rsidRDefault="00DB7495" w:rsidP="00DB7495">
      <w:pPr>
        <w:pStyle w:val="pf0"/>
        <w:rPr>
          <w:rFonts w:asciiTheme="majorHAnsi" w:hAnsiTheme="majorHAnsi" w:cstheme="majorHAnsi"/>
          <w:sz w:val="20"/>
          <w:szCs w:val="20"/>
        </w:rPr>
      </w:pPr>
      <w:r w:rsidRPr="002A30F5">
        <w:rPr>
          <w:rStyle w:val="cf11"/>
          <w:rFonts w:asciiTheme="majorHAnsi" w:hAnsiTheme="majorHAnsi" w:cstheme="majorHAnsi"/>
          <w:sz w:val="20"/>
          <w:szCs w:val="20"/>
        </w:rPr>
        <w:t xml:space="preserve">Afin de permettre à chacun de poursuivre son activité professionnelle dans les meilleures conditions et aussi longtemps que possible, le salarié peut solliciter, si son état de santé le justifie, l'intervention </w:t>
      </w:r>
      <w:r w:rsidR="003B7B82" w:rsidRPr="002A30F5">
        <w:rPr>
          <w:rStyle w:val="cf11"/>
          <w:rFonts w:asciiTheme="majorHAnsi" w:hAnsiTheme="majorHAnsi" w:cstheme="majorHAnsi"/>
          <w:sz w:val="20"/>
          <w:szCs w:val="20"/>
        </w:rPr>
        <w:t>du responsable SQV</w:t>
      </w:r>
      <w:r w:rsidR="00122FB0" w:rsidRPr="002A30F5">
        <w:rPr>
          <w:rStyle w:val="cf11"/>
          <w:rFonts w:asciiTheme="majorHAnsi" w:hAnsiTheme="majorHAnsi" w:cstheme="majorHAnsi"/>
          <w:sz w:val="20"/>
          <w:szCs w:val="20"/>
        </w:rPr>
        <w:t>T</w:t>
      </w:r>
      <w:r w:rsidRPr="002A30F5">
        <w:rPr>
          <w:rStyle w:val="cf11"/>
          <w:rFonts w:asciiTheme="majorHAnsi" w:hAnsiTheme="majorHAnsi" w:cstheme="majorHAnsi"/>
          <w:sz w:val="20"/>
          <w:szCs w:val="20"/>
        </w:rPr>
        <w:t xml:space="preserve"> pour examiner son poste et envisager, le cas échéant, son organisation ou son aménagement.</w:t>
      </w:r>
    </w:p>
    <w:p w14:paraId="6A7A8B9C" w14:textId="029819DE" w:rsidR="00DB7495" w:rsidRPr="001F3C97" w:rsidRDefault="006077B2" w:rsidP="001F3C97">
      <w:pPr>
        <w:pStyle w:val="Titre2"/>
        <w:jc w:val="both"/>
        <w:rPr>
          <w:rFonts w:cstheme="majorHAnsi"/>
          <w:sz w:val="20"/>
          <w:szCs w:val="20"/>
          <w:u w:val="single"/>
        </w:rPr>
      </w:pPr>
      <w:bookmarkStart w:id="101" w:name="_Toc223597437"/>
      <w:r w:rsidRPr="001F3C97">
        <w:rPr>
          <w:rFonts w:cstheme="majorHAnsi"/>
          <w:sz w:val="20"/>
          <w:szCs w:val="20"/>
          <w:u w:val="single"/>
        </w:rPr>
        <w:t>3.</w:t>
      </w:r>
      <w:r w:rsidR="001F3C97">
        <w:rPr>
          <w:rFonts w:cstheme="majorHAnsi"/>
          <w:sz w:val="20"/>
          <w:szCs w:val="20"/>
          <w:u w:val="single"/>
        </w:rPr>
        <w:t>2</w:t>
      </w:r>
      <w:r w:rsidRPr="001F3C97">
        <w:rPr>
          <w:rFonts w:cstheme="majorHAnsi"/>
          <w:sz w:val="20"/>
          <w:szCs w:val="20"/>
          <w:u w:val="single"/>
        </w:rPr>
        <w:t>.</w:t>
      </w:r>
      <w:r w:rsidR="00030251">
        <w:rPr>
          <w:rFonts w:cstheme="majorHAnsi"/>
          <w:sz w:val="20"/>
          <w:szCs w:val="20"/>
          <w:u w:val="single"/>
        </w:rPr>
        <w:t>2</w:t>
      </w:r>
      <w:r w:rsidRPr="001F3C97">
        <w:rPr>
          <w:rFonts w:cstheme="majorHAnsi"/>
          <w:sz w:val="20"/>
          <w:szCs w:val="20"/>
          <w:u w:val="single"/>
        </w:rPr>
        <w:t xml:space="preserve">. </w:t>
      </w:r>
      <w:r w:rsidR="00DB7495" w:rsidRPr="001F3C97">
        <w:rPr>
          <w:rFonts w:cstheme="majorHAnsi"/>
          <w:i/>
          <w:iCs/>
          <w:sz w:val="20"/>
          <w:szCs w:val="20"/>
          <w:u w:val="single"/>
        </w:rPr>
        <w:t>Bilans de santé</w:t>
      </w:r>
      <w:bookmarkEnd w:id="101"/>
    </w:p>
    <w:p w14:paraId="54F2CF3D" w14:textId="02053AAB" w:rsidR="001D6E33" w:rsidRDefault="00DB7495" w:rsidP="00465D07">
      <w:pPr>
        <w:pStyle w:val="pf0"/>
        <w:jc w:val="both"/>
        <w:rPr>
          <w:rStyle w:val="cf11"/>
          <w:rFonts w:asciiTheme="majorHAnsi" w:hAnsiTheme="majorHAnsi" w:cstheme="majorHAnsi"/>
          <w:sz w:val="20"/>
          <w:szCs w:val="20"/>
        </w:rPr>
      </w:pPr>
      <w:r w:rsidRPr="002A30F5">
        <w:rPr>
          <w:rStyle w:val="cf11"/>
          <w:rFonts w:asciiTheme="majorHAnsi" w:hAnsiTheme="majorHAnsi" w:cstheme="majorHAnsi"/>
          <w:sz w:val="20"/>
          <w:szCs w:val="20"/>
        </w:rPr>
        <w:t xml:space="preserve">Les collaborateurs qui le souhaitent sont accompagnés par </w:t>
      </w:r>
      <w:r w:rsidR="006A57EC" w:rsidRPr="002A30F5">
        <w:rPr>
          <w:rStyle w:val="cf11"/>
          <w:rFonts w:asciiTheme="majorHAnsi" w:hAnsiTheme="majorHAnsi" w:cstheme="majorHAnsi"/>
          <w:sz w:val="20"/>
          <w:szCs w:val="20"/>
        </w:rPr>
        <w:t>le responsable</w:t>
      </w:r>
      <w:r w:rsidRPr="002A30F5">
        <w:rPr>
          <w:rStyle w:val="cf11"/>
          <w:rFonts w:asciiTheme="majorHAnsi" w:hAnsiTheme="majorHAnsi" w:cstheme="majorHAnsi"/>
          <w:sz w:val="20"/>
          <w:szCs w:val="20"/>
        </w:rPr>
        <w:t xml:space="preserve"> SQVT pour organiser leur participation aux bilans de santé effectués par la CPAM.</w:t>
      </w:r>
    </w:p>
    <w:p w14:paraId="619061C5" w14:textId="71394B01" w:rsidR="001D6E33" w:rsidRDefault="001D6E33" w:rsidP="00465D07">
      <w:pPr>
        <w:pStyle w:val="pf0"/>
        <w:jc w:val="both"/>
        <w:rPr>
          <w:rStyle w:val="cf11"/>
          <w:rFonts w:asciiTheme="majorHAnsi" w:hAnsiTheme="majorHAnsi" w:cstheme="majorHAnsi"/>
          <w:sz w:val="20"/>
          <w:szCs w:val="20"/>
        </w:rPr>
      </w:pPr>
      <w:r w:rsidRPr="003C1166">
        <w:rPr>
          <w:rStyle w:val="cf11"/>
          <w:rFonts w:asciiTheme="majorHAnsi" w:hAnsiTheme="majorHAnsi" w:cstheme="majorHAnsi"/>
          <w:sz w:val="20"/>
          <w:szCs w:val="20"/>
        </w:rPr>
        <w:t xml:space="preserve">Les bilans de santé </w:t>
      </w:r>
      <w:r w:rsidR="00811F2A" w:rsidRPr="003C1166">
        <w:rPr>
          <w:rStyle w:val="cf11"/>
          <w:rFonts w:asciiTheme="majorHAnsi" w:hAnsiTheme="majorHAnsi" w:cstheme="majorHAnsi"/>
          <w:sz w:val="20"/>
          <w:szCs w:val="20"/>
        </w:rPr>
        <w:t>sont à réaliser dans son département de domicile et non pas celui de l’entreprise.</w:t>
      </w:r>
      <w:r w:rsidR="004B4FA6" w:rsidRPr="003C1166">
        <w:rPr>
          <w:rStyle w:val="cf11"/>
          <w:rFonts w:asciiTheme="majorHAnsi" w:hAnsiTheme="majorHAnsi" w:cstheme="majorHAnsi"/>
          <w:sz w:val="20"/>
          <w:szCs w:val="20"/>
        </w:rPr>
        <w:t xml:space="preserve"> Une prise en charge peut, dans certains cas, être</w:t>
      </w:r>
      <w:r w:rsidR="003D2921" w:rsidRPr="003C1166">
        <w:rPr>
          <w:rStyle w:val="cf11"/>
          <w:rFonts w:asciiTheme="majorHAnsi" w:hAnsiTheme="majorHAnsi" w:cstheme="majorHAnsi"/>
          <w:sz w:val="20"/>
          <w:szCs w:val="20"/>
        </w:rPr>
        <w:t xml:space="preserve"> obtenu</w:t>
      </w:r>
      <w:r w:rsidR="00851C26" w:rsidRPr="003C1166">
        <w:rPr>
          <w:rStyle w:val="cf11"/>
          <w:rFonts w:asciiTheme="majorHAnsi" w:hAnsiTheme="majorHAnsi" w:cstheme="majorHAnsi"/>
          <w:sz w:val="20"/>
          <w:szCs w:val="20"/>
        </w:rPr>
        <w:t>e (partiellement ou totalement) par la CPAM. Une comm</w:t>
      </w:r>
      <w:r w:rsidR="00A10471" w:rsidRPr="003C1166">
        <w:rPr>
          <w:rStyle w:val="cf11"/>
          <w:rFonts w:asciiTheme="majorHAnsi" w:hAnsiTheme="majorHAnsi" w:cstheme="majorHAnsi"/>
          <w:sz w:val="20"/>
          <w:szCs w:val="20"/>
        </w:rPr>
        <w:t xml:space="preserve">unication annuelle </w:t>
      </w:r>
      <w:r w:rsidR="00465D07" w:rsidRPr="003C1166">
        <w:rPr>
          <w:rStyle w:val="cf11"/>
          <w:rFonts w:asciiTheme="majorHAnsi" w:hAnsiTheme="majorHAnsi" w:cstheme="majorHAnsi"/>
          <w:sz w:val="20"/>
          <w:szCs w:val="20"/>
        </w:rPr>
        <w:t>sera diffusée pour informer les salariés du dispositif.</w:t>
      </w:r>
    </w:p>
    <w:p w14:paraId="208D7ED3" w14:textId="5F90E6CA" w:rsidR="00DB7495" w:rsidRPr="002A30F5" w:rsidRDefault="00DB7495" w:rsidP="00465D07">
      <w:pPr>
        <w:pStyle w:val="pf0"/>
        <w:jc w:val="both"/>
        <w:rPr>
          <w:rFonts w:asciiTheme="majorHAnsi" w:hAnsiTheme="majorHAnsi" w:cstheme="majorHAnsi"/>
          <w:sz w:val="20"/>
          <w:szCs w:val="20"/>
        </w:rPr>
      </w:pPr>
      <w:r w:rsidRPr="002A30F5">
        <w:rPr>
          <w:rStyle w:val="cf11"/>
          <w:rFonts w:asciiTheme="majorHAnsi" w:hAnsiTheme="majorHAnsi" w:cstheme="majorHAnsi"/>
          <w:sz w:val="20"/>
          <w:szCs w:val="20"/>
        </w:rPr>
        <w:t>Ces bilans ne sont pas considérés comme du temps de travail effectif et ne sont pas rémunérés.</w:t>
      </w:r>
    </w:p>
    <w:p w14:paraId="376B6D48" w14:textId="47FD53B3" w:rsidR="00CC27CB" w:rsidRPr="00276ADF" w:rsidRDefault="00842A4E" w:rsidP="00C560A1">
      <w:pPr>
        <w:pStyle w:val="Titre2"/>
        <w:jc w:val="both"/>
        <w:rPr>
          <w:rFonts w:cstheme="majorHAnsi"/>
          <w:b/>
          <w:bCs/>
          <w:color w:val="1F497D" w:themeColor="text2"/>
          <w:sz w:val="20"/>
          <w:szCs w:val="20"/>
        </w:rPr>
      </w:pPr>
      <w:bookmarkStart w:id="102" w:name="_Toc223597438"/>
      <w:r w:rsidRPr="00192592">
        <w:rPr>
          <w:rFonts w:cstheme="majorHAnsi"/>
          <w:sz w:val="20"/>
          <w:szCs w:val="20"/>
          <w:u w:val="single"/>
        </w:rPr>
        <w:t>3</w:t>
      </w:r>
      <w:r w:rsidR="0087777D" w:rsidRPr="00192592">
        <w:rPr>
          <w:rFonts w:cstheme="majorHAnsi"/>
          <w:sz w:val="20"/>
          <w:szCs w:val="20"/>
          <w:u w:val="single"/>
        </w:rPr>
        <w:t>.</w:t>
      </w:r>
      <w:r w:rsidR="00813F4A">
        <w:rPr>
          <w:rFonts w:cstheme="majorHAnsi"/>
          <w:sz w:val="20"/>
          <w:szCs w:val="20"/>
          <w:u w:val="single"/>
        </w:rPr>
        <w:t>2.</w:t>
      </w:r>
      <w:r w:rsidR="00030251">
        <w:rPr>
          <w:rFonts w:cstheme="majorHAnsi"/>
          <w:sz w:val="20"/>
          <w:szCs w:val="20"/>
          <w:u w:val="single"/>
        </w:rPr>
        <w:t>3</w:t>
      </w:r>
      <w:r w:rsidR="004723F5" w:rsidRPr="00192592">
        <w:rPr>
          <w:rFonts w:cstheme="majorHAnsi"/>
          <w:sz w:val="20"/>
          <w:szCs w:val="20"/>
          <w:u w:val="single"/>
        </w:rPr>
        <w:t xml:space="preserve">. </w:t>
      </w:r>
      <w:r w:rsidR="00C71F68" w:rsidRPr="00192592">
        <w:rPr>
          <w:rFonts w:cstheme="majorHAnsi"/>
          <w:sz w:val="20"/>
          <w:szCs w:val="20"/>
          <w:u w:val="single"/>
        </w:rPr>
        <w:t>Accompagnement</w:t>
      </w:r>
      <w:bookmarkEnd w:id="102"/>
    </w:p>
    <w:p w14:paraId="225E3103" w14:textId="14B152D4" w:rsidR="004723F5" w:rsidRPr="00276ADF" w:rsidRDefault="00C71F68" w:rsidP="007B2FF8">
      <w:pPr>
        <w:pStyle w:val="Titre3"/>
        <w:ind w:left="0"/>
        <w:contextualSpacing/>
        <w:rPr>
          <w:rFonts w:asciiTheme="majorHAnsi" w:hAnsiTheme="majorHAnsi" w:cstheme="majorHAnsi"/>
          <w:b w:val="0"/>
          <w:bCs w:val="0"/>
          <w:color w:val="1F497D" w:themeColor="text2"/>
          <w:sz w:val="20"/>
          <w:szCs w:val="20"/>
        </w:rPr>
      </w:pPr>
      <w:bookmarkStart w:id="103" w:name="_Toc223597439"/>
      <w:r w:rsidRPr="00276ADF">
        <w:rPr>
          <w:rFonts w:asciiTheme="majorHAnsi" w:hAnsiTheme="majorHAnsi" w:cstheme="majorHAnsi"/>
          <w:b w:val="0"/>
          <w:bCs w:val="0"/>
          <w:caps w:val="0"/>
          <w:color w:val="1F497D" w:themeColor="text2"/>
          <w:sz w:val="20"/>
          <w:szCs w:val="20"/>
        </w:rPr>
        <w:t>Réunion à 45 ans</w:t>
      </w:r>
      <w:r w:rsidR="00566AE7">
        <w:rPr>
          <w:rFonts w:asciiTheme="majorHAnsi" w:hAnsiTheme="majorHAnsi" w:cstheme="majorHAnsi"/>
          <w:b w:val="0"/>
          <w:bCs w:val="0"/>
          <w:caps w:val="0"/>
          <w:color w:val="1F497D" w:themeColor="text2"/>
          <w:sz w:val="20"/>
          <w:szCs w:val="20"/>
        </w:rPr>
        <w:t xml:space="preserve"> (2</w:t>
      </w:r>
      <w:r w:rsidR="00566AE7" w:rsidRPr="00566AE7">
        <w:rPr>
          <w:rFonts w:asciiTheme="majorHAnsi" w:hAnsiTheme="majorHAnsi" w:cstheme="majorHAnsi"/>
          <w:b w:val="0"/>
          <w:bCs w:val="0"/>
          <w:caps w:val="0"/>
          <w:color w:val="1F497D" w:themeColor="text2"/>
          <w:sz w:val="20"/>
          <w:szCs w:val="20"/>
          <w:vertAlign w:val="superscript"/>
        </w:rPr>
        <w:t>ème</w:t>
      </w:r>
      <w:r w:rsidR="00566AE7">
        <w:rPr>
          <w:rFonts w:asciiTheme="majorHAnsi" w:hAnsiTheme="majorHAnsi" w:cstheme="majorHAnsi"/>
          <w:b w:val="0"/>
          <w:bCs w:val="0"/>
          <w:caps w:val="0"/>
          <w:color w:val="1F497D" w:themeColor="text2"/>
          <w:sz w:val="20"/>
          <w:szCs w:val="20"/>
        </w:rPr>
        <w:t xml:space="preserve"> partie de carrière)</w:t>
      </w:r>
      <w:bookmarkEnd w:id="103"/>
    </w:p>
    <w:p w14:paraId="2A7C8884" w14:textId="2241D9C4" w:rsidR="00DB070A" w:rsidRPr="00276ADF" w:rsidRDefault="00586B1B" w:rsidP="007B2FF8">
      <w:pPr>
        <w:jc w:val="both"/>
        <w:rPr>
          <w:rFonts w:asciiTheme="majorHAnsi" w:hAnsiTheme="majorHAnsi" w:cstheme="majorHAnsi"/>
          <w:sz w:val="20"/>
          <w:szCs w:val="20"/>
        </w:rPr>
      </w:pPr>
      <w:bookmarkStart w:id="104" w:name="_Hlk170305565"/>
      <w:r w:rsidRPr="00276ADF">
        <w:rPr>
          <w:rFonts w:asciiTheme="majorHAnsi" w:hAnsiTheme="majorHAnsi" w:cstheme="majorHAnsi"/>
          <w:sz w:val="20"/>
          <w:szCs w:val="20"/>
        </w:rPr>
        <w:t xml:space="preserve">Cette réunion </w:t>
      </w:r>
      <w:r w:rsidR="00483CE5" w:rsidRPr="00276ADF">
        <w:rPr>
          <w:rFonts w:asciiTheme="majorHAnsi" w:hAnsiTheme="majorHAnsi" w:cstheme="majorHAnsi"/>
          <w:sz w:val="20"/>
          <w:szCs w:val="20"/>
        </w:rPr>
        <w:t xml:space="preserve">est proposée </w:t>
      </w:r>
      <w:r w:rsidR="00DB070A" w:rsidRPr="00276ADF">
        <w:rPr>
          <w:rFonts w:asciiTheme="majorHAnsi" w:hAnsiTheme="majorHAnsi" w:cstheme="majorHAnsi"/>
          <w:sz w:val="20"/>
          <w:szCs w:val="20"/>
        </w:rPr>
        <w:t xml:space="preserve">à tous les salariés </w:t>
      </w:r>
      <w:r w:rsidR="0021460C" w:rsidRPr="00276ADF">
        <w:rPr>
          <w:rFonts w:asciiTheme="majorHAnsi" w:hAnsiTheme="majorHAnsi" w:cstheme="majorHAnsi"/>
          <w:sz w:val="20"/>
          <w:szCs w:val="20"/>
        </w:rPr>
        <w:t xml:space="preserve">en </w:t>
      </w:r>
      <w:r w:rsidR="00DB070A" w:rsidRPr="00276ADF">
        <w:rPr>
          <w:rFonts w:asciiTheme="majorHAnsi" w:hAnsiTheme="majorHAnsi" w:cstheme="majorHAnsi"/>
          <w:sz w:val="20"/>
          <w:szCs w:val="20"/>
        </w:rPr>
        <w:t>CDI</w:t>
      </w:r>
      <w:r w:rsidR="0022577D" w:rsidRPr="00276ADF">
        <w:rPr>
          <w:rFonts w:asciiTheme="majorHAnsi" w:hAnsiTheme="majorHAnsi" w:cstheme="majorHAnsi"/>
          <w:sz w:val="20"/>
          <w:szCs w:val="20"/>
        </w:rPr>
        <w:t xml:space="preserve"> ayant atteint l’âge de 45 ans</w:t>
      </w:r>
      <w:r w:rsidR="00DB070A" w:rsidRPr="00276ADF">
        <w:rPr>
          <w:rFonts w:asciiTheme="majorHAnsi" w:hAnsiTheme="majorHAnsi" w:cstheme="majorHAnsi"/>
          <w:sz w:val="20"/>
          <w:szCs w:val="20"/>
        </w:rPr>
        <w:t xml:space="preserve">. </w:t>
      </w:r>
    </w:p>
    <w:p w14:paraId="12EB27FD" w14:textId="3DA0DF3A" w:rsidR="004A1859" w:rsidRPr="00276ADF" w:rsidRDefault="00DB070A"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Elle </w:t>
      </w:r>
      <w:r w:rsidR="00586B1B" w:rsidRPr="00276ADF">
        <w:rPr>
          <w:rFonts w:asciiTheme="majorHAnsi" w:hAnsiTheme="majorHAnsi" w:cstheme="majorHAnsi"/>
          <w:sz w:val="20"/>
          <w:szCs w:val="20"/>
        </w:rPr>
        <w:t xml:space="preserve">est </w:t>
      </w:r>
      <w:r w:rsidR="00BD0D5E" w:rsidRPr="00276ADF">
        <w:rPr>
          <w:rFonts w:asciiTheme="majorHAnsi" w:hAnsiTheme="majorHAnsi" w:cstheme="majorHAnsi"/>
          <w:sz w:val="20"/>
          <w:szCs w:val="20"/>
        </w:rPr>
        <w:t>organisée</w:t>
      </w:r>
      <w:r w:rsidR="00586B1B" w:rsidRPr="00276ADF">
        <w:rPr>
          <w:rFonts w:asciiTheme="majorHAnsi" w:hAnsiTheme="majorHAnsi" w:cstheme="majorHAnsi"/>
          <w:sz w:val="20"/>
          <w:szCs w:val="20"/>
        </w:rPr>
        <w:t xml:space="preserve"> par le </w:t>
      </w:r>
      <w:r w:rsidR="00F104E5" w:rsidRPr="00276ADF">
        <w:rPr>
          <w:rFonts w:asciiTheme="majorHAnsi" w:hAnsiTheme="majorHAnsi" w:cstheme="majorHAnsi"/>
          <w:sz w:val="20"/>
          <w:szCs w:val="20"/>
        </w:rPr>
        <w:t>service Santé et Qualité de Vie au Travail</w:t>
      </w:r>
      <w:r w:rsidR="0074224F" w:rsidRPr="00276ADF">
        <w:rPr>
          <w:rFonts w:asciiTheme="majorHAnsi" w:hAnsiTheme="majorHAnsi" w:cstheme="majorHAnsi"/>
          <w:sz w:val="20"/>
          <w:szCs w:val="20"/>
        </w:rPr>
        <w:t xml:space="preserve"> </w:t>
      </w:r>
      <w:r w:rsidR="0021460C" w:rsidRPr="00276ADF">
        <w:rPr>
          <w:rFonts w:asciiTheme="majorHAnsi" w:hAnsiTheme="majorHAnsi" w:cstheme="majorHAnsi"/>
          <w:sz w:val="20"/>
          <w:szCs w:val="20"/>
        </w:rPr>
        <w:t xml:space="preserve">(SQVT) de l’entreprise </w:t>
      </w:r>
      <w:r w:rsidR="0074224F" w:rsidRPr="00276ADF">
        <w:rPr>
          <w:rFonts w:asciiTheme="majorHAnsi" w:hAnsiTheme="majorHAnsi" w:cstheme="majorHAnsi"/>
          <w:sz w:val="20"/>
          <w:szCs w:val="20"/>
        </w:rPr>
        <w:t>et</w:t>
      </w:r>
      <w:r w:rsidR="00F104E5" w:rsidRPr="00276ADF">
        <w:rPr>
          <w:rFonts w:asciiTheme="majorHAnsi" w:hAnsiTheme="majorHAnsi" w:cstheme="majorHAnsi"/>
          <w:sz w:val="20"/>
          <w:szCs w:val="20"/>
        </w:rPr>
        <w:t xml:space="preserve"> dure une heure environ</w:t>
      </w:r>
      <w:r w:rsidR="00BD0D5E" w:rsidRPr="00276ADF">
        <w:rPr>
          <w:rFonts w:asciiTheme="majorHAnsi" w:hAnsiTheme="majorHAnsi" w:cstheme="majorHAnsi"/>
          <w:sz w:val="20"/>
          <w:szCs w:val="20"/>
        </w:rPr>
        <w:t xml:space="preserve">. </w:t>
      </w:r>
    </w:p>
    <w:p w14:paraId="50290378" w14:textId="03D4FD88" w:rsidR="00651AAC" w:rsidRPr="00276ADF" w:rsidRDefault="0021460C" w:rsidP="007B2FF8">
      <w:pPr>
        <w:jc w:val="both"/>
        <w:rPr>
          <w:rFonts w:asciiTheme="majorHAnsi" w:hAnsiTheme="majorHAnsi" w:cstheme="majorHAnsi"/>
          <w:sz w:val="20"/>
          <w:szCs w:val="20"/>
        </w:rPr>
      </w:pPr>
      <w:r w:rsidRPr="00276ADF">
        <w:rPr>
          <w:rFonts w:asciiTheme="majorHAnsi" w:hAnsiTheme="majorHAnsi" w:cstheme="majorHAnsi"/>
          <w:sz w:val="20"/>
          <w:szCs w:val="20"/>
        </w:rPr>
        <w:t>Son</w:t>
      </w:r>
      <w:r w:rsidR="0074224F" w:rsidRPr="00276ADF">
        <w:rPr>
          <w:rFonts w:asciiTheme="majorHAnsi" w:hAnsiTheme="majorHAnsi" w:cstheme="majorHAnsi"/>
          <w:sz w:val="20"/>
          <w:szCs w:val="20"/>
        </w:rPr>
        <w:t xml:space="preserve"> objectif</w:t>
      </w:r>
      <w:r w:rsidR="006164DE" w:rsidRPr="00276ADF">
        <w:rPr>
          <w:rFonts w:asciiTheme="majorHAnsi" w:hAnsiTheme="majorHAnsi" w:cstheme="majorHAnsi"/>
          <w:sz w:val="20"/>
          <w:szCs w:val="20"/>
        </w:rPr>
        <w:t xml:space="preserve"> </w:t>
      </w:r>
      <w:r w:rsidRPr="00276ADF">
        <w:rPr>
          <w:rFonts w:asciiTheme="majorHAnsi" w:hAnsiTheme="majorHAnsi" w:cstheme="majorHAnsi"/>
          <w:sz w:val="20"/>
          <w:szCs w:val="20"/>
        </w:rPr>
        <w:t xml:space="preserve">est </w:t>
      </w:r>
      <w:r w:rsidR="006164DE" w:rsidRPr="00276ADF">
        <w:rPr>
          <w:rFonts w:asciiTheme="majorHAnsi" w:hAnsiTheme="majorHAnsi" w:cstheme="majorHAnsi"/>
          <w:sz w:val="20"/>
          <w:szCs w:val="20"/>
        </w:rPr>
        <w:t>de présenter les relevés de carrière</w:t>
      </w:r>
      <w:r w:rsidR="004A1859" w:rsidRPr="00276ADF">
        <w:rPr>
          <w:rFonts w:asciiTheme="majorHAnsi" w:hAnsiTheme="majorHAnsi" w:cstheme="majorHAnsi"/>
          <w:sz w:val="20"/>
          <w:szCs w:val="20"/>
        </w:rPr>
        <w:t xml:space="preserve"> ainsi que les différents dispositifs </w:t>
      </w:r>
      <w:r w:rsidR="00651AAC" w:rsidRPr="00276ADF">
        <w:rPr>
          <w:rFonts w:asciiTheme="majorHAnsi" w:hAnsiTheme="majorHAnsi" w:cstheme="majorHAnsi"/>
          <w:sz w:val="20"/>
          <w:szCs w:val="20"/>
        </w:rPr>
        <w:t>et partenaires de l’entreprise.</w:t>
      </w:r>
    </w:p>
    <w:p w14:paraId="05681845" w14:textId="4A99F85B" w:rsidR="00586B1B" w:rsidRPr="00276ADF" w:rsidRDefault="0021460C" w:rsidP="007B2FF8">
      <w:pPr>
        <w:jc w:val="both"/>
        <w:rPr>
          <w:rFonts w:asciiTheme="majorHAnsi" w:hAnsiTheme="majorHAnsi" w:cstheme="majorHAnsi"/>
          <w:color w:val="1F497D" w:themeColor="text2"/>
          <w:sz w:val="20"/>
          <w:szCs w:val="20"/>
          <w:lang w:eastAsia="ar-SA"/>
        </w:rPr>
      </w:pPr>
      <w:r w:rsidRPr="00276ADF">
        <w:rPr>
          <w:rFonts w:asciiTheme="majorHAnsi" w:hAnsiTheme="majorHAnsi" w:cstheme="majorHAnsi"/>
          <w:sz w:val="20"/>
          <w:szCs w:val="20"/>
        </w:rPr>
        <w:t>Elle</w:t>
      </w:r>
      <w:r w:rsidR="00651AAC" w:rsidRPr="00276ADF">
        <w:rPr>
          <w:rFonts w:asciiTheme="majorHAnsi" w:hAnsiTheme="majorHAnsi" w:cstheme="majorHAnsi"/>
          <w:sz w:val="20"/>
          <w:szCs w:val="20"/>
        </w:rPr>
        <w:t xml:space="preserve"> se termine par une sensibilisation </w:t>
      </w:r>
      <w:r w:rsidR="002127CA" w:rsidRPr="00276ADF">
        <w:rPr>
          <w:rFonts w:asciiTheme="majorHAnsi" w:hAnsiTheme="majorHAnsi" w:cstheme="majorHAnsi"/>
          <w:sz w:val="20"/>
          <w:szCs w:val="20"/>
        </w:rPr>
        <w:t xml:space="preserve">aux problèmes du canal carpien et </w:t>
      </w:r>
      <w:r w:rsidR="006164DE" w:rsidRPr="00276ADF">
        <w:rPr>
          <w:rFonts w:asciiTheme="majorHAnsi" w:hAnsiTheme="majorHAnsi" w:cstheme="majorHAnsi"/>
          <w:sz w:val="20"/>
          <w:szCs w:val="20"/>
        </w:rPr>
        <w:t>lombaires</w:t>
      </w:r>
      <w:r w:rsidR="002127CA" w:rsidRPr="00276ADF">
        <w:rPr>
          <w:rFonts w:asciiTheme="majorHAnsi" w:hAnsiTheme="majorHAnsi" w:cstheme="majorHAnsi"/>
          <w:sz w:val="20"/>
          <w:szCs w:val="20"/>
        </w:rPr>
        <w:t>.</w:t>
      </w:r>
      <w:r w:rsidR="005E61DD" w:rsidRPr="00276ADF">
        <w:rPr>
          <w:rFonts w:asciiTheme="majorHAnsi" w:hAnsiTheme="majorHAnsi" w:cstheme="majorHAnsi"/>
          <w:sz w:val="20"/>
          <w:szCs w:val="20"/>
        </w:rPr>
        <w:t xml:space="preserve"> </w:t>
      </w:r>
    </w:p>
    <w:p w14:paraId="79AB9C74" w14:textId="3C650A77" w:rsidR="004723F5" w:rsidRPr="00276ADF" w:rsidRDefault="00C71F68" w:rsidP="007B2FF8">
      <w:pPr>
        <w:pStyle w:val="Titre3"/>
        <w:ind w:left="0"/>
        <w:contextualSpacing/>
        <w:rPr>
          <w:rFonts w:asciiTheme="majorHAnsi" w:hAnsiTheme="majorHAnsi" w:cstheme="majorHAnsi"/>
          <w:b w:val="0"/>
          <w:bCs w:val="0"/>
          <w:color w:val="1F497D" w:themeColor="text2"/>
          <w:sz w:val="20"/>
          <w:szCs w:val="20"/>
        </w:rPr>
      </w:pPr>
      <w:bookmarkStart w:id="105" w:name="_Toc223597440"/>
      <w:bookmarkEnd w:id="104"/>
      <w:r w:rsidRPr="00276ADF">
        <w:rPr>
          <w:rFonts w:asciiTheme="majorHAnsi" w:hAnsiTheme="majorHAnsi" w:cstheme="majorHAnsi"/>
          <w:b w:val="0"/>
          <w:bCs w:val="0"/>
          <w:caps w:val="0"/>
          <w:color w:val="1F497D" w:themeColor="text2"/>
          <w:sz w:val="20"/>
          <w:szCs w:val="20"/>
        </w:rPr>
        <w:t>Réunion de préparation à la retraite</w:t>
      </w:r>
      <w:bookmarkEnd w:id="105"/>
    </w:p>
    <w:p w14:paraId="15107077" w14:textId="2AA144AD" w:rsidR="0021460C" w:rsidRPr="00276ADF" w:rsidRDefault="00C73385" w:rsidP="007B2FF8">
      <w:pPr>
        <w:jc w:val="both"/>
        <w:rPr>
          <w:rFonts w:asciiTheme="majorHAnsi" w:hAnsiTheme="majorHAnsi" w:cstheme="majorHAnsi"/>
          <w:sz w:val="20"/>
          <w:szCs w:val="20"/>
        </w:rPr>
      </w:pPr>
      <w:r w:rsidRPr="003C1166">
        <w:rPr>
          <w:rFonts w:asciiTheme="majorHAnsi" w:hAnsiTheme="majorHAnsi" w:cstheme="majorHAnsi"/>
          <w:sz w:val="20"/>
          <w:szCs w:val="20"/>
        </w:rPr>
        <w:t>U</w:t>
      </w:r>
      <w:r w:rsidR="007C2AF9" w:rsidRPr="003C1166">
        <w:rPr>
          <w:rFonts w:asciiTheme="majorHAnsi" w:hAnsiTheme="majorHAnsi" w:cstheme="majorHAnsi"/>
          <w:sz w:val="20"/>
          <w:szCs w:val="20"/>
        </w:rPr>
        <w:t>ne</w:t>
      </w:r>
      <w:r w:rsidR="003724E5" w:rsidRPr="003C1166">
        <w:rPr>
          <w:rFonts w:asciiTheme="majorHAnsi" w:hAnsiTheme="majorHAnsi" w:cstheme="majorHAnsi"/>
          <w:sz w:val="20"/>
          <w:szCs w:val="20"/>
        </w:rPr>
        <w:t xml:space="preserve"> réunion de préparation à la retraite </w:t>
      </w:r>
      <w:r w:rsidR="0021460C" w:rsidRPr="003C1166">
        <w:rPr>
          <w:rFonts w:asciiTheme="majorHAnsi" w:hAnsiTheme="majorHAnsi" w:cstheme="majorHAnsi"/>
          <w:sz w:val="20"/>
          <w:szCs w:val="20"/>
        </w:rPr>
        <w:t>est proposée à tous les salariés en CDI de 57 ans minimum</w:t>
      </w:r>
      <w:r w:rsidR="007C2AF9" w:rsidRPr="003C1166">
        <w:rPr>
          <w:rFonts w:asciiTheme="majorHAnsi" w:hAnsiTheme="majorHAnsi" w:cstheme="majorHAnsi"/>
          <w:sz w:val="20"/>
          <w:szCs w:val="20"/>
        </w:rPr>
        <w:t xml:space="preserve"> (1 fois dans leur carrière)</w:t>
      </w:r>
      <w:r w:rsidR="00C64565" w:rsidRPr="003C1166">
        <w:rPr>
          <w:rFonts w:asciiTheme="majorHAnsi" w:hAnsiTheme="majorHAnsi" w:cstheme="majorHAnsi"/>
          <w:sz w:val="20"/>
          <w:szCs w:val="20"/>
        </w:rPr>
        <w:t>.</w:t>
      </w:r>
    </w:p>
    <w:p w14:paraId="64309ED9" w14:textId="32B742BF" w:rsidR="00BD0D5E" w:rsidRPr="00276ADF" w:rsidRDefault="0021460C"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Elle permet d’aborder </w:t>
      </w:r>
      <w:r w:rsidR="003724E5" w:rsidRPr="00276ADF">
        <w:rPr>
          <w:rFonts w:asciiTheme="majorHAnsi" w:hAnsiTheme="majorHAnsi" w:cstheme="majorHAnsi"/>
          <w:sz w:val="20"/>
          <w:szCs w:val="20"/>
        </w:rPr>
        <w:t xml:space="preserve">les </w:t>
      </w:r>
      <w:r w:rsidRPr="00276ADF">
        <w:rPr>
          <w:rFonts w:asciiTheme="majorHAnsi" w:hAnsiTheme="majorHAnsi" w:cstheme="majorHAnsi"/>
          <w:sz w:val="20"/>
          <w:szCs w:val="20"/>
        </w:rPr>
        <w:t>points</w:t>
      </w:r>
      <w:r w:rsidR="003724E5" w:rsidRPr="00276ADF">
        <w:rPr>
          <w:rFonts w:asciiTheme="majorHAnsi" w:hAnsiTheme="majorHAnsi" w:cstheme="majorHAnsi"/>
          <w:sz w:val="20"/>
          <w:szCs w:val="20"/>
        </w:rPr>
        <w:t xml:space="preserve"> administratifs de demande de retraite</w:t>
      </w:r>
      <w:r w:rsidR="000175B1" w:rsidRPr="00276ADF">
        <w:rPr>
          <w:rFonts w:asciiTheme="majorHAnsi" w:hAnsiTheme="majorHAnsi" w:cstheme="majorHAnsi"/>
          <w:sz w:val="20"/>
          <w:szCs w:val="20"/>
        </w:rPr>
        <w:t xml:space="preserve"> </w:t>
      </w:r>
      <w:r w:rsidRPr="00276ADF">
        <w:rPr>
          <w:rFonts w:asciiTheme="majorHAnsi" w:hAnsiTheme="majorHAnsi" w:cstheme="majorHAnsi"/>
          <w:sz w:val="20"/>
          <w:szCs w:val="20"/>
        </w:rPr>
        <w:t xml:space="preserve">et offre </w:t>
      </w:r>
      <w:r w:rsidR="003724E5" w:rsidRPr="00276ADF">
        <w:rPr>
          <w:rFonts w:asciiTheme="majorHAnsi" w:hAnsiTheme="majorHAnsi" w:cstheme="majorHAnsi"/>
          <w:sz w:val="20"/>
          <w:szCs w:val="20"/>
        </w:rPr>
        <w:t>une sensibilisation aux gestes qui sauven</w:t>
      </w:r>
      <w:r w:rsidR="006200CB" w:rsidRPr="00276ADF">
        <w:rPr>
          <w:rFonts w:asciiTheme="majorHAnsi" w:hAnsiTheme="majorHAnsi" w:cstheme="majorHAnsi"/>
          <w:sz w:val="20"/>
          <w:szCs w:val="20"/>
        </w:rPr>
        <w:t>t</w:t>
      </w:r>
      <w:r w:rsidR="000175B1" w:rsidRPr="00276ADF">
        <w:rPr>
          <w:rFonts w:asciiTheme="majorHAnsi" w:hAnsiTheme="majorHAnsi" w:cstheme="majorHAnsi"/>
          <w:sz w:val="20"/>
          <w:szCs w:val="20"/>
        </w:rPr>
        <w:t>.</w:t>
      </w:r>
    </w:p>
    <w:p w14:paraId="0DD54AED" w14:textId="02E4E5C5" w:rsidR="00667C60" w:rsidRPr="00276ADF" w:rsidRDefault="00C71F68" w:rsidP="007B2FF8">
      <w:pPr>
        <w:pStyle w:val="Titre3"/>
        <w:ind w:left="0"/>
        <w:contextualSpacing/>
        <w:rPr>
          <w:rFonts w:asciiTheme="majorHAnsi" w:hAnsiTheme="majorHAnsi" w:cstheme="majorHAnsi"/>
          <w:b w:val="0"/>
          <w:bCs w:val="0"/>
          <w:color w:val="1F497D" w:themeColor="text2"/>
          <w:sz w:val="20"/>
          <w:szCs w:val="20"/>
        </w:rPr>
      </w:pPr>
      <w:bookmarkStart w:id="106" w:name="_Toc223597441"/>
      <w:r w:rsidRPr="00276ADF">
        <w:rPr>
          <w:rFonts w:asciiTheme="majorHAnsi" w:hAnsiTheme="majorHAnsi" w:cstheme="majorHAnsi"/>
          <w:b w:val="0"/>
          <w:bCs w:val="0"/>
          <w:caps w:val="0"/>
          <w:color w:val="1F497D" w:themeColor="text2"/>
          <w:sz w:val="20"/>
          <w:szCs w:val="20"/>
        </w:rPr>
        <w:t>Entretien individuel</w:t>
      </w:r>
      <w:bookmarkEnd w:id="106"/>
      <w:r w:rsidRPr="00276ADF">
        <w:rPr>
          <w:rFonts w:asciiTheme="majorHAnsi" w:hAnsiTheme="majorHAnsi" w:cstheme="majorHAnsi"/>
          <w:b w:val="0"/>
          <w:bCs w:val="0"/>
          <w:caps w:val="0"/>
          <w:color w:val="1F497D" w:themeColor="text2"/>
          <w:sz w:val="20"/>
          <w:szCs w:val="20"/>
        </w:rPr>
        <w:t xml:space="preserve"> </w:t>
      </w:r>
    </w:p>
    <w:p w14:paraId="53240874" w14:textId="2C0829F4" w:rsidR="0095261A" w:rsidRDefault="00667C60" w:rsidP="00354A24">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 xml:space="preserve">Le </w:t>
      </w:r>
      <w:r w:rsidR="0021460C" w:rsidRPr="00276ADF">
        <w:rPr>
          <w:rFonts w:asciiTheme="majorHAnsi" w:hAnsiTheme="majorHAnsi" w:cstheme="majorHAnsi"/>
          <w:sz w:val="20"/>
          <w:szCs w:val="20"/>
          <w:lang w:eastAsia="ar-SA"/>
        </w:rPr>
        <w:t>s</w:t>
      </w:r>
      <w:r w:rsidRPr="00276ADF">
        <w:rPr>
          <w:rFonts w:asciiTheme="majorHAnsi" w:hAnsiTheme="majorHAnsi" w:cstheme="majorHAnsi"/>
          <w:sz w:val="20"/>
          <w:szCs w:val="20"/>
          <w:lang w:eastAsia="ar-SA"/>
        </w:rPr>
        <w:t xml:space="preserve">ervice SQVT </w:t>
      </w:r>
      <w:r w:rsidR="0021460C" w:rsidRPr="00276ADF">
        <w:rPr>
          <w:rFonts w:asciiTheme="majorHAnsi" w:hAnsiTheme="majorHAnsi" w:cstheme="majorHAnsi"/>
          <w:sz w:val="20"/>
          <w:szCs w:val="20"/>
          <w:lang w:eastAsia="ar-SA"/>
        </w:rPr>
        <w:t xml:space="preserve">de l‘entreprise </w:t>
      </w:r>
      <w:r w:rsidRPr="00276ADF">
        <w:rPr>
          <w:rFonts w:asciiTheme="majorHAnsi" w:hAnsiTheme="majorHAnsi" w:cstheme="majorHAnsi"/>
          <w:sz w:val="20"/>
          <w:szCs w:val="20"/>
          <w:lang w:eastAsia="ar-SA"/>
        </w:rPr>
        <w:t>propose un accompagnement de fin de carrière individu</w:t>
      </w:r>
      <w:r w:rsidR="006200CB" w:rsidRPr="00276ADF">
        <w:rPr>
          <w:rFonts w:asciiTheme="majorHAnsi" w:hAnsiTheme="majorHAnsi" w:cstheme="majorHAnsi"/>
          <w:sz w:val="20"/>
          <w:szCs w:val="20"/>
          <w:lang w:eastAsia="ar-SA"/>
        </w:rPr>
        <w:t>a</w:t>
      </w:r>
      <w:r w:rsidRPr="00276ADF">
        <w:rPr>
          <w:rFonts w:asciiTheme="majorHAnsi" w:hAnsiTheme="majorHAnsi" w:cstheme="majorHAnsi"/>
          <w:sz w:val="20"/>
          <w:szCs w:val="20"/>
          <w:lang w:eastAsia="ar-SA"/>
        </w:rPr>
        <w:t>l</w:t>
      </w:r>
      <w:r w:rsidR="006200CB" w:rsidRPr="00276ADF">
        <w:rPr>
          <w:rFonts w:asciiTheme="majorHAnsi" w:hAnsiTheme="majorHAnsi" w:cstheme="majorHAnsi"/>
          <w:sz w:val="20"/>
          <w:szCs w:val="20"/>
          <w:lang w:eastAsia="ar-SA"/>
        </w:rPr>
        <w:t>isé afin de mettre à jour les relevé</w:t>
      </w:r>
      <w:r w:rsidR="002043E7" w:rsidRPr="00276ADF">
        <w:rPr>
          <w:rFonts w:asciiTheme="majorHAnsi" w:hAnsiTheme="majorHAnsi" w:cstheme="majorHAnsi"/>
          <w:sz w:val="20"/>
          <w:szCs w:val="20"/>
          <w:lang w:eastAsia="ar-SA"/>
        </w:rPr>
        <w:t>s</w:t>
      </w:r>
      <w:r w:rsidR="006200CB" w:rsidRPr="00276ADF">
        <w:rPr>
          <w:rFonts w:asciiTheme="majorHAnsi" w:hAnsiTheme="majorHAnsi" w:cstheme="majorHAnsi"/>
          <w:sz w:val="20"/>
          <w:szCs w:val="20"/>
          <w:lang w:eastAsia="ar-SA"/>
        </w:rPr>
        <w:t xml:space="preserve"> de carrière et d’échanger sur la fin de carrière et des dispositifs disponibles.</w:t>
      </w:r>
    </w:p>
    <w:p w14:paraId="4A1E24D7" w14:textId="77777777" w:rsidR="00813F4A" w:rsidRDefault="00813F4A" w:rsidP="00354A24">
      <w:pPr>
        <w:jc w:val="both"/>
        <w:rPr>
          <w:rFonts w:asciiTheme="majorHAnsi" w:hAnsiTheme="majorHAnsi" w:cstheme="majorHAnsi"/>
          <w:b/>
          <w:bCs/>
          <w:color w:val="1F497D" w:themeColor="text2"/>
          <w:sz w:val="20"/>
          <w:szCs w:val="20"/>
        </w:rPr>
      </w:pPr>
    </w:p>
    <w:p w14:paraId="679554A9" w14:textId="77777777" w:rsidR="00C560A1" w:rsidRPr="00276ADF" w:rsidRDefault="00C560A1" w:rsidP="00354A24">
      <w:pPr>
        <w:jc w:val="both"/>
        <w:rPr>
          <w:rFonts w:asciiTheme="majorHAnsi" w:hAnsiTheme="majorHAnsi" w:cstheme="majorHAnsi"/>
          <w:b/>
          <w:bCs/>
          <w:color w:val="1F497D" w:themeColor="text2"/>
          <w:sz w:val="20"/>
          <w:szCs w:val="20"/>
        </w:rPr>
      </w:pPr>
    </w:p>
    <w:p w14:paraId="0D8EAEB4" w14:textId="4E120937" w:rsidR="009E120B" w:rsidRDefault="00842A4E" w:rsidP="00813F4A">
      <w:pPr>
        <w:pStyle w:val="Titre2"/>
        <w:jc w:val="both"/>
        <w:rPr>
          <w:rFonts w:cstheme="majorHAnsi"/>
          <w:sz w:val="20"/>
          <w:szCs w:val="20"/>
          <w:u w:val="single"/>
        </w:rPr>
      </w:pPr>
      <w:bookmarkStart w:id="107" w:name="_Toc223597442"/>
      <w:r w:rsidRPr="00813F4A">
        <w:rPr>
          <w:rFonts w:cstheme="majorHAnsi"/>
          <w:sz w:val="20"/>
          <w:szCs w:val="20"/>
          <w:u w:val="single"/>
        </w:rPr>
        <w:t>3</w:t>
      </w:r>
      <w:r w:rsidR="0095261A" w:rsidRPr="00813F4A">
        <w:rPr>
          <w:rFonts w:cstheme="majorHAnsi"/>
          <w:sz w:val="20"/>
          <w:szCs w:val="20"/>
          <w:u w:val="single"/>
        </w:rPr>
        <w:t>.</w:t>
      </w:r>
      <w:r w:rsidR="00813F4A" w:rsidRPr="00813F4A">
        <w:rPr>
          <w:rFonts w:cstheme="majorHAnsi"/>
          <w:sz w:val="20"/>
          <w:szCs w:val="20"/>
          <w:u w:val="single"/>
        </w:rPr>
        <w:t>2.</w:t>
      </w:r>
      <w:r w:rsidR="00785F92">
        <w:rPr>
          <w:rFonts w:cstheme="majorHAnsi"/>
          <w:sz w:val="20"/>
          <w:szCs w:val="20"/>
          <w:u w:val="single"/>
        </w:rPr>
        <w:t>4</w:t>
      </w:r>
      <w:r w:rsidR="00813F4A" w:rsidRPr="00813F4A">
        <w:rPr>
          <w:rFonts w:cstheme="majorHAnsi"/>
          <w:sz w:val="20"/>
          <w:szCs w:val="20"/>
          <w:u w:val="single"/>
        </w:rPr>
        <w:t>.</w:t>
      </w:r>
      <w:r w:rsidR="0095261A" w:rsidRPr="00813F4A">
        <w:rPr>
          <w:rFonts w:cstheme="majorHAnsi"/>
          <w:sz w:val="20"/>
          <w:szCs w:val="20"/>
          <w:u w:val="single"/>
        </w:rPr>
        <w:t xml:space="preserve"> </w:t>
      </w:r>
      <w:r w:rsidR="00C71F68" w:rsidRPr="00813F4A">
        <w:rPr>
          <w:rFonts w:cstheme="majorHAnsi"/>
          <w:sz w:val="20"/>
          <w:szCs w:val="20"/>
          <w:u w:val="single"/>
        </w:rPr>
        <w:t>Fin de carrière</w:t>
      </w:r>
      <w:bookmarkEnd w:id="107"/>
    </w:p>
    <w:p w14:paraId="79F57F57" w14:textId="77777777" w:rsidR="00813F4A" w:rsidRPr="00813F4A" w:rsidRDefault="00813F4A" w:rsidP="00813F4A"/>
    <w:p w14:paraId="5FD13826" w14:textId="6A303322" w:rsidR="00B71E09" w:rsidRPr="00276ADF" w:rsidRDefault="00B71E09" w:rsidP="007B2FF8">
      <w:pPr>
        <w:pStyle w:val="Texte0"/>
        <w:rPr>
          <w:rFonts w:asciiTheme="majorHAnsi" w:hAnsiTheme="majorHAnsi" w:cstheme="majorBidi"/>
          <w:sz w:val="20"/>
          <w:szCs w:val="20"/>
        </w:rPr>
      </w:pPr>
      <w:r w:rsidRPr="0CE51032">
        <w:rPr>
          <w:rFonts w:asciiTheme="majorHAnsi" w:hAnsiTheme="majorHAnsi" w:cstheme="majorBidi"/>
          <w:sz w:val="20"/>
          <w:szCs w:val="20"/>
        </w:rPr>
        <w:t>L’année du départ en retraite et afin de permettre aux salariés qui le désirent de quitter quelques semaines plus tôt l’entreprise, il peut être autorisé en fonction de l’organisation du service :</w:t>
      </w:r>
    </w:p>
    <w:p w14:paraId="7863E72A" w14:textId="3D41B72F" w:rsidR="00B71E09" w:rsidRPr="00276ADF" w:rsidRDefault="00B71E09"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la</w:t>
      </w:r>
      <w:proofErr w:type="gramEnd"/>
      <w:r w:rsidRPr="00276ADF">
        <w:rPr>
          <w:rFonts w:asciiTheme="majorHAnsi" w:hAnsiTheme="majorHAnsi" w:cstheme="majorHAnsi"/>
          <w:sz w:val="20"/>
          <w:szCs w:val="20"/>
        </w:rPr>
        <w:t xml:space="preserve"> pose de congés acquis et en cours d’acquisition ;</w:t>
      </w:r>
    </w:p>
    <w:p w14:paraId="2BA81C89" w14:textId="2F2186C8" w:rsidR="00B71E09" w:rsidRPr="00276ADF" w:rsidRDefault="00B71E09"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la</w:t>
      </w:r>
      <w:proofErr w:type="gramEnd"/>
      <w:r w:rsidRPr="00276ADF">
        <w:rPr>
          <w:rFonts w:asciiTheme="majorHAnsi" w:hAnsiTheme="majorHAnsi" w:cstheme="majorHAnsi"/>
          <w:sz w:val="20"/>
          <w:szCs w:val="20"/>
        </w:rPr>
        <w:t xml:space="preserve"> pose d’heures de modulation réalisées.</w:t>
      </w:r>
    </w:p>
    <w:p w14:paraId="20853BE4" w14:textId="77777777" w:rsidR="00FC0FF9" w:rsidRPr="00276ADF" w:rsidRDefault="00FC0FF9" w:rsidP="007B2FF8">
      <w:pPr>
        <w:pStyle w:val="Paragraphedeliste"/>
        <w:ind w:left="851"/>
        <w:jc w:val="both"/>
        <w:rPr>
          <w:rFonts w:asciiTheme="majorHAnsi" w:hAnsiTheme="majorHAnsi" w:cstheme="majorHAnsi"/>
          <w:sz w:val="20"/>
          <w:szCs w:val="20"/>
        </w:rPr>
      </w:pPr>
    </w:p>
    <w:p w14:paraId="6B5B8B5C" w14:textId="370B10F0" w:rsidR="00B71E09" w:rsidRDefault="00B71E09"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Ces demandes doivent être sollicitées dans le courrier de départ en retraite et </w:t>
      </w:r>
      <w:r w:rsidR="00CE11A0" w:rsidRPr="00276ADF">
        <w:rPr>
          <w:rFonts w:asciiTheme="majorHAnsi" w:hAnsiTheme="majorHAnsi" w:cstheme="majorHAnsi"/>
          <w:sz w:val="20"/>
          <w:szCs w:val="20"/>
        </w:rPr>
        <w:t xml:space="preserve">doivent être validées </w:t>
      </w:r>
      <w:r w:rsidR="00FC0FF9" w:rsidRPr="00276ADF">
        <w:rPr>
          <w:rFonts w:asciiTheme="majorHAnsi" w:hAnsiTheme="majorHAnsi" w:cstheme="majorHAnsi"/>
          <w:sz w:val="20"/>
          <w:szCs w:val="20"/>
        </w:rPr>
        <w:t xml:space="preserve">préalablement </w:t>
      </w:r>
      <w:r w:rsidR="00CE11A0" w:rsidRPr="00276ADF">
        <w:rPr>
          <w:rFonts w:asciiTheme="majorHAnsi" w:hAnsiTheme="majorHAnsi" w:cstheme="majorHAnsi"/>
          <w:sz w:val="20"/>
          <w:szCs w:val="20"/>
        </w:rPr>
        <w:t>par le manager</w:t>
      </w:r>
      <w:r w:rsidRPr="00276ADF">
        <w:rPr>
          <w:rFonts w:asciiTheme="majorHAnsi" w:hAnsiTheme="majorHAnsi" w:cstheme="majorHAnsi"/>
          <w:sz w:val="20"/>
          <w:szCs w:val="20"/>
        </w:rPr>
        <w:t>.</w:t>
      </w:r>
    </w:p>
    <w:p w14:paraId="73FDE993" w14:textId="77777777" w:rsidR="00755C60" w:rsidRDefault="00755C60" w:rsidP="007B2FF8">
      <w:pPr>
        <w:jc w:val="both"/>
        <w:rPr>
          <w:rFonts w:asciiTheme="majorHAnsi" w:hAnsiTheme="majorHAnsi" w:cstheme="majorHAnsi"/>
          <w:sz w:val="20"/>
          <w:szCs w:val="20"/>
        </w:rPr>
      </w:pPr>
    </w:p>
    <w:p w14:paraId="4D6CBA1D" w14:textId="3A8EBE2E" w:rsidR="0081416B" w:rsidRDefault="0081416B" w:rsidP="00755C60">
      <w:pPr>
        <w:pStyle w:val="Titre2"/>
        <w:jc w:val="both"/>
        <w:rPr>
          <w:rFonts w:cstheme="majorHAnsi"/>
          <w:sz w:val="20"/>
          <w:szCs w:val="20"/>
          <w:u w:val="single"/>
        </w:rPr>
      </w:pPr>
      <w:bookmarkStart w:id="108" w:name="_Toc223597443"/>
      <w:r w:rsidRPr="00755C60">
        <w:rPr>
          <w:rFonts w:cstheme="majorHAnsi"/>
          <w:sz w:val="20"/>
          <w:szCs w:val="20"/>
          <w:u w:val="single"/>
        </w:rPr>
        <w:t>3.</w:t>
      </w:r>
      <w:r w:rsidR="00755C60" w:rsidRPr="00755C60">
        <w:rPr>
          <w:rFonts w:cstheme="majorHAnsi"/>
          <w:sz w:val="20"/>
          <w:szCs w:val="20"/>
          <w:u w:val="single"/>
        </w:rPr>
        <w:t>2.</w:t>
      </w:r>
      <w:r w:rsidR="00785F92">
        <w:rPr>
          <w:rFonts w:cstheme="majorHAnsi"/>
          <w:sz w:val="20"/>
          <w:szCs w:val="20"/>
          <w:u w:val="single"/>
        </w:rPr>
        <w:t>5</w:t>
      </w:r>
      <w:r w:rsidR="004322DD" w:rsidRPr="00755C60">
        <w:rPr>
          <w:rFonts w:cstheme="majorHAnsi"/>
          <w:sz w:val="20"/>
          <w:szCs w:val="20"/>
          <w:u w:val="single"/>
        </w:rPr>
        <w:t>. Retraite progressive</w:t>
      </w:r>
      <w:bookmarkEnd w:id="108"/>
    </w:p>
    <w:p w14:paraId="06F55752" w14:textId="77777777" w:rsidR="00755C60" w:rsidRPr="00755C60" w:rsidRDefault="00755C60" w:rsidP="00755C60"/>
    <w:p w14:paraId="53F90229" w14:textId="49B30658" w:rsidR="004322DD" w:rsidRDefault="005C4232" w:rsidP="00D107E8">
      <w:pPr>
        <w:jc w:val="both"/>
        <w:rPr>
          <w:rFonts w:asciiTheme="majorHAnsi" w:hAnsiTheme="majorHAnsi" w:cstheme="majorHAnsi"/>
          <w:sz w:val="20"/>
          <w:szCs w:val="20"/>
        </w:rPr>
      </w:pPr>
      <w:r w:rsidRPr="005C4232">
        <w:rPr>
          <w:rFonts w:asciiTheme="majorHAnsi" w:hAnsiTheme="majorHAnsi" w:cstheme="majorHAnsi"/>
          <w:sz w:val="20"/>
          <w:szCs w:val="20"/>
        </w:rPr>
        <w:t>Sous réserve</w:t>
      </w:r>
      <w:r>
        <w:rPr>
          <w:rFonts w:asciiTheme="majorHAnsi" w:hAnsiTheme="majorHAnsi" w:cstheme="majorHAnsi"/>
          <w:sz w:val="20"/>
          <w:szCs w:val="20"/>
        </w:rPr>
        <w:t xml:space="preserve"> que le dispositif </w:t>
      </w:r>
      <w:r w:rsidR="0024516F">
        <w:rPr>
          <w:rFonts w:asciiTheme="majorHAnsi" w:hAnsiTheme="majorHAnsi" w:cstheme="majorHAnsi"/>
          <w:sz w:val="20"/>
          <w:szCs w:val="20"/>
        </w:rPr>
        <w:t xml:space="preserve">d’état soit toujours </w:t>
      </w:r>
      <w:r w:rsidR="000D771E">
        <w:rPr>
          <w:rFonts w:asciiTheme="majorHAnsi" w:hAnsiTheme="majorHAnsi" w:cstheme="majorHAnsi"/>
          <w:sz w:val="20"/>
          <w:szCs w:val="20"/>
        </w:rPr>
        <w:t xml:space="preserve">proposé par les caisses de retraite, </w:t>
      </w:r>
      <w:r w:rsidR="00AC6B3B">
        <w:rPr>
          <w:rFonts w:asciiTheme="majorHAnsi" w:hAnsiTheme="majorHAnsi" w:cstheme="majorHAnsi"/>
          <w:sz w:val="20"/>
          <w:szCs w:val="20"/>
        </w:rPr>
        <w:t xml:space="preserve">Martell &amp; Co, persuadé de l’intérêt d’accompagner progressivement ses collaborateurs </w:t>
      </w:r>
      <w:r w:rsidR="00944ECF">
        <w:rPr>
          <w:rFonts w:asciiTheme="majorHAnsi" w:hAnsiTheme="majorHAnsi" w:cstheme="majorHAnsi"/>
          <w:sz w:val="20"/>
          <w:szCs w:val="20"/>
        </w:rPr>
        <w:t>vers la retraite s’engage à mettre tout en œuvre pour accepter les demandes</w:t>
      </w:r>
      <w:r w:rsidR="0053580D">
        <w:rPr>
          <w:rFonts w:asciiTheme="majorHAnsi" w:hAnsiTheme="majorHAnsi" w:cstheme="majorHAnsi"/>
          <w:sz w:val="20"/>
          <w:szCs w:val="20"/>
        </w:rPr>
        <w:t xml:space="preserve">. De plus, pour favoriser cette transition sans impacter </w:t>
      </w:r>
      <w:r w:rsidR="00FC3DFD">
        <w:rPr>
          <w:rFonts w:asciiTheme="majorHAnsi" w:hAnsiTheme="majorHAnsi" w:cstheme="majorHAnsi"/>
          <w:sz w:val="20"/>
          <w:szCs w:val="20"/>
        </w:rPr>
        <w:t xml:space="preserve">de manière trop importante les niveaux de retraite, l’entreprise a signé un accord maintenant </w:t>
      </w:r>
      <w:r w:rsidR="007F436F">
        <w:rPr>
          <w:rFonts w:asciiTheme="majorHAnsi" w:hAnsiTheme="majorHAnsi" w:cstheme="majorHAnsi"/>
          <w:sz w:val="20"/>
          <w:szCs w:val="20"/>
        </w:rPr>
        <w:t>les cotisations de la retraite complémentaire à taux plein.</w:t>
      </w:r>
      <w:r w:rsidR="004F7044">
        <w:rPr>
          <w:rFonts w:asciiTheme="majorHAnsi" w:hAnsiTheme="majorHAnsi" w:cstheme="majorHAnsi"/>
          <w:sz w:val="20"/>
          <w:szCs w:val="20"/>
        </w:rPr>
        <w:t xml:space="preserve"> Ce dispositif fait donc parti</w:t>
      </w:r>
      <w:r w:rsidR="00E122F2">
        <w:rPr>
          <w:rFonts w:asciiTheme="majorHAnsi" w:hAnsiTheme="majorHAnsi" w:cstheme="majorHAnsi"/>
          <w:sz w:val="20"/>
          <w:szCs w:val="20"/>
        </w:rPr>
        <w:t xml:space="preserve"> d’un texte autonome pouvant être renégocié mais consultable sur l’intranet.</w:t>
      </w:r>
    </w:p>
    <w:p w14:paraId="383A8A6E" w14:textId="77777777" w:rsidR="007A49A5" w:rsidRDefault="007A49A5" w:rsidP="004322DD">
      <w:pPr>
        <w:rPr>
          <w:rFonts w:asciiTheme="majorHAnsi" w:hAnsiTheme="majorHAnsi" w:cstheme="majorHAnsi"/>
          <w:sz w:val="20"/>
          <w:szCs w:val="20"/>
        </w:rPr>
      </w:pPr>
    </w:p>
    <w:p w14:paraId="6E8DC85A" w14:textId="7D626C53" w:rsidR="000E2E1A" w:rsidRDefault="00842A4E" w:rsidP="00755C60">
      <w:pPr>
        <w:pStyle w:val="Titre2"/>
        <w:jc w:val="both"/>
        <w:rPr>
          <w:rFonts w:cstheme="majorHAnsi"/>
          <w:sz w:val="20"/>
          <w:szCs w:val="20"/>
          <w:u w:val="single"/>
        </w:rPr>
      </w:pPr>
      <w:bookmarkStart w:id="109" w:name="_Toc223597444"/>
      <w:r w:rsidRPr="00755C60">
        <w:rPr>
          <w:rFonts w:cstheme="majorHAnsi"/>
          <w:sz w:val="20"/>
          <w:szCs w:val="20"/>
          <w:u w:val="single"/>
        </w:rPr>
        <w:t>3</w:t>
      </w:r>
      <w:r w:rsidR="000E2E1A" w:rsidRPr="00755C60">
        <w:rPr>
          <w:rFonts w:cstheme="majorHAnsi"/>
          <w:sz w:val="20"/>
          <w:szCs w:val="20"/>
          <w:u w:val="single"/>
        </w:rPr>
        <w:t>.</w:t>
      </w:r>
      <w:r w:rsidR="00755C60" w:rsidRPr="00755C60">
        <w:rPr>
          <w:rFonts w:cstheme="majorHAnsi"/>
          <w:sz w:val="20"/>
          <w:szCs w:val="20"/>
          <w:u w:val="single"/>
        </w:rPr>
        <w:t>2.</w:t>
      </w:r>
      <w:r w:rsidR="00785F92">
        <w:rPr>
          <w:rFonts w:cstheme="majorHAnsi"/>
          <w:sz w:val="20"/>
          <w:szCs w:val="20"/>
          <w:u w:val="single"/>
        </w:rPr>
        <w:t>6</w:t>
      </w:r>
      <w:r w:rsidR="000E2E1A" w:rsidRPr="00755C60">
        <w:rPr>
          <w:rFonts w:cstheme="majorHAnsi"/>
          <w:sz w:val="20"/>
          <w:szCs w:val="20"/>
          <w:u w:val="single"/>
        </w:rPr>
        <w:t xml:space="preserve">. </w:t>
      </w:r>
      <w:r w:rsidR="00C71F68" w:rsidRPr="00755C60">
        <w:rPr>
          <w:rFonts w:cstheme="majorHAnsi"/>
          <w:sz w:val="20"/>
          <w:szCs w:val="20"/>
          <w:u w:val="single"/>
        </w:rPr>
        <w:t>Aménagement fin de carrière</w:t>
      </w:r>
      <w:bookmarkEnd w:id="109"/>
    </w:p>
    <w:p w14:paraId="476462F9" w14:textId="77777777" w:rsidR="00755C60" w:rsidRPr="00755C60" w:rsidRDefault="00755C60" w:rsidP="00755C60"/>
    <w:p w14:paraId="0C2E0F53" w14:textId="2602A11D" w:rsidR="00601FD6" w:rsidRDefault="00601FD6"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Pour faciliter la transition </w:t>
      </w:r>
      <w:r w:rsidR="00FC0FF9" w:rsidRPr="00276ADF">
        <w:rPr>
          <w:rFonts w:asciiTheme="majorHAnsi" w:hAnsiTheme="majorHAnsi" w:cstheme="majorHAnsi"/>
          <w:sz w:val="20"/>
          <w:szCs w:val="20"/>
        </w:rPr>
        <w:t>emploi/retraite</w:t>
      </w:r>
      <w:r w:rsidRPr="00276ADF">
        <w:rPr>
          <w:rFonts w:asciiTheme="majorHAnsi" w:hAnsiTheme="majorHAnsi" w:cstheme="majorHAnsi"/>
          <w:sz w:val="20"/>
          <w:szCs w:val="20"/>
        </w:rPr>
        <w:t xml:space="preserve">, </w:t>
      </w:r>
      <w:r w:rsidR="00FA6175">
        <w:rPr>
          <w:rFonts w:asciiTheme="majorHAnsi" w:hAnsiTheme="majorHAnsi" w:cstheme="majorHAnsi"/>
          <w:sz w:val="20"/>
          <w:szCs w:val="20"/>
        </w:rPr>
        <w:t>Martell &amp; Co</w:t>
      </w:r>
      <w:r w:rsidRPr="00276ADF">
        <w:rPr>
          <w:rFonts w:asciiTheme="majorHAnsi" w:hAnsiTheme="majorHAnsi" w:cstheme="majorHAnsi"/>
          <w:sz w:val="20"/>
          <w:szCs w:val="20"/>
        </w:rPr>
        <w:t xml:space="preserve"> a mis en place un</w:t>
      </w:r>
      <w:r w:rsidR="00FC0FF9" w:rsidRPr="00276ADF">
        <w:rPr>
          <w:rFonts w:asciiTheme="majorHAnsi" w:hAnsiTheme="majorHAnsi" w:cstheme="majorHAnsi"/>
          <w:sz w:val="20"/>
          <w:szCs w:val="20"/>
        </w:rPr>
        <w:t xml:space="preserve"> dispositif d’</w:t>
      </w:r>
      <w:r w:rsidRPr="00276ADF">
        <w:rPr>
          <w:rFonts w:asciiTheme="majorHAnsi" w:hAnsiTheme="majorHAnsi" w:cstheme="majorHAnsi"/>
          <w:sz w:val="20"/>
          <w:szCs w:val="20"/>
        </w:rPr>
        <w:t>aménagement de fin de carrière</w:t>
      </w:r>
      <w:r w:rsidR="00217F77" w:rsidRPr="00276ADF">
        <w:rPr>
          <w:rFonts w:asciiTheme="majorHAnsi" w:hAnsiTheme="majorHAnsi" w:cstheme="majorHAnsi"/>
          <w:sz w:val="20"/>
          <w:szCs w:val="20"/>
        </w:rPr>
        <w:t xml:space="preserve"> (AFC)</w:t>
      </w:r>
      <w:r w:rsidRPr="00276ADF">
        <w:rPr>
          <w:rFonts w:asciiTheme="majorHAnsi" w:hAnsiTheme="majorHAnsi" w:cstheme="majorHAnsi"/>
          <w:sz w:val="20"/>
          <w:szCs w:val="20"/>
        </w:rPr>
        <w:t xml:space="preserve"> qui permet </w:t>
      </w:r>
      <w:r w:rsidR="00FC0FF9" w:rsidRPr="00276ADF">
        <w:rPr>
          <w:rFonts w:asciiTheme="majorHAnsi" w:hAnsiTheme="majorHAnsi" w:cstheme="majorHAnsi"/>
          <w:sz w:val="20"/>
          <w:szCs w:val="20"/>
        </w:rPr>
        <w:t xml:space="preserve">au collaborateur bénéficiaire </w:t>
      </w:r>
      <w:r w:rsidRPr="00276ADF">
        <w:rPr>
          <w:rFonts w:asciiTheme="majorHAnsi" w:hAnsiTheme="majorHAnsi" w:cstheme="majorHAnsi"/>
          <w:sz w:val="20"/>
          <w:szCs w:val="20"/>
        </w:rPr>
        <w:t xml:space="preserve">de réduire </w:t>
      </w:r>
      <w:r w:rsidR="00FC0FF9" w:rsidRPr="00276ADF">
        <w:rPr>
          <w:rFonts w:asciiTheme="majorHAnsi" w:hAnsiTheme="majorHAnsi" w:cstheme="majorHAnsi"/>
          <w:sz w:val="20"/>
          <w:szCs w:val="20"/>
        </w:rPr>
        <w:t>son</w:t>
      </w:r>
      <w:r w:rsidRPr="00276ADF">
        <w:rPr>
          <w:rFonts w:asciiTheme="majorHAnsi" w:hAnsiTheme="majorHAnsi" w:cstheme="majorHAnsi"/>
          <w:sz w:val="20"/>
          <w:szCs w:val="20"/>
        </w:rPr>
        <w:t xml:space="preserve"> temps de travail durant </w:t>
      </w:r>
      <w:r w:rsidR="00FC0FF9" w:rsidRPr="00276ADF">
        <w:rPr>
          <w:rFonts w:asciiTheme="majorHAnsi" w:hAnsiTheme="majorHAnsi" w:cstheme="majorHAnsi"/>
          <w:sz w:val="20"/>
          <w:szCs w:val="20"/>
        </w:rPr>
        <w:t>sa/ses</w:t>
      </w:r>
      <w:r w:rsidRPr="00276ADF">
        <w:rPr>
          <w:rFonts w:asciiTheme="majorHAnsi" w:hAnsiTheme="majorHAnsi" w:cstheme="majorHAnsi"/>
          <w:sz w:val="20"/>
          <w:szCs w:val="20"/>
        </w:rPr>
        <w:t xml:space="preserve"> dernière</w:t>
      </w:r>
      <w:r w:rsidR="00FC0FF9" w:rsidRPr="00276ADF">
        <w:rPr>
          <w:rFonts w:asciiTheme="majorHAnsi" w:hAnsiTheme="majorHAnsi" w:cstheme="majorHAnsi"/>
          <w:sz w:val="20"/>
          <w:szCs w:val="20"/>
        </w:rPr>
        <w:t>(s)</w:t>
      </w:r>
      <w:r w:rsidRPr="00276ADF">
        <w:rPr>
          <w:rFonts w:asciiTheme="majorHAnsi" w:hAnsiTheme="majorHAnsi" w:cstheme="majorHAnsi"/>
          <w:sz w:val="20"/>
          <w:szCs w:val="20"/>
        </w:rPr>
        <w:t xml:space="preserve"> année(s) d’activité au sein de l’entreprise</w:t>
      </w:r>
      <w:r w:rsidR="00FC0FF9" w:rsidRPr="00276ADF">
        <w:rPr>
          <w:rFonts w:asciiTheme="majorHAnsi" w:hAnsiTheme="majorHAnsi" w:cstheme="majorHAnsi"/>
          <w:sz w:val="20"/>
          <w:szCs w:val="20"/>
        </w:rPr>
        <w:t>,</w:t>
      </w:r>
      <w:r w:rsidRPr="00276ADF">
        <w:rPr>
          <w:rFonts w:asciiTheme="majorHAnsi" w:hAnsiTheme="majorHAnsi" w:cstheme="majorHAnsi"/>
          <w:sz w:val="20"/>
          <w:szCs w:val="20"/>
        </w:rPr>
        <w:t xml:space="preserve"> tout en conservant un certain niveau de rémunération. Chaque année, la direction et les partenaires sociaux se rencontrent pour négocier la poursuite de ce dispositif</w:t>
      </w:r>
      <w:r w:rsidR="00FC0FF9" w:rsidRPr="00276ADF">
        <w:rPr>
          <w:rFonts w:asciiTheme="majorHAnsi" w:hAnsiTheme="majorHAnsi" w:cstheme="majorHAnsi"/>
          <w:sz w:val="20"/>
          <w:szCs w:val="20"/>
        </w:rPr>
        <w:t xml:space="preserve"> </w:t>
      </w:r>
      <w:r w:rsidR="00FC0FF9" w:rsidRPr="00C44BBA">
        <w:rPr>
          <w:rFonts w:asciiTheme="majorHAnsi" w:hAnsiTheme="majorHAnsi" w:cstheme="majorHAnsi"/>
          <w:sz w:val="20"/>
          <w:szCs w:val="20"/>
        </w:rPr>
        <w:t>qui fait l’objet d’un texte autonome, consultable sur l’intranet de l’entreprise</w:t>
      </w:r>
      <w:r w:rsidRPr="00C44BBA">
        <w:rPr>
          <w:rFonts w:asciiTheme="majorHAnsi" w:hAnsiTheme="majorHAnsi" w:cstheme="majorHAnsi"/>
          <w:sz w:val="20"/>
          <w:szCs w:val="20"/>
        </w:rPr>
        <w:t>.</w:t>
      </w:r>
      <w:r w:rsidRPr="00276ADF">
        <w:rPr>
          <w:rFonts w:asciiTheme="majorHAnsi" w:hAnsiTheme="majorHAnsi" w:cstheme="majorHAnsi"/>
          <w:sz w:val="20"/>
          <w:szCs w:val="20"/>
        </w:rPr>
        <w:t xml:space="preserve"> </w:t>
      </w:r>
    </w:p>
    <w:p w14:paraId="6228EBE4" w14:textId="77777777" w:rsidR="00755C60" w:rsidRPr="00276ADF" w:rsidRDefault="00755C60" w:rsidP="007B2FF8">
      <w:pPr>
        <w:jc w:val="both"/>
        <w:rPr>
          <w:rFonts w:asciiTheme="majorHAnsi" w:hAnsiTheme="majorHAnsi" w:cstheme="majorHAnsi"/>
          <w:sz w:val="20"/>
          <w:szCs w:val="20"/>
        </w:rPr>
      </w:pPr>
    </w:p>
    <w:p w14:paraId="4DEE9606" w14:textId="671B11E9" w:rsidR="0095261A" w:rsidRDefault="00842A4E" w:rsidP="00755C60">
      <w:pPr>
        <w:pStyle w:val="Titre2"/>
        <w:jc w:val="both"/>
        <w:rPr>
          <w:rFonts w:cstheme="majorHAnsi"/>
          <w:sz w:val="20"/>
          <w:szCs w:val="20"/>
          <w:u w:val="single"/>
        </w:rPr>
      </w:pPr>
      <w:bookmarkStart w:id="110" w:name="_Toc223597445"/>
      <w:r w:rsidRPr="00755C60">
        <w:rPr>
          <w:rFonts w:cstheme="majorHAnsi"/>
          <w:sz w:val="20"/>
          <w:szCs w:val="20"/>
          <w:u w:val="single"/>
        </w:rPr>
        <w:t>3</w:t>
      </w:r>
      <w:r w:rsidR="00217F77" w:rsidRPr="00755C60">
        <w:rPr>
          <w:rFonts w:cstheme="majorHAnsi"/>
          <w:sz w:val="20"/>
          <w:szCs w:val="20"/>
          <w:u w:val="single"/>
        </w:rPr>
        <w:t>.</w:t>
      </w:r>
      <w:r w:rsidR="00755C60" w:rsidRPr="00755C60">
        <w:rPr>
          <w:rFonts w:cstheme="majorHAnsi"/>
          <w:sz w:val="20"/>
          <w:szCs w:val="20"/>
          <w:u w:val="single"/>
        </w:rPr>
        <w:t>2.</w:t>
      </w:r>
      <w:r w:rsidR="00785F92">
        <w:rPr>
          <w:rFonts w:cstheme="majorHAnsi"/>
          <w:sz w:val="20"/>
          <w:szCs w:val="20"/>
          <w:u w:val="single"/>
        </w:rPr>
        <w:t>7</w:t>
      </w:r>
      <w:r w:rsidR="00217F77" w:rsidRPr="00755C60">
        <w:rPr>
          <w:rFonts w:cstheme="majorHAnsi"/>
          <w:sz w:val="20"/>
          <w:szCs w:val="20"/>
          <w:u w:val="single"/>
        </w:rPr>
        <w:t xml:space="preserve">. </w:t>
      </w:r>
      <w:r w:rsidR="0095261A" w:rsidRPr="00755C60">
        <w:rPr>
          <w:rFonts w:cstheme="majorHAnsi"/>
          <w:sz w:val="20"/>
          <w:szCs w:val="20"/>
          <w:u w:val="single"/>
        </w:rPr>
        <w:t>C</w:t>
      </w:r>
      <w:r w:rsidR="0261B801" w:rsidRPr="00755C60">
        <w:rPr>
          <w:rFonts w:cstheme="majorHAnsi"/>
          <w:sz w:val="20"/>
          <w:szCs w:val="20"/>
          <w:u w:val="single"/>
        </w:rPr>
        <w:t xml:space="preserve">ompte </w:t>
      </w:r>
      <w:r w:rsidR="30163255" w:rsidRPr="00755C60">
        <w:rPr>
          <w:rFonts w:cstheme="majorHAnsi"/>
          <w:sz w:val="20"/>
          <w:szCs w:val="20"/>
          <w:u w:val="single"/>
        </w:rPr>
        <w:t>Épargne</w:t>
      </w:r>
      <w:r w:rsidR="37A95E24" w:rsidRPr="00755C60">
        <w:rPr>
          <w:rFonts w:cstheme="majorHAnsi"/>
          <w:sz w:val="20"/>
          <w:szCs w:val="20"/>
          <w:u w:val="single"/>
        </w:rPr>
        <w:t xml:space="preserve"> </w:t>
      </w:r>
      <w:r w:rsidR="0095261A" w:rsidRPr="00755C60">
        <w:rPr>
          <w:rFonts w:cstheme="majorHAnsi"/>
          <w:sz w:val="20"/>
          <w:szCs w:val="20"/>
          <w:u w:val="single"/>
        </w:rPr>
        <w:t>T</w:t>
      </w:r>
      <w:r w:rsidR="4A2C7C0B" w:rsidRPr="00755C60">
        <w:rPr>
          <w:rFonts w:cstheme="majorHAnsi"/>
          <w:sz w:val="20"/>
          <w:szCs w:val="20"/>
          <w:u w:val="single"/>
        </w:rPr>
        <w:t>emps</w:t>
      </w:r>
      <w:r w:rsidR="6EACF50E" w:rsidRPr="00755C60">
        <w:rPr>
          <w:rFonts w:cstheme="majorHAnsi"/>
          <w:sz w:val="20"/>
          <w:szCs w:val="20"/>
          <w:u w:val="single"/>
        </w:rPr>
        <w:t xml:space="preserve"> (CET)</w:t>
      </w:r>
      <w:bookmarkEnd w:id="110"/>
    </w:p>
    <w:p w14:paraId="68EAA5AB" w14:textId="77777777" w:rsidR="00755C60" w:rsidRPr="00755C60" w:rsidRDefault="00755C60" w:rsidP="00755C60"/>
    <w:p w14:paraId="11B417FB" w14:textId="1A3D57BF" w:rsidR="7042F742" w:rsidRDefault="003B718E" w:rsidP="7042F742">
      <w:pPr>
        <w:rPr>
          <w:rFonts w:asciiTheme="majorHAnsi" w:hAnsiTheme="majorHAnsi" w:cstheme="majorBidi"/>
          <w:sz w:val="20"/>
          <w:szCs w:val="20"/>
        </w:rPr>
      </w:pPr>
      <w:r>
        <w:rPr>
          <w:rFonts w:asciiTheme="majorHAnsi" w:hAnsiTheme="majorHAnsi" w:cstheme="majorBidi"/>
          <w:sz w:val="20"/>
          <w:szCs w:val="20"/>
        </w:rPr>
        <w:t>Se référer au point 2.2.3.8</w:t>
      </w:r>
      <w:r w:rsidR="00785F92">
        <w:rPr>
          <w:rFonts w:asciiTheme="majorHAnsi" w:hAnsiTheme="majorHAnsi" w:cstheme="majorBidi"/>
          <w:sz w:val="20"/>
          <w:szCs w:val="20"/>
        </w:rPr>
        <w:t xml:space="preserve"> du présent accord.</w:t>
      </w:r>
    </w:p>
    <w:p w14:paraId="6A63F508" w14:textId="77777777" w:rsidR="00755C60" w:rsidRDefault="00755C60" w:rsidP="7042F742"/>
    <w:p w14:paraId="4AEAAEA7" w14:textId="69A3F33A" w:rsidR="00217F77" w:rsidRDefault="00842A4E" w:rsidP="00755C60">
      <w:pPr>
        <w:pStyle w:val="Titre2"/>
        <w:jc w:val="both"/>
        <w:rPr>
          <w:rFonts w:cstheme="majorHAnsi"/>
          <w:sz w:val="20"/>
          <w:szCs w:val="20"/>
          <w:u w:val="single"/>
        </w:rPr>
      </w:pPr>
      <w:bookmarkStart w:id="111" w:name="_Toc223597446"/>
      <w:r w:rsidRPr="00755C60">
        <w:rPr>
          <w:rFonts w:cstheme="majorHAnsi"/>
          <w:sz w:val="20"/>
          <w:szCs w:val="20"/>
          <w:u w:val="single"/>
        </w:rPr>
        <w:t>3</w:t>
      </w:r>
      <w:r w:rsidR="0095261A" w:rsidRPr="00755C60">
        <w:rPr>
          <w:rFonts w:cstheme="majorHAnsi"/>
          <w:sz w:val="20"/>
          <w:szCs w:val="20"/>
          <w:u w:val="single"/>
        </w:rPr>
        <w:t>.</w:t>
      </w:r>
      <w:r w:rsidR="00755C60" w:rsidRPr="00755C60">
        <w:rPr>
          <w:rFonts w:cstheme="majorHAnsi"/>
          <w:sz w:val="20"/>
          <w:szCs w:val="20"/>
          <w:u w:val="single"/>
        </w:rPr>
        <w:t>2.</w:t>
      </w:r>
      <w:r w:rsidR="00785F92">
        <w:rPr>
          <w:rFonts w:cstheme="majorHAnsi"/>
          <w:sz w:val="20"/>
          <w:szCs w:val="20"/>
          <w:u w:val="single"/>
        </w:rPr>
        <w:t>8</w:t>
      </w:r>
      <w:r w:rsidR="0095261A" w:rsidRPr="00755C60">
        <w:rPr>
          <w:rFonts w:cstheme="majorHAnsi"/>
          <w:sz w:val="20"/>
          <w:szCs w:val="20"/>
          <w:u w:val="single"/>
        </w:rPr>
        <w:t xml:space="preserve">. </w:t>
      </w:r>
      <w:r w:rsidR="00C71F68" w:rsidRPr="00755C60">
        <w:rPr>
          <w:rFonts w:cstheme="majorHAnsi"/>
          <w:sz w:val="20"/>
          <w:szCs w:val="20"/>
          <w:u w:val="single"/>
        </w:rPr>
        <w:t>Retraite supplémentaire</w:t>
      </w:r>
      <w:bookmarkEnd w:id="111"/>
    </w:p>
    <w:p w14:paraId="253CE07E" w14:textId="77777777" w:rsidR="00755C60" w:rsidRPr="00755C60" w:rsidRDefault="00755C60" w:rsidP="00755C60"/>
    <w:p w14:paraId="72884125" w14:textId="2F808A7D" w:rsidR="000B230C" w:rsidRPr="00276ADF" w:rsidRDefault="00EF76E0" w:rsidP="007B2FF8">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 xml:space="preserve">Tous les salariés </w:t>
      </w:r>
      <w:r w:rsidR="00FA6175">
        <w:rPr>
          <w:rFonts w:asciiTheme="majorHAnsi" w:hAnsiTheme="majorHAnsi" w:cstheme="majorHAnsi"/>
          <w:sz w:val="20"/>
          <w:szCs w:val="20"/>
          <w:lang w:eastAsia="ar-SA"/>
        </w:rPr>
        <w:t>Martell &amp; Co</w:t>
      </w:r>
      <w:r w:rsidRPr="00276ADF">
        <w:rPr>
          <w:rFonts w:asciiTheme="majorHAnsi" w:hAnsiTheme="majorHAnsi" w:cstheme="majorHAnsi"/>
          <w:sz w:val="20"/>
          <w:szCs w:val="20"/>
          <w:lang w:eastAsia="ar-SA"/>
        </w:rPr>
        <w:t xml:space="preserve"> bénéficie</w:t>
      </w:r>
      <w:r w:rsidR="00C25EA7" w:rsidRPr="00276ADF">
        <w:rPr>
          <w:rFonts w:asciiTheme="majorHAnsi" w:hAnsiTheme="majorHAnsi" w:cstheme="majorHAnsi"/>
          <w:sz w:val="20"/>
          <w:szCs w:val="20"/>
          <w:lang w:eastAsia="ar-SA"/>
        </w:rPr>
        <w:t>nt</w:t>
      </w:r>
      <w:r w:rsidRPr="00276ADF">
        <w:rPr>
          <w:rFonts w:asciiTheme="majorHAnsi" w:hAnsiTheme="majorHAnsi" w:cstheme="majorHAnsi"/>
          <w:sz w:val="20"/>
          <w:szCs w:val="20"/>
          <w:lang w:eastAsia="ar-SA"/>
        </w:rPr>
        <w:t xml:space="preserve"> d’une retraite supérieure au légal</w:t>
      </w:r>
      <w:r w:rsidR="00FC0FF9" w:rsidRPr="00276ADF">
        <w:rPr>
          <w:rFonts w:asciiTheme="majorHAnsi" w:hAnsiTheme="majorHAnsi" w:cstheme="majorHAnsi"/>
          <w:sz w:val="20"/>
          <w:szCs w:val="20"/>
          <w:lang w:eastAsia="ar-SA"/>
        </w:rPr>
        <w:t>,</w:t>
      </w:r>
    </w:p>
    <w:p w14:paraId="57A98B96" w14:textId="77777777" w:rsidR="00FC0FF9" w:rsidRPr="00276ADF" w:rsidRDefault="00FC0FF9" w:rsidP="007B2FF8">
      <w:pPr>
        <w:jc w:val="both"/>
        <w:rPr>
          <w:rFonts w:asciiTheme="majorHAnsi" w:hAnsiTheme="majorHAnsi" w:cstheme="majorHAnsi"/>
          <w:sz w:val="20"/>
          <w:szCs w:val="20"/>
          <w:lang w:eastAsia="ar-SA"/>
        </w:rPr>
      </w:pPr>
    </w:p>
    <w:p w14:paraId="34E69A6A" w14:textId="1854D5D3" w:rsidR="000B230C" w:rsidRPr="00276ADF" w:rsidRDefault="00EF76E0"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soit</w:t>
      </w:r>
      <w:proofErr w:type="gramEnd"/>
      <w:r w:rsidRPr="00276ADF">
        <w:rPr>
          <w:rFonts w:asciiTheme="majorHAnsi" w:hAnsiTheme="majorHAnsi" w:cstheme="majorHAnsi"/>
          <w:sz w:val="20"/>
          <w:szCs w:val="20"/>
        </w:rPr>
        <w:t xml:space="preserve"> </w:t>
      </w:r>
      <w:r w:rsidR="00601FD6" w:rsidRPr="00276ADF">
        <w:rPr>
          <w:rFonts w:asciiTheme="majorHAnsi" w:hAnsiTheme="majorHAnsi" w:cstheme="majorHAnsi"/>
          <w:sz w:val="20"/>
          <w:szCs w:val="20"/>
        </w:rPr>
        <w:t>par la mise en place</w:t>
      </w:r>
      <w:r w:rsidRPr="00276ADF">
        <w:rPr>
          <w:rFonts w:asciiTheme="majorHAnsi" w:hAnsiTheme="majorHAnsi" w:cstheme="majorHAnsi"/>
          <w:sz w:val="20"/>
          <w:szCs w:val="20"/>
        </w:rPr>
        <w:t xml:space="preserve"> d’une retraite </w:t>
      </w:r>
      <w:r w:rsidR="00C25EA7" w:rsidRPr="00276ADF">
        <w:rPr>
          <w:rFonts w:asciiTheme="majorHAnsi" w:hAnsiTheme="majorHAnsi" w:cstheme="majorHAnsi"/>
          <w:sz w:val="20"/>
          <w:szCs w:val="20"/>
        </w:rPr>
        <w:t>à prestation définie (retraite chapeau)</w:t>
      </w:r>
      <w:r w:rsidR="000B230C" w:rsidRPr="00276ADF">
        <w:rPr>
          <w:rFonts w:asciiTheme="majorHAnsi" w:hAnsiTheme="majorHAnsi" w:cstheme="majorHAnsi"/>
          <w:sz w:val="20"/>
          <w:szCs w:val="20"/>
        </w:rPr>
        <w:t xml:space="preserve">, pour les </w:t>
      </w:r>
      <w:r w:rsidR="00351F3C" w:rsidRPr="00351F3C">
        <w:rPr>
          <w:rFonts w:asciiTheme="majorHAnsi" w:hAnsiTheme="majorHAnsi" w:cstheme="majorHAnsi"/>
          <w:sz w:val="20"/>
          <w:szCs w:val="20"/>
        </w:rPr>
        <w:t xml:space="preserve">salariés </w:t>
      </w:r>
      <w:r w:rsidR="000B230C" w:rsidRPr="00276ADF">
        <w:rPr>
          <w:rFonts w:asciiTheme="majorHAnsi" w:hAnsiTheme="majorHAnsi" w:cstheme="majorHAnsi"/>
          <w:sz w:val="20"/>
          <w:szCs w:val="20"/>
        </w:rPr>
        <w:t>présents dans l’effectif avant le 1er janvier 1998 et toujours dans les effectifs au moment du départ à la retraite,</w:t>
      </w:r>
      <w:r w:rsidRPr="00276ADF">
        <w:rPr>
          <w:rFonts w:asciiTheme="majorHAnsi" w:hAnsiTheme="majorHAnsi" w:cstheme="majorHAnsi"/>
          <w:sz w:val="20"/>
          <w:szCs w:val="20"/>
        </w:rPr>
        <w:t xml:space="preserve"> </w:t>
      </w:r>
    </w:p>
    <w:p w14:paraId="09768BED" w14:textId="77777777" w:rsidR="00547CE6" w:rsidRPr="00276ADF" w:rsidRDefault="00EF76E0"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soit</w:t>
      </w:r>
      <w:proofErr w:type="gramEnd"/>
      <w:r w:rsidRPr="00276ADF">
        <w:rPr>
          <w:rFonts w:asciiTheme="majorHAnsi" w:hAnsiTheme="majorHAnsi" w:cstheme="majorHAnsi"/>
          <w:sz w:val="20"/>
          <w:szCs w:val="20"/>
        </w:rPr>
        <w:t xml:space="preserve"> par la mise en place d’un</w:t>
      </w:r>
      <w:r w:rsidR="002873A4" w:rsidRPr="00276ADF">
        <w:rPr>
          <w:rFonts w:asciiTheme="majorHAnsi" w:hAnsiTheme="majorHAnsi" w:cstheme="majorHAnsi"/>
          <w:sz w:val="20"/>
          <w:szCs w:val="20"/>
        </w:rPr>
        <w:t>e retraite à cotisation définie avec le plan d’épargne retraite obligatoire (</w:t>
      </w:r>
      <w:r w:rsidRPr="00276ADF">
        <w:rPr>
          <w:rFonts w:asciiTheme="majorHAnsi" w:hAnsiTheme="majorHAnsi" w:cstheme="majorHAnsi"/>
          <w:sz w:val="20"/>
          <w:szCs w:val="20"/>
        </w:rPr>
        <w:t>PERO</w:t>
      </w:r>
      <w:r w:rsidR="002873A4" w:rsidRPr="00276ADF">
        <w:rPr>
          <w:rFonts w:asciiTheme="majorHAnsi" w:hAnsiTheme="majorHAnsi" w:cstheme="majorHAnsi"/>
          <w:sz w:val="20"/>
          <w:szCs w:val="20"/>
        </w:rPr>
        <w:t>)</w:t>
      </w:r>
      <w:r w:rsidR="00ED2EBD" w:rsidRPr="00276ADF">
        <w:rPr>
          <w:rFonts w:asciiTheme="majorHAnsi" w:hAnsiTheme="majorHAnsi" w:cstheme="majorHAnsi"/>
          <w:sz w:val="20"/>
          <w:szCs w:val="20"/>
        </w:rPr>
        <w:t>.</w:t>
      </w:r>
      <w:r w:rsidRPr="00276ADF">
        <w:rPr>
          <w:rFonts w:asciiTheme="majorHAnsi" w:hAnsiTheme="majorHAnsi" w:cstheme="majorHAnsi"/>
          <w:sz w:val="20"/>
          <w:szCs w:val="20"/>
        </w:rPr>
        <w:t xml:space="preserve"> </w:t>
      </w:r>
    </w:p>
    <w:p w14:paraId="48D5E38E" w14:textId="77777777" w:rsidR="0005097E" w:rsidRPr="00276ADF" w:rsidRDefault="0005097E" w:rsidP="007B2FF8">
      <w:pPr>
        <w:pStyle w:val="Paragraphedeliste"/>
        <w:ind w:left="851"/>
        <w:jc w:val="both"/>
        <w:rPr>
          <w:rFonts w:asciiTheme="majorHAnsi" w:hAnsiTheme="majorHAnsi" w:cstheme="majorHAnsi"/>
          <w:sz w:val="20"/>
          <w:szCs w:val="20"/>
        </w:rPr>
      </w:pPr>
    </w:p>
    <w:p w14:paraId="578CC0F5" w14:textId="3AA3A0B8" w:rsidR="00FD1644" w:rsidRPr="00276ADF" w:rsidRDefault="0035118A" w:rsidP="007B2FF8">
      <w:pPr>
        <w:jc w:val="both"/>
        <w:rPr>
          <w:rFonts w:asciiTheme="majorHAnsi" w:hAnsiTheme="majorHAnsi" w:cstheme="majorHAnsi"/>
          <w:sz w:val="20"/>
          <w:szCs w:val="20"/>
        </w:rPr>
      </w:pPr>
      <w:r w:rsidRPr="00276ADF">
        <w:rPr>
          <w:rFonts w:asciiTheme="majorHAnsi" w:hAnsiTheme="majorHAnsi" w:cstheme="majorHAnsi"/>
          <w:sz w:val="20"/>
          <w:szCs w:val="20"/>
        </w:rPr>
        <w:t>Pour les bénéficiaires du PERO</w:t>
      </w:r>
      <w:r w:rsidR="002873A4" w:rsidRPr="00276ADF">
        <w:rPr>
          <w:rFonts w:asciiTheme="majorHAnsi" w:hAnsiTheme="majorHAnsi" w:cstheme="majorHAnsi"/>
          <w:sz w:val="20"/>
          <w:szCs w:val="20"/>
        </w:rPr>
        <w:t>,</w:t>
      </w:r>
      <w:r w:rsidRPr="00276ADF">
        <w:rPr>
          <w:rFonts w:asciiTheme="majorHAnsi" w:hAnsiTheme="majorHAnsi" w:cstheme="majorHAnsi"/>
          <w:sz w:val="20"/>
          <w:szCs w:val="20"/>
        </w:rPr>
        <w:t xml:space="preserve"> </w:t>
      </w:r>
      <w:r w:rsidR="00FC0FF9" w:rsidRPr="00276ADF">
        <w:rPr>
          <w:rFonts w:asciiTheme="majorHAnsi" w:hAnsiTheme="majorHAnsi" w:cstheme="majorHAnsi"/>
          <w:sz w:val="20"/>
          <w:szCs w:val="20"/>
        </w:rPr>
        <w:t>i</w:t>
      </w:r>
      <w:r w:rsidR="00547CE6" w:rsidRPr="00276ADF">
        <w:rPr>
          <w:rFonts w:asciiTheme="majorHAnsi" w:hAnsiTheme="majorHAnsi" w:cstheme="majorHAnsi"/>
          <w:sz w:val="20"/>
          <w:szCs w:val="20"/>
        </w:rPr>
        <w:t xml:space="preserve">l est proposé en fin d’exercice </w:t>
      </w:r>
      <w:r w:rsidR="0040672C" w:rsidRPr="00276ADF">
        <w:rPr>
          <w:rFonts w:asciiTheme="majorHAnsi" w:hAnsiTheme="majorHAnsi" w:cstheme="majorHAnsi"/>
          <w:sz w:val="20"/>
          <w:szCs w:val="20"/>
        </w:rPr>
        <w:t xml:space="preserve">annuel </w:t>
      </w:r>
      <w:r w:rsidR="00547CE6" w:rsidRPr="00276ADF">
        <w:rPr>
          <w:rFonts w:asciiTheme="majorHAnsi" w:hAnsiTheme="majorHAnsi" w:cstheme="majorHAnsi"/>
          <w:sz w:val="20"/>
          <w:szCs w:val="20"/>
        </w:rPr>
        <w:t>de prise de</w:t>
      </w:r>
      <w:r w:rsidR="0040672C" w:rsidRPr="00276ADF">
        <w:rPr>
          <w:rFonts w:asciiTheme="majorHAnsi" w:hAnsiTheme="majorHAnsi" w:cstheme="majorHAnsi"/>
          <w:sz w:val="20"/>
          <w:szCs w:val="20"/>
        </w:rPr>
        <w:t>s</w:t>
      </w:r>
      <w:r w:rsidR="00547CE6" w:rsidRPr="00276ADF">
        <w:rPr>
          <w:rFonts w:asciiTheme="majorHAnsi" w:hAnsiTheme="majorHAnsi" w:cstheme="majorHAnsi"/>
          <w:sz w:val="20"/>
          <w:szCs w:val="20"/>
        </w:rPr>
        <w:t xml:space="preserve"> congé</w:t>
      </w:r>
      <w:r w:rsidR="0040672C" w:rsidRPr="00276ADF">
        <w:rPr>
          <w:rFonts w:asciiTheme="majorHAnsi" w:hAnsiTheme="majorHAnsi" w:cstheme="majorHAnsi"/>
          <w:sz w:val="20"/>
          <w:szCs w:val="20"/>
        </w:rPr>
        <w:t>s</w:t>
      </w:r>
      <w:r w:rsidR="00547CE6" w:rsidRPr="00276ADF">
        <w:rPr>
          <w:rFonts w:asciiTheme="majorHAnsi" w:hAnsiTheme="majorHAnsi" w:cstheme="majorHAnsi"/>
          <w:sz w:val="20"/>
          <w:szCs w:val="20"/>
        </w:rPr>
        <w:t xml:space="preserve"> que les jours de congés non </w:t>
      </w:r>
      <w:r w:rsidR="0040672C" w:rsidRPr="00276ADF">
        <w:rPr>
          <w:rFonts w:asciiTheme="majorHAnsi" w:hAnsiTheme="majorHAnsi" w:cstheme="majorHAnsi"/>
          <w:sz w:val="20"/>
          <w:szCs w:val="20"/>
        </w:rPr>
        <w:t>soldés</w:t>
      </w:r>
      <w:r w:rsidR="00547CE6" w:rsidRPr="00276ADF">
        <w:rPr>
          <w:rFonts w:asciiTheme="majorHAnsi" w:hAnsiTheme="majorHAnsi" w:cstheme="majorHAnsi"/>
          <w:sz w:val="20"/>
          <w:szCs w:val="20"/>
        </w:rPr>
        <w:t xml:space="preserve"> </w:t>
      </w:r>
      <w:r w:rsidR="009C286F" w:rsidRPr="00276ADF">
        <w:rPr>
          <w:rFonts w:asciiTheme="majorHAnsi" w:hAnsiTheme="majorHAnsi" w:cstheme="majorHAnsi"/>
          <w:sz w:val="20"/>
          <w:szCs w:val="20"/>
        </w:rPr>
        <w:t>soient placés sur le dispositif</w:t>
      </w:r>
      <w:r w:rsidR="009D170D" w:rsidRPr="00276ADF">
        <w:rPr>
          <w:rFonts w:asciiTheme="majorHAnsi" w:hAnsiTheme="majorHAnsi" w:cstheme="majorHAnsi"/>
          <w:sz w:val="20"/>
          <w:szCs w:val="20"/>
        </w:rPr>
        <w:t>.</w:t>
      </w:r>
      <w:r w:rsidR="009C286F" w:rsidRPr="00276ADF">
        <w:rPr>
          <w:rFonts w:asciiTheme="majorHAnsi" w:hAnsiTheme="majorHAnsi" w:cstheme="majorHAnsi"/>
          <w:sz w:val="20"/>
          <w:szCs w:val="20"/>
        </w:rPr>
        <w:t xml:space="preserve"> Le nombre de jours à placer </w:t>
      </w:r>
      <w:r w:rsidR="0040672C" w:rsidRPr="00276ADF">
        <w:rPr>
          <w:rFonts w:asciiTheme="majorHAnsi" w:hAnsiTheme="majorHAnsi" w:cstheme="majorHAnsi"/>
          <w:sz w:val="20"/>
          <w:szCs w:val="20"/>
        </w:rPr>
        <w:t>est</w:t>
      </w:r>
      <w:r w:rsidR="009C286F" w:rsidRPr="00276ADF">
        <w:rPr>
          <w:rFonts w:asciiTheme="majorHAnsi" w:hAnsiTheme="majorHAnsi" w:cstheme="majorHAnsi"/>
          <w:sz w:val="20"/>
          <w:szCs w:val="20"/>
        </w:rPr>
        <w:t xml:space="preserve"> limité en fonction du profil </w:t>
      </w:r>
      <w:r w:rsidR="0040672C" w:rsidRPr="00276ADF">
        <w:rPr>
          <w:rFonts w:asciiTheme="majorHAnsi" w:hAnsiTheme="majorHAnsi" w:cstheme="majorHAnsi"/>
          <w:sz w:val="20"/>
          <w:szCs w:val="20"/>
        </w:rPr>
        <w:t>du</w:t>
      </w:r>
      <w:r w:rsidR="009C286F" w:rsidRPr="00276ADF">
        <w:rPr>
          <w:rFonts w:asciiTheme="majorHAnsi" w:hAnsiTheme="majorHAnsi" w:cstheme="majorHAnsi"/>
          <w:sz w:val="20"/>
          <w:szCs w:val="20"/>
        </w:rPr>
        <w:t xml:space="preserve"> </w:t>
      </w:r>
      <w:r w:rsidR="00994EE5" w:rsidRPr="00276ADF">
        <w:rPr>
          <w:rFonts w:asciiTheme="majorHAnsi" w:hAnsiTheme="majorHAnsi" w:cstheme="majorHAnsi"/>
          <w:sz w:val="20"/>
          <w:szCs w:val="20"/>
        </w:rPr>
        <w:t>salarié (travail sur 4 ou 5 jours, ancienneté…).</w:t>
      </w:r>
    </w:p>
    <w:p w14:paraId="50D5A098" w14:textId="77777777" w:rsidR="0040672C" w:rsidRPr="00276ADF" w:rsidRDefault="0040672C" w:rsidP="007B2FF8">
      <w:pPr>
        <w:jc w:val="both"/>
        <w:rPr>
          <w:rFonts w:asciiTheme="majorHAnsi" w:hAnsiTheme="majorHAnsi" w:cstheme="majorHAnsi"/>
          <w:sz w:val="20"/>
          <w:szCs w:val="20"/>
        </w:rPr>
      </w:pPr>
    </w:p>
    <w:p w14:paraId="5112EEF6" w14:textId="057D4755" w:rsidR="0040672C" w:rsidRDefault="0040672C" w:rsidP="007B2FF8">
      <w:pPr>
        <w:jc w:val="both"/>
        <w:rPr>
          <w:rFonts w:asciiTheme="majorHAnsi" w:hAnsiTheme="majorHAnsi" w:cstheme="majorHAnsi"/>
          <w:sz w:val="20"/>
          <w:szCs w:val="20"/>
        </w:rPr>
      </w:pPr>
      <w:r w:rsidRPr="00C44BBA">
        <w:rPr>
          <w:rFonts w:asciiTheme="majorHAnsi" w:hAnsiTheme="majorHAnsi" w:cstheme="majorHAnsi"/>
          <w:sz w:val="20"/>
          <w:szCs w:val="20"/>
        </w:rPr>
        <w:t>Chacun de ces dispositifs fait l’objet d’un texte autonome, consultable sur l’intranet de l’entreprise.</w:t>
      </w:r>
    </w:p>
    <w:p w14:paraId="6E046792" w14:textId="77777777" w:rsidR="00755C60" w:rsidRDefault="00755C60" w:rsidP="007B2FF8">
      <w:pPr>
        <w:jc w:val="both"/>
        <w:rPr>
          <w:rFonts w:asciiTheme="majorHAnsi" w:hAnsiTheme="majorHAnsi" w:cstheme="majorHAnsi"/>
          <w:sz w:val="20"/>
          <w:szCs w:val="20"/>
        </w:rPr>
      </w:pPr>
    </w:p>
    <w:p w14:paraId="70315374" w14:textId="77777777" w:rsidR="00C93878" w:rsidRDefault="00C93878" w:rsidP="007B2FF8">
      <w:pPr>
        <w:jc w:val="both"/>
        <w:rPr>
          <w:rFonts w:asciiTheme="majorHAnsi" w:hAnsiTheme="majorHAnsi" w:cstheme="majorHAnsi"/>
          <w:sz w:val="20"/>
          <w:szCs w:val="20"/>
        </w:rPr>
      </w:pPr>
    </w:p>
    <w:p w14:paraId="5C37533C" w14:textId="77777777" w:rsidR="00C93878" w:rsidRPr="00276ADF" w:rsidRDefault="00C93878" w:rsidP="007B2FF8">
      <w:pPr>
        <w:jc w:val="both"/>
        <w:rPr>
          <w:rFonts w:asciiTheme="majorHAnsi" w:hAnsiTheme="majorHAnsi" w:cstheme="majorHAnsi"/>
          <w:sz w:val="20"/>
          <w:szCs w:val="20"/>
        </w:rPr>
      </w:pPr>
    </w:p>
    <w:p w14:paraId="378134E1" w14:textId="73092AFA" w:rsidR="009D170D" w:rsidRDefault="00842A4E" w:rsidP="00755C60">
      <w:pPr>
        <w:pStyle w:val="Titre2"/>
        <w:jc w:val="both"/>
        <w:rPr>
          <w:rFonts w:cstheme="majorHAnsi"/>
          <w:sz w:val="20"/>
          <w:szCs w:val="20"/>
          <w:u w:val="single"/>
        </w:rPr>
      </w:pPr>
      <w:bookmarkStart w:id="112" w:name="_Toc223597447"/>
      <w:r w:rsidRPr="00755C60">
        <w:rPr>
          <w:rFonts w:cstheme="majorHAnsi"/>
          <w:sz w:val="20"/>
          <w:szCs w:val="20"/>
          <w:u w:val="single"/>
        </w:rPr>
        <w:t>3</w:t>
      </w:r>
      <w:r w:rsidR="009D170D" w:rsidRPr="00755C60">
        <w:rPr>
          <w:rFonts w:cstheme="majorHAnsi"/>
          <w:sz w:val="20"/>
          <w:szCs w:val="20"/>
          <w:u w:val="single"/>
        </w:rPr>
        <w:t>.</w:t>
      </w:r>
      <w:r w:rsidR="00755C60" w:rsidRPr="00755C60">
        <w:rPr>
          <w:rFonts w:cstheme="majorHAnsi"/>
          <w:sz w:val="20"/>
          <w:szCs w:val="20"/>
          <w:u w:val="single"/>
        </w:rPr>
        <w:t>2.</w:t>
      </w:r>
      <w:r w:rsidR="00785F92">
        <w:rPr>
          <w:rFonts w:cstheme="majorHAnsi"/>
          <w:sz w:val="20"/>
          <w:szCs w:val="20"/>
          <w:u w:val="single"/>
        </w:rPr>
        <w:t>9</w:t>
      </w:r>
      <w:r w:rsidR="009D170D" w:rsidRPr="00755C60">
        <w:rPr>
          <w:rFonts w:cstheme="majorHAnsi"/>
          <w:sz w:val="20"/>
          <w:szCs w:val="20"/>
          <w:u w:val="single"/>
        </w:rPr>
        <w:t xml:space="preserve">. </w:t>
      </w:r>
      <w:r w:rsidR="007D52A7" w:rsidRPr="00755C60">
        <w:rPr>
          <w:rFonts w:cstheme="majorHAnsi"/>
          <w:sz w:val="20"/>
          <w:szCs w:val="20"/>
          <w:u w:val="single"/>
        </w:rPr>
        <w:t>Médailles du travail</w:t>
      </w:r>
      <w:bookmarkEnd w:id="112"/>
    </w:p>
    <w:p w14:paraId="1E5A1BB1" w14:textId="77777777" w:rsidR="00755C60" w:rsidRPr="00755C60" w:rsidRDefault="00755C60" w:rsidP="00755C60"/>
    <w:p w14:paraId="43A865A2" w14:textId="3DDE4384" w:rsidR="004444FE" w:rsidRPr="00276ADF" w:rsidRDefault="00FA6175" w:rsidP="007B2FF8">
      <w:pPr>
        <w:suppressAutoHyphens/>
        <w:jc w:val="both"/>
        <w:rPr>
          <w:rFonts w:asciiTheme="majorHAnsi" w:hAnsiTheme="majorHAnsi" w:cstheme="majorBidi"/>
          <w:sz w:val="20"/>
          <w:szCs w:val="20"/>
        </w:rPr>
      </w:pPr>
      <w:r>
        <w:rPr>
          <w:rFonts w:asciiTheme="majorHAnsi" w:hAnsiTheme="majorHAnsi" w:cstheme="majorHAnsi"/>
          <w:sz w:val="20"/>
          <w:szCs w:val="20"/>
        </w:rPr>
        <w:t xml:space="preserve">Martell </w:t>
      </w:r>
      <w:r w:rsidRPr="00C44BBA">
        <w:rPr>
          <w:rFonts w:asciiTheme="majorHAnsi" w:hAnsiTheme="majorHAnsi" w:cstheme="majorHAnsi"/>
          <w:sz w:val="20"/>
          <w:szCs w:val="20"/>
        </w:rPr>
        <w:t>&amp; Co</w:t>
      </w:r>
      <w:r w:rsidR="00810BC7" w:rsidRPr="00C44BBA">
        <w:rPr>
          <w:rFonts w:asciiTheme="majorHAnsi" w:hAnsiTheme="majorHAnsi" w:cstheme="majorHAnsi"/>
          <w:sz w:val="20"/>
          <w:szCs w:val="20"/>
        </w:rPr>
        <w:t xml:space="preserve"> souhaite reconnaître la valeur des plus expérimenté.es et</w:t>
      </w:r>
      <w:r w:rsidR="00810BC7">
        <w:rPr>
          <w:rFonts w:asciiTheme="majorHAnsi" w:hAnsiTheme="majorHAnsi" w:cstheme="majorHAnsi"/>
          <w:sz w:val="20"/>
          <w:szCs w:val="20"/>
        </w:rPr>
        <w:t xml:space="preserve"> </w:t>
      </w:r>
      <w:r w:rsidR="00810BC7" w:rsidRPr="00276ADF">
        <w:rPr>
          <w:rFonts w:asciiTheme="majorHAnsi" w:hAnsiTheme="majorHAnsi" w:cstheme="majorHAnsi"/>
          <w:sz w:val="20"/>
          <w:szCs w:val="20"/>
        </w:rPr>
        <w:t xml:space="preserve">accorde </w:t>
      </w:r>
      <w:r w:rsidR="0040672C" w:rsidRPr="0CE51032">
        <w:rPr>
          <w:rFonts w:asciiTheme="majorHAnsi" w:hAnsiTheme="majorHAnsi" w:cstheme="majorBidi"/>
          <w:sz w:val="20"/>
          <w:szCs w:val="20"/>
        </w:rPr>
        <w:t>d</w:t>
      </w:r>
      <w:r w:rsidR="00424D15" w:rsidRPr="0CE51032">
        <w:rPr>
          <w:rFonts w:asciiTheme="majorHAnsi" w:hAnsiTheme="majorHAnsi" w:cstheme="majorBidi"/>
          <w:sz w:val="20"/>
          <w:szCs w:val="20"/>
        </w:rPr>
        <w:t xml:space="preserve">es gratifications </w:t>
      </w:r>
      <w:r w:rsidR="0040672C" w:rsidRPr="0CE51032">
        <w:rPr>
          <w:rFonts w:asciiTheme="majorHAnsi" w:hAnsiTheme="majorHAnsi" w:cstheme="majorBidi"/>
          <w:sz w:val="20"/>
          <w:szCs w:val="20"/>
        </w:rPr>
        <w:t xml:space="preserve">supra légales </w:t>
      </w:r>
      <w:r w:rsidR="00424D15" w:rsidRPr="0CE51032">
        <w:rPr>
          <w:rFonts w:asciiTheme="majorHAnsi" w:hAnsiTheme="majorHAnsi" w:cstheme="majorBidi"/>
          <w:sz w:val="20"/>
          <w:szCs w:val="20"/>
        </w:rPr>
        <w:t xml:space="preserve">pour les médailles du travail </w:t>
      </w:r>
      <w:r w:rsidR="0040672C" w:rsidRPr="0CE51032">
        <w:rPr>
          <w:rFonts w:asciiTheme="majorHAnsi" w:hAnsiTheme="majorHAnsi" w:cstheme="majorBidi"/>
          <w:sz w:val="20"/>
          <w:szCs w:val="20"/>
        </w:rPr>
        <w:t>dont le montant peut être révisé à l’occasion des NAO</w:t>
      </w:r>
      <w:r w:rsidR="00424D15" w:rsidRPr="0CE51032">
        <w:rPr>
          <w:rFonts w:asciiTheme="majorHAnsi" w:hAnsiTheme="majorHAnsi" w:cstheme="majorBidi"/>
          <w:sz w:val="20"/>
          <w:szCs w:val="20"/>
        </w:rPr>
        <w:t xml:space="preserve">. </w:t>
      </w:r>
      <w:r w:rsidR="0040672C" w:rsidRPr="0CE51032">
        <w:rPr>
          <w:rFonts w:asciiTheme="majorHAnsi" w:hAnsiTheme="majorHAnsi" w:cstheme="majorBidi"/>
          <w:sz w:val="20"/>
          <w:szCs w:val="20"/>
        </w:rPr>
        <w:t xml:space="preserve">A date, elles s’élèvent à </w:t>
      </w:r>
      <w:r w:rsidR="00AF143B" w:rsidRPr="0CE51032">
        <w:rPr>
          <w:rFonts w:asciiTheme="majorHAnsi" w:hAnsiTheme="majorHAnsi" w:cstheme="majorBidi"/>
          <w:sz w:val="20"/>
          <w:szCs w:val="20"/>
        </w:rPr>
        <w:t xml:space="preserve">: </w:t>
      </w:r>
    </w:p>
    <w:p w14:paraId="534A38C9" w14:textId="77777777" w:rsidR="00863532" w:rsidRPr="00276ADF" w:rsidRDefault="00863532" w:rsidP="007B2FF8">
      <w:pPr>
        <w:suppressAutoHyphens/>
        <w:jc w:val="both"/>
        <w:rPr>
          <w:rFonts w:asciiTheme="majorHAnsi" w:hAnsiTheme="majorHAnsi" w:cstheme="majorHAnsi"/>
          <w:sz w:val="20"/>
          <w:szCs w:val="20"/>
        </w:rPr>
      </w:pPr>
    </w:p>
    <w:p w14:paraId="574B4AA6" w14:textId="3B651E53" w:rsidR="00863532" w:rsidRPr="00276ADF" w:rsidRDefault="00863532" w:rsidP="00453EB6">
      <w:pPr>
        <w:suppressAutoHyphens/>
        <w:jc w:val="center"/>
        <w:rPr>
          <w:rFonts w:asciiTheme="majorHAnsi" w:hAnsiTheme="majorHAnsi" w:cstheme="majorHAnsi"/>
          <w:sz w:val="20"/>
          <w:szCs w:val="20"/>
        </w:rPr>
      </w:pPr>
      <w:r w:rsidRPr="00276ADF">
        <w:rPr>
          <w:rFonts w:asciiTheme="majorHAnsi" w:hAnsiTheme="majorHAnsi" w:cstheme="majorHAnsi"/>
          <w:noProof/>
          <w:sz w:val="20"/>
          <w:szCs w:val="20"/>
        </w:rPr>
        <w:drawing>
          <wp:inline distT="0" distB="0" distL="0" distR="0" wp14:anchorId="31493C22" wp14:editId="35B91B6F">
            <wp:extent cx="2758440" cy="942508"/>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4053" cy="951260"/>
                    </a:xfrm>
                    <a:prstGeom prst="rect">
                      <a:avLst/>
                    </a:prstGeom>
                  </pic:spPr>
                </pic:pic>
              </a:graphicData>
            </a:graphic>
          </wp:inline>
        </w:drawing>
      </w:r>
    </w:p>
    <w:p w14:paraId="39E5A7EF" w14:textId="77777777" w:rsidR="0040672C" w:rsidRPr="00276ADF" w:rsidRDefault="0040672C" w:rsidP="007B2FF8">
      <w:pPr>
        <w:suppressAutoHyphens/>
        <w:jc w:val="both"/>
        <w:rPr>
          <w:rFonts w:asciiTheme="majorHAnsi" w:hAnsiTheme="majorHAnsi" w:cstheme="majorHAnsi"/>
          <w:sz w:val="20"/>
          <w:szCs w:val="20"/>
        </w:rPr>
      </w:pPr>
    </w:p>
    <w:p w14:paraId="2A13D530" w14:textId="424E6C5D" w:rsidR="00AF143B" w:rsidRDefault="0040672C" w:rsidP="007B2FF8">
      <w:pPr>
        <w:suppressAutoHyphens/>
        <w:jc w:val="both"/>
        <w:rPr>
          <w:rFonts w:asciiTheme="majorHAnsi" w:hAnsiTheme="majorHAnsi" w:cstheme="majorHAnsi"/>
          <w:sz w:val="20"/>
          <w:szCs w:val="20"/>
        </w:rPr>
      </w:pPr>
      <w:r w:rsidRPr="00C44BBA">
        <w:rPr>
          <w:rFonts w:asciiTheme="majorHAnsi" w:hAnsiTheme="majorHAnsi" w:cstheme="majorHAnsi"/>
          <w:sz w:val="20"/>
          <w:szCs w:val="20"/>
        </w:rPr>
        <w:t xml:space="preserve">Les modalités </w:t>
      </w:r>
      <w:r w:rsidR="00E92095" w:rsidRPr="00C44BBA">
        <w:rPr>
          <w:rFonts w:asciiTheme="majorHAnsi" w:hAnsiTheme="majorHAnsi" w:cstheme="majorHAnsi"/>
          <w:sz w:val="20"/>
          <w:szCs w:val="20"/>
        </w:rPr>
        <w:t>concernant le</w:t>
      </w:r>
      <w:r w:rsidRPr="00C44BBA">
        <w:rPr>
          <w:rFonts w:asciiTheme="majorHAnsi" w:hAnsiTheme="majorHAnsi" w:cstheme="majorHAnsi"/>
          <w:sz w:val="20"/>
          <w:szCs w:val="20"/>
        </w:rPr>
        <w:t xml:space="preserve"> versement de ces gratifications font l’objet d’une note, disponible sur l’intranet de l’entreprise.</w:t>
      </w:r>
      <w:r w:rsidRPr="00276ADF">
        <w:rPr>
          <w:rFonts w:asciiTheme="majorHAnsi" w:hAnsiTheme="majorHAnsi" w:cstheme="majorHAnsi"/>
          <w:sz w:val="20"/>
          <w:szCs w:val="20"/>
        </w:rPr>
        <w:t xml:space="preserve"> </w:t>
      </w:r>
    </w:p>
    <w:p w14:paraId="0E66742F" w14:textId="77777777" w:rsidR="00755C60" w:rsidRPr="00276ADF" w:rsidRDefault="00755C60" w:rsidP="007B2FF8">
      <w:pPr>
        <w:suppressAutoHyphens/>
        <w:jc w:val="both"/>
        <w:rPr>
          <w:rFonts w:asciiTheme="majorHAnsi" w:hAnsiTheme="majorHAnsi" w:cstheme="majorHAnsi"/>
          <w:sz w:val="20"/>
          <w:szCs w:val="20"/>
        </w:rPr>
      </w:pPr>
    </w:p>
    <w:p w14:paraId="505CC508" w14:textId="6982CCA5" w:rsidR="006077B2" w:rsidRPr="00755C60" w:rsidRDefault="006077B2" w:rsidP="00755C60">
      <w:pPr>
        <w:pStyle w:val="Titre2"/>
        <w:jc w:val="both"/>
        <w:rPr>
          <w:rFonts w:cstheme="majorHAnsi"/>
          <w:sz w:val="20"/>
          <w:szCs w:val="20"/>
          <w:u w:val="single"/>
        </w:rPr>
      </w:pPr>
      <w:bookmarkStart w:id="113" w:name="_Toc223597448"/>
      <w:r w:rsidRPr="00755C60">
        <w:rPr>
          <w:rFonts w:cstheme="majorHAnsi"/>
          <w:sz w:val="20"/>
          <w:szCs w:val="20"/>
          <w:u w:val="single"/>
        </w:rPr>
        <w:t>3.</w:t>
      </w:r>
      <w:r w:rsidR="00755C60" w:rsidRPr="00755C60">
        <w:rPr>
          <w:rFonts w:cstheme="majorHAnsi"/>
          <w:sz w:val="20"/>
          <w:szCs w:val="20"/>
          <w:u w:val="single"/>
        </w:rPr>
        <w:t>2.</w:t>
      </w:r>
      <w:r w:rsidR="00785F92">
        <w:rPr>
          <w:rFonts w:cstheme="majorHAnsi"/>
          <w:sz w:val="20"/>
          <w:szCs w:val="20"/>
          <w:u w:val="single"/>
        </w:rPr>
        <w:t>10</w:t>
      </w:r>
      <w:r w:rsidRPr="00755C60">
        <w:rPr>
          <w:rFonts w:cstheme="majorHAnsi"/>
          <w:sz w:val="20"/>
          <w:szCs w:val="20"/>
          <w:u w:val="single"/>
        </w:rPr>
        <w:t>. Livrets</w:t>
      </w:r>
      <w:bookmarkEnd w:id="113"/>
    </w:p>
    <w:p w14:paraId="11FF9E93" w14:textId="77777777" w:rsidR="006077B2" w:rsidRPr="00276ADF" w:rsidRDefault="006077B2" w:rsidP="006077B2">
      <w:pPr>
        <w:pStyle w:val="Titre3"/>
        <w:ind w:left="0"/>
        <w:contextualSpacing/>
        <w:rPr>
          <w:rFonts w:asciiTheme="majorHAnsi" w:hAnsiTheme="majorHAnsi" w:cstheme="majorHAnsi"/>
          <w:b w:val="0"/>
          <w:bCs w:val="0"/>
          <w:color w:val="1F497D" w:themeColor="text2"/>
          <w:sz w:val="20"/>
          <w:szCs w:val="20"/>
        </w:rPr>
      </w:pPr>
      <w:bookmarkStart w:id="114" w:name="_Toc223597449"/>
      <w:r w:rsidRPr="00276ADF">
        <w:rPr>
          <w:rFonts w:asciiTheme="majorHAnsi" w:hAnsiTheme="majorHAnsi" w:cstheme="majorHAnsi"/>
          <w:b w:val="0"/>
          <w:bCs w:val="0"/>
          <w:caps w:val="0"/>
          <w:color w:val="1F497D" w:themeColor="text2"/>
          <w:sz w:val="20"/>
          <w:szCs w:val="20"/>
        </w:rPr>
        <w:t>Retraite</w:t>
      </w:r>
      <w:bookmarkEnd w:id="114"/>
    </w:p>
    <w:p w14:paraId="167318A4" w14:textId="77777777" w:rsidR="006077B2" w:rsidRPr="00276ADF" w:rsidRDefault="006077B2" w:rsidP="006077B2">
      <w:pPr>
        <w:jc w:val="both"/>
        <w:rPr>
          <w:rFonts w:asciiTheme="majorHAnsi" w:hAnsiTheme="majorHAnsi" w:cstheme="majorHAnsi"/>
          <w:color w:val="000000" w:themeColor="text1"/>
          <w:sz w:val="20"/>
          <w:szCs w:val="20"/>
        </w:rPr>
      </w:pPr>
      <w:r w:rsidRPr="00276ADF">
        <w:rPr>
          <w:rFonts w:asciiTheme="majorHAnsi" w:hAnsiTheme="majorHAnsi" w:cstheme="majorHAnsi"/>
          <w:sz w:val="20"/>
          <w:szCs w:val="20"/>
        </w:rPr>
        <w:t xml:space="preserve">Le livret de retraite spécifie au salarié </w:t>
      </w:r>
      <w:r>
        <w:rPr>
          <w:rFonts w:asciiTheme="majorHAnsi" w:hAnsiTheme="majorHAnsi" w:cstheme="majorHAnsi"/>
          <w:sz w:val="20"/>
          <w:szCs w:val="20"/>
        </w:rPr>
        <w:t>les taux de cotisations soumis au sein de l’entreprise</w:t>
      </w:r>
      <w:r w:rsidRPr="00276ADF">
        <w:rPr>
          <w:rFonts w:asciiTheme="majorHAnsi" w:hAnsiTheme="majorHAnsi" w:cstheme="majorHAnsi"/>
          <w:sz w:val="20"/>
          <w:szCs w:val="20"/>
        </w:rPr>
        <w:t xml:space="preserve"> et organismes</w:t>
      </w:r>
      <w:r>
        <w:rPr>
          <w:rFonts w:asciiTheme="majorHAnsi" w:hAnsiTheme="majorHAnsi" w:cstheme="majorHAnsi"/>
          <w:sz w:val="20"/>
          <w:szCs w:val="20"/>
        </w:rPr>
        <w:t xml:space="preserve"> collecteurs</w:t>
      </w:r>
      <w:r w:rsidRPr="00C25FAB">
        <w:rPr>
          <w:rFonts w:asciiTheme="majorHAnsi" w:hAnsiTheme="majorHAnsi" w:cstheme="majorHAnsi"/>
          <w:sz w:val="20"/>
          <w:szCs w:val="20"/>
        </w:rPr>
        <w:t>. Il est consultable sur l’intranet de l’entreprise</w:t>
      </w:r>
      <w:r>
        <w:rPr>
          <w:rFonts w:asciiTheme="majorHAnsi" w:hAnsiTheme="majorHAnsi" w:cstheme="majorHAnsi"/>
          <w:sz w:val="20"/>
          <w:szCs w:val="20"/>
        </w:rPr>
        <w:t xml:space="preserve"> et </w:t>
      </w:r>
      <w:r w:rsidRPr="00276ADF">
        <w:rPr>
          <w:rFonts w:asciiTheme="majorHAnsi" w:hAnsiTheme="majorHAnsi" w:cstheme="majorHAnsi"/>
          <w:color w:val="000000" w:themeColor="text1"/>
          <w:sz w:val="20"/>
          <w:szCs w:val="20"/>
        </w:rPr>
        <w:t>est purement informatif et ne constitue en rien une source de droit</w:t>
      </w:r>
      <w:r w:rsidRPr="00A31F1E">
        <w:rPr>
          <w:rFonts w:asciiTheme="majorHAnsi" w:hAnsiTheme="majorHAnsi" w:cstheme="majorHAnsi"/>
          <w:color w:val="000000" w:themeColor="text1"/>
          <w:sz w:val="20"/>
          <w:szCs w:val="20"/>
        </w:rPr>
        <w:t>.</w:t>
      </w:r>
    </w:p>
    <w:p w14:paraId="001CFA91" w14:textId="77777777" w:rsidR="006077B2" w:rsidRPr="00276ADF" w:rsidRDefault="006077B2" w:rsidP="006077B2">
      <w:pPr>
        <w:pStyle w:val="Titre3"/>
        <w:ind w:left="0"/>
        <w:contextualSpacing/>
        <w:rPr>
          <w:rFonts w:asciiTheme="majorHAnsi" w:hAnsiTheme="majorHAnsi" w:cstheme="majorHAnsi"/>
          <w:b w:val="0"/>
          <w:bCs w:val="0"/>
          <w:color w:val="1F497D" w:themeColor="text2"/>
          <w:sz w:val="20"/>
          <w:szCs w:val="20"/>
        </w:rPr>
      </w:pPr>
      <w:bookmarkStart w:id="115" w:name="_Toc223597450"/>
      <w:r w:rsidRPr="00276ADF">
        <w:rPr>
          <w:rFonts w:asciiTheme="majorHAnsi" w:hAnsiTheme="majorHAnsi" w:cstheme="majorHAnsi"/>
          <w:b w:val="0"/>
          <w:bCs w:val="0"/>
          <w:color w:val="1F497D" w:themeColor="text2"/>
          <w:sz w:val="20"/>
          <w:szCs w:val="20"/>
        </w:rPr>
        <w:t>D</w:t>
      </w:r>
      <w:r w:rsidRPr="00276ADF">
        <w:rPr>
          <w:rFonts w:asciiTheme="majorHAnsi" w:hAnsiTheme="majorHAnsi" w:cstheme="majorHAnsi"/>
          <w:b w:val="0"/>
          <w:bCs w:val="0"/>
          <w:caps w:val="0"/>
          <w:color w:val="1F497D" w:themeColor="text2"/>
          <w:sz w:val="20"/>
          <w:szCs w:val="20"/>
        </w:rPr>
        <w:t>es retraités</w:t>
      </w:r>
      <w:bookmarkEnd w:id="115"/>
    </w:p>
    <w:p w14:paraId="72C531B0" w14:textId="77777777" w:rsidR="006077B2" w:rsidRPr="00276ADF" w:rsidRDefault="006077B2" w:rsidP="006077B2">
      <w:pPr>
        <w:jc w:val="both"/>
        <w:rPr>
          <w:rFonts w:asciiTheme="majorHAnsi" w:hAnsiTheme="majorHAnsi" w:cstheme="majorHAnsi"/>
          <w:color w:val="000000" w:themeColor="text1"/>
          <w:sz w:val="20"/>
          <w:szCs w:val="20"/>
        </w:rPr>
      </w:pPr>
      <w:r w:rsidRPr="00276ADF">
        <w:rPr>
          <w:rFonts w:asciiTheme="majorHAnsi" w:hAnsiTheme="majorHAnsi" w:cstheme="majorHAnsi"/>
          <w:sz w:val="20"/>
          <w:szCs w:val="20"/>
          <w:lang w:eastAsia="ar-SA"/>
        </w:rPr>
        <w:t xml:space="preserve">Ce livret explique au futur retraité </w:t>
      </w:r>
      <w:r>
        <w:rPr>
          <w:rFonts w:asciiTheme="majorHAnsi" w:hAnsiTheme="majorHAnsi" w:cstheme="majorHAnsi"/>
          <w:sz w:val="20"/>
          <w:szCs w:val="20"/>
          <w:lang w:eastAsia="ar-SA"/>
        </w:rPr>
        <w:t>son nouveau statut et les changements qui vont avec comme</w:t>
      </w:r>
      <w:r w:rsidRPr="00276ADF">
        <w:rPr>
          <w:rFonts w:asciiTheme="majorHAnsi" w:hAnsiTheme="majorHAnsi" w:cstheme="majorHAnsi"/>
          <w:sz w:val="20"/>
          <w:szCs w:val="20"/>
          <w:lang w:eastAsia="ar-SA"/>
        </w:rPr>
        <w:t xml:space="preserve"> la mutuelle, la prévoyance </w:t>
      </w:r>
      <w:r>
        <w:rPr>
          <w:rFonts w:asciiTheme="majorHAnsi" w:hAnsiTheme="majorHAnsi" w:cstheme="majorHAnsi"/>
          <w:sz w:val="20"/>
          <w:szCs w:val="20"/>
          <w:lang w:eastAsia="ar-SA"/>
        </w:rPr>
        <w:t>et les différents</w:t>
      </w:r>
      <w:r w:rsidRPr="00276ADF">
        <w:rPr>
          <w:rFonts w:asciiTheme="majorHAnsi" w:hAnsiTheme="majorHAnsi" w:cstheme="majorHAnsi"/>
          <w:sz w:val="20"/>
          <w:szCs w:val="20"/>
          <w:lang w:eastAsia="ar-SA"/>
        </w:rPr>
        <w:t xml:space="preserve"> avantages</w:t>
      </w:r>
      <w:r>
        <w:rPr>
          <w:rFonts w:asciiTheme="majorHAnsi" w:hAnsiTheme="majorHAnsi" w:cstheme="majorHAnsi"/>
          <w:sz w:val="20"/>
          <w:szCs w:val="20"/>
          <w:lang w:eastAsia="ar-SA"/>
        </w:rPr>
        <w:t xml:space="preserve"> accordés</w:t>
      </w:r>
      <w:r w:rsidRPr="006728DC">
        <w:rPr>
          <w:rFonts w:asciiTheme="majorHAnsi" w:hAnsiTheme="majorHAnsi" w:cstheme="majorHAnsi"/>
          <w:sz w:val="20"/>
          <w:szCs w:val="20"/>
          <w:lang w:eastAsia="ar-SA"/>
        </w:rPr>
        <w:t xml:space="preserve">. </w:t>
      </w:r>
      <w:r w:rsidRPr="006728DC">
        <w:rPr>
          <w:rFonts w:asciiTheme="majorHAnsi" w:hAnsiTheme="majorHAnsi" w:cstheme="majorHAnsi"/>
          <w:sz w:val="20"/>
          <w:szCs w:val="20"/>
        </w:rPr>
        <w:t>Il est consultable sur l’intranet de l’entreprise</w:t>
      </w:r>
      <w:r>
        <w:rPr>
          <w:rFonts w:asciiTheme="majorHAnsi" w:hAnsiTheme="majorHAnsi" w:cstheme="majorHAnsi"/>
          <w:sz w:val="20"/>
          <w:szCs w:val="20"/>
        </w:rPr>
        <w:t xml:space="preserve"> et</w:t>
      </w:r>
      <w:r w:rsidRPr="00276ADF">
        <w:rPr>
          <w:rFonts w:asciiTheme="majorHAnsi" w:hAnsiTheme="majorHAnsi" w:cstheme="majorHAnsi"/>
          <w:sz w:val="20"/>
          <w:szCs w:val="20"/>
        </w:rPr>
        <w:t xml:space="preserve"> </w:t>
      </w:r>
      <w:r w:rsidRPr="00276ADF">
        <w:rPr>
          <w:rFonts w:asciiTheme="majorHAnsi" w:hAnsiTheme="majorHAnsi" w:cstheme="majorHAnsi"/>
          <w:color w:val="000000" w:themeColor="text1"/>
          <w:sz w:val="20"/>
          <w:szCs w:val="20"/>
        </w:rPr>
        <w:t>est purement informatif et ne constitue en rien une source de droit</w:t>
      </w:r>
      <w:r w:rsidRPr="00A31F1E">
        <w:rPr>
          <w:rFonts w:asciiTheme="majorHAnsi" w:hAnsiTheme="majorHAnsi" w:cstheme="majorHAnsi"/>
          <w:color w:val="000000" w:themeColor="text1"/>
          <w:sz w:val="20"/>
          <w:szCs w:val="20"/>
        </w:rPr>
        <w:t>.</w:t>
      </w:r>
    </w:p>
    <w:p w14:paraId="121022CE" w14:textId="77777777" w:rsidR="006077B2" w:rsidRPr="00276ADF" w:rsidRDefault="006077B2" w:rsidP="006077B2">
      <w:pPr>
        <w:suppressAutoHyphens/>
        <w:jc w:val="both"/>
        <w:rPr>
          <w:rFonts w:asciiTheme="majorHAnsi" w:hAnsiTheme="majorHAnsi" w:cstheme="majorHAnsi"/>
          <w:sz w:val="20"/>
          <w:szCs w:val="20"/>
        </w:rPr>
      </w:pPr>
    </w:p>
    <w:p w14:paraId="3E35E337" w14:textId="22A53506" w:rsidR="00361B9A" w:rsidRPr="006D765E" w:rsidRDefault="00842A4E" w:rsidP="007B2FF8">
      <w:pPr>
        <w:pStyle w:val="Titre2"/>
        <w:jc w:val="both"/>
        <w:rPr>
          <w:rFonts w:cstheme="majorHAnsi"/>
          <w:sz w:val="22"/>
          <w:szCs w:val="22"/>
        </w:rPr>
      </w:pPr>
      <w:bookmarkStart w:id="116" w:name="_Toc223597451"/>
      <w:r w:rsidRPr="006D765E">
        <w:rPr>
          <w:rFonts w:cstheme="majorHAnsi"/>
          <w:sz w:val="22"/>
          <w:szCs w:val="22"/>
        </w:rPr>
        <w:t>3</w:t>
      </w:r>
      <w:r w:rsidR="00CF281A" w:rsidRPr="006D765E">
        <w:rPr>
          <w:rFonts w:cstheme="majorHAnsi"/>
          <w:sz w:val="22"/>
          <w:szCs w:val="22"/>
        </w:rPr>
        <w:t>.</w:t>
      </w:r>
      <w:r w:rsidR="006D765E" w:rsidRPr="006D765E">
        <w:rPr>
          <w:rFonts w:cstheme="majorHAnsi"/>
          <w:sz w:val="22"/>
          <w:szCs w:val="22"/>
        </w:rPr>
        <w:t>3</w:t>
      </w:r>
      <w:r w:rsidR="00CF281A" w:rsidRPr="006D765E">
        <w:rPr>
          <w:rFonts w:cstheme="majorHAnsi"/>
          <w:sz w:val="22"/>
          <w:szCs w:val="22"/>
        </w:rPr>
        <w:t xml:space="preserve">. </w:t>
      </w:r>
      <w:r w:rsidR="00EA20C9" w:rsidRPr="006D765E">
        <w:rPr>
          <w:rFonts w:cstheme="majorHAnsi"/>
          <w:sz w:val="22"/>
          <w:szCs w:val="22"/>
        </w:rPr>
        <w:t>D</w:t>
      </w:r>
      <w:r w:rsidR="00CF281A" w:rsidRPr="006D765E">
        <w:rPr>
          <w:rFonts w:cstheme="majorHAnsi"/>
          <w:sz w:val="22"/>
          <w:szCs w:val="22"/>
        </w:rPr>
        <w:t>es plus jeunes</w:t>
      </w:r>
      <w:bookmarkEnd w:id="116"/>
    </w:p>
    <w:p w14:paraId="70955EB7" w14:textId="77777777" w:rsidR="006B7853" w:rsidRDefault="00CF281A" w:rsidP="006B7853">
      <w:pPr>
        <w:pStyle w:val="Titre2"/>
        <w:jc w:val="both"/>
        <w:rPr>
          <w:rFonts w:cstheme="majorHAnsi"/>
          <w:sz w:val="20"/>
          <w:szCs w:val="20"/>
        </w:rPr>
      </w:pPr>
      <w:r>
        <w:rPr>
          <w:rFonts w:cstheme="majorHAnsi"/>
          <w:sz w:val="20"/>
          <w:szCs w:val="20"/>
        </w:rPr>
        <w:t xml:space="preserve"> </w:t>
      </w:r>
    </w:p>
    <w:p w14:paraId="3CF9ECAE" w14:textId="59B785D0" w:rsidR="00084EA5" w:rsidRPr="006948C7" w:rsidRDefault="00084EA5" w:rsidP="006B7853">
      <w:pPr>
        <w:pStyle w:val="Titre2"/>
        <w:jc w:val="both"/>
        <w:rPr>
          <w:rFonts w:eastAsia="Times New Roman" w:cstheme="majorHAnsi"/>
          <w:color w:val="auto"/>
          <w:sz w:val="20"/>
          <w:szCs w:val="20"/>
        </w:rPr>
      </w:pPr>
      <w:bookmarkStart w:id="117" w:name="_Toc218791966"/>
      <w:bookmarkStart w:id="118" w:name="_Toc218872500"/>
      <w:bookmarkStart w:id="119" w:name="_Toc218877655"/>
      <w:bookmarkStart w:id="120" w:name="_Toc219465844"/>
      <w:bookmarkStart w:id="121" w:name="_Toc223536098"/>
      <w:bookmarkStart w:id="122" w:name="_Toc223597452"/>
      <w:r w:rsidRPr="006948C7">
        <w:rPr>
          <w:rFonts w:eastAsia="Times New Roman" w:cstheme="majorHAnsi"/>
          <w:color w:val="auto"/>
          <w:sz w:val="20"/>
          <w:szCs w:val="20"/>
        </w:rPr>
        <w:t>La société soutient la formation des publics scolaires et accueille chaque année des étudiants en stage ou en alternance. Cette démarche active vise à contribuer à l’essor du bassin d’emploi et à garantir l’employabilité des plus jeunes générations, y compris pour la société.</w:t>
      </w:r>
      <w:bookmarkEnd w:id="117"/>
      <w:bookmarkEnd w:id="118"/>
      <w:bookmarkEnd w:id="119"/>
      <w:bookmarkEnd w:id="120"/>
      <w:bookmarkEnd w:id="121"/>
      <w:bookmarkEnd w:id="122"/>
    </w:p>
    <w:p w14:paraId="61FC9745" w14:textId="67EA0142" w:rsidR="00DB49DE" w:rsidRDefault="00CF281A" w:rsidP="007B2FF8">
      <w:pPr>
        <w:jc w:val="both"/>
        <w:rPr>
          <w:rFonts w:asciiTheme="majorHAnsi" w:hAnsiTheme="majorHAnsi" w:cstheme="majorHAnsi"/>
          <w:sz w:val="20"/>
          <w:szCs w:val="20"/>
        </w:rPr>
      </w:pPr>
      <w:r w:rsidRPr="006948C7">
        <w:rPr>
          <w:rFonts w:asciiTheme="majorHAnsi" w:hAnsiTheme="majorHAnsi" w:cstheme="majorHAnsi"/>
          <w:sz w:val="20"/>
          <w:szCs w:val="20"/>
        </w:rPr>
        <w:t xml:space="preserve">Conformément à ses engagements humains en matière de RSE, </w:t>
      </w:r>
      <w:r w:rsidR="00FA6175" w:rsidRPr="006948C7">
        <w:rPr>
          <w:rFonts w:asciiTheme="majorHAnsi" w:hAnsiTheme="majorHAnsi" w:cstheme="majorHAnsi"/>
          <w:sz w:val="20"/>
          <w:szCs w:val="20"/>
        </w:rPr>
        <w:t>Martell &amp; Co</w:t>
      </w:r>
      <w:r w:rsidRPr="006948C7">
        <w:rPr>
          <w:rFonts w:asciiTheme="majorHAnsi" w:hAnsiTheme="majorHAnsi" w:cstheme="majorHAnsi"/>
          <w:sz w:val="20"/>
          <w:szCs w:val="20"/>
        </w:rPr>
        <w:t xml:space="preserve"> soutient la formation des publics scolaires et accueille chaque année des </w:t>
      </w:r>
      <w:proofErr w:type="spellStart"/>
      <w:r w:rsidRPr="006948C7">
        <w:rPr>
          <w:rFonts w:asciiTheme="majorHAnsi" w:hAnsiTheme="majorHAnsi" w:cstheme="majorHAnsi"/>
          <w:sz w:val="20"/>
          <w:szCs w:val="20"/>
        </w:rPr>
        <w:t>étudiant·es</w:t>
      </w:r>
      <w:proofErr w:type="spellEnd"/>
      <w:r w:rsidRPr="006948C7">
        <w:rPr>
          <w:rFonts w:asciiTheme="majorHAnsi" w:hAnsiTheme="majorHAnsi" w:cstheme="majorHAnsi"/>
          <w:sz w:val="20"/>
          <w:szCs w:val="20"/>
        </w:rPr>
        <w:t xml:space="preserve"> en stage ou en alternance. Cette</w:t>
      </w:r>
      <w:r w:rsidRPr="00C44BBA">
        <w:rPr>
          <w:rFonts w:asciiTheme="majorHAnsi" w:hAnsiTheme="majorHAnsi" w:cstheme="majorHAnsi"/>
          <w:sz w:val="20"/>
          <w:szCs w:val="20"/>
        </w:rPr>
        <w:t xml:space="preserve"> démarche active vise à contribuer à l’essor du bassin d’emploi et à garantir l’employabilité des plus jeunes générations y compris pour </w:t>
      </w:r>
      <w:r w:rsidR="00FA6175" w:rsidRPr="00C44BBA">
        <w:rPr>
          <w:rFonts w:asciiTheme="majorHAnsi" w:hAnsiTheme="majorHAnsi" w:cstheme="majorHAnsi"/>
          <w:sz w:val="20"/>
          <w:szCs w:val="20"/>
        </w:rPr>
        <w:t>Martell &amp; Co</w:t>
      </w:r>
      <w:r w:rsidRPr="00C44BBA">
        <w:rPr>
          <w:rFonts w:asciiTheme="majorHAnsi" w:hAnsiTheme="majorHAnsi" w:cstheme="majorHAnsi"/>
          <w:sz w:val="20"/>
          <w:szCs w:val="20"/>
        </w:rPr>
        <w:t>.</w:t>
      </w:r>
    </w:p>
    <w:p w14:paraId="4506D6C6" w14:textId="585DBB27" w:rsidR="00CF281A" w:rsidRDefault="00CF281A" w:rsidP="007B2FF8">
      <w:pPr>
        <w:jc w:val="both"/>
        <w:rPr>
          <w:rFonts w:asciiTheme="majorHAnsi" w:hAnsiTheme="majorHAnsi" w:cstheme="majorHAnsi"/>
          <w:sz w:val="20"/>
          <w:szCs w:val="20"/>
          <w:highlight w:val="cyan"/>
        </w:rPr>
      </w:pPr>
    </w:p>
    <w:p w14:paraId="6F9B7CE9" w14:textId="105A0381" w:rsidR="00CF281A" w:rsidRDefault="00CF281A" w:rsidP="001051E9">
      <w:pPr>
        <w:jc w:val="both"/>
        <w:rPr>
          <w:rFonts w:asciiTheme="majorHAnsi" w:hAnsiTheme="majorHAnsi" w:cstheme="majorHAnsi"/>
          <w:sz w:val="20"/>
          <w:szCs w:val="20"/>
        </w:rPr>
      </w:pPr>
      <w:r w:rsidRPr="007F3C86">
        <w:rPr>
          <w:rFonts w:asciiTheme="majorHAnsi" w:hAnsiTheme="majorHAnsi" w:cstheme="majorHAnsi"/>
          <w:sz w:val="20"/>
          <w:szCs w:val="20"/>
        </w:rPr>
        <w:t xml:space="preserve">L’attractivité des profils est un enjeu important et pour convaincre les jeunes talents de rejoindre l’entreprise, </w:t>
      </w:r>
      <w:r w:rsidR="00FA6175" w:rsidRPr="007F3C86">
        <w:rPr>
          <w:rFonts w:asciiTheme="majorHAnsi" w:hAnsiTheme="majorHAnsi" w:cstheme="majorHAnsi"/>
          <w:sz w:val="20"/>
          <w:szCs w:val="20"/>
        </w:rPr>
        <w:t>Martell &amp; Co</w:t>
      </w:r>
      <w:r w:rsidRPr="007F3C86">
        <w:rPr>
          <w:rFonts w:asciiTheme="majorHAnsi" w:hAnsiTheme="majorHAnsi" w:cstheme="majorHAnsi"/>
          <w:sz w:val="20"/>
          <w:szCs w:val="20"/>
        </w:rPr>
        <w:t xml:space="preserve"> décide de se démarquer en proposant une grille d’indemnisation de stage plus favorable que les minima requis par la loi</w:t>
      </w:r>
      <w:r w:rsidR="00727808" w:rsidRPr="007F3C86">
        <w:rPr>
          <w:rFonts w:asciiTheme="majorHAnsi" w:hAnsiTheme="majorHAnsi" w:cstheme="majorHAnsi"/>
          <w:sz w:val="20"/>
          <w:szCs w:val="20"/>
        </w:rPr>
        <w:t xml:space="preserve"> laquelle s’élève </w:t>
      </w:r>
      <w:r w:rsidR="007F3C86">
        <w:rPr>
          <w:rFonts w:asciiTheme="majorHAnsi" w:hAnsiTheme="majorHAnsi" w:cstheme="majorHAnsi"/>
          <w:sz w:val="20"/>
          <w:szCs w:val="20"/>
        </w:rPr>
        <w:t>en 2025</w:t>
      </w:r>
      <w:r w:rsidR="00727808" w:rsidRPr="007F3C86">
        <w:rPr>
          <w:rFonts w:asciiTheme="majorHAnsi" w:hAnsiTheme="majorHAnsi" w:cstheme="majorHAnsi"/>
          <w:sz w:val="20"/>
          <w:szCs w:val="20"/>
        </w:rPr>
        <w:t> :</w:t>
      </w:r>
    </w:p>
    <w:p w14:paraId="1635EFD0" w14:textId="77777777" w:rsidR="00AF62B6" w:rsidRDefault="00AF62B6" w:rsidP="001051E9">
      <w:pPr>
        <w:jc w:val="both"/>
        <w:rPr>
          <w:rFonts w:asciiTheme="majorHAnsi" w:hAnsiTheme="majorHAnsi" w:cstheme="majorHAnsi"/>
          <w:sz w:val="20"/>
          <w:szCs w:val="20"/>
        </w:rPr>
      </w:pPr>
    </w:p>
    <w:tbl>
      <w:tblPr>
        <w:tblW w:w="8058" w:type="dxa"/>
        <w:jc w:val="center"/>
        <w:tblCellMar>
          <w:left w:w="0" w:type="dxa"/>
          <w:right w:w="0" w:type="dxa"/>
        </w:tblCellMar>
        <w:tblLook w:val="0420" w:firstRow="1" w:lastRow="0" w:firstColumn="0" w:lastColumn="0" w:noHBand="0" w:noVBand="1"/>
      </w:tblPr>
      <w:tblGrid>
        <w:gridCol w:w="2980"/>
        <w:gridCol w:w="2539"/>
        <w:gridCol w:w="2539"/>
      </w:tblGrid>
      <w:tr w:rsidR="007F3C86" w:rsidRPr="0052384C" w14:paraId="6F07190B" w14:textId="77777777" w:rsidTr="001D1B71">
        <w:trPr>
          <w:trHeight w:val="20"/>
          <w:jc w:val="center"/>
        </w:trPr>
        <w:tc>
          <w:tcPr>
            <w:tcW w:w="2980"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vAlign w:val="center"/>
            <w:hideMark/>
          </w:tcPr>
          <w:p w14:paraId="4D94F9DB" w14:textId="22D272A0" w:rsidR="007F3C86" w:rsidRPr="006441B5" w:rsidRDefault="001D1B71" w:rsidP="001D1B71">
            <w:pPr>
              <w:pStyle w:val="Titre2"/>
              <w:jc w:val="center"/>
              <w:rPr>
                <w:rFonts w:eastAsiaTheme="minorEastAsia" w:cstheme="majorHAnsi"/>
                <w:color w:val="auto"/>
                <w:sz w:val="20"/>
                <w:szCs w:val="20"/>
              </w:rPr>
            </w:pPr>
            <w:bookmarkStart w:id="123" w:name="_Toc218790943"/>
            <w:bookmarkStart w:id="124" w:name="_Toc218791085"/>
            <w:bookmarkStart w:id="125" w:name="_Toc218791967"/>
            <w:bookmarkStart w:id="126" w:name="_Toc218872501"/>
            <w:bookmarkStart w:id="127" w:name="_Toc218877656"/>
            <w:bookmarkStart w:id="128" w:name="_Toc219465845"/>
            <w:bookmarkStart w:id="129" w:name="_Toc223536099"/>
            <w:bookmarkStart w:id="130" w:name="_Toc223597453"/>
            <w:r>
              <w:rPr>
                <w:rFonts w:eastAsiaTheme="minorEastAsia" w:cstheme="majorHAnsi"/>
                <w:color w:val="auto"/>
                <w:sz w:val="20"/>
                <w:szCs w:val="20"/>
              </w:rPr>
              <w:t>Durée du stage</w:t>
            </w:r>
            <w:bookmarkEnd w:id="123"/>
            <w:bookmarkEnd w:id="124"/>
            <w:bookmarkEnd w:id="125"/>
            <w:bookmarkEnd w:id="126"/>
            <w:bookmarkEnd w:id="127"/>
            <w:bookmarkEnd w:id="128"/>
            <w:bookmarkEnd w:id="129"/>
            <w:bookmarkEnd w:id="130"/>
          </w:p>
        </w:tc>
        <w:tc>
          <w:tcPr>
            <w:tcW w:w="2539" w:type="dxa"/>
            <w:shd w:val="clear" w:color="auto" w:fill="D0CECE"/>
          </w:tcPr>
          <w:p w14:paraId="7107F6D5" w14:textId="5FAE836E" w:rsidR="007F3C86" w:rsidRPr="001D1B71" w:rsidRDefault="007F3C86" w:rsidP="001D1B71">
            <w:pPr>
              <w:pStyle w:val="Titre2"/>
              <w:jc w:val="center"/>
              <w:rPr>
                <w:rFonts w:eastAsiaTheme="minorEastAsia" w:cstheme="majorHAnsi"/>
                <w:color w:val="auto"/>
                <w:sz w:val="20"/>
                <w:szCs w:val="20"/>
              </w:rPr>
            </w:pPr>
            <w:bookmarkStart w:id="131" w:name="_Toc218790944"/>
            <w:bookmarkStart w:id="132" w:name="_Toc218791086"/>
            <w:bookmarkStart w:id="133" w:name="_Toc218791968"/>
            <w:bookmarkStart w:id="134" w:name="_Toc218872502"/>
            <w:bookmarkStart w:id="135" w:name="_Toc218877657"/>
            <w:bookmarkStart w:id="136" w:name="_Toc219465846"/>
            <w:bookmarkStart w:id="137" w:name="_Toc223536100"/>
            <w:bookmarkStart w:id="138" w:name="_Toc223597454"/>
            <w:r w:rsidRPr="001D1B71">
              <w:rPr>
                <w:rFonts w:eastAsiaTheme="minorEastAsia" w:cstheme="majorHAnsi"/>
                <w:color w:val="auto"/>
                <w:sz w:val="20"/>
                <w:szCs w:val="20"/>
              </w:rPr>
              <w:t>Gratification légale</w:t>
            </w:r>
            <w:bookmarkEnd w:id="131"/>
            <w:bookmarkEnd w:id="132"/>
            <w:bookmarkEnd w:id="133"/>
            <w:bookmarkEnd w:id="134"/>
            <w:bookmarkEnd w:id="135"/>
            <w:bookmarkEnd w:id="136"/>
            <w:bookmarkEnd w:id="137"/>
            <w:bookmarkEnd w:id="138"/>
          </w:p>
          <w:p w14:paraId="3C90ACC5" w14:textId="633E8883" w:rsidR="007F3C86" w:rsidRPr="006441B5" w:rsidRDefault="007F3C86" w:rsidP="001D1B71">
            <w:pPr>
              <w:pStyle w:val="Titre2"/>
              <w:jc w:val="center"/>
              <w:rPr>
                <w:rFonts w:eastAsiaTheme="minorEastAsia" w:cstheme="majorHAnsi"/>
                <w:color w:val="auto"/>
                <w:sz w:val="20"/>
                <w:szCs w:val="20"/>
              </w:rPr>
            </w:pPr>
            <w:bookmarkStart w:id="139" w:name="_Toc218790945"/>
            <w:bookmarkStart w:id="140" w:name="_Toc218791087"/>
            <w:bookmarkStart w:id="141" w:name="_Toc218791969"/>
            <w:bookmarkStart w:id="142" w:name="_Toc218872503"/>
            <w:bookmarkStart w:id="143" w:name="_Toc218877658"/>
            <w:bookmarkStart w:id="144" w:name="_Toc219465847"/>
            <w:bookmarkStart w:id="145" w:name="_Toc223536101"/>
            <w:bookmarkStart w:id="146" w:name="_Toc223597455"/>
            <w:proofErr w:type="gramStart"/>
            <w:r w:rsidRPr="001D1B71">
              <w:rPr>
                <w:rFonts w:eastAsiaTheme="minorEastAsia" w:cstheme="majorHAnsi"/>
                <w:color w:val="auto"/>
                <w:sz w:val="20"/>
                <w:szCs w:val="20"/>
              </w:rPr>
              <w:t>mensuelle</w:t>
            </w:r>
            <w:bookmarkEnd w:id="139"/>
            <w:bookmarkEnd w:id="140"/>
            <w:bookmarkEnd w:id="141"/>
            <w:bookmarkEnd w:id="142"/>
            <w:bookmarkEnd w:id="143"/>
            <w:bookmarkEnd w:id="144"/>
            <w:bookmarkEnd w:id="145"/>
            <w:bookmarkEnd w:id="146"/>
            <w:proofErr w:type="gramEnd"/>
          </w:p>
        </w:tc>
        <w:tc>
          <w:tcPr>
            <w:tcW w:w="2539"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vAlign w:val="center"/>
            <w:hideMark/>
          </w:tcPr>
          <w:p w14:paraId="6742215F" w14:textId="50CCFE24" w:rsidR="007F3C86" w:rsidRPr="006441B5" w:rsidRDefault="007F3C86">
            <w:pPr>
              <w:pStyle w:val="Titre2"/>
              <w:jc w:val="center"/>
              <w:rPr>
                <w:rFonts w:eastAsiaTheme="minorEastAsia" w:cstheme="majorHAnsi"/>
                <w:color w:val="auto"/>
                <w:sz w:val="20"/>
                <w:szCs w:val="20"/>
              </w:rPr>
            </w:pPr>
            <w:bookmarkStart w:id="147" w:name="_Toc195261607"/>
            <w:bookmarkStart w:id="148" w:name="_Toc196740111"/>
            <w:bookmarkStart w:id="149" w:name="_Toc196746783"/>
            <w:bookmarkStart w:id="150" w:name="_Toc200104833"/>
            <w:bookmarkStart w:id="151" w:name="_Toc218695734"/>
            <w:bookmarkStart w:id="152" w:name="_Toc218695866"/>
            <w:bookmarkStart w:id="153" w:name="_Toc218708680"/>
            <w:bookmarkStart w:id="154" w:name="_Toc218790946"/>
            <w:bookmarkStart w:id="155" w:name="_Toc218791088"/>
            <w:bookmarkStart w:id="156" w:name="_Toc218791970"/>
            <w:bookmarkStart w:id="157" w:name="_Toc218872504"/>
            <w:bookmarkStart w:id="158" w:name="_Toc218877659"/>
            <w:bookmarkStart w:id="159" w:name="_Toc219465848"/>
            <w:bookmarkStart w:id="160" w:name="_Toc223536102"/>
            <w:bookmarkStart w:id="161" w:name="_Toc223597456"/>
            <w:r w:rsidRPr="006441B5">
              <w:rPr>
                <w:rFonts w:eastAsiaTheme="minorEastAsia" w:cstheme="majorHAnsi"/>
                <w:color w:val="auto"/>
                <w:sz w:val="20"/>
                <w:szCs w:val="20"/>
              </w:rPr>
              <w:t xml:space="preserve">Gratification </w:t>
            </w:r>
            <w:bookmarkEnd w:id="147"/>
            <w:bookmarkEnd w:id="148"/>
            <w:bookmarkEnd w:id="149"/>
            <w:bookmarkEnd w:id="150"/>
            <w:bookmarkEnd w:id="151"/>
            <w:bookmarkEnd w:id="152"/>
            <w:bookmarkEnd w:id="153"/>
            <w:r>
              <w:rPr>
                <w:rFonts w:eastAsiaTheme="minorEastAsia" w:cstheme="majorHAnsi"/>
                <w:color w:val="auto"/>
                <w:sz w:val="20"/>
                <w:szCs w:val="20"/>
              </w:rPr>
              <w:t>MARTELL mensuelle</w:t>
            </w:r>
            <w:bookmarkEnd w:id="154"/>
            <w:bookmarkEnd w:id="155"/>
            <w:bookmarkEnd w:id="156"/>
            <w:bookmarkEnd w:id="157"/>
            <w:bookmarkEnd w:id="158"/>
            <w:bookmarkEnd w:id="159"/>
            <w:bookmarkEnd w:id="160"/>
            <w:bookmarkEnd w:id="161"/>
          </w:p>
        </w:tc>
      </w:tr>
      <w:tr w:rsidR="00021BDA" w:rsidRPr="0052384C" w14:paraId="2E4A7B96" w14:textId="77777777" w:rsidTr="00021BDA">
        <w:trPr>
          <w:trHeight w:val="20"/>
          <w:jc w:val="center"/>
        </w:trPr>
        <w:tc>
          <w:tcPr>
            <w:tcW w:w="2980" w:type="dxa"/>
            <w:tcBorders>
              <w:top w:val="single" w:sz="24"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7E58AB89" w14:textId="77777777" w:rsidR="00021BDA" w:rsidRPr="006441B5" w:rsidRDefault="00021BDA" w:rsidP="00CA7B00">
            <w:pPr>
              <w:pStyle w:val="Titre2"/>
              <w:jc w:val="center"/>
              <w:rPr>
                <w:rFonts w:eastAsiaTheme="minorEastAsia" w:cstheme="majorHAnsi"/>
                <w:color w:val="auto"/>
                <w:sz w:val="20"/>
                <w:szCs w:val="20"/>
              </w:rPr>
            </w:pPr>
            <w:bookmarkStart w:id="162" w:name="_Toc195261608"/>
            <w:bookmarkStart w:id="163" w:name="_Toc196740112"/>
            <w:bookmarkStart w:id="164" w:name="_Toc196746784"/>
            <w:bookmarkStart w:id="165" w:name="_Toc200104834"/>
            <w:bookmarkStart w:id="166" w:name="_Toc218695735"/>
            <w:bookmarkStart w:id="167" w:name="_Toc218695867"/>
            <w:bookmarkStart w:id="168" w:name="_Toc218708681"/>
            <w:bookmarkStart w:id="169" w:name="_Toc218790947"/>
            <w:bookmarkStart w:id="170" w:name="_Toc218791089"/>
            <w:bookmarkStart w:id="171" w:name="_Toc218791971"/>
            <w:bookmarkStart w:id="172" w:name="_Toc218872505"/>
            <w:bookmarkStart w:id="173" w:name="_Toc218877660"/>
            <w:bookmarkStart w:id="174" w:name="_Toc219465849"/>
            <w:bookmarkStart w:id="175" w:name="_Toc223536103"/>
            <w:bookmarkStart w:id="176" w:name="_Toc223597457"/>
            <w:r w:rsidRPr="006441B5">
              <w:rPr>
                <w:rFonts w:eastAsiaTheme="minorEastAsia" w:cstheme="majorHAnsi"/>
                <w:color w:val="auto"/>
                <w:sz w:val="20"/>
                <w:szCs w:val="20"/>
              </w:rPr>
              <w:t>Durée stage &lt; 1 mois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tc>
        <w:tc>
          <w:tcPr>
            <w:tcW w:w="2539" w:type="dxa"/>
            <w:vMerge w:val="restart"/>
            <w:shd w:val="clear" w:color="auto" w:fill="FFE8CB"/>
            <w:vAlign w:val="center"/>
          </w:tcPr>
          <w:p w14:paraId="5B44500F" w14:textId="5BCE6EEF" w:rsidR="00021BDA" w:rsidRPr="006441B5" w:rsidRDefault="00021BDA" w:rsidP="00CA7B00">
            <w:pPr>
              <w:pStyle w:val="Titre2"/>
              <w:jc w:val="center"/>
              <w:rPr>
                <w:rFonts w:eastAsiaTheme="minorEastAsia" w:cstheme="majorHAnsi"/>
                <w:color w:val="auto"/>
                <w:sz w:val="20"/>
                <w:szCs w:val="20"/>
              </w:rPr>
            </w:pPr>
            <w:bookmarkStart w:id="177" w:name="_Toc218790948"/>
            <w:bookmarkStart w:id="178" w:name="_Toc218791090"/>
            <w:bookmarkStart w:id="179" w:name="_Toc218791972"/>
            <w:bookmarkStart w:id="180" w:name="_Toc218872506"/>
            <w:bookmarkStart w:id="181" w:name="_Toc218877661"/>
            <w:bookmarkStart w:id="182" w:name="_Toc219465850"/>
            <w:bookmarkStart w:id="183" w:name="_Toc223536104"/>
            <w:bookmarkStart w:id="184" w:name="_Toc223597458"/>
            <w:r>
              <w:rPr>
                <w:rFonts w:eastAsiaTheme="minorEastAsia" w:cstheme="majorHAnsi"/>
                <w:color w:val="auto"/>
                <w:sz w:val="20"/>
                <w:szCs w:val="20"/>
              </w:rPr>
              <w:t>-</w:t>
            </w:r>
            <w:bookmarkEnd w:id="177"/>
            <w:bookmarkEnd w:id="178"/>
            <w:bookmarkEnd w:id="179"/>
            <w:bookmarkEnd w:id="180"/>
            <w:bookmarkEnd w:id="181"/>
            <w:bookmarkEnd w:id="182"/>
            <w:bookmarkEnd w:id="183"/>
            <w:bookmarkEnd w:id="184"/>
          </w:p>
        </w:tc>
        <w:tc>
          <w:tcPr>
            <w:tcW w:w="2539" w:type="dxa"/>
            <w:tcBorders>
              <w:top w:val="single" w:sz="24"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2AB9A061" w14:textId="77777777" w:rsidR="00021BDA" w:rsidRPr="006441B5" w:rsidRDefault="00021BDA" w:rsidP="00CA7B00">
            <w:pPr>
              <w:pStyle w:val="Titre2"/>
              <w:jc w:val="center"/>
              <w:rPr>
                <w:rFonts w:eastAsiaTheme="minorEastAsia" w:cstheme="majorHAnsi"/>
                <w:color w:val="auto"/>
                <w:sz w:val="20"/>
                <w:szCs w:val="20"/>
              </w:rPr>
            </w:pPr>
            <w:bookmarkStart w:id="185" w:name="_Toc195261609"/>
            <w:bookmarkStart w:id="186" w:name="_Toc196740113"/>
            <w:bookmarkStart w:id="187" w:name="_Toc196746785"/>
            <w:bookmarkStart w:id="188" w:name="_Toc200104835"/>
            <w:bookmarkStart w:id="189" w:name="_Toc218695736"/>
            <w:bookmarkStart w:id="190" w:name="_Toc218695868"/>
            <w:bookmarkStart w:id="191" w:name="_Toc218708682"/>
            <w:bookmarkStart w:id="192" w:name="_Toc218790949"/>
            <w:bookmarkStart w:id="193" w:name="_Toc218791091"/>
            <w:bookmarkStart w:id="194" w:name="_Toc218791973"/>
            <w:bookmarkStart w:id="195" w:name="_Toc218872507"/>
            <w:bookmarkStart w:id="196" w:name="_Toc218877662"/>
            <w:bookmarkStart w:id="197" w:name="_Toc219465851"/>
            <w:bookmarkStart w:id="198" w:name="_Toc223536105"/>
            <w:bookmarkStart w:id="199" w:name="_Toc223597459"/>
            <w:r w:rsidRPr="006441B5">
              <w:rPr>
                <w:rFonts w:eastAsiaTheme="minorEastAsia" w:cstheme="majorHAnsi"/>
                <w:color w:val="auto"/>
                <w:sz w:val="20"/>
                <w:szCs w:val="2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tc>
      </w:tr>
      <w:tr w:rsidR="00021BDA" w:rsidRPr="0052384C" w14:paraId="23B616CB" w14:textId="77777777" w:rsidTr="00021BDA">
        <w:trPr>
          <w:trHeight w:val="20"/>
          <w:jc w:val="center"/>
        </w:trPr>
        <w:tc>
          <w:tcPr>
            <w:tcW w:w="2980"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7A73F4DE" w14:textId="77777777" w:rsidR="00021BDA" w:rsidRPr="006441B5" w:rsidRDefault="00021BDA" w:rsidP="00CA7B00">
            <w:pPr>
              <w:pStyle w:val="Titre2"/>
              <w:jc w:val="center"/>
              <w:rPr>
                <w:rFonts w:eastAsiaTheme="minorEastAsia" w:cstheme="majorHAnsi"/>
                <w:color w:val="auto"/>
                <w:sz w:val="20"/>
                <w:szCs w:val="20"/>
              </w:rPr>
            </w:pPr>
            <w:bookmarkStart w:id="200" w:name="_Toc195261610"/>
            <w:bookmarkStart w:id="201" w:name="_Toc196740114"/>
            <w:bookmarkStart w:id="202" w:name="_Toc196746786"/>
            <w:bookmarkStart w:id="203" w:name="_Toc200104836"/>
            <w:bookmarkStart w:id="204" w:name="_Toc218695737"/>
            <w:bookmarkStart w:id="205" w:name="_Toc218695869"/>
            <w:bookmarkStart w:id="206" w:name="_Toc218708683"/>
            <w:bookmarkStart w:id="207" w:name="_Toc218790950"/>
            <w:bookmarkStart w:id="208" w:name="_Toc218791092"/>
            <w:bookmarkStart w:id="209" w:name="_Toc218791974"/>
            <w:bookmarkStart w:id="210" w:name="_Toc218872508"/>
            <w:bookmarkStart w:id="211" w:name="_Toc218877663"/>
            <w:bookmarkStart w:id="212" w:name="_Toc219465852"/>
            <w:bookmarkStart w:id="213" w:name="_Toc223536106"/>
            <w:bookmarkStart w:id="214" w:name="_Toc223597460"/>
            <w:r w:rsidRPr="006441B5">
              <w:rPr>
                <w:rFonts w:eastAsiaTheme="minorEastAsia" w:cstheme="majorHAnsi"/>
                <w:color w:val="auto"/>
                <w:sz w:val="20"/>
                <w:szCs w:val="20"/>
              </w:rPr>
              <w:t>1 mois ≤ Durée stage &lt; à 2 mois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tc>
        <w:tc>
          <w:tcPr>
            <w:tcW w:w="2539" w:type="dxa"/>
            <w:vMerge/>
            <w:shd w:val="clear" w:color="auto" w:fill="FFE8CB"/>
            <w:vAlign w:val="center"/>
          </w:tcPr>
          <w:p w14:paraId="6A05F026" w14:textId="4FA44068" w:rsidR="00021BDA" w:rsidRPr="006441B5" w:rsidRDefault="00021BDA" w:rsidP="00CA7B00">
            <w:pPr>
              <w:pStyle w:val="Titre2"/>
              <w:jc w:val="center"/>
              <w:rPr>
                <w:rFonts w:eastAsiaTheme="minorEastAsia" w:cstheme="majorHAnsi"/>
                <w:color w:val="auto"/>
                <w:sz w:val="20"/>
                <w:szCs w:val="20"/>
              </w:rPr>
            </w:pPr>
          </w:p>
        </w:tc>
        <w:tc>
          <w:tcPr>
            <w:tcW w:w="2539"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4D85DE83" w14:textId="77777777" w:rsidR="00021BDA" w:rsidRPr="006441B5" w:rsidRDefault="00021BDA" w:rsidP="00CA7B00">
            <w:pPr>
              <w:pStyle w:val="Titre2"/>
              <w:jc w:val="center"/>
              <w:rPr>
                <w:rFonts w:eastAsiaTheme="minorEastAsia" w:cstheme="majorHAnsi"/>
                <w:color w:val="auto"/>
                <w:sz w:val="20"/>
                <w:szCs w:val="20"/>
              </w:rPr>
            </w:pPr>
            <w:bookmarkStart w:id="215" w:name="_Toc195261611"/>
            <w:bookmarkStart w:id="216" w:name="_Toc196740115"/>
            <w:bookmarkStart w:id="217" w:name="_Toc196746787"/>
            <w:bookmarkStart w:id="218" w:name="_Toc200104837"/>
            <w:bookmarkStart w:id="219" w:name="_Toc218695738"/>
            <w:bookmarkStart w:id="220" w:name="_Toc218695870"/>
            <w:bookmarkStart w:id="221" w:name="_Toc218708684"/>
            <w:bookmarkStart w:id="222" w:name="_Toc218790951"/>
            <w:bookmarkStart w:id="223" w:name="_Toc218791093"/>
            <w:bookmarkStart w:id="224" w:name="_Toc218791975"/>
            <w:bookmarkStart w:id="225" w:name="_Toc218872509"/>
            <w:bookmarkStart w:id="226" w:name="_Toc218877664"/>
            <w:bookmarkStart w:id="227" w:name="_Toc219465853"/>
            <w:bookmarkStart w:id="228" w:name="_Toc223536107"/>
            <w:bookmarkStart w:id="229" w:name="_Toc223597461"/>
            <w:r w:rsidRPr="006441B5">
              <w:rPr>
                <w:rFonts w:eastAsiaTheme="minorEastAsia" w:cstheme="majorHAnsi"/>
                <w:color w:val="auto"/>
                <w:sz w:val="20"/>
                <w:szCs w:val="20"/>
              </w:rPr>
              <w:t>250 €</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tc>
      </w:tr>
      <w:tr w:rsidR="00021BDA" w:rsidRPr="0052384C" w14:paraId="1701651C" w14:textId="77777777" w:rsidTr="00021BDA">
        <w:trPr>
          <w:trHeight w:val="20"/>
          <w:jc w:val="center"/>
        </w:trPr>
        <w:tc>
          <w:tcPr>
            <w:tcW w:w="2980" w:type="dxa"/>
            <w:tcBorders>
              <w:top w:val="single" w:sz="8"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1B951D00" w14:textId="77777777" w:rsidR="00021BDA" w:rsidRPr="006441B5" w:rsidRDefault="00021BDA" w:rsidP="00CA7B00">
            <w:pPr>
              <w:pStyle w:val="Titre2"/>
              <w:jc w:val="center"/>
              <w:rPr>
                <w:rFonts w:eastAsiaTheme="minorEastAsia" w:cstheme="majorHAnsi"/>
                <w:color w:val="auto"/>
                <w:sz w:val="20"/>
                <w:szCs w:val="20"/>
              </w:rPr>
            </w:pPr>
            <w:bookmarkStart w:id="230" w:name="_Toc195261612"/>
            <w:bookmarkStart w:id="231" w:name="_Toc196740116"/>
            <w:bookmarkStart w:id="232" w:name="_Toc196746788"/>
            <w:bookmarkStart w:id="233" w:name="_Toc200104838"/>
            <w:bookmarkStart w:id="234" w:name="_Toc218695739"/>
            <w:bookmarkStart w:id="235" w:name="_Toc218695871"/>
            <w:bookmarkStart w:id="236" w:name="_Toc218708685"/>
            <w:bookmarkStart w:id="237" w:name="_Toc218790952"/>
            <w:bookmarkStart w:id="238" w:name="_Toc218791094"/>
            <w:bookmarkStart w:id="239" w:name="_Toc218791976"/>
            <w:bookmarkStart w:id="240" w:name="_Toc218872510"/>
            <w:bookmarkStart w:id="241" w:name="_Toc218877665"/>
            <w:bookmarkStart w:id="242" w:name="_Toc219465854"/>
            <w:bookmarkStart w:id="243" w:name="_Toc223536108"/>
            <w:bookmarkStart w:id="244" w:name="_Toc223597462"/>
            <w:r w:rsidRPr="006441B5">
              <w:rPr>
                <w:rFonts w:eastAsiaTheme="minorEastAsia" w:cstheme="majorHAnsi"/>
                <w:color w:val="auto"/>
                <w:sz w:val="20"/>
                <w:szCs w:val="20"/>
              </w:rPr>
              <w:t>Inférieur à BAC+3</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tc>
        <w:tc>
          <w:tcPr>
            <w:tcW w:w="2539" w:type="dxa"/>
            <w:vMerge w:val="restart"/>
            <w:shd w:val="clear" w:color="auto" w:fill="FFF4E7"/>
            <w:vAlign w:val="center"/>
          </w:tcPr>
          <w:p w14:paraId="56D875B0" w14:textId="2A4993FB" w:rsidR="00021BDA" w:rsidRDefault="00021BDA" w:rsidP="00CA7B00">
            <w:pPr>
              <w:pStyle w:val="Titre2"/>
              <w:jc w:val="center"/>
              <w:rPr>
                <w:rFonts w:eastAsiaTheme="minorEastAsia" w:cstheme="majorHAnsi"/>
                <w:color w:val="auto"/>
                <w:sz w:val="20"/>
                <w:szCs w:val="20"/>
              </w:rPr>
            </w:pPr>
            <w:bookmarkStart w:id="245" w:name="_Toc218790953"/>
            <w:bookmarkStart w:id="246" w:name="_Toc218791095"/>
            <w:bookmarkStart w:id="247" w:name="_Toc218791977"/>
            <w:bookmarkStart w:id="248" w:name="_Toc218872511"/>
            <w:bookmarkStart w:id="249" w:name="_Toc218877666"/>
            <w:bookmarkStart w:id="250" w:name="_Toc219465855"/>
            <w:bookmarkStart w:id="251" w:name="_Toc223536109"/>
            <w:bookmarkStart w:id="252" w:name="_Toc223597463"/>
            <w:r>
              <w:rPr>
                <w:rFonts w:eastAsiaTheme="minorEastAsia" w:cstheme="majorHAnsi"/>
                <w:color w:val="auto"/>
                <w:sz w:val="20"/>
                <w:szCs w:val="20"/>
              </w:rPr>
              <w:t>15% du plafond horaire de la sécurité sociale</w:t>
            </w:r>
            <w:bookmarkEnd w:id="245"/>
            <w:bookmarkEnd w:id="246"/>
            <w:bookmarkEnd w:id="247"/>
            <w:bookmarkEnd w:id="248"/>
            <w:bookmarkEnd w:id="249"/>
            <w:bookmarkEnd w:id="250"/>
            <w:bookmarkEnd w:id="251"/>
            <w:bookmarkEnd w:id="252"/>
          </w:p>
          <w:p w14:paraId="48D32B26" w14:textId="027C794B" w:rsidR="00021BDA" w:rsidRPr="006441B5" w:rsidRDefault="00021BDA" w:rsidP="00CA7B00">
            <w:pPr>
              <w:pStyle w:val="Titre2"/>
              <w:jc w:val="center"/>
              <w:rPr>
                <w:rFonts w:eastAsiaTheme="minorEastAsia" w:cstheme="majorHAnsi"/>
                <w:color w:val="auto"/>
                <w:sz w:val="20"/>
                <w:szCs w:val="20"/>
              </w:rPr>
            </w:pPr>
            <w:bookmarkStart w:id="253" w:name="_Toc218790954"/>
            <w:bookmarkStart w:id="254" w:name="_Toc218791096"/>
            <w:bookmarkStart w:id="255" w:name="_Toc218791978"/>
            <w:bookmarkStart w:id="256" w:name="_Toc218872512"/>
            <w:bookmarkStart w:id="257" w:name="_Toc218877667"/>
            <w:bookmarkStart w:id="258" w:name="_Toc219465856"/>
            <w:bookmarkStart w:id="259" w:name="_Toc223536110"/>
            <w:bookmarkStart w:id="260" w:name="_Toc223597464"/>
            <w:r>
              <w:rPr>
                <w:rFonts w:eastAsiaTheme="minorEastAsia" w:cstheme="majorHAnsi"/>
                <w:color w:val="auto"/>
                <w:sz w:val="20"/>
                <w:szCs w:val="20"/>
              </w:rPr>
              <w:t>P</w:t>
            </w:r>
            <w:r w:rsidRPr="006441B5">
              <w:rPr>
                <w:rFonts w:eastAsiaTheme="minorEastAsia" w:cstheme="majorHAnsi"/>
                <w:color w:val="auto"/>
                <w:sz w:val="20"/>
                <w:szCs w:val="20"/>
              </w:rPr>
              <w:t>our 202</w:t>
            </w:r>
            <w:r w:rsidR="00DE347E">
              <w:rPr>
                <w:rFonts w:eastAsiaTheme="minorEastAsia" w:cstheme="majorHAnsi"/>
                <w:color w:val="auto"/>
                <w:sz w:val="20"/>
                <w:szCs w:val="20"/>
              </w:rPr>
              <w:t>6</w:t>
            </w:r>
            <w:r w:rsidRPr="006441B5">
              <w:rPr>
                <w:rFonts w:eastAsiaTheme="minorEastAsia" w:cstheme="majorHAnsi"/>
                <w:color w:val="auto"/>
                <w:sz w:val="20"/>
                <w:szCs w:val="20"/>
              </w:rPr>
              <w:t xml:space="preserve"> : 4,</w:t>
            </w:r>
            <w:r w:rsidR="00DE347E">
              <w:rPr>
                <w:rFonts w:eastAsiaTheme="minorEastAsia" w:cstheme="majorHAnsi"/>
                <w:color w:val="auto"/>
                <w:sz w:val="20"/>
                <w:szCs w:val="20"/>
              </w:rPr>
              <w:t>5</w:t>
            </w:r>
            <w:r w:rsidRPr="006441B5">
              <w:rPr>
                <w:rFonts w:eastAsiaTheme="minorEastAsia" w:cstheme="majorHAnsi"/>
                <w:color w:val="auto"/>
                <w:sz w:val="20"/>
                <w:szCs w:val="20"/>
              </w:rPr>
              <w:t>€/h</w:t>
            </w:r>
            <w:bookmarkEnd w:id="253"/>
            <w:bookmarkEnd w:id="254"/>
            <w:bookmarkEnd w:id="255"/>
            <w:bookmarkEnd w:id="256"/>
            <w:bookmarkEnd w:id="257"/>
            <w:bookmarkEnd w:id="258"/>
            <w:bookmarkEnd w:id="259"/>
            <w:bookmarkEnd w:id="260"/>
          </w:p>
        </w:tc>
        <w:tc>
          <w:tcPr>
            <w:tcW w:w="2539" w:type="dxa"/>
            <w:tcBorders>
              <w:top w:val="single" w:sz="8"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428645C4" w14:textId="77777777" w:rsidR="00021BDA" w:rsidRPr="006441B5" w:rsidRDefault="00021BDA" w:rsidP="00CA7B00">
            <w:pPr>
              <w:pStyle w:val="Titre2"/>
              <w:jc w:val="center"/>
              <w:rPr>
                <w:rFonts w:eastAsiaTheme="minorEastAsia" w:cstheme="majorHAnsi"/>
                <w:color w:val="auto"/>
                <w:sz w:val="20"/>
                <w:szCs w:val="20"/>
              </w:rPr>
            </w:pPr>
            <w:bookmarkStart w:id="261" w:name="_Toc195261613"/>
            <w:bookmarkStart w:id="262" w:name="_Toc196740117"/>
            <w:bookmarkStart w:id="263" w:name="_Toc196746789"/>
            <w:bookmarkStart w:id="264" w:name="_Toc200104839"/>
            <w:bookmarkStart w:id="265" w:name="_Toc218695740"/>
            <w:bookmarkStart w:id="266" w:name="_Toc218695872"/>
            <w:bookmarkStart w:id="267" w:name="_Toc218708686"/>
            <w:bookmarkStart w:id="268" w:name="_Toc218790955"/>
            <w:bookmarkStart w:id="269" w:name="_Toc218791097"/>
            <w:bookmarkStart w:id="270" w:name="_Toc218791979"/>
            <w:bookmarkStart w:id="271" w:name="_Toc218872513"/>
            <w:bookmarkStart w:id="272" w:name="_Toc218877668"/>
            <w:bookmarkStart w:id="273" w:name="_Toc219465857"/>
            <w:bookmarkStart w:id="274" w:name="_Toc223536111"/>
            <w:bookmarkStart w:id="275" w:name="_Toc223597465"/>
            <w:r w:rsidRPr="006441B5">
              <w:rPr>
                <w:rFonts w:eastAsiaTheme="minorEastAsia" w:cstheme="majorHAnsi"/>
                <w:color w:val="auto"/>
                <w:sz w:val="20"/>
                <w:szCs w:val="20"/>
              </w:rPr>
              <w:t>Mini légal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6441B5">
              <w:rPr>
                <w:rFonts w:eastAsiaTheme="minorEastAsia" w:cstheme="majorHAnsi"/>
                <w:color w:val="auto"/>
                <w:sz w:val="20"/>
                <w:szCs w:val="20"/>
              </w:rPr>
              <w:t xml:space="preserve"> </w:t>
            </w:r>
          </w:p>
          <w:p w14:paraId="342F55F5" w14:textId="6B5C4A1B" w:rsidR="00021BDA" w:rsidRPr="006441B5" w:rsidRDefault="00021BDA" w:rsidP="00CA7B00">
            <w:pPr>
              <w:pStyle w:val="Titre2"/>
              <w:jc w:val="center"/>
              <w:rPr>
                <w:rFonts w:eastAsiaTheme="minorEastAsia" w:cstheme="majorHAnsi"/>
                <w:color w:val="auto"/>
                <w:sz w:val="20"/>
                <w:szCs w:val="20"/>
              </w:rPr>
            </w:pPr>
            <w:bookmarkStart w:id="276" w:name="_Toc195261614"/>
            <w:bookmarkStart w:id="277" w:name="_Toc196740118"/>
            <w:bookmarkStart w:id="278" w:name="_Toc196746790"/>
            <w:bookmarkStart w:id="279" w:name="_Toc200104840"/>
            <w:bookmarkStart w:id="280" w:name="_Toc218695741"/>
            <w:bookmarkStart w:id="281" w:name="_Toc218695873"/>
            <w:bookmarkStart w:id="282" w:name="_Toc218708687"/>
            <w:bookmarkStart w:id="283" w:name="_Toc218790956"/>
            <w:bookmarkStart w:id="284" w:name="_Toc218791098"/>
            <w:bookmarkStart w:id="285" w:name="_Toc218791980"/>
            <w:bookmarkStart w:id="286" w:name="_Toc218872514"/>
            <w:bookmarkStart w:id="287" w:name="_Toc218877669"/>
            <w:bookmarkStart w:id="288" w:name="_Toc219465858"/>
            <w:bookmarkStart w:id="289" w:name="_Toc223536112"/>
            <w:bookmarkStart w:id="290" w:name="_Toc223597466"/>
            <w:r w:rsidRPr="006441B5">
              <w:rPr>
                <w:rFonts w:eastAsiaTheme="minorEastAsia" w:cstheme="majorHAnsi"/>
                <w:color w:val="auto"/>
                <w:sz w:val="20"/>
                <w:szCs w:val="20"/>
              </w:rPr>
              <w:t>(</w:t>
            </w:r>
            <w:proofErr w:type="gramStart"/>
            <w:r w:rsidRPr="006441B5">
              <w:rPr>
                <w:rFonts w:eastAsiaTheme="minorEastAsia" w:cstheme="majorHAnsi"/>
                <w:color w:val="auto"/>
                <w:sz w:val="20"/>
                <w:szCs w:val="20"/>
              </w:rPr>
              <w:t>soit</w:t>
            </w:r>
            <w:proofErr w:type="gramEnd"/>
            <w:r w:rsidRPr="006441B5">
              <w:rPr>
                <w:rFonts w:eastAsiaTheme="minorEastAsia" w:cstheme="majorHAnsi"/>
                <w:color w:val="auto"/>
                <w:sz w:val="20"/>
                <w:szCs w:val="20"/>
              </w:rPr>
              <w:t xml:space="preserve"> pour 202</w:t>
            </w:r>
            <w:r w:rsidR="00DE347E">
              <w:rPr>
                <w:rFonts w:eastAsiaTheme="minorEastAsia" w:cstheme="majorHAnsi"/>
                <w:color w:val="auto"/>
                <w:sz w:val="20"/>
                <w:szCs w:val="20"/>
              </w:rPr>
              <w:t>6</w:t>
            </w:r>
            <w:r w:rsidRPr="006441B5">
              <w:rPr>
                <w:rFonts w:eastAsiaTheme="minorEastAsia" w:cstheme="majorHAnsi"/>
                <w:color w:val="auto"/>
                <w:sz w:val="20"/>
                <w:szCs w:val="20"/>
              </w:rPr>
              <w:t xml:space="preserve"> : 4,</w:t>
            </w:r>
            <w:r w:rsidR="00DE347E">
              <w:rPr>
                <w:rFonts w:eastAsiaTheme="minorEastAsia" w:cstheme="majorHAnsi"/>
                <w:color w:val="auto"/>
                <w:sz w:val="20"/>
                <w:szCs w:val="20"/>
              </w:rPr>
              <w:t>5</w:t>
            </w:r>
            <w:r w:rsidRPr="006441B5">
              <w:rPr>
                <w:rFonts w:eastAsiaTheme="minorEastAsia" w:cstheme="majorHAnsi"/>
                <w:color w:val="auto"/>
                <w:sz w:val="20"/>
                <w:szCs w:val="20"/>
              </w:rPr>
              <w:t>€/h)</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tc>
      </w:tr>
      <w:tr w:rsidR="00021BDA" w:rsidRPr="0052384C" w14:paraId="2E7FF25A" w14:textId="77777777" w:rsidTr="00021BDA">
        <w:trPr>
          <w:trHeight w:val="20"/>
          <w:jc w:val="center"/>
        </w:trPr>
        <w:tc>
          <w:tcPr>
            <w:tcW w:w="2980"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2B909321" w14:textId="77777777" w:rsidR="00021BDA" w:rsidRPr="006441B5" w:rsidRDefault="00021BDA" w:rsidP="00CA7B00">
            <w:pPr>
              <w:pStyle w:val="Titre2"/>
              <w:jc w:val="center"/>
              <w:rPr>
                <w:rFonts w:eastAsiaTheme="minorEastAsia" w:cstheme="majorHAnsi"/>
                <w:color w:val="auto"/>
                <w:sz w:val="20"/>
                <w:szCs w:val="20"/>
              </w:rPr>
            </w:pPr>
            <w:bookmarkStart w:id="291" w:name="_Toc195261615"/>
            <w:bookmarkStart w:id="292" w:name="_Toc196740119"/>
            <w:bookmarkStart w:id="293" w:name="_Toc196746791"/>
            <w:bookmarkStart w:id="294" w:name="_Toc200104841"/>
            <w:bookmarkStart w:id="295" w:name="_Toc218695742"/>
            <w:bookmarkStart w:id="296" w:name="_Toc218695874"/>
            <w:bookmarkStart w:id="297" w:name="_Toc218708688"/>
            <w:bookmarkStart w:id="298" w:name="_Toc218790957"/>
            <w:bookmarkStart w:id="299" w:name="_Toc218791099"/>
            <w:bookmarkStart w:id="300" w:name="_Toc218791981"/>
            <w:bookmarkStart w:id="301" w:name="_Toc218872515"/>
            <w:bookmarkStart w:id="302" w:name="_Toc218877670"/>
            <w:bookmarkStart w:id="303" w:name="_Toc219465859"/>
            <w:bookmarkStart w:id="304" w:name="_Toc223536113"/>
            <w:bookmarkStart w:id="305" w:name="_Toc223597467"/>
            <w:r w:rsidRPr="006441B5">
              <w:rPr>
                <w:rFonts w:eastAsiaTheme="minorEastAsia" w:cstheme="majorHAnsi"/>
                <w:color w:val="auto"/>
                <w:sz w:val="20"/>
                <w:szCs w:val="20"/>
              </w:rPr>
              <w:t>BAC+3</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c>
        <w:tc>
          <w:tcPr>
            <w:tcW w:w="2539" w:type="dxa"/>
            <w:vMerge/>
            <w:shd w:val="clear" w:color="auto" w:fill="FFF4E7"/>
            <w:vAlign w:val="center"/>
          </w:tcPr>
          <w:p w14:paraId="18A4028F" w14:textId="382C184E" w:rsidR="00021BDA" w:rsidRPr="006441B5" w:rsidRDefault="00021BDA" w:rsidP="00CA7B00">
            <w:pPr>
              <w:pStyle w:val="Titre2"/>
              <w:jc w:val="center"/>
              <w:rPr>
                <w:rFonts w:eastAsiaTheme="minorEastAsia" w:cstheme="majorHAnsi"/>
                <w:color w:val="auto"/>
                <w:sz w:val="20"/>
                <w:szCs w:val="20"/>
              </w:rPr>
            </w:pPr>
          </w:p>
        </w:tc>
        <w:tc>
          <w:tcPr>
            <w:tcW w:w="2539"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6469160E" w14:textId="77777777" w:rsidR="00021BDA" w:rsidRPr="006441B5" w:rsidRDefault="00021BDA" w:rsidP="00CA7B00">
            <w:pPr>
              <w:pStyle w:val="Titre2"/>
              <w:jc w:val="center"/>
              <w:rPr>
                <w:rFonts w:eastAsiaTheme="minorEastAsia" w:cstheme="majorHAnsi"/>
                <w:color w:val="auto"/>
                <w:sz w:val="20"/>
                <w:szCs w:val="20"/>
              </w:rPr>
            </w:pPr>
            <w:bookmarkStart w:id="306" w:name="_Toc195261616"/>
            <w:bookmarkStart w:id="307" w:name="_Toc196740120"/>
            <w:bookmarkStart w:id="308" w:name="_Toc196746792"/>
            <w:bookmarkStart w:id="309" w:name="_Toc200104842"/>
            <w:bookmarkStart w:id="310" w:name="_Toc218695743"/>
            <w:bookmarkStart w:id="311" w:name="_Toc218695875"/>
            <w:bookmarkStart w:id="312" w:name="_Toc218708689"/>
            <w:bookmarkStart w:id="313" w:name="_Toc218790958"/>
            <w:bookmarkStart w:id="314" w:name="_Toc218791100"/>
            <w:bookmarkStart w:id="315" w:name="_Toc218791982"/>
            <w:bookmarkStart w:id="316" w:name="_Toc218872516"/>
            <w:bookmarkStart w:id="317" w:name="_Toc218877671"/>
            <w:bookmarkStart w:id="318" w:name="_Toc219465860"/>
            <w:bookmarkStart w:id="319" w:name="_Toc223536114"/>
            <w:bookmarkStart w:id="320" w:name="_Toc223597468"/>
            <w:r w:rsidRPr="006441B5">
              <w:rPr>
                <w:rFonts w:eastAsiaTheme="minorEastAsia" w:cstheme="majorHAnsi"/>
                <w:color w:val="auto"/>
                <w:sz w:val="20"/>
                <w:szCs w:val="20"/>
              </w:rPr>
              <w:t>900 €</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tc>
      </w:tr>
      <w:tr w:rsidR="00021BDA" w:rsidRPr="0052384C" w14:paraId="20E70C15" w14:textId="77777777" w:rsidTr="00021BDA">
        <w:trPr>
          <w:trHeight w:val="20"/>
          <w:jc w:val="center"/>
        </w:trPr>
        <w:tc>
          <w:tcPr>
            <w:tcW w:w="2980" w:type="dxa"/>
            <w:tcBorders>
              <w:top w:val="single" w:sz="8"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7D81234F" w14:textId="77777777" w:rsidR="00021BDA" w:rsidRPr="006441B5" w:rsidRDefault="00021BDA" w:rsidP="00CA7B00">
            <w:pPr>
              <w:pStyle w:val="Titre2"/>
              <w:jc w:val="center"/>
              <w:rPr>
                <w:rFonts w:eastAsiaTheme="minorEastAsia" w:cstheme="majorHAnsi"/>
                <w:color w:val="auto"/>
                <w:sz w:val="20"/>
                <w:szCs w:val="20"/>
              </w:rPr>
            </w:pPr>
            <w:bookmarkStart w:id="321" w:name="_Toc195261617"/>
            <w:bookmarkStart w:id="322" w:name="_Toc196740121"/>
            <w:bookmarkStart w:id="323" w:name="_Toc196746793"/>
            <w:bookmarkStart w:id="324" w:name="_Toc200104843"/>
            <w:bookmarkStart w:id="325" w:name="_Toc218695744"/>
            <w:bookmarkStart w:id="326" w:name="_Toc218695876"/>
            <w:bookmarkStart w:id="327" w:name="_Toc218708690"/>
            <w:bookmarkStart w:id="328" w:name="_Toc218790959"/>
            <w:bookmarkStart w:id="329" w:name="_Toc218791101"/>
            <w:bookmarkStart w:id="330" w:name="_Toc218791983"/>
            <w:bookmarkStart w:id="331" w:name="_Toc218872517"/>
            <w:bookmarkStart w:id="332" w:name="_Toc218877672"/>
            <w:bookmarkStart w:id="333" w:name="_Toc219465861"/>
            <w:bookmarkStart w:id="334" w:name="_Toc223536115"/>
            <w:bookmarkStart w:id="335" w:name="_Toc223597469"/>
            <w:r w:rsidRPr="006441B5">
              <w:rPr>
                <w:rFonts w:eastAsiaTheme="minorEastAsia" w:cstheme="majorHAnsi"/>
                <w:color w:val="auto"/>
                <w:sz w:val="20"/>
                <w:szCs w:val="20"/>
              </w:rPr>
              <w:t>BAC+4 et année césure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tc>
        <w:tc>
          <w:tcPr>
            <w:tcW w:w="2539" w:type="dxa"/>
            <w:vMerge/>
            <w:shd w:val="clear" w:color="auto" w:fill="FFF4E7"/>
            <w:vAlign w:val="center"/>
          </w:tcPr>
          <w:p w14:paraId="0A140454" w14:textId="0EAD3DAF" w:rsidR="00021BDA" w:rsidRPr="006441B5" w:rsidRDefault="00021BDA" w:rsidP="00CA7B00">
            <w:pPr>
              <w:pStyle w:val="Titre2"/>
              <w:jc w:val="center"/>
              <w:rPr>
                <w:rFonts w:eastAsiaTheme="minorEastAsia" w:cstheme="majorHAnsi"/>
                <w:color w:val="auto"/>
                <w:sz w:val="20"/>
                <w:szCs w:val="20"/>
              </w:rPr>
            </w:pPr>
          </w:p>
        </w:tc>
        <w:tc>
          <w:tcPr>
            <w:tcW w:w="2539" w:type="dxa"/>
            <w:tcBorders>
              <w:top w:val="single" w:sz="8" w:space="0" w:color="FFFFFF"/>
              <w:left w:val="single" w:sz="8" w:space="0" w:color="FFFFFF"/>
              <w:bottom w:val="single" w:sz="8" w:space="0" w:color="FFFFFF"/>
              <w:right w:val="single" w:sz="8" w:space="0" w:color="FFFFFF"/>
            </w:tcBorders>
            <w:shd w:val="clear" w:color="auto" w:fill="FFE8CB"/>
            <w:tcMar>
              <w:top w:w="72" w:type="dxa"/>
              <w:left w:w="144" w:type="dxa"/>
              <w:bottom w:w="72" w:type="dxa"/>
              <w:right w:w="144" w:type="dxa"/>
            </w:tcMar>
            <w:vAlign w:val="center"/>
            <w:hideMark/>
          </w:tcPr>
          <w:p w14:paraId="5E348BE0" w14:textId="77777777" w:rsidR="00021BDA" w:rsidRPr="006441B5" w:rsidRDefault="00021BDA" w:rsidP="00CA7B00">
            <w:pPr>
              <w:pStyle w:val="Titre2"/>
              <w:jc w:val="center"/>
              <w:rPr>
                <w:rFonts w:eastAsiaTheme="minorEastAsia" w:cstheme="majorHAnsi"/>
                <w:color w:val="auto"/>
                <w:sz w:val="20"/>
                <w:szCs w:val="20"/>
              </w:rPr>
            </w:pPr>
            <w:bookmarkStart w:id="336" w:name="_Toc195261618"/>
            <w:bookmarkStart w:id="337" w:name="_Toc196740122"/>
            <w:bookmarkStart w:id="338" w:name="_Toc196746794"/>
            <w:bookmarkStart w:id="339" w:name="_Toc200104844"/>
            <w:bookmarkStart w:id="340" w:name="_Toc218695745"/>
            <w:bookmarkStart w:id="341" w:name="_Toc218695877"/>
            <w:bookmarkStart w:id="342" w:name="_Toc218708691"/>
            <w:bookmarkStart w:id="343" w:name="_Toc218790960"/>
            <w:bookmarkStart w:id="344" w:name="_Toc218791102"/>
            <w:bookmarkStart w:id="345" w:name="_Toc218791984"/>
            <w:bookmarkStart w:id="346" w:name="_Toc218872518"/>
            <w:bookmarkStart w:id="347" w:name="_Toc218877673"/>
            <w:bookmarkStart w:id="348" w:name="_Toc219465862"/>
            <w:bookmarkStart w:id="349" w:name="_Toc223536116"/>
            <w:bookmarkStart w:id="350" w:name="_Toc223597470"/>
            <w:r w:rsidRPr="006441B5">
              <w:rPr>
                <w:rFonts w:eastAsiaTheme="minorEastAsia" w:cstheme="majorHAnsi"/>
                <w:color w:val="auto"/>
                <w:sz w:val="20"/>
                <w:szCs w:val="20"/>
              </w:rPr>
              <w:t>1 410 €</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tc>
      </w:tr>
      <w:tr w:rsidR="00021BDA" w:rsidRPr="0052384C" w14:paraId="53BD6253" w14:textId="77777777" w:rsidTr="00021BDA">
        <w:trPr>
          <w:trHeight w:val="20"/>
          <w:jc w:val="center"/>
        </w:trPr>
        <w:tc>
          <w:tcPr>
            <w:tcW w:w="2980"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5AC75732" w14:textId="77777777" w:rsidR="00021BDA" w:rsidRPr="006441B5" w:rsidRDefault="00021BDA" w:rsidP="00CA7B00">
            <w:pPr>
              <w:pStyle w:val="Titre2"/>
              <w:jc w:val="center"/>
              <w:rPr>
                <w:rFonts w:eastAsiaTheme="minorEastAsia" w:cstheme="majorHAnsi"/>
                <w:color w:val="auto"/>
                <w:sz w:val="20"/>
                <w:szCs w:val="20"/>
              </w:rPr>
            </w:pPr>
            <w:bookmarkStart w:id="351" w:name="_Toc195261619"/>
            <w:bookmarkStart w:id="352" w:name="_Toc196740123"/>
            <w:bookmarkStart w:id="353" w:name="_Toc196746795"/>
            <w:bookmarkStart w:id="354" w:name="_Toc200104845"/>
            <w:bookmarkStart w:id="355" w:name="_Toc218695746"/>
            <w:bookmarkStart w:id="356" w:name="_Toc218695878"/>
            <w:bookmarkStart w:id="357" w:name="_Toc218708692"/>
            <w:bookmarkStart w:id="358" w:name="_Toc218790961"/>
            <w:bookmarkStart w:id="359" w:name="_Toc218791103"/>
            <w:bookmarkStart w:id="360" w:name="_Toc218791985"/>
            <w:bookmarkStart w:id="361" w:name="_Toc218872519"/>
            <w:bookmarkStart w:id="362" w:name="_Toc218877674"/>
            <w:bookmarkStart w:id="363" w:name="_Toc219465863"/>
            <w:bookmarkStart w:id="364" w:name="_Toc223536117"/>
            <w:bookmarkStart w:id="365" w:name="_Toc223597471"/>
            <w:r w:rsidRPr="006441B5">
              <w:rPr>
                <w:rFonts w:eastAsiaTheme="minorEastAsia" w:cstheme="majorHAnsi"/>
                <w:color w:val="auto"/>
                <w:sz w:val="20"/>
                <w:szCs w:val="20"/>
              </w:rPr>
              <w:t>BAC+5 et +</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c>
        <w:tc>
          <w:tcPr>
            <w:tcW w:w="2539" w:type="dxa"/>
            <w:vMerge/>
            <w:shd w:val="clear" w:color="auto" w:fill="FFF4E7"/>
            <w:vAlign w:val="center"/>
          </w:tcPr>
          <w:p w14:paraId="641E02CB" w14:textId="272411C8" w:rsidR="00021BDA" w:rsidRPr="006441B5" w:rsidRDefault="00021BDA" w:rsidP="00CA7B00">
            <w:pPr>
              <w:pStyle w:val="Titre2"/>
              <w:jc w:val="center"/>
              <w:rPr>
                <w:rFonts w:eastAsiaTheme="minorEastAsia" w:cstheme="majorHAnsi"/>
                <w:color w:val="auto"/>
                <w:sz w:val="20"/>
                <w:szCs w:val="20"/>
              </w:rPr>
            </w:pPr>
          </w:p>
        </w:tc>
        <w:tc>
          <w:tcPr>
            <w:tcW w:w="2539" w:type="dxa"/>
            <w:tcBorders>
              <w:top w:val="single" w:sz="8" w:space="0" w:color="FFFFFF"/>
              <w:left w:val="single" w:sz="8" w:space="0" w:color="FFFFFF"/>
              <w:bottom w:val="single" w:sz="8" w:space="0" w:color="FFFFFF"/>
              <w:right w:val="single" w:sz="8" w:space="0" w:color="FFFFFF"/>
            </w:tcBorders>
            <w:shd w:val="clear" w:color="auto" w:fill="FFF4E7"/>
            <w:tcMar>
              <w:top w:w="72" w:type="dxa"/>
              <w:left w:w="144" w:type="dxa"/>
              <w:bottom w:w="72" w:type="dxa"/>
              <w:right w:w="144" w:type="dxa"/>
            </w:tcMar>
            <w:vAlign w:val="center"/>
            <w:hideMark/>
          </w:tcPr>
          <w:p w14:paraId="2C6903A4" w14:textId="77777777" w:rsidR="00021BDA" w:rsidRPr="006441B5" w:rsidRDefault="00021BDA" w:rsidP="00CA7B00">
            <w:pPr>
              <w:pStyle w:val="Titre2"/>
              <w:jc w:val="center"/>
              <w:rPr>
                <w:rFonts w:eastAsiaTheme="minorEastAsia" w:cstheme="majorHAnsi"/>
                <w:color w:val="auto"/>
                <w:sz w:val="20"/>
                <w:szCs w:val="20"/>
              </w:rPr>
            </w:pPr>
            <w:bookmarkStart w:id="366" w:name="_Toc195261620"/>
            <w:bookmarkStart w:id="367" w:name="_Toc196740124"/>
            <w:bookmarkStart w:id="368" w:name="_Toc196746796"/>
            <w:bookmarkStart w:id="369" w:name="_Toc200104846"/>
            <w:bookmarkStart w:id="370" w:name="_Toc218695747"/>
            <w:bookmarkStart w:id="371" w:name="_Toc218695879"/>
            <w:bookmarkStart w:id="372" w:name="_Toc218708693"/>
            <w:bookmarkStart w:id="373" w:name="_Toc218790962"/>
            <w:bookmarkStart w:id="374" w:name="_Toc218791104"/>
            <w:bookmarkStart w:id="375" w:name="_Toc218791986"/>
            <w:bookmarkStart w:id="376" w:name="_Toc218872520"/>
            <w:bookmarkStart w:id="377" w:name="_Toc218877675"/>
            <w:bookmarkStart w:id="378" w:name="_Toc219465864"/>
            <w:bookmarkStart w:id="379" w:name="_Toc223536118"/>
            <w:bookmarkStart w:id="380" w:name="_Toc223597472"/>
            <w:r w:rsidRPr="006441B5">
              <w:rPr>
                <w:rFonts w:eastAsiaTheme="minorEastAsia" w:cstheme="majorHAnsi"/>
                <w:color w:val="auto"/>
                <w:sz w:val="20"/>
                <w:szCs w:val="20"/>
              </w:rPr>
              <w:t>1 550 €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r>
    </w:tbl>
    <w:p w14:paraId="116AE9B8" w14:textId="77777777" w:rsidR="00AF62B6" w:rsidRDefault="00AF62B6" w:rsidP="001051E9">
      <w:pPr>
        <w:jc w:val="both"/>
        <w:rPr>
          <w:rFonts w:asciiTheme="majorHAnsi" w:hAnsiTheme="majorHAnsi" w:cstheme="majorHAnsi"/>
          <w:sz w:val="20"/>
          <w:szCs w:val="20"/>
        </w:rPr>
      </w:pPr>
    </w:p>
    <w:p w14:paraId="69D94426" w14:textId="77777777" w:rsidR="001051E9" w:rsidRDefault="001051E9" w:rsidP="001051E9">
      <w:pPr>
        <w:jc w:val="both"/>
        <w:rPr>
          <w:rFonts w:asciiTheme="majorHAnsi" w:hAnsiTheme="majorHAnsi" w:cstheme="majorHAnsi"/>
          <w:sz w:val="20"/>
          <w:szCs w:val="20"/>
        </w:rPr>
      </w:pPr>
    </w:p>
    <w:p w14:paraId="247BD40B" w14:textId="0D349D68" w:rsidR="00B61B35" w:rsidRDefault="0066573A" w:rsidP="001051E9">
      <w:pPr>
        <w:jc w:val="both"/>
        <w:rPr>
          <w:rFonts w:asciiTheme="majorHAnsi" w:hAnsiTheme="majorHAnsi" w:cstheme="majorHAnsi"/>
          <w:sz w:val="20"/>
          <w:szCs w:val="20"/>
        </w:rPr>
      </w:pPr>
      <w:r>
        <w:rPr>
          <w:rFonts w:asciiTheme="majorHAnsi" w:hAnsiTheme="majorHAnsi" w:cstheme="majorHAnsi"/>
          <w:sz w:val="20"/>
          <w:szCs w:val="20"/>
        </w:rPr>
        <w:t xml:space="preserve">De plus, </w:t>
      </w:r>
      <w:r w:rsidR="00D01184">
        <w:rPr>
          <w:rFonts w:asciiTheme="majorHAnsi" w:hAnsiTheme="majorHAnsi" w:cstheme="majorHAnsi"/>
          <w:sz w:val="20"/>
          <w:szCs w:val="20"/>
        </w:rPr>
        <w:t>l</w:t>
      </w:r>
      <w:r w:rsidR="00B61B35">
        <w:rPr>
          <w:rFonts w:asciiTheme="majorHAnsi" w:hAnsiTheme="majorHAnsi" w:cstheme="majorHAnsi"/>
          <w:sz w:val="20"/>
          <w:szCs w:val="20"/>
        </w:rPr>
        <w:t>es stagiaires de plus de 2 mois peuvent également bénéficier de journées</w:t>
      </w:r>
      <w:r w:rsidR="00546178">
        <w:rPr>
          <w:rFonts w:asciiTheme="majorHAnsi" w:hAnsiTheme="majorHAnsi" w:cstheme="majorHAnsi"/>
          <w:sz w:val="20"/>
          <w:szCs w:val="20"/>
        </w:rPr>
        <w:t xml:space="preserve"> d’absences</w:t>
      </w:r>
      <w:r w:rsidR="00B61B35">
        <w:rPr>
          <w:rFonts w:asciiTheme="majorHAnsi" w:hAnsiTheme="majorHAnsi" w:cstheme="majorHAnsi"/>
          <w:sz w:val="20"/>
          <w:szCs w:val="20"/>
        </w:rPr>
        <w:t xml:space="preserve"> autorisées</w:t>
      </w:r>
      <w:r w:rsidR="00546178">
        <w:rPr>
          <w:rFonts w:asciiTheme="majorHAnsi" w:hAnsiTheme="majorHAnsi" w:cstheme="majorHAnsi"/>
          <w:sz w:val="20"/>
          <w:szCs w:val="20"/>
        </w:rPr>
        <w:t xml:space="preserve"> payées. 1 journée est acquise après 30 jours calendaire</w:t>
      </w:r>
      <w:r w:rsidR="00B83B4C">
        <w:rPr>
          <w:rFonts w:asciiTheme="majorHAnsi" w:hAnsiTheme="majorHAnsi" w:cstheme="majorHAnsi"/>
          <w:sz w:val="20"/>
          <w:szCs w:val="20"/>
        </w:rPr>
        <w:t>s glissants.</w:t>
      </w:r>
      <w:r w:rsidR="00074A8A">
        <w:rPr>
          <w:rFonts w:asciiTheme="majorHAnsi" w:hAnsiTheme="majorHAnsi" w:cstheme="majorHAnsi"/>
          <w:sz w:val="20"/>
          <w:szCs w:val="20"/>
        </w:rPr>
        <w:t xml:space="preserve"> Ils sont cumulables mais sont perdus à la fin du stage s’ils n’ont pas été pris. Ces congés sont soumis à l’autorisation du manager dans le cadre d’une demande sous ADP.</w:t>
      </w:r>
    </w:p>
    <w:p w14:paraId="0CDAFE5C" w14:textId="77777777" w:rsidR="000A46FF" w:rsidRDefault="000A46FF" w:rsidP="001051E9">
      <w:pPr>
        <w:jc w:val="both"/>
        <w:rPr>
          <w:rFonts w:asciiTheme="majorHAnsi" w:hAnsiTheme="majorHAnsi" w:cstheme="majorHAnsi"/>
          <w:sz w:val="20"/>
          <w:szCs w:val="20"/>
        </w:rPr>
      </w:pPr>
    </w:p>
    <w:p w14:paraId="2C14E78D" w14:textId="77777777" w:rsidR="000A46FF" w:rsidRDefault="000A46FF" w:rsidP="001051E9">
      <w:pPr>
        <w:jc w:val="both"/>
        <w:rPr>
          <w:rFonts w:asciiTheme="majorHAnsi" w:hAnsiTheme="majorHAnsi" w:cstheme="majorHAnsi"/>
          <w:sz w:val="20"/>
          <w:szCs w:val="20"/>
        </w:rPr>
      </w:pPr>
    </w:p>
    <w:p w14:paraId="3A777BE1" w14:textId="77777777" w:rsidR="001051E9" w:rsidRPr="00276ADF" w:rsidRDefault="001051E9" w:rsidP="001051E9">
      <w:pPr>
        <w:jc w:val="both"/>
        <w:rPr>
          <w:rFonts w:asciiTheme="majorHAnsi" w:hAnsiTheme="majorHAnsi" w:cstheme="majorHAnsi"/>
          <w:sz w:val="20"/>
          <w:szCs w:val="20"/>
        </w:rPr>
      </w:pPr>
    </w:p>
    <w:p w14:paraId="1AA5865B" w14:textId="40CA4D24" w:rsidR="009D170D" w:rsidRPr="006D765E" w:rsidRDefault="00842A4E" w:rsidP="007B2FF8">
      <w:pPr>
        <w:pStyle w:val="Titre2"/>
        <w:jc w:val="both"/>
        <w:rPr>
          <w:rFonts w:cstheme="majorHAnsi"/>
          <w:sz w:val="22"/>
          <w:szCs w:val="22"/>
        </w:rPr>
      </w:pPr>
      <w:bookmarkStart w:id="381" w:name="_Toc223597473"/>
      <w:r w:rsidRPr="006D765E">
        <w:rPr>
          <w:rFonts w:cstheme="majorHAnsi"/>
          <w:sz w:val="22"/>
          <w:szCs w:val="22"/>
        </w:rPr>
        <w:lastRenderedPageBreak/>
        <w:t>3</w:t>
      </w:r>
      <w:r w:rsidR="009D170D" w:rsidRPr="006D765E">
        <w:rPr>
          <w:rFonts w:cstheme="majorHAnsi"/>
          <w:sz w:val="22"/>
          <w:szCs w:val="22"/>
        </w:rPr>
        <w:t>.</w:t>
      </w:r>
      <w:r w:rsidR="006D765E" w:rsidRPr="006D765E">
        <w:rPr>
          <w:rFonts w:cstheme="majorHAnsi"/>
          <w:sz w:val="22"/>
          <w:szCs w:val="22"/>
        </w:rPr>
        <w:t>4</w:t>
      </w:r>
      <w:r w:rsidR="009D170D" w:rsidRPr="006D765E">
        <w:rPr>
          <w:rFonts w:cstheme="majorHAnsi"/>
          <w:sz w:val="22"/>
          <w:szCs w:val="22"/>
        </w:rPr>
        <w:t xml:space="preserve">. </w:t>
      </w:r>
      <w:r w:rsidR="00EA20C9" w:rsidRPr="006D765E">
        <w:rPr>
          <w:rFonts w:cstheme="majorHAnsi"/>
          <w:sz w:val="22"/>
          <w:szCs w:val="22"/>
        </w:rPr>
        <w:t xml:space="preserve">Du </w:t>
      </w:r>
      <w:r w:rsidR="009D170D" w:rsidRPr="006D765E">
        <w:rPr>
          <w:rFonts w:cstheme="majorHAnsi"/>
          <w:sz w:val="22"/>
          <w:szCs w:val="22"/>
        </w:rPr>
        <w:t>Handicap</w:t>
      </w:r>
      <w:bookmarkEnd w:id="381"/>
    </w:p>
    <w:p w14:paraId="66292791" w14:textId="77777777" w:rsidR="00250FFD" w:rsidRPr="00276ADF" w:rsidRDefault="00250FFD" w:rsidP="007B2FF8">
      <w:pPr>
        <w:jc w:val="both"/>
        <w:rPr>
          <w:rFonts w:asciiTheme="majorHAnsi" w:hAnsiTheme="majorHAnsi" w:cstheme="majorHAnsi"/>
          <w:sz w:val="20"/>
          <w:szCs w:val="20"/>
        </w:rPr>
      </w:pPr>
    </w:p>
    <w:p w14:paraId="3303D994" w14:textId="0DAB9843" w:rsidR="00250FFD" w:rsidRPr="00276ADF" w:rsidRDefault="00250FFD"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Consciente que l’emploi des travailleurs handicapés représente un enjeu majeur de la responsabilité sociétale des entreprises, </w:t>
      </w:r>
      <w:r w:rsidR="00FA6175">
        <w:rPr>
          <w:rFonts w:asciiTheme="majorHAnsi" w:hAnsiTheme="majorHAnsi" w:cstheme="majorHAnsi"/>
          <w:sz w:val="20"/>
          <w:szCs w:val="20"/>
        </w:rPr>
        <w:t>Martell &amp; Co</w:t>
      </w:r>
      <w:r w:rsidRPr="00276ADF">
        <w:rPr>
          <w:rFonts w:asciiTheme="majorHAnsi" w:hAnsiTheme="majorHAnsi" w:cstheme="majorHAnsi"/>
          <w:sz w:val="20"/>
          <w:szCs w:val="20"/>
        </w:rPr>
        <w:t xml:space="preserve"> a toujours accueilli les travailleurs handicapés. Elle développe en outre de nombreuses actions en vue de favoriser le maintien dans l’emploi des travailleurs handicapés au sein de l’entreprise.</w:t>
      </w:r>
    </w:p>
    <w:p w14:paraId="35BEDE67" w14:textId="77777777" w:rsidR="00250FFD" w:rsidRPr="00276ADF" w:rsidRDefault="00250FFD" w:rsidP="007B2FF8">
      <w:pPr>
        <w:jc w:val="both"/>
        <w:rPr>
          <w:rFonts w:asciiTheme="majorHAnsi" w:hAnsiTheme="majorHAnsi" w:cstheme="majorHAnsi"/>
          <w:sz w:val="20"/>
          <w:szCs w:val="20"/>
        </w:rPr>
      </w:pPr>
    </w:p>
    <w:p w14:paraId="7666F4E0" w14:textId="0AC2B1BC" w:rsidR="00250FFD" w:rsidRDefault="00250FFD" w:rsidP="007B2FF8">
      <w:pPr>
        <w:jc w:val="both"/>
        <w:rPr>
          <w:rFonts w:asciiTheme="majorHAnsi" w:hAnsiTheme="majorHAnsi" w:cstheme="majorHAnsi"/>
          <w:sz w:val="20"/>
          <w:szCs w:val="20"/>
        </w:rPr>
      </w:pPr>
      <w:r w:rsidRPr="00276ADF">
        <w:rPr>
          <w:rFonts w:asciiTheme="majorHAnsi" w:hAnsiTheme="majorHAnsi" w:cstheme="majorHAnsi"/>
          <w:sz w:val="20"/>
          <w:szCs w:val="20"/>
        </w:rPr>
        <w:t>Le présent accord a donc pour objet de poursuivre la politique volontariste d’égalité des chances, de diversité et de lutte contre les discriminations en faveur des personnes reconnues travailleurs handicapés.</w:t>
      </w:r>
    </w:p>
    <w:p w14:paraId="62F1931E" w14:textId="77777777" w:rsidR="00C93878" w:rsidRPr="00276ADF" w:rsidRDefault="00C93878" w:rsidP="007B2FF8">
      <w:pPr>
        <w:jc w:val="both"/>
        <w:rPr>
          <w:rFonts w:asciiTheme="majorHAnsi" w:hAnsiTheme="majorHAnsi" w:cstheme="majorHAnsi"/>
          <w:sz w:val="20"/>
          <w:szCs w:val="20"/>
        </w:rPr>
      </w:pPr>
    </w:p>
    <w:p w14:paraId="421D0C7C" w14:textId="115B230F" w:rsidR="003638F9" w:rsidRDefault="00842A4E" w:rsidP="00540A70">
      <w:pPr>
        <w:pStyle w:val="Titre2"/>
        <w:jc w:val="both"/>
        <w:rPr>
          <w:rFonts w:cstheme="majorHAnsi"/>
          <w:sz w:val="20"/>
          <w:szCs w:val="20"/>
          <w:u w:val="single"/>
        </w:rPr>
      </w:pPr>
      <w:bookmarkStart w:id="382" w:name="_Toc223597474"/>
      <w:r w:rsidRPr="00540A70">
        <w:rPr>
          <w:rFonts w:cstheme="majorHAnsi"/>
          <w:sz w:val="20"/>
          <w:szCs w:val="20"/>
          <w:u w:val="single"/>
        </w:rPr>
        <w:t>3</w:t>
      </w:r>
      <w:r w:rsidR="00250FFD" w:rsidRPr="00540A70">
        <w:rPr>
          <w:rFonts w:cstheme="majorHAnsi"/>
          <w:sz w:val="20"/>
          <w:szCs w:val="20"/>
          <w:u w:val="single"/>
        </w:rPr>
        <w:t>.</w:t>
      </w:r>
      <w:r w:rsidR="00540A70">
        <w:rPr>
          <w:rFonts w:cstheme="majorHAnsi"/>
          <w:sz w:val="20"/>
          <w:szCs w:val="20"/>
          <w:u w:val="single"/>
        </w:rPr>
        <w:t>4</w:t>
      </w:r>
      <w:r w:rsidR="00250FFD" w:rsidRPr="00540A70">
        <w:rPr>
          <w:rFonts w:cstheme="majorHAnsi"/>
          <w:sz w:val="20"/>
          <w:szCs w:val="20"/>
          <w:u w:val="single"/>
        </w:rPr>
        <w:t>.</w:t>
      </w:r>
      <w:r w:rsidR="006312F8" w:rsidRPr="00540A70">
        <w:rPr>
          <w:rFonts w:cstheme="majorHAnsi"/>
          <w:sz w:val="20"/>
          <w:szCs w:val="20"/>
          <w:u w:val="single"/>
        </w:rPr>
        <w:t>1</w:t>
      </w:r>
      <w:r w:rsidR="00250FFD" w:rsidRPr="00540A70">
        <w:rPr>
          <w:rFonts w:cstheme="majorHAnsi"/>
          <w:sz w:val="20"/>
          <w:szCs w:val="20"/>
          <w:u w:val="single"/>
        </w:rPr>
        <w:t xml:space="preserve">. </w:t>
      </w:r>
      <w:r w:rsidR="007D52A7" w:rsidRPr="00540A70">
        <w:rPr>
          <w:rFonts w:cstheme="majorHAnsi"/>
          <w:sz w:val="20"/>
          <w:szCs w:val="20"/>
          <w:u w:val="single"/>
        </w:rPr>
        <w:t>Réfèrent handicap</w:t>
      </w:r>
      <w:bookmarkEnd w:id="382"/>
    </w:p>
    <w:p w14:paraId="2DAAC6AA" w14:textId="77777777" w:rsidR="00540A70" w:rsidRPr="00540A70" w:rsidRDefault="00540A70" w:rsidP="00540A70"/>
    <w:p w14:paraId="37878641" w14:textId="39DAF622" w:rsidR="00856196" w:rsidRPr="00276ADF" w:rsidRDefault="00856196" w:rsidP="007B2FF8">
      <w:pPr>
        <w:contextualSpacing/>
        <w:jc w:val="both"/>
        <w:rPr>
          <w:rFonts w:asciiTheme="majorHAnsi" w:hAnsiTheme="majorHAnsi" w:cstheme="majorHAnsi"/>
          <w:sz w:val="20"/>
          <w:szCs w:val="20"/>
        </w:rPr>
      </w:pPr>
      <w:r w:rsidRPr="00276ADF">
        <w:rPr>
          <w:rFonts w:asciiTheme="majorHAnsi" w:hAnsiTheme="majorHAnsi" w:cstheme="majorHAnsi"/>
          <w:sz w:val="20"/>
          <w:szCs w:val="20"/>
        </w:rPr>
        <w:t xml:space="preserve">La Direction nomme </w:t>
      </w:r>
      <w:r w:rsidR="005955AF" w:rsidRPr="00276ADF">
        <w:rPr>
          <w:rFonts w:asciiTheme="majorHAnsi" w:hAnsiTheme="majorHAnsi" w:cstheme="majorHAnsi"/>
          <w:sz w:val="20"/>
          <w:szCs w:val="20"/>
        </w:rPr>
        <w:t>le responsable du service</w:t>
      </w:r>
      <w:r w:rsidRPr="00276ADF">
        <w:rPr>
          <w:rFonts w:asciiTheme="majorHAnsi" w:hAnsiTheme="majorHAnsi" w:cstheme="majorHAnsi"/>
          <w:sz w:val="20"/>
          <w:szCs w:val="20"/>
        </w:rPr>
        <w:t xml:space="preserve"> Santé et Qualité de Vie au Travail </w:t>
      </w:r>
      <w:r w:rsidR="00855A1A" w:rsidRPr="00276ADF">
        <w:rPr>
          <w:rFonts w:asciiTheme="majorHAnsi" w:hAnsiTheme="majorHAnsi" w:cstheme="majorHAnsi"/>
          <w:sz w:val="20"/>
          <w:szCs w:val="20"/>
        </w:rPr>
        <w:t xml:space="preserve">(SQVT) </w:t>
      </w:r>
      <w:r w:rsidRPr="00276ADF">
        <w:rPr>
          <w:rFonts w:asciiTheme="majorHAnsi" w:hAnsiTheme="majorHAnsi" w:cstheme="majorHAnsi"/>
          <w:sz w:val="20"/>
          <w:szCs w:val="20"/>
        </w:rPr>
        <w:t xml:space="preserve">comme référent handicap afin de constituer une ressource pour les managers et les salariés reconnus travailleurs handicapés </w:t>
      </w:r>
      <w:r w:rsidR="0005097E" w:rsidRPr="00276ADF">
        <w:rPr>
          <w:rFonts w:asciiTheme="majorHAnsi" w:hAnsiTheme="majorHAnsi" w:cstheme="majorHAnsi"/>
          <w:sz w:val="20"/>
          <w:szCs w:val="20"/>
        </w:rPr>
        <w:t>et</w:t>
      </w:r>
      <w:r w:rsidRPr="00276ADF">
        <w:rPr>
          <w:rFonts w:asciiTheme="majorHAnsi" w:hAnsiTheme="majorHAnsi" w:cstheme="majorHAnsi"/>
          <w:sz w:val="20"/>
          <w:szCs w:val="20"/>
        </w:rPr>
        <w:t xml:space="preserve"> faciliter la mise en œuvre </w:t>
      </w:r>
      <w:r w:rsidR="0005097E" w:rsidRPr="00276ADF">
        <w:rPr>
          <w:rFonts w:asciiTheme="majorHAnsi" w:hAnsiTheme="majorHAnsi" w:cstheme="majorHAnsi"/>
          <w:sz w:val="20"/>
          <w:szCs w:val="20"/>
        </w:rPr>
        <w:t xml:space="preserve">du </w:t>
      </w:r>
      <w:r w:rsidR="0005097E" w:rsidRPr="00325FE7">
        <w:rPr>
          <w:rFonts w:asciiTheme="majorHAnsi" w:hAnsiTheme="majorHAnsi" w:cstheme="majorHAnsi"/>
          <w:sz w:val="20"/>
          <w:szCs w:val="20"/>
        </w:rPr>
        <w:t>présent</w:t>
      </w:r>
      <w:r w:rsidR="0005097E" w:rsidRPr="00276ADF">
        <w:rPr>
          <w:rFonts w:asciiTheme="majorHAnsi" w:hAnsiTheme="majorHAnsi" w:cstheme="majorHAnsi"/>
          <w:sz w:val="20"/>
          <w:szCs w:val="20"/>
        </w:rPr>
        <w:t xml:space="preserve"> </w:t>
      </w:r>
      <w:r w:rsidRPr="00276ADF">
        <w:rPr>
          <w:rFonts w:asciiTheme="majorHAnsi" w:hAnsiTheme="majorHAnsi" w:cstheme="majorHAnsi"/>
          <w:sz w:val="20"/>
          <w:szCs w:val="20"/>
        </w:rPr>
        <w:t>accord.</w:t>
      </w:r>
    </w:p>
    <w:p w14:paraId="65363052" w14:textId="77777777" w:rsidR="00856196" w:rsidRPr="00276ADF" w:rsidRDefault="00856196" w:rsidP="007B2FF8">
      <w:pPr>
        <w:jc w:val="both"/>
        <w:rPr>
          <w:rFonts w:asciiTheme="majorHAnsi" w:hAnsiTheme="majorHAnsi" w:cstheme="majorHAnsi"/>
          <w:sz w:val="20"/>
          <w:szCs w:val="20"/>
        </w:rPr>
      </w:pPr>
    </w:p>
    <w:p w14:paraId="6AE8A948" w14:textId="0699E57E" w:rsidR="00856196" w:rsidRPr="00276ADF" w:rsidRDefault="00856196"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Ce référent </w:t>
      </w:r>
      <w:r w:rsidR="00853D57" w:rsidRPr="00276ADF">
        <w:rPr>
          <w:rFonts w:asciiTheme="majorHAnsi" w:hAnsiTheme="majorHAnsi" w:cstheme="majorHAnsi"/>
          <w:sz w:val="20"/>
          <w:szCs w:val="20"/>
        </w:rPr>
        <w:t>a pour mission</w:t>
      </w:r>
      <w:r w:rsidRPr="00276ADF">
        <w:rPr>
          <w:rFonts w:asciiTheme="majorHAnsi" w:hAnsiTheme="majorHAnsi" w:cstheme="majorHAnsi"/>
          <w:sz w:val="20"/>
          <w:szCs w:val="20"/>
        </w:rPr>
        <w:t> de :</w:t>
      </w:r>
    </w:p>
    <w:p w14:paraId="7AB313C8" w14:textId="77777777" w:rsidR="00856196" w:rsidRPr="00276ADF" w:rsidRDefault="00856196" w:rsidP="007B2FF8">
      <w:pPr>
        <w:jc w:val="both"/>
        <w:rPr>
          <w:rFonts w:asciiTheme="majorHAnsi" w:hAnsiTheme="majorHAnsi" w:cstheme="majorHAnsi"/>
          <w:sz w:val="20"/>
          <w:szCs w:val="20"/>
        </w:rPr>
      </w:pPr>
    </w:p>
    <w:p w14:paraId="12EA504B" w14:textId="09A52F47" w:rsidR="00856196"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vérifier</w:t>
      </w:r>
      <w:proofErr w:type="gramEnd"/>
      <w:r w:rsidRPr="00276ADF">
        <w:rPr>
          <w:rFonts w:asciiTheme="majorHAnsi" w:hAnsiTheme="majorHAnsi" w:cstheme="majorHAnsi"/>
          <w:sz w:val="20"/>
          <w:szCs w:val="20"/>
        </w:rPr>
        <w:t xml:space="preserve"> la bonne intégration des salariés travailleurs handicapés nouvellement embauchés et ce en lien avec le</w:t>
      </w:r>
      <w:r w:rsidR="00E92095" w:rsidRPr="00276ADF">
        <w:rPr>
          <w:rFonts w:asciiTheme="majorHAnsi" w:hAnsiTheme="majorHAnsi" w:cstheme="majorHAnsi"/>
          <w:sz w:val="20"/>
          <w:szCs w:val="20"/>
        </w:rPr>
        <w:t>ur</w:t>
      </w:r>
      <w:r w:rsidRPr="00276ADF">
        <w:rPr>
          <w:rFonts w:asciiTheme="majorHAnsi" w:hAnsiTheme="majorHAnsi" w:cstheme="majorHAnsi"/>
          <w:sz w:val="20"/>
          <w:szCs w:val="20"/>
        </w:rPr>
        <w:t xml:space="preserve"> manager</w:t>
      </w:r>
      <w:r w:rsidR="00E92095" w:rsidRPr="00276ADF">
        <w:rPr>
          <w:rFonts w:asciiTheme="majorHAnsi" w:hAnsiTheme="majorHAnsi" w:cstheme="majorHAnsi"/>
          <w:sz w:val="20"/>
          <w:szCs w:val="20"/>
        </w:rPr>
        <w:t xml:space="preserve"> respectif</w:t>
      </w:r>
      <w:r w:rsidRPr="00276ADF">
        <w:rPr>
          <w:rFonts w:asciiTheme="majorHAnsi" w:hAnsiTheme="majorHAnsi" w:cstheme="majorHAnsi"/>
          <w:sz w:val="20"/>
          <w:szCs w:val="20"/>
        </w:rPr>
        <w:t>,</w:t>
      </w:r>
    </w:p>
    <w:p w14:paraId="08891F1D" w14:textId="436C63BE" w:rsidR="00856196"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rester</w:t>
      </w:r>
      <w:proofErr w:type="gramEnd"/>
      <w:r w:rsidRPr="00276ADF">
        <w:rPr>
          <w:rFonts w:asciiTheme="majorHAnsi" w:hAnsiTheme="majorHAnsi" w:cstheme="majorHAnsi"/>
          <w:sz w:val="20"/>
          <w:szCs w:val="20"/>
        </w:rPr>
        <w:t xml:space="preserve"> à l’écoute et d’informer les collaborateurs concernés sur leurs droits,</w:t>
      </w:r>
    </w:p>
    <w:p w14:paraId="09CC49AB" w14:textId="634C44D5" w:rsidR="00856196"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accompagner</w:t>
      </w:r>
      <w:proofErr w:type="gramEnd"/>
      <w:r w:rsidRPr="00276ADF">
        <w:rPr>
          <w:rFonts w:asciiTheme="majorHAnsi" w:hAnsiTheme="majorHAnsi" w:cstheme="majorHAnsi"/>
          <w:sz w:val="20"/>
          <w:szCs w:val="20"/>
        </w:rPr>
        <w:t xml:space="preserve"> les salariés travailleurs handicapés dans leurs démarches administratives (renouvellement du statut, dossier de subvention, retraite…),</w:t>
      </w:r>
    </w:p>
    <w:p w14:paraId="64BAE51F" w14:textId="77777777" w:rsidR="0005097E"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étudier</w:t>
      </w:r>
      <w:proofErr w:type="gramEnd"/>
      <w:r w:rsidRPr="00276ADF">
        <w:rPr>
          <w:rFonts w:asciiTheme="majorHAnsi" w:hAnsiTheme="majorHAnsi" w:cstheme="majorHAnsi"/>
          <w:sz w:val="20"/>
          <w:szCs w:val="20"/>
        </w:rPr>
        <w:t xml:space="preserve"> les aménagements de poste et d’environnement de travail par une étude ergonomique,</w:t>
      </w:r>
    </w:p>
    <w:p w14:paraId="186FA6FB" w14:textId="77777777" w:rsidR="0005097E"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assurer</w:t>
      </w:r>
      <w:proofErr w:type="gramEnd"/>
      <w:r w:rsidRPr="00276ADF">
        <w:rPr>
          <w:rFonts w:asciiTheme="majorHAnsi" w:hAnsiTheme="majorHAnsi" w:cstheme="majorHAnsi"/>
          <w:sz w:val="20"/>
          <w:szCs w:val="20"/>
        </w:rPr>
        <w:t xml:space="preserve"> le soutien des managers dans leurs problématiques liées aux handicaps</w:t>
      </w:r>
      <w:r w:rsidR="0005097E" w:rsidRPr="00276ADF">
        <w:rPr>
          <w:rFonts w:asciiTheme="majorHAnsi" w:hAnsiTheme="majorHAnsi" w:cstheme="majorHAnsi"/>
          <w:sz w:val="20"/>
          <w:szCs w:val="20"/>
        </w:rPr>
        <w:t>,</w:t>
      </w:r>
    </w:p>
    <w:p w14:paraId="25BB6A44" w14:textId="734AD238" w:rsidR="00856196" w:rsidRPr="00276ADF" w:rsidRDefault="00856196"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informer</w:t>
      </w:r>
      <w:proofErr w:type="gramEnd"/>
      <w:r w:rsidRPr="00276ADF">
        <w:rPr>
          <w:rFonts w:asciiTheme="majorHAnsi" w:hAnsiTheme="majorHAnsi" w:cstheme="majorHAnsi"/>
          <w:sz w:val="20"/>
          <w:szCs w:val="20"/>
        </w:rPr>
        <w:t xml:space="preserve"> et/ou rechercher, pour les managers qui le souhaitent, le panel des activités pouvant être sous-traitées par des entreprises protégées.</w:t>
      </w:r>
    </w:p>
    <w:p w14:paraId="21E8867A" w14:textId="77777777" w:rsidR="00856196" w:rsidRPr="00276ADF" w:rsidRDefault="00856196" w:rsidP="007B2FF8">
      <w:pPr>
        <w:jc w:val="both"/>
        <w:rPr>
          <w:rFonts w:asciiTheme="majorHAnsi" w:hAnsiTheme="majorHAnsi" w:cstheme="majorHAnsi"/>
          <w:sz w:val="20"/>
          <w:szCs w:val="20"/>
        </w:rPr>
      </w:pPr>
    </w:p>
    <w:p w14:paraId="516C9099" w14:textId="4F60EF89" w:rsidR="00856196" w:rsidRDefault="00856196"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Le référent handicap </w:t>
      </w:r>
      <w:r w:rsidR="0005097E" w:rsidRPr="00276ADF">
        <w:rPr>
          <w:rFonts w:asciiTheme="majorHAnsi" w:hAnsiTheme="majorHAnsi" w:cstheme="majorHAnsi"/>
          <w:sz w:val="20"/>
          <w:szCs w:val="20"/>
        </w:rPr>
        <w:t>est</w:t>
      </w:r>
      <w:r w:rsidRPr="00276ADF">
        <w:rPr>
          <w:rFonts w:asciiTheme="majorHAnsi" w:hAnsiTheme="majorHAnsi" w:cstheme="majorHAnsi"/>
          <w:sz w:val="20"/>
          <w:szCs w:val="20"/>
        </w:rPr>
        <w:t xml:space="preserve"> l’interlocuteur privilégié des instances concernées par le sujet à savoir le médecin du </w:t>
      </w:r>
      <w:r w:rsidRPr="003C1166">
        <w:rPr>
          <w:rFonts w:asciiTheme="majorHAnsi" w:hAnsiTheme="majorHAnsi" w:cstheme="majorHAnsi"/>
          <w:sz w:val="20"/>
          <w:szCs w:val="20"/>
        </w:rPr>
        <w:t>travail, l</w:t>
      </w:r>
      <w:r w:rsidR="00CD7B23" w:rsidRPr="003C1166">
        <w:rPr>
          <w:rFonts w:asciiTheme="majorHAnsi" w:hAnsiTheme="majorHAnsi" w:cstheme="majorHAnsi"/>
          <w:sz w:val="20"/>
          <w:szCs w:val="20"/>
        </w:rPr>
        <w:t>a</w:t>
      </w:r>
      <w:r w:rsidRPr="00276ADF">
        <w:rPr>
          <w:rFonts w:asciiTheme="majorHAnsi" w:hAnsiTheme="majorHAnsi" w:cstheme="majorHAnsi"/>
          <w:sz w:val="20"/>
          <w:szCs w:val="20"/>
        </w:rPr>
        <w:t xml:space="preserve"> CSSCT et les représentants du personnel.</w:t>
      </w:r>
    </w:p>
    <w:p w14:paraId="7C305190" w14:textId="77777777" w:rsidR="00540A70" w:rsidRPr="00276ADF" w:rsidRDefault="00540A70" w:rsidP="007B2FF8">
      <w:pPr>
        <w:jc w:val="both"/>
        <w:rPr>
          <w:rFonts w:asciiTheme="majorHAnsi" w:hAnsiTheme="majorHAnsi" w:cstheme="majorHAnsi"/>
          <w:sz w:val="20"/>
          <w:szCs w:val="20"/>
        </w:rPr>
      </w:pPr>
    </w:p>
    <w:p w14:paraId="260814D7" w14:textId="0ECE8C85" w:rsidR="006312F8" w:rsidRDefault="00842A4E" w:rsidP="00540A70">
      <w:pPr>
        <w:pStyle w:val="Titre2"/>
        <w:jc w:val="both"/>
        <w:rPr>
          <w:rFonts w:cstheme="majorHAnsi"/>
          <w:sz w:val="20"/>
          <w:szCs w:val="20"/>
          <w:u w:val="single"/>
        </w:rPr>
      </w:pPr>
      <w:bookmarkStart w:id="383" w:name="_Toc223597475"/>
      <w:r w:rsidRPr="00540A70">
        <w:rPr>
          <w:rFonts w:cstheme="majorHAnsi"/>
          <w:sz w:val="20"/>
          <w:szCs w:val="20"/>
          <w:u w:val="single"/>
        </w:rPr>
        <w:t>3</w:t>
      </w:r>
      <w:r w:rsidR="004723F5" w:rsidRPr="00540A70">
        <w:rPr>
          <w:rFonts w:cstheme="majorHAnsi"/>
          <w:sz w:val="20"/>
          <w:szCs w:val="20"/>
          <w:u w:val="single"/>
        </w:rPr>
        <w:t>.</w:t>
      </w:r>
      <w:r w:rsidR="00540A70">
        <w:rPr>
          <w:rFonts w:cstheme="majorHAnsi"/>
          <w:sz w:val="20"/>
          <w:szCs w:val="20"/>
          <w:u w:val="single"/>
        </w:rPr>
        <w:t>4</w:t>
      </w:r>
      <w:r w:rsidR="004723F5" w:rsidRPr="00540A70">
        <w:rPr>
          <w:rFonts w:cstheme="majorHAnsi"/>
          <w:sz w:val="20"/>
          <w:szCs w:val="20"/>
          <w:u w:val="single"/>
        </w:rPr>
        <w:t>.</w:t>
      </w:r>
      <w:r w:rsidR="006312F8" w:rsidRPr="00540A70">
        <w:rPr>
          <w:rFonts w:cstheme="majorHAnsi"/>
          <w:sz w:val="20"/>
          <w:szCs w:val="20"/>
          <w:u w:val="single"/>
        </w:rPr>
        <w:t>2</w:t>
      </w:r>
      <w:r w:rsidR="004723F5" w:rsidRPr="00540A70">
        <w:rPr>
          <w:rFonts w:cstheme="majorHAnsi"/>
          <w:sz w:val="20"/>
          <w:szCs w:val="20"/>
          <w:u w:val="single"/>
        </w:rPr>
        <w:t>.</w:t>
      </w:r>
      <w:r w:rsidR="006312F8" w:rsidRPr="00540A70">
        <w:rPr>
          <w:rFonts w:cstheme="majorHAnsi"/>
          <w:sz w:val="20"/>
          <w:szCs w:val="20"/>
          <w:u w:val="single"/>
        </w:rPr>
        <w:t xml:space="preserve"> Obligation d’emploi</w:t>
      </w:r>
      <w:bookmarkEnd w:id="383"/>
    </w:p>
    <w:p w14:paraId="3459A2CE" w14:textId="77777777" w:rsidR="00540A70" w:rsidRPr="00540A70" w:rsidRDefault="00540A70" w:rsidP="00540A70"/>
    <w:p w14:paraId="1F144F81" w14:textId="20C8B851" w:rsidR="006312F8" w:rsidRDefault="00FA6175" w:rsidP="007B2FF8">
      <w:pPr>
        <w:jc w:val="both"/>
        <w:rPr>
          <w:rFonts w:asciiTheme="majorHAnsi" w:hAnsiTheme="majorHAnsi" w:cstheme="majorHAnsi"/>
          <w:sz w:val="20"/>
          <w:szCs w:val="20"/>
        </w:rPr>
      </w:pPr>
      <w:r>
        <w:rPr>
          <w:rFonts w:asciiTheme="majorHAnsi" w:hAnsiTheme="majorHAnsi" w:cstheme="majorHAnsi"/>
          <w:sz w:val="20"/>
          <w:szCs w:val="20"/>
        </w:rPr>
        <w:t>Martell &amp; Co</w:t>
      </w:r>
      <w:r w:rsidR="006312F8" w:rsidRPr="00276ADF">
        <w:rPr>
          <w:rFonts w:asciiTheme="majorHAnsi" w:hAnsiTheme="majorHAnsi" w:cstheme="majorHAnsi"/>
          <w:sz w:val="20"/>
          <w:szCs w:val="20"/>
        </w:rPr>
        <w:t xml:space="preserve"> s’engage à mettre tout en œuvre pour atteindre l’objectif de l’obligation d’emploi de 6% de salariés reconnus travailleurs handicapés</w:t>
      </w:r>
      <w:r w:rsidR="008F36D6">
        <w:rPr>
          <w:rFonts w:asciiTheme="majorHAnsi" w:hAnsiTheme="majorHAnsi" w:cstheme="majorHAnsi"/>
          <w:sz w:val="20"/>
          <w:szCs w:val="20"/>
        </w:rPr>
        <w:t xml:space="preserve">, </w:t>
      </w:r>
      <w:r w:rsidR="008F36D6" w:rsidRPr="009D45FE">
        <w:rPr>
          <w:rFonts w:asciiTheme="majorHAnsi" w:hAnsiTheme="majorHAnsi" w:cstheme="majorHAnsi"/>
          <w:sz w:val="20"/>
          <w:szCs w:val="20"/>
        </w:rPr>
        <w:t>ce qui es</w:t>
      </w:r>
      <w:r w:rsidR="0030581B" w:rsidRPr="009D45FE">
        <w:rPr>
          <w:rFonts w:asciiTheme="majorHAnsi" w:hAnsiTheme="majorHAnsi" w:cstheme="majorHAnsi"/>
          <w:sz w:val="20"/>
          <w:szCs w:val="20"/>
        </w:rPr>
        <w:t>t un objectif régulièrement atteint depuis cette obligation.</w:t>
      </w:r>
    </w:p>
    <w:p w14:paraId="49316B2C" w14:textId="77777777" w:rsidR="00830728" w:rsidRPr="00276ADF" w:rsidRDefault="00830728" w:rsidP="007B2FF8">
      <w:pPr>
        <w:jc w:val="both"/>
        <w:rPr>
          <w:rFonts w:asciiTheme="majorHAnsi" w:hAnsiTheme="majorHAnsi" w:cstheme="majorHAnsi"/>
          <w:sz w:val="20"/>
          <w:szCs w:val="20"/>
        </w:rPr>
      </w:pPr>
    </w:p>
    <w:p w14:paraId="1A4A5068" w14:textId="75D6386A" w:rsidR="006312F8" w:rsidRDefault="00842A4E" w:rsidP="00830728">
      <w:pPr>
        <w:pStyle w:val="Titre2"/>
        <w:jc w:val="both"/>
        <w:rPr>
          <w:rFonts w:cstheme="majorHAnsi"/>
          <w:sz w:val="20"/>
          <w:szCs w:val="20"/>
          <w:u w:val="single"/>
        </w:rPr>
      </w:pPr>
      <w:bookmarkStart w:id="384" w:name="_Toc223597476"/>
      <w:r w:rsidRPr="00830728">
        <w:rPr>
          <w:rFonts w:cstheme="majorHAnsi"/>
          <w:sz w:val="20"/>
          <w:szCs w:val="20"/>
          <w:u w:val="single"/>
        </w:rPr>
        <w:t>3</w:t>
      </w:r>
      <w:r w:rsidR="006312F8" w:rsidRPr="00830728">
        <w:rPr>
          <w:rFonts w:cstheme="majorHAnsi"/>
          <w:sz w:val="20"/>
          <w:szCs w:val="20"/>
          <w:u w:val="single"/>
        </w:rPr>
        <w:t>.</w:t>
      </w:r>
      <w:r w:rsidR="00540A70" w:rsidRPr="00830728">
        <w:rPr>
          <w:rFonts w:cstheme="majorHAnsi"/>
          <w:sz w:val="20"/>
          <w:szCs w:val="20"/>
          <w:u w:val="single"/>
        </w:rPr>
        <w:t>4</w:t>
      </w:r>
      <w:r w:rsidR="006312F8" w:rsidRPr="00830728">
        <w:rPr>
          <w:rFonts w:cstheme="majorHAnsi"/>
          <w:sz w:val="20"/>
          <w:szCs w:val="20"/>
          <w:u w:val="single"/>
        </w:rPr>
        <w:t>.3. Entreprises adaptées (EA) et établissements et services d’aide par le travail (ESAT)</w:t>
      </w:r>
      <w:bookmarkEnd w:id="384"/>
    </w:p>
    <w:p w14:paraId="1F1BC5D1" w14:textId="77777777" w:rsidR="00830728" w:rsidRPr="00830728" w:rsidRDefault="00830728" w:rsidP="00830728"/>
    <w:p w14:paraId="2FFB6FE2" w14:textId="36A7E287" w:rsidR="006312F8" w:rsidRPr="00276ADF" w:rsidRDefault="006312F8" w:rsidP="007B2FF8">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 xml:space="preserve">Conscient de l’utilité sociale du secteur protégé, </w:t>
      </w:r>
      <w:r w:rsidR="00FA6175">
        <w:rPr>
          <w:rFonts w:asciiTheme="majorHAnsi" w:hAnsiTheme="majorHAnsi" w:cstheme="majorHAnsi"/>
          <w:sz w:val="20"/>
          <w:szCs w:val="20"/>
          <w:lang w:eastAsia="ar-SA"/>
        </w:rPr>
        <w:t>Martell &amp; Co</w:t>
      </w:r>
      <w:r w:rsidRPr="00276ADF">
        <w:rPr>
          <w:rFonts w:asciiTheme="majorHAnsi" w:hAnsiTheme="majorHAnsi" w:cstheme="majorHAnsi"/>
          <w:sz w:val="20"/>
          <w:szCs w:val="20"/>
          <w:lang w:eastAsia="ar-SA"/>
        </w:rPr>
        <w:t xml:space="preserve"> a déjà tissé des liens forts, au-delà de toute obligation légale, avec les entreprises adaptées (EA) comme les établissements et services d’aide par le travail (E.S.A.T) et souhaitent les maintenir.</w:t>
      </w:r>
    </w:p>
    <w:p w14:paraId="4C7FED5D" w14:textId="77777777" w:rsidR="00992732" w:rsidRDefault="00992732" w:rsidP="007B2FF8">
      <w:pPr>
        <w:jc w:val="both"/>
        <w:rPr>
          <w:rFonts w:asciiTheme="majorHAnsi" w:hAnsiTheme="majorHAnsi" w:cstheme="majorHAnsi"/>
          <w:sz w:val="20"/>
          <w:szCs w:val="20"/>
          <w:highlight w:val="yellow"/>
          <w:lang w:eastAsia="ar-SA"/>
        </w:rPr>
      </w:pPr>
    </w:p>
    <w:p w14:paraId="5BFFF59A" w14:textId="253E141D" w:rsidR="006312F8" w:rsidRPr="00276ADF" w:rsidRDefault="00992732" w:rsidP="007B2FF8">
      <w:pPr>
        <w:jc w:val="both"/>
        <w:rPr>
          <w:rFonts w:asciiTheme="majorHAnsi" w:hAnsiTheme="majorHAnsi" w:cstheme="majorHAnsi"/>
          <w:sz w:val="20"/>
          <w:szCs w:val="20"/>
          <w:lang w:eastAsia="ar-SA"/>
        </w:rPr>
      </w:pPr>
      <w:r w:rsidRPr="00325FE7">
        <w:rPr>
          <w:rFonts w:asciiTheme="majorHAnsi" w:hAnsiTheme="majorHAnsi" w:cstheme="majorHAnsi"/>
          <w:sz w:val="20"/>
          <w:szCs w:val="20"/>
          <w:lang w:eastAsia="ar-SA"/>
        </w:rPr>
        <w:t>Il en est ainsi avec n</w:t>
      </w:r>
      <w:r w:rsidR="006312F8" w:rsidRPr="00325FE7">
        <w:rPr>
          <w:rFonts w:asciiTheme="majorHAnsi" w:hAnsiTheme="majorHAnsi" w:cstheme="majorHAnsi"/>
          <w:sz w:val="20"/>
          <w:szCs w:val="20"/>
          <w:lang w:eastAsia="ar-SA"/>
        </w:rPr>
        <w:t xml:space="preserve">otamment </w:t>
      </w:r>
      <w:r w:rsidR="008344A3">
        <w:rPr>
          <w:rFonts w:asciiTheme="majorHAnsi" w:hAnsiTheme="majorHAnsi" w:cstheme="majorHAnsi"/>
          <w:sz w:val="20"/>
          <w:szCs w:val="20"/>
          <w:lang w:eastAsia="ar-SA"/>
        </w:rPr>
        <w:t>la CAPAC (</w:t>
      </w:r>
      <w:r w:rsidR="00296E96">
        <w:rPr>
          <w:rFonts w:asciiTheme="majorHAnsi" w:hAnsiTheme="majorHAnsi" w:cstheme="majorHAnsi"/>
          <w:sz w:val="20"/>
          <w:szCs w:val="20"/>
          <w:lang w:eastAsia="ar-SA"/>
        </w:rPr>
        <w:t xml:space="preserve">activité de nettoyage </w:t>
      </w:r>
      <w:r w:rsidR="00EB1B83">
        <w:rPr>
          <w:rFonts w:asciiTheme="majorHAnsi" w:hAnsiTheme="majorHAnsi" w:cstheme="majorHAnsi"/>
          <w:sz w:val="20"/>
          <w:szCs w:val="20"/>
          <w:lang w:eastAsia="ar-SA"/>
        </w:rPr>
        <w:t xml:space="preserve">des </w:t>
      </w:r>
      <w:r w:rsidR="00296E96">
        <w:rPr>
          <w:rFonts w:asciiTheme="majorHAnsi" w:hAnsiTheme="majorHAnsi" w:cstheme="majorHAnsi"/>
          <w:sz w:val="20"/>
          <w:szCs w:val="20"/>
          <w:lang w:eastAsia="ar-SA"/>
        </w:rPr>
        <w:t xml:space="preserve">tenues de travail) et </w:t>
      </w:r>
      <w:r w:rsidR="0074512B">
        <w:rPr>
          <w:rFonts w:asciiTheme="majorHAnsi" w:hAnsiTheme="majorHAnsi" w:cstheme="majorHAnsi"/>
          <w:sz w:val="20"/>
          <w:szCs w:val="20"/>
          <w:lang w:eastAsia="ar-SA"/>
        </w:rPr>
        <w:t>l’ESOPE (</w:t>
      </w:r>
      <w:r w:rsidR="00EB1B83">
        <w:rPr>
          <w:rFonts w:asciiTheme="majorHAnsi" w:hAnsiTheme="majorHAnsi" w:cstheme="majorHAnsi"/>
          <w:sz w:val="20"/>
          <w:szCs w:val="20"/>
          <w:lang w:eastAsia="ar-SA"/>
        </w:rPr>
        <w:t>re</w:t>
      </w:r>
      <w:r w:rsidR="0074512B">
        <w:rPr>
          <w:rFonts w:asciiTheme="majorHAnsi" w:hAnsiTheme="majorHAnsi" w:cstheme="majorHAnsi"/>
          <w:sz w:val="20"/>
          <w:szCs w:val="20"/>
          <w:lang w:eastAsia="ar-SA"/>
        </w:rPr>
        <w:t>cyclage).</w:t>
      </w:r>
    </w:p>
    <w:p w14:paraId="629C2F6C" w14:textId="77777777" w:rsidR="00853D57" w:rsidRPr="00276ADF" w:rsidRDefault="00853D57" w:rsidP="007B2FF8">
      <w:pPr>
        <w:jc w:val="both"/>
        <w:rPr>
          <w:rFonts w:asciiTheme="majorHAnsi" w:hAnsiTheme="majorHAnsi" w:cstheme="majorHAnsi"/>
          <w:sz w:val="20"/>
          <w:szCs w:val="20"/>
          <w:lang w:eastAsia="ar-SA"/>
        </w:rPr>
      </w:pPr>
    </w:p>
    <w:p w14:paraId="1865748B" w14:textId="3268E40F" w:rsidR="007F0110" w:rsidRDefault="00842A4E" w:rsidP="00830728">
      <w:pPr>
        <w:pStyle w:val="Titre2"/>
        <w:jc w:val="both"/>
        <w:rPr>
          <w:rFonts w:cstheme="majorHAnsi"/>
          <w:sz w:val="20"/>
          <w:szCs w:val="20"/>
          <w:u w:val="single"/>
        </w:rPr>
      </w:pPr>
      <w:bookmarkStart w:id="385" w:name="_Toc223597477"/>
      <w:r w:rsidRPr="00830728">
        <w:rPr>
          <w:rFonts w:cstheme="majorHAnsi"/>
          <w:sz w:val="20"/>
          <w:szCs w:val="20"/>
          <w:u w:val="single"/>
        </w:rPr>
        <w:t>3</w:t>
      </w:r>
      <w:r w:rsidR="006312F8" w:rsidRPr="00830728">
        <w:rPr>
          <w:rFonts w:cstheme="majorHAnsi"/>
          <w:sz w:val="20"/>
          <w:szCs w:val="20"/>
          <w:u w:val="single"/>
        </w:rPr>
        <w:t>.</w:t>
      </w:r>
      <w:r w:rsidR="00830728" w:rsidRPr="00830728">
        <w:rPr>
          <w:rFonts w:cstheme="majorHAnsi"/>
          <w:sz w:val="20"/>
          <w:szCs w:val="20"/>
          <w:u w:val="single"/>
        </w:rPr>
        <w:t>4</w:t>
      </w:r>
      <w:r w:rsidR="006312F8" w:rsidRPr="00830728">
        <w:rPr>
          <w:rFonts w:cstheme="majorHAnsi"/>
          <w:sz w:val="20"/>
          <w:szCs w:val="20"/>
          <w:u w:val="single"/>
        </w:rPr>
        <w:t>.</w:t>
      </w:r>
      <w:r w:rsidR="00FD456F" w:rsidRPr="00830728">
        <w:rPr>
          <w:rFonts w:cstheme="majorHAnsi"/>
          <w:sz w:val="20"/>
          <w:szCs w:val="20"/>
          <w:u w:val="single"/>
        </w:rPr>
        <w:t>4</w:t>
      </w:r>
      <w:r w:rsidR="006312F8" w:rsidRPr="00830728">
        <w:rPr>
          <w:rFonts w:cstheme="majorHAnsi"/>
          <w:sz w:val="20"/>
          <w:szCs w:val="20"/>
          <w:u w:val="single"/>
        </w:rPr>
        <w:t xml:space="preserve">. </w:t>
      </w:r>
      <w:r w:rsidR="007D52A7" w:rsidRPr="00830728">
        <w:rPr>
          <w:rFonts w:cstheme="majorHAnsi"/>
          <w:sz w:val="20"/>
          <w:szCs w:val="20"/>
          <w:u w:val="single"/>
        </w:rPr>
        <w:t>Mesures d’accompagnement individuel</w:t>
      </w:r>
      <w:bookmarkEnd w:id="385"/>
    </w:p>
    <w:p w14:paraId="4E521D8C" w14:textId="77777777" w:rsidR="00830728" w:rsidRPr="00830728" w:rsidRDefault="00830728" w:rsidP="00830728"/>
    <w:p w14:paraId="421FC657" w14:textId="56460342" w:rsidR="008D7AD9" w:rsidRPr="00276ADF" w:rsidRDefault="00FA6175" w:rsidP="007B2FF8">
      <w:pPr>
        <w:jc w:val="both"/>
        <w:rPr>
          <w:rFonts w:asciiTheme="majorHAnsi" w:hAnsiTheme="majorHAnsi" w:cstheme="majorHAnsi"/>
          <w:sz w:val="20"/>
          <w:szCs w:val="20"/>
        </w:rPr>
      </w:pPr>
      <w:r>
        <w:rPr>
          <w:rFonts w:asciiTheme="majorHAnsi" w:hAnsiTheme="majorHAnsi" w:cstheme="majorHAnsi"/>
          <w:sz w:val="20"/>
          <w:szCs w:val="20"/>
        </w:rPr>
        <w:t>Martell &amp; Co</w:t>
      </w:r>
      <w:r w:rsidR="008D7AD9" w:rsidRPr="00276ADF">
        <w:rPr>
          <w:rFonts w:asciiTheme="majorHAnsi" w:hAnsiTheme="majorHAnsi" w:cstheme="majorHAnsi"/>
          <w:sz w:val="20"/>
          <w:szCs w:val="20"/>
        </w:rPr>
        <w:t xml:space="preserve"> s’engage à conduire une politique centrée sur l’ergonomie et l’aménagement des conditions de travail pour favoriser le maintien dans l’emploi. Le </w:t>
      </w:r>
      <w:r w:rsidR="00830178" w:rsidRPr="00276ADF">
        <w:rPr>
          <w:rFonts w:asciiTheme="majorHAnsi" w:hAnsiTheme="majorHAnsi" w:cstheme="majorHAnsi"/>
          <w:sz w:val="20"/>
          <w:szCs w:val="20"/>
        </w:rPr>
        <w:t>responsable</w:t>
      </w:r>
      <w:r w:rsidR="008D7AD9" w:rsidRPr="00276ADF">
        <w:rPr>
          <w:rFonts w:asciiTheme="majorHAnsi" w:hAnsiTheme="majorHAnsi" w:cstheme="majorHAnsi"/>
          <w:sz w:val="20"/>
          <w:szCs w:val="20"/>
        </w:rPr>
        <w:t xml:space="preserve"> </w:t>
      </w:r>
      <w:r w:rsidR="0005097E" w:rsidRPr="00276ADF">
        <w:rPr>
          <w:rFonts w:asciiTheme="majorHAnsi" w:hAnsiTheme="majorHAnsi" w:cstheme="majorHAnsi"/>
          <w:sz w:val="20"/>
          <w:szCs w:val="20"/>
        </w:rPr>
        <w:t xml:space="preserve">SQVT de l‘entreprise </w:t>
      </w:r>
      <w:r w:rsidR="008D7AD9" w:rsidRPr="00276ADF">
        <w:rPr>
          <w:rFonts w:asciiTheme="majorHAnsi" w:hAnsiTheme="majorHAnsi" w:cstheme="majorHAnsi"/>
          <w:sz w:val="20"/>
          <w:szCs w:val="20"/>
        </w:rPr>
        <w:t xml:space="preserve">est chargé de mettre en œuvre les actions en la matière. </w:t>
      </w:r>
    </w:p>
    <w:p w14:paraId="5808CF92" w14:textId="303E18D0" w:rsidR="008D7AD9" w:rsidRPr="00276ADF" w:rsidRDefault="008D7AD9" w:rsidP="007B2FF8">
      <w:pPr>
        <w:jc w:val="both"/>
        <w:rPr>
          <w:rFonts w:asciiTheme="majorHAnsi" w:hAnsiTheme="majorHAnsi" w:cstheme="majorBidi"/>
          <w:sz w:val="20"/>
          <w:szCs w:val="20"/>
        </w:rPr>
      </w:pPr>
      <w:r w:rsidRPr="0CE51032">
        <w:rPr>
          <w:rFonts w:asciiTheme="majorHAnsi" w:hAnsiTheme="majorHAnsi" w:cstheme="majorBidi"/>
          <w:sz w:val="20"/>
          <w:szCs w:val="20"/>
        </w:rPr>
        <w:t xml:space="preserve">Les salariés devenus inaptes à certains emplois ou dont le handicap viendrait à s’aggraver au cours de leur carrière feront l’objet d’une attention particulière. </w:t>
      </w:r>
      <w:r w:rsidR="00FA6175">
        <w:rPr>
          <w:rFonts w:asciiTheme="majorHAnsi" w:hAnsiTheme="majorHAnsi" w:cstheme="majorBidi"/>
          <w:sz w:val="20"/>
          <w:szCs w:val="20"/>
        </w:rPr>
        <w:t>Martell &amp; Co</w:t>
      </w:r>
      <w:r w:rsidRPr="0CE51032">
        <w:rPr>
          <w:rFonts w:asciiTheme="majorHAnsi" w:hAnsiTheme="majorHAnsi" w:cstheme="majorBidi"/>
          <w:sz w:val="20"/>
          <w:szCs w:val="20"/>
        </w:rPr>
        <w:t xml:space="preserve"> mettra tout en œuvre pour assurer leur maintien dans l’activité ou, le cas échéant pour assurer </w:t>
      </w:r>
      <w:r w:rsidRPr="001A1C46">
        <w:rPr>
          <w:rFonts w:asciiTheme="majorHAnsi" w:hAnsiTheme="majorHAnsi" w:cstheme="majorBidi"/>
          <w:sz w:val="20"/>
          <w:szCs w:val="20"/>
        </w:rPr>
        <w:t xml:space="preserve">leur </w:t>
      </w:r>
      <w:r w:rsidR="009F7C20" w:rsidRPr="001A1C46">
        <w:rPr>
          <w:rFonts w:asciiTheme="majorHAnsi" w:hAnsiTheme="majorHAnsi" w:cstheme="majorBidi"/>
          <w:sz w:val="20"/>
          <w:szCs w:val="20"/>
        </w:rPr>
        <w:t>réorientation</w:t>
      </w:r>
      <w:r w:rsidR="000D1A80" w:rsidRPr="001A1C46">
        <w:rPr>
          <w:rFonts w:asciiTheme="majorHAnsi" w:hAnsiTheme="majorHAnsi" w:cstheme="majorBidi"/>
          <w:sz w:val="20"/>
          <w:szCs w:val="20"/>
        </w:rPr>
        <w:t xml:space="preserve"> professionnelle</w:t>
      </w:r>
      <w:r w:rsidR="00A42BE4" w:rsidRPr="001A1C46">
        <w:rPr>
          <w:rFonts w:asciiTheme="majorHAnsi" w:hAnsiTheme="majorHAnsi" w:cstheme="majorBidi"/>
          <w:sz w:val="20"/>
          <w:szCs w:val="20"/>
        </w:rPr>
        <w:t>.</w:t>
      </w:r>
    </w:p>
    <w:p w14:paraId="2BC61020" w14:textId="77777777" w:rsidR="0005097E" w:rsidRPr="00276ADF" w:rsidRDefault="0005097E" w:rsidP="007B2FF8">
      <w:pPr>
        <w:jc w:val="both"/>
        <w:rPr>
          <w:rFonts w:asciiTheme="majorHAnsi" w:hAnsiTheme="majorHAnsi" w:cstheme="majorHAnsi"/>
          <w:sz w:val="20"/>
          <w:szCs w:val="20"/>
        </w:rPr>
      </w:pPr>
    </w:p>
    <w:p w14:paraId="650FF751" w14:textId="7F723334" w:rsidR="008D7AD9" w:rsidRPr="00276ADF" w:rsidRDefault="008D7AD9" w:rsidP="007B2FF8">
      <w:pPr>
        <w:jc w:val="both"/>
        <w:rPr>
          <w:rFonts w:asciiTheme="majorHAnsi" w:hAnsiTheme="majorHAnsi" w:cstheme="majorBidi"/>
          <w:sz w:val="20"/>
          <w:szCs w:val="20"/>
        </w:rPr>
      </w:pPr>
      <w:r w:rsidRPr="000C7211">
        <w:rPr>
          <w:rFonts w:asciiTheme="majorHAnsi" w:hAnsiTheme="majorHAnsi" w:cstheme="majorBidi"/>
          <w:sz w:val="20"/>
          <w:szCs w:val="20"/>
        </w:rPr>
        <w:lastRenderedPageBreak/>
        <w:t>Les collaborateurs reconnus travailleurs handicapés bénéficient</w:t>
      </w:r>
      <w:r w:rsidR="000C7211">
        <w:rPr>
          <w:rFonts w:asciiTheme="majorHAnsi" w:hAnsiTheme="majorHAnsi" w:cstheme="majorBidi"/>
          <w:sz w:val="20"/>
          <w:szCs w:val="20"/>
        </w:rPr>
        <w:t xml:space="preserve"> en complément de l</w:t>
      </w:r>
      <w:r w:rsidR="00455CE4">
        <w:rPr>
          <w:rFonts w:asciiTheme="majorHAnsi" w:hAnsiTheme="majorHAnsi" w:cstheme="majorBidi"/>
          <w:sz w:val="20"/>
          <w:szCs w:val="20"/>
        </w:rPr>
        <w:t xml:space="preserve">eur </w:t>
      </w:r>
      <w:r w:rsidR="000C7211" w:rsidRPr="000C7211">
        <w:rPr>
          <w:rFonts w:asciiTheme="majorHAnsi" w:hAnsiTheme="majorHAnsi" w:cstheme="majorHAnsi"/>
          <w:sz w:val="20"/>
          <w:szCs w:val="20"/>
        </w:rPr>
        <w:t>visite médicale renforcée</w:t>
      </w:r>
      <w:r w:rsidR="00455CE4">
        <w:rPr>
          <w:rFonts w:asciiTheme="majorHAnsi" w:hAnsiTheme="majorHAnsi" w:cstheme="majorHAnsi"/>
          <w:sz w:val="20"/>
          <w:szCs w:val="20"/>
        </w:rPr>
        <w:t xml:space="preserve"> légale</w:t>
      </w:r>
      <w:r w:rsidR="000C7211" w:rsidRPr="000C7211">
        <w:rPr>
          <w:rFonts w:asciiTheme="majorHAnsi" w:hAnsiTheme="majorHAnsi" w:cstheme="majorHAnsi"/>
          <w:sz w:val="20"/>
          <w:szCs w:val="20"/>
        </w:rPr>
        <w:t>,</w:t>
      </w:r>
      <w:r w:rsidR="00455CE4">
        <w:rPr>
          <w:rFonts w:asciiTheme="majorHAnsi" w:hAnsiTheme="majorHAnsi" w:cstheme="majorHAnsi"/>
          <w:sz w:val="20"/>
          <w:szCs w:val="20"/>
        </w:rPr>
        <w:t xml:space="preserve"> </w:t>
      </w:r>
      <w:r w:rsidR="0005097E" w:rsidRPr="0CE51032">
        <w:rPr>
          <w:rFonts w:asciiTheme="majorHAnsi" w:hAnsiTheme="majorHAnsi" w:cstheme="majorBidi"/>
          <w:sz w:val="20"/>
          <w:szCs w:val="20"/>
        </w:rPr>
        <w:t xml:space="preserve">notamment </w:t>
      </w:r>
      <w:r w:rsidRPr="0CE51032">
        <w:rPr>
          <w:rFonts w:asciiTheme="majorHAnsi" w:hAnsiTheme="majorHAnsi" w:cstheme="majorBidi"/>
          <w:sz w:val="20"/>
          <w:szCs w:val="20"/>
        </w:rPr>
        <w:t>:</w:t>
      </w:r>
    </w:p>
    <w:p w14:paraId="308FD21E" w14:textId="77777777" w:rsidR="008D7AD9" w:rsidRPr="00276ADF" w:rsidRDefault="008D7AD9" w:rsidP="007B2FF8">
      <w:pPr>
        <w:jc w:val="both"/>
        <w:rPr>
          <w:rFonts w:asciiTheme="majorHAnsi" w:hAnsiTheme="majorHAnsi" w:cstheme="majorHAnsi"/>
          <w:sz w:val="20"/>
          <w:szCs w:val="20"/>
        </w:rPr>
      </w:pPr>
    </w:p>
    <w:p w14:paraId="120F5898" w14:textId="298CE622" w:rsidR="008D7AD9" w:rsidRPr="00276ADF" w:rsidRDefault="008D7AD9"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d’une</w:t>
      </w:r>
      <w:proofErr w:type="gramEnd"/>
      <w:r w:rsidRPr="00276ADF">
        <w:rPr>
          <w:rFonts w:asciiTheme="majorHAnsi" w:hAnsiTheme="majorHAnsi" w:cstheme="majorHAnsi"/>
          <w:sz w:val="20"/>
          <w:szCs w:val="20"/>
        </w:rPr>
        <w:t xml:space="preserve"> étude ergonomique du poste de travail,</w:t>
      </w:r>
    </w:p>
    <w:p w14:paraId="6824A610" w14:textId="79982434" w:rsidR="008D7AD9" w:rsidRPr="00276ADF" w:rsidRDefault="008D7AD9"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d’une</w:t>
      </w:r>
      <w:proofErr w:type="gramEnd"/>
      <w:r w:rsidRPr="00276ADF">
        <w:rPr>
          <w:rFonts w:asciiTheme="majorHAnsi" w:hAnsiTheme="majorHAnsi" w:cstheme="majorHAnsi"/>
          <w:sz w:val="20"/>
          <w:szCs w:val="20"/>
        </w:rPr>
        <w:t xml:space="preserve"> adaptation du poste de travail, si nécessaire et dans la mesure du possible,</w:t>
      </w:r>
    </w:p>
    <w:p w14:paraId="6103A1BB" w14:textId="60ABA448" w:rsidR="008D7AD9" w:rsidRPr="00276ADF" w:rsidRDefault="008D7AD9"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de</w:t>
      </w:r>
      <w:proofErr w:type="gramEnd"/>
      <w:r w:rsidRPr="00276ADF">
        <w:rPr>
          <w:rFonts w:asciiTheme="majorHAnsi" w:hAnsiTheme="majorHAnsi" w:cstheme="majorHAnsi"/>
          <w:sz w:val="20"/>
          <w:szCs w:val="20"/>
        </w:rPr>
        <w:t xml:space="preserve"> facilités à la mise en place d’adaptations des horaires de travail</w:t>
      </w:r>
      <w:r w:rsidR="006302F5">
        <w:rPr>
          <w:rFonts w:asciiTheme="majorHAnsi" w:hAnsiTheme="majorHAnsi" w:cstheme="majorHAnsi"/>
          <w:sz w:val="20"/>
          <w:szCs w:val="20"/>
        </w:rPr>
        <w:t xml:space="preserve"> si nécessaire</w:t>
      </w:r>
      <w:r w:rsidRPr="00276ADF">
        <w:rPr>
          <w:rFonts w:asciiTheme="majorHAnsi" w:hAnsiTheme="majorHAnsi" w:cstheme="majorHAnsi"/>
          <w:sz w:val="20"/>
          <w:szCs w:val="20"/>
        </w:rPr>
        <w:t>, en accord avec la réglementation en vigueur, la hiérarchie et en tenant compte de l’organisation du travail.</w:t>
      </w:r>
    </w:p>
    <w:p w14:paraId="63606EAE" w14:textId="77777777" w:rsidR="008D7AD9" w:rsidRPr="00276ADF" w:rsidRDefault="008D7AD9" w:rsidP="007B2FF8">
      <w:pPr>
        <w:jc w:val="both"/>
        <w:rPr>
          <w:rFonts w:asciiTheme="majorHAnsi" w:hAnsiTheme="majorHAnsi" w:cstheme="majorHAnsi"/>
          <w:sz w:val="20"/>
          <w:szCs w:val="20"/>
        </w:rPr>
      </w:pPr>
    </w:p>
    <w:p w14:paraId="25828414" w14:textId="17738E57" w:rsidR="001D03E7" w:rsidRDefault="00842A4E" w:rsidP="00046DBE">
      <w:pPr>
        <w:pStyle w:val="Titre2"/>
        <w:jc w:val="both"/>
        <w:rPr>
          <w:rFonts w:cstheme="majorHAnsi"/>
          <w:sz w:val="20"/>
          <w:szCs w:val="20"/>
          <w:u w:val="single"/>
        </w:rPr>
      </w:pPr>
      <w:bookmarkStart w:id="386" w:name="_Toc223597478"/>
      <w:r w:rsidRPr="00046DBE">
        <w:rPr>
          <w:rFonts w:cstheme="majorHAnsi"/>
          <w:sz w:val="20"/>
          <w:szCs w:val="20"/>
          <w:u w:val="single"/>
        </w:rPr>
        <w:t>3</w:t>
      </w:r>
      <w:r w:rsidR="001D03E7" w:rsidRPr="00046DBE">
        <w:rPr>
          <w:rFonts w:cstheme="majorHAnsi"/>
          <w:sz w:val="20"/>
          <w:szCs w:val="20"/>
          <w:u w:val="single"/>
        </w:rPr>
        <w:t>.</w:t>
      </w:r>
      <w:r w:rsidR="00046DBE" w:rsidRPr="00046DBE">
        <w:rPr>
          <w:rFonts w:cstheme="majorHAnsi"/>
          <w:sz w:val="20"/>
          <w:szCs w:val="20"/>
          <w:u w:val="single"/>
        </w:rPr>
        <w:t>4</w:t>
      </w:r>
      <w:r w:rsidR="001D03E7" w:rsidRPr="00046DBE">
        <w:rPr>
          <w:rFonts w:cstheme="majorHAnsi"/>
          <w:sz w:val="20"/>
          <w:szCs w:val="20"/>
          <w:u w:val="single"/>
        </w:rPr>
        <w:t>.</w:t>
      </w:r>
      <w:r w:rsidR="00FD456F" w:rsidRPr="00046DBE">
        <w:rPr>
          <w:rFonts w:cstheme="majorHAnsi"/>
          <w:sz w:val="20"/>
          <w:szCs w:val="20"/>
          <w:u w:val="single"/>
        </w:rPr>
        <w:t>5</w:t>
      </w:r>
      <w:r w:rsidR="001D03E7" w:rsidRPr="00046DBE">
        <w:rPr>
          <w:rFonts w:cstheme="majorHAnsi"/>
          <w:sz w:val="20"/>
          <w:szCs w:val="20"/>
          <w:u w:val="single"/>
        </w:rPr>
        <w:t xml:space="preserve">. </w:t>
      </w:r>
      <w:r w:rsidR="00D83D97" w:rsidRPr="00046DBE">
        <w:rPr>
          <w:rFonts w:cstheme="majorHAnsi"/>
          <w:sz w:val="20"/>
          <w:szCs w:val="20"/>
          <w:u w:val="single"/>
        </w:rPr>
        <w:t>Chèque</w:t>
      </w:r>
      <w:r w:rsidR="007D52A7" w:rsidRPr="00046DBE">
        <w:rPr>
          <w:rFonts w:cstheme="majorHAnsi"/>
          <w:sz w:val="20"/>
          <w:szCs w:val="20"/>
          <w:u w:val="single"/>
        </w:rPr>
        <w:t xml:space="preserve"> emploi service universel (CESU)</w:t>
      </w:r>
      <w:bookmarkEnd w:id="386"/>
    </w:p>
    <w:p w14:paraId="77D43100" w14:textId="77777777" w:rsidR="00046DBE" w:rsidRPr="00046DBE" w:rsidRDefault="00046DBE" w:rsidP="00046DBE"/>
    <w:p w14:paraId="7050532A" w14:textId="525B9027" w:rsidR="002763FC" w:rsidRDefault="002C5D36" w:rsidP="007B2FF8">
      <w:pPr>
        <w:ind w:right="48"/>
        <w:jc w:val="both"/>
        <w:rPr>
          <w:rFonts w:asciiTheme="majorHAnsi" w:hAnsiTheme="majorHAnsi" w:cstheme="majorHAnsi"/>
          <w:sz w:val="20"/>
          <w:szCs w:val="20"/>
        </w:rPr>
      </w:pPr>
      <w:r w:rsidRPr="001A1C46">
        <w:rPr>
          <w:rFonts w:asciiTheme="majorHAnsi" w:hAnsiTheme="majorHAnsi" w:cstheme="majorHAnsi"/>
          <w:sz w:val="20"/>
          <w:szCs w:val="20"/>
        </w:rPr>
        <w:t xml:space="preserve">Afin de favoriser l’équité parmi nos collaborateurs, </w:t>
      </w:r>
      <w:r w:rsidRPr="00276ADF">
        <w:rPr>
          <w:rFonts w:asciiTheme="majorHAnsi" w:hAnsiTheme="majorHAnsi" w:cstheme="majorHAnsi"/>
          <w:sz w:val="20"/>
          <w:szCs w:val="20"/>
        </w:rPr>
        <w:t>u</w:t>
      </w:r>
      <w:r w:rsidR="00DE213B" w:rsidRPr="00276ADF">
        <w:rPr>
          <w:rFonts w:asciiTheme="majorHAnsi" w:hAnsiTheme="majorHAnsi" w:cstheme="majorHAnsi"/>
          <w:sz w:val="20"/>
          <w:szCs w:val="20"/>
        </w:rPr>
        <w:t>n</w:t>
      </w:r>
      <w:r w:rsidR="00424D15" w:rsidRPr="00276ADF">
        <w:rPr>
          <w:rFonts w:asciiTheme="majorHAnsi" w:hAnsiTheme="majorHAnsi" w:cstheme="majorHAnsi"/>
          <w:sz w:val="20"/>
          <w:szCs w:val="20"/>
        </w:rPr>
        <w:t xml:space="preserve"> </w:t>
      </w:r>
      <w:r w:rsidR="00E67F8B" w:rsidRPr="00276ADF">
        <w:rPr>
          <w:rFonts w:asciiTheme="majorHAnsi" w:hAnsiTheme="majorHAnsi" w:cstheme="majorHAnsi"/>
          <w:sz w:val="20"/>
          <w:szCs w:val="20"/>
        </w:rPr>
        <w:t>Chèque Emploi</w:t>
      </w:r>
      <w:r w:rsidR="00D36E88" w:rsidRPr="00276ADF">
        <w:rPr>
          <w:rFonts w:asciiTheme="majorHAnsi" w:hAnsiTheme="majorHAnsi" w:cstheme="majorHAnsi"/>
          <w:sz w:val="20"/>
          <w:szCs w:val="20"/>
        </w:rPr>
        <w:t xml:space="preserve"> Service Universel </w:t>
      </w:r>
      <w:r w:rsidR="0005097E" w:rsidRPr="00276ADF">
        <w:rPr>
          <w:rFonts w:asciiTheme="majorHAnsi" w:hAnsiTheme="majorHAnsi" w:cstheme="majorHAnsi"/>
          <w:sz w:val="20"/>
          <w:szCs w:val="20"/>
        </w:rPr>
        <w:t>est m</w:t>
      </w:r>
      <w:r w:rsidR="00D36E88" w:rsidRPr="00276ADF">
        <w:rPr>
          <w:rFonts w:asciiTheme="majorHAnsi" w:hAnsiTheme="majorHAnsi" w:cstheme="majorHAnsi"/>
          <w:sz w:val="20"/>
          <w:szCs w:val="20"/>
        </w:rPr>
        <w:t xml:space="preserve">is en place pour compenser les contraintes que les salariés reconnus travailleurs handicapés peuvent rencontrer </w:t>
      </w:r>
      <w:r w:rsidRPr="00276ADF">
        <w:rPr>
          <w:rFonts w:asciiTheme="majorHAnsi" w:hAnsiTheme="majorHAnsi" w:cstheme="majorHAnsi"/>
          <w:sz w:val="20"/>
          <w:szCs w:val="20"/>
        </w:rPr>
        <w:t xml:space="preserve">dans leur quotidien </w:t>
      </w:r>
      <w:r w:rsidR="00D36E88" w:rsidRPr="00276ADF">
        <w:rPr>
          <w:rFonts w:asciiTheme="majorHAnsi" w:hAnsiTheme="majorHAnsi" w:cstheme="majorHAnsi"/>
          <w:sz w:val="20"/>
          <w:szCs w:val="20"/>
        </w:rPr>
        <w:t xml:space="preserve">et faciliter </w:t>
      </w:r>
      <w:r w:rsidRPr="00276ADF">
        <w:rPr>
          <w:rFonts w:asciiTheme="majorHAnsi" w:hAnsiTheme="majorHAnsi" w:cstheme="majorHAnsi"/>
          <w:sz w:val="20"/>
          <w:szCs w:val="20"/>
        </w:rPr>
        <w:t xml:space="preserve">leur </w:t>
      </w:r>
      <w:r w:rsidR="00D36E88" w:rsidRPr="00276ADF">
        <w:rPr>
          <w:rFonts w:asciiTheme="majorHAnsi" w:hAnsiTheme="majorHAnsi" w:cstheme="majorHAnsi"/>
          <w:sz w:val="20"/>
          <w:szCs w:val="20"/>
        </w:rPr>
        <w:t>accès aux services d’aide à la personne (aide à domicile en dehors de leurs heures de travail).</w:t>
      </w:r>
      <w:r w:rsidRPr="00276ADF">
        <w:rPr>
          <w:rFonts w:asciiTheme="majorHAnsi" w:hAnsiTheme="majorHAnsi" w:cstheme="majorHAnsi"/>
          <w:sz w:val="20"/>
          <w:szCs w:val="20"/>
        </w:rPr>
        <w:t xml:space="preserve"> </w:t>
      </w:r>
      <w:r w:rsidR="0056710C">
        <w:rPr>
          <w:rFonts w:asciiTheme="majorHAnsi" w:hAnsiTheme="majorHAnsi" w:cstheme="majorHAnsi"/>
          <w:sz w:val="20"/>
          <w:szCs w:val="20"/>
        </w:rPr>
        <w:t>Par exemple e</w:t>
      </w:r>
      <w:r w:rsidR="00C269DA">
        <w:rPr>
          <w:rFonts w:asciiTheme="majorHAnsi" w:hAnsiTheme="majorHAnsi" w:cstheme="majorHAnsi"/>
          <w:sz w:val="20"/>
          <w:szCs w:val="20"/>
        </w:rPr>
        <w:t>n 20</w:t>
      </w:r>
      <w:r w:rsidR="0056710C">
        <w:rPr>
          <w:rFonts w:asciiTheme="majorHAnsi" w:hAnsiTheme="majorHAnsi" w:cstheme="majorHAnsi"/>
          <w:sz w:val="20"/>
          <w:szCs w:val="20"/>
        </w:rPr>
        <w:t>2</w:t>
      </w:r>
      <w:r w:rsidR="00C269DA">
        <w:rPr>
          <w:rFonts w:asciiTheme="majorHAnsi" w:hAnsiTheme="majorHAnsi" w:cstheme="majorHAnsi"/>
          <w:sz w:val="20"/>
          <w:szCs w:val="20"/>
        </w:rPr>
        <w:t>6</w:t>
      </w:r>
      <w:r w:rsidR="0056710C">
        <w:rPr>
          <w:rFonts w:asciiTheme="majorHAnsi" w:hAnsiTheme="majorHAnsi" w:cstheme="majorHAnsi"/>
          <w:sz w:val="20"/>
          <w:szCs w:val="20"/>
        </w:rPr>
        <w:t>,</w:t>
      </w:r>
      <w:r w:rsidRPr="00276ADF">
        <w:rPr>
          <w:rFonts w:asciiTheme="majorHAnsi" w:hAnsiTheme="majorHAnsi" w:cstheme="majorHAnsi"/>
          <w:sz w:val="20"/>
          <w:szCs w:val="20"/>
        </w:rPr>
        <w:t xml:space="preserve"> il s’élève</w:t>
      </w:r>
      <w:r w:rsidR="0056710C">
        <w:rPr>
          <w:rFonts w:asciiTheme="majorHAnsi" w:hAnsiTheme="majorHAnsi" w:cstheme="majorHAnsi"/>
          <w:sz w:val="20"/>
          <w:szCs w:val="20"/>
        </w:rPr>
        <w:t xml:space="preserve"> à 500€</w:t>
      </w:r>
      <w:r w:rsidR="00F6625A">
        <w:rPr>
          <w:rFonts w:asciiTheme="majorHAnsi" w:hAnsiTheme="majorHAnsi" w:cstheme="majorHAnsi"/>
          <w:sz w:val="20"/>
          <w:szCs w:val="20"/>
        </w:rPr>
        <w:t xml:space="preserve">/an </w:t>
      </w:r>
      <w:r w:rsidR="00C3108D" w:rsidRPr="00276ADF">
        <w:rPr>
          <w:rFonts w:asciiTheme="majorHAnsi" w:hAnsiTheme="majorHAnsi" w:cstheme="majorHAnsi"/>
          <w:sz w:val="20"/>
          <w:szCs w:val="20"/>
        </w:rPr>
        <w:t>et par bénéficiaire.</w:t>
      </w:r>
      <w:r w:rsidRPr="00276ADF">
        <w:rPr>
          <w:rFonts w:asciiTheme="majorHAnsi" w:hAnsiTheme="majorHAnsi" w:cstheme="majorHAnsi"/>
          <w:sz w:val="20"/>
          <w:szCs w:val="20"/>
        </w:rPr>
        <w:t xml:space="preserve"> </w:t>
      </w:r>
      <w:r w:rsidR="003C662B">
        <w:rPr>
          <w:rFonts w:asciiTheme="majorHAnsi" w:hAnsiTheme="majorHAnsi" w:cstheme="majorHAnsi"/>
          <w:sz w:val="20"/>
          <w:szCs w:val="20"/>
        </w:rPr>
        <w:t>Une commu</w:t>
      </w:r>
      <w:r w:rsidR="00D24832">
        <w:rPr>
          <w:rFonts w:asciiTheme="majorHAnsi" w:hAnsiTheme="majorHAnsi" w:cstheme="majorHAnsi"/>
          <w:sz w:val="20"/>
          <w:szCs w:val="20"/>
        </w:rPr>
        <w:t xml:space="preserve">nication </w:t>
      </w:r>
      <w:proofErr w:type="spellStart"/>
      <w:r w:rsidR="00D24832">
        <w:rPr>
          <w:rFonts w:asciiTheme="majorHAnsi" w:hAnsiTheme="majorHAnsi" w:cstheme="majorHAnsi"/>
          <w:sz w:val="20"/>
          <w:szCs w:val="20"/>
        </w:rPr>
        <w:t>bi-annuelle</w:t>
      </w:r>
      <w:proofErr w:type="spellEnd"/>
      <w:r w:rsidR="00D24832">
        <w:rPr>
          <w:rFonts w:asciiTheme="majorHAnsi" w:hAnsiTheme="majorHAnsi" w:cstheme="majorHAnsi"/>
          <w:sz w:val="20"/>
          <w:szCs w:val="20"/>
        </w:rPr>
        <w:t xml:space="preserve"> </w:t>
      </w:r>
      <w:r w:rsidR="00433367">
        <w:rPr>
          <w:rFonts w:asciiTheme="majorHAnsi" w:hAnsiTheme="majorHAnsi" w:cstheme="majorHAnsi"/>
          <w:sz w:val="20"/>
          <w:szCs w:val="20"/>
        </w:rPr>
        <w:t>est réalisée auprès de</w:t>
      </w:r>
      <w:r w:rsidR="00D24832">
        <w:rPr>
          <w:rFonts w:asciiTheme="majorHAnsi" w:hAnsiTheme="majorHAnsi" w:cstheme="majorHAnsi"/>
          <w:sz w:val="20"/>
          <w:szCs w:val="20"/>
        </w:rPr>
        <w:t xml:space="preserve"> </w:t>
      </w:r>
      <w:r w:rsidR="00433367">
        <w:rPr>
          <w:rFonts w:asciiTheme="majorHAnsi" w:hAnsiTheme="majorHAnsi" w:cstheme="majorHAnsi"/>
          <w:sz w:val="20"/>
          <w:szCs w:val="20"/>
        </w:rPr>
        <w:t>l’ensemble du personnel.</w:t>
      </w:r>
    </w:p>
    <w:p w14:paraId="41049663" w14:textId="77777777" w:rsidR="00046DBE" w:rsidRPr="00276ADF" w:rsidRDefault="00046DBE" w:rsidP="007B2FF8">
      <w:pPr>
        <w:ind w:right="48"/>
        <w:jc w:val="both"/>
        <w:rPr>
          <w:rFonts w:asciiTheme="majorHAnsi" w:hAnsiTheme="majorHAnsi" w:cstheme="majorHAnsi"/>
          <w:sz w:val="20"/>
          <w:szCs w:val="20"/>
        </w:rPr>
      </w:pPr>
    </w:p>
    <w:p w14:paraId="01389936" w14:textId="4F0D9EF4" w:rsidR="004723F5" w:rsidRDefault="00842A4E" w:rsidP="00046DBE">
      <w:pPr>
        <w:pStyle w:val="Titre2"/>
        <w:jc w:val="both"/>
        <w:rPr>
          <w:rFonts w:cstheme="majorHAnsi"/>
          <w:sz w:val="20"/>
          <w:szCs w:val="20"/>
          <w:u w:val="single"/>
        </w:rPr>
      </w:pPr>
      <w:bookmarkStart w:id="387" w:name="_Toc223597479"/>
      <w:r w:rsidRPr="00046DBE">
        <w:rPr>
          <w:rFonts w:cstheme="majorHAnsi"/>
          <w:sz w:val="20"/>
          <w:szCs w:val="20"/>
          <w:u w:val="single"/>
        </w:rPr>
        <w:t>3</w:t>
      </w:r>
      <w:r w:rsidR="004723F5" w:rsidRPr="00046DBE">
        <w:rPr>
          <w:rFonts w:cstheme="majorHAnsi"/>
          <w:sz w:val="20"/>
          <w:szCs w:val="20"/>
          <w:u w:val="single"/>
        </w:rPr>
        <w:t>.</w:t>
      </w:r>
      <w:r w:rsidR="00046DBE" w:rsidRPr="00046DBE">
        <w:rPr>
          <w:rFonts w:cstheme="majorHAnsi"/>
          <w:sz w:val="20"/>
          <w:szCs w:val="20"/>
          <w:u w:val="single"/>
        </w:rPr>
        <w:t>4</w:t>
      </w:r>
      <w:r w:rsidR="00463C72" w:rsidRPr="00046DBE">
        <w:rPr>
          <w:rFonts w:cstheme="majorHAnsi"/>
          <w:sz w:val="20"/>
          <w:szCs w:val="20"/>
          <w:u w:val="single"/>
        </w:rPr>
        <w:t>.</w:t>
      </w:r>
      <w:r w:rsidR="00FD456F" w:rsidRPr="00046DBE">
        <w:rPr>
          <w:rFonts w:cstheme="majorHAnsi"/>
          <w:sz w:val="20"/>
          <w:szCs w:val="20"/>
          <w:u w:val="single"/>
        </w:rPr>
        <w:t>6</w:t>
      </w:r>
      <w:r w:rsidR="004723F5" w:rsidRPr="00046DBE">
        <w:rPr>
          <w:rFonts w:cstheme="majorHAnsi"/>
          <w:sz w:val="20"/>
          <w:szCs w:val="20"/>
          <w:u w:val="single"/>
        </w:rPr>
        <w:t xml:space="preserve">. </w:t>
      </w:r>
      <w:r w:rsidR="007D52A7" w:rsidRPr="00046DBE">
        <w:rPr>
          <w:rFonts w:cstheme="majorHAnsi"/>
          <w:sz w:val="20"/>
          <w:szCs w:val="20"/>
          <w:u w:val="single"/>
        </w:rPr>
        <w:t xml:space="preserve">Semaine européenne pour </w:t>
      </w:r>
      <w:r w:rsidR="002C5D36" w:rsidRPr="00046DBE">
        <w:rPr>
          <w:rFonts w:cstheme="majorHAnsi"/>
          <w:sz w:val="20"/>
          <w:szCs w:val="20"/>
          <w:u w:val="single"/>
        </w:rPr>
        <w:t>l’</w:t>
      </w:r>
      <w:r w:rsidR="007D52A7" w:rsidRPr="00046DBE">
        <w:rPr>
          <w:rFonts w:cstheme="majorHAnsi"/>
          <w:sz w:val="20"/>
          <w:szCs w:val="20"/>
          <w:u w:val="single"/>
        </w:rPr>
        <w:t>emploi des personnes handicapées (SEEPH)</w:t>
      </w:r>
      <w:bookmarkEnd w:id="387"/>
    </w:p>
    <w:p w14:paraId="6AD97A81" w14:textId="77777777" w:rsidR="00046DBE" w:rsidRPr="00046DBE" w:rsidRDefault="00046DBE" w:rsidP="00046DBE"/>
    <w:p w14:paraId="61FC8E3B" w14:textId="27857CB7" w:rsidR="006312F8" w:rsidRDefault="00D36E88" w:rsidP="002E3328">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La SEEPH a lieu au m</w:t>
      </w:r>
      <w:r w:rsidR="007034D1" w:rsidRPr="00276ADF">
        <w:rPr>
          <w:rFonts w:asciiTheme="majorHAnsi" w:hAnsiTheme="majorHAnsi" w:cstheme="majorHAnsi"/>
          <w:sz w:val="20"/>
          <w:szCs w:val="20"/>
          <w:lang w:eastAsia="ar-SA"/>
        </w:rPr>
        <w:t>ois de novembre</w:t>
      </w:r>
      <w:r w:rsidR="002C5D36" w:rsidRPr="00276ADF">
        <w:rPr>
          <w:rFonts w:asciiTheme="majorHAnsi" w:hAnsiTheme="majorHAnsi" w:cstheme="majorHAnsi"/>
          <w:sz w:val="20"/>
          <w:szCs w:val="20"/>
          <w:lang w:eastAsia="ar-SA"/>
        </w:rPr>
        <w:t xml:space="preserve"> et </w:t>
      </w:r>
      <w:r w:rsidR="00E92095" w:rsidRPr="00276ADF">
        <w:rPr>
          <w:rFonts w:asciiTheme="majorHAnsi" w:hAnsiTheme="majorHAnsi" w:cstheme="majorHAnsi"/>
          <w:sz w:val="20"/>
          <w:szCs w:val="20"/>
          <w:lang w:eastAsia="ar-SA"/>
        </w:rPr>
        <w:t xml:space="preserve">est toujours l’occasion </w:t>
      </w:r>
      <w:r w:rsidR="007034D1" w:rsidRPr="00276ADF">
        <w:rPr>
          <w:rFonts w:asciiTheme="majorHAnsi" w:hAnsiTheme="majorHAnsi" w:cstheme="majorHAnsi"/>
          <w:sz w:val="20"/>
          <w:szCs w:val="20"/>
          <w:lang w:eastAsia="ar-SA"/>
        </w:rPr>
        <w:t>de sensibiliser</w:t>
      </w:r>
      <w:r w:rsidRPr="00276ADF">
        <w:rPr>
          <w:rFonts w:asciiTheme="majorHAnsi" w:hAnsiTheme="majorHAnsi" w:cstheme="majorHAnsi"/>
          <w:sz w:val="20"/>
          <w:szCs w:val="20"/>
          <w:lang w:eastAsia="ar-SA"/>
        </w:rPr>
        <w:t xml:space="preserve"> </w:t>
      </w:r>
      <w:r w:rsidRPr="00C21FBC">
        <w:rPr>
          <w:rFonts w:asciiTheme="majorHAnsi" w:hAnsiTheme="majorHAnsi" w:cstheme="majorHAnsi"/>
          <w:sz w:val="20"/>
          <w:szCs w:val="20"/>
          <w:lang w:eastAsia="ar-SA"/>
        </w:rPr>
        <w:t>les collaborateurs</w:t>
      </w:r>
      <w:r w:rsidR="00E92095" w:rsidRPr="00C21FBC">
        <w:rPr>
          <w:rFonts w:asciiTheme="majorHAnsi" w:hAnsiTheme="majorHAnsi" w:cstheme="majorHAnsi"/>
          <w:sz w:val="20"/>
          <w:szCs w:val="20"/>
          <w:lang w:eastAsia="ar-SA"/>
        </w:rPr>
        <w:t>.</w:t>
      </w:r>
      <w:r w:rsidR="00307FE4" w:rsidRPr="00C21FBC">
        <w:rPr>
          <w:rFonts w:asciiTheme="majorHAnsi" w:hAnsiTheme="majorHAnsi" w:cstheme="majorHAnsi"/>
          <w:sz w:val="20"/>
          <w:szCs w:val="20"/>
          <w:lang w:eastAsia="ar-SA"/>
        </w:rPr>
        <w:t xml:space="preserve"> </w:t>
      </w:r>
      <w:r w:rsidR="00FA6175" w:rsidRPr="00C21FBC">
        <w:rPr>
          <w:rFonts w:asciiTheme="majorHAnsi" w:hAnsiTheme="majorHAnsi" w:cstheme="majorHAnsi"/>
          <w:sz w:val="20"/>
          <w:szCs w:val="20"/>
          <w:lang w:eastAsia="ar-SA"/>
        </w:rPr>
        <w:t>Martell &amp; Co</w:t>
      </w:r>
      <w:r w:rsidR="007034D1" w:rsidRPr="00C21FBC">
        <w:rPr>
          <w:rFonts w:asciiTheme="majorHAnsi" w:hAnsiTheme="majorHAnsi" w:cstheme="majorHAnsi"/>
          <w:sz w:val="20"/>
          <w:szCs w:val="20"/>
          <w:lang w:eastAsia="ar-SA"/>
        </w:rPr>
        <w:t xml:space="preserve"> s’engage </w:t>
      </w:r>
      <w:r w:rsidR="00E92095" w:rsidRPr="00C21FBC">
        <w:rPr>
          <w:rFonts w:asciiTheme="majorHAnsi" w:hAnsiTheme="majorHAnsi" w:cstheme="majorHAnsi"/>
          <w:sz w:val="20"/>
          <w:szCs w:val="20"/>
          <w:lang w:eastAsia="ar-SA"/>
        </w:rPr>
        <w:t xml:space="preserve">chaque année </w:t>
      </w:r>
      <w:r w:rsidR="00C27885" w:rsidRPr="00C21FBC">
        <w:rPr>
          <w:rFonts w:asciiTheme="majorHAnsi" w:hAnsiTheme="majorHAnsi" w:cstheme="majorHAnsi"/>
          <w:sz w:val="20"/>
          <w:szCs w:val="20"/>
          <w:lang w:eastAsia="ar-SA"/>
        </w:rPr>
        <w:t>à</w:t>
      </w:r>
      <w:r w:rsidR="007034D1" w:rsidRPr="00C21FBC">
        <w:rPr>
          <w:rFonts w:asciiTheme="majorHAnsi" w:hAnsiTheme="majorHAnsi" w:cstheme="majorHAnsi"/>
          <w:sz w:val="20"/>
          <w:szCs w:val="20"/>
          <w:lang w:eastAsia="ar-SA"/>
        </w:rPr>
        <w:t xml:space="preserve"> </w:t>
      </w:r>
      <w:r w:rsidR="00307FE4" w:rsidRPr="00C21FBC">
        <w:rPr>
          <w:rFonts w:asciiTheme="majorHAnsi" w:hAnsiTheme="majorHAnsi" w:cstheme="majorHAnsi"/>
          <w:sz w:val="20"/>
          <w:szCs w:val="20"/>
          <w:lang w:eastAsia="ar-SA"/>
        </w:rPr>
        <w:t xml:space="preserve">y </w:t>
      </w:r>
      <w:r w:rsidR="00271EF6" w:rsidRPr="00C21FBC">
        <w:rPr>
          <w:rFonts w:asciiTheme="majorHAnsi" w:hAnsiTheme="majorHAnsi" w:cstheme="majorHAnsi"/>
          <w:sz w:val="20"/>
          <w:szCs w:val="20"/>
          <w:lang w:eastAsia="ar-SA"/>
        </w:rPr>
        <w:t>participer</w:t>
      </w:r>
      <w:r w:rsidR="00E92095" w:rsidRPr="00C21FBC">
        <w:rPr>
          <w:rFonts w:asciiTheme="majorHAnsi" w:hAnsiTheme="majorHAnsi" w:cstheme="majorHAnsi"/>
          <w:sz w:val="20"/>
          <w:szCs w:val="20"/>
          <w:lang w:eastAsia="ar-SA"/>
        </w:rPr>
        <w:t xml:space="preserve"> via </w:t>
      </w:r>
      <w:r w:rsidR="00FF0B8D">
        <w:rPr>
          <w:rFonts w:asciiTheme="majorHAnsi" w:hAnsiTheme="majorHAnsi" w:cstheme="majorHAnsi"/>
          <w:sz w:val="20"/>
          <w:szCs w:val="20"/>
          <w:lang w:eastAsia="ar-SA"/>
        </w:rPr>
        <w:t xml:space="preserve">par exemples </w:t>
      </w:r>
      <w:r w:rsidR="0054776C">
        <w:rPr>
          <w:rFonts w:asciiTheme="majorHAnsi" w:hAnsiTheme="majorHAnsi" w:cstheme="majorHAnsi"/>
          <w:sz w:val="20"/>
          <w:szCs w:val="20"/>
          <w:lang w:eastAsia="ar-SA"/>
        </w:rPr>
        <w:t>des communications spécifiques, une participation au DUODAY</w:t>
      </w:r>
      <w:r w:rsidR="002E3328">
        <w:rPr>
          <w:rFonts w:asciiTheme="majorHAnsi" w:hAnsiTheme="majorHAnsi" w:cstheme="majorHAnsi"/>
          <w:sz w:val="20"/>
          <w:szCs w:val="20"/>
          <w:lang w:eastAsia="ar-SA"/>
        </w:rPr>
        <w:t xml:space="preserve"> par exemple</w:t>
      </w:r>
    </w:p>
    <w:p w14:paraId="085129CE" w14:textId="77777777" w:rsidR="002E3328" w:rsidRDefault="002E3328" w:rsidP="002E3328">
      <w:pPr>
        <w:jc w:val="both"/>
        <w:rPr>
          <w:rFonts w:cstheme="majorHAnsi"/>
          <w:sz w:val="20"/>
          <w:szCs w:val="20"/>
        </w:rPr>
      </w:pPr>
    </w:p>
    <w:p w14:paraId="5DFDCF10" w14:textId="77777777" w:rsidR="001307B1" w:rsidRPr="00276ADF" w:rsidRDefault="001307B1" w:rsidP="002E3328">
      <w:pPr>
        <w:jc w:val="both"/>
        <w:rPr>
          <w:rFonts w:cstheme="majorHAnsi"/>
          <w:sz w:val="20"/>
          <w:szCs w:val="20"/>
        </w:rPr>
      </w:pPr>
    </w:p>
    <w:p w14:paraId="4772F452" w14:textId="7D8BEF2D" w:rsidR="004723F5" w:rsidRDefault="00FD456F" w:rsidP="007B2FF8">
      <w:pPr>
        <w:pStyle w:val="Titre2"/>
        <w:jc w:val="both"/>
        <w:rPr>
          <w:rFonts w:cstheme="majorHAnsi"/>
          <w:sz w:val="22"/>
          <w:szCs w:val="22"/>
        </w:rPr>
      </w:pPr>
      <w:bookmarkStart w:id="388" w:name="_Toc223597480"/>
      <w:r w:rsidRPr="00C605C4">
        <w:rPr>
          <w:rFonts w:cstheme="majorHAnsi"/>
          <w:sz w:val="22"/>
          <w:szCs w:val="22"/>
        </w:rPr>
        <w:t>3</w:t>
      </w:r>
      <w:r w:rsidR="004723F5" w:rsidRPr="00C605C4">
        <w:rPr>
          <w:rFonts w:cstheme="majorHAnsi"/>
          <w:sz w:val="22"/>
          <w:szCs w:val="22"/>
        </w:rPr>
        <w:t>.</w:t>
      </w:r>
      <w:r w:rsidR="00AD21C9">
        <w:rPr>
          <w:rFonts w:cstheme="majorHAnsi"/>
          <w:sz w:val="22"/>
          <w:szCs w:val="22"/>
        </w:rPr>
        <w:t>5.</w:t>
      </w:r>
      <w:r w:rsidR="004723F5" w:rsidRPr="00C605C4">
        <w:rPr>
          <w:rFonts w:cstheme="majorHAnsi"/>
          <w:sz w:val="22"/>
          <w:szCs w:val="22"/>
        </w:rPr>
        <w:t xml:space="preserve"> </w:t>
      </w:r>
      <w:r w:rsidR="008D7B94" w:rsidRPr="00C605C4">
        <w:rPr>
          <w:rFonts w:cstheme="majorHAnsi"/>
          <w:sz w:val="22"/>
          <w:szCs w:val="22"/>
        </w:rPr>
        <w:t>D</w:t>
      </w:r>
      <w:r w:rsidR="00C733AA" w:rsidRPr="00C605C4">
        <w:rPr>
          <w:rFonts w:cstheme="majorHAnsi"/>
          <w:sz w:val="22"/>
          <w:szCs w:val="22"/>
        </w:rPr>
        <w:t xml:space="preserve">es </w:t>
      </w:r>
      <w:r w:rsidR="001D274B" w:rsidRPr="00C605C4">
        <w:rPr>
          <w:rFonts w:cstheme="majorHAnsi"/>
          <w:sz w:val="22"/>
          <w:szCs w:val="22"/>
        </w:rPr>
        <w:t xml:space="preserve">moyens et </w:t>
      </w:r>
      <w:r w:rsidR="00C733AA" w:rsidRPr="00C605C4">
        <w:rPr>
          <w:rFonts w:cstheme="majorHAnsi"/>
          <w:sz w:val="22"/>
          <w:szCs w:val="22"/>
        </w:rPr>
        <w:t>outils</w:t>
      </w:r>
      <w:r w:rsidR="00515183" w:rsidRPr="00C605C4">
        <w:rPr>
          <w:rFonts w:cstheme="majorHAnsi"/>
          <w:sz w:val="22"/>
          <w:szCs w:val="22"/>
        </w:rPr>
        <w:t xml:space="preserve"> </w:t>
      </w:r>
      <w:r w:rsidR="001418FB" w:rsidRPr="00C605C4">
        <w:rPr>
          <w:rFonts w:cstheme="majorHAnsi"/>
          <w:sz w:val="22"/>
          <w:szCs w:val="22"/>
        </w:rPr>
        <w:t>disponibles pour</w:t>
      </w:r>
      <w:r w:rsidR="00515183" w:rsidRPr="00C605C4">
        <w:rPr>
          <w:rFonts w:cstheme="majorHAnsi"/>
          <w:sz w:val="22"/>
          <w:szCs w:val="22"/>
        </w:rPr>
        <w:t xml:space="preserve"> tous</w:t>
      </w:r>
      <w:bookmarkEnd w:id="388"/>
    </w:p>
    <w:p w14:paraId="4419D3A9" w14:textId="77777777" w:rsidR="00AD21C9" w:rsidRPr="00AD21C9" w:rsidRDefault="00AD21C9" w:rsidP="00AD21C9"/>
    <w:p w14:paraId="77D67272" w14:textId="469B67FE" w:rsidR="004B45DD" w:rsidRDefault="00842A4E" w:rsidP="00AD21C9">
      <w:pPr>
        <w:pStyle w:val="Titre2"/>
        <w:jc w:val="both"/>
        <w:rPr>
          <w:rFonts w:cstheme="majorHAnsi"/>
          <w:sz w:val="20"/>
          <w:szCs w:val="20"/>
          <w:u w:val="single"/>
        </w:rPr>
      </w:pPr>
      <w:bookmarkStart w:id="389" w:name="_Toc223597481"/>
      <w:r w:rsidRPr="00AD21C9">
        <w:rPr>
          <w:rFonts w:cstheme="majorHAnsi"/>
          <w:sz w:val="20"/>
          <w:szCs w:val="20"/>
          <w:u w:val="single"/>
        </w:rPr>
        <w:t>3</w:t>
      </w:r>
      <w:r w:rsidR="004B45DD" w:rsidRPr="00AD21C9">
        <w:rPr>
          <w:rFonts w:cstheme="majorHAnsi"/>
          <w:sz w:val="20"/>
          <w:szCs w:val="20"/>
          <w:u w:val="single"/>
        </w:rPr>
        <w:t>.</w:t>
      </w:r>
      <w:r w:rsidR="00AD21C9" w:rsidRPr="00AD21C9">
        <w:rPr>
          <w:rFonts w:cstheme="majorHAnsi"/>
          <w:sz w:val="20"/>
          <w:szCs w:val="20"/>
          <w:u w:val="single"/>
        </w:rPr>
        <w:t>5</w:t>
      </w:r>
      <w:r w:rsidR="004B45DD" w:rsidRPr="00AD21C9">
        <w:rPr>
          <w:rFonts w:cstheme="majorHAnsi"/>
          <w:sz w:val="20"/>
          <w:szCs w:val="20"/>
          <w:u w:val="single"/>
        </w:rPr>
        <w:t xml:space="preserve">.1. </w:t>
      </w:r>
      <w:r w:rsidR="007D52A7" w:rsidRPr="00AD21C9">
        <w:rPr>
          <w:rFonts w:cstheme="majorHAnsi"/>
          <w:sz w:val="20"/>
          <w:szCs w:val="20"/>
          <w:u w:val="single"/>
        </w:rPr>
        <w:t>Speak-up</w:t>
      </w:r>
      <w:bookmarkEnd w:id="389"/>
    </w:p>
    <w:p w14:paraId="1A1FC2EB" w14:textId="77777777" w:rsidR="00AD21C9" w:rsidRPr="00AD21C9" w:rsidRDefault="00AD21C9" w:rsidP="00AD21C9"/>
    <w:p w14:paraId="3EDCD247" w14:textId="43F82EDE" w:rsidR="00F61684" w:rsidRDefault="00B710CB" w:rsidP="00D549FE">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L’outil</w:t>
      </w:r>
      <w:r w:rsidR="00E92095" w:rsidRPr="00276ADF">
        <w:rPr>
          <w:rFonts w:asciiTheme="majorHAnsi" w:hAnsiTheme="majorHAnsi" w:cstheme="majorHAnsi"/>
          <w:sz w:val="20"/>
          <w:szCs w:val="20"/>
          <w:lang w:eastAsia="ar-SA"/>
        </w:rPr>
        <w:t xml:space="preserve"> </w:t>
      </w:r>
      <w:r w:rsidR="00E92095" w:rsidRPr="000F41CA">
        <w:rPr>
          <w:rFonts w:asciiTheme="majorHAnsi" w:hAnsiTheme="majorHAnsi" w:cstheme="majorHAnsi"/>
          <w:sz w:val="20"/>
          <w:szCs w:val="20"/>
          <w:lang w:eastAsia="ar-SA"/>
        </w:rPr>
        <w:t xml:space="preserve">interne </w:t>
      </w:r>
      <w:r w:rsidR="000222ED" w:rsidRPr="00276ADF">
        <w:rPr>
          <w:rFonts w:asciiTheme="majorHAnsi" w:hAnsiTheme="majorHAnsi" w:cstheme="majorHAnsi"/>
          <w:sz w:val="20"/>
          <w:szCs w:val="20"/>
          <w:lang w:eastAsia="ar-SA"/>
        </w:rPr>
        <w:t xml:space="preserve">"Speak Up" </w:t>
      </w:r>
      <w:r w:rsidRPr="00276ADF">
        <w:rPr>
          <w:rFonts w:asciiTheme="majorHAnsi" w:hAnsiTheme="majorHAnsi" w:cstheme="majorHAnsi"/>
          <w:sz w:val="20"/>
          <w:szCs w:val="20"/>
          <w:lang w:eastAsia="ar-SA"/>
        </w:rPr>
        <w:t>permet de</w:t>
      </w:r>
      <w:r w:rsidR="00B1442A" w:rsidRPr="00276ADF">
        <w:rPr>
          <w:rFonts w:asciiTheme="majorHAnsi" w:hAnsiTheme="majorHAnsi" w:cstheme="majorHAnsi"/>
          <w:sz w:val="20"/>
          <w:szCs w:val="20"/>
          <w:lang w:eastAsia="ar-SA"/>
        </w:rPr>
        <w:t xml:space="preserve"> </w:t>
      </w:r>
      <w:r w:rsidR="000222ED" w:rsidRPr="00276ADF">
        <w:rPr>
          <w:rFonts w:asciiTheme="majorHAnsi" w:hAnsiTheme="majorHAnsi" w:cstheme="majorHAnsi"/>
          <w:sz w:val="20"/>
          <w:szCs w:val="20"/>
          <w:lang w:eastAsia="ar-SA"/>
        </w:rPr>
        <w:t>recevoir des alertes sur des allégations relatives à l’</w:t>
      </w:r>
      <w:r w:rsidR="00F61684" w:rsidRPr="00276ADF">
        <w:rPr>
          <w:rFonts w:asciiTheme="majorHAnsi" w:hAnsiTheme="majorHAnsi" w:cstheme="majorHAnsi"/>
          <w:sz w:val="20"/>
          <w:szCs w:val="20"/>
          <w:lang w:eastAsia="ar-SA"/>
        </w:rPr>
        <w:t>intégrité</w:t>
      </w:r>
      <w:r w:rsidR="000222ED" w:rsidRPr="00276ADF">
        <w:rPr>
          <w:rFonts w:asciiTheme="majorHAnsi" w:hAnsiTheme="majorHAnsi" w:cstheme="majorHAnsi"/>
          <w:sz w:val="20"/>
          <w:szCs w:val="20"/>
          <w:lang w:eastAsia="ar-SA"/>
        </w:rPr>
        <w:t xml:space="preserve"> </w:t>
      </w:r>
      <w:r w:rsidR="00E55A8A" w:rsidRPr="00276ADF">
        <w:rPr>
          <w:rFonts w:asciiTheme="majorHAnsi" w:hAnsiTheme="majorHAnsi" w:cstheme="majorHAnsi"/>
          <w:sz w:val="20"/>
          <w:szCs w:val="20"/>
          <w:lang w:eastAsia="ar-SA"/>
        </w:rPr>
        <w:t xml:space="preserve">en </w:t>
      </w:r>
      <w:r w:rsidR="000222ED" w:rsidRPr="00276ADF">
        <w:rPr>
          <w:rFonts w:asciiTheme="majorHAnsi" w:hAnsiTheme="majorHAnsi" w:cstheme="majorHAnsi"/>
          <w:sz w:val="20"/>
          <w:szCs w:val="20"/>
          <w:lang w:eastAsia="ar-SA"/>
        </w:rPr>
        <w:t>affaires</w:t>
      </w:r>
      <w:r w:rsidR="00E55A8A" w:rsidRPr="00276ADF">
        <w:rPr>
          <w:rFonts w:asciiTheme="majorHAnsi" w:hAnsiTheme="majorHAnsi" w:cstheme="majorHAnsi"/>
          <w:sz w:val="20"/>
          <w:szCs w:val="20"/>
          <w:lang w:eastAsia="ar-SA"/>
        </w:rPr>
        <w:t>, la discrimination et le harcèlement, la protection de l’environnement</w:t>
      </w:r>
      <w:r w:rsidR="00C03195" w:rsidRPr="00276ADF">
        <w:rPr>
          <w:rFonts w:asciiTheme="majorHAnsi" w:hAnsiTheme="majorHAnsi" w:cstheme="majorHAnsi"/>
          <w:sz w:val="20"/>
          <w:szCs w:val="20"/>
          <w:lang w:eastAsia="ar-SA"/>
        </w:rPr>
        <w:t xml:space="preserve">, </w:t>
      </w:r>
      <w:r w:rsidR="00F61684" w:rsidRPr="00276ADF">
        <w:rPr>
          <w:rFonts w:asciiTheme="majorHAnsi" w:hAnsiTheme="majorHAnsi" w:cstheme="majorHAnsi"/>
          <w:sz w:val="20"/>
          <w:szCs w:val="20"/>
          <w:lang w:eastAsia="ar-SA"/>
        </w:rPr>
        <w:t xml:space="preserve">les problèmes de comptabilité, la </w:t>
      </w:r>
      <w:r w:rsidR="00820390" w:rsidRPr="00276ADF">
        <w:rPr>
          <w:rFonts w:asciiTheme="majorHAnsi" w:hAnsiTheme="majorHAnsi" w:cstheme="majorHAnsi"/>
          <w:sz w:val="20"/>
          <w:szCs w:val="20"/>
          <w:lang w:eastAsia="ar-SA"/>
        </w:rPr>
        <w:t>confidentialité</w:t>
      </w:r>
      <w:r w:rsidR="00F61684" w:rsidRPr="00276ADF">
        <w:rPr>
          <w:rFonts w:asciiTheme="majorHAnsi" w:hAnsiTheme="majorHAnsi" w:cstheme="majorHAnsi"/>
          <w:sz w:val="20"/>
          <w:szCs w:val="20"/>
          <w:lang w:eastAsia="ar-SA"/>
        </w:rPr>
        <w:t xml:space="preserve"> des données</w:t>
      </w:r>
      <w:r w:rsidR="00E92095" w:rsidRPr="00276ADF">
        <w:rPr>
          <w:rFonts w:asciiTheme="majorHAnsi" w:hAnsiTheme="majorHAnsi" w:cstheme="majorHAnsi"/>
          <w:sz w:val="20"/>
          <w:szCs w:val="20"/>
          <w:lang w:eastAsia="ar-SA"/>
        </w:rPr>
        <w:t xml:space="preserve"> </w:t>
      </w:r>
      <w:r w:rsidR="00E92095" w:rsidRPr="000F41CA">
        <w:rPr>
          <w:rFonts w:asciiTheme="majorHAnsi" w:hAnsiTheme="majorHAnsi" w:cstheme="majorHAnsi"/>
          <w:sz w:val="20"/>
          <w:szCs w:val="20"/>
          <w:lang w:eastAsia="ar-SA"/>
        </w:rPr>
        <w:t>et de déclencher les actions nécessaires.</w:t>
      </w:r>
      <w:r w:rsidR="00462F6C">
        <w:rPr>
          <w:rFonts w:asciiTheme="majorHAnsi" w:hAnsiTheme="majorHAnsi" w:cstheme="majorHAnsi"/>
          <w:sz w:val="20"/>
          <w:szCs w:val="20"/>
          <w:lang w:eastAsia="ar-SA"/>
        </w:rPr>
        <w:t xml:space="preserve"> </w:t>
      </w:r>
      <w:r w:rsidR="00E92095" w:rsidRPr="000F41CA">
        <w:rPr>
          <w:rFonts w:asciiTheme="majorHAnsi" w:hAnsiTheme="majorHAnsi" w:cstheme="majorHAnsi"/>
          <w:sz w:val="20"/>
          <w:szCs w:val="20"/>
          <w:lang w:eastAsia="ar-SA"/>
        </w:rPr>
        <w:t xml:space="preserve">Cet outil du groupe PR est </w:t>
      </w:r>
      <w:r w:rsidR="00515183" w:rsidRPr="000F41CA">
        <w:rPr>
          <w:rFonts w:asciiTheme="majorHAnsi" w:hAnsiTheme="majorHAnsi" w:cstheme="majorHAnsi"/>
          <w:sz w:val="20"/>
          <w:szCs w:val="20"/>
          <w:lang w:eastAsia="ar-SA"/>
        </w:rPr>
        <w:t xml:space="preserve">directement </w:t>
      </w:r>
      <w:r w:rsidR="00E92095" w:rsidRPr="000F41CA">
        <w:rPr>
          <w:rFonts w:asciiTheme="majorHAnsi" w:hAnsiTheme="majorHAnsi" w:cstheme="majorHAnsi"/>
          <w:sz w:val="20"/>
          <w:szCs w:val="20"/>
          <w:lang w:eastAsia="ar-SA"/>
        </w:rPr>
        <w:t xml:space="preserve">accessible </w:t>
      </w:r>
      <w:r w:rsidR="00515183" w:rsidRPr="000F41CA">
        <w:rPr>
          <w:rFonts w:asciiTheme="majorHAnsi" w:hAnsiTheme="majorHAnsi" w:cstheme="majorHAnsi"/>
          <w:sz w:val="20"/>
          <w:szCs w:val="20"/>
          <w:lang w:eastAsia="ar-SA"/>
        </w:rPr>
        <w:t>par</w:t>
      </w:r>
      <w:r w:rsidR="00E92095" w:rsidRPr="000F41CA">
        <w:rPr>
          <w:rFonts w:asciiTheme="majorHAnsi" w:hAnsiTheme="majorHAnsi" w:cstheme="majorHAnsi"/>
          <w:sz w:val="20"/>
          <w:szCs w:val="20"/>
          <w:lang w:eastAsia="ar-SA"/>
        </w:rPr>
        <w:t xml:space="preserve"> tous les collaborateurs via l’intranet de l’entreprise</w:t>
      </w:r>
      <w:r w:rsidR="00114CD2">
        <w:rPr>
          <w:rFonts w:asciiTheme="majorHAnsi" w:hAnsiTheme="majorHAnsi" w:cstheme="majorHAnsi"/>
          <w:sz w:val="20"/>
          <w:szCs w:val="20"/>
          <w:lang w:eastAsia="ar-SA"/>
        </w:rPr>
        <w:t>, en al</w:t>
      </w:r>
      <w:r w:rsidR="00D66CA6">
        <w:rPr>
          <w:rFonts w:asciiTheme="majorHAnsi" w:hAnsiTheme="majorHAnsi" w:cstheme="majorHAnsi"/>
          <w:sz w:val="20"/>
          <w:szCs w:val="20"/>
          <w:lang w:eastAsia="ar-SA"/>
        </w:rPr>
        <w:t>ternative à toute autre solution proposée en interne</w:t>
      </w:r>
      <w:r w:rsidR="0017282A">
        <w:rPr>
          <w:rFonts w:asciiTheme="majorHAnsi" w:hAnsiTheme="majorHAnsi" w:cstheme="majorHAnsi"/>
          <w:sz w:val="20"/>
          <w:szCs w:val="20"/>
          <w:lang w:eastAsia="ar-SA"/>
        </w:rPr>
        <w:t>.</w:t>
      </w:r>
    </w:p>
    <w:p w14:paraId="6971D058" w14:textId="77777777" w:rsidR="00AD21C9" w:rsidRPr="00D549FE" w:rsidRDefault="00AD21C9" w:rsidP="00D549FE">
      <w:pPr>
        <w:jc w:val="both"/>
        <w:rPr>
          <w:rFonts w:asciiTheme="majorHAnsi" w:hAnsiTheme="majorHAnsi" w:cstheme="majorHAnsi"/>
          <w:sz w:val="20"/>
          <w:szCs w:val="20"/>
          <w:lang w:eastAsia="ar-SA"/>
        </w:rPr>
      </w:pPr>
    </w:p>
    <w:p w14:paraId="67467D49" w14:textId="77CAF493" w:rsidR="003E3BDF" w:rsidRDefault="00842A4E" w:rsidP="00AD21C9">
      <w:pPr>
        <w:pStyle w:val="Titre2"/>
        <w:jc w:val="both"/>
        <w:rPr>
          <w:rFonts w:cstheme="majorHAnsi"/>
          <w:sz w:val="20"/>
          <w:szCs w:val="20"/>
          <w:u w:val="single"/>
        </w:rPr>
      </w:pPr>
      <w:bookmarkStart w:id="390" w:name="_Toc223597482"/>
      <w:r w:rsidRPr="00AD21C9">
        <w:rPr>
          <w:rFonts w:cstheme="majorHAnsi"/>
          <w:sz w:val="20"/>
          <w:szCs w:val="20"/>
          <w:u w:val="single"/>
        </w:rPr>
        <w:t>3</w:t>
      </w:r>
      <w:r w:rsidR="00286B36" w:rsidRPr="00AD21C9">
        <w:rPr>
          <w:rFonts w:cstheme="majorHAnsi"/>
          <w:sz w:val="20"/>
          <w:szCs w:val="20"/>
          <w:u w:val="single"/>
        </w:rPr>
        <w:t>.</w:t>
      </w:r>
      <w:r w:rsidR="00AD21C9" w:rsidRPr="00AD21C9">
        <w:rPr>
          <w:rFonts w:cstheme="majorHAnsi"/>
          <w:sz w:val="20"/>
          <w:szCs w:val="20"/>
          <w:u w:val="single"/>
        </w:rPr>
        <w:t>5</w:t>
      </w:r>
      <w:r w:rsidR="004723F5" w:rsidRPr="00AD21C9">
        <w:rPr>
          <w:rFonts w:cstheme="majorHAnsi"/>
          <w:sz w:val="20"/>
          <w:szCs w:val="20"/>
          <w:u w:val="single"/>
        </w:rPr>
        <w:t>.</w:t>
      </w:r>
      <w:r w:rsidR="004B45DD" w:rsidRPr="00AD21C9">
        <w:rPr>
          <w:rFonts w:cstheme="majorHAnsi"/>
          <w:sz w:val="20"/>
          <w:szCs w:val="20"/>
          <w:u w:val="single"/>
        </w:rPr>
        <w:t>2</w:t>
      </w:r>
      <w:r w:rsidR="004723F5" w:rsidRPr="00AD21C9">
        <w:rPr>
          <w:rFonts w:cstheme="majorHAnsi"/>
          <w:sz w:val="20"/>
          <w:szCs w:val="20"/>
          <w:u w:val="single"/>
        </w:rPr>
        <w:t xml:space="preserve">. </w:t>
      </w:r>
      <w:r w:rsidR="007D52A7" w:rsidRPr="00AD21C9">
        <w:rPr>
          <w:rFonts w:cstheme="majorHAnsi"/>
          <w:sz w:val="20"/>
          <w:szCs w:val="20"/>
          <w:u w:val="single"/>
        </w:rPr>
        <w:t>Formation</w:t>
      </w:r>
      <w:bookmarkEnd w:id="390"/>
    </w:p>
    <w:p w14:paraId="550287EB" w14:textId="77777777" w:rsidR="00AD21C9" w:rsidRPr="00AD21C9" w:rsidRDefault="00AD21C9" w:rsidP="00AD21C9"/>
    <w:p w14:paraId="05E70F88" w14:textId="14E167FE" w:rsidR="00EC737B" w:rsidRDefault="00EC737B" w:rsidP="00CD4EE6">
      <w:pPr>
        <w:jc w:val="both"/>
        <w:rPr>
          <w:rFonts w:asciiTheme="majorHAnsi" w:hAnsiTheme="majorHAnsi" w:cstheme="majorHAnsi"/>
          <w:sz w:val="20"/>
          <w:szCs w:val="20"/>
          <w:lang w:eastAsia="ar-SA"/>
        </w:rPr>
      </w:pPr>
      <w:r w:rsidRPr="000F41CA">
        <w:rPr>
          <w:rFonts w:asciiTheme="majorHAnsi" w:hAnsiTheme="majorHAnsi" w:cstheme="majorHAnsi"/>
          <w:sz w:val="20"/>
          <w:szCs w:val="20"/>
          <w:lang w:eastAsia="ar-SA"/>
        </w:rPr>
        <w:t>Les parties réaffirment leur attachement à la formation tout au long de la vie professionnelle et considèrent que la réussite de la formation professionnelle repose sur une responsabilité conjointe de l’Entreprise et du collaborateur</w:t>
      </w:r>
      <w:r w:rsidR="000F41CA">
        <w:rPr>
          <w:rFonts w:asciiTheme="majorHAnsi" w:hAnsiTheme="majorHAnsi" w:cstheme="majorHAnsi"/>
          <w:sz w:val="20"/>
          <w:szCs w:val="20"/>
          <w:lang w:eastAsia="ar-SA"/>
        </w:rPr>
        <w:t>.</w:t>
      </w:r>
    </w:p>
    <w:p w14:paraId="2D4957EA" w14:textId="73F6A7DA" w:rsidR="00887B39" w:rsidRDefault="00F205EA" w:rsidP="00CD4EE6">
      <w:p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Aussi l’entreprise s’engage à donner les mêmes moyens à toutes et tous pour contribuer activement à son propre développement</w:t>
      </w:r>
      <w:r>
        <w:rPr>
          <w:rFonts w:asciiTheme="majorHAnsi" w:hAnsiTheme="majorHAnsi" w:cstheme="majorHAnsi"/>
          <w:sz w:val="20"/>
          <w:szCs w:val="20"/>
          <w:lang w:eastAsia="ar-SA"/>
        </w:rPr>
        <w:t>.</w:t>
      </w:r>
    </w:p>
    <w:p w14:paraId="7524CF32" w14:textId="77777777" w:rsidR="00CF26AF" w:rsidRPr="00CF26AF" w:rsidRDefault="00CF26AF" w:rsidP="00F55EC0">
      <w:pPr>
        <w:pStyle w:val="Titre3"/>
        <w:ind w:left="0"/>
        <w:contextualSpacing/>
        <w:rPr>
          <w:rFonts w:asciiTheme="majorHAnsi" w:hAnsiTheme="majorHAnsi" w:cstheme="majorHAnsi"/>
          <w:b w:val="0"/>
          <w:bCs w:val="0"/>
          <w:caps w:val="0"/>
          <w:color w:val="1F497D" w:themeColor="text2"/>
          <w:sz w:val="20"/>
          <w:szCs w:val="20"/>
        </w:rPr>
      </w:pPr>
      <w:bookmarkStart w:id="391" w:name="_Toc223597483"/>
      <w:r w:rsidRPr="00CF26AF">
        <w:rPr>
          <w:rFonts w:asciiTheme="majorHAnsi" w:hAnsiTheme="majorHAnsi" w:cstheme="majorHAnsi"/>
          <w:b w:val="0"/>
          <w:bCs w:val="0"/>
          <w:caps w:val="0"/>
          <w:color w:val="1F497D" w:themeColor="text2"/>
          <w:sz w:val="20"/>
          <w:szCs w:val="20"/>
        </w:rPr>
        <w:t>Le légal</w:t>
      </w:r>
      <w:bookmarkEnd w:id="391"/>
    </w:p>
    <w:p w14:paraId="202D9545"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Conformément aux dispositions légales en la matière, l’entreprise garantit la possibilité pour chaque collaborateur d’utiliser ses droits disponibles sur son Compte Personnel de Formation (CPF).</w:t>
      </w:r>
    </w:p>
    <w:p w14:paraId="0FC44552"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 xml:space="preserve">Pour rappel, la formation financée dans le cadre du CPF n’est pas soumise à l’accord de l’Entreprise lorsqu’elle est suivie, dans sa totalité, en dehors du temps de travail. </w:t>
      </w:r>
    </w:p>
    <w:p w14:paraId="77A418AD"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 xml:space="preserve">Lorsqu’elle est suivie partiellement ou dans sa totalité pendant le temps de travail, le collaborateur doit demander une autorisation d’absence à son employeur. </w:t>
      </w:r>
    </w:p>
    <w:p w14:paraId="6D53A665" w14:textId="77777777" w:rsid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Il est également rappelé que l’Entreprise n’abonde pas les CPF de ses collaborateurs.</w:t>
      </w:r>
    </w:p>
    <w:p w14:paraId="5AEF7434" w14:textId="2D80592D" w:rsidR="00D73427" w:rsidRDefault="00D73427" w:rsidP="00D73427">
      <w:pPr>
        <w:pStyle w:val="Titre3"/>
        <w:ind w:left="0"/>
        <w:contextualSpacing/>
        <w:rPr>
          <w:rFonts w:asciiTheme="majorHAnsi" w:hAnsiTheme="majorHAnsi" w:cstheme="majorHAnsi"/>
          <w:b w:val="0"/>
          <w:bCs w:val="0"/>
          <w:caps w:val="0"/>
          <w:color w:val="1F497D" w:themeColor="text2"/>
          <w:sz w:val="20"/>
          <w:szCs w:val="20"/>
        </w:rPr>
      </w:pPr>
      <w:bookmarkStart w:id="392" w:name="_Toc223597484"/>
      <w:r w:rsidRPr="00D73427">
        <w:rPr>
          <w:rFonts w:asciiTheme="majorHAnsi" w:hAnsiTheme="majorHAnsi" w:cstheme="majorHAnsi"/>
          <w:b w:val="0"/>
          <w:bCs w:val="0"/>
          <w:caps w:val="0"/>
          <w:color w:val="1F497D" w:themeColor="text2"/>
          <w:sz w:val="20"/>
          <w:szCs w:val="20"/>
        </w:rPr>
        <w:lastRenderedPageBreak/>
        <w:t>Le groupe</w:t>
      </w:r>
      <w:r w:rsidR="004B47C3">
        <w:rPr>
          <w:rFonts w:asciiTheme="majorHAnsi" w:hAnsiTheme="majorHAnsi" w:cstheme="majorHAnsi"/>
          <w:b w:val="0"/>
          <w:bCs w:val="0"/>
          <w:caps w:val="0"/>
          <w:color w:val="1F497D" w:themeColor="text2"/>
          <w:sz w:val="20"/>
          <w:szCs w:val="20"/>
        </w:rPr>
        <w:t xml:space="preserve"> Pernod Ricard</w:t>
      </w:r>
      <w:bookmarkEnd w:id="392"/>
      <w:r w:rsidRPr="00D73427">
        <w:rPr>
          <w:rFonts w:asciiTheme="majorHAnsi" w:hAnsiTheme="majorHAnsi" w:cstheme="majorHAnsi"/>
          <w:b w:val="0"/>
          <w:bCs w:val="0"/>
          <w:caps w:val="0"/>
          <w:color w:val="1F497D" w:themeColor="text2"/>
          <w:sz w:val="20"/>
          <w:szCs w:val="20"/>
        </w:rPr>
        <w:t xml:space="preserve"> </w:t>
      </w:r>
    </w:p>
    <w:p w14:paraId="76341E80" w14:textId="6D4169A6" w:rsidR="00D73427" w:rsidRDefault="0002603B" w:rsidP="00D73427">
      <w:pPr>
        <w:jc w:val="both"/>
        <w:rPr>
          <w:rFonts w:asciiTheme="majorHAnsi" w:hAnsiTheme="majorHAnsi" w:cstheme="majorHAnsi"/>
          <w:sz w:val="20"/>
          <w:szCs w:val="20"/>
          <w:lang w:eastAsia="ar-SA"/>
        </w:rPr>
      </w:pPr>
      <w:r>
        <w:rPr>
          <w:rFonts w:asciiTheme="majorHAnsi" w:hAnsiTheme="majorHAnsi" w:cstheme="majorHAnsi"/>
          <w:sz w:val="20"/>
          <w:szCs w:val="20"/>
          <w:lang w:eastAsia="ar-SA"/>
        </w:rPr>
        <w:t>Le groupe met à disposition de tous :</w:t>
      </w:r>
    </w:p>
    <w:p w14:paraId="05542FBD" w14:textId="77777777" w:rsidR="00A56107" w:rsidRDefault="00A56107" w:rsidP="00D73427">
      <w:pPr>
        <w:jc w:val="both"/>
        <w:rPr>
          <w:rFonts w:asciiTheme="majorHAnsi" w:hAnsiTheme="majorHAnsi" w:cstheme="majorHAnsi"/>
          <w:sz w:val="20"/>
          <w:szCs w:val="20"/>
          <w:lang w:eastAsia="ar-SA"/>
        </w:rPr>
      </w:pPr>
    </w:p>
    <w:p w14:paraId="488300B2" w14:textId="77777777" w:rsidR="00D73427" w:rsidRPr="00C21FBC" w:rsidRDefault="00D73427" w:rsidP="00D73427">
      <w:pPr>
        <w:pStyle w:val="Paragraphedeliste"/>
        <w:numPr>
          <w:ilvl w:val="0"/>
          <w:numId w:val="7"/>
        </w:num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Accès au catalogue de formations :</w:t>
      </w:r>
    </w:p>
    <w:p w14:paraId="64BE9197" w14:textId="77777777" w:rsidR="00D73427" w:rsidRPr="00C21FBC" w:rsidRDefault="00D73427" w:rsidP="00D73427">
      <w:p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 xml:space="preserve">Tous les </w:t>
      </w:r>
      <w:proofErr w:type="spellStart"/>
      <w:r w:rsidRPr="00C21FBC">
        <w:rPr>
          <w:rFonts w:asciiTheme="majorHAnsi" w:hAnsiTheme="majorHAnsi" w:cstheme="majorHAnsi"/>
          <w:sz w:val="20"/>
          <w:szCs w:val="20"/>
          <w:lang w:eastAsia="ar-SA"/>
        </w:rPr>
        <w:t>salarié·es</w:t>
      </w:r>
      <w:proofErr w:type="spellEnd"/>
      <w:r w:rsidRPr="00C21FBC">
        <w:rPr>
          <w:rFonts w:asciiTheme="majorHAnsi" w:hAnsiTheme="majorHAnsi" w:cstheme="majorHAnsi"/>
          <w:sz w:val="20"/>
          <w:szCs w:val="20"/>
          <w:lang w:eastAsia="ar-SA"/>
        </w:rPr>
        <w:t xml:space="preserve"> de Martell &amp; Co dispose d’un même accès au catalogue de formations sur l’intranet de l’entreprise.</w:t>
      </w:r>
    </w:p>
    <w:p w14:paraId="7DE44164" w14:textId="77777777" w:rsidR="00D73427" w:rsidRPr="00C21FBC" w:rsidRDefault="00D73427" w:rsidP="00D73427">
      <w:pPr>
        <w:pStyle w:val="Paragraphedeliste"/>
        <w:jc w:val="both"/>
        <w:rPr>
          <w:rFonts w:asciiTheme="majorHAnsi" w:hAnsiTheme="majorHAnsi" w:cstheme="majorHAnsi"/>
          <w:sz w:val="20"/>
          <w:szCs w:val="20"/>
          <w:lang w:eastAsia="ar-SA"/>
        </w:rPr>
      </w:pPr>
    </w:p>
    <w:p w14:paraId="38AD9CFA" w14:textId="77777777" w:rsidR="00D73427" w:rsidRPr="00C21FBC" w:rsidRDefault="00D73427" w:rsidP="00D73427">
      <w:pPr>
        <w:pStyle w:val="Paragraphedeliste"/>
        <w:numPr>
          <w:ilvl w:val="0"/>
          <w:numId w:val="7"/>
        </w:num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Accès à la plateforme de contenus de formation Coursera :</w:t>
      </w:r>
    </w:p>
    <w:p w14:paraId="776C0233" w14:textId="77777777" w:rsidR="00D73427" w:rsidRDefault="00D73427" w:rsidP="00D73427">
      <w:p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 xml:space="preserve">Tous les </w:t>
      </w:r>
      <w:proofErr w:type="spellStart"/>
      <w:r w:rsidRPr="00C21FBC">
        <w:rPr>
          <w:rFonts w:asciiTheme="majorHAnsi" w:hAnsiTheme="majorHAnsi" w:cstheme="majorHAnsi"/>
          <w:sz w:val="20"/>
          <w:szCs w:val="20"/>
          <w:lang w:eastAsia="ar-SA"/>
        </w:rPr>
        <w:t>salarié·es</w:t>
      </w:r>
      <w:proofErr w:type="spellEnd"/>
      <w:r w:rsidRPr="00C21FBC">
        <w:rPr>
          <w:rFonts w:asciiTheme="majorHAnsi" w:hAnsiTheme="majorHAnsi" w:cstheme="majorHAnsi"/>
          <w:sz w:val="20"/>
          <w:szCs w:val="20"/>
          <w:lang w:eastAsia="ar-SA"/>
        </w:rPr>
        <w:t xml:space="preserve"> de Martell &amp; Co dispose d’un même accès à la plateforme de contenus de formation Coursera, par l’intranet de l’entreprise ou par le système d’information RH (</w:t>
      </w:r>
      <w:proofErr w:type="spellStart"/>
      <w:r w:rsidRPr="00C21FBC">
        <w:rPr>
          <w:rFonts w:asciiTheme="majorHAnsi" w:hAnsiTheme="majorHAnsi" w:cstheme="majorHAnsi"/>
          <w:sz w:val="20"/>
          <w:szCs w:val="20"/>
          <w:lang w:eastAsia="ar-SA"/>
        </w:rPr>
        <w:t>Workday</w:t>
      </w:r>
      <w:proofErr w:type="spellEnd"/>
      <w:r w:rsidRPr="00C21FBC">
        <w:rPr>
          <w:rFonts w:asciiTheme="majorHAnsi" w:hAnsiTheme="majorHAnsi" w:cstheme="majorHAnsi"/>
          <w:sz w:val="20"/>
          <w:szCs w:val="20"/>
          <w:lang w:eastAsia="ar-SA"/>
        </w:rPr>
        <w:t>).</w:t>
      </w:r>
    </w:p>
    <w:p w14:paraId="4C4B4E48" w14:textId="77777777" w:rsidR="00EE423F" w:rsidRDefault="00EE423F" w:rsidP="00D73427">
      <w:pPr>
        <w:jc w:val="both"/>
        <w:rPr>
          <w:rFonts w:asciiTheme="majorHAnsi" w:hAnsiTheme="majorHAnsi" w:cstheme="majorHAnsi"/>
          <w:sz w:val="20"/>
          <w:szCs w:val="20"/>
          <w:lang w:eastAsia="ar-SA"/>
        </w:rPr>
      </w:pPr>
    </w:p>
    <w:p w14:paraId="6EF42DE7" w14:textId="3A4F93C2" w:rsidR="00295F62" w:rsidRPr="009E60D5" w:rsidRDefault="00EE423F" w:rsidP="00EE423F">
      <w:pPr>
        <w:pStyle w:val="Paragraphedeliste"/>
        <w:numPr>
          <w:ilvl w:val="0"/>
          <w:numId w:val="7"/>
        </w:numPr>
        <w:jc w:val="both"/>
        <w:rPr>
          <w:rFonts w:asciiTheme="majorHAnsi" w:hAnsiTheme="majorHAnsi" w:cstheme="majorHAnsi"/>
          <w:sz w:val="20"/>
          <w:szCs w:val="20"/>
          <w:lang w:eastAsia="ar-SA"/>
        </w:rPr>
      </w:pPr>
      <w:r w:rsidRPr="009E60D5">
        <w:rPr>
          <w:rFonts w:asciiTheme="majorHAnsi" w:hAnsiTheme="majorHAnsi" w:cstheme="majorHAnsi"/>
          <w:sz w:val="20"/>
          <w:szCs w:val="20"/>
          <w:lang w:eastAsia="ar-SA"/>
        </w:rPr>
        <w:t>Accès à « Horizon » :</w:t>
      </w:r>
    </w:p>
    <w:p w14:paraId="6626AA10" w14:textId="171A2291" w:rsidR="00EE423F" w:rsidRPr="00C21FBC" w:rsidRDefault="00D157A0" w:rsidP="00D73427">
      <w:pPr>
        <w:jc w:val="both"/>
        <w:rPr>
          <w:rFonts w:asciiTheme="majorHAnsi" w:hAnsiTheme="majorHAnsi" w:cstheme="majorHAnsi"/>
          <w:sz w:val="20"/>
          <w:szCs w:val="20"/>
          <w:lang w:eastAsia="ar-SA"/>
        </w:rPr>
      </w:pPr>
      <w:r w:rsidRPr="009E60D5">
        <w:rPr>
          <w:rFonts w:asciiTheme="majorHAnsi" w:hAnsiTheme="majorHAnsi" w:cstheme="majorHAnsi"/>
          <w:sz w:val="20"/>
          <w:szCs w:val="20"/>
          <w:lang w:eastAsia="ar-SA"/>
        </w:rPr>
        <w:t>Plateforme qui grâce à l’IA intégrée, propose des opportunités de développement de compétences adaptées, par des missions (</w:t>
      </w:r>
      <w:proofErr w:type="spellStart"/>
      <w:r w:rsidRPr="009E60D5">
        <w:rPr>
          <w:rFonts w:asciiTheme="majorHAnsi" w:hAnsiTheme="majorHAnsi" w:cstheme="majorHAnsi"/>
          <w:sz w:val="20"/>
          <w:szCs w:val="20"/>
          <w:lang w:eastAsia="ar-SA"/>
        </w:rPr>
        <w:t>gigs</w:t>
      </w:r>
      <w:proofErr w:type="spellEnd"/>
      <w:r w:rsidRPr="009E60D5">
        <w:rPr>
          <w:rFonts w:asciiTheme="majorHAnsi" w:hAnsiTheme="majorHAnsi" w:cstheme="majorHAnsi"/>
          <w:sz w:val="20"/>
          <w:szCs w:val="20"/>
          <w:lang w:eastAsia="ar-SA"/>
        </w:rPr>
        <w:t xml:space="preserve">), des contenus de formation, des mentors, etc. C’est accessible à toutes et tous sur son profil </w:t>
      </w:r>
      <w:proofErr w:type="spellStart"/>
      <w:r w:rsidRPr="009E60D5">
        <w:rPr>
          <w:rFonts w:asciiTheme="majorHAnsi" w:hAnsiTheme="majorHAnsi" w:cstheme="majorHAnsi"/>
          <w:sz w:val="20"/>
          <w:szCs w:val="20"/>
          <w:lang w:eastAsia="ar-SA"/>
        </w:rPr>
        <w:t>workday</w:t>
      </w:r>
      <w:proofErr w:type="spellEnd"/>
      <w:r w:rsidRPr="009E60D5">
        <w:rPr>
          <w:rFonts w:asciiTheme="majorHAnsi" w:hAnsiTheme="majorHAnsi" w:cstheme="majorHAnsi"/>
          <w:sz w:val="20"/>
          <w:szCs w:val="20"/>
          <w:lang w:eastAsia="ar-SA"/>
        </w:rPr>
        <w:t xml:space="preserve"> au travers du hub carrière</w:t>
      </w:r>
      <w:r w:rsidR="006B0EDB">
        <w:rPr>
          <w:rFonts w:asciiTheme="majorHAnsi" w:hAnsiTheme="majorHAnsi" w:cstheme="majorHAnsi"/>
          <w:sz w:val="20"/>
          <w:szCs w:val="20"/>
          <w:lang w:eastAsia="ar-SA"/>
        </w:rPr>
        <w:t>.</w:t>
      </w:r>
    </w:p>
    <w:p w14:paraId="02984E7A" w14:textId="77777777" w:rsidR="00D73427" w:rsidRPr="00C21FBC" w:rsidRDefault="00D73427" w:rsidP="00D73427">
      <w:pPr>
        <w:jc w:val="both"/>
        <w:rPr>
          <w:rFonts w:asciiTheme="majorHAnsi" w:hAnsiTheme="majorHAnsi" w:cstheme="majorHAnsi"/>
          <w:sz w:val="20"/>
          <w:szCs w:val="20"/>
          <w:lang w:eastAsia="ar-SA"/>
        </w:rPr>
      </w:pPr>
    </w:p>
    <w:p w14:paraId="280761E8" w14:textId="77777777" w:rsidR="00D73427" w:rsidRDefault="00D73427" w:rsidP="00D73427">
      <w:pPr>
        <w:jc w:val="both"/>
        <w:rPr>
          <w:rFonts w:asciiTheme="majorHAnsi" w:hAnsiTheme="majorHAnsi" w:cstheme="majorHAnsi"/>
          <w:sz w:val="20"/>
          <w:szCs w:val="20"/>
          <w:lang w:eastAsia="ar-SA"/>
        </w:rPr>
      </w:pPr>
      <w:r w:rsidRPr="00C21FBC">
        <w:rPr>
          <w:rFonts w:asciiTheme="majorHAnsi" w:hAnsiTheme="majorHAnsi" w:cstheme="majorHAnsi"/>
          <w:sz w:val="20"/>
          <w:szCs w:val="20"/>
          <w:lang w:eastAsia="ar-SA"/>
        </w:rPr>
        <w:t>Par ailleurs, l'entreprise veille à ce que les femmes et les hommes aient un accès égal aux programmes de développement et aux formations tant pour l’évolution des compétences individuelles et professionnelles que pour l'adaptation aux évolutions de l'entreprise.</w:t>
      </w:r>
    </w:p>
    <w:p w14:paraId="2A29071A" w14:textId="77777777" w:rsidR="00DA4389" w:rsidRPr="00C21FBC" w:rsidRDefault="00DA4389" w:rsidP="00D73427">
      <w:pPr>
        <w:jc w:val="both"/>
        <w:rPr>
          <w:rFonts w:asciiTheme="majorHAnsi" w:hAnsiTheme="majorHAnsi" w:cstheme="majorHAnsi"/>
          <w:sz w:val="20"/>
          <w:szCs w:val="20"/>
          <w:lang w:eastAsia="ar-SA"/>
        </w:rPr>
      </w:pPr>
    </w:p>
    <w:p w14:paraId="3D237324" w14:textId="2800118E" w:rsidR="00CF26AF" w:rsidRPr="00CF26AF" w:rsidRDefault="00DA4389" w:rsidP="002869A5">
      <w:pPr>
        <w:pStyle w:val="Titre3"/>
        <w:ind w:left="0"/>
        <w:contextualSpacing/>
        <w:rPr>
          <w:rFonts w:asciiTheme="majorHAnsi" w:hAnsiTheme="majorHAnsi" w:cstheme="majorHAnsi"/>
          <w:b w:val="0"/>
          <w:bCs w:val="0"/>
          <w:caps w:val="0"/>
          <w:color w:val="1F497D" w:themeColor="text2"/>
          <w:sz w:val="20"/>
          <w:szCs w:val="20"/>
        </w:rPr>
      </w:pPr>
      <w:bookmarkStart w:id="393" w:name="_Toc223597485"/>
      <w:r>
        <w:rPr>
          <w:rFonts w:asciiTheme="majorHAnsi" w:hAnsiTheme="majorHAnsi" w:cstheme="majorHAnsi"/>
          <w:b w:val="0"/>
          <w:bCs w:val="0"/>
          <w:caps w:val="0"/>
          <w:color w:val="1F497D" w:themeColor="text2"/>
          <w:sz w:val="20"/>
          <w:szCs w:val="20"/>
        </w:rPr>
        <w:t>Martell &amp; Co</w:t>
      </w:r>
      <w:bookmarkEnd w:id="393"/>
    </w:p>
    <w:p w14:paraId="14050F10"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 xml:space="preserve">Chaque année, le collaborateur est amené à réfléchir à son plan de développement individuel. </w:t>
      </w:r>
    </w:p>
    <w:p w14:paraId="211F8A44"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Les demandes faites sont ensuite étudiées et donnent lieu à la construction, objective et non discriminante, par le service Ressources Humaines, du plan annuel de développement des compétences et des orientations de la formation professionnelle.</w:t>
      </w:r>
    </w:p>
    <w:p w14:paraId="358EE297" w14:textId="77777777" w:rsidR="00887B39" w:rsidRPr="00CD4EE6" w:rsidRDefault="00887B39" w:rsidP="00CD4EE6">
      <w:pPr>
        <w:jc w:val="both"/>
        <w:rPr>
          <w:rFonts w:asciiTheme="majorHAnsi" w:hAnsiTheme="majorHAnsi" w:cstheme="majorHAnsi"/>
          <w:sz w:val="20"/>
          <w:szCs w:val="20"/>
          <w:lang w:eastAsia="ar-SA"/>
        </w:rPr>
      </w:pPr>
    </w:p>
    <w:p w14:paraId="2C36AA2F" w14:textId="77777777" w:rsidR="00CF26AF" w:rsidRPr="00CF26AF" w:rsidRDefault="00CF26AF" w:rsidP="00CF26AF">
      <w:p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Afin que, d’une part, les salariés ne soient pas freinés dans leur demande de départ en formation / déplacements professionnels / temps de réunion, par des considérations liées à leur vie personnelle, et que, d’autre part, les conditions de départ en formation soient respectueuses de leur vie privée, la Direction s’engage dans la mesure du possible :</w:t>
      </w:r>
    </w:p>
    <w:p w14:paraId="482B8FFC" w14:textId="77777777" w:rsidR="00CF26AF" w:rsidRPr="00CF26AF" w:rsidRDefault="00CF26AF" w:rsidP="00CF26AF">
      <w:pPr>
        <w:numPr>
          <w:ilvl w:val="0"/>
          <w:numId w:val="27"/>
        </w:num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À éviter que les départs et retours de formation empiètent sur le repos hebdomadaire du salarié ;</w:t>
      </w:r>
    </w:p>
    <w:p w14:paraId="4A3F9841" w14:textId="77777777" w:rsidR="00CF26AF" w:rsidRPr="00CF26AF" w:rsidRDefault="00CF26AF" w:rsidP="00CF26AF">
      <w:pPr>
        <w:numPr>
          <w:ilvl w:val="0"/>
          <w:numId w:val="27"/>
        </w:num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À réduire les contraintes de déplacement par des solutions décentralisées (implantation organismes de formation/ salle de formation) afin de limiter les départs et retours de formation la veille et le lendemain de ces dernières ;</w:t>
      </w:r>
    </w:p>
    <w:p w14:paraId="04C0CA10" w14:textId="77777777" w:rsidR="00CF26AF" w:rsidRPr="00CF26AF" w:rsidRDefault="00CF26AF" w:rsidP="00CF26AF">
      <w:pPr>
        <w:numPr>
          <w:ilvl w:val="0"/>
          <w:numId w:val="27"/>
        </w:num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À développer les formations en e-learning / temps de réunions en distanciel (quel qu’en soit l’objet) afin de limiter les déplacements ;</w:t>
      </w:r>
    </w:p>
    <w:p w14:paraId="7314701F" w14:textId="77777777" w:rsidR="00CF26AF" w:rsidRPr="00CF26AF" w:rsidRDefault="00CF26AF" w:rsidP="00CF26AF">
      <w:pPr>
        <w:numPr>
          <w:ilvl w:val="0"/>
          <w:numId w:val="27"/>
        </w:numPr>
        <w:jc w:val="both"/>
        <w:rPr>
          <w:rFonts w:asciiTheme="majorHAnsi" w:hAnsiTheme="majorHAnsi" w:cstheme="majorHAnsi"/>
          <w:sz w:val="20"/>
          <w:szCs w:val="20"/>
          <w:lang w:eastAsia="ar-SA"/>
        </w:rPr>
      </w:pPr>
      <w:r w:rsidRPr="00CF26AF">
        <w:rPr>
          <w:rFonts w:asciiTheme="majorHAnsi" w:hAnsiTheme="majorHAnsi" w:cstheme="majorHAnsi"/>
          <w:sz w:val="20"/>
          <w:szCs w:val="20"/>
          <w:lang w:eastAsia="ar-SA"/>
        </w:rPr>
        <w:t>À tout moment, le salarié qui suit une formation, qualifiante ou non, peut solliciter un entretien pour évoquer les conditions matérielles de sa mise en œuvre (déplacement, horaires, etc.).</w:t>
      </w:r>
    </w:p>
    <w:p w14:paraId="6F8D9BE4" w14:textId="77777777" w:rsidR="00393706" w:rsidRPr="00C21FBC" w:rsidRDefault="00393706" w:rsidP="007B2FF8">
      <w:pPr>
        <w:jc w:val="both"/>
        <w:rPr>
          <w:rFonts w:asciiTheme="majorHAnsi" w:hAnsiTheme="majorHAnsi" w:cstheme="majorHAnsi"/>
          <w:sz w:val="20"/>
          <w:szCs w:val="20"/>
          <w:lang w:eastAsia="ar-SA"/>
        </w:rPr>
      </w:pPr>
    </w:p>
    <w:p w14:paraId="42641453" w14:textId="1BA1214E" w:rsidR="00393706" w:rsidRPr="002D7170" w:rsidRDefault="00842A4E" w:rsidP="002D7170">
      <w:pPr>
        <w:pStyle w:val="Titre2"/>
        <w:jc w:val="both"/>
        <w:rPr>
          <w:rFonts w:cstheme="majorHAnsi"/>
          <w:sz w:val="20"/>
          <w:szCs w:val="20"/>
          <w:u w:val="single"/>
        </w:rPr>
      </w:pPr>
      <w:bookmarkStart w:id="394" w:name="_Toc223597486"/>
      <w:r w:rsidRPr="002D7170">
        <w:rPr>
          <w:rFonts w:cstheme="majorHAnsi"/>
          <w:sz w:val="20"/>
          <w:szCs w:val="20"/>
          <w:u w:val="single"/>
        </w:rPr>
        <w:t>3</w:t>
      </w:r>
      <w:r w:rsidR="00393706" w:rsidRPr="002D7170">
        <w:rPr>
          <w:rFonts w:cstheme="majorHAnsi"/>
          <w:sz w:val="20"/>
          <w:szCs w:val="20"/>
          <w:u w:val="single"/>
        </w:rPr>
        <w:t>.</w:t>
      </w:r>
      <w:r w:rsidR="002D7170">
        <w:rPr>
          <w:rFonts w:cstheme="majorHAnsi"/>
          <w:sz w:val="20"/>
          <w:szCs w:val="20"/>
          <w:u w:val="single"/>
        </w:rPr>
        <w:t>5.</w:t>
      </w:r>
      <w:r w:rsidR="00393706" w:rsidRPr="002D7170">
        <w:rPr>
          <w:rFonts w:cstheme="majorHAnsi"/>
          <w:sz w:val="20"/>
          <w:szCs w:val="20"/>
          <w:u w:val="single"/>
        </w:rPr>
        <w:t>3. ERG (</w:t>
      </w:r>
      <w:proofErr w:type="spellStart"/>
      <w:r w:rsidR="00393706" w:rsidRPr="002D7170">
        <w:rPr>
          <w:rFonts w:cstheme="majorHAnsi"/>
          <w:sz w:val="20"/>
          <w:szCs w:val="20"/>
          <w:u w:val="single"/>
        </w:rPr>
        <w:t>Employee</w:t>
      </w:r>
      <w:proofErr w:type="spellEnd"/>
      <w:r w:rsidR="00393706" w:rsidRPr="002D7170">
        <w:rPr>
          <w:rFonts w:cstheme="majorHAnsi"/>
          <w:sz w:val="20"/>
          <w:szCs w:val="20"/>
          <w:u w:val="single"/>
        </w:rPr>
        <w:t xml:space="preserve"> Resource Groups)</w:t>
      </w:r>
      <w:bookmarkEnd w:id="394"/>
    </w:p>
    <w:p w14:paraId="515F44B2" w14:textId="77777777" w:rsidR="008205A1" w:rsidRPr="008205A1" w:rsidRDefault="008205A1" w:rsidP="008205A1">
      <w:pPr>
        <w:rPr>
          <w:lang w:eastAsia="ar-SA"/>
        </w:rPr>
      </w:pPr>
    </w:p>
    <w:p w14:paraId="146C9710" w14:textId="4EE9D6BD" w:rsidR="00393706" w:rsidRDefault="00393706" w:rsidP="007B2FF8">
      <w:pPr>
        <w:jc w:val="both"/>
        <w:rPr>
          <w:rFonts w:asciiTheme="majorHAnsi" w:hAnsiTheme="majorHAnsi" w:cstheme="majorHAnsi"/>
          <w:sz w:val="20"/>
          <w:szCs w:val="20"/>
        </w:rPr>
      </w:pPr>
      <w:r w:rsidRPr="00C21FBC">
        <w:rPr>
          <w:rFonts w:asciiTheme="majorHAnsi" w:hAnsiTheme="majorHAnsi" w:cstheme="majorHAnsi"/>
          <w:sz w:val="20"/>
          <w:szCs w:val="20"/>
        </w:rPr>
        <w:t xml:space="preserve">Les ERG sont des groupes de </w:t>
      </w:r>
      <w:proofErr w:type="spellStart"/>
      <w:proofErr w:type="gramStart"/>
      <w:r w:rsidRPr="00C21FBC">
        <w:rPr>
          <w:rFonts w:asciiTheme="majorHAnsi" w:hAnsiTheme="majorHAnsi" w:cstheme="majorHAnsi"/>
          <w:sz w:val="20"/>
          <w:szCs w:val="20"/>
        </w:rPr>
        <w:t>salarié.·</w:t>
      </w:r>
      <w:proofErr w:type="gramEnd"/>
      <w:r w:rsidRPr="00C21FBC">
        <w:rPr>
          <w:rFonts w:asciiTheme="majorHAnsi" w:hAnsiTheme="majorHAnsi" w:cstheme="majorHAnsi"/>
          <w:sz w:val="20"/>
          <w:szCs w:val="20"/>
        </w:rPr>
        <w:t>es</w:t>
      </w:r>
      <w:proofErr w:type="spellEnd"/>
      <w:r w:rsidRPr="00C21FBC">
        <w:rPr>
          <w:rFonts w:asciiTheme="majorHAnsi" w:hAnsiTheme="majorHAnsi" w:cstheme="majorHAnsi"/>
          <w:sz w:val="20"/>
          <w:szCs w:val="20"/>
        </w:rPr>
        <w:t xml:space="preserve"> volontaires qui se constituent spontanément autour de centres d’intérêt communs ou de caractéristiques partagées. Ils visent à améliorer l’inclusion sur le lieu de travail en fournissant un système de soutien aux groupes sous-représentés. Tous les collaboratrices et collaborateurs </w:t>
      </w:r>
      <w:r w:rsidR="00FA6175" w:rsidRPr="00C21FBC">
        <w:rPr>
          <w:rFonts w:asciiTheme="majorHAnsi" w:hAnsiTheme="majorHAnsi" w:cstheme="majorHAnsi"/>
          <w:sz w:val="20"/>
          <w:szCs w:val="20"/>
        </w:rPr>
        <w:t>Martell &amp; Co</w:t>
      </w:r>
      <w:r w:rsidRPr="00C21FBC">
        <w:rPr>
          <w:rFonts w:asciiTheme="majorHAnsi" w:hAnsiTheme="majorHAnsi" w:cstheme="majorHAnsi"/>
          <w:sz w:val="20"/>
          <w:szCs w:val="20"/>
        </w:rPr>
        <w:t xml:space="preserve"> peuvent se rapprocher d’un ERG du Groupe Pernod Ricard pour partager et/ou bénéficier de conseils, soutien, réseau professionnel.</w:t>
      </w:r>
    </w:p>
    <w:p w14:paraId="5ECEC4A6" w14:textId="77777777" w:rsidR="00132B2D" w:rsidRDefault="00132B2D" w:rsidP="007B2FF8">
      <w:pPr>
        <w:jc w:val="both"/>
        <w:rPr>
          <w:rFonts w:asciiTheme="majorHAnsi" w:hAnsiTheme="majorHAnsi" w:cstheme="majorHAnsi"/>
          <w:sz w:val="20"/>
          <w:szCs w:val="20"/>
        </w:rPr>
      </w:pPr>
    </w:p>
    <w:p w14:paraId="668B3ACC" w14:textId="77777777" w:rsidR="00132B2D" w:rsidRDefault="00132B2D" w:rsidP="007B2FF8">
      <w:pPr>
        <w:jc w:val="both"/>
        <w:rPr>
          <w:rFonts w:asciiTheme="majorHAnsi" w:hAnsiTheme="majorHAnsi" w:cstheme="majorHAnsi"/>
          <w:sz w:val="20"/>
          <w:szCs w:val="20"/>
        </w:rPr>
      </w:pPr>
    </w:p>
    <w:p w14:paraId="038AB072" w14:textId="77777777" w:rsidR="00132B2D" w:rsidRDefault="00132B2D" w:rsidP="007B2FF8">
      <w:pPr>
        <w:jc w:val="both"/>
        <w:rPr>
          <w:rFonts w:asciiTheme="majorHAnsi" w:hAnsiTheme="majorHAnsi" w:cstheme="majorHAnsi"/>
          <w:sz w:val="20"/>
          <w:szCs w:val="20"/>
        </w:rPr>
      </w:pPr>
    </w:p>
    <w:p w14:paraId="2943F296" w14:textId="77777777" w:rsidR="00C912E7" w:rsidRDefault="00C912E7" w:rsidP="007B2FF8">
      <w:pPr>
        <w:jc w:val="both"/>
        <w:rPr>
          <w:rFonts w:asciiTheme="majorHAnsi" w:hAnsiTheme="majorHAnsi" w:cstheme="majorHAnsi"/>
          <w:sz w:val="20"/>
          <w:szCs w:val="20"/>
        </w:rPr>
      </w:pPr>
    </w:p>
    <w:p w14:paraId="36BBD140" w14:textId="29681374" w:rsidR="00C912E7" w:rsidRDefault="00C912E7" w:rsidP="00AE0224">
      <w:pPr>
        <w:pStyle w:val="Titre2"/>
        <w:jc w:val="both"/>
        <w:rPr>
          <w:rFonts w:cstheme="majorHAnsi"/>
          <w:sz w:val="20"/>
          <w:szCs w:val="20"/>
          <w:u w:val="single"/>
        </w:rPr>
      </w:pPr>
      <w:bookmarkStart w:id="395" w:name="_Toc223597487"/>
      <w:r w:rsidRPr="00AE0224">
        <w:rPr>
          <w:rFonts w:cstheme="majorHAnsi"/>
          <w:sz w:val="20"/>
          <w:szCs w:val="20"/>
          <w:u w:val="single"/>
        </w:rPr>
        <w:lastRenderedPageBreak/>
        <w:t>3.</w:t>
      </w:r>
      <w:r w:rsidR="00AE0224" w:rsidRPr="00AE0224">
        <w:rPr>
          <w:rFonts w:cstheme="majorHAnsi"/>
          <w:sz w:val="20"/>
          <w:szCs w:val="20"/>
          <w:u w:val="single"/>
        </w:rPr>
        <w:t>5.</w:t>
      </w:r>
      <w:r w:rsidRPr="00AE0224">
        <w:rPr>
          <w:rFonts w:cstheme="majorHAnsi"/>
          <w:sz w:val="20"/>
          <w:szCs w:val="20"/>
          <w:u w:val="single"/>
        </w:rPr>
        <w:t>4. Taxe d’apprentissage</w:t>
      </w:r>
      <w:bookmarkEnd w:id="395"/>
    </w:p>
    <w:p w14:paraId="3E98701E" w14:textId="77777777" w:rsidR="00AE0224" w:rsidRPr="00AE0224" w:rsidRDefault="00AE0224" w:rsidP="00AE0224"/>
    <w:p w14:paraId="5E57485C" w14:textId="671F444F" w:rsidR="00C912E7" w:rsidRDefault="00D832B7" w:rsidP="00C912E7">
      <w:pPr>
        <w:jc w:val="both"/>
        <w:rPr>
          <w:rFonts w:asciiTheme="majorHAnsi" w:hAnsiTheme="majorHAnsi" w:cstheme="majorHAnsi"/>
          <w:sz w:val="20"/>
          <w:szCs w:val="20"/>
          <w:lang w:eastAsia="ar-SA"/>
        </w:rPr>
      </w:pPr>
      <w:r>
        <w:rPr>
          <w:rFonts w:asciiTheme="majorHAnsi" w:hAnsiTheme="majorHAnsi" w:cstheme="majorHAnsi"/>
          <w:sz w:val="20"/>
          <w:szCs w:val="20"/>
          <w:lang w:eastAsia="ar-SA"/>
        </w:rPr>
        <w:t>Si un</w:t>
      </w:r>
      <w:r w:rsidR="00C912E7" w:rsidRPr="00276ADF">
        <w:rPr>
          <w:rFonts w:asciiTheme="majorHAnsi" w:hAnsiTheme="majorHAnsi" w:cstheme="majorHAnsi"/>
          <w:sz w:val="20"/>
          <w:szCs w:val="20"/>
          <w:lang w:eastAsia="ar-SA"/>
        </w:rPr>
        <w:t xml:space="preserve">e partie du versement de la taxe d’apprentissage </w:t>
      </w:r>
      <w:r w:rsidR="004C0E68">
        <w:rPr>
          <w:rFonts w:asciiTheme="majorHAnsi" w:hAnsiTheme="majorHAnsi" w:cstheme="majorHAnsi"/>
          <w:sz w:val="20"/>
          <w:szCs w:val="20"/>
          <w:lang w:eastAsia="ar-SA"/>
        </w:rPr>
        <w:t>est</w:t>
      </w:r>
      <w:r w:rsidR="00C912E7" w:rsidRPr="00276ADF">
        <w:rPr>
          <w:rFonts w:asciiTheme="majorHAnsi" w:hAnsiTheme="majorHAnsi" w:cstheme="majorHAnsi"/>
          <w:sz w:val="20"/>
          <w:szCs w:val="20"/>
          <w:lang w:eastAsia="ar-SA"/>
        </w:rPr>
        <w:t xml:space="preserve"> réservée aux établissements spécialisés ou accueillant des personnes handicapées</w:t>
      </w:r>
      <w:r w:rsidR="00F56ADC">
        <w:rPr>
          <w:rFonts w:asciiTheme="majorHAnsi" w:hAnsiTheme="majorHAnsi" w:cstheme="majorHAnsi"/>
          <w:sz w:val="20"/>
          <w:szCs w:val="20"/>
          <w:lang w:eastAsia="ar-SA"/>
        </w:rPr>
        <w:t xml:space="preserve">, </w:t>
      </w:r>
      <w:r w:rsidR="00F56ADC" w:rsidRPr="005B30E4">
        <w:rPr>
          <w:rFonts w:asciiTheme="majorHAnsi" w:hAnsiTheme="majorHAnsi" w:cstheme="majorHAnsi"/>
          <w:sz w:val="20"/>
          <w:szCs w:val="20"/>
          <w:lang w:eastAsia="ar-SA"/>
        </w:rPr>
        <w:t xml:space="preserve">Martell &amp; Co </w:t>
      </w:r>
      <w:r w:rsidR="005B3203" w:rsidRPr="005B30E4">
        <w:rPr>
          <w:rFonts w:asciiTheme="majorHAnsi" w:hAnsiTheme="majorHAnsi" w:cstheme="majorHAnsi"/>
          <w:sz w:val="20"/>
          <w:szCs w:val="20"/>
          <w:lang w:eastAsia="ar-SA"/>
        </w:rPr>
        <w:t>tisse</w:t>
      </w:r>
      <w:r w:rsidR="00C82198" w:rsidRPr="005B30E4">
        <w:rPr>
          <w:rFonts w:asciiTheme="majorHAnsi" w:hAnsiTheme="majorHAnsi" w:cstheme="majorHAnsi"/>
          <w:sz w:val="20"/>
          <w:szCs w:val="20"/>
          <w:lang w:eastAsia="ar-SA"/>
        </w:rPr>
        <w:t xml:space="preserve"> </w:t>
      </w:r>
      <w:r w:rsidR="004C0E68" w:rsidRPr="005B30E4">
        <w:rPr>
          <w:rFonts w:asciiTheme="majorHAnsi" w:hAnsiTheme="majorHAnsi" w:cstheme="majorHAnsi"/>
          <w:sz w:val="20"/>
          <w:szCs w:val="20"/>
          <w:lang w:eastAsia="ar-SA"/>
        </w:rPr>
        <w:t>également</w:t>
      </w:r>
      <w:r w:rsidR="00C82198" w:rsidRPr="005B30E4">
        <w:rPr>
          <w:rFonts w:asciiTheme="majorHAnsi" w:hAnsiTheme="majorHAnsi" w:cstheme="majorHAnsi"/>
          <w:sz w:val="20"/>
          <w:szCs w:val="20"/>
          <w:lang w:eastAsia="ar-SA"/>
        </w:rPr>
        <w:t xml:space="preserve"> via ce dispositif </w:t>
      </w:r>
      <w:r w:rsidR="00F56ADC" w:rsidRPr="005B30E4">
        <w:rPr>
          <w:rFonts w:asciiTheme="majorHAnsi" w:hAnsiTheme="majorHAnsi" w:cstheme="majorHAnsi"/>
          <w:sz w:val="20"/>
          <w:szCs w:val="20"/>
          <w:lang w:eastAsia="ar-SA"/>
        </w:rPr>
        <w:t>des liens privilégi</w:t>
      </w:r>
      <w:r w:rsidR="004C0E68" w:rsidRPr="005B30E4">
        <w:rPr>
          <w:rFonts w:asciiTheme="majorHAnsi" w:hAnsiTheme="majorHAnsi" w:cstheme="majorHAnsi"/>
          <w:sz w:val="20"/>
          <w:szCs w:val="20"/>
          <w:lang w:eastAsia="ar-SA"/>
        </w:rPr>
        <w:t>és avec des formations/écoles qui correspondent à ses métiers</w:t>
      </w:r>
      <w:r w:rsidR="00C912E7" w:rsidRPr="005B30E4">
        <w:rPr>
          <w:rFonts w:asciiTheme="majorHAnsi" w:hAnsiTheme="majorHAnsi" w:cstheme="majorHAnsi"/>
          <w:sz w:val="20"/>
          <w:szCs w:val="20"/>
          <w:lang w:eastAsia="ar-SA"/>
        </w:rPr>
        <w:t>.</w:t>
      </w:r>
    </w:p>
    <w:p w14:paraId="20633A0C" w14:textId="77777777" w:rsidR="00C41006" w:rsidRPr="00276ADF" w:rsidRDefault="00C41006" w:rsidP="00C912E7">
      <w:pPr>
        <w:jc w:val="both"/>
        <w:rPr>
          <w:rFonts w:asciiTheme="majorHAnsi" w:hAnsiTheme="majorHAnsi" w:cstheme="majorHAnsi"/>
          <w:sz w:val="20"/>
          <w:szCs w:val="20"/>
          <w:lang w:eastAsia="ar-SA"/>
        </w:rPr>
      </w:pPr>
    </w:p>
    <w:p w14:paraId="61D3F358" w14:textId="2AE0754D" w:rsidR="003219F1" w:rsidRDefault="003219F1" w:rsidP="00AE0224">
      <w:pPr>
        <w:pStyle w:val="Titre2"/>
        <w:jc w:val="both"/>
        <w:rPr>
          <w:rFonts w:cstheme="majorHAnsi"/>
          <w:sz w:val="20"/>
          <w:szCs w:val="20"/>
          <w:u w:val="single"/>
        </w:rPr>
      </w:pPr>
      <w:bookmarkStart w:id="396" w:name="_Toc223597488"/>
      <w:r w:rsidRPr="00AE0224">
        <w:rPr>
          <w:rFonts w:cstheme="majorHAnsi"/>
          <w:sz w:val="20"/>
          <w:szCs w:val="20"/>
          <w:u w:val="single"/>
        </w:rPr>
        <w:t>3.</w:t>
      </w:r>
      <w:r w:rsidR="00AE0224" w:rsidRPr="00AE0224">
        <w:rPr>
          <w:rFonts w:cstheme="majorHAnsi"/>
          <w:sz w:val="20"/>
          <w:szCs w:val="20"/>
          <w:u w:val="single"/>
        </w:rPr>
        <w:t>5</w:t>
      </w:r>
      <w:r w:rsidRPr="00AE0224">
        <w:rPr>
          <w:rFonts w:cstheme="majorHAnsi"/>
          <w:sz w:val="20"/>
          <w:szCs w:val="20"/>
          <w:u w:val="single"/>
        </w:rPr>
        <w:t>.5. Aménagement de poste</w:t>
      </w:r>
      <w:bookmarkEnd w:id="396"/>
    </w:p>
    <w:p w14:paraId="542302BB" w14:textId="77777777" w:rsidR="00C41006" w:rsidRPr="00C41006" w:rsidRDefault="00C41006" w:rsidP="00C41006"/>
    <w:p w14:paraId="1B2B5E99" w14:textId="7F5A1AC3" w:rsidR="003219F1" w:rsidRDefault="003219F1" w:rsidP="003219F1">
      <w:pPr>
        <w:jc w:val="both"/>
        <w:rPr>
          <w:rFonts w:asciiTheme="majorHAnsi" w:hAnsiTheme="majorHAnsi" w:cstheme="majorHAnsi"/>
          <w:sz w:val="20"/>
          <w:szCs w:val="20"/>
        </w:rPr>
      </w:pPr>
      <w:r w:rsidRPr="00276ADF">
        <w:rPr>
          <w:rFonts w:asciiTheme="majorHAnsi" w:hAnsiTheme="majorHAnsi" w:cstheme="majorHAnsi"/>
          <w:sz w:val="20"/>
          <w:szCs w:val="20"/>
        </w:rPr>
        <w:t xml:space="preserve">Pour permettre à chacun de poursuivre une activité professionnelle dans les meilleures conditions et le plus longtemps possible, le salarié peut solliciter, </w:t>
      </w:r>
      <w:r w:rsidR="00095CD9">
        <w:rPr>
          <w:rFonts w:asciiTheme="majorHAnsi" w:hAnsiTheme="majorHAnsi" w:cstheme="majorHAnsi"/>
          <w:sz w:val="20"/>
          <w:szCs w:val="20"/>
        </w:rPr>
        <w:t xml:space="preserve">en particulier </w:t>
      </w:r>
      <w:r w:rsidRPr="00276ADF">
        <w:rPr>
          <w:rFonts w:asciiTheme="majorHAnsi" w:hAnsiTheme="majorHAnsi" w:cstheme="majorHAnsi"/>
          <w:sz w:val="20"/>
          <w:szCs w:val="20"/>
        </w:rPr>
        <w:t xml:space="preserve">lorsque son état de santé le nécessite, le </w:t>
      </w:r>
      <w:r w:rsidRPr="00276ADF">
        <w:rPr>
          <w:rFonts w:asciiTheme="majorHAnsi" w:hAnsiTheme="majorHAnsi" w:cstheme="majorHAnsi"/>
          <w:sz w:val="20"/>
          <w:szCs w:val="20"/>
          <w:lang w:eastAsia="ar-SA"/>
        </w:rPr>
        <w:t xml:space="preserve">service SQVT de l‘entreprise </w:t>
      </w:r>
      <w:r w:rsidRPr="00276ADF">
        <w:rPr>
          <w:rFonts w:asciiTheme="majorHAnsi" w:hAnsiTheme="majorHAnsi" w:cstheme="majorHAnsi"/>
          <w:sz w:val="20"/>
          <w:szCs w:val="20"/>
        </w:rPr>
        <w:t>pour étudier son poste de travail afin d’organiser et/ou aménager celui-ci.</w:t>
      </w:r>
    </w:p>
    <w:p w14:paraId="73BD2870" w14:textId="77777777" w:rsidR="00C41006" w:rsidRPr="00276ADF" w:rsidRDefault="00C41006" w:rsidP="003219F1">
      <w:pPr>
        <w:jc w:val="both"/>
        <w:rPr>
          <w:rFonts w:asciiTheme="majorHAnsi" w:hAnsiTheme="majorHAnsi" w:cstheme="majorHAnsi"/>
          <w:sz w:val="20"/>
          <w:szCs w:val="20"/>
        </w:rPr>
      </w:pPr>
    </w:p>
    <w:p w14:paraId="2A3C69E7" w14:textId="211A15B1" w:rsidR="002A4AC8" w:rsidRDefault="002778E7" w:rsidP="00AE0224">
      <w:pPr>
        <w:pStyle w:val="Titre2"/>
        <w:jc w:val="both"/>
        <w:rPr>
          <w:rFonts w:cstheme="majorHAnsi"/>
          <w:sz w:val="20"/>
          <w:szCs w:val="20"/>
          <w:u w:val="single"/>
        </w:rPr>
      </w:pPr>
      <w:bookmarkStart w:id="397" w:name="_Toc223597489"/>
      <w:r w:rsidRPr="00AE0224">
        <w:rPr>
          <w:rFonts w:cstheme="majorHAnsi"/>
          <w:sz w:val="20"/>
          <w:szCs w:val="20"/>
          <w:u w:val="single"/>
        </w:rPr>
        <w:t>3</w:t>
      </w:r>
      <w:r w:rsidR="002A4AC8" w:rsidRPr="00AE0224">
        <w:rPr>
          <w:rFonts w:cstheme="majorHAnsi"/>
          <w:sz w:val="20"/>
          <w:szCs w:val="20"/>
          <w:u w:val="single"/>
        </w:rPr>
        <w:t>.</w:t>
      </w:r>
      <w:r w:rsidR="00AE0224" w:rsidRPr="00AE0224">
        <w:rPr>
          <w:rFonts w:cstheme="majorHAnsi"/>
          <w:sz w:val="20"/>
          <w:szCs w:val="20"/>
          <w:u w:val="single"/>
        </w:rPr>
        <w:t>5</w:t>
      </w:r>
      <w:r w:rsidR="002A4AC8" w:rsidRPr="00AE0224">
        <w:rPr>
          <w:rFonts w:cstheme="majorHAnsi"/>
          <w:sz w:val="20"/>
          <w:szCs w:val="20"/>
          <w:u w:val="single"/>
        </w:rPr>
        <w:t>.</w:t>
      </w:r>
      <w:r w:rsidRPr="00AE0224">
        <w:rPr>
          <w:rFonts w:cstheme="majorHAnsi"/>
          <w:sz w:val="20"/>
          <w:szCs w:val="20"/>
          <w:u w:val="single"/>
        </w:rPr>
        <w:t>6</w:t>
      </w:r>
      <w:r w:rsidR="002A4AC8" w:rsidRPr="00AE0224">
        <w:rPr>
          <w:rFonts w:cstheme="majorHAnsi"/>
          <w:sz w:val="20"/>
          <w:szCs w:val="20"/>
          <w:u w:val="single"/>
        </w:rPr>
        <w:t>. Dérogation au TOD</w:t>
      </w:r>
      <w:bookmarkEnd w:id="397"/>
    </w:p>
    <w:p w14:paraId="3E8F0EA5" w14:textId="77777777" w:rsidR="00C41006" w:rsidRPr="00C41006" w:rsidRDefault="00C41006" w:rsidP="00C41006"/>
    <w:p w14:paraId="6AB780A8" w14:textId="0381C7ED" w:rsidR="002A4AC8" w:rsidRDefault="002A4AC8" w:rsidP="002A4AC8">
      <w:pPr>
        <w:jc w:val="both"/>
        <w:rPr>
          <w:rFonts w:asciiTheme="majorHAnsi" w:hAnsiTheme="majorHAnsi" w:cstheme="majorHAnsi"/>
          <w:sz w:val="20"/>
          <w:szCs w:val="20"/>
        </w:rPr>
      </w:pPr>
      <w:r w:rsidRPr="005B30E4">
        <w:rPr>
          <w:rFonts w:asciiTheme="majorHAnsi" w:hAnsiTheme="majorHAnsi" w:cstheme="majorHAnsi"/>
          <w:sz w:val="20"/>
          <w:szCs w:val="20"/>
        </w:rPr>
        <w:t xml:space="preserve">A titre exceptionnel, l’entreprise s’engage à étudier la mise en œuvre du Travail Occasionnel à Distance au-delà de 2 jours par semaine pour tout collaborateur dont la situation le </w:t>
      </w:r>
      <w:r w:rsidR="00441F94" w:rsidRPr="005B30E4">
        <w:rPr>
          <w:rFonts w:asciiTheme="majorHAnsi" w:hAnsiTheme="majorHAnsi" w:cstheme="majorHAnsi"/>
          <w:sz w:val="20"/>
          <w:szCs w:val="20"/>
        </w:rPr>
        <w:t>requiert</w:t>
      </w:r>
      <w:r w:rsidR="00D409C9">
        <w:rPr>
          <w:rFonts w:asciiTheme="majorHAnsi" w:hAnsiTheme="majorHAnsi" w:cstheme="majorHAnsi"/>
          <w:sz w:val="20"/>
          <w:szCs w:val="20"/>
        </w:rPr>
        <w:t xml:space="preserve"> médicalement</w:t>
      </w:r>
      <w:r w:rsidRPr="005B30E4">
        <w:rPr>
          <w:rFonts w:asciiTheme="majorHAnsi" w:hAnsiTheme="majorHAnsi" w:cstheme="majorHAnsi"/>
          <w:sz w:val="20"/>
          <w:szCs w:val="20"/>
        </w:rPr>
        <w:t>.</w:t>
      </w:r>
    </w:p>
    <w:p w14:paraId="52FC4AE9" w14:textId="0381C7ED" w:rsidR="0099193F" w:rsidRPr="00276ADF" w:rsidRDefault="0099193F" w:rsidP="52F4187D">
      <w:pPr>
        <w:pStyle w:val="Titre1"/>
        <w:jc w:val="both"/>
        <w:rPr>
          <w:sz w:val="22"/>
          <w:szCs w:val="22"/>
        </w:rPr>
      </w:pPr>
      <w:bookmarkStart w:id="398" w:name="_Toc223597490"/>
      <w:bookmarkStart w:id="399" w:name="_Toc360107024"/>
      <w:bookmarkStart w:id="400" w:name="_Toc360630011"/>
      <w:bookmarkStart w:id="401" w:name="_Toc360721034"/>
      <w:bookmarkStart w:id="402" w:name="_Toc360721280"/>
      <w:bookmarkStart w:id="403" w:name="_Toc361747126"/>
      <w:bookmarkStart w:id="404" w:name="_Toc364244635"/>
      <w:bookmarkStart w:id="405" w:name="_Toc523762355"/>
      <w:r w:rsidRPr="52F4187D">
        <w:rPr>
          <w:sz w:val="22"/>
          <w:szCs w:val="22"/>
        </w:rPr>
        <w:t xml:space="preserve">ARTICLE </w:t>
      </w:r>
      <w:r w:rsidR="001D274B" w:rsidRPr="52F4187D">
        <w:rPr>
          <w:sz w:val="22"/>
          <w:szCs w:val="22"/>
        </w:rPr>
        <w:t>4</w:t>
      </w:r>
      <w:r w:rsidRPr="52F4187D">
        <w:rPr>
          <w:sz w:val="22"/>
          <w:szCs w:val="22"/>
        </w:rPr>
        <w:t xml:space="preserve"> – LES MESURES PERMETTANT D’ATTEINDRE L’EGALITE PROFESSIONNELLE ENTRE LES FEMMES ET LES HOMMES</w:t>
      </w:r>
      <w:bookmarkEnd w:id="398"/>
      <w:r w:rsidRPr="52F4187D">
        <w:rPr>
          <w:sz w:val="22"/>
          <w:szCs w:val="22"/>
        </w:rPr>
        <w:t xml:space="preserve"> </w:t>
      </w:r>
      <w:bookmarkEnd w:id="399"/>
      <w:bookmarkEnd w:id="400"/>
      <w:bookmarkEnd w:id="401"/>
      <w:bookmarkEnd w:id="402"/>
      <w:bookmarkEnd w:id="403"/>
      <w:bookmarkEnd w:id="404"/>
      <w:bookmarkEnd w:id="405"/>
    </w:p>
    <w:p w14:paraId="33D2BFA9" w14:textId="77777777" w:rsidR="0099193F" w:rsidRDefault="0099193F" w:rsidP="0099193F">
      <w:pPr>
        <w:jc w:val="both"/>
        <w:rPr>
          <w:rFonts w:asciiTheme="majorHAnsi" w:hAnsiTheme="majorHAnsi" w:cstheme="majorHAnsi"/>
          <w:sz w:val="20"/>
          <w:szCs w:val="20"/>
        </w:rPr>
      </w:pPr>
    </w:p>
    <w:p w14:paraId="4EF37508" w14:textId="6A30BF9D" w:rsidR="00F77A5C" w:rsidRPr="00037827" w:rsidRDefault="00675470" w:rsidP="0099193F">
      <w:pPr>
        <w:ind w:right="48"/>
        <w:jc w:val="both"/>
        <w:rPr>
          <w:rFonts w:asciiTheme="majorHAnsi" w:hAnsiTheme="majorHAnsi" w:cstheme="majorHAnsi"/>
          <w:sz w:val="20"/>
          <w:szCs w:val="20"/>
        </w:rPr>
      </w:pPr>
      <w:r w:rsidRPr="00F77A5C">
        <w:rPr>
          <w:rFonts w:asciiTheme="majorHAnsi" w:hAnsiTheme="majorHAnsi" w:cstheme="majorHAnsi"/>
          <w:sz w:val="20"/>
          <w:szCs w:val="20"/>
        </w:rPr>
        <w:t xml:space="preserve">Au-delà de </w:t>
      </w:r>
      <w:r w:rsidR="005A02AE" w:rsidRPr="00F77A5C">
        <w:rPr>
          <w:rFonts w:asciiTheme="majorHAnsi" w:hAnsiTheme="majorHAnsi" w:cstheme="majorHAnsi"/>
          <w:sz w:val="20"/>
          <w:szCs w:val="20"/>
        </w:rPr>
        <w:t>s</w:t>
      </w:r>
      <w:r w:rsidR="00F5486D" w:rsidRPr="00F77A5C">
        <w:rPr>
          <w:rFonts w:asciiTheme="majorHAnsi" w:hAnsiTheme="majorHAnsi" w:cstheme="majorHAnsi"/>
          <w:sz w:val="20"/>
          <w:szCs w:val="20"/>
        </w:rPr>
        <w:t>a lutte</w:t>
      </w:r>
      <w:r w:rsidR="0099193F" w:rsidRPr="00F77A5C">
        <w:rPr>
          <w:rFonts w:asciiTheme="majorHAnsi" w:hAnsiTheme="majorHAnsi" w:cstheme="majorHAnsi"/>
          <w:sz w:val="20"/>
          <w:szCs w:val="20"/>
        </w:rPr>
        <w:t xml:space="preserve"> contre toute discrimination en raison de leur sexe ou identité de genre</w:t>
      </w:r>
      <w:r w:rsidR="0099193F">
        <w:rPr>
          <w:rFonts w:asciiTheme="majorHAnsi" w:hAnsiTheme="majorHAnsi" w:cstheme="majorHAnsi"/>
          <w:sz w:val="20"/>
          <w:szCs w:val="20"/>
        </w:rPr>
        <w:t xml:space="preserve">, </w:t>
      </w:r>
      <w:r w:rsidR="00FA6175">
        <w:rPr>
          <w:rFonts w:asciiTheme="majorHAnsi" w:hAnsiTheme="majorHAnsi" w:cstheme="majorHAnsi"/>
          <w:sz w:val="20"/>
          <w:szCs w:val="20"/>
        </w:rPr>
        <w:t>Martell &amp; Co</w:t>
      </w:r>
      <w:r w:rsidR="0099193F" w:rsidRPr="00276ADF">
        <w:rPr>
          <w:rFonts w:asciiTheme="majorHAnsi" w:hAnsiTheme="majorHAnsi" w:cstheme="majorHAnsi"/>
          <w:sz w:val="20"/>
          <w:szCs w:val="20"/>
        </w:rPr>
        <w:t xml:space="preserve"> s’engage à proposer des mesures de nature à développer et garantir </w:t>
      </w:r>
      <w:r w:rsidR="0099193F" w:rsidRPr="008F2259">
        <w:rPr>
          <w:rFonts w:asciiTheme="majorHAnsi" w:hAnsiTheme="majorHAnsi" w:cstheme="majorHAnsi"/>
          <w:sz w:val="20"/>
          <w:szCs w:val="20"/>
        </w:rPr>
        <w:t>l’égalité</w:t>
      </w:r>
      <w:r w:rsidR="0099193F" w:rsidRPr="00276ADF">
        <w:rPr>
          <w:rFonts w:asciiTheme="majorHAnsi" w:hAnsiTheme="majorHAnsi" w:cstheme="majorHAnsi"/>
          <w:sz w:val="20"/>
          <w:szCs w:val="20"/>
        </w:rPr>
        <w:t xml:space="preserve"> des chances et de traitement entre les femmes et les hommes à toutes les étapes de la vie </w:t>
      </w:r>
      <w:r w:rsidR="0099193F" w:rsidRPr="00F77A5C">
        <w:rPr>
          <w:rFonts w:asciiTheme="majorHAnsi" w:hAnsiTheme="majorHAnsi" w:cstheme="majorHAnsi"/>
          <w:sz w:val="20"/>
          <w:szCs w:val="20"/>
        </w:rPr>
        <w:t>professionnelle (réduire tous les écarts pouvant exister).</w:t>
      </w:r>
      <w:r w:rsidR="0099193F" w:rsidRPr="00276ADF">
        <w:rPr>
          <w:rFonts w:asciiTheme="majorHAnsi" w:hAnsiTheme="majorHAnsi" w:cstheme="majorHAnsi"/>
          <w:sz w:val="20"/>
          <w:szCs w:val="20"/>
        </w:rPr>
        <w:t xml:space="preserve"> </w:t>
      </w:r>
    </w:p>
    <w:p w14:paraId="3D7BDC81" w14:textId="77777777" w:rsidR="002C1192" w:rsidRDefault="002C1192" w:rsidP="0099193F">
      <w:pPr>
        <w:ind w:right="48"/>
        <w:jc w:val="both"/>
        <w:rPr>
          <w:rFonts w:asciiTheme="majorHAnsi" w:hAnsiTheme="majorHAnsi" w:cstheme="majorHAnsi"/>
          <w:sz w:val="20"/>
          <w:szCs w:val="20"/>
        </w:rPr>
      </w:pPr>
    </w:p>
    <w:p w14:paraId="68F184FD" w14:textId="35FEC92E" w:rsidR="00330DC3" w:rsidRPr="00330DC3" w:rsidRDefault="00C22309" w:rsidP="00330DC3">
      <w:pPr>
        <w:pStyle w:val="NormalWeb"/>
        <w:spacing w:before="0" w:beforeAutospacing="0" w:after="0" w:afterAutospacing="0"/>
        <w:jc w:val="both"/>
        <w:rPr>
          <w:rFonts w:asciiTheme="majorHAnsi" w:eastAsiaTheme="minorEastAsia" w:hAnsiTheme="majorHAnsi" w:cstheme="majorHAnsi"/>
          <w:sz w:val="20"/>
          <w:szCs w:val="20"/>
        </w:rPr>
      </w:pPr>
      <w:r>
        <w:rPr>
          <w:rFonts w:asciiTheme="majorHAnsi" w:eastAsiaTheme="minorEastAsia" w:hAnsiTheme="majorHAnsi" w:cstheme="majorHAnsi"/>
          <w:sz w:val="20"/>
          <w:szCs w:val="20"/>
        </w:rPr>
        <w:t>En</w:t>
      </w:r>
      <w:r w:rsidR="00330DC3" w:rsidRPr="00330DC3">
        <w:rPr>
          <w:rFonts w:asciiTheme="majorHAnsi" w:eastAsiaTheme="minorEastAsia" w:hAnsiTheme="majorHAnsi" w:cstheme="majorHAnsi"/>
          <w:sz w:val="20"/>
          <w:szCs w:val="20"/>
        </w:rPr>
        <w:t xml:space="preserve"> application des nouvelles dispositions de l’article L.1142-9 issues de la Loi « pour la liberté de choisir son avenir professionnel », les entreprises employant plus de 50 salariés ont l’obligation de calculer et publier l’index d’égalité femmes-hommes.</w:t>
      </w:r>
    </w:p>
    <w:p w14:paraId="6A11CB7E" w14:textId="6DB323E1" w:rsidR="0099193F" w:rsidRDefault="0099193F" w:rsidP="0099193F">
      <w:pPr>
        <w:jc w:val="both"/>
        <w:rPr>
          <w:rFonts w:asciiTheme="majorHAnsi" w:hAnsiTheme="majorHAnsi" w:cstheme="majorBidi"/>
          <w:color w:val="000000"/>
          <w:sz w:val="20"/>
          <w:szCs w:val="20"/>
        </w:rPr>
      </w:pPr>
    </w:p>
    <w:p w14:paraId="64083C58" w14:textId="66C65F98" w:rsidR="00223E5D" w:rsidRPr="00147259" w:rsidRDefault="00045B0F" w:rsidP="00F64C0D">
      <w:pPr>
        <w:jc w:val="both"/>
        <w:rPr>
          <w:rFonts w:asciiTheme="majorHAnsi" w:hAnsiTheme="majorHAnsi" w:cstheme="majorBidi"/>
          <w:sz w:val="20"/>
          <w:szCs w:val="20"/>
        </w:rPr>
      </w:pPr>
      <w:r w:rsidRPr="00147259">
        <w:rPr>
          <w:rFonts w:asciiTheme="majorHAnsi" w:hAnsiTheme="majorHAnsi" w:cstheme="majorBidi"/>
          <w:sz w:val="20"/>
          <w:szCs w:val="20"/>
        </w:rPr>
        <w:t xml:space="preserve">Les </w:t>
      </w:r>
      <w:r w:rsidR="00D07CBC" w:rsidRPr="00147259">
        <w:rPr>
          <w:rFonts w:asciiTheme="majorHAnsi" w:hAnsiTheme="majorHAnsi" w:cstheme="majorBidi"/>
          <w:sz w:val="20"/>
          <w:szCs w:val="20"/>
        </w:rPr>
        <w:t>scores</w:t>
      </w:r>
      <w:r w:rsidRPr="00147259">
        <w:rPr>
          <w:rFonts w:asciiTheme="majorHAnsi" w:hAnsiTheme="majorHAnsi" w:cstheme="majorBidi"/>
          <w:sz w:val="20"/>
          <w:szCs w:val="20"/>
        </w:rPr>
        <w:t xml:space="preserve"> obtenus</w:t>
      </w:r>
      <w:r w:rsidR="00F64C0D" w:rsidRPr="00147259">
        <w:rPr>
          <w:rFonts w:asciiTheme="majorHAnsi" w:hAnsiTheme="majorHAnsi" w:cstheme="majorBidi"/>
          <w:sz w:val="20"/>
          <w:szCs w:val="20"/>
        </w:rPr>
        <w:t xml:space="preserve"> et </w:t>
      </w:r>
      <w:r w:rsidRPr="00147259">
        <w:rPr>
          <w:rFonts w:asciiTheme="majorHAnsi" w:hAnsiTheme="majorHAnsi" w:cstheme="majorBidi"/>
          <w:sz w:val="20"/>
          <w:szCs w:val="20"/>
        </w:rPr>
        <w:t>publiés par MARTELL</w:t>
      </w:r>
      <w:r w:rsidR="00F64C0D" w:rsidRPr="00147259">
        <w:rPr>
          <w:rFonts w:asciiTheme="majorHAnsi" w:hAnsiTheme="majorHAnsi" w:cstheme="majorBidi"/>
          <w:sz w:val="20"/>
          <w:szCs w:val="20"/>
        </w:rPr>
        <w:t xml:space="preserve"> au titre de l’index Egalité femmes-hommes </w:t>
      </w:r>
      <w:r w:rsidRPr="00147259">
        <w:rPr>
          <w:rFonts w:asciiTheme="majorHAnsi" w:hAnsiTheme="majorHAnsi" w:cstheme="majorBidi"/>
          <w:sz w:val="20"/>
          <w:szCs w:val="20"/>
        </w:rPr>
        <w:t>sont :</w:t>
      </w:r>
      <w:r w:rsidR="00F64C0D" w:rsidRPr="00147259">
        <w:rPr>
          <w:rFonts w:asciiTheme="majorHAnsi" w:hAnsiTheme="majorHAnsi" w:cstheme="majorBidi"/>
          <w:sz w:val="20"/>
          <w:szCs w:val="20"/>
        </w:rPr>
        <w:t xml:space="preserve"> de 83/100 pour FY24</w:t>
      </w:r>
      <w:r w:rsidR="00FF04DF">
        <w:rPr>
          <w:rFonts w:asciiTheme="majorHAnsi" w:hAnsiTheme="majorHAnsi" w:cstheme="majorBidi"/>
          <w:sz w:val="20"/>
          <w:szCs w:val="20"/>
        </w:rPr>
        <w:t xml:space="preserve"> et 82</w:t>
      </w:r>
      <w:r w:rsidR="00636F1A">
        <w:rPr>
          <w:rFonts w:asciiTheme="majorHAnsi" w:hAnsiTheme="majorHAnsi" w:cstheme="majorBidi"/>
          <w:sz w:val="20"/>
          <w:szCs w:val="20"/>
        </w:rPr>
        <w:t>/100</w:t>
      </w:r>
      <w:r w:rsidR="00FF04DF">
        <w:rPr>
          <w:rFonts w:asciiTheme="majorHAnsi" w:hAnsiTheme="majorHAnsi" w:cstheme="majorBidi"/>
          <w:sz w:val="20"/>
          <w:szCs w:val="20"/>
        </w:rPr>
        <w:t xml:space="preserve"> pour FY25</w:t>
      </w:r>
      <w:r w:rsidR="00EC2C05">
        <w:rPr>
          <w:rFonts w:asciiTheme="majorHAnsi" w:hAnsiTheme="majorHAnsi" w:cstheme="majorBidi"/>
          <w:sz w:val="20"/>
          <w:szCs w:val="20"/>
        </w:rPr>
        <w:t>.</w:t>
      </w:r>
    </w:p>
    <w:p w14:paraId="3B70BB0D" w14:textId="11A7464F" w:rsidR="00F64C0D" w:rsidRDefault="00F64C0D" w:rsidP="00F64C0D">
      <w:pPr>
        <w:jc w:val="both"/>
        <w:rPr>
          <w:rFonts w:asciiTheme="majorHAnsi" w:hAnsiTheme="majorHAnsi" w:cstheme="majorBidi"/>
          <w:sz w:val="20"/>
          <w:szCs w:val="20"/>
          <w:highlight w:val="green"/>
        </w:rPr>
      </w:pPr>
    </w:p>
    <w:p w14:paraId="258FEA73" w14:textId="77777777" w:rsidR="00147259" w:rsidRPr="00147259" w:rsidRDefault="00147259" w:rsidP="00147259">
      <w:pPr>
        <w:pStyle w:val="NormalWeb"/>
        <w:spacing w:before="0" w:beforeAutospacing="0" w:after="0" w:afterAutospacing="0"/>
        <w:jc w:val="both"/>
        <w:rPr>
          <w:rFonts w:asciiTheme="majorHAnsi" w:eastAsiaTheme="minorEastAsia" w:hAnsiTheme="majorHAnsi" w:cstheme="majorHAnsi"/>
          <w:sz w:val="20"/>
          <w:szCs w:val="20"/>
        </w:rPr>
      </w:pPr>
      <w:r w:rsidRPr="00147259">
        <w:rPr>
          <w:rFonts w:asciiTheme="majorHAnsi" w:eastAsiaTheme="minorEastAsia" w:hAnsiTheme="majorHAnsi" w:cstheme="majorHAnsi"/>
          <w:sz w:val="20"/>
          <w:szCs w:val="20"/>
        </w:rPr>
        <w:t>Le niveau de la note de l’index égalité professionnelle montre l’engagement et l’efficacité des mesures mises en place par la société depuis plusieurs années pour contribuer à l’égalité entre les femmes et les hommes dans tous les domaines.</w:t>
      </w:r>
    </w:p>
    <w:p w14:paraId="6EE6C13B" w14:textId="77777777" w:rsidR="00147259" w:rsidRPr="00F64C0D" w:rsidRDefault="00147259" w:rsidP="00F64C0D">
      <w:pPr>
        <w:jc w:val="both"/>
        <w:rPr>
          <w:rFonts w:asciiTheme="majorHAnsi" w:hAnsiTheme="majorHAnsi" w:cstheme="majorBidi"/>
          <w:sz w:val="20"/>
          <w:szCs w:val="20"/>
          <w:highlight w:val="green"/>
        </w:rPr>
      </w:pPr>
    </w:p>
    <w:p w14:paraId="360518ED" w14:textId="1C7A9F72" w:rsidR="00F64C0D" w:rsidRDefault="00F64C0D" w:rsidP="00F64C0D">
      <w:pPr>
        <w:jc w:val="both"/>
        <w:rPr>
          <w:rFonts w:asciiTheme="majorHAnsi" w:hAnsiTheme="majorHAnsi" w:cstheme="majorBidi"/>
          <w:sz w:val="20"/>
          <w:szCs w:val="20"/>
        </w:rPr>
      </w:pPr>
      <w:r w:rsidRPr="00092CA3">
        <w:rPr>
          <w:rFonts w:asciiTheme="majorHAnsi" w:hAnsiTheme="majorHAnsi" w:cstheme="majorBidi"/>
          <w:sz w:val="20"/>
          <w:szCs w:val="20"/>
        </w:rPr>
        <w:t>Les parties au présent accord s’entendent pour poursuivre cette politique.</w:t>
      </w:r>
    </w:p>
    <w:p w14:paraId="5D11FF65" w14:textId="5E05F739" w:rsidR="00F64C0D" w:rsidRDefault="00F64C0D" w:rsidP="0099193F">
      <w:pPr>
        <w:jc w:val="both"/>
        <w:rPr>
          <w:rFonts w:asciiTheme="majorHAnsi" w:hAnsiTheme="majorHAnsi" w:cstheme="majorBidi"/>
          <w:color w:val="000000"/>
          <w:sz w:val="20"/>
          <w:szCs w:val="20"/>
        </w:rPr>
      </w:pPr>
    </w:p>
    <w:p w14:paraId="47B8A027" w14:textId="657CB237" w:rsidR="0099193F" w:rsidRPr="00F77A5C" w:rsidRDefault="0099193F" w:rsidP="0099193F">
      <w:pPr>
        <w:jc w:val="both"/>
        <w:rPr>
          <w:rFonts w:asciiTheme="majorHAnsi" w:hAnsiTheme="majorHAnsi" w:cstheme="majorBidi"/>
          <w:sz w:val="20"/>
          <w:szCs w:val="20"/>
        </w:rPr>
      </w:pPr>
      <w:r w:rsidRPr="00D30785">
        <w:rPr>
          <w:rFonts w:asciiTheme="majorHAnsi" w:hAnsiTheme="majorHAnsi" w:cstheme="majorBidi"/>
          <w:sz w:val="20"/>
          <w:szCs w:val="20"/>
        </w:rPr>
        <w:t xml:space="preserve">Conformément à l’article R2242-2 du code du travail et eu égard à l’effectif de l’entreprise (&gt;300), les parties s’entendent </w:t>
      </w:r>
      <w:r w:rsidR="00032911" w:rsidRPr="00D30785">
        <w:rPr>
          <w:rFonts w:asciiTheme="majorHAnsi" w:hAnsiTheme="majorHAnsi" w:cstheme="majorBidi"/>
          <w:sz w:val="20"/>
          <w:szCs w:val="20"/>
        </w:rPr>
        <w:t>ainsi</w:t>
      </w:r>
      <w:r w:rsidRPr="00D30785">
        <w:rPr>
          <w:rFonts w:asciiTheme="majorHAnsi" w:hAnsiTheme="majorHAnsi" w:cstheme="majorBidi"/>
          <w:sz w:val="20"/>
          <w:szCs w:val="20"/>
        </w:rPr>
        <w:t xml:space="preserve"> pour fixer pour chacun des </w:t>
      </w:r>
      <w:r w:rsidR="00D30785" w:rsidRPr="00D30785">
        <w:rPr>
          <w:rFonts w:asciiTheme="majorHAnsi" w:hAnsiTheme="majorHAnsi" w:cstheme="majorBidi"/>
          <w:sz w:val="20"/>
          <w:szCs w:val="20"/>
        </w:rPr>
        <w:t>4</w:t>
      </w:r>
      <w:r w:rsidRPr="00D30785">
        <w:rPr>
          <w:rFonts w:asciiTheme="majorHAnsi" w:hAnsiTheme="majorHAnsi" w:cstheme="majorBidi"/>
          <w:sz w:val="20"/>
          <w:szCs w:val="20"/>
        </w:rPr>
        <w:t xml:space="preserve"> </w:t>
      </w:r>
      <w:r w:rsidR="00032911" w:rsidRPr="00D30785">
        <w:rPr>
          <w:rFonts w:asciiTheme="majorHAnsi" w:hAnsiTheme="majorHAnsi" w:cstheme="majorBidi"/>
          <w:sz w:val="20"/>
          <w:szCs w:val="20"/>
        </w:rPr>
        <w:t>sous-</w:t>
      </w:r>
      <w:r w:rsidRPr="00D30785">
        <w:rPr>
          <w:rFonts w:asciiTheme="majorHAnsi" w:hAnsiTheme="majorHAnsi" w:cstheme="majorBidi"/>
          <w:sz w:val="20"/>
          <w:szCs w:val="20"/>
        </w:rPr>
        <w:t>thèmes ci-dessous, des objectifs de progression, des actions</w:t>
      </w:r>
      <w:r w:rsidR="00860B75">
        <w:rPr>
          <w:rFonts w:asciiTheme="majorHAnsi" w:hAnsiTheme="majorHAnsi" w:cstheme="majorBidi"/>
          <w:sz w:val="20"/>
          <w:szCs w:val="20"/>
        </w:rPr>
        <w:t xml:space="preserve"> </w:t>
      </w:r>
      <w:r w:rsidRPr="00D30785">
        <w:rPr>
          <w:rFonts w:asciiTheme="majorHAnsi" w:hAnsiTheme="majorHAnsi" w:cstheme="majorBidi"/>
          <w:sz w:val="20"/>
          <w:szCs w:val="20"/>
        </w:rPr>
        <w:t>permettant de les atteindre et des indicateurs chiffrés de suivi :</w:t>
      </w:r>
      <w:r w:rsidRPr="5D0640AE">
        <w:rPr>
          <w:rFonts w:asciiTheme="majorHAnsi" w:hAnsiTheme="majorHAnsi" w:cstheme="majorBidi"/>
          <w:sz w:val="20"/>
          <w:szCs w:val="20"/>
        </w:rPr>
        <w:t xml:space="preserve"> </w:t>
      </w:r>
    </w:p>
    <w:p w14:paraId="10E4C9EB" w14:textId="77777777" w:rsidR="0099193F" w:rsidRPr="00F77A5C" w:rsidRDefault="0099193F" w:rsidP="0099193F">
      <w:pPr>
        <w:jc w:val="both"/>
        <w:rPr>
          <w:rFonts w:asciiTheme="majorHAnsi" w:hAnsiTheme="majorHAnsi" w:cstheme="majorHAnsi"/>
          <w:sz w:val="20"/>
          <w:szCs w:val="20"/>
        </w:rPr>
      </w:pPr>
    </w:p>
    <w:p w14:paraId="3422F65E" w14:textId="77777777" w:rsidR="0099193F" w:rsidRPr="00F77A5C" w:rsidRDefault="0099193F" w:rsidP="0099193F">
      <w:pPr>
        <w:pStyle w:val="Paragraphedeliste"/>
        <w:numPr>
          <w:ilvl w:val="0"/>
          <w:numId w:val="12"/>
        </w:numPr>
        <w:jc w:val="both"/>
        <w:rPr>
          <w:rFonts w:asciiTheme="majorHAnsi" w:hAnsiTheme="majorHAnsi" w:cstheme="majorHAnsi"/>
          <w:sz w:val="20"/>
          <w:szCs w:val="20"/>
        </w:rPr>
        <w:sectPr w:rsidR="0099193F" w:rsidRPr="00F77A5C" w:rsidSect="00725774">
          <w:headerReference w:type="default" r:id="rId12"/>
          <w:footerReference w:type="default" r:id="rId13"/>
          <w:headerReference w:type="first" r:id="rId14"/>
          <w:footerReference w:type="first" r:id="rId15"/>
          <w:type w:val="continuous"/>
          <w:pgSz w:w="11900" w:h="16840"/>
          <w:pgMar w:top="1418" w:right="843" w:bottom="1418" w:left="1418" w:header="709" w:footer="374" w:gutter="0"/>
          <w:cols w:space="708"/>
          <w:docGrid w:linePitch="360"/>
        </w:sectPr>
      </w:pPr>
    </w:p>
    <w:p w14:paraId="649C2F51" w14:textId="77777777" w:rsidR="008816E0" w:rsidRDefault="008816E0" w:rsidP="0099193F">
      <w:pPr>
        <w:pStyle w:val="Titre2"/>
        <w:jc w:val="both"/>
        <w:rPr>
          <w:rFonts w:cstheme="majorHAnsi"/>
          <w:sz w:val="20"/>
          <w:szCs w:val="20"/>
        </w:rPr>
      </w:pPr>
      <w:bookmarkStart w:id="406" w:name="_Toc523762356"/>
    </w:p>
    <w:p w14:paraId="69FDBF09" w14:textId="39D9E3C5" w:rsidR="0099193F" w:rsidRPr="00CC3153" w:rsidRDefault="005A02AE" w:rsidP="0099193F">
      <w:pPr>
        <w:pStyle w:val="Titre2"/>
        <w:jc w:val="both"/>
        <w:rPr>
          <w:rFonts w:cstheme="majorHAnsi"/>
          <w:b/>
          <w:sz w:val="22"/>
          <w:szCs w:val="22"/>
          <w:u w:val="single"/>
        </w:rPr>
      </w:pPr>
      <w:bookmarkStart w:id="407" w:name="_Toc223597491"/>
      <w:bookmarkEnd w:id="406"/>
      <w:r w:rsidRPr="00CC3153">
        <w:rPr>
          <w:rFonts w:cstheme="majorHAnsi"/>
          <w:b/>
          <w:sz w:val="22"/>
          <w:szCs w:val="22"/>
          <w:u w:val="single"/>
        </w:rPr>
        <w:t>4</w:t>
      </w:r>
      <w:r w:rsidR="0099193F" w:rsidRPr="00CC3153">
        <w:rPr>
          <w:rFonts w:cstheme="majorHAnsi"/>
          <w:b/>
          <w:sz w:val="22"/>
          <w:szCs w:val="22"/>
          <w:u w:val="single"/>
        </w:rPr>
        <w:t>.</w:t>
      </w:r>
      <w:r w:rsidR="00066CCB" w:rsidRPr="00CC3153">
        <w:rPr>
          <w:rFonts w:cstheme="majorHAnsi"/>
          <w:b/>
          <w:sz w:val="22"/>
          <w:szCs w:val="22"/>
          <w:u w:val="single"/>
        </w:rPr>
        <w:t>1</w:t>
      </w:r>
      <w:r w:rsidR="0099193F" w:rsidRPr="00CC3153">
        <w:rPr>
          <w:rFonts w:cstheme="majorHAnsi"/>
          <w:b/>
          <w:sz w:val="22"/>
          <w:szCs w:val="22"/>
          <w:u w:val="single"/>
        </w:rPr>
        <w:t xml:space="preserve">. </w:t>
      </w:r>
      <w:r w:rsidR="00860B75" w:rsidRPr="00CC3153">
        <w:rPr>
          <w:rFonts w:cstheme="majorHAnsi"/>
          <w:b/>
          <w:sz w:val="22"/>
          <w:szCs w:val="22"/>
          <w:u w:val="single"/>
        </w:rPr>
        <w:t>Embauche</w:t>
      </w:r>
      <w:bookmarkEnd w:id="407"/>
    </w:p>
    <w:p w14:paraId="477354DC" w14:textId="77777777" w:rsidR="00CF2B5C" w:rsidRDefault="00CF2B5C" w:rsidP="00CF2B5C"/>
    <w:p w14:paraId="5A48508E" w14:textId="77777777" w:rsidR="00926D7C" w:rsidRPr="00926D7C" w:rsidRDefault="00926D7C" w:rsidP="00926D7C">
      <w:pPr>
        <w:jc w:val="both"/>
        <w:rPr>
          <w:rFonts w:asciiTheme="majorHAnsi" w:hAnsiTheme="majorHAnsi" w:cstheme="majorHAnsi"/>
          <w:sz w:val="20"/>
          <w:szCs w:val="20"/>
        </w:rPr>
      </w:pPr>
      <w:r w:rsidRPr="00926D7C">
        <w:rPr>
          <w:rFonts w:asciiTheme="majorHAnsi" w:hAnsiTheme="majorHAnsi" w:cstheme="majorHAnsi"/>
          <w:sz w:val="20"/>
          <w:szCs w:val="20"/>
        </w:rPr>
        <w:t>La société s’engage à recruter de manière neutre et non discriminatoire.</w:t>
      </w:r>
    </w:p>
    <w:p w14:paraId="00031476" w14:textId="77777777" w:rsidR="00926D7C" w:rsidRDefault="00926D7C" w:rsidP="00926D7C">
      <w:pPr>
        <w:jc w:val="both"/>
        <w:rPr>
          <w:rFonts w:asciiTheme="majorHAnsi" w:hAnsiTheme="majorHAnsi" w:cstheme="majorHAnsi"/>
          <w:sz w:val="20"/>
          <w:szCs w:val="20"/>
        </w:rPr>
      </w:pPr>
      <w:r w:rsidRPr="00926D7C">
        <w:rPr>
          <w:rFonts w:asciiTheme="majorHAnsi" w:hAnsiTheme="majorHAnsi" w:cstheme="majorHAnsi"/>
          <w:sz w:val="20"/>
          <w:szCs w:val="20"/>
        </w:rPr>
        <w:t>L’accès aux emplois et le processus de recrutement de la société n’est soumis à aucune distinction de genre.</w:t>
      </w:r>
    </w:p>
    <w:p w14:paraId="5EACBBAB" w14:textId="77777777" w:rsidR="00132B2D" w:rsidRDefault="00132B2D" w:rsidP="00926D7C">
      <w:pPr>
        <w:jc w:val="both"/>
        <w:rPr>
          <w:rFonts w:asciiTheme="majorHAnsi" w:hAnsiTheme="majorHAnsi" w:cstheme="majorHAnsi"/>
          <w:sz w:val="20"/>
          <w:szCs w:val="20"/>
        </w:rPr>
      </w:pPr>
    </w:p>
    <w:p w14:paraId="10EBDEBB" w14:textId="77777777" w:rsidR="00132B2D" w:rsidRDefault="00132B2D" w:rsidP="00926D7C">
      <w:pPr>
        <w:jc w:val="both"/>
        <w:rPr>
          <w:rFonts w:asciiTheme="majorHAnsi" w:hAnsiTheme="majorHAnsi" w:cstheme="majorHAnsi"/>
          <w:sz w:val="20"/>
          <w:szCs w:val="20"/>
        </w:rPr>
      </w:pPr>
    </w:p>
    <w:p w14:paraId="11445E87" w14:textId="77777777" w:rsidR="00132B2D" w:rsidRPr="00926D7C" w:rsidRDefault="00132B2D" w:rsidP="00926D7C">
      <w:pPr>
        <w:jc w:val="both"/>
        <w:rPr>
          <w:rFonts w:asciiTheme="majorHAnsi" w:hAnsiTheme="majorHAnsi" w:cstheme="majorHAnsi"/>
          <w:sz w:val="20"/>
          <w:szCs w:val="20"/>
        </w:rPr>
      </w:pPr>
    </w:p>
    <w:p w14:paraId="2E9402A2" w14:textId="77777777" w:rsidR="00A473F4" w:rsidRDefault="00A473F4" w:rsidP="00CF2B5C"/>
    <w:p w14:paraId="4696A193" w14:textId="32128F43" w:rsidR="0099193F" w:rsidRPr="00C92B60" w:rsidRDefault="005A02AE" w:rsidP="00CF2B5C">
      <w:pPr>
        <w:pStyle w:val="Titre2"/>
        <w:jc w:val="both"/>
        <w:rPr>
          <w:rFonts w:cstheme="majorHAnsi"/>
          <w:sz w:val="20"/>
          <w:szCs w:val="20"/>
          <w:u w:val="single"/>
        </w:rPr>
      </w:pPr>
      <w:bookmarkStart w:id="408" w:name="_Toc223597492"/>
      <w:r w:rsidRPr="00CF2B5C">
        <w:rPr>
          <w:rFonts w:cstheme="majorHAnsi"/>
          <w:sz w:val="20"/>
          <w:szCs w:val="20"/>
          <w:u w:val="single"/>
        </w:rPr>
        <w:lastRenderedPageBreak/>
        <w:t>4</w:t>
      </w:r>
      <w:r w:rsidR="0099193F" w:rsidRPr="00CF2B5C">
        <w:rPr>
          <w:rFonts w:cstheme="majorHAnsi"/>
          <w:sz w:val="20"/>
          <w:szCs w:val="20"/>
          <w:u w:val="single"/>
        </w:rPr>
        <w:t>.</w:t>
      </w:r>
      <w:r w:rsidR="003D0666" w:rsidRPr="00CF2B5C">
        <w:rPr>
          <w:rFonts w:cstheme="majorHAnsi"/>
          <w:sz w:val="20"/>
          <w:szCs w:val="20"/>
          <w:u w:val="single"/>
        </w:rPr>
        <w:t>1</w:t>
      </w:r>
      <w:r w:rsidR="0099193F" w:rsidRPr="00CF2B5C">
        <w:rPr>
          <w:rFonts w:cstheme="majorHAnsi"/>
          <w:sz w:val="20"/>
          <w:szCs w:val="20"/>
          <w:u w:val="single"/>
        </w:rPr>
        <w:t xml:space="preserve">.1. </w:t>
      </w:r>
      <w:r w:rsidR="0099193F" w:rsidRPr="00C92B60">
        <w:rPr>
          <w:rFonts w:cstheme="majorHAnsi"/>
          <w:sz w:val="20"/>
          <w:szCs w:val="20"/>
          <w:u w:val="single"/>
        </w:rPr>
        <w:t>Sensibilisation des recruteurs et managers</w:t>
      </w:r>
      <w:bookmarkEnd w:id="408"/>
    </w:p>
    <w:p w14:paraId="598EEA68" w14:textId="77777777" w:rsidR="00446E07" w:rsidRPr="00446E07" w:rsidRDefault="00446E07" w:rsidP="00446E07"/>
    <w:p w14:paraId="1BC14E0F" w14:textId="2C609A1A" w:rsidR="0099193F" w:rsidRDefault="00FA6175" w:rsidP="0099193F">
      <w:pPr>
        <w:jc w:val="both"/>
        <w:rPr>
          <w:rFonts w:asciiTheme="majorHAnsi" w:hAnsiTheme="majorHAnsi" w:cstheme="majorHAnsi"/>
          <w:sz w:val="20"/>
          <w:szCs w:val="20"/>
        </w:rPr>
      </w:pPr>
      <w:r w:rsidRPr="005F08EA">
        <w:rPr>
          <w:rFonts w:asciiTheme="majorHAnsi" w:hAnsiTheme="majorHAnsi" w:cstheme="majorHAnsi"/>
          <w:sz w:val="20"/>
          <w:szCs w:val="20"/>
        </w:rPr>
        <w:t>Martell &amp; Co</w:t>
      </w:r>
      <w:r w:rsidR="0099193F" w:rsidRPr="005F08EA">
        <w:rPr>
          <w:rFonts w:asciiTheme="majorHAnsi" w:hAnsiTheme="majorHAnsi" w:cstheme="majorHAnsi"/>
          <w:sz w:val="20"/>
          <w:szCs w:val="20"/>
        </w:rPr>
        <w:t xml:space="preserve"> propose aux recruteurs et managers la formation du CSP Recrutement France qui vise à faire comprendre les biais potentiels qui peuvent influencer les décisions de recrutement et à fournir les outils et les connaissances nécessaires pour mener des processus de recrutement justes, équitables et inclusifs.</w:t>
      </w:r>
    </w:p>
    <w:p w14:paraId="7AB91EB5" w14:textId="77777777" w:rsidR="003C69AC" w:rsidRPr="00C62A71" w:rsidRDefault="003C69AC" w:rsidP="0099193F">
      <w:pPr>
        <w:jc w:val="both"/>
        <w:rPr>
          <w:rFonts w:asciiTheme="majorHAnsi" w:hAnsiTheme="majorHAnsi" w:cstheme="majorHAnsi"/>
          <w:sz w:val="20"/>
          <w:szCs w:val="20"/>
        </w:rPr>
      </w:pPr>
    </w:p>
    <w:p w14:paraId="61DC5E21" w14:textId="0C29038A" w:rsidR="0099193F" w:rsidRPr="00C92B60" w:rsidRDefault="005A02AE" w:rsidP="003C69AC">
      <w:pPr>
        <w:pStyle w:val="Titre2"/>
        <w:jc w:val="both"/>
        <w:rPr>
          <w:rFonts w:cstheme="majorHAnsi"/>
          <w:sz w:val="20"/>
          <w:szCs w:val="20"/>
          <w:u w:val="single"/>
        </w:rPr>
      </w:pPr>
      <w:bookmarkStart w:id="409" w:name="_Toc223597493"/>
      <w:r w:rsidRPr="003C69AC">
        <w:rPr>
          <w:rFonts w:cstheme="majorHAnsi"/>
          <w:sz w:val="20"/>
          <w:szCs w:val="20"/>
          <w:u w:val="single"/>
        </w:rPr>
        <w:t>4</w:t>
      </w:r>
      <w:r w:rsidR="0099193F" w:rsidRPr="00C92B60">
        <w:rPr>
          <w:rFonts w:cstheme="majorHAnsi"/>
          <w:sz w:val="20"/>
          <w:szCs w:val="20"/>
          <w:u w:val="single"/>
        </w:rPr>
        <w:t>.</w:t>
      </w:r>
      <w:r w:rsidR="00066CCB" w:rsidRPr="00C92B60">
        <w:rPr>
          <w:rFonts w:cstheme="majorHAnsi"/>
          <w:sz w:val="20"/>
          <w:szCs w:val="20"/>
          <w:u w:val="single"/>
        </w:rPr>
        <w:t>1</w:t>
      </w:r>
      <w:r w:rsidR="0099193F" w:rsidRPr="00C92B60">
        <w:rPr>
          <w:rFonts w:cstheme="majorHAnsi"/>
          <w:sz w:val="20"/>
          <w:szCs w:val="20"/>
          <w:u w:val="single"/>
        </w:rPr>
        <w:t>.2. Annonces de recrutement</w:t>
      </w:r>
      <w:bookmarkEnd w:id="409"/>
    </w:p>
    <w:p w14:paraId="552B21C5" w14:textId="77777777" w:rsidR="003C69AC" w:rsidRPr="003C69AC" w:rsidRDefault="003C69AC" w:rsidP="003C69AC"/>
    <w:p w14:paraId="5E13F92B" w14:textId="77777777" w:rsidR="0099193F" w:rsidRPr="005F08EA" w:rsidRDefault="0099193F" w:rsidP="0099193F">
      <w:pPr>
        <w:jc w:val="both"/>
        <w:rPr>
          <w:rFonts w:asciiTheme="majorHAnsi" w:hAnsiTheme="majorHAnsi" w:cstheme="majorHAnsi"/>
          <w:sz w:val="20"/>
          <w:szCs w:val="20"/>
        </w:rPr>
      </w:pPr>
      <w:r w:rsidRPr="00166638">
        <w:rPr>
          <w:rFonts w:asciiTheme="majorHAnsi" w:hAnsiTheme="majorHAnsi" w:cstheme="majorHAnsi"/>
          <w:sz w:val="20"/>
          <w:szCs w:val="20"/>
        </w:rPr>
        <w:t xml:space="preserve">Pour les annonces, la mention « H/F » est systématiquement indiquée lorsque le </w:t>
      </w:r>
      <w:r w:rsidRPr="005F08EA">
        <w:rPr>
          <w:rFonts w:asciiTheme="majorHAnsi" w:hAnsiTheme="majorHAnsi" w:cstheme="majorHAnsi"/>
          <w:sz w:val="20"/>
          <w:szCs w:val="20"/>
        </w:rPr>
        <w:t xml:space="preserve">recrutement est en français. </w:t>
      </w:r>
    </w:p>
    <w:p w14:paraId="3F4AD704" w14:textId="77777777" w:rsidR="0099193F" w:rsidRPr="00276ADF" w:rsidRDefault="0099193F" w:rsidP="0099193F">
      <w:pPr>
        <w:jc w:val="both"/>
        <w:rPr>
          <w:rFonts w:asciiTheme="majorHAnsi" w:hAnsiTheme="majorHAnsi" w:cstheme="majorHAnsi"/>
          <w:sz w:val="20"/>
          <w:szCs w:val="20"/>
        </w:rPr>
      </w:pPr>
      <w:r w:rsidRPr="005F08EA">
        <w:rPr>
          <w:rFonts w:asciiTheme="majorHAnsi" w:hAnsiTheme="majorHAnsi" w:cstheme="majorHAnsi"/>
          <w:sz w:val="20"/>
          <w:szCs w:val="20"/>
        </w:rPr>
        <w:t xml:space="preserve">Nous nous engageons en outre à recourir à des syntaxes et formulations qui concourent à une égalité des représentations entre les hommes et les femmes et à neutraliser les effets du genre. De façon générale, toute mention discriminatoire qui feraient référence à l’âge, aux origines, à la santé ou à l’orientation sexuelle, </w:t>
      </w:r>
      <w:proofErr w:type="spellStart"/>
      <w:r w:rsidRPr="005F08EA">
        <w:rPr>
          <w:rFonts w:asciiTheme="majorHAnsi" w:hAnsiTheme="majorHAnsi" w:cstheme="majorHAnsi"/>
          <w:sz w:val="20"/>
          <w:szCs w:val="20"/>
        </w:rPr>
        <w:t>etc</w:t>
      </w:r>
      <w:proofErr w:type="spellEnd"/>
      <w:r w:rsidRPr="005F08EA">
        <w:rPr>
          <w:rFonts w:asciiTheme="majorHAnsi" w:hAnsiTheme="majorHAnsi" w:cstheme="majorHAnsi"/>
          <w:sz w:val="20"/>
          <w:szCs w:val="20"/>
        </w:rPr>
        <w:t>, est proscrite.</w:t>
      </w:r>
    </w:p>
    <w:p w14:paraId="3527799D" w14:textId="77777777" w:rsidR="0099193F" w:rsidRPr="00276ADF" w:rsidRDefault="0099193F" w:rsidP="0099193F">
      <w:pPr>
        <w:jc w:val="both"/>
        <w:rPr>
          <w:rFonts w:asciiTheme="majorHAnsi" w:hAnsiTheme="majorHAnsi" w:cstheme="majorHAnsi"/>
          <w:sz w:val="20"/>
          <w:szCs w:val="20"/>
        </w:rPr>
      </w:pPr>
    </w:p>
    <w:p w14:paraId="4671489D" w14:textId="77777777" w:rsidR="0099193F" w:rsidRPr="00276ADF" w:rsidRDefault="0099193F" w:rsidP="0099193F">
      <w:pPr>
        <w:jc w:val="both"/>
        <w:rPr>
          <w:rFonts w:asciiTheme="majorHAnsi" w:hAnsiTheme="majorHAnsi" w:cstheme="majorHAnsi"/>
          <w:sz w:val="20"/>
          <w:szCs w:val="20"/>
        </w:rPr>
      </w:pPr>
      <w:r w:rsidRPr="00276ADF">
        <w:rPr>
          <w:rFonts w:asciiTheme="majorHAnsi" w:hAnsiTheme="majorHAnsi" w:cstheme="majorHAnsi"/>
          <w:sz w:val="20"/>
          <w:szCs w:val="20"/>
        </w:rPr>
        <w:t xml:space="preserve">Exemple de message : « Pernod Ricard est engagé en faveur de la diversité et de l’inclusion : nous sommes une entreprise </w:t>
      </w:r>
      <w:proofErr w:type="spellStart"/>
      <w:r w:rsidRPr="00276ADF">
        <w:rPr>
          <w:rFonts w:asciiTheme="majorHAnsi" w:hAnsiTheme="majorHAnsi" w:cstheme="majorHAnsi"/>
          <w:sz w:val="20"/>
          <w:szCs w:val="20"/>
        </w:rPr>
        <w:t>handi</w:t>
      </w:r>
      <w:proofErr w:type="spellEnd"/>
      <w:r w:rsidRPr="00276ADF">
        <w:rPr>
          <w:rFonts w:asciiTheme="majorHAnsi" w:hAnsiTheme="majorHAnsi" w:cstheme="majorHAnsi"/>
          <w:sz w:val="20"/>
          <w:szCs w:val="20"/>
        </w:rPr>
        <w:t>-accueillante, dans le Top 10 des entreprises françaises pour l’égalité femmes-hommes et sommes engagés auprès d’associations pour favoriser l’inclusion sociale. Nos méthodes de recrutement se concentrent sur les compétences pour garantir l’égalité des chances ».</w:t>
      </w:r>
    </w:p>
    <w:p w14:paraId="5462773B" w14:textId="77777777" w:rsidR="00091879" w:rsidRDefault="00091879" w:rsidP="0099193F">
      <w:pPr>
        <w:jc w:val="both"/>
        <w:rPr>
          <w:rFonts w:asciiTheme="majorHAnsi" w:hAnsiTheme="majorHAnsi" w:cstheme="majorHAnsi"/>
          <w:sz w:val="20"/>
          <w:szCs w:val="20"/>
        </w:rPr>
      </w:pPr>
    </w:p>
    <w:p w14:paraId="02FD213A" w14:textId="72643352" w:rsidR="00E14B4E" w:rsidRDefault="0099193F" w:rsidP="0099193F">
      <w:pPr>
        <w:jc w:val="both"/>
        <w:rPr>
          <w:rFonts w:asciiTheme="majorHAnsi" w:hAnsiTheme="majorHAnsi" w:cstheme="majorHAnsi"/>
          <w:sz w:val="20"/>
          <w:szCs w:val="20"/>
        </w:rPr>
      </w:pPr>
      <w:r w:rsidRPr="00276ADF">
        <w:rPr>
          <w:rFonts w:asciiTheme="majorHAnsi" w:hAnsiTheme="majorHAnsi" w:cstheme="majorHAnsi"/>
          <w:sz w:val="20"/>
          <w:szCs w:val="20"/>
        </w:rPr>
        <w:t>Autre exemple de message : « Pernod Ricard valorise la diversité et la solidarité au sein de son organisation et dans ses relations avec ses parties prenantes. Nos méthodes de recrutement se concentrent sur les compétences et nous accueillons tous types de talents ».</w:t>
      </w:r>
    </w:p>
    <w:p w14:paraId="41577517" w14:textId="43CC49CE" w:rsidR="0099193F" w:rsidRDefault="006078AC" w:rsidP="00C92B60">
      <w:pPr>
        <w:pStyle w:val="Titre2"/>
        <w:jc w:val="both"/>
        <w:rPr>
          <w:rFonts w:cstheme="majorHAnsi"/>
          <w:sz w:val="20"/>
          <w:szCs w:val="20"/>
          <w:u w:val="single"/>
        </w:rPr>
      </w:pPr>
      <w:bookmarkStart w:id="410" w:name="_Toc223597494"/>
      <w:r w:rsidRPr="00C92B60">
        <w:rPr>
          <w:rFonts w:cstheme="majorHAnsi"/>
          <w:sz w:val="20"/>
          <w:szCs w:val="20"/>
          <w:u w:val="single"/>
        </w:rPr>
        <w:t>4</w:t>
      </w:r>
      <w:r w:rsidR="0099193F" w:rsidRPr="00C92B60">
        <w:rPr>
          <w:rFonts w:cstheme="majorHAnsi"/>
          <w:sz w:val="20"/>
          <w:szCs w:val="20"/>
          <w:u w:val="single"/>
        </w:rPr>
        <w:t>.</w:t>
      </w:r>
      <w:r w:rsidR="00066CCB" w:rsidRPr="00C92B60">
        <w:rPr>
          <w:rFonts w:cstheme="majorHAnsi"/>
          <w:sz w:val="20"/>
          <w:szCs w:val="20"/>
          <w:u w:val="single"/>
        </w:rPr>
        <w:t>1</w:t>
      </w:r>
      <w:r w:rsidR="0099193F" w:rsidRPr="00C92B60">
        <w:rPr>
          <w:rFonts w:cstheme="majorHAnsi"/>
          <w:sz w:val="20"/>
          <w:szCs w:val="20"/>
          <w:u w:val="single"/>
        </w:rPr>
        <w:t xml:space="preserve">.3. Sélection des </w:t>
      </w:r>
      <w:proofErr w:type="spellStart"/>
      <w:r w:rsidR="0099193F" w:rsidRPr="00C92B60">
        <w:rPr>
          <w:rFonts w:cstheme="majorHAnsi"/>
          <w:sz w:val="20"/>
          <w:szCs w:val="20"/>
          <w:u w:val="single"/>
        </w:rPr>
        <w:t>candidat·es</w:t>
      </w:r>
      <w:bookmarkEnd w:id="410"/>
      <w:proofErr w:type="spellEnd"/>
    </w:p>
    <w:p w14:paraId="1AE16346" w14:textId="77777777" w:rsidR="00C92B60" w:rsidRPr="00C92B60" w:rsidRDefault="00C92B60" w:rsidP="00C92B60"/>
    <w:p w14:paraId="5333B941" w14:textId="77777777" w:rsidR="0099193F" w:rsidRDefault="0099193F" w:rsidP="0099193F">
      <w:pPr>
        <w:jc w:val="both"/>
        <w:rPr>
          <w:rFonts w:asciiTheme="majorHAnsi" w:hAnsiTheme="majorHAnsi" w:cstheme="majorHAnsi"/>
          <w:sz w:val="20"/>
          <w:szCs w:val="20"/>
        </w:rPr>
      </w:pPr>
      <w:r w:rsidRPr="00066CCB">
        <w:rPr>
          <w:rFonts w:asciiTheme="majorHAnsi" w:hAnsiTheme="majorHAnsi" w:cstheme="majorHAnsi"/>
          <w:sz w:val="20"/>
          <w:szCs w:val="20"/>
        </w:rPr>
        <w:t xml:space="preserve">L’équipe du CSP Recrutement France s’attache à proposer des listes de </w:t>
      </w:r>
      <w:proofErr w:type="spellStart"/>
      <w:r w:rsidRPr="00066CCB">
        <w:rPr>
          <w:rFonts w:asciiTheme="majorHAnsi" w:hAnsiTheme="majorHAnsi" w:cstheme="majorHAnsi"/>
          <w:sz w:val="20"/>
          <w:szCs w:val="20"/>
        </w:rPr>
        <w:t>candidat·es</w:t>
      </w:r>
      <w:proofErr w:type="spellEnd"/>
      <w:r w:rsidRPr="00066CCB">
        <w:rPr>
          <w:rFonts w:asciiTheme="majorHAnsi" w:hAnsiTheme="majorHAnsi" w:cstheme="majorHAnsi"/>
          <w:sz w:val="20"/>
          <w:szCs w:val="20"/>
        </w:rPr>
        <w:t xml:space="preserve"> aux profils divers et s’assure avec la HRBP que les décisions prises par les managers soient objectives et non influencées par des stéréotypes.</w:t>
      </w:r>
    </w:p>
    <w:p w14:paraId="7AB29020" w14:textId="77777777" w:rsidR="00461201" w:rsidRPr="007321ED" w:rsidRDefault="00461201" w:rsidP="00461201">
      <w:pPr>
        <w:jc w:val="both"/>
        <w:rPr>
          <w:rFonts w:asciiTheme="majorHAnsi" w:hAnsiTheme="majorHAnsi" w:cstheme="majorHAnsi"/>
          <w:sz w:val="20"/>
          <w:szCs w:val="20"/>
        </w:rPr>
      </w:pPr>
    </w:p>
    <w:p w14:paraId="6599F8B2" w14:textId="77777777" w:rsidR="002825E2" w:rsidRPr="009F31C7" w:rsidRDefault="002825E2" w:rsidP="001A4CD1">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Indicateur de suivi annuel :</w:t>
      </w:r>
    </w:p>
    <w:p w14:paraId="2F46053B" w14:textId="6DA005C0" w:rsidR="00EF270C" w:rsidRPr="009F31C7" w:rsidRDefault="00EF270C" w:rsidP="00E60EB2">
      <w:pPr>
        <w:pStyle w:val="Paragraphedeliste"/>
        <w:numPr>
          <w:ilvl w:val="0"/>
          <w:numId w:val="28"/>
        </w:numPr>
        <w:rPr>
          <w:rFonts w:asciiTheme="majorHAnsi" w:hAnsiTheme="majorHAnsi" w:cstheme="majorHAnsi"/>
          <w:sz w:val="20"/>
          <w:szCs w:val="20"/>
        </w:rPr>
      </w:pPr>
      <w:r w:rsidRPr="009F31C7">
        <w:rPr>
          <w:rFonts w:asciiTheme="majorHAnsi" w:hAnsiTheme="majorHAnsi" w:cstheme="majorHAnsi"/>
          <w:sz w:val="20"/>
          <w:szCs w:val="20"/>
        </w:rPr>
        <w:t xml:space="preserve">Proportion </w:t>
      </w:r>
      <w:r w:rsidR="00E60EB2" w:rsidRPr="009F31C7">
        <w:rPr>
          <w:rFonts w:asciiTheme="majorHAnsi" w:hAnsiTheme="majorHAnsi" w:cstheme="majorHAnsi"/>
          <w:sz w:val="20"/>
          <w:szCs w:val="20"/>
        </w:rPr>
        <w:t>HF dans les postes D+ (en %)</w:t>
      </w:r>
      <w:r w:rsidR="00CB7B44" w:rsidRPr="009F31C7">
        <w:rPr>
          <w:rFonts w:asciiTheme="majorHAnsi" w:hAnsiTheme="majorHAnsi" w:cstheme="majorHAnsi"/>
          <w:sz w:val="20"/>
          <w:szCs w:val="20"/>
        </w:rPr>
        <w:t xml:space="preserve"> pour ceux présents à minima 6 mois et plus sur la période de référence (CDD et CDI)</w:t>
      </w:r>
      <w:r w:rsidR="00623113" w:rsidRPr="009F31C7">
        <w:rPr>
          <w:rFonts w:asciiTheme="majorHAnsi" w:hAnsiTheme="majorHAnsi" w:cstheme="majorHAnsi"/>
          <w:sz w:val="20"/>
          <w:szCs w:val="20"/>
        </w:rPr>
        <w:t>. Ne sont pris en compte que les groupes « valides » à savoir minimum 3 femmes et 3 hommes</w:t>
      </w:r>
    </w:p>
    <w:p w14:paraId="33F0D0D8" w14:textId="77777777" w:rsidR="00D8460E" w:rsidRPr="009F31C7" w:rsidRDefault="00D8460E" w:rsidP="00D8460E">
      <w:pPr>
        <w:jc w:val="both"/>
        <w:rPr>
          <w:rFonts w:asciiTheme="majorHAnsi" w:hAnsiTheme="majorHAnsi" w:cstheme="majorHAnsi"/>
          <w:sz w:val="20"/>
          <w:szCs w:val="20"/>
        </w:rPr>
      </w:pPr>
    </w:p>
    <w:p w14:paraId="3888CAEE" w14:textId="32F0F90B" w:rsidR="00D8460E" w:rsidRPr="009F31C7" w:rsidRDefault="00D8460E" w:rsidP="00D8460E">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Niveau actuel :</w:t>
      </w:r>
    </w:p>
    <w:p w14:paraId="72DDEBD8" w14:textId="04096F1C" w:rsidR="00D8460E" w:rsidRPr="009F31C7" w:rsidRDefault="00D8460E" w:rsidP="00D8460E">
      <w:pPr>
        <w:ind w:left="720"/>
        <w:jc w:val="both"/>
        <w:rPr>
          <w:rFonts w:asciiTheme="majorHAnsi" w:hAnsiTheme="majorHAnsi" w:cstheme="majorHAnsi"/>
          <w:sz w:val="20"/>
          <w:szCs w:val="20"/>
        </w:rPr>
      </w:pPr>
      <w:r w:rsidRPr="009F31C7">
        <w:rPr>
          <w:rFonts w:asciiTheme="majorHAnsi" w:hAnsiTheme="majorHAnsi" w:cstheme="majorHAnsi"/>
          <w:sz w:val="20"/>
          <w:szCs w:val="20"/>
        </w:rPr>
        <w:t xml:space="preserve">FY24 : </w:t>
      </w:r>
      <w:r w:rsidR="00CD4F3F" w:rsidRPr="009F31C7">
        <w:rPr>
          <w:rFonts w:asciiTheme="majorHAnsi" w:hAnsiTheme="majorHAnsi" w:cstheme="majorHAnsi"/>
          <w:sz w:val="20"/>
          <w:szCs w:val="20"/>
        </w:rPr>
        <w:t>48% de femmes et 52% d’hommes</w:t>
      </w:r>
      <w:r w:rsidRPr="009F31C7">
        <w:rPr>
          <w:rFonts w:asciiTheme="majorHAnsi" w:hAnsiTheme="majorHAnsi" w:cstheme="majorHAnsi"/>
          <w:color w:val="FF0000"/>
          <w:sz w:val="20"/>
          <w:szCs w:val="20"/>
        </w:rPr>
        <w:t xml:space="preserve"> </w:t>
      </w:r>
    </w:p>
    <w:p w14:paraId="479EE3DD" w14:textId="459E4906" w:rsidR="007A6C9A" w:rsidRPr="009F31C7" w:rsidRDefault="00D8460E" w:rsidP="00CD4F3F">
      <w:pPr>
        <w:ind w:left="720"/>
        <w:jc w:val="both"/>
        <w:rPr>
          <w:rFonts w:asciiTheme="majorHAnsi" w:hAnsiTheme="majorHAnsi" w:cstheme="majorHAnsi"/>
          <w:sz w:val="20"/>
          <w:szCs w:val="20"/>
        </w:rPr>
      </w:pPr>
      <w:r w:rsidRPr="009F31C7">
        <w:rPr>
          <w:rFonts w:asciiTheme="majorHAnsi" w:hAnsiTheme="majorHAnsi" w:cstheme="majorHAnsi"/>
          <w:sz w:val="20"/>
          <w:szCs w:val="20"/>
        </w:rPr>
        <w:t xml:space="preserve">FY25 : </w:t>
      </w:r>
      <w:r w:rsidR="00CD4F3F" w:rsidRPr="009F31C7">
        <w:rPr>
          <w:rFonts w:asciiTheme="majorHAnsi" w:hAnsiTheme="majorHAnsi" w:cstheme="majorHAnsi"/>
          <w:sz w:val="20"/>
          <w:szCs w:val="20"/>
        </w:rPr>
        <w:t>48% de femmes et 52% d’hommes</w:t>
      </w:r>
    </w:p>
    <w:p w14:paraId="096C7111" w14:textId="77777777" w:rsidR="00961294" w:rsidRPr="009F31C7" w:rsidRDefault="00961294" w:rsidP="00CD4F3F">
      <w:pPr>
        <w:ind w:left="720"/>
        <w:jc w:val="both"/>
        <w:rPr>
          <w:rFonts w:asciiTheme="majorHAnsi" w:hAnsiTheme="majorHAnsi" w:cstheme="majorHAnsi"/>
          <w:sz w:val="20"/>
          <w:szCs w:val="20"/>
        </w:rPr>
      </w:pPr>
    </w:p>
    <w:p w14:paraId="19117F86" w14:textId="77777777" w:rsidR="002825E2" w:rsidRPr="009F31C7" w:rsidRDefault="002825E2" w:rsidP="001A4CD1">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 xml:space="preserve">Objectif annuel :  </w:t>
      </w:r>
    </w:p>
    <w:p w14:paraId="31FA440A" w14:textId="7BF42B8C" w:rsidR="007970A1" w:rsidRPr="009F31C7" w:rsidRDefault="000C3772" w:rsidP="00651DBE">
      <w:pPr>
        <w:pStyle w:val="Paragraphedeliste"/>
        <w:numPr>
          <w:ilvl w:val="0"/>
          <w:numId w:val="28"/>
        </w:numPr>
        <w:jc w:val="both"/>
        <w:rPr>
          <w:rFonts w:asciiTheme="majorHAnsi" w:hAnsiTheme="majorHAnsi" w:cstheme="majorHAnsi"/>
          <w:sz w:val="20"/>
          <w:szCs w:val="20"/>
        </w:rPr>
      </w:pPr>
      <w:r w:rsidRPr="009F31C7">
        <w:rPr>
          <w:rFonts w:asciiTheme="majorHAnsi" w:hAnsiTheme="majorHAnsi" w:cstheme="majorHAnsi"/>
          <w:sz w:val="20"/>
          <w:szCs w:val="20"/>
        </w:rPr>
        <w:t xml:space="preserve">Proportion 40% F / 60% H dans les postes D+ </w:t>
      </w:r>
    </w:p>
    <w:p w14:paraId="334DBCBD" w14:textId="77777777" w:rsidR="009E20C5" w:rsidRPr="009F31C7" w:rsidRDefault="009E20C5" w:rsidP="009E20C5">
      <w:pPr>
        <w:jc w:val="both"/>
        <w:rPr>
          <w:rFonts w:asciiTheme="majorHAnsi" w:hAnsiTheme="majorHAnsi" w:cstheme="majorHAnsi"/>
          <w:sz w:val="20"/>
          <w:szCs w:val="20"/>
        </w:rPr>
      </w:pPr>
    </w:p>
    <w:p w14:paraId="6F568932" w14:textId="647CB378" w:rsidR="009E20C5" w:rsidRPr="00B07E4C" w:rsidRDefault="009E20C5" w:rsidP="009E20C5">
      <w:pPr>
        <w:jc w:val="both"/>
        <w:rPr>
          <w:rFonts w:asciiTheme="majorHAnsi" w:hAnsiTheme="majorHAnsi" w:cstheme="majorHAnsi"/>
          <w:sz w:val="20"/>
          <w:szCs w:val="20"/>
        </w:rPr>
      </w:pPr>
      <w:r w:rsidRPr="009F31C7">
        <w:rPr>
          <w:rFonts w:asciiTheme="majorHAnsi" w:hAnsiTheme="majorHAnsi" w:cstheme="majorHAnsi"/>
          <w:sz w:val="20"/>
          <w:szCs w:val="20"/>
        </w:rPr>
        <w:t>Cet indicateur pourra évoluer en même temps que les exigences légales sur le sujet de l’index égalité HF</w:t>
      </w:r>
      <w:r w:rsidR="00AC2681" w:rsidRPr="009F31C7">
        <w:rPr>
          <w:rFonts w:asciiTheme="majorHAnsi" w:hAnsiTheme="majorHAnsi" w:cstheme="majorHAnsi"/>
          <w:sz w:val="20"/>
          <w:szCs w:val="20"/>
        </w:rPr>
        <w:t>.</w:t>
      </w:r>
    </w:p>
    <w:p w14:paraId="6C21DDF1" w14:textId="77777777" w:rsidR="009E20C5" w:rsidRPr="009E20C5" w:rsidRDefault="009E20C5" w:rsidP="009E20C5">
      <w:pPr>
        <w:jc w:val="both"/>
        <w:rPr>
          <w:rFonts w:asciiTheme="majorHAnsi" w:hAnsiTheme="majorHAnsi" w:cstheme="majorHAnsi"/>
          <w:sz w:val="20"/>
          <w:szCs w:val="20"/>
        </w:rPr>
      </w:pPr>
    </w:p>
    <w:p w14:paraId="5758AB07" w14:textId="79384028" w:rsidR="0099193F" w:rsidRPr="00CC3153" w:rsidRDefault="006078AC" w:rsidP="00D534E0">
      <w:pPr>
        <w:pStyle w:val="Titre2"/>
        <w:jc w:val="both"/>
        <w:rPr>
          <w:rFonts w:cstheme="majorHAnsi"/>
          <w:b/>
          <w:sz w:val="20"/>
          <w:szCs w:val="20"/>
          <w:u w:val="single"/>
        </w:rPr>
      </w:pPr>
      <w:bookmarkStart w:id="411" w:name="_Toc223597495"/>
      <w:r w:rsidRPr="00CC3153">
        <w:rPr>
          <w:rFonts w:cstheme="majorHAnsi"/>
          <w:b/>
          <w:sz w:val="20"/>
          <w:szCs w:val="20"/>
          <w:u w:val="single"/>
        </w:rPr>
        <w:t>4</w:t>
      </w:r>
      <w:r w:rsidR="0099193F" w:rsidRPr="00CC3153">
        <w:rPr>
          <w:rFonts w:cstheme="majorHAnsi"/>
          <w:b/>
          <w:sz w:val="20"/>
          <w:szCs w:val="20"/>
          <w:u w:val="single"/>
        </w:rPr>
        <w:t>.</w:t>
      </w:r>
      <w:r w:rsidR="00654C5B" w:rsidRPr="00CC3153">
        <w:rPr>
          <w:rFonts w:cstheme="majorHAnsi"/>
          <w:b/>
          <w:sz w:val="20"/>
          <w:szCs w:val="20"/>
          <w:u w:val="single"/>
        </w:rPr>
        <w:t>2</w:t>
      </w:r>
      <w:r w:rsidR="00AC48ED" w:rsidRPr="00CC3153">
        <w:rPr>
          <w:rFonts w:cstheme="majorHAnsi"/>
          <w:b/>
          <w:sz w:val="20"/>
          <w:szCs w:val="20"/>
          <w:u w:val="single"/>
        </w:rPr>
        <w:t>. Rémunération</w:t>
      </w:r>
      <w:r w:rsidR="0039394E" w:rsidRPr="00CC3153">
        <w:rPr>
          <w:rFonts w:cstheme="majorHAnsi"/>
          <w:b/>
          <w:sz w:val="20"/>
          <w:szCs w:val="20"/>
          <w:u w:val="single"/>
        </w:rPr>
        <w:t xml:space="preserve"> effective</w:t>
      </w:r>
      <w:bookmarkEnd w:id="411"/>
    </w:p>
    <w:p w14:paraId="20273BE6" w14:textId="77777777" w:rsidR="008963C1" w:rsidRDefault="008963C1" w:rsidP="008963C1"/>
    <w:p w14:paraId="7F3BBC18" w14:textId="77777777" w:rsidR="001A285F" w:rsidRPr="001A285F" w:rsidRDefault="001A285F" w:rsidP="001A285F">
      <w:pPr>
        <w:jc w:val="both"/>
        <w:rPr>
          <w:rFonts w:asciiTheme="majorHAnsi" w:hAnsiTheme="majorHAnsi" w:cstheme="majorHAnsi"/>
          <w:sz w:val="20"/>
          <w:szCs w:val="20"/>
        </w:rPr>
      </w:pPr>
      <w:r w:rsidRPr="001A285F">
        <w:rPr>
          <w:rFonts w:asciiTheme="majorHAnsi" w:hAnsiTheme="majorHAnsi" w:cstheme="majorHAnsi"/>
          <w:sz w:val="20"/>
          <w:szCs w:val="20"/>
        </w:rPr>
        <w:t>Une politique de rémunération équitable est appliquée par la société qui s’engage, dans un premier temps, à définir de manière transparente pour l’ensemble de ses salariés les grilles salariales, afin qu’aucune inégalité entre les femmes et les hommes sur le plan de la rémunération ne puisse exister.</w:t>
      </w:r>
    </w:p>
    <w:p w14:paraId="40B873B5" w14:textId="77777777" w:rsidR="001A285F" w:rsidRPr="008963C1" w:rsidRDefault="001A285F" w:rsidP="008963C1"/>
    <w:p w14:paraId="2E4BB339" w14:textId="231F4E6F" w:rsidR="00E411FD" w:rsidRDefault="00E411FD" w:rsidP="00624B9D">
      <w:pPr>
        <w:pStyle w:val="Titre2"/>
        <w:jc w:val="both"/>
        <w:rPr>
          <w:rFonts w:cstheme="majorHAnsi"/>
          <w:sz w:val="20"/>
          <w:szCs w:val="20"/>
          <w:u w:val="single"/>
        </w:rPr>
      </w:pPr>
      <w:bookmarkStart w:id="412" w:name="_Toc200104871"/>
      <w:bookmarkStart w:id="413" w:name="_Toc223597496"/>
      <w:r w:rsidRPr="00624B9D">
        <w:rPr>
          <w:rFonts w:cstheme="majorHAnsi"/>
          <w:sz w:val="20"/>
          <w:szCs w:val="20"/>
          <w:u w:val="single"/>
        </w:rPr>
        <w:t>4.2.1. Grille des salaires</w:t>
      </w:r>
      <w:bookmarkEnd w:id="412"/>
      <w:bookmarkEnd w:id="413"/>
    </w:p>
    <w:p w14:paraId="014D1E1D" w14:textId="77777777" w:rsidR="00624B9D" w:rsidRPr="00624B9D" w:rsidRDefault="00624B9D" w:rsidP="00624B9D"/>
    <w:p w14:paraId="29274F86" w14:textId="77777777" w:rsidR="00E411FD" w:rsidRDefault="00E411FD" w:rsidP="00E411FD">
      <w:pPr>
        <w:jc w:val="both"/>
        <w:rPr>
          <w:rFonts w:asciiTheme="majorHAnsi" w:hAnsiTheme="majorHAnsi" w:cstheme="majorHAnsi"/>
          <w:sz w:val="20"/>
          <w:szCs w:val="20"/>
        </w:rPr>
      </w:pPr>
      <w:r w:rsidRPr="00BE191F">
        <w:rPr>
          <w:rFonts w:asciiTheme="majorHAnsi" w:hAnsiTheme="majorHAnsi" w:cstheme="majorHAnsi"/>
          <w:sz w:val="20"/>
          <w:szCs w:val="20"/>
        </w:rPr>
        <w:t xml:space="preserve">La grille des salaires Martell &amp; Co est librement consultable sur l’intranet de l’entreprise. Elle s’applique au regard du poste confié sans prise en compte du genre du.de </w:t>
      </w:r>
      <w:proofErr w:type="gramStart"/>
      <w:r w:rsidRPr="00BE191F">
        <w:rPr>
          <w:rFonts w:asciiTheme="majorHAnsi" w:hAnsiTheme="majorHAnsi" w:cstheme="majorHAnsi"/>
          <w:sz w:val="20"/>
          <w:szCs w:val="20"/>
        </w:rPr>
        <w:t xml:space="preserve">la </w:t>
      </w:r>
      <w:proofErr w:type="spellStart"/>
      <w:r w:rsidRPr="00BE191F">
        <w:rPr>
          <w:rFonts w:asciiTheme="majorHAnsi" w:hAnsiTheme="majorHAnsi" w:cstheme="majorHAnsi"/>
          <w:sz w:val="20"/>
          <w:szCs w:val="20"/>
        </w:rPr>
        <w:t>salarié</w:t>
      </w:r>
      <w:proofErr w:type="gramEnd"/>
      <w:r w:rsidRPr="00BE191F">
        <w:rPr>
          <w:rFonts w:asciiTheme="majorHAnsi" w:hAnsiTheme="majorHAnsi" w:cstheme="majorHAnsi"/>
          <w:sz w:val="20"/>
          <w:szCs w:val="20"/>
        </w:rPr>
        <w:t>.e</w:t>
      </w:r>
      <w:proofErr w:type="spellEnd"/>
      <w:r w:rsidRPr="00BE191F">
        <w:rPr>
          <w:rFonts w:asciiTheme="majorHAnsi" w:hAnsiTheme="majorHAnsi" w:cstheme="majorHAnsi"/>
          <w:sz w:val="20"/>
          <w:szCs w:val="20"/>
        </w:rPr>
        <w:t>.</w:t>
      </w:r>
      <w:r>
        <w:rPr>
          <w:rFonts w:asciiTheme="majorHAnsi" w:hAnsiTheme="majorHAnsi" w:cstheme="majorHAnsi"/>
          <w:sz w:val="20"/>
          <w:szCs w:val="20"/>
        </w:rPr>
        <w:t xml:space="preserve"> </w:t>
      </w:r>
    </w:p>
    <w:p w14:paraId="4FDE6192" w14:textId="77777777" w:rsidR="00624B9D" w:rsidRDefault="00624B9D" w:rsidP="00E411FD">
      <w:pPr>
        <w:jc w:val="both"/>
        <w:rPr>
          <w:rFonts w:asciiTheme="majorHAnsi" w:hAnsiTheme="majorHAnsi" w:cstheme="majorHAnsi"/>
          <w:sz w:val="20"/>
          <w:szCs w:val="20"/>
        </w:rPr>
      </w:pPr>
    </w:p>
    <w:p w14:paraId="4B019C65" w14:textId="5EE23DA1" w:rsidR="00B63386" w:rsidRDefault="00B63386" w:rsidP="00624B9D">
      <w:pPr>
        <w:pStyle w:val="Titre2"/>
        <w:jc w:val="both"/>
        <w:rPr>
          <w:rFonts w:cstheme="majorHAnsi"/>
          <w:sz w:val="20"/>
          <w:szCs w:val="20"/>
          <w:u w:val="single"/>
        </w:rPr>
      </w:pPr>
      <w:bookmarkStart w:id="414" w:name="_Toc200104872"/>
      <w:bookmarkStart w:id="415" w:name="_Toc223597497"/>
      <w:r w:rsidRPr="00624B9D">
        <w:rPr>
          <w:rFonts w:cstheme="majorHAnsi"/>
          <w:sz w:val="20"/>
          <w:szCs w:val="20"/>
          <w:u w:val="single"/>
        </w:rPr>
        <w:lastRenderedPageBreak/>
        <w:t>4.2.2. Analyse de la situation comparée femmes-hommes</w:t>
      </w:r>
      <w:bookmarkEnd w:id="414"/>
      <w:bookmarkEnd w:id="415"/>
    </w:p>
    <w:p w14:paraId="62865085" w14:textId="77777777" w:rsidR="00624B9D" w:rsidRPr="00624B9D" w:rsidRDefault="00624B9D" w:rsidP="00624B9D"/>
    <w:p w14:paraId="17D9A8D5" w14:textId="77777777" w:rsidR="00B63386" w:rsidRPr="006C6DA0" w:rsidRDefault="00B63386" w:rsidP="00B63386">
      <w:pPr>
        <w:jc w:val="both"/>
        <w:rPr>
          <w:rFonts w:asciiTheme="majorHAnsi" w:hAnsiTheme="majorHAnsi" w:cstheme="majorHAnsi"/>
          <w:sz w:val="20"/>
          <w:szCs w:val="20"/>
        </w:rPr>
      </w:pPr>
      <w:r w:rsidRPr="006C6DA0">
        <w:rPr>
          <w:rFonts w:asciiTheme="majorHAnsi" w:hAnsiTheme="majorHAnsi" w:cstheme="majorHAnsi"/>
          <w:sz w:val="20"/>
          <w:szCs w:val="20"/>
        </w:rPr>
        <w:t xml:space="preserve">Le Groupe Pernod Ricard veille chaque année à l’équité de traitement salariale entre les femmes et les hommes (Pay </w:t>
      </w:r>
      <w:proofErr w:type="spellStart"/>
      <w:r w:rsidRPr="006C6DA0">
        <w:rPr>
          <w:rFonts w:asciiTheme="majorHAnsi" w:hAnsiTheme="majorHAnsi" w:cstheme="majorHAnsi"/>
          <w:sz w:val="20"/>
          <w:szCs w:val="20"/>
        </w:rPr>
        <w:t>Equity</w:t>
      </w:r>
      <w:proofErr w:type="spellEnd"/>
      <w:r w:rsidRPr="006C6DA0">
        <w:rPr>
          <w:rFonts w:asciiTheme="majorHAnsi" w:hAnsiTheme="majorHAnsi" w:cstheme="majorHAnsi"/>
          <w:sz w:val="20"/>
          <w:szCs w:val="20"/>
        </w:rPr>
        <w:t xml:space="preserve">). Afin d’analyser s’il existe des écarts de rémunération injustifiés, les données de rémunérations annuelles individuelles (Total </w:t>
      </w:r>
      <w:proofErr w:type="spellStart"/>
      <w:r w:rsidRPr="006C6DA0">
        <w:rPr>
          <w:rFonts w:asciiTheme="majorHAnsi" w:hAnsiTheme="majorHAnsi" w:cstheme="majorHAnsi"/>
          <w:sz w:val="20"/>
          <w:szCs w:val="20"/>
        </w:rPr>
        <w:t>target</w:t>
      </w:r>
      <w:proofErr w:type="spellEnd"/>
      <w:r w:rsidRPr="006C6DA0">
        <w:rPr>
          <w:rFonts w:asciiTheme="majorHAnsi" w:hAnsiTheme="majorHAnsi" w:cstheme="majorHAnsi"/>
          <w:sz w:val="20"/>
          <w:szCs w:val="20"/>
        </w:rPr>
        <w:t xml:space="preserve"> cash) sont comparées, corrigées des effets pondérés de critères objectifs tels que la localisation, la famille de métiers, l’ancienneté, la performance individuelle moyenne…</w:t>
      </w:r>
    </w:p>
    <w:p w14:paraId="142EBA90" w14:textId="77777777" w:rsidR="00B63386" w:rsidRPr="006C6DA0" w:rsidRDefault="00B63386" w:rsidP="00B63386">
      <w:pPr>
        <w:jc w:val="both"/>
        <w:rPr>
          <w:rFonts w:asciiTheme="majorHAnsi" w:hAnsiTheme="majorHAnsi" w:cstheme="majorHAnsi"/>
          <w:sz w:val="20"/>
          <w:szCs w:val="20"/>
        </w:rPr>
      </w:pPr>
    </w:p>
    <w:p w14:paraId="5FB7EF37" w14:textId="77777777" w:rsidR="00B63386" w:rsidRPr="009F31C7" w:rsidRDefault="00B63386" w:rsidP="00B63386">
      <w:pPr>
        <w:jc w:val="both"/>
        <w:rPr>
          <w:rFonts w:asciiTheme="majorHAnsi" w:hAnsiTheme="majorHAnsi" w:cstheme="majorHAnsi"/>
          <w:sz w:val="20"/>
          <w:szCs w:val="20"/>
        </w:rPr>
      </w:pPr>
      <w:r w:rsidRPr="006C6DA0">
        <w:rPr>
          <w:rFonts w:asciiTheme="majorHAnsi" w:hAnsiTheme="majorHAnsi" w:cstheme="majorHAnsi"/>
          <w:sz w:val="20"/>
          <w:szCs w:val="20"/>
        </w:rPr>
        <w:t xml:space="preserve">Afin de résorber les éventuelles inégalités salariales détectées, des augmentations salariales sont proposées à l’occasion de la </w:t>
      </w:r>
      <w:r w:rsidRPr="009F31C7">
        <w:rPr>
          <w:rFonts w:asciiTheme="majorHAnsi" w:hAnsiTheme="majorHAnsi" w:cstheme="majorHAnsi"/>
          <w:sz w:val="20"/>
          <w:szCs w:val="20"/>
        </w:rPr>
        <w:t xml:space="preserve">campagne salariale annuelle. </w:t>
      </w:r>
    </w:p>
    <w:p w14:paraId="2E610712" w14:textId="77777777" w:rsidR="00B63386" w:rsidRPr="009F31C7" w:rsidRDefault="00B63386" w:rsidP="00B63386">
      <w:pPr>
        <w:jc w:val="both"/>
        <w:rPr>
          <w:rFonts w:asciiTheme="majorHAnsi" w:hAnsiTheme="majorHAnsi" w:cstheme="majorHAnsi"/>
          <w:color w:val="FF0000"/>
          <w:sz w:val="20"/>
          <w:szCs w:val="20"/>
        </w:rPr>
      </w:pPr>
    </w:p>
    <w:p w14:paraId="294A1771" w14:textId="73337753" w:rsidR="00931AE6" w:rsidRPr="009F31C7" w:rsidRDefault="00931AE6" w:rsidP="00E23954">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Indicateurs de suivi annuel :</w:t>
      </w:r>
    </w:p>
    <w:p w14:paraId="1A722205" w14:textId="08EF4F49" w:rsidR="00931AE6" w:rsidRPr="009F31C7" w:rsidRDefault="00931AE6" w:rsidP="00932DA3">
      <w:pPr>
        <w:pStyle w:val="NormalWeb"/>
        <w:numPr>
          <w:ilvl w:val="0"/>
          <w:numId w:val="28"/>
        </w:numPr>
        <w:spacing w:before="0" w:beforeAutospacing="0" w:after="0" w:afterAutospacing="0"/>
        <w:jc w:val="both"/>
        <w:rPr>
          <w:rFonts w:asciiTheme="majorHAnsi" w:hAnsiTheme="majorHAnsi" w:cstheme="majorHAnsi"/>
          <w:sz w:val="20"/>
          <w:szCs w:val="20"/>
        </w:rPr>
      </w:pPr>
      <w:r w:rsidRPr="009F31C7">
        <w:rPr>
          <w:rFonts w:asciiTheme="majorHAnsi" w:eastAsiaTheme="minorEastAsia" w:hAnsiTheme="majorHAnsi" w:cstheme="majorHAnsi"/>
          <w:sz w:val="20"/>
          <w:szCs w:val="20"/>
        </w:rPr>
        <w:t>% d’écart des rémunérations entre les femmes et les hommes</w:t>
      </w:r>
      <w:r w:rsidR="004523B4" w:rsidRPr="009F31C7">
        <w:rPr>
          <w:rFonts w:asciiTheme="majorHAnsi" w:eastAsiaTheme="minorEastAsia" w:hAnsiTheme="majorHAnsi" w:cstheme="majorHAnsi"/>
          <w:sz w:val="20"/>
          <w:szCs w:val="20"/>
        </w:rPr>
        <w:t xml:space="preserve"> présents à minima 6 mois </w:t>
      </w:r>
      <w:r w:rsidR="00CC0DCB" w:rsidRPr="009F31C7">
        <w:rPr>
          <w:rFonts w:asciiTheme="majorHAnsi" w:eastAsiaTheme="minorEastAsia" w:hAnsiTheme="majorHAnsi" w:cstheme="majorHAnsi"/>
          <w:sz w:val="20"/>
          <w:szCs w:val="20"/>
        </w:rPr>
        <w:t>dans l’entité sur la période de référence (et ne sont pris en compte que les groupes valides à savoir minimum 3 femmes et 3 hommes)</w:t>
      </w:r>
      <w:r w:rsidRPr="009F31C7">
        <w:rPr>
          <w:rFonts w:asciiTheme="majorHAnsi" w:eastAsiaTheme="minorEastAsia" w:hAnsiTheme="majorHAnsi" w:cstheme="majorHAnsi"/>
          <w:sz w:val="20"/>
          <w:szCs w:val="20"/>
        </w:rPr>
        <w:t>.</w:t>
      </w:r>
    </w:p>
    <w:p w14:paraId="31CBE563" w14:textId="77777777" w:rsidR="00C53D3C" w:rsidRPr="009F31C7" w:rsidRDefault="00C53D3C" w:rsidP="00C53D3C">
      <w:pPr>
        <w:pStyle w:val="NormalWeb"/>
        <w:spacing w:before="0" w:beforeAutospacing="0" w:after="0" w:afterAutospacing="0"/>
        <w:ind w:left="720"/>
        <w:jc w:val="both"/>
        <w:rPr>
          <w:rFonts w:asciiTheme="majorHAnsi" w:hAnsiTheme="majorHAnsi" w:cstheme="majorHAnsi"/>
          <w:sz w:val="20"/>
          <w:szCs w:val="20"/>
        </w:rPr>
      </w:pPr>
    </w:p>
    <w:p w14:paraId="30F842F9" w14:textId="122E3290" w:rsidR="00CA18BF" w:rsidRPr="009F31C7" w:rsidRDefault="00220F61" w:rsidP="00E23954">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Niveau actuel :</w:t>
      </w:r>
    </w:p>
    <w:p w14:paraId="3AF973D5" w14:textId="0FD91587" w:rsidR="00220F61" w:rsidRPr="009F31C7" w:rsidRDefault="0014593D" w:rsidP="00932DA3">
      <w:pPr>
        <w:pStyle w:val="NormalWeb"/>
        <w:numPr>
          <w:ilvl w:val="0"/>
          <w:numId w:val="28"/>
        </w:numPr>
        <w:spacing w:before="0" w:beforeAutospacing="0" w:after="0" w:afterAutospacing="0"/>
        <w:jc w:val="both"/>
        <w:rPr>
          <w:rFonts w:asciiTheme="majorHAnsi" w:eastAsiaTheme="minorEastAsia" w:hAnsiTheme="majorHAnsi" w:cstheme="majorHAnsi"/>
          <w:sz w:val="20"/>
          <w:szCs w:val="20"/>
        </w:rPr>
      </w:pPr>
      <w:r w:rsidRPr="009F31C7">
        <w:rPr>
          <w:rFonts w:asciiTheme="majorHAnsi" w:hAnsiTheme="majorHAnsi" w:cstheme="majorHAnsi"/>
          <w:sz w:val="20"/>
          <w:szCs w:val="20"/>
        </w:rPr>
        <w:t>2,2% d’écart</w:t>
      </w:r>
      <w:r w:rsidR="00655E19" w:rsidRPr="009F31C7">
        <w:rPr>
          <w:rFonts w:asciiTheme="majorHAnsi" w:hAnsiTheme="majorHAnsi" w:cstheme="majorHAnsi"/>
          <w:sz w:val="20"/>
          <w:szCs w:val="20"/>
        </w:rPr>
        <w:t xml:space="preserve"> sur FY25</w:t>
      </w:r>
      <w:r w:rsidR="00A42DA2" w:rsidRPr="009F31C7">
        <w:rPr>
          <w:rFonts w:asciiTheme="majorHAnsi" w:hAnsiTheme="majorHAnsi" w:cstheme="majorHAnsi"/>
          <w:sz w:val="20"/>
          <w:szCs w:val="20"/>
        </w:rPr>
        <w:t xml:space="preserve"> (soit une note de 37/40)</w:t>
      </w:r>
      <w:r w:rsidR="00655E19" w:rsidRPr="009F31C7">
        <w:rPr>
          <w:rFonts w:asciiTheme="majorHAnsi" w:hAnsiTheme="majorHAnsi" w:cstheme="majorHAnsi"/>
          <w:sz w:val="20"/>
          <w:szCs w:val="20"/>
        </w:rPr>
        <w:t>.</w:t>
      </w:r>
      <w:r w:rsidRPr="009F31C7">
        <w:rPr>
          <w:rFonts w:asciiTheme="majorHAnsi" w:hAnsiTheme="majorHAnsi" w:cstheme="majorHAnsi"/>
          <w:sz w:val="20"/>
          <w:szCs w:val="20"/>
        </w:rPr>
        <w:t xml:space="preserve"> </w:t>
      </w:r>
      <w:r w:rsidR="00220F61" w:rsidRPr="009F31C7">
        <w:rPr>
          <w:rFonts w:asciiTheme="majorHAnsi" w:hAnsiTheme="majorHAnsi" w:cstheme="majorHAnsi"/>
          <w:sz w:val="20"/>
          <w:szCs w:val="20"/>
        </w:rPr>
        <w:t xml:space="preserve">Léger écart de rémunération constaté en faveur des femmes, qui reste stable par rapport à </w:t>
      </w:r>
      <w:r w:rsidR="00655E19" w:rsidRPr="009F31C7">
        <w:rPr>
          <w:rFonts w:asciiTheme="majorHAnsi" w:hAnsiTheme="majorHAnsi" w:cstheme="majorHAnsi"/>
          <w:sz w:val="20"/>
          <w:szCs w:val="20"/>
        </w:rPr>
        <w:t>FY24</w:t>
      </w:r>
      <w:r w:rsidR="00A42DA2" w:rsidRPr="009F31C7">
        <w:rPr>
          <w:rFonts w:asciiTheme="majorHAnsi" w:hAnsiTheme="majorHAnsi" w:cstheme="majorHAnsi"/>
          <w:sz w:val="20"/>
          <w:szCs w:val="20"/>
        </w:rPr>
        <w:t xml:space="preserve"> qui était de 1,7% (soit une note de 38/40).</w:t>
      </w:r>
    </w:p>
    <w:p w14:paraId="33FDFE25" w14:textId="77777777" w:rsidR="00B63386" w:rsidRPr="009F31C7" w:rsidRDefault="00B63386" w:rsidP="00B63386">
      <w:pPr>
        <w:ind w:left="720"/>
        <w:jc w:val="both"/>
        <w:rPr>
          <w:rFonts w:asciiTheme="majorHAnsi" w:hAnsiTheme="majorHAnsi" w:cstheme="majorHAnsi"/>
          <w:b/>
          <w:bCs/>
          <w:sz w:val="20"/>
          <w:szCs w:val="20"/>
          <w:u w:val="single"/>
        </w:rPr>
      </w:pPr>
    </w:p>
    <w:p w14:paraId="320BAC55" w14:textId="0431CDC2" w:rsidR="00B63386" w:rsidRPr="009F31C7" w:rsidRDefault="0015500C" w:rsidP="00E23954">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Objectif</w:t>
      </w:r>
      <w:r w:rsidR="00B63386" w:rsidRPr="009F31C7">
        <w:rPr>
          <w:rFonts w:asciiTheme="majorHAnsi" w:hAnsiTheme="majorHAnsi" w:cstheme="majorHAnsi"/>
          <w:b/>
          <w:bCs/>
          <w:sz w:val="20"/>
          <w:szCs w:val="20"/>
          <w:u w:val="single"/>
        </w:rPr>
        <w:t xml:space="preserve"> annuel :</w:t>
      </w:r>
    </w:p>
    <w:p w14:paraId="02E23508" w14:textId="77777777" w:rsidR="00FF2FDF" w:rsidRPr="009F31C7" w:rsidRDefault="00FF2FDF" w:rsidP="00C53D3C">
      <w:pPr>
        <w:ind w:firstLine="360"/>
        <w:jc w:val="both"/>
        <w:rPr>
          <w:rFonts w:asciiTheme="majorHAnsi" w:hAnsiTheme="majorHAnsi" w:cstheme="majorHAnsi"/>
          <w:bCs/>
          <w:color w:val="000000" w:themeColor="text1"/>
          <w:sz w:val="20"/>
          <w:szCs w:val="20"/>
        </w:rPr>
      </w:pPr>
    </w:p>
    <w:p w14:paraId="0BA8128D" w14:textId="3B994B15" w:rsidR="006959E3" w:rsidRPr="009F31C7" w:rsidRDefault="006959E3" w:rsidP="00C53D3C">
      <w:pPr>
        <w:ind w:firstLine="360"/>
        <w:jc w:val="both"/>
        <w:rPr>
          <w:rFonts w:asciiTheme="majorHAnsi" w:hAnsiTheme="majorHAnsi" w:cstheme="majorHAnsi"/>
          <w:bCs/>
          <w:color w:val="000000" w:themeColor="text1"/>
          <w:sz w:val="20"/>
          <w:szCs w:val="20"/>
        </w:rPr>
      </w:pPr>
      <w:r w:rsidRPr="009F31C7">
        <w:rPr>
          <w:rFonts w:asciiTheme="majorHAnsi" w:hAnsiTheme="majorHAnsi" w:cstheme="majorHAnsi"/>
          <w:bCs/>
          <w:color w:val="000000" w:themeColor="text1"/>
          <w:sz w:val="20"/>
          <w:szCs w:val="20"/>
        </w:rPr>
        <w:t>Ne pas accentuer l’écart des rémunérations, si possible le réduire</w:t>
      </w:r>
    </w:p>
    <w:p w14:paraId="4BDCFD61" w14:textId="77777777" w:rsidR="005112F1" w:rsidRPr="009F31C7" w:rsidRDefault="005112F1" w:rsidP="00A42DA2">
      <w:pPr>
        <w:jc w:val="both"/>
        <w:rPr>
          <w:rFonts w:asciiTheme="majorHAnsi" w:hAnsiTheme="majorHAnsi" w:cstheme="majorHAnsi"/>
          <w:bCs/>
          <w:color w:val="FF0000"/>
          <w:sz w:val="20"/>
          <w:szCs w:val="20"/>
        </w:rPr>
      </w:pPr>
    </w:p>
    <w:p w14:paraId="015EF1A7" w14:textId="35B21709" w:rsidR="005112F1" w:rsidRPr="00B07E4C" w:rsidRDefault="001668E4" w:rsidP="00A42DA2">
      <w:pPr>
        <w:jc w:val="both"/>
        <w:rPr>
          <w:rFonts w:asciiTheme="majorHAnsi" w:hAnsiTheme="majorHAnsi" w:cstheme="majorHAnsi"/>
          <w:sz w:val="20"/>
          <w:szCs w:val="20"/>
        </w:rPr>
      </w:pPr>
      <w:r w:rsidRPr="009F31C7">
        <w:rPr>
          <w:rFonts w:asciiTheme="majorHAnsi" w:hAnsiTheme="majorHAnsi" w:cstheme="majorHAnsi"/>
          <w:sz w:val="20"/>
          <w:szCs w:val="20"/>
        </w:rPr>
        <w:t>C</w:t>
      </w:r>
      <w:r w:rsidR="00E13624" w:rsidRPr="009F31C7">
        <w:rPr>
          <w:rFonts w:asciiTheme="majorHAnsi" w:hAnsiTheme="majorHAnsi" w:cstheme="majorHAnsi"/>
          <w:sz w:val="20"/>
          <w:szCs w:val="20"/>
        </w:rPr>
        <w:t>et i</w:t>
      </w:r>
      <w:r w:rsidR="00AC7EFF" w:rsidRPr="009F31C7">
        <w:rPr>
          <w:rFonts w:asciiTheme="majorHAnsi" w:hAnsiTheme="majorHAnsi" w:cstheme="majorHAnsi"/>
          <w:sz w:val="20"/>
          <w:szCs w:val="20"/>
        </w:rPr>
        <w:t>n</w:t>
      </w:r>
      <w:r w:rsidR="00E13624" w:rsidRPr="009F31C7">
        <w:rPr>
          <w:rFonts w:asciiTheme="majorHAnsi" w:hAnsiTheme="majorHAnsi" w:cstheme="majorHAnsi"/>
          <w:sz w:val="20"/>
          <w:szCs w:val="20"/>
        </w:rPr>
        <w:t>dicateur pourra évoluer en même temps que les exigences légales sur le sujet de l’index</w:t>
      </w:r>
      <w:r w:rsidR="000178DD" w:rsidRPr="009F31C7">
        <w:rPr>
          <w:rFonts w:asciiTheme="majorHAnsi" w:hAnsiTheme="majorHAnsi" w:cstheme="majorHAnsi"/>
          <w:sz w:val="20"/>
          <w:szCs w:val="20"/>
        </w:rPr>
        <w:t xml:space="preserve"> </w:t>
      </w:r>
      <w:r w:rsidR="00FE7BB0" w:rsidRPr="009F31C7">
        <w:rPr>
          <w:rFonts w:asciiTheme="majorHAnsi" w:hAnsiTheme="majorHAnsi" w:cstheme="majorHAnsi"/>
          <w:sz w:val="20"/>
          <w:szCs w:val="20"/>
        </w:rPr>
        <w:t>égalité</w:t>
      </w:r>
      <w:r w:rsidR="00E13624" w:rsidRPr="009F31C7">
        <w:rPr>
          <w:rFonts w:asciiTheme="majorHAnsi" w:hAnsiTheme="majorHAnsi" w:cstheme="majorHAnsi"/>
          <w:sz w:val="20"/>
          <w:szCs w:val="20"/>
        </w:rPr>
        <w:t xml:space="preserve"> HF</w:t>
      </w:r>
      <w:r w:rsidR="00046F65" w:rsidRPr="009F31C7">
        <w:rPr>
          <w:rFonts w:asciiTheme="majorHAnsi" w:hAnsiTheme="majorHAnsi" w:cstheme="majorHAnsi"/>
          <w:sz w:val="20"/>
          <w:szCs w:val="20"/>
        </w:rPr>
        <w:t>.</w:t>
      </w:r>
    </w:p>
    <w:p w14:paraId="0C58E4DE" w14:textId="77777777" w:rsidR="00C93415" w:rsidRDefault="00C93415" w:rsidP="005112F1">
      <w:pPr>
        <w:pStyle w:val="Titre2"/>
        <w:jc w:val="both"/>
        <w:rPr>
          <w:rFonts w:cstheme="majorHAnsi"/>
          <w:sz w:val="20"/>
          <w:szCs w:val="20"/>
          <w:u w:val="single"/>
        </w:rPr>
      </w:pPr>
      <w:bookmarkStart w:id="416" w:name="_Toc223597498"/>
    </w:p>
    <w:p w14:paraId="65ED145D" w14:textId="6D846D10" w:rsidR="0099193F" w:rsidRPr="005112F1" w:rsidRDefault="00DF2065" w:rsidP="005112F1">
      <w:pPr>
        <w:pStyle w:val="Titre2"/>
        <w:jc w:val="both"/>
        <w:rPr>
          <w:rFonts w:cstheme="majorHAnsi"/>
          <w:sz w:val="20"/>
          <w:szCs w:val="20"/>
          <w:u w:val="single"/>
        </w:rPr>
      </w:pPr>
      <w:r w:rsidRPr="005112F1">
        <w:rPr>
          <w:rFonts w:cstheme="majorHAnsi"/>
          <w:sz w:val="20"/>
          <w:szCs w:val="20"/>
          <w:u w:val="single"/>
        </w:rPr>
        <w:t>4.</w:t>
      </w:r>
      <w:r w:rsidR="008473D9" w:rsidRPr="005112F1">
        <w:rPr>
          <w:rFonts w:cstheme="majorHAnsi"/>
          <w:sz w:val="20"/>
          <w:szCs w:val="20"/>
          <w:u w:val="single"/>
        </w:rPr>
        <w:t>2.</w:t>
      </w:r>
      <w:r w:rsidR="0054448F" w:rsidRPr="005112F1">
        <w:rPr>
          <w:rFonts w:cstheme="majorHAnsi"/>
          <w:sz w:val="20"/>
          <w:szCs w:val="20"/>
          <w:u w:val="single"/>
        </w:rPr>
        <w:t>3</w:t>
      </w:r>
      <w:r w:rsidR="0099193F" w:rsidRPr="005112F1">
        <w:rPr>
          <w:rFonts w:cstheme="majorHAnsi"/>
          <w:sz w:val="20"/>
          <w:szCs w:val="20"/>
          <w:u w:val="single"/>
        </w:rPr>
        <w:t>. Salaires pendant le congé maternité ou paternité</w:t>
      </w:r>
      <w:bookmarkEnd w:id="416"/>
    </w:p>
    <w:p w14:paraId="53333389" w14:textId="77777777" w:rsidR="0099193F" w:rsidRPr="00276ADF" w:rsidRDefault="0099193F" w:rsidP="0099193F">
      <w:pPr>
        <w:jc w:val="both"/>
        <w:rPr>
          <w:rFonts w:asciiTheme="majorHAnsi" w:hAnsiTheme="majorHAnsi" w:cstheme="majorHAnsi"/>
          <w:sz w:val="20"/>
          <w:szCs w:val="20"/>
        </w:rPr>
      </w:pPr>
    </w:p>
    <w:p w14:paraId="6E4D035B" w14:textId="26D3D64F" w:rsidR="0099193F" w:rsidRPr="00276ADF" w:rsidRDefault="00FA6175" w:rsidP="0099193F">
      <w:pPr>
        <w:ind w:right="48"/>
        <w:jc w:val="both"/>
        <w:rPr>
          <w:rFonts w:asciiTheme="majorHAnsi" w:hAnsiTheme="majorHAnsi" w:cstheme="majorBidi"/>
          <w:sz w:val="20"/>
          <w:szCs w:val="20"/>
        </w:rPr>
      </w:pPr>
      <w:r w:rsidRPr="0075772D">
        <w:rPr>
          <w:rFonts w:asciiTheme="majorHAnsi" w:hAnsiTheme="majorHAnsi" w:cstheme="majorHAnsi"/>
          <w:sz w:val="20"/>
          <w:szCs w:val="20"/>
        </w:rPr>
        <w:t>Martell &amp; Co</w:t>
      </w:r>
      <w:r w:rsidR="00622602" w:rsidRPr="0075772D">
        <w:rPr>
          <w:rFonts w:asciiTheme="majorHAnsi" w:hAnsiTheme="majorHAnsi" w:cstheme="majorHAnsi"/>
          <w:sz w:val="20"/>
          <w:szCs w:val="20"/>
        </w:rPr>
        <w:t xml:space="preserve"> est également sensible à la rémunération des </w:t>
      </w:r>
      <w:r w:rsidR="008D6543" w:rsidRPr="0075772D">
        <w:rPr>
          <w:rFonts w:asciiTheme="majorHAnsi" w:hAnsiTheme="majorHAnsi" w:cstheme="majorHAnsi"/>
          <w:sz w:val="20"/>
          <w:szCs w:val="20"/>
        </w:rPr>
        <w:t xml:space="preserve">salariés </w:t>
      </w:r>
      <w:r w:rsidR="005A6F2A" w:rsidRPr="0075772D">
        <w:rPr>
          <w:rFonts w:asciiTheme="majorHAnsi" w:hAnsiTheme="majorHAnsi" w:cstheme="majorHAnsi"/>
          <w:sz w:val="20"/>
          <w:szCs w:val="20"/>
        </w:rPr>
        <w:t xml:space="preserve">jeunes </w:t>
      </w:r>
      <w:r w:rsidR="008D6543" w:rsidRPr="0075772D">
        <w:rPr>
          <w:rFonts w:asciiTheme="majorHAnsi" w:hAnsiTheme="majorHAnsi" w:cstheme="majorHAnsi"/>
          <w:sz w:val="20"/>
          <w:szCs w:val="20"/>
        </w:rPr>
        <w:t>parents</w:t>
      </w:r>
      <w:r w:rsidR="00622602" w:rsidRPr="0075772D">
        <w:rPr>
          <w:rFonts w:asciiTheme="majorHAnsi" w:hAnsiTheme="majorHAnsi" w:cstheme="majorHAnsi"/>
          <w:sz w:val="20"/>
          <w:szCs w:val="20"/>
        </w:rPr>
        <w:t xml:space="preserve"> l’année d’un congé</w:t>
      </w:r>
      <w:r w:rsidR="008D6543" w:rsidRPr="0075772D">
        <w:rPr>
          <w:rFonts w:asciiTheme="majorHAnsi" w:hAnsiTheme="majorHAnsi" w:cstheme="majorHAnsi"/>
          <w:sz w:val="20"/>
          <w:szCs w:val="20"/>
        </w:rPr>
        <w:t xml:space="preserve"> maternité/</w:t>
      </w:r>
      <w:r w:rsidR="00DD4BFD" w:rsidRPr="0075772D">
        <w:rPr>
          <w:rFonts w:asciiTheme="majorHAnsi" w:hAnsiTheme="majorHAnsi" w:cstheme="majorHAnsi"/>
          <w:sz w:val="20"/>
          <w:szCs w:val="20"/>
        </w:rPr>
        <w:t>paternité.</w:t>
      </w:r>
      <w:r w:rsidR="0099193F" w:rsidRPr="0CE51032">
        <w:rPr>
          <w:rFonts w:asciiTheme="majorHAnsi" w:hAnsiTheme="majorHAnsi" w:cstheme="majorBidi"/>
          <w:sz w:val="20"/>
          <w:szCs w:val="20"/>
        </w:rPr>
        <w:t xml:space="preserve"> Cette période d’indisponibilité est considérée comme du temps de travail effectif, notamment pour : </w:t>
      </w:r>
    </w:p>
    <w:p w14:paraId="1B86AC2D" w14:textId="25FB2A4C" w:rsidR="0099193F" w:rsidRPr="00276ADF" w:rsidRDefault="00DD4BFD" w:rsidP="0099193F">
      <w:pPr>
        <w:numPr>
          <w:ilvl w:val="0"/>
          <w:numId w:val="2"/>
        </w:num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La</w:t>
      </w:r>
      <w:r w:rsidR="0099193F" w:rsidRPr="00276ADF">
        <w:rPr>
          <w:rFonts w:asciiTheme="majorHAnsi" w:hAnsiTheme="majorHAnsi" w:cstheme="majorHAnsi"/>
          <w:sz w:val="20"/>
          <w:szCs w:val="20"/>
        </w:rPr>
        <w:t xml:space="preserve"> détermination des droits liés à l’ancienneté, </w:t>
      </w:r>
    </w:p>
    <w:p w14:paraId="18880667" w14:textId="1DD7C280" w:rsidR="0099193F" w:rsidRPr="00276ADF" w:rsidRDefault="00DD4BFD" w:rsidP="0099193F">
      <w:pPr>
        <w:numPr>
          <w:ilvl w:val="0"/>
          <w:numId w:val="2"/>
        </w:num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La</w:t>
      </w:r>
      <w:r w:rsidR="0099193F" w:rsidRPr="00276ADF">
        <w:rPr>
          <w:rFonts w:asciiTheme="majorHAnsi" w:hAnsiTheme="majorHAnsi" w:cstheme="majorHAnsi"/>
          <w:sz w:val="20"/>
          <w:szCs w:val="20"/>
        </w:rPr>
        <w:t xml:space="preserve"> répartition de l’intéressement, de la participation, </w:t>
      </w:r>
    </w:p>
    <w:p w14:paraId="356A5EE8" w14:textId="2B075261" w:rsidR="0099193F" w:rsidRPr="00276ADF" w:rsidRDefault="00DD4BFD" w:rsidP="0099193F">
      <w:pPr>
        <w:numPr>
          <w:ilvl w:val="0"/>
          <w:numId w:val="2"/>
        </w:num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Le</w:t>
      </w:r>
      <w:r w:rsidR="0099193F" w:rsidRPr="00276ADF">
        <w:rPr>
          <w:rFonts w:asciiTheme="majorHAnsi" w:hAnsiTheme="majorHAnsi" w:cstheme="majorHAnsi"/>
          <w:sz w:val="20"/>
          <w:szCs w:val="20"/>
        </w:rPr>
        <w:t xml:space="preserve"> calcul des congés payés, le 13</w:t>
      </w:r>
      <w:r w:rsidR="0099193F" w:rsidRPr="00276ADF">
        <w:rPr>
          <w:rFonts w:asciiTheme="majorHAnsi" w:hAnsiTheme="majorHAnsi" w:cstheme="majorHAnsi"/>
          <w:sz w:val="20"/>
          <w:szCs w:val="20"/>
          <w:vertAlign w:val="superscript"/>
        </w:rPr>
        <w:t>ème</w:t>
      </w:r>
      <w:r w:rsidR="0099193F" w:rsidRPr="00276ADF">
        <w:rPr>
          <w:rFonts w:asciiTheme="majorHAnsi" w:hAnsiTheme="majorHAnsi" w:cstheme="majorHAnsi"/>
          <w:sz w:val="20"/>
          <w:szCs w:val="20"/>
        </w:rPr>
        <w:t xml:space="preserve"> mois.</w:t>
      </w:r>
    </w:p>
    <w:p w14:paraId="4CC7BAAE" w14:textId="155AAFB5" w:rsidR="0099193F" w:rsidRPr="00276ADF" w:rsidRDefault="0099193F" w:rsidP="0099193F">
      <w:pPr>
        <w:ind w:right="48"/>
        <w:jc w:val="both"/>
        <w:rPr>
          <w:rFonts w:asciiTheme="majorHAnsi" w:hAnsiTheme="majorHAnsi" w:cstheme="majorHAnsi"/>
          <w:sz w:val="20"/>
          <w:szCs w:val="20"/>
        </w:rPr>
      </w:pPr>
    </w:p>
    <w:p w14:paraId="25517B3B" w14:textId="7B9438B8" w:rsidR="0099193F" w:rsidRPr="00276ADF" w:rsidRDefault="0099193F" w:rsidP="0099193F">
      <w:pPr>
        <w:ind w:right="48"/>
        <w:jc w:val="both"/>
        <w:rPr>
          <w:rFonts w:asciiTheme="majorHAnsi" w:hAnsiTheme="majorHAnsi" w:cstheme="majorBidi"/>
          <w:sz w:val="20"/>
          <w:szCs w:val="20"/>
        </w:rPr>
      </w:pPr>
      <w:r w:rsidRPr="0CE51032">
        <w:rPr>
          <w:rFonts w:asciiTheme="majorHAnsi" w:hAnsiTheme="majorHAnsi" w:cstheme="majorBidi"/>
          <w:sz w:val="20"/>
          <w:szCs w:val="20"/>
        </w:rPr>
        <w:t xml:space="preserve">Par ailleurs, l’entreprise s’engage à ce qu’en matière d’évolution professionnelle, la </w:t>
      </w:r>
      <w:r w:rsidRPr="0075772D">
        <w:rPr>
          <w:rFonts w:asciiTheme="majorHAnsi" w:hAnsiTheme="majorHAnsi" w:cstheme="majorBidi"/>
          <w:sz w:val="20"/>
          <w:szCs w:val="20"/>
        </w:rPr>
        <w:t>maternité</w:t>
      </w:r>
      <w:r w:rsidR="005C7FC6" w:rsidRPr="0075772D">
        <w:rPr>
          <w:rFonts w:asciiTheme="majorHAnsi" w:hAnsiTheme="majorHAnsi" w:cstheme="majorBidi"/>
          <w:sz w:val="20"/>
          <w:szCs w:val="20"/>
        </w:rPr>
        <w:t>/paternité</w:t>
      </w:r>
      <w:r w:rsidRPr="0CE51032">
        <w:rPr>
          <w:rFonts w:asciiTheme="majorHAnsi" w:hAnsiTheme="majorHAnsi" w:cstheme="majorBidi"/>
          <w:sz w:val="20"/>
          <w:szCs w:val="20"/>
        </w:rPr>
        <w:t xml:space="preserve"> ne pénalise pas les salarié</w:t>
      </w:r>
      <w:r w:rsidR="005C7FC6">
        <w:rPr>
          <w:rFonts w:asciiTheme="majorHAnsi" w:hAnsiTheme="majorHAnsi" w:cstheme="majorBidi"/>
          <w:sz w:val="20"/>
          <w:szCs w:val="20"/>
        </w:rPr>
        <w:t>(</w:t>
      </w:r>
      <w:r w:rsidRPr="0CE51032">
        <w:rPr>
          <w:rFonts w:asciiTheme="majorHAnsi" w:hAnsiTheme="majorHAnsi" w:cstheme="majorBidi"/>
          <w:sz w:val="20"/>
          <w:szCs w:val="20"/>
        </w:rPr>
        <w:t>e</w:t>
      </w:r>
      <w:r w:rsidR="005C7FC6">
        <w:rPr>
          <w:rFonts w:asciiTheme="majorHAnsi" w:hAnsiTheme="majorHAnsi" w:cstheme="majorBidi"/>
          <w:sz w:val="20"/>
          <w:szCs w:val="20"/>
        </w:rPr>
        <w:t>)</w:t>
      </w:r>
      <w:r w:rsidRPr="0CE51032">
        <w:rPr>
          <w:rFonts w:asciiTheme="majorHAnsi" w:hAnsiTheme="majorHAnsi" w:cstheme="majorBidi"/>
          <w:sz w:val="20"/>
          <w:szCs w:val="20"/>
        </w:rPr>
        <w:t>s dans leur vie professionnelle. Afin de maintenir le lien professionnel pendant son congé, la salariée</w:t>
      </w:r>
      <w:r w:rsidR="00940293">
        <w:rPr>
          <w:rFonts w:asciiTheme="majorHAnsi" w:hAnsiTheme="majorHAnsi" w:cstheme="majorBidi"/>
          <w:sz w:val="20"/>
          <w:szCs w:val="20"/>
        </w:rPr>
        <w:t>/le salarié</w:t>
      </w:r>
      <w:r w:rsidRPr="0CE51032">
        <w:rPr>
          <w:rFonts w:asciiTheme="majorHAnsi" w:hAnsiTheme="majorHAnsi" w:cstheme="majorBidi"/>
          <w:sz w:val="20"/>
          <w:szCs w:val="20"/>
        </w:rPr>
        <w:t xml:space="preserve"> reste destinataire des informations générales adressées à l’ensemble </w:t>
      </w:r>
      <w:r w:rsidR="00940293">
        <w:rPr>
          <w:rFonts w:asciiTheme="majorHAnsi" w:hAnsiTheme="majorHAnsi" w:cstheme="majorBidi"/>
          <w:sz w:val="20"/>
          <w:szCs w:val="20"/>
        </w:rPr>
        <w:t>du personnel</w:t>
      </w:r>
      <w:r w:rsidRPr="0CE51032">
        <w:rPr>
          <w:rFonts w:asciiTheme="majorHAnsi" w:hAnsiTheme="majorHAnsi" w:cstheme="majorBidi"/>
          <w:sz w:val="20"/>
          <w:szCs w:val="20"/>
        </w:rPr>
        <w:t xml:space="preserve"> via sa messagerie professionnelle. </w:t>
      </w:r>
    </w:p>
    <w:p w14:paraId="41F14DFE" w14:textId="77777777" w:rsidR="0099193F" w:rsidRPr="00276ADF" w:rsidRDefault="0099193F" w:rsidP="0099193F">
      <w:pPr>
        <w:jc w:val="both"/>
        <w:rPr>
          <w:rFonts w:asciiTheme="majorHAnsi" w:hAnsiTheme="majorHAnsi" w:cstheme="majorHAnsi"/>
          <w:sz w:val="20"/>
          <w:szCs w:val="20"/>
        </w:rPr>
      </w:pPr>
    </w:p>
    <w:p w14:paraId="6789E483" w14:textId="5E017040" w:rsidR="0099193F" w:rsidRPr="00C53D3C" w:rsidRDefault="0099193F" w:rsidP="0099193F">
      <w:pPr>
        <w:jc w:val="both"/>
        <w:rPr>
          <w:rFonts w:asciiTheme="majorHAnsi" w:hAnsiTheme="majorHAnsi" w:cstheme="majorHAnsi"/>
          <w:strike/>
          <w:color w:val="FF0000"/>
          <w:sz w:val="20"/>
          <w:szCs w:val="20"/>
        </w:rPr>
      </w:pPr>
      <w:r w:rsidRPr="00276ADF">
        <w:rPr>
          <w:rFonts w:asciiTheme="majorHAnsi" w:hAnsiTheme="majorHAnsi" w:cstheme="majorHAnsi"/>
          <w:sz w:val="20"/>
          <w:szCs w:val="20"/>
        </w:rPr>
        <w:t xml:space="preserve">Les parties signataires du présent accord décident </w:t>
      </w:r>
      <w:r w:rsidR="00151BE0" w:rsidRPr="0075772D">
        <w:rPr>
          <w:rFonts w:asciiTheme="majorHAnsi" w:hAnsiTheme="majorHAnsi" w:cstheme="majorHAnsi"/>
          <w:sz w:val="20"/>
          <w:szCs w:val="20"/>
        </w:rPr>
        <w:t xml:space="preserve">de traiter à l’identique </w:t>
      </w:r>
      <w:r w:rsidRPr="0075772D">
        <w:rPr>
          <w:rFonts w:asciiTheme="majorHAnsi" w:hAnsiTheme="majorHAnsi" w:cstheme="majorHAnsi"/>
          <w:sz w:val="20"/>
          <w:szCs w:val="20"/>
        </w:rPr>
        <w:t xml:space="preserve">le congé </w:t>
      </w:r>
      <w:r w:rsidR="00151BE0" w:rsidRPr="0075772D">
        <w:rPr>
          <w:rFonts w:asciiTheme="majorHAnsi" w:hAnsiTheme="majorHAnsi" w:cstheme="majorHAnsi"/>
          <w:sz w:val="20"/>
          <w:szCs w:val="20"/>
        </w:rPr>
        <w:t xml:space="preserve">maternité et le congé </w:t>
      </w:r>
      <w:r w:rsidR="00535EE3" w:rsidRPr="0075772D">
        <w:rPr>
          <w:rFonts w:asciiTheme="majorHAnsi" w:hAnsiTheme="majorHAnsi" w:cstheme="majorHAnsi"/>
          <w:sz w:val="20"/>
          <w:szCs w:val="20"/>
        </w:rPr>
        <w:t>paternité.</w:t>
      </w:r>
      <w:r w:rsidRPr="0075772D">
        <w:rPr>
          <w:rFonts w:asciiTheme="majorHAnsi" w:hAnsiTheme="majorHAnsi" w:cstheme="majorHAnsi"/>
          <w:strike/>
          <w:sz w:val="20"/>
          <w:szCs w:val="20"/>
        </w:rPr>
        <w:t xml:space="preserve"> </w:t>
      </w:r>
      <w:bookmarkStart w:id="417" w:name="_Hlk170218943"/>
      <w:r w:rsidR="00C53D3C">
        <w:rPr>
          <w:rFonts w:asciiTheme="majorHAnsi" w:hAnsiTheme="majorHAnsi" w:cstheme="majorHAnsi"/>
          <w:strike/>
          <w:color w:val="FF0000"/>
          <w:sz w:val="20"/>
          <w:szCs w:val="20"/>
        </w:rPr>
        <w:t xml:space="preserve"> </w:t>
      </w:r>
      <w:r w:rsidRPr="00490D02">
        <w:rPr>
          <w:rFonts w:asciiTheme="majorHAnsi" w:hAnsiTheme="majorHAnsi" w:cstheme="majorHAnsi"/>
          <w:sz w:val="20"/>
          <w:szCs w:val="20"/>
        </w:rPr>
        <w:t xml:space="preserve">La rémunération des personnes en </w:t>
      </w:r>
      <w:r w:rsidRPr="0075772D">
        <w:rPr>
          <w:rFonts w:asciiTheme="majorHAnsi" w:hAnsiTheme="majorHAnsi" w:cstheme="majorHAnsi"/>
          <w:sz w:val="20"/>
          <w:szCs w:val="20"/>
        </w:rPr>
        <w:t xml:space="preserve">congé </w:t>
      </w:r>
      <w:r w:rsidR="00D56DEF" w:rsidRPr="0075772D">
        <w:rPr>
          <w:rFonts w:asciiTheme="majorHAnsi" w:hAnsiTheme="majorHAnsi" w:cstheme="majorHAnsi"/>
          <w:sz w:val="20"/>
          <w:szCs w:val="20"/>
        </w:rPr>
        <w:t>maternité/</w:t>
      </w:r>
      <w:r w:rsidRPr="0075772D">
        <w:rPr>
          <w:rFonts w:asciiTheme="majorHAnsi" w:hAnsiTheme="majorHAnsi" w:cstheme="majorHAnsi"/>
          <w:sz w:val="20"/>
          <w:szCs w:val="20"/>
        </w:rPr>
        <w:t>paternité</w:t>
      </w:r>
      <w:r w:rsidRPr="00490D02">
        <w:rPr>
          <w:rFonts w:asciiTheme="majorHAnsi" w:hAnsiTheme="majorHAnsi" w:cstheme="majorHAnsi"/>
          <w:sz w:val="20"/>
          <w:szCs w:val="20"/>
        </w:rPr>
        <w:t xml:space="preserve"> </w:t>
      </w:r>
      <w:r w:rsidRPr="0075772D">
        <w:rPr>
          <w:rFonts w:asciiTheme="majorHAnsi" w:hAnsiTheme="majorHAnsi" w:cstheme="majorHAnsi"/>
          <w:sz w:val="20"/>
          <w:szCs w:val="20"/>
        </w:rPr>
        <w:t>est maintenue à 100% par l’entreprise.</w:t>
      </w:r>
      <w:r w:rsidRPr="00490D02">
        <w:rPr>
          <w:rFonts w:asciiTheme="majorHAnsi" w:hAnsiTheme="majorHAnsi" w:cstheme="majorHAnsi"/>
          <w:sz w:val="20"/>
          <w:szCs w:val="20"/>
        </w:rPr>
        <w:t xml:space="preserve"> </w:t>
      </w:r>
    </w:p>
    <w:p w14:paraId="30105B7E" w14:textId="77777777" w:rsidR="0099193F" w:rsidRDefault="0099193F" w:rsidP="0099193F">
      <w:pPr>
        <w:jc w:val="both"/>
        <w:rPr>
          <w:rFonts w:asciiTheme="majorHAnsi" w:hAnsiTheme="majorHAnsi" w:cstheme="majorHAnsi"/>
          <w:sz w:val="20"/>
          <w:szCs w:val="20"/>
        </w:rPr>
      </w:pPr>
    </w:p>
    <w:p w14:paraId="7E92CBCF" w14:textId="4791A470" w:rsidR="0099193F" w:rsidRDefault="0099193F" w:rsidP="0099193F">
      <w:pPr>
        <w:jc w:val="both"/>
        <w:rPr>
          <w:rFonts w:asciiTheme="majorHAnsi" w:hAnsiTheme="majorHAnsi" w:cstheme="majorHAnsi"/>
          <w:sz w:val="20"/>
          <w:szCs w:val="20"/>
        </w:rPr>
      </w:pPr>
      <w:r w:rsidRPr="0075772D">
        <w:rPr>
          <w:rFonts w:asciiTheme="majorHAnsi" w:hAnsiTheme="majorHAnsi" w:cstheme="majorHAnsi"/>
          <w:sz w:val="20"/>
          <w:szCs w:val="20"/>
        </w:rPr>
        <w:t>A l’occasion de la campagne salariale annuelle, les managers et leur HRBP s’assurent que les absences pour congés maternité ou paternité ne viennent pas influencer sur les évolutions salariales.</w:t>
      </w:r>
    </w:p>
    <w:p w14:paraId="5E63743A" w14:textId="77777777" w:rsidR="00FC4C5A" w:rsidRDefault="00FC4C5A" w:rsidP="0099193F">
      <w:pPr>
        <w:jc w:val="both"/>
        <w:rPr>
          <w:rFonts w:asciiTheme="majorHAnsi" w:hAnsiTheme="majorHAnsi" w:cstheme="majorHAnsi"/>
          <w:sz w:val="20"/>
          <w:szCs w:val="20"/>
        </w:rPr>
      </w:pPr>
    </w:p>
    <w:p w14:paraId="60A1B8A3" w14:textId="77777777" w:rsidR="0099193F" w:rsidRPr="00276ADF" w:rsidRDefault="0099193F" w:rsidP="0099193F">
      <w:pPr>
        <w:jc w:val="both"/>
        <w:rPr>
          <w:rFonts w:asciiTheme="majorHAnsi" w:hAnsiTheme="majorHAnsi" w:cstheme="majorHAnsi"/>
          <w:sz w:val="20"/>
          <w:szCs w:val="20"/>
        </w:rPr>
      </w:pPr>
    </w:p>
    <w:p w14:paraId="3735298B" w14:textId="420A5C46" w:rsidR="0099193F" w:rsidRPr="00CC7401" w:rsidRDefault="00F93A4B" w:rsidP="00CC7401">
      <w:pPr>
        <w:pStyle w:val="Titre2"/>
        <w:jc w:val="both"/>
        <w:rPr>
          <w:rFonts w:cstheme="majorHAnsi"/>
          <w:sz w:val="20"/>
          <w:szCs w:val="20"/>
          <w:u w:val="single"/>
        </w:rPr>
      </w:pPr>
      <w:bookmarkStart w:id="418" w:name="_Toc223597499"/>
      <w:r w:rsidRPr="00CC7401">
        <w:rPr>
          <w:rFonts w:cstheme="majorHAnsi"/>
          <w:sz w:val="20"/>
          <w:szCs w:val="20"/>
          <w:u w:val="single"/>
        </w:rPr>
        <w:t>4.</w:t>
      </w:r>
      <w:r w:rsidR="0013797C">
        <w:rPr>
          <w:rFonts w:cstheme="majorHAnsi"/>
          <w:sz w:val="20"/>
          <w:szCs w:val="20"/>
          <w:u w:val="single"/>
        </w:rPr>
        <w:t>2</w:t>
      </w:r>
      <w:r w:rsidRPr="00CC7401">
        <w:rPr>
          <w:rFonts w:cstheme="majorHAnsi"/>
          <w:sz w:val="20"/>
          <w:szCs w:val="20"/>
          <w:u w:val="single"/>
        </w:rPr>
        <w:t>.</w:t>
      </w:r>
      <w:r w:rsidR="0077286C" w:rsidRPr="00CC7401">
        <w:rPr>
          <w:rFonts w:cstheme="majorHAnsi"/>
          <w:sz w:val="20"/>
          <w:szCs w:val="20"/>
          <w:u w:val="single"/>
        </w:rPr>
        <w:t>4</w:t>
      </w:r>
      <w:r w:rsidR="0099193F" w:rsidRPr="00CC7401">
        <w:rPr>
          <w:rFonts w:cstheme="majorHAnsi"/>
          <w:sz w:val="20"/>
          <w:szCs w:val="20"/>
          <w:u w:val="single"/>
        </w:rPr>
        <w:t>. Congé parental d’éducation et assurances sociales</w:t>
      </w:r>
      <w:bookmarkEnd w:id="418"/>
    </w:p>
    <w:p w14:paraId="0D879BA8" w14:textId="77777777" w:rsidR="0099193F" w:rsidRPr="00276ADF" w:rsidRDefault="0099193F" w:rsidP="0099193F">
      <w:pPr>
        <w:jc w:val="both"/>
        <w:rPr>
          <w:rFonts w:asciiTheme="majorHAnsi" w:hAnsiTheme="majorHAnsi" w:cstheme="majorHAnsi"/>
          <w:sz w:val="20"/>
          <w:szCs w:val="20"/>
        </w:rPr>
      </w:pPr>
    </w:p>
    <w:bookmarkEnd w:id="417"/>
    <w:p w14:paraId="266B2D90" w14:textId="77777777" w:rsidR="0099193F" w:rsidRPr="00276ADF" w:rsidRDefault="0099193F" w:rsidP="0099193F">
      <w:pPr>
        <w:jc w:val="both"/>
        <w:rPr>
          <w:rFonts w:asciiTheme="majorHAnsi" w:hAnsiTheme="majorHAnsi" w:cstheme="majorBidi"/>
          <w:sz w:val="20"/>
          <w:szCs w:val="20"/>
        </w:rPr>
      </w:pPr>
      <w:r w:rsidRPr="0CE51032">
        <w:rPr>
          <w:rFonts w:asciiTheme="majorHAnsi" w:hAnsiTheme="majorHAnsi" w:cstheme="majorBidi"/>
          <w:sz w:val="20"/>
          <w:szCs w:val="20"/>
        </w:rPr>
        <w:t>Les parties au présent accord conviennent que le congé parental est un choix de vie fait par le(la) salarié(e) au moment de l’arrivée d’un enfant au sein de son foyer. Cependant, elles reconnaissent que certains jeunes parents peuvent être obligés de prendre un congé parental d’éducation temporaire en attendant d’avoir une solution de garde pour l’enfant.</w:t>
      </w:r>
    </w:p>
    <w:p w14:paraId="78BFA342" w14:textId="77777777" w:rsidR="0099193F" w:rsidRPr="00276ADF" w:rsidRDefault="0099193F" w:rsidP="0099193F">
      <w:pPr>
        <w:jc w:val="both"/>
        <w:rPr>
          <w:rFonts w:asciiTheme="majorHAnsi" w:hAnsiTheme="majorHAnsi" w:cstheme="majorHAnsi"/>
          <w:sz w:val="20"/>
          <w:szCs w:val="20"/>
        </w:rPr>
      </w:pPr>
    </w:p>
    <w:p w14:paraId="6AE712C9" w14:textId="77777777" w:rsidR="0099193F" w:rsidRPr="00276ADF" w:rsidRDefault="0099193F" w:rsidP="0099193F">
      <w:pPr>
        <w:jc w:val="both"/>
        <w:rPr>
          <w:rFonts w:asciiTheme="majorHAnsi" w:hAnsiTheme="majorHAnsi" w:cstheme="majorBidi"/>
          <w:sz w:val="20"/>
          <w:szCs w:val="20"/>
        </w:rPr>
      </w:pPr>
      <w:r w:rsidRPr="6E14D044">
        <w:rPr>
          <w:rFonts w:asciiTheme="majorHAnsi" w:hAnsiTheme="majorHAnsi" w:cstheme="majorBidi"/>
          <w:sz w:val="20"/>
          <w:szCs w:val="20"/>
        </w:rPr>
        <w:lastRenderedPageBreak/>
        <w:t>Afin de préserver les droits en matière de retraite des salarié(e)s en congé parental d’éducation à temps partiel, le paiement des cotisations d’assurance vieillesse et de retraite complémentaire est maintenu durant une période maximale de trois ans.</w:t>
      </w:r>
    </w:p>
    <w:p w14:paraId="3DC893F1" w14:textId="77777777" w:rsidR="0099193F" w:rsidRPr="00276ADF" w:rsidRDefault="0099193F" w:rsidP="0099193F">
      <w:pPr>
        <w:jc w:val="both"/>
        <w:rPr>
          <w:rFonts w:asciiTheme="majorHAnsi" w:hAnsiTheme="majorHAnsi" w:cstheme="majorHAnsi"/>
          <w:sz w:val="20"/>
          <w:szCs w:val="20"/>
        </w:rPr>
      </w:pPr>
      <w:r w:rsidRPr="00276ADF">
        <w:rPr>
          <w:rFonts w:asciiTheme="majorHAnsi" w:hAnsiTheme="majorHAnsi" w:cstheme="majorHAnsi"/>
          <w:sz w:val="20"/>
          <w:szCs w:val="20"/>
        </w:rPr>
        <w:t>L’entreprise prend donc en charge le surplus de cotisations patronales et le(la) salarié(e) les cotisations salariales, sur la base du salaire correspondant à son taux d’activité antérieur.</w:t>
      </w:r>
    </w:p>
    <w:p w14:paraId="52E0662E" w14:textId="77777777" w:rsidR="0099193F" w:rsidRPr="00276ADF" w:rsidRDefault="0099193F" w:rsidP="0099193F">
      <w:pPr>
        <w:jc w:val="both"/>
        <w:rPr>
          <w:rFonts w:asciiTheme="majorHAnsi" w:hAnsiTheme="majorHAnsi" w:cstheme="majorHAnsi"/>
          <w:sz w:val="20"/>
          <w:szCs w:val="20"/>
        </w:rPr>
      </w:pPr>
    </w:p>
    <w:p w14:paraId="05BCE68E" w14:textId="77777777" w:rsidR="0099193F" w:rsidRPr="00276ADF" w:rsidRDefault="0099193F" w:rsidP="0099193F">
      <w:pPr>
        <w:jc w:val="both"/>
        <w:rPr>
          <w:rFonts w:asciiTheme="majorHAnsi" w:hAnsiTheme="majorHAnsi" w:cstheme="majorHAnsi"/>
          <w:color w:val="1F497D" w:themeColor="text2"/>
          <w:sz w:val="20"/>
          <w:szCs w:val="20"/>
          <w:u w:val="single"/>
        </w:rPr>
      </w:pPr>
      <w:r w:rsidRPr="00276ADF">
        <w:rPr>
          <w:rFonts w:asciiTheme="majorHAnsi" w:hAnsiTheme="majorHAnsi" w:cstheme="majorHAnsi"/>
          <w:sz w:val="20"/>
          <w:szCs w:val="20"/>
        </w:rPr>
        <w:t>De plus, pendant la suspension de contrat pour un congé parental d’éducation, le ou la salarié(e) conserve ses droits à la mutuelle.</w:t>
      </w:r>
    </w:p>
    <w:p w14:paraId="3AE58205" w14:textId="77777777" w:rsidR="0099193F" w:rsidRDefault="0099193F" w:rsidP="0099193F">
      <w:pPr>
        <w:jc w:val="both"/>
        <w:rPr>
          <w:rFonts w:asciiTheme="majorHAnsi" w:hAnsiTheme="majorHAnsi" w:cstheme="majorHAnsi"/>
          <w:color w:val="1F497D" w:themeColor="text2"/>
          <w:sz w:val="20"/>
          <w:szCs w:val="20"/>
          <w:lang w:eastAsia="ar-SA"/>
        </w:rPr>
      </w:pPr>
    </w:p>
    <w:p w14:paraId="24B788B2" w14:textId="13B0D721" w:rsidR="006A227F" w:rsidRPr="009F3543" w:rsidRDefault="006A227F" w:rsidP="009F3543">
      <w:pPr>
        <w:pStyle w:val="Titre2"/>
        <w:jc w:val="both"/>
        <w:rPr>
          <w:rFonts w:cstheme="majorHAnsi"/>
          <w:b/>
          <w:sz w:val="20"/>
          <w:szCs w:val="20"/>
          <w:u w:val="single"/>
        </w:rPr>
      </w:pPr>
      <w:bookmarkStart w:id="419" w:name="_Toc200104875"/>
      <w:bookmarkStart w:id="420" w:name="_Toc223597500"/>
      <w:r w:rsidRPr="009F3543">
        <w:rPr>
          <w:rFonts w:cstheme="majorHAnsi"/>
          <w:b/>
          <w:sz w:val="20"/>
          <w:szCs w:val="20"/>
          <w:u w:val="single"/>
        </w:rPr>
        <w:t>4.</w:t>
      </w:r>
      <w:r w:rsidR="002F0D00" w:rsidRPr="009F3543">
        <w:rPr>
          <w:rFonts w:cstheme="majorHAnsi"/>
          <w:b/>
          <w:sz w:val="20"/>
          <w:szCs w:val="20"/>
          <w:u w:val="single"/>
        </w:rPr>
        <w:t>3</w:t>
      </w:r>
      <w:r w:rsidRPr="009F3543">
        <w:rPr>
          <w:rFonts w:cstheme="majorHAnsi"/>
          <w:b/>
          <w:sz w:val="20"/>
          <w:szCs w:val="20"/>
          <w:u w:val="single"/>
        </w:rPr>
        <w:t xml:space="preserve"> Promotion professionnelle</w:t>
      </w:r>
      <w:bookmarkEnd w:id="419"/>
      <w:bookmarkEnd w:id="420"/>
    </w:p>
    <w:p w14:paraId="29C29C0C" w14:textId="77777777" w:rsidR="002F0D00" w:rsidRDefault="002F0D00" w:rsidP="002F0D00"/>
    <w:p w14:paraId="2AC21823" w14:textId="2D47A289" w:rsidR="00515EAB" w:rsidRDefault="00515EAB" w:rsidP="00515EAB">
      <w:pPr>
        <w:jc w:val="both"/>
        <w:rPr>
          <w:rFonts w:asciiTheme="majorHAnsi" w:hAnsiTheme="majorHAnsi" w:cstheme="majorHAnsi"/>
          <w:sz w:val="20"/>
          <w:szCs w:val="20"/>
        </w:rPr>
      </w:pPr>
      <w:r w:rsidRPr="00515EAB">
        <w:rPr>
          <w:rFonts w:asciiTheme="majorHAnsi" w:hAnsiTheme="majorHAnsi" w:cstheme="majorHAnsi"/>
          <w:sz w:val="20"/>
          <w:szCs w:val="20"/>
        </w:rPr>
        <w:t xml:space="preserve">La société affirme son engagement de respecter l'égalité entre les femmes et les hommes sur le parcours professionnel. Tous les salariés peuvent avoir accès à tous les emplois quel qu'en soit le niveau de responsabilité, y compris les plus élevés. L'accès à ces postes de haute responsabilité se fait sur les mêmes critères, sans distinction de genre. </w:t>
      </w:r>
    </w:p>
    <w:p w14:paraId="366359CA" w14:textId="77777777" w:rsidR="002508B1" w:rsidRPr="00515EAB" w:rsidRDefault="002508B1" w:rsidP="00515EAB">
      <w:pPr>
        <w:jc w:val="both"/>
        <w:rPr>
          <w:rFonts w:asciiTheme="majorHAnsi" w:hAnsiTheme="majorHAnsi" w:cstheme="majorHAnsi"/>
          <w:sz w:val="20"/>
          <w:szCs w:val="20"/>
        </w:rPr>
      </w:pPr>
    </w:p>
    <w:p w14:paraId="2EE7183D" w14:textId="3C7D0CCD" w:rsidR="00515EAB" w:rsidRDefault="00515EAB" w:rsidP="00515EAB">
      <w:pPr>
        <w:jc w:val="both"/>
        <w:rPr>
          <w:rFonts w:asciiTheme="majorHAnsi" w:hAnsiTheme="majorHAnsi" w:cstheme="majorHAnsi"/>
          <w:sz w:val="20"/>
          <w:szCs w:val="20"/>
        </w:rPr>
      </w:pPr>
      <w:r w:rsidRPr="00515EAB">
        <w:rPr>
          <w:rFonts w:asciiTheme="majorHAnsi" w:hAnsiTheme="majorHAnsi" w:cstheme="majorHAnsi"/>
          <w:sz w:val="20"/>
          <w:szCs w:val="20"/>
        </w:rPr>
        <w:t xml:space="preserve">Les potentielles évolutions internes, les évaluations professionnelles et les orientations de carrière sont de même nature, aussi bien pour les femmes que pour les hommes. Ils sont fondés sur la seule reconnaissance des compétences, de l'expérience, de la performance et des qualités professionnelles. </w:t>
      </w:r>
    </w:p>
    <w:p w14:paraId="346FB293" w14:textId="77777777" w:rsidR="0028219A" w:rsidRPr="00515EAB" w:rsidRDefault="0028219A" w:rsidP="00515EAB">
      <w:pPr>
        <w:jc w:val="both"/>
        <w:rPr>
          <w:rFonts w:asciiTheme="majorHAnsi" w:hAnsiTheme="majorHAnsi" w:cstheme="majorHAnsi"/>
          <w:sz w:val="20"/>
          <w:szCs w:val="20"/>
        </w:rPr>
      </w:pPr>
    </w:p>
    <w:p w14:paraId="7299A61D" w14:textId="77777777" w:rsidR="00515EAB" w:rsidRPr="00515EAB" w:rsidRDefault="00515EAB" w:rsidP="00515EAB">
      <w:pPr>
        <w:jc w:val="both"/>
        <w:rPr>
          <w:rFonts w:asciiTheme="majorHAnsi" w:hAnsiTheme="majorHAnsi" w:cstheme="majorHAnsi"/>
          <w:sz w:val="20"/>
          <w:szCs w:val="20"/>
        </w:rPr>
      </w:pPr>
      <w:r w:rsidRPr="00515EAB">
        <w:rPr>
          <w:rFonts w:asciiTheme="majorHAnsi" w:hAnsiTheme="majorHAnsi" w:cstheme="majorHAnsi"/>
          <w:sz w:val="20"/>
          <w:szCs w:val="20"/>
        </w:rPr>
        <w:t xml:space="preserve">L'indication de la mobilité géographique potentielle ne constitue pas un critère de l'évaluation professionnelle. </w:t>
      </w:r>
    </w:p>
    <w:p w14:paraId="2F732064" w14:textId="77777777" w:rsidR="00EE62E4" w:rsidRDefault="00EE62E4" w:rsidP="00515EAB">
      <w:pPr>
        <w:jc w:val="both"/>
        <w:rPr>
          <w:rFonts w:asciiTheme="majorHAnsi" w:hAnsiTheme="majorHAnsi" w:cstheme="majorHAnsi"/>
          <w:sz w:val="20"/>
          <w:szCs w:val="20"/>
        </w:rPr>
      </w:pPr>
    </w:p>
    <w:p w14:paraId="4B570F9B" w14:textId="2F3F8613" w:rsidR="00515EAB" w:rsidRDefault="00515EAB" w:rsidP="00515EAB">
      <w:pPr>
        <w:jc w:val="both"/>
        <w:rPr>
          <w:rFonts w:asciiTheme="majorHAnsi" w:hAnsiTheme="majorHAnsi" w:cstheme="majorHAnsi"/>
          <w:sz w:val="20"/>
          <w:szCs w:val="20"/>
        </w:rPr>
      </w:pPr>
      <w:r w:rsidRPr="00515EAB">
        <w:rPr>
          <w:rFonts w:asciiTheme="majorHAnsi" w:hAnsiTheme="majorHAnsi" w:cstheme="majorHAnsi"/>
          <w:sz w:val="20"/>
          <w:szCs w:val="20"/>
        </w:rPr>
        <w:t>Afin de favoriser de futures promotions internes, l'entreprise permet de réaliser des</w:t>
      </w:r>
      <w:r w:rsidR="001F2354">
        <w:rPr>
          <w:rFonts w:asciiTheme="majorHAnsi" w:hAnsiTheme="majorHAnsi" w:cstheme="majorHAnsi"/>
          <w:sz w:val="20"/>
          <w:szCs w:val="20"/>
        </w:rPr>
        <w:t xml:space="preserve"> </w:t>
      </w:r>
      <w:r w:rsidR="00255037">
        <w:rPr>
          <w:rFonts w:asciiTheme="majorHAnsi" w:hAnsiTheme="majorHAnsi" w:cstheme="majorHAnsi"/>
          <w:sz w:val="20"/>
          <w:szCs w:val="20"/>
        </w:rPr>
        <w:t xml:space="preserve">mobilités internes ou des Short Time </w:t>
      </w:r>
      <w:proofErr w:type="spellStart"/>
      <w:r w:rsidR="00255037">
        <w:rPr>
          <w:rFonts w:asciiTheme="majorHAnsi" w:hAnsiTheme="majorHAnsi" w:cstheme="majorHAnsi"/>
          <w:sz w:val="20"/>
          <w:szCs w:val="20"/>
        </w:rPr>
        <w:t>Assignment</w:t>
      </w:r>
      <w:proofErr w:type="spellEnd"/>
      <w:r w:rsidR="00255037">
        <w:rPr>
          <w:rFonts w:asciiTheme="majorHAnsi" w:hAnsiTheme="majorHAnsi" w:cstheme="majorHAnsi"/>
          <w:sz w:val="20"/>
          <w:szCs w:val="20"/>
        </w:rPr>
        <w:t xml:space="preserve">. </w:t>
      </w:r>
      <w:r w:rsidRPr="00515EAB">
        <w:rPr>
          <w:rFonts w:asciiTheme="majorHAnsi" w:hAnsiTheme="majorHAnsi" w:cstheme="majorHAnsi"/>
          <w:sz w:val="20"/>
          <w:szCs w:val="20"/>
        </w:rPr>
        <w:t>Leur organisation tient compte de la cohérence avec le profil du collaborateur et de l'organisation du service. L'entreprise s'engage à sensibiliser les managers afin qu'ils deviennent des facilitateurs auprès des collaborateurs qui souhaiteraient mais n'oseraient pas en faire la demande.</w:t>
      </w:r>
    </w:p>
    <w:p w14:paraId="72A196CF" w14:textId="77777777" w:rsidR="00515EAB" w:rsidRDefault="00515EAB" w:rsidP="00C30E0F">
      <w:pPr>
        <w:jc w:val="both"/>
        <w:rPr>
          <w:rFonts w:asciiTheme="majorHAnsi" w:hAnsiTheme="majorHAnsi" w:cstheme="majorHAnsi"/>
          <w:sz w:val="20"/>
          <w:szCs w:val="20"/>
        </w:rPr>
      </w:pPr>
    </w:p>
    <w:p w14:paraId="106C358C" w14:textId="18993F13" w:rsidR="00C30E0F" w:rsidRPr="00C54104" w:rsidRDefault="00C30E0F" w:rsidP="00C30E0F">
      <w:pPr>
        <w:jc w:val="both"/>
        <w:rPr>
          <w:rFonts w:asciiTheme="majorHAnsi" w:hAnsiTheme="majorHAnsi" w:cstheme="majorHAnsi"/>
          <w:sz w:val="20"/>
          <w:szCs w:val="20"/>
        </w:rPr>
      </w:pPr>
      <w:proofErr w:type="spellStart"/>
      <w:r w:rsidRPr="00C54104">
        <w:rPr>
          <w:rFonts w:asciiTheme="majorHAnsi" w:hAnsiTheme="majorHAnsi" w:cstheme="majorHAnsi"/>
          <w:sz w:val="20"/>
          <w:szCs w:val="20"/>
        </w:rPr>
        <w:t>Tous.tes</w:t>
      </w:r>
      <w:proofErr w:type="spellEnd"/>
      <w:r w:rsidRPr="00C54104">
        <w:rPr>
          <w:rFonts w:asciiTheme="majorHAnsi" w:hAnsiTheme="majorHAnsi" w:cstheme="majorHAnsi"/>
          <w:sz w:val="20"/>
          <w:szCs w:val="20"/>
        </w:rPr>
        <w:t xml:space="preserve"> les salarié.es peuvent accéder à tous les emplois, sans distinction de genre.</w:t>
      </w:r>
      <w:r w:rsidR="00BD1F2F">
        <w:rPr>
          <w:rFonts w:asciiTheme="majorHAnsi" w:hAnsiTheme="majorHAnsi" w:cstheme="majorHAnsi"/>
          <w:sz w:val="20"/>
          <w:szCs w:val="20"/>
        </w:rPr>
        <w:t xml:space="preserve"> </w:t>
      </w:r>
      <w:r w:rsidRPr="00C54104">
        <w:rPr>
          <w:rFonts w:asciiTheme="majorHAnsi" w:hAnsiTheme="majorHAnsi" w:cstheme="majorHAnsi"/>
          <w:sz w:val="20"/>
          <w:szCs w:val="20"/>
        </w:rPr>
        <w:t xml:space="preserve">Ainsi, les promotions internes, les évaluations professionnelles et les orientations de carrière sont ouvertes à </w:t>
      </w:r>
      <w:proofErr w:type="spellStart"/>
      <w:r w:rsidRPr="00C54104">
        <w:rPr>
          <w:rFonts w:asciiTheme="majorHAnsi" w:hAnsiTheme="majorHAnsi" w:cstheme="majorHAnsi"/>
          <w:sz w:val="20"/>
          <w:szCs w:val="20"/>
        </w:rPr>
        <w:t>tous.tes</w:t>
      </w:r>
      <w:proofErr w:type="spellEnd"/>
      <w:r w:rsidRPr="00C54104">
        <w:rPr>
          <w:rFonts w:asciiTheme="majorHAnsi" w:hAnsiTheme="majorHAnsi" w:cstheme="majorHAnsi"/>
          <w:sz w:val="20"/>
          <w:szCs w:val="20"/>
        </w:rPr>
        <w:t>. Elles sont fondées sur la seule reconnaissance des savoir-faire, des savoir-être et de la performance individuelle.</w:t>
      </w:r>
    </w:p>
    <w:p w14:paraId="1DC198EF" w14:textId="77777777" w:rsidR="00F80059" w:rsidRDefault="00F80059" w:rsidP="00C30E0F">
      <w:pPr>
        <w:jc w:val="both"/>
        <w:rPr>
          <w:rFonts w:asciiTheme="majorHAnsi" w:hAnsiTheme="majorHAnsi" w:cstheme="majorHAnsi"/>
          <w:sz w:val="20"/>
          <w:szCs w:val="20"/>
        </w:rPr>
      </w:pPr>
    </w:p>
    <w:p w14:paraId="61CDA48A" w14:textId="7F77AFA7" w:rsidR="00F80059" w:rsidRPr="00062FB4" w:rsidRDefault="00F80059" w:rsidP="00C30E0F">
      <w:pPr>
        <w:jc w:val="both"/>
        <w:rPr>
          <w:rFonts w:asciiTheme="majorHAnsi" w:hAnsiTheme="majorHAnsi" w:cstheme="majorHAnsi"/>
          <w:sz w:val="20"/>
          <w:szCs w:val="20"/>
        </w:rPr>
      </w:pPr>
      <w:r w:rsidRPr="00062FB4">
        <w:rPr>
          <w:rFonts w:asciiTheme="majorHAnsi" w:hAnsiTheme="majorHAnsi" w:cstheme="majorHAnsi"/>
          <w:sz w:val="20"/>
          <w:szCs w:val="20"/>
        </w:rPr>
        <w:t>Afin de suivre le domaine d’action travaillé :</w:t>
      </w:r>
    </w:p>
    <w:p w14:paraId="224EF089" w14:textId="77777777" w:rsidR="00C30E0F" w:rsidRPr="00CF6C98" w:rsidRDefault="00C30E0F" w:rsidP="00C30E0F">
      <w:pPr>
        <w:jc w:val="both"/>
        <w:rPr>
          <w:rFonts w:asciiTheme="majorHAnsi" w:hAnsiTheme="majorHAnsi" w:cstheme="majorHAnsi"/>
          <w:sz w:val="20"/>
          <w:szCs w:val="20"/>
        </w:rPr>
      </w:pPr>
    </w:p>
    <w:p w14:paraId="496E85D8" w14:textId="3FA3FAB6" w:rsidR="00C30E0F" w:rsidRPr="009F31C7" w:rsidRDefault="00C80037" w:rsidP="004C36E6">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 xml:space="preserve">Indicateur de suivi annuel </w:t>
      </w:r>
      <w:r w:rsidR="00C30E0F" w:rsidRPr="009F31C7">
        <w:rPr>
          <w:rFonts w:asciiTheme="majorHAnsi" w:hAnsiTheme="majorHAnsi" w:cstheme="majorHAnsi"/>
          <w:b/>
          <w:bCs/>
          <w:sz w:val="20"/>
          <w:szCs w:val="20"/>
          <w:u w:val="single"/>
        </w:rPr>
        <w:t xml:space="preserve">: </w:t>
      </w:r>
    </w:p>
    <w:p w14:paraId="64E4634D" w14:textId="121AAE2E" w:rsidR="006E57EA" w:rsidRPr="009F31C7" w:rsidRDefault="00A82B70" w:rsidP="0041681E">
      <w:pPr>
        <w:jc w:val="both"/>
        <w:rPr>
          <w:rFonts w:asciiTheme="majorHAnsi" w:eastAsia="Times New Roman" w:hAnsiTheme="majorHAnsi" w:cstheme="majorHAnsi"/>
          <w:sz w:val="20"/>
          <w:szCs w:val="20"/>
        </w:rPr>
      </w:pPr>
      <w:r w:rsidRPr="009F31C7">
        <w:rPr>
          <w:rFonts w:asciiTheme="majorHAnsi" w:eastAsia="Times New Roman" w:hAnsiTheme="majorHAnsi" w:cstheme="majorHAnsi"/>
          <w:sz w:val="20"/>
          <w:szCs w:val="20"/>
        </w:rPr>
        <w:t>Ecart du taux de promotions (en %)</w:t>
      </w:r>
      <w:r w:rsidR="002C1F66" w:rsidRPr="009F31C7">
        <w:rPr>
          <w:rFonts w:asciiTheme="majorHAnsi" w:eastAsia="Times New Roman" w:hAnsiTheme="majorHAnsi" w:cstheme="majorHAnsi"/>
          <w:sz w:val="20"/>
          <w:szCs w:val="20"/>
        </w:rPr>
        <w:t xml:space="preserve"> pour les salariés présents à minima 6 mois dans l’année de référence et </w:t>
      </w:r>
      <w:r w:rsidR="00D67498" w:rsidRPr="009F31C7">
        <w:rPr>
          <w:rFonts w:asciiTheme="majorHAnsi" w:eastAsia="Times New Roman" w:hAnsiTheme="majorHAnsi" w:cstheme="majorHAnsi"/>
          <w:sz w:val="20"/>
          <w:szCs w:val="20"/>
        </w:rPr>
        <w:t>pour les groupes valides (à savoir minimum 10 femmes et 10 hommes)</w:t>
      </w:r>
    </w:p>
    <w:p w14:paraId="51973A62" w14:textId="77777777" w:rsidR="00A82B70" w:rsidRPr="009F31C7" w:rsidRDefault="00A82B70" w:rsidP="00C80037">
      <w:pPr>
        <w:jc w:val="both"/>
        <w:rPr>
          <w:rFonts w:asciiTheme="majorHAnsi" w:hAnsiTheme="majorHAnsi" w:cstheme="majorHAnsi"/>
          <w:sz w:val="20"/>
          <w:szCs w:val="20"/>
        </w:rPr>
      </w:pPr>
    </w:p>
    <w:p w14:paraId="7AE7D958" w14:textId="076C6827" w:rsidR="00C80037" w:rsidRPr="009F31C7" w:rsidRDefault="00C80037" w:rsidP="004C36E6">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Niveau actuel :</w:t>
      </w:r>
    </w:p>
    <w:p w14:paraId="3EFE710E" w14:textId="175E3FC4" w:rsidR="00C80037" w:rsidRPr="009F31C7" w:rsidRDefault="001F48D2" w:rsidP="00B62AEA">
      <w:pPr>
        <w:pStyle w:val="NormalWeb"/>
        <w:spacing w:before="0" w:beforeAutospacing="0" w:after="0" w:afterAutospacing="0"/>
        <w:jc w:val="both"/>
        <w:rPr>
          <w:rFonts w:asciiTheme="majorHAnsi" w:hAnsiTheme="majorHAnsi" w:cstheme="majorHAnsi"/>
          <w:sz w:val="20"/>
          <w:szCs w:val="20"/>
        </w:rPr>
      </w:pPr>
      <w:r w:rsidRPr="009F31C7">
        <w:rPr>
          <w:rFonts w:asciiTheme="majorHAnsi" w:hAnsiTheme="majorHAnsi" w:cstheme="majorHAnsi"/>
          <w:sz w:val="20"/>
          <w:szCs w:val="20"/>
        </w:rPr>
        <w:t>6,</w:t>
      </w:r>
      <w:r w:rsidR="00A82B70" w:rsidRPr="009F31C7">
        <w:rPr>
          <w:rFonts w:asciiTheme="majorHAnsi" w:hAnsiTheme="majorHAnsi" w:cstheme="majorHAnsi"/>
          <w:sz w:val="20"/>
          <w:szCs w:val="20"/>
        </w:rPr>
        <w:t>2</w:t>
      </w:r>
      <w:r w:rsidR="00D67498" w:rsidRPr="009F31C7">
        <w:rPr>
          <w:rFonts w:asciiTheme="majorHAnsi" w:hAnsiTheme="majorHAnsi" w:cstheme="majorHAnsi"/>
          <w:sz w:val="20"/>
          <w:szCs w:val="20"/>
        </w:rPr>
        <w:t>0</w:t>
      </w:r>
      <w:r w:rsidRPr="009F31C7">
        <w:rPr>
          <w:rFonts w:asciiTheme="majorHAnsi" w:hAnsiTheme="majorHAnsi" w:cstheme="majorHAnsi"/>
          <w:sz w:val="20"/>
          <w:szCs w:val="20"/>
        </w:rPr>
        <w:t xml:space="preserve"> points de</w:t>
      </w:r>
      <w:r w:rsidR="0079733B" w:rsidRPr="009F31C7">
        <w:rPr>
          <w:rFonts w:asciiTheme="majorHAnsi" w:hAnsiTheme="majorHAnsi" w:cstheme="majorHAnsi"/>
          <w:sz w:val="20"/>
          <w:szCs w:val="20"/>
        </w:rPr>
        <w:t xml:space="preserve"> </w:t>
      </w:r>
      <w:r w:rsidR="00A82B70" w:rsidRPr="009F31C7">
        <w:rPr>
          <w:rFonts w:asciiTheme="majorHAnsi" w:hAnsiTheme="majorHAnsi" w:cstheme="majorHAnsi"/>
          <w:sz w:val="20"/>
          <w:szCs w:val="20"/>
        </w:rPr>
        <w:t xml:space="preserve">% d’écart sur FY25 </w:t>
      </w:r>
      <w:r w:rsidR="00F34EAE" w:rsidRPr="009F31C7">
        <w:rPr>
          <w:rFonts w:asciiTheme="majorHAnsi" w:hAnsiTheme="majorHAnsi" w:cstheme="majorHAnsi"/>
          <w:sz w:val="20"/>
          <w:szCs w:val="20"/>
        </w:rPr>
        <w:t xml:space="preserve">en faveur des hommes </w:t>
      </w:r>
      <w:r w:rsidR="00A82B70" w:rsidRPr="009F31C7">
        <w:rPr>
          <w:rFonts w:asciiTheme="majorHAnsi" w:hAnsiTheme="majorHAnsi" w:cstheme="majorHAnsi"/>
          <w:sz w:val="20"/>
          <w:szCs w:val="20"/>
        </w:rPr>
        <w:t xml:space="preserve">(soit une note de </w:t>
      </w:r>
      <w:r w:rsidR="0079733B" w:rsidRPr="009F31C7">
        <w:rPr>
          <w:rFonts w:asciiTheme="majorHAnsi" w:hAnsiTheme="majorHAnsi" w:cstheme="majorHAnsi"/>
          <w:sz w:val="20"/>
          <w:szCs w:val="20"/>
        </w:rPr>
        <w:t>15/15</w:t>
      </w:r>
      <w:r w:rsidR="00A82B70" w:rsidRPr="009F31C7">
        <w:rPr>
          <w:rFonts w:asciiTheme="majorHAnsi" w:hAnsiTheme="majorHAnsi" w:cstheme="majorHAnsi"/>
          <w:sz w:val="20"/>
          <w:szCs w:val="20"/>
        </w:rPr>
        <w:t xml:space="preserve">). </w:t>
      </w:r>
    </w:p>
    <w:p w14:paraId="77663CC9" w14:textId="2498DCE0" w:rsidR="00B62AEA" w:rsidRPr="009F31C7" w:rsidRDefault="0041681E" w:rsidP="00B62AEA">
      <w:pPr>
        <w:pStyle w:val="NormalWeb"/>
        <w:spacing w:before="0" w:beforeAutospacing="0" w:after="0" w:afterAutospacing="0"/>
        <w:jc w:val="both"/>
        <w:rPr>
          <w:rFonts w:asciiTheme="majorHAnsi" w:hAnsiTheme="majorHAnsi" w:cstheme="majorHAnsi"/>
          <w:sz w:val="20"/>
          <w:szCs w:val="20"/>
        </w:rPr>
      </w:pPr>
      <w:r w:rsidRPr="009F31C7">
        <w:rPr>
          <w:rFonts w:asciiTheme="majorHAnsi" w:hAnsiTheme="majorHAnsi" w:cstheme="majorHAnsi"/>
          <w:sz w:val="20"/>
          <w:szCs w:val="20"/>
        </w:rPr>
        <w:t>3,5</w:t>
      </w:r>
      <w:r w:rsidR="00D67498" w:rsidRPr="009F31C7">
        <w:rPr>
          <w:rFonts w:asciiTheme="majorHAnsi" w:hAnsiTheme="majorHAnsi" w:cstheme="majorHAnsi"/>
          <w:sz w:val="20"/>
          <w:szCs w:val="20"/>
        </w:rPr>
        <w:t>4</w:t>
      </w:r>
      <w:r w:rsidR="00B62AEA" w:rsidRPr="009F31C7">
        <w:rPr>
          <w:rFonts w:asciiTheme="majorHAnsi" w:hAnsiTheme="majorHAnsi" w:cstheme="majorHAnsi"/>
          <w:sz w:val="20"/>
          <w:szCs w:val="20"/>
        </w:rPr>
        <w:t xml:space="preserve"> points de % d’écart sur FY2</w:t>
      </w:r>
      <w:r w:rsidRPr="009F31C7">
        <w:rPr>
          <w:rFonts w:asciiTheme="majorHAnsi" w:hAnsiTheme="majorHAnsi" w:cstheme="majorHAnsi"/>
          <w:sz w:val="20"/>
          <w:szCs w:val="20"/>
        </w:rPr>
        <w:t>4</w:t>
      </w:r>
      <w:r w:rsidR="00B62AEA" w:rsidRPr="009F31C7">
        <w:rPr>
          <w:rFonts w:asciiTheme="majorHAnsi" w:hAnsiTheme="majorHAnsi" w:cstheme="majorHAnsi"/>
          <w:sz w:val="20"/>
          <w:szCs w:val="20"/>
        </w:rPr>
        <w:t xml:space="preserve"> en faveur des hommes (soit une note de 15/15). </w:t>
      </w:r>
    </w:p>
    <w:p w14:paraId="18B1F975" w14:textId="77777777" w:rsidR="005D2DB3" w:rsidRPr="009F31C7" w:rsidRDefault="005D2DB3" w:rsidP="00C80037">
      <w:pPr>
        <w:jc w:val="both"/>
        <w:rPr>
          <w:rFonts w:asciiTheme="majorHAnsi" w:hAnsiTheme="majorHAnsi" w:cstheme="majorHAnsi"/>
          <w:sz w:val="20"/>
          <w:szCs w:val="20"/>
        </w:rPr>
      </w:pPr>
    </w:p>
    <w:p w14:paraId="74DEC3CF" w14:textId="5B77C3A8" w:rsidR="00C30E0F" w:rsidRPr="009F31C7" w:rsidRDefault="00CC7401" w:rsidP="00E039F3">
      <w:pPr>
        <w:numPr>
          <w:ilvl w:val="0"/>
          <w:numId w:val="16"/>
        </w:numPr>
        <w:jc w:val="both"/>
        <w:rPr>
          <w:rFonts w:asciiTheme="majorHAnsi" w:hAnsiTheme="majorHAnsi" w:cstheme="majorHAnsi"/>
          <w:b/>
          <w:bCs/>
          <w:sz w:val="20"/>
          <w:szCs w:val="20"/>
          <w:u w:val="single"/>
        </w:rPr>
      </w:pPr>
      <w:r w:rsidRPr="009F31C7">
        <w:rPr>
          <w:rFonts w:asciiTheme="majorHAnsi" w:hAnsiTheme="majorHAnsi" w:cstheme="majorHAnsi"/>
          <w:b/>
          <w:bCs/>
          <w:sz w:val="20"/>
          <w:szCs w:val="20"/>
          <w:u w:val="single"/>
        </w:rPr>
        <w:t>Objectif annuel</w:t>
      </w:r>
      <w:r w:rsidR="00C30E0F" w:rsidRPr="009F31C7">
        <w:rPr>
          <w:rFonts w:asciiTheme="majorHAnsi" w:hAnsiTheme="majorHAnsi" w:cstheme="majorHAnsi"/>
          <w:b/>
          <w:bCs/>
          <w:sz w:val="20"/>
          <w:szCs w:val="20"/>
          <w:u w:val="single"/>
        </w:rPr>
        <w:t xml:space="preserve"> : </w:t>
      </w:r>
    </w:p>
    <w:p w14:paraId="37CF9FB5" w14:textId="480ECB04" w:rsidR="00DC7907" w:rsidRPr="009F31C7" w:rsidRDefault="00DC7907" w:rsidP="00CC7401">
      <w:pPr>
        <w:jc w:val="both"/>
        <w:rPr>
          <w:rFonts w:asciiTheme="majorHAnsi" w:eastAsia="Times New Roman" w:hAnsiTheme="majorHAnsi" w:cstheme="majorHAnsi"/>
          <w:sz w:val="20"/>
          <w:szCs w:val="20"/>
        </w:rPr>
      </w:pPr>
      <w:r w:rsidRPr="009F31C7">
        <w:rPr>
          <w:rFonts w:asciiTheme="majorHAnsi" w:eastAsia="Times New Roman" w:hAnsiTheme="majorHAnsi" w:cstheme="majorHAnsi"/>
          <w:sz w:val="20"/>
          <w:szCs w:val="20"/>
        </w:rPr>
        <w:t>Ne pas accentuer l'écart</w:t>
      </w:r>
      <w:r w:rsidR="008B2B3A" w:rsidRPr="009F31C7">
        <w:rPr>
          <w:rFonts w:asciiTheme="majorHAnsi" w:eastAsia="Times New Roman" w:hAnsiTheme="majorHAnsi" w:cstheme="majorHAnsi"/>
          <w:sz w:val="20"/>
          <w:szCs w:val="20"/>
        </w:rPr>
        <w:t>, si possible le réduire.</w:t>
      </w:r>
    </w:p>
    <w:p w14:paraId="5A2CC3BF" w14:textId="77777777" w:rsidR="00630423" w:rsidRPr="009F31C7" w:rsidRDefault="00630423" w:rsidP="00630423"/>
    <w:p w14:paraId="7B8B40F3" w14:textId="0C2A8AD1" w:rsidR="00630423" w:rsidRDefault="00B07E4C" w:rsidP="00630423">
      <w:pPr>
        <w:rPr>
          <w:rFonts w:asciiTheme="majorHAnsi" w:hAnsiTheme="majorHAnsi" w:cstheme="majorHAnsi"/>
          <w:sz w:val="20"/>
          <w:szCs w:val="20"/>
        </w:rPr>
      </w:pPr>
      <w:r w:rsidRPr="009F31C7">
        <w:rPr>
          <w:rFonts w:asciiTheme="majorHAnsi" w:hAnsiTheme="majorHAnsi" w:cstheme="majorHAnsi"/>
          <w:sz w:val="20"/>
          <w:szCs w:val="20"/>
        </w:rPr>
        <w:t>Cet</w:t>
      </w:r>
      <w:r w:rsidR="008B518E" w:rsidRPr="009F31C7">
        <w:rPr>
          <w:rFonts w:asciiTheme="majorHAnsi" w:hAnsiTheme="majorHAnsi" w:cstheme="majorHAnsi"/>
          <w:sz w:val="20"/>
          <w:szCs w:val="20"/>
        </w:rPr>
        <w:t xml:space="preserve"> i</w:t>
      </w:r>
      <w:r w:rsidRPr="009F31C7">
        <w:rPr>
          <w:rFonts w:asciiTheme="majorHAnsi" w:hAnsiTheme="majorHAnsi" w:cstheme="majorHAnsi"/>
          <w:sz w:val="20"/>
          <w:szCs w:val="20"/>
        </w:rPr>
        <w:t>n</w:t>
      </w:r>
      <w:r w:rsidR="008B518E" w:rsidRPr="009F31C7">
        <w:rPr>
          <w:rFonts w:asciiTheme="majorHAnsi" w:hAnsiTheme="majorHAnsi" w:cstheme="majorHAnsi"/>
          <w:sz w:val="20"/>
          <w:szCs w:val="20"/>
        </w:rPr>
        <w:t>dicateur pourra évoluer en même temps que les exigences légales sur le sujet de l’index HF</w:t>
      </w:r>
      <w:r w:rsidR="00046F65" w:rsidRPr="009F31C7">
        <w:rPr>
          <w:rFonts w:asciiTheme="majorHAnsi" w:hAnsiTheme="majorHAnsi" w:cstheme="majorHAnsi"/>
          <w:sz w:val="20"/>
          <w:szCs w:val="20"/>
        </w:rPr>
        <w:t>.</w:t>
      </w:r>
    </w:p>
    <w:p w14:paraId="03387332" w14:textId="77777777" w:rsidR="008B518E" w:rsidRPr="00631938" w:rsidRDefault="008B518E" w:rsidP="00630423">
      <w:pPr>
        <w:rPr>
          <w:rFonts w:asciiTheme="majorHAnsi" w:hAnsiTheme="majorHAnsi" w:cstheme="majorHAnsi"/>
          <w:sz w:val="20"/>
          <w:szCs w:val="20"/>
        </w:rPr>
      </w:pPr>
    </w:p>
    <w:p w14:paraId="6051B1FD" w14:textId="6AF12BE9" w:rsidR="00630423" w:rsidRPr="00631938" w:rsidRDefault="00630423" w:rsidP="00594A0F">
      <w:pPr>
        <w:pStyle w:val="Titre2"/>
        <w:jc w:val="both"/>
        <w:rPr>
          <w:rFonts w:cstheme="majorHAnsi"/>
          <w:b/>
          <w:sz w:val="20"/>
          <w:szCs w:val="20"/>
          <w:u w:val="single"/>
        </w:rPr>
      </w:pPr>
      <w:bookmarkStart w:id="421" w:name="_Toc223597501"/>
      <w:r w:rsidRPr="00594A0F">
        <w:rPr>
          <w:rFonts w:cstheme="majorHAnsi"/>
          <w:b/>
          <w:sz w:val="20"/>
          <w:szCs w:val="20"/>
          <w:u w:val="single"/>
        </w:rPr>
        <w:t xml:space="preserve">4.4. </w:t>
      </w:r>
      <w:r w:rsidR="00631938" w:rsidRPr="00594A0F">
        <w:rPr>
          <w:rFonts w:cstheme="majorHAnsi"/>
          <w:b/>
          <w:sz w:val="20"/>
          <w:szCs w:val="20"/>
          <w:u w:val="single"/>
        </w:rPr>
        <w:t>Articulation entre l’activité professionnelle et la vie personnelle et familiale</w:t>
      </w:r>
      <w:bookmarkEnd w:id="421"/>
      <w:r w:rsidR="00631938" w:rsidRPr="00594A0F">
        <w:rPr>
          <w:rFonts w:cstheme="majorHAnsi"/>
          <w:b/>
          <w:sz w:val="20"/>
          <w:szCs w:val="20"/>
          <w:u w:val="single"/>
        </w:rPr>
        <w:t xml:space="preserve"> </w:t>
      </w:r>
    </w:p>
    <w:p w14:paraId="2FDB8D7B" w14:textId="77777777" w:rsidR="00631938" w:rsidRPr="00631938" w:rsidRDefault="00631938" w:rsidP="00630423">
      <w:pPr>
        <w:rPr>
          <w:rFonts w:asciiTheme="majorHAnsi" w:hAnsiTheme="majorHAnsi" w:cstheme="majorHAnsi"/>
          <w:sz w:val="20"/>
          <w:szCs w:val="20"/>
        </w:rPr>
      </w:pPr>
    </w:p>
    <w:p w14:paraId="7732E8A7" w14:textId="13B5806E" w:rsidR="00631938" w:rsidRDefault="00631938" w:rsidP="00630423">
      <w:pPr>
        <w:rPr>
          <w:rFonts w:asciiTheme="majorHAnsi" w:hAnsiTheme="majorHAnsi" w:cstheme="majorHAnsi"/>
          <w:sz w:val="20"/>
          <w:szCs w:val="20"/>
        </w:rPr>
      </w:pPr>
      <w:r w:rsidRPr="00631938">
        <w:rPr>
          <w:rFonts w:asciiTheme="majorHAnsi" w:hAnsiTheme="majorHAnsi" w:cstheme="majorHAnsi"/>
          <w:sz w:val="20"/>
          <w:szCs w:val="20"/>
        </w:rPr>
        <w:t>Se référer à l’article 2 de ce présent accord</w:t>
      </w:r>
    </w:p>
    <w:p w14:paraId="0E2818A1" w14:textId="77777777" w:rsidR="0013797C" w:rsidRDefault="0013797C" w:rsidP="00630423">
      <w:pPr>
        <w:rPr>
          <w:rFonts w:asciiTheme="majorHAnsi" w:hAnsiTheme="majorHAnsi" w:cstheme="majorHAnsi"/>
          <w:sz w:val="20"/>
          <w:szCs w:val="20"/>
        </w:rPr>
      </w:pPr>
    </w:p>
    <w:p w14:paraId="5954C253" w14:textId="41D0373F" w:rsidR="0013797C" w:rsidRPr="004D0C3E" w:rsidRDefault="004D0C3E" w:rsidP="0013797C">
      <w:pPr>
        <w:pStyle w:val="Titre2"/>
        <w:jc w:val="both"/>
        <w:rPr>
          <w:rFonts w:cstheme="majorHAnsi"/>
          <w:b/>
          <w:sz w:val="20"/>
          <w:szCs w:val="20"/>
          <w:u w:val="single"/>
        </w:rPr>
      </w:pPr>
      <w:bookmarkStart w:id="422" w:name="_Toc223597502"/>
      <w:r w:rsidRPr="004D0C3E">
        <w:rPr>
          <w:rFonts w:cstheme="majorHAnsi"/>
          <w:b/>
          <w:sz w:val="20"/>
          <w:szCs w:val="20"/>
          <w:u w:val="single"/>
        </w:rPr>
        <w:lastRenderedPageBreak/>
        <w:t>4.5.</w:t>
      </w:r>
      <w:r w:rsidR="0013797C" w:rsidRPr="004D0C3E">
        <w:rPr>
          <w:rFonts w:cstheme="majorHAnsi"/>
          <w:b/>
          <w:sz w:val="20"/>
          <w:szCs w:val="20"/>
          <w:u w:val="single"/>
        </w:rPr>
        <w:t xml:space="preserve"> Lutte contre le sexisme</w:t>
      </w:r>
      <w:bookmarkEnd w:id="422"/>
    </w:p>
    <w:p w14:paraId="23AFC7BD" w14:textId="77777777" w:rsidR="0013797C" w:rsidRPr="004D0C3E" w:rsidRDefault="0013797C" w:rsidP="004D0C3E">
      <w:pPr>
        <w:pStyle w:val="Titre2"/>
        <w:jc w:val="both"/>
        <w:rPr>
          <w:rFonts w:cstheme="majorHAnsi"/>
          <w:b/>
          <w:sz w:val="20"/>
          <w:szCs w:val="20"/>
          <w:u w:val="single"/>
        </w:rPr>
      </w:pPr>
    </w:p>
    <w:p w14:paraId="298E727B" w14:textId="77777777" w:rsidR="0013797C" w:rsidRPr="004D0C3E" w:rsidRDefault="0013797C" w:rsidP="0013797C">
      <w:pPr>
        <w:jc w:val="both"/>
        <w:rPr>
          <w:rFonts w:asciiTheme="majorHAnsi" w:hAnsiTheme="majorHAnsi" w:cstheme="majorHAnsi"/>
          <w:sz w:val="20"/>
          <w:szCs w:val="20"/>
        </w:rPr>
      </w:pPr>
      <w:r w:rsidRPr="004D0C3E">
        <w:rPr>
          <w:rFonts w:asciiTheme="majorHAnsi" w:hAnsiTheme="majorHAnsi" w:cstheme="majorHAnsi"/>
          <w:sz w:val="20"/>
          <w:szCs w:val="20"/>
        </w:rPr>
        <w:t>MMPJ a rejoint l’initiative #StOpE pour lutter avec détermination contre le sexisme dit ordinaire en entreprise. Un e-learning de sensibilisation est mis en ligne et accessible à tous les salarié.es. Chaque nouvel arrivant en est informé lors du café de bienvenue. Cet engagement dans la lignée des actions Diversité et Inclusion contribue à une culture de convivialité inclusive.</w:t>
      </w:r>
    </w:p>
    <w:p w14:paraId="58CAA3D6" w14:textId="77777777" w:rsidR="0013797C" w:rsidRDefault="0013797C" w:rsidP="0013797C">
      <w:pPr>
        <w:jc w:val="both"/>
        <w:rPr>
          <w:rFonts w:asciiTheme="majorHAnsi" w:hAnsiTheme="majorHAnsi" w:cstheme="majorHAnsi"/>
          <w:sz w:val="20"/>
          <w:szCs w:val="20"/>
        </w:rPr>
      </w:pPr>
      <w:r w:rsidRPr="004D0C3E">
        <w:rPr>
          <w:rFonts w:asciiTheme="majorHAnsi" w:hAnsiTheme="majorHAnsi" w:cstheme="majorHAnsi"/>
          <w:sz w:val="20"/>
          <w:szCs w:val="20"/>
        </w:rPr>
        <w:t xml:space="preserve">Les services communication interne et RH sont attentifs à utiliser dans leurs communications auprès des </w:t>
      </w:r>
      <w:proofErr w:type="spellStart"/>
      <w:r w:rsidRPr="004D0C3E">
        <w:rPr>
          <w:rFonts w:asciiTheme="majorHAnsi" w:hAnsiTheme="majorHAnsi" w:cstheme="majorHAnsi"/>
          <w:sz w:val="20"/>
          <w:szCs w:val="20"/>
        </w:rPr>
        <w:t>salarié·es</w:t>
      </w:r>
      <w:proofErr w:type="spellEnd"/>
      <w:r w:rsidRPr="004D0C3E">
        <w:rPr>
          <w:rFonts w:asciiTheme="majorHAnsi" w:hAnsiTheme="majorHAnsi" w:cstheme="majorHAnsi"/>
          <w:sz w:val="20"/>
          <w:szCs w:val="20"/>
        </w:rPr>
        <w:t xml:space="preserve"> des syntaxes et formulations qui concourent à une égalité des représentations entre les hommes et les femmes et à neutraliser les effets du genre.</w:t>
      </w:r>
    </w:p>
    <w:p w14:paraId="3F91324F" w14:textId="77777777" w:rsidR="00062FB4" w:rsidRPr="004D0C3E" w:rsidRDefault="00062FB4" w:rsidP="0013797C">
      <w:pPr>
        <w:jc w:val="both"/>
        <w:rPr>
          <w:rFonts w:asciiTheme="majorHAnsi" w:hAnsiTheme="majorHAnsi" w:cstheme="majorHAnsi"/>
          <w:sz w:val="20"/>
          <w:szCs w:val="20"/>
        </w:rPr>
      </w:pPr>
    </w:p>
    <w:p w14:paraId="32A16ECE" w14:textId="0B876D1A" w:rsidR="00957F46" w:rsidRPr="00631938" w:rsidRDefault="00FA0A0E" w:rsidP="007B2FF8">
      <w:pPr>
        <w:pStyle w:val="Titre1"/>
        <w:jc w:val="both"/>
        <w:rPr>
          <w:b/>
          <w:sz w:val="22"/>
          <w:szCs w:val="22"/>
        </w:rPr>
      </w:pPr>
      <w:bookmarkStart w:id="423" w:name="_Toc523762373"/>
      <w:bookmarkStart w:id="424" w:name="_Toc223597503"/>
      <w:bookmarkEnd w:id="97"/>
      <w:r w:rsidRPr="00631938">
        <w:rPr>
          <w:b/>
          <w:sz w:val="22"/>
          <w:szCs w:val="22"/>
        </w:rPr>
        <w:t>ARTICLE 5 – LES MODALITES DE DEFINITION D’UN REGIME DE PREVOYANCE</w:t>
      </w:r>
      <w:bookmarkEnd w:id="423"/>
      <w:r w:rsidR="00D95A0B">
        <w:rPr>
          <w:b/>
          <w:bCs/>
          <w:sz w:val="22"/>
          <w:szCs w:val="22"/>
        </w:rPr>
        <w:t xml:space="preserve"> ET DE </w:t>
      </w:r>
      <w:r w:rsidR="00F948AB">
        <w:rPr>
          <w:b/>
          <w:bCs/>
          <w:sz w:val="22"/>
          <w:szCs w:val="22"/>
        </w:rPr>
        <w:t>REMBOURSEMENT COMPLEMENTAIRE DES FRAIS DE SANTE</w:t>
      </w:r>
      <w:r w:rsidR="00E51E8F">
        <w:rPr>
          <w:b/>
          <w:bCs/>
          <w:sz w:val="22"/>
          <w:szCs w:val="22"/>
        </w:rPr>
        <w:t xml:space="preserve">, ET </w:t>
      </w:r>
      <w:r w:rsidR="002972BA">
        <w:rPr>
          <w:b/>
          <w:bCs/>
          <w:sz w:val="22"/>
          <w:szCs w:val="22"/>
        </w:rPr>
        <w:t xml:space="preserve">NOS </w:t>
      </w:r>
      <w:r w:rsidR="00E51E8F">
        <w:rPr>
          <w:b/>
          <w:bCs/>
          <w:sz w:val="22"/>
          <w:szCs w:val="22"/>
        </w:rPr>
        <w:t xml:space="preserve">ACTIONS </w:t>
      </w:r>
      <w:r w:rsidR="00797985">
        <w:rPr>
          <w:b/>
          <w:bCs/>
          <w:sz w:val="22"/>
          <w:szCs w:val="22"/>
        </w:rPr>
        <w:t xml:space="preserve">EN FAVEUR DU </w:t>
      </w:r>
      <w:r w:rsidR="009863D6">
        <w:rPr>
          <w:b/>
          <w:bCs/>
          <w:sz w:val="22"/>
          <w:szCs w:val="22"/>
        </w:rPr>
        <w:t xml:space="preserve">RENFORCEMENT DU CAPITAL </w:t>
      </w:r>
      <w:r w:rsidR="00594277">
        <w:rPr>
          <w:b/>
          <w:bCs/>
          <w:sz w:val="22"/>
          <w:szCs w:val="22"/>
        </w:rPr>
        <w:t>SANTE</w:t>
      </w:r>
      <w:r w:rsidR="00A055AC">
        <w:rPr>
          <w:b/>
          <w:bCs/>
          <w:sz w:val="22"/>
          <w:szCs w:val="22"/>
        </w:rPr>
        <w:t xml:space="preserve"> ET DE LA PREVENTION</w:t>
      </w:r>
      <w:bookmarkEnd w:id="424"/>
    </w:p>
    <w:p w14:paraId="45DBCE88" w14:textId="77777777" w:rsidR="002D5C36" w:rsidRPr="002D5C36" w:rsidRDefault="002D5C36" w:rsidP="007B2FF8">
      <w:pPr>
        <w:jc w:val="both"/>
      </w:pPr>
    </w:p>
    <w:p w14:paraId="7F4866D3" w14:textId="0DD5917D" w:rsidR="00E76F78" w:rsidRDefault="00D84445" w:rsidP="007B2FF8">
      <w:pPr>
        <w:pStyle w:val="Titre2"/>
        <w:jc w:val="both"/>
        <w:rPr>
          <w:rFonts w:cstheme="majorHAnsi"/>
          <w:sz w:val="22"/>
          <w:szCs w:val="22"/>
        </w:rPr>
      </w:pPr>
      <w:bookmarkStart w:id="425" w:name="_Toc523762374"/>
      <w:bookmarkStart w:id="426" w:name="_Toc223597504"/>
      <w:r w:rsidRPr="000B0863">
        <w:rPr>
          <w:rFonts w:cstheme="majorHAnsi"/>
          <w:sz w:val="22"/>
          <w:szCs w:val="22"/>
        </w:rPr>
        <w:t>5</w:t>
      </w:r>
      <w:r w:rsidR="00353557" w:rsidRPr="000B0863">
        <w:rPr>
          <w:rFonts w:cstheme="majorHAnsi"/>
          <w:sz w:val="22"/>
          <w:szCs w:val="22"/>
        </w:rPr>
        <w:t>.1. La définition</w:t>
      </w:r>
      <w:bookmarkEnd w:id="425"/>
      <w:bookmarkEnd w:id="426"/>
    </w:p>
    <w:p w14:paraId="3457E420" w14:textId="77777777" w:rsidR="000B0863" w:rsidRPr="000B0863" w:rsidRDefault="000B0863" w:rsidP="000B0863"/>
    <w:p w14:paraId="1E9CA7AF" w14:textId="5AD5AD78" w:rsidR="005000C8" w:rsidRPr="00276ADF" w:rsidRDefault="00E76F78"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Les accords d’entreprise spécifiques conclus avec les partenaires sociaux permettent d’offrir aux salariés une mutuelle et une prévoyance dont les garanties vont au-delà du minimum légal. Le reste à charge du salarié </w:t>
      </w:r>
      <w:r w:rsidR="00E0420E" w:rsidRPr="00C249EE">
        <w:rPr>
          <w:rFonts w:asciiTheme="majorHAnsi" w:hAnsiTheme="majorHAnsi" w:cstheme="majorHAnsi"/>
          <w:sz w:val="20"/>
          <w:szCs w:val="20"/>
        </w:rPr>
        <w:t xml:space="preserve">(seul) </w:t>
      </w:r>
      <w:r w:rsidRPr="00276ADF">
        <w:rPr>
          <w:rFonts w:asciiTheme="majorHAnsi" w:hAnsiTheme="majorHAnsi" w:cstheme="majorHAnsi"/>
          <w:sz w:val="20"/>
          <w:szCs w:val="20"/>
        </w:rPr>
        <w:t>est relativement limité mettant ainsi en exergue l’effort réalisé par la société et le C</w:t>
      </w:r>
      <w:r w:rsidR="00654A78" w:rsidRPr="00276ADF">
        <w:rPr>
          <w:rFonts w:asciiTheme="majorHAnsi" w:hAnsiTheme="majorHAnsi" w:cstheme="majorHAnsi"/>
          <w:sz w:val="20"/>
          <w:szCs w:val="20"/>
        </w:rPr>
        <w:t>S</w:t>
      </w:r>
      <w:r w:rsidRPr="00276ADF">
        <w:rPr>
          <w:rFonts w:asciiTheme="majorHAnsi" w:hAnsiTheme="majorHAnsi" w:cstheme="majorHAnsi"/>
          <w:sz w:val="20"/>
          <w:szCs w:val="20"/>
        </w:rPr>
        <w:t>E</w:t>
      </w:r>
      <w:r w:rsidR="002D5C36">
        <w:rPr>
          <w:rFonts w:asciiTheme="majorHAnsi" w:hAnsiTheme="majorHAnsi" w:cstheme="majorHAnsi"/>
          <w:sz w:val="20"/>
          <w:szCs w:val="20"/>
        </w:rPr>
        <w:t xml:space="preserve">, lesquels confirment leur </w:t>
      </w:r>
      <w:r w:rsidRPr="00276ADF">
        <w:rPr>
          <w:rFonts w:asciiTheme="majorHAnsi" w:hAnsiTheme="majorHAnsi" w:cstheme="majorHAnsi"/>
          <w:sz w:val="20"/>
          <w:szCs w:val="20"/>
        </w:rPr>
        <w:t>engagement</w:t>
      </w:r>
      <w:r w:rsidR="002D5C36">
        <w:rPr>
          <w:rFonts w:asciiTheme="majorHAnsi" w:hAnsiTheme="majorHAnsi" w:cstheme="majorHAnsi"/>
          <w:sz w:val="20"/>
          <w:szCs w:val="20"/>
        </w:rPr>
        <w:t xml:space="preserve"> e</w:t>
      </w:r>
      <w:r w:rsidRPr="00276ADF">
        <w:rPr>
          <w:rFonts w:asciiTheme="majorHAnsi" w:hAnsiTheme="majorHAnsi" w:cstheme="majorHAnsi"/>
          <w:sz w:val="20"/>
          <w:szCs w:val="20"/>
        </w:rPr>
        <w:t xml:space="preserve">n matière de santé. </w:t>
      </w:r>
    </w:p>
    <w:p w14:paraId="61EB585B" w14:textId="77777777" w:rsidR="00E6674C" w:rsidRDefault="00E6674C" w:rsidP="007B2FF8">
      <w:pPr>
        <w:ind w:right="48"/>
        <w:jc w:val="both"/>
        <w:rPr>
          <w:rFonts w:asciiTheme="majorHAnsi" w:hAnsiTheme="majorHAnsi" w:cstheme="majorHAnsi"/>
          <w:sz w:val="20"/>
          <w:szCs w:val="20"/>
        </w:rPr>
      </w:pPr>
    </w:p>
    <w:p w14:paraId="31153071" w14:textId="39362E11" w:rsidR="008F15F0" w:rsidRPr="00276ADF" w:rsidRDefault="00C23C16"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Afin de répondre à la mise en place du meilleur régime de prévoyance possible pour les salariés, celle-ci </w:t>
      </w:r>
      <w:r w:rsidR="008F15F0" w:rsidRPr="00276ADF">
        <w:rPr>
          <w:rFonts w:asciiTheme="majorHAnsi" w:hAnsiTheme="majorHAnsi" w:cstheme="majorHAnsi"/>
          <w:sz w:val="20"/>
          <w:szCs w:val="20"/>
        </w:rPr>
        <w:t>intervient dans les situations suivantes :</w:t>
      </w:r>
    </w:p>
    <w:p w14:paraId="20379A15" w14:textId="77777777" w:rsidR="008F15F0" w:rsidRPr="002D5C36" w:rsidRDefault="00F249C0" w:rsidP="007B2FF8">
      <w:pPr>
        <w:pStyle w:val="Paragraphedeliste"/>
        <w:numPr>
          <w:ilvl w:val="0"/>
          <w:numId w:val="7"/>
        </w:numPr>
        <w:jc w:val="both"/>
        <w:rPr>
          <w:rFonts w:asciiTheme="majorHAnsi" w:hAnsiTheme="majorHAnsi" w:cstheme="majorHAnsi"/>
          <w:sz w:val="20"/>
          <w:szCs w:val="20"/>
          <w:lang w:eastAsia="ar-SA"/>
        </w:rPr>
      </w:pPr>
      <w:r w:rsidRPr="002D5C36">
        <w:rPr>
          <w:rFonts w:asciiTheme="majorHAnsi" w:hAnsiTheme="majorHAnsi" w:cstheme="majorHAnsi"/>
          <w:sz w:val="20"/>
          <w:szCs w:val="20"/>
          <w:lang w:eastAsia="ar-SA"/>
        </w:rPr>
        <w:t xml:space="preserve">Incapacité de travail, </w:t>
      </w:r>
    </w:p>
    <w:p w14:paraId="07191402" w14:textId="6C23DE04" w:rsidR="00F2494B" w:rsidRPr="002D5C36" w:rsidRDefault="58E9A1C0" w:rsidP="007B2FF8">
      <w:pPr>
        <w:pStyle w:val="Paragraphedeliste"/>
        <w:numPr>
          <w:ilvl w:val="0"/>
          <w:numId w:val="7"/>
        </w:numPr>
        <w:jc w:val="both"/>
        <w:rPr>
          <w:rFonts w:asciiTheme="majorHAnsi" w:hAnsiTheme="majorHAnsi" w:cstheme="majorBidi"/>
          <w:sz w:val="20"/>
          <w:szCs w:val="20"/>
          <w:lang w:eastAsia="ar-SA"/>
        </w:rPr>
      </w:pPr>
      <w:r w:rsidRPr="0CE51032">
        <w:rPr>
          <w:rFonts w:asciiTheme="majorHAnsi" w:hAnsiTheme="majorHAnsi" w:cstheme="majorBidi"/>
          <w:sz w:val="20"/>
          <w:szCs w:val="20"/>
          <w:lang w:eastAsia="ar-SA"/>
        </w:rPr>
        <w:t>Invalidité</w:t>
      </w:r>
      <w:r w:rsidR="00F2494B" w:rsidRPr="0CE51032">
        <w:rPr>
          <w:rFonts w:asciiTheme="majorHAnsi" w:hAnsiTheme="majorHAnsi" w:cstheme="majorBidi"/>
          <w:sz w:val="20"/>
          <w:szCs w:val="20"/>
          <w:lang w:eastAsia="ar-SA"/>
        </w:rPr>
        <w:t xml:space="preserve"> 1ère, 2ème ou 3ème catégorie</w:t>
      </w:r>
    </w:p>
    <w:p w14:paraId="5DF5769B" w14:textId="6A29DD0E" w:rsidR="006919BC" w:rsidRPr="002D5C36" w:rsidRDefault="00F249C0" w:rsidP="007B2FF8">
      <w:pPr>
        <w:pStyle w:val="Paragraphedeliste"/>
        <w:numPr>
          <w:ilvl w:val="0"/>
          <w:numId w:val="7"/>
        </w:numPr>
        <w:jc w:val="both"/>
        <w:rPr>
          <w:rFonts w:asciiTheme="majorHAnsi" w:hAnsiTheme="majorHAnsi" w:cstheme="majorHAnsi"/>
          <w:sz w:val="20"/>
          <w:szCs w:val="20"/>
          <w:lang w:eastAsia="ar-SA"/>
        </w:rPr>
      </w:pPr>
      <w:proofErr w:type="gramStart"/>
      <w:r w:rsidRPr="002D5C36">
        <w:rPr>
          <w:rFonts w:asciiTheme="majorHAnsi" w:hAnsiTheme="majorHAnsi" w:cstheme="majorHAnsi"/>
          <w:sz w:val="20"/>
          <w:szCs w:val="20"/>
          <w:lang w:eastAsia="ar-SA"/>
        </w:rPr>
        <w:t>maladie</w:t>
      </w:r>
      <w:proofErr w:type="gramEnd"/>
      <w:r w:rsidRPr="002D5C36">
        <w:rPr>
          <w:rFonts w:asciiTheme="majorHAnsi" w:hAnsiTheme="majorHAnsi" w:cstheme="majorHAnsi"/>
          <w:sz w:val="20"/>
          <w:szCs w:val="20"/>
          <w:lang w:eastAsia="ar-SA"/>
        </w:rPr>
        <w:t xml:space="preserve"> redoutée</w:t>
      </w:r>
    </w:p>
    <w:p w14:paraId="18502E61" w14:textId="657C3BD0" w:rsidR="0037476C" w:rsidRDefault="00F2494B" w:rsidP="007B2FF8">
      <w:pPr>
        <w:pStyle w:val="Paragraphedeliste"/>
        <w:numPr>
          <w:ilvl w:val="0"/>
          <w:numId w:val="7"/>
        </w:numPr>
        <w:jc w:val="both"/>
        <w:rPr>
          <w:rFonts w:asciiTheme="majorHAnsi" w:hAnsiTheme="majorHAnsi" w:cstheme="majorHAnsi"/>
          <w:sz w:val="20"/>
          <w:szCs w:val="20"/>
          <w:lang w:eastAsia="ar-SA"/>
        </w:rPr>
      </w:pPr>
      <w:proofErr w:type="gramStart"/>
      <w:r w:rsidRPr="002D5C36">
        <w:rPr>
          <w:rFonts w:asciiTheme="majorHAnsi" w:hAnsiTheme="majorHAnsi" w:cstheme="majorHAnsi"/>
          <w:sz w:val="20"/>
          <w:szCs w:val="20"/>
          <w:lang w:eastAsia="ar-SA"/>
        </w:rPr>
        <w:t>et</w:t>
      </w:r>
      <w:proofErr w:type="gramEnd"/>
      <w:r w:rsidR="0037476C" w:rsidRPr="002D5C36">
        <w:rPr>
          <w:rFonts w:asciiTheme="majorHAnsi" w:hAnsiTheme="majorHAnsi" w:cstheme="majorHAnsi"/>
          <w:sz w:val="20"/>
          <w:szCs w:val="20"/>
          <w:lang w:eastAsia="ar-SA"/>
        </w:rPr>
        <w:t xml:space="preserve"> décès</w:t>
      </w:r>
      <w:r w:rsidR="008F0593" w:rsidRPr="002D5C36">
        <w:rPr>
          <w:rFonts w:asciiTheme="majorHAnsi" w:hAnsiTheme="majorHAnsi" w:cstheme="majorHAnsi"/>
          <w:sz w:val="20"/>
          <w:szCs w:val="20"/>
          <w:lang w:eastAsia="ar-SA"/>
        </w:rPr>
        <w:t xml:space="preserve"> </w:t>
      </w:r>
      <w:r w:rsidR="000E7182" w:rsidRPr="002D5C36">
        <w:rPr>
          <w:rFonts w:asciiTheme="majorHAnsi" w:hAnsiTheme="majorHAnsi" w:cstheme="majorHAnsi"/>
          <w:sz w:val="20"/>
          <w:szCs w:val="20"/>
          <w:lang w:eastAsia="ar-SA"/>
        </w:rPr>
        <w:t>(</w:t>
      </w:r>
      <w:r w:rsidR="008F0593" w:rsidRPr="002D5C36">
        <w:rPr>
          <w:rFonts w:asciiTheme="majorHAnsi" w:hAnsiTheme="majorHAnsi" w:cstheme="majorHAnsi"/>
          <w:sz w:val="20"/>
          <w:szCs w:val="20"/>
          <w:lang w:eastAsia="ar-SA"/>
        </w:rPr>
        <w:t>frais d’obsèque</w:t>
      </w:r>
      <w:r w:rsidR="007E4139" w:rsidRPr="002D5C36">
        <w:rPr>
          <w:rFonts w:asciiTheme="majorHAnsi" w:hAnsiTheme="majorHAnsi" w:cstheme="majorHAnsi"/>
          <w:sz w:val="20"/>
          <w:szCs w:val="20"/>
          <w:lang w:eastAsia="ar-SA"/>
        </w:rPr>
        <w:t xml:space="preserve">s, </w:t>
      </w:r>
      <w:r w:rsidR="00F71F83" w:rsidRPr="002D5C36">
        <w:rPr>
          <w:rFonts w:asciiTheme="majorHAnsi" w:hAnsiTheme="majorHAnsi" w:cstheme="majorHAnsi"/>
          <w:sz w:val="20"/>
          <w:szCs w:val="20"/>
          <w:lang w:eastAsia="ar-SA"/>
        </w:rPr>
        <w:t>rente éducation, rente</w:t>
      </w:r>
      <w:r w:rsidR="00963BDD" w:rsidRPr="002D5C36">
        <w:rPr>
          <w:rFonts w:asciiTheme="majorHAnsi" w:hAnsiTheme="majorHAnsi" w:cstheme="majorHAnsi"/>
          <w:sz w:val="20"/>
          <w:szCs w:val="20"/>
          <w:lang w:eastAsia="ar-SA"/>
        </w:rPr>
        <w:t xml:space="preserve"> du</w:t>
      </w:r>
      <w:r w:rsidR="00F71F83" w:rsidRPr="002D5C36">
        <w:rPr>
          <w:rFonts w:asciiTheme="majorHAnsi" w:hAnsiTheme="majorHAnsi" w:cstheme="majorHAnsi"/>
          <w:sz w:val="20"/>
          <w:szCs w:val="20"/>
          <w:lang w:eastAsia="ar-SA"/>
        </w:rPr>
        <w:t xml:space="preserve"> conjoint survivant</w:t>
      </w:r>
      <w:r w:rsidR="000E7182" w:rsidRPr="002D5C36">
        <w:rPr>
          <w:rFonts w:asciiTheme="majorHAnsi" w:hAnsiTheme="majorHAnsi" w:cstheme="majorHAnsi"/>
          <w:sz w:val="20"/>
          <w:szCs w:val="20"/>
          <w:lang w:eastAsia="ar-SA"/>
        </w:rPr>
        <w:t>)</w:t>
      </w:r>
    </w:p>
    <w:p w14:paraId="6FE10573" w14:textId="77777777" w:rsidR="00B07E4C" w:rsidRPr="00B07E4C" w:rsidRDefault="00B07E4C" w:rsidP="00B07E4C">
      <w:pPr>
        <w:jc w:val="both"/>
        <w:rPr>
          <w:rFonts w:asciiTheme="majorHAnsi" w:hAnsiTheme="majorHAnsi" w:cstheme="majorHAnsi"/>
          <w:sz w:val="20"/>
          <w:szCs w:val="20"/>
          <w:lang w:eastAsia="ar-SA"/>
        </w:rPr>
      </w:pPr>
    </w:p>
    <w:p w14:paraId="4D8BB2AD" w14:textId="0713E30E" w:rsidR="00E47434" w:rsidRPr="000B0863" w:rsidRDefault="00D84445" w:rsidP="007B2FF8">
      <w:pPr>
        <w:pStyle w:val="Titre2"/>
        <w:jc w:val="both"/>
        <w:rPr>
          <w:rFonts w:cstheme="majorHAnsi"/>
          <w:sz w:val="22"/>
          <w:szCs w:val="22"/>
        </w:rPr>
      </w:pPr>
      <w:bookmarkStart w:id="427" w:name="_Toc523762375"/>
      <w:bookmarkStart w:id="428" w:name="_Toc223597505"/>
      <w:r w:rsidRPr="000B0863">
        <w:rPr>
          <w:rFonts w:cstheme="majorHAnsi"/>
          <w:sz w:val="22"/>
          <w:szCs w:val="22"/>
        </w:rPr>
        <w:t>5.</w:t>
      </w:r>
      <w:r w:rsidR="00353557" w:rsidRPr="000B0863">
        <w:rPr>
          <w:rFonts w:cstheme="majorHAnsi"/>
          <w:sz w:val="22"/>
          <w:szCs w:val="22"/>
        </w:rPr>
        <w:t>2.</w:t>
      </w:r>
      <w:r w:rsidR="00B11160" w:rsidRPr="000B0863">
        <w:rPr>
          <w:rFonts w:cstheme="majorHAnsi"/>
          <w:sz w:val="22"/>
          <w:szCs w:val="22"/>
        </w:rPr>
        <w:t> </w:t>
      </w:r>
      <w:bookmarkEnd w:id="427"/>
      <w:r w:rsidR="003C7510" w:rsidRPr="000B0863">
        <w:rPr>
          <w:rFonts w:cstheme="majorHAnsi"/>
          <w:sz w:val="22"/>
          <w:szCs w:val="22"/>
        </w:rPr>
        <w:t>Les</w:t>
      </w:r>
      <w:r w:rsidR="00D45D10" w:rsidRPr="000B0863">
        <w:rPr>
          <w:rFonts w:cstheme="majorHAnsi"/>
          <w:sz w:val="22"/>
          <w:szCs w:val="22"/>
        </w:rPr>
        <w:t xml:space="preserve"> actions et engagements</w:t>
      </w:r>
      <w:bookmarkEnd w:id="428"/>
    </w:p>
    <w:p w14:paraId="2EBC37D4" w14:textId="77777777" w:rsidR="004A68DF" w:rsidRPr="00276ADF" w:rsidRDefault="004A68DF" w:rsidP="007B2FF8">
      <w:pPr>
        <w:jc w:val="both"/>
        <w:rPr>
          <w:rFonts w:asciiTheme="majorHAnsi" w:hAnsiTheme="majorHAnsi" w:cstheme="majorHAnsi"/>
          <w:sz w:val="20"/>
          <w:szCs w:val="20"/>
        </w:rPr>
      </w:pPr>
    </w:p>
    <w:p w14:paraId="62298FB2" w14:textId="506BB04C" w:rsidR="00C5548C" w:rsidRPr="000B0863" w:rsidRDefault="00D84445" w:rsidP="007B2FF8">
      <w:pPr>
        <w:pStyle w:val="Titre2"/>
        <w:jc w:val="both"/>
        <w:rPr>
          <w:rFonts w:cstheme="majorHAnsi"/>
          <w:sz w:val="20"/>
          <w:szCs w:val="20"/>
          <w:u w:val="single"/>
        </w:rPr>
      </w:pPr>
      <w:bookmarkStart w:id="429" w:name="_Toc223597506"/>
      <w:r w:rsidRPr="000B0863">
        <w:rPr>
          <w:rFonts w:cstheme="majorHAnsi"/>
          <w:sz w:val="20"/>
          <w:szCs w:val="20"/>
          <w:u w:val="single"/>
        </w:rPr>
        <w:t>5</w:t>
      </w:r>
      <w:r w:rsidR="00C5548C" w:rsidRPr="000B0863">
        <w:rPr>
          <w:rFonts w:cstheme="majorHAnsi"/>
          <w:sz w:val="20"/>
          <w:szCs w:val="20"/>
          <w:u w:val="single"/>
        </w:rPr>
        <w:t>.2.</w:t>
      </w:r>
      <w:r w:rsidR="00185AE6" w:rsidRPr="000B0863">
        <w:rPr>
          <w:rFonts w:cstheme="majorHAnsi"/>
          <w:sz w:val="20"/>
          <w:szCs w:val="20"/>
          <w:u w:val="single"/>
        </w:rPr>
        <w:t>1</w:t>
      </w:r>
      <w:r w:rsidR="00C5548C" w:rsidRPr="000B0863">
        <w:rPr>
          <w:rFonts w:cstheme="majorHAnsi"/>
          <w:sz w:val="20"/>
          <w:szCs w:val="20"/>
          <w:u w:val="single"/>
        </w:rPr>
        <w:t xml:space="preserve">. </w:t>
      </w:r>
      <w:r w:rsidR="00060730">
        <w:rPr>
          <w:rFonts w:cstheme="majorHAnsi"/>
          <w:sz w:val="20"/>
          <w:szCs w:val="20"/>
          <w:u w:val="single"/>
        </w:rPr>
        <w:t>Prévoyance</w:t>
      </w:r>
      <w:bookmarkEnd w:id="429"/>
    </w:p>
    <w:p w14:paraId="02631BD9" w14:textId="2E1297B0" w:rsidR="00060730" w:rsidRPr="00060730" w:rsidRDefault="00060730" w:rsidP="00060730">
      <w:pPr>
        <w:pStyle w:val="Titre3"/>
        <w:ind w:left="0"/>
        <w:contextualSpacing/>
        <w:rPr>
          <w:rFonts w:asciiTheme="majorHAnsi" w:hAnsiTheme="majorHAnsi" w:cstheme="majorHAnsi"/>
          <w:b w:val="0"/>
          <w:bCs w:val="0"/>
          <w:caps w:val="0"/>
          <w:color w:val="1F497D" w:themeColor="text2"/>
          <w:sz w:val="20"/>
          <w:szCs w:val="20"/>
        </w:rPr>
      </w:pPr>
      <w:bookmarkStart w:id="430" w:name="_Toc223597507"/>
      <w:r w:rsidRPr="00060730">
        <w:rPr>
          <w:rFonts w:asciiTheme="majorHAnsi" w:hAnsiTheme="majorHAnsi" w:cstheme="majorHAnsi"/>
          <w:b w:val="0"/>
          <w:bCs w:val="0"/>
          <w:caps w:val="0"/>
          <w:color w:val="1F497D" w:themeColor="text2"/>
          <w:sz w:val="20"/>
          <w:szCs w:val="20"/>
        </w:rPr>
        <w:t>Niveau de garantie</w:t>
      </w:r>
      <w:bookmarkEnd w:id="430"/>
    </w:p>
    <w:p w14:paraId="6D4F3620" w14:textId="32D98582" w:rsidR="007C56FF" w:rsidRPr="00276ADF" w:rsidRDefault="00E81DFF" w:rsidP="007B2FF8">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Le r</w:t>
      </w:r>
      <w:r w:rsidR="00F12779" w:rsidRPr="00276ADF">
        <w:rPr>
          <w:rFonts w:asciiTheme="majorHAnsi" w:hAnsiTheme="majorHAnsi" w:cstheme="majorHAnsi"/>
          <w:sz w:val="20"/>
          <w:szCs w:val="20"/>
          <w:lang w:eastAsia="ar-SA"/>
        </w:rPr>
        <w:t>égime de prévoyance permet une égalité de traitement</w:t>
      </w:r>
      <w:r w:rsidR="00DA2E5B" w:rsidRPr="00276ADF">
        <w:rPr>
          <w:rFonts w:asciiTheme="majorHAnsi" w:hAnsiTheme="majorHAnsi" w:cstheme="majorHAnsi"/>
          <w:sz w:val="20"/>
          <w:szCs w:val="20"/>
          <w:lang w:eastAsia="ar-SA"/>
        </w:rPr>
        <w:t xml:space="preserve">, </w:t>
      </w:r>
      <w:r w:rsidR="00F12779" w:rsidRPr="00276ADF">
        <w:rPr>
          <w:rFonts w:asciiTheme="majorHAnsi" w:hAnsiTheme="majorHAnsi" w:cstheme="majorHAnsi"/>
          <w:sz w:val="20"/>
          <w:szCs w:val="20"/>
          <w:lang w:eastAsia="ar-SA"/>
        </w:rPr>
        <w:t xml:space="preserve">identique </w:t>
      </w:r>
      <w:r w:rsidR="007E4139" w:rsidRPr="00276ADF">
        <w:rPr>
          <w:rFonts w:asciiTheme="majorHAnsi" w:hAnsiTheme="majorHAnsi" w:cstheme="majorHAnsi"/>
          <w:sz w:val="20"/>
          <w:szCs w:val="20"/>
          <w:lang w:eastAsia="ar-SA"/>
        </w:rPr>
        <w:t xml:space="preserve">quel que soit </w:t>
      </w:r>
      <w:r w:rsidR="00F12779" w:rsidRPr="00276ADF">
        <w:rPr>
          <w:rFonts w:asciiTheme="majorHAnsi" w:hAnsiTheme="majorHAnsi" w:cstheme="majorHAnsi"/>
          <w:sz w:val="20"/>
          <w:szCs w:val="20"/>
          <w:lang w:eastAsia="ar-SA"/>
        </w:rPr>
        <w:t xml:space="preserve">le statut du salarié </w:t>
      </w:r>
      <w:r w:rsidR="00FA6175">
        <w:rPr>
          <w:rFonts w:asciiTheme="majorHAnsi" w:hAnsiTheme="majorHAnsi" w:cstheme="majorHAnsi"/>
          <w:sz w:val="20"/>
          <w:szCs w:val="20"/>
          <w:lang w:eastAsia="ar-SA"/>
        </w:rPr>
        <w:t>Martell &amp; Co</w:t>
      </w:r>
      <w:r w:rsidR="00E2313A">
        <w:rPr>
          <w:rFonts w:asciiTheme="majorHAnsi" w:hAnsiTheme="majorHAnsi" w:cstheme="majorHAnsi"/>
          <w:sz w:val="20"/>
          <w:szCs w:val="20"/>
          <w:lang w:eastAsia="ar-SA"/>
        </w:rPr>
        <w:t xml:space="preserve"> avec un très haut niveau de garantie</w:t>
      </w:r>
      <w:r w:rsidR="00F12779" w:rsidRPr="00276ADF">
        <w:rPr>
          <w:rFonts w:asciiTheme="majorHAnsi" w:hAnsiTheme="majorHAnsi" w:cstheme="majorHAnsi"/>
          <w:sz w:val="20"/>
          <w:szCs w:val="20"/>
          <w:lang w:eastAsia="ar-SA"/>
        </w:rPr>
        <w:t>.</w:t>
      </w:r>
    </w:p>
    <w:p w14:paraId="54EAE7BE" w14:textId="1C9517F9" w:rsidR="009F7E9C" w:rsidRPr="009F7E9C" w:rsidRDefault="00E23486" w:rsidP="000D67E6">
      <w:pPr>
        <w:pStyle w:val="Titre3"/>
        <w:ind w:left="0"/>
        <w:contextualSpacing/>
      </w:pPr>
      <w:bookmarkStart w:id="431" w:name="_Toc223597508"/>
      <w:r w:rsidRPr="000D67E6">
        <w:rPr>
          <w:rFonts w:asciiTheme="majorHAnsi" w:hAnsiTheme="majorHAnsi" w:cstheme="majorHAnsi"/>
          <w:b w:val="0"/>
          <w:bCs w:val="0"/>
          <w:caps w:val="0"/>
          <w:color w:val="1F497D" w:themeColor="text2"/>
          <w:sz w:val="20"/>
          <w:szCs w:val="20"/>
        </w:rPr>
        <w:t>Prise en charge</w:t>
      </w:r>
      <w:bookmarkEnd w:id="431"/>
    </w:p>
    <w:p w14:paraId="74FB9694" w14:textId="629C46BD" w:rsidR="00A974DA" w:rsidRPr="00276ADF" w:rsidRDefault="00F03E39" w:rsidP="007B2FF8">
      <w:pPr>
        <w:ind w:right="48"/>
        <w:jc w:val="both"/>
        <w:rPr>
          <w:rFonts w:asciiTheme="majorHAnsi" w:hAnsiTheme="majorHAnsi" w:cstheme="majorBidi"/>
          <w:sz w:val="20"/>
          <w:szCs w:val="20"/>
        </w:rPr>
      </w:pPr>
      <w:r w:rsidRPr="0CE51032">
        <w:rPr>
          <w:rFonts w:asciiTheme="majorHAnsi" w:hAnsiTheme="majorHAnsi" w:cstheme="majorBidi"/>
          <w:sz w:val="20"/>
          <w:szCs w:val="20"/>
        </w:rPr>
        <w:t>Le</w:t>
      </w:r>
      <w:r w:rsidR="00A974DA" w:rsidRPr="0CE51032">
        <w:rPr>
          <w:rFonts w:asciiTheme="majorHAnsi" w:hAnsiTheme="majorHAnsi" w:cstheme="majorBidi"/>
          <w:sz w:val="20"/>
          <w:szCs w:val="20"/>
        </w:rPr>
        <w:t xml:space="preserve"> taux de prise en charge </w:t>
      </w:r>
      <w:r w:rsidR="00E23486" w:rsidRPr="0CE51032">
        <w:rPr>
          <w:rFonts w:asciiTheme="majorHAnsi" w:hAnsiTheme="majorHAnsi" w:cstheme="majorBidi"/>
          <w:sz w:val="20"/>
          <w:szCs w:val="20"/>
        </w:rPr>
        <w:t xml:space="preserve">du système de prévoyance est </w:t>
      </w:r>
      <w:r w:rsidR="007005E7">
        <w:rPr>
          <w:rFonts w:asciiTheme="majorHAnsi" w:hAnsiTheme="majorHAnsi" w:cstheme="majorBidi"/>
          <w:sz w:val="20"/>
          <w:szCs w:val="20"/>
        </w:rPr>
        <w:t>quasi</w:t>
      </w:r>
      <w:r w:rsidR="0033178C" w:rsidRPr="0CE51032">
        <w:rPr>
          <w:rFonts w:asciiTheme="majorHAnsi" w:hAnsiTheme="majorHAnsi" w:cstheme="majorBidi"/>
          <w:sz w:val="20"/>
          <w:szCs w:val="20"/>
        </w:rPr>
        <w:t xml:space="preserve"> intégralement </w:t>
      </w:r>
      <w:r w:rsidR="00A430B3" w:rsidRPr="0CE51032">
        <w:rPr>
          <w:rFonts w:asciiTheme="majorHAnsi" w:hAnsiTheme="majorHAnsi" w:cstheme="majorBidi"/>
          <w:sz w:val="20"/>
          <w:szCs w:val="20"/>
        </w:rPr>
        <w:t>payé</w:t>
      </w:r>
      <w:r w:rsidR="0033178C" w:rsidRPr="0CE51032">
        <w:rPr>
          <w:rFonts w:asciiTheme="majorHAnsi" w:hAnsiTheme="majorHAnsi" w:cstheme="majorBidi"/>
          <w:sz w:val="20"/>
          <w:szCs w:val="20"/>
        </w:rPr>
        <w:t xml:space="preserve"> par </w:t>
      </w:r>
      <w:r w:rsidR="00A974DA" w:rsidRPr="0CE51032">
        <w:rPr>
          <w:rFonts w:asciiTheme="majorHAnsi" w:hAnsiTheme="majorHAnsi" w:cstheme="majorBidi"/>
          <w:sz w:val="20"/>
          <w:szCs w:val="20"/>
        </w:rPr>
        <w:t>l’entreprise</w:t>
      </w:r>
      <w:r w:rsidR="0033178C" w:rsidRPr="0CE51032">
        <w:rPr>
          <w:rFonts w:asciiTheme="majorHAnsi" w:hAnsiTheme="majorHAnsi" w:cstheme="majorBidi"/>
          <w:sz w:val="20"/>
          <w:szCs w:val="20"/>
        </w:rPr>
        <w:t xml:space="preserve">. </w:t>
      </w:r>
      <w:r w:rsidR="00330A77" w:rsidRPr="000D3BFE">
        <w:rPr>
          <w:rFonts w:asciiTheme="majorHAnsi" w:hAnsiTheme="majorHAnsi" w:cstheme="majorBidi"/>
          <w:sz w:val="20"/>
          <w:szCs w:val="20"/>
        </w:rPr>
        <w:t>A titre informatif, pour</w:t>
      </w:r>
      <w:r w:rsidR="0033178C" w:rsidRPr="000D3BFE">
        <w:rPr>
          <w:rFonts w:asciiTheme="majorHAnsi" w:hAnsiTheme="majorHAnsi" w:cstheme="majorBidi"/>
          <w:sz w:val="20"/>
          <w:szCs w:val="20"/>
        </w:rPr>
        <w:t xml:space="preserve"> </w:t>
      </w:r>
      <w:r w:rsidR="00330A77" w:rsidRPr="000D3BFE">
        <w:rPr>
          <w:rFonts w:asciiTheme="majorHAnsi" w:hAnsiTheme="majorHAnsi" w:cstheme="majorBidi"/>
          <w:sz w:val="20"/>
          <w:szCs w:val="20"/>
        </w:rPr>
        <w:t>202</w:t>
      </w:r>
      <w:r w:rsidR="009863D6">
        <w:rPr>
          <w:rFonts w:asciiTheme="majorHAnsi" w:hAnsiTheme="majorHAnsi" w:cstheme="majorBidi"/>
          <w:sz w:val="20"/>
          <w:szCs w:val="20"/>
        </w:rPr>
        <w:t>6</w:t>
      </w:r>
      <w:r w:rsidR="00330A77" w:rsidRPr="000D3BFE">
        <w:rPr>
          <w:rFonts w:asciiTheme="majorHAnsi" w:hAnsiTheme="majorHAnsi" w:cstheme="majorBidi"/>
          <w:sz w:val="20"/>
          <w:szCs w:val="20"/>
        </w:rPr>
        <w:t xml:space="preserve">, </w:t>
      </w:r>
      <w:r w:rsidR="0033178C" w:rsidRPr="000D3BFE">
        <w:rPr>
          <w:rFonts w:asciiTheme="majorHAnsi" w:hAnsiTheme="majorHAnsi" w:cstheme="majorBidi"/>
          <w:sz w:val="20"/>
          <w:szCs w:val="20"/>
        </w:rPr>
        <w:t xml:space="preserve">la répartition </w:t>
      </w:r>
      <w:r w:rsidR="00962E1A" w:rsidRPr="000D3BFE">
        <w:rPr>
          <w:rFonts w:asciiTheme="majorHAnsi" w:hAnsiTheme="majorHAnsi" w:cstheme="majorBidi"/>
          <w:sz w:val="20"/>
          <w:szCs w:val="20"/>
        </w:rPr>
        <w:t>employeur/</w:t>
      </w:r>
      <w:r w:rsidR="00481CD4" w:rsidRPr="000D3BFE">
        <w:rPr>
          <w:rFonts w:asciiTheme="majorHAnsi" w:hAnsiTheme="majorHAnsi" w:cstheme="majorBidi"/>
          <w:sz w:val="20"/>
          <w:szCs w:val="20"/>
        </w:rPr>
        <w:t xml:space="preserve">salarié </w:t>
      </w:r>
      <w:r w:rsidR="0033178C" w:rsidRPr="000D3BFE">
        <w:rPr>
          <w:rFonts w:asciiTheme="majorHAnsi" w:hAnsiTheme="majorHAnsi" w:cstheme="majorBidi"/>
          <w:sz w:val="20"/>
          <w:szCs w:val="20"/>
        </w:rPr>
        <w:t>est de</w:t>
      </w:r>
      <w:r w:rsidR="00481CD4" w:rsidRPr="000D3BFE">
        <w:rPr>
          <w:rFonts w:asciiTheme="majorHAnsi" w:hAnsiTheme="majorHAnsi" w:cstheme="majorBidi"/>
          <w:sz w:val="20"/>
          <w:szCs w:val="20"/>
        </w:rPr>
        <w:t xml:space="preserve"> respectivement</w:t>
      </w:r>
      <w:r w:rsidR="0033178C" w:rsidRPr="000D3BFE">
        <w:rPr>
          <w:rFonts w:asciiTheme="majorHAnsi" w:hAnsiTheme="majorHAnsi" w:cstheme="majorBidi"/>
          <w:sz w:val="20"/>
          <w:szCs w:val="20"/>
        </w:rPr>
        <w:t xml:space="preserve"> </w:t>
      </w:r>
      <w:r w:rsidR="00481CD4" w:rsidRPr="000D3BFE">
        <w:rPr>
          <w:rFonts w:asciiTheme="majorHAnsi" w:hAnsiTheme="majorHAnsi" w:cstheme="majorBidi"/>
          <w:sz w:val="20"/>
          <w:szCs w:val="20"/>
        </w:rPr>
        <w:t>9</w:t>
      </w:r>
      <w:r w:rsidR="00EF6DB2">
        <w:rPr>
          <w:rFonts w:asciiTheme="majorHAnsi" w:hAnsiTheme="majorHAnsi" w:cstheme="majorBidi"/>
          <w:sz w:val="20"/>
          <w:szCs w:val="20"/>
        </w:rPr>
        <w:t>1</w:t>
      </w:r>
      <w:r w:rsidR="00481CD4" w:rsidRPr="000D3BFE">
        <w:rPr>
          <w:rFonts w:asciiTheme="majorHAnsi" w:hAnsiTheme="majorHAnsi" w:cstheme="majorBidi"/>
          <w:sz w:val="20"/>
          <w:szCs w:val="20"/>
        </w:rPr>
        <w:t>.</w:t>
      </w:r>
      <w:r w:rsidR="00EF6DB2">
        <w:rPr>
          <w:rFonts w:asciiTheme="majorHAnsi" w:hAnsiTheme="majorHAnsi" w:cstheme="majorBidi"/>
          <w:sz w:val="20"/>
          <w:szCs w:val="20"/>
        </w:rPr>
        <w:t>3</w:t>
      </w:r>
      <w:r w:rsidR="00481CD4" w:rsidRPr="000D3BFE">
        <w:rPr>
          <w:rFonts w:asciiTheme="majorHAnsi" w:hAnsiTheme="majorHAnsi" w:cstheme="majorBidi"/>
          <w:sz w:val="20"/>
          <w:szCs w:val="20"/>
        </w:rPr>
        <w:t>%</w:t>
      </w:r>
      <w:r w:rsidR="000D3BFE">
        <w:rPr>
          <w:rFonts w:asciiTheme="majorHAnsi" w:hAnsiTheme="majorHAnsi" w:cstheme="majorBidi"/>
          <w:sz w:val="20"/>
          <w:szCs w:val="20"/>
        </w:rPr>
        <w:t xml:space="preserve"> </w:t>
      </w:r>
      <w:r w:rsidR="00481CD4" w:rsidRPr="000D3BFE">
        <w:rPr>
          <w:rFonts w:asciiTheme="majorHAnsi" w:hAnsiTheme="majorHAnsi" w:cstheme="majorBidi"/>
          <w:sz w:val="20"/>
          <w:szCs w:val="20"/>
        </w:rPr>
        <w:t>/</w:t>
      </w:r>
      <w:r w:rsidR="00EF6DB2">
        <w:rPr>
          <w:rFonts w:asciiTheme="majorHAnsi" w:hAnsiTheme="majorHAnsi" w:cstheme="majorBidi"/>
          <w:sz w:val="20"/>
          <w:szCs w:val="20"/>
        </w:rPr>
        <w:t>8</w:t>
      </w:r>
      <w:r w:rsidR="00481CD4" w:rsidRPr="000D3BFE">
        <w:rPr>
          <w:rFonts w:asciiTheme="majorHAnsi" w:hAnsiTheme="majorHAnsi" w:cstheme="majorBidi"/>
          <w:sz w:val="20"/>
          <w:szCs w:val="20"/>
        </w:rPr>
        <w:t>.</w:t>
      </w:r>
      <w:r w:rsidR="00EF6DB2">
        <w:rPr>
          <w:rFonts w:asciiTheme="majorHAnsi" w:hAnsiTheme="majorHAnsi" w:cstheme="majorBidi"/>
          <w:sz w:val="20"/>
          <w:szCs w:val="20"/>
        </w:rPr>
        <w:t>7</w:t>
      </w:r>
      <w:r w:rsidR="00481CD4" w:rsidRPr="000D3BFE">
        <w:rPr>
          <w:rFonts w:asciiTheme="majorHAnsi" w:hAnsiTheme="majorHAnsi" w:cstheme="majorBidi"/>
          <w:sz w:val="20"/>
          <w:szCs w:val="20"/>
        </w:rPr>
        <w:t>% sur la</w:t>
      </w:r>
      <w:r w:rsidR="007005E7" w:rsidRPr="000D3BFE">
        <w:rPr>
          <w:rFonts w:asciiTheme="majorHAnsi" w:hAnsiTheme="majorHAnsi" w:cstheme="majorBidi"/>
          <w:sz w:val="20"/>
          <w:szCs w:val="20"/>
        </w:rPr>
        <w:t xml:space="preserve"> 1</w:t>
      </w:r>
      <w:r w:rsidR="007005E7" w:rsidRPr="000D3BFE">
        <w:rPr>
          <w:rFonts w:asciiTheme="majorHAnsi" w:hAnsiTheme="majorHAnsi" w:cstheme="majorBidi"/>
          <w:sz w:val="20"/>
          <w:szCs w:val="20"/>
          <w:vertAlign w:val="superscript"/>
        </w:rPr>
        <w:t>ère</w:t>
      </w:r>
      <w:r w:rsidR="007317E3" w:rsidRPr="000D3BFE">
        <w:rPr>
          <w:rFonts w:asciiTheme="majorHAnsi" w:hAnsiTheme="majorHAnsi" w:cstheme="majorBidi"/>
          <w:sz w:val="20"/>
          <w:szCs w:val="20"/>
        </w:rPr>
        <w:t xml:space="preserve"> </w:t>
      </w:r>
      <w:r w:rsidR="007005E7" w:rsidRPr="000D3BFE">
        <w:rPr>
          <w:rFonts w:asciiTheme="majorHAnsi" w:hAnsiTheme="majorHAnsi" w:cstheme="majorBidi"/>
          <w:sz w:val="20"/>
          <w:szCs w:val="20"/>
        </w:rPr>
        <w:t>tranche et de 94.</w:t>
      </w:r>
      <w:r w:rsidR="00BC359C">
        <w:rPr>
          <w:rFonts w:asciiTheme="majorHAnsi" w:hAnsiTheme="majorHAnsi" w:cstheme="majorBidi"/>
          <w:sz w:val="20"/>
          <w:szCs w:val="20"/>
        </w:rPr>
        <w:t>9</w:t>
      </w:r>
      <w:r w:rsidR="007005E7" w:rsidRPr="000D3BFE">
        <w:rPr>
          <w:rFonts w:asciiTheme="majorHAnsi" w:hAnsiTheme="majorHAnsi" w:cstheme="majorBidi"/>
          <w:sz w:val="20"/>
          <w:szCs w:val="20"/>
        </w:rPr>
        <w:t>%</w:t>
      </w:r>
      <w:r w:rsidR="000D3BFE">
        <w:rPr>
          <w:rFonts w:asciiTheme="majorHAnsi" w:hAnsiTheme="majorHAnsi" w:cstheme="majorBidi"/>
          <w:sz w:val="20"/>
          <w:szCs w:val="20"/>
        </w:rPr>
        <w:t xml:space="preserve"> </w:t>
      </w:r>
      <w:r w:rsidR="007005E7" w:rsidRPr="000D3BFE">
        <w:rPr>
          <w:rFonts w:asciiTheme="majorHAnsi" w:hAnsiTheme="majorHAnsi" w:cstheme="majorBidi"/>
          <w:sz w:val="20"/>
          <w:szCs w:val="20"/>
        </w:rPr>
        <w:t>/5.</w:t>
      </w:r>
      <w:r w:rsidR="00BC359C">
        <w:rPr>
          <w:rFonts w:asciiTheme="majorHAnsi" w:hAnsiTheme="majorHAnsi" w:cstheme="majorBidi"/>
          <w:sz w:val="20"/>
          <w:szCs w:val="20"/>
        </w:rPr>
        <w:t>1</w:t>
      </w:r>
      <w:r w:rsidR="007005E7" w:rsidRPr="000D3BFE">
        <w:rPr>
          <w:rFonts w:asciiTheme="majorHAnsi" w:hAnsiTheme="majorHAnsi" w:cstheme="majorBidi"/>
          <w:sz w:val="20"/>
          <w:szCs w:val="20"/>
        </w:rPr>
        <w:t>% sur la seconde tranche</w:t>
      </w:r>
      <w:r w:rsidR="002A281D">
        <w:rPr>
          <w:rFonts w:asciiTheme="majorHAnsi" w:hAnsiTheme="majorHAnsi" w:cstheme="majorBidi"/>
          <w:sz w:val="20"/>
          <w:szCs w:val="20"/>
        </w:rPr>
        <w:t xml:space="preserve"> (soit 0,11%</w:t>
      </w:r>
      <w:r w:rsidR="00D91C49">
        <w:rPr>
          <w:rFonts w:asciiTheme="majorHAnsi" w:hAnsiTheme="majorHAnsi" w:cstheme="majorBidi"/>
          <w:sz w:val="20"/>
          <w:szCs w:val="20"/>
        </w:rPr>
        <w:t xml:space="preserve"> </w:t>
      </w:r>
      <w:r w:rsidR="00020C3E">
        <w:rPr>
          <w:rFonts w:asciiTheme="majorHAnsi" w:hAnsiTheme="majorHAnsi" w:cstheme="majorBidi"/>
          <w:sz w:val="20"/>
          <w:szCs w:val="20"/>
        </w:rPr>
        <w:t>de part salariale)</w:t>
      </w:r>
      <w:r w:rsidR="007005E7" w:rsidRPr="000D3BFE">
        <w:rPr>
          <w:rFonts w:asciiTheme="majorHAnsi" w:hAnsiTheme="majorHAnsi" w:cstheme="majorBidi"/>
          <w:sz w:val="20"/>
          <w:szCs w:val="20"/>
        </w:rPr>
        <w:t>.</w:t>
      </w:r>
    </w:p>
    <w:p w14:paraId="6342F4F9" w14:textId="77777777" w:rsidR="00162758" w:rsidRDefault="00162758" w:rsidP="007B2FF8">
      <w:pPr>
        <w:ind w:right="48"/>
        <w:jc w:val="both"/>
        <w:rPr>
          <w:rFonts w:asciiTheme="majorHAnsi" w:hAnsiTheme="majorHAnsi" w:cstheme="majorHAnsi"/>
          <w:sz w:val="20"/>
          <w:szCs w:val="20"/>
        </w:rPr>
      </w:pPr>
    </w:p>
    <w:p w14:paraId="438C9A7B" w14:textId="3174792E" w:rsidR="0012126D" w:rsidRDefault="000D67E6" w:rsidP="000D67E6">
      <w:pPr>
        <w:pStyle w:val="Titre2"/>
        <w:jc w:val="both"/>
        <w:rPr>
          <w:rFonts w:cstheme="majorHAnsi"/>
          <w:sz w:val="20"/>
          <w:szCs w:val="20"/>
          <w:u w:val="single"/>
        </w:rPr>
      </w:pPr>
      <w:bookmarkStart w:id="432" w:name="_Toc223597509"/>
      <w:r>
        <w:rPr>
          <w:rFonts w:cstheme="majorHAnsi"/>
          <w:sz w:val="20"/>
          <w:szCs w:val="20"/>
          <w:u w:val="single"/>
        </w:rPr>
        <w:t>5.2.2</w:t>
      </w:r>
      <w:r w:rsidR="0012126D" w:rsidRPr="000D67E6">
        <w:rPr>
          <w:rFonts w:cstheme="majorHAnsi"/>
          <w:sz w:val="20"/>
          <w:szCs w:val="20"/>
          <w:u w:val="single"/>
        </w:rPr>
        <w:t>. Mutuelle</w:t>
      </w:r>
      <w:bookmarkEnd w:id="432"/>
    </w:p>
    <w:p w14:paraId="1982A18C" w14:textId="77777777" w:rsidR="00802A40" w:rsidRPr="00802A40" w:rsidRDefault="00802A40" w:rsidP="00802A40"/>
    <w:p w14:paraId="040F32BC" w14:textId="36B7A170" w:rsidR="0012126D" w:rsidRPr="00802A40" w:rsidRDefault="0012126D" w:rsidP="0012126D">
      <w:pPr>
        <w:jc w:val="both"/>
        <w:rPr>
          <w:rFonts w:asciiTheme="majorHAnsi" w:hAnsiTheme="majorHAnsi" w:cstheme="majorHAnsi"/>
          <w:sz w:val="20"/>
          <w:szCs w:val="20"/>
        </w:rPr>
      </w:pPr>
      <w:r w:rsidRPr="00802A40">
        <w:rPr>
          <w:rFonts w:asciiTheme="majorHAnsi" w:hAnsiTheme="majorHAnsi" w:cstheme="majorHAnsi"/>
          <w:sz w:val="20"/>
          <w:szCs w:val="20"/>
        </w:rPr>
        <w:t xml:space="preserve">La mutuelle d’entreprise fait l’objet d’un texte autonome conclu avec les partenaires sociaux, accessible sur l’intranet </w:t>
      </w:r>
      <w:r w:rsidRPr="009F31C7">
        <w:rPr>
          <w:rFonts w:asciiTheme="majorHAnsi" w:hAnsiTheme="majorHAnsi" w:cstheme="majorHAnsi"/>
          <w:sz w:val="20"/>
          <w:szCs w:val="20"/>
        </w:rPr>
        <w:t xml:space="preserve">de l’entreprise par tous les collaborateurs. Elle offre un niveau de garanties au-delà du minimum légal, comprenant des options </w:t>
      </w:r>
      <w:r w:rsidR="00BA2A8F" w:rsidRPr="009F31C7">
        <w:rPr>
          <w:rFonts w:asciiTheme="majorHAnsi" w:hAnsiTheme="majorHAnsi" w:cstheme="majorHAnsi"/>
          <w:sz w:val="20"/>
          <w:szCs w:val="20"/>
        </w:rPr>
        <w:t xml:space="preserve">facultatives </w:t>
      </w:r>
      <w:r w:rsidR="002649F1" w:rsidRPr="009F31C7">
        <w:rPr>
          <w:rFonts w:asciiTheme="majorHAnsi" w:hAnsiTheme="majorHAnsi" w:cstheme="majorHAnsi"/>
          <w:sz w:val="20"/>
          <w:szCs w:val="20"/>
        </w:rPr>
        <w:t>qui peuvent répondre</w:t>
      </w:r>
      <w:r w:rsidRPr="009F31C7">
        <w:rPr>
          <w:rFonts w:asciiTheme="majorHAnsi" w:hAnsiTheme="majorHAnsi" w:cstheme="majorHAnsi"/>
          <w:sz w:val="20"/>
          <w:szCs w:val="20"/>
        </w:rPr>
        <w:t xml:space="preserve"> </w:t>
      </w:r>
      <w:r w:rsidR="00BA1915" w:rsidRPr="009F31C7">
        <w:rPr>
          <w:rFonts w:asciiTheme="majorHAnsi" w:hAnsiTheme="majorHAnsi" w:cstheme="majorHAnsi"/>
          <w:sz w:val="20"/>
          <w:szCs w:val="20"/>
        </w:rPr>
        <w:t>aux besoins des salariés</w:t>
      </w:r>
      <w:r w:rsidRPr="009F31C7">
        <w:rPr>
          <w:rFonts w:asciiTheme="majorHAnsi" w:hAnsiTheme="majorHAnsi" w:cstheme="majorHAnsi"/>
          <w:sz w:val="20"/>
          <w:szCs w:val="20"/>
        </w:rPr>
        <w:t>.</w:t>
      </w:r>
      <w:r w:rsidRPr="00802A40">
        <w:rPr>
          <w:rFonts w:asciiTheme="majorHAnsi" w:hAnsiTheme="majorHAnsi" w:cstheme="majorHAnsi"/>
          <w:sz w:val="20"/>
          <w:szCs w:val="20"/>
        </w:rPr>
        <w:t xml:space="preserve"> </w:t>
      </w:r>
    </w:p>
    <w:p w14:paraId="561A05CD" w14:textId="3D314F3A" w:rsidR="0012126D" w:rsidRDefault="0012126D" w:rsidP="0012126D">
      <w:pPr>
        <w:jc w:val="both"/>
        <w:rPr>
          <w:rFonts w:asciiTheme="majorHAnsi" w:hAnsiTheme="majorHAnsi" w:cstheme="majorHAnsi"/>
          <w:sz w:val="20"/>
          <w:szCs w:val="20"/>
        </w:rPr>
      </w:pPr>
      <w:r w:rsidRPr="00802A40">
        <w:rPr>
          <w:rFonts w:asciiTheme="majorHAnsi" w:hAnsiTheme="majorHAnsi" w:cstheme="majorHAnsi"/>
          <w:sz w:val="20"/>
          <w:szCs w:val="20"/>
        </w:rPr>
        <w:t>Le reste à charge du salarié est en outre relativement limité, mettant alors en exergue l’effort réalisé par la société et le CSE qui participent largement à son financement ainsi que leur engagement fort en matière de santé.</w:t>
      </w:r>
    </w:p>
    <w:p w14:paraId="06B17A88" w14:textId="77777777" w:rsidR="00802A40" w:rsidRPr="00802A40" w:rsidRDefault="00802A40" w:rsidP="0012126D">
      <w:pPr>
        <w:jc w:val="both"/>
        <w:rPr>
          <w:rFonts w:asciiTheme="majorHAnsi" w:hAnsiTheme="majorHAnsi" w:cstheme="majorHAnsi"/>
          <w:sz w:val="20"/>
          <w:szCs w:val="20"/>
        </w:rPr>
      </w:pPr>
    </w:p>
    <w:p w14:paraId="3F5D6975" w14:textId="286CDE84" w:rsidR="0012126D" w:rsidRDefault="00802A40" w:rsidP="00802A40">
      <w:pPr>
        <w:pStyle w:val="Titre2"/>
        <w:jc w:val="both"/>
        <w:rPr>
          <w:rFonts w:cstheme="majorHAnsi"/>
          <w:sz w:val="20"/>
          <w:szCs w:val="20"/>
          <w:u w:val="single"/>
        </w:rPr>
      </w:pPr>
      <w:bookmarkStart w:id="433" w:name="_Toc223597510"/>
      <w:r w:rsidRPr="00802A40">
        <w:rPr>
          <w:rFonts w:cstheme="majorHAnsi"/>
          <w:sz w:val="20"/>
          <w:szCs w:val="20"/>
          <w:u w:val="single"/>
        </w:rPr>
        <w:t>5.2.3</w:t>
      </w:r>
      <w:r w:rsidR="0012126D" w:rsidRPr="00802A40">
        <w:rPr>
          <w:rFonts w:cstheme="majorHAnsi"/>
          <w:sz w:val="20"/>
          <w:szCs w:val="20"/>
          <w:u w:val="single"/>
        </w:rPr>
        <w:t>. Conciergerie médicale</w:t>
      </w:r>
      <w:bookmarkEnd w:id="433"/>
    </w:p>
    <w:p w14:paraId="2B5117E6" w14:textId="77777777" w:rsidR="00802A40" w:rsidRPr="00802A40" w:rsidRDefault="00802A40" w:rsidP="00802A40"/>
    <w:p w14:paraId="7DA37B20" w14:textId="332A1108" w:rsidR="0012126D" w:rsidRPr="000B3F87" w:rsidRDefault="0012126D" w:rsidP="0012126D">
      <w:pPr>
        <w:jc w:val="both"/>
        <w:rPr>
          <w:rFonts w:asciiTheme="majorHAnsi" w:hAnsiTheme="majorHAnsi" w:cstheme="majorHAnsi"/>
          <w:sz w:val="20"/>
          <w:szCs w:val="20"/>
        </w:rPr>
      </w:pPr>
      <w:r w:rsidRPr="000B3F87">
        <w:rPr>
          <w:rFonts w:asciiTheme="majorHAnsi" w:hAnsiTheme="majorHAnsi" w:cstheme="majorHAnsi"/>
          <w:sz w:val="20"/>
          <w:szCs w:val="20"/>
        </w:rPr>
        <w:t xml:space="preserve">Consciente des enjeux du désert </w:t>
      </w:r>
      <w:r w:rsidRPr="0001250B">
        <w:rPr>
          <w:rFonts w:asciiTheme="majorHAnsi" w:hAnsiTheme="majorHAnsi" w:cstheme="majorHAnsi"/>
          <w:sz w:val="20"/>
          <w:szCs w:val="20"/>
        </w:rPr>
        <w:t>médical en Charente, Martell &amp; Co a</w:t>
      </w:r>
      <w:r w:rsidRPr="000B3F87">
        <w:rPr>
          <w:rFonts w:asciiTheme="majorHAnsi" w:hAnsiTheme="majorHAnsi" w:cstheme="majorHAnsi"/>
          <w:sz w:val="20"/>
          <w:szCs w:val="20"/>
        </w:rPr>
        <w:t xml:space="preserve"> mis en place une conciergerie médicale : Concilio, gratuite pour les salariés ayant un contrat de travail de minimum 6 mois.</w:t>
      </w:r>
    </w:p>
    <w:p w14:paraId="03B781BA" w14:textId="77777777" w:rsidR="0012126D" w:rsidRPr="000B3F87" w:rsidRDefault="0012126D" w:rsidP="0012126D">
      <w:pPr>
        <w:jc w:val="both"/>
        <w:rPr>
          <w:rFonts w:asciiTheme="majorHAnsi" w:hAnsiTheme="majorHAnsi" w:cstheme="majorHAnsi"/>
          <w:sz w:val="20"/>
          <w:szCs w:val="20"/>
        </w:rPr>
      </w:pPr>
      <w:r w:rsidRPr="000B3F87">
        <w:rPr>
          <w:rFonts w:asciiTheme="majorHAnsi" w:hAnsiTheme="majorHAnsi" w:cstheme="majorHAnsi"/>
          <w:sz w:val="20"/>
          <w:szCs w:val="20"/>
        </w:rPr>
        <w:t xml:space="preserve">Celle-ci donne accès à un ensemble de services dédiés de haute qualité pour accompagner les salariés, quelle que soit leur problématique de santé, partout en France et tout le temps. </w:t>
      </w:r>
    </w:p>
    <w:p w14:paraId="31F85CDE" w14:textId="77777777" w:rsidR="0012126D" w:rsidRPr="000B3F87" w:rsidRDefault="0012126D" w:rsidP="0012126D">
      <w:pPr>
        <w:jc w:val="both"/>
        <w:rPr>
          <w:rFonts w:asciiTheme="majorHAnsi" w:hAnsiTheme="majorHAnsi" w:cstheme="majorHAnsi"/>
          <w:sz w:val="20"/>
          <w:szCs w:val="20"/>
        </w:rPr>
      </w:pPr>
      <w:r w:rsidRPr="000B3F87">
        <w:rPr>
          <w:rFonts w:asciiTheme="majorHAnsi" w:hAnsiTheme="majorHAnsi" w:cstheme="majorHAnsi"/>
          <w:sz w:val="20"/>
          <w:szCs w:val="20"/>
        </w:rPr>
        <w:t>Grâce à une plateforme digitale, sécurisée, accessible 24h sur 24h et 7 jours sur 7, et à une équipe médicale dédiée, les salariés bénéficient d’un dispositif de prise en charge privilégié de leur santé et de celle de leurs proches.</w:t>
      </w:r>
    </w:p>
    <w:p w14:paraId="200F6F24" w14:textId="77777777" w:rsidR="0012126D" w:rsidRDefault="0012126D" w:rsidP="0012126D">
      <w:pPr>
        <w:jc w:val="both"/>
        <w:rPr>
          <w:rFonts w:asciiTheme="majorHAnsi" w:hAnsiTheme="majorHAnsi" w:cstheme="majorHAnsi"/>
          <w:sz w:val="20"/>
          <w:szCs w:val="20"/>
        </w:rPr>
      </w:pPr>
      <w:r w:rsidRPr="000B3F87">
        <w:rPr>
          <w:rFonts w:asciiTheme="majorHAnsi" w:hAnsiTheme="majorHAnsi" w:cstheme="majorHAnsi"/>
          <w:sz w:val="20"/>
          <w:szCs w:val="20"/>
        </w:rPr>
        <w:t>Martell &amp; Co assume entièrement la charge financière du dispositif.</w:t>
      </w:r>
    </w:p>
    <w:p w14:paraId="1C55DBCD" w14:textId="77777777" w:rsidR="00A35634" w:rsidRPr="000B3F87" w:rsidRDefault="00A35634" w:rsidP="0012126D">
      <w:pPr>
        <w:jc w:val="both"/>
        <w:rPr>
          <w:rFonts w:asciiTheme="majorHAnsi" w:hAnsiTheme="majorHAnsi" w:cstheme="majorHAnsi"/>
          <w:sz w:val="20"/>
          <w:szCs w:val="20"/>
        </w:rPr>
      </w:pPr>
    </w:p>
    <w:p w14:paraId="0B277E4A" w14:textId="096AF058" w:rsidR="0012126D" w:rsidRDefault="00A35634" w:rsidP="00A35634">
      <w:pPr>
        <w:pStyle w:val="Titre2"/>
        <w:jc w:val="both"/>
        <w:rPr>
          <w:rFonts w:cstheme="majorHAnsi"/>
          <w:sz w:val="20"/>
          <w:szCs w:val="20"/>
          <w:u w:val="single"/>
        </w:rPr>
      </w:pPr>
      <w:bookmarkStart w:id="434" w:name="_Toc223597511"/>
      <w:r>
        <w:rPr>
          <w:rFonts w:cstheme="majorHAnsi"/>
          <w:sz w:val="20"/>
          <w:szCs w:val="20"/>
          <w:u w:val="single"/>
        </w:rPr>
        <w:t>5.2.4</w:t>
      </w:r>
      <w:r w:rsidR="0012126D" w:rsidRPr="00A35634">
        <w:rPr>
          <w:rFonts w:cstheme="majorHAnsi"/>
          <w:sz w:val="20"/>
          <w:szCs w:val="20"/>
          <w:u w:val="single"/>
        </w:rPr>
        <w:t>. Vaccination saisonnière</w:t>
      </w:r>
      <w:bookmarkEnd w:id="434"/>
    </w:p>
    <w:p w14:paraId="73B1A548" w14:textId="77777777" w:rsidR="00A35634" w:rsidRPr="00A35634" w:rsidRDefault="00A35634" w:rsidP="00A35634"/>
    <w:p w14:paraId="052497EE" w14:textId="77777777" w:rsidR="0012126D" w:rsidRDefault="0012126D" w:rsidP="0012126D">
      <w:pPr>
        <w:jc w:val="both"/>
        <w:rPr>
          <w:rFonts w:asciiTheme="majorHAnsi" w:hAnsiTheme="majorHAnsi" w:cstheme="majorHAnsi"/>
          <w:sz w:val="20"/>
          <w:szCs w:val="20"/>
        </w:rPr>
      </w:pPr>
      <w:r w:rsidRPr="00A35634">
        <w:rPr>
          <w:rFonts w:asciiTheme="majorHAnsi" w:hAnsiTheme="majorHAnsi" w:cstheme="majorHAnsi"/>
          <w:sz w:val="20"/>
          <w:szCs w:val="20"/>
        </w:rPr>
        <w:t>Dans le but d’encourager les salariés à se protéger contre les infections, préserver leur santé, réduire le risque d’épidémie et le taux d’absentéisme, l’entreprise organise chaque année et prend en charge la vaccination de ses salariés volontaires contre la grippe saisonnière. Une communication dédiée leur est partagée en temps utile.</w:t>
      </w:r>
    </w:p>
    <w:p w14:paraId="674A4089" w14:textId="77777777" w:rsidR="00EF297A" w:rsidRPr="00276ADF" w:rsidRDefault="00EF297A" w:rsidP="0012126D">
      <w:pPr>
        <w:jc w:val="both"/>
        <w:rPr>
          <w:rFonts w:asciiTheme="majorHAnsi" w:hAnsiTheme="majorHAnsi" w:cstheme="majorHAnsi"/>
          <w:sz w:val="20"/>
          <w:szCs w:val="20"/>
        </w:rPr>
      </w:pPr>
    </w:p>
    <w:p w14:paraId="0A51B3C3" w14:textId="3E9D9C5A" w:rsidR="00EF297A" w:rsidRPr="00BB5193" w:rsidRDefault="00EF297A" w:rsidP="00EF297A">
      <w:pPr>
        <w:pStyle w:val="Titre2"/>
        <w:jc w:val="both"/>
        <w:rPr>
          <w:rFonts w:cstheme="majorHAnsi"/>
          <w:sz w:val="20"/>
          <w:szCs w:val="20"/>
          <w:u w:val="single"/>
        </w:rPr>
      </w:pPr>
      <w:bookmarkStart w:id="435" w:name="_Toc223597512"/>
      <w:r w:rsidRPr="00BB5193">
        <w:rPr>
          <w:rFonts w:cstheme="majorHAnsi"/>
          <w:sz w:val="20"/>
          <w:szCs w:val="20"/>
          <w:u w:val="single"/>
        </w:rPr>
        <w:t>5.2</w:t>
      </w:r>
      <w:r w:rsidR="00BB5193" w:rsidRPr="00BB5193">
        <w:rPr>
          <w:rFonts w:cstheme="majorHAnsi"/>
          <w:sz w:val="20"/>
          <w:szCs w:val="20"/>
          <w:u w:val="single"/>
        </w:rPr>
        <w:t>.5</w:t>
      </w:r>
      <w:r w:rsidRPr="00BB5193">
        <w:rPr>
          <w:rFonts w:cstheme="majorHAnsi"/>
          <w:sz w:val="20"/>
          <w:szCs w:val="20"/>
          <w:u w:val="single"/>
        </w:rPr>
        <w:t>. Aide psychologique</w:t>
      </w:r>
      <w:bookmarkEnd w:id="435"/>
    </w:p>
    <w:p w14:paraId="7B6A05E5" w14:textId="77777777" w:rsidR="00EF297A" w:rsidRPr="00DF236A" w:rsidRDefault="00EF297A" w:rsidP="00EF297A">
      <w:pPr>
        <w:jc w:val="both"/>
        <w:rPr>
          <w:rFonts w:asciiTheme="majorHAnsi" w:hAnsiTheme="majorHAnsi" w:cstheme="majorHAnsi"/>
          <w:sz w:val="20"/>
          <w:szCs w:val="20"/>
          <w:highlight w:val="yellow"/>
        </w:rPr>
      </w:pPr>
    </w:p>
    <w:p w14:paraId="2D711C07" w14:textId="77777777" w:rsidR="00EF297A" w:rsidRPr="00BB5193" w:rsidRDefault="00EF297A" w:rsidP="00EF297A">
      <w:pPr>
        <w:jc w:val="both"/>
        <w:rPr>
          <w:rFonts w:asciiTheme="majorHAnsi" w:hAnsiTheme="majorHAnsi" w:cstheme="majorHAnsi"/>
          <w:sz w:val="20"/>
          <w:szCs w:val="20"/>
        </w:rPr>
      </w:pPr>
      <w:r w:rsidRPr="00BB5193">
        <w:rPr>
          <w:rFonts w:asciiTheme="majorHAnsi" w:hAnsiTheme="majorHAnsi" w:cstheme="majorHAnsi"/>
          <w:sz w:val="20"/>
          <w:szCs w:val="20"/>
        </w:rPr>
        <w:t>La santé mentale des collaborateurs étant pour l’entreprise une préoccupation aussi importante que leur santé physique, plusieurs dispositifs sont proposés par l’accompagnement d’un partenaire, à savoir au minimum, une cellule de soutien psychologique 24/24 et 7/7.</w:t>
      </w:r>
    </w:p>
    <w:p w14:paraId="674CF981" w14:textId="77777777" w:rsidR="00EF297A" w:rsidRPr="00BB5193" w:rsidRDefault="00EF297A" w:rsidP="00EF297A">
      <w:pPr>
        <w:jc w:val="both"/>
        <w:rPr>
          <w:rFonts w:asciiTheme="majorHAnsi" w:hAnsiTheme="majorHAnsi" w:cstheme="majorHAnsi"/>
          <w:sz w:val="20"/>
          <w:szCs w:val="20"/>
        </w:rPr>
      </w:pPr>
    </w:p>
    <w:p w14:paraId="0F0CB637" w14:textId="77777777" w:rsidR="00EF297A" w:rsidRDefault="00EF297A" w:rsidP="00EF297A">
      <w:pPr>
        <w:jc w:val="both"/>
        <w:rPr>
          <w:rFonts w:asciiTheme="majorHAnsi" w:hAnsiTheme="majorHAnsi" w:cstheme="majorHAnsi"/>
          <w:sz w:val="20"/>
          <w:szCs w:val="20"/>
        </w:rPr>
      </w:pPr>
      <w:r w:rsidRPr="00BB5193">
        <w:rPr>
          <w:rFonts w:asciiTheme="majorHAnsi" w:hAnsiTheme="majorHAnsi" w:cstheme="majorHAnsi"/>
          <w:sz w:val="20"/>
          <w:szCs w:val="20"/>
        </w:rPr>
        <w:t>Martell &amp; Co continue de proposer un accompagnement plus complet, avec notamment la mutuelle ou tout autre partenaire.</w:t>
      </w:r>
    </w:p>
    <w:p w14:paraId="7AE201A8" w14:textId="77777777" w:rsidR="00D07F36" w:rsidRPr="00BB5193" w:rsidRDefault="00D07F36" w:rsidP="00EF297A">
      <w:pPr>
        <w:jc w:val="both"/>
        <w:rPr>
          <w:rFonts w:asciiTheme="majorHAnsi" w:hAnsiTheme="majorHAnsi" w:cstheme="majorHAnsi"/>
          <w:sz w:val="20"/>
          <w:szCs w:val="20"/>
        </w:rPr>
      </w:pPr>
    </w:p>
    <w:p w14:paraId="35F7471A" w14:textId="77777777" w:rsidR="0012126D" w:rsidRDefault="0012126D" w:rsidP="007B2FF8">
      <w:pPr>
        <w:ind w:right="48"/>
        <w:jc w:val="both"/>
        <w:rPr>
          <w:rFonts w:asciiTheme="majorHAnsi" w:hAnsiTheme="majorHAnsi" w:cstheme="majorHAnsi"/>
          <w:sz w:val="20"/>
          <w:szCs w:val="20"/>
        </w:rPr>
      </w:pPr>
    </w:p>
    <w:p w14:paraId="18F6B6D3" w14:textId="77777777" w:rsidR="00DF236A" w:rsidRPr="00DF236A" w:rsidRDefault="00DF236A" w:rsidP="00DF236A">
      <w:pPr>
        <w:jc w:val="both"/>
        <w:rPr>
          <w:rFonts w:asciiTheme="majorHAnsi" w:hAnsiTheme="majorHAnsi" w:cstheme="majorHAnsi"/>
          <w:sz w:val="20"/>
          <w:szCs w:val="20"/>
          <w:highlight w:val="yellow"/>
        </w:rPr>
      </w:pPr>
      <w:r w:rsidRPr="00DF236A">
        <w:rPr>
          <w:rFonts w:asciiTheme="majorHAnsi" w:hAnsiTheme="majorHAnsi" w:cstheme="majorHAnsi"/>
          <w:sz w:val="20"/>
          <w:szCs w:val="20"/>
          <w:highlight w:val="yellow"/>
        </w:rPr>
        <w:t xml:space="preserve">  </w:t>
      </w:r>
    </w:p>
    <w:p w14:paraId="4BD08ABA" w14:textId="7712F9BA" w:rsidR="00DF236A" w:rsidRPr="00511688" w:rsidRDefault="00A055AC" w:rsidP="00DF236A">
      <w:pPr>
        <w:pStyle w:val="Titre2"/>
        <w:jc w:val="both"/>
        <w:rPr>
          <w:rFonts w:cstheme="majorHAnsi"/>
          <w:sz w:val="20"/>
          <w:szCs w:val="20"/>
          <w:u w:val="single"/>
        </w:rPr>
      </w:pPr>
      <w:bookmarkStart w:id="436" w:name="_Toc223597513"/>
      <w:r w:rsidRPr="00511688">
        <w:rPr>
          <w:rFonts w:cstheme="majorHAnsi"/>
          <w:sz w:val="20"/>
          <w:szCs w:val="20"/>
          <w:u w:val="single"/>
        </w:rPr>
        <w:t>5.2.</w:t>
      </w:r>
      <w:r w:rsidR="00CA525F">
        <w:rPr>
          <w:rFonts w:cstheme="majorHAnsi"/>
          <w:sz w:val="20"/>
          <w:szCs w:val="20"/>
          <w:u w:val="single"/>
        </w:rPr>
        <w:t>6</w:t>
      </w:r>
      <w:r w:rsidR="00DF236A" w:rsidRPr="00511688">
        <w:rPr>
          <w:rFonts w:cstheme="majorHAnsi"/>
          <w:sz w:val="20"/>
          <w:szCs w:val="20"/>
          <w:u w:val="single"/>
        </w:rPr>
        <w:t xml:space="preserve">. </w:t>
      </w:r>
      <w:r w:rsidRPr="00511688">
        <w:rPr>
          <w:rFonts w:cstheme="majorHAnsi"/>
          <w:sz w:val="20"/>
          <w:szCs w:val="20"/>
          <w:u w:val="single"/>
        </w:rPr>
        <w:t xml:space="preserve">Prévention des </w:t>
      </w:r>
      <w:r w:rsidR="00DF236A" w:rsidRPr="00511688">
        <w:rPr>
          <w:rFonts w:cstheme="majorHAnsi"/>
          <w:sz w:val="20"/>
          <w:szCs w:val="20"/>
          <w:u w:val="single"/>
        </w:rPr>
        <w:t>Risques psychosociaux (RPS) / Harcèlement</w:t>
      </w:r>
      <w:bookmarkEnd w:id="436"/>
    </w:p>
    <w:p w14:paraId="1A66E5C1" w14:textId="77777777" w:rsidR="00DF236A" w:rsidRPr="00511688" w:rsidRDefault="00DF236A" w:rsidP="00DF236A">
      <w:pPr>
        <w:jc w:val="both"/>
        <w:rPr>
          <w:rFonts w:asciiTheme="majorHAnsi" w:hAnsiTheme="majorHAnsi" w:cstheme="majorHAnsi"/>
          <w:sz w:val="20"/>
          <w:szCs w:val="20"/>
          <w:lang w:eastAsia="ar-SA"/>
        </w:rPr>
      </w:pPr>
    </w:p>
    <w:p w14:paraId="7888CAF7" w14:textId="761BB057" w:rsidR="00DF236A"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511688">
        <w:rPr>
          <w:rFonts w:asciiTheme="majorHAnsi" w:hAnsiTheme="majorHAnsi" w:cstheme="majorHAnsi"/>
          <w:sz w:val="20"/>
          <w:szCs w:val="20"/>
        </w:rPr>
        <w:t>Conscient que la prévention des RPS, à savoir le stress au travail (dû à la surcharge de travail, le manque de moyens, le manque d’autonomie…), les violences internes à l'entreprise (harcèlement, conflit…) et les violences externes à l’entreprise (insultes, menaces, agressions…), est une action majeure dans le cadre de la santé et la qualité de vie au travail, Martell &amp; Co s’engage et inscrit cette démarche dans le cadre de sa politique Ressources Humaines.</w:t>
      </w:r>
    </w:p>
    <w:p w14:paraId="4CB48915" w14:textId="77777777" w:rsidR="003D1B18" w:rsidRDefault="00DF236A" w:rsidP="003D1B18">
      <w:pPr>
        <w:widowControl w:val="0"/>
        <w:tabs>
          <w:tab w:val="left" w:pos="6663"/>
        </w:tabs>
        <w:spacing w:after="120" w:line="276" w:lineRule="auto"/>
        <w:ind w:right="34"/>
        <w:jc w:val="both"/>
        <w:rPr>
          <w:rFonts w:asciiTheme="majorHAnsi" w:hAnsiTheme="majorHAnsi" w:cstheme="majorHAnsi"/>
          <w:sz w:val="20"/>
          <w:szCs w:val="20"/>
        </w:rPr>
      </w:pPr>
      <w:r w:rsidRPr="00511688">
        <w:rPr>
          <w:rFonts w:asciiTheme="majorHAnsi" w:hAnsiTheme="majorHAnsi" w:cstheme="majorHAnsi"/>
          <w:sz w:val="20"/>
          <w:szCs w:val="20"/>
        </w:rPr>
        <w:t>C’est pourquoi, au-delà de l’outil Speak-up visé à l’article 3.</w:t>
      </w:r>
      <w:r w:rsidR="00386247">
        <w:rPr>
          <w:rFonts w:asciiTheme="majorHAnsi" w:hAnsiTheme="majorHAnsi" w:cstheme="majorHAnsi"/>
          <w:sz w:val="20"/>
          <w:szCs w:val="20"/>
        </w:rPr>
        <w:t>5</w:t>
      </w:r>
      <w:r w:rsidRPr="00511688">
        <w:rPr>
          <w:rFonts w:asciiTheme="majorHAnsi" w:hAnsiTheme="majorHAnsi" w:cstheme="majorHAnsi"/>
          <w:sz w:val="20"/>
          <w:szCs w:val="20"/>
        </w:rPr>
        <w:t>.</w:t>
      </w:r>
      <w:r w:rsidR="00386247">
        <w:rPr>
          <w:rFonts w:asciiTheme="majorHAnsi" w:hAnsiTheme="majorHAnsi" w:cstheme="majorHAnsi"/>
          <w:sz w:val="20"/>
          <w:szCs w:val="20"/>
        </w:rPr>
        <w:t>1</w:t>
      </w:r>
      <w:r w:rsidRPr="00511688">
        <w:rPr>
          <w:rFonts w:asciiTheme="majorHAnsi" w:hAnsiTheme="majorHAnsi" w:cstheme="majorHAnsi"/>
          <w:sz w:val="20"/>
          <w:szCs w:val="20"/>
        </w:rPr>
        <w:t xml:space="preserve">. </w:t>
      </w:r>
      <w:proofErr w:type="gramStart"/>
      <w:r w:rsidRPr="00511688">
        <w:rPr>
          <w:rFonts w:asciiTheme="majorHAnsi" w:hAnsiTheme="majorHAnsi" w:cstheme="majorHAnsi"/>
          <w:sz w:val="20"/>
          <w:szCs w:val="20"/>
        </w:rPr>
        <w:t>du</w:t>
      </w:r>
      <w:proofErr w:type="gramEnd"/>
      <w:r w:rsidRPr="00511688">
        <w:rPr>
          <w:rFonts w:asciiTheme="majorHAnsi" w:hAnsiTheme="majorHAnsi" w:cstheme="majorHAnsi"/>
          <w:sz w:val="20"/>
          <w:szCs w:val="20"/>
        </w:rPr>
        <w:t xml:space="preserve"> présent accord, lequel permet aux collaborateurs de prévenir les risques et d’opérer un signalement anonyme et confidentiel afin d’évoquer une situation non acceptable, Martell &amp; Co propose aussi :</w:t>
      </w:r>
    </w:p>
    <w:p w14:paraId="0110E29F" w14:textId="717A47CF" w:rsidR="00290160" w:rsidRPr="003D1B18" w:rsidRDefault="003D1B18" w:rsidP="003D1B18">
      <w:pPr>
        <w:pStyle w:val="Titre3"/>
        <w:ind w:left="0"/>
        <w:contextualSpacing/>
        <w:rPr>
          <w:rFonts w:asciiTheme="majorHAnsi" w:hAnsiTheme="majorHAnsi" w:cstheme="majorHAnsi"/>
          <w:b w:val="0"/>
          <w:bCs w:val="0"/>
          <w:caps w:val="0"/>
          <w:color w:val="1F497D" w:themeColor="text2"/>
          <w:sz w:val="20"/>
          <w:szCs w:val="20"/>
        </w:rPr>
      </w:pPr>
      <w:bookmarkStart w:id="437" w:name="_Toc223597514"/>
      <w:r w:rsidRPr="009F31C7">
        <w:rPr>
          <w:rFonts w:asciiTheme="majorHAnsi" w:hAnsiTheme="majorHAnsi" w:cstheme="majorHAnsi"/>
          <w:b w:val="0"/>
          <w:bCs w:val="0"/>
          <w:caps w:val="0"/>
          <w:color w:val="1F497D" w:themeColor="text2"/>
          <w:sz w:val="20"/>
          <w:szCs w:val="20"/>
        </w:rPr>
        <w:t>U</w:t>
      </w:r>
      <w:r w:rsidR="0070658B" w:rsidRPr="009F31C7">
        <w:rPr>
          <w:rFonts w:asciiTheme="majorHAnsi" w:hAnsiTheme="majorHAnsi" w:cstheme="majorHAnsi"/>
          <w:b w:val="0"/>
          <w:bCs w:val="0"/>
          <w:caps w:val="0"/>
          <w:color w:val="1F497D" w:themeColor="text2"/>
          <w:sz w:val="20"/>
          <w:szCs w:val="20"/>
        </w:rPr>
        <w:t>ne formation spécifique</w:t>
      </w:r>
      <w:r w:rsidR="00343598" w:rsidRPr="009F31C7">
        <w:rPr>
          <w:rFonts w:asciiTheme="majorHAnsi" w:hAnsiTheme="majorHAnsi" w:cstheme="majorHAnsi"/>
          <w:b w:val="0"/>
          <w:bCs w:val="0"/>
          <w:caps w:val="0"/>
          <w:color w:val="1F497D" w:themeColor="text2"/>
          <w:sz w:val="20"/>
          <w:szCs w:val="20"/>
        </w:rPr>
        <w:t xml:space="preserve"> de nos managers à l’identification des RPS</w:t>
      </w:r>
      <w:bookmarkEnd w:id="437"/>
    </w:p>
    <w:p w14:paraId="56EA4208" w14:textId="5A3B6E98" w:rsidR="00AD0451" w:rsidRPr="00511688" w:rsidRDefault="00AD0451" w:rsidP="00DF236A">
      <w:pPr>
        <w:widowControl w:val="0"/>
        <w:tabs>
          <w:tab w:val="left" w:pos="6663"/>
        </w:tabs>
        <w:spacing w:after="120" w:line="276" w:lineRule="auto"/>
        <w:ind w:right="34"/>
        <w:jc w:val="both"/>
        <w:rPr>
          <w:rFonts w:asciiTheme="majorHAnsi" w:hAnsiTheme="majorHAnsi" w:cstheme="majorHAnsi"/>
          <w:sz w:val="20"/>
          <w:szCs w:val="20"/>
        </w:rPr>
      </w:pPr>
      <w:r>
        <w:rPr>
          <w:rFonts w:asciiTheme="majorHAnsi" w:hAnsiTheme="majorHAnsi" w:cstheme="majorHAnsi"/>
          <w:sz w:val="20"/>
          <w:szCs w:val="20"/>
        </w:rPr>
        <w:t>Une formation aux risques RPS sera dispensée aux managers</w:t>
      </w:r>
      <w:r w:rsidR="0003562F">
        <w:rPr>
          <w:rFonts w:asciiTheme="majorHAnsi" w:hAnsiTheme="majorHAnsi" w:cstheme="majorHAnsi"/>
          <w:sz w:val="20"/>
          <w:szCs w:val="20"/>
        </w:rPr>
        <w:t xml:space="preserve"> et aux élus à la détection </w:t>
      </w:r>
      <w:r w:rsidR="003D1B18">
        <w:rPr>
          <w:rFonts w:asciiTheme="majorHAnsi" w:hAnsiTheme="majorHAnsi" w:cstheme="majorHAnsi"/>
          <w:sz w:val="20"/>
          <w:szCs w:val="20"/>
        </w:rPr>
        <w:t xml:space="preserve">des RPS </w:t>
      </w:r>
      <w:r w:rsidR="0003562F">
        <w:rPr>
          <w:rFonts w:asciiTheme="majorHAnsi" w:hAnsiTheme="majorHAnsi" w:cstheme="majorHAnsi"/>
          <w:sz w:val="20"/>
          <w:szCs w:val="20"/>
        </w:rPr>
        <w:t>et aux actions à mettre en</w:t>
      </w:r>
      <w:r w:rsidR="00852310">
        <w:rPr>
          <w:rFonts w:asciiTheme="majorHAnsi" w:hAnsiTheme="majorHAnsi" w:cstheme="majorHAnsi"/>
          <w:sz w:val="20"/>
          <w:szCs w:val="20"/>
        </w:rPr>
        <w:t xml:space="preserve"> </w:t>
      </w:r>
      <w:r w:rsidR="007F0BE6">
        <w:rPr>
          <w:rFonts w:asciiTheme="majorHAnsi" w:hAnsiTheme="majorHAnsi" w:cstheme="majorHAnsi"/>
          <w:sz w:val="20"/>
          <w:szCs w:val="20"/>
        </w:rPr>
        <w:t>œuvre</w:t>
      </w:r>
      <w:r w:rsidR="0003562F">
        <w:rPr>
          <w:rFonts w:asciiTheme="majorHAnsi" w:hAnsiTheme="majorHAnsi" w:cstheme="majorHAnsi"/>
          <w:sz w:val="20"/>
          <w:szCs w:val="20"/>
        </w:rPr>
        <w:t>.</w:t>
      </w:r>
    </w:p>
    <w:p w14:paraId="4047C8B5" w14:textId="49BAED53" w:rsidR="00DF236A" w:rsidRPr="00290160" w:rsidRDefault="00DF236A" w:rsidP="00290160">
      <w:pPr>
        <w:pStyle w:val="Titre3"/>
        <w:ind w:left="0"/>
        <w:contextualSpacing/>
        <w:rPr>
          <w:rFonts w:asciiTheme="majorHAnsi" w:hAnsiTheme="majorHAnsi" w:cstheme="majorHAnsi"/>
          <w:b w:val="0"/>
          <w:bCs w:val="0"/>
          <w:caps w:val="0"/>
          <w:color w:val="1F497D" w:themeColor="text2"/>
          <w:sz w:val="20"/>
          <w:szCs w:val="20"/>
        </w:rPr>
      </w:pPr>
      <w:bookmarkStart w:id="438" w:name="_Toc223597515"/>
      <w:r w:rsidRPr="00290160">
        <w:rPr>
          <w:rFonts w:asciiTheme="majorHAnsi" w:hAnsiTheme="majorHAnsi" w:cstheme="majorHAnsi"/>
          <w:b w:val="0"/>
          <w:bCs w:val="0"/>
          <w:caps w:val="0"/>
          <w:color w:val="1F497D" w:themeColor="text2"/>
          <w:sz w:val="20"/>
          <w:szCs w:val="20"/>
        </w:rPr>
        <w:t>Livret sur les Risques Psycho-Sociaux (RPS)</w:t>
      </w:r>
      <w:bookmarkEnd w:id="438"/>
    </w:p>
    <w:p w14:paraId="1CEBA737" w14:textId="77777777" w:rsidR="00DF236A" w:rsidRPr="00290160"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290160">
        <w:rPr>
          <w:rFonts w:asciiTheme="majorHAnsi" w:hAnsiTheme="majorHAnsi" w:cstheme="majorHAnsi"/>
          <w:sz w:val="20"/>
          <w:szCs w:val="20"/>
        </w:rPr>
        <w:t>Ce livret d’information a pour objectif d’aider les salariés à comprendre ce que sont les risques psychosociaux et de leur fournir des outils pour les détecter et trouver des solutions : être sensibilisé, c’est savoir réagir pour soi mais aussi pour les autres.</w:t>
      </w:r>
    </w:p>
    <w:p w14:paraId="2CEC5ABA" w14:textId="77777777" w:rsidR="00FB0C45" w:rsidRDefault="00DF236A" w:rsidP="00FB0C45">
      <w:pPr>
        <w:widowControl w:val="0"/>
        <w:tabs>
          <w:tab w:val="left" w:pos="6663"/>
        </w:tabs>
        <w:spacing w:after="120" w:line="276" w:lineRule="auto"/>
        <w:ind w:right="34"/>
        <w:jc w:val="both"/>
        <w:rPr>
          <w:rFonts w:asciiTheme="majorHAnsi" w:hAnsiTheme="majorHAnsi" w:cstheme="majorHAnsi"/>
          <w:sz w:val="20"/>
          <w:szCs w:val="20"/>
        </w:rPr>
      </w:pPr>
      <w:r w:rsidRPr="00290160">
        <w:rPr>
          <w:rFonts w:asciiTheme="majorHAnsi" w:hAnsiTheme="majorHAnsi" w:cstheme="majorHAnsi"/>
          <w:sz w:val="20"/>
          <w:szCs w:val="20"/>
        </w:rPr>
        <w:t>Il est librement accessible sur l’intranet de l’entreprise.</w:t>
      </w:r>
    </w:p>
    <w:p w14:paraId="582CAB04" w14:textId="026167BE" w:rsidR="00DF236A" w:rsidRPr="00FB0C45" w:rsidRDefault="00DF236A" w:rsidP="00FB0C45">
      <w:pPr>
        <w:pStyle w:val="Titre3"/>
        <w:ind w:left="0"/>
        <w:contextualSpacing/>
        <w:rPr>
          <w:rFonts w:asciiTheme="majorHAnsi" w:hAnsiTheme="majorHAnsi" w:cstheme="majorHAnsi"/>
          <w:b w:val="0"/>
          <w:bCs w:val="0"/>
          <w:caps w:val="0"/>
          <w:color w:val="1F497D" w:themeColor="text2"/>
          <w:sz w:val="20"/>
          <w:szCs w:val="20"/>
        </w:rPr>
      </w:pPr>
      <w:bookmarkStart w:id="439" w:name="_Toc223597516"/>
      <w:r w:rsidRPr="00FB0C45">
        <w:rPr>
          <w:rFonts w:asciiTheme="majorHAnsi" w:hAnsiTheme="majorHAnsi" w:cstheme="majorHAnsi"/>
          <w:b w:val="0"/>
          <w:bCs w:val="0"/>
          <w:caps w:val="0"/>
          <w:color w:val="1F497D" w:themeColor="text2"/>
          <w:sz w:val="20"/>
          <w:szCs w:val="20"/>
        </w:rPr>
        <w:lastRenderedPageBreak/>
        <w:t>Référents harcèlements</w:t>
      </w:r>
      <w:bookmarkEnd w:id="439"/>
    </w:p>
    <w:p w14:paraId="44A9A2C7" w14:textId="2416AFAC" w:rsidR="00DF236A" w:rsidRPr="00F74627"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 xml:space="preserve">Afin de prévenir les risques de harcèlement, l’entreprise </w:t>
      </w:r>
      <w:r w:rsidR="003E74BD" w:rsidRPr="003E74BD">
        <w:rPr>
          <w:rFonts w:asciiTheme="majorHAnsi" w:hAnsiTheme="majorHAnsi" w:cstheme="majorHAnsi"/>
          <w:sz w:val="20"/>
          <w:szCs w:val="20"/>
        </w:rPr>
        <w:t xml:space="preserve">met à disposition de l'ensemble de ses salariés des référents spécialement formés pour lutter contre </w:t>
      </w:r>
      <w:r w:rsidR="00B62F79">
        <w:rPr>
          <w:rFonts w:asciiTheme="majorHAnsi" w:hAnsiTheme="majorHAnsi" w:cstheme="majorHAnsi"/>
          <w:sz w:val="20"/>
          <w:szCs w:val="20"/>
        </w:rPr>
        <w:t xml:space="preserve">le harcèlement moral </w:t>
      </w:r>
      <w:r w:rsidR="00AE4EDA">
        <w:rPr>
          <w:rFonts w:asciiTheme="majorHAnsi" w:hAnsiTheme="majorHAnsi" w:cstheme="majorHAnsi"/>
          <w:sz w:val="20"/>
          <w:szCs w:val="20"/>
        </w:rPr>
        <w:t xml:space="preserve">ou le harcèlement sexuel ou </w:t>
      </w:r>
      <w:r w:rsidR="003E74BD" w:rsidRPr="003E74BD">
        <w:rPr>
          <w:rFonts w:asciiTheme="majorHAnsi" w:hAnsiTheme="majorHAnsi" w:cstheme="majorHAnsi"/>
          <w:sz w:val="20"/>
          <w:szCs w:val="20"/>
        </w:rPr>
        <w:t>la discrimination et les comportements sexistes</w:t>
      </w:r>
      <w:r w:rsidR="00D07969">
        <w:rPr>
          <w:rFonts w:asciiTheme="majorHAnsi" w:hAnsiTheme="majorHAnsi" w:cstheme="majorHAnsi"/>
          <w:sz w:val="20"/>
          <w:szCs w:val="20"/>
        </w:rPr>
        <w:t xml:space="preserve"> : </w:t>
      </w:r>
      <w:r w:rsidRPr="00F74627">
        <w:rPr>
          <w:rFonts w:asciiTheme="majorHAnsi" w:hAnsiTheme="majorHAnsi" w:cstheme="majorHAnsi"/>
          <w:sz w:val="20"/>
          <w:szCs w:val="20"/>
        </w:rPr>
        <w:t xml:space="preserve">2 sont </w:t>
      </w:r>
      <w:proofErr w:type="gramStart"/>
      <w:r w:rsidRPr="00F74627">
        <w:rPr>
          <w:rFonts w:asciiTheme="majorHAnsi" w:hAnsiTheme="majorHAnsi" w:cstheme="majorHAnsi"/>
          <w:sz w:val="20"/>
          <w:szCs w:val="20"/>
        </w:rPr>
        <w:t>sur</w:t>
      </w:r>
      <w:proofErr w:type="gramEnd"/>
      <w:r w:rsidRPr="00F74627">
        <w:rPr>
          <w:rFonts w:asciiTheme="majorHAnsi" w:hAnsiTheme="majorHAnsi" w:cstheme="majorHAnsi"/>
          <w:sz w:val="20"/>
          <w:szCs w:val="20"/>
        </w:rPr>
        <w:t xml:space="preserve"> Paris</w:t>
      </w:r>
      <w:r w:rsidR="00B87DAA">
        <w:rPr>
          <w:rFonts w:asciiTheme="majorHAnsi" w:hAnsiTheme="majorHAnsi" w:cstheme="majorHAnsi"/>
          <w:sz w:val="20"/>
          <w:szCs w:val="20"/>
        </w:rPr>
        <w:t xml:space="preserve"> (un </w:t>
      </w:r>
      <w:r w:rsidR="00E441E0">
        <w:rPr>
          <w:rFonts w:asciiTheme="majorHAnsi" w:hAnsiTheme="majorHAnsi" w:cstheme="majorHAnsi"/>
          <w:sz w:val="20"/>
          <w:szCs w:val="20"/>
        </w:rPr>
        <w:t xml:space="preserve">désigné </w:t>
      </w:r>
      <w:r w:rsidR="00E441E0" w:rsidRPr="009F31C7">
        <w:rPr>
          <w:rFonts w:asciiTheme="majorHAnsi" w:hAnsiTheme="majorHAnsi" w:cstheme="majorHAnsi"/>
          <w:sz w:val="20"/>
          <w:szCs w:val="20"/>
        </w:rPr>
        <w:t>par le CSE et un par la direction)</w:t>
      </w:r>
      <w:r w:rsidRPr="009F31C7">
        <w:rPr>
          <w:rFonts w:asciiTheme="majorHAnsi" w:hAnsiTheme="majorHAnsi" w:cstheme="majorHAnsi"/>
          <w:sz w:val="20"/>
          <w:szCs w:val="20"/>
        </w:rPr>
        <w:t xml:space="preserve"> et </w:t>
      </w:r>
      <w:r w:rsidR="004F1DB4" w:rsidRPr="009F31C7">
        <w:rPr>
          <w:rFonts w:asciiTheme="majorHAnsi" w:hAnsiTheme="majorHAnsi" w:cstheme="majorHAnsi"/>
          <w:sz w:val="20"/>
          <w:szCs w:val="20"/>
        </w:rPr>
        <w:t>2</w:t>
      </w:r>
      <w:r w:rsidRPr="009F31C7">
        <w:rPr>
          <w:rFonts w:asciiTheme="majorHAnsi" w:hAnsiTheme="majorHAnsi" w:cstheme="majorHAnsi"/>
          <w:sz w:val="20"/>
          <w:szCs w:val="20"/>
        </w:rPr>
        <w:t xml:space="preserve"> sur Cognac</w:t>
      </w:r>
      <w:r w:rsidR="004F1DB4" w:rsidRPr="009F31C7">
        <w:rPr>
          <w:rFonts w:asciiTheme="majorHAnsi" w:hAnsiTheme="majorHAnsi" w:cstheme="majorHAnsi"/>
          <w:sz w:val="20"/>
          <w:szCs w:val="20"/>
        </w:rPr>
        <w:t xml:space="preserve"> </w:t>
      </w:r>
      <w:r w:rsidR="00EF221B" w:rsidRPr="009F31C7">
        <w:rPr>
          <w:rFonts w:asciiTheme="majorHAnsi" w:hAnsiTheme="majorHAnsi" w:cstheme="majorHAnsi"/>
          <w:sz w:val="20"/>
          <w:szCs w:val="20"/>
        </w:rPr>
        <w:t>(</w:t>
      </w:r>
      <w:r w:rsidR="00E441E0" w:rsidRPr="009F31C7">
        <w:rPr>
          <w:rFonts w:asciiTheme="majorHAnsi" w:hAnsiTheme="majorHAnsi" w:cstheme="majorHAnsi"/>
          <w:sz w:val="20"/>
          <w:szCs w:val="20"/>
        </w:rPr>
        <w:t>un désigné par le CSE et un par la direction</w:t>
      </w:r>
      <w:r w:rsidR="00EF221B" w:rsidRPr="009F31C7">
        <w:rPr>
          <w:rFonts w:asciiTheme="majorHAnsi" w:hAnsiTheme="majorHAnsi" w:cstheme="majorHAnsi"/>
          <w:sz w:val="20"/>
          <w:szCs w:val="20"/>
        </w:rPr>
        <w:t xml:space="preserve">) </w:t>
      </w:r>
      <w:r w:rsidR="004F1DB4" w:rsidRPr="009F31C7">
        <w:rPr>
          <w:rFonts w:asciiTheme="majorHAnsi" w:hAnsiTheme="majorHAnsi" w:cstheme="majorHAnsi"/>
          <w:sz w:val="20"/>
          <w:szCs w:val="20"/>
        </w:rPr>
        <w:t xml:space="preserve">plus un </w:t>
      </w:r>
      <w:r w:rsidR="00B87DAA" w:rsidRPr="009F31C7">
        <w:rPr>
          <w:rFonts w:asciiTheme="majorHAnsi" w:hAnsiTheme="majorHAnsi" w:cstheme="majorHAnsi"/>
          <w:sz w:val="20"/>
          <w:szCs w:val="20"/>
        </w:rPr>
        <w:t>suppléant</w:t>
      </w:r>
      <w:r w:rsidR="007B7AA7" w:rsidRPr="009F31C7">
        <w:rPr>
          <w:rFonts w:asciiTheme="majorHAnsi" w:hAnsiTheme="majorHAnsi" w:cstheme="majorHAnsi"/>
          <w:sz w:val="20"/>
          <w:szCs w:val="20"/>
        </w:rPr>
        <w:t xml:space="preserve"> désigné par le CSE</w:t>
      </w:r>
      <w:r w:rsidRPr="009F31C7">
        <w:rPr>
          <w:rFonts w:asciiTheme="majorHAnsi" w:hAnsiTheme="majorHAnsi" w:cstheme="majorHAnsi"/>
          <w:sz w:val="20"/>
          <w:szCs w:val="20"/>
        </w:rPr>
        <w:t>.</w:t>
      </w:r>
    </w:p>
    <w:p w14:paraId="3AD67C78" w14:textId="77777777" w:rsidR="00DF236A" w:rsidRPr="00F74627"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Leurs missions sont :</w:t>
      </w:r>
    </w:p>
    <w:p w14:paraId="5171C8B5" w14:textId="77777777" w:rsidR="00DF236A" w:rsidRPr="00F74627"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Orienter, informer et accompagner les salariés en matière de lutte contre le harcèlement sexuel et les agissements sexistes</w:t>
      </w:r>
    </w:p>
    <w:p w14:paraId="152D9BAD" w14:textId="77777777" w:rsidR="00DF236A" w:rsidRPr="00F74627"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Initier toute mesure qu’il estime utile pour la protection collective et/ou individuelle des salariés</w:t>
      </w:r>
    </w:p>
    <w:p w14:paraId="11BA001C" w14:textId="77777777" w:rsidR="00DF236A" w:rsidRPr="00F74627"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Sensibiliser les salariés, la Direction et les partenaires sociaux</w:t>
      </w:r>
    </w:p>
    <w:p w14:paraId="27A2F7DB" w14:textId="77777777" w:rsidR="00DF236A" w:rsidRPr="00F74627"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S’assurer de la prévention primaire et secondaire pour éviter la réalisation du risque</w:t>
      </w:r>
    </w:p>
    <w:p w14:paraId="320B638D" w14:textId="77777777" w:rsidR="00DF236A" w:rsidRPr="00F74627"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r w:rsidRPr="00F74627">
        <w:rPr>
          <w:rFonts w:asciiTheme="majorHAnsi" w:hAnsiTheme="majorHAnsi" w:cstheme="majorHAnsi"/>
          <w:sz w:val="20"/>
          <w:szCs w:val="20"/>
        </w:rPr>
        <w:t>Devenir un relais utile au sein de l’entreprise pour contribuer à la mise en œuvre de la politique de prévention, pour identifier les situations à risques, mais également pour travailler en sensibilisation (postures, représentations, etc.). </w:t>
      </w:r>
    </w:p>
    <w:p w14:paraId="79F6EDA3" w14:textId="28D5D5CC" w:rsidR="00DF236A" w:rsidRPr="00EF297A" w:rsidRDefault="00DF236A" w:rsidP="00EF297A">
      <w:pPr>
        <w:pStyle w:val="Titre3"/>
        <w:ind w:left="0"/>
        <w:contextualSpacing/>
        <w:rPr>
          <w:rFonts w:asciiTheme="majorHAnsi" w:hAnsiTheme="majorHAnsi" w:cstheme="majorHAnsi"/>
          <w:b w:val="0"/>
          <w:bCs w:val="0"/>
          <w:caps w:val="0"/>
          <w:color w:val="1F497D" w:themeColor="text2"/>
          <w:sz w:val="20"/>
          <w:szCs w:val="20"/>
        </w:rPr>
      </w:pPr>
      <w:bookmarkStart w:id="440" w:name="_Toc223597517"/>
      <w:r w:rsidRPr="00EF297A">
        <w:rPr>
          <w:rFonts w:asciiTheme="majorHAnsi" w:hAnsiTheme="majorHAnsi" w:cstheme="majorHAnsi"/>
          <w:b w:val="0"/>
          <w:bCs w:val="0"/>
          <w:caps w:val="0"/>
          <w:color w:val="1F497D" w:themeColor="text2"/>
          <w:sz w:val="20"/>
          <w:szCs w:val="20"/>
        </w:rPr>
        <w:t>Livret bien-vivre ensemble</w:t>
      </w:r>
      <w:bookmarkEnd w:id="440"/>
    </w:p>
    <w:p w14:paraId="1107891E" w14:textId="77777777" w:rsidR="00DF236A" w:rsidRPr="00EF297A"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EF297A">
        <w:rPr>
          <w:rFonts w:asciiTheme="majorHAnsi" w:hAnsiTheme="majorHAnsi" w:cstheme="majorHAnsi"/>
          <w:sz w:val="20"/>
          <w:szCs w:val="20"/>
        </w:rPr>
        <w:t xml:space="preserve">Bien vivre ensemble est primordial en entreprise. Un environnement de travail bienveillant orienté vers l’écoute et la compréhension est essentiel pour que chacun puisse effectuer sereinement son travail au quotidien. </w:t>
      </w:r>
    </w:p>
    <w:p w14:paraId="692403F6" w14:textId="77777777" w:rsidR="00DF236A" w:rsidRPr="00EF297A"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EF297A">
        <w:rPr>
          <w:rFonts w:asciiTheme="majorHAnsi" w:hAnsiTheme="majorHAnsi" w:cstheme="majorHAnsi"/>
          <w:sz w:val="20"/>
          <w:szCs w:val="20"/>
        </w:rPr>
        <w:t xml:space="preserve">Sur le long terme, cela booste la performance, attire de nouveaux talents, et fidélise nos collaborateurs. </w:t>
      </w:r>
    </w:p>
    <w:p w14:paraId="25B8D9D2" w14:textId="77777777" w:rsidR="00DF236A" w:rsidRPr="00EF297A"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EF297A">
        <w:rPr>
          <w:rFonts w:asciiTheme="majorHAnsi" w:hAnsiTheme="majorHAnsi" w:cstheme="majorHAnsi"/>
          <w:sz w:val="20"/>
          <w:szCs w:val="20"/>
        </w:rPr>
        <w:t>Un livret a été réalisé, diffusé et partagé avec l’ensemble des nouveaux arrivants. Ce livret est librement disponible sur l’intranet de l’entreprise.</w:t>
      </w:r>
    </w:p>
    <w:p w14:paraId="3F8924E1" w14:textId="77777777" w:rsidR="00DF236A" w:rsidRPr="00EF297A" w:rsidRDefault="00DF236A" w:rsidP="00DF236A">
      <w:pPr>
        <w:widowControl w:val="0"/>
        <w:tabs>
          <w:tab w:val="left" w:pos="6663"/>
        </w:tabs>
        <w:spacing w:after="120" w:line="276" w:lineRule="auto"/>
        <w:ind w:right="34"/>
        <w:jc w:val="both"/>
        <w:rPr>
          <w:rFonts w:asciiTheme="majorHAnsi" w:hAnsiTheme="majorHAnsi" w:cstheme="majorHAnsi"/>
          <w:sz w:val="20"/>
          <w:szCs w:val="20"/>
        </w:rPr>
      </w:pPr>
      <w:r w:rsidRPr="00EF297A">
        <w:rPr>
          <w:rFonts w:asciiTheme="majorHAnsi" w:hAnsiTheme="majorHAnsi" w:cstheme="majorHAnsi"/>
          <w:sz w:val="20"/>
          <w:szCs w:val="20"/>
        </w:rPr>
        <w:t>L’objectif de ce livret est de :</w:t>
      </w:r>
    </w:p>
    <w:p w14:paraId="0B58B28B" w14:textId="77777777" w:rsidR="00DF236A" w:rsidRPr="00EF297A"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proofErr w:type="gramStart"/>
      <w:r w:rsidRPr="00EF297A">
        <w:rPr>
          <w:rFonts w:asciiTheme="majorHAnsi" w:hAnsiTheme="majorHAnsi" w:cstheme="majorHAnsi"/>
          <w:sz w:val="20"/>
          <w:szCs w:val="20"/>
        </w:rPr>
        <w:t>définir</w:t>
      </w:r>
      <w:proofErr w:type="gramEnd"/>
      <w:r w:rsidRPr="00EF297A">
        <w:rPr>
          <w:rFonts w:asciiTheme="majorHAnsi" w:hAnsiTheme="majorHAnsi" w:cstheme="majorHAnsi"/>
          <w:sz w:val="20"/>
          <w:szCs w:val="20"/>
        </w:rPr>
        <w:t xml:space="preserve"> un socle commun sur ce qui est acceptable et accepté dans le cadre de nos échanges au travail ;</w:t>
      </w:r>
    </w:p>
    <w:p w14:paraId="64C63A10" w14:textId="77777777" w:rsidR="00DF236A" w:rsidRDefault="00DF236A" w:rsidP="00DF236A">
      <w:pPr>
        <w:pStyle w:val="Paragraphedeliste"/>
        <w:widowControl w:val="0"/>
        <w:numPr>
          <w:ilvl w:val="0"/>
          <w:numId w:val="5"/>
        </w:numPr>
        <w:tabs>
          <w:tab w:val="left" w:pos="6663"/>
        </w:tabs>
        <w:spacing w:after="120" w:line="276" w:lineRule="auto"/>
        <w:ind w:right="34"/>
        <w:jc w:val="both"/>
        <w:rPr>
          <w:rFonts w:asciiTheme="majorHAnsi" w:hAnsiTheme="majorHAnsi" w:cstheme="majorHAnsi"/>
          <w:sz w:val="20"/>
          <w:szCs w:val="20"/>
        </w:rPr>
      </w:pPr>
      <w:proofErr w:type="gramStart"/>
      <w:r w:rsidRPr="00EF297A">
        <w:rPr>
          <w:rFonts w:asciiTheme="majorHAnsi" w:hAnsiTheme="majorHAnsi" w:cstheme="majorHAnsi"/>
          <w:sz w:val="20"/>
          <w:szCs w:val="20"/>
        </w:rPr>
        <w:t>indiquer</w:t>
      </w:r>
      <w:proofErr w:type="gramEnd"/>
      <w:r w:rsidRPr="00EF297A">
        <w:rPr>
          <w:rFonts w:asciiTheme="majorHAnsi" w:hAnsiTheme="majorHAnsi" w:cstheme="majorHAnsi"/>
          <w:sz w:val="20"/>
          <w:szCs w:val="20"/>
        </w:rPr>
        <w:t xml:space="preserve"> les aides et recours à disposition lorsque l’on est confronté à une situation difficile au travail.</w:t>
      </w:r>
    </w:p>
    <w:p w14:paraId="23AE612A" w14:textId="69588872" w:rsidR="00DF236A" w:rsidRPr="00876C31" w:rsidRDefault="00DF236A" w:rsidP="00876C31">
      <w:pPr>
        <w:pStyle w:val="Titre3"/>
        <w:ind w:left="0"/>
        <w:contextualSpacing/>
        <w:rPr>
          <w:rFonts w:asciiTheme="majorHAnsi" w:hAnsiTheme="majorHAnsi" w:cstheme="majorHAnsi"/>
          <w:b w:val="0"/>
          <w:bCs w:val="0"/>
          <w:caps w:val="0"/>
          <w:color w:val="1F497D" w:themeColor="text2"/>
          <w:sz w:val="20"/>
          <w:szCs w:val="20"/>
        </w:rPr>
      </w:pPr>
      <w:r w:rsidRPr="00876C31">
        <w:rPr>
          <w:rFonts w:asciiTheme="majorHAnsi" w:hAnsiTheme="majorHAnsi" w:cstheme="majorHAnsi"/>
          <w:b w:val="0"/>
          <w:bCs w:val="0"/>
          <w:caps w:val="0"/>
          <w:color w:val="1F497D" w:themeColor="text2"/>
          <w:sz w:val="20"/>
          <w:szCs w:val="20"/>
        </w:rPr>
        <w:t xml:space="preserve"> </w:t>
      </w:r>
      <w:bookmarkStart w:id="441" w:name="_Toc223597518"/>
      <w:r w:rsidRPr="00876C31">
        <w:rPr>
          <w:rFonts w:asciiTheme="majorHAnsi" w:hAnsiTheme="majorHAnsi" w:cstheme="majorHAnsi"/>
          <w:b w:val="0"/>
          <w:bCs w:val="0"/>
          <w:caps w:val="0"/>
          <w:color w:val="1F497D" w:themeColor="text2"/>
          <w:sz w:val="20"/>
          <w:szCs w:val="20"/>
        </w:rPr>
        <w:t>Sécurité et santé au travail</w:t>
      </w:r>
      <w:bookmarkEnd w:id="441"/>
    </w:p>
    <w:p w14:paraId="73D24A91" w14:textId="77777777" w:rsidR="00DF236A" w:rsidRPr="00876C31" w:rsidRDefault="00DF236A" w:rsidP="00DF236A">
      <w:pPr>
        <w:rPr>
          <w:rFonts w:asciiTheme="majorHAnsi" w:hAnsiTheme="majorHAnsi" w:cstheme="majorBidi"/>
          <w:sz w:val="20"/>
          <w:szCs w:val="20"/>
        </w:rPr>
      </w:pPr>
      <w:r w:rsidRPr="00876C31">
        <w:rPr>
          <w:rFonts w:asciiTheme="majorHAnsi" w:hAnsiTheme="majorHAnsi" w:cstheme="majorBidi"/>
          <w:sz w:val="20"/>
          <w:szCs w:val="20"/>
        </w:rPr>
        <w:t xml:space="preserve">Toute situation de RPS remontée sera traitée de manière équitable, peu importe le genre du.de la </w:t>
      </w:r>
      <w:proofErr w:type="spellStart"/>
      <w:proofErr w:type="gramStart"/>
      <w:r w:rsidRPr="00876C31">
        <w:rPr>
          <w:rFonts w:asciiTheme="majorHAnsi" w:hAnsiTheme="majorHAnsi" w:cstheme="majorBidi"/>
          <w:sz w:val="20"/>
          <w:szCs w:val="20"/>
        </w:rPr>
        <w:t>salarié.e</w:t>
      </w:r>
      <w:proofErr w:type="spellEnd"/>
      <w:proofErr w:type="gramEnd"/>
      <w:r w:rsidRPr="00876C31">
        <w:rPr>
          <w:rFonts w:asciiTheme="majorHAnsi" w:hAnsiTheme="majorHAnsi" w:cstheme="majorBidi"/>
          <w:sz w:val="20"/>
          <w:szCs w:val="20"/>
        </w:rPr>
        <w:t xml:space="preserve"> </w:t>
      </w:r>
      <w:proofErr w:type="spellStart"/>
      <w:proofErr w:type="gramStart"/>
      <w:r w:rsidRPr="00876C31">
        <w:rPr>
          <w:rFonts w:asciiTheme="majorHAnsi" w:hAnsiTheme="majorHAnsi" w:cstheme="majorBidi"/>
          <w:sz w:val="20"/>
          <w:szCs w:val="20"/>
        </w:rPr>
        <w:t>concerné.e</w:t>
      </w:r>
      <w:proofErr w:type="spellEnd"/>
      <w:proofErr w:type="gramEnd"/>
      <w:r w:rsidRPr="00876C31">
        <w:rPr>
          <w:rFonts w:asciiTheme="majorHAnsi" w:hAnsiTheme="majorHAnsi" w:cstheme="majorBidi"/>
          <w:sz w:val="20"/>
          <w:szCs w:val="20"/>
        </w:rPr>
        <w:t xml:space="preserve"> par la demande. Les référent.es désigné.es représentent une mixité homme/femme et cadre/non cadre de sorte à offrir la plus grande objectivité dans le traitement des dossiers</w:t>
      </w:r>
    </w:p>
    <w:p w14:paraId="03B925D7" w14:textId="77777777" w:rsidR="00DF236A" w:rsidRPr="00DF236A" w:rsidRDefault="00DF236A" w:rsidP="00DF236A">
      <w:pPr>
        <w:jc w:val="both"/>
        <w:rPr>
          <w:rFonts w:asciiTheme="majorHAnsi" w:hAnsiTheme="majorHAnsi" w:cstheme="majorHAnsi"/>
          <w:color w:val="1F497D" w:themeColor="text2"/>
          <w:sz w:val="20"/>
          <w:szCs w:val="20"/>
          <w:highlight w:val="yellow"/>
          <w:lang w:eastAsia="ar-SA"/>
        </w:rPr>
      </w:pPr>
    </w:p>
    <w:p w14:paraId="0B2B01D6" w14:textId="77777777" w:rsidR="00DF236A" w:rsidRPr="00DF236A" w:rsidRDefault="00DF236A" w:rsidP="00DF236A">
      <w:pPr>
        <w:suppressAutoHyphens/>
        <w:ind w:right="48"/>
        <w:jc w:val="both"/>
        <w:rPr>
          <w:rFonts w:asciiTheme="majorHAnsi" w:hAnsiTheme="majorHAnsi" w:cstheme="majorHAnsi"/>
          <w:sz w:val="20"/>
          <w:szCs w:val="20"/>
          <w:highlight w:val="yellow"/>
        </w:rPr>
      </w:pPr>
    </w:p>
    <w:p w14:paraId="3D866AE4" w14:textId="77777777" w:rsidR="0068137B" w:rsidRDefault="007E2284" w:rsidP="00F67761">
      <w:pPr>
        <w:pStyle w:val="Titre2"/>
        <w:jc w:val="both"/>
        <w:rPr>
          <w:rFonts w:cstheme="majorHAnsi"/>
          <w:sz w:val="20"/>
          <w:szCs w:val="20"/>
          <w:u w:val="single"/>
        </w:rPr>
      </w:pPr>
      <w:bookmarkStart w:id="442" w:name="_Toc223597519"/>
      <w:r w:rsidRPr="004607B1">
        <w:rPr>
          <w:rFonts w:cstheme="majorHAnsi"/>
          <w:sz w:val="20"/>
          <w:szCs w:val="20"/>
          <w:u w:val="single"/>
        </w:rPr>
        <w:t>5.2.7</w:t>
      </w:r>
      <w:r w:rsidR="00DF236A" w:rsidRPr="004607B1">
        <w:rPr>
          <w:rFonts w:cstheme="majorHAnsi"/>
          <w:sz w:val="20"/>
          <w:szCs w:val="20"/>
          <w:u w:val="single"/>
        </w:rPr>
        <w:t>. Actions de bien-être</w:t>
      </w:r>
      <w:bookmarkEnd w:id="442"/>
    </w:p>
    <w:p w14:paraId="13E39F39" w14:textId="77777777" w:rsidR="0068137B" w:rsidRDefault="0068137B" w:rsidP="0068137B">
      <w:pPr>
        <w:ind w:right="48"/>
        <w:jc w:val="both"/>
        <w:rPr>
          <w:rFonts w:cstheme="majorHAnsi"/>
          <w:sz w:val="20"/>
          <w:szCs w:val="20"/>
          <w:u w:val="single"/>
        </w:rPr>
      </w:pPr>
    </w:p>
    <w:p w14:paraId="2AC788EF" w14:textId="68BF7475" w:rsidR="0068137B" w:rsidRPr="0068137B" w:rsidRDefault="0068137B" w:rsidP="0068137B">
      <w:pPr>
        <w:ind w:right="48"/>
        <w:jc w:val="both"/>
        <w:rPr>
          <w:rFonts w:asciiTheme="majorHAnsi" w:hAnsiTheme="majorHAnsi" w:cstheme="majorHAnsi"/>
          <w:sz w:val="20"/>
          <w:szCs w:val="20"/>
        </w:rPr>
      </w:pPr>
      <w:r w:rsidRPr="0068137B">
        <w:rPr>
          <w:rFonts w:asciiTheme="majorHAnsi" w:hAnsiTheme="majorHAnsi" w:cstheme="majorHAnsi"/>
          <w:sz w:val="20"/>
          <w:szCs w:val="20"/>
        </w:rPr>
        <w:t xml:space="preserve"> La société Martell &amp; Co a intégré le bien-être dans l’espace de travail.</w:t>
      </w:r>
    </w:p>
    <w:p w14:paraId="150DFFD4" w14:textId="77777777" w:rsidR="004607B1" w:rsidRPr="004607B1" w:rsidRDefault="004607B1" w:rsidP="004607B1">
      <w:pPr>
        <w:pStyle w:val="Titre3"/>
        <w:ind w:left="0"/>
        <w:contextualSpacing/>
        <w:rPr>
          <w:rFonts w:asciiTheme="majorHAnsi" w:hAnsiTheme="majorHAnsi" w:cstheme="majorHAnsi"/>
          <w:b w:val="0"/>
          <w:bCs w:val="0"/>
          <w:caps w:val="0"/>
          <w:color w:val="1F497D" w:themeColor="text2"/>
          <w:sz w:val="20"/>
          <w:szCs w:val="20"/>
        </w:rPr>
      </w:pPr>
      <w:bookmarkStart w:id="443" w:name="_Toc223597520"/>
      <w:r w:rsidRPr="004607B1">
        <w:rPr>
          <w:rFonts w:asciiTheme="majorHAnsi" w:hAnsiTheme="majorHAnsi" w:cstheme="majorHAnsi"/>
          <w:b w:val="0"/>
          <w:bCs w:val="0"/>
          <w:caps w:val="0"/>
          <w:color w:val="1F497D" w:themeColor="text2"/>
          <w:sz w:val="20"/>
          <w:szCs w:val="20"/>
        </w:rPr>
        <w:t>Sport</w:t>
      </w:r>
      <w:bookmarkEnd w:id="443"/>
    </w:p>
    <w:p w14:paraId="551C27A1" w14:textId="77777777" w:rsidR="004607B1" w:rsidRPr="004607B1" w:rsidRDefault="004607B1" w:rsidP="004607B1">
      <w:pPr>
        <w:jc w:val="both"/>
        <w:rPr>
          <w:rFonts w:asciiTheme="majorHAnsi" w:hAnsiTheme="majorHAnsi" w:cstheme="majorHAnsi"/>
          <w:sz w:val="20"/>
          <w:szCs w:val="20"/>
        </w:rPr>
      </w:pPr>
      <w:r w:rsidRPr="004607B1">
        <w:rPr>
          <w:rFonts w:asciiTheme="majorHAnsi" w:hAnsiTheme="majorHAnsi" w:cstheme="majorHAnsi"/>
          <w:sz w:val="20"/>
          <w:szCs w:val="20"/>
        </w:rPr>
        <w:t>Une salle dédiée et aménagée pour des cours de sport est mise à disposition du club de sport Martell &amp; Co 3S, au sein du site de Gatebourse, afin de favoriser la pratique d’exercice dans de bonnes conditions pour les salariés inscrits à l’association.</w:t>
      </w:r>
    </w:p>
    <w:p w14:paraId="624E5911" w14:textId="1227D0CC" w:rsidR="00DF236A" w:rsidRPr="004607B1" w:rsidRDefault="00DF236A" w:rsidP="004607B1">
      <w:pPr>
        <w:pStyle w:val="Titre3"/>
        <w:ind w:left="0"/>
        <w:contextualSpacing/>
        <w:rPr>
          <w:rFonts w:asciiTheme="majorHAnsi" w:hAnsiTheme="majorHAnsi" w:cstheme="majorHAnsi"/>
          <w:b w:val="0"/>
          <w:bCs w:val="0"/>
          <w:caps w:val="0"/>
          <w:color w:val="1F497D" w:themeColor="text2"/>
          <w:sz w:val="20"/>
          <w:szCs w:val="20"/>
        </w:rPr>
      </w:pPr>
      <w:bookmarkStart w:id="444" w:name="_Toc223597521"/>
      <w:r w:rsidRPr="004607B1">
        <w:rPr>
          <w:rFonts w:asciiTheme="majorHAnsi" w:hAnsiTheme="majorHAnsi" w:cstheme="majorHAnsi"/>
          <w:b w:val="0"/>
          <w:bCs w:val="0"/>
          <w:caps w:val="0"/>
          <w:color w:val="1F497D" w:themeColor="text2"/>
          <w:sz w:val="20"/>
          <w:szCs w:val="20"/>
        </w:rPr>
        <w:lastRenderedPageBreak/>
        <w:t>Salle de repos ou détente</w:t>
      </w:r>
      <w:bookmarkEnd w:id="444"/>
    </w:p>
    <w:p w14:paraId="1FCBE2BD" w14:textId="77777777" w:rsidR="00DF236A" w:rsidRPr="00276ADF" w:rsidRDefault="00DF236A" w:rsidP="00DF236A">
      <w:pPr>
        <w:ind w:right="48"/>
        <w:jc w:val="both"/>
        <w:rPr>
          <w:rFonts w:asciiTheme="majorHAnsi" w:hAnsiTheme="majorHAnsi" w:cstheme="majorHAnsi"/>
          <w:sz w:val="20"/>
          <w:szCs w:val="20"/>
        </w:rPr>
      </w:pPr>
      <w:r w:rsidRPr="0068137B">
        <w:rPr>
          <w:rFonts w:asciiTheme="majorHAnsi" w:hAnsiTheme="majorHAnsi" w:cstheme="majorHAnsi"/>
          <w:sz w:val="20"/>
          <w:szCs w:val="20"/>
        </w:rPr>
        <w:t>L’ensemble de collaborateurs bénéficient d’espaces de détente ou d’une salle de repos.</w:t>
      </w:r>
      <w:r w:rsidRPr="00276ADF">
        <w:rPr>
          <w:rFonts w:asciiTheme="majorHAnsi" w:hAnsiTheme="majorHAnsi" w:cstheme="majorHAnsi"/>
          <w:sz w:val="20"/>
          <w:szCs w:val="20"/>
        </w:rPr>
        <w:t xml:space="preserve"> </w:t>
      </w:r>
    </w:p>
    <w:p w14:paraId="188A0AED" w14:textId="77777777" w:rsidR="00A35634" w:rsidRDefault="00A35634" w:rsidP="007B2FF8">
      <w:pPr>
        <w:ind w:right="48"/>
        <w:jc w:val="both"/>
        <w:rPr>
          <w:rFonts w:asciiTheme="majorHAnsi" w:hAnsiTheme="majorHAnsi" w:cstheme="majorHAnsi"/>
          <w:sz w:val="20"/>
          <w:szCs w:val="20"/>
        </w:rPr>
      </w:pPr>
    </w:p>
    <w:p w14:paraId="470214AB" w14:textId="77777777" w:rsidR="00A35634" w:rsidRPr="00276ADF" w:rsidRDefault="00A35634" w:rsidP="007B2FF8">
      <w:pPr>
        <w:ind w:right="48"/>
        <w:jc w:val="both"/>
        <w:rPr>
          <w:rFonts w:asciiTheme="majorHAnsi" w:hAnsiTheme="majorHAnsi" w:cstheme="majorHAnsi"/>
          <w:sz w:val="20"/>
          <w:szCs w:val="20"/>
        </w:rPr>
      </w:pPr>
    </w:p>
    <w:p w14:paraId="3E45EBDA" w14:textId="2E2E18C5" w:rsidR="00162758" w:rsidRPr="009F7E9C" w:rsidRDefault="00D84445" w:rsidP="00F67761">
      <w:pPr>
        <w:pStyle w:val="Titre2"/>
        <w:jc w:val="both"/>
        <w:rPr>
          <w:rFonts w:cstheme="majorHAnsi"/>
          <w:sz w:val="20"/>
          <w:szCs w:val="20"/>
          <w:u w:val="single"/>
        </w:rPr>
      </w:pPr>
      <w:bookmarkStart w:id="445" w:name="_Toc223597522"/>
      <w:r w:rsidRPr="009F7E9C">
        <w:rPr>
          <w:rFonts w:cstheme="majorHAnsi"/>
          <w:sz w:val="20"/>
          <w:szCs w:val="20"/>
          <w:u w:val="single"/>
        </w:rPr>
        <w:t>5</w:t>
      </w:r>
      <w:r w:rsidR="00162758" w:rsidRPr="009F7E9C">
        <w:rPr>
          <w:rFonts w:cstheme="majorHAnsi"/>
          <w:sz w:val="20"/>
          <w:szCs w:val="20"/>
          <w:u w:val="single"/>
        </w:rPr>
        <w:t>.2.</w:t>
      </w:r>
      <w:r w:rsidR="00F67761">
        <w:rPr>
          <w:rFonts w:cstheme="majorHAnsi"/>
          <w:sz w:val="20"/>
          <w:szCs w:val="20"/>
          <w:u w:val="single"/>
        </w:rPr>
        <w:t>8</w:t>
      </w:r>
      <w:r w:rsidR="00162758" w:rsidRPr="009F7E9C">
        <w:rPr>
          <w:rFonts w:cstheme="majorHAnsi"/>
          <w:sz w:val="20"/>
          <w:szCs w:val="20"/>
          <w:u w:val="single"/>
        </w:rPr>
        <w:t>. Communication</w:t>
      </w:r>
      <w:bookmarkEnd w:id="445"/>
    </w:p>
    <w:p w14:paraId="78C29CF5" w14:textId="74B2F194" w:rsidR="00622001" w:rsidRPr="009F7E9C" w:rsidRDefault="00D84445" w:rsidP="007B2FF8">
      <w:pPr>
        <w:pStyle w:val="Titre3"/>
        <w:rPr>
          <w:rFonts w:asciiTheme="majorHAnsi" w:hAnsiTheme="majorHAnsi" w:cstheme="majorHAnsi"/>
          <w:b w:val="0"/>
          <w:bCs w:val="0"/>
          <w:color w:val="1F497D" w:themeColor="text2"/>
          <w:sz w:val="20"/>
          <w:szCs w:val="20"/>
          <w:u w:val="none"/>
        </w:rPr>
      </w:pPr>
      <w:bookmarkStart w:id="446" w:name="_Toc223597523"/>
      <w:r w:rsidRPr="009F7E9C">
        <w:rPr>
          <w:rFonts w:asciiTheme="majorHAnsi" w:hAnsiTheme="majorHAnsi" w:cstheme="majorHAnsi"/>
          <w:b w:val="0"/>
          <w:bCs w:val="0"/>
          <w:color w:val="1F497D" w:themeColor="text2"/>
          <w:sz w:val="20"/>
          <w:szCs w:val="20"/>
          <w:u w:val="none"/>
        </w:rPr>
        <w:t>5</w:t>
      </w:r>
      <w:r w:rsidR="001B40EA" w:rsidRPr="009F7E9C">
        <w:rPr>
          <w:rFonts w:asciiTheme="majorHAnsi" w:hAnsiTheme="majorHAnsi" w:cstheme="majorHAnsi"/>
          <w:b w:val="0"/>
          <w:bCs w:val="0"/>
          <w:color w:val="1F497D" w:themeColor="text2"/>
          <w:sz w:val="20"/>
          <w:szCs w:val="20"/>
          <w:u w:val="none"/>
        </w:rPr>
        <w:t>.2.</w:t>
      </w:r>
      <w:r w:rsidR="00F67761">
        <w:rPr>
          <w:rFonts w:asciiTheme="majorHAnsi" w:hAnsiTheme="majorHAnsi" w:cstheme="majorHAnsi"/>
          <w:b w:val="0"/>
          <w:bCs w:val="0"/>
          <w:color w:val="1F497D" w:themeColor="text2"/>
          <w:sz w:val="20"/>
          <w:szCs w:val="20"/>
          <w:u w:val="none"/>
        </w:rPr>
        <w:t>8</w:t>
      </w:r>
      <w:r w:rsidR="001B40EA" w:rsidRPr="009F7E9C">
        <w:rPr>
          <w:rFonts w:asciiTheme="majorHAnsi" w:hAnsiTheme="majorHAnsi" w:cstheme="majorHAnsi"/>
          <w:b w:val="0"/>
          <w:bCs w:val="0"/>
          <w:color w:val="1F497D" w:themeColor="text2"/>
          <w:sz w:val="20"/>
          <w:szCs w:val="20"/>
          <w:u w:val="none"/>
        </w:rPr>
        <w:t xml:space="preserve">.1 </w:t>
      </w:r>
      <w:r w:rsidR="007D52A7" w:rsidRPr="009F7E9C">
        <w:rPr>
          <w:rFonts w:asciiTheme="majorHAnsi" w:hAnsiTheme="majorHAnsi" w:cstheme="majorHAnsi"/>
          <w:b w:val="0"/>
          <w:bCs w:val="0"/>
          <w:caps w:val="0"/>
          <w:color w:val="1F497D" w:themeColor="text2"/>
          <w:sz w:val="20"/>
          <w:szCs w:val="20"/>
          <w:u w:val="none"/>
        </w:rPr>
        <w:t>Information des nouveaux entrants</w:t>
      </w:r>
      <w:bookmarkEnd w:id="446"/>
      <w:r w:rsidR="007D52A7" w:rsidRPr="009F7E9C">
        <w:rPr>
          <w:rFonts w:asciiTheme="majorHAnsi" w:hAnsiTheme="majorHAnsi" w:cstheme="majorHAnsi"/>
          <w:b w:val="0"/>
          <w:bCs w:val="0"/>
          <w:caps w:val="0"/>
          <w:color w:val="1F497D" w:themeColor="text2"/>
          <w:sz w:val="20"/>
          <w:szCs w:val="20"/>
          <w:u w:val="none"/>
        </w:rPr>
        <w:t xml:space="preserve"> </w:t>
      </w:r>
    </w:p>
    <w:p w14:paraId="2F402C51" w14:textId="745B74B7" w:rsidR="00353557" w:rsidRPr="00276ADF" w:rsidRDefault="00DB31FD" w:rsidP="007B2FF8">
      <w:pPr>
        <w:ind w:right="48"/>
        <w:jc w:val="both"/>
        <w:rPr>
          <w:rFonts w:asciiTheme="majorHAnsi" w:hAnsiTheme="majorHAnsi" w:cstheme="majorBidi"/>
          <w:sz w:val="20"/>
          <w:szCs w:val="20"/>
        </w:rPr>
      </w:pPr>
      <w:r w:rsidRPr="00276ADF">
        <w:rPr>
          <w:rFonts w:asciiTheme="majorHAnsi" w:hAnsiTheme="majorHAnsi" w:cstheme="majorHAnsi"/>
          <w:sz w:val="20"/>
          <w:szCs w:val="20"/>
        </w:rPr>
        <w:t>Lors des Cafés de Bienvenue organisés</w:t>
      </w:r>
      <w:r w:rsidR="00EE2578">
        <w:rPr>
          <w:rFonts w:asciiTheme="majorHAnsi" w:hAnsiTheme="majorHAnsi" w:cstheme="majorHAnsi"/>
          <w:sz w:val="20"/>
          <w:szCs w:val="20"/>
        </w:rPr>
        <w:t xml:space="preserve"> </w:t>
      </w:r>
      <w:r w:rsidR="00FB6348" w:rsidRPr="009F31C7">
        <w:rPr>
          <w:rFonts w:asciiTheme="majorHAnsi" w:hAnsiTheme="majorHAnsi" w:cstheme="majorHAnsi"/>
          <w:sz w:val="20"/>
          <w:szCs w:val="20"/>
        </w:rPr>
        <w:t>en AOC</w:t>
      </w:r>
      <w:r w:rsidRPr="00276ADF">
        <w:rPr>
          <w:rFonts w:asciiTheme="majorHAnsi" w:hAnsiTheme="majorHAnsi" w:cstheme="majorHAnsi"/>
          <w:sz w:val="20"/>
          <w:szCs w:val="20"/>
        </w:rPr>
        <w:t xml:space="preserve"> pour les nouveaux entrants dans l’entreprise, le service SQVT est </w:t>
      </w:r>
      <w:r w:rsidR="00622001" w:rsidRPr="0CE51032">
        <w:rPr>
          <w:rFonts w:asciiTheme="majorHAnsi" w:hAnsiTheme="majorHAnsi" w:cstheme="majorBidi"/>
          <w:sz w:val="20"/>
          <w:szCs w:val="20"/>
        </w:rPr>
        <w:t xml:space="preserve">présent et sensibilise les nouveaux collaborateurs à la prévoyance et à reprendre contact s’ils le souhaitent </w:t>
      </w:r>
      <w:r w:rsidR="003710C6" w:rsidRPr="0CE51032">
        <w:rPr>
          <w:rFonts w:asciiTheme="majorHAnsi" w:hAnsiTheme="majorHAnsi" w:cstheme="majorBidi"/>
          <w:sz w:val="20"/>
          <w:szCs w:val="20"/>
        </w:rPr>
        <w:t xml:space="preserve">avec le </w:t>
      </w:r>
      <w:r w:rsidR="003710C6" w:rsidRPr="009E622C">
        <w:rPr>
          <w:rFonts w:asciiTheme="majorHAnsi" w:hAnsiTheme="majorHAnsi" w:cstheme="majorBidi"/>
          <w:sz w:val="20"/>
          <w:szCs w:val="20"/>
        </w:rPr>
        <w:t xml:space="preserve">service. </w:t>
      </w:r>
      <w:r w:rsidR="761E73D0" w:rsidRPr="009E622C">
        <w:rPr>
          <w:rFonts w:asciiTheme="majorHAnsi" w:hAnsiTheme="majorHAnsi" w:cstheme="majorBidi"/>
          <w:sz w:val="20"/>
          <w:szCs w:val="20"/>
        </w:rPr>
        <w:t xml:space="preserve">Le service SQVT s’engage </w:t>
      </w:r>
      <w:r w:rsidR="006B3AE9" w:rsidRPr="009E622C">
        <w:rPr>
          <w:rFonts w:asciiTheme="majorHAnsi" w:hAnsiTheme="majorHAnsi" w:cstheme="majorBidi"/>
          <w:sz w:val="20"/>
          <w:szCs w:val="20"/>
        </w:rPr>
        <w:t>à maintenir ce niveau d’info</w:t>
      </w:r>
      <w:r w:rsidR="003710C6" w:rsidRPr="009E622C">
        <w:rPr>
          <w:rFonts w:asciiTheme="majorHAnsi" w:hAnsiTheme="majorHAnsi" w:cstheme="majorBidi"/>
          <w:sz w:val="20"/>
          <w:szCs w:val="20"/>
        </w:rPr>
        <w:t>rmation</w:t>
      </w:r>
      <w:r w:rsidR="006B3AE9" w:rsidRPr="009E622C">
        <w:rPr>
          <w:rFonts w:asciiTheme="majorHAnsi" w:hAnsiTheme="majorHAnsi" w:cstheme="majorBidi"/>
          <w:sz w:val="20"/>
          <w:szCs w:val="20"/>
        </w:rPr>
        <w:t xml:space="preserve"> pendant toute la durée de l’accord en</w:t>
      </w:r>
      <w:r w:rsidR="50C748F3" w:rsidRPr="009E622C">
        <w:rPr>
          <w:rFonts w:asciiTheme="majorHAnsi" w:hAnsiTheme="majorHAnsi" w:cstheme="majorBidi"/>
          <w:sz w:val="20"/>
          <w:szCs w:val="20"/>
        </w:rPr>
        <w:t xml:space="preserve"> </w:t>
      </w:r>
      <w:r w:rsidR="00BD14BE">
        <w:rPr>
          <w:rFonts w:asciiTheme="majorHAnsi" w:hAnsiTheme="majorHAnsi" w:cstheme="majorBidi"/>
          <w:sz w:val="20"/>
          <w:szCs w:val="20"/>
        </w:rPr>
        <w:t>participant</w:t>
      </w:r>
      <w:r w:rsidR="008F7377">
        <w:rPr>
          <w:rFonts w:asciiTheme="majorHAnsi" w:hAnsiTheme="majorHAnsi" w:cstheme="majorBidi"/>
          <w:sz w:val="20"/>
          <w:szCs w:val="20"/>
        </w:rPr>
        <w:t xml:space="preserve"> ou en se faisant </w:t>
      </w:r>
      <w:r w:rsidR="009E622C">
        <w:rPr>
          <w:rFonts w:asciiTheme="majorHAnsi" w:hAnsiTheme="majorHAnsi" w:cstheme="majorBidi"/>
          <w:sz w:val="20"/>
          <w:szCs w:val="20"/>
        </w:rPr>
        <w:t>représenter</w:t>
      </w:r>
      <w:r w:rsidR="00E81DFF" w:rsidRPr="0CE51032">
        <w:rPr>
          <w:rFonts w:asciiTheme="majorHAnsi" w:hAnsiTheme="majorHAnsi" w:cstheme="majorBidi"/>
          <w:sz w:val="20"/>
          <w:szCs w:val="20"/>
        </w:rPr>
        <w:t xml:space="preserve"> à chaque café de bienvenue</w:t>
      </w:r>
      <w:r w:rsidR="00F1350F" w:rsidRPr="0CE51032">
        <w:rPr>
          <w:rFonts w:asciiTheme="majorHAnsi" w:hAnsiTheme="majorHAnsi" w:cstheme="majorBidi"/>
          <w:sz w:val="20"/>
          <w:szCs w:val="20"/>
        </w:rPr>
        <w:t xml:space="preserve"> organisé</w:t>
      </w:r>
      <w:r w:rsidR="00E81DFF" w:rsidRPr="0CE51032">
        <w:rPr>
          <w:rFonts w:asciiTheme="majorHAnsi" w:hAnsiTheme="majorHAnsi" w:cstheme="majorBidi"/>
          <w:sz w:val="20"/>
          <w:szCs w:val="20"/>
        </w:rPr>
        <w:t xml:space="preserve">. </w:t>
      </w:r>
    </w:p>
    <w:p w14:paraId="0F8E523D" w14:textId="4AC60598" w:rsidR="009B547B" w:rsidRPr="00A26ABB" w:rsidRDefault="00D84445" w:rsidP="007B2FF8">
      <w:pPr>
        <w:pStyle w:val="Titre3"/>
        <w:rPr>
          <w:rFonts w:asciiTheme="majorHAnsi" w:hAnsiTheme="majorHAnsi" w:cstheme="majorHAnsi"/>
          <w:b w:val="0"/>
          <w:bCs w:val="0"/>
          <w:color w:val="1F497D" w:themeColor="text2"/>
          <w:sz w:val="20"/>
          <w:szCs w:val="20"/>
          <w:u w:val="none"/>
        </w:rPr>
      </w:pPr>
      <w:bookmarkStart w:id="447" w:name="_Toc223597524"/>
      <w:bookmarkStart w:id="448" w:name="_Toc523762389"/>
      <w:r w:rsidRPr="00A26ABB">
        <w:rPr>
          <w:rFonts w:asciiTheme="majorHAnsi" w:hAnsiTheme="majorHAnsi" w:cstheme="majorHAnsi"/>
          <w:b w:val="0"/>
          <w:bCs w:val="0"/>
          <w:color w:val="1F497D" w:themeColor="text2"/>
          <w:sz w:val="20"/>
          <w:szCs w:val="20"/>
          <w:u w:val="none"/>
        </w:rPr>
        <w:t>5</w:t>
      </w:r>
      <w:r w:rsidR="009B547B" w:rsidRPr="00A26ABB">
        <w:rPr>
          <w:rFonts w:asciiTheme="majorHAnsi" w:hAnsiTheme="majorHAnsi" w:cstheme="majorHAnsi"/>
          <w:b w:val="0"/>
          <w:bCs w:val="0"/>
          <w:color w:val="1F497D" w:themeColor="text2"/>
          <w:sz w:val="20"/>
          <w:szCs w:val="20"/>
          <w:u w:val="none"/>
        </w:rPr>
        <w:t>.2.</w:t>
      </w:r>
      <w:r w:rsidR="009F521A">
        <w:rPr>
          <w:rFonts w:asciiTheme="majorHAnsi" w:hAnsiTheme="majorHAnsi" w:cstheme="majorHAnsi"/>
          <w:b w:val="0"/>
          <w:bCs w:val="0"/>
          <w:color w:val="1F497D" w:themeColor="text2"/>
          <w:sz w:val="20"/>
          <w:szCs w:val="20"/>
          <w:u w:val="none"/>
        </w:rPr>
        <w:t>8</w:t>
      </w:r>
      <w:r w:rsidR="009B547B" w:rsidRPr="00A26ABB">
        <w:rPr>
          <w:rFonts w:asciiTheme="majorHAnsi" w:hAnsiTheme="majorHAnsi" w:cstheme="majorHAnsi"/>
          <w:b w:val="0"/>
          <w:bCs w:val="0"/>
          <w:color w:val="1F497D" w:themeColor="text2"/>
          <w:sz w:val="20"/>
          <w:szCs w:val="20"/>
          <w:u w:val="none"/>
        </w:rPr>
        <w:t>.</w:t>
      </w:r>
      <w:r w:rsidR="00936C77" w:rsidRPr="00A26ABB">
        <w:rPr>
          <w:rFonts w:asciiTheme="majorHAnsi" w:hAnsiTheme="majorHAnsi" w:cstheme="majorHAnsi"/>
          <w:b w:val="0"/>
          <w:bCs w:val="0"/>
          <w:color w:val="1F497D" w:themeColor="text2"/>
          <w:sz w:val="20"/>
          <w:szCs w:val="20"/>
          <w:u w:val="none"/>
        </w:rPr>
        <w:t>2</w:t>
      </w:r>
      <w:r w:rsidR="009B547B" w:rsidRPr="00A26ABB">
        <w:rPr>
          <w:rFonts w:asciiTheme="majorHAnsi" w:hAnsiTheme="majorHAnsi" w:cstheme="majorHAnsi"/>
          <w:b w:val="0"/>
          <w:bCs w:val="0"/>
          <w:color w:val="1F497D" w:themeColor="text2"/>
          <w:sz w:val="20"/>
          <w:szCs w:val="20"/>
          <w:u w:val="none"/>
        </w:rPr>
        <w:t xml:space="preserve"> </w:t>
      </w:r>
      <w:r w:rsidR="007D52A7" w:rsidRPr="00A26ABB">
        <w:rPr>
          <w:rFonts w:asciiTheme="majorHAnsi" w:hAnsiTheme="majorHAnsi" w:cstheme="majorHAnsi"/>
          <w:b w:val="0"/>
          <w:bCs w:val="0"/>
          <w:caps w:val="0"/>
          <w:color w:val="1F497D" w:themeColor="text2"/>
          <w:sz w:val="20"/>
          <w:szCs w:val="20"/>
          <w:u w:val="none"/>
        </w:rPr>
        <w:t>Information annuelle</w:t>
      </w:r>
      <w:bookmarkEnd w:id="447"/>
      <w:r w:rsidR="007D52A7" w:rsidRPr="00A26ABB">
        <w:rPr>
          <w:rFonts w:asciiTheme="majorHAnsi" w:hAnsiTheme="majorHAnsi" w:cstheme="majorHAnsi"/>
          <w:b w:val="0"/>
          <w:bCs w:val="0"/>
          <w:caps w:val="0"/>
          <w:color w:val="1F497D" w:themeColor="text2"/>
          <w:sz w:val="20"/>
          <w:szCs w:val="20"/>
          <w:u w:val="none"/>
        </w:rPr>
        <w:t xml:space="preserve"> </w:t>
      </w:r>
    </w:p>
    <w:p w14:paraId="7F2BEB77" w14:textId="77777777" w:rsidR="00936C77" w:rsidRPr="00276ADF" w:rsidRDefault="00A974DA"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Chaque année un message est envoyé</w:t>
      </w:r>
      <w:r w:rsidR="00654A78" w:rsidRPr="00276ADF">
        <w:rPr>
          <w:rFonts w:asciiTheme="majorHAnsi" w:hAnsiTheme="majorHAnsi" w:cstheme="majorHAnsi"/>
          <w:sz w:val="20"/>
          <w:szCs w:val="20"/>
        </w:rPr>
        <w:t xml:space="preserve"> aux salariés ayant sollicité une journée pour évènement familial </w:t>
      </w:r>
      <w:r w:rsidRPr="00276ADF">
        <w:rPr>
          <w:rFonts w:asciiTheme="majorHAnsi" w:hAnsiTheme="majorHAnsi" w:cstheme="majorHAnsi"/>
          <w:sz w:val="20"/>
          <w:szCs w:val="20"/>
        </w:rPr>
        <w:t xml:space="preserve">afin de les </w:t>
      </w:r>
      <w:r w:rsidR="001A6844" w:rsidRPr="00276ADF">
        <w:rPr>
          <w:rFonts w:asciiTheme="majorHAnsi" w:hAnsiTheme="majorHAnsi" w:cstheme="majorHAnsi"/>
          <w:sz w:val="20"/>
          <w:szCs w:val="20"/>
        </w:rPr>
        <w:t>sensibiliser</w:t>
      </w:r>
      <w:r w:rsidRPr="00276ADF">
        <w:rPr>
          <w:rFonts w:asciiTheme="majorHAnsi" w:hAnsiTheme="majorHAnsi" w:cstheme="majorHAnsi"/>
          <w:sz w:val="20"/>
          <w:szCs w:val="20"/>
        </w:rPr>
        <w:t xml:space="preserve"> à la m</w:t>
      </w:r>
      <w:r w:rsidR="00654A78" w:rsidRPr="00276ADF">
        <w:rPr>
          <w:rFonts w:asciiTheme="majorHAnsi" w:hAnsiTheme="majorHAnsi" w:cstheme="majorHAnsi"/>
          <w:sz w:val="20"/>
          <w:szCs w:val="20"/>
        </w:rPr>
        <w:t>ise à jour</w:t>
      </w:r>
      <w:r w:rsidRPr="00276ADF">
        <w:rPr>
          <w:rFonts w:asciiTheme="majorHAnsi" w:hAnsiTheme="majorHAnsi" w:cstheme="majorHAnsi"/>
          <w:sz w:val="20"/>
          <w:szCs w:val="20"/>
        </w:rPr>
        <w:t xml:space="preserve"> de leur système de prévoyance </w:t>
      </w:r>
      <w:r w:rsidR="00654A78" w:rsidRPr="00276ADF">
        <w:rPr>
          <w:rFonts w:asciiTheme="majorHAnsi" w:hAnsiTheme="majorHAnsi" w:cstheme="majorHAnsi"/>
          <w:sz w:val="20"/>
          <w:szCs w:val="20"/>
        </w:rPr>
        <w:t>s’ils</w:t>
      </w:r>
      <w:r w:rsidRPr="00276ADF">
        <w:rPr>
          <w:rFonts w:asciiTheme="majorHAnsi" w:hAnsiTheme="majorHAnsi" w:cstheme="majorHAnsi"/>
          <w:sz w:val="20"/>
          <w:szCs w:val="20"/>
        </w:rPr>
        <w:t xml:space="preserve"> sont concernés </w:t>
      </w:r>
      <w:r w:rsidR="001A6844" w:rsidRPr="00276ADF">
        <w:rPr>
          <w:rFonts w:asciiTheme="majorHAnsi" w:hAnsiTheme="majorHAnsi" w:cstheme="majorHAnsi"/>
          <w:sz w:val="20"/>
          <w:szCs w:val="20"/>
        </w:rPr>
        <w:t xml:space="preserve">par une modification. </w:t>
      </w:r>
    </w:p>
    <w:p w14:paraId="29FB7CB9" w14:textId="0C595408" w:rsidR="009B547B" w:rsidRDefault="6BE5E268" w:rsidP="007B2FF8">
      <w:pPr>
        <w:ind w:right="48"/>
        <w:jc w:val="both"/>
        <w:rPr>
          <w:rFonts w:asciiTheme="majorHAnsi" w:hAnsiTheme="majorHAnsi" w:cstheme="majorBidi"/>
          <w:sz w:val="20"/>
          <w:szCs w:val="20"/>
        </w:rPr>
      </w:pPr>
      <w:r w:rsidRPr="009E622C">
        <w:rPr>
          <w:rFonts w:asciiTheme="majorHAnsi" w:hAnsiTheme="majorHAnsi" w:cstheme="majorBidi"/>
          <w:sz w:val="20"/>
          <w:szCs w:val="20"/>
        </w:rPr>
        <w:t xml:space="preserve">La Direction s’engage </w:t>
      </w:r>
      <w:r w:rsidR="00936C77" w:rsidRPr="009E622C">
        <w:rPr>
          <w:rFonts w:asciiTheme="majorHAnsi" w:hAnsiTheme="majorHAnsi" w:cstheme="majorBidi"/>
          <w:sz w:val="20"/>
          <w:szCs w:val="20"/>
        </w:rPr>
        <w:t>à maintenir</w:t>
      </w:r>
      <w:r w:rsidR="00936C77" w:rsidRPr="0CE51032">
        <w:rPr>
          <w:rFonts w:asciiTheme="majorHAnsi" w:hAnsiTheme="majorHAnsi" w:cstheme="majorBidi"/>
          <w:sz w:val="20"/>
          <w:szCs w:val="20"/>
        </w:rPr>
        <w:t xml:space="preserve"> ce</w:t>
      </w:r>
      <w:r w:rsidR="00D00D38" w:rsidRPr="0CE51032">
        <w:rPr>
          <w:rFonts w:asciiTheme="majorHAnsi" w:hAnsiTheme="majorHAnsi" w:cstheme="majorBidi"/>
          <w:sz w:val="20"/>
          <w:szCs w:val="20"/>
        </w:rPr>
        <w:t xml:space="preserve"> rappel</w:t>
      </w:r>
      <w:r w:rsidR="00654A78" w:rsidRPr="0CE51032">
        <w:rPr>
          <w:rFonts w:asciiTheme="majorHAnsi" w:hAnsiTheme="majorHAnsi" w:cstheme="majorBidi"/>
          <w:sz w:val="20"/>
          <w:szCs w:val="20"/>
        </w:rPr>
        <w:t xml:space="preserve">. </w:t>
      </w:r>
    </w:p>
    <w:p w14:paraId="555C0004" w14:textId="77777777" w:rsidR="0079120A" w:rsidRDefault="0079120A" w:rsidP="007B2FF8">
      <w:pPr>
        <w:ind w:right="48"/>
        <w:jc w:val="both"/>
        <w:rPr>
          <w:rFonts w:asciiTheme="majorHAnsi" w:hAnsiTheme="majorHAnsi" w:cstheme="majorHAnsi"/>
          <w:sz w:val="20"/>
          <w:szCs w:val="20"/>
        </w:rPr>
      </w:pPr>
    </w:p>
    <w:p w14:paraId="54CFC945" w14:textId="04FF36EA" w:rsidR="00353557" w:rsidRPr="00047D7A" w:rsidRDefault="00FA0A0E" w:rsidP="007B2FF8">
      <w:pPr>
        <w:pStyle w:val="Titre1"/>
        <w:jc w:val="both"/>
        <w:rPr>
          <w:rFonts w:cstheme="majorHAnsi"/>
          <w:sz w:val="22"/>
          <w:szCs w:val="22"/>
        </w:rPr>
      </w:pPr>
      <w:bookmarkStart w:id="449" w:name="_Toc223597525"/>
      <w:r w:rsidRPr="00047D7A">
        <w:rPr>
          <w:rFonts w:cstheme="majorHAnsi"/>
          <w:sz w:val="22"/>
          <w:szCs w:val="22"/>
        </w:rPr>
        <w:t xml:space="preserve">ARTICLE </w:t>
      </w:r>
      <w:r>
        <w:rPr>
          <w:rFonts w:cstheme="majorHAnsi"/>
          <w:sz w:val="22"/>
          <w:szCs w:val="22"/>
        </w:rPr>
        <w:t>6</w:t>
      </w:r>
      <w:r w:rsidRPr="00047D7A">
        <w:rPr>
          <w:rFonts w:cstheme="majorHAnsi"/>
          <w:sz w:val="22"/>
          <w:szCs w:val="22"/>
        </w:rPr>
        <w:t xml:space="preserve"> – L’EXERCICE DU DROIT D’EXPRESSION DIRECTE ET COLLECTIVE DES SALARIES</w:t>
      </w:r>
      <w:bookmarkEnd w:id="448"/>
      <w:r>
        <w:rPr>
          <w:rFonts w:cstheme="majorHAnsi"/>
          <w:sz w:val="22"/>
          <w:szCs w:val="22"/>
        </w:rPr>
        <w:t xml:space="preserve"> </w:t>
      </w:r>
      <w:r w:rsidRPr="00F520F7">
        <w:rPr>
          <w:rFonts w:cstheme="majorHAnsi"/>
          <w:sz w:val="22"/>
          <w:szCs w:val="22"/>
        </w:rPr>
        <w:t>SUR LE CONTENU, LES CONDITIONS D’EXERCICE ET L’ORGANISATION DE LEUR TRAVAIL.</w:t>
      </w:r>
      <w:bookmarkEnd w:id="449"/>
    </w:p>
    <w:p w14:paraId="4269383A" w14:textId="77777777" w:rsidR="00016E3C" w:rsidRPr="00276ADF" w:rsidRDefault="00016E3C" w:rsidP="007B2FF8">
      <w:pPr>
        <w:jc w:val="both"/>
        <w:rPr>
          <w:rFonts w:asciiTheme="majorHAnsi" w:hAnsiTheme="majorHAnsi" w:cstheme="majorHAnsi"/>
          <w:sz w:val="20"/>
          <w:szCs w:val="20"/>
        </w:rPr>
      </w:pPr>
    </w:p>
    <w:p w14:paraId="736100E9" w14:textId="77777777" w:rsidR="00422C14" w:rsidRPr="00276ADF" w:rsidRDefault="00422C14" w:rsidP="007B2FF8">
      <w:pPr>
        <w:jc w:val="both"/>
        <w:rPr>
          <w:rFonts w:asciiTheme="majorHAnsi" w:hAnsiTheme="majorHAnsi" w:cstheme="majorHAnsi"/>
          <w:sz w:val="20"/>
          <w:szCs w:val="20"/>
        </w:rPr>
      </w:pPr>
      <w:r w:rsidRPr="00276ADF">
        <w:rPr>
          <w:rFonts w:asciiTheme="majorHAnsi" w:hAnsiTheme="majorHAnsi" w:cstheme="majorHAnsi"/>
          <w:sz w:val="20"/>
          <w:szCs w:val="20"/>
        </w:rPr>
        <w:t>Les parties signataires conviennent de la nécessité d’organiser régulièrement des moments d’échanges destinés à l’expression des salariés durant lesquels peuvent être abordés, notamment, les pratiques professionnelles, le métier, le travail et son organisation, les congés, ... Ces temps de discussion favorisent les échanges informels, valorisent le collectif de travail et renforcent la cohésion.</w:t>
      </w:r>
    </w:p>
    <w:p w14:paraId="6B6CE1DA" w14:textId="3A6C5540" w:rsidR="00422C14" w:rsidRPr="00276ADF" w:rsidRDefault="00422C14" w:rsidP="007B2FF8">
      <w:pPr>
        <w:jc w:val="both"/>
        <w:rPr>
          <w:rFonts w:asciiTheme="majorHAnsi" w:hAnsiTheme="majorHAnsi" w:cstheme="majorBidi"/>
          <w:sz w:val="20"/>
          <w:szCs w:val="20"/>
        </w:rPr>
      </w:pPr>
      <w:r w:rsidRPr="0CE51032">
        <w:rPr>
          <w:rFonts w:asciiTheme="majorHAnsi" w:hAnsiTheme="majorHAnsi" w:cstheme="majorBidi"/>
          <w:sz w:val="20"/>
          <w:szCs w:val="20"/>
        </w:rPr>
        <w:t>Le dialogue social fait partie intégrante de l’organisation de l’entreprise. Il est mis en place via différentes instances tels que les entretiens annuels, les réunions plénières, la consultation des C</w:t>
      </w:r>
      <w:r w:rsidR="00A24BBA" w:rsidRPr="0CE51032">
        <w:rPr>
          <w:rFonts w:asciiTheme="majorHAnsi" w:hAnsiTheme="majorHAnsi" w:cstheme="majorBidi"/>
          <w:sz w:val="20"/>
          <w:szCs w:val="20"/>
        </w:rPr>
        <w:t>S</w:t>
      </w:r>
      <w:r w:rsidRPr="0CE51032">
        <w:rPr>
          <w:rFonts w:asciiTheme="majorHAnsi" w:hAnsiTheme="majorHAnsi" w:cstheme="majorBidi"/>
          <w:sz w:val="20"/>
          <w:szCs w:val="20"/>
        </w:rPr>
        <w:t xml:space="preserve">E, </w:t>
      </w:r>
      <w:r w:rsidR="001077C7" w:rsidRPr="0CE51032">
        <w:rPr>
          <w:rFonts w:asciiTheme="majorHAnsi" w:hAnsiTheme="majorHAnsi" w:cstheme="majorBidi"/>
          <w:sz w:val="20"/>
          <w:szCs w:val="20"/>
        </w:rPr>
        <w:t xml:space="preserve">réunions </w:t>
      </w:r>
      <w:r w:rsidR="691587A3" w:rsidRPr="0CE51032">
        <w:rPr>
          <w:rFonts w:asciiTheme="majorHAnsi" w:hAnsiTheme="majorHAnsi" w:cstheme="majorBidi"/>
          <w:sz w:val="20"/>
          <w:szCs w:val="20"/>
        </w:rPr>
        <w:t xml:space="preserve">des représentants </w:t>
      </w:r>
      <w:r w:rsidR="001077C7" w:rsidRPr="0CE51032">
        <w:rPr>
          <w:rFonts w:asciiTheme="majorHAnsi" w:hAnsiTheme="majorHAnsi" w:cstheme="majorBidi"/>
          <w:sz w:val="20"/>
          <w:szCs w:val="20"/>
        </w:rPr>
        <w:t xml:space="preserve">de proximité </w:t>
      </w:r>
      <w:r w:rsidRPr="0CE51032">
        <w:rPr>
          <w:rFonts w:asciiTheme="majorHAnsi" w:hAnsiTheme="majorHAnsi" w:cstheme="majorBidi"/>
          <w:sz w:val="20"/>
          <w:szCs w:val="20"/>
        </w:rPr>
        <w:t>ou CS</w:t>
      </w:r>
      <w:r w:rsidR="00A24BBA" w:rsidRPr="0CE51032">
        <w:rPr>
          <w:rFonts w:asciiTheme="majorHAnsi" w:hAnsiTheme="majorHAnsi" w:cstheme="majorBidi"/>
          <w:sz w:val="20"/>
          <w:szCs w:val="20"/>
        </w:rPr>
        <w:t>S</w:t>
      </w:r>
      <w:r w:rsidRPr="0CE51032">
        <w:rPr>
          <w:rFonts w:asciiTheme="majorHAnsi" w:hAnsiTheme="majorHAnsi" w:cstheme="majorBidi"/>
          <w:sz w:val="20"/>
          <w:szCs w:val="20"/>
        </w:rPr>
        <w:t>CT…</w:t>
      </w:r>
    </w:p>
    <w:p w14:paraId="41DAFAA4" w14:textId="77777777" w:rsidR="00016E3C" w:rsidRPr="00276ADF" w:rsidRDefault="00016E3C" w:rsidP="007B2FF8">
      <w:pPr>
        <w:ind w:right="48" w:firstLine="425"/>
        <w:jc w:val="both"/>
        <w:rPr>
          <w:rFonts w:asciiTheme="majorHAnsi" w:hAnsiTheme="majorHAnsi" w:cstheme="majorHAnsi"/>
          <w:sz w:val="20"/>
          <w:szCs w:val="20"/>
        </w:rPr>
      </w:pPr>
    </w:p>
    <w:p w14:paraId="08CE3F6C" w14:textId="3BB9F5FD" w:rsidR="00353557" w:rsidRPr="00A26ABB" w:rsidRDefault="00D84445" w:rsidP="007B2FF8">
      <w:pPr>
        <w:pStyle w:val="Titre2"/>
        <w:jc w:val="both"/>
        <w:rPr>
          <w:rFonts w:cstheme="majorHAnsi"/>
          <w:sz w:val="20"/>
          <w:szCs w:val="20"/>
          <w:u w:val="single"/>
        </w:rPr>
      </w:pPr>
      <w:bookmarkStart w:id="450" w:name="_Toc523762390"/>
      <w:bookmarkStart w:id="451" w:name="_Toc223597526"/>
      <w:r w:rsidRPr="00A26ABB">
        <w:rPr>
          <w:rFonts w:cstheme="majorHAnsi"/>
          <w:sz w:val="20"/>
          <w:szCs w:val="20"/>
          <w:u w:val="single"/>
        </w:rPr>
        <w:t>6</w:t>
      </w:r>
      <w:r w:rsidR="00353557" w:rsidRPr="00A26ABB">
        <w:rPr>
          <w:rFonts w:cstheme="majorHAnsi"/>
          <w:sz w:val="20"/>
          <w:szCs w:val="20"/>
          <w:u w:val="single"/>
        </w:rPr>
        <w:t>.1. La définition</w:t>
      </w:r>
      <w:bookmarkEnd w:id="450"/>
      <w:bookmarkEnd w:id="451"/>
    </w:p>
    <w:p w14:paraId="63B517E5" w14:textId="77777777" w:rsidR="00A26ABB" w:rsidRPr="00A26ABB" w:rsidRDefault="00A26ABB" w:rsidP="00A26ABB"/>
    <w:p w14:paraId="6472E0C8" w14:textId="77777777" w:rsidR="00727835" w:rsidRPr="00276ADF" w:rsidRDefault="00727835" w:rsidP="007B2FF8">
      <w:pPr>
        <w:jc w:val="both"/>
        <w:rPr>
          <w:rFonts w:asciiTheme="majorHAnsi" w:hAnsiTheme="majorHAnsi" w:cstheme="majorHAnsi"/>
          <w:sz w:val="20"/>
          <w:szCs w:val="20"/>
        </w:rPr>
      </w:pPr>
      <w:r w:rsidRPr="00276ADF">
        <w:rPr>
          <w:rFonts w:asciiTheme="majorHAnsi" w:hAnsiTheme="majorHAnsi" w:cstheme="majorHAnsi"/>
          <w:sz w:val="20"/>
          <w:szCs w:val="20"/>
        </w:rPr>
        <w:t>L’article L 2281-1 du Code du travail précise que « </w:t>
      </w:r>
      <w:r w:rsidRPr="00276ADF">
        <w:rPr>
          <w:rFonts w:asciiTheme="majorHAnsi" w:hAnsiTheme="majorHAnsi" w:cstheme="majorHAnsi"/>
          <w:i/>
          <w:sz w:val="20"/>
          <w:szCs w:val="20"/>
        </w:rPr>
        <w:t>les salariés bénéficient d’un droit à l’expression directe et collective sur le contenu, les conditions d’exercice et l’organisation de leur travail. L'accès de chacun au droit d'expression collective peut être assuré par le recours aux outils numériques sans que l'exercice de ce droit ne puisse méconnaître les droits et obligations des salariés dans l'entreprise</w:t>
      </w:r>
      <w:r w:rsidRPr="00276ADF">
        <w:rPr>
          <w:rFonts w:asciiTheme="majorHAnsi" w:hAnsiTheme="majorHAnsi" w:cstheme="majorHAnsi"/>
          <w:sz w:val="20"/>
          <w:szCs w:val="20"/>
        </w:rPr>
        <w:t> ».</w:t>
      </w:r>
    </w:p>
    <w:p w14:paraId="26264E38" w14:textId="77777777" w:rsidR="00727835" w:rsidRPr="00276ADF" w:rsidRDefault="00727835"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L’objectif est de définir des actions à mettre en œuvre pour améliorer les conditions de travail, l’organisation de l’activité et la qualité de la production dans l’unité de travail à laquelle ils appartiennent et dans l’entreprise. </w:t>
      </w:r>
    </w:p>
    <w:p w14:paraId="269393F6" w14:textId="77777777" w:rsidR="00727835" w:rsidRPr="00276ADF" w:rsidRDefault="00727835" w:rsidP="007B2FF8">
      <w:pPr>
        <w:jc w:val="both"/>
        <w:rPr>
          <w:rFonts w:asciiTheme="majorHAnsi" w:hAnsiTheme="majorHAnsi" w:cstheme="majorHAnsi"/>
          <w:sz w:val="20"/>
          <w:szCs w:val="20"/>
        </w:rPr>
      </w:pPr>
    </w:p>
    <w:p w14:paraId="06A00123" w14:textId="77777777" w:rsidR="00727835" w:rsidRPr="00276ADF" w:rsidRDefault="00727835" w:rsidP="007B2FF8">
      <w:pPr>
        <w:jc w:val="both"/>
        <w:rPr>
          <w:rFonts w:asciiTheme="majorHAnsi" w:hAnsiTheme="majorHAnsi" w:cstheme="majorHAnsi"/>
          <w:sz w:val="20"/>
          <w:szCs w:val="20"/>
        </w:rPr>
      </w:pPr>
      <w:r w:rsidRPr="00276ADF">
        <w:rPr>
          <w:rFonts w:asciiTheme="majorHAnsi" w:hAnsiTheme="majorHAnsi" w:cstheme="majorHAnsi"/>
          <w:sz w:val="20"/>
          <w:szCs w:val="20"/>
        </w:rPr>
        <w:t>L’article L 2281-3 du Code de travail rappelle que les opinions que les salariés, quelle que soit leur place dans la hiérarchie professionnelle, émettent dans l'exercice du droit d'expression ne peuvent motiver une sanction ou un licenciement.</w:t>
      </w:r>
    </w:p>
    <w:p w14:paraId="200A54BA" w14:textId="14FC4D45" w:rsidR="00727835" w:rsidRPr="00276ADF" w:rsidRDefault="00727835" w:rsidP="007B2FF8">
      <w:pPr>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 </w:t>
      </w:r>
    </w:p>
    <w:p w14:paraId="2EE288E7" w14:textId="7D6F2270" w:rsidR="00353557" w:rsidRPr="00A26ABB" w:rsidRDefault="00D84445" w:rsidP="007B2FF8">
      <w:pPr>
        <w:pStyle w:val="Titre2"/>
        <w:jc w:val="both"/>
        <w:rPr>
          <w:rFonts w:cstheme="majorHAnsi"/>
          <w:sz w:val="20"/>
          <w:szCs w:val="20"/>
          <w:u w:val="single"/>
        </w:rPr>
      </w:pPr>
      <w:bookmarkStart w:id="452" w:name="_Toc523762391"/>
      <w:bookmarkStart w:id="453" w:name="_Toc223597527"/>
      <w:r w:rsidRPr="00A26ABB">
        <w:rPr>
          <w:rFonts w:cstheme="majorHAnsi"/>
          <w:sz w:val="20"/>
          <w:szCs w:val="20"/>
          <w:u w:val="single"/>
        </w:rPr>
        <w:t>6</w:t>
      </w:r>
      <w:r w:rsidR="00353557" w:rsidRPr="00A26ABB">
        <w:rPr>
          <w:rFonts w:cstheme="majorHAnsi"/>
          <w:sz w:val="20"/>
          <w:szCs w:val="20"/>
          <w:u w:val="single"/>
        </w:rPr>
        <w:t>.2. Les</w:t>
      </w:r>
      <w:r w:rsidR="000D5175" w:rsidRPr="00A26ABB">
        <w:rPr>
          <w:rFonts w:cstheme="majorHAnsi"/>
          <w:sz w:val="20"/>
          <w:szCs w:val="20"/>
          <w:u w:val="single"/>
        </w:rPr>
        <w:t xml:space="preserve"> actions et</w:t>
      </w:r>
      <w:r w:rsidR="00353557" w:rsidRPr="00A26ABB">
        <w:rPr>
          <w:rFonts w:cstheme="majorHAnsi"/>
          <w:sz w:val="20"/>
          <w:szCs w:val="20"/>
          <w:u w:val="single"/>
        </w:rPr>
        <w:t xml:space="preserve"> engagements</w:t>
      </w:r>
      <w:bookmarkEnd w:id="452"/>
      <w:bookmarkEnd w:id="453"/>
    </w:p>
    <w:p w14:paraId="0D3DF984" w14:textId="77777777" w:rsidR="002327D5" w:rsidRPr="00276ADF" w:rsidRDefault="002327D5" w:rsidP="007B2FF8">
      <w:pPr>
        <w:jc w:val="both"/>
        <w:rPr>
          <w:rFonts w:asciiTheme="majorHAnsi" w:hAnsiTheme="majorHAnsi" w:cstheme="majorHAnsi"/>
          <w:sz w:val="20"/>
          <w:szCs w:val="20"/>
        </w:rPr>
      </w:pPr>
    </w:p>
    <w:p w14:paraId="0923D785" w14:textId="47AD4F55" w:rsidR="00353557" w:rsidRDefault="00D84445" w:rsidP="007B2FF8">
      <w:pPr>
        <w:pStyle w:val="Titre2"/>
        <w:jc w:val="both"/>
        <w:rPr>
          <w:rFonts w:cstheme="majorHAnsi"/>
          <w:sz w:val="20"/>
          <w:szCs w:val="20"/>
          <w:u w:val="single"/>
        </w:rPr>
      </w:pPr>
      <w:bookmarkStart w:id="454" w:name="_Toc521601251"/>
      <w:bookmarkStart w:id="455" w:name="_Toc523762392"/>
      <w:bookmarkStart w:id="456" w:name="_Toc223597528"/>
      <w:r w:rsidRPr="00A26ABB">
        <w:rPr>
          <w:rFonts w:cstheme="majorHAnsi"/>
          <w:sz w:val="20"/>
          <w:szCs w:val="20"/>
          <w:u w:val="single"/>
        </w:rPr>
        <w:t>6</w:t>
      </w:r>
      <w:r w:rsidR="00353557" w:rsidRPr="00A26ABB">
        <w:rPr>
          <w:rFonts w:cstheme="majorHAnsi"/>
          <w:sz w:val="20"/>
          <w:szCs w:val="20"/>
          <w:u w:val="single"/>
        </w:rPr>
        <w:t xml:space="preserve">.2.1. </w:t>
      </w:r>
      <w:r w:rsidR="007D52A7" w:rsidRPr="00A26ABB">
        <w:rPr>
          <w:rFonts w:cstheme="majorHAnsi"/>
          <w:sz w:val="20"/>
          <w:szCs w:val="20"/>
          <w:u w:val="single"/>
        </w:rPr>
        <w:t>D</w:t>
      </w:r>
      <w:r w:rsidR="000F68A0" w:rsidRPr="00A26ABB">
        <w:rPr>
          <w:rFonts w:cstheme="majorHAnsi"/>
          <w:sz w:val="20"/>
          <w:szCs w:val="20"/>
          <w:u w:val="single"/>
        </w:rPr>
        <w:t>e</w:t>
      </w:r>
      <w:r w:rsidR="00830D8F" w:rsidRPr="00A26ABB">
        <w:rPr>
          <w:rFonts w:cstheme="majorHAnsi"/>
          <w:sz w:val="20"/>
          <w:szCs w:val="20"/>
          <w:u w:val="single"/>
        </w:rPr>
        <w:t>s</w:t>
      </w:r>
      <w:r w:rsidR="000F68A0" w:rsidRPr="00A26ABB">
        <w:rPr>
          <w:rFonts w:cstheme="majorHAnsi"/>
          <w:sz w:val="20"/>
          <w:szCs w:val="20"/>
          <w:u w:val="single"/>
        </w:rPr>
        <w:t xml:space="preserve"> </w:t>
      </w:r>
      <w:bookmarkEnd w:id="454"/>
      <w:bookmarkEnd w:id="455"/>
      <w:r w:rsidR="007D52A7" w:rsidRPr="00A26ABB">
        <w:rPr>
          <w:rFonts w:cstheme="majorHAnsi"/>
          <w:sz w:val="20"/>
          <w:szCs w:val="20"/>
          <w:u w:val="single"/>
        </w:rPr>
        <w:t>enquêtes</w:t>
      </w:r>
      <w:bookmarkEnd w:id="456"/>
    </w:p>
    <w:p w14:paraId="24853B7D" w14:textId="77777777" w:rsidR="00A26ABB" w:rsidRPr="00A26ABB" w:rsidRDefault="00A26ABB" w:rsidP="00A26ABB"/>
    <w:p w14:paraId="555439EC" w14:textId="111364DC" w:rsidR="00B82996" w:rsidRPr="00276ADF" w:rsidRDefault="00FA6175" w:rsidP="007B2FF8">
      <w:pPr>
        <w:ind w:right="48"/>
        <w:jc w:val="both"/>
        <w:rPr>
          <w:rFonts w:asciiTheme="majorHAnsi" w:hAnsiTheme="majorHAnsi" w:cstheme="majorHAnsi"/>
          <w:sz w:val="20"/>
          <w:szCs w:val="20"/>
        </w:rPr>
      </w:pPr>
      <w:r>
        <w:rPr>
          <w:rFonts w:asciiTheme="majorHAnsi" w:hAnsiTheme="majorHAnsi" w:cstheme="majorHAnsi"/>
          <w:sz w:val="20"/>
          <w:szCs w:val="20"/>
        </w:rPr>
        <w:t>Martell &amp; Co</w:t>
      </w:r>
      <w:r w:rsidR="00283FD1" w:rsidRPr="00276ADF">
        <w:rPr>
          <w:rFonts w:asciiTheme="majorHAnsi" w:hAnsiTheme="majorHAnsi" w:cstheme="majorHAnsi"/>
          <w:sz w:val="20"/>
          <w:szCs w:val="20"/>
        </w:rPr>
        <w:t xml:space="preserve"> </w:t>
      </w:r>
      <w:r w:rsidR="00830D8F" w:rsidRPr="00276ADF">
        <w:rPr>
          <w:rFonts w:asciiTheme="majorHAnsi" w:hAnsiTheme="majorHAnsi" w:cstheme="majorHAnsi"/>
          <w:sz w:val="20"/>
          <w:szCs w:val="20"/>
        </w:rPr>
        <w:t xml:space="preserve">participe aux enquêtes d’opinion et de bien-être organisées par le groupe </w:t>
      </w:r>
      <w:r w:rsidR="00CD7B27" w:rsidRPr="00276ADF">
        <w:rPr>
          <w:rFonts w:asciiTheme="majorHAnsi" w:hAnsiTheme="majorHAnsi" w:cstheme="majorHAnsi"/>
          <w:sz w:val="20"/>
          <w:szCs w:val="20"/>
        </w:rPr>
        <w:t>Pernod</w:t>
      </w:r>
      <w:r w:rsidR="00F520F7">
        <w:rPr>
          <w:rFonts w:asciiTheme="majorHAnsi" w:hAnsiTheme="majorHAnsi" w:cstheme="majorHAnsi"/>
          <w:sz w:val="20"/>
          <w:szCs w:val="20"/>
        </w:rPr>
        <w:t>.</w:t>
      </w:r>
      <w:r w:rsidR="00CD7B27" w:rsidRPr="00276ADF">
        <w:rPr>
          <w:rFonts w:asciiTheme="majorHAnsi" w:hAnsiTheme="majorHAnsi" w:cstheme="majorHAnsi"/>
          <w:sz w:val="20"/>
          <w:szCs w:val="20"/>
        </w:rPr>
        <w:t xml:space="preserve"> </w:t>
      </w:r>
      <w:r w:rsidR="00283FD1" w:rsidRPr="00276ADF">
        <w:rPr>
          <w:rFonts w:asciiTheme="majorHAnsi" w:hAnsiTheme="majorHAnsi" w:cstheme="majorHAnsi"/>
          <w:sz w:val="20"/>
          <w:szCs w:val="20"/>
        </w:rPr>
        <w:t xml:space="preserve">Ces enquêtes permettent </w:t>
      </w:r>
      <w:r w:rsidR="00B82996" w:rsidRPr="00276ADF">
        <w:rPr>
          <w:rFonts w:asciiTheme="majorHAnsi" w:hAnsiTheme="majorHAnsi" w:cstheme="majorHAnsi"/>
          <w:sz w:val="20"/>
          <w:szCs w:val="20"/>
        </w:rPr>
        <w:t>de remonter l’état d’esprit et les préoccupations des collaborateurs</w:t>
      </w:r>
      <w:r w:rsidR="00692DC2" w:rsidRPr="00276ADF">
        <w:rPr>
          <w:rFonts w:asciiTheme="majorHAnsi" w:hAnsiTheme="majorHAnsi" w:cstheme="majorHAnsi"/>
          <w:sz w:val="20"/>
          <w:szCs w:val="20"/>
        </w:rPr>
        <w:t xml:space="preserve"> afin de favoriser le bien-être chez Pernod Ricard</w:t>
      </w:r>
      <w:r w:rsidR="00275C6D" w:rsidRPr="00276ADF">
        <w:rPr>
          <w:rFonts w:asciiTheme="majorHAnsi" w:hAnsiTheme="majorHAnsi" w:cstheme="majorHAnsi"/>
          <w:sz w:val="20"/>
          <w:szCs w:val="20"/>
        </w:rPr>
        <w:t>.</w:t>
      </w:r>
    </w:p>
    <w:p w14:paraId="22783AE5" w14:textId="77777777" w:rsidR="002327D5" w:rsidRPr="00276ADF" w:rsidRDefault="002327D5" w:rsidP="007B2FF8">
      <w:pPr>
        <w:ind w:right="48"/>
        <w:jc w:val="both"/>
        <w:rPr>
          <w:rFonts w:asciiTheme="majorHAnsi" w:hAnsiTheme="majorHAnsi" w:cstheme="majorHAnsi"/>
          <w:sz w:val="20"/>
          <w:szCs w:val="20"/>
        </w:rPr>
      </w:pPr>
    </w:p>
    <w:p w14:paraId="16831FB3" w14:textId="2647E694" w:rsidR="003071CF" w:rsidRPr="00A26ABB" w:rsidRDefault="00D84445" w:rsidP="007B2FF8">
      <w:pPr>
        <w:pStyle w:val="Titre2"/>
        <w:jc w:val="both"/>
        <w:rPr>
          <w:rFonts w:cstheme="majorHAnsi"/>
          <w:sz w:val="20"/>
          <w:szCs w:val="20"/>
          <w:u w:val="single"/>
        </w:rPr>
      </w:pPr>
      <w:bookmarkStart w:id="457" w:name="_Toc223597529"/>
      <w:bookmarkStart w:id="458" w:name="_Toc521601252"/>
      <w:bookmarkStart w:id="459" w:name="_Toc523762393"/>
      <w:r w:rsidRPr="00A26ABB">
        <w:rPr>
          <w:rFonts w:cstheme="majorHAnsi"/>
          <w:sz w:val="20"/>
          <w:szCs w:val="20"/>
          <w:u w:val="single"/>
        </w:rPr>
        <w:t>6</w:t>
      </w:r>
      <w:r w:rsidR="00353557" w:rsidRPr="00A26ABB">
        <w:rPr>
          <w:rFonts w:cstheme="majorHAnsi"/>
          <w:sz w:val="20"/>
          <w:szCs w:val="20"/>
          <w:u w:val="single"/>
        </w:rPr>
        <w:t xml:space="preserve">.2.2. Les </w:t>
      </w:r>
      <w:r w:rsidR="007D52A7" w:rsidRPr="00A26ABB">
        <w:rPr>
          <w:rFonts w:cstheme="majorHAnsi"/>
          <w:sz w:val="20"/>
          <w:szCs w:val="20"/>
          <w:u w:val="single"/>
        </w:rPr>
        <w:t>réunions</w:t>
      </w:r>
      <w:bookmarkEnd w:id="457"/>
    </w:p>
    <w:p w14:paraId="6657566B" w14:textId="77777777" w:rsidR="00A26ABB" w:rsidRPr="00A26ABB" w:rsidRDefault="00A26ABB" w:rsidP="00A26ABB"/>
    <w:p w14:paraId="5BAA6652" w14:textId="5AE0C893" w:rsidR="00CD2D33" w:rsidRDefault="00B91374" w:rsidP="007B2FF8">
      <w:pPr>
        <w:jc w:val="both"/>
        <w:rPr>
          <w:rFonts w:asciiTheme="majorHAnsi" w:hAnsiTheme="majorHAnsi" w:cstheme="majorHAnsi"/>
          <w:sz w:val="20"/>
          <w:szCs w:val="20"/>
          <w:lang w:eastAsia="ar-SA"/>
        </w:rPr>
      </w:pPr>
      <w:r w:rsidRPr="00276ADF">
        <w:rPr>
          <w:rFonts w:asciiTheme="majorHAnsi" w:hAnsiTheme="majorHAnsi" w:cstheme="majorHAnsi"/>
          <w:sz w:val="20"/>
          <w:szCs w:val="20"/>
          <w:lang w:eastAsia="ar-SA"/>
        </w:rPr>
        <w:t xml:space="preserve">Différents moments de partage </w:t>
      </w:r>
      <w:r w:rsidR="002D16C3" w:rsidRPr="00276ADF">
        <w:rPr>
          <w:rFonts w:asciiTheme="majorHAnsi" w:hAnsiTheme="majorHAnsi" w:cstheme="majorHAnsi"/>
          <w:sz w:val="20"/>
          <w:szCs w:val="20"/>
          <w:lang w:eastAsia="ar-SA"/>
        </w:rPr>
        <w:t>sont organ</w:t>
      </w:r>
      <w:r w:rsidR="000B4C78" w:rsidRPr="00276ADF">
        <w:rPr>
          <w:rFonts w:asciiTheme="majorHAnsi" w:hAnsiTheme="majorHAnsi" w:cstheme="majorHAnsi"/>
          <w:sz w:val="20"/>
          <w:szCs w:val="20"/>
          <w:lang w:eastAsia="ar-SA"/>
        </w:rPr>
        <w:t xml:space="preserve">isés </w:t>
      </w:r>
      <w:r w:rsidR="004B1B16" w:rsidRPr="00276ADF">
        <w:rPr>
          <w:rFonts w:asciiTheme="majorHAnsi" w:hAnsiTheme="majorHAnsi" w:cstheme="majorHAnsi"/>
          <w:sz w:val="20"/>
          <w:szCs w:val="20"/>
          <w:lang w:eastAsia="ar-SA"/>
        </w:rPr>
        <w:t xml:space="preserve">et </w:t>
      </w:r>
      <w:r w:rsidR="008B647A" w:rsidRPr="00F520F7">
        <w:rPr>
          <w:rFonts w:asciiTheme="majorHAnsi" w:hAnsiTheme="majorHAnsi" w:cstheme="majorHAnsi"/>
          <w:sz w:val="20"/>
          <w:szCs w:val="20"/>
          <w:lang w:eastAsia="ar-SA"/>
        </w:rPr>
        <w:t xml:space="preserve">l’entreprise prend </w:t>
      </w:r>
      <w:r w:rsidRPr="00F520F7">
        <w:rPr>
          <w:rFonts w:asciiTheme="majorHAnsi" w:hAnsiTheme="majorHAnsi" w:cstheme="majorHAnsi"/>
          <w:sz w:val="20"/>
          <w:szCs w:val="20"/>
          <w:lang w:eastAsia="ar-SA"/>
        </w:rPr>
        <w:t>l’engagement de maintenir ce niveau d’échange en poursuivant la mise en place</w:t>
      </w:r>
      <w:r w:rsidR="009D7CB6" w:rsidRPr="009D7CB6">
        <w:rPr>
          <w:rFonts w:asciiTheme="majorHAnsi" w:hAnsiTheme="majorHAnsi" w:cstheme="majorHAnsi"/>
          <w:sz w:val="20"/>
          <w:szCs w:val="20"/>
          <w:lang w:eastAsia="ar-SA"/>
        </w:rPr>
        <w:t xml:space="preserve"> </w:t>
      </w:r>
      <w:r w:rsidR="00703106" w:rsidRPr="00F520F7">
        <w:rPr>
          <w:rFonts w:asciiTheme="majorHAnsi" w:hAnsiTheme="majorHAnsi" w:cstheme="majorHAnsi"/>
          <w:sz w:val="20"/>
          <w:szCs w:val="20"/>
          <w:lang w:eastAsia="ar-SA"/>
        </w:rPr>
        <w:t>d’</w:t>
      </w:r>
      <w:r w:rsidR="0074781D" w:rsidRPr="00F520F7">
        <w:rPr>
          <w:rFonts w:asciiTheme="majorHAnsi" w:hAnsiTheme="majorHAnsi" w:cstheme="majorHAnsi"/>
          <w:sz w:val="20"/>
          <w:szCs w:val="20"/>
          <w:lang w:eastAsia="ar-SA"/>
        </w:rPr>
        <w:t xml:space="preserve">un dialogue interactif </w:t>
      </w:r>
      <w:r w:rsidR="004B3197" w:rsidRPr="00F520F7">
        <w:rPr>
          <w:rFonts w:asciiTheme="majorHAnsi" w:hAnsiTheme="majorHAnsi" w:cstheme="majorHAnsi"/>
          <w:sz w:val="20"/>
          <w:szCs w:val="20"/>
          <w:lang w:eastAsia="ar-SA"/>
        </w:rPr>
        <w:t>et de proximité</w:t>
      </w:r>
      <w:r w:rsidR="00CD2D33">
        <w:rPr>
          <w:rFonts w:asciiTheme="majorHAnsi" w:hAnsiTheme="majorHAnsi" w:cstheme="majorHAnsi"/>
          <w:sz w:val="20"/>
          <w:szCs w:val="20"/>
          <w:lang w:eastAsia="ar-SA"/>
        </w:rPr>
        <w:t>.</w:t>
      </w:r>
    </w:p>
    <w:p w14:paraId="0F42F725" w14:textId="77777777" w:rsidR="00CD2D33" w:rsidRDefault="00CD2D33" w:rsidP="007B2FF8">
      <w:pPr>
        <w:jc w:val="both"/>
        <w:rPr>
          <w:rFonts w:asciiTheme="majorHAnsi" w:hAnsiTheme="majorHAnsi" w:cstheme="majorHAnsi"/>
          <w:sz w:val="20"/>
          <w:szCs w:val="20"/>
          <w:lang w:eastAsia="ar-SA"/>
        </w:rPr>
      </w:pPr>
    </w:p>
    <w:p w14:paraId="7FFE8810" w14:textId="0D2F1386" w:rsidR="00965CCA" w:rsidRPr="003C1166" w:rsidRDefault="00CD2D33" w:rsidP="007B2FF8">
      <w:pPr>
        <w:jc w:val="both"/>
        <w:rPr>
          <w:rFonts w:asciiTheme="majorHAnsi" w:hAnsiTheme="majorHAnsi" w:cstheme="majorHAnsi"/>
          <w:strike/>
          <w:sz w:val="20"/>
          <w:szCs w:val="20"/>
          <w:lang w:eastAsia="ar-SA"/>
        </w:rPr>
      </w:pPr>
      <w:r w:rsidRPr="00FC6BBC">
        <w:rPr>
          <w:rFonts w:asciiTheme="majorHAnsi" w:hAnsiTheme="majorHAnsi" w:cstheme="majorHAnsi"/>
          <w:sz w:val="20"/>
          <w:szCs w:val="20"/>
          <w:lang w:eastAsia="ar-SA"/>
        </w:rPr>
        <w:t xml:space="preserve">Il </w:t>
      </w:r>
      <w:r w:rsidRPr="003C1166">
        <w:rPr>
          <w:rFonts w:asciiTheme="majorHAnsi" w:hAnsiTheme="majorHAnsi" w:cstheme="majorHAnsi"/>
          <w:sz w:val="20"/>
          <w:szCs w:val="20"/>
          <w:lang w:eastAsia="ar-SA"/>
        </w:rPr>
        <w:t>en est notamment ainsi</w:t>
      </w:r>
      <w:r w:rsidR="00FC6BBC" w:rsidRPr="003C1166">
        <w:rPr>
          <w:rFonts w:asciiTheme="majorHAnsi" w:hAnsiTheme="majorHAnsi" w:cstheme="majorHAnsi"/>
          <w:sz w:val="20"/>
          <w:szCs w:val="20"/>
          <w:lang w:eastAsia="ar-SA"/>
        </w:rPr>
        <w:t> :</w:t>
      </w:r>
    </w:p>
    <w:bookmarkEnd w:id="458"/>
    <w:bookmarkEnd w:id="459"/>
    <w:p w14:paraId="5CB5810F" w14:textId="37AAC2B1" w:rsidR="00703106" w:rsidRPr="003C1166" w:rsidRDefault="00703106" w:rsidP="007B2FF8">
      <w:pPr>
        <w:pStyle w:val="Paragraphedeliste"/>
        <w:numPr>
          <w:ilvl w:val="0"/>
          <w:numId w:val="7"/>
        </w:numPr>
        <w:jc w:val="both"/>
        <w:rPr>
          <w:rFonts w:asciiTheme="majorHAnsi" w:hAnsiTheme="majorHAnsi" w:cstheme="majorHAnsi"/>
          <w:sz w:val="20"/>
          <w:szCs w:val="20"/>
          <w:lang w:eastAsia="ar-SA"/>
        </w:rPr>
      </w:pPr>
      <w:proofErr w:type="gramStart"/>
      <w:r w:rsidRPr="003C1166">
        <w:rPr>
          <w:rFonts w:asciiTheme="majorHAnsi" w:hAnsiTheme="majorHAnsi" w:cstheme="majorHAnsi"/>
          <w:sz w:val="20"/>
          <w:szCs w:val="20"/>
          <w:lang w:eastAsia="ar-SA"/>
        </w:rPr>
        <w:t>des</w:t>
      </w:r>
      <w:proofErr w:type="gramEnd"/>
      <w:r w:rsidRPr="003C1166">
        <w:rPr>
          <w:rFonts w:asciiTheme="majorHAnsi" w:hAnsiTheme="majorHAnsi" w:cstheme="majorHAnsi"/>
          <w:sz w:val="20"/>
          <w:szCs w:val="20"/>
          <w:lang w:eastAsia="ar-SA"/>
        </w:rPr>
        <w:t xml:space="preserve"> </w:t>
      </w:r>
      <w:r w:rsidR="007C05F2" w:rsidRPr="003C1166">
        <w:rPr>
          <w:rFonts w:asciiTheme="majorHAnsi" w:hAnsiTheme="majorHAnsi" w:cstheme="majorHAnsi"/>
          <w:sz w:val="20"/>
          <w:szCs w:val="20"/>
          <w:lang w:eastAsia="ar-SA"/>
        </w:rPr>
        <w:t>réunions plénières</w:t>
      </w:r>
      <w:r w:rsidR="00292183" w:rsidRPr="003C1166">
        <w:rPr>
          <w:rFonts w:asciiTheme="majorHAnsi" w:hAnsiTheme="majorHAnsi" w:cstheme="majorHAnsi"/>
          <w:sz w:val="20"/>
          <w:szCs w:val="20"/>
          <w:lang w:eastAsia="ar-SA"/>
        </w:rPr>
        <w:t xml:space="preserve"> (</w:t>
      </w:r>
      <w:r w:rsidR="004C017C" w:rsidRPr="003C1166">
        <w:rPr>
          <w:rFonts w:asciiTheme="majorHAnsi" w:hAnsiTheme="majorHAnsi" w:cstheme="majorHAnsi"/>
          <w:sz w:val="20"/>
          <w:szCs w:val="20"/>
          <w:lang w:eastAsia="ar-SA"/>
        </w:rPr>
        <w:t>regroup</w:t>
      </w:r>
      <w:r w:rsidR="00317DFB" w:rsidRPr="003C1166">
        <w:rPr>
          <w:rFonts w:asciiTheme="majorHAnsi" w:hAnsiTheme="majorHAnsi" w:cstheme="majorHAnsi"/>
          <w:sz w:val="20"/>
          <w:szCs w:val="20"/>
          <w:lang w:eastAsia="ar-SA"/>
        </w:rPr>
        <w:t>ant</w:t>
      </w:r>
      <w:r w:rsidR="004C017C" w:rsidRPr="003C1166">
        <w:rPr>
          <w:rFonts w:asciiTheme="majorHAnsi" w:hAnsiTheme="majorHAnsi" w:cstheme="majorHAnsi"/>
          <w:sz w:val="20"/>
          <w:szCs w:val="20"/>
          <w:lang w:eastAsia="ar-SA"/>
        </w:rPr>
        <w:t xml:space="preserve"> </w:t>
      </w:r>
      <w:r w:rsidR="00490286" w:rsidRPr="003C1166">
        <w:rPr>
          <w:rFonts w:asciiTheme="majorHAnsi" w:hAnsiTheme="majorHAnsi" w:cstheme="majorHAnsi"/>
          <w:sz w:val="20"/>
          <w:szCs w:val="20"/>
          <w:lang w:eastAsia="ar-SA"/>
        </w:rPr>
        <w:t>l’ensemble d</w:t>
      </w:r>
      <w:r w:rsidR="004C017C" w:rsidRPr="003C1166">
        <w:rPr>
          <w:rFonts w:asciiTheme="majorHAnsi" w:hAnsiTheme="majorHAnsi" w:cstheme="majorHAnsi"/>
          <w:sz w:val="20"/>
          <w:szCs w:val="20"/>
          <w:lang w:eastAsia="ar-SA"/>
        </w:rPr>
        <w:t>es salarié</w:t>
      </w:r>
      <w:r w:rsidR="00660A51" w:rsidRPr="003C1166">
        <w:rPr>
          <w:rFonts w:asciiTheme="majorHAnsi" w:hAnsiTheme="majorHAnsi" w:cstheme="majorHAnsi"/>
          <w:sz w:val="20"/>
          <w:szCs w:val="20"/>
          <w:lang w:eastAsia="ar-SA"/>
        </w:rPr>
        <w:t>s</w:t>
      </w:r>
      <w:r w:rsidR="004C017C" w:rsidRPr="003C1166">
        <w:rPr>
          <w:rFonts w:asciiTheme="majorHAnsi" w:hAnsiTheme="majorHAnsi" w:cstheme="majorHAnsi"/>
          <w:sz w:val="20"/>
          <w:szCs w:val="20"/>
          <w:lang w:eastAsia="ar-SA"/>
        </w:rPr>
        <w:t xml:space="preserve"> MARTELL &amp; Co titulaires</w:t>
      </w:r>
      <w:r w:rsidR="00490286" w:rsidRPr="003C1166">
        <w:rPr>
          <w:rFonts w:asciiTheme="majorHAnsi" w:hAnsiTheme="majorHAnsi" w:cstheme="majorHAnsi"/>
          <w:sz w:val="20"/>
          <w:szCs w:val="20"/>
          <w:lang w:eastAsia="ar-SA"/>
        </w:rPr>
        <w:t>)</w:t>
      </w:r>
    </w:p>
    <w:p w14:paraId="5662B680" w14:textId="7CA9BE70" w:rsidR="00807BBF" w:rsidRPr="003C1166" w:rsidRDefault="00807BBF" w:rsidP="007B2FF8">
      <w:pPr>
        <w:pStyle w:val="Paragraphedeliste"/>
        <w:numPr>
          <w:ilvl w:val="0"/>
          <w:numId w:val="7"/>
        </w:numPr>
        <w:jc w:val="both"/>
        <w:rPr>
          <w:rFonts w:asciiTheme="majorHAnsi" w:hAnsiTheme="majorHAnsi" w:cstheme="majorHAnsi"/>
          <w:sz w:val="20"/>
          <w:szCs w:val="20"/>
          <w:lang w:eastAsia="ar-SA"/>
        </w:rPr>
      </w:pPr>
      <w:proofErr w:type="gramStart"/>
      <w:r w:rsidRPr="003C1166">
        <w:rPr>
          <w:rFonts w:asciiTheme="majorHAnsi" w:hAnsiTheme="majorHAnsi" w:cstheme="majorHAnsi"/>
          <w:sz w:val="20"/>
          <w:szCs w:val="20"/>
          <w:lang w:eastAsia="ar-SA"/>
        </w:rPr>
        <w:t>des</w:t>
      </w:r>
      <w:proofErr w:type="gramEnd"/>
      <w:r w:rsidRPr="003C1166">
        <w:rPr>
          <w:rFonts w:asciiTheme="majorHAnsi" w:hAnsiTheme="majorHAnsi" w:cstheme="majorHAnsi"/>
          <w:sz w:val="20"/>
          <w:szCs w:val="20"/>
          <w:lang w:eastAsia="ar-SA"/>
        </w:rPr>
        <w:t xml:space="preserve"> réunions </w:t>
      </w:r>
      <w:r w:rsidR="00317DFB" w:rsidRPr="003C1166">
        <w:rPr>
          <w:rFonts w:asciiTheme="majorHAnsi" w:hAnsiTheme="majorHAnsi" w:cstheme="majorHAnsi"/>
          <w:sz w:val="20"/>
          <w:szCs w:val="20"/>
          <w:lang w:eastAsia="ar-SA"/>
        </w:rPr>
        <w:t>d’équipes</w:t>
      </w:r>
      <w:r w:rsidR="002B281B" w:rsidRPr="003C1166">
        <w:rPr>
          <w:rFonts w:asciiTheme="majorHAnsi" w:hAnsiTheme="majorHAnsi" w:cstheme="majorHAnsi"/>
          <w:sz w:val="20"/>
          <w:szCs w:val="20"/>
          <w:lang w:eastAsia="ar-SA"/>
        </w:rPr>
        <w:t xml:space="preserve">, </w:t>
      </w:r>
      <w:r w:rsidR="00317DFB" w:rsidRPr="003C1166">
        <w:rPr>
          <w:rFonts w:asciiTheme="majorHAnsi" w:hAnsiTheme="majorHAnsi" w:cstheme="majorHAnsi"/>
          <w:sz w:val="20"/>
          <w:szCs w:val="20"/>
          <w:lang w:eastAsia="ar-SA"/>
        </w:rPr>
        <w:t>comme les</w:t>
      </w:r>
      <w:r w:rsidRPr="003C1166">
        <w:rPr>
          <w:rFonts w:asciiTheme="majorHAnsi" w:hAnsiTheme="majorHAnsi" w:cstheme="majorHAnsi"/>
          <w:sz w:val="20"/>
          <w:szCs w:val="20"/>
          <w:lang w:eastAsia="ar-SA"/>
        </w:rPr>
        <w:t xml:space="preserve"> « </w:t>
      </w:r>
      <w:r w:rsidR="00AF622B" w:rsidRPr="003C1166">
        <w:rPr>
          <w:rFonts w:asciiTheme="majorHAnsi" w:hAnsiTheme="majorHAnsi" w:cstheme="majorHAnsi"/>
          <w:sz w:val="20"/>
          <w:szCs w:val="20"/>
          <w:lang w:eastAsia="ar-SA"/>
        </w:rPr>
        <w:t>RDV</w:t>
      </w:r>
      <w:r w:rsidRPr="003C1166">
        <w:rPr>
          <w:rFonts w:asciiTheme="majorHAnsi" w:hAnsiTheme="majorHAnsi" w:cstheme="majorHAnsi"/>
          <w:sz w:val="20"/>
          <w:szCs w:val="20"/>
          <w:lang w:eastAsia="ar-SA"/>
        </w:rPr>
        <w:t xml:space="preserve"> de la MEB » ou </w:t>
      </w:r>
      <w:r w:rsidR="003E0E5F" w:rsidRPr="003C1166">
        <w:rPr>
          <w:rFonts w:asciiTheme="majorHAnsi" w:hAnsiTheme="majorHAnsi" w:cstheme="majorHAnsi"/>
          <w:sz w:val="20"/>
          <w:szCs w:val="20"/>
          <w:lang w:eastAsia="ar-SA"/>
        </w:rPr>
        <w:t xml:space="preserve">« RDV </w:t>
      </w:r>
      <w:r w:rsidRPr="003C1166">
        <w:rPr>
          <w:rFonts w:asciiTheme="majorHAnsi" w:hAnsiTheme="majorHAnsi" w:cstheme="majorHAnsi"/>
          <w:sz w:val="20"/>
          <w:szCs w:val="20"/>
          <w:lang w:eastAsia="ar-SA"/>
        </w:rPr>
        <w:t>techniques</w:t>
      </w:r>
      <w:r w:rsidR="003E0E5F" w:rsidRPr="003C1166">
        <w:rPr>
          <w:rFonts w:asciiTheme="majorHAnsi" w:hAnsiTheme="majorHAnsi" w:cstheme="majorHAnsi"/>
          <w:sz w:val="20"/>
          <w:szCs w:val="20"/>
          <w:lang w:eastAsia="ar-SA"/>
        </w:rPr>
        <w:t> »</w:t>
      </w:r>
      <w:r w:rsidR="002B281B" w:rsidRPr="003C1166">
        <w:rPr>
          <w:rFonts w:asciiTheme="majorHAnsi" w:hAnsiTheme="majorHAnsi" w:cstheme="majorHAnsi"/>
          <w:sz w:val="20"/>
          <w:szCs w:val="20"/>
          <w:lang w:eastAsia="ar-SA"/>
        </w:rPr>
        <w:t xml:space="preserve"> (actuellement </w:t>
      </w:r>
      <w:r w:rsidR="001610E2" w:rsidRPr="003C1166">
        <w:rPr>
          <w:rFonts w:asciiTheme="majorHAnsi" w:hAnsiTheme="majorHAnsi" w:cstheme="majorHAnsi"/>
          <w:sz w:val="20"/>
          <w:szCs w:val="20"/>
          <w:lang w:eastAsia="ar-SA"/>
        </w:rPr>
        <w:t>3 à 4 par an</w:t>
      </w:r>
      <w:r w:rsidR="002B281B" w:rsidRPr="003C1166">
        <w:rPr>
          <w:rFonts w:asciiTheme="majorHAnsi" w:hAnsiTheme="majorHAnsi" w:cstheme="majorHAnsi"/>
          <w:sz w:val="20"/>
          <w:szCs w:val="20"/>
          <w:lang w:eastAsia="ar-SA"/>
        </w:rPr>
        <w:t>)</w:t>
      </w:r>
    </w:p>
    <w:p w14:paraId="3628525D" w14:textId="42ABD48D" w:rsidR="00A077A0" w:rsidRPr="003C1166" w:rsidRDefault="00A077A0" w:rsidP="007B2FF8">
      <w:pPr>
        <w:pStyle w:val="Paragraphedeliste"/>
        <w:numPr>
          <w:ilvl w:val="0"/>
          <w:numId w:val="7"/>
        </w:numPr>
        <w:jc w:val="both"/>
        <w:rPr>
          <w:rFonts w:asciiTheme="majorHAnsi" w:hAnsiTheme="majorHAnsi" w:cstheme="majorHAnsi"/>
          <w:sz w:val="20"/>
          <w:szCs w:val="20"/>
          <w:lang w:eastAsia="ar-SA"/>
        </w:rPr>
      </w:pPr>
      <w:proofErr w:type="gramStart"/>
      <w:r w:rsidRPr="003C1166">
        <w:rPr>
          <w:rFonts w:asciiTheme="majorHAnsi" w:hAnsiTheme="majorHAnsi" w:cstheme="majorHAnsi"/>
          <w:sz w:val="20"/>
          <w:szCs w:val="20"/>
          <w:lang w:eastAsia="ar-SA"/>
        </w:rPr>
        <w:t>des</w:t>
      </w:r>
      <w:proofErr w:type="gramEnd"/>
      <w:r w:rsidRPr="003C1166">
        <w:rPr>
          <w:rFonts w:asciiTheme="majorHAnsi" w:hAnsiTheme="majorHAnsi" w:cstheme="majorHAnsi"/>
          <w:sz w:val="20"/>
          <w:szCs w:val="20"/>
          <w:lang w:eastAsia="ar-SA"/>
        </w:rPr>
        <w:t xml:space="preserve"> réunions de début et</w:t>
      </w:r>
      <w:r w:rsidR="00872061" w:rsidRPr="003C1166">
        <w:rPr>
          <w:rFonts w:asciiTheme="majorHAnsi" w:hAnsiTheme="majorHAnsi" w:cstheme="majorHAnsi"/>
          <w:sz w:val="20"/>
          <w:szCs w:val="20"/>
          <w:lang w:eastAsia="ar-SA"/>
        </w:rPr>
        <w:t>/ou</w:t>
      </w:r>
      <w:r w:rsidRPr="003C1166">
        <w:rPr>
          <w:rFonts w:asciiTheme="majorHAnsi" w:hAnsiTheme="majorHAnsi" w:cstheme="majorHAnsi"/>
          <w:sz w:val="20"/>
          <w:szCs w:val="20"/>
          <w:lang w:eastAsia="ar-SA"/>
        </w:rPr>
        <w:t xml:space="preserve"> de fin de campagne (distillation, taille, vendange</w:t>
      </w:r>
      <w:r w:rsidR="00872061" w:rsidRPr="003C1166">
        <w:rPr>
          <w:rFonts w:asciiTheme="majorHAnsi" w:hAnsiTheme="majorHAnsi" w:cstheme="majorHAnsi"/>
          <w:sz w:val="20"/>
          <w:szCs w:val="20"/>
          <w:lang w:eastAsia="ar-SA"/>
        </w:rPr>
        <w:t>s…)</w:t>
      </w:r>
    </w:p>
    <w:p w14:paraId="423A83E7" w14:textId="076E031F" w:rsidR="00807BBF" w:rsidRPr="003C1166" w:rsidRDefault="00807BBF" w:rsidP="007B2FF8">
      <w:pPr>
        <w:pStyle w:val="Paragraphedeliste"/>
        <w:numPr>
          <w:ilvl w:val="0"/>
          <w:numId w:val="7"/>
        </w:numPr>
        <w:jc w:val="both"/>
        <w:rPr>
          <w:rFonts w:asciiTheme="majorHAnsi" w:hAnsiTheme="majorHAnsi" w:cstheme="majorHAnsi"/>
          <w:sz w:val="20"/>
          <w:szCs w:val="20"/>
          <w:lang w:eastAsia="ar-SA"/>
        </w:rPr>
      </w:pPr>
      <w:proofErr w:type="gramStart"/>
      <w:r w:rsidRPr="003C1166">
        <w:rPr>
          <w:rFonts w:asciiTheme="majorHAnsi" w:hAnsiTheme="majorHAnsi" w:cstheme="majorHAnsi"/>
          <w:sz w:val="20"/>
          <w:szCs w:val="20"/>
          <w:lang w:eastAsia="ar-SA"/>
        </w:rPr>
        <w:t>des</w:t>
      </w:r>
      <w:proofErr w:type="gramEnd"/>
      <w:r w:rsidRPr="003C1166">
        <w:rPr>
          <w:rFonts w:asciiTheme="majorHAnsi" w:hAnsiTheme="majorHAnsi" w:cstheme="majorHAnsi"/>
          <w:sz w:val="20"/>
          <w:szCs w:val="20"/>
          <w:lang w:eastAsia="ar-SA"/>
        </w:rPr>
        <w:t xml:space="preserve"> réunions </w:t>
      </w:r>
      <w:r w:rsidR="003E50ED" w:rsidRPr="003C1166">
        <w:rPr>
          <w:rFonts w:asciiTheme="majorHAnsi" w:hAnsiTheme="majorHAnsi" w:cstheme="majorHAnsi"/>
          <w:sz w:val="20"/>
          <w:szCs w:val="20"/>
          <w:lang w:eastAsia="ar-SA"/>
        </w:rPr>
        <w:t>« rituels managers » (mensuelles)</w:t>
      </w:r>
    </w:p>
    <w:p w14:paraId="24C9C86D" w14:textId="7DAB1B9A" w:rsidR="00353557" w:rsidRPr="003C1166" w:rsidRDefault="00227088" w:rsidP="007B2FF8">
      <w:pPr>
        <w:pStyle w:val="Paragraphedeliste"/>
        <w:numPr>
          <w:ilvl w:val="0"/>
          <w:numId w:val="7"/>
        </w:numPr>
        <w:jc w:val="both"/>
        <w:rPr>
          <w:rFonts w:asciiTheme="majorHAnsi" w:hAnsiTheme="majorHAnsi" w:cstheme="majorHAnsi"/>
          <w:sz w:val="20"/>
          <w:szCs w:val="20"/>
          <w:lang w:eastAsia="ar-SA"/>
        </w:rPr>
      </w:pPr>
      <w:proofErr w:type="gramStart"/>
      <w:r w:rsidRPr="003C1166">
        <w:rPr>
          <w:rFonts w:asciiTheme="majorHAnsi" w:hAnsiTheme="majorHAnsi" w:cstheme="majorHAnsi"/>
          <w:sz w:val="20"/>
          <w:szCs w:val="20"/>
          <w:lang w:eastAsia="ar-SA"/>
        </w:rPr>
        <w:t>des</w:t>
      </w:r>
      <w:proofErr w:type="gramEnd"/>
      <w:r w:rsidRPr="003C1166">
        <w:rPr>
          <w:rFonts w:asciiTheme="majorHAnsi" w:hAnsiTheme="majorHAnsi" w:cstheme="majorHAnsi"/>
          <w:sz w:val="20"/>
          <w:szCs w:val="20"/>
          <w:lang w:eastAsia="ar-SA"/>
        </w:rPr>
        <w:t xml:space="preserve"> </w:t>
      </w:r>
      <w:r w:rsidR="00EA47D1" w:rsidRPr="003C1166">
        <w:rPr>
          <w:rFonts w:asciiTheme="majorHAnsi" w:hAnsiTheme="majorHAnsi" w:cstheme="majorHAnsi"/>
          <w:sz w:val="20"/>
          <w:szCs w:val="20"/>
          <w:lang w:eastAsia="ar-SA"/>
        </w:rPr>
        <w:t xml:space="preserve">réunions des </w:t>
      </w:r>
      <w:r w:rsidRPr="003C1166">
        <w:rPr>
          <w:rFonts w:asciiTheme="majorHAnsi" w:hAnsiTheme="majorHAnsi" w:cstheme="majorHAnsi"/>
          <w:sz w:val="20"/>
          <w:szCs w:val="20"/>
          <w:lang w:eastAsia="ar-SA"/>
        </w:rPr>
        <w:t>représentants de proximité</w:t>
      </w:r>
      <w:r w:rsidR="00EA47D1" w:rsidRPr="003C1166">
        <w:rPr>
          <w:rFonts w:asciiTheme="majorHAnsi" w:hAnsiTheme="majorHAnsi" w:cstheme="majorHAnsi"/>
          <w:sz w:val="20"/>
          <w:szCs w:val="20"/>
          <w:lang w:eastAsia="ar-SA"/>
        </w:rPr>
        <w:t>,</w:t>
      </w:r>
      <w:r w:rsidR="004264A6" w:rsidRPr="003C1166">
        <w:rPr>
          <w:rFonts w:asciiTheme="majorHAnsi" w:hAnsiTheme="majorHAnsi" w:cstheme="majorHAnsi"/>
          <w:sz w:val="20"/>
          <w:szCs w:val="20"/>
          <w:lang w:eastAsia="ar-SA"/>
        </w:rPr>
        <w:t xml:space="preserve"> </w:t>
      </w:r>
      <w:r w:rsidR="00EA47D1" w:rsidRPr="003C1166">
        <w:rPr>
          <w:rFonts w:asciiTheme="majorHAnsi" w:hAnsiTheme="majorHAnsi" w:cstheme="majorHAnsi"/>
          <w:sz w:val="20"/>
          <w:szCs w:val="20"/>
          <w:lang w:eastAsia="ar-SA"/>
        </w:rPr>
        <w:t>en marge du CSE (</w:t>
      </w:r>
      <w:r w:rsidR="003E50ED" w:rsidRPr="003C1166">
        <w:rPr>
          <w:rFonts w:asciiTheme="majorHAnsi" w:hAnsiTheme="majorHAnsi" w:cstheme="majorHAnsi"/>
          <w:sz w:val="20"/>
          <w:szCs w:val="20"/>
          <w:lang w:eastAsia="ar-SA"/>
        </w:rPr>
        <w:t>mensuelles</w:t>
      </w:r>
      <w:r w:rsidR="00EA47D1" w:rsidRPr="003C1166">
        <w:rPr>
          <w:rFonts w:asciiTheme="majorHAnsi" w:hAnsiTheme="majorHAnsi" w:cstheme="majorHAnsi"/>
          <w:sz w:val="20"/>
          <w:szCs w:val="20"/>
          <w:lang w:eastAsia="ar-SA"/>
        </w:rPr>
        <w:t>)</w:t>
      </w:r>
      <w:r w:rsidR="004264A6" w:rsidRPr="003C1166">
        <w:rPr>
          <w:rFonts w:asciiTheme="majorHAnsi" w:hAnsiTheme="majorHAnsi" w:cstheme="majorHAnsi"/>
          <w:sz w:val="20"/>
          <w:szCs w:val="20"/>
          <w:lang w:eastAsia="ar-SA"/>
        </w:rPr>
        <w:t xml:space="preserve"> </w:t>
      </w:r>
    </w:p>
    <w:p w14:paraId="0F524C90" w14:textId="77777777" w:rsidR="002327D5" w:rsidRPr="00AF622B" w:rsidRDefault="002327D5" w:rsidP="007B2FF8">
      <w:pPr>
        <w:ind w:firstLine="708"/>
        <w:jc w:val="both"/>
        <w:rPr>
          <w:rFonts w:asciiTheme="majorHAnsi" w:hAnsiTheme="majorHAnsi" w:cstheme="majorHAnsi"/>
          <w:sz w:val="20"/>
          <w:szCs w:val="20"/>
          <w:lang w:eastAsia="ar-SA"/>
        </w:rPr>
      </w:pPr>
    </w:p>
    <w:p w14:paraId="316E5765" w14:textId="5AD11897" w:rsidR="003B6364" w:rsidRPr="00A26ABB" w:rsidRDefault="00D84445" w:rsidP="007B2FF8">
      <w:pPr>
        <w:pStyle w:val="Titre2"/>
        <w:jc w:val="both"/>
        <w:rPr>
          <w:rFonts w:cstheme="majorHAnsi"/>
          <w:sz w:val="20"/>
          <w:szCs w:val="20"/>
          <w:u w:val="single"/>
        </w:rPr>
      </w:pPr>
      <w:bookmarkStart w:id="460" w:name="_Toc223597530"/>
      <w:r w:rsidRPr="00A26ABB">
        <w:rPr>
          <w:rFonts w:cstheme="majorHAnsi"/>
          <w:sz w:val="20"/>
          <w:szCs w:val="20"/>
          <w:u w:val="single"/>
        </w:rPr>
        <w:t>6</w:t>
      </w:r>
      <w:r w:rsidR="00FB76EC" w:rsidRPr="00A26ABB">
        <w:rPr>
          <w:rFonts w:cstheme="majorHAnsi"/>
          <w:sz w:val="20"/>
          <w:szCs w:val="20"/>
          <w:u w:val="single"/>
        </w:rPr>
        <w:t>.2.</w:t>
      </w:r>
      <w:r w:rsidR="00402CF1" w:rsidRPr="00A26ABB">
        <w:rPr>
          <w:rFonts w:cstheme="majorHAnsi"/>
          <w:sz w:val="20"/>
          <w:szCs w:val="20"/>
          <w:u w:val="single"/>
        </w:rPr>
        <w:t>3</w:t>
      </w:r>
      <w:r w:rsidR="00FB76EC" w:rsidRPr="00A26ABB">
        <w:rPr>
          <w:rFonts w:cstheme="majorHAnsi"/>
          <w:sz w:val="20"/>
          <w:szCs w:val="20"/>
          <w:u w:val="single"/>
        </w:rPr>
        <w:t>. L</w:t>
      </w:r>
      <w:r w:rsidR="0072725C" w:rsidRPr="00A26ABB">
        <w:rPr>
          <w:rFonts w:cstheme="majorHAnsi"/>
          <w:sz w:val="20"/>
          <w:szCs w:val="20"/>
          <w:u w:val="single"/>
        </w:rPr>
        <w:t xml:space="preserve">es </w:t>
      </w:r>
      <w:r w:rsidR="0018323A" w:rsidRPr="00A26ABB">
        <w:rPr>
          <w:rFonts w:cstheme="majorHAnsi"/>
          <w:sz w:val="20"/>
          <w:szCs w:val="20"/>
          <w:u w:val="single"/>
        </w:rPr>
        <w:t>entretiens</w:t>
      </w:r>
      <w:bookmarkEnd w:id="460"/>
    </w:p>
    <w:p w14:paraId="420860D3" w14:textId="77777777" w:rsidR="00A26ABB" w:rsidRPr="00A26ABB" w:rsidRDefault="00A26ABB" w:rsidP="00A26ABB"/>
    <w:p w14:paraId="143770A5" w14:textId="6BDC67FE" w:rsidR="00D85ACF" w:rsidRDefault="00001046" w:rsidP="007B2FF8">
      <w:pPr>
        <w:suppressAutoHyphens/>
        <w:ind w:right="48"/>
        <w:jc w:val="both"/>
        <w:rPr>
          <w:rFonts w:asciiTheme="majorHAnsi" w:hAnsiTheme="majorHAnsi" w:cstheme="majorHAnsi"/>
          <w:sz w:val="20"/>
          <w:szCs w:val="20"/>
        </w:rPr>
      </w:pPr>
      <w:r w:rsidRPr="00AC27E8">
        <w:rPr>
          <w:rFonts w:asciiTheme="majorHAnsi" w:hAnsiTheme="majorHAnsi" w:cstheme="majorHAnsi"/>
          <w:sz w:val="20"/>
          <w:szCs w:val="20"/>
        </w:rPr>
        <w:t>En complément de ces temps d’échange collectifs,</w:t>
      </w:r>
      <w:r>
        <w:rPr>
          <w:rFonts w:asciiTheme="majorHAnsi" w:hAnsiTheme="majorHAnsi" w:cstheme="majorHAnsi"/>
          <w:sz w:val="20"/>
          <w:szCs w:val="20"/>
        </w:rPr>
        <w:t xml:space="preserve"> </w:t>
      </w:r>
      <w:r w:rsidR="0018323A" w:rsidRPr="00276ADF">
        <w:rPr>
          <w:rFonts w:asciiTheme="majorHAnsi" w:hAnsiTheme="majorHAnsi" w:cstheme="majorHAnsi"/>
          <w:sz w:val="20"/>
          <w:szCs w:val="20"/>
        </w:rPr>
        <w:t>chaque</w:t>
      </w:r>
      <w:r w:rsidR="00036558" w:rsidRPr="00276ADF">
        <w:rPr>
          <w:rFonts w:asciiTheme="majorHAnsi" w:hAnsiTheme="majorHAnsi" w:cstheme="majorHAnsi"/>
          <w:sz w:val="20"/>
          <w:szCs w:val="20"/>
        </w:rPr>
        <w:t xml:space="preserve"> collaborateur</w:t>
      </w:r>
      <w:r w:rsidR="0018323A" w:rsidRPr="00276ADF">
        <w:rPr>
          <w:rFonts w:asciiTheme="majorHAnsi" w:hAnsiTheme="majorHAnsi" w:cstheme="majorHAnsi"/>
          <w:sz w:val="20"/>
          <w:szCs w:val="20"/>
        </w:rPr>
        <w:t xml:space="preserve"> bénéficie</w:t>
      </w:r>
      <w:r w:rsidR="00036558" w:rsidRPr="00276ADF">
        <w:rPr>
          <w:rFonts w:asciiTheme="majorHAnsi" w:hAnsiTheme="majorHAnsi" w:cstheme="majorHAnsi"/>
          <w:sz w:val="20"/>
          <w:szCs w:val="20"/>
        </w:rPr>
        <w:t xml:space="preserve"> </w:t>
      </w:r>
      <w:r w:rsidR="0018323A" w:rsidRPr="00276ADF">
        <w:rPr>
          <w:rFonts w:asciiTheme="majorHAnsi" w:hAnsiTheme="majorHAnsi" w:cstheme="majorHAnsi"/>
          <w:sz w:val="20"/>
          <w:szCs w:val="20"/>
        </w:rPr>
        <w:t>de différents entretiens dans l’année (</w:t>
      </w:r>
      <w:r w:rsidR="00F81ED7" w:rsidRPr="00276ADF">
        <w:rPr>
          <w:rFonts w:asciiTheme="majorHAnsi" w:hAnsiTheme="majorHAnsi" w:cstheme="majorHAnsi"/>
          <w:sz w:val="20"/>
          <w:szCs w:val="20"/>
        </w:rPr>
        <w:t>entretien</w:t>
      </w:r>
      <w:r w:rsidR="00083C24" w:rsidRPr="00276ADF">
        <w:rPr>
          <w:rFonts w:asciiTheme="majorHAnsi" w:hAnsiTheme="majorHAnsi" w:cstheme="majorHAnsi"/>
          <w:sz w:val="20"/>
          <w:szCs w:val="20"/>
        </w:rPr>
        <w:t>s</w:t>
      </w:r>
      <w:r w:rsidR="00F81ED7" w:rsidRPr="00276ADF">
        <w:rPr>
          <w:rFonts w:asciiTheme="majorHAnsi" w:hAnsiTheme="majorHAnsi" w:cstheme="majorHAnsi"/>
          <w:sz w:val="20"/>
          <w:szCs w:val="20"/>
        </w:rPr>
        <w:t xml:space="preserve"> </w:t>
      </w:r>
      <w:r w:rsidR="0018323A" w:rsidRPr="00276ADF">
        <w:rPr>
          <w:rFonts w:asciiTheme="majorHAnsi" w:hAnsiTheme="majorHAnsi" w:cstheme="majorHAnsi"/>
          <w:sz w:val="20"/>
          <w:szCs w:val="20"/>
        </w:rPr>
        <w:t xml:space="preserve">de mi-année et </w:t>
      </w:r>
      <w:r w:rsidR="00F81ED7" w:rsidRPr="00276ADF">
        <w:rPr>
          <w:rFonts w:asciiTheme="majorHAnsi" w:hAnsiTheme="majorHAnsi" w:cstheme="majorHAnsi"/>
          <w:sz w:val="20"/>
          <w:szCs w:val="20"/>
        </w:rPr>
        <w:t>annuel</w:t>
      </w:r>
      <w:r w:rsidR="0018323A" w:rsidRPr="00276ADF">
        <w:rPr>
          <w:rFonts w:asciiTheme="majorHAnsi" w:hAnsiTheme="majorHAnsi" w:cstheme="majorHAnsi"/>
          <w:sz w:val="20"/>
          <w:szCs w:val="20"/>
        </w:rPr>
        <w:t xml:space="preserve"> de performance</w:t>
      </w:r>
      <w:r w:rsidR="00F81ED7" w:rsidRPr="00276ADF">
        <w:rPr>
          <w:rFonts w:asciiTheme="majorHAnsi" w:hAnsiTheme="majorHAnsi" w:cstheme="majorHAnsi"/>
          <w:sz w:val="20"/>
          <w:szCs w:val="20"/>
        </w:rPr>
        <w:t xml:space="preserve">, </w:t>
      </w:r>
      <w:r w:rsidR="0018323A" w:rsidRPr="00276ADF">
        <w:rPr>
          <w:rFonts w:asciiTheme="majorHAnsi" w:hAnsiTheme="majorHAnsi" w:cstheme="majorHAnsi"/>
          <w:sz w:val="20"/>
          <w:szCs w:val="20"/>
        </w:rPr>
        <w:t>entretien de fixation de</w:t>
      </w:r>
      <w:r w:rsidR="00F81ED7" w:rsidRPr="00276ADF">
        <w:rPr>
          <w:rFonts w:asciiTheme="majorHAnsi" w:hAnsiTheme="majorHAnsi" w:cstheme="majorHAnsi"/>
          <w:sz w:val="20"/>
          <w:szCs w:val="20"/>
        </w:rPr>
        <w:t xml:space="preserve">s </w:t>
      </w:r>
      <w:r w:rsidR="00F81ED7" w:rsidRPr="00276ADF">
        <w:rPr>
          <w:rFonts w:asciiTheme="majorHAnsi" w:hAnsiTheme="majorHAnsi" w:cstheme="majorHAnsi"/>
          <w:sz w:val="20"/>
          <w:szCs w:val="20"/>
          <w:lang w:eastAsia="ar-SA"/>
        </w:rPr>
        <w:t>objectifs</w:t>
      </w:r>
      <w:r w:rsidR="006423DE">
        <w:rPr>
          <w:rFonts w:asciiTheme="majorHAnsi" w:hAnsiTheme="majorHAnsi" w:cstheme="majorHAnsi"/>
          <w:sz w:val="20"/>
          <w:szCs w:val="20"/>
          <w:lang w:eastAsia="ar-SA"/>
        </w:rPr>
        <w:t xml:space="preserve"> et </w:t>
      </w:r>
      <w:r w:rsidR="006423DE" w:rsidRPr="002D69A8">
        <w:rPr>
          <w:rFonts w:asciiTheme="majorHAnsi" w:hAnsiTheme="majorHAnsi" w:cstheme="majorHAnsi"/>
          <w:sz w:val="20"/>
          <w:szCs w:val="20"/>
          <w:lang w:eastAsia="ar-SA"/>
        </w:rPr>
        <w:t>de plan de développement,</w:t>
      </w:r>
      <w:r w:rsidR="006423DE">
        <w:rPr>
          <w:rFonts w:asciiTheme="majorHAnsi" w:hAnsiTheme="majorHAnsi" w:cstheme="majorHAnsi"/>
          <w:sz w:val="20"/>
          <w:szCs w:val="20"/>
          <w:lang w:eastAsia="ar-SA"/>
        </w:rPr>
        <w:t xml:space="preserve"> e</w:t>
      </w:r>
      <w:r w:rsidR="0018323A" w:rsidRPr="00276ADF">
        <w:rPr>
          <w:rFonts w:asciiTheme="majorHAnsi" w:hAnsiTheme="majorHAnsi" w:cstheme="majorHAnsi"/>
          <w:sz w:val="20"/>
          <w:szCs w:val="20"/>
          <w:lang w:eastAsia="ar-SA"/>
        </w:rPr>
        <w:t>ntretien de</w:t>
      </w:r>
      <w:r w:rsidR="00F81ED7" w:rsidRPr="00276ADF">
        <w:rPr>
          <w:rFonts w:asciiTheme="majorHAnsi" w:hAnsiTheme="majorHAnsi" w:cstheme="majorHAnsi"/>
          <w:sz w:val="20"/>
          <w:szCs w:val="20"/>
          <w:lang w:eastAsia="ar-SA"/>
        </w:rPr>
        <w:t xml:space="preserve"> forfait jours</w:t>
      </w:r>
      <w:r w:rsidR="00083C24" w:rsidRPr="00276ADF">
        <w:rPr>
          <w:rFonts w:asciiTheme="majorHAnsi" w:hAnsiTheme="majorHAnsi" w:cstheme="majorHAnsi"/>
          <w:sz w:val="20"/>
          <w:szCs w:val="20"/>
          <w:lang w:eastAsia="ar-SA"/>
        </w:rPr>
        <w:t>, entretien</w:t>
      </w:r>
      <w:r w:rsidR="00736BEC" w:rsidRPr="00276ADF">
        <w:rPr>
          <w:rFonts w:asciiTheme="majorHAnsi" w:hAnsiTheme="majorHAnsi" w:cstheme="majorHAnsi"/>
          <w:sz w:val="20"/>
          <w:szCs w:val="20"/>
          <w:lang w:eastAsia="ar-SA"/>
        </w:rPr>
        <w:t>s</w:t>
      </w:r>
      <w:r w:rsidR="00083C24" w:rsidRPr="00276ADF">
        <w:rPr>
          <w:rFonts w:asciiTheme="majorHAnsi" w:hAnsiTheme="majorHAnsi" w:cstheme="majorHAnsi"/>
          <w:sz w:val="20"/>
          <w:szCs w:val="20"/>
          <w:lang w:eastAsia="ar-SA"/>
        </w:rPr>
        <w:t xml:space="preserve"> professionnel</w:t>
      </w:r>
      <w:r w:rsidR="00736BEC" w:rsidRPr="00276ADF">
        <w:rPr>
          <w:rFonts w:asciiTheme="majorHAnsi" w:hAnsiTheme="majorHAnsi" w:cstheme="majorHAnsi"/>
          <w:sz w:val="20"/>
          <w:szCs w:val="20"/>
          <w:lang w:eastAsia="ar-SA"/>
        </w:rPr>
        <w:t>s, entretiens de reprise d’activité</w:t>
      </w:r>
      <w:r w:rsidR="00083C24" w:rsidRPr="00276ADF">
        <w:rPr>
          <w:rFonts w:asciiTheme="majorHAnsi" w:hAnsiTheme="majorHAnsi" w:cstheme="majorHAnsi"/>
          <w:sz w:val="20"/>
          <w:szCs w:val="20"/>
          <w:lang w:eastAsia="ar-SA"/>
        </w:rPr>
        <w:t>…</w:t>
      </w:r>
      <w:r w:rsidR="0018323A" w:rsidRPr="00276ADF">
        <w:rPr>
          <w:rFonts w:asciiTheme="majorHAnsi" w:hAnsiTheme="majorHAnsi" w:cstheme="majorHAnsi"/>
          <w:sz w:val="20"/>
          <w:szCs w:val="20"/>
          <w:lang w:eastAsia="ar-SA"/>
        </w:rPr>
        <w:t xml:space="preserve">) </w:t>
      </w:r>
      <w:r w:rsidR="0018323A" w:rsidRPr="00AC27E8">
        <w:rPr>
          <w:rFonts w:asciiTheme="majorHAnsi" w:hAnsiTheme="majorHAnsi" w:cstheme="majorHAnsi"/>
          <w:sz w:val="20"/>
          <w:szCs w:val="20"/>
          <w:lang w:eastAsia="ar-SA"/>
        </w:rPr>
        <w:t>matérialisés numériquement</w:t>
      </w:r>
      <w:r w:rsidR="00F81ED7" w:rsidRPr="00AC27E8">
        <w:rPr>
          <w:rFonts w:asciiTheme="majorHAnsi" w:hAnsiTheme="majorHAnsi" w:cstheme="majorHAnsi"/>
          <w:sz w:val="20"/>
          <w:szCs w:val="20"/>
          <w:lang w:eastAsia="ar-SA"/>
        </w:rPr>
        <w:t>.</w:t>
      </w:r>
      <w:r w:rsidR="0018323A" w:rsidRPr="00AC27E8">
        <w:rPr>
          <w:rFonts w:asciiTheme="majorHAnsi" w:hAnsiTheme="majorHAnsi" w:cstheme="majorHAnsi"/>
          <w:sz w:val="20"/>
          <w:szCs w:val="20"/>
          <w:lang w:eastAsia="ar-SA"/>
        </w:rPr>
        <w:t xml:space="preserve"> Il dispose pour chacun de ces entretiens d’espace de commentaire</w:t>
      </w:r>
      <w:r w:rsidR="000B2254" w:rsidRPr="00AC27E8">
        <w:rPr>
          <w:rFonts w:asciiTheme="majorHAnsi" w:hAnsiTheme="majorHAnsi" w:cstheme="majorHAnsi"/>
          <w:sz w:val="20"/>
          <w:szCs w:val="20"/>
          <w:lang w:eastAsia="ar-SA"/>
        </w:rPr>
        <w:t>s</w:t>
      </w:r>
      <w:r w:rsidR="0018323A" w:rsidRPr="00AC27E8">
        <w:rPr>
          <w:rFonts w:asciiTheme="majorHAnsi" w:hAnsiTheme="majorHAnsi" w:cstheme="majorHAnsi"/>
          <w:sz w:val="20"/>
          <w:szCs w:val="20"/>
          <w:lang w:eastAsia="ar-SA"/>
        </w:rPr>
        <w:t xml:space="preserve"> libre</w:t>
      </w:r>
      <w:r w:rsidR="000B2254" w:rsidRPr="00AC27E8">
        <w:rPr>
          <w:rFonts w:asciiTheme="majorHAnsi" w:hAnsiTheme="majorHAnsi" w:cstheme="majorHAnsi"/>
          <w:sz w:val="20"/>
          <w:szCs w:val="20"/>
          <w:lang w:eastAsia="ar-SA"/>
        </w:rPr>
        <w:t>s</w:t>
      </w:r>
      <w:r w:rsidR="0018323A" w:rsidRPr="00AC27E8">
        <w:rPr>
          <w:rFonts w:asciiTheme="majorHAnsi" w:hAnsiTheme="majorHAnsi" w:cstheme="majorHAnsi"/>
          <w:sz w:val="20"/>
          <w:szCs w:val="20"/>
        </w:rPr>
        <w:t>.</w:t>
      </w:r>
    </w:p>
    <w:p w14:paraId="1512255C" w14:textId="77777777" w:rsidR="0070441C" w:rsidRPr="00276ADF" w:rsidRDefault="0070441C" w:rsidP="007B2FF8">
      <w:pPr>
        <w:suppressAutoHyphens/>
        <w:ind w:right="48"/>
        <w:jc w:val="both"/>
        <w:rPr>
          <w:rFonts w:asciiTheme="majorHAnsi" w:hAnsiTheme="majorHAnsi" w:cstheme="majorHAnsi"/>
          <w:sz w:val="20"/>
          <w:szCs w:val="20"/>
        </w:rPr>
      </w:pPr>
    </w:p>
    <w:p w14:paraId="72B08BA9" w14:textId="36697026" w:rsidR="002E15A6" w:rsidRPr="00A26ABB" w:rsidRDefault="00D84445" w:rsidP="007B2FF8">
      <w:pPr>
        <w:pStyle w:val="Titre2"/>
        <w:jc w:val="both"/>
        <w:rPr>
          <w:rFonts w:cstheme="majorHAnsi"/>
          <w:sz w:val="20"/>
          <w:szCs w:val="20"/>
          <w:u w:val="single"/>
        </w:rPr>
      </w:pPr>
      <w:bookmarkStart w:id="461" w:name="_Toc223597531"/>
      <w:bookmarkStart w:id="462" w:name="_Hlk170311647"/>
      <w:r w:rsidRPr="00A26ABB">
        <w:rPr>
          <w:rFonts w:cstheme="majorHAnsi"/>
          <w:sz w:val="20"/>
          <w:szCs w:val="20"/>
          <w:u w:val="single"/>
        </w:rPr>
        <w:t>6</w:t>
      </w:r>
      <w:r w:rsidR="00D85ACF" w:rsidRPr="00A26ABB">
        <w:rPr>
          <w:rFonts w:cstheme="majorHAnsi"/>
          <w:sz w:val="20"/>
          <w:szCs w:val="20"/>
          <w:u w:val="single"/>
        </w:rPr>
        <w:t>.2.</w:t>
      </w:r>
      <w:r w:rsidR="002327D5" w:rsidRPr="00A26ABB">
        <w:rPr>
          <w:rFonts w:cstheme="majorHAnsi"/>
          <w:sz w:val="20"/>
          <w:szCs w:val="20"/>
          <w:u w:val="single"/>
        </w:rPr>
        <w:t>4</w:t>
      </w:r>
      <w:r w:rsidR="00D85ACF" w:rsidRPr="00A26ABB">
        <w:rPr>
          <w:rFonts w:cstheme="majorHAnsi"/>
          <w:sz w:val="20"/>
          <w:szCs w:val="20"/>
          <w:u w:val="single"/>
        </w:rPr>
        <w:t xml:space="preserve">. </w:t>
      </w:r>
      <w:r w:rsidR="0049284A" w:rsidRPr="00A26ABB">
        <w:rPr>
          <w:rFonts w:cstheme="majorHAnsi"/>
          <w:sz w:val="20"/>
          <w:szCs w:val="20"/>
          <w:u w:val="single"/>
        </w:rPr>
        <w:t>Outils divers</w:t>
      </w:r>
      <w:bookmarkEnd w:id="461"/>
      <w:r w:rsidR="006D0267" w:rsidRPr="00A26ABB">
        <w:rPr>
          <w:rFonts w:cstheme="majorHAnsi"/>
          <w:sz w:val="20"/>
          <w:szCs w:val="20"/>
          <w:u w:val="single"/>
        </w:rPr>
        <w:t xml:space="preserve"> </w:t>
      </w:r>
    </w:p>
    <w:p w14:paraId="1ED05EC0" w14:textId="3F55AEA1" w:rsidR="00A457C6" w:rsidRPr="00A26ABB" w:rsidRDefault="00D84445" w:rsidP="007B2FF8">
      <w:pPr>
        <w:pStyle w:val="Titre3"/>
        <w:rPr>
          <w:rFonts w:asciiTheme="majorHAnsi" w:hAnsiTheme="majorHAnsi" w:cstheme="majorHAnsi"/>
          <w:b w:val="0"/>
          <w:bCs w:val="0"/>
          <w:color w:val="1F497D" w:themeColor="text2"/>
          <w:sz w:val="20"/>
          <w:szCs w:val="20"/>
          <w:u w:val="none"/>
        </w:rPr>
      </w:pPr>
      <w:bookmarkStart w:id="463" w:name="_Toc223597532"/>
      <w:bookmarkEnd w:id="462"/>
      <w:r w:rsidRPr="00A26ABB">
        <w:rPr>
          <w:rFonts w:asciiTheme="majorHAnsi" w:hAnsiTheme="majorHAnsi" w:cstheme="majorHAnsi"/>
          <w:b w:val="0"/>
          <w:bCs w:val="0"/>
          <w:color w:val="1F497D" w:themeColor="text2"/>
          <w:sz w:val="20"/>
          <w:szCs w:val="20"/>
          <w:u w:val="none"/>
        </w:rPr>
        <w:t>6</w:t>
      </w:r>
      <w:r w:rsidR="00A457C6" w:rsidRPr="00A26ABB">
        <w:rPr>
          <w:rFonts w:asciiTheme="majorHAnsi" w:hAnsiTheme="majorHAnsi" w:cstheme="majorHAnsi"/>
          <w:b w:val="0"/>
          <w:bCs w:val="0"/>
          <w:color w:val="1F497D" w:themeColor="text2"/>
          <w:sz w:val="20"/>
          <w:szCs w:val="20"/>
          <w:u w:val="none"/>
        </w:rPr>
        <w:t xml:space="preserve">.2.4.1. </w:t>
      </w:r>
      <w:r w:rsidR="007D52A7" w:rsidRPr="00A26ABB">
        <w:rPr>
          <w:rFonts w:asciiTheme="majorHAnsi" w:hAnsiTheme="majorHAnsi" w:cstheme="majorHAnsi"/>
          <w:b w:val="0"/>
          <w:bCs w:val="0"/>
          <w:caps w:val="0"/>
          <w:color w:val="1F497D" w:themeColor="text2"/>
          <w:sz w:val="20"/>
          <w:szCs w:val="20"/>
          <w:u w:val="none"/>
        </w:rPr>
        <w:t>Vigilance partagée</w:t>
      </w:r>
      <w:bookmarkEnd w:id="463"/>
      <w:r w:rsidR="00A457C6" w:rsidRPr="00A26ABB">
        <w:rPr>
          <w:rFonts w:asciiTheme="majorHAnsi" w:hAnsiTheme="majorHAnsi" w:cstheme="majorHAnsi"/>
          <w:b w:val="0"/>
          <w:bCs w:val="0"/>
          <w:color w:val="1F497D" w:themeColor="text2"/>
          <w:sz w:val="20"/>
          <w:szCs w:val="20"/>
          <w:u w:val="none"/>
        </w:rPr>
        <w:t xml:space="preserve"> </w:t>
      </w:r>
    </w:p>
    <w:p w14:paraId="65CC9C29" w14:textId="7D506156" w:rsidR="00272947" w:rsidRPr="00276ADF" w:rsidRDefault="00CF7417" w:rsidP="007B2FF8">
      <w:p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Cet</w:t>
      </w:r>
      <w:r w:rsidR="00E80EE7" w:rsidRPr="00276ADF">
        <w:rPr>
          <w:rFonts w:asciiTheme="majorHAnsi" w:hAnsiTheme="majorHAnsi" w:cstheme="majorHAnsi"/>
          <w:sz w:val="20"/>
          <w:szCs w:val="20"/>
        </w:rPr>
        <w:t>te</w:t>
      </w:r>
      <w:r w:rsidRPr="00276ADF">
        <w:rPr>
          <w:rFonts w:asciiTheme="majorHAnsi" w:hAnsiTheme="majorHAnsi" w:cstheme="majorHAnsi"/>
          <w:sz w:val="20"/>
          <w:szCs w:val="20"/>
        </w:rPr>
        <w:t xml:space="preserve"> </w:t>
      </w:r>
      <w:r w:rsidR="00E80EE7" w:rsidRPr="00AC27E8">
        <w:rPr>
          <w:rFonts w:asciiTheme="majorHAnsi" w:hAnsiTheme="majorHAnsi" w:cstheme="majorHAnsi"/>
          <w:sz w:val="20"/>
          <w:szCs w:val="20"/>
        </w:rPr>
        <w:t>application disponible via l’intranet de l’entreprise</w:t>
      </w:r>
      <w:r w:rsidR="006A681F" w:rsidRPr="00AC27E8">
        <w:rPr>
          <w:rFonts w:asciiTheme="majorHAnsi" w:hAnsiTheme="majorHAnsi" w:cstheme="majorHAnsi"/>
          <w:sz w:val="20"/>
          <w:szCs w:val="20"/>
        </w:rPr>
        <w:t>,</w:t>
      </w:r>
      <w:r w:rsidR="006A681F" w:rsidRPr="00AC27E8">
        <w:rPr>
          <w:rFonts w:ascii="Noto Sans" w:hAnsi="Noto Sans" w:cs="Noto Sans"/>
          <w:color w:val="2C343D"/>
          <w:sz w:val="21"/>
          <w:szCs w:val="21"/>
          <w:shd w:val="clear" w:color="auto" w:fill="FFFFFF"/>
        </w:rPr>
        <w:t xml:space="preserve"> </w:t>
      </w:r>
      <w:r w:rsidR="00B565CC" w:rsidRPr="00AC27E8">
        <w:rPr>
          <w:rFonts w:asciiTheme="majorHAnsi" w:hAnsiTheme="majorHAnsi" w:cstheme="majorHAnsi"/>
          <w:sz w:val="20"/>
          <w:szCs w:val="20"/>
        </w:rPr>
        <w:t xml:space="preserve">les téléphones portables ou encore </w:t>
      </w:r>
      <w:r w:rsidR="006A681F" w:rsidRPr="00AC27E8">
        <w:rPr>
          <w:rFonts w:asciiTheme="majorHAnsi" w:hAnsiTheme="majorHAnsi" w:cstheme="majorHAnsi"/>
          <w:sz w:val="20"/>
          <w:szCs w:val="20"/>
        </w:rPr>
        <w:t xml:space="preserve">des QRCODE à scanner sur tous </w:t>
      </w:r>
      <w:r w:rsidR="00F2307B" w:rsidRPr="00AC27E8">
        <w:rPr>
          <w:rFonts w:asciiTheme="majorHAnsi" w:hAnsiTheme="majorHAnsi" w:cstheme="majorHAnsi"/>
          <w:sz w:val="20"/>
          <w:szCs w:val="20"/>
        </w:rPr>
        <w:t>les</w:t>
      </w:r>
      <w:r w:rsidR="006A681F" w:rsidRPr="00AC27E8">
        <w:rPr>
          <w:rFonts w:asciiTheme="majorHAnsi" w:hAnsiTheme="majorHAnsi" w:cstheme="majorHAnsi"/>
          <w:sz w:val="20"/>
          <w:szCs w:val="20"/>
        </w:rPr>
        <w:t xml:space="preserve"> sites </w:t>
      </w:r>
      <w:r w:rsidRPr="00AC27E8">
        <w:rPr>
          <w:rFonts w:asciiTheme="majorHAnsi" w:hAnsiTheme="majorHAnsi" w:cstheme="majorHAnsi"/>
          <w:sz w:val="20"/>
          <w:szCs w:val="20"/>
        </w:rPr>
        <w:t>perme</w:t>
      </w:r>
      <w:r w:rsidR="00316A2D" w:rsidRPr="00AC27E8">
        <w:rPr>
          <w:rFonts w:asciiTheme="majorHAnsi" w:hAnsiTheme="majorHAnsi" w:cstheme="majorHAnsi"/>
          <w:sz w:val="20"/>
          <w:szCs w:val="20"/>
        </w:rPr>
        <w:t xml:space="preserve">t </w:t>
      </w:r>
      <w:r w:rsidR="002309E2" w:rsidRPr="00AC27E8">
        <w:rPr>
          <w:rFonts w:asciiTheme="majorHAnsi" w:hAnsiTheme="majorHAnsi" w:cstheme="majorHAnsi"/>
          <w:sz w:val="20"/>
          <w:szCs w:val="20"/>
        </w:rPr>
        <w:t>à chaque per</w:t>
      </w:r>
      <w:r w:rsidR="00770318" w:rsidRPr="00AC27E8">
        <w:rPr>
          <w:rFonts w:asciiTheme="majorHAnsi" w:hAnsiTheme="majorHAnsi" w:cstheme="majorHAnsi"/>
          <w:sz w:val="20"/>
          <w:szCs w:val="20"/>
        </w:rPr>
        <w:t xml:space="preserve">sonne de </w:t>
      </w:r>
      <w:r w:rsidR="00587237" w:rsidRPr="00AC27E8">
        <w:rPr>
          <w:rFonts w:asciiTheme="majorHAnsi" w:hAnsiTheme="majorHAnsi" w:cstheme="majorHAnsi"/>
          <w:sz w:val="20"/>
          <w:szCs w:val="20"/>
        </w:rPr>
        <w:t xml:space="preserve">remonter toute situation dangereuse, presqu’accident ou accident </w:t>
      </w:r>
      <w:r w:rsidR="00E80EE7" w:rsidRPr="00AC27E8">
        <w:rPr>
          <w:rFonts w:asciiTheme="majorHAnsi" w:hAnsiTheme="majorHAnsi" w:cstheme="majorHAnsi"/>
          <w:sz w:val="20"/>
          <w:szCs w:val="20"/>
        </w:rPr>
        <w:t xml:space="preserve">contribuant ainsi </w:t>
      </w:r>
      <w:r w:rsidR="00D93046" w:rsidRPr="00AC27E8">
        <w:rPr>
          <w:rFonts w:asciiTheme="majorHAnsi" w:hAnsiTheme="majorHAnsi" w:cstheme="majorHAnsi"/>
          <w:sz w:val="20"/>
          <w:szCs w:val="20"/>
        </w:rPr>
        <w:t>à</w:t>
      </w:r>
      <w:r w:rsidR="00E64ED5" w:rsidRPr="00AC27E8">
        <w:rPr>
          <w:rFonts w:asciiTheme="majorHAnsi" w:hAnsiTheme="majorHAnsi" w:cstheme="majorHAnsi"/>
          <w:sz w:val="20"/>
          <w:szCs w:val="20"/>
        </w:rPr>
        <w:t xml:space="preserve"> l’amélioration de la</w:t>
      </w:r>
      <w:r w:rsidR="00650CE0" w:rsidRPr="00AC27E8">
        <w:rPr>
          <w:rFonts w:asciiTheme="majorHAnsi" w:hAnsiTheme="majorHAnsi" w:cstheme="majorHAnsi"/>
          <w:sz w:val="20"/>
          <w:szCs w:val="20"/>
        </w:rPr>
        <w:t xml:space="preserve"> sécurité au travail</w:t>
      </w:r>
      <w:r w:rsidR="004D5AEB" w:rsidRPr="00AC27E8">
        <w:rPr>
          <w:rFonts w:asciiTheme="majorHAnsi" w:hAnsiTheme="majorHAnsi" w:cstheme="majorHAnsi"/>
          <w:sz w:val="20"/>
          <w:szCs w:val="20"/>
        </w:rPr>
        <w:t>.</w:t>
      </w:r>
    </w:p>
    <w:p w14:paraId="11268DD6" w14:textId="404EEFFC" w:rsidR="00D85ACF" w:rsidRPr="00A26ABB" w:rsidRDefault="00D84445" w:rsidP="007B2FF8">
      <w:pPr>
        <w:pStyle w:val="Titre3"/>
        <w:rPr>
          <w:rFonts w:asciiTheme="majorHAnsi" w:hAnsiTheme="majorHAnsi" w:cstheme="majorHAnsi"/>
          <w:b w:val="0"/>
          <w:bCs w:val="0"/>
          <w:color w:val="1F497D" w:themeColor="text2"/>
          <w:sz w:val="20"/>
          <w:szCs w:val="20"/>
          <w:u w:val="none"/>
        </w:rPr>
      </w:pPr>
      <w:bookmarkStart w:id="464" w:name="_Toc223597533"/>
      <w:r w:rsidRPr="00A26ABB">
        <w:rPr>
          <w:rFonts w:asciiTheme="majorHAnsi" w:hAnsiTheme="majorHAnsi" w:cstheme="majorHAnsi"/>
          <w:b w:val="0"/>
          <w:bCs w:val="0"/>
          <w:color w:val="1F497D" w:themeColor="text2"/>
          <w:sz w:val="20"/>
          <w:szCs w:val="20"/>
          <w:u w:val="none"/>
        </w:rPr>
        <w:t>6</w:t>
      </w:r>
      <w:r w:rsidR="00A457C6" w:rsidRPr="00A26ABB">
        <w:rPr>
          <w:rFonts w:asciiTheme="majorHAnsi" w:hAnsiTheme="majorHAnsi" w:cstheme="majorHAnsi"/>
          <w:b w:val="0"/>
          <w:bCs w:val="0"/>
          <w:color w:val="1F497D" w:themeColor="text2"/>
          <w:sz w:val="20"/>
          <w:szCs w:val="20"/>
          <w:u w:val="none"/>
        </w:rPr>
        <w:t>.2.4.2</w:t>
      </w:r>
      <w:r w:rsidR="006B0DE7" w:rsidRPr="00A26ABB">
        <w:rPr>
          <w:rFonts w:asciiTheme="majorHAnsi" w:hAnsiTheme="majorHAnsi" w:cstheme="majorHAnsi"/>
          <w:b w:val="0"/>
          <w:bCs w:val="0"/>
          <w:color w:val="1F497D" w:themeColor="text2"/>
          <w:sz w:val="20"/>
          <w:szCs w:val="20"/>
          <w:u w:val="none"/>
        </w:rPr>
        <w:t xml:space="preserve"> </w:t>
      </w:r>
      <w:r w:rsidR="007D52A7" w:rsidRPr="00A26ABB">
        <w:rPr>
          <w:rFonts w:asciiTheme="majorHAnsi" w:hAnsiTheme="majorHAnsi" w:cstheme="majorHAnsi"/>
          <w:b w:val="0"/>
          <w:bCs w:val="0"/>
          <w:caps w:val="0"/>
          <w:color w:val="1F497D" w:themeColor="text2"/>
          <w:sz w:val="20"/>
          <w:szCs w:val="20"/>
          <w:u w:val="none"/>
        </w:rPr>
        <w:t>IOBEYA</w:t>
      </w:r>
      <w:bookmarkEnd w:id="464"/>
      <w:r w:rsidR="00D85ACF" w:rsidRPr="00A26ABB">
        <w:rPr>
          <w:rFonts w:asciiTheme="majorHAnsi" w:hAnsiTheme="majorHAnsi" w:cstheme="majorHAnsi"/>
          <w:b w:val="0"/>
          <w:bCs w:val="0"/>
          <w:color w:val="1F497D" w:themeColor="text2"/>
          <w:sz w:val="20"/>
          <w:szCs w:val="20"/>
          <w:u w:val="none"/>
        </w:rPr>
        <w:t xml:space="preserve"> </w:t>
      </w:r>
    </w:p>
    <w:p w14:paraId="6D41D21D" w14:textId="61B720DF" w:rsidR="002E15A6" w:rsidRPr="00276ADF" w:rsidRDefault="002F096C" w:rsidP="007B2FF8">
      <w:p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Chaque manager peut s’aider de cet outil afin de permettre </w:t>
      </w:r>
      <w:r w:rsidR="00456FCF" w:rsidRPr="00276ADF">
        <w:rPr>
          <w:rFonts w:asciiTheme="majorHAnsi" w:hAnsiTheme="majorHAnsi" w:cstheme="majorHAnsi"/>
          <w:sz w:val="20"/>
          <w:szCs w:val="20"/>
        </w:rPr>
        <w:t xml:space="preserve">de rendre l'information </w:t>
      </w:r>
      <w:r w:rsidR="009226F0" w:rsidRPr="00276ADF">
        <w:rPr>
          <w:rFonts w:asciiTheme="majorHAnsi" w:hAnsiTheme="majorHAnsi" w:cstheme="majorHAnsi"/>
          <w:sz w:val="20"/>
          <w:szCs w:val="20"/>
        </w:rPr>
        <w:t xml:space="preserve">visuelle et donc plus </w:t>
      </w:r>
      <w:r w:rsidR="00456FCF" w:rsidRPr="00276ADF">
        <w:rPr>
          <w:rFonts w:asciiTheme="majorHAnsi" w:hAnsiTheme="majorHAnsi" w:cstheme="majorHAnsi"/>
          <w:sz w:val="20"/>
          <w:szCs w:val="20"/>
        </w:rPr>
        <w:t xml:space="preserve">concrète, lisible, compréhensible et mémorisable. </w:t>
      </w:r>
    </w:p>
    <w:p w14:paraId="39E5A30C" w14:textId="13CF27EF" w:rsidR="00272947" w:rsidRPr="00A26ABB" w:rsidRDefault="00D84445" w:rsidP="007B2FF8">
      <w:pPr>
        <w:pStyle w:val="Titre3"/>
        <w:rPr>
          <w:rFonts w:asciiTheme="majorHAnsi" w:hAnsiTheme="majorHAnsi" w:cstheme="majorHAnsi"/>
          <w:b w:val="0"/>
          <w:bCs w:val="0"/>
          <w:color w:val="1F497D" w:themeColor="text2"/>
          <w:sz w:val="20"/>
          <w:szCs w:val="20"/>
          <w:u w:val="none"/>
        </w:rPr>
      </w:pPr>
      <w:bookmarkStart w:id="465" w:name="_Toc223597534"/>
      <w:r w:rsidRPr="00A26ABB">
        <w:rPr>
          <w:rFonts w:asciiTheme="majorHAnsi" w:hAnsiTheme="majorHAnsi" w:cstheme="majorHAnsi"/>
          <w:b w:val="0"/>
          <w:bCs w:val="0"/>
          <w:color w:val="1F497D" w:themeColor="text2"/>
          <w:sz w:val="20"/>
          <w:szCs w:val="20"/>
          <w:u w:val="none"/>
        </w:rPr>
        <w:t>6</w:t>
      </w:r>
      <w:r w:rsidR="00A457C6" w:rsidRPr="00A26ABB">
        <w:rPr>
          <w:rFonts w:asciiTheme="majorHAnsi" w:hAnsiTheme="majorHAnsi" w:cstheme="majorHAnsi"/>
          <w:b w:val="0"/>
          <w:bCs w:val="0"/>
          <w:color w:val="1F497D" w:themeColor="text2"/>
          <w:sz w:val="20"/>
          <w:szCs w:val="20"/>
          <w:u w:val="none"/>
        </w:rPr>
        <w:t xml:space="preserve">.2.4.3. </w:t>
      </w:r>
      <w:r w:rsidR="007D52A7" w:rsidRPr="00A26ABB">
        <w:rPr>
          <w:rFonts w:asciiTheme="majorHAnsi" w:hAnsiTheme="majorHAnsi" w:cstheme="majorHAnsi"/>
          <w:b w:val="0"/>
          <w:bCs w:val="0"/>
          <w:caps w:val="0"/>
          <w:color w:val="1F497D" w:themeColor="text2"/>
          <w:sz w:val="20"/>
          <w:szCs w:val="20"/>
          <w:u w:val="none"/>
        </w:rPr>
        <w:t>Articles My Portal</w:t>
      </w:r>
      <w:bookmarkEnd w:id="465"/>
      <w:r w:rsidR="00272947" w:rsidRPr="00A26ABB">
        <w:rPr>
          <w:rFonts w:asciiTheme="majorHAnsi" w:hAnsiTheme="majorHAnsi" w:cstheme="majorHAnsi"/>
          <w:b w:val="0"/>
          <w:bCs w:val="0"/>
          <w:color w:val="1F497D" w:themeColor="text2"/>
          <w:sz w:val="20"/>
          <w:szCs w:val="20"/>
          <w:u w:val="none"/>
        </w:rPr>
        <w:t xml:space="preserve"> </w:t>
      </w:r>
    </w:p>
    <w:p w14:paraId="62503211" w14:textId="1ABCD1A4" w:rsidR="002E15A6" w:rsidRPr="00276ADF" w:rsidRDefault="00D01E49" w:rsidP="007B2FF8">
      <w:pPr>
        <w:suppressAutoHyphens/>
        <w:ind w:right="48"/>
        <w:jc w:val="both"/>
        <w:rPr>
          <w:rFonts w:asciiTheme="majorHAnsi" w:hAnsiTheme="majorHAnsi" w:cstheme="majorHAnsi"/>
          <w:sz w:val="20"/>
          <w:szCs w:val="20"/>
        </w:rPr>
      </w:pPr>
      <w:r w:rsidRPr="00276ADF">
        <w:rPr>
          <w:rFonts w:asciiTheme="majorHAnsi" w:hAnsiTheme="majorHAnsi" w:cstheme="majorHAnsi"/>
          <w:sz w:val="20"/>
          <w:szCs w:val="20"/>
        </w:rPr>
        <w:t xml:space="preserve">Chaque collaborateur a la possibilité de s’exprimer </w:t>
      </w:r>
      <w:r w:rsidR="00E80EE7" w:rsidRPr="00276ADF">
        <w:rPr>
          <w:rFonts w:asciiTheme="majorHAnsi" w:hAnsiTheme="majorHAnsi" w:cstheme="majorHAnsi"/>
          <w:sz w:val="20"/>
          <w:szCs w:val="20"/>
        </w:rPr>
        <w:t xml:space="preserve">sur l’intranet de l’entreprise </w:t>
      </w:r>
      <w:r w:rsidR="00323168" w:rsidRPr="00276ADF">
        <w:rPr>
          <w:rFonts w:asciiTheme="majorHAnsi" w:hAnsiTheme="majorHAnsi" w:cstheme="majorHAnsi"/>
          <w:sz w:val="20"/>
          <w:szCs w:val="20"/>
        </w:rPr>
        <w:t xml:space="preserve">en </w:t>
      </w:r>
      <w:r w:rsidR="00E80EE7" w:rsidRPr="00276ADF">
        <w:rPr>
          <w:rFonts w:asciiTheme="majorHAnsi" w:hAnsiTheme="majorHAnsi" w:cstheme="majorHAnsi"/>
          <w:sz w:val="20"/>
          <w:szCs w:val="20"/>
        </w:rPr>
        <w:t>postant</w:t>
      </w:r>
      <w:r w:rsidR="00323168" w:rsidRPr="00276ADF">
        <w:rPr>
          <w:rFonts w:asciiTheme="majorHAnsi" w:hAnsiTheme="majorHAnsi" w:cstheme="majorHAnsi"/>
          <w:sz w:val="20"/>
          <w:szCs w:val="20"/>
        </w:rPr>
        <w:t xml:space="preserve"> des commentaires sur les informations/articles publiés. </w:t>
      </w:r>
    </w:p>
    <w:p w14:paraId="3DCE7B2E" w14:textId="77777777" w:rsidR="00554477" w:rsidRPr="00276ADF" w:rsidRDefault="00554477" w:rsidP="007B2FF8">
      <w:pPr>
        <w:jc w:val="both"/>
        <w:rPr>
          <w:rFonts w:asciiTheme="majorHAnsi" w:hAnsiTheme="majorHAnsi" w:cstheme="majorHAnsi"/>
          <w:sz w:val="20"/>
          <w:szCs w:val="20"/>
        </w:rPr>
      </w:pPr>
      <w:bookmarkStart w:id="466" w:name="_Toc360107039"/>
      <w:bookmarkStart w:id="467" w:name="_Toc360630026"/>
      <w:bookmarkStart w:id="468" w:name="_Toc360721049"/>
      <w:bookmarkStart w:id="469" w:name="_Toc360721298"/>
    </w:p>
    <w:p w14:paraId="2567A930" w14:textId="1F280322" w:rsidR="00353557" w:rsidRPr="00047D7A" w:rsidRDefault="00A2556E" w:rsidP="007B2FF8">
      <w:pPr>
        <w:pStyle w:val="Titre1"/>
        <w:jc w:val="both"/>
        <w:rPr>
          <w:rFonts w:cstheme="majorHAnsi"/>
          <w:sz w:val="22"/>
          <w:szCs w:val="22"/>
        </w:rPr>
      </w:pPr>
      <w:bookmarkStart w:id="470" w:name="_Toc354728304"/>
      <w:bookmarkStart w:id="471" w:name="_Toc354731297"/>
      <w:bookmarkStart w:id="472" w:name="_Toc354731420"/>
      <w:bookmarkStart w:id="473" w:name="_Toc356207858"/>
      <w:bookmarkStart w:id="474" w:name="_Toc356378203"/>
      <w:bookmarkStart w:id="475" w:name="_Toc358811824"/>
      <w:bookmarkStart w:id="476" w:name="_Toc360091270"/>
      <w:bookmarkStart w:id="477" w:name="_Toc360107048"/>
      <w:bookmarkStart w:id="478" w:name="_Toc360630038"/>
      <w:bookmarkStart w:id="479" w:name="_Toc360721062"/>
      <w:bookmarkStart w:id="480" w:name="_Toc360721309"/>
      <w:bookmarkStart w:id="481" w:name="_Toc361747155"/>
      <w:bookmarkStart w:id="482" w:name="_Toc364244665"/>
      <w:bookmarkStart w:id="483" w:name="_Toc523762403"/>
      <w:bookmarkStart w:id="484" w:name="_Toc223597535"/>
      <w:bookmarkEnd w:id="466"/>
      <w:bookmarkEnd w:id="467"/>
      <w:bookmarkEnd w:id="468"/>
      <w:bookmarkEnd w:id="469"/>
      <w:r w:rsidRPr="00047D7A">
        <w:rPr>
          <w:rFonts w:cstheme="majorHAnsi"/>
          <w:sz w:val="22"/>
          <w:szCs w:val="22"/>
        </w:rPr>
        <w:t xml:space="preserve">ARTICLE </w:t>
      </w:r>
      <w:r>
        <w:rPr>
          <w:rFonts w:cstheme="majorHAnsi"/>
          <w:sz w:val="22"/>
          <w:szCs w:val="22"/>
        </w:rPr>
        <w:t>7</w:t>
      </w:r>
      <w:r w:rsidRPr="00047D7A">
        <w:rPr>
          <w:rFonts w:cstheme="majorHAnsi"/>
          <w:sz w:val="22"/>
          <w:szCs w:val="22"/>
        </w:rPr>
        <w:t>- LES MESURES VISANT A AMELIORER LA MOBILITE DES SALARIES ENTRE LEUR LIEU DE RESIDENCE HABITUELLE ET LEUR LIEU DE TRAVAIL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4D27021" w14:textId="77777777" w:rsidR="00016E3C" w:rsidRPr="00276ADF" w:rsidRDefault="00016E3C" w:rsidP="007B2FF8">
      <w:pPr>
        <w:jc w:val="both"/>
        <w:rPr>
          <w:rFonts w:asciiTheme="majorHAnsi" w:hAnsiTheme="majorHAnsi" w:cstheme="majorHAnsi"/>
          <w:sz w:val="20"/>
          <w:szCs w:val="20"/>
        </w:rPr>
      </w:pPr>
    </w:p>
    <w:p w14:paraId="682465B9" w14:textId="332832CB" w:rsidR="00016E3C" w:rsidRPr="00A26ABB" w:rsidRDefault="00D84445" w:rsidP="007B2FF8">
      <w:pPr>
        <w:pStyle w:val="Titre2"/>
        <w:jc w:val="both"/>
        <w:rPr>
          <w:rFonts w:cstheme="majorHAnsi"/>
          <w:sz w:val="22"/>
          <w:szCs w:val="22"/>
        </w:rPr>
      </w:pPr>
      <w:bookmarkStart w:id="485" w:name="_Toc223597536"/>
      <w:bookmarkStart w:id="486" w:name="_Toc360107049"/>
      <w:bookmarkStart w:id="487" w:name="_Toc360630039"/>
      <w:bookmarkStart w:id="488" w:name="_Toc360721063"/>
      <w:bookmarkStart w:id="489" w:name="_Toc360721310"/>
      <w:bookmarkStart w:id="490" w:name="_Toc361747156"/>
      <w:bookmarkStart w:id="491" w:name="_Toc364244666"/>
      <w:bookmarkStart w:id="492" w:name="_Toc523762404"/>
      <w:r w:rsidRPr="00A26ABB">
        <w:rPr>
          <w:rFonts w:cstheme="majorHAnsi"/>
          <w:sz w:val="22"/>
          <w:szCs w:val="22"/>
        </w:rPr>
        <w:t>7</w:t>
      </w:r>
      <w:r w:rsidR="00016E3C" w:rsidRPr="00A26ABB">
        <w:rPr>
          <w:rFonts w:cstheme="majorHAnsi"/>
          <w:sz w:val="22"/>
          <w:szCs w:val="22"/>
        </w:rPr>
        <w:t>.1. L</w:t>
      </w:r>
      <w:r w:rsidR="00333C50" w:rsidRPr="00A26ABB">
        <w:rPr>
          <w:rFonts w:cstheme="majorHAnsi"/>
          <w:sz w:val="22"/>
          <w:szCs w:val="22"/>
        </w:rPr>
        <w:t>a définition</w:t>
      </w:r>
      <w:bookmarkEnd w:id="485"/>
      <w:r w:rsidR="00333C50" w:rsidRPr="00A26ABB">
        <w:rPr>
          <w:rFonts w:cstheme="majorHAnsi"/>
          <w:sz w:val="22"/>
          <w:szCs w:val="22"/>
        </w:rPr>
        <w:t xml:space="preserve"> </w:t>
      </w:r>
      <w:bookmarkEnd w:id="486"/>
      <w:bookmarkEnd w:id="487"/>
      <w:bookmarkEnd w:id="488"/>
      <w:bookmarkEnd w:id="489"/>
      <w:bookmarkEnd w:id="490"/>
      <w:bookmarkEnd w:id="491"/>
      <w:bookmarkEnd w:id="492"/>
    </w:p>
    <w:p w14:paraId="3E5449D4" w14:textId="77777777" w:rsidR="00804C94" w:rsidRPr="00276ADF" w:rsidRDefault="00804C94" w:rsidP="007B2FF8">
      <w:pPr>
        <w:pStyle w:val="Titre2"/>
        <w:shd w:val="clear" w:color="auto" w:fill="FFFFFF"/>
        <w:spacing w:before="0" w:after="120"/>
        <w:jc w:val="both"/>
        <w:rPr>
          <w:rFonts w:eastAsiaTheme="minorEastAsia" w:cstheme="majorHAnsi"/>
          <w:color w:val="auto"/>
          <w:sz w:val="20"/>
          <w:szCs w:val="20"/>
        </w:rPr>
      </w:pPr>
    </w:p>
    <w:p w14:paraId="108DAE0D" w14:textId="62E2328C" w:rsidR="00804C94" w:rsidRPr="00276ADF" w:rsidRDefault="008C0BC1"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Les mesures</w:t>
      </w:r>
      <w:r w:rsidR="00BB7F3E" w:rsidRPr="00276ADF">
        <w:rPr>
          <w:rFonts w:asciiTheme="majorHAnsi" w:eastAsiaTheme="minorEastAsia" w:hAnsiTheme="majorHAnsi" w:cstheme="majorHAnsi"/>
          <w:sz w:val="20"/>
          <w:szCs w:val="20"/>
        </w:rPr>
        <w:t xml:space="preserve"> visant à améliorer la mobilité des salariés entre leur lieu de résidence habituelle et leur lieu de t</w:t>
      </w:r>
      <w:r w:rsidR="00746718" w:rsidRPr="00276ADF">
        <w:rPr>
          <w:rFonts w:asciiTheme="majorHAnsi" w:eastAsiaTheme="minorEastAsia" w:hAnsiTheme="majorHAnsi" w:cstheme="majorHAnsi"/>
          <w:sz w:val="20"/>
          <w:szCs w:val="20"/>
        </w:rPr>
        <w:t>ravail prennent leur source dans l</w:t>
      </w:r>
      <w:r w:rsidR="00804C94" w:rsidRPr="00276ADF">
        <w:rPr>
          <w:rFonts w:asciiTheme="majorHAnsi" w:eastAsiaTheme="minorEastAsia" w:hAnsiTheme="majorHAnsi" w:cstheme="majorHAnsi"/>
          <w:sz w:val="20"/>
          <w:szCs w:val="20"/>
        </w:rPr>
        <w:t xml:space="preserve">e plan de mobilité </w:t>
      </w:r>
      <w:r w:rsidR="00746718" w:rsidRPr="00276ADF">
        <w:rPr>
          <w:rFonts w:asciiTheme="majorHAnsi" w:eastAsiaTheme="minorEastAsia" w:hAnsiTheme="majorHAnsi" w:cstheme="majorHAnsi"/>
          <w:sz w:val="20"/>
          <w:szCs w:val="20"/>
        </w:rPr>
        <w:t xml:space="preserve">qui </w:t>
      </w:r>
      <w:r w:rsidR="00804C94" w:rsidRPr="00276ADF">
        <w:rPr>
          <w:rFonts w:asciiTheme="majorHAnsi" w:eastAsiaTheme="minorEastAsia" w:hAnsiTheme="majorHAnsi" w:cstheme="majorHAnsi"/>
          <w:sz w:val="20"/>
          <w:szCs w:val="20"/>
        </w:rPr>
        <w:t>vise à assurer :</w:t>
      </w:r>
    </w:p>
    <w:p w14:paraId="265AF08B"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1° L'équilibre durable entre les besoins en matière de mobilité et de facilités d'accès, d'une part, et la protection de l'environnement et de la santé, d'autre part, en tenant compte de la nécessaire limitation de l'étalement urbain telle qu'encadrée par les plans locaux d'urbanisme ou les plans locaux d'urbanisme intercommunaux ;</w:t>
      </w:r>
    </w:p>
    <w:p w14:paraId="09CACF17"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lastRenderedPageBreak/>
        <w:t>2° Le renforcement de la cohésion sociale et territoriale, notamment l'amélioration de l'accès aux services de mobilité des habitants des territoires moins denses ou ruraux et des quartiers prioritaires de la politique de la ville ainsi que des personnes handicapées ou dont la mobilité est réduite ;</w:t>
      </w:r>
    </w:p>
    <w:p w14:paraId="4477653B"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3° L'amélioration de la sécurité de tous les déplacements, en opérant, pour chacune des catégories d'usagers, un partage de la voirie équilibré entre les différents modes de transport et en effectuant le suivi des accidents impliquant au moins un piéton, un cycliste ou un utilisateur d'engin de déplacement personnel ;</w:t>
      </w:r>
    </w:p>
    <w:p w14:paraId="33736FA6"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4° La diminution du trafic automobile et le développement des usages partagés des véhicules terrestres à moteur ;</w:t>
      </w:r>
    </w:p>
    <w:p w14:paraId="6E8F01FA"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5° Le développement des transports collectifs et des moyens de déplacement les moins consommateurs d'énergie et les moins polluants, notamment l'usage de la bicyclette et la marche à pied ;</w:t>
      </w:r>
    </w:p>
    <w:p w14:paraId="7F4BC961"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6° L'amélioration de l'usage du réseau principal de voirie dans l'agglomération, y compris les infrastructures routières nationales et départementales, par une répartition de son affectation entre les différents modes de transport et des mesures d'information sur la circulation ;</w:t>
      </w:r>
    </w:p>
    <w:p w14:paraId="19798E4B"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7° L'organisation du stationnement sur la voirie et dans les parcs publics de stationnement, notamment en définissant les zones où la durée maximale de stationnement est réglementée, les zones de stationnement payant, les emplacements réservés aux personnes handicapées ou dont la mobilité est réduite, la politique de tarification des stationnements sur la voirie et dans les parcs publics corrélée à la politique de l'usage de la voirie, les modalités particulières de stationnement et d'arrêt des véhicules de transport public, des taxis et des véhicules de livraison de marchandises, les mesures spécifiques susceptibles d'être prises pour certaines catégories d'usagers, de véhicules ou de modalités de transport, notamment tendant à favoriser le stationnement des résidents et des véhicules bénéficiant d'un signe distinctif de covoiturage créé en application des articles </w:t>
      </w:r>
      <w:hyperlink r:id="rId16" w:tooltip="Code des transports - art. L1231-15 (V)" w:history="1">
        <w:r w:rsidRPr="00276ADF">
          <w:rPr>
            <w:rFonts w:asciiTheme="majorHAnsi" w:eastAsiaTheme="minorEastAsia" w:hAnsiTheme="majorHAnsi" w:cstheme="majorHAnsi"/>
            <w:sz w:val="20"/>
            <w:szCs w:val="20"/>
          </w:rPr>
          <w:t>L. 1231-15 </w:t>
        </w:r>
      </w:hyperlink>
      <w:r w:rsidRPr="00276ADF">
        <w:rPr>
          <w:rFonts w:asciiTheme="majorHAnsi" w:eastAsiaTheme="minorEastAsia" w:hAnsiTheme="majorHAnsi" w:cstheme="majorHAnsi"/>
          <w:sz w:val="20"/>
          <w:szCs w:val="20"/>
        </w:rPr>
        <w:t>ou </w:t>
      </w:r>
      <w:hyperlink r:id="rId17" w:tooltip="Code des transports - art. L1241-1 (V)" w:history="1">
        <w:r w:rsidRPr="00276ADF">
          <w:rPr>
            <w:rFonts w:asciiTheme="majorHAnsi" w:eastAsiaTheme="minorEastAsia" w:hAnsiTheme="majorHAnsi" w:cstheme="majorHAnsi"/>
            <w:sz w:val="20"/>
            <w:szCs w:val="20"/>
          </w:rPr>
          <w:t>L. 1241-1</w:t>
        </w:r>
      </w:hyperlink>
      <w:r w:rsidRPr="00276ADF">
        <w:rPr>
          <w:rFonts w:asciiTheme="majorHAnsi" w:eastAsiaTheme="minorEastAsia" w:hAnsiTheme="majorHAnsi" w:cstheme="majorHAnsi"/>
          <w:sz w:val="20"/>
          <w:szCs w:val="20"/>
        </w:rPr>
        <w:t xml:space="preserve"> ou bénéficiant du label “ </w:t>
      </w:r>
      <w:proofErr w:type="spellStart"/>
      <w:r w:rsidRPr="00276ADF">
        <w:rPr>
          <w:rFonts w:asciiTheme="majorHAnsi" w:eastAsiaTheme="minorEastAsia" w:hAnsiTheme="majorHAnsi" w:cstheme="majorHAnsi"/>
          <w:sz w:val="20"/>
          <w:szCs w:val="20"/>
        </w:rPr>
        <w:t>auto-partage</w:t>
      </w:r>
      <w:proofErr w:type="spellEnd"/>
      <w:r w:rsidRPr="00276ADF">
        <w:rPr>
          <w:rFonts w:asciiTheme="majorHAnsi" w:eastAsiaTheme="minorEastAsia" w:hAnsiTheme="majorHAnsi" w:cstheme="majorHAnsi"/>
          <w:sz w:val="20"/>
          <w:szCs w:val="20"/>
        </w:rPr>
        <w:t xml:space="preserve"> ” ;</w:t>
      </w:r>
    </w:p>
    <w:p w14:paraId="6754970E"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7° bis La localisation des parcs de rabattement à proximité des gares ou aux entrées de villes, le nombre de places de stationnement de ces parcs, en cohérence avec les conditions de desserte en transports publics réguliers de personnes du territoire couvert par le plan de mobilité, et la mise en place de stationnements sécurisés pour les vélos et engins de déplacement personnel ;</w:t>
      </w:r>
    </w:p>
    <w:p w14:paraId="3333DCB0"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8° L'organisation des conditions d'approvisionnement de l'agglomération nécessaires aux activités commerciales et artisanales et des particuliers, en mettant en cohérence les horaires de livraison et les poids et dimensions des véhicules de livraison dans le ressort territorial de l'autorité organisatrice de la mobilité, en prenant en compte les besoins en surfaces nécessaires aux livraisons pour limiter la congestion des voies et aires de stationnement, en améliorant la préservation, le développement et l'utilisation des infrastructures logistiques existantes, notamment celles situées sur les voies de pénétration autres que routières et en précisant la localisation des infrastructures et équipements à venir, dans une perspective multimodale ;</w:t>
      </w:r>
    </w:p>
    <w:p w14:paraId="67A6154A"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9° L'amélioration des mobilités quotidiennes des personnels des entreprises et des collectivités publiques en incitant ces divers employeurs, notamment dans le cadre d'un plan de mobilité employeur ou en accompagnement du dialogue social portant sur les sujets mentionnés au </w:t>
      </w:r>
      <w:hyperlink r:id="rId18" w:tooltip="Code du travail - art. L2242-17 (M)" w:history="1">
        <w:r w:rsidRPr="00276ADF">
          <w:rPr>
            <w:rFonts w:asciiTheme="majorHAnsi" w:eastAsiaTheme="minorEastAsia" w:hAnsiTheme="majorHAnsi" w:cstheme="majorHAnsi"/>
            <w:sz w:val="20"/>
            <w:szCs w:val="20"/>
          </w:rPr>
          <w:t>8° de l'article L. 2242-17 du code du travail</w:t>
        </w:r>
      </w:hyperlink>
      <w:r w:rsidRPr="00276ADF">
        <w:rPr>
          <w:rFonts w:asciiTheme="majorHAnsi" w:eastAsiaTheme="minorEastAsia" w:hAnsiTheme="majorHAnsi" w:cstheme="majorHAnsi"/>
          <w:sz w:val="20"/>
          <w:szCs w:val="20"/>
        </w:rPr>
        <w:t>, à encourager et faciliter l'usage des transports en commun et le recours au covoiturage, aux autres mobilités partagées et aux mobilités actives ainsi qu'à sensibiliser leurs personnels aux enjeux de l'amélioration de la qualité de l'air ;</w:t>
      </w:r>
    </w:p>
    <w:p w14:paraId="698BB16A"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9° bis L'amélioration des mobilités quotidiennes des élèves et des personnels des établissements scolaires, en incitant ces établissements à encourager et faciliter l'usage des transports en commun et le recours au covoiturage, aux autres mobilités partagées et aux mobilités actives ;</w:t>
      </w:r>
    </w:p>
    <w:p w14:paraId="2F22212D"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9° ter L'amélioration des conditions de franchissement des passages à niveau, notamment pour les cyclistes, les piétons et les véhicules de transport scolaire ;</w:t>
      </w:r>
    </w:p>
    <w:p w14:paraId="4B5F83E1" w14:textId="77777777" w:rsidR="00804C94" w:rsidRPr="00276ADF" w:rsidRDefault="00804C94" w:rsidP="007B2FF8">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lastRenderedPageBreak/>
        <w:t xml:space="preserve">10° L'organisation d'une tarification et d'une </w:t>
      </w:r>
      <w:proofErr w:type="spellStart"/>
      <w:r w:rsidRPr="00276ADF">
        <w:rPr>
          <w:rFonts w:asciiTheme="majorHAnsi" w:eastAsiaTheme="minorEastAsia" w:hAnsiTheme="majorHAnsi" w:cstheme="majorHAnsi"/>
          <w:sz w:val="20"/>
          <w:szCs w:val="20"/>
        </w:rPr>
        <w:t>billetique</w:t>
      </w:r>
      <w:proofErr w:type="spellEnd"/>
      <w:r w:rsidRPr="00276ADF">
        <w:rPr>
          <w:rFonts w:asciiTheme="majorHAnsi" w:eastAsiaTheme="minorEastAsia" w:hAnsiTheme="majorHAnsi" w:cstheme="majorHAnsi"/>
          <w:sz w:val="20"/>
          <w:szCs w:val="20"/>
        </w:rPr>
        <w:t xml:space="preserve"> intégrées pour l'ensemble des déplacements, incluant sur option le stationnement en périphérie et favorisant l'utilisation des transports collectifs par les familles et les groupes ;</w:t>
      </w:r>
    </w:p>
    <w:p w14:paraId="52BBFC38" w14:textId="097519F4" w:rsidR="00794425" w:rsidRPr="00A5080E" w:rsidRDefault="00804C94" w:rsidP="00A5080E">
      <w:pPr>
        <w:pStyle w:val="NormalWeb"/>
        <w:shd w:val="clear" w:color="auto" w:fill="FFFFFF"/>
        <w:spacing w:before="0" w:beforeAutospacing="0" w:after="240" w:afterAutospacing="0"/>
        <w:jc w:val="both"/>
        <w:rPr>
          <w:rFonts w:asciiTheme="majorHAnsi" w:eastAsiaTheme="minorEastAsia" w:hAnsiTheme="majorHAnsi" w:cstheme="majorHAnsi"/>
          <w:sz w:val="20"/>
          <w:szCs w:val="20"/>
        </w:rPr>
      </w:pPr>
      <w:r w:rsidRPr="00276ADF">
        <w:rPr>
          <w:rFonts w:asciiTheme="majorHAnsi" w:eastAsiaTheme="minorEastAsia" w:hAnsiTheme="majorHAnsi" w:cstheme="majorHAnsi"/>
          <w:sz w:val="20"/>
          <w:szCs w:val="20"/>
        </w:rPr>
        <w:t>11° La réalisation, la configuration et la localisation d'infrastructures de charge destinées à favoriser l'usage de véhicules électriques ou hybrides rechargeables ainsi que la localisation du réseau d'avitaillement à carburant alternatif tel que précisé à l'</w:t>
      </w:r>
      <w:hyperlink r:id="rId19" w:tooltip="Code général des impôts, CGI. - art. 39 decies A (M)" w:history="1">
        <w:r w:rsidRPr="00276ADF">
          <w:rPr>
            <w:rFonts w:asciiTheme="majorHAnsi" w:eastAsiaTheme="minorEastAsia" w:hAnsiTheme="majorHAnsi" w:cstheme="majorHAnsi"/>
            <w:sz w:val="20"/>
            <w:szCs w:val="20"/>
          </w:rPr>
          <w:t>article 39 decies A du code général des impôts</w:t>
        </w:r>
      </w:hyperlink>
      <w:r w:rsidRPr="00276ADF">
        <w:rPr>
          <w:rFonts w:asciiTheme="majorHAnsi" w:eastAsiaTheme="minorEastAsia" w:hAnsiTheme="majorHAnsi" w:cstheme="majorHAnsi"/>
          <w:sz w:val="20"/>
          <w:szCs w:val="20"/>
        </w:rPr>
        <w:t>. Le plan de mobilité peut tenir lieu de schéma directeur de développement des infrastructures de recharges ouvertes au public pour les véhicules électriques et les véhicules hybrides rechargeables mentionné à l'</w:t>
      </w:r>
      <w:hyperlink r:id="rId20" w:tooltip="Code de l" w:history="1">
        <w:r w:rsidRPr="00276ADF">
          <w:rPr>
            <w:rFonts w:asciiTheme="majorHAnsi" w:eastAsiaTheme="minorEastAsia" w:hAnsiTheme="majorHAnsi" w:cstheme="majorHAnsi"/>
            <w:sz w:val="20"/>
            <w:szCs w:val="20"/>
          </w:rPr>
          <w:t>article L. 353-5 du code de l'énergie</w:t>
        </w:r>
      </w:hyperlink>
      <w:r w:rsidRPr="00276ADF">
        <w:rPr>
          <w:rFonts w:asciiTheme="majorHAnsi" w:eastAsiaTheme="minorEastAsia" w:hAnsiTheme="majorHAnsi" w:cstheme="majorHAnsi"/>
          <w:sz w:val="20"/>
          <w:szCs w:val="20"/>
        </w:rPr>
        <w:t>.</w:t>
      </w:r>
      <w:bookmarkStart w:id="493" w:name="_Toc498702098"/>
      <w:bookmarkStart w:id="494" w:name="_Toc523762405"/>
      <w:bookmarkStart w:id="495" w:name="_Toc353810145"/>
      <w:bookmarkStart w:id="496" w:name="_Toc353895383"/>
      <w:bookmarkStart w:id="497" w:name="_Toc354728307"/>
      <w:bookmarkStart w:id="498" w:name="_Toc354731300"/>
      <w:bookmarkStart w:id="499" w:name="_Toc354731423"/>
      <w:bookmarkStart w:id="500" w:name="_Toc356207861"/>
      <w:bookmarkStart w:id="501" w:name="_Toc356378206"/>
      <w:bookmarkStart w:id="502" w:name="_Toc358811827"/>
      <w:bookmarkStart w:id="503" w:name="_Toc360091273"/>
      <w:bookmarkStart w:id="504" w:name="_Toc360107051"/>
      <w:bookmarkStart w:id="505" w:name="_Toc360630041"/>
      <w:bookmarkStart w:id="506" w:name="_Toc360721065"/>
      <w:bookmarkStart w:id="507" w:name="_Toc360721312"/>
      <w:bookmarkStart w:id="508" w:name="_Toc361747158"/>
      <w:bookmarkStart w:id="509" w:name="_Toc364244668"/>
    </w:p>
    <w:p w14:paraId="6D33457E" w14:textId="77777777" w:rsidR="00794425" w:rsidRPr="00794425" w:rsidRDefault="00794425" w:rsidP="00794425"/>
    <w:p w14:paraId="199B2119" w14:textId="1CBE1439" w:rsidR="009F22DE" w:rsidRPr="00A26ABB" w:rsidRDefault="00D84445" w:rsidP="007B2FF8">
      <w:pPr>
        <w:pStyle w:val="Titre2"/>
        <w:jc w:val="both"/>
        <w:rPr>
          <w:rFonts w:cstheme="majorHAnsi"/>
          <w:sz w:val="22"/>
          <w:szCs w:val="22"/>
        </w:rPr>
      </w:pPr>
      <w:bookmarkStart w:id="510" w:name="_Toc223597537"/>
      <w:r w:rsidRPr="00A26ABB">
        <w:rPr>
          <w:rFonts w:cstheme="majorHAnsi"/>
          <w:sz w:val="22"/>
          <w:szCs w:val="22"/>
        </w:rPr>
        <w:t>7</w:t>
      </w:r>
      <w:r w:rsidR="009F22DE" w:rsidRPr="00A26ABB">
        <w:rPr>
          <w:rFonts w:cstheme="majorHAnsi"/>
          <w:sz w:val="22"/>
          <w:szCs w:val="22"/>
        </w:rPr>
        <w:t xml:space="preserve">.2. </w:t>
      </w:r>
      <w:r w:rsidR="006C491D" w:rsidRPr="00A26ABB">
        <w:rPr>
          <w:rFonts w:cstheme="majorHAnsi"/>
          <w:sz w:val="22"/>
          <w:szCs w:val="22"/>
        </w:rPr>
        <w:t>Les actions et engagements</w:t>
      </w:r>
      <w:bookmarkEnd w:id="493"/>
      <w:bookmarkEnd w:id="494"/>
      <w:bookmarkEnd w:id="510"/>
    </w:p>
    <w:p w14:paraId="13629357" w14:textId="77777777" w:rsidR="00C72C42" w:rsidRPr="00025543" w:rsidRDefault="00C72C42" w:rsidP="00C72C42">
      <w:pPr>
        <w:rPr>
          <w:rFonts w:asciiTheme="majorHAnsi" w:hAnsiTheme="majorHAnsi" w:cstheme="majorHAnsi"/>
        </w:rPr>
      </w:pPr>
    </w:p>
    <w:p w14:paraId="53B3B361" w14:textId="2166E70B" w:rsidR="009A266B" w:rsidRPr="00670CF3" w:rsidRDefault="006100D4" w:rsidP="00D11B1D">
      <w:pPr>
        <w:pStyle w:val="Titre2"/>
        <w:shd w:val="clear" w:color="auto" w:fill="FFFFFF"/>
        <w:spacing w:before="0" w:after="120"/>
        <w:jc w:val="both"/>
        <w:rPr>
          <w:rFonts w:eastAsiaTheme="minorEastAsia" w:cstheme="majorHAnsi"/>
          <w:color w:val="auto"/>
          <w:sz w:val="20"/>
          <w:szCs w:val="20"/>
        </w:rPr>
      </w:pPr>
      <w:bookmarkStart w:id="511" w:name="_Toc211519136"/>
      <w:bookmarkStart w:id="512" w:name="_Toc215668809"/>
      <w:bookmarkStart w:id="513" w:name="_Toc215669314"/>
      <w:bookmarkStart w:id="514" w:name="_Toc215678791"/>
      <w:bookmarkStart w:id="515" w:name="_Toc218695932"/>
      <w:bookmarkStart w:id="516" w:name="_Toc218708746"/>
      <w:bookmarkStart w:id="517" w:name="_Toc218791018"/>
      <w:bookmarkStart w:id="518" w:name="_Toc218791160"/>
      <w:bookmarkStart w:id="519" w:name="_Toc218792042"/>
      <w:bookmarkStart w:id="520" w:name="_Toc218872571"/>
      <w:bookmarkStart w:id="521" w:name="_Toc218877741"/>
      <w:bookmarkStart w:id="522" w:name="_Toc219465930"/>
      <w:bookmarkStart w:id="523" w:name="_Toc223536184"/>
      <w:bookmarkStart w:id="524" w:name="_Toc223597538"/>
      <w:r w:rsidRPr="0033063A">
        <w:rPr>
          <w:rFonts w:eastAsiaTheme="minorEastAsia" w:cstheme="majorHAnsi"/>
          <w:color w:val="auto"/>
          <w:sz w:val="20"/>
          <w:szCs w:val="20"/>
        </w:rPr>
        <w:t>En complément</w:t>
      </w:r>
      <w:r w:rsidRPr="00670CF3">
        <w:rPr>
          <w:sz w:val="20"/>
          <w:szCs w:val="20"/>
        </w:rPr>
        <w:t xml:space="preserve"> </w:t>
      </w:r>
      <w:r w:rsidRPr="0033063A">
        <w:rPr>
          <w:rFonts w:eastAsiaTheme="minorEastAsia" w:cstheme="majorHAnsi"/>
          <w:color w:val="auto"/>
          <w:sz w:val="20"/>
          <w:szCs w:val="20"/>
        </w:rPr>
        <w:t xml:space="preserve">des mesures </w:t>
      </w:r>
      <w:r w:rsidRPr="0092082D">
        <w:rPr>
          <w:rFonts w:eastAsiaTheme="minorEastAsia" w:cstheme="majorHAnsi"/>
          <w:color w:val="auto"/>
          <w:sz w:val="20"/>
          <w:szCs w:val="20"/>
        </w:rPr>
        <w:t xml:space="preserve">déjà </w:t>
      </w:r>
      <w:r w:rsidR="00BD4178" w:rsidRPr="0092082D">
        <w:rPr>
          <w:rFonts w:eastAsiaTheme="minorEastAsia" w:cstheme="majorHAnsi"/>
          <w:color w:val="auto"/>
          <w:sz w:val="20"/>
          <w:szCs w:val="20"/>
        </w:rPr>
        <w:t>exposées</w:t>
      </w:r>
      <w:r w:rsidRPr="0092082D">
        <w:rPr>
          <w:rFonts w:eastAsiaTheme="minorEastAsia" w:cstheme="majorHAnsi"/>
          <w:color w:val="auto"/>
          <w:sz w:val="20"/>
          <w:szCs w:val="20"/>
        </w:rPr>
        <w:t xml:space="preserve"> à l’article 2.2.1.1 (</w:t>
      </w:r>
      <w:r w:rsidR="00BD4178" w:rsidRPr="0092082D">
        <w:rPr>
          <w:rFonts w:eastAsiaTheme="minorEastAsia" w:cstheme="majorHAnsi"/>
          <w:color w:val="auto"/>
          <w:sz w:val="20"/>
          <w:szCs w:val="20"/>
        </w:rPr>
        <w:t>O</w:t>
      </w:r>
      <w:r w:rsidRPr="0092082D">
        <w:rPr>
          <w:rFonts w:eastAsiaTheme="minorEastAsia" w:cstheme="majorHAnsi"/>
          <w:color w:val="auto"/>
          <w:sz w:val="20"/>
          <w:szCs w:val="20"/>
        </w:rPr>
        <w:t>rganisation courante du temps du travail) et 2.2.1.</w:t>
      </w:r>
      <w:r w:rsidR="00835AFF">
        <w:rPr>
          <w:rFonts w:eastAsiaTheme="minorEastAsia" w:cstheme="majorHAnsi"/>
          <w:color w:val="auto"/>
          <w:sz w:val="20"/>
          <w:szCs w:val="20"/>
        </w:rPr>
        <w:t>3</w:t>
      </w:r>
      <w:r w:rsidRPr="0092082D">
        <w:rPr>
          <w:rFonts w:eastAsiaTheme="minorEastAsia" w:cstheme="majorHAnsi"/>
          <w:color w:val="auto"/>
          <w:sz w:val="20"/>
          <w:szCs w:val="20"/>
        </w:rPr>
        <w:t xml:space="preserve"> (</w:t>
      </w:r>
      <w:r w:rsidR="00BD4178" w:rsidRPr="0092082D">
        <w:rPr>
          <w:rFonts w:eastAsiaTheme="minorEastAsia" w:cstheme="majorHAnsi"/>
          <w:color w:val="auto"/>
          <w:sz w:val="20"/>
          <w:szCs w:val="20"/>
        </w:rPr>
        <w:t>R</w:t>
      </w:r>
      <w:r w:rsidRPr="0092082D">
        <w:rPr>
          <w:rFonts w:eastAsiaTheme="minorEastAsia" w:cstheme="majorHAnsi"/>
          <w:color w:val="auto"/>
          <w:sz w:val="20"/>
          <w:szCs w:val="20"/>
        </w:rPr>
        <w:t xml:space="preserve">éduction des déplacements grâce au </w:t>
      </w:r>
      <w:r w:rsidR="00BD4178" w:rsidRPr="0092082D">
        <w:rPr>
          <w:rFonts w:eastAsiaTheme="minorEastAsia" w:cstheme="majorHAnsi"/>
          <w:color w:val="auto"/>
          <w:sz w:val="20"/>
          <w:szCs w:val="20"/>
        </w:rPr>
        <w:t>T</w:t>
      </w:r>
      <w:r w:rsidRPr="0092082D">
        <w:rPr>
          <w:rFonts w:eastAsiaTheme="minorEastAsia" w:cstheme="majorHAnsi"/>
          <w:color w:val="auto"/>
          <w:sz w:val="20"/>
          <w:szCs w:val="20"/>
        </w:rPr>
        <w:t>ravail</w:t>
      </w:r>
      <w:r w:rsidR="00BD4178" w:rsidRPr="0092082D">
        <w:rPr>
          <w:rFonts w:eastAsiaTheme="minorEastAsia" w:cstheme="majorHAnsi"/>
          <w:color w:val="auto"/>
          <w:sz w:val="20"/>
          <w:szCs w:val="20"/>
        </w:rPr>
        <w:t xml:space="preserve"> </w:t>
      </w:r>
      <w:r w:rsidRPr="0092082D">
        <w:rPr>
          <w:rFonts w:eastAsiaTheme="minorEastAsia" w:cstheme="majorHAnsi"/>
          <w:color w:val="auto"/>
          <w:sz w:val="20"/>
          <w:szCs w:val="20"/>
        </w:rPr>
        <w:t xml:space="preserve">occasionnel à distance et au </w:t>
      </w:r>
      <w:r w:rsidR="00BD4178" w:rsidRPr="0092082D">
        <w:rPr>
          <w:rFonts w:eastAsiaTheme="minorEastAsia" w:cstheme="majorHAnsi"/>
          <w:color w:val="auto"/>
          <w:sz w:val="20"/>
          <w:szCs w:val="20"/>
        </w:rPr>
        <w:t>D</w:t>
      </w:r>
      <w:r w:rsidRPr="0092082D">
        <w:rPr>
          <w:rFonts w:eastAsiaTheme="minorEastAsia" w:cstheme="majorHAnsi"/>
          <w:color w:val="auto"/>
          <w:sz w:val="20"/>
          <w:szCs w:val="20"/>
        </w:rPr>
        <w:t>éveloppement des réunion</w:t>
      </w:r>
      <w:r w:rsidR="007F03E9" w:rsidRPr="0092082D">
        <w:rPr>
          <w:rFonts w:eastAsiaTheme="minorEastAsia" w:cstheme="majorHAnsi"/>
          <w:color w:val="auto"/>
          <w:sz w:val="20"/>
          <w:szCs w:val="20"/>
        </w:rPr>
        <w:t>s</w:t>
      </w:r>
      <w:r w:rsidRPr="0092082D">
        <w:rPr>
          <w:rFonts w:eastAsiaTheme="minorEastAsia" w:cstheme="majorHAnsi"/>
          <w:color w:val="auto"/>
          <w:sz w:val="20"/>
          <w:szCs w:val="20"/>
        </w:rPr>
        <w:t xml:space="preserve"> en visioconférence) du présent accord</w:t>
      </w:r>
      <w:r w:rsidRPr="0033063A">
        <w:rPr>
          <w:rFonts w:eastAsiaTheme="minorEastAsia" w:cstheme="majorHAnsi"/>
          <w:color w:val="auto"/>
          <w:sz w:val="20"/>
          <w:szCs w:val="20"/>
        </w:rPr>
        <w:t xml:space="preserve">, </w:t>
      </w:r>
      <w:r w:rsidR="00BD4178" w:rsidRPr="0033063A">
        <w:rPr>
          <w:rFonts w:eastAsiaTheme="minorEastAsia" w:cstheme="majorHAnsi"/>
          <w:color w:val="auto"/>
          <w:sz w:val="20"/>
          <w:szCs w:val="20"/>
        </w:rPr>
        <w:t xml:space="preserve">lesquelles </w:t>
      </w:r>
      <w:r w:rsidR="00193145" w:rsidRPr="0033063A">
        <w:rPr>
          <w:rFonts w:eastAsiaTheme="minorEastAsia" w:cstheme="majorHAnsi"/>
          <w:color w:val="auto"/>
          <w:sz w:val="20"/>
          <w:szCs w:val="20"/>
        </w:rPr>
        <w:t xml:space="preserve">s’inscrivent à la fois </w:t>
      </w:r>
      <w:r w:rsidR="00BD4178" w:rsidRPr="0033063A">
        <w:rPr>
          <w:rFonts w:eastAsiaTheme="minorEastAsia" w:cstheme="majorHAnsi"/>
          <w:color w:val="auto"/>
          <w:sz w:val="20"/>
          <w:szCs w:val="20"/>
        </w:rPr>
        <w:t>en faveur de l’équilibre vie</w:t>
      </w:r>
      <w:r w:rsidR="00BD4178" w:rsidRPr="00670CF3">
        <w:rPr>
          <w:rFonts w:eastAsiaTheme="minorEastAsia" w:cstheme="majorHAnsi"/>
          <w:color w:val="auto"/>
          <w:sz w:val="20"/>
          <w:szCs w:val="20"/>
        </w:rPr>
        <w:t xml:space="preserve"> professionnelle/vie personnelle et du plan de mobilité</w:t>
      </w:r>
      <w:r w:rsidR="00193145" w:rsidRPr="00670CF3">
        <w:rPr>
          <w:rFonts w:eastAsiaTheme="minorEastAsia" w:cstheme="majorHAnsi"/>
          <w:color w:val="auto"/>
          <w:sz w:val="20"/>
          <w:szCs w:val="20"/>
        </w:rPr>
        <w:t xml:space="preserve"> susvisé</w:t>
      </w:r>
      <w:r w:rsidR="00BD4178" w:rsidRPr="00670CF3">
        <w:rPr>
          <w:rFonts w:eastAsiaTheme="minorEastAsia" w:cstheme="majorHAnsi"/>
          <w:color w:val="auto"/>
          <w:sz w:val="20"/>
          <w:szCs w:val="20"/>
        </w:rPr>
        <w:t>,</w:t>
      </w:r>
      <w:r w:rsidR="00193145" w:rsidRPr="00670CF3">
        <w:rPr>
          <w:rFonts w:eastAsiaTheme="minorEastAsia" w:cstheme="majorHAnsi"/>
          <w:color w:val="auto"/>
          <w:sz w:val="20"/>
          <w:szCs w:val="20"/>
        </w:rPr>
        <w:t xml:space="preserve"> les parties ont en outre convenues :</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FDF7B91" w14:textId="77777777" w:rsidR="007A215F" w:rsidRDefault="007A215F" w:rsidP="007B2FF8">
      <w:pPr>
        <w:jc w:val="both"/>
        <w:rPr>
          <w:rFonts w:asciiTheme="majorHAnsi" w:hAnsiTheme="majorHAnsi" w:cstheme="majorHAnsi"/>
          <w:strike/>
          <w:sz w:val="20"/>
          <w:szCs w:val="20"/>
          <w:lang w:eastAsia="ar-SA"/>
        </w:rPr>
      </w:pPr>
    </w:p>
    <w:p w14:paraId="6B3405BA" w14:textId="1FDB9966" w:rsidR="00614274" w:rsidRDefault="008F4851" w:rsidP="00614455">
      <w:pPr>
        <w:pStyle w:val="Titre2"/>
        <w:jc w:val="both"/>
        <w:rPr>
          <w:rFonts w:cstheme="majorHAnsi"/>
          <w:sz w:val="20"/>
          <w:szCs w:val="20"/>
          <w:u w:val="single"/>
        </w:rPr>
      </w:pPr>
      <w:bookmarkStart w:id="525" w:name="_Toc223597539"/>
      <w:r w:rsidRPr="00614455">
        <w:rPr>
          <w:rFonts w:cstheme="majorHAnsi"/>
          <w:sz w:val="20"/>
          <w:szCs w:val="20"/>
          <w:u w:val="single"/>
        </w:rPr>
        <w:t>7.2.</w:t>
      </w:r>
      <w:r w:rsidR="00614455" w:rsidRPr="00614455">
        <w:rPr>
          <w:rFonts w:cstheme="majorHAnsi"/>
          <w:sz w:val="20"/>
          <w:szCs w:val="20"/>
          <w:u w:val="single"/>
        </w:rPr>
        <w:t>1. Le travail occasionnel à distance</w:t>
      </w:r>
      <w:bookmarkEnd w:id="525"/>
    </w:p>
    <w:p w14:paraId="2825611B" w14:textId="77777777" w:rsidR="00C312E7" w:rsidRPr="00C312E7" w:rsidRDefault="00C312E7" w:rsidP="00C312E7"/>
    <w:p w14:paraId="4AD676F3" w14:textId="0F498C3F" w:rsidR="00614274" w:rsidRPr="00B3332E" w:rsidRDefault="00614455" w:rsidP="007B2FF8">
      <w:pPr>
        <w:jc w:val="both"/>
        <w:rPr>
          <w:rFonts w:asciiTheme="majorHAnsi" w:hAnsiTheme="majorHAnsi" w:cstheme="majorHAnsi"/>
          <w:sz w:val="20"/>
          <w:szCs w:val="20"/>
        </w:rPr>
      </w:pPr>
      <w:r w:rsidRPr="00B3332E">
        <w:rPr>
          <w:rFonts w:asciiTheme="majorHAnsi" w:hAnsiTheme="majorHAnsi" w:cstheme="majorHAnsi"/>
          <w:sz w:val="20"/>
          <w:szCs w:val="20"/>
        </w:rPr>
        <w:t xml:space="preserve">Se référer </w:t>
      </w:r>
      <w:r w:rsidR="00B3332E" w:rsidRPr="00B3332E">
        <w:rPr>
          <w:rFonts w:asciiTheme="majorHAnsi" w:hAnsiTheme="majorHAnsi" w:cstheme="majorHAnsi"/>
          <w:sz w:val="20"/>
          <w:szCs w:val="20"/>
        </w:rPr>
        <w:t>à l’article 2.2.1.3 du présent contrat.</w:t>
      </w:r>
    </w:p>
    <w:p w14:paraId="67F10A9C" w14:textId="77777777" w:rsidR="00614455" w:rsidRPr="00276ADF" w:rsidRDefault="00614455" w:rsidP="007B2FF8">
      <w:pPr>
        <w:jc w:val="both"/>
        <w:rPr>
          <w:rFonts w:asciiTheme="majorHAnsi" w:hAnsiTheme="majorHAnsi" w:cstheme="majorHAnsi"/>
          <w:strike/>
          <w:sz w:val="20"/>
          <w:szCs w:val="20"/>
          <w:lang w:eastAsia="ar-SA"/>
        </w:rPr>
      </w:pPr>
    </w:p>
    <w:p w14:paraId="124295EA" w14:textId="5507F0DC" w:rsidR="009A266B" w:rsidRPr="00A26ABB" w:rsidRDefault="00D84445" w:rsidP="007B2FF8">
      <w:pPr>
        <w:pStyle w:val="Titre2"/>
        <w:jc w:val="both"/>
        <w:rPr>
          <w:rFonts w:cstheme="majorHAnsi"/>
          <w:sz w:val="20"/>
          <w:szCs w:val="20"/>
          <w:u w:val="single"/>
        </w:rPr>
      </w:pPr>
      <w:bookmarkStart w:id="526" w:name="_Toc223597540"/>
      <w:r w:rsidRPr="00A26ABB">
        <w:rPr>
          <w:rFonts w:cstheme="majorHAnsi"/>
          <w:sz w:val="20"/>
          <w:szCs w:val="20"/>
          <w:u w:val="single"/>
        </w:rPr>
        <w:t>7</w:t>
      </w:r>
      <w:r w:rsidR="009A266B" w:rsidRPr="00A26ABB">
        <w:rPr>
          <w:rFonts w:cstheme="majorHAnsi"/>
          <w:sz w:val="20"/>
          <w:szCs w:val="20"/>
          <w:u w:val="single"/>
        </w:rPr>
        <w:t>.2.</w:t>
      </w:r>
      <w:r w:rsidR="004F4EFF">
        <w:rPr>
          <w:rFonts w:cstheme="majorHAnsi"/>
          <w:sz w:val="20"/>
          <w:szCs w:val="20"/>
          <w:u w:val="single"/>
        </w:rPr>
        <w:t>2</w:t>
      </w:r>
      <w:r w:rsidR="009A266B" w:rsidRPr="00A26ABB">
        <w:rPr>
          <w:rFonts w:cstheme="majorHAnsi"/>
          <w:sz w:val="20"/>
          <w:szCs w:val="20"/>
          <w:u w:val="single"/>
        </w:rPr>
        <w:t xml:space="preserve">. </w:t>
      </w:r>
      <w:r w:rsidR="00F66D48" w:rsidRPr="00A26ABB">
        <w:rPr>
          <w:rFonts w:cstheme="majorHAnsi"/>
          <w:sz w:val="20"/>
          <w:szCs w:val="20"/>
          <w:u w:val="single"/>
        </w:rPr>
        <w:t>R</w:t>
      </w:r>
      <w:r w:rsidR="008343E8" w:rsidRPr="00A26ABB">
        <w:rPr>
          <w:rFonts w:cstheme="majorHAnsi"/>
          <w:sz w:val="20"/>
          <w:szCs w:val="20"/>
          <w:u w:val="single"/>
        </w:rPr>
        <w:t>estaurant</w:t>
      </w:r>
      <w:r w:rsidR="00193145" w:rsidRPr="00A26ABB">
        <w:rPr>
          <w:rFonts w:cstheme="majorHAnsi"/>
          <w:sz w:val="20"/>
          <w:szCs w:val="20"/>
          <w:u w:val="single"/>
        </w:rPr>
        <w:t>s</w:t>
      </w:r>
      <w:r w:rsidR="008343E8" w:rsidRPr="00A26ABB">
        <w:rPr>
          <w:rFonts w:cstheme="majorHAnsi"/>
          <w:sz w:val="20"/>
          <w:szCs w:val="20"/>
          <w:u w:val="single"/>
        </w:rPr>
        <w:t xml:space="preserve"> d’</w:t>
      </w:r>
      <w:r w:rsidR="00F66D48" w:rsidRPr="00A26ABB">
        <w:rPr>
          <w:rFonts w:cstheme="majorHAnsi"/>
          <w:sz w:val="20"/>
          <w:szCs w:val="20"/>
          <w:u w:val="single"/>
        </w:rPr>
        <w:t>entreprise</w:t>
      </w:r>
      <w:bookmarkEnd w:id="526"/>
    </w:p>
    <w:p w14:paraId="5E4C1133" w14:textId="77777777" w:rsidR="00550394" w:rsidRPr="00276ADF" w:rsidRDefault="00550394" w:rsidP="007B2FF8">
      <w:pPr>
        <w:jc w:val="both"/>
        <w:rPr>
          <w:rFonts w:asciiTheme="majorHAnsi" w:hAnsiTheme="majorHAnsi" w:cstheme="majorHAnsi"/>
          <w:sz w:val="20"/>
          <w:szCs w:val="20"/>
        </w:rPr>
      </w:pPr>
    </w:p>
    <w:p w14:paraId="39B775E5" w14:textId="79CC738A" w:rsidR="00550394" w:rsidRPr="00276ADF" w:rsidRDefault="001E5787" w:rsidP="007B2FF8">
      <w:pPr>
        <w:jc w:val="both"/>
        <w:rPr>
          <w:rFonts w:asciiTheme="majorHAnsi" w:hAnsiTheme="majorHAnsi" w:cstheme="majorHAnsi"/>
          <w:sz w:val="20"/>
          <w:szCs w:val="20"/>
        </w:rPr>
      </w:pPr>
      <w:r w:rsidRPr="00276ADF">
        <w:rPr>
          <w:rFonts w:asciiTheme="majorHAnsi" w:hAnsiTheme="majorHAnsi" w:cstheme="majorHAnsi"/>
          <w:sz w:val="20"/>
          <w:szCs w:val="20"/>
        </w:rPr>
        <w:t>Afin de permettre aux salariés d</w:t>
      </w:r>
      <w:r w:rsidR="00B35538" w:rsidRPr="00276ADF">
        <w:rPr>
          <w:rFonts w:asciiTheme="majorHAnsi" w:hAnsiTheme="majorHAnsi" w:cstheme="majorHAnsi"/>
          <w:sz w:val="20"/>
          <w:szCs w:val="20"/>
        </w:rPr>
        <w:t>’éviter de se déplacer pendant les heures de pause le midi et de bénéficier d</w:t>
      </w:r>
      <w:r w:rsidR="00193145" w:rsidRPr="00276ADF">
        <w:rPr>
          <w:rFonts w:asciiTheme="majorHAnsi" w:hAnsiTheme="majorHAnsi" w:cstheme="majorHAnsi"/>
          <w:sz w:val="20"/>
          <w:szCs w:val="20"/>
        </w:rPr>
        <w:t>’un</w:t>
      </w:r>
      <w:r w:rsidR="00B35538" w:rsidRPr="00276ADF">
        <w:rPr>
          <w:rFonts w:asciiTheme="majorHAnsi" w:hAnsiTheme="majorHAnsi" w:cstheme="majorHAnsi"/>
          <w:sz w:val="20"/>
          <w:szCs w:val="20"/>
        </w:rPr>
        <w:t xml:space="preserve"> repas complet et varié, </w:t>
      </w:r>
      <w:r w:rsidR="00FA6175">
        <w:rPr>
          <w:rFonts w:asciiTheme="majorHAnsi" w:hAnsiTheme="majorHAnsi" w:cstheme="majorHAnsi"/>
          <w:sz w:val="20"/>
          <w:szCs w:val="20"/>
        </w:rPr>
        <w:t>Martell &amp; Co</w:t>
      </w:r>
      <w:r w:rsidR="00550394" w:rsidRPr="00276ADF">
        <w:rPr>
          <w:rFonts w:asciiTheme="majorHAnsi" w:hAnsiTheme="majorHAnsi" w:cstheme="majorHAnsi"/>
          <w:sz w:val="20"/>
          <w:szCs w:val="20"/>
        </w:rPr>
        <w:t> :</w:t>
      </w:r>
    </w:p>
    <w:p w14:paraId="6963D483" w14:textId="1D156DDA" w:rsidR="00550394" w:rsidRPr="00276ADF" w:rsidRDefault="00193145"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met</w:t>
      </w:r>
      <w:proofErr w:type="gramEnd"/>
      <w:r w:rsidRPr="00276ADF">
        <w:rPr>
          <w:rFonts w:asciiTheme="majorHAnsi" w:hAnsiTheme="majorHAnsi" w:cstheme="majorHAnsi"/>
          <w:sz w:val="20"/>
          <w:szCs w:val="20"/>
        </w:rPr>
        <w:t xml:space="preserve"> à disposition </w:t>
      </w:r>
      <w:r w:rsidR="00201448" w:rsidRPr="00276ADF">
        <w:rPr>
          <w:rFonts w:asciiTheme="majorHAnsi" w:hAnsiTheme="majorHAnsi" w:cstheme="majorHAnsi"/>
          <w:sz w:val="20"/>
          <w:szCs w:val="20"/>
        </w:rPr>
        <w:t>des</w:t>
      </w:r>
      <w:r w:rsidRPr="00276ADF">
        <w:rPr>
          <w:rFonts w:asciiTheme="majorHAnsi" w:hAnsiTheme="majorHAnsi" w:cstheme="majorHAnsi"/>
          <w:sz w:val="20"/>
          <w:szCs w:val="20"/>
        </w:rPr>
        <w:t xml:space="preserve"> restaurants d’entreprise, accessibles par la majorité des salariés</w:t>
      </w:r>
      <w:r w:rsidR="00550394" w:rsidRPr="00276ADF">
        <w:rPr>
          <w:rFonts w:asciiTheme="majorHAnsi" w:hAnsiTheme="majorHAnsi" w:cstheme="majorHAnsi"/>
          <w:sz w:val="20"/>
          <w:szCs w:val="20"/>
        </w:rPr>
        <w:t>,</w:t>
      </w:r>
    </w:p>
    <w:p w14:paraId="414879CA" w14:textId="4526D436" w:rsidR="0087427C" w:rsidRPr="00276ADF" w:rsidRDefault="00770774" w:rsidP="007B2FF8">
      <w:pPr>
        <w:pStyle w:val="Paragraphedeliste"/>
        <w:numPr>
          <w:ilvl w:val="0"/>
          <w:numId w:val="6"/>
        </w:numPr>
        <w:ind w:left="851"/>
        <w:jc w:val="both"/>
        <w:rPr>
          <w:rFonts w:asciiTheme="majorHAnsi" w:hAnsiTheme="majorHAnsi" w:cstheme="majorHAnsi"/>
          <w:sz w:val="20"/>
          <w:szCs w:val="20"/>
        </w:rPr>
      </w:pPr>
      <w:proofErr w:type="gramStart"/>
      <w:r w:rsidRPr="00276ADF">
        <w:rPr>
          <w:rFonts w:asciiTheme="majorHAnsi" w:hAnsiTheme="majorHAnsi" w:cstheme="majorHAnsi"/>
          <w:sz w:val="20"/>
          <w:szCs w:val="20"/>
        </w:rPr>
        <w:t>participe</w:t>
      </w:r>
      <w:proofErr w:type="gramEnd"/>
      <w:r w:rsidRPr="00276ADF">
        <w:rPr>
          <w:rFonts w:asciiTheme="majorHAnsi" w:hAnsiTheme="majorHAnsi" w:cstheme="majorHAnsi"/>
          <w:sz w:val="20"/>
          <w:szCs w:val="20"/>
        </w:rPr>
        <w:t xml:space="preserve"> financièrement </w:t>
      </w:r>
      <w:r w:rsidR="00193145" w:rsidRPr="00276ADF">
        <w:rPr>
          <w:rFonts w:asciiTheme="majorHAnsi" w:hAnsiTheme="majorHAnsi" w:cstheme="majorHAnsi"/>
          <w:sz w:val="20"/>
          <w:szCs w:val="20"/>
        </w:rPr>
        <w:t>au</w:t>
      </w:r>
      <w:r w:rsidR="00550394" w:rsidRPr="00276ADF">
        <w:rPr>
          <w:rFonts w:asciiTheme="majorHAnsi" w:hAnsiTheme="majorHAnsi" w:cstheme="majorHAnsi"/>
          <w:sz w:val="20"/>
          <w:szCs w:val="20"/>
        </w:rPr>
        <w:t xml:space="preserve"> règlement des repas pour en réduire le reste à charge des collaborateurs</w:t>
      </w:r>
      <w:r w:rsidR="002D726B" w:rsidRPr="00276ADF">
        <w:rPr>
          <w:rFonts w:asciiTheme="majorHAnsi" w:hAnsiTheme="majorHAnsi" w:cstheme="majorHAnsi"/>
          <w:sz w:val="20"/>
          <w:szCs w:val="20"/>
        </w:rPr>
        <w:t xml:space="preserve">. </w:t>
      </w:r>
    </w:p>
    <w:p w14:paraId="12AD22EC" w14:textId="77777777" w:rsidR="00A1614A" w:rsidRPr="00276ADF" w:rsidRDefault="00A1614A" w:rsidP="007B2FF8">
      <w:pPr>
        <w:jc w:val="both"/>
        <w:rPr>
          <w:rFonts w:asciiTheme="majorHAnsi" w:hAnsiTheme="majorHAnsi" w:cstheme="majorHAnsi"/>
          <w:color w:val="1F497D" w:themeColor="text2"/>
          <w:sz w:val="20"/>
          <w:szCs w:val="20"/>
          <w:lang w:eastAsia="ar-SA"/>
        </w:rPr>
      </w:pPr>
    </w:p>
    <w:p w14:paraId="3AACACC7" w14:textId="76C7ACF1" w:rsidR="005931CC" w:rsidRPr="00A26ABB" w:rsidRDefault="00D84445" w:rsidP="007B2FF8">
      <w:pPr>
        <w:pStyle w:val="Titre2"/>
        <w:jc w:val="both"/>
        <w:rPr>
          <w:rFonts w:cstheme="majorHAnsi"/>
          <w:sz w:val="20"/>
          <w:szCs w:val="20"/>
          <w:u w:val="single"/>
        </w:rPr>
      </w:pPr>
      <w:bookmarkStart w:id="527" w:name="_Toc223597541"/>
      <w:r w:rsidRPr="00A26ABB">
        <w:rPr>
          <w:rFonts w:cstheme="majorHAnsi"/>
          <w:sz w:val="20"/>
          <w:szCs w:val="20"/>
          <w:u w:val="single"/>
        </w:rPr>
        <w:t>7</w:t>
      </w:r>
      <w:r w:rsidR="0087427C" w:rsidRPr="00A26ABB">
        <w:rPr>
          <w:rFonts w:cstheme="majorHAnsi"/>
          <w:sz w:val="20"/>
          <w:szCs w:val="20"/>
          <w:u w:val="single"/>
        </w:rPr>
        <w:t>.</w:t>
      </w:r>
      <w:r w:rsidR="00A23CBB" w:rsidRPr="00A26ABB">
        <w:rPr>
          <w:rFonts w:cstheme="majorHAnsi"/>
          <w:sz w:val="20"/>
          <w:szCs w:val="20"/>
          <w:u w:val="single"/>
        </w:rPr>
        <w:t>2</w:t>
      </w:r>
      <w:r w:rsidR="0087427C" w:rsidRPr="00A26ABB">
        <w:rPr>
          <w:rFonts w:cstheme="majorHAnsi"/>
          <w:sz w:val="20"/>
          <w:szCs w:val="20"/>
          <w:u w:val="single"/>
        </w:rPr>
        <w:t>.</w:t>
      </w:r>
      <w:r w:rsidR="004F4EFF">
        <w:rPr>
          <w:rFonts w:cstheme="majorHAnsi"/>
          <w:sz w:val="20"/>
          <w:szCs w:val="20"/>
          <w:u w:val="single"/>
        </w:rPr>
        <w:t>3</w:t>
      </w:r>
      <w:r w:rsidR="0087427C" w:rsidRPr="00A26ABB">
        <w:rPr>
          <w:rFonts w:cstheme="majorHAnsi"/>
          <w:sz w:val="20"/>
          <w:szCs w:val="20"/>
          <w:u w:val="single"/>
        </w:rPr>
        <w:t>.</w:t>
      </w:r>
      <w:r w:rsidR="00A23CBB" w:rsidRPr="00A26ABB">
        <w:rPr>
          <w:rFonts w:cstheme="majorHAnsi"/>
          <w:sz w:val="20"/>
          <w:szCs w:val="20"/>
          <w:u w:val="single"/>
        </w:rPr>
        <w:t xml:space="preserve"> </w:t>
      </w:r>
      <w:r w:rsidR="00DA3B49" w:rsidRPr="00A26ABB">
        <w:rPr>
          <w:rFonts w:cstheme="majorHAnsi"/>
          <w:sz w:val="20"/>
          <w:szCs w:val="20"/>
          <w:u w:val="single"/>
        </w:rPr>
        <w:t>Incitation à la mobilité douce</w:t>
      </w:r>
      <w:bookmarkEnd w:id="527"/>
    </w:p>
    <w:p w14:paraId="262732E8" w14:textId="7D04907D" w:rsidR="00ED589C" w:rsidRPr="0056543D" w:rsidRDefault="00ED589C" w:rsidP="0056543D">
      <w:pPr>
        <w:pStyle w:val="Titre3"/>
        <w:rPr>
          <w:rFonts w:asciiTheme="majorHAnsi" w:hAnsiTheme="majorHAnsi" w:cstheme="majorHAnsi"/>
          <w:b w:val="0"/>
          <w:bCs w:val="0"/>
          <w:color w:val="1F497D" w:themeColor="text2"/>
          <w:sz w:val="20"/>
          <w:szCs w:val="20"/>
          <w:u w:val="none"/>
        </w:rPr>
      </w:pPr>
      <w:bookmarkStart w:id="528" w:name="_Toc223597542"/>
      <w:r w:rsidRPr="0056543D">
        <w:rPr>
          <w:rFonts w:asciiTheme="majorHAnsi" w:hAnsiTheme="majorHAnsi" w:cstheme="majorHAnsi"/>
          <w:b w:val="0"/>
          <w:bCs w:val="0"/>
          <w:color w:val="1F497D" w:themeColor="text2"/>
          <w:sz w:val="20"/>
          <w:szCs w:val="20"/>
          <w:u w:val="none"/>
        </w:rPr>
        <w:t>7.2.</w:t>
      </w:r>
      <w:r w:rsidR="0056543D" w:rsidRPr="0056543D">
        <w:rPr>
          <w:rFonts w:asciiTheme="majorHAnsi" w:hAnsiTheme="majorHAnsi" w:cstheme="majorHAnsi"/>
          <w:b w:val="0"/>
          <w:bCs w:val="0"/>
          <w:color w:val="1F497D" w:themeColor="text2"/>
          <w:sz w:val="20"/>
          <w:szCs w:val="20"/>
          <w:u w:val="none"/>
        </w:rPr>
        <w:t>3</w:t>
      </w:r>
      <w:r w:rsidRPr="0056543D">
        <w:rPr>
          <w:rFonts w:asciiTheme="majorHAnsi" w:hAnsiTheme="majorHAnsi" w:cstheme="majorHAnsi"/>
          <w:b w:val="0"/>
          <w:bCs w:val="0"/>
          <w:color w:val="1F497D" w:themeColor="text2"/>
          <w:sz w:val="20"/>
          <w:szCs w:val="20"/>
          <w:u w:val="none"/>
        </w:rPr>
        <w:t>.1 Accès au parc automobile de l'entreprise</w:t>
      </w:r>
      <w:bookmarkEnd w:id="528"/>
      <w:r w:rsidRPr="0056543D">
        <w:rPr>
          <w:rFonts w:asciiTheme="majorHAnsi" w:hAnsiTheme="majorHAnsi" w:cstheme="majorHAnsi"/>
          <w:b w:val="0"/>
          <w:bCs w:val="0"/>
          <w:color w:val="1F497D" w:themeColor="text2"/>
          <w:sz w:val="20"/>
          <w:szCs w:val="20"/>
          <w:u w:val="none"/>
        </w:rPr>
        <w:t xml:space="preserve"> </w:t>
      </w:r>
    </w:p>
    <w:p w14:paraId="48D8B9A9" w14:textId="4F3863BA" w:rsidR="00ED589C" w:rsidRPr="0056543D" w:rsidRDefault="00ED589C" w:rsidP="00ED589C">
      <w:pPr>
        <w:rPr>
          <w:rFonts w:asciiTheme="majorHAnsi" w:hAnsiTheme="majorHAnsi" w:cstheme="majorHAnsi"/>
          <w:sz w:val="20"/>
          <w:szCs w:val="20"/>
        </w:rPr>
      </w:pPr>
      <w:r w:rsidRPr="0056543D">
        <w:rPr>
          <w:rFonts w:asciiTheme="majorHAnsi" w:hAnsiTheme="majorHAnsi" w:cstheme="majorHAnsi"/>
          <w:sz w:val="20"/>
          <w:szCs w:val="20"/>
        </w:rPr>
        <w:t>L'entreprise met à la disposition des salariés une flotte de véhicules.</w:t>
      </w:r>
      <w:r w:rsidR="006A05E8">
        <w:rPr>
          <w:rFonts w:asciiTheme="majorHAnsi" w:hAnsiTheme="majorHAnsi" w:cstheme="majorHAnsi"/>
          <w:sz w:val="20"/>
          <w:szCs w:val="20"/>
        </w:rPr>
        <w:t xml:space="preserve"> Le mode de réservation d’un véhicule permet à </w:t>
      </w:r>
      <w:r w:rsidR="002A6208">
        <w:rPr>
          <w:rFonts w:asciiTheme="majorHAnsi" w:hAnsiTheme="majorHAnsi" w:cstheme="majorHAnsi"/>
          <w:sz w:val="20"/>
          <w:szCs w:val="20"/>
        </w:rPr>
        <w:t>un salarié d’interpeller un collègue</w:t>
      </w:r>
      <w:r w:rsidR="000129FE">
        <w:rPr>
          <w:rFonts w:asciiTheme="majorHAnsi" w:hAnsiTheme="majorHAnsi" w:cstheme="majorHAnsi"/>
          <w:sz w:val="20"/>
          <w:szCs w:val="20"/>
        </w:rPr>
        <w:t xml:space="preserve"> pour covoiturer lorsqu</w:t>
      </w:r>
      <w:r w:rsidR="00602CFE">
        <w:rPr>
          <w:rFonts w:asciiTheme="majorHAnsi" w:hAnsiTheme="majorHAnsi" w:cstheme="majorHAnsi"/>
          <w:sz w:val="20"/>
          <w:szCs w:val="20"/>
        </w:rPr>
        <w:t>’ils doivent se rendre sur un même site à la même date.</w:t>
      </w:r>
    </w:p>
    <w:p w14:paraId="2AFB19E1" w14:textId="3D5757E5" w:rsidR="00ED589C" w:rsidRPr="0056543D" w:rsidRDefault="00ED589C" w:rsidP="00ED589C">
      <w:pPr>
        <w:rPr>
          <w:rFonts w:asciiTheme="majorHAnsi" w:hAnsiTheme="majorHAnsi" w:cstheme="majorHAnsi"/>
          <w:sz w:val="20"/>
          <w:szCs w:val="20"/>
        </w:rPr>
      </w:pPr>
      <w:r w:rsidRPr="0056543D">
        <w:rPr>
          <w:rFonts w:asciiTheme="majorHAnsi" w:hAnsiTheme="majorHAnsi" w:cstheme="majorHAnsi"/>
          <w:sz w:val="20"/>
          <w:szCs w:val="20"/>
        </w:rPr>
        <w:t>Les modalités d'utilisation sont détaillées dans le Règlement intérieur de la société.</w:t>
      </w:r>
    </w:p>
    <w:p w14:paraId="7D0984F1" w14:textId="26BAD605" w:rsidR="00A23CBB" w:rsidRPr="00A26ABB" w:rsidRDefault="00D84445" w:rsidP="007B2FF8">
      <w:pPr>
        <w:pStyle w:val="Titre3"/>
        <w:rPr>
          <w:rFonts w:asciiTheme="majorHAnsi" w:hAnsiTheme="majorHAnsi" w:cstheme="majorHAnsi"/>
          <w:b w:val="0"/>
          <w:bCs w:val="0"/>
          <w:color w:val="1F497D" w:themeColor="text2"/>
          <w:sz w:val="20"/>
          <w:szCs w:val="20"/>
          <w:u w:val="none"/>
        </w:rPr>
      </w:pPr>
      <w:bookmarkStart w:id="529" w:name="_Toc223597543"/>
      <w:r w:rsidRPr="00A26ABB">
        <w:rPr>
          <w:rFonts w:asciiTheme="majorHAnsi" w:hAnsiTheme="majorHAnsi" w:cstheme="majorHAnsi"/>
          <w:b w:val="0"/>
          <w:bCs w:val="0"/>
          <w:color w:val="1F497D" w:themeColor="text2"/>
          <w:sz w:val="20"/>
          <w:szCs w:val="20"/>
          <w:u w:val="none"/>
        </w:rPr>
        <w:t>7</w:t>
      </w:r>
      <w:r w:rsidR="008337A3" w:rsidRPr="00A26ABB">
        <w:rPr>
          <w:rFonts w:asciiTheme="majorHAnsi" w:hAnsiTheme="majorHAnsi" w:cstheme="majorHAnsi"/>
          <w:b w:val="0"/>
          <w:bCs w:val="0"/>
          <w:color w:val="1F497D" w:themeColor="text2"/>
          <w:sz w:val="20"/>
          <w:szCs w:val="20"/>
          <w:u w:val="none"/>
        </w:rPr>
        <w:t>.2.</w:t>
      </w:r>
      <w:r w:rsidR="00602CFE">
        <w:rPr>
          <w:rFonts w:asciiTheme="majorHAnsi" w:hAnsiTheme="majorHAnsi" w:cstheme="majorHAnsi"/>
          <w:b w:val="0"/>
          <w:bCs w:val="0"/>
          <w:color w:val="1F497D" w:themeColor="text2"/>
          <w:sz w:val="20"/>
          <w:szCs w:val="20"/>
          <w:u w:val="none"/>
        </w:rPr>
        <w:t>3</w:t>
      </w:r>
      <w:r w:rsidR="008337A3" w:rsidRPr="00A26ABB">
        <w:rPr>
          <w:rFonts w:asciiTheme="majorHAnsi" w:hAnsiTheme="majorHAnsi" w:cstheme="majorHAnsi"/>
          <w:b w:val="0"/>
          <w:bCs w:val="0"/>
          <w:color w:val="1F497D" w:themeColor="text2"/>
          <w:sz w:val="20"/>
          <w:szCs w:val="20"/>
          <w:u w:val="none"/>
        </w:rPr>
        <w:t>.</w:t>
      </w:r>
      <w:r w:rsidR="00602CFE">
        <w:rPr>
          <w:rFonts w:asciiTheme="majorHAnsi" w:hAnsiTheme="majorHAnsi" w:cstheme="majorHAnsi"/>
          <w:b w:val="0"/>
          <w:bCs w:val="0"/>
          <w:color w:val="1F497D" w:themeColor="text2"/>
          <w:sz w:val="20"/>
          <w:szCs w:val="20"/>
          <w:u w:val="none"/>
        </w:rPr>
        <w:t>2</w:t>
      </w:r>
      <w:r w:rsidR="00C17BA4" w:rsidRPr="00A26ABB">
        <w:rPr>
          <w:rFonts w:asciiTheme="majorHAnsi" w:hAnsiTheme="majorHAnsi" w:cstheme="majorHAnsi"/>
          <w:b w:val="0"/>
          <w:bCs w:val="0"/>
          <w:color w:val="1F497D" w:themeColor="text2"/>
          <w:sz w:val="20"/>
          <w:szCs w:val="20"/>
          <w:u w:val="none"/>
        </w:rPr>
        <w:t>.</w:t>
      </w:r>
      <w:r w:rsidR="008337A3" w:rsidRPr="00A26ABB">
        <w:rPr>
          <w:rFonts w:asciiTheme="majorHAnsi" w:hAnsiTheme="majorHAnsi" w:cstheme="majorHAnsi"/>
          <w:b w:val="0"/>
          <w:bCs w:val="0"/>
          <w:color w:val="1F497D" w:themeColor="text2"/>
          <w:sz w:val="20"/>
          <w:szCs w:val="20"/>
          <w:u w:val="none"/>
        </w:rPr>
        <w:t xml:space="preserve"> </w:t>
      </w:r>
      <w:r w:rsidR="008337A3" w:rsidRPr="00A26ABB">
        <w:rPr>
          <w:rFonts w:asciiTheme="majorHAnsi" w:hAnsiTheme="majorHAnsi" w:cstheme="majorHAnsi"/>
          <w:b w:val="0"/>
          <w:bCs w:val="0"/>
          <w:caps w:val="0"/>
          <w:color w:val="1F497D" w:themeColor="text2"/>
          <w:sz w:val="20"/>
          <w:szCs w:val="20"/>
          <w:u w:val="none"/>
        </w:rPr>
        <w:t>Vélos</w:t>
      </w:r>
      <w:bookmarkEnd w:id="529"/>
    </w:p>
    <w:p w14:paraId="61588E01" w14:textId="54160751" w:rsidR="00417BF2" w:rsidRPr="00276ADF" w:rsidRDefault="00550394"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Des parkings à vélos sont mis </w:t>
      </w:r>
      <w:r w:rsidR="002D726B" w:rsidRPr="00276ADF">
        <w:rPr>
          <w:rFonts w:asciiTheme="majorHAnsi" w:hAnsiTheme="majorHAnsi" w:cstheme="majorHAnsi"/>
          <w:sz w:val="20"/>
          <w:szCs w:val="20"/>
        </w:rPr>
        <w:t xml:space="preserve">à disposition </w:t>
      </w:r>
      <w:r w:rsidRPr="00276ADF">
        <w:rPr>
          <w:rFonts w:asciiTheme="majorHAnsi" w:hAnsiTheme="majorHAnsi" w:cstheme="majorHAnsi"/>
          <w:sz w:val="20"/>
          <w:szCs w:val="20"/>
        </w:rPr>
        <w:t xml:space="preserve">par </w:t>
      </w:r>
      <w:r w:rsidR="00FA6175">
        <w:rPr>
          <w:rFonts w:asciiTheme="majorHAnsi" w:hAnsiTheme="majorHAnsi" w:cstheme="majorHAnsi"/>
          <w:sz w:val="20"/>
          <w:szCs w:val="20"/>
        </w:rPr>
        <w:t>Martell &amp; Co</w:t>
      </w:r>
      <w:r w:rsidRPr="00276ADF">
        <w:rPr>
          <w:rFonts w:asciiTheme="majorHAnsi" w:hAnsiTheme="majorHAnsi" w:cstheme="majorHAnsi"/>
          <w:sz w:val="20"/>
          <w:szCs w:val="20"/>
        </w:rPr>
        <w:t xml:space="preserve"> </w:t>
      </w:r>
      <w:r w:rsidR="00D07FBD" w:rsidRPr="00276ADF">
        <w:rPr>
          <w:rFonts w:asciiTheme="majorHAnsi" w:hAnsiTheme="majorHAnsi" w:cstheme="majorHAnsi"/>
          <w:sz w:val="20"/>
          <w:szCs w:val="20"/>
        </w:rPr>
        <w:t>sur la plupart de ses sites.</w:t>
      </w:r>
    </w:p>
    <w:p w14:paraId="4EDCDE4E" w14:textId="77777777" w:rsidR="00550394" w:rsidRPr="00276ADF" w:rsidRDefault="00550394" w:rsidP="007B2FF8">
      <w:pPr>
        <w:jc w:val="both"/>
        <w:rPr>
          <w:rFonts w:asciiTheme="majorHAnsi" w:hAnsiTheme="majorHAnsi" w:cstheme="majorHAnsi"/>
          <w:sz w:val="20"/>
          <w:szCs w:val="20"/>
        </w:rPr>
      </w:pPr>
    </w:p>
    <w:p w14:paraId="62F607C0" w14:textId="0D3160CB" w:rsidR="002D726B" w:rsidRPr="00276ADF" w:rsidRDefault="00DA5F5C" w:rsidP="007B2FF8">
      <w:pPr>
        <w:jc w:val="both"/>
        <w:rPr>
          <w:rFonts w:asciiTheme="majorHAnsi" w:hAnsiTheme="majorHAnsi" w:cstheme="majorHAnsi"/>
          <w:sz w:val="20"/>
          <w:szCs w:val="20"/>
        </w:rPr>
      </w:pPr>
      <w:r w:rsidRPr="00276ADF">
        <w:rPr>
          <w:rFonts w:asciiTheme="majorHAnsi" w:hAnsiTheme="majorHAnsi" w:cstheme="majorHAnsi"/>
          <w:sz w:val="20"/>
          <w:szCs w:val="20"/>
        </w:rPr>
        <w:t xml:space="preserve">Afin de </w:t>
      </w:r>
      <w:r w:rsidRPr="00776E14">
        <w:rPr>
          <w:rFonts w:asciiTheme="majorHAnsi" w:hAnsiTheme="majorHAnsi" w:cstheme="majorHAnsi"/>
          <w:sz w:val="20"/>
          <w:szCs w:val="20"/>
        </w:rPr>
        <w:t>sécuriser</w:t>
      </w:r>
      <w:r w:rsidR="00DE793E" w:rsidRPr="00776E14">
        <w:rPr>
          <w:rFonts w:asciiTheme="majorHAnsi" w:hAnsiTheme="majorHAnsi" w:cstheme="majorHAnsi"/>
          <w:sz w:val="20"/>
          <w:szCs w:val="20"/>
        </w:rPr>
        <w:t xml:space="preserve"> et soutenir </w:t>
      </w:r>
      <w:r w:rsidR="00550394" w:rsidRPr="00776E14">
        <w:rPr>
          <w:rFonts w:asciiTheme="majorHAnsi" w:hAnsiTheme="majorHAnsi" w:cstheme="majorHAnsi"/>
          <w:sz w:val="20"/>
          <w:szCs w:val="20"/>
        </w:rPr>
        <w:t>l</w:t>
      </w:r>
      <w:r w:rsidRPr="00776E14">
        <w:rPr>
          <w:rFonts w:asciiTheme="majorHAnsi" w:hAnsiTheme="majorHAnsi" w:cstheme="majorHAnsi"/>
          <w:sz w:val="20"/>
          <w:szCs w:val="20"/>
        </w:rPr>
        <w:t>e</w:t>
      </w:r>
      <w:r w:rsidRPr="00276ADF">
        <w:rPr>
          <w:rFonts w:asciiTheme="majorHAnsi" w:hAnsiTheme="majorHAnsi" w:cstheme="majorHAnsi"/>
          <w:sz w:val="20"/>
          <w:szCs w:val="20"/>
        </w:rPr>
        <w:t xml:space="preserve"> déplacement</w:t>
      </w:r>
      <w:r w:rsidR="00550394" w:rsidRPr="00276ADF">
        <w:rPr>
          <w:rFonts w:asciiTheme="majorHAnsi" w:hAnsiTheme="majorHAnsi" w:cstheme="majorHAnsi"/>
          <w:sz w:val="20"/>
          <w:szCs w:val="20"/>
        </w:rPr>
        <w:t xml:space="preserve"> </w:t>
      </w:r>
      <w:proofErr w:type="gramStart"/>
      <w:r w:rsidR="00550394" w:rsidRPr="00276ADF">
        <w:rPr>
          <w:rFonts w:asciiTheme="majorHAnsi" w:hAnsiTheme="majorHAnsi" w:cstheme="majorHAnsi"/>
          <w:sz w:val="20"/>
          <w:szCs w:val="20"/>
        </w:rPr>
        <w:t>en</w:t>
      </w:r>
      <w:proofErr w:type="gramEnd"/>
      <w:r w:rsidR="00550394" w:rsidRPr="00276ADF">
        <w:rPr>
          <w:rFonts w:asciiTheme="majorHAnsi" w:hAnsiTheme="majorHAnsi" w:cstheme="majorHAnsi"/>
          <w:sz w:val="20"/>
          <w:szCs w:val="20"/>
        </w:rPr>
        <w:t xml:space="preserve"> vélo par les collaborateurs</w:t>
      </w:r>
      <w:r w:rsidR="00760ED7" w:rsidRPr="00276ADF">
        <w:rPr>
          <w:rFonts w:asciiTheme="majorHAnsi" w:hAnsiTheme="majorHAnsi" w:cstheme="majorHAnsi"/>
          <w:sz w:val="20"/>
          <w:szCs w:val="20"/>
        </w:rPr>
        <w:t xml:space="preserve">, l’entreprise </w:t>
      </w:r>
      <w:r w:rsidR="00B14497">
        <w:rPr>
          <w:rFonts w:asciiTheme="majorHAnsi" w:hAnsiTheme="majorHAnsi" w:cstheme="majorHAnsi"/>
          <w:sz w:val="20"/>
          <w:szCs w:val="20"/>
        </w:rPr>
        <w:t>mène des campagnes</w:t>
      </w:r>
      <w:r w:rsidR="00A92343">
        <w:rPr>
          <w:rFonts w:asciiTheme="majorHAnsi" w:hAnsiTheme="majorHAnsi" w:cstheme="majorHAnsi"/>
          <w:sz w:val="20"/>
          <w:szCs w:val="20"/>
        </w:rPr>
        <w:t xml:space="preserve"> de sensibilisation </w:t>
      </w:r>
      <w:r w:rsidR="00550394" w:rsidRPr="00276ADF">
        <w:rPr>
          <w:rFonts w:asciiTheme="majorHAnsi" w:hAnsiTheme="majorHAnsi" w:cstheme="majorHAnsi"/>
          <w:sz w:val="20"/>
          <w:szCs w:val="20"/>
        </w:rPr>
        <w:t xml:space="preserve">chaque année, </w:t>
      </w:r>
      <w:r w:rsidR="00EB417B">
        <w:rPr>
          <w:rFonts w:asciiTheme="majorHAnsi" w:hAnsiTheme="majorHAnsi" w:cstheme="majorHAnsi"/>
          <w:sz w:val="20"/>
          <w:szCs w:val="20"/>
        </w:rPr>
        <w:t xml:space="preserve">par exemple, </w:t>
      </w:r>
      <w:r w:rsidR="00335EA4">
        <w:rPr>
          <w:rFonts w:asciiTheme="majorHAnsi" w:hAnsiTheme="majorHAnsi" w:cstheme="majorHAnsi"/>
          <w:sz w:val="20"/>
          <w:szCs w:val="20"/>
        </w:rPr>
        <w:t>une</w:t>
      </w:r>
      <w:r w:rsidR="00C87092" w:rsidRPr="00335EA4">
        <w:rPr>
          <w:rFonts w:asciiTheme="majorHAnsi" w:hAnsiTheme="majorHAnsi" w:cstheme="majorHAnsi"/>
          <w:sz w:val="20"/>
          <w:szCs w:val="20"/>
        </w:rPr>
        <w:t xml:space="preserve"> </w:t>
      </w:r>
      <w:r w:rsidR="0081553B" w:rsidRPr="00335EA4">
        <w:rPr>
          <w:rFonts w:asciiTheme="majorHAnsi" w:hAnsiTheme="majorHAnsi" w:cstheme="majorHAnsi"/>
          <w:sz w:val="20"/>
          <w:szCs w:val="20"/>
        </w:rPr>
        <w:t>campagne sur la visibilité des vélos à l’entrée de l’hiver</w:t>
      </w:r>
      <w:r w:rsidRPr="00335EA4">
        <w:rPr>
          <w:rFonts w:asciiTheme="majorHAnsi" w:hAnsiTheme="majorHAnsi" w:cstheme="majorHAnsi"/>
          <w:sz w:val="20"/>
          <w:szCs w:val="20"/>
        </w:rPr>
        <w:t>.</w:t>
      </w:r>
      <w:r w:rsidR="00580BD7" w:rsidRPr="00335EA4">
        <w:rPr>
          <w:rFonts w:asciiTheme="majorHAnsi" w:hAnsiTheme="majorHAnsi" w:cstheme="majorHAnsi"/>
          <w:sz w:val="20"/>
          <w:szCs w:val="20"/>
        </w:rPr>
        <w:t xml:space="preserve"> </w:t>
      </w:r>
    </w:p>
    <w:p w14:paraId="7E44D9CC" w14:textId="77777777" w:rsidR="00550394" w:rsidRPr="00276ADF" w:rsidRDefault="00550394" w:rsidP="007B2FF8">
      <w:pPr>
        <w:jc w:val="both"/>
        <w:rPr>
          <w:rFonts w:asciiTheme="majorHAnsi" w:hAnsiTheme="majorHAnsi" w:cstheme="majorHAnsi"/>
          <w:sz w:val="20"/>
          <w:szCs w:val="20"/>
        </w:rPr>
      </w:pPr>
    </w:p>
    <w:p w14:paraId="50AB5C15" w14:textId="6D37B618" w:rsidR="00550394" w:rsidRPr="00276ADF" w:rsidRDefault="001705AA" w:rsidP="007B2FF8">
      <w:pPr>
        <w:jc w:val="both"/>
        <w:rPr>
          <w:rFonts w:asciiTheme="majorHAnsi" w:hAnsiTheme="majorHAnsi" w:cstheme="majorHAnsi"/>
          <w:color w:val="1F497D" w:themeColor="text2"/>
          <w:sz w:val="20"/>
          <w:szCs w:val="20"/>
          <w:lang w:eastAsia="ar-SA"/>
        </w:rPr>
      </w:pPr>
      <w:r w:rsidRPr="00776E14">
        <w:rPr>
          <w:rFonts w:asciiTheme="majorHAnsi" w:hAnsiTheme="majorHAnsi" w:cstheme="majorHAnsi"/>
          <w:sz w:val="20"/>
          <w:szCs w:val="20"/>
        </w:rPr>
        <w:t xml:space="preserve">Martell &amp; Co peut </w:t>
      </w:r>
      <w:r w:rsidR="00EB4CC9" w:rsidRPr="00776E14">
        <w:rPr>
          <w:rFonts w:asciiTheme="majorHAnsi" w:hAnsiTheme="majorHAnsi" w:cstheme="majorHAnsi"/>
          <w:sz w:val="20"/>
          <w:szCs w:val="20"/>
        </w:rPr>
        <w:t>également proposer de participer à certaines</w:t>
      </w:r>
      <w:r w:rsidR="00550394" w:rsidRPr="00776E14">
        <w:rPr>
          <w:rFonts w:asciiTheme="majorHAnsi" w:hAnsiTheme="majorHAnsi" w:cstheme="majorHAnsi"/>
          <w:sz w:val="20"/>
          <w:szCs w:val="20"/>
        </w:rPr>
        <w:t xml:space="preserve"> opérations ponctuelles</w:t>
      </w:r>
      <w:r w:rsidR="00C75F44" w:rsidRPr="00776E14">
        <w:rPr>
          <w:rFonts w:asciiTheme="majorHAnsi" w:hAnsiTheme="majorHAnsi" w:cstheme="majorHAnsi"/>
          <w:sz w:val="20"/>
          <w:szCs w:val="20"/>
        </w:rPr>
        <w:t xml:space="preserve"> </w:t>
      </w:r>
      <w:r w:rsidR="009E006C" w:rsidRPr="00776E14">
        <w:rPr>
          <w:rFonts w:asciiTheme="majorHAnsi" w:hAnsiTheme="majorHAnsi" w:cstheme="majorHAnsi"/>
          <w:sz w:val="20"/>
          <w:szCs w:val="20"/>
        </w:rPr>
        <w:t>in</w:t>
      </w:r>
      <w:r w:rsidR="00514020" w:rsidRPr="00776E14">
        <w:rPr>
          <w:rFonts w:asciiTheme="majorHAnsi" w:hAnsiTheme="majorHAnsi" w:cstheme="majorHAnsi"/>
          <w:sz w:val="20"/>
          <w:szCs w:val="20"/>
        </w:rPr>
        <w:t>citant</w:t>
      </w:r>
      <w:r w:rsidR="00C75F44" w:rsidRPr="00776E14">
        <w:rPr>
          <w:rFonts w:asciiTheme="majorHAnsi" w:hAnsiTheme="majorHAnsi" w:cstheme="majorHAnsi"/>
          <w:sz w:val="20"/>
          <w:szCs w:val="20"/>
        </w:rPr>
        <w:t xml:space="preserve"> à </w:t>
      </w:r>
      <w:r w:rsidR="00514020" w:rsidRPr="00776E14">
        <w:rPr>
          <w:rFonts w:asciiTheme="majorHAnsi" w:hAnsiTheme="majorHAnsi" w:cstheme="majorHAnsi"/>
          <w:sz w:val="20"/>
          <w:szCs w:val="20"/>
        </w:rPr>
        <w:t>la</w:t>
      </w:r>
      <w:r w:rsidR="00BA49C3" w:rsidRPr="00776E14">
        <w:rPr>
          <w:rFonts w:asciiTheme="majorHAnsi" w:hAnsiTheme="majorHAnsi" w:cstheme="majorHAnsi"/>
          <w:sz w:val="20"/>
          <w:szCs w:val="20"/>
        </w:rPr>
        <w:t xml:space="preserve"> </w:t>
      </w:r>
      <w:r w:rsidR="00514020" w:rsidRPr="00776E14">
        <w:rPr>
          <w:rFonts w:asciiTheme="majorHAnsi" w:hAnsiTheme="majorHAnsi" w:cstheme="majorHAnsi"/>
          <w:sz w:val="20"/>
          <w:szCs w:val="20"/>
        </w:rPr>
        <w:t>pratique</w:t>
      </w:r>
      <w:r w:rsidR="00BA49C3" w:rsidRPr="00776E14">
        <w:rPr>
          <w:rFonts w:asciiTheme="majorHAnsi" w:hAnsiTheme="majorHAnsi" w:cstheme="majorHAnsi"/>
          <w:sz w:val="20"/>
          <w:szCs w:val="20"/>
        </w:rPr>
        <w:t xml:space="preserve"> du</w:t>
      </w:r>
      <w:r w:rsidR="00C75F44" w:rsidRPr="00776E14">
        <w:rPr>
          <w:rFonts w:asciiTheme="majorHAnsi" w:hAnsiTheme="majorHAnsi" w:cstheme="majorHAnsi"/>
          <w:sz w:val="20"/>
          <w:szCs w:val="20"/>
        </w:rPr>
        <w:t xml:space="preserve"> vélo</w:t>
      </w:r>
      <w:r w:rsidR="00550394" w:rsidRPr="00776E14">
        <w:rPr>
          <w:rFonts w:asciiTheme="majorHAnsi" w:hAnsiTheme="majorHAnsi" w:cstheme="majorHAnsi"/>
          <w:sz w:val="20"/>
          <w:szCs w:val="20"/>
        </w:rPr>
        <w:t xml:space="preserve">, telles que </w:t>
      </w:r>
      <w:r w:rsidR="00DC2C79" w:rsidRPr="00776E14">
        <w:rPr>
          <w:rFonts w:asciiTheme="majorHAnsi" w:hAnsiTheme="majorHAnsi" w:cstheme="majorHAnsi"/>
          <w:sz w:val="20"/>
          <w:szCs w:val="20"/>
        </w:rPr>
        <w:t>« Mai à vélo »</w:t>
      </w:r>
      <w:r w:rsidR="00B735E8" w:rsidRPr="00776E14">
        <w:rPr>
          <w:rFonts w:asciiTheme="majorHAnsi" w:hAnsiTheme="majorHAnsi" w:cstheme="majorHAnsi"/>
          <w:sz w:val="20"/>
          <w:szCs w:val="20"/>
        </w:rPr>
        <w:t>,</w:t>
      </w:r>
      <w:r w:rsidR="009502C7" w:rsidRPr="00776E14">
        <w:rPr>
          <w:rFonts w:asciiTheme="majorHAnsi" w:hAnsiTheme="majorHAnsi" w:cstheme="majorHAnsi"/>
          <w:sz w:val="20"/>
          <w:szCs w:val="20"/>
        </w:rPr>
        <w:t xml:space="preserve"> avec </w:t>
      </w:r>
      <w:r w:rsidR="00550394" w:rsidRPr="00776E14">
        <w:rPr>
          <w:rFonts w:asciiTheme="majorHAnsi" w:hAnsiTheme="majorHAnsi" w:cstheme="majorHAnsi"/>
          <w:sz w:val="20"/>
          <w:szCs w:val="20"/>
        </w:rPr>
        <w:t>Vélo d</w:t>
      </w:r>
      <w:r w:rsidR="00887CD9" w:rsidRPr="00776E14">
        <w:rPr>
          <w:rFonts w:asciiTheme="majorHAnsi" w:hAnsiTheme="majorHAnsi" w:cstheme="majorHAnsi"/>
          <w:sz w:val="20"/>
          <w:szCs w:val="20"/>
        </w:rPr>
        <w:t>’</w:t>
      </w:r>
      <w:r w:rsidR="00550394" w:rsidRPr="00776E14">
        <w:rPr>
          <w:rFonts w:asciiTheme="majorHAnsi" w:hAnsiTheme="majorHAnsi" w:cstheme="majorHAnsi"/>
          <w:sz w:val="20"/>
          <w:szCs w:val="20"/>
        </w:rPr>
        <w:t>vie</w:t>
      </w:r>
      <w:r w:rsidR="000653C6" w:rsidRPr="00776E14">
        <w:rPr>
          <w:rFonts w:asciiTheme="majorHAnsi" w:hAnsiTheme="majorHAnsi" w:cstheme="majorHAnsi"/>
          <w:sz w:val="20"/>
          <w:szCs w:val="20"/>
        </w:rPr>
        <w:t>…</w:t>
      </w:r>
      <w:r w:rsidR="00146107" w:rsidRPr="00776E14">
        <w:rPr>
          <w:rFonts w:asciiTheme="majorHAnsi" w:hAnsiTheme="majorHAnsi" w:cstheme="majorHAnsi"/>
          <w:sz w:val="20"/>
          <w:szCs w:val="20"/>
        </w:rPr>
        <w:t>.</w:t>
      </w:r>
    </w:p>
    <w:p w14:paraId="06E60777" w14:textId="70A797D8" w:rsidR="006E5F0D" w:rsidRPr="00A26ABB" w:rsidRDefault="00D84445" w:rsidP="007B2FF8">
      <w:pPr>
        <w:pStyle w:val="Titre3"/>
        <w:rPr>
          <w:rFonts w:asciiTheme="majorHAnsi" w:hAnsiTheme="majorHAnsi" w:cstheme="majorHAnsi"/>
          <w:b w:val="0"/>
          <w:bCs w:val="0"/>
          <w:caps w:val="0"/>
          <w:color w:val="1F497D" w:themeColor="text2"/>
          <w:sz w:val="20"/>
          <w:szCs w:val="20"/>
          <w:u w:val="none"/>
        </w:rPr>
      </w:pPr>
      <w:bookmarkStart w:id="530" w:name="_Toc22359754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A26ABB">
        <w:rPr>
          <w:rFonts w:asciiTheme="majorHAnsi" w:hAnsiTheme="majorHAnsi" w:cstheme="majorHAnsi"/>
          <w:b w:val="0"/>
          <w:bCs w:val="0"/>
          <w:color w:val="1F497D" w:themeColor="text2"/>
          <w:sz w:val="20"/>
          <w:szCs w:val="20"/>
          <w:u w:val="none"/>
        </w:rPr>
        <w:t>7</w:t>
      </w:r>
      <w:r w:rsidR="006E5F0D" w:rsidRPr="00A26ABB">
        <w:rPr>
          <w:rFonts w:asciiTheme="majorHAnsi" w:hAnsiTheme="majorHAnsi" w:cstheme="majorHAnsi"/>
          <w:b w:val="0"/>
          <w:bCs w:val="0"/>
          <w:color w:val="1F497D" w:themeColor="text2"/>
          <w:sz w:val="20"/>
          <w:szCs w:val="20"/>
          <w:u w:val="none"/>
        </w:rPr>
        <w:t>.2.</w:t>
      </w:r>
      <w:r w:rsidR="00A90D33">
        <w:rPr>
          <w:rFonts w:asciiTheme="majorHAnsi" w:hAnsiTheme="majorHAnsi" w:cstheme="majorHAnsi"/>
          <w:b w:val="0"/>
          <w:bCs w:val="0"/>
          <w:color w:val="1F497D" w:themeColor="text2"/>
          <w:sz w:val="20"/>
          <w:szCs w:val="20"/>
          <w:u w:val="none"/>
        </w:rPr>
        <w:t>3</w:t>
      </w:r>
      <w:r w:rsidR="006E5F0D" w:rsidRPr="00A26ABB">
        <w:rPr>
          <w:rFonts w:asciiTheme="majorHAnsi" w:hAnsiTheme="majorHAnsi" w:cstheme="majorHAnsi"/>
          <w:b w:val="0"/>
          <w:bCs w:val="0"/>
          <w:color w:val="1F497D" w:themeColor="text2"/>
          <w:sz w:val="20"/>
          <w:szCs w:val="20"/>
          <w:u w:val="none"/>
        </w:rPr>
        <w:t xml:space="preserve">.3. </w:t>
      </w:r>
      <w:r w:rsidR="006E5F0D" w:rsidRPr="00A26ABB">
        <w:rPr>
          <w:rFonts w:asciiTheme="majorHAnsi" w:hAnsiTheme="majorHAnsi" w:cstheme="majorHAnsi"/>
          <w:b w:val="0"/>
          <w:bCs w:val="0"/>
          <w:caps w:val="0"/>
          <w:color w:val="1F497D" w:themeColor="text2"/>
          <w:sz w:val="20"/>
          <w:szCs w:val="20"/>
          <w:u w:val="none"/>
        </w:rPr>
        <w:t>Parkings du personnel</w:t>
      </w:r>
      <w:bookmarkEnd w:id="530"/>
    </w:p>
    <w:p w14:paraId="07BA468E" w14:textId="064DC586" w:rsidR="006E5F0D" w:rsidRPr="00276ADF" w:rsidRDefault="006E5F0D" w:rsidP="007B2FF8">
      <w:pPr>
        <w:jc w:val="both"/>
        <w:rPr>
          <w:rFonts w:asciiTheme="majorHAnsi" w:hAnsiTheme="majorHAnsi" w:cstheme="majorHAnsi"/>
          <w:sz w:val="20"/>
          <w:szCs w:val="20"/>
        </w:rPr>
      </w:pPr>
      <w:r w:rsidRPr="00776E14">
        <w:rPr>
          <w:rFonts w:asciiTheme="majorHAnsi" w:hAnsiTheme="majorHAnsi" w:cstheme="majorHAnsi"/>
          <w:sz w:val="20"/>
          <w:szCs w:val="20"/>
        </w:rPr>
        <w:t>Sur chaque site</w:t>
      </w:r>
      <w:r w:rsidR="00477C53" w:rsidRPr="00776E14">
        <w:rPr>
          <w:rFonts w:asciiTheme="majorHAnsi" w:hAnsiTheme="majorHAnsi" w:cstheme="majorHAnsi"/>
          <w:sz w:val="20"/>
          <w:szCs w:val="20"/>
        </w:rPr>
        <w:t xml:space="preserve"> ne disposant pas de moyens de tr</w:t>
      </w:r>
      <w:r w:rsidR="00D22D2F" w:rsidRPr="00776E14">
        <w:rPr>
          <w:rFonts w:asciiTheme="majorHAnsi" w:hAnsiTheme="majorHAnsi" w:cstheme="majorHAnsi"/>
          <w:sz w:val="20"/>
          <w:szCs w:val="20"/>
        </w:rPr>
        <w:t>ansport collectif</w:t>
      </w:r>
      <w:r w:rsidRPr="00776E14">
        <w:rPr>
          <w:rFonts w:asciiTheme="majorHAnsi" w:hAnsiTheme="majorHAnsi" w:cstheme="majorHAnsi"/>
          <w:sz w:val="20"/>
          <w:szCs w:val="20"/>
        </w:rPr>
        <w:t>, l’entreprise met à la disposition de ses collaborateurs des parking</w:t>
      </w:r>
      <w:r w:rsidR="009A31DC" w:rsidRPr="00776E14">
        <w:rPr>
          <w:rFonts w:asciiTheme="majorHAnsi" w:hAnsiTheme="majorHAnsi" w:cstheme="majorHAnsi"/>
          <w:sz w:val="20"/>
          <w:szCs w:val="20"/>
        </w:rPr>
        <w:t>s</w:t>
      </w:r>
      <w:r w:rsidRPr="00776E14">
        <w:rPr>
          <w:rFonts w:asciiTheme="majorHAnsi" w:hAnsiTheme="majorHAnsi" w:cstheme="majorHAnsi"/>
          <w:sz w:val="20"/>
          <w:szCs w:val="20"/>
        </w:rPr>
        <w:t xml:space="preserve"> réservés.</w:t>
      </w:r>
    </w:p>
    <w:p w14:paraId="29B3FC1E" w14:textId="77777777" w:rsidR="006E5F0D" w:rsidRPr="00276ADF" w:rsidRDefault="006E5F0D" w:rsidP="007B2FF8">
      <w:pPr>
        <w:jc w:val="both"/>
        <w:rPr>
          <w:rFonts w:asciiTheme="majorHAnsi" w:hAnsiTheme="majorHAnsi" w:cstheme="majorHAnsi"/>
          <w:sz w:val="20"/>
          <w:szCs w:val="20"/>
          <w:lang w:eastAsia="ar-SA"/>
        </w:rPr>
      </w:pPr>
    </w:p>
    <w:p w14:paraId="484B3857" w14:textId="13262CB0" w:rsidR="005F21B6" w:rsidRPr="00047D7A" w:rsidRDefault="006D21C8" w:rsidP="007B2FF8">
      <w:pPr>
        <w:pStyle w:val="Titre1"/>
        <w:jc w:val="both"/>
        <w:rPr>
          <w:rFonts w:cstheme="majorHAnsi"/>
          <w:sz w:val="22"/>
          <w:szCs w:val="22"/>
        </w:rPr>
      </w:pPr>
      <w:bookmarkStart w:id="531" w:name="_Toc223597545"/>
      <w:r w:rsidRPr="00047D7A">
        <w:rPr>
          <w:rFonts w:cstheme="majorHAnsi"/>
          <w:sz w:val="22"/>
          <w:szCs w:val="22"/>
        </w:rPr>
        <w:lastRenderedPageBreak/>
        <w:t xml:space="preserve">ARTICLE </w:t>
      </w:r>
      <w:r w:rsidR="00DF236A">
        <w:rPr>
          <w:rFonts w:cstheme="majorHAnsi"/>
          <w:sz w:val="22"/>
          <w:szCs w:val="22"/>
        </w:rPr>
        <w:t>8</w:t>
      </w:r>
      <w:r w:rsidRPr="00047D7A">
        <w:rPr>
          <w:rFonts w:cstheme="majorHAnsi"/>
          <w:sz w:val="22"/>
          <w:szCs w:val="22"/>
        </w:rPr>
        <w:t xml:space="preserve"> – LES DISPOSITIONS GENERALES</w:t>
      </w:r>
      <w:bookmarkEnd w:id="531"/>
    </w:p>
    <w:p w14:paraId="645CACD5" w14:textId="77777777" w:rsidR="004B1B16" w:rsidRPr="00276ADF" w:rsidRDefault="004B1B16" w:rsidP="007B2FF8">
      <w:pPr>
        <w:tabs>
          <w:tab w:val="left" w:pos="1843"/>
          <w:tab w:val="left" w:pos="3403"/>
          <w:tab w:val="left" w:pos="4962"/>
          <w:tab w:val="left" w:pos="6521"/>
        </w:tabs>
        <w:suppressAutoHyphens/>
        <w:jc w:val="both"/>
        <w:rPr>
          <w:rFonts w:asciiTheme="majorHAnsi" w:eastAsia="Times New Roman" w:hAnsiTheme="majorHAnsi" w:cstheme="majorHAnsi"/>
          <w:sz w:val="20"/>
          <w:szCs w:val="20"/>
        </w:rPr>
      </w:pPr>
    </w:p>
    <w:p w14:paraId="0A66C4BA" w14:textId="77777777" w:rsidR="005F21B6" w:rsidRPr="00276ADF" w:rsidRDefault="005F21B6" w:rsidP="007B2FF8">
      <w:pPr>
        <w:spacing w:before="120" w:after="120"/>
        <w:jc w:val="both"/>
        <w:rPr>
          <w:rFonts w:asciiTheme="majorHAnsi" w:hAnsiTheme="majorHAnsi" w:cstheme="majorHAnsi"/>
          <w:b/>
          <w:sz w:val="20"/>
          <w:szCs w:val="20"/>
          <w:u w:val="single"/>
        </w:rPr>
      </w:pPr>
      <w:bookmarkStart w:id="532" w:name="_Toc484187985"/>
      <w:r w:rsidRPr="00276ADF">
        <w:rPr>
          <w:rFonts w:asciiTheme="majorHAnsi" w:hAnsiTheme="majorHAnsi" w:cstheme="majorHAnsi"/>
          <w:b/>
          <w:sz w:val="20"/>
          <w:szCs w:val="20"/>
          <w:u w:val="single"/>
        </w:rPr>
        <w:t>Durée et entrée en vigueur</w:t>
      </w:r>
    </w:p>
    <w:p w14:paraId="2395D6C8" w14:textId="41FD18A5" w:rsidR="005F21B6" w:rsidRPr="00276ADF" w:rsidRDefault="005F21B6" w:rsidP="007B2FF8">
      <w:pPr>
        <w:suppressAutoHyphens/>
        <w:spacing w:before="120" w:after="120"/>
        <w:jc w:val="both"/>
        <w:rPr>
          <w:rFonts w:asciiTheme="majorHAnsi" w:eastAsia="Times New Roman" w:hAnsiTheme="majorHAnsi" w:cstheme="majorHAnsi"/>
          <w:iCs/>
          <w:sz w:val="20"/>
          <w:szCs w:val="20"/>
        </w:rPr>
      </w:pPr>
      <w:r w:rsidRPr="00276ADF">
        <w:rPr>
          <w:rFonts w:asciiTheme="majorHAnsi" w:eastAsia="Times New Roman" w:hAnsiTheme="majorHAnsi" w:cstheme="majorHAnsi"/>
          <w:iCs/>
          <w:sz w:val="20"/>
          <w:szCs w:val="20"/>
        </w:rPr>
        <w:t xml:space="preserve">Le présent </w:t>
      </w:r>
      <w:r w:rsidR="00DD0DA7">
        <w:rPr>
          <w:rFonts w:asciiTheme="majorHAnsi" w:eastAsia="Times New Roman" w:hAnsiTheme="majorHAnsi" w:cstheme="majorHAnsi"/>
          <w:iCs/>
          <w:sz w:val="20"/>
          <w:szCs w:val="20"/>
        </w:rPr>
        <w:t>accord</w:t>
      </w:r>
      <w:r w:rsidRPr="00276ADF">
        <w:rPr>
          <w:rFonts w:asciiTheme="majorHAnsi" w:eastAsia="Times New Roman" w:hAnsiTheme="majorHAnsi" w:cstheme="majorHAnsi"/>
          <w:iCs/>
          <w:sz w:val="20"/>
          <w:szCs w:val="20"/>
        </w:rPr>
        <w:t xml:space="preserve"> est conclu pour une durée </w:t>
      </w:r>
      <w:r w:rsidR="00276ADF" w:rsidRPr="006C7768">
        <w:rPr>
          <w:rFonts w:asciiTheme="majorHAnsi" w:eastAsia="Times New Roman" w:hAnsiTheme="majorHAnsi" w:cstheme="majorHAnsi"/>
          <w:iCs/>
          <w:sz w:val="20"/>
          <w:szCs w:val="20"/>
        </w:rPr>
        <w:t xml:space="preserve">déterminée de </w:t>
      </w:r>
      <w:r w:rsidR="00891BEF" w:rsidRPr="006C7768">
        <w:rPr>
          <w:rFonts w:asciiTheme="majorHAnsi" w:eastAsia="Times New Roman" w:hAnsiTheme="majorHAnsi" w:cstheme="majorHAnsi"/>
          <w:iCs/>
          <w:sz w:val="20"/>
          <w:szCs w:val="20"/>
        </w:rPr>
        <w:t>4</w:t>
      </w:r>
      <w:r w:rsidR="00276ADF" w:rsidRPr="006C7768">
        <w:rPr>
          <w:rFonts w:asciiTheme="majorHAnsi" w:eastAsia="Times New Roman" w:hAnsiTheme="majorHAnsi" w:cstheme="majorHAnsi"/>
          <w:iCs/>
          <w:sz w:val="20"/>
          <w:szCs w:val="20"/>
        </w:rPr>
        <w:t xml:space="preserve"> ans</w:t>
      </w:r>
      <w:r w:rsidRPr="006C7768">
        <w:rPr>
          <w:rFonts w:asciiTheme="majorHAnsi" w:eastAsia="Times New Roman" w:hAnsiTheme="majorHAnsi" w:cstheme="majorHAnsi"/>
          <w:iCs/>
          <w:sz w:val="20"/>
          <w:szCs w:val="20"/>
        </w:rPr>
        <w:t>.</w:t>
      </w:r>
    </w:p>
    <w:p w14:paraId="465D8DDF" w14:textId="4584C97A" w:rsidR="005F21B6" w:rsidRPr="00276ADF" w:rsidRDefault="005F21B6" w:rsidP="007B2FF8">
      <w:pPr>
        <w:suppressAutoHyphens/>
        <w:jc w:val="both"/>
        <w:rPr>
          <w:rFonts w:asciiTheme="majorHAnsi" w:eastAsia="Times New Roman" w:hAnsiTheme="majorHAnsi" w:cstheme="majorHAnsi"/>
          <w:iCs/>
          <w:sz w:val="20"/>
          <w:szCs w:val="20"/>
        </w:rPr>
      </w:pPr>
      <w:r w:rsidRPr="00276ADF">
        <w:rPr>
          <w:rFonts w:asciiTheme="majorHAnsi" w:eastAsia="Times New Roman" w:hAnsiTheme="majorHAnsi" w:cstheme="majorHAnsi"/>
          <w:iCs/>
          <w:sz w:val="20"/>
          <w:szCs w:val="20"/>
        </w:rPr>
        <w:t xml:space="preserve">Il entrera en vigueur à compter </w:t>
      </w:r>
      <w:r w:rsidRPr="00DD0DA7">
        <w:rPr>
          <w:rFonts w:asciiTheme="majorHAnsi" w:eastAsia="Times New Roman" w:hAnsiTheme="majorHAnsi" w:cstheme="majorHAnsi"/>
          <w:iCs/>
          <w:sz w:val="20"/>
          <w:szCs w:val="20"/>
        </w:rPr>
        <w:t xml:space="preserve">du </w:t>
      </w:r>
      <w:r w:rsidR="00DD0DA7">
        <w:rPr>
          <w:rFonts w:asciiTheme="majorHAnsi" w:eastAsia="Times New Roman" w:hAnsiTheme="majorHAnsi" w:cstheme="majorHAnsi"/>
          <w:iCs/>
          <w:sz w:val="20"/>
          <w:szCs w:val="20"/>
        </w:rPr>
        <w:t>1</w:t>
      </w:r>
      <w:r w:rsidR="00DD0DA7" w:rsidRPr="00DD0DA7">
        <w:rPr>
          <w:rFonts w:asciiTheme="majorHAnsi" w:eastAsia="Times New Roman" w:hAnsiTheme="majorHAnsi" w:cstheme="majorHAnsi"/>
          <w:iCs/>
          <w:sz w:val="20"/>
          <w:szCs w:val="20"/>
          <w:vertAlign w:val="superscript"/>
        </w:rPr>
        <w:t>er</w:t>
      </w:r>
      <w:r w:rsidR="00DD0DA7">
        <w:rPr>
          <w:rFonts w:asciiTheme="majorHAnsi" w:eastAsia="Times New Roman" w:hAnsiTheme="majorHAnsi" w:cstheme="majorHAnsi"/>
          <w:iCs/>
          <w:sz w:val="20"/>
          <w:szCs w:val="20"/>
        </w:rPr>
        <w:t xml:space="preserve"> avril 2026.</w:t>
      </w:r>
    </w:p>
    <w:p w14:paraId="0E188E57" w14:textId="77777777" w:rsidR="005F21B6" w:rsidRPr="00276ADF" w:rsidRDefault="005F21B6" w:rsidP="007B2FF8">
      <w:pPr>
        <w:pStyle w:val="Titre2"/>
        <w:jc w:val="both"/>
        <w:rPr>
          <w:rFonts w:cstheme="majorHAnsi"/>
          <w:i/>
          <w:iCs/>
          <w:strike/>
          <w:sz w:val="20"/>
          <w:szCs w:val="20"/>
        </w:rPr>
      </w:pPr>
    </w:p>
    <w:p w14:paraId="5F19496A" w14:textId="77777777" w:rsidR="005F21B6" w:rsidRPr="00276ADF" w:rsidRDefault="005F21B6" w:rsidP="007B2FF8">
      <w:pPr>
        <w:spacing w:before="120" w:after="120"/>
        <w:jc w:val="both"/>
        <w:rPr>
          <w:rFonts w:asciiTheme="majorHAnsi" w:hAnsiTheme="majorHAnsi" w:cstheme="majorHAnsi"/>
          <w:b/>
          <w:sz w:val="20"/>
          <w:szCs w:val="20"/>
          <w:u w:val="single"/>
        </w:rPr>
      </w:pPr>
      <w:r w:rsidRPr="00276ADF">
        <w:rPr>
          <w:rFonts w:asciiTheme="majorHAnsi" w:hAnsiTheme="majorHAnsi" w:cstheme="majorHAnsi"/>
          <w:b/>
          <w:sz w:val="20"/>
          <w:szCs w:val="20"/>
          <w:u w:val="single"/>
        </w:rPr>
        <w:t>Dénonciation</w:t>
      </w:r>
      <w:bookmarkEnd w:id="532"/>
    </w:p>
    <w:p w14:paraId="68224EFB" w14:textId="034F594B" w:rsidR="005F21B6" w:rsidRDefault="005F21B6" w:rsidP="007B2FF8">
      <w:pPr>
        <w:suppressAutoHyphens/>
        <w:spacing w:before="120" w:after="120"/>
        <w:jc w:val="both"/>
        <w:rPr>
          <w:rFonts w:asciiTheme="majorHAnsi" w:eastAsia="Times New Roman" w:hAnsiTheme="majorHAnsi" w:cstheme="majorHAnsi"/>
          <w:iCs/>
          <w:sz w:val="20"/>
          <w:szCs w:val="20"/>
        </w:rPr>
      </w:pPr>
      <w:r w:rsidRPr="00276ADF">
        <w:rPr>
          <w:rFonts w:asciiTheme="majorHAnsi" w:eastAsia="Times New Roman" w:hAnsiTheme="majorHAnsi" w:cstheme="majorHAnsi"/>
          <w:iCs/>
          <w:sz w:val="20"/>
          <w:szCs w:val="20"/>
        </w:rPr>
        <w:t xml:space="preserve">Le présent </w:t>
      </w:r>
      <w:r w:rsidR="00DD0DA7">
        <w:rPr>
          <w:rFonts w:asciiTheme="majorHAnsi" w:eastAsia="Times New Roman" w:hAnsiTheme="majorHAnsi" w:cstheme="majorHAnsi"/>
          <w:iCs/>
          <w:sz w:val="20"/>
          <w:szCs w:val="20"/>
        </w:rPr>
        <w:t>accord</w:t>
      </w:r>
      <w:r w:rsidRPr="00276ADF">
        <w:rPr>
          <w:rFonts w:asciiTheme="majorHAnsi" w:eastAsia="Times New Roman" w:hAnsiTheme="majorHAnsi" w:cstheme="majorHAnsi"/>
          <w:iCs/>
          <w:sz w:val="20"/>
          <w:szCs w:val="20"/>
        </w:rPr>
        <w:t xml:space="preserve"> pourra être dénoncé par l’une ou l’autre des parties signataires ou adhérentes, sous réserve d’un préavis de 3 mois, et selon les modalités des articles L.2261-9 et suivants du code du travail.</w:t>
      </w:r>
    </w:p>
    <w:p w14:paraId="009BF274" w14:textId="77777777" w:rsidR="00DC5CEA" w:rsidRDefault="00DC5CEA" w:rsidP="007B2FF8">
      <w:pPr>
        <w:suppressAutoHyphens/>
        <w:spacing w:before="120" w:after="120"/>
        <w:jc w:val="both"/>
        <w:rPr>
          <w:rFonts w:asciiTheme="majorHAnsi" w:eastAsia="Times New Roman" w:hAnsiTheme="majorHAnsi" w:cstheme="majorHAnsi"/>
          <w:iCs/>
          <w:sz w:val="20"/>
          <w:szCs w:val="20"/>
        </w:rPr>
      </w:pPr>
    </w:p>
    <w:p w14:paraId="06311FA6" w14:textId="568CEDD7" w:rsidR="00DC5CEA" w:rsidRPr="009F31C7" w:rsidRDefault="00DC5CEA" w:rsidP="00DC5CEA">
      <w:pPr>
        <w:spacing w:before="120" w:after="120"/>
        <w:jc w:val="both"/>
        <w:rPr>
          <w:rFonts w:asciiTheme="majorHAnsi" w:hAnsiTheme="majorHAnsi" w:cstheme="majorHAnsi"/>
          <w:b/>
          <w:sz w:val="20"/>
          <w:szCs w:val="20"/>
          <w:u w:val="single"/>
        </w:rPr>
      </w:pPr>
      <w:r w:rsidRPr="009F31C7">
        <w:rPr>
          <w:rFonts w:asciiTheme="majorHAnsi" w:hAnsiTheme="majorHAnsi" w:cstheme="majorHAnsi"/>
          <w:b/>
          <w:sz w:val="20"/>
          <w:szCs w:val="20"/>
          <w:u w:val="single"/>
        </w:rPr>
        <w:t>Suivi</w:t>
      </w:r>
    </w:p>
    <w:p w14:paraId="2597D848" w14:textId="208740DF" w:rsidR="00DC5CEA" w:rsidRPr="00276ADF" w:rsidRDefault="008935FC" w:rsidP="00DC5CEA">
      <w:pPr>
        <w:suppressAutoHyphens/>
        <w:spacing w:before="120" w:after="120"/>
        <w:jc w:val="both"/>
        <w:rPr>
          <w:rFonts w:asciiTheme="majorHAnsi" w:eastAsia="Times New Roman" w:hAnsiTheme="majorHAnsi" w:cstheme="majorHAnsi"/>
          <w:iCs/>
          <w:sz w:val="20"/>
          <w:szCs w:val="20"/>
        </w:rPr>
      </w:pPr>
      <w:r w:rsidRPr="009F31C7">
        <w:rPr>
          <w:rFonts w:asciiTheme="majorHAnsi" w:eastAsia="Times New Roman" w:hAnsiTheme="majorHAnsi" w:cstheme="majorHAnsi"/>
          <w:iCs/>
          <w:sz w:val="20"/>
          <w:szCs w:val="20"/>
        </w:rPr>
        <w:t xml:space="preserve">Un bilan annuel des indicateurs du </w:t>
      </w:r>
      <w:r w:rsidR="00DC5CEA" w:rsidRPr="009F31C7">
        <w:rPr>
          <w:rFonts w:asciiTheme="majorHAnsi" w:eastAsia="Times New Roman" w:hAnsiTheme="majorHAnsi" w:cstheme="majorHAnsi"/>
          <w:iCs/>
          <w:sz w:val="20"/>
          <w:szCs w:val="20"/>
        </w:rPr>
        <w:t xml:space="preserve">présent accord </w:t>
      </w:r>
      <w:r w:rsidRPr="009F31C7">
        <w:rPr>
          <w:rFonts w:asciiTheme="majorHAnsi" w:eastAsia="Times New Roman" w:hAnsiTheme="majorHAnsi" w:cstheme="majorHAnsi"/>
          <w:iCs/>
          <w:sz w:val="20"/>
          <w:szCs w:val="20"/>
        </w:rPr>
        <w:t xml:space="preserve">pourra être </w:t>
      </w:r>
      <w:r w:rsidR="002A3A19" w:rsidRPr="009F31C7">
        <w:rPr>
          <w:rFonts w:asciiTheme="majorHAnsi" w:eastAsia="Times New Roman" w:hAnsiTheme="majorHAnsi" w:cstheme="majorHAnsi"/>
          <w:iCs/>
          <w:sz w:val="20"/>
          <w:szCs w:val="20"/>
        </w:rPr>
        <w:t>présenté par la Direction en CSE.</w:t>
      </w:r>
    </w:p>
    <w:p w14:paraId="073CED78" w14:textId="77777777" w:rsidR="005F21B6" w:rsidRDefault="005F21B6" w:rsidP="007B2FF8">
      <w:pPr>
        <w:pStyle w:val="Titre2"/>
        <w:jc w:val="both"/>
        <w:rPr>
          <w:rFonts w:cstheme="majorHAnsi"/>
          <w:i/>
          <w:iCs/>
          <w:sz w:val="20"/>
          <w:szCs w:val="20"/>
        </w:rPr>
      </w:pPr>
      <w:bookmarkStart w:id="533" w:name="_Toc483990223"/>
    </w:p>
    <w:p w14:paraId="476ED8DA" w14:textId="5F716CD3" w:rsidR="005F21B6" w:rsidRPr="00276ADF" w:rsidRDefault="005F21B6" w:rsidP="007B2FF8">
      <w:pPr>
        <w:spacing w:before="120" w:after="120"/>
        <w:jc w:val="both"/>
        <w:rPr>
          <w:rFonts w:asciiTheme="majorHAnsi" w:hAnsiTheme="majorHAnsi" w:cstheme="majorHAnsi"/>
          <w:b/>
          <w:sz w:val="20"/>
          <w:szCs w:val="20"/>
          <w:u w:val="single"/>
        </w:rPr>
      </w:pPr>
      <w:r w:rsidRPr="00276ADF">
        <w:rPr>
          <w:rFonts w:asciiTheme="majorHAnsi" w:hAnsiTheme="majorHAnsi" w:cstheme="majorHAnsi"/>
          <w:b/>
          <w:sz w:val="20"/>
          <w:szCs w:val="20"/>
          <w:u w:val="single"/>
        </w:rPr>
        <w:t>Révision de l’accor</w:t>
      </w:r>
      <w:bookmarkEnd w:id="533"/>
      <w:r w:rsidRPr="00276ADF">
        <w:rPr>
          <w:rFonts w:asciiTheme="majorHAnsi" w:hAnsiTheme="majorHAnsi" w:cstheme="majorHAnsi"/>
          <w:b/>
          <w:sz w:val="20"/>
          <w:szCs w:val="20"/>
          <w:u w:val="single"/>
        </w:rPr>
        <w:t>d</w:t>
      </w:r>
    </w:p>
    <w:p w14:paraId="02820F3F" w14:textId="57795A7B" w:rsidR="005F21B6" w:rsidRPr="00276ADF" w:rsidRDefault="005F21B6" w:rsidP="007B2FF8">
      <w:pPr>
        <w:suppressAutoHyphens/>
        <w:spacing w:before="120" w:after="120"/>
        <w:jc w:val="both"/>
        <w:rPr>
          <w:rFonts w:asciiTheme="majorHAnsi" w:eastAsia="Times New Roman" w:hAnsiTheme="majorHAnsi" w:cstheme="majorHAnsi"/>
          <w:iCs/>
          <w:sz w:val="20"/>
          <w:szCs w:val="20"/>
        </w:rPr>
      </w:pPr>
      <w:r w:rsidRPr="00276ADF">
        <w:rPr>
          <w:rFonts w:asciiTheme="majorHAnsi" w:eastAsia="Times New Roman" w:hAnsiTheme="majorHAnsi" w:cstheme="majorHAnsi"/>
          <w:iCs/>
          <w:sz w:val="20"/>
          <w:szCs w:val="20"/>
        </w:rPr>
        <w:t xml:space="preserve">Le présent </w:t>
      </w:r>
      <w:r w:rsidR="005B31CB">
        <w:rPr>
          <w:rFonts w:asciiTheme="majorHAnsi" w:eastAsia="Times New Roman" w:hAnsiTheme="majorHAnsi" w:cstheme="majorHAnsi"/>
          <w:iCs/>
          <w:sz w:val="20"/>
          <w:szCs w:val="20"/>
        </w:rPr>
        <w:t>accord</w:t>
      </w:r>
      <w:r w:rsidRPr="00276ADF">
        <w:rPr>
          <w:rFonts w:asciiTheme="majorHAnsi" w:eastAsia="Times New Roman" w:hAnsiTheme="majorHAnsi" w:cstheme="majorHAnsi"/>
          <w:iCs/>
          <w:sz w:val="20"/>
          <w:szCs w:val="20"/>
        </w:rPr>
        <w:t xml:space="preserve"> pourra être révisé conformément aux dispositions des articles L.2261-71, L.2222-5 et L.2261-8 du Code du travail.</w:t>
      </w:r>
    </w:p>
    <w:p w14:paraId="528F9484" w14:textId="77777777" w:rsidR="005F21B6" w:rsidRPr="00276ADF" w:rsidRDefault="005F21B6" w:rsidP="007B2FF8">
      <w:pPr>
        <w:pStyle w:val="Titre2"/>
        <w:jc w:val="both"/>
        <w:rPr>
          <w:rFonts w:cstheme="majorHAnsi"/>
          <w:i/>
          <w:iCs/>
          <w:strike/>
          <w:sz w:val="20"/>
          <w:szCs w:val="20"/>
        </w:rPr>
      </w:pPr>
      <w:bookmarkStart w:id="534" w:name="_Toc354728309"/>
      <w:bookmarkStart w:id="535" w:name="_Toc354731302"/>
      <w:bookmarkStart w:id="536" w:name="_Toc354731425"/>
      <w:bookmarkStart w:id="537" w:name="_Toc356207863"/>
      <w:bookmarkStart w:id="538" w:name="_Toc356378208"/>
      <w:bookmarkStart w:id="539" w:name="_Toc358811829"/>
      <w:bookmarkStart w:id="540" w:name="_Toc360091275"/>
      <w:bookmarkStart w:id="541" w:name="_Toc360107053"/>
      <w:bookmarkStart w:id="542" w:name="_Toc360630043"/>
      <w:bookmarkStart w:id="543" w:name="_Toc360721067"/>
      <w:bookmarkStart w:id="544" w:name="_Toc360721314"/>
      <w:bookmarkStart w:id="545" w:name="_Toc361747160"/>
      <w:bookmarkStart w:id="546" w:name="_Toc364244669"/>
      <w:bookmarkStart w:id="547" w:name="_Toc484187987"/>
      <w:bookmarkStart w:id="548" w:name="_Toc97629644"/>
    </w:p>
    <w:p w14:paraId="6941615F" w14:textId="77777777" w:rsidR="005F21B6" w:rsidRPr="00276ADF" w:rsidRDefault="005F21B6" w:rsidP="007B2FF8">
      <w:pPr>
        <w:spacing w:before="120" w:after="120"/>
        <w:jc w:val="both"/>
        <w:rPr>
          <w:rFonts w:asciiTheme="majorHAnsi" w:hAnsiTheme="majorHAnsi" w:cstheme="majorHAnsi"/>
          <w:b/>
          <w:sz w:val="20"/>
          <w:szCs w:val="20"/>
          <w:u w:val="single"/>
        </w:rPr>
      </w:pPr>
      <w:r w:rsidRPr="00276ADF">
        <w:rPr>
          <w:rFonts w:asciiTheme="majorHAnsi" w:hAnsiTheme="majorHAnsi" w:cstheme="majorHAnsi"/>
          <w:b/>
          <w:sz w:val="20"/>
          <w:szCs w:val="20"/>
          <w:u w:val="single"/>
        </w:rPr>
        <w:t>Dépôt et publicité</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C416D0E" w14:textId="795F7D1F" w:rsidR="005F21B6" w:rsidRPr="00276ADF" w:rsidRDefault="005F21B6" w:rsidP="007B2FF8">
      <w:pPr>
        <w:spacing w:before="120" w:after="120"/>
        <w:jc w:val="both"/>
        <w:rPr>
          <w:rFonts w:asciiTheme="majorHAnsi" w:eastAsia="Times New Roman" w:hAnsiTheme="majorHAnsi" w:cstheme="majorHAnsi"/>
          <w:bCs/>
          <w:iCs/>
          <w:sz w:val="20"/>
          <w:szCs w:val="20"/>
        </w:rPr>
      </w:pPr>
      <w:r w:rsidRPr="00276ADF">
        <w:rPr>
          <w:rFonts w:asciiTheme="majorHAnsi" w:eastAsia="Times New Roman" w:hAnsiTheme="majorHAnsi" w:cstheme="majorHAnsi"/>
          <w:bCs/>
          <w:iCs/>
          <w:sz w:val="20"/>
          <w:szCs w:val="20"/>
        </w:rPr>
        <w:t xml:space="preserve">Dès signature, chaque organisation syndicale représentative et partie à cette négociation se voit notifier un original du présent </w:t>
      </w:r>
      <w:r w:rsidR="005B31CB">
        <w:rPr>
          <w:rFonts w:asciiTheme="majorHAnsi" w:eastAsia="Times New Roman" w:hAnsiTheme="majorHAnsi" w:cstheme="majorHAnsi"/>
          <w:bCs/>
          <w:iCs/>
          <w:sz w:val="20"/>
          <w:szCs w:val="20"/>
        </w:rPr>
        <w:t>accord</w:t>
      </w:r>
      <w:r w:rsidRPr="00276ADF">
        <w:rPr>
          <w:rFonts w:asciiTheme="majorHAnsi" w:eastAsia="Times New Roman" w:hAnsiTheme="majorHAnsi" w:cstheme="majorHAnsi"/>
          <w:bCs/>
          <w:iCs/>
          <w:sz w:val="20"/>
          <w:szCs w:val="20"/>
        </w:rPr>
        <w:t>.</w:t>
      </w:r>
    </w:p>
    <w:p w14:paraId="45016902" w14:textId="2727F8DB" w:rsidR="005F21B6" w:rsidRPr="00276ADF" w:rsidRDefault="005F21B6" w:rsidP="007B2FF8">
      <w:pPr>
        <w:spacing w:before="120" w:after="120"/>
        <w:jc w:val="both"/>
        <w:rPr>
          <w:rFonts w:asciiTheme="majorHAnsi" w:eastAsia="Times New Roman" w:hAnsiTheme="majorHAnsi" w:cstheme="majorHAnsi"/>
          <w:bCs/>
          <w:iCs/>
          <w:sz w:val="20"/>
          <w:szCs w:val="20"/>
        </w:rPr>
      </w:pPr>
      <w:r w:rsidRPr="00276ADF">
        <w:rPr>
          <w:rFonts w:asciiTheme="majorHAnsi" w:eastAsia="Times New Roman" w:hAnsiTheme="majorHAnsi" w:cstheme="majorHAnsi"/>
          <w:bCs/>
          <w:iCs/>
          <w:sz w:val="20"/>
          <w:szCs w:val="20"/>
        </w:rPr>
        <w:t xml:space="preserve">Conformément aux dispositions du Code du travail, le présent </w:t>
      </w:r>
      <w:r w:rsidR="005B31CB">
        <w:rPr>
          <w:rFonts w:asciiTheme="majorHAnsi" w:eastAsia="Times New Roman" w:hAnsiTheme="majorHAnsi" w:cstheme="majorHAnsi"/>
          <w:bCs/>
          <w:iCs/>
          <w:sz w:val="20"/>
          <w:szCs w:val="20"/>
        </w:rPr>
        <w:t>accord</w:t>
      </w:r>
      <w:r w:rsidRPr="00276ADF">
        <w:rPr>
          <w:rFonts w:asciiTheme="majorHAnsi" w:eastAsia="Times New Roman" w:hAnsiTheme="majorHAnsi" w:cstheme="majorHAnsi"/>
          <w:bCs/>
          <w:iCs/>
          <w:sz w:val="20"/>
          <w:szCs w:val="20"/>
        </w:rPr>
        <w:t xml:space="preserve"> sera déposé :</w:t>
      </w:r>
    </w:p>
    <w:p w14:paraId="62265109" w14:textId="77777777" w:rsidR="005F21B6" w:rsidRPr="00276ADF" w:rsidRDefault="005F21B6" w:rsidP="007B2FF8">
      <w:pPr>
        <w:numPr>
          <w:ilvl w:val="0"/>
          <w:numId w:val="4"/>
        </w:numPr>
        <w:spacing w:before="120" w:after="120" w:line="259" w:lineRule="auto"/>
        <w:jc w:val="both"/>
        <w:rPr>
          <w:rFonts w:asciiTheme="majorHAnsi" w:eastAsia="Times New Roman" w:hAnsiTheme="majorHAnsi" w:cstheme="majorHAnsi"/>
          <w:bCs/>
          <w:iCs/>
          <w:sz w:val="20"/>
          <w:szCs w:val="20"/>
        </w:rPr>
      </w:pPr>
      <w:r w:rsidRPr="00276ADF">
        <w:rPr>
          <w:rFonts w:asciiTheme="majorHAnsi" w:eastAsia="Times New Roman" w:hAnsiTheme="majorHAnsi" w:cstheme="majorHAnsi"/>
          <w:bCs/>
          <w:iCs/>
          <w:sz w:val="20"/>
          <w:szCs w:val="20"/>
        </w:rPr>
        <w:t>Sur la plate-forme du ministère Télé-Accords ;</w:t>
      </w:r>
    </w:p>
    <w:p w14:paraId="72FFA1E7" w14:textId="77777777" w:rsidR="005F21B6" w:rsidRPr="00276ADF" w:rsidRDefault="005F21B6" w:rsidP="007B2FF8">
      <w:pPr>
        <w:numPr>
          <w:ilvl w:val="0"/>
          <w:numId w:val="4"/>
        </w:numPr>
        <w:spacing w:before="120" w:after="120" w:line="259" w:lineRule="auto"/>
        <w:jc w:val="both"/>
        <w:rPr>
          <w:rFonts w:asciiTheme="majorHAnsi" w:eastAsia="Times New Roman" w:hAnsiTheme="majorHAnsi" w:cstheme="majorHAnsi"/>
          <w:bCs/>
          <w:iCs/>
          <w:sz w:val="20"/>
          <w:szCs w:val="20"/>
        </w:rPr>
      </w:pPr>
      <w:r w:rsidRPr="00276ADF">
        <w:rPr>
          <w:rFonts w:asciiTheme="majorHAnsi" w:eastAsia="Times New Roman" w:hAnsiTheme="majorHAnsi" w:cstheme="majorHAnsi"/>
          <w:bCs/>
          <w:iCs/>
          <w:sz w:val="20"/>
          <w:szCs w:val="20"/>
        </w:rPr>
        <w:t>En 1 exemplaire auprès du secrétariat-greffe du Conseil des Prud’hommes du ressort du siège social ;</w:t>
      </w:r>
    </w:p>
    <w:p w14:paraId="53F320BD" w14:textId="77777777" w:rsidR="005F21B6" w:rsidRPr="00276ADF" w:rsidRDefault="005F21B6" w:rsidP="007B2FF8">
      <w:pPr>
        <w:spacing w:before="120" w:after="120"/>
        <w:jc w:val="both"/>
        <w:rPr>
          <w:rFonts w:asciiTheme="majorHAnsi" w:eastAsia="Times New Roman" w:hAnsiTheme="majorHAnsi" w:cstheme="majorHAnsi"/>
          <w:bCs/>
          <w:iCs/>
          <w:sz w:val="20"/>
          <w:szCs w:val="20"/>
        </w:rPr>
      </w:pPr>
    </w:p>
    <w:p w14:paraId="313BDC63" w14:textId="77777777" w:rsidR="005F21B6" w:rsidRPr="00276ADF" w:rsidRDefault="005F21B6" w:rsidP="007B2FF8">
      <w:pPr>
        <w:spacing w:before="120" w:after="120"/>
        <w:jc w:val="both"/>
        <w:rPr>
          <w:rFonts w:asciiTheme="majorHAnsi" w:eastAsia="Times New Roman" w:hAnsiTheme="majorHAnsi" w:cstheme="majorHAnsi"/>
          <w:bCs/>
          <w:iCs/>
          <w:sz w:val="20"/>
          <w:szCs w:val="20"/>
        </w:rPr>
      </w:pPr>
      <w:r w:rsidRPr="00276ADF">
        <w:rPr>
          <w:rFonts w:asciiTheme="majorHAnsi" w:eastAsia="Times New Roman" w:hAnsiTheme="majorHAnsi" w:cstheme="majorHAnsi"/>
          <w:bCs/>
          <w:iCs/>
          <w:sz w:val="20"/>
          <w:szCs w:val="20"/>
        </w:rPr>
        <w:t xml:space="preserve">Les texte de ce présent accord sera affiché aux tableaux officiels de l’entreprise et sera tenu à la disposition du personnel de l’entreprise, notamment sur l’intranet de l’entreprise. </w:t>
      </w:r>
    </w:p>
    <w:p w14:paraId="608280C1" w14:textId="77777777" w:rsidR="005F21B6" w:rsidRPr="00276ADF" w:rsidRDefault="005F21B6" w:rsidP="007B2FF8">
      <w:pPr>
        <w:autoSpaceDE w:val="0"/>
        <w:autoSpaceDN w:val="0"/>
        <w:jc w:val="both"/>
        <w:rPr>
          <w:rFonts w:asciiTheme="majorHAnsi" w:eastAsia="Times New Roman" w:hAnsiTheme="majorHAnsi" w:cstheme="majorHAnsi"/>
          <w:sz w:val="20"/>
          <w:szCs w:val="20"/>
        </w:rPr>
      </w:pPr>
    </w:p>
    <w:p w14:paraId="09924E33" w14:textId="3FBA645B" w:rsidR="005F21B6" w:rsidRPr="00276ADF" w:rsidRDefault="005F21B6" w:rsidP="007B2FF8">
      <w:pPr>
        <w:autoSpaceDE w:val="0"/>
        <w:autoSpaceDN w:val="0"/>
        <w:jc w:val="both"/>
        <w:rPr>
          <w:rFonts w:asciiTheme="majorHAnsi" w:eastAsia="Times New Roman" w:hAnsiTheme="majorHAnsi" w:cstheme="majorHAnsi"/>
          <w:sz w:val="20"/>
          <w:szCs w:val="20"/>
        </w:rPr>
      </w:pPr>
      <w:r w:rsidRPr="00276ADF">
        <w:rPr>
          <w:rFonts w:asciiTheme="majorHAnsi" w:eastAsia="Times New Roman" w:hAnsiTheme="majorHAnsi" w:cstheme="majorHAnsi"/>
          <w:sz w:val="20"/>
          <w:szCs w:val="20"/>
        </w:rPr>
        <w:t xml:space="preserve">Fait en </w:t>
      </w:r>
      <w:r w:rsidR="00276ADF" w:rsidRPr="00276ADF">
        <w:rPr>
          <w:rFonts w:asciiTheme="majorHAnsi" w:eastAsia="Times New Roman" w:hAnsiTheme="majorHAnsi" w:cstheme="majorHAnsi"/>
          <w:sz w:val="20"/>
          <w:szCs w:val="20"/>
        </w:rPr>
        <w:t>autant d’</w:t>
      </w:r>
      <w:r w:rsidRPr="00276ADF">
        <w:rPr>
          <w:rFonts w:asciiTheme="majorHAnsi" w:eastAsia="Times New Roman" w:hAnsiTheme="majorHAnsi" w:cstheme="majorHAnsi"/>
          <w:sz w:val="20"/>
          <w:szCs w:val="20"/>
        </w:rPr>
        <w:t xml:space="preserve">exemplaires originaux </w:t>
      </w:r>
      <w:r w:rsidR="00276ADF" w:rsidRPr="00276ADF">
        <w:rPr>
          <w:rFonts w:asciiTheme="majorHAnsi" w:eastAsia="Times New Roman" w:hAnsiTheme="majorHAnsi" w:cstheme="majorHAnsi"/>
          <w:sz w:val="20"/>
          <w:szCs w:val="20"/>
        </w:rPr>
        <w:t xml:space="preserve">que de besoin </w:t>
      </w:r>
      <w:r w:rsidRPr="00276ADF">
        <w:rPr>
          <w:rFonts w:asciiTheme="majorHAnsi" w:eastAsia="Times New Roman" w:hAnsiTheme="majorHAnsi" w:cstheme="majorHAnsi"/>
          <w:sz w:val="20"/>
          <w:szCs w:val="20"/>
        </w:rPr>
        <w:t xml:space="preserve">à Cognac, le </w:t>
      </w:r>
      <w:r w:rsidR="00BC5F84">
        <w:rPr>
          <w:rFonts w:asciiTheme="majorHAnsi" w:eastAsia="Times New Roman" w:hAnsiTheme="majorHAnsi" w:cstheme="majorHAnsi"/>
          <w:sz w:val="20"/>
          <w:szCs w:val="20"/>
        </w:rPr>
        <w:t>19 mars 2026.</w:t>
      </w:r>
    </w:p>
    <w:p w14:paraId="4CCEA516" w14:textId="77777777" w:rsidR="005F21B6" w:rsidRPr="00276ADF" w:rsidRDefault="005F21B6" w:rsidP="007B2FF8">
      <w:pPr>
        <w:autoSpaceDE w:val="0"/>
        <w:autoSpaceDN w:val="0"/>
        <w:jc w:val="both"/>
        <w:rPr>
          <w:rFonts w:asciiTheme="majorHAnsi" w:eastAsia="Times New Roman" w:hAnsiTheme="majorHAnsi" w:cstheme="majorHAnsi"/>
          <w:sz w:val="20"/>
          <w:szCs w:val="20"/>
        </w:rPr>
      </w:pPr>
    </w:p>
    <w:p w14:paraId="2EA01D6D" w14:textId="77777777" w:rsidR="005F21B6" w:rsidRPr="00276ADF" w:rsidRDefault="005F21B6" w:rsidP="007B2FF8">
      <w:pPr>
        <w:tabs>
          <w:tab w:val="left" w:pos="284"/>
          <w:tab w:val="left" w:pos="567"/>
          <w:tab w:val="left" w:pos="1134"/>
          <w:tab w:val="left" w:pos="1843"/>
          <w:tab w:val="left" w:pos="3403"/>
          <w:tab w:val="left" w:pos="4962"/>
          <w:tab w:val="left" w:pos="6521"/>
        </w:tabs>
        <w:jc w:val="both"/>
        <w:rPr>
          <w:rFonts w:asciiTheme="majorHAnsi" w:eastAsia="Times New Roman" w:hAnsiTheme="majorHAnsi" w:cstheme="majorHAnsi"/>
          <w:sz w:val="20"/>
          <w:szCs w:val="20"/>
        </w:rPr>
      </w:pPr>
    </w:p>
    <w:p w14:paraId="4F95AFAB" w14:textId="457FD0B2" w:rsidR="005F21B6" w:rsidRPr="00276ADF" w:rsidRDefault="005F21B6" w:rsidP="007B2FF8">
      <w:pPr>
        <w:jc w:val="both"/>
        <w:rPr>
          <w:rFonts w:asciiTheme="majorHAnsi" w:eastAsia="Times New Roman" w:hAnsiTheme="majorHAnsi" w:cstheme="majorHAnsi"/>
          <w:sz w:val="20"/>
          <w:szCs w:val="20"/>
        </w:rPr>
      </w:pPr>
      <w:r w:rsidRPr="00276ADF">
        <w:rPr>
          <w:rFonts w:asciiTheme="majorHAnsi" w:eastAsia="Times New Roman" w:hAnsiTheme="majorHAnsi" w:cstheme="majorHAnsi"/>
          <w:b/>
          <w:sz w:val="20"/>
          <w:szCs w:val="20"/>
          <w:u w:val="single"/>
        </w:rPr>
        <w:t xml:space="preserve">La société </w:t>
      </w:r>
      <w:r w:rsidR="00FA6175">
        <w:rPr>
          <w:rFonts w:asciiTheme="majorHAnsi" w:eastAsia="Times New Roman" w:hAnsiTheme="majorHAnsi" w:cstheme="majorHAnsi"/>
          <w:b/>
          <w:sz w:val="20"/>
          <w:szCs w:val="20"/>
          <w:u w:val="single"/>
        </w:rPr>
        <w:t>Martell &amp; Co</w:t>
      </w:r>
      <w:r w:rsidRPr="00276ADF">
        <w:rPr>
          <w:rFonts w:asciiTheme="majorHAnsi" w:eastAsia="Times New Roman" w:hAnsiTheme="majorHAnsi" w:cstheme="majorHAnsi"/>
          <w:b/>
          <w:sz w:val="20"/>
          <w:szCs w:val="20"/>
          <w:u w:val="single"/>
        </w:rPr>
        <w:t xml:space="preserve"> &amp; CO</w:t>
      </w:r>
      <w:r w:rsidRPr="00276ADF">
        <w:rPr>
          <w:rFonts w:asciiTheme="majorHAnsi" w:eastAsia="Times New Roman" w:hAnsiTheme="majorHAnsi" w:cstheme="majorHAnsi"/>
          <w:sz w:val="20"/>
          <w:szCs w:val="20"/>
        </w:rPr>
        <w:t> :</w:t>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b/>
          <w:sz w:val="20"/>
          <w:szCs w:val="20"/>
          <w:u w:val="single"/>
        </w:rPr>
        <w:t>Les organisations syndicales</w:t>
      </w:r>
      <w:r w:rsidRPr="00276ADF">
        <w:rPr>
          <w:rFonts w:asciiTheme="majorHAnsi" w:eastAsia="Times New Roman" w:hAnsiTheme="majorHAnsi" w:cstheme="majorHAnsi"/>
          <w:sz w:val="20"/>
          <w:szCs w:val="20"/>
        </w:rPr>
        <w:t> :</w:t>
      </w:r>
    </w:p>
    <w:p w14:paraId="3C81217E" w14:textId="77777777" w:rsidR="005F21B6" w:rsidRPr="00276ADF" w:rsidRDefault="005F21B6" w:rsidP="007B2FF8">
      <w:pPr>
        <w:jc w:val="both"/>
        <w:rPr>
          <w:rFonts w:asciiTheme="majorHAnsi" w:eastAsia="Times New Roman" w:hAnsiTheme="majorHAnsi" w:cstheme="majorHAnsi"/>
          <w:b/>
          <w:sz w:val="20"/>
          <w:szCs w:val="20"/>
        </w:rPr>
      </w:pPr>
    </w:p>
    <w:p w14:paraId="40EEA79B" w14:textId="5C55CE50" w:rsidR="005F21B6" w:rsidRPr="00276ADF" w:rsidRDefault="00E2515C" w:rsidP="007B2FF8">
      <w:pPr>
        <w:jc w:val="both"/>
        <w:rPr>
          <w:rFonts w:asciiTheme="majorHAnsi" w:eastAsia="Times New Roman" w:hAnsiTheme="majorHAnsi" w:cstheme="majorHAnsi"/>
          <w:b/>
          <w:sz w:val="20"/>
          <w:szCs w:val="20"/>
        </w:rPr>
      </w:pPr>
      <w:r>
        <w:rPr>
          <w:rFonts w:asciiTheme="majorHAnsi" w:eastAsia="Times New Roman" w:hAnsiTheme="majorHAnsi" w:cstheme="majorHAnsi"/>
          <w:b/>
          <w:color w:val="000000" w:themeColor="text1"/>
          <w:sz w:val="20"/>
          <w:szCs w:val="20"/>
        </w:rPr>
        <w:t>XXX</w:t>
      </w:r>
      <w:r w:rsidR="00AE0918" w:rsidRPr="00A5080E">
        <w:rPr>
          <w:rFonts w:asciiTheme="majorHAnsi" w:eastAsia="Times New Roman" w:hAnsiTheme="majorHAnsi" w:cstheme="majorHAnsi"/>
          <w:b/>
          <w:color w:val="000000" w:themeColor="text1"/>
          <w:sz w:val="20"/>
          <w:szCs w:val="20"/>
        </w:rPr>
        <w:tab/>
      </w:r>
      <w:r w:rsidR="00AE0918">
        <w:rPr>
          <w:rFonts w:asciiTheme="majorHAnsi" w:eastAsia="Times New Roman" w:hAnsiTheme="majorHAnsi" w:cstheme="majorHAnsi"/>
          <w:b/>
          <w:sz w:val="20"/>
          <w:szCs w:val="20"/>
        </w:rPr>
        <w:tab/>
      </w:r>
      <w:r w:rsidR="005F21B6" w:rsidRPr="00276ADF">
        <w:rPr>
          <w:rFonts w:asciiTheme="majorHAnsi" w:eastAsia="Times New Roman" w:hAnsiTheme="majorHAnsi" w:cstheme="majorHAnsi"/>
          <w:b/>
          <w:sz w:val="20"/>
          <w:szCs w:val="20"/>
        </w:rPr>
        <w:t xml:space="preserve">                                          </w:t>
      </w:r>
      <w:r w:rsidR="005F21B6" w:rsidRPr="00276ADF">
        <w:rPr>
          <w:rFonts w:asciiTheme="majorHAnsi" w:eastAsia="Times New Roman" w:hAnsiTheme="majorHAnsi" w:cstheme="majorHAnsi"/>
          <w:b/>
          <w:sz w:val="20"/>
          <w:szCs w:val="20"/>
        </w:rPr>
        <w:tab/>
      </w:r>
      <w:r w:rsidR="005F21B6" w:rsidRPr="00276ADF">
        <w:rPr>
          <w:rFonts w:asciiTheme="majorHAnsi" w:eastAsia="Times New Roman" w:hAnsiTheme="majorHAnsi" w:cstheme="majorHAnsi"/>
          <w:b/>
          <w:sz w:val="20"/>
          <w:szCs w:val="20"/>
        </w:rPr>
        <w:tab/>
      </w:r>
      <w:r w:rsidR="006C7768">
        <w:rPr>
          <w:rFonts w:asciiTheme="majorHAnsi" w:eastAsia="Times New Roman" w:hAnsiTheme="majorHAnsi" w:cstheme="majorHAnsi"/>
          <w:b/>
          <w:sz w:val="20"/>
          <w:szCs w:val="20"/>
        </w:rPr>
        <w:tab/>
      </w:r>
      <w:r>
        <w:rPr>
          <w:rFonts w:asciiTheme="majorHAnsi" w:eastAsia="Times New Roman" w:hAnsiTheme="majorHAnsi" w:cstheme="majorHAnsi"/>
          <w:b/>
          <w:sz w:val="20"/>
          <w:szCs w:val="20"/>
        </w:rPr>
        <w:tab/>
        <w:t>XXX</w:t>
      </w:r>
    </w:p>
    <w:p w14:paraId="1EA0AE11" w14:textId="6C3A7615" w:rsidR="005F21B6" w:rsidRPr="00276ADF" w:rsidRDefault="009448F4" w:rsidP="007B2FF8">
      <w:pPr>
        <w:jc w:val="both"/>
        <w:rPr>
          <w:rFonts w:asciiTheme="majorHAnsi" w:eastAsia="Times New Roman" w:hAnsiTheme="majorHAnsi" w:cstheme="majorHAnsi"/>
          <w:sz w:val="20"/>
          <w:szCs w:val="20"/>
        </w:rPr>
      </w:pPr>
      <w:r w:rsidRPr="00AB3366">
        <w:rPr>
          <w:rFonts w:asciiTheme="majorHAnsi" w:eastAsia="Times New Roman" w:hAnsiTheme="majorHAnsi" w:cstheme="majorHAnsi"/>
          <w:sz w:val="20"/>
          <w:szCs w:val="20"/>
        </w:rPr>
        <w:t xml:space="preserve">VP Human </w:t>
      </w:r>
      <w:proofErr w:type="spellStart"/>
      <w:r w:rsidRPr="00AB3366">
        <w:rPr>
          <w:rFonts w:asciiTheme="majorHAnsi" w:eastAsia="Times New Roman" w:hAnsiTheme="majorHAnsi" w:cstheme="majorHAnsi"/>
          <w:sz w:val="20"/>
          <w:szCs w:val="20"/>
        </w:rPr>
        <w:t>Resources</w:t>
      </w:r>
      <w:proofErr w:type="spellEnd"/>
      <w:r w:rsidRPr="00AB3366">
        <w:rPr>
          <w:rFonts w:asciiTheme="majorHAnsi" w:eastAsia="Times New Roman" w:hAnsiTheme="majorHAnsi" w:cstheme="majorHAnsi"/>
          <w:sz w:val="20"/>
          <w:szCs w:val="20"/>
        </w:rPr>
        <w:t xml:space="preserve"> HQ, MMPJ, &amp; Crystal BU</w:t>
      </w:r>
      <w:r w:rsidR="005F21B6" w:rsidRPr="00AB3366">
        <w:rPr>
          <w:rFonts w:asciiTheme="majorHAnsi" w:eastAsia="Times New Roman" w:hAnsiTheme="majorHAnsi" w:cstheme="majorHAnsi"/>
          <w:sz w:val="20"/>
          <w:szCs w:val="20"/>
        </w:rPr>
        <w:tab/>
      </w:r>
      <w:r w:rsidR="005F21B6" w:rsidRPr="00AB3366">
        <w:rPr>
          <w:rFonts w:asciiTheme="majorHAnsi" w:eastAsia="Times New Roman" w:hAnsiTheme="majorHAnsi" w:cstheme="majorHAnsi"/>
          <w:sz w:val="20"/>
          <w:szCs w:val="20"/>
        </w:rPr>
        <w:tab/>
      </w:r>
      <w:r w:rsidR="005F21B6" w:rsidRPr="00AB3366">
        <w:rPr>
          <w:rFonts w:asciiTheme="majorHAnsi" w:eastAsia="Times New Roman" w:hAnsiTheme="majorHAnsi" w:cstheme="majorHAnsi"/>
          <w:sz w:val="20"/>
          <w:szCs w:val="20"/>
        </w:rPr>
        <w:tab/>
      </w:r>
      <w:r w:rsidR="005F21B6" w:rsidRPr="00276ADF">
        <w:rPr>
          <w:rFonts w:asciiTheme="majorHAnsi" w:eastAsia="Times New Roman" w:hAnsiTheme="majorHAnsi" w:cstheme="majorHAnsi"/>
          <w:sz w:val="20"/>
          <w:szCs w:val="20"/>
        </w:rPr>
        <w:t>Délégué Syndical CGT</w:t>
      </w:r>
      <w:r w:rsidR="005F21B6" w:rsidRPr="00276ADF">
        <w:rPr>
          <w:rFonts w:asciiTheme="majorHAnsi" w:eastAsia="Times New Roman" w:hAnsiTheme="majorHAnsi" w:cstheme="majorHAnsi"/>
          <w:sz w:val="20"/>
          <w:szCs w:val="20"/>
        </w:rPr>
        <w:tab/>
      </w:r>
      <w:r w:rsidR="005F21B6" w:rsidRPr="00276ADF">
        <w:rPr>
          <w:rFonts w:asciiTheme="majorHAnsi" w:eastAsia="Times New Roman" w:hAnsiTheme="majorHAnsi" w:cstheme="majorHAnsi"/>
          <w:sz w:val="20"/>
          <w:szCs w:val="20"/>
        </w:rPr>
        <w:tab/>
      </w:r>
    </w:p>
    <w:p w14:paraId="154283F7" w14:textId="77777777" w:rsidR="005F21B6" w:rsidRPr="00276ADF" w:rsidRDefault="005F21B6" w:rsidP="007B2FF8">
      <w:pPr>
        <w:jc w:val="both"/>
        <w:rPr>
          <w:rFonts w:asciiTheme="majorHAnsi" w:eastAsia="Times New Roman" w:hAnsiTheme="majorHAnsi" w:cstheme="majorHAnsi"/>
          <w:sz w:val="20"/>
          <w:szCs w:val="20"/>
        </w:rPr>
      </w:pPr>
    </w:p>
    <w:p w14:paraId="33CD60A4" w14:textId="77777777" w:rsidR="005F21B6" w:rsidRPr="00276ADF" w:rsidRDefault="005F21B6" w:rsidP="007B2FF8">
      <w:pPr>
        <w:jc w:val="both"/>
        <w:rPr>
          <w:rFonts w:asciiTheme="majorHAnsi" w:eastAsia="Times New Roman" w:hAnsiTheme="majorHAnsi" w:cstheme="majorHAnsi"/>
          <w:sz w:val="20"/>
          <w:szCs w:val="20"/>
        </w:rPr>
      </w:pPr>
    </w:p>
    <w:p w14:paraId="5B4D3C84" w14:textId="5B647185" w:rsidR="005F21B6" w:rsidRPr="00276ADF" w:rsidRDefault="00E2515C" w:rsidP="007B2FF8">
      <w:pPr>
        <w:ind w:left="5664"/>
        <w:jc w:val="both"/>
        <w:rPr>
          <w:rFonts w:asciiTheme="majorHAnsi" w:eastAsia="Times New Roman" w:hAnsiTheme="majorHAnsi" w:cstheme="majorHAnsi"/>
          <w:b/>
          <w:bCs/>
          <w:sz w:val="20"/>
          <w:szCs w:val="20"/>
        </w:rPr>
      </w:pPr>
      <w:r>
        <w:rPr>
          <w:rFonts w:asciiTheme="majorHAnsi" w:eastAsia="Times New Roman" w:hAnsiTheme="majorHAnsi" w:cstheme="majorHAnsi"/>
          <w:b/>
          <w:bCs/>
          <w:sz w:val="20"/>
          <w:szCs w:val="20"/>
        </w:rPr>
        <w:t>XXX</w:t>
      </w:r>
    </w:p>
    <w:p w14:paraId="3D176FE4" w14:textId="77777777" w:rsidR="005F21B6" w:rsidRPr="00276ADF" w:rsidRDefault="005F21B6" w:rsidP="007B2FF8">
      <w:pPr>
        <w:ind w:left="5664"/>
        <w:jc w:val="both"/>
        <w:rPr>
          <w:rFonts w:asciiTheme="majorHAnsi" w:eastAsia="Times New Roman" w:hAnsiTheme="majorHAnsi" w:cstheme="majorHAnsi"/>
          <w:sz w:val="20"/>
          <w:szCs w:val="20"/>
        </w:rPr>
      </w:pPr>
      <w:r w:rsidRPr="00276ADF">
        <w:rPr>
          <w:rFonts w:asciiTheme="majorHAnsi" w:eastAsia="Times New Roman" w:hAnsiTheme="majorHAnsi" w:cstheme="majorHAnsi"/>
          <w:sz w:val="20"/>
          <w:szCs w:val="20"/>
        </w:rPr>
        <w:t>Délégué Syndical CFDT</w:t>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p>
    <w:p w14:paraId="472C52CC" w14:textId="77777777" w:rsidR="005F21B6" w:rsidRPr="00276ADF" w:rsidRDefault="005F21B6" w:rsidP="007B2FF8">
      <w:pPr>
        <w:jc w:val="both"/>
        <w:rPr>
          <w:rFonts w:asciiTheme="majorHAnsi" w:eastAsia="Times New Roman" w:hAnsiTheme="majorHAnsi" w:cstheme="majorHAnsi"/>
          <w:sz w:val="20"/>
          <w:szCs w:val="20"/>
        </w:rPr>
      </w:pPr>
    </w:p>
    <w:p w14:paraId="4E192CC2" w14:textId="67B66BE3" w:rsidR="005F21B6" w:rsidRPr="00276ADF" w:rsidRDefault="005F21B6" w:rsidP="00A82288">
      <w:pPr>
        <w:jc w:val="both"/>
        <w:rPr>
          <w:rFonts w:asciiTheme="majorHAnsi" w:eastAsia="Times New Roman" w:hAnsiTheme="majorHAnsi" w:cstheme="majorHAnsi"/>
          <w:b/>
          <w:sz w:val="20"/>
          <w:szCs w:val="20"/>
        </w:rPr>
      </w:pPr>
      <w:r w:rsidRPr="00276ADF">
        <w:rPr>
          <w:rFonts w:asciiTheme="majorHAnsi" w:eastAsia="Times New Roman" w:hAnsiTheme="majorHAnsi" w:cstheme="majorHAnsi"/>
          <w:sz w:val="20"/>
          <w:szCs w:val="20"/>
        </w:rPr>
        <w:tab/>
        <w:t xml:space="preserve"> </w:t>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00E2515C">
        <w:rPr>
          <w:rFonts w:asciiTheme="majorHAnsi" w:eastAsia="Times New Roman" w:hAnsiTheme="majorHAnsi" w:cstheme="majorHAnsi"/>
          <w:b/>
          <w:sz w:val="20"/>
          <w:szCs w:val="20"/>
        </w:rPr>
        <w:t>XXX</w:t>
      </w:r>
    </w:p>
    <w:p w14:paraId="64FE83DF" w14:textId="161BA765" w:rsidR="000B5501" w:rsidRPr="00554477" w:rsidRDefault="005F21B6" w:rsidP="0070447E">
      <w:pPr>
        <w:jc w:val="both"/>
        <w:rPr>
          <w:rFonts w:ascii="Tahoma" w:eastAsia="Times New Roman" w:hAnsi="Tahoma" w:cs="Tahoma"/>
        </w:rPr>
      </w:pP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r>
      <w:r w:rsidRPr="00276ADF">
        <w:rPr>
          <w:rFonts w:asciiTheme="majorHAnsi" w:eastAsia="Times New Roman" w:hAnsiTheme="majorHAnsi" w:cstheme="majorHAnsi"/>
          <w:sz w:val="20"/>
          <w:szCs w:val="20"/>
        </w:rPr>
        <w:tab/>
        <w:t>Délégué Syndical SNCEA CFE-CGC</w:t>
      </w:r>
    </w:p>
    <w:sectPr w:rsidR="000B5501" w:rsidRPr="00554477" w:rsidSect="00A5080E">
      <w:headerReference w:type="default" r:id="rId21"/>
      <w:footerReference w:type="default" r:id="rId22"/>
      <w:headerReference w:type="first" r:id="rId23"/>
      <w:footerReference w:type="first" r:id="rId24"/>
      <w:type w:val="continuous"/>
      <w:pgSz w:w="11900" w:h="16840"/>
      <w:pgMar w:top="1418" w:right="843" w:bottom="1418" w:left="1418"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61AC" w14:textId="77777777" w:rsidR="004D61DC" w:rsidRDefault="004D61DC" w:rsidP="00552DE5">
      <w:r>
        <w:separator/>
      </w:r>
    </w:p>
  </w:endnote>
  <w:endnote w:type="continuationSeparator" w:id="0">
    <w:p w14:paraId="16A1B971" w14:textId="77777777" w:rsidR="004D61DC" w:rsidRDefault="004D61DC" w:rsidP="00552DE5">
      <w:r>
        <w:continuationSeparator/>
      </w:r>
    </w:p>
  </w:endnote>
  <w:endnote w:type="continuationNotice" w:id="1">
    <w:p w14:paraId="0D3AFF50" w14:textId="77777777" w:rsidR="004D61DC" w:rsidRDefault="004D6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omic Sans MS">
    <w:panose1 w:val="030F0702030302020204"/>
    <w:charset w:val="00"/>
    <w:family w:val="script"/>
    <w:pitch w:val="variable"/>
    <w:sig w:usb0="000006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Noto Sans">
    <w:panose1 w:val="020B0502040504020204"/>
    <w:charset w:val="00"/>
    <w:family w:val="swiss"/>
    <w:pitch w:val="variable"/>
    <w:sig w:usb0="E00082FF" w:usb1="4000205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D098" w14:textId="77777777" w:rsidR="0099193F" w:rsidRPr="004A6DF2" w:rsidRDefault="0099193F" w:rsidP="00B51C1C">
    <w:pPr>
      <w:widowControl w:val="0"/>
      <w:autoSpaceDE w:val="0"/>
      <w:autoSpaceDN w:val="0"/>
      <w:adjustRightInd w:val="0"/>
      <w:jc w:val="right"/>
      <w:rPr>
        <w:rFonts w:cs="Calibri"/>
        <w:color w:val="004178"/>
        <w:sz w:val="14"/>
        <w:szCs w:val="12"/>
        <w:lang w:val="en-US"/>
      </w:rPr>
    </w:pPr>
    <w:r w:rsidRPr="004A6DF2">
      <w:rPr>
        <w:rFonts w:cs="Calibri"/>
        <w:color w:val="004178"/>
        <w:sz w:val="14"/>
        <w:szCs w:val="12"/>
        <w:lang w:val="en-US"/>
      </w:rPr>
      <w:t xml:space="preserve">Page </w:t>
    </w:r>
    <w:r w:rsidRPr="00902883">
      <w:rPr>
        <w:rFonts w:cs="Calibri"/>
        <w:b/>
        <w:bCs/>
        <w:color w:val="004178"/>
        <w:sz w:val="14"/>
        <w:szCs w:val="12"/>
        <w:lang w:val="en-US"/>
      </w:rPr>
      <w:fldChar w:fldCharType="begin"/>
    </w:r>
    <w:r w:rsidRPr="004A6DF2">
      <w:rPr>
        <w:rFonts w:cs="Calibri"/>
        <w:b/>
        <w:bCs/>
        <w:color w:val="004178"/>
        <w:sz w:val="14"/>
        <w:szCs w:val="12"/>
        <w:lang w:val="en-US"/>
      </w:rPr>
      <w:instrText>PAGE  \* Arabic  \* MERGEFORMAT</w:instrText>
    </w:r>
    <w:r w:rsidRPr="00902883">
      <w:rPr>
        <w:rFonts w:cs="Calibri"/>
        <w:b/>
        <w:bCs/>
        <w:color w:val="004178"/>
        <w:sz w:val="14"/>
        <w:szCs w:val="12"/>
        <w:lang w:val="en-US"/>
      </w:rPr>
      <w:fldChar w:fldCharType="separate"/>
    </w:r>
    <w:r w:rsidRPr="004A6DF2">
      <w:rPr>
        <w:rFonts w:cs="Calibri"/>
        <w:b/>
        <w:bCs/>
        <w:color w:val="004178"/>
        <w:sz w:val="14"/>
        <w:szCs w:val="12"/>
        <w:lang w:val="en-US"/>
      </w:rPr>
      <w:t>1</w:t>
    </w:r>
    <w:r w:rsidRPr="00902883">
      <w:rPr>
        <w:rFonts w:cs="Calibri"/>
        <w:b/>
        <w:bCs/>
        <w:color w:val="004178"/>
        <w:sz w:val="14"/>
        <w:szCs w:val="12"/>
        <w:lang w:val="en-US"/>
      </w:rPr>
      <w:fldChar w:fldCharType="end"/>
    </w:r>
    <w:r w:rsidRPr="004A6DF2">
      <w:rPr>
        <w:rFonts w:cs="Calibri"/>
        <w:color w:val="004178"/>
        <w:sz w:val="14"/>
        <w:szCs w:val="12"/>
        <w:lang w:val="en-US"/>
      </w:rPr>
      <w:t xml:space="preserve"> sur </w:t>
    </w:r>
    <w:r w:rsidRPr="00902883">
      <w:rPr>
        <w:rFonts w:cs="Calibri"/>
        <w:b/>
        <w:bCs/>
        <w:color w:val="004178"/>
        <w:sz w:val="14"/>
        <w:szCs w:val="12"/>
        <w:lang w:val="en-US"/>
      </w:rPr>
      <w:fldChar w:fldCharType="begin"/>
    </w:r>
    <w:r w:rsidRPr="004A6DF2">
      <w:rPr>
        <w:rFonts w:cs="Calibri"/>
        <w:b/>
        <w:bCs/>
        <w:color w:val="004178"/>
        <w:sz w:val="14"/>
        <w:szCs w:val="12"/>
        <w:lang w:val="en-US"/>
      </w:rPr>
      <w:instrText>NUMPAGES  \* Arabic  \* MERGEFORMAT</w:instrText>
    </w:r>
    <w:r w:rsidRPr="00902883">
      <w:rPr>
        <w:rFonts w:cs="Calibri"/>
        <w:b/>
        <w:bCs/>
        <w:color w:val="004178"/>
        <w:sz w:val="14"/>
        <w:szCs w:val="12"/>
        <w:lang w:val="en-US"/>
      </w:rPr>
      <w:fldChar w:fldCharType="separate"/>
    </w:r>
    <w:r w:rsidRPr="004A6DF2">
      <w:rPr>
        <w:rFonts w:cs="Calibri"/>
        <w:b/>
        <w:bCs/>
        <w:color w:val="004178"/>
        <w:sz w:val="14"/>
        <w:szCs w:val="12"/>
        <w:lang w:val="en-US"/>
      </w:rPr>
      <w:t>7</w:t>
    </w:r>
    <w:r w:rsidRPr="00902883">
      <w:rPr>
        <w:rFonts w:cs="Calibri"/>
        <w:b/>
        <w:bCs/>
        <w:color w:val="004178"/>
        <w:sz w:val="14"/>
        <w:szCs w:val="12"/>
        <w:lang w:val="en-US"/>
      </w:rPr>
      <w:fldChar w:fldCharType="end"/>
    </w:r>
  </w:p>
  <w:p w14:paraId="12523E19" w14:textId="77777777" w:rsidR="0099193F" w:rsidRPr="004A6DF2" w:rsidRDefault="0099193F" w:rsidP="00B51C1C">
    <w:pPr>
      <w:widowControl w:val="0"/>
      <w:autoSpaceDE w:val="0"/>
      <w:autoSpaceDN w:val="0"/>
      <w:adjustRightInd w:val="0"/>
      <w:jc w:val="center"/>
      <w:rPr>
        <w:rFonts w:cs="Calibri"/>
        <w:color w:val="004178"/>
        <w:sz w:val="12"/>
        <w:szCs w:val="12"/>
        <w:lang w:val="en-US"/>
      </w:rPr>
    </w:pPr>
  </w:p>
  <w:sdt>
    <w:sdtPr>
      <w:id w:val="1349918234"/>
      <w:docPartObj>
        <w:docPartGallery w:val="Page Numbers (Top of Page)"/>
        <w:docPartUnique/>
      </w:docPartObj>
    </w:sdtPr>
    <w:sdtContent>
      <w:p w14:paraId="7825079E" w14:textId="393FDDB0" w:rsidR="0099193F" w:rsidRPr="00FA6175" w:rsidRDefault="00FA6175" w:rsidP="00DD6DC4">
        <w:pPr>
          <w:widowControl w:val="0"/>
          <w:autoSpaceDE w:val="0"/>
          <w:autoSpaceDN w:val="0"/>
          <w:adjustRightInd w:val="0"/>
          <w:ind w:left="-142" w:right="-292"/>
          <w:jc w:val="center"/>
          <w:rPr>
            <w:rFonts w:cs="Calibri"/>
            <w:color w:val="004178"/>
            <w:sz w:val="12"/>
            <w:szCs w:val="12"/>
            <w:lang w:val="en-US"/>
          </w:rPr>
        </w:pPr>
        <w:r w:rsidRPr="00FA6175">
          <w:rPr>
            <w:rFonts w:cs="Calibri"/>
            <w:color w:val="004178"/>
            <w:sz w:val="12"/>
            <w:szCs w:val="12"/>
            <w:lang w:val="en-US"/>
          </w:rPr>
          <w:t>Martell &amp; Co</w:t>
        </w:r>
        <w:r w:rsidR="0099193F" w:rsidRPr="00FA6175">
          <w:rPr>
            <w:rFonts w:cs="Calibri"/>
            <w:color w:val="004178"/>
            <w:sz w:val="12"/>
            <w:szCs w:val="12"/>
            <w:lang w:val="en-US"/>
          </w:rPr>
          <w:t xml:space="preserve"> &amp; Co - place Edouard </w:t>
        </w:r>
        <w:r w:rsidRPr="00FA6175">
          <w:rPr>
            <w:rFonts w:cs="Calibri"/>
            <w:color w:val="004178"/>
            <w:sz w:val="12"/>
            <w:szCs w:val="12"/>
            <w:lang w:val="en-US"/>
          </w:rPr>
          <w:t>Martell &amp; Co</w:t>
        </w:r>
        <w:r w:rsidR="0099193F" w:rsidRPr="00FA6175">
          <w:rPr>
            <w:rFonts w:cs="Calibri"/>
            <w:color w:val="004178"/>
            <w:sz w:val="12"/>
            <w:szCs w:val="12"/>
            <w:lang w:val="en-US"/>
          </w:rPr>
          <w:t xml:space="preserve"> - B.P. 21 - 16101 Cognac Cedex - France</w:t>
        </w:r>
      </w:p>
      <w:p w14:paraId="3FA21DA0" w14:textId="0D57C30A" w:rsidR="0099193F" w:rsidRPr="00FA6175" w:rsidRDefault="0099193F" w:rsidP="00DD6DC4">
        <w:pPr>
          <w:widowControl w:val="0"/>
          <w:autoSpaceDE w:val="0"/>
          <w:autoSpaceDN w:val="0"/>
          <w:adjustRightInd w:val="0"/>
          <w:ind w:left="-142" w:right="-292"/>
          <w:jc w:val="center"/>
          <w:rPr>
            <w:rFonts w:cs="Calibri"/>
            <w:color w:val="004178"/>
            <w:sz w:val="12"/>
            <w:szCs w:val="12"/>
            <w:lang w:val="en-US"/>
          </w:rPr>
        </w:pPr>
        <w:proofErr w:type="spellStart"/>
        <w:proofErr w:type="gramStart"/>
        <w:r w:rsidRPr="00FA6175">
          <w:rPr>
            <w:rFonts w:cs="Calibri"/>
            <w:color w:val="004178"/>
            <w:sz w:val="12"/>
            <w:szCs w:val="12"/>
            <w:lang w:val="en-US"/>
          </w:rPr>
          <w:t>Tél</w:t>
        </w:r>
        <w:proofErr w:type="spellEnd"/>
        <w:r w:rsidRPr="00FA6175">
          <w:rPr>
            <w:rFonts w:cs="Calibri"/>
            <w:color w:val="004178"/>
            <w:sz w:val="12"/>
            <w:szCs w:val="12"/>
            <w:lang w:val="en-US"/>
          </w:rPr>
          <w:t xml:space="preserve"> :</w:t>
        </w:r>
        <w:proofErr w:type="gramEnd"/>
        <w:r w:rsidRPr="00FA6175">
          <w:rPr>
            <w:rFonts w:cs="Calibri"/>
            <w:color w:val="004178"/>
            <w:sz w:val="12"/>
            <w:szCs w:val="12"/>
            <w:lang w:val="en-US"/>
          </w:rPr>
          <w:t xml:space="preserve"> +33 5 45 36 33 33 - </w:t>
        </w:r>
        <w:proofErr w:type="spellStart"/>
        <w:proofErr w:type="gramStart"/>
        <w:r w:rsidRPr="00FA6175">
          <w:rPr>
            <w:rFonts w:cs="Calibri"/>
            <w:color w:val="004178"/>
            <w:sz w:val="12"/>
            <w:szCs w:val="12"/>
            <w:lang w:val="en-US"/>
          </w:rPr>
          <w:t>Télécopie</w:t>
        </w:r>
        <w:proofErr w:type="spellEnd"/>
        <w:r w:rsidRPr="00FA6175">
          <w:rPr>
            <w:rFonts w:cs="Calibri"/>
            <w:color w:val="004178"/>
            <w:sz w:val="12"/>
            <w:szCs w:val="12"/>
            <w:lang w:val="en-US"/>
          </w:rPr>
          <w:t xml:space="preserve"> :</w:t>
        </w:r>
        <w:proofErr w:type="gramEnd"/>
        <w:r w:rsidRPr="00FA6175">
          <w:rPr>
            <w:rFonts w:cs="Calibri"/>
            <w:color w:val="004178"/>
            <w:sz w:val="12"/>
            <w:szCs w:val="12"/>
            <w:lang w:val="en-US"/>
          </w:rPr>
          <w:t xml:space="preserve"> +33 5 45 36 33 99 - Email: </w:t>
        </w:r>
        <w:proofErr w:type="spellStart"/>
        <w:r w:rsidRPr="00FA6175">
          <w:rPr>
            <w:rFonts w:cs="Calibri"/>
            <w:color w:val="004178"/>
            <w:sz w:val="12"/>
            <w:szCs w:val="12"/>
            <w:lang w:val="en-US"/>
          </w:rPr>
          <w:t>contact@</w:t>
        </w:r>
        <w:r w:rsidR="00FA6175" w:rsidRPr="00FA6175">
          <w:rPr>
            <w:rFonts w:cs="Calibri"/>
            <w:color w:val="004178"/>
            <w:sz w:val="12"/>
            <w:szCs w:val="12"/>
            <w:lang w:val="en-US"/>
          </w:rPr>
          <w:t>Martell</w:t>
        </w:r>
        <w:proofErr w:type="spellEnd"/>
        <w:r w:rsidR="00FA6175" w:rsidRPr="00FA6175">
          <w:rPr>
            <w:rFonts w:cs="Calibri"/>
            <w:color w:val="004178"/>
            <w:sz w:val="12"/>
            <w:szCs w:val="12"/>
            <w:lang w:val="en-US"/>
          </w:rPr>
          <w:t xml:space="preserve"> &amp; Co</w:t>
        </w:r>
        <w:r w:rsidRPr="00FA6175">
          <w:rPr>
            <w:rFonts w:cs="Calibri"/>
            <w:color w:val="004178"/>
            <w:sz w:val="12"/>
            <w:szCs w:val="12"/>
            <w:lang w:val="en-US"/>
          </w:rPr>
          <w:t>.com - www.</w:t>
        </w:r>
        <w:r w:rsidR="00FA6175" w:rsidRPr="00FA6175">
          <w:rPr>
            <w:rFonts w:cs="Calibri"/>
            <w:color w:val="004178"/>
            <w:sz w:val="12"/>
            <w:szCs w:val="12"/>
            <w:lang w:val="en-US"/>
          </w:rPr>
          <w:t>Martell &amp; Co</w:t>
        </w:r>
        <w:r w:rsidRPr="00FA6175">
          <w:rPr>
            <w:rFonts w:cs="Calibri"/>
            <w:color w:val="004178"/>
            <w:sz w:val="12"/>
            <w:szCs w:val="12"/>
            <w:lang w:val="en-US"/>
          </w:rPr>
          <w:t xml:space="preserve">.com - R.C.S. </w:t>
        </w:r>
        <w:proofErr w:type="spellStart"/>
        <w:r w:rsidRPr="00FA6175">
          <w:rPr>
            <w:rFonts w:cs="Calibri"/>
            <w:color w:val="004178"/>
            <w:sz w:val="12"/>
            <w:szCs w:val="12"/>
            <w:lang w:val="en-US"/>
          </w:rPr>
          <w:t>Angoulême</w:t>
        </w:r>
        <w:proofErr w:type="spellEnd"/>
        <w:r w:rsidRPr="00FA6175">
          <w:rPr>
            <w:rFonts w:cs="Calibri"/>
            <w:color w:val="004178"/>
            <w:sz w:val="12"/>
            <w:szCs w:val="12"/>
            <w:lang w:val="en-US"/>
          </w:rPr>
          <w:t xml:space="preserve"> B 342 438 892 - N.A.F. 1101 Z</w:t>
        </w:r>
      </w:p>
      <w:p w14:paraId="49576C40" w14:textId="77777777" w:rsidR="0099193F" w:rsidRPr="00DD6DC4" w:rsidRDefault="0099193F" w:rsidP="00DD6DC4">
        <w:pPr>
          <w:pStyle w:val="Pieddepage"/>
          <w:ind w:left="-142" w:right="-292"/>
          <w:jc w:val="center"/>
        </w:pPr>
        <w:r>
          <w:rPr>
            <w:rFonts w:cs="Calibri"/>
            <w:color w:val="004178"/>
            <w:sz w:val="12"/>
            <w:szCs w:val="12"/>
          </w:rPr>
          <w:t>TVA FR 67 342 438 892 - Siret 342 438 892 00032 - S.A. au capital de 954 110 665,71 € - Établissement secondaire : 5, cours Paul Ricard - 75008 PARIS - France - Tél : +33 1 53 23 41 97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251363"/>
      <w:docPartObj>
        <w:docPartGallery w:val="Page Numbers (Bottom of Page)"/>
        <w:docPartUnique/>
      </w:docPartObj>
    </w:sdtPr>
    <w:sdtContent>
      <w:p w14:paraId="26FD5244" w14:textId="77777777" w:rsidR="0099193F" w:rsidRDefault="0099193F">
        <w:pPr>
          <w:pStyle w:val="Pieddepage"/>
          <w:jc w:val="right"/>
        </w:pPr>
        <w:r>
          <w:fldChar w:fldCharType="begin"/>
        </w:r>
        <w:r>
          <w:instrText>PAGE   \* MERGEFORMAT</w:instrText>
        </w:r>
        <w:r>
          <w:fldChar w:fldCharType="separate"/>
        </w:r>
        <w:r>
          <w:rPr>
            <w:noProof/>
          </w:rPr>
          <w:t>1</w:t>
        </w:r>
        <w:r>
          <w:fldChar w:fldCharType="end"/>
        </w:r>
      </w:p>
    </w:sdtContent>
  </w:sdt>
  <w:p w14:paraId="5F49CE65" w14:textId="77777777" w:rsidR="0099193F" w:rsidRPr="00D431E5" w:rsidRDefault="0099193F" w:rsidP="00D431E5">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9070" w14:textId="77777777" w:rsidR="005C5B39" w:rsidRPr="004A6DF2" w:rsidRDefault="005C5B39" w:rsidP="00B51C1C">
    <w:pPr>
      <w:widowControl w:val="0"/>
      <w:autoSpaceDE w:val="0"/>
      <w:autoSpaceDN w:val="0"/>
      <w:adjustRightInd w:val="0"/>
      <w:jc w:val="right"/>
      <w:rPr>
        <w:rFonts w:cs="Calibri"/>
        <w:color w:val="004178"/>
        <w:sz w:val="14"/>
        <w:szCs w:val="12"/>
        <w:lang w:val="en-US"/>
      </w:rPr>
    </w:pPr>
    <w:r w:rsidRPr="004A6DF2">
      <w:rPr>
        <w:rFonts w:cs="Calibri"/>
        <w:color w:val="004178"/>
        <w:sz w:val="14"/>
        <w:szCs w:val="12"/>
        <w:lang w:val="en-US"/>
      </w:rPr>
      <w:t xml:space="preserve">Page </w:t>
    </w:r>
    <w:r w:rsidRPr="00902883">
      <w:rPr>
        <w:rFonts w:cs="Calibri"/>
        <w:b/>
        <w:bCs/>
        <w:color w:val="004178"/>
        <w:sz w:val="14"/>
        <w:szCs w:val="12"/>
        <w:lang w:val="en-US"/>
      </w:rPr>
      <w:fldChar w:fldCharType="begin"/>
    </w:r>
    <w:r w:rsidRPr="004A6DF2">
      <w:rPr>
        <w:rFonts w:cs="Calibri"/>
        <w:b/>
        <w:bCs/>
        <w:color w:val="004178"/>
        <w:sz w:val="14"/>
        <w:szCs w:val="12"/>
        <w:lang w:val="en-US"/>
      </w:rPr>
      <w:instrText>PAGE  \* Arabic  \* MERGEFORMAT</w:instrText>
    </w:r>
    <w:r w:rsidRPr="00902883">
      <w:rPr>
        <w:rFonts w:cs="Calibri"/>
        <w:b/>
        <w:bCs/>
        <w:color w:val="004178"/>
        <w:sz w:val="14"/>
        <w:szCs w:val="12"/>
        <w:lang w:val="en-US"/>
      </w:rPr>
      <w:fldChar w:fldCharType="separate"/>
    </w:r>
    <w:r w:rsidRPr="004A6DF2">
      <w:rPr>
        <w:rFonts w:cs="Calibri"/>
        <w:b/>
        <w:bCs/>
        <w:color w:val="004178"/>
        <w:sz w:val="14"/>
        <w:szCs w:val="12"/>
        <w:lang w:val="en-US"/>
      </w:rPr>
      <w:t>1</w:t>
    </w:r>
    <w:r w:rsidRPr="00902883">
      <w:rPr>
        <w:rFonts w:cs="Calibri"/>
        <w:b/>
        <w:bCs/>
        <w:color w:val="004178"/>
        <w:sz w:val="14"/>
        <w:szCs w:val="12"/>
        <w:lang w:val="en-US"/>
      </w:rPr>
      <w:fldChar w:fldCharType="end"/>
    </w:r>
    <w:r w:rsidRPr="004A6DF2">
      <w:rPr>
        <w:rFonts w:cs="Calibri"/>
        <w:color w:val="004178"/>
        <w:sz w:val="14"/>
        <w:szCs w:val="12"/>
        <w:lang w:val="en-US"/>
      </w:rPr>
      <w:t xml:space="preserve"> sur </w:t>
    </w:r>
    <w:r w:rsidRPr="00902883">
      <w:rPr>
        <w:rFonts w:cs="Calibri"/>
        <w:b/>
        <w:bCs/>
        <w:color w:val="004178"/>
        <w:sz w:val="14"/>
        <w:szCs w:val="12"/>
        <w:lang w:val="en-US"/>
      </w:rPr>
      <w:fldChar w:fldCharType="begin"/>
    </w:r>
    <w:r w:rsidRPr="004A6DF2">
      <w:rPr>
        <w:rFonts w:cs="Calibri"/>
        <w:b/>
        <w:bCs/>
        <w:color w:val="004178"/>
        <w:sz w:val="14"/>
        <w:szCs w:val="12"/>
        <w:lang w:val="en-US"/>
      </w:rPr>
      <w:instrText>NUMPAGES  \* Arabic  \* MERGEFORMAT</w:instrText>
    </w:r>
    <w:r w:rsidRPr="00902883">
      <w:rPr>
        <w:rFonts w:cs="Calibri"/>
        <w:b/>
        <w:bCs/>
        <w:color w:val="004178"/>
        <w:sz w:val="14"/>
        <w:szCs w:val="12"/>
        <w:lang w:val="en-US"/>
      </w:rPr>
      <w:fldChar w:fldCharType="separate"/>
    </w:r>
    <w:r w:rsidRPr="004A6DF2">
      <w:rPr>
        <w:rFonts w:cs="Calibri"/>
        <w:b/>
        <w:bCs/>
        <w:color w:val="004178"/>
        <w:sz w:val="14"/>
        <w:szCs w:val="12"/>
        <w:lang w:val="en-US"/>
      </w:rPr>
      <w:t>7</w:t>
    </w:r>
    <w:r w:rsidRPr="00902883">
      <w:rPr>
        <w:rFonts w:cs="Calibri"/>
        <w:b/>
        <w:bCs/>
        <w:color w:val="004178"/>
        <w:sz w:val="14"/>
        <w:szCs w:val="12"/>
        <w:lang w:val="en-US"/>
      </w:rPr>
      <w:fldChar w:fldCharType="end"/>
    </w:r>
  </w:p>
  <w:p w14:paraId="3BD2EF01" w14:textId="77777777" w:rsidR="005C5B39" w:rsidRPr="004A6DF2" w:rsidRDefault="005C5B39" w:rsidP="00B51C1C">
    <w:pPr>
      <w:widowControl w:val="0"/>
      <w:autoSpaceDE w:val="0"/>
      <w:autoSpaceDN w:val="0"/>
      <w:adjustRightInd w:val="0"/>
      <w:jc w:val="center"/>
      <w:rPr>
        <w:rFonts w:cs="Calibri"/>
        <w:color w:val="004178"/>
        <w:sz w:val="12"/>
        <w:szCs w:val="12"/>
        <w:lang w:val="en-US"/>
      </w:rPr>
    </w:pPr>
  </w:p>
  <w:sdt>
    <w:sdtPr>
      <w:id w:val="-1769616900"/>
      <w:docPartObj>
        <w:docPartGallery w:val="Page Numbers (Top of Page)"/>
        <w:docPartUnique/>
      </w:docPartObj>
    </w:sdtPr>
    <w:sdtContent>
      <w:p w14:paraId="3082F243" w14:textId="0E7FF5D4" w:rsidR="00DD6DC4" w:rsidRPr="00FA6175" w:rsidRDefault="00FA6175" w:rsidP="00DD6DC4">
        <w:pPr>
          <w:widowControl w:val="0"/>
          <w:autoSpaceDE w:val="0"/>
          <w:autoSpaceDN w:val="0"/>
          <w:adjustRightInd w:val="0"/>
          <w:ind w:left="-142" w:right="-292"/>
          <w:jc w:val="center"/>
          <w:rPr>
            <w:rFonts w:cs="Calibri"/>
            <w:color w:val="004178"/>
            <w:sz w:val="12"/>
            <w:szCs w:val="12"/>
            <w:lang w:val="en-US"/>
          </w:rPr>
        </w:pPr>
        <w:r w:rsidRPr="00FA6175">
          <w:rPr>
            <w:rFonts w:cs="Calibri"/>
            <w:color w:val="004178"/>
            <w:sz w:val="12"/>
            <w:szCs w:val="12"/>
            <w:lang w:val="en-US"/>
          </w:rPr>
          <w:t>Martell &amp; Co</w:t>
        </w:r>
        <w:r w:rsidR="00DD6DC4" w:rsidRPr="00FA6175">
          <w:rPr>
            <w:rFonts w:cs="Calibri"/>
            <w:color w:val="004178"/>
            <w:sz w:val="12"/>
            <w:szCs w:val="12"/>
            <w:lang w:val="en-US"/>
          </w:rPr>
          <w:t xml:space="preserve"> &amp; Co - place Edouard </w:t>
        </w:r>
        <w:r w:rsidRPr="00FA6175">
          <w:rPr>
            <w:rFonts w:cs="Calibri"/>
            <w:color w:val="004178"/>
            <w:sz w:val="12"/>
            <w:szCs w:val="12"/>
            <w:lang w:val="en-US"/>
          </w:rPr>
          <w:t>Martell &amp; Co</w:t>
        </w:r>
        <w:r w:rsidR="00DD6DC4" w:rsidRPr="00FA6175">
          <w:rPr>
            <w:rFonts w:cs="Calibri"/>
            <w:color w:val="004178"/>
            <w:sz w:val="12"/>
            <w:szCs w:val="12"/>
            <w:lang w:val="en-US"/>
          </w:rPr>
          <w:t xml:space="preserve"> - B.P. 21 - 16101 Cognac Cedex - France</w:t>
        </w:r>
      </w:p>
      <w:p w14:paraId="2A94BBE6" w14:textId="019AE761" w:rsidR="00DD6DC4" w:rsidRPr="00FA6175" w:rsidRDefault="00DD6DC4" w:rsidP="00DD6DC4">
        <w:pPr>
          <w:widowControl w:val="0"/>
          <w:autoSpaceDE w:val="0"/>
          <w:autoSpaceDN w:val="0"/>
          <w:adjustRightInd w:val="0"/>
          <w:ind w:left="-142" w:right="-292"/>
          <w:jc w:val="center"/>
          <w:rPr>
            <w:rFonts w:cs="Calibri"/>
            <w:color w:val="004178"/>
            <w:sz w:val="12"/>
            <w:szCs w:val="12"/>
            <w:lang w:val="en-US"/>
          </w:rPr>
        </w:pPr>
        <w:proofErr w:type="spellStart"/>
        <w:proofErr w:type="gramStart"/>
        <w:r w:rsidRPr="00FA6175">
          <w:rPr>
            <w:rFonts w:cs="Calibri"/>
            <w:color w:val="004178"/>
            <w:sz w:val="12"/>
            <w:szCs w:val="12"/>
            <w:lang w:val="en-US"/>
          </w:rPr>
          <w:t>Tél</w:t>
        </w:r>
        <w:proofErr w:type="spellEnd"/>
        <w:r w:rsidRPr="00FA6175">
          <w:rPr>
            <w:rFonts w:cs="Calibri"/>
            <w:color w:val="004178"/>
            <w:sz w:val="12"/>
            <w:szCs w:val="12"/>
            <w:lang w:val="en-US"/>
          </w:rPr>
          <w:t xml:space="preserve"> :</w:t>
        </w:r>
        <w:proofErr w:type="gramEnd"/>
        <w:r w:rsidRPr="00FA6175">
          <w:rPr>
            <w:rFonts w:cs="Calibri"/>
            <w:color w:val="004178"/>
            <w:sz w:val="12"/>
            <w:szCs w:val="12"/>
            <w:lang w:val="en-US"/>
          </w:rPr>
          <w:t xml:space="preserve"> +33 5 45 36 33 33 - </w:t>
        </w:r>
        <w:proofErr w:type="spellStart"/>
        <w:proofErr w:type="gramStart"/>
        <w:r w:rsidRPr="00FA6175">
          <w:rPr>
            <w:rFonts w:cs="Calibri"/>
            <w:color w:val="004178"/>
            <w:sz w:val="12"/>
            <w:szCs w:val="12"/>
            <w:lang w:val="en-US"/>
          </w:rPr>
          <w:t>Télécopie</w:t>
        </w:r>
        <w:proofErr w:type="spellEnd"/>
        <w:r w:rsidRPr="00FA6175">
          <w:rPr>
            <w:rFonts w:cs="Calibri"/>
            <w:color w:val="004178"/>
            <w:sz w:val="12"/>
            <w:szCs w:val="12"/>
            <w:lang w:val="en-US"/>
          </w:rPr>
          <w:t xml:space="preserve"> :</w:t>
        </w:r>
        <w:proofErr w:type="gramEnd"/>
        <w:r w:rsidRPr="00FA6175">
          <w:rPr>
            <w:rFonts w:cs="Calibri"/>
            <w:color w:val="004178"/>
            <w:sz w:val="12"/>
            <w:szCs w:val="12"/>
            <w:lang w:val="en-US"/>
          </w:rPr>
          <w:t xml:space="preserve"> +33 5 45 36 33 99 - Email: </w:t>
        </w:r>
        <w:proofErr w:type="spellStart"/>
        <w:r w:rsidRPr="00FA6175">
          <w:rPr>
            <w:rFonts w:cs="Calibri"/>
            <w:color w:val="004178"/>
            <w:sz w:val="12"/>
            <w:szCs w:val="12"/>
            <w:lang w:val="en-US"/>
          </w:rPr>
          <w:t>contact@</w:t>
        </w:r>
        <w:r w:rsidR="00FA6175" w:rsidRPr="00FA6175">
          <w:rPr>
            <w:rFonts w:cs="Calibri"/>
            <w:color w:val="004178"/>
            <w:sz w:val="12"/>
            <w:szCs w:val="12"/>
            <w:lang w:val="en-US"/>
          </w:rPr>
          <w:t>Martell</w:t>
        </w:r>
        <w:proofErr w:type="spellEnd"/>
        <w:r w:rsidR="00FA6175" w:rsidRPr="00FA6175">
          <w:rPr>
            <w:rFonts w:cs="Calibri"/>
            <w:color w:val="004178"/>
            <w:sz w:val="12"/>
            <w:szCs w:val="12"/>
            <w:lang w:val="en-US"/>
          </w:rPr>
          <w:t xml:space="preserve"> &amp; Co</w:t>
        </w:r>
        <w:r w:rsidRPr="00FA6175">
          <w:rPr>
            <w:rFonts w:cs="Calibri"/>
            <w:color w:val="004178"/>
            <w:sz w:val="12"/>
            <w:szCs w:val="12"/>
            <w:lang w:val="en-US"/>
          </w:rPr>
          <w:t>.com - www.</w:t>
        </w:r>
        <w:r w:rsidR="00FA6175" w:rsidRPr="00FA6175">
          <w:rPr>
            <w:rFonts w:cs="Calibri"/>
            <w:color w:val="004178"/>
            <w:sz w:val="12"/>
            <w:szCs w:val="12"/>
            <w:lang w:val="en-US"/>
          </w:rPr>
          <w:t>Martell &amp; Co</w:t>
        </w:r>
        <w:r w:rsidRPr="00FA6175">
          <w:rPr>
            <w:rFonts w:cs="Calibri"/>
            <w:color w:val="004178"/>
            <w:sz w:val="12"/>
            <w:szCs w:val="12"/>
            <w:lang w:val="en-US"/>
          </w:rPr>
          <w:t xml:space="preserve">.com - R.C.S. </w:t>
        </w:r>
        <w:proofErr w:type="spellStart"/>
        <w:r w:rsidRPr="00FA6175">
          <w:rPr>
            <w:rFonts w:cs="Calibri"/>
            <w:color w:val="004178"/>
            <w:sz w:val="12"/>
            <w:szCs w:val="12"/>
            <w:lang w:val="en-US"/>
          </w:rPr>
          <w:t>Angoulême</w:t>
        </w:r>
        <w:proofErr w:type="spellEnd"/>
        <w:r w:rsidRPr="00FA6175">
          <w:rPr>
            <w:rFonts w:cs="Calibri"/>
            <w:color w:val="004178"/>
            <w:sz w:val="12"/>
            <w:szCs w:val="12"/>
            <w:lang w:val="en-US"/>
          </w:rPr>
          <w:t xml:space="preserve"> B 342 438 892 - N.A.F. 1101 Z</w:t>
        </w:r>
      </w:p>
      <w:p w14:paraId="7DF2831E" w14:textId="1BDB49BC" w:rsidR="005C5B39" w:rsidRPr="00DD6DC4" w:rsidRDefault="00DD6DC4" w:rsidP="00DD6DC4">
        <w:pPr>
          <w:pStyle w:val="Pieddepage"/>
          <w:ind w:left="-142" w:right="-292"/>
          <w:jc w:val="center"/>
        </w:pPr>
        <w:r>
          <w:rPr>
            <w:rFonts w:cs="Calibri"/>
            <w:color w:val="004178"/>
            <w:sz w:val="12"/>
            <w:szCs w:val="12"/>
          </w:rPr>
          <w:t>TVA FR 67 342 438 892 - Siret 342 438 892 00032 - S.A. au capital de 954 110 665,71 € - Établissement secondaire : 5, cours Paul Ricard - 75008 PARIS - France - Tél : +33 1 53 23 41 97</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404781"/>
      <w:docPartObj>
        <w:docPartGallery w:val="Page Numbers (Bottom of Page)"/>
        <w:docPartUnique/>
      </w:docPartObj>
    </w:sdtPr>
    <w:sdtContent>
      <w:p w14:paraId="0EB30AD6" w14:textId="77777777" w:rsidR="005C5B39" w:rsidRDefault="005C5B39">
        <w:pPr>
          <w:pStyle w:val="Pieddepage"/>
          <w:jc w:val="right"/>
        </w:pPr>
        <w:r>
          <w:fldChar w:fldCharType="begin"/>
        </w:r>
        <w:r>
          <w:instrText>PAGE   \* MERGEFORMAT</w:instrText>
        </w:r>
        <w:r>
          <w:fldChar w:fldCharType="separate"/>
        </w:r>
        <w:r>
          <w:rPr>
            <w:noProof/>
          </w:rPr>
          <w:t>1</w:t>
        </w:r>
        <w:r>
          <w:fldChar w:fldCharType="end"/>
        </w:r>
      </w:p>
    </w:sdtContent>
  </w:sdt>
  <w:p w14:paraId="05B373F6" w14:textId="77777777" w:rsidR="005C5B39" w:rsidRPr="00D431E5" w:rsidRDefault="005C5B39" w:rsidP="00D431E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F3AE" w14:textId="77777777" w:rsidR="004D61DC" w:rsidRDefault="004D61DC" w:rsidP="00552DE5">
      <w:r>
        <w:separator/>
      </w:r>
    </w:p>
  </w:footnote>
  <w:footnote w:type="continuationSeparator" w:id="0">
    <w:p w14:paraId="62C6A644" w14:textId="77777777" w:rsidR="004D61DC" w:rsidRDefault="004D61DC" w:rsidP="00552DE5">
      <w:r>
        <w:continuationSeparator/>
      </w:r>
    </w:p>
  </w:footnote>
  <w:footnote w:type="continuationNotice" w:id="1">
    <w:p w14:paraId="7322E8E2" w14:textId="77777777" w:rsidR="004D61DC" w:rsidRDefault="004D61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5F53" w14:textId="77777777" w:rsidR="0099193F" w:rsidRDefault="0099193F" w:rsidP="00BD10DE">
    <w:pPr>
      <w:pStyle w:val="En-tte"/>
      <w:jc w:val="center"/>
      <w:rPr>
        <w:rFonts w:ascii="Arial" w:hAnsi="Arial" w:cs="Arial"/>
        <w:sz w:val="28"/>
        <w:szCs w:val="28"/>
      </w:rPr>
    </w:pPr>
    <w:r>
      <w:rPr>
        <w:rFonts w:ascii="Arial" w:hAnsi="Arial" w:cs="Arial"/>
        <w:noProof/>
        <w:sz w:val="28"/>
        <w:szCs w:val="28"/>
      </w:rPr>
      <w:drawing>
        <wp:anchor distT="0" distB="0" distL="114300" distR="114300" simplePos="0" relativeHeight="251658243" behindDoc="1" locked="0" layoutInCell="1" allowOverlap="1" wp14:anchorId="20DE21FA" wp14:editId="04CA49B1">
          <wp:simplePos x="0" y="0"/>
          <wp:positionH relativeFrom="column">
            <wp:posOffset>1485900</wp:posOffset>
          </wp:positionH>
          <wp:positionV relativeFrom="paragraph">
            <wp:posOffset>-116317</wp:posOffset>
          </wp:positionV>
          <wp:extent cx="2771140" cy="676275"/>
          <wp:effectExtent l="0" t="0" r="0" b="9525"/>
          <wp:wrapNone/>
          <wp:docPr id="1541421384" name="Image 1541421384" descr="EXCHANGE:•1_TERRE_DE_SIENNE:MMPJ:ELEMENTS DE CHARTE:Martell_Mumm_PerrierJouet:Martell_Mumm_PerrierJouet:Internal:pr_bo_08_martell_mumm_perrier_jouet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HANGE:•1_TERRE_DE_SIENNE:MMPJ:ELEMENTS DE CHARTE:Martell_Mumm_PerrierJouet:Martell_Mumm_PerrierJouet:Internal:pr_bo_08_martell_mumm_perrier_jouet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14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43B637" w14:textId="77777777" w:rsidR="0099193F" w:rsidRDefault="0099193F" w:rsidP="00BD10DE">
    <w:pPr>
      <w:pStyle w:val="En-tte"/>
      <w:jc w:val="center"/>
      <w:rPr>
        <w:rFonts w:ascii="Arial" w:hAnsi="Arial" w:cs="Arial"/>
        <w:sz w:val="28"/>
        <w:szCs w:val="28"/>
      </w:rPr>
    </w:pPr>
  </w:p>
  <w:p w14:paraId="32B22543" w14:textId="77777777" w:rsidR="0099193F" w:rsidRDefault="0099193F" w:rsidP="00BD10DE">
    <w:pPr>
      <w:pStyle w:val="En-tte"/>
      <w:jc w:val="center"/>
      <w:rPr>
        <w:rFonts w:ascii="Arial" w:hAnsi="Arial" w:cs="Arial"/>
        <w:sz w:val="28"/>
        <w:szCs w:val="28"/>
      </w:rPr>
    </w:pPr>
  </w:p>
  <w:p w14:paraId="774C478A" w14:textId="77777777" w:rsidR="0099193F" w:rsidRDefault="0099193F" w:rsidP="00BD10DE">
    <w:pPr>
      <w:pStyle w:val="En-tte"/>
      <w:jc w:val="center"/>
      <w:rPr>
        <w:rFonts w:ascii="Arial" w:hAnsi="Arial" w:cs="Arial"/>
        <w:sz w:val="28"/>
        <w:szCs w:val="28"/>
      </w:rPr>
    </w:pPr>
  </w:p>
  <w:p w14:paraId="44616EEC" w14:textId="77777777" w:rsidR="0099193F" w:rsidRPr="00BD10DE" w:rsidRDefault="0099193F" w:rsidP="00BD10DE">
    <w:pPr>
      <w:pStyle w:val="En-tte"/>
      <w:jc w:val="center"/>
      <w:rPr>
        <w:rFonts w:ascii="Arial" w:hAnsi="Arial" w:cs="Arial"/>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44780" w14:textId="77777777" w:rsidR="0099193F" w:rsidRDefault="0099193F" w:rsidP="00D43457">
    <w:pPr>
      <w:pStyle w:val="En-tte"/>
      <w:tabs>
        <w:tab w:val="clear" w:pos="4536"/>
        <w:tab w:val="clear" w:pos="9072"/>
        <w:tab w:val="left" w:pos="6880"/>
      </w:tabs>
    </w:pPr>
    <w:r>
      <w:rPr>
        <w:rFonts w:ascii="Arial" w:hAnsi="Arial" w:cs="Arial"/>
        <w:noProof/>
        <w:sz w:val="28"/>
        <w:szCs w:val="28"/>
      </w:rPr>
      <w:drawing>
        <wp:anchor distT="0" distB="0" distL="114300" distR="114300" simplePos="0" relativeHeight="251658240" behindDoc="1" locked="0" layoutInCell="1" allowOverlap="1" wp14:anchorId="5F79C4EB" wp14:editId="5D845F5C">
          <wp:simplePos x="0" y="0"/>
          <wp:positionH relativeFrom="column">
            <wp:posOffset>1492250</wp:posOffset>
          </wp:positionH>
          <wp:positionV relativeFrom="paragraph">
            <wp:posOffset>-121285</wp:posOffset>
          </wp:positionV>
          <wp:extent cx="2771140" cy="676275"/>
          <wp:effectExtent l="0" t="0" r="0" b="9525"/>
          <wp:wrapNone/>
          <wp:docPr id="949019084" name="Image 949019084" descr="EXCHANGE:•1_TERRE_DE_SIENNE:MMPJ:ELEMENTS DE CHARTE:Martell_Mumm_PerrierJouet:Martell_Mumm_PerrierJouet:Internal:pr_bo_08_martell_mumm_perrier_jouet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HANGE:•1_TERRE_DE_SIENNE:MMPJ:ELEMENTS DE CHARTE:Martell_Mumm_PerrierJouet:Martell_Mumm_PerrierJouet:Internal:pr_bo_08_martell_mumm_perrier_jouet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14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E7EDCA" w14:textId="77777777" w:rsidR="0099193F" w:rsidRDefault="0099193F" w:rsidP="00D43457">
    <w:pPr>
      <w:pStyle w:val="En-tte"/>
      <w:tabs>
        <w:tab w:val="clear" w:pos="4536"/>
        <w:tab w:val="clear" w:pos="9072"/>
        <w:tab w:val="left" w:pos="6880"/>
      </w:tabs>
    </w:pPr>
  </w:p>
  <w:p w14:paraId="319A34A0" w14:textId="77777777" w:rsidR="0099193F" w:rsidRDefault="0099193F" w:rsidP="00D43457">
    <w:pPr>
      <w:pStyle w:val="En-tte"/>
      <w:tabs>
        <w:tab w:val="clear" w:pos="4536"/>
        <w:tab w:val="clear" w:pos="9072"/>
        <w:tab w:val="left" w:pos="6880"/>
      </w:tabs>
    </w:pPr>
  </w:p>
  <w:p w14:paraId="03E1BA97" w14:textId="77777777" w:rsidR="0099193F" w:rsidRDefault="0099193F" w:rsidP="00D43457">
    <w:pPr>
      <w:pStyle w:val="En-tte"/>
      <w:tabs>
        <w:tab w:val="clear" w:pos="4536"/>
        <w:tab w:val="clear" w:pos="9072"/>
        <w:tab w:val="left" w:pos="6880"/>
      </w:tabs>
    </w:pPr>
  </w:p>
  <w:p w14:paraId="05BFEBE1" w14:textId="77777777" w:rsidR="0099193F" w:rsidRDefault="0099193F" w:rsidP="00D43457">
    <w:pPr>
      <w:pStyle w:val="En-tte"/>
      <w:tabs>
        <w:tab w:val="clear" w:pos="4536"/>
        <w:tab w:val="clear" w:pos="9072"/>
        <w:tab w:val="left" w:pos="6880"/>
      </w:tabs>
    </w:pPr>
  </w:p>
  <w:p w14:paraId="2EC8D2FB" w14:textId="77777777" w:rsidR="0099193F" w:rsidRDefault="0099193F" w:rsidP="00D43457">
    <w:pPr>
      <w:pStyle w:val="En-tte"/>
      <w:tabs>
        <w:tab w:val="clear" w:pos="4536"/>
        <w:tab w:val="clear" w:pos="9072"/>
        <w:tab w:val="left" w:pos="68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C3670" w14:textId="77777777" w:rsidR="005C5B39" w:rsidRDefault="005C5B39" w:rsidP="00BD10DE">
    <w:pPr>
      <w:pStyle w:val="En-tte"/>
      <w:jc w:val="center"/>
      <w:rPr>
        <w:rFonts w:ascii="Arial" w:hAnsi="Arial" w:cs="Arial"/>
        <w:sz w:val="28"/>
        <w:szCs w:val="28"/>
      </w:rPr>
    </w:pPr>
    <w:r>
      <w:rPr>
        <w:rFonts w:ascii="Arial" w:hAnsi="Arial" w:cs="Arial"/>
        <w:noProof/>
        <w:sz w:val="28"/>
        <w:szCs w:val="28"/>
      </w:rPr>
      <w:drawing>
        <wp:anchor distT="0" distB="0" distL="114300" distR="114300" simplePos="0" relativeHeight="251658242" behindDoc="1" locked="0" layoutInCell="1" allowOverlap="1" wp14:anchorId="7F274229" wp14:editId="20222026">
          <wp:simplePos x="0" y="0"/>
          <wp:positionH relativeFrom="column">
            <wp:posOffset>1485900</wp:posOffset>
          </wp:positionH>
          <wp:positionV relativeFrom="paragraph">
            <wp:posOffset>-116317</wp:posOffset>
          </wp:positionV>
          <wp:extent cx="2771140" cy="676275"/>
          <wp:effectExtent l="0" t="0" r="0" b="9525"/>
          <wp:wrapNone/>
          <wp:docPr id="15348259" name="Image 15348259" descr="EXCHANGE:•1_TERRE_DE_SIENNE:MMPJ:ELEMENTS DE CHARTE:Martell_Mumm_PerrierJouet:Martell_Mumm_PerrierJouet:Internal:pr_bo_08_martell_mumm_perrier_jouet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HANGE:•1_TERRE_DE_SIENNE:MMPJ:ELEMENTS DE CHARTE:Martell_Mumm_PerrierJouet:Martell_Mumm_PerrierJouet:Internal:pr_bo_08_martell_mumm_perrier_jouet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14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15CA0" w14:textId="77777777" w:rsidR="005C5B39" w:rsidRDefault="005C5B39" w:rsidP="00BD10DE">
    <w:pPr>
      <w:pStyle w:val="En-tte"/>
      <w:jc w:val="center"/>
      <w:rPr>
        <w:rFonts w:ascii="Arial" w:hAnsi="Arial" w:cs="Arial"/>
        <w:sz w:val="28"/>
        <w:szCs w:val="28"/>
      </w:rPr>
    </w:pPr>
  </w:p>
  <w:p w14:paraId="528B3C5E" w14:textId="77777777" w:rsidR="005C5B39" w:rsidRDefault="005C5B39" w:rsidP="00BD10DE">
    <w:pPr>
      <w:pStyle w:val="En-tte"/>
      <w:jc w:val="center"/>
      <w:rPr>
        <w:rFonts w:ascii="Arial" w:hAnsi="Arial" w:cs="Arial"/>
        <w:sz w:val="28"/>
        <w:szCs w:val="28"/>
      </w:rPr>
    </w:pPr>
  </w:p>
  <w:p w14:paraId="4297BE9C" w14:textId="77777777" w:rsidR="005C5B39" w:rsidRDefault="005C5B39" w:rsidP="00BD10DE">
    <w:pPr>
      <w:pStyle w:val="En-tte"/>
      <w:jc w:val="center"/>
      <w:rPr>
        <w:rFonts w:ascii="Arial" w:hAnsi="Arial" w:cs="Arial"/>
        <w:sz w:val="28"/>
        <w:szCs w:val="28"/>
      </w:rPr>
    </w:pPr>
  </w:p>
  <w:p w14:paraId="5278460E" w14:textId="77777777" w:rsidR="005C5B39" w:rsidRPr="00BD10DE" w:rsidRDefault="005C5B39" w:rsidP="00BD10DE">
    <w:pPr>
      <w:pStyle w:val="En-tte"/>
      <w:jc w:val="center"/>
      <w:rPr>
        <w:rFonts w:ascii="Arial" w:hAnsi="Arial" w:cs="Arial"/>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091C" w14:textId="77777777" w:rsidR="005C5B39" w:rsidRDefault="005C5B39" w:rsidP="00D43457">
    <w:pPr>
      <w:pStyle w:val="En-tte"/>
      <w:tabs>
        <w:tab w:val="clear" w:pos="4536"/>
        <w:tab w:val="clear" w:pos="9072"/>
        <w:tab w:val="left" w:pos="6880"/>
      </w:tabs>
    </w:pPr>
    <w:r>
      <w:rPr>
        <w:rFonts w:ascii="Arial" w:hAnsi="Arial" w:cs="Arial"/>
        <w:noProof/>
        <w:sz w:val="28"/>
        <w:szCs w:val="28"/>
      </w:rPr>
      <w:drawing>
        <wp:anchor distT="0" distB="0" distL="114300" distR="114300" simplePos="0" relativeHeight="251658241" behindDoc="1" locked="0" layoutInCell="1" allowOverlap="1" wp14:anchorId="58381204" wp14:editId="7A1816D7">
          <wp:simplePos x="0" y="0"/>
          <wp:positionH relativeFrom="column">
            <wp:posOffset>1492250</wp:posOffset>
          </wp:positionH>
          <wp:positionV relativeFrom="paragraph">
            <wp:posOffset>-121285</wp:posOffset>
          </wp:positionV>
          <wp:extent cx="2771140" cy="676275"/>
          <wp:effectExtent l="0" t="0" r="0" b="9525"/>
          <wp:wrapNone/>
          <wp:docPr id="471750757" name="Image 471750757" descr="EXCHANGE:•1_TERRE_DE_SIENNE:MMPJ:ELEMENTS DE CHARTE:Martell_Mumm_PerrierJouet:Martell_Mumm_PerrierJouet:Internal:pr_bo_08_martell_mumm_perrier_jouet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HANGE:•1_TERRE_DE_SIENNE:MMPJ:ELEMENTS DE CHARTE:Martell_Mumm_PerrierJouet:Martell_Mumm_PerrierJouet:Internal:pr_bo_08_martell_mumm_perrier_jouet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14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8945FF" w14:textId="77777777" w:rsidR="005C5B39" w:rsidRDefault="005C5B39" w:rsidP="00D43457">
    <w:pPr>
      <w:pStyle w:val="En-tte"/>
      <w:tabs>
        <w:tab w:val="clear" w:pos="4536"/>
        <w:tab w:val="clear" w:pos="9072"/>
        <w:tab w:val="left" w:pos="6880"/>
      </w:tabs>
    </w:pPr>
  </w:p>
  <w:p w14:paraId="3B4F24C6" w14:textId="77777777" w:rsidR="005C5B39" w:rsidRDefault="005C5B39" w:rsidP="00D43457">
    <w:pPr>
      <w:pStyle w:val="En-tte"/>
      <w:tabs>
        <w:tab w:val="clear" w:pos="4536"/>
        <w:tab w:val="clear" w:pos="9072"/>
        <w:tab w:val="left" w:pos="6880"/>
      </w:tabs>
    </w:pPr>
  </w:p>
  <w:p w14:paraId="6642914D" w14:textId="77777777" w:rsidR="005C5B39" w:rsidRDefault="005C5B39" w:rsidP="00D43457">
    <w:pPr>
      <w:pStyle w:val="En-tte"/>
      <w:tabs>
        <w:tab w:val="clear" w:pos="4536"/>
        <w:tab w:val="clear" w:pos="9072"/>
        <w:tab w:val="left" w:pos="6880"/>
      </w:tabs>
    </w:pPr>
  </w:p>
  <w:p w14:paraId="22CD1ADB" w14:textId="77777777" w:rsidR="005C5B39" w:rsidRDefault="005C5B39" w:rsidP="00D43457">
    <w:pPr>
      <w:pStyle w:val="En-tte"/>
      <w:tabs>
        <w:tab w:val="clear" w:pos="4536"/>
        <w:tab w:val="clear" w:pos="9072"/>
        <w:tab w:val="left" w:pos="6880"/>
      </w:tabs>
    </w:pPr>
  </w:p>
  <w:p w14:paraId="318BFBE8" w14:textId="77777777" w:rsidR="005C5B39" w:rsidRDefault="005C5B39" w:rsidP="00D43457">
    <w:pPr>
      <w:pStyle w:val="En-tte"/>
      <w:tabs>
        <w:tab w:val="clear" w:pos="4536"/>
        <w:tab w:val="clear" w:pos="9072"/>
        <w:tab w:val="left" w:pos="6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rPr>
    </w:lvl>
  </w:abstractNum>
  <w:abstractNum w:abstractNumId="1" w15:restartNumberingAfterBreak="0">
    <w:nsid w:val="06215F97"/>
    <w:multiLevelType w:val="hybridMultilevel"/>
    <w:tmpl w:val="BCF49390"/>
    <w:lvl w:ilvl="0" w:tplc="3CC6C1E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AF7B09"/>
    <w:multiLevelType w:val="hybridMultilevel"/>
    <w:tmpl w:val="4D0C36A6"/>
    <w:lvl w:ilvl="0" w:tplc="4E1A88F6">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882A8B"/>
    <w:multiLevelType w:val="hybridMultilevel"/>
    <w:tmpl w:val="F43E9DDC"/>
    <w:lvl w:ilvl="0" w:tplc="0E508EFA">
      <w:start w:val="4"/>
      <w:numFmt w:val="bullet"/>
      <w:lvlText w:val="-"/>
      <w:lvlJc w:val="left"/>
      <w:pPr>
        <w:ind w:left="720" w:hanging="360"/>
      </w:pPr>
      <w:rPr>
        <w:rFonts w:ascii="Calibri Light" w:eastAsiaTheme="minorEastAsia"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A94987"/>
    <w:multiLevelType w:val="hybridMultilevel"/>
    <w:tmpl w:val="ED5EAFE0"/>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114F36B9"/>
    <w:multiLevelType w:val="hybridMultilevel"/>
    <w:tmpl w:val="9E8C1054"/>
    <w:lvl w:ilvl="0" w:tplc="7D7C6806">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3B65846"/>
    <w:multiLevelType w:val="hybridMultilevel"/>
    <w:tmpl w:val="9306BE36"/>
    <w:lvl w:ilvl="0" w:tplc="FD02F4B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CC5759"/>
    <w:multiLevelType w:val="hybridMultilevel"/>
    <w:tmpl w:val="F2508CE0"/>
    <w:lvl w:ilvl="0" w:tplc="3CC6C1E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185DB2"/>
    <w:multiLevelType w:val="hybridMultilevel"/>
    <w:tmpl w:val="6AE0846A"/>
    <w:lvl w:ilvl="0" w:tplc="55E0C98A">
      <w:start w:val="1"/>
      <w:numFmt w:val="decimal"/>
      <w:lvlText w:val="%1)"/>
      <w:lvlJc w:val="left"/>
      <w:pPr>
        <w:ind w:left="1080" w:hanging="360"/>
      </w:pPr>
    </w:lvl>
    <w:lvl w:ilvl="1" w:tplc="34CCDC38">
      <w:start w:val="1"/>
      <w:numFmt w:val="decimal"/>
      <w:lvlText w:val="%2)"/>
      <w:lvlJc w:val="left"/>
      <w:pPr>
        <w:ind w:left="1080" w:hanging="360"/>
      </w:pPr>
    </w:lvl>
    <w:lvl w:ilvl="2" w:tplc="CFCA28FA">
      <w:start w:val="1"/>
      <w:numFmt w:val="decimal"/>
      <w:lvlText w:val="%3)"/>
      <w:lvlJc w:val="left"/>
      <w:pPr>
        <w:ind w:left="1080" w:hanging="360"/>
      </w:pPr>
    </w:lvl>
    <w:lvl w:ilvl="3" w:tplc="454E39B2">
      <w:start w:val="1"/>
      <w:numFmt w:val="decimal"/>
      <w:lvlText w:val="%4)"/>
      <w:lvlJc w:val="left"/>
      <w:pPr>
        <w:ind w:left="1080" w:hanging="360"/>
      </w:pPr>
    </w:lvl>
    <w:lvl w:ilvl="4" w:tplc="D7D4766C">
      <w:start w:val="1"/>
      <w:numFmt w:val="decimal"/>
      <w:lvlText w:val="%5)"/>
      <w:lvlJc w:val="left"/>
      <w:pPr>
        <w:ind w:left="1080" w:hanging="360"/>
      </w:pPr>
    </w:lvl>
    <w:lvl w:ilvl="5" w:tplc="9C4EF3AA">
      <w:start w:val="1"/>
      <w:numFmt w:val="decimal"/>
      <w:lvlText w:val="%6)"/>
      <w:lvlJc w:val="left"/>
      <w:pPr>
        <w:ind w:left="1080" w:hanging="360"/>
      </w:pPr>
    </w:lvl>
    <w:lvl w:ilvl="6" w:tplc="59E628E0">
      <w:start w:val="1"/>
      <w:numFmt w:val="decimal"/>
      <w:lvlText w:val="%7)"/>
      <w:lvlJc w:val="left"/>
      <w:pPr>
        <w:ind w:left="1080" w:hanging="360"/>
      </w:pPr>
    </w:lvl>
    <w:lvl w:ilvl="7" w:tplc="7A7EA93E">
      <w:start w:val="1"/>
      <w:numFmt w:val="decimal"/>
      <w:lvlText w:val="%8)"/>
      <w:lvlJc w:val="left"/>
      <w:pPr>
        <w:ind w:left="1080" w:hanging="360"/>
      </w:pPr>
    </w:lvl>
    <w:lvl w:ilvl="8" w:tplc="4426BD8A">
      <w:start w:val="1"/>
      <w:numFmt w:val="decimal"/>
      <w:lvlText w:val="%9)"/>
      <w:lvlJc w:val="left"/>
      <w:pPr>
        <w:ind w:left="1080" w:hanging="360"/>
      </w:pPr>
    </w:lvl>
  </w:abstractNum>
  <w:abstractNum w:abstractNumId="9" w15:restartNumberingAfterBreak="0">
    <w:nsid w:val="17AA7B8D"/>
    <w:multiLevelType w:val="hybridMultilevel"/>
    <w:tmpl w:val="E5C07F14"/>
    <w:lvl w:ilvl="0" w:tplc="F1F85AB2">
      <w:start w:val="1"/>
      <w:numFmt w:val="bullet"/>
      <w:lvlText w:val=""/>
      <w:lvlJc w:val="left"/>
      <w:pPr>
        <w:ind w:left="720" w:hanging="360"/>
      </w:pPr>
      <w:rPr>
        <w:rFonts w:ascii="Symbol" w:hAnsi="Symbol"/>
      </w:rPr>
    </w:lvl>
    <w:lvl w:ilvl="1" w:tplc="AF0AC09C">
      <w:start w:val="1"/>
      <w:numFmt w:val="bullet"/>
      <w:lvlText w:val=""/>
      <w:lvlJc w:val="left"/>
      <w:pPr>
        <w:ind w:left="720" w:hanging="360"/>
      </w:pPr>
      <w:rPr>
        <w:rFonts w:ascii="Symbol" w:hAnsi="Symbol"/>
      </w:rPr>
    </w:lvl>
    <w:lvl w:ilvl="2" w:tplc="3EB8734E">
      <w:start w:val="1"/>
      <w:numFmt w:val="bullet"/>
      <w:lvlText w:val=""/>
      <w:lvlJc w:val="left"/>
      <w:pPr>
        <w:ind w:left="720" w:hanging="360"/>
      </w:pPr>
      <w:rPr>
        <w:rFonts w:ascii="Symbol" w:hAnsi="Symbol"/>
      </w:rPr>
    </w:lvl>
    <w:lvl w:ilvl="3" w:tplc="D3DE7574">
      <w:start w:val="1"/>
      <w:numFmt w:val="bullet"/>
      <w:lvlText w:val=""/>
      <w:lvlJc w:val="left"/>
      <w:pPr>
        <w:ind w:left="720" w:hanging="360"/>
      </w:pPr>
      <w:rPr>
        <w:rFonts w:ascii="Symbol" w:hAnsi="Symbol"/>
      </w:rPr>
    </w:lvl>
    <w:lvl w:ilvl="4" w:tplc="574C7066">
      <w:start w:val="1"/>
      <w:numFmt w:val="bullet"/>
      <w:lvlText w:val=""/>
      <w:lvlJc w:val="left"/>
      <w:pPr>
        <w:ind w:left="720" w:hanging="360"/>
      </w:pPr>
      <w:rPr>
        <w:rFonts w:ascii="Symbol" w:hAnsi="Symbol"/>
      </w:rPr>
    </w:lvl>
    <w:lvl w:ilvl="5" w:tplc="640A2BCC">
      <w:start w:val="1"/>
      <w:numFmt w:val="bullet"/>
      <w:lvlText w:val=""/>
      <w:lvlJc w:val="left"/>
      <w:pPr>
        <w:ind w:left="720" w:hanging="360"/>
      </w:pPr>
      <w:rPr>
        <w:rFonts w:ascii="Symbol" w:hAnsi="Symbol"/>
      </w:rPr>
    </w:lvl>
    <w:lvl w:ilvl="6" w:tplc="80DAB37C">
      <w:start w:val="1"/>
      <w:numFmt w:val="bullet"/>
      <w:lvlText w:val=""/>
      <w:lvlJc w:val="left"/>
      <w:pPr>
        <w:ind w:left="720" w:hanging="360"/>
      </w:pPr>
      <w:rPr>
        <w:rFonts w:ascii="Symbol" w:hAnsi="Symbol"/>
      </w:rPr>
    </w:lvl>
    <w:lvl w:ilvl="7" w:tplc="48DA3714">
      <w:start w:val="1"/>
      <w:numFmt w:val="bullet"/>
      <w:lvlText w:val=""/>
      <w:lvlJc w:val="left"/>
      <w:pPr>
        <w:ind w:left="720" w:hanging="360"/>
      </w:pPr>
      <w:rPr>
        <w:rFonts w:ascii="Symbol" w:hAnsi="Symbol"/>
      </w:rPr>
    </w:lvl>
    <w:lvl w:ilvl="8" w:tplc="81B0D8C0">
      <w:start w:val="1"/>
      <w:numFmt w:val="bullet"/>
      <w:lvlText w:val=""/>
      <w:lvlJc w:val="left"/>
      <w:pPr>
        <w:ind w:left="720" w:hanging="360"/>
      </w:pPr>
      <w:rPr>
        <w:rFonts w:ascii="Symbol" w:hAnsi="Symbol"/>
      </w:rPr>
    </w:lvl>
  </w:abstractNum>
  <w:abstractNum w:abstractNumId="10" w15:restartNumberingAfterBreak="0">
    <w:nsid w:val="18110326"/>
    <w:multiLevelType w:val="hybridMultilevel"/>
    <w:tmpl w:val="5BC0584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C2F6236"/>
    <w:multiLevelType w:val="multilevel"/>
    <w:tmpl w:val="DF6C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61144"/>
    <w:multiLevelType w:val="hybridMultilevel"/>
    <w:tmpl w:val="BAE6AD60"/>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13A6EBB"/>
    <w:multiLevelType w:val="hybridMultilevel"/>
    <w:tmpl w:val="AF7C9330"/>
    <w:lvl w:ilvl="0" w:tplc="04090005">
      <w:start w:val="1"/>
      <w:numFmt w:val="bullet"/>
      <w:lvlText w:val=""/>
      <w:lvlJc w:val="left"/>
      <w:pPr>
        <w:tabs>
          <w:tab w:val="num" w:pos="660"/>
        </w:tabs>
        <w:ind w:left="660" w:hanging="360"/>
      </w:pPr>
      <w:rPr>
        <w:rFonts w:ascii="Wingdings" w:hAnsi="Wingdings"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4" w15:restartNumberingAfterBreak="0">
    <w:nsid w:val="29491AE5"/>
    <w:multiLevelType w:val="hybridMultilevel"/>
    <w:tmpl w:val="7EEE0520"/>
    <w:lvl w:ilvl="0" w:tplc="ED266FD8">
      <w:start w:val="3"/>
      <w:numFmt w:val="bullet"/>
      <w:pStyle w:val="annexe"/>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206CBD"/>
    <w:multiLevelType w:val="hybridMultilevel"/>
    <w:tmpl w:val="D0A85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EE6C90"/>
    <w:multiLevelType w:val="hybridMultilevel"/>
    <w:tmpl w:val="4E545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074BC6"/>
    <w:multiLevelType w:val="hybridMultilevel"/>
    <w:tmpl w:val="F9A6E324"/>
    <w:lvl w:ilvl="0" w:tplc="7D7C680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83581B"/>
    <w:multiLevelType w:val="hybridMultilevel"/>
    <w:tmpl w:val="98C09CA2"/>
    <w:lvl w:ilvl="0" w:tplc="A2681F34">
      <w:start w:val="1"/>
      <w:numFmt w:val="bullet"/>
      <w:lvlText w:val=""/>
      <w:lvlJc w:val="left"/>
      <w:pPr>
        <w:ind w:left="720" w:hanging="360"/>
      </w:pPr>
      <w:rPr>
        <w:rFonts w:ascii="Symbol" w:hAnsi="Symbol"/>
      </w:rPr>
    </w:lvl>
    <w:lvl w:ilvl="1" w:tplc="8BC0EF3E">
      <w:start w:val="1"/>
      <w:numFmt w:val="bullet"/>
      <w:lvlText w:val=""/>
      <w:lvlJc w:val="left"/>
      <w:pPr>
        <w:ind w:left="720" w:hanging="360"/>
      </w:pPr>
      <w:rPr>
        <w:rFonts w:ascii="Symbol" w:hAnsi="Symbol"/>
      </w:rPr>
    </w:lvl>
    <w:lvl w:ilvl="2" w:tplc="E1BCA88A">
      <w:start w:val="1"/>
      <w:numFmt w:val="bullet"/>
      <w:lvlText w:val=""/>
      <w:lvlJc w:val="left"/>
      <w:pPr>
        <w:ind w:left="720" w:hanging="360"/>
      </w:pPr>
      <w:rPr>
        <w:rFonts w:ascii="Symbol" w:hAnsi="Symbol"/>
      </w:rPr>
    </w:lvl>
    <w:lvl w:ilvl="3" w:tplc="62FCD28C">
      <w:start w:val="1"/>
      <w:numFmt w:val="bullet"/>
      <w:lvlText w:val=""/>
      <w:lvlJc w:val="left"/>
      <w:pPr>
        <w:ind w:left="720" w:hanging="360"/>
      </w:pPr>
      <w:rPr>
        <w:rFonts w:ascii="Symbol" w:hAnsi="Symbol"/>
      </w:rPr>
    </w:lvl>
    <w:lvl w:ilvl="4" w:tplc="F354638A">
      <w:start w:val="1"/>
      <w:numFmt w:val="bullet"/>
      <w:lvlText w:val=""/>
      <w:lvlJc w:val="left"/>
      <w:pPr>
        <w:ind w:left="720" w:hanging="360"/>
      </w:pPr>
      <w:rPr>
        <w:rFonts w:ascii="Symbol" w:hAnsi="Symbol"/>
      </w:rPr>
    </w:lvl>
    <w:lvl w:ilvl="5" w:tplc="0D7EF17C">
      <w:start w:val="1"/>
      <w:numFmt w:val="bullet"/>
      <w:lvlText w:val=""/>
      <w:lvlJc w:val="left"/>
      <w:pPr>
        <w:ind w:left="720" w:hanging="360"/>
      </w:pPr>
      <w:rPr>
        <w:rFonts w:ascii="Symbol" w:hAnsi="Symbol"/>
      </w:rPr>
    </w:lvl>
    <w:lvl w:ilvl="6" w:tplc="CF28C800">
      <w:start w:val="1"/>
      <w:numFmt w:val="bullet"/>
      <w:lvlText w:val=""/>
      <w:lvlJc w:val="left"/>
      <w:pPr>
        <w:ind w:left="720" w:hanging="360"/>
      </w:pPr>
      <w:rPr>
        <w:rFonts w:ascii="Symbol" w:hAnsi="Symbol"/>
      </w:rPr>
    </w:lvl>
    <w:lvl w:ilvl="7" w:tplc="3326AC14">
      <w:start w:val="1"/>
      <w:numFmt w:val="bullet"/>
      <w:lvlText w:val=""/>
      <w:lvlJc w:val="left"/>
      <w:pPr>
        <w:ind w:left="720" w:hanging="360"/>
      </w:pPr>
      <w:rPr>
        <w:rFonts w:ascii="Symbol" w:hAnsi="Symbol"/>
      </w:rPr>
    </w:lvl>
    <w:lvl w:ilvl="8" w:tplc="F874210A">
      <w:start w:val="1"/>
      <w:numFmt w:val="bullet"/>
      <w:lvlText w:val=""/>
      <w:lvlJc w:val="left"/>
      <w:pPr>
        <w:ind w:left="720" w:hanging="360"/>
      </w:pPr>
      <w:rPr>
        <w:rFonts w:ascii="Symbol" w:hAnsi="Symbol"/>
      </w:rPr>
    </w:lvl>
  </w:abstractNum>
  <w:abstractNum w:abstractNumId="19" w15:restartNumberingAfterBreak="0">
    <w:nsid w:val="4CA46E5B"/>
    <w:multiLevelType w:val="hybridMultilevel"/>
    <w:tmpl w:val="CAB4ED1A"/>
    <w:lvl w:ilvl="0" w:tplc="C920518E">
      <w:start w:val="1"/>
      <w:numFmt w:val="bullet"/>
      <w:lvlText w:val="­"/>
      <w:lvlJc w:val="left"/>
      <w:pPr>
        <w:ind w:left="2180" w:hanging="360"/>
      </w:pPr>
      <w:rPr>
        <w:rFonts w:ascii="Courier New" w:hAnsi="Courier New" w:hint="default"/>
      </w:rPr>
    </w:lvl>
    <w:lvl w:ilvl="1" w:tplc="040C0003" w:tentative="1">
      <w:start w:val="1"/>
      <w:numFmt w:val="bullet"/>
      <w:lvlText w:val="o"/>
      <w:lvlJc w:val="left"/>
      <w:pPr>
        <w:ind w:left="2900" w:hanging="360"/>
      </w:pPr>
      <w:rPr>
        <w:rFonts w:ascii="Courier New" w:hAnsi="Courier New" w:cs="Courier New" w:hint="default"/>
      </w:rPr>
    </w:lvl>
    <w:lvl w:ilvl="2" w:tplc="040C0005" w:tentative="1">
      <w:start w:val="1"/>
      <w:numFmt w:val="bullet"/>
      <w:lvlText w:val=""/>
      <w:lvlJc w:val="left"/>
      <w:pPr>
        <w:ind w:left="3620" w:hanging="360"/>
      </w:pPr>
      <w:rPr>
        <w:rFonts w:ascii="Wingdings" w:hAnsi="Wingdings" w:hint="default"/>
      </w:rPr>
    </w:lvl>
    <w:lvl w:ilvl="3" w:tplc="040C0001" w:tentative="1">
      <w:start w:val="1"/>
      <w:numFmt w:val="bullet"/>
      <w:lvlText w:val=""/>
      <w:lvlJc w:val="left"/>
      <w:pPr>
        <w:ind w:left="4340" w:hanging="360"/>
      </w:pPr>
      <w:rPr>
        <w:rFonts w:ascii="Symbol" w:hAnsi="Symbol" w:hint="default"/>
      </w:rPr>
    </w:lvl>
    <w:lvl w:ilvl="4" w:tplc="040C0003" w:tentative="1">
      <w:start w:val="1"/>
      <w:numFmt w:val="bullet"/>
      <w:lvlText w:val="o"/>
      <w:lvlJc w:val="left"/>
      <w:pPr>
        <w:ind w:left="5060" w:hanging="360"/>
      </w:pPr>
      <w:rPr>
        <w:rFonts w:ascii="Courier New" w:hAnsi="Courier New" w:cs="Courier New" w:hint="default"/>
      </w:rPr>
    </w:lvl>
    <w:lvl w:ilvl="5" w:tplc="040C0005" w:tentative="1">
      <w:start w:val="1"/>
      <w:numFmt w:val="bullet"/>
      <w:lvlText w:val=""/>
      <w:lvlJc w:val="left"/>
      <w:pPr>
        <w:ind w:left="5780" w:hanging="360"/>
      </w:pPr>
      <w:rPr>
        <w:rFonts w:ascii="Wingdings" w:hAnsi="Wingdings" w:hint="default"/>
      </w:rPr>
    </w:lvl>
    <w:lvl w:ilvl="6" w:tplc="040C0001" w:tentative="1">
      <w:start w:val="1"/>
      <w:numFmt w:val="bullet"/>
      <w:lvlText w:val=""/>
      <w:lvlJc w:val="left"/>
      <w:pPr>
        <w:ind w:left="6500" w:hanging="360"/>
      </w:pPr>
      <w:rPr>
        <w:rFonts w:ascii="Symbol" w:hAnsi="Symbol" w:hint="default"/>
      </w:rPr>
    </w:lvl>
    <w:lvl w:ilvl="7" w:tplc="040C0003" w:tentative="1">
      <w:start w:val="1"/>
      <w:numFmt w:val="bullet"/>
      <w:lvlText w:val="o"/>
      <w:lvlJc w:val="left"/>
      <w:pPr>
        <w:ind w:left="7220" w:hanging="360"/>
      </w:pPr>
      <w:rPr>
        <w:rFonts w:ascii="Courier New" w:hAnsi="Courier New" w:cs="Courier New" w:hint="default"/>
      </w:rPr>
    </w:lvl>
    <w:lvl w:ilvl="8" w:tplc="040C0005" w:tentative="1">
      <w:start w:val="1"/>
      <w:numFmt w:val="bullet"/>
      <w:lvlText w:val=""/>
      <w:lvlJc w:val="left"/>
      <w:pPr>
        <w:ind w:left="7940" w:hanging="360"/>
      </w:pPr>
      <w:rPr>
        <w:rFonts w:ascii="Wingdings" w:hAnsi="Wingdings" w:hint="default"/>
      </w:rPr>
    </w:lvl>
  </w:abstractNum>
  <w:abstractNum w:abstractNumId="20" w15:restartNumberingAfterBreak="0">
    <w:nsid w:val="4DFE3C7D"/>
    <w:multiLevelType w:val="hybridMultilevel"/>
    <w:tmpl w:val="26BEB9D4"/>
    <w:lvl w:ilvl="0" w:tplc="F6081486">
      <w:start w:val="1"/>
      <w:numFmt w:val="bullet"/>
      <w:lvlText w:val="ý"/>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E437F3"/>
    <w:multiLevelType w:val="hybridMultilevel"/>
    <w:tmpl w:val="32DC6AB8"/>
    <w:lvl w:ilvl="0" w:tplc="938AAECE">
      <w:start w:val="1"/>
      <w:numFmt w:val="bullet"/>
      <w:lvlText w:val=""/>
      <w:lvlJc w:val="left"/>
      <w:pPr>
        <w:ind w:left="720" w:hanging="360"/>
      </w:pPr>
      <w:rPr>
        <w:rFonts w:ascii="Symbol" w:hAnsi="Symbol"/>
      </w:rPr>
    </w:lvl>
    <w:lvl w:ilvl="1" w:tplc="A508B24A">
      <w:start w:val="1"/>
      <w:numFmt w:val="bullet"/>
      <w:lvlText w:val=""/>
      <w:lvlJc w:val="left"/>
      <w:pPr>
        <w:ind w:left="720" w:hanging="360"/>
      </w:pPr>
      <w:rPr>
        <w:rFonts w:ascii="Symbol" w:hAnsi="Symbol"/>
      </w:rPr>
    </w:lvl>
    <w:lvl w:ilvl="2" w:tplc="3FC82CDA">
      <w:start w:val="1"/>
      <w:numFmt w:val="bullet"/>
      <w:lvlText w:val=""/>
      <w:lvlJc w:val="left"/>
      <w:pPr>
        <w:ind w:left="720" w:hanging="360"/>
      </w:pPr>
      <w:rPr>
        <w:rFonts w:ascii="Symbol" w:hAnsi="Symbol"/>
      </w:rPr>
    </w:lvl>
    <w:lvl w:ilvl="3" w:tplc="FE349362">
      <w:start w:val="1"/>
      <w:numFmt w:val="bullet"/>
      <w:lvlText w:val=""/>
      <w:lvlJc w:val="left"/>
      <w:pPr>
        <w:ind w:left="720" w:hanging="360"/>
      </w:pPr>
      <w:rPr>
        <w:rFonts w:ascii="Symbol" w:hAnsi="Symbol"/>
      </w:rPr>
    </w:lvl>
    <w:lvl w:ilvl="4" w:tplc="999430A0">
      <w:start w:val="1"/>
      <w:numFmt w:val="bullet"/>
      <w:lvlText w:val=""/>
      <w:lvlJc w:val="left"/>
      <w:pPr>
        <w:ind w:left="720" w:hanging="360"/>
      </w:pPr>
      <w:rPr>
        <w:rFonts w:ascii="Symbol" w:hAnsi="Symbol"/>
      </w:rPr>
    </w:lvl>
    <w:lvl w:ilvl="5" w:tplc="F1E45EDE">
      <w:start w:val="1"/>
      <w:numFmt w:val="bullet"/>
      <w:lvlText w:val=""/>
      <w:lvlJc w:val="left"/>
      <w:pPr>
        <w:ind w:left="720" w:hanging="360"/>
      </w:pPr>
      <w:rPr>
        <w:rFonts w:ascii="Symbol" w:hAnsi="Symbol"/>
      </w:rPr>
    </w:lvl>
    <w:lvl w:ilvl="6" w:tplc="C694D054">
      <w:start w:val="1"/>
      <w:numFmt w:val="bullet"/>
      <w:lvlText w:val=""/>
      <w:lvlJc w:val="left"/>
      <w:pPr>
        <w:ind w:left="720" w:hanging="360"/>
      </w:pPr>
      <w:rPr>
        <w:rFonts w:ascii="Symbol" w:hAnsi="Symbol"/>
      </w:rPr>
    </w:lvl>
    <w:lvl w:ilvl="7" w:tplc="CF962DA6">
      <w:start w:val="1"/>
      <w:numFmt w:val="bullet"/>
      <w:lvlText w:val=""/>
      <w:lvlJc w:val="left"/>
      <w:pPr>
        <w:ind w:left="720" w:hanging="360"/>
      </w:pPr>
      <w:rPr>
        <w:rFonts w:ascii="Symbol" w:hAnsi="Symbol"/>
      </w:rPr>
    </w:lvl>
    <w:lvl w:ilvl="8" w:tplc="B844BC8C">
      <w:start w:val="1"/>
      <w:numFmt w:val="bullet"/>
      <w:lvlText w:val=""/>
      <w:lvlJc w:val="left"/>
      <w:pPr>
        <w:ind w:left="720" w:hanging="360"/>
      </w:pPr>
      <w:rPr>
        <w:rFonts w:ascii="Symbol" w:hAnsi="Symbol"/>
      </w:rPr>
    </w:lvl>
  </w:abstractNum>
  <w:abstractNum w:abstractNumId="22" w15:restartNumberingAfterBreak="0">
    <w:nsid w:val="6DD12E2C"/>
    <w:multiLevelType w:val="hybridMultilevel"/>
    <w:tmpl w:val="1B8650EE"/>
    <w:lvl w:ilvl="0" w:tplc="55620D32">
      <w:start w:val="1"/>
      <w:numFmt w:val="bullet"/>
      <w:lvlText w:val=""/>
      <w:lvlJc w:val="left"/>
      <w:pPr>
        <w:ind w:left="720" w:hanging="360"/>
      </w:pPr>
      <w:rPr>
        <w:rFonts w:ascii="Symbol" w:hAnsi="Symbol"/>
      </w:rPr>
    </w:lvl>
    <w:lvl w:ilvl="1" w:tplc="9808F6EC">
      <w:start w:val="1"/>
      <w:numFmt w:val="bullet"/>
      <w:lvlText w:val=""/>
      <w:lvlJc w:val="left"/>
      <w:pPr>
        <w:ind w:left="720" w:hanging="360"/>
      </w:pPr>
      <w:rPr>
        <w:rFonts w:ascii="Symbol" w:hAnsi="Symbol"/>
      </w:rPr>
    </w:lvl>
    <w:lvl w:ilvl="2" w:tplc="7E5CF030">
      <w:start w:val="1"/>
      <w:numFmt w:val="bullet"/>
      <w:lvlText w:val=""/>
      <w:lvlJc w:val="left"/>
      <w:pPr>
        <w:ind w:left="720" w:hanging="360"/>
      </w:pPr>
      <w:rPr>
        <w:rFonts w:ascii="Symbol" w:hAnsi="Symbol"/>
      </w:rPr>
    </w:lvl>
    <w:lvl w:ilvl="3" w:tplc="F1B8C32A">
      <w:start w:val="1"/>
      <w:numFmt w:val="bullet"/>
      <w:lvlText w:val=""/>
      <w:lvlJc w:val="left"/>
      <w:pPr>
        <w:ind w:left="720" w:hanging="360"/>
      </w:pPr>
      <w:rPr>
        <w:rFonts w:ascii="Symbol" w:hAnsi="Symbol"/>
      </w:rPr>
    </w:lvl>
    <w:lvl w:ilvl="4" w:tplc="AE161988">
      <w:start w:val="1"/>
      <w:numFmt w:val="bullet"/>
      <w:lvlText w:val=""/>
      <w:lvlJc w:val="left"/>
      <w:pPr>
        <w:ind w:left="720" w:hanging="360"/>
      </w:pPr>
      <w:rPr>
        <w:rFonts w:ascii="Symbol" w:hAnsi="Symbol"/>
      </w:rPr>
    </w:lvl>
    <w:lvl w:ilvl="5" w:tplc="D8909958">
      <w:start w:val="1"/>
      <w:numFmt w:val="bullet"/>
      <w:lvlText w:val=""/>
      <w:lvlJc w:val="left"/>
      <w:pPr>
        <w:ind w:left="720" w:hanging="360"/>
      </w:pPr>
      <w:rPr>
        <w:rFonts w:ascii="Symbol" w:hAnsi="Symbol"/>
      </w:rPr>
    </w:lvl>
    <w:lvl w:ilvl="6" w:tplc="494C4B10">
      <w:start w:val="1"/>
      <w:numFmt w:val="bullet"/>
      <w:lvlText w:val=""/>
      <w:lvlJc w:val="left"/>
      <w:pPr>
        <w:ind w:left="720" w:hanging="360"/>
      </w:pPr>
      <w:rPr>
        <w:rFonts w:ascii="Symbol" w:hAnsi="Symbol"/>
      </w:rPr>
    </w:lvl>
    <w:lvl w:ilvl="7" w:tplc="38D0EB88">
      <w:start w:val="1"/>
      <w:numFmt w:val="bullet"/>
      <w:lvlText w:val=""/>
      <w:lvlJc w:val="left"/>
      <w:pPr>
        <w:ind w:left="720" w:hanging="360"/>
      </w:pPr>
      <w:rPr>
        <w:rFonts w:ascii="Symbol" w:hAnsi="Symbol"/>
      </w:rPr>
    </w:lvl>
    <w:lvl w:ilvl="8" w:tplc="69D488DE">
      <w:start w:val="1"/>
      <w:numFmt w:val="bullet"/>
      <w:lvlText w:val=""/>
      <w:lvlJc w:val="left"/>
      <w:pPr>
        <w:ind w:left="720" w:hanging="360"/>
      </w:pPr>
      <w:rPr>
        <w:rFonts w:ascii="Symbol" w:hAnsi="Symbol"/>
      </w:rPr>
    </w:lvl>
  </w:abstractNum>
  <w:abstractNum w:abstractNumId="23" w15:restartNumberingAfterBreak="0">
    <w:nsid w:val="70A259D9"/>
    <w:multiLevelType w:val="hybridMultilevel"/>
    <w:tmpl w:val="AC1AEAA8"/>
    <w:lvl w:ilvl="0" w:tplc="BCE4F9AC">
      <w:start w:val="2"/>
      <w:numFmt w:val="bullet"/>
      <w:lvlText w:val=""/>
      <w:lvlJc w:val="left"/>
      <w:pPr>
        <w:ind w:left="720" w:hanging="360"/>
      </w:pPr>
      <w:rPr>
        <w:rFonts w:ascii="Wingdings" w:eastAsiaTheme="minorEastAsia" w:hAnsi="Wingdings" w:cstheme="majorHAnsi"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DC579B"/>
    <w:multiLevelType w:val="hybridMultilevel"/>
    <w:tmpl w:val="230C0030"/>
    <w:lvl w:ilvl="0" w:tplc="040C0001">
      <w:start w:val="1"/>
      <w:numFmt w:val="bullet"/>
      <w:lvlText w:val=""/>
      <w:lvlJc w:val="left"/>
      <w:pPr>
        <w:ind w:left="1428" w:hanging="360"/>
      </w:pPr>
      <w:rPr>
        <w:rFonts w:ascii="Symbol" w:hAnsi="Symbol" w:hint="default"/>
      </w:rPr>
    </w:lvl>
    <w:lvl w:ilvl="1" w:tplc="C920518E">
      <w:start w:val="1"/>
      <w:numFmt w:val="bullet"/>
      <w:lvlText w:val="­"/>
      <w:lvlJc w:val="left"/>
      <w:pPr>
        <w:ind w:left="2180"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72ED4A45"/>
    <w:multiLevelType w:val="hybridMultilevel"/>
    <w:tmpl w:val="4C6AF46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CA7B29"/>
    <w:multiLevelType w:val="hybridMultilevel"/>
    <w:tmpl w:val="5A6662FA"/>
    <w:lvl w:ilvl="0" w:tplc="AB08E330">
      <w:start w:val="1"/>
      <w:numFmt w:val="bullet"/>
      <w:lvlText w:val=""/>
      <w:lvlJc w:val="left"/>
      <w:pPr>
        <w:ind w:left="720" w:hanging="360"/>
      </w:pPr>
      <w:rPr>
        <w:rFonts w:ascii="Symbol" w:hAnsi="Symbol"/>
      </w:rPr>
    </w:lvl>
    <w:lvl w:ilvl="1" w:tplc="674C3A08">
      <w:start w:val="1"/>
      <w:numFmt w:val="bullet"/>
      <w:lvlText w:val=""/>
      <w:lvlJc w:val="left"/>
      <w:pPr>
        <w:ind w:left="720" w:hanging="360"/>
      </w:pPr>
      <w:rPr>
        <w:rFonts w:ascii="Symbol" w:hAnsi="Symbol"/>
      </w:rPr>
    </w:lvl>
    <w:lvl w:ilvl="2" w:tplc="B3CC3BF0">
      <w:start w:val="1"/>
      <w:numFmt w:val="bullet"/>
      <w:lvlText w:val=""/>
      <w:lvlJc w:val="left"/>
      <w:pPr>
        <w:ind w:left="720" w:hanging="360"/>
      </w:pPr>
      <w:rPr>
        <w:rFonts w:ascii="Symbol" w:hAnsi="Symbol"/>
      </w:rPr>
    </w:lvl>
    <w:lvl w:ilvl="3" w:tplc="C518E774">
      <w:start w:val="1"/>
      <w:numFmt w:val="bullet"/>
      <w:lvlText w:val=""/>
      <w:lvlJc w:val="left"/>
      <w:pPr>
        <w:ind w:left="720" w:hanging="360"/>
      </w:pPr>
      <w:rPr>
        <w:rFonts w:ascii="Symbol" w:hAnsi="Symbol"/>
      </w:rPr>
    </w:lvl>
    <w:lvl w:ilvl="4" w:tplc="D4CC2DE8">
      <w:start w:val="1"/>
      <w:numFmt w:val="bullet"/>
      <w:lvlText w:val=""/>
      <w:lvlJc w:val="left"/>
      <w:pPr>
        <w:ind w:left="720" w:hanging="360"/>
      </w:pPr>
      <w:rPr>
        <w:rFonts w:ascii="Symbol" w:hAnsi="Symbol"/>
      </w:rPr>
    </w:lvl>
    <w:lvl w:ilvl="5" w:tplc="968C2460">
      <w:start w:val="1"/>
      <w:numFmt w:val="bullet"/>
      <w:lvlText w:val=""/>
      <w:lvlJc w:val="left"/>
      <w:pPr>
        <w:ind w:left="720" w:hanging="360"/>
      </w:pPr>
      <w:rPr>
        <w:rFonts w:ascii="Symbol" w:hAnsi="Symbol"/>
      </w:rPr>
    </w:lvl>
    <w:lvl w:ilvl="6" w:tplc="BD748E9C">
      <w:start w:val="1"/>
      <w:numFmt w:val="bullet"/>
      <w:lvlText w:val=""/>
      <w:lvlJc w:val="left"/>
      <w:pPr>
        <w:ind w:left="720" w:hanging="360"/>
      </w:pPr>
      <w:rPr>
        <w:rFonts w:ascii="Symbol" w:hAnsi="Symbol"/>
      </w:rPr>
    </w:lvl>
    <w:lvl w:ilvl="7" w:tplc="82F2E552">
      <w:start w:val="1"/>
      <w:numFmt w:val="bullet"/>
      <w:lvlText w:val=""/>
      <w:lvlJc w:val="left"/>
      <w:pPr>
        <w:ind w:left="720" w:hanging="360"/>
      </w:pPr>
      <w:rPr>
        <w:rFonts w:ascii="Symbol" w:hAnsi="Symbol"/>
      </w:rPr>
    </w:lvl>
    <w:lvl w:ilvl="8" w:tplc="F5F43EDC">
      <w:start w:val="1"/>
      <w:numFmt w:val="bullet"/>
      <w:lvlText w:val=""/>
      <w:lvlJc w:val="left"/>
      <w:pPr>
        <w:ind w:left="720" w:hanging="360"/>
      </w:pPr>
      <w:rPr>
        <w:rFonts w:ascii="Symbol" w:hAnsi="Symbol"/>
      </w:rPr>
    </w:lvl>
  </w:abstractNum>
  <w:abstractNum w:abstractNumId="27" w15:restartNumberingAfterBreak="0">
    <w:nsid w:val="7A235809"/>
    <w:multiLevelType w:val="hybridMultilevel"/>
    <w:tmpl w:val="AE768AC8"/>
    <w:lvl w:ilvl="0" w:tplc="CB4EF820">
      <w:start w:val="2"/>
      <w:numFmt w:val="bullet"/>
      <w:lvlText w:val=""/>
      <w:lvlJc w:val="left"/>
      <w:pPr>
        <w:ind w:left="720" w:hanging="360"/>
      </w:pPr>
      <w:rPr>
        <w:rFonts w:ascii="Wingdings" w:eastAsiaTheme="minorEastAsia"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FF586A"/>
    <w:multiLevelType w:val="hybridMultilevel"/>
    <w:tmpl w:val="59545C64"/>
    <w:lvl w:ilvl="0" w:tplc="F88C9958">
      <w:start w:val="1"/>
      <w:numFmt w:val="decimal"/>
      <w:lvlText w:val="%1)"/>
      <w:lvlJc w:val="left"/>
      <w:pPr>
        <w:ind w:left="1080" w:hanging="360"/>
      </w:pPr>
    </w:lvl>
    <w:lvl w:ilvl="1" w:tplc="30AA477A">
      <w:start w:val="1"/>
      <w:numFmt w:val="decimal"/>
      <w:lvlText w:val="%2)"/>
      <w:lvlJc w:val="left"/>
      <w:pPr>
        <w:ind w:left="1080" w:hanging="360"/>
      </w:pPr>
    </w:lvl>
    <w:lvl w:ilvl="2" w:tplc="67A0EAB4">
      <w:start w:val="1"/>
      <w:numFmt w:val="decimal"/>
      <w:lvlText w:val="%3)"/>
      <w:lvlJc w:val="left"/>
      <w:pPr>
        <w:ind w:left="1080" w:hanging="360"/>
      </w:pPr>
    </w:lvl>
    <w:lvl w:ilvl="3" w:tplc="C17C4412">
      <w:start w:val="1"/>
      <w:numFmt w:val="decimal"/>
      <w:lvlText w:val="%4)"/>
      <w:lvlJc w:val="left"/>
      <w:pPr>
        <w:ind w:left="1080" w:hanging="360"/>
      </w:pPr>
    </w:lvl>
    <w:lvl w:ilvl="4" w:tplc="FAA8A35E">
      <w:start w:val="1"/>
      <w:numFmt w:val="decimal"/>
      <w:lvlText w:val="%5)"/>
      <w:lvlJc w:val="left"/>
      <w:pPr>
        <w:ind w:left="1080" w:hanging="360"/>
      </w:pPr>
    </w:lvl>
    <w:lvl w:ilvl="5" w:tplc="D9F664A2">
      <w:start w:val="1"/>
      <w:numFmt w:val="decimal"/>
      <w:lvlText w:val="%6)"/>
      <w:lvlJc w:val="left"/>
      <w:pPr>
        <w:ind w:left="1080" w:hanging="360"/>
      </w:pPr>
    </w:lvl>
    <w:lvl w:ilvl="6" w:tplc="30AA7392">
      <w:start w:val="1"/>
      <w:numFmt w:val="decimal"/>
      <w:lvlText w:val="%7)"/>
      <w:lvlJc w:val="left"/>
      <w:pPr>
        <w:ind w:left="1080" w:hanging="360"/>
      </w:pPr>
    </w:lvl>
    <w:lvl w:ilvl="7" w:tplc="0930BE26">
      <w:start w:val="1"/>
      <w:numFmt w:val="decimal"/>
      <w:lvlText w:val="%8)"/>
      <w:lvlJc w:val="left"/>
      <w:pPr>
        <w:ind w:left="1080" w:hanging="360"/>
      </w:pPr>
    </w:lvl>
    <w:lvl w:ilvl="8" w:tplc="72D0FA0A">
      <w:start w:val="1"/>
      <w:numFmt w:val="decimal"/>
      <w:lvlText w:val="%9)"/>
      <w:lvlJc w:val="left"/>
      <w:pPr>
        <w:ind w:left="1080" w:hanging="360"/>
      </w:pPr>
    </w:lvl>
  </w:abstractNum>
  <w:num w:numId="1" w16cid:durableId="1160124329">
    <w:abstractNumId w:val="14"/>
  </w:num>
  <w:num w:numId="2" w16cid:durableId="1251741432">
    <w:abstractNumId w:val="6"/>
  </w:num>
  <w:num w:numId="3" w16cid:durableId="192425142">
    <w:abstractNumId w:val="13"/>
  </w:num>
  <w:num w:numId="4" w16cid:durableId="1190290405">
    <w:abstractNumId w:val="17"/>
  </w:num>
  <w:num w:numId="5" w16cid:durableId="859003343">
    <w:abstractNumId w:val="16"/>
  </w:num>
  <w:num w:numId="6" w16cid:durableId="310866690">
    <w:abstractNumId w:val="24"/>
  </w:num>
  <w:num w:numId="7" w16cid:durableId="1468235545">
    <w:abstractNumId w:val="15"/>
  </w:num>
  <w:num w:numId="8" w16cid:durableId="150871510">
    <w:abstractNumId w:val="19"/>
  </w:num>
  <w:num w:numId="9" w16cid:durableId="1933737327">
    <w:abstractNumId w:val="8"/>
  </w:num>
  <w:num w:numId="10" w16cid:durableId="2063482990">
    <w:abstractNumId w:val="28"/>
  </w:num>
  <w:num w:numId="11" w16cid:durableId="1516260187">
    <w:abstractNumId w:val="20"/>
  </w:num>
  <w:num w:numId="12" w16cid:durableId="1524174145">
    <w:abstractNumId w:val="2"/>
  </w:num>
  <w:num w:numId="13" w16cid:durableId="311713174">
    <w:abstractNumId w:val="4"/>
  </w:num>
  <w:num w:numId="14" w16cid:durableId="1936667540">
    <w:abstractNumId w:val="27"/>
  </w:num>
  <w:num w:numId="15" w16cid:durableId="843469507">
    <w:abstractNumId w:val="23"/>
  </w:num>
  <w:num w:numId="16" w16cid:durableId="2045249791">
    <w:abstractNumId w:val="10"/>
  </w:num>
  <w:num w:numId="17" w16cid:durableId="873540237">
    <w:abstractNumId w:val="5"/>
  </w:num>
  <w:num w:numId="18" w16cid:durableId="1970546690">
    <w:abstractNumId w:val="1"/>
  </w:num>
  <w:num w:numId="19" w16cid:durableId="1695108255">
    <w:abstractNumId w:val="7"/>
  </w:num>
  <w:num w:numId="20" w16cid:durableId="2111267386">
    <w:abstractNumId w:val="21"/>
  </w:num>
  <w:num w:numId="21" w16cid:durableId="12387712">
    <w:abstractNumId w:val="26"/>
  </w:num>
  <w:num w:numId="22" w16cid:durableId="1898198087">
    <w:abstractNumId w:val="9"/>
  </w:num>
  <w:num w:numId="23" w16cid:durableId="2058511424">
    <w:abstractNumId w:val="18"/>
  </w:num>
  <w:num w:numId="24" w16cid:durableId="616839827">
    <w:abstractNumId w:val="22"/>
  </w:num>
  <w:num w:numId="25" w16cid:durableId="494078608">
    <w:abstractNumId w:val="12"/>
  </w:num>
  <w:num w:numId="26" w16cid:durableId="2029677936">
    <w:abstractNumId w:val="25"/>
  </w:num>
  <w:num w:numId="27" w16cid:durableId="696270344">
    <w:abstractNumId w:val="11"/>
  </w:num>
  <w:num w:numId="28" w16cid:durableId="10114209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E5"/>
    <w:rsid w:val="00000FEA"/>
    <w:rsid w:val="00001046"/>
    <w:rsid w:val="00001583"/>
    <w:rsid w:val="00001972"/>
    <w:rsid w:val="0000315E"/>
    <w:rsid w:val="00003F9B"/>
    <w:rsid w:val="00004B8A"/>
    <w:rsid w:val="00006323"/>
    <w:rsid w:val="00006F94"/>
    <w:rsid w:val="000077D9"/>
    <w:rsid w:val="00011245"/>
    <w:rsid w:val="0001126A"/>
    <w:rsid w:val="0001147E"/>
    <w:rsid w:val="0001250B"/>
    <w:rsid w:val="000129FE"/>
    <w:rsid w:val="00013230"/>
    <w:rsid w:val="00013BA8"/>
    <w:rsid w:val="0001485E"/>
    <w:rsid w:val="00014AA8"/>
    <w:rsid w:val="00015F99"/>
    <w:rsid w:val="0001654B"/>
    <w:rsid w:val="00016E3C"/>
    <w:rsid w:val="000175B1"/>
    <w:rsid w:val="000178AB"/>
    <w:rsid w:val="000178DD"/>
    <w:rsid w:val="000201C3"/>
    <w:rsid w:val="000209F5"/>
    <w:rsid w:val="00020C3E"/>
    <w:rsid w:val="00021855"/>
    <w:rsid w:val="00021BDA"/>
    <w:rsid w:val="000222ED"/>
    <w:rsid w:val="000223FB"/>
    <w:rsid w:val="000230C0"/>
    <w:rsid w:val="0002422B"/>
    <w:rsid w:val="00024B78"/>
    <w:rsid w:val="00025543"/>
    <w:rsid w:val="000259DB"/>
    <w:rsid w:val="00025F21"/>
    <w:rsid w:val="0002603B"/>
    <w:rsid w:val="00026874"/>
    <w:rsid w:val="00026D45"/>
    <w:rsid w:val="00026E91"/>
    <w:rsid w:val="000271CE"/>
    <w:rsid w:val="00027366"/>
    <w:rsid w:val="00030251"/>
    <w:rsid w:val="000321E1"/>
    <w:rsid w:val="00032911"/>
    <w:rsid w:val="00033097"/>
    <w:rsid w:val="000339EF"/>
    <w:rsid w:val="00035214"/>
    <w:rsid w:val="0003562F"/>
    <w:rsid w:val="00036558"/>
    <w:rsid w:val="000367F2"/>
    <w:rsid w:val="00036EE8"/>
    <w:rsid w:val="000376F2"/>
    <w:rsid w:val="00037827"/>
    <w:rsid w:val="00040111"/>
    <w:rsid w:val="000412DD"/>
    <w:rsid w:val="00041832"/>
    <w:rsid w:val="00043111"/>
    <w:rsid w:val="00044361"/>
    <w:rsid w:val="00044E95"/>
    <w:rsid w:val="00045975"/>
    <w:rsid w:val="00045B0F"/>
    <w:rsid w:val="00045F1D"/>
    <w:rsid w:val="00046DBE"/>
    <w:rsid w:val="00046F65"/>
    <w:rsid w:val="00047C2D"/>
    <w:rsid w:val="00047D7A"/>
    <w:rsid w:val="00050669"/>
    <w:rsid w:val="0005097E"/>
    <w:rsid w:val="000511A7"/>
    <w:rsid w:val="000539A2"/>
    <w:rsid w:val="00053E37"/>
    <w:rsid w:val="000549EA"/>
    <w:rsid w:val="00054EE6"/>
    <w:rsid w:val="00055E4E"/>
    <w:rsid w:val="0005661E"/>
    <w:rsid w:val="00057D4C"/>
    <w:rsid w:val="00060307"/>
    <w:rsid w:val="00060730"/>
    <w:rsid w:val="00060CE3"/>
    <w:rsid w:val="00061C88"/>
    <w:rsid w:val="00062BEF"/>
    <w:rsid w:val="00062FB4"/>
    <w:rsid w:val="00063158"/>
    <w:rsid w:val="000638E5"/>
    <w:rsid w:val="0006422E"/>
    <w:rsid w:val="00065233"/>
    <w:rsid w:val="000653C6"/>
    <w:rsid w:val="0006554D"/>
    <w:rsid w:val="00065818"/>
    <w:rsid w:val="00066CCB"/>
    <w:rsid w:val="00066CE6"/>
    <w:rsid w:val="00070843"/>
    <w:rsid w:val="00071979"/>
    <w:rsid w:val="000721DF"/>
    <w:rsid w:val="000738E7"/>
    <w:rsid w:val="00074651"/>
    <w:rsid w:val="00074723"/>
    <w:rsid w:val="00074A8A"/>
    <w:rsid w:val="000751BD"/>
    <w:rsid w:val="00075276"/>
    <w:rsid w:val="00075728"/>
    <w:rsid w:val="0007606F"/>
    <w:rsid w:val="00076EDB"/>
    <w:rsid w:val="00077B58"/>
    <w:rsid w:val="00083040"/>
    <w:rsid w:val="00083C24"/>
    <w:rsid w:val="00083E7D"/>
    <w:rsid w:val="000848F3"/>
    <w:rsid w:val="00084EA5"/>
    <w:rsid w:val="00086B0A"/>
    <w:rsid w:val="0008757E"/>
    <w:rsid w:val="00090F9E"/>
    <w:rsid w:val="00091868"/>
    <w:rsid w:val="00091879"/>
    <w:rsid w:val="00091BC1"/>
    <w:rsid w:val="00092CA3"/>
    <w:rsid w:val="00092DDD"/>
    <w:rsid w:val="00093447"/>
    <w:rsid w:val="0009595A"/>
    <w:rsid w:val="00095A3B"/>
    <w:rsid w:val="00095CD9"/>
    <w:rsid w:val="00095FB0"/>
    <w:rsid w:val="0009614F"/>
    <w:rsid w:val="00096F6C"/>
    <w:rsid w:val="000971C0"/>
    <w:rsid w:val="00097A4E"/>
    <w:rsid w:val="00097E2E"/>
    <w:rsid w:val="000A10DA"/>
    <w:rsid w:val="000A2210"/>
    <w:rsid w:val="000A2C20"/>
    <w:rsid w:val="000A35E5"/>
    <w:rsid w:val="000A3907"/>
    <w:rsid w:val="000A46FF"/>
    <w:rsid w:val="000A5C5A"/>
    <w:rsid w:val="000A628B"/>
    <w:rsid w:val="000A643C"/>
    <w:rsid w:val="000A65FD"/>
    <w:rsid w:val="000A70D4"/>
    <w:rsid w:val="000A7887"/>
    <w:rsid w:val="000B07F6"/>
    <w:rsid w:val="000B0863"/>
    <w:rsid w:val="000B09BE"/>
    <w:rsid w:val="000B187D"/>
    <w:rsid w:val="000B221B"/>
    <w:rsid w:val="000B2254"/>
    <w:rsid w:val="000B230C"/>
    <w:rsid w:val="000B37C7"/>
    <w:rsid w:val="000B3E02"/>
    <w:rsid w:val="000B3F87"/>
    <w:rsid w:val="000B4307"/>
    <w:rsid w:val="000B448B"/>
    <w:rsid w:val="000B4AE9"/>
    <w:rsid w:val="000B4C78"/>
    <w:rsid w:val="000B511E"/>
    <w:rsid w:val="000B5501"/>
    <w:rsid w:val="000B5BCA"/>
    <w:rsid w:val="000B5E83"/>
    <w:rsid w:val="000B6747"/>
    <w:rsid w:val="000B6C7D"/>
    <w:rsid w:val="000B6DB6"/>
    <w:rsid w:val="000B6E37"/>
    <w:rsid w:val="000C0A8D"/>
    <w:rsid w:val="000C14E9"/>
    <w:rsid w:val="000C2F3A"/>
    <w:rsid w:val="000C3665"/>
    <w:rsid w:val="000C3772"/>
    <w:rsid w:val="000C3D2E"/>
    <w:rsid w:val="000C4BA5"/>
    <w:rsid w:val="000C5FB0"/>
    <w:rsid w:val="000C5FE4"/>
    <w:rsid w:val="000C6A99"/>
    <w:rsid w:val="000C7211"/>
    <w:rsid w:val="000C728B"/>
    <w:rsid w:val="000C7807"/>
    <w:rsid w:val="000D1A80"/>
    <w:rsid w:val="000D2FCF"/>
    <w:rsid w:val="000D3BFE"/>
    <w:rsid w:val="000D5175"/>
    <w:rsid w:val="000D610E"/>
    <w:rsid w:val="000D67E6"/>
    <w:rsid w:val="000D6F0B"/>
    <w:rsid w:val="000D771E"/>
    <w:rsid w:val="000E07A5"/>
    <w:rsid w:val="000E07A9"/>
    <w:rsid w:val="000E0DFA"/>
    <w:rsid w:val="000E10AE"/>
    <w:rsid w:val="000E1819"/>
    <w:rsid w:val="000E2E1A"/>
    <w:rsid w:val="000E30B9"/>
    <w:rsid w:val="000E3528"/>
    <w:rsid w:val="000E55A9"/>
    <w:rsid w:val="000E5D42"/>
    <w:rsid w:val="000E6ADA"/>
    <w:rsid w:val="000E7182"/>
    <w:rsid w:val="000E763E"/>
    <w:rsid w:val="000F0368"/>
    <w:rsid w:val="000F10D7"/>
    <w:rsid w:val="000F2A6C"/>
    <w:rsid w:val="000F2BE2"/>
    <w:rsid w:val="000F3055"/>
    <w:rsid w:val="000F3A38"/>
    <w:rsid w:val="000F41CA"/>
    <w:rsid w:val="000F4514"/>
    <w:rsid w:val="000F5C39"/>
    <w:rsid w:val="000F6183"/>
    <w:rsid w:val="000F68A0"/>
    <w:rsid w:val="000F7F8A"/>
    <w:rsid w:val="001000E2"/>
    <w:rsid w:val="001014EF"/>
    <w:rsid w:val="001023C0"/>
    <w:rsid w:val="001028B1"/>
    <w:rsid w:val="00103154"/>
    <w:rsid w:val="0010369C"/>
    <w:rsid w:val="00103A1D"/>
    <w:rsid w:val="00103B96"/>
    <w:rsid w:val="00103F66"/>
    <w:rsid w:val="001044BD"/>
    <w:rsid w:val="001051E9"/>
    <w:rsid w:val="001059E4"/>
    <w:rsid w:val="00105ACF"/>
    <w:rsid w:val="00105DB1"/>
    <w:rsid w:val="00106591"/>
    <w:rsid w:val="0010668C"/>
    <w:rsid w:val="00106D40"/>
    <w:rsid w:val="001077C7"/>
    <w:rsid w:val="00110271"/>
    <w:rsid w:val="001105E9"/>
    <w:rsid w:val="001106E9"/>
    <w:rsid w:val="001108E4"/>
    <w:rsid w:val="00114C74"/>
    <w:rsid w:val="00114CD2"/>
    <w:rsid w:val="00115439"/>
    <w:rsid w:val="00120232"/>
    <w:rsid w:val="0012072D"/>
    <w:rsid w:val="00120C0D"/>
    <w:rsid w:val="0012126D"/>
    <w:rsid w:val="0012154B"/>
    <w:rsid w:val="00121C57"/>
    <w:rsid w:val="00121DA4"/>
    <w:rsid w:val="00122708"/>
    <w:rsid w:val="00122BFF"/>
    <w:rsid w:val="00122FB0"/>
    <w:rsid w:val="00123EC1"/>
    <w:rsid w:val="00124148"/>
    <w:rsid w:val="00125372"/>
    <w:rsid w:val="001258D4"/>
    <w:rsid w:val="00125987"/>
    <w:rsid w:val="00125990"/>
    <w:rsid w:val="00125A85"/>
    <w:rsid w:val="00126EC0"/>
    <w:rsid w:val="001307B1"/>
    <w:rsid w:val="00131DF0"/>
    <w:rsid w:val="00132B2D"/>
    <w:rsid w:val="00133171"/>
    <w:rsid w:val="00133A57"/>
    <w:rsid w:val="0013421B"/>
    <w:rsid w:val="00134285"/>
    <w:rsid w:val="00134543"/>
    <w:rsid w:val="0013498A"/>
    <w:rsid w:val="00135CEB"/>
    <w:rsid w:val="001362E7"/>
    <w:rsid w:val="001377A1"/>
    <w:rsid w:val="0013780A"/>
    <w:rsid w:val="0013797C"/>
    <w:rsid w:val="00137DAF"/>
    <w:rsid w:val="00140BB0"/>
    <w:rsid w:val="0014150B"/>
    <w:rsid w:val="00141783"/>
    <w:rsid w:val="001418FB"/>
    <w:rsid w:val="001422EB"/>
    <w:rsid w:val="00143EE5"/>
    <w:rsid w:val="00144308"/>
    <w:rsid w:val="001449E3"/>
    <w:rsid w:val="00144A9E"/>
    <w:rsid w:val="0014593D"/>
    <w:rsid w:val="00145E37"/>
    <w:rsid w:val="00145F85"/>
    <w:rsid w:val="00146107"/>
    <w:rsid w:val="00146EB4"/>
    <w:rsid w:val="00147259"/>
    <w:rsid w:val="00150805"/>
    <w:rsid w:val="001514F1"/>
    <w:rsid w:val="00151A07"/>
    <w:rsid w:val="00151BE0"/>
    <w:rsid w:val="0015244F"/>
    <w:rsid w:val="00153609"/>
    <w:rsid w:val="00153C51"/>
    <w:rsid w:val="00153E29"/>
    <w:rsid w:val="00154395"/>
    <w:rsid w:val="0015500C"/>
    <w:rsid w:val="001573D8"/>
    <w:rsid w:val="001575A1"/>
    <w:rsid w:val="00157B79"/>
    <w:rsid w:val="00157C8E"/>
    <w:rsid w:val="00157E83"/>
    <w:rsid w:val="001610E2"/>
    <w:rsid w:val="00162758"/>
    <w:rsid w:val="00162782"/>
    <w:rsid w:val="00162F8B"/>
    <w:rsid w:val="00163684"/>
    <w:rsid w:val="00166401"/>
    <w:rsid w:val="00166638"/>
    <w:rsid w:val="001668E4"/>
    <w:rsid w:val="001705AA"/>
    <w:rsid w:val="0017282A"/>
    <w:rsid w:val="001737B4"/>
    <w:rsid w:val="00173EB5"/>
    <w:rsid w:val="0017426E"/>
    <w:rsid w:val="00177539"/>
    <w:rsid w:val="00177C4C"/>
    <w:rsid w:val="00177E7B"/>
    <w:rsid w:val="0018078E"/>
    <w:rsid w:val="001807E6"/>
    <w:rsid w:val="001809DF"/>
    <w:rsid w:val="00180F30"/>
    <w:rsid w:val="00182567"/>
    <w:rsid w:val="0018323A"/>
    <w:rsid w:val="001835F5"/>
    <w:rsid w:val="00183C88"/>
    <w:rsid w:val="00184B04"/>
    <w:rsid w:val="00184D54"/>
    <w:rsid w:val="001855DB"/>
    <w:rsid w:val="00185AE6"/>
    <w:rsid w:val="00187E52"/>
    <w:rsid w:val="00191330"/>
    <w:rsid w:val="00192592"/>
    <w:rsid w:val="0019286D"/>
    <w:rsid w:val="00192D89"/>
    <w:rsid w:val="00193145"/>
    <w:rsid w:val="001936AA"/>
    <w:rsid w:val="00193A0A"/>
    <w:rsid w:val="001951DE"/>
    <w:rsid w:val="00196455"/>
    <w:rsid w:val="0019698A"/>
    <w:rsid w:val="00196B5D"/>
    <w:rsid w:val="0019753A"/>
    <w:rsid w:val="0019768D"/>
    <w:rsid w:val="001A023C"/>
    <w:rsid w:val="001A07CA"/>
    <w:rsid w:val="001A0AC9"/>
    <w:rsid w:val="001A1C46"/>
    <w:rsid w:val="001A285F"/>
    <w:rsid w:val="001A31CD"/>
    <w:rsid w:val="001A39A7"/>
    <w:rsid w:val="001A3E36"/>
    <w:rsid w:val="001A4CD1"/>
    <w:rsid w:val="001A5A68"/>
    <w:rsid w:val="001A6844"/>
    <w:rsid w:val="001A6B2F"/>
    <w:rsid w:val="001A6B5C"/>
    <w:rsid w:val="001A6DB1"/>
    <w:rsid w:val="001A775C"/>
    <w:rsid w:val="001A7EBB"/>
    <w:rsid w:val="001A7F16"/>
    <w:rsid w:val="001B1F3F"/>
    <w:rsid w:val="001B241E"/>
    <w:rsid w:val="001B33D0"/>
    <w:rsid w:val="001B3ACC"/>
    <w:rsid w:val="001B3C5A"/>
    <w:rsid w:val="001B40EA"/>
    <w:rsid w:val="001B4419"/>
    <w:rsid w:val="001B4824"/>
    <w:rsid w:val="001B49AA"/>
    <w:rsid w:val="001B4B0B"/>
    <w:rsid w:val="001B55DB"/>
    <w:rsid w:val="001B6CBB"/>
    <w:rsid w:val="001B7566"/>
    <w:rsid w:val="001B7AA5"/>
    <w:rsid w:val="001C1405"/>
    <w:rsid w:val="001C151A"/>
    <w:rsid w:val="001C1551"/>
    <w:rsid w:val="001C240B"/>
    <w:rsid w:val="001C24F1"/>
    <w:rsid w:val="001C26EC"/>
    <w:rsid w:val="001C2B4F"/>
    <w:rsid w:val="001C3354"/>
    <w:rsid w:val="001C44B8"/>
    <w:rsid w:val="001C46E4"/>
    <w:rsid w:val="001C5E90"/>
    <w:rsid w:val="001C780E"/>
    <w:rsid w:val="001C7E88"/>
    <w:rsid w:val="001D03E7"/>
    <w:rsid w:val="001D0B49"/>
    <w:rsid w:val="001D0C13"/>
    <w:rsid w:val="001D0E4D"/>
    <w:rsid w:val="001D1B71"/>
    <w:rsid w:val="001D274B"/>
    <w:rsid w:val="001D5360"/>
    <w:rsid w:val="001D59E4"/>
    <w:rsid w:val="001D6E33"/>
    <w:rsid w:val="001D71DB"/>
    <w:rsid w:val="001D74FB"/>
    <w:rsid w:val="001D7DD1"/>
    <w:rsid w:val="001D7E31"/>
    <w:rsid w:val="001E10F6"/>
    <w:rsid w:val="001E1EBC"/>
    <w:rsid w:val="001E3B06"/>
    <w:rsid w:val="001E3C9F"/>
    <w:rsid w:val="001E5787"/>
    <w:rsid w:val="001E5822"/>
    <w:rsid w:val="001E65D0"/>
    <w:rsid w:val="001E7D5C"/>
    <w:rsid w:val="001F062E"/>
    <w:rsid w:val="001F08DD"/>
    <w:rsid w:val="001F1152"/>
    <w:rsid w:val="001F2354"/>
    <w:rsid w:val="001F340B"/>
    <w:rsid w:val="001F3B6F"/>
    <w:rsid w:val="001F3C97"/>
    <w:rsid w:val="001F3CA4"/>
    <w:rsid w:val="001F48D2"/>
    <w:rsid w:val="001F4E7F"/>
    <w:rsid w:val="001F5736"/>
    <w:rsid w:val="001F5F42"/>
    <w:rsid w:val="001F6251"/>
    <w:rsid w:val="001F6C61"/>
    <w:rsid w:val="00200493"/>
    <w:rsid w:val="00201371"/>
    <w:rsid w:val="00201448"/>
    <w:rsid w:val="002017E8"/>
    <w:rsid w:val="00201802"/>
    <w:rsid w:val="002026BE"/>
    <w:rsid w:val="002043E7"/>
    <w:rsid w:val="00204CFD"/>
    <w:rsid w:val="0020589C"/>
    <w:rsid w:val="00205B7F"/>
    <w:rsid w:val="002060EE"/>
    <w:rsid w:val="00206D65"/>
    <w:rsid w:val="002103A7"/>
    <w:rsid w:val="00210785"/>
    <w:rsid w:val="00210AA5"/>
    <w:rsid w:val="00210F78"/>
    <w:rsid w:val="00210FBA"/>
    <w:rsid w:val="002127CA"/>
    <w:rsid w:val="00213039"/>
    <w:rsid w:val="002134A6"/>
    <w:rsid w:val="0021460C"/>
    <w:rsid w:val="002156F6"/>
    <w:rsid w:val="00216293"/>
    <w:rsid w:val="002167ED"/>
    <w:rsid w:val="00216B1B"/>
    <w:rsid w:val="00216BC4"/>
    <w:rsid w:val="002179B7"/>
    <w:rsid w:val="00217C24"/>
    <w:rsid w:val="00217F77"/>
    <w:rsid w:val="00220850"/>
    <w:rsid w:val="0022085A"/>
    <w:rsid w:val="00220BA3"/>
    <w:rsid w:val="00220C9E"/>
    <w:rsid w:val="00220F61"/>
    <w:rsid w:val="0022112E"/>
    <w:rsid w:val="002219D4"/>
    <w:rsid w:val="00221A55"/>
    <w:rsid w:val="00221AAD"/>
    <w:rsid w:val="00221CEF"/>
    <w:rsid w:val="00223B26"/>
    <w:rsid w:val="00223E5D"/>
    <w:rsid w:val="002243AB"/>
    <w:rsid w:val="00224442"/>
    <w:rsid w:val="00225638"/>
    <w:rsid w:val="0022572E"/>
    <w:rsid w:val="0022577D"/>
    <w:rsid w:val="002261E7"/>
    <w:rsid w:val="00226AE8"/>
    <w:rsid w:val="00227088"/>
    <w:rsid w:val="002309E2"/>
    <w:rsid w:val="002313E8"/>
    <w:rsid w:val="00231B1C"/>
    <w:rsid w:val="002327D5"/>
    <w:rsid w:val="00235AC3"/>
    <w:rsid w:val="0023614E"/>
    <w:rsid w:val="002379D3"/>
    <w:rsid w:val="00240A71"/>
    <w:rsid w:val="00241708"/>
    <w:rsid w:val="00242367"/>
    <w:rsid w:val="0024259B"/>
    <w:rsid w:val="00242B1C"/>
    <w:rsid w:val="0024516F"/>
    <w:rsid w:val="00245F95"/>
    <w:rsid w:val="00246467"/>
    <w:rsid w:val="00246B09"/>
    <w:rsid w:val="0025011C"/>
    <w:rsid w:val="002508B1"/>
    <w:rsid w:val="00250FFD"/>
    <w:rsid w:val="002524C3"/>
    <w:rsid w:val="002525B2"/>
    <w:rsid w:val="00253870"/>
    <w:rsid w:val="00253D9E"/>
    <w:rsid w:val="00254856"/>
    <w:rsid w:val="002548C8"/>
    <w:rsid w:val="00255037"/>
    <w:rsid w:val="00255DFD"/>
    <w:rsid w:val="00257F23"/>
    <w:rsid w:val="0026042E"/>
    <w:rsid w:val="0026075A"/>
    <w:rsid w:val="00262570"/>
    <w:rsid w:val="002649F1"/>
    <w:rsid w:val="0026598E"/>
    <w:rsid w:val="002668EA"/>
    <w:rsid w:val="00266CDE"/>
    <w:rsid w:val="002672EE"/>
    <w:rsid w:val="0027049E"/>
    <w:rsid w:val="00270A79"/>
    <w:rsid w:val="00270FA1"/>
    <w:rsid w:val="0027125E"/>
    <w:rsid w:val="0027174D"/>
    <w:rsid w:val="00271EF6"/>
    <w:rsid w:val="0027263E"/>
    <w:rsid w:val="00272766"/>
    <w:rsid w:val="00272947"/>
    <w:rsid w:val="0027342F"/>
    <w:rsid w:val="00274B6F"/>
    <w:rsid w:val="00275562"/>
    <w:rsid w:val="00275772"/>
    <w:rsid w:val="00275959"/>
    <w:rsid w:val="00275C6D"/>
    <w:rsid w:val="002763FC"/>
    <w:rsid w:val="00276ADF"/>
    <w:rsid w:val="00276D96"/>
    <w:rsid w:val="00277898"/>
    <w:rsid w:val="002778E7"/>
    <w:rsid w:val="00277B98"/>
    <w:rsid w:val="0028078D"/>
    <w:rsid w:val="0028219A"/>
    <w:rsid w:val="00282567"/>
    <w:rsid w:val="002825E2"/>
    <w:rsid w:val="002833C6"/>
    <w:rsid w:val="00283FD1"/>
    <w:rsid w:val="002852AB"/>
    <w:rsid w:val="00285732"/>
    <w:rsid w:val="00285784"/>
    <w:rsid w:val="002869A5"/>
    <w:rsid w:val="00286B36"/>
    <w:rsid w:val="00286F8E"/>
    <w:rsid w:val="002873A4"/>
    <w:rsid w:val="0028767A"/>
    <w:rsid w:val="00290160"/>
    <w:rsid w:val="00290749"/>
    <w:rsid w:val="002907C9"/>
    <w:rsid w:val="00290C88"/>
    <w:rsid w:val="00291027"/>
    <w:rsid w:val="00291A76"/>
    <w:rsid w:val="00292183"/>
    <w:rsid w:val="00292896"/>
    <w:rsid w:val="002943ED"/>
    <w:rsid w:val="00294A02"/>
    <w:rsid w:val="00295F62"/>
    <w:rsid w:val="002962A9"/>
    <w:rsid w:val="00296C1E"/>
    <w:rsid w:val="00296D04"/>
    <w:rsid w:val="00296E96"/>
    <w:rsid w:val="002972BA"/>
    <w:rsid w:val="00297D22"/>
    <w:rsid w:val="00297DE5"/>
    <w:rsid w:val="002A008A"/>
    <w:rsid w:val="002A0E49"/>
    <w:rsid w:val="002A0FB3"/>
    <w:rsid w:val="002A281D"/>
    <w:rsid w:val="002A30F5"/>
    <w:rsid w:val="002A34DC"/>
    <w:rsid w:val="002A3886"/>
    <w:rsid w:val="002A3A19"/>
    <w:rsid w:val="002A4AC8"/>
    <w:rsid w:val="002A4EB2"/>
    <w:rsid w:val="002A5050"/>
    <w:rsid w:val="002A512A"/>
    <w:rsid w:val="002A57F4"/>
    <w:rsid w:val="002A5897"/>
    <w:rsid w:val="002A6208"/>
    <w:rsid w:val="002A6550"/>
    <w:rsid w:val="002B030F"/>
    <w:rsid w:val="002B281B"/>
    <w:rsid w:val="002B2FFB"/>
    <w:rsid w:val="002B36C1"/>
    <w:rsid w:val="002B3B2F"/>
    <w:rsid w:val="002B5B71"/>
    <w:rsid w:val="002B5B8D"/>
    <w:rsid w:val="002B65F3"/>
    <w:rsid w:val="002B67BE"/>
    <w:rsid w:val="002B725D"/>
    <w:rsid w:val="002B7EB3"/>
    <w:rsid w:val="002C06BC"/>
    <w:rsid w:val="002C0EEC"/>
    <w:rsid w:val="002C1192"/>
    <w:rsid w:val="002C1F66"/>
    <w:rsid w:val="002C264F"/>
    <w:rsid w:val="002C2838"/>
    <w:rsid w:val="002C450F"/>
    <w:rsid w:val="002C5D36"/>
    <w:rsid w:val="002C6502"/>
    <w:rsid w:val="002C6ECB"/>
    <w:rsid w:val="002C6F2A"/>
    <w:rsid w:val="002C77A1"/>
    <w:rsid w:val="002D09AE"/>
    <w:rsid w:val="002D0B02"/>
    <w:rsid w:val="002D16C3"/>
    <w:rsid w:val="002D1835"/>
    <w:rsid w:val="002D1ECD"/>
    <w:rsid w:val="002D3334"/>
    <w:rsid w:val="002D5224"/>
    <w:rsid w:val="002D5C36"/>
    <w:rsid w:val="002D62F5"/>
    <w:rsid w:val="002D69A8"/>
    <w:rsid w:val="002D6AEA"/>
    <w:rsid w:val="002D6FB2"/>
    <w:rsid w:val="002D7170"/>
    <w:rsid w:val="002D71FE"/>
    <w:rsid w:val="002D726B"/>
    <w:rsid w:val="002D7533"/>
    <w:rsid w:val="002E0F12"/>
    <w:rsid w:val="002E15A6"/>
    <w:rsid w:val="002E1714"/>
    <w:rsid w:val="002E1A40"/>
    <w:rsid w:val="002E20E8"/>
    <w:rsid w:val="002E2196"/>
    <w:rsid w:val="002E2A31"/>
    <w:rsid w:val="002E3264"/>
    <w:rsid w:val="002E32C5"/>
    <w:rsid w:val="002E3328"/>
    <w:rsid w:val="002E45EA"/>
    <w:rsid w:val="002E5288"/>
    <w:rsid w:val="002E59F1"/>
    <w:rsid w:val="002E734C"/>
    <w:rsid w:val="002E7D9D"/>
    <w:rsid w:val="002E7E4A"/>
    <w:rsid w:val="002F096C"/>
    <w:rsid w:val="002F0C48"/>
    <w:rsid w:val="002F0D00"/>
    <w:rsid w:val="002F165D"/>
    <w:rsid w:val="002F2135"/>
    <w:rsid w:val="002F2674"/>
    <w:rsid w:val="002F27FD"/>
    <w:rsid w:val="002F2AFF"/>
    <w:rsid w:val="002F4150"/>
    <w:rsid w:val="002F4FF1"/>
    <w:rsid w:val="002F50B4"/>
    <w:rsid w:val="002F5BB5"/>
    <w:rsid w:val="002F5CE1"/>
    <w:rsid w:val="00302378"/>
    <w:rsid w:val="0030372C"/>
    <w:rsid w:val="00304308"/>
    <w:rsid w:val="003047D3"/>
    <w:rsid w:val="00304CFD"/>
    <w:rsid w:val="00304E67"/>
    <w:rsid w:val="003052E6"/>
    <w:rsid w:val="00305724"/>
    <w:rsid w:val="0030581B"/>
    <w:rsid w:val="003071CF"/>
    <w:rsid w:val="003072B2"/>
    <w:rsid w:val="00307FE4"/>
    <w:rsid w:val="00310352"/>
    <w:rsid w:val="003107B9"/>
    <w:rsid w:val="00312AED"/>
    <w:rsid w:val="0031324B"/>
    <w:rsid w:val="0031415C"/>
    <w:rsid w:val="0031449D"/>
    <w:rsid w:val="00314F2F"/>
    <w:rsid w:val="00315903"/>
    <w:rsid w:val="003159B6"/>
    <w:rsid w:val="00316665"/>
    <w:rsid w:val="00316A2D"/>
    <w:rsid w:val="00316BCB"/>
    <w:rsid w:val="00317DFB"/>
    <w:rsid w:val="00320AAE"/>
    <w:rsid w:val="003215D7"/>
    <w:rsid w:val="003216A7"/>
    <w:rsid w:val="003216E0"/>
    <w:rsid w:val="003219F1"/>
    <w:rsid w:val="003227C6"/>
    <w:rsid w:val="00323168"/>
    <w:rsid w:val="00323246"/>
    <w:rsid w:val="00325FE7"/>
    <w:rsid w:val="003260A3"/>
    <w:rsid w:val="00326223"/>
    <w:rsid w:val="00326828"/>
    <w:rsid w:val="00326D23"/>
    <w:rsid w:val="0032744D"/>
    <w:rsid w:val="00327637"/>
    <w:rsid w:val="00327B71"/>
    <w:rsid w:val="0033063A"/>
    <w:rsid w:val="00330A77"/>
    <w:rsid w:val="00330DC3"/>
    <w:rsid w:val="00330F34"/>
    <w:rsid w:val="0033178C"/>
    <w:rsid w:val="0033197A"/>
    <w:rsid w:val="00332731"/>
    <w:rsid w:val="00333C50"/>
    <w:rsid w:val="0033440A"/>
    <w:rsid w:val="00334AC6"/>
    <w:rsid w:val="00335EA4"/>
    <w:rsid w:val="00336150"/>
    <w:rsid w:val="003364CE"/>
    <w:rsid w:val="00337031"/>
    <w:rsid w:val="0034324E"/>
    <w:rsid w:val="00343598"/>
    <w:rsid w:val="003440F9"/>
    <w:rsid w:val="00346CC8"/>
    <w:rsid w:val="00346F23"/>
    <w:rsid w:val="00347EB5"/>
    <w:rsid w:val="00347FD0"/>
    <w:rsid w:val="00350065"/>
    <w:rsid w:val="00350164"/>
    <w:rsid w:val="00350A2B"/>
    <w:rsid w:val="00350BED"/>
    <w:rsid w:val="0035118A"/>
    <w:rsid w:val="003515A8"/>
    <w:rsid w:val="00351782"/>
    <w:rsid w:val="00351B78"/>
    <w:rsid w:val="00351E41"/>
    <w:rsid w:val="00351F3C"/>
    <w:rsid w:val="00352673"/>
    <w:rsid w:val="00352CE0"/>
    <w:rsid w:val="003530DD"/>
    <w:rsid w:val="00353557"/>
    <w:rsid w:val="00353B0F"/>
    <w:rsid w:val="00354A24"/>
    <w:rsid w:val="00354E30"/>
    <w:rsid w:val="0036062A"/>
    <w:rsid w:val="0036136C"/>
    <w:rsid w:val="003613F6"/>
    <w:rsid w:val="00361B9A"/>
    <w:rsid w:val="00362614"/>
    <w:rsid w:val="00362FF0"/>
    <w:rsid w:val="003634C7"/>
    <w:rsid w:val="003638F9"/>
    <w:rsid w:val="00363D2D"/>
    <w:rsid w:val="00363FCD"/>
    <w:rsid w:val="00364B11"/>
    <w:rsid w:val="003660CB"/>
    <w:rsid w:val="003710C6"/>
    <w:rsid w:val="003714B8"/>
    <w:rsid w:val="00371600"/>
    <w:rsid w:val="00371DE4"/>
    <w:rsid w:val="003724E5"/>
    <w:rsid w:val="00372B4E"/>
    <w:rsid w:val="00373DCA"/>
    <w:rsid w:val="0037476C"/>
    <w:rsid w:val="00374F82"/>
    <w:rsid w:val="00375467"/>
    <w:rsid w:val="003766E6"/>
    <w:rsid w:val="00376846"/>
    <w:rsid w:val="00376D7D"/>
    <w:rsid w:val="003773CA"/>
    <w:rsid w:val="003804F6"/>
    <w:rsid w:val="003812A8"/>
    <w:rsid w:val="0038155E"/>
    <w:rsid w:val="00381A19"/>
    <w:rsid w:val="00381A75"/>
    <w:rsid w:val="00381ADE"/>
    <w:rsid w:val="00383064"/>
    <w:rsid w:val="003836FF"/>
    <w:rsid w:val="00383F70"/>
    <w:rsid w:val="00386247"/>
    <w:rsid w:val="0038666E"/>
    <w:rsid w:val="003866F9"/>
    <w:rsid w:val="00386B32"/>
    <w:rsid w:val="00386F03"/>
    <w:rsid w:val="00390C64"/>
    <w:rsid w:val="003910F4"/>
    <w:rsid w:val="00392ED3"/>
    <w:rsid w:val="00393706"/>
    <w:rsid w:val="0039394E"/>
    <w:rsid w:val="00393B62"/>
    <w:rsid w:val="00393C45"/>
    <w:rsid w:val="00394AF1"/>
    <w:rsid w:val="0039500A"/>
    <w:rsid w:val="00395EA4"/>
    <w:rsid w:val="003967F4"/>
    <w:rsid w:val="003977AB"/>
    <w:rsid w:val="003A1D80"/>
    <w:rsid w:val="003A2DFF"/>
    <w:rsid w:val="003A37A7"/>
    <w:rsid w:val="003A3B33"/>
    <w:rsid w:val="003A435F"/>
    <w:rsid w:val="003A4564"/>
    <w:rsid w:val="003A5097"/>
    <w:rsid w:val="003A522D"/>
    <w:rsid w:val="003A5497"/>
    <w:rsid w:val="003A680A"/>
    <w:rsid w:val="003A6A01"/>
    <w:rsid w:val="003A6B32"/>
    <w:rsid w:val="003B0F55"/>
    <w:rsid w:val="003B175A"/>
    <w:rsid w:val="003B30B8"/>
    <w:rsid w:val="003B5D4C"/>
    <w:rsid w:val="003B6364"/>
    <w:rsid w:val="003B67C6"/>
    <w:rsid w:val="003B6A26"/>
    <w:rsid w:val="003B718E"/>
    <w:rsid w:val="003B7570"/>
    <w:rsid w:val="003B7845"/>
    <w:rsid w:val="003B7B82"/>
    <w:rsid w:val="003C027D"/>
    <w:rsid w:val="003C1147"/>
    <w:rsid w:val="003C1166"/>
    <w:rsid w:val="003C14C6"/>
    <w:rsid w:val="003C1528"/>
    <w:rsid w:val="003C2093"/>
    <w:rsid w:val="003C2774"/>
    <w:rsid w:val="003C43EA"/>
    <w:rsid w:val="003C46BE"/>
    <w:rsid w:val="003C4A0F"/>
    <w:rsid w:val="003C4EA8"/>
    <w:rsid w:val="003C65B2"/>
    <w:rsid w:val="003C662B"/>
    <w:rsid w:val="003C69AC"/>
    <w:rsid w:val="003C6C78"/>
    <w:rsid w:val="003C7510"/>
    <w:rsid w:val="003C7E25"/>
    <w:rsid w:val="003D050B"/>
    <w:rsid w:val="003D0666"/>
    <w:rsid w:val="003D0F86"/>
    <w:rsid w:val="003D1B18"/>
    <w:rsid w:val="003D1C4C"/>
    <w:rsid w:val="003D21B5"/>
    <w:rsid w:val="003D2290"/>
    <w:rsid w:val="003D2921"/>
    <w:rsid w:val="003D2EF2"/>
    <w:rsid w:val="003D36B5"/>
    <w:rsid w:val="003D39FA"/>
    <w:rsid w:val="003D4739"/>
    <w:rsid w:val="003D4932"/>
    <w:rsid w:val="003D51FB"/>
    <w:rsid w:val="003D5B86"/>
    <w:rsid w:val="003D7ABD"/>
    <w:rsid w:val="003E092D"/>
    <w:rsid w:val="003E0E5F"/>
    <w:rsid w:val="003E1317"/>
    <w:rsid w:val="003E22FE"/>
    <w:rsid w:val="003E2415"/>
    <w:rsid w:val="003E30D7"/>
    <w:rsid w:val="003E3BDF"/>
    <w:rsid w:val="003E4632"/>
    <w:rsid w:val="003E4B76"/>
    <w:rsid w:val="003E50ED"/>
    <w:rsid w:val="003E57F9"/>
    <w:rsid w:val="003E6907"/>
    <w:rsid w:val="003E74BD"/>
    <w:rsid w:val="003F01B5"/>
    <w:rsid w:val="003F142F"/>
    <w:rsid w:val="003F148B"/>
    <w:rsid w:val="003F1CD6"/>
    <w:rsid w:val="003F2A56"/>
    <w:rsid w:val="003F3C87"/>
    <w:rsid w:val="003F565A"/>
    <w:rsid w:val="003F5F07"/>
    <w:rsid w:val="003F61AA"/>
    <w:rsid w:val="003F6D73"/>
    <w:rsid w:val="003F72F1"/>
    <w:rsid w:val="0040046D"/>
    <w:rsid w:val="00401190"/>
    <w:rsid w:val="00402B13"/>
    <w:rsid w:val="00402CF1"/>
    <w:rsid w:val="00403E36"/>
    <w:rsid w:val="00403E7C"/>
    <w:rsid w:val="00404AAB"/>
    <w:rsid w:val="00405A4C"/>
    <w:rsid w:val="00405AA0"/>
    <w:rsid w:val="00405C70"/>
    <w:rsid w:val="0040672C"/>
    <w:rsid w:val="00407481"/>
    <w:rsid w:val="0041072A"/>
    <w:rsid w:val="00410AC4"/>
    <w:rsid w:val="00410B08"/>
    <w:rsid w:val="0041167C"/>
    <w:rsid w:val="0041198E"/>
    <w:rsid w:val="00411C2B"/>
    <w:rsid w:val="00411FA6"/>
    <w:rsid w:val="00413887"/>
    <w:rsid w:val="004144FB"/>
    <w:rsid w:val="00415288"/>
    <w:rsid w:val="00415885"/>
    <w:rsid w:val="00416435"/>
    <w:rsid w:val="0041681E"/>
    <w:rsid w:val="00416F5A"/>
    <w:rsid w:val="00417BF2"/>
    <w:rsid w:val="00417E75"/>
    <w:rsid w:val="00420E28"/>
    <w:rsid w:val="00421763"/>
    <w:rsid w:val="00421C98"/>
    <w:rsid w:val="00422C14"/>
    <w:rsid w:val="004241E4"/>
    <w:rsid w:val="00424863"/>
    <w:rsid w:val="00424D15"/>
    <w:rsid w:val="004264A6"/>
    <w:rsid w:val="004268A1"/>
    <w:rsid w:val="00427797"/>
    <w:rsid w:val="00427CAF"/>
    <w:rsid w:val="00427E06"/>
    <w:rsid w:val="004306A5"/>
    <w:rsid w:val="00430725"/>
    <w:rsid w:val="00431723"/>
    <w:rsid w:val="004322DD"/>
    <w:rsid w:val="004326F9"/>
    <w:rsid w:val="00433367"/>
    <w:rsid w:val="004343E7"/>
    <w:rsid w:val="004348AB"/>
    <w:rsid w:val="00435EB0"/>
    <w:rsid w:val="004364CA"/>
    <w:rsid w:val="004372E7"/>
    <w:rsid w:val="00437835"/>
    <w:rsid w:val="004405E6"/>
    <w:rsid w:val="00440A27"/>
    <w:rsid w:val="00440D7F"/>
    <w:rsid w:val="004411DB"/>
    <w:rsid w:val="00441938"/>
    <w:rsid w:val="00441F1B"/>
    <w:rsid w:val="00441F94"/>
    <w:rsid w:val="00442416"/>
    <w:rsid w:val="00443611"/>
    <w:rsid w:val="00443CE8"/>
    <w:rsid w:val="004444FE"/>
    <w:rsid w:val="00444E6F"/>
    <w:rsid w:val="00444FD2"/>
    <w:rsid w:val="00445C42"/>
    <w:rsid w:val="00446E07"/>
    <w:rsid w:val="00452173"/>
    <w:rsid w:val="004523B4"/>
    <w:rsid w:val="00453EB6"/>
    <w:rsid w:val="00454CE9"/>
    <w:rsid w:val="00455241"/>
    <w:rsid w:val="00455CE4"/>
    <w:rsid w:val="004562DF"/>
    <w:rsid w:val="0045631D"/>
    <w:rsid w:val="00456C25"/>
    <w:rsid w:val="00456FCF"/>
    <w:rsid w:val="00457146"/>
    <w:rsid w:val="004607B1"/>
    <w:rsid w:val="00461201"/>
    <w:rsid w:val="0046120F"/>
    <w:rsid w:val="00461414"/>
    <w:rsid w:val="00461E7A"/>
    <w:rsid w:val="00462F6C"/>
    <w:rsid w:val="00463C72"/>
    <w:rsid w:val="0046427C"/>
    <w:rsid w:val="00465D07"/>
    <w:rsid w:val="00466185"/>
    <w:rsid w:val="00466A2E"/>
    <w:rsid w:val="00466E3C"/>
    <w:rsid w:val="00467486"/>
    <w:rsid w:val="004674EF"/>
    <w:rsid w:val="00467B07"/>
    <w:rsid w:val="00467DDA"/>
    <w:rsid w:val="00470583"/>
    <w:rsid w:val="004711DC"/>
    <w:rsid w:val="004723F5"/>
    <w:rsid w:val="00472A57"/>
    <w:rsid w:val="0047318F"/>
    <w:rsid w:val="00473549"/>
    <w:rsid w:val="00473A1E"/>
    <w:rsid w:val="00474421"/>
    <w:rsid w:val="00475AE7"/>
    <w:rsid w:val="00477C53"/>
    <w:rsid w:val="00481CD4"/>
    <w:rsid w:val="00483C06"/>
    <w:rsid w:val="00483CE5"/>
    <w:rsid w:val="00490286"/>
    <w:rsid w:val="00490ADF"/>
    <w:rsid w:val="00490D02"/>
    <w:rsid w:val="00490D50"/>
    <w:rsid w:val="004913F6"/>
    <w:rsid w:val="00491873"/>
    <w:rsid w:val="0049284A"/>
    <w:rsid w:val="00492B25"/>
    <w:rsid w:val="00493216"/>
    <w:rsid w:val="004933AF"/>
    <w:rsid w:val="004936FC"/>
    <w:rsid w:val="00493E55"/>
    <w:rsid w:val="00495F79"/>
    <w:rsid w:val="004968DF"/>
    <w:rsid w:val="004973C1"/>
    <w:rsid w:val="004974F2"/>
    <w:rsid w:val="00497864"/>
    <w:rsid w:val="004A1859"/>
    <w:rsid w:val="004A2E24"/>
    <w:rsid w:val="004A30AB"/>
    <w:rsid w:val="004A37CC"/>
    <w:rsid w:val="004A3A05"/>
    <w:rsid w:val="004A4E8B"/>
    <w:rsid w:val="004A55AC"/>
    <w:rsid w:val="004A6407"/>
    <w:rsid w:val="004A6522"/>
    <w:rsid w:val="004A68DF"/>
    <w:rsid w:val="004A6DF2"/>
    <w:rsid w:val="004A7F2E"/>
    <w:rsid w:val="004B0A2C"/>
    <w:rsid w:val="004B0D0F"/>
    <w:rsid w:val="004B0DD1"/>
    <w:rsid w:val="004B1242"/>
    <w:rsid w:val="004B1269"/>
    <w:rsid w:val="004B1467"/>
    <w:rsid w:val="004B1B16"/>
    <w:rsid w:val="004B1E2F"/>
    <w:rsid w:val="004B3197"/>
    <w:rsid w:val="004B3649"/>
    <w:rsid w:val="004B45DD"/>
    <w:rsid w:val="004B47C3"/>
    <w:rsid w:val="004B4FA6"/>
    <w:rsid w:val="004B5AE9"/>
    <w:rsid w:val="004C017C"/>
    <w:rsid w:val="004C0E68"/>
    <w:rsid w:val="004C17E2"/>
    <w:rsid w:val="004C1AF6"/>
    <w:rsid w:val="004C2B99"/>
    <w:rsid w:val="004C2C74"/>
    <w:rsid w:val="004C36E6"/>
    <w:rsid w:val="004C3AC6"/>
    <w:rsid w:val="004C3D79"/>
    <w:rsid w:val="004C464F"/>
    <w:rsid w:val="004C5872"/>
    <w:rsid w:val="004C6D00"/>
    <w:rsid w:val="004D0C3E"/>
    <w:rsid w:val="004D1AA4"/>
    <w:rsid w:val="004D22D9"/>
    <w:rsid w:val="004D25C2"/>
    <w:rsid w:val="004D2BF7"/>
    <w:rsid w:val="004D32B9"/>
    <w:rsid w:val="004D3DA8"/>
    <w:rsid w:val="004D4A91"/>
    <w:rsid w:val="004D4AFA"/>
    <w:rsid w:val="004D4D5E"/>
    <w:rsid w:val="004D59BF"/>
    <w:rsid w:val="004D5AEB"/>
    <w:rsid w:val="004D61DC"/>
    <w:rsid w:val="004E0679"/>
    <w:rsid w:val="004E099A"/>
    <w:rsid w:val="004E1079"/>
    <w:rsid w:val="004E1D4C"/>
    <w:rsid w:val="004E1D82"/>
    <w:rsid w:val="004E32A2"/>
    <w:rsid w:val="004E351F"/>
    <w:rsid w:val="004E40D6"/>
    <w:rsid w:val="004E537F"/>
    <w:rsid w:val="004E65E0"/>
    <w:rsid w:val="004E6A27"/>
    <w:rsid w:val="004E6D7C"/>
    <w:rsid w:val="004E6FBA"/>
    <w:rsid w:val="004E7B6F"/>
    <w:rsid w:val="004F1DB4"/>
    <w:rsid w:val="004F2751"/>
    <w:rsid w:val="004F2E0F"/>
    <w:rsid w:val="004F4EFF"/>
    <w:rsid w:val="004F576C"/>
    <w:rsid w:val="004F6CE3"/>
    <w:rsid w:val="004F7044"/>
    <w:rsid w:val="004F731B"/>
    <w:rsid w:val="004F75DA"/>
    <w:rsid w:val="004F7828"/>
    <w:rsid w:val="004F7969"/>
    <w:rsid w:val="004F7AA6"/>
    <w:rsid w:val="005000C8"/>
    <w:rsid w:val="00500A3A"/>
    <w:rsid w:val="00500F2B"/>
    <w:rsid w:val="00501039"/>
    <w:rsid w:val="00501496"/>
    <w:rsid w:val="00502DA4"/>
    <w:rsid w:val="0050318A"/>
    <w:rsid w:val="005035E9"/>
    <w:rsid w:val="0050382E"/>
    <w:rsid w:val="00503902"/>
    <w:rsid w:val="00504248"/>
    <w:rsid w:val="005043FA"/>
    <w:rsid w:val="00504439"/>
    <w:rsid w:val="005047BB"/>
    <w:rsid w:val="00505164"/>
    <w:rsid w:val="005055A4"/>
    <w:rsid w:val="005059D5"/>
    <w:rsid w:val="00505C14"/>
    <w:rsid w:val="00506353"/>
    <w:rsid w:val="00506DAA"/>
    <w:rsid w:val="0051101C"/>
    <w:rsid w:val="005112F1"/>
    <w:rsid w:val="005112FF"/>
    <w:rsid w:val="00511688"/>
    <w:rsid w:val="005116CD"/>
    <w:rsid w:val="00513A1B"/>
    <w:rsid w:val="00514020"/>
    <w:rsid w:val="00514123"/>
    <w:rsid w:val="00514656"/>
    <w:rsid w:val="00514E21"/>
    <w:rsid w:val="00514F88"/>
    <w:rsid w:val="00515183"/>
    <w:rsid w:val="00515EAB"/>
    <w:rsid w:val="00516A19"/>
    <w:rsid w:val="0051751F"/>
    <w:rsid w:val="00517CE7"/>
    <w:rsid w:val="00521E69"/>
    <w:rsid w:val="0052311D"/>
    <w:rsid w:val="0052380F"/>
    <w:rsid w:val="00523FF9"/>
    <w:rsid w:val="005245AB"/>
    <w:rsid w:val="00524D7C"/>
    <w:rsid w:val="005278ED"/>
    <w:rsid w:val="00530691"/>
    <w:rsid w:val="00530AB0"/>
    <w:rsid w:val="00530E27"/>
    <w:rsid w:val="00531135"/>
    <w:rsid w:val="005326AC"/>
    <w:rsid w:val="00533644"/>
    <w:rsid w:val="00533C01"/>
    <w:rsid w:val="0053491E"/>
    <w:rsid w:val="005350BD"/>
    <w:rsid w:val="0053580D"/>
    <w:rsid w:val="00535EE3"/>
    <w:rsid w:val="00536F38"/>
    <w:rsid w:val="00536F3E"/>
    <w:rsid w:val="005370DC"/>
    <w:rsid w:val="005371F6"/>
    <w:rsid w:val="0053737C"/>
    <w:rsid w:val="00540A70"/>
    <w:rsid w:val="00540BF4"/>
    <w:rsid w:val="00541DCD"/>
    <w:rsid w:val="0054273B"/>
    <w:rsid w:val="0054278F"/>
    <w:rsid w:val="0054448F"/>
    <w:rsid w:val="0054466B"/>
    <w:rsid w:val="00545B23"/>
    <w:rsid w:val="00545B5C"/>
    <w:rsid w:val="00545FAB"/>
    <w:rsid w:val="00546178"/>
    <w:rsid w:val="0054776C"/>
    <w:rsid w:val="00547CE6"/>
    <w:rsid w:val="00550394"/>
    <w:rsid w:val="00550615"/>
    <w:rsid w:val="00551611"/>
    <w:rsid w:val="005518F6"/>
    <w:rsid w:val="0055202F"/>
    <w:rsid w:val="005521FC"/>
    <w:rsid w:val="00552D14"/>
    <w:rsid w:val="00552DE5"/>
    <w:rsid w:val="00552E4B"/>
    <w:rsid w:val="00553072"/>
    <w:rsid w:val="00554290"/>
    <w:rsid w:val="00554463"/>
    <w:rsid w:val="00554477"/>
    <w:rsid w:val="00555821"/>
    <w:rsid w:val="00556A52"/>
    <w:rsid w:val="00557E76"/>
    <w:rsid w:val="00561CE7"/>
    <w:rsid w:val="00562160"/>
    <w:rsid w:val="00562CF5"/>
    <w:rsid w:val="005632A7"/>
    <w:rsid w:val="00564398"/>
    <w:rsid w:val="0056484F"/>
    <w:rsid w:val="0056543D"/>
    <w:rsid w:val="005662BC"/>
    <w:rsid w:val="005666BF"/>
    <w:rsid w:val="00566AE7"/>
    <w:rsid w:val="00567103"/>
    <w:rsid w:val="0056710C"/>
    <w:rsid w:val="00567516"/>
    <w:rsid w:val="00567A3A"/>
    <w:rsid w:val="00567E77"/>
    <w:rsid w:val="00570120"/>
    <w:rsid w:val="0057134C"/>
    <w:rsid w:val="005716DF"/>
    <w:rsid w:val="00571875"/>
    <w:rsid w:val="00572C75"/>
    <w:rsid w:val="00573257"/>
    <w:rsid w:val="00573F3C"/>
    <w:rsid w:val="00575577"/>
    <w:rsid w:val="00575A54"/>
    <w:rsid w:val="00576FF7"/>
    <w:rsid w:val="00577330"/>
    <w:rsid w:val="0057784F"/>
    <w:rsid w:val="00577F4E"/>
    <w:rsid w:val="00580BD7"/>
    <w:rsid w:val="00580D0E"/>
    <w:rsid w:val="005815A1"/>
    <w:rsid w:val="00582222"/>
    <w:rsid w:val="00582314"/>
    <w:rsid w:val="00583F4E"/>
    <w:rsid w:val="005842D3"/>
    <w:rsid w:val="00584568"/>
    <w:rsid w:val="00585A23"/>
    <w:rsid w:val="00586B1B"/>
    <w:rsid w:val="00587237"/>
    <w:rsid w:val="00590448"/>
    <w:rsid w:val="00592D6A"/>
    <w:rsid w:val="005931CC"/>
    <w:rsid w:val="00594277"/>
    <w:rsid w:val="0059499C"/>
    <w:rsid w:val="00594A0F"/>
    <w:rsid w:val="00594F85"/>
    <w:rsid w:val="0059502A"/>
    <w:rsid w:val="00595076"/>
    <w:rsid w:val="005955AF"/>
    <w:rsid w:val="0059689F"/>
    <w:rsid w:val="00596FF7"/>
    <w:rsid w:val="00597EC6"/>
    <w:rsid w:val="005A0210"/>
    <w:rsid w:val="005A02AE"/>
    <w:rsid w:val="005A08EC"/>
    <w:rsid w:val="005A1E2F"/>
    <w:rsid w:val="005A2D1E"/>
    <w:rsid w:val="005A38A2"/>
    <w:rsid w:val="005A3E90"/>
    <w:rsid w:val="005A4A26"/>
    <w:rsid w:val="005A4F0C"/>
    <w:rsid w:val="005A5047"/>
    <w:rsid w:val="005A597C"/>
    <w:rsid w:val="005A5B6B"/>
    <w:rsid w:val="005A6325"/>
    <w:rsid w:val="005A6F2A"/>
    <w:rsid w:val="005A7728"/>
    <w:rsid w:val="005A7BD5"/>
    <w:rsid w:val="005A7CAD"/>
    <w:rsid w:val="005B0225"/>
    <w:rsid w:val="005B03D0"/>
    <w:rsid w:val="005B2375"/>
    <w:rsid w:val="005B2815"/>
    <w:rsid w:val="005B2ABA"/>
    <w:rsid w:val="005B30E4"/>
    <w:rsid w:val="005B31CB"/>
    <w:rsid w:val="005B3203"/>
    <w:rsid w:val="005B46C7"/>
    <w:rsid w:val="005B4A52"/>
    <w:rsid w:val="005B4E5E"/>
    <w:rsid w:val="005B51FE"/>
    <w:rsid w:val="005B6EE1"/>
    <w:rsid w:val="005B7819"/>
    <w:rsid w:val="005B79B0"/>
    <w:rsid w:val="005C1D03"/>
    <w:rsid w:val="005C1DC4"/>
    <w:rsid w:val="005C24CD"/>
    <w:rsid w:val="005C24F3"/>
    <w:rsid w:val="005C2D4C"/>
    <w:rsid w:val="005C3B00"/>
    <w:rsid w:val="005C4232"/>
    <w:rsid w:val="005C48BD"/>
    <w:rsid w:val="005C5B39"/>
    <w:rsid w:val="005C5D11"/>
    <w:rsid w:val="005C7757"/>
    <w:rsid w:val="005C78FB"/>
    <w:rsid w:val="005C7E84"/>
    <w:rsid w:val="005C7FC6"/>
    <w:rsid w:val="005D2DB3"/>
    <w:rsid w:val="005D304B"/>
    <w:rsid w:val="005D31E9"/>
    <w:rsid w:val="005D3A1A"/>
    <w:rsid w:val="005D444F"/>
    <w:rsid w:val="005D5FE0"/>
    <w:rsid w:val="005D7930"/>
    <w:rsid w:val="005E1C85"/>
    <w:rsid w:val="005E2379"/>
    <w:rsid w:val="005E28F8"/>
    <w:rsid w:val="005E4E1D"/>
    <w:rsid w:val="005E5272"/>
    <w:rsid w:val="005E57C7"/>
    <w:rsid w:val="005E61DD"/>
    <w:rsid w:val="005E7CB6"/>
    <w:rsid w:val="005E7F75"/>
    <w:rsid w:val="005F0146"/>
    <w:rsid w:val="005F08EA"/>
    <w:rsid w:val="005F21B6"/>
    <w:rsid w:val="005F2E08"/>
    <w:rsid w:val="005F445A"/>
    <w:rsid w:val="005F6130"/>
    <w:rsid w:val="005F63A0"/>
    <w:rsid w:val="005F71AD"/>
    <w:rsid w:val="005F7687"/>
    <w:rsid w:val="005F79C6"/>
    <w:rsid w:val="0060033E"/>
    <w:rsid w:val="00600713"/>
    <w:rsid w:val="006014E1"/>
    <w:rsid w:val="0060177C"/>
    <w:rsid w:val="00601823"/>
    <w:rsid w:val="00601FD6"/>
    <w:rsid w:val="006025D7"/>
    <w:rsid w:val="006026A0"/>
    <w:rsid w:val="00602CFE"/>
    <w:rsid w:val="00606384"/>
    <w:rsid w:val="00606E05"/>
    <w:rsid w:val="006077B2"/>
    <w:rsid w:val="006078AC"/>
    <w:rsid w:val="00607A09"/>
    <w:rsid w:val="006100D4"/>
    <w:rsid w:val="00610CFB"/>
    <w:rsid w:val="006116A8"/>
    <w:rsid w:val="0061193C"/>
    <w:rsid w:val="00611FFC"/>
    <w:rsid w:val="006131EC"/>
    <w:rsid w:val="0061384F"/>
    <w:rsid w:val="00613B7C"/>
    <w:rsid w:val="006141B8"/>
    <w:rsid w:val="00614274"/>
    <w:rsid w:val="00614455"/>
    <w:rsid w:val="00614D43"/>
    <w:rsid w:val="006164DE"/>
    <w:rsid w:val="006177EB"/>
    <w:rsid w:val="006178AF"/>
    <w:rsid w:val="006200CB"/>
    <w:rsid w:val="00622001"/>
    <w:rsid w:val="006225B0"/>
    <w:rsid w:val="00622602"/>
    <w:rsid w:val="00623113"/>
    <w:rsid w:val="00623485"/>
    <w:rsid w:val="00624B9D"/>
    <w:rsid w:val="00625EF0"/>
    <w:rsid w:val="00626EFD"/>
    <w:rsid w:val="00626FF4"/>
    <w:rsid w:val="006271C7"/>
    <w:rsid w:val="006302F5"/>
    <w:rsid w:val="006303AB"/>
    <w:rsid w:val="00630423"/>
    <w:rsid w:val="0063096F"/>
    <w:rsid w:val="00630C84"/>
    <w:rsid w:val="006312F8"/>
    <w:rsid w:val="00631938"/>
    <w:rsid w:val="0063252F"/>
    <w:rsid w:val="00632CBF"/>
    <w:rsid w:val="00632EF2"/>
    <w:rsid w:val="00634A4C"/>
    <w:rsid w:val="00634F54"/>
    <w:rsid w:val="0063551F"/>
    <w:rsid w:val="00636B13"/>
    <w:rsid w:val="00636F1A"/>
    <w:rsid w:val="0063732B"/>
    <w:rsid w:val="00637653"/>
    <w:rsid w:val="00637CC1"/>
    <w:rsid w:val="0064011C"/>
    <w:rsid w:val="00641291"/>
    <w:rsid w:val="006423DE"/>
    <w:rsid w:val="006425A3"/>
    <w:rsid w:val="00642F1E"/>
    <w:rsid w:val="0064314A"/>
    <w:rsid w:val="006441B5"/>
    <w:rsid w:val="0064464E"/>
    <w:rsid w:val="00644F1F"/>
    <w:rsid w:val="0064526B"/>
    <w:rsid w:val="006452F3"/>
    <w:rsid w:val="0064579A"/>
    <w:rsid w:val="00645989"/>
    <w:rsid w:val="006461A5"/>
    <w:rsid w:val="00646BE5"/>
    <w:rsid w:val="00646C96"/>
    <w:rsid w:val="00650568"/>
    <w:rsid w:val="00650CE0"/>
    <w:rsid w:val="0065170E"/>
    <w:rsid w:val="00651AAC"/>
    <w:rsid w:val="006520CF"/>
    <w:rsid w:val="00653D5C"/>
    <w:rsid w:val="0065429C"/>
    <w:rsid w:val="006545D7"/>
    <w:rsid w:val="006546BA"/>
    <w:rsid w:val="00654A78"/>
    <w:rsid w:val="00654C5B"/>
    <w:rsid w:val="00655046"/>
    <w:rsid w:val="00655B8A"/>
    <w:rsid w:val="00655E19"/>
    <w:rsid w:val="00656410"/>
    <w:rsid w:val="0065665A"/>
    <w:rsid w:val="00660483"/>
    <w:rsid w:val="00660671"/>
    <w:rsid w:val="00660834"/>
    <w:rsid w:val="00660A51"/>
    <w:rsid w:val="006617A8"/>
    <w:rsid w:val="006620F7"/>
    <w:rsid w:val="0066231E"/>
    <w:rsid w:val="00662FE5"/>
    <w:rsid w:val="006631D9"/>
    <w:rsid w:val="006654C9"/>
    <w:rsid w:val="0066573A"/>
    <w:rsid w:val="006667AB"/>
    <w:rsid w:val="00666AA8"/>
    <w:rsid w:val="00667C60"/>
    <w:rsid w:val="00670A15"/>
    <w:rsid w:val="00670A34"/>
    <w:rsid w:val="00670CF3"/>
    <w:rsid w:val="006725BC"/>
    <w:rsid w:val="006728DC"/>
    <w:rsid w:val="00673787"/>
    <w:rsid w:val="00673FA5"/>
    <w:rsid w:val="00675470"/>
    <w:rsid w:val="00675F69"/>
    <w:rsid w:val="00676B18"/>
    <w:rsid w:val="00676D84"/>
    <w:rsid w:val="00676E22"/>
    <w:rsid w:val="0068089A"/>
    <w:rsid w:val="0068137B"/>
    <w:rsid w:val="00682137"/>
    <w:rsid w:val="006823F1"/>
    <w:rsid w:val="00682962"/>
    <w:rsid w:val="00682BE4"/>
    <w:rsid w:val="006838A7"/>
    <w:rsid w:val="00683FF9"/>
    <w:rsid w:val="00684272"/>
    <w:rsid w:val="006849A0"/>
    <w:rsid w:val="006851BE"/>
    <w:rsid w:val="006860D3"/>
    <w:rsid w:val="0068724D"/>
    <w:rsid w:val="00687607"/>
    <w:rsid w:val="006914B6"/>
    <w:rsid w:val="006919BC"/>
    <w:rsid w:val="00691FCC"/>
    <w:rsid w:val="006921BE"/>
    <w:rsid w:val="006927C7"/>
    <w:rsid w:val="00692DC2"/>
    <w:rsid w:val="00693A3B"/>
    <w:rsid w:val="006943AD"/>
    <w:rsid w:val="00694735"/>
    <w:rsid w:val="006948C7"/>
    <w:rsid w:val="00695231"/>
    <w:rsid w:val="006959A9"/>
    <w:rsid w:val="006959E3"/>
    <w:rsid w:val="00696A96"/>
    <w:rsid w:val="006A037E"/>
    <w:rsid w:val="006A05E8"/>
    <w:rsid w:val="006A06E8"/>
    <w:rsid w:val="006A208B"/>
    <w:rsid w:val="006A2235"/>
    <w:rsid w:val="006A227F"/>
    <w:rsid w:val="006A260E"/>
    <w:rsid w:val="006A57EC"/>
    <w:rsid w:val="006A681F"/>
    <w:rsid w:val="006A72FF"/>
    <w:rsid w:val="006B0BBA"/>
    <w:rsid w:val="006B0DE7"/>
    <w:rsid w:val="006B0EDB"/>
    <w:rsid w:val="006B133A"/>
    <w:rsid w:val="006B1C95"/>
    <w:rsid w:val="006B2AFA"/>
    <w:rsid w:val="006B3AE9"/>
    <w:rsid w:val="006B58D0"/>
    <w:rsid w:val="006B5EDF"/>
    <w:rsid w:val="006B659D"/>
    <w:rsid w:val="006B65FA"/>
    <w:rsid w:val="006B7853"/>
    <w:rsid w:val="006B7AE5"/>
    <w:rsid w:val="006B7CE0"/>
    <w:rsid w:val="006C035B"/>
    <w:rsid w:val="006C08BE"/>
    <w:rsid w:val="006C11A2"/>
    <w:rsid w:val="006C1791"/>
    <w:rsid w:val="006C22A3"/>
    <w:rsid w:val="006C26C0"/>
    <w:rsid w:val="006C2B56"/>
    <w:rsid w:val="006C2C10"/>
    <w:rsid w:val="006C3838"/>
    <w:rsid w:val="006C3D68"/>
    <w:rsid w:val="006C48DB"/>
    <w:rsid w:val="006C491D"/>
    <w:rsid w:val="006C57D7"/>
    <w:rsid w:val="006C661A"/>
    <w:rsid w:val="006C6C4B"/>
    <w:rsid w:val="006C6DA0"/>
    <w:rsid w:val="006C7130"/>
    <w:rsid w:val="006C7768"/>
    <w:rsid w:val="006C7E7A"/>
    <w:rsid w:val="006D01ED"/>
    <w:rsid w:val="006D0267"/>
    <w:rsid w:val="006D214D"/>
    <w:rsid w:val="006D21C8"/>
    <w:rsid w:val="006D2777"/>
    <w:rsid w:val="006D3619"/>
    <w:rsid w:val="006D3986"/>
    <w:rsid w:val="006D49A1"/>
    <w:rsid w:val="006D7383"/>
    <w:rsid w:val="006D765E"/>
    <w:rsid w:val="006E0BF8"/>
    <w:rsid w:val="006E0EF1"/>
    <w:rsid w:val="006E200D"/>
    <w:rsid w:val="006E216E"/>
    <w:rsid w:val="006E2E33"/>
    <w:rsid w:val="006E2F69"/>
    <w:rsid w:val="006E3009"/>
    <w:rsid w:val="006E3F3C"/>
    <w:rsid w:val="006E4DD4"/>
    <w:rsid w:val="006E5231"/>
    <w:rsid w:val="006E57EA"/>
    <w:rsid w:val="006E5F0D"/>
    <w:rsid w:val="006E7FF6"/>
    <w:rsid w:val="006F1283"/>
    <w:rsid w:val="006F18F5"/>
    <w:rsid w:val="006F1AD3"/>
    <w:rsid w:val="006F1B46"/>
    <w:rsid w:val="006F1E4B"/>
    <w:rsid w:val="006F362B"/>
    <w:rsid w:val="006F36E4"/>
    <w:rsid w:val="006F6995"/>
    <w:rsid w:val="006F7C69"/>
    <w:rsid w:val="007005E7"/>
    <w:rsid w:val="007016E6"/>
    <w:rsid w:val="0070275C"/>
    <w:rsid w:val="007028E3"/>
    <w:rsid w:val="00703106"/>
    <w:rsid w:val="007034D1"/>
    <w:rsid w:val="00703916"/>
    <w:rsid w:val="0070441C"/>
    <w:rsid w:val="0070447E"/>
    <w:rsid w:val="007059F0"/>
    <w:rsid w:val="00706255"/>
    <w:rsid w:val="0070658B"/>
    <w:rsid w:val="007071B5"/>
    <w:rsid w:val="00710975"/>
    <w:rsid w:val="00710E8C"/>
    <w:rsid w:val="007112A0"/>
    <w:rsid w:val="0071148D"/>
    <w:rsid w:val="007167F3"/>
    <w:rsid w:val="0071683D"/>
    <w:rsid w:val="00717331"/>
    <w:rsid w:val="00717C84"/>
    <w:rsid w:val="007207CB"/>
    <w:rsid w:val="0072122A"/>
    <w:rsid w:val="007212AA"/>
    <w:rsid w:val="007218A4"/>
    <w:rsid w:val="00722412"/>
    <w:rsid w:val="007227E1"/>
    <w:rsid w:val="00723094"/>
    <w:rsid w:val="00725774"/>
    <w:rsid w:val="00725EAF"/>
    <w:rsid w:val="00726E14"/>
    <w:rsid w:val="0072725C"/>
    <w:rsid w:val="00727808"/>
    <w:rsid w:val="00727835"/>
    <w:rsid w:val="00727C74"/>
    <w:rsid w:val="007317E3"/>
    <w:rsid w:val="007319C6"/>
    <w:rsid w:val="00732325"/>
    <w:rsid w:val="007332D7"/>
    <w:rsid w:val="0073371F"/>
    <w:rsid w:val="00734D5A"/>
    <w:rsid w:val="007351F0"/>
    <w:rsid w:val="00736BEC"/>
    <w:rsid w:val="00737B93"/>
    <w:rsid w:val="00737E7A"/>
    <w:rsid w:val="0074224F"/>
    <w:rsid w:val="00742C17"/>
    <w:rsid w:val="00744C68"/>
    <w:rsid w:val="0074512B"/>
    <w:rsid w:val="007456CC"/>
    <w:rsid w:val="00745F87"/>
    <w:rsid w:val="00745FFD"/>
    <w:rsid w:val="0074611F"/>
    <w:rsid w:val="007465E9"/>
    <w:rsid w:val="00746718"/>
    <w:rsid w:val="007471F1"/>
    <w:rsid w:val="0074781D"/>
    <w:rsid w:val="00747B4C"/>
    <w:rsid w:val="0075088C"/>
    <w:rsid w:val="00750944"/>
    <w:rsid w:val="007511A8"/>
    <w:rsid w:val="007515BD"/>
    <w:rsid w:val="00753E6F"/>
    <w:rsid w:val="00754119"/>
    <w:rsid w:val="00754224"/>
    <w:rsid w:val="007543F9"/>
    <w:rsid w:val="00755B17"/>
    <w:rsid w:val="00755C60"/>
    <w:rsid w:val="0075772D"/>
    <w:rsid w:val="007604AC"/>
    <w:rsid w:val="007609D7"/>
    <w:rsid w:val="00760AAF"/>
    <w:rsid w:val="00760ED7"/>
    <w:rsid w:val="007614CE"/>
    <w:rsid w:val="00761D09"/>
    <w:rsid w:val="00762856"/>
    <w:rsid w:val="00762E6A"/>
    <w:rsid w:val="00764221"/>
    <w:rsid w:val="00764A57"/>
    <w:rsid w:val="00764CCE"/>
    <w:rsid w:val="00764D91"/>
    <w:rsid w:val="0076536B"/>
    <w:rsid w:val="0076615E"/>
    <w:rsid w:val="00767A9F"/>
    <w:rsid w:val="00767AC3"/>
    <w:rsid w:val="00770318"/>
    <w:rsid w:val="00770774"/>
    <w:rsid w:val="00770853"/>
    <w:rsid w:val="00770EA0"/>
    <w:rsid w:val="0077219D"/>
    <w:rsid w:val="0077286C"/>
    <w:rsid w:val="00772DF0"/>
    <w:rsid w:val="0077349E"/>
    <w:rsid w:val="00774227"/>
    <w:rsid w:val="007746B6"/>
    <w:rsid w:val="00776E14"/>
    <w:rsid w:val="0077785F"/>
    <w:rsid w:val="0078067B"/>
    <w:rsid w:val="007806FE"/>
    <w:rsid w:val="00780BAC"/>
    <w:rsid w:val="00780EDD"/>
    <w:rsid w:val="0078111B"/>
    <w:rsid w:val="007811AB"/>
    <w:rsid w:val="00781C53"/>
    <w:rsid w:val="00781EAE"/>
    <w:rsid w:val="007824AF"/>
    <w:rsid w:val="007835A5"/>
    <w:rsid w:val="00785E8B"/>
    <w:rsid w:val="00785EF5"/>
    <w:rsid w:val="00785F92"/>
    <w:rsid w:val="00786106"/>
    <w:rsid w:val="0078773E"/>
    <w:rsid w:val="0079009F"/>
    <w:rsid w:val="0079016A"/>
    <w:rsid w:val="007902BC"/>
    <w:rsid w:val="00790A14"/>
    <w:rsid w:val="00791093"/>
    <w:rsid w:val="0079120A"/>
    <w:rsid w:val="00792074"/>
    <w:rsid w:val="0079272A"/>
    <w:rsid w:val="00793873"/>
    <w:rsid w:val="00794425"/>
    <w:rsid w:val="007970A1"/>
    <w:rsid w:val="0079733B"/>
    <w:rsid w:val="00797985"/>
    <w:rsid w:val="00797E8F"/>
    <w:rsid w:val="007A05CD"/>
    <w:rsid w:val="007A12B6"/>
    <w:rsid w:val="007A215F"/>
    <w:rsid w:val="007A2757"/>
    <w:rsid w:val="007A2D54"/>
    <w:rsid w:val="007A49A5"/>
    <w:rsid w:val="007A4A3C"/>
    <w:rsid w:val="007A4B76"/>
    <w:rsid w:val="007A5DAB"/>
    <w:rsid w:val="007A6130"/>
    <w:rsid w:val="007A6C9A"/>
    <w:rsid w:val="007A6F5F"/>
    <w:rsid w:val="007A7123"/>
    <w:rsid w:val="007B08A2"/>
    <w:rsid w:val="007B0F38"/>
    <w:rsid w:val="007B1243"/>
    <w:rsid w:val="007B1531"/>
    <w:rsid w:val="007B2379"/>
    <w:rsid w:val="007B2751"/>
    <w:rsid w:val="007B281F"/>
    <w:rsid w:val="007B2FF8"/>
    <w:rsid w:val="007B31BB"/>
    <w:rsid w:val="007B3C6A"/>
    <w:rsid w:val="007B3D21"/>
    <w:rsid w:val="007B4659"/>
    <w:rsid w:val="007B514C"/>
    <w:rsid w:val="007B57D4"/>
    <w:rsid w:val="007B5BEE"/>
    <w:rsid w:val="007B7AA7"/>
    <w:rsid w:val="007C05F2"/>
    <w:rsid w:val="007C06E0"/>
    <w:rsid w:val="007C1470"/>
    <w:rsid w:val="007C17C8"/>
    <w:rsid w:val="007C263E"/>
    <w:rsid w:val="007C28A6"/>
    <w:rsid w:val="007C2A3B"/>
    <w:rsid w:val="007C2AF9"/>
    <w:rsid w:val="007C3DC0"/>
    <w:rsid w:val="007C4399"/>
    <w:rsid w:val="007C56FF"/>
    <w:rsid w:val="007C61C3"/>
    <w:rsid w:val="007C6251"/>
    <w:rsid w:val="007C6345"/>
    <w:rsid w:val="007C6BCF"/>
    <w:rsid w:val="007C6D83"/>
    <w:rsid w:val="007C7839"/>
    <w:rsid w:val="007C7BF9"/>
    <w:rsid w:val="007D18D6"/>
    <w:rsid w:val="007D2B4A"/>
    <w:rsid w:val="007D3480"/>
    <w:rsid w:val="007D3FFE"/>
    <w:rsid w:val="007D4CE2"/>
    <w:rsid w:val="007D4D6B"/>
    <w:rsid w:val="007D4EE6"/>
    <w:rsid w:val="007D52A7"/>
    <w:rsid w:val="007D55B3"/>
    <w:rsid w:val="007D5748"/>
    <w:rsid w:val="007D5C55"/>
    <w:rsid w:val="007D7789"/>
    <w:rsid w:val="007D7AD1"/>
    <w:rsid w:val="007D7CB5"/>
    <w:rsid w:val="007E0C93"/>
    <w:rsid w:val="007E0E75"/>
    <w:rsid w:val="007E0E9F"/>
    <w:rsid w:val="007E116E"/>
    <w:rsid w:val="007E16EC"/>
    <w:rsid w:val="007E1853"/>
    <w:rsid w:val="007E219C"/>
    <w:rsid w:val="007E2284"/>
    <w:rsid w:val="007E2CD5"/>
    <w:rsid w:val="007E2D31"/>
    <w:rsid w:val="007E376D"/>
    <w:rsid w:val="007E4139"/>
    <w:rsid w:val="007E4B89"/>
    <w:rsid w:val="007E529A"/>
    <w:rsid w:val="007E5E4D"/>
    <w:rsid w:val="007E6F9C"/>
    <w:rsid w:val="007F0110"/>
    <w:rsid w:val="007F03E9"/>
    <w:rsid w:val="007F0BE6"/>
    <w:rsid w:val="007F0D1A"/>
    <w:rsid w:val="007F14F2"/>
    <w:rsid w:val="007F2B16"/>
    <w:rsid w:val="007F3C86"/>
    <w:rsid w:val="007F4058"/>
    <w:rsid w:val="007F432E"/>
    <w:rsid w:val="007F436F"/>
    <w:rsid w:val="007F474B"/>
    <w:rsid w:val="007F4977"/>
    <w:rsid w:val="007F4AF9"/>
    <w:rsid w:val="007F4C13"/>
    <w:rsid w:val="007F59AD"/>
    <w:rsid w:val="007F6D54"/>
    <w:rsid w:val="00800810"/>
    <w:rsid w:val="00800F36"/>
    <w:rsid w:val="0080111B"/>
    <w:rsid w:val="008017E2"/>
    <w:rsid w:val="00802A40"/>
    <w:rsid w:val="00804740"/>
    <w:rsid w:val="008048BB"/>
    <w:rsid w:val="00804C68"/>
    <w:rsid w:val="00804C94"/>
    <w:rsid w:val="00805856"/>
    <w:rsid w:val="00807BBF"/>
    <w:rsid w:val="0081053E"/>
    <w:rsid w:val="00810BC7"/>
    <w:rsid w:val="00810EDD"/>
    <w:rsid w:val="00811587"/>
    <w:rsid w:val="008115E7"/>
    <w:rsid w:val="00811F2A"/>
    <w:rsid w:val="00813F4A"/>
    <w:rsid w:val="0081416B"/>
    <w:rsid w:val="00814704"/>
    <w:rsid w:val="00814FE1"/>
    <w:rsid w:val="0081553B"/>
    <w:rsid w:val="008165C9"/>
    <w:rsid w:val="008176DE"/>
    <w:rsid w:val="00820390"/>
    <w:rsid w:val="008205A1"/>
    <w:rsid w:val="00821133"/>
    <w:rsid w:val="008219DA"/>
    <w:rsid w:val="00821D6C"/>
    <w:rsid w:val="00824417"/>
    <w:rsid w:val="0082455B"/>
    <w:rsid w:val="0082538F"/>
    <w:rsid w:val="008255BC"/>
    <w:rsid w:val="008261ED"/>
    <w:rsid w:val="00826C18"/>
    <w:rsid w:val="00826E93"/>
    <w:rsid w:val="00826F67"/>
    <w:rsid w:val="0082748C"/>
    <w:rsid w:val="00827A8B"/>
    <w:rsid w:val="00830178"/>
    <w:rsid w:val="00830569"/>
    <w:rsid w:val="008306C0"/>
    <w:rsid w:val="00830728"/>
    <w:rsid w:val="00830D8F"/>
    <w:rsid w:val="008318EC"/>
    <w:rsid w:val="008337A3"/>
    <w:rsid w:val="00833C82"/>
    <w:rsid w:val="00833E96"/>
    <w:rsid w:val="008340DE"/>
    <w:rsid w:val="008343E8"/>
    <w:rsid w:val="008344A3"/>
    <w:rsid w:val="00835AFF"/>
    <w:rsid w:val="00836E90"/>
    <w:rsid w:val="00840B72"/>
    <w:rsid w:val="00841351"/>
    <w:rsid w:val="0084276D"/>
    <w:rsid w:val="00842A4E"/>
    <w:rsid w:val="00842F4D"/>
    <w:rsid w:val="008434C4"/>
    <w:rsid w:val="00843DBD"/>
    <w:rsid w:val="00843DBF"/>
    <w:rsid w:val="00845ECD"/>
    <w:rsid w:val="00846911"/>
    <w:rsid w:val="00846B62"/>
    <w:rsid w:val="00846DDB"/>
    <w:rsid w:val="0084732F"/>
    <w:rsid w:val="008473D9"/>
    <w:rsid w:val="008474B0"/>
    <w:rsid w:val="0084760C"/>
    <w:rsid w:val="00847920"/>
    <w:rsid w:val="008502EE"/>
    <w:rsid w:val="0085041F"/>
    <w:rsid w:val="00850964"/>
    <w:rsid w:val="008517B7"/>
    <w:rsid w:val="00851882"/>
    <w:rsid w:val="00851C26"/>
    <w:rsid w:val="00852310"/>
    <w:rsid w:val="0085255D"/>
    <w:rsid w:val="00852805"/>
    <w:rsid w:val="0085301B"/>
    <w:rsid w:val="00853D57"/>
    <w:rsid w:val="00854DD8"/>
    <w:rsid w:val="00855171"/>
    <w:rsid w:val="00855A1A"/>
    <w:rsid w:val="00856196"/>
    <w:rsid w:val="00856964"/>
    <w:rsid w:val="0085730B"/>
    <w:rsid w:val="008606BF"/>
    <w:rsid w:val="0086083F"/>
    <w:rsid w:val="00860B75"/>
    <w:rsid w:val="008615D1"/>
    <w:rsid w:val="00861754"/>
    <w:rsid w:val="00863532"/>
    <w:rsid w:val="00863BDF"/>
    <w:rsid w:val="00864A19"/>
    <w:rsid w:val="00865071"/>
    <w:rsid w:val="0086562E"/>
    <w:rsid w:val="008656C1"/>
    <w:rsid w:val="00865B51"/>
    <w:rsid w:val="00865F44"/>
    <w:rsid w:val="008660EB"/>
    <w:rsid w:val="00866FBA"/>
    <w:rsid w:val="0087032A"/>
    <w:rsid w:val="008712AD"/>
    <w:rsid w:val="00871945"/>
    <w:rsid w:val="00872061"/>
    <w:rsid w:val="008722A5"/>
    <w:rsid w:val="0087427C"/>
    <w:rsid w:val="00874D06"/>
    <w:rsid w:val="00874D6B"/>
    <w:rsid w:val="00876368"/>
    <w:rsid w:val="00876901"/>
    <w:rsid w:val="00876C31"/>
    <w:rsid w:val="0087777D"/>
    <w:rsid w:val="00877A6F"/>
    <w:rsid w:val="00877B02"/>
    <w:rsid w:val="00877BC0"/>
    <w:rsid w:val="0088105E"/>
    <w:rsid w:val="008816E0"/>
    <w:rsid w:val="00881D34"/>
    <w:rsid w:val="00881D48"/>
    <w:rsid w:val="0088243A"/>
    <w:rsid w:val="00882465"/>
    <w:rsid w:val="008840F2"/>
    <w:rsid w:val="00885B7B"/>
    <w:rsid w:val="00885C67"/>
    <w:rsid w:val="00886774"/>
    <w:rsid w:val="00887B39"/>
    <w:rsid w:val="00887CD9"/>
    <w:rsid w:val="008916FC"/>
    <w:rsid w:val="00891BEF"/>
    <w:rsid w:val="00891D23"/>
    <w:rsid w:val="0089258B"/>
    <w:rsid w:val="008931BF"/>
    <w:rsid w:val="00893398"/>
    <w:rsid w:val="008935FC"/>
    <w:rsid w:val="008954DF"/>
    <w:rsid w:val="00895801"/>
    <w:rsid w:val="00895BDD"/>
    <w:rsid w:val="0089614F"/>
    <w:rsid w:val="008963C1"/>
    <w:rsid w:val="00896C5A"/>
    <w:rsid w:val="008976D6"/>
    <w:rsid w:val="00897A88"/>
    <w:rsid w:val="008A1CFC"/>
    <w:rsid w:val="008A2301"/>
    <w:rsid w:val="008A32BA"/>
    <w:rsid w:val="008A4F3C"/>
    <w:rsid w:val="008A53FC"/>
    <w:rsid w:val="008A565B"/>
    <w:rsid w:val="008A5832"/>
    <w:rsid w:val="008A673A"/>
    <w:rsid w:val="008B229B"/>
    <w:rsid w:val="008B2B3A"/>
    <w:rsid w:val="008B38BF"/>
    <w:rsid w:val="008B47F6"/>
    <w:rsid w:val="008B518E"/>
    <w:rsid w:val="008B57F6"/>
    <w:rsid w:val="008B5BA5"/>
    <w:rsid w:val="008B647A"/>
    <w:rsid w:val="008B64F5"/>
    <w:rsid w:val="008B6B12"/>
    <w:rsid w:val="008B7256"/>
    <w:rsid w:val="008B72A0"/>
    <w:rsid w:val="008C039A"/>
    <w:rsid w:val="008C0865"/>
    <w:rsid w:val="008C0BC1"/>
    <w:rsid w:val="008C2DB3"/>
    <w:rsid w:val="008C3395"/>
    <w:rsid w:val="008C5268"/>
    <w:rsid w:val="008C5329"/>
    <w:rsid w:val="008C54C7"/>
    <w:rsid w:val="008C72EC"/>
    <w:rsid w:val="008C7BF6"/>
    <w:rsid w:val="008C7FEC"/>
    <w:rsid w:val="008D04A3"/>
    <w:rsid w:val="008D2E05"/>
    <w:rsid w:val="008D32A4"/>
    <w:rsid w:val="008D3A03"/>
    <w:rsid w:val="008D40AB"/>
    <w:rsid w:val="008D5B00"/>
    <w:rsid w:val="008D6543"/>
    <w:rsid w:val="008D6A61"/>
    <w:rsid w:val="008D764D"/>
    <w:rsid w:val="008D7AD9"/>
    <w:rsid w:val="008D7B94"/>
    <w:rsid w:val="008E1D15"/>
    <w:rsid w:val="008E2BD1"/>
    <w:rsid w:val="008E3731"/>
    <w:rsid w:val="008E3C9F"/>
    <w:rsid w:val="008E543F"/>
    <w:rsid w:val="008E593F"/>
    <w:rsid w:val="008E6E2C"/>
    <w:rsid w:val="008E6ED6"/>
    <w:rsid w:val="008E7272"/>
    <w:rsid w:val="008F02F7"/>
    <w:rsid w:val="008F0593"/>
    <w:rsid w:val="008F08FA"/>
    <w:rsid w:val="008F0988"/>
    <w:rsid w:val="008F15F0"/>
    <w:rsid w:val="008F1B1E"/>
    <w:rsid w:val="008F1B33"/>
    <w:rsid w:val="008F2259"/>
    <w:rsid w:val="008F2EF6"/>
    <w:rsid w:val="008F3173"/>
    <w:rsid w:val="008F36D6"/>
    <w:rsid w:val="008F45F0"/>
    <w:rsid w:val="008F4851"/>
    <w:rsid w:val="008F4A5B"/>
    <w:rsid w:val="008F4B2D"/>
    <w:rsid w:val="008F4E1F"/>
    <w:rsid w:val="008F56B7"/>
    <w:rsid w:val="008F6451"/>
    <w:rsid w:val="008F6652"/>
    <w:rsid w:val="008F68A7"/>
    <w:rsid w:val="008F6EBC"/>
    <w:rsid w:val="008F7377"/>
    <w:rsid w:val="00900C36"/>
    <w:rsid w:val="00901C1A"/>
    <w:rsid w:val="009036FB"/>
    <w:rsid w:val="0090450A"/>
    <w:rsid w:val="009046B4"/>
    <w:rsid w:val="00904DE9"/>
    <w:rsid w:val="00906D54"/>
    <w:rsid w:val="009077B2"/>
    <w:rsid w:val="009107A4"/>
    <w:rsid w:val="00913466"/>
    <w:rsid w:val="00913896"/>
    <w:rsid w:val="00913EA3"/>
    <w:rsid w:val="0091473F"/>
    <w:rsid w:val="00914811"/>
    <w:rsid w:val="00914D1F"/>
    <w:rsid w:val="00914D6B"/>
    <w:rsid w:val="0091545D"/>
    <w:rsid w:val="00915F38"/>
    <w:rsid w:val="009164C8"/>
    <w:rsid w:val="00917240"/>
    <w:rsid w:val="0091740A"/>
    <w:rsid w:val="0091756D"/>
    <w:rsid w:val="0092082D"/>
    <w:rsid w:val="00920E50"/>
    <w:rsid w:val="00921496"/>
    <w:rsid w:val="00922116"/>
    <w:rsid w:val="009226F0"/>
    <w:rsid w:val="00922704"/>
    <w:rsid w:val="00922FB8"/>
    <w:rsid w:val="00923920"/>
    <w:rsid w:val="00923943"/>
    <w:rsid w:val="00923997"/>
    <w:rsid w:val="00924031"/>
    <w:rsid w:val="0092480B"/>
    <w:rsid w:val="009248E2"/>
    <w:rsid w:val="0092547A"/>
    <w:rsid w:val="00925715"/>
    <w:rsid w:val="00925CF6"/>
    <w:rsid w:val="00925F71"/>
    <w:rsid w:val="00926D7C"/>
    <w:rsid w:val="00926EBA"/>
    <w:rsid w:val="00927325"/>
    <w:rsid w:val="009302E3"/>
    <w:rsid w:val="00930BEC"/>
    <w:rsid w:val="009318EB"/>
    <w:rsid w:val="00931AE6"/>
    <w:rsid w:val="00931E0A"/>
    <w:rsid w:val="00932AE1"/>
    <w:rsid w:val="00932B7C"/>
    <w:rsid w:val="00932CA8"/>
    <w:rsid w:val="00932DA3"/>
    <w:rsid w:val="009348EE"/>
    <w:rsid w:val="00935EB0"/>
    <w:rsid w:val="00936C77"/>
    <w:rsid w:val="0093713B"/>
    <w:rsid w:val="00940293"/>
    <w:rsid w:val="00941814"/>
    <w:rsid w:val="00944243"/>
    <w:rsid w:val="009448F4"/>
    <w:rsid w:val="00944ECF"/>
    <w:rsid w:val="00945960"/>
    <w:rsid w:val="009459D9"/>
    <w:rsid w:val="00946883"/>
    <w:rsid w:val="00946A5C"/>
    <w:rsid w:val="00946F96"/>
    <w:rsid w:val="0095029B"/>
    <w:rsid w:val="009502C7"/>
    <w:rsid w:val="00950492"/>
    <w:rsid w:val="00950665"/>
    <w:rsid w:val="00950BE9"/>
    <w:rsid w:val="00950CBF"/>
    <w:rsid w:val="00951128"/>
    <w:rsid w:val="00952166"/>
    <w:rsid w:val="0095261A"/>
    <w:rsid w:val="00952C2C"/>
    <w:rsid w:val="00953BCB"/>
    <w:rsid w:val="00955A2A"/>
    <w:rsid w:val="0095604F"/>
    <w:rsid w:val="00956697"/>
    <w:rsid w:val="00956B46"/>
    <w:rsid w:val="00956B7D"/>
    <w:rsid w:val="00956DAF"/>
    <w:rsid w:val="00957147"/>
    <w:rsid w:val="0095781D"/>
    <w:rsid w:val="00957AF2"/>
    <w:rsid w:val="00957F46"/>
    <w:rsid w:val="00961294"/>
    <w:rsid w:val="009626A7"/>
    <w:rsid w:val="00962E1A"/>
    <w:rsid w:val="00963A45"/>
    <w:rsid w:val="00963BDD"/>
    <w:rsid w:val="00964C18"/>
    <w:rsid w:val="0096512C"/>
    <w:rsid w:val="00965CCA"/>
    <w:rsid w:val="00966047"/>
    <w:rsid w:val="0097004D"/>
    <w:rsid w:val="00970DFE"/>
    <w:rsid w:val="0097159D"/>
    <w:rsid w:val="00972229"/>
    <w:rsid w:val="00974426"/>
    <w:rsid w:val="009753E4"/>
    <w:rsid w:val="00977A4E"/>
    <w:rsid w:val="00980DA9"/>
    <w:rsid w:val="00980EBF"/>
    <w:rsid w:val="0098165E"/>
    <w:rsid w:val="00981947"/>
    <w:rsid w:val="00982C37"/>
    <w:rsid w:val="00984156"/>
    <w:rsid w:val="00985A7B"/>
    <w:rsid w:val="009863D6"/>
    <w:rsid w:val="00987185"/>
    <w:rsid w:val="00987AAA"/>
    <w:rsid w:val="00990071"/>
    <w:rsid w:val="00990409"/>
    <w:rsid w:val="00990983"/>
    <w:rsid w:val="009909F0"/>
    <w:rsid w:val="00990A1F"/>
    <w:rsid w:val="009913E4"/>
    <w:rsid w:val="0099193F"/>
    <w:rsid w:val="00991D8F"/>
    <w:rsid w:val="00992732"/>
    <w:rsid w:val="00992EF4"/>
    <w:rsid w:val="009936AB"/>
    <w:rsid w:val="00993FA5"/>
    <w:rsid w:val="00994EE5"/>
    <w:rsid w:val="00995186"/>
    <w:rsid w:val="00997084"/>
    <w:rsid w:val="00997542"/>
    <w:rsid w:val="00997580"/>
    <w:rsid w:val="009A01E4"/>
    <w:rsid w:val="009A1E7B"/>
    <w:rsid w:val="009A258D"/>
    <w:rsid w:val="009A266B"/>
    <w:rsid w:val="009A2B53"/>
    <w:rsid w:val="009A31DC"/>
    <w:rsid w:val="009A52D5"/>
    <w:rsid w:val="009A6412"/>
    <w:rsid w:val="009A665F"/>
    <w:rsid w:val="009A70F0"/>
    <w:rsid w:val="009A76E5"/>
    <w:rsid w:val="009A7F7F"/>
    <w:rsid w:val="009B0059"/>
    <w:rsid w:val="009B04E0"/>
    <w:rsid w:val="009B1490"/>
    <w:rsid w:val="009B149E"/>
    <w:rsid w:val="009B2C98"/>
    <w:rsid w:val="009B3368"/>
    <w:rsid w:val="009B3876"/>
    <w:rsid w:val="009B427E"/>
    <w:rsid w:val="009B49DD"/>
    <w:rsid w:val="009B547B"/>
    <w:rsid w:val="009B6B94"/>
    <w:rsid w:val="009B6C3A"/>
    <w:rsid w:val="009C0204"/>
    <w:rsid w:val="009C0469"/>
    <w:rsid w:val="009C107C"/>
    <w:rsid w:val="009C286F"/>
    <w:rsid w:val="009C2FAA"/>
    <w:rsid w:val="009C56DD"/>
    <w:rsid w:val="009C5AEC"/>
    <w:rsid w:val="009C6A55"/>
    <w:rsid w:val="009C6EEA"/>
    <w:rsid w:val="009D029D"/>
    <w:rsid w:val="009D116C"/>
    <w:rsid w:val="009D142A"/>
    <w:rsid w:val="009D170D"/>
    <w:rsid w:val="009D1F62"/>
    <w:rsid w:val="009D21E8"/>
    <w:rsid w:val="009D304E"/>
    <w:rsid w:val="009D447D"/>
    <w:rsid w:val="009D44F1"/>
    <w:rsid w:val="009D45FE"/>
    <w:rsid w:val="009D59A3"/>
    <w:rsid w:val="009D5D42"/>
    <w:rsid w:val="009D5E3B"/>
    <w:rsid w:val="009D617E"/>
    <w:rsid w:val="009D6976"/>
    <w:rsid w:val="009D6C36"/>
    <w:rsid w:val="009D6D5F"/>
    <w:rsid w:val="009D6D9C"/>
    <w:rsid w:val="009D715C"/>
    <w:rsid w:val="009D7CB6"/>
    <w:rsid w:val="009E006C"/>
    <w:rsid w:val="009E120B"/>
    <w:rsid w:val="009E1403"/>
    <w:rsid w:val="009E20C5"/>
    <w:rsid w:val="009E264A"/>
    <w:rsid w:val="009E3733"/>
    <w:rsid w:val="009E3A92"/>
    <w:rsid w:val="009E477F"/>
    <w:rsid w:val="009E60D5"/>
    <w:rsid w:val="009E610A"/>
    <w:rsid w:val="009E622C"/>
    <w:rsid w:val="009E6781"/>
    <w:rsid w:val="009E6A27"/>
    <w:rsid w:val="009F0622"/>
    <w:rsid w:val="009F1E81"/>
    <w:rsid w:val="009F22DE"/>
    <w:rsid w:val="009F2824"/>
    <w:rsid w:val="009F29D7"/>
    <w:rsid w:val="009F31C7"/>
    <w:rsid w:val="009F3543"/>
    <w:rsid w:val="009F410E"/>
    <w:rsid w:val="009F476D"/>
    <w:rsid w:val="009F4CBE"/>
    <w:rsid w:val="009F521A"/>
    <w:rsid w:val="009F55BC"/>
    <w:rsid w:val="009F5DFE"/>
    <w:rsid w:val="009F6A08"/>
    <w:rsid w:val="009F6D0C"/>
    <w:rsid w:val="009F7C20"/>
    <w:rsid w:val="009F7E9C"/>
    <w:rsid w:val="00A00660"/>
    <w:rsid w:val="00A00697"/>
    <w:rsid w:val="00A01BA4"/>
    <w:rsid w:val="00A02335"/>
    <w:rsid w:val="00A0359D"/>
    <w:rsid w:val="00A0391D"/>
    <w:rsid w:val="00A04054"/>
    <w:rsid w:val="00A040C6"/>
    <w:rsid w:val="00A055AC"/>
    <w:rsid w:val="00A077A0"/>
    <w:rsid w:val="00A10471"/>
    <w:rsid w:val="00A10637"/>
    <w:rsid w:val="00A10640"/>
    <w:rsid w:val="00A10945"/>
    <w:rsid w:val="00A10CA4"/>
    <w:rsid w:val="00A11332"/>
    <w:rsid w:val="00A11C52"/>
    <w:rsid w:val="00A128F7"/>
    <w:rsid w:val="00A12E64"/>
    <w:rsid w:val="00A13CFB"/>
    <w:rsid w:val="00A13F4A"/>
    <w:rsid w:val="00A148E9"/>
    <w:rsid w:val="00A1614A"/>
    <w:rsid w:val="00A1698C"/>
    <w:rsid w:val="00A173B1"/>
    <w:rsid w:val="00A20191"/>
    <w:rsid w:val="00A20B3D"/>
    <w:rsid w:val="00A2126B"/>
    <w:rsid w:val="00A212D5"/>
    <w:rsid w:val="00A213BA"/>
    <w:rsid w:val="00A21A30"/>
    <w:rsid w:val="00A21BB8"/>
    <w:rsid w:val="00A22063"/>
    <w:rsid w:val="00A227A2"/>
    <w:rsid w:val="00A228DB"/>
    <w:rsid w:val="00A23CBB"/>
    <w:rsid w:val="00A24BBA"/>
    <w:rsid w:val="00A24D4E"/>
    <w:rsid w:val="00A2556E"/>
    <w:rsid w:val="00A2583B"/>
    <w:rsid w:val="00A25D7A"/>
    <w:rsid w:val="00A26ABB"/>
    <w:rsid w:val="00A26D27"/>
    <w:rsid w:val="00A2744E"/>
    <w:rsid w:val="00A27608"/>
    <w:rsid w:val="00A27736"/>
    <w:rsid w:val="00A278B2"/>
    <w:rsid w:val="00A308A1"/>
    <w:rsid w:val="00A31D34"/>
    <w:rsid w:val="00A31F1E"/>
    <w:rsid w:val="00A3261B"/>
    <w:rsid w:val="00A3301C"/>
    <w:rsid w:val="00A336AA"/>
    <w:rsid w:val="00A338D6"/>
    <w:rsid w:val="00A3462D"/>
    <w:rsid w:val="00A346B1"/>
    <w:rsid w:val="00A3506B"/>
    <w:rsid w:val="00A35634"/>
    <w:rsid w:val="00A359B8"/>
    <w:rsid w:val="00A35F04"/>
    <w:rsid w:val="00A35FDF"/>
    <w:rsid w:val="00A366F6"/>
    <w:rsid w:val="00A367FE"/>
    <w:rsid w:val="00A3764D"/>
    <w:rsid w:val="00A4000C"/>
    <w:rsid w:val="00A402DD"/>
    <w:rsid w:val="00A41AD2"/>
    <w:rsid w:val="00A42BE4"/>
    <w:rsid w:val="00A42DA2"/>
    <w:rsid w:val="00A430B3"/>
    <w:rsid w:val="00A4476F"/>
    <w:rsid w:val="00A457C6"/>
    <w:rsid w:val="00A464A0"/>
    <w:rsid w:val="00A4673B"/>
    <w:rsid w:val="00A4714A"/>
    <w:rsid w:val="00A473F4"/>
    <w:rsid w:val="00A5080E"/>
    <w:rsid w:val="00A50CB2"/>
    <w:rsid w:val="00A50E92"/>
    <w:rsid w:val="00A510E9"/>
    <w:rsid w:val="00A512C6"/>
    <w:rsid w:val="00A52416"/>
    <w:rsid w:val="00A54D9A"/>
    <w:rsid w:val="00A55A36"/>
    <w:rsid w:val="00A56005"/>
    <w:rsid w:val="00A56107"/>
    <w:rsid w:val="00A5666E"/>
    <w:rsid w:val="00A56BC0"/>
    <w:rsid w:val="00A573F4"/>
    <w:rsid w:val="00A577DB"/>
    <w:rsid w:val="00A6048F"/>
    <w:rsid w:val="00A60F7C"/>
    <w:rsid w:val="00A626B4"/>
    <w:rsid w:val="00A6320D"/>
    <w:rsid w:val="00A63909"/>
    <w:rsid w:val="00A63998"/>
    <w:rsid w:val="00A63DE3"/>
    <w:rsid w:val="00A64426"/>
    <w:rsid w:val="00A64836"/>
    <w:rsid w:val="00A64927"/>
    <w:rsid w:val="00A652BF"/>
    <w:rsid w:val="00A65F78"/>
    <w:rsid w:val="00A67A24"/>
    <w:rsid w:val="00A67DC4"/>
    <w:rsid w:val="00A70712"/>
    <w:rsid w:val="00A71CC2"/>
    <w:rsid w:val="00A71D2A"/>
    <w:rsid w:val="00A72BFC"/>
    <w:rsid w:val="00A72F08"/>
    <w:rsid w:val="00A740FB"/>
    <w:rsid w:val="00A74C4F"/>
    <w:rsid w:val="00A758B9"/>
    <w:rsid w:val="00A75EE7"/>
    <w:rsid w:val="00A764D3"/>
    <w:rsid w:val="00A771AA"/>
    <w:rsid w:val="00A77D47"/>
    <w:rsid w:val="00A8028D"/>
    <w:rsid w:val="00A80431"/>
    <w:rsid w:val="00A80942"/>
    <w:rsid w:val="00A809C1"/>
    <w:rsid w:val="00A811BB"/>
    <w:rsid w:val="00A816F7"/>
    <w:rsid w:val="00A8197B"/>
    <w:rsid w:val="00A82288"/>
    <w:rsid w:val="00A8239B"/>
    <w:rsid w:val="00A825F3"/>
    <w:rsid w:val="00A82B70"/>
    <w:rsid w:val="00A82DF6"/>
    <w:rsid w:val="00A82F42"/>
    <w:rsid w:val="00A83246"/>
    <w:rsid w:val="00A833E3"/>
    <w:rsid w:val="00A83960"/>
    <w:rsid w:val="00A83A41"/>
    <w:rsid w:val="00A83D92"/>
    <w:rsid w:val="00A85209"/>
    <w:rsid w:val="00A85CC5"/>
    <w:rsid w:val="00A85DB7"/>
    <w:rsid w:val="00A872B0"/>
    <w:rsid w:val="00A87632"/>
    <w:rsid w:val="00A87975"/>
    <w:rsid w:val="00A87CBC"/>
    <w:rsid w:val="00A90574"/>
    <w:rsid w:val="00A90D33"/>
    <w:rsid w:val="00A90F50"/>
    <w:rsid w:val="00A92343"/>
    <w:rsid w:val="00A93451"/>
    <w:rsid w:val="00A93A85"/>
    <w:rsid w:val="00A944EA"/>
    <w:rsid w:val="00A95229"/>
    <w:rsid w:val="00A956D3"/>
    <w:rsid w:val="00A95EAE"/>
    <w:rsid w:val="00A97275"/>
    <w:rsid w:val="00A974DA"/>
    <w:rsid w:val="00A9781B"/>
    <w:rsid w:val="00AA01E9"/>
    <w:rsid w:val="00AA14D3"/>
    <w:rsid w:val="00AA23D8"/>
    <w:rsid w:val="00AA3C1B"/>
    <w:rsid w:val="00AA3C3B"/>
    <w:rsid w:val="00AA5A03"/>
    <w:rsid w:val="00AA5C7F"/>
    <w:rsid w:val="00AA62A5"/>
    <w:rsid w:val="00AA67A8"/>
    <w:rsid w:val="00AA69B2"/>
    <w:rsid w:val="00AA755D"/>
    <w:rsid w:val="00AA7DB1"/>
    <w:rsid w:val="00AA7E66"/>
    <w:rsid w:val="00AB04E5"/>
    <w:rsid w:val="00AB0DC2"/>
    <w:rsid w:val="00AB16A9"/>
    <w:rsid w:val="00AB189E"/>
    <w:rsid w:val="00AB25C0"/>
    <w:rsid w:val="00AB270B"/>
    <w:rsid w:val="00AB2D61"/>
    <w:rsid w:val="00AB2E93"/>
    <w:rsid w:val="00AB3366"/>
    <w:rsid w:val="00AB36DE"/>
    <w:rsid w:val="00AB3E15"/>
    <w:rsid w:val="00AB3EF7"/>
    <w:rsid w:val="00AB4BB6"/>
    <w:rsid w:val="00AB562F"/>
    <w:rsid w:val="00AB601F"/>
    <w:rsid w:val="00AB6733"/>
    <w:rsid w:val="00AB6E20"/>
    <w:rsid w:val="00AB7E60"/>
    <w:rsid w:val="00AC06CC"/>
    <w:rsid w:val="00AC072D"/>
    <w:rsid w:val="00AC141F"/>
    <w:rsid w:val="00AC1FE9"/>
    <w:rsid w:val="00AC2681"/>
    <w:rsid w:val="00AC27E8"/>
    <w:rsid w:val="00AC2B83"/>
    <w:rsid w:val="00AC3223"/>
    <w:rsid w:val="00AC45CD"/>
    <w:rsid w:val="00AC48ED"/>
    <w:rsid w:val="00AC4973"/>
    <w:rsid w:val="00AC4B47"/>
    <w:rsid w:val="00AC5774"/>
    <w:rsid w:val="00AC62B2"/>
    <w:rsid w:val="00AC6753"/>
    <w:rsid w:val="00AC6B3B"/>
    <w:rsid w:val="00AC6DC6"/>
    <w:rsid w:val="00AC7217"/>
    <w:rsid w:val="00AC7747"/>
    <w:rsid w:val="00AC7EFF"/>
    <w:rsid w:val="00AD0451"/>
    <w:rsid w:val="00AD068C"/>
    <w:rsid w:val="00AD09CA"/>
    <w:rsid w:val="00AD21C9"/>
    <w:rsid w:val="00AD2C20"/>
    <w:rsid w:val="00AD2E8B"/>
    <w:rsid w:val="00AD3306"/>
    <w:rsid w:val="00AD4160"/>
    <w:rsid w:val="00AD6C11"/>
    <w:rsid w:val="00AD6E7E"/>
    <w:rsid w:val="00AD7402"/>
    <w:rsid w:val="00AD75B2"/>
    <w:rsid w:val="00AD79F0"/>
    <w:rsid w:val="00AE0224"/>
    <w:rsid w:val="00AE0800"/>
    <w:rsid w:val="00AE0918"/>
    <w:rsid w:val="00AE1A88"/>
    <w:rsid w:val="00AE27A9"/>
    <w:rsid w:val="00AE3532"/>
    <w:rsid w:val="00AE3B3C"/>
    <w:rsid w:val="00AE4EDA"/>
    <w:rsid w:val="00AE5521"/>
    <w:rsid w:val="00AE6D27"/>
    <w:rsid w:val="00AF0CDE"/>
    <w:rsid w:val="00AF0F65"/>
    <w:rsid w:val="00AF143B"/>
    <w:rsid w:val="00AF1BB9"/>
    <w:rsid w:val="00AF1DC2"/>
    <w:rsid w:val="00AF2189"/>
    <w:rsid w:val="00AF2885"/>
    <w:rsid w:val="00AF2A81"/>
    <w:rsid w:val="00AF318F"/>
    <w:rsid w:val="00AF3F33"/>
    <w:rsid w:val="00AF423B"/>
    <w:rsid w:val="00AF55A4"/>
    <w:rsid w:val="00AF562F"/>
    <w:rsid w:val="00AF59D0"/>
    <w:rsid w:val="00AF622B"/>
    <w:rsid w:val="00AF62B6"/>
    <w:rsid w:val="00AF70E0"/>
    <w:rsid w:val="00AF74ED"/>
    <w:rsid w:val="00AF7F99"/>
    <w:rsid w:val="00B017BC"/>
    <w:rsid w:val="00B01BE8"/>
    <w:rsid w:val="00B01CC1"/>
    <w:rsid w:val="00B029E2"/>
    <w:rsid w:val="00B02C9C"/>
    <w:rsid w:val="00B02E40"/>
    <w:rsid w:val="00B031B0"/>
    <w:rsid w:val="00B03665"/>
    <w:rsid w:val="00B03E27"/>
    <w:rsid w:val="00B05AF5"/>
    <w:rsid w:val="00B05FA6"/>
    <w:rsid w:val="00B060E5"/>
    <w:rsid w:val="00B06389"/>
    <w:rsid w:val="00B065A6"/>
    <w:rsid w:val="00B066C5"/>
    <w:rsid w:val="00B06736"/>
    <w:rsid w:val="00B06AE4"/>
    <w:rsid w:val="00B07E4C"/>
    <w:rsid w:val="00B1071D"/>
    <w:rsid w:val="00B11160"/>
    <w:rsid w:val="00B121D9"/>
    <w:rsid w:val="00B1403C"/>
    <w:rsid w:val="00B1442A"/>
    <w:rsid w:val="00B1448B"/>
    <w:rsid w:val="00B14497"/>
    <w:rsid w:val="00B14DC2"/>
    <w:rsid w:val="00B1581F"/>
    <w:rsid w:val="00B15D3B"/>
    <w:rsid w:val="00B17733"/>
    <w:rsid w:val="00B17FC7"/>
    <w:rsid w:val="00B20E8D"/>
    <w:rsid w:val="00B20F60"/>
    <w:rsid w:val="00B217E5"/>
    <w:rsid w:val="00B21A9A"/>
    <w:rsid w:val="00B233BA"/>
    <w:rsid w:val="00B256A3"/>
    <w:rsid w:val="00B25A97"/>
    <w:rsid w:val="00B25D78"/>
    <w:rsid w:val="00B26445"/>
    <w:rsid w:val="00B264BB"/>
    <w:rsid w:val="00B278A9"/>
    <w:rsid w:val="00B2CB95"/>
    <w:rsid w:val="00B3034D"/>
    <w:rsid w:val="00B304D1"/>
    <w:rsid w:val="00B30757"/>
    <w:rsid w:val="00B3119D"/>
    <w:rsid w:val="00B31476"/>
    <w:rsid w:val="00B32E81"/>
    <w:rsid w:val="00B3332E"/>
    <w:rsid w:val="00B334D6"/>
    <w:rsid w:val="00B337DD"/>
    <w:rsid w:val="00B33EC4"/>
    <w:rsid w:val="00B34780"/>
    <w:rsid w:val="00B35538"/>
    <w:rsid w:val="00B379E5"/>
    <w:rsid w:val="00B37D55"/>
    <w:rsid w:val="00B37E71"/>
    <w:rsid w:val="00B4053E"/>
    <w:rsid w:val="00B432A4"/>
    <w:rsid w:val="00B43D6D"/>
    <w:rsid w:val="00B43ED6"/>
    <w:rsid w:val="00B46A24"/>
    <w:rsid w:val="00B46D07"/>
    <w:rsid w:val="00B4798E"/>
    <w:rsid w:val="00B47A62"/>
    <w:rsid w:val="00B50FE6"/>
    <w:rsid w:val="00B51C1C"/>
    <w:rsid w:val="00B540BD"/>
    <w:rsid w:val="00B54678"/>
    <w:rsid w:val="00B565CC"/>
    <w:rsid w:val="00B56A4A"/>
    <w:rsid w:val="00B6111E"/>
    <w:rsid w:val="00B613ED"/>
    <w:rsid w:val="00B61B35"/>
    <w:rsid w:val="00B62AEA"/>
    <w:rsid w:val="00B62F79"/>
    <w:rsid w:val="00B63386"/>
    <w:rsid w:val="00B63436"/>
    <w:rsid w:val="00B63C9E"/>
    <w:rsid w:val="00B63F8D"/>
    <w:rsid w:val="00B64D9C"/>
    <w:rsid w:val="00B64F20"/>
    <w:rsid w:val="00B6579A"/>
    <w:rsid w:val="00B660FD"/>
    <w:rsid w:val="00B710CB"/>
    <w:rsid w:val="00B7197E"/>
    <w:rsid w:val="00B71DCD"/>
    <w:rsid w:val="00B71E09"/>
    <w:rsid w:val="00B735E8"/>
    <w:rsid w:val="00B7427B"/>
    <w:rsid w:val="00B74281"/>
    <w:rsid w:val="00B75337"/>
    <w:rsid w:val="00B76C24"/>
    <w:rsid w:val="00B76E14"/>
    <w:rsid w:val="00B77253"/>
    <w:rsid w:val="00B774BD"/>
    <w:rsid w:val="00B77752"/>
    <w:rsid w:val="00B8004F"/>
    <w:rsid w:val="00B80358"/>
    <w:rsid w:val="00B82996"/>
    <w:rsid w:val="00B82E9B"/>
    <w:rsid w:val="00B83536"/>
    <w:rsid w:val="00B83B4C"/>
    <w:rsid w:val="00B8521A"/>
    <w:rsid w:val="00B8797F"/>
    <w:rsid w:val="00B87DAA"/>
    <w:rsid w:val="00B91374"/>
    <w:rsid w:val="00B918F1"/>
    <w:rsid w:val="00B91979"/>
    <w:rsid w:val="00B92472"/>
    <w:rsid w:val="00B92B47"/>
    <w:rsid w:val="00B92C7E"/>
    <w:rsid w:val="00B93CB7"/>
    <w:rsid w:val="00B94A0C"/>
    <w:rsid w:val="00B95DE5"/>
    <w:rsid w:val="00B96451"/>
    <w:rsid w:val="00B96638"/>
    <w:rsid w:val="00B9686B"/>
    <w:rsid w:val="00B96B3D"/>
    <w:rsid w:val="00B96CB3"/>
    <w:rsid w:val="00B96D50"/>
    <w:rsid w:val="00B96E15"/>
    <w:rsid w:val="00B976D2"/>
    <w:rsid w:val="00B977C1"/>
    <w:rsid w:val="00B97D2D"/>
    <w:rsid w:val="00BA0D31"/>
    <w:rsid w:val="00BA17B6"/>
    <w:rsid w:val="00BA1915"/>
    <w:rsid w:val="00BA1A96"/>
    <w:rsid w:val="00BA1EC8"/>
    <w:rsid w:val="00BA22B6"/>
    <w:rsid w:val="00BA275B"/>
    <w:rsid w:val="00BA2859"/>
    <w:rsid w:val="00BA28C9"/>
    <w:rsid w:val="00BA2A8F"/>
    <w:rsid w:val="00BA3F7E"/>
    <w:rsid w:val="00BA4062"/>
    <w:rsid w:val="00BA476D"/>
    <w:rsid w:val="00BA49C3"/>
    <w:rsid w:val="00BA5F1E"/>
    <w:rsid w:val="00BA605A"/>
    <w:rsid w:val="00BA74AC"/>
    <w:rsid w:val="00BA7CCA"/>
    <w:rsid w:val="00BB00BA"/>
    <w:rsid w:val="00BB0329"/>
    <w:rsid w:val="00BB0D37"/>
    <w:rsid w:val="00BB121A"/>
    <w:rsid w:val="00BB1378"/>
    <w:rsid w:val="00BB1742"/>
    <w:rsid w:val="00BB1DD0"/>
    <w:rsid w:val="00BB20B8"/>
    <w:rsid w:val="00BB2659"/>
    <w:rsid w:val="00BB43D9"/>
    <w:rsid w:val="00BB5193"/>
    <w:rsid w:val="00BB569A"/>
    <w:rsid w:val="00BB61A9"/>
    <w:rsid w:val="00BB74EF"/>
    <w:rsid w:val="00BB7F3E"/>
    <w:rsid w:val="00BC3139"/>
    <w:rsid w:val="00BC359C"/>
    <w:rsid w:val="00BC35DC"/>
    <w:rsid w:val="00BC3B8D"/>
    <w:rsid w:val="00BC4E45"/>
    <w:rsid w:val="00BC57EA"/>
    <w:rsid w:val="00BC5B15"/>
    <w:rsid w:val="00BC5F84"/>
    <w:rsid w:val="00BC750A"/>
    <w:rsid w:val="00BC7A07"/>
    <w:rsid w:val="00BD0CE0"/>
    <w:rsid w:val="00BD0D5E"/>
    <w:rsid w:val="00BD0E59"/>
    <w:rsid w:val="00BD10DE"/>
    <w:rsid w:val="00BD112A"/>
    <w:rsid w:val="00BD14BE"/>
    <w:rsid w:val="00BD14C6"/>
    <w:rsid w:val="00BD1F2F"/>
    <w:rsid w:val="00BD3F72"/>
    <w:rsid w:val="00BD40F0"/>
    <w:rsid w:val="00BD4178"/>
    <w:rsid w:val="00BD4C81"/>
    <w:rsid w:val="00BD520D"/>
    <w:rsid w:val="00BD545C"/>
    <w:rsid w:val="00BD583B"/>
    <w:rsid w:val="00BD5A1E"/>
    <w:rsid w:val="00BD67FF"/>
    <w:rsid w:val="00BD6C3E"/>
    <w:rsid w:val="00BD6ECB"/>
    <w:rsid w:val="00BD737E"/>
    <w:rsid w:val="00BD763F"/>
    <w:rsid w:val="00BE0FC4"/>
    <w:rsid w:val="00BE191F"/>
    <w:rsid w:val="00BE34D0"/>
    <w:rsid w:val="00BE36DB"/>
    <w:rsid w:val="00BE38B1"/>
    <w:rsid w:val="00BE424F"/>
    <w:rsid w:val="00BE468E"/>
    <w:rsid w:val="00BE4794"/>
    <w:rsid w:val="00BE5867"/>
    <w:rsid w:val="00BE6776"/>
    <w:rsid w:val="00BE6864"/>
    <w:rsid w:val="00BE7341"/>
    <w:rsid w:val="00BE7EA3"/>
    <w:rsid w:val="00BF1EDA"/>
    <w:rsid w:val="00BF3BD2"/>
    <w:rsid w:val="00BF4368"/>
    <w:rsid w:val="00BF46CB"/>
    <w:rsid w:val="00BF578D"/>
    <w:rsid w:val="00BF6A95"/>
    <w:rsid w:val="00BF6E3C"/>
    <w:rsid w:val="00BF74AF"/>
    <w:rsid w:val="00C00388"/>
    <w:rsid w:val="00C00461"/>
    <w:rsid w:val="00C0252A"/>
    <w:rsid w:val="00C02C6C"/>
    <w:rsid w:val="00C03195"/>
    <w:rsid w:val="00C03994"/>
    <w:rsid w:val="00C05451"/>
    <w:rsid w:val="00C0579B"/>
    <w:rsid w:val="00C05DC3"/>
    <w:rsid w:val="00C0620A"/>
    <w:rsid w:val="00C062B5"/>
    <w:rsid w:val="00C063C6"/>
    <w:rsid w:val="00C0700F"/>
    <w:rsid w:val="00C07072"/>
    <w:rsid w:val="00C07764"/>
    <w:rsid w:val="00C12CBD"/>
    <w:rsid w:val="00C137DD"/>
    <w:rsid w:val="00C13911"/>
    <w:rsid w:val="00C1429D"/>
    <w:rsid w:val="00C1601B"/>
    <w:rsid w:val="00C164A1"/>
    <w:rsid w:val="00C16B01"/>
    <w:rsid w:val="00C170FB"/>
    <w:rsid w:val="00C176BF"/>
    <w:rsid w:val="00C17BA4"/>
    <w:rsid w:val="00C21811"/>
    <w:rsid w:val="00C21FBC"/>
    <w:rsid w:val="00C22309"/>
    <w:rsid w:val="00C23117"/>
    <w:rsid w:val="00C237E0"/>
    <w:rsid w:val="00C23BBC"/>
    <w:rsid w:val="00C23C16"/>
    <w:rsid w:val="00C241B5"/>
    <w:rsid w:val="00C249EE"/>
    <w:rsid w:val="00C24BC7"/>
    <w:rsid w:val="00C24E30"/>
    <w:rsid w:val="00C25EA7"/>
    <w:rsid w:val="00C25FAB"/>
    <w:rsid w:val="00C2641A"/>
    <w:rsid w:val="00C269DA"/>
    <w:rsid w:val="00C26AC9"/>
    <w:rsid w:val="00C26F73"/>
    <w:rsid w:val="00C27885"/>
    <w:rsid w:val="00C3003F"/>
    <w:rsid w:val="00C30E0F"/>
    <w:rsid w:val="00C30EE0"/>
    <w:rsid w:val="00C3108D"/>
    <w:rsid w:val="00C311C0"/>
    <w:rsid w:val="00C312E7"/>
    <w:rsid w:val="00C31494"/>
    <w:rsid w:val="00C315DE"/>
    <w:rsid w:val="00C3293C"/>
    <w:rsid w:val="00C32D5A"/>
    <w:rsid w:val="00C33E73"/>
    <w:rsid w:val="00C33F63"/>
    <w:rsid w:val="00C33FE4"/>
    <w:rsid w:val="00C3417F"/>
    <w:rsid w:val="00C35337"/>
    <w:rsid w:val="00C35CB0"/>
    <w:rsid w:val="00C36416"/>
    <w:rsid w:val="00C36973"/>
    <w:rsid w:val="00C369D2"/>
    <w:rsid w:val="00C36EE0"/>
    <w:rsid w:val="00C36F4F"/>
    <w:rsid w:val="00C37532"/>
    <w:rsid w:val="00C37861"/>
    <w:rsid w:val="00C40AF4"/>
    <w:rsid w:val="00C41006"/>
    <w:rsid w:val="00C41B3E"/>
    <w:rsid w:val="00C425C0"/>
    <w:rsid w:val="00C42B67"/>
    <w:rsid w:val="00C43154"/>
    <w:rsid w:val="00C44226"/>
    <w:rsid w:val="00C44BBA"/>
    <w:rsid w:val="00C44E6C"/>
    <w:rsid w:val="00C454A8"/>
    <w:rsid w:val="00C50171"/>
    <w:rsid w:val="00C50F5C"/>
    <w:rsid w:val="00C5108A"/>
    <w:rsid w:val="00C51CA8"/>
    <w:rsid w:val="00C52E65"/>
    <w:rsid w:val="00C532B8"/>
    <w:rsid w:val="00C5332A"/>
    <w:rsid w:val="00C53352"/>
    <w:rsid w:val="00C53377"/>
    <w:rsid w:val="00C53B25"/>
    <w:rsid w:val="00C53CBE"/>
    <w:rsid w:val="00C53D3C"/>
    <w:rsid w:val="00C54023"/>
    <w:rsid w:val="00C54104"/>
    <w:rsid w:val="00C5437E"/>
    <w:rsid w:val="00C545A7"/>
    <w:rsid w:val="00C550C3"/>
    <w:rsid w:val="00C5544B"/>
    <w:rsid w:val="00C5548C"/>
    <w:rsid w:val="00C560A1"/>
    <w:rsid w:val="00C56949"/>
    <w:rsid w:val="00C6006B"/>
    <w:rsid w:val="00C60557"/>
    <w:rsid w:val="00C605C4"/>
    <w:rsid w:val="00C613AB"/>
    <w:rsid w:val="00C61CEC"/>
    <w:rsid w:val="00C62043"/>
    <w:rsid w:val="00C62654"/>
    <w:rsid w:val="00C6289E"/>
    <w:rsid w:val="00C62B9D"/>
    <w:rsid w:val="00C62F84"/>
    <w:rsid w:val="00C63371"/>
    <w:rsid w:val="00C64565"/>
    <w:rsid w:val="00C645E1"/>
    <w:rsid w:val="00C6467B"/>
    <w:rsid w:val="00C65F31"/>
    <w:rsid w:val="00C66D5A"/>
    <w:rsid w:val="00C7012A"/>
    <w:rsid w:val="00C7095C"/>
    <w:rsid w:val="00C70BB2"/>
    <w:rsid w:val="00C71F68"/>
    <w:rsid w:val="00C71FF8"/>
    <w:rsid w:val="00C7254A"/>
    <w:rsid w:val="00C72C42"/>
    <w:rsid w:val="00C73007"/>
    <w:rsid w:val="00C73385"/>
    <w:rsid w:val="00C733AA"/>
    <w:rsid w:val="00C73F3C"/>
    <w:rsid w:val="00C750EC"/>
    <w:rsid w:val="00C759CD"/>
    <w:rsid w:val="00C75B68"/>
    <w:rsid w:val="00C75CA5"/>
    <w:rsid w:val="00C75F44"/>
    <w:rsid w:val="00C77409"/>
    <w:rsid w:val="00C77F68"/>
    <w:rsid w:val="00C80037"/>
    <w:rsid w:val="00C811A6"/>
    <w:rsid w:val="00C82198"/>
    <w:rsid w:val="00C82398"/>
    <w:rsid w:val="00C8263B"/>
    <w:rsid w:val="00C82768"/>
    <w:rsid w:val="00C83115"/>
    <w:rsid w:val="00C835EE"/>
    <w:rsid w:val="00C838A1"/>
    <w:rsid w:val="00C85545"/>
    <w:rsid w:val="00C856E0"/>
    <w:rsid w:val="00C87092"/>
    <w:rsid w:val="00C87479"/>
    <w:rsid w:val="00C87C0D"/>
    <w:rsid w:val="00C912E7"/>
    <w:rsid w:val="00C9217A"/>
    <w:rsid w:val="00C92AA6"/>
    <w:rsid w:val="00C92B60"/>
    <w:rsid w:val="00C93415"/>
    <w:rsid w:val="00C9375A"/>
    <w:rsid w:val="00C93878"/>
    <w:rsid w:val="00C93E44"/>
    <w:rsid w:val="00C945C4"/>
    <w:rsid w:val="00C95789"/>
    <w:rsid w:val="00C958ED"/>
    <w:rsid w:val="00C95A5B"/>
    <w:rsid w:val="00C97A1E"/>
    <w:rsid w:val="00C97BC1"/>
    <w:rsid w:val="00C97CD4"/>
    <w:rsid w:val="00C97E33"/>
    <w:rsid w:val="00CA18BF"/>
    <w:rsid w:val="00CA1F6A"/>
    <w:rsid w:val="00CA227A"/>
    <w:rsid w:val="00CA22E0"/>
    <w:rsid w:val="00CA2838"/>
    <w:rsid w:val="00CA3720"/>
    <w:rsid w:val="00CA3CFC"/>
    <w:rsid w:val="00CA3E8F"/>
    <w:rsid w:val="00CA4634"/>
    <w:rsid w:val="00CA477E"/>
    <w:rsid w:val="00CA524F"/>
    <w:rsid w:val="00CA525F"/>
    <w:rsid w:val="00CA6C68"/>
    <w:rsid w:val="00CA7B00"/>
    <w:rsid w:val="00CB0595"/>
    <w:rsid w:val="00CB2771"/>
    <w:rsid w:val="00CB301D"/>
    <w:rsid w:val="00CB4BBE"/>
    <w:rsid w:val="00CB5D6A"/>
    <w:rsid w:val="00CB619D"/>
    <w:rsid w:val="00CB6E79"/>
    <w:rsid w:val="00CB796C"/>
    <w:rsid w:val="00CB7B44"/>
    <w:rsid w:val="00CC0DCB"/>
    <w:rsid w:val="00CC27CB"/>
    <w:rsid w:val="00CC2BCC"/>
    <w:rsid w:val="00CC2CEE"/>
    <w:rsid w:val="00CC3153"/>
    <w:rsid w:val="00CC3383"/>
    <w:rsid w:val="00CC3BCD"/>
    <w:rsid w:val="00CC562A"/>
    <w:rsid w:val="00CC5773"/>
    <w:rsid w:val="00CC7401"/>
    <w:rsid w:val="00CD08E1"/>
    <w:rsid w:val="00CD0DB3"/>
    <w:rsid w:val="00CD2B6D"/>
    <w:rsid w:val="00CD2D33"/>
    <w:rsid w:val="00CD435C"/>
    <w:rsid w:val="00CD4569"/>
    <w:rsid w:val="00CD4EE6"/>
    <w:rsid w:val="00CD4F3F"/>
    <w:rsid w:val="00CD5B59"/>
    <w:rsid w:val="00CD677B"/>
    <w:rsid w:val="00CD696B"/>
    <w:rsid w:val="00CD7B23"/>
    <w:rsid w:val="00CD7B27"/>
    <w:rsid w:val="00CD7DA5"/>
    <w:rsid w:val="00CE0FB4"/>
    <w:rsid w:val="00CE11A0"/>
    <w:rsid w:val="00CE25AC"/>
    <w:rsid w:val="00CE3898"/>
    <w:rsid w:val="00CE5547"/>
    <w:rsid w:val="00CE5997"/>
    <w:rsid w:val="00CE6F46"/>
    <w:rsid w:val="00CE7C03"/>
    <w:rsid w:val="00CE7C45"/>
    <w:rsid w:val="00CF041D"/>
    <w:rsid w:val="00CF25A5"/>
    <w:rsid w:val="00CF26AF"/>
    <w:rsid w:val="00CF281A"/>
    <w:rsid w:val="00CF2848"/>
    <w:rsid w:val="00CF2B5C"/>
    <w:rsid w:val="00CF3B04"/>
    <w:rsid w:val="00CF4D5B"/>
    <w:rsid w:val="00CF612E"/>
    <w:rsid w:val="00CF6C98"/>
    <w:rsid w:val="00CF7417"/>
    <w:rsid w:val="00CF7FC8"/>
    <w:rsid w:val="00D00D38"/>
    <w:rsid w:val="00D00DC0"/>
    <w:rsid w:val="00D01184"/>
    <w:rsid w:val="00D0187C"/>
    <w:rsid w:val="00D01D76"/>
    <w:rsid w:val="00D01E49"/>
    <w:rsid w:val="00D052EB"/>
    <w:rsid w:val="00D05840"/>
    <w:rsid w:val="00D06C6E"/>
    <w:rsid w:val="00D06C9A"/>
    <w:rsid w:val="00D07527"/>
    <w:rsid w:val="00D077C4"/>
    <w:rsid w:val="00D07969"/>
    <w:rsid w:val="00D07CBC"/>
    <w:rsid w:val="00D07F36"/>
    <w:rsid w:val="00D07FBD"/>
    <w:rsid w:val="00D107E8"/>
    <w:rsid w:val="00D11B1D"/>
    <w:rsid w:val="00D11C51"/>
    <w:rsid w:val="00D11F4E"/>
    <w:rsid w:val="00D12005"/>
    <w:rsid w:val="00D12F5E"/>
    <w:rsid w:val="00D1497A"/>
    <w:rsid w:val="00D14CEA"/>
    <w:rsid w:val="00D157A0"/>
    <w:rsid w:val="00D16674"/>
    <w:rsid w:val="00D170A7"/>
    <w:rsid w:val="00D170AD"/>
    <w:rsid w:val="00D20B69"/>
    <w:rsid w:val="00D216E4"/>
    <w:rsid w:val="00D21A82"/>
    <w:rsid w:val="00D2295E"/>
    <w:rsid w:val="00D22D2F"/>
    <w:rsid w:val="00D22F6C"/>
    <w:rsid w:val="00D2366D"/>
    <w:rsid w:val="00D23BBC"/>
    <w:rsid w:val="00D24832"/>
    <w:rsid w:val="00D24D29"/>
    <w:rsid w:val="00D253AE"/>
    <w:rsid w:val="00D259D6"/>
    <w:rsid w:val="00D25A84"/>
    <w:rsid w:val="00D304C8"/>
    <w:rsid w:val="00D30785"/>
    <w:rsid w:val="00D307A1"/>
    <w:rsid w:val="00D31250"/>
    <w:rsid w:val="00D31BD1"/>
    <w:rsid w:val="00D33705"/>
    <w:rsid w:val="00D33778"/>
    <w:rsid w:val="00D34CEC"/>
    <w:rsid w:val="00D34EC6"/>
    <w:rsid w:val="00D35E8C"/>
    <w:rsid w:val="00D36246"/>
    <w:rsid w:val="00D36701"/>
    <w:rsid w:val="00D36E88"/>
    <w:rsid w:val="00D400BD"/>
    <w:rsid w:val="00D409C9"/>
    <w:rsid w:val="00D40F88"/>
    <w:rsid w:val="00D4144C"/>
    <w:rsid w:val="00D4221F"/>
    <w:rsid w:val="00D43185"/>
    <w:rsid w:val="00D431E5"/>
    <w:rsid w:val="00D43457"/>
    <w:rsid w:val="00D45D10"/>
    <w:rsid w:val="00D45D36"/>
    <w:rsid w:val="00D465EA"/>
    <w:rsid w:val="00D468AF"/>
    <w:rsid w:val="00D469FF"/>
    <w:rsid w:val="00D471BB"/>
    <w:rsid w:val="00D474B6"/>
    <w:rsid w:val="00D47A55"/>
    <w:rsid w:val="00D51A6A"/>
    <w:rsid w:val="00D534E0"/>
    <w:rsid w:val="00D549FE"/>
    <w:rsid w:val="00D55429"/>
    <w:rsid w:val="00D558B8"/>
    <w:rsid w:val="00D55C9F"/>
    <w:rsid w:val="00D56314"/>
    <w:rsid w:val="00D56DEF"/>
    <w:rsid w:val="00D56F77"/>
    <w:rsid w:val="00D57400"/>
    <w:rsid w:val="00D57B9F"/>
    <w:rsid w:val="00D57BDC"/>
    <w:rsid w:val="00D6025A"/>
    <w:rsid w:val="00D65166"/>
    <w:rsid w:val="00D65A73"/>
    <w:rsid w:val="00D66868"/>
    <w:rsid w:val="00D66CA6"/>
    <w:rsid w:val="00D67186"/>
    <w:rsid w:val="00D67498"/>
    <w:rsid w:val="00D70884"/>
    <w:rsid w:val="00D71AC3"/>
    <w:rsid w:val="00D720DB"/>
    <w:rsid w:val="00D72478"/>
    <w:rsid w:val="00D72915"/>
    <w:rsid w:val="00D73427"/>
    <w:rsid w:val="00D738E9"/>
    <w:rsid w:val="00D742B8"/>
    <w:rsid w:val="00D750E7"/>
    <w:rsid w:val="00D7582A"/>
    <w:rsid w:val="00D77DCC"/>
    <w:rsid w:val="00D807E7"/>
    <w:rsid w:val="00D80ACC"/>
    <w:rsid w:val="00D81844"/>
    <w:rsid w:val="00D81A39"/>
    <w:rsid w:val="00D81BCC"/>
    <w:rsid w:val="00D822D4"/>
    <w:rsid w:val="00D82A15"/>
    <w:rsid w:val="00D82D30"/>
    <w:rsid w:val="00D832B7"/>
    <w:rsid w:val="00D838DA"/>
    <w:rsid w:val="00D83D97"/>
    <w:rsid w:val="00D84445"/>
    <w:rsid w:val="00D8460E"/>
    <w:rsid w:val="00D85ACF"/>
    <w:rsid w:val="00D85ADE"/>
    <w:rsid w:val="00D8660C"/>
    <w:rsid w:val="00D908AB"/>
    <w:rsid w:val="00D90AC4"/>
    <w:rsid w:val="00D9119E"/>
    <w:rsid w:val="00D91C49"/>
    <w:rsid w:val="00D92587"/>
    <w:rsid w:val="00D93046"/>
    <w:rsid w:val="00D935AB"/>
    <w:rsid w:val="00D9504D"/>
    <w:rsid w:val="00D95624"/>
    <w:rsid w:val="00D95A0B"/>
    <w:rsid w:val="00D9666B"/>
    <w:rsid w:val="00D96972"/>
    <w:rsid w:val="00D96F53"/>
    <w:rsid w:val="00D973C5"/>
    <w:rsid w:val="00D97EC5"/>
    <w:rsid w:val="00DA0D1E"/>
    <w:rsid w:val="00DA0FF5"/>
    <w:rsid w:val="00DA17EC"/>
    <w:rsid w:val="00DA1E74"/>
    <w:rsid w:val="00DA28D0"/>
    <w:rsid w:val="00DA2985"/>
    <w:rsid w:val="00DA2CE9"/>
    <w:rsid w:val="00DA2E5B"/>
    <w:rsid w:val="00DA32F1"/>
    <w:rsid w:val="00DA3B49"/>
    <w:rsid w:val="00DA3F66"/>
    <w:rsid w:val="00DA4389"/>
    <w:rsid w:val="00DA43B0"/>
    <w:rsid w:val="00DA45A6"/>
    <w:rsid w:val="00DA4928"/>
    <w:rsid w:val="00DA5F5C"/>
    <w:rsid w:val="00DA6543"/>
    <w:rsid w:val="00DB03F3"/>
    <w:rsid w:val="00DB070A"/>
    <w:rsid w:val="00DB183A"/>
    <w:rsid w:val="00DB1DD4"/>
    <w:rsid w:val="00DB234E"/>
    <w:rsid w:val="00DB24B7"/>
    <w:rsid w:val="00DB2758"/>
    <w:rsid w:val="00DB29F8"/>
    <w:rsid w:val="00DB31FD"/>
    <w:rsid w:val="00DB3B73"/>
    <w:rsid w:val="00DB4287"/>
    <w:rsid w:val="00DB4542"/>
    <w:rsid w:val="00DB49DE"/>
    <w:rsid w:val="00DB53C4"/>
    <w:rsid w:val="00DB5C20"/>
    <w:rsid w:val="00DB60E1"/>
    <w:rsid w:val="00DB7495"/>
    <w:rsid w:val="00DB7573"/>
    <w:rsid w:val="00DC09EE"/>
    <w:rsid w:val="00DC105F"/>
    <w:rsid w:val="00DC1B1E"/>
    <w:rsid w:val="00DC2C79"/>
    <w:rsid w:val="00DC31D0"/>
    <w:rsid w:val="00DC57C8"/>
    <w:rsid w:val="00DC5CEA"/>
    <w:rsid w:val="00DC67F4"/>
    <w:rsid w:val="00DC6EE0"/>
    <w:rsid w:val="00DC7806"/>
    <w:rsid w:val="00DC7907"/>
    <w:rsid w:val="00DD05C6"/>
    <w:rsid w:val="00DD079D"/>
    <w:rsid w:val="00DD0DA7"/>
    <w:rsid w:val="00DD1689"/>
    <w:rsid w:val="00DD1935"/>
    <w:rsid w:val="00DD1AE3"/>
    <w:rsid w:val="00DD3DBA"/>
    <w:rsid w:val="00DD42D4"/>
    <w:rsid w:val="00DD467A"/>
    <w:rsid w:val="00DD4BFD"/>
    <w:rsid w:val="00DD6249"/>
    <w:rsid w:val="00DD6B3A"/>
    <w:rsid w:val="00DD6CB2"/>
    <w:rsid w:val="00DD6DC4"/>
    <w:rsid w:val="00DD71A3"/>
    <w:rsid w:val="00DD73D2"/>
    <w:rsid w:val="00DE01D9"/>
    <w:rsid w:val="00DE0E88"/>
    <w:rsid w:val="00DE196D"/>
    <w:rsid w:val="00DE1DDF"/>
    <w:rsid w:val="00DE213B"/>
    <w:rsid w:val="00DE22F7"/>
    <w:rsid w:val="00DE3133"/>
    <w:rsid w:val="00DE347E"/>
    <w:rsid w:val="00DE378C"/>
    <w:rsid w:val="00DE3F8B"/>
    <w:rsid w:val="00DE3FEB"/>
    <w:rsid w:val="00DE689C"/>
    <w:rsid w:val="00DE6AB8"/>
    <w:rsid w:val="00DE765D"/>
    <w:rsid w:val="00DE793E"/>
    <w:rsid w:val="00DF0426"/>
    <w:rsid w:val="00DF0FD7"/>
    <w:rsid w:val="00DF2065"/>
    <w:rsid w:val="00DF236A"/>
    <w:rsid w:val="00DF2871"/>
    <w:rsid w:val="00DF28AD"/>
    <w:rsid w:val="00DF41D6"/>
    <w:rsid w:val="00DF4702"/>
    <w:rsid w:val="00DF48F4"/>
    <w:rsid w:val="00DF4D2B"/>
    <w:rsid w:val="00DF4DDC"/>
    <w:rsid w:val="00DF6AB6"/>
    <w:rsid w:val="00DF6EF4"/>
    <w:rsid w:val="00DF71FA"/>
    <w:rsid w:val="00E00EF6"/>
    <w:rsid w:val="00E0111D"/>
    <w:rsid w:val="00E01250"/>
    <w:rsid w:val="00E01281"/>
    <w:rsid w:val="00E018D9"/>
    <w:rsid w:val="00E0305A"/>
    <w:rsid w:val="00E03659"/>
    <w:rsid w:val="00E039F3"/>
    <w:rsid w:val="00E0418C"/>
    <w:rsid w:val="00E0420E"/>
    <w:rsid w:val="00E07EB5"/>
    <w:rsid w:val="00E10054"/>
    <w:rsid w:val="00E10467"/>
    <w:rsid w:val="00E10FF6"/>
    <w:rsid w:val="00E117B6"/>
    <w:rsid w:val="00E122F2"/>
    <w:rsid w:val="00E1329E"/>
    <w:rsid w:val="00E13624"/>
    <w:rsid w:val="00E13A76"/>
    <w:rsid w:val="00E140DA"/>
    <w:rsid w:val="00E14680"/>
    <w:rsid w:val="00E148D3"/>
    <w:rsid w:val="00E14A19"/>
    <w:rsid w:val="00E14B4E"/>
    <w:rsid w:val="00E1556C"/>
    <w:rsid w:val="00E16774"/>
    <w:rsid w:val="00E16A56"/>
    <w:rsid w:val="00E17393"/>
    <w:rsid w:val="00E174D0"/>
    <w:rsid w:val="00E17778"/>
    <w:rsid w:val="00E20551"/>
    <w:rsid w:val="00E206E0"/>
    <w:rsid w:val="00E20E06"/>
    <w:rsid w:val="00E2195E"/>
    <w:rsid w:val="00E2313A"/>
    <w:rsid w:val="00E23486"/>
    <w:rsid w:val="00E234A6"/>
    <w:rsid w:val="00E236E9"/>
    <w:rsid w:val="00E23954"/>
    <w:rsid w:val="00E24ED8"/>
    <w:rsid w:val="00E2515C"/>
    <w:rsid w:val="00E26573"/>
    <w:rsid w:val="00E275F2"/>
    <w:rsid w:val="00E30949"/>
    <w:rsid w:val="00E30A45"/>
    <w:rsid w:val="00E30F32"/>
    <w:rsid w:val="00E31C61"/>
    <w:rsid w:val="00E33593"/>
    <w:rsid w:val="00E34A18"/>
    <w:rsid w:val="00E34A21"/>
    <w:rsid w:val="00E35A5B"/>
    <w:rsid w:val="00E35C9C"/>
    <w:rsid w:val="00E3718C"/>
    <w:rsid w:val="00E403B1"/>
    <w:rsid w:val="00E4082B"/>
    <w:rsid w:val="00E410EB"/>
    <w:rsid w:val="00E411FD"/>
    <w:rsid w:val="00E41BF4"/>
    <w:rsid w:val="00E430E5"/>
    <w:rsid w:val="00E43592"/>
    <w:rsid w:val="00E441E0"/>
    <w:rsid w:val="00E44A18"/>
    <w:rsid w:val="00E46779"/>
    <w:rsid w:val="00E47434"/>
    <w:rsid w:val="00E47F25"/>
    <w:rsid w:val="00E50092"/>
    <w:rsid w:val="00E50F3E"/>
    <w:rsid w:val="00E51E8F"/>
    <w:rsid w:val="00E5282A"/>
    <w:rsid w:val="00E54587"/>
    <w:rsid w:val="00E54DCA"/>
    <w:rsid w:val="00E55A8A"/>
    <w:rsid w:val="00E5702C"/>
    <w:rsid w:val="00E57A8A"/>
    <w:rsid w:val="00E57E1B"/>
    <w:rsid w:val="00E60EB2"/>
    <w:rsid w:val="00E60F74"/>
    <w:rsid w:val="00E615E4"/>
    <w:rsid w:val="00E61B68"/>
    <w:rsid w:val="00E63080"/>
    <w:rsid w:val="00E63695"/>
    <w:rsid w:val="00E648D7"/>
    <w:rsid w:val="00E64ED5"/>
    <w:rsid w:val="00E65A20"/>
    <w:rsid w:val="00E65C24"/>
    <w:rsid w:val="00E65DA7"/>
    <w:rsid w:val="00E65DDA"/>
    <w:rsid w:val="00E6674C"/>
    <w:rsid w:val="00E66A9B"/>
    <w:rsid w:val="00E67485"/>
    <w:rsid w:val="00E67C57"/>
    <w:rsid w:val="00E67C99"/>
    <w:rsid w:val="00E67F8B"/>
    <w:rsid w:val="00E70305"/>
    <w:rsid w:val="00E71997"/>
    <w:rsid w:val="00E71D95"/>
    <w:rsid w:val="00E72C76"/>
    <w:rsid w:val="00E72F6E"/>
    <w:rsid w:val="00E75FBF"/>
    <w:rsid w:val="00E760B1"/>
    <w:rsid w:val="00E7632F"/>
    <w:rsid w:val="00E76F78"/>
    <w:rsid w:val="00E77229"/>
    <w:rsid w:val="00E77A98"/>
    <w:rsid w:val="00E77FF3"/>
    <w:rsid w:val="00E80EE7"/>
    <w:rsid w:val="00E81294"/>
    <w:rsid w:val="00E81DFF"/>
    <w:rsid w:val="00E82CC8"/>
    <w:rsid w:val="00E83407"/>
    <w:rsid w:val="00E840B1"/>
    <w:rsid w:val="00E848AB"/>
    <w:rsid w:val="00E84F99"/>
    <w:rsid w:val="00E855B3"/>
    <w:rsid w:val="00E86064"/>
    <w:rsid w:val="00E87D49"/>
    <w:rsid w:val="00E87EFC"/>
    <w:rsid w:val="00E9046B"/>
    <w:rsid w:val="00E905AC"/>
    <w:rsid w:val="00E905B5"/>
    <w:rsid w:val="00E90FFA"/>
    <w:rsid w:val="00E9131F"/>
    <w:rsid w:val="00E91DA7"/>
    <w:rsid w:val="00E92095"/>
    <w:rsid w:val="00E950F7"/>
    <w:rsid w:val="00E9512C"/>
    <w:rsid w:val="00E95A9B"/>
    <w:rsid w:val="00E95BE4"/>
    <w:rsid w:val="00E964A4"/>
    <w:rsid w:val="00E974BC"/>
    <w:rsid w:val="00E97992"/>
    <w:rsid w:val="00EA0A13"/>
    <w:rsid w:val="00EA0DAE"/>
    <w:rsid w:val="00EA20C9"/>
    <w:rsid w:val="00EA2A20"/>
    <w:rsid w:val="00EA3086"/>
    <w:rsid w:val="00EA361C"/>
    <w:rsid w:val="00EA3735"/>
    <w:rsid w:val="00EA3F0C"/>
    <w:rsid w:val="00EA3F67"/>
    <w:rsid w:val="00EA47D1"/>
    <w:rsid w:val="00EA4D1B"/>
    <w:rsid w:val="00EA4DFF"/>
    <w:rsid w:val="00EA4F96"/>
    <w:rsid w:val="00EA5F6E"/>
    <w:rsid w:val="00EA636F"/>
    <w:rsid w:val="00EB1B83"/>
    <w:rsid w:val="00EB27F5"/>
    <w:rsid w:val="00EB28C7"/>
    <w:rsid w:val="00EB3519"/>
    <w:rsid w:val="00EB3F90"/>
    <w:rsid w:val="00EB417B"/>
    <w:rsid w:val="00EB4CC9"/>
    <w:rsid w:val="00EB529C"/>
    <w:rsid w:val="00EB65CD"/>
    <w:rsid w:val="00EC1B38"/>
    <w:rsid w:val="00EC1BA4"/>
    <w:rsid w:val="00EC2C05"/>
    <w:rsid w:val="00EC44BA"/>
    <w:rsid w:val="00EC456E"/>
    <w:rsid w:val="00EC4F76"/>
    <w:rsid w:val="00EC544B"/>
    <w:rsid w:val="00EC64CE"/>
    <w:rsid w:val="00EC66FD"/>
    <w:rsid w:val="00EC6B12"/>
    <w:rsid w:val="00EC72FA"/>
    <w:rsid w:val="00EC737B"/>
    <w:rsid w:val="00EC7893"/>
    <w:rsid w:val="00ED138E"/>
    <w:rsid w:val="00ED1520"/>
    <w:rsid w:val="00ED2691"/>
    <w:rsid w:val="00ED2EBD"/>
    <w:rsid w:val="00ED4392"/>
    <w:rsid w:val="00ED442E"/>
    <w:rsid w:val="00ED54BE"/>
    <w:rsid w:val="00ED589C"/>
    <w:rsid w:val="00ED5BDC"/>
    <w:rsid w:val="00ED5D32"/>
    <w:rsid w:val="00ED607A"/>
    <w:rsid w:val="00ED6305"/>
    <w:rsid w:val="00ED7CA7"/>
    <w:rsid w:val="00EE12F3"/>
    <w:rsid w:val="00EE2578"/>
    <w:rsid w:val="00EE390E"/>
    <w:rsid w:val="00EE40C6"/>
    <w:rsid w:val="00EE423F"/>
    <w:rsid w:val="00EE62E4"/>
    <w:rsid w:val="00EE666E"/>
    <w:rsid w:val="00EE6F93"/>
    <w:rsid w:val="00EE7F9C"/>
    <w:rsid w:val="00EF0A08"/>
    <w:rsid w:val="00EF1428"/>
    <w:rsid w:val="00EF221B"/>
    <w:rsid w:val="00EF270C"/>
    <w:rsid w:val="00EF297A"/>
    <w:rsid w:val="00EF3538"/>
    <w:rsid w:val="00EF4CE8"/>
    <w:rsid w:val="00EF516E"/>
    <w:rsid w:val="00EF5C6E"/>
    <w:rsid w:val="00EF6134"/>
    <w:rsid w:val="00EF629F"/>
    <w:rsid w:val="00EF6DB2"/>
    <w:rsid w:val="00EF70B7"/>
    <w:rsid w:val="00EF76E0"/>
    <w:rsid w:val="00EF7AD6"/>
    <w:rsid w:val="00F001EE"/>
    <w:rsid w:val="00F010DA"/>
    <w:rsid w:val="00F02015"/>
    <w:rsid w:val="00F02FB6"/>
    <w:rsid w:val="00F03110"/>
    <w:rsid w:val="00F03D44"/>
    <w:rsid w:val="00F03E39"/>
    <w:rsid w:val="00F05666"/>
    <w:rsid w:val="00F06155"/>
    <w:rsid w:val="00F065CE"/>
    <w:rsid w:val="00F06A26"/>
    <w:rsid w:val="00F07812"/>
    <w:rsid w:val="00F07EA3"/>
    <w:rsid w:val="00F102B9"/>
    <w:rsid w:val="00F10323"/>
    <w:rsid w:val="00F104C9"/>
    <w:rsid w:val="00F104E5"/>
    <w:rsid w:val="00F10D28"/>
    <w:rsid w:val="00F12779"/>
    <w:rsid w:val="00F13472"/>
    <w:rsid w:val="00F1350F"/>
    <w:rsid w:val="00F13F13"/>
    <w:rsid w:val="00F152E3"/>
    <w:rsid w:val="00F15532"/>
    <w:rsid w:val="00F15983"/>
    <w:rsid w:val="00F15EA3"/>
    <w:rsid w:val="00F16738"/>
    <w:rsid w:val="00F16E5E"/>
    <w:rsid w:val="00F17261"/>
    <w:rsid w:val="00F1741E"/>
    <w:rsid w:val="00F205EA"/>
    <w:rsid w:val="00F214DE"/>
    <w:rsid w:val="00F22CF2"/>
    <w:rsid w:val="00F22E84"/>
    <w:rsid w:val="00F2300C"/>
    <w:rsid w:val="00F2307B"/>
    <w:rsid w:val="00F230E7"/>
    <w:rsid w:val="00F2494B"/>
    <w:rsid w:val="00F249C0"/>
    <w:rsid w:val="00F27B2E"/>
    <w:rsid w:val="00F27BF9"/>
    <w:rsid w:val="00F303E4"/>
    <w:rsid w:val="00F30455"/>
    <w:rsid w:val="00F30457"/>
    <w:rsid w:val="00F3081C"/>
    <w:rsid w:val="00F30E07"/>
    <w:rsid w:val="00F3178E"/>
    <w:rsid w:val="00F322C5"/>
    <w:rsid w:val="00F32561"/>
    <w:rsid w:val="00F329C1"/>
    <w:rsid w:val="00F32F7F"/>
    <w:rsid w:val="00F32FAA"/>
    <w:rsid w:val="00F33796"/>
    <w:rsid w:val="00F33A09"/>
    <w:rsid w:val="00F349B7"/>
    <w:rsid w:val="00F34EAE"/>
    <w:rsid w:val="00F359E3"/>
    <w:rsid w:val="00F368C4"/>
    <w:rsid w:val="00F36AA0"/>
    <w:rsid w:val="00F374E6"/>
    <w:rsid w:val="00F4055C"/>
    <w:rsid w:val="00F413B4"/>
    <w:rsid w:val="00F423DE"/>
    <w:rsid w:val="00F42756"/>
    <w:rsid w:val="00F42920"/>
    <w:rsid w:val="00F43915"/>
    <w:rsid w:val="00F43BEF"/>
    <w:rsid w:val="00F45368"/>
    <w:rsid w:val="00F46642"/>
    <w:rsid w:val="00F46C8E"/>
    <w:rsid w:val="00F47BC1"/>
    <w:rsid w:val="00F51FDE"/>
    <w:rsid w:val="00F5200A"/>
    <w:rsid w:val="00F520F7"/>
    <w:rsid w:val="00F5301A"/>
    <w:rsid w:val="00F5486D"/>
    <w:rsid w:val="00F557AA"/>
    <w:rsid w:val="00F55E94"/>
    <w:rsid w:val="00F55EC0"/>
    <w:rsid w:val="00F56270"/>
    <w:rsid w:val="00F5677F"/>
    <w:rsid w:val="00F56ADC"/>
    <w:rsid w:val="00F57E46"/>
    <w:rsid w:val="00F61684"/>
    <w:rsid w:val="00F62417"/>
    <w:rsid w:val="00F62DA1"/>
    <w:rsid w:val="00F64C0D"/>
    <w:rsid w:val="00F655E8"/>
    <w:rsid w:val="00F658B4"/>
    <w:rsid w:val="00F6625A"/>
    <w:rsid w:val="00F66361"/>
    <w:rsid w:val="00F66D48"/>
    <w:rsid w:val="00F67452"/>
    <w:rsid w:val="00F67761"/>
    <w:rsid w:val="00F6790A"/>
    <w:rsid w:val="00F71E21"/>
    <w:rsid w:val="00F71F83"/>
    <w:rsid w:val="00F7264B"/>
    <w:rsid w:val="00F7271C"/>
    <w:rsid w:val="00F73148"/>
    <w:rsid w:val="00F734EA"/>
    <w:rsid w:val="00F74627"/>
    <w:rsid w:val="00F75651"/>
    <w:rsid w:val="00F75FAB"/>
    <w:rsid w:val="00F769A3"/>
    <w:rsid w:val="00F77107"/>
    <w:rsid w:val="00F77468"/>
    <w:rsid w:val="00F77564"/>
    <w:rsid w:val="00F77A5C"/>
    <w:rsid w:val="00F77EEA"/>
    <w:rsid w:val="00F80056"/>
    <w:rsid w:val="00F80059"/>
    <w:rsid w:val="00F809C3"/>
    <w:rsid w:val="00F80E4D"/>
    <w:rsid w:val="00F80ECC"/>
    <w:rsid w:val="00F81AD9"/>
    <w:rsid w:val="00F81ED7"/>
    <w:rsid w:val="00F81F27"/>
    <w:rsid w:val="00F8226F"/>
    <w:rsid w:val="00F8297B"/>
    <w:rsid w:val="00F8348B"/>
    <w:rsid w:val="00F84410"/>
    <w:rsid w:val="00F85EE8"/>
    <w:rsid w:val="00F85FF1"/>
    <w:rsid w:val="00F87F14"/>
    <w:rsid w:val="00F90171"/>
    <w:rsid w:val="00F906F1"/>
    <w:rsid w:val="00F90F4B"/>
    <w:rsid w:val="00F914F0"/>
    <w:rsid w:val="00F91AEE"/>
    <w:rsid w:val="00F92321"/>
    <w:rsid w:val="00F93A4B"/>
    <w:rsid w:val="00F948AB"/>
    <w:rsid w:val="00F95F6D"/>
    <w:rsid w:val="00F96431"/>
    <w:rsid w:val="00F96900"/>
    <w:rsid w:val="00FA014A"/>
    <w:rsid w:val="00FA0264"/>
    <w:rsid w:val="00FA0496"/>
    <w:rsid w:val="00FA0807"/>
    <w:rsid w:val="00FA0A0E"/>
    <w:rsid w:val="00FA1647"/>
    <w:rsid w:val="00FA238E"/>
    <w:rsid w:val="00FA2833"/>
    <w:rsid w:val="00FA30B8"/>
    <w:rsid w:val="00FA3606"/>
    <w:rsid w:val="00FA3F25"/>
    <w:rsid w:val="00FA6175"/>
    <w:rsid w:val="00FA66DB"/>
    <w:rsid w:val="00FA771D"/>
    <w:rsid w:val="00FB025B"/>
    <w:rsid w:val="00FB0580"/>
    <w:rsid w:val="00FB0C45"/>
    <w:rsid w:val="00FB2D9B"/>
    <w:rsid w:val="00FB3229"/>
    <w:rsid w:val="00FB38A5"/>
    <w:rsid w:val="00FB3FA2"/>
    <w:rsid w:val="00FB564D"/>
    <w:rsid w:val="00FB58E4"/>
    <w:rsid w:val="00FB6348"/>
    <w:rsid w:val="00FB6562"/>
    <w:rsid w:val="00FB65FF"/>
    <w:rsid w:val="00FB69EE"/>
    <w:rsid w:val="00FB74E1"/>
    <w:rsid w:val="00FB76EC"/>
    <w:rsid w:val="00FC0FF9"/>
    <w:rsid w:val="00FC378A"/>
    <w:rsid w:val="00FC3DFD"/>
    <w:rsid w:val="00FC41D6"/>
    <w:rsid w:val="00FC4C5A"/>
    <w:rsid w:val="00FC5390"/>
    <w:rsid w:val="00FC6BBC"/>
    <w:rsid w:val="00FC6E7F"/>
    <w:rsid w:val="00FC724E"/>
    <w:rsid w:val="00FC737C"/>
    <w:rsid w:val="00FD098C"/>
    <w:rsid w:val="00FD1138"/>
    <w:rsid w:val="00FD1644"/>
    <w:rsid w:val="00FD1986"/>
    <w:rsid w:val="00FD23E1"/>
    <w:rsid w:val="00FD3180"/>
    <w:rsid w:val="00FD344B"/>
    <w:rsid w:val="00FD4252"/>
    <w:rsid w:val="00FD456F"/>
    <w:rsid w:val="00FD457A"/>
    <w:rsid w:val="00FD4CA6"/>
    <w:rsid w:val="00FD4E6F"/>
    <w:rsid w:val="00FD5473"/>
    <w:rsid w:val="00FD563D"/>
    <w:rsid w:val="00FD5B0F"/>
    <w:rsid w:val="00FD7C12"/>
    <w:rsid w:val="00FD7E2E"/>
    <w:rsid w:val="00FE12FE"/>
    <w:rsid w:val="00FE15F5"/>
    <w:rsid w:val="00FE1660"/>
    <w:rsid w:val="00FE2535"/>
    <w:rsid w:val="00FE2D94"/>
    <w:rsid w:val="00FE32A3"/>
    <w:rsid w:val="00FE40C0"/>
    <w:rsid w:val="00FE4961"/>
    <w:rsid w:val="00FE513B"/>
    <w:rsid w:val="00FE6770"/>
    <w:rsid w:val="00FE6DD5"/>
    <w:rsid w:val="00FE7696"/>
    <w:rsid w:val="00FE7928"/>
    <w:rsid w:val="00FE7BB0"/>
    <w:rsid w:val="00FF02DB"/>
    <w:rsid w:val="00FF04DF"/>
    <w:rsid w:val="00FF0B8D"/>
    <w:rsid w:val="00FF1EE7"/>
    <w:rsid w:val="00FF2FDF"/>
    <w:rsid w:val="00FF3376"/>
    <w:rsid w:val="00FF344D"/>
    <w:rsid w:val="00FF3F6F"/>
    <w:rsid w:val="00FF3FCD"/>
    <w:rsid w:val="00FF43E5"/>
    <w:rsid w:val="00FF455F"/>
    <w:rsid w:val="00FF4839"/>
    <w:rsid w:val="00FF53C2"/>
    <w:rsid w:val="00FF597C"/>
    <w:rsid w:val="00FF5A8D"/>
    <w:rsid w:val="00FF6704"/>
    <w:rsid w:val="00FF76FD"/>
    <w:rsid w:val="00FF7D68"/>
    <w:rsid w:val="01659AFC"/>
    <w:rsid w:val="0261B801"/>
    <w:rsid w:val="03760C2C"/>
    <w:rsid w:val="03BB8833"/>
    <w:rsid w:val="05D01B5E"/>
    <w:rsid w:val="067F05DD"/>
    <w:rsid w:val="078D6F2C"/>
    <w:rsid w:val="0869BD63"/>
    <w:rsid w:val="0A3844DC"/>
    <w:rsid w:val="0A4493E6"/>
    <w:rsid w:val="0A8BB0B9"/>
    <w:rsid w:val="0CE51032"/>
    <w:rsid w:val="0F5AAA3C"/>
    <w:rsid w:val="120B07C9"/>
    <w:rsid w:val="13E7DAC7"/>
    <w:rsid w:val="159F9C7A"/>
    <w:rsid w:val="1740AF34"/>
    <w:rsid w:val="17B7F692"/>
    <w:rsid w:val="17FECC8C"/>
    <w:rsid w:val="184A8672"/>
    <w:rsid w:val="1ADB1ECA"/>
    <w:rsid w:val="1C57BF51"/>
    <w:rsid w:val="200270B8"/>
    <w:rsid w:val="221FC107"/>
    <w:rsid w:val="238A77B7"/>
    <w:rsid w:val="25E8F92A"/>
    <w:rsid w:val="27295696"/>
    <w:rsid w:val="296E15F1"/>
    <w:rsid w:val="2C057161"/>
    <w:rsid w:val="2DAB45D4"/>
    <w:rsid w:val="2EC8E3A0"/>
    <w:rsid w:val="301466DA"/>
    <w:rsid w:val="30163255"/>
    <w:rsid w:val="3060F9E7"/>
    <w:rsid w:val="3204FA18"/>
    <w:rsid w:val="320B544A"/>
    <w:rsid w:val="329AEB2D"/>
    <w:rsid w:val="32E4AD04"/>
    <w:rsid w:val="37A95E24"/>
    <w:rsid w:val="38D499F4"/>
    <w:rsid w:val="391EFBDF"/>
    <w:rsid w:val="391F884F"/>
    <w:rsid w:val="3A679095"/>
    <w:rsid w:val="3B4A4861"/>
    <w:rsid w:val="3C447BD6"/>
    <w:rsid w:val="3C6D851E"/>
    <w:rsid w:val="3FAF53E2"/>
    <w:rsid w:val="3FF703A4"/>
    <w:rsid w:val="419A7732"/>
    <w:rsid w:val="422AC54E"/>
    <w:rsid w:val="4517B3D3"/>
    <w:rsid w:val="459453F4"/>
    <w:rsid w:val="4775A05D"/>
    <w:rsid w:val="49AD1C78"/>
    <w:rsid w:val="4A2C7C0B"/>
    <w:rsid w:val="4AEAB6E1"/>
    <w:rsid w:val="4E487070"/>
    <w:rsid w:val="4ED5AAB3"/>
    <w:rsid w:val="4F63F5F1"/>
    <w:rsid w:val="50C748F3"/>
    <w:rsid w:val="5183F046"/>
    <w:rsid w:val="5197908E"/>
    <w:rsid w:val="52F4187D"/>
    <w:rsid w:val="5302F7BF"/>
    <w:rsid w:val="55371DA6"/>
    <w:rsid w:val="5832DC3E"/>
    <w:rsid w:val="585CF716"/>
    <w:rsid w:val="58E9A1C0"/>
    <w:rsid w:val="5B456961"/>
    <w:rsid w:val="5B765FEB"/>
    <w:rsid w:val="5CB1C91F"/>
    <w:rsid w:val="5D0640AE"/>
    <w:rsid w:val="5D579A2B"/>
    <w:rsid w:val="640EA152"/>
    <w:rsid w:val="691587A3"/>
    <w:rsid w:val="694A4577"/>
    <w:rsid w:val="6A0F0EAF"/>
    <w:rsid w:val="6B66FCB0"/>
    <w:rsid w:val="6BE5E268"/>
    <w:rsid w:val="6E14D044"/>
    <w:rsid w:val="6E75F8CA"/>
    <w:rsid w:val="6EACF50E"/>
    <w:rsid w:val="6EEBD3AF"/>
    <w:rsid w:val="70230F20"/>
    <w:rsid w:val="7042F742"/>
    <w:rsid w:val="704A7176"/>
    <w:rsid w:val="70811404"/>
    <w:rsid w:val="74881F4D"/>
    <w:rsid w:val="75EC2D7A"/>
    <w:rsid w:val="75EF1C23"/>
    <w:rsid w:val="761E73D0"/>
    <w:rsid w:val="76338473"/>
    <w:rsid w:val="7A83F6C8"/>
    <w:rsid w:val="7CBB3D56"/>
    <w:rsid w:val="7CE16882"/>
    <w:rsid w:val="7DE8D856"/>
    <w:rsid w:val="7EF9317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6AD88D"/>
  <w14:defaultImageDpi w14:val="300"/>
  <w15:docId w15:val="{E7D06FFF-D97F-4493-BDCA-3E1838EF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945"/>
  </w:style>
  <w:style w:type="paragraph" w:styleId="Titre1">
    <w:name w:val="heading 1"/>
    <w:basedOn w:val="Normal"/>
    <w:next w:val="Normal"/>
    <w:link w:val="Titre1Car"/>
    <w:uiPriority w:val="9"/>
    <w:qFormat/>
    <w:rsid w:val="0035355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35355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353557"/>
    <w:pPr>
      <w:keepNext/>
      <w:suppressAutoHyphens/>
      <w:spacing w:before="320" w:after="220"/>
      <w:ind w:left="851"/>
      <w:jc w:val="both"/>
      <w:outlineLvl w:val="2"/>
    </w:pPr>
    <w:rPr>
      <w:rFonts w:ascii="Tahoma" w:eastAsia="Times New Roman" w:hAnsi="Tahoma" w:cs="Times New Roman"/>
      <w:b/>
      <w:bCs/>
      <w:caps/>
      <w:sz w:val="18"/>
      <w:szCs w:val="26"/>
      <w:u w:val="single"/>
      <w:lang w:eastAsia="ar-SA"/>
    </w:rPr>
  </w:style>
  <w:style w:type="paragraph" w:styleId="Titre4">
    <w:name w:val="heading 4"/>
    <w:basedOn w:val="Normal"/>
    <w:next w:val="Normal"/>
    <w:link w:val="Titre4Car"/>
    <w:uiPriority w:val="9"/>
    <w:unhideWhenUsed/>
    <w:qFormat/>
    <w:rsid w:val="00353557"/>
    <w:pPr>
      <w:keepNext/>
      <w:suppressAutoHyphens/>
      <w:spacing w:before="240" w:after="240"/>
      <w:jc w:val="both"/>
      <w:outlineLvl w:val="3"/>
    </w:pPr>
    <w:rPr>
      <w:rFonts w:ascii="Tahoma" w:eastAsia="Times New Roman" w:hAnsi="Tahoma" w:cs="Times New Roman"/>
      <w:b/>
      <w:bCs/>
      <w:i/>
      <w:sz w:val="18"/>
      <w:szCs w:val="28"/>
      <w:u w:val="single"/>
      <w:lang w:eastAsia="ar-SA"/>
    </w:rPr>
  </w:style>
  <w:style w:type="paragraph" w:styleId="Titre5">
    <w:name w:val="heading 5"/>
    <w:basedOn w:val="Normal"/>
    <w:next w:val="Normal"/>
    <w:link w:val="Titre5Car"/>
    <w:uiPriority w:val="9"/>
    <w:unhideWhenUsed/>
    <w:qFormat/>
    <w:rsid w:val="00353557"/>
    <w:pPr>
      <w:tabs>
        <w:tab w:val="num" w:pos="720"/>
      </w:tabs>
      <w:suppressAutoHyphens/>
      <w:ind w:left="720" w:hanging="360"/>
      <w:jc w:val="both"/>
      <w:outlineLvl w:val="4"/>
    </w:pPr>
    <w:rPr>
      <w:rFonts w:ascii="Tahoma" w:eastAsia="Times New Roman" w:hAnsi="Tahoma" w:cs="Times New Roman"/>
      <w:b/>
      <w:sz w:val="20"/>
      <w:lang w:eastAsia="ar-SA"/>
    </w:rPr>
  </w:style>
  <w:style w:type="paragraph" w:styleId="Titre6">
    <w:name w:val="heading 6"/>
    <w:basedOn w:val="Normal"/>
    <w:next w:val="Normal"/>
    <w:link w:val="Titre6Car"/>
    <w:uiPriority w:val="9"/>
    <w:semiHidden/>
    <w:unhideWhenUsed/>
    <w:qFormat/>
    <w:rsid w:val="00804C94"/>
    <w:pPr>
      <w:keepNext/>
      <w:keepLines/>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6F362B"/>
    <w:pPr>
      <w:spacing w:before="240" w:after="60" w:line="276" w:lineRule="auto"/>
      <w:outlineLvl w:val="6"/>
    </w:pPr>
    <w:rPr>
      <w:rFonts w:ascii="Calibri" w:eastAsia="Times New Roman" w:hAnsi="Calibri" w:cs="Times New Roman"/>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53557"/>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353557"/>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rsid w:val="00353557"/>
    <w:rPr>
      <w:rFonts w:ascii="Tahoma" w:eastAsia="Times New Roman" w:hAnsi="Tahoma" w:cs="Times New Roman"/>
      <w:b/>
      <w:bCs/>
      <w:caps/>
      <w:sz w:val="18"/>
      <w:szCs w:val="26"/>
      <w:u w:val="single"/>
      <w:lang w:eastAsia="ar-SA"/>
    </w:rPr>
  </w:style>
  <w:style w:type="character" w:customStyle="1" w:styleId="Titre4Car">
    <w:name w:val="Titre 4 Car"/>
    <w:basedOn w:val="Policepardfaut"/>
    <w:link w:val="Titre4"/>
    <w:uiPriority w:val="9"/>
    <w:rsid w:val="00353557"/>
    <w:rPr>
      <w:rFonts w:ascii="Tahoma" w:eastAsia="Times New Roman" w:hAnsi="Tahoma" w:cs="Times New Roman"/>
      <w:b/>
      <w:bCs/>
      <w:i/>
      <w:sz w:val="18"/>
      <w:szCs w:val="28"/>
      <w:u w:val="single"/>
      <w:lang w:eastAsia="ar-SA"/>
    </w:rPr>
  </w:style>
  <w:style w:type="character" w:customStyle="1" w:styleId="Titre5Car">
    <w:name w:val="Titre 5 Car"/>
    <w:basedOn w:val="Policepardfaut"/>
    <w:link w:val="Titre5"/>
    <w:uiPriority w:val="9"/>
    <w:rsid w:val="00353557"/>
    <w:rPr>
      <w:rFonts w:ascii="Tahoma" w:eastAsia="Times New Roman" w:hAnsi="Tahoma" w:cs="Times New Roman"/>
      <w:b/>
      <w:sz w:val="20"/>
      <w:lang w:eastAsia="ar-SA"/>
    </w:rPr>
  </w:style>
  <w:style w:type="character" w:customStyle="1" w:styleId="Titre7Car">
    <w:name w:val="Titre 7 Car"/>
    <w:basedOn w:val="Policepardfaut"/>
    <w:link w:val="Titre7"/>
    <w:uiPriority w:val="9"/>
    <w:semiHidden/>
    <w:rsid w:val="006F362B"/>
    <w:rPr>
      <w:rFonts w:ascii="Calibri" w:eastAsia="Times New Roman" w:hAnsi="Calibri" w:cs="Times New Roman"/>
      <w:lang w:eastAsia="en-US"/>
    </w:rPr>
  </w:style>
  <w:style w:type="paragraph" w:styleId="En-tte">
    <w:name w:val="header"/>
    <w:basedOn w:val="Normal"/>
    <w:link w:val="En-tteCar"/>
    <w:uiPriority w:val="99"/>
    <w:unhideWhenUsed/>
    <w:rsid w:val="00552DE5"/>
    <w:pPr>
      <w:tabs>
        <w:tab w:val="center" w:pos="4536"/>
        <w:tab w:val="right" w:pos="9072"/>
      </w:tabs>
    </w:pPr>
  </w:style>
  <w:style w:type="character" w:customStyle="1" w:styleId="En-tteCar">
    <w:name w:val="En-tête Car"/>
    <w:basedOn w:val="Policepardfaut"/>
    <w:link w:val="En-tte"/>
    <w:uiPriority w:val="99"/>
    <w:rsid w:val="00552DE5"/>
  </w:style>
  <w:style w:type="paragraph" w:styleId="Pieddepage">
    <w:name w:val="footer"/>
    <w:basedOn w:val="Normal"/>
    <w:link w:val="PieddepageCar"/>
    <w:uiPriority w:val="99"/>
    <w:unhideWhenUsed/>
    <w:qFormat/>
    <w:rsid w:val="00552DE5"/>
    <w:pPr>
      <w:tabs>
        <w:tab w:val="center" w:pos="4536"/>
        <w:tab w:val="right" w:pos="9072"/>
      </w:tabs>
    </w:pPr>
  </w:style>
  <w:style w:type="character" w:customStyle="1" w:styleId="PieddepageCar">
    <w:name w:val="Pied de page Car"/>
    <w:basedOn w:val="Policepardfaut"/>
    <w:link w:val="Pieddepage"/>
    <w:uiPriority w:val="99"/>
    <w:rsid w:val="00552DE5"/>
  </w:style>
  <w:style w:type="paragraph" w:styleId="Textedebulles">
    <w:name w:val="Balloon Text"/>
    <w:basedOn w:val="Normal"/>
    <w:link w:val="TextedebullesCar"/>
    <w:uiPriority w:val="99"/>
    <w:semiHidden/>
    <w:unhideWhenUsed/>
    <w:rsid w:val="00552DE5"/>
    <w:rPr>
      <w:rFonts w:ascii="Lucida Grande" w:hAnsi="Lucida Grande"/>
      <w:sz w:val="18"/>
      <w:szCs w:val="18"/>
    </w:rPr>
  </w:style>
  <w:style w:type="character" w:customStyle="1" w:styleId="TextedebullesCar">
    <w:name w:val="Texte de bulles Car"/>
    <w:basedOn w:val="Policepardfaut"/>
    <w:link w:val="Textedebulles"/>
    <w:uiPriority w:val="99"/>
    <w:semiHidden/>
    <w:rsid w:val="00552DE5"/>
    <w:rPr>
      <w:rFonts w:ascii="Lucida Grande" w:hAnsi="Lucida Grande"/>
      <w:sz w:val="18"/>
      <w:szCs w:val="18"/>
    </w:rPr>
  </w:style>
  <w:style w:type="paragraph" w:styleId="Corpsdetexte">
    <w:name w:val="Body Text"/>
    <w:basedOn w:val="Normal"/>
    <w:link w:val="CorpsdetexteCar"/>
    <w:rsid w:val="00001972"/>
    <w:pPr>
      <w:tabs>
        <w:tab w:val="left" w:pos="900"/>
        <w:tab w:val="left" w:pos="4860"/>
      </w:tabs>
    </w:pPr>
    <w:rPr>
      <w:rFonts w:ascii="Comic Sans MS" w:eastAsia="Times New Roman" w:hAnsi="Comic Sans MS" w:cs="Times New Roman"/>
      <w:sz w:val="22"/>
    </w:rPr>
  </w:style>
  <w:style w:type="character" w:customStyle="1" w:styleId="CorpsdetexteCar">
    <w:name w:val="Corps de texte Car"/>
    <w:basedOn w:val="Policepardfaut"/>
    <w:link w:val="Corpsdetexte"/>
    <w:rsid w:val="00001972"/>
    <w:rPr>
      <w:rFonts w:ascii="Comic Sans MS" w:eastAsia="Times New Roman" w:hAnsi="Comic Sans MS" w:cs="Times New Roman"/>
      <w:sz w:val="22"/>
    </w:rPr>
  </w:style>
  <w:style w:type="paragraph" w:customStyle="1" w:styleId="texte">
    <w:name w:val="texte"/>
    <w:basedOn w:val="Textebrut"/>
    <w:rsid w:val="00001972"/>
    <w:pPr>
      <w:jc w:val="both"/>
    </w:pPr>
    <w:rPr>
      <w:rFonts w:ascii="Arial" w:eastAsia="MS Mincho" w:hAnsi="Arial" w:cs="Arial"/>
      <w:sz w:val="22"/>
      <w:szCs w:val="20"/>
    </w:rPr>
  </w:style>
  <w:style w:type="paragraph" w:styleId="Textebrut">
    <w:name w:val="Plain Text"/>
    <w:basedOn w:val="Normal"/>
    <w:link w:val="TextebrutCar"/>
    <w:uiPriority w:val="99"/>
    <w:semiHidden/>
    <w:unhideWhenUsed/>
    <w:rsid w:val="00001972"/>
    <w:rPr>
      <w:rFonts w:ascii="Consolas" w:hAnsi="Consolas"/>
      <w:sz w:val="21"/>
      <w:szCs w:val="21"/>
    </w:rPr>
  </w:style>
  <w:style w:type="character" w:customStyle="1" w:styleId="TextebrutCar">
    <w:name w:val="Texte brut Car"/>
    <w:basedOn w:val="Policepardfaut"/>
    <w:link w:val="Textebrut"/>
    <w:uiPriority w:val="99"/>
    <w:semiHidden/>
    <w:rsid w:val="00001972"/>
    <w:rPr>
      <w:rFonts w:ascii="Consolas" w:hAnsi="Consolas"/>
      <w:sz w:val="21"/>
      <w:szCs w:val="21"/>
    </w:rPr>
  </w:style>
  <w:style w:type="paragraph" w:styleId="Corpsdetexte3">
    <w:name w:val="Body Text 3"/>
    <w:basedOn w:val="Normal"/>
    <w:link w:val="Corpsdetexte3Car"/>
    <w:uiPriority w:val="99"/>
    <w:unhideWhenUsed/>
    <w:rsid w:val="00001972"/>
    <w:pPr>
      <w:spacing w:after="120" w:line="259" w:lineRule="auto"/>
    </w:pPr>
    <w:rPr>
      <w:rFonts w:ascii="Calibri" w:eastAsia="Calibri" w:hAnsi="Calibri" w:cs="Times New Roman"/>
      <w:sz w:val="16"/>
      <w:szCs w:val="16"/>
      <w:lang w:eastAsia="en-US"/>
    </w:rPr>
  </w:style>
  <w:style w:type="character" w:customStyle="1" w:styleId="Corpsdetexte3Car">
    <w:name w:val="Corps de texte 3 Car"/>
    <w:basedOn w:val="Policepardfaut"/>
    <w:link w:val="Corpsdetexte3"/>
    <w:uiPriority w:val="99"/>
    <w:rsid w:val="00001972"/>
    <w:rPr>
      <w:rFonts w:ascii="Calibri" w:eastAsia="Calibri" w:hAnsi="Calibri" w:cs="Times New Roman"/>
      <w:sz w:val="16"/>
      <w:szCs w:val="16"/>
      <w:lang w:eastAsia="en-US"/>
    </w:rPr>
  </w:style>
  <w:style w:type="paragraph" w:styleId="Paragraphedeliste">
    <w:name w:val="List Paragraph"/>
    <w:basedOn w:val="Normal"/>
    <w:uiPriority w:val="34"/>
    <w:qFormat/>
    <w:rsid w:val="00D34CEC"/>
    <w:pPr>
      <w:ind w:left="720"/>
      <w:contextualSpacing/>
    </w:pPr>
  </w:style>
  <w:style w:type="paragraph" w:styleId="NormalWeb">
    <w:name w:val="Normal (Web)"/>
    <w:basedOn w:val="Normal"/>
    <w:uiPriority w:val="99"/>
    <w:unhideWhenUsed/>
    <w:rsid w:val="00353557"/>
    <w:pPr>
      <w:spacing w:before="100" w:beforeAutospacing="1" w:after="100" w:afterAutospacing="1"/>
    </w:pPr>
    <w:rPr>
      <w:rFonts w:ascii="Times New Roman" w:eastAsia="Times New Roman" w:hAnsi="Times New Roman" w:cs="Times New Roman"/>
    </w:rPr>
  </w:style>
  <w:style w:type="character" w:styleId="Accentuation">
    <w:name w:val="Emphasis"/>
    <w:uiPriority w:val="20"/>
    <w:qFormat/>
    <w:rsid w:val="00353557"/>
    <w:rPr>
      <w:i/>
      <w:iCs/>
    </w:rPr>
  </w:style>
  <w:style w:type="character" w:styleId="lev">
    <w:name w:val="Strong"/>
    <w:uiPriority w:val="22"/>
    <w:qFormat/>
    <w:rsid w:val="00353557"/>
    <w:rPr>
      <w:b/>
      <w:bCs/>
    </w:rPr>
  </w:style>
  <w:style w:type="character" w:styleId="Numrodepage">
    <w:name w:val="page number"/>
    <w:semiHidden/>
    <w:rsid w:val="00353557"/>
  </w:style>
  <w:style w:type="paragraph" w:styleId="Liste">
    <w:name w:val="List"/>
    <w:basedOn w:val="Normal"/>
    <w:semiHidden/>
    <w:rsid w:val="00353557"/>
    <w:pPr>
      <w:suppressAutoHyphens/>
      <w:jc w:val="both"/>
    </w:pPr>
    <w:rPr>
      <w:rFonts w:ascii="Tahoma" w:eastAsia="Times New Roman" w:hAnsi="Tahoma" w:cs="Tahoma"/>
      <w:sz w:val="20"/>
      <w:lang w:eastAsia="ar-SA"/>
    </w:rPr>
  </w:style>
  <w:style w:type="paragraph" w:styleId="Rvision">
    <w:name w:val="Revision"/>
    <w:hidden/>
    <w:uiPriority w:val="99"/>
    <w:semiHidden/>
    <w:rsid w:val="00353557"/>
    <w:rPr>
      <w:rFonts w:ascii="Times New Roman" w:eastAsia="Times New Roman" w:hAnsi="Times New Roman" w:cs="Times New Roman"/>
      <w:lang w:eastAsia="ar-SA"/>
    </w:rPr>
  </w:style>
  <w:style w:type="paragraph" w:styleId="Sansinterligne">
    <w:name w:val="No Spacing"/>
    <w:link w:val="SansinterligneCar"/>
    <w:uiPriority w:val="1"/>
    <w:qFormat/>
    <w:rsid w:val="00353557"/>
    <w:rPr>
      <w:rFonts w:ascii="Calibri" w:eastAsia="Times New Roman" w:hAnsi="Calibri" w:cs="Times New Roman"/>
      <w:sz w:val="22"/>
      <w:szCs w:val="22"/>
    </w:rPr>
  </w:style>
  <w:style w:type="character" w:customStyle="1" w:styleId="SansinterligneCar">
    <w:name w:val="Sans interligne Car"/>
    <w:link w:val="Sansinterligne"/>
    <w:uiPriority w:val="1"/>
    <w:rsid w:val="00353557"/>
    <w:rPr>
      <w:rFonts w:ascii="Calibri" w:eastAsia="Times New Roman" w:hAnsi="Calibri" w:cs="Times New Roman"/>
      <w:sz w:val="22"/>
      <w:szCs w:val="22"/>
    </w:rPr>
  </w:style>
  <w:style w:type="paragraph" w:styleId="TM1">
    <w:name w:val="toc 1"/>
    <w:basedOn w:val="Normal"/>
    <w:next w:val="Normal"/>
    <w:autoRedefine/>
    <w:uiPriority w:val="39"/>
    <w:unhideWhenUsed/>
    <w:rsid w:val="00353557"/>
    <w:pPr>
      <w:tabs>
        <w:tab w:val="right" w:leader="dot" w:pos="9639"/>
      </w:tabs>
      <w:suppressAutoHyphens/>
    </w:pPr>
    <w:rPr>
      <w:rFonts w:ascii="Calibri" w:eastAsia="Times New Roman" w:hAnsi="Calibri" w:cs="Times New Roman"/>
      <w:b/>
      <w:bCs/>
      <w:i/>
      <w:iCs/>
      <w:lang w:eastAsia="ar-SA"/>
    </w:rPr>
  </w:style>
  <w:style w:type="paragraph" w:styleId="TM2">
    <w:name w:val="toc 2"/>
    <w:basedOn w:val="Normal"/>
    <w:next w:val="Normal"/>
    <w:autoRedefine/>
    <w:uiPriority w:val="39"/>
    <w:unhideWhenUsed/>
    <w:rsid w:val="00F769A3"/>
    <w:pPr>
      <w:tabs>
        <w:tab w:val="right" w:leader="dot" w:pos="9639"/>
      </w:tabs>
      <w:suppressAutoHyphens/>
      <w:spacing w:before="120" w:after="120"/>
      <w:ind w:left="198"/>
    </w:pPr>
    <w:rPr>
      <w:rFonts w:ascii="Calibri" w:eastAsia="Times New Roman" w:hAnsi="Calibri" w:cs="Times New Roman"/>
      <w:b/>
      <w:bCs/>
      <w:sz w:val="22"/>
      <w:szCs w:val="22"/>
      <w:lang w:eastAsia="ar-SA"/>
    </w:rPr>
  </w:style>
  <w:style w:type="character" w:styleId="Lienhypertexte">
    <w:name w:val="Hyperlink"/>
    <w:uiPriority w:val="99"/>
    <w:unhideWhenUsed/>
    <w:rsid w:val="00353557"/>
    <w:rPr>
      <w:color w:val="0000FF"/>
      <w:u w:val="single"/>
    </w:rPr>
  </w:style>
  <w:style w:type="paragraph" w:styleId="TM3">
    <w:name w:val="toc 3"/>
    <w:basedOn w:val="Normal"/>
    <w:next w:val="Normal"/>
    <w:autoRedefine/>
    <w:uiPriority w:val="39"/>
    <w:unhideWhenUsed/>
    <w:rsid w:val="00204CFD"/>
    <w:pPr>
      <w:tabs>
        <w:tab w:val="right" w:leader="dot" w:pos="9629"/>
      </w:tabs>
      <w:suppressAutoHyphens/>
      <w:ind w:left="400"/>
    </w:pPr>
    <w:rPr>
      <w:rFonts w:ascii="Calibri" w:eastAsia="Times New Roman" w:hAnsi="Calibri" w:cs="Times New Roman"/>
      <w:sz w:val="20"/>
      <w:szCs w:val="20"/>
      <w:lang w:eastAsia="ar-SA"/>
    </w:rPr>
  </w:style>
  <w:style w:type="paragraph" w:styleId="TM4">
    <w:name w:val="toc 4"/>
    <w:basedOn w:val="Normal"/>
    <w:next w:val="Normal"/>
    <w:autoRedefine/>
    <w:uiPriority w:val="39"/>
    <w:unhideWhenUsed/>
    <w:rsid w:val="00353557"/>
    <w:pPr>
      <w:suppressAutoHyphens/>
      <w:ind w:left="600"/>
    </w:pPr>
    <w:rPr>
      <w:rFonts w:ascii="Calibri" w:eastAsia="Times New Roman" w:hAnsi="Calibri" w:cs="Times New Roman"/>
      <w:sz w:val="20"/>
      <w:szCs w:val="20"/>
      <w:lang w:eastAsia="ar-SA"/>
    </w:rPr>
  </w:style>
  <w:style w:type="paragraph" w:styleId="TM5">
    <w:name w:val="toc 5"/>
    <w:basedOn w:val="Normal"/>
    <w:next w:val="Normal"/>
    <w:autoRedefine/>
    <w:uiPriority w:val="39"/>
    <w:unhideWhenUsed/>
    <w:rsid w:val="00353557"/>
    <w:pPr>
      <w:suppressAutoHyphens/>
      <w:ind w:left="800"/>
    </w:pPr>
    <w:rPr>
      <w:rFonts w:ascii="Calibri" w:eastAsia="Times New Roman" w:hAnsi="Calibri" w:cs="Times New Roman"/>
      <w:sz w:val="20"/>
      <w:szCs w:val="20"/>
      <w:lang w:eastAsia="ar-SA"/>
    </w:rPr>
  </w:style>
  <w:style w:type="paragraph" w:styleId="TM6">
    <w:name w:val="toc 6"/>
    <w:basedOn w:val="Normal"/>
    <w:next w:val="Normal"/>
    <w:autoRedefine/>
    <w:uiPriority w:val="39"/>
    <w:unhideWhenUsed/>
    <w:rsid w:val="00353557"/>
    <w:pPr>
      <w:suppressAutoHyphens/>
      <w:ind w:left="1000"/>
    </w:pPr>
    <w:rPr>
      <w:rFonts w:ascii="Calibri" w:eastAsia="Times New Roman" w:hAnsi="Calibri" w:cs="Times New Roman"/>
      <w:sz w:val="20"/>
      <w:szCs w:val="20"/>
      <w:lang w:eastAsia="ar-SA"/>
    </w:rPr>
  </w:style>
  <w:style w:type="paragraph" w:styleId="TM7">
    <w:name w:val="toc 7"/>
    <w:basedOn w:val="Normal"/>
    <w:next w:val="Normal"/>
    <w:autoRedefine/>
    <w:uiPriority w:val="39"/>
    <w:unhideWhenUsed/>
    <w:rsid w:val="00353557"/>
    <w:pPr>
      <w:suppressAutoHyphens/>
      <w:ind w:left="1200"/>
    </w:pPr>
    <w:rPr>
      <w:rFonts w:ascii="Calibri" w:eastAsia="Times New Roman" w:hAnsi="Calibri" w:cs="Times New Roman"/>
      <w:sz w:val="20"/>
      <w:szCs w:val="20"/>
      <w:lang w:eastAsia="ar-SA"/>
    </w:rPr>
  </w:style>
  <w:style w:type="paragraph" w:styleId="TM8">
    <w:name w:val="toc 8"/>
    <w:basedOn w:val="Normal"/>
    <w:next w:val="Normal"/>
    <w:autoRedefine/>
    <w:uiPriority w:val="39"/>
    <w:unhideWhenUsed/>
    <w:rsid w:val="00353557"/>
    <w:pPr>
      <w:suppressAutoHyphens/>
      <w:ind w:left="1400"/>
    </w:pPr>
    <w:rPr>
      <w:rFonts w:ascii="Calibri" w:eastAsia="Times New Roman" w:hAnsi="Calibri" w:cs="Times New Roman"/>
      <w:sz w:val="20"/>
      <w:szCs w:val="20"/>
      <w:lang w:eastAsia="ar-SA"/>
    </w:rPr>
  </w:style>
  <w:style w:type="paragraph" w:styleId="TM9">
    <w:name w:val="toc 9"/>
    <w:basedOn w:val="Normal"/>
    <w:next w:val="Normal"/>
    <w:autoRedefine/>
    <w:uiPriority w:val="39"/>
    <w:unhideWhenUsed/>
    <w:rsid w:val="00353557"/>
    <w:pPr>
      <w:suppressAutoHyphens/>
      <w:ind w:left="1600"/>
    </w:pPr>
    <w:rPr>
      <w:rFonts w:ascii="Calibri" w:eastAsia="Times New Roman" w:hAnsi="Calibri" w:cs="Times New Roman"/>
      <w:sz w:val="20"/>
      <w:szCs w:val="20"/>
      <w:lang w:eastAsia="ar-SA"/>
    </w:rPr>
  </w:style>
  <w:style w:type="paragraph" w:styleId="Listepuces">
    <w:name w:val="List Bullet"/>
    <w:aliases w:val="pr"/>
    <w:basedOn w:val="Normal"/>
    <w:rsid w:val="00353557"/>
    <w:pPr>
      <w:keepLines/>
      <w:tabs>
        <w:tab w:val="left" w:pos="1134"/>
        <w:tab w:val="num" w:pos="1211"/>
      </w:tabs>
      <w:spacing w:before="240"/>
      <w:ind w:left="1134" w:hanging="283"/>
      <w:jc w:val="both"/>
    </w:pPr>
    <w:rPr>
      <w:rFonts w:ascii="Times New Roman" w:eastAsia="Times New Roman" w:hAnsi="Times New Roman" w:cs="Times New Roman"/>
      <w:szCs w:val="20"/>
    </w:rPr>
  </w:style>
  <w:style w:type="paragraph" w:customStyle="1" w:styleId="sous-titre">
    <w:name w:val="sous-titre"/>
    <w:basedOn w:val="Normal"/>
    <w:rsid w:val="00353557"/>
    <w:pPr>
      <w:spacing w:before="100" w:beforeAutospacing="1" w:after="100" w:afterAutospacing="1"/>
    </w:pPr>
    <w:rPr>
      <w:rFonts w:ascii="Times New Roman" w:eastAsia="Times New Roman" w:hAnsi="Times New Roman" w:cs="Times New Roman"/>
    </w:rPr>
  </w:style>
  <w:style w:type="paragraph" w:customStyle="1" w:styleId="Normal1">
    <w:name w:val="Normal1"/>
    <w:basedOn w:val="Normal"/>
    <w:rsid w:val="00353557"/>
    <w:pPr>
      <w:spacing w:before="100" w:beforeAutospacing="1" w:after="100" w:afterAutospacing="1"/>
    </w:pPr>
    <w:rPr>
      <w:rFonts w:ascii="Times New Roman" w:eastAsia="Times New Roman" w:hAnsi="Times New Roman" w:cs="Times New Roman"/>
    </w:rPr>
  </w:style>
  <w:style w:type="paragraph" w:customStyle="1" w:styleId="titrefondpuce">
    <w:name w:val="titre_fond_puce"/>
    <w:basedOn w:val="Normal"/>
    <w:rsid w:val="00353557"/>
    <w:pPr>
      <w:spacing w:before="100" w:beforeAutospacing="1" w:after="100" w:afterAutospacing="1" w:line="720" w:lineRule="atLeast"/>
    </w:pPr>
    <w:rPr>
      <w:rFonts w:ascii="Arial" w:eastAsia="Times New Roman" w:hAnsi="Arial" w:cs="Arial"/>
      <w:sz w:val="17"/>
      <w:szCs w:val="17"/>
    </w:rPr>
  </w:style>
  <w:style w:type="paragraph" w:customStyle="1" w:styleId="fondcouleurbleu">
    <w:name w:val="fond_couleur_bleu"/>
    <w:basedOn w:val="Normal"/>
    <w:rsid w:val="00353557"/>
    <w:pPr>
      <w:shd w:val="clear" w:color="auto" w:fill="C8D9FA"/>
      <w:spacing w:before="100" w:beforeAutospacing="1" w:after="100" w:afterAutospacing="1"/>
    </w:pPr>
    <w:rPr>
      <w:rFonts w:ascii="Arial" w:eastAsia="Times New Roman" w:hAnsi="Arial" w:cs="Arial"/>
      <w:sz w:val="17"/>
      <w:szCs w:val="17"/>
    </w:rPr>
  </w:style>
  <w:style w:type="paragraph" w:customStyle="1" w:styleId="textital">
    <w:name w:val="textital"/>
    <w:basedOn w:val="Normal"/>
    <w:rsid w:val="00353557"/>
    <w:pPr>
      <w:spacing w:before="100" w:beforeAutospacing="1" w:after="100" w:afterAutospacing="1"/>
    </w:pPr>
    <w:rPr>
      <w:rFonts w:ascii="Times New Roman" w:eastAsia="Times New Roman" w:hAnsi="Times New Roman" w:cs="Times New Roman"/>
    </w:rPr>
  </w:style>
  <w:style w:type="paragraph" w:customStyle="1" w:styleId="Default">
    <w:name w:val="Default"/>
    <w:rsid w:val="00353557"/>
    <w:pPr>
      <w:autoSpaceDE w:val="0"/>
      <w:autoSpaceDN w:val="0"/>
      <w:adjustRightInd w:val="0"/>
    </w:pPr>
    <w:rPr>
      <w:rFonts w:ascii="Calibri" w:eastAsia="Times New Roman" w:hAnsi="Calibri" w:cs="Calibri"/>
      <w:color w:val="000000"/>
    </w:rPr>
  </w:style>
  <w:style w:type="paragraph" w:customStyle="1" w:styleId="titreliste3">
    <w:name w:val="titre_liste3"/>
    <w:basedOn w:val="Normal"/>
    <w:rsid w:val="00353557"/>
    <w:pPr>
      <w:spacing w:after="210"/>
    </w:pPr>
    <w:rPr>
      <w:rFonts w:ascii="Times New Roman" w:eastAsia="Times New Roman" w:hAnsi="Times New Roman" w:cs="Times New Roman"/>
      <w:b/>
      <w:bCs/>
      <w:color w:val="3B4C5E"/>
      <w:sz w:val="29"/>
      <w:szCs w:val="29"/>
    </w:rPr>
  </w:style>
  <w:style w:type="character" w:customStyle="1" w:styleId="printlink1">
    <w:name w:val="printlink1"/>
    <w:rsid w:val="00353557"/>
    <w:rPr>
      <w:vanish/>
      <w:webHidden w:val="0"/>
      <w:specVanish w:val="0"/>
    </w:rPr>
  </w:style>
  <w:style w:type="paragraph" w:customStyle="1" w:styleId="intro">
    <w:name w:val="intro"/>
    <w:basedOn w:val="Normal"/>
    <w:rsid w:val="00353557"/>
    <w:pPr>
      <w:spacing w:after="300" w:line="336" w:lineRule="atLeast"/>
      <w:ind w:left="225"/>
    </w:pPr>
    <w:rPr>
      <w:rFonts w:ascii="Times New Roman" w:eastAsia="Times New Roman" w:hAnsi="Times New Roman" w:cs="Times New Roman"/>
      <w:sz w:val="26"/>
      <w:szCs w:val="26"/>
    </w:rPr>
  </w:style>
  <w:style w:type="paragraph" w:customStyle="1" w:styleId="soustitre21">
    <w:name w:val="soustitre21"/>
    <w:basedOn w:val="Normal"/>
    <w:rsid w:val="00353557"/>
    <w:pPr>
      <w:spacing w:before="105" w:after="150"/>
    </w:pPr>
    <w:rPr>
      <w:rFonts w:ascii="Times New Roman" w:eastAsia="Times New Roman" w:hAnsi="Times New Roman" w:cs="Times New Roman"/>
      <w:b/>
      <w:bCs/>
    </w:rPr>
  </w:style>
  <w:style w:type="paragraph" w:customStyle="1" w:styleId="annexe">
    <w:name w:val="annexe"/>
    <w:basedOn w:val="Normal"/>
    <w:next w:val="Normal"/>
    <w:qFormat/>
    <w:rsid w:val="00353557"/>
    <w:pPr>
      <w:numPr>
        <w:numId w:val="1"/>
      </w:numPr>
      <w:spacing w:line="276" w:lineRule="auto"/>
      <w:ind w:left="470" w:hanging="357"/>
      <w:jc w:val="both"/>
    </w:pPr>
    <w:rPr>
      <w:rFonts w:ascii="Times New Roman" w:eastAsia="Calibri" w:hAnsi="Times New Roman" w:cs="Times New Roman"/>
      <w:i/>
      <w:sz w:val="22"/>
      <w:szCs w:val="22"/>
      <w:lang w:eastAsia="en-US"/>
    </w:rPr>
  </w:style>
  <w:style w:type="character" w:customStyle="1" w:styleId="googqs-tidbit1">
    <w:name w:val="goog_qs-tidbit1"/>
    <w:rsid w:val="00353557"/>
    <w:rPr>
      <w:vanish w:val="0"/>
      <w:webHidden w:val="0"/>
      <w:specVanish w:val="0"/>
    </w:rPr>
  </w:style>
  <w:style w:type="character" w:customStyle="1" w:styleId="apple-converted-space">
    <w:name w:val="apple-converted-space"/>
    <w:rsid w:val="00353557"/>
  </w:style>
  <w:style w:type="paragraph" w:customStyle="1" w:styleId="Texte0">
    <w:name w:val="Texte"/>
    <w:basedOn w:val="Corpsdetexte"/>
    <w:qFormat/>
    <w:rsid w:val="00353557"/>
    <w:pPr>
      <w:tabs>
        <w:tab w:val="left" w:pos="1135"/>
        <w:tab w:val="left" w:pos="6238"/>
      </w:tabs>
      <w:spacing w:after="160"/>
      <w:jc w:val="both"/>
    </w:pPr>
    <w:rPr>
      <w:rFonts w:ascii="Tahoma" w:hAnsi="Tahoma" w:cs="Tahoma"/>
      <w:szCs w:val="22"/>
    </w:rPr>
  </w:style>
  <w:style w:type="character" w:styleId="Marquedecommentaire">
    <w:name w:val="annotation reference"/>
    <w:uiPriority w:val="99"/>
    <w:semiHidden/>
    <w:unhideWhenUsed/>
    <w:rsid w:val="005716DF"/>
    <w:rPr>
      <w:sz w:val="16"/>
      <w:szCs w:val="16"/>
    </w:rPr>
  </w:style>
  <w:style w:type="paragraph" w:styleId="Commentaire">
    <w:name w:val="annotation text"/>
    <w:basedOn w:val="Normal"/>
    <w:link w:val="CommentaireCar"/>
    <w:uiPriority w:val="99"/>
    <w:unhideWhenUsed/>
    <w:rsid w:val="005716DF"/>
    <w:pPr>
      <w:suppressAutoHyphens/>
      <w:jc w:val="both"/>
    </w:pPr>
    <w:rPr>
      <w:rFonts w:ascii="Tahoma" w:eastAsia="Times New Roman" w:hAnsi="Tahoma" w:cs="Times New Roman"/>
      <w:sz w:val="20"/>
      <w:szCs w:val="20"/>
      <w:lang w:eastAsia="ar-SA"/>
    </w:rPr>
  </w:style>
  <w:style w:type="character" w:customStyle="1" w:styleId="CommentaireCar">
    <w:name w:val="Commentaire Car"/>
    <w:basedOn w:val="Policepardfaut"/>
    <w:link w:val="Commentaire"/>
    <w:uiPriority w:val="99"/>
    <w:rsid w:val="005716DF"/>
    <w:rPr>
      <w:rFonts w:ascii="Tahoma" w:eastAsia="Times New Roman" w:hAnsi="Tahoma" w:cs="Times New Roman"/>
      <w:sz w:val="20"/>
      <w:szCs w:val="20"/>
      <w:lang w:eastAsia="ar-SA"/>
    </w:rPr>
  </w:style>
  <w:style w:type="paragraph" w:styleId="Objetducommentaire">
    <w:name w:val="annotation subject"/>
    <w:basedOn w:val="Commentaire"/>
    <w:next w:val="Commentaire"/>
    <w:link w:val="ObjetducommentaireCar"/>
    <w:uiPriority w:val="99"/>
    <w:semiHidden/>
    <w:unhideWhenUsed/>
    <w:rsid w:val="00445C42"/>
    <w:pPr>
      <w:suppressAutoHyphens w:val="0"/>
      <w:jc w:val="left"/>
    </w:pPr>
    <w:rPr>
      <w:rFonts w:asciiTheme="minorHAnsi" w:eastAsiaTheme="minorEastAsia" w:hAnsiTheme="minorHAnsi" w:cstheme="minorBidi"/>
      <w:b/>
      <w:bCs/>
      <w:lang w:eastAsia="fr-FR"/>
    </w:rPr>
  </w:style>
  <w:style w:type="character" w:customStyle="1" w:styleId="ObjetducommentaireCar">
    <w:name w:val="Objet du commentaire Car"/>
    <w:basedOn w:val="CommentaireCar"/>
    <w:link w:val="Objetducommentaire"/>
    <w:uiPriority w:val="99"/>
    <w:semiHidden/>
    <w:rsid w:val="00445C42"/>
    <w:rPr>
      <w:rFonts w:ascii="Tahoma" w:eastAsia="Times New Roman" w:hAnsi="Tahoma" w:cs="Times New Roman"/>
      <w:b/>
      <w:bCs/>
      <w:sz w:val="20"/>
      <w:szCs w:val="20"/>
      <w:lang w:eastAsia="ar-SA"/>
    </w:rPr>
  </w:style>
  <w:style w:type="character" w:styleId="Mentionnonrsolue">
    <w:name w:val="Unresolved Mention"/>
    <w:basedOn w:val="Policepardfaut"/>
    <w:uiPriority w:val="99"/>
    <w:semiHidden/>
    <w:unhideWhenUsed/>
    <w:rsid w:val="00901C1A"/>
    <w:rPr>
      <w:color w:val="605E5C"/>
      <w:shd w:val="clear" w:color="auto" w:fill="E1DFDD"/>
    </w:rPr>
  </w:style>
  <w:style w:type="character" w:styleId="Lienhypertextesuivivisit">
    <w:name w:val="FollowedHyperlink"/>
    <w:basedOn w:val="Policepardfaut"/>
    <w:uiPriority w:val="99"/>
    <w:semiHidden/>
    <w:unhideWhenUsed/>
    <w:rsid w:val="00AF2A81"/>
    <w:rPr>
      <w:color w:val="800080" w:themeColor="followedHyperlink"/>
      <w:u w:val="single"/>
    </w:rPr>
  </w:style>
  <w:style w:type="character" w:customStyle="1" w:styleId="Titre6Car">
    <w:name w:val="Titre 6 Car"/>
    <w:basedOn w:val="Policepardfaut"/>
    <w:link w:val="Titre6"/>
    <w:uiPriority w:val="9"/>
    <w:semiHidden/>
    <w:rsid w:val="00804C94"/>
    <w:rPr>
      <w:rFonts w:asciiTheme="majorHAnsi" w:eastAsiaTheme="majorEastAsia" w:hAnsiTheme="majorHAnsi" w:cstheme="majorBidi"/>
      <w:color w:val="243F60" w:themeColor="accent1" w:themeShade="7F"/>
    </w:rPr>
  </w:style>
  <w:style w:type="paragraph" w:customStyle="1" w:styleId="Date1">
    <w:name w:val="Date1"/>
    <w:basedOn w:val="Normal"/>
    <w:rsid w:val="00804C94"/>
    <w:pPr>
      <w:spacing w:before="100" w:beforeAutospacing="1" w:after="100" w:afterAutospacing="1"/>
    </w:pPr>
    <w:rPr>
      <w:rFonts w:ascii="Times New Roman" w:eastAsia="Times New Roman" w:hAnsi="Times New Roman" w:cs="Times New Roman"/>
    </w:rPr>
  </w:style>
  <w:style w:type="paragraph" w:styleId="En-ttedetabledesmatires">
    <w:name w:val="TOC Heading"/>
    <w:basedOn w:val="Titre1"/>
    <w:next w:val="Normal"/>
    <w:uiPriority w:val="39"/>
    <w:unhideWhenUsed/>
    <w:qFormat/>
    <w:rsid w:val="007835A5"/>
    <w:pPr>
      <w:spacing w:line="259" w:lineRule="auto"/>
      <w:outlineLvl w:val="9"/>
    </w:pPr>
  </w:style>
  <w:style w:type="character" w:styleId="Mention">
    <w:name w:val="Mention"/>
    <w:basedOn w:val="Policepardfaut"/>
    <w:uiPriority w:val="99"/>
    <w:unhideWhenUsed/>
    <w:rsid w:val="00836E90"/>
    <w:rPr>
      <w:color w:val="2B579A"/>
      <w:shd w:val="clear" w:color="auto" w:fill="E1DFDD"/>
    </w:rPr>
  </w:style>
  <w:style w:type="paragraph" w:customStyle="1" w:styleId="pf0">
    <w:name w:val="pf0"/>
    <w:basedOn w:val="Normal"/>
    <w:rsid w:val="00DB7495"/>
    <w:pPr>
      <w:spacing w:before="100" w:beforeAutospacing="1" w:after="100" w:afterAutospacing="1"/>
    </w:pPr>
    <w:rPr>
      <w:rFonts w:ascii="Times New Roman" w:eastAsia="Times New Roman" w:hAnsi="Times New Roman" w:cs="Times New Roman"/>
    </w:rPr>
  </w:style>
  <w:style w:type="character" w:customStyle="1" w:styleId="cf01">
    <w:name w:val="cf01"/>
    <w:basedOn w:val="Policepardfaut"/>
    <w:rsid w:val="00DB7495"/>
    <w:rPr>
      <w:rFonts w:ascii="Segoe UI" w:hAnsi="Segoe UI" w:cs="Segoe UI" w:hint="default"/>
      <w:i/>
      <w:iCs/>
      <w:color w:val="1F3763"/>
      <w:sz w:val="18"/>
      <w:szCs w:val="18"/>
    </w:rPr>
  </w:style>
  <w:style w:type="character" w:customStyle="1" w:styleId="cf11">
    <w:name w:val="cf11"/>
    <w:basedOn w:val="Policepardfaut"/>
    <w:rsid w:val="00DB749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3783">
      <w:bodyDiv w:val="1"/>
      <w:marLeft w:val="0"/>
      <w:marRight w:val="0"/>
      <w:marTop w:val="0"/>
      <w:marBottom w:val="0"/>
      <w:divBdr>
        <w:top w:val="none" w:sz="0" w:space="0" w:color="auto"/>
        <w:left w:val="none" w:sz="0" w:space="0" w:color="auto"/>
        <w:bottom w:val="none" w:sz="0" w:space="0" w:color="auto"/>
        <w:right w:val="none" w:sz="0" w:space="0" w:color="auto"/>
      </w:divBdr>
    </w:div>
    <w:div w:id="101146315">
      <w:bodyDiv w:val="1"/>
      <w:marLeft w:val="0"/>
      <w:marRight w:val="0"/>
      <w:marTop w:val="0"/>
      <w:marBottom w:val="0"/>
      <w:divBdr>
        <w:top w:val="none" w:sz="0" w:space="0" w:color="auto"/>
        <w:left w:val="none" w:sz="0" w:space="0" w:color="auto"/>
        <w:bottom w:val="none" w:sz="0" w:space="0" w:color="auto"/>
        <w:right w:val="none" w:sz="0" w:space="0" w:color="auto"/>
      </w:divBdr>
    </w:div>
    <w:div w:id="140387118">
      <w:bodyDiv w:val="1"/>
      <w:marLeft w:val="0"/>
      <w:marRight w:val="0"/>
      <w:marTop w:val="0"/>
      <w:marBottom w:val="0"/>
      <w:divBdr>
        <w:top w:val="none" w:sz="0" w:space="0" w:color="auto"/>
        <w:left w:val="none" w:sz="0" w:space="0" w:color="auto"/>
        <w:bottom w:val="none" w:sz="0" w:space="0" w:color="auto"/>
        <w:right w:val="none" w:sz="0" w:space="0" w:color="auto"/>
      </w:divBdr>
    </w:div>
    <w:div w:id="144903895">
      <w:bodyDiv w:val="1"/>
      <w:marLeft w:val="0"/>
      <w:marRight w:val="0"/>
      <w:marTop w:val="0"/>
      <w:marBottom w:val="0"/>
      <w:divBdr>
        <w:top w:val="none" w:sz="0" w:space="0" w:color="auto"/>
        <w:left w:val="none" w:sz="0" w:space="0" w:color="auto"/>
        <w:bottom w:val="none" w:sz="0" w:space="0" w:color="auto"/>
        <w:right w:val="none" w:sz="0" w:space="0" w:color="auto"/>
      </w:divBdr>
    </w:div>
    <w:div w:id="229122554">
      <w:bodyDiv w:val="1"/>
      <w:marLeft w:val="0"/>
      <w:marRight w:val="0"/>
      <w:marTop w:val="0"/>
      <w:marBottom w:val="0"/>
      <w:divBdr>
        <w:top w:val="none" w:sz="0" w:space="0" w:color="auto"/>
        <w:left w:val="none" w:sz="0" w:space="0" w:color="auto"/>
        <w:bottom w:val="none" w:sz="0" w:space="0" w:color="auto"/>
        <w:right w:val="none" w:sz="0" w:space="0" w:color="auto"/>
      </w:divBdr>
    </w:div>
    <w:div w:id="481390433">
      <w:bodyDiv w:val="1"/>
      <w:marLeft w:val="0"/>
      <w:marRight w:val="0"/>
      <w:marTop w:val="0"/>
      <w:marBottom w:val="0"/>
      <w:divBdr>
        <w:top w:val="none" w:sz="0" w:space="0" w:color="auto"/>
        <w:left w:val="none" w:sz="0" w:space="0" w:color="auto"/>
        <w:bottom w:val="none" w:sz="0" w:space="0" w:color="auto"/>
        <w:right w:val="none" w:sz="0" w:space="0" w:color="auto"/>
      </w:divBdr>
    </w:div>
    <w:div w:id="795637481">
      <w:bodyDiv w:val="1"/>
      <w:marLeft w:val="0"/>
      <w:marRight w:val="0"/>
      <w:marTop w:val="0"/>
      <w:marBottom w:val="0"/>
      <w:divBdr>
        <w:top w:val="none" w:sz="0" w:space="0" w:color="auto"/>
        <w:left w:val="none" w:sz="0" w:space="0" w:color="auto"/>
        <w:bottom w:val="none" w:sz="0" w:space="0" w:color="auto"/>
        <w:right w:val="none" w:sz="0" w:space="0" w:color="auto"/>
      </w:divBdr>
    </w:div>
    <w:div w:id="1003775550">
      <w:bodyDiv w:val="1"/>
      <w:marLeft w:val="0"/>
      <w:marRight w:val="0"/>
      <w:marTop w:val="0"/>
      <w:marBottom w:val="0"/>
      <w:divBdr>
        <w:top w:val="none" w:sz="0" w:space="0" w:color="auto"/>
        <w:left w:val="none" w:sz="0" w:space="0" w:color="auto"/>
        <w:bottom w:val="none" w:sz="0" w:space="0" w:color="auto"/>
        <w:right w:val="none" w:sz="0" w:space="0" w:color="auto"/>
      </w:divBdr>
    </w:div>
    <w:div w:id="1124270104">
      <w:bodyDiv w:val="1"/>
      <w:marLeft w:val="0"/>
      <w:marRight w:val="0"/>
      <w:marTop w:val="0"/>
      <w:marBottom w:val="0"/>
      <w:divBdr>
        <w:top w:val="none" w:sz="0" w:space="0" w:color="auto"/>
        <w:left w:val="none" w:sz="0" w:space="0" w:color="auto"/>
        <w:bottom w:val="none" w:sz="0" w:space="0" w:color="auto"/>
        <w:right w:val="none" w:sz="0" w:space="0" w:color="auto"/>
      </w:divBdr>
    </w:div>
    <w:div w:id="1130708878">
      <w:bodyDiv w:val="1"/>
      <w:marLeft w:val="0"/>
      <w:marRight w:val="0"/>
      <w:marTop w:val="0"/>
      <w:marBottom w:val="0"/>
      <w:divBdr>
        <w:top w:val="none" w:sz="0" w:space="0" w:color="auto"/>
        <w:left w:val="none" w:sz="0" w:space="0" w:color="auto"/>
        <w:bottom w:val="none" w:sz="0" w:space="0" w:color="auto"/>
        <w:right w:val="none" w:sz="0" w:space="0" w:color="auto"/>
      </w:divBdr>
    </w:div>
    <w:div w:id="1289237581">
      <w:bodyDiv w:val="1"/>
      <w:marLeft w:val="0"/>
      <w:marRight w:val="0"/>
      <w:marTop w:val="0"/>
      <w:marBottom w:val="0"/>
      <w:divBdr>
        <w:top w:val="none" w:sz="0" w:space="0" w:color="auto"/>
        <w:left w:val="none" w:sz="0" w:space="0" w:color="auto"/>
        <w:bottom w:val="none" w:sz="0" w:space="0" w:color="auto"/>
        <w:right w:val="none" w:sz="0" w:space="0" w:color="auto"/>
      </w:divBdr>
      <w:divsChild>
        <w:div w:id="143393053">
          <w:marLeft w:val="0"/>
          <w:marRight w:val="0"/>
          <w:marTop w:val="0"/>
          <w:marBottom w:val="0"/>
          <w:divBdr>
            <w:top w:val="none" w:sz="0" w:space="0" w:color="auto"/>
            <w:left w:val="none" w:sz="0" w:space="0" w:color="auto"/>
            <w:bottom w:val="none" w:sz="0" w:space="0" w:color="auto"/>
            <w:right w:val="none" w:sz="0" w:space="0" w:color="auto"/>
          </w:divBdr>
        </w:div>
        <w:div w:id="784235694">
          <w:marLeft w:val="0"/>
          <w:marRight w:val="0"/>
          <w:marTop w:val="0"/>
          <w:marBottom w:val="0"/>
          <w:divBdr>
            <w:top w:val="none" w:sz="0" w:space="0" w:color="auto"/>
            <w:left w:val="none" w:sz="0" w:space="0" w:color="auto"/>
            <w:bottom w:val="none" w:sz="0" w:space="0" w:color="auto"/>
            <w:right w:val="none" w:sz="0" w:space="0" w:color="auto"/>
          </w:divBdr>
        </w:div>
      </w:divsChild>
    </w:div>
    <w:div w:id="1289974577">
      <w:bodyDiv w:val="1"/>
      <w:marLeft w:val="0"/>
      <w:marRight w:val="0"/>
      <w:marTop w:val="0"/>
      <w:marBottom w:val="0"/>
      <w:divBdr>
        <w:top w:val="none" w:sz="0" w:space="0" w:color="auto"/>
        <w:left w:val="none" w:sz="0" w:space="0" w:color="auto"/>
        <w:bottom w:val="none" w:sz="0" w:space="0" w:color="auto"/>
        <w:right w:val="none" w:sz="0" w:space="0" w:color="auto"/>
      </w:divBdr>
    </w:div>
    <w:div w:id="1343896703">
      <w:bodyDiv w:val="1"/>
      <w:marLeft w:val="0"/>
      <w:marRight w:val="0"/>
      <w:marTop w:val="0"/>
      <w:marBottom w:val="0"/>
      <w:divBdr>
        <w:top w:val="none" w:sz="0" w:space="0" w:color="auto"/>
        <w:left w:val="none" w:sz="0" w:space="0" w:color="auto"/>
        <w:bottom w:val="none" w:sz="0" w:space="0" w:color="auto"/>
        <w:right w:val="none" w:sz="0" w:space="0" w:color="auto"/>
      </w:divBdr>
    </w:div>
    <w:div w:id="1677997468">
      <w:bodyDiv w:val="1"/>
      <w:marLeft w:val="0"/>
      <w:marRight w:val="0"/>
      <w:marTop w:val="0"/>
      <w:marBottom w:val="0"/>
      <w:divBdr>
        <w:top w:val="none" w:sz="0" w:space="0" w:color="auto"/>
        <w:left w:val="none" w:sz="0" w:space="0" w:color="auto"/>
        <w:bottom w:val="none" w:sz="0" w:space="0" w:color="auto"/>
        <w:right w:val="none" w:sz="0" w:space="0" w:color="auto"/>
      </w:divBdr>
    </w:div>
    <w:div w:id="1894195223">
      <w:bodyDiv w:val="1"/>
      <w:marLeft w:val="0"/>
      <w:marRight w:val="0"/>
      <w:marTop w:val="0"/>
      <w:marBottom w:val="0"/>
      <w:divBdr>
        <w:top w:val="none" w:sz="0" w:space="0" w:color="auto"/>
        <w:left w:val="none" w:sz="0" w:space="0" w:color="auto"/>
        <w:bottom w:val="none" w:sz="0" w:space="0" w:color="auto"/>
        <w:right w:val="none" w:sz="0" w:space="0" w:color="auto"/>
      </w:divBdr>
    </w:div>
    <w:div w:id="2042170497">
      <w:bodyDiv w:val="1"/>
      <w:marLeft w:val="0"/>
      <w:marRight w:val="0"/>
      <w:marTop w:val="0"/>
      <w:marBottom w:val="0"/>
      <w:divBdr>
        <w:top w:val="none" w:sz="0" w:space="0" w:color="auto"/>
        <w:left w:val="none" w:sz="0" w:space="0" w:color="auto"/>
        <w:bottom w:val="none" w:sz="0" w:space="0" w:color="auto"/>
        <w:right w:val="none" w:sz="0" w:space="0" w:color="auto"/>
      </w:divBdr>
    </w:div>
    <w:div w:id="20720709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1767&amp;dateTexte=&amp;categorieLien=ci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legifrance.gouv.fr/affichCodeArticle.do?cidTexte=LEGITEXT000023086525&amp;idArticle=LEGIARTI000023069299&amp;dateTexte=&amp;categorieLien=ci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23086525&amp;idArticle=LEGIARTI000028530317&amp;dateTexte=&amp;categorieLien=cid" TargetMode="External"/><Relationship Id="rId20" Type="http://schemas.openxmlformats.org/officeDocument/2006/relationships/hyperlink" Target="https://www.legifrance.gouv.fr/affichCodeArticle.do?cidTexte=LEGITEXT000023983208&amp;idArticle=LEGIARTI000043212086&amp;dateTexte=&amp;categorieLien=ci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legifrance.gouv.fr/affichCodeArticle.do?cidTexte=LEGITEXT000006069577&amp;idArticle=LEGIARTI0000317353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81a57d-1c49-4a4f-8087-cf2fe85b661a">
      <Terms xmlns="http://schemas.microsoft.com/office/infopath/2007/PartnerControls"/>
    </lcf76f155ced4ddcb4097134ff3c332f>
    <TaxCatchAll xmlns="b8dafeb8-87c1-4b24-85e0-416f9690ef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08E8656E44FB40BA5546B2588F27AB" ma:contentTypeVersion="19" ma:contentTypeDescription="Crée un document." ma:contentTypeScope="" ma:versionID="ebef001949a0a7a741d819298f63667b">
  <xsd:schema xmlns:xsd="http://www.w3.org/2001/XMLSchema" xmlns:xs="http://www.w3.org/2001/XMLSchema" xmlns:p="http://schemas.microsoft.com/office/2006/metadata/properties" xmlns:ns2="b8dafeb8-87c1-4b24-85e0-416f9690ef03" xmlns:ns3="e481a57d-1c49-4a4f-8087-cf2fe85b661a" targetNamespace="http://schemas.microsoft.com/office/2006/metadata/properties" ma:root="true" ma:fieldsID="78f032ff424b938de58409c6506d46c1" ns2:_="" ns3:_="">
    <xsd:import namespace="b8dafeb8-87c1-4b24-85e0-416f9690ef03"/>
    <xsd:import namespace="e481a57d-1c49-4a4f-8087-cf2fe85b66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afeb8-87c1-4b24-85e0-416f9690ef0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20ac864c-3b94-4d3b-9817-4f47dec2461f}" ma:internalName="TaxCatchAll" ma:showField="CatchAllData" ma:web="b8dafeb8-87c1-4b24-85e0-416f9690ef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81a57d-1c49-4a4f-8087-cf2fe85b66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3699441-b228-4cb9-94e2-0730544ffa8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272D-A95F-4D37-87FF-93553564DD2B}">
  <ds:schemaRefs>
    <ds:schemaRef ds:uri="http://schemas.microsoft.com/office/2006/metadata/properties"/>
    <ds:schemaRef ds:uri="http://schemas.microsoft.com/office/infopath/2007/PartnerControls"/>
    <ds:schemaRef ds:uri="e481a57d-1c49-4a4f-8087-cf2fe85b661a"/>
    <ds:schemaRef ds:uri="b8dafeb8-87c1-4b24-85e0-416f9690ef03"/>
  </ds:schemaRefs>
</ds:datastoreItem>
</file>

<file path=customXml/itemProps2.xml><?xml version="1.0" encoding="utf-8"?>
<ds:datastoreItem xmlns:ds="http://schemas.openxmlformats.org/officeDocument/2006/customXml" ds:itemID="{8DDFC336-CE96-44DE-8882-3B60BAB33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afeb8-87c1-4b24-85e0-416f9690ef03"/>
    <ds:schemaRef ds:uri="e481a57d-1c49-4a4f-8087-cf2fe85b6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9115A-BBBF-4F81-8483-9A8C1D71A430}">
  <ds:schemaRefs>
    <ds:schemaRef ds:uri="http://schemas.microsoft.com/sharepoint/v3/contenttype/forms"/>
  </ds:schemaRefs>
</ds:datastoreItem>
</file>

<file path=customXml/itemProps4.xml><?xml version="1.0" encoding="utf-8"?>
<ds:datastoreItem xmlns:ds="http://schemas.openxmlformats.org/officeDocument/2006/customXml" ds:itemID="{E0D52C2A-227A-4454-BB62-74617D3C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31</Pages>
  <Words>13341</Words>
  <Characters>73378</Characters>
  <Application>Microsoft Office Word</Application>
  <DocSecurity>0</DocSecurity>
  <Lines>611</Lines>
  <Paragraphs>173</Paragraphs>
  <ScaleCrop>false</ScaleCrop>
  <HeadingPairs>
    <vt:vector size="2" baseType="variant">
      <vt:variant>
        <vt:lpstr>Titre</vt:lpstr>
      </vt:variant>
      <vt:variant>
        <vt:i4>1</vt:i4>
      </vt:variant>
    </vt:vector>
  </HeadingPairs>
  <TitlesOfParts>
    <vt:vector size="1" baseType="lpstr">
      <vt:lpstr/>
    </vt:vector>
  </TitlesOfParts>
  <Company>Terre de Sienne</Company>
  <LinksUpToDate>false</LinksUpToDate>
  <CharactersWithSpaces>86546</CharactersWithSpaces>
  <SharedDoc>false</SharedDoc>
  <HLinks>
    <vt:vector size="738" baseType="variant">
      <vt:variant>
        <vt:i4>4980824</vt:i4>
      </vt:variant>
      <vt:variant>
        <vt:i4>723</vt:i4>
      </vt:variant>
      <vt:variant>
        <vt:i4>0</vt:i4>
      </vt:variant>
      <vt:variant>
        <vt:i4>5</vt:i4>
      </vt:variant>
      <vt:variant>
        <vt:lpwstr>https://www.legifrance.gouv.fr/affichCodeArticle.do?cidTexte=LEGITEXT000023983208&amp;idArticle=LEGIARTI000043212086&amp;dateTexte=&amp;categorieLien=cid</vt:lpwstr>
      </vt:variant>
      <vt:variant>
        <vt:lpwstr/>
      </vt:variant>
      <vt:variant>
        <vt:i4>5046357</vt:i4>
      </vt:variant>
      <vt:variant>
        <vt:i4>720</vt:i4>
      </vt:variant>
      <vt:variant>
        <vt:i4>0</vt:i4>
      </vt:variant>
      <vt:variant>
        <vt:i4>5</vt:i4>
      </vt:variant>
      <vt:variant>
        <vt:lpwstr>https://www.legifrance.gouv.fr/affichCodeArticle.do?cidTexte=LEGITEXT000006069577&amp;idArticle=LEGIARTI000031735332&amp;dateTexte=&amp;categorieLien=cid</vt:lpwstr>
      </vt:variant>
      <vt:variant>
        <vt:lpwstr/>
      </vt:variant>
      <vt:variant>
        <vt:i4>4259930</vt:i4>
      </vt:variant>
      <vt:variant>
        <vt:i4>717</vt:i4>
      </vt:variant>
      <vt:variant>
        <vt:i4>0</vt:i4>
      </vt:variant>
      <vt:variant>
        <vt:i4>5</vt:i4>
      </vt:variant>
      <vt:variant>
        <vt:lpwstr>https://www.legifrance.gouv.fr/affichCodeArticle.do?cidTexte=LEGITEXT000006072050&amp;idArticle=LEGIARTI000006901767&amp;dateTexte=&amp;categorieLien=cid</vt:lpwstr>
      </vt:variant>
      <vt:variant>
        <vt:lpwstr/>
      </vt:variant>
      <vt:variant>
        <vt:i4>4718684</vt:i4>
      </vt:variant>
      <vt:variant>
        <vt:i4>714</vt:i4>
      </vt:variant>
      <vt:variant>
        <vt:i4>0</vt:i4>
      </vt:variant>
      <vt:variant>
        <vt:i4>5</vt:i4>
      </vt:variant>
      <vt:variant>
        <vt:lpwstr>https://www.legifrance.gouv.fr/affichCodeArticle.do?cidTexte=LEGITEXT000023086525&amp;idArticle=LEGIARTI000023069299&amp;dateTexte=&amp;categorieLien=cid</vt:lpwstr>
      </vt:variant>
      <vt:variant>
        <vt:lpwstr/>
      </vt:variant>
      <vt:variant>
        <vt:i4>4784216</vt:i4>
      </vt:variant>
      <vt:variant>
        <vt:i4>711</vt:i4>
      </vt:variant>
      <vt:variant>
        <vt:i4>0</vt:i4>
      </vt:variant>
      <vt:variant>
        <vt:i4>5</vt:i4>
      </vt:variant>
      <vt:variant>
        <vt:lpwstr>https://www.legifrance.gouv.fr/affichCodeArticle.do?cidTexte=LEGITEXT000023086525&amp;idArticle=LEGIARTI000028530317&amp;dateTexte=&amp;categorieLien=cid</vt:lpwstr>
      </vt:variant>
      <vt:variant>
        <vt:lpwstr/>
      </vt:variant>
      <vt:variant>
        <vt:i4>1310772</vt:i4>
      </vt:variant>
      <vt:variant>
        <vt:i4>704</vt:i4>
      </vt:variant>
      <vt:variant>
        <vt:i4>0</vt:i4>
      </vt:variant>
      <vt:variant>
        <vt:i4>5</vt:i4>
      </vt:variant>
      <vt:variant>
        <vt:lpwstr/>
      </vt:variant>
      <vt:variant>
        <vt:lpwstr>_Toc219465937</vt:lpwstr>
      </vt:variant>
      <vt:variant>
        <vt:i4>1310772</vt:i4>
      </vt:variant>
      <vt:variant>
        <vt:i4>698</vt:i4>
      </vt:variant>
      <vt:variant>
        <vt:i4>0</vt:i4>
      </vt:variant>
      <vt:variant>
        <vt:i4>5</vt:i4>
      </vt:variant>
      <vt:variant>
        <vt:lpwstr/>
      </vt:variant>
      <vt:variant>
        <vt:lpwstr>_Toc219465936</vt:lpwstr>
      </vt:variant>
      <vt:variant>
        <vt:i4>1310772</vt:i4>
      </vt:variant>
      <vt:variant>
        <vt:i4>692</vt:i4>
      </vt:variant>
      <vt:variant>
        <vt:i4>0</vt:i4>
      </vt:variant>
      <vt:variant>
        <vt:i4>5</vt:i4>
      </vt:variant>
      <vt:variant>
        <vt:lpwstr/>
      </vt:variant>
      <vt:variant>
        <vt:lpwstr>_Toc219465935</vt:lpwstr>
      </vt:variant>
      <vt:variant>
        <vt:i4>1310772</vt:i4>
      </vt:variant>
      <vt:variant>
        <vt:i4>686</vt:i4>
      </vt:variant>
      <vt:variant>
        <vt:i4>0</vt:i4>
      </vt:variant>
      <vt:variant>
        <vt:i4>5</vt:i4>
      </vt:variant>
      <vt:variant>
        <vt:lpwstr/>
      </vt:variant>
      <vt:variant>
        <vt:lpwstr>_Toc219465934</vt:lpwstr>
      </vt:variant>
      <vt:variant>
        <vt:i4>1310772</vt:i4>
      </vt:variant>
      <vt:variant>
        <vt:i4>680</vt:i4>
      </vt:variant>
      <vt:variant>
        <vt:i4>0</vt:i4>
      </vt:variant>
      <vt:variant>
        <vt:i4>5</vt:i4>
      </vt:variant>
      <vt:variant>
        <vt:lpwstr/>
      </vt:variant>
      <vt:variant>
        <vt:lpwstr>_Toc219465933</vt:lpwstr>
      </vt:variant>
      <vt:variant>
        <vt:i4>1310772</vt:i4>
      </vt:variant>
      <vt:variant>
        <vt:i4>674</vt:i4>
      </vt:variant>
      <vt:variant>
        <vt:i4>0</vt:i4>
      </vt:variant>
      <vt:variant>
        <vt:i4>5</vt:i4>
      </vt:variant>
      <vt:variant>
        <vt:lpwstr/>
      </vt:variant>
      <vt:variant>
        <vt:lpwstr>_Toc219465932</vt:lpwstr>
      </vt:variant>
      <vt:variant>
        <vt:i4>1310772</vt:i4>
      </vt:variant>
      <vt:variant>
        <vt:i4>668</vt:i4>
      </vt:variant>
      <vt:variant>
        <vt:i4>0</vt:i4>
      </vt:variant>
      <vt:variant>
        <vt:i4>5</vt:i4>
      </vt:variant>
      <vt:variant>
        <vt:lpwstr/>
      </vt:variant>
      <vt:variant>
        <vt:lpwstr>_Toc219465931</vt:lpwstr>
      </vt:variant>
      <vt:variant>
        <vt:i4>1376308</vt:i4>
      </vt:variant>
      <vt:variant>
        <vt:i4>662</vt:i4>
      </vt:variant>
      <vt:variant>
        <vt:i4>0</vt:i4>
      </vt:variant>
      <vt:variant>
        <vt:i4>5</vt:i4>
      </vt:variant>
      <vt:variant>
        <vt:lpwstr/>
      </vt:variant>
      <vt:variant>
        <vt:lpwstr>_Toc219465929</vt:lpwstr>
      </vt:variant>
      <vt:variant>
        <vt:i4>1376308</vt:i4>
      </vt:variant>
      <vt:variant>
        <vt:i4>656</vt:i4>
      </vt:variant>
      <vt:variant>
        <vt:i4>0</vt:i4>
      </vt:variant>
      <vt:variant>
        <vt:i4>5</vt:i4>
      </vt:variant>
      <vt:variant>
        <vt:lpwstr/>
      </vt:variant>
      <vt:variant>
        <vt:lpwstr>_Toc219465928</vt:lpwstr>
      </vt:variant>
      <vt:variant>
        <vt:i4>1376308</vt:i4>
      </vt:variant>
      <vt:variant>
        <vt:i4>650</vt:i4>
      </vt:variant>
      <vt:variant>
        <vt:i4>0</vt:i4>
      </vt:variant>
      <vt:variant>
        <vt:i4>5</vt:i4>
      </vt:variant>
      <vt:variant>
        <vt:lpwstr/>
      </vt:variant>
      <vt:variant>
        <vt:lpwstr>_Toc219465927</vt:lpwstr>
      </vt:variant>
      <vt:variant>
        <vt:i4>1376308</vt:i4>
      </vt:variant>
      <vt:variant>
        <vt:i4>644</vt:i4>
      </vt:variant>
      <vt:variant>
        <vt:i4>0</vt:i4>
      </vt:variant>
      <vt:variant>
        <vt:i4>5</vt:i4>
      </vt:variant>
      <vt:variant>
        <vt:lpwstr/>
      </vt:variant>
      <vt:variant>
        <vt:lpwstr>_Toc219465926</vt:lpwstr>
      </vt:variant>
      <vt:variant>
        <vt:i4>1376308</vt:i4>
      </vt:variant>
      <vt:variant>
        <vt:i4>638</vt:i4>
      </vt:variant>
      <vt:variant>
        <vt:i4>0</vt:i4>
      </vt:variant>
      <vt:variant>
        <vt:i4>5</vt:i4>
      </vt:variant>
      <vt:variant>
        <vt:lpwstr/>
      </vt:variant>
      <vt:variant>
        <vt:lpwstr>_Toc219465925</vt:lpwstr>
      </vt:variant>
      <vt:variant>
        <vt:i4>1376308</vt:i4>
      </vt:variant>
      <vt:variant>
        <vt:i4>632</vt:i4>
      </vt:variant>
      <vt:variant>
        <vt:i4>0</vt:i4>
      </vt:variant>
      <vt:variant>
        <vt:i4>5</vt:i4>
      </vt:variant>
      <vt:variant>
        <vt:lpwstr/>
      </vt:variant>
      <vt:variant>
        <vt:lpwstr>_Toc219465924</vt:lpwstr>
      </vt:variant>
      <vt:variant>
        <vt:i4>1376308</vt:i4>
      </vt:variant>
      <vt:variant>
        <vt:i4>626</vt:i4>
      </vt:variant>
      <vt:variant>
        <vt:i4>0</vt:i4>
      </vt:variant>
      <vt:variant>
        <vt:i4>5</vt:i4>
      </vt:variant>
      <vt:variant>
        <vt:lpwstr/>
      </vt:variant>
      <vt:variant>
        <vt:lpwstr>_Toc219465923</vt:lpwstr>
      </vt:variant>
      <vt:variant>
        <vt:i4>1376308</vt:i4>
      </vt:variant>
      <vt:variant>
        <vt:i4>620</vt:i4>
      </vt:variant>
      <vt:variant>
        <vt:i4>0</vt:i4>
      </vt:variant>
      <vt:variant>
        <vt:i4>5</vt:i4>
      </vt:variant>
      <vt:variant>
        <vt:lpwstr/>
      </vt:variant>
      <vt:variant>
        <vt:lpwstr>_Toc219465922</vt:lpwstr>
      </vt:variant>
      <vt:variant>
        <vt:i4>1376308</vt:i4>
      </vt:variant>
      <vt:variant>
        <vt:i4>614</vt:i4>
      </vt:variant>
      <vt:variant>
        <vt:i4>0</vt:i4>
      </vt:variant>
      <vt:variant>
        <vt:i4>5</vt:i4>
      </vt:variant>
      <vt:variant>
        <vt:lpwstr/>
      </vt:variant>
      <vt:variant>
        <vt:lpwstr>_Toc219465921</vt:lpwstr>
      </vt:variant>
      <vt:variant>
        <vt:i4>1376308</vt:i4>
      </vt:variant>
      <vt:variant>
        <vt:i4>608</vt:i4>
      </vt:variant>
      <vt:variant>
        <vt:i4>0</vt:i4>
      </vt:variant>
      <vt:variant>
        <vt:i4>5</vt:i4>
      </vt:variant>
      <vt:variant>
        <vt:lpwstr/>
      </vt:variant>
      <vt:variant>
        <vt:lpwstr>_Toc219465920</vt:lpwstr>
      </vt:variant>
      <vt:variant>
        <vt:i4>1441844</vt:i4>
      </vt:variant>
      <vt:variant>
        <vt:i4>602</vt:i4>
      </vt:variant>
      <vt:variant>
        <vt:i4>0</vt:i4>
      </vt:variant>
      <vt:variant>
        <vt:i4>5</vt:i4>
      </vt:variant>
      <vt:variant>
        <vt:lpwstr/>
      </vt:variant>
      <vt:variant>
        <vt:lpwstr>_Toc219465919</vt:lpwstr>
      </vt:variant>
      <vt:variant>
        <vt:i4>1441844</vt:i4>
      </vt:variant>
      <vt:variant>
        <vt:i4>596</vt:i4>
      </vt:variant>
      <vt:variant>
        <vt:i4>0</vt:i4>
      </vt:variant>
      <vt:variant>
        <vt:i4>5</vt:i4>
      </vt:variant>
      <vt:variant>
        <vt:lpwstr/>
      </vt:variant>
      <vt:variant>
        <vt:lpwstr>_Toc219465918</vt:lpwstr>
      </vt:variant>
      <vt:variant>
        <vt:i4>1441844</vt:i4>
      </vt:variant>
      <vt:variant>
        <vt:i4>590</vt:i4>
      </vt:variant>
      <vt:variant>
        <vt:i4>0</vt:i4>
      </vt:variant>
      <vt:variant>
        <vt:i4>5</vt:i4>
      </vt:variant>
      <vt:variant>
        <vt:lpwstr/>
      </vt:variant>
      <vt:variant>
        <vt:lpwstr>_Toc219465917</vt:lpwstr>
      </vt:variant>
      <vt:variant>
        <vt:i4>1441844</vt:i4>
      </vt:variant>
      <vt:variant>
        <vt:i4>584</vt:i4>
      </vt:variant>
      <vt:variant>
        <vt:i4>0</vt:i4>
      </vt:variant>
      <vt:variant>
        <vt:i4>5</vt:i4>
      </vt:variant>
      <vt:variant>
        <vt:lpwstr/>
      </vt:variant>
      <vt:variant>
        <vt:lpwstr>_Toc219465916</vt:lpwstr>
      </vt:variant>
      <vt:variant>
        <vt:i4>1441844</vt:i4>
      </vt:variant>
      <vt:variant>
        <vt:i4>578</vt:i4>
      </vt:variant>
      <vt:variant>
        <vt:i4>0</vt:i4>
      </vt:variant>
      <vt:variant>
        <vt:i4>5</vt:i4>
      </vt:variant>
      <vt:variant>
        <vt:lpwstr/>
      </vt:variant>
      <vt:variant>
        <vt:lpwstr>_Toc219465915</vt:lpwstr>
      </vt:variant>
      <vt:variant>
        <vt:i4>1441844</vt:i4>
      </vt:variant>
      <vt:variant>
        <vt:i4>572</vt:i4>
      </vt:variant>
      <vt:variant>
        <vt:i4>0</vt:i4>
      </vt:variant>
      <vt:variant>
        <vt:i4>5</vt:i4>
      </vt:variant>
      <vt:variant>
        <vt:lpwstr/>
      </vt:variant>
      <vt:variant>
        <vt:lpwstr>_Toc219465914</vt:lpwstr>
      </vt:variant>
      <vt:variant>
        <vt:i4>1441844</vt:i4>
      </vt:variant>
      <vt:variant>
        <vt:i4>566</vt:i4>
      </vt:variant>
      <vt:variant>
        <vt:i4>0</vt:i4>
      </vt:variant>
      <vt:variant>
        <vt:i4>5</vt:i4>
      </vt:variant>
      <vt:variant>
        <vt:lpwstr/>
      </vt:variant>
      <vt:variant>
        <vt:lpwstr>_Toc219465913</vt:lpwstr>
      </vt:variant>
      <vt:variant>
        <vt:i4>1441844</vt:i4>
      </vt:variant>
      <vt:variant>
        <vt:i4>560</vt:i4>
      </vt:variant>
      <vt:variant>
        <vt:i4>0</vt:i4>
      </vt:variant>
      <vt:variant>
        <vt:i4>5</vt:i4>
      </vt:variant>
      <vt:variant>
        <vt:lpwstr/>
      </vt:variant>
      <vt:variant>
        <vt:lpwstr>_Toc219465912</vt:lpwstr>
      </vt:variant>
      <vt:variant>
        <vt:i4>1441844</vt:i4>
      </vt:variant>
      <vt:variant>
        <vt:i4>554</vt:i4>
      </vt:variant>
      <vt:variant>
        <vt:i4>0</vt:i4>
      </vt:variant>
      <vt:variant>
        <vt:i4>5</vt:i4>
      </vt:variant>
      <vt:variant>
        <vt:lpwstr/>
      </vt:variant>
      <vt:variant>
        <vt:lpwstr>_Toc219465911</vt:lpwstr>
      </vt:variant>
      <vt:variant>
        <vt:i4>1441844</vt:i4>
      </vt:variant>
      <vt:variant>
        <vt:i4>548</vt:i4>
      </vt:variant>
      <vt:variant>
        <vt:i4>0</vt:i4>
      </vt:variant>
      <vt:variant>
        <vt:i4>5</vt:i4>
      </vt:variant>
      <vt:variant>
        <vt:lpwstr/>
      </vt:variant>
      <vt:variant>
        <vt:lpwstr>_Toc219465910</vt:lpwstr>
      </vt:variant>
      <vt:variant>
        <vt:i4>1507380</vt:i4>
      </vt:variant>
      <vt:variant>
        <vt:i4>542</vt:i4>
      </vt:variant>
      <vt:variant>
        <vt:i4>0</vt:i4>
      </vt:variant>
      <vt:variant>
        <vt:i4>5</vt:i4>
      </vt:variant>
      <vt:variant>
        <vt:lpwstr/>
      </vt:variant>
      <vt:variant>
        <vt:lpwstr>_Toc219465909</vt:lpwstr>
      </vt:variant>
      <vt:variant>
        <vt:i4>1507380</vt:i4>
      </vt:variant>
      <vt:variant>
        <vt:i4>536</vt:i4>
      </vt:variant>
      <vt:variant>
        <vt:i4>0</vt:i4>
      </vt:variant>
      <vt:variant>
        <vt:i4>5</vt:i4>
      </vt:variant>
      <vt:variant>
        <vt:lpwstr/>
      </vt:variant>
      <vt:variant>
        <vt:lpwstr>_Toc219465908</vt:lpwstr>
      </vt:variant>
      <vt:variant>
        <vt:i4>1507380</vt:i4>
      </vt:variant>
      <vt:variant>
        <vt:i4>530</vt:i4>
      </vt:variant>
      <vt:variant>
        <vt:i4>0</vt:i4>
      </vt:variant>
      <vt:variant>
        <vt:i4>5</vt:i4>
      </vt:variant>
      <vt:variant>
        <vt:lpwstr/>
      </vt:variant>
      <vt:variant>
        <vt:lpwstr>_Toc219465907</vt:lpwstr>
      </vt:variant>
      <vt:variant>
        <vt:i4>1507380</vt:i4>
      </vt:variant>
      <vt:variant>
        <vt:i4>524</vt:i4>
      </vt:variant>
      <vt:variant>
        <vt:i4>0</vt:i4>
      </vt:variant>
      <vt:variant>
        <vt:i4>5</vt:i4>
      </vt:variant>
      <vt:variant>
        <vt:lpwstr/>
      </vt:variant>
      <vt:variant>
        <vt:lpwstr>_Toc219465906</vt:lpwstr>
      </vt:variant>
      <vt:variant>
        <vt:i4>1507380</vt:i4>
      </vt:variant>
      <vt:variant>
        <vt:i4>518</vt:i4>
      </vt:variant>
      <vt:variant>
        <vt:i4>0</vt:i4>
      </vt:variant>
      <vt:variant>
        <vt:i4>5</vt:i4>
      </vt:variant>
      <vt:variant>
        <vt:lpwstr/>
      </vt:variant>
      <vt:variant>
        <vt:lpwstr>_Toc219465905</vt:lpwstr>
      </vt:variant>
      <vt:variant>
        <vt:i4>1507380</vt:i4>
      </vt:variant>
      <vt:variant>
        <vt:i4>512</vt:i4>
      </vt:variant>
      <vt:variant>
        <vt:i4>0</vt:i4>
      </vt:variant>
      <vt:variant>
        <vt:i4>5</vt:i4>
      </vt:variant>
      <vt:variant>
        <vt:lpwstr/>
      </vt:variant>
      <vt:variant>
        <vt:lpwstr>_Toc219465904</vt:lpwstr>
      </vt:variant>
      <vt:variant>
        <vt:i4>1507380</vt:i4>
      </vt:variant>
      <vt:variant>
        <vt:i4>506</vt:i4>
      </vt:variant>
      <vt:variant>
        <vt:i4>0</vt:i4>
      </vt:variant>
      <vt:variant>
        <vt:i4>5</vt:i4>
      </vt:variant>
      <vt:variant>
        <vt:lpwstr/>
      </vt:variant>
      <vt:variant>
        <vt:lpwstr>_Toc219465903</vt:lpwstr>
      </vt:variant>
      <vt:variant>
        <vt:i4>1507380</vt:i4>
      </vt:variant>
      <vt:variant>
        <vt:i4>500</vt:i4>
      </vt:variant>
      <vt:variant>
        <vt:i4>0</vt:i4>
      </vt:variant>
      <vt:variant>
        <vt:i4>5</vt:i4>
      </vt:variant>
      <vt:variant>
        <vt:lpwstr/>
      </vt:variant>
      <vt:variant>
        <vt:lpwstr>_Toc219465902</vt:lpwstr>
      </vt:variant>
      <vt:variant>
        <vt:i4>1507380</vt:i4>
      </vt:variant>
      <vt:variant>
        <vt:i4>494</vt:i4>
      </vt:variant>
      <vt:variant>
        <vt:i4>0</vt:i4>
      </vt:variant>
      <vt:variant>
        <vt:i4>5</vt:i4>
      </vt:variant>
      <vt:variant>
        <vt:lpwstr/>
      </vt:variant>
      <vt:variant>
        <vt:lpwstr>_Toc219465901</vt:lpwstr>
      </vt:variant>
      <vt:variant>
        <vt:i4>1507380</vt:i4>
      </vt:variant>
      <vt:variant>
        <vt:i4>488</vt:i4>
      </vt:variant>
      <vt:variant>
        <vt:i4>0</vt:i4>
      </vt:variant>
      <vt:variant>
        <vt:i4>5</vt:i4>
      </vt:variant>
      <vt:variant>
        <vt:lpwstr/>
      </vt:variant>
      <vt:variant>
        <vt:lpwstr>_Toc219465900</vt:lpwstr>
      </vt:variant>
      <vt:variant>
        <vt:i4>1966133</vt:i4>
      </vt:variant>
      <vt:variant>
        <vt:i4>482</vt:i4>
      </vt:variant>
      <vt:variant>
        <vt:i4>0</vt:i4>
      </vt:variant>
      <vt:variant>
        <vt:i4>5</vt:i4>
      </vt:variant>
      <vt:variant>
        <vt:lpwstr/>
      </vt:variant>
      <vt:variant>
        <vt:lpwstr>_Toc219465899</vt:lpwstr>
      </vt:variant>
      <vt:variant>
        <vt:i4>1966133</vt:i4>
      </vt:variant>
      <vt:variant>
        <vt:i4>476</vt:i4>
      </vt:variant>
      <vt:variant>
        <vt:i4>0</vt:i4>
      </vt:variant>
      <vt:variant>
        <vt:i4>5</vt:i4>
      </vt:variant>
      <vt:variant>
        <vt:lpwstr/>
      </vt:variant>
      <vt:variant>
        <vt:lpwstr>_Toc219465898</vt:lpwstr>
      </vt:variant>
      <vt:variant>
        <vt:i4>1966133</vt:i4>
      </vt:variant>
      <vt:variant>
        <vt:i4>470</vt:i4>
      </vt:variant>
      <vt:variant>
        <vt:i4>0</vt:i4>
      </vt:variant>
      <vt:variant>
        <vt:i4>5</vt:i4>
      </vt:variant>
      <vt:variant>
        <vt:lpwstr/>
      </vt:variant>
      <vt:variant>
        <vt:lpwstr>_Toc219465897</vt:lpwstr>
      </vt:variant>
      <vt:variant>
        <vt:i4>1966133</vt:i4>
      </vt:variant>
      <vt:variant>
        <vt:i4>464</vt:i4>
      </vt:variant>
      <vt:variant>
        <vt:i4>0</vt:i4>
      </vt:variant>
      <vt:variant>
        <vt:i4>5</vt:i4>
      </vt:variant>
      <vt:variant>
        <vt:lpwstr/>
      </vt:variant>
      <vt:variant>
        <vt:lpwstr>_Toc219465896</vt:lpwstr>
      </vt:variant>
      <vt:variant>
        <vt:i4>1966133</vt:i4>
      </vt:variant>
      <vt:variant>
        <vt:i4>458</vt:i4>
      </vt:variant>
      <vt:variant>
        <vt:i4>0</vt:i4>
      </vt:variant>
      <vt:variant>
        <vt:i4>5</vt:i4>
      </vt:variant>
      <vt:variant>
        <vt:lpwstr/>
      </vt:variant>
      <vt:variant>
        <vt:lpwstr>_Toc219465895</vt:lpwstr>
      </vt:variant>
      <vt:variant>
        <vt:i4>1966133</vt:i4>
      </vt:variant>
      <vt:variant>
        <vt:i4>452</vt:i4>
      </vt:variant>
      <vt:variant>
        <vt:i4>0</vt:i4>
      </vt:variant>
      <vt:variant>
        <vt:i4>5</vt:i4>
      </vt:variant>
      <vt:variant>
        <vt:lpwstr/>
      </vt:variant>
      <vt:variant>
        <vt:lpwstr>_Toc219465894</vt:lpwstr>
      </vt:variant>
      <vt:variant>
        <vt:i4>1966133</vt:i4>
      </vt:variant>
      <vt:variant>
        <vt:i4>446</vt:i4>
      </vt:variant>
      <vt:variant>
        <vt:i4>0</vt:i4>
      </vt:variant>
      <vt:variant>
        <vt:i4>5</vt:i4>
      </vt:variant>
      <vt:variant>
        <vt:lpwstr/>
      </vt:variant>
      <vt:variant>
        <vt:lpwstr>_Toc219465893</vt:lpwstr>
      </vt:variant>
      <vt:variant>
        <vt:i4>1966133</vt:i4>
      </vt:variant>
      <vt:variant>
        <vt:i4>440</vt:i4>
      </vt:variant>
      <vt:variant>
        <vt:i4>0</vt:i4>
      </vt:variant>
      <vt:variant>
        <vt:i4>5</vt:i4>
      </vt:variant>
      <vt:variant>
        <vt:lpwstr/>
      </vt:variant>
      <vt:variant>
        <vt:lpwstr>_Toc219465892</vt:lpwstr>
      </vt:variant>
      <vt:variant>
        <vt:i4>1966133</vt:i4>
      </vt:variant>
      <vt:variant>
        <vt:i4>434</vt:i4>
      </vt:variant>
      <vt:variant>
        <vt:i4>0</vt:i4>
      </vt:variant>
      <vt:variant>
        <vt:i4>5</vt:i4>
      </vt:variant>
      <vt:variant>
        <vt:lpwstr/>
      </vt:variant>
      <vt:variant>
        <vt:lpwstr>_Toc219465891</vt:lpwstr>
      </vt:variant>
      <vt:variant>
        <vt:i4>1966133</vt:i4>
      </vt:variant>
      <vt:variant>
        <vt:i4>428</vt:i4>
      </vt:variant>
      <vt:variant>
        <vt:i4>0</vt:i4>
      </vt:variant>
      <vt:variant>
        <vt:i4>5</vt:i4>
      </vt:variant>
      <vt:variant>
        <vt:lpwstr/>
      </vt:variant>
      <vt:variant>
        <vt:lpwstr>_Toc219465890</vt:lpwstr>
      </vt:variant>
      <vt:variant>
        <vt:i4>2031669</vt:i4>
      </vt:variant>
      <vt:variant>
        <vt:i4>422</vt:i4>
      </vt:variant>
      <vt:variant>
        <vt:i4>0</vt:i4>
      </vt:variant>
      <vt:variant>
        <vt:i4>5</vt:i4>
      </vt:variant>
      <vt:variant>
        <vt:lpwstr/>
      </vt:variant>
      <vt:variant>
        <vt:lpwstr>_Toc219465889</vt:lpwstr>
      </vt:variant>
      <vt:variant>
        <vt:i4>2031669</vt:i4>
      </vt:variant>
      <vt:variant>
        <vt:i4>416</vt:i4>
      </vt:variant>
      <vt:variant>
        <vt:i4>0</vt:i4>
      </vt:variant>
      <vt:variant>
        <vt:i4>5</vt:i4>
      </vt:variant>
      <vt:variant>
        <vt:lpwstr/>
      </vt:variant>
      <vt:variant>
        <vt:lpwstr>_Toc219465888</vt:lpwstr>
      </vt:variant>
      <vt:variant>
        <vt:i4>2031669</vt:i4>
      </vt:variant>
      <vt:variant>
        <vt:i4>410</vt:i4>
      </vt:variant>
      <vt:variant>
        <vt:i4>0</vt:i4>
      </vt:variant>
      <vt:variant>
        <vt:i4>5</vt:i4>
      </vt:variant>
      <vt:variant>
        <vt:lpwstr/>
      </vt:variant>
      <vt:variant>
        <vt:lpwstr>_Toc219465887</vt:lpwstr>
      </vt:variant>
      <vt:variant>
        <vt:i4>2031669</vt:i4>
      </vt:variant>
      <vt:variant>
        <vt:i4>404</vt:i4>
      </vt:variant>
      <vt:variant>
        <vt:i4>0</vt:i4>
      </vt:variant>
      <vt:variant>
        <vt:i4>5</vt:i4>
      </vt:variant>
      <vt:variant>
        <vt:lpwstr/>
      </vt:variant>
      <vt:variant>
        <vt:lpwstr>_Toc219465886</vt:lpwstr>
      </vt:variant>
      <vt:variant>
        <vt:i4>2031669</vt:i4>
      </vt:variant>
      <vt:variant>
        <vt:i4>398</vt:i4>
      </vt:variant>
      <vt:variant>
        <vt:i4>0</vt:i4>
      </vt:variant>
      <vt:variant>
        <vt:i4>5</vt:i4>
      </vt:variant>
      <vt:variant>
        <vt:lpwstr/>
      </vt:variant>
      <vt:variant>
        <vt:lpwstr>_Toc219465885</vt:lpwstr>
      </vt:variant>
      <vt:variant>
        <vt:i4>2031669</vt:i4>
      </vt:variant>
      <vt:variant>
        <vt:i4>392</vt:i4>
      </vt:variant>
      <vt:variant>
        <vt:i4>0</vt:i4>
      </vt:variant>
      <vt:variant>
        <vt:i4>5</vt:i4>
      </vt:variant>
      <vt:variant>
        <vt:lpwstr/>
      </vt:variant>
      <vt:variant>
        <vt:lpwstr>_Toc219465884</vt:lpwstr>
      </vt:variant>
      <vt:variant>
        <vt:i4>2031669</vt:i4>
      </vt:variant>
      <vt:variant>
        <vt:i4>386</vt:i4>
      </vt:variant>
      <vt:variant>
        <vt:i4>0</vt:i4>
      </vt:variant>
      <vt:variant>
        <vt:i4>5</vt:i4>
      </vt:variant>
      <vt:variant>
        <vt:lpwstr/>
      </vt:variant>
      <vt:variant>
        <vt:lpwstr>_Toc219465883</vt:lpwstr>
      </vt:variant>
      <vt:variant>
        <vt:i4>2031669</vt:i4>
      </vt:variant>
      <vt:variant>
        <vt:i4>380</vt:i4>
      </vt:variant>
      <vt:variant>
        <vt:i4>0</vt:i4>
      </vt:variant>
      <vt:variant>
        <vt:i4>5</vt:i4>
      </vt:variant>
      <vt:variant>
        <vt:lpwstr/>
      </vt:variant>
      <vt:variant>
        <vt:lpwstr>_Toc219465882</vt:lpwstr>
      </vt:variant>
      <vt:variant>
        <vt:i4>2031669</vt:i4>
      </vt:variant>
      <vt:variant>
        <vt:i4>374</vt:i4>
      </vt:variant>
      <vt:variant>
        <vt:i4>0</vt:i4>
      </vt:variant>
      <vt:variant>
        <vt:i4>5</vt:i4>
      </vt:variant>
      <vt:variant>
        <vt:lpwstr/>
      </vt:variant>
      <vt:variant>
        <vt:lpwstr>_Toc219465881</vt:lpwstr>
      </vt:variant>
      <vt:variant>
        <vt:i4>2031669</vt:i4>
      </vt:variant>
      <vt:variant>
        <vt:i4>368</vt:i4>
      </vt:variant>
      <vt:variant>
        <vt:i4>0</vt:i4>
      </vt:variant>
      <vt:variant>
        <vt:i4>5</vt:i4>
      </vt:variant>
      <vt:variant>
        <vt:lpwstr/>
      </vt:variant>
      <vt:variant>
        <vt:lpwstr>_Toc219465880</vt:lpwstr>
      </vt:variant>
      <vt:variant>
        <vt:i4>1048629</vt:i4>
      </vt:variant>
      <vt:variant>
        <vt:i4>362</vt:i4>
      </vt:variant>
      <vt:variant>
        <vt:i4>0</vt:i4>
      </vt:variant>
      <vt:variant>
        <vt:i4>5</vt:i4>
      </vt:variant>
      <vt:variant>
        <vt:lpwstr/>
      </vt:variant>
      <vt:variant>
        <vt:lpwstr>_Toc219465879</vt:lpwstr>
      </vt:variant>
      <vt:variant>
        <vt:i4>1048629</vt:i4>
      </vt:variant>
      <vt:variant>
        <vt:i4>356</vt:i4>
      </vt:variant>
      <vt:variant>
        <vt:i4>0</vt:i4>
      </vt:variant>
      <vt:variant>
        <vt:i4>5</vt:i4>
      </vt:variant>
      <vt:variant>
        <vt:lpwstr/>
      </vt:variant>
      <vt:variant>
        <vt:lpwstr>_Toc219465878</vt:lpwstr>
      </vt:variant>
      <vt:variant>
        <vt:i4>1048629</vt:i4>
      </vt:variant>
      <vt:variant>
        <vt:i4>350</vt:i4>
      </vt:variant>
      <vt:variant>
        <vt:i4>0</vt:i4>
      </vt:variant>
      <vt:variant>
        <vt:i4>5</vt:i4>
      </vt:variant>
      <vt:variant>
        <vt:lpwstr/>
      </vt:variant>
      <vt:variant>
        <vt:lpwstr>_Toc219465877</vt:lpwstr>
      </vt:variant>
      <vt:variant>
        <vt:i4>1048629</vt:i4>
      </vt:variant>
      <vt:variant>
        <vt:i4>344</vt:i4>
      </vt:variant>
      <vt:variant>
        <vt:i4>0</vt:i4>
      </vt:variant>
      <vt:variant>
        <vt:i4>5</vt:i4>
      </vt:variant>
      <vt:variant>
        <vt:lpwstr/>
      </vt:variant>
      <vt:variant>
        <vt:lpwstr>_Toc219465876</vt:lpwstr>
      </vt:variant>
      <vt:variant>
        <vt:i4>1048629</vt:i4>
      </vt:variant>
      <vt:variant>
        <vt:i4>338</vt:i4>
      </vt:variant>
      <vt:variant>
        <vt:i4>0</vt:i4>
      </vt:variant>
      <vt:variant>
        <vt:i4>5</vt:i4>
      </vt:variant>
      <vt:variant>
        <vt:lpwstr/>
      </vt:variant>
      <vt:variant>
        <vt:lpwstr>_Toc219465875</vt:lpwstr>
      </vt:variant>
      <vt:variant>
        <vt:i4>1048629</vt:i4>
      </vt:variant>
      <vt:variant>
        <vt:i4>332</vt:i4>
      </vt:variant>
      <vt:variant>
        <vt:i4>0</vt:i4>
      </vt:variant>
      <vt:variant>
        <vt:i4>5</vt:i4>
      </vt:variant>
      <vt:variant>
        <vt:lpwstr/>
      </vt:variant>
      <vt:variant>
        <vt:lpwstr>_Toc219465874</vt:lpwstr>
      </vt:variant>
      <vt:variant>
        <vt:i4>1048629</vt:i4>
      </vt:variant>
      <vt:variant>
        <vt:i4>326</vt:i4>
      </vt:variant>
      <vt:variant>
        <vt:i4>0</vt:i4>
      </vt:variant>
      <vt:variant>
        <vt:i4>5</vt:i4>
      </vt:variant>
      <vt:variant>
        <vt:lpwstr/>
      </vt:variant>
      <vt:variant>
        <vt:lpwstr>_Toc219465873</vt:lpwstr>
      </vt:variant>
      <vt:variant>
        <vt:i4>1048629</vt:i4>
      </vt:variant>
      <vt:variant>
        <vt:i4>320</vt:i4>
      </vt:variant>
      <vt:variant>
        <vt:i4>0</vt:i4>
      </vt:variant>
      <vt:variant>
        <vt:i4>5</vt:i4>
      </vt:variant>
      <vt:variant>
        <vt:lpwstr/>
      </vt:variant>
      <vt:variant>
        <vt:lpwstr>_Toc219465872</vt:lpwstr>
      </vt:variant>
      <vt:variant>
        <vt:i4>1048629</vt:i4>
      </vt:variant>
      <vt:variant>
        <vt:i4>314</vt:i4>
      </vt:variant>
      <vt:variant>
        <vt:i4>0</vt:i4>
      </vt:variant>
      <vt:variant>
        <vt:i4>5</vt:i4>
      </vt:variant>
      <vt:variant>
        <vt:lpwstr/>
      </vt:variant>
      <vt:variant>
        <vt:lpwstr>_Toc219465871</vt:lpwstr>
      </vt:variant>
      <vt:variant>
        <vt:i4>1048629</vt:i4>
      </vt:variant>
      <vt:variant>
        <vt:i4>308</vt:i4>
      </vt:variant>
      <vt:variant>
        <vt:i4>0</vt:i4>
      </vt:variant>
      <vt:variant>
        <vt:i4>5</vt:i4>
      </vt:variant>
      <vt:variant>
        <vt:lpwstr/>
      </vt:variant>
      <vt:variant>
        <vt:lpwstr>_Toc219465870</vt:lpwstr>
      </vt:variant>
      <vt:variant>
        <vt:i4>1114165</vt:i4>
      </vt:variant>
      <vt:variant>
        <vt:i4>302</vt:i4>
      </vt:variant>
      <vt:variant>
        <vt:i4>0</vt:i4>
      </vt:variant>
      <vt:variant>
        <vt:i4>5</vt:i4>
      </vt:variant>
      <vt:variant>
        <vt:lpwstr/>
      </vt:variant>
      <vt:variant>
        <vt:lpwstr>_Toc219465869</vt:lpwstr>
      </vt:variant>
      <vt:variant>
        <vt:i4>1114165</vt:i4>
      </vt:variant>
      <vt:variant>
        <vt:i4>296</vt:i4>
      </vt:variant>
      <vt:variant>
        <vt:i4>0</vt:i4>
      </vt:variant>
      <vt:variant>
        <vt:i4>5</vt:i4>
      </vt:variant>
      <vt:variant>
        <vt:lpwstr/>
      </vt:variant>
      <vt:variant>
        <vt:lpwstr>_Toc219465868</vt:lpwstr>
      </vt:variant>
      <vt:variant>
        <vt:i4>1114165</vt:i4>
      </vt:variant>
      <vt:variant>
        <vt:i4>290</vt:i4>
      </vt:variant>
      <vt:variant>
        <vt:i4>0</vt:i4>
      </vt:variant>
      <vt:variant>
        <vt:i4>5</vt:i4>
      </vt:variant>
      <vt:variant>
        <vt:lpwstr/>
      </vt:variant>
      <vt:variant>
        <vt:lpwstr>_Toc219465867</vt:lpwstr>
      </vt:variant>
      <vt:variant>
        <vt:i4>1114165</vt:i4>
      </vt:variant>
      <vt:variant>
        <vt:i4>284</vt:i4>
      </vt:variant>
      <vt:variant>
        <vt:i4>0</vt:i4>
      </vt:variant>
      <vt:variant>
        <vt:i4>5</vt:i4>
      </vt:variant>
      <vt:variant>
        <vt:lpwstr/>
      </vt:variant>
      <vt:variant>
        <vt:lpwstr>_Toc219465866</vt:lpwstr>
      </vt:variant>
      <vt:variant>
        <vt:i4>1114165</vt:i4>
      </vt:variant>
      <vt:variant>
        <vt:i4>278</vt:i4>
      </vt:variant>
      <vt:variant>
        <vt:i4>0</vt:i4>
      </vt:variant>
      <vt:variant>
        <vt:i4>5</vt:i4>
      </vt:variant>
      <vt:variant>
        <vt:lpwstr/>
      </vt:variant>
      <vt:variant>
        <vt:lpwstr>_Toc219465865</vt:lpwstr>
      </vt:variant>
      <vt:variant>
        <vt:i4>1245237</vt:i4>
      </vt:variant>
      <vt:variant>
        <vt:i4>272</vt:i4>
      </vt:variant>
      <vt:variant>
        <vt:i4>0</vt:i4>
      </vt:variant>
      <vt:variant>
        <vt:i4>5</vt:i4>
      </vt:variant>
      <vt:variant>
        <vt:lpwstr/>
      </vt:variant>
      <vt:variant>
        <vt:lpwstr>_Toc219465843</vt:lpwstr>
      </vt:variant>
      <vt:variant>
        <vt:i4>1245237</vt:i4>
      </vt:variant>
      <vt:variant>
        <vt:i4>266</vt:i4>
      </vt:variant>
      <vt:variant>
        <vt:i4>0</vt:i4>
      </vt:variant>
      <vt:variant>
        <vt:i4>5</vt:i4>
      </vt:variant>
      <vt:variant>
        <vt:lpwstr/>
      </vt:variant>
      <vt:variant>
        <vt:lpwstr>_Toc219465842</vt:lpwstr>
      </vt:variant>
      <vt:variant>
        <vt:i4>1245237</vt:i4>
      </vt:variant>
      <vt:variant>
        <vt:i4>260</vt:i4>
      </vt:variant>
      <vt:variant>
        <vt:i4>0</vt:i4>
      </vt:variant>
      <vt:variant>
        <vt:i4>5</vt:i4>
      </vt:variant>
      <vt:variant>
        <vt:lpwstr/>
      </vt:variant>
      <vt:variant>
        <vt:lpwstr>_Toc219465841</vt:lpwstr>
      </vt:variant>
      <vt:variant>
        <vt:i4>1245237</vt:i4>
      </vt:variant>
      <vt:variant>
        <vt:i4>254</vt:i4>
      </vt:variant>
      <vt:variant>
        <vt:i4>0</vt:i4>
      </vt:variant>
      <vt:variant>
        <vt:i4>5</vt:i4>
      </vt:variant>
      <vt:variant>
        <vt:lpwstr/>
      </vt:variant>
      <vt:variant>
        <vt:lpwstr>_Toc219465840</vt:lpwstr>
      </vt:variant>
      <vt:variant>
        <vt:i4>1310773</vt:i4>
      </vt:variant>
      <vt:variant>
        <vt:i4>248</vt:i4>
      </vt:variant>
      <vt:variant>
        <vt:i4>0</vt:i4>
      </vt:variant>
      <vt:variant>
        <vt:i4>5</vt:i4>
      </vt:variant>
      <vt:variant>
        <vt:lpwstr/>
      </vt:variant>
      <vt:variant>
        <vt:lpwstr>_Toc219465839</vt:lpwstr>
      </vt:variant>
      <vt:variant>
        <vt:i4>1310773</vt:i4>
      </vt:variant>
      <vt:variant>
        <vt:i4>242</vt:i4>
      </vt:variant>
      <vt:variant>
        <vt:i4>0</vt:i4>
      </vt:variant>
      <vt:variant>
        <vt:i4>5</vt:i4>
      </vt:variant>
      <vt:variant>
        <vt:lpwstr/>
      </vt:variant>
      <vt:variant>
        <vt:lpwstr>_Toc219465838</vt:lpwstr>
      </vt:variant>
      <vt:variant>
        <vt:i4>1310773</vt:i4>
      </vt:variant>
      <vt:variant>
        <vt:i4>236</vt:i4>
      </vt:variant>
      <vt:variant>
        <vt:i4>0</vt:i4>
      </vt:variant>
      <vt:variant>
        <vt:i4>5</vt:i4>
      </vt:variant>
      <vt:variant>
        <vt:lpwstr/>
      </vt:variant>
      <vt:variant>
        <vt:lpwstr>_Toc219465837</vt:lpwstr>
      </vt:variant>
      <vt:variant>
        <vt:i4>1310773</vt:i4>
      </vt:variant>
      <vt:variant>
        <vt:i4>230</vt:i4>
      </vt:variant>
      <vt:variant>
        <vt:i4>0</vt:i4>
      </vt:variant>
      <vt:variant>
        <vt:i4>5</vt:i4>
      </vt:variant>
      <vt:variant>
        <vt:lpwstr/>
      </vt:variant>
      <vt:variant>
        <vt:lpwstr>_Toc219465836</vt:lpwstr>
      </vt:variant>
      <vt:variant>
        <vt:i4>1310773</vt:i4>
      </vt:variant>
      <vt:variant>
        <vt:i4>224</vt:i4>
      </vt:variant>
      <vt:variant>
        <vt:i4>0</vt:i4>
      </vt:variant>
      <vt:variant>
        <vt:i4>5</vt:i4>
      </vt:variant>
      <vt:variant>
        <vt:lpwstr/>
      </vt:variant>
      <vt:variant>
        <vt:lpwstr>_Toc219465835</vt:lpwstr>
      </vt:variant>
      <vt:variant>
        <vt:i4>1310773</vt:i4>
      </vt:variant>
      <vt:variant>
        <vt:i4>218</vt:i4>
      </vt:variant>
      <vt:variant>
        <vt:i4>0</vt:i4>
      </vt:variant>
      <vt:variant>
        <vt:i4>5</vt:i4>
      </vt:variant>
      <vt:variant>
        <vt:lpwstr/>
      </vt:variant>
      <vt:variant>
        <vt:lpwstr>_Toc219465834</vt:lpwstr>
      </vt:variant>
      <vt:variant>
        <vt:i4>1310773</vt:i4>
      </vt:variant>
      <vt:variant>
        <vt:i4>212</vt:i4>
      </vt:variant>
      <vt:variant>
        <vt:i4>0</vt:i4>
      </vt:variant>
      <vt:variant>
        <vt:i4>5</vt:i4>
      </vt:variant>
      <vt:variant>
        <vt:lpwstr/>
      </vt:variant>
      <vt:variant>
        <vt:lpwstr>_Toc219465833</vt:lpwstr>
      </vt:variant>
      <vt:variant>
        <vt:i4>1310773</vt:i4>
      </vt:variant>
      <vt:variant>
        <vt:i4>206</vt:i4>
      </vt:variant>
      <vt:variant>
        <vt:i4>0</vt:i4>
      </vt:variant>
      <vt:variant>
        <vt:i4>5</vt:i4>
      </vt:variant>
      <vt:variant>
        <vt:lpwstr/>
      </vt:variant>
      <vt:variant>
        <vt:lpwstr>_Toc219465832</vt:lpwstr>
      </vt:variant>
      <vt:variant>
        <vt:i4>1310773</vt:i4>
      </vt:variant>
      <vt:variant>
        <vt:i4>200</vt:i4>
      </vt:variant>
      <vt:variant>
        <vt:i4>0</vt:i4>
      </vt:variant>
      <vt:variant>
        <vt:i4>5</vt:i4>
      </vt:variant>
      <vt:variant>
        <vt:lpwstr/>
      </vt:variant>
      <vt:variant>
        <vt:lpwstr>_Toc219465831</vt:lpwstr>
      </vt:variant>
      <vt:variant>
        <vt:i4>1310773</vt:i4>
      </vt:variant>
      <vt:variant>
        <vt:i4>194</vt:i4>
      </vt:variant>
      <vt:variant>
        <vt:i4>0</vt:i4>
      </vt:variant>
      <vt:variant>
        <vt:i4>5</vt:i4>
      </vt:variant>
      <vt:variant>
        <vt:lpwstr/>
      </vt:variant>
      <vt:variant>
        <vt:lpwstr>_Toc219465830</vt:lpwstr>
      </vt:variant>
      <vt:variant>
        <vt:i4>1376309</vt:i4>
      </vt:variant>
      <vt:variant>
        <vt:i4>188</vt:i4>
      </vt:variant>
      <vt:variant>
        <vt:i4>0</vt:i4>
      </vt:variant>
      <vt:variant>
        <vt:i4>5</vt:i4>
      </vt:variant>
      <vt:variant>
        <vt:lpwstr/>
      </vt:variant>
      <vt:variant>
        <vt:lpwstr>_Toc219465829</vt:lpwstr>
      </vt:variant>
      <vt:variant>
        <vt:i4>1376309</vt:i4>
      </vt:variant>
      <vt:variant>
        <vt:i4>182</vt:i4>
      </vt:variant>
      <vt:variant>
        <vt:i4>0</vt:i4>
      </vt:variant>
      <vt:variant>
        <vt:i4>5</vt:i4>
      </vt:variant>
      <vt:variant>
        <vt:lpwstr/>
      </vt:variant>
      <vt:variant>
        <vt:lpwstr>_Toc219465828</vt:lpwstr>
      </vt:variant>
      <vt:variant>
        <vt:i4>1376309</vt:i4>
      </vt:variant>
      <vt:variant>
        <vt:i4>176</vt:i4>
      </vt:variant>
      <vt:variant>
        <vt:i4>0</vt:i4>
      </vt:variant>
      <vt:variant>
        <vt:i4>5</vt:i4>
      </vt:variant>
      <vt:variant>
        <vt:lpwstr/>
      </vt:variant>
      <vt:variant>
        <vt:lpwstr>_Toc219465827</vt:lpwstr>
      </vt:variant>
      <vt:variant>
        <vt:i4>1376309</vt:i4>
      </vt:variant>
      <vt:variant>
        <vt:i4>170</vt:i4>
      </vt:variant>
      <vt:variant>
        <vt:i4>0</vt:i4>
      </vt:variant>
      <vt:variant>
        <vt:i4>5</vt:i4>
      </vt:variant>
      <vt:variant>
        <vt:lpwstr/>
      </vt:variant>
      <vt:variant>
        <vt:lpwstr>_Toc219465826</vt:lpwstr>
      </vt:variant>
      <vt:variant>
        <vt:i4>1376309</vt:i4>
      </vt:variant>
      <vt:variant>
        <vt:i4>164</vt:i4>
      </vt:variant>
      <vt:variant>
        <vt:i4>0</vt:i4>
      </vt:variant>
      <vt:variant>
        <vt:i4>5</vt:i4>
      </vt:variant>
      <vt:variant>
        <vt:lpwstr/>
      </vt:variant>
      <vt:variant>
        <vt:lpwstr>_Toc219465825</vt:lpwstr>
      </vt:variant>
      <vt:variant>
        <vt:i4>1376309</vt:i4>
      </vt:variant>
      <vt:variant>
        <vt:i4>158</vt:i4>
      </vt:variant>
      <vt:variant>
        <vt:i4>0</vt:i4>
      </vt:variant>
      <vt:variant>
        <vt:i4>5</vt:i4>
      </vt:variant>
      <vt:variant>
        <vt:lpwstr/>
      </vt:variant>
      <vt:variant>
        <vt:lpwstr>_Toc219465824</vt:lpwstr>
      </vt:variant>
      <vt:variant>
        <vt:i4>1376309</vt:i4>
      </vt:variant>
      <vt:variant>
        <vt:i4>152</vt:i4>
      </vt:variant>
      <vt:variant>
        <vt:i4>0</vt:i4>
      </vt:variant>
      <vt:variant>
        <vt:i4>5</vt:i4>
      </vt:variant>
      <vt:variant>
        <vt:lpwstr/>
      </vt:variant>
      <vt:variant>
        <vt:lpwstr>_Toc219465823</vt:lpwstr>
      </vt:variant>
      <vt:variant>
        <vt:i4>1376309</vt:i4>
      </vt:variant>
      <vt:variant>
        <vt:i4>146</vt:i4>
      </vt:variant>
      <vt:variant>
        <vt:i4>0</vt:i4>
      </vt:variant>
      <vt:variant>
        <vt:i4>5</vt:i4>
      </vt:variant>
      <vt:variant>
        <vt:lpwstr/>
      </vt:variant>
      <vt:variant>
        <vt:lpwstr>_Toc219465822</vt:lpwstr>
      </vt:variant>
      <vt:variant>
        <vt:i4>1376309</vt:i4>
      </vt:variant>
      <vt:variant>
        <vt:i4>140</vt:i4>
      </vt:variant>
      <vt:variant>
        <vt:i4>0</vt:i4>
      </vt:variant>
      <vt:variant>
        <vt:i4>5</vt:i4>
      </vt:variant>
      <vt:variant>
        <vt:lpwstr/>
      </vt:variant>
      <vt:variant>
        <vt:lpwstr>_Toc219465821</vt:lpwstr>
      </vt:variant>
      <vt:variant>
        <vt:i4>1376309</vt:i4>
      </vt:variant>
      <vt:variant>
        <vt:i4>134</vt:i4>
      </vt:variant>
      <vt:variant>
        <vt:i4>0</vt:i4>
      </vt:variant>
      <vt:variant>
        <vt:i4>5</vt:i4>
      </vt:variant>
      <vt:variant>
        <vt:lpwstr/>
      </vt:variant>
      <vt:variant>
        <vt:lpwstr>_Toc219465820</vt:lpwstr>
      </vt:variant>
      <vt:variant>
        <vt:i4>1441845</vt:i4>
      </vt:variant>
      <vt:variant>
        <vt:i4>128</vt:i4>
      </vt:variant>
      <vt:variant>
        <vt:i4>0</vt:i4>
      </vt:variant>
      <vt:variant>
        <vt:i4>5</vt:i4>
      </vt:variant>
      <vt:variant>
        <vt:lpwstr/>
      </vt:variant>
      <vt:variant>
        <vt:lpwstr>_Toc219465819</vt:lpwstr>
      </vt:variant>
      <vt:variant>
        <vt:i4>1441845</vt:i4>
      </vt:variant>
      <vt:variant>
        <vt:i4>122</vt:i4>
      </vt:variant>
      <vt:variant>
        <vt:i4>0</vt:i4>
      </vt:variant>
      <vt:variant>
        <vt:i4>5</vt:i4>
      </vt:variant>
      <vt:variant>
        <vt:lpwstr/>
      </vt:variant>
      <vt:variant>
        <vt:lpwstr>_Toc219465818</vt:lpwstr>
      </vt:variant>
      <vt:variant>
        <vt:i4>1441845</vt:i4>
      </vt:variant>
      <vt:variant>
        <vt:i4>116</vt:i4>
      </vt:variant>
      <vt:variant>
        <vt:i4>0</vt:i4>
      </vt:variant>
      <vt:variant>
        <vt:i4>5</vt:i4>
      </vt:variant>
      <vt:variant>
        <vt:lpwstr/>
      </vt:variant>
      <vt:variant>
        <vt:lpwstr>_Toc219465817</vt:lpwstr>
      </vt:variant>
      <vt:variant>
        <vt:i4>1441845</vt:i4>
      </vt:variant>
      <vt:variant>
        <vt:i4>110</vt:i4>
      </vt:variant>
      <vt:variant>
        <vt:i4>0</vt:i4>
      </vt:variant>
      <vt:variant>
        <vt:i4>5</vt:i4>
      </vt:variant>
      <vt:variant>
        <vt:lpwstr/>
      </vt:variant>
      <vt:variant>
        <vt:lpwstr>_Toc219465816</vt:lpwstr>
      </vt:variant>
      <vt:variant>
        <vt:i4>1441845</vt:i4>
      </vt:variant>
      <vt:variant>
        <vt:i4>104</vt:i4>
      </vt:variant>
      <vt:variant>
        <vt:i4>0</vt:i4>
      </vt:variant>
      <vt:variant>
        <vt:i4>5</vt:i4>
      </vt:variant>
      <vt:variant>
        <vt:lpwstr/>
      </vt:variant>
      <vt:variant>
        <vt:lpwstr>_Toc219465815</vt:lpwstr>
      </vt:variant>
      <vt:variant>
        <vt:i4>1441845</vt:i4>
      </vt:variant>
      <vt:variant>
        <vt:i4>98</vt:i4>
      </vt:variant>
      <vt:variant>
        <vt:i4>0</vt:i4>
      </vt:variant>
      <vt:variant>
        <vt:i4>5</vt:i4>
      </vt:variant>
      <vt:variant>
        <vt:lpwstr/>
      </vt:variant>
      <vt:variant>
        <vt:lpwstr>_Toc219465814</vt:lpwstr>
      </vt:variant>
      <vt:variant>
        <vt:i4>1441845</vt:i4>
      </vt:variant>
      <vt:variant>
        <vt:i4>92</vt:i4>
      </vt:variant>
      <vt:variant>
        <vt:i4>0</vt:i4>
      </vt:variant>
      <vt:variant>
        <vt:i4>5</vt:i4>
      </vt:variant>
      <vt:variant>
        <vt:lpwstr/>
      </vt:variant>
      <vt:variant>
        <vt:lpwstr>_Toc219465813</vt:lpwstr>
      </vt:variant>
      <vt:variant>
        <vt:i4>1441845</vt:i4>
      </vt:variant>
      <vt:variant>
        <vt:i4>86</vt:i4>
      </vt:variant>
      <vt:variant>
        <vt:i4>0</vt:i4>
      </vt:variant>
      <vt:variant>
        <vt:i4>5</vt:i4>
      </vt:variant>
      <vt:variant>
        <vt:lpwstr/>
      </vt:variant>
      <vt:variant>
        <vt:lpwstr>_Toc219465812</vt:lpwstr>
      </vt:variant>
      <vt:variant>
        <vt:i4>1441845</vt:i4>
      </vt:variant>
      <vt:variant>
        <vt:i4>80</vt:i4>
      </vt:variant>
      <vt:variant>
        <vt:i4>0</vt:i4>
      </vt:variant>
      <vt:variant>
        <vt:i4>5</vt:i4>
      </vt:variant>
      <vt:variant>
        <vt:lpwstr/>
      </vt:variant>
      <vt:variant>
        <vt:lpwstr>_Toc219465811</vt:lpwstr>
      </vt:variant>
      <vt:variant>
        <vt:i4>1441845</vt:i4>
      </vt:variant>
      <vt:variant>
        <vt:i4>74</vt:i4>
      </vt:variant>
      <vt:variant>
        <vt:i4>0</vt:i4>
      </vt:variant>
      <vt:variant>
        <vt:i4>5</vt:i4>
      </vt:variant>
      <vt:variant>
        <vt:lpwstr/>
      </vt:variant>
      <vt:variant>
        <vt:lpwstr>_Toc219465810</vt:lpwstr>
      </vt:variant>
      <vt:variant>
        <vt:i4>1507381</vt:i4>
      </vt:variant>
      <vt:variant>
        <vt:i4>68</vt:i4>
      </vt:variant>
      <vt:variant>
        <vt:i4>0</vt:i4>
      </vt:variant>
      <vt:variant>
        <vt:i4>5</vt:i4>
      </vt:variant>
      <vt:variant>
        <vt:lpwstr/>
      </vt:variant>
      <vt:variant>
        <vt:lpwstr>_Toc219465809</vt:lpwstr>
      </vt:variant>
      <vt:variant>
        <vt:i4>1507381</vt:i4>
      </vt:variant>
      <vt:variant>
        <vt:i4>62</vt:i4>
      </vt:variant>
      <vt:variant>
        <vt:i4>0</vt:i4>
      </vt:variant>
      <vt:variant>
        <vt:i4>5</vt:i4>
      </vt:variant>
      <vt:variant>
        <vt:lpwstr/>
      </vt:variant>
      <vt:variant>
        <vt:lpwstr>_Toc219465808</vt:lpwstr>
      </vt:variant>
      <vt:variant>
        <vt:i4>1507381</vt:i4>
      </vt:variant>
      <vt:variant>
        <vt:i4>56</vt:i4>
      </vt:variant>
      <vt:variant>
        <vt:i4>0</vt:i4>
      </vt:variant>
      <vt:variant>
        <vt:i4>5</vt:i4>
      </vt:variant>
      <vt:variant>
        <vt:lpwstr/>
      </vt:variant>
      <vt:variant>
        <vt:lpwstr>_Toc219465807</vt:lpwstr>
      </vt:variant>
      <vt:variant>
        <vt:i4>1507381</vt:i4>
      </vt:variant>
      <vt:variant>
        <vt:i4>50</vt:i4>
      </vt:variant>
      <vt:variant>
        <vt:i4>0</vt:i4>
      </vt:variant>
      <vt:variant>
        <vt:i4>5</vt:i4>
      </vt:variant>
      <vt:variant>
        <vt:lpwstr/>
      </vt:variant>
      <vt:variant>
        <vt:lpwstr>_Toc219465806</vt:lpwstr>
      </vt:variant>
      <vt:variant>
        <vt:i4>1507381</vt:i4>
      </vt:variant>
      <vt:variant>
        <vt:i4>44</vt:i4>
      </vt:variant>
      <vt:variant>
        <vt:i4>0</vt:i4>
      </vt:variant>
      <vt:variant>
        <vt:i4>5</vt:i4>
      </vt:variant>
      <vt:variant>
        <vt:lpwstr/>
      </vt:variant>
      <vt:variant>
        <vt:lpwstr>_Toc219465805</vt:lpwstr>
      </vt:variant>
      <vt:variant>
        <vt:i4>1507381</vt:i4>
      </vt:variant>
      <vt:variant>
        <vt:i4>38</vt:i4>
      </vt:variant>
      <vt:variant>
        <vt:i4>0</vt:i4>
      </vt:variant>
      <vt:variant>
        <vt:i4>5</vt:i4>
      </vt:variant>
      <vt:variant>
        <vt:lpwstr/>
      </vt:variant>
      <vt:variant>
        <vt:lpwstr>_Toc219465804</vt:lpwstr>
      </vt:variant>
      <vt:variant>
        <vt:i4>1507381</vt:i4>
      </vt:variant>
      <vt:variant>
        <vt:i4>32</vt:i4>
      </vt:variant>
      <vt:variant>
        <vt:i4>0</vt:i4>
      </vt:variant>
      <vt:variant>
        <vt:i4>5</vt:i4>
      </vt:variant>
      <vt:variant>
        <vt:lpwstr/>
      </vt:variant>
      <vt:variant>
        <vt:lpwstr>_Toc219465803</vt:lpwstr>
      </vt:variant>
      <vt:variant>
        <vt:i4>1507381</vt:i4>
      </vt:variant>
      <vt:variant>
        <vt:i4>26</vt:i4>
      </vt:variant>
      <vt:variant>
        <vt:i4>0</vt:i4>
      </vt:variant>
      <vt:variant>
        <vt:i4>5</vt:i4>
      </vt:variant>
      <vt:variant>
        <vt:lpwstr/>
      </vt:variant>
      <vt:variant>
        <vt:lpwstr>_Toc219465802</vt:lpwstr>
      </vt:variant>
      <vt:variant>
        <vt:i4>1507381</vt:i4>
      </vt:variant>
      <vt:variant>
        <vt:i4>20</vt:i4>
      </vt:variant>
      <vt:variant>
        <vt:i4>0</vt:i4>
      </vt:variant>
      <vt:variant>
        <vt:i4>5</vt:i4>
      </vt:variant>
      <vt:variant>
        <vt:lpwstr/>
      </vt:variant>
      <vt:variant>
        <vt:lpwstr>_Toc219465801</vt:lpwstr>
      </vt:variant>
      <vt:variant>
        <vt:i4>1507381</vt:i4>
      </vt:variant>
      <vt:variant>
        <vt:i4>14</vt:i4>
      </vt:variant>
      <vt:variant>
        <vt:i4>0</vt:i4>
      </vt:variant>
      <vt:variant>
        <vt:i4>5</vt:i4>
      </vt:variant>
      <vt:variant>
        <vt:lpwstr/>
      </vt:variant>
      <vt:variant>
        <vt:lpwstr>_Toc219465800</vt:lpwstr>
      </vt:variant>
      <vt:variant>
        <vt:i4>1966138</vt:i4>
      </vt:variant>
      <vt:variant>
        <vt:i4>8</vt:i4>
      </vt:variant>
      <vt:variant>
        <vt:i4>0</vt:i4>
      </vt:variant>
      <vt:variant>
        <vt:i4>5</vt:i4>
      </vt:variant>
      <vt:variant>
        <vt:lpwstr/>
      </vt:variant>
      <vt:variant>
        <vt:lpwstr>_Toc219465799</vt:lpwstr>
      </vt:variant>
      <vt:variant>
        <vt:i4>1966138</vt:i4>
      </vt:variant>
      <vt:variant>
        <vt:i4>2</vt:i4>
      </vt:variant>
      <vt:variant>
        <vt:i4>0</vt:i4>
      </vt:variant>
      <vt:variant>
        <vt:i4>5</vt:i4>
      </vt:variant>
      <vt:variant>
        <vt:lpwstr/>
      </vt:variant>
      <vt:variant>
        <vt:lpwstr>_Toc219465798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Domange</dc:creator>
  <cp:keywords/>
  <dc:description/>
  <cp:lastModifiedBy>Virginie D Aureil</cp:lastModifiedBy>
  <cp:revision>814</cp:revision>
  <cp:lastPrinted>2026-01-21T17:59:00Z</cp:lastPrinted>
  <dcterms:created xsi:type="dcterms:W3CDTF">2025-12-04T01:38:00Z</dcterms:created>
  <dcterms:modified xsi:type="dcterms:W3CDTF">2026-04-14T09:08:00Z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7300600</vt:r8>
  </property>
  <property fmtid="{D5CDD505-2E9C-101B-9397-08002B2CF9AE}" pid="3" name="MediaServiceImageTags">
    <vt:lpwstr/>
  </property>
  <property fmtid="{D5CDD505-2E9C-101B-9397-08002B2CF9AE}" pid="4" name="ContentTypeId">
    <vt:lpwstr>0x010100CE08E8656E44FB40BA5546B2588F27AB</vt:lpwstr>
  </property>
</Properties>
</file>