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31" w:right="491" w:firstLine="0"/>
        <w:jc w:val="center"/>
        <w:rPr>
          <w:rFonts w:ascii="Arial" w:cs="Arial" w:eastAsia="Arial" w:hAnsi="Arial"/>
          <w:color w:val="000000"/>
          <w:sz w:val="32"/>
          <w:szCs w:val="32"/>
        </w:rPr>
      </w:pPr>
      <w:r w:rsidDel="00000000" w:rsidR="00000000" w:rsidRPr="00000000">
        <w:rPr>
          <w:rFonts w:ascii="Arial" w:cs="Arial" w:eastAsia="Arial" w:hAnsi="Arial"/>
          <w:b w:val="1"/>
          <w:bCs w:val="1"/>
          <w:sz w:val="32"/>
          <w:szCs w:val="32"/>
          <w:rtl w:val="0"/>
        </w:rPr>
        <w:t xml:space="preserve">PROCÈS</w:t>
      </w:r>
      <w:r w:rsidDel="00000000" w:rsidR="00000000" w:rsidRPr="00000000">
        <w:rPr>
          <w:rFonts w:ascii="Arial" w:cs="Arial" w:eastAsia="Arial" w:hAnsi="Arial"/>
          <w:b w:val="1"/>
          <w:bCs w:val="1"/>
          <w:color w:val="000000"/>
          <w:sz w:val="32"/>
          <w:szCs w:val="32"/>
          <w:rtl w:val="0"/>
        </w:rPr>
        <w:t xml:space="preserve">-VERBAL D’ACCORD </w:t>
      </w:r>
      <w:r w:rsidDel="00000000" w:rsidR="00000000" w:rsidRPr="00000000">
        <w:rPr>
          <w:rtl w:val="0"/>
        </w:rPr>
      </w:r>
    </w:p>
    <w:p w:rsidR="00000000" w:rsidDel="00000000" w:rsidP="00000000" w:rsidRDefault="00000000" w:rsidRPr="00000000" w14:paraId="00000002">
      <w:pPr>
        <w:ind w:left="131" w:right="491" w:firstLine="0"/>
        <w:jc w:val="center"/>
        <w:rPr>
          <w:rFonts w:ascii="Arial" w:cs="Arial" w:eastAsia="Arial" w:hAnsi="Arial"/>
          <w:color w:val="000000"/>
          <w:sz w:val="32"/>
          <w:szCs w:val="32"/>
        </w:rPr>
      </w:pPr>
      <w:r w:rsidDel="00000000" w:rsidR="00000000" w:rsidRPr="00000000">
        <w:rPr>
          <w:rFonts w:ascii="Arial" w:cs="Arial" w:eastAsia="Arial" w:hAnsi="Arial"/>
          <w:b w:val="1"/>
          <w:bCs w:val="1"/>
          <w:sz w:val="32"/>
          <w:szCs w:val="32"/>
          <w:rtl w:val="0"/>
        </w:rPr>
        <w:t xml:space="preserve">NÉGOCIATION</w:t>
      </w:r>
      <w:r w:rsidDel="00000000" w:rsidR="00000000" w:rsidRPr="00000000">
        <w:rPr>
          <w:rFonts w:ascii="Arial" w:cs="Arial" w:eastAsia="Arial" w:hAnsi="Arial"/>
          <w:b w:val="1"/>
          <w:bCs w:val="1"/>
          <w:color w:val="000000"/>
          <w:sz w:val="32"/>
          <w:szCs w:val="32"/>
          <w:rtl w:val="0"/>
        </w:rPr>
        <w:t xml:space="preserve"> ANNUELLE OBLIGATOIRE</w:t>
      </w:r>
      <w:r w:rsidDel="00000000" w:rsidR="00000000" w:rsidRPr="00000000">
        <w:rPr>
          <w:rtl w:val="0"/>
        </w:rPr>
      </w:r>
    </w:p>
    <w:p w:rsidR="00000000" w:rsidDel="00000000" w:rsidP="00000000" w:rsidRDefault="00000000" w:rsidRPr="00000000" w14:paraId="00000003">
      <w:pPr>
        <w:ind w:left="131" w:firstLine="0"/>
        <w:jc w:val="center"/>
        <w:rPr>
          <w:rFonts w:ascii="Arial" w:cs="Arial" w:eastAsia="Arial" w:hAnsi="Arial"/>
          <w:color w:val="000000"/>
          <w:sz w:val="32"/>
          <w:szCs w:val="32"/>
        </w:rPr>
      </w:pPr>
      <w:r w:rsidDel="00000000" w:rsidR="00000000" w:rsidRPr="00000000">
        <w:rPr>
          <w:rFonts w:ascii="Arial" w:cs="Arial" w:eastAsia="Arial" w:hAnsi="Arial"/>
          <w:color w:val="000000"/>
          <w:sz w:val="32"/>
          <w:szCs w:val="32"/>
          <w:rtl w:val="0"/>
        </w:rPr>
        <w:t xml:space="preserve">INCLUANT LA </w:t>
      </w:r>
      <w:r w:rsidDel="00000000" w:rsidR="00000000" w:rsidRPr="00000000">
        <w:rPr>
          <w:rFonts w:ascii="Arial" w:cs="Arial" w:eastAsia="Arial" w:hAnsi="Arial"/>
          <w:sz w:val="32"/>
          <w:szCs w:val="32"/>
          <w:rtl w:val="0"/>
        </w:rPr>
        <w:t xml:space="preserve">NÉGOCIATION</w:t>
      </w:r>
      <w:r w:rsidDel="00000000" w:rsidR="00000000" w:rsidRPr="00000000">
        <w:rPr>
          <w:rFonts w:ascii="Arial" w:cs="Arial" w:eastAsia="Arial" w:hAnsi="Arial"/>
          <w:color w:val="000000"/>
          <w:sz w:val="32"/>
          <w:szCs w:val="32"/>
          <w:rtl w:val="0"/>
        </w:rPr>
        <w:t xml:space="preserve"> </w:t>
      </w:r>
      <w:r w:rsidDel="00000000" w:rsidR="00000000" w:rsidRPr="00000000">
        <w:rPr>
          <w:rFonts w:ascii="Arial" w:cs="Arial" w:eastAsia="Arial" w:hAnsi="Arial"/>
          <w:sz w:val="32"/>
          <w:szCs w:val="32"/>
          <w:rtl w:val="0"/>
        </w:rPr>
        <w:t xml:space="preserve">ÉGALITÉ</w:t>
      </w:r>
      <w:r w:rsidDel="00000000" w:rsidR="00000000" w:rsidRPr="00000000">
        <w:rPr>
          <w:rFonts w:ascii="Arial" w:cs="Arial" w:eastAsia="Arial" w:hAnsi="Arial"/>
          <w:color w:val="000000"/>
          <w:sz w:val="32"/>
          <w:szCs w:val="32"/>
          <w:rtl w:val="0"/>
        </w:rPr>
        <w:t xml:space="preserve"> HOMMES FEMMES</w:t>
      </w:r>
    </w:p>
    <w:p w:rsidR="00000000" w:rsidDel="00000000" w:rsidP="00000000" w:rsidRDefault="00000000" w:rsidRPr="00000000" w14:paraId="00000004">
      <w:pPr>
        <w:ind w:left="131" w:firstLine="0"/>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5">
      <w:pPr>
        <w:ind w:left="131"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6">
      <w:pPr>
        <w:ind w:left="131"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7">
      <w:pPr>
        <w:ind w:left="131"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8">
      <w:pPr>
        <w:ind w:left="131" w:firstLine="0"/>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Dates de réunions : </w:t>
      </w:r>
      <w:r w:rsidDel="00000000" w:rsidR="00000000" w:rsidRPr="00000000">
        <w:rPr>
          <w:rtl w:val="0"/>
        </w:rPr>
      </w:r>
    </w:p>
    <w:p w:rsidR="00000000" w:rsidDel="00000000" w:rsidP="00000000" w:rsidRDefault="00000000" w:rsidRPr="00000000" w14:paraId="00000009">
      <w:pPr>
        <w:ind w:left="131"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A">
      <w:pPr>
        <w:ind w:left="131" w:right="1211" w:firstLine="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1ère réunion :            </w:t>
      </w:r>
      <w:r w:rsidDel="00000000" w:rsidR="00000000" w:rsidRPr="00000000">
        <w:rPr>
          <w:rFonts w:ascii="Arial" w:cs="Arial" w:eastAsia="Arial" w:hAnsi="Arial"/>
          <w:sz w:val="22"/>
          <w:szCs w:val="22"/>
          <w:rtl w:val="0"/>
        </w:rPr>
        <w:t xml:space="preserve">9</w:t>
      </w:r>
      <w:r w:rsidDel="00000000" w:rsidR="00000000" w:rsidRPr="00000000">
        <w:rPr>
          <w:rFonts w:ascii="Arial" w:cs="Arial" w:eastAsia="Arial" w:hAnsi="Arial"/>
          <w:color w:val="000000"/>
          <w:sz w:val="22"/>
          <w:szCs w:val="22"/>
          <w:rtl w:val="0"/>
        </w:rPr>
        <w:t xml:space="preserve"> mars 202</w:t>
      </w:r>
      <w:r w:rsidDel="00000000" w:rsidR="00000000" w:rsidRPr="00000000">
        <w:rPr>
          <w:rFonts w:ascii="Arial" w:cs="Arial" w:eastAsia="Arial" w:hAnsi="Arial"/>
          <w:sz w:val="22"/>
          <w:szCs w:val="22"/>
          <w:rtl w:val="0"/>
        </w:rPr>
        <w:t xml:space="preserve">6</w:t>
      </w:r>
    </w:p>
    <w:p w:rsidR="00000000" w:rsidDel="00000000" w:rsidP="00000000" w:rsidRDefault="00000000" w:rsidRPr="00000000" w14:paraId="0000000B">
      <w:pPr>
        <w:ind w:left="131" w:right="1211"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2e réunion :</w:t>
        <w:tab/>
        <w:t xml:space="preserve">           </w:t>
      </w:r>
      <w:r w:rsidDel="00000000" w:rsidR="00000000" w:rsidRPr="00000000">
        <w:rPr>
          <w:rFonts w:ascii="Arial" w:cs="Arial" w:eastAsia="Arial" w:hAnsi="Arial"/>
          <w:sz w:val="22"/>
          <w:szCs w:val="22"/>
          <w:rtl w:val="0"/>
        </w:rPr>
        <w:t xml:space="preserve">23</w:t>
      </w:r>
      <w:r w:rsidDel="00000000" w:rsidR="00000000" w:rsidRPr="00000000">
        <w:rPr>
          <w:rFonts w:ascii="Arial" w:cs="Arial" w:eastAsia="Arial" w:hAnsi="Arial"/>
          <w:color w:val="000000"/>
          <w:sz w:val="22"/>
          <w:szCs w:val="22"/>
          <w:rtl w:val="0"/>
        </w:rPr>
        <w:t xml:space="preserve"> mars 202</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color w:val="000000"/>
          <w:sz w:val="22"/>
          <w:szCs w:val="22"/>
          <w:rtl w:val="0"/>
        </w:rPr>
        <w:tab/>
        <w:t xml:space="preserve">  </w:t>
      </w:r>
    </w:p>
    <w:p w:rsidR="00000000" w:rsidDel="00000000" w:rsidP="00000000" w:rsidRDefault="00000000" w:rsidRPr="00000000" w14:paraId="0000000C">
      <w:pPr>
        <w:ind w:left="131" w:right="1211" w:firstLine="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3</w:t>
      </w:r>
      <w:r w:rsidDel="00000000" w:rsidR="00000000" w:rsidRPr="00000000">
        <w:rPr>
          <w:rFonts w:ascii="Arial" w:cs="Arial" w:eastAsia="Arial" w:hAnsi="Arial"/>
          <w:color w:val="000000"/>
          <w:sz w:val="22"/>
          <w:szCs w:val="22"/>
          <w:vertAlign w:val="superscript"/>
          <w:rtl w:val="0"/>
        </w:rPr>
        <w:t xml:space="preserve">e</w:t>
      </w:r>
      <w:r w:rsidDel="00000000" w:rsidR="00000000" w:rsidRPr="00000000">
        <w:rPr>
          <w:rFonts w:ascii="Arial" w:cs="Arial" w:eastAsia="Arial" w:hAnsi="Arial"/>
          <w:color w:val="000000"/>
          <w:sz w:val="22"/>
          <w:szCs w:val="22"/>
          <w:rtl w:val="0"/>
        </w:rPr>
        <w:t xml:space="preserve"> réunion :</w:t>
        <w:tab/>
        <w:t xml:space="preserve">           </w:t>
      </w:r>
      <w:r w:rsidDel="00000000" w:rsidR="00000000" w:rsidRPr="00000000">
        <w:rPr>
          <w:rFonts w:ascii="Arial" w:cs="Arial" w:eastAsia="Arial" w:hAnsi="Arial"/>
          <w:sz w:val="22"/>
          <w:szCs w:val="22"/>
          <w:rtl w:val="0"/>
        </w:rPr>
        <w:t xml:space="preserve">30 mars</w:t>
      </w:r>
      <w:r w:rsidDel="00000000" w:rsidR="00000000" w:rsidRPr="00000000">
        <w:rPr>
          <w:rFonts w:ascii="Arial" w:cs="Arial" w:eastAsia="Arial" w:hAnsi="Arial"/>
          <w:color w:val="000000"/>
          <w:sz w:val="22"/>
          <w:szCs w:val="22"/>
          <w:rtl w:val="0"/>
        </w:rPr>
        <w:t xml:space="preserve"> 202</w:t>
      </w:r>
      <w:r w:rsidDel="00000000" w:rsidR="00000000" w:rsidRPr="00000000">
        <w:rPr>
          <w:rFonts w:ascii="Arial" w:cs="Arial" w:eastAsia="Arial" w:hAnsi="Arial"/>
          <w:sz w:val="22"/>
          <w:szCs w:val="22"/>
          <w:rtl w:val="0"/>
        </w:rPr>
        <w:t xml:space="preserve">6</w:t>
      </w:r>
    </w:p>
    <w:p w:rsidR="00000000" w:rsidDel="00000000" w:rsidP="00000000" w:rsidRDefault="00000000" w:rsidRPr="00000000" w14:paraId="0000000D">
      <w:pPr>
        <w:ind w:left="131" w:right="1211"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E">
      <w:pPr>
        <w:ind w:left="131" w:right="1211"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F">
      <w:pPr>
        <w:ind w:left="131" w:right="1211"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0">
      <w:pPr>
        <w:ind w:left="131" w:right="1211"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1">
      <w:pPr>
        <w:ind w:left="131" w:right="1211" w:firstLine="0"/>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Etaient présents à ces réunions :</w:t>
      </w:r>
      <w:r w:rsidDel="00000000" w:rsidR="00000000" w:rsidRPr="00000000">
        <w:rPr>
          <w:rtl w:val="0"/>
        </w:rPr>
      </w:r>
    </w:p>
    <w:p w:rsidR="00000000" w:rsidDel="00000000" w:rsidP="00000000" w:rsidRDefault="00000000" w:rsidRPr="00000000" w14:paraId="00000012">
      <w:pPr>
        <w:ind w:left="131" w:right="1211"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3">
      <w:pPr>
        <w:ind w:left="131" w:right="1211"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Direction : </w:t>
        <w:tab/>
      </w:r>
      <w:r w:rsidDel="00000000" w:rsidR="00000000" w:rsidRPr="00000000">
        <w:rPr>
          <w:rFonts w:ascii="Arial" w:cs="Arial" w:eastAsia="Arial" w:hAnsi="Arial"/>
          <w:sz w:val="22"/>
          <w:szCs w:val="22"/>
          <w:rtl w:val="0"/>
        </w:rPr>
        <w:tab/>
        <w:t xml:space="preserve">xxxxxxxxx</w:t>
      </w:r>
      <w:r w:rsidDel="00000000" w:rsidR="00000000" w:rsidRPr="00000000">
        <w:rPr>
          <w:rtl w:val="0"/>
        </w:rPr>
      </w:r>
    </w:p>
    <w:p w:rsidR="00000000" w:rsidDel="00000000" w:rsidP="00000000" w:rsidRDefault="00000000" w:rsidRPr="00000000" w14:paraId="00000014">
      <w:pPr>
        <w:ind w:left="1547" w:right="1211" w:firstLine="576"/>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xxxxxxxxxxxx</w:t>
      </w:r>
      <w:r w:rsidDel="00000000" w:rsidR="00000000" w:rsidRPr="00000000">
        <w:rPr>
          <w:rtl w:val="0"/>
        </w:rPr>
      </w:r>
    </w:p>
    <w:p w:rsidR="00000000" w:rsidDel="00000000" w:rsidP="00000000" w:rsidRDefault="00000000" w:rsidRPr="00000000" w14:paraId="00000015">
      <w:pPr>
        <w:ind w:left="1547" w:right="1211" w:firstLine="576"/>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6">
      <w:pPr>
        <w:ind w:left="131" w:right="1211"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CFE-CGC :</w:t>
        <w:tab/>
        <w:tab/>
      </w:r>
      <w:r w:rsidDel="00000000" w:rsidR="00000000" w:rsidRPr="00000000">
        <w:rPr>
          <w:rFonts w:ascii="Arial" w:cs="Arial" w:eastAsia="Arial" w:hAnsi="Arial"/>
          <w:sz w:val="22"/>
          <w:szCs w:val="22"/>
          <w:rtl w:val="0"/>
        </w:rPr>
        <w:t xml:space="preserve">xxxxxxxxx</w:t>
      </w:r>
      <w:r w:rsidDel="00000000" w:rsidR="00000000" w:rsidRPr="00000000">
        <w:rPr>
          <w:rtl w:val="0"/>
        </w:rPr>
      </w:r>
    </w:p>
    <w:p w:rsidR="00000000" w:rsidDel="00000000" w:rsidP="00000000" w:rsidRDefault="00000000" w:rsidRPr="00000000" w14:paraId="00000017">
      <w:pPr>
        <w:ind w:right="1211"/>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ab/>
        <w:tab/>
        <w:tab/>
        <w:t xml:space="preserve">xxxxxxxxxx</w:t>
      </w:r>
      <w:r w:rsidDel="00000000" w:rsidR="00000000" w:rsidRPr="00000000">
        <w:rPr>
          <w:rtl w:val="0"/>
        </w:rPr>
      </w:r>
    </w:p>
    <w:p w:rsidR="00000000" w:rsidDel="00000000" w:rsidP="00000000" w:rsidRDefault="00000000" w:rsidRPr="00000000" w14:paraId="00000018">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9">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A">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B">
      <w:pPr>
        <w:ind w:left="131" w:right="1211" w:firstLine="0"/>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Augmentations générales :</w:t>
      </w:r>
      <w:r w:rsidDel="00000000" w:rsidR="00000000" w:rsidRPr="00000000">
        <w:rPr>
          <w:rtl w:val="0"/>
        </w:rPr>
      </w:r>
    </w:p>
    <w:p w:rsidR="00000000" w:rsidDel="00000000" w:rsidP="00000000" w:rsidRDefault="00000000" w:rsidRPr="00000000" w14:paraId="0000001C">
      <w:pPr>
        <w:ind w:right="1211" w:firstLine="13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D">
      <w:pPr>
        <w:ind w:right="1211" w:firstLine="13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E">
      <w:pPr>
        <w:ind w:left="2832" w:right="1211" w:hanging="270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Demande CFE-CGC :</w:t>
        <w:tab/>
      </w:r>
      <w:r w:rsidDel="00000000" w:rsidR="00000000" w:rsidRPr="00000000">
        <w:rPr>
          <w:rFonts w:ascii="Arial" w:cs="Arial" w:eastAsia="Arial" w:hAnsi="Arial"/>
          <w:sz w:val="22"/>
          <w:szCs w:val="22"/>
          <w:rtl w:val="0"/>
        </w:rPr>
        <w:t xml:space="preserve">1,80% d’augmentation générale</w:t>
      </w:r>
      <w:r w:rsidDel="00000000" w:rsidR="00000000" w:rsidRPr="00000000">
        <w:rPr>
          <w:rtl w:val="0"/>
        </w:rPr>
      </w:r>
    </w:p>
    <w:p w:rsidR="00000000" w:rsidDel="00000000" w:rsidP="00000000" w:rsidRDefault="00000000" w:rsidRPr="00000000" w14:paraId="0000001F">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0">
      <w:pPr>
        <w:ind w:left="131" w:right="1211"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1">
      <w:pPr>
        <w:ind w:right="1211" w:firstLine="13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mémoire :</w:t>
      </w:r>
    </w:p>
    <w:p w:rsidR="00000000" w:rsidDel="00000000" w:rsidP="00000000" w:rsidRDefault="00000000" w:rsidRPr="00000000" w14:paraId="00000022">
      <w:pPr>
        <w:ind w:right="1211"/>
        <w:jc w:val="both"/>
        <w:rPr>
          <w:rFonts w:ascii="Arial" w:cs="Arial" w:eastAsia="Arial" w:hAnsi="Arial"/>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Arial" w:cs="Arial" w:eastAsia="Arial" w:hAnsi="Arial"/>
          <w:sz w:val="22"/>
          <w:szCs w:val="22"/>
          <w:rtl w:val="0"/>
        </w:rPr>
        <w:t xml:space="preserve"> Depuis le 1</w:t>
      </w:r>
      <w:r w:rsidDel="00000000" w:rsidR="00000000" w:rsidRPr="00000000">
        <w:rPr>
          <w:rFonts w:ascii="Arial" w:cs="Arial" w:eastAsia="Arial" w:hAnsi="Arial"/>
          <w:sz w:val="22"/>
          <w:szCs w:val="22"/>
          <w:vertAlign w:val="superscript"/>
          <w:rtl w:val="0"/>
        </w:rPr>
        <w:t xml:space="preserve">er</w:t>
      </w:r>
      <w:r w:rsidDel="00000000" w:rsidR="00000000" w:rsidRPr="00000000">
        <w:rPr>
          <w:rFonts w:ascii="Arial" w:cs="Arial" w:eastAsia="Arial" w:hAnsi="Arial"/>
          <w:sz w:val="22"/>
          <w:szCs w:val="22"/>
          <w:rtl w:val="0"/>
        </w:rPr>
        <w:t xml:space="preserve"> janvier 2026, le smic mensuel brut est de 1 823,03€ </w:t>
      </w:r>
    </w:p>
    <w:p w:rsidR="00000000" w:rsidDel="00000000" w:rsidP="00000000" w:rsidRDefault="00000000" w:rsidRPr="00000000" w14:paraId="00000023">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4">
      <w:pPr>
        <w:ind w:right="1211"/>
        <w:jc w:val="both"/>
        <w:rPr>
          <w:rFonts w:ascii="Arial" w:cs="Arial" w:eastAsia="Arial" w:hAnsi="Arial"/>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Arial" w:cs="Arial" w:eastAsia="Arial" w:hAnsi="Arial"/>
          <w:sz w:val="22"/>
          <w:szCs w:val="22"/>
          <w:rtl w:val="0"/>
        </w:rPr>
        <w:t xml:space="preserve"> Notre salaire d’entrée Scapalsace pour le niveau 1A est à 1 915,00 € brut mensuel (pauses incluses)</w:t>
      </w:r>
    </w:p>
    <w:p w:rsidR="00000000" w:rsidDel="00000000" w:rsidP="00000000" w:rsidRDefault="00000000" w:rsidRPr="00000000" w14:paraId="00000025">
      <w:pPr>
        <w:ind w:left="131" w:right="121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D’une part, la Direction propose une </w:t>
      </w:r>
      <w:r w:rsidDel="00000000" w:rsidR="00000000" w:rsidRPr="00000000">
        <w:rPr>
          <w:rFonts w:ascii="Arial" w:cs="Arial" w:eastAsia="Arial" w:hAnsi="Arial"/>
          <w:b w:val="1"/>
          <w:bCs w:val="1"/>
          <w:sz w:val="22"/>
          <w:szCs w:val="22"/>
          <w:rtl w:val="0"/>
        </w:rPr>
        <w:t xml:space="preserve">augmentation générale équivalente à 1,80 %</w:t>
      </w:r>
      <w:r w:rsidDel="00000000" w:rsidR="00000000" w:rsidRPr="00000000">
        <w:rPr>
          <w:rFonts w:ascii="Arial" w:cs="Arial" w:eastAsia="Arial" w:hAnsi="Arial"/>
          <w:sz w:val="22"/>
          <w:szCs w:val="22"/>
          <w:rtl w:val="0"/>
        </w:rPr>
        <w:t xml:space="preserve"> pour tous les salariés.</w:t>
      </w:r>
    </w:p>
    <w:p w:rsidR="00000000" w:rsidDel="00000000" w:rsidP="00000000" w:rsidRDefault="00000000" w:rsidRPr="00000000" w14:paraId="00000027">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Cette augmentation générale, s’effectuera en 2 temps : </w:t>
      </w:r>
    </w:p>
    <w:p w:rsidR="00000000" w:rsidDel="00000000" w:rsidP="00000000" w:rsidRDefault="00000000" w:rsidRPr="00000000" w14:paraId="00000029">
      <w:pPr>
        <w:numPr>
          <w:ilvl w:val="0"/>
          <w:numId w:val="4"/>
        </w:numPr>
        <w:ind w:left="720" w:right="1211"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au 1</w:t>
      </w:r>
      <w:r w:rsidDel="00000000" w:rsidR="00000000" w:rsidRPr="00000000">
        <w:rPr>
          <w:rFonts w:ascii="Arial" w:cs="Arial" w:eastAsia="Arial" w:hAnsi="Arial"/>
          <w:sz w:val="22"/>
          <w:szCs w:val="22"/>
          <w:vertAlign w:val="superscript"/>
          <w:rtl w:val="0"/>
        </w:rPr>
        <w:t xml:space="preserve">er</w:t>
      </w:r>
      <w:r w:rsidDel="00000000" w:rsidR="00000000" w:rsidRPr="00000000">
        <w:rPr>
          <w:rFonts w:ascii="Arial" w:cs="Arial" w:eastAsia="Arial" w:hAnsi="Arial"/>
          <w:sz w:val="22"/>
          <w:szCs w:val="22"/>
          <w:rtl w:val="0"/>
        </w:rPr>
        <w:t xml:space="preserve"> avril 2026, sur le salaire mensuel brut de base, et attribuée aux salarié(e)s ayant plus de 3 mois d’ancienneté au 01/04/2026, et hors cadres dirigeants .</w:t>
      </w:r>
    </w:p>
    <w:p w:rsidR="00000000" w:rsidDel="00000000" w:rsidP="00000000" w:rsidRDefault="00000000" w:rsidRPr="00000000" w14:paraId="0000002A">
      <w:pPr>
        <w:numPr>
          <w:ilvl w:val="0"/>
          <w:numId w:val="4"/>
        </w:numPr>
        <w:ind w:left="720" w:right="1211"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puis 0,80% au 1er octobre 2026, sur le salaire mensuel brut de base, et attribuée aux salarié(e)s ayant plus de 3 mois d’ancienneté au 01/10/2026, et hors cadres dirigeants .</w:t>
      </w:r>
    </w:p>
    <w:p w:rsidR="00000000" w:rsidDel="00000000" w:rsidP="00000000" w:rsidRDefault="00000000" w:rsidRPr="00000000" w14:paraId="0000002B">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ind w:right="1211"/>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La délégation syndicale approuve.</w:t>
      </w:r>
      <w:r w:rsidDel="00000000" w:rsidR="00000000" w:rsidRPr="00000000">
        <w:rPr>
          <w:rtl w:val="0"/>
        </w:rPr>
      </w:r>
    </w:p>
    <w:p w:rsidR="00000000" w:rsidDel="00000000" w:rsidP="00000000" w:rsidRDefault="00000000" w:rsidRPr="00000000" w14:paraId="0000002D">
      <w:pPr>
        <w:ind w:right="1211"/>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D’autre part,</w:t>
      </w:r>
      <w:r w:rsidDel="00000000" w:rsidR="00000000" w:rsidRPr="00000000">
        <w:rPr>
          <w:rFonts w:ascii="Arial" w:cs="Arial" w:eastAsia="Arial" w:hAnsi="Arial"/>
          <w:b w:val="1"/>
          <w:bCs w:val="1"/>
          <w:sz w:val="22"/>
          <w:szCs w:val="22"/>
          <w:rtl w:val="0"/>
        </w:rPr>
        <w:t xml:space="preserve"> le salaire minimum d’entrée applicable à compter du 01/04/2026 sera de</w:t>
      </w:r>
    </w:p>
    <w:p w:rsidR="00000000" w:rsidDel="00000000" w:rsidP="00000000" w:rsidRDefault="00000000" w:rsidRPr="00000000" w14:paraId="0000002E">
      <w:pPr>
        <w:ind w:right="1211"/>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 1 995€ brut.</w:t>
      </w:r>
    </w:p>
    <w:p w:rsidR="00000000" w:rsidDel="00000000" w:rsidP="00000000" w:rsidRDefault="00000000" w:rsidRPr="00000000" w14:paraId="0000002F">
      <w:pPr>
        <w:ind w:right="121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0">
      <w:pPr>
        <w:ind w:right="121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1">
      <w:pPr>
        <w:ind w:right="121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2">
      <w:pPr>
        <w:ind w:right="1211"/>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Augmentations individuelles :</w:t>
      </w:r>
      <w:r w:rsidDel="00000000" w:rsidR="00000000" w:rsidRPr="00000000">
        <w:rPr>
          <w:rtl w:val="0"/>
        </w:rPr>
      </w:r>
    </w:p>
    <w:p w:rsidR="00000000" w:rsidDel="00000000" w:rsidP="00000000" w:rsidRDefault="00000000" w:rsidRPr="00000000" w14:paraId="00000033">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4">
      <w:pPr>
        <w:ind w:right="121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 Direction rappelle que des augmentations individuelles, au cas par cas, pourraient être attribuées au mois de juin 202</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color w:val="000000"/>
          <w:sz w:val="22"/>
          <w:szCs w:val="22"/>
          <w:rtl w:val="0"/>
        </w:rPr>
        <w:t xml:space="preserve">.</w:t>
      </w:r>
    </w:p>
    <w:p w:rsidR="00000000" w:rsidDel="00000000" w:rsidP="00000000" w:rsidRDefault="00000000" w:rsidRPr="00000000" w14:paraId="00000035">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6">
      <w:pPr>
        <w:ind w:right="121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 parallèle de ces augmentations individuelles, la Direction rappelle que :</w:t>
      </w:r>
    </w:p>
    <w:p w:rsidR="00000000" w:rsidDel="00000000" w:rsidP="00000000" w:rsidRDefault="00000000" w:rsidRPr="00000000" w14:paraId="00000037">
      <w:pPr>
        <w:ind w:right="121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les entretiens individuels annuel de développement pour l’année 202</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color w:val="000000"/>
          <w:sz w:val="22"/>
          <w:szCs w:val="22"/>
          <w:rtl w:val="0"/>
        </w:rPr>
        <w:t xml:space="preserve"> sont en cours de réalisation ;</w:t>
      </w:r>
    </w:p>
    <w:p w:rsidR="00000000" w:rsidDel="00000000" w:rsidP="00000000" w:rsidRDefault="00000000" w:rsidRPr="00000000" w14:paraId="00000038">
      <w:pPr>
        <w:ind w:right="121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les entretiens professionnels sont également en cours de réalisation</w:t>
      </w:r>
    </w:p>
    <w:p w:rsidR="00000000" w:rsidDel="00000000" w:rsidP="00000000" w:rsidRDefault="00000000" w:rsidRPr="00000000" w14:paraId="00000039">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A">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B">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parallèle, les salariés présents dans l’effectif avant le 01/04/2026, et percevant la prime individuelle et surprime, dont le versement s'effectue tous les trois mois, soit les métiers concernés : </w:t>
      </w:r>
    </w:p>
    <w:p w:rsidR="00000000" w:rsidDel="00000000" w:rsidP="00000000" w:rsidRDefault="00000000" w:rsidRPr="00000000" w14:paraId="0000003C">
      <w:pPr>
        <w:numPr>
          <w:ilvl w:val="0"/>
          <w:numId w:val="1"/>
        </w:numPr>
        <w:ind w:left="720" w:right="1211"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technicien de surface ;</w:t>
      </w:r>
    </w:p>
    <w:p w:rsidR="00000000" w:rsidDel="00000000" w:rsidP="00000000" w:rsidRDefault="00000000" w:rsidRPr="00000000" w14:paraId="0000003D">
      <w:pPr>
        <w:numPr>
          <w:ilvl w:val="0"/>
          <w:numId w:val="1"/>
        </w:numPr>
        <w:ind w:left="720" w:right="1211"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employé magasinier ;</w:t>
      </w:r>
    </w:p>
    <w:p w:rsidR="00000000" w:rsidDel="00000000" w:rsidP="00000000" w:rsidRDefault="00000000" w:rsidRPr="00000000" w14:paraId="0000003E">
      <w:pPr>
        <w:numPr>
          <w:ilvl w:val="0"/>
          <w:numId w:val="1"/>
        </w:numPr>
        <w:ind w:left="720" w:right="1211"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employe magasinage ;</w:t>
      </w:r>
    </w:p>
    <w:p w:rsidR="00000000" w:rsidDel="00000000" w:rsidP="00000000" w:rsidRDefault="00000000" w:rsidRPr="00000000" w14:paraId="0000003F">
      <w:pPr>
        <w:numPr>
          <w:ilvl w:val="0"/>
          <w:numId w:val="1"/>
        </w:numPr>
        <w:ind w:left="720" w:right="1211"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cariste magasinier ;</w:t>
      </w:r>
    </w:p>
    <w:p w:rsidR="00000000" w:rsidDel="00000000" w:rsidP="00000000" w:rsidRDefault="00000000" w:rsidRPr="00000000" w14:paraId="00000040">
      <w:pPr>
        <w:numPr>
          <w:ilvl w:val="0"/>
          <w:numId w:val="1"/>
        </w:numPr>
        <w:ind w:left="720" w:right="1211"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réceptionnaire pointeur magasinier ;</w:t>
      </w:r>
    </w:p>
    <w:p w:rsidR="00000000" w:rsidDel="00000000" w:rsidP="00000000" w:rsidRDefault="00000000" w:rsidRPr="00000000" w14:paraId="00000041">
      <w:pPr>
        <w:numPr>
          <w:ilvl w:val="0"/>
          <w:numId w:val="1"/>
        </w:numPr>
        <w:ind w:left="720" w:right="1211"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gestionnaire agréage ;</w:t>
      </w:r>
    </w:p>
    <w:p w:rsidR="00000000" w:rsidDel="00000000" w:rsidP="00000000" w:rsidRDefault="00000000" w:rsidRPr="00000000" w14:paraId="00000042">
      <w:pPr>
        <w:numPr>
          <w:ilvl w:val="0"/>
          <w:numId w:val="1"/>
        </w:numPr>
        <w:ind w:left="720" w:right="1211"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agréeur</w:t>
      </w:r>
    </w:p>
    <w:p w:rsidR="00000000" w:rsidDel="00000000" w:rsidP="00000000" w:rsidRDefault="00000000" w:rsidRPr="00000000" w14:paraId="00000043">
      <w:pPr>
        <w:numPr>
          <w:ilvl w:val="0"/>
          <w:numId w:val="1"/>
        </w:numPr>
        <w:ind w:left="720" w:right="1211"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assistant réception</w:t>
      </w:r>
    </w:p>
    <w:p w:rsidR="00000000" w:rsidDel="00000000" w:rsidP="00000000" w:rsidRDefault="00000000" w:rsidRPr="00000000" w14:paraId="00000044">
      <w:pPr>
        <w:numPr>
          <w:ilvl w:val="0"/>
          <w:numId w:val="1"/>
        </w:numPr>
        <w:ind w:left="720" w:right="1211"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gestionnaire stock</w:t>
      </w:r>
    </w:p>
    <w:p w:rsidR="00000000" w:rsidDel="00000000" w:rsidP="00000000" w:rsidRDefault="00000000" w:rsidRPr="00000000" w14:paraId="00000045">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bénéficieront d’une réintégration d’une partie de cette prime dans leur salaire mensuel brut à hauteur de 21,66€ brut mensuel à compter du 01/04/2026.</w:t>
      </w:r>
    </w:p>
    <w:p w:rsidR="00000000" w:rsidDel="00000000" w:rsidP="00000000" w:rsidRDefault="00000000" w:rsidRPr="00000000" w14:paraId="00000046">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7">
      <w:pPr>
        <w:ind w:right="1211" w:firstLine="108"/>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délégation syndicale approuve.</w:t>
      </w:r>
    </w:p>
    <w:p w:rsidR="00000000" w:rsidDel="00000000" w:rsidP="00000000" w:rsidRDefault="00000000" w:rsidRPr="00000000" w14:paraId="00000049">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A">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B">
      <w:pPr>
        <w:ind w:right="1211"/>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Intéressement :</w:t>
      </w:r>
      <w:r w:rsidDel="00000000" w:rsidR="00000000" w:rsidRPr="00000000">
        <w:rPr>
          <w:rtl w:val="0"/>
        </w:rPr>
      </w:r>
    </w:p>
    <w:p w:rsidR="00000000" w:rsidDel="00000000" w:rsidP="00000000" w:rsidRDefault="00000000" w:rsidRPr="00000000" w14:paraId="0000004C">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D">
      <w:pPr>
        <w:ind w:right="121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 Direction rappelle qu’un accord d’intéressement est en place pour les années 202</w:t>
      </w:r>
      <w:r w:rsidDel="00000000" w:rsidR="00000000" w:rsidRPr="00000000">
        <w:rPr>
          <w:rFonts w:ascii="Arial" w:cs="Arial" w:eastAsia="Arial" w:hAnsi="Arial"/>
          <w:sz w:val="22"/>
          <w:szCs w:val="22"/>
          <w:rtl w:val="0"/>
        </w:rPr>
        <w:t xml:space="preserve">4</w:t>
      </w:r>
      <w:r w:rsidDel="00000000" w:rsidR="00000000" w:rsidRPr="00000000">
        <w:rPr>
          <w:rFonts w:ascii="Arial" w:cs="Arial" w:eastAsia="Arial" w:hAnsi="Arial"/>
          <w:color w:val="000000"/>
          <w:sz w:val="22"/>
          <w:szCs w:val="22"/>
          <w:rtl w:val="0"/>
        </w:rPr>
        <w:t xml:space="preserve">– 202</w:t>
      </w:r>
      <w:r w:rsidDel="00000000" w:rsidR="00000000" w:rsidRPr="00000000">
        <w:rPr>
          <w:rFonts w:ascii="Arial" w:cs="Arial" w:eastAsia="Arial" w:hAnsi="Arial"/>
          <w:sz w:val="22"/>
          <w:szCs w:val="22"/>
          <w:rtl w:val="0"/>
        </w:rPr>
        <w:t xml:space="preserve">5</w:t>
      </w:r>
      <w:r w:rsidDel="00000000" w:rsidR="00000000" w:rsidRPr="00000000">
        <w:rPr>
          <w:rFonts w:ascii="Arial" w:cs="Arial" w:eastAsia="Arial" w:hAnsi="Arial"/>
          <w:color w:val="000000"/>
          <w:sz w:val="22"/>
          <w:szCs w:val="22"/>
          <w:rtl w:val="0"/>
        </w:rPr>
        <w:t xml:space="preserve"> et 202</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color w:val="000000"/>
          <w:sz w:val="22"/>
          <w:szCs w:val="22"/>
          <w:rtl w:val="0"/>
        </w:rPr>
        <w:t xml:space="preserve">.</w:t>
      </w:r>
    </w:p>
    <w:p w:rsidR="00000000" w:rsidDel="00000000" w:rsidP="00000000" w:rsidRDefault="00000000" w:rsidRPr="00000000" w14:paraId="0000004E">
      <w:pPr>
        <w:ind w:right="121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L’enveloppe maximale de 8</w:t>
      </w:r>
      <w:r w:rsidDel="00000000" w:rsidR="00000000" w:rsidRPr="00000000">
        <w:rPr>
          <w:rFonts w:ascii="Arial" w:cs="Arial" w:eastAsia="Arial" w:hAnsi="Arial"/>
          <w:sz w:val="22"/>
          <w:szCs w:val="22"/>
          <w:rtl w:val="0"/>
        </w:rPr>
        <w:t xml:space="preserve">7</w:t>
      </w:r>
      <w:r w:rsidDel="00000000" w:rsidR="00000000" w:rsidRPr="00000000">
        <w:rPr>
          <w:rFonts w:ascii="Arial" w:cs="Arial" w:eastAsia="Arial" w:hAnsi="Arial"/>
          <w:color w:val="000000"/>
          <w:sz w:val="22"/>
          <w:szCs w:val="22"/>
          <w:rtl w:val="0"/>
        </w:rPr>
        <w:t xml:space="preserve">0 000€ a été atteinte pour l’année 202</w:t>
      </w:r>
      <w:r w:rsidDel="00000000" w:rsidR="00000000" w:rsidRPr="00000000">
        <w:rPr>
          <w:rFonts w:ascii="Arial" w:cs="Arial" w:eastAsia="Arial" w:hAnsi="Arial"/>
          <w:sz w:val="22"/>
          <w:szCs w:val="22"/>
          <w:rtl w:val="0"/>
        </w:rPr>
        <w:t xml:space="preserve">5</w:t>
      </w:r>
      <w:r w:rsidDel="00000000" w:rsidR="00000000" w:rsidRPr="00000000">
        <w:rPr>
          <w:rFonts w:ascii="Arial" w:cs="Arial" w:eastAsia="Arial" w:hAnsi="Arial"/>
          <w:color w:val="000000"/>
          <w:sz w:val="22"/>
          <w:szCs w:val="22"/>
          <w:rtl w:val="0"/>
        </w:rPr>
        <w:t xml:space="preserve">, dont le versement sera effectué courant mai 202</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4F">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0">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Direction envisage de verser une enveloppe complémentaire exceptionnelle </w:t>
      </w:r>
      <w:r w:rsidDel="00000000" w:rsidR="00000000" w:rsidRPr="00000000">
        <w:rPr>
          <w:rFonts w:ascii="Arial" w:cs="Arial" w:eastAsia="Arial" w:hAnsi="Arial"/>
          <w:sz w:val="22"/>
          <w:szCs w:val="22"/>
          <w:rtl w:val="0"/>
        </w:rPr>
        <w:t xml:space="preserve">(sous la forme d’un supplément d’intéressement) de 200 000€, qui sera soumise à approbation lors du prochain Conseil d’Administration qui se tiendra le</w:t>
      </w:r>
      <w:r w:rsidDel="00000000" w:rsidR="00000000" w:rsidRPr="00000000">
        <w:rPr>
          <w:rFonts w:ascii="Arial" w:cs="Arial" w:eastAsia="Arial" w:hAnsi="Arial"/>
          <w:sz w:val="22"/>
          <w:szCs w:val="22"/>
          <w:highlight w:val="white"/>
          <w:rtl w:val="0"/>
        </w:rPr>
        <w:t xml:space="preserve"> 23 avril 2</w:t>
      </w:r>
      <w:r w:rsidDel="00000000" w:rsidR="00000000" w:rsidRPr="00000000">
        <w:rPr>
          <w:rFonts w:ascii="Arial" w:cs="Arial" w:eastAsia="Arial" w:hAnsi="Arial"/>
          <w:sz w:val="22"/>
          <w:szCs w:val="22"/>
          <w:rtl w:val="0"/>
        </w:rPr>
        <w:t xml:space="preserve">026.</w:t>
      </w:r>
    </w:p>
    <w:p w:rsidR="00000000" w:rsidDel="00000000" w:rsidP="00000000" w:rsidRDefault="00000000" w:rsidRPr="00000000" w14:paraId="00000051">
      <w:pPr>
        <w:ind w:right="1211" w:firstLine="108"/>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2">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délégation syndicale approuve.</w:t>
      </w:r>
    </w:p>
    <w:p w:rsidR="00000000" w:rsidDel="00000000" w:rsidP="00000000" w:rsidRDefault="00000000" w:rsidRPr="00000000" w14:paraId="00000053">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4">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5">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6">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7">
      <w:pPr>
        <w:spacing w:after="240" w:before="240" w:line="261.8181818181818" w:lineRule="auto"/>
        <w:ind w:right="122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Congé Ancienneté :</w:t>
      </w:r>
    </w:p>
    <w:p w:rsidR="00000000" w:rsidDel="00000000" w:rsidP="00000000" w:rsidRDefault="00000000" w:rsidRPr="00000000" w14:paraId="00000058">
      <w:pPr>
        <w:spacing w:after="240" w:before="240" w:line="261.8181818181818" w:lineRule="auto"/>
        <w:ind w:right="12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Demande CFE-CGC : 1 jour supplémentaire d’ancienneté </w:t>
      </w:r>
    </w:p>
    <w:p w:rsidR="00000000" w:rsidDel="00000000" w:rsidP="00000000" w:rsidRDefault="00000000" w:rsidRPr="00000000" w14:paraId="00000059">
      <w:pPr>
        <w:spacing w:after="240" w:before="240" w:line="261.8181818181818" w:lineRule="auto"/>
        <w:ind w:right="12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Direction rappelle qu’à date, des congés supplémentaires pour ancienneté sont déjà octroyés, dans les conditions suivantes :</w:t>
      </w:r>
    </w:p>
    <w:p w:rsidR="00000000" w:rsidDel="00000000" w:rsidP="00000000" w:rsidRDefault="00000000" w:rsidRPr="00000000" w14:paraId="0000005A">
      <w:pPr>
        <w:spacing w:line="261.8181818181818" w:lineRule="auto"/>
        <w:ind w:left="860" w:right="12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sz w:val="14"/>
          <w:szCs w:val="14"/>
          <w:rtl w:val="0"/>
        </w:rPr>
        <w:t xml:space="preserve">       </w:t>
      </w:r>
      <w:r w:rsidDel="00000000" w:rsidR="00000000" w:rsidRPr="00000000">
        <w:rPr>
          <w:rFonts w:ascii="Arial" w:cs="Arial" w:eastAsia="Arial" w:hAnsi="Arial"/>
          <w:sz w:val="22"/>
          <w:szCs w:val="22"/>
          <w:rtl w:val="0"/>
        </w:rPr>
        <w:t xml:space="preserve">1 jour après 10 ans d’ancienneté dans l’entreprise ;</w:t>
      </w:r>
    </w:p>
    <w:p w:rsidR="00000000" w:rsidDel="00000000" w:rsidP="00000000" w:rsidRDefault="00000000" w:rsidRPr="00000000" w14:paraId="0000005B">
      <w:pPr>
        <w:spacing w:line="261.8181818181818" w:lineRule="auto"/>
        <w:ind w:left="860" w:right="12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sz w:val="14"/>
          <w:szCs w:val="14"/>
          <w:rtl w:val="0"/>
        </w:rPr>
        <w:t xml:space="preserve">       </w:t>
      </w:r>
      <w:r w:rsidDel="00000000" w:rsidR="00000000" w:rsidRPr="00000000">
        <w:rPr>
          <w:rFonts w:ascii="Arial" w:cs="Arial" w:eastAsia="Arial" w:hAnsi="Arial"/>
          <w:sz w:val="22"/>
          <w:szCs w:val="22"/>
          <w:rtl w:val="0"/>
        </w:rPr>
        <w:t xml:space="preserve">2 jours après 15 ans d’ancienneté dans l’entreprise ;</w:t>
      </w:r>
    </w:p>
    <w:p w:rsidR="00000000" w:rsidDel="00000000" w:rsidP="00000000" w:rsidRDefault="00000000" w:rsidRPr="00000000" w14:paraId="0000005C">
      <w:pPr>
        <w:spacing w:line="261.8181818181818" w:lineRule="auto"/>
        <w:ind w:left="860" w:right="12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sz w:val="14"/>
          <w:szCs w:val="14"/>
          <w:rtl w:val="0"/>
        </w:rPr>
        <w:t xml:space="preserve">       </w:t>
      </w:r>
      <w:r w:rsidDel="00000000" w:rsidR="00000000" w:rsidRPr="00000000">
        <w:rPr>
          <w:rFonts w:ascii="Arial" w:cs="Arial" w:eastAsia="Arial" w:hAnsi="Arial"/>
          <w:sz w:val="22"/>
          <w:szCs w:val="22"/>
          <w:rtl w:val="0"/>
        </w:rPr>
        <w:t xml:space="preserve">3 jours après 20 ans d’ancienneté dans l’entreprise ;</w:t>
      </w:r>
    </w:p>
    <w:p w:rsidR="00000000" w:rsidDel="00000000" w:rsidP="00000000" w:rsidRDefault="00000000" w:rsidRPr="00000000" w14:paraId="0000005D">
      <w:pPr>
        <w:spacing w:after="240" w:before="240" w:line="261.8181818181818" w:lineRule="auto"/>
        <w:ind w:right="12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 congé est acquis pour la période de congés payés ouverte à compter du 1</w:t>
      </w:r>
      <w:r w:rsidDel="00000000" w:rsidR="00000000" w:rsidRPr="00000000">
        <w:rPr>
          <w:rFonts w:ascii="Arial" w:cs="Arial" w:eastAsia="Arial" w:hAnsi="Arial"/>
          <w:sz w:val="22"/>
          <w:szCs w:val="22"/>
          <w:vertAlign w:val="superscript"/>
          <w:rtl w:val="0"/>
        </w:rPr>
        <w:t xml:space="preserve">er</w:t>
      </w:r>
      <w:r w:rsidDel="00000000" w:rsidR="00000000" w:rsidRPr="00000000">
        <w:rPr>
          <w:rFonts w:ascii="Arial" w:cs="Arial" w:eastAsia="Arial" w:hAnsi="Arial"/>
          <w:sz w:val="22"/>
          <w:szCs w:val="22"/>
          <w:rtl w:val="0"/>
        </w:rPr>
        <w:t xml:space="preserve"> mai suivant la date à laquelle l’ancienneté prévue a été atteinte.</w:t>
      </w:r>
    </w:p>
    <w:p w:rsidR="00000000" w:rsidDel="00000000" w:rsidP="00000000" w:rsidRDefault="00000000" w:rsidRPr="00000000" w14:paraId="0000005E">
      <w:pPr>
        <w:spacing w:after="240" w:before="240" w:line="261.8181818181818" w:lineRule="auto"/>
        <w:ind w:right="12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mémoire, depuis le 1er juin 2021, la Direction accorde déjà 1 jour supplémentaire pour 25 ans d’ancienneté, soit :</w:t>
      </w:r>
    </w:p>
    <w:p w:rsidR="00000000" w:rsidDel="00000000" w:rsidP="00000000" w:rsidRDefault="00000000" w:rsidRPr="00000000" w14:paraId="0000005F">
      <w:pPr>
        <w:spacing w:line="261.8181818181818" w:lineRule="auto"/>
        <w:ind w:left="860" w:right="12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sz w:val="14"/>
          <w:szCs w:val="14"/>
          <w:rtl w:val="0"/>
        </w:rPr>
        <w:t xml:space="preserve">       </w:t>
      </w:r>
      <w:r w:rsidDel="00000000" w:rsidR="00000000" w:rsidRPr="00000000">
        <w:rPr>
          <w:rFonts w:ascii="Arial" w:cs="Arial" w:eastAsia="Arial" w:hAnsi="Arial"/>
          <w:sz w:val="22"/>
          <w:szCs w:val="22"/>
          <w:rtl w:val="0"/>
        </w:rPr>
        <w:t xml:space="preserve">4 jours après 25 ans d’ancienneté dans l’entreprise </w:t>
      </w:r>
    </w:p>
    <w:p w:rsidR="00000000" w:rsidDel="00000000" w:rsidP="00000000" w:rsidRDefault="00000000" w:rsidRPr="00000000" w14:paraId="00000060">
      <w:pPr>
        <w:spacing w:after="240" w:before="240" w:line="261.8181818181818" w:lineRule="auto"/>
        <w:ind w:right="12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Direction propose d’ajouter 1 jour supplémentaire pour 30 ans d’ancienneté à ce barème, soit </w:t>
      </w:r>
    </w:p>
    <w:p w:rsidR="00000000" w:rsidDel="00000000" w:rsidP="00000000" w:rsidRDefault="00000000" w:rsidRPr="00000000" w14:paraId="00000061">
      <w:pPr>
        <w:spacing w:line="261.8181818181818" w:lineRule="auto"/>
        <w:ind w:left="860" w:right="12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sz w:val="14"/>
          <w:szCs w:val="14"/>
          <w:rtl w:val="0"/>
        </w:rPr>
        <w:t xml:space="preserve">       </w:t>
      </w:r>
      <w:r w:rsidDel="00000000" w:rsidR="00000000" w:rsidRPr="00000000">
        <w:rPr>
          <w:rFonts w:ascii="Arial" w:cs="Arial" w:eastAsia="Arial" w:hAnsi="Arial"/>
          <w:sz w:val="22"/>
          <w:szCs w:val="22"/>
          <w:rtl w:val="0"/>
        </w:rPr>
        <w:t xml:space="preserve">5 jours après 30 ans d’ancienneté dans l’entreprise </w:t>
      </w:r>
    </w:p>
    <w:p w:rsidR="00000000" w:rsidDel="00000000" w:rsidP="00000000" w:rsidRDefault="00000000" w:rsidRPr="00000000" w14:paraId="00000062">
      <w:pPr>
        <w:spacing w:after="240" w:before="240" w:line="261.8181818181818" w:lineRule="auto"/>
        <w:ind w:right="12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L’acquisition de ce 5</w:t>
      </w:r>
      <w:r w:rsidDel="00000000" w:rsidR="00000000" w:rsidRPr="00000000">
        <w:rPr>
          <w:rFonts w:ascii="Arial" w:cs="Arial" w:eastAsia="Arial" w:hAnsi="Arial"/>
          <w:sz w:val="22"/>
          <w:szCs w:val="22"/>
          <w:vertAlign w:val="superscript"/>
          <w:rtl w:val="0"/>
        </w:rPr>
        <w:t xml:space="preserve">e</w:t>
      </w:r>
      <w:r w:rsidDel="00000000" w:rsidR="00000000" w:rsidRPr="00000000">
        <w:rPr>
          <w:rFonts w:ascii="Arial" w:cs="Arial" w:eastAsia="Arial" w:hAnsi="Arial"/>
          <w:sz w:val="22"/>
          <w:szCs w:val="22"/>
          <w:rtl w:val="0"/>
        </w:rPr>
        <w:t xml:space="preserve"> jour d’ancienneté à partir de 30 ans d’ancienneté sera effective à compter période acquisition des congés payés en-cours, soit du 1</w:t>
      </w:r>
      <w:r w:rsidDel="00000000" w:rsidR="00000000" w:rsidRPr="00000000">
        <w:rPr>
          <w:rFonts w:ascii="Arial" w:cs="Arial" w:eastAsia="Arial" w:hAnsi="Arial"/>
          <w:sz w:val="22"/>
          <w:szCs w:val="22"/>
          <w:vertAlign w:val="superscript"/>
          <w:rtl w:val="0"/>
        </w:rPr>
        <w:t xml:space="preserve">er</w:t>
      </w:r>
      <w:r w:rsidDel="00000000" w:rsidR="00000000" w:rsidRPr="00000000">
        <w:rPr>
          <w:rFonts w:ascii="Arial" w:cs="Arial" w:eastAsia="Arial" w:hAnsi="Arial"/>
          <w:sz w:val="22"/>
          <w:szCs w:val="22"/>
          <w:rtl w:val="0"/>
        </w:rPr>
        <w:t xml:space="preserve"> juin 2025 au 31 mai 2026.</w:t>
      </w:r>
    </w:p>
    <w:p w:rsidR="00000000" w:rsidDel="00000000" w:rsidP="00000000" w:rsidRDefault="00000000" w:rsidRPr="00000000" w14:paraId="00000063">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délégation syndicale approuve.</w:t>
      </w:r>
    </w:p>
    <w:p w:rsidR="00000000" w:rsidDel="00000000" w:rsidP="00000000" w:rsidRDefault="00000000" w:rsidRPr="00000000" w14:paraId="00000064">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5">
      <w:pPr>
        <w:ind w:right="121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66">
      <w:pPr>
        <w:ind w:right="1211"/>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Egalité hommes femmes : </w:t>
      </w:r>
      <w:r w:rsidDel="00000000" w:rsidR="00000000" w:rsidRPr="00000000">
        <w:rPr>
          <w:rtl w:val="0"/>
        </w:rPr>
      </w:r>
    </w:p>
    <w:p w:rsidR="00000000" w:rsidDel="00000000" w:rsidP="00000000" w:rsidRDefault="00000000" w:rsidRPr="00000000" w14:paraId="00000067">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8">
      <w:pPr>
        <w:ind w:right="1211"/>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Promotion professionnelle</w:t>
      </w:r>
      <w:r w:rsidDel="00000000" w:rsidR="00000000" w:rsidRPr="00000000">
        <w:rPr>
          <w:rFonts w:ascii="Arial" w:cs="Arial" w:eastAsia="Arial" w:hAnsi="Arial"/>
          <w:sz w:val="22"/>
          <w:szCs w:val="22"/>
          <w:rtl w:val="0"/>
        </w:rPr>
        <w:t xml:space="preserve"> : Si un poste d’une qualification supérieure se libère ou s’il y a une création de poste, nous proposons aux salariés remplissant les critères de postuler s’ils le souhaitent.</w:t>
      </w:r>
    </w:p>
    <w:p w:rsidR="00000000" w:rsidDel="00000000" w:rsidP="00000000" w:rsidRDefault="00000000" w:rsidRPr="00000000" w14:paraId="00000069">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Direction procède à un affichage si elle estime qu’il existe des compétences internes en adéquation avec le poste à pourvoir.</w:t>
      </w:r>
    </w:p>
    <w:p w:rsidR="00000000" w:rsidDel="00000000" w:rsidP="00000000" w:rsidRDefault="00000000" w:rsidRPr="00000000" w14:paraId="0000006A">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B">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Direction rappelle également que le note index égalité hommes femmes pour l’année 2025 est de 94/100.</w:t>
      </w:r>
    </w:p>
    <w:p w:rsidR="00000000" w:rsidDel="00000000" w:rsidP="00000000" w:rsidRDefault="00000000" w:rsidRPr="00000000" w14:paraId="0000006C">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D">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 nouvel accord portant sur l’égalité professionnelle hommes-femmes est en cours de négociation pour les années </w:t>
      </w:r>
      <w:r w:rsidDel="00000000" w:rsidR="00000000" w:rsidRPr="00000000">
        <w:rPr>
          <w:rFonts w:ascii="Arial" w:cs="Arial" w:eastAsia="Arial" w:hAnsi="Arial"/>
          <w:sz w:val="22"/>
          <w:szCs w:val="22"/>
          <w:rtl w:val="0"/>
        </w:rPr>
        <w:t xml:space="preserve"> 2026 – 2027</w:t>
      </w:r>
      <w:r w:rsidDel="00000000" w:rsidR="00000000" w:rsidRPr="00000000">
        <w:rPr>
          <w:rFonts w:ascii="Arial" w:cs="Arial" w:eastAsia="Arial" w:hAnsi="Arial"/>
          <w:sz w:val="22"/>
          <w:szCs w:val="22"/>
          <w:rtl w:val="0"/>
        </w:rPr>
        <w:t xml:space="preserve"> - 2028</w:t>
      </w:r>
      <w:r w:rsidDel="00000000" w:rsidR="00000000" w:rsidRPr="00000000">
        <w:rPr>
          <w:rFonts w:ascii="Arial" w:cs="Arial" w:eastAsia="Arial" w:hAnsi="Arial"/>
          <w:sz w:val="22"/>
          <w:szCs w:val="22"/>
          <w:rtl w:val="0"/>
        </w:rPr>
        <w:t xml:space="preserve"> - 2029.</w:t>
      </w:r>
    </w:p>
    <w:p w:rsidR="00000000" w:rsidDel="00000000" w:rsidP="00000000" w:rsidRDefault="00000000" w:rsidRPr="00000000" w14:paraId="0000006E">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F">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parties ont en effet fait le choix de mener une négociation sur le sujet de l’égalité professionnelle, en dehors des autres sujets de NAO.</w:t>
      </w:r>
    </w:p>
    <w:p w:rsidR="00000000" w:rsidDel="00000000" w:rsidP="00000000" w:rsidRDefault="00000000" w:rsidRPr="00000000" w14:paraId="00000070">
      <w:pPr>
        <w:ind w:right="1211"/>
        <w:jc w:val="both"/>
        <w:rPr>
          <w:rFonts w:ascii="Arial" w:cs="Arial" w:eastAsia="Arial" w:hAnsi="Arial"/>
          <w:strike w:val="1"/>
          <w:sz w:val="22"/>
          <w:szCs w:val="22"/>
        </w:rPr>
      </w:pPr>
      <w:r w:rsidDel="00000000" w:rsidR="00000000" w:rsidRPr="00000000">
        <w:rPr>
          <w:rtl w:val="0"/>
        </w:rPr>
      </w:r>
    </w:p>
    <w:p w:rsidR="00000000" w:rsidDel="00000000" w:rsidP="00000000" w:rsidRDefault="00000000" w:rsidRPr="00000000" w14:paraId="00000071">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délégation syndicale approuve.</w:t>
      </w:r>
    </w:p>
    <w:p w:rsidR="00000000" w:rsidDel="00000000" w:rsidP="00000000" w:rsidRDefault="00000000" w:rsidRPr="00000000" w14:paraId="00000073">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ind w:right="1211"/>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Travailleurs handicapés :</w:t>
      </w:r>
      <w:r w:rsidDel="00000000" w:rsidR="00000000" w:rsidRPr="00000000">
        <w:rPr>
          <w:rtl w:val="0"/>
        </w:rPr>
      </w:r>
    </w:p>
    <w:p w:rsidR="00000000" w:rsidDel="00000000" w:rsidP="00000000" w:rsidRDefault="00000000" w:rsidRPr="00000000" w14:paraId="00000076">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7">
      <w:pPr>
        <w:ind w:right="121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 Direction poursuit sa démarche active pour l’emploi de travailleurs handicapés :</w:t>
      </w:r>
    </w:p>
    <w:p w:rsidR="00000000" w:rsidDel="00000000" w:rsidP="00000000" w:rsidRDefault="00000000" w:rsidRPr="00000000" w14:paraId="00000078">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9">
      <w:pPr>
        <w:ind w:right="121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la réparation de palettes, est sous-traitée depuis janvier 2010 à un Centre d’Aide par le Travail, qui emploie exclusivement des travailleurs handicapés ;</w:t>
      </w:r>
    </w:p>
    <w:p w:rsidR="00000000" w:rsidDel="00000000" w:rsidP="00000000" w:rsidRDefault="00000000" w:rsidRPr="00000000" w14:paraId="0000007A">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B">
      <w:pPr>
        <w:ind w:right="121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pour mémoire, l’entretien des espaces verts est également effectué par un CAT ;</w:t>
      </w:r>
    </w:p>
    <w:p w:rsidR="00000000" w:rsidDel="00000000" w:rsidP="00000000" w:rsidRDefault="00000000" w:rsidRPr="00000000" w14:paraId="0000007C">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D">
      <w:pPr>
        <w:ind w:right="121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 Direction rappelle qu’un référent Handicap, en la personne du Responsable Ressources Humaines, a été nommé dans l’entreprise</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7E">
      <w:pPr>
        <w:ind w:right="12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F">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délégation syndicale approuve.</w:t>
      </w:r>
    </w:p>
    <w:p w:rsidR="00000000" w:rsidDel="00000000" w:rsidP="00000000" w:rsidRDefault="00000000" w:rsidRPr="00000000" w14:paraId="00000080">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1">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2">
      <w:pPr>
        <w:ind w:right="1211"/>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Journée de Solidarité :</w:t>
      </w:r>
      <w:r w:rsidDel="00000000" w:rsidR="00000000" w:rsidRPr="00000000">
        <w:rPr>
          <w:rtl w:val="0"/>
        </w:rPr>
      </w:r>
    </w:p>
    <w:p w:rsidR="00000000" w:rsidDel="00000000" w:rsidP="00000000" w:rsidRDefault="00000000" w:rsidRPr="00000000" w14:paraId="00000083">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4">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Comme les années passées, la direction propose d’effectuer une journée d’inventaire au titre de la Journée de Solidarité.</w:t>
      </w:r>
    </w:p>
    <w:p w:rsidR="00000000" w:rsidDel="00000000" w:rsidP="00000000" w:rsidRDefault="00000000" w:rsidRPr="00000000" w14:paraId="00000085">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journée envisagée serait effectuée le samedi 17 octobre</w:t>
      </w:r>
      <w:r w:rsidDel="00000000" w:rsidR="00000000" w:rsidRPr="00000000">
        <w:rPr>
          <w:rFonts w:ascii="Arial" w:cs="Arial" w:eastAsia="Arial" w:hAnsi="Arial"/>
          <w:sz w:val="22"/>
          <w:szCs w:val="22"/>
          <w:rtl w:val="0"/>
        </w:rPr>
        <w:t xml:space="preserve"> 2026</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86">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fait, sera concerné par l’inventaire, le personnel nécessaire pour la bonne réalisation des inventaires des plateformes.</w:t>
      </w:r>
    </w:p>
    <w:p w:rsidR="00000000" w:rsidDel="00000000" w:rsidP="00000000" w:rsidRDefault="00000000" w:rsidRPr="00000000" w14:paraId="00000088">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Concernant le personnel administratif, non mobilisé par l’inventaire, le personnel prendra au choix selon le cas un RTT, Jour Repos, CP ancienneté, récupération d'heures supplémentaires.</w:t>
      </w:r>
    </w:p>
    <w:p w:rsidR="00000000" w:rsidDel="00000000" w:rsidP="00000000" w:rsidRDefault="00000000" w:rsidRPr="00000000" w14:paraId="0000008A">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le personnel restant, hors personnel administratif et hors personnel concerné par l’inventaire, cette journée de solidarité s’effectuera soit par le travail d’heures fractionnées, réparties soit un samedi, soit de manière quotidienne. </w:t>
      </w:r>
    </w:p>
    <w:p w:rsidR="00000000" w:rsidDel="00000000" w:rsidP="00000000" w:rsidRDefault="00000000" w:rsidRPr="00000000" w14:paraId="0000008C">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Ces heures seront alors effectuées selon le cas, sur les mois d’avril à décembre 2026.</w:t>
      </w:r>
    </w:p>
    <w:p w:rsidR="00000000" w:rsidDel="00000000" w:rsidP="00000000" w:rsidRDefault="00000000" w:rsidRPr="00000000" w14:paraId="0000008E">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cas d’impossibilité de fixer le jour de solidarité dans le cas des deux solutions précédentes, il restera la possibilité de prendre soit des heures de récupération, un jour de RTT, un jour repos, ou un jour de congé pour ancienneté.</w:t>
      </w:r>
    </w:p>
    <w:p w:rsidR="00000000" w:rsidDel="00000000" w:rsidP="00000000" w:rsidRDefault="00000000" w:rsidRPr="00000000" w14:paraId="00000090">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délégation syndicale approuve.</w:t>
      </w:r>
    </w:p>
    <w:p w:rsidR="00000000" w:rsidDel="00000000" w:rsidP="00000000" w:rsidRDefault="00000000" w:rsidRPr="00000000" w14:paraId="00000092">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direction consultera le Comité Social et Économique sur ce sujet et décidera après cette consultation.</w:t>
      </w:r>
    </w:p>
    <w:p w:rsidR="00000000" w:rsidDel="00000000" w:rsidP="00000000" w:rsidRDefault="00000000" w:rsidRPr="00000000" w14:paraId="00000094">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6">
      <w:pPr>
        <w:ind w:right="1211"/>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Télétravail et répartition du temps de travail sur 4,5 jours :</w:t>
      </w:r>
      <w:r w:rsidDel="00000000" w:rsidR="00000000" w:rsidRPr="00000000">
        <w:rPr>
          <w:rtl w:val="0"/>
        </w:rPr>
      </w:r>
    </w:p>
    <w:p w:rsidR="00000000" w:rsidDel="00000000" w:rsidP="00000000" w:rsidRDefault="00000000" w:rsidRPr="00000000" w14:paraId="00000097">
      <w:pPr>
        <w:ind w:left="131" w:right="121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8">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mémoire une reconduction de l'accord portant sur :</w:t>
      </w:r>
    </w:p>
    <w:p w:rsidR="00000000" w:rsidDel="00000000" w:rsidP="00000000" w:rsidRDefault="00000000" w:rsidRPr="00000000" w14:paraId="00000099">
      <w:pPr>
        <w:numPr>
          <w:ilvl w:val="0"/>
          <w:numId w:val="2"/>
        </w:numPr>
        <w:ind w:left="720" w:right="1211"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 télétravail</w:t>
      </w:r>
    </w:p>
    <w:p w:rsidR="00000000" w:rsidDel="00000000" w:rsidP="00000000" w:rsidRDefault="00000000" w:rsidRPr="00000000" w14:paraId="0000009A">
      <w:pPr>
        <w:numPr>
          <w:ilvl w:val="0"/>
          <w:numId w:val="2"/>
        </w:numPr>
        <w:ind w:left="720" w:right="1211"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Et sur la répartition du temps de travail sur 4,5 jours </w:t>
      </w:r>
    </w:p>
    <w:p w:rsidR="00000000" w:rsidDel="00000000" w:rsidP="00000000" w:rsidRDefault="00000000" w:rsidRPr="00000000" w14:paraId="0000009B">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été négocié et signé le 14/11/2025 pour une reconduction sur une durée de 2 ans, soit jusqu’au 30/11/2027.</w:t>
      </w:r>
    </w:p>
    <w:p w:rsidR="00000000" w:rsidDel="00000000" w:rsidP="00000000" w:rsidRDefault="00000000" w:rsidRPr="00000000" w14:paraId="0000009D">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ind w:right="1211"/>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Forfait Mobilités Durables :</w:t>
      </w:r>
    </w:p>
    <w:p w:rsidR="00000000" w:rsidDel="00000000" w:rsidP="00000000" w:rsidRDefault="00000000" w:rsidRPr="00000000" w14:paraId="0000009F">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0">
      <w:pPr>
        <w:ind w:right="1211"/>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La Direction envisage la mise en place d’un Forfait Mobilité Durable à compter du 01/06/2026, destiné aux salariés qui utilisent un moyen de transport tels que le vélo ou la trottinette.</w:t>
      </w:r>
    </w:p>
    <w:p w:rsidR="00000000" w:rsidDel="00000000" w:rsidP="00000000" w:rsidRDefault="00000000" w:rsidRPr="00000000" w14:paraId="000000A1">
      <w:pPr>
        <w:ind w:right="1211"/>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A2">
      <w:pPr>
        <w:ind w:right="1211"/>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Les modalités d’attribution et de versement feront l’objet d’une négociation avec la délégation syndicale, puis d’une information et consultation du CSE avant mise en place.</w:t>
      </w:r>
    </w:p>
    <w:p w:rsidR="00000000" w:rsidDel="00000000" w:rsidP="00000000" w:rsidRDefault="00000000" w:rsidRPr="00000000" w14:paraId="000000A3">
      <w:pPr>
        <w:ind w:right="1211"/>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A4">
      <w:pPr>
        <w:ind w:right="121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délégation syndicale approuve.</w:t>
      </w:r>
    </w:p>
    <w:p w:rsidR="00000000" w:rsidDel="00000000" w:rsidP="00000000" w:rsidRDefault="00000000" w:rsidRPr="00000000" w14:paraId="000000A5">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7">
      <w:pPr>
        <w:ind w:right="1211"/>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A8">
      <w:pPr>
        <w:ind w:right="1211"/>
        <w:jc w:val="both"/>
        <w:rPr>
          <w:rFonts w:ascii="Arial" w:cs="Arial" w:eastAsia="Arial" w:hAnsi="Arial"/>
          <w:b w:val="1"/>
          <w:bCs w:val="1"/>
          <w:sz w:val="22"/>
          <w:szCs w:val="22"/>
          <w:highlight w:val="white"/>
        </w:rPr>
      </w:pPr>
      <w:r w:rsidDel="00000000" w:rsidR="00000000" w:rsidRPr="00000000">
        <w:rPr>
          <w:rFonts w:ascii="Arial" w:cs="Arial" w:eastAsia="Arial" w:hAnsi="Arial"/>
          <w:b w:val="1"/>
          <w:bCs w:val="1"/>
          <w:sz w:val="22"/>
          <w:szCs w:val="22"/>
          <w:highlight w:val="white"/>
          <w:rtl w:val="0"/>
        </w:rPr>
        <w:t xml:space="preserve">Entrée en vigueur – durée et publicité de l’accord :</w:t>
      </w:r>
    </w:p>
    <w:p w:rsidR="00000000" w:rsidDel="00000000" w:rsidP="00000000" w:rsidRDefault="00000000" w:rsidRPr="00000000" w14:paraId="000000A9">
      <w:pPr>
        <w:ind w:right="1211"/>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AA">
      <w:pPr>
        <w:ind w:right="1211"/>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Le présent accord de NAO entre en vigueur le 30/03/2026 et est conclu pour une durée d’un an, date à laquelle il cessera de produire ses effets.</w:t>
      </w:r>
    </w:p>
    <w:p w:rsidR="00000000" w:rsidDel="00000000" w:rsidP="00000000" w:rsidRDefault="00000000" w:rsidRPr="00000000" w14:paraId="000000AB">
      <w:pPr>
        <w:ind w:right="1211"/>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AC">
      <w:pPr>
        <w:ind w:right="1211"/>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Cet accord fera l’objet des formalités de dépôt et de communication prévues par les dispositions légales et réglementaires.</w:t>
      </w:r>
    </w:p>
    <w:p w:rsidR="00000000" w:rsidDel="00000000" w:rsidP="00000000" w:rsidRDefault="00000000" w:rsidRPr="00000000" w14:paraId="000000AD">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E">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ind w:right="121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Fait à Colmar, le 30 mars 2026</w:t>
      </w:r>
    </w:p>
    <w:p w:rsidR="00000000" w:rsidDel="00000000" w:rsidP="00000000" w:rsidRDefault="00000000" w:rsidRPr="00000000" w14:paraId="000000B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6">
      <w:pPr>
        <w:numPr>
          <w:ilvl w:val="0"/>
          <w:numId w:val="3"/>
        </w:numPr>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 xxxxxxxxxxxxxxxxx  délégué syndical CFE-CGE :</w:t>
      </w:r>
    </w:p>
    <w:p w:rsidR="00000000" w:rsidDel="00000000" w:rsidP="00000000" w:rsidRDefault="00000000" w:rsidRPr="00000000" w14:paraId="000000B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A">
      <w:pPr>
        <w:numPr>
          <w:ilvl w:val="0"/>
          <w:numId w:val="3"/>
        </w:numPr>
        <w:spacing w:before="108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 xxxxxxxxxxxxxxxx, Directeur :</w:t>
      </w:r>
    </w:p>
    <w:sectPr>
      <w:headerReference r:id="rId6" w:type="default"/>
      <w:footerReference r:id="rId7" w:type="default"/>
      <w:pgSz w:h="15840" w:w="12240" w:orient="portrait"/>
      <w:pgMar w:bottom="1440" w:top="1440" w:left="1310" w:right="24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536"/>
        <w:tab w:val="right" w:leader="none" w:pos="9072"/>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rtl w:val="0"/>
      </w:rPr>
      <w:t xml:space="preserve">/</w:t>
    </w:r>
    <w:r w:rsidDel="00000000" w:rsidR="00000000" w:rsidRPr="00000000">
      <w:rPr>
        <w:color w:val="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536"/>
        <w:tab w:val="right" w:leader="none" w:pos="9072"/>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SCAPALSACE – PV NAO 202</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color w:val="000000"/>
        <w:sz w:val="22"/>
        <w:szCs w:val="22"/>
        <w:rtl w:val="0"/>
      </w:rPr>
      <w:t xml:space="preserve"> – Document confidentiel</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3"/>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5"/>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fr-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