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7927B" w14:textId="77777777" w:rsidR="00924FF2" w:rsidRPr="00A82A48" w:rsidRDefault="00924FF2" w:rsidP="005E5771">
      <w:pPr>
        <w:rPr>
          <w:sz w:val="32"/>
        </w:rPr>
      </w:pPr>
    </w:p>
    <w:p w14:paraId="18AB5C31" w14:textId="77777777" w:rsidR="006734A3" w:rsidRPr="00A82A48" w:rsidRDefault="006734A3" w:rsidP="00A82A48">
      <w:pPr>
        <w:jc w:val="center"/>
        <w:rPr>
          <w:rFonts w:ascii="Arial" w:hAnsi="Arial" w:cs="Arial"/>
          <w:sz w:val="40"/>
        </w:rPr>
      </w:pPr>
      <w:r w:rsidRPr="00A82A48">
        <w:rPr>
          <w:rFonts w:ascii="Arial" w:hAnsi="Arial" w:cs="Arial"/>
          <w:sz w:val="40"/>
        </w:rPr>
        <w:t>Accord d’entreprise</w:t>
      </w:r>
      <w:r w:rsidR="00A82A48">
        <w:rPr>
          <w:rFonts w:ascii="Arial" w:hAnsi="Arial" w:cs="Arial"/>
          <w:sz w:val="40"/>
        </w:rPr>
        <w:t xml:space="preserve"> relatif au v</w:t>
      </w:r>
      <w:r w:rsidRPr="00A82A48">
        <w:rPr>
          <w:rFonts w:ascii="Arial" w:hAnsi="Arial" w:cs="Arial"/>
          <w:sz w:val="40"/>
        </w:rPr>
        <w:t xml:space="preserve">ote électronique </w:t>
      </w:r>
      <w:r w:rsidR="00427834" w:rsidRPr="00A82A48">
        <w:rPr>
          <w:rFonts w:ascii="Arial" w:hAnsi="Arial" w:cs="Arial"/>
          <w:sz w:val="40"/>
        </w:rPr>
        <w:t>pour les élections du Comité Social et Economique</w:t>
      </w:r>
    </w:p>
    <w:p w14:paraId="00FC7FAC" w14:textId="77777777" w:rsidR="006734A3" w:rsidRPr="009F3841" w:rsidRDefault="006734A3" w:rsidP="006734A3">
      <w:pPr>
        <w:jc w:val="center"/>
        <w:rPr>
          <w:rFonts w:ascii="Arial" w:hAnsi="Arial" w:cs="Arial"/>
          <w:sz w:val="32"/>
        </w:rPr>
      </w:pPr>
    </w:p>
    <w:p w14:paraId="71BAA1FA" w14:textId="77777777" w:rsidR="006734A3" w:rsidRDefault="006734A3" w:rsidP="006734A3">
      <w:pPr>
        <w:rPr>
          <w:rFonts w:ascii="Arial" w:hAnsi="Arial" w:cs="Arial"/>
        </w:rPr>
      </w:pPr>
    </w:p>
    <w:p w14:paraId="1FE4F261" w14:textId="77777777" w:rsidR="006734A3" w:rsidRDefault="006734A3" w:rsidP="006734A3">
      <w:pPr>
        <w:rPr>
          <w:rFonts w:ascii="Arial" w:hAnsi="Arial" w:cs="Arial"/>
        </w:rPr>
      </w:pPr>
    </w:p>
    <w:p w14:paraId="2D332A50" w14:textId="695F77B7" w:rsidR="006734A3" w:rsidRPr="009F3841" w:rsidRDefault="006734A3" w:rsidP="006734A3">
      <w:pPr>
        <w:autoSpaceDE w:val="0"/>
        <w:autoSpaceDN w:val="0"/>
        <w:rPr>
          <w:rFonts w:ascii="Arial" w:eastAsia="Arial" w:hAnsi="Arial" w:cs="Arial"/>
        </w:rPr>
      </w:pPr>
      <w:r w:rsidRPr="009F3841">
        <w:rPr>
          <w:rFonts w:ascii="Arial" w:eastAsia="Arial" w:hAnsi="Arial" w:cs="Arial"/>
        </w:rPr>
        <w:t>Entre la société ALSYM</w:t>
      </w:r>
      <w:r>
        <w:rPr>
          <w:rFonts w:ascii="Arial" w:eastAsia="Arial" w:hAnsi="Arial" w:cs="Arial"/>
        </w:rPr>
        <w:t>EX</w:t>
      </w:r>
      <w:r w:rsidRPr="009F3841">
        <w:rPr>
          <w:rFonts w:ascii="Arial" w:eastAsia="Arial" w:hAnsi="Arial" w:cs="Arial"/>
        </w:rPr>
        <w:t xml:space="preserve">, représentée </w:t>
      </w:r>
      <w:proofErr w:type="gramStart"/>
      <w:r w:rsidRPr="009F3841">
        <w:rPr>
          <w:rFonts w:ascii="Arial" w:eastAsia="Arial" w:hAnsi="Arial" w:cs="Arial"/>
        </w:rPr>
        <w:t>par</w:t>
      </w:r>
      <w:r w:rsidR="003B280B">
        <w:rPr>
          <w:rFonts w:ascii="Arial" w:eastAsia="Arial" w:hAnsi="Arial" w:cs="Arial"/>
        </w:rPr>
        <w:t xml:space="preserve"> </w:t>
      </w:r>
      <w:r w:rsidRPr="009F3841">
        <w:rPr>
          <w:rFonts w:ascii="Arial" w:eastAsia="Arial" w:hAnsi="Arial" w:cs="Arial"/>
        </w:rPr>
        <w:t>,</w:t>
      </w:r>
      <w:proofErr w:type="gramEnd"/>
      <w:r w:rsidRPr="009F3841">
        <w:rPr>
          <w:rFonts w:ascii="Arial" w:eastAsia="Arial" w:hAnsi="Arial" w:cs="Arial"/>
        </w:rPr>
        <w:t xml:space="preserve"> </w:t>
      </w:r>
      <w:r>
        <w:rPr>
          <w:rFonts w:ascii="Arial" w:eastAsia="Arial" w:hAnsi="Arial" w:cs="Arial"/>
        </w:rPr>
        <w:t>Président</w:t>
      </w:r>
    </w:p>
    <w:p w14:paraId="1EEB05F2" w14:textId="77777777" w:rsidR="006734A3" w:rsidRPr="009F3841" w:rsidRDefault="006734A3" w:rsidP="006734A3">
      <w:pPr>
        <w:autoSpaceDE w:val="0"/>
        <w:autoSpaceDN w:val="0"/>
        <w:rPr>
          <w:rFonts w:ascii="Arial" w:eastAsia="Arial" w:hAnsi="Arial" w:cs="Arial"/>
        </w:rPr>
      </w:pPr>
    </w:p>
    <w:p w14:paraId="394FE84F" w14:textId="77777777" w:rsidR="006734A3" w:rsidRPr="009F3841" w:rsidRDefault="006734A3" w:rsidP="006734A3">
      <w:pPr>
        <w:autoSpaceDE w:val="0"/>
        <w:autoSpaceDN w:val="0"/>
        <w:rPr>
          <w:rFonts w:ascii="Arial" w:eastAsia="Arial" w:hAnsi="Arial" w:cs="Arial"/>
        </w:rPr>
      </w:pPr>
    </w:p>
    <w:p w14:paraId="498FFEE8" w14:textId="77777777" w:rsidR="006734A3" w:rsidRPr="009F3841" w:rsidRDefault="006734A3" w:rsidP="006734A3">
      <w:pPr>
        <w:autoSpaceDE w:val="0"/>
        <w:autoSpaceDN w:val="0"/>
        <w:rPr>
          <w:rFonts w:ascii="Arial" w:eastAsia="Arial" w:hAnsi="Arial" w:cs="Arial"/>
        </w:rPr>
      </w:pPr>
      <w:r w:rsidRPr="009F3841">
        <w:rPr>
          <w:rFonts w:ascii="Arial" w:eastAsia="Arial" w:hAnsi="Arial" w:cs="Arial"/>
        </w:rPr>
        <w:t xml:space="preserve">D’une part </w:t>
      </w:r>
    </w:p>
    <w:p w14:paraId="3432ECD0" w14:textId="77777777" w:rsidR="006734A3" w:rsidRPr="009F3841" w:rsidRDefault="006734A3" w:rsidP="006734A3">
      <w:pPr>
        <w:autoSpaceDE w:val="0"/>
        <w:autoSpaceDN w:val="0"/>
        <w:rPr>
          <w:rFonts w:ascii="Arial" w:eastAsia="Arial" w:hAnsi="Arial" w:cs="Arial"/>
        </w:rPr>
      </w:pPr>
    </w:p>
    <w:p w14:paraId="20B3BBEF" w14:textId="77777777" w:rsidR="006734A3" w:rsidRPr="009F3841" w:rsidRDefault="006734A3" w:rsidP="006734A3">
      <w:pPr>
        <w:autoSpaceDE w:val="0"/>
        <w:autoSpaceDN w:val="0"/>
        <w:rPr>
          <w:rFonts w:ascii="Arial" w:eastAsia="Arial" w:hAnsi="Arial" w:cs="Arial"/>
        </w:rPr>
      </w:pPr>
    </w:p>
    <w:p w14:paraId="2A3D8788" w14:textId="77777777" w:rsidR="006734A3" w:rsidRPr="009F3841" w:rsidRDefault="006734A3" w:rsidP="006734A3">
      <w:pPr>
        <w:autoSpaceDE w:val="0"/>
        <w:autoSpaceDN w:val="0"/>
        <w:rPr>
          <w:rFonts w:ascii="Arial" w:eastAsia="Arial" w:hAnsi="Arial" w:cs="Arial"/>
        </w:rPr>
      </w:pPr>
      <w:r w:rsidRPr="009F3841">
        <w:rPr>
          <w:rFonts w:ascii="Arial" w:eastAsia="Arial" w:hAnsi="Arial" w:cs="Arial"/>
        </w:rPr>
        <w:t xml:space="preserve"> </w:t>
      </w:r>
      <w:proofErr w:type="gramStart"/>
      <w:r w:rsidRPr="009F3841">
        <w:rPr>
          <w:rFonts w:ascii="Arial" w:eastAsia="Arial" w:hAnsi="Arial" w:cs="Arial"/>
        </w:rPr>
        <w:t>et</w:t>
      </w:r>
      <w:proofErr w:type="gramEnd"/>
      <w:r w:rsidRPr="009F3841">
        <w:rPr>
          <w:rFonts w:ascii="Arial" w:eastAsia="Arial" w:hAnsi="Arial" w:cs="Arial"/>
        </w:rPr>
        <w:t xml:space="preserve"> l</w:t>
      </w:r>
      <w:r w:rsidR="001913B7">
        <w:rPr>
          <w:rFonts w:ascii="Arial" w:eastAsia="Arial" w:hAnsi="Arial" w:cs="Arial"/>
        </w:rPr>
        <w:t>a</w:t>
      </w:r>
      <w:r w:rsidRPr="009F3841">
        <w:rPr>
          <w:rFonts w:ascii="Arial" w:eastAsia="Arial" w:hAnsi="Arial" w:cs="Arial"/>
        </w:rPr>
        <w:t xml:space="preserve"> représentant</w:t>
      </w:r>
      <w:r w:rsidR="001913B7">
        <w:rPr>
          <w:rFonts w:ascii="Arial" w:eastAsia="Arial" w:hAnsi="Arial" w:cs="Arial"/>
        </w:rPr>
        <w:t>e</w:t>
      </w:r>
      <w:r w:rsidRPr="009F3841">
        <w:rPr>
          <w:rFonts w:ascii="Arial" w:eastAsia="Arial" w:hAnsi="Arial" w:cs="Arial"/>
        </w:rPr>
        <w:t xml:space="preserve"> de l’organisations syndicale ci-après désignée :</w:t>
      </w:r>
    </w:p>
    <w:p w14:paraId="15853FBB" w14:textId="77777777" w:rsidR="006734A3" w:rsidRPr="009F3841" w:rsidRDefault="006734A3" w:rsidP="006734A3">
      <w:pPr>
        <w:autoSpaceDE w:val="0"/>
        <w:autoSpaceDN w:val="0"/>
        <w:rPr>
          <w:rFonts w:ascii="Arial" w:eastAsia="Arial" w:hAnsi="Arial" w:cs="Arial"/>
        </w:rPr>
      </w:pPr>
    </w:p>
    <w:p w14:paraId="33EA9BD0" w14:textId="77777777" w:rsidR="006734A3" w:rsidRPr="009F3841" w:rsidRDefault="006734A3" w:rsidP="006734A3">
      <w:pPr>
        <w:autoSpaceDE w:val="0"/>
        <w:autoSpaceDN w:val="0"/>
        <w:rPr>
          <w:rFonts w:ascii="Arial" w:eastAsia="Arial" w:hAnsi="Arial" w:cs="Arial"/>
        </w:rPr>
      </w:pPr>
    </w:p>
    <w:p w14:paraId="4A683ADA" w14:textId="75322B52" w:rsidR="006734A3" w:rsidRPr="009F3841" w:rsidRDefault="006734A3" w:rsidP="006734A3">
      <w:pPr>
        <w:autoSpaceDE w:val="0"/>
        <w:autoSpaceDN w:val="0"/>
        <w:rPr>
          <w:rFonts w:ascii="Arial" w:eastAsia="Arial" w:hAnsi="Arial" w:cs="Arial"/>
        </w:rPr>
      </w:pPr>
      <w:r w:rsidRPr="009F3841">
        <w:rPr>
          <w:rFonts w:ascii="Arial" w:eastAsia="Arial" w:hAnsi="Arial" w:cs="Arial"/>
        </w:rPr>
        <w:t>C</w:t>
      </w:r>
      <w:r w:rsidR="001913B7">
        <w:rPr>
          <w:rFonts w:ascii="Arial" w:eastAsia="Arial" w:hAnsi="Arial" w:cs="Arial"/>
        </w:rPr>
        <w:t>FDT</w:t>
      </w:r>
      <w:r>
        <w:rPr>
          <w:rFonts w:ascii="Arial" w:eastAsia="Arial" w:hAnsi="Arial" w:cs="Arial"/>
        </w:rPr>
        <w:t>,</w:t>
      </w:r>
      <w:r w:rsidRPr="009F3841">
        <w:rPr>
          <w:rFonts w:ascii="Arial" w:eastAsia="Arial" w:hAnsi="Arial" w:cs="Arial"/>
        </w:rPr>
        <w:t xml:space="preserve"> représentée par </w:t>
      </w:r>
    </w:p>
    <w:p w14:paraId="1BA69131" w14:textId="77777777" w:rsidR="006734A3" w:rsidRPr="009F3841" w:rsidRDefault="006734A3" w:rsidP="006734A3">
      <w:pPr>
        <w:autoSpaceDE w:val="0"/>
        <w:autoSpaceDN w:val="0"/>
        <w:rPr>
          <w:rFonts w:ascii="Arial" w:eastAsia="Arial" w:hAnsi="Arial" w:cs="Arial"/>
        </w:rPr>
      </w:pPr>
    </w:p>
    <w:p w14:paraId="601CD007" w14:textId="77777777" w:rsidR="006734A3" w:rsidRPr="009F3841" w:rsidRDefault="006734A3" w:rsidP="006734A3">
      <w:pPr>
        <w:autoSpaceDE w:val="0"/>
        <w:autoSpaceDN w:val="0"/>
        <w:rPr>
          <w:rFonts w:ascii="Arial" w:eastAsia="Arial" w:hAnsi="Arial" w:cs="Arial"/>
        </w:rPr>
      </w:pPr>
    </w:p>
    <w:p w14:paraId="4C658478" w14:textId="77777777" w:rsidR="006734A3" w:rsidRPr="009F3841" w:rsidRDefault="006734A3" w:rsidP="006734A3">
      <w:pPr>
        <w:autoSpaceDE w:val="0"/>
        <w:autoSpaceDN w:val="0"/>
        <w:rPr>
          <w:rFonts w:ascii="Arial" w:eastAsia="Arial" w:hAnsi="Arial" w:cs="Arial"/>
        </w:rPr>
      </w:pPr>
      <w:r w:rsidRPr="009F3841">
        <w:rPr>
          <w:rFonts w:ascii="Arial" w:eastAsia="Arial" w:hAnsi="Arial" w:cs="Arial"/>
        </w:rPr>
        <w:t xml:space="preserve">D’autre part, </w:t>
      </w:r>
    </w:p>
    <w:p w14:paraId="6D97C6F5" w14:textId="77777777" w:rsidR="006734A3" w:rsidRPr="00643F48" w:rsidRDefault="006734A3" w:rsidP="006734A3">
      <w:pPr>
        <w:autoSpaceDE w:val="0"/>
        <w:autoSpaceDN w:val="0"/>
      </w:pPr>
    </w:p>
    <w:p w14:paraId="72B89D43" w14:textId="77777777" w:rsidR="006734A3" w:rsidRPr="006E6E0F" w:rsidRDefault="006734A3" w:rsidP="006734A3">
      <w:pPr>
        <w:pStyle w:val="ElAppp"/>
        <w:spacing w:before="75" w:after="75"/>
        <w:ind w:left="15" w:right="15"/>
        <w:jc w:val="both"/>
        <w:rPr>
          <w:sz w:val="24"/>
          <w:szCs w:val="24"/>
        </w:rPr>
      </w:pPr>
      <w:r w:rsidRPr="006E6E0F">
        <w:rPr>
          <w:sz w:val="24"/>
          <w:szCs w:val="24"/>
        </w:rPr>
        <w:br/>
      </w:r>
      <w:r w:rsidRPr="006E6E0F">
        <w:rPr>
          <w:b/>
          <w:bCs/>
          <w:i/>
          <w:iCs/>
          <w:sz w:val="24"/>
          <w:szCs w:val="24"/>
        </w:rPr>
        <w:t>Il a été convenu :</w:t>
      </w:r>
    </w:p>
    <w:p w14:paraId="2F7601B6" w14:textId="77777777" w:rsidR="006734A3" w:rsidRDefault="006734A3" w:rsidP="006734A3">
      <w:pPr>
        <w:pStyle w:val="ElAppp"/>
        <w:spacing w:before="75" w:after="75"/>
        <w:ind w:left="15" w:right="15"/>
        <w:jc w:val="both"/>
        <w:rPr>
          <w:sz w:val="24"/>
          <w:szCs w:val="24"/>
        </w:rPr>
      </w:pPr>
      <w:r w:rsidRPr="006E6E0F">
        <w:rPr>
          <w:sz w:val="24"/>
          <w:szCs w:val="24"/>
        </w:rPr>
        <w:t>De signer un accord collectif sur le vote électronique pour l'élection des membres du comité social et économique</w:t>
      </w:r>
      <w:r>
        <w:rPr>
          <w:sz w:val="24"/>
          <w:szCs w:val="24"/>
        </w:rPr>
        <w:t xml:space="preserve"> des établissements sur l’ensemble du périmètre </w:t>
      </w:r>
      <w:proofErr w:type="spellStart"/>
      <w:r>
        <w:rPr>
          <w:sz w:val="24"/>
          <w:szCs w:val="24"/>
        </w:rPr>
        <w:t>Alsymex</w:t>
      </w:r>
      <w:proofErr w:type="spellEnd"/>
      <w:r w:rsidRPr="006E6E0F">
        <w:rPr>
          <w:sz w:val="24"/>
          <w:szCs w:val="24"/>
        </w:rPr>
        <w:t>.</w:t>
      </w:r>
    </w:p>
    <w:p w14:paraId="5D2C6C05" w14:textId="77777777" w:rsidR="006734A3" w:rsidRPr="006E6E0F" w:rsidRDefault="006734A3" w:rsidP="006734A3">
      <w:pPr>
        <w:pStyle w:val="ElAppp"/>
        <w:spacing w:before="75" w:after="75"/>
        <w:ind w:left="15" w:right="15"/>
        <w:jc w:val="both"/>
        <w:rPr>
          <w:sz w:val="24"/>
          <w:szCs w:val="24"/>
        </w:rPr>
      </w:pPr>
    </w:p>
    <w:p w14:paraId="0C38F1E8" w14:textId="77777777" w:rsidR="006734A3" w:rsidRPr="006734A3" w:rsidRDefault="006734A3" w:rsidP="006734A3">
      <w:pPr>
        <w:ind w:left="3545" w:firstLine="709"/>
        <w:jc w:val="both"/>
        <w:rPr>
          <w:rFonts w:ascii="Arial" w:eastAsia="Arial" w:hAnsi="Arial" w:cs="Arial"/>
          <w:b/>
          <w:bCs/>
          <w:i/>
          <w:iCs/>
          <w:sz w:val="32"/>
        </w:rPr>
      </w:pPr>
      <w:r w:rsidRPr="006734A3">
        <w:rPr>
          <w:rFonts w:ascii="Arial" w:eastAsia="Arial" w:hAnsi="Arial" w:cs="Arial"/>
          <w:b/>
          <w:bCs/>
          <w:i/>
          <w:iCs/>
          <w:sz w:val="32"/>
        </w:rPr>
        <w:t>Préambule</w:t>
      </w:r>
    </w:p>
    <w:p w14:paraId="7FA50EF2" w14:textId="77777777" w:rsidR="006734A3" w:rsidRDefault="006734A3" w:rsidP="006734A3">
      <w:pPr>
        <w:pStyle w:val="ElAppp"/>
        <w:spacing w:before="75" w:after="75"/>
        <w:ind w:left="15" w:right="15"/>
        <w:jc w:val="both"/>
        <w:rPr>
          <w:sz w:val="24"/>
          <w:szCs w:val="24"/>
        </w:rPr>
      </w:pPr>
    </w:p>
    <w:p w14:paraId="7A3B468F" w14:textId="77777777" w:rsidR="006734A3" w:rsidRDefault="001913B7" w:rsidP="001913B7">
      <w:pPr>
        <w:pStyle w:val="ElAppp"/>
        <w:spacing w:before="75" w:after="75"/>
        <w:ind w:left="15" w:right="15"/>
        <w:rPr>
          <w:sz w:val="24"/>
          <w:szCs w:val="24"/>
        </w:rPr>
      </w:pPr>
      <w:r>
        <w:rPr>
          <w:sz w:val="24"/>
          <w:szCs w:val="24"/>
        </w:rPr>
        <w:t>L</w:t>
      </w:r>
      <w:r w:rsidR="006734A3" w:rsidRPr="006E6E0F">
        <w:rPr>
          <w:sz w:val="24"/>
          <w:szCs w:val="24"/>
        </w:rPr>
        <w:t xml:space="preserve">es parties signataires conviennent, </w:t>
      </w:r>
      <w:r>
        <w:rPr>
          <w:sz w:val="24"/>
          <w:szCs w:val="24"/>
        </w:rPr>
        <w:t xml:space="preserve">tel que cela avait été fait en 2022 de procéder aux </w:t>
      </w:r>
      <w:r w:rsidR="006734A3">
        <w:rPr>
          <w:sz w:val="24"/>
          <w:szCs w:val="24"/>
        </w:rPr>
        <w:t>opérations de vote en ayant recours au vote électronique.</w:t>
      </w:r>
      <w:r w:rsidR="006734A3" w:rsidRPr="006E6E0F">
        <w:rPr>
          <w:sz w:val="24"/>
          <w:szCs w:val="24"/>
        </w:rPr>
        <w:br/>
      </w:r>
    </w:p>
    <w:p w14:paraId="4F0EC479" w14:textId="77777777" w:rsidR="006734A3" w:rsidRPr="006E6E0F" w:rsidRDefault="006734A3" w:rsidP="006734A3">
      <w:pPr>
        <w:pStyle w:val="ElAppp"/>
        <w:spacing w:before="75" w:after="75"/>
        <w:ind w:left="15" w:right="15"/>
        <w:jc w:val="both"/>
        <w:rPr>
          <w:sz w:val="24"/>
          <w:szCs w:val="24"/>
        </w:rPr>
      </w:pPr>
      <w:r w:rsidRPr="006E6E0F">
        <w:rPr>
          <w:sz w:val="24"/>
          <w:szCs w:val="24"/>
        </w:rPr>
        <w:t>Le présent accord collectif a pour objet de préciser le fonctionnement du système retenu et le déroulement des opérations électorales</w:t>
      </w:r>
      <w:r w:rsidR="001913B7">
        <w:rPr>
          <w:sz w:val="24"/>
          <w:szCs w:val="24"/>
        </w:rPr>
        <w:t xml:space="preserve"> du CSE</w:t>
      </w:r>
      <w:r w:rsidRPr="006E6E0F">
        <w:rPr>
          <w:sz w:val="24"/>
          <w:szCs w:val="24"/>
        </w:rPr>
        <w:t>.</w:t>
      </w:r>
    </w:p>
    <w:p w14:paraId="04943EC9" w14:textId="77777777" w:rsidR="006734A3" w:rsidRPr="006E6E0F" w:rsidRDefault="002111CA" w:rsidP="006734A3">
      <w:pPr>
        <w:pStyle w:val="ElAppp"/>
        <w:spacing w:before="75" w:after="75"/>
        <w:ind w:left="15" w:right="15"/>
        <w:jc w:val="both"/>
        <w:rPr>
          <w:sz w:val="24"/>
          <w:szCs w:val="24"/>
        </w:rPr>
      </w:pPr>
      <w:r>
        <w:rPr>
          <w:sz w:val="24"/>
          <w:szCs w:val="24"/>
        </w:rPr>
        <w:t>D</w:t>
      </w:r>
      <w:r w:rsidR="006734A3" w:rsidRPr="006E6E0F">
        <w:rPr>
          <w:sz w:val="24"/>
          <w:szCs w:val="24"/>
        </w:rPr>
        <w:t xml:space="preserve">ans le protocole d'accord préélectoral </w:t>
      </w:r>
      <w:r>
        <w:rPr>
          <w:sz w:val="24"/>
          <w:szCs w:val="24"/>
        </w:rPr>
        <w:t xml:space="preserve">seront définis </w:t>
      </w:r>
      <w:r w:rsidR="006734A3" w:rsidRPr="006E6E0F">
        <w:rPr>
          <w:sz w:val="24"/>
          <w:szCs w:val="24"/>
        </w:rPr>
        <w:t>notamment</w:t>
      </w:r>
      <w:r>
        <w:rPr>
          <w:sz w:val="24"/>
          <w:szCs w:val="24"/>
        </w:rPr>
        <w:t xml:space="preserve">, </w:t>
      </w:r>
      <w:r w:rsidR="006734A3" w:rsidRPr="006E6E0F">
        <w:rPr>
          <w:sz w:val="24"/>
          <w:szCs w:val="24"/>
        </w:rPr>
        <w:t>les modalités techniques et fonctionnelles de vote, le calendrier électoral et la répartition des sièges.</w:t>
      </w:r>
    </w:p>
    <w:p w14:paraId="46395CEA" w14:textId="77777777" w:rsidR="006734A3" w:rsidRDefault="006734A3" w:rsidP="006734A3">
      <w:pPr>
        <w:jc w:val="both"/>
        <w:rPr>
          <w:rStyle w:val="ElApptiartf"/>
          <w:rFonts w:ascii="Arial" w:eastAsia="Arial" w:hAnsi="Arial" w:cs="Arial"/>
          <w:sz w:val="24"/>
          <w:szCs w:val="24"/>
        </w:rPr>
      </w:pPr>
      <w:r w:rsidRPr="006E6E0F">
        <w:rPr>
          <w:rFonts w:ascii="Arial" w:eastAsia="Arial" w:hAnsi="Arial" w:cs="Arial"/>
        </w:rPr>
        <w:br/>
      </w:r>
      <w:r w:rsidRPr="006734A3">
        <w:rPr>
          <w:rStyle w:val="ElApptiartf"/>
          <w:rFonts w:ascii="Arial" w:eastAsia="Arial" w:hAnsi="Arial" w:cs="Arial"/>
          <w:sz w:val="24"/>
          <w:szCs w:val="24"/>
        </w:rPr>
        <w:t>Article 1 - Principe du recours à un prestataire</w:t>
      </w:r>
    </w:p>
    <w:p w14:paraId="21AE6A2E" w14:textId="77777777" w:rsidR="00427834" w:rsidRPr="006734A3" w:rsidRDefault="00427834" w:rsidP="006734A3">
      <w:pPr>
        <w:jc w:val="both"/>
        <w:rPr>
          <w:rStyle w:val="ElApptiartf"/>
          <w:rFonts w:ascii="Arial" w:eastAsia="Arial" w:hAnsi="Arial" w:cs="Arial"/>
          <w:color w:val="ED171F"/>
          <w:sz w:val="24"/>
          <w:szCs w:val="24"/>
        </w:rPr>
      </w:pPr>
    </w:p>
    <w:p w14:paraId="3B2C3323" w14:textId="77777777" w:rsidR="006734A3" w:rsidRPr="006E6E0F" w:rsidRDefault="006734A3" w:rsidP="006734A3">
      <w:pPr>
        <w:pStyle w:val="ElAppp"/>
        <w:spacing w:before="75" w:after="75"/>
        <w:ind w:left="15" w:right="15"/>
        <w:jc w:val="both"/>
        <w:rPr>
          <w:sz w:val="24"/>
          <w:szCs w:val="24"/>
        </w:rPr>
      </w:pPr>
      <w:r w:rsidRPr="006E6E0F">
        <w:rPr>
          <w:sz w:val="24"/>
          <w:szCs w:val="24"/>
        </w:rPr>
        <w:t>Les signataires conviennent de confier à une société prestataire (ci-après dénommée « le prestataire »), l'organisation matérielle et technique du processus de vote électronique.</w:t>
      </w:r>
    </w:p>
    <w:p w14:paraId="29B2AA0C" w14:textId="77777777" w:rsidR="006734A3" w:rsidRPr="006E6E0F" w:rsidRDefault="006734A3" w:rsidP="00A64E56">
      <w:pPr>
        <w:pStyle w:val="ElAppp"/>
        <w:spacing w:before="75" w:after="75"/>
        <w:ind w:right="15"/>
        <w:jc w:val="both"/>
        <w:rPr>
          <w:sz w:val="24"/>
          <w:szCs w:val="24"/>
        </w:rPr>
      </w:pPr>
      <w:r w:rsidRPr="006E6E0F">
        <w:rPr>
          <w:sz w:val="24"/>
          <w:szCs w:val="24"/>
        </w:rPr>
        <w:t>Le prestataire dont le système de vote électronique a été audité et l'audit mis à disposition de la commission nationale informatique et libertés, a été choisie pour organiser le scrutin, sur la base d'un cahier des charges respectant les prescriptions réglementaires énoncées notamment aux articles R. 2314-9 à R. 2314-21 et R. 2324-5 à R. 2324-17 du code du travail.</w:t>
      </w:r>
    </w:p>
    <w:p w14:paraId="46324A27" w14:textId="77777777" w:rsidR="006734A3" w:rsidRPr="006E6E0F" w:rsidRDefault="006734A3" w:rsidP="00A64E56">
      <w:pPr>
        <w:pStyle w:val="ElAppp"/>
        <w:spacing w:before="75" w:after="75"/>
        <w:ind w:left="15" w:right="15"/>
        <w:jc w:val="both"/>
        <w:rPr>
          <w:sz w:val="24"/>
          <w:szCs w:val="24"/>
        </w:rPr>
      </w:pPr>
      <w:r w:rsidRPr="006E6E0F">
        <w:rPr>
          <w:sz w:val="24"/>
          <w:szCs w:val="24"/>
        </w:rPr>
        <w:lastRenderedPageBreak/>
        <w:t>Le système retenu respecte les principes généraux du droit électoral indispensables à la régularité du scrutin, à savoir :</w:t>
      </w:r>
    </w:p>
    <w:p w14:paraId="12539210" w14:textId="77777777" w:rsidR="006734A3" w:rsidRPr="006E6E0F" w:rsidRDefault="006734A3" w:rsidP="00A64E56">
      <w:pPr>
        <w:jc w:val="both"/>
        <w:rPr>
          <w:rFonts w:ascii="Arial" w:eastAsia="Arial" w:hAnsi="Arial" w:cs="Arial"/>
        </w:rPr>
      </w:pPr>
      <w:r w:rsidRPr="006E6E0F">
        <w:rPr>
          <w:rFonts w:ascii="Arial" w:eastAsia="Arial" w:hAnsi="Arial" w:cs="Arial"/>
        </w:rPr>
        <w:t>-  la sincérité et l'intégrité du vote : conformité entre le bulletin choisi par l'électeur et le bulletin enregistré dans l'urne électronique,</w:t>
      </w:r>
    </w:p>
    <w:p w14:paraId="2B1725C3" w14:textId="77777777" w:rsidR="006734A3" w:rsidRPr="006E6E0F" w:rsidRDefault="006734A3" w:rsidP="00A64E56">
      <w:pPr>
        <w:jc w:val="both"/>
        <w:rPr>
          <w:rFonts w:ascii="Arial" w:eastAsia="Arial" w:hAnsi="Arial" w:cs="Arial"/>
        </w:rPr>
      </w:pPr>
      <w:r w:rsidRPr="006E6E0F">
        <w:rPr>
          <w:rFonts w:ascii="Arial" w:eastAsia="Arial" w:hAnsi="Arial" w:cs="Arial"/>
        </w:rPr>
        <w:t>-  l'anonymat et le secret du vote : impossibilité de relier un vote émis à un électeur,</w:t>
      </w:r>
    </w:p>
    <w:p w14:paraId="32107B4A" w14:textId="77777777" w:rsidR="006734A3" w:rsidRPr="006E6E0F" w:rsidRDefault="006734A3" w:rsidP="00A64E56">
      <w:pPr>
        <w:jc w:val="both"/>
        <w:rPr>
          <w:rFonts w:ascii="Arial" w:eastAsia="Arial" w:hAnsi="Arial" w:cs="Arial"/>
        </w:rPr>
      </w:pPr>
      <w:r w:rsidRPr="006E6E0F">
        <w:rPr>
          <w:rFonts w:ascii="Arial" w:eastAsia="Arial" w:hAnsi="Arial" w:cs="Arial"/>
        </w:rPr>
        <w:t>-  l'unicité du vote : impossibilité de voter plusieurs fois pour un même scrutin,</w:t>
      </w:r>
    </w:p>
    <w:p w14:paraId="3D568A5E" w14:textId="77777777" w:rsidR="006734A3" w:rsidRPr="006E6E0F" w:rsidRDefault="006734A3" w:rsidP="00A64E56">
      <w:pPr>
        <w:jc w:val="both"/>
        <w:rPr>
          <w:rFonts w:ascii="Arial" w:eastAsia="Arial" w:hAnsi="Arial" w:cs="Arial"/>
        </w:rPr>
      </w:pPr>
      <w:r w:rsidRPr="006E6E0F">
        <w:rPr>
          <w:rFonts w:ascii="Arial" w:eastAsia="Arial" w:hAnsi="Arial" w:cs="Arial"/>
        </w:rPr>
        <w:t>-  la confidentialité et la liberté du vote : permettre d'exercer son droit de vote sans pression extérieure.</w:t>
      </w:r>
    </w:p>
    <w:p w14:paraId="3C0712BD" w14:textId="77777777" w:rsidR="006734A3" w:rsidRDefault="006734A3" w:rsidP="006734A3">
      <w:pPr>
        <w:jc w:val="both"/>
        <w:rPr>
          <w:rFonts w:ascii="Arial" w:eastAsia="Arial" w:hAnsi="Arial" w:cs="Arial"/>
        </w:rPr>
      </w:pPr>
    </w:p>
    <w:p w14:paraId="7666A749" w14:textId="77777777" w:rsidR="00F869E0" w:rsidRPr="00F869E0" w:rsidRDefault="00F869E0" w:rsidP="00F869E0">
      <w:pPr>
        <w:jc w:val="both"/>
        <w:rPr>
          <w:rFonts w:ascii="Arial" w:eastAsia="Arial" w:hAnsi="Arial" w:cs="Arial"/>
          <w:lang w:eastAsia="fr-FR"/>
        </w:rPr>
      </w:pPr>
      <w:r w:rsidRPr="00F869E0">
        <w:rPr>
          <w:rFonts w:ascii="Arial" w:eastAsia="Arial" w:hAnsi="Arial" w:cs="Arial"/>
          <w:lang w:eastAsia="fr-FR"/>
        </w:rPr>
        <w:t>L</w:t>
      </w:r>
      <w:r>
        <w:rPr>
          <w:rFonts w:ascii="Arial" w:eastAsia="Arial" w:hAnsi="Arial" w:cs="Arial"/>
          <w:lang w:eastAsia="fr-FR"/>
        </w:rPr>
        <w:t xml:space="preserve">es parties signataires </w:t>
      </w:r>
      <w:r w:rsidRPr="00F869E0">
        <w:rPr>
          <w:rFonts w:ascii="Arial" w:eastAsia="Arial" w:hAnsi="Arial" w:cs="Arial"/>
          <w:lang w:eastAsia="fr-FR"/>
        </w:rPr>
        <w:t>ont expressément convenu que le recours au vote électronique est exclusif du vote à bulletin secret sous enveloppe.</w:t>
      </w:r>
    </w:p>
    <w:p w14:paraId="5B2C986C" w14:textId="77777777" w:rsidR="00F869E0" w:rsidRDefault="00F869E0" w:rsidP="006734A3">
      <w:pPr>
        <w:jc w:val="both"/>
        <w:rPr>
          <w:rFonts w:ascii="Arial" w:eastAsia="Arial" w:hAnsi="Arial" w:cs="Arial"/>
        </w:rPr>
      </w:pPr>
    </w:p>
    <w:p w14:paraId="58E05FA5" w14:textId="77777777" w:rsidR="006734A3" w:rsidRPr="006E6E0F" w:rsidRDefault="006734A3" w:rsidP="006734A3">
      <w:pPr>
        <w:pStyle w:val="ElAppp"/>
        <w:spacing w:before="75" w:after="75"/>
        <w:ind w:left="15" w:right="15"/>
        <w:jc w:val="both"/>
        <w:rPr>
          <w:sz w:val="24"/>
          <w:szCs w:val="24"/>
        </w:rPr>
      </w:pPr>
      <w:r w:rsidRPr="006E6E0F">
        <w:rPr>
          <w:sz w:val="24"/>
          <w:szCs w:val="24"/>
        </w:rPr>
        <w:t xml:space="preserve">Le protocole d'accord préélectoral mentionnera la conclusion du présent accord. </w:t>
      </w:r>
    </w:p>
    <w:p w14:paraId="32C212CF" w14:textId="77777777" w:rsidR="006734A3" w:rsidRDefault="006734A3" w:rsidP="006734A3">
      <w:pPr>
        <w:jc w:val="both"/>
        <w:rPr>
          <w:rStyle w:val="ElApptiartf"/>
          <w:rFonts w:ascii="Arial" w:eastAsia="Arial" w:hAnsi="Arial" w:cs="Arial"/>
          <w:sz w:val="24"/>
          <w:szCs w:val="24"/>
        </w:rPr>
      </w:pPr>
      <w:r w:rsidRPr="006E6E0F">
        <w:rPr>
          <w:rFonts w:ascii="Arial" w:eastAsia="Arial" w:hAnsi="Arial" w:cs="Arial"/>
        </w:rPr>
        <w:br/>
      </w:r>
      <w:r w:rsidRPr="00A64E56">
        <w:rPr>
          <w:rStyle w:val="ElApptiartf"/>
          <w:rFonts w:ascii="Arial" w:eastAsia="Arial" w:hAnsi="Arial" w:cs="Arial"/>
          <w:sz w:val="24"/>
          <w:szCs w:val="24"/>
        </w:rPr>
        <w:t>Article 2 - Respect de la loi informatique et libertés</w:t>
      </w:r>
    </w:p>
    <w:p w14:paraId="5A586F2E" w14:textId="77777777" w:rsidR="00A64E56" w:rsidRPr="00A64E56" w:rsidRDefault="00A64E56" w:rsidP="006734A3">
      <w:pPr>
        <w:jc w:val="both"/>
        <w:rPr>
          <w:rStyle w:val="ElApptiartf"/>
          <w:rFonts w:ascii="Arial" w:eastAsia="Arial" w:hAnsi="Arial" w:cs="Arial"/>
          <w:color w:val="ED171F"/>
          <w:sz w:val="24"/>
          <w:szCs w:val="24"/>
        </w:rPr>
      </w:pPr>
    </w:p>
    <w:p w14:paraId="0DAE2BB4" w14:textId="77777777" w:rsidR="006734A3" w:rsidRDefault="006734A3" w:rsidP="006734A3">
      <w:pPr>
        <w:pStyle w:val="ElAppp"/>
        <w:spacing w:before="75" w:after="75"/>
        <w:ind w:left="15" w:right="15"/>
        <w:jc w:val="both"/>
        <w:rPr>
          <w:sz w:val="24"/>
          <w:szCs w:val="24"/>
        </w:rPr>
      </w:pPr>
      <w:r w:rsidRPr="006E6E0F">
        <w:rPr>
          <w:sz w:val="24"/>
          <w:szCs w:val="24"/>
        </w:rPr>
        <w:t>Pour les seules nécessitées des opérations électorales (notamment l'établissement des listes électorales), l'entreprise sera amenée à transmettre au prestataire des fichiers établis à partir d'extraction des fichiers de gestion du personnel de l'entreprise. Dès l'accom</w:t>
      </w:r>
      <w:r>
        <w:rPr>
          <w:sz w:val="24"/>
          <w:szCs w:val="24"/>
        </w:rPr>
        <w:t>plissement de ces formalités, l’</w:t>
      </w:r>
      <w:r w:rsidRPr="006E6E0F">
        <w:rPr>
          <w:sz w:val="24"/>
          <w:szCs w:val="24"/>
        </w:rPr>
        <w:t>organisation syndicale de l'entreprise en ser</w:t>
      </w:r>
      <w:r>
        <w:rPr>
          <w:sz w:val="24"/>
          <w:szCs w:val="24"/>
        </w:rPr>
        <w:t>a</w:t>
      </w:r>
      <w:r w:rsidRPr="006E6E0F">
        <w:rPr>
          <w:sz w:val="24"/>
          <w:szCs w:val="24"/>
        </w:rPr>
        <w:t xml:space="preserve"> informée.</w:t>
      </w:r>
    </w:p>
    <w:p w14:paraId="6DCF52C2" w14:textId="77777777" w:rsidR="00A82A48" w:rsidRPr="006E6E0F" w:rsidRDefault="00A82A48" w:rsidP="006734A3">
      <w:pPr>
        <w:pStyle w:val="ElAppp"/>
        <w:spacing w:before="75" w:after="75"/>
        <w:ind w:left="15" w:right="15"/>
        <w:jc w:val="both"/>
        <w:rPr>
          <w:sz w:val="24"/>
          <w:szCs w:val="24"/>
        </w:rPr>
      </w:pPr>
    </w:p>
    <w:p w14:paraId="45A6C96C" w14:textId="77777777" w:rsidR="006734A3" w:rsidRPr="006E6E0F" w:rsidRDefault="006734A3" w:rsidP="00056650">
      <w:pPr>
        <w:pStyle w:val="ElAppp"/>
        <w:spacing w:before="75" w:after="75"/>
        <w:ind w:left="15" w:right="15"/>
        <w:rPr>
          <w:sz w:val="24"/>
          <w:szCs w:val="24"/>
        </w:rPr>
      </w:pPr>
      <w:r w:rsidRPr="006E6E0F">
        <w:rPr>
          <w:sz w:val="24"/>
          <w:szCs w:val="24"/>
        </w:rPr>
        <w:t xml:space="preserve">Le système de vote électronique mis en place par le prestataire </w:t>
      </w:r>
      <w:r w:rsidR="00EC61C0">
        <w:rPr>
          <w:sz w:val="24"/>
          <w:szCs w:val="24"/>
        </w:rPr>
        <w:t>fait l’objet</w:t>
      </w:r>
      <w:r w:rsidRPr="006E6E0F">
        <w:rPr>
          <w:sz w:val="24"/>
          <w:szCs w:val="24"/>
        </w:rPr>
        <w:t xml:space="preserve"> d'une déclaration auprès de la Commission Nat</w:t>
      </w:r>
      <w:r w:rsidR="00EC61C0">
        <w:rPr>
          <w:sz w:val="24"/>
          <w:szCs w:val="24"/>
        </w:rPr>
        <w:t>ionale Informatique et Libertés</w:t>
      </w:r>
      <w:r w:rsidRPr="006E6E0F">
        <w:rPr>
          <w:sz w:val="24"/>
          <w:szCs w:val="24"/>
        </w:rPr>
        <w:t xml:space="preserve">. </w:t>
      </w:r>
      <w:r w:rsidRPr="006E6E0F">
        <w:rPr>
          <w:sz w:val="24"/>
          <w:szCs w:val="24"/>
        </w:rPr>
        <w:br/>
      </w:r>
    </w:p>
    <w:p w14:paraId="2A8A1245" w14:textId="77777777" w:rsidR="006734A3" w:rsidRDefault="006734A3" w:rsidP="006734A3">
      <w:pPr>
        <w:jc w:val="both"/>
        <w:rPr>
          <w:rStyle w:val="ElApptiartf"/>
          <w:rFonts w:ascii="Arial" w:eastAsia="Arial" w:hAnsi="Arial" w:cs="Arial"/>
          <w:color w:val="ED171F"/>
        </w:rPr>
      </w:pPr>
      <w:r w:rsidRPr="006E6E0F">
        <w:rPr>
          <w:rFonts w:ascii="Arial" w:eastAsia="Arial" w:hAnsi="Arial" w:cs="Arial"/>
        </w:rPr>
        <w:br/>
      </w:r>
      <w:r w:rsidRPr="00EC61C0">
        <w:rPr>
          <w:rStyle w:val="ElApptiartf"/>
          <w:rFonts w:ascii="Arial" w:eastAsia="Arial" w:hAnsi="Arial" w:cs="Arial"/>
          <w:sz w:val="24"/>
        </w:rPr>
        <w:t>Article 3 - Modalités de vote</w:t>
      </w:r>
    </w:p>
    <w:p w14:paraId="0DEBB956" w14:textId="77777777" w:rsidR="00FB2341" w:rsidRPr="00FB2341" w:rsidRDefault="00FB2341" w:rsidP="00FB2341">
      <w:pPr>
        <w:pStyle w:val="RetraitCorpsdetexte2"/>
        <w:rPr>
          <w:rFonts w:eastAsia="Arial"/>
          <w:snapToGrid/>
          <w:sz w:val="24"/>
          <w:szCs w:val="24"/>
        </w:rPr>
      </w:pPr>
      <w:r w:rsidRPr="00FB2341">
        <w:rPr>
          <w:rFonts w:eastAsia="Arial"/>
          <w:snapToGrid/>
          <w:sz w:val="24"/>
          <w:szCs w:val="24"/>
        </w:rPr>
        <w:t>Le vote électronique se déroule, pour chaque tour du scrutin, pendant une période délimitée, laquelle sera précisée par le protocole d’accord préélectoral.</w:t>
      </w:r>
    </w:p>
    <w:p w14:paraId="2731CAAC" w14:textId="77777777" w:rsidR="006734A3" w:rsidRPr="006E6E0F" w:rsidRDefault="006734A3" w:rsidP="006734A3">
      <w:pPr>
        <w:jc w:val="both"/>
        <w:rPr>
          <w:rFonts w:ascii="Arial" w:eastAsia="Arial" w:hAnsi="Arial" w:cs="Arial"/>
        </w:rPr>
      </w:pPr>
    </w:p>
    <w:p w14:paraId="3C38E554" w14:textId="77777777" w:rsidR="006734A3" w:rsidRPr="006E6E0F" w:rsidRDefault="006734A3" w:rsidP="006734A3">
      <w:pPr>
        <w:pStyle w:val="ElAppp"/>
        <w:spacing w:before="75" w:after="75"/>
        <w:ind w:left="15" w:right="15"/>
        <w:jc w:val="both"/>
        <w:rPr>
          <w:sz w:val="24"/>
          <w:szCs w:val="24"/>
        </w:rPr>
      </w:pPr>
      <w:r w:rsidRPr="006E6E0F">
        <w:rPr>
          <w:sz w:val="24"/>
          <w:szCs w:val="24"/>
        </w:rPr>
        <w:t xml:space="preserve">Les électeurs ont ainsi la possibilité de voter à tout moment pendant la période d'ouverture du vote électronique, à partir de n'importe quel terminal internet ou intranet </w:t>
      </w:r>
      <w:r w:rsidRPr="006E6E0F">
        <w:rPr>
          <w:i/>
          <w:iCs/>
          <w:sz w:val="24"/>
          <w:szCs w:val="24"/>
        </w:rPr>
        <w:t>via</w:t>
      </w:r>
      <w:r w:rsidRPr="006E6E0F">
        <w:rPr>
          <w:sz w:val="24"/>
          <w:szCs w:val="24"/>
        </w:rPr>
        <w:t xml:space="preserve"> un lien direct avec le site du prestataire, de leur lieu de travail, de leur domicile ou de tout autre lieu de leur choix en se connectant sur le site sécurisé propre aux élections.</w:t>
      </w:r>
    </w:p>
    <w:p w14:paraId="6DC28DDF" w14:textId="77777777" w:rsidR="006734A3" w:rsidRPr="006E6E0F" w:rsidRDefault="006734A3" w:rsidP="006734A3">
      <w:pPr>
        <w:jc w:val="both"/>
        <w:rPr>
          <w:rFonts w:ascii="Arial" w:eastAsia="Arial" w:hAnsi="Arial" w:cs="Arial"/>
        </w:rPr>
      </w:pPr>
    </w:p>
    <w:p w14:paraId="5BC9935B" w14:textId="77777777" w:rsidR="006734A3" w:rsidRPr="006E6E0F" w:rsidRDefault="006734A3" w:rsidP="006734A3">
      <w:pPr>
        <w:pStyle w:val="ElAppp"/>
        <w:spacing w:before="75" w:after="75"/>
        <w:ind w:left="15" w:right="15"/>
        <w:jc w:val="both"/>
        <w:rPr>
          <w:sz w:val="24"/>
          <w:szCs w:val="24"/>
        </w:rPr>
      </w:pPr>
      <w:r w:rsidRPr="006E6E0F">
        <w:rPr>
          <w:sz w:val="24"/>
          <w:szCs w:val="24"/>
        </w:rPr>
        <w:t>Pendant la période ouvrée du scrutin, des micro-ordinateurs avec une connexion au site sécurisé du prestataire seront mis à la disposition des électeurs par l'entreprise dans un lieu préservant la confidentialité du vote.</w:t>
      </w:r>
    </w:p>
    <w:p w14:paraId="5F26E0E6" w14:textId="77777777" w:rsidR="006734A3" w:rsidRPr="006E6E0F" w:rsidRDefault="006734A3" w:rsidP="006734A3">
      <w:pPr>
        <w:ind w:left="900"/>
        <w:jc w:val="both"/>
        <w:rPr>
          <w:rFonts w:ascii="Arial" w:eastAsia="Arial" w:hAnsi="Arial" w:cs="Arial"/>
        </w:rPr>
      </w:pPr>
    </w:p>
    <w:p w14:paraId="718EC566" w14:textId="77777777" w:rsidR="006734A3" w:rsidRPr="006E6E0F" w:rsidRDefault="006734A3" w:rsidP="006734A3">
      <w:pPr>
        <w:pStyle w:val="ElAppp"/>
        <w:spacing w:before="75" w:after="75"/>
        <w:ind w:left="15" w:right="15"/>
        <w:jc w:val="both"/>
        <w:rPr>
          <w:sz w:val="24"/>
          <w:szCs w:val="24"/>
        </w:rPr>
      </w:pPr>
      <w:r w:rsidRPr="006E6E0F">
        <w:rPr>
          <w:sz w:val="24"/>
          <w:szCs w:val="24"/>
        </w:rPr>
        <w:t>Par ailleurs, les salariés absents pendant la période du scrutin auront la possibilité de se rendre sur le site de travail le plus proche pour voter. Ils pourront également voter par Internet de leur domicile ou de tout autre lieu offrant un accès internet.</w:t>
      </w:r>
    </w:p>
    <w:p w14:paraId="0D37BED6" w14:textId="77777777" w:rsidR="006734A3" w:rsidRDefault="006734A3" w:rsidP="006734A3">
      <w:pPr>
        <w:pStyle w:val="ElAppp"/>
        <w:spacing w:before="75" w:after="75"/>
        <w:ind w:left="15" w:right="15"/>
        <w:jc w:val="both"/>
        <w:rPr>
          <w:sz w:val="24"/>
          <w:szCs w:val="24"/>
        </w:rPr>
      </w:pPr>
      <w:r w:rsidRPr="006E6E0F">
        <w:rPr>
          <w:sz w:val="24"/>
          <w:szCs w:val="24"/>
        </w:rPr>
        <w:t>Le prestataire assure la distinction des votes pour chacun des scrutins par collège.</w:t>
      </w:r>
    </w:p>
    <w:p w14:paraId="2EA0D70F" w14:textId="77777777" w:rsidR="00427834" w:rsidRDefault="00427834" w:rsidP="006734A3">
      <w:pPr>
        <w:pStyle w:val="ElAppp"/>
        <w:spacing w:before="75" w:after="75"/>
        <w:ind w:left="15" w:right="15"/>
        <w:jc w:val="both"/>
        <w:rPr>
          <w:sz w:val="24"/>
          <w:szCs w:val="24"/>
        </w:rPr>
      </w:pPr>
    </w:p>
    <w:p w14:paraId="6B672094" w14:textId="77777777" w:rsidR="00427834" w:rsidRDefault="00427834" w:rsidP="006734A3">
      <w:pPr>
        <w:pStyle w:val="ElAppp"/>
        <w:spacing w:before="75" w:after="75"/>
        <w:ind w:left="15" w:right="15"/>
        <w:jc w:val="both"/>
        <w:rPr>
          <w:sz w:val="24"/>
          <w:szCs w:val="24"/>
        </w:rPr>
      </w:pPr>
    </w:p>
    <w:p w14:paraId="6E59CE91" w14:textId="77777777" w:rsidR="00427834" w:rsidRPr="006E6E0F" w:rsidRDefault="00427834" w:rsidP="006734A3">
      <w:pPr>
        <w:pStyle w:val="ElAppp"/>
        <w:spacing w:before="75" w:after="75"/>
        <w:ind w:left="15" w:right="15"/>
        <w:jc w:val="both"/>
        <w:rPr>
          <w:sz w:val="24"/>
          <w:szCs w:val="24"/>
        </w:rPr>
      </w:pPr>
    </w:p>
    <w:p w14:paraId="065673CF" w14:textId="77777777" w:rsidR="006734A3" w:rsidRDefault="006734A3" w:rsidP="006734A3">
      <w:pPr>
        <w:jc w:val="both"/>
        <w:rPr>
          <w:rStyle w:val="ElApptiartf"/>
          <w:rFonts w:ascii="Arial" w:eastAsia="Arial" w:hAnsi="Arial" w:cs="Arial"/>
          <w:color w:val="ED171F"/>
        </w:rPr>
      </w:pPr>
      <w:r w:rsidRPr="006E6E0F">
        <w:rPr>
          <w:rFonts w:ascii="Arial" w:eastAsia="Arial" w:hAnsi="Arial" w:cs="Arial"/>
        </w:rPr>
        <w:lastRenderedPageBreak/>
        <w:br/>
      </w:r>
      <w:r w:rsidRPr="00EC61C0">
        <w:rPr>
          <w:rStyle w:val="ElApptiartf"/>
          <w:rFonts w:ascii="Arial" w:eastAsia="Arial" w:hAnsi="Arial" w:cs="Arial"/>
          <w:sz w:val="24"/>
        </w:rPr>
        <w:t>Article 4 - Communication des listes électorales et des listes de candidats</w:t>
      </w:r>
    </w:p>
    <w:p w14:paraId="3DA58BAA" w14:textId="77777777" w:rsidR="00EC61C0" w:rsidRDefault="00EC61C0" w:rsidP="006734A3">
      <w:pPr>
        <w:pStyle w:val="ElAppp"/>
        <w:spacing w:before="75" w:after="75"/>
        <w:ind w:left="15" w:right="15"/>
        <w:jc w:val="both"/>
        <w:rPr>
          <w:sz w:val="24"/>
          <w:szCs w:val="24"/>
        </w:rPr>
      </w:pPr>
    </w:p>
    <w:p w14:paraId="12EBCCD5" w14:textId="77777777" w:rsidR="006734A3" w:rsidRPr="006E6E0F" w:rsidRDefault="006734A3" w:rsidP="006734A3">
      <w:pPr>
        <w:pStyle w:val="ElAppp"/>
        <w:spacing w:before="75" w:after="75"/>
        <w:ind w:left="15" w:right="15"/>
        <w:jc w:val="both"/>
        <w:rPr>
          <w:sz w:val="24"/>
          <w:szCs w:val="24"/>
        </w:rPr>
      </w:pPr>
      <w:r w:rsidRPr="006E6E0F">
        <w:rPr>
          <w:sz w:val="24"/>
          <w:szCs w:val="24"/>
        </w:rPr>
        <w:t>La première transmission au prestataire des listes électorales, qui sont établies conformément aux dispositions du protocole d'accord préélectoral relatif à ces élections, est faite à la date prévue par le protocole préélectoral.</w:t>
      </w:r>
    </w:p>
    <w:p w14:paraId="7B1DB335" w14:textId="77777777" w:rsidR="006734A3" w:rsidRPr="006E6E0F" w:rsidRDefault="006734A3" w:rsidP="006734A3">
      <w:pPr>
        <w:pStyle w:val="ElAppp"/>
        <w:spacing w:before="75" w:after="75"/>
        <w:ind w:left="15" w:right="15"/>
        <w:jc w:val="both"/>
        <w:rPr>
          <w:sz w:val="24"/>
          <w:szCs w:val="24"/>
        </w:rPr>
      </w:pPr>
      <w:r w:rsidRPr="006E6E0F">
        <w:rPr>
          <w:sz w:val="24"/>
          <w:szCs w:val="24"/>
        </w:rPr>
        <w:t>Les listes de candidats, qui sont établies conformément aux dispositions du protocole d'accord préélectoral relatif à ces élections, ainsi que les logos et les professions de foi sont adressés au prestataire pour intégration dans le système de vote électronique à la date prévue par le protocole préélectoral.</w:t>
      </w:r>
    </w:p>
    <w:p w14:paraId="3D71026C" w14:textId="77777777" w:rsidR="006734A3" w:rsidRPr="006E6E0F" w:rsidRDefault="006734A3" w:rsidP="006734A3">
      <w:pPr>
        <w:pStyle w:val="ElAppp"/>
        <w:spacing w:before="75" w:after="75"/>
        <w:ind w:left="15" w:right="15"/>
        <w:jc w:val="both"/>
        <w:rPr>
          <w:sz w:val="24"/>
          <w:szCs w:val="24"/>
        </w:rPr>
      </w:pPr>
      <w:r w:rsidRPr="006E6E0F">
        <w:rPr>
          <w:sz w:val="24"/>
          <w:szCs w:val="24"/>
        </w:rPr>
        <w:t>Les professions de foi devront être fournies sous la forme d'un fichier au format PDF sans lien hypertexte et sur une ou deux pages.</w:t>
      </w:r>
    </w:p>
    <w:p w14:paraId="3376C0FA" w14:textId="77777777" w:rsidR="006734A3" w:rsidRPr="006E6E0F" w:rsidRDefault="006734A3" w:rsidP="006734A3">
      <w:pPr>
        <w:pStyle w:val="ElAppp"/>
        <w:spacing w:before="75" w:after="75"/>
        <w:ind w:left="15" w:right="15"/>
        <w:jc w:val="both"/>
        <w:rPr>
          <w:sz w:val="24"/>
          <w:szCs w:val="24"/>
        </w:rPr>
      </w:pPr>
      <w:r w:rsidRPr="006E6E0F">
        <w:rPr>
          <w:sz w:val="24"/>
          <w:szCs w:val="24"/>
        </w:rPr>
        <w:t>Le logo sera communiqué en format GIF, PNG ou JPEG. Pour assurer l'égalité de traitement entre les listes de candidats, tous les logos apparaîtront à l'écr</w:t>
      </w:r>
      <w:r>
        <w:rPr>
          <w:sz w:val="24"/>
          <w:szCs w:val="24"/>
        </w:rPr>
        <w:t>an en respectant le même format</w:t>
      </w:r>
      <w:r w:rsidRPr="006E6E0F">
        <w:rPr>
          <w:sz w:val="24"/>
          <w:szCs w:val="24"/>
        </w:rPr>
        <w:t>.</w:t>
      </w:r>
    </w:p>
    <w:p w14:paraId="6DD60531" w14:textId="77777777" w:rsidR="006734A3" w:rsidRDefault="006734A3" w:rsidP="006734A3">
      <w:pPr>
        <w:jc w:val="both"/>
        <w:rPr>
          <w:rStyle w:val="ElApptiartf"/>
          <w:rFonts w:ascii="Arial" w:eastAsia="Arial" w:hAnsi="Arial" w:cs="Arial"/>
          <w:sz w:val="24"/>
        </w:rPr>
      </w:pPr>
      <w:r w:rsidRPr="006E6E0F">
        <w:rPr>
          <w:rFonts w:ascii="Arial" w:eastAsia="Arial" w:hAnsi="Arial" w:cs="Arial"/>
        </w:rPr>
        <w:br/>
      </w:r>
      <w:r w:rsidRPr="00EC61C0">
        <w:rPr>
          <w:rStyle w:val="ElApptiartf"/>
          <w:rFonts w:ascii="Arial" w:eastAsia="Arial" w:hAnsi="Arial" w:cs="Arial"/>
          <w:sz w:val="24"/>
        </w:rPr>
        <w:t>Article 5 - Bulletins de vote</w:t>
      </w:r>
    </w:p>
    <w:p w14:paraId="469228DA" w14:textId="77777777" w:rsidR="00EC61C0" w:rsidRDefault="00EC61C0" w:rsidP="006734A3">
      <w:pPr>
        <w:jc w:val="both"/>
        <w:rPr>
          <w:rStyle w:val="ElApptiartf"/>
          <w:rFonts w:ascii="Arial" w:eastAsia="Arial" w:hAnsi="Arial" w:cs="Arial"/>
          <w:color w:val="ED171F"/>
        </w:rPr>
      </w:pPr>
    </w:p>
    <w:p w14:paraId="70361D5E" w14:textId="77777777" w:rsidR="006734A3" w:rsidRDefault="006734A3" w:rsidP="006734A3">
      <w:pPr>
        <w:pStyle w:val="ElAppp"/>
        <w:spacing w:before="75" w:after="75"/>
        <w:ind w:right="15"/>
        <w:jc w:val="both"/>
        <w:rPr>
          <w:sz w:val="24"/>
          <w:szCs w:val="24"/>
        </w:rPr>
      </w:pPr>
      <w:r>
        <w:rPr>
          <w:sz w:val="24"/>
          <w:szCs w:val="24"/>
        </w:rPr>
        <w:t>L</w:t>
      </w:r>
      <w:r w:rsidRPr="006E6E0F">
        <w:rPr>
          <w:sz w:val="24"/>
          <w:szCs w:val="24"/>
        </w:rPr>
        <w:t>e prestataire assure la réalisation des pages web et notamment la présentation à l'écran des bulletins de vote, après avoir procédé à l'intégration, dans le dispositif du vote électronique, des listes de candidats et des logos conformes à ceux présentés par leurs auteurs.</w:t>
      </w:r>
    </w:p>
    <w:p w14:paraId="671187BF" w14:textId="77777777" w:rsidR="00A82A48" w:rsidRPr="006E6E0F" w:rsidRDefault="00A82A48" w:rsidP="006734A3">
      <w:pPr>
        <w:pStyle w:val="ElAppp"/>
        <w:spacing w:before="75" w:after="75"/>
        <w:ind w:right="15"/>
        <w:jc w:val="both"/>
        <w:rPr>
          <w:sz w:val="24"/>
          <w:szCs w:val="24"/>
        </w:rPr>
      </w:pPr>
    </w:p>
    <w:p w14:paraId="26919A1B" w14:textId="77777777" w:rsidR="006734A3" w:rsidRPr="006E6E0F" w:rsidRDefault="006734A3" w:rsidP="006734A3">
      <w:pPr>
        <w:pStyle w:val="ElAppp"/>
        <w:spacing w:before="75" w:after="75"/>
        <w:ind w:left="15" w:right="15"/>
        <w:jc w:val="both"/>
        <w:rPr>
          <w:sz w:val="24"/>
          <w:szCs w:val="24"/>
        </w:rPr>
      </w:pPr>
      <w:r w:rsidRPr="006E6E0F">
        <w:rPr>
          <w:sz w:val="24"/>
          <w:szCs w:val="24"/>
        </w:rPr>
        <w:t>Par ailleurs, afin de garantir l'égalité de traitement entre les listes de candidats, le prestataire veillera à ce que la dimension des bulletins et la typographie utilisés soient identiques pour toutes les listes.</w:t>
      </w:r>
    </w:p>
    <w:p w14:paraId="3AD1D0FB" w14:textId="77777777" w:rsidR="006734A3" w:rsidRDefault="006734A3" w:rsidP="006734A3">
      <w:pPr>
        <w:jc w:val="both"/>
        <w:rPr>
          <w:rStyle w:val="ElApptiartf"/>
          <w:rFonts w:ascii="Arial" w:eastAsia="Arial" w:hAnsi="Arial" w:cs="Arial"/>
          <w:sz w:val="24"/>
        </w:rPr>
      </w:pPr>
      <w:r w:rsidRPr="006E6E0F">
        <w:rPr>
          <w:rFonts w:ascii="Arial" w:eastAsia="Arial" w:hAnsi="Arial" w:cs="Arial"/>
        </w:rPr>
        <w:br/>
      </w:r>
      <w:r w:rsidRPr="00EC61C0">
        <w:rPr>
          <w:rStyle w:val="ElApptiartf"/>
          <w:rFonts w:ascii="Arial" w:eastAsia="Arial" w:hAnsi="Arial" w:cs="Arial"/>
          <w:sz w:val="24"/>
        </w:rPr>
        <w:t>Article 6 - Déroulement des opérations de vote</w:t>
      </w:r>
    </w:p>
    <w:p w14:paraId="1E4AF87D" w14:textId="77777777" w:rsidR="00EC61C0" w:rsidRDefault="00EC61C0" w:rsidP="006734A3">
      <w:pPr>
        <w:jc w:val="both"/>
        <w:rPr>
          <w:rStyle w:val="ElApptiartf"/>
          <w:rFonts w:ascii="Arial" w:eastAsia="Arial" w:hAnsi="Arial" w:cs="Arial"/>
          <w:color w:val="ED171F"/>
        </w:rPr>
      </w:pPr>
    </w:p>
    <w:p w14:paraId="3D2B9BF1" w14:textId="77777777" w:rsidR="00FB2341" w:rsidRDefault="00FB2341" w:rsidP="00FB2341">
      <w:pPr>
        <w:jc w:val="both"/>
        <w:rPr>
          <w:rStyle w:val="ElApptiartf"/>
          <w:rFonts w:ascii="Arial" w:eastAsia="Arial" w:hAnsi="Arial" w:cs="Arial"/>
          <w:sz w:val="24"/>
        </w:rPr>
      </w:pPr>
      <w:bookmarkStart w:id="0" w:name="_Toc133574500"/>
    </w:p>
    <w:p w14:paraId="4D0A3FCC" w14:textId="77777777" w:rsidR="00FB2341" w:rsidRDefault="00FB2341" w:rsidP="00427834">
      <w:pPr>
        <w:ind w:firstLine="709"/>
        <w:jc w:val="both"/>
        <w:rPr>
          <w:rStyle w:val="ElApptiartf"/>
          <w:rFonts w:ascii="Arial" w:eastAsia="Arial" w:hAnsi="Arial" w:cs="Arial"/>
          <w:sz w:val="24"/>
        </w:rPr>
      </w:pPr>
      <w:r w:rsidRPr="00FB2341">
        <w:rPr>
          <w:rStyle w:val="ElApptiartf"/>
          <w:rFonts w:ascii="Arial" w:eastAsia="Arial" w:hAnsi="Arial" w:cs="Arial"/>
          <w:sz w:val="24"/>
        </w:rPr>
        <w:t>Art</w:t>
      </w:r>
      <w:r>
        <w:rPr>
          <w:rStyle w:val="ElApptiartf"/>
          <w:rFonts w:ascii="Arial" w:eastAsia="Arial" w:hAnsi="Arial" w:cs="Arial"/>
          <w:sz w:val="24"/>
        </w:rPr>
        <w:t xml:space="preserve"> </w:t>
      </w:r>
      <w:r w:rsidRPr="00FB2341">
        <w:rPr>
          <w:rStyle w:val="ElApptiartf"/>
          <w:rFonts w:ascii="Arial" w:eastAsia="Arial" w:hAnsi="Arial" w:cs="Arial"/>
          <w:sz w:val="24"/>
        </w:rPr>
        <w:t>6-1 Modalités d’accès au site de vote</w:t>
      </w:r>
      <w:bookmarkEnd w:id="0"/>
    </w:p>
    <w:p w14:paraId="1D3E4762" w14:textId="77777777" w:rsidR="00427834" w:rsidRPr="00FB2341" w:rsidRDefault="00427834" w:rsidP="00427834">
      <w:pPr>
        <w:ind w:firstLine="709"/>
        <w:jc w:val="both"/>
        <w:rPr>
          <w:rStyle w:val="ElApptiartf"/>
          <w:rFonts w:ascii="Arial" w:eastAsia="Arial" w:hAnsi="Arial" w:cs="Arial"/>
          <w:sz w:val="24"/>
        </w:rPr>
      </w:pPr>
    </w:p>
    <w:p w14:paraId="79453F02" w14:textId="47A6359D" w:rsidR="00FB2341" w:rsidRDefault="00FB2341" w:rsidP="00FB2341">
      <w:pPr>
        <w:rPr>
          <w:rFonts w:ascii="Arial" w:eastAsia="Arial" w:hAnsi="Arial" w:cs="Arial"/>
          <w:lang w:eastAsia="fr-FR"/>
        </w:rPr>
      </w:pPr>
      <w:r w:rsidRPr="00FB2341">
        <w:rPr>
          <w:rFonts w:ascii="Arial" w:eastAsia="Arial" w:hAnsi="Arial" w:cs="Arial"/>
          <w:lang w:eastAsia="fr-FR"/>
        </w:rPr>
        <w:t>Chaque électeur reçoit, avant le premier tour des élections, l’adresse du site et ses moyens personnels d’authentification.</w:t>
      </w:r>
    </w:p>
    <w:p w14:paraId="4E63B641" w14:textId="37821937" w:rsidR="00E05813" w:rsidRDefault="00E05813" w:rsidP="00FB2341">
      <w:pPr>
        <w:rPr>
          <w:rFonts w:ascii="Arial" w:eastAsia="Arial" w:hAnsi="Arial" w:cs="Arial"/>
          <w:lang w:eastAsia="fr-FR"/>
        </w:rPr>
      </w:pPr>
      <w:r>
        <w:rPr>
          <w:rFonts w:ascii="Arial" w:eastAsia="Arial" w:hAnsi="Arial" w:cs="Arial"/>
          <w:lang w:eastAsia="fr-FR"/>
        </w:rPr>
        <w:t>Les modalités de connexion sont envoyées par email sur l’adresse email professionnelle de l’électeur.</w:t>
      </w:r>
    </w:p>
    <w:p w14:paraId="7635C12F" w14:textId="074130E6" w:rsidR="00E05813" w:rsidRDefault="00E05813" w:rsidP="00FB2341">
      <w:pPr>
        <w:rPr>
          <w:rFonts w:ascii="Arial" w:eastAsia="Arial" w:hAnsi="Arial" w:cs="Arial"/>
          <w:lang w:eastAsia="fr-FR"/>
        </w:rPr>
      </w:pPr>
    </w:p>
    <w:p w14:paraId="26662529" w14:textId="45A1FF4D" w:rsidR="00E05813" w:rsidRPr="00F262A2" w:rsidRDefault="00E05813" w:rsidP="00AA7273">
      <w:pPr>
        <w:jc w:val="both"/>
        <w:rPr>
          <w:rFonts w:ascii="Arial" w:eastAsia="Arial" w:hAnsi="Arial" w:cs="Arial"/>
          <w:lang w:eastAsia="fr-FR"/>
        </w:rPr>
      </w:pPr>
      <w:r w:rsidRPr="00F262A2">
        <w:rPr>
          <w:rFonts w:ascii="Arial" w:eastAsia="Arial" w:hAnsi="Arial" w:cs="Arial"/>
          <w:lang w:eastAsia="fr-FR"/>
        </w:rPr>
        <w:t>Les personnes n’ayant pas d’email professionnel reçoivent les informations par courrier postal au domicile. Il en est de même pour les salariés en absence longue durée.</w:t>
      </w:r>
      <w:r w:rsidR="00AA7273" w:rsidRPr="00F262A2">
        <w:rPr>
          <w:rFonts w:ascii="Arial" w:eastAsia="Arial" w:hAnsi="Arial" w:cs="Arial"/>
          <w:lang w:eastAsia="fr-FR"/>
        </w:rPr>
        <w:t xml:space="preserve"> </w:t>
      </w:r>
      <w:r w:rsidRPr="00F262A2">
        <w:rPr>
          <w:rFonts w:ascii="Arial" w:eastAsia="Arial" w:hAnsi="Arial" w:cs="Arial"/>
          <w:lang w:eastAsia="fr-FR"/>
        </w:rPr>
        <w:t>Sont transmises les informations suivantes :</w:t>
      </w:r>
    </w:p>
    <w:p w14:paraId="44B6E58A" w14:textId="77777777" w:rsidR="00AA7273" w:rsidRPr="00F262A2" w:rsidRDefault="00AA7273" w:rsidP="00FB2341">
      <w:pPr>
        <w:rPr>
          <w:rFonts w:ascii="Arial" w:eastAsia="Arial" w:hAnsi="Arial" w:cs="Arial"/>
          <w:lang w:eastAsia="fr-FR"/>
        </w:rPr>
      </w:pPr>
    </w:p>
    <w:p w14:paraId="291B2053" w14:textId="5D72A132" w:rsidR="00E05813" w:rsidRPr="00F262A2" w:rsidRDefault="00E05813" w:rsidP="00E05813">
      <w:pPr>
        <w:pStyle w:val="Paragraphedeliste"/>
        <w:numPr>
          <w:ilvl w:val="0"/>
          <w:numId w:val="13"/>
        </w:numPr>
        <w:rPr>
          <w:rFonts w:ascii="Arial" w:eastAsia="Arial" w:hAnsi="Arial" w:cs="Arial"/>
          <w:sz w:val="24"/>
        </w:rPr>
      </w:pPr>
      <w:r w:rsidRPr="00F262A2">
        <w:rPr>
          <w:rFonts w:ascii="Arial" w:eastAsia="Arial" w:hAnsi="Arial" w:cs="Arial"/>
          <w:sz w:val="24"/>
        </w:rPr>
        <w:t>L’adresse du site internet de vote</w:t>
      </w:r>
    </w:p>
    <w:p w14:paraId="119EF1A1" w14:textId="5B05DE5F" w:rsidR="00E05813" w:rsidRPr="00F262A2" w:rsidRDefault="00E05813" w:rsidP="00E05813">
      <w:pPr>
        <w:pStyle w:val="Paragraphedeliste"/>
        <w:numPr>
          <w:ilvl w:val="0"/>
          <w:numId w:val="13"/>
        </w:numPr>
        <w:rPr>
          <w:rFonts w:ascii="Arial" w:eastAsia="Arial" w:hAnsi="Arial" w:cs="Arial"/>
          <w:sz w:val="24"/>
        </w:rPr>
      </w:pPr>
      <w:r w:rsidRPr="00F262A2">
        <w:rPr>
          <w:rFonts w:ascii="Arial" w:eastAsia="Arial" w:hAnsi="Arial" w:cs="Arial"/>
          <w:sz w:val="24"/>
        </w:rPr>
        <w:t>Les modalités de connexion</w:t>
      </w:r>
    </w:p>
    <w:p w14:paraId="0B30D634" w14:textId="42D90FEA" w:rsidR="00E05813" w:rsidRPr="00F262A2" w:rsidRDefault="00E05813" w:rsidP="00E05813">
      <w:pPr>
        <w:pStyle w:val="Paragraphedeliste"/>
        <w:numPr>
          <w:ilvl w:val="0"/>
          <w:numId w:val="13"/>
        </w:numPr>
        <w:rPr>
          <w:rFonts w:ascii="Arial" w:eastAsia="Arial" w:hAnsi="Arial" w:cs="Arial"/>
          <w:sz w:val="24"/>
        </w:rPr>
      </w:pPr>
      <w:r w:rsidRPr="00F262A2">
        <w:rPr>
          <w:rFonts w:ascii="Arial" w:eastAsia="Arial" w:hAnsi="Arial" w:cs="Arial"/>
          <w:sz w:val="24"/>
        </w:rPr>
        <w:t>Le numéro de téléphone de l’assistance</w:t>
      </w:r>
    </w:p>
    <w:p w14:paraId="1C445C80" w14:textId="12F108C6" w:rsidR="00E05813" w:rsidRPr="00F262A2" w:rsidRDefault="00E05813" w:rsidP="00E05813">
      <w:pPr>
        <w:pStyle w:val="Paragraphedeliste"/>
        <w:numPr>
          <w:ilvl w:val="0"/>
          <w:numId w:val="13"/>
        </w:numPr>
        <w:rPr>
          <w:rFonts w:ascii="Arial" w:eastAsia="Arial" w:hAnsi="Arial" w:cs="Arial"/>
          <w:sz w:val="24"/>
        </w:rPr>
      </w:pPr>
      <w:r w:rsidRPr="00F262A2">
        <w:rPr>
          <w:rFonts w:ascii="Arial" w:eastAsia="Arial" w:hAnsi="Arial" w:cs="Arial"/>
          <w:sz w:val="24"/>
        </w:rPr>
        <w:t>Le QR code dirigeant directement vers le dispositif de vote</w:t>
      </w:r>
    </w:p>
    <w:p w14:paraId="02316090" w14:textId="3AC0D67B" w:rsidR="00E05813" w:rsidRPr="00F262A2" w:rsidRDefault="00E05813" w:rsidP="00E05813">
      <w:pPr>
        <w:pStyle w:val="Paragraphedeliste"/>
        <w:numPr>
          <w:ilvl w:val="0"/>
          <w:numId w:val="13"/>
        </w:numPr>
        <w:rPr>
          <w:rFonts w:ascii="Arial" w:eastAsia="Arial" w:hAnsi="Arial" w:cs="Arial"/>
          <w:sz w:val="24"/>
        </w:rPr>
      </w:pPr>
      <w:r w:rsidRPr="00F262A2">
        <w:rPr>
          <w:rFonts w:ascii="Arial" w:eastAsia="Arial" w:hAnsi="Arial" w:cs="Arial"/>
          <w:sz w:val="24"/>
        </w:rPr>
        <w:t>La notice de vote disponible en téléchargement ou au verso du courrier</w:t>
      </w:r>
    </w:p>
    <w:p w14:paraId="57270CD4" w14:textId="77777777" w:rsidR="003B4DF3" w:rsidRDefault="003B4DF3" w:rsidP="00FB2341">
      <w:pPr>
        <w:pStyle w:val="RetraitCorpsdetexte2"/>
        <w:rPr>
          <w:rFonts w:eastAsia="Arial"/>
          <w:snapToGrid/>
          <w:sz w:val="24"/>
          <w:szCs w:val="24"/>
        </w:rPr>
      </w:pPr>
    </w:p>
    <w:p w14:paraId="4F9D9241" w14:textId="77777777" w:rsidR="003B4DF3" w:rsidRDefault="003B4DF3" w:rsidP="00FB2341">
      <w:pPr>
        <w:pStyle w:val="RetraitCorpsdetexte2"/>
        <w:rPr>
          <w:rFonts w:eastAsia="Arial"/>
          <w:snapToGrid/>
          <w:sz w:val="24"/>
          <w:szCs w:val="24"/>
        </w:rPr>
      </w:pPr>
    </w:p>
    <w:p w14:paraId="708F29B5" w14:textId="1023FC95" w:rsidR="00FB2341" w:rsidRPr="00FB2341" w:rsidRDefault="00FB2341" w:rsidP="00FB2341">
      <w:pPr>
        <w:pStyle w:val="RetraitCorpsdetexte2"/>
        <w:rPr>
          <w:rFonts w:eastAsia="Arial"/>
          <w:snapToGrid/>
          <w:sz w:val="24"/>
          <w:szCs w:val="24"/>
        </w:rPr>
      </w:pPr>
      <w:r w:rsidRPr="00FB2341">
        <w:rPr>
          <w:rFonts w:eastAsia="Arial"/>
          <w:snapToGrid/>
          <w:sz w:val="24"/>
          <w:szCs w:val="24"/>
        </w:rPr>
        <w:lastRenderedPageBreak/>
        <w:t>A l’aide de son code d’accès, l’électeur peut recevoir son code d’activation.</w:t>
      </w:r>
    </w:p>
    <w:p w14:paraId="3F3FF9DE" w14:textId="77777777" w:rsidR="00FB2341" w:rsidRPr="00F262A2" w:rsidRDefault="00FB2341" w:rsidP="00FB2341">
      <w:pPr>
        <w:pStyle w:val="RetraitCorpsdetexte2"/>
        <w:rPr>
          <w:rFonts w:eastAsia="Arial"/>
          <w:snapToGrid/>
          <w:sz w:val="24"/>
          <w:szCs w:val="24"/>
        </w:rPr>
      </w:pPr>
      <w:r w:rsidRPr="00FB2341">
        <w:rPr>
          <w:rFonts w:eastAsia="Arial"/>
          <w:snapToGrid/>
          <w:sz w:val="24"/>
          <w:szCs w:val="24"/>
        </w:rPr>
        <w:t xml:space="preserve">L’identification de l’électeur est assurée par un serveur dédié, après saisie par l’utilisateur de son code d’accès et de son code d’activation. L’électeur peut alors voter en toute confidentialité </w:t>
      </w:r>
      <w:r w:rsidRPr="00F262A2">
        <w:rPr>
          <w:rFonts w:eastAsia="Arial"/>
          <w:snapToGrid/>
          <w:sz w:val="24"/>
          <w:szCs w:val="24"/>
        </w:rPr>
        <w:t>en se connectant sur le site sécurisé des élections.</w:t>
      </w:r>
    </w:p>
    <w:p w14:paraId="14618FE5" w14:textId="75A9C609" w:rsidR="00427834" w:rsidRPr="00F262A2" w:rsidRDefault="00E05813" w:rsidP="00FB2341">
      <w:pPr>
        <w:pStyle w:val="RetraitCorpsdetexte2"/>
        <w:rPr>
          <w:rFonts w:eastAsia="Arial"/>
          <w:snapToGrid/>
          <w:sz w:val="24"/>
          <w:szCs w:val="24"/>
        </w:rPr>
      </w:pPr>
      <w:r w:rsidRPr="00F262A2">
        <w:rPr>
          <w:rFonts w:eastAsia="Arial"/>
          <w:snapToGrid/>
          <w:sz w:val="24"/>
          <w:szCs w:val="24"/>
        </w:rPr>
        <w:t>Les électeurs ont à leur disposition une assistance téléphonique</w:t>
      </w:r>
      <w:r w:rsidR="00AA7273" w:rsidRPr="00F262A2">
        <w:rPr>
          <w:rFonts w:eastAsia="Arial"/>
          <w:snapToGrid/>
          <w:sz w:val="24"/>
          <w:szCs w:val="24"/>
        </w:rPr>
        <w:t xml:space="preserve"> </w:t>
      </w:r>
      <w:r w:rsidRPr="00F262A2">
        <w:rPr>
          <w:rFonts w:eastAsia="Arial"/>
          <w:snapToGrid/>
          <w:sz w:val="24"/>
          <w:szCs w:val="24"/>
        </w:rPr>
        <w:t>accessible 24h/24 pendant la durée du scrutin</w:t>
      </w:r>
      <w:r w:rsidR="00AA7273" w:rsidRPr="00F262A2">
        <w:rPr>
          <w:rFonts w:eastAsia="Arial"/>
          <w:snapToGrid/>
          <w:sz w:val="24"/>
          <w:szCs w:val="24"/>
        </w:rPr>
        <w:t>. Le numéro d’appel est indiqué dans les courriers et sur l’écran d’accueil du site internet.</w:t>
      </w:r>
      <w:r w:rsidR="00F05012" w:rsidRPr="00F262A2">
        <w:rPr>
          <w:rFonts w:eastAsia="Arial"/>
          <w:snapToGrid/>
          <w:sz w:val="24"/>
          <w:szCs w:val="24"/>
        </w:rPr>
        <w:t xml:space="preserve"> Une note de service sur les élections professionnelles affichée sur les panneaux d’affichage complètera le dispositif.</w:t>
      </w:r>
    </w:p>
    <w:p w14:paraId="7DD9FA49" w14:textId="77777777" w:rsidR="00FB2341" w:rsidRDefault="00FB2341" w:rsidP="00427834">
      <w:pPr>
        <w:ind w:firstLine="709"/>
        <w:jc w:val="both"/>
        <w:rPr>
          <w:rStyle w:val="ElApptiartf"/>
          <w:rFonts w:ascii="Arial" w:eastAsia="Arial" w:hAnsi="Arial" w:cs="Arial"/>
          <w:sz w:val="24"/>
        </w:rPr>
      </w:pPr>
      <w:bookmarkStart w:id="1" w:name="_Toc133574501"/>
      <w:r>
        <w:rPr>
          <w:rStyle w:val="ElApptiartf"/>
          <w:rFonts w:ascii="Arial" w:eastAsia="Arial" w:hAnsi="Arial" w:cs="Arial"/>
          <w:sz w:val="24"/>
        </w:rPr>
        <w:t xml:space="preserve">Art 6-2 </w:t>
      </w:r>
      <w:r w:rsidRPr="00FB2341">
        <w:rPr>
          <w:rStyle w:val="ElApptiartf"/>
          <w:rFonts w:ascii="Arial" w:eastAsia="Arial" w:hAnsi="Arial" w:cs="Arial"/>
          <w:sz w:val="24"/>
        </w:rPr>
        <w:t>Déroulement du vote</w:t>
      </w:r>
      <w:bookmarkEnd w:id="1"/>
    </w:p>
    <w:p w14:paraId="2E63C845" w14:textId="77777777" w:rsidR="00427834" w:rsidRPr="00FB2341" w:rsidRDefault="00427834" w:rsidP="00427834">
      <w:pPr>
        <w:ind w:firstLine="709"/>
        <w:jc w:val="both"/>
        <w:rPr>
          <w:rStyle w:val="ElApptiartf"/>
          <w:rFonts w:ascii="Arial" w:eastAsia="Arial" w:hAnsi="Arial" w:cs="Arial"/>
          <w:sz w:val="24"/>
        </w:rPr>
      </w:pPr>
    </w:p>
    <w:p w14:paraId="232E491C" w14:textId="0E2DAD99" w:rsidR="0071795D" w:rsidRPr="00F262A2" w:rsidRDefault="0071795D" w:rsidP="00FB2341">
      <w:pPr>
        <w:pStyle w:val="ElAppp"/>
        <w:spacing w:before="75" w:after="75"/>
        <w:ind w:right="15"/>
        <w:jc w:val="both"/>
        <w:rPr>
          <w:sz w:val="24"/>
          <w:szCs w:val="24"/>
        </w:rPr>
      </w:pPr>
      <w:r w:rsidRPr="00F262A2">
        <w:rPr>
          <w:sz w:val="24"/>
          <w:szCs w:val="24"/>
        </w:rPr>
        <w:t>L’entreprise met à disposition</w:t>
      </w:r>
      <w:r w:rsidR="00A93AC5" w:rsidRPr="00F262A2">
        <w:rPr>
          <w:sz w:val="24"/>
          <w:szCs w:val="24"/>
        </w:rPr>
        <w:t xml:space="preserve">, dans les locaux de l’entreprise, </w:t>
      </w:r>
      <w:r w:rsidRPr="00F262A2">
        <w:rPr>
          <w:sz w:val="24"/>
          <w:szCs w:val="24"/>
        </w:rPr>
        <w:t>du matériel de vote pour les salar</w:t>
      </w:r>
      <w:r w:rsidR="00A93AC5" w:rsidRPr="00F262A2">
        <w:rPr>
          <w:sz w:val="24"/>
          <w:szCs w:val="24"/>
        </w:rPr>
        <w:t>i</w:t>
      </w:r>
      <w:r w:rsidRPr="00F262A2">
        <w:rPr>
          <w:sz w:val="24"/>
          <w:szCs w:val="24"/>
        </w:rPr>
        <w:t xml:space="preserve">és n’ayant </w:t>
      </w:r>
      <w:r w:rsidR="00A93AC5" w:rsidRPr="00F262A2">
        <w:rPr>
          <w:sz w:val="24"/>
          <w:szCs w:val="24"/>
        </w:rPr>
        <w:t>pas d’ordinateur professionnel individuel.</w:t>
      </w:r>
    </w:p>
    <w:p w14:paraId="4506BB62" w14:textId="34F12BE9" w:rsidR="00FB2341" w:rsidRPr="00FB2341" w:rsidRDefault="00FB2341" w:rsidP="00FB2341">
      <w:pPr>
        <w:pStyle w:val="ElAppp"/>
        <w:spacing w:before="75" w:after="75"/>
        <w:ind w:right="15"/>
        <w:jc w:val="both"/>
        <w:rPr>
          <w:sz w:val="24"/>
          <w:szCs w:val="24"/>
        </w:rPr>
      </w:pPr>
      <w:r w:rsidRPr="00FB2341">
        <w:rPr>
          <w:sz w:val="24"/>
          <w:szCs w:val="24"/>
        </w:rPr>
        <w:t>Les moyens personnels d’authentification permettent au serveur de vérifier l’identité de l’électeur et garantit l’unicité de son vote.</w:t>
      </w:r>
    </w:p>
    <w:p w14:paraId="2E4F80E9" w14:textId="77777777" w:rsidR="00FB2341" w:rsidRPr="00FB2341" w:rsidRDefault="00FB2341" w:rsidP="00FB2341">
      <w:pPr>
        <w:pStyle w:val="ElAppp"/>
        <w:spacing w:before="75" w:after="75"/>
        <w:ind w:right="15"/>
        <w:jc w:val="both"/>
        <w:rPr>
          <w:sz w:val="24"/>
          <w:szCs w:val="24"/>
        </w:rPr>
      </w:pPr>
      <w:r w:rsidRPr="00FB2341">
        <w:rPr>
          <w:sz w:val="24"/>
          <w:szCs w:val="24"/>
        </w:rPr>
        <w:t>L’électeur a la possibilité de se connecter plusieurs fois pour voter.</w:t>
      </w:r>
    </w:p>
    <w:p w14:paraId="3B112A1C" w14:textId="77777777" w:rsidR="00FB2341" w:rsidRPr="00FB2341" w:rsidRDefault="00FB2341" w:rsidP="00FB2341">
      <w:pPr>
        <w:pStyle w:val="ElAppp"/>
        <w:spacing w:before="75" w:after="75"/>
        <w:ind w:right="15"/>
        <w:jc w:val="both"/>
        <w:rPr>
          <w:sz w:val="24"/>
          <w:szCs w:val="24"/>
        </w:rPr>
      </w:pPr>
      <w:r w:rsidRPr="00FB2341">
        <w:rPr>
          <w:sz w:val="24"/>
          <w:szCs w:val="24"/>
        </w:rPr>
        <w:t>Lorsque l’électeur accède aux listes de candidats et exprime son vote, son choix doit apparaître clairement à l’écran ; il peut être modifié avant validation.</w:t>
      </w:r>
    </w:p>
    <w:p w14:paraId="1C89483E" w14:textId="77777777" w:rsidR="00FB2341" w:rsidRPr="00FB2341" w:rsidRDefault="00FB2341" w:rsidP="00FB2341">
      <w:pPr>
        <w:pStyle w:val="ElAppp"/>
        <w:spacing w:before="75" w:after="75"/>
        <w:ind w:right="15"/>
        <w:jc w:val="both"/>
        <w:rPr>
          <w:sz w:val="24"/>
          <w:szCs w:val="24"/>
        </w:rPr>
      </w:pPr>
      <w:r w:rsidRPr="00FB2341">
        <w:rPr>
          <w:sz w:val="24"/>
          <w:szCs w:val="24"/>
        </w:rPr>
        <w:t>La transmission du vote et l’émargement font l’objet d’un accusé de réception que l’électeur a la possibilité de conserver.</w:t>
      </w:r>
    </w:p>
    <w:p w14:paraId="59A544B8" w14:textId="77777777" w:rsidR="00FB2341" w:rsidRPr="00FB2341" w:rsidRDefault="00FB2341" w:rsidP="00FB2341">
      <w:pPr>
        <w:pStyle w:val="ElAppp"/>
        <w:spacing w:before="75" w:after="75"/>
        <w:ind w:right="15"/>
        <w:jc w:val="both"/>
        <w:rPr>
          <w:sz w:val="24"/>
          <w:szCs w:val="24"/>
        </w:rPr>
      </w:pPr>
      <w:r w:rsidRPr="00FB2341">
        <w:rPr>
          <w:sz w:val="24"/>
          <w:szCs w:val="24"/>
        </w:rPr>
        <w:t xml:space="preserve">La saisie du code vaut ainsi signature de la liste d’émargement dès l’enregistrement du vote ; cette saisie clôt définitivement l’accès à l’élection pour laquelle le vote vient d’être réalisé. </w:t>
      </w:r>
    </w:p>
    <w:p w14:paraId="344A2AA6" w14:textId="77777777" w:rsidR="00FB2341" w:rsidRDefault="00FB2341" w:rsidP="00427834">
      <w:pPr>
        <w:pStyle w:val="Titre2"/>
        <w:ind w:firstLine="709"/>
        <w:rPr>
          <w:i w:val="0"/>
          <w:sz w:val="24"/>
        </w:rPr>
      </w:pPr>
      <w:bookmarkStart w:id="2" w:name="_Toc133574502"/>
      <w:r w:rsidRPr="00FB2341">
        <w:rPr>
          <w:i w:val="0"/>
          <w:sz w:val="24"/>
        </w:rPr>
        <w:t>Art 6-3 Programmation du site</w:t>
      </w:r>
      <w:bookmarkEnd w:id="2"/>
    </w:p>
    <w:p w14:paraId="1C52FA0C" w14:textId="77777777" w:rsidR="00427834" w:rsidRPr="00427834" w:rsidRDefault="00427834" w:rsidP="00427834">
      <w:pPr>
        <w:rPr>
          <w:lang w:eastAsia="fr-FR"/>
        </w:rPr>
      </w:pPr>
    </w:p>
    <w:p w14:paraId="364F6CBC" w14:textId="77777777" w:rsidR="00FB2341" w:rsidRPr="00FB2341" w:rsidRDefault="00FB2341" w:rsidP="00FB2341">
      <w:pPr>
        <w:pStyle w:val="RetraitCorpsdetexte2"/>
        <w:rPr>
          <w:rFonts w:eastAsia="Arial"/>
          <w:snapToGrid/>
          <w:sz w:val="24"/>
          <w:szCs w:val="24"/>
        </w:rPr>
      </w:pPr>
      <w:r w:rsidRPr="00FB2341">
        <w:rPr>
          <w:rFonts w:eastAsia="Arial"/>
          <w:snapToGrid/>
          <w:sz w:val="24"/>
          <w:szCs w:val="24"/>
        </w:rPr>
        <w:t xml:space="preserve">Le prestataire assure la programmation des pages web et notamment la présentation des bulletins de vote à l’écran. </w:t>
      </w:r>
    </w:p>
    <w:p w14:paraId="200B41FD" w14:textId="77777777" w:rsidR="00FB2341" w:rsidRPr="00FB2341" w:rsidRDefault="00FB2341" w:rsidP="00FB2341">
      <w:pPr>
        <w:pStyle w:val="RetraitCorpsdetexte2"/>
        <w:rPr>
          <w:rFonts w:eastAsia="Arial"/>
          <w:snapToGrid/>
          <w:sz w:val="24"/>
          <w:szCs w:val="24"/>
        </w:rPr>
      </w:pPr>
      <w:r w:rsidRPr="00FB2341">
        <w:rPr>
          <w:rFonts w:eastAsia="Arial"/>
          <w:snapToGrid/>
          <w:sz w:val="24"/>
          <w:szCs w:val="24"/>
        </w:rPr>
        <w:t>Le prestataire reproduit sur le site de vote les professions de foi telles qu’elles ont été présentées par leurs auteurs.</w:t>
      </w:r>
    </w:p>
    <w:p w14:paraId="6AEF4AA5" w14:textId="77777777" w:rsidR="006734A3" w:rsidRDefault="006734A3" w:rsidP="006734A3">
      <w:pPr>
        <w:jc w:val="both"/>
        <w:rPr>
          <w:rStyle w:val="ElApptiartf"/>
          <w:rFonts w:ascii="Arial" w:eastAsia="Arial" w:hAnsi="Arial" w:cs="Arial"/>
          <w:sz w:val="24"/>
        </w:rPr>
      </w:pPr>
      <w:r w:rsidRPr="006E6E0F">
        <w:rPr>
          <w:rFonts w:ascii="Arial" w:eastAsia="Arial" w:hAnsi="Arial" w:cs="Arial"/>
        </w:rPr>
        <w:br/>
      </w:r>
      <w:r w:rsidRPr="00F83C2A">
        <w:rPr>
          <w:rStyle w:val="ElApptiartf"/>
          <w:rFonts w:ascii="Arial" w:eastAsia="Arial" w:hAnsi="Arial" w:cs="Arial"/>
          <w:sz w:val="24"/>
        </w:rPr>
        <w:t xml:space="preserve">Article 7 </w:t>
      </w:r>
      <w:r w:rsidR="00FB2341">
        <w:rPr>
          <w:rStyle w:val="ElApptiartf"/>
          <w:rFonts w:ascii="Arial" w:eastAsia="Arial" w:hAnsi="Arial" w:cs="Arial"/>
          <w:sz w:val="24"/>
        </w:rPr>
        <w:t>–</w:t>
      </w:r>
      <w:r w:rsidRPr="00F83C2A">
        <w:rPr>
          <w:rStyle w:val="ElApptiartf"/>
          <w:rFonts w:ascii="Arial" w:eastAsia="Arial" w:hAnsi="Arial" w:cs="Arial"/>
          <w:sz w:val="24"/>
        </w:rPr>
        <w:t xml:space="preserve"> </w:t>
      </w:r>
      <w:r w:rsidR="00FB2341">
        <w:rPr>
          <w:rStyle w:val="ElApptiartf"/>
          <w:rFonts w:ascii="Arial" w:eastAsia="Arial" w:hAnsi="Arial" w:cs="Arial"/>
          <w:sz w:val="24"/>
        </w:rPr>
        <w:t>Sécurité et confidentialité</w:t>
      </w:r>
    </w:p>
    <w:p w14:paraId="790F7D92" w14:textId="77777777" w:rsidR="00F83C2A" w:rsidRPr="0096163A" w:rsidRDefault="00F83C2A" w:rsidP="006734A3">
      <w:pPr>
        <w:jc w:val="both"/>
        <w:rPr>
          <w:rFonts w:ascii="Arial" w:eastAsia="Arial" w:hAnsi="Arial" w:cs="Arial"/>
          <w:b/>
          <w:bCs/>
          <w:color w:val="ED171F"/>
        </w:rPr>
      </w:pPr>
    </w:p>
    <w:p w14:paraId="62513DF4" w14:textId="77777777" w:rsidR="00723F8A" w:rsidRDefault="00723F8A" w:rsidP="00427834">
      <w:pPr>
        <w:ind w:firstLine="709"/>
        <w:jc w:val="both"/>
        <w:rPr>
          <w:rStyle w:val="ElApptiartf"/>
          <w:rFonts w:ascii="Arial" w:eastAsia="Arial" w:hAnsi="Arial" w:cs="Arial"/>
          <w:sz w:val="24"/>
        </w:rPr>
      </w:pPr>
      <w:bookmarkStart w:id="3" w:name="_Toc133574508"/>
      <w:r w:rsidRPr="00723F8A">
        <w:rPr>
          <w:rStyle w:val="ElApptiartf"/>
          <w:rFonts w:ascii="Arial" w:eastAsia="Arial" w:hAnsi="Arial" w:cs="Arial"/>
          <w:sz w:val="24"/>
        </w:rPr>
        <w:t>Art 7-1 Anonymat et confidentialité des suffrages</w:t>
      </w:r>
      <w:bookmarkEnd w:id="3"/>
    </w:p>
    <w:p w14:paraId="61C2937A" w14:textId="77777777" w:rsidR="00427834" w:rsidRPr="00723F8A" w:rsidRDefault="00427834" w:rsidP="00427834">
      <w:pPr>
        <w:ind w:firstLine="709"/>
        <w:jc w:val="both"/>
        <w:rPr>
          <w:rStyle w:val="ElApptiartf"/>
          <w:rFonts w:ascii="Arial" w:eastAsia="Arial" w:hAnsi="Arial" w:cs="Arial"/>
          <w:sz w:val="24"/>
        </w:rPr>
      </w:pPr>
    </w:p>
    <w:p w14:paraId="00A0A75C" w14:textId="77777777" w:rsidR="00723F8A" w:rsidRPr="00723F8A" w:rsidRDefault="00723F8A" w:rsidP="00723F8A">
      <w:pPr>
        <w:pStyle w:val="ElAppp"/>
        <w:spacing w:before="75" w:after="75"/>
        <w:ind w:left="15" w:right="15"/>
        <w:jc w:val="both"/>
        <w:rPr>
          <w:sz w:val="24"/>
          <w:szCs w:val="24"/>
        </w:rPr>
      </w:pPr>
      <w:r w:rsidRPr="00723F8A">
        <w:rPr>
          <w:sz w:val="24"/>
          <w:szCs w:val="24"/>
        </w:rPr>
        <w:t>Les données relatives aux électeurs inscrits sur les listes électorales sont enregistrées sur un support dénommé « fichier des électeurs » distinct de celui de l’urne électronique dénommé « contenu de l’urne électronique », scellé, non réinscriptible, rendant son contenu inaltérable et probant.</w:t>
      </w:r>
    </w:p>
    <w:p w14:paraId="2E412773" w14:textId="77777777" w:rsidR="00723F8A" w:rsidRPr="00723F8A" w:rsidRDefault="00723F8A" w:rsidP="00723F8A">
      <w:pPr>
        <w:pStyle w:val="ElAppp"/>
        <w:spacing w:before="75" w:after="75"/>
        <w:ind w:left="15" w:right="15"/>
        <w:jc w:val="both"/>
        <w:rPr>
          <w:sz w:val="24"/>
          <w:szCs w:val="24"/>
        </w:rPr>
      </w:pPr>
      <w:r w:rsidRPr="00723F8A">
        <w:rPr>
          <w:sz w:val="24"/>
          <w:szCs w:val="24"/>
        </w:rPr>
        <w:t xml:space="preserve">Le traitement « fichier des électeurs » est établi à partir des listes électorales avec pour finalité de délivrer à chaque électeur un moyen d’authentification, d’identifier les électeurs ayant pris part au vote et d’éditer les listes d’émargement. </w:t>
      </w:r>
    </w:p>
    <w:p w14:paraId="14933502" w14:textId="77777777" w:rsidR="00723F8A" w:rsidRPr="00723F8A" w:rsidRDefault="00723F8A" w:rsidP="00723F8A">
      <w:pPr>
        <w:pStyle w:val="ElAppp"/>
        <w:spacing w:before="75" w:after="75"/>
        <w:ind w:left="15" w:right="15"/>
        <w:jc w:val="both"/>
        <w:rPr>
          <w:sz w:val="24"/>
          <w:szCs w:val="24"/>
        </w:rPr>
      </w:pPr>
      <w:r w:rsidRPr="00723F8A">
        <w:rPr>
          <w:sz w:val="24"/>
          <w:szCs w:val="24"/>
        </w:rPr>
        <w:t>Les données du vote font l’objet d’un chiffrement dès l’émission du vote sur le poste de l’électeur.</w:t>
      </w:r>
    </w:p>
    <w:p w14:paraId="6E653E9D" w14:textId="77777777" w:rsidR="00723F8A" w:rsidRPr="00723F8A" w:rsidRDefault="00723F8A" w:rsidP="00723F8A">
      <w:pPr>
        <w:pStyle w:val="ElAppp"/>
        <w:spacing w:before="75" w:after="75"/>
        <w:ind w:left="15" w:right="15"/>
        <w:jc w:val="both"/>
        <w:rPr>
          <w:sz w:val="24"/>
          <w:szCs w:val="24"/>
        </w:rPr>
      </w:pPr>
      <w:r w:rsidRPr="00723F8A">
        <w:rPr>
          <w:sz w:val="24"/>
          <w:szCs w:val="24"/>
        </w:rPr>
        <w:lastRenderedPageBreak/>
        <w:t>Le fichier dénommé « contenu de l’urne électronique » recense les votes exprimés par voie électronique. Les données de ce fichier font l’objet d’un chiffrement et ne comportent aucun lien permettant l’identification des électeurs afin de garantir la confidentialité du vote.</w:t>
      </w:r>
    </w:p>
    <w:p w14:paraId="3D200E06" w14:textId="77777777" w:rsidR="00723F8A" w:rsidRDefault="00723F8A" w:rsidP="00723F8A">
      <w:pPr>
        <w:pStyle w:val="ElAppp"/>
        <w:spacing w:before="75" w:after="75"/>
        <w:ind w:left="15" w:right="15"/>
        <w:jc w:val="both"/>
        <w:rPr>
          <w:sz w:val="24"/>
          <w:szCs w:val="24"/>
        </w:rPr>
      </w:pPr>
      <w:r w:rsidRPr="00723F8A">
        <w:rPr>
          <w:sz w:val="24"/>
          <w:szCs w:val="24"/>
        </w:rPr>
        <w:t>Le vote émis par chaque électeur sera crypté et stocké dans l’urne électronique dédiée.</w:t>
      </w:r>
    </w:p>
    <w:p w14:paraId="11C6DD84" w14:textId="77777777" w:rsidR="00723F8A" w:rsidRPr="00723F8A" w:rsidRDefault="00723F8A" w:rsidP="00723F8A">
      <w:pPr>
        <w:pStyle w:val="ElAppp"/>
        <w:spacing w:before="75" w:after="75"/>
        <w:ind w:left="15" w:right="15"/>
        <w:jc w:val="both"/>
        <w:rPr>
          <w:sz w:val="24"/>
          <w:szCs w:val="24"/>
        </w:rPr>
      </w:pPr>
    </w:p>
    <w:p w14:paraId="152CC28F" w14:textId="77777777" w:rsidR="00723F8A" w:rsidRDefault="00723F8A" w:rsidP="00427834">
      <w:pPr>
        <w:ind w:firstLine="709"/>
        <w:jc w:val="both"/>
        <w:rPr>
          <w:rStyle w:val="ElApptiartf"/>
          <w:rFonts w:ascii="Arial" w:eastAsia="Arial" w:hAnsi="Arial" w:cs="Arial"/>
          <w:sz w:val="24"/>
        </w:rPr>
      </w:pPr>
      <w:bookmarkStart w:id="4" w:name="_Toc133574509"/>
      <w:r w:rsidRPr="00723F8A">
        <w:rPr>
          <w:rStyle w:val="ElApptiartf"/>
          <w:rFonts w:ascii="Arial" w:eastAsia="Arial" w:hAnsi="Arial" w:cs="Arial"/>
          <w:sz w:val="24"/>
        </w:rPr>
        <w:t>Art 7-2 Le dispositif de secours</w:t>
      </w:r>
      <w:bookmarkEnd w:id="4"/>
    </w:p>
    <w:p w14:paraId="7130A4DD" w14:textId="77777777" w:rsidR="00427834" w:rsidRPr="00723F8A" w:rsidRDefault="00427834" w:rsidP="00427834">
      <w:pPr>
        <w:ind w:firstLine="709"/>
        <w:jc w:val="both"/>
        <w:rPr>
          <w:rStyle w:val="ElApptiartf"/>
          <w:rFonts w:ascii="Arial" w:eastAsia="Arial" w:hAnsi="Arial" w:cs="Arial"/>
          <w:sz w:val="24"/>
        </w:rPr>
      </w:pPr>
    </w:p>
    <w:p w14:paraId="7231A5F9" w14:textId="77777777" w:rsidR="006F379F" w:rsidRDefault="00723F8A" w:rsidP="00723F8A">
      <w:pPr>
        <w:pStyle w:val="ElAppp"/>
        <w:spacing w:before="75" w:after="75"/>
        <w:ind w:left="15" w:right="15"/>
        <w:jc w:val="both"/>
        <w:rPr>
          <w:sz w:val="24"/>
          <w:szCs w:val="24"/>
        </w:rPr>
      </w:pPr>
      <w:r w:rsidRPr="00723F8A">
        <w:rPr>
          <w:sz w:val="24"/>
          <w:szCs w:val="24"/>
        </w:rPr>
        <w:t>Tout système de vote électronique comporte un dispositif de secours susceptible de prendre le relais en cas de panne du système principal et offrant les mêmes garanties et les mêmes caractéristiques.</w:t>
      </w:r>
    </w:p>
    <w:p w14:paraId="75B92CAD" w14:textId="77777777" w:rsidR="00723F8A" w:rsidRPr="00723F8A" w:rsidRDefault="00723F8A" w:rsidP="00723F8A">
      <w:pPr>
        <w:pStyle w:val="ElAppp"/>
        <w:spacing w:before="75" w:after="75"/>
        <w:ind w:left="15" w:right="15"/>
        <w:jc w:val="both"/>
        <w:rPr>
          <w:sz w:val="24"/>
          <w:szCs w:val="24"/>
        </w:rPr>
      </w:pPr>
      <w:r w:rsidRPr="00723F8A">
        <w:rPr>
          <w:sz w:val="24"/>
          <w:szCs w:val="24"/>
        </w:rPr>
        <w:t>En cas de dysfonctionnement informatique résultant, par exemple, d’une infection virale, le bureau de vote a compétence, après avis des représentants de l’organisme mettant en place le vote, pour prendre toute mesure d’information et de sauvegarde et notamment pour décider la suspension des opérations de vote.</w:t>
      </w:r>
    </w:p>
    <w:p w14:paraId="59451372" w14:textId="77777777" w:rsidR="006F379F" w:rsidRDefault="006F379F" w:rsidP="00723F8A">
      <w:pPr>
        <w:pStyle w:val="RetraitCorpsdetexte2"/>
        <w:rPr>
          <w:rFonts w:ascii="Segoe UI" w:hAnsi="Segoe UI" w:cs="Segoe UI"/>
        </w:rPr>
      </w:pPr>
    </w:p>
    <w:p w14:paraId="4A07D43B" w14:textId="77777777" w:rsidR="00CE176D" w:rsidRDefault="00CE176D" w:rsidP="00CE176D">
      <w:pPr>
        <w:jc w:val="both"/>
        <w:rPr>
          <w:rStyle w:val="ElApptiartf"/>
          <w:rFonts w:ascii="Arial" w:eastAsia="Arial" w:hAnsi="Arial" w:cs="Arial"/>
          <w:color w:val="ED171F"/>
        </w:rPr>
      </w:pPr>
      <w:r w:rsidRPr="00F83C2A">
        <w:rPr>
          <w:rStyle w:val="ElApptiartf"/>
          <w:rFonts w:ascii="Arial" w:eastAsia="Arial" w:hAnsi="Arial" w:cs="Arial"/>
          <w:sz w:val="24"/>
        </w:rPr>
        <w:t xml:space="preserve">Article </w:t>
      </w:r>
      <w:r>
        <w:rPr>
          <w:rStyle w:val="ElApptiartf"/>
          <w:rFonts w:ascii="Arial" w:eastAsia="Arial" w:hAnsi="Arial" w:cs="Arial"/>
          <w:sz w:val="24"/>
        </w:rPr>
        <w:t>8</w:t>
      </w:r>
      <w:r w:rsidRPr="00F83C2A">
        <w:rPr>
          <w:rStyle w:val="ElApptiartf"/>
          <w:rFonts w:ascii="Arial" w:eastAsia="Arial" w:hAnsi="Arial" w:cs="Arial"/>
          <w:sz w:val="24"/>
        </w:rPr>
        <w:t xml:space="preserve"> - Dépouillement - Procès-verbaux – Résultats</w:t>
      </w:r>
    </w:p>
    <w:p w14:paraId="2965B0C7" w14:textId="77777777" w:rsidR="00CE176D" w:rsidRDefault="00CE176D" w:rsidP="00CE176D">
      <w:pPr>
        <w:jc w:val="both"/>
        <w:rPr>
          <w:rStyle w:val="ElApptiartf"/>
          <w:rFonts w:ascii="Arial" w:eastAsia="Arial" w:hAnsi="Arial" w:cs="Arial"/>
          <w:color w:val="ED171F"/>
        </w:rPr>
      </w:pPr>
    </w:p>
    <w:p w14:paraId="3D3B97DD" w14:textId="77777777" w:rsidR="00CE176D" w:rsidRPr="006E6E0F" w:rsidRDefault="00CE176D" w:rsidP="00CE176D">
      <w:pPr>
        <w:pStyle w:val="ElAppp"/>
        <w:spacing w:before="75" w:after="75"/>
        <w:ind w:right="15"/>
        <w:jc w:val="both"/>
        <w:rPr>
          <w:sz w:val="24"/>
          <w:szCs w:val="24"/>
        </w:rPr>
      </w:pPr>
      <w:r w:rsidRPr="006E6E0F">
        <w:rPr>
          <w:sz w:val="24"/>
          <w:szCs w:val="24"/>
        </w:rPr>
        <w:t>A l'heure de clôture du scrutin, le site de vote n'est plus accessible aux électeurs. Les opérations de dépouillement seront effectuées dans les bureaux de vote, sous l'autorité du président du bureau, avec la présence obligatoire des assesseurs, des délégués de liste et de l'employeur ou son représentant.</w:t>
      </w:r>
    </w:p>
    <w:p w14:paraId="323DBD65" w14:textId="77777777" w:rsidR="00CE176D" w:rsidRDefault="00CE176D" w:rsidP="00CE176D">
      <w:pPr>
        <w:pStyle w:val="ElAppp"/>
        <w:spacing w:before="75" w:after="75"/>
        <w:ind w:left="15" w:right="15"/>
        <w:jc w:val="both"/>
        <w:rPr>
          <w:sz w:val="24"/>
          <w:szCs w:val="24"/>
        </w:rPr>
      </w:pPr>
      <w:r w:rsidRPr="006E6E0F">
        <w:rPr>
          <w:sz w:val="24"/>
          <w:szCs w:val="24"/>
        </w:rPr>
        <w:t>Le mode électronique permet d'obtenir les résultats de manière quasi instantanée.</w:t>
      </w:r>
      <w:r w:rsidR="00A82A48">
        <w:rPr>
          <w:sz w:val="24"/>
          <w:szCs w:val="24"/>
        </w:rPr>
        <w:t xml:space="preserve"> </w:t>
      </w:r>
      <w:r w:rsidRPr="006E6E0F">
        <w:rPr>
          <w:sz w:val="24"/>
          <w:szCs w:val="24"/>
        </w:rPr>
        <w:t>Le président introduit ses codes sécurisés délivrés par le système et les assesseurs les leurs selon une procédure assimilable aux urnes à double cadenas.</w:t>
      </w:r>
    </w:p>
    <w:p w14:paraId="0597A9CE" w14:textId="77777777" w:rsidR="00A82A48" w:rsidRPr="006E6E0F" w:rsidRDefault="00A82A48" w:rsidP="00CE176D">
      <w:pPr>
        <w:pStyle w:val="ElAppp"/>
        <w:spacing w:before="75" w:after="75"/>
        <w:ind w:left="15" w:right="15"/>
        <w:jc w:val="both"/>
        <w:rPr>
          <w:sz w:val="24"/>
          <w:szCs w:val="24"/>
        </w:rPr>
      </w:pPr>
    </w:p>
    <w:p w14:paraId="2659FCB5" w14:textId="77777777" w:rsidR="00CE176D" w:rsidRDefault="00CE176D" w:rsidP="00CE176D">
      <w:pPr>
        <w:pStyle w:val="ElAppp"/>
        <w:spacing w:before="75" w:after="75"/>
        <w:ind w:left="15" w:right="15"/>
        <w:jc w:val="both"/>
        <w:rPr>
          <w:sz w:val="24"/>
          <w:szCs w:val="24"/>
        </w:rPr>
      </w:pPr>
      <w:r w:rsidRPr="006E6E0F">
        <w:rPr>
          <w:sz w:val="24"/>
          <w:szCs w:val="24"/>
        </w:rPr>
        <w:t>Le dépouillement s'effectue dans un premier temps pour les membres titulaires et dans un second temps pour les membres suppléants. Les attributions des sièges et la désignation des élus sont conformes aux dispositions du protocole préélectoral. Les résultats font apparaître le nombre de voix obtenues pour chaque liste ainsi que le nombre de sièges par liste.</w:t>
      </w:r>
    </w:p>
    <w:p w14:paraId="6540806C" w14:textId="77777777" w:rsidR="00A82A48" w:rsidRPr="006E6E0F" w:rsidRDefault="00A82A48" w:rsidP="00CE176D">
      <w:pPr>
        <w:pStyle w:val="ElAppp"/>
        <w:spacing w:before="75" w:after="75"/>
        <w:ind w:left="15" w:right="15"/>
        <w:jc w:val="both"/>
        <w:rPr>
          <w:sz w:val="24"/>
          <w:szCs w:val="24"/>
        </w:rPr>
      </w:pPr>
    </w:p>
    <w:p w14:paraId="768B92D0" w14:textId="77777777" w:rsidR="00CE176D" w:rsidRDefault="00CE176D" w:rsidP="00CE176D">
      <w:pPr>
        <w:pStyle w:val="ElAppp"/>
        <w:spacing w:before="75" w:after="75"/>
        <w:ind w:left="15" w:right="15"/>
        <w:jc w:val="both"/>
        <w:rPr>
          <w:sz w:val="24"/>
          <w:szCs w:val="24"/>
        </w:rPr>
      </w:pPr>
      <w:r w:rsidRPr="006E6E0F">
        <w:rPr>
          <w:sz w:val="24"/>
          <w:szCs w:val="24"/>
        </w:rPr>
        <w:t xml:space="preserve">Ainsi, dans chaque bureau de vote, il est procédé au décompte des voix et au report de ces résultats sur un formulaire électronique conforme aux modèles </w:t>
      </w:r>
      <w:proofErr w:type="spellStart"/>
      <w:r w:rsidRPr="006E6E0F">
        <w:rPr>
          <w:sz w:val="24"/>
          <w:szCs w:val="24"/>
        </w:rPr>
        <w:t>Cerfa</w:t>
      </w:r>
      <w:proofErr w:type="spellEnd"/>
      <w:r w:rsidRPr="006E6E0F">
        <w:rPr>
          <w:sz w:val="24"/>
          <w:szCs w:val="24"/>
        </w:rPr>
        <w:t xml:space="preserve"> en vigueur. </w:t>
      </w:r>
    </w:p>
    <w:p w14:paraId="638C1EC3" w14:textId="77777777" w:rsidR="00A82A48" w:rsidRPr="006E6E0F" w:rsidRDefault="00A82A48" w:rsidP="00CE176D">
      <w:pPr>
        <w:pStyle w:val="ElAppp"/>
        <w:spacing w:before="75" w:after="75"/>
        <w:ind w:left="15" w:right="15"/>
        <w:jc w:val="both"/>
        <w:rPr>
          <w:sz w:val="24"/>
          <w:szCs w:val="24"/>
        </w:rPr>
      </w:pPr>
    </w:p>
    <w:p w14:paraId="1184F995" w14:textId="77777777" w:rsidR="00CE176D" w:rsidRPr="006E6E0F" w:rsidRDefault="00CE176D" w:rsidP="00CE176D">
      <w:pPr>
        <w:pStyle w:val="ElAppp"/>
        <w:spacing w:before="75" w:after="75"/>
        <w:ind w:left="15" w:right="15"/>
        <w:jc w:val="both"/>
        <w:rPr>
          <w:sz w:val="24"/>
          <w:szCs w:val="24"/>
        </w:rPr>
      </w:pPr>
      <w:r w:rsidRPr="006E6E0F">
        <w:rPr>
          <w:sz w:val="24"/>
          <w:szCs w:val="24"/>
        </w:rPr>
        <w:t>Le président du bureau de vote vérifie l'exactitude des procès-verbaux pré remplis, indique la mention « élu » devant le nom du candidat élu et les signe.</w:t>
      </w:r>
      <w:r w:rsidR="00A82A48">
        <w:rPr>
          <w:sz w:val="24"/>
          <w:szCs w:val="24"/>
        </w:rPr>
        <w:t xml:space="preserve"> </w:t>
      </w:r>
      <w:r w:rsidRPr="006E6E0F">
        <w:rPr>
          <w:sz w:val="24"/>
          <w:szCs w:val="24"/>
        </w:rPr>
        <w:t>Les autres membres du bureau de vote signent également les formulaires précités.</w:t>
      </w:r>
    </w:p>
    <w:p w14:paraId="35677B55" w14:textId="77777777" w:rsidR="00723F8A" w:rsidRDefault="00723F8A" w:rsidP="006734A3">
      <w:pPr>
        <w:jc w:val="both"/>
        <w:rPr>
          <w:rFonts w:ascii="Arial" w:eastAsia="Arial" w:hAnsi="Arial" w:cs="Arial"/>
        </w:rPr>
      </w:pPr>
    </w:p>
    <w:p w14:paraId="5DF33A2D" w14:textId="77777777" w:rsidR="006734A3" w:rsidRPr="00F83C2A" w:rsidRDefault="006734A3" w:rsidP="006734A3">
      <w:pPr>
        <w:jc w:val="both"/>
        <w:rPr>
          <w:rStyle w:val="ElApptiartf"/>
          <w:rFonts w:ascii="Arial" w:eastAsia="Arial" w:hAnsi="Arial" w:cs="Arial"/>
          <w:sz w:val="24"/>
        </w:rPr>
      </w:pPr>
      <w:r w:rsidRPr="006E6E0F">
        <w:rPr>
          <w:rFonts w:ascii="Arial" w:eastAsia="Arial" w:hAnsi="Arial" w:cs="Arial"/>
        </w:rPr>
        <w:br/>
      </w:r>
      <w:r w:rsidRPr="00F83C2A">
        <w:rPr>
          <w:rStyle w:val="ElApptiartf"/>
          <w:rFonts w:ascii="Arial" w:eastAsia="Arial" w:hAnsi="Arial" w:cs="Arial"/>
          <w:sz w:val="24"/>
        </w:rPr>
        <w:t xml:space="preserve">Article </w:t>
      </w:r>
      <w:r w:rsidR="00723F8A">
        <w:rPr>
          <w:rStyle w:val="ElApptiartf"/>
          <w:rFonts w:ascii="Arial" w:eastAsia="Arial" w:hAnsi="Arial" w:cs="Arial"/>
          <w:sz w:val="24"/>
        </w:rPr>
        <w:t>9</w:t>
      </w:r>
      <w:r w:rsidRPr="00F83C2A">
        <w:rPr>
          <w:rStyle w:val="ElApptiartf"/>
          <w:rFonts w:ascii="Arial" w:eastAsia="Arial" w:hAnsi="Arial" w:cs="Arial"/>
          <w:sz w:val="24"/>
        </w:rPr>
        <w:t xml:space="preserve"> - </w:t>
      </w:r>
      <w:r w:rsidR="00B76A93">
        <w:rPr>
          <w:rStyle w:val="ElApptiartf"/>
          <w:rFonts w:ascii="Arial" w:eastAsia="Arial" w:hAnsi="Arial" w:cs="Arial"/>
          <w:sz w:val="24"/>
        </w:rPr>
        <w:t>S</w:t>
      </w:r>
      <w:r w:rsidRPr="00F83C2A">
        <w:rPr>
          <w:rStyle w:val="ElApptiartf"/>
          <w:rFonts w:ascii="Arial" w:eastAsia="Arial" w:hAnsi="Arial" w:cs="Arial"/>
          <w:sz w:val="24"/>
        </w:rPr>
        <w:t>tockage des données pendant la durée du scrutin</w:t>
      </w:r>
    </w:p>
    <w:p w14:paraId="570BC96E" w14:textId="77777777" w:rsidR="00F83C2A" w:rsidRPr="0096163A" w:rsidRDefault="00F83C2A" w:rsidP="006734A3">
      <w:pPr>
        <w:jc w:val="both"/>
        <w:rPr>
          <w:rFonts w:ascii="Arial" w:eastAsia="Arial" w:hAnsi="Arial" w:cs="Arial"/>
          <w:b/>
          <w:bCs/>
          <w:color w:val="ED171F"/>
        </w:rPr>
      </w:pPr>
    </w:p>
    <w:p w14:paraId="7A3B6F2D" w14:textId="77777777" w:rsidR="00B76A93" w:rsidRPr="00B76A93" w:rsidRDefault="00B76A93" w:rsidP="00B76A93">
      <w:pPr>
        <w:pStyle w:val="RetraitCorpsdetexte2"/>
        <w:rPr>
          <w:rFonts w:eastAsia="Arial"/>
          <w:snapToGrid/>
          <w:sz w:val="24"/>
          <w:szCs w:val="24"/>
        </w:rPr>
      </w:pPr>
      <w:r w:rsidRPr="00B76A93">
        <w:rPr>
          <w:rFonts w:eastAsia="Arial"/>
          <w:snapToGrid/>
          <w:sz w:val="24"/>
          <w:szCs w:val="24"/>
        </w:rPr>
        <w:t>Le prestataire retenu conserve</w:t>
      </w:r>
      <w:r w:rsidR="006F379F">
        <w:rPr>
          <w:rFonts w:eastAsia="Arial"/>
          <w:snapToGrid/>
          <w:sz w:val="24"/>
          <w:szCs w:val="24"/>
        </w:rPr>
        <w:t xml:space="preserve"> </w:t>
      </w:r>
      <w:r w:rsidRPr="00B76A93">
        <w:rPr>
          <w:rFonts w:eastAsia="Arial"/>
          <w:snapToGrid/>
          <w:sz w:val="24"/>
          <w:szCs w:val="24"/>
        </w:rPr>
        <w:t xml:space="preserve">sous scellés jusqu’à l’expiration du délai de recours et, lorsqu’une action contentieuse a été engagée jusqu’à la décision juridictionnelle devenue définitive, les fichiers supports comprenant la copie des programmes sources et des programmes exécutables, les matériels de vote, les fichiers d’émargement, de résultats et de sauvegarde. </w:t>
      </w:r>
    </w:p>
    <w:p w14:paraId="552518F8" w14:textId="77777777" w:rsidR="00B76A93" w:rsidRPr="00B76A93" w:rsidRDefault="00B76A93" w:rsidP="00B76A93">
      <w:pPr>
        <w:pStyle w:val="RetraitCorpsdetexte2"/>
        <w:rPr>
          <w:rFonts w:eastAsia="Arial"/>
          <w:snapToGrid/>
          <w:sz w:val="24"/>
          <w:szCs w:val="24"/>
        </w:rPr>
      </w:pPr>
      <w:r w:rsidRPr="00B76A93">
        <w:rPr>
          <w:rFonts w:eastAsia="Arial"/>
          <w:snapToGrid/>
          <w:sz w:val="24"/>
          <w:szCs w:val="24"/>
        </w:rPr>
        <w:lastRenderedPageBreak/>
        <w:t>A l’expiration de ces délais, l’entreprise ou, le cas échéant le prestataire, procède à la destruction des fichiers supports.</w:t>
      </w:r>
    </w:p>
    <w:p w14:paraId="0C582080" w14:textId="6B00B54E" w:rsidR="006734A3" w:rsidRDefault="006734A3" w:rsidP="006734A3">
      <w:pPr>
        <w:jc w:val="both"/>
        <w:rPr>
          <w:rStyle w:val="ElApptiartf"/>
          <w:rFonts w:ascii="Arial" w:eastAsia="Arial" w:hAnsi="Arial" w:cs="Arial"/>
          <w:color w:val="ED171F"/>
        </w:rPr>
      </w:pPr>
      <w:r w:rsidRPr="00F83C2A">
        <w:rPr>
          <w:rStyle w:val="ElApptiartf"/>
          <w:rFonts w:ascii="Arial" w:eastAsia="Arial" w:hAnsi="Arial" w:cs="Arial"/>
          <w:sz w:val="24"/>
        </w:rPr>
        <w:t>Article 10 - Dispositions finales</w:t>
      </w:r>
    </w:p>
    <w:p w14:paraId="2BE39336" w14:textId="77777777" w:rsidR="00F83C2A" w:rsidRDefault="00F83C2A" w:rsidP="006734A3">
      <w:pPr>
        <w:pStyle w:val="ElAppp"/>
        <w:spacing w:before="75" w:after="75"/>
        <w:ind w:left="15" w:right="15"/>
        <w:jc w:val="both"/>
        <w:rPr>
          <w:sz w:val="24"/>
          <w:szCs w:val="24"/>
        </w:rPr>
      </w:pPr>
    </w:p>
    <w:p w14:paraId="549347BF" w14:textId="77777777" w:rsidR="006734A3" w:rsidRPr="006E6E0F" w:rsidRDefault="006734A3" w:rsidP="006734A3">
      <w:pPr>
        <w:pStyle w:val="ElAppp"/>
        <w:spacing w:before="75" w:after="75"/>
        <w:ind w:left="15" w:right="15"/>
        <w:jc w:val="both"/>
        <w:rPr>
          <w:sz w:val="24"/>
          <w:szCs w:val="24"/>
        </w:rPr>
      </w:pPr>
      <w:r w:rsidRPr="006E6E0F">
        <w:rPr>
          <w:sz w:val="24"/>
          <w:szCs w:val="24"/>
        </w:rPr>
        <w:t>Le</w:t>
      </w:r>
      <w:r>
        <w:rPr>
          <w:sz w:val="24"/>
          <w:szCs w:val="24"/>
        </w:rPr>
        <w:t xml:space="preserve"> présent accord est applicable à l'entreprise</w:t>
      </w:r>
      <w:r w:rsidRPr="006E6E0F">
        <w:rPr>
          <w:sz w:val="24"/>
          <w:szCs w:val="24"/>
        </w:rPr>
        <w:t xml:space="preserve"> pour les élections des membres du comité social et économique.</w:t>
      </w:r>
    </w:p>
    <w:p w14:paraId="31344F04" w14:textId="77777777" w:rsidR="006734A3" w:rsidRPr="006E6E0F" w:rsidRDefault="006734A3" w:rsidP="006734A3">
      <w:pPr>
        <w:pStyle w:val="ElAppp"/>
        <w:spacing w:before="75" w:after="75"/>
        <w:ind w:left="15" w:right="15"/>
        <w:jc w:val="both"/>
        <w:rPr>
          <w:sz w:val="24"/>
          <w:szCs w:val="24"/>
        </w:rPr>
      </w:pPr>
      <w:r w:rsidRPr="006E6E0F">
        <w:rPr>
          <w:sz w:val="24"/>
          <w:szCs w:val="24"/>
        </w:rPr>
        <w:t xml:space="preserve">Il est conclu pour une durée </w:t>
      </w:r>
      <w:r w:rsidR="00B76A93">
        <w:rPr>
          <w:sz w:val="24"/>
          <w:szCs w:val="24"/>
        </w:rPr>
        <w:t>in</w:t>
      </w:r>
      <w:r w:rsidRPr="006E6E0F">
        <w:rPr>
          <w:sz w:val="24"/>
          <w:szCs w:val="24"/>
        </w:rPr>
        <w:t>déterminée.</w:t>
      </w:r>
      <w:r w:rsidR="00427834">
        <w:rPr>
          <w:sz w:val="24"/>
          <w:szCs w:val="24"/>
        </w:rPr>
        <w:t xml:space="preserve"> </w:t>
      </w:r>
      <w:r w:rsidRPr="006E6E0F">
        <w:rPr>
          <w:sz w:val="24"/>
          <w:szCs w:val="24"/>
        </w:rPr>
        <w:t>Il entrera en vigueur le lendemain du jour de son dépôt.</w:t>
      </w:r>
    </w:p>
    <w:p w14:paraId="3EC8241F" w14:textId="77777777" w:rsidR="006734A3" w:rsidRPr="006E6E0F" w:rsidRDefault="006734A3" w:rsidP="006734A3">
      <w:pPr>
        <w:pStyle w:val="ElAppp"/>
        <w:spacing w:before="75" w:after="75"/>
        <w:ind w:left="15" w:right="15"/>
        <w:jc w:val="both"/>
        <w:rPr>
          <w:sz w:val="24"/>
          <w:szCs w:val="24"/>
        </w:rPr>
      </w:pPr>
      <w:r w:rsidRPr="006E6E0F">
        <w:rPr>
          <w:sz w:val="24"/>
          <w:szCs w:val="24"/>
        </w:rPr>
        <w:t>L'accord pourra être révisé dans les conditions prévues à l'article L. 2261-7 du code du travail.</w:t>
      </w:r>
    </w:p>
    <w:p w14:paraId="1F1E80AC" w14:textId="77777777" w:rsidR="006734A3" w:rsidRDefault="006734A3" w:rsidP="006734A3">
      <w:pPr>
        <w:pStyle w:val="ElAppp"/>
        <w:spacing w:before="75" w:after="75"/>
        <w:ind w:left="15" w:right="15"/>
        <w:jc w:val="both"/>
        <w:rPr>
          <w:sz w:val="24"/>
          <w:szCs w:val="24"/>
        </w:rPr>
      </w:pPr>
      <w:r w:rsidRPr="006E6E0F">
        <w:rPr>
          <w:sz w:val="24"/>
          <w:szCs w:val="24"/>
        </w:rPr>
        <w:t xml:space="preserve">Il fera l'objet des formalités de notification, de dépôt et de publicité dans les conditions prévues aux articles L. 2231-5 </w:t>
      </w:r>
      <w:r w:rsidR="00056650">
        <w:rPr>
          <w:sz w:val="24"/>
          <w:szCs w:val="24"/>
        </w:rPr>
        <w:t xml:space="preserve">et suivants </w:t>
      </w:r>
      <w:r w:rsidRPr="006E6E0F">
        <w:rPr>
          <w:sz w:val="24"/>
          <w:szCs w:val="24"/>
        </w:rPr>
        <w:t>du code du travail.</w:t>
      </w:r>
    </w:p>
    <w:p w14:paraId="703AFDEE" w14:textId="77777777" w:rsidR="006734A3" w:rsidRDefault="006734A3" w:rsidP="006734A3">
      <w:pPr>
        <w:pStyle w:val="ElAppp"/>
        <w:spacing w:before="75" w:after="75"/>
        <w:ind w:left="15" w:right="15"/>
        <w:jc w:val="both"/>
        <w:rPr>
          <w:sz w:val="24"/>
          <w:szCs w:val="24"/>
        </w:rPr>
      </w:pPr>
    </w:p>
    <w:p w14:paraId="222C7D30" w14:textId="77777777" w:rsidR="00427834" w:rsidRPr="00427834" w:rsidRDefault="00427834" w:rsidP="00427834">
      <w:pPr>
        <w:pStyle w:val="ElAppp"/>
        <w:spacing w:before="75" w:after="75"/>
        <w:ind w:left="15" w:right="15"/>
        <w:jc w:val="both"/>
        <w:rPr>
          <w:sz w:val="24"/>
          <w:szCs w:val="24"/>
        </w:rPr>
      </w:pPr>
      <w:r w:rsidRPr="00427834">
        <w:rPr>
          <w:sz w:val="24"/>
          <w:szCs w:val="24"/>
        </w:rPr>
        <w:t>Le présent accord négocié dans les termes de l'article L.2232-12 du Code du Travail constitue un accord collectif.</w:t>
      </w:r>
    </w:p>
    <w:p w14:paraId="1FCB594E" w14:textId="77777777" w:rsidR="00427834" w:rsidRPr="00427834" w:rsidRDefault="00427834" w:rsidP="00427834">
      <w:pPr>
        <w:pStyle w:val="ElAppp"/>
        <w:spacing w:before="75" w:after="75"/>
        <w:ind w:left="15" w:right="15"/>
        <w:jc w:val="both"/>
        <w:rPr>
          <w:sz w:val="24"/>
          <w:szCs w:val="24"/>
        </w:rPr>
      </w:pPr>
      <w:r w:rsidRPr="00427834">
        <w:rPr>
          <w:sz w:val="24"/>
          <w:szCs w:val="24"/>
        </w:rPr>
        <w:t>Il en résulte qu'il est soumis à l'ensemble des règles applicables en la matière et notamment à celles du dépôt défini par les articles L.2231-5, L.2231-5-1, L.2231-6, D.2231-2 et suivants du Code du Travail.</w:t>
      </w:r>
    </w:p>
    <w:p w14:paraId="572DC805" w14:textId="77777777" w:rsidR="00427834" w:rsidRPr="00427834" w:rsidRDefault="00427834" w:rsidP="00427834">
      <w:pPr>
        <w:pStyle w:val="ElAppp"/>
        <w:spacing w:before="75" w:after="75"/>
        <w:ind w:left="15" w:right="15"/>
        <w:jc w:val="both"/>
        <w:rPr>
          <w:sz w:val="24"/>
          <w:szCs w:val="24"/>
        </w:rPr>
      </w:pPr>
      <w:r w:rsidRPr="00427834">
        <w:rPr>
          <w:sz w:val="24"/>
          <w:szCs w:val="24"/>
        </w:rPr>
        <w:t>Conformément aux dispositions de l’article L. 2231-5 du code du travail, le présent accord sera notifié, après signature, à l’ensemble des organisations syndicales représentatives.</w:t>
      </w:r>
    </w:p>
    <w:p w14:paraId="125F5AFC" w14:textId="77777777" w:rsidR="00427834" w:rsidRPr="007D38B6" w:rsidRDefault="00427834" w:rsidP="00427834">
      <w:pPr>
        <w:pStyle w:val="ElAppp"/>
        <w:spacing w:before="75" w:after="75"/>
        <w:ind w:left="15" w:right="15"/>
        <w:jc w:val="both"/>
        <w:rPr>
          <w:rFonts w:ascii="Segoe UI" w:hAnsi="Segoe UI" w:cs="Segoe UI"/>
          <w:color w:val="000000"/>
        </w:rPr>
      </w:pPr>
      <w:r w:rsidRPr="00427834">
        <w:rPr>
          <w:sz w:val="24"/>
          <w:szCs w:val="24"/>
        </w:rPr>
        <w:t>En application du décret n°2018-362 du 15 mai 2018 relatif à la procédure de dépôt des accords collectifs, les formalités de dépôt seront effectuées par le représentant légal de l'entreprise. Ce dernier déposera l’accord collectif sur la plateforme nationale "</w:t>
      </w:r>
      <w:r w:rsidR="006F379F" w:rsidRPr="00427834">
        <w:rPr>
          <w:sz w:val="24"/>
          <w:szCs w:val="24"/>
        </w:rPr>
        <w:t>Télé Accords</w:t>
      </w:r>
      <w:r w:rsidRPr="00427834">
        <w:rPr>
          <w:sz w:val="24"/>
          <w:szCs w:val="24"/>
        </w:rPr>
        <w:t>" à l’adresse suivante</w:t>
      </w:r>
      <w:r w:rsidRPr="007D38B6">
        <w:rPr>
          <w:rFonts w:ascii="Segoe UI" w:hAnsi="Segoe UI" w:cs="Segoe UI"/>
          <w:color w:val="000000"/>
        </w:rPr>
        <w:t xml:space="preserve"> </w:t>
      </w:r>
      <w:r w:rsidRPr="00427834">
        <w:rPr>
          <w:sz w:val="24"/>
          <w:szCs w:val="24"/>
        </w:rPr>
        <w:t xml:space="preserve">: </w:t>
      </w:r>
      <w:hyperlink r:id="rId7" w:history="1">
        <w:r w:rsidRPr="00427834">
          <w:rPr>
            <w:sz w:val="24"/>
            <w:szCs w:val="24"/>
          </w:rPr>
          <w:t>www.teleaccords.travail-emploi.gouv.fr</w:t>
        </w:r>
      </w:hyperlink>
      <w:r w:rsidRPr="00427834">
        <w:rPr>
          <w:sz w:val="24"/>
          <w:szCs w:val="24"/>
        </w:rPr>
        <w:t>.</w:t>
      </w:r>
    </w:p>
    <w:p w14:paraId="6F322FFD" w14:textId="77777777" w:rsidR="00427834" w:rsidRPr="007D38B6" w:rsidRDefault="00427834" w:rsidP="00427834">
      <w:pPr>
        <w:rPr>
          <w:rFonts w:ascii="Segoe UI" w:hAnsi="Segoe UI" w:cs="Segoe UI"/>
          <w:color w:val="000000"/>
        </w:rPr>
      </w:pPr>
    </w:p>
    <w:p w14:paraId="7367F0D2" w14:textId="77777777" w:rsidR="00427834" w:rsidRPr="006E6E0F" w:rsidRDefault="00427834" w:rsidP="006734A3">
      <w:pPr>
        <w:pStyle w:val="ElAppp"/>
        <w:spacing w:before="75" w:after="75"/>
        <w:ind w:left="15" w:right="15"/>
        <w:jc w:val="both"/>
        <w:rPr>
          <w:sz w:val="24"/>
          <w:szCs w:val="24"/>
        </w:rPr>
      </w:pPr>
    </w:p>
    <w:p w14:paraId="758EA87D" w14:textId="7C84B1A5" w:rsidR="006734A3" w:rsidRPr="006E6E0F" w:rsidRDefault="006734A3" w:rsidP="006734A3">
      <w:pPr>
        <w:pStyle w:val="ElAppright"/>
        <w:ind w:left="4254"/>
        <w:jc w:val="both"/>
        <w:rPr>
          <w:rFonts w:ascii="Arial" w:eastAsia="Arial" w:hAnsi="Arial" w:cs="Arial"/>
        </w:rPr>
      </w:pPr>
      <w:r w:rsidRPr="006E6E0F">
        <w:rPr>
          <w:rFonts w:ascii="Arial" w:eastAsia="Arial" w:hAnsi="Arial" w:cs="Arial"/>
        </w:rPr>
        <w:br/>
      </w:r>
      <w:r w:rsidRPr="00F262A2">
        <w:rPr>
          <w:rFonts w:ascii="Arial" w:eastAsia="Arial" w:hAnsi="Arial" w:cs="Arial"/>
        </w:rPr>
        <w:t xml:space="preserve">Fait à </w:t>
      </w:r>
      <w:r w:rsidR="00F83C2A" w:rsidRPr="00F262A2">
        <w:rPr>
          <w:rFonts w:ascii="Arial" w:eastAsia="Arial" w:hAnsi="Arial" w:cs="Arial"/>
        </w:rPr>
        <w:t>Mérignac</w:t>
      </w:r>
      <w:r w:rsidRPr="00F262A2">
        <w:rPr>
          <w:rFonts w:ascii="Arial" w:eastAsia="Arial" w:hAnsi="Arial" w:cs="Arial"/>
        </w:rPr>
        <w:t xml:space="preserve">, le </w:t>
      </w:r>
      <w:r w:rsidR="00F262A2" w:rsidRPr="00F262A2">
        <w:rPr>
          <w:rFonts w:ascii="Arial" w:eastAsia="Arial" w:hAnsi="Arial" w:cs="Arial"/>
        </w:rPr>
        <w:t>1</w:t>
      </w:r>
      <w:r w:rsidR="00F262A2" w:rsidRPr="00F262A2">
        <w:rPr>
          <w:rFonts w:ascii="Arial" w:eastAsia="Arial" w:hAnsi="Arial" w:cs="Arial"/>
          <w:vertAlign w:val="superscript"/>
        </w:rPr>
        <w:t>er</w:t>
      </w:r>
      <w:r w:rsidR="00F262A2" w:rsidRPr="00F262A2">
        <w:rPr>
          <w:rFonts w:ascii="Arial" w:eastAsia="Arial" w:hAnsi="Arial" w:cs="Arial"/>
        </w:rPr>
        <w:t xml:space="preserve"> avril</w:t>
      </w:r>
      <w:r w:rsidR="001913B7" w:rsidRPr="00F262A2">
        <w:rPr>
          <w:rFonts w:ascii="Arial" w:eastAsia="Arial" w:hAnsi="Arial" w:cs="Arial"/>
        </w:rPr>
        <w:t xml:space="preserve"> 2026</w:t>
      </w:r>
    </w:p>
    <w:p w14:paraId="7CE2BB84" w14:textId="77777777" w:rsidR="006734A3" w:rsidRDefault="006734A3" w:rsidP="006734A3">
      <w:pPr>
        <w:pStyle w:val="ElAppright"/>
        <w:jc w:val="both"/>
        <w:rPr>
          <w:rFonts w:ascii="Arial" w:eastAsia="Arial" w:hAnsi="Arial" w:cs="Arial"/>
        </w:rPr>
      </w:pPr>
      <w:r>
        <w:rPr>
          <w:rFonts w:ascii="Arial" w:eastAsia="Arial" w:hAnsi="Arial" w:cs="Arial"/>
        </w:rPr>
        <w:br/>
      </w:r>
    </w:p>
    <w:p w14:paraId="2140BDC0" w14:textId="77777777" w:rsidR="006734A3" w:rsidRPr="006E6E0F" w:rsidRDefault="006734A3" w:rsidP="006734A3">
      <w:pPr>
        <w:pStyle w:val="ElAppright"/>
        <w:jc w:val="both"/>
        <w:rPr>
          <w:rFonts w:ascii="Arial" w:eastAsia="Arial" w:hAnsi="Arial" w:cs="Arial"/>
        </w:rPr>
      </w:pPr>
      <w:r>
        <w:rPr>
          <w:rFonts w:ascii="Arial" w:eastAsia="Arial" w:hAnsi="Arial" w:cs="Arial"/>
        </w:rPr>
        <w:t xml:space="preserve">Pour la société </w:t>
      </w:r>
      <w:proofErr w:type="spellStart"/>
      <w:r>
        <w:rPr>
          <w:rFonts w:ascii="Arial" w:eastAsia="Arial" w:hAnsi="Arial" w:cs="Arial"/>
        </w:rPr>
        <w:t>Alsym</w:t>
      </w:r>
      <w:r w:rsidR="00F83C2A">
        <w:rPr>
          <w:rFonts w:ascii="Arial" w:eastAsia="Arial" w:hAnsi="Arial" w:cs="Arial"/>
        </w:rPr>
        <w:t>ex</w:t>
      </w:r>
      <w:proofErr w:type="spellEnd"/>
    </w:p>
    <w:p w14:paraId="4BBC3FE6" w14:textId="20B4D4B0" w:rsidR="006734A3" w:rsidRPr="006E6E0F" w:rsidRDefault="006734A3" w:rsidP="006734A3">
      <w:pPr>
        <w:pStyle w:val="ElAppright"/>
        <w:jc w:val="both"/>
        <w:rPr>
          <w:rFonts w:ascii="Arial" w:eastAsia="Arial" w:hAnsi="Arial" w:cs="Arial"/>
        </w:rPr>
      </w:pPr>
      <w:r w:rsidRPr="006E6E0F">
        <w:rPr>
          <w:rFonts w:ascii="Arial" w:eastAsia="Arial" w:hAnsi="Arial" w:cs="Arial"/>
        </w:rPr>
        <w:br/>
      </w:r>
    </w:p>
    <w:p w14:paraId="0FEC2988" w14:textId="77777777" w:rsidR="006734A3" w:rsidRDefault="006734A3" w:rsidP="006734A3">
      <w:pPr>
        <w:pStyle w:val="ElAppclear"/>
        <w:jc w:val="both"/>
        <w:rPr>
          <w:rFonts w:ascii="Arial" w:eastAsia="Arial" w:hAnsi="Arial" w:cs="Arial"/>
        </w:rPr>
      </w:pPr>
    </w:p>
    <w:p w14:paraId="72020B1D" w14:textId="77777777" w:rsidR="006734A3" w:rsidRPr="006E6E0F" w:rsidRDefault="006734A3" w:rsidP="006734A3">
      <w:pPr>
        <w:pStyle w:val="ElAppclear"/>
        <w:jc w:val="both"/>
        <w:rPr>
          <w:rFonts w:ascii="Arial" w:eastAsia="Arial" w:hAnsi="Arial" w:cs="Arial"/>
        </w:rPr>
      </w:pPr>
    </w:p>
    <w:p w14:paraId="53714707" w14:textId="77777777" w:rsidR="006734A3" w:rsidRPr="006E6E0F" w:rsidRDefault="006734A3" w:rsidP="006734A3">
      <w:pPr>
        <w:pStyle w:val="ElAppright"/>
        <w:jc w:val="both"/>
        <w:rPr>
          <w:rFonts w:ascii="Arial" w:eastAsia="Arial" w:hAnsi="Arial" w:cs="Arial"/>
        </w:rPr>
      </w:pPr>
      <w:r w:rsidRPr="006E6E0F">
        <w:rPr>
          <w:rFonts w:ascii="Arial" w:eastAsia="Arial" w:hAnsi="Arial" w:cs="Arial"/>
        </w:rPr>
        <w:br/>
        <w:t>Pour l</w:t>
      </w:r>
      <w:r>
        <w:rPr>
          <w:rFonts w:ascii="Arial" w:eastAsia="Arial" w:hAnsi="Arial" w:cs="Arial"/>
        </w:rPr>
        <w:t>’organisation</w:t>
      </w:r>
      <w:r w:rsidRPr="006E6E0F">
        <w:rPr>
          <w:rFonts w:ascii="Arial" w:eastAsia="Arial" w:hAnsi="Arial" w:cs="Arial"/>
        </w:rPr>
        <w:t xml:space="preserve"> syndicale</w:t>
      </w:r>
      <w:r>
        <w:rPr>
          <w:rFonts w:ascii="Arial" w:eastAsia="Arial" w:hAnsi="Arial" w:cs="Arial"/>
        </w:rPr>
        <w:t xml:space="preserve"> représentative</w:t>
      </w:r>
    </w:p>
    <w:p w14:paraId="3BBEBC2C" w14:textId="54502CFE" w:rsidR="00551B3A" w:rsidRDefault="006734A3" w:rsidP="00F83C2A">
      <w:pPr>
        <w:pStyle w:val="ElAppright"/>
        <w:jc w:val="both"/>
      </w:pPr>
      <w:r w:rsidRPr="006E6E0F">
        <w:rPr>
          <w:rFonts w:ascii="Arial" w:eastAsia="Arial" w:hAnsi="Arial" w:cs="Arial"/>
        </w:rPr>
        <w:br/>
      </w:r>
      <w:bookmarkStart w:id="5" w:name="_GoBack"/>
      <w:bookmarkEnd w:id="5"/>
    </w:p>
    <w:sectPr w:rsidR="00551B3A" w:rsidSect="00206D28">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985" w:right="1134" w:bottom="340" w:left="851" w:header="539" w:footer="46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8110E" w14:textId="77777777" w:rsidR="00E10BF3" w:rsidRDefault="00E10BF3">
      <w:r>
        <w:separator/>
      </w:r>
    </w:p>
  </w:endnote>
  <w:endnote w:type="continuationSeparator" w:id="0">
    <w:p w14:paraId="23F645F2" w14:textId="77777777" w:rsidR="00E10BF3" w:rsidRDefault="00E10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YInterstate Light">
    <w:altName w:val="Times New Roman"/>
    <w:charset w:val="00"/>
    <w:family w:val="auto"/>
    <w:pitch w:val="variable"/>
    <w:sig w:usb0="00000001" w:usb1="5000206A"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F4580" w14:textId="77777777" w:rsidR="007E0101" w:rsidRDefault="007E010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1249854"/>
      <w:docPartObj>
        <w:docPartGallery w:val="Page Numbers (Bottom of Page)"/>
        <w:docPartUnique/>
      </w:docPartObj>
    </w:sdtPr>
    <w:sdtEndPr/>
    <w:sdtContent>
      <w:sdt>
        <w:sdtPr>
          <w:id w:val="-1705238520"/>
          <w:docPartObj>
            <w:docPartGallery w:val="Page Numbers (Top of Page)"/>
            <w:docPartUnique/>
          </w:docPartObj>
        </w:sdtPr>
        <w:sdtEndPr/>
        <w:sdtContent>
          <w:p w14:paraId="20E1DA71" w14:textId="77777777" w:rsidR="00206D28" w:rsidRDefault="00206D28">
            <w:pPr>
              <w:pStyle w:val="Pieddepage"/>
            </w:pPr>
            <w:r>
              <w:t xml:space="preserve">Page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noProof/>
              </w:rPr>
              <w:t>5</w:t>
            </w:r>
            <w:r>
              <w:rPr>
                <w:b/>
                <w:bCs/>
                <w:sz w:val="24"/>
                <w:szCs w:val="24"/>
              </w:rPr>
              <w:fldChar w:fldCharType="end"/>
            </w:r>
          </w:p>
        </w:sdtContent>
      </w:sdt>
    </w:sdtContent>
  </w:sdt>
  <w:p w14:paraId="1385D4D4" w14:textId="77777777" w:rsidR="009F3B2D" w:rsidRPr="00482A9A" w:rsidRDefault="009F3B2D" w:rsidP="00482A9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ED127" w14:textId="77777777" w:rsidR="009F3B2D" w:rsidRDefault="009F3B2D">
    <w:pPr>
      <w:pStyle w:val="Pieddepage"/>
      <w:ind w:left="-180" w:right="-262"/>
      <w:jc w:val="center"/>
      <w:rPr>
        <w:sz w:val="14"/>
      </w:rPr>
    </w:pPr>
    <w:r>
      <w:rPr>
        <w:sz w:val="14"/>
      </w:rPr>
      <w:t>SAS au capital de 50.000 € - Siège social : parc St Exupéry, pl St Exupéry – 33700 MERIGNAC – 528.855.471. RCS PARIS – SIRET 528.855.471.00017 – APE 6420Z</w:t>
    </w:r>
  </w:p>
  <w:p w14:paraId="0DBABA0F" w14:textId="77777777" w:rsidR="009F3B2D" w:rsidRDefault="009F3B2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3CBD13" w14:textId="77777777" w:rsidR="00E10BF3" w:rsidRDefault="00E10BF3">
      <w:r>
        <w:separator/>
      </w:r>
    </w:p>
  </w:footnote>
  <w:footnote w:type="continuationSeparator" w:id="0">
    <w:p w14:paraId="681AB2D7" w14:textId="77777777" w:rsidR="00E10BF3" w:rsidRDefault="00E10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C22EA" w14:textId="37A15EDF" w:rsidR="007E0101" w:rsidRDefault="007E010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545A5" w14:textId="44C1672E" w:rsidR="009F3B2D" w:rsidRPr="00482A9A" w:rsidRDefault="00482A9A" w:rsidP="00482A9A">
    <w:pPr>
      <w:pStyle w:val="En-tte"/>
      <w:rPr>
        <w:rStyle w:val="ALCEN"/>
        <w:i w:val="0"/>
        <w:color w:val="auto"/>
        <w:sz w:val="20"/>
        <w:szCs w:val="20"/>
      </w:rPr>
    </w:pPr>
    <w:r>
      <w:rPr>
        <w:iCs/>
        <w:noProof/>
        <w:snapToGrid/>
        <w:color w:val="003C76"/>
        <w:position w:val="-28"/>
        <w:sz w:val="16"/>
        <w:szCs w:val="16"/>
      </w:rPr>
      <w:drawing>
        <wp:inline distT="0" distB="0" distL="0" distR="0" wp14:anchorId="4D76FB15" wp14:editId="688B2733">
          <wp:extent cx="3238500" cy="63451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LSYMEX.png"/>
                  <pic:cNvPicPr/>
                </pic:nvPicPr>
                <pic:blipFill>
                  <a:blip r:embed="rId1">
                    <a:extLst>
                      <a:ext uri="{28A0092B-C50C-407E-A947-70E740481C1C}">
                        <a14:useLocalDpi xmlns:a14="http://schemas.microsoft.com/office/drawing/2010/main" val="0"/>
                      </a:ext>
                    </a:extLst>
                  </a:blip>
                  <a:stretch>
                    <a:fillRect/>
                  </a:stretch>
                </pic:blipFill>
                <pic:spPr>
                  <a:xfrm>
                    <a:off x="0" y="0"/>
                    <a:ext cx="3244337" cy="63565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2BD6E" w14:textId="52D7B0AB" w:rsidR="009F3B2D" w:rsidRPr="004D1BEE" w:rsidRDefault="008566DC" w:rsidP="004D1BEE">
    <w:pPr>
      <w:rPr>
        <w:rStyle w:val="LOGO"/>
        <w:i w:val="0"/>
        <w:iCs/>
        <w:position w:val="-28"/>
        <w:sz w:val="40"/>
        <w:szCs w:val="40"/>
      </w:rPr>
    </w:pPr>
    <w:r>
      <w:rPr>
        <w:noProof/>
        <w:color w:val="ABABAB"/>
        <w:lang w:eastAsia="fr-FR"/>
      </w:rPr>
      <mc:AlternateContent>
        <mc:Choice Requires="wps">
          <w:drawing>
            <wp:anchor distT="0" distB="0" distL="114300" distR="114300" simplePos="0" relativeHeight="251656704" behindDoc="0" locked="0" layoutInCell="1" allowOverlap="1" wp14:anchorId="674481B2" wp14:editId="4A308046">
              <wp:simplePos x="0" y="0"/>
              <wp:positionH relativeFrom="column">
                <wp:posOffset>0</wp:posOffset>
              </wp:positionH>
              <wp:positionV relativeFrom="paragraph">
                <wp:posOffset>158115</wp:posOffset>
              </wp:positionV>
              <wp:extent cx="6172200" cy="0"/>
              <wp:effectExtent l="9525" t="5715" r="9525" b="13335"/>
              <wp:wrapNone/>
              <wp:docPr id="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ABABA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8751CD" id="Line 11"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45pt" to="486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" strokecolor="#ababab"/>
          </w:pict>
        </mc:Fallback>
      </mc:AlternateContent>
    </w:r>
  </w:p>
  <w:p w14:paraId="524A1B0C" w14:textId="77777777" w:rsidR="009F3B2D" w:rsidRPr="00D34B0B" w:rsidRDefault="009F3B2D">
    <w:pPr>
      <w:pStyle w:val="logoreduit"/>
      <w:rPr>
        <w:b w:val="0"/>
        <w:i w:val="0"/>
        <w:sz w:val="20"/>
      </w:rPr>
    </w:pPr>
    <w:r w:rsidRPr="00D34B0B">
      <w:rPr>
        <w:rStyle w:val="LOGO"/>
        <w:i/>
        <w:iCs/>
        <w:position w:val="-28"/>
        <w:sz w:val="80"/>
        <w:szCs w:val="80"/>
      </w:rPr>
      <w:t>ALSYOM</w:t>
    </w:r>
  </w:p>
  <w:p w14:paraId="7FFC7F63" w14:textId="77777777" w:rsidR="009F3B2D" w:rsidRPr="00F05D50" w:rsidRDefault="008566DC">
    <w:pPr>
      <w:tabs>
        <w:tab w:val="right" w:pos="9638"/>
      </w:tabs>
      <w:jc w:val="right"/>
      <w:rPr>
        <w:b/>
        <w:bCs/>
        <w:color w:val="ABABAB"/>
        <w:position w:val="12"/>
        <w:sz w:val="16"/>
        <w:szCs w:val="16"/>
      </w:rPr>
    </w:pPr>
    <w:r>
      <w:rPr>
        <w:b/>
        <w:bCs/>
        <w:noProof/>
        <w:color w:val="ABABAB"/>
        <w:position w:val="20"/>
        <w:sz w:val="16"/>
        <w:szCs w:val="16"/>
        <w:lang w:eastAsia="fr-FR"/>
      </w:rPr>
      <mc:AlternateContent>
        <mc:Choice Requires="wps">
          <w:drawing>
            <wp:anchor distT="0" distB="0" distL="114300" distR="114300" simplePos="0" relativeHeight="251654656" behindDoc="0" locked="0" layoutInCell="1" allowOverlap="1" wp14:anchorId="41B5EBE0" wp14:editId="7B26C02C">
              <wp:simplePos x="0" y="0"/>
              <wp:positionH relativeFrom="column">
                <wp:posOffset>0</wp:posOffset>
              </wp:positionH>
              <wp:positionV relativeFrom="paragraph">
                <wp:posOffset>59055</wp:posOffset>
              </wp:positionV>
              <wp:extent cx="6172200" cy="0"/>
              <wp:effectExtent l="9525" t="11430" r="9525" b="7620"/>
              <wp:wrapNone/>
              <wp:docPr id="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ABABA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7988ED" id="Line 10"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65pt" to="486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" strokecolor="#ababab"/>
          </w:pict>
        </mc:Fallback>
      </mc:AlternateContent>
    </w:r>
    <w:r>
      <w:rPr>
        <w:noProof/>
        <w:lang w:eastAsia="fr-FR"/>
      </w:rPr>
      <mc:AlternateContent>
        <mc:Choice Requires="wpc">
          <w:drawing>
            <wp:anchor distT="0" distB="0" distL="114300" distR="114300" simplePos="0" relativeHeight="251655680" behindDoc="1" locked="0" layoutInCell="1" allowOverlap="1" wp14:anchorId="18A742FC" wp14:editId="63C17FB5">
              <wp:simplePos x="0" y="0"/>
              <wp:positionH relativeFrom="column">
                <wp:posOffset>62230</wp:posOffset>
              </wp:positionH>
              <wp:positionV relativeFrom="paragraph">
                <wp:posOffset>0</wp:posOffset>
              </wp:positionV>
              <wp:extent cx="6057900" cy="228600"/>
              <wp:effectExtent l="0" t="0" r="4445" b="0"/>
              <wp:wrapNone/>
              <wp:docPr id="5" name="Zone de dessin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14:sizeRelH relativeFrom="page">
                <wp14:pctWidth>0</wp14:pctWidth>
              </wp14:sizeRelH>
              <wp14:sizeRelV relativeFrom="page">
                <wp14:pctHeight>0</wp14:pctHeight>
              </wp14:sizeRelV>
            </wp:anchor>
          </w:drawing>
        </mc:Choice>
        <mc:Fallback>
          <w:pict>
            <v:group w14:anchorId="16E9FA34" id="Zone de dessin 5" o:spid="_x0000_s1026" editas="canvas" style="position:absolute;margin-left:4.9pt;margin-top:0;width:477pt;height:18pt;z-index:-251660800" coordsize="60579,2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2286;visibility:visible;mso-wrap-style:square">
                <v:fill o:detectmouseclick="t"/>
                <v:path o:connecttype="none"/>
              </v:shape>
            </v:group>
          </w:pict>
        </mc:Fallback>
      </mc:AlternateContent>
    </w:r>
  </w:p>
  <w:p w14:paraId="14AFE59D" w14:textId="77777777" w:rsidR="009F3B2D" w:rsidRPr="005C51C9" w:rsidRDefault="009F3B2D" w:rsidP="005C51C9">
    <w:pPr>
      <w:pStyle w:val="alcenreduit"/>
      <w:rPr>
        <w:rStyle w:val="ALCEN"/>
        <w:i/>
      </w:rPr>
    </w:pPr>
    <w:r w:rsidRPr="005C51C9">
      <w:rPr>
        <w:rStyle w:val="ALCEN"/>
        <w:i/>
      </w:rPr>
      <w:t>GROUPE ALCEN</w:t>
    </w:r>
  </w:p>
  <w:p w14:paraId="3B087A33" w14:textId="77777777" w:rsidR="009F3B2D" w:rsidRDefault="009F3B2D">
    <w:pPr>
      <w:pStyle w:val="En-tte"/>
      <w:rPr>
        <w:rStyle w:val="ADRESSE"/>
      </w:rPr>
    </w:pPr>
    <w:r>
      <w:rPr>
        <w:rStyle w:val="ADRESSE"/>
      </w:rPr>
      <w:t>Immeuble aristote</w:t>
    </w:r>
  </w:p>
  <w:p w14:paraId="4F44B8EA" w14:textId="77777777" w:rsidR="009F3B2D" w:rsidRDefault="009F3B2D">
    <w:pPr>
      <w:rPr>
        <w:rStyle w:val="ADRESSE"/>
      </w:rPr>
    </w:pPr>
    <w:r>
      <w:rPr>
        <w:rStyle w:val="ADRESSE"/>
      </w:rPr>
      <w:t>Parc des Algorithmes</w:t>
    </w:r>
  </w:p>
  <w:p w14:paraId="1A76C04D" w14:textId="77777777" w:rsidR="009F3B2D" w:rsidRDefault="009F3B2D">
    <w:pPr>
      <w:pStyle w:val="En-tte"/>
      <w:tabs>
        <w:tab w:val="clear" w:pos="4536"/>
        <w:tab w:val="left" w:pos="7005"/>
      </w:tabs>
      <w:rPr>
        <w:rStyle w:val="ADRESSE"/>
      </w:rPr>
    </w:pPr>
    <w:r>
      <w:rPr>
        <w:rStyle w:val="ADRESSE"/>
      </w:rPr>
      <w:t>9 Avenue du Marais</w:t>
    </w:r>
  </w:p>
  <w:p w14:paraId="58BC14E6" w14:textId="77777777" w:rsidR="009F3B2D" w:rsidRDefault="009F3B2D">
    <w:pPr>
      <w:pStyle w:val="En-tte"/>
      <w:rPr>
        <w:rStyle w:val="ADRESSE"/>
      </w:rPr>
    </w:pPr>
    <w:r>
      <w:rPr>
        <w:rStyle w:val="ADRESSE"/>
      </w:rPr>
      <w:t>95100 ARGENTEUIL</w:t>
    </w:r>
  </w:p>
  <w:p w14:paraId="427AADF8" w14:textId="77777777" w:rsidR="009F3B2D" w:rsidRDefault="009F3B2D">
    <w:pPr>
      <w:pStyle w:val="En-tte"/>
      <w:rPr>
        <w:rStyle w:val="ADRESSE"/>
      </w:rPr>
    </w:pPr>
  </w:p>
  <w:p w14:paraId="7770EAF1" w14:textId="77777777" w:rsidR="009F3B2D" w:rsidRDefault="009F3B2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41B73"/>
    <w:multiLevelType w:val="hybridMultilevel"/>
    <w:tmpl w:val="DA74135E"/>
    <w:lvl w:ilvl="0" w:tplc="739233B4">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BD2788"/>
    <w:multiLevelType w:val="hybridMultilevel"/>
    <w:tmpl w:val="2294F0E8"/>
    <w:lvl w:ilvl="0" w:tplc="040C0001">
      <w:start w:val="1"/>
      <w:numFmt w:val="bullet"/>
      <w:lvlText w:val=""/>
      <w:lvlJc w:val="left"/>
      <w:pPr>
        <w:ind w:left="1429" w:hanging="360"/>
      </w:pPr>
      <w:rPr>
        <w:rFonts w:ascii="Symbol" w:hAnsi="Symbol" w:hint="default"/>
      </w:rPr>
    </w:lvl>
    <w:lvl w:ilvl="1" w:tplc="040C0003">
      <w:start w:val="1"/>
      <w:numFmt w:val="bullet"/>
      <w:lvlText w:val="o"/>
      <w:lvlJc w:val="left"/>
      <w:pPr>
        <w:ind w:left="2149" w:hanging="360"/>
      </w:pPr>
      <w:rPr>
        <w:rFonts w:ascii="Courier New" w:hAnsi="Courier New" w:cs="Courier New" w:hint="default"/>
      </w:rPr>
    </w:lvl>
    <w:lvl w:ilvl="2" w:tplc="040C0005">
      <w:start w:val="1"/>
      <w:numFmt w:val="bullet"/>
      <w:lvlText w:val=""/>
      <w:lvlJc w:val="left"/>
      <w:pPr>
        <w:ind w:left="2869" w:hanging="360"/>
      </w:pPr>
      <w:rPr>
        <w:rFonts w:ascii="Wingdings" w:hAnsi="Wingdings" w:hint="default"/>
      </w:rPr>
    </w:lvl>
    <w:lvl w:ilvl="3" w:tplc="040C000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 w15:restartNumberingAfterBreak="0">
    <w:nsid w:val="0FF8480E"/>
    <w:multiLevelType w:val="hybridMultilevel"/>
    <w:tmpl w:val="E7F8CC86"/>
    <w:lvl w:ilvl="0" w:tplc="3710B190">
      <w:start w:val="1"/>
      <w:numFmt w:val="bullet"/>
      <w:lvlText w:val="─"/>
      <w:lvlJc w:val="left"/>
      <w:pPr>
        <w:ind w:left="1287" w:hanging="360"/>
      </w:pPr>
      <w:rPr>
        <w:rFonts w:ascii="Calibri" w:hAnsi="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 w15:restartNumberingAfterBreak="0">
    <w:nsid w:val="134A32B9"/>
    <w:multiLevelType w:val="hybridMultilevel"/>
    <w:tmpl w:val="4144598C"/>
    <w:lvl w:ilvl="0" w:tplc="E8A6CD0E">
      <w:numFmt w:val="bullet"/>
      <w:lvlText w:val="-"/>
      <w:lvlJc w:val="left"/>
      <w:pPr>
        <w:tabs>
          <w:tab w:val="num" w:pos="1563"/>
        </w:tabs>
        <w:ind w:left="1563" w:hanging="855"/>
      </w:pPr>
      <w:rPr>
        <w:rFonts w:ascii="Times New Roman" w:eastAsia="Times New Roman" w:hAnsi="Times New Roman" w:cs="Times New Roman" w:hint="default"/>
      </w:rPr>
    </w:lvl>
    <w:lvl w:ilvl="1" w:tplc="040C0003" w:tentative="1">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4" w15:restartNumberingAfterBreak="0">
    <w:nsid w:val="3C2D5395"/>
    <w:multiLevelType w:val="hybridMultilevel"/>
    <w:tmpl w:val="D9E6D4F6"/>
    <w:lvl w:ilvl="0" w:tplc="712E6F9A">
      <w:numFmt w:val="bullet"/>
      <w:lvlText w:val="-"/>
      <w:lvlJc w:val="left"/>
      <w:pPr>
        <w:tabs>
          <w:tab w:val="num" w:pos="1065"/>
        </w:tabs>
        <w:ind w:left="1065" w:hanging="360"/>
      </w:pPr>
      <w:rPr>
        <w:rFonts w:ascii="Times New Roman" w:eastAsia="Times New Roman" w:hAnsi="Times New Roman" w:cs="Times New Roman" w:hint="default"/>
      </w:rPr>
    </w:lvl>
    <w:lvl w:ilvl="1" w:tplc="040C0003" w:tentative="1">
      <w:start w:val="1"/>
      <w:numFmt w:val="bullet"/>
      <w:lvlText w:val="o"/>
      <w:lvlJc w:val="left"/>
      <w:pPr>
        <w:tabs>
          <w:tab w:val="num" w:pos="1785"/>
        </w:tabs>
        <w:ind w:left="1785" w:hanging="360"/>
      </w:pPr>
      <w:rPr>
        <w:rFonts w:ascii="Courier New" w:hAnsi="Courier New" w:cs="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cs="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5" w15:restartNumberingAfterBreak="0">
    <w:nsid w:val="40357E24"/>
    <w:multiLevelType w:val="hybridMultilevel"/>
    <w:tmpl w:val="98D232C8"/>
    <w:lvl w:ilvl="0" w:tplc="56E4019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33A3A54"/>
    <w:multiLevelType w:val="hybridMultilevel"/>
    <w:tmpl w:val="9B20CADA"/>
    <w:lvl w:ilvl="0" w:tplc="960CAFD4">
      <w:start w:val="1"/>
      <w:numFmt w:val="decimal"/>
      <w:pStyle w:val="1PARAG"/>
      <w:lvlText w:val="%1."/>
      <w:lvlJc w:val="left"/>
      <w:pPr>
        <w:tabs>
          <w:tab w:val="num" w:pos="720"/>
        </w:tabs>
        <w:ind w:left="720" w:hanging="360"/>
      </w:pPr>
      <w:rPr>
        <w:rFonts w:hint="default"/>
        <w:i w:val="0"/>
        <w:i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3E90F1D"/>
    <w:multiLevelType w:val="hybridMultilevel"/>
    <w:tmpl w:val="1ABCF6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A5E19B4"/>
    <w:multiLevelType w:val="hybridMultilevel"/>
    <w:tmpl w:val="09FEB99C"/>
    <w:lvl w:ilvl="0" w:tplc="A13CF802">
      <w:numFmt w:val="bullet"/>
      <w:lvlText w:val="-"/>
      <w:lvlJc w:val="left"/>
      <w:pPr>
        <w:ind w:left="1068" w:hanging="360"/>
      </w:pPr>
      <w:rPr>
        <w:rFonts w:ascii="EYInterstate Light" w:eastAsia="Times New Roman" w:hAnsi="EYInterstate Light"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9" w15:restartNumberingAfterBreak="0">
    <w:nsid w:val="6ACB3DAF"/>
    <w:multiLevelType w:val="hybridMultilevel"/>
    <w:tmpl w:val="62221C1E"/>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0" w15:restartNumberingAfterBreak="0">
    <w:nsid w:val="6B5318E3"/>
    <w:multiLevelType w:val="hybridMultilevel"/>
    <w:tmpl w:val="5C26AC1A"/>
    <w:lvl w:ilvl="0" w:tplc="040C0001">
      <w:start w:val="1"/>
      <w:numFmt w:val="bullet"/>
      <w:lvlText w:val=""/>
      <w:lvlJc w:val="left"/>
      <w:pPr>
        <w:ind w:left="735" w:hanging="360"/>
      </w:pPr>
      <w:rPr>
        <w:rFonts w:ascii="Symbol" w:hAnsi="Symbol" w:hint="default"/>
      </w:rPr>
    </w:lvl>
    <w:lvl w:ilvl="1" w:tplc="040C0003" w:tentative="1">
      <w:start w:val="1"/>
      <w:numFmt w:val="bullet"/>
      <w:lvlText w:val="o"/>
      <w:lvlJc w:val="left"/>
      <w:pPr>
        <w:ind w:left="1455" w:hanging="360"/>
      </w:pPr>
      <w:rPr>
        <w:rFonts w:ascii="Courier New" w:hAnsi="Courier New" w:cs="Courier New" w:hint="default"/>
      </w:rPr>
    </w:lvl>
    <w:lvl w:ilvl="2" w:tplc="040C0005" w:tentative="1">
      <w:start w:val="1"/>
      <w:numFmt w:val="bullet"/>
      <w:lvlText w:val=""/>
      <w:lvlJc w:val="left"/>
      <w:pPr>
        <w:ind w:left="2175" w:hanging="360"/>
      </w:pPr>
      <w:rPr>
        <w:rFonts w:ascii="Wingdings" w:hAnsi="Wingdings" w:hint="default"/>
      </w:rPr>
    </w:lvl>
    <w:lvl w:ilvl="3" w:tplc="040C0001" w:tentative="1">
      <w:start w:val="1"/>
      <w:numFmt w:val="bullet"/>
      <w:lvlText w:val=""/>
      <w:lvlJc w:val="left"/>
      <w:pPr>
        <w:ind w:left="2895" w:hanging="360"/>
      </w:pPr>
      <w:rPr>
        <w:rFonts w:ascii="Symbol" w:hAnsi="Symbol" w:hint="default"/>
      </w:rPr>
    </w:lvl>
    <w:lvl w:ilvl="4" w:tplc="040C0003" w:tentative="1">
      <w:start w:val="1"/>
      <w:numFmt w:val="bullet"/>
      <w:lvlText w:val="o"/>
      <w:lvlJc w:val="left"/>
      <w:pPr>
        <w:ind w:left="3615" w:hanging="360"/>
      </w:pPr>
      <w:rPr>
        <w:rFonts w:ascii="Courier New" w:hAnsi="Courier New" w:cs="Courier New" w:hint="default"/>
      </w:rPr>
    </w:lvl>
    <w:lvl w:ilvl="5" w:tplc="040C0005" w:tentative="1">
      <w:start w:val="1"/>
      <w:numFmt w:val="bullet"/>
      <w:lvlText w:val=""/>
      <w:lvlJc w:val="left"/>
      <w:pPr>
        <w:ind w:left="4335" w:hanging="360"/>
      </w:pPr>
      <w:rPr>
        <w:rFonts w:ascii="Wingdings" w:hAnsi="Wingdings" w:hint="default"/>
      </w:rPr>
    </w:lvl>
    <w:lvl w:ilvl="6" w:tplc="040C0001" w:tentative="1">
      <w:start w:val="1"/>
      <w:numFmt w:val="bullet"/>
      <w:lvlText w:val=""/>
      <w:lvlJc w:val="left"/>
      <w:pPr>
        <w:ind w:left="5055" w:hanging="360"/>
      </w:pPr>
      <w:rPr>
        <w:rFonts w:ascii="Symbol" w:hAnsi="Symbol" w:hint="default"/>
      </w:rPr>
    </w:lvl>
    <w:lvl w:ilvl="7" w:tplc="040C0003" w:tentative="1">
      <w:start w:val="1"/>
      <w:numFmt w:val="bullet"/>
      <w:lvlText w:val="o"/>
      <w:lvlJc w:val="left"/>
      <w:pPr>
        <w:ind w:left="5775" w:hanging="360"/>
      </w:pPr>
      <w:rPr>
        <w:rFonts w:ascii="Courier New" w:hAnsi="Courier New" w:cs="Courier New" w:hint="default"/>
      </w:rPr>
    </w:lvl>
    <w:lvl w:ilvl="8" w:tplc="040C0005" w:tentative="1">
      <w:start w:val="1"/>
      <w:numFmt w:val="bullet"/>
      <w:lvlText w:val=""/>
      <w:lvlJc w:val="left"/>
      <w:pPr>
        <w:ind w:left="6495" w:hanging="360"/>
      </w:pPr>
      <w:rPr>
        <w:rFonts w:ascii="Wingdings" w:hAnsi="Wingdings" w:hint="default"/>
      </w:rPr>
    </w:lvl>
  </w:abstractNum>
  <w:abstractNum w:abstractNumId="11" w15:restartNumberingAfterBreak="0">
    <w:nsid w:val="71A46EAA"/>
    <w:multiLevelType w:val="hybridMultilevel"/>
    <w:tmpl w:val="9F064A2A"/>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75910A77"/>
    <w:multiLevelType w:val="hybridMultilevel"/>
    <w:tmpl w:val="37B6CD78"/>
    <w:lvl w:ilvl="0" w:tplc="040C0019">
      <w:start w:val="1"/>
      <w:numFmt w:val="lowerLetter"/>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num w:numId="1">
    <w:abstractNumId w:val="4"/>
  </w:num>
  <w:num w:numId="2">
    <w:abstractNumId w:val="3"/>
  </w:num>
  <w:num w:numId="3">
    <w:abstractNumId w:val="0"/>
  </w:num>
  <w:num w:numId="4">
    <w:abstractNumId w:val="2"/>
  </w:num>
  <w:num w:numId="5">
    <w:abstractNumId w:val="5"/>
  </w:num>
  <w:num w:numId="6">
    <w:abstractNumId w:val="6"/>
  </w:num>
  <w:num w:numId="7">
    <w:abstractNumId w:val="8"/>
  </w:num>
  <w:num w:numId="8">
    <w:abstractNumId w:val="12"/>
  </w:num>
  <w:num w:numId="9">
    <w:abstractNumId w:val="11"/>
  </w:num>
  <w:num w:numId="10">
    <w:abstractNumId w:val="1"/>
  </w:num>
  <w:num w:numId="11">
    <w:abstractNumId w:val="9"/>
  </w:num>
  <w:num w:numId="12">
    <w:abstractNumId w:val="1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57"/>
  <w:drawingGridVerticalSpacing w:val="57"/>
  <w:noPunctuationKerning/>
  <w:characterSpacingControl w:val="doNotCompress"/>
  <w:hdrShapeDefaults>
    <o:shapedefaults v:ext="edit" spidmax="14337">
      <o:colormru v:ext="edit" colors="#ababab"/>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4FF2"/>
    <w:rsid w:val="0000167E"/>
    <w:rsid w:val="00002D91"/>
    <w:rsid w:val="00046895"/>
    <w:rsid w:val="00052D08"/>
    <w:rsid w:val="00056650"/>
    <w:rsid w:val="000602A2"/>
    <w:rsid w:val="00063BA5"/>
    <w:rsid w:val="00066449"/>
    <w:rsid w:val="000844B1"/>
    <w:rsid w:val="00093DE6"/>
    <w:rsid w:val="00093FC0"/>
    <w:rsid w:val="000B628D"/>
    <w:rsid w:val="000C19B9"/>
    <w:rsid w:val="000D1934"/>
    <w:rsid w:val="000F633A"/>
    <w:rsid w:val="000F69D0"/>
    <w:rsid w:val="0011740D"/>
    <w:rsid w:val="00117750"/>
    <w:rsid w:val="001215B8"/>
    <w:rsid w:val="00143803"/>
    <w:rsid w:val="001622A1"/>
    <w:rsid w:val="00181A2B"/>
    <w:rsid w:val="001911A2"/>
    <w:rsid w:val="001913B7"/>
    <w:rsid w:val="001C0D31"/>
    <w:rsid w:val="001E0389"/>
    <w:rsid w:val="00206D28"/>
    <w:rsid w:val="00210AE3"/>
    <w:rsid w:val="002111CA"/>
    <w:rsid w:val="00235BF0"/>
    <w:rsid w:val="002941CF"/>
    <w:rsid w:val="002C2B70"/>
    <w:rsid w:val="002C4AFB"/>
    <w:rsid w:val="002E2E16"/>
    <w:rsid w:val="002F0521"/>
    <w:rsid w:val="003052AD"/>
    <w:rsid w:val="00305D1B"/>
    <w:rsid w:val="00312943"/>
    <w:rsid w:val="00340E01"/>
    <w:rsid w:val="00352C55"/>
    <w:rsid w:val="003551D2"/>
    <w:rsid w:val="00394B79"/>
    <w:rsid w:val="00396757"/>
    <w:rsid w:val="003A09C5"/>
    <w:rsid w:val="003B280B"/>
    <w:rsid w:val="003B4DF3"/>
    <w:rsid w:val="003B7ACE"/>
    <w:rsid w:val="003C6067"/>
    <w:rsid w:val="003E5B69"/>
    <w:rsid w:val="00424F5D"/>
    <w:rsid w:val="00427834"/>
    <w:rsid w:val="004505AF"/>
    <w:rsid w:val="004550F4"/>
    <w:rsid w:val="0045656E"/>
    <w:rsid w:val="0047264A"/>
    <w:rsid w:val="00482A9A"/>
    <w:rsid w:val="004C3043"/>
    <w:rsid w:val="004D104A"/>
    <w:rsid w:val="004D1BEE"/>
    <w:rsid w:val="004E115B"/>
    <w:rsid w:val="004E11D0"/>
    <w:rsid w:val="004E2B01"/>
    <w:rsid w:val="004F00E4"/>
    <w:rsid w:val="004F7425"/>
    <w:rsid w:val="00503A67"/>
    <w:rsid w:val="005250F8"/>
    <w:rsid w:val="00526628"/>
    <w:rsid w:val="005311D5"/>
    <w:rsid w:val="00545DE0"/>
    <w:rsid w:val="00551B3A"/>
    <w:rsid w:val="00563D05"/>
    <w:rsid w:val="00565196"/>
    <w:rsid w:val="005754AB"/>
    <w:rsid w:val="00577573"/>
    <w:rsid w:val="00584579"/>
    <w:rsid w:val="00597E4C"/>
    <w:rsid w:val="005A0890"/>
    <w:rsid w:val="005A77BC"/>
    <w:rsid w:val="005B485B"/>
    <w:rsid w:val="005B6C80"/>
    <w:rsid w:val="005C2092"/>
    <w:rsid w:val="005C3D8C"/>
    <w:rsid w:val="005C51C9"/>
    <w:rsid w:val="005C7B3D"/>
    <w:rsid w:val="005E5771"/>
    <w:rsid w:val="005F2216"/>
    <w:rsid w:val="005F528A"/>
    <w:rsid w:val="005F7DCD"/>
    <w:rsid w:val="00613EDC"/>
    <w:rsid w:val="006151D8"/>
    <w:rsid w:val="00615FC8"/>
    <w:rsid w:val="00632366"/>
    <w:rsid w:val="006479EB"/>
    <w:rsid w:val="00661630"/>
    <w:rsid w:val="006734A3"/>
    <w:rsid w:val="00686106"/>
    <w:rsid w:val="006A406A"/>
    <w:rsid w:val="006B0C2D"/>
    <w:rsid w:val="006B165A"/>
    <w:rsid w:val="006D5E23"/>
    <w:rsid w:val="006E1811"/>
    <w:rsid w:val="006E675B"/>
    <w:rsid w:val="006F1D32"/>
    <w:rsid w:val="006F24DD"/>
    <w:rsid w:val="006F26CE"/>
    <w:rsid w:val="006F379F"/>
    <w:rsid w:val="006F741F"/>
    <w:rsid w:val="0071795D"/>
    <w:rsid w:val="00723F8A"/>
    <w:rsid w:val="00732363"/>
    <w:rsid w:val="007553C5"/>
    <w:rsid w:val="007675DB"/>
    <w:rsid w:val="007726BA"/>
    <w:rsid w:val="0079212C"/>
    <w:rsid w:val="0079250F"/>
    <w:rsid w:val="007A0903"/>
    <w:rsid w:val="007C46E1"/>
    <w:rsid w:val="007C4C90"/>
    <w:rsid w:val="007C7A8C"/>
    <w:rsid w:val="007D2D66"/>
    <w:rsid w:val="007D3801"/>
    <w:rsid w:val="007E0101"/>
    <w:rsid w:val="007E0770"/>
    <w:rsid w:val="007E0ECA"/>
    <w:rsid w:val="008248DB"/>
    <w:rsid w:val="00830018"/>
    <w:rsid w:val="00833351"/>
    <w:rsid w:val="00836A0A"/>
    <w:rsid w:val="008402DA"/>
    <w:rsid w:val="00850716"/>
    <w:rsid w:val="008566DC"/>
    <w:rsid w:val="00860444"/>
    <w:rsid w:val="00891D96"/>
    <w:rsid w:val="008A3CEE"/>
    <w:rsid w:val="008B2BAB"/>
    <w:rsid w:val="008D1053"/>
    <w:rsid w:val="008E538F"/>
    <w:rsid w:val="008F6983"/>
    <w:rsid w:val="0090674D"/>
    <w:rsid w:val="009067AE"/>
    <w:rsid w:val="0090706E"/>
    <w:rsid w:val="00921731"/>
    <w:rsid w:val="00924FF2"/>
    <w:rsid w:val="00945ABA"/>
    <w:rsid w:val="00946CCE"/>
    <w:rsid w:val="00957F4B"/>
    <w:rsid w:val="0096317A"/>
    <w:rsid w:val="0098260E"/>
    <w:rsid w:val="00987F94"/>
    <w:rsid w:val="009A4AC4"/>
    <w:rsid w:val="009C0042"/>
    <w:rsid w:val="009D4E84"/>
    <w:rsid w:val="009E0EEB"/>
    <w:rsid w:val="009F3B2D"/>
    <w:rsid w:val="009F5237"/>
    <w:rsid w:val="009F5FC5"/>
    <w:rsid w:val="009F7E75"/>
    <w:rsid w:val="00A00AE3"/>
    <w:rsid w:val="00A12F3B"/>
    <w:rsid w:val="00A36C66"/>
    <w:rsid w:val="00A64E56"/>
    <w:rsid w:val="00A82A48"/>
    <w:rsid w:val="00A93AC5"/>
    <w:rsid w:val="00AA3C93"/>
    <w:rsid w:val="00AA5A68"/>
    <w:rsid w:val="00AA71C4"/>
    <w:rsid w:val="00AA7273"/>
    <w:rsid w:val="00AC07C4"/>
    <w:rsid w:val="00AC22E4"/>
    <w:rsid w:val="00AE1FAD"/>
    <w:rsid w:val="00AF0E45"/>
    <w:rsid w:val="00B0443A"/>
    <w:rsid w:val="00B1206F"/>
    <w:rsid w:val="00B15066"/>
    <w:rsid w:val="00B43D17"/>
    <w:rsid w:val="00B6125F"/>
    <w:rsid w:val="00B729F8"/>
    <w:rsid w:val="00B76A93"/>
    <w:rsid w:val="00B97950"/>
    <w:rsid w:val="00BC34BF"/>
    <w:rsid w:val="00BD631C"/>
    <w:rsid w:val="00BE1B14"/>
    <w:rsid w:val="00BF03CA"/>
    <w:rsid w:val="00BF78B6"/>
    <w:rsid w:val="00C148A3"/>
    <w:rsid w:val="00C212AE"/>
    <w:rsid w:val="00C2649A"/>
    <w:rsid w:val="00C32B06"/>
    <w:rsid w:val="00C342AE"/>
    <w:rsid w:val="00C35392"/>
    <w:rsid w:val="00C37838"/>
    <w:rsid w:val="00C44EB3"/>
    <w:rsid w:val="00CA3D31"/>
    <w:rsid w:val="00CE176D"/>
    <w:rsid w:val="00CE653E"/>
    <w:rsid w:val="00CF3917"/>
    <w:rsid w:val="00CF421C"/>
    <w:rsid w:val="00D22934"/>
    <w:rsid w:val="00D24E1E"/>
    <w:rsid w:val="00D34B0B"/>
    <w:rsid w:val="00D418FE"/>
    <w:rsid w:val="00D46739"/>
    <w:rsid w:val="00D50F1D"/>
    <w:rsid w:val="00D706C8"/>
    <w:rsid w:val="00D76634"/>
    <w:rsid w:val="00DB3A37"/>
    <w:rsid w:val="00DE2894"/>
    <w:rsid w:val="00E05813"/>
    <w:rsid w:val="00E10BF3"/>
    <w:rsid w:val="00E11D1D"/>
    <w:rsid w:val="00E32C6A"/>
    <w:rsid w:val="00E40561"/>
    <w:rsid w:val="00E410F7"/>
    <w:rsid w:val="00E63703"/>
    <w:rsid w:val="00E65F14"/>
    <w:rsid w:val="00E67D3A"/>
    <w:rsid w:val="00E80969"/>
    <w:rsid w:val="00E84EE9"/>
    <w:rsid w:val="00E9175A"/>
    <w:rsid w:val="00EC61C0"/>
    <w:rsid w:val="00F05012"/>
    <w:rsid w:val="00F05D50"/>
    <w:rsid w:val="00F262A2"/>
    <w:rsid w:val="00F304D6"/>
    <w:rsid w:val="00F3706F"/>
    <w:rsid w:val="00F83C2A"/>
    <w:rsid w:val="00F869E0"/>
    <w:rsid w:val="00F95BBE"/>
    <w:rsid w:val="00F963DA"/>
    <w:rsid w:val="00FB2341"/>
    <w:rsid w:val="00FB768D"/>
    <w:rsid w:val="00FD3657"/>
    <w:rsid w:val="00FE46B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colormru v:ext="edit" colors="#ababab"/>
    </o:shapedefaults>
    <o:shapelayout v:ext="edit">
      <o:idmap v:ext="edit" data="1"/>
    </o:shapelayout>
  </w:shapeDefaults>
  <w:decimalSymbol w:val=","/>
  <w:listSeparator w:val=";"/>
  <w14:docId w14:val="588ACB27"/>
  <w15:docId w15:val="{7BF00754-CAC8-4060-BE69-C741AE030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4FF2"/>
    <w:rPr>
      <w:sz w:val="24"/>
      <w:szCs w:val="24"/>
      <w:lang w:eastAsia="en-US"/>
    </w:rPr>
  </w:style>
  <w:style w:type="paragraph" w:styleId="Titre1">
    <w:name w:val="heading 1"/>
    <w:basedOn w:val="Normal"/>
    <w:next w:val="Normal"/>
    <w:qFormat/>
    <w:pPr>
      <w:keepNext/>
      <w:widowControl w:val="0"/>
      <w:outlineLvl w:val="0"/>
    </w:pPr>
    <w:rPr>
      <w:i/>
      <w:snapToGrid w:val="0"/>
      <w:color w:val="0000FF"/>
      <w:sz w:val="44"/>
      <w:szCs w:val="20"/>
      <w:lang w:eastAsia="fr-FR"/>
    </w:rPr>
  </w:style>
  <w:style w:type="paragraph" w:styleId="Titre2">
    <w:name w:val="heading 2"/>
    <w:basedOn w:val="Normal"/>
    <w:next w:val="Normal"/>
    <w:qFormat/>
    <w:pPr>
      <w:keepNext/>
      <w:widowControl w:val="0"/>
      <w:spacing w:before="240" w:after="60"/>
      <w:outlineLvl w:val="1"/>
    </w:pPr>
    <w:rPr>
      <w:rFonts w:ascii="Arial" w:hAnsi="Arial" w:cs="Arial"/>
      <w:b/>
      <w:bCs/>
      <w:i/>
      <w:iCs/>
      <w:snapToGrid w:val="0"/>
      <w:sz w:val="28"/>
      <w:szCs w:val="28"/>
      <w:lang w:eastAsia="fr-FR"/>
    </w:rPr>
  </w:style>
  <w:style w:type="paragraph" w:styleId="Titre5">
    <w:name w:val="heading 5"/>
    <w:basedOn w:val="Normal"/>
    <w:next w:val="Normal"/>
    <w:qFormat/>
    <w:pPr>
      <w:widowControl w:val="0"/>
      <w:spacing w:before="240" w:after="60"/>
      <w:outlineLvl w:val="4"/>
    </w:pPr>
    <w:rPr>
      <w:b/>
      <w:bCs/>
      <w:i/>
      <w:iCs/>
      <w:snapToGrid w:val="0"/>
      <w:sz w:val="26"/>
      <w:szCs w:val="2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widowControl w:val="0"/>
      <w:tabs>
        <w:tab w:val="center" w:pos="4536"/>
        <w:tab w:val="right" w:pos="9072"/>
      </w:tabs>
    </w:pPr>
    <w:rPr>
      <w:snapToGrid w:val="0"/>
      <w:sz w:val="20"/>
      <w:szCs w:val="20"/>
      <w:lang w:eastAsia="fr-FR"/>
    </w:rPr>
  </w:style>
  <w:style w:type="paragraph" w:styleId="Pieddepage">
    <w:name w:val="footer"/>
    <w:basedOn w:val="Normal"/>
    <w:link w:val="PieddepageCar"/>
    <w:uiPriority w:val="99"/>
    <w:pPr>
      <w:widowControl w:val="0"/>
      <w:tabs>
        <w:tab w:val="center" w:pos="4536"/>
        <w:tab w:val="right" w:pos="9072"/>
      </w:tabs>
    </w:pPr>
    <w:rPr>
      <w:snapToGrid w:val="0"/>
      <w:sz w:val="22"/>
      <w:szCs w:val="22"/>
      <w:lang w:eastAsia="fr-FR"/>
    </w:rPr>
  </w:style>
  <w:style w:type="paragraph" w:styleId="Retraitcorpsdetexte">
    <w:name w:val="Body Text Indent"/>
    <w:basedOn w:val="Normal"/>
    <w:pPr>
      <w:widowControl w:val="0"/>
      <w:ind w:left="1134"/>
      <w:jc w:val="both"/>
    </w:pPr>
    <w:rPr>
      <w:snapToGrid w:val="0"/>
      <w:sz w:val="26"/>
      <w:szCs w:val="26"/>
      <w:lang w:eastAsia="fr-FR"/>
    </w:rPr>
  </w:style>
  <w:style w:type="paragraph" w:styleId="Textedebulles">
    <w:name w:val="Balloon Text"/>
    <w:basedOn w:val="Normal"/>
    <w:semiHidden/>
    <w:pPr>
      <w:widowControl w:val="0"/>
    </w:pPr>
    <w:rPr>
      <w:rFonts w:ascii="Tahoma" w:hAnsi="Tahoma" w:cs="Tahoma"/>
      <w:snapToGrid w:val="0"/>
      <w:sz w:val="16"/>
      <w:szCs w:val="16"/>
      <w:lang w:eastAsia="fr-FR"/>
    </w:rPr>
  </w:style>
  <w:style w:type="character" w:customStyle="1" w:styleId="alcenreduitCar">
    <w:name w:val="alcen reduit Car"/>
    <w:link w:val="alcenreduit"/>
    <w:rsid w:val="005C51C9"/>
    <w:rPr>
      <w:b/>
      <w:i/>
      <w:snapToGrid w:val="0"/>
      <w:color w:val="003C76"/>
      <w:sz w:val="15"/>
      <w:szCs w:val="18"/>
      <w:lang w:val="fr-FR" w:eastAsia="fr-FR" w:bidi="ar-SA"/>
    </w:rPr>
  </w:style>
  <w:style w:type="paragraph" w:styleId="Commentaire">
    <w:name w:val="annotation text"/>
    <w:basedOn w:val="Normal"/>
    <w:semiHidden/>
    <w:rPr>
      <w:sz w:val="20"/>
      <w:szCs w:val="20"/>
      <w:lang w:eastAsia="fr-FR"/>
    </w:rPr>
  </w:style>
  <w:style w:type="character" w:styleId="Lienhypertexte">
    <w:name w:val="Hyperlink"/>
    <w:rPr>
      <w:color w:val="0000FF"/>
      <w:u w:val="single"/>
    </w:rPr>
  </w:style>
  <w:style w:type="character" w:customStyle="1" w:styleId="LOGO">
    <w:name w:val="LOGO"/>
    <w:rPr>
      <w:rFonts w:ascii="Times New Roman" w:hAnsi="Times New Roman"/>
      <w:i/>
      <w:color w:val="003C76"/>
      <w:spacing w:val="0"/>
      <w:position w:val="0"/>
      <w:sz w:val="76"/>
      <w:szCs w:val="68"/>
      <w:u w:val="none"/>
    </w:rPr>
  </w:style>
  <w:style w:type="character" w:customStyle="1" w:styleId="ALCEN">
    <w:name w:val="ALCEN"/>
    <w:rPr>
      <w:rFonts w:ascii="Times New Roman" w:hAnsi="Times New Roman"/>
      <w:i/>
      <w:color w:val="003C76"/>
      <w:spacing w:val="0"/>
      <w:position w:val="0"/>
      <w:sz w:val="18"/>
      <w:szCs w:val="15"/>
      <w:u w:val="none"/>
    </w:rPr>
  </w:style>
  <w:style w:type="character" w:customStyle="1" w:styleId="ADRESSE">
    <w:name w:val="ADRESSE"/>
    <w:rPr>
      <w:rFonts w:ascii="Times New Roman" w:hAnsi="Times New Roman"/>
      <w:caps/>
      <w:color w:val="000000"/>
      <w:sz w:val="18"/>
      <w:szCs w:val="18"/>
    </w:rPr>
  </w:style>
  <w:style w:type="paragraph" w:customStyle="1" w:styleId="logoreduit">
    <w:name w:val="logo reduit"/>
    <w:basedOn w:val="Titre1"/>
    <w:rPr>
      <w:b/>
      <w:color w:val="003C76"/>
    </w:rPr>
  </w:style>
  <w:style w:type="paragraph" w:customStyle="1" w:styleId="alcenreduit">
    <w:name w:val="alcen reduit"/>
    <w:link w:val="alcenreduitCar"/>
    <w:pPr>
      <w:tabs>
        <w:tab w:val="left" w:pos="340"/>
        <w:tab w:val="right" w:pos="9128"/>
      </w:tabs>
      <w:jc w:val="right"/>
    </w:pPr>
    <w:rPr>
      <w:b/>
      <w:i/>
      <w:snapToGrid w:val="0"/>
      <w:color w:val="003C76"/>
      <w:sz w:val="15"/>
      <w:szCs w:val="18"/>
    </w:rPr>
  </w:style>
  <w:style w:type="paragraph" w:styleId="Paragraphedeliste">
    <w:name w:val="List Paragraph"/>
    <w:basedOn w:val="Normal"/>
    <w:uiPriority w:val="34"/>
    <w:qFormat/>
    <w:rsid w:val="00E63703"/>
    <w:pPr>
      <w:widowControl w:val="0"/>
      <w:ind w:left="720"/>
      <w:contextualSpacing/>
    </w:pPr>
    <w:rPr>
      <w:snapToGrid w:val="0"/>
      <w:sz w:val="22"/>
      <w:szCs w:val="22"/>
      <w:lang w:eastAsia="fr-FR"/>
    </w:rPr>
  </w:style>
  <w:style w:type="paragraph" w:customStyle="1" w:styleId="1PARAG">
    <w:name w:val="1. PARAG"/>
    <w:basedOn w:val="Normal"/>
    <w:rsid w:val="007D3801"/>
    <w:pPr>
      <w:widowControl w:val="0"/>
      <w:numPr>
        <w:numId w:val="6"/>
      </w:numPr>
      <w:tabs>
        <w:tab w:val="left" w:pos="-1440"/>
        <w:tab w:val="left" w:pos="426"/>
      </w:tabs>
      <w:suppressAutoHyphens/>
      <w:jc w:val="both"/>
    </w:pPr>
    <w:rPr>
      <w:spacing w:val="-2"/>
      <w:lang w:eastAsia="fr-FR"/>
    </w:rPr>
  </w:style>
  <w:style w:type="paragraph" w:customStyle="1" w:styleId="ElAppclear">
    <w:name w:val="ElApp_clear"/>
    <w:basedOn w:val="Normal"/>
    <w:rsid w:val="006734A3"/>
    <w:rPr>
      <w:lang w:eastAsia="fr-FR"/>
    </w:rPr>
  </w:style>
  <w:style w:type="paragraph" w:customStyle="1" w:styleId="ElAppp">
    <w:name w:val="ElApp_p"/>
    <w:basedOn w:val="Normal"/>
    <w:rsid w:val="006734A3"/>
    <w:rPr>
      <w:rFonts w:ascii="Arial" w:eastAsia="Arial" w:hAnsi="Arial" w:cs="Arial"/>
      <w:sz w:val="17"/>
      <w:szCs w:val="17"/>
      <w:lang w:eastAsia="fr-FR"/>
    </w:rPr>
  </w:style>
  <w:style w:type="paragraph" w:customStyle="1" w:styleId="ElAppright">
    <w:name w:val="ElApp_right"/>
    <w:basedOn w:val="Normal"/>
    <w:rsid w:val="006734A3"/>
    <w:rPr>
      <w:lang w:eastAsia="fr-FR"/>
    </w:rPr>
  </w:style>
  <w:style w:type="character" w:customStyle="1" w:styleId="ElApptiartf">
    <w:name w:val="ElApp_tiartf"/>
    <w:rsid w:val="006734A3"/>
    <w:rPr>
      <w:b/>
      <w:bCs/>
      <w:sz w:val="15"/>
      <w:szCs w:val="15"/>
    </w:rPr>
  </w:style>
  <w:style w:type="character" w:customStyle="1" w:styleId="PieddepageCar">
    <w:name w:val="Pied de page Car"/>
    <w:basedOn w:val="Policepardfaut"/>
    <w:link w:val="Pieddepage"/>
    <w:uiPriority w:val="99"/>
    <w:rsid w:val="00206D28"/>
    <w:rPr>
      <w:snapToGrid w:val="0"/>
      <w:sz w:val="22"/>
      <w:szCs w:val="22"/>
    </w:rPr>
  </w:style>
  <w:style w:type="paragraph" w:styleId="Notedebasdepage">
    <w:name w:val="footnote text"/>
    <w:basedOn w:val="Normal"/>
    <w:link w:val="NotedebasdepageCar"/>
    <w:semiHidden/>
    <w:rsid w:val="00FB2341"/>
    <w:pPr>
      <w:spacing w:before="120"/>
      <w:jc w:val="both"/>
    </w:pPr>
    <w:rPr>
      <w:rFonts w:ascii="Arial" w:hAnsi="Arial"/>
      <w:snapToGrid w:val="0"/>
      <w:sz w:val="20"/>
      <w:szCs w:val="20"/>
      <w:lang w:eastAsia="fr-FR"/>
    </w:rPr>
  </w:style>
  <w:style w:type="character" w:customStyle="1" w:styleId="NotedebasdepageCar">
    <w:name w:val="Note de bas de page Car"/>
    <w:basedOn w:val="Policepardfaut"/>
    <w:link w:val="Notedebasdepage"/>
    <w:semiHidden/>
    <w:rsid w:val="00FB2341"/>
    <w:rPr>
      <w:rFonts w:ascii="Arial" w:hAnsi="Arial"/>
      <w:snapToGrid w:val="0"/>
    </w:rPr>
  </w:style>
  <w:style w:type="character" w:styleId="Appelnotedebasdep">
    <w:name w:val="footnote reference"/>
    <w:semiHidden/>
    <w:rsid w:val="00FB2341"/>
    <w:rPr>
      <w:vertAlign w:val="superscript"/>
    </w:rPr>
  </w:style>
  <w:style w:type="paragraph" w:customStyle="1" w:styleId="RetraitCorpsdetexte2">
    <w:name w:val="Retrait Corps de texte 2"/>
    <w:basedOn w:val="Retraitcorpsdetexte"/>
    <w:rsid w:val="00FB2341"/>
    <w:pPr>
      <w:widowControl/>
      <w:spacing w:before="120" w:after="120"/>
      <w:ind w:left="0"/>
    </w:pPr>
    <w:rPr>
      <w:rFonts w:ascii="Arial" w:hAnsi="Arial" w:cs="Arial"/>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551813">
      <w:bodyDiv w:val="1"/>
      <w:marLeft w:val="0"/>
      <w:marRight w:val="0"/>
      <w:marTop w:val="0"/>
      <w:marBottom w:val="0"/>
      <w:divBdr>
        <w:top w:val="none" w:sz="0" w:space="0" w:color="auto"/>
        <w:left w:val="none" w:sz="0" w:space="0" w:color="auto"/>
        <w:bottom w:val="none" w:sz="0" w:space="0" w:color="auto"/>
        <w:right w:val="none" w:sz="0" w:space="0" w:color="auto"/>
      </w:divBdr>
    </w:div>
    <w:div w:id="880365212">
      <w:bodyDiv w:val="1"/>
      <w:marLeft w:val="0"/>
      <w:marRight w:val="0"/>
      <w:marTop w:val="0"/>
      <w:marBottom w:val="0"/>
      <w:divBdr>
        <w:top w:val="none" w:sz="0" w:space="0" w:color="auto"/>
        <w:left w:val="none" w:sz="0" w:space="0" w:color="auto"/>
        <w:bottom w:val="none" w:sz="0" w:space="0" w:color="auto"/>
        <w:right w:val="none" w:sz="0" w:space="0" w:color="auto"/>
      </w:divBdr>
    </w:div>
    <w:div w:id="96713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teleaccords.travail-emploi.gouv.fr"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RONDE\Mes%20documents\Docs%20Nathalie\D&#233;placements\Courrier%20remerciement%20Chin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Courrier remerciement Chine</Template>
  <TotalTime>1</TotalTime>
  <Pages>6</Pages>
  <Words>2020</Words>
  <Characters>11111</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13105</CharactersWithSpaces>
  <SharedDoc>false</SharedDoc>
  <HLinks>
    <vt:vector size="12" baseType="variant">
      <vt:variant>
        <vt:i4>2031728</vt:i4>
      </vt:variant>
      <vt:variant>
        <vt:i4>0</vt:i4>
      </vt:variant>
      <vt:variant>
        <vt:i4>0</vt:i4>
      </vt:variant>
      <vt:variant>
        <vt:i4>5</vt:i4>
      </vt:variant>
      <vt:variant>
        <vt:lpwstr>mailto:jerome.tallefourane@alsyom.com</vt:lpwstr>
      </vt:variant>
      <vt:variant>
        <vt:lpwstr/>
      </vt:variant>
      <vt:variant>
        <vt:i4>4784152</vt:i4>
      </vt:variant>
      <vt:variant>
        <vt:i4>0</vt:i4>
      </vt:variant>
      <vt:variant>
        <vt:i4>0</vt:i4>
      </vt:variant>
      <vt:variant>
        <vt:i4>5</vt:i4>
      </vt:variant>
      <vt:variant>
        <vt:lpwstr>http://www.alcen.com/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Isabelle KONIK</dc:creator>
  <cp:lastModifiedBy>MARQUETTE  Emmanuel</cp:lastModifiedBy>
  <cp:revision>2</cp:revision>
  <cp:lastPrinted>2026-03-30T13:53:00Z</cp:lastPrinted>
  <dcterms:created xsi:type="dcterms:W3CDTF">2026-04-01T12:11:00Z</dcterms:created>
  <dcterms:modified xsi:type="dcterms:W3CDTF">2026-04-01T12:11:00Z</dcterms:modified>
</cp:coreProperties>
</file>