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8E08C" w14:textId="77777777" w:rsidR="005E3261" w:rsidRPr="004D1294" w:rsidRDefault="005E3261" w:rsidP="005E3261">
      <w:pPr>
        <w:pBdr>
          <w:top w:val="single" w:sz="4" w:space="1" w:color="auto"/>
          <w:left w:val="single" w:sz="4" w:space="1" w:color="auto"/>
          <w:bottom w:val="single" w:sz="4" w:space="1" w:color="auto"/>
          <w:right w:val="single" w:sz="4" w:space="1" w:color="auto"/>
        </w:pBdr>
        <w:tabs>
          <w:tab w:val="left" w:pos="5104"/>
        </w:tabs>
        <w:ind w:left="1134" w:right="1134" w:hanging="1"/>
        <w:rPr>
          <w:rFonts w:asciiTheme="minorHAnsi" w:hAnsiTheme="minorHAnsi" w:cstheme="minorHAnsi"/>
          <w:sz w:val="22"/>
          <w:szCs w:val="22"/>
        </w:rPr>
      </w:pPr>
    </w:p>
    <w:p w14:paraId="1598BD19" w14:textId="309B2C9B" w:rsidR="005E3261" w:rsidRDefault="005E3261" w:rsidP="005E3261">
      <w:pPr>
        <w:pBdr>
          <w:top w:val="single" w:sz="4" w:space="1" w:color="auto"/>
          <w:left w:val="single" w:sz="4" w:space="1" w:color="auto"/>
          <w:bottom w:val="single" w:sz="4" w:space="1" w:color="auto"/>
          <w:right w:val="single" w:sz="4" w:space="1" w:color="auto"/>
        </w:pBdr>
        <w:tabs>
          <w:tab w:val="left" w:pos="5104"/>
        </w:tabs>
        <w:ind w:left="1134" w:right="1134" w:hanging="1"/>
        <w:jc w:val="center"/>
        <w:rPr>
          <w:rFonts w:asciiTheme="minorHAnsi" w:hAnsiTheme="minorHAnsi" w:cstheme="minorHAnsi"/>
          <w:b/>
          <w:sz w:val="22"/>
          <w:szCs w:val="22"/>
        </w:rPr>
      </w:pPr>
      <w:r w:rsidRPr="004D1294">
        <w:rPr>
          <w:rFonts w:asciiTheme="minorHAnsi" w:hAnsiTheme="minorHAnsi" w:cstheme="minorHAnsi"/>
          <w:b/>
          <w:sz w:val="22"/>
          <w:szCs w:val="22"/>
        </w:rPr>
        <w:t xml:space="preserve">NEGOCIATION COLLECTIVE ANNUELLE OBLIGATOIRE </w:t>
      </w:r>
      <w:r>
        <w:rPr>
          <w:rFonts w:asciiTheme="minorHAnsi" w:hAnsiTheme="minorHAnsi" w:cstheme="minorHAnsi"/>
          <w:b/>
          <w:sz w:val="22"/>
          <w:szCs w:val="22"/>
        </w:rPr>
        <w:t>202</w:t>
      </w:r>
      <w:r w:rsidR="00C83546">
        <w:rPr>
          <w:rFonts w:asciiTheme="minorHAnsi" w:hAnsiTheme="minorHAnsi" w:cstheme="minorHAnsi"/>
          <w:b/>
          <w:sz w:val="22"/>
          <w:szCs w:val="22"/>
        </w:rPr>
        <w:t>6</w:t>
      </w:r>
    </w:p>
    <w:p w14:paraId="604A6618" w14:textId="46B9C36E" w:rsidR="00F367CD" w:rsidRDefault="00F367CD" w:rsidP="005E3261">
      <w:pPr>
        <w:pBdr>
          <w:top w:val="single" w:sz="4" w:space="1" w:color="auto"/>
          <w:left w:val="single" w:sz="4" w:space="1" w:color="auto"/>
          <w:bottom w:val="single" w:sz="4" w:space="1" w:color="auto"/>
          <w:right w:val="single" w:sz="4" w:space="1" w:color="auto"/>
        </w:pBdr>
        <w:tabs>
          <w:tab w:val="left" w:pos="5104"/>
        </w:tabs>
        <w:ind w:left="1134" w:right="1134" w:hanging="1"/>
        <w:jc w:val="center"/>
        <w:rPr>
          <w:rFonts w:asciiTheme="minorHAnsi" w:hAnsiTheme="minorHAnsi" w:cstheme="minorHAnsi"/>
          <w:b/>
          <w:sz w:val="22"/>
          <w:szCs w:val="22"/>
        </w:rPr>
      </w:pPr>
      <w:r>
        <w:rPr>
          <w:rFonts w:asciiTheme="minorHAnsi" w:hAnsiTheme="minorHAnsi" w:cstheme="minorHAnsi"/>
          <w:b/>
          <w:sz w:val="22"/>
          <w:szCs w:val="22"/>
        </w:rPr>
        <w:t>SALAISONS CELTIQUES</w:t>
      </w:r>
    </w:p>
    <w:p w14:paraId="5F8B3351" w14:textId="77777777" w:rsidR="00F367CD" w:rsidRPr="004D1294" w:rsidRDefault="00F367CD" w:rsidP="005E3261">
      <w:pPr>
        <w:pBdr>
          <w:top w:val="single" w:sz="4" w:space="1" w:color="auto"/>
          <w:left w:val="single" w:sz="4" w:space="1" w:color="auto"/>
          <w:bottom w:val="single" w:sz="4" w:space="1" w:color="auto"/>
          <w:right w:val="single" w:sz="4" w:space="1" w:color="auto"/>
        </w:pBdr>
        <w:tabs>
          <w:tab w:val="left" w:pos="5104"/>
        </w:tabs>
        <w:ind w:left="1134" w:right="1134" w:hanging="1"/>
        <w:jc w:val="center"/>
        <w:rPr>
          <w:rFonts w:asciiTheme="minorHAnsi" w:hAnsiTheme="minorHAnsi" w:cstheme="minorHAnsi"/>
          <w:b/>
          <w:sz w:val="22"/>
          <w:szCs w:val="22"/>
          <w:lang w:val="de-DE"/>
        </w:rPr>
      </w:pPr>
    </w:p>
    <w:p w14:paraId="1F9B32A3" w14:textId="383E0658" w:rsidR="005E3261" w:rsidRPr="004D1294" w:rsidRDefault="005E3261" w:rsidP="005E3261">
      <w:pPr>
        <w:pBdr>
          <w:top w:val="single" w:sz="4" w:space="1" w:color="auto"/>
          <w:left w:val="single" w:sz="4" w:space="1" w:color="auto"/>
          <w:bottom w:val="single" w:sz="4" w:space="1" w:color="auto"/>
          <w:right w:val="single" w:sz="4" w:space="1" w:color="auto"/>
        </w:pBdr>
        <w:tabs>
          <w:tab w:val="left" w:pos="5104"/>
        </w:tabs>
        <w:ind w:left="1134" w:right="1134" w:hanging="1"/>
        <w:jc w:val="center"/>
        <w:rPr>
          <w:rFonts w:asciiTheme="minorHAnsi" w:hAnsiTheme="minorHAnsi" w:cstheme="minorHAnsi"/>
          <w:b/>
          <w:sz w:val="22"/>
          <w:szCs w:val="22"/>
        </w:rPr>
      </w:pPr>
      <w:r w:rsidRPr="00F367CD">
        <w:rPr>
          <w:rFonts w:asciiTheme="minorHAnsi" w:hAnsiTheme="minorHAnsi" w:cstheme="minorHAnsi"/>
          <w:b/>
          <w:sz w:val="22"/>
          <w:szCs w:val="22"/>
        </w:rPr>
        <w:t>Accord d’entreprise portant sur les salaires, la mobilité, l’ancienneté et l’égalité homme-femme</w:t>
      </w:r>
    </w:p>
    <w:p w14:paraId="315E297A" w14:textId="77777777" w:rsidR="005E3261" w:rsidRPr="004D1294" w:rsidRDefault="005E3261" w:rsidP="005E3261">
      <w:pPr>
        <w:pBdr>
          <w:top w:val="single" w:sz="4" w:space="1" w:color="auto"/>
          <w:left w:val="single" w:sz="4" w:space="1" w:color="auto"/>
          <w:bottom w:val="single" w:sz="4" w:space="1" w:color="auto"/>
          <w:right w:val="single" w:sz="4" w:space="1" w:color="auto"/>
        </w:pBdr>
        <w:tabs>
          <w:tab w:val="left" w:pos="5104"/>
        </w:tabs>
        <w:ind w:left="1134" w:right="1134" w:hanging="1"/>
        <w:rPr>
          <w:rFonts w:asciiTheme="minorHAnsi" w:hAnsiTheme="minorHAnsi" w:cstheme="minorHAnsi"/>
          <w:sz w:val="22"/>
          <w:szCs w:val="22"/>
        </w:rPr>
      </w:pPr>
    </w:p>
    <w:p w14:paraId="0469FBD9" w14:textId="77777777" w:rsidR="005E3261" w:rsidRPr="004D1294" w:rsidRDefault="005E3261" w:rsidP="005E3261">
      <w:pPr>
        <w:tabs>
          <w:tab w:val="left" w:pos="5104"/>
        </w:tabs>
        <w:ind w:left="4820" w:hanging="4820"/>
        <w:rPr>
          <w:rFonts w:asciiTheme="minorHAnsi" w:hAnsiTheme="minorHAnsi" w:cstheme="minorHAnsi"/>
          <w:sz w:val="22"/>
          <w:szCs w:val="22"/>
        </w:rPr>
      </w:pPr>
    </w:p>
    <w:p w14:paraId="70EF7518" w14:textId="77777777" w:rsidR="005E3261" w:rsidRPr="004D1294" w:rsidRDefault="005E3261" w:rsidP="005E3261">
      <w:pPr>
        <w:tabs>
          <w:tab w:val="left" w:pos="5104"/>
        </w:tabs>
        <w:ind w:left="4820" w:hanging="4820"/>
        <w:rPr>
          <w:rFonts w:asciiTheme="minorHAnsi" w:hAnsiTheme="minorHAnsi" w:cstheme="minorHAnsi"/>
          <w:sz w:val="22"/>
          <w:szCs w:val="22"/>
        </w:rPr>
      </w:pPr>
    </w:p>
    <w:p w14:paraId="2D6BFB94" w14:textId="77777777" w:rsidR="005E3261" w:rsidRPr="004D1294" w:rsidRDefault="005E3261" w:rsidP="005E3261">
      <w:pPr>
        <w:tabs>
          <w:tab w:val="left" w:pos="8222"/>
        </w:tabs>
        <w:ind w:right="-1"/>
        <w:rPr>
          <w:rFonts w:asciiTheme="minorHAnsi" w:hAnsiTheme="minorHAnsi" w:cstheme="minorHAnsi"/>
          <w:sz w:val="22"/>
          <w:szCs w:val="22"/>
        </w:rPr>
      </w:pPr>
      <w:r w:rsidRPr="004D1294">
        <w:rPr>
          <w:rFonts w:asciiTheme="minorHAnsi" w:hAnsiTheme="minorHAnsi" w:cstheme="minorHAnsi"/>
          <w:sz w:val="22"/>
          <w:szCs w:val="22"/>
        </w:rPr>
        <w:t>Entre les soussignés :</w:t>
      </w:r>
    </w:p>
    <w:p w14:paraId="4C8C5D31" w14:textId="77777777" w:rsidR="005E3261" w:rsidRPr="004D1294" w:rsidRDefault="005E3261" w:rsidP="005E3261">
      <w:pPr>
        <w:tabs>
          <w:tab w:val="left" w:pos="8222"/>
        </w:tabs>
        <w:ind w:right="-1"/>
        <w:rPr>
          <w:rFonts w:asciiTheme="minorHAnsi" w:hAnsiTheme="minorHAnsi" w:cstheme="minorHAnsi"/>
          <w:sz w:val="22"/>
          <w:szCs w:val="22"/>
        </w:rPr>
      </w:pPr>
    </w:p>
    <w:p w14:paraId="6DD785FF" w14:textId="77777777" w:rsidR="00F367CD" w:rsidRDefault="00F367CD" w:rsidP="00F367CD">
      <w:pPr>
        <w:spacing w:line="288" w:lineRule="auto"/>
        <w:rPr>
          <w:rFonts w:asciiTheme="minorHAnsi" w:hAnsiTheme="minorHAnsi" w:cstheme="minorHAnsi"/>
          <w:color w:val="000000" w:themeColor="text1"/>
          <w:sz w:val="22"/>
          <w:szCs w:val="22"/>
        </w:rPr>
      </w:pPr>
      <w:r w:rsidRPr="005031CB">
        <w:rPr>
          <w:rFonts w:asciiTheme="minorHAnsi" w:hAnsiTheme="minorHAnsi" w:cstheme="minorHAnsi"/>
          <w:color w:val="000000" w:themeColor="text1"/>
          <w:sz w:val="22"/>
          <w:szCs w:val="22"/>
        </w:rPr>
        <w:t xml:space="preserve">La société Salaisons Celtiques, Société par Actions Simplifiées au capital de 2 123 184 euros, immatriculée au RCS de Lorient sous le n° </w:t>
      </w:r>
      <w:r w:rsidRPr="005031CB">
        <w:rPr>
          <w:rFonts w:asciiTheme="minorHAnsi" w:eastAsia="Calibri" w:hAnsiTheme="minorHAnsi" w:cstheme="minorHAnsi"/>
          <w:color w:val="000000" w:themeColor="text1"/>
          <w:sz w:val="22"/>
          <w:szCs w:val="22"/>
        </w:rPr>
        <w:t>862 500 279</w:t>
      </w:r>
      <w:r w:rsidRPr="005031CB">
        <w:rPr>
          <w:rFonts w:asciiTheme="minorHAnsi" w:hAnsiTheme="minorHAnsi" w:cstheme="minorHAnsi"/>
          <w:color w:val="000000" w:themeColor="text1"/>
          <w:sz w:val="22"/>
          <w:szCs w:val="22"/>
        </w:rPr>
        <w:t xml:space="preserve">, dont le siège social est situé Parc d’Activités de </w:t>
      </w:r>
      <w:proofErr w:type="spellStart"/>
      <w:r w:rsidRPr="005031CB">
        <w:rPr>
          <w:rFonts w:asciiTheme="minorHAnsi" w:hAnsiTheme="minorHAnsi" w:cstheme="minorHAnsi"/>
          <w:color w:val="000000" w:themeColor="text1"/>
          <w:sz w:val="22"/>
          <w:szCs w:val="22"/>
        </w:rPr>
        <w:t>Tréhonin</w:t>
      </w:r>
      <w:proofErr w:type="spellEnd"/>
      <w:r w:rsidRPr="005031CB">
        <w:rPr>
          <w:rFonts w:asciiTheme="minorHAnsi" w:hAnsiTheme="minorHAnsi" w:cstheme="minorHAnsi"/>
          <w:color w:val="000000" w:themeColor="text1"/>
          <w:sz w:val="22"/>
          <w:szCs w:val="22"/>
        </w:rPr>
        <w:t xml:space="preserve"> – </w:t>
      </w:r>
      <w:r>
        <w:rPr>
          <w:rFonts w:asciiTheme="minorHAnsi" w:hAnsiTheme="minorHAnsi" w:cstheme="minorHAnsi"/>
          <w:color w:val="000000" w:themeColor="text1"/>
          <w:sz w:val="22"/>
          <w:szCs w:val="22"/>
        </w:rPr>
        <w:t>LE SOURN</w:t>
      </w:r>
      <w:r w:rsidRPr="005031CB">
        <w:rPr>
          <w:rFonts w:asciiTheme="minorHAnsi" w:hAnsiTheme="minorHAnsi" w:cstheme="minorHAnsi"/>
          <w:color w:val="000000" w:themeColor="text1"/>
          <w:sz w:val="22"/>
          <w:szCs w:val="22"/>
        </w:rPr>
        <w:t xml:space="preserve"> – CS 50052 – 56302 PONTIVY Cedex, constitué des établissements distincts :</w:t>
      </w:r>
    </w:p>
    <w:p w14:paraId="003C8A8A" w14:textId="77777777" w:rsidR="00F367CD" w:rsidRPr="005031CB" w:rsidRDefault="00F367CD" w:rsidP="00F367CD">
      <w:pPr>
        <w:spacing w:line="288" w:lineRule="auto"/>
        <w:rPr>
          <w:rFonts w:asciiTheme="minorHAnsi" w:hAnsiTheme="minorHAnsi" w:cstheme="minorHAnsi"/>
          <w:color w:val="000000" w:themeColor="text1"/>
          <w:sz w:val="16"/>
          <w:szCs w:val="16"/>
        </w:rPr>
      </w:pPr>
    </w:p>
    <w:p w14:paraId="2D9B9033" w14:textId="6922316A" w:rsidR="00F367CD" w:rsidRDefault="00F367CD" w:rsidP="00F367CD">
      <w:pPr>
        <w:pStyle w:val="Paragraphedeliste"/>
        <w:numPr>
          <w:ilvl w:val="0"/>
          <w:numId w:val="9"/>
        </w:numPr>
        <w:spacing w:line="288" w:lineRule="auto"/>
        <w:rPr>
          <w:rFonts w:asciiTheme="minorHAnsi" w:hAnsiTheme="minorHAnsi" w:cstheme="minorHAnsi"/>
          <w:color w:val="000000" w:themeColor="text1"/>
          <w:sz w:val="22"/>
          <w:szCs w:val="22"/>
        </w:rPr>
      </w:pPr>
      <w:r w:rsidRPr="005031CB">
        <w:rPr>
          <w:rFonts w:asciiTheme="minorHAnsi" w:hAnsiTheme="minorHAnsi" w:cstheme="minorHAnsi"/>
          <w:color w:val="000000" w:themeColor="text1"/>
          <w:sz w:val="22"/>
          <w:szCs w:val="22"/>
        </w:rPr>
        <w:t>Salaisons Celtiques Pontivy,</w:t>
      </w:r>
      <w:r>
        <w:rPr>
          <w:rFonts w:asciiTheme="minorHAnsi" w:hAnsiTheme="minorHAnsi" w:cstheme="minorHAnsi"/>
          <w:color w:val="000000" w:themeColor="text1"/>
          <w:sz w:val="22"/>
          <w:szCs w:val="22"/>
        </w:rPr>
        <w:t xml:space="preserve"> </w:t>
      </w:r>
      <w:r w:rsidRPr="005031CB">
        <w:rPr>
          <w:rFonts w:asciiTheme="minorHAnsi" w:hAnsiTheme="minorHAnsi" w:cstheme="minorHAnsi"/>
          <w:color w:val="000000" w:themeColor="text1"/>
          <w:sz w:val="22"/>
          <w:szCs w:val="22"/>
        </w:rPr>
        <w:t xml:space="preserve">représenté par </w:t>
      </w:r>
      <w:r w:rsidR="004C6516">
        <w:rPr>
          <w:rFonts w:asciiTheme="minorHAnsi" w:hAnsiTheme="minorHAnsi" w:cstheme="minorHAnsi"/>
          <w:color w:val="000000" w:themeColor="text1"/>
          <w:sz w:val="22"/>
          <w:szCs w:val="22"/>
        </w:rPr>
        <w:t>XXXX</w:t>
      </w:r>
      <w:r w:rsidRPr="005031CB">
        <w:rPr>
          <w:rFonts w:asciiTheme="minorHAnsi" w:hAnsiTheme="minorHAnsi" w:cstheme="minorHAnsi"/>
          <w:color w:val="000000" w:themeColor="text1"/>
          <w:sz w:val="22"/>
          <w:szCs w:val="22"/>
        </w:rPr>
        <w:t xml:space="preserve"> en sa qualité de D</w:t>
      </w:r>
      <w:r w:rsidR="00014C4B">
        <w:rPr>
          <w:rFonts w:asciiTheme="minorHAnsi" w:hAnsiTheme="minorHAnsi" w:cstheme="minorHAnsi"/>
          <w:color w:val="000000" w:themeColor="text1"/>
          <w:sz w:val="22"/>
          <w:szCs w:val="22"/>
        </w:rPr>
        <w:t xml:space="preserve">irectrice </w:t>
      </w:r>
      <w:r w:rsidRPr="005031CB">
        <w:rPr>
          <w:rFonts w:asciiTheme="minorHAnsi" w:hAnsiTheme="minorHAnsi" w:cstheme="minorHAnsi"/>
          <w:color w:val="000000" w:themeColor="text1"/>
          <w:sz w:val="22"/>
          <w:szCs w:val="22"/>
        </w:rPr>
        <w:t>;</w:t>
      </w:r>
    </w:p>
    <w:p w14:paraId="43F7B39E" w14:textId="77777777" w:rsidR="00F367CD" w:rsidRPr="005031CB" w:rsidRDefault="00F367CD" w:rsidP="00F367CD">
      <w:pPr>
        <w:pStyle w:val="Paragraphedeliste"/>
        <w:spacing w:line="288" w:lineRule="auto"/>
        <w:rPr>
          <w:rFonts w:asciiTheme="minorHAnsi" w:hAnsiTheme="minorHAnsi" w:cstheme="minorHAnsi"/>
          <w:color w:val="000000" w:themeColor="text1"/>
          <w:sz w:val="16"/>
          <w:szCs w:val="16"/>
        </w:rPr>
      </w:pPr>
    </w:p>
    <w:p w14:paraId="10B29A61" w14:textId="20F93461" w:rsidR="00F367CD" w:rsidRDefault="00F367CD" w:rsidP="00F367CD">
      <w:pPr>
        <w:pStyle w:val="Paragraphedeliste"/>
        <w:numPr>
          <w:ilvl w:val="0"/>
          <w:numId w:val="9"/>
        </w:numPr>
        <w:spacing w:line="288" w:lineRule="auto"/>
        <w:rPr>
          <w:rFonts w:asciiTheme="minorHAnsi" w:hAnsiTheme="minorHAnsi" w:cstheme="minorHAnsi"/>
          <w:color w:val="000000" w:themeColor="text1"/>
          <w:sz w:val="22"/>
          <w:szCs w:val="22"/>
        </w:rPr>
      </w:pPr>
      <w:r w:rsidRPr="005031CB">
        <w:rPr>
          <w:rFonts w:asciiTheme="minorHAnsi" w:hAnsiTheme="minorHAnsi" w:cstheme="minorHAnsi"/>
          <w:color w:val="000000" w:themeColor="text1"/>
          <w:sz w:val="22"/>
          <w:szCs w:val="22"/>
        </w:rPr>
        <w:t xml:space="preserve">Salaisons Celtiques Saint Méen, représenté </w:t>
      </w:r>
      <w:r w:rsidR="007F2F1B" w:rsidRPr="005031CB">
        <w:rPr>
          <w:rFonts w:asciiTheme="minorHAnsi" w:hAnsiTheme="minorHAnsi" w:cstheme="minorHAnsi"/>
          <w:color w:val="000000" w:themeColor="text1"/>
          <w:sz w:val="22"/>
          <w:szCs w:val="22"/>
        </w:rPr>
        <w:t xml:space="preserve">par </w:t>
      </w:r>
      <w:r w:rsidR="004C6516">
        <w:rPr>
          <w:rFonts w:asciiTheme="minorHAnsi" w:hAnsiTheme="minorHAnsi" w:cstheme="minorHAnsi"/>
          <w:color w:val="000000" w:themeColor="text1"/>
          <w:sz w:val="22"/>
          <w:szCs w:val="22"/>
        </w:rPr>
        <w:t>XXXX</w:t>
      </w:r>
      <w:r w:rsidR="00014C4B">
        <w:rPr>
          <w:rFonts w:asciiTheme="minorHAnsi" w:hAnsiTheme="minorHAnsi" w:cstheme="minorHAnsi"/>
          <w:color w:val="000000" w:themeColor="text1"/>
          <w:sz w:val="22"/>
          <w:szCs w:val="22"/>
        </w:rPr>
        <w:t xml:space="preserve"> </w:t>
      </w:r>
      <w:r w:rsidRPr="005031CB">
        <w:rPr>
          <w:rFonts w:asciiTheme="minorHAnsi" w:hAnsiTheme="minorHAnsi" w:cstheme="minorHAnsi"/>
          <w:color w:val="000000" w:themeColor="text1"/>
          <w:sz w:val="22"/>
          <w:szCs w:val="22"/>
        </w:rPr>
        <w:t>en sa qualité de Directeur ;</w:t>
      </w:r>
    </w:p>
    <w:p w14:paraId="2ED936E2" w14:textId="77777777" w:rsidR="00F367CD" w:rsidRPr="005031CB" w:rsidRDefault="00F367CD" w:rsidP="00F367CD">
      <w:pPr>
        <w:pStyle w:val="Paragraphedeliste"/>
        <w:spacing w:line="288" w:lineRule="auto"/>
        <w:rPr>
          <w:rFonts w:asciiTheme="minorHAnsi" w:hAnsiTheme="minorHAnsi" w:cstheme="minorHAnsi"/>
          <w:color w:val="000000" w:themeColor="text1"/>
          <w:sz w:val="16"/>
          <w:szCs w:val="16"/>
        </w:rPr>
      </w:pPr>
    </w:p>
    <w:p w14:paraId="5E1B460E" w14:textId="0BF0A6CD" w:rsidR="00F367CD" w:rsidRPr="005031CB" w:rsidRDefault="00F367CD" w:rsidP="00F367CD">
      <w:pPr>
        <w:pStyle w:val="Paragraphedeliste"/>
        <w:numPr>
          <w:ilvl w:val="0"/>
          <w:numId w:val="9"/>
        </w:numPr>
        <w:spacing w:line="288" w:lineRule="auto"/>
        <w:rPr>
          <w:rFonts w:asciiTheme="minorHAnsi" w:hAnsiTheme="minorHAnsi" w:cstheme="minorHAnsi"/>
          <w:color w:val="000000" w:themeColor="text1"/>
          <w:sz w:val="22"/>
          <w:szCs w:val="22"/>
        </w:rPr>
      </w:pPr>
      <w:r w:rsidRPr="005031CB">
        <w:rPr>
          <w:rFonts w:asciiTheme="minorHAnsi" w:hAnsiTheme="minorHAnsi" w:cstheme="minorHAnsi"/>
          <w:color w:val="000000" w:themeColor="text1"/>
          <w:sz w:val="22"/>
          <w:szCs w:val="22"/>
        </w:rPr>
        <w:t xml:space="preserve">Salaisons Celtiques Baud, représenté </w:t>
      </w:r>
      <w:r w:rsidR="007F2F1B" w:rsidRPr="005031CB">
        <w:rPr>
          <w:rFonts w:asciiTheme="minorHAnsi" w:hAnsiTheme="minorHAnsi" w:cstheme="minorHAnsi"/>
          <w:color w:val="000000" w:themeColor="text1"/>
          <w:sz w:val="22"/>
          <w:szCs w:val="22"/>
        </w:rPr>
        <w:t xml:space="preserve">par </w:t>
      </w:r>
      <w:r w:rsidR="004C6516">
        <w:rPr>
          <w:rFonts w:asciiTheme="minorHAnsi" w:hAnsiTheme="minorHAnsi" w:cstheme="minorHAnsi"/>
          <w:color w:val="000000" w:themeColor="text1"/>
          <w:sz w:val="22"/>
          <w:szCs w:val="22"/>
        </w:rPr>
        <w:t>XXXX</w:t>
      </w:r>
      <w:r w:rsidR="00014C4B">
        <w:rPr>
          <w:rFonts w:asciiTheme="minorHAnsi" w:hAnsiTheme="minorHAnsi" w:cstheme="minorHAnsi"/>
          <w:color w:val="000000" w:themeColor="text1"/>
          <w:sz w:val="22"/>
          <w:szCs w:val="22"/>
        </w:rPr>
        <w:t xml:space="preserve"> </w:t>
      </w:r>
      <w:r w:rsidRPr="005031CB">
        <w:rPr>
          <w:rFonts w:asciiTheme="minorHAnsi" w:hAnsiTheme="minorHAnsi" w:cstheme="minorHAnsi"/>
          <w:color w:val="000000" w:themeColor="text1"/>
          <w:sz w:val="22"/>
          <w:szCs w:val="22"/>
        </w:rPr>
        <w:t>en sa qualité de Directeur.</w:t>
      </w:r>
    </w:p>
    <w:p w14:paraId="575B6BA3" w14:textId="77777777" w:rsidR="00F367CD" w:rsidRPr="005031CB" w:rsidRDefault="00F367CD" w:rsidP="00F367CD">
      <w:pPr>
        <w:spacing w:line="288" w:lineRule="auto"/>
        <w:rPr>
          <w:rFonts w:asciiTheme="minorHAnsi" w:hAnsiTheme="minorHAnsi" w:cstheme="minorHAnsi"/>
          <w:color w:val="000000" w:themeColor="text1"/>
        </w:rPr>
      </w:pPr>
    </w:p>
    <w:p w14:paraId="693D4346" w14:textId="77777777" w:rsidR="00F367CD" w:rsidRPr="005031CB" w:rsidRDefault="00F367CD" w:rsidP="00F367CD">
      <w:pPr>
        <w:spacing w:line="288" w:lineRule="auto"/>
        <w:jc w:val="right"/>
        <w:rPr>
          <w:rFonts w:asciiTheme="minorHAnsi" w:hAnsiTheme="minorHAnsi" w:cstheme="minorHAnsi"/>
          <w:b/>
          <w:bCs/>
          <w:color w:val="000000" w:themeColor="text1"/>
          <w:sz w:val="22"/>
          <w:szCs w:val="22"/>
        </w:rPr>
      </w:pPr>
      <w:r w:rsidRPr="005031CB">
        <w:rPr>
          <w:rFonts w:asciiTheme="minorHAnsi" w:hAnsiTheme="minorHAnsi" w:cstheme="minorHAnsi"/>
          <w:b/>
          <w:bCs/>
          <w:color w:val="000000" w:themeColor="text1"/>
          <w:sz w:val="22"/>
          <w:szCs w:val="22"/>
        </w:rPr>
        <w:t>D'une part,</w:t>
      </w:r>
    </w:p>
    <w:p w14:paraId="682B1037" w14:textId="77777777" w:rsidR="005E3261" w:rsidRPr="004D1294" w:rsidRDefault="005E3261" w:rsidP="005E3261">
      <w:pPr>
        <w:tabs>
          <w:tab w:val="left" w:pos="8222"/>
        </w:tabs>
        <w:ind w:right="-1"/>
        <w:rPr>
          <w:rFonts w:asciiTheme="minorHAnsi" w:hAnsiTheme="minorHAnsi" w:cstheme="minorHAnsi"/>
          <w:sz w:val="22"/>
          <w:szCs w:val="22"/>
        </w:rPr>
      </w:pPr>
    </w:p>
    <w:p w14:paraId="5719FF92" w14:textId="77777777" w:rsidR="005E3261" w:rsidRPr="004D1294" w:rsidRDefault="005E3261" w:rsidP="005E3261">
      <w:pPr>
        <w:tabs>
          <w:tab w:val="left" w:pos="8222"/>
        </w:tabs>
        <w:ind w:right="-1"/>
        <w:rPr>
          <w:rFonts w:asciiTheme="minorHAnsi" w:hAnsiTheme="minorHAnsi" w:cstheme="minorHAnsi"/>
          <w:sz w:val="22"/>
          <w:szCs w:val="22"/>
        </w:rPr>
      </w:pPr>
      <w:r w:rsidRPr="004D1294">
        <w:rPr>
          <w:rFonts w:asciiTheme="minorHAnsi" w:hAnsiTheme="minorHAnsi" w:cstheme="minorHAnsi"/>
          <w:sz w:val="22"/>
          <w:szCs w:val="22"/>
        </w:rPr>
        <w:t xml:space="preserve">Et </w:t>
      </w:r>
    </w:p>
    <w:p w14:paraId="1B6E6BF8" w14:textId="77777777" w:rsidR="005E3261" w:rsidRPr="004D1294" w:rsidRDefault="005E3261" w:rsidP="005E3261">
      <w:pPr>
        <w:tabs>
          <w:tab w:val="left" w:pos="8222"/>
        </w:tabs>
        <w:ind w:right="-1"/>
        <w:rPr>
          <w:rFonts w:asciiTheme="minorHAnsi" w:hAnsiTheme="minorHAnsi" w:cstheme="minorHAnsi"/>
          <w:sz w:val="22"/>
          <w:szCs w:val="22"/>
        </w:rPr>
      </w:pPr>
    </w:p>
    <w:p w14:paraId="011B7EB6" w14:textId="3BBA08ED" w:rsidR="00F367CD" w:rsidRDefault="00F367CD" w:rsidP="00F367CD">
      <w:pPr>
        <w:spacing w:line="288" w:lineRule="auto"/>
        <w:rPr>
          <w:rFonts w:asciiTheme="minorHAnsi" w:hAnsiTheme="minorHAnsi" w:cstheme="minorHAnsi"/>
          <w:iCs/>
          <w:sz w:val="22"/>
          <w:szCs w:val="22"/>
        </w:rPr>
      </w:pPr>
      <w:r w:rsidRPr="00F960D9">
        <w:rPr>
          <w:rFonts w:asciiTheme="minorHAnsi" w:hAnsiTheme="minorHAnsi" w:cstheme="minorHAnsi"/>
          <w:iCs/>
          <w:sz w:val="22"/>
          <w:szCs w:val="22"/>
        </w:rPr>
        <w:t xml:space="preserve">L’organisation syndicale </w:t>
      </w:r>
      <w:r>
        <w:rPr>
          <w:rFonts w:asciiTheme="minorHAnsi" w:hAnsiTheme="minorHAnsi" w:cstheme="minorHAnsi"/>
          <w:iCs/>
          <w:sz w:val="22"/>
          <w:szCs w:val="22"/>
        </w:rPr>
        <w:t xml:space="preserve">représentative </w:t>
      </w:r>
      <w:r w:rsidRPr="00F960D9">
        <w:rPr>
          <w:rFonts w:asciiTheme="minorHAnsi" w:hAnsiTheme="minorHAnsi" w:cstheme="minorHAnsi"/>
          <w:iCs/>
          <w:sz w:val="22"/>
          <w:szCs w:val="22"/>
        </w:rPr>
        <w:t xml:space="preserve">CGT, représentée </w:t>
      </w:r>
      <w:r w:rsidR="00014C4B">
        <w:rPr>
          <w:rFonts w:asciiTheme="minorHAnsi" w:hAnsiTheme="minorHAnsi" w:cstheme="minorHAnsi"/>
          <w:iCs/>
          <w:sz w:val="22"/>
          <w:szCs w:val="22"/>
        </w:rPr>
        <w:t xml:space="preserve">par </w:t>
      </w:r>
      <w:r w:rsidR="004C6516">
        <w:rPr>
          <w:rFonts w:asciiTheme="minorHAnsi" w:hAnsiTheme="minorHAnsi" w:cstheme="minorHAnsi"/>
          <w:color w:val="000000" w:themeColor="text1"/>
          <w:sz w:val="22"/>
          <w:szCs w:val="22"/>
        </w:rPr>
        <w:t xml:space="preserve">XXXX </w:t>
      </w:r>
      <w:r>
        <w:rPr>
          <w:rFonts w:asciiTheme="minorHAnsi" w:hAnsiTheme="minorHAnsi" w:cstheme="minorHAnsi"/>
          <w:iCs/>
          <w:sz w:val="22"/>
          <w:szCs w:val="22"/>
        </w:rPr>
        <w:t>en sa qualité de Délégué Syndical</w:t>
      </w:r>
      <w:r w:rsidR="00014C4B">
        <w:rPr>
          <w:rFonts w:asciiTheme="minorHAnsi" w:hAnsiTheme="minorHAnsi" w:cstheme="minorHAnsi"/>
          <w:iCs/>
          <w:sz w:val="22"/>
          <w:szCs w:val="22"/>
        </w:rPr>
        <w:t xml:space="preserve"> ; </w:t>
      </w:r>
    </w:p>
    <w:p w14:paraId="48AE1D01" w14:textId="5900ED8D" w:rsidR="00014C4B" w:rsidRDefault="00014C4B" w:rsidP="00F367CD">
      <w:pPr>
        <w:spacing w:line="288" w:lineRule="auto"/>
        <w:rPr>
          <w:rFonts w:asciiTheme="minorHAnsi" w:hAnsiTheme="minorHAnsi" w:cstheme="minorHAnsi"/>
          <w:iCs/>
          <w:sz w:val="22"/>
          <w:szCs w:val="22"/>
        </w:rPr>
      </w:pPr>
    </w:p>
    <w:p w14:paraId="66D50A8A" w14:textId="05B8F2D1" w:rsidR="00014C4B" w:rsidRPr="00F960D9" w:rsidRDefault="00014C4B" w:rsidP="00F367CD">
      <w:pPr>
        <w:spacing w:line="288" w:lineRule="auto"/>
        <w:rPr>
          <w:rFonts w:asciiTheme="minorHAnsi" w:hAnsiTheme="minorHAnsi" w:cstheme="minorHAnsi"/>
          <w:iCs/>
          <w:sz w:val="22"/>
          <w:szCs w:val="22"/>
        </w:rPr>
      </w:pPr>
      <w:r>
        <w:rPr>
          <w:rFonts w:asciiTheme="minorHAnsi" w:hAnsiTheme="minorHAnsi" w:cstheme="minorHAnsi"/>
          <w:iCs/>
          <w:sz w:val="22"/>
          <w:szCs w:val="22"/>
        </w:rPr>
        <w:t xml:space="preserve">L’organisation syndicale représentative CFE CGC, représentée par </w:t>
      </w:r>
      <w:r w:rsidR="004C6516">
        <w:rPr>
          <w:rFonts w:asciiTheme="minorHAnsi" w:hAnsiTheme="minorHAnsi" w:cstheme="minorHAnsi"/>
          <w:iCs/>
          <w:sz w:val="22"/>
          <w:szCs w:val="22"/>
        </w:rPr>
        <w:t>XXXX</w:t>
      </w:r>
      <w:r>
        <w:rPr>
          <w:rFonts w:asciiTheme="minorHAnsi" w:hAnsiTheme="minorHAnsi" w:cstheme="minorHAnsi"/>
          <w:iCs/>
          <w:sz w:val="22"/>
          <w:szCs w:val="22"/>
        </w:rPr>
        <w:t xml:space="preserve"> en sa qualité de Délégué Syndical ; </w:t>
      </w:r>
    </w:p>
    <w:p w14:paraId="16D8BA20" w14:textId="77777777" w:rsidR="00F367CD" w:rsidRPr="005031CB" w:rsidRDefault="00F367CD" w:rsidP="00F367CD">
      <w:pPr>
        <w:spacing w:line="288" w:lineRule="auto"/>
        <w:rPr>
          <w:rFonts w:asciiTheme="minorHAnsi" w:hAnsiTheme="minorHAnsi" w:cstheme="minorHAnsi"/>
          <w:color w:val="000000" w:themeColor="text1"/>
        </w:rPr>
      </w:pPr>
    </w:p>
    <w:p w14:paraId="13692556" w14:textId="77777777" w:rsidR="00F367CD" w:rsidRPr="00C07300" w:rsidRDefault="00F367CD" w:rsidP="00F367CD">
      <w:pPr>
        <w:spacing w:line="288" w:lineRule="auto"/>
        <w:jc w:val="right"/>
        <w:rPr>
          <w:rFonts w:asciiTheme="minorHAnsi" w:hAnsiTheme="minorHAnsi" w:cstheme="minorHAnsi"/>
          <w:b/>
          <w:bCs/>
          <w:color w:val="000000" w:themeColor="text1"/>
          <w:sz w:val="22"/>
          <w:szCs w:val="22"/>
        </w:rPr>
      </w:pPr>
      <w:r w:rsidRPr="00C07300">
        <w:rPr>
          <w:rFonts w:asciiTheme="minorHAnsi" w:hAnsiTheme="minorHAnsi" w:cstheme="minorHAnsi"/>
          <w:b/>
          <w:bCs/>
          <w:color w:val="000000" w:themeColor="text1"/>
          <w:sz w:val="22"/>
          <w:szCs w:val="22"/>
        </w:rPr>
        <w:t>D'autre part,</w:t>
      </w:r>
    </w:p>
    <w:p w14:paraId="2E2E3DDF" w14:textId="5961140D" w:rsidR="005E3261" w:rsidRDefault="005E3261" w:rsidP="005E3261">
      <w:pPr>
        <w:tabs>
          <w:tab w:val="left" w:pos="8222"/>
        </w:tabs>
        <w:ind w:right="-1"/>
        <w:rPr>
          <w:rFonts w:asciiTheme="minorHAnsi" w:hAnsiTheme="minorHAnsi" w:cstheme="minorHAnsi"/>
          <w:sz w:val="22"/>
          <w:szCs w:val="22"/>
        </w:rPr>
      </w:pPr>
    </w:p>
    <w:p w14:paraId="3E894B3D" w14:textId="1B141813" w:rsidR="005E3261" w:rsidRDefault="005E3261" w:rsidP="005E3261">
      <w:pPr>
        <w:tabs>
          <w:tab w:val="left" w:pos="5104"/>
        </w:tabs>
        <w:rPr>
          <w:rFonts w:asciiTheme="minorHAnsi" w:hAnsiTheme="minorHAnsi" w:cstheme="minorHAnsi"/>
          <w:sz w:val="22"/>
          <w:szCs w:val="22"/>
        </w:rPr>
      </w:pPr>
    </w:p>
    <w:p w14:paraId="6CEC638C" w14:textId="77777777" w:rsidR="00F367CD" w:rsidRPr="004D1294" w:rsidRDefault="00F367CD" w:rsidP="005E3261">
      <w:pPr>
        <w:tabs>
          <w:tab w:val="left" w:pos="5104"/>
        </w:tabs>
        <w:rPr>
          <w:rFonts w:asciiTheme="minorHAnsi" w:hAnsiTheme="minorHAnsi" w:cstheme="minorHAnsi"/>
          <w:sz w:val="22"/>
          <w:szCs w:val="22"/>
        </w:rPr>
      </w:pPr>
    </w:p>
    <w:p w14:paraId="341825EC" w14:textId="4FB847F3" w:rsidR="005E3261" w:rsidRPr="004D1294" w:rsidRDefault="005E3261" w:rsidP="005E3261">
      <w:pPr>
        <w:rPr>
          <w:rFonts w:asciiTheme="minorHAnsi" w:hAnsiTheme="minorHAnsi" w:cstheme="minorHAnsi"/>
          <w:sz w:val="22"/>
          <w:szCs w:val="22"/>
        </w:rPr>
      </w:pPr>
      <w:r w:rsidRPr="004D1294">
        <w:rPr>
          <w:rFonts w:asciiTheme="minorHAnsi" w:hAnsiTheme="minorHAnsi" w:cstheme="minorHAnsi"/>
          <w:sz w:val="22"/>
          <w:szCs w:val="22"/>
        </w:rPr>
        <w:t xml:space="preserve">Conformément à l’article L 2242-5 du Code du travail, la Direction et </w:t>
      </w:r>
      <w:r w:rsidR="00F367CD">
        <w:rPr>
          <w:rFonts w:asciiTheme="minorHAnsi" w:hAnsiTheme="minorHAnsi" w:cstheme="minorHAnsi"/>
          <w:sz w:val="22"/>
          <w:szCs w:val="22"/>
        </w:rPr>
        <w:t>l</w:t>
      </w:r>
      <w:r w:rsidR="00F77682">
        <w:rPr>
          <w:rFonts w:asciiTheme="minorHAnsi" w:hAnsiTheme="minorHAnsi" w:cstheme="minorHAnsi"/>
          <w:sz w:val="22"/>
          <w:szCs w:val="22"/>
        </w:rPr>
        <w:t xml:space="preserve">es </w:t>
      </w:r>
      <w:r w:rsidRPr="004D1294">
        <w:rPr>
          <w:rFonts w:asciiTheme="minorHAnsi" w:hAnsiTheme="minorHAnsi" w:cstheme="minorHAnsi"/>
          <w:sz w:val="22"/>
          <w:szCs w:val="22"/>
        </w:rPr>
        <w:t>organisation</w:t>
      </w:r>
      <w:r w:rsidR="00F77682">
        <w:rPr>
          <w:rFonts w:asciiTheme="minorHAnsi" w:hAnsiTheme="minorHAnsi" w:cstheme="minorHAnsi"/>
          <w:sz w:val="22"/>
          <w:szCs w:val="22"/>
        </w:rPr>
        <w:t>s</w:t>
      </w:r>
      <w:r w:rsidRPr="004D1294">
        <w:rPr>
          <w:rFonts w:asciiTheme="minorHAnsi" w:hAnsiTheme="minorHAnsi" w:cstheme="minorHAnsi"/>
          <w:sz w:val="22"/>
          <w:szCs w:val="22"/>
        </w:rPr>
        <w:t xml:space="preserve"> syndicale</w:t>
      </w:r>
      <w:r w:rsidR="00F77682">
        <w:rPr>
          <w:rFonts w:asciiTheme="minorHAnsi" w:hAnsiTheme="minorHAnsi" w:cstheme="minorHAnsi"/>
          <w:sz w:val="22"/>
          <w:szCs w:val="22"/>
        </w:rPr>
        <w:t>s</w:t>
      </w:r>
      <w:r w:rsidRPr="004D1294">
        <w:rPr>
          <w:rFonts w:asciiTheme="minorHAnsi" w:hAnsiTheme="minorHAnsi" w:cstheme="minorHAnsi"/>
          <w:sz w:val="22"/>
          <w:szCs w:val="22"/>
        </w:rPr>
        <w:t xml:space="preserve"> représentative</w:t>
      </w:r>
      <w:r w:rsidR="00F77682">
        <w:rPr>
          <w:rFonts w:asciiTheme="minorHAnsi" w:hAnsiTheme="minorHAnsi" w:cstheme="minorHAnsi"/>
          <w:sz w:val="22"/>
          <w:szCs w:val="22"/>
        </w:rPr>
        <w:t>s</w:t>
      </w:r>
      <w:r w:rsidRPr="004D1294">
        <w:rPr>
          <w:rFonts w:asciiTheme="minorHAnsi" w:hAnsiTheme="minorHAnsi" w:cstheme="minorHAnsi"/>
          <w:sz w:val="22"/>
          <w:szCs w:val="22"/>
        </w:rPr>
        <w:t xml:space="preserve"> </w:t>
      </w:r>
      <w:r>
        <w:rPr>
          <w:rFonts w:asciiTheme="minorHAnsi" w:hAnsiTheme="minorHAnsi" w:cstheme="minorHAnsi"/>
          <w:sz w:val="22"/>
          <w:szCs w:val="22"/>
        </w:rPr>
        <w:t>au sein de la société</w:t>
      </w:r>
      <w:r w:rsidRPr="004D1294">
        <w:rPr>
          <w:rFonts w:asciiTheme="minorHAnsi" w:hAnsiTheme="minorHAnsi" w:cstheme="minorHAnsi"/>
          <w:sz w:val="22"/>
          <w:szCs w:val="22"/>
        </w:rPr>
        <w:t xml:space="preserve"> se sont</w:t>
      </w:r>
      <w:r w:rsidR="005056C2">
        <w:rPr>
          <w:rFonts w:asciiTheme="minorHAnsi" w:hAnsiTheme="minorHAnsi" w:cstheme="minorHAnsi"/>
          <w:sz w:val="22"/>
          <w:szCs w:val="22"/>
        </w:rPr>
        <w:t xml:space="preserve"> </w:t>
      </w:r>
      <w:r w:rsidRPr="004D1294">
        <w:rPr>
          <w:rFonts w:asciiTheme="minorHAnsi" w:hAnsiTheme="minorHAnsi" w:cstheme="minorHAnsi"/>
          <w:sz w:val="22"/>
          <w:szCs w:val="22"/>
        </w:rPr>
        <w:t>rencontrées, à plusieurs reprises, dans le cadre des Négociations Annuelles Obligatoires.</w:t>
      </w:r>
    </w:p>
    <w:p w14:paraId="1D73A282" w14:textId="77777777" w:rsidR="005E3261" w:rsidRPr="004D1294" w:rsidRDefault="005E3261" w:rsidP="005E3261">
      <w:pPr>
        <w:rPr>
          <w:rFonts w:asciiTheme="minorHAnsi" w:hAnsiTheme="minorHAnsi" w:cstheme="minorHAnsi"/>
          <w:sz w:val="22"/>
          <w:szCs w:val="22"/>
        </w:rPr>
      </w:pPr>
    </w:p>
    <w:p w14:paraId="782E0B8C" w14:textId="66DC0925" w:rsidR="005E3261" w:rsidRDefault="005E3261" w:rsidP="005E3261">
      <w:pPr>
        <w:rPr>
          <w:rFonts w:asciiTheme="minorHAnsi" w:hAnsiTheme="minorHAnsi" w:cstheme="minorHAnsi"/>
          <w:sz w:val="22"/>
          <w:szCs w:val="22"/>
        </w:rPr>
      </w:pPr>
      <w:r w:rsidRPr="004D1294">
        <w:rPr>
          <w:rFonts w:asciiTheme="minorHAnsi" w:hAnsiTheme="minorHAnsi" w:cstheme="minorHAnsi"/>
          <w:sz w:val="22"/>
          <w:szCs w:val="22"/>
        </w:rPr>
        <w:t xml:space="preserve">Ces négociations se sont déroulées lors de </w:t>
      </w:r>
      <w:r w:rsidR="00934B50">
        <w:rPr>
          <w:rFonts w:asciiTheme="minorHAnsi" w:hAnsiTheme="minorHAnsi" w:cstheme="minorHAnsi"/>
          <w:sz w:val="22"/>
          <w:szCs w:val="22"/>
        </w:rPr>
        <w:t>3</w:t>
      </w:r>
      <w:r w:rsidRPr="004D1294">
        <w:rPr>
          <w:rFonts w:asciiTheme="minorHAnsi" w:hAnsiTheme="minorHAnsi" w:cstheme="minorHAnsi"/>
          <w:sz w:val="22"/>
          <w:szCs w:val="22"/>
        </w:rPr>
        <w:t xml:space="preserve"> réunions, qui ont eu lieu les :</w:t>
      </w:r>
    </w:p>
    <w:p w14:paraId="79DF0F07" w14:textId="77777777" w:rsidR="005F7D12" w:rsidRDefault="005F7D12" w:rsidP="005E3261">
      <w:pPr>
        <w:rPr>
          <w:rFonts w:asciiTheme="minorHAnsi" w:hAnsiTheme="minorHAnsi" w:cstheme="minorHAnsi"/>
          <w:sz w:val="22"/>
          <w:szCs w:val="22"/>
        </w:rPr>
      </w:pPr>
    </w:p>
    <w:p w14:paraId="28EDEBB8" w14:textId="6A78F1FC" w:rsidR="00473C63" w:rsidRDefault="00C83546" w:rsidP="005F7D12">
      <w:pPr>
        <w:pStyle w:val="Paragraphedeliste"/>
        <w:numPr>
          <w:ilvl w:val="0"/>
          <w:numId w:val="4"/>
        </w:numPr>
        <w:rPr>
          <w:rFonts w:asciiTheme="minorHAnsi" w:hAnsiTheme="minorHAnsi" w:cstheme="minorHAnsi"/>
          <w:sz w:val="22"/>
          <w:szCs w:val="22"/>
        </w:rPr>
      </w:pPr>
      <w:r>
        <w:rPr>
          <w:rFonts w:asciiTheme="minorHAnsi" w:hAnsiTheme="minorHAnsi" w:cstheme="minorHAnsi"/>
          <w:sz w:val="22"/>
          <w:szCs w:val="22"/>
        </w:rPr>
        <w:t>3 mars 2026</w:t>
      </w:r>
    </w:p>
    <w:p w14:paraId="353860E6" w14:textId="3353B312" w:rsidR="00C83546" w:rsidRDefault="00C83546" w:rsidP="005F7D12">
      <w:pPr>
        <w:pStyle w:val="Paragraphedeliste"/>
        <w:numPr>
          <w:ilvl w:val="0"/>
          <w:numId w:val="4"/>
        </w:numPr>
        <w:rPr>
          <w:rFonts w:asciiTheme="minorHAnsi" w:hAnsiTheme="minorHAnsi" w:cstheme="minorHAnsi"/>
          <w:sz w:val="22"/>
          <w:szCs w:val="22"/>
        </w:rPr>
      </w:pPr>
      <w:r>
        <w:rPr>
          <w:rFonts w:asciiTheme="minorHAnsi" w:hAnsiTheme="minorHAnsi" w:cstheme="minorHAnsi"/>
          <w:sz w:val="22"/>
          <w:szCs w:val="22"/>
        </w:rPr>
        <w:t>20 mars 2026</w:t>
      </w:r>
    </w:p>
    <w:p w14:paraId="5FBEAC12" w14:textId="72922409" w:rsidR="00C83546" w:rsidRDefault="00C83546" w:rsidP="005F7D12">
      <w:pPr>
        <w:pStyle w:val="Paragraphedeliste"/>
        <w:numPr>
          <w:ilvl w:val="0"/>
          <w:numId w:val="4"/>
        </w:numPr>
        <w:rPr>
          <w:rFonts w:asciiTheme="minorHAnsi" w:hAnsiTheme="minorHAnsi" w:cstheme="minorHAnsi"/>
          <w:sz w:val="22"/>
          <w:szCs w:val="22"/>
        </w:rPr>
      </w:pPr>
      <w:r>
        <w:rPr>
          <w:rFonts w:asciiTheme="minorHAnsi" w:hAnsiTheme="minorHAnsi" w:cstheme="minorHAnsi"/>
          <w:sz w:val="22"/>
          <w:szCs w:val="22"/>
        </w:rPr>
        <w:t>31 mars 2026</w:t>
      </w:r>
    </w:p>
    <w:p w14:paraId="0FC9CDAD" w14:textId="7891A011" w:rsidR="005E3261" w:rsidRPr="00934B50" w:rsidRDefault="005E3261" w:rsidP="00934B50">
      <w:pPr>
        <w:rPr>
          <w:rFonts w:asciiTheme="minorHAnsi" w:hAnsiTheme="minorHAnsi" w:cstheme="minorHAnsi"/>
          <w:sz w:val="22"/>
          <w:szCs w:val="22"/>
        </w:rPr>
      </w:pPr>
    </w:p>
    <w:p w14:paraId="4AB439F2" w14:textId="0C3C5416" w:rsidR="005E3261" w:rsidRPr="00E554CA" w:rsidRDefault="005E3261" w:rsidP="005E3261">
      <w:pPr>
        <w:rPr>
          <w:rFonts w:asciiTheme="minorHAnsi" w:hAnsiTheme="minorHAnsi" w:cstheme="minorBidi"/>
          <w:sz w:val="22"/>
          <w:szCs w:val="22"/>
        </w:rPr>
      </w:pPr>
      <w:r w:rsidRPr="643FCF51">
        <w:rPr>
          <w:rFonts w:asciiTheme="minorHAnsi" w:hAnsiTheme="minorHAnsi" w:cstheme="minorBidi"/>
          <w:sz w:val="22"/>
          <w:szCs w:val="22"/>
        </w:rPr>
        <w:lastRenderedPageBreak/>
        <w:t xml:space="preserve">Lors de </w:t>
      </w:r>
      <w:r w:rsidR="00951789">
        <w:rPr>
          <w:rFonts w:asciiTheme="minorHAnsi" w:hAnsiTheme="minorHAnsi" w:cstheme="minorBidi"/>
          <w:sz w:val="22"/>
          <w:szCs w:val="22"/>
        </w:rPr>
        <w:t>ces</w:t>
      </w:r>
      <w:r w:rsidRPr="643FCF51">
        <w:rPr>
          <w:rFonts w:asciiTheme="minorHAnsi" w:hAnsiTheme="minorHAnsi" w:cstheme="minorBidi"/>
          <w:sz w:val="22"/>
          <w:szCs w:val="22"/>
        </w:rPr>
        <w:t xml:space="preserve"> réunion</w:t>
      </w:r>
      <w:r w:rsidR="00951789">
        <w:rPr>
          <w:rFonts w:asciiTheme="minorHAnsi" w:hAnsiTheme="minorHAnsi" w:cstheme="minorBidi"/>
          <w:sz w:val="22"/>
          <w:szCs w:val="22"/>
        </w:rPr>
        <w:t>s</w:t>
      </w:r>
      <w:r w:rsidRPr="643FCF51">
        <w:rPr>
          <w:rFonts w:asciiTheme="minorHAnsi" w:hAnsiTheme="minorHAnsi" w:cstheme="minorBidi"/>
          <w:sz w:val="22"/>
          <w:szCs w:val="22"/>
        </w:rPr>
        <w:t xml:space="preserve">, la Direction a présenté des </w:t>
      </w:r>
      <w:r w:rsidRPr="002C310C">
        <w:rPr>
          <w:rFonts w:asciiTheme="minorHAnsi" w:hAnsiTheme="minorHAnsi" w:cstheme="minorBidi"/>
          <w:sz w:val="22"/>
          <w:szCs w:val="22"/>
        </w:rPr>
        <w:t>données chiffrées relatives aux</w:t>
      </w:r>
      <w:r w:rsidR="002C310C" w:rsidRPr="002C310C">
        <w:rPr>
          <w:rFonts w:asciiTheme="minorHAnsi" w:hAnsiTheme="minorHAnsi" w:cstheme="minorBidi"/>
          <w:sz w:val="22"/>
          <w:szCs w:val="22"/>
        </w:rPr>
        <w:t xml:space="preserve"> précédentes NAO</w:t>
      </w:r>
      <w:r w:rsidR="00436942">
        <w:rPr>
          <w:rFonts w:asciiTheme="minorHAnsi" w:hAnsiTheme="minorHAnsi" w:cstheme="minorBidi"/>
          <w:sz w:val="22"/>
          <w:szCs w:val="22"/>
        </w:rPr>
        <w:t xml:space="preserve"> (202</w:t>
      </w:r>
      <w:r w:rsidR="00C83546">
        <w:rPr>
          <w:rFonts w:asciiTheme="minorHAnsi" w:hAnsiTheme="minorHAnsi" w:cstheme="minorBidi"/>
          <w:sz w:val="22"/>
          <w:szCs w:val="22"/>
        </w:rPr>
        <w:t>3</w:t>
      </w:r>
      <w:r w:rsidR="00436942">
        <w:rPr>
          <w:rFonts w:asciiTheme="minorHAnsi" w:hAnsiTheme="minorHAnsi" w:cstheme="minorBidi"/>
          <w:sz w:val="22"/>
          <w:szCs w:val="22"/>
        </w:rPr>
        <w:t xml:space="preserve"> – 202</w:t>
      </w:r>
      <w:r w:rsidR="00C83546">
        <w:rPr>
          <w:rFonts w:asciiTheme="minorHAnsi" w:hAnsiTheme="minorHAnsi" w:cstheme="minorBidi"/>
          <w:sz w:val="22"/>
          <w:szCs w:val="22"/>
        </w:rPr>
        <w:t>4</w:t>
      </w:r>
      <w:r w:rsidR="00436942">
        <w:rPr>
          <w:rFonts w:asciiTheme="minorHAnsi" w:hAnsiTheme="minorHAnsi" w:cstheme="minorBidi"/>
          <w:sz w:val="22"/>
          <w:szCs w:val="22"/>
        </w:rPr>
        <w:t xml:space="preserve"> – 202</w:t>
      </w:r>
      <w:r w:rsidR="00C83546">
        <w:rPr>
          <w:rFonts w:asciiTheme="minorHAnsi" w:hAnsiTheme="minorHAnsi" w:cstheme="minorBidi"/>
          <w:sz w:val="22"/>
          <w:szCs w:val="22"/>
        </w:rPr>
        <w:t>5</w:t>
      </w:r>
      <w:r w:rsidR="00436942">
        <w:rPr>
          <w:rFonts w:asciiTheme="minorHAnsi" w:hAnsiTheme="minorHAnsi" w:cstheme="minorBidi"/>
          <w:sz w:val="22"/>
          <w:szCs w:val="22"/>
        </w:rPr>
        <w:t>)</w:t>
      </w:r>
      <w:r w:rsidR="002C310C" w:rsidRPr="002C310C">
        <w:rPr>
          <w:rFonts w:asciiTheme="minorHAnsi" w:hAnsiTheme="minorHAnsi" w:cstheme="minorBidi"/>
          <w:sz w:val="22"/>
          <w:szCs w:val="22"/>
        </w:rPr>
        <w:t>, aux</w:t>
      </w:r>
      <w:r w:rsidRPr="002C310C">
        <w:rPr>
          <w:rFonts w:asciiTheme="minorHAnsi" w:hAnsiTheme="minorHAnsi" w:cstheme="minorBidi"/>
          <w:sz w:val="22"/>
          <w:szCs w:val="22"/>
        </w:rPr>
        <w:t xml:space="preserve"> effectifs</w:t>
      </w:r>
      <w:r w:rsidR="002C310C" w:rsidRPr="002C310C">
        <w:rPr>
          <w:rFonts w:asciiTheme="minorHAnsi" w:hAnsiTheme="minorHAnsi" w:cstheme="minorBidi"/>
          <w:sz w:val="22"/>
          <w:szCs w:val="22"/>
        </w:rPr>
        <w:t>,</w:t>
      </w:r>
      <w:r w:rsidR="00951789" w:rsidRPr="002C310C">
        <w:rPr>
          <w:rFonts w:asciiTheme="minorHAnsi" w:hAnsiTheme="minorHAnsi" w:cstheme="minorBidi"/>
          <w:sz w:val="22"/>
          <w:szCs w:val="22"/>
        </w:rPr>
        <w:t xml:space="preserve"> </w:t>
      </w:r>
      <w:r w:rsidRPr="002C310C">
        <w:rPr>
          <w:rFonts w:asciiTheme="minorHAnsi" w:hAnsiTheme="minorHAnsi" w:cstheme="minorBidi"/>
          <w:sz w:val="22"/>
          <w:szCs w:val="22"/>
        </w:rPr>
        <w:t>aux salaires de base moyens</w:t>
      </w:r>
      <w:r w:rsidR="002C310C" w:rsidRPr="002C310C">
        <w:rPr>
          <w:rFonts w:asciiTheme="minorHAnsi" w:hAnsiTheme="minorHAnsi" w:cstheme="minorBidi"/>
          <w:sz w:val="22"/>
          <w:szCs w:val="22"/>
        </w:rPr>
        <w:t>, à l’épargne salariale, à l’index égalité, aux heures supplémentaires, aux mobilités et aux revalorisations salariales effectuées en 202</w:t>
      </w:r>
      <w:r w:rsidR="00C83546">
        <w:rPr>
          <w:rFonts w:asciiTheme="minorHAnsi" w:hAnsiTheme="minorHAnsi" w:cstheme="minorBidi"/>
          <w:sz w:val="22"/>
          <w:szCs w:val="22"/>
        </w:rPr>
        <w:t>5</w:t>
      </w:r>
      <w:r w:rsidRPr="002C310C">
        <w:rPr>
          <w:rFonts w:asciiTheme="minorHAnsi" w:hAnsiTheme="minorHAnsi" w:cstheme="minorBidi"/>
          <w:sz w:val="22"/>
          <w:szCs w:val="22"/>
        </w:rPr>
        <w:t>.</w:t>
      </w:r>
      <w:r w:rsidR="00951789">
        <w:rPr>
          <w:rFonts w:asciiTheme="minorHAnsi" w:hAnsiTheme="minorHAnsi" w:cstheme="minorBidi"/>
          <w:sz w:val="22"/>
          <w:szCs w:val="22"/>
        </w:rPr>
        <w:t xml:space="preserve"> </w:t>
      </w:r>
    </w:p>
    <w:p w14:paraId="7F1FCEA1" w14:textId="77777777" w:rsidR="005E3261" w:rsidRPr="004D1294" w:rsidRDefault="005E3261" w:rsidP="005E3261">
      <w:pPr>
        <w:rPr>
          <w:rFonts w:asciiTheme="minorHAnsi" w:hAnsiTheme="minorHAnsi" w:cstheme="minorHAnsi"/>
          <w:sz w:val="22"/>
          <w:szCs w:val="22"/>
        </w:rPr>
      </w:pPr>
    </w:p>
    <w:p w14:paraId="3D90D0AC" w14:textId="77777777" w:rsidR="00C83546" w:rsidRPr="00C83546" w:rsidRDefault="00C83546" w:rsidP="00C83546">
      <w:pPr>
        <w:tabs>
          <w:tab w:val="left" w:pos="8222"/>
        </w:tabs>
        <w:ind w:right="-1"/>
        <w:rPr>
          <w:rFonts w:asciiTheme="minorHAnsi" w:hAnsiTheme="minorHAnsi" w:cstheme="minorHAnsi"/>
          <w:sz w:val="22"/>
          <w:szCs w:val="22"/>
        </w:rPr>
      </w:pPr>
      <w:r w:rsidRPr="00C83546">
        <w:rPr>
          <w:rFonts w:asciiTheme="minorHAnsi" w:hAnsiTheme="minorHAnsi" w:cstheme="minorHAnsi"/>
          <w:sz w:val="22"/>
          <w:szCs w:val="22"/>
        </w:rPr>
        <w:t>Les réunions de négociations ont permis d’aborder l’ensemble des thématiques relevant de la négociation annuelle obligatoire, notamment l’égalité professionnelle entre les femmes et les hommes, la rémunération, le temps de travail, la réduction des écarts de rémunération, le partage de la valeur ajoutée et la qualité de vie au travail. Certaines de ces thématiques n’ont pas donné lieu à des mesures spécifiques dans le cadre du présent accord.</w:t>
      </w:r>
    </w:p>
    <w:p w14:paraId="77A228AD" w14:textId="77777777" w:rsidR="00C83546" w:rsidRPr="00C83546" w:rsidRDefault="00C83546" w:rsidP="00C83546">
      <w:pPr>
        <w:tabs>
          <w:tab w:val="left" w:pos="8222"/>
        </w:tabs>
        <w:ind w:right="-1"/>
        <w:rPr>
          <w:rFonts w:asciiTheme="minorHAnsi" w:hAnsiTheme="minorHAnsi" w:cstheme="minorHAnsi"/>
          <w:sz w:val="22"/>
          <w:szCs w:val="22"/>
        </w:rPr>
      </w:pPr>
    </w:p>
    <w:p w14:paraId="11FB2145" w14:textId="21FE6AA4" w:rsidR="00DF6026" w:rsidRDefault="00C83546" w:rsidP="00C83546">
      <w:pPr>
        <w:tabs>
          <w:tab w:val="left" w:pos="8222"/>
        </w:tabs>
        <w:ind w:right="-1"/>
        <w:rPr>
          <w:rFonts w:asciiTheme="minorHAnsi" w:hAnsiTheme="minorHAnsi" w:cstheme="minorHAnsi"/>
          <w:sz w:val="22"/>
          <w:szCs w:val="22"/>
        </w:rPr>
      </w:pPr>
      <w:r w:rsidRPr="00C83546">
        <w:rPr>
          <w:rFonts w:asciiTheme="minorHAnsi" w:hAnsiTheme="minorHAnsi" w:cstheme="minorHAnsi"/>
          <w:sz w:val="22"/>
          <w:szCs w:val="22"/>
        </w:rPr>
        <w:t xml:space="preserve">Les parties ont tout d’abord rappelé </w:t>
      </w:r>
      <w:r w:rsidR="00DF6026">
        <w:rPr>
          <w:rFonts w:asciiTheme="minorHAnsi" w:hAnsiTheme="minorHAnsi" w:cstheme="minorHAnsi"/>
          <w:sz w:val="22"/>
          <w:szCs w:val="22"/>
        </w:rPr>
        <w:t xml:space="preserve">le contexte politique actuel ainsi que </w:t>
      </w:r>
      <w:r w:rsidR="00DF6026" w:rsidRPr="00C83546">
        <w:rPr>
          <w:rFonts w:asciiTheme="minorHAnsi" w:hAnsiTheme="minorHAnsi" w:cstheme="minorHAnsi"/>
          <w:sz w:val="22"/>
          <w:szCs w:val="22"/>
        </w:rPr>
        <w:t xml:space="preserve">l’environnement international </w:t>
      </w:r>
      <w:r w:rsidR="00B74E4E">
        <w:rPr>
          <w:rFonts w:asciiTheme="minorHAnsi" w:hAnsiTheme="minorHAnsi" w:cstheme="minorHAnsi"/>
          <w:sz w:val="22"/>
          <w:szCs w:val="22"/>
        </w:rPr>
        <w:t xml:space="preserve">qui </w:t>
      </w:r>
      <w:r w:rsidR="00DF6026" w:rsidRPr="00C83546">
        <w:rPr>
          <w:rFonts w:asciiTheme="minorHAnsi" w:hAnsiTheme="minorHAnsi" w:cstheme="minorHAnsi"/>
          <w:sz w:val="22"/>
          <w:szCs w:val="22"/>
        </w:rPr>
        <w:t xml:space="preserve">demeure marqué par des tensions géopolitiques extrêmes. Ces facteurs fragilisent l’ensemble du tissu économique. </w:t>
      </w:r>
    </w:p>
    <w:p w14:paraId="726A589F" w14:textId="77777777" w:rsidR="00DF6026" w:rsidRDefault="00DF6026" w:rsidP="00DF6026">
      <w:pPr>
        <w:pStyle w:val="paragraph"/>
        <w:spacing w:before="0" w:beforeAutospacing="0" w:after="0" w:afterAutospacing="0"/>
        <w:jc w:val="both"/>
        <w:textAlignment w:val="baseline"/>
        <w:rPr>
          <w:rFonts w:ascii="Calibri" w:hAnsi="Calibri" w:cs="Calibri"/>
          <w:sz w:val="22"/>
          <w:szCs w:val="22"/>
        </w:rPr>
      </w:pPr>
    </w:p>
    <w:p w14:paraId="326A49E5" w14:textId="384DC72E" w:rsidR="00DF6026" w:rsidRPr="00DF6026" w:rsidRDefault="00DF6026" w:rsidP="00DF6026">
      <w:pPr>
        <w:pStyle w:val="paragraph"/>
        <w:spacing w:before="0" w:beforeAutospacing="0" w:after="0" w:afterAutospacing="0"/>
        <w:jc w:val="both"/>
        <w:textAlignment w:val="baseline"/>
        <w:rPr>
          <w:rFonts w:ascii="Calibri" w:hAnsi="Calibri" w:cs="Calibri"/>
          <w:sz w:val="22"/>
          <w:szCs w:val="22"/>
        </w:rPr>
      </w:pPr>
      <w:r w:rsidRPr="00DF6026">
        <w:rPr>
          <w:rFonts w:ascii="Calibri" w:hAnsi="Calibri" w:cs="Calibri"/>
          <w:sz w:val="22"/>
          <w:szCs w:val="22"/>
        </w:rPr>
        <w:t xml:space="preserve">Il est entendu entre les parties qu’au regard des évènements récents ayant un impact sur le prix du </w:t>
      </w:r>
      <w:r>
        <w:rPr>
          <w:rFonts w:ascii="Calibri" w:hAnsi="Calibri" w:cs="Calibri"/>
          <w:sz w:val="22"/>
          <w:szCs w:val="22"/>
        </w:rPr>
        <w:t>c</w:t>
      </w:r>
      <w:r w:rsidRPr="00DF6026">
        <w:rPr>
          <w:rFonts w:ascii="Calibri" w:hAnsi="Calibri" w:cs="Calibri"/>
          <w:sz w:val="22"/>
          <w:szCs w:val="22"/>
        </w:rPr>
        <w:t>arburant, que si des mesures d’accompagnement devaient être prises par le Gouvernement alors la Direction s’engage à étudier la mise en œuvre de cette dite mesure. Il en va de même en cas de décision de la direction Générale d’</w:t>
      </w:r>
      <w:proofErr w:type="spellStart"/>
      <w:r w:rsidRPr="00DF6026">
        <w:rPr>
          <w:rFonts w:ascii="Calibri" w:hAnsi="Calibri" w:cs="Calibri"/>
          <w:sz w:val="22"/>
          <w:szCs w:val="22"/>
        </w:rPr>
        <w:t>Agromousquetaires</w:t>
      </w:r>
      <w:proofErr w:type="spellEnd"/>
      <w:r w:rsidRPr="00DF6026">
        <w:rPr>
          <w:rFonts w:ascii="Calibri" w:hAnsi="Calibri" w:cs="Calibri"/>
          <w:sz w:val="22"/>
          <w:szCs w:val="22"/>
        </w:rPr>
        <w:t xml:space="preserve"> en la matière</w:t>
      </w:r>
      <w:r w:rsidR="00B74E4E">
        <w:rPr>
          <w:rFonts w:ascii="Calibri" w:hAnsi="Calibri" w:cs="Calibri"/>
          <w:sz w:val="22"/>
          <w:szCs w:val="22"/>
        </w:rPr>
        <w:t>.</w:t>
      </w:r>
    </w:p>
    <w:p w14:paraId="09E58070" w14:textId="32A194FC" w:rsidR="00DF6026" w:rsidRDefault="00DF6026" w:rsidP="00DF6026">
      <w:pPr>
        <w:tabs>
          <w:tab w:val="left" w:pos="8222"/>
        </w:tabs>
        <w:ind w:right="-1"/>
        <w:rPr>
          <w:rFonts w:asciiTheme="minorHAnsi" w:hAnsiTheme="minorHAnsi" w:cstheme="minorHAnsi"/>
          <w:sz w:val="22"/>
          <w:szCs w:val="22"/>
        </w:rPr>
      </w:pPr>
      <w:r w:rsidRPr="00DF6026">
        <w:rPr>
          <w:rFonts w:ascii="Calibri" w:hAnsi="Calibri" w:cs="Calibri"/>
          <w:sz w:val="22"/>
          <w:szCs w:val="22"/>
        </w:rPr>
        <w:t> </w:t>
      </w:r>
    </w:p>
    <w:p w14:paraId="38097A86" w14:textId="77777777" w:rsidR="00DF6026" w:rsidRDefault="00C83546" w:rsidP="00DF6026">
      <w:pPr>
        <w:tabs>
          <w:tab w:val="left" w:pos="8222"/>
        </w:tabs>
        <w:ind w:right="-1"/>
        <w:rPr>
          <w:rFonts w:asciiTheme="minorHAnsi" w:hAnsiTheme="minorHAnsi" w:cstheme="minorHAnsi"/>
          <w:sz w:val="22"/>
          <w:szCs w:val="22"/>
        </w:rPr>
      </w:pPr>
      <w:r w:rsidRPr="00C83546">
        <w:rPr>
          <w:rFonts w:asciiTheme="minorHAnsi" w:hAnsiTheme="minorHAnsi" w:cstheme="minorHAnsi"/>
          <w:sz w:val="22"/>
          <w:szCs w:val="22"/>
        </w:rPr>
        <w:t>Les parties ont réaffirmé leur volonté commune de concilier les objectifs sociaux et la pérennité de l’entreprise. C’est dans cet esprit que se sont tenues les négociations obligatoires 2026. À l’issue des échanges, et après examen des dernières propositions de chacune des délégations, les parties ont marqué leur accord sur les dispositions ci</w:t>
      </w:r>
      <w:r w:rsidRPr="00C83546">
        <w:rPr>
          <w:rFonts w:asciiTheme="minorHAnsi" w:hAnsiTheme="minorHAnsi" w:cstheme="minorHAnsi"/>
          <w:sz w:val="22"/>
          <w:szCs w:val="22"/>
        </w:rPr>
        <w:noBreakHyphen/>
        <w:t>après, établies conformément à l’article L. 2242</w:t>
      </w:r>
      <w:r w:rsidRPr="00C83546">
        <w:rPr>
          <w:rFonts w:asciiTheme="minorHAnsi" w:hAnsiTheme="minorHAnsi" w:cstheme="minorHAnsi"/>
          <w:sz w:val="22"/>
          <w:szCs w:val="22"/>
        </w:rPr>
        <w:noBreakHyphen/>
        <w:t>1 du Code du travail.</w:t>
      </w:r>
    </w:p>
    <w:p w14:paraId="28A8A13F" w14:textId="3D491723" w:rsidR="00C83546" w:rsidRPr="00C83546" w:rsidRDefault="00C83546" w:rsidP="00DF6026">
      <w:pPr>
        <w:tabs>
          <w:tab w:val="left" w:pos="8222"/>
        </w:tabs>
        <w:ind w:right="-1"/>
        <w:rPr>
          <w:rFonts w:asciiTheme="minorHAnsi" w:hAnsiTheme="minorHAnsi" w:cstheme="minorHAnsi"/>
          <w:sz w:val="22"/>
          <w:szCs w:val="22"/>
        </w:rPr>
      </w:pPr>
      <w:r w:rsidRPr="00C83546">
        <w:rPr>
          <w:rFonts w:asciiTheme="minorHAnsi" w:hAnsiTheme="minorHAnsi" w:cstheme="minorHAnsi"/>
          <w:sz w:val="22"/>
          <w:szCs w:val="22"/>
        </w:rPr>
        <w:br/>
      </w:r>
    </w:p>
    <w:p w14:paraId="2053924B" w14:textId="683EBCB6" w:rsidR="005E3261" w:rsidRPr="005E3261" w:rsidRDefault="00C83546" w:rsidP="00C83546">
      <w:pPr>
        <w:tabs>
          <w:tab w:val="left" w:pos="8222"/>
        </w:tabs>
        <w:ind w:right="-1"/>
        <w:rPr>
          <w:rFonts w:asciiTheme="minorHAnsi" w:hAnsiTheme="minorHAnsi" w:cstheme="minorHAnsi"/>
          <w:sz w:val="22"/>
          <w:szCs w:val="22"/>
        </w:rPr>
      </w:pPr>
      <w:r w:rsidRPr="00C83546">
        <w:rPr>
          <w:rFonts w:asciiTheme="minorHAnsi" w:hAnsiTheme="minorHAnsi" w:cstheme="minorHAnsi"/>
          <w:sz w:val="22"/>
          <w:szCs w:val="22"/>
        </w:rPr>
        <w:t>Suite à ces discussions, il a été conclu ce qui suit :</w:t>
      </w:r>
      <w:r w:rsidRPr="00C83546">
        <w:rPr>
          <w:rFonts w:asciiTheme="minorHAnsi" w:hAnsiTheme="minorHAnsi" w:cstheme="minorHAnsi"/>
          <w:sz w:val="22"/>
          <w:szCs w:val="22"/>
        </w:rPr>
        <w:br w:type="page"/>
      </w:r>
      <w:r w:rsidR="005E3261">
        <w:rPr>
          <w:rFonts w:asciiTheme="minorHAnsi" w:hAnsiTheme="minorHAnsi" w:cstheme="minorHAnsi"/>
          <w:sz w:val="22"/>
          <w:szCs w:val="22"/>
        </w:rPr>
        <w:lastRenderedPageBreak/>
        <w:tab/>
      </w:r>
    </w:p>
    <w:p w14:paraId="66CCD4FB" w14:textId="61212985" w:rsidR="006E1227" w:rsidRPr="004D1294" w:rsidRDefault="006E1227" w:rsidP="009773C2">
      <w:pPr>
        <w:spacing w:after="160" w:line="259" w:lineRule="auto"/>
        <w:jc w:val="left"/>
        <w:rPr>
          <w:rFonts w:asciiTheme="minorHAnsi" w:hAnsiTheme="minorHAnsi" w:cstheme="minorHAnsi"/>
          <w:sz w:val="22"/>
          <w:szCs w:val="22"/>
        </w:rPr>
      </w:pPr>
      <w:r w:rsidRPr="004D1294">
        <w:rPr>
          <w:rFonts w:asciiTheme="minorHAnsi" w:hAnsiTheme="minorHAnsi" w:cstheme="minorHAnsi"/>
          <w:noProof/>
          <w:sz w:val="22"/>
          <w:szCs w:val="22"/>
        </w:rPr>
        <mc:AlternateContent>
          <mc:Choice Requires="wps">
            <w:drawing>
              <wp:anchor distT="0" distB="0" distL="114300" distR="114300" simplePos="0" relativeHeight="251658240" behindDoc="0" locked="0" layoutInCell="1" allowOverlap="1" wp14:anchorId="2E522CB1" wp14:editId="21894DFB">
                <wp:simplePos x="0" y="0"/>
                <wp:positionH relativeFrom="margin">
                  <wp:posOffset>-705</wp:posOffset>
                </wp:positionH>
                <wp:positionV relativeFrom="paragraph">
                  <wp:posOffset>61201</wp:posOffset>
                </wp:positionV>
                <wp:extent cx="5936615" cy="264160"/>
                <wp:effectExtent l="0" t="0" r="26035" b="21590"/>
                <wp:wrapNone/>
                <wp:docPr id="8" name="Rectangle 8"/>
                <wp:cNvGraphicFramePr/>
                <a:graphic xmlns:a="http://schemas.openxmlformats.org/drawingml/2006/main">
                  <a:graphicData uri="http://schemas.microsoft.com/office/word/2010/wordprocessingShape">
                    <wps:wsp>
                      <wps:cNvSpPr/>
                      <wps:spPr>
                        <a:xfrm>
                          <a:off x="0" y="0"/>
                          <a:ext cx="5936615" cy="264160"/>
                        </a:xfrm>
                        <a:prstGeom prst="rect">
                          <a:avLst/>
                        </a:prstGeom>
                        <a:solidFill>
                          <a:schemeClr val="bg1">
                            <a:lumMod val="95000"/>
                          </a:schemeClr>
                        </a:solidFill>
                        <a:ln w="3175" cap="flat" cmpd="sng" algn="ctr">
                          <a:solidFill>
                            <a:sysClr val="windowText" lastClr="000000"/>
                          </a:solidFill>
                          <a:prstDash val="solid"/>
                        </a:ln>
                        <a:effectLst/>
                      </wps:spPr>
                      <wps:txbx>
                        <w:txbxContent>
                          <w:p w14:paraId="7C031501" w14:textId="77777777" w:rsidR="006E1227" w:rsidRPr="005B3F20" w:rsidRDefault="006E1227" w:rsidP="006E1227">
                            <w:pPr>
                              <w:rPr>
                                <w:rFonts w:asciiTheme="minorHAnsi" w:hAnsiTheme="minorHAnsi" w:cstheme="minorHAnsi"/>
                                <w:sz w:val="22"/>
                                <w:szCs w:val="22"/>
                              </w:rPr>
                            </w:pPr>
                            <w:r w:rsidRPr="005B3F20">
                              <w:rPr>
                                <w:rFonts w:asciiTheme="minorHAnsi" w:hAnsiTheme="minorHAnsi" w:cstheme="minorHAnsi"/>
                                <w:sz w:val="22"/>
                                <w:szCs w:val="22"/>
                              </w:rPr>
                              <w:t>PERIMETRE D’APPLICATION</w:t>
                            </w:r>
                          </w:p>
                          <w:p w14:paraId="1D49D402" w14:textId="77777777" w:rsidR="006E1227" w:rsidRDefault="006E1227" w:rsidP="006E122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522CB1" id="Rectangle 8" o:spid="_x0000_s1026" style="position:absolute;margin-left:-.05pt;margin-top:4.8pt;width:467.45pt;height:20.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" fillcolor="#f2f2f2 [3052]" strokecolor="windowText" strokeweight=".25pt">
                <v:textbox>
                  <w:txbxContent>
                    <w:p w14:paraId="7C031501" w14:textId="77777777" w:rsidR="006E1227" w:rsidRPr="005B3F20" w:rsidRDefault="006E1227" w:rsidP="006E1227">
                      <w:pPr>
                        <w:rPr>
                          <w:rFonts w:asciiTheme="minorHAnsi" w:hAnsiTheme="minorHAnsi" w:cstheme="minorHAnsi"/>
                          <w:sz w:val="22"/>
                          <w:szCs w:val="22"/>
                        </w:rPr>
                      </w:pPr>
                      <w:r w:rsidRPr="005B3F20">
                        <w:rPr>
                          <w:rFonts w:asciiTheme="minorHAnsi" w:hAnsiTheme="minorHAnsi" w:cstheme="minorHAnsi"/>
                          <w:sz w:val="22"/>
                          <w:szCs w:val="22"/>
                        </w:rPr>
                        <w:t>PERIMETRE D’APPLICATION</w:t>
                      </w:r>
                    </w:p>
                    <w:p w14:paraId="1D49D402" w14:textId="77777777" w:rsidR="006E1227" w:rsidRDefault="006E1227" w:rsidP="006E1227">
                      <w:pPr>
                        <w:jc w:val="center"/>
                      </w:pPr>
                    </w:p>
                  </w:txbxContent>
                </v:textbox>
                <w10:wrap anchorx="margin"/>
              </v:rect>
            </w:pict>
          </mc:Fallback>
        </mc:AlternateContent>
      </w:r>
    </w:p>
    <w:p w14:paraId="5B138A88" w14:textId="77777777" w:rsidR="006E1227" w:rsidRPr="004D1294" w:rsidRDefault="006E1227" w:rsidP="006E1227">
      <w:pPr>
        <w:rPr>
          <w:rFonts w:asciiTheme="minorHAnsi" w:hAnsiTheme="minorHAnsi" w:cstheme="minorHAnsi"/>
          <w:sz w:val="22"/>
          <w:szCs w:val="22"/>
        </w:rPr>
      </w:pPr>
    </w:p>
    <w:p w14:paraId="221DEEB1" w14:textId="77777777" w:rsidR="00104095" w:rsidRDefault="00104095" w:rsidP="006E1227">
      <w:pPr>
        <w:rPr>
          <w:rFonts w:asciiTheme="minorHAnsi" w:hAnsiTheme="minorHAnsi" w:cstheme="minorHAnsi"/>
          <w:sz w:val="22"/>
          <w:szCs w:val="22"/>
        </w:rPr>
      </w:pPr>
    </w:p>
    <w:p w14:paraId="4C5D31F4" w14:textId="79C14AFC" w:rsidR="006E1227" w:rsidRDefault="006E1227" w:rsidP="006E1227">
      <w:pPr>
        <w:rPr>
          <w:rFonts w:asciiTheme="minorHAnsi" w:hAnsiTheme="minorHAnsi" w:cstheme="minorHAnsi"/>
          <w:sz w:val="22"/>
          <w:szCs w:val="22"/>
        </w:rPr>
      </w:pPr>
      <w:r w:rsidRPr="004D1294">
        <w:rPr>
          <w:rFonts w:asciiTheme="minorHAnsi" w:hAnsiTheme="minorHAnsi" w:cstheme="minorHAnsi"/>
          <w:sz w:val="22"/>
          <w:szCs w:val="22"/>
        </w:rPr>
        <w:t>Le présent accord s’applique au personnel de</w:t>
      </w:r>
      <w:r>
        <w:rPr>
          <w:rFonts w:asciiTheme="minorHAnsi" w:hAnsiTheme="minorHAnsi" w:cstheme="minorHAnsi"/>
          <w:sz w:val="22"/>
          <w:szCs w:val="22"/>
        </w:rPr>
        <w:t xml:space="preserve"> la société </w:t>
      </w:r>
      <w:r w:rsidR="00F367CD">
        <w:rPr>
          <w:rFonts w:asciiTheme="minorHAnsi" w:hAnsiTheme="minorHAnsi" w:cstheme="minorHAnsi"/>
          <w:sz w:val="22"/>
          <w:szCs w:val="22"/>
        </w:rPr>
        <w:t>Salaisons Celtiques</w:t>
      </w:r>
      <w:r>
        <w:rPr>
          <w:rFonts w:asciiTheme="minorHAnsi" w:hAnsiTheme="minorHAnsi" w:cstheme="minorHAnsi"/>
          <w:sz w:val="22"/>
          <w:szCs w:val="22"/>
        </w:rPr>
        <w:t xml:space="preserve"> </w:t>
      </w:r>
      <w:r w:rsidRPr="004D1294">
        <w:rPr>
          <w:rFonts w:asciiTheme="minorHAnsi" w:hAnsiTheme="minorHAnsi" w:cstheme="minorHAnsi"/>
          <w:sz w:val="22"/>
          <w:szCs w:val="22"/>
        </w:rPr>
        <w:t>à la date de la signature.</w:t>
      </w:r>
    </w:p>
    <w:p w14:paraId="46DBD62E" w14:textId="77777777" w:rsidR="00B67596" w:rsidRDefault="00B67596" w:rsidP="00B67596">
      <w:pPr>
        <w:rPr>
          <w:rFonts w:asciiTheme="minorHAnsi" w:hAnsiTheme="minorHAnsi" w:cstheme="minorHAnsi"/>
          <w:sz w:val="22"/>
          <w:szCs w:val="22"/>
        </w:rPr>
      </w:pPr>
    </w:p>
    <w:p w14:paraId="7AB46BEA" w14:textId="77777777" w:rsidR="00B67596" w:rsidRPr="004D1294" w:rsidRDefault="00B67596" w:rsidP="00B67596">
      <w:pPr>
        <w:rPr>
          <w:rFonts w:asciiTheme="minorHAnsi" w:hAnsiTheme="minorHAnsi" w:cstheme="minorHAnsi"/>
          <w:sz w:val="22"/>
          <w:szCs w:val="22"/>
        </w:rPr>
      </w:pPr>
      <w:r w:rsidRPr="004D1294">
        <w:rPr>
          <w:rFonts w:asciiTheme="minorHAnsi" w:hAnsiTheme="minorHAnsi" w:cstheme="minorHAnsi"/>
          <w:noProof/>
          <w:sz w:val="22"/>
          <w:szCs w:val="22"/>
        </w:rPr>
        <mc:AlternateContent>
          <mc:Choice Requires="wps">
            <w:drawing>
              <wp:anchor distT="0" distB="0" distL="114300" distR="114300" simplePos="0" relativeHeight="251658241" behindDoc="0" locked="0" layoutInCell="1" allowOverlap="1" wp14:anchorId="1C5C1413" wp14:editId="137AD9D2">
                <wp:simplePos x="0" y="0"/>
                <wp:positionH relativeFrom="margin">
                  <wp:align>left</wp:align>
                </wp:positionH>
                <wp:positionV relativeFrom="paragraph">
                  <wp:posOffset>147319</wp:posOffset>
                </wp:positionV>
                <wp:extent cx="5920740" cy="245533"/>
                <wp:effectExtent l="0" t="0" r="22860" b="21590"/>
                <wp:wrapNone/>
                <wp:docPr id="19" name="Rectangle 19"/>
                <wp:cNvGraphicFramePr/>
                <a:graphic xmlns:a="http://schemas.openxmlformats.org/drawingml/2006/main">
                  <a:graphicData uri="http://schemas.microsoft.com/office/word/2010/wordprocessingShape">
                    <wps:wsp>
                      <wps:cNvSpPr/>
                      <wps:spPr>
                        <a:xfrm>
                          <a:off x="0" y="0"/>
                          <a:ext cx="5920740" cy="245533"/>
                        </a:xfrm>
                        <a:prstGeom prst="rect">
                          <a:avLst/>
                        </a:prstGeom>
                        <a:solidFill>
                          <a:schemeClr val="bg1">
                            <a:lumMod val="95000"/>
                          </a:schemeClr>
                        </a:solidFill>
                        <a:ln w="3175" cap="flat" cmpd="sng" algn="ctr">
                          <a:solidFill>
                            <a:sysClr val="windowText" lastClr="000000"/>
                          </a:solidFill>
                          <a:prstDash val="solid"/>
                        </a:ln>
                        <a:effectLst/>
                      </wps:spPr>
                      <wps:txbx>
                        <w:txbxContent>
                          <w:p w14:paraId="0C498EB7" w14:textId="77777777" w:rsidR="00B67596" w:rsidRPr="005B3F20" w:rsidRDefault="00B67596" w:rsidP="00B67596">
                            <w:pPr>
                              <w:rPr>
                                <w:rFonts w:asciiTheme="minorHAnsi" w:hAnsiTheme="minorHAnsi" w:cstheme="minorHAnsi"/>
                                <w:color w:val="000000" w:themeColor="text1"/>
                                <w:sz w:val="22"/>
                                <w:szCs w:val="22"/>
                              </w:rPr>
                            </w:pPr>
                            <w:r w:rsidRPr="005B3F20">
                              <w:rPr>
                                <w:rFonts w:asciiTheme="minorHAnsi" w:hAnsiTheme="minorHAnsi" w:cstheme="minorHAnsi"/>
                                <w:color w:val="000000" w:themeColor="text1"/>
                                <w:sz w:val="22"/>
                                <w:szCs w:val="22"/>
                              </w:rPr>
                              <w:t>MESURES NEGOCIEES</w:t>
                            </w:r>
                          </w:p>
                          <w:p w14:paraId="7CF4C982" w14:textId="77777777" w:rsidR="00B67596" w:rsidRDefault="00B67596" w:rsidP="00B6759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5C1413" id="Rectangle 19" o:spid="_x0000_s1027" style="position:absolute;left:0;text-align:left;margin-left:0;margin-top:11.6pt;width:466.2pt;height:19.35pt;z-index:251658241;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" fillcolor="#f2f2f2 [3052]" strokecolor="windowText" strokeweight=".25pt">
                <v:textbox>
                  <w:txbxContent>
                    <w:p w14:paraId="0C498EB7" w14:textId="77777777" w:rsidR="00B67596" w:rsidRPr="005B3F20" w:rsidRDefault="00B67596" w:rsidP="00B67596">
                      <w:pPr>
                        <w:rPr>
                          <w:rFonts w:asciiTheme="minorHAnsi" w:hAnsiTheme="minorHAnsi" w:cstheme="minorHAnsi"/>
                          <w:color w:val="000000" w:themeColor="text1"/>
                          <w:sz w:val="22"/>
                          <w:szCs w:val="22"/>
                        </w:rPr>
                      </w:pPr>
                      <w:r w:rsidRPr="005B3F20">
                        <w:rPr>
                          <w:rFonts w:asciiTheme="minorHAnsi" w:hAnsiTheme="minorHAnsi" w:cstheme="minorHAnsi"/>
                          <w:color w:val="000000" w:themeColor="text1"/>
                          <w:sz w:val="22"/>
                          <w:szCs w:val="22"/>
                        </w:rPr>
                        <w:t>MESURES NEGOCIEES</w:t>
                      </w:r>
                    </w:p>
                    <w:p w14:paraId="7CF4C982" w14:textId="77777777" w:rsidR="00B67596" w:rsidRDefault="00B67596" w:rsidP="00B67596">
                      <w:pPr>
                        <w:jc w:val="center"/>
                      </w:pPr>
                    </w:p>
                  </w:txbxContent>
                </v:textbox>
                <w10:wrap anchorx="margin"/>
              </v:rect>
            </w:pict>
          </mc:Fallback>
        </mc:AlternateContent>
      </w:r>
    </w:p>
    <w:p w14:paraId="769CDB9A" w14:textId="77777777" w:rsidR="00B67596" w:rsidRPr="004D1294" w:rsidRDefault="00B67596" w:rsidP="00B67596">
      <w:pPr>
        <w:rPr>
          <w:rFonts w:asciiTheme="minorHAnsi" w:hAnsiTheme="minorHAnsi" w:cstheme="minorHAnsi"/>
          <w:sz w:val="22"/>
          <w:szCs w:val="22"/>
        </w:rPr>
      </w:pPr>
    </w:p>
    <w:p w14:paraId="13C14EC9" w14:textId="77777777" w:rsidR="00506E13" w:rsidRDefault="00506E13" w:rsidP="00B67596">
      <w:pPr>
        <w:rPr>
          <w:rFonts w:asciiTheme="minorHAnsi" w:hAnsiTheme="minorHAnsi" w:cstheme="minorHAnsi"/>
          <w:b/>
          <w:sz w:val="22"/>
          <w:szCs w:val="22"/>
          <w:u w:val="single"/>
        </w:rPr>
      </w:pPr>
    </w:p>
    <w:p w14:paraId="5148B550" w14:textId="77777777" w:rsidR="00721AD4" w:rsidRDefault="00721AD4" w:rsidP="00B67596">
      <w:pPr>
        <w:rPr>
          <w:rFonts w:asciiTheme="minorHAnsi" w:hAnsiTheme="minorHAnsi" w:cstheme="minorHAnsi"/>
          <w:b/>
          <w:sz w:val="22"/>
          <w:szCs w:val="22"/>
          <w:u w:val="single"/>
        </w:rPr>
      </w:pPr>
    </w:p>
    <w:p w14:paraId="250B456B" w14:textId="2C3E06EC" w:rsidR="00B67596" w:rsidRPr="004D1294" w:rsidRDefault="00B67596" w:rsidP="00B67596">
      <w:pPr>
        <w:rPr>
          <w:rFonts w:asciiTheme="minorHAnsi" w:hAnsiTheme="minorHAnsi" w:cstheme="minorHAnsi"/>
          <w:b/>
          <w:sz w:val="22"/>
          <w:szCs w:val="22"/>
          <w:u w:val="single"/>
        </w:rPr>
      </w:pPr>
      <w:r w:rsidRPr="004D1294">
        <w:rPr>
          <w:rFonts w:asciiTheme="minorHAnsi" w:hAnsiTheme="minorHAnsi" w:cstheme="minorHAnsi"/>
          <w:b/>
          <w:sz w:val="22"/>
          <w:szCs w:val="22"/>
          <w:u w:val="single"/>
        </w:rPr>
        <w:t>I – LES AUGMENTATIONS DE SALAIRE</w:t>
      </w:r>
    </w:p>
    <w:p w14:paraId="3C72D4D7" w14:textId="77777777" w:rsidR="00B67596" w:rsidRPr="004D1294" w:rsidRDefault="00B67596" w:rsidP="00B67596">
      <w:pPr>
        <w:rPr>
          <w:rFonts w:asciiTheme="minorHAnsi" w:hAnsiTheme="minorHAnsi" w:cstheme="minorHAnsi"/>
          <w:color w:val="000000" w:themeColor="text1"/>
          <w:sz w:val="22"/>
          <w:szCs w:val="22"/>
        </w:rPr>
      </w:pPr>
    </w:p>
    <w:p w14:paraId="01D8BEAF" w14:textId="6BA64760" w:rsidR="00630FD0" w:rsidRDefault="00630FD0" w:rsidP="00630FD0">
      <w:pPr>
        <w:rPr>
          <w:rFonts w:asciiTheme="minorHAnsi" w:hAnsiTheme="minorHAnsi" w:cstheme="minorHAnsi"/>
          <w:b/>
          <w:color w:val="000000" w:themeColor="text1"/>
          <w:sz w:val="22"/>
          <w:szCs w:val="22"/>
        </w:rPr>
      </w:pPr>
      <w:r w:rsidRPr="004D1294">
        <w:rPr>
          <w:rFonts w:asciiTheme="minorHAnsi" w:hAnsiTheme="minorHAnsi" w:cstheme="minorHAnsi"/>
          <w:b/>
          <w:color w:val="000000" w:themeColor="text1"/>
          <w:sz w:val="22"/>
          <w:szCs w:val="22"/>
        </w:rPr>
        <w:t>Article 1 – Condition d</w:t>
      </w:r>
      <w:r>
        <w:rPr>
          <w:rFonts w:asciiTheme="minorHAnsi" w:hAnsiTheme="minorHAnsi" w:cstheme="minorHAnsi"/>
          <w:b/>
          <w:color w:val="000000" w:themeColor="text1"/>
          <w:sz w:val="22"/>
          <w:szCs w:val="22"/>
        </w:rPr>
        <w:t>e présence</w:t>
      </w:r>
    </w:p>
    <w:p w14:paraId="7317FFC9" w14:textId="77777777" w:rsidR="00630FD0" w:rsidRPr="004D1294" w:rsidRDefault="00630FD0" w:rsidP="00630FD0">
      <w:pPr>
        <w:rPr>
          <w:rFonts w:asciiTheme="minorHAnsi" w:hAnsiTheme="minorHAnsi" w:cstheme="minorHAnsi"/>
          <w:b/>
          <w:color w:val="000000" w:themeColor="text1"/>
          <w:sz w:val="22"/>
          <w:szCs w:val="22"/>
        </w:rPr>
      </w:pPr>
    </w:p>
    <w:p w14:paraId="4588C4F0" w14:textId="7617A0D8" w:rsidR="00F77682" w:rsidRPr="00F77682" w:rsidRDefault="00030060" w:rsidP="00030060">
      <w:pPr>
        <w:tabs>
          <w:tab w:val="left" w:pos="567"/>
        </w:tabs>
        <w:rPr>
          <w:rFonts w:asciiTheme="minorHAnsi" w:hAnsiTheme="minorHAnsi" w:cstheme="minorHAnsi"/>
          <w:sz w:val="22"/>
          <w:szCs w:val="22"/>
        </w:rPr>
      </w:pPr>
      <w:r w:rsidRPr="004D1294">
        <w:rPr>
          <w:rFonts w:asciiTheme="minorHAnsi" w:hAnsiTheme="minorHAnsi" w:cstheme="minorHAnsi"/>
          <w:sz w:val="22"/>
          <w:szCs w:val="22"/>
        </w:rPr>
        <w:t xml:space="preserve">Sont concernés tous les collaborateurs à temps plein ou temps partiel présents </w:t>
      </w:r>
      <w:r>
        <w:rPr>
          <w:rFonts w:asciiTheme="minorHAnsi" w:hAnsiTheme="minorHAnsi" w:cstheme="minorHAnsi"/>
          <w:sz w:val="22"/>
          <w:szCs w:val="22"/>
        </w:rPr>
        <w:t>à la date de signature de l’accord et toujours présents à la date de mise en œuvre de la présente mesure, soumis au principe d’augmentation générale.</w:t>
      </w:r>
    </w:p>
    <w:p w14:paraId="69528FBF" w14:textId="77777777" w:rsidR="00030060" w:rsidRPr="004D1294" w:rsidRDefault="00030060" w:rsidP="00030060">
      <w:pPr>
        <w:tabs>
          <w:tab w:val="left" w:pos="567"/>
        </w:tabs>
        <w:rPr>
          <w:rFonts w:asciiTheme="minorHAnsi" w:hAnsiTheme="minorHAnsi" w:cstheme="minorHAnsi"/>
          <w:b/>
          <w:bCs/>
          <w:sz w:val="22"/>
          <w:szCs w:val="22"/>
        </w:rPr>
      </w:pPr>
    </w:p>
    <w:p w14:paraId="1F6187BA" w14:textId="77777777" w:rsidR="00030060" w:rsidRDefault="00030060" w:rsidP="00030060">
      <w:pPr>
        <w:rPr>
          <w:rFonts w:asciiTheme="minorHAnsi" w:eastAsia="Batang" w:hAnsiTheme="minorHAnsi" w:cstheme="minorHAnsi"/>
          <w:sz w:val="22"/>
          <w:szCs w:val="22"/>
        </w:rPr>
      </w:pPr>
      <w:r w:rsidRPr="004D1294">
        <w:rPr>
          <w:rFonts w:asciiTheme="minorHAnsi" w:eastAsia="Batang" w:hAnsiTheme="minorHAnsi" w:cstheme="minorHAnsi"/>
          <w:sz w:val="22"/>
          <w:szCs w:val="22"/>
        </w:rPr>
        <w:t>Il est précisé que ces augmentations collectives concernent également les salarié(e)s qui auraient été absents pour des congés de maternité</w:t>
      </w:r>
      <w:r>
        <w:rPr>
          <w:rFonts w:asciiTheme="minorHAnsi" w:eastAsia="Batang" w:hAnsiTheme="minorHAnsi" w:cstheme="minorHAnsi"/>
          <w:sz w:val="22"/>
          <w:szCs w:val="22"/>
        </w:rPr>
        <w:t xml:space="preserve"> ou paternité</w:t>
      </w:r>
      <w:r w:rsidRPr="004D1294">
        <w:rPr>
          <w:rFonts w:asciiTheme="minorHAnsi" w:eastAsia="Batang" w:hAnsiTheme="minorHAnsi" w:cstheme="minorHAnsi"/>
          <w:sz w:val="22"/>
          <w:szCs w:val="22"/>
        </w:rPr>
        <w:t>, congés d’adoption, congés de solidarité familiale ou congé parental d’éducation.</w:t>
      </w:r>
    </w:p>
    <w:p w14:paraId="5E712649" w14:textId="77777777" w:rsidR="00030060" w:rsidRPr="004D1294" w:rsidRDefault="00030060" w:rsidP="00030060">
      <w:pPr>
        <w:rPr>
          <w:rFonts w:asciiTheme="minorHAnsi" w:eastAsia="Batang" w:hAnsiTheme="minorHAnsi" w:cstheme="minorHAnsi"/>
          <w:sz w:val="22"/>
          <w:szCs w:val="22"/>
        </w:rPr>
      </w:pPr>
    </w:p>
    <w:p w14:paraId="35D6A326" w14:textId="77777777" w:rsidR="00030060" w:rsidRDefault="00030060" w:rsidP="00030060">
      <w:pPr>
        <w:rPr>
          <w:rFonts w:asciiTheme="minorHAnsi" w:hAnsiTheme="minorHAnsi" w:cstheme="minorHAnsi"/>
          <w:sz w:val="22"/>
          <w:szCs w:val="22"/>
          <w:u w:val="single"/>
        </w:rPr>
      </w:pPr>
      <w:r w:rsidRPr="004D1294">
        <w:rPr>
          <w:rFonts w:asciiTheme="minorHAnsi" w:hAnsiTheme="minorHAnsi" w:cstheme="minorHAnsi"/>
          <w:b/>
          <w:color w:val="000000" w:themeColor="text1"/>
          <w:sz w:val="22"/>
          <w:szCs w:val="22"/>
        </w:rPr>
        <w:t xml:space="preserve">Article 2 – Condition </w:t>
      </w:r>
      <w:r w:rsidRPr="004D1294">
        <w:rPr>
          <w:rFonts w:asciiTheme="minorHAnsi" w:hAnsiTheme="minorHAnsi" w:cstheme="minorHAnsi"/>
          <w:b/>
          <w:sz w:val="22"/>
          <w:szCs w:val="22"/>
        </w:rPr>
        <w:t>liée au contrat de travail</w:t>
      </w:r>
      <w:r w:rsidRPr="004D1294">
        <w:rPr>
          <w:rFonts w:asciiTheme="minorHAnsi" w:hAnsiTheme="minorHAnsi" w:cstheme="minorHAnsi"/>
          <w:sz w:val="22"/>
          <w:szCs w:val="22"/>
          <w:u w:val="single"/>
        </w:rPr>
        <w:t xml:space="preserve"> </w:t>
      </w:r>
    </w:p>
    <w:p w14:paraId="063DC07A" w14:textId="77777777" w:rsidR="00030060" w:rsidRDefault="00030060" w:rsidP="00030060">
      <w:pPr>
        <w:rPr>
          <w:rFonts w:asciiTheme="minorHAnsi" w:eastAsia="Batang" w:hAnsiTheme="minorHAnsi" w:cstheme="minorBidi"/>
          <w:sz w:val="22"/>
          <w:szCs w:val="22"/>
        </w:rPr>
      </w:pPr>
    </w:p>
    <w:p w14:paraId="390C7942" w14:textId="70E5A0A9" w:rsidR="00731FE9" w:rsidRDefault="00030060" w:rsidP="00030060">
      <w:pPr>
        <w:rPr>
          <w:rFonts w:asciiTheme="minorHAnsi" w:eastAsia="Batang" w:hAnsiTheme="minorHAnsi" w:cstheme="minorBidi"/>
          <w:sz w:val="22"/>
          <w:szCs w:val="22"/>
        </w:rPr>
      </w:pPr>
      <w:r w:rsidRPr="66774C3F">
        <w:rPr>
          <w:rFonts w:asciiTheme="minorHAnsi" w:eastAsia="Batang" w:hAnsiTheme="minorHAnsi" w:cstheme="minorBidi"/>
          <w:sz w:val="22"/>
          <w:szCs w:val="22"/>
        </w:rPr>
        <w:t>Les apprentis, les collaborateurs en contrats de professionnalisation</w:t>
      </w:r>
      <w:r w:rsidR="00F77682">
        <w:rPr>
          <w:rFonts w:asciiTheme="minorHAnsi" w:eastAsia="Batang" w:hAnsiTheme="minorHAnsi" w:cstheme="minorBidi"/>
          <w:sz w:val="22"/>
          <w:szCs w:val="22"/>
        </w:rPr>
        <w:t xml:space="preserve"> ne sont pas </w:t>
      </w:r>
      <w:r w:rsidR="00933DE1">
        <w:rPr>
          <w:rFonts w:asciiTheme="minorHAnsi" w:eastAsia="Batang" w:hAnsiTheme="minorHAnsi" w:cstheme="minorBidi"/>
          <w:sz w:val="22"/>
          <w:szCs w:val="22"/>
        </w:rPr>
        <w:t>concernés</w:t>
      </w:r>
      <w:r w:rsidR="00F77682">
        <w:rPr>
          <w:rFonts w:asciiTheme="minorHAnsi" w:eastAsia="Batang" w:hAnsiTheme="minorHAnsi" w:cstheme="minorBidi"/>
          <w:sz w:val="22"/>
          <w:szCs w:val="22"/>
        </w:rPr>
        <w:t xml:space="preserve"> </w:t>
      </w:r>
      <w:r w:rsidR="00731FE9">
        <w:rPr>
          <w:rFonts w:asciiTheme="minorHAnsi" w:eastAsia="Batang" w:hAnsiTheme="minorHAnsi" w:cstheme="minorBidi"/>
          <w:sz w:val="22"/>
          <w:szCs w:val="22"/>
        </w:rPr>
        <w:t xml:space="preserve">par les dispositions suivantes. </w:t>
      </w:r>
    </w:p>
    <w:p w14:paraId="5B1250AF" w14:textId="77777777" w:rsidR="00731FE9" w:rsidRDefault="00731FE9" w:rsidP="00030060">
      <w:pPr>
        <w:rPr>
          <w:rFonts w:asciiTheme="minorHAnsi" w:eastAsia="Batang" w:hAnsiTheme="minorHAnsi" w:cstheme="minorBidi"/>
          <w:sz w:val="22"/>
          <w:szCs w:val="22"/>
        </w:rPr>
      </w:pPr>
    </w:p>
    <w:p w14:paraId="0A0DA95E" w14:textId="20A0AB76" w:rsidR="00030060" w:rsidRPr="004D1294" w:rsidRDefault="00731FE9" w:rsidP="00030060">
      <w:pPr>
        <w:rPr>
          <w:rFonts w:asciiTheme="minorHAnsi" w:eastAsia="Batang" w:hAnsiTheme="minorHAnsi" w:cstheme="minorBidi"/>
          <w:sz w:val="22"/>
          <w:szCs w:val="22"/>
        </w:rPr>
      </w:pPr>
      <w:r>
        <w:rPr>
          <w:rFonts w:asciiTheme="minorHAnsi" w:eastAsia="Batang" w:hAnsiTheme="minorHAnsi" w:cstheme="minorBidi"/>
          <w:sz w:val="22"/>
          <w:szCs w:val="22"/>
        </w:rPr>
        <w:t xml:space="preserve">Les </w:t>
      </w:r>
      <w:r w:rsidR="00030060" w:rsidRPr="66774C3F">
        <w:rPr>
          <w:rFonts w:asciiTheme="minorHAnsi" w:eastAsia="Batang" w:hAnsiTheme="minorHAnsi" w:cstheme="minorBidi"/>
          <w:sz w:val="22"/>
          <w:szCs w:val="22"/>
        </w:rPr>
        <w:t xml:space="preserve">stagiaires </w:t>
      </w:r>
      <w:r w:rsidR="00030060" w:rsidRPr="66774C3F">
        <w:rPr>
          <w:rFonts w:asciiTheme="minorHAnsi" w:hAnsiTheme="minorHAnsi" w:cstheme="minorBidi"/>
          <w:sz w:val="22"/>
          <w:szCs w:val="22"/>
        </w:rPr>
        <w:t>ne sont pas concernés</w:t>
      </w:r>
      <w:r>
        <w:rPr>
          <w:rFonts w:asciiTheme="minorHAnsi" w:hAnsiTheme="minorHAnsi" w:cstheme="minorBidi"/>
          <w:sz w:val="22"/>
          <w:szCs w:val="22"/>
        </w:rPr>
        <w:t xml:space="preserve"> non plus</w:t>
      </w:r>
      <w:r w:rsidR="00030060" w:rsidRPr="66774C3F">
        <w:rPr>
          <w:rFonts w:asciiTheme="minorHAnsi" w:hAnsiTheme="minorHAnsi" w:cstheme="minorBidi"/>
          <w:sz w:val="22"/>
          <w:szCs w:val="22"/>
        </w:rPr>
        <w:t xml:space="preserve"> par les présentes augmentations</w:t>
      </w:r>
      <w:r w:rsidR="00F77682">
        <w:rPr>
          <w:rFonts w:asciiTheme="minorHAnsi" w:eastAsia="Batang" w:hAnsiTheme="minorHAnsi" w:cstheme="minorBidi"/>
          <w:sz w:val="22"/>
          <w:szCs w:val="22"/>
        </w:rPr>
        <w:t xml:space="preserve">. </w:t>
      </w:r>
    </w:p>
    <w:p w14:paraId="49273298" w14:textId="77777777" w:rsidR="00030060" w:rsidRPr="004D1294" w:rsidRDefault="00030060" w:rsidP="00030060">
      <w:pPr>
        <w:tabs>
          <w:tab w:val="left" w:pos="567"/>
        </w:tabs>
        <w:rPr>
          <w:rFonts w:asciiTheme="minorHAnsi" w:hAnsiTheme="minorHAnsi" w:cstheme="minorHAnsi"/>
          <w:b/>
          <w:bCs/>
          <w:sz w:val="22"/>
          <w:szCs w:val="22"/>
        </w:rPr>
      </w:pPr>
    </w:p>
    <w:p w14:paraId="1FD44ECF" w14:textId="2EE00F0D" w:rsidR="00FF7A2D" w:rsidRDefault="00030060" w:rsidP="00030060">
      <w:pPr>
        <w:tabs>
          <w:tab w:val="left" w:pos="567"/>
        </w:tabs>
        <w:rPr>
          <w:rFonts w:asciiTheme="minorHAnsi" w:hAnsiTheme="minorHAnsi" w:cstheme="minorHAnsi"/>
          <w:b/>
          <w:bCs/>
          <w:sz w:val="22"/>
          <w:szCs w:val="22"/>
        </w:rPr>
      </w:pPr>
      <w:r w:rsidRPr="004D1294">
        <w:rPr>
          <w:rFonts w:asciiTheme="minorHAnsi" w:hAnsiTheme="minorHAnsi" w:cstheme="minorHAnsi"/>
          <w:b/>
          <w:bCs/>
          <w:sz w:val="22"/>
          <w:szCs w:val="22"/>
        </w:rPr>
        <w:t>Article 3 – Modalités d’application</w:t>
      </w:r>
    </w:p>
    <w:p w14:paraId="0A08DD2A" w14:textId="77777777" w:rsidR="00FF7A2D" w:rsidRDefault="00FF7A2D" w:rsidP="00030060">
      <w:pPr>
        <w:tabs>
          <w:tab w:val="left" w:pos="567"/>
        </w:tabs>
        <w:rPr>
          <w:rFonts w:asciiTheme="minorHAnsi" w:hAnsiTheme="minorHAnsi" w:cstheme="minorHAnsi"/>
          <w:b/>
          <w:bCs/>
          <w:sz w:val="22"/>
          <w:szCs w:val="22"/>
        </w:rPr>
      </w:pPr>
    </w:p>
    <w:p w14:paraId="33C8A4C3" w14:textId="330E7B64" w:rsidR="00FF7A2D" w:rsidRDefault="00FF7A2D" w:rsidP="00030060">
      <w:pPr>
        <w:tabs>
          <w:tab w:val="left" w:pos="567"/>
        </w:tabs>
        <w:rPr>
          <w:rFonts w:asciiTheme="minorHAnsi" w:hAnsiTheme="minorHAnsi" w:cstheme="minorHAnsi"/>
          <w:b/>
          <w:bCs/>
          <w:sz w:val="22"/>
          <w:szCs w:val="22"/>
        </w:rPr>
      </w:pPr>
      <w:r>
        <w:rPr>
          <w:rFonts w:asciiTheme="minorHAnsi" w:hAnsiTheme="minorHAnsi" w:cstheme="minorHAnsi"/>
          <w:b/>
          <w:bCs/>
          <w:sz w:val="22"/>
          <w:szCs w:val="22"/>
        </w:rPr>
        <w:t>3.1. Statut non-cadre</w:t>
      </w:r>
    </w:p>
    <w:p w14:paraId="0C15DE98" w14:textId="6D69BEA4" w:rsidR="00FF7A2D" w:rsidRDefault="00FF7A2D" w:rsidP="00030060">
      <w:pPr>
        <w:tabs>
          <w:tab w:val="left" w:pos="567"/>
        </w:tabs>
        <w:rPr>
          <w:rFonts w:asciiTheme="minorHAnsi" w:hAnsiTheme="minorHAnsi" w:cstheme="minorHAnsi"/>
          <w:sz w:val="22"/>
          <w:szCs w:val="22"/>
        </w:rPr>
      </w:pPr>
    </w:p>
    <w:p w14:paraId="37A4B4CA" w14:textId="03821FC5" w:rsidR="000146A9" w:rsidRDefault="000146A9" w:rsidP="00030060">
      <w:pPr>
        <w:tabs>
          <w:tab w:val="left" w:pos="567"/>
        </w:tabs>
        <w:rPr>
          <w:rFonts w:asciiTheme="minorHAnsi" w:hAnsiTheme="minorHAnsi" w:cstheme="minorHAnsi"/>
          <w:sz w:val="22"/>
          <w:szCs w:val="22"/>
        </w:rPr>
      </w:pPr>
      <w:r w:rsidRPr="005D4B4D">
        <w:rPr>
          <w:rFonts w:asciiTheme="minorHAnsi" w:hAnsiTheme="minorHAnsi" w:cstheme="minorHAnsi"/>
          <w:sz w:val="22"/>
          <w:szCs w:val="22"/>
        </w:rPr>
        <w:t>Au 1</w:t>
      </w:r>
      <w:r w:rsidRPr="005D4B4D">
        <w:rPr>
          <w:rFonts w:asciiTheme="minorHAnsi" w:hAnsiTheme="minorHAnsi" w:cstheme="minorHAnsi"/>
          <w:sz w:val="22"/>
          <w:szCs w:val="22"/>
          <w:vertAlign w:val="superscript"/>
        </w:rPr>
        <w:t>er</w:t>
      </w:r>
      <w:r w:rsidRPr="005D4B4D">
        <w:rPr>
          <w:rFonts w:asciiTheme="minorHAnsi" w:hAnsiTheme="minorHAnsi" w:cstheme="minorHAnsi"/>
          <w:sz w:val="22"/>
          <w:szCs w:val="22"/>
        </w:rPr>
        <w:t xml:space="preserve"> avril 202</w:t>
      </w:r>
      <w:r w:rsidR="00C83546" w:rsidRPr="005D4B4D">
        <w:rPr>
          <w:rFonts w:asciiTheme="minorHAnsi" w:hAnsiTheme="minorHAnsi" w:cstheme="minorHAnsi"/>
          <w:sz w:val="22"/>
          <w:szCs w:val="22"/>
        </w:rPr>
        <w:t xml:space="preserve">6, les salariés bénéficieront d’une augmentation générale </w:t>
      </w:r>
      <w:r w:rsidR="00933DE1" w:rsidRPr="005D4B4D">
        <w:rPr>
          <w:rFonts w:asciiTheme="minorHAnsi" w:hAnsiTheme="minorHAnsi" w:cstheme="minorHAnsi"/>
          <w:sz w:val="22"/>
          <w:szCs w:val="22"/>
        </w:rPr>
        <w:t xml:space="preserve">forfaitaire </w:t>
      </w:r>
      <w:r w:rsidR="00C83546" w:rsidRPr="005D4B4D">
        <w:rPr>
          <w:rFonts w:asciiTheme="minorHAnsi" w:hAnsiTheme="minorHAnsi" w:cstheme="minorHAnsi"/>
          <w:sz w:val="22"/>
          <w:szCs w:val="22"/>
        </w:rPr>
        <w:t>de 2</w:t>
      </w:r>
      <w:r w:rsidR="005D4B4D" w:rsidRPr="005D4B4D">
        <w:rPr>
          <w:rFonts w:asciiTheme="minorHAnsi" w:hAnsiTheme="minorHAnsi" w:cstheme="minorHAnsi"/>
          <w:sz w:val="22"/>
          <w:szCs w:val="22"/>
        </w:rPr>
        <w:t>7</w:t>
      </w:r>
      <w:r w:rsidR="00C83546" w:rsidRPr="005D4B4D">
        <w:rPr>
          <w:rFonts w:asciiTheme="minorHAnsi" w:hAnsiTheme="minorHAnsi" w:cstheme="minorHAnsi"/>
          <w:sz w:val="22"/>
          <w:szCs w:val="22"/>
        </w:rPr>
        <w:t xml:space="preserve"> € bruts</w:t>
      </w:r>
      <w:r w:rsidR="00AA5860">
        <w:rPr>
          <w:rFonts w:asciiTheme="minorHAnsi" w:hAnsiTheme="minorHAnsi" w:cstheme="minorHAnsi"/>
          <w:sz w:val="22"/>
          <w:szCs w:val="22"/>
        </w:rPr>
        <w:t xml:space="preserve"> pour une base temps plein. </w:t>
      </w:r>
      <w:r w:rsidR="00AA5860" w:rsidRPr="00AA5860">
        <w:rPr>
          <w:rFonts w:asciiTheme="minorHAnsi" w:hAnsiTheme="minorHAnsi" w:cstheme="minorHAnsi"/>
          <w:sz w:val="22"/>
          <w:szCs w:val="22"/>
        </w:rPr>
        <w:t>Une proratisation sera appliquée pour les salariés selon le temps contractuels</w:t>
      </w:r>
      <w:r w:rsidR="00AA5860">
        <w:rPr>
          <w:rFonts w:asciiTheme="minorHAnsi" w:hAnsiTheme="minorHAnsi" w:cstheme="minorHAnsi"/>
          <w:sz w:val="22"/>
          <w:szCs w:val="22"/>
        </w:rPr>
        <w:t xml:space="preserve">. </w:t>
      </w:r>
      <w:r w:rsidR="00C83546">
        <w:rPr>
          <w:rFonts w:asciiTheme="minorHAnsi" w:hAnsiTheme="minorHAnsi" w:cstheme="minorHAnsi"/>
          <w:sz w:val="22"/>
          <w:szCs w:val="22"/>
        </w:rPr>
        <w:t xml:space="preserve"> </w:t>
      </w:r>
    </w:p>
    <w:p w14:paraId="3D6EA1EC" w14:textId="77777777" w:rsidR="000146A9" w:rsidRDefault="000146A9" w:rsidP="00030060">
      <w:pPr>
        <w:tabs>
          <w:tab w:val="left" w:pos="567"/>
        </w:tabs>
        <w:rPr>
          <w:rFonts w:asciiTheme="minorHAnsi" w:hAnsiTheme="minorHAnsi" w:cstheme="minorHAnsi"/>
          <w:sz w:val="22"/>
          <w:szCs w:val="22"/>
        </w:rPr>
      </w:pPr>
    </w:p>
    <w:p w14:paraId="206615B3" w14:textId="14904782" w:rsidR="00030060" w:rsidRDefault="00934B50" w:rsidP="00030060">
      <w:pPr>
        <w:tabs>
          <w:tab w:val="left" w:pos="567"/>
        </w:tabs>
        <w:rPr>
          <w:rFonts w:asciiTheme="minorHAnsi" w:hAnsiTheme="minorHAnsi" w:cstheme="minorHAnsi"/>
          <w:sz w:val="22"/>
          <w:szCs w:val="22"/>
        </w:rPr>
      </w:pPr>
      <w:r>
        <w:rPr>
          <w:rFonts w:asciiTheme="minorHAnsi" w:hAnsiTheme="minorHAnsi" w:cstheme="minorHAnsi"/>
          <w:sz w:val="22"/>
          <w:szCs w:val="22"/>
        </w:rPr>
        <w:t>Cette augmentation concerne les coefficients 145 à 245.</w:t>
      </w:r>
    </w:p>
    <w:p w14:paraId="75C71F99" w14:textId="77777777" w:rsidR="003C275F" w:rsidRDefault="003C275F" w:rsidP="00030060">
      <w:pPr>
        <w:tabs>
          <w:tab w:val="left" w:pos="567"/>
        </w:tabs>
        <w:rPr>
          <w:rFonts w:asciiTheme="minorHAnsi" w:hAnsiTheme="minorHAnsi" w:cstheme="minorHAnsi"/>
          <w:sz w:val="22"/>
          <w:szCs w:val="22"/>
        </w:rPr>
      </w:pPr>
    </w:p>
    <w:p w14:paraId="68EDFD59" w14:textId="5F6119B3" w:rsidR="003C275F" w:rsidRDefault="003C275F" w:rsidP="00030060">
      <w:pPr>
        <w:tabs>
          <w:tab w:val="left" w:pos="567"/>
        </w:tabs>
        <w:rPr>
          <w:rFonts w:asciiTheme="minorHAnsi" w:hAnsiTheme="minorHAnsi" w:cstheme="minorHAnsi"/>
          <w:sz w:val="22"/>
          <w:szCs w:val="22"/>
        </w:rPr>
      </w:pPr>
      <w:r>
        <w:rPr>
          <w:rFonts w:asciiTheme="minorHAnsi" w:hAnsiTheme="minorHAnsi" w:cstheme="minorHAnsi"/>
          <w:sz w:val="22"/>
          <w:szCs w:val="22"/>
        </w:rPr>
        <w:t xml:space="preserve">Il est précisé que les primes qui évoluent en fonction du pourcentage de l’augmentation générale se feront sur le pourcentage moyen pondéré. </w:t>
      </w:r>
    </w:p>
    <w:p w14:paraId="340603BE" w14:textId="77777777" w:rsidR="00933DE1" w:rsidRPr="00990FD8" w:rsidRDefault="00933DE1" w:rsidP="00030060">
      <w:pPr>
        <w:tabs>
          <w:tab w:val="left" w:pos="567"/>
        </w:tabs>
        <w:rPr>
          <w:rFonts w:asciiTheme="minorHAnsi" w:hAnsiTheme="minorHAnsi" w:cstheme="minorHAnsi"/>
          <w:sz w:val="22"/>
          <w:szCs w:val="22"/>
        </w:rPr>
      </w:pPr>
    </w:p>
    <w:p w14:paraId="6B4F661F" w14:textId="2640D82A" w:rsidR="00030060" w:rsidRPr="00A12666" w:rsidRDefault="00030060" w:rsidP="00A12666">
      <w:pPr>
        <w:spacing w:after="160" w:line="259" w:lineRule="auto"/>
        <w:jc w:val="left"/>
        <w:rPr>
          <w:rFonts w:asciiTheme="minorHAnsi" w:hAnsiTheme="minorHAnsi" w:cstheme="minorHAnsi"/>
          <w:b/>
          <w:bCs/>
          <w:sz w:val="22"/>
          <w:szCs w:val="22"/>
        </w:rPr>
      </w:pPr>
      <w:r w:rsidRPr="00552F32">
        <w:rPr>
          <w:rFonts w:asciiTheme="minorHAnsi" w:hAnsiTheme="minorHAnsi" w:cstheme="minorHAnsi"/>
          <w:b/>
          <w:bCs/>
          <w:sz w:val="22"/>
          <w:szCs w:val="22"/>
        </w:rPr>
        <w:t>3.</w:t>
      </w:r>
      <w:r w:rsidR="00FF7A2D">
        <w:rPr>
          <w:rFonts w:asciiTheme="minorHAnsi" w:hAnsiTheme="minorHAnsi" w:cstheme="minorHAnsi"/>
          <w:b/>
          <w:bCs/>
          <w:sz w:val="22"/>
          <w:szCs w:val="22"/>
        </w:rPr>
        <w:t>2</w:t>
      </w:r>
      <w:r w:rsidRPr="00552F32">
        <w:rPr>
          <w:rFonts w:asciiTheme="minorHAnsi" w:hAnsiTheme="minorHAnsi" w:cstheme="minorHAnsi"/>
          <w:b/>
          <w:bCs/>
          <w:sz w:val="22"/>
          <w:szCs w:val="22"/>
        </w:rPr>
        <w:t xml:space="preserve">. </w:t>
      </w:r>
      <w:r w:rsidR="00FF7A2D">
        <w:rPr>
          <w:rFonts w:asciiTheme="minorHAnsi" w:hAnsiTheme="minorHAnsi" w:cstheme="minorHAnsi"/>
          <w:b/>
          <w:bCs/>
          <w:sz w:val="22"/>
          <w:szCs w:val="22"/>
        </w:rPr>
        <w:t xml:space="preserve">Statut </w:t>
      </w:r>
      <w:r w:rsidRPr="00552F32">
        <w:rPr>
          <w:rFonts w:asciiTheme="minorHAnsi" w:hAnsiTheme="minorHAnsi" w:cstheme="minorHAnsi"/>
          <w:b/>
          <w:bCs/>
          <w:sz w:val="22"/>
          <w:szCs w:val="22"/>
        </w:rPr>
        <w:t>Cadre</w:t>
      </w:r>
    </w:p>
    <w:p w14:paraId="67126A06" w14:textId="0C9B9572" w:rsidR="00F53D8E" w:rsidRDefault="00FF7A2D" w:rsidP="00030060">
      <w:pPr>
        <w:tabs>
          <w:tab w:val="left" w:pos="567"/>
        </w:tabs>
        <w:rPr>
          <w:rFonts w:asciiTheme="minorHAnsi" w:hAnsiTheme="minorHAnsi" w:cstheme="minorHAnsi"/>
          <w:sz w:val="22"/>
          <w:szCs w:val="22"/>
        </w:rPr>
      </w:pPr>
      <w:r>
        <w:rPr>
          <w:rFonts w:asciiTheme="minorHAnsi" w:hAnsiTheme="minorHAnsi" w:cstheme="minorHAnsi"/>
          <w:sz w:val="22"/>
          <w:szCs w:val="22"/>
        </w:rPr>
        <w:t xml:space="preserve">Les salariés ayant le statut cadre ne sont pas concernés par les mesures d’augmentations générales. </w:t>
      </w:r>
      <w:r w:rsidR="00F77682">
        <w:rPr>
          <w:rFonts w:asciiTheme="minorHAnsi" w:hAnsiTheme="minorHAnsi" w:cstheme="minorHAnsi"/>
          <w:sz w:val="22"/>
          <w:szCs w:val="22"/>
        </w:rPr>
        <w:t>Il est d’usa</w:t>
      </w:r>
      <w:r w:rsidR="00F53D8E">
        <w:rPr>
          <w:rFonts w:asciiTheme="minorHAnsi" w:hAnsiTheme="minorHAnsi" w:cstheme="minorHAnsi"/>
          <w:sz w:val="22"/>
          <w:szCs w:val="22"/>
        </w:rPr>
        <w:t>ge d’appliquer une augmentation individuelle pour cette catégorie.</w:t>
      </w:r>
      <w:r w:rsidR="00795786" w:rsidRPr="00795786">
        <w:t xml:space="preserve"> </w:t>
      </w:r>
      <w:r w:rsidR="00795786" w:rsidRPr="00795786">
        <w:rPr>
          <w:rFonts w:asciiTheme="minorHAnsi" w:hAnsiTheme="minorHAnsi" w:cstheme="minorHAnsi"/>
          <w:sz w:val="22"/>
          <w:szCs w:val="22"/>
        </w:rPr>
        <w:t>L’augmentation individuelle envisagée s’appliquera au 1er juillet 2026 pour cette catégorie de collaborateurs. Ces augmentations sont liées au mérite du collaborateur, à la qualité du travail qu’il aura fourni pendant l’année 2025, à sa compétence et à sa performance.</w:t>
      </w:r>
    </w:p>
    <w:p w14:paraId="08364342" w14:textId="77777777" w:rsidR="00030060" w:rsidRPr="004D1294" w:rsidRDefault="00030060" w:rsidP="00030060">
      <w:pPr>
        <w:tabs>
          <w:tab w:val="left" w:pos="567"/>
        </w:tabs>
        <w:rPr>
          <w:rFonts w:asciiTheme="minorHAnsi" w:hAnsiTheme="minorHAnsi" w:cstheme="minorHAnsi"/>
          <w:b/>
          <w:bCs/>
          <w:sz w:val="22"/>
          <w:szCs w:val="22"/>
        </w:rPr>
      </w:pPr>
    </w:p>
    <w:p w14:paraId="24BEDF8B" w14:textId="77777777" w:rsidR="00030060" w:rsidRPr="004D1294" w:rsidRDefault="00030060" w:rsidP="00030060">
      <w:pPr>
        <w:tabs>
          <w:tab w:val="left" w:pos="567"/>
        </w:tabs>
        <w:rPr>
          <w:rFonts w:asciiTheme="minorHAnsi" w:hAnsiTheme="minorHAnsi" w:cstheme="minorHAnsi"/>
          <w:b/>
          <w:bCs/>
          <w:sz w:val="22"/>
          <w:szCs w:val="22"/>
        </w:rPr>
      </w:pPr>
      <w:r w:rsidRPr="004D1294">
        <w:rPr>
          <w:rFonts w:asciiTheme="minorHAnsi" w:hAnsiTheme="minorHAnsi" w:cstheme="minorHAnsi"/>
          <w:b/>
          <w:bCs/>
          <w:sz w:val="22"/>
          <w:szCs w:val="22"/>
        </w:rPr>
        <w:t xml:space="preserve">Article 4 – </w:t>
      </w:r>
      <w:r>
        <w:rPr>
          <w:rFonts w:asciiTheme="minorHAnsi" w:hAnsiTheme="minorHAnsi" w:cstheme="minorHAnsi"/>
          <w:b/>
          <w:bCs/>
          <w:sz w:val="22"/>
          <w:szCs w:val="22"/>
        </w:rPr>
        <w:t>principe de non-discrimination</w:t>
      </w:r>
      <w:r w:rsidRPr="004D1294">
        <w:rPr>
          <w:rFonts w:asciiTheme="minorHAnsi" w:hAnsiTheme="minorHAnsi" w:cstheme="minorHAnsi"/>
          <w:b/>
          <w:bCs/>
          <w:sz w:val="22"/>
          <w:szCs w:val="22"/>
        </w:rPr>
        <w:t xml:space="preserve"> </w:t>
      </w:r>
    </w:p>
    <w:p w14:paraId="4992A38C" w14:textId="77777777" w:rsidR="00030060" w:rsidRPr="004D1294" w:rsidRDefault="00030060" w:rsidP="00030060">
      <w:pPr>
        <w:tabs>
          <w:tab w:val="left" w:pos="567"/>
        </w:tabs>
        <w:rPr>
          <w:rFonts w:asciiTheme="minorHAnsi" w:hAnsiTheme="minorHAnsi" w:cstheme="minorHAnsi"/>
          <w:b/>
          <w:bCs/>
          <w:sz w:val="22"/>
          <w:szCs w:val="22"/>
        </w:rPr>
      </w:pPr>
    </w:p>
    <w:p w14:paraId="199919B6" w14:textId="77777777" w:rsidR="00030060" w:rsidRDefault="00030060" w:rsidP="00030060">
      <w:pPr>
        <w:tabs>
          <w:tab w:val="left" w:pos="567"/>
        </w:tabs>
        <w:rPr>
          <w:rFonts w:asciiTheme="minorHAnsi" w:eastAsia="Batang" w:hAnsiTheme="minorHAnsi" w:cstheme="minorHAnsi"/>
          <w:sz w:val="22"/>
          <w:szCs w:val="22"/>
        </w:rPr>
      </w:pPr>
      <w:r w:rsidRPr="00B35418">
        <w:rPr>
          <w:rFonts w:asciiTheme="minorHAnsi" w:eastAsia="Batang" w:hAnsiTheme="minorHAnsi" w:cstheme="minorHAnsi"/>
          <w:sz w:val="22"/>
          <w:szCs w:val="22"/>
        </w:rPr>
        <w:t>De plus, ces augmentations seront accordées de manière objective sans tenir compte  de l’origine, du sexe, des mœurs, de l’orientation sexuelle, de l’âge, de la situation de famille, « des caractéristiques génétiques », de l’appartenance ou la non-appartenance, vraie ou supposée, à une ethnie, une nation ou une race, de ses opinions politiques, des activités syndicales, de l’exercice normal du droit de grève, des convictions religieuses, de l’apparence physique, du patronyme, de l’état de santé ou du handicap du collaborateur.</w:t>
      </w:r>
    </w:p>
    <w:p w14:paraId="72C65CF5" w14:textId="77777777" w:rsidR="00795786" w:rsidRDefault="00795786" w:rsidP="00030060">
      <w:pPr>
        <w:tabs>
          <w:tab w:val="left" w:pos="567"/>
        </w:tabs>
        <w:rPr>
          <w:rFonts w:asciiTheme="minorHAnsi" w:eastAsia="Batang" w:hAnsiTheme="minorHAnsi" w:cstheme="minorHAnsi"/>
          <w:sz w:val="22"/>
          <w:szCs w:val="22"/>
        </w:rPr>
      </w:pPr>
    </w:p>
    <w:p w14:paraId="7AE6773D" w14:textId="77777777" w:rsidR="00795786" w:rsidRPr="00795786" w:rsidRDefault="00795786" w:rsidP="00795786">
      <w:pPr>
        <w:tabs>
          <w:tab w:val="left" w:pos="567"/>
        </w:tabs>
        <w:rPr>
          <w:rFonts w:asciiTheme="minorHAnsi" w:eastAsia="Batang" w:hAnsiTheme="minorHAnsi" w:cstheme="minorHAnsi"/>
          <w:b/>
          <w:bCs/>
          <w:sz w:val="22"/>
          <w:szCs w:val="22"/>
        </w:rPr>
      </w:pPr>
      <w:r w:rsidRPr="00795786">
        <w:rPr>
          <w:rFonts w:asciiTheme="minorHAnsi" w:eastAsia="Batang" w:hAnsiTheme="minorHAnsi" w:cstheme="minorHAnsi"/>
          <w:b/>
          <w:bCs/>
          <w:sz w:val="22"/>
          <w:szCs w:val="22"/>
        </w:rPr>
        <w:t>Article 5 – Date d’effet</w:t>
      </w:r>
    </w:p>
    <w:p w14:paraId="7679637B" w14:textId="77777777" w:rsidR="00795786" w:rsidRPr="00795786" w:rsidRDefault="00795786" w:rsidP="00795786">
      <w:pPr>
        <w:tabs>
          <w:tab w:val="left" w:pos="567"/>
        </w:tabs>
        <w:rPr>
          <w:rFonts w:asciiTheme="minorHAnsi" w:eastAsia="Batang" w:hAnsiTheme="minorHAnsi" w:cstheme="minorHAnsi"/>
          <w:sz w:val="22"/>
          <w:szCs w:val="22"/>
        </w:rPr>
      </w:pPr>
    </w:p>
    <w:p w14:paraId="10156425" w14:textId="45691D54" w:rsidR="00795786" w:rsidRPr="004D1294" w:rsidRDefault="00795786" w:rsidP="00795786">
      <w:pPr>
        <w:tabs>
          <w:tab w:val="left" w:pos="567"/>
        </w:tabs>
        <w:rPr>
          <w:rFonts w:asciiTheme="minorHAnsi" w:eastAsia="Batang" w:hAnsiTheme="minorHAnsi" w:cstheme="minorHAnsi"/>
          <w:sz w:val="22"/>
          <w:szCs w:val="22"/>
        </w:rPr>
      </w:pPr>
      <w:r w:rsidRPr="00795786">
        <w:rPr>
          <w:rFonts w:asciiTheme="minorHAnsi" w:eastAsia="Batang" w:hAnsiTheme="minorHAnsi" w:cstheme="minorHAnsi"/>
          <w:sz w:val="22"/>
          <w:szCs w:val="22"/>
        </w:rPr>
        <w:t>Ces revalorisations seront intégrées à la paie du mois de d’avril 2026</w:t>
      </w:r>
      <w:r w:rsidR="008F0F8F">
        <w:rPr>
          <w:rFonts w:asciiTheme="minorHAnsi" w:eastAsia="Batang" w:hAnsiTheme="minorHAnsi" w:cstheme="minorHAnsi"/>
          <w:sz w:val="22"/>
          <w:szCs w:val="22"/>
        </w:rPr>
        <w:t xml:space="preserve"> pour les non-cadres</w:t>
      </w:r>
      <w:r w:rsidRPr="00795786">
        <w:rPr>
          <w:rFonts w:asciiTheme="minorHAnsi" w:eastAsia="Batang" w:hAnsiTheme="minorHAnsi" w:cstheme="minorHAnsi"/>
          <w:sz w:val="22"/>
          <w:szCs w:val="22"/>
        </w:rPr>
        <w:t xml:space="preserve"> et de juillet 2026 pour les cadres.</w:t>
      </w:r>
    </w:p>
    <w:p w14:paraId="1D262996" w14:textId="77777777" w:rsidR="005428C3" w:rsidRDefault="005428C3">
      <w:pPr>
        <w:rPr>
          <w:rFonts w:asciiTheme="minorHAnsi" w:hAnsiTheme="minorHAnsi" w:cstheme="minorHAnsi"/>
          <w:sz w:val="22"/>
          <w:szCs w:val="22"/>
        </w:rPr>
      </w:pPr>
    </w:p>
    <w:p w14:paraId="5712E560" w14:textId="77777777" w:rsidR="004347CA" w:rsidRDefault="004347CA">
      <w:pPr>
        <w:rPr>
          <w:rFonts w:asciiTheme="minorHAnsi" w:hAnsiTheme="minorHAnsi" w:cstheme="minorHAnsi"/>
          <w:sz w:val="22"/>
          <w:szCs w:val="22"/>
        </w:rPr>
      </w:pPr>
    </w:p>
    <w:p w14:paraId="6ADC42C8" w14:textId="371311EC" w:rsidR="0038646B" w:rsidRDefault="0038646B" w:rsidP="0038646B">
      <w:pPr>
        <w:rPr>
          <w:rFonts w:asciiTheme="minorHAnsi" w:hAnsiTheme="minorHAnsi" w:cstheme="minorHAnsi"/>
          <w:b/>
          <w:sz w:val="22"/>
          <w:szCs w:val="22"/>
          <w:u w:val="single"/>
        </w:rPr>
      </w:pPr>
      <w:r w:rsidRPr="004D1294">
        <w:rPr>
          <w:rFonts w:asciiTheme="minorHAnsi" w:hAnsiTheme="minorHAnsi" w:cstheme="minorHAnsi"/>
          <w:b/>
          <w:sz w:val="22"/>
          <w:szCs w:val="22"/>
          <w:u w:val="single"/>
        </w:rPr>
        <w:t>I</w:t>
      </w:r>
      <w:r>
        <w:rPr>
          <w:rFonts w:asciiTheme="minorHAnsi" w:hAnsiTheme="minorHAnsi" w:cstheme="minorHAnsi"/>
          <w:b/>
          <w:sz w:val="22"/>
          <w:szCs w:val="22"/>
          <w:u w:val="single"/>
        </w:rPr>
        <w:t>I</w:t>
      </w:r>
      <w:r w:rsidRPr="004D1294">
        <w:rPr>
          <w:rFonts w:asciiTheme="minorHAnsi" w:hAnsiTheme="minorHAnsi" w:cstheme="minorHAnsi"/>
          <w:b/>
          <w:sz w:val="22"/>
          <w:szCs w:val="22"/>
          <w:u w:val="single"/>
        </w:rPr>
        <w:t xml:space="preserve"> –</w:t>
      </w:r>
      <w:r>
        <w:rPr>
          <w:rFonts w:asciiTheme="minorHAnsi" w:hAnsiTheme="minorHAnsi" w:cstheme="minorHAnsi"/>
          <w:b/>
          <w:sz w:val="22"/>
          <w:szCs w:val="22"/>
          <w:u w:val="single"/>
        </w:rPr>
        <w:t xml:space="preserve"> PRIME D</w:t>
      </w:r>
      <w:r w:rsidR="00C83546">
        <w:rPr>
          <w:rFonts w:asciiTheme="minorHAnsi" w:hAnsiTheme="minorHAnsi" w:cstheme="minorHAnsi"/>
          <w:b/>
          <w:sz w:val="22"/>
          <w:szCs w:val="22"/>
          <w:u w:val="single"/>
        </w:rPr>
        <w:t>E FIN D’ANNEE</w:t>
      </w:r>
      <w:r w:rsidR="00232EAD">
        <w:rPr>
          <w:rFonts w:asciiTheme="minorHAnsi" w:hAnsiTheme="minorHAnsi" w:cstheme="minorHAnsi"/>
          <w:b/>
          <w:sz w:val="22"/>
          <w:szCs w:val="22"/>
          <w:u w:val="single"/>
        </w:rPr>
        <w:t xml:space="preserve"> (PFA)</w:t>
      </w:r>
    </w:p>
    <w:p w14:paraId="7D5FFD85" w14:textId="77777777" w:rsidR="00C83546" w:rsidRPr="00C83546" w:rsidRDefault="00C83546" w:rsidP="00C83546">
      <w:pPr>
        <w:rPr>
          <w:rFonts w:asciiTheme="minorHAnsi" w:hAnsiTheme="minorHAnsi" w:cstheme="minorHAnsi"/>
          <w:b/>
          <w:sz w:val="22"/>
          <w:szCs w:val="22"/>
          <w:u w:val="single"/>
        </w:rPr>
      </w:pPr>
    </w:p>
    <w:p w14:paraId="668DDF9C" w14:textId="07AA4BD6" w:rsidR="00C83546" w:rsidRPr="00232EAD" w:rsidRDefault="00C83546" w:rsidP="00C83546">
      <w:pPr>
        <w:rPr>
          <w:rFonts w:asciiTheme="minorHAnsi" w:hAnsiTheme="minorHAnsi" w:cstheme="minorHAnsi"/>
          <w:b/>
          <w:color w:val="000000" w:themeColor="text1"/>
          <w:sz w:val="22"/>
          <w:szCs w:val="22"/>
        </w:rPr>
      </w:pPr>
      <w:r w:rsidRPr="00232EAD">
        <w:rPr>
          <w:rFonts w:asciiTheme="minorHAnsi" w:hAnsiTheme="minorHAnsi" w:cstheme="minorHAnsi"/>
          <w:b/>
          <w:color w:val="000000" w:themeColor="text1"/>
          <w:sz w:val="22"/>
          <w:szCs w:val="22"/>
        </w:rPr>
        <w:t xml:space="preserve">Article </w:t>
      </w:r>
      <w:r w:rsidR="00D11601">
        <w:rPr>
          <w:rFonts w:asciiTheme="minorHAnsi" w:hAnsiTheme="minorHAnsi" w:cstheme="minorHAnsi"/>
          <w:b/>
          <w:color w:val="000000" w:themeColor="text1"/>
          <w:sz w:val="22"/>
          <w:szCs w:val="22"/>
        </w:rPr>
        <w:t>1</w:t>
      </w:r>
      <w:r w:rsidR="00232EAD" w:rsidRPr="00232EAD">
        <w:rPr>
          <w:rFonts w:asciiTheme="minorHAnsi" w:hAnsiTheme="minorHAnsi" w:cstheme="minorHAnsi"/>
          <w:b/>
          <w:color w:val="000000" w:themeColor="text1"/>
          <w:sz w:val="22"/>
          <w:szCs w:val="22"/>
        </w:rPr>
        <w:t xml:space="preserve"> </w:t>
      </w:r>
      <w:r w:rsidRPr="00232EAD">
        <w:rPr>
          <w:rFonts w:asciiTheme="minorHAnsi" w:hAnsiTheme="minorHAnsi" w:cstheme="minorHAnsi"/>
          <w:b/>
          <w:color w:val="000000" w:themeColor="text1"/>
          <w:sz w:val="22"/>
          <w:szCs w:val="22"/>
        </w:rPr>
        <w:t>: Nature du dispositif</w:t>
      </w:r>
    </w:p>
    <w:p w14:paraId="7A224877" w14:textId="77777777" w:rsidR="00232EAD" w:rsidRDefault="00232EAD" w:rsidP="00C83546">
      <w:pPr>
        <w:rPr>
          <w:rFonts w:asciiTheme="minorHAnsi" w:eastAsia="Batang" w:hAnsiTheme="minorHAnsi" w:cstheme="minorHAnsi"/>
          <w:sz w:val="22"/>
          <w:szCs w:val="22"/>
        </w:rPr>
      </w:pPr>
    </w:p>
    <w:p w14:paraId="6BC84D18" w14:textId="0641726E" w:rsidR="00C83546" w:rsidRPr="00232EAD" w:rsidRDefault="002D7C35" w:rsidP="00C83546">
      <w:pPr>
        <w:rPr>
          <w:rFonts w:asciiTheme="minorHAnsi" w:eastAsia="Batang" w:hAnsiTheme="minorHAnsi" w:cstheme="minorHAnsi"/>
          <w:sz w:val="22"/>
          <w:szCs w:val="22"/>
        </w:rPr>
      </w:pPr>
      <w:r>
        <w:rPr>
          <w:rFonts w:asciiTheme="minorHAnsi" w:eastAsia="Batang" w:hAnsiTheme="minorHAnsi" w:cstheme="minorHAnsi"/>
          <w:sz w:val="22"/>
          <w:szCs w:val="22"/>
        </w:rPr>
        <w:t xml:space="preserve">Les parties ont souhaité réécrire les dispositions de la prime de fin d’année dans un objectif de clarification des mesures. </w:t>
      </w:r>
    </w:p>
    <w:p w14:paraId="59156287" w14:textId="77777777" w:rsidR="00C83546" w:rsidRPr="00232EAD" w:rsidRDefault="00C83546" w:rsidP="00C83546">
      <w:pPr>
        <w:rPr>
          <w:rFonts w:asciiTheme="minorHAnsi" w:eastAsia="Batang" w:hAnsiTheme="minorHAnsi" w:cstheme="minorHAnsi"/>
          <w:sz w:val="22"/>
          <w:szCs w:val="22"/>
        </w:rPr>
      </w:pPr>
    </w:p>
    <w:p w14:paraId="2471A871" w14:textId="2AE16BE1" w:rsidR="00C83546" w:rsidRPr="00232EAD" w:rsidRDefault="00C83546" w:rsidP="00C83546">
      <w:pPr>
        <w:rPr>
          <w:rFonts w:asciiTheme="minorHAnsi" w:eastAsia="Batang" w:hAnsiTheme="minorHAnsi" w:cstheme="minorHAnsi"/>
          <w:sz w:val="22"/>
          <w:szCs w:val="22"/>
        </w:rPr>
      </w:pPr>
      <w:r w:rsidRPr="00232EAD">
        <w:rPr>
          <w:rFonts w:asciiTheme="minorHAnsi" w:eastAsia="Batang" w:hAnsiTheme="minorHAnsi" w:cstheme="minorHAnsi"/>
          <w:sz w:val="22"/>
          <w:szCs w:val="22"/>
        </w:rPr>
        <w:t>Les présentes dispositions se substituent intégralement à toutes les autres dispositions (légales/conventionnelles/accords d’entreprise) ayant le même objet</w:t>
      </w:r>
      <w:r w:rsidR="00B74E4E">
        <w:rPr>
          <w:rFonts w:asciiTheme="minorHAnsi" w:eastAsia="Batang" w:hAnsiTheme="minorHAnsi" w:cstheme="minorHAnsi"/>
          <w:sz w:val="22"/>
          <w:szCs w:val="22"/>
        </w:rPr>
        <w:t xml:space="preserve">, et notamment les dispositions de la Convention Collective des industries de charcuterie. </w:t>
      </w:r>
    </w:p>
    <w:p w14:paraId="3757B0E5" w14:textId="77777777" w:rsidR="00C83546" w:rsidRPr="00C83546" w:rsidRDefault="00C83546" w:rsidP="00C83546">
      <w:pPr>
        <w:rPr>
          <w:rFonts w:asciiTheme="minorHAnsi" w:hAnsiTheme="minorHAnsi" w:cstheme="minorHAnsi"/>
          <w:b/>
          <w:sz w:val="22"/>
          <w:szCs w:val="22"/>
          <w:u w:val="single"/>
        </w:rPr>
      </w:pPr>
    </w:p>
    <w:p w14:paraId="3A2A23B9" w14:textId="5D36BD5B" w:rsidR="00C83546" w:rsidRDefault="00C83546" w:rsidP="00C83546">
      <w:pPr>
        <w:rPr>
          <w:rFonts w:asciiTheme="minorHAnsi" w:hAnsiTheme="minorHAnsi" w:cstheme="minorHAnsi"/>
          <w:b/>
          <w:color w:val="000000" w:themeColor="text1"/>
          <w:sz w:val="22"/>
          <w:szCs w:val="22"/>
        </w:rPr>
      </w:pPr>
      <w:r w:rsidRPr="00232EAD">
        <w:rPr>
          <w:rFonts w:asciiTheme="minorHAnsi" w:hAnsiTheme="minorHAnsi" w:cstheme="minorHAnsi"/>
          <w:b/>
          <w:color w:val="000000" w:themeColor="text1"/>
          <w:sz w:val="22"/>
          <w:szCs w:val="22"/>
        </w:rPr>
        <w:t xml:space="preserve">Article </w:t>
      </w:r>
      <w:r w:rsidR="00795786">
        <w:rPr>
          <w:rFonts w:asciiTheme="minorHAnsi" w:hAnsiTheme="minorHAnsi" w:cstheme="minorHAnsi"/>
          <w:b/>
          <w:color w:val="000000" w:themeColor="text1"/>
          <w:sz w:val="22"/>
          <w:szCs w:val="22"/>
        </w:rPr>
        <w:t>2</w:t>
      </w:r>
      <w:r w:rsidR="00232EAD">
        <w:rPr>
          <w:rFonts w:asciiTheme="minorHAnsi" w:hAnsiTheme="minorHAnsi" w:cstheme="minorHAnsi"/>
          <w:b/>
          <w:color w:val="000000" w:themeColor="text1"/>
          <w:sz w:val="22"/>
          <w:szCs w:val="22"/>
        </w:rPr>
        <w:t xml:space="preserve"> </w:t>
      </w:r>
      <w:r w:rsidRPr="00232EAD">
        <w:rPr>
          <w:rFonts w:asciiTheme="minorHAnsi" w:hAnsiTheme="minorHAnsi" w:cstheme="minorHAnsi"/>
          <w:b/>
          <w:color w:val="000000" w:themeColor="text1"/>
          <w:sz w:val="22"/>
          <w:szCs w:val="22"/>
        </w:rPr>
        <w:t>:  Périmètre d’application</w:t>
      </w:r>
    </w:p>
    <w:p w14:paraId="25DE8100" w14:textId="77777777" w:rsidR="00232EAD" w:rsidRPr="00232EAD" w:rsidRDefault="00232EAD" w:rsidP="00C83546">
      <w:pPr>
        <w:rPr>
          <w:rFonts w:asciiTheme="minorHAnsi" w:hAnsiTheme="minorHAnsi" w:cstheme="minorHAnsi"/>
          <w:b/>
          <w:color w:val="000000" w:themeColor="text1"/>
          <w:sz w:val="22"/>
          <w:szCs w:val="22"/>
        </w:rPr>
      </w:pPr>
    </w:p>
    <w:p w14:paraId="7DA94493" w14:textId="2ADF1DC9" w:rsidR="00C83546" w:rsidRPr="00D11601" w:rsidRDefault="00C83546" w:rsidP="00C83546">
      <w:pPr>
        <w:rPr>
          <w:rFonts w:asciiTheme="minorHAnsi" w:eastAsia="Batang" w:hAnsiTheme="minorHAnsi" w:cstheme="minorHAnsi"/>
          <w:sz w:val="22"/>
          <w:szCs w:val="22"/>
        </w:rPr>
      </w:pPr>
      <w:r w:rsidRPr="00D11601">
        <w:rPr>
          <w:rFonts w:asciiTheme="minorHAnsi" w:eastAsia="Batang" w:hAnsiTheme="minorHAnsi" w:cstheme="minorHAnsi"/>
          <w:sz w:val="22"/>
          <w:szCs w:val="22"/>
        </w:rPr>
        <w:t xml:space="preserve">Le présent dispositif s’applique </w:t>
      </w:r>
      <w:r w:rsidR="00795786">
        <w:rPr>
          <w:rFonts w:asciiTheme="minorHAnsi" w:eastAsia="Batang" w:hAnsiTheme="minorHAnsi" w:cstheme="minorHAnsi"/>
          <w:sz w:val="22"/>
          <w:szCs w:val="22"/>
        </w:rPr>
        <w:t xml:space="preserve">à l’ensemble des salariés de la société. </w:t>
      </w:r>
    </w:p>
    <w:p w14:paraId="463D9673" w14:textId="77777777" w:rsidR="00C83546" w:rsidRPr="00C83546" w:rsidRDefault="00C83546" w:rsidP="00C83546">
      <w:pPr>
        <w:rPr>
          <w:rFonts w:asciiTheme="minorHAnsi" w:hAnsiTheme="minorHAnsi" w:cstheme="minorHAnsi"/>
          <w:b/>
          <w:sz w:val="22"/>
          <w:szCs w:val="22"/>
          <w:u w:val="single"/>
        </w:rPr>
      </w:pPr>
    </w:p>
    <w:p w14:paraId="14A43BA9" w14:textId="7E1E8135" w:rsidR="00933DE1" w:rsidRDefault="00C83546" w:rsidP="00C83546">
      <w:pPr>
        <w:rPr>
          <w:rFonts w:asciiTheme="minorHAnsi" w:hAnsiTheme="minorHAnsi" w:cstheme="minorHAnsi"/>
          <w:b/>
          <w:color w:val="000000" w:themeColor="text1"/>
          <w:sz w:val="22"/>
          <w:szCs w:val="22"/>
        </w:rPr>
      </w:pPr>
      <w:r w:rsidRPr="00232EAD">
        <w:rPr>
          <w:rFonts w:asciiTheme="minorHAnsi" w:hAnsiTheme="minorHAnsi" w:cstheme="minorHAnsi"/>
          <w:b/>
          <w:color w:val="000000" w:themeColor="text1"/>
          <w:sz w:val="22"/>
          <w:szCs w:val="22"/>
        </w:rPr>
        <w:t xml:space="preserve">Article </w:t>
      </w:r>
      <w:r w:rsidR="00795786">
        <w:rPr>
          <w:rFonts w:asciiTheme="minorHAnsi" w:hAnsiTheme="minorHAnsi" w:cstheme="minorHAnsi"/>
          <w:b/>
          <w:color w:val="000000" w:themeColor="text1"/>
          <w:sz w:val="22"/>
          <w:szCs w:val="22"/>
        </w:rPr>
        <w:t>3</w:t>
      </w:r>
      <w:r w:rsidRPr="00232EAD">
        <w:rPr>
          <w:rFonts w:asciiTheme="minorHAnsi" w:hAnsiTheme="minorHAnsi" w:cstheme="minorHAnsi"/>
          <w:b/>
          <w:color w:val="000000" w:themeColor="text1"/>
          <w:sz w:val="22"/>
          <w:szCs w:val="22"/>
        </w:rPr>
        <w:t xml:space="preserve"> : </w:t>
      </w:r>
      <w:r w:rsidR="00933DE1">
        <w:rPr>
          <w:rFonts w:asciiTheme="minorHAnsi" w:hAnsiTheme="minorHAnsi" w:cstheme="minorHAnsi"/>
          <w:b/>
          <w:color w:val="000000" w:themeColor="text1"/>
          <w:sz w:val="22"/>
          <w:szCs w:val="22"/>
        </w:rPr>
        <w:t xml:space="preserve"> Modalité d’application</w:t>
      </w:r>
    </w:p>
    <w:p w14:paraId="1D0B351E" w14:textId="77777777" w:rsidR="00933DE1" w:rsidRDefault="00933DE1" w:rsidP="00C83546">
      <w:pPr>
        <w:rPr>
          <w:rFonts w:asciiTheme="minorHAnsi" w:hAnsiTheme="minorHAnsi" w:cstheme="minorHAnsi"/>
          <w:b/>
          <w:color w:val="000000" w:themeColor="text1"/>
          <w:sz w:val="22"/>
          <w:szCs w:val="22"/>
        </w:rPr>
      </w:pPr>
    </w:p>
    <w:p w14:paraId="43C18E26" w14:textId="171BB569" w:rsidR="00C83546" w:rsidRPr="00933DE1" w:rsidRDefault="00C83546" w:rsidP="00C83546">
      <w:pPr>
        <w:rPr>
          <w:rFonts w:asciiTheme="minorHAnsi" w:hAnsiTheme="minorHAnsi" w:cstheme="minorHAnsi"/>
          <w:bCs/>
          <w:i/>
          <w:iCs/>
          <w:color w:val="000000" w:themeColor="text1"/>
          <w:sz w:val="22"/>
          <w:szCs w:val="22"/>
        </w:rPr>
      </w:pPr>
      <w:r w:rsidRPr="00933DE1">
        <w:rPr>
          <w:rFonts w:asciiTheme="minorHAnsi" w:hAnsiTheme="minorHAnsi" w:cstheme="minorHAnsi"/>
          <w:bCs/>
          <w:i/>
          <w:iCs/>
          <w:color w:val="000000" w:themeColor="text1"/>
          <w:sz w:val="22"/>
          <w:szCs w:val="22"/>
        </w:rPr>
        <w:t xml:space="preserve">Conditions d’ancienneté </w:t>
      </w:r>
    </w:p>
    <w:p w14:paraId="73770F82" w14:textId="77777777" w:rsidR="00C83546" w:rsidRPr="00C83546" w:rsidRDefault="00C83546" w:rsidP="00C83546">
      <w:pPr>
        <w:rPr>
          <w:rFonts w:asciiTheme="minorHAnsi" w:hAnsiTheme="minorHAnsi" w:cstheme="minorHAnsi"/>
          <w:b/>
          <w:sz w:val="22"/>
          <w:szCs w:val="22"/>
          <w:u w:val="single"/>
        </w:rPr>
      </w:pPr>
    </w:p>
    <w:p w14:paraId="11D60768" w14:textId="33EC574F" w:rsidR="00C83546" w:rsidRPr="002D7C35" w:rsidRDefault="00C83546" w:rsidP="00C83546">
      <w:pPr>
        <w:rPr>
          <w:rFonts w:asciiTheme="minorHAnsi" w:eastAsia="Batang" w:hAnsiTheme="minorHAnsi" w:cstheme="minorHAnsi"/>
          <w:sz w:val="22"/>
          <w:szCs w:val="22"/>
        </w:rPr>
      </w:pPr>
      <w:r w:rsidRPr="00232EAD">
        <w:rPr>
          <w:rFonts w:asciiTheme="minorHAnsi" w:eastAsia="Batang" w:hAnsiTheme="minorHAnsi" w:cstheme="minorHAnsi"/>
          <w:sz w:val="22"/>
          <w:szCs w:val="22"/>
        </w:rPr>
        <w:t xml:space="preserve">Pour bénéficier du dispositif, le salarié doit justifier d’une ancienneté minimale </w:t>
      </w:r>
      <w:r w:rsidR="00232EAD">
        <w:rPr>
          <w:rFonts w:asciiTheme="minorHAnsi" w:eastAsia="Batang" w:hAnsiTheme="minorHAnsi" w:cstheme="minorHAnsi"/>
          <w:sz w:val="22"/>
          <w:szCs w:val="22"/>
        </w:rPr>
        <w:t>de 6</w:t>
      </w:r>
      <w:r w:rsidRPr="00232EAD">
        <w:rPr>
          <w:rFonts w:asciiTheme="minorHAnsi" w:eastAsia="Batang" w:hAnsiTheme="minorHAnsi" w:cstheme="minorHAnsi"/>
          <w:sz w:val="22"/>
          <w:szCs w:val="22"/>
        </w:rPr>
        <w:t xml:space="preserve"> mois,</w:t>
      </w:r>
      <w:r w:rsidR="00F21028">
        <w:rPr>
          <w:rFonts w:asciiTheme="minorHAnsi" w:eastAsia="Batang" w:hAnsiTheme="minorHAnsi" w:cstheme="minorHAnsi"/>
          <w:sz w:val="22"/>
          <w:szCs w:val="22"/>
        </w:rPr>
        <w:t xml:space="preserve"> au 30 novembre de l’année N</w:t>
      </w:r>
      <w:r w:rsidR="00465158">
        <w:rPr>
          <w:rFonts w:asciiTheme="minorHAnsi" w:eastAsia="Batang" w:hAnsiTheme="minorHAnsi" w:cstheme="minorHAnsi"/>
          <w:sz w:val="22"/>
          <w:szCs w:val="22"/>
        </w:rPr>
        <w:t>.</w:t>
      </w:r>
    </w:p>
    <w:p w14:paraId="5AE6D2FB" w14:textId="77777777" w:rsidR="00C83546" w:rsidRPr="00C83546" w:rsidRDefault="00C83546" w:rsidP="00C83546">
      <w:pPr>
        <w:rPr>
          <w:rFonts w:asciiTheme="minorHAnsi" w:hAnsiTheme="minorHAnsi" w:cstheme="minorHAnsi"/>
          <w:b/>
          <w:sz w:val="22"/>
          <w:szCs w:val="22"/>
          <w:u w:val="single"/>
        </w:rPr>
      </w:pPr>
    </w:p>
    <w:p w14:paraId="6438DBD8" w14:textId="28909B7B" w:rsidR="00C83546" w:rsidRPr="00933DE1" w:rsidRDefault="00C83546" w:rsidP="00C83546">
      <w:pPr>
        <w:rPr>
          <w:rFonts w:asciiTheme="minorHAnsi" w:hAnsiTheme="minorHAnsi" w:cstheme="minorHAnsi"/>
          <w:bCs/>
          <w:i/>
          <w:iCs/>
          <w:color w:val="000000" w:themeColor="text1"/>
          <w:sz w:val="22"/>
          <w:szCs w:val="22"/>
        </w:rPr>
      </w:pPr>
      <w:r w:rsidRPr="00933DE1">
        <w:rPr>
          <w:rFonts w:asciiTheme="minorHAnsi" w:hAnsiTheme="minorHAnsi" w:cstheme="minorHAnsi"/>
          <w:bCs/>
          <w:i/>
          <w:iCs/>
          <w:color w:val="000000" w:themeColor="text1"/>
          <w:sz w:val="22"/>
          <w:szCs w:val="22"/>
        </w:rPr>
        <w:t>Assiette de calcul</w:t>
      </w:r>
      <w:r w:rsidR="00915E9B">
        <w:rPr>
          <w:rFonts w:asciiTheme="minorHAnsi" w:hAnsiTheme="minorHAnsi" w:cstheme="minorHAnsi"/>
          <w:bCs/>
          <w:i/>
          <w:iCs/>
          <w:color w:val="000000" w:themeColor="text1"/>
          <w:sz w:val="22"/>
          <w:szCs w:val="22"/>
        </w:rPr>
        <w:t xml:space="preserve"> et modalité de versement </w:t>
      </w:r>
    </w:p>
    <w:p w14:paraId="30D9897C" w14:textId="77777777" w:rsidR="00F21028" w:rsidRPr="00C83546" w:rsidRDefault="00F21028" w:rsidP="00C83546">
      <w:pPr>
        <w:rPr>
          <w:rFonts w:asciiTheme="minorHAnsi" w:hAnsiTheme="minorHAnsi" w:cstheme="minorHAnsi"/>
          <w:b/>
          <w:sz w:val="22"/>
          <w:szCs w:val="22"/>
          <w:u w:val="single"/>
        </w:rPr>
      </w:pPr>
    </w:p>
    <w:p w14:paraId="208E1FC0" w14:textId="77777777" w:rsidR="00795786" w:rsidRDefault="00C83546" w:rsidP="00795786">
      <w:pPr>
        <w:rPr>
          <w:rFonts w:asciiTheme="minorHAnsi" w:eastAsia="Batang" w:hAnsiTheme="minorHAnsi" w:cstheme="minorHAnsi"/>
          <w:sz w:val="22"/>
          <w:szCs w:val="22"/>
        </w:rPr>
      </w:pPr>
      <w:r w:rsidRPr="00F21028">
        <w:rPr>
          <w:rFonts w:asciiTheme="minorHAnsi" w:eastAsia="Batang" w:hAnsiTheme="minorHAnsi" w:cstheme="minorHAnsi"/>
          <w:sz w:val="22"/>
          <w:szCs w:val="22"/>
        </w:rPr>
        <w:t xml:space="preserve">L’assiette de calcul </w:t>
      </w:r>
      <w:r w:rsidR="00915E9B">
        <w:rPr>
          <w:rFonts w:asciiTheme="minorHAnsi" w:eastAsia="Batang" w:hAnsiTheme="minorHAnsi" w:cstheme="minorHAnsi"/>
          <w:sz w:val="22"/>
          <w:szCs w:val="22"/>
        </w:rPr>
        <w:t xml:space="preserve">correspond à </w:t>
      </w:r>
      <w:r w:rsidR="00B74E4E">
        <w:rPr>
          <w:rFonts w:asciiTheme="minorHAnsi" w:eastAsia="Batang" w:hAnsiTheme="minorHAnsi" w:cstheme="minorHAnsi"/>
          <w:sz w:val="22"/>
          <w:szCs w:val="22"/>
        </w:rPr>
        <w:t>la formule suivante : Salaire mensuel de base + Prime d’ancienneté</w:t>
      </w:r>
      <w:r w:rsidR="00795786">
        <w:rPr>
          <w:rFonts w:asciiTheme="minorHAnsi" w:eastAsia="Batang" w:hAnsiTheme="minorHAnsi" w:cstheme="minorHAnsi"/>
          <w:sz w:val="22"/>
          <w:szCs w:val="22"/>
        </w:rPr>
        <w:t xml:space="preserve"> </w:t>
      </w:r>
      <w:r w:rsidR="00795786" w:rsidRPr="00795786">
        <w:rPr>
          <w:rFonts w:asciiTheme="minorHAnsi" w:eastAsia="Batang" w:hAnsiTheme="minorHAnsi" w:cstheme="minorHAnsi"/>
          <w:sz w:val="22"/>
          <w:szCs w:val="22"/>
        </w:rPr>
        <w:t>au 30 novembre N</w:t>
      </w:r>
    </w:p>
    <w:p w14:paraId="1EBFD963" w14:textId="0764CD77" w:rsidR="00C83546" w:rsidRDefault="00C83546" w:rsidP="00C83546">
      <w:pPr>
        <w:rPr>
          <w:rFonts w:asciiTheme="minorHAnsi" w:eastAsia="Batang" w:hAnsiTheme="minorHAnsi" w:cstheme="minorHAnsi"/>
          <w:sz w:val="22"/>
          <w:szCs w:val="22"/>
        </w:rPr>
      </w:pPr>
    </w:p>
    <w:p w14:paraId="20D335CB" w14:textId="4CBE74E5" w:rsidR="00915E9B" w:rsidRDefault="00B74E4E" w:rsidP="00915E9B">
      <w:pPr>
        <w:rPr>
          <w:rFonts w:asciiTheme="minorHAnsi" w:eastAsia="Batang" w:hAnsiTheme="minorHAnsi" w:cstheme="minorHAnsi"/>
          <w:sz w:val="22"/>
          <w:szCs w:val="22"/>
        </w:rPr>
      </w:pPr>
      <w:r>
        <w:rPr>
          <w:rFonts w:asciiTheme="minorHAnsi" w:eastAsia="Batang" w:hAnsiTheme="minorHAnsi" w:cstheme="minorHAnsi"/>
          <w:sz w:val="22"/>
          <w:szCs w:val="22"/>
        </w:rPr>
        <w:t>Etant précisé que désormais, l</w:t>
      </w:r>
      <w:r w:rsidR="00915E9B">
        <w:rPr>
          <w:rFonts w:asciiTheme="minorHAnsi" w:eastAsia="Batang" w:hAnsiTheme="minorHAnsi" w:cstheme="minorHAnsi"/>
          <w:sz w:val="22"/>
          <w:szCs w:val="22"/>
        </w:rPr>
        <w:t xml:space="preserve">a </w:t>
      </w:r>
      <w:r w:rsidR="00915E9B" w:rsidRPr="00BF2680">
        <w:rPr>
          <w:rFonts w:asciiTheme="minorHAnsi" w:eastAsia="Batang" w:hAnsiTheme="minorHAnsi" w:cstheme="minorHAnsi"/>
          <w:sz w:val="22"/>
          <w:szCs w:val="22"/>
        </w:rPr>
        <w:t xml:space="preserve">prime d’ancienneté </w:t>
      </w:r>
      <w:r w:rsidR="00915E9B">
        <w:rPr>
          <w:rFonts w:asciiTheme="minorHAnsi" w:eastAsia="Batang" w:hAnsiTheme="minorHAnsi" w:cstheme="minorHAnsi"/>
          <w:sz w:val="22"/>
          <w:szCs w:val="22"/>
        </w:rPr>
        <w:t>est</w:t>
      </w:r>
      <w:r w:rsidR="00915E9B" w:rsidRPr="00BF2680">
        <w:rPr>
          <w:rFonts w:asciiTheme="minorHAnsi" w:eastAsia="Batang" w:hAnsiTheme="minorHAnsi" w:cstheme="minorHAnsi"/>
          <w:sz w:val="22"/>
          <w:szCs w:val="22"/>
        </w:rPr>
        <w:t xml:space="preserve"> calculée</w:t>
      </w:r>
      <w:r>
        <w:rPr>
          <w:rFonts w:asciiTheme="minorHAnsi" w:eastAsia="Batang" w:hAnsiTheme="minorHAnsi" w:cstheme="minorHAnsi"/>
          <w:sz w:val="22"/>
          <w:szCs w:val="22"/>
        </w:rPr>
        <w:t xml:space="preserve"> uniquement</w:t>
      </w:r>
      <w:r w:rsidR="00915E9B" w:rsidRPr="00BF2680">
        <w:rPr>
          <w:rFonts w:asciiTheme="minorHAnsi" w:eastAsia="Batang" w:hAnsiTheme="minorHAnsi" w:cstheme="minorHAnsi"/>
          <w:sz w:val="22"/>
          <w:szCs w:val="22"/>
        </w:rPr>
        <w:t xml:space="preserve"> sur le salaire de base. </w:t>
      </w:r>
    </w:p>
    <w:p w14:paraId="319CCA36" w14:textId="77777777" w:rsidR="00915E9B" w:rsidRDefault="00915E9B" w:rsidP="00BF2680">
      <w:pPr>
        <w:rPr>
          <w:rFonts w:asciiTheme="minorHAnsi" w:eastAsia="Batang" w:hAnsiTheme="minorHAnsi" w:cstheme="minorHAnsi"/>
          <w:sz w:val="22"/>
          <w:szCs w:val="22"/>
        </w:rPr>
      </w:pPr>
    </w:p>
    <w:p w14:paraId="708A53FC" w14:textId="77777777" w:rsidR="0006548D" w:rsidRDefault="0006548D" w:rsidP="00BF2680">
      <w:pPr>
        <w:rPr>
          <w:rFonts w:asciiTheme="minorHAnsi" w:eastAsia="Batang" w:hAnsiTheme="minorHAnsi" w:cstheme="minorHAnsi"/>
          <w:sz w:val="22"/>
          <w:szCs w:val="22"/>
        </w:rPr>
      </w:pPr>
    </w:p>
    <w:p w14:paraId="6C18B465" w14:textId="77777777" w:rsidR="0006548D" w:rsidRDefault="0006548D" w:rsidP="00BF2680">
      <w:pPr>
        <w:rPr>
          <w:rFonts w:asciiTheme="minorHAnsi" w:eastAsia="Batang" w:hAnsiTheme="minorHAnsi" w:cstheme="minorHAnsi"/>
          <w:sz w:val="22"/>
          <w:szCs w:val="22"/>
        </w:rPr>
      </w:pPr>
    </w:p>
    <w:p w14:paraId="06F11138" w14:textId="77777777" w:rsidR="0006548D" w:rsidRDefault="0006548D" w:rsidP="00BF2680">
      <w:pPr>
        <w:rPr>
          <w:rFonts w:asciiTheme="minorHAnsi" w:eastAsia="Batang" w:hAnsiTheme="minorHAnsi" w:cstheme="minorHAnsi"/>
          <w:sz w:val="22"/>
          <w:szCs w:val="22"/>
        </w:rPr>
      </w:pPr>
    </w:p>
    <w:p w14:paraId="708F5675" w14:textId="77777777" w:rsidR="00915E9B" w:rsidRPr="002D7C35" w:rsidRDefault="00915E9B" w:rsidP="00915E9B">
      <w:pPr>
        <w:rPr>
          <w:rFonts w:asciiTheme="minorHAnsi" w:eastAsia="Batang" w:hAnsiTheme="minorHAnsi" w:cstheme="minorHAnsi"/>
          <w:sz w:val="22"/>
          <w:szCs w:val="22"/>
        </w:rPr>
      </w:pPr>
      <w:r w:rsidRPr="002D7C35">
        <w:rPr>
          <w:rFonts w:asciiTheme="minorHAnsi" w:eastAsia="Batang" w:hAnsiTheme="minorHAnsi" w:cstheme="minorHAnsi"/>
          <w:sz w:val="22"/>
          <w:szCs w:val="22"/>
        </w:rPr>
        <w:lastRenderedPageBreak/>
        <w:t>La PFA est versée sur deux échéances :</w:t>
      </w:r>
    </w:p>
    <w:p w14:paraId="45F4B805" w14:textId="4970529A" w:rsidR="00915E9B" w:rsidRPr="002D7C35" w:rsidRDefault="00915E9B" w:rsidP="00915E9B">
      <w:pPr>
        <w:pStyle w:val="Paragraphedeliste"/>
        <w:numPr>
          <w:ilvl w:val="0"/>
          <w:numId w:val="31"/>
        </w:numPr>
        <w:rPr>
          <w:rFonts w:asciiTheme="minorHAnsi" w:eastAsia="Batang" w:hAnsiTheme="minorHAnsi" w:cstheme="minorHAnsi"/>
          <w:sz w:val="22"/>
          <w:szCs w:val="22"/>
        </w:rPr>
      </w:pPr>
      <w:r w:rsidRPr="002D7C35">
        <w:rPr>
          <w:rFonts w:asciiTheme="minorHAnsi" w:eastAsia="Batang" w:hAnsiTheme="minorHAnsi" w:cstheme="minorHAnsi"/>
          <w:sz w:val="22"/>
          <w:szCs w:val="22"/>
        </w:rPr>
        <w:t xml:space="preserve">Un acompte </w:t>
      </w:r>
      <w:r w:rsidR="008F0F8F">
        <w:rPr>
          <w:rFonts w:asciiTheme="minorHAnsi" w:eastAsia="Batang" w:hAnsiTheme="minorHAnsi" w:cstheme="minorHAnsi"/>
          <w:sz w:val="22"/>
          <w:szCs w:val="22"/>
        </w:rPr>
        <w:t xml:space="preserve">brut </w:t>
      </w:r>
      <w:r w:rsidR="00795786">
        <w:rPr>
          <w:rFonts w:asciiTheme="minorHAnsi" w:eastAsia="Batang" w:hAnsiTheme="minorHAnsi" w:cstheme="minorHAnsi"/>
          <w:sz w:val="22"/>
          <w:szCs w:val="22"/>
        </w:rPr>
        <w:t xml:space="preserve">de 50% est </w:t>
      </w:r>
      <w:r w:rsidRPr="002D7C35">
        <w:rPr>
          <w:rFonts w:asciiTheme="minorHAnsi" w:eastAsia="Batang" w:hAnsiTheme="minorHAnsi" w:cstheme="minorHAnsi"/>
          <w:sz w:val="22"/>
          <w:szCs w:val="22"/>
        </w:rPr>
        <w:t xml:space="preserve">versé à l’échéance de paie du mois de juin ; </w:t>
      </w:r>
    </w:p>
    <w:p w14:paraId="297A3889" w14:textId="74E329E2" w:rsidR="00915E9B" w:rsidRDefault="00915E9B" w:rsidP="00915E9B">
      <w:pPr>
        <w:pStyle w:val="Paragraphedeliste"/>
        <w:numPr>
          <w:ilvl w:val="0"/>
          <w:numId w:val="31"/>
        </w:numPr>
        <w:rPr>
          <w:rFonts w:asciiTheme="minorHAnsi" w:eastAsia="Batang" w:hAnsiTheme="minorHAnsi" w:cstheme="minorHAnsi"/>
          <w:sz w:val="22"/>
          <w:szCs w:val="22"/>
        </w:rPr>
      </w:pPr>
      <w:r w:rsidRPr="002D7C35">
        <w:rPr>
          <w:rFonts w:asciiTheme="minorHAnsi" w:eastAsia="Batang" w:hAnsiTheme="minorHAnsi" w:cstheme="minorHAnsi"/>
          <w:sz w:val="22"/>
          <w:szCs w:val="22"/>
        </w:rPr>
        <w:t xml:space="preserve">Un solde versé à l’échéance de paie du mois de novembre </w:t>
      </w:r>
    </w:p>
    <w:p w14:paraId="67E7733C" w14:textId="77777777" w:rsidR="00B74E4E" w:rsidRDefault="00B74E4E" w:rsidP="00B74E4E">
      <w:pPr>
        <w:rPr>
          <w:rFonts w:asciiTheme="minorHAnsi" w:eastAsia="Batang" w:hAnsiTheme="minorHAnsi" w:cstheme="minorHAnsi"/>
          <w:sz w:val="22"/>
          <w:szCs w:val="22"/>
        </w:rPr>
      </w:pPr>
    </w:p>
    <w:p w14:paraId="383ABCB2" w14:textId="039997F3" w:rsidR="008F0F8F" w:rsidRDefault="008F0F8F" w:rsidP="00B74E4E">
      <w:pPr>
        <w:rPr>
          <w:rFonts w:asciiTheme="minorHAnsi" w:eastAsia="Batang" w:hAnsiTheme="minorHAnsi" w:cstheme="minorHAnsi"/>
          <w:sz w:val="22"/>
          <w:szCs w:val="22"/>
        </w:rPr>
      </w:pPr>
      <w:r>
        <w:rPr>
          <w:rFonts w:asciiTheme="minorHAnsi" w:eastAsia="Batang" w:hAnsiTheme="minorHAnsi" w:cstheme="minorHAnsi"/>
          <w:sz w:val="22"/>
          <w:szCs w:val="22"/>
        </w:rPr>
        <w:t>Pour l’acompte brut, l’assiette de calcul est adaptée de la manière suivante :</w:t>
      </w:r>
      <w:r w:rsidRPr="008F0F8F">
        <w:rPr>
          <w:rFonts w:asciiTheme="minorHAnsi" w:eastAsia="Batang" w:hAnsiTheme="minorHAnsi" w:cstheme="minorHAnsi"/>
          <w:sz w:val="22"/>
          <w:szCs w:val="22"/>
        </w:rPr>
        <w:t xml:space="preserve"> </w:t>
      </w:r>
      <w:r>
        <w:rPr>
          <w:rFonts w:asciiTheme="minorHAnsi" w:eastAsia="Batang" w:hAnsiTheme="minorHAnsi" w:cstheme="minorHAnsi"/>
          <w:sz w:val="22"/>
          <w:szCs w:val="22"/>
        </w:rPr>
        <w:t xml:space="preserve">Salaire mensuel de base + Prime d’ancienneté </w:t>
      </w:r>
      <w:r w:rsidRPr="00795786">
        <w:rPr>
          <w:rFonts w:asciiTheme="minorHAnsi" w:eastAsia="Batang" w:hAnsiTheme="minorHAnsi" w:cstheme="minorHAnsi"/>
          <w:sz w:val="22"/>
          <w:szCs w:val="22"/>
        </w:rPr>
        <w:t xml:space="preserve">au </w:t>
      </w:r>
      <w:r>
        <w:rPr>
          <w:rFonts w:asciiTheme="minorHAnsi" w:eastAsia="Batang" w:hAnsiTheme="minorHAnsi" w:cstheme="minorHAnsi"/>
          <w:sz w:val="22"/>
          <w:szCs w:val="22"/>
        </w:rPr>
        <w:t>30 juin</w:t>
      </w:r>
      <w:r w:rsidRPr="00795786">
        <w:rPr>
          <w:rFonts w:asciiTheme="minorHAnsi" w:eastAsia="Batang" w:hAnsiTheme="minorHAnsi" w:cstheme="minorHAnsi"/>
          <w:sz w:val="22"/>
          <w:szCs w:val="22"/>
        </w:rPr>
        <w:t xml:space="preserve"> N</w:t>
      </w:r>
    </w:p>
    <w:p w14:paraId="68934E07" w14:textId="77777777" w:rsidR="00795786" w:rsidRDefault="00795786" w:rsidP="00B74E4E">
      <w:pPr>
        <w:rPr>
          <w:rFonts w:asciiTheme="minorHAnsi" w:eastAsia="Batang" w:hAnsiTheme="minorHAnsi" w:cstheme="minorHAnsi"/>
          <w:sz w:val="22"/>
          <w:szCs w:val="22"/>
        </w:rPr>
      </w:pPr>
    </w:p>
    <w:p w14:paraId="0FC373AC" w14:textId="4D3C347B" w:rsidR="00795786" w:rsidRDefault="00795786" w:rsidP="00B74E4E">
      <w:pPr>
        <w:rPr>
          <w:rFonts w:asciiTheme="minorHAnsi" w:eastAsia="Batang" w:hAnsiTheme="minorHAnsi" w:cstheme="minorHAnsi"/>
          <w:i/>
          <w:iCs/>
          <w:sz w:val="22"/>
          <w:szCs w:val="22"/>
        </w:rPr>
      </w:pPr>
      <w:r w:rsidRPr="00795786">
        <w:rPr>
          <w:rFonts w:asciiTheme="minorHAnsi" w:eastAsia="Batang" w:hAnsiTheme="minorHAnsi" w:cstheme="minorHAnsi"/>
          <w:i/>
          <w:iCs/>
          <w:sz w:val="22"/>
          <w:szCs w:val="22"/>
        </w:rPr>
        <w:t>Indemnité différentielle</w:t>
      </w:r>
    </w:p>
    <w:p w14:paraId="7E6C301D" w14:textId="77777777" w:rsidR="00795786" w:rsidRPr="00795786" w:rsidRDefault="00795786" w:rsidP="00B74E4E">
      <w:pPr>
        <w:rPr>
          <w:rFonts w:asciiTheme="minorHAnsi" w:eastAsia="Batang" w:hAnsiTheme="minorHAnsi" w:cstheme="minorHAnsi"/>
          <w:i/>
          <w:iCs/>
          <w:sz w:val="22"/>
          <w:szCs w:val="22"/>
        </w:rPr>
      </w:pPr>
    </w:p>
    <w:p w14:paraId="3E90E1BE" w14:textId="0BFD1EC7" w:rsidR="00811A27" w:rsidRDefault="00811A27" w:rsidP="00795786">
      <w:pPr>
        <w:rPr>
          <w:rFonts w:asciiTheme="minorHAnsi" w:eastAsia="Batang" w:hAnsiTheme="minorHAnsi" w:cstheme="minorHAnsi"/>
          <w:sz w:val="22"/>
          <w:szCs w:val="22"/>
        </w:rPr>
      </w:pPr>
      <w:r>
        <w:rPr>
          <w:rFonts w:asciiTheme="minorHAnsi" w:eastAsia="Batang" w:hAnsiTheme="minorHAnsi" w:cstheme="minorHAnsi"/>
          <w:sz w:val="22"/>
          <w:szCs w:val="22"/>
        </w:rPr>
        <w:t xml:space="preserve">En lien avec les mesures négociées lors des NAO 2022, et plus particulièrement l’indemnité différentielles, il est prévu de compléter cette indemnité de la manière suivante : </w:t>
      </w:r>
    </w:p>
    <w:p w14:paraId="23CC6191" w14:textId="77777777" w:rsidR="00795786" w:rsidRDefault="00795786" w:rsidP="00795786">
      <w:pPr>
        <w:rPr>
          <w:rFonts w:asciiTheme="minorHAnsi" w:eastAsia="Batang" w:hAnsiTheme="minorHAnsi" w:cstheme="minorHAnsi"/>
          <w:sz w:val="22"/>
          <w:szCs w:val="22"/>
        </w:rPr>
      </w:pPr>
    </w:p>
    <w:p w14:paraId="1DAC9BC5" w14:textId="4BC16F07" w:rsidR="00795786" w:rsidRDefault="00811A27" w:rsidP="00795786">
      <w:pPr>
        <w:rPr>
          <w:rFonts w:asciiTheme="minorHAnsi" w:eastAsia="Batang" w:hAnsiTheme="minorHAnsi" w:cstheme="minorHAnsi"/>
          <w:sz w:val="22"/>
          <w:szCs w:val="22"/>
        </w:rPr>
      </w:pPr>
      <w:r>
        <w:rPr>
          <w:rFonts w:asciiTheme="minorHAnsi" w:eastAsia="Batang" w:hAnsiTheme="minorHAnsi" w:cstheme="minorHAnsi"/>
          <w:sz w:val="22"/>
          <w:szCs w:val="22"/>
        </w:rPr>
        <w:t>En effet, précédemment</w:t>
      </w:r>
      <w:r w:rsidR="00795786">
        <w:rPr>
          <w:rFonts w:asciiTheme="minorHAnsi" w:eastAsia="Batang" w:hAnsiTheme="minorHAnsi" w:cstheme="minorHAnsi"/>
          <w:sz w:val="22"/>
          <w:szCs w:val="22"/>
        </w:rPr>
        <w:t xml:space="preserve">, la prime d’ancienneté était calculée sur le salaire de base mensuel + pause payée. La différence avec cette nouvelle modalité de calcul sera compensée en indemnité différentielle, dont le versement se fait au mois de décembre de chaque année. </w:t>
      </w:r>
    </w:p>
    <w:p w14:paraId="47E10315" w14:textId="77777777" w:rsidR="00811A27" w:rsidRDefault="00811A27" w:rsidP="00795786">
      <w:pPr>
        <w:rPr>
          <w:rFonts w:asciiTheme="minorHAnsi" w:eastAsia="Batang" w:hAnsiTheme="minorHAnsi" w:cstheme="minorHAnsi"/>
          <w:sz w:val="22"/>
          <w:szCs w:val="22"/>
        </w:rPr>
      </w:pPr>
    </w:p>
    <w:p w14:paraId="185ECA73" w14:textId="156A8989" w:rsidR="00811A27" w:rsidRDefault="00811A27" w:rsidP="00795786">
      <w:pPr>
        <w:rPr>
          <w:rFonts w:asciiTheme="minorHAnsi" w:eastAsia="Batang" w:hAnsiTheme="minorHAnsi" w:cstheme="minorHAnsi"/>
          <w:sz w:val="22"/>
          <w:szCs w:val="22"/>
        </w:rPr>
      </w:pPr>
      <w:r>
        <w:rPr>
          <w:rFonts w:asciiTheme="minorHAnsi" w:eastAsia="Batang" w:hAnsiTheme="minorHAnsi" w:cstheme="minorHAnsi"/>
          <w:sz w:val="22"/>
          <w:szCs w:val="22"/>
        </w:rPr>
        <w:t xml:space="preserve">Les autres modalités de calcul restent inchangées. Il est rappelé que cette indemnité n’est pas évolutive. </w:t>
      </w:r>
    </w:p>
    <w:p w14:paraId="59914D6B" w14:textId="29F2AE4C" w:rsidR="00C83546" w:rsidRPr="00BF2680" w:rsidRDefault="00C83546" w:rsidP="00C83546">
      <w:pPr>
        <w:rPr>
          <w:rFonts w:asciiTheme="minorHAnsi" w:eastAsia="Batang" w:hAnsiTheme="minorHAnsi" w:cstheme="minorHAnsi"/>
          <w:sz w:val="22"/>
          <w:szCs w:val="22"/>
        </w:rPr>
      </w:pPr>
    </w:p>
    <w:p w14:paraId="3653E899" w14:textId="20A4EE28" w:rsidR="00C83546" w:rsidRDefault="00C83546" w:rsidP="00C83546">
      <w:pPr>
        <w:rPr>
          <w:rFonts w:asciiTheme="minorHAnsi" w:hAnsiTheme="minorHAnsi" w:cstheme="minorHAnsi"/>
          <w:bCs/>
          <w:i/>
          <w:iCs/>
          <w:color w:val="000000" w:themeColor="text1"/>
          <w:sz w:val="22"/>
          <w:szCs w:val="22"/>
        </w:rPr>
      </w:pPr>
      <w:r w:rsidRPr="00933DE1">
        <w:rPr>
          <w:rFonts w:asciiTheme="minorHAnsi" w:hAnsiTheme="minorHAnsi" w:cstheme="minorHAnsi"/>
          <w:bCs/>
          <w:i/>
          <w:iCs/>
          <w:color w:val="000000" w:themeColor="text1"/>
          <w:sz w:val="22"/>
          <w:szCs w:val="22"/>
        </w:rPr>
        <w:t>Pénalisation des absences</w:t>
      </w:r>
    </w:p>
    <w:p w14:paraId="301973A6" w14:textId="77777777" w:rsidR="00933DE1" w:rsidRPr="00933DE1" w:rsidRDefault="00933DE1" w:rsidP="00C83546">
      <w:pPr>
        <w:rPr>
          <w:rFonts w:asciiTheme="minorHAnsi" w:hAnsiTheme="minorHAnsi" w:cstheme="minorHAnsi"/>
          <w:bCs/>
          <w:i/>
          <w:iCs/>
          <w:sz w:val="22"/>
          <w:szCs w:val="22"/>
          <w:u w:val="single"/>
        </w:rPr>
      </w:pPr>
    </w:p>
    <w:p w14:paraId="36C77271" w14:textId="77777777" w:rsidR="004A75B9" w:rsidRDefault="00C83546" w:rsidP="004A75B9">
      <w:pPr>
        <w:rPr>
          <w:rFonts w:asciiTheme="minorHAnsi" w:eastAsia="Batang" w:hAnsiTheme="minorHAnsi" w:cstheme="minorHAnsi"/>
          <w:sz w:val="22"/>
          <w:szCs w:val="22"/>
        </w:rPr>
      </w:pPr>
      <w:r w:rsidRPr="00E8052E">
        <w:rPr>
          <w:rFonts w:asciiTheme="minorHAnsi" w:eastAsia="Batang" w:hAnsiTheme="minorHAnsi" w:cstheme="minorHAnsi"/>
          <w:sz w:val="22"/>
          <w:szCs w:val="22"/>
        </w:rPr>
        <w:t xml:space="preserve">Les absences sont prises en compte sur la période </w:t>
      </w:r>
      <w:r w:rsidR="00E8052E">
        <w:rPr>
          <w:rFonts w:asciiTheme="minorHAnsi" w:eastAsia="Batang" w:hAnsiTheme="minorHAnsi" w:cstheme="minorHAnsi"/>
          <w:sz w:val="22"/>
          <w:szCs w:val="22"/>
        </w:rPr>
        <w:t>de référence</w:t>
      </w:r>
      <w:r w:rsidR="004A75B9">
        <w:rPr>
          <w:rFonts w:asciiTheme="minorHAnsi" w:eastAsia="Batang" w:hAnsiTheme="minorHAnsi" w:cstheme="minorHAnsi"/>
          <w:sz w:val="22"/>
          <w:szCs w:val="22"/>
        </w:rPr>
        <w:t xml:space="preserve">, à savoir : </w:t>
      </w:r>
      <w:r w:rsidR="004A75B9" w:rsidRPr="004A75B9">
        <w:rPr>
          <w:rFonts w:asciiTheme="minorHAnsi" w:eastAsia="Batang" w:hAnsiTheme="minorHAnsi" w:cstheme="minorHAnsi"/>
          <w:sz w:val="22"/>
          <w:szCs w:val="22"/>
        </w:rPr>
        <w:t>période du</w:t>
      </w:r>
      <w:r w:rsidR="004A75B9">
        <w:rPr>
          <w:rFonts w:asciiTheme="minorHAnsi" w:eastAsia="Batang" w:hAnsiTheme="minorHAnsi" w:cstheme="minorHAnsi"/>
          <w:sz w:val="22"/>
          <w:szCs w:val="22"/>
        </w:rPr>
        <w:t xml:space="preserve"> 1</w:t>
      </w:r>
      <w:r w:rsidR="004A75B9" w:rsidRPr="004A75B9">
        <w:rPr>
          <w:rFonts w:asciiTheme="minorHAnsi" w:eastAsia="Batang" w:hAnsiTheme="minorHAnsi" w:cstheme="minorHAnsi"/>
          <w:sz w:val="22"/>
          <w:szCs w:val="22"/>
          <w:vertAlign w:val="superscript"/>
        </w:rPr>
        <w:t>er</w:t>
      </w:r>
      <w:r w:rsidR="004A75B9">
        <w:rPr>
          <w:rFonts w:asciiTheme="minorHAnsi" w:eastAsia="Batang" w:hAnsiTheme="minorHAnsi" w:cstheme="minorHAnsi"/>
          <w:sz w:val="22"/>
          <w:szCs w:val="22"/>
        </w:rPr>
        <w:t xml:space="preserve"> octobre de l’année </w:t>
      </w:r>
      <w:r w:rsidR="004A75B9" w:rsidRPr="004A75B9">
        <w:rPr>
          <w:rFonts w:asciiTheme="minorHAnsi" w:eastAsia="Batang" w:hAnsiTheme="minorHAnsi" w:cstheme="minorHAnsi"/>
          <w:sz w:val="22"/>
          <w:szCs w:val="22"/>
        </w:rPr>
        <w:t xml:space="preserve">N-1 </w:t>
      </w:r>
      <w:r w:rsidR="004A75B9">
        <w:rPr>
          <w:rFonts w:asciiTheme="minorHAnsi" w:eastAsia="Batang" w:hAnsiTheme="minorHAnsi" w:cstheme="minorHAnsi"/>
          <w:sz w:val="22"/>
          <w:szCs w:val="22"/>
        </w:rPr>
        <w:t xml:space="preserve">jusqu’au </w:t>
      </w:r>
      <w:r w:rsidR="004A75B9" w:rsidRPr="004A75B9">
        <w:rPr>
          <w:rFonts w:asciiTheme="minorHAnsi" w:eastAsia="Batang" w:hAnsiTheme="minorHAnsi" w:cstheme="minorHAnsi"/>
          <w:sz w:val="22"/>
          <w:szCs w:val="22"/>
        </w:rPr>
        <w:t>30</w:t>
      </w:r>
      <w:r w:rsidR="004A75B9">
        <w:rPr>
          <w:rFonts w:asciiTheme="minorHAnsi" w:eastAsia="Batang" w:hAnsiTheme="minorHAnsi" w:cstheme="minorHAnsi"/>
          <w:sz w:val="22"/>
          <w:szCs w:val="22"/>
        </w:rPr>
        <w:t xml:space="preserve"> septembre de l’année </w:t>
      </w:r>
      <w:r w:rsidR="004A75B9" w:rsidRPr="004A75B9">
        <w:rPr>
          <w:rFonts w:asciiTheme="minorHAnsi" w:eastAsia="Batang" w:hAnsiTheme="minorHAnsi" w:cstheme="minorHAnsi"/>
          <w:sz w:val="22"/>
          <w:szCs w:val="22"/>
        </w:rPr>
        <w:t>N</w:t>
      </w:r>
      <w:r w:rsidR="004A75B9">
        <w:rPr>
          <w:rFonts w:asciiTheme="minorHAnsi" w:eastAsia="Batang" w:hAnsiTheme="minorHAnsi" w:cstheme="minorHAnsi"/>
          <w:sz w:val="22"/>
          <w:szCs w:val="22"/>
        </w:rPr>
        <w:t xml:space="preserve">. </w:t>
      </w:r>
    </w:p>
    <w:p w14:paraId="047C6793" w14:textId="77777777" w:rsidR="005B6812" w:rsidRDefault="005B6812" w:rsidP="004A75B9">
      <w:pPr>
        <w:rPr>
          <w:rFonts w:asciiTheme="minorHAnsi" w:eastAsia="Batang" w:hAnsiTheme="minorHAnsi" w:cstheme="minorHAnsi"/>
          <w:sz w:val="22"/>
          <w:szCs w:val="22"/>
        </w:rPr>
      </w:pPr>
    </w:p>
    <w:p w14:paraId="57929E37" w14:textId="011962C7" w:rsidR="005B6812" w:rsidRDefault="005B6812" w:rsidP="004A75B9">
      <w:pPr>
        <w:rPr>
          <w:rFonts w:asciiTheme="minorHAnsi" w:eastAsia="Batang" w:hAnsiTheme="minorHAnsi" w:cstheme="minorHAnsi"/>
          <w:sz w:val="22"/>
          <w:szCs w:val="22"/>
        </w:rPr>
      </w:pPr>
      <w:r>
        <w:rPr>
          <w:rFonts w:asciiTheme="minorHAnsi" w:eastAsia="Batang" w:hAnsiTheme="minorHAnsi" w:cstheme="minorHAnsi"/>
          <w:sz w:val="22"/>
          <w:szCs w:val="22"/>
        </w:rPr>
        <w:t xml:space="preserve">Pour le versement de l’acompte, les absences prises en compte couvriront la période du 01/10 N-1 au 31/03 de l’année N.  </w:t>
      </w:r>
    </w:p>
    <w:p w14:paraId="56EB4972" w14:textId="77777777" w:rsidR="005B6812" w:rsidRDefault="005B6812" w:rsidP="004A75B9">
      <w:pPr>
        <w:rPr>
          <w:rFonts w:asciiTheme="minorHAnsi" w:eastAsia="Batang" w:hAnsiTheme="minorHAnsi" w:cstheme="minorHAnsi"/>
          <w:sz w:val="22"/>
          <w:szCs w:val="22"/>
        </w:rPr>
      </w:pPr>
    </w:p>
    <w:p w14:paraId="6B1592B5" w14:textId="4FCAE244" w:rsidR="005B6812" w:rsidRDefault="005B6812" w:rsidP="005B6812">
      <w:pPr>
        <w:rPr>
          <w:rFonts w:asciiTheme="minorHAnsi" w:eastAsia="Batang" w:hAnsiTheme="minorHAnsi" w:cstheme="minorHAnsi"/>
          <w:sz w:val="22"/>
          <w:szCs w:val="22"/>
        </w:rPr>
      </w:pPr>
      <w:r>
        <w:rPr>
          <w:rFonts w:asciiTheme="minorHAnsi" w:eastAsia="Batang" w:hAnsiTheme="minorHAnsi" w:cstheme="minorHAnsi"/>
          <w:sz w:val="22"/>
          <w:szCs w:val="22"/>
        </w:rPr>
        <w:t xml:space="preserve">Pour la première année d’application et afin de ne pas avoir une double pénalisation, la période de référence pour la pénalisation des absences sera du </w:t>
      </w:r>
      <w:r w:rsidRPr="004A75B9">
        <w:rPr>
          <w:rFonts w:asciiTheme="minorHAnsi" w:eastAsia="Batang" w:hAnsiTheme="minorHAnsi" w:cstheme="minorHAnsi"/>
          <w:sz w:val="22"/>
          <w:szCs w:val="22"/>
        </w:rPr>
        <w:t>01/11/2025 au 30/09/202</w:t>
      </w:r>
      <w:r>
        <w:rPr>
          <w:rFonts w:asciiTheme="minorHAnsi" w:eastAsia="Batang" w:hAnsiTheme="minorHAnsi" w:cstheme="minorHAnsi"/>
          <w:sz w:val="22"/>
          <w:szCs w:val="22"/>
        </w:rPr>
        <w:t xml:space="preserve">6, soit pour l’acompte du 01/11/2025 au 31/03/2026. </w:t>
      </w:r>
    </w:p>
    <w:p w14:paraId="73DF2873" w14:textId="77777777" w:rsidR="002D7C35" w:rsidRDefault="002D7C35" w:rsidP="00C83546">
      <w:pPr>
        <w:rPr>
          <w:rFonts w:asciiTheme="minorHAnsi" w:hAnsiTheme="minorHAnsi" w:cstheme="minorHAnsi"/>
          <w:b/>
          <w:sz w:val="22"/>
          <w:szCs w:val="22"/>
          <w:u w:val="single"/>
        </w:rPr>
      </w:pPr>
    </w:p>
    <w:p w14:paraId="14C12303" w14:textId="1F590E30" w:rsidR="00C83546" w:rsidRDefault="002D7C35" w:rsidP="00E8052E">
      <w:pPr>
        <w:rPr>
          <w:rFonts w:asciiTheme="minorHAnsi" w:eastAsia="Batang" w:hAnsiTheme="minorHAnsi" w:cstheme="minorHAnsi"/>
          <w:sz w:val="22"/>
          <w:szCs w:val="22"/>
        </w:rPr>
      </w:pPr>
      <w:r>
        <w:rPr>
          <w:rFonts w:asciiTheme="minorHAnsi" w:eastAsia="Batang" w:hAnsiTheme="minorHAnsi" w:cstheme="minorHAnsi"/>
          <w:sz w:val="22"/>
          <w:szCs w:val="22"/>
        </w:rPr>
        <w:t>Les absences pénalisantes sont les suivantes :</w:t>
      </w:r>
    </w:p>
    <w:p w14:paraId="75A47BAF" w14:textId="77777777" w:rsidR="00795786" w:rsidRPr="00795786" w:rsidRDefault="00795786" w:rsidP="00795786">
      <w:pPr>
        <w:pStyle w:val="Paragraphedeliste"/>
        <w:numPr>
          <w:ilvl w:val="0"/>
          <w:numId w:val="32"/>
        </w:numPr>
        <w:rPr>
          <w:rFonts w:asciiTheme="minorHAnsi" w:eastAsia="Batang" w:hAnsiTheme="minorHAnsi" w:cstheme="minorHAnsi"/>
          <w:sz w:val="22"/>
          <w:szCs w:val="22"/>
        </w:rPr>
      </w:pPr>
      <w:r w:rsidRPr="00795786">
        <w:rPr>
          <w:rFonts w:asciiTheme="minorHAnsi" w:eastAsia="Batang" w:hAnsiTheme="minorHAnsi" w:cstheme="minorHAnsi"/>
          <w:sz w:val="22"/>
          <w:szCs w:val="22"/>
        </w:rPr>
        <w:t xml:space="preserve">Absences pour arrêt d’origine professionnelle AT/MP avec l’application d’une franchise d’1 an consécutif, </w:t>
      </w:r>
    </w:p>
    <w:p w14:paraId="4229D8BE" w14:textId="34A765D3" w:rsidR="00795786" w:rsidRPr="00795786" w:rsidRDefault="00795786" w:rsidP="00795786">
      <w:pPr>
        <w:pStyle w:val="Paragraphedeliste"/>
        <w:numPr>
          <w:ilvl w:val="0"/>
          <w:numId w:val="32"/>
        </w:numPr>
        <w:rPr>
          <w:rFonts w:asciiTheme="minorHAnsi" w:eastAsia="Batang" w:hAnsiTheme="minorHAnsi" w:cstheme="minorHAnsi"/>
          <w:sz w:val="22"/>
          <w:szCs w:val="22"/>
        </w:rPr>
      </w:pPr>
      <w:r w:rsidRPr="00795786">
        <w:rPr>
          <w:rFonts w:asciiTheme="minorHAnsi" w:eastAsia="Batang" w:hAnsiTheme="minorHAnsi" w:cstheme="minorHAnsi"/>
          <w:sz w:val="22"/>
          <w:szCs w:val="22"/>
        </w:rPr>
        <w:t>Absences pour arrêt de travail d’origine non professionnelle avec l’application d’une franchise de 60 jours calendaires</w:t>
      </w:r>
      <w:r w:rsidR="00811A27">
        <w:rPr>
          <w:rFonts w:asciiTheme="minorHAnsi" w:eastAsia="Batang" w:hAnsiTheme="minorHAnsi" w:cstheme="minorHAnsi"/>
          <w:sz w:val="22"/>
          <w:szCs w:val="22"/>
        </w:rPr>
        <w:t xml:space="preserve"> consécutifs ou non</w:t>
      </w:r>
    </w:p>
    <w:p w14:paraId="5A6CC7B7" w14:textId="5790AC1A" w:rsidR="00795786" w:rsidRDefault="00795786" w:rsidP="00787F31">
      <w:pPr>
        <w:pStyle w:val="Paragraphedeliste"/>
        <w:numPr>
          <w:ilvl w:val="0"/>
          <w:numId w:val="32"/>
        </w:numPr>
        <w:rPr>
          <w:rFonts w:asciiTheme="minorHAnsi" w:eastAsia="Batang" w:hAnsiTheme="minorHAnsi" w:cstheme="minorHAnsi"/>
          <w:sz w:val="22"/>
          <w:szCs w:val="22"/>
        </w:rPr>
      </w:pPr>
      <w:r w:rsidRPr="00795786">
        <w:rPr>
          <w:rFonts w:asciiTheme="minorHAnsi" w:eastAsia="Batang" w:hAnsiTheme="minorHAnsi" w:cstheme="minorHAnsi"/>
          <w:sz w:val="22"/>
          <w:szCs w:val="22"/>
        </w:rPr>
        <w:t>Absences non rémunérées dès le 1er jour</w:t>
      </w:r>
      <w:r w:rsidR="00787F31">
        <w:rPr>
          <w:rFonts w:asciiTheme="minorHAnsi" w:eastAsia="Batang" w:hAnsiTheme="minorHAnsi" w:cstheme="minorHAnsi"/>
          <w:sz w:val="22"/>
          <w:szCs w:val="22"/>
        </w:rPr>
        <w:t>, dont notamment les</w:t>
      </w:r>
      <w:r w:rsidR="002B6709" w:rsidRPr="00787F31">
        <w:rPr>
          <w:rFonts w:asciiTheme="minorHAnsi" w:eastAsia="Batang" w:hAnsiTheme="minorHAnsi" w:cstheme="minorHAnsi"/>
          <w:sz w:val="22"/>
          <w:szCs w:val="22"/>
        </w:rPr>
        <w:t xml:space="preserve"> absences injustifiées, congé sans solde, congé parental</w:t>
      </w:r>
      <w:r w:rsidR="00A45CDE" w:rsidRPr="00787F31">
        <w:rPr>
          <w:rFonts w:asciiTheme="minorHAnsi" w:eastAsia="Batang" w:hAnsiTheme="minorHAnsi" w:cstheme="minorHAnsi"/>
          <w:sz w:val="22"/>
          <w:szCs w:val="22"/>
        </w:rPr>
        <w:t>, retards</w:t>
      </w:r>
      <w:r w:rsidR="00787F31">
        <w:rPr>
          <w:rFonts w:asciiTheme="minorHAnsi" w:eastAsia="Batang" w:hAnsiTheme="minorHAnsi" w:cstheme="minorHAnsi"/>
          <w:sz w:val="22"/>
          <w:szCs w:val="22"/>
        </w:rPr>
        <w:t xml:space="preserve">, et toutes autres absences non considérées comme du temps de travail effectif. </w:t>
      </w:r>
    </w:p>
    <w:p w14:paraId="752E9E71" w14:textId="77777777" w:rsidR="0006548D" w:rsidRPr="00787F31" w:rsidRDefault="0006548D" w:rsidP="0006548D">
      <w:pPr>
        <w:pStyle w:val="Paragraphedeliste"/>
        <w:rPr>
          <w:rFonts w:asciiTheme="minorHAnsi" w:eastAsia="Batang" w:hAnsiTheme="minorHAnsi" w:cstheme="minorHAnsi"/>
          <w:sz w:val="22"/>
          <w:szCs w:val="22"/>
        </w:rPr>
      </w:pPr>
    </w:p>
    <w:p w14:paraId="517EC2F7" w14:textId="77777777" w:rsidR="004A75B9" w:rsidRDefault="004A75B9" w:rsidP="004A75B9">
      <w:pPr>
        <w:rPr>
          <w:rFonts w:asciiTheme="minorHAnsi" w:eastAsia="Batang" w:hAnsiTheme="minorHAnsi" w:cstheme="minorHAnsi"/>
          <w:sz w:val="22"/>
          <w:szCs w:val="22"/>
        </w:rPr>
      </w:pPr>
    </w:p>
    <w:p w14:paraId="4A0F9C2A" w14:textId="432E0C04" w:rsidR="004A75B9" w:rsidRDefault="004A75B9" w:rsidP="004A75B9">
      <w:pPr>
        <w:rPr>
          <w:rFonts w:asciiTheme="minorHAnsi" w:eastAsia="Batang" w:hAnsiTheme="minorHAnsi" w:cstheme="minorHAnsi"/>
          <w:b/>
          <w:bCs/>
          <w:sz w:val="22"/>
          <w:szCs w:val="22"/>
        </w:rPr>
      </w:pPr>
      <w:r w:rsidRPr="004A75B9">
        <w:rPr>
          <w:rFonts w:asciiTheme="minorHAnsi" w:eastAsia="Batang" w:hAnsiTheme="minorHAnsi" w:cstheme="minorHAnsi"/>
          <w:b/>
          <w:bCs/>
          <w:sz w:val="22"/>
          <w:szCs w:val="22"/>
        </w:rPr>
        <w:t>Article 5</w:t>
      </w:r>
      <w:r>
        <w:rPr>
          <w:rFonts w:asciiTheme="minorHAnsi" w:eastAsia="Batang" w:hAnsiTheme="minorHAnsi" w:cstheme="minorHAnsi"/>
          <w:b/>
          <w:bCs/>
          <w:sz w:val="22"/>
          <w:szCs w:val="22"/>
        </w:rPr>
        <w:t> </w:t>
      </w:r>
      <w:r w:rsidRPr="004A75B9">
        <w:rPr>
          <w:rFonts w:asciiTheme="minorHAnsi" w:eastAsia="Batang" w:hAnsiTheme="minorHAnsi" w:cstheme="minorHAnsi"/>
          <w:b/>
          <w:bCs/>
          <w:sz w:val="22"/>
          <w:szCs w:val="22"/>
        </w:rPr>
        <w:t xml:space="preserve">: Sortie en cours de période </w:t>
      </w:r>
    </w:p>
    <w:p w14:paraId="3446DCC5" w14:textId="77777777" w:rsidR="004A75B9" w:rsidRPr="004A75B9" w:rsidRDefault="004A75B9" w:rsidP="004A75B9">
      <w:pPr>
        <w:rPr>
          <w:rFonts w:asciiTheme="minorHAnsi" w:eastAsia="Batang" w:hAnsiTheme="minorHAnsi" w:cstheme="minorHAnsi"/>
          <w:b/>
          <w:bCs/>
          <w:sz w:val="22"/>
          <w:szCs w:val="22"/>
        </w:rPr>
      </w:pPr>
    </w:p>
    <w:p w14:paraId="53E6D61E" w14:textId="650C808B" w:rsidR="004A75B9" w:rsidRPr="004A75B9" w:rsidRDefault="004A75B9" w:rsidP="004A75B9">
      <w:pPr>
        <w:rPr>
          <w:rFonts w:asciiTheme="minorHAnsi" w:eastAsia="Batang" w:hAnsiTheme="minorHAnsi" w:cstheme="minorHAnsi"/>
          <w:sz w:val="22"/>
          <w:szCs w:val="22"/>
        </w:rPr>
      </w:pPr>
      <w:r w:rsidRPr="004A75B9">
        <w:rPr>
          <w:rFonts w:asciiTheme="minorHAnsi" w:eastAsia="Batang" w:hAnsiTheme="minorHAnsi" w:cstheme="minorHAnsi"/>
          <w:sz w:val="22"/>
          <w:szCs w:val="22"/>
        </w:rPr>
        <w:t>En cas de solde de tout compte en cours de période de référence le salarié peut bénéficier, sous réserve de remplir les autres conditions du présent accord, d’un versement proratisé de la PFA</w:t>
      </w:r>
      <w:r w:rsidR="00B74E4E">
        <w:rPr>
          <w:rFonts w:asciiTheme="minorHAnsi" w:eastAsia="Batang" w:hAnsiTheme="minorHAnsi" w:cstheme="minorHAnsi"/>
          <w:sz w:val="22"/>
          <w:szCs w:val="22"/>
        </w:rPr>
        <w:t>.</w:t>
      </w:r>
    </w:p>
    <w:p w14:paraId="59B11516" w14:textId="77777777" w:rsidR="004A75B9" w:rsidRPr="004A75B9" w:rsidRDefault="004A75B9" w:rsidP="004A75B9">
      <w:pPr>
        <w:rPr>
          <w:rFonts w:asciiTheme="minorHAnsi" w:eastAsia="Batang" w:hAnsiTheme="minorHAnsi" w:cstheme="minorHAnsi"/>
          <w:sz w:val="22"/>
          <w:szCs w:val="22"/>
        </w:rPr>
      </w:pPr>
    </w:p>
    <w:p w14:paraId="7EACB82D" w14:textId="43229E0B" w:rsidR="0006548D" w:rsidRDefault="004A75B9" w:rsidP="00C83546">
      <w:pPr>
        <w:rPr>
          <w:rFonts w:asciiTheme="minorHAnsi" w:eastAsia="Batang" w:hAnsiTheme="minorHAnsi" w:cstheme="minorHAnsi"/>
          <w:sz w:val="22"/>
          <w:szCs w:val="22"/>
        </w:rPr>
      </w:pPr>
      <w:r w:rsidRPr="00811A27">
        <w:rPr>
          <w:rFonts w:asciiTheme="minorHAnsi" w:eastAsia="Batang" w:hAnsiTheme="minorHAnsi" w:cstheme="minorHAnsi"/>
          <w:sz w:val="22"/>
          <w:szCs w:val="22"/>
        </w:rPr>
        <w:lastRenderedPageBreak/>
        <w:t>Le montant versé est calculé selon les mêmes modalités que celles applicables à une avance, notamment en matière d’assiette et de pénalisation des absences, arrêté à la date de rupture du contrat de travail.</w:t>
      </w:r>
    </w:p>
    <w:p w14:paraId="3254CB85" w14:textId="77777777" w:rsidR="0006548D" w:rsidRDefault="0006548D" w:rsidP="00C83546">
      <w:pPr>
        <w:rPr>
          <w:rFonts w:asciiTheme="minorHAnsi" w:eastAsia="Batang" w:hAnsiTheme="minorHAnsi" w:cstheme="minorHAnsi"/>
          <w:sz w:val="22"/>
          <w:szCs w:val="22"/>
        </w:rPr>
      </w:pPr>
    </w:p>
    <w:p w14:paraId="658E4D2D" w14:textId="77777777" w:rsidR="0006548D" w:rsidRPr="0006548D" w:rsidRDefault="0006548D" w:rsidP="00C83546">
      <w:pPr>
        <w:rPr>
          <w:rFonts w:asciiTheme="minorHAnsi" w:eastAsia="Batang" w:hAnsiTheme="minorHAnsi" w:cstheme="minorHAnsi"/>
          <w:sz w:val="22"/>
          <w:szCs w:val="22"/>
        </w:rPr>
      </w:pPr>
    </w:p>
    <w:p w14:paraId="17E51E46" w14:textId="015D3676" w:rsidR="00C83546" w:rsidRDefault="00915E9B" w:rsidP="00C83546">
      <w:pPr>
        <w:rPr>
          <w:rFonts w:asciiTheme="minorHAnsi" w:hAnsiTheme="minorHAnsi" w:cstheme="minorHAnsi"/>
          <w:b/>
          <w:sz w:val="22"/>
          <w:szCs w:val="22"/>
          <w:u w:val="single"/>
        </w:rPr>
      </w:pPr>
      <w:r>
        <w:rPr>
          <w:rFonts w:asciiTheme="minorHAnsi" w:hAnsiTheme="minorHAnsi" w:cstheme="minorHAnsi"/>
          <w:b/>
          <w:sz w:val="22"/>
          <w:szCs w:val="22"/>
          <w:u w:val="single"/>
        </w:rPr>
        <w:t>III- PRIME DE 6</w:t>
      </w:r>
      <w:r w:rsidRPr="00915E9B">
        <w:rPr>
          <w:rFonts w:asciiTheme="minorHAnsi" w:hAnsiTheme="minorHAnsi" w:cstheme="minorHAnsi"/>
          <w:b/>
          <w:sz w:val="22"/>
          <w:szCs w:val="22"/>
          <w:u w:val="single"/>
          <w:vertAlign w:val="superscript"/>
        </w:rPr>
        <w:t>ème</w:t>
      </w:r>
      <w:r>
        <w:rPr>
          <w:rFonts w:asciiTheme="minorHAnsi" w:hAnsiTheme="minorHAnsi" w:cstheme="minorHAnsi"/>
          <w:b/>
          <w:sz w:val="22"/>
          <w:szCs w:val="22"/>
          <w:u w:val="single"/>
        </w:rPr>
        <w:t xml:space="preserve"> JOUR</w:t>
      </w:r>
    </w:p>
    <w:p w14:paraId="6787B5CA" w14:textId="77777777" w:rsidR="00915E9B" w:rsidRDefault="00915E9B" w:rsidP="00C83546">
      <w:pPr>
        <w:rPr>
          <w:rFonts w:asciiTheme="minorHAnsi" w:hAnsiTheme="minorHAnsi" w:cstheme="minorHAnsi"/>
          <w:b/>
          <w:sz w:val="22"/>
          <w:szCs w:val="22"/>
          <w:u w:val="single"/>
        </w:rPr>
      </w:pPr>
    </w:p>
    <w:p w14:paraId="575878A1" w14:textId="3AC0CEC9" w:rsidR="00FF1735" w:rsidRDefault="00FF1735" w:rsidP="00C83546">
      <w:pPr>
        <w:rPr>
          <w:rFonts w:asciiTheme="minorHAnsi" w:eastAsia="Batang" w:hAnsiTheme="minorHAnsi" w:cstheme="minorHAnsi"/>
          <w:sz w:val="22"/>
          <w:szCs w:val="22"/>
        </w:rPr>
      </w:pPr>
      <w:r>
        <w:rPr>
          <w:rFonts w:asciiTheme="minorHAnsi" w:eastAsia="Batang" w:hAnsiTheme="minorHAnsi" w:cstheme="minorHAnsi"/>
          <w:sz w:val="22"/>
          <w:szCs w:val="22"/>
        </w:rPr>
        <w:t>Les parties rappellent que la prime de 6</w:t>
      </w:r>
      <w:r w:rsidRPr="00FF1735">
        <w:rPr>
          <w:rFonts w:asciiTheme="minorHAnsi" w:eastAsia="Batang" w:hAnsiTheme="minorHAnsi" w:cstheme="minorHAnsi"/>
          <w:sz w:val="22"/>
          <w:szCs w:val="22"/>
          <w:vertAlign w:val="superscript"/>
        </w:rPr>
        <w:t>ème</w:t>
      </w:r>
      <w:r>
        <w:rPr>
          <w:rFonts w:asciiTheme="minorHAnsi" w:eastAsia="Batang" w:hAnsiTheme="minorHAnsi" w:cstheme="minorHAnsi"/>
          <w:sz w:val="22"/>
          <w:szCs w:val="22"/>
        </w:rPr>
        <w:t xml:space="preserve"> jour, qui vient compenser le travail d’un salarié 6 jours de suite</w:t>
      </w:r>
      <w:r w:rsidR="00795786">
        <w:rPr>
          <w:rFonts w:asciiTheme="minorHAnsi" w:eastAsia="Batang" w:hAnsiTheme="minorHAnsi" w:cstheme="minorHAnsi"/>
          <w:sz w:val="22"/>
          <w:szCs w:val="22"/>
        </w:rPr>
        <w:t xml:space="preserve"> (sur une semaine civile)</w:t>
      </w:r>
      <w:r>
        <w:rPr>
          <w:rFonts w:asciiTheme="minorHAnsi" w:eastAsia="Batang" w:hAnsiTheme="minorHAnsi" w:cstheme="minorHAnsi"/>
          <w:sz w:val="22"/>
          <w:szCs w:val="22"/>
        </w:rPr>
        <w:t xml:space="preserve">, évoluent chaque année avec les augmentations générales. </w:t>
      </w:r>
    </w:p>
    <w:p w14:paraId="65CCB946" w14:textId="0AA031BB" w:rsidR="00915E9B" w:rsidRDefault="00FF1735" w:rsidP="00C83546">
      <w:pPr>
        <w:rPr>
          <w:rFonts w:asciiTheme="minorHAnsi" w:eastAsia="Batang" w:hAnsiTheme="minorHAnsi" w:cstheme="minorHAnsi"/>
          <w:sz w:val="22"/>
          <w:szCs w:val="22"/>
        </w:rPr>
      </w:pPr>
      <w:r>
        <w:rPr>
          <w:rFonts w:asciiTheme="minorHAnsi" w:eastAsia="Batang" w:hAnsiTheme="minorHAnsi" w:cstheme="minorHAnsi"/>
          <w:sz w:val="22"/>
          <w:szCs w:val="22"/>
        </w:rPr>
        <w:t xml:space="preserve">En lieu et place de cette mesure et afin </w:t>
      </w:r>
      <w:r w:rsidR="004A75B9">
        <w:rPr>
          <w:rFonts w:asciiTheme="minorHAnsi" w:eastAsia="Batang" w:hAnsiTheme="minorHAnsi" w:cstheme="minorHAnsi"/>
          <w:sz w:val="22"/>
          <w:szCs w:val="22"/>
        </w:rPr>
        <w:t xml:space="preserve">qu’elle devienne un élément du </w:t>
      </w:r>
      <w:r>
        <w:rPr>
          <w:rFonts w:asciiTheme="minorHAnsi" w:eastAsia="Batang" w:hAnsiTheme="minorHAnsi" w:cstheme="minorHAnsi"/>
          <w:sz w:val="22"/>
          <w:szCs w:val="22"/>
        </w:rPr>
        <w:t>dialogue social, l</w:t>
      </w:r>
      <w:r w:rsidR="00915E9B" w:rsidRPr="00915E9B">
        <w:rPr>
          <w:rFonts w:asciiTheme="minorHAnsi" w:eastAsia="Batang" w:hAnsiTheme="minorHAnsi" w:cstheme="minorHAnsi"/>
          <w:sz w:val="22"/>
          <w:szCs w:val="22"/>
        </w:rPr>
        <w:t xml:space="preserve">es parties conviennent de revaloriser le montant de cette prime de 6ème jour à hauteur de 40 € bruts. </w:t>
      </w:r>
    </w:p>
    <w:p w14:paraId="0EA9E721" w14:textId="77777777" w:rsidR="005D4B4D" w:rsidRDefault="005D4B4D" w:rsidP="00C83546">
      <w:pPr>
        <w:rPr>
          <w:rFonts w:asciiTheme="minorHAnsi" w:eastAsia="Batang" w:hAnsiTheme="minorHAnsi" w:cstheme="minorHAnsi"/>
          <w:sz w:val="22"/>
          <w:szCs w:val="22"/>
        </w:rPr>
      </w:pPr>
    </w:p>
    <w:p w14:paraId="663FB168" w14:textId="643D0461" w:rsidR="00795786" w:rsidRDefault="005D4B4D" w:rsidP="00C83546">
      <w:pPr>
        <w:rPr>
          <w:rFonts w:asciiTheme="minorHAnsi" w:eastAsia="Batang" w:hAnsiTheme="minorHAnsi" w:cstheme="minorHAnsi"/>
          <w:sz w:val="22"/>
          <w:szCs w:val="22"/>
        </w:rPr>
      </w:pPr>
      <w:r>
        <w:rPr>
          <w:rFonts w:asciiTheme="minorHAnsi" w:eastAsia="Batang" w:hAnsiTheme="minorHAnsi" w:cstheme="minorHAnsi"/>
          <w:sz w:val="22"/>
          <w:szCs w:val="22"/>
        </w:rPr>
        <w:t>Par ailleurs, et à partir du moment où le salarié est amené à travailler 6 jours de suite</w:t>
      </w:r>
      <w:r w:rsidR="00795786">
        <w:rPr>
          <w:rFonts w:asciiTheme="minorHAnsi" w:eastAsia="Batang" w:hAnsiTheme="minorHAnsi" w:cstheme="minorHAnsi"/>
          <w:sz w:val="22"/>
          <w:szCs w:val="22"/>
        </w:rPr>
        <w:t xml:space="preserve"> </w:t>
      </w:r>
      <w:r w:rsidR="00795786" w:rsidRPr="00795786">
        <w:rPr>
          <w:rFonts w:asciiTheme="minorHAnsi" w:eastAsia="Batang" w:hAnsiTheme="minorHAnsi" w:cstheme="minorHAnsi"/>
          <w:sz w:val="22"/>
          <w:szCs w:val="22"/>
        </w:rPr>
        <w:t>(sur une semaine civile)</w:t>
      </w:r>
      <w:r w:rsidRPr="00795786">
        <w:rPr>
          <w:rFonts w:asciiTheme="minorHAnsi" w:eastAsia="Batang" w:hAnsiTheme="minorHAnsi" w:cstheme="minorHAnsi"/>
          <w:sz w:val="22"/>
          <w:szCs w:val="22"/>
        </w:rPr>
        <w:t xml:space="preserve"> sur 2 semaines </w:t>
      </w:r>
      <w:r w:rsidR="00811A27">
        <w:rPr>
          <w:rFonts w:asciiTheme="minorHAnsi" w:eastAsia="Batang" w:hAnsiTheme="minorHAnsi" w:cstheme="minorHAnsi"/>
          <w:sz w:val="22"/>
          <w:szCs w:val="22"/>
        </w:rPr>
        <w:t>consécutives</w:t>
      </w:r>
      <w:r w:rsidRPr="00795786">
        <w:rPr>
          <w:rFonts w:asciiTheme="minorHAnsi" w:eastAsia="Batang" w:hAnsiTheme="minorHAnsi" w:cstheme="minorHAnsi"/>
          <w:sz w:val="22"/>
          <w:szCs w:val="22"/>
        </w:rPr>
        <w:t>, la prime de 6</w:t>
      </w:r>
      <w:r w:rsidRPr="00795786">
        <w:rPr>
          <w:rFonts w:asciiTheme="minorHAnsi" w:eastAsia="Batang" w:hAnsiTheme="minorHAnsi" w:cstheme="minorHAnsi"/>
          <w:sz w:val="22"/>
          <w:szCs w:val="22"/>
          <w:vertAlign w:val="superscript"/>
        </w:rPr>
        <w:t>ème</w:t>
      </w:r>
      <w:r w:rsidRPr="00795786">
        <w:rPr>
          <w:rFonts w:asciiTheme="minorHAnsi" w:eastAsia="Batang" w:hAnsiTheme="minorHAnsi" w:cstheme="minorHAnsi"/>
          <w:sz w:val="22"/>
          <w:szCs w:val="22"/>
        </w:rPr>
        <w:t xml:space="preserve"> jour </w:t>
      </w:r>
      <w:r w:rsidR="00811A27">
        <w:rPr>
          <w:rFonts w:asciiTheme="minorHAnsi" w:eastAsia="Batang" w:hAnsiTheme="minorHAnsi" w:cstheme="minorHAnsi"/>
          <w:sz w:val="22"/>
          <w:szCs w:val="22"/>
        </w:rPr>
        <w:t xml:space="preserve">est alors doublée, correspondant à un montant de </w:t>
      </w:r>
      <w:r w:rsidRPr="00795786">
        <w:rPr>
          <w:rFonts w:asciiTheme="minorHAnsi" w:eastAsia="Batang" w:hAnsiTheme="minorHAnsi" w:cstheme="minorHAnsi"/>
          <w:sz w:val="22"/>
          <w:szCs w:val="22"/>
        </w:rPr>
        <w:t>80 € bruts.</w:t>
      </w:r>
    </w:p>
    <w:p w14:paraId="6657FCDD" w14:textId="77777777" w:rsidR="002E36AD" w:rsidRDefault="002E36AD" w:rsidP="00C83546">
      <w:pPr>
        <w:rPr>
          <w:rFonts w:asciiTheme="minorHAnsi" w:eastAsia="Batang" w:hAnsiTheme="minorHAnsi" w:cstheme="minorHAnsi"/>
          <w:sz w:val="22"/>
          <w:szCs w:val="22"/>
        </w:rPr>
      </w:pPr>
    </w:p>
    <w:p w14:paraId="228A47BB" w14:textId="08D436DA" w:rsidR="002E36AD" w:rsidRDefault="002E36AD" w:rsidP="00C83546">
      <w:pPr>
        <w:rPr>
          <w:rFonts w:asciiTheme="minorHAnsi" w:eastAsia="Batang" w:hAnsiTheme="minorHAnsi" w:cstheme="minorHAnsi"/>
          <w:sz w:val="22"/>
          <w:szCs w:val="22"/>
        </w:rPr>
      </w:pPr>
      <w:r>
        <w:rPr>
          <w:rFonts w:asciiTheme="minorHAnsi" w:eastAsia="Batang" w:hAnsiTheme="minorHAnsi" w:cstheme="minorHAnsi"/>
          <w:sz w:val="22"/>
          <w:szCs w:val="22"/>
        </w:rPr>
        <w:t>Il est convenu entre les parties qu’à compter du 1</w:t>
      </w:r>
      <w:r w:rsidRPr="000E7463">
        <w:rPr>
          <w:rFonts w:asciiTheme="minorHAnsi" w:eastAsia="Batang" w:hAnsiTheme="minorHAnsi" w:cstheme="minorHAnsi"/>
          <w:sz w:val="22"/>
          <w:szCs w:val="22"/>
          <w:vertAlign w:val="superscript"/>
        </w:rPr>
        <w:t>er</w:t>
      </w:r>
      <w:r>
        <w:rPr>
          <w:rFonts w:asciiTheme="minorHAnsi" w:eastAsia="Batang" w:hAnsiTheme="minorHAnsi" w:cstheme="minorHAnsi"/>
          <w:sz w:val="22"/>
          <w:szCs w:val="22"/>
        </w:rPr>
        <w:t xml:space="preserve"> avril 2026 cette prime n’est plus indexée sur les augmentations générales. </w:t>
      </w:r>
    </w:p>
    <w:p w14:paraId="0C038482" w14:textId="77777777" w:rsidR="000E7463" w:rsidRDefault="000E7463" w:rsidP="00C83546">
      <w:pPr>
        <w:rPr>
          <w:rFonts w:asciiTheme="minorHAnsi" w:eastAsia="Batang" w:hAnsiTheme="minorHAnsi" w:cstheme="minorHAnsi"/>
          <w:sz w:val="22"/>
          <w:szCs w:val="22"/>
        </w:rPr>
      </w:pPr>
    </w:p>
    <w:p w14:paraId="42168BB7" w14:textId="784C6376" w:rsidR="000E7463" w:rsidRDefault="000E7463" w:rsidP="00C83546">
      <w:pPr>
        <w:rPr>
          <w:rFonts w:asciiTheme="minorHAnsi" w:eastAsia="Batang" w:hAnsiTheme="minorHAnsi" w:cstheme="minorHAnsi"/>
          <w:sz w:val="22"/>
          <w:szCs w:val="22"/>
        </w:rPr>
      </w:pPr>
      <w:r>
        <w:rPr>
          <w:rFonts w:asciiTheme="minorHAnsi" w:eastAsia="Batang" w:hAnsiTheme="minorHAnsi" w:cstheme="minorHAnsi"/>
          <w:sz w:val="22"/>
          <w:szCs w:val="22"/>
        </w:rPr>
        <w:t>Cette</w:t>
      </w:r>
      <w:r w:rsidR="002E36AD">
        <w:rPr>
          <w:rFonts w:asciiTheme="minorHAnsi" w:eastAsia="Batang" w:hAnsiTheme="minorHAnsi" w:cstheme="minorHAnsi"/>
          <w:sz w:val="22"/>
          <w:szCs w:val="22"/>
        </w:rPr>
        <w:t xml:space="preserve"> mesure</w:t>
      </w:r>
      <w:r>
        <w:rPr>
          <w:rFonts w:asciiTheme="minorHAnsi" w:eastAsia="Batang" w:hAnsiTheme="minorHAnsi" w:cstheme="minorHAnsi"/>
          <w:sz w:val="22"/>
          <w:szCs w:val="22"/>
        </w:rPr>
        <w:t xml:space="preserve"> s’applique à compter du 1</w:t>
      </w:r>
      <w:r w:rsidRPr="000E7463">
        <w:rPr>
          <w:rFonts w:asciiTheme="minorHAnsi" w:eastAsia="Batang" w:hAnsiTheme="minorHAnsi" w:cstheme="minorHAnsi"/>
          <w:sz w:val="22"/>
          <w:szCs w:val="22"/>
          <w:vertAlign w:val="superscript"/>
        </w:rPr>
        <w:t>er</w:t>
      </w:r>
      <w:r>
        <w:rPr>
          <w:rFonts w:asciiTheme="minorHAnsi" w:eastAsia="Batang" w:hAnsiTheme="minorHAnsi" w:cstheme="minorHAnsi"/>
          <w:sz w:val="22"/>
          <w:szCs w:val="22"/>
        </w:rPr>
        <w:t xml:space="preserve"> avril 2026 avec application des éléments variables de paie du mois de mars 2026.</w:t>
      </w:r>
    </w:p>
    <w:p w14:paraId="0A850738" w14:textId="77777777" w:rsidR="00795786" w:rsidRDefault="00795786" w:rsidP="00C83546">
      <w:pPr>
        <w:rPr>
          <w:rFonts w:asciiTheme="minorHAnsi" w:eastAsia="Batang" w:hAnsiTheme="minorHAnsi" w:cstheme="minorHAnsi"/>
          <w:sz w:val="22"/>
          <w:szCs w:val="22"/>
        </w:rPr>
      </w:pPr>
    </w:p>
    <w:p w14:paraId="2C72B614" w14:textId="77777777" w:rsidR="00795786" w:rsidRDefault="00795786" w:rsidP="00795786">
      <w:pPr>
        <w:rPr>
          <w:rFonts w:asciiTheme="minorHAnsi" w:eastAsia="Batang" w:hAnsiTheme="minorHAnsi" w:cstheme="minorHAnsi"/>
          <w:sz w:val="22"/>
          <w:szCs w:val="22"/>
        </w:rPr>
      </w:pPr>
      <w:r w:rsidRPr="00795786">
        <w:rPr>
          <w:rFonts w:asciiTheme="minorHAnsi" w:eastAsia="Batang" w:hAnsiTheme="minorHAnsi" w:cstheme="minorHAnsi"/>
          <w:sz w:val="22"/>
          <w:szCs w:val="22"/>
        </w:rPr>
        <w:t>Les autres dispositions restent inchangées.</w:t>
      </w:r>
    </w:p>
    <w:p w14:paraId="6F20DAAA" w14:textId="5A71A3B7" w:rsidR="00795786" w:rsidRDefault="005D4B4D" w:rsidP="00C83546">
      <w:pPr>
        <w:rPr>
          <w:rFonts w:asciiTheme="minorHAnsi" w:eastAsia="Batang" w:hAnsiTheme="minorHAnsi" w:cstheme="minorHAnsi"/>
          <w:sz w:val="22"/>
          <w:szCs w:val="22"/>
        </w:rPr>
      </w:pPr>
      <w:r>
        <w:rPr>
          <w:rFonts w:asciiTheme="minorHAnsi" w:eastAsia="Batang" w:hAnsiTheme="minorHAnsi" w:cstheme="minorHAnsi"/>
          <w:sz w:val="22"/>
          <w:szCs w:val="22"/>
        </w:rPr>
        <w:t xml:space="preserve"> </w:t>
      </w:r>
    </w:p>
    <w:p w14:paraId="03888F32" w14:textId="41F9FDAE" w:rsidR="00FF1735" w:rsidRDefault="00FF1735" w:rsidP="00FF1735">
      <w:pPr>
        <w:rPr>
          <w:rFonts w:asciiTheme="minorHAnsi" w:hAnsiTheme="minorHAnsi" w:cstheme="minorHAnsi"/>
          <w:b/>
          <w:sz w:val="22"/>
          <w:szCs w:val="22"/>
          <w:u w:val="single"/>
        </w:rPr>
      </w:pPr>
      <w:r>
        <w:rPr>
          <w:rFonts w:asciiTheme="minorHAnsi" w:hAnsiTheme="minorHAnsi" w:cstheme="minorHAnsi"/>
          <w:b/>
          <w:sz w:val="22"/>
          <w:szCs w:val="22"/>
          <w:u w:val="single"/>
        </w:rPr>
        <w:t>IV</w:t>
      </w:r>
      <w:r w:rsidRPr="004D1294">
        <w:rPr>
          <w:rFonts w:asciiTheme="minorHAnsi" w:hAnsiTheme="minorHAnsi" w:cstheme="minorHAnsi"/>
          <w:b/>
          <w:sz w:val="22"/>
          <w:szCs w:val="22"/>
          <w:u w:val="single"/>
        </w:rPr>
        <w:t xml:space="preserve"> –</w:t>
      </w:r>
      <w:r>
        <w:rPr>
          <w:rFonts w:asciiTheme="minorHAnsi" w:hAnsiTheme="minorHAnsi" w:cstheme="minorHAnsi"/>
          <w:b/>
          <w:sz w:val="22"/>
          <w:szCs w:val="22"/>
          <w:u w:val="single"/>
        </w:rPr>
        <w:t xml:space="preserve"> PRIME DE FORMATEUR AU POSTE</w:t>
      </w:r>
    </w:p>
    <w:p w14:paraId="28EA1A60" w14:textId="77777777" w:rsidR="00FF1735" w:rsidRDefault="00FF1735" w:rsidP="00FF1735">
      <w:pPr>
        <w:rPr>
          <w:rFonts w:asciiTheme="minorHAnsi" w:hAnsiTheme="minorHAnsi" w:cstheme="minorHAnsi"/>
          <w:sz w:val="22"/>
          <w:szCs w:val="22"/>
        </w:rPr>
      </w:pPr>
    </w:p>
    <w:p w14:paraId="7DC682A6" w14:textId="770DECE2" w:rsidR="00FF1735" w:rsidRDefault="00FF1735" w:rsidP="00FF1735">
      <w:pPr>
        <w:rPr>
          <w:rFonts w:asciiTheme="minorHAnsi" w:hAnsiTheme="minorHAnsi" w:cstheme="minorHAnsi"/>
          <w:sz w:val="22"/>
          <w:szCs w:val="22"/>
        </w:rPr>
      </w:pPr>
      <w:r>
        <w:rPr>
          <w:rFonts w:asciiTheme="minorHAnsi" w:hAnsiTheme="minorHAnsi" w:cstheme="minorHAnsi"/>
          <w:sz w:val="22"/>
          <w:szCs w:val="22"/>
        </w:rPr>
        <w:t xml:space="preserve">Les parties souhaitent développer la pratique de la prime de formation au poste et étendre son dispositif.  </w:t>
      </w:r>
    </w:p>
    <w:p w14:paraId="438F072D" w14:textId="77777777" w:rsidR="00FF1735" w:rsidRDefault="00FF1735" w:rsidP="00FF1735">
      <w:pPr>
        <w:rPr>
          <w:rFonts w:asciiTheme="minorHAnsi" w:hAnsiTheme="minorHAnsi" w:cstheme="minorHAnsi"/>
          <w:sz w:val="22"/>
          <w:szCs w:val="22"/>
        </w:rPr>
      </w:pPr>
    </w:p>
    <w:p w14:paraId="61132056" w14:textId="77777777" w:rsidR="00FF1735" w:rsidRDefault="00FF1735" w:rsidP="00FF1735">
      <w:pPr>
        <w:rPr>
          <w:rFonts w:asciiTheme="minorHAnsi" w:hAnsiTheme="minorHAnsi" w:cstheme="minorHAnsi"/>
          <w:sz w:val="22"/>
          <w:szCs w:val="22"/>
        </w:rPr>
      </w:pPr>
      <w:r>
        <w:rPr>
          <w:rFonts w:asciiTheme="minorHAnsi" w:hAnsiTheme="minorHAnsi" w:cstheme="minorHAnsi"/>
          <w:sz w:val="22"/>
          <w:szCs w:val="22"/>
        </w:rPr>
        <w:t xml:space="preserve">Le prime de formateur au poste sera versée dans les deux cas cités ci-après : </w:t>
      </w:r>
    </w:p>
    <w:p w14:paraId="1DA27312" w14:textId="77777777" w:rsidR="0006548D" w:rsidRDefault="0006548D" w:rsidP="00FF1735">
      <w:pPr>
        <w:rPr>
          <w:rFonts w:asciiTheme="minorHAnsi" w:hAnsiTheme="minorHAnsi" w:cstheme="minorHAnsi"/>
          <w:sz w:val="22"/>
          <w:szCs w:val="22"/>
        </w:rPr>
      </w:pPr>
    </w:p>
    <w:p w14:paraId="35CC7F06" w14:textId="77777777" w:rsidR="00FF1735" w:rsidRDefault="00FF1735" w:rsidP="00FF1735">
      <w:pPr>
        <w:pStyle w:val="Paragraphedeliste"/>
        <w:numPr>
          <w:ilvl w:val="0"/>
          <w:numId w:val="27"/>
        </w:numPr>
        <w:rPr>
          <w:rFonts w:asciiTheme="minorHAnsi" w:hAnsiTheme="minorHAnsi" w:cstheme="minorHAnsi"/>
          <w:sz w:val="22"/>
          <w:szCs w:val="22"/>
        </w:rPr>
      </w:pPr>
      <w:r>
        <w:rPr>
          <w:rFonts w:asciiTheme="minorHAnsi" w:hAnsiTheme="minorHAnsi" w:cstheme="minorHAnsi"/>
          <w:sz w:val="22"/>
          <w:szCs w:val="22"/>
        </w:rPr>
        <w:t>Pour la titularisation d’un intérimaire</w:t>
      </w:r>
    </w:p>
    <w:p w14:paraId="0131E5B8" w14:textId="77777777" w:rsidR="00FF1735" w:rsidRDefault="00FF1735" w:rsidP="00FF1735">
      <w:pPr>
        <w:pStyle w:val="Paragraphedeliste"/>
        <w:rPr>
          <w:rFonts w:asciiTheme="minorHAnsi" w:hAnsiTheme="minorHAnsi" w:cstheme="minorHAnsi"/>
          <w:sz w:val="22"/>
          <w:szCs w:val="22"/>
        </w:rPr>
      </w:pPr>
      <w:r>
        <w:rPr>
          <w:rFonts w:asciiTheme="minorHAnsi" w:hAnsiTheme="minorHAnsi" w:cstheme="minorHAnsi"/>
          <w:sz w:val="22"/>
          <w:szCs w:val="22"/>
        </w:rPr>
        <w:t xml:space="preserve">Le versement de cette prime se fera à la titularisation. </w:t>
      </w:r>
    </w:p>
    <w:p w14:paraId="724683D4" w14:textId="77777777" w:rsidR="00FF1735" w:rsidRDefault="00FF1735" w:rsidP="00FF1735">
      <w:pPr>
        <w:pStyle w:val="Paragraphedeliste"/>
        <w:rPr>
          <w:rFonts w:asciiTheme="minorHAnsi" w:hAnsiTheme="minorHAnsi" w:cstheme="minorHAnsi"/>
          <w:sz w:val="22"/>
          <w:szCs w:val="22"/>
        </w:rPr>
      </w:pPr>
    </w:p>
    <w:p w14:paraId="163C60DE" w14:textId="53EC5CA9" w:rsidR="00FF1735" w:rsidRDefault="00FF1735" w:rsidP="00FF1735">
      <w:pPr>
        <w:pStyle w:val="Paragraphedeliste"/>
        <w:numPr>
          <w:ilvl w:val="0"/>
          <w:numId w:val="27"/>
        </w:numPr>
        <w:rPr>
          <w:rFonts w:asciiTheme="minorHAnsi" w:hAnsiTheme="minorHAnsi" w:cstheme="minorHAnsi"/>
          <w:sz w:val="22"/>
          <w:szCs w:val="22"/>
        </w:rPr>
      </w:pPr>
      <w:r>
        <w:rPr>
          <w:rFonts w:asciiTheme="minorHAnsi" w:hAnsiTheme="minorHAnsi" w:cstheme="minorHAnsi"/>
          <w:sz w:val="22"/>
          <w:szCs w:val="22"/>
        </w:rPr>
        <w:t>Pour la montée en compétences d’un salarié en CDI ou CDD lors des formations au poste en conduite de machine</w:t>
      </w:r>
    </w:p>
    <w:p w14:paraId="255CE59D" w14:textId="77777777" w:rsidR="00FF1735" w:rsidRPr="004028B7" w:rsidRDefault="00FF1735" w:rsidP="00FF1735">
      <w:pPr>
        <w:pStyle w:val="Paragraphedeliste"/>
        <w:rPr>
          <w:rFonts w:asciiTheme="minorHAnsi" w:hAnsiTheme="minorHAnsi" w:cstheme="minorHAnsi"/>
          <w:sz w:val="22"/>
          <w:szCs w:val="22"/>
        </w:rPr>
      </w:pPr>
      <w:r>
        <w:rPr>
          <w:rFonts w:asciiTheme="minorHAnsi" w:hAnsiTheme="minorHAnsi" w:cstheme="minorHAnsi"/>
          <w:sz w:val="22"/>
          <w:szCs w:val="22"/>
        </w:rPr>
        <w:t xml:space="preserve">Le versement de cette prime se fera à la fin de la formation. </w:t>
      </w:r>
    </w:p>
    <w:p w14:paraId="77E17E04" w14:textId="77777777" w:rsidR="00FF1735" w:rsidRDefault="00FF1735" w:rsidP="00FF1735">
      <w:pPr>
        <w:rPr>
          <w:rFonts w:asciiTheme="minorHAnsi" w:hAnsiTheme="minorHAnsi" w:cstheme="minorHAnsi"/>
          <w:sz w:val="22"/>
          <w:szCs w:val="22"/>
        </w:rPr>
      </w:pPr>
    </w:p>
    <w:p w14:paraId="392FEF1D" w14:textId="0EA68E5C" w:rsidR="00FF1735" w:rsidRDefault="00FF1735" w:rsidP="00FF1735">
      <w:pPr>
        <w:rPr>
          <w:rFonts w:asciiTheme="minorHAnsi" w:hAnsiTheme="minorHAnsi" w:cstheme="minorHAnsi"/>
          <w:sz w:val="22"/>
          <w:szCs w:val="22"/>
        </w:rPr>
      </w:pPr>
      <w:r>
        <w:rPr>
          <w:rFonts w:asciiTheme="minorHAnsi" w:hAnsiTheme="minorHAnsi" w:cstheme="minorHAnsi"/>
          <w:sz w:val="22"/>
          <w:szCs w:val="22"/>
        </w:rPr>
        <w:t xml:space="preserve">Les autres dispositions restent inchangées. </w:t>
      </w:r>
    </w:p>
    <w:p w14:paraId="3AE0713E" w14:textId="77777777" w:rsidR="0006548D" w:rsidRDefault="0006548D" w:rsidP="00FF1735">
      <w:pPr>
        <w:rPr>
          <w:rFonts w:asciiTheme="minorHAnsi" w:hAnsiTheme="minorHAnsi" w:cstheme="minorHAnsi"/>
          <w:sz w:val="22"/>
          <w:szCs w:val="22"/>
        </w:rPr>
      </w:pPr>
    </w:p>
    <w:p w14:paraId="79E3FA47" w14:textId="77777777" w:rsidR="0006548D" w:rsidRDefault="0006548D" w:rsidP="00FF1735">
      <w:pPr>
        <w:rPr>
          <w:rFonts w:asciiTheme="minorHAnsi" w:hAnsiTheme="minorHAnsi" w:cstheme="minorHAnsi"/>
          <w:sz w:val="22"/>
          <w:szCs w:val="22"/>
        </w:rPr>
      </w:pPr>
    </w:p>
    <w:p w14:paraId="7FDFBA1F" w14:textId="77777777" w:rsidR="0006548D" w:rsidRDefault="0006548D" w:rsidP="00FF1735">
      <w:pPr>
        <w:rPr>
          <w:rFonts w:asciiTheme="minorHAnsi" w:hAnsiTheme="minorHAnsi" w:cstheme="minorHAnsi"/>
          <w:sz w:val="22"/>
          <w:szCs w:val="22"/>
        </w:rPr>
      </w:pPr>
    </w:p>
    <w:p w14:paraId="65182365" w14:textId="77777777" w:rsidR="0006548D" w:rsidRDefault="0006548D" w:rsidP="00FF1735">
      <w:pPr>
        <w:rPr>
          <w:rFonts w:asciiTheme="minorHAnsi" w:hAnsiTheme="minorHAnsi" w:cstheme="minorHAnsi"/>
          <w:sz w:val="22"/>
          <w:szCs w:val="22"/>
        </w:rPr>
      </w:pPr>
    </w:p>
    <w:p w14:paraId="6F272468" w14:textId="77777777" w:rsidR="0006548D" w:rsidRDefault="0006548D" w:rsidP="00FF1735">
      <w:pPr>
        <w:rPr>
          <w:rFonts w:asciiTheme="minorHAnsi" w:hAnsiTheme="minorHAnsi" w:cstheme="minorHAnsi"/>
          <w:sz w:val="22"/>
          <w:szCs w:val="22"/>
        </w:rPr>
      </w:pPr>
    </w:p>
    <w:p w14:paraId="369B0168" w14:textId="77777777" w:rsidR="0006548D" w:rsidRDefault="0006548D" w:rsidP="00FF1735">
      <w:pPr>
        <w:rPr>
          <w:rFonts w:asciiTheme="minorHAnsi" w:hAnsiTheme="minorHAnsi" w:cstheme="minorHAnsi"/>
          <w:sz w:val="22"/>
          <w:szCs w:val="22"/>
        </w:rPr>
      </w:pPr>
    </w:p>
    <w:p w14:paraId="38BA8016" w14:textId="77777777" w:rsidR="0006548D" w:rsidRDefault="0006548D" w:rsidP="00FF1735">
      <w:pPr>
        <w:rPr>
          <w:rFonts w:asciiTheme="minorHAnsi" w:hAnsiTheme="minorHAnsi" w:cstheme="minorHAnsi"/>
          <w:sz w:val="22"/>
          <w:szCs w:val="22"/>
        </w:rPr>
      </w:pPr>
    </w:p>
    <w:p w14:paraId="0D4C1286" w14:textId="77777777" w:rsidR="0006548D" w:rsidRDefault="0006548D" w:rsidP="00FF1735">
      <w:pPr>
        <w:rPr>
          <w:rFonts w:asciiTheme="minorHAnsi" w:hAnsiTheme="minorHAnsi" w:cstheme="minorHAnsi"/>
          <w:sz w:val="22"/>
          <w:szCs w:val="22"/>
        </w:rPr>
      </w:pPr>
    </w:p>
    <w:p w14:paraId="47B25A1D" w14:textId="77777777" w:rsidR="00DF6026" w:rsidRDefault="00DF6026" w:rsidP="00FF1735">
      <w:pPr>
        <w:rPr>
          <w:rFonts w:asciiTheme="minorHAnsi" w:hAnsiTheme="minorHAnsi" w:cstheme="minorHAnsi"/>
          <w:sz w:val="22"/>
          <w:szCs w:val="22"/>
        </w:rPr>
      </w:pPr>
    </w:p>
    <w:p w14:paraId="61294E9B" w14:textId="60E1BD24" w:rsidR="00FF1735" w:rsidRDefault="00FF1735" w:rsidP="00FF1735">
      <w:pPr>
        <w:rPr>
          <w:rFonts w:asciiTheme="minorHAnsi" w:hAnsiTheme="minorHAnsi" w:cstheme="minorHAnsi"/>
          <w:b/>
          <w:sz w:val="22"/>
          <w:szCs w:val="22"/>
          <w:u w:val="single"/>
        </w:rPr>
      </w:pPr>
      <w:r>
        <w:rPr>
          <w:rFonts w:asciiTheme="minorHAnsi" w:hAnsiTheme="minorHAnsi" w:cstheme="minorHAnsi"/>
          <w:b/>
          <w:sz w:val="22"/>
          <w:szCs w:val="22"/>
          <w:u w:val="single"/>
        </w:rPr>
        <w:lastRenderedPageBreak/>
        <w:t>V</w:t>
      </w:r>
      <w:r w:rsidRPr="004D1294">
        <w:rPr>
          <w:rFonts w:asciiTheme="minorHAnsi" w:hAnsiTheme="minorHAnsi" w:cstheme="minorHAnsi"/>
          <w:b/>
          <w:sz w:val="22"/>
          <w:szCs w:val="22"/>
          <w:u w:val="single"/>
        </w:rPr>
        <w:t xml:space="preserve"> –</w:t>
      </w:r>
      <w:r>
        <w:rPr>
          <w:rFonts w:asciiTheme="minorHAnsi" w:hAnsiTheme="minorHAnsi" w:cstheme="minorHAnsi"/>
          <w:b/>
          <w:sz w:val="22"/>
          <w:szCs w:val="22"/>
          <w:u w:val="single"/>
        </w:rPr>
        <w:t xml:space="preserve"> MEDAILLE DU TRAVAIL</w:t>
      </w:r>
    </w:p>
    <w:p w14:paraId="2AC77C58" w14:textId="77777777" w:rsidR="00FF1735" w:rsidRDefault="00FF1735" w:rsidP="00FF1735">
      <w:pPr>
        <w:rPr>
          <w:rFonts w:asciiTheme="minorHAnsi" w:hAnsiTheme="minorHAnsi" w:cstheme="minorHAnsi"/>
          <w:sz w:val="22"/>
          <w:szCs w:val="22"/>
        </w:rPr>
      </w:pPr>
    </w:p>
    <w:p w14:paraId="224C5411" w14:textId="3A6F5CF2" w:rsidR="0006548D" w:rsidRPr="00FF1735" w:rsidRDefault="00FF1735" w:rsidP="00FF1735">
      <w:pPr>
        <w:rPr>
          <w:rFonts w:asciiTheme="minorHAnsi" w:hAnsiTheme="minorHAnsi" w:cstheme="minorHAnsi"/>
          <w:sz w:val="22"/>
          <w:szCs w:val="22"/>
        </w:rPr>
      </w:pPr>
      <w:r>
        <w:rPr>
          <w:rFonts w:asciiTheme="minorHAnsi" w:hAnsiTheme="minorHAnsi" w:cstheme="minorHAnsi"/>
          <w:sz w:val="22"/>
          <w:szCs w:val="22"/>
        </w:rPr>
        <w:t xml:space="preserve">Les parties conviennent de revoir le montant de la gratification de médaille du travail qui passera à 25 € par année complète au sein de l’entreprise. </w:t>
      </w:r>
      <w:r w:rsidR="00B50F1D">
        <w:rPr>
          <w:rFonts w:asciiTheme="minorHAnsi" w:hAnsiTheme="minorHAnsi" w:cstheme="minorHAnsi"/>
          <w:sz w:val="22"/>
          <w:szCs w:val="22"/>
        </w:rPr>
        <w:t xml:space="preserve">Seule l’ancienneté Salaisons Celtiques est prise en compte. </w:t>
      </w:r>
    </w:p>
    <w:p w14:paraId="1AE6FADB" w14:textId="77777777" w:rsidR="00FF1735" w:rsidRDefault="00FF1735" w:rsidP="00487845">
      <w:pPr>
        <w:rPr>
          <w:rFonts w:asciiTheme="minorHAnsi" w:hAnsiTheme="minorHAnsi" w:cstheme="minorHAnsi"/>
          <w:sz w:val="22"/>
          <w:szCs w:val="22"/>
        </w:rPr>
      </w:pPr>
    </w:p>
    <w:p w14:paraId="43B3959B" w14:textId="61F2E5C4" w:rsidR="004A33C5" w:rsidRDefault="0038646B" w:rsidP="004A33C5">
      <w:pPr>
        <w:rPr>
          <w:rFonts w:asciiTheme="minorHAnsi" w:hAnsiTheme="minorHAnsi" w:cstheme="minorHAnsi"/>
          <w:b/>
          <w:sz w:val="22"/>
          <w:szCs w:val="22"/>
          <w:u w:val="single"/>
        </w:rPr>
      </w:pPr>
      <w:r>
        <w:rPr>
          <w:rFonts w:asciiTheme="minorHAnsi" w:hAnsiTheme="minorHAnsi" w:cstheme="minorHAnsi"/>
          <w:b/>
          <w:sz w:val="22"/>
          <w:szCs w:val="22"/>
          <w:u w:val="single"/>
        </w:rPr>
        <w:t>VI</w:t>
      </w:r>
      <w:r w:rsidR="004A33C5" w:rsidRPr="004D1294">
        <w:rPr>
          <w:rFonts w:asciiTheme="minorHAnsi" w:hAnsiTheme="minorHAnsi" w:cstheme="minorHAnsi"/>
          <w:b/>
          <w:sz w:val="22"/>
          <w:szCs w:val="22"/>
          <w:u w:val="single"/>
        </w:rPr>
        <w:t>–</w:t>
      </w:r>
      <w:r w:rsidR="004A33C5">
        <w:rPr>
          <w:rFonts w:asciiTheme="minorHAnsi" w:hAnsiTheme="minorHAnsi" w:cstheme="minorHAnsi"/>
          <w:b/>
          <w:sz w:val="22"/>
          <w:szCs w:val="22"/>
          <w:u w:val="single"/>
        </w:rPr>
        <w:t xml:space="preserve"> </w:t>
      </w:r>
      <w:r w:rsidR="00632C34">
        <w:rPr>
          <w:rFonts w:asciiTheme="minorHAnsi" w:hAnsiTheme="minorHAnsi" w:cstheme="minorHAnsi"/>
          <w:b/>
          <w:sz w:val="22"/>
          <w:szCs w:val="22"/>
          <w:u w:val="single"/>
        </w:rPr>
        <w:t>ABONDEMENT PERCOL</w:t>
      </w:r>
    </w:p>
    <w:p w14:paraId="5B7F3658" w14:textId="77777777" w:rsidR="004A33C5" w:rsidRDefault="004A33C5" w:rsidP="004A33C5">
      <w:pPr>
        <w:rPr>
          <w:rFonts w:asciiTheme="minorHAnsi" w:hAnsiTheme="minorHAnsi" w:cstheme="minorHAnsi"/>
          <w:b/>
          <w:sz w:val="22"/>
          <w:szCs w:val="22"/>
          <w:u w:val="single"/>
        </w:rPr>
      </w:pPr>
    </w:p>
    <w:p w14:paraId="75868326" w14:textId="40D287F0" w:rsidR="00A217DB" w:rsidRDefault="00A217DB" w:rsidP="00A217DB">
      <w:pPr>
        <w:rPr>
          <w:rFonts w:asciiTheme="minorHAnsi" w:hAnsiTheme="minorHAnsi" w:cstheme="minorHAnsi"/>
          <w:sz w:val="22"/>
          <w:szCs w:val="22"/>
        </w:rPr>
      </w:pPr>
      <w:r w:rsidRPr="00A217DB">
        <w:rPr>
          <w:rFonts w:asciiTheme="minorHAnsi" w:hAnsiTheme="minorHAnsi" w:cstheme="minorHAnsi"/>
          <w:sz w:val="22"/>
          <w:szCs w:val="22"/>
        </w:rPr>
        <w:t xml:space="preserve">Les parties </w:t>
      </w:r>
      <w:r w:rsidR="004A75B9">
        <w:rPr>
          <w:rFonts w:asciiTheme="minorHAnsi" w:hAnsiTheme="minorHAnsi" w:cstheme="minorHAnsi"/>
          <w:sz w:val="22"/>
          <w:szCs w:val="22"/>
        </w:rPr>
        <w:t>rappellent l’engagement,</w:t>
      </w:r>
      <w:r w:rsidRPr="00A217DB">
        <w:rPr>
          <w:rFonts w:asciiTheme="minorHAnsi" w:hAnsiTheme="minorHAnsi" w:cstheme="minorHAnsi"/>
          <w:sz w:val="22"/>
          <w:szCs w:val="22"/>
        </w:rPr>
        <w:t xml:space="preserve"> </w:t>
      </w:r>
      <w:r w:rsidR="004A75B9">
        <w:rPr>
          <w:rFonts w:asciiTheme="minorHAnsi" w:hAnsiTheme="minorHAnsi" w:cstheme="minorHAnsi"/>
          <w:sz w:val="22"/>
          <w:szCs w:val="22"/>
        </w:rPr>
        <w:t xml:space="preserve">de </w:t>
      </w:r>
      <w:r w:rsidRPr="00A217DB">
        <w:rPr>
          <w:rFonts w:asciiTheme="minorHAnsi" w:hAnsiTheme="minorHAnsi" w:cstheme="minorHAnsi"/>
          <w:sz w:val="22"/>
          <w:szCs w:val="22"/>
        </w:rPr>
        <w:t>verser un abon</w:t>
      </w:r>
      <w:r w:rsidR="00EC31E1">
        <w:rPr>
          <w:rFonts w:asciiTheme="minorHAnsi" w:hAnsiTheme="minorHAnsi" w:cstheme="minorHAnsi"/>
          <w:sz w:val="22"/>
          <w:szCs w:val="22"/>
        </w:rPr>
        <w:t>d</w:t>
      </w:r>
      <w:r w:rsidRPr="00A217DB">
        <w:rPr>
          <w:rFonts w:asciiTheme="minorHAnsi" w:hAnsiTheme="minorHAnsi" w:cstheme="minorHAnsi"/>
          <w:sz w:val="22"/>
          <w:szCs w:val="22"/>
        </w:rPr>
        <w:t>ement de 10% des sommes issues des jours de CET transférés sur le PERCOL, dans la limite de 10 jours par année civile.</w:t>
      </w:r>
    </w:p>
    <w:p w14:paraId="45487B6A" w14:textId="77777777" w:rsidR="004A75B9" w:rsidRDefault="004A75B9" w:rsidP="00A217DB">
      <w:pPr>
        <w:rPr>
          <w:rFonts w:asciiTheme="minorHAnsi" w:hAnsiTheme="minorHAnsi" w:cstheme="minorHAnsi"/>
          <w:sz w:val="22"/>
          <w:szCs w:val="22"/>
        </w:rPr>
      </w:pPr>
    </w:p>
    <w:p w14:paraId="67BF54C4" w14:textId="0D47CF35" w:rsidR="004A75B9" w:rsidRDefault="004A75B9" w:rsidP="00A217DB">
      <w:pPr>
        <w:rPr>
          <w:rFonts w:asciiTheme="minorHAnsi" w:hAnsiTheme="minorHAnsi" w:cstheme="minorHAnsi"/>
          <w:sz w:val="22"/>
          <w:szCs w:val="22"/>
        </w:rPr>
      </w:pPr>
      <w:r>
        <w:rPr>
          <w:rFonts w:asciiTheme="minorHAnsi" w:hAnsiTheme="minorHAnsi" w:cstheme="minorHAnsi"/>
          <w:sz w:val="22"/>
          <w:szCs w:val="22"/>
        </w:rPr>
        <w:t>Cette mesure est applicable pour l’année 2026</w:t>
      </w:r>
      <w:r w:rsidR="002E36AD">
        <w:rPr>
          <w:rFonts w:asciiTheme="minorHAnsi" w:hAnsiTheme="minorHAnsi" w:cstheme="minorHAnsi"/>
          <w:sz w:val="22"/>
          <w:szCs w:val="22"/>
        </w:rPr>
        <w:t xml:space="preserve"> conformément à l’accord NAO 2025</w:t>
      </w:r>
      <w:r>
        <w:rPr>
          <w:rFonts w:asciiTheme="minorHAnsi" w:hAnsiTheme="minorHAnsi" w:cstheme="minorHAnsi"/>
          <w:sz w:val="22"/>
          <w:szCs w:val="22"/>
        </w:rPr>
        <w:t>.</w:t>
      </w:r>
    </w:p>
    <w:p w14:paraId="666130CA" w14:textId="77777777" w:rsidR="00A217DB" w:rsidRPr="00A217DB" w:rsidRDefault="00A217DB" w:rsidP="00A217DB">
      <w:pPr>
        <w:rPr>
          <w:rFonts w:asciiTheme="minorHAnsi" w:hAnsiTheme="minorHAnsi" w:cstheme="minorHAnsi"/>
          <w:sz w:val="22"/>
          <w:szCs w:val="22"/>
        </w:rPr>
      </w:pPr>
    </w:p>
    <w:p w14:paraId="6BA84CDD" w14:textId="730C2A9F" w:rsidR="00960B58" w:rsidRPr="00A217DB" w:rsidRDefault="00A217DB" w:rsidP="00A217DB">
      <w:pPr>
        <w:rPr>
          <w:rFonts w:asciiTheme="minorHAnsi" w:hAnsiTheme="minorHAnsi" w:cstheme="minorHAnsi"/>
          <w:sz w:val="22"/>
          <w:szCs w:val="22"/>
        </w:rPr>
      </w:pPr>
      <w:r w:rsidRPr="00A217DB">
        <w:rPr>
          <w:rFonts w:asciiTheme="minorHAnsi" w:hAnsiTheme="minorHAnsi" w:cstheme="minorHAnsi"/>
          <w:sz w:val="22"/>
          <w:szCs w:val="22"/>
        </w:rPr>
        <w:t>A la fin de la période, un bilan sera effectué lors des NAO 2027. À cette occasion il sera décidé si cette mesure doit être reconduite ou non de façon pérenne. Dans ce cas, un avenant à l'accord PERCOL sera établi. </w:t>
      </w:r>
    </w:p>
    <w:p w14:paraId="395E1762" w14:textId="77777777" w:rsidR="0006548D" w:rsidRDefault="0006548D" w:rsidP="004A33C5">
      <w:pPr>
        <w:rPr>
          <w:rFonts w:asciiTheme="minorHAnsi" w:hAnsiTheme="minorHAnsi" w:cstheme="minorHAnsi"/>
          <w:sz w:val="22"/>
          <w:szCs w:val="22"/>
        </w:rPr>
      </w:pPr>
    </w:p>
    <w:p w14:paraId="144653D1" w14:textId="7DAE9A6B" w:rsidR="00131499" w:rsidRDefault="00731FE9" w:rsidP="00564442">
      <w:pPr>
        <w:rPr>
          <w:rFonts w:asciiTheme="minorHAnsi" w:hAnsiTheme="minorHAnsi" w:cstheme="minorHAnsi"/>
          <w:sz w:val="22"/>
          <w:szCs w:val="22"/>
        </w:rPr>
      </w:pPr>
      <w:r w:rsidRPr="004D1294">
        <w:rPr>
          <w:rFonts w:asciiTheme="minorHAnsi" w:hAnsiTheme="minorHAnsi" w:cstheme="minorHAnsi"/>
          <w:noProof/>
          <w:sz w:val="22"/>
          <w:szCs w:val="22"/>
        </w:rPr>
        <mc:AlternateContent>
          <mc:Choice Requires="wps">
            <w:drawing>
              <wp:anchor distT="0" distB="0" distL="114300" distR="114300" simplePos="0" relativeHeight="251658243" behindDoc="0" locked="0" layoutInCell="1" allowOverlap="1" wp14:anchorId="1B2C9635" wp14:editId="1CE4F9C5">
                <wp:simplePos x="0" y="0"/>
                <wp:positionH relativeFrom="margin">
                  <wp:posOffset>-635</wp:posOffset>
                </wp:positionH>
                <wp:positionV relativeFrom="paragraph">
                  <wp:posOffset>89437</wp:posOffset>
                </wp:positionV>
                <wp:extent cx="5936615" cy="264160"/>
                <wp:effectExtent l="0" t="0" r="26035" b="21590"/>
                <wp:wrapNone/>
                <wp:docPr id="1" name="Rectangle 1"/>
                <wp:cNvGraphicFramePr/>
                <a:graphic xmlns:a="http://schemas.openxmlformats.org/drawingml/2006/main">
                  <a:graphicData uri="http://schemas.microsoft.com/office/word/2010/wordprocessingShape">
                    <wps:wsp>
                      <wps:cNvSpPr/>
                      <wps:spPr>
                        <a:xfrm>
                          <a:off x="0" y="0"/>
                          <a:ext cx="5936615" cy="264160"/>
                        </a:xfrm>
                        <a:prstGeom prst="rect">
                          <a:avLst/>
                        </a:prstGeom>
                        <a:solidFill>
                          <a:schemeClr val="bg1">
                            <a:lumMod val="95000"/>
                          </a:schemeClr>
                        </a:solidFill>
                        <a:ln w="3175" cap="flat" cmpd="sng" algn="ctr">
                          <a:solidFill>
                            <a:sysClr val="windowText" lastClr="000000"/>
                          </a:solidFill>
                          <a:prstDash val="solid"/>
                        </a:ln>
                        <a:effectLst/>
                      </wps:spPr>
                      <wps:txbx>
                        <w:txbxContent>
                          <w:p w14:paraId="35C8F454" w14:textId="1D28313E" w:rsidR="00460FE7" w:rsidRDefault="00460FE7" w:rsidP="00460FE7">
                            <w:pPr>
                              <w:jc w:val="left"/>
                              <w:rPr>
                                <w:rFonts w:asciiTheme="minorHAnsi" w:hAnsiTheme="minorHAnsi" w:cstheme="minorHAnsi"/>
                                <w:sz w:val="22"/>
                                <w:szCs w:val="22"/>
                              </w:rPr>
                            </w:pPr>
                            <w:r>
                              <w:rPr>
                                <w:rFonts w:asciiTheme="minorHAnsi" w:hAnsiTheme="minorHAnsi" w:cstheme="minorHAnsi"/>
                                <w:sz w:val="22"/>
                                <w:szCs w:val="22"/>
                              </w:rPr>
                              <w:t xml:space="preserve">DISPOSITIONS FINALES </w:t>
                            </w:r>
                          </w:p>
                          <w:p w14:paraId="5933E5BC" w14:textId="77777777" w:rsidR="00460FE7" w:rsidRDefault="00460FE7" w:rsidP="00460FE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2C9635" id="Rectangle 1" o:spid="_x0000_s1028" style="position:absolute;left:0;text-align:left;margin-left:-.05pt;margin-top:7.05pt;width:467.45pt;height:20.8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" fillcolor="#f2f2f2 [3052]" strokecolor="windowText" strokeweight=".25pt">
                <v:textbox>
                  <w:txbxContent>
                    <w:p w14:paraId="35C8F454" w14:textId="1D28313E" w:rsidR="00460FE7" w:rsidRDefault="00460FE7" w:rsidP="00460FE7">
                      <w:pPr>
                        <w:jc w:val="left"/>
                        <w:rPr>
                          <w:rFonts w:asciiTheme="minorHAnsi" w:hAnsiTheme="minorHAnsi" w:cstheme="minorHAnsi"/>
                          <w:sz w:val="22"/>
                          <w:szCs w:val="22"/>
                        </w:rPr>
                      </w:pPr>
                      <w:r>
                        <w:rPr>
                          <w:rFonts w:asciiTheme="minorHAnsi" w:hAnsiTheme="minorHAnsi" w:cstheme="minorHAnsi"/>
                          <w:sz w:val="22"/>
                          <w:szCs w:val="22"/>
                        </w:rPr>
                        <w:t xml:space="preserve">DISPOSITIONS FINALES </w:t>
                      </w:r>
                    </w:p>
                    <w:p w14:paraId="5933E5BC" w14:textId="77777777" w:rsidR="00460FE7" w:rsidRDefault="00460FE7" w:rsidP="00460FE7">
                      <w:pPr>
                        <w:jc w:val="center"/>
                      </w:pPr>
                    </w:p>
                  </w:txbxContent>
                </v:textbox>
                <w10:wrap anchorx="margin"/>
              </v:rect>
            </w:pict>
          </mc:Fallback>
        </mc:AlternateContent>
      </w:r>
    </w:p>
    <w:p w14:paraId="46871AE4" w14:textId="0B271867" w:rsidR="00131499" w:rsidRDefault="00131499" w:rsidP="00564442">
      <w:pPr>
        <w:rPr>
          <w:rFonts w:asciiTheme="minorHAnsi" w:hAnsiTheme="minorHAnsi" w:cstheme="minorHAnsi"/>
          <w:sz w:val="22"/>
          <w:szCs w:val="22"/>
        </w:rPr>
      </w:pPr>
    </w:p>
    <w:p w14:paraId="22F14FE7" w14:textId="77777777" w:rsidR="00731FE9" w:rsidRDefault="00731FE9" w:rsidP="00564442">
      <w:pPr>
        <w:rPr>
          <w:rFonts w:asciiTheme="minorHAnsi" w:hAnsiTheme="minorHAnsi" w:cstheme="minorHAnsi"/>
          <w:sz w:val="22"/>
          <w:szCs w:val="22"/>
        </w:rPr>
      </w:pPr>
    </w:p>
    <w:p w14:paraId="25B3ACB2" w14:textId="77777777" w:rsidR="00B4699A" w:rsidRDefault="00B4699A" w:rsidP="00564442">
      <w:pPr>
        <w:rPr>
          <w:rFonts w:asciiTheme="minorHAnsi" w:hAnsiTheme="minorHAnsi" w:cstheme="minorHAnsi"/>
          <w:sz w:val="22"/>
          <w:szCs w:val="22"/>
        </w:rPr>
      </w:pPr>
    </w:p>
    <w:p w14:paraId="3EA51200" w14:textId="65EE3898" w:rsidR="00460FE7" w:rsidRPr="00AE1DE5" w:rsidRDefault="00AE1DE5" w:rsidP="00AE1DE5">
      <w:pPr>
        <w:rPr>
          <w:rStyle w:val="eop"/>
          <w:rFonts w:ascii="Calibri" w:hAnsi="Calibri" w:cs="Calibri"/>
          <w:b/>
          <w:bCs/>
          <w:color w:val="000000"/>
          <w:sz w:val="22"/>
          <w:szCs w:val="22"/>
          <w:u w:val="single"/>
        </w:rPr>
      </w:pPr>
      <w:r>
        <w:rPr>
          <w:rStyle w:val="normaltextrun"/>
          <w:rFonts w:ascii="Calibri" w:hAnsi="Calibri" w:cs="Calibri"/>
          <w:b/>
          <w:bCs/>
          <w:color w:val="000000"/>
          <w:sz w:val="22"/>
          <w:szCs w:val="22"/>
          <w:u w:val="single"/>
        </w:rPr>
        <w:t xml:space="preserve">I- </w:t>
      </w:r>
      <w:r w:rsidR="00460FE7" w:rsidRPr="00AE1DE5">
        <w:rPr>
          <w:rStyle w:val="normaltextrun"/>
          <w:rFonts w:ascii="Calibri" w:hAnsi="Calibri" w:cs="Calibri"/>
          <w:b/>
          <w:bCs/>
          <w:color w:val="000000"/>
          <w:sz w:val="22"/>
          <w:szCs w:val="22"/>
          <w:u w:val="single"/>
        </w:rPr>
        <w:t>DURE</w:t>
      </w:r>
      <w:r w:rsidR="00564442" w:rsidRPr="00AE1DE5">
        <w:rPr>
          <w:rStyle w:val="normaltextrun"/>
          <w:rFonts w:ascii="Calibri" w:hAnsi="Calibri" w:cs="Calibri"/>
          <w:b/>
          <w:bCs/>
          <w:color w:val="000000"/>
          <w:sz w:val="22"/>
          <w:szCs w:val="22"/>
          <w:u w:val="single"/>
        </w:rPr>
        <w:t>E</w:t>
      </w:r>
      <w:r w:rsidR="00460FE7" w:rsidRPr="00AE1DE5">
        <w:rPr>
          <w:rStyle w:val="normaltextrun"/>
          <w:rFonts w:ascii="Calibri" w:hAnsi="Calibri" w:cs="Calibri"/>
          <w:b/>
          <w:bCs/>
          <w:color w:val="000000"/>
          <w:sz w:val="22"/>
          <w:szCs w:val="22"/>
          <w:u w:val="single"/>
        </w:rPr>
        <w:t xml:space="preserve"> DE L'ACCORD</w:t>
      </w:r>
      <w:r w:rsidR="00460FE7" w:rsidRPr="00AE1DE5">
        <w:rPr>
          <w:rStyle w:val="eop"/>
          <w:rFonts w:ascii="Calibri" w:hAnsi="Calibri" w:cs="Calibri"/>
          <w:color w:val="000000"/>
          <w:sz w:val="22"/>
          <w:szCs w:val="22"/>
          <w:u w:val="single"/>
        </w:rPr>
        <w:t> </w:t>
      </w:r>
    </w:p>
    <w:p w14:paraId="6971FC6B" w14:textId="77777777" w:rsidR="00460FE7" w:rsidRPr="00460FE7" w:rsidRDefault="00460FE7" w:rsidP="00460FE7">
      <w:pPr>
        <w:pStyle w:val="paragraph"/>
        <w:spacing w:before="0" w:beforeAutospacing="0" w:after="0" w:afterAutospacing="0"/>
        <w:jc w:val="both"/>
        <w:textAlignment w:val="baseline"/>
        <w:rPr>
          <w:rFonts w:ascii="Segoe UI" w:hAnsi="Segoe UI" w:cs="Segoe UI"/>
          <w:color w:val="365F91"/>
          <w:sz w:val="18"/>
          <w:szCs w:val="18"/>
          <w:u w:val="single"/>
        </w:rPr>
      </w:pPr>
    </w:p>
    <w:p w14:paraId="5DB06689" w14:textId="0768ED45" w:rsidR="00460FE7" w:rsidRDefault="00460FE7" w:rsidP="00460FE7">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Le présent accord est conclu pour une durée indéterminée à l’exception des points pour lesquels il est expressément prévus qu’ils sont à durée déterminée. Il entrera en vigueur à compter de sa signature</w:t>
      </w:r>
      <w:r w:rsidR="004A0AAB">
        <w:rPr>
          <w:rStyle w:val="normaltextrun"/>
          <w:rFonts w:ascii="Calibri" w:hAnsi="Calibri" w:cs="Calibri"/>
          <w:sz w:val="22"/>
          <w:szCs w:val="22"/>
        </w:rPr>
        <w:t>.</w:t>
      </w:r>
    </w:p>
    <w:p w14:paraId="0C1E3287" w14:textId="6000BEBC" w:rsidR="00DB3AF8" w:rsidRDefault="00460FE7" w:rsidP="00460FE7">
      <w:pPr>
        <w:pStyle w:val="paragraph"/>
        <w:spacing w:before="0" w:beforeAutospacing="0" w:after="0" w:afterAutospacing="0"/>
        <w:jc w:val="both"/>
        <w:textAlignment w:val="baseline"/>
        <w:rPr>
          <w:rStyle w:val="scxw255106064"/>
          <w:rFonts w:ascii="Cambria" w:hAnsi="Cambria" w:cs="Segoe UI"/>
          <w:color w:val="365F91"/>
          <w:sz w:val="22"/>
          <w:szCs w:val="22"/>
        </w:rPr>
      </w:pPr>
      <w:r>
        <w:rPr>
          <w:rStyle w:val="scxw255106064"/>
          <w:rFonts w:ascii="Cambria" w:hAnsi="Cambria" w:cs="Segoe UI"/>
          <w:color w:val="365F91"/>
          <w:sz w:val="22"/>
          <w:szCs w:val="22"/>
        </w:rPr>
        <w:t> </w:t>
      </w:r>
    </w:p>
    <w:p w14:paraId="535A7C1F" w14:textId="5338FE5E" w:rsidR="00460FE7" w:rsidRPr="004A0AAB" w:rsidRDefault="00460FE7" w:rsidP="00460FE7">
      <w:pPr>
        <w:pStyle w:val="paragraph"/>
        <w:spacing w:before="0" w:beforeAutospacing="0" w:after="0" w:afterAutospacing="0"/>
        <w:jc w:val="both"/>
        <w:textAlignment w:val="baseline"/>
        <w:rPr>
          <w:rFonts w:ascii="Segoe UI" w:hAnsi="Segoe UI" w:cs="Segoe UI"/>
          <w:color w:val="365F91"/>
          <w:sz w:val="18"/>
          <w:szCs w:val="18"/>
          <w:u w:val="single"/>
        </w:rPr>
      </w:pPr>
      <w:r>
        <w:rPr>
          <w:rFonts w:ascii="Cambria" w:hAnsi="Cambria" w:cs="Segoe UI"/>
          <w:color w:val="365F91"/>
          <w:sz w:val="22"/>
          <w:szCs w:val="22"/>
        </w:rPr>
        <w:br/>
      </w:r>
      <w:r w:rsidR="004A0AAB" w:rsidRPr="004A0AAB">
        <w:rPr>
          <w:rStyle w:val="normaltextrun"/>
          <w:rFonts w:ascii="Calibri" w:hAnsi="Calibri" w:cs="Calibri"/>
          <w:b/>
          <w:bCs/>
          <w:color w:val="000000"/>
          <w:sz w:val="22"/>
          <w:szCs w:val="22"/>
          <w:u w:val="single"/>
        </w:rPr>
        <w:t>II– REVISION DE L’ACCORD</w:t>
      </w:r>
    </w:p>
    <w:p w14:paraId="51588FBF" w14:textId="77777777" w:rsidR="00460FE7" w:rsidRPr="00990FD8" w:rsidRDefault="00460FE7" w:rsidP="00460FE7">
      <w:pPr>
        <w:pStyle w:val="paragraph"/>
        <w:spacing w:before="0" w:beforeAutospacing="0" w:after="0" w:afterAutospacing="0"/>
        <w:jc w:val="both"/>
        <w:textAlignment w:val="baseline"/>
        <w:rPr>
          <w:rStyle w:val="normaltextrun"/>
        </w:rPr>
      </w:pPr>
      <w:r>
        <w:rPr>
          <w:rStyle w:val="scxw255106064"/>
          <w:rFonts w:ascii="Calibri" w:hAnsi="Calibri" w:cs="Calibri"/>
          <w:sz w:val="22"/>
          <w:szCs w:val="22"/>
        </w:rPr>
        <w:t> </w:t>
      </w:r>
      <w:r>
        <w:rPr>
          <w:rFonts w:ascii="Calibri" w:hAnsi="Calibri" w:cs="Calibri"/>
          <w:sz w:val="22"/>
          <w:szCs w:val="22"/>
        </w:rPr>
        <w:br/>
      </w:r>
      <w:r>
        <w:rPr>
          <w:rStyle w:val="normaltextrun"/>
          <w:rFonts w:ascii="Calibri" w:hAnsi="Calibri" w:cs="Calibri"/>
          <w:sz w:val="22"/>
          <w:szCs w:val="22"/>
        </w:rPr>
        <w:t>Le présent accord pourra être révisé conformément aux dispositions de l'article </w:t>
      </w:r>
      <w:hyperlink r:id="rId8" w:tgtFrame="_blank" w:history="1">
        <w:r w:rsidRPr="00990FD8">
          <w:rPr>
            <w:rStyle w:val="normaltextrun"/>
            <w:rFonts w:ascii="Calibri" w:hAnsi="Calibri" w:cs="Calibri"/>
            <w:sz w:val="22"/>
            <w:szCs w:val="22"/>
          </w:rPr>
          <w:t>L. 2261-7-1</w:t>
        </w:r>
      </w:hyperlink>
      <w:r>
        <w:rPr>
          <w:rStyle w:val="normaltextrun"/>
          <w:rFonts w:ascii="Calibri" w:hAnsi="Calibri" w:cs="Calibri"/>
          <w:sz w:val="22"/>
          <w:szCs w:val="22"/>
        </w:rPr>
        <w:t> du code du travail. La révision pourra intervenir à tout moment à la demande de l'une des parties signataires qui indiquera dans la demande de révision, le ou les articles à réviser. Cette demande sera faite par lettre recommandée avec avis de réception adressée à chacun des signataires.</w:t>
      </w:r>
      <w:r w:rsidRPr="00990FD8">
        <w:rPr>
          <w:rStyle w:val="normaltextrun"/>
        </w:rPr>
        <w:t> </w:t>
      </w:r>
    </w:p>
    <w:p w14:paraId="2D944485" w14:textId="77777777" w:rsidR="004A0AAB" w:rsidRPr="00990FD8" w:rsidRDefault="004A0AAB" w:rsidP="00460FE7">
      <w:pPr>
        <w:pStyle w:val="paragraph"/>
        <w:spacing w:before="0" w:beforeAutospacing="0" w:after="0" w:afterAutospacing="0"/>
        <w:jc w:val="both"/>
        <w:textAlignment w:val="baseline"/>
        <w:rPr>
          <w:rStyle w:val="normaltextrun"/>
          <w:rFonts w:ascii="Calibri" w:hAnsi="Calibri" w:cs="Calibri"/>
          <w:sz w:val="22"/>
          <w:szCs w:val="22"/>
        </w:rPr>
      </w:pPr>
    </w:p>
    <w:p w14:paraId="4D8F6E19" w14:textId="77777777" w:rsidR="00460FE7" w:rsidRDefault="00460FE7" w:rsidP="00460FE7">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Conformément aux dispositions de l'article </w:t>
      </w:r>
      <w:hyperlink r:id="rId9" w:tgtFrame="_blank" w:history="1">
        <w:r w:rsidRPr="00990FD8">
          <w:rPr>
            <w:rStyle w:val="normaltextrun"/>
            <w:rFonts w:ascii="Calibri" w:hAnsi="Calibri" w:cs="Calibri"/>
            <w:sz w:val="22"/>
            <w:szCs w:val="22"/>
          </w:rPr>
          <w:t>L. 2261-9</w:t>
        </w:r>
      </w:hyperlink>
      <w:r>
        <w:rPr>
          <w:rStyle w:val="normaltextrun"/>
          <w:rFonts w:ascii="Calibri" w:hAnsi="Calibri" w:cs="Calibri"/>
          <w:sz w:val="22"/>
          <w:szCs w:val="22"/>
        </w:rPr>
        <w:t> du code du travail, le présent accord peut être dénoncé par l'une ou l'autre des parties signataires, sur notification écrite aux autres parties par lettre recommandée avec accusé de réception.</w:t>
      </w:r>
      <w:r>
        <w:rPr>
          <w:rStyle w:val="eop"/>
          <w:rFonts w:ascii="Calibri" w:hAnsi="Calibri" w:cs="Calibri"/>
          <w:sz w:val="22"/>
          <w:szCs w:val="22"/>
        </w:rPr>
        <w:t> </w:t>
      </w:r>
    </w:p>
    <w:p w14:paraId="4CDED802" w14:textId="77777777" w:rsidR="004A0AAB" w:rsidRDefault="004A0AAB" w:rsidP="00460FE7">
      <w:pPr>
        <w:pStyle w:val="paragraph"/>
        <w:spacing w:before="0" w:beforeAutospacing="0" w:after="0" w:afterAutospacing="0"/>
        <w:jc w:val="both"/>
        <w:textAlignment w:val="baseline"/>
        <w:rPr>
          <w:rFonts w:ascii="Segoe UI" w:hAnsi="Segoe UI" w:cs="Segoe UI"/>
          <w:sz w:val="18"/>
          <w:szCs w:val="18"/>
        </w:rPr>
      </w:pPr>
    </w:p>
    <w:p w14:paraId="127F9B83" w14:textId="09CAAC35" w:rsidR="00460FE7" w:rsidRDefault="00460FE7" w:rsidP="00460FE7">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La dénonciation prend effet à l'issue du préavis de 3 mois.</w:t>
      </w:r>
      <w:r>
        <w:rPr>
          <w:rStyle w:val="eop"/>
          <w:rFonts w:ascii="Calibri" w:hAnsi="Calibri" w:cs="Calibri"/>
          <w:sz w:val="22"/>
          <w:szCs w:val="22"/>
        </w:rPr>
        <w:t> </w:t>
      </w:r>
    </w:p>
    <w:p w14:paraId="6B788CC9" w14:textId="77777777" w:rsidR="004A0AAB" w:rsidRDefault="004A0AAB" w:rsidP="00460FE7">
      <w:pPr>
        <w:pStyle w:val="paragraph"/>
        <w:spacing w:before="0" w:beforeAutospacing="0" w:after="0" w:afterAutospacing="0"/>
        <w:jc w:val="both"/>
        <w:textAlignment w:val="baseline"/>
        <w:rPr>
          <w:rFonts w:ascii="Segoe UI" w:hAnsi="Segoe UI" w:cs="Segoe UI"/>
          <w:sz w:val="18"/>
          <w:szCs w:val="18"/>
        </w:rPr>
      </w:pPr>
    </w:p>
    <w:p w14:paraId="447DAFAE" w14:textId="60352716" w:rsidR="00460FE7" w:rsidRDefault="00460FE7" w:rsidP="00460FE7">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 xml:space="preserve">Le courrier de dénonciation donnera lieu également à dépôt auprès de la DREETS de </w:t>
      </w:r>
      <w:r w:rsidR="004A33C5">
        <w:rPr>
          <w:rStyle w:val="normaltextrun"/>
          <w:rFonts w:ascii="Calibri" w:hAnsi="Calibri" w:cs="Calibri"/>
          <w:sz w:val="22"/>
          <w:szCs w:val="22"/>
        </w:rPr>
        <w:t>Lorient</w:t>
      </w:r>
      <w:r>
        <w:rPr>
          <w:rStyle w:val="normaltextrun"/>
          <w:rFonts w:ascii="Calibri" w:hAnsi="Calibri" w:cs="Calibri"/>
          <w:sz w:val="22"/>
          <w:szCs w:val="22"/>
        </w:rPr>
        <w:t>.</w:t>
      </w:r>
      <w:r>
        <w:rPr>
          <w:rStyle w:val="eop"/>
          <w:rFonts w:ascii="Calibri" w:hAnsi="Calibri" w:cs="Calibri"/>
          <w:sz w:val="22"/>
          <w:szCs w:val="22"/>
        </w:rPr>
        <w:t> </w:t>
      </w:r>
    </w:p>
    <w:p w14:paraId="7497A8AB" w14:textId="77777777" w:rsidR="00DB3AF8" w:rsidRDefault="00DB3AF8" w:rsidP="00460FE7">
      <w:pPr>
        <w:pStyle w:val="paragraph"/>
        <w:spacing w:before="0" w:beforeAutospacing="0" w:after="0" w:afterAutospacing="0"/>
        <w:jc w:val="both"/>
        <w:textAlignment w:val="baseline"/>
        <w:rPr>
          <w:rFonts w:ascii="Segoe UI" w:hAnsi="Segoe UI" w:cs="Segoe UI"/>
          <w:sz w:val="18"/>
          <w:szCs w:val="18"/>
        </w:rPr>
      </w:pPr>
    </w:p>
    <w:p w14:paraId="3C42E36D" w14:textId="77777777" w:rsidR="00DB3AF8" w:rsidRDefault="00DB3AF8" w:rsidP="00460FE7">
      <w:pPr>
        <w:pStyle w:val="paragraph"/>
        <w:spacing w:before="0" w:beforeAutospacing="0" w:after="0" w:afterAutospacing="0"/>
        <w:jc w:val="both"/>
        <w:textAlignment w:val="baseline"/>
        <w:rPr>
          <w:rFonts w:ascii="Segoe UI" w:hAnsi="Segoe UI" w:cs="Segoe UI"/>
          <w:sz w:val="18"/>
          <w:szCs w:val="18"/>
        </w:rPr>
      </w:pPr>
    </w:p>
    <w:p w14:paraId="24C97DCE" w14:textId="5BB730FA" w:rsidR="00460FE7" w:rsidRPr="004A0AAB" w:rsidRDefault="004A0AAB" w:rsidP="00460FE7">
      <w:pPr>
        <w:pStyle w:val="paragraph"/>
        <w:spacing w:before="0" w:beforeAutospacing="0" w:after="0" w:afterAutospacing="0"/>
        <w:jc w:val="both"/>
        <w:textAlignment w:val="baseline"/>
        <w:rPr>
          <w:rStyle w:val="eop"/>
          <w:rFonts w:ascii="Calibri" w:hAnsi="Calibri" w:cs="Calibri"/>
          <w:color w:val="000000"/>
          <w:sz w:val="22"/>
          <w:szCs w:val="22"/>
          <w:u w:val="single"/>
        </w:rPr>
      </w:pPr>
      <w:r w:rsidRPr="004A0AAB">
        <w:rPr>
          <w:rStyle w:val="normaltextrun"/>
          <w:rFonts w:ascii="Calibri" w:hAnsi="Calibri" w:cs="Calibri"/>
          <w:b/>
          <w:bCs/>
          <w:color w:val="000000"/>
          <w:sz w:val="22"/>
          <w:szCs w:val="22"/>
          <w:u w:val="single"/>
        </w:rPr>
        <w:t>I</w:t>
      </w:r>
      <w:r w:rsidR="00DF6026">
        <w:rPr>
          <w:rStyle w:val="normaltextrun"/>
          <w:rFonts w:ascii="Calibri" w:hAnsi="Calibri" w:cs="Calibri"/>
          <w:b/>
          <w:bCs/>
          <w:color w:val="000000"/>
          <w:sz w:val="22"/>
          <w:szCs w:val="22"/>
          <w:u w:val="single"/>
        </w:rPr>
        <w:t>V</w:t>
      </w:r>
      <w:r w:rsidRPr="004A0AAB">
        <w:rPr>
          <w:rStyle w:val="normaltextrun"/>
          <w:rFonts w:ascii="Calibri" w:hAnsi="Calibri" w:cs="Calibri"/>
          <w:b/>
          <w:bCs/>
          <w:color w:val="000000"/>
          <w:sz w:val="22"/>
          <w:szCs w:val="22"/>
          <w:u w:val="single"/>
        </w:rPr>
        <w:t xml:space="preserve"> - DEPOT ET PUBLICITE DE L'ACCORD</w:t>
      </w:r>
      <w:r w:rsidRPr="004A0AAB">
        <w:rPr>
          <w:rStyle w:val="eop"/>
          <w:rFonts w:ascii="Calibri" w:hAnsi="Calibri" w:cs="Calibri"/>
          <w:color w:val="000000"/>
          <w:sz w:val="22"/>
          <w:szCs w:val="22"/>
          <w:u w:val="single"/>
        </w:rPr>
        <w:t> </w:t>
      </w:r>
    </w:p>
    <w:p w14:paraId="02A9B48B" w14:textId="77777777" w:rsidR="004A0AAB" w:rsidRDefault="004A0AAB" w:rsidP="00460FE7">
      <w:pPr>
        <w:pStyle w:val="paragraph"/>
        <w:spacing w:before="0" w:beforeAutospacing="0" w:after="0" w:afterAutospacing="0"/>
        <w:jc w:val="both"/>
        <w:textAlignment w:val="baseline"/>
        <w:rPr>
          <w:rFonts w:ascii="Segoe UI" w:hAnsi="Segoe UI" w:cs="Segoe UI"/>
          <w:color w:val="365F91"/>
          <w:sz w:val="18"/>
          <w:szCs w:val="18"/>
        </w:rPr>
      </w:pPr>
    </w:p>
    <w:p w14:paraId="60EC0846" w14:textId="389EAAB3" w:rsidR="00460FE7" w:rsidRDefault="00460FE7" w:rsidP="00460FE7">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Le présent accord sera diffusé sur l’espace partagé de l’entreprise. Il sera déposé sur la plateforme numérique « </w:t>
      </w:r>
      <w:proofErr w:type="spellStart"/>
      <w:r>
        <w:rPr>
          <w:rStyle w:val="normaltextrun"/>
          <w:rFonts w:ascii="Calibri" w:hAnsi="Calibri" w:cs="Calibri"/>
          <w:sz w:val="22"/>
          <w:szCs w:val="22"/>
        </w:rPr>
        <w:t>Téléaccords</w:t>
      </w:r>
      <w:proofErr w:type="spellEnd"/>
      <w:r>
        <w:rPr>
          <w:rStyle w:val="normaltextrun"/>
          <w:rFonts w:ascii="Calibri" w:hAnsi="Calibri" w:cs="Calibri"/>
          <w:sz w:val="22"/>
          <w:szCs w:val="22"/>
        </w:rPr>
        <w:t> », accessible depuis le site internet dédié, en vue de sa transmission automatique à la DREETS d</w:t>
      </w:r>
      <w:r w:rsidR="004A0AAB">
        <w:rPr>
          <w:rStyle w:val="normaltextrun"/>
          <w:rFonts w:ascii="Calibri" w:hAnsi="Calibri" w:cs="Calibri"/>
          <w:sz w:val="22"/>
          <w:szCs w:val="22"/>
        </w:rPr>
        <w:t xml:space="preserve">e </w:t>
      </w:r>
      <w:r w:rsidR="004A33C5">
        <w:rPr>
          <w:rStyle w:val="normaltextrun"/>
          <w:rFonts w:ascii="Calibri" w:hAnsi="Calibri" w:cs="Calibri"/>
          <w:sz w:val="22"/>
          <w:szCs w:val="22"/>
        </w:rPr>
        <w:t>Lorient</w:t>
      </w:r>
      <w:r>
        <w:rPr>
          <w:rStyle w:val="normaltextrun"/>
          <w:rFonts w:ascii="Calibri" w:hAnsi="Calibri" w:cs="Calibri"/>
          <w:sz w:val="22"/>
          <w:szCs w:val="22"/>
        </w:rPr>
        <w:t xml:space="preserve"> pour instruction, et à la DILA (Direction de l’information légale et administrative) pour publication sur le site Légifrance.</w:t>
      </w:r>
      <w:r>
        <w:rPr>
          <w:rStyle w:val="eop"/>
          <w:rFonts w:ascii="Calibri" w:hAnsi="Calibri" w:cs="Calibri"/>
          <w:sz w:val="22"/>
          <w:szCs w:val="22"/>
        </w:rPr>
        <w:t> </w:t>
      </w:r>
    </w:p>
    <w:p w14:paraId="2AD0AD3C" w14:textId="77777777" w:rsidR="004A0AAB" w:rsidRDefault="004A0AAB" w:rsidP="00460FE7">
      <w:pPr>
        <w:pStyle w:val="paragraph"/>
        <w:spacing w:before="0" w:beforeAutospacing="0" w:after="0" w:afterAutospacing="0"/>
        <w:jc w:val="both"/>
        <w:textAlignment w:val="baseline"/>
        <w:rPr>
          <w:rFonts w:ascii="Segoe UI" w:hAnsi="Segoe UI" w:cs="Segoe UI"/>
          <w:sz w:val="18"/>
          <w:szCs w:val="18"/>
        </w:rPr>
      </w:pPr>
    </w:p>
    <w:p w14:paraId="56A7E10F" w14:textId="4F82425E" w:rsidR="00DB3AF8" w:rsidRPr="00B4699A" w:rsidRDefault="00460FE7" w:rsidP="00B4699A">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 xml:space="preserve">Un exemplaire sera également remis au greffe du conseil de prud'hommes de </w:t>
      </w:r>
      <w:r w:rsidR="004A33C5">
        <w:rPr>
          <w:rStyle w:val="normaltextrun"/>
          <w:rFonts w:ascii="Calibri" w:hAnsi="Calibri" w:cs="Calibri"/>
          <w:sz w:val="22"/>
          <w:szCs w:val="22"/>
        </w:rPr>
        <w:t>Lorient</w:t>
      </w:r>
      <w:r>
        <w:rPr>
          <w:rStyle w:val="normaltextrun"/>
          <w:rFonts w:ascii="Calibri" w:hAnsi="Calibri" w:cs="Calibri"/>
          <w:sz w:val="22"/>
          <w:szCs w:val="22"/>
        </w:rPr>
        <w:t>. Les éventuels avenants de révision du présent accord feront l'objet des mêmes mesures de publicité.</w:t>
      </w:r>
      <w:r>
        <w:rPr>
          <w:rStyle w:val="eop"/>
          <w:rFonts w:ascii="Calibri" w:hAnsi="Calibri" w:cs="Calibri"/>
          <w:sz w:val="22"/>
          <w:szCs w:val="22"/>
        </w:rPr>
        <w:t> </w:t>
      </w:r>
    </w:p>
    <w:p w14:paraId="0D1C13FD" w14:textId="77777777" w:rsidR="00DB3AF8" w:rsidRDefault="00DB3AF8" w:rsidP="00460FE7">
      <w:pPr>
        <w:pStyle w:val="paragraph"/>
        <w:spacing w:before="0" w:beforeAutospacing="0" w:after="0" w:afterAutospacing="0"/>
        <w:jc w:val="both"/>
        <w:textAlignment w:val="baseline"/>
        <w:rPr>
          <w:rFonts w:ascii="Segoe UI" w:hAnsi="Segoe UI" w:cs="Segoe UI"/>
          <w:sz w:val="18"/>
          <w:szCs w:val="18"/>
        </w:rPr>
      </w:pPr>
    </w:p>
    <w:p w14:paraId="0A2204EF" w14:textId="77777777" w:rsidR="00DB3AF8" w:rsidRDefault="00DB3AF8" w:rsidP="00460FE7">
      <w:pPr>
        <w:pStyle w:val="paragraph"/>
        <w:spacing w:before="0" w:beforeAutospacing="0" w:after="0" w:afterAutospacing="0"/>
        <w:jc w:val="both"/>
        <w:textAlignment w:val="baseline"/>
        <w:rPr>
          <w:rFonts w:ascii="Segoe UI" w:hAnsi="Segoe UI" w:cs="Segoe UI"/>
          <w:sz w:val="18"/>
          <w:szCs w:val="18"/>
        </w:rPr>
      </w:pPr>
    </w:p>
    <w:p w14:paraId="3DEC7DC6" w14:textId="34EEC788" w:rsidR="00460FE7" w:rsidRDefault="00460FE7" w:rsidP="00460FE7">
      <w:pPr>
        <w:pStyle w:val="paragraph"/>
        <w:spacing w:before="0" w:beforeAutospacing="0" w:after="0" w:afterAutospacing="0"/>
        <w:jc w:val="both"/>
        <w:textAlignment w:val="baseline"/>
        <w:rPr>
          <w:rStyle w:val="eop"/>
          <w:rFonts w:ascii="Calibri" w:hAnsi="Calibri" w:cs="Calibri"/>
          <w:sz w:val="22"/>
          <w:szCs w:val="22"/>
        </w:rPr>
      </w:pPr>
      <w:r w:rsidRPr="001E7320">
        <w:rPr>
          <w:rStyle w:val="normaltextrun"/>
          <w:rFonts w:ascii="Calibri" w:hAnsi="Calibri" w:cs="Calibri"/>
          <w:sz w:val="22"/>
          <w:szCs w:val="22"/>
        </w:rPr>
        <w:t xml:space="preserve">Fait à </w:t>
      </w:r>
      <w:r w:rsidR="005D0552" w:rsidRPr="001E7320">
        <w:rPr>
          <w:rStyle w:val="normaltextrun"/>
          <w:rFonts w:ascii="Calibri" w:hAnsi="Calibri" w:cs="Calibri"/>
          <w:sz w:val="22"/>
          <w:szCs w:val="22"/>
        </w:rPr>
        <w:t>Pontivy</w:t>
      </w:r>
      <w:r w:rsidRPr="001E7320">
        <w:rPr>
          <w:rStyle w:val="normaltextrun"/>
          <w:rFonts w:ascii="Calibri" w:hAnsi="Calibri" w:cs="Calibri"/>
          <w:sz w:val="22"/>
          <w:szCs w:val="22"/>
        </w:rPr>
        <w:t xml:space="preserve">, le </w:t>
      </w:r>
      <w:r w:rsidR="0006548D">
        <w:rPr>
          <w:rStyle w:val="normaltextrun"/>
          <w:rFonts w:ascii="Calibri" w:hAnsi="Calibri" w:cs="Calibri"/>
          <w:sz w:val="22"/>
          <w:szCs w:val="22"/>
        </w:rPr>
        <w:t>3 avril 2026</w:t>
      </w:r>
    </w:p>
    <w:p w14:paraId="575D0BE6" w14:textId="77777777" w:rsidR="004A0AAB" w:rsidRDefault="004A0AAB" w:rsidP="00460FE7">
      <w:pPr>
        <w:pStyle w:val="paragraph"/>
        <w:spacing w:before="0" w:beforeAutospacing="0" w:after="0" w:afterAutospacing="0"/>
        <w:jc w:val="both"/>
        <w:textAlignment w:val="baseline"/>
        <w:rPr>
          <w:rFonts w:ascii="Segoe UI" w:hAnsi="Segoe UI" w:cs="Segoe UI"/>
          <w:sz w:val="18"/>
          <w:szCs w:val="18"/>
        </w:rPr>
      </w:pPr>
    </w:p>
    <w:p w14:paraId="34A1D73E" w14:textId="36D42A9C" w:rsidR="00460FE7" w:rsidRDefault="00460FE7" w:rsidP="00460FE7">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 xml:space="preserve">En </w:t>
      </w:r>
      <w:r w:rsidR="0006548D">
        <w:rPr>
          <w:rStyle w:val="normaltextrun"/>
          <w:rFonts w:ascii="Calibri" w:hAnsi="Calibri" w:cs="Calibri"/>
          <w:sz w:val="22"/>
          <w:szCs w:val="22"/>
        </w:rPr>
        <w:t>4</w:t>
      </w:r>
      <w:r>
        <w:rPr>
          <w:rStyle w:val="normaltextrun"/>
          <w:rFonts w:ascii="Calibri" w:hAnsi="Calibri" w:cs="Calibri"/>
          <w:sz w:val="22"/>
          <w:szCs w:val="22"/>
        </w:rPr>
        <w:t xml:space="preserve"> exemplaires originaux dont un pour chacune des parties </w:t>
      </w:r>
      <w:r>
        <w:rPr>
          <w:rStyle w:val="eop"/>
          <w:rFonts w:ascii="Calibri" w:hAnsi="Calibri" w:cs="Calibri"/>
          <w:sz w:val="22"/>
          <w:szCs w:val="22"/>
        </w:rPr>
        <w:t> </w:t>
      </w:r>
    </w:p>
    <w:p w14:paraId="647CB177" w14:textId="77777777" w:rsidR="00DB3AF8" w:rsidRDefault="00DB3AF8" w:rsidP="00D40E80">
      <w:pPr>
        <w:rPr>
          <w:rFonts w:asciiTheme="minorHAnsi" w:hAnsiTheme="minorHAnsi" w:cstheme="minorHAnsi"/>
          <w:sz w:val="22"/>
          <w:szCs w:val="22"/>
        </w:rPr>
      </w:pPr>
    </w:p>
    <w:p w14:paraId="4DDE876B" w14:textId="77777777" w:rsidR="005428C3" w:rsidRDefault="005428C3" w:rsidP="00D40E80">
      <w:pPr>
        <w:rPr>
          <w:rFonts w:asciiTheme="minorHAnsi" w:hAnsiTheme="minorHAnsi" w:cstheme="minorHAnsi"/>
          <w:sz w:val="22"/>
          <w:szCs w:val="22"/>
        </w:rPr>
      </w:pPr>
    </w:p>
    <w:p w14:paraId="27EF4E2B" w14:textId="74D6067F" w:rsidR="00FA7857" w:rsidRPr="00342DC0" w:rsidRDefault="00FA7857" w:rsidP="00D40E80">
      <w:pPr>
        <w:rPr>
          <w:rFonts w:asciiTheme="minorHAnsi" w:hAnsiTheme="minorHAnsi" w:cstheme="minorHAnsi"/>
          <w:b/>
          <w:bCs/>
          <w:sz w:val="22"/>
          <w:szCs w:val="22"/>
        </w:rPr>
      </w:pPr>
      <w:r w:rsidRPr="00342DC0">
        <w:rPr>
          <w:rFonts w:asciiTheme="minorHAnsi" w:hAnsiTheme="minorHAnsi" w:cstheme="minorHAnsi"/>
          <w:b/>
          <w:bCs/>
          <w:sz w:val="22"/>
          <w:szCs w:val="22"/>
        </w:rPr>
        <w:t>Pour la</w:t>
      </w:r>
      <w:r w:rsidR="00342DC0">
        <w:rPr>
          <w:rFonts w:asciiTheme="minorHAnsi" w:hAnsiTheme="minorHAnsi" w:cstheme="minorHAnsi"/>
          <w:b/>
          <w:bCs/>
          <w:sz w:val="22"/>
          <w:szCs w:val="22"/>
        </w:rPr>
        <w:t xml:space="preserve"> société </w:t>
      </w:r>
    </w:p>
    <w:tbl>
      <w:tblPr>
        <w:tblStyle w:val="Grilledutableau"/>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2"/>
      </w:tblGrid>
      <w:tr w:rsidR="004A33C5" w:rsidRPr="003E1BEA" w14:paraId="666E8BAA" w14:textId="77777777" w:rsidTr="00900B28">
        <w:trPr>
          <w:trHeight w:val="1057"/>
        </w:trPr>
        <w:tc>
          <w:tcPr>
            <w:tcW w:w="5222" w:type="dxa"/>
            <w:vAlign w:val="center"/>
          </w:tcPr>
          <w:p w14:paraId="3FE72D8C" w14:textId="4186EE7B" w:rsidR="004A33C5" w:rsidRPr="003E1BEA" w:rsidRDefault="004C6516" w:rsidP="00900B28">
            <w:pPr>
              <w:spacing w:line="288" w:lineRule="auto"/>
              <w:jc w:val="left"/>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XXXX</w:t>
            </w:r>
          </w:p>
          <w:p w14:paraId="22CB259C" w14:textId="728D4AEB" w:rsidR="004A33C5" w:rsidRPr="003E1BEA" w:rsidRDefault="004A33C5" w:rsidP="00900B28">
            <w:pPr>
              <w:spacing w:line="288" w:lineRule="auto"/>
              <w:jc w:val="left"/>
              <w:rPr>
                <w:rFonts w:asciiTheme="minorHAnsi" w:hAnsiTheme="minorHAnsi" w:cstheme="minorHAnsi"/>
                <w:bCs/>
                <w:color w:val="000000" w:themeColor="text1"/>
                <w:sz w:val="22"/>
                <w:szCs w:val="22"/>
              </w:rPr>
            </w:pPr>
            <w:r w:rsidRPr="003E1BEA">
              <w:rPr>
                <w:rFonts w:asciiTheme="minorHAnsi" w:hAnsiTheme="minorHAnsi" w:cstheme="minorHAnsi"/>
                <w:bCs/>
                <w:color w:val="000000" w:themeColor="text1"/>
                <w:sz w:val="22"/>
                <w:szCs w:val="22"/>
              </w:rPr>
              <w:t>Direct</w:t>
            </w:r>
            <w:r w:rsidR="00BF2C71">
              <w:rPr>
                <w:rFonts w:asciiTheme="minorHAnsi" w:hAnsiTheme="minorHAnsi" w:cstheme="minorHAnsi"/>
                <w:bCs/>
                <w:color w:val="000000" w:themeColor="text1"/>
                <w:sz w:val="22"/>
                <w:szCs w:val="22"/>
              </w:rPr>
              <w:t>rice</w:t>
            </w:r>
            <w:r w:rsidRPr="003E1BEA">
              <w:rPr>
                <w:rFonts w:asciiTheme="minorHAnsi" w:hAnsiTheme="minorHAnsi" w:cstheme="minorHAnsi"/>
                <w:bCs/>
                <w:color w:val="000000" w:themeColor="text1"/>
                <w:sz w:val="22"/>
                <w:szCs w:val="22"/>
              </w:rPr>
              <w:t xml:space="preserve"> Salaisons Celtiques Pontivy</w:t>
            </w:r>
          </w:p>
        </w:tc>
      </w:tr>
      <w:tr w:rsidR="004A33C5" w:rsidRPr="003E1BEA" w14:paraId="1C09DE0C" w14:textId="77777777" w:rsidTr="00900B28">
        <w:trPr>
          <w:trHeight w:val="973"/>
        </w:trPr>
        <w:tc>
          <w:tcPr>
            <w:tcW w:w="5222" w:type="dxa"/>
            <w:vAlign w:val="center"/>
          </w:tcPr>
          <w:p w14:paraId="6A302232" w14:textId="77777777" w:rsidR="004A33C5" w:rsidRPr="003E1BEA" w:rsidRDefault="004A33C5" w:rsidP="00900B28">
            <w:pPr>
              <w:spacing w:line="288" w:lineRule="auto"/>
              <w:jc w:val="left"/>
              <w:rPr>
                <w:rFonts w:asciiTheme="minorHAnsi" w:hAnsiTheme="minorHAnsi" w:cstheme="minorHAnsi"/>
                <w:bCs/>
                <w:color w:val="000000" w:themeColor="text1"/>
                <w:sz w:val="22"/>
                <w:szCs w:val="22"/>
              </w:rPr>
            </w:pPr>
          </w:p>
          <w:p w14:paraId="539CC6FB" w14:textId="14A75FB3" w:rsidR="004A33C5" w:rsidRPr="003E1BEA" w:rsidRDefault="004C6516" w:rsidP="00900B28">
            <w:pPr>
              <w:spacing w:line="288" w:lineRule="auto"/>
              <w:jc w:val="left"/>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XXXXX</w:t>
            </w:r>
          </w:p>
          <w:p w14:paraId="408A7DD3" w14:textId="77777777" w:rsidR="004A33C5" w:rsidRPr="003E1BEA" w:rsidRDefault="004A33C5" w:rsidP="00900B28">
            <w:pPr>
              <w:spacing w:line="288" w:lineRule="auto"/>
              <w:jc w:val="left"/>
              <w:rPr>
                <w:rFonts w:asciiTheme="minorHAnsi" w:hAnsiTheme="minorHAnsi" w:cstheme="minorHAnsi"/>
                <w:bCs/>
                <w:color w:val="000000" w:themeColor="text1"/>
                <w:sz w:val="22"/>
                <w:szCs w:val="22"/>
              </w:rPr>
            </w:pPr>
            <w:r w:rsidRPr="003E1BEA">
              <w:rPr>
                <w:rFonts w:asciiTheme="minorHAnsi" w:hAnsiTheme="minorHAnsi" w:cstheme="minorHAnsi"/>
                <w:bCs/>
                <w:color w:val="000000" w:themeColor="text1"/>
                <w:sz w:val="22"/>
                <w:szCs w:val="22"/>
              </w:rPr>
              <w:t>Directeur Salaisons Celtiques Saint Méen</w:t>
            </w:r>
          </w:p>
        </w:tc>
      </w:tr>
      <w:tr w:rsidR="004A33C5" w:rsidRPr="003E1BEA" w14:paraId="535E38F5" w14:textId="77777777" w:rsidTr="00900B28">
        <w:trPr>
          <w:trHeight w:val="986"/>
        </w:trPr>
        <w:tc>
          <w:tcPr>
            <w:tcW w:w="5222" w:type="dxa"/>
            <w:vAlign w:val="center"/>
          </w:tcPr>
          <w:p w14:paraId="41983665" w14:textId="180A75F6" w:rsidR="004A33C5" w:rsidRDefault="004A33C5" w:rsidP="00900B28">
            <w:pPr>
              <w:spacing w:line="288" w:lineRule="auto"/>
              <w:jc w:val="left"/>
              <w:rPr>
                <w:rFonts w:asciiTheme="minorHAnsi" w:hAnsiTheme="minorHAnsi" w:cstheme="minorHAnsi"/>
                <w:bCs/>
                <w:color w:val="000000" w:themeColor="text1"/>
                <w:sz w:val="22"/>
                <w:szCs w:val="22"/>
              </w:rPr>
            </w:pPr>
          </w:p>
          <w:p w14:paraId="645C1955" w14:textId="77777777" w:rsidR="00A53417" w:rsidRPr="003E1BEA" w:rsidRDefault="00A53417" w:rsidP="00900B28">
            <w:pPr>
              <w:spacing w:line="288" w:lineRule="auto"/>
              <w:jc w:val="left"/>
              <w:rPr>
                <w:rFonts w:asciiTheme="minorHAnsi" w:hAnsiTheme="minorHAnsi" w:cstheme="minorHAnsi"/>
                <w:bCs/>
                <w:color w:val="000000" w:themeColor="text1"/>
                <w:sz w:val="22"/>
                <w:szCs w:val="22"/>
              </w:rPr>
            </w:pPr>
          </w:p>
          <w:p w14:paraId="45ACA9BC" w14:textId="24C9A8A3" w:rsidR="004A33C5" w:rsidRPr="003E1BEA" w:rsidRDefault="004C6516" w:rsidP="00900B28">
            <w:pPr>
              <w:spacing w:line="288" w:lineRule="auto"/>
              <w:jc w:val="left"/>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XXXX</w:t>
            </w:r>
          </w:p>
          <w:p w14:paraId="0BF86598" w14:textId="77777777" w:rsidR="004A33C5" w:rsidRPr="003E1BEA" w:rsidRDefault="004A33C5" w:rsidP="00900B28">
            <w:pPr>
              <w:spacing w:line="288" w:lineRule="auto"/>
              <w:jc w:val="left"/>
              <w:rPr>
                <w:rFonts w:asciiTheme="minorHAnsi" w:hAnsiTheme="minorHAnsi" w:cstheme="minorHAnsi"/>
                <w:bCs/>
                <w:color w:val="000000" w:themeColor="text1"/>
                <w:sz w:val="22"/>
                <w:szCs w:val="22"/>
              </w:rPr>
            </w:pPr>
            <w:r w:rsidRPr="003E1BEA">
              <w:rPr>
                <w:rFonts w:asciiTheme="minorHAnsi" w:hAnsiTheme="minorHAnsi" w:cstheme="minorHAnsi"/>
                <w:bCs/>
                <w:color w:val="000000" w:themeColor="text1"/>
                <w:sz w:val="22"/>
                <w:szCs w:val="22"/>
              </w:rPr>
              <w:t>Directeur Salaisons Celtiques Baud</w:t>
            </w:r>
          </w:p>
        </w:tc>
      </w:tr>
    </w:tbl>
    <w:p w14:paraId="007945DF" w14:textId="3F0AEF76" w:rsidR="00FA7857" w:rsidRDefault="00FA7857" w:rsidP="00D40E80">
      <w:pPr>
        <w:rPr>
          <w:rFonts w:asciiTheme="minorHAnsi" w:hAnsiTheme="minorHAnsi" w:cstheme="minorHAnsi"/>
          <w:sz w:val="22"/>
          <w:szCs w:val="22"/>
        </w:rPr>
      </w:pPr>
    </w:p>
    <w:p w14:paraId="4810E4A2" w14:textId="77777777" w:rsidR="00342DC0" w:rsidRDefault="00342DC0" w:rsidP="00D40E80">
      <w:pPr>
        <w:rPr>
          <w:rFonts w:asciiTheme="minorHAnsi" w:hAnsiTheme="minorHAnsi" w:cstheme="minorHAnsi"/>
          <w:sz w:val="22"/>
          <w:szCs w:val="22"/>
        </w:rPr>
      </w:pPr>
    </w:p>
    <w:p w14:paraId="7DB98F7F" w14:textId="77777777" w:rsidR="00FA7857" w:rsidRDefault="00FA7857" w:rsidP="00D40E80">
      <w:pPr>
        <w:rPr>
          <w:rFonts w:asciiTheme="minorHAnsi" w:hAnsiTheme="minorHAnsi" w:cstheme="minorHAnsi"/>
          <w:sz w:val="22"/>
          <w:szCs w:val="22"/>
        </w:rPr>
      </w:pPr>
    </w:p>
    <w:p w14:paraId="1BBE3B1D" w14:textId="368C4FD4" w:rsidR="00FA7857" w:rsidRPr="00342DC0" w:rsidRDefault="00FA7857" w:rsidP="00D40E80">
      <w:pPr>
        <w:rPr>
          <w:rFonts w:asciiTheme="minorHAnsi" w:hAnsiTheme="minorHAnsi" w:cstheme="minorHAnsi"/>
          <w:b/>
          <w:bCs/>
          <w:sz w:val="22"/>
          <w:szCs w:val="22"/>
        </w:rPr>
      </w:pPr>
      <w:r w:rsidRPr="00342DC0">
        <w:rPr>
          <w:rFonts w:asciiTheme="minorHAnsi" w:hAnsiTheme="minorHAnsi" w:cstheme="minorHAnsi"/>
          <w:b/>
          <w:bCs/>
          <w:sz w:val="22"/>
          <w:szCs w:val="22"/>
        </w:rPr>
        <w:t xml:space="preserve">Pour l’organisation syndicale </w:t>
      </w:r>
      <w:r w:rsidR="005D0552">
        <w:rPr>
          <w:rFonts w:asciiTheme="minorHAnsi" w:hAnsiTheme="minorHAnsi" w:cstheme="minorHAnsi"/>
          <w:b/>
          <w:bCs/>
          <w:sz w:val="22"/>
          <w:szCs w:val="22"/>
        </w:rPr>
        <w:t>CGT</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
    <w:p w14:paraId="340A7593" w14:textId="0C9C75A9" w:rsidR="00342DC0" w:rsidRDefault="004C6516" w:rsidP="00D40E80">
      <w:pPr>
        <w:rPr>
          <w:rFonts w:asciiTheme="minorHAnsi" w:hAnsiTheme="minorHAnsi" w:cstheme="minorHAnsi"/>
          <w:sz w:val="22"/>
          <w:szCs w:val="22"/>
        </w:rPr>
      </w:pPr>
      <w:r>
        <w:rPr>
          <w:rFonts w:asciiTheme="minorHAnsi" w:hAnsiTheme="minorHAnsi" w:cstheme="minorHAnsi"/>
          <w:sz w:val="22"/>
          <w:szCs w:val="22"/>
        </w:rPr>
        <w:t>XXXX</w:t>
      </w:r>
    </w:p>
    <w:p w14:paraId="4F76B344" w14:textId="00AC7A31" w:rsidR="004B5E75" w:rsidRDefault="004B5E75" w:rsidP="00D40E80">
      <w:pPr>
        <w:rPr>
          <w:rFonts w:asciiTheme="minorHAnsi" w:hAnsiTheme="minorHAnsi" w:cstheme="minorHAnsi"/>
          <w:sz w:val="22"/>
          <w:szCs w:val="22"/>
        </w:rPr>
      </w:pPr>
      <w:r>
        <w:rPr>
          <w:rFonts w:asciiTheme="minorHAnsi" w:hAnsiTheme="minorHAnsi" w:cstheme="minorHAnsi"/>
          <w:sz w:val="22"/>
          <w:szCs w:val="22"/>
        </w:rPr>
        <w:t>Délégué syndical</w:t>
      </w:r>
    </w:p>
    <w:p w14:paraId="4BC1DE05" w14:textId="77777777" w:rsidR="004B5E75" w:rsidRDefault="004B5E75" w:rsidP="00D40E80">
      <w:pPr>
        <w:rPr>
          <w:rFonts w:asciiTheme="minorHAnsi" w:hAnsiTheme="minorHAnsi" w:cstheme="minorHAnsi"/>
          <w:sz w:val="22"/>
          <w:szCs w:val="22"/>
        </w:rPr>
      </w:pPr>
    </w:p>
    <w:p w14:paraId="34C9C099" w14:textId="77777777" w:rsidR="004B5E75" w:rsidRDefault="004B5E75" w:rsidP="00D40E80">
      <w:pPr>
        <w:rPr>
          <w:rFonts w:asciiTheme="minorHAnsi" w:hAnsiTheme="minorHAnsi" w:cstheme="minorHAnsi"/>
          <w:sz w:val="22"/>
          <w:szCs w:val="22"/>
        </w:rPr>
      </w:pPr>
    </w:p>
    <w:p w14:paraId="68DCEDCA" w14:textId="77777777" w:rsidR="004B5E75" w:rsidRDefault="004B5E75" w:rsidP="00D40E80">
      <w:pPr>
        <w:rPr>
          <w:rFonts w:asciiTheme="minorHAnsi" w:hAnsiTheme="minorHAnsi" w:cstheme="minorHAnsi"/>
          <w:sz w:val="22"/>
          <w:szCs w:val="22"/>
        </w:rPr>
      </w:pPr>
    </w:p>
    <w:p w14:paraId="248C2B96" w14:textId="7D72BC30" w:rsidR="004B5E75" w:rsidRDefault="004B5E75" w:rsidP="00D40E80">
      <w:pPr>
        <w:rPr>
          <w:rFonts w:asciiTheme="minorHAnsi" w:hAnsiTheme="minorHAnsi" w:cstheme="minorHAnsi"/>
          <w:sz w:val="22"/>
          <w:szCs w:val="22"/>
        </w:rPr>
      </w:pPr>
      <w:r w:rsidRPr="00342DC0">
        <w:rPr>
          <w:rFonts w:asciiTheme="minorHAnsi" w:hAnsiTheme="minorHAnsi" w:cstheme="minorHAnsi"/>
          <w:b/>
          <w:bCs/>
          <w:sz w:val="22"/>
          <w:szCs w:val="22"/>
        </w:rPr>
        <w:t xml:space="preserve">Pour l’organisation syndicale </w:t>
      </w:r>
      <w:r>
        <w:rPr>
          <w:rFonts w:asciiTheme="minorHAnsi" w:hAnsiTheme="minorHAnsi" w:cstheme="minorHAnsi"/>
          <w:b/>
          <w:bCs/>
          <w:sz w:val="22"/>
          <w:szCs w:val="22"/>
        </w:rPr>
        <w:t>CFE CGC</w:t>
      </w:r>
      <w:r>
        <w:rPr>
          <w:rFonts w:asciiTheme="minorHAnsi" w:hAnsiTheme="minorHAnsi" w:cstheme="minorHAnsi"/>
          <w:sz w:val="22"/>
          <w:szCs w:val="22"/>
        </w:rPr>
        <w:tab/>
      </w:r>
    </w:p>
    <w:p w14:paraId="7667EA3D" w14:textId="18CB3060" w:rsidR="004B5E75" w:rsidRDefault="004C6516" w:rsidP="00D40E80">
      <w:pPr>
        <w:rPr>
          <w:rFonts w:asciiTheme="minorHAnsi" w:hAnsiTheme="minorHAnsi" w:cstheme="minorHAnsi"/>
          <w:sz w:val="22"/>
          <w:szCs w:val="22"/>
        </w:rPr>
      </w:pPr>
      <w:r>
        <w:rPr>
          <w:rFonts w:asciiTheme="minorHAnsi" w:hAnsiTheme="minorHAnsi" w:cstheme="minorHAnsi"/>
          <w:sz w:val="22"/>
          <w:szCs w:val="22"/>
        </w:rPr>
        <w:t>XXXXX</w:t>
      </w:r>
    </w:p>
    <w:p w14:paraId="496DFA9E" w14:textId="03459E69" w:rsidR="004B5E75" w:rsidRDefault="004B5E75" w:rsidP="00D40E80">
      <w:pPr>
        <w:rPr>
          <w:rFonts w:asciiTheme="minorHAnsi" w:hAnsiTheme="minorHAnsi" w:cstheme="minorHAnsi"/>
          <w:sz w:val="22"/>
          <w:szCs w:val="22"/>
        </w:rPr>
      </w:pPr>
      <w:r>
        <w:rPr>
          <w:rFonts w:asciiTheme="minorHAnsi" w:hAnsiTheme="minorHAnsi" w:cstheme="minorHAnsi"/>
          <w:sz w:val="22"/>
          <w:szCs w:val="22"/>
        </w:rPr>
        <w:t xml:space="preserve">Délégué syndical </w:t>
      </w:r>
    </w:p>
    <w:p w14:paraId="0012C07D" w14:textId="77777777" w:rsidR="00342DC0" w:rsidRDefault="00342DC0" w:rsidP="00D40E80">
      <w:pPr>
        <w:rPr>
          <w:rFonts w:asciiTheme="minorHAnsi" w:hAnsiTheme="minorHAnsi" w:cstheme="minorHAnsi"/>
          <w:sz w:val="22"/>
          <w:szCs w:val="22"/>
        </w:rPr>
      </w:pPr>
    </w:p>
    <w:p w14:paraId="47102482" w14:textId="77777777" w:rsidR="00342DC0" w:rsidRDefault="00342DC0" w:rsidP="00D40E80">
      <w:pPr>
        <w:rPr>
          <w:rFonts w:asciiTheme="minorHAnsi" w:hAnsiTheme="minorHAnsi" w:cstheme="minorHAnsi"/>
          <w:sz w:val="22"/>
          <w:szCs w:val="22"/>
        </w:rPr>
      </w:pPr>
    </w:p>
    <w:p w14:paraId="24C9F2AA" w14:textId="77777777" w:rsidR="00342DC0" w:rsidRDefault="00342DC0" w:rsidP="00D40E80">
      <w:pPr>
        <w:rPr>
          <w:rFonts w:asciiTheme="minorHAnsi" w:hAnsiTheme="minorHAnsi" w:cstheme="minorHAnsi"/>
          <w:sz w:val="22"/>
          <w:szCs w:val="22"/>
        </w:rPr>
      </w:pPr>
    </w:p>
    <w:p w14:paraId="54B52275" w14:textId="77777777" w:rsidR="00342DC0" w:rsidRDefault="00342DC0" w:rsidP="00D40E80">
      <w:pPr>
        <w:rPr>
          <w:rFonts w:asciiTheme="minorHAnsi" w:hAnsiTheme="minorHAnsi" w:cstheme="minorHAnsi"/>
          <w:sz w:val="22"/>
          <w:szCs w:val="22"/>
        </w:rPr>
      </w:pPr>
    </w:p>
    <w:p w14:paraId="15D5818B" w14:textId="77777777" w:rsidR="00342DC0" w:rsidRDefault="00342DC0" w:rsidP="00D40E80">
      <w:pPr>
        <w:rPr>
          <w:rFonts w:asciiTheme="minorHAnsi" w:hAnsiTheme="minorHAnsi" w:cstheme="minorHAnsi"/>
          <w:sz w:val="22"/>
          <w:szCs w:val="22"/>
        </w:rPr>
      </w:pPr>
    </w:p>
    <w:sectPr w:rsidR="00342DC0">
      <w:headerReference w:type="even" r:id="rId10"/>
      <w:headerReference w:type="default" r:id="rId11"/>
      <w:footerReference w:type="default" r:id="rId12"/>
      <w:head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785DA" w14:textId="77777777" w:rsidR="00EF1815" w:rsidRDefault="00EF1815" w:rsidP="002E7B46">
      <w:r>
        <w:separator/>
      </w:r>
    </w:p>
  </w:endnote>
  <w:endnote w:type="continuationSeparator" w:id="0">
    <w:p w14:paraId="5E041495" w14:textId="77777777" w:rsidR="00EF1815" w:rsidRDefault="00EF1815" w:rsidP="002E7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LucidaSans">
    <w:altName w:val="Times New Roman"/>
    <w:charset w:val="00"/>
    <w:family w:val="auto"/>
    <w:pitch w:val="variable"/>
    <w:sig w:usb0="800000AF" w:usb1="0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3413A" w14:textId="4219FE80" w:rsidR="002D78BE" w:rsidRPr="002D78BE" w:rsidRDefault="002D78BE" w:rsidP="002D78BE">
    <w:pPr>
      <w:pStyle w:val="Pieddepage"/>
      <w:rPr>
        <w:rFonts w:asciiTheme="minorHAnsi" w:hAnsiTheme="minorHAnsi" w:cstheme="minorHAnsi"/>
        <w:i/>
        <w:iCs/>
      </w:rPr>
    </w:pPr>
    <w:r w:rsidRPr="002D78BE">
      <w:rPr>
        <w:rFonts w:asciiTheme="minorHAnsi" w:hAnsiTheme="minorHAnsi" w:cstheme="minorHAnsi"/>
        <w:i/>
        <w:iCs/>
      </w:rPr>
      <w:t>Accord NAO 202</w:t>
    </w:r>
    <w:r w:rsidR="00DF6026">
      <w:rPr>
        <w:rFonts w:asciiTheme="minorHAnsi" w:hAnsiTheme="minorHAnsi" w:cstheme="minorHAnsi"/>
        <w:i/>
        <w:iCs/>
      </w:rPr>
      <w:t>6</w:t>
    </w:r>
    <w:r w:rsidRPr="002D78BE">
      <w:rPr>
        <w:rFonts w:asciiTheme="minorHAnsi" w:hAnsiTheme="minorHAnsi" w:cstheme="minorHAnsi"/>
        <w:i/>
        <w:iCs/>
      </w:rPr>
      <w:t xml:space="preserve"> – Salaisons Celtiques</w:t>
    </w:r>
    <w:r>
      <w:rPr>
        <w:rFonts w:asciiTheme="minorHAnsi" w:hAnsiTheme="minorHAnsi" w:cstheme="minorHAnsi"/>
        <w:i/>
        <w:iCs/>
      </w:rPr>
      <w:t xml:space="preserve"> SAS</w:t>
    </w:r>
    <w:r w:rsidRPr="002D78BE">
      <w:rPr>
        <w:rFonts w:asciiTheme="minorHAnsi" w:hAnsiTheme="minorHAnsi" w:cstheme="minorHAnsi"/>
        <w:i/>
        <w:iCs/>
      </w:rPr>
      <w:tab/>
    </w:r>
    <w:r w:rsidRPr="002D78BE">
      <w:rPr>
        <w:rFonts w:asciiTheme="minorHAnsi" w:hAnsiTheme="minorHAnsi" w:cstheme="minorHAnsi"/>
        <w:i/>
        <w:iCs/>
      </w:rPr>
      <w:tab/>
      <w:t xml:space="preserve">Page </w:t>
    </w:r>
    <w:r w:rsidRPr="002D78BE">
      <w:rPr>
        <w:rFonts w:asciiTheme="minorHAnsi" w:hAnsiTheme="minorHAnsi" w:cstheme="minorHAnsi"/>
        <w:i/>
        <w:iCs/>
      </w:rPr>
      <w:fldChar w:fldCharType="begin"/>
    </w:r>
    <w:r w:rsidRPr="002D78BE">
      <w:rPr>
        <w:rFonts w:asciiTheme="minorHAnsi" w:hAnsiTheme="minorHAnsi" w:cstheme="minorHAnsi"/>
        <w:i/>
        <w:iCs/>
      </w:rPr>
      <w:instrText>PAGE  \* Arabic  \* MERGEFORMAT</w:instrText>
    </w:r>
    <w:r w:rsidRPr="002D78BE">
      <w:rPr>
        <w:rFonts w:asciiTheme="minorHAnsi" w:hAnsiTheme="minorHAnsi" w:cstheme="minorHAnsi"/>
        <w:i/>
        <w:iCs/>
      </w:rPr>
      <w:fldChar w:fldCharType="separate"/>
    </w:r>
    <w:r w:rsidRPr="002D78BE">
      <w:rPr>
        <w:rFonts w:asciiTheme="minorHAnsi" w:hAnsiTheme="minorHAnsi" w:cstheme="minorHAnsi"/>
        <w:i/>
        <w:iCs/>
      </w:rPr>
      <w:t>2</w:t>
    </w:r>
    <w:r w:rsidRPr="002D78BE">
      <w:rPr>
        <w:rFonts w:asciiTheme="minorHAnsi" w:hAnsiTheme="minorHAnsi" w:cstheme="minorHAnsi"/>
        <w:i/>
        <w:iCs/>
      </w:rPr>
      <w:fldChar w:fldCharType="end"/>
    </w:r>
    <w:r w:rsidRPr="002D78BE">
      <w:rPr>
        <w:rFonts w:asciiTheme="minorHAnsi" w:hAnsiTheme="minorHAnsi" w:cstheme="minorHAnsi"/>
        <w:i/>
        <w:iCs/>
      </w:rPr>
      <w:t xml:space="preserve"> sur </w:t>
    </w:r>
    <w:r w:rsidRPr="002D78BE">
      <w:rPr>
        <w:rFonts w:asciiTheme="minorHAnsi" w:hAnsiTheme="minorHAnsi" w:cstheme="minorHAnsi"/>
        <w:i/>
        <w:iCs/>
      </w:rPr>
      <w:fldChar w:fldCharType="begin"/>
    </w:r>
    <w:r w:rsidRPr="002D78BE">
      <w:rPr>
        <w:rFonts w:asciiTheme="minorHAnsi" w:hAnsiTheme="minorHAnsi" w:cstheme="minorHAnsi"/>
        <w:i/>
        <w:iCs/>
      </w:rPr>
      <w:instrText>NUMPAGES  \* arabe  \* MERGEFORMAT</w:instrText>
    </w:r>
    <w:r w:rsidRPr="002D78BE">
      <w:rPr>
        <w:rFonts w:asciiTheme="minorHAnsi" w:hAnsiTheme="minorHAnsi" w:cstheme="minorHAnsi"/>
        <w:i/>
        <w:iCs/>
      </w:rPr>
      <w:fldChar w:fldCharType="separate"/>
    </w:r>
    <w:r w:rsidRPr="002D78BE">
      <w:rPr>
        <w:rFonts w:asciiTheme="minorHAnsi" w:hAnsiTheme="minorHAnsi" w:cstheme="minorHAnsi"/>
        <w:i/>
        <w:iCs/>
      </w:rPr>
      <w:t>2</w:t>
    </w:r>
    <w:r w:rsidRPr="002D78BE">
      <w:rPr>
        <w:rFonts w:asciiTheme="minorHAnsi" w:hAnsiTheme="minorHAnsi" w:cstheme="minorHAnsi"/>
        <w:i/>
        <w:iCs/>
      </w:rPr>
      <w:fldChar w:fldCharType="end"/>
    </w:r>
  </w:p>
  <w:p w14:paraId="7848E33C" w14:textId="498B5776" w:rsidR="00053B3B" w:rsidRDefault="00053B3B" w:rsidP="00053B3B">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31CB3" w14:textId="77777777" w:rsidR="00EF1815" w:rsidRDefault="00EF1815" w:rsidP="002E7B46">
      <w:r>
        <w:separator/>
      </w:r>
    </w:p>
  </w:footnote>
  <w:footnote w:type="continuationSeparator" w:id="0">
    <w:p w14:paraId="41268E44" w14:textId="77777777" w:rsidR="00EF1815" w:rsidRDefault="00EF1815" w:rsidP="002E7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81812" w14:textId="55E47FD2" w:rsidR="00DF6026" w:rsidRDefault="00DF602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8D92A" w14:textId="3A08744E" w:rsidR="00F367CD" w:rsidRDefault="00F367CD">
    <w:pPr>
      <w:pStyle w:val="En-tte"/>
    </w:pPr>
    <w:r>
      <w:rPr>
        <w:noProof/>
      </w:rPr>
      <w:drawing>
        <wp:inline distT="0" distB="0" distL="0" distR="0" wp14:anchorId="77EFA04B" wp14:editId="3EE54ACB">
          <wp:extent cx="1657350" cy="925195"/>
          <wp:effectExtent l="0" t="0" r="0" b="8255"/>
          <wp:docPr id="2" name="Image 2" descr="Logo SC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Logo SC 2019"/>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925195"/>
                  </a:xfrm>
                  <a:prstGeom prst="rect">
                    <a:avLst/>
                  </a:prstGeom>
                  <a:noFill/>
                </pic:spPr>
              </pic:pic>
            </a:graphicData>
          </a:graphic>
        </wp:inline>
      </w:drawing>
    </w:r>
    <w:r>
      <w:tab/>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1851B" w14:textId="3354C3B3" w:rsidR="00DF6026" w:rsidRDefault="00DF602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4B64"/>
    <w:multiLevelType w:val="hybridMultilevel"/>
    <w:tmpl w:val="CC90317E"/>
    <w:lvl w:ilvl="0" w:tplc="210421D2">
      <w:start w:val="1"/>
      <w:numFmt w:val="lowerLetter"/>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1" w15:restartNumberingAfterBreak="0">
    <w:nsid w:val="023562AB"/>
    <w:multiLevelType w:val="hybridMultilevel"/>
    <w:tmpl w:val="75BE5B4E"/>
    <w:lvl w:ilvl="0" w:tplc="067407E2">
      <w:start w:val="1"/>
      <w:numFmt w:val="bullet"/>
      <w:lvlText w:val=""/>
      <w:lvlJc w:val="left"/>
      <w:pPr>
        <w:ind w:left="1080" w:hanging="360"/>
      </w:pPr>
      <w:rPr>
        <w:rFonts w:ascii="Wingdings" w:hAnsi="Wingdings" w:hint="default"/>
        <w:color w:val="00B050"/>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AE22F4B"/>
    <w:multiLevelType w:val="hybridMultilevel"/>
    <w:tmpl w:val="1D3E328A"/>
    <w:lvl w:ilvl="0" w:tplc="81204E44">
      <w:start w:val="2"/>
      <w:numFmt w:val="bullet"/>
      <w:lvlText w:val=""/>
      <w:lvlJc w:val="left"/>
      <w:pPr>
        <w:ind w:left="720" w:hanging="360"/>
      </w:pPr>
      <w:rPr>
        <w:rFonts w:ascii="Wingdings" w:eastAsia="Times New Roman" w:hAnsi="Wingdings"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3AC5857"/>
    <w:multiLevelType w:val="hybridMultilevel"/>
    <w:tmpl w:val="6F8E0B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2A1681"/>
    <w:multiLevelType w:val="hybridMultilevel"/>
    <w:tmpl w:val="2EF24C80"/>
    <w:lvl w:ilvl="0" w:tplc="82DA4BDA">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8824C0"/>
    <w:multiLevelType w:val="hybridMultilevel"/>
    <w:tmpl w:val="344EF702"/>
    <w:lvl w:ilvl="0" w:tplc="E746275E">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D613C9"/>
    <w:multiLevelType w:val="multilevel"/>
    <w:tmpl w:val="834681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D85C10"/>
    <w:multiLevelType w:val="hybridMultilevel"/>
    <w:tmpl w:val="467A3E5C"/>
    <w:lvl w:ilvl="0" w:tplc="82DA4BDA">
      <w:numFmt w:val="bullet"/>
      <w:lvlText w:val="-"/>
      <w:lvlJc w:val="left"/>
      <w:pPr>
        <w:tabs>
          <w:tab w:val="num" w:pos="1778"/>
        </w:tabs>
        <w:ind w:left="1778" w:hanging="360"/>
      </w:pPr>
      <w:rPr>
        <w:rFonts w:ascii="Calibri" w:eastAsia="Times New Roman" w:hAnsi="Calibri" w:cs="Times New Roman" w:hint="default"/>
      </w:rPr>
    </w:lvl>
    <w:lvl w:ilvl="1" w:tplc="040C0003" w:tentative="1">
      <w:start w:val="1"/>
      <w:numFmt w:val="bullet"/>
      <w:lvlText w:val="o"/>
      <w:lvlJc w:val="left"/>
      <w:pPr>
        <w:tabs>
          <w:tab w:val="num" w:pos="2498"/>
        </w:tabs>
        <w:ind w:left="2498" w:hanging="360"/>
      </w:pPr>
      <w:rPr>
        <w:rFonts w:ascii="Courier New" w:hAnsi="Courier New" w:cs="Courier New" w:hint="default"/>
      </w:rPr>
    </w:lvl>
    <w:lvl w:ilvl="2" w:tplc="040C0005" w:tentative="1">
      <w:start w:val="1"/>
      <w:numFmt w:val="bullet"/>
      <w:lvlText w:val=""/>
      <w:lvlJc w:val="left"/>
      <w:pPr>
        <w:tabs>
          <w:tab w:val="num" w:pos="3218"/>
        </w:tabs>
        <w:ind w:left="3218" w:hanging="360"/>
      </w:pPr>
      <w:rPr>
        <w:rFonts w:ascii="Wingdings" w:hAnsi="Wingdings" w:hint="default"/>
      </w:rPr>
    </w:lvl>
    <w:lvl w:ilvl="3" w:tplc="040C0001" w:tentative="1">
      <w:start w:val="1"/>
      <w:numFmt w:val="bullet"/>
      <w:lvlText w:val=""/>
      <w:lvlJc w:val="left"/>
      <w:pPr>
        <w:tabs>
          <w:tab w:val="num" w:pos="3938"/>
        </w:tabs>
        <w:ind w:left="3938" w:hanging="360"/>
      </w:pPr>
      <w:rPr>
        <w:rFonts w:ascii="Symbol" w:hAnsi="Symbol" w:hint="default"/>
      </w:rPr>
    </w:lvl>
    <w:lvl w:ilvl="4" w:tplc="040C0003" w:tentative="1">
      <w:start w:val="1"/>
      <w:numFmt w:val="bullet"/>
      <w:lvlText w:val="o"/>
      <w:lvlJc w:val="left"/>
      <w:pPr>
        <w:tabs>
          <w:tab w:val="num" w:pos="4658"/>
        </w:tabs>
        <w:ind w:left="4658" w:hanging="360"/>
      </w:pPr>
      <w:rPr>
        <w:rFonts w:ascii="Courier New" w:hAnsi="Courier New" w:cs="Courier New" w:hint="default"/>
      </w:rPr>
    </w:lvl>
    <w:lvl w:ilvl="5" w:tplc="040C0005" w:tentative="1">
      <w:start w:val="1"/>
      <w:numFmt w:val="bullet"/>
      <w:lvlText w:val=""/>
      <w:lvlJc w:val="left"/>
      <w:pPr>
        <w:tabs>
          <w:tab w:val="num" w:pos="5378"/>
        </w:tabs>
        <w:ind w:left="5378" w:hanging="360"/>
      </w:pPr>
      <w:rPr>
        <w:rFonts w:ascii="Wingdings" w:hAnsi="Wingdings" w:hint="default"/>
      </w:rPr>
    </w:lvl>
    <w:lvl w:ilvl="6" w:tplc="040C0001" w:tentative="1">
      <w:start w:val="1"/>
      <w:numFmt w:val="bullet"/>
      <w:lvlText w:val=""/>
      <w:lvlJc w:val="left"/>
      <w:pPr>
        <w:tabs>
          <w:tab w:val="num" w:pos="6098"/>
        </w:tabs>
        <w:ind w:left="6098" w:hanging="360"/>
      </w:pPr>
      <w:rPr>
        <w:rFonts w:ascii="Symbol" w:hAnsi="Symbol" w:hint="default"/>
      </w:rPr>
    </w:lvl>
    <w:lvl w:ilvl="7" w:tplc="040C0003" w:tentative="1">
      <w:start w:val="1"/>
      <w:numFmt w:val="bullet"/>
      <w:lvlText w:val="o"/>
      <w:lvlJc w:val="left"/>
      <w:pPr>
        <w:tabs>
          <w:tab w:val="num" w:pos="6818"/>
        </w:tabs>
        <w:ind w:left="6818" w:hanging="360"/>
      </w:pPr>
      <w:rPr>
        <w:rFonts w:ascii="Courier New" w:hAnsi="Courier New" w:cs="Courier New" w:hint="default"/>
      </w:rPr>
    </w:lvl>
    <w:lvl w:ilvl="8" w:tplc="040C0005" w:tentative="1">
      <w:start w:val="1"/>
      <w:numFmt w:val="bullet"/>
      <w:lvlText w:val=""/>
      <w:lvlJc w:val="left"/>
      <w:pPr>
        <w:tabs>
          <w:tab w:val="num" w:pos="7538"/>
        </w:tabs>
        <w:ind w:left="7538" w:hanging="360"/>
      </w:pPr>
      <w:rPr>
        <w:rFonts w:ascii="Wingdings" w:hAnsi="Wingdings" w:hint="default"/>
      </w:rPr>
    </w:lvl>
  </w:abstractNum>
  <w:abstractNum w:abstractNumId="8" w15:restartNumberingAfterBreak="0">
    <w:nsid w:val="1F1E08BE"/>
    <w:multiLevelType w:val="hybridMultilevel"/>
    <w:tmpl w:val="02CCA44E"/>
    <w:lvl w:ilvl="0" w:tplc="C4E86CB6">
      <w:start w:val="1"/>
      <w:numFmt w:val="bullet"/>
      <w:lvlText w:val=""/>
      <w:lvlJc w:val="left"/>
      <w:pPr>
        <w:ind w:left="720" w:hanging="360"/>
      </w:pPr>
      <w:rPr>
        <w:rFonts w:ascii="Symbol" w:eastAsia="Times New Roman"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D0712C"/>
    <w:multiLevelType w:val="hybridMultilevel"/>
    <w:tmpl w:val="F7868D5A"/>
    <w:lvl w:ilvl="0" w:tplc="52FAB7C4">
      <w:start w:val="1"/>
      <w:numFmt w:val="bullet"/>
      <w:lvlText w:val=""/>
      <w:lvlJc w:val="left"/>
      <w:pPr>
        <w:tabs>
          <w:tab w:val="num" w:pos="720"/>
        </w:tabs>
        <w:ind w:left="720" w:hanging="360"/>
      </w:pPr>
      <w:rPr>
        <w:rFonts w:ascii="Symbol" w:hAnsi="Symbol" w:hint="default"/>
      </w:rPr>
    </w:lvl>
    <w:lvl w:ilvl="1" w:tplc="6B2261E2" w:tentative="1">
      <w:start w:val="1"/>
      <w:numFmt w:val="bullet"/>
      <w:lvlText w:val=""/>
      <w:lvlJc w:val="left"/>
      <w:pPr>
        <w:tabs>
          <w:tab w:val="num" w:pos="1440"/>
        </w:tabs>
        <w:ind w:left="1440" w:hanging="360"/>
      </w:pPr>
      <w:rPr>
        <w:rFonts w:ascii="Symbol" w:hAnsi="Symbol" w:hint="default"/>
      </w:rPr>
    </w:lvl>
    <w:lvl w:ilvl="2" w:tplc="9ED27AF8" w:tentative="1">
      <w:start w:val="1"/>
      <w:numFmt w:val="bullet"/>
      <w:lvlText w:val=""/>
      <w:lvlJc w:val="left"/>
      <w:pPr>
        <w:tabs>
          <w:tab w:val="num" w:pos="2160"/>
        </w:tabs>
        <w:ind w:left="2160" w:hanging="360"/>
      </w:pPr>
      <w:rPr>
        <w:rFonts w:ascii="Symbol" w:hAnsi="Symbol" w:hint="default"/>
      </w:rPr>
    </w:lvl>
    <w:lvl w:ilvl="3" w:tplc="154C5C76" w:tentative="1">
      <w:start w:val="1"/>
      <w:numFmt w:val="bullet"/>
      <w:lvlText w:val=""/>
      <w:lvlJc w:val="left"/>
      <w:pPr>
        <w:tabs>
          <w:tab w:val="num" w:pos="2880"/>
        </w:tabs>
        <w:ind w:left="2880" w:hanging="360"/>
      </w:pPr>
      <w:rPr>
        <w:rFonts w:ascii="Symbol" w:hAnsi="Symbol" w:hint="default"/>
      </w:rPr>
    </w:lvl>
    <w:lvl w:ilvl="4" w:tplc="A594CA98" w:tentative="1">
      <w:start w:val="1"/>
      <w:numFmt w:val="bullet"/>
      <w:lvlText w:val=""/>
      <w:lvlJc w:val="left"/>
      <w:pPr>
        <w:tabs>
          <w:tab w:val="num" w:pos="3600"/>
        </w:tabs>
        <w:ind w:left="3600" w:hanging="360"/>
      </w:pPr>
      <w:rPr>
        <w:rFonts w:ascii="Symbol" w:hAnsi="Symbol" w:hint="default"/>
      </w:rPr>
    </w:lvl>
    <w:lvl w:ilvl="5" w:tplc="E098D4B6" w:tentative="1">
      <w:start w:val="1"/>
      <w:numFmt w:val="bullet"/>
      <w:lvlText w:val=""/>
      <w:lvlJc w:val="left"/>
      <w:pPr>
        <w:tabs>
          <w:tab w:val="num" w:pos="4320"/>
        </w:tabs>
        <w:ind w:left="4320" w:hanging="360"/>
      </w:pPr>
      <w:rPr>
        <w:rFonts w:ascii="Symbol" w:hAnsi="Symbol" w:hint="default"/>
      </w:rPr>
    </w:lvl>
    <w:lvl w:ilvl="6" w:tplc="C3ECBBC4" w:tentative="1">
      <w:start w:val="1"/>
      <w:numFmt w:val="bullet"/>
      <w:lvlText w:val=""/>
      <w:lvlJc w:val="left"/>
      <w:pPr>
        <w:tabs>
          <w:tab w:val="num" w:pos="5040"/>
        </w:tabs>
        <w:ind w:left="5040" w:hanging="360"/>
      </w:pPr>
      <w:rPr>
        <w:rFonts w:ascii="Symbol" w:hAnsi="Symbol" w:hint="default"/>
      </w:rPr>
    </w:lvl>
    <w:lvl w:ilvl="7" w:tplc="C2F6132C" w:tentative="1">
      <w:start w:val="1"/>
      <w:numFmt w:val="bullet"/>
      <w:lvlText w:val=""/>
      <w:lvlJc w:val="left"/>
      <w:pPr>
        <w:tabs>
          <w:tab w:val="num" w:pos="5760"/>
        </w:tabs>
        <w:ind w:left="5760" w:hanging="360"/>
      </w:pPr>
      <w:rPr>
        <w:rFonts w:ascii="Symbol" w:hAnsi="Symbol" w:hint="default"/>
      </w:rPr>
    </w:lvl>
    <w:lvl w:ilvl="8" w:tplc="D1AC42A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6FD7BB8"/>
    <w:multiLevelType w:val="hybridMultilevel"/>
    <w:tmpl w:val="49523C6C"/>
    <w:lvl w:ilvl="0" w:tplc="74B0F180">
      <w:start w:val="1"/>
      <w:numFmt w:val="bullet"/>
      <w:lvlText w:val=""/>
      <w:lvlJc w:val="left"/>
      <w:pPr>
        <w:tabs>
          <w:tab w:val="num" w:pos="720"/>
        </w:tabs>
        <w:ind w:left="720" w:hanging="360"/>
      </w:pPr>
      <w:rPr>
        <w:rFonts w:ascii="Symbol" w:hAnsi="Symbol" w:hint="default"/>
      </w:rPr>
    </w:lvl>
    <w:lvl w:ilvl="1" w:tplc="4C7A3F14" w:tentative="1">
      <w:start w:val="1"/>
      <w:numFmt w:val="bullet"/>
      <w:lvlText w:val=""/>
      <w:lvlJc w:val="left"/>
      <w:pPr>
        <w:tabs>
          <w:tab w:val="num" w:pos="1440"/>
        </w:tabs>
        <w:ind w:left="1440" w:hanging="360"/>
      </w:pPr>
      <w:rPr>
        <w:rFonts w:ascii="Symbol" w:hAnsi="Symbol" w:hint="default"/>
      </w:rPr>
    </w:lvl>
    <w:lvl w:ilvl="2" w:tplc="35F45A62" w:tentative="1">
      <w:start w:val="1"/>
      <w:numFmt w:val="bullet"/>
      <w:lvlText w:val=""/>
      <w:lvlJc w:val="left"/>
      <w:pPr>
        <w:tabs>
          <w:tab w:val="num" w:pos="2160"/>
        </w:tabs>
        <w:ind w:left="2160" w:hanging="360"/>
      </w:pPr>
      <w:rPr>
        <w:rFonts w:ascii="Symbol" w:hAnsi="Symbol" w:hint="default"/>
      </w:rPr>
    </w:lvl>
    <w:lvl w:ilvl="3" w:tplc="C0B457FA" w:tentative="1">
      <w:start w:val="1"/>
      <w:numFmt w:val="bullet"/>
      <w:lvlText w:val=""/>
      <w:lvlJc w:val="left"/>
      <w:pPr>
        <w:tabs>
          <w:tab w:val="num" w:pos="2880"/>
        </w:tabs>
        <w:ind w:left="2880" w:hanging="360"/>
      </w:pPr>
      <w:rPr>
        <w:rFonts w:ascii="Symbol" w:hAnsi="Symbol" w:hint="default"/>
      </w:rPr>
    </w:lvl>
    <w:lvl w:ilvl="4" w:tplc="9D600046" w:tentative="1">
      <w:start w:val="1"/>
      <w:numFmt w:val="bullet"/>
      <w:lvlText w:val=""/>
      <w:lvlJc w:val="left"/>
      <w:pPr>
        <w:tabs>
          <w:tab w:val="num" w:pos="3600"/>
        </w:tabs>
        <w:ind w:left="3600" w:hanging="360"/>
      </w:pPr>
      <w:rPr>
        <w:rFonts w:ascii="Symbol" w:hAnsi="Symbol" w:hint="default"/>
      </w:rPr>
    </w:lvl>
    <w:lvl w:ilvl="5" w:tplc="C152FFC8" w:tentative="1">
      <w:start w:val="1"/>
      <w:numFmt w:val="bullet"/>
      <w:lvlText w:val=""/>
      <w:lvlJc w:val="left"/>
      <w:pPr>
        <w:tabs>
          <w:tab w:val="num" w:pos="4320"/>
        </w:tabs>
        <w:ind w:left="4320" w:hanging="360"/>
      </w:pPr>
      <w:rPr>
        <w:rFonts w:ascii="Symbol" w:hAnsi="Symbol" w:hint="default"/>
      </w:rPr>
    </w:lvl>
    <w:lvl w:ilvl="6" w:tplc="3BBC2892" w:tentative="1">
      <w:start w:val="1"/>
      <w:numFmt w:val="bullet"/>
      <w:lvlText w:val=""/>
      <w:lvlJc w:val="left"/>
      <w:pPr>
        <w:tabs>
          <w:tab w:val="num" w:pos="5040"/>
        </w:tabs>
        <w:ind w:left="5040" w:hanging="360"/>
      </w:pPr>
      <w:rPr>
        <w:rFonts w:ascii="Symbol" w:hAnsi="Symbol" w:hint="default"/>
      </w:rPr>
    </w:lvl>
    <w:lvl w:ilvl="7" w:tplc="D1146252" w:tentative="1">
      <w:start w:val="1"/>
      <w:numFmt w:val="bullet"/>
      <w:lvlText w:val=""/>
      <w:lvlJc w:val="left"/>
      <w:pPr>
        <w:tabs>
          <w:tab w:val="num" w:pos="5760"/>
        </w:tabs>
        <w:ind w:left="5760" w:hanging="360"/>
      </w:pPr>
      <w:rPr>
        <w:rFonts w:ascii="Symbol" w:hAnsi="Symbol" w:hint="default"/>
      </w:rPr>
    </w:lvl>
    <w:lvl w:ilvl="8" w:tplc="78CA71D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DB0016A"/>
    <w:multiLevelType w:val="hybridMultilevel"/>
    <w:tmpl w:val="C7FA550E"/>
    <w:lvl w:ilvl="0" w:tplc="670A7D72">
      <w:start w:val="1"/>
      <w:numFmt w:val="bullet"/>
      <w:lvlText w:val=""/>
      <w:lvlJc w:val="left"/>
      <w:pPr>
        <w:tabs>
          <w:tab w:val="num" w:pos="720"/>
        </w:tabs>
        <w:ind w:left="720" w:hanging="360"/>
      </w:pPr>
      <w:rPr>
        <w:rFonts w:ascii="Symbol" w:hAnsi="Symbol" w:hint="default"/>
      </w:rPr>
    </w:lvl>
    <w:lvl w:ilvl="1" w:tplc="E960B3E8" w:tentative="1">
      <w:start w:val="1"/>
      <w:numFmt w:val="bullet"/>
      <w:lvlText w:val=""/>
      <w:lvlJc w:val="left"/>
      <w:pPr>
        <w:tabs>
          <w:tab w:val="num" w:pos="1440"/>
        </w:tabs>
        <w:ind w:left="1440" w:hanging="360"/>
      </w:pPr>
      <w:rPr>
        <w:rFonts w:ascii="Symbol" w:hAnsi="Symbol" w:hint="default"/>
      </w:rPr>
    </w:lvl>
    <w:lvl w:ilvl="2" w:tplc="4E245016" w:tentative="1">
      <w:start w:val="1"/>
      <w:numFmt w:val="bullet"/>
      <w:lvlText w:val=""/>
      <w:lvlJc w:val="left"/>
      <w:pPr>
        <w:tabs>
          <w:tab w:val="num" w:pos="2160"/>
        </w:tabs>
        <w:ind w:left="2160" w:hanging="360"/>
      </w:pPr>
      <w:rPr>
        <w:rFonts w:ascii="Symbol" w:hAnsi="Symbol" w:hint="default"/>
      </w:rPr>
    </w:lvl>
    <w:lvl w:ilvl="3" w:tplc="AAF03EE8" w:tentative="1">
      <w:start w:val="1"/>
      <w:numFmt w:val="bullet"/>
      <w:lvlText w:val=""/>
      <w:lvlJc w:val="left"/>
      <w:pPr>
        <w:tabs>
          <w:tab w:val="num" w:pos="2880"/>
        </w:tabs>
        <w:ind w:left="2880" w:hanging="360"/>
      </w:pPr>
      <w:rPr>
        <w:rFonts w:ascii="Symbol" w:hAnsi="Symbol" w:hint="default"/>
      </w:rPr>
    </w:lvl>
    <w:lvl w:ilvl="4" w:tplc="B2C23E3E" w:tentative="1">
      <w:start w:val="1"/>
      <w:numFmt w:val="bullet"/>
      <w:lvlText w:val=""/>
      <w:lvlJc w:val="left"/>
      <w:pPr>
        <w:tabs>
          <w:tab w:val="num" w:pos="3600"/>
        </w:tabs>
        <w:ind w:left="3600" w:hanging="360"/>
      </w:pPr>
      <w:rPr>
        <w:rFonts w:ascii="Symbol" w:hAnsi="Symbol" w:hint="default"/>
      </w:rPr>
    </w:lvl>
    <w:lvl w:ilvl="5" w:tplc="4EF69730" w:tentative="1">
      <w:start w:val="1"/>
      <w:numFmt w:val="bullet"/>
      <w:lvlText w:val=""/>
      <w:lvlJc w:val="left"/>
      <w:pPr>
        <w:tabs>
          <w:tab w:val="num" w:pos="4320"/>
        </w:tabs>
        <w:ind w:left="4320" w:hanging="360"/>
      </w:pPr>
      <w:rPr>
        <w:rFonts w:ascii="Symbol" w:hAnsi="Symbol" w:hint="default"/>
      </w:rPr>
    </w:lvl>
    <w:lvl w:ilvl="6" w:tplc="701666EC" w:tentative="1">
      <w:start w:val="1"/>
      <w:numFmt w:val="bullet"/>
      <w:lvlText w:val=""/>
      <w:lvlJc w:val="left"/>
      <w:pPr>
        <w:tabs>
          <w:tab w:val="num" w:pos="5040"/>
        </w:tabs>
        <w:ind w:left="5040" w:hanging="360"/>
      </w:pPr>
      <w:rPr>
        <w:rFonts w:ascii="Symbol" w:hAnsi="Symbol" w:hint="default"/>
      </w:rPr>
    </w:lvl>
    <w:lvl w:ilvl="7" w:tplc="D186BCDA" w:tentative="1">
      <w:start w:val="1"/>
      <w:numFmt w:val="bullet"/>
      <w:lvlText w:val=""/>
      <w:lvlJc w:val="left"/>
      <w:pPr>
        <w:tabs>
          <w:tab w:val="num" w:pos="5760"/>
        </w:tabs>
        <w:ind w:left="5760" w:hanging="360"/>
      </w:pPr>
      <w:rPr>
        <w:rFonts w:ascii="Symbol" w:hAnsi="Symbol" w:hint="default"/>
      </w:rPr>
    </w:lvl>
    <w:lvl w:ilvl="8" w:tplc="AB68395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0335280"/>
    <w:multiLevelType w:val="hybridMultilevel"/>
    <w:tmpl w:val="012E8658"/>
    <w:lvl w:ilvl="0" w:tplc="FFFFFFFF">
      <w:start w:val="1"/>
      <w:numFmt w:val="lowerLetter"/>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3" w15:restartNumberingAfterBreak="0">
    <w:nsid w:val="32D41A62"/>
    <w:multiLevelType w:val="hybridMultilevel"/>
    <w:tmpl w:val="BF3AA4E2"/>
    <w:lvl w:ilvl="0" w:tplc="DD78F23E">
      <w:numFmt w:val="bullet"/>
      <w:lvlText w:val="•"/>
      <w:lvlJc w:val="left"/>
      <w:pPr>
        <w:ind w:left="1068" w:hanging="708"/>
      </w:pPr>
      <w:rPr>
        <w:rFonts w:ascii="Calibri" w:eastAsia="Batang"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7DF28B3"/>
    <w:multiLevelType w:val="hybridMultilevel"/>
    <w:tmpl w:val="361AE1D0"/>
    <w:lvl w:ilvl="0" w:tplc="DD78F23E">
      <w:numFmt w:val="bullet"/>
      <w:lvlText w:val="•"/>
      <w:lvlJc w:val="left"/>
      <w:pPr>
        <w:ind w:left="1068" w:hanging="708"/>
      </w:pPr>
      <w:rPr>
        <w:rFonts w:ascii="Calibri" w:eastAsia="Batang"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81831E2"/>
    <w:multiLevelType w:val="multilevel"/>
    <w:tmpl w:val="C0B0C1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C45BC4"/>
    <w:multiLevelType w:val="hybridMultilevel"/>
    <w:tmpl w:val="70CA83BA"/>
    <w:lvl w:ilvl="0" w:tplc="EB4A08F8">
      <w:start w:val="1"/>
      <w:numFmt w:val="bullet"/>
      <w:lvlText w:val=""/>
      <w:lvlJc w:val="left"/>
      <w:pPr>
        <w:tabs>
          <w:tab w:val="num" w:pos="720"/>
        </w:tabs>
        <w:ind w:left="720" w:hanging="360"/>
      </w:pPr>
      <w:rPr>
        <w:rFonts w:ascii="Symbol" w:hAnsi="Symbol" w:hint="default"/>
      </w:rPr>
    </w:lvl>
    <w:lvl w:ilvl="1" w:tplc="8EAA9ABA" w:tentative="1">
      <w:start w:val="1"/>
      <w:numFmt w:val="bullet"/>
      <w:lvlText w:val=""/>
      <w:lvlJc w:val="left"/>
      <w:pPr>
        <w:tabs>
          <w:tab w:val="num" w:pos="1440"/>
        </w:tabs>
        <w:ind w:left="1440" w:hanging="360"/>
      </w:pPr>
      <w:rPr>
        <w:rFonts w:ascii="Symbol" w:hAnsi="Symbol" w:hint="default"/>
      </w:rPr>
    </w:lvl>
    <w:lvl w:ilvl="2" w:tplc="65B8AAAA" w:tentative="1">
      <w:start w:val="1"/>
      <w:numFmt w:val="bullet"/>
      <w:lvlText w:val=""/>
      <w:lvlJc w:val="left"/>
      <w:pPr>
        <w:tabs>
          <w:tab w:val="num" w:pos="2160"/>
        </w:tabs>
        <w:ind w:left="2160" w:hanging="360"/>
      </w:pPr>
      <w:rPr>
        <w:rFonts w:ascii="Symbol" w:hAnsi="Symbol" w:hint="default"/>
      </w:rPr>
    </w:lvl>
    <w:lvl w:ilvl="3" w:tplc="AA42486C" w:tentative="1">
      <w:start w:val="1"/>
      <w:numFmt w:val="bullet"/>
      <w:lvlText w:val=""/>
      <w:lvlJc w:val="left"/>
      <w:pPr>
        <w:tabs>
          <w:tab w:val="num" w:pos="2880"/>
        </w:tabs>
        <w:ind w:left="2880" w:hanging="360"/>
      </w:pPr>
      <w:rPr>
        <w:rFonts w:ascii="Symbol" w:hAnsi="Symbol" w:hint="default"/>
      </w:rPr>
    </w:lvl>
    <w:lvl w:ilvl="4" w:tplc="C436ED24" w:tentative="1">
      <w:start w:val="1"/>
      <w:numFmt w:val="bullet"/>
      <w:lvlText w:val=""/>
      <w:lvlJc w:val="left"/>
      <w:pPr>
        <w:tabs>
          <w:tab w:val="num" w:pos="3600"/>
        </w:tabs>
        <w:ind w:left="3600" w:hanging="360"/>
      </w:pPr>
      <w:rPr>
        <w:rFonts w:ascii="Symbol" w:hAnsi="Symbol" w:hint="default"/>
      </w:rPr>
    </w:lvl>
    <w:lvl w:ilvl="5" w:tplc="05223130" w:tentative="1">
      <w:start w:val="1"/>
      <w:numFmt w:val="bullet"/>
      <w:lvlText w:val=""/>
      <w:lvlJc w:val="left"/>
      <w:pPr>
        <w:tabs>
          <w:tab w:val="num" w:pos="4320"/>
        </w:tabs>
        <w:ind w:left="4320" w:hanging="360"/>
      </w:pPr>
      <w:rPr>
        <w:rFonts w:ascii="Symbol" w:hAnsi="Symbol" w:hint="default"/>
      </w:rPr>
    </w:lvl>
    <w:lvl w:ilvl="6" w:tplc="571C68FA" w:tentative="1">
      <w:start w:val="1"/>
      <w:numFmt w:val="bullet"/>
      <w:lvlText w:val=""/>
      <w:lvlJc w:val="left"/>
      <w:pPr>
        <w:tabs>
          <w:tab w:val="num" w:pos="5040"/>
        </w:tabs>
        <w:ind w:left="5040" w:hanging="360"/>
      </w:pPr>
      <w:rPr>
        <w:rFonts w:ascii="Symbol" w:hAnsi="Symbol" w:hint="default"/>
      </w:rPr>
    </w:lvl>
    <w:lvl w:ilvl="7" w:tplc="C270FE0A" w:tentative="1">
      <w:start w:val="1"/>
      <w:numFmt w:val="bullet"/>
      <w:lvlText w:val=""/>
      <w:lvlJc w:val="left"/>
      <w:pPr>
        <w:tabs>
          <w:tab w:val="num" w:pos="5760"/>
        </w:tabs>
        <w:ind w:left="5760" w:hanging="360"/>
      </w:pPr>
      <w:rPr>
        <w:rFonts w:ascii="Symbol" w:hAnsi="Symbol" w:hint="default"/>
      </w:rPr>
    </w:lvl>
    <w:lvl w:ilvl="8" w:tplc="5EAE90C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F764762"/>
    <w:multiLevelType w:val="hybridMultilevel"/>
    <w:tmpl w:val="935838CA"/>
    <w:lvl w:ilvl="0" w:tplc="0A36FA38">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865BE5"/>
    <w:multiLevelType w:val="multilevel"/>
    <w:tmpl w:val="2F007A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000462"/>
    <w:multiLevelType w:val="multilevel"/>
    <w:tmpl w:val="B9FA1C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0D60F9"/>
    <w:multiLevelType w:val="hybridMultilevel"/>
    <w:tmpl w:val="6F3233D2"/>
    <w:lvl w:ilvl="0" w:tplc="2412124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B362DC0"/>
    <w:multiLevelType w:val="hybridMultilevel"/>
    <w:tmpl w:val="CC90317E"/>
    <w:lvl w:ilvl="0" w:tplc="FFFFFFFF">
      <w:start w:val="1"/>
      <w:numFmt w:val="lowerLetter"/>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22" w15:restartNumberingAfterBreak="0">
    <w:nsid w:val="55AC7CD6"/>
    <w:multiLevelType w:val="hybridMultilevel"/>
    <w:tmpl w:val="012E8658"/>
    <w:lvl w:ilvl="0" w:tplc="CA223072">
      <w:start w:val="1"/>
      <w:numFmt w:val="lowerLetter"/>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23" w15:restartNumberingAfterBreak="0">
    <w:nsid w:val="56DD1A25"/>
    <w:multiLevelType w:val="hybridMultilevel"/>
    <w:tmpl w:val="7842DB84"/>
    <w:lvl w:ilvl="0" w:tplc="3558C6AA">
      <w:start w:val="5"/>
      <w:numFmt w:val="bullet"/>
      <w:lvlText w:val=""/>
      <w:lvlJc w:val="left"/>
      <w:pPr>
        <w:ind w:left="720" w:hanging="360"/>
      </w:pPr>
      <w:rPr>
        <w:rFonts w:ascii="Symbol" w:eastAsia="Times New Roman"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AE37770"/>
    <w:multiLevelType w:val="multilevel"/>
    <w:tmpl w:val="A30EB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82359C8"/>
    <w:multiLevelType w:val="hybridMultilevel"/>
    <w:tmpl w:val="E7846308"/>
    <w:lvl w:ilvl="0" w:tplc="574EB05A">
      <w:start w:val="6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B0C795C"/>
    <w:multiLevelType w:val="hybridMultilevel"/>
    <w:tmpl w:val="7506FDA4"/>
    <w:lvl w:ilvl="0" w:tplc="591AB60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D2A430E"/>
    <w:multiLevelType w:val="hybridMultilevel"/>
    <w:tmpl w:val="56EAE2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E686DE9"/>
    <w:multiLevelType w:val="hybridMultilevel"/>
    <w:tmpl w:val="1BD05F08"/>
    <w:lvl w:ilvl="0" w:tplc="3558C6AA">
      <w:start w:val="5"/>
      <w:numFmt w:val="bullet"/>
      <w:lvlText w:val=""/>
      <w:lvlJc w:val="left"/>
      <w:pPr>
        <w:ind w:left="720" w:hanging="360"/>
      </w:pPr>
      <w:rPr>
        <w:rFonts w:ascii="Symbol" w:eastAsia="Times New Roman"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0F827AC"/>
    <w:multiLevelType w:val="hybridMultilevel"/>
    <w:tmpl w:val="A6964A12"/>
    <w:lvl w:ilvl="0" w:tplc="BE08A80E">
      <w:start w:val="13"/>
      <w:numFmt w:val="bullet"/>
      <w:lvlText w:val="-"/>
      <w:lvlJc w:val="left"/>
      <w:pPr>
        <w:ind w:left="720" w:hanging="360"/>
      </w:pPr>
      <w:rPr>
        <w:rFonts w:ascii="Verdana" w:eastAsia="Calibri" w:hAnsi="Verdan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6C944C7"/>
    <w:multiLevelType w:val="hybridMultilevel"/>
    <w:tmpl w:val="B3E03BD0"/>
    <w:lvl w:ilvl="0" w:tplc="F1E2228C">
      <w:start w:val="1"/>
      <w:numFmt w:val="bullet"/>
      <w:lvlText w:val=""/>
      <w:lvlJc w:val="left"/>
      <w:pPr>
        <w:tabs>
          <w:tab w:val="num" w:pos="720"/>
        </w:tabs>
        <w:ind w:left="720" w:hanging="360"/>
      </w:pPr>
      <w:rPr>
        <w:rFonts w:ascii="Symbol" w:hAnsi="Symbol" w:hint="default"/>
      </w:rPr>
    </w:lvl>
    <w:lvl w:ilvl="1" w:tplc="D94A7A00" w:tentative="1">
      <w:start w:val="1"/>
      <w:numFmt w:val="bullet"/>
      <w:lvlText w:val=""/>
      <w:lvlJc w:val="left"/>
      <w:pPr>
        <w:tabs>
          <w:tab w:val="num" w:pos="1440"/>
        </w:tabs>
        <w:ind w:left="1440" w:hanging="360"/>
      </w:pPr>
      <w:rPr>
        <w:rFonts w:ascii="Symbol" w:hAnsi="Symbol" w:hint="default"/>
      </w:rPr>
    </w:lvl>
    <w:lvl w:ilvl="2" w:tplc="C5C462C2" w:tentative="1">
      <w:start w:val="1"/>
      <w:numFmt w:val="bullet"/>
      <w:lvlText w:val=""/>
      <w:lvlJc w:val="left"/>
      <w:pPr>
        <w:tabs>
          <w:tab w:val="num" w:pos="2160"/>
        </w:tabs>
        <w:ind w:left="2160" w:hanging="360"/>
      </w:pPr>
      <w:rPr>
        <w:rFonts w:ascii="Symbol" w:hAnsi="Symbol" w:hint="default"/>
      </w:rPr>
    </w:lvl>
    <w:lvl w:ilvl="3" w:tplc="06C869EC" w:tentative="1">
      <w:start w:val="1"/>
      <w:numFmt w:val="bullet"/>
      <w:lvlText w:val=""/>
      <w:lvlJc w:val="left"/>
      <w:pPr>
        <w:tabs>
          <w:tab w:val="num" w:pos="2880"/>
        </w:tabs>
        <w:ind w:left="2880" w:hanging="360"/>
      </w:pPr>
      <w:rPr>
        <w:rFonts w:ascii="Symbol" w:hAnsi="Symbol" w:hint="default"/>
      </w:rPr>
    </w:lvl>
    <w:lvl w:ilvl="4" w:tplc="1CE6215E" w:tentative="1">
      <w:start w:val="1"/>
      <w:numFmt w:val="bullet"/>
      <w:lvlText w:val=""/>
      <w:lvlJc w:val="left"/>
      <w:pPr>
        <w:tabs>
          <w:tab w:val="num" w:pos="3600"/>
        </w:tabs>
        <w:ind w:left="3600" w:hanging="360"/>
      </w:pPr>
      <w:rPr>
        <w:rFonts w:ascii="Symbol" w:hAnsi="Symbol" w:hint="default"/>
      </w:rPr>
    </w:lvl>
    <w:lvl w:ilvl="5" w:tplc="6BE6B6A4" w:tentative="1">
      <w:start w:val="1"/>
      <w:numFmt w:val="bullet"/>
      <w:lvlText w:val=""/>
      <w:lvlJc w:val="left"/>
      <w:pPr>
        <w:tabs>
          <w:tab w:val="num" w:pos="4320"/>
        </w:tabs>
        <w:ind w:left="4320" w:hanging="360"/>
      </w:pPr>
      <w:rPr>
        <w:rFonts w:ascii="Symbol" w:hAnsi="Symbol" w:hint="default"/>
      </w:rPr>
    </w:lvl>
    <w:lvl w:ilvl="6" w:tplc="64A8EB1C" w:tentative="1">
      <w:start w:val="1"/>
      <w:numFmt w:val="bullet"/>
      <w:lvlText w:val=""/>
      <w:lvlJc w:val="left"/>
      <w:pPr>
        <w:tabs>
          <w:tab w:val="num" w:pos="5040"/>
        </w:tabs>
        <w:ind w:left="5040" w:hanging="360"/>
      </w:pPr>
      <w:rPr>
        <w:rFonts w:ascii="Symbol" w:hAnsi="Symbol" w:hint="default"/>
      </w:rPr>
    </w:lvl>
    <w:lvl w:ilvl="7" w:tplc="231082F2" w:tentative="1">
      <w:start w:val="1"/>
      <w:numFmt w:val="bullet"/>
      <w:lvlText w:val=""/>
      <w:lvlJc w:val="left"/>
      <w:pPr>
        <w:tabs>
          <w:tab w:val="num" w:pos="5760"/>
        </w:tabs>
        <w:ind w:left="5760" w:hanging="360"/>
      </w:pPr>
      <w:rPr>
        <w:rFonts w:ascii="Symbol" w:hAnsi="Symbol" w:hint="default"/>
      </w:rPr>
    </w:lvl>
    <w:lvl w:ilvl="8" w:tplc="059EBCC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86B6677"/>
    <w:multiLevelType w:val="hybridMultilevel"/>
    <w:tmpl w:val="F2AEB0F6"/>
    <w:lvl w:ilvl="0" w:tplc="DD78F23E">
      <w:numFmt w:val="bullet"/>
      <w:lvlText w:val="•"/>
      <w:lvlJc w:val="left"/>
      <w:pPr>
        <w:ind w:left="1068" w:hanging="708"/>
      </w:pPr>
      <w:rPr>
        <w:rFonts w:ascii="Calibri" w:eastAsia="Batang"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61530038">
    <w:abstractNumId w:val="20"/>
  </w:num>
  <w:num w:numId="2" w16cid:durableId="943850593">
    <w:abstractNumId w:val="7"/>
  </w:num>
  <w:num w:numId="3" w16cid:durableId="1851751415">
    <w:abstractNumId w:val="5"/>
  </w:num>
  <w:num w:numId="4" w16cid:durableId="1291588647">
    <w:abstractNumId w:val="4"/>
  </w:num>
  <w:num w:numId="5" w16cid:durableId="1197738059">
    <w:abstractNumId w:val="0"/>
  </w:num>
  <w:num w:numId="6" w16cid:durableId="1449741859">
    <w:abstractNumId w:val="22"/>
  </w:num>
  <w:num w:numId="7" w16cid:durableId="1327903287">
    <w:abstractNumId w:val="21"/>
  </w:num>
  <w:num w:numId="8" w16cid:durableId="783692920">
    <w:abstractNumId w:val="12"/>
  </w:num>
  <w:num w:numId="9" w16cid:durableId="1785494806">
    <w:abstractNumId w:val="25"/>
  </w:num>
  <w:num w:numId="10" w16cid:durableId="1612936227">
    <w:abstractNumId w:val="18"/>
  </w:num>
  <w:num w:numId="11" w16cid:durableId="1034499766">
    <w:abstractNumId w:val="2"/>
  </w:num>
  <w:num w:numId="12" w16cid:durableId="533732826">
    <w:abstractNumId w:val="19"/>
  </w:num>
  <w:num w:numId="13" w16cid:durableId="1609046825">
    <w:abstractNumId w:val="24"/>
  </w:num>
  <w:num w:numId="14" w16cid:durableId="450905742">
    <w:abstractNumId w:val="15"/>
  </w:num>
  <w:num w:numId="15" w16cid:durableId="1991667484">
    <w:abstractNumId w:val="6"/>
  </w:num>
  <w:num w:numId="16" w16cid:durableId="1569654851">
    <w:abstractNumId w:val="16"/>
  </w:num>
  <w:num w:numId="17" w16cid:durableId="675621172">
    <w:abstractNumId w:val="11"/>
  </w:num>
  <w:num w:numId="18" w16cid:durableId="1596597893">
    <w:abstractNumId w:val="29"/>
  </w:num>
  <w:num w:numId="19" w16cid:durableId="1649283289">
    <w:abstractNumId w:val="1"/>
  </w:num>
  <w:num w:numId="20" w16cid:durableId="435174095">
    <w:abstractNumId w:val="9"/>
  </w:num>
  <w:num w:numId="21" w16cid:durableId="562713643">
    <w:abstractNumId w:val="30"/>
  </w:num>
  <w:num w:numId="22" w16cid:durableId="978732617">
    <w:abstractNumId w:val="10"/>
  </w:num>
  <w:num w:numId="23" w16cid:durableId="1750494634">
    <w:abstractNumId w:val="8"/>
  </w:num>
  <w:num w:numId="24" w16cid:durableId="159084448">
    <w:abstractNumId w:val="26"/>
  </w:num>
  <w:num w:numId="25" w16cid:durableId="1306743974">
    <w:abstractNumId w:val="28"/>
  </w:num>
  <w:num w:numId="26" w16cid:durableId="1332097187">
    <w:abstractNumId w:val="17"/>
  </w:num>
  <w:num w:numId="27" w16cid:durableId="1420176502">
    <w:abstractNumId w:val="23"/>
  </w:num>
  <w:num w:numId="28" w16cid:durableId="1181163008">
    <w:abstractNumId w:val="3"/>
  </w:num>
  <w:num w:numId="29" w16cid:durableId="47843560">
    <w:abstractNumId w:val="31"/>
  </w:num>
  <w:num w:numId="30" w16cid:durableId="1103377285">
    <w:abstractNumId w:val="14"/>
  </w:num>
  <w:num w:numId="31" w16cid:durableId="1803496451">
    <w:abstractNumId w:val="13"/>
  </w:num>
  <w:num w:numId="32" w16cid:durableId="144607290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261"/>
    <w:rsid w:val="000012A9"/>
    <w:rsid w:val="0000301E"/>
    <w:rsid w:val="00004069"/>
    <w:rsid w:val="00005382"/>
    <w:rsid w:val="00007314"/>
    <w:rsid w:val="0001008A"/>
    <w:rsid w:val="0001115E"/>
    <w:rsid w:val="000146A9"/>
    <w:rsid w:val="00014C4B"/>
    <w:rsid w:val="00016E57"/>
    <w:rsid w:val="00030060"/>
    <w:rsid w:val="00032F63"/>
    <w:rsid w:val="00032FEA"/>
    <w:rsid w:val="000410FF"/>
    <w:rsid w:val="0004376C"/>
    <w:rsid w:val="00053B3B"/>
    <w:rsid w:val="00054153"/>
    <w:rsid w:val="00057F5E"/>
    <w:rsid w:val="0006548D"/>
    <w:rsid w:val="00066B5A"/>
    <w:rsid w:val="00072050"/>
    <w:rsid w:val="00076C76"/>
    <w:rsid w:val="0008630D"/>
    <w:rsid w:val="00092E31"/>
    <w:rsid w:val="000948FD"/>
    <w:rsid w:val="000A5813"/>
    <w:rsid w:val="000B5D0A"/>
    <w:rsid w:val="000B6B14"/>
    <w:rsid w:val="000C437F"/>
    <w:rsid w:val="000D1837"/>
    <w:rsid w:val="000D78F4"/>
    <w:rsid w:val="000E57F1"/>
    <w:rsid w:val="000E7463"/>
    <w:rsid w:val="00103506"/>
    <w:rsid w:val="00104095"/>
    <w:rsid w:val="0011063A"/>
    <w:rsid w:val="001128BC"/>
    <w:rsid w:val="00113929"/>
    <w:rsid w:val="001216BB"/>
    <w:rsid w:val="00123D72"/>
    <w:rsid w:val="00124615"/>
    <w:rsid w:val="00131499"/>
    <w:rsid w:val="00131C37"/>
    <w:rsid w:val="00131E3E"/>
    <w:rsid w:val="0013644B"/>
    <w:rsid w:val="00143420"/>
    <w:rsid w:val="00151EDA"/>
    <w:rsid w:val="001520B8"/>
    <w:rsid w:val="0015291B"/>
    <w:rsid w:val="001566FC"/>
    <w:rsid w:val="00161F4E"/>
    <w:rsid w:val="00166852"/>
    <w:rsid w:val="00167C30"/>
    <w:rsid w:val="0017454F"/>
    <w:rsid w:val="00187606"/>
    <w:rsid w:val="00191969"/>
    <w:rsid w:val="00194538"/>
    <w:rsid w:val="00197B80"/>
    <w:rsid w:val="001B0229"/>
    <w:rsid w:val="001B05BF"/>
    <w:rsid w:val="001B21FC"/>
    <w:rsid w:val="001B2D75"/>
    <w:rsid w:val="001B3B5C"/>
    <w:rsid w:val="001E33A3"/>
    <w:rsid w:val="001E65FE"/>
    <w:rsid w:val="001E7320"/>
    <w:rsid w:val="001F0B66"/>
    <w:rsid w:val="001F182E"/>
    <w:rsid w:val="001F407C"/>
    <w:rsid w:val="00202911"/>
    <w:rsid w:val="00203679"/>
    <w:rsid w:val="002036F8"/>
    <w:rsid w:val="00205169"/>
    <w:rsid w:val="00213E11"/>
    <w:rsid w:val="00221445"/>
    <w:rsid w:val="0022651B"/>
    <w:rsid w:val="00232DD8"/>
    <w:rsid w:val="00232EAD"/>
    <w:rsid w:val="00235DC3"/>
    <w:rsid w:val="00241938"/>
    <w:rsid w:val="00245A70"/>
    <w:rsid w:val="002518B6"/>
    <w:rsid w:val="002635A7"/>
    <w:rsid w:val="002636C6"/>
    <w:rsid w:val="00265AC1"/>
    <w:rsid w:val="00274F44"/>
    <w:rsid w:val="0028124E"/>
    <w:rsid w:val="002924D3"/>
    <w:rsid w:val="002965CC"/>
    <w:rsid w:val="002A15B7"/>
    <w:rsid w:val="002A1AB8"/>
    <w:rsid w:val="002A6D96"/>
    <w:rsid w:val="002B17D4"/>
    <w:rsid w:val="002B1B33"/>
    <w:rsid w:val="002B6709"/>
    <w:rsid w:val="002C0592"/>
    <w:rsid w:val="002C310C"/>
    <w:rsid w:val="002C4D84"/>
    <w:rsid w:val="002C764E"/>
    <w:rsid w:val="002D4725"/>
    <w:rsid w:val="002D65FC"/>
    <w:rsid w:val="002D78BE"/>
    <w:rsid w:val="002D7C35"/>
    <w:rsid w:val="002E36AD"/>
    <w:rsid w:val="002E3FEC"/>
    <w:rsid w:val="002E7B46"/>
    <w:rsid w:val="00302D71"/>
    <w:rsid w:val="00305FFD"/>
    <w:rsid w:val="003104D4"/>
    <w:rsid w:val="00313F58"/>
    <w:rsid w:val="00316C9D"/>
    <w:rsid w:val="00323EF9"/>
    <w:rsid w:val="003246D0"/>
    <w:rsid w:val="00325301"/>
    <w:rsid w:val="00326BF4"/>
    <w:rsid w:val="00334463"/>
    <w:rsid w:val="00334C61"/>
    <w:rsid w:val="00335108"/>
    <w:rsid w:val="00336AB9"/>
    <w:rsid w:val="00337B0E"/>
    <w:rsid w:val="00337B94"/>
    <w:rsid w:val="00342DC0"/>
    <w:rsid w:val="0034359C"/>
    <w:rsid w:val="0034672F"/>
    <w:rsid w:val="00351D82"/>
    <w:rsid w:val="003553FC"/>
    <w:rsid w:val="003608A0"/>
    <w:rsid w:val="00360984"/>
    <w:rsid w:val="00360B14"/>
    <w:rsid w:val="0036214C"/>
    <w:rsid w:val="0037580B"/>
    <w:rsid w:val="00381FAC"/>
    <w:rsid w:val="0038646B"/>
    <w:rsid w:val="003878D8"/>
    <w:rsid w:val="00392038"/>
    <w:rsid w:val="0039412D"/>
    <w:rsid w:val="003A1696"/>
    <w:rsid w:val="003A2AE8"/>
    <w:rsid w:val="003A4F7E"/>
    <w:rsid w:val="003B2BE3"/>
    <w:rsid w:val="003C0BA1"/>
    <w:rsid w:val="003C1161"/>
    <w:rsid w:val="003C275F"/>
    <w:rsid w:val="003C2A17"/>
    <w:rsid w:val="003C7609"/>
    <w:rsid w:val="003D0837"/>
    <w:rsid w:val="003D1C0A"/>
    <w:rsid w:val="003D3FC5"/>
    <w:rsid w:val="003D69A6"/>
    <w:rsid w:val="003E6EAC"/>
    <w:rsid w:val="003F2BB4"/>
    <w:rsid w:val="003F2D49"/>
    <w:rsid w:val="003F2D89"/>
    <w:rsid w:val="003F2E01"/>
    <w:rsid w:val="003F597E"/>
    <w:rsid w:val="003F5DDE"/>
    <w:rsid w:val="003F6221"/>
    <w:rsid w:val="004017DE"/>
    <w:rsid w:val="004028B7"/>
    <w:rsid w:val="00410FCA"/>
    <w:rsid w:val="00412BB3"/>
    <w:rsid w:val="00417185"/>
    <w:rsid w:val="00420A01"/>
    <w:rsid w:val="004347CA"/>
    <w:rsid w:val="00436942"/>
    <w:rsid w:val="00440636"/>
    <w:rsid w:val="00442283"/>
    <w:rsid w:val="00447D43"/>
    <w:rsid w:val="00454AD8"/>
    <w:rsid w:val="00460FE7"/>
    <w:rsid w:val="00464503"/>
    <w:rsid w:val="00465158"/>
    <w:rsid w:val="00465458"/>
    <w:rsid w:val="00473C63"/>
    <w:rsid w:val="00483D14"/>
    <w:rsid w:val="00487845"/>
    <w:rsid w:val="004960F8"/>
    <w:rsid w:val="004A0AAB"/>
    <w:rsid w:val="004A0B11"/>
    <w:rsid w:val="004A33C5"/>
    <w:rsid w:val="004A75B9"/>
    <w:rsid w:val="004B319F"/>
    <w:rsid w:val="004B426B"/>
    <w:rsid w:val="004B5E75"/>
    <w:rsid w:val="004B7455"/>
    <w:rsid w:val="004C20F1"/>
    <w:rsid w:val="004C6516"/>
    <w:rsid w:val="004E02A2"/>
    <w:rsid w:val="004F23AD"/>
    <w:rsid w:val="004F508F"/>
    <w:rsid w:val="005056C2"/>
    <w:rsid w:val="0050574B"/>
    <w:rsid w:val="00506E13"/>
    <w:rsid w:val="00512902"/>
    <w:rsid w:val="00522F50"/>
    <w:rsid w:val="00524B18"/>
    <w:rsid w:val="00525BE2"/>
    <w:rsid w:val="00527553"/>
    <w:rsid w:val="00527D86"/>
    <w:rsid w:val="005300E3"/>
    <w:rsid w:val="00532AB9"/>
    <w:rsid w:val="00535978"/>
    <w:rsid w:val="005428C3"/>
    <w:rsid w:val="0054737C"/>
    <w:rsid w:val="00564442"/>
    <w:rsid w:val="00576298"/>
    <w:rsid w:val="00577E2E"/>
    <w:rsid w:val="00581D86"/>
    <w:rsid w:val="00590213"/>
    <w:rsid w:val="005A350A"/>
    <w:rsid w:val="005A39E0"/>
    <w:rsid w:val="005B391B"/>
    <w:rsid w:val="005B60F0"/>
    <w:rsid w:val="005B6812"/>
    <w:rsid w:val="005C22CA"/>
    <w:rsid w:val="005C314B"/>
    <w:rsid w:val="005C5DD7"/>
    <w:rsid w:val="005D0552"/>
    <w:rsid w:val="005D0D07"/>
    <w:rsid w:val="005D34B7"/>
    <w:rsid w:val="005D4B4D"/>
    <w:rsid w:val="005E3261"/>
    <w:rsid w:val="005F47BB"/>
    <w:rsid w:val="005F5FBF"/>
    <w:rsid w:val="005F7D12"/>
    <w:rsid w:val="006028A8"/>
    <w:rsid w:val="00612A00"/>
    <w:rsid w:val="00613E42"/>
    <w:rsid w:val="00613EEF"/>
    <w:rsid w:val="00622A63"/>
    <w:rsid w:val="0063026E"/>
    <w:rsid w:val="00630871"/>
    <w:rsid w:val="0063092C"/>
    <w:rsid w:val="00630FD0"/>
    <w:rsid w:val="0063152B"/>
    <w:rsid w:val="00632C34"/>
    <w:rsid w:val="006348B7"/>
    <w:rsid w:val="00643BDF"/>
    <w:rsid w:val="00656989"/>
    <w:rsid w:val="00660DDF"/>
    <w:rsid w:val="006632F9"/>
    <w:rsid w:val="00666EF3"/>
    <w:rsid w:val="00667BE8"/>
    <w:rsid w:val="00667F40"/>
    <w:rsid w:val="006708DC"/>
    <w:rsid w:val="00674882"/>
    <w:rsid w:val="0067777F"/>
    <w:rsid w:val="00680DDB"/>
    <w:rsid w:val="00686066"/>
    <w:rsid w:val="00690BDC"/>
    <w:rsid w:val="006914F0"/>
    <w:rsid w:val="006919FF"/>
    <w:rsid w:val="006A1441"/>
    <w:rsid w:val="006A2C26"/>
    <w:rsid w:val="006A3DD1"/>
    <w:rsid w:val="006B25AC"/>
    <w:rsid w:val="006B2E56"/>
    <w:rsid w:val="006B3E24"/>
    <w:rsid w:val="006C0401"/>
    <w:rsid w:val="006C3216"/>
    <w:rsid w:val="006C6091"/>
    <w:rsid w:val="006D338E"/>
    <w:rsid w:val="006D493C"/>
    <w:rsid w:val="006D8DC6"/>
    <w:rsid w:val="006E1227"/>
    <w:rsid w:val="006E4274"/>
    <w:rsid w:val="006E7855"/>
    <w:rsid w:val="00704A43"/>
    <w:rsid w:val="0070575C"/>
    <w:rsid w:val="00711FCA"/>
    <w:rsid w:val="00721AD4"/>
    <w:rsid w:val="00727F6E"/>
    <w:rsid w:val="007306A3"/>
    <w:rsid w:val="00731FE9"/>
    <w:rsid w:val="007341DE"/>
    <w:rsid w:val="00735C16"/>
    <w:rsid w:val="00737C96"/>
    <w:rsid w:val="007513A7"/>
    <w:rsid w:val="00753F97"/>
    <w:rsid w:val="0076553D"/>
    <w:rsid w:val="00767FF4"/>
    <w:rsid w:val="007710F2"/>
    <w:rsid w:val="00776154"/>
    <w:rsid w:val="00787F31"/>
    <w:rsid w:val="00792FCE"/>
    <w:rsid w:val="007943B3"/>
    <w:rsid w:val="007943C3"/>
    <w:rsid w:val="00795786"/>
    <w:rsid w:val="007A2D5D"/>
    <w:rsid w:val="007C13BB"/>
    <w:rsid w:val="007D48D0"/>
    <w:rsid w:val="007D5669"/>
    <w:rsid w:val="007D62FC"/>
    <w:rsid w:val="007E04B0"/>
    <w:rsid w:val="007E2E71"/>
    <w:rsid w:val="007E3939"/>
    <w:rsid w:val="007E5BAE"/>
    <w:rsid w:val="007F2F1B"/>
    <w:rsid w:val="0080519A"/>
    <w:rsid w:val="008060D9"/>
    <w:rsid w:val="00811A27"/>
    <w:rsid w:val="00825FC8"/>
    <w:rsid w:val="008415AA"/>
    <w:rsid w:val="00842807"/>
    <w:rsid w:val="00844535"/>
    <w:rsid w:val="00844843"/>
    <w:rsid w:val="00853D5D"/>
    <w:rsid w:val="00854544"/>
    <w:rsid w:val="00866271"/>
    <w:rsid w:val="00866A69"/>
    <w:rsid w:val="00867253"/>
    <w:rsid w:val="0087335C"/>
    <w:rsid w:val="008768F2"/>
    <w:rsid w:val="00884978"/>
    <w:rsid w:val="00886EF5"/>
    <w:rsid w:val="00887FBF"/>
    <w:rsid w:val="008A0FAA"/>
    <w:rsid w:val="008B2780"/>
    <w:rsid w:val="008B463A"/>
    <w:rsid w:val="008C17BD"/>
    <w:rsid w:val="008D0B65"/>
    <w:rsid w:val="008D753B"/>
    <w:rsid w:val="008E41C4"/>
    <w:rsid w:val="008E65CC"/>
    <w:rsid w:val="008E79B0"/>
    <w:rsid w:val="008F0F8F"/>
    <w:rsid w:val="008F3FAF"/>
    <w:rsid w:val="008F4B08"/>
    <w:rsid w:val="009009B2"/>
    <w:rsid w:val="0090195B"/>
    <w:rsid w:val="00903E7A"/>
    <w:rsid w:val="00907B14"/>
    <w:rsid w:val="00912C82"/>
    <w:rsid w:val="00912E13"/>
    <w:rsid w:val="00912F09"/>
    <w:rsid w:val="00915E9B"/>
    <w:rsid w:val="009220B7"/>
    <w:rsid w:val="00933DE1"/>
    <w:rsid w:val="009348D6"/>
    <w:rsid w:val="00934B50"/>
    <w:rsid w:val="00937668"/>
    <w:rsid w:val="00945C9D"/>
    <w:rsid w:val="00951002"/>
    <w:rsid w:val="00951789"/>
    <w:rsid w:val="00956CCF"/>
    <w:rsid w:val="00957432"/>
    <w:rsid w:val="00960B58"/>
    <w:rsid w:val="0096245E"/>
    <w:rsid w:val="00965BA2"/>
    <w:rsid w:val="009662E5"/>
    <w:rsid w:val="00977348"/>
    <w:rsid w:val="009773C2"/>
    <w:rsid w:val="0098030C"/>
    <w:rsid w:val="00981763"/>
    <w:rsid w:val="00982D31"/>
    <w:rsid w:val="00990FD8"/>
    <w:rsid w:val="009917E6"/>
    <w:rsid w:val="0099601E"/>
    <w:rsid w:val="009A1542"/>
    <w:rsid w:val="009A409E"/>
    <w:rsid w:val="009A4CB2"/>
    <w:rsid w:val="009B3FA6"/>
    <w:rsid w:val="009B46AF"/>
    <w:rsid w:val="009B5188"/>
    <w:rsid w:val="009C75DB"/>
    <w:rsid w:val="009C7F60"/>
    <w:rsid w:val="009D5704"/>
    <w:rsid w:val="009D6FC9"/>
    <w:rsid w:val="009E0518"/>
    <w:rsid w:val="009E5E13"/>
    <w:rsid w:val="009E6F88"/>
    <w:rsid w:val="009E704A"/>
    <w:rsid w:val="009E7B1F"/>
    <w:rsid w:val="00A011AD"/>
    <w:rsid w:val="00A12666"/>
    <w:rsid w:val="00A15019"/>
    <w:rsid w:val="00A15068"/>
    <w:rsid w:val="00A15DB3"/>
    <w:rsid w:val="00A16BB3"/>
    <w:rsid w:val="00A217DB"/>
    <w:rsid w:val="00A2496F"/>
    <w:rsid w:val="00A25975"/>
    <w:rsid w:val="00A2663B"/>
    <w:rsid w:val="00A33C7E"/>
    <w:rsid w:val="00A36E32"/>
    <w:rsid w:val="00A41FA8"/>
    <w:rsid w:val="00A43CAD"/>
    <w:rsid w:val="00A45CDE"/>
    <w:rsid w:val="00A53417"/>
    <w:rsid w:val="00A54847"/>
    <w:rsid w:val="00A63A38"/>
    <w:rsid w:val="00A63D5D"/>
    <w:rsid w:val="00A64A84"/>
    <w:rsid w:val="00A70066"/>
    <w:rsid w:val="00A70368"/>
    <w:rsid w:val="00A77FEB"/>
    <w:rsid w:val="00A8271C"/>
    <w:rsid w:val="00A85F81"/>
    <w:rsid w:val="00A907FE"/>
    <w:rsid w:val="00A93597"/>
    <w:rsid w:val="00AA2CFF"/>
    <w:rsid w:val="00AA5860"/>
    <w:rsid w:val="00AB10B6"/>
    <w:rsid w:val="00AC60C9"/>
    <w:rsid w:val="00AD01C1"/>
    <w:rsid w:val="00AD15E2"/>
    <w:rsid w:val="00AD5CA3"/>
    <w:rsid w:val="00AE1D25"/>
    <w:rsid w:val="00AE1DE5"/>
    <w:rsid w:val="00B009E3"/>
    <w:rsid w:val="00B06C8D"/>
    <w:rsid w:val="00B11596"/>
    <w:rsid w:val="00B115E7"/>
    <w:rsid w:val="00B1174B"/>
    <w:rsid w:val="00B12E2E"/>
    <w:rsid w:val="00B177D1"/>
    <w:rsid w:val="00B20B36"/>
    <w:rsid w:val="00B233B8"/>
    <w:rsid w:val="00B24843"/>
    <w:rsid w:val="00B24F1D"/>
    <w:rsid w:val="00B24FD1"/>
    <w:rsid w:val="00B26F0E"/>
    <w:rsid w:val="00B4699A"/>
    <w:rsid w:val="00B47C27"/>
    <w:rsid w:val="00B50F1D"/>
    <w:rsid w:val="00B56895"/>
    <w:rsid w:val="00B61A6B"/>
    <w:rsid w:val="00B622F3"/>
    <w:rsid w:val="00B66A85"/>
    <w:rsid w:val="00B67596"/>
    <w:rsid w:val="00B70B3D"/>
    <w:rsid w:val="00B736BA"/>
    <w:rsid w:val="00B74E4E"/>
    <w:rsid w:val="00B756D1"/>
    <w:rsid w:val="00B820C5"/>
    <w:rsid w:val="00B83801"/>
    <w:rsid w:val="00B862FE"/>
    <w:rsid w:val="00B87434"/>
    <w:rsid w:val="00B92D4A"/>
    <w:rsid w:val="00B94528"/>
    <w:rsid w:val="00B94DFC"/>
    <w:rsid w:val="00BB2A64"/>
    <w:rsid w:val="00BC034B"/>
    <w:rsid w:val="00BC600B"/>
    <w:rsid w:val="00BE2259"/>
    <w:rsid w:val="00BE3070"/>
    <w:rsid w:val="00BE781C"/>
    <w:rsid w:val="00BF0F33"/>
    <w:rsid w:val="00BF2680"/>
    <w:rsid w:val="00BF2C71"/>
    <w:rsid w:val="00BF66DF"/>
    <w:rsid w:val="00C00269"/>
    <w:rsid w:val="00C02A6D"/>
    <w:rsid w:val="00C105EC"/>
    <w:rsid w:val="00C10D44"/>
    <w:rsid w:val="00C10E2F"/>
    <w:rsid w:val="00C12CF8"/>
    <w:rsid w:val="00C12D51"/>
    <w:rsid w:val="00C14AC1"/>
    <w:rsid w:val="00C154BE"/>
    <w:rsid w:val="00C232F8"/>
    <w:rsid w:val="00C24F2D"/>
    <w:rsid w:val="00C37E35"/>
    <w:rsid w:val="00C44281"/>
    <w:rsid w:val="00C46566"/>
    <w:rsid w:val="00C54065"/>
    <w:rsid w:val="00C540C3"/>
    <w:rsid w:val="00C55C52"/>
    <w:rsid w:val="00C76217"/>
    <w:rsid w:val="00C83546"/>
    <w:rsid w:val="00C878F0"/>
    <w:rsid w:val="00C91172"/>
    <w:rsid w:val="00C929A3"/>
    <w:rsid w:val="00C9373E"/>
    <w:rsid w:val="00CA0C80"/>
    <w:rsid w:val="00CA209E"/>
    <w:rsid w:val="00CB5343"/>
    <w:rsid w:val="00CC7059"/>
    <w:rsid w:val="00CD5094"/>
    <w:rsid w:val="00CD6DE4"/>
    <w:rsid w:val="00CE3F3E"/>
    <w:rsid w:val="00CE44C3"/>
    <w:rsid w:val="00CE4895"/>
    <w:rsid w:val="00CE5AFF"/>
    <w:rsid w:val="00CE75A2"/>
    <w:rsid w:val="00CF2DC5"/>
    <w:rsid w:val="00CF5CD8"/>
    <w:rsid w:val="00D06BCA"/>
    <w:rsid w:val="00D102AF"/>
    <w:rsid w:val="00D11601"/>
    <w:rsid w:val="00D228B5"/>
    <w:rsid w:val="00D248B1"/>
    <w:rsid w:val="00D40E80"/>
    <w:rsid w:val="00D574BA"/>
    <w:rsid w:val="00D60B83"/>
    <w:rsid w:val="00D61791"/>
    <w:rsid w:val="00D805F2"/>
    <w:rsid w:val="00D81AF3"/>
    <w:rsid w:val="00D82DF2"/>
    <w:rsid w:val="00D8356E"/>
    <w:rsid w:val="00D90482"/>
    <w:rsid w:val="00D9398F"/>
    <w:rsid w:val="00DA003F"/>
    <w:rsid w:val="00DB0191"/>
    <w:rsid w:val="00DB3AF8"/>
    <w:rsid w:val="00DB67E9"/>
    <w:rsid w:val="00DB7A52"/>
    <w:rsid w:val="00DC21C3"/>
    <w:rsid w:val="00DC27C7"/>
    <w:rsid w:val="00DC758B"/>
    <w:rsid w:val="00DE0A7F"/>
    <w:rsid w:val="00DE6DB0"/>
    <w:rsid w:val="00DF41E3"/>
    <w:rsid w:val="00DF4F40"/>
    <w:rsid w:val="00DF6026"/>
    <w:rsid w:val="00E045A9"/>
    <w:rsid w:val="00E14A03"/>
    <w:rsid w:val="00E14C4B"/>
    <w:rsid w:val="00E2423D"/>
    <w:rsid w:val="00E3191F"/>
    <w:rsid w:val="00E44CDE"/>
    <w:rsid w:val="00E45715"/>
    <w:rsid w:val="00E54AFC"/>
    <w:rsid w:val="00E554CA"/>
    <w:rsid w:val="00E56C85"/>
    <w:rsid w:val="00E5745D"/>
    <w:rsid w:val="00E67E04"/>
    <w:rsid w:val="00E70618"/>
    <w:rsid w:val="00E726BB"/>
    <w:rsid w:val="00E72E78"/>
    <w:rsid w:val="00E8052E"/>
    <w:rsid w:val="00E8165B"/>
    <w:rsid w:val="00E835F8"/>
    <w:rsid w:val="00E94778"/>
    <w:rsid w:val="00E96317"/>
    <w:rsid w:val="00E97DBC"/>
    <w:rsid w:val="00EA0C6F"/>
    <w:rsid w:val="00EA74E3"/>
    <w:rsid w:val="00EB22BB"/>
    <w:rsid w:val="00EB2C00"/>
    <w:rsid w:val="00EC31E1"/>
    <w:rsid w:val="00EC7A41"/>
    <w:rsid w:val="00ED450C"/>
    <w:rsid w:val="00ED4880"/>
    <w:rsid w:val="00ED79DB"/>
    <w:rsid w:val="00ED79FE"/>
    <w:rsid w:val="00EE057D"/>
    <w:rsid w:val="00EE0ACB"/>
    <w:rsid w:val="00EF1815"/>
    <w:rsid w:val="00EF4F5B"/>
    <w:rsid w:val="00EF5830"/>
    <w:rsid w:val="00F07064"/>
    <w:rsid w:val="00F11632"/>
    <w:rsid w:val="00F11946"/>
    <w:rsid w:val="00F21028"/>
    <w:rsid w:val="00F367CD"/>
    <w:rsid w:val="00F444B2"/>
    <w:rsid w:val="00F45F36"/>
    <w:rsid w:val="00F509E3"/>
    <w:rsid w:val="00F516D5"/>
    <w:rsid w:val="00F52279"/>
    <w:rsid w:val="00F53D8E"/>
    <w:rsid w:val="00F77682"/>
    <w:rsid w:val="00F8449C"/>
    <w:rsid w:val="00F90588"/>
    <w:rsid w:val="00F92DC9"/>
    <w:rsid w:val="00F95D4C"/>
    <w:rsid w:val="00FA0309"/>
    <w:rsid w:val="00FA089E"/>
    <w:rsid w:val="00FA6EBC"/>
    <w:rsid w:val="00FA7857"/>
    <w:rsid w:val="00FB37DC"/>
    <w:rsid w:val="00FD0427"/>
    <w:rsid w:val="00FD0ED9"/>
    <w:rsid w:val="00FD1243"/>
    <w:rsid w:val="00FD23E7"/>
    <w:rsid w:val="00FD43F3"/>
    <w:rsid w:val="00FF1735"/>
    <w:rsid w:val="00FF7A2D"/>
    <w:rsid w:val="03595775"/>
    <w:rsid w:val="0D84018B"/>
    <w:rsid w:val="107A20C4"/>
    <w:rsid w:val="1099AE6E"/>
    <w:rsid w:val="1190FD36"/>
    <w:rsid w:val="132CCD97"/>
    <w:rsid w:val="14A6BEC7"/>
    <w:rsid w:val="14C89DF8"/>
    <w:rsid w:val="15F9BFBF"/>
    <w:rsid w:val="17885624"/>
    <w:rsid w:val="188B97F6"/>
    <w:rsid w:val="1E0C18B6"/>
    <w:rsid w:val="207073F5"/>
    <w:rsid w:val="20DA71DA"/>
    <w:rsid w:val="211B1B2D"/>
    <w:rsid w:val="29EE797B"/>
    <w:rsid w:val="2A1C991C"/>
    <w:rsid w:val="2DE2E5FC"/>
    <w:rsid w:val="337A1C98"/>
    <w:rsid w:val="34DC3F7E"/>
    <w:rsid w:val="36500000"/>
    <w:rsid w:val="3A6D76F8"/>
    <w:rsid w:val="3D5EEAA3"/>
    <w:rsid w:val="3E1847CD"/>
    <w:rsid w:val="3F1272F7"/>
    <w:rsid w:val="3F6EA7B3"/>
    <w:rsid w:val="40F59CB5"/>
    <w:rsid w:val="40F90A6C"/>
    <w:rsid w:val="41762259"/>
    <w:rsid w:val="42C79AC6"/>
    <w:rsid w:val="447EDE31"/>
    <w:rsid w:val="45CC7B8F"/>
    <w:rsid w:val="4B93AFA5"/>
    <w:rsid w:val="4D415255"/>
    <w:rsid w:val="4DF02655"/>
    <w:rsid w:val="50A4719B"/>
    <w:rsid w:val="51171BBC"/>
    <w:rsid w:val="53B2FC51"/>
    <w:rsid w:val="544EBC7E"/>
    <w:rsid w:val="562D3B55"/>
    <w:rsid w:val="5956DD96"/>
    <w:rsid w:val="59D69D07"/>
    <w:rsid w:val="5F306D52"/>
    <w:rsid w:val="643FCF51"/>
    <w:rsid w:val="644A1804"/>
    <w:rsid w:val="664EE3E1"/>
    <w:rsid w:val="66774C3F"/>
    <w:rsid w:val="68771BA0"/>
    <w:rsid w:val="68DCCC5F"/>
    <w:rsid w:val="6AD81E47"/>
    <w:rsid w:val="6E28304F"/>
    <w:rsid w:val="6F59942C"/>
    <w:rsid w:val="70822D85"/>
    <w:rsid w:val="721DFDE6"/>
    <w:rsid w:val="74A194E3"/>
    <w:rsid w:val="75559EA8"/>
    <w:rsid w:val="76F16F09"/>
    <w:rsid w:val="77D47065"/>
    <w:rsid w:val="78AD7A89"/>
    <w:rsid w:val="7913DCED"/>
    <w:rsid w:val="7F2D0867"/>
    <w:rsid w:val="7F73629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19081"/>
  <w15:chartTrackingRefBased/>
  <w15:docId w15:val="{84975FE2-DB53-4749-A0A1-F2FC48BF6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261"/>
    <w:pPr>
      <w:spacing w:after="0" w:line="240" w:lineRule="auto"/>
      <w:jc w:val="both"/>
    </w:pPr>
    <w:rPr>
      <w:rFonts w:ascii="Palatino" w:eastAsia="Times New Roman" w:hAnsi="Palatino"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99"/>
    <w:qFormat/>
    <w:rsid w:val="005E3261"/>
    <w:pPr>
      <w:ind w:left="720"/>
      <w:contextualSpacing/>
    </w:pPr>
  </w:style>
  <w:style w:type="paragraph" w:styleId="Corpsdetexte2">
    <w:name w:val="Body Text 2"/>
    <w:basedOn w:val="Normal"/>
    <w:link w:val="Corpsdetexte2Car"/>
    <w:rsid w:val="005E3261"/>
    <w:rPr>
      <w:rFonts w:ascii="LucidaSans" w:hAnsi="LucidaSans"/>
      <w:sz w:val="18"/>
    </w:rPr>
  </w:style>
  <w:style w:type="character" w:customStyle="1" w:styleId="Corpsdetexte2Car">
    <w:name w:val="Corps de texte 2 Car"/>
    <w:basedOn w:val="Policepardfaut"/>
    <w:link w:val="Corpsdetexte2"/>
    <w:rsid w:val="005E3261"/>
    <w:rPr>
      <w:rFonts w:ascii="LucidaSans" w:eastAsia="Times New Roman" w:hAnsi="LucidaSans" w:cs="Times New Roman"/>
      <w:sz w:val="18"/>
      <w:szCs w:val="20"/>
      <w:lang w:eastAsia="fr-FR"/>
    </w:rPr>
  </w:style>
  <w:style w:type="character" w:styleId="Marquedecommentaire">
    <w:name w:val="annotation reference"/>
    <w:basedOn w:val="Policepardfaut"/>
    <w:uiPriority w:val="99"/>
    <w:semiHidden/>
    <w:unhideWhenUsed/>
    <w:rsid w:val="005E3261"/>
    <w:rPr>
      <w:sz w:val="16"/>
      <w:szCs w:val="16"/>
    </w:rPr>
  </w:style>
  <w:style w:type="paragraph" w:styleId="Commentaire">
    <w:name w:val="annotation text"/>
    <w:basedOn w:val="Normal"/>
    <w:link w:val="CommentaireCar"/>
    <w:uiPriority w:val="99"/>
    <w:unhideWhenUsed/>
    <w:rsid w:val="005E3261"/>
  </w:style>
  <w:style w:type="character" w:customStyle="1" w:styleId="CommentaireCar">
    <w:name w:val="Commentaire Car"/>
    <w:basedOn w:val="Policepardfaut"/>
    <w:link w:val="Commentaire"/>
    <w:uiPriority w:val="99"/>
    <w:rsid w:val="005E3261"/>
    <w:rPr>
      <w:rFonts w:ascii="Palatino" w:eastAsia="Times New Roman" w:hAnsi="Palatino"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5E3261"/>
    <w:rPr>
      <w:b/>
      <w:bCs/>
    </w:rPr>
  </w:style>
  <w:style w:type="character" w:customStyle="1" w:styleId="ObjetducommentaireCar">
    <w:name w:val="Objet du commentaire Car"/>
    <w:basedOn w:val="CommentaireCar"/>
    <w:link w:val="Objetducommentaire"/>
    <w:uiPriority w:val="99"/>
    <w:semiHidden/>
    <w:rsid w:val="005E3261"/>
    <w:rPr>
      <w:rFonts w:ascii="Palatino" w:eastAsia="Times New Roman" w:hAnsi="Palatino" w:cs="Times New Roman"/>
      <w:b/>
      <w:bCs/>
      <w:sz w:val="20"/>
      <w:szCs w:val="20"/>
      <w:lang w:eastAsia="fr-FR"/>
    </w:rPr>
  </w:style>
  <w:style w:type="character" w:styleId="lev">
    <w:name w:val="Strong"/>
    <w:basedOn w:val="Policepardfaut"/>
    <w:uiPriority w:val="22"/>
    <w:qFormat/>
    <w:rsid w:val="00E5745D"/>
    <w:rPr>
      <w:b/>
      <w:bCs/>
    </w:rPr>
  </w:style>
  <w:style w:type="character" w:customStyle="1" w:styleId="hl">
    <w:name w:val="hl"/>
    <w:basedOn w:val="Policepardfaut"/>
    <w:rsid w:val="00E5745D"/>
  </w:style>
  <w:style w:type="character" w:styleId="Lienhypertexte">
    <w:name w:val="Hyperlink"/>
    <w:basedOn w:val="Policepardfaut"/>
    <w:uiPriority w:val="99"/>
    <w:semiHidden/>
    <w:unhideWhenUsed/>
    <w:rsid w:val="00E5745D"/>
    <w:rPr>
      <w:color w:val="0000FF"/>
      <w:u w:val="single"/>
    </w:rPr>
  </w:style>
  <w:style w:type="paragraph" w:customStyle="1" w:styleId="paragraph">
    <w:name w:val="paragraph"/>
    <w:basedOn w:val="Normal"/>
    <w:rsid w:val="00460FE7"/>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Policepardfaut"/>
    <w:rsid w:val="00460FE7"/>
  </w:style>
  <w:style w:type="character" w:customStyle="1" w:styleId="eop">
    <w:name w:val="eop"/>
    <w:basedOn w:val="Policepardfaut"/>
    <w:rsid w:val="00460FE7"/>
  </w:style>
  <w:style w:type="character" w:customStyle="1" w:styleId="scxw255106064">
    <w:name w:val="scxw255106064"/>
    <w:basedOn w:val="Policepardfaut"/>
    <w:rsid w:val="00460FE7"/>
  </w:style>
  <w:style w:type="character" w:styleId="Mentionnonrsolue">
    <w:name w:val="Unresolved Mention"/>
    <w:basedOn w:val="Policepardfaut"/>
    <w:uiPriority w:val="99"/>
    <w:unhideWhenUsed/>
    <w:rsid w:val="00907B14"/>
    <w:rPr>
      <w:color w:val="605E5C"/>
      <w:shd w:val="clear" w:color="auto" w:fill="E1DFDD"/>
    </w:rPr>
  </w:style>
  <w:style w:type="character" w:styleId="Mention">
    <w:name w:val="Mention"/>
    <w:basedOn w:val="Policepardfaut"/>
    <w:uiPriority w:val="99"/>
    <w:unhideWhenUsed/>
    <w:rsid w:val="00907B14"/>
    <w:rPr>
      <w:color w:val="2B579A"/>
      <w:shd w:val="clear" w:color="auto" w:fill="E1DFDD"/>
    </w:rPr>
  </w:style>
  <w:style w:type="paragraph" w:styleId="En-tte">
    <w:name w:val="header"/>
    <w:basedOn w:val="Normal"/>
    <w:link w:val="En-tteCar"/>
    <w:uiPriority w:val="99"/>
    <w:unhideWhenUsed/>
    <w:rsid w:val="002E7B46"/>
    <w:pPr>
      <w:tabs>
        <w:tab w:val="center" w:pos="4536"/>
        <w:tab w:val="right" w:pos="9072"/>
      </w:tabs>
    </w:pPr>
  </w:style>
  <w:style w:type="character" w:customStyle="1" w:styleId="En-tteCar">
    <w:name w:val="En-tête Car"/>
    <w:basedOn w:val="Policepardfaut"/>
    <w:link w:val="En-tte"/>
    <w:uiPriority w:val="99"/>
    <w:rsid w:val="002E7B46"/>
    <w:rPr>
      <w:rFonts w:ascii="Palatino" w:eastAsia="Times New Roman" w:hAnsi="Palatino" w:cs="Times New Roman"/>
      <w:sz w:val="20"/>
      <w:szCs w:val="20"/>
      <w:lang w:eastAsia="fr-FR"/>
    </w:rPr>
  </w:style>
  <w:style w:type="paragraph" w:styleId="Pieddepage">
    <w:name w:val="footer"/>
    <w:basedOn w:val="Normal"/>
    <w:link w:val="PieddepageCar"/>
    <w:uiPriority w:val="99"/>
    <w:unhideWhenUsed/>
    <w:rsid w:val="002E7B46"/>
    <w:pPr>
      <w:tabs>
        <w:tab w:val="center" w:pos="4536"/>
        <w:tab w:val="right" w:pos="9072"/>
      </w:tabs>
    </w:pPr>
  </w:style>
  <w:style w:type="character" w:customStyle="1" w:styleId="PieddepageCar">
    <w:name w:val="Pied de page Car"/>
    <w:basedOn w:val="Policepardfaut"/>
    <w:link w:val="Pieddepage"/>
    <w:uiPriority w:val="99"/>
    <w:rsid w:val="002E7B46"/>
    <w:rPr>
      <w:rFonts w:ascii="Palatino" w:eastAsia="Times New Roman" w:hAnsi="Palatino" w:cs="Times New Roman"/>
      <w:sz w:val="20"/>
      <w:szCs w:val="20"/>
      <w:lang w:eastAsia="fr-FR"/>
    </w:rPr>
  </w:style>
  <w:style w:type="table" w:styleId="Grilledutableau">
    <w:name w:val="Table Grid"/>
    <w:basedOn w:val="TableauNormal"/>
    <w:uiPriority w:val="59"/>
    <w:rsid w:val="006E427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BF0F33"/>
    <w:pPr>
      <w:jc w:val="left"/>
    </w:pPr>
    <w:rPr>
      <w:rFonts w:ascii="Calibri" w:eastAsiaTheme="minorHAnsi" w:hAnsi="Calibri" w:cs="Calibri"/>
      <w:sz w:val="22"/>
      <w:szCs w:val="22"/>
    </w:rPr>
  </w:style>
  <w:style w:type="paragraph" w:customStyle="1" w:styleId="xmsolistparagraph">
    <w:name w:val="x_msolistparagraph"/>
    <w:basedOn w:val="Normal"/>
    <w:rsid w:val="00BF0F33"/>
    <w:pPr>
      <w:jc w:val="left"/>
    </w:pPr>
    <w:rPr>
      <w:rFonts w:ascii="Calibri" w:eastAsiaTheme="minorHAnsi" w:hAnsi="Calibri" w:cs="Calibri"/>
      <w:sz w:val="22"/>
      <w:szCs w:val="22"/>
    </w:rPr>
  </w:style>
  <w:style w:type="paragraph" w:styleId="NormalWeb">
    <w:name w:val="Normal (Web)"/>
    <w:basedOn w:val="Normal"/>
    <w:uiPriority w:val="99"/>
    <w:semiHidden/>
    <w:unhideWhenUsed/>
    <w:rsid w:val="00BF2680"/>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20020">
      <w:bodyDiv w:val="1"/>
      <w:marLeft w:val="0"/>
      <w:marRight w:val="0"/>
      <w:marTop w:val="0"/>
      <w:marBottom w:val="0"/>
      <w:divBdr>
        <w:top w:val="none" w:sz="0" w:space="0" w:color="auto"/>
        <w:left w:val="none" w:sz="0" w:space="0" w:color="auto"/>
        <w:bottom w:val="none" w:sz="0" w:space="0" w:color="auto"/>
        <w:right w:val="none" w:sz="0" w:space="0" w:color="auto"/>
      </w:divBdr>
    </w:div>
    <w:div w:id="183980104">
      <w:bodyDiv w:val="1"/>
      <w:marLeft w:val="0"/>
      <w:marRight w:val="0"/>
      <w:marTop w:val="0"/>
      <w:marBottom w:val="0"/>
      <w:divBdr>
        <w:top w:val="none" w:sz="0" w:space="0" w:color="auto"/>
        <w:left w:val="none" w:sz="0" w:space="0" w:color="auto"/>
        <w:bottom w:val="none" w:sz="0" w:space="0" w:color="auto"/>
        <w:right w:val="none" w:sz="0" w:space="0" w:color="auto"/>
      </w:divBdr>
    </w:div>
    <w:div w:id="187835123">
      <w:bodyDiv w:val="1"/>
      <w:marLeft w:val="0"/>
      <w:marRight w:val="0"/>
      <w:marTop w:val="0"/>
      <w:marBottom w:val="0"/>
      <w:divBdr>
        <w:top w:val="none" w:sz="0" w:space="0" w:color="auto"/>
        <w:left w:val="none" w:sz="0" w:space="0" w:color="auto"/>
        <w:bottom w:val="none" w:sz="0" w:space="0" w:color="auto"/>
        <w:right w:val="none" w:sz="0" w:space="0" w:color="auto"/>
      </w:divBdr>
    </w:div>
    <w:div w:id="328142836">
      <w:bodyDiv w:val="1"/>
      <w:marLeft w:val="0"/>
      <w:marRight w:val="0"/>
      <w:marTop w:val="0"/>
      <w:marBottom w:val="0"/>
      <w:divBdr>
        <w:top w:val="none" w:sz="0" w:space="0" w:color="auto"/>
        <w:left w:val="none" w:sz="0" w:space="0" w:color="auto"/>
        <w:bottom w:val="none" w:sz="0" w:space="0" w:color="auto"/>
        <w:right w:val="none" w:sz="0" w:space="0" w:color="auto"/>
      </w:divBdr>
    </w:div>
    <w:div w:id="369113743">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633634077">
      <w:bodyDiv w:val="1"/>
      <w:marLeft w:val="0"/>
      <w:marRight w:val="0"/>
      <w:marTop w:val="0"/>
      <w:marBottom w:val="0"/>
      <w:divBdr>
        <w:top w:val="none" w:sz="0" w:space="0" w:color="auto"/>
        <w:left w:val="none" w:sz="0" w:space="0" w:color="auto"/>
        <w:bottom w:val="none" w:sz="0" w:space="0" w:color="auto"/>
        <w:right w:val="none" w:sz="0" w:space="0" w:color="auto"/>
      </w:divBdr>
      <w:divsChild>
        <w:div w:id="58989671">
          <w:marLeft w:val="446"/>
          <w:marRight w:val="0"/>
          <w:marTop w:val="0"/>
          <w:marBottom w:val="0"/>
          <w:divBdr>
            <w:top w:val="none" w:sz="0" w:space="0" w:color="auto"/>
            <w:left w:val="none" w:sz="0" w:space="0" w:color="auto"/>
            <w:bottom w:val="none" w:sz="0" w:space="0" w:color="auto"/>
            <w:right w:val="none" w:sz="0" w:space="0" w:color="auto"/>
          </w:divBdr>
        </w:div>
        <w:div w:id="1175027165">
          <w:marLeft w:val="274"/>
          <w:marRight w:val="0"/>
          <w:marTop w:val="0"/>
          <w:marBottom w:val="0"/>
          <w:divBdr>
            <w:top w:val="none" w:sz="0" w:space="0" w:color="auto"/>
            <w:left w:val="none" w:sz="0" w:space="0" w:color="auto"/>
            <w:bottom w:val="none" w:sz="0" w:space="0" w:color="auto"/>
            <w:right w:val="none" w:sz="0" w:space="0" w:color="auto"/>
          </w:divBdr>
        </w:div>
      </w:divsChild>
    </w:div>
    <w:div w:id="870995312">
      <w:bodyDiv w:val="1"/>
      <w:marLeft w:val="0"/>
      <w:marRight w:val="0"/>
      <w:marTop w:val="0"/>
      <w:marBottom w:val="0"/>
      <w:divBdr>
        <w:top w:val="none" w:sz="0" w:space="0" w:color="auto"/>
        <w:left w:val="none" w:sz="0" w:space="0" w:color="auto"/>
        <w:bottom w:val="none" w:sz="0" w:space="0" w:color="auto"/>
        <w:right w:val="none" w:sz="0" w:space="0" w:color="auto"/>
      </w:divBdr>
      <w:divsChild>
        <w:div w:id="1972325622">
          <w:marLeft w:val="0"/>
          <w:marRight w:val="0"/>
          <w:marTop w:val="0"/>
          <w:marBottom w:val="0"/>
          <w:divBdr>
            <w:top w:val="none" w:sz="0" w:space="0" w:color="auto"/>
            <w:left w:val="none" w:sz="0" w:space="0" w:color="auto"/>
            <w:bottom w:val="none" w:sz="0" w:space="0" w:color="auto"/>
            <w:right w:val="none" w:sz="0" w:space="0" w:color="auto"/>
          </w:divBdr>
        </w:div>
        <w:div w:id="193075757">
          <w:marLeft w:val="0"/>
          <w:marRight w:val="0"/>
          <w:marTop w:val="240"/>
          <w:marBottom w:val="240"/>
          <w:divBdr>
            <w:top w:val="none" w:sz="0" w:space="0" w:color="auto"/>
            <w:left w:val="none" w:sz="0" w:space="0" w:color="auto"/>
            <w:bottom w:val="none" w:sz="0" w:space="0" w:color="auto"/>
            <w:right w:val="none" w:sz="0" w:space="0" w:color="auto"/>
          </w:divBdr>
        </w:div>
      </w:divsChild>
    </w:div>
    <w:div w:id="879052661">
      <w:bodyDiv w:val="1"/>
      <w:marLeft w:val="0"/>
      <w:marRight w:val="0"/>
      <w:marTop w:val="0"/>
      <w:marBottom w:val="0"/>
      <w:divBdr>
        <w:top w:val="none" w:sz="0" w:space="0" w:color="auto"/>
        <w:left w:val="none" w:sz="0" w:space="0" w:color="auto"/>
        <w:bottom w:val="none" w:sz="0" w:space="0" w:color="auto"/>
        <w:right w:val="none" w:sz="0" w:space="0" w:color="auto"/>
      </w:divBdr>
    </w:div>
    <w:div w:id="977875381">
      <w:bodyDiv w:val="1"/>
      <w:marLeft w:val="0"/>
      <w:marRight w:val="0"/>
      <w:marTop w:val="0"/>
      <w:marBottom w:val="0"/>
      <w:divBdr>
        <w:top w:val="none" w:sz="0" w:space="0" w:color="auto"/>
        <w:left w:val="none" w:sz="0" w:space="0" w:color="auto"/>
        <w:bottom w:val="none" w:sz="0" w:space="0" w:color="auto"/>
        <w:right w:val="none" w:sz="0" w:space="0" w:color="auto"/>
      </w:divBdr>
    </w:div>
    <w:div w:id="1174152503">
      <w:bodyDiv w:val="1"/>
      <w:marLeft w:val="0"/>
      <w:marRight w:val="0"/>
      <w:marTop w:val="0"/>
      <w:marBottom w:val="0"/>
      <w:divBdr>
        <w:top w:val="none" w:sz="0" w:space="0" w:color="auto"/>
        <w:left w:val="none" w:sz="0" w:space="0" w:color="auto"/>
        <w:bottom w:val="none" w:sz="0" w:space="0" w:color="auto"/>
        <w:right w:val="none" w:sz="0" w:space="0" w:color="auto"/>
      </w:divBdr>
      <w:divsChild>
        <w:div w:id="1609727704">
          <w:marLeft w:val="0"/>
          <w:marRight w:val="0"/>
          <w:marTop w:val="0"/>
          <w:marBottom w:val="0"/>
          <w:divBdr>
            <w:top w:val="none" w:sz="0" w:space="0" w:color="auto"/>
            <w:left w:val="none" w:sz="0" w:space="0" w:color="auto"/>
            <w:bottom w:val="none" w:sz="0" w:space="0" w:color="auto"/>
            <w:right w:val="none" w:sz="0" w:space="0" w:color="auto"/>
          </w:divBdr>
        </w:div>
        <w:div w:id="1492911106">
          <w:marLeft w:val="0"/>
          <w:marRight w:val="0"/>
          <w:marTop w:val="240"/>
          <w:marBottom w:val="240"/>
          <w:divBdr>
            <w:top w:val="none" w:sz="0" w:space="0" w:color="auto"/>
            <w:left w:val="none" w:sz="0" w:space="0" w:color="auto"/>
            <w:bottom w:val="none" w:sz="0" w:space="0" w:color="auto"/>
            <w:right w:val="none" w:sz="0" w:space="0" w:color="auto"/>
          </w:divBdr>
        </w:div>
      </w:divsChild>
    </w:div>
    <w:div w:id="1319112807">
      <w:bodyDiv w:val="1"/>
      <w:marLeft w:val="0"/>
      <w:marRight w:val="0"/>
      <w:marTop w:val="0"/>
      <w:marBottom w:val="0"/>
      <w:divBdr>
        <w:top w:val="none" w:sz="0" w:space="0" w:color="auto"/>
        <w:left w:val="none" w:sz="0" w:space="0" w:color="auto"/>
        <w:bottom w:val="none" w:sz="0" w:space="0" w:color="auto"/>
        <w:right w:val="none" w:sz="0" w:space="0" w:color="auto"/>
      </w:divBdr>
      <w:divsChild>
        <w:div w:id="837816277">
          <w:marLeft w:val="446"/>
          <w:marRight w:val="0"/>
          <w:marTop w:val="0"/>
          <w:marBottom w:val="0"/>
          <w:divBdr>
            <w:top w:val="none" w:sz="0" w:space="0" w:color="auto"/>
            <w:left w:val="none" w:sz="0" w:space="0" w:color="auto"/>
            <w:bottom w:val="none" w:sz="0" w:space="0" w:color="auto"/>
            <w:right w:val="none" w:sz="0" w:space="0" w:color="auto"/>
          </w:divBdr>
        </w:div>
        <w:div w:id="796873145">
          <w:marLeft w:val="274"/>
          <w:marRight w:val="0"/>
          <w:marTop w:val="0"/>
          <w:marBottom w:val="0"/>
          <w:divBdr>
            <w:top w:val="none" w:sz="0" w:space="0" w:color="auto"/>
            <w:left w:val="none" w:sz="0" w:space="0" w:color="auto"/>
            <w:bottom w:val="none" w:sz="0" w:space="0" w:color="auto"/>
            <w:right w:val="none" w:sz="0" w:space="0" w:color="auto"/>
          </w:divBdr>
        </w:div>
      </w:divsChild>
    </w:div>
    <w:div w:id="1337927183">
      <w:bodyDiv w:val="1"/>
      <w:marLeft w:val="0"/>
      <w:marRight w:val="0"/>
      <w:marTop w:val="0"/>
      <w:marBottom w:val="0"/>
      <w:divBdr>
        <w:top w:val="none" w:sz="0" w:space="0" w:color="auto"/>
        <w:left w:val="none" w:sz="0" w:space="0" w:color="auto"/>
        <w:bottom w:val="none" w:sz="0" w:space="0" w:color="auto"/>
        <w:right w:val="none" w:sz="0" w:space="0" w:color="auto"/>
      </w:divBdr>
      <w:divsChild>
        <w:div w:id="152450438">
          <w:marLeft w:val="0"/>
          <w:marRight w:val="0"/>
          <w:marTop w:val="0"/>
          <w:marBottom w:val="0"/>
          <w:divBdr>
            <w:top w:val="none" w:sz="0" w:space="0" w:color="auto"/>
            <w:left w:val="none" w:sz="0" w:space="0" w:color="auto"/>
            <w:bottom w:val="none" w:sz="0" w:space="0" w:color="auto"/>
            <w:right w:val="none" w:sz="0" w:space="0" w:color="auto"/>
          </w:divBdr>
        </w:div>
        <w:div w:id="249654819">
          <w:marLeft w:val="0"/>
          <w:marRight w:val="0"/>
          <w:marTop w:val="0"/>
          <w:marBottom w:val="0"/>
          <w:divBdr>
            <w:top w:val="none" w:sz="0" w:space="0" w:color="auto"/>
            <w:left w:val="none" w:sz="0" w:space="0" w:color="auto"/>
            <w:bottom w:val="none" w:sz="0" w:space="0" w:color="auto"/>
            <w:right w:val="none" w:sz="0" w:space="0" w:color="auto"/>
          </w:divBdr>
        </w:div>
        <w:div w:id="367990936">
          <w:marLeft w:val="0"/>
          <w:marRight w:val="0"/>
          <w:marTop w:val="0"/>
          <w:marBottom w:val="0"/>
          <w:divBdr>
            <w:top w:val="none" w:sz="0" w:space="0" w:color="auto"/>
            <w:left w:val="none" w:sz="0" w:space="0" w:color="auto"/>
            <w:bottom w:val="none" w:sz="0" w:space="0" w:color="auto"/>
            <w:right w:val="none" w:sz="0" w:space="0" w:color="auto"/>
          </w:divBdr>
        </w:div>
        <w:div w:id="518739041">
          <w:marLeft w:val="0"/>
          <w:marRight w:val="0"/>
          <w:marTop w:val="0"/>
          <w:marBottom w:val="0"/>
          <w:divBdr>
            <w:top w:val="none" w:sz="0" w:space="0" w:color="auto"/>
            <w:left w:val="none" w:sz="0" w:space="0" w:color="auto"/>
            <w:bottom w:val="none" w:sz="0" w:space="0" w:color="auto"/>
            <w:right w:val="none" w:sz="0" w:space="0" w:color="auto"/>
          </w:divBdr>
        </w:div>
        <w:div w:id="651057752">
          <w:marLeft w:val="0"/>
          <w:marRight w:val="0"/>
          <w:marTop w:val="0"/>
          <w:marBottom w:val="0"/>
          <w:divBdr>
            <w:top w:val="none" w:sz="0" w:space="0" w:color="auto"/>
            <w:left w:val="none" w:sz="0" w:space="0" w:color="auto"/>
            <w:bottom w:val="none" w:sz="0" w:space="0" w:color="auto"/>
            <w:right w:val="none" w:sz="0" w:space="0" w:color="auto"/>
          </w:divBdr>
        </w:div>
        <w:div w:id="729964648">
          <w:marLeft w:val="0"/>
          <w:marRight w:val="0"/>
          <w:marTop w:val="0"/>
          <w:marBottom w:val="0"/>
          <w:divBdr>
            <w:top w:val="none" w:sz="0" w:space="0" w:color="auto"/>
            <w:left w:val="none" w:sz="0" w:space="0" w:color="auto"/>
            <w:bottom w:val="none" w:sz="0" w:space="0" w:color="auto"/>
            <w:right w:val="none" w:sz="0" w:space="0" w:color="auto"/>
          </w:divBdr>
        </w:div>
        <w:div w:id="982733854">
          <w:marLeft w:val="0"/>
          <w:marRight w:val="0"/>
          <w:marTop w:val="0"/>
          <w:marBottom w:val="0"/>
          <w:divBdr>
            <w:top w:val="none" w:sz="0" w:space="0" w:color="auto"/>
            <w:left w:val="none" w:sz="0" w:space="0" w:color="auto"/>
            <w:bottom w:val="none" w:sz="0" w:space="0" w:color="auto"/>
            <w:right w:val="none" w:sz="0" w:space="0" w:color="auto"/>
          </w:divBdr>
        </w:div>
        <w:div w:id="1025445641">
          <w:marLeft w:val="0"/>
          <w:marRight w:val="0"/>
          <w:marTop w:val="0"/>
          <w:marBottom w:val="0"/>
          <w:divBdr>
            <w:top w:val="none" w:sz="0" w:space="0" w:color="auto"/>
            <w:left w:val="none" w:sz="0" w:space="0" w:color="auto"/>
            <w:bottom w:val="none" w:sz="0" w:space="0" w:color="auto"/>
            <w:right w:val="none" w:sz="0" w:space="0" w:color="auto"/>
          </w:divBdr>
        </w:div>
        <w:div w:id="1396733141">
          <w:marLeft w:val="0"/>
          <w:marRight w:val="0"/>
          <w:marTop w:val="0"/>
          <w:marBottom w:val="0"/>
          <w:divBdr>
            <w:top w:val="none" w:sz="0" w:space="0" w:color="auto"/>
            <w:left w:val="none" w:sz="0" w:space="0" w:color="auto"/>
            <w:bottom w:val="none" w:sz="0" w:space="0" w:color="auto"/>
            <w:right w:val="none" w:sz="0" w:space="0" w:color="auto"/>
          </w:divBdr>
        </w:div>
        <w:div w:id="1543787144">
          <w:marLeft w:val="0"/>
          <w:marRight w:val="0"/>
          <w:marTop w:val="0"/>
          <w:marBottom w:val="0"/>
          <w:divBdr>
            <w:top w:val="none" w:sz="0" w:space="0" w:color="auto"/>
            <w:left w:val="none" w:sz="0" w:space="0" w:color="auto"/>
            <w:bottom w:val="none" w:sz="0" w:space="0" w:color="auto"/>
            <w:right w:val="none" w:sz="0" w:space="0" w:color="auto"/>
          </w:divBdr>
        </w:div>
        <w:div w:id="1578904269">
          <w:marLeft w:val="0"/>
          <w:marRight w:val="0"/>
          <w:marTop w:val="0"/>
          <w:marBottom w:val="0"/>
          <w:divBdr>
            <w:top w:val="none" w:sz="0" w:space="0" w:color="auto"/>
            <w:left w:val="none" w:sz="0" w:space="0" w:color="auto"/>
            <w:bottom w:val="none" w:sz="0" w:space="0" w:color="auto"/>
            <w:right w:val="none" w:sz="0" w:space="0" w:color="auto"/>
          </w:divBdr>
        </w:div>
        <w:div w:id="1649167985">
          <w:marLeft w:val="0"/>
          <w:marRight w:val="0"/>
          <w:marTop w:val="0"/>
          <w:marBottom w:val="0"/>
          <w:divBdr>
            <w:top w:val="none" w:sz="0" w:space="0" w:color="auto"/>
            <w:left w:val="none" w:sz="0" w:space="0" w:color="auto"/>
            <w:bottom w:val="none" w:sz="0" w:space="0" w:color="auto"/>
            <w:right w:val="none" w:sz="0" w:space="0" w:color="auto"/>
          </w:divBdr>
        </w:div>
        <w:div w:id="2120372932">
          <w:marLeft w:val="0"/>
          <w:marRight w:val="0"/>
          <w:marTop w:val="0"/>
          <w:marBottom w:val="0"/>
          <w:divBdr>
            <w:top w:val="none" w:sz="0" w:space="0" w:color="auto"/>
            <w:left w:val="none" w:sz="0" w:space="0" w:color="auto"/>
            <w:bottom w:val="none" w:sz="0" w:space="0" w:color="auto"/>
            <w:right w:val="none" w:sz="0" w:space="0" w:color="auto"/>
          </w:divBdr>
        </w:div>
      </w:divsChild>
    </w:div>
    <w:div w:id="1356465516">
      <w:bodyDiv w:val="1"/>
      <w:marLeft w:val="0"/>
      <w:marRight w:val="0"/>
      <w:marTop w:val="0"/>
      <w:marBottom w:val="0"/>
      <w:divBdr>
        <w:top w:val="none" w:sz="0" w:space="0" w:color="auto"/>
        <w:left w:val="none" w:sz="0" w:space="0" w:color="auto"/>
        <w:bottom w:val="none" w:sz="0" w:space="0" w:color="auto"/>
        <w:right w:val="none" w:sz="0" w:space="0" w:color="auto"/>
      </w:divBdr>
    </w:div>
    <w:div w:id="1457066919">
      <w:bodyDiv w:val="1"/>
      <w:marLeft w:val="0"/>
      <w:marRight w:val="0"/>
      <w:marTop w:val="0"/>
      <w:marBottom w:val="0"/>
      <w:divBdr>
        <w:top w:val="none" w:sz="0" w:space="0" w:color="auto"/>
        <w:left w:val="none" w:sz="0" w:space="0" w:color="auto"/>
        <w:bottom w:val="none" w:sz="0" w:space="0" w:color="auto"/>
        <w:right w:val="none" w:sz="0" w:space="0" w:color="auto"/>
      </w:divBdr>
      <w:divsChild>
        <w:div w:id="674650931">
          <w:marLeft w:val="274"/>
          <w:marRight w:val="0"/>
          <w:marTop w:val="0"/>
          <w:marBottom w:val="0"/>
          <w:divBdr>
            <w:top w:val="none" w:sz="0" w:space="0" w:color="auto"/>
            <w:left w:val="none" w:sz="0" w:space="0" w:color="auto"/>
            <w:bottom w:val="none" w:sz="0" w:space="0" w:color="auto"/>
            <w:right w:val="none" w:sz="0" w:space="0" w:color="auto"/>
          </w:divBdr>
        </w:div>
      </w:divsChild>
    </w:div>
    <w:div w:id="1777171514">
      <w:bodyDiv w:val="1"/>
      <w:marLeft w:val="0"/>
      <w:marRight w:val="0"/>
      <w:marTop w:val="0"/>
      <w:marBottom w:val="0"/>
      <w:divBdr>
        <w:top w:val="none" w:sz="0" w:space="0" w:color="auto"/>
        <w:left w:val="none" w:sz="0" w:space="0" w:color="auto"/>
        <w:bottom w:val="none" w:sz="0" w:space="0" w:color="auto"/>
        <w:right w:val="none" w:sz="0" w:space="0" w:color="auto"/>
      </w:divBdr>
    </w:div>
    <w:div w:id="1829053020">
      <w:bodyDiv w:val="1"/>
      <w:marLeft w:val="0"/>
      <w:marRight w:val="0"/>
      <w:marTop w:val="0"/>
      <w:marBottom w:val="0"/>
      <w:divBdr>
        <w:top w:val="none" w:sz="0" w:space="0" w:color="auto"/>
        <w:left w:val="none" w:sz="0" w:space="0" w:color="auto"/>
        <w:bottom w:val="none" w:sz="0" w:space="0" w:color="auto"/>
        <w:right w:val="none" w:sz="0" w:space="0" w:color="auto"/>
      </w:divBdr>
    </w:div>
    <w:div w:id="1900750731">
      <w:bodyDiv w:val="1"/>
      <w:marLeft w:val="0"/>
      <w:marRight w:val="0"/>
      <w:marTop w:val="0"/>
      <w:marBottom w:val="0"/>
      <w:divBdr>
        <w:top w:val="none" w:sz="0" w:space="0" w:color="auto"/>
        <w:left w:val="none" w:sz="0" w:space="0" w:color="auto"/>
        <w:bottom w:val="none" w:sz="0" w:space="0" w:color="auto"/>
        <w:right w:val="none" w:sz="0" w:space="0" w:color="auto"/>
      </w:divBdr>
    </w:div>
    <w:div w:id="2099212737">
      <w:bodyDiv w:val="1"/>
      <w:marLeft w:val="0"/>
      <w:marRight w:val="0"/>
      <w:marTop w:val="0"/>
      <w:marBottom w:val="0"/>
      <w:divBdr>
        <w:top w:val="none" w:sz="0" w:space="0" w:color="auto"/>
        <w:left w:val="none" w:sz="0" w:space="0" w:color="auto"/>
        <w:bottom w:val="none" w:sz="0" w:space="0" w:color="auto"/>
        <w:right w:val="none" w:sz="0" w:space="0" w:color="auto"/>
      </w:divBdr>
      <w:divsChild>
        <w:div w:id="1839881470">
          <w:marLeft w:val="547"/>
          <w:marRight w:val="0"/>
          <w:marTop w:val="0"/>
          <w:marBottom w:val="0"/>
          <w:divBdr>
            <w:top w:val="none" w:sz="0" w:space="0" w:color="auto"/>
            <w:left w:val="none" w:sz="0" w:space="0" w:color="auto"/>
            <w:bottom w:val="none" w:sz="0" w:space="0" w:color="auto"/>
            <w:right w:val="none" w:sz="0" w:space="0" w:color="auto"/>
          </w:divBdr>
        </w:div>
        <w:div w:id="745886">
          <w:marLeft w:val="547"/>
          <w:marRight w:val="0"/>
          <w:marTop w:val="0"/>
          <w:marBottom w:val="0"/>
          <w:divBdr>
            <w:top w:val="none" w:sz="0" w:space="0" w:color="auto"/>
            <w:left w:val="none" w:sz="0" w:space="0" w:color="auto"/>
            <w:bottom w:val="none" w:sz="0" w:space="0" w:color="auto"/>
            <w:right w:val="none" w:sz="0" w:space="0" w:color="auto"/>
          </w:divBdr>
        </w:div>
      </w:divsChild>
    </w:div>
    <w:div w:id="2132899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net.fr/documentation/Document?id=CODE_CTRA_ARTI_L2261-7-1&amp;FromId=Z2M117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lnet.fr/documentation/Document?id=CODE_CTRA_ARTI_L2261-9&amp;FromId=Z2M1179"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407E0-46E6-4A4A-9616-E610D74E4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8</Pages>
  <Words>2087</Words>
  <Characters>11481</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13541</CharactersWithSpaces>
  <SharedDoc>false</SharedDoc>
  <HLinks>
    <vt:vector size="24" baseType="variant">
      <vt:variant>
        <vt:i4>4980854</vt:i4>
      </vt:variant>
      <vt:variant>
        <vt:i4>9</vt:i4>
      </vt:variant>
      <vt:variant>
        <vt:i4>0</vt:i4>
      </vt:variant>
      <vt:variant>
        <vt:i4>5</vt:i4>
      </vt:variant>
      <vt:variant>
        <vt:lpwstr>https://www.elnet.fr/documentation/Document?id=CODE_CTRA_ARTI_L2261-9&amp;FromId=Z2M1179</vt:lpwstr>
      </vt:variant>
      <vt:variant>
        <vt:lpwstr/>
      </vt:variant>
      <vt:variant>
        <vt:i4>6357065</vt:i4>
      </vt:variant>
      <vt:variant>
        <vt:i4>6</vt:i4>
      </vt:variant>
      <vt:variant>
        <vt:i4>0</vt:i4>
      </vt:variant>
      <vt:variant>
        <vt:i4>5</vt:i4>
      </vt:variant>
      <vt:variant>
        <vt:lpwstr>https://www.elnet.fr/documentation/Document?id=CODE_CTRA_ARTI_L2261-7-1&amp;FromId=Z2M1179</vt:lpwstr>
      </vt:variant>
      <vt:variant>
        <vt:lpwstr/>
      </vt:variant>
      <vt:variant>
        <vt:i4>983095</vt:i4>
      </vt:variant>
      <vt:variant>
        <vt:i4>3</vt:i4>
      </vt:variant>
      <vt:variant>
        <vt:i4>0</vt:i4>
      </vt:variant>
      <vt:variant>
        <vt:i4>5</vt:i4>
      </vt:variant>
      <vt:variant>
        <vt:lpwstr>https://www.elnet.fr/documentation/Document?id=CODE_CTRA_ARTI_L1251-58-1&amp;FromId=CC760</vt:lpwstr>
      </vt:variant>
      <vt:variant>
        <vt:lpwstr/>
      </vt:variant>
      <vt:variant>
        <vt:i4>3604511</vt:i4>
      </vt:variant>
      <vt:variant>
        <vt:i4>0</vt:i4>
      </vt:variant>
      <vt:variant>
        <vt:i4>0</vt:i4>
      </vt:variant>
      <vt:variant>
        <vt:i4>5</vt:i4>
      </vt:variant>
      <vt:variant>
        <vt:lpwstr>https://www.elnet.fr/documentation/Document?id=CODE_CTRA_ARTI_L1251-1&amp;FromId=CC760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UCCELLI</dc:creator>
  <cp:keywords/>
  <dc:description/>
  <cp:lastModifiedBy>Pauline BONUCCI</cp:lastModifiedBy>
  <cp:revision>11</cp:revision>
  <cp:lastPrinted>2026-04-03T08:31:00Z</cp:lastPrinted>
  <dcterms:created xsi:type="dcterms:W3CDTF">2026-04-01T07:09:00Z</dcterms:created>
  <dcterms:modified xsi:type="dcterms:W3CDTF">2026-04-10T13:20:00Z</dcterms:modified>
</cp:coreProperties>
</file>