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86066" w14:textId="4351C2A4" w:rsidR="001A3225" w:rsidRPr="00304E40" w:rsidRDefault="001A3225" w:rsidP="00F20B6F">
      <w:pPr>
        <w:jc w:val="center"/>
        <w:rPr>
          <w:rStyle w:val="Titredulivre"/>
          <w:rFonts w:ascii="Aptos" w:hAnsi="Aptos"/>
          <w:sz w:val="32"/>
          <w:szCs w:val="32"/>
        </w:rPr>
      </w:pPr>
    </w:p>
    <w:p w14:paraId="380F6BEC" w14:textId="77777777" w:rsidR="001A3225" w:rsidRPr="00304E40" w:rsidRDefault="001A3225" w:rsidP="00F20B6F">
      <w:pPr>
        <w:jc w:val="center"/>
        <w:rPr>
          <w:rStyle w:val="Titredulivre"/>
          <w:rFonts w:ascii="Aptos" w:hAnsi="Aptos"/>
          <w:sz w:val="24"/>
          <w:szCs w:val="24"/>
        </w:rPr>
      </w:pPr>
    </w:p>
    <w:p w14:paraId="199B4FCD" w14:textId="77777777" w:rsidR="004B4E23" w:rsidRPr="00304E40" w:rsidRDefault="004B4E23" w:rsidP="004B4E23">
      <w:pPr>
        <w:pStyle w:val="Citation"/>
        <w:pBdr>
          <w:top w:val="single" w:sz="4" w:space="1" w:color="auto"/>
          <w:bottom w:val="single" w:sz="4" w:space="1" w:color="auto"/>
        </w:pBdr>
        <w:spacing w:before="0" w:after="0" w:line="360" w:lineRule="auto"/>
        <w:rPr>
          <w:rStyle w:val="Titredulivre"/>
          <w:rFonts w:ascii="Aptos" w:hAnsi="Aptos" w:cstheme="majorHAnsi"/>
          <w:color w:val="auto"/>
          <w:sz w:val="6"/>
          <w:szCs w:val="6"/>
        </w:rPr>
      </w:pPr>
    </w:p>
    <w:p w14:paraId="0DED2A7E" w14:textId="52DFD048" w:rsidR="004B4E23" w:rsidRPr="00304E40" w:rsidRDefault="00BE5E5C" w:rsidP="004B4E23">
      <w:pPr>
        <w:pStyle w:val="Citation"/>
        <w:pBdr>
          <w:top w:val="single" w:sz="4" w:space="1" w:color="auto"/>
          <w:bottom w:val="single" w:sz="4" w:space="1" w:color="auto"/>
        </w:pBdr>
        <w:spacing w:before="0" w:after="0" w:line="360" w:lineRule="auto"/>
        <w:rPr>
          <w:rStyle w:val="Titredulivre"/>
          <w:rFonts w:ascii="Aptos" w:hAnsi="Aptos" w:cstheme="majorHAnsi"/>
          <w:color w:val="auto"/>
          <w:sz w:val="2"/>
          <w:szCs w:val="2"/>
        </w:rPr>
      </w:pPr>
      <w:r w:rsidRPr="00304E40">
        <w:rPr>
          <w:rStyle w:val="Titredulivre"/>
          <w:rFonts w:ascii="Aptos" w:hAnsi="Aptos" w:cstheme="majorHAnsi"/>
          <w:color w:val="auto"/>
          <w:sz w:val="32"/>
          <w:szCs w:val="32"/>
        </w:rPr>
        <w:t>ACCORD D’ENTREPRISE RELATIF AU BUDGET DES ACTIVITES SOCIALES ET CULTURELLES DU COMITE SOCIAL ET ECONOMIQUE</w:t>
      </w:r>
    </w:p>
    <w:p w14:paraId="208AAFA6" w14:textId="77777777" w:rsidR="004B4E23" w:rsidRPr="00304E40" w:rsidRDefault="004B4E23" w:rsidP="00A57C4A">
      <w:pPr>
        <w:spacing w:line="276" w:lineRule="auto"/>
        <w:rPr>
          <w:rFonts w:ascii="Aptos" w:hAnsi="Aptos"/>
        </w:rPr>
      </w:pPr>
    </w:p>
    <w:p w14:paraId="5908D21E" w14:textId="286CD71A" w:rsidR="004B4E23" w:rsidRPr="00304E40" w:rsidRDefault="00BE5E5C" w:rsidP="00A57C4A">
      <w:pPr>
        <w:spacing w:line="276" w:lineRule="auto"/>
        <w:rPr>
          <w:rFonts w:ascii="Aptos" w:hAnsi="Aptos"/>
        </w:rPr>
      </w:pPr>
      <w:r w:rsidRPr="00304E40">
        <w:rPr>
          <w:rFonts w:ascii="Aptos" w:hAnsi="Aptos"/>
        </w:rPr>
        <w:t>Entre les soussignés :</w:t>
      </w:r>
    </w:p>
    <w:p w14:paraId="2562F84A" w14:textId="77777777" w:rsidR="00097805" w:rsidRPr="00304E40" w:rsidRDefault="00097805" w:rsidP="00A57C4A">
      <w:pPr>
        <w:spacing w:line="276" w:lineRule="auto"/>
        <w:rPr>
          <w:rFonts w:ascii="Aptos" w:hAnsi="Aptos"/>
        </w:rPr>
      </w:pPr>
    </w:p>
    <w:p w14:paraId="7F584301" w14:textId="38AA8467" w:rsidR="00F20B6F" w:rsidRPr="00304E40" w:rsidRDefault="00F20B6F" w:rsidP="00A57C4A">
      <w:pPr>
        <w:spacing w:line="276" w:lineRule="auto"/>
        <w:jc w:val="both"/>
        <w:rPr>
          <w:rFonts w:ascii="Aptos" w:hAnsi="Aptos"/>
        </w:rPr>
      </w:pPr>
      <w:r w:rsidRPr="00304E40">
        <w:rPr>
          <w:rFonts w:ascii="Aptos" w:hAnsi="Aptos"/>
          <w:b/>
          <w:bCs/>
        </w:rPr>
        <w:t xml:space="preserve">L'ADEFSA </w:t>
      </w:r>
      <w:r w:rsidRPr="00304E40">
        <w:rPr>
          <w:rFonts w:ascii="Aptos" w:hAnsi="Aptos"/>
        </w:rPr>
        <w:t xml:space="preserve">(Association pour le Développement de la Formation Supérieure par l'Alternance), Association régie par la loi 1901, dont le siège social est situé 21-25 rue Galilée, Champs sur Marne, 77447 Marne la Vallée Cedex 2, Immatriculée à l'INSEE sous le numéro 390 894 962 00054, représentée par </w:t>
      </w:r>
      <w:r w:rsidR="00C1772F">
        <w:rPr>
          <w:rFonts w:ascii="Aptos" w:hAnsi="Aptos"/>
        </w:rPr>
        <w:t>XXX</w:t>
      </w:r>
      <w:r w:rsidRPr="00304E40">
        <w:rPr>
          <w:rFonts w:ascii="Aptos" w:hAnsi="Aptos"/>
        </w:rPr>
        <w:t xml:space="preserve"> </w:t>
      </w:r>
      <w:proofErr w:type="spellStart"/>
      <w:r w:rsidR="00C1772F">
        <w:rPr>
          <w:rFonts w:ascii="Aptos" w:hAnsi="Aptos"/>
        </w:rPr>
        <w:t>XXX</w:t>
      </w:r>
      <w:proofErr w:type="spellEnd"/>
      <w:r w:rsidRPr="00304E40">
        <w:rPr>
          <w:rFonts w:ascii="Aptos" w:hAnsi="Aptos"/>
        </w:rPr>
        <w:t xml:space="preserve"> </w:t>
      </w:r>
      <w:proofErr w:type="spellStart"/>
      <w:r w:rsidR="00C1772F">
        <w:rPr>
          <w:rFonts w:ascii="Aptos" w:hAnsi="Aptos"/>
        </w:rPr>
        <w:t>XXX</w:t>
      </w:r>
      <w:proofErr w:type="spellEnd"/>
      <w:r w:rsidRPr="00304E40">
        <w:rPr>
          <w:rFonts w:ascii="Aptos" w:hAnsi="Aptos"/>
        </w:rPr>
        <w:t>, en sa qualité de Directeur Général</w:t>
      </w:r>
      <w:r w:rsidR="007935E8" w:rsidRPr="00304E40">
        <w:rPr>
          <w:rFonts w:ascii="Aptos" w:hAnsi="Aptos"/>
        </w:rPr>
        <w:t>,</w:t>
      </w:r>
    </w:p>
    <w:p w14:paraId="7762C3CF" w14:textId="77777777" w:rsidR="00097805" w:rsidRPr="00304E40" w:rsidRDefault="00097805" w:rsidP="00A57C4A">
      <w:pPr>
        <w:spacing w:line="276" w:lineRule="auto"/>
        <w:jc w:val="both"/>
        <w:rPr>
          <w:rFonts w:ascii="Aptos" w:hAnsi="Aptos"/>
        </w:rPr>
      </w:pPr>
    </w:p>
    <w:p w14:paraId="780F741F" w14:textId="77777777" w:rsidR="00F20B6F" w:rsidRPr="00304E40" w:rsidRDefault="00F20B6F" w:rsidP="00A57C4A">
      <w:pPr>
        <w:spacing w:line="276" w:lineRule="auto"/>
        <w:jc w:val="both"/>
        <w:rPr>
          <w:rFonts w:ascii="Aptos" w:hAnsi="Aptos"/>
        </w:rPr>
      </w:pPr>
      <w:r w:rsidRPr="00304E40">
        <w:rPr>
          <w:rFonts w:ascii="Aptos" w:hAnsi="Aptos"/>
        </w:rPr>
        <w:t>Et d'autre part,</w:t>
      </w:r>
    </w:p>
    <w:p w14:paraId="635CCA67" w14:textId="1360E5B8" w:rsidR="00F20B6F" w:rsidRPr="00304E40" w:rsidRDefault="00F20B6F" w:rsidP="00A57C4A">
      <w:pPr>
        <w:spacing w:line="276" w:lineRule="auto"/>
        <w:jc w:val="both"/>
        <w:rPr>
          <w:rFonts w:ascii="Aptos" w:hAnsi="Aptos"/>
        </w:rPr>
      </w:pPr>
      <w:r w:rsidRPr="00304E40">
        <w:rPr>
          <w:rFonts w:ascii="Aptos" w:hAnsi="Aptos"/>
          <w:b/>
          <w:bCs/>
        </w:rPr>
        <w:t xml:space="preserve">L'unique organisation syndicale </w:t>
      </w:r>
      <w:r w:rsidR="00AB166C" w:rsidRPr="00304E40">
        <w:rPr>
          <w:rFonts w:ascii="Aptos" w:hAnsi="Aptos"/>
          <w:b/>
          <w:bCs/>
        </w:rPr>
        <w:t xml:space="preserve">représentative </w:t>
      </w:r>
      <w:r w:rsidRPr="00304E40">
        <w:rPr>
          <w:rFonts w:ascii="Aptos" w:hAnsi="Aptos"/>
          <w:b/>
          <w:bCs/>
        </w:rPr>
        <w:t>SNCA-CGT</w:t>
      </w:r>
      <w:r w:rsidRPr="00304E40">
        <w:rPr>
          <w:rFonts w:ascii="Aptos" w:hAnsi="Aptos"/>
        </w:rPr>
        <w:t xml:space="preserve">, représentée par </w:t>
      </w:r>
      <w:r w:rsidR="00C1772F">
        <w:rPr>
          <w:rFonts w:ascii="Aptos" w:hAnsi="Aptos"/>
        </w:rPr>
        <w:t>XXX</w:t>
      </w:r>
      <w:r w:rsidRPr="00304E40">
        <w:rPr>
          <w:rFonts w:ascii="Aptos" w:hAnsi="Aptos"/>
        </w:rPr>
        <w:t xml:space="preserve"> </w:t>
      </w:r>
      <w:proofErr w:type="spellStart"/>
      <w:r w:rsidR="00C1772F">
        <w:rPr>
          <w:rFonts w:ascii="Aptos" w:hAnsi="Aptos"/>
        </w:rPr>
        <w:t>XXX</w:t>
      </w:r>
      <w:proofErr w:type="spellEnd"/>
      <w:r w:rsidRPr="00304E40">
        <w:rPr>
          <w:rFonts w:ascii="Aptos" w:hAnsi="Aptos"/>
        </w:rPr>
        <w:t xml:space="preserve"> </w:t>
      </w:r>
      <w:proofErr w:type="spellStart"/>
      <w:r w:rsidR="00C1772F">
        <w:rPr>
          <w:rFonts w:ascii="Aptos" w:hAnsi="Aptos"/>
        </w:rPr>
        <w:t>XXX</w:t>
      </w:r>
      <w:proofErr w:type="spellEnd"/>
      <w:r w:rsidRPr="00304E40">
        <w:rPr>
          <w:rFonts w:ascii="Aptos" w:hAnsi="Aptos"/>
        </w:rPr>
        <w:t>, Déléguée Syndicale</w:t>
      </w:r>
      <w:r w:rsidR="00590B21" w:rsidRPr="00304E40">
        <w:rPr>
          <w:rFonts w:ascii="Aptos" w:hAnsi="Aptos"/>
        </w:rPr>
        <w:t>.</w:t>
      </w:r>
      <w:r w:rsidRPr="00304E40">
        <w:rPr>
          <w:rFonts w:ascii="Aptos" w:hAnsi="Aptos"/>
        </w:rPr>
        <w:t xml:space="preserve">  </w:t>
      </w:r>
    </w:p>
    <w:p w14:paraId="665764CC" w14:textId="49699A32" w:rsidR="00F20B6F" w:rsidRPr="00304E40" w:rsidRDefault="00BE5E5C" w:rsidP="00A57C4A">
      <w:pPr>
        <w:spacing w:line="276" w:lineRule="auto"/>
        <w:jc w:val="both"/>
        <w:rPr>
          <w:rFonts w:ascii="Aptos" w:hAnsi="Aptos"/>
        </w:rPr>
      </w:pPr>
      <w:r w:rsidRPr="00304E40">
        <w:rPr>
          <w:rFonts w:ascii="Aptos" w:hAnsi="Aptos"/>
        </w:rPr>
        <w:t>Ci-après collectivement appelées « les Parties ».</w:t>
      </w:r>
    </w:p>
    <w:p w14:paraId="74B5B5B5" w14:textId="77777777" w:rsidR="00BE5E5C" w:rsidRPr="00304E40" w:rsidRDefault="00BE5E5C" w:rsidP="00A57C4A">
      <w:pPr>
        <w:spacing w:line="276" w:lineRule="auto"/>
        <w:jc w:val="both"/>
        <w:rPr>
          <w:rFonts w:ascii="Aptos" w:hAnsi="Aptos"/>
        </w:rPr>
      </w:pPr>
    </w:p>
    <w:p w14:paraId="61D0C7A5" w14:textId="79CDC6FA" w:rsidR="00F20B6F" w:rsidRPr="00304E40" w:rsidRDefault="00F20B6F" w:rsidP="00A57C4A">
      <w:pPr>
        <w:spacing w:line="276" w:lineRule="auto"/>
        <w:jc w:val="both"/>
        <w:rPr>
          <w:rFonts w:ascii="Aptos" w:hAnsi="Aptos"/>
          <w:b/>
          <w:bCs/>
          <w:u w:val="single"/>
        </w:rPr>
      </w:pPr>
      <w:r w:rsidRPr="00304E40">
        <w:rPr>
          <w:rFonts w:ascii="Aptos" w:hAnsi="Aptos"/>
          <w:b/>
          <w:bCs/>
          <w:u w:val="single"/>
        </w:rPr>
        <w:t>Préambule</w:t>
      </w:r>
    </w:p>
    <w:p w14:paraId="70E07A10" w14:textId="77777777" w:rsidR="00097805" w:rsidRPr="00304E40" w:rsidRDefault="00097805" w:rsidP="00A57C4A">
      <w:pPr>
        <w:spacing w:line="276" w:lineRule="auto"/>
        <w:jc w:val="both"/>
        <w:rPr>
          <w:rFonts w:ascii="Aptos" w:hAnsi="Aptos"/>
          <w:b/>
          <w:bCs/>
        </w:rPr>
      </w:pPr>
    </w:p>
    <w:p w14:paraId="08AF3076" w14:textId="42D8E92C" w:rsidR="00BE5E5C" w:rsidRPr="00304E40" w:rsidRDefault="00BE5E5C" w:rsidP="00A57C4A">
      <w:pPr>
        <w:spacing w:line="276" w:lineRule="auto"/>
        <w:jc w:val="both"/>
        <w:rPr>
          <w:rFonts w:ascii="Aptos" w:hAnsi="Aptos"/>
        </w:rPr>
      </w:pPr>
      <w:r w:rsidRPr="00304E40">
        <w:rPr>
          <w:rFonts w:ascii="Aptos" w:hAnsi="Aptos"/>
        </w:rPr>
        <w:t>En tant que Comité Social et Economique (CSE) d'une société de 50 salariés et plus, le CSE de l’ADEFSA bénéficie de la personnalité morale, et dispose d’une contribution de l’entreprise dédiée aux activités sociales et culturelles : Ce budget est destiné à couvrir les dépenses relatives aux œuvres socioculturelles mises en place à l'initiative du CSE.</w:t>
      </w:r>
    </w:p>
    <w:p w14:paraId="102766E1" w14:textId="6DD200FA" w:rsidR="00F82513" w:rsidRPr="00304E40" w:rsidRDefault="00BE5E5C" w:rsidP="00A57C4A">
      <w:pPr>
        <w:spacing w:line="276" w:lineRule="auto"/>
        <w:jc w:val="both"/>
        <w:rPr>
          <w:rFonts w:ascii="Aptos" w:hAnsi="Aptos"/>
        </w:rPr>
      </w:pPr>
      <w:r w:rsidRPr="00304E40">
        <w:rPr>
          <w:rFonts w:ascii="Aptos" w:hAnsi="Aptos"/>
        </w:rPr>
        <w:t>En application de l’article L.2312-81 du Code du travail, les parties se sont réunies afin de déterminer la contribution annuelle pour financer Activités Sociales et Culturelles du CSE.</w:t>
      </w:r>
    </w:p>
    <w:p w14:paraId="49FF9FDC" w14:textId="77777777" w:rsidR="00F20B6F" w:rsidRPr="00304E40" w:rsidRDefault="00F20B6F" w:rsidP="00A57C4A">
      <w:pPr>
        <w:spacing w:line="276" w:lineRule="auto"/>
        <w:rPr>
          <w:rFonts w:ascii="Aptos" w:hAnsi="Aptos"/>
        </w:rPr>
      </w:pPr>
      <w:r w:rsidRPr="00304E40">
        <w:rPr>
          <w:rFonts w:ascii="Aptos" w:hAnsi="Aptos"/>
        </w:rPr>
        <w:br w:type="page"/>
      </w:r>
    </w:p>
    <w:p w14:paraId="0B16D132" w14:textId="2CBCE680" w:rsidR="00F20B6F" w:rsidRPr="00304E40" w:rsidRDefault="00BE5E5C" w:rsidP="00A57C4A">
      <w:pPr>
        <w:spacing w:line="276" w:lineRule="auto"/>
        <w:jc w:val="both"/>
        <w:rPr>
          <w:rFonts w:ascii="Aptos" w:hAnsi="Aptos"/>
        </w:rPr>
      </w:pPr>
      <w:r w:rsidRPr="00304E40">
        <w:rPr>
          <w:rFonts w:ascii="Aptos" w:eastAsiaTheme="majorEastAsia" w:hAnsi="Aptos" w:cstheme="majorBidi"/>
          <w:b/>
          <w:sz w:val="28"/>
          <w:szCs w:val="32"/>
        </w:rPr>
        <w:lastRenderedPageBreak/>
        <w:t>Article 1 — Champ d’application</w:t>
      </w:r>
    </w:p>
    <w:p w14:paraId="0941A6BD" w14:textId="0E88775D" w:rsidR="00BE5E5C" w:rsidRPr="00304E40" w:rsidRDefault="00BE5E5C" w:rsidP="00A57C4A">
      <w:pPr>
        <w:pStyle w:val="Titre1"/>
        <w:spacing w:line="276" w:lineRule="auto"/>
        <w:rPr>
          <w:rFonts w:ascii="Aptos" w:eastAsiaTheme="minorHAnsi" w:hAnsi="Aptos" w:cstheme="minorBidi"/>
          <w:b w:val="0"/>
          <w:sz w:val="22"/>
          <w:szCs w:val="22"/>
        </w:rPr>
      </w:pPr>
      <w:r w:rsidRPr="00304E40">
        <w:rPr>
          <w:rFonts w:ascii="Aptos" w:eastAsiaTheme="minorHAnsi" w:hAnsi="Aptos" w:cstheme="minorBidi"/>
          <w:b w:val="0"/>
          <w:sz w:val="22"/>
          <w:szCs w:val="22"/>
        </w:rPr>
        <w:t>Le présent accord s’applique au CSE de L'ADEFSA</w:t>
      </w:r>
      <w:r w:rsidR="006F29B6">
        <w:rPr>
          <w:rFonts w:ascii="Aptos" w:eastAsiaTheme="minorHAnsi" w:hAnsi="Aptos" w:cstheme="minorBidi"/>
          <w:b w:val="0"/>
          <w:sz w:val="22"/>
          <w:szCs w:val="22"/>
        </w:rPr>
        <w:t>.</w:t>
      </w:r>
    </w:p>
    <w:p w14:paraId="4E2368E1" w14:textId="77777777" w:rsidR="00BE5E5C" w:rsidRPr="00304E40" w:rsidRDefault="00BE5E5C" w:rsidP="00A57C4A">
      <w:pPr>
        <w:spacing w:line="276" w:lineRule="auto"/>
        <w:rPr>
          <w:rFonts w:ascii="Aptos" w:eastAsiaTheme="majorEastAsia" w:hAnsi="Aptos" w:cstheme="majorBidi"/>
          <w:b/>
          <w:sz w:val="28"/>
          <w:szCs w:val="32"/>
        </w:rPr>
      </w:pPr>
    </w:p>
    <w:p w14:paraId="14A02AFF" w14:textId="53C52B85" w:rsidR="00EA34B2" w:rsidRPr="00304E40" w:rsidRDefault="00BE5E5C" w:rsidP="00A57C4A">
      <w:pPr>
        <w:spacing w:line="276" w:lineRule="auto"/>
        <w:rPr>
          <w:rFonts w:ascii="Aptos" w:hAnsi="Aptos"/>
        </w:rPr>
      </w:pPr>
      <w:r w:rsidRPr="00304E40">
        <w:rPr>
          <w:rFonts w:ascii="Aptos" w:eastAsiaTheme="majorEastAsia" w:hAnsi="Aptos" w:cstheme="majorBidi"/>
          <w:b/>
          <w:sz w:val="28"/>
          <w:szCs w:val="32"/>
        </w:rPr>
        <w:t>Article 2 — Subvention annuelle pour le financement des activités sociales et culturelles</w:t>
      </w:r>
    </w:p>
    <w:p w14:paraId="357A75A3" w14:textId="77777777" w:rsidR="00BE5E5C" w:rsidRPr="00304E40" w:rsidRDefault="00BE5E5C" w:rsidP="00A57C4A">
      <w:pPr>
        <w:pStyle w:val="Sansinterligne"/>
        <w:spacing w:line="276" w:lineRule="auto"/>
        <w:rPr>
          <w:rFonts w:ascii="Aptos" w:hAnsi="Aptos"/>
        </w:rPr>
      </w:pPr>
    </w:p>
    <w:p w14:paraId="58A7F167" w14:textId="6D53AE2C" w:rsidR="00BE5E5C" w:rsidRPr="00304E40" w:rsidRDefault="00BE5E5C" w:rsidP="00A57C4A">
      <w:pPr>
        <w:pStyle w:val="Sansinterligne"/>
        <w:spacing w:after="240" w:line="276" w:lineRule="auto"/>
        <w:rPr>
          <w:rFonts w:ascii="Aptos" w:hAnsi="Aptos"/>
        </w:rPr>
      </w:pPr>
      <w:r w:rsidRPr="00304E40">
        <w:rPr>
          <w:rFonts w:ascii="Aptos" w:hAnsi="Aptos"/>
        </w:rPr>
        <w:t xml:space="preserve">Il est convenu entre les parties que le budget alloué par l’employeur au CSE pour les activités sociales et culturelles représentera </w:t>
      </w:r>
      <w:r w:rsidR="006F29B6">
        <w:rPr>
          <w:rFonts w:ascii="Aptos" w:hAnsi="Aptos"/>
        </w:rPr>
        <w:t>pour l’</w:t>
      </w:r>
      <w:r w:rsidRPr="00304E40">
        <w:rPr>
          <w:rFonts w:ascii="Aptos" w:hAnsi="Aptos"/>
        </w:rPr>
        <w:t xml:space="preserve">année </w:t>
      </w:r>
      <w:r w:rsidR="006F29B6">
        <w:rPr>
          <w:rFonts w:ascii="Aptos" w:hAnsi="Aptos"/>
        </w:rPr>
        <w:t xml:space="preserve">2026 </w:t>
      </w:r>
      <w:r w:rsidRPr="00304E40">
        <w:rPr>
          <w:rFonts w:ascii="Aptos" w:hAnsi="Aptos"/>
        </w:rPr>
        <w:t xml:space="preserve">: </w:t>
      </w:r>
      <w:r w:rsidRPr="00304E40">
        <w:rPr>
          <w:rFonts w:ascii="Aptos" w:hAnsi="Aptos"/>
          <w:b/>
          <w:bCs/>
        </w:rPr>
        <w:t>1,</w:t>
      </w:r>
      <w:r w:rsidR="00A85508">
        <w:rPr>
          <w:rFonts w:ascii="Aptos" w:hAnsi="Aptos"/>
          <w:b/>
          <w:bCs/>
        </w:rPr>
        <w:t>4</w:t>
      </w:r>
      <w:r w:rsidRPr="00304E40">
        <w:rPr>
          <w:rFonts w:ascii="Aptos" w:hAnsi="Aptos"/>
          <w:b/>
          <w:bCs/>
        </w:rPr>
        <w:t xml:space="preserve"> % </w:t>
      </w:r>
      <w:r w:rsidRPr="00304E40">
        <w:rPr>
          <w:rFonts w:ascii="Aptos" w:hAnsi="Aptos"/>
        </w:rPr>
        <w:t>de la masse des salaires bruts versés au titre de l'année N-1.</w:t>
      </w:r>
    </w:p>
    <w:p w14:paraId="3DE4E7F1" w14:textId="77777777" w:rsidR="00BE5E5C" w:rsidRPr="00304E40" w:rsidRDefault="00BE5E5C" w:rsidP="00A57C4A">
      <w:pPr>
        <w:pStyle w:val="Sansinterligne"/>
        <w:spacing w:after="240" w:line="276" w:lineRule="auto"/>
        <w:rPr>
          <w:rFonts w:ascii="Aptos" w:hAnsi="Aptos"/>
        </w:rPr>
      </w:pPr>
      <w:r w:rsidRPr="00304E40">
        <w:rPr>
          <w:rFonts w:ascii="Aptos" w:hAnsi="Aptos"/>
        </w:rPr>
        <w:t>En application de l’article L.2312-83 du Code du travail, la masse salariale brute est constituée de l'ensemble des gains et rémunérations soumis à cotisations de sécurité sociale en application des dispositions de l'article L. 242-1 du code de la sécurité sociale, à l'exception des indemnités versées à l'occasion de la rupture du contrat de travail à durée indéterminée</w:t>
      </w:r>
    </w:p>
    <w:p w14:paraId="59B53CBA" w14:textId="11A2D521" w:rsidR="00EA34B2" w:rsidRPr="00304E40" w:rsidRDefault="00BE5E5C" w:rsidP="00A57C4A">
      <w:pPr>
        <w:pStyle w:val="Sansinterligne"/>
        <w:spacing w:line="276" w:lineRule="auto"/>
        <w:rPr>
          <w:rFonts w:ascii="Aptos" w:hAnsi="Aptos"/>
        </w:rPr>
      </w:pPr>
      <w:r w:rsidRPr="00304E40">
        <w:rPr>
          <w:rFonts w:ascii="Aptos" w:hAnsi="Aptos"/>
        </w:rPr>
        <w:t>Le montant de la masse des salaires bruts versés au titre de l'année N-1 sera annoncé au cours du premier trimestre de l’année N au CSE afin que les représentants du personnel aient connaissance du budget qui sera versé dans l'année.</w:t>
      </w:r>
    </w:p>
    <w:p w14:paraId="5DCA6089" w14:textId="77777777" w:rsidR="00BE5E5C" w:rsidRPr="00304E40" w:rsidRDefault="00BE5E5C" w:rsidP="00A57C4A">
      <w:pPr>
        <w:pStyle w:val="Sansinterligne"/>
        <w:spacing w:line="276" w:lineRule="auto"/>
        <w:rPr>
          <w:rFonts w:ascii="Aptos" w:hAnsi="Aptos"/>
        </w:rPr>
      </w:pPr>
    </w:p>
    <w:p w14:paraId="0BC53AC9" w14:textId="77777777" w:rsidR="00BE5E5C" w:rsidRPr="00304E40" w:rsidRDefault="00BE5E5C" w:rsidP="00A57C4A">
      <w:pPr>
        <w:spacing w:line="276" w:lineRule="auto"/>
        <w:rPr>
          <w:rFonts w:ascii="Aptos" w:eastAsiaTheme="majorEastAsia" w:hAnsi="Aptos" w:cstheme="majorBidi"/>
          <w:b/>
          <w:sz w:val="28"/>
          <w:szCs w:val="32"/>
        </w:rPr>
      </w:pPr>
      <w:r w:rsidRPr="00304E40">
        <w:rPr>
          <w:rFonts w:ascii="Aptos" w:eastAsiaTheme="majorEastAsia" w:hAnsi="Aptos" w:cstheme="majorBidi"/>
          <w:b/>
          <w:sz w:val="28"/>
          <w:szCs w:val="32"/>
        </w:rPr>
        <w:t>Article 3 — Modalités de versement du budget « ASC »</w:t>
      </w:r>
    </w:p>
    <w:p w14:paraId="26130EF4" w14:textId="77777777" w:rsidR="00BE5E5C" w:rsidRPr="00304E40" w:rsidRDefault="00BE5E5C" w:rsidP="00A57C4A">
      <w:pPr>
        <w:pStyle w:val="Sansinterligne"/>
        <w:spacing w:line="276" w:lineRule="auto"/>
        <w:rPr>
          <w:rFonts w:ascii="Aptos" w:hAnsi="Aptos"/>
        </w:rPr>
      </w:pPr>
    </w:p>
    <w:p w14:paraId="128F8BA3" w14:textId="77777777" w:rsidR="00BE5E5C" w:rsidRPr="00304E40" w:rsidRDefault="00BE5E5C" w:rsidP="00A57C4A">
      <w:pPr>
        <w:pStyle w:val="Sansinterligne"/>
        <w:spacing w:line="276" w:lineRule="auto"/>
        <w:rPr>
          <w:rFonts w:ascii="Aptos" w:hAnsi="Aptos"/>
        </w:rPr>
      </w:pPr>
      <w:r w:rsidRPr="00304E40">
        <w:rPr>
          <w:rFonts w:ascii="Aptos" w:hAnsi="Aptos"/>
        </w:rPr>
        <w:t>Cette contribution « ASC » sera versée par l'employeur par virements bancaires comme suit :</w:t>
      </w:r>
    </w:p>
    <w:p w14:paraId="782938E0" w14:textId="7B1976CB" w:rsidR="00BE5E5C" w:rsidRPr="00304E40" w:rsidRDefault="00BE5E5C" w:rsidP="00A57C4A">
      <w:pPr>
        <w:pStyle w:val="Sansinterligne"/>
        <w:numPr>
          <w:ilvl w:val="0"/>
          <w:numId w:val="8"/>
        </w:numPr>
        <w:spacing w:line="276" w:lineRule="auto"/>
        <w:rPr>
          <w:rFonts w:ascii="Aptos" w:hAnsi="Aptos"/>
        </w:rPr>
      </w:pPr>
      <w:r w:rsidRPr="00304E40">
        <w:rPr>
          <w:rFonts w:ascii="Aptos" w:hAnsi="Aptos"/>
        </w:rPr>
        <w:t>Un acompte de 90% au 1</w:t>
      </w:r>
      <w:r w:rsidRPr="00304E40">
        <w:rPr>
          <w:rFonts w:ascii="Aptos" w:hAnsi="Aptos"/>
          <w:vertAlign w:val="superscript"/>
        </w:rPr>
        <w:t>er</w:t>
      </w:r>
      <w:r w:rsidRPr="00304E40">
        <w:rPr>
          <w:rFonts w:ascii="Aptos" w:hAnsi="Aptos"/>
        </w:rPr>
        <w:t xml:space="preserve"> trimestre de l’année N</w:t>
      </w:r>
    </w:p>
    <w:p w14:paraId="74642F5C" w14:textId="52F3515E" w:rsidR="00BE5E5C" w:rsidRPr="00304E40" w:rsidRDefault="00BE5E5C" w:rsidP="00A57C4A">
      <w:pPr>
        <w:pStyle w:val="Sansinterligne"/>
        <w:numPr>
          <w:ilvl w:val="0"/>
          <w:numId w:val="8"/>
        </w:numPr>
        <w:spacing w:line="276" w:lineRule="auto"/>
        <w:rPr>
          <w:rFonts w:ascii="Aptos" w:hAnsi="Aptos"/>
        </w:rPr>
      </w:pPr>
      <w:r w:rsidRPr="00304E40">
        <w:rPr>
          <w:rFonts w:ascii="Aptos" w:hAnsi="Aptos"/>
        </w:rPr>
        <w:t>Le solde au dernier trimestre de l’année N</w:t>
      </w:r>
    </w:p>
    <w:p w14:paraId="4279C0E7" w14:textId="77777777" w:rsidR="00BE5E5C" w:rsidRPr="00304E40" w:rsidRDefault="00BE5E5C" w:rsidP="00A57C4A">
      <w:pPr>
        <w:pStyle w:val="Sansinterligne"/>
        <w:spacing w:after="240" w:line="276" w:lineRule="auto"/>
        <w:rPr>
          <w:rFonts w:ascii="Aptos" w:hAnsi="Aptos"/>
        </w:rPr>
      </w:pPr>
      <w:r w:rsidRPr="00304E40">
        <w:rPr>
          <w:rFonts w:ascii="Aptos" w:hAnsi="Aptos"/>
        </w:rPr>
        <w:t>Le cas échéant, des acomptes seront possibles à la demande des membres du CSE.</w:t>
      </w:r>
    </w:p>
    <w:p w14:paraId="5902BAD3" w14:textId="77777777" w:rsidR="00BE5E5C" w:rsidRPr="00304E40" w:rsidRDefault="00BE5E5C" w:rsidP="00A57C4A">
      <w:pPr>
        <w:pStyle w:val="Sansinterligne"/>
        <w:spacing w:line="276" w:lineRule="auto"/>
        <w:rPr>
          <w:rFonts w:ascii="Aptos" w:hAnsi="Aptos"/>
        </w:rPr>
      </w:pPr>
      <w:r w:rsidRPr="00304E40">
        <w:rPr>
          <w:rFonts w:ascii="Aptos" w:hAnsi="Aptos"/>
        </w:rPr>
        <w:t>Les sommes seront versées directement sur le compte bancaire ouvert par le CSE spécifiquement pour la gestion du budget des « ASC ».</w:t>
      </w:r>
    </w:p>
    <w:p w14:paraId="1A978B01" w14:textId="406AD6FF" w:rsidR="00BE5E5C" w:rsidRPr="00304E40" w:rsidRDefault="00BE5E5C" w:rsidP="00A57C4A">
      <w:pPr>
        <w:pStyle w:val="Sansinterligne"/>
        <w:spacing w:before="240" w:line="276" w:lineRule="auto"/>
        <w:rPr>
          <w:rFonts w:ascii="Aptos" w:hAnsi="Aptos"/>
        </w:rPr>
      </w:pPr>
      <w:r w:rsidRPr="00304E40">
        <w:rPr>
          <w:rFonts w:ascii="Aptos" w:hAnsi="Aptos"/>
        </w:rPr>
        <w:t>Le Trésorier du CSE veillera donc à ce que le service comptable de l'entreprise dispose du Relevé d'Identité Bancaire à jour du CSE pour permettre les virements.</w:t>
      </w:r>
    </w:p>
    <w:p w14:paraId="34CE8B7F" w14:textId="77777777" w:rsidR="00097805" w:rsidRPr="00304E40" w:rsidRDefault="00097805" w:rsidP="00A57C4A">
      <w:pPr>
        <w:spacing w:line="276" w:lineRule="auto"/>
        <w:rPr>
          <w:rFonts w:ascii="Aptos" w:hAnsi="Aptos"/>
        </w:rPr>
      </w:pPr>
    </w:p>
    <w:p w14:paraId="72CA5E47" w14:textId="77777777" w:rsidR="00097805" w:rsidRPr="00304E40" w:rsidRDefault="00097805" w:rsidP="00A57C4A">
      <w:pPr>
        <w:spacing w:line="276" w:lineRule="auto"/>
        <w:rPr>
          <w:rFonts w:ascii="Aptos" w:eastAsiaTheme="majorEastAsia" w:hAnsi="Aptos" w:cstheme="majorBidi"/>
          <w:b/>
          <w:sz w:val="28"/>
          <w:szCs w:val="32"/>
        </w:rPr>
      </w:pPr>
      <w:r w:rsidRPr="00304E40">
        <w:rPr>
          <w:rFonts w:ascii="Aptos" w:eastAsiaTheme="majorEastAsia" w:hAnsi="Aptos" w:cstheme="majorBidi"/>
          <w:b/>
          <w:sz w:val="28"/>
          <w:szCs w:val="32"/>
        </w:rPr>
        <w:t>Article 4 — Durée et entrée en vigueur de l’accord</w:t>
      </w:r>
    </w:p>
    <w:p w14:paraId="5A16B843" w14:textId="77777777" w:rsidR="00097805" w:rsidRPr="00304E40" w:rsidRDefault="00097805" w:rsidP="00A57C4A">
      <w:pPr>
        <w:pStyle w:val="Sansinterligne"/>
        <w:spacing w:line="276" w:lineRule="auto"/>
        <w:rPr>
          <w:rFonts w:ascii="Aptos" w:hAnsi="Aptos"/>
        </w:rPr>
      </w:pPr>
      <w:bookmarkStart w:id="0" w:name="_Hlk193118157"/>
    </w:p>
    <w:p w14:paraId="37FCC23B" w14:textId="33C03C6B" w:rsidR="00097805" w:rsidRPr="00304E40" w:rsidRDefault="00097805" w:rsidP="00A57C4A">
      <w:pPr>
        <w:pStyle w:val="Sansinterligne"/>
        <w:spacing w:line="276" w:lineRule="auto"/>
        <w:rPr>
          <w:rFonts w:ascii="Aptos" w:hAnsi="Aptos"/>
        </w:rPr>
      </w:pPr>
      <w:r w:rsidRPr="00304E40">
        <w:rPr>
          <w:rFonts w:ascii="Aptos" w:hAnsi="Aptos"/>
        </w:rPr>
        <w:t xml:space="preserve">Le présent accord est conclu pour </w:t>
      </w:r>
      <w:bookmarkEnd w:id="0"/>
      <w:r w:rsidRPr="00304E40">
        <w:rPr>
          <w:rFonts w:ascii="Aptos" w:hAnsi="Aptos"/>
        </w:rPr>
        <w:t xml:space="preserve">une </w:t>
      </w:r>
      <w:r w:rsidRPr="00304E40">
        <w:rPr>
          <w:rFonts w:ascii="Aptos" w:hAnsi="Aptos"/>
          <w:b/>
          <w:bCs/>
        </w:rPr>
        <w:t>durée déterminée</w:t>
      </w:r>
      <w:r w:rsidR="00572D33" w:rsidRPr="00304E40">
        <w:rPr>
          <w:rFonts w:ascii="Aptos" w:hAnsi="Aptos"/>
          <w:b/>
          <w:bCs/>
        </w:rPr>
        <w:t xml:space="preserve"> d’un an soit jusqu’au 31/12/202</w:t>
      </w:r>
      <w:r w:rsidR="00304E40">
        <w:rPr>
          <w:rFonts w:ascii="Aptos" w:hAnsi="Aptos"/>
          <w:b/>
          <w:bCs/>
        </w:rPr>
        <w:t>6</w:t>
      </w:r>
      <w:r w:rsidRPr="00304E40">
        <w:rPr>
          <w:rFonts w:ascii="Aptos" w:hAnsi="Aptos"/>
        </w:rPr>
        <w:t xml:space="preserve">. Il prendra effet rétroactivement à compter du </w:t>
      </w:r>
      <w:r w:rsidRPr="00304E40">
        <w:rPr>
          <w:rFonts w:ascii="Aptos" w:hAnsi="Aptos"/>
          <w:b/>
          <w:bCs/>
        </w:rPr>
        <w:t>1</w:t>
      </w:r>
      <w:r w:rsidRPr="00304E40">
        <w:rPr>
          <w:rFonts w:ascii="Aptos" w:hAnsi="Aptos"/>
          <w:b/>
          <w:bCs/>
          <w:vertAlign w:val="superscript"/>
        </w:rPr>
        <w:t>er</w:t>
      </w:r>
      <w:r w:rsidR="00304E40">
        <w:rPr>
          <w:rFonts w:ascii="Aptos" w:hAnsi="Aptos"/>
          <w:b/>
          <w:bCs/>
        </w:rPr>
        <w:t xml:space="preserve"> </w:t>
      </w:r>
      <w:r w:rsidRPr="00304E40">
        <w:rPr>
          <w:rFonts w:ascii="Aptos" w:hAnsi="Aptos"/>
          <w:b/>
          <w:bCs/>
        </w:rPr>
        <w:t>janvier 202</w:t>
      </w:r>
      <w:r w:rsidR="00304E40">
        <w:rPr>
          <w:rFonts w:ascii="Aptos" w:hAnsi="Aptos"/>
          <w:b/>
          <w:bCs/>
        </w:rPr>
        <w:t>6</w:t>
      </w:r>
      <w:r w:rsidRPr="00304E40">
        <w:rPr>
          <w:rFonts w:ascii="Aptos" w:hAnsi="Aptos"/>
          <w:b/>
          <w:bCs/>
        </w:rPr>
        <w:t>.</w:t>
      </w:r>
    </w:p>
    <w:p w14:paraId="7EE721EC" w14:textId="005AC1EF" w:rsidR="00590B21" w:rsidRPr="00304E40" w:rsidRDefault="00590B21" w:rsidP="00A57C4A">
      <w:pPr>
        <w:pStyle w:val="Sansinterligne"/>
        <w:spacing w:line="276" w:lineRule="auto"/>
        <w:rPr>
          <w:rFonts w:ascii="Aptos" w:hAnsi="Aptos"/>
        </w:rPr>
      </w:pPr>
      <w:r w:rsidRPr="00304E40">
        <w:rPr>
          <w:rFonts w:ascii="Aptos" w:hAnsi="Aptos"/>
        </w:rPr>
        <w:br w:type="page"/>
      </w:r>
    </w:p>
    <w:p w14:paraId="249B4A1E" w14:textId="77777777" w:rsidR="00097805" w:rsidRPr="00304E40" w:rsidRDefault="00097805" w:rsidP="00A57C4A">
      <w:pPr>
        <w:spacing w:line="276" w:lineRule="auto"/>
        <w:rPr>
          <w:rFonts w:ascii="Aptos" w:eastAsiaTheme="majorEastAsia" w:hAnsi="Aptos" w:cstheme="majorBidi"/>
          <w:b/>
          <w:sz w:val="28"/>
          <w:szCs w:val="32"/>
        </w:rPr>
      </w:pPr>
      <w:r w:rsidRPr="00304E40">
        <w:rPr>
          <w:rFonts w:ascii="Aptos" w:eastAsiaTheme="majorEastAsia" w:hAnsi="Aptos" w:cstheme="majorBidi"/>
          <w:b/>
          <w:sz w:val="28"/>
          <w:szCs w:val="32"/>
        </w:rPr>
        <w:lastRenderedPageBreak/>
        <w:t>Article 5 — Rendez-vous et suivi de l’application de l’accord</w:t>
      </w:r>
    </w:p>
    <w:p w14:paraId="74773424" w14:textId="77777777" w:rsidR="00097805" w:rsidRPr="00304E40" w:rsidRDefault="00097805" w:rsidP="00A57C4A">
      <w:pPr>
        <w:pStyle w:val="Sansinterligne"/>
        <w:spacing w:line="276" w:lineRule="auto"/>
        <w:rPr>
          <w:rFonts w:ascii="Aptos" w:hAnsi="Aptos"/>
        </w:rPr>
      </w:pPr>
    </w:p>
    <w:p w14:paraId="1C1841B7" w14:textId="3287C2D2" w:rsidR="00097805" w:rsidRPr="00304E40" w:rsidRDefault="00097805" w:rsidP="00A57C4A">
      <w:pPr>
        <w:pStyle w:val="Sansinterligne"/>
        <w:spacing w:line="276" w:lineRule="auto"/>
        <w:rPr>
          <w:rFonts w:ascii="Aptos" w:hAnsi="Aptos"/>
        </w:rPr>
      </w:pPr>
      <w:r w:rsidRPr="00304E40">
        <w:rPr>
          <w:rFonts w:ascii="Aptos" w:hAnsi="Aptos"/>
        </w:rPr>
        <w:t xml:space="preserve">En vue du suivi de l’application du présent accord, les parties conviennent de se revoir </w:t>
      </w:r>
      <w:r w:rsidR="006E6B3A" w:rsidRPr="00304E40">
        <w:rPr>
          <w:rFonts w:ascii="Aptos" w:hAnsi="Aptos"/>
        </w:rPr>
        <w:t>en fin d’année 202</w:t>
      </w:r>
      <w:r w:rsidR="00304E40">
        <w:rPr>
          <w:rFonts w:ascii="Aptos" w:hAnsi="Aptos"/>
        </w:rPr>
        <w:t>6</w:t>
      </w:r>
      <w:r w:rsidRPr="00304E40">
        <w:rPr>
          <w:rFonts w:ascii="Aptos" w:hAnsi="Aptos"/>
        </w:rPr>
        <w:t xml:space="preserve">. </w:t>
      </w:r>
    </w:p>
    <w:p w14:paraId="699DCE0A" w14:textId="77777777" w:rsidR="00097805" w:rsidRPr="00304E40" w:rsidRDefault="00097805" w:rsidP="00A57C4A">
      <w:pPr>
        <w:pStyle w:val="Sansinterligne"/>
        <w:spacing w:line="276" w:lineRule="auto"/>
        <w:rPr>
          <w:rFonts w:ascii="Aptos" w:hAnsi="Aptos"/>
        </w:rPr>
      </w:pPr>
    </w:p>
    <w:p w14:paraId="65F63730" w14:textId="77777777" w:rsidR="00097805" w:rsidRPr="00304E40" w:rsidRDefault="00097805" w:rsidP="00A57C4A">
      <w:pPr>
        <w:pStyle w:val="Sansinterligne"/>
        <w:spacing w:line="276" w:lineRule="auto"/>
        <w:rPr>
          <w:rFonts w:ascii="Aptos" w:hAnsi="Aptos"/>
        </w:rPr>
      </w:pPr>
      <w:r w:rsidRPr="00304E40">
        <w:rPr>
          <w:rFonts w:ascii="Aptos" w:hAnsi="Aptos"/>
        </w:rPr>
        <w:t>Dans l’hypothèse où des modifications législatives, réglementaires ou conventionnelles postérieures à la date de signature du présent accord auraient pour effet de remettre en cause une ou plusieurs de ses dispositions ou son équilibre global, les parties signataires, sur l’initiative de la plus diligente, s’engagent à ouvrir une négociation en vue d’adapter l’accord à ces évolutions législatives ou conventionnelles.</w:t>
      </w:r>
    </w:p>
    <w:p w14:paraId="4BC7C29E" w14:textId="77777777" w:rsidR="00097805" w:rsidRPr="00304E40" w:rsidRDefault="00097805" w:rsidP="00A57C4A">
      <w:pPr>
        <w:pStyle w:val="Sansinterligne"/>
        <w:spacing w:line="276" w:lineRule="auto"/>
        <w:rPr>
          <w:rFonts w:ascii="Aptos" w:hAnsi="Aptos"/>
        </w:rPr>
      </w:pPr>
    </w:p>
    <w:p w14:paraId="4981F5D9" w14:textId="77777777" w:rsidR="00097805" w:rsidRPr="00304E40" w:rsidRDefault="00097805" w:rsidP="00A57C4A">
      <w:pPr>
        <w:spacing w:line="276" w:lineRule="auto"/>
        <w:rPr>
          <w:rFonts w:ascii="Aptos" w:eastAsiaTheme="majorEastAsia" w:hAnsi="Aptos" w:cstheme="majorBidi"/>
          <w:b/>
          <w:sz w:val="28"/>
          <w:szCs w:val="32"/>
        </w:rPr>
      </w:pPr>
      <w:r w:rsidRPr="00304E40">
        <w:rPr>
          <w:rFonts w:ascii="Aptos" w:eastAsiaTheme="majorEastAsia" w:hAnsi="Aptos" w:cstheme="majorBidi"/>
          <w:b/>
          <w:sz w:val="28"/>
          <w:szCs w:val="32"/>
        </w:rPr>
        <w:t>Article 6 — Révision et dénonciation de l’accord</w:t>
      </w:r>
    </w:p>
    <w:p w14:paraId="19C1667E" w14:textId="77777777" w:rsidR="00097805" w:rsidRPr="00304E40" w:rsidRDefault="00097805" w:rsidP="00A57C4A">
      <w:pPr>
        <w:pStyle w:val="Sansinterligne"/>
        <w:spacing w:line="276" w:lineRule="auto"/>
        <w:rPr>
          <w:rFonts w:ascii="Aptos" w:hAnsi="Aptos"/>
        </w:rPr>
      </w:pPr>
    </w:p>
    <w:p w14:paraId="2B85AF64" w14:textId="6968265D" w:rsidR="00097805" w:rsidRPr="00304E40" w:rsidRDefault="00097805" w:rsidP="00A57C4A">
      <w:pPr>
        <w:pStyle w:val="Sansinterligne"/>
        <w:spacing w:line="276" w:lineRule="auto"/>
        <w:rPr>
          <w:rFonts w:ascii="Aptos" w:hAnsi="Aptos"/>
        </w:rPr>
      </w:pPr>
      <w:r w:rsidRPr="00304E40">
        <w:rPr>
          <w:rFonts w:ascii="Aptos" w:hAnsi="Aptos"/>
        </w:rPr>
        <w:t>Le présent accord pourra être révisé à tout moment, dans les conditions prévues aux articles L.2261-7 et suivants du Code du travail.</w:t>
      </w:r>
    </w:p>
    <w:p w14:paraId="42A64AF9" w14:textId="77777777" w:rsidR="00097805" w:rsidRPr="00304E40" w:rsidRDefault="00097805" w:rsidP="00A57C4A">
      <w:pPr>
        <w:pStyle w:val="Sansinterligne"/>
        <w:spacing w:line="276" w:lineRule="auto"/>
        <w:rPr>
          <w:rFonts w:ascii="Aptos" w:hAnsi="Aptos"/>
        </w:rPr>
      </w:pPr>
    </w:p>
    <w:p w14:paraId="017A86B6" w14:textId="0096FC6A" w:rsidR="001A3225" w:rsidRPr="00304E40" w:rsidRDefault="00097805" w:rsidP="00A57C4A">
      <w:pPr>
        <w:pStyle w:val="Sansinterligne"/>
        <w:spacing w:line="276" w:lineRule="auto"/>
        <w:rPr>
          <w:rFonts w:ascii="Aptos" w:hAnsi="Aptos"/>
        </w:rPr>
      </w:pPr>
      <w:r w:rsidRPr="00304E40">
        <w:rPr>
          <w:rFonts w:ascii="Aptos" w:hAnsi="Aptos"/>
        </w:rPr>
        <w:t>L’accord pourra être dénoncé à tout moment, dans les conditions prévues aux articles L.2261-9 et suivants du Code du travail.</w:t>
      </w:r>
    </w:p>
    <w:p w14:paraId="6FDCD789" w14:textId="77777777" w:rsidR="00097805" w:rsidRPr="00304E40" w:rsidRDefault="00097805" w:rsidP="00A57C4A">
      <w:pPr>
        <w:pStyle w:val="Sansinterligne"/>
        <w:spacing w:line="276" w:lineRule="auto"/>
        <w:rPr>
          <w:rFonts w:ascii="Aptos" w:hAnsi="Aptos"/>
        </w:rPr>
      </w:pPr>
    </w:p>
    <w:p w14:paraId="691A02AF" w14:textId="46763E0C" w:rsidR="0083448B" w:rsidRPr="00304E40" w:rsidRDefault="0083448B" w:rsidP="00A57C4A">
      <w:pPr>
        <w:pStyle w:val="Sansinterligne"/>
        <w:spacing w:line="276" w:lineRule="auto"/>
        <w:rPr>
          <w:rFonts w:ascii="Aptos" w:hAnsi="Aptos"/>
        </w:rPr>
      </w:pPr>
      <w:r w:rsidRPr="00304E40">
        <w:rPr>
          <w:rFonts w:ascii="Aptos" w:hAnsi="Aptos"/>
        </w:rPr>
        <w:t xml:space="preserve">Fait à Champs-sur-Marne, en 4 exemplaires, le </w:t>
      </w:r>
      <w:r w:rsidR="00C46242">
        <w:rPr>
          <w:rFonts w:ascii="Aptos" w:hAnsi="Aptos"/>
        </w:rPr>
        <w:t>07 avril</w:t>
      </w:r>
      <w:r w:rsidR="00304E40">
        <w:rPr>
          <w:rFonts w:ascii="Aptos" w:hAnsi="Aptos"/>
        </w:rPr>
        <w:t xml:space="preserve"> 2026</w:t>
      </w:r>
      <w:r w:rsidRPr="00304E40">
        <w:rPr>
          <w:rFonts w:ascii="Aptos" w:hAnsi="Aptos"/>
        </w:rPr>
        <w:t>.</w:t>
      </w:r>
    </w:p>
    <w:p w14:paraId="167201EE" w14:textId="77777777" w:rsidR="00097805" w:rsidRPr="00304E40" w:rsidRDefault="00097805" w:rsidP="00A57C4A">
      <w:pPr>
        <w:pStyle w:val="Sansinterligne"/>
        <w:spacing w:line="276" w:lineRule="auto"/>
        <w:rPr>
          <w:rFonts w:ascii="Aptos" w:hAnsi="Aptos"/>
        </w:rPr>
      </w:pPr>
    </w:p>
    <w:p w14:paraId="27EB7A60" w14:textId="06835F60" w:rsidR="0083448B" w:rsidRPr="00304E40" w:rsidRDefault="0083448B" w:rsidP="00A57C4A">
      <w:pPr>
        <w:pStyle w:val="Sansinterligne"/>
        <w:spacing w:line="276" w:lineRule="auto"/>
        <w:rPr>
          <w:rFonts w:ascii="Aptos" w:hAnsi="Aptos"/>
        </w:rPr>
      </w:pPr>
      <w:r w:rsidRPr="00304E40">
        <w:rPr>
          <w:rFonts w:ascii="Aptos" w:hAnsi="Aptos"/>
        </w:rPr>
        <w:tab/>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531"/>
        <w:gridCol w:w="4541"/>
      </w:tblGrid>
      <w:tr w:rsidR="0083448B" w:rsidRPr="00304E40" w14:paraId="2D84F839" w14:textId="77777777" w:rsidTr="0083448B">
        <w:trPr>
          <w:trHeight w:val="791"/>
        </w:trPr>
        <w:tc>
          <w:tcPr>
            <w:tcW w:w="4606" w:type="dxa"/>
          </w:tcPr>
          <w:p w14:paraId="23FFB6C9" w14:textId="49E61971" w:rsidR="0083448B" w:rsidRPr="00304E40" w:rsidRDefault="0083448B" w:rsidP="00A57C4A">
            <w:pPr>
              <w:pStyle w:val="Sansinterligne"/>
              <w:spacing w:line="276" w:lineRule="auto"/>
              <w:jc w:val="center"/>
              <w:rPr>
                <w:rFonts w:ascii="Aptos" w:hAnsi="Aptos"/>
              </w:rPr>
            </w:pPr>
            <w:r w:rsidRPr="00304E40">
              <w:rPr>
                <w:rFonts w:ascii="Aptos" w:hAnsi="Aptos"/>
              </w:rPr>
              <w:t>Pour I'ADEFSA</w:t>
            </w:r>
          </w:p>
        </w:tc>
        <w:tc>
          <w:tcPr>
            <w:tcW w:w="4606" w:type="dxa"/>
          </w:tcPr>
          <w:p w14:paraId="2413FAB0" w14:textId="6374D8AB" w:rsidR="0083448B" w:rsidRPr="00304E40" w:rsidRDefault="0083448B" w:rsidP="00A57C4A">
            <w:pPr>
              <w:pStyle w:val="Sansinterligne"/>
              <w:spacing w:line="276" w:lineRule="auto"/>
              <w:jc w:val="center"/>
              <w:rPr>
                <w:rFonts w:ascii="Aptos" w:hAnsi="Aptos"/>
              </w:rPr>
            </w:pPr>
            <w:r w:rsidRPr="00304E40">
              <w:rPr>
                <w:rFonts w:ascii="Aptos" w:hAnsi="Aptos"/>
              </w:rPr>
              <w:t>Pour l'unique organisation syndicale représentative SNCA-</w:t>
            </w:r>
            <w:r w:rsidR="00304E40" w:rsidRPr="00304E40">
              <w:rPr>
                <w:rFonts w:ascii="Aptos" w:hAnsi="Aptos"/>
              </w:rPr>
              <w:t>CGT, représentée</w:t>
            </w:r>
            <w:r w:rsidRPr="00304E40">
              <w:rPr>
                <w:rFonts w:ascii="Aptos" w:hAnsi="Aptos"/>
              </w:rPr>
              <w:t xml:space="preserve"> par</w:t>
            </w:r>
          </w:p>
        </w:tc>
      </w:tr>
      <w:tr w:rsidR="0083448B" w:rsidRPr="00304E40" w14:paraId="57312990" w14:textId="77777777" w:rsidTr="0083448B">
        <w:tc>
          <w:tcPr>
            <w:tcW w:w="4606" w:type="dxa"/>
          </w:tcPr>
          <w:p w14:paraId="1F0D72BE" w14:textId="77777777" w:rsidR="00481F19" w:rsidRPr="00304E40" w:rsidRDefault="00481F19" w:rsidP="00A57C4A">
            <w:pPr>
              <w:pStyle w:val="Sansinterligne"/>
              <w:spacing w:line="276" w:lineRule="auto"/>
              <w:jc w:val="center"/>
              <w:rPr>
                <w:rFonts w:ascii="Aptos" w:hAnsi="Aptos"/>
                <w:b/>
                <w:bCs/>
              </w:rPr>
            </w:pPr>
          </w:p>
          <w:p w14:paraId="62EBA49A" w14:textId="34620C81" w:rsidR="0083448B" w:rsidRPr="00304E40" w:rsidRDefault="00C1772F" w:rsidP="00A57C4A">
            <w:pPr>
              <w:pStyle w:val="Sansinterligne"/>
              <w:spacing w:line="276" w:lineRule="auto"/>
              <w:jc w:val="center"/>
              <w:rPr>
                <w:rFonts w:ascii="Aptos" w:hAnsi="Aptos"/>
              </w:rPr>
            </w:pPr>
            <w:r>
              <w:rPr>
                <w:rFonts w:ascii="Aptos" w:hAnsi="Aptos"/>
                <w:b/>
                <w:bCs/>
              </w:rPr>
              <w:t>XXX</w:t>
            </w:r>
            <w:r w:rsidR="0083448B" w:rsidRPr="00304E40">
              <w:rPr>
                <w:rFonts w:ascii="Aptos" w:hAnsi="Aptos"/>
                <w:b/>
                <w:bCs/>
              </w:rPr>
              <w:t xml:space="preserve"> </w:t>
            </w:r>
            <w:proofErr w:type="spellStart"/>
            <w:r>
              <w:rPr>
                <w:rFonts w:ascii="Aptos" w:hAnsi="Aptos"/>
                <w:b/>
                <w:bCs/>
              </w:rPr>
              <w:t>XXX</w:t>
            </w:r>
            <w:proofErr w:type="spellEnd"/>
            <w:r w:rsidR="0083448B" w:rsidRPr="00304E40">
              <w:rPr>
                <w:rFonts w:ascii="Aptos" w:hAnsi="Aptos"/>
                <w:b/>
                <w:bCs/>
              </w:rPr>
              <w:t xml:space="preserve"> </w:t>
            </w:r>
            <w:proofErr w:type="spellStart"/>
            <w:r>
              <w:rPr>
                <w:rFonts w:ascii="Aptos" w:hAnsi="Aptos"/>
                <w:b/>
                <w:bCs/>
              </w:rPr>
              <w:t>XXX</w:t>
            </w:r>
            <w:proofErr w:type="spellEnd"/>
            <w:r w:rsidR="0083448B" w:rsidRPr="00304E40">
              <w:rPr>
                <w:rFonts w:ascii="Aptos" w:hAnsi="Aptos"/>
              </w:rPr>
              <w:t xml:space="preserve">, </w:t>
            </w:r>
            <w:r w:rsidR="0083448B" w:rsidRPr="00304E40">
              <w:rPr>
                <w:rFonts w:ascii="Aptos" w:hAnsi="Aptos"/>
              </w:rPr>
              <w:tab/>
            </w:r>
          </w:p>
          <w:p w14:paraId="613364B8" w14:textId="340C9CE4" w:rsidR="0083448B" w:rsidRPr="00304E40" w:rsidRDefault="0083448B" w:rsidP="00A57C4A">
            <w:pPr>
              <w:pStyle w:val="Sansinterligne"/>
              <w:spacing w:line="276" w:lineRule="auto"/>
              <w:jc w:val="center"/>
              <w:rPr>
                <w:rFonts w:ascii="Aptos" w:hAnsi="Aptos"/>
              </w:rPr>
            </w:pPr>
            <w:proofErr w:type="gramStart"/>
            <w:r w:rsidRPr="00304E40">
              <w:rPr>
                <w:rFonts w:ascii="Aptos" w:hAnsi="Aptos"/>
              </w:rPr>
              <w:t>dûment</w:t>
            </w:r>
            <w:proofErr w:type="gramEnd"/>
            <w:r w:rsidRPr="00304E40">
              <w:rPr>
                <w:rFonts w:ascii="Aptos" w:hAnsi="Aptos"/>
              </w:rPr>
              <w:t xml:space="preserve"> habilité</w:t>
            </w:r>
          </w:p>
        </w:tc>
        <w:tc>
          <w:tcPr>
            <w:tcW w:w="4606" w:type="dxa"/>
          </w:tcPr>
          <w:p w14:paraId="72F956CC" w14:textId="77777777" w:rsidR="00481F19" w:rsidRPr="00304E40" w:rsidRDefault="00481F19" w:rsidP="00A57C4A">
            <w:pPr>
              <w:pStyle w:val="Sansinterligne"/>
              <w:spacing w:line="276" w:lineRule="auto"/>
              <w:jc w:val="center"/>
              <w:rPr>
                <w:rFonts w:ascii="Aptos" w:hAnsi="Aptos"/>
                <w:b/>
                <w:bCs/>
              </w:rPr>
            </w:pPr>
          </w:p>
          <w:p w14:paraId="43815EA7" w14:textId="0D462A16" w:rsidR="0083448B" w:rsidRPr="00304E40" w:rsidRDefault="00C1772F" w:rsidP="00A57C4A">
            <w:pPr>
              <w:pStyle w:val="Sansinterligne"/>
              <w:spacing w:line="276" w:lineRule="auto"/>
              <w:jc w:val="center"/>
              <w:rPr>
                <w:rFonts w:ascii="Aptos" w:hAnsi="Aptos"/>
                <w:b/>
                <w:bCs/>
              </w:rPr>
            </w:pPr>
            <w:r>
              <w:rPr>
                <w:rFonts w:ascii="Aptos" w:hAnsi="Aptos"/>
                <w:b/>
                <w:bCs/>
              </w:rPr>
              <w:t>XXX</w:t>
            </w:r>
            <w:r w:rsidR="0083448B" w:rsidRPr="00304E40">
              <w:rPr>
                <w:rFonts w:ascii="Aptos" w:hAnsi="Aptos"/>
                <w:b/>
                <w:bCs/>
              </w:rPr>
              <w:t xml:space="preserve"> </w:t>
            </w:r>
            <w:proofErr w:type="spellStart"/>
            <w:r>
              <w:rPr>
                <w:rFonts w:ascii="Aptos" w:hAnsi="Aptos"/>
                <w:b/>
                <w:bCs/>
              </w:rPr>
              <w:t>XXX</w:t>
            </w:r>
            <w:proofErr w:type="spellEnd"/>
            <w:r w:rsidR="0083448B" w:rsidRPr="00304E40">
              <w:rPr>
                <w:rFonts w:ascii="Aptos" w:hAnsi="Aptos"/>
                <w:b/>
                <w:bCs/>
              </w:rPr>
              <w:t xml:space="preserve"> </w:t>
            </w:r>
            <w:r>
              <w:rPr>
                <w:rFonts w:ascii="Aptos" w:hAnsi="Aptos"/>
                <w:b/>
                <w:bCs/>
              </w:rPr>
              <w:t>XXX</w:t>
            </w:r>
          </w:p>
          <w:p w14:paraId="0BABC1A9" w14:textId="79321FE4" w:rsidR="0083448B" w:rsidRPr="00304E40" w:rsidRDefault="0083448B" w:rsidP="00A57C4A">
            <w:pPr>
              <w:pStyle w:val="Sansinterligne"/>
              <w:spacing w:line="276" w:lineRule="auto"/>
              <w:jc w:val="center"/>
              <w:rPr>
                <w:rFonts w:ascii="Aptos" w:hAnsi="Aptos"/>
              </w:rPr>
            </w:pPr>
            <w:proofErr w:type="gramStart"/>
            <w:r w:rsidRPr="00304E40">
              <w:rPr>
                <w:rFonts w:ascii="Aptos" w:hAnsi="Aptos"/>
              </w:rPr>
              <w:t>dûment</w:t>
            </w:r>
            <w:proofErr w:type="gramEnd"/>
            <w:r w:rsidRPr="00304E40">
              <w:rPr>
                <w:rFonts w:ascii="Aptos" w:hAnsi="Aptos"/>
              </w:rPr>
              <w:t xml:space="preserve"> mandatée en qualité de Déléguée Syndicale</w:t>
            </w:r>
          </w:p>
        </w:tc>
      </w:tr>
      <w:tr w:rsidR="0083448B" w:rsidRPr="00304E40" w14:paraId="6CFF4E12" w14:textId="77777777" w:rsidTr="0083448B">
        <w:tc>
          <w:tcPr>
            <w:tcW w:w="4606" w:type="dxa"/>
          </w:tcPr>
          <w:p w14:paraId="06EEAE4E" w14:textId="77777777" w:rsidR="0083448B" w:rsidRPr="00304E40" w:rsidRDefault="0083448B" w:rsidP="00A57C4A">
            <w:pPr>
              <w:pStyle w:val="Sansinterligne"/>
              <w:spacing w:line="276" w:lineRule="auto"/>
              <w:jc w:val="center"/>
              <w:rPr>
                <w:rFonts w:ascii="Aptos" w:hAnsi="Aptos"/>
              </w:rPr>
            </w:pPr>
          </w:p>
          <w:p w14:paraId="09D3468B" w14:textId="77777777" w:rsidR="0083448B" w:rsidRPr="00304E40" w:rsidRDefault="0083448B" w:rsidP="00A57C4A">
            <w:pPr>
              <w:pStyle w:val="Sansinterligne"/>
              <w:spacing w:line="276" w:lineRule="auto"/>
              <w:jc w:val="center"/>
              <w:rPr>
                <w:rFonts w:ascii="Aptos" w:hAnsi="Aptos"/>
              </w:rPr>
            </w:pPr>
          </w:p>
          <w:p w14:paraId="1028A488" w14:textId="77777777" w:rsidR="0083448B" w:rsidRPr="00304E40" w:rsidRDefault="0083448B" w:rsidP="00A57C4A">
            <w:pPr>
              <w:pStyle w:val="Sansinterligne"/>
              <w:spacing w:line="276" w:lineRule="auto"/>
              <w:jc w:val="center"/>
              <w:rPr>
                <w:rFonts w:ascii="Aptos" w:hAnsi="Aptos"/>
              </w:rPr>
            </w:pPr>
          </w:p>
        </w:tc>
        <w:tc>
          <w:tcPr>
            <w:tcW w:w="4606" w:type="dxa"/>
          </w:tcPr>
          <w:p w14:paraId="023CAE81" w14:textId="77777777" w:rsidR="0083448B" w:rsidRPr="00304E40" w:rsidRDefault="0083448B" w:rsidP="00A57C4A">
            <w:pPr>
              <w:pStyle w:val="Sansinterligne"/>
              <w:spacing w:line="276" w:lineRule="auto"/>
              <w:jc w:val="center"/>
              <w:rPr>
                <w:rFonts w:ascii="Aptos" w:hAnsi="Aptos"/>
              </w:rPr>
            </w:pPr>
          </w:p>
        </w:tc>
      </w:tr>
    </w:tbl>
    <w:p w14:paraId="40B3EB54" w14:textId="38F1BAB4" w:rsidR="0046699F" w:rsidRPr="00304E40" w:rsidRDefault="0046699F" w:rsidP="00A57C4A">
      <w:pPr>
        <w:pStyle w:val="Sansinterligne"/>
        <w:spacing w:line="276" w:lineRule="auto"/>
        <w:rPr>
          <w:rFonts w:ascii="Aptos" w:hAnsi="Aptos"/>
        </w:rPr>
      </w:pPr>
    </w:p>
    <w:sectPr w:rsidR="0046699F" w:rsidRPr="00304E40" w:rsidSect="001A3225">
      <w:footerReference w:type="even" r:id="rId8"/>
      <w:footerReference w:type="default" r:id="rId9"/>
      <w:headerReference w:type="first" r:id="rId10"/>
      <w:pgSz w:w="11906" w:h="16838"/>
      <w:pgMar w:top="1276"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B762C" w14:textId="77777777" w:rsidR="00FE0C80" w:rsidRDefault="00FE0C80" w:rsidP="00CC1F44">
      <w:pPr>
        <w:spacing w:after="0" w:line="240" w:lineRule="auto"/>
      </w:pPr>
      <w:r>
        <w:separator/>
      </w:r>
    </w:p>
  </w:endnote>
  <w:endnote w:type="continuationSeparator" w:id="0">
    <w:p w14:paraId="563410C2" w14:textId="77777777" w:rsidR="00FE0C80" w:rsidRDefault="00FE0C80" w:rsidP="00CC1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4824779"/>
      <w:docPartObj>
        <w:docPartGallery w:val="Page Numbers (Bottom of Page)"/>
        <w:docPartUnique/>
      </w:docPartObj>
    </w:sdtPr>
    <w:sdtEndPr/>
    <w:sdtContent>
      <w:p w14:paraId="64E05513" w14:textId="1228659D" w:rsidR="001A3225" w:rsidRDefault="001A3225">
        <w:pPr>
          <w:pStyle w:val="Pieddepage"/>
          <w:jc w:val="right"/>
        </w:pPr>
        <w:r>
          <w:fldChar w:fldCharType="begin"/>
        </w:r>
        <w:r>
          <w:instrText>PAGE   \* MERGEFORMAT</w:instrText>
        </w:r>
        <w:r>
          <w:fldChar w:fldCharType="separate"/>
        </w:r>
        <w:r>
          <w:t>2</w:t>
        </w:r>
        <w:r>
          <w:fldChar w:fldCharType="end"/>
        </w:r>
      </w:p>
    </w:sdtContent>
  </w:sdt>
  <w:p w14:paraId="3C462335" w14:textId="77777777" w:rsidR="001A3225" w:rsidRDefault="001A322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8271771"/>
      <w:docPartObj>
        <w:docPartGallery w:val="Page Numbers (Bottom of Page)"/>
        <w:docPartUnique/>
      </w:docPartObj>
    </w:sdtPr>
    <w:sdtEndPr/>
    <w:sdtContent>
      <w:p w14:paraId="7A6B894F" w14:textId="4C5C4E0A" w:rsidR="001A3225" w:rsidRDefault="001A3225">
        <w:pPr>
          <w:pStyle w:val="Pieddepage"/>
          <w:jc w:val="right"/>
        </w:pPr>
        <w:r>
          <w:fldChar w:fldCharType="begin"/>
        </w:r>
        <w:r>
          <w:instrText>PAGE   \* MERGEFORMAT</w:instrText>
        </w:r>
        <w:r>
          <w:fldChar w:fldCharType="separate"/>
        </w:r>
        <w:r>
          <w:t>2</w:t>
        </w:r>
        <w:r>
          <w:fldChar w:fldCharType="end"/>
        </w:r>
      </w:p>
    </w:sdtContent>
  </w:sdt>
  <w:p w14:paraId="4137227B" w14:textId="1A38E5F7" w:rsidR="00195F2A" w:rsidRDefault="001A3225">
    <w:pPr>
      <w:pStyle w:val="Pieddepage"/>
    </w:pPr>
    <w:r w:rsidRPr="001A3225">
      <w:t xml:space="preserve">Accord </w:t>
    </w:r>
    <w:r w:rsidR="00097805">
      <w:t>budget OS CSE</w:t>
    </w:r>
    <w:r w:rsidR="0001329E">
      <w:t xml:space="preserve"> </w:t>
    </w:r>
    <w:r w:rsidR="00304E40">
      <w:t>022026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A9280" w14:textId="77777777" w:rsidR="00FE0C80" w:rsidRDefault="00FE0C80" w:rsidP="00CC1F44">
      <w:pPr>
        <w:spacing w:after="0" w:line="240" w:lineRule="auto"/>
      </w:pPr>
      <w:r>
        <w:separator/>
      </w:r>
    </w:p>
  </w:footnote>
  <w:footnote w:type="continuationSeparator" w:id="0">
    <w:p w14:paraId="62C20B18" w14:textId="77777777" w:rsidR="00FE0C80" w:rsidRDefault="00FE0C80" w:rsidP="00CC1F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E6035" w14:textId="1E311994" w:rsidR="00304E40" w:rsidRDefault="00304E40">
    <w:pPr>
      <w:pStyle w:val="En-tte"/>
    </w:pPr>
    <w:r>
      <w:rPr>
        <w:noProof/>
      </w:rPr>
      <w:drawing>
        <wp:anchor distT="0" distB="0" distL="114300" distR="114300" simplePos="0" relativeHeight="251658240" behindDoc="0" locked="0" layoutInCell="1" allowOverlap="1" wp14:anchorId="5CAEF2A5" wp14:editId="283981AD">
          <wp:simplePos x="0" y="0"/>
          <wp:positionH relativeFrom="column">
            <wp:posOffset>-4445</wp:posOffset>
          </wp:positionH>
          <wp:positionV relativeFrom="paragraph">
            <wp:posOffset>-1905</wp:posOffset>
          </wp:positionV>
          <wp:extent cx="1964987" cy="1122850"/>
          <wp:effectExtent l="0" t="0" r="0" b="0"/>
          <wp:wrapNone/>
          <wp:docPr id="88996773" name="Image 4" descr="Une image contenant Police, Graphique, logo,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96773" name="Image 4" descr="Une image contenant Police, Graphique, logo, text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964987" cy="11228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63F92"/>
    <w:multiLevelType w:val="hybridMultilevel"/>
    <w:tmpl w:val="FC9452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942F22"/>
    <w:multiLevelType w:val="hybridMultilevel"/>
    <w:tmpl w:val="E208FC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8960CA4"/>
    <w:multiLevelType w:val="hybridMultilevel"/>
    <w:tmpl w:val="14EE2F22"/>
    <w:lvl w:ilvl="0" w:tplc="E73EC6F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3B28B5"/>
    <w:multiLevelType w:val="hybridMultilevel"/>
    <w:tmpl w:val="5CEE7F3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2690B5F"/>
    <w:multiLevelType w:val="hybridMultilevel"/>
    <w:tmpl w:val="D3DE9448"/>
    <w:lvl w:ilvl="0" w:tplc="E73EC6F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3065A13"/>
    <w:multiLevelType w:val="hybridMultilevel"/>
    <w:tmpl w:val="CCAC66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33B52A4"/>
    <w:multiLevelType w:val="hybridMultilevel"/>
    <w:tmpl w:val="8A986500"/>
    <w:lvl w:ilvl="0" w:tplc="E73EC6F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FF215DF"/>
    <w:multiLevelType w:val="hybridMultilevel"/>
    <w:tmpl w:val="1D688136"/>
    <w:lvl w:ilvl="0" w:tplc="F344FD76">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3895538">
    <w:abstractNumId w:val="5"/>
  </w:num>
  <w:num w:numId="2" w16cid:durableId="1344628135">
    <w:abstractNumId w:val="6"/>
  </w:num>
  <w:num w:numId="3" w16cid:durableId="1661615172">
    <w:abstractNumId w:val="2"/>
  </w:num>
  <w:num w:numId="4" w16cid:durableId="1207794307">
    <w:abstractNumId w:val="4"/>
  </w:num>
  <w:num w:numId="5" w16cid:durableId="413669798">
    <w:abstractNumId w:val="1"/>
  </w:num>
  <w:num w:numId="6" w16cid:durableId="1350376008">
    <w:abstractNumId w:val="3"/>
  </w:num>
  <w:num w:numId="7" w16cid:durableId="1685934786">
    <w:abstractNumId w:val="0"/>
  </w:num>
  <w:num w:numId="8" w16cid:durableId="1433594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BC4"/>
    <w:rsid w:val="0001329E"/>
    <w:rsid w:val="00016765"/>
    <w:rsid w:val="00034E45"/>
    <w:rsid w:val="00097805"/>
    <w:rsid w:val="000A462B"/>
    <w:rsid w:val="000A4B6E"/>
    <w:rsid w:val="000C0F6D"/>
    <w:rsid w:val="000C7C9A"/>
    <w:rsid w:val="000D609E"/>
    <w:rsid w:val="0010633E"/>
    <w:rsid w:val="0011478D"/>
    <w:rsid w:val="001500B4"/>
    <w:rsid w:val="001521DE"/>
    <w:rsid w:val="00167639"/>
    <w:rsid w:val="00195F2A"/>
    <w:rsid w:val="001A3225"/>
    <w:rsid w:val="001A7CCA"/>
    <w:rsid w:val="001C3A88"/>
    <w:rsid w:val="001E57C0"/>
    <w:rsid w:val="001F36B2"/>
    <w:rsid w:val="002024EC"/>
    <w:rsid w:val="002361D9"/>
    <w:rsid w:val="002406AE"/>
    <w:rsid w:val="00277B35"/>
    <w:rsid w:val="002A0EA3"/>
    <w:rsid w:val="002E7B9D"/>
    <w:rsid w:val="00304E40"/>
    <w:rsid w:val="00333209"/>
    <w:rsid w:val="00341B13"/>
    <w:rsid w:val="00375601"/>
    <w:rsid w:val="003B286B"/>
    <w:rsid w:val="00466771"/>
    <w:rsid w:val="0046699F"/>
    <w:rsid w:val="00481F19"/>
    <w:rsid w:val="00482468"/>
    <w:rsid w:val="004B1734"/>
    <w:rsid w:val="004B4E23"/>
    <w:rsid w:val="004B5808"/>
    <w:rsid w:val="004D7566"/>
    <w:rsid w:val="004E5FCA"/>
    <w:rsid w:val="005067E5"/>
    <w:rsid w:val="00553D89"/>
    <w:rsid w:val="00562A4A"/>
    <w:rsid w:val="00572D33"/>
    <w:rsid w:val="00585B05"/>
    <w:rsid w:val="00590B21"/>
    <w:rsid w:val="005F64DF"/>
    <w:rsid w:val="0066165A"/>
    <w:rsid w:val="006E25EC"/>
    <w:rsid w:val="006E6B3A"/>
    <w:rsid w:val="006F29B6"/>
    <w:rsid w:val="00714D95"/>
    <w:rsid w:val="00724690"/>
    <w:rsid w:val="007250C5"/>
    <w:rsid w:val="00726722"/>
    <w:rsid w:val="00737675"/>
    <w:rsid w:val="007477ED"/>
    <w:rsid w:val="007935E8"/>
    <w:rsid w:val="0083448B"/>
    <w:rsid w:val="0085620D"/>
    <w:rsid w:val="0089114C"/>
    <w:rsid w:val="008A103E"/>
    <w:rsid w:val="008E6BC4"/>
    <w:rsid w:val="009203E2"/>
    <w:rsid w:val="009524D7"/>
    <w:rsid w:val="00991CC4"/>
    <w:rsid w:val="009C5D36"/>
    <w:rsid w:val="009D4B05"/>
    <w:rsid w:val="009D685B"/>
    <w:rsid w:val="009E2D96"/>
    <w:rsid w:val="00A25653"/>
    <w:rsid w:val="00A52618"/>
    <w:rsid w:val="00A52AEA"/>
    <w:rsid w:val="00A5612F"/>
    <w:rsid w:val="00A57C4A"/>
    <w:rsid w:val="00A85508"/>
    <w:rsid w:val="00AA77F3"/>
    <w:rsid w:val="00AB166C"/>
    <w:rsid w:val="00AC44FA"/>
    <w:rsid w:val="00AC5F42"/>
    <w:rsid w:val="00AD1487"/>
    <w:rsid w:val="00AF2412"/>
    <w:rsid w:val="00AF343C"/>
    <w:rsid w:val="00B402A7"/>
    <w:rsid w:val="00B57BEB"/>
    <w:rsid w:val="00B92B43"/>
    <w:rsid w:val="00BE5E5C"/>
    <w:rsid w:val="00BF7A4C"/>
    <w:rsid w:val="00C1772F"/>
    <w:rsid w:val="00C3069F"/>
    <w:rsid w:val="00C46242"/>
    <w:rsid w:val="00C567CC"/>
    <w:rsid w:val="00CC1F44"/>
    <w:rsid w:val="00CF5325"/>
    <w:rsid w:val="00D1546C"/>
    <w:rsid w:val="00D253F9"/>
    <w:rsid w:val="00D3744A"/>
    <w:rsid w:val="00D83FB5"/>
    <w:rsid w:val="00D975F9"/>
    <w:rsid w:val="00E23330"/>
    <w:rsid w:val="00E8194A"/>
    <w:rsid w:val="00EA34B2"/>
    <w:rsid w:val="00EA6148"/>
    <w:rsid w:val="00EB3F11"/>
    <w:rsid w:val="00EC4A36"/>
    <w:rsid w:val="00EF6B61"/>
    <w:rsid w:val="00F20B6F"/>
    <w:rsid w:val="00F82513"/>
    <w:rsid w:val="00F927C4"/>
    <w:rsid w:val="00FB44E8"/>
    <w:rsid w:val="00FC3833"/>
    <w:rsid w:val="00FE0C80"/>
    <w:rsid w:val="00FE73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EC38"/>
  <w15:docId w15:val="{98A2E4BD-6137-43A2-823C-8C3B53D92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20B6F"/>
    <w:pPr>
      <w:keepNext/>
      <w:keepLines/>
      <w:spacing w:before="240" w:after="0"/>
      <w:outlineLvl w:val="0"/>
    </w:pPr>
    <w:rPr>
      <w:rFonts w:asciiTheme="majorHAnsi" w:eastAsiaTheme="majorEastAsia" w:hAnsiTheme="majorHAnsi" w:cstheme="majorBidi"/>
      <w:b/>
      <w:sz w:val="28"/>
      <w:szCs w:val="32"/>
    </w:rPr>
  </w:style>
  <w:style w:type="paragraph" w:styleId="Titre2">
    <w:name w:val="heading 2"/>
    <w:basedOn w:val="Normal"/>
    <w:next w:val="Normal"/>
    <w:link w:val="Titre2Car"/>
    <w:uiPriority w:val="9"/>
    <w:unhideWhenUsed/>
    <w:qFormat/>
    <w:rsid w:val="00FE732B"/>
    <w:pPr>
      <w:keepNext/>
      <w:keepLines/>
      <w:spacing w:before="40" w:after="0"/>
      <w:outlineLvl w:val="1"/>
    </w:pPr>
    <w:rPr>
      <w:rFonts w:asciiTheme="majorHAnsi" w:eastAsiaTheme="majorEastAsia" w:hAnsiTheme="majorHAnsi" w:cstheme="majorBidi"/>
      <w:b/>
      <w:sz w:val="24"/>
      <w:szCs w:val="26"/>
      <w:u w:val="single"/>
    </w:rPr>
  </w:style>
  <w:style w:type="paragraph" w:styleId="Titre3">
    <w:name w:val="heading 3"/>
    <w:basedOn w:val="Normal"/>
    <w:next w:val="Normal"/>
    <w:link w:val="Titre3Car"/>
    <w:uiPriority w:val="9"/>
    <w:unhideWhenUsed/>
    <w:qFormat/>
    <w:rsid w:val="00CC1F44"/>
    <w:pPr>
      <w:keepNext/>
      <w:keepLines/>
      <w:spacing w:before="40" w:after="0"/>
      <w:outlineLvl w:val="2"/>
    </w:pPr>
    <w:rPr>
      <w:rFonts w:asciiTheme="majorHAnsi" w:eastAsiaTheme="majorEastAsia" w:hAnsiTheme="majorHAnsi" w:cstheme="majorBidi"/>
      <w:szCs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20B6F"/>
    <w:rPr>
      <w:rFonts w:asciiTheme="majorHAnsi" w:eastAsiaTheme="majorEastAsia" w:hAnsiTheme="majorHAnsi" w:cstheme="majorBidi"/>
      <w:b/>
      <w:sz w:val="28"/>
      <w:szCs w:val="32"/>
    </w:rPr>
  </w:style>
  <w:style w:type="character" w:styleId="Titredulivre">
    <w:name w:val="Book Title"/>
    <w:basedOn w:val="Policepardfaut"/>
    <w:uiPriority w:val="33"/>
    <w:qFormat/>
    <w:rsid w:val="00F20B6F"/>
    <w:rPr>
      <w:b/>
      <w:bCs/>
      <w:i/>
      <w:iCs/>
      <w:spacing w:val="5"/>
    </w:rPr>
  </w:style>
  <w:style w:type="character" w:customStyle="1" w:styleId="Titre2Car">
    <w:name w:val="Titre 2 Car"/>
    <w:basedOn w:val="Policepardfaut"/>
    <w:link w:val="Titre2"/>
    <w:uiPriority w:val="9"/>
    <w:rsid w:val="00FE732B"/>
    <w:rPr>
      <w:rFonts w:asciiTheme="majorHAnsi" w:eastAsiaTheme="majorEastAsia" w:hAnsiTheme="majorHAnsi" w:cstheme="majorBidi"/>
      <w:b/>
      <w:sz w:val="24"/>
      <w:szCs w:val="26"/>
      <w:u w:val="single"/>
    </w:rPr>
  </w:style>
  <w:style w:type="paragraph" w:styleId="Paragraphedeliste">
    <w:name w:val="List Paragraph"/>
    <w:basedOn w:val="Normal"/>
    <w:uiPriority w:val="34"/>
    <w:qFormat/>
    <w:rsid w:val="00FE732B"/>
    <w:pPr>
      <w:ind w:left="720"/>
      <w:contextualSpacing/>
    </w:pPr>
  </w:style>
  <w:style w:type="paragraph" w:styleId="Sansinterligne">
    <w:name w:val="No Spacing"/>
    <w:uiPriority w:val="1"/>
    <w:qFormat/>
    <w:rsid w:val="00CC1F44"/>
    <w:pPr>
      <w:spacing w:after="0" w:line="360" w:lineRule="auto"/>
      <w:jc w:val="both"/>
    </w:pPr>
  </w:style>
  <w:style w:type="character" w:customStyle="1" w:styleId="Titre3Car">
    <w:name w:val="Titre 3 Car"/>
    <w:basedOn w:val="Policepardfaut"/>
    <w:link w:val="Titre3"/>
    <w:uiPriority w:val="9"/>
    <w:rsid w:val="00CC1F44"/>
    <w:rPr>
      <w:rFonts w:asciiTheme="majorHAnsi" w:eastAsiaTheme="majorEastAsia" w:hAnsiTheme="majorHAnsi" w:cstheme="majorBidi"/>
      <w:szCs w:val="24"/>
      <w:u w:val="single"/>
    </w:rPr>
  </w:style>
  <w:style w:type="paragraph" w:styleId="En-tte">
    <w:name w:val="header"/>
    <w:basedOn w:val="Normal"/>
    <w:link w:val="En-tteCar"/>
    <w:uiPriority w:val="99"/>
    <w:unhideWhenUsed/>
    <w:rsid w:val="00CC1F44"/>
    <w:pPr>
      <w:tabs>
        <w:tab w:val="center" w:pos="4536"/>
        <w:tab w:val="right" w:pos="9072"/>
      </w:tabs>
      <w:spacing w:after="0" w:line="240" w:lineRule="auto"/>
    </w:pPr>
  </w:style>
  <w:style w:type="character" w:customStyle="1" w:styleId="En-tteCar">
    <w:name w:val="En-tête Car"/>
    <w:basedOn w:val="Policepardfaut"/>
    <w:link w:val="En-tte"/>
    <w:uiPriority w:val="99"/>
    <w:rsid w:val="00CC1F44"/>
  </w:style>
  <w:style w:type="paragraph" w:styleId="Pieddepage">
    <w:name w:val="footer"/>
    <w:basedOn w:val="Normal"/>
    <w:link w:val="PieddepageCar"/>
    <w:uiPriority w:val="99"/>
    <w:unhideWhenUsed/>
    <w:rsid w:val="00CC1F4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C1F44"/>
  </w:style>
  <w:style w:type="table" w:styleId="Grilledutableau">
    <w:name w:val="Table Grid"/>
    <w:basedOn w:val="TableauNormal"/>
    <w:uiPriority w:val="39"/>
    <w:rsid w:val="008344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ionintense">
    <w:name w:val="Intense Quote"/>
    <w:basedOn w:val="Normal"/>
    <w:next w:val="Normal"/>
    <w:link w:val="CitationintenseCar"/>
    <w:uiPriority w:val="30"/>
    <w:qFormat/>
    <w:rsid w:val="004B4E23"/>
    <w:pPr>
      <w:pBdr>
        <w:top w:val="single" w:sz="4" w:space="10" w:color="000000" w:themeColor="text1"/>
        <w:bottom w:val="single" w:sz="4" w:space="10" w:color="000000" w:themeColor="text1"/>
      </w:pBdr>
      <w:spacing w:before="360" w:after="360"/>
      <w:ind w:left="864" w:right="864"/>
      <w:jc w:val="center"/>
    </w:pPr>
    <w:rPr>
      <w:rFonts w:asciiTheme="majorHAnsi" w:hAnsiTheme="majorHAnsi"/>
      <w:b/>
      <w:i/>
      <w:iCs/>
      <w:sz w:val="32"/>
    </w:rPr>
  </w:style>
  <w:style w:type="character" w:customStyle="1" w:styleId="CitationintenseCar">
    <w:name w:val="Citation intense Car"/>
    <w:basedOn w:val="Policepardfaut"/>
    <w:link w:val="Citationintense"/>
    <w:uiPriority w:val="30"/>
    <w:rsid w:val="004B4E23"/>
    <w:rPr>
      <w:rFonts w:asciiTheme="majorHAnsi" w:hAnsiTheme="majorHAnsi"/>
      <w:b/>
      <w:i/>
      <w:iCs/>
      <w:sz w:val="32"/>
    </w:rPr>
  </w:style>
  <w:style w:type="paragraph" w:styleId="Citation">
    <w:name w:val="Quote"/>
    <w:basedOn w:val="Normal"/>
    <w:next w:val="Normal"/>
    <w:link w:val="CitationCar"/>
    <w:uiPriority w:val="29"/>
    <w:qFormat/>
    <w:rsid w:val="004B4E2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4B4E23"/>
    <w:rPr>
      <w:i/>
      <w:iCs/>
      <w:color w:val="404040" w:themeColor="text1" w:themeTint="BF"/>
    </w:rPr>
  </w:style>
  <w:style w:type="paragraph" w:styleId="Rvision">
    <w:name w:val="Revision"/>
    <w:hidden/>
    <w:uiPriority w:val="99"/>
    <w:semiHidden/>
    <w:rsid w:val="001A7CCA"/>
    <w:pPr>
      <w:spacing w:after="0" w:line="240" w:lineRule="auto"/>
    </w:pPr>
  </w:style>
  <w:style w:type="character" w:styleId="Marquedecommentaire">
    <w:name w:val="annotation reference"/>
    <w:basedOn w:val="Policepardfaut"/>
    <w:uiPriority w:val="99"/>
    <w:semiHidden/>
    <w:unhideWhenUsed/>
    <w:rsid w:val="001A7CCA"/>
    <w:rPr>
      <w:sz w:val="16"/>
      <w:szCs w:val="16"/>
    </w:rPr>
  </w:style>
  <w:style w:type="paragraph" w:styleId="Commentaire">
    <w:name w:val="annotation text"/>
    <w:basedOn w:val="Normal"/>
    <w:link w:val="CommentaireCar"/>
    <w:uiPriority w:val="99"/>
    <w:unhideWhenUsed/>
    <w:rsid w:val="001A7CCA"/>
    <w:pPr>
      <w:spacing w:line="240" w:lineRule="auto"/>
    </w:pPr>
    <w:rPr>
      <w:sz w:val="20"/>
      <w:szCs w:val="20"/>
    </w:rPr>
  </w:style>
  <w:style w:type="character" w:customStyle="1" w:styleId="CommentaireCar">
    <w:name w:val="Commentaire Car"/>
    <w:basedOn w:val="Policepardfaut"/>
    <w:link w:val="Commentaire"/>
    <w:uiPriority w:val="99"/>
    <w:rsid w:val="001A7CCA"/>
    <w:rPr>
      <w:sz w:val="20"/>
      <w:szCs w:val="20"/>
    </w:rPr>
  </w:style>
  <w:style w:type="paragraph" w:styleId="Objetducommentaire">
    <w:name w:val="annotation subject"/>
    <w:basedOn w:val="Commentaire"/>
    <w:next w:val="Commentaire"/>
    <w:link w:val="ObjetducommentaireCar"/>
    <w:uiPriority w:val="99"/>
    <w:semiHidden/>
    <w:unhideWhenUsed/>
    <w:rsid w:val="001A7CCA"/>
    <w:rPr>
      <w:b/>
      <w:bCs/>
    </w:rPr>
  </w:style>
  <w:style w:type="character" w:customStyle="1" w:styleId="ObjetducommentaireCar">
    <w:name w:val="Objet du commentaire Car"/>
    <w:basedOn w:val="CommentaireCar"/>
    <w:link w:val="Objetducommentaire"/>
    <w:uiPriority w:val="99"/>
    <w:semiHidden/>
    <w:rsid w:val="001A7CCA"/>
    <w:rPr>
      <w:b/>
      <w:bCs/>
      <w:sz w:val="20"/>
      <w:szCs w:val="20"/>
    </w:rPr>
  </w:style>
  <w:style w:type="paragraph" w:customStyle="1" w:styleId="pf0">
    <w:name w:val="pf0"/>
    <w:basedOn w:val="Normal"/>
    <w:rsid w:val="001500B4"/>
    <w:pPr>
      <w:spacing w:before="100" w:beforeAutospacing="1" w:after="100" w:afterAutospacing="1" w:line="240" w:lineRule="auto"/>
    </w:pPr>
    <w:rPr>
      <w:rFonts w:ascii="Times New Roman" w:eastAsia="Times New Roman" w:hAnsi="Times New Roman" w:cs="Times New Roman"/>
      <w:kern w:val="0"/>
      <w:sz w:val="24"/>
      <w:szCs w:val="24"/>
      <w:lang w:eastAsia="fr-FR"/>
    </w:rPr>
  </w:style>
  <w:style w:type="character" w:customStyle="1" w:styleId="cf01">
    <w:name w:val="cf01"/>
    <w:basedOn w:val="Policepardfaut"/>
    <w:rsid w:val="001500B4"/>
    <w:rPr>
      <w:rFonts w:ascii="Segoe UI" w:hAnsi="Segoe UI" w:cs="Segoe UI" w:hint="default"/>
      <w:b/>
      <w:bCs/>
      <w:sz w:val="18"/>
      <w:szCs w:val="18"/>
    </w:rPr>
  </w:style>
  <w:style w:type="character" w:customStyle="1" w:styleId="cf21">
    <w:name w:val="cf21"/>
    <w:basedOn w:val="Policepardfaut"/>
    <w:rsid w:val="001500B4"/>
    <w:rPr>
      <w:rFonts w:ascii="Segoe UI" w:hAnsi="Segoe UI" w:cs="Segoe UI" w:hint="default"/>
      <w:sz w:val="18"/>
      <w:szCs w:val="18"/>
    </w:rPr>
  </w:style>
  <w:style w:type="character" w:customStyle="1" w:styleId="cf11">
    <w:name w:val="cf11"/>
    <w:basedOn w:val="Policepardfaut"/>
    <w:rsid w:val="001500B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8631774">
      <w:bodyDiv w:val="1"/>
      <w:marLeft w:val="0"/>
      <w:marRight w:val="0"/>
      <w:marTop w:val="0"/>
      <w:marBottom w:val="0"/>
      <w:divBdr>
        <w:top w:val="none" w:sz="0" w:space="0" w:color="auto"/>
        <w:left w:val="none" w:sz="0" w:space="0" w:color="auto"/>
        <w:bottom w:val="none" w:sz="0" w:space="0" w:color="auto"/>
        <w:right w:val="none" w:sz="0" w:space="0" w:color="auto"/>
      </w:divBdr>
    </w:div>
    <w:div w:id="1015693018">
      <w:bodyDiv w:val="1"/>
      <w:marLeft w:val="0"/>
      <w:marRight w:val="0"/>
      <w:marTop w:val="0"/>
      <w:marBottom w:val="0"/>
      <w:divBdr>
        <w:top w:val="none" w:sz="0" w:space="0" w:color="auto"/>
        <w:left w:val="none" w:sz="0" w:space="0" w:color="auto"/>
        <w:bottom w:val="none" w:sz="0" w:space="0" w:color="auto"/>
        <w:right w:val="none" w:sz="0" w:space="0" w:color="auto"/>
      </w:divBdr>
    </w:div>
    <w:div w:id="1209224143">
      <w:bodyDiv w:val="1"/>
      <w:marLeft w:val="0"/>
      <w:marRight w:val="0"/>
      <w:marTop w:val="0"/>
      <w:marBottom w:val="0"/>
      <w:divBdr>
        <w:top w:val="none" w:sz="0" w:space="0" w:color="auto"/>
        <w:left w:val="none" w:sz="0" w:space="0" w:color="auto"/>
        <w:bottom w:val="none" w:sz="0" w:space="0" w:color="auto"/>
        <w:right w:val="none" w:sz="0" w:space="0" w:color="auto"/>
      </w:divBdr>
    </w:div>
    <w:div w:id="1672949093">
      <w:bodyDiv w:val="1"/>
      <w:marLeft w:val="0"/>
      <w:marRight w:val="0"/>
      <w:marTop w:val="0"/>
      <w:marBottom w:val="0"/>
      <w:divBdr>
        <w:top w:val="none" w:sz="0" w:space="0" w:color="auto"/>
        <w:left w:val="none" w:sz="0" w:space="0" w:color="auto"/>
        <w:bottom w:val="none" w:sz="0" w:space="0" w:color="auto"/>
        <w:right w:val="none" w:sz="0" w:space="0" w:color="auto"/>
      </w:divBdr>
    </w:div>
    <w:div w:id="1909028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43EEA-4731-49BC-AF9A-584ACE7C0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646</Words>
  <Characters>3554</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Stéphanie THERESINE</dc:creator>
  <cp:keywords/>
  <dc:description/>
  <cp:lastModifiedBy>Stéphanie THERESINE</cp:lastModifiedBy>
  <cp:revision>2</cp:revision>
  <cp:lastPrinted>2023-08-03T09:14:00Z</cp:lastPrinted>
  <dcterms:created xsi:type="dcterms:W3CDTF">2026-04-14T15:48:00Z</dcterms:created>
  <dcterms:modified xsi:type="dcterms:W3CDTF">2026-04-14T15:48:00Z</dcterms:modified>
</cp:coreProperties>
</file>