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4B396" w14:textId="1632FA4B" w:rsidR="00632952" w:rsidRDefault="00632952" w:rsidP="00632952">
      <w:pPr>
        <w:pStyle w:val="Default"/>
        <w:jc w:val="center"/>
        <w:rPr>
          <w:rFonts w:asciiTheme="minorHAnsi" w:hAnsiTheme="minorHAnsi" w:cstheme="minorHAnsi"/>
          <w:b/>
          <w:bCs/>
          <w:sz w:val="32"/>
          <w:szCs w:val="32"/>
        </w:rPr>
      </w:pPr>
    </w:p>
    <w:p w14:paraId="29DF4D47" w14:textId="77777777" w:rsidR="00312500" w:rsidRDefault="00312500" w:rsidP="00632952">
      <w:pPr>
        <w:pStyle w:val="Default"/>
        <w:jc w:val="center"/>
        <w:rPr>
          <w:rFonts w:asciiTheme="minorHAnsi" w:hAnsiTheme="minorHAnsi" w:cstheme="minorHAnsi"/>
          <w:b/>
          <w:bCs/>
          <w:sz w:val="32"/>
          <w:szCs w:val="32"/>
        </w:rPr>
      </w:pPr>
    </w:p>
    <w:p w14:paraId="1E177A26" w14:textId="77777777" w:rsidR="00312500" w:rsidRDefault="00312500" w:rsidP="00632952">
      <w:pPr>
        <w:pStyle w:val="Default"/>
        <w:jc w:val="center"/>
        <w:rPr>
          <w:rFonts w:asciiTheme="minorHAnsi" w:hAnsiTheme="minorHAnsi" w:cstheme="minorHAnsi"/>
          <w:b/>
          <w:bCs/>
          <w:sz w:val="32"/>
          <w:szCs w:val="32"/>
        </w:rPr>
      </w:pPr>
    </w:p>
    <w:p w14:paraId="5A421001" w14:textId="77777777" w:rsidR="00312500" w:rsidRDefault="00312500" w:rsidP="00632952">
      <w:pPr>
        <w:pStyle w:val="Default"/>
        <w:jc w:val="center"/>
        <w:rPr>
          <w:rFonts w:asciiTheme="minorHAnsi" w:hAnsiTheme="minorHAnsi" w:cstheme="minorHAnsi"/>
          <w:b/>
          <w:bCs/>
          <w:sz w:val="32"/>
          <w:szCs w:val="32"/>
        </w:rPr>
      </w:pPr>
    </w:p>
    <w:p w14:paraId="741F82A8" w14:textId="77777777" w:rsidR="00312500" w:rsidRPr="00312500" w:rsidRDefault="00312500" w:rsidP="00312500"/>
    <w:p w14:paraId="11676E64" w14:textId="77777777" w:rsidR="00312500" w:rsidRPr="00312500" w:rsidRDefault="00312500" w:rsidP="00312500"/>
    <w:p w14:paraId="290CDC98" w14:textId="77777777" w:rsidR="00312500" w:rsidRPr="00312500" w:rsidRDefault="00312500" w:rsidP="00312500"/>
    <w:p w14:paraId="1DE15055" w14:textId="77777777" w:rsidR="00312500" w:rsidRPr="00312500" w:rsidRDefault="00312500" w:rsidP="00312500"/>
    <w:p w14:paraId="38CA6AE7" w14:textId="77777777" w:rsidR="00312500" w:rsidRPr="00312500" w:rsidRDefault="00312500" w:rsidP="00312500"/>
    <w:p w14:paraId="233EA4CA" w14:textId="77777777" w:rsidR="00312500" w:rsidRPr="00312500" w:rsidRDefault="00312500" w:rsidP="00312500">
      <w:pPr>
        <w:spacing w:line="276" w:lineRule="auto"/>
      </w:pPr>
    </w:p>
    <w:p w14:paraId="5287BFC2" w14:textId="77777777" w:rsidR="00312500" w:rsidRPr="00312500" w:rsidRDefault="00312500" w:rsidP="00312500">
      <w:pPr>
        <w:pStyle w:val="Default"/>
        <w:spacing w:line="276" w:lineRule="auto"/>
        <w:jc w:val="center"/>
        <w:rPr>
          <w:rFonts w:asciiTheme="minorHAnsi" w:hAnsiTheme="minorHAnsi" w:cstheme="minorHAnsi"/>
          <w:b/>
          <w:bCs/>
          <w:sz w:val="48"/>
          <w:szCs w:val="48"/>
        </w:rPr>
      </w:pPr>
      <w:r w:rsidRPr="00312500">
        <w:rPr>
          <w:rFonts w:asciiTheme="minorHAnsi" w:hAnsiTheme="minorHAnsi" w:cstheme="minorHAnsi"/>
          <w:b/>
          <w:bCs/>
          <w:sz w:val="48"/>
          <w:szCs w:val="48"/>
        </w:rPr>
        <w:t xml:space="preserve">ACCORD D’ENTREPRISE </w:t>
      </w:r>
    </w:p>
    <w:p w14:paraId="3A40ED96" w14:textId="77777777" w:rsidR="00312500" w:rsidRDefault="00312500" w:rsidP="00312500">
      <w:pPr>
        <w:pStyle w:val="Default"/>
        <w:spacing w:line="276" w:lineRule="auto"/>
        <w:jc w:val="center"/>
        <w:rPr>
          <w:rFonts w:asciiTheme="minorHAnsi" w:hAnsiTheme="minorHAnsi" w:cstheme="minorHAnsi"/>
          <w:b/>
          <w:bCs/>
          <w:sz w:val="32"/>
          <w:szCs w:val="32"/>
        </w:rPr>
      </w:pPr>
      <w:r w:rsidRPr="000E4C20">
        <w:rPr>
          <w:rFonts w:asciiTheme="minorHAnsi" w:hAnsiTheme="minorHAnsi" w:cstheme="minorHAnsi"/>
          <w:b/>
          <w:bCs/>
          <w:sz w:val="32"/>
          <w:szCs w:val="32"/>
        </w:rPr>
        <w:t xml:space="preserve">RELATIF AUX CONVENTIONS DE FORFAIT ANNUEL </w:t>
      </w:r>
    </w:p>
    <w:p w14:paraId="232A1BD6" w14:textId="3CB8D228" w:rsidR="00312500" w:rsidRPr="000E4C20" w:rsidRDefault="00312500" w:rsidP="00312500">
      <w:pPr>
        <w:pStyle w:val="Default"/>
        <w:spacing w:line="276" w:lineRule="auto"/>
        <w:jc w:val="center"/>
        <w:rPr>
          <w:rFonts w:asciiTheme="minorHAnsi" w:hAnsiTheme="minorHAnsi" w:cstheme="minorHAnsi"/>
          <w:sz w:val="32"/>
          <w:szCs w:val="32"/>
        </w:rPr>
      </w:pPr>
      <w:r w:rsidRPr="000E4C20">
        <w:rPr>
          <w:rFonts w:asciiTheme="minorHAnsi" w:hAnsiTheme="minorHAnsi" w:cstheme="minorHAnsi"/>
          <w:b/>
          <w:bCs/>
          <w:sz w:val="32"/>
          <w:szCs w:val="32"/>
        </w:rPr>
        <w:t>EN JOURS</w:t>
      </w:r>
      <w:r>
        <w:rPr>
          <w:rFonts w:asciiTheme="minorHAnsi" w:hAnsiTheme="minorHAnsi" w:cstheme="minorHAnsi"/>
          <w:b/>
          <w:bCs/>
          <w:sz w:val="32"/>
          <w:szCs w:val="32"/>
        </w:rPr>
        <w:t xml:space="preserve"> </w:t>
      </w:r>
    </w:p>
    <w:p w14:paraId="31523FBC" w14:textId="77777777" w:rsidR="00312500" w:rsidRDefault="00312500" w:rsidP="00312500">
      <w:pPr>
        <w:tabs>
          <w:tab w:val="center" w:pos="4536"/>
        </w:tabs>
      </w:pPr>
      <w:r>
        <w:tab/>
      </w:r>
    </w:p>
    <w:p w14:paraId="02052020" w14:textId="0A404F59" w:rsidR="00312500" w:rsidRDefault="00312500" w:rsidP="00312500">
      <w:pPr>
        <w:tabs>
          <w:tab w:val="center" w:pos="4536"/>
        </w:tabs>
        <w:jc w:val="center"/>
      </w:pPr>
      <w:r>
        <w:t>--------</w:t>
      </w:r>
    </w:p>
    <w:p w14:paraId="475F2075" w14:textId="77777777" w:rsidR="00312500" w:rsidRDefault="00312500" w:rsidP="00312500">
      <w:pPr>
        <w:tabs>
          <w:tab w:val="center" w:pos="4536"/>
        </w:tabs>
      </w:pPr>
    </w:p>
    <w:p w14:paraId="1B254579" w14:textId="77777777" w:rsidR="00312500" w:rsidRDefault="00312500" w:rsidP="00312500">
      <w:pPr>
        <w:tabs>
          <w:tab w:val="center" w:pos="4536"/>
        </w:tabs>
      </w:pPr>
    </w:p>
    <w:p w14:paraId="590337E8" w14:textId="77777777" w:rsidR="00312500" w:rsidRDefault="00312500" w:rsidP="00312500">
      <w:pPr>
        <w:tabs>
          <w:tab w:val="center" w:pos="4536"/>
        </w:tabs>
      </w:pPr>
    </w:p>
    <w:p w14:paraId="5C73E395" w14:textId="77777777" w:rsidR="00312500" w:rsidRDefault="00312500" w:rsidP="00312500">
      <w:pPr>
        <w:tabs>
          <w:tab w:val="center" w:pos="4536"/>
        </w:tabs>
      </w:pPr>
    </w:p>
    <w:p w14:paraId="34F8F036" w14:textId="77777777" w:rsidR="00312500" w:rsidRDefault="00312500" w:rsidP="00312500">
      <w:pPr>
        <w:tabs>
          <w:tab w:val="center" w:pos="4536"/>
        </w:tabs>
      </w:pPr>
    </w:p>
    <w:p w14:paraId="7CDCA5EA" w14:textId="77777777" w:rsidR="00312500" w:rsidRDefault="00312500" w:rsidP="00312500">
      <w:pPr>
        <w:tabs>
          <w:tab w:val="center" w:pos="4536"/>
        </w:tabs>
      </w:pPr>
    </w:p>
    <w:p w14:paraId="297893D9" w14:textId="77777777" w:rsidR="00312500" w:rsidRDefault="00312500" w:rsidP="00312500">
      <w:pPr>
        <w:tabs>
          <w:tab w:val="center" w:pos="4536"/>
        </w:tabs>
      </w:pPr>
    </w:p>
    <w:p w14:paraId="73A378E0" w14:textId="77777777" w:rsidR="00312500" w:rsidRDefault="00312500" w:rsidP="00312500">
      <w:pPr>
        <w:tabs>
          <w:tab w:val="center" w:pos="4536"/>
        </w:tabs>
      </w:pPr>
    </w:p>
    <w:p w14:paraId="655FDD23" w14:textId="77777777" w:rsidR="00312500" w:rsidRDefault="00312500" w:rsidP="00312500">
      <w:pPr>
        <w:tabs>
          <w:tab w:val="center" w:pos="4536"/>
        </w:tabs>
      </w:pPr>
    </w:p>
    <w:p w14:paraId="4E6EDDC2" w14:textId="77777777" w:rsidR="00A35E5F" w:rsidRDefault="00A35E5F" w:rsidP="00312500">
      <w:pPr>
        <w:tabs>
          <w:tab w:val="center" w:pos="4536"/>
        </w:tabs>
        <w:jc w:val="right"/>
      </w:pPr>
    </w:p>
    <w:p w14:paraId="030BFC0D" w14:textId="77777777" w:rsidR="00A35E5F" w:rsidRDefault="00A35E5F" w:rsidP="00312500">
      <w:pPr>
        <w:tabs>
          <w:tab w:val="center" w:pos="4536"/>
        </w:tabs>
        <w:jc w:val="right"/>
      </w:pPr>
    </w:p>
    <w:p w14:paraId="5D1824DB" w14:textId="024AD0EF" w:rsidR="00A35E5F" w:rsidRDefault="00A35E5F" w:rsidP="00312500">
      <w:pPr>
        <w:tabs>
          <w:tab w:val="center" w:pos="4536"/>
        </w:tabs>
        <w:jc w:val="right"/>
      </w:pPr>
    </w:p>
    <w:p w14:paraId="0B3E1F78" w14:textId="6949EC60" w:rsidR="00A35E5F" w:rsidRDefault="00A35E5F" w:rsidP="00312500">
      <w:pPr>
        <w:tabs>
          <w:tab w:val="center" w:pos="4536"/>
        </w:tabs>
        <w:jc w:val="right"/>
      </w:pPr>
    </w:p>
    <w:p w14:paraId="53FE0F08" w14:textId="5493939A" w:rsidR="00A35E5F" w:rsidRDefault="00A35E5F" w:rsidP="00312500">
      <w:pPr>
        <w:tabs>
          <w:tab w:val="center" w:pos="4536"/>
        </w:tabs>
        <w:jc w:val="right"/>
      </w:pPr>
    </w:p>
    <w:p w14:paraId="3C9251CA" w14:textId="677A532B" w:rsidR="00A35E5F" w:rsidRDefault="00A35E5F" w:rsidP="00A35E5F">
      <w:pPr>
        <w:tabs>
          <w:tab w:val="center" w:pos="4536"/>
        </w:tabs>
        <w:jc w:val="center"/>
      </w:pPr>
    </w:p>
    <w:p w14:paraId="0DB6CD0F" w14:textId="0D6A62FC" w:rsidR="00F04092" w:rsidRDefault="00F04092"/>
    <w:p w14:paraId="230BD824" w14:textId="71A575AD" w:rsidR="00A35E5F" w:rsidRPr="00312500" w:rsidRDefault="00A35E5F" w:rsidP="00F04092">
      <w:pPr>
        <w:pStyle w:val="Style1"/>
        <w:sectPr w:rsidR="00A35E5F" w:rsidRPr="00312500">
          <w:footerReference w:type="default" r:id="rId11"/>
          <w:pgSz w:w="11906" w:h="16838"/>
          <w:pgMar w:top="1417" w:right="1417" w:bottom="1417" w:left="1417" w:header="708" w:footer="708" w:gutter="0"/>
          <w:cols w:space="708"/>
          <w:docGrid w:linePitch="360"/>
        </w:sectPr>
      </w:pPr>
    </w:p>
    <w:p w14:paraId="4D451CCA" w14:textId="12A8334C" w:rsidR="00D91307" w:rsidRPr="00312500" w:rsidRDefault="0005415C" w:rsidP="00632952">
      <w:pPr>
        <w:pStyle w:val="Default"/>
        <w:jc w:val="both"/>
        <w:rPr>
          <w:rFonts w:asciiTheme="minorHAnsi" w:hAnsiTheme="minorHAnsi" w:cstheme="minorHAnsi"/>
          <w:b/>
          <w:color w:val="auto"/>
          <w:u w:val="single"/>
        </w:rPr>
      </w:pPr>
      <w:r w:rsidRPr="00312500">
        <w:rPr>
          <w:rFonts w:asciiTheme="minorHAnsi" w:hAnsiTheme="minorHAnsi" w:cstheme="minorHAnsi"/>
          <w:b/>
          <w:color w:val="auto"/>
          <w:u w:val="single"/>
        </w:rPr>
        <w:lastRenderedPageBreak/>
        <w:t>ENTRE-LES</w:t>
      </w:r>
      <w:r w:rsidR="00D91307" w:rsidRPr="00312500">
        <w:rPr>
          <w:rFonts w:asciiTheme="minorHAnsi" w:hAnsiTheme="minorHAnsi" w:cstheme="minorHAnsi"/>
          <w:b/>
          <w:color w:val="auto"/>
          <w:u w:val="single"/>
        </w:rPr>
        <w:t xml:space="preserve"> SOUSSIGNES</w:t>
      </w:r>
    </w:p>
    <w:p w14:paraId="6F6E3D5C" w14:textId="77777777" w:rsidR="00D91307" w:rsidRPr="00C670FE" w:rsidRDefault="00D91307" w:rsidP="00632952">
      <w:pPr>
        <w:pStyle w:val="Default"/>
        <w:jc w:val="both"/>
        <w:rPr>
          <w:rFonts w:asciiTheme="minorHAnsi" w:hAnsiTheme="minorHAnsi" w:cstheme="minorHAnsi"/>
          <w:sz w:val="22"/>
          <w:szCs w:val="22"/>
        </w:rPr>
      </w:pPr>
    </w:p>
    <w:p w14:paraId="7334D34D" w14:textId="361D277A" w:rsidR="00A07526" w:rsidRPr="00C670FE" w:rsidRDefault="00CA62C4" w:rsidP="00632952">
      <w:pPr>
        <w:pStyle w:val="Default"/>
        <w:jc w:val="both"/>
        <w:rPr>
          <w:rFonts w:asciiTheme="minorHAnsi" w:hAnsiTheme="minorHAnsi" w:cstheme="minorHAnsi"/>
          <w:sz w:val="22"/>
          <w:szCs w:val="22"/>
        </w:rPr>
      </w:pPr>
      <w:r>
        <w:rPr>
          <w:rFonts w:asciiTheme="minorHAnsi" w:hAnsiTheme="minorHAnsi" w:cstheme="minorHAnsi"/>
          <w:sz w:val="22"/>
          <w:szCs w:val="22"/>
        </w:rPr>
        <w:t>L</w:t>
      </w:r>
      <w:r w:rsidR="007636E7">
        <w:rPr>
          <w:rFonts w:asciiTheme="minorHAnsi" w:hAnsiTheme="minorHAnsi" w:cstheme="minorHAnsi"/>
          <w:sz w:val="22"/>
          <w:szCs w:val="22"/>
        </w:rPr>
        <w:t xml:space="preserve">a </w:t>
      </w:r>
      <w:r w:rsidR="00FD7B23">
        <w:rPr>
          <w:rFonts w:asciiTheme="minorHAnsi" w:hAnsiTheme="minorHAnsi" w:cstheme="minorHAnsi"/>
          <w:sz w:val="22"/>
          <w:szCs w:val="22"/>
        </w:rPr>
        <w:t>SAS BEEDEEZ</w:t>
      </w:r>
      <w:r w:rsidR="00312500">
        <w:rPr>
          <w:rFonts w:asciiTheme="minorHAnsi" w:hAnsiTheme="minorHAnsi" w:cstheme="minorHAnsi"/>
          <w:sz w:val="22"/>
          <w:szCs w:val="22"/>
        </w:rPr>
        <w:t xml:space="preserve"> </w:t>
      </w:r>
      <w:r w:rsidR="00A07526" w:rsidRPr="00C670FE">
        <w:rPr>
          <w:rFonts w:asciiTheme="minorHAnsi" w:hAnsiTheme="minorHAnsi" w:cstheme="minorHAnsi"/>
          <w:sz w:val="22"/>
          <w:szCs w:val="22"/>
        </w:rPr>
        <w:t xml:space="preserve">dont le siège social est situé </w:t>
      </w:r>
      <w:r w:rsidR="00FD7B23">
        <w:rPr>
          <w:rFonts w:asciiTheme="minorHAnsi" w:hAnsiTheme="minorHAnsi" w:cstheme="minorHAnsi"/>
          <w:sz w:val="22"/>
          <w:szCs w:val="22"/>
        </w:rPr>
        <w:t>2 Rue de la Roquette</w:t>
      </w:r>
      <w:r w:rsidR="00DC270B">
        <w:rPr>
          <w:rFonts w:asciiTheme="minorHAnsi" w:hAnsiTheme="minorHAnsi" w:cstheme="minorHAnsi"/>
          <w:sz w:val="22"/>
          <w:szCs w:val="22"/>
        </w:rPr>
        <w:t xml:space="preserve"> 7501</w:t>
      </w:r>
      <w:r w:rsidR="00FD7B23">
        <w:rPr>
          <w:rFonts w:asciiTheme="minorHAnsi" w:hAnsiTheme="minorHAnsi" w:cstheme="minorHAnsi"/>
          <w:sz w:val="22"/>
          <w:szCs w:val="22"/>
        </w:rPr>
        <w:t>1</w:t>
      </w:r>
      <w:r w:rsidR="00DC270B">
        <w:rPr>
          <w:rFonts w:asciiTheme="minorHAnsi" w:hAnsiTheme="minorHAnsi" w:cstheme="minorHAnsi"/>
          <w:sz w:val="22"/>
          <w:szCs w:val="22"/>
        </w:rPr>
        <w:t xml:space="preserve"> PARIS</w:t>
      </w:r>
      <w:r>
        <w:rPr>
          <w:rFonts w:asciiTheme="minorHAnsi" w:hAnsiTheme="minorHAnsi" w:cstheme="minorHAnsi"/>
          <w:sz w:val="22"/>
          <w:szCs w:val="22"/>
        </w:rPr>
        <w:t xml:space="preserve"> </w:t>
      </w:r>
      <w:r w:rsidR="00A07526" w:rsidRPr="00C670FE">
        <w:rPr>
          <w:rFonts w:asciiTheme="minorHAnsi" w:hAnsiTheme="minorHAnsi" w:cstheme="minorHAnsi"/>
          <w:sz w:val="22"/>
          <w:szCs w:val="22"/>
        </w:rPr>
        <w:t>représenté</w:t>
      </w:r>
      <w:r w:rsidR="006A3FCE">
        <w:rPr>
          <w:rFonts w:asciiTheme="minorHAnsi" w:hAnsiTheme="minorHAnsi" w:cstheme="minorHAnsi"/>
          <w:sz w:val="22"/>
          <w:szCs w:val="22"/>
        </w:rPr>
        <w:t>e</w:t>
      </w:r>
      <w:r w:rsidR="00A07526" w:rsidRPr="00C670FE">
        <w:rPr>
          <w:rFonts w:asciiTheme="minorHAnsi" w:hAnsiTheme="minorHAnsi" w:cstheme="minorHAnsi"/>
          <w:sz w:val="22"/>
          <w:szCs w:val="22"/>
        </w:rPr>
        <w:t xml:space="preserve"> </w:t>
      </w:r>
      <w:r w:rsidR="00A07526" w:rsidRPr="00631211">
        <w:rPr>
          <w:rFonts w:asciiTheme="minorHAnsi" w:hAnsiTheme="minorHAnsi" w:cstheme="minorHAnsi"/>
          <w:sz w:val="22"/>
          <w:szCs w:val="22"/>
        </w:rPr>
        <w:t xml:space="preserve">par </w:t>
      </w:r>
      <w:r w:rsidR="00FD7B23">
        <w:rPr>
          <w:rFonts w:asciiTheme="minorHAnsi" w:hAnsiTheme="minorHAnsi" w:cstheme="minorHAnsi"/>
          <w:sz w:val="22"/>
          <w:szCs w:val="22"/>
        </w:rPr>
        <w:t xml:space="preserve">Monsieur </w:t>
      </w:r>
      <w:r w:rsidR="00265564">
        <w:rPr>
          <w:rFonts w:asciiTheme="minorHAnsi" w:hAnsiTheme="minorHAnsi" w:cstheme="minorHAnsi"/>
          <w:sz w:val="22"/>
          <w:szCs w:val="22"/>
        </w:rPr>
        <w:t>xx</w:t>
      </w:r>
      <w:r w:rsidR="007636E7">
        <w:rPr>
          <w:rFonts w:asciiTheme="minorHAnsi" w:hAnsiTheme="minorHAnsi" w:cstheme="minorHAnsi"/>
          <w:sz w:val="22"/>
          <w:szCs w:val="22"/>
        </w:rPr>
        <w:t xml:space="preserve">, </w:t>
      </w:r>
      <w:r w:rsidR="00A07526" w:rsidRPr="00631211">
        <w:rPr>
          <w:rFonts w:asciiTheme="minorHAnsi" w:hAnsiTheme="minorHAnsi" w:cstheme="minorHAnsi"/>
          <w:sz w:val="22"/>
          <w:szCs w:val="22"/>
        </w:rPr>
        <w:t>en sa qualité</w:t>
      </w:r>
      <w:r w:rsidR="00631211">
        <w:rPr>
          <w:rFonts w:asciiTheme="minorHAnsi" w:hAnsiTheme="minorHAnsi" w:cstheme="minorHAnsi"/>
          <w:sz w:val="22"/>
          <w:szCs w:val="22"/>
        </w:rPr>
        <w:t xml:space="preserve"> </w:t>
      </w:r>
      <w:r w:rsidR="007636E7">
        <w:rPr>
          <w:rFonts w:asciiTheme="minorHAnsi" w:hAnsiTheme="minorHAnsi" w:cstheme="minorHAnsi"/>
          <w:sz w:val="22"/>
          <w:szCs w:val="22"/>
        </w:rPr>
        <w:t xml:space="preserve">de </w:t>
      </w:r>
      <w:r w:rsidR="00FD7B23">
        <w:rPr>
          <w:rFonts w:asciiTheme="minorHAnsi" w:hAnsiTheme="minorHAnsi" w:cstheme="minorHAnsi"/>
          <w:sz w:val="22"/>
          <w:szCs w:val="22"/>
        </w:rPr>
        <w:t>directeur</w:t>
      </w:r>
      <w:r w:rsidR="00A07526" w:rsidRPr="00631211">
        <w:rPr>
          <w:rFonts w:asciiTheme="minorHAnsi" w:hAnsiTheme="minorHAnsi" w:cstheme="minorHAnsi"/>
          <w:i/>
          <w:iCs/>
          <w:sz w:val="22"/>
          <w:szCs w:val="22"/>
        </w:rPr>
        <w:t xml:space="preserve">, </w:t>
      </w:r>
      <w:r w:rsidR="000954E7" w:rsidRPr="00631211">
        <w:rPr>
          <w:rFonts w:asciiTheme="minorHAnsi" w:hAnsiTheme="minorHAnsi" w:cstheme="minorHAnsi"/>
          <w:sz w:val="22"/>
          <w:szCs w:val="22"/>
        </w:rPr>
        <w:t>ci-après dénommé</w:t>
      </w:r>
      <w:r w:rsidR="00DC270B">
        <w:rPr>
          <w:rFonts w:asciiTheme="minorHAnsi" w:hAnsiTheme="minorHAnsi" w:cstheme="minorHAnsi"/>
          <w:sz w:val="22"/>
          <w:szCs w:val="22"/>
        </w:rPr>
        <w:t>e</w:t>
      </w:r>
      <w:r w:rsidR="0005415C">
        <w:rPr>
          <w:rFonts w:asciiTheme="minorHAnsi" w:hAnsiTheme="minorHAnsi" w:cstheme="minorHAnsi"/>
          <w:sz w:val="22"/>
          <w:szCs w:val="22"/>
        </w:rPr>
        <w:t xml:space="preserve"> </w:t>
      </w:r>
      <w:r w:rsidR="000954E7" w:rsidRPr="00631211">
        <w:rPr>
          <w:rFonts w:asciiTheme="minorHAnsi" w:hAnsiTheme="minorHAnsi" w:cstheme="minorHAnsi"/>
          <w:sz w:val="22"/>
          <w:szCs w:val="22"/>
        </w:rPr>
        <w:t>«</w:t>
      </w:r>
      <w:r w:rsidR="0005415C">
        <w:rPr>
          <w:rFonts w:asciiTheme="minorHAnsi" w:hAnsiTheme="minorHAnsi" w:cstheme="minorHAnsi"/>
          <w:sz w:val="22"/>
          <w:szCs w:val="22"/>
        </w:rPr>
        <w:t xml:space="preserve"> </w:t>
      </w:r>
      <w:r w:rsidR="000954E7" w:rsidRPr="00631211">
        <w:rPr>
          <w:rFonts w:asciiTheme="minorHAnsi" w:hAnsiTheme="minorHAnsi" w:cstheme="minorHAnsi"/>
          <w:sz w:val="22"/>
          <w:szCs w:val="22"/>
        </w:rPr>
        <w:t>l</w:t>
      </w:r>
      <w:r w:rsidR="00A07526" w:rsidRPr="00631211">
        <w:rPr>
          <w:rFonts w:asciiTheme="minorHAnsi" w:hAnsiTheme="minorHAnsi" w:cstheme="minorHAnsi"/>
          <w:sz w:val="22"/>
          <w:szCs w:val="22"/>
        </w:rPr>
        <w:t>’employeur »</w:t>
      </w:r>
      <w:r w:rsidR="00A07526" w:rsidRPr="00C670FE">
        <w:rPr>
          <w:rFonts w:asciiTheme="minorHAnsi" w:hAnsiTheme="minorHAnsi" w:cstheme="minorHAnsi"/>
          <w:sz w:val="22"/>
          <w:szCs w:val="22"/>
        </w:rPr>
        <w:t xml:space="preserve"> </w:t>
      </w:r>
    </w:p>
    <w:p w14:paraId="4C9B2BEE" w14:textId="77777777" w:rsidR="00D91307" w:rsidRPr="00C670FE" w:rsidRDefault="00D91307" w:rsidP="00632952">
      <w:pPr>
        <w:pStyle w:val="Default"/>
        <w:jc w:val="both"/>
        <w:rPr>
          <w:rFonts w:asciiTheme="minorHAnsi" w:hAnsiTheme="minorHAnsi" w:cstheme="minorHAnsi"/>
          <w:sz w:val="22"/>
          <w:szCs w:val="22"/>
        </w:rPr>
      </w:pPr>
    </w:p>
    <w:p w14:paraId="77F12625" w14:textId="77777777" w:rsidR="00A07526" w:rsidRPr="00A03C05" w:rsidRDefault="00A07526" w:rsidP="00632952">
      <w:pPr>
        <w:pStyle w:val="Default"/>
        <w:jc w:val="both"/>
        <w:rPr>
          <w:rFonts w:asciiTheme="minorHAnsi" w:hAnsiTheme="minorHAnsi" w:cstheme="minorHAnsi"/>
          <w:b/>
          <w:bCs/>
          <w:sz w:val="22"/>
          <w:szCs w:val="22"/>
        </w:rPr>
      </w:pPr>
      <w:r w:rsidRPr="00A03C05">
        <w:rPr>
          <w:rFonts w:asciiTheme="minorHAnsi" w:hAnsiTheme="minorHAnsi" w:cstheme="minorHAnsi"/>
          <w:b/>
          <w:bCs/>
          <w:sz w:val="22"/>
          <w:szCs w:val="22"/>
        </w:rPr>
        <w:t xml:space="preserve">ET </w:t>
      </w:r>
    </w:p>
    <w:p w14:paraId="79514DBA" w14:textId="77777777" w:rsidR="00A07526" w:rsidRPr="00C670FE" w:rsidRDefault="00A07526" w:rsidP="00632952">
      <w:pPr>
        <w:pStyle w:val="Default"/>
        <w:jc w:val="both"/>
        <w:rPr>
          <w:rFonts w:asciiTheme="minorHAnsi" w:hAnsiTheme="minorHAnsi" w:cstheme="minorHAnsi"/>
          <w:sz w:val="22"/>
          <w:szCs w:val="22"/>
        </w:rPr>
      </w:pPr>
    </w:p>
    <w:p w14:paraId="06299040" w14:textId="59A2F3EA" w:rsidR="00FD7B23" w:rsidRPr="00265564" w:rsidRDefault="00FD7B23" w:rsidP="00FD7B23">
      <w:bookmarkStart w:id="0" w:name="_Hlk134018305"/>
      <w:r w:rsidRPr="00265564">
        <w:t>M</w:t>
      </w:r>
      <w:r w:rsidR="00276029" w:rsidRPr="00265564">
        <w:t>adame</w:t>
      </w:r>
      <w:r w:rsidRPr="00265564">
        <w:t xml:space="preserve"> </w:t>
      </w:r>
      <w:r w:rsidR="00265564">
        <w:t>xx</w:t>
      </w:r>
    </w:p>
    <w:bookmarkEnd w:id="0"/>
    <w:p w14:paraId="038FA525" w14:textId="76FF70CF" w:rsidR="00FD7B23" w:rsidRPr="001A39ED" w:rsidRDefault="00FD7B23" w:rsidP="00FD7B23">
      <w:r w:rsidRPr="00265564">
        <w:t>Membre titulaire du CSE non mandaté, ayant obtenu la majorité des suffrages exprimés lors des dernières élections professionnelles.</w:t>
      </w:r>
    </w:p>
    <w:p w14:paraId="3A8F6C53" w14:textId="77777777" w:rsidR="00312500" w:rsidRDefault="00312500" w:rsidP="00312500">
      <w:pPr>
        <w:pStyle w:val="Default"/>
        <w:rPr>
          <w:rFonts w:asciiTheme="minorHAnsi" w:hAnsiTheme="minorHAnsi" w:cstheme="minorHAnsi"/>
          <w:b/>
          <w:iCs/>
          <w:sz w:val="22"/>
          <w:szCs w:val="22"/>
        </w:rPr>
      </w:pPr>
    </w:p>
    <w:p w14:paraId="5568F374" w14:textId="2AD14D4E" w:rsidR="00A07526" w:rsidRPr="00F04092" w:rsidRDefault="00C64625" w:rsidP="00A35E5F">
      <w:pPr>
        <w:pStyle w:val="Titre2"/>
        <w:rPr>
          <w:b/>
          <w:bCs/>
          <w:color w:val="000000" w:themeColor="text1"/>
        </w:rPr>
      </w:pPr>
      <w:bookmarkStart w:id="1" w:name="_Toc121221067"/>
      <w:r w:rsidRPr="00F04092">
        <w:rPr>
          <w:b/>
          <w:bCs/>
          <w:color w:val="000000" w:themeColor="text1"/>
        </w:rPr>
        <w:t>PREAMBULE</w:t>
      </w:r>
      <w:bookmarkEnd w:id="1"/>
    </w:p>
    <w:p w14:paraId="02002C89" w14:textId="77777777" w:rsidR="00FD7B23" w:rsidRDefault="00FD7B23" w:rsidP="00632952">
      <w:pPr>
        <w:spacing w:after="0" w:line="240" w:lineRule="auto"/>
        <w:jc w:val="both"/>
        <w:rPr>
          <w:rFonts w:cstheme="minorHAnsi"/>
        </w:rPr>
      </w:pPr>
    </w:p>
    <w:p w14:paraId="3CCC5374" w14:textId="16B7C250" w:rsidR="00DC270B" w:rsidRDefault="00DC270B" w:rsidP="00632952">
      <w:pPr>
        <w:spacing w:after="0" w:line="240" w:lineRule="auto"/>
        <w:jc w:val="both"/>
        <w:rPr>
          <w:rFonts w:cstheme="minorHAnsi"/>
        </w:rPr>
      </w:pPr>
      <w:r>
        <w:rPr>
          <w:rFonts w:cstheme="minorHAnsi"/>
        </w:rPr>
        <w:t>De par</w:t>
      </w:r>
      <w:r w:rsidR="004F6F5B" w:rsidRPr="004F6F5B">
        <w:rPr>
          <w:rFonts w:cstheme="minorHAnsi"/>
        </w:rPr>
        <w:t xml:space="preserve"> </w:t>
      </w:r>
      <w:r>
        <w:rPr>
          <w:rFonts w:cstheme="minorHAnsi"/>
        </w:rPr>
        <w:t xml:space="preserve">la spécificité de son métier, et compte tenu de </w:t>
      </w:r>
      <w:r w:rsidR="004F6F5B" w:rsidRPr="005D04B0">
        <w:rPr>
          <w:rFonts w:cstheme="minorHAnsi"/>
        </w:rPr>
        <w:t>l’autonomie de certains salariés</w:t>
      </w:r>
      <w:r w:rsidR="004F6F5B" w:rsidRPr="004F6F5B">
        <w:rPr>
          <w:rFonts w:cstheme="minorHAnsi"/>
        </w:rPr>
        <w:t xml:space="preserve"> dans l’organisation de leur emploi du temps</w:t>
      </w:r>
      <w:r>
        <w:rPr>
          <w:rFonts w:cstheme="minorHAnsi"/>
        </w:rPr>
        <w:t>,</w:t>
      </w:r>
      <w:r w:rsidR="004F6F5B" w:rsidRPr="004F6F5B">
        <w:rPr>
          <w:rFonts w:cstheme="minorHAnsi"/>
        </w:rPr>
        <w:t xml:space="preserve"> il est apparu nécessaire</w:t>
      </w:r>
      <w:r>
        <w:rPr>
          <w:rFonts w:cstheme="minorHAnsi"/>
        </w:rPr>
        <w:t xml:space="preserve"> pour la société </w:t>
      </w:r>
      <w:r w:rsidR="00FD7B23">
        <w:rPr>
          <w:rFonts w:cstheme="minorHAnsi"/>
        </w:rPr>
        <w:t>BEEDEEZ</w:t>
      </w:r>
      <w:r w:rsidR="00312500">
        <w:rPr>
          <w:rFonts w:cstheme="minorHAnsi"/>
        </w:rPr>
        <w:t xml:space="preserve"> </w:t>
      </w:r>
      <w:r>
        <w:rPr>
          <w:rFonts w:cstheme="minorHAnsi"/>
        </w:rPr>
        <w:t xml:space="preserve">d’adapter les modalités d’aménagement du temps de travail aux contraintes organisationnelles qui sont les siennes, c’est-à-dire en alliant à la fois un besoin de souplesse répondant aux impératifs de réactivité et </w:t>
      </w:r>
      <w:r w:rsidR="006A53E8">
        <w:rPr>
          <w:rFonts w:cstheme="minorHAnsi"/>
        </w:rPr>
        <w:t>d’</w:t>
      </w:r>
      <w:r>
        <w:rPr>
          <w:rFonts w:cstheme="minorHAnsi"/>
        </w:rPr>
        <w:t>adaptabilité qu’imposent l’activité mais également en permettant aux salariés de bénéficier d’une réelle autonomie dans l’organisation de leur travail eu égard à leurs responsabilités, méthodes de travail et aspirations personnelles.</w:t>
      </w:r>
    </w:p>
    <w:p w14:paraId="477A7319" w14:textId="77777777" w:rsidR="00312500" w:rsidRDefault="00312500" w:rsidP="00632952">
      <w:pPr>
        <w:spacing w:after="0" w:line="240" w:lineRule="auto"/>
        <w:jc w:val="both"/>
        <w:rPr>
          <w:rFonts w:cstheme="minorHAnsi"/>
        </w:rPr>
      </w:pPr>
    </w:p>
    <w:p w14:paraId="7BD07683" w14:textId="77777777" w:rsidR="00FD7B23" w:rsidRDefault="00FD7B23" w:rsidP="00FD7B23">
      <w:pPr>
        <w:spacing w:after="0" w:line="240" w:lineRule="auto"/>
        <w:jc w:val="both"/>
      </w:pPr>
      <w:r>
        <w:t>C</w:t>
      </w:r>
      <w:r w:rsidRPr="007F2C9B">
        <w:t xml:space="preserve">et accord a pour objectif d’améliorer les pratiques existantes au sein de l’entreprise, en mettant en place une </w:t>
      </w:r>
      <w:r>
        <w:t>gestion du temps de travail</w:t>
      </w:r>
      <w:r w:rsidRPr="007F2C9B">
        <w:t xml:space="preserve"> plus favorable que celle appliquée à ce jour.</w:t>
      </w:r>
    </w:p>
    <w:p w14:paraId="76295B51" w14:textId="77777777" w:rsidR="00FD7B23" w:rsidRDefault="00FD7B23" w:rsidP="00632952">
      <w:pPr>
        <w:spacing w:after="0" w:line="240" w:lineRule="auto"/>
        <w:jc w:val="both"/>
      </w:pPr>
    </w:p>
    <w:p w14:paraId="6348BFFE" w14:textId="075F82CB" w:rsidR="00DC270B" w:rsidRDefault="00DC270B" w:rsidP="00632952">
      <w:pPr>
        <w:spacing w:after="0" w:line="240" w:lineRule="auto"/>
        <w:jc w:val="both"/>
      </w:pPr>
      <w:r w:rsidRPr="00CD1203">
        <w:t>Le présent accord poursuit ainsi plusieurs objectifs :</w:t>
      </w:r>
    </w:p>
    <w:p w14:paraId="4C52B0B4" w14:textId="77777777" w:rsidR="00312500" w:rsidRPr="00CD1203" w:rsidRDefault="00312500" w:rsidP="00632952">
      <w:pPr>
        <w:spacing w:after="0" w:line="240" w:lineRule="auto"/>
        <w:jc w:val="both"/>
      </w:pPr>
    </w:p>
    <w:p w14:paraId="448203E5" w14:textId="4E756235" w:rsidR="00200B61" w:rsidRDefault="00DC270B" w:rsidP="00632952">
      <w:pPr>
        <w:numPr>
          <w:ilvl w:val="0"/>
          <w:numId w:val="12"/>
        </w:numPr>
        <w:spacing w:after="0" w:line="240" w:lineRule="auto"/>
        <w:ind w:left="540"/>
        <w:jc w:val="both"/>
      </w:pPr>
      <w:r w:rsidRPr="00CD1203">
        <w:t xml:space="preserve">Permettre aux salariés qui disposent d’une autonomie importante de bénéficier d’un </w:t>
      </w:r>
      <w:r w:rsidR="004030D4">
        <w:t>aménagement du temps de travail</w:t>
      </w:r>
      <w:r w:rsidRPr="00CD1203">
        <w:t xml:space="preserve"> adapté aux spécificités de leur activité ;</w:t>
      </w:r>
    </w:p>
    <w:p w14:paraId="1BBAA0AD" w14:textId="77777777" w:rsidR="00200B61" w:rsidRDefault="00DC270B" w:rsidP="00632952">
      <w:pPr>
        <w:numPr>
          <w:ilvl w:val="0"/>
          <w:numId w:val="12"/>
        </w:numPr>
        <w:spacing w:after="0" w:line="240" w:lineRule="auto"/>
        <w:ind w:left="540"/>
        <w:jc w:val="both"/>
      </w:pPr>
      <w:r>
        <w:t xml:space="preserve"> O</w:t>
      </w:r>
      <w:r w:rsidRPr="00CD1203">
        <w:t>ffrir aux clients de l’entreprise une disponibilité conforme aux exig</w:t>
      </w:r>
      <w:r>
        <w:t xml:space="preserve">ences de son activité, </w:t>
      </w:r>
      <w:r w:rsidRPr="00CD1203">
        <w:t>s’agissant d’un élément essentiel de sa compétitivité ;</w:t>
      </w:r>
    </w:p>
    <w:p w14:paraId="146D282B" w14:textId="060227B9" w:rsidR="00DC270B" w:rsidRPr="00200B61" w:rsidRDefault="00DC270B" w:rsidP="00632952">
      <w:pPr>
        <w:numPr>
          <w:ilvl w:val="0"/>
          <w:numId w:val="12"/>
        </w:numPr>
        <w:spacing w:after="0" w:line="240" w:lineRule="auto"/>
        <w:ind w:left="540"/>
        <w:jc w:val="both"/>
      </w:pPr>
      <w:r w:rsidRPr="00CD1203">
        <w:t>Prévoir des mesures en vue de préserver la santé de ces salariés, ainsi que l’équilibre entre vie professionnelle et vie privée</w:t>
      </w:r>
    </w:p>
    <w:p w14:paraId="2A2BC693" w14:textId="77777777" w:rsidR="00312500" w:rsidRDefault="00312500" w:rsidP="00632952">
      <w:pPr>
        <w:spacing w:after="0" w:line="240" w:lineRule="auto"/>
        <w:jc w:val="both"/>
        <w:rPr>
          <w:rFonts w:cstheme="minorHAnsi"/>
        </w:rPr>
      </w:pPr>
    </w:p>
    <w:p w14:paraId="262E990A" w14:textId="6C6DB6AA" w:rsidR="004030D4" w:rsidRDefault="00A33058" w:rsidP="00312500">
      <w:pPr>
        <w:pStyle w:val="Default"/>
        <w:jc w:val="both"/>
        <w:rPr>
          <w:rFonts w:asciiTheme="minorHAnsi" w:hAnsiTheme="minorHAnsi" w:cstheme="minorBidi"/>
          <w:color w:val="auto"/>
          <w:sz w:val="22"/>
          <w:szCs w:val="22"/>
        </w:rPr>
      </w:pPr>
      <w:r>
        <w:rPr>
          <w:rFonts w:asciiTheme="minorHAnsi" w:hAnsiTheme="minorHAnsi" w:cstheme="minorBidi"/>
          <w:color w:val="auto"/>
          <w:sz w:val="22"/>
          <w:szCs w:val="22"/>
        </w:rPr>
        <w:t xml:space="preserve">Il est apparu opportun et pertinent de substituer aux stipulations issues de la Convention collective relatives à l’aménagement du temps de travail, les stipulations du présent accord. </w:t>
      </w:r>
      <w:r w:rsidR="004030D4">
        <w:rPr>
          <w:rFonts w:asciiTheme="minorHAnsi" w:hAnsiTheme="minorHAnsi" w:cstheme="minorBidi"/>
          <w:color w:val="auto"/>
          <w:sz w:val="22"/>
          <w:szCs w:val="22"/>
        </w:rPr>
        <w:t>Il est rappelé que l</w:t>
      </w:r>
      <w:r w:rsidR="004030D4" w:rsidRPr="00A07526">
        <w:rPr>
          <w:rFonts w:asciiTheme="minorHAnsi" w:hAnsiTheme="minorHAnsi" w:cstheme="minorBidi"/>
          <w:color w:val="auto"/>
          <w:sz w:val="22"/>
          <w:szCs w:val="22"/>
        </w:rPr>
        <w:t xml:space="preserve">e présent accord est conclu en application des articles L.2253-1 à 3 du Code du travail qui autorisent l’accord d’entreprise à déroger à l’accord de branche </w:t>
      </w:r>
      <w:r w:rsidR="004030D4">
        <w:rPr>
          <w:rFonts w:asciiTheme="minorHAnsi" w:hAnsiTheme="minorHAnsi" w:cstheme="minorBidi"/>
          <w:color w:val="auto"/>
          <w:sz w:val="22"/>
          <w:szCs w:val="22"/>
        </w:rPr>
        <w:t>des bureaux d’études techniques (IDCC 1486) dont relève la société.</w:t>
      </w:r>
    </w:p>
    <w:p w14:paraId="5C01B587" w14:textId="77777777" w:rsidR="00312500" w:rsidRDefault="00312500" w:rsidP="00632952">
      <w:pPr>
        <w:spacing w:after="0" w:line="240" w:lineRule="auto"/>
        <w:jc w:val="both"/>
        <w:rPr>
          <w:rFonts w:cstheme="minorHAnsi"/>
        </w:rPr>
      </w:pPr>
    </w:p>
    <w:p w14:paraId="2EAF5C90" w14:textId="47003D02" w:rsidR="00FD7B23" w:rsidRPr="00CE0AB4" w:rsidRDefault="00FD7B23" w:rsidP="00FD7B23">
      <w:r w:rsidRPr="00CE0AB4">
        <w:t xml:space="preserve">La société </w:t>
      </w:r>
      <w:r>
        <w:t>BEEDE</w:t>
      </w:r>
      <w:r w:rsidR="00B144B3">
        <w:t>E</w:t>
      </w:r>
      <w:r>
        <w:t>Z</w:t>
      </w:r>
      <w:r w:rsidRPr="00CE0AB4">
        <w:t>, dont l’effectif est compris entre 11 et 49 salariés, et en l’absence de délégué syndica</w:t>
      </w:r>
      <w:r w:rsidR="00710181">
        <w:t>l</w:t>
      </w:r>
      <w:r w:rsidRPr="00CE0AB4">
        <w:t>, a été amenée à envisager de conclure un accord d’entreprise dans le cadre des dispositions de l’article L 2232-23-1 du Code du travail, modifié par l’ordonnance du 22 septembre 2017 n° 2017-1385.</w:t>
      </w:r>
    </w:p>
    <w:p w14:paraId="187EC1E1" w14:textId="12B3F07F" w:rsidR="00FD7B23" w:rsidRPr="00CE0AB4" w:rsidRDefault="00FD7B23" w:rsidP="00FD7B23">
      <w:r w:rsidRPr="00CE0AB4">
        <w:t xml:space="preserve">En l’absence de mandatement par une organisation syndicale, des négociations ont été menées avec </w:t>
      </w:r>
      <w:r w:rsidRPr="00710181">
        <w:t>le membre titulaire</w:t>
      </w:r>
      <w:r w:rsidRPr="00CE0AB4">
        <w:t xml:space="preserve"> du CSE en vue de l’élaboration du présent accord.</w:t>
      </w:r>
    </w:p>
    <w:p w14:paraId="51E085BE" w14:textId="77777777" w:rsidR="00FD7B23" w:rsidRPr="001A39ED" w:rsidRDefault="00FD7B23" w:rsidP="00FD7B23">
      <w:r w:rsidRPr="00CE0AB4">
        <w:t xml:space="preserve">C’est dans ce cadre que le présent accord a été conclu. </w:t>
      </w:r>
    </w:p>
    <w:p w14:paraId="2D779BEC" w14:textId="6F315808" w:rsidR="00FD7B23" w:rsidRPr="00C737AF" w:rsidRDefault="00FD7B23" w:rsidP="00FD7B23">
      <w:pPr>
        <w:jc w:val="both"/>
        <w:rPr>
          <w:rFonts w:cstheme="minorHAnsi"/>
        </w:rPr>
      </w:pPr>
      <w:r w:rsidRPr="001A39ED">
        <w:rPr>
          <w:rFonts w:cstheme="minorHAnsi"/>
        </w:rPr>
        <w:t xml:space="preserve">L’ensemble des établissements </w:t>
      </w:r>
      <w:r>
        <w:rPr>
          <w:rFonts w:cstheme="minorHAnsi"/>
        </w:rPr>
        <w:t>BEED</w:t>
      </w:r>
      <w:r w:rsidR="00B144B3">
        <w:rPr>
          <w:rFonts w:cstheme="minorHAnsi"/>
        </w:rPr>
        <w:t>E</w:t>
      </w:r>
      <w:r>
        <w:rPr>
          <w:rFonts w:cstheme="minorHAnsi"/>
        </w:rPr>
        <w:t xml:space="preserve">EZ </w:t>
      </w:r>
      <w:r w:rsidRPr="001A39ED">
        <w:rPr>
          <w:rFonts w:cstheme="minorHAnsi"/>
        </w:rPr>
        <w:t>est concerné par le présent accord d’entreprise.</w:t>
      </w:r>
    </w:p>
    <w:p w14:paraId="7FE0BF40" w14:textId="19912491" w:rsidR="00CA57E3" w:rsidRPr="00F04092" w:rsidRDefault="006861CE" w:rsidP="00F04092">
      <w:pPr>
        <w:pStyle w:val="Titre2"/>
        <w:rPr>
          <w:b/>
          <w:bCs/>
          <w:color w:val="000000" w:themeColor="text1"/>
        </w:rPr>
      </w:pPr>
      <w:bookmarkStart w:id="2" w:name="_Toc121221068"/>
      <w:r w:rsidRPr="00F04092">
        <w:rPr>
          <w:b/>
          <w:bCs/>
          <w:color w:val="000000" w:themeColor="text1"/>
        </w:rPr>
        <w:lastRenderedPageBreak/>
        <w:t>O</w:t>
      </w:r>
      <w:r w:rsidR="00C64625" w:rsidRPr="00F04092">
        <w:rPr>
          <w:b/>
          <w:bCs/>
          <w:color w:val="000000" w:themeColor="text1"/>
        </w:rPr>
        <w:t>BJET</w:t>
      </w:r>
      <w:bookmarkEnd w:id="2"/>
    </w:p>
    <w:p w14:paraId="6ADD2005" w14:textId="77777777" w:rsidR="00312500" w:rsidRDefault="00312500" w:rsidP="00632952">
      <w:pPr>
        <w:pStyle w:val="Default"/>
        <w:rPr>
          <w:rFonts w:asciiTheme="minorHAnsi" w:hAnsiTheme="minorHAnsi" w:cstheme="minorBidi"/>
          <w:color w:val="auto"/>
          <w:sz w:val="22"/>
          <w:szCs w:val="22"/>
        </w:rPr>
      </w:pPr>
    </w:p>
    <w:p w14:paraId="2A203EBE" w14:textId="7B653B06" w:rsidR="00882CCF" w:rsidRDefault="00CA57E3" w:rsidP="00312500">
      <w:pPr>
        <w:pStyle w:val="Default"/>
        <w:jc w:val="both"/>
        <w:rPr>
          <w:rFonts w:asciiTheme="minorHAnsi" w:hAnsiTheme="minorHAnsi" w:cstheme="minorBidi"/>
          <w:color w:val="auto"/>
          <w:sz w:val="22"/>
          <w:szCs w:val="22"/>
        </w:rPr>
      </w:pPr>
      <w:r w:rsidRPr="00CA57E3">
        <w:rPr>
          <w:rFonts w:asciiTheme="minorHAnsi" w:hAnsiTheme="minorHAnsi" w:cstheme="minorBidi"/>
          <w:color w:val="auto"/>
          <w:sz w:val="22"/>
          <w:szCs w:val="22"/>
        </w:rPr>
        <w:t>Le présent accord vise à définir les modalités de mise en place et d'application de</w:t>
      </w:r>
      <w:r w:rsidR="00882CCF">
        <w:rPr>
          <w:rFonts w:asciiTheme="minorHAnsi" w:hAnsiTheme="minorHAnsi" w:cstheme="minorBidi"/>
          <w:color w:val="auto"/>
          <w:sz w:val="22"/>
          <w:szCs w:val="22"/>
        </w:rPr>
        <w:t>s</w:t>
      </w:r>
      <w:r w:rsidRPr="00CA57E3">
        <w:rPr>
          <w:rFonts w:asciiTheme="minorHAnsi" w:hAnsiTheme="minorHAnsi" w:cstheme="minorBidi"/>
          <w:color w:val="auto"/>
          <w:sz w:val="22"/>
          <w:szCs w:val="22"/>
        </w:rPr>
        <w:t xml:space="preserve"> conventions de forfait</w:t>
      </w:r>
      <w:r w:rsidR="004030D4">
        <w:rPr>
          <w:rFonts w:asciiTheme="minorHAnsi" w:hAnsiTheme="minorHAnsi" w:cstheme="minorBidi"/>
          <w:color w:val="auto"/>
          <w:sz w:val="22"/>
          <w:szCs w:val="22"/>
        </w:rPr>
        <w:t>s</w:t>
      </w:r>
      <w:r w:rsidRPr="00CA57E3">
        <w:rPr>
          <w:rFonts w:asciiTheme="minorHAnsi" w:hAnsiTheme="minorHAnsi" w:cstheme="minorBidi"/>
          <w:color w:val="auto"/>
          <w:sz w:val="22"/>
          <w:szCs w:val="22"/>
        </w:rPr>
        <w:t xml:space="preserve"> annuel </w:t>
      </w:r>
      <w:r w:rsidR="004030D4">
        <w:rPr>
          <w:rFonts w:asciiTheme="minorHAnsi" w:hAnsiTheme="minorHAnsi" w:cstheme="minorBidi"/>
          <w:color w:val="auto"/>
          <w:sz w:val="22"/>
          <w:szCs w:val="22"/>
        </w:rPr>
        <w:t>en</w:t>
      </w:r>
      <w:r w:rsidRPr="00CA57E3">
        <w:rPr>
          <w:rFonts w:asciiTheme="minorHAnsi" w:hAnsiTheme="minorHAnsi" w:cstheme="minorBidi"/>
          <w:color w:val="auto"/>
          <w:sz w:val="22"/>
          <w:szCs w:val="22"/>
        </w:rPr>
        <w:t xml:space="preserve"> jours</w:t>
      </w:r>
      <w:r w:rsidR="00A03C05">
        <w:rPr>
          <w:rFonts w:asciiTheme="minorHAnsi" w:hAnsiTheme="minorHAnsi" w:cstheme="minorBidi"/>
          <w:color w:val="auto"/>
          <w:sz w:val="22"/>
          <w:szCs w:val="22"/>
        </w:rPr>
        <w:t xml:space="preserve"> </w:t>
      </w:r>
      <w:r w:rsidRPr="00CA57E3">
        <w:rPr>
          <w:rFonts w:asciiTheme="minorHAnsi" w:hAnsiTheme="minorHAnsi" w:cstheme="minorBidi"/>
          <w:color w:val="auto"/>
          <w:sz w:val="22"/>
          <w:szCs w:val="22"/>
        </w:rPr>
        <w:t>au sens de l'article </w:t>
      </w:r>
      <w:hyperlink r:id="rId12" w:history="1">
        <w:r w:rsidRPr="00CA57E3">
          <w:rPr>
            <w:rFonts w:asciiTheme="minorHAnsi" w:hAnsiTheme="minorHAnsi" w:cstheme="minorBidi"/>
            <w:color w:val="auto"/>
            <w:sz w:val="22"/>
            <w:szCs w:val="22"/>
          </w:rPr>
          <w:t>L. 3121-58</w:t>
        </w:r>
      </w:hyperlink>
      <w:r w:rsidRPr="00CA57E3">
        <w:rPr>
          <w:rFonts w:asciiTheme="minorHAnsi" w:hAnsiTheme="minorHAnsi" w:cstheme="minorBidi"/>
          <w:color w:val="auto"/>
          <w:sz w:val="22"/>
          <w:szCs w:val="22"/>
        </w:rPr>
        <w:t xml:space="preserve"> du code </w:t>
      </w:r>
      <w:r w:rsidR="00631211">
        <w:rPr>
          <w:rFonts w:asciiTheme="minorHAnsi" w:hAnsiTheme="minorHAnsi" w:cstheme="minorBidi"/>
          <w:color w:val="auto"/>
          <w:sz w:val="22"/>
          <w:szCs w:val="22"/>
        </w:rPr>
        <w:t xml:space="preserve">du travail pour les salariés </w:t>
      </w:r>
      <w:r w:rsidR="005138BD">
        <w:rPr>
          <w:rFonts w:asciiTheme="minorHAnsi" w:hAnsiTheme="minorHAnsi" w:cstheme="minorBidi"/>
          <w:color w:val="auto"/>
          <w:sz w:val="22"/>
          <w:szCs w:val="22"/>
        </w:rPr>
        <w:t xml:space="preserve">de la société </w:t>
      </w:r>
      <w:r w:rsidR="003C0150">
        <w:rPr>
          <w:rFonts w:asciiTheme="minorHAnsi" w:hAnsiTheme="minorHAnsi" w:cstheme="minorHAnsi"/>
          <w:sz w:val="22"/>
          <w:szCs w:val="22"/>
        </w:rPr>
        <w:t>BEEDEEZ</w:t>
      </w:r>
      <w:r w:rsidR="00312500">
        <w:rPr>
          <w:rFonts w:asciiTheme="minorHAnsi" w:hAnsiTheme="minorHAnsi" w:cstheme="minorHAnsi"/>
          <w:sz w:val="22"/>
          <w:szCs w:val="22"/>
        </w:rPr>
        <w:t xml:space="preserve"> </w:t>
      </w:r>
      <w:r>
        <w:rPr>
          <w:rFonts w:asciiTheme="minorHAnsi" w:hAnsiTheme="minorHAnsi" w:cstheme="minorBidi"/>
          <w:color w:val="auto"/>
          <w:sz w:val="22"/>
          <w:szCs w:val="22"/>
        </w:rPr>
        <w:t xml:space="preserve">visés </w:t>
      </w:r>
      <w:r w:rsidR="003C0150">
        <w:rPr>
          <w:rFonts w:asciiTheme="minorHAnsi" w:hAnsiTheme="minorHAnsi" w:cstheme="minorBidi"/>
          <w:color w:val="auto"/>
          <w:sz w:val="22"/>
          <w:szCs w:val="22"/>
        </w:rPr>
        <w:t>à l’</w:t>
      </w:r>
      <w:r>
        <w:rPr>
          <w:rFonts w:asciiTheme="minorHAnsi" w:hAnsiTheme="minorHAnsi" w:cstheme="minorBidi"/>
          <w:color w:val="auto"/>
          <w:sz w:val="22"/>
          <w:szCs w:val="22"/>
        </w:rPr>
        <w:t xml:space="preserve">article </w:t>
      </w:r>
      <w:r w:rsidR="00A03C05">
        <w:rPr>
          <w:rFonts w:asciiTheme="minorHAnsi" w:hAnsiTheme="minorHAnsi" w:cstheme="minorBidi"/>
          <w:color w:val="auto"/>
          <w:sz w:val="22"/>
          <w:szCs w:val="22"/>
        </w:rPr>
        <w:t xml:space="preserve">1 du chapitre 1 </w:t>
      </w:r>
      <w:r>
        <w:rPr>
          <w:rFonts w:asciiTheme="minorHAnsi" w:hAnsiTheme="minorHAnsi" w:cstheme="minorBidi"/>
          <w:color w:val="auto"/>
          <w:sz w:val="22"/>
          <w:szCs w:val="22"/>
        </w:rPr>
        <w:t xml:space="preserve">du présent accord. </w:t>
      </w:r>
    </w:p>
    <w:p w14:paraId="4904B1C8" w14:textId="54252377" w:rsidR="007F03DF" w:rsidRDefault="007F03DF" w:rsidP="00632952">
      <w:pPr>
        <w:pStyle w:val="Default"/>
        <w:rPr>
          <w:rFonts w:asciiTheme="minorHAnsi" w:hAnsiTheme="minorHAnsi" w:cstheme="minorBidi"/>
          <w:color w:val="auto"/>
          <w:sz w:val="22"/>
          <w:szCs w:val="22"/>
        </w:rPr>
      </w:pPr>
    </w:p>
    <w:p w14:paraId="5672C0BF" w14:textId="331D1AC4" w:rsidR="007F03DF" w:rsidRDefault="007F03DF" w:rsidP="00632952">
      <w:pPr>
        <w:pStyle w:val="EFLnormal"/>
        <w:spacing w:before="0" w:line="240" w:lineRule="auto"/>
      </w:pPr>
      <w:r>
        <w:t>Il se substitue à tous les accords, usages et engagements unilatéraux antérieurs en vigueur dans l'entreprise et ayant le même objet.</w:t>
      </w:r>
    </w:p>
    <w:p w14:paraId="2FCE75F5" w14:textId="77777777" w:rsidR="007F03DF" w:rsidRDefault="007F03DF" w:rsidP="00632952">
      <w:pPr>
        <w:pStyle w:val="Default"/>
        <w:rPr>
          <w:rFonts w:asciiTheme="minorHAnsi" w:hAnsiTheme="minorHAnsi" w:cstheme="minorBidi"/>
          <w:color w:val="auto"/>
          <w:sz w:val="22"/>
          <w:szCs w:val="22"/>
        </w:rPr>
      </w:pPr>
    </w:p>
    <w:p w14:paraId="3BECA50E" w14:textId="77777777" w:rsidR="00882CCF" w:rsidRDefault="00882CCF" w:rsidP="00632952">
      <w:pPr>
        <w:pStyle w:val="Default"/>
        <w:rPr>
          <w:rFonts w:asciiTheme="minorHAnsi" w:hAnsiTheme="minorHAnsi" w:cstheme="minorBidi"/>
          <w:color w:val="auto"/>
          <w:sz w:val="22"/>
          <w:szCs w:val="22"/>
        </w:rPr>
      </w:pPr>
    </w:p>
    <w:p w14:paraId="43894C55" w14:textId="64460484" w:rsidR="00A07526" w:rsidRPr="00F04092" w:rsidRDefault="00E54D7D" w:rsidP="00F04092">
      <w:pPr>
        <w:pStyle w:val="Titre2"/>
        <w:rPr>
          <w:b/>
          <w:bCs/>
          <w:color w:val="000000" w:themeColor="text1"/>
        </w:rPr>
      </w:pPr>
      <w:bookmarkStart w:id="3" w:name="_Toc121221069"/>
      <w:bookmarkStart w:id="4" w:name="_Hlk120887967"/>
      <w:r w:rsidRPr="00F04092">
        <w:rPr>
          <w:b/>
          <w:bCs/>
          <w:color w:val="000000" w:themeColor="text1"/>
        </w:rPr>
        <w:t>CHAPITRE 1 – FORFAIT ANNUEL EN JOURS</w:t>
      </w:r>
      <w:bookmarkEnd w:id="3"/>
    </w:p>
    <w:p w14:paraId="7D218728" w14:textId="77777777" w:rsidR="00312500" w:rsidRDefault="00312500" w:rsidP="00632952">
      <w:pPr>
        <w:spacing w:after="0" w:line="240" w:lineRule="auto"/>
        <w:jc w:val="both"/>
        <w:rPr>
          <w:rFonts w:cstheme="minorHAnsi"/>
          <w:b/>
          <w:u w:val="single"/>
        </w:rPr>
      </w:pPr>
    </w:p>
    <w:p w14:paraId="2AF3D909" w14:textId="180496E2" w:rsidR="004030D4" w:rsidRPr="00F04092" w:rsidRDefault="004030D4" w:rsidP="00F04092">
      <w:pPr>
        <w:pStyle w:val="Titre3"/>
        <w:rPr>
          <w:b/>
          <w:bCs/>
          <w:color w:val="C45911" w:themeColor="accent2" w:themeShade="BF"/>
        </w:rPr>
      </w:pPr>
      <w:bookmarkStart w:id="5" w:name="_Toc121220228"/>
      <w:bookmarkStart w:id="6" w:name="_Toc121221070"/>
      <w:r w:rsidRPr="00F04092">
        <w:rPr>
          <w:b/>
          <w:bCs/>
          <w:color w:val="C45911" w:themeColor="accent2" w:themeShade="BF"/>
        </w:rPr>
        <w:t>Article 1</w:t>
      </w:r>
      <w:r w:rsidR="00F1589B" w:rsidRPr="00F04092">
        <w:rPr>
          <w:b/>
          <w:bCs/>
          <w:color w:val="C45911" w:themeColor="accent2" w:themeShade="BF"/>
        </w:rPr>
        <w:t>. Salariés concernés</w:t>
      </w:r>
      <w:bookmarkEnd w:id="5"/>
      <w:bookmarkEnd w:id="6"/>
    </w:p>
    <w:bookmarkEnd w:id="4"/>
    <w:p w14:paraId="7945FFB2" w14:textId="77777777" w:rsidR="00312500" w:rsidRDefault="00312500" w:rsidP="00632952">
      <w:pPr>
        <w:spacing w:after="0" w:line="240" w:lineRule="auto"/>
        <w:jc w:val="both"/>
      </w:pPr>
    </w:p>
    <w:p w14:paraId="6169A0A3" w14:textId="0D6F5364" w:rsidR="00631211" w:rsidRDefault="004030D4" w:rsidP="00632952">
      <w:pPr>
        <w:spacing w:after="0" w:line="240" w:lineRule="auto"/>
        <w:jc w:val="both"/>
        <w:rPr>
          <w:rFonts w:ascii="Arial Narrow" w:hAnsi="Arial Narrow" w:cs="Arial"/>
          <w:bCs/>
          <w:sz w:val="20"/>
          <w:szCs w:val="20"/>
        </w:rPr>
      </w:pPr>
      <w:r>
        <w:t xml:space="preserve">Peuvent conclure une convention annuelle de forfait en jours les </w:t>
      </w:r>
      <w:r w:rsidR="00631211" w:rsidRPr="00631211">
        <w:t>salariés relevant de l’article L. 3121-58 du Code du travail, soit plus précisément</w:t>
      </w:r>
      <w:r w:rsidR="00631211" w:rsidRPr="00631211">
        <w:rPr>
          <w:rFonts w:ascii="Arial Narrow" w:hAnsi="Arial Narrow" w:cs="Arial"/>
          <w:bCs/>
          <w:sz w:val="20"/>
          <w:szCs w:val="20"/>
        </w:rPr>
        <w:t> :</w:t>
      </w:r>
    </w:p>
    <w:p w14:paraId="02DEE365" w14:textId="77777777" w:rsidR="00312500" w:rsidRPr="00631211" w:rsidRDefault="00312500" w:rsidP="00632952">
      <w:pPr>
        <w:spacing w:after="0" w:line="240" w:lineRule="auto"/>
        <w:jc w:val="both"/>
        <w:rPr>
          <w:rFonts w:ascii="Arial Narrow" w:hAnsi="Arial Narrow" w:cs="Arial"/>
          <w:bCs/>
          <w:sz w:val="20"/>
          <w:szCs w:val="20"/>
        </w:rPr>
      </w:pPr>
    </w:p>
    <w:p w14:paraId="593796E4" w14:textId="634DFD44" w:rsidR="00CA62C4" w:rsidRDefault="00CA62C4" w:rsidP="00632952">
      <w:pPr>
        <w:numPr>
          <w:ilvl w:val="0"/>
          <w:numId w:val="4"/>
        </w:numPr>
        <w:spacing w:after="0" w:line="240" w:lineRule="auto"/>
        <w:ind w:left="540"/>
        <w:jc w:val="both"/>
      </w:pPr>
      <w:r>
        <w:t>L</w:t>
      </w:r>
      <w:r w:rsidRPr="00CD1203">
        <w:t>es cadres qui disposent d’une autonomie dans l’organisation de leur emploi du temps et dont la nature des fonctions ne les conduit pas à suivre l’horaire collectif applicable au sein d</w:t>
      </w:r>
      <w:r w:rsidR="005D04B0">
        <w:t xml:space="preserve">e l’atelier, </w:t>
      </w:r>
      <w:r w:rsidR="005D04B0" w:rsidRPr="00631211">
        <w:t>d</w:t>
      </w:r>
      <w:r w:rsidRPr="00631211">
        <w:t>u service ou de l’é</w:t>
      </w:r>
      <w:r w:rsidR="005138BD">
        <w:t>quipe auquel ils sont intégrés ;</w:t>
      </w:r>
    </w:p>
    <w:p w14:paraId="2AD1104E" w14:textId="675DCD8B" w:rsidR="005138BD" w:rsidRDefault="005138BD" w:rsidP="00632952">
      <w:pPr>
        <w:numPr>
          <w:ilvl w:val="0"/>
          <w:numId w:val="4"/>
        </w:numPr>
        <w:spacing w:after="0" w:line="240" w:lineRule="auto"/>
        <w:ind w:left="540"/>
        <w:jc w:val="both"/>
      </w:pPr>
      <w:r>
        <w:t>L</w:t>
      </w:r>
      <w:r w:rsidRPr="00CD1203">
        <w:t>es salariés dont la durée du temps de travail ne peut être prédéterminée et qui disposent d’une réelle autonomie dans l’organisation de leur emploi du temps pour l’exercice des responsabilités qui leur sont confiées.</w:t>
      </w:r>
    </w:p>
    <w:p w14:paraId="4348C840" w14:textId="77777777" w:rsidR="00312500" w:rsidRDefault="00312500" w:rsidP="00632952">
      <w:pPr>
        <w:spacing w:after="0" w:line="240" w:lineRule="auto"/>
        <w:jc w:val="both"/>
      </w:pPr>
    </w:p>
    <w:p w14:paraId="112B8FFC" w14:textId="3BC658C8" w:rsidR="00D2247B" w:rsidRPr="00816C7E" w:rsidRDefault="00A33058" w:rsidP="00632952">
      <w:pPr>
        <w:spacing w:after="0" w:line="240" w:lineRule="auto"/>
        <w:jc w:val="both"/>
      </w:pPr>
      <w:r w:rsidRPr="00816C7E">
        <w:t xml:space="preserve">En conséquence, ont vocation à être soumis au dispositif du forfait annuel en jours les salariés </w:t>
      </w:r>
      <w:r w:rsidR="00D2247B" w:rsidRPr="00816C7E">
        <w:t xml:space="preserve">relevant de la classification </w:t>
      </w:r>
      <w:r w:rsidR="00A675CA" w:rsidRPr="00816C7E">
        <w:t>« ingénieurs et cadres »</w:t>
      </w:r>
      <w:r w:rsidR="00D2247B" w:rsidRPr="00816C7E">
        <w:t>.</w:t>
      </w:r>
    </w:p>
    <w:p w14:paraId="0E6E5D2B" w14:textId="77777777" w:rsidR="00312500" w:rsidRPr="00816C7E" w:rsidRDefault="00312500" w:rsidP="00632952">
      <w:pPr>
        <w:spacing w:after="0" w:line="240" w:lineRule="auto"/>
        <w:jc w:val="both"/>
      </w:pPr>
    </w:p>
    <w:p w14:paraId="14A3374C" w14:textId="0FBCF286" w:rsidR="00A33058" w:rsidRPr="00654CCD" w:rsidRDefault="003F53CB" w:rsidP="00632952">
      <w:pPr>
        <w:spacing w:after="0" w:line="240" w:lineRule="auto"/>
        <w:jc w:val="both"/>
      </w:pPr>
      <w:r w:rsidRPr="00816C7E">
        <w:t xml:space="preserve">A titre d’illustration au regard de la classification actuelle du Syntec, </w:t>
      </w:r>
      <w:r w:rsidR="00D2247B" w:rsidRPr="00816C7E">
        <w:t xml:space="preserve">seraient visés les salariés relevant </w:t>
      </w:r>
      <w:r w:rsidR="00A675CA" w:rsidRPr="00816C7E">
        <w:t xml:space="preserve">de la classification position </w:t>
      </w:r>
      <w:r w:rsidR="00454E1F" w:rsidRPr="00816C7E">
        <w:t>1</w:t>
      </w:r>
      <w:r w:rsidR="00D23105" w:rsidRPr="00816C7E">
        <w:t>.1</w:t>
      </w:r>
      <w:r w:rsidR="00A675CA" w:rsidRPr="00816C7E">
        <w:t xml:space="preserve"> coefficient </w:t>
      </w:r>
      <w:r w:rsidR="00454E1F" w:rsidRPr="00816C7E">
        <w:t>9</w:t>
      </w:r>
      <w:r w:rsidR="00A675CA" w:rsidRPr="00816C7E">
        <w:t>5</w:t>
      </w:r>
      <w:r w:rsidR="00AF1140" w:rsidRPr="00816C7E">
        <w:t xml:space="preserve"> </w:t>
      </w:r>
      <w:r w:rsidR="00D2247B" w:rsidRPr="00816C7E">
        <w:t>et suivante</w:t>
      </w:r>
      <w:r w:rsidR="00A03C05" w:rsidRPr="00816C7E">
        <w:t>s</w:t>
      </w:r>
      <w:r w:rsidR="00D2247B" w:rsidRPr="00816C7E">
        <w:t>.</w:t>
      </w:r>
      <w:r w:rsidR="00D2247B" w:rsidRPr="00654CCD">
        <w:t xml:space="preserve"> </w:t>
      </w:r>
    </w:p>
    <w:p w14:paraId="7D45AA8F" w14:textId="77777777" w:rsidR="00312500" w:rsidRDefault="00312500" w:rsidP="00632952">
      <w:pPr>
        <w:spacing w:after="0" w:line="240" w:lineRule="auto"/>
        <w:jc w:val="both"/>
      </w:pPr>
    </w:p>
    <w:p w14:paraId="4BB6D528" w14:textId="74AD1FAA" w:rsidR="005D04B0" w:rsidRDefault="005D04B0" w:rsidP="00632952">
      <w:pPr>
        <w:spacing w:after="0" w:line="240" w:lineRule="auto"/>
        <w:jc w:val="both"/>
      </w:pPr>
      <w:r w:rsidRPr="00631211">
        <w:t xml:space="preserve">Les salariés </w:t>
      </w:r>
      <w:r w:rsidR="00631211" w:rsidRPr="00631211">
        <w:t>ainsi visés</w:t>
      </w:r>
      <w:r w:rsidRPr="00631211">
        <w:t xml:space="preserve"> remplissent le critère d’autonomie requis pour conclure une convention individuelle de forfait en jours sur l’année dans la mesure où :</w:t>
      </w:r>
    </w:p>
    <w:p w14:paraId="30A4B65E" w14:textId="77777777" w:rsidR="00312500" w:rsidRPr="00631211" w:rsidRDefault="00312500" w:rsidP="00632952">
      <w:pPr>
        <w:spacing w:after="0" w:line="240" w:lineRule="auto"/>
        <w:jc w:val="both"/>
      </w:pPr>
    </w:p>
    <w:p w14:paraId="401C48A8" w14:textId="088E0C45" w:rsidR="005D04B0" w:rsidRPr="00631211" w:rsidRDefault="00882CCF" w:rsidP="00632952">
      <w:pPr>
        <w:numPr>
          <w:ilvl w:val="0"/>
          <w:numId w:val="7"/>
        </w:numPr>
        <w:spacing w:after="0" w:line="240" w:lineRule="auto"/>
        <w:jc w:val="both"/>
      </w:pPr>
      <w:r>
        <w:t>T</w:t>
      </w:r>
      <w:r w:rsidR="005D04B0" w:rsidRPr="00631211">
        <w:t xml:space="preserve">out en étant soumis aux directives de leur employeur dans le cadre de la réalisation de leur mission, ces salariés restent maîtres de l’organisation de leur travail et de leur emploi du temps ; </w:t>
      </w:r>
    </w:p>
    <w:p w14:paraId="41FA0C32" w14:textId="67FDF890" w:rsidR="005138BD" w:rsidRPr="00631211" w:rsidRDefault="00882CCF" w:rsidP="00632952">
      <w:pPr>
        <w:numPr>
          <w:ilvl w:val="0"/>
          <w:numId w:val="7"/>
        </w:numPr>
        <w:spacing w:after="0" w:line="240" w:lineRule="auto"/>
        <w:jc w:val="both"/>
      </w:pPr>
      <w:r>
        <w:t>S</w:t>
      </w:r>
      <w:r w:rsidR="005D04B0" w:rsidRPr="00631211">
        <w:t xml:space="preserve">ans être soumis aux horaires de travail de leurs subordonnés, ils ont la faculté d’organiser par eux-mêmes leur temps de travail. </w:t>
      </w:r>
    </w:p>
    <w:p w14:paraId="08070185" w14:textId="77777777" w:rsidR="00312500" w:rsidRDefault="00312500" w:rsidP="00632952">
      <w:pPr>
        <w:spacing w:after="0" w:line="240" w:lineRule="auto"/>
        <w:jc w:val="both"/>
      </w:pPr>
    </w:p>
    <w:p w14:paraId="5DFFFD88" w14:textId="346D4ACA" w:rsidR="005D04B0" w:rsidRDefault="005D04B0" w:rsidP="00632952">
      <w:pPr>
        <w:spacing w:after="0" w:line="240" w:lineRule="auto"/>
        <w:jc w:val="both"/>
      </w:pPr>
      <w:r w:rsidRPr="00631211">
        <w:t>L’autonomie dont disposent les salariés au forfait jours ne les soustrait pas au lien de subordination inhérent à la relation de travail de sorte qu’ils ne peuvent se prévaloir d’une totale indépendance vis-à-vis de leur employeur.</w:t>
      </w:r>
      <w:r w:rsidRPr="00AD3CF9">
        <w:t xml:space="preserve"> </w:t>
      </w:r>
    </w:p>
    <w:p w14:paraId="5FDB014C" w14:textId="77777777" w:rsidR="00312500" w:rsidRPr="00AD3CF9" w:rsidRDefault="00312500" w:rsidP="00632952">
      <w:pPr>
        <w:spacing w:after="0" w:line="240" w:lineRule="auto"/>
        <w:jc w:val="both"/>
      </w:pPr>
    </w:p>
    <w:p w14:paraId="66CF00FB" w14:textId="171EF48A" w:rsidR="00386CCC" w:rsidRPr="00AB11C2" w:rsidRDefault="00FD331D" w:rsidP="00632952">
      <w:pPr>
        <w:spacing w:after="0" w:line="240" w:lineRule="auto"/>
        <w:jc w:val="both"/>
      </w:pPr>
      <w:r w:rsidRPr="00AB11C2">
        <w:t>Il est expressément précisé que les cadres dirigeants sont exclus du champ d’application du présent accord.</w:t>
      </w:r>
    </w:p>
    <w:p w14:paraId="090C2AE5" w14:textId="77777777" w:rsidR="00386CCC" w:rsidRDefault="00386CCC" w:rsidP="00632952">
      <w:pPr>
        <w:spacing w:after="0" w:line="240" w:lineRule="auto"/>
        <w:jc w:val="both"/>
      </w:pPr>
    </w:p>
    <w:p w14:paraId="21E4D458" w14:textId="3E77E1B4" w:rsidR="00312500" w:rsidRDefault="00FD331D" w:rsidP="00632952">
      <w:pPr>
        <w:spacing w:after="0" w:line="240" w:lineRule="auto"/>
        <w:jc w:val="both"/>
      </w:pPr>
      <w:r w:rsidRPr="00AB11C2">
        <w:t>Aux terme</w:t>
      </w:r>
      <w:r>
        <w:t>s</w:t>
      </w:r>
      <w:r w:rsidRPr="00AB11C2">
        <w:t xml:space="preserve"> des dispositions de l’article 3111-2 du Code du travail, sont considé</w:t>
      </w:r>
      <w:r>
        <w:t>rés comme des cadres dirigeants</w:t>
      </w:r>
      <w:r w:rsidR="009029DC">
        <w:t> :</w:t>
      </w:r>
    </w:p>
    <w:p w14:paraId="4FE5048B" w14:textId="77777777" w:rsidR="00092B5D" w:rsidRDefault="00092B5D" w:rsidP="00632952">
      <w:pPr>
        <w:spacing w:after="0" w:line="240" w:lineRule="auto"/>
        <w:jc w:val="both"/>
      </w:pPr>
    </w:p>
    <w:p w14:paraId="4066F4FE" w14:textId="77777777" w:rsidR="00092B5D" w:rsidRDefault="00092B5D" w:rsidP="00632952">
      <w:pPr>
        <w:spacing w:after="0" w:line="240" w:lineRule="auto"/>
        <w:jc w:val="both"/>
      </w:pPr>
    </w:p>
    <w:p w14:paraId="42BF8E97" w14:textId="1BE6C9D4" w:rsidR="00631211" w:rsidRDefault="00FD331D" w:rsidP="00632952">
      <w:pPr>
        <w:spacing w:after="0" w:line="240" w:lineRule="auto"/>
        <w:jc w:val="both"/>
      </w:pPr>
      <w:r w:rsidRPr="00AB11C2">
        <w:lastRenderedPageBreak/>
        <w:t xml:space="preserve">« </w:t>
      </w:r>
      <w:r w:rsidR="009029DC">
        <w:t>L</w:t>
      </w:r>
      <w:r w:rsidRPr="00AB11C2">
        <w:t>es cadres auxquels sont confiées des responsabilités dont l’importance implique une grande indépendance dans l’organisation de leur emploi du temps, qui sont habilités à prendre des décisions de façon largement autonome et qui perçoivent une rémunération se situant dans les niveaux les plus élevés des systèmes de rémunération pratiqués dans l</w:t>
      </w:r>
      <w:r>
        <w:t>eur entreprise ou établissement</w:t>
      </w:r>
      <w:r w:rsidR="009029DC">
        <w:t xml:space="preserve"> </w:t>
      </w:r>
      <w:r>
        <w:t>»</w:t>
      </w:r>
    </w:p>
    <w:p w14:paraId="0984971E" w14:textId="32D63ECD" w:rsidR="00312500" w:rsidRDefault="00312500" w:rsidP="00632952">
      <w:pPr>
        <w:spacing w:after="0" w:line="240" w:lineRule="auto"/>
        <w:jc w:val="both"/>
        <w:rPr>
          <w:rFonts w:cstheme="minorHAnsi"/>
          <w:b/>
          <w:u w:val="single"/>
        </w:rPr>
      </w:pPr>
      <w:bookmarkStart w:id="7" w:name="_Hlk120887978"/>
    </w:p>
    <w:p w14:paraId="60340D5F" w14:textId="77777777" w:rsidR="00386CCC" w:rsidRDefault="00386CCC" w:rsidP="00632952">
      <w:pPr>
        <w:spacing w:after="0" w:line="240" w:lineRule="auto"/>
        <w:jc w:val="both"/>
        <w:rPr>
          <w:rFonts w:cstheme="minorHAnsi"/>
          <w:b/>
          <w:u w:val="single"/>
        </w:rPr>
      </w:pPr>
    </w:p>
    <w:p w14:paraId="2DC878BC" w14:textId="62B3099C" w:rsidR="00A07526" w:rsidRPr="00F04092" w:rsidRDefault="00A07526" w:rsidP="00F04092">
      <w:pPr>
        <w:pStyle w:val="Titre3"/>
        <w:rPr>
          <w:b/>
          <w:bCs/>
          <w:color w:val="C45911" w:themeColor="accent2" w:themeShade="BF"/>
        </w:rPr>
      </w:pPr>
      <w:bookmarkStart w:id="8" w:name="_Toc121220229"/>
      <w:bookmarkStart w:id="9" w:name="_Toc121221071"/>
      <w:r w:rsidRPr="00F04092">
        <w:rPr>
          <w:b/>
          <w:bCs/>
          <w:color w:val="C45911" w:themeColor="accent2" w:themeShade="BF"/>
        </w:rPr>
        <w:t xml:space="preserve">Article </w:t>
      </w:r>
      <w:r w:rsidR="00F1589B" w:rsidRPr="00F04092">
        <w:rPr>
          <w:b/>
          <w:bCs/>
          <w:color w:val="C45911" w:themeColor="accent2" w:themeShade="BF"/>
        </w:rPr>
        <w:t>2</w:t>
      </w:r>
      <w:r w:rsidRPr="00F04092">
        <w:rPr>
          <w:b/>
          <w:bCs/>
          <w:color w:val="C45911" w:themeColor="accent2" w:themeShade="BF"/>
        </w:rPr>
        <w:t xml:space="preserve">. </w:t>
      </w:r>
      <w:r w:rsidR="009029DC" w:rsidRPr="00F04092">
        <w:rPr>
          <w:b/>
          <w:bCs/>
          <w:color w:val="C45911" w:themeColor="accent2" w:themeShade="BF"/>
        </w:rPr>
        <w:t xml:space="preserve"> </w:t>
      </w:r>
      <w:r w:rsidRPr="00F04092">
        <w:rPr>
          <w:b/>
          <w:bCs/>
          <w:color w:val="C45911" w:themeColor="accent2" w:themeShade="BF"/>
        </w:rPr>
        <w:t>Convention individuelle de forfait annuel en jours</w:t>
      </w:r>
      <w:bookmarkEnd w:id="8"/>
      <w:bookmarkEnd w:id="9"/>
      <w:r w:rsidRPr="00F04092">
        <w:rPr>
          <w:b/>
          <w:bCs/>
          <w:color w:val="C45911" w:themeColor="accent2" w:themeShade="BF"/>
        </w:rPr>
        <w:t xml:space="preserve"> </w:t>
      </w:r>
    </w:p>
    <w:bookmarkEnd w:id="7"/>
    <w:p w14:paraId="0361AD4B" w14:textId="77777777" w:rsidR="00312500" w:rsidRDefault="00312500" w:rsidP="00632952">
      <w:pPr>
        <w:pStyle w:val="tilev1"/>
        <w:spacing w:before="0" w:after="0"/>
        <w:jc w:val="both"/>
        <w:rPr>
          <w:rFonts w:asciiTheme="minorHAnsi" w:eastAsiaTheme="minorHAnsi" w:hAnsiTheme="minorHAnsi" w:cstheme="minorHAnsi"/>
          <w:sz w:val="22"/>
          <w:szCs w:val="22"/>
          <w:lang w:eastAsia="en-US"/>
        </w:rPr>
      </w:pPr>
    </w:p>
    <w:p w14:paraId="241E1D13" w14:textId="3EA60D86" w:rsidR="00AD3CF9" w:rsidRDefault="00AD3CF9" w:rsidP="00632952">
      <w:pPr>
        <w:pStyle w:val="tilev1"/>
        <w:spacing w:before="0" w:after="0"/>
        <w:jc w:val="both"/>
        <w:rPr>
          <w:rFonts w:asciiTheme="minorHAnsi" w:eastAsiaTheme="minorHAnsi" w:hAnsiTheme="minorHAnsi" w:cstheme="minorHAnsi"/>
          <w:sz w:val="22"/>
          <w:szCs w:val="22"/>
          <w:lang w:eastAsia="en-US"/>
        </w:rPr>
      </w:pPr>
      <w:r w:rsidRPr="00AD3CF9">
        <w:rPr>
          <w:rFonts w:asciiTheme="minorHAnsi" w:eastAsiaTheme="minorHAnsi" w:hAnsiTheme="minorHAnsi" w:cstheme="minorHAnsi"/>
          <w:sz w:val="22"/>
          <w:szCs w:val="22"/>
          <w:lang w:eastAsia="en-US"/>
        </w:rPr>
        <w:t xml:space="preserve">La mise en place du forfait jours implique la signature par le salarié concerné d’une convention individuelle de forfait. Celle-ci </w:t>
      </w:r>
      <w:r w:rsidR="00870609">
        <w:rPr>
          <w:rFonts w:asciiTheme="minorHAnsi" w:eastAsiaTheme="minorHAnsi" w:hAnsiTheme="minorHAnsi" w:cstheme="minorHAnsi"/>
          <w:sz w:val="22"/>
          <w:szCs w:val="22"/>
          <w:lang w:eastAsia="en-US"/>
        </w:rPr>
        <w:t xml:space="preserve">est prévue dans le contrat de travail ou </w:t>
      </w:r>
      <w:r w:rsidRPr="00AD3CF9">
        <w:rPr>
          <w:rFonts w:asciiTheme="minorHAnsi" w:eastAsiaTheme="minorHAnsi" w:hAnsiTheme="minorHAnsi" w:cstheme="minorHAnsi"/>
          <w:sz w:val="22"/>
          <w:szCs w:val="22"/>
          <w:lang w:eastAsia="en-US"/>
        </w:rPr>
        <w:t>constitue un avenant au contrat de travail du salarié et est établie par écrit.</w:t>
      </w:r>
    </w:p>
    <w:p w14:paraId="6D889FF2" w14:textId="77777777" w:rsidR="0098718D" w:rsidRDefault="0098718D" w:rsidP="00632952">
      <w:pPr>
        <w:pStyle w:val="tilev1"/>
        <w:spacing w:before="0" w:after="0"/>
        <w:jc w:val="both"/>
        <w:rPr>
          <w:rFonts w:asciiTheme="minorHAnsi" w:eastAsiaTheme="minorHAnsi" w:hAnsiTheme="minorHAnsi" w:cstheme="minorHAnsi"/>
          <w:sz w:val="22"/>
          <w:szCs w:val="22"/>
          <w:lang w:eastAsia="en-US"/>
        </w:rPr>
      </w:pPr>
    </w:p>
    <w:p w14:paraId="3059F8B4" w14:textId="1AE2CC56" w:rsidR="0098718D" w:rsidRPr="00AD3CF9" w:rsidRDefault="0098718D" w:rsidP="00632952">
      <w:pPr>
        <w:pStyle w:val="tilev1"/>
        <w:spacing w:before="0" w:after="0"/>
        <w:jc w:val="both"/>
        <w:rPr>
          <w:rFonts w:asciiTheme="minorHAnsi" w:eastAsiaTheme="minorHAnsi" w:hAnsiTheme="minorHAnsi" w:cstheme="minorHAnsi"/>
          <w:sz w:val="22"/>
          <w:szCs w:val="22"/>
          <w:lang w:eastAsia="en-US"/>
        </w:rPr>
      </w:pPr>
      <w:r w:rsidRPr="006A53E8">
        <w:rPr>
          <w:rFonts w:asciiTheme="minorHAnsi" w:eastAsiaTheme="minorHAnsi" w:hAnsiTheme="minorHAnsi" w:cstheme="minorHAnsi"/>
          <w:sz w:val="22"/>
          <w:szCs w:val="22"/>
          <w:lang w:eastAsia="en-US"/>
        </w:rPr>
        <w:t xml:space="preserve">Cette convention précise notamment l’emploi occupé par le salarié justifiant qu’il puisse conclure une convention individuelle de forfait annuel en </w:t>
      </w:r>
      <w:r>
        <w:rPr>
          <w:rFonts w:asciiTheme="minorHAnsi" w:eastAsiaTheme="minorHAnsi" w:hAnsiTheme="minorHAnsi" w:cstheme="minorHAnsi"/>
          <w:sz w:val="22"/>
          <w:szCs w:val="22"/>
          <w:lang w:eastAsia="en-US"/>
        </w:rPr>
        <w:t>jour</w:t>
      </w:r>
      <w:r w:rsidRPr="006A53E8">
        <w:rPr>
          <w:rFonts w:asciiTheme="minorHAnsi" w:eastAsiaTheme="minorHAnsi" w:hAnsiTheme="minorHAnsi" w:cstheme="minorHAnsi"/>
          <w:sz w:val="22"/>
          <w:szCs w:val="22"/>
          <w:lang w:eastAsia="en-US"/>
        </w:rPr>
        <w:t>s, le nombre d</w:t>
      </w:r>
      <w:r>
        <w:rPr>
          <w:rFonts w:asciiTheme="minorHAnsi" w:eastAsiaTheme="minorHAnsi" w:hAnsiTheme="minorHAnsi" w:cstheme="minorHAnsi"/>
          <w:sz w:val="22"/>
          <w:szCs w:val="22"/>
          <w:lang w:eastAsia="en-US"/>
        </w:rPr>
        <w:t xml:space="preserve">e jours travaillés compris </w:t>
      </w:r>
      <w:r w:rsidRPr="006A53E8">
        <w:rPr>
          <w:rFonts w:asciiTheme="minorHAnsi" w:eastAsiaTheme="minorHAnsi" w:hAnsiTheme="minorHAnsi" w:cstheme="minorHAnsi"/>
          <w:sz w:val="22"/>
          <w:szCs w:val="22"/>
          <w:lang w:eastAsia="en-US"/>
        </w:rPr>
        <w:t>dans le forfait, la période de référence du forfait et la rémunération correspondante.</w:t>
      </w:r>
      <w:r w:rsidRPr="0098718D">
        <w:rPr>
          <w:rFonts w:asciiTheme="minorHAnsi" w:eastAsiaTheme="minorHAnsi" w:hAnsiTheme="minorHAnsi" w:cstheme="minorHAnsi"/>
          <w:sz w:val="22"/>
          <w:szCs w:val="22"/>
          <w:lang w:eastAsia="en-US"/>
        </w:rPr>
        <w:t xml:space="preserve"> </w:t>
      </w:r>
      <w:r w:rsidRPr="00AD3CF9">
        <w:rPr>
          <w:rFonts w:asciiTheme="minorHAnsi" w:eastAsiaTheme="minorHAnsi" w:hAnsiTheme="minorHAnsi" w:cstheme="minorHAnsi"/>
          <w:sz w:val="22"/>
          <w:szCs w:val="22"/>
          <w:lang w:eastAsia="en-US"/>
        </w:rPr>
        <w:t>Elle rappelle en outre le nécessaire respect des repos quotidiens et hebdomadaires ainsi que le droit à la déconnexion.</w:t>
      </w:r>
    </w:p>
    <w:p w14:paraId="7B7F7A69" w14:textId="77777777" w:rsidR="00AD3CF9" w:rsidRPr="00AD3CF9" w:rsidRDefault="00AD3CF9" w:rsidP="00632952">
      <w:pPr>
        <w:pStyle w:val="tilev1"/>
        <w:spacing w:before="0" w:after="0"/>
        <w:jc w:val="both"/>
        <w:rPr>
          <w:rFonts w:asciiTheme="minorHAnsi" w:eastAsiaTheme="minorHAnsi" w:hAnsiTheme="minorHAnsi" w:cstheme="minorHAnsi"/>
          <w:sz w:val="22"/>
          <w:szCs w:val="22"/>
          <w:lang w:eastAsia="en-US"/>
        </w:rPr>
      </w:pPr>
    </w:p>
    <w:p w14:paraId="648814B7" w14:textId="5736550F" w:rsidR="00AD3CF9" w:rsidRPr="00AD3CF9" w:rsidRDefault="00AD3CF9" w:rsidP="00632952">
      <w:pPr>
        <w:pStyle w:val="tilev1"/>
        <w:spacing w:before="0" w:after="0"/>
        <w:jc w:val="both"/>
        <w:rPr>
          <w:rFonts w:asciiTheme="minorHAnsi" w:eastAsiaTheme="minorHAnsi" w:hAnsiTheme="minorHAnsi" w:cstheme="minorHAnsi"/>
          <w:sz w:val="22"/>
          <w:szCs w:val="22"/>
          <w:lang w:eastAsia="en-US"/>
        </w:rPr>
      </w:pPr>
      <w:r w:rsidRPr="00AD3CF9">
        <w:rPr>
          <w:rFonts w:asciiTheme="minorHAnsi" w:eastAsiaTheme="minorHAnsi" w:hAnsiTheme="minorHAnsi" w:cstheme="minorHAnsi"/>
          <w:sz w:val="22"/>
          <w:szCs w:val="22"/>
          <w:lang w:eastAsia="en-US"/>
        </w:rPr>
        <w:t xml:space="preserve">Une convention de forfait jours peut être proposée à chaque salarié autonome répondant aux conditions posées à l’article </w:t>
      </w:r>
      <w:r w:rsidR="00F1589B">
        <w:rPr>
          <w:rFonts w:asciiTheme="minorHAnsi" w:eastAsiaTheme="minorHAnsi" w:hAnsiTheme="minorHAnsi" w:cstheme="minorHAnsi"/>
          <w:sz w:val="22"/>
          <w:szCs w:val="22"/>
          <w:lang w:eastAsia="en-US"/>
        </w:rPr>
        <w:t>1</w:t>
      </w:r>
      <w:r w:rsidRPr="00AD3CF9">
        <w:rPr>
          <w:rFonts w:asciiTheme="minorHAnsi" w:eastAsiaTheme="minorHAnsi" w:hAnsiTheme="minorHAnsi" w:cstheme="minorHAnsi"/>
          <w:sz w:val="22"/>
          <w:szCs w:val="22"/>
          <w:lang w:eastAsia="en-US"/>
        </w:rPr>
        <w:t xml:space="preserve"> du présent </w:t>
      </w:r>
      <w:r w:rsidR="00A03C05">
        <w:rPr>
          <w:rFonts w:asciiTheme="minorHAnsi" w:eastAsiaTheme="minorHAnsi" w:hAnsiTheme="minorHAnsi" w:cstheme="minorHAnsi"/>
          <w:sz w:val="22"/>
          <w:szCs w:val="22"/>
          <w:lang w:eastAsia="en-US"/>
        </w:rPr>
        <w:t>chapitre</w:t>
      </w:r>
      <w:r w:rsidRPr="00AD3CF9">
        <w:rPr>
          <w:rFonts w:asciiTheme="minorHAnsi" w:eastAsiaTheme="minorHAnsi" w:hAnsiTheme="minorHAnsi" w:cstheme="minorHAnsi"/>
          <w:sz w:val="22"/>
          <w:szCs w:val="22"/>
          <w:lang w:eastAsia="en-US"/>
        </w:rPr>
        <w:t>. Chaque salarié est libre d’accepter ou non sa convention individuelle de forfait.</w:t>
      </w:r>
    </w:p>
    <w:p w14:paraId="538F9303" w14:textId="77777777" w:rsidR="00AD3CF9" w:rsidRPr="00AD3CF9" w:rsidRDefault="00AD3CF9" w:rsidP="00632952">
      <w:pPr>
        <w:pStyle w:val="tilev1"/>
        <w:spacing w:before="0" w:after="0"/>
        <w:jc w:val="both"/>
        <w:rPr>
          <w:rFonts w:asciiTheme="minorHAnsi" w:eastAsiaTheme="minorHAnsi" w:hAnsiTheme="minorHAnsi" w:cstheme="minorHAnsi"/>
          <w:sz w:val="22"/>
          <w:szCs w:val="22"/>
          <w:lang w:eastAsia="en-US"/>
        </w:rPr>
      </w:pPr>
    </w:p>
    <w:p w14:paraId="4607AE76" w14:textId="5541C107" w:rsidR="00AD3CF9" w:rsidRDefault="00AD3CF9" w:rsidP="00632952">
      <w:pPr>
        <w:pStyle w:val="tilev1"/>
        <w:spacing w:before="0" w:after="0"/>
        <w:jc w:val="both"/>
        <w:rPr>
          <w:rFonts w:asciiTheme="minorHAnsi" w:eastAsiaTheme="minorHAnsi" w:hAnsiTheme="minorHAnsi" w:cstheme="minorHAnsi"/>
          <w:sz w:val="22"/>
          <w:szCs w:val="22"/>
          <w:lang w:eastAsia="en-US"/>
        </w:rPr>
      </w:pPr>
      <w:r w:rsidRPr="00AD3CF9">
        <w:rPr>
          <w:rFonts w:asciiTheme="minorHAnsi" w:eastAsiaTheme="minorHAnsi" w:hAnsiTheme="minorHAnsi" w:cstheme="minorHAnsi"/>
          <w:sz w:val="22"/>
          <w:szCs w:val="22"/>
          <w:lang w:eastAsia="en-US"/>
        </w:rPr>
        <w:t>Le fait de ne pas signer une convention individuelle de forfait :</w:t>
      </w:r>
    </w:p>
    <w:p w14:paraId="56971EE1" w14:textId="77777777" w:rsidR="00312500" w:rsidRPr="00AD3CF9" w:rsidRDefault="00312500" w:rsidP="00632952">
      <w:pPr>
        <w:pStyle w:val="tilev1"/>
        <w:spacing w:before="0" w:after="0"/>
        <w:jc w:val="both"/>
        <w:rPr>
          <w:rFonts w:asciiTheme="minorHAnsi" w:eastAsiaTheme="minorHAnsi" w:hAnsiTheme="minorHAnsi" w:cstheme="minorHAnsi"/>
          <w:sz w:val="22"/>
          <w:szCs w:val="22"/>
          <w:lang w:eastAsia="en-US"/>
        </w:rPr>
      </w:pPr>
    </w:p>
    <w:p w14:paraId="2FBCAC93" w14:textId="77777777" w:rsidR="00AD3CF9" w:rsidRPr="00AD3CF9" w:rsidRDefault="00AD3CF9" w:rsidP="00632952">
      <w:pPr>
        <w:pStyle w:val="tilev1"/>
        <w:numPr>
          <w:ilvl w:val="0"/>
          <w:numId w:val="10"/>
        </w:numPr>
        <w:spacing w:before="0" w:after="0"/>
        <w:jc w:val="both"/>
        <w:rPr>
          <w:rFonts w:asciiTheme="minorHAnsi" w:eastAsiaTheme="minorHAnsi" w:hAnsiTheme="minorHAnsi" w:cstheme="minorHAnsi"/>
          <w:sz w:val="22"/>
          <w:szCs w:val="22"/>
          <w:lang w:eastAsia="en-US"/>
        </w:rPr>
      </w:pPr>
      <w:r w:rsidRPr="00AD3CF9">
        <w:rPr>
          <w:rFonts w:asciiTheme="minorHAnsi" w:eastAsiaTheme="minorHAnsi" w:hAnsiTheme="minorHAnsi" w:cstheme="minorHAnsi"/>
          <w:sz w:val="22"/>
          <w:szCs w:val="22"/>
          <w:lang w:eastAsia="en-US"/>
        </w:rPr>
        <w:t>Ne constitue pas un motif de rupture de contrat de travail ;</w:t>
      </w:r>
    </w:p>
    <w:p w14:paraId="743556B8" w14:textId="77777777" w:rsidR="00AD3CF9" w:rsidRPr="00AD3CF9" w:rsidRDefault="00AD3CF9" w:rsidP="00632952">
      <w:pPr>
        <w:pStyle w:val="tilev1"/>
        <w:numPr>
          <w:ilvl w:val="0"/>
          <w:numId w:val="10"/>
        </w:numPr>
        <w:spacing w:before="0" w:after="0"/>
        <w:jc w:val="both"/>
        <w:rPr>
          <w:rFonts w:asciiTheme="minorHAnsi" w:eastAsiaTheme="minorHAnsi" w:hAnsiTheme="minorHAnsi" w:cstheme="minorHAnsi"/>
          <w:sz w:val="22"/>
          <w:szCs w:val="22"/>
          <w:lang w:eastAsia="en-US"/>
        </w:rPr>
      </w:pPr>
      <w:r w:rsidRPr="00AD3CF9">
        <w:rPr>
          <w:rFonts w:asciiTheme="minorHAnsi" w:eastAsiaTheme="minorHAnsi" w:hAnsiTheme="minorHAnsi" w:cstheme="minorHAnsi"/>
          <w:sz w:val="22"/>
          <w:szCs w:val="22"/>
          <w:lang w:eastAsia="en-US"/>
        </w:rPr>
        <w:t>N’est pas constitutif d’une faute et ne peut fonder une sanction ;</w:t>
      </w:r>
    </w:p>
    <w:p w14:paraId="3D4CD072" w14:textId="77777777" w:rsidR="00AD3CF9" w:rsidRPr="00AD3CF9" w:rsidRDefault="00AD3CF9" w:rsidP="00632952">
      <w:pPr>
        <w:pStyle w:val="tilev1"/>
        <w:numPr>
          <w:ilvl w:val="0"/>
          <w:numId w:val="10"/>
        </w:numPr>
        <w:spacing w:before="0" w:after="0"/>
        <w:jc w:val="both"/>
        <w:rPr>
          <w:rFonts w:asciiTheme="minorHAnsi" w:eastAsiaTheme="minorHAnsi" w:hAnsiTheme="minorHAnsi" w:cstheme="minorHAnsi"/>
          <w:sz w:val="22"/>
          <w:szCs w:val="22"/>
          <w:lang w:eastAsia="en-US"/>
        </w:rPr>
      </w:pPr>
      <w:r w:rsidRPr="00AD3CF9">
        <w:rPr>
          <w:rFonts w:asciiTheme="minorHAnsi" w:eastAsiaTheme="minorHAnsi" w:hAnsiTheme="minorHAnsi" w:cstheme="minorHAnsi"/>
          <w:sz w:val="22"/>
          <w:szCs w:val="22"/>
          <w:lang w:eastAsia="en-US"/>
        </w:rPr>
        <w:t>Ne peut conduire à une discrimination, notamment dans le parcours professionnel.</w:t>
      </w:r>
    </w:p>
    <w:p w14:paraId="46E58C24" w14:textId="1DF1D6EF" w:rsidR="00AD3CF9" w:rsidRDefault="00AD3CF9" w:rsidP="00632952">
      <w:pPr>
        <w:spacing w:after="0" w:line="240" w:lineRule="auto"/>
        <w:jc w:val="both"/>
        <w:rPr>
          <w:rFonts w:cstheme="minorHAnsi"/>
          <w:b/>
          <w:u w:val="single"/>
        </w:rPr>
      </w:pPr>
    </w:p>
    <w:p w14:paraId="61CF4020" w14:textId="77777777" w:rsidR="00312500" w:rsidRDefault="00312500" w:rsidP="00632952">
      <w:pPr>
        <w:spacing w:after="0" w:line="240" w:lineRule="auto"/>
        <w:jc w:val="both"/>
        <w:rPr>
          <w:rFonts w:cstheme="minorHAnsi"/>
          <w:b/>
          <w:u w:val="single"/>
        </w:rPr>
      </w:pPr>
    </w:p>
    <w:p w14:paraId="05F90EA6" w14:textId="4ED42241" w:rsidR="00A07526" w:rsidRPr="00F04092" w:rsidRDefault="00AD3CF9" w:rsidP="00F04092">
      <w:pPr>
        <w:pStyle w:val="Titre3"/>
        <w:rPr>
          <w:b/>
          <w:bCs/>
          <w:color w:val="C45911" w:themeColor="accent2" w:themeShade="BF"/>
        </w:rPr>
      </w:pPr>
      <w:bookmarkStart w:id="10" w:name="_Toc121220230"/>
      <w:bookmarkStart w:id="11" w:name="_Toc121221072"/>
      <w:r w:rsidRPr="00F04092">
        <w:rPr>
          <w:b/>
          <w:bCs/>
          <w:color w:val="C45911" w:themeColor="accent2" w:themeShade="BF"/>
        </w:rPr>
        <w:t xml:space="preserve">Article </w:t>
      </w:r>
      <w:r w:rsidR="00F1589B" w:rsidRPr="00F04092">
        <w:rPr>
          <w:b/>
          <w:bCs/>
          <w:color w:val="C45911" w:themeColor="accent2" w:themeShade="BF"/>
        </w:rPr>
        <w:t>3</w:t>
      </w:r>
      <w:r w:rsidRPr="00F04092">
        <w:rPr>
          <w:b/>
          <w:bCs/>
          <w:color w:val="C45911" w:themeColor="accent2" w:themeShade="BF"/>
        </w:rPr>
        <w:t xml:space="preserve">. </w:t>
      </w:r>
      <w:r w:rsidR="009029DC" w:rsidRPr="00F04092">
        <w:rPr>
          <w:b/>
          <w:bCs/>
          <w:color w:val="C45911" w:themeColor="accent2" w:themeShade="BF"/>
        </w:rPr>
        <w:t xml:space="preserve"> </w:t>
      </w:r>
      <w:r w:rsidR="00A07526" w:rsidRPr="00F04092">
        <w:rPr>
          <w:b/>
          <w:bCs/>
          <w:color w:val="C45911" w:themeColor="accent2" w:themeShade="BF"/>
        </w:rPr>
        <w:t>Organisation de l’activité</w:t>
      </w:r>
      <w:bookmarkEnd w:id="10"/>
      <w:bookmarkEnd w:id="11"/>
      <w:r w:rsidR="00A07526" w:rsidRPr="00F04092">
        <w:rPr>
          <w:b/>
          <w:bCs/>
          <w:color w:val="C45911" w:themeColor="accent2" w:themeShade="BF"/>
        </w:rPr>
        <w:t xml:space="preserve"> </w:t>
      </w:r>
    </w:p>
    <w:p w14:paraId="56F55CB1" w14:textId="77777777" w:rsidR="00312500" w:rsidRDefault="00312500" w:rsidP="00632952">
      <w:pPr>
        <w:spacing w:after="0" w:line="240" w:lineRule="auto"/>
        <w:jc w:val="both"/>
        <w:rPr>
          <w:rFonts w:cstheme="minorHAnsi"/>
          <w:b/>
        </w:rPr>
      </w:pPr>
    </w:p>
    <w:p w14:paraId="3F8BBB1E" w14:textId="42C2C375" w:rsidR="002B0F47" w:rsidRPr="00F04092" w:rsidRDefault="002B0F47" w:rsidP="00F04092">
      <w:pPr>
        <w:pStyle w:val="Titre4"/>
        <w:rPr>
          <w:color w:val="000000" w:themeColor="text1"/>
        </w:rPr>
      </w:pPr>
      <w:bookmarkStart w:id="12" w:name="_Toc121220231"/>
      <w:r w:rsidRPr="00F04092">
        <w:rPr>
          <w:color w:val="000000" w:themeColor="text1"/>
        </w:rPr>
        <w:t xml:space="preserve">Article </w:t>
      </w:r>
      <w:r w:rsidR="00F1589B" w:rsidRPr="00F04092">
        <w:rPr>
          <w:color w:val="000000" w:themeColor="text1"/>
        </w:rPr>
        <w:t>3.</w:t>
      </w:r>
      <w:r w:rsidRPr="00F04092">
        <w:rPr>
          <w:color w:val="000000" w:themeColor="text1"/>
        </w:rPr>
        <w:t>1</w:t>
      </w:r>
      <w:r w:rsidR="00AD3CF9" w:rsidRPr="00F04092">
        <w:rPr>
          <w:color w:val="000000" w:themeColor="text1"/>
        </w:rPr>
        <w:t xml:space="preserve">. </w:t>
      </w:r>
      <w:r w:rsidRPr="00F04092">
        <w:rPr>
          <w:color w:val="000000" w:themeColor="text1"/>
        </w:rPr>
        <w:t xml:space="preserve"> Nombres de jours compris dans le forfait et période de référence</w:t>
      </w:r>
      <w:bookmarkStart w:id="13" w:name="_Hlk120887987"/>
      <w:bookmarkEnd w:id="12"/>
    </w:p>
    <w:bookmarkEnd w:id="13"/>
    <w:p w14:paraId="1FFB7581" w14:textId="77777777" w:rsidR="00312500" w:rsidRDefault="00312500" w:rsidP="00632952">
      <w:pPr>
        <w:spacing w:after="0" w:line="240" w:lineRule="auto"/>
        <w:jc w:val="both"/>
        <w:rPr>
          <w:rFonts w:cstheme="minorHAnsi"/>
        </w:rPr>
      </w:pPr>
    </w:p>
    <w:p w14:paraId="3EB39EFE" w14:textId="675FC11F" w:rsidR="00A07526" w:rsidRPr="00D91307" w:rsidRDefault="00A07526" w:rsidP="00632952">
      <w:pPr>
        <w:spacing w:after="0" w:line="240" w:lineRule="auto"/>
        <w:jc w:val="both"/>
        <w:rPr>
          <w:rFonts w:cstheme="minorHAnsi"/>
        </w:rPr>
      </w:pPr>
      <w:r w:rsidRPr="00816C7E">
        <w:rPr>
          <w:rFonts w:cstheme="minorHAnsi"/>
        </w:rPr>
        <w:t xml:space="preserve">La période annuelle de référence pour le forfait annuel en jours </w:t>
      </w:r>
      <w:r w:rsidR="00880F2E" w:rsidRPr="00816C7E">
        <w:rPr>
          <w:rFonts w:cstheme="minorHAnsi"/>
        </w:rPr>
        <w:t>s’étend du</w:t>
      </w:r>
      <w:r w:rsidRPr="00816C7E">
        <w:rPr>
          <w:rFonts w:cstheme="minorHAnsi"/>
        </w:rPr>
        <w:t xml:space="preserve"> 1er </w:t>
      </w:r>
      <w:r w:rsidR="00880F2E" w:rsidRPr="00816C7E">
        <w:rPr>
          <w:rFonts w:cstheme="minorHAnsi"/>
        </w:rPr>
        <w:t>juin</w:t>
      </w:r>
      <w:r w:rsidRPr="00816C7E">
        <w:rPr>
          <w:rFonts w:cstheme="minorHAnsi"/>
        </w:rPr>
        <w:t xml:space="preserve"> de l’année N au 31 </w:t>
      </w:r>
      <w:r w:rsidR="00880F2E" w:rsidRPr="00816C7E">
        <w:rPr>
          <w:rFonts w:cstheme="minorHAnsi"/>
        </w:rPr>
        <w:t>mai</w:t>
      </w:r>
      <w:r w:rsidRPr="00816C7E">
        <w:rPr>
          <w:rFonts w:cstheme="minorHAnsi"/>
        </w:rPr>
        <w:t xml:space="preserve"> de l’année N</w:t>
      </w:r>
      <w:r w:rsidR="00880F2E" w:rsidRPr="00816C7E">
        <w:rPr>
          <w:rFonts w:cstheme="minorHAnsi"/>
        </w:rPr>
        <w:t>+1.</w:t>
      </w:r>
    </w:p>
    <w:p w14:paraId="461E04DC" w14:textId="77777777" w:rsidR="00312500" w:rsidRDefault="00312500" w:rsidP="00632952">
      <w:pPr>
        <w:spacing w:after="0" w:line="240" w:lineRule="auto"/>
        <w:jc w:val="both"/>
        <w:rPr>
          <w:rFonts w:cstheme="minorHAnsi"/>
        </w:rPr>
      </w:pPr>
    </w:p>
    <w:p w14:paraId="0BE741F4" w14:textId="0CD7993A" w:rsidR="00A07526" w:rsidRDefault="00A07526" w:rsidP="00632952">
      <w:pPr>
        <w:spacing w:after="0" w:line="240" w:lineRule="auto"/>
        <w:jc w:val="both"/>
        <w:rPr>
          <w:rFonts w:cstheme="minorHAnsi"/>
        </w:rPr>
      </w:pPr>
      <w:r w:rsidRPr="00D91307">
        <w:rPr>
          <w:rFonts w:cstheme="minorHAnsi"/>
        </w:rPr>
        <w:t>Le nombre de jours travaillés est fixé à 218 jours (journée de solidarité</w:t>
      </w:r>
      <w:r w:rsidR="00631211">
        <w:rPr>
          <w:rFonts w:cstheme="minorHAnsi"/>
        </w:rPr>
        <w:t xml:space="preserve"> incluse</w:t>
      </w:r>
      <w:r w:rsidRPr="00D91307">
        <w:rPr>
          <w:rFonts w:cstheme="minorHAnsi"/>
        </w:rPr>
        <w:t xml:space="preserve">), conformément à l’article L. 3121-64 du code du travail, pour une année complète de travail et pour un salarié ayant acquis le droit de bénéficier de la totalité de ses congés payés. Il sera donc procédé à un ajustement de ce nombre de jours travaillés dans les cas où les salariés n’auront pas travaillé toute l’année et dans les cas où ils n’ont pas acquis l’intégralité des jours de congés payés. </w:t>
      </w:r>
    </w:p>
    <w:p w14:paraId="65785187" w14:textId="77777777" w:rsidR="00880F2E" w:rsidRDefault="00880F2E" w:rsidP="00632952">
      <w:pPr>
        <w:spacing w:after="0" w:line="240" w:lineRule="auto"/>
        <w:jc w:val="both"/>
        <w:rPr>
          <w:rFonts w:cstheme="minorHAnsi"/>
        </w:rPr>
      </w:pPr>
    </w:p>
    <w:p w14:paraId="046B9483" w14:textId="3A94CD23" w:rsidR="002B0F47" w:rsidRDefault="002B0F47" w:rsidP="00632952">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Les salariés sont libres d'organiser leur temps de travail en respectant : </w:t>
      </w:r>
    </w:p>
    <w:p w14:paraId="798E7813" w14:textId="77777777" w:rsidR="00312500" w:rsidRPr="00D91307" w:rsidRDefault="00312500" w:rsidP="00632952">
      <w:pPr>
        <w:pStyle w:val="Default"/>
        <w:jc w:val="both"/>
        <w:rPr>
          <w:rFonts w:asciiTheme="minorHAnsi" w:hAnsiTheme="minorHAnsi" w:cstheme="minorHAnsi"/>
          <w:color w:val="auto"/>
          <w:sz w:val="22"/>
          <w:szCs w:val="22"/>
        </w:rPr>
      </w:pPr>
    </w:p>
    <w:p w14:paraId="6BB30C4F" w14:textId="2B624AA3" w:rsidR="00C9397D" w:rsidRDefault="002B0F47" w:rsidP="00312500">
      <w:pPr>
        <w:pStyle w:val="Default"/>
        <w:contextualSpacing/>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la durée fixée par leur co</w:t>
      </w:r>
      <w:r w:rsidR="00A94EC6">
        <w:rPr>
          <w:rFonts w:asciiTheme="minorHAnsi" w:hAnsiTheme="minorHAnsi" w:cstheme="minorHAnsi"/>
          <w:color w:val="auto"/>
          <w:sz w:val="22"/>
          <w:szCs w:val="22"/>
        </w:rPr>
        <w:t>nvention de forfait individuel ;</w:t>
      </w:r>
    </w:p>
    <w:p w14:paraId="1AA9E4E3" w14:textId="77777777" w:rsidR="00F1589B" w:rsidRDefault="002B0F47" w:rsidP="00312500">
      <w:pPr>
        <w:spacing w:after="0" w:line="240" w:lineRule="auto"/>
        <w:contextualSpacing/>
        <w:jc w:val="both"/>
        <w:rPr>
          <w:rFonts w:cstheme="minorHAnsi"/>
        </w:rPr>
      </w:pPr>
      <w:r w:rsidRPr="00D91307">
        <w:rPr>
          <w:rFonts w:cstheme="minorHAnsi"/>
        </w:rPr>
        <w:t>- le temps de repos quoti</w:t>
      </w:r>
      <w:r w:rsidR="00A94EC6">
        <w:rPr>
          <w:rFonts w:cstheme="minorHAnsi"/>
        </w:rPr>
        <w:t>dien de 11 heures consécutives ;</w:t>
      </w:r>
    </w:p>
    <w:p w14:paraId="379D2B67" w14:textId="56623E2C" w:rsidR="002B0F47" w:rsidRDefault="002B0F47" w:rsidP="00312500">
      <w:pPr>
        <w:spacing w:after="0" w:line="240" w:lineRule="auto"/>
        <w:contextualSpacing/>
        <w:jc w:val="both"/>
        <w:rPr>
          <w:rFonts w:cstheme="minorHAnsi"/>
        </w:rPr>
      </w:pPr>
      <w:r w:rsidRPr="00D91307">
        <w:rPr>
          <w:rFonts w:cstheme="minorHAnsi"/>
        </w:rPr>
        <w:t>- le temps de repos hebdomadaire de 24 heures consécutives (auquel s’ajoute le</w:t>
      </w:r>
      <w:r>
        <w:rPr>
          <w:rFonts w:cstheme="minorHAnsi"/>
        </w:rPr>
        <w:t xml:space="preserve"> repos quotidien de 11 heures).</w:t>
      </w:r>
    </w:p>
    <w:p w14:paraId="2A7C5DC0" w14:textId="77777777" w:rsidR="00092B5D" w:rsidRDefault="00092B5D" w:rsidP="00312500">
      <w:pPr>
        <w:spacing w:after="0" w:line="240" w:lineRule="auto"/>
        <w:contextualSpacing/>
        <w:jc w:val="both"/>
        <w:rPr>
          <w:rFonts w:cstheme="minorHAnsi"/>
        </w:rPr>
      </w:pPr>
    </w:p>
    <w:p w14:paraId="11F8101A" w14:textId="77777777" w:rsidR="00312500" w:rsidRDefault="00312500" w:rsidP="00312500">
      <w:pPr>
        <w:spacing w:after="0" w:line="240" w:lineRule="auto"/>
        <w:contextualSpacing/>
        <w:jc w:val="both"/>
        <w:rPr>
          <w:rFonts w:cstheme="minorHAnsi"/>
        </w:rPr>
      </w:pPr>
    </w:p>
    <w:p w14:paraId="2A94491E" w14:textId="72F971C3" w:rsidR="002B0F47" w:rsidRPr="00F04092" w:rsidRDefault="002B0F47" w:rsidP="00F04092">
      <w:pPr>
        <w:pStyle w:val="Titre4"/>
        <w:rPr>
          <w:color w:val="000000" w:themeColor="text1"/>
        </w:rPr>
      </w:pPr>
      <w:bookmarkStart w:id="14" w:name="_Toc121220232"/>
      <w:r w:rsidRPr="00F04092">
        <w:rPr>
          <w:color w:val="000000" w:themeColor="text1"/>
        </w:rPr>
        <w:lastRenderedPageBreak/>
        <w:t xml:space="preserve">Article </w:t>
      </w:r>
      <w:r w:rsidR="00F1589B" w:rsidRPr="00F04092">
        <w:rPr>
          <w:color w:val="000000" w:themeColor="text1"/>
        </w:rPr>
        <w:t>3</w:t>
      </w:r>
      <w:r w:rsidRPr="00F04092">
        <w:rPr>
          <w:color w:val="000000" w:themeColor="text1"/>
        </w:rPr>
        <w:t>.2</w:t>
      </w:r>
      <w:r w:rsidR="00873353" w:rsidRPr="00F04092">
        <w:rPr>
          <w:color w:val="000000" w:themeColor="text1"/>
        </w:rPr>
        <w:t>.</w:t>
      </w:r>
      <w:r w:rsidRPr="00F04092">
        <w:rPr>
          <w:color w:val="000000" w:themeColor="text1"/>
        </w:rPr>
        <w:t xml:space="preserve"> Forfaits jours réduits</w:t>
      </w:r>
      <w:bookmarkStart w:id="15" w:name="_Hlk120887997"/>
      <w:bookmarkEnd w:id="14"/>
    </w:p>
    <w:bookmarkEnd w:id="15"/>
    <w:p w14:paraId="0362B858" w14:textId="77777777" w:rsidR="002B0F47" w:rsidRPr="002B0F47" w:rsidRDefault="002B0F47" w:rsidP="00312500">
      <w:pPr>
        <w:pStyle w:val="Default"/>
        <w:jc w:val="both"/>
        <w:rPr>
          <w:rFonts w:asciiTheme="minorHAnsi" w:hAnsiTheme="minorHAnsi" w:cstheme="minorHAnsi"/>
          <w:b/>
          <w:color w:val="auto"/>
          <w:sz w:val="22"/>
          <w:szCs w:val="22"/>
        </w:rPr>
      </w:pPr>
    </w:p>
    <w:p w14:paraId="7D46BB24" w14:textId="34A41365" w:rsidR="002B0F47" w:rsidRDefault="00A07526" w:rsidP="00312500">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Par accord entre l’employeur et le salarié, une convention de forfait annuel en jours peut prévoir un nombre </w:t>
      </w:r>
      <w:r w:rsidR="002B0F47">
        <w:rPr>
          <w:rFonts w:asciiTheme="minorHAnsi" w:hAnsiTheme="minorHAnsi" w:cstheme="minorHAnsi"/>
          <w:color w:val="auto"/>
          <w:sz w:val="22"/>
          <w:szCs w:val="22"/>
        </w:rPr>
        <w:t>de jours inférieur à 218 jours par an.</w:t>
      </w:r>
    </w:p>
    <w:p w14:paraId="1A07ED1F" w14:textId="77777777" w:rsidR="00312500" w:rsidRDefault="00312500" w:rsidP="00312500">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196EA9A7" w14:textId="748E816B" w:rsidR="002B0F47" w:rsidRPr="002B0F47" w:rsidRDefault="002B0F47" w:rsidP="00312500">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2B0F47">
        <w:rPr>
          <w:rFonts w:asciiTheme="minorHAnsi" w:eastAsiaTheme="minorHAnsi" w:hAnsiTheme="minorHAnsi" w:cstheme="minorHAnsi"/>
          <w:sz w:val="22"/>
          <w:szCs w:val="22"/>
          <w:lang w:eastAsia="en-US"/>
        </w:rPr>
        <w:t>Dans ce cas, la rémunération forfaitaire du salarié sera fixée proportionnellement au nombre de jours de travail fixés par les parties dans le cadre de la convention individuelle de forfait.</w:t>
      </w:r>
    </w:p>
    <w:p w14:paraId="1FEEFA63" w14:textId="77777777" w:rsidR="00312500" w:rsidRDefault="00312500" w:rsidP="00312500">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456F3134" w14:textId="3D206C7E" w:rsidR="002B0F47" w:rsidRPr="002B0F47" w:rsidRDefault="002B0F47" w:rsidP="00312500">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2B0F47">
        <w:rPr>
          <w:rFonts w:asciiTheme="minorHAnsi" w:eastAsiaTheme="minorHAnsi" w:hAnsiTheme="minorHAnsi" w:cstheme="minorHAnsi"/>
          <w:sz w:val="22"/>
          <w:szCs w:val="22"/>
          <w:lang w:eastAsia="en-US"/>
        </w:rPr>
        <w:t>Sans que cela ne remette en cause l'autonomie et l'indépendance dont dispose le salarié dans l'organisation de son temps de travail, et afin de garan</w:t>
      </w:r>
      <w:r w:rsidR="00631211">
        <w:rPr>
          <w:rFonts w:asciiTheme="minorHAnsi" w:eastAsiaTheme="minorHAnsi" w:hAnsiTheme="minorHAnsi" w:cstheme="minorHAnsi"/>
          <w:sz w:val="22"/>
          <w:szCs w:val="22"/>
          <w:lang w:eastAsia="en-US"/>
        </w:rPr>
        <w:t>tir le bon fonctionnement de l'activité</w:t>
      </w:r>
      <w:r w:rsidRPr="002B0F47">
        <w:rPr>
          <w:rFonts w:asciiTheme="minorHAnsi" w:eastAsiaTheme="minorHAnsi" w:hAnsiTheme="minorHAnsi" w:cstheme="minorHAnsi"/>
          <w:sz w:val="22"/>
          <w:szCs w:val="22"/>
          <w:lang w:eastAsia="en-US"/>
        </w:rPr>
        <w:t xml:space="preserve"> et la continuité de service, les parties pourront, en cas de forfait en jours réduits, convenir de fixer un nombre précis de jours qui ne seront pas travaillés par semaine.</w:t>
      </w:r>
    </w:p>
    <w:p w14:paraId="14942E1A" w14:textId="77777777" w:rsidR="00312500" w:rsidRDefault="00312500" w:rsidP="00312500">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3E80E636" w14:textId="2E086EEC" w:rsidR="009029DC" w:rsidRDefault="002B0F47" w:rsidP="00312500">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2B0F47">
        <w:rPr>
          <w:rFonts w:asciiTheme="minorHAnsi" w:eastAsiaTheme="minorHAnsi" w:hAnsiTheme="minorHAnsi" w:cstheme="minorHAnsi"/>
          <w:sz w:val="22"/>
          <w:szCs w:val="22"/>
          <w:lang w:eastAsia="en-US"/>
        </w:rPr>
        <w:t>Il est rappelé que conformément aux règles légales, le forfait en jours réduit ainsi convenu entre les parties n'entraîne pas application des dispositions légales et conventionnell</w:t>
      </w:r>
      <w:r>
        <w:rPr>
          <w:rFonts w:asciiTheme="minorHAnsi" w:eastAsiaTheme="minorHAnsi" w:hAnsiTheme="minorHAnsi" w:cstheme="minorHAnsi"/>
          <w:sz w:val="22"/>
          <w:szCs w:val="22"/>
          <w:lang w:eastAsia="en-US"/>
        </w:rPr>
        <w:t>es relatives au travail à temps partiel.</w:t>
      </w:r>
    </w:p>
    <w:p w14:paraId="50F630C1" w14:textId="0BEC28E5" w:rsidR="00F1589B" w:rsidRDefault="00F1589B" w:rsidP="00632952">
      <w:pPr>
        <w:pStyle w:val="NormalWeb"/>
        <w:shd w:val="clear" w:color="auto" w:fill="FFFFFF"/>
        <w:spacing w:before="0" w:beforeAutospacing="0" w:after="0" w:afterAutospacing="0"/>
        <w:ind w:left="15" w:right="15"/>
        <w:rPr>
          <w:rFonts w:asciiTheme="minorHAnsi" w:eastAsiaTheme="minorHAnsi" w:hAnsiTheme="minorHAnsi" w:cstheme="minorHAnsi"/>
          <w:sz w:val="22"/>
          <w:szCs w:val="22"/>
          <w:lang w:eastAsia="en-US"/>
        </w:rPr>
      </w:pPr>
    </w:p>
    <w:p w14:paraId="7DE98C4A" w14:textId="77777777" w:rsidR="00312500" w:rsidRDefault="00312500" w:rsidP="00632952">
      <w:pPr>
        <w:pStyle w:val="NormalWeb"/>
        <w:shd w:val="clear" w:color="auto" w:fill="FFFFFF"/>
        <w:spacing w:before="0" w:beforeAutospacing="0" w:after="0" w:afterAutospacing="0"/>
        <w:ind w:left="15" w:right="15"/>
        <w:rPr>
          <w:rFonts w:asciiTheme="minorHAnsi" w:eastAsiaTheme="minorHAnsi" w:hAnsiTheme="minorHAnsi" w:cstheme="minorHAnsi"/>
          <w:sz w:val="22"/>
          <w:szCs w:val="22"/>
          <w:lang w:eastAsia="en-US"/>
        </w:rPr>
      </w:pPr>
    </w:p>
    <w:p w14:paraId="0A1223A0" w14:textId="1DD35B0C" w:rsidR="002B0F47" w:rsidRPr="00F04092" w:rsidRDefault="002B0F47" w:rsidP="00F04092">
      <w:pPr>
        <w:pStyle w:val="Titre3"/>
        <w:rPr>
          <w:b/>
          <w:bCs/>
          <w:color w:val="C45911" w:themeColor="accent2" w:themeShade="BF"/>
        </w:rPr>
      </w:pPr>
      <w:bookmarkStart w:id="16" w:name="_Toc121220233"/>
      <w:bookmarkStart w:id="17" w:name="_Toc121221073"/>
      <w:r w:rsidRPr="00F04092">
        <w:rPr>
          <w:b/>
          <w:bCs/>
          <w:color w:val="C45911" w:themeColor="accent2" w:themeShade="BF"/>
        </w:rPr>
        <w:t xml:space="preserve">Article </w:t>
      </w:r>
      <w:r w:rsidR="00F1589B" w:rsidRPr="00F04092">
        <w:rPr>
          <w:b/>
          <w:bCs/>
          <w:color w:val="C45911" w:themeColor="accent2" w:themeShade="BF"/>
        </w:rPr>
        <w:t>4</w:t>
      </w:r>
      <w:r w:rsidR="00873353" w:rsidRPr="00F04092">
        <w:rPr>
          <w:b/>
          <w:bCs/>
          <w:color w:val="C45911" w:themeColor="accent2" w:themeShade="BF"/>
        </w:rPr>
        <w:t>. J</w:t>
      </w:r>
      <w:r w:rsidRPr="00F04092">
        <w:rPr>
          <w:b/>
          <w:bCs/>
          <w:color w:val="C45911" w:themeColor="accent2" w:themeShade="BF"/>
        </w:rPr>
        <w:t xml:space="preserve">ours de repos </w:t>
      </w:r>
      <w:r w:rsidR="00873353" w:rsidRPr="00F04092">
        <w:rPr>
          <w:b/>
          <w:bCs/>
          <w:color w:val="C45911" w:themeColor="accent2" w:themeShade="BF"/>
        </w:rPr>
        <w:t>annuel</w:t>
      </w:r>
      <w:bookmarkEnd w:id="16"/>
      <w:bookmarkEnd w:id="17"/>
    </w:p>
    <w:p w14:paraId="7F990F7E" w14:textId="77777777" w:rsidR="00183B6B" w:rsidRPr="002B0F47" w:rsidRDefault="00183B6B" w:rsidP="00632952">
      <w:pPr>
        <w:pStyle w:val="Default"/>
        <w:jc w:val="both"/>
        <w:rPr>
          <w:rFonts w:asciiTheme="minorHAnsi" w:hAnsiTheme="minorHAnsi" w:cstheme="minorHAnsi"/>
          <w:b/>
          <w:color w:val="auto"/>
          <w:sz w:val="22"/>
          <w:szCs w:val="22"/>
        </w:rPr>
      </w:pPr>
    </w:p>
    <w:p w14:paraId="48264D39" w14:textId="5B90BACC" w:rsidR="00947480" w:rsidRPr="00F04092" w:rsidRDefault="00947480" w:rsidP="00947480">
      <w:pPr>
        <w:pStyle w:val="Titre4"/>
        <w:rPr>
          <w:color w:val="000000" w:themeColor="text1"/>
        </w:rPr>
      </w:pPr>
      <w:r w:rsidRPr="00F04092">
        <w:rPr>
          <w:color w:val="000000" w:themeColor="text1"/>
        </w:rPr>
        <w:t xml:space="preserve">Article </w:t>
      </w:r>
      <w:r>
        <w:rPr>
          <w:color w:val="000000" w:themeColor="text1"/>
        </w:rPr>
        <w:t>4</w:t>
      </w:r>
      <w:r w:rsidRPr="00F04092">
        <w:rPr>
          <w:color w:val="000000" w:themeColor="text1"/>
        </w:rPr>
        <w:t>.</w:t>
      </w:r>
      <w:r>
        <w:rPr>
          <w:color w:val="000000" w:themeColor="text1"/>
        </w:rPr>
        <w:t>1</w:t>
      </w:r>
      <w:r w:rsidRPr="00F04092">
        <w:rPr>
          <w:color w:val="000000" w:themeColor="text1"/>
        </w:rPr>
        <w:t xml:space="preserve">. </w:t>
      </w:r>
      <w:r>
        <w:rPr>
          <w:color w:val="000000" w:themeColor="text1"/>
        </w:rPr>
        <w:t>Acquisition des jours de repos</w:t>
      </w:r>
    </w:p>
    <w:p w14:paraId="6CEFD75F" w14:textId="77777777" w:rsidR="00947480" w:rsidRDefault="00947480" w:rsidP="00632952">
      <w:pPr>
        <w:spacing w:after="0" w:line="240" w:lineRule="auto"/>
        <w:jc w:val="both"/>
        <w:rPr>
          <w:rFonts w:cstheme="minorHAnsi"/>
        </w:rPr>
      </w:pPr>
    </w:p>
    <w:p w14:paraId="5DA7018F" w14:textId="5170BC2C" w:rsidR="00873353" w:rsidRDefault="005D04B0" w:rsidP="00632952">
      <w:pPr>
        <w:spacing w:after="0" w:line="240" w:lineRule="auto"/>
        <w:jc w:val="both"/>
        <w:rPr>
          <w:rFonts w:cstheme="minorHAnsi"/>
        </w:rPr>
      </w:pPr>
      <w:r w:rsidRPr="005D04B0">
        <w:rPr>
          <w:rFonts w:cstheme="minorHAnsi"/>
        </w:rPr>
        <w:t xml:space="preserve">Afin de ne pas dépasser le plafond de 218 jours de travail sur l’année, les salariés bénéficient, chaque année de jours de repos supplémentaires. </w:t>
      </w:r>
    </w:p>
    <w:p w14:paraId="476BC187" w14:textId="77777777" w:rsidR="00312500" w:rsidRDefault="00312500" w:rsidP="00632952">
      <w:pPr>
        <w:pStyle w:val="Default"/>
        <w:jc w:val="both"/>
        <w:rPr>
          <w:rFonts w:asciiTheme="minorHAnsi" w:hAnsiTheme="minorHAnsi" w:cstheme="minorHAnsi"/>
          <w:color w:val="auto"/>
          <w:sz w:val="22"/>
          <w:szCs w:val="22"/>
        </w:rPr>
      </w:pPr>
    </w:p>
    <w:p w14:paraId="546CA045" w14:textId="13B9512C" w:rsidR="002B0F47" w:rsidRDefault="002B0F47" w:rsidP="00632952">
      <w:pPr>
        <w:pStyle w:val="Default"/>
        <w:jc w:val="both"/>
        <w:rPr>
          <w:rFonts w:asciiTheme="minorHAnsi" w:hAnsiTheme="minorHAnsi" w:cstheme="minorHAnsi"/>
          <w:color w:val="auto"/>
          <w:sz w:val="22"/>
          <w:szCs w:val="22"/>
        </w:rPr>
      </w:pPr>
      <w:r w:rsidRPr="00866192">
        <w:rPr>
          <w:rFonts w:asciiTheme="minorHAnsi" w:hAnsiTheme="minorHAnsi" w:cstheme="minorHAnsi"/>
          <w:color w:val="auto"/>
          <w:sz w:val="22"/>
          <w:szCs w:val="22"/>
        </w:rPr>
        <w:t>Le nombre de jours de repos dont bénéficie le salarié en convention de forfait jours est calculé chaque année en fonction du calendrier. Il lui est communiqué dans les deux premières semaines de chaque période de référence.</w:t>
      </w:r>
    </w:p>
    <w:p w14:paraId="0283998B" w14:textId="77777777" w:rsidR="00E44A94" w:rsidRDefault="00E44A94" w:rsidP="00632952">
      <w:pPr>
        <w:pStyle w:val="Default"/>
        <w:jc w:val="both"/>
        <w:rPr>
          <w:rFonts w:asciiTheme="minorHAnsi" w:hAnsiTheme="minorHAnsi" w:cstheme="minorHAnsi"/>
          <w:color w:val="auto"/>
          <w:sz w:val="22"/>
          <w:szCs w:val="22"/>
        </w:rPr>
      </w:pPr>
    </w:p>
    <w:p w14:paraId="1EA853FA" w14:textId="0E75F211" w:rsidR="00E44A94" w:rsidRDefault="00E44A94" w:rsidP="00632952">
      <w:pPr>
        <w:spacing w:after="0" w:line="240" w:lineRule="auto"/>
        <w:ind w:right="33"/>
        <w:jc w:val="both"/>
        <w:rPr>
          <w:rFonts w:cstheme="minorHAnsi"/>
        </w:rPr>
      </w:pPr>
      <w:r w:rsidRPr="00E44A94">
        <w:rPr>
          <w:rFonts w:cstheme="minorHAnsi"/>
        </w:rPr>
        <w:t>La méthode de calcul pour définir le nombre de jours de repos est la suivante :</w:t>
      </w:r>
    </w:p>
    <w:p w14:paraId="5DD42D8C" w14:textId="77777777" w:rsidR="00386CCC" w:rsidRPr="00E44A94" w:rsidRDefault="00386CCC" w:rsidP="00632952">
      <w:pPr>
        <w:spacing w:after="0" w:line="240" w:lineRule="auto"/>
        <w:ind w:right="33"/>
        <w:jc w:val="both"/>
        <w:rPr>
          <w:rFonts w:cstheme="minorHAnsi"/>
        </w:rPr>
      </w:pPr>
    </w:p>
    <w:p w14:paraId="345972A2" w14:textId="2058403A" w:rsidR="00E44A94" w:rsidRPr="00E44A94" w:rsidRDefault="00386CCC" w:rsidP="00632952">
      <w:pPr>
        <w:spacing w:after="0" w:line="240" w:lineRule="auto"/>
        <w:ind w:right="33"/>
        <w:jc w:val="both"/>
        <w:rPr>
          <w:rFonts w:cstheme="minorHAnsi"/>
        </w:rPr>
      </w:pPr>
      <w:r>
        <w:rPr>
          <w:rFonts w:cstheme="minorHAnsi"/>
        </w:rPr>
        <w:t xml:space="preserve">- </w:t>
      </w:r>
      <w:r w:rsidR="00E44A94" w:rsidRPr="00E44A94">
        <w:rPr>
          <w:rFonts w:cstheme="minorHAnsi"/>
        </w:rPr>
        <w:t>Nombre de jours calendaires</w:t>
      </w:r>
    </w:p>
    <w:p w14:paraId="668F8A50" w14:textId="77777777" w:rsidR="00E44A94" w:rsidRPr="00E44A94" w:rsidRDefault="00E44A94" w:rsidP="00632952">
      <w:pPr>
        <w:spacing w:after="0" w:line="240" w:lineRule="auto"/>
        <w:ind w:right="33"/>
        <w:jc w:val="both"/>
        <w:rPr>
          <w:rFonts w:cstheme="minorHAnsi"/>
        </w:rPr>
      </w:pPr>
      <w:r w:rsidRPr="00E44A94">
        <w:rPr>
          <w:rFonts w:cstheme="minorHAnsi"/>
        </w:rPr>
        <w:t>- Nombre de jours de repos hebdomadaire</w:t>
      </w:r>
    </w:p>
    <w:p w14:paraId="2BBA1A9F" w14:textId="77777777" w:rsidR="00E44A94" w:rsidRPr="00E44A94" w:rsidRDefault="00E44A94" w:rsidP="00632952">
      <w:pPr>
        <w:spacing w:after="0" w:line="240" w:lineRule="auto"/>
        <w:ind w:right="33"/>
        <w:jc w:val="both"/>
        <w:rPr>
          <w:rFonts w:cstheme="minorHAnsi"/>
        </w:rPr>
      </w:pPr>
      <w:r w:rsidRPr="00E44A94">
        <w:rPr>
          <w:rFonts w:cstheme="minorHAnsi"/>
        </w:rPr>
        <w:t xml:space="preserve">- Nombre de jours fériés chômés tombant un jour habituellement </w:t>
      </w:r>
      <w:proofErr w:type="gramStart"/>
      <w:r w:rsidRPr="00E44A94">
        <w:rPr>
          <w:rFonts w:cstheme="minorHAnsi"/>
        </w:rPr>
        <w:t>travaillé</w:t>
      </w:r>
      <w:proofErr w:type="gramEnd"/>
    </w:p>
    <w:p w14:paraId="1D9C0D65" w14:textId="77777777" w:rsidR="00E44A94" w:rsidRPr="00E44A94" w:rsidRDefault="00E44A94" w:rsidP="00632952">
      <w:pPr>
        <w:spacing w:after="0" w:line="240" w:lineRule="auto"/>
        <w:ind w:right="33"/>
        <w:jc w:val="both"/>
        <w:rPr>
          <w:rFonts w:cstheme="minorHAnsi"/>
        </w:rPr>
      </w:pPr>
      <w:r w:rsidRPr="00E44A94">
        <w:rPr>
          <w:rFonts w:cstheme="minorHAnsi"/>
        </w:rPr>
        <w:t>- Nombre de jours de congés payés octroyés par l'entreprise</w:t>
      </w:r>
    </w:p>
    <w:p w14:paraId="06BAA80C" w14:textId="77777777" w:rsidR="00E44A94" w:rsidRPr="00386CCC" w:rsidRDefault="00E44A94" w:rsidP="00632952">
      <w:pPr>
        <w:spacing w:after="0" w:line="240" w:lineRule="auto"/>
        <w:ind w:right="33"/>
        <w:jc w:val="both"/>
        <w:rPr>
          <w:rFonts w:cstheme="minorHAnsi"/>
          <w:u w:val="single"/>
        </w:rPr>
      </w:pPr>
      <w:r w:rsidRPr="00386CCC">
        <w:rPr>
          <w:rFonts w:cstheme="minorHAnsi"/>
          <w:u w:val="single"/>
        </w:rPr>
        <w:t>- Nombre de jours travaillés</w:t>
      </w:r>
    </w:p>
    <w:p w14:paraId="41CD8B5B" w14:textId="693F75F9" w:rsidR="00E44A94" w:rsidRDefault="00E44A94" w:rsidP="00632952">
      <w:pPr>
        <w:spacing w:after="0" w:line="240" w:lineRule="auto"/>
        <w:ind w:right="33"/>
        <w:jc w:val="both"/>
        <w:rPr>
          <w:rFonts w:cstheme="minorHAnsi"/>
        </w:rPr>
      </w:pPr>
      <w:r w:rsidRPr="00E44A94">
        <w:rPr>
          <w:rFonts w:cstheme="minorHAnsi"/>
        </w:rPr>
        <w:t>= Nombre de jours de repos par an</w:t>
      </w:r>
    </w:p>
    <w:p w14:paraId="57BB8C29" w14:textId="77777777" w:rsidR="004978F4" w:rsidRDefault="004978F4" w:rsidP="00632952">
      <w:pPr>
        <w:spacing w:after="0" w:line="240" w:lineRule="auto"/>
        <w:ind w:right="33"/>
        <w:jc w:val="both"/>
        <w:rPr>
          <w:rFonts w:cstheme="minorHAnsi"/>
        </w:rPr>
      </w:pPr>
    </w:p>
    <w:p w14:paraId="50DC2223" w14:textId="3ADF00B6" w:rsidR="004978F4" w:rsidRPr="001F73D5" w:rsidRDefault="004978F4" w:rsidP="004978F4">
      <w:pPr>
        <w:spacing w:after="0" w:line="240" w:lineRule="auto"/>
        <w:ind w:right="33"/>
        <w:jc w:val="both"/>
        <w:rPr>
          <w:rFonts w:cstheme="minorHAnsi"/>
          <w:u w:val="single"/>
        </w:rPr>
      </w:pPr>
      <w:r w:rsidRPr="001F73D5">
        <w:rPr>
          <w:rFonts w:cstheme="minorHAnsi"/>
          <w:u w:val="single"/>
        </w:rPr>
        <w:t>Par exemple en 2023</w:t>
      </w:r>
      <w:r>
        <w:rPr>
          <w:rFonts w:cstheme="minorHAnsi"/>
          <w:u w:val="single"/>
        </w:rPr>
        <w:t>/2024</w:t>
      </w:r>
      <w:r w:rsidRPr="001F73D5">
        <w:rPr>
          <w:rFonts w:cstheme="minorHAnsi"/>
          <w:u w:val="single"/>
        </w:rPr>
        <w:t xml:space="preserve"> : </w:t>
      </w:r>
    </w:p>
    <w:p w14:paraId="28167315" w14:textId="1C6B0234" w:rsidR="004978F4" w:rsidRDefault="004978F4" w:rsidP="004978F4">
      <w:pPr>
        <w:spacing w:after="0" w:line="240" w:lineRule="auto"/>
        <w:ind w:right="33"/>
        <w:jc w:val="both"/>
        <w:rPr>
          <w:rFonts w:cstheme="minorHAnsi"/>
        </w:rPr>
      </w:pPr>
      <w:r>
        <w:rPr>
          <w:rFonts w:cstheme="minorHAnsi"/>
        </w:rPr>
        <w:t>366 jours – 104 samedis et dimanche</w:t>
      </w:r>
      <w:r w:rsidR="00816C7E">
        <w:rPr>
          <w:rFonts w:cstheme="minorHAnsi"/>
        </w:rPr>
        <w:t>s</w:t>
      </w:r>
      <w:r>
        <w:rPr>
          <w:rFonts w:cstheme="minorHAnsi"/>
        </w:rPr>
        <w:t xml:space="preserve"> – 25 jours de congés payés – </w:t>
      </w:r>
      <w:r w:rsidR="00E97CDF">
        <w:rPr>
          <w:rFonts w:cstheme="minorHAnsi"/>
        </w:rPr>
        <w:t>9</w:t>
      </w:r>
      <w:r w:rsidR="00816C7E">
        <w:rPr>
          <w:rFonts w:cstheme="minorHAnsi"/>
        </w:rPr>
        <w:t xml:space="preserve"> </w:t>
      </w:r>
      <w:r>
        <w:rPr>
          <w:rFonts w:cstheme="minorHAnsi"/>
        </w:rPr>
        <w:t>jour</w:t>
      </w:r>
      <w:r w:rsidR="00816C7E">
        <w:rPr>
          <w:rFonts w:cstheme="minorHAnsi"/>
        </w:rPr>
        <w:t>s</w:t>
      </w:r>
      <w:r>
        <w:rPr>
          <w:rFonts w:cstheme="minorHAnsi"/>
        </w:rPr>
        <w:t xml:space="preserve"> fériés tombant sur des jours travaillés = 22</w:t>
      </w:r>
      <w:r w:rsidR="00E97CDF">
        <w:rPr>
          <w:rFonts w:cstheme="minorHAnsi"/>
        </w:rPr>
        <w:t>8</w:t>
      </w:r>
      <w:r>
        <w:rPr>
          <w:rFonts w:cstheme="minorHAnsi"/>
        </w:rPr>
        <w:t xml:space="preserve"> jours</w:t>
      </w:r>
    </w:p>
    <w:p w14:paraId="0049A25B" w14:textId="27EA0838" w:rsidR="004978F4" w:rsidRDefault="004978F4" w:rsidP="004978F4">
      <w:pPr>
        <w:spacing w:after="0" w:line="240" w:lineRule="auto"/>
        <w:ind w:right="33"/>
        <w:jc w:val="both"/>
        <w:rPr>
          <w:rFonts w:cstheme="minorHAnsi"/>
        </w:rPr>
      </w:pPr>
      <w:r>
        <w:rPr>
          <w:rFonts w:cstheme="minorHAnsi"/>
        </w:rPr>
        <w:t>Soit 22</w:t>
      </w:r>
      <w:r w:rsidR="00E97CDF">
        <w:rPr>
          <w:rFonts w:cstheme="minorHAnsi"/>
        </w:rPr>
        <w:t>8</w:t>
      </w:r>
      <w:r>
        <w:rPr>
          <w:rFonts w:cstheme="minorHAnsi"/>
        </w:rPr>
        <w:t xml:space="preserve"> jours – 218 jours </w:t>
      </w:r>
      <w:proofErr w:type="gramStart"/>
      <w:r>
        <w:rPr>
          <w:rFonts w:cstheme="minorHAnsi"/>
        </w:rPr>
        <w:t xml:space="preserve">=  </w:t>
      </w:r>
      <w:r w:rsidR="00E97CDF">
        <w:rPr>
          <w:rFonts w:cstheme="minorHAnsi"/>
        </w:rPr>
        <w:t>10</w:t>
      </w:r>
      <w:proofErr w:type="gramEnd"/>
      <w:r w:rsidR="00E97CDF">
        <w:rPr>
          <w:rFonts w:cstheme="minorHAnsi"/>
        </w:rPr>
        <w:t xml:space="preserve"> </w:t>
      </w:r>
      <w:r>
        <w:rPr>
          <w:rFonts w:cstheme="minorHAnsi"/>
        </w:rPr>
        <w:t>jours de repos</w:t>
      </w:r>
    </w:p>
    <w:p w14:paraId="0E96F906" w14:textId="77777777" w:rsidR="004978F4" w:rsidRDefault="004978F4" w:rsidP="00632952">
      <w:pPr>
        <w:spacing w:after="0" w:line="240" w:lineRule="auto"/>
        <w:ind w:right="33"/>
        <w:jc w:val="both"/>
        <w:rPr>
          <w:rFonts w:cstheme="minorHAnsi"/>
        </w:rPr>
      </w:pPr>
    </w:p>
    <w:p w14:paraId="664D4E81" w14:textId="74A4BFBE" w:rsidR="002B0F47" w:rsidRDefault="00E44A94" w:rsidP="00632952">
      <w:pPr>
        <w:spacing w:after="0" w:line="240" w:lineRule="auto"/>
        <w:ind w:right="33"/>
        <w:jc w:val="both"/>
        <w:rPr>
          <w:rFonts w:cstheme="minorHAnsi"/>
        </w:rPr>
      </w:pPr>
      <w:r w:rsidRPr="00E44A94">
        <w:rPr>
          <w:rFonts w:cstheme="minorHAnsi"/>
        </w:rPr>
        <w:t xml:space="preserve">Ce calcul ne comprend pas les congés supplémentaires légaux ou conventionnels (congés d’ancienneté, congés pour évènement familiaux, congé de maternité ou paternité, etc.) lesquels </w:t>
      </w:r>
      <w:r w:rsidR="00866192">
        <w:rPr>
          <w:rFonts w:cstheme="minorHAnsi"/>
        </w:rPr>
        <w:t>s</w:t>
      </w:r>
      <w:r w:rsidRPr="00E44A94">
        <w:rPr>
          <w:rFonts w:cstheme="minorHAnsi"/>
        </w:rPr>
        <w:t xml:space="preserve">e </w:t>
      </w:r>
      <w:r w:rsidRPr="00816C7E">
        <w:rPr>
          <w:rFonts w:cstheme="minorHAnsi"/>
        </w:rPr>
        <w:t>déduisent du nombre de jours travaillés.</w:t>
      </w:r>
    </w:p>
    <w:p w14:paraId="0873E77C" w14:textId="77777777" w:rsidR="00947480" w:rsidRDefault="00947480" w:rsidP="00632952">
      <w:pPr>
        <w:spacing w:after="0" w:line="240" w:lineRule="auto"/>
        <w:ind w:right="33"/>
        <w:jc w:val="both"/>
        <w:rPr>
          <w:rFonts w:cstheme="minorHAnsi"/>
        </w:rPr>
      </w:pPr>
    </w:p>
    <w:p w14:paraId="2D2FB2F1" w14:textId="764BDC3E" w:rsidR="00947480" w:rsidRDefault="00947480" w:rsidP="00632952">
      <w:pPr>
        <w:spacing w:after="0" w:line="240" w:lineRule="auto"/>
        <w:ind w:right="33"/>
        <w:jc w:val="both"/>
        <w:rPr>
          <w:rFonts w:cstheme="minorHAnsi"/>
        </w:rPr>
      </w:pPr>
      <w:r w:rsidRPr="00265564">
        <w:rPr>
          <w:rFonts w:cstheme="minorHAnsi"/>
        </w:rPr>
        <w:t>Les jours de repos seront comptabilisés sur la période de référence et seront acquis mensuellement.</w:t>
      </w:r>
    </w:p>
    <w:p w14:paraId="3D4183F6" w14:textId="77777777" w:rsidR="00947480" w:rsidRDefault="00947480" w:rsidP="00632952">
      <w:pPr>
        <w:spacing w:after="0" w:line="240" w:lineRule="auto"/>
        <w:ind w:right="33"/>
        <w:jc w:val="both"/>
        <w:rPr>
          <w:rFonts w:cstheme="minorHAnsi"/>
        </w:rPr>
      </w:pPr>
    </w:p>
    <w:p w14:paraId="0EDA0B6C" w14:textId="77777777" w:rsidR="00947480" w:rsidRDefault="00947480" w:rsidP="00632952">
      <w:pPr>
        <w:spacing w:after="0" w:line="240" w:lineRule="auto"/>
        <w:ind w:right="33"/>
        <w:jc w:val="both"/>
        <w:rPr>
          <w:rFonts w:cstheme="minorHAnsi"/>
        </w:rPr>
      </w:pPr>
    </w:p>
    <w:p w14:paraId="18865DA4" w14:textId="77777777" w:rsidR="00947480" w:rsidRPr="00816C7E" w:rsidRDefault="00947480" w:rsidP="00632952">
      <w:pPr>
        <w:spacing w:after="0" w:line="240" w:lineRule="auto"/>
        <w:ind w:right="33"/>
        <w:jc w:val="both"/>
        <w:rPr>
          <w:rFonts w:cstheme="minorHAnsi"/>
        </w:rPr>
      </w:pPr>
    </w:p>
    <w:p w14:paraId="4E424710" w14:textId="334E7614" w:rsidR="00947480" w:rsidRPr="00F04092" w:rsidRDefault="00947480" w:rsidP="00947480">
      <w:pPr>
        <w:pStyle w:val="Titre4"/>
        <w:rPr>
          <w:color w:val="000000" w:themeColor="text1"/>
        </w:rPr>
      </w:pPr>
      <w:r w:rsidRPr="00F04092">
        <w:rPr>
          <w:color w:val="000000" w:themeColor="text1"/>
        </w:rPr>
        <w:lastRenderedPageBreak/>
        <w:t xml:space="preserve">Article </w:t>
      </w:r>
      <w:r>
        <w:rPr>
          <w:color w:val="000000" w:themeColor="text1"/>
        </w:rPr>
        <w:t>4</w:t>
      </w:r>
      <w:r w:rsidRPr="00F04092">
        <w:rPr>
          <w:color w:val="000000" w:themeColor="text1"/>
        </w:rPr>
        <w:t>.</w:t>
      </w:r>
      <w:r>
        <w:rPr>
          <w:color w:val="000000" w:themeColor="text1"/>
        </w:rPr>
        <w:t>2</w:t>
      </w:r>
      <w:r w:rsidRPr="00F04092">
        <w:rPr>
          <w:color w:val="000000" w:themeColor="text1"/>
        </w:rPr>
        <w:t xml:space="preserve">. </w:t>
      </w:r>
      <w:r>
        <w:rPr>
          <w:color w:val="000000" w:themeColor="text1"/>
        </w:rPr>
        <w:t>Prise des jours de repos</w:t>
      </w:r>
    </w:p>
    <w:p w14:paraId="1FAD166E" w14:textId="77777777" w:rsidR="00947480" w:rsidRPr="00816C7E" w:rsidRDefault="00947480" w:rsidP="00632952">
      <w:pPr>
        <w:spacing w:after="0" w:line="240" w:lineRule="auto"/>
      </w:pPr>
    </w:p>
    <w:p w14:paraId="0AE98424" w14:textId="1DC37581" w:rsidR="00386CCC" w:rsidRPr="00816C7E" w:rsidRDefault="00866192" w:rsidP="00386CCC">
      <w:pPr>
        <w:spacing w:after="0" w:line="240" w:lineRule="auto"/>
        <w:jc w:val="both"/>
      </w:pPr>
      <w:r w:rsidRPr="00816C7E">
        <w:t>L</w:t>
      </w:r>
      <w:r w:rsidRPr="00265564">
        <w:t>es dates de prise des jours (ou des demi-journées) de repos sont proposées par le salarié,</w:t>
      </w:r>
      <w:r w:rsidR="003F7847" w:rsidRPr="00265564">
        <w:t xml:space="preserve"> de préférence</w:t>
      </w:r>
      <w:r w:rsidRPr="00816C7E">
        <w:t xml:space="preserve"> </w:t>
      </w:r>
      <w:r w:rsidR="003F7847" w:rsidRPr="00816C7E">
        <w:t>5</w:t>
      </w:r>
      <w:r w:rsidR="00C0438B" w:rsidRPr="00816C7E">
        <w:t xml:space="preserve"> </w:t>
      </w:r>
      <w:r w:rsidRPr="00816C7E">
        <w:t xml:space="preserve">jours ouvrés au moins avant la date envisagée avec la possibilité de prévoir un planning prévisionnel sur une période donnée (trimestre, semestre, …). </w:t>
      </w:r>
    </w:p>
    <w:p w14:paraId="1464D183" w14:textId="77777777" w:rsidR="00386CCC" w:rsidRPr="00816C7E" w:rsidRDefault="00386CCC" w:rsidP="00386CCC">
      <w:pPr>
        <w:spacing w:after="0" w:line="240" w:lineRule="auto"/>
        <w:jc w:val="both"/>
      </w:pPr>
    </w:p>
    <w:p w14:paraId="1351E34E" w14:textId="3B7F0EBA" w:rsidR="00866192" w:rsidRPr="00816C7E" w:rsidRDefault="00866192" w:rsidP="00386CCC">
      <w:pPr>
        <w:spacing w:after="0" w:line="240" w:lineRule="auto"/>
        <w:jc w:val="both"/>
      </w:pPr>
      <w:r w:rsidRPr="00816C7E">
        <w:t>Ce mécanisme permet ainsi d’anticiper la prise des jours (ou demi-journées) de repos, en fonction du nombre de jours travaillés depuis le début de l’année, des prévisions d’activité, des congés payés ou des absences prévisibles.</w:t>
      </w:r>
    </w:p>
    <w:p w14:paraId="24364FA7" w14:textId="77777777" w:rsidR="00386CCC" w:rsidRPr="00816C7E" w:rsidRDefault="00386CCC" w:rsidP="00386CCC">
      <w:pPr>
        <w:spacing w:after="0" w:line="240" w:lineRule="auto"/>
        <w:jc w:val="both"/>
      </w:pPr>
    </w:p>
    <w:p w14:paraId="4EC390F3" w14:textId="7AC63D31" w:rsidR="00866192" w:rsidRPr="00816C7E" w:rsidRDefault="00866192" w:rsidP="00386CCC">
      <w:pPr>
        <w:pStyle w:val="EFLnormal"/>
        <w:spacing w:before="0" w:line="240" w:lineRule="auto"/>
      </w:pPr>
      <w:r w:rsidRPr="00816C7E">
        <w:t xml:space="preserve">Les jours de repos sont donc pris à l’initiative du salarié, après validation du supérieur hiérarchique, par journée ou demi-journée, en tenant compte du bon fonctionnement de la société. </w:t>
      </w:r>
    </w:p>
    <w:p w14:paraId="1292C650" w14:textId="77777777" w:rsidR="00866192" w:rsidRPr="00816C7E" w:rsidRDefault="00866192" w:rsidP="00386CCC">
      <w:pPr>
        <w:spacing w:after="0" w:line="240" w:lineRule="auto"/>
        <w:jc w:val="both"/>
      </w:pPr>
    </w:p>
    <w:p w14:paraId="3F9C8B33" w14:textId="64CE3580" w:rsidR="00866192" w:rsidRPr="00816C7E" w:rsidRDefault="00866192" w:rsidP="00386CCC">
      <w:pPr>
        <w:spacing w:after="0" w:line="240" w:lineRule="auto"/>
        <w:jc w:val="both"/>
      </w:pPr>
      <w:r w:rsidRPr="00816C7E">
        <w:t>Dans la mesure où le salarié est informé du décompte de ses jours de repos tout au long de l’année, et qu’il est libre de les poser dans les conditions visées ci-dessus, les jours de repos doivent obligatoirement être pris sur la période de référence, entre le 1</w:t>
      </w:r>
      <w:r w:rsidRPr="00816C7E">
        <w:rPr>
          <w:vertAlign w:val="superscript"/>
        </w:rPr>
        <w:t>er</w:t>
      </w:r>
      <w:r w:rsidRPr="00816C7E">
        <w:t xml:space="preserve"> j</w:t>
      </w:r>
      <w:r w:rsidR="002E39BE" w:rsidRPr="00816C7E">
        <w:t>uin</w:t>
      </w:r>
      <w:r w:rsidRPr="00816C7E">
        <w:t xml:space="preserve"> et le 31 </w:t>
      </w:r>
      <w:r w:rsidR="002E39BE" w:rsidRPr="00816C7E">
        <w:t>mai</w:t>
      </w:r>
      <w:r w:rsidRPr="00816C7E">
        <w:t>.</w:t>
      </w:r>
    </w:p>
    <w:p w14:paraId="094F50A0" w14:textId="77777777" w:rsidR="00386CCC" w:rsidRPr="00816C7E" w:rsidRDefault="00386CCC" w:rsidP="00386CCC">
      <w:pPr>
        <w:spacing w:after="0" w:line="240" w:lineRule="auto"/>
        <w:jc w:val="both"/>
      </w:pPr>
    </w:p>
    <w:p w14:paraId="2637D16A" w14:textId="3A131667" w:rsidR="00866192" w:rsidRPr="00816C7E" w:rsidRDefault="00866192" w:rsidP="00386CCC">
      <w:pPr>
        <w:spacing w:after="0" w:line="240" w:lineRule="auto"/>
        <w:jc w:val="both"/>
      </w:pPr>
      <w:r w:rsidRPr="00816C7E">
        <w:t>Il n’est pas possible de les reporter sur l’année suivante sauf autorisation exceptionnelle de l’employeur.</w:t>
      </w:r>
    </w:p>
    <w:p w14:paraId="2DA57F88" w14:textId="77777777" w:rsidR="00C0438B" w:rsidRPr="00816C7E" w:rsidRDefault="00C0438B" w:rsidP="00C0438B">
      <w:pPr>
        <w:spacing w:after="0" w:line="240" w:lineRule="auto"/>
        <w:jc w:val="both"/>
      </w:pPr>
    </w:p>
    <w:p w14:paraId="411A4345" w14:textId="77777777" w:rsidR="00C0438B" w:rsidRPr="00C550F4" w:rsidRDefault="00C0438B" w:rsidP="00C0438B">
      <w:pPr>
        <w:spacing w:after="0" w:line="240" w:lineRule="auto"/>
        <w:jc w:val="both"/>
      </w:pPr>
      <w:r w:rsidRPr="00816C7E">
        <w:t>Constitue une demi-journée toute séquence de travail de 4 heures consécutives à l’intérieur d’une même journée et ce quelle que soit l’heure de commencement de cette période.</w:t>
      </w:r>
    </w:p>
    <w:p w14:paraId="158232C8" w14:textId="77777777" w:rsidR="00386CCC" w:rsidRDefault="00386CCC" w:rsidP="00386CCC">
      <w:pPr>
        <w:spacing w:after="0" w:line="240" w:lineRule="auto"/>
        <w:jc w:val="both"/>
        <w:rPr>
          <w:color w:val="000000" w:themeColor="text1"/>
        </w:rPr>
      </w:pPr>
    </w:p>
    <w:p w14:paraId="47C869DF" w14:textId="640E593C" w:rsidR="00D57A57" w:rsidRPr="00A65537" w:rsidRDefault="00D57A57" w:rsidP="00386CCC">
      <w:pPr>
        <w:spacing w:after="0" w:line="240" w:lineRule="auto"/>
        <w:jc w:val="both"/>
        <w:rPr>
          <w:color w:val="000000" w:themeColor="text1"/>
        </w:rPr>
      </w:pPr>
      <w:r w:rsidRPr="00A65537">
        <w:rPr>
          <w:color w:val="000000" w:themeColor="text1"/>
        </w:rPr>
        <w:t xml:space="preserve">En cas de </w:t>
      </w:r>
      <w:r>
        <w:rPr>
          <w:color w:val="000000" w:themeColor="text1"/>
        </w:rPr>
        <w:t>rupture du contrat de travail, sauf s’il s’agit d’un licenciement pour motif économique,</w:t>
      </w:r>
      <w:r w:rsidRPr="00A65537">
        <w:rPr>
          <w:color w:val="000000" w:themeColor="text1"/>
        </w:rPr>
        <w:t xml:space="preserve"> au cours de la période de référence, les jours de repos supplémentaires non pris par le salarié sont payés au prorata du temps de présence de ce dernier.</w:t>
      </w:r>
    </w:p>
    <w:p w14:paraId="2328DAE4" w14:textId="77777777" w:rsidR="00386CCC" w:rsidRDefault="00386CCC" w:rsidP="00386CCC">
      <w:pPr>
        <w:spacing w:after="0" w:line="240" w:lineRule="auto"/>
        <w:jc w:val="both"/>
        <w:rPr>
          <w:color w:val="000000" w:themeColor="text1"/>
        </w:rPr>
      </w:pPr>
    </w:p>
    <w:p w14:paraId="6E92661A" w14:textId="3EE2F048" w:rsidR="00D57A57" w:rsidRDefault="00D57A57" w:rsidP="00386CCC">
      <w:pPr>
        <w:spacing w:after="0" w:line="240" w:lineRule="auto"/>
        <w:jc w:val="both"/>
        <w:rPr>
          <w:color w:val="000000" w:themeColor="text1"/>
        </w:rPr>
      </w:pPr>
      <w:r w:rsidRPr="00A65537">
        <w:rPr>
          <w:color w:val="000000" w:themeColor="text1"/>
        </w:rPr>
        <w:t>Si le nombre de jours de repos supplémentaires pris par le salarié est supérieur au nombre de jours de repos supplémentaires dus au titre de ce prorata,</w:t>
      </w:r>
      <w:r w:rsidRPr="00F31D2D">
        <w:rPr>
          <w:color w:val="000000" w:themeColor="text1"/>
        </w:rPr>
        <w:t xml:space="preserve"> une retenue, correspondant au trop-perçu, pourra être effectuée sur la dernière paie dans les limites autorisées par le Code du travail. Le solde devra être rembour</w:t>
      </w:r>
      <w:r w:rsidR="00562C26">
        <w:rPr>
          <w:color w:val="000000" w:themeColor="text1"/>
        </w:rPr>
        <w:t>sé mensuellement par le salarié, ou avec l’accord du salarié, il pourra être déduit du montant de l’indemnité compensatrice de congés payés.</w:t>
      </w:r>
    </w:p>
    <w:p w14:paraId="5CF55107" w14:textId="77777777" w:rsidR="00386CCC" w:rsidRDefault="00386CCC" w:rsidP="00386CCC">
      <w:pPr>
        <w:pStyle w:val="Titre3"/>
        <w:rPr>
          <w:rFonts w:asciiTheme="minorHAnsi" w:hAnsiTheme="minorHAnsi" w:cstheme="minorHAnsi"/>
          <w:i/>
          <w:iCs/>
          <w:color w:val="3B3838" w:themeColor="background2" w:themeShade="40"/>
          <w:u w:val="single"/>
        </w:rPr>
      </w:pPr>
      <w:bookmarkStart w:id="18" w:name="_Hlk120888013"/>
    </w:p>
    <w:bookmarkEnd w:id="18"/>
    <w:p w14:paraId="010C69F7" w14:textId="66252593" w:rsidR="002B0F47" w:rsidRPr="00947480" w:rsidRDefault="00947480" w:rsidP="00386CCC">
      <w:pPr>
        <w:pStyle w:val="Default"/>
        <w:jc w:val="both"/>
        <w:rPr>
          <w:rFonts w:asciiTheme="minorHAnsi" w:hAnsiTheme="minorHAnsi" w:cstheme="minorBidi"/>
          <w:color w:val="auto"/>
          <w:sz w:val="22"/>
          <w:szCs w:val="22"/>
        </w:rPr>
      </w:pPr>
      <w:r w:rsidRPr="00265564">
        <w:rPr>
          <w:rFonts w:asciiTheme="minorHAnsi" w:hAnsiTheme="minorHAnsi" w:cstheme="minorBidi"/>
          <w:color w:val="auto"/>
          <w:sz w:val="22"/>
          <w:szCs w:val="22"/>
        </w:rPr>
        <w:t>A</w:t>
      </w:r>
      <w:r w:rsidR="002B0F47" w:rsidRPr="00265564">
        <w:rPr>
          <w:rFonts w:asciiTheme="minorHAnsi" w:hAnsiTheme="minorHAnsi" w:cstheme="minorBidi"/>
          <w:color w:val="auto"/>
          <w:sz w:val="22"/>
          <w:szCs w:val="22"/>
        </w:rPr>
        <w:t xml:space="preserve"> titre exceptionnel, </w:t>
      </w:r>
      <w:r w:rsidRPr="00265564">
        <w:rPr>
          <w:rFonts w:asciiTheme="minorHAnsi" w:hAnsiTheme="minorHAnsi" w:cstheme="minorBidi"/>
          <w:color w:val="auto"/>
          <w:sz w:val="22"/>
          <w:szCs w:val="22"/>
        </w:rPr>
        <w:t>l’employeur peut accorder un paiement d</w:t>
      </w:r>
      <w:r w:rsidR="002B0F47" w:rsidRPr="00265564">
        <w:rPr>
          <w:rFonts w:asciiTheme="minorHAnsi" w:hAnsiTheme="minorHAnsi" w:cstheme="minorBidi"/>
          <w:color w:val="auto"/>
          <w:sz w:val="22"/>
          <w:szCs w:val="22"/>
        </w:rPr>
        <w:t>es jours de repos non pris avec une majoration de 10%. En tout état de cause, le nombre maximal de jours travaillés dans l’année ne devra pas dépasser 235 jours par an.</w:t>
      </w:r>
    </w:p>
    <w:p w14:paraId="4CB36E2C" w14:textId="77777777" w:rsidR="005F0FE9" w:rsidRPr="00B6289C" w:rsidRDefault="005F0FE9" w:rsidP="00386CCC">
      <w:pPr>
        <w:pStyle w:val="Default"/>
        <w:jc w:val="both"/>
        <w:rPr>
          <w:rFonts w:asciiTheme="minorHAnsi" w:hAnsiTheme="minorHAnsi" w:cstheme="minorBidi"/>
          <w:color w:val="auto"/>
          <w:sz w:val="22"/>
          <w:szCs w:val="22"/>
        </w:rPr>
      </w:pPr>
    </w:p>
    <w:p w14:paraId="5449CAE6" w14:textId="77777777" w:rsidR="002B0F47" w:rsidRPr="00933764" w:rsidRDefault="002B0F47" w:rsidP="00386CCC">
      <w:pPr>
        <w:pStyle w:val="Default"/>
        <w:jc w:val="both"/>
        <w:rPr>
          <w:rFonts w:asciiTheme="minorHAnsi" w:hAnsiTheme="minorHAnsi" w:cstheme="minorHAnsi"/>
          <w:color w:val="FF0000"/>
          <w:sz w:val="22"/>
          <w:szCs w:val="22"/>
        </w:rPr>
      </w:pPr>
    </w:p>
    <w:p w14:paraId="467FFC62" w14:textId="68F02A99" w:rsidR="00286556" w:rsidRPr="00F04092" w:rsidRDefault="002B0F47" w:rsidP="00F04092">
      <w:pPr>
        <w:pStyle w:val="Titre3"/>
        <w:rPr>
          <w:b/>
          <w:bCs/>
          <w:color w:val="C45911" w:themeColor="accent2" w:themeShade="BF"/>
        </w:rPr>
      </w:pPr>
      <w:bookmarkStart w:id="19" w:name="_Toc121220236"/>
      <w:bookmarkStart w:id="20" w:name="_Toc121221074"/>
      <w:r w:rsidRPr="00F04092">
        <w:rPr>
          <w:b/>
          <w:bCs/>
          <w:color w:val="C45911" w:themeColor="accent2" w:themeShade="BF"/>
        </w:rPr>
        <w:t xml:space="preserve">Article </w:t>
      </w:r>
      <w:r w:rsidR="00F1589B" w:rsidRPr="00F04092">
        <w:rPr>
          <w:b/>
          <w:bCs/>
          <w:color w:val="C45911" w:themeColor="accent2" w:themeShade="BF"/>
        </w:rPr>
        <w:t>5</w:t>
      </w:r>
      <w:r w:rsidR="00D57A57" w:rsidRPr="00F04092">
        <w:rPr>
          <w:b/>
          <w:bCs/>
          <w:color w:val="C45911" w:themeColor="accent2" w:themeShade="BF"/>
        </w:rPr>
        <w:t>.</w:t>
      </w:r>
      <w:r w:rsidRPr="00F04092">
        <w:rPr>
          <w:b/>
          <w:bCs/>
          <w:color w:val="C45911" w:themeColor="accent2" w:themeShade="BF"/>
        </w:rPr>
        <w:t xml:space="preserve"> </w:t>
      </w:r>
      <w:r w:rsidR="00286556" w:rsidRPr="00F04092">
        <w:rPr>
          <w:b/>
          <w:bCs/>
          <w:color w:val="C45911" w:themeColor="accent2" w:themeShade="BF"/>
        </w:rPr>
        <w:t>Période de référence incomplète</w:t>
      </w:r>
      <w:bookmarkEnd w:id="19"/>
      <w:bookmarkEnd w:id="20"/>
    </w:p>
    <w:p w14:paraId="6E00E238" w14:textId="32F369F1" w:rsidR="00286556" w:rsidRDefault="00286556" w:rsidP="00386CCC">
      <w:pPr>
        <w:pStyle w:val="Default"/>
        <w:jc w:val="both"/>
        <w:rPr>
          <w:b/>
          <w:u w:val="single"/>
        </w:rPr>
      </w:pPr>
    </w:p>
    <w:p w14:paraId="3F341619" w14:textId="11C0264F" w:rsidR="00286556" w:rsidRPr="00F04092" w:rsidRDefault="00286556" w:rsidP="00F04092">
      <w:pPr>
        <w:pStyle w:val="Titre4"/>
        <w:rPr>
          <w:color w:val="000000" w:themeColor="text1"/>
        </w:rPr>
      </w:pPr>
      <w:bookmarkStart w:id="21" w:name="_Toc121220237"/>
      <w:r w:rsidRPr="00F04092">
        <w:rPr>
          <w:color w:val="000000" w:themeColor="text1"/>
        </w:rPr>
        <w:t>Article 5.1. Incidence des absences</w:t>
      </w:r>
      <w:bookmarkStart w:id="22" w:name="_Hlk120888019"/>
      <w:bookmarkEnd w:id="21"/>
    </w:p>
    <w:bookmarkEnd w:id="22"/>
    <w:p w14:paraId="17A3A501" w14:textId="77777777" w:rsidR="00386CCC" w:rsidRDefault="00386CCC"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1E0343E2" w14:textId="7BFDE7E8" w:rsidR="007C3262" w:rsidRDefault="002A580A"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4049CF">
        <w:rPr>
          <w:rFonts w:asciiTheme="minorHAnsi" w:eastAsiaTheme="minorHAnsi" w:hAnsiTheme="minorHAnsi" w:cstheme="minorHAnsi"/>
          <w:sz w:val="22"/>
          <w:szCs w:val="22"/>
          <w:lang w:eastAsia="en-US"/>
        </w:rPr>
        <w:t>Les journées ou demi-journées d'absence non assimilée à du temps de travail effectif au sens de la législation sur la durée du travail, par une disposition légale, réglementaire ou conventionnelle (</w:t>
      </w:r>
      <w:r>
        <w:rPr>
          <w:rFonts w:asciiTheme="minorHAnsi" w:eastAsiaTheme="minorHAnsi" w:hAnsiTheme="minorHAnsi" w:cstheme="minorHAnsi"/>
          <w:sz w:val="22"/>
          <w:szCs w:val="22"/>
          <w:lang w:eastAsia="en-US"/>
        </w:rPr>
        <w:t>notamment</w:t>
      </w:r>
      <w:r w:rsidRPr="004049CF">
        <w:rPr>
          <w:rFonts w:asciiTheme="minorHAnsi" w:eastAsiaTheme="minorHAnsi" w:hAnsiTheme="minorHAnsi" w:cstheme="minorHAnsi"/>
          <w:sz w:val="22"/>
          <w:szCs w:val="22"/>
          <w:lang w:eastAsia="en-US"/>
        </w:rPr>
        <w:t xml:space="preserve"> congé sans solde, absence autorisée, congé parental d'éducation, maladie, etc.), s'imputent sur le nombre global de jours travaillés de la convention de forfait. </w:t>
      </w:r>
    </w:p>
    <w:p w14:paraId="56B6B999" w14:textId="77777777" w:rsidR="00386CCC" w:rsidRDefault="00386CCC"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20367D01" w14:textId="3EFEAA27" w:rsidR="00286556" w:rsidRDefault="002A580A" w:rsidP="00386CCC">
      <w:pPr>
        <w:pStyle w:val="NormalWeb"/>
        <w:shd w:val="clear" w:color="auto" w:fill="FFFFFF"/>
        <w:spacing w:before="0" w:beforeAutospacing="0" w:after="0" w:afterAutospacing="0"/>
        <w:ind w:left="15" w:right="15"/>
        <w:jc w:val="both"/>
        <w:rPr>
          <w:b/>
          <w:u w:val="single"/>
        </w:rPr>
      </w:pPr>
      <w:r w:rsidRPr="004049CF">
        <w:rPr>
          <w:rFonts w:asciiTheme="minorHAnsi" w:eastAsiaTheme="minorHAnsi" w:hAnsiTheme="minorHAnsi" w:cstheme="minorHAnsi"/>
          <w:sz w:val="22"/>
          <w:szCs w:val="22"/>
          <w:lang w:eastAsia="en-US"/>
        </w:rPr>
        <w:t xml:space="preserve">Cette imputation viendra réduire, de manière proportionnelle, le nombre théorique de jours non travaillés </w:t>
      </w:r>
      <w:r w:rsidR="00386CCC" w:rsidRPr="004049CF">
        <w:rPr>
          <w:rFonts w:asciiTheme="minorHAnsi" w:eastAsiaTheme="minorHAnsi" w:hAnsiTheme="minorHAnsi" w:cstheme="minorHAnsi"/>
          <w:sz w:val="22"/>
          <w:szCs w:val="22"/>
          <w:lang w:eastAsia="en-US"/>
        </w:rPr>
        <w:t>dus</w:t>
      </w:r>
      <w:r w:rsidRPr="004049CF">
        <w:rPr>
          <w:rFonts w:asciiTheme="minorHAnsi" w:eastAsiaTheme="minorHAnsi" w:hAnsiTheme="minorHAnsi" w:cstheme="minorHAnsi"/>
          <w:sz w:val="22"/>
          <w:szCs w:val="22"/>
          <w:lang w:eastAsia="en-US"/>
        </w:rPr>
        <w:t xml:space="preserve"> pour l'année de référence.</w:t>
      </w:r>
    </w:p>
    <w:p w14:paraId="0668C606" w14:textId="77777777" w:rsidR="00386CCC" w:rsidRDefault="00386CCC" w:rsidP="00386CCC">
      <w:pPr>
        <w:pStyle w:val="Titre3"/>
        <w:rPr>
          <w:rFonts w:asciiTheme="minorHAnsi" w:hAnsiTheme="minorHAnsi" w:cstheme="minorHAnsi"/>
          <w:i/>
          <w:iCs/>
          <w:color w:val="3B3838" w:themeColor="background2" w:themeShade="40"/>
          <w:u w:val="single"/>
        </w:rPr>
      </w:pPr>
      <w:bookmarkStart w:id="23" w:name="_Hlk120888027"/>
    </w:p>
    <w:p w14:paraId="769BF6DF" w14:textId="4AD271E9" w:rsidR="00A07526" w:rsidRPr="00F04092" w:rsidRDefault="00286556" w:rsidP="00F04092">
      <w:pPr>
        <w:pStyle w:val="Titre4"/>
        <w:rPr>
          <w:color w:val="000000" w:themeColor="text1"/>
        </w:rPr>
      </w:pPr>
      <w:bookmarkStart w:id="24" w:name="_Toc121220238"/>
      <w:r w:rsidRPr="00F04092">
        <w:rPr>
          <w:color w:val="000000" w:themeColor="text1"/>
        </w:rPr>
        <w:t xml:space="preserve">Article 5.2. </w:t>
      </w:r>
      <w:r w:rsidR="001C4193" w:rsidRPr="00F04092">
        <w:rPr>
          <w:color w:val="000000" w:themeColor="text1"/>
        </w:rPr>
        <w:t>I</w:t>
      </w:r>
      <w:r w:rsidRPr="00F04092">
        <w:rPr>
          <w:color w:val="000000" w:themeColor="text1"/>
        </w:rPr>
        <w:t>ncidence des entré</w:t>
      </w:r>
      <w:r w:rsidR="00A07526" w:rsidRPr="00F04092">
        <w:rPr>
          <w:color w:val="000000" w:themeColor="text1"/>
        </w:rPr>
        <w:t>e</w:t>
      </w:r>
      <w:r w:rsidRPr="00F04092">
        <w:rPr>
          <w:color w:val="000000" w:themeColor="text1"/>
        </w:rPr>
        <w:t>s</w:t>
      </w:r>
      <w:r w:rsidR="00A07526" w:rsidRPr="00F04092">
        <w:rPr>
          <w:color w:val="000000" w:themeColor="text1"/>
        </w:rPr>
        <w:t xml:space="preserve"> ou départ</w:t>
      </w:r>
      <w:r w:rsidRPr="00F04092">
        <w:rPr>
          <w:color w:val="000000" w:themeColor="text1"/>
        </w:rPr>
        <w:t>s</w:t>
      </w:r>
      <w:r w:rsidR="00A07526" w:rsidRPr="00F04092">
        <w:rPr>
          <w:color w:val="000000" w:themeColor="text1"/>
        </w:rPr>
        <w:t xml:space="preserve"> en cours de période de référence</w:t>
      </w:r>
      <w:bookmarkEnd w:id="24"/>
      <w:r w:rsidR="00A07526" w:rsidRPr="00F04092">
        <w:rPr>
          <w:color w:val="000000" w:themeColor="text1"/>
        </w:rPr>
        <w:t xml:space="preserve"> </w:t>
      </w:r>
      <w:r w:rsidR="00933764" w:rsidRPr="00F04092">
        <w:rPr>
          <w:color w:val="000000" w:themeColor="text1"/>
        </w:rPr>
        <w:t xml:space="preserve"> </w:t>
      </w:r>
    </w:p>
    <w:bookmarkEnd w:id="23"/>
    <w:p w14:paraId="585AB522" w14:textId="77777777" w:rsidR="000E4C20" w:rsidRPr="00D91307" w:rsidRDefault="000E4C20" w:rsidP="00386CCC">
      <w:pPr>
        <w:pStyle w:val="Default"/>
        <w:jc w:val="both"/>
        <w:rPr>
          <w:rFonts w:asciiTheme="minorHAnsi" w:hAnsiTheme="minorHAnsi" w:cstheme="minorHAnsi"/>
          <w:color w:val="auto"/>
          <w:sz w:val="22"/>
          <w:szCs w:val="22"/>
          <w:u w:val="single"/>
        </w:rPr>
      </w:pPr>
    </w:p>
    <w:p w14:paraId="2AE3B763" w14:textId="687309DE" w:rsidR="00A07526"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En cas d’entrée ou de départ en cours de période de référence, la durée annuelle du travail est calculée au prorata </w:t>
      </w:r>
      <w:proofErr w:type="spellStart"/>
      <w:r w:rsidRPr="00D91307">
        <w:rPr>
          <w:rFonts w:asciiTheme="minorHAnsi" w:hAnsiTheme="minorHAnsi" w:cstheme="minorHAnsi"/>
          <w:color w:val="auto"/>
          <w:sz w:val="22"/>
          <w:szCs w:val="22"/>
        </w:rPr>
        <w:t>temporis</w:t>
      </w:r>
      <w:proofErr w:type="spellEnd"/>
      <w:r w:rsidRPr="00D91307">
        <w:rPr>
          <w:rFonts w:asciiTheme="minorHAnsi" w:hAnsiTheme="minorHAnsi" w:cstheme="minorHAnsi"/>
          <w:color w:val="auto"/>
          <w:sz w:val="22"/>
          <w:szCs w:val="22"/>
        </w:rPr>
        <w:t xml:space="preserve">, en tenant compte du nombre de jours calendaires de présence sur l’année N, du nombre de jours de congés payés non acquis et du nombre de jours fériés coïncidant avec un jour </w:t>
      </w:r>
      <w:proofErr w:type="gramStart"/>
      <w:r w:rsidRPr="00D91307">
        <w:rPr>
          <w:rFonts w:asciiTheme="minorHAnsi" w:hAnsiTheme="minorHAnsi" w:cstheme="minorHAnsi"/>
          <w:color w:val="auto"/>
          <w:sz w:val="22"/>
          <w:szCs w:val="22"/>
        </w:rPr>
        <w:t>ouvré</w:t>
      </w:r>
      <w:proofErr w:type="gramEnd"/>
      <w:r w:rsidRPr="00D91307">
        <w:rPr>
          <w:rFonts w:asciiTheme="minorHAnsi" w:hAnsiTheme="minorHAnsi" w:cstheme="minorHAnsi"/>
          <w:color w:val="auto"/>
          <w:sz w:val="22"/>
          <w:szCs w:val="22"/>
        </w:rPr>
        <w:t xml:space="preserve">. </w:t>
      </w:r>
    </w:p>
    <w:p w14:paraId="11209157" w14:textId="77777777" w:rsidR="008222BE" w:rsidRPr="00D91307" w:rsidRDefault="008222BE" w:rsidP="00386CCC">
      <w:pPr>
        <w:pStyle w:val="Default"/>
        <w:jc w:val="both"/>
        <w:rPr>
          <w:rFonts w:asciiTheme="minorHAnsi" w:hAnsiTheme="minorHAnsi" w:cstheme="minorHAnsi"/>
          <w:color w:val="auto"/>
          <w:sz w:val="22"/>
          <w:szCs w:val="22"/>
        </w:rPr>
      </w:pPr>
    </w:p>
    <w:p w14:paraId="4F44704F" w14:textId="1DD7EAE1" w:rsidR="00286556" w:rsidRDefault="008222BE" w:rsidP="00632952">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En cas de départ au cours de la période de référence, il sera procédé, dans le cadre du solde de tout compte, à une régularisation en comparant le nombre de jours travaillés ou assimilés avec ceux qui ont été payés. </w:t>
      </w:r>
    </w:p>
    <w:p w14:paraId="5F4BC296" w14:textId="7C818781" w:rsidR="004049CF" w:rsidRDefault="004049CF" w:rsidP="00632952">
      <w:pPr>
        <w:pStyle w:val="Default"/>
        <w:jc w:val="both"/>
        <w:rPr>
          <w:rFonts w:asciiTheme="minorHAnsi" w:hAnsiTheme="minorHAnsi" w:cstheme="minorHAnsi"/>
          <w:color w:val="auto"/>
          <w:sz w:val="22"/>
          <w:szCs w:val="22"/>
        </w:rPr>
      </w:pPr>
    </w:p>
    <w:p w14:paraId="103849F7" w14:textId="77777777" w:rsidR="00386CCC" w:rsidRPr="00D91307" w:rsidRDefault="00386CCC" w:rsidP="00632952">
      <w:pPr>
        <w:pStyle w:val="Default"/>
        <w:jc w:val="both"/>
        <w:rPr>
          <w:rFonts w:asciiTheme="minorHAnsi" w:hAnsiTheme="minorHAnsi" w:cstheme="minorHAnsi"/>
          <w:color w:val="auto"/>
          <w:sz w:val="22"/>
          <w:szCs w:val="22"/>
        </w:rPr>
      </w:pPr>
    </w:p>
    <w:p w14:paraId="5C8DAF0C" w14:textId="2C0F6C75" w:rsidR="004049CF" w:rsidRPr="00F04092" w:rsidRDefault="004049CF" w:rsidP="00F04092">
      <w:pPr>
        <w:pStyle w:val="Titre3"/>
        <w:rPr>
          <w:b/>
          <w:bCs/>
          <w:color w:val="C45911" w:themeColor="accent2" w:themeShade="BF"/>
        </w:rPr>
      </w:pPr>
      <w:bookmarkStart w:id="25" w:name="_Toc121220239"/>
      <w:bookmarkStart w:id="26" w:name="_Toc121221075"/>
      <w:r w:rsidRPr="00F04092">
        <w:rPr>
          <w:b/>
          <w:bCs/>
          <w:color w:val="C45911" w:themeColor="accent2" w:themeShade="BF"/>
        </w:rPr>
        <w:t>Article</w:t>
      </w:r>
      <w:r w:rsidR="00F1589B" w:rsidRPr="00F04092">
        <w:rPr>
          <w:b/>
          <w:bCs/>
          <w:color w:val="C45911" w:themeColor="accent2" w:themeShade="BF"/>
        </w:rPr>
        <w:t xml:space="preserve"> 6</w:t>
      </w:r>
      <w:r w:rsidR="008222BE" w:rsidRPr="00F04092">
        <w:rPr>
          <w:b/>
          <w:bCs/>
          <w:color w:val="C45911" w:themeColor="accent2" w:themeShade="BF"/>
        </w:rPr>
        <w:t xml:space="preserve">. </w:t>
      </w:r>
      <w:r w:rsidRPr="00F04092">
        <w:rPr>
          <w:b/>
          <w:bCs/>
          <w:color w:val="C45911" w:themeColor="accent2" w:themeShade="BF"/>
        </w:rPr>
        <w:t>Modalités d'évaluation et de suivi régulier de la charge de travail du salarié</w:t>
      </w:r>
      <w:bookmarkEnd w:id="25"/>
      <w:bookmarkEnd w:id="26"/>
    </w:p>
    <w:p w14:paraId="1C96D31A" w14:textId="77777777" w:rsidR="004049CF" w:rsidRDefault="004049CF" w:rsidP="00632952">
      <w:pPr>
        <w:pStyle w:val="Default"/>
        <w:jc w:val="both"/>
        <w:rPr>
          <w:rFonts w:asciiTheme="minorHAnsi" w:hAnsiTheme="minorHAnsi" w:cstheme="minorHAnsi"/>
          <w:color w:val="auto"/>
          <w:sz w:val="22"/>
          <w:szCs w:val="22"/>
          <w:u w:val="single"/>
        </w:rPr>
      </w:pPr>
    </w:p>
    <w:p w14:paraId="61793F85" w14:textId="1A2ABEF9" w:rsidR="004049CF" w:rsidRPr="00F04092" w:rsidRDefault="00F1589B" w:rsidP="00F04092">
      <w:pPr>
        <w:pStyle w:val="Titre4"/>
        <w:rPr>
          <w:color w:val="000000" w:themeColor="text1"/>
        </w:rPr>
      </w:pPr>
      <w:bookmarkStart w:id="27" w:name="_Toc121220240"/>
      <w:r w:rsidRPr="00F04092">
        <w:rPr>
          <w:color w:val="000000" w:themeColor="text1"/>
        </w:rPr>
        <w:t xml:space="preserve">Article 6.1. </w:t>
      </w:r>
      <w:r w:rsidR="00A07526" w:rsidRPr="00F04092">
        <w:rPr>
          <w:color w:val="000000" w:themeColor="text1"/>
        </w:rPr>
        <w:t>Décompte du temps de travail</w:t>
      </w:r>
      <w:bookmarkStart w:id="28" w:name="_Hlk120888033"/>
      <w:bookmarkEnd w:id="27"/>
      <w:r w:rsidR="00A07526" w:rsidRPr="00F04092">
        <w:rPr>
          <w:color w:val="000000" w:themeColor="text1"/>
        </w:rPr>
        <w:t xml:space="preserve"> </w:t>
      </w:r>
      <w:bookmarkEnd w:id="28"/>
    </w:p>
    <w:p w14:paraId="73BFE240" w14:textId="77777777" w:rsidR="006D470B" w:rsidRDefault="006D470B" w:rsidP="00632952">
      <w:pPr>
        <w:pStyle w:val="Default"/>
        <w:jc w:val="both"/>
        <w:rPr>
          <w:rFonts w:asciiTheme="minorHAnsi" w:hAnsiTheme="minorHAnsi" w:cstheme="minorHAnsi"/>
          <w:color w:val="auto"/>
          <w:sz w:val="22"/>
          <w:szCs w:val="22"/>
          <w:u w:val="single"/>
        </w:rPr>
      </w:pPr>
    </w:p>
    <w:p w14:paraId="2A131DE8" w14:textId="0FE39AE7" w:rsidR="004049CF" w:rsidRDefault="00A07526" w:rsidP="00632952">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Chaque mois, le salarié doit tenir un décompte de ses journées ou demi-journées travaillées ainsi que de ses journées ou demi-journées de repos prises </w:t>
      </w:r>
      <w:r w:rsidR="004049CF">
        <w:rPr>
          <w:rFonts w:asciiTheme="minorHAnsi" w:hAnsiTheme="minorHAnsi" w:cstheme="minorHAnsi"/>
          <w:color w:val="auto"/>
          <w:sz w:val="22"/>
          <w:szCs w:val="22"/>
        </w:rPr>
        <w:t>(</w:t>
      </w:r>
      <w:r w:rsidR="004049CF" w:rsidRPr="004049CF">
        <w:rPr>
          <w:rFonts w:asciiTheme="minorHAnsi" w:hAnsiTheme="minorHAnsi" w:cstheme="minorHAnsi"/>
          <w:color w:val="auto"/>
          <w:sz w:val="22"/>
          <w:szCs w:val="22"/>
        </w:rPr>
        <w:t>en précisant la qualification du repos : hebdomadaire, congés payés, etc.)</w:t>
      </w:r>
    </w:p>
    <w:p w14:paraId="29BA4E7C" w14:textId="77777777" w:rsidR="007C3262" w:rsidRPr="004049CF" w:rsidRDefault="007C3262" w:rsidP="00386CCC">
      <w:pPr>
        <w:pStyle w:val="Default"/>
        <w:jc w:val="both"/>
        <w:rPr>
          <w:rFonts w:asciiTheme="minorHAnsi" w:hAnsiTheme="minorHAnsi" w:cstheme="minorHAnsi"/>
          <w:color w:val="auto"/>
          <w:sz w:val="22"/>
          <w:szCs w:val="22"/>
        </w:rPr>
      </w:pPr>
    </w:p>
    <w:p w14:paraId="6D1341E0" w14:textId="25910DBD" w:rsidR="00B6289C" w:rsidRDefault="004049CF" w:rsidP="00386CCC">
      <w:pPr>
        <w:pStyle w:val="Default"/>
        <w:jc w:val="both"/>
        <w:rPr>
          <w:rFonts w:asciiTheme="minorHAnsi" w:hAnsiTheme="minorHAnsi" w:cstheme="minorHAnsi"/>
          <w:color w:val="auto"/>
          <w:sz w:val="22"/>
          <w:szCs w:val="22"/>
        </w:rPr>
      </w:pPr>
      <w:r w:rsidRPr="004049CF">
        <w:rPr>
          <w:rFonts w:asciiTheme="minorHAnsi" w:hAnsiTheme="minorHAnsi" w:cstheme="minorHAnsi"/>
          <w:color w:val="auto"/>
          <w:sz w:val="22"/>
          <w:szCs w:val="22"/>
        </w:rPr>
        <w:t>Afin de permettre d'évaluer la charge de travail du salarié en forfait jours et d'en faire un suivi régulier, l</w:t>
      </w:r>
      <w:r w:rsidR="00A07526" w:rsidRPr="00D91307">
        <w:rPr>
          <w:rFonts w:asciiTheme="minorHAnsi" w:hAnsiTheme="minorHAnsi" w:cstheme="minorHAnsi"/>
          <w:color w:val="auto"/>
          <w:sz w:val="22"/>
          <w:szCs w:val="22"/>
        </w:rPr>
        <w:t xml:space="preserve">e décompte est établi </w:t>
      </w:r>
      <w:r w:rsidR="00A07526" w:rsidRPr="002E39BE">
        <w:rPr>
          <w:rFonts w:asciiTheme="minorHAnsi" w:hAnsiTheme="minorHAnsi" w:cstheme="minorHAnsi"/>
          <w:color w:val="auto"/>
          <w:sz w:val="22"/>
          <w:szCs w:val="22"/>
        </w:rPr>
        <w:t xml:space="preserve">sur un </w:t>
      </w:r>
      <w:r w:rsidR="002E39BE" w:rsidRPr="002E39BE">
        <w:rPr>
          <w:rFonts w:asciiTheme="minorHAnsi" w:hAnsiTheme="minorHAnsi" w:cstheme="minorHAnsi"/>
          <w:color w:val="auto"/>
          <w:sz w:val="22"/>
          <w:szCs w:val="22"/>
        </w:rPr>
        <w:t>outil SIRH</w:t>
      </w:r>
      <w:r w:rsidR="00075979">
        <w:rPr>
          <w:rFonts w:asciiTheme="minorHAnsi" w:hAnsiTheme="minorHAnsi" w:cstheme="minorHAnsi"/>
          <w:color w:val="auto"/>
          <w:sz w:val="22"/>
          <w:szCs w:val="22"/>
        </w:rPr>
        <w:t xml:space="preserve"> </w:t>
      </w:r>
      <w:r w:rsidR="00A07526" w:rsidRPr="00D91307">
        <w:rPr>
          <w:rFonts w:asciiTheme="minorHAnsi" w:hAnsiTheme="minorHAnsi" w:cstheme="minorHAnsi"/>
          <w:color w:val="auto"/>
          <w:sz w:val="22"/>
          <w:szCs w:val="22"/>
        </w:rPr>
        <w:t xml:space="preserve">fourni par l’employeur. </w:t>
      </w:r>
    </w:p>
    <w:p w14:paraId="16D323A4" w14:textId="77777777" w:rsidR="00B6289C" w:rsidRPr="00D91307" w:rsidRDefault="00B6289C" w:rsidP="00386CCC">
      <w:pPr>
        <w:pStyle w:val="Default"/>
        <w:jc w:val="both"/>
        <w:rPr>
          <w:rFonts w:asciiTheme="minorHAnsi" w:hAnsiTheme="minorHAnsi" w:cstheme="minorHAnsi"/>
          <w:color w:val="auto"/>
          <w:sz w:val="22"/>
          <w:szCs w:val="22"/>
        </w:rPr>
      </w:pPr>
    </w:p>
    <w:p w14:paraId="5B8E9D42" w14:textId="77A860BB" w:rsidR="00A07526" w:rsidRPr="00F04092" w:rsidRDefault="00A91A8A" w:rsidP="00F04092">
      <w:pPr>
        <w:pStyle w:val="Titre4"/>
        <w:rPr>
          <w:color w:val="000000" w:themeColor="text1"/>
        </w:rPr>
      </w:pPr>
      <w:bookmarkStart w:id="29" w:name="_Toc121220241"/>
      <w:r w:rsidRPr="00F04092">
        <w:rPr>
          <w:color w:val="000000" w:themeColor="text1"/>
        </w:rPr>
        <w:t xml:space="preserve">Article 6.2. </w:t>
      </w:r>
      <w:r w:rsidR="00A07526" w:rsidRPr="00F04092">
        <w:rPr>
          <w:color w:val="000000" w:themeColor="text1"/>
        </w:rPr>
        <w:t>Suivi de la charge de travail</w:t>
      </w:r>
      <w:bookmarkStart w:id="30" w:name="_Hlk120888040"/>
      <w:bookmarkEnd w:id="29"/>
      <w:r w:rsidR="00A07526" w:rsidRPr="00F04092">
        <w:rPr>
          <w:color w:val="000000" w:themeColor="text1"/>
        </w:rPr>
        <w:t xml:space="preserve"> </w:t>
      </w:r>
    </w:p>
    <w:bookmarkEnd w:id="30"/>
    <w:p w14:paraId="0933C6AB" w14:textId="77777777" w:rsidR="00A70F7E" w:rsidRPr="00D91307" w:rsidRDefault="00A70F7E" w:rsidP="00386CCC">
      <w:pPr>
        <w:pStyle w:val="Default"/>
        <w:jc w:val="both"/>
        <w:rPr>
          <w:rFonts w:asciiTheme="minorHAnsi" w:hAnsiTheme="minorHAnsi" w:cstheme="minorHAnsi"/>
          <w:color w:val="auto"/>
          <w:sz w:val="22"/>
          <w:szCs w:val="22"/>
          <w:u w:val="single"/>
        </w:rPr>
      </w:pPr>
    </w:p>
    <w:p w14:paraId="225951DC" w14:textId="5BD4D2A8" w:rsidR="00A07526"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Le supérieur hiérarchique du salarié en convention de forfait en jours assure le suivi régulier de l’organisation du travail de l’intéressé et </w:t>
      </w:r>
      <w:r w:rsidR="004049CF" w:rsidRPr="004049CF">
        <w:rPr>
          <w:rFonts w:asciiTheme="minorHAnsi" w:hAnsiTheme="minorHAnsi" w:cstheme="minorHAnsi"/>
          <w:color w:val="auto"/>
          <w:sz w:val="22"/>
          <w:szCs w:val="22"/>
        </w:rPr>
        <w:t>veille notamment aux éventuelles surcharges de travail et au respect des durées minimales de repos</w:t>
      </w:r>
      <w:r w:rsidR="004049CF">
        <w:rPr>
          <w:rFonts w:asciiTheme="minorHAnsi" w:hAnsiTheme="minorHAnsi" w:cstheme="minorHAnsi"/>
          <w:color w:val="auto"/>
          <w:sz w:val="22"/>
          <w:szCs w:val="22"/>
        </w:rPr>
        <w:t>.</w:t>
      </w:r>
    </w:p>
    <w:p w14:paraId="0EA259A4" w14:textId="77777777" w:rsidR="007C3262" w:rsidRPr="00D91307" w:rsidRDefault="007C3262" w:rsidP="00386CCC">
      <w:pPr>
        <w:pStyle w:val="Default"/>
        <w:jc w:val="both"/>
        <w:rPr>
          <w:rFonts w:asciiTheme="minorHAnsi" w:hAnsiTheme="minorHAnsi" w:cstheme="minorHAnsi"/>
          <w:color w:val="auto"/>
          <w:sz w:val="22"/>
          <w:szCs w:val="22"/>
        </w:rPr>
      </w:pPr>
    </w:p>
    <w:p w14:paraId="57A62030" w14:textId="605CA36A" w:rsidR="00A07526" w:rsidRPr="00D91307" w:rsidRDefault="007C3262" w:rsidP="00386CCC">
      <w:pPr>
        <w:pStyle w:val="Default"/>
        <w:jc w:val="both"/>
        <w:rPr>
          <w:rFonts w:asciiTheme="minorHAnsi" w:hAnsiTheme="minorHAnsi" w:cstheme="minorHAnsi"/>
          <w:color w:val="auto"/>
          <w:sz w:val="22"/>
          <w:szCs w:val="22"/>
        </w:rPr>
      </w:pPr>
      <w:r w:rsidRPr="003F1650">
        <w:rPr>
          <w:rFonts w:asciiTheme="minorHAnsi" w:hAnsiTheme="minorHAnsi" w:cstheme="minorHAnsi"/>
          <w:color w:val="auto"/>
          <w:sz w:val="22"/>
          <w:szCs w:val="22"/>
        </w:rPr>
        <w:t>Le support fourni pour le suivi du temps de travail rappelle</w:t>
      </w:r>
      <w:r w:rsidR="00A07526" w:rsidRPr="003F1650">
        <w:rPr>
          <w:rFonts w:asciiTheme="minorHAnsi" w:hAnsiTheme="minorHAnsi" w:cstheme="minorHAnsi"/>
          <w:color w:val="auto"/>
          <w:sz w:val="22"/>
          <w:szCs w:val="22"/>
        </w:rPr>
        <w:t xml:space="preserve"> les repos obligatoires</w:t>
      </w:r>
      <w:r w:rsidR="00A91A8A" w:rsidRPr="003F1650">
        <w:rPr>
          <w:rFonts w:asciiTheme="minorHAnsi" w:hAnsiTheme="minorHAnsi" w:cstheme="minorHAnsi"/>
          <w:color w:val="auto"/>
          <w:sz w:val="22"/>
          <w:szCs w:val="22"/>
        </w:rPr>
        <w:t xml:space="preserve"> </w:t>
      </w:r>
      <w:r w:rsidR="00A07526" w:rsidRPr="003F1650">
        <w:rPr>
          <w:rFonts w:asciiTheme="minorHAnsi" w:hAnsiTheme="minorHAnsi" w:cstheme="minorHAnsi"/>
          <w:color w:val="auto"/>
          <w:sz w:val="22"/>
          <w:szCs w:val="22"/>
        </w:rPr>
        <w:t>que le salarié doit respecter.</w:t>
      </w:r>
      <w:r w:rsidR="00A07526" w:rsidRPr="00D91307">
        <w:rPr>
          <w:rFonts w:asciiTheme="minorHAnsi" w:hAnsiTheme="minorHAnsi" w:cstheme="minorHAnsi"/>
          <w:color w:val="auto"/>
          <w:sz w:val="22"/>
          <w:szCs w:val="22"/>
        </w:rPr>
        <w:t xml:space="preserve"> </w:t>
      </w:r>
    </w:p>
    <w:p w14:paraId="1B2DC547" w14:textId="77777777" w:rsidR="00A07526" w:rsidRPr="00D91307" w:rsidRDefault="00A07526" w:rsidP="00386CCC">
      <w:pPr>
        <w:pStyle w:val="Default"/>
        <w:jc w:val="both"/>
        <w:rPr>
          <w:rFonts w:asciiTheme="minorHAnsi" w:hAnsiTheme="minorHAnsi" w:cstheme="minorHAnsi"/>
          <w:color w:val="auto"/>
          <w:sz w:val="22"/>
          <w:szCs w:val="22"/>
        </w:rPr>
      </w:pPr>
    </w:p>
    <w:p w14:paraId="23656E58" w14:textId="7067FFEB" w:rsidR="001262CA" w:rsidRDefault="001262CA" w:rsidP="00386CCC">
      <w:pPr>
        <w:spacing w:after="0" w:line="240" w:lineRule="auto"/>
        <w:jc w:val="both"/>
      </w:pPr>
      <w:r w:rsidRPr="001262CA">
        <w:t xml:space="preserve">S'il résultait de ce contrôle l'existence d'une charge de travail inadaptée, un entretien physique ou </w:t>
      </w:r>
      <w:r w:rsidR="009A2A8A">
        <w:t>distanciel</w:t>
      </w:r>
      <w:r w:rsidRPr="001262CA">
        <w:t xml:space="preserve"> sera organisé avec le salarié afin de mettre en place les mesures adaptées permettant de respecter le forfait fixé ou d’autoriser le dépassement du forfait.</w:t>
      </w:r>
    </w:p>
    <w:p w14:paraId="18337A32" w14:textId="77777777" w:rsidR="00C0438B" w:rsidRDefault="00C0438B" w:rsidP="00386CCC">
      <w:pPr>
        <w:spacing w:after="0" w:line="240" w:lineRule="auto"/>
        <w:jc w:val="both"/>
      </w:pPr>
    </w:p>
    <w:p w14:paraId="79D06A24" w14:textId="77777777" w:rsidR="00C0438B" w:rsidRDefault="00C0438B" w:rsidP="00386CCC">
      <w:pPr>
        <w:spacing w:after="0" w:line="240" w:lineRule="auto"/>
        <w:jc w:val="both"/>
        <w:rPr>
          <w:rFonts w:cstheme="minorHAnsi"/>
        </w:rPr>
      </w:pPr>
    </w:p>
    <w:p w14:paraId="03D6C25A" w14:textId="16C9A66E" w:rsidR="00A07526" w:rsidRPr="00F04092" w:rsidRDefault="008222BE" w:rsidP="00F04092">
      <w:pPr>
        <w:pStyle w:val="Titre3"/>
        <w:rPr>
          <w:b/>
          <w:bCs/>
          <w:color w:val="C45911" w:themeColor="accent2" w:themeShade="BF"/>
        </w:rPr>
      </w:pPr>
      <w:bookmarkStart w:id="31" w:name="_Toc121220242"/>
      <w:bookmarkStart w:id="32" w:name="_Toc121221076"/>
      <w:r w:rsidRPr="00F04092">
        <w:rPr>
          <w:b/>
          <w:bCs/>
          <w:color w:val="C45911" w:themeColor="accent2" w:themeShade="BF"/>
        </w:rPr>
        <w:t xml:space="preserve">Article </w:t>
      </w:r>
      <w:r w:rsidR="00A91A8A" w:rsidRPr="00F04092">
        <w:rPr>
          <w:b/>
          <w:bCs/>
          <w:color w:val="C45911" w:themeColor="accent2" w:themeShade="BF"/>
        </w:rPr>
        <w:t>7</w:t>
      </w:r>
      <w:r w:rsidRPr="00F04092">
        <w:rPr>
          <w:b/>
          <w:bCs/>
          <w:color w:val="C45911" w:themeColor="accent2" w:themeShade="BF"/>
        </w:rPr>
        <w:t xml:space="preserve">. </w:t>
      </w:r>
      <w:r w:rsidR="00A07526" w:rsidRPr="00F04092">
        <w:rPr>
          <w:b/>
          <w:bCs/>
          <w:color w:val="C45911" w:themeColor="accent2" w:themeShade="BF"/>
        </w:rPr>
        <w:t xml:space="preserve"> Rémunération</w:t>
      </w:r>
      <w:bookmarkStart w:id="33" w:name="_Hlk120888046"/>
      <w:bookmarkEnd w:id="31"/>
      <w:bookmarkEnd w:id="32"/>
      <w:r w:rsidR="00A07526" w:rsidRPr="00F04092">
        <w:rPr>
          <w:b/>
          <w:bCs/>
          <w:color w:val="C45911" w:themeColor="accent2" w:themeShade="BF"/>
        </w:rPr>
        <w:t xml:space="preserve"> </w:t>
      </w:r>
    </w:p>
    <w:bookmarkEnd w:id="33"/>
    <w:p w14:paraId="60EAA1B4" w14:textId="77777777" w:rsidR="00A07526" w:rsidRPr="00D91307" w:rsidRDefault="00A07526" w:rsidP="00386CCC">
      <w:pPr>
        <w:pStyle w:val="Default"/>
        <w:jc w:val="both"/>
        <w:rPr>
          <w:rFonts w:asciiTheme="minorHAnsi" w:hAnsiTheme="minorHAnsi" w:cstheme="minorHAnsi"/>
          <w:b/>
          <w:color w:val="auto"/>
          <w:sz w:val="22"/>
          <w:szCs w:val="22"/>
        </w:rPr>
      </w:pPr>
    </w:p>
    <w:p w14:paraId="5375E7C6" w14:textId="7945EB12" w:rsidR="00313AB1" w:rsidRDefault="004049CF" w:rsidP="00386CCC">
      <w:pPr>
        <w:pStyle w:val="Default"/>
        <w:jc w:val="both"/>
        <w:rPr>
          <w:rFonts w:asciiTheme="minorHAnsi" w:hAnsiTheme="minorHAnsi" w:cstheme="minorBidi"/>
          <w:color w:val="auto"/>
          <w:sz w:val="22"/>
          <w:szCs w:val="22"/>
        </w:rPr>
      </w:pPr>
      <w:r w:rsidRPr="004049CF">
        <w:rPr>
          <w:rFonts w:asciiTheme="minorHAnsi" w:hAnsiTheme="minorHAnsi" w:cstheme="minorBidi"/>
          <w:color w:val="auto"/>
          <w:sz w:val="22"/>
          <w:szCs w:val="22"/>
        </w:rPr>
        <w:t>Le salarié bénéficiant d'une convention annuelle en forfait jours perçoit une rémunération mensuelle forfaitaire, indépendante du nombre de jours travaillés dans le mois</w:t>
      </w:r>
      <w:r>
        <w:rPr>
          <w:rFonts w:asciiTheme="minorHAnsi" w:hAnsiTheme="minorHAnsi" w:cstheme="minorBidi"/>
          <w:color w:val="auto"/>
          <w:sz w:val="22"/>
          <w:szCs w:val="22"/>
        </w:rPr>
        <w:t>.</w:t>
      </w:r>
      <w:r w:rsidR="00C96127">
        <w:rPr>
          <w:rFonts w:asciiTheme="minorHAnsi" w:hAnsiTheme="minorHAnsi" w:cstheme="minorBidi"/>
          <w:color w:val="auto"/>
          <w:sz w:val="22"/>
          <w:szCs w:val="22"/>
        </w:rPr>
        <w:t xml:space="preserve"> </w:t>
      </w:r>
      <w:r w:rsidR="00C96127" w:rsidRPr="00C96127">
        <w:rPr>
          <w:rFonts w:asciiTheme="minorHAnsi" w:hAnsiTheme="minorHAnsi" w:cstheme="minorBidi"/>
          <w:color w:val="auto"/>
          <w:sz w:val="22"/>
          <w:szCs w:val="22"/>
        </w:rPr>
        <w:t>Cette rémunération tiendra compte des responsabilités et des sujétions qui l</w:t>
      </w:r>
      <w:r w:rsidR="004C5FC6">
        <w:rPr>
          <w:rFonts w:asciiTheme="minorHAnsi" w:hAnsiTheme="minorHAnsi" w:cstheme="minorBidi"/>
          <w:color w:val="auto"/>
          <w:sz w:val="22"/>
          <w:szCs w:val="22"/>
        </w:rPr>
        <w:t>ui</w:t>
      </w:r>
      <w:r w:rsidR="00C96127" w:rsidRPr="00C96127">
        <w:rPr>
          <w:rFonts w:asciiTheme="minorHAnsi" w:hAnsiTheme="minorHAnsi" w:cstheme="minorBidi"/>
          <w:color w:val="auto"/>
          <w:sz w:val="22"/>
          <w:szCs w:val="22"/>
        </w:rPr>
        <w:t xml:space="preserve"> sont imposées</w:t>
      </w:r>
      <w:r w:rsidR="00C96127">
        <w:rPr>
          <w:rFonts w:asciiTheme="minorHAnsi" w:hAnsiTheme="minorHAnsi" w:cstheme="minorBidi"/>
          <w:color w:val="auto"/>
          <w:sz w:val="22"/>
          <w:szCs w:val="22"/>
        </w:rPr>
        <w:t>.</w:t>
      </w:r>
    </w:p>
    <w:p w14:paraId="6E608647" w14:textId="77777777" w:rsidR="004049CF" w:rsidRPr="004049CF" w:rsidRDefault="004049CF" w:rsidP="00386CCC">
      <w:pPr>
        <w:pStyle w:val="Default"/>
        <w:jc w:val="both"/>
        <w:rPr>
          <w:rFonts w:asciiTheme="minorHAnsi" w:hAnsiTheme="minorHAnsi" w:cstheme="minorBidi"/>
          <w:color w:val="auto"/>
          <w:sz w:val="22"/>
          <w:szCs w:val="22"/>
        </w:rPr>
      </w:pPr>
    </w:p>
    <w:p w14:paraId="152DEC8D" w14:textId="78A26FCD" w:rsidR="0090239B" w:rsidRDefault="00313AB1" w:rsidP="00386CCC">
      <w:pPr>
        <w:pStyle w:val="Default"/>
        <w:jc w:val="both"/>
        <w:rPr>
          <w:rFonts w:asciiTheme="minorHAnsi" w:hAnsiTheme="minorHAnsi" w:cstheme="minorBidi"/>
          <w:color w:val="auto"/>
          <w:sz w:val="22"/>
          <w:szCs w:val="22"/>
        </w:rPr>
      </w:pPr>
      <w:r w:rsidRPr="007260C0">
        <w:rPr>
          <w:rFonts w:asciiTheme="minorHAnsi" w:hAnsiTheme="minorHAnsi" w:cstheme="minorBidi"/>
          <w:color w:val="auto"/>
          <w:sz w:val="22"/>
          <w:szCs w:val="22"/>
        </w:rPr>
        <w:t xml:space="preserve">Cette rémunération </w:t>
      </w:r>
      <w:r w:rsidR="004049CF">
        <w:rPr>
          <w:rFonts w:asciiTheme="minorHAnsi" w:hAnsiTheme="minorHAnsi" w:cstheme="minorBidi"/>
          <w:color w:val="auto"/>
          <w:sz w:val="22"/>
          <w:szCs w:val="22"/>
        </w:rPr>
        <w:t>sera fixée sur l’année et sera</w:t>
      </w:r>
      <w:r w:rsidRPr="007260C0">
        <w:rPr>
          <w:rFonts w:asciiTheme="minorHAnsi" w:hAnsiTheme="minorHAnsi" w:cstheme="minorBidi"/>
          <w:color w:val="auto"/>
          <w:sz w:val="22"/>
          <w:szCs w:val="22"/>
        </w:rPr>
        <w:t xml:space="preserve"> versée mensuellement par douzième, indépendamment du nombre de jours travaillés dans le mois. </w:t>
      </w:r>
    </w:p>
    <w:p w14:paraId="0AA813C5" w14:textId="77777777" w:rsidR="007C3262" w:rsidRDefault="007C3262" w:rsidP="00386CCC">
      <w:pPr>
        <w:pStyle w:val="Default"/>
        <w:jc w:val="both"/>
        <w:rPr>
          <w:rFonts w:asciiTheme="minorHAnsi" w:hAnsiTheme="minorHAnsi" w:cstheme="minorBidi"/>
          <w:color w:val="auto"/>
          <w:sz w:val="22"/>
          <w:szCs w:val="22"/>
        </w:rPr>
      </w:pPr>
    </w:p>
    <w:p w14:paraId="6D49878B" w14:textId="21AD2DCA" w:rsidR="00313AB1" w:rsidRPr="00313AB1" w:rsidRDefault="00313AB1" w:rsidP="00386CCC">
      <w:pPr>
        <w:pStyle w:val="Default"/>
        <w:jc w:val="both"/>
        <w:rPr>
          <w:rFonts w:asciiTheme="minorHAnsi" w:hAnsiTheme="minorHAnsi" w:cstheme="minorBidi"/>
          <w:color w:val="auto"/>
          <w:sz w:val="22"/>
          <w:szCs w:val="22"/>
        </w:rPr>
      </w:pPr>
      <w:r w:rsidRPr="00265564">
        <w:rPr>
          <w:rFonts w:asciiTheme="minorHAnsi" w:hAnsiTheme="minorHAnsi" w:cstheme="minorBidi"/>
          <w:color w:val="auto"/>
          <w:sz w:val="22"/>
          <w:szCs w:val="22"/>
        </w:rPr>
        <w:t xml:space="preserve">Elle est au moins égale </w:t>
      </w:r>
      <w:r w:rsidR="00A675CA" w:rsidRPr="00265564">
        <w:rPr>
          <w:rFonts w:asciiTheme="minorHAnsi" w:hAnsiTheme="minorHAnsi" w:cstheme="minorBidi"/>
          <w:color w:val="auto"/>
          <w:sz w:val="22"/>
          <w:szCs w:val="22"/>
        </w:rPr>
        <w:t>à 1</w:t>
      </w:r>
      <w:r w:rsidR="0043263D" w:rsidRPr="00265564">
        <w:rPr>
          <w:rFonts w:asciiTheme="minorHAnsi" w:hAnsiTheme="minorHAnsi" w:cstheme="minorBidi"/>
          <w:color w:val="auto"/>
          <w:sz w:val="22"/>
          <w:szCs w:val="22"/>
        </w:rPr>
        <w:t>00</w:t>
      </w:r>
      <w:r w:rsidR="00A675CA" w:rsidRPr="00265564">
        <w:rPr>
          <w:rFonts w:asciiTheme="minorHAnsi" w:hAnsiTheme="minorHAnsi" w:cstheme="minorBidi"/>
          <w:color w:val="auto"/>
          <w:sz w:val="22"/>
          <w:szCs w:val="22"/>
        </w:rPr>
        <w:t>% du</w:t>
      </w:r>
      <w:r w:rsidRPr="00265564">
        <w:rPr>
          <w:rFonts w:asciiTheme="minorHAnsi" w:hAnsiTheme="minorHAnsi" w:cstheme="minorBidi"/>
          <w:color w:val="auto"/>
          <w:sz w:val="22"/>
          <w:szCs w:val="22"/>
        </w:rPr>
        <w:t xml:space="preserve"> minimum conventionnel </w:t>
      </w:r>
      <w:r w:rsidR="00453A10" w:rsidRPr="00265564">
        <w:rPr>
          <w:rFonts w:asciiTheme="minorHAnsi" w:hAnsiTheme="minorHAnsi" w:cstheme="minorBidi"/>
          <w:color w:val="auto"/>
          <w:sz w:val="22"/>
          <w:szCs w:val="22"/>
        </w:rPr>
        <w:t>de la</w:t>
      </w:r>
      <w:r w:rsidR="00453A10" w:rsidRPr="00995DE9">
        <w:rPr>
          <w:rFonts w:asciiTheme="minorHAnsi" w:hAnsiTheme="minorHAnsi" w:cstheme="minorBidi"/>
          <w:color w:val="auto"/>
          <w:sz w:val="22"/>
          <w:szCs w:val="22"/>
        </w:rPr>
        <w:t xml:space="preserve"> catégorie </w:t>
      </w:r>
      <w:r w:rsidRPr="00995DE9">
        <w:rPr>
          <w:rFonts w:asciiTheme="minorHAnsi" w:hAnsiTheme="minorHAnsi" w:cstheme="minorBidi"/>
          <w:color w:val="auto"/>
          <w:sz w:val="22"/>
          <w:szCs w:val="22"/>
        </w:rPr>
        <w:t>prévu</w:t>
      </w:r>
      <w:r w:rsidR="00A675CA" w:rsidRPr="00995DE9">
        <w:rPr>
          <w:rFonts w:asciiTheme="minorHAnsi" w:hAnsiTheme="minorHAnsi" w:cstheme="minorBidi"/>
          <w:color w:val="auto"/>
          <w:sz w:val="22"/>
          <w:szCs w:val="22"/>
        </w:rPr>
        <w:t>e</w:t>
      </w:r>
      <w:r w:rsidRPr="00995DE9">
        <w:rPr>
          <w:rFonts w:asciiTheme="minorHAnsi" w:hAnsiTheme="minorHAnsi" w:cstheme="minorBidi"/>
          <w:color w:val="auto"/>
          <w:sz w:val="22"/>
          <w:szCs w:val="22"/>
        </w:rPr>
        <w:t xml:space="preserve"> par la Convention </w:t>
      </w:r>
      <w:r w:rsidR="00B6289C" w:rsidRPr="00995DE9">
        <w:rPr>
          <w:rFonts w:asciiTheme="minorHAnsi" w:hAnsiTheme="minorHAnsi" w:cstheme="minorBidi"/>
          <w:color w:val="auto"/>
          <w:sz w:val="22"/>
          <w:szCs w:val="22"/>
        </w:rPr>
        <w:t xml:space="preserve">collective </w:t>
      </w:r>
      <w:r w:rsidR="004049CF" w:rsidRPr="00995DE9">
        <w:rPr>
          <w:rFonts w:asciiTheme="minorHAnsi" w:hAnsiTheme="minorHAnsi" w:cstheme="minorBidi"/>
          <w:color w:val="auto"/>
          <w:sz w:val="22"/>
          <w:szCs w:val="22"/>
        </w:rPr>
        <w:t>« </w:t>
      </w:r>
      <w:r w:rsidR="00A91A8A" w:rsidRPr="00995DE9">
        <w:rPr>
          <w:rFonts w:asciiTheme="minorHAnsi" w:hAnsiTheme="minorHAnsi" w:cstheme="minorBidi"/>
          <w:color w:val="auto"/>
          <w:sz w:val="22"/>
          <w:szCs w:val="22"/>
        </w:rPr>
        <w:t>Bureaux d’études techniques : Syntec</w:t>
      </w:r>
      <w:r w:rsidR="004049CF" w:rsidRPr="00995DE9">
        <w:rPr>
          <w:rFonts w:asciiTheme="minorHAnsi" w:hAnsiTheme="minorHAnsi" w:cstheme="minorBidi"/>
          <w:color w:val="auto"/>
          <w:sz w:val="22"/>
          <w:szCs w:val="22"/>
        </w:rPr>
        <w:t> »</w:t>
      </w:r>
      <w:r w:rsidR="00A94EC6" w:rsidRPr="00995DE9">
        <w:rPr>
          <w:rFonts w:asciiTheme="minorHAnsi" w:hAnsiTheme="minorHAnsi" w:cstheme="minorBidi"/>
          <w:color w:val="auto"/>
          <w:sz w:val="22"/>
          <w:szCs w:val="22"/>
        </w:rPr>
        <w:t>.</w:t>
      </w:r>
    </w:p>
    <w:p w14:paraId="38E1DFED" w14:textId="77777777" w:rsidR="00313AB1" w:rsidRPr="00D91307" w:rsidRDefault="00313AB1" w:rsidP="00386CCC">
      <w:pPr>
        <w:pStyle w:val="Default"/>
        <w:jc w:val="both"/>
        <w:rPr>
          <w:rFonts w:asciiTheme="minorHAnsi" w:hAnsiTheme="minorHAnsi" w:cstheme="minorHAnsi"/>
          <w:color w:val="auto"/>
          <w:sz w:val="22"/>
          <w:szCs w:val="22"/>
        </w:rPr>
      </w:pPr>
    </w:p>
    <w:p w14:paraId="01E2522E" w14:textId="6A52B3AF" w:rsidR="004049CF" w:rsidRDefault="004049CF" w:rsidP="00386CCC">
      <w:pPr>
        <w:pStyle w:val="NormalWeb"/>
        <w:shd w:val="clear" w:color="auto" w:fill="FFFFFF"/>
        <w:spacing w:before="0" w:beforeAutospacing="0" w:after="0" w:afterAutospacing="0"/>
        <w:ind w:left="15" w:right="15"/>
        <w:jc w:val="both"/>
        <w:rPr>
          <w:rFonts w:asciiTheme="minorHAnsi" w:hAnsiTheme="minorHAnsi" w:cstheme="minorHAnsi"/>
          <w:sz w:val="22"/>
          <w:szCs w:val="22"/>
        </w:rPr>
      </w:pPr>
      <w:r w:rsidRPr="004049CF">
        <w:rPr>
          <w:rFonts w:asciiTheme="minorHAnsi" w:eastAsiaTheme="minorHAnsi" w:hAnsiTheme="minorHAnsi" w:cstheme="minorHAnsi"/>
          <w:sz w:val="22"/>
          <w:szCs w:val="22"/>
          <w:lang w:eastAsia="en-US"/>
        </w:rPr>
        <w:lastRenderedPageBreak/>
        <w:t>Pendant l'absence donnant lieu à indemnisation par l'employeur, cette indemnisation est calculée sur la base de la rémunération lissée</w:t>
      </w:r>
      <w:r w:rsidR="002632B1">
        <w:rPr>
          <w:rFonts w:asciiTheme="minorHAnsi" w:eastAsiaTheme="minorHAnsi" w:hAnsiTheme="minorHAnsi" w:cstheme="minorHAnsi"/>
          <w:sz w:val="22"/>
          <w:szCs w:val="22"/>
          <w:lang w:eastAsia="en-US"/>
        </w:rPr>
        <w:t>.</w:t>
      </w:r>
    </w:p>
    <w:p w14:paraId="6277664E" w14:textId="77777777" w:rsidR="004049CF" w:rsidRDefault="004049CF" w:rsidP="00386CCC">
      <w:pPr>
        <w:pStyle w:val="Default"/>
        <w:jc w:val="both"/>
        <w:rPr>
          <w:rFonts w:asciiTheme="minorHAnsi" w:hAnsiTheme="minorHAnsi" w:cstheme="minorHAnsi"/>
          <w:color w:val="auto"/>
          <w:sz w:val="22"/>
          <w:szCs w:val="22"/>
        </w:rPr>
      </w:pPr>
    </w:p>
    <w:p w14:paraId="71BA54D4" w14:textId="0AA1E12C" w:rsidR="00A07526" w:rsidRDefault="00A07526" w:rsidP="00632952">
      <w:pPr>
        <w:pStyle w:val="Default"/>
        <w:jc w:val="both"/>
        <w:rPr>
          <w:rFonts w:asciiTheme="minorHAnsi" w:hAnsiTheme="minorHAnsi" w:cstheme="minorHAnsi"/>
          <w:color w:val="auto"/>
          <w:sz w:val="22"/>
          <w:szCs w:val="22"/>
        </w:rPr>
      </w:pPr>
      <w:r w:rsidRPr="00A675CA">
        <w:rPr>
          <w:rFonts w:asciiTheme="minorHAnsi" w:hAnsiTheme="minorHAnsi" w:cstheme="minorHAnsi"/>
          <w:color w:val="auto"/>
          <w:sz w:val="22"/>
          <w:szCs w:val="22"/>
        </w:rPr>
        <w:t xml:space="preserve">En cas d’absence non rémunérée du salarié, la retenue de salaire pour une journée de travail est calculée en divisant le salaire </w:t>
      </w:r>
      <w:r w:rsidR="002632B1" w:rsidRPr="00A675CA">
        <w:rPr>
          <w:rFonts w:asciiTheme="minorHAnsi" w:hAnsiTheme="minorHAnsi" w:cstheme="minorHAnsi"/>
          <w:color w:val="auto"/>
          <w:sz w:val="22"/>
          <w:szCs w:val="22"/>
        </w:rPr>
        <w:t xml:space="preserve">lissé </w:t>
      </w:r>
      <w:r w:rsidRPr="00A675CA">
        <w:rPr>
          <w:rFonts w:asciiTheme="minorHAnsi" w:hAnsiTheme="minorHAnsi" w:cstheme="minorHAnsi"/>
          <w:color w:val="auto"/>
          <w:sz w:val="22"/>
          <w:szCs w:val="22"/>
        </w:rPr>
        <w:t>par 2</w:t>
      </w:r>
      <w:r w:rsidR="00995DE9">
        <w:rPr>
          <w:rFonts w:asciiTheme="minorHAnsi" w:hAnsiTheme="minorHAnsi" w:cstheme="minorHAnsi"/>
          <w:color w:val="auto"/>
          <w:sz w:val="22"/>
          <w:szCs w:val="22"/>
        </w:rPr>
        <w:t>1.67</w:t>
      </w:r>
      <w:r w:rsidR="00075979">
        <w:rPr>
          <w:rFonts w:asciiTheme="minorHAnsi" w:hAnsiTheme="minorHAnsi" w:cstheme="minorHAnsi"/>
          <w:color w:val="auto"/>
          <w:sz w:val="22"/>
          <w:szCs w:val="22"/>
        </w:rPr>
        <w:t xml:space="preserve"> (ou 22)</w:t>
      </w:r>
      <w:r w:rsidRPr="00A675CA">
        <w:rPr>
          <w:rFonts w:asciiTheme="minorHAnsi" w:hAnsiTheme="minorHAnsi" w:cstheme="minorHAnsi"/>
          <w:color w:val="auto"/>
          <w:sz w:val="22"/>
          <w:szCs w:val="22"/>
        </w:rPr>
        <w:t xml:space="preserve"> ; la valeur d’une demi-journée de travail est calculée en divisant le salaire</w:t>
      </w:r>
      <w:r w:rsidR="002632B1" w:rsidRPr="00A675CA">
        <w:rPr>
          <w:rFonts w:asciiTheme="minorHAnsi" w:hAnsiTheme="minorHAnsi" w:cstheme="minorHAnsi"/>
          <w:color w:val="auto"/>
          <w:sz w:val="22"/>
          <w:szCs w:val="22"/>
        </w:rPr>
        <w:t xml:space="preserve"> lissé</w:t>
      </w:r>
      <w:r w:rsidRPr="00A675CA">
        <w:rPr>
          <w:rFonts w:asciiTheme="minorHAnsi" w:hAnsiTheme="minorHAnsi" w:cstheme="minorHAnsi"/>
          <w:color w:val="auto"/>
          <w:sz w:val="22"/>
          <w:szCs w:val="22"/>
        </w:rPr>
        <w:t xml:space="preserve"> par 4</w:t>
      </w:r>
      <w:r w:rsidR="00995DE9">
        <w:rPr>
          <w:rFonts w:asciiTheme="minorHAnsi" w:hAnsiTheme="minorHAnsi" w:cstheme="minorHAnsi"/>
          <w:color w:val="auto"/>
          <w:sz w:val="22"/>
          <w:szCs w:val="22"/>
        </w:rPr>
        <w:t>3.3</w:t>
      </w:r>
      <w:r w:rsidRPr="00A675CA">
        <w:rPr>
          <w:rFonts w:asciiTheme="minorHAnsi" w:hAnsiTheme="minorHAnsi" w:cstheme="minorHAnsi"/>
          <w:color w:val="auto"/>
          <w:sz w:val="22"/>
          <w:szCs w:val="22"/>
        </w:rPr>
        <w:t>4</w:t>
      </w:r>
      <w:r w:rsidR="00075979">
        <w:rPr>
          <w:rFonts w:asciiTheme="minorHAnsi" w:hAnsiTheme="minorHAnsi" w:cstheme="minorHAnsi"/>
          <w:color w:val="auto"/>
          <w:sz w:val="22"/>
          <w:szCs w:val="22"/>
        </w:rPr>
        <w:t xml:space="preserve"> (ou 44).</w:t>
      </w:r>
      <w:r w:rsidRPr="00A675CA">
        <w:rPr>
          <w:rFonts w:asciiTheme="minorHAnsi" w:hAnsiTheme="minorHAnsi" w:cstheme="minorHAnsi"/>
          <w:color w:val="auto"/>
          <w:sz w:val="22"/>
          <w:szCs w:val="22"/>
        </w:rPr>
        <w:t xml:space="preserve"> </w:t>
      </w:r>
    </w:p>
    <w:p w14:paraId="62A3DDEB" w14:textId="77777777" w:rsidR="007C3262" w:rsidRPr="00D91307" w:rsidRDefault="007C3262" w:rsidP="00632952">
      <w:pPr>
        <w:pStyle w:val="Default"/>
        <w:jc w:val="both"/>
        <w:rPr>
          <w:rFonts w:asciiTheme="minorHAnsi" w:hAnsiTheme="minorHAnsi" w:cstheme="minorHAnsi"/>
          <w:color w:val="auto"/>
          <w:sz w:val="22"/>
          <w:szCs w:val="22"/>
        </w:rPr>
      </w:pPr>
    </w:p>
    <w:p w14:paraId="1455367D" w14:textId="77777777" w:rsidR="00A07526" w:rsidRPr="00D91307" w:rsidRDefault="00A07526" w:rsidP="00632952">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En cas d’arrivée au cours de la période de référence la même méthode sera utilisée. </w:t>
      </w:r>
    </w:p>
    <w:p w14:paraId="4A43C74B" w14:textId="11099694" w:rsidR="008222BE" w:rsidRPr="004049CF" w:rsidRDefault="008222BE"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4049CF">
        <w:rPr>
          <w:rFonts w:asciiTheme="minorHAnsi" w:eastAsiaTheme="minorHAnsi" w:hAnsiTheme="minorHAnsi" w:cstheme="minorHAnsi"/>
          <w:sz w:val="22"/>
          <w:szCs w:val="22"/>
          <w:lang w:eastAsia="en-US"/>
        </w:rPr>
        <w:t>En cas de rupture du contrat de travail, sauf s'il s'agit d'un licenciement pour motif économique, la rémunération sera régularisée sur la base des</w:t>
      </w:r>
      <w:r>
        <w:rPr>
          <w:rFonts w:asciiTheme="minorHAnsi" w:eastAsiaTheme="minorHAnsi" w:hAnsiTheme="minorHAnsi" w:cstheme="minorHAnsi"/>
          <w:sz w:val="22"/>
          <w:szCs w:val="22"/>
          <w:lang w:eastAsia="en-US"/>
        </w:rPr>
        <w:t xml:space="preserve"> jours effectivement travaillés valorisée selon la même méthode.</w:t>
      </w:r>
    </w:p>
    <w:p w14:paraId="6416F6FD" w14:textId="1255BE72" w:rsidR="00CE1133" w:rsidRDefault="008222BE" w:rsidP="00632952">
      <w:pPr>
        <w:pStyle w:val="NormalWeb"/>
        <w:shd w:val="clear" w:color="auto" w:fill="FFFFFF"/>
        <w:spacing w:before="0" w:beforeAutospacing="0" w:after="0" w:afterAutospacing="0"/>
        <w:ind w:left="15" w:right="15"/>
        <w:rPr>
          <w:rFonts w:asciiTheme="minorHAnsi" w:eastAsiaTheme="minorHAnsi" w:hAnsiTheme="minorHAnsi" w:cstheme="minorHAnsi"/>
          <w:sz w:val="22"/>
          <w:szCs w:val="22"/>
          <w:lang w:eastAsia="en-US"/>
        </w:rPr>
      </w:pPr>
      <w:r w:rsidRPr="004049CF">
        <w:rPr>
          <w:rFonts w:asciiTheme="minorHAnsi" w:eastAsiaTheme="minorHAnsi" w:hAnsiTheme="minorHAnsi" w:cstheme="minorHAnsi"/>
          <w:sz w:val="22"/>
          <w:szCs w:val="22"/>
          <w:lang w:eastAsia="en-US"/>
        </w:rPr>
        <w:t>Le calcul de l'indemnité de licenciement et celui de l'indemnité de départ en retraite se feront sur la base de la rémunération lissée.</w:t>
      </w:r>
    </w:p>
    <w:p w14:paraId="4BE0D90C" w14:textId="1C8222F4" w:rsidR="00A07526" w:rsidRDefault="00A07526" w:rsidP="00632952">
      <w:pPr>
        <w:pStyle w:val="Default"/>
        <w:jc w:val="both"/>
        <w:rPr>
          <w:rFonts w:asciiTheme="minorHAnsi" w:hAnsiTheme="minorHAnsi" w:cstheme="minorHAnsi"/>
          <w:color w:val="auto"/>
          <w:sz w:val="22"/>
          <w:szCs w:val="22"/>
        </w:rPr>
      </w:pPr>
    </w:p>
    <w:p w14:paraId="4783B4D2" w14:textId="77777777" w:rsidR="00386CCC" w:rsidRPr="00D91307" w:rsidRDefault="00386CCC" w:rsidP="00632952">
      <w:pPr>
        <w:pStyle w:val="Default"/>
        <w:jc w:val="both"/>
        <w:rPr>
          <w:rFonts w:asciiTheme="minorHAnsi" w:hAnsiTheme="minorHAnsi" w:cstheme="minorHAnsi"/>
          <w:color w:val="auto"/>
          <w:sz w:val="22"/>
          <w:szCs w:val="22"/>
        </w:rPr>
      </w:pPr>
    </w:p>
    <w:p w14:paraId="7859C90E" w14:textId="79505679" w:rsidR="00824634" w:rsidRPr="00F04092" w:rsidRDefault="00824634" w:rsidP="00F04092">
      <w:pPr>
        <w:pStyle w:val="Titre3"/>
        <w:rPr>
          <w:b/>
          <w:bCs/>
          <w:color w:val="C45911" w:themeColor="accent2" w:themeShade="BF"/>
        </w:rPr>
      </w:pPr>
      <w:bookmarkStart w:id="34" w:name="_Toc121220243"/>
      <w:bookmarkStart w:id="35" w:name="_Toc121221077"/>
      <w:r w:rsidRPr="00F04092">
        <w:rPr>
          <w:b/>
          <w:bCs/>
          <w:color w:val="C45911" w:themeColor="accent2" w:themeShade="BF"/>
        </w:rPr>
        <w:t>Article 8. Dispositif de contrôle et de suivi</w:t>
      </w:r>
      <w:bookmarkEnd w:id="34"/>
      <w:bookmarkEnd w:id="35"/>
    </w:p>
    <w:p w14:paraId="53C6E82F" w14:textId="77777777" w:rsidR="007C3262" w:rsidRDefault="007C3262" w:rsidP="00632952">
      <w:pPr>
        <w:pStyle w:val="Default"/>
        <w:jc w:val="both"/>
        <w:rPr>
          <w:rFonts w:asciiTheme="minorHAnsi" w:hAnsiTheme="minorHAnsi" w:cstheme="minorHAnsi"/>
          <w:b/>
          <w:color w:val="auto"/>
          <w:sz w:val="22"/>
          <w:szCs w:val="22"/>
          <w:u w:val="single"/>
        </w:rPr>
      </w:pPr>
    </w:p>
    <w:p w14:paraId="0BF380E5" w14:textId="42E42987" w:rsidR="00A07526" w:rsidRPr="00F04092" w:rsidRDefault="008222BE" w:rsidP="00F04092">
      <w:pPr>
        <w:pStyle w:val="Titre4"/>
        <w:rPr>
          <w:color w:val="000000" w:themeColor="text1"/>
        </w:rPr>
      </w:pPr>
      <w:bookmarkStart w:id="36" w:name="_Toc121220244"/>
      <w:r w:rsidRPr="00F04092">
        <w:rPr>
          <w:color w:val="000000" w:themeColor="text1"/>
        </w:rPr>
        <w:t xml:space="preserve">Article </w:t>
      </w:r>
      <w:r w:rsidR="00A91A8A" w:rsidRPr="00F04092">
        <w:rPr>
          <w:color w:val="000000" w:themeColor="text1"/>
        </w:rPr>
        <w:t>8</w:t>
      </w:r>
      <w:r w:rsidRPr="00F04092">
        <w:rPr>
          <w:color w:val="000000" w:themeColor="text1"/>
        </w:rPr>
        <w:t>.</w:t>
      </w:r>
      <w:r w:rsidR="00824634" w:rsidRPr="00F04092">
        <w:rPr>
          <w:color w:val="000000" w:themeColor="text1"/>
        </w:rPr>
        <w:t>1.</w:t>
      </w:r>
      <w:r w:rsidR="00FF5973" w:rsidRPr="00F04092">
        <w:rPr>
          <w:color w:val="000000" w:themeColor="text1"/>
        </w:rPr>
        <w:t xml:space="preserve"> </w:t>
      </w:r>
      <w:r w:rsidR="00A07526" w:rsidRPr="00F04092">
        <w:rPr>
          <w:color w:val="000000" w:themeColor="text1"/>
        </w:rPr>
        <w:t>Entretien</w:t>
      </w:r>
      <w:bookmarkStart w:id="37" w:name="_Hlk120888052"/>
      <w:bookmarkEnd w:id="36"/>
      <w:r w:rsidR="00A07526" w:rsidRPr="00F04092">
        <w:rPr>
          <w:color w:val="000000" w:themeColor="text1"/>
        </w:rPr>
        <w:t xml:space="preserve"> </w:t>
      </w:r>
    </w:p>
    <w:bookmarkEnd w:id="37"/>
    <w:p w14:paraId="17A49B60" w14:textId="77777777" w:rsidR="00A07526" w:rsidRPr="00D91307" w:rsidRDefault="00A07526" w:rsidP="00632952">
      <w:pPr>
        <w:pStyle w:val="Default"/>
        <w:jc w:val="both"/>
        <w:rPr>
          <w:rFonts w:asciiTheme="minorHAnsi" w:hAnsiTheme="minorHAnsi" w:cstheme="minorHAnsi"/>
          <w:b/>
          <w:color w:val="auto"/>
          <w:sz w:val="22"/>
          <w:szCs w:val="22"/>
        </w:rPr>
      </w:pPr>
    </w:p>
    <w:p w14:paraId="20E95E9C" w14:textId="56A509A2" w:rsidR="00A07526" w:rsidRDefault="00453A10" w:rsidP="00632952">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xml:space="preserve">Chaque année, </w:t>
      </w:r>
      <w:r w:rsidR="00A07526" w:rsidRPr="00D91307">
        <w:rPr>
          <w:rFonts w:asciiTheme="minorHAnsi" w:hAnsiTheme="minorHAnsi" w:cstheme="minorHAnsi"/>
          <w:color w:val="auto"/>
          <w:sz w:val="22"/>
          <w:szCs w:val="22"/>
        </w:rPr>
        <w:t>le salarié sera reçu par son supérieur hiérarchique dans le cadre d'</w:t>
      </w:r>
      <w:r w:rsidR="00F31D2D">
        <w:rPr>
          <w:rFonts w:asciiTheme="minorHAnsi" w:hAnsiTheme="minorHAnsi" w:cstheme="minorHAnsi"/>
          <w:color w:val="auto"/>
          <w:sz w:val="22"/>
          <w:szCs w:val="22"/>
        </w:rPr>
        <w:t xml:space="preserve">au moins </w:t>
      </w:r>
      <w:r w:rsidR="00A07526" w:rsidRPr="00D91307">
        <w:rPr>
          <w:rFonts w:asciiTheme="minorHAnsi" w:hAnsiTheme="minorHAnsi" w:cstheme="minorHAnsi"/>
          <w:color w:val="auto"/>
          <w:sz w:val="22"/>
          <w:szCs w:val="22"/>
        </w:rPr>
        <w:t xml:space="preserve">un </w:t>
      </w:r>
      <w:r w:rsidR="00F21D6F">
        <w:rPr>
          <w:rFonts w:asciiTheme="minorHAnsi" w:hAnsiTheme="minorHAnsi" w:cstheme="minorHAnsi"/>
          <w:color w:val="auto"/>
          <w:sz w:val="22"/>
          <w:szCs w:val="22"/>
        </w:rPr>
        <w:t xml:space="preserve">(1) </w:t>
      </w:r>
      <w:r w:rsidR="00A07526" w:rsidRPr="00D91307">
        <w:rPr>
          <w:rFonts w:asciiTheme="minorHAnsi" w:hAnsiTheme="minorHAnsi" w:cstheme="minorHAnsi"/>
          <w:color w:val="auto"/>
          <w:sz w:val="22"/>
          <w:szCs w:val="22"/>
        </w:rPr>
        <w:t xml:space="preserve">entretien portant sur : </w:t>
      </w:r>
    </w:p>
    <w:p w14:paraId="146F7880" w14:textId="77777777" w:rsidR="00386CCC" w:rsidRPr="00D91307" w:rsidRDefault="00386CCC" w:rsidP="00632952">
      <w:pPr>
        <w:pStyle w:val="Default"/>
        <w:jc w:val="both"/>
        <w:rPr>
          <w:rFonts w:asciiTheme="minorHAnsi" w:hAnsiTheme="minorHAnsi" w:cstheme="minorHAnsi"/>
          <w:color w:val="auto"/>
          <w:sz w:val="22"/>
          <w:szCs w:val="22"/>
        </w:rPr>
      </w:pPr>
    </w:p>
    <w:p w14:paraId="33DF4B02" w14:textId="7E815A8E" w:rsidR="00A07526" w:rsidRPr="00D91307" w:rsidRDefault="00A94EC6" w:rsidP="00632952">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La charge de travail du salarié ;</w:t>
      </w:r>
    </w:p>
    <w:p w14:paraId="184D5862" w14:textId="6F329EC8" w:rsidR="00A07526" w:rsidRPr="00D91307" w:rsidRDefault="00A07526" w:rsidP="00632952">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 </w:t>
      </w:r>
      <w:r w:rsidR="00A94EC6">
        <w:rPr>
          <w:rFonts w:asciiTheme="minorHAnsi" w:hAnsiTheme="minorHAnsi" w:cstheme="minorHAnsi"/>
          <w:color w:val="auto"/>
          <w:sz w:val="22"/>
          <w:szCs w:val="22"/>
        </w:rPr>
        <w:t>L</w:t>
      </w:r>
      <w:r w:rsidRPr="00D91307">
        <w:rPr>
          <w:rFonts w:asciiTheme="minorHAnsi" w:hAnsiTheme="minorHAnsi" w:cstheme="minorHAnsi"/>
          <w:color w:val="auto"/>
          <w:sz w:val="22"/>
          <w:szCs w:val="22"/>
        </w:rPr>
        <w:t>’ampli</w:t>
      </w:r>
      <w:r w:rsidR="00A94EC6">
        <w:rPr>
          <w:rFonts w:asciiTheme="minorHAnsi" w:hAnsiTheme="minorHAnsi" w:cstheme="minorHAnsi"/>
          <w:color w:val="auto"/>
          <w:sz w:val="22"/>
          <w:szCs w:val="22"/>
        </w:rPr>
        <w:t>tude de ses journées d’activité ;</w:t>
      </w:r>
    </w:p>
    <w:p w14:paraId="6A44541B" w14:textId="3A600273" w:rsidR="00A07526" w:rsidRPr="00D91307" w:rsidRDefault="00A94EC6" w:rsidP="00632952">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L</w:t>
      </w:r>
      <w:r w:rsidR="00A07526" w:rsidRPr="00D91307">
        <w:rPr>
          <w:rFonts w:asciiTheme="minorHAnsi" w:hAnsiTheme="minorHAnsi" w:cstheme="minorHAnsi"/>
          <w:color w:val="auto"/>
          <w:sz w:val="22"/>
          <w:szCs w:val="22"/>
        </w:rPr>
        <w:t>es modal</w:t>
      </w:r>
      <w:r>
        <w:rPr>
          <w:rFonts w:asciiTheme="minorHAnsi" w:hAnsiTheme="minorHAnsi" w:cstheme="minorHAnsi"/>
          <w:color w:val="auto"/>
          <w:sz w:val="22"/>
          <w:szCs w:val="22"/>
        </w:rPr>
        <w:t>ités d'organisation du travail ;</w:t>
      </w:r>
    </w:p>
    <w:p w14:paraId="5A5B8BF7" w14:textId="00296CE1" w:rsidR="00A07526" w:rsidRPr="00D91307" w:rsidRDefault="00A94EC6" w:rsidP="00632952">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L</w:t>
      </w:r>
      <w:r w:rsidR="00A07526" w:rsidRPr="00D91307">
        <w:rPr>
          <w:rFonts w:asciiTheme="minorHAnsi" w:hAnsiTheme="minorHAnsi" w:cstheme="minorHAnsi"/>
          <w:color w:val="auto"/>
          <w:sz w:val="22"/>
          <w:szCs w:val="22"/>
        </w:rPr>
        <w:t>'articulation entre l'activité professionnelle du</w:t>
      </w:r>
      <w:r>
        <w:rPr>
          <w:rFonts w:asciiTheme="minorHAnsi" w:hAnsiTheme="minorHAnsi" w:cstheme="minorHAnsi"/>
          <w:color w:val="auto"/>
          <w:sz w:val="22"/>
          <w:szCs w:val="22"/>
        </w:rPr>
        <w:t xml:space="preserve"> salarié et sa vie personnelle ;</w:t>
      </w:r>
    </w:p>
    <w:p w14:paraId="05155BC0" w14:textId="4396ACB7" w:rsidR="00A07526" w:rsidRDefault="00A94EC6" w:rsidP="00632952">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L</w:t>
      </w:r>
      <w:r w:rsidR="00A07526" w:rsidRPr="00D91307">
        <w:rPr>
          <w:rFonts w:asciiTheme="minorHAnsi" w:hAnsiTheme="minorHAnsi" w:cstheme="minorHAnsi"/>
          <w:color w:val="auto"/>
          <w:sz w:val="22"/>
          <w:szCs w:val="22"/>
        </w:rPr>
        <w:t xml:space="preserve">a rémunération du salarié. </w:t>
      </w:r>
    </w:p>
    <w:p w14:paraId="31ECE3D1" w14:textId="77777777" w:rsidR="00BD07CB" w:rsidRPr="00D91307" w:rsidRDefault="00BD07CB" w:rsidP="00632952">
      <w:pPr>
        <w:pStyle w:val="Default"/>
        <w:jc w:val="both"/>
        <w:rPr>
          <w:rFonts w:asciiTheme="minorHAnsi" w:hAnsiTheme="minorHAnsi" w:cstheme="minorHAnsi"/>
          <w:color w:val="auto"/>
          <w:sz w:val="22"/>
          <w:szCs w:val="22"/>
        </w:rPr>
      </w:pPr>
    </w:p>
    <w:p w14:paraId="1F6D8023" w14:textId="77777777" w:rsidR="00A07526" w:rsidRDefault="00A07526" w:rsidP="00632952">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Un compte-rendu d’entretien est réalisé par le supérieur hiérarchique et signé par le salarié, qui peut y porter des observations. </w:t>
      </w:r>
    </w:p>
    <w:p w14:paraId="3FF3306B" w14:textId="77777777" w:rsidR="002632B1" w:rsidRPr="002632B1" w:rsidRDefault="002632B1" w:rsidP="00386CCC">
      <w:pPr>
        <w:pStyle w:val="Default"/>
        <w:jc w:val="both"/>
        <w:rPr>
          <w:rFonts w:asciiTheme="minorHAnsi" w:hAnsiTheme="minorHAnsi" w:cstheme="minorHAnsi"/>
          <w:color w:val="auto"/>
          <w:sz w:val="22"/>
          <w:szCs w:val="22"/>
        </w:rPr>
      </w:pPr>
    </w:p>
    <w:p w14:paraId="314D43BE" w14:textId="77777777" w:rsidR="002632B1" w:rsidRDefault="002632B1" w:rsidP="00386CCC">
      <w:pPr>
        <w:pStyle w:val="Default"/>
        <w:jc w:val="both"/>
        <w:rPr>
          <w:rFonts w:asciiTheme="minorHAnsi" w:hAnsiTheme="minorHAnsi" w:cstheme="minorHAnsi"/>
          <w:color w:val="auto"/>
          <w:sz w:val="22"/>
          <w:szCs w:val="22"/>
        </w:rPr>
      </w:pPr>
      <w:r w:rsidRPr="002632B1">
        <w:rPr>
          <w:rFonts w:asciiTheme="minorHAnsi" w:hAnsiTheme="minorHAnsi" w:cstheme="minorHAnsi"/>
          <w:color w:val="auto"/>
          <w:sz w:val="22"/>
          <w:szCs w:val="22"/>
        </w:rPr>
        <w:t>En dehors de cet entretien, si le salarié constate que sa charge de travail est inadaptée à son forfait, qu'il rencontre des difficultés d'organisation ou d'articulation entre son activité professionnelle et sa vie personnelle, il pourra demander à être reçu par son supérieur hiérarchique en vue de prendre les mesures permettant de remédier à cette situation.</w:t>
      </w:r>
    </w:p>
    <w:p w14:paraId="46D978B6" w14:textId="77777777" w:rsidR="00A07526" w:rsidRPr="00D91307" w:rsidRDefault="00A07526" w:rsidP="00386CCC">
      <w:pPr>
        <w:pStyle w:val="Default"/>
        <w:jc w:val="both"/>
        <w:rPr>
          <w:rFonts w:asciiTheme="minorHAnsi" w:hAnsiTheme="minorHAnsi" w:cstheme="minorHAnsi"/>
          <w:color w:val="auto"/>
          <w:sz w:val="22"/>
          <w:szCs w:val="22"/>
        </w:rPr>
      </w:pPr>
    </w:p>
    <w:p w14:paraId="07969543" w14:textId="77777777" w:rsidR="00075979" w:rsidRDefault="00075979" w:rsidP="00F04092">
      <w:pPr>
        <w:pStyle w:val="Titre4"/>
        <w:rPr>
          <w:color w:val="000000" w:themeColor="text1"/>
        </w:rPr>
      </w:pPr>
      <w:bookmarkStart w:id="38" w:name="_Toc121220245"/>
      <w:bookmarkStart w:id="39" w:name="_Hlk120888065"/>
      <w:bookmarkStart w:id="40" w:name="_Hlk120869003"/>
    </w:p>
    <w:p w14:paraId="1FF8A839" w14:textId="7F47FBDF" w:rsidR="00A07526" w:rsidRPr="00F04092" w:rsidRDefault="008222BE" w:rsidP="00F04092">
      <w:pPr>
        <w:pStyle w:val="Titre4"/>
        <w:rPr>
          <w:color w:val="000000" w:themeColor="text1"/>
        </w:rPr>
      </w:pPr>
      <w:r w:rsidRPr="00F04092">
        <w:rPr>
          <w:color w:val="000000" w:themeColor="text1"/>
        </w:rPr>
        <w:t xml:space="preserve">Article </w:t>
      </w:r>
      <w:r w:rsidR="00824634" w:rsidRPr="00F04092">
        <w:rPr>
          <w:color w:val="000000" w:themeColor="text1"/>
        </w:rPr>
        <w:t>8.2</w:t>
      </w:r>
      <w:r w:rsidRPr="00F04092">
        <w:rPr>
          <w:color w:val="000000" w:themeColor="text1"/>
        </w:rPr>
        <w:t>.</w:t>
      </w:r>
      <w:r w:rsidR="00A07526" w:rsidRPr="00F04092">
        <w:rPr>
          <w:color w:val="000000" w:themeColor="text1"/>
        </w:rPr>
        <w:t xml:space="preserve"> </w:t>
      </w:r>
      <w:r w:rsidR="00FF5973" w:rsidRPr="00F04092">
        <w:rPr>
          <w:color w:val="000000" w:themeColor="text1"/>
        </w:rPr>
        <w:t xml:space="preserve"> </w:t>
      </w:r>
      <w:r w:rsidR="00A07526" w:rsidRPr="00F04092">
        <w:rPr>
          <w:color w:val="000000" w:themeColor="text1"/>
        </w:rPr>
        <w:t>Droit à la déconnexion</w:t>
      </w:r>
      <w:bookmarkEnd w:id="38"/>
      <w:r w:rsidR="00A07526" w:rsidRPr="00F04092">
        <w:rPr>
          <w:color w:val="000000" w:themeColor="text1"/>
        </w:rPr>
        <w:t xml:space="preserve"> </w:t>
      </w:r>
    </w:p>
    <w:bookmarkEnd w:id="39"/>
    <w:p w14:paraId="215A5ED6" w14:textId="77777777" w:rsidR="00A07526" w:rsidRPr="00D91307" w:rsidRDefault="00A07526" w:rsidP="00386CCC">
      <w:pPr>
        <w:pStyle w:val="Default"/>
        <w:jc w:val="both"/>
        <w:rPr>
          <w:rFonts w:asciiTheme="minorHAnsi" w:hAnsiTheme="minorHAnsi" w:cstheme="minorHAnsi"/>
          <w:b/>
          <w:color w:val="auto"/>
          <w:sz w:val="22"/>
          <w:szCs w:val="22"/>
        </w:rPr>
      </w:pPr>
    </w:p>
    <w:bookmarkEnd w:id="40"/>
    <w:p w14:paraId="58BB1F09" w14:textId="77777777" w:rsidR="006A394C" w:rsidRDefault="006A394C" w:rsidP="00386CCC">
      <w:pPr>
        <w:spacing w:after="0" w:line="240" w:lineRule="auto"/>
        <w:jc w:val="both"/>
      </w:pPr>
      <w:r w:rsidRPr="002319DE">
        <w:t>Le présent accord rappelle l’importance d’un usage mesuré et raisonné des outils de l'informatique, d'Internet et des télécommunications à titre professionnel, afin de respecter les temps de repos, ainsi que la vie privée du salarié. Il accorde à ce titre un droit à la déconnexion.</w:t>
      </w:r>
    </w:p>
    <w:p w14:paraId="7BF14F08" w14:textId="77777777" w:rsidR="00C37077" w:rsidRDefault="00C37077" w:rsidP="00386CCC">
      <w:pPr>
        <w:spacing w:after="0" w:line="240" w:lineRule="auto"/>
        <w:jc w:val="both"/>
      </w:pPr>
    </w:p>
    <w:p w14:paraId="040F5911" w14:textId="77777777" w:rsidR="00C37077" w:rsidRDefault="00C37077" w:rsidP="00C37077">
      <w:pPr>
        <w:autoSpaceDE w:val="0"/>
        <w:autoSpaceDN w:val="0"/>
        <w:adjustRightInd w:val="0"/>
        <w:spacing w:after="0" w:line="240" w:lineRule="auto"/>
        <w:jc w:val="both"/>
      </w:pPr>
      <w:r w:rsidRPr="002334B8">
        <w:t xml:space="preserve">Le droit à la déconnexion s'entend comme le droit pour le salarié de ne pas se connecter à ses outils numériques professionnels (messagerie, application, logiciel, internet, intranet, </w:t>
      </w:r>
      <w:proofErr w:type="spellStart"/>
      <w:r w:rsidRPr="002334B8">
        <w:t>etc</w:t>
      </w:r>
      <w:proofErr w:type="spellEnd"/>
      <w:r w:rsidRPr="002334B8">
        <w:t xml:space="preserve">) et de ne pas être contacté en dehors de son temps de travail, que ce soit au moyen du matériel professionnel mis à sa disposition par l'employeur, ou de son matériel personnel (ordinateur, tablette, téléphone mobile, filaire, </w:t>
      </w:r>
      <w:proofErr w:type="spellStart"/>
      <w:r w:rsidRPr="002334B8">
        <w:t>etc</w:t>
      </w:r>
      <w:proofErr w:type="spellEnd"/>
      <w:r w:rsidRPr="002334B8">
        <w:t>).</w:t>
      </w:r>
    </w:p>
    <w:p w14:paraId="2788DB2D" w14:textId="77777777" w:rsidR="00B109F6" w:rsidRDefault="00B109F6" w:rsidP="00C37077">
      <w:pPr>
        <w:autoSpaceDE w:val="0"/>
        <w:autoSpaceDN w:val="0"/>
        <w:adjustRightInd w:val="0"/>
        <w:spacing w:after="0" w:line="240" w:lineRule="auto"/>
        <w:jc w:val="both"/>
      </w:pPr>
    </w:p>
    <w:p w14:paraId="5D111FA2" w14:textId="171E44A0" w:rsidR="00B109F6" w:rsidRPr="00265564" w:rsidRDefault="00B109F6" w:rsidP="00B109F6">
      <w:pPr>
        <w:autoSpaceDE w:val="0"/>
        <w:autoSpaceDN w:val="0"/>
        <w:adjustRightInd w:val="0"/>
        <w:spacing w:after="0" w:line="240" w:lineRule="auto"/>
        <w:jc w:val="both"/>
      </w:pPr>
      <w:r w:rsidRPr="00265564">
        <w:lastRenderedPageBreak/>
        <w:t>Le salarié a le droit de ne pas consulter ou de ne pas répondre à des courriels, messages ou appels téléphoniques professionnels en dehors de son temps de travail, pendant ses congés, ses temps de repos et absences autorisées.</w:t>
      </w:r>
    </w:p>
    <w:p w14:paraId="06EF4282" w14:textId="77777777" w:rsidR="00B109F6" w:rsidRPr="00265564" w:rsidRDefault="00B109F6" w:rsidP="00C37077">
      <w:pPr>
        <w:autoSpaceDE w:val="0"/>
        <w:autoSpaceDN w:val="0"/>
        <w:adjustRightInd w:val="0"/>
        <w:spacing w:after="0" w:line="240" w:lineRule="auto"/>
        <w:jc w:val="both"/>
      </w:pPr>
    </w:p>
    <w:p w14:paraId="58323B19" w14:textId="77777777" w:rsidR="00B109F6" w:rsidRPr="00265564" w:rsidRDefault="00B109F6" w:rsidP="00B109F6">
      <w:pPr>
        <w:spacing w:after="0" w:line="240" w:lineRule="auto"/>
        <w:jc w:val="both"/>
      </w:pPr>
      <w:r w:rsidRPr="00265564">
        <w:t>Le présent accord rassemble des recommandations applicables à tous les salariés, quel que soit leur temps de travail, y compris les managers et cadres de direction auxquels revient en outre un rôle d'exemplarité et de promotion des bonnes pratiques.</w:t>
      </w:r>
    </w:p>
    <w:p w14:paraId="7D82B75D" w14:textId="77777777" w:rsidR="006A394C" w:rsidRPr="00265564" w:rsidRDefault="006A394C" w:rsidP="00386CCC">
      <w:pPr>
        <w:pStyle w:val="Default"/>
        <w:jc w:val="both"/>
        <w:rPr>
          <w:rFonts w:asciiTheme="minorHAnsi" w:hAnsiTheme="minorHAnsi" w:cstheme="minorBidi"/>
          <w:color w:val="auto"/>
          <w:sz w:val="22"/>
          <w:szCs w:val="22"/>
        </w:rPr>
      </w:pPr>
    </w:p>
    <w:p w14:paraId="4D2EC3E4" w14:textId="77777777" w:rsidR="00C37077" w:rsidRPr="00265564" w:rsidRDefault="00C37077" w:rsidP="00C37077">
      <w:pPr>
        <w:autoSpaceDE w:val="0"/>
        <w:autoSpaceDN w:val="0"/>
        <w:adjustRightInd w:val="0"/>
        <w:spacing w:after="0" w:line="240" w:lineRule="auto"/>
        <w:jc w:val="both"/>
      </w:pPr>
    </w:p>
    <w:p w14:paraId="7A5DB144" w14:textId="3FCA5F65" w:rsidR="00C0438B" w:rsidRPr="00265564" w:rsidRDefault="00B109F6" w:rsidP="00C0438B">
      <w:pPr>
        <w:spacing w:after="0" w:line="240" w:lineRule="auto"/>
        <w:jc w:val="both"/>
      </w:pPr>
      <w:r w:rsidRPr="00265564">
        <w:t>A titre d’illustration, a</w:t>
      </w:r>
      <w:r w:rsidR="00C0438B" w:rsidRPr="00265564">
        <w:t>fin d’assurer l’effectivité du droit à la déconnexion, le salarié p</w:t>
      </w:r>
      <w:r w:rsidRPr="00265564">
        <w:t>eut prendre</w:t>
      </w:r>
      <w:r w:rsidR="00C0438B" w:rsidRPr="00265564">
        <w:t xml:space="preserve"> les mesures suivantes :</w:t>
      </w:r>
    </w:p>
    <w:p w14:paraId="7766713D" w14:textId="77777777" w:rsidR="00C0438B" w:rsidRPr="00265564" w:rsidRDefault="00C0438B" w:rsidP="00C0438B">
      <w:pPr>
        <w:spacing w:after="0" w:line="240" w:lineRule="auto"/>
        <w:jc w:val="both"/>
      </w:pPr>
    </w:p>
    <w:p w14:paraId="301334F6" w14:textId="1A83E796" w:rsidR="00C0438B" w:rsidRPr="00265564" w:rsidRDefault="00B109F6" w:rsidP="00C0438B">
      <w:pPr>
        <w:pStyle w:val="Paragraphedeliste"/>
        <w:numPr>
          <w:ilvl w:val="0"/>
          <w:numId w:val="6"/>
        </w:numPr>
        <w:tabs>
          <w:tab w:val="left" w:pos="1418"/>
        </w:tabs>
        <w:spacing w:after="0" w:line="240" w:lineRule="auto"/>
        <w:jc w:val="both"/>
      </w:pPr>
      <w:r w:rsidRPr="00265564">
        <w:t>Ne pas</w:t>
      </w:r>
      <w:r w:rsidR="00C0438B" w:rsidRPr="00265564">
        <w:t xml:space="preserve"> consulter ses moyens de communication professionnels ;</w:t>
      </w:r>
    </w:p>
    <w:p w14:paraId="6BE38852" w14:textId="5365A651" w:rsidR="00C0438B" w:rsidRPr="00265564" w:rsidRDefault="00B109F6" w:rsidP="00C0438B">
      <w:pPr>
        <w:numPr>
          <w:ilvl w:val="0"/>
          <w:numId w:val="6"/>
        </w:numPr>
        <w:tabs>
          <w:tab w:val="left" w:pos="1418"/>
        </w:tabs>
        <w:spacing w:after="0" w:line="240" w:lineRule="auto"/>
        <w:jc w:val="both"/>
      </w:pPr>
      <w:r w:rsidRPr="00265564">
        <w:t xml:space="preserve">Ne pas </w:t>
      </w:r>
      <w:r w:rsidR="00C0438B" w:rsidRPr="00265564">
        <w:t>utiliser son téléphone portable professionnel (ou privé pour un usage professionnel)</w:t>
      </w:r>
    </w:p>
    <w:p w14:paraId="12F1B285" w14:textId="77777777" w:rsidR="00C0438B" w:rsidRPr="00265564" w:rsidRDefault="00C0438B" w:rsidP="00C0438B">
      <w:pPr>
        <w:numPr>
          <w:ilvl w:val="0"/>
          <w:numId w:val="6"/>
        </w:numPr>
        <w:tabs>
          <w:tab w:val="left" w:pos="1418"/>
        </w:tabs>
        <w:spacing w:after="0" w:line="240" w:lineRule="auto"/>
        <w:jc w:val="both"/>
      </w:pPr>
      <w:r w:rsidRPr="00265564">
        <w:t>S'interroger sur le moment opportun pour adresser un courriel, un message ou joindre un collaborateur par téléphone ;</w:t>
      </w:r>
    </w:p>
    <w:p w14:paraId="5D5A4E30" w14:textId="77777777" w:rsidR="00C0438B" w:rsidRPr="00265564" w:rsidRDefault="00C0438B" w:rsidP="00C0438B">
      <w:pPr>
        <w:numPr>
          <w:ilvl w:val="0"/>
          <w:numId w:val="6"/>
        </w:numPr>
        <w:tabs>
          <w:tab w:val="left" w:pos="1418"/>
        </w:tabs>
        <w:spacing w:after="0" w:line="240" w:lineRule="auto"/>
        <w:jc w:val="both"/>
      </w:pPr>
      <w:r w:rsidRPr="00265564">
        <w:t>Privilégier l'envoi différé en cas de rédaction de courriels en dehors des horaires de travail ;</w:t>
      </w:r>
    </w:p>
    <w:p w14:paraId="6C767847" w14:textId="77777777" w:rsidR="00C0438B" w:rsidRPr="00265564" w:rsidRDefault="00C0438B" w:rsidP="00C0438B">
      <w:pPr>
        <w:numPr>
          <w:ilvl w:val="0"/>
          <w:numId w:val="6"/>
        </w:numPr>
        <w:tabs>
          <w:tab w:val="left" w:pos="1418"/>
        </w:tabs>
        <w:spacing w:after="0" w:line="240" w:lineRule="auto"/>
        <w:jc w:val="both"/>
      </w:pPr>
      <w:r w:rsidRPr="00265564">
        <w:t>Indiquer dans l'objet du message le sujet et le degré d'urgence ;</w:t>
      </w:r>
    </w:p>
    <w:p w14:paraId="17F12AC4" w14:textId="77777777" w:rsidR="00C0438B" w:rsidRPr="00265564" w:rsidRDefault="00C0438B" w:rsidP="00C0438B">
      <w:pPr>
        <w:numPr>
          <w:ilvl w:val="0"/>
          <w:numId w:val="6"/>
        </w:numPr>
        <w:tabs>
          <w:tab w:val="left" w:pos="1418"/>
        </w:tabs>
        <w:spacing w:after="0" w:line="240" w:lineRule="auto"/>
        <w:jc w:val="both"/>
      </w:pPr>
      <w:r w:rsidRPr="00265564">
        <w:t>Ne pas solliciter de réponse immédiate si ce n'est pas nécessaire ; éventuellement insérer à la signature automatique une phrase type « les messages que je pourrais envoyer en dehors des heures de travail ne requièrent pas de réponse immédiate » ;</w:t>
      </w:r>
    </w:p>
    <w:p w14:paraId="1A025522" w14:textId="77777777" w:rsidR="00C0438B" w:rsidRPr="00265564" w:rsidRDefault="00C0438B" w:rsidP="00C0438B">
      <w:pPr>
        <w:numPr>
          <w:ilvl w:val="0"/>
          <w:numId w:val="6"/>
        </w:numPr>
        <w:tabs>
          <w:tab w:val="left" w:pos="1418"/>
        </w:tabs>
        <w:spacing w:after="0" w:line="240" w:lineRule="auto"/>
        <w:jc w:val="both"/>
      </w:pPr>
      <w:r w:rsidRPr="00265564">
        <w:t>S'interroger sur la pertinence des destinataires des courriels ;</w:t>
      </w:r>
    </w:p>
    <w:p w14:paraId="6688A81B" w14:textId="77777777" w:rsidR="00C0438B" w:rsidRPr="00265564" w:rsidRDefault="00C0438B" w:rsidP="00C0438B">
      <w:pPr>
        <w:numPr>
          <w:ilvl w:val="0"/>
          <w:numId w:val="6"/>
        </w:numPr>
        <w:tabs>
          <w:tab w:val="left" w:pos="1418"/>
        </w:tabs>
        <w:spacing w:after="0" w:line="240" w:lineRule="auto"/>
        <w:jc w:val="both"/>
      </w:pPr>
      <w:r w:rsidRPr="00265564">
        <w:t>Pendant les absences : paramétrer le gestionnaire d'absence du bureau sur sa messagerie électronique et indiquer les modalités de contact d'un membre de l'entreprise en cas d'urgence ;</w:t>
      </w:r>
    </w:p>
    <w:p w14:paraId="23A5FAD6" w14:textId="77777777" w:rsidR="00C0438B" w:rsidRPr="00265564" w:rsidRDefault="00C0438B" w:rsidP="00C0438B">
      <w:pPr>
        <w:numPr>
          <w:ilvl w:val="0"/>
          <w:numId w:val="6"/>
        </w:numPr>
        <w:tabs>
          <w:tab w:val="left" w:pos="1418"/>
        </w:tabs>
        <w:spacing w:after="0" w:line="240" w:lineRule="auto"/>
        <w:jc w:val="both"/>
      </w:pPr>
      <w:r w:rsidRPr="00265564">
        <w:t>Pour les absences de longue durée, prévoir si nécessaire le transfert de ses courriels, des messages et appels téléphoniques à un autre membre de l'entreprise, avec son consentement exprès.</w:t>
      </w:r>
    </w:p>
    <w:p w14:paraId="3194B437" w14:textId="77777777" w:rsidR="00C0438B" w:rsidRPr="00265564" w:rsidRDefault="00C0438B" w:rsidP="00C0438B">
      <w:pPr>
        <w:tabs>
          <w:tab w:val="left" w:pos="1418"/>
        </w:tabs>
        <w:spacing w:after="0" w:line="240" w:lineRule="auto"/>
        <w:ind w:left="2142"/>
        <w:jc w:val="both"/>
      </w:pPr>
    </w:p>
    <w:p w14:paraId="42220531" w14:textId="7DAA6064" w:rsidR="00C37077" w:rsidRPr="00D2511A" w:rsidRDefault="00C0438B" w:rsidP="00C37077">
      <w:pPr>
        <w:tabs>
          <w:tab w:val="left" w:pos="1418"/>
        </w:tabs>
        <w:spacing w:after="0" w:line="240" w:lineRule="auto"/>
        <w:jc w:val="both"/>
      </w:pPr>
      <w:r w:rsidRPr="00265564">
        <w:t>Des règles similaires peuvent être respectées concernant l'utilisation des appels téléphoniques et des SMS.</w:t>
      </w:r>
    </w:p>
    <w:p w14:paraId="4B539B2D" w14:textId="77777777" w:rsidR="00386CCC" w:rsidRDefault="00386CCC" w:rsidP="00386CCC">
      <w:pPr>
        <w:spacing w:after="0" w:line="240" w:lineRule="auto"/>
        <w:jc w:val="both"/>
      </w:pPr>
    </w:p>
    <w:p w14:paraId="5B600666" w14:textId="6C59179D" w:rsidR="006D470B" w:rsidRDefault="006A394C" w:rsidP="00386CCC">
      <w:pPr>
        <w:spacing w:after="0" w:line="240" w:lineRule="auto"/>
        <w:jc w:val="both"/>
      </w:pPr>
      <w:r w:rsidRPr="002319DE">
        <w:t xml:space="preserve">L’ensemble des acteurs de l’entreprise doit respecter ces mesures et ces temps déconnexion. </w:t>
      </w:r>
    </w:p>
    <w:p w14:paraId="30EBDBF2" w14:textId="77777777" w:rsidR="00386CCC" w:rsidRPr="002319DE" w:rsidRDefault="00386CCC" w:rsidP="00386CCC">
      <w:pPr>
        <w:spacing w:after="0" w:line="240" w:lineRule="auto"/>
        <w:jc w:val="both"/>
      </w:pPr>
    </w:p>
    <w:p w14:paraId="4F7BD32A" w14:textId="6174F798" w:rsidR="006A394C" w:rsidRDefault="006A394C" w:rsidP="00386CCC">
      <w:pPr>
        <w:spacing w:after="0" w:line="240" w:lineRule="auto"/>
        <w:jc w:val="both"/>
      </w:pPr>
      <w:r w:rsidRPr="00512044">
        <w:t xml:space="preserve">Durant les temps de repos et </w:t>
      </w:r>
      <w:r w:rsidR="006D470B" w:rsidRPr="00512044">
        <w:t xml:space="preserve">de </w:t>
      </w:r>
      <w:r w:rsidRPr="00512044">
        <w:t>déconnexion, les responsables de groupe et collaborateurs doivent s’abstenir de contacter les salariés de l’entreprise et les salariés ne sont pas tenus de prendre connaissance de leur messagerie électronique professionnelle ou de répondre aux appels ou messages téléphoniques professionnels reçus.</w:t>
      </w:r>
    </w:p>
    <w:p w14:paraId="5F4B71C9" w14:textId="77777777" w:rsidR="00386CCC" w:rsidRPr="00512044" w:rsidRDefault="00386CCC" w:rsidP="00386CCC">
      <w:pPr>
        <w:spacing w:after="0" w:line="240" w:lineRule="auto"/>
        <w:jc w:val="both"/>
      </w:pPr>
    </w:p>
    <w:p w14:paraId="5C60D3AA" w14:textId="77777777" w:rsidR="006A394C" w:rsidRPr="00512044" w:rsidRDefault="006A394C" w:rsidP="00386CCC">
      <w:pPr>
        <w:pStyle w:val="Default"/>
        <w:jc w:val="both"/>
        <w:rPr>
          <w:rFonts w:asciiTheme="minorHAnsi" w:hAnsiTheme="minorHAnsi" w:cstheme="minorBidi"/>
          <w:color w:val="auto"/>
          <w:sz w:val="22"/>
          <w:szCs w:val="22"/>
        </w:rPr>
      </w:pPr>
      <w:r w:rsidRPr="00512044">
        <w:rPr>
          <w:rFonts w:asciiTheme="minorHAnsi" w:hAnsiTheme="minorHAnsi" w:cstheme="minorBidi"/>
          <w:color w:val="auto"/>
          <w:sz w:val="22"/>
          <w:szCs w:val="22"/>
        </w:rPr>
        <w:t>Il incombe à chaque salarié de respecter les modalités d’exercice du droit à la déconnexion telles que définies ci-avant.</w:t>
      </w:r>
    </w:p>
    <w:p w14:paraId="09A4FFB2" w14:textId="77777777" w:rsidR="006A394C" w:rsidRPr="00512044" w:rsidRDefault="006A394C" w:rsidP="00386CCC">
      <w:pPr>
        <w:pStyle w:val="Default"/>
        <w:jc w:val="both"/>
        <w:rPr>
          <w:rFonts w:asciiTheme="minorHAnsi" w:hAnsiTheme="minorHAnsi" w:cstheme="minorBidi"/>
          <w:color w:val="auto"/>
          <w:sz w:val="22"/>
          <w:szCs w:val="22"/>
        </w:rPr>
      </w:pPr>
    </w:p>
    <w:p w14:paraId="19F20876" w14:textId="49F45242" w:rsidR="006A394C" w:rsidRPr="00512044" w:rsidRDefault="006A394C" w:rsidP="00386CCC">
      <w:pPr>
        <w:spacing w:after="0" w:line="240" w:lineRule="auto"/>
        <w:jc w:val="both"/>
      </w:pPr>
      <w:r w:rsidRPr="00512044">
        <w:t>L’usage des outils professionnels d’information et de communication pendant les temps de déconnexion et de repos doit être justifié par la gravité, l’urgence et</w:t>
      </w:r>
      <w:r w:rsidR="00265564">
        <w:t xml:space="preserve"> </w:t>
      </w:r>
      <w:r w:rsidRPr="00512044">
        <w:t>/ou l’importance du sujet en cause.</w:t>
      </w:r>
    </w:p>
    <w:p w14:paraId="327B58D3" w14:textId="77777777" w:rsidR="00386CCC" w:rsidRDefault="00386CCC" w:rsidP="00386CCC">
      <w:pPr>
        <w:pStyle w:val="Default"/>
        <w:jc w:val="both"/>
        <w:rPr>
          <w:rFonts w:asciiTheme="minorHAnsi" w:hAnsiTheme="minorHAnsi" w:cstheme="minorBidi"/>
          <w:color w:val="auto"/>
          <w:sz w:val="22"/>
          <w:szCs w:val="22"/>
        </w:rPr>
      </w:pPr>
    </w:p>
    <w:p w14:paraId="753B6491" w14:textId="63619AC5" w:rsidR="006A394C" w:rsidRDefault="006A394C" w:rsidP="00386CCC">
      <w:pPr>
        <w:pStyle w:val="Default"/>
        <w:jc w:val="both"/>
        <w:rPr>
          <w:rFonts w:asciiTheme="minorHAnsi" w:hAnsiTheme="minorHAnsi" w:cstheme="minorBidi"/>
          <w:color w:val="auto"/>
          <w:sz w:val="22"/>
          <w:szCs w:val="22"/>
        </w:rPr>
      </w:pPr>
      <w:r w:rsidRPr="00512044">
        <w:rPr>
          <w:rFonts w:asciiTheme="minorHAnsi" w:hAnsiTheme="minorHAnsi" w:cstheme="minorBidi"/>
          <w:color w:val="auto"/>
          <w:sz w:val="22"/>
          <w:szCs w:val="22"/>
        </w:rPr>
        <w:t xml:space="preserve">Si le salarié estime que son droit à déconnexion n’est pas respecté, il doit alerter son supérieur hiérarchique dans les plus brefs délais. Ce dernier recevra le salarié dans les meilleurs délais </w:t>
      </w:r>
      <w:r w:rsidRPr="00512044">
        <w:rPr>
          <w:rFonts w:asciiTheme="minorHAnsi" w:hAnsiTheme="minorHAnsi" w:cstheme="minorHAnsi"/>
          <w:color w:val="auto"/>
          <w:sz w:val="22"/>
          <w:szCs w:val="22"/>
        </w:rPr>
        <w:t xml:space="preserve">et en tout </w:t>
      </w:r>
      <w:r w:rsidRPr="00512044">
        <w:rPr>
          <w:rFonts w:asciiTheme="minorHAnsi" w:hAnsiTheme="minorHAnsi" w:cstheme="minorHAnsi"/>
          <w:color w:val="auto"/>
          <w:sz w:val="22"/>
          <w:szCs w:val="22"/>
        </w:rPr>
        <w:lastRenderedPageBreak/>
        <w:t xml:space="preserve">état de cause dans un délai maximum de 30 jours </w:t>
      </w:r>
      <w:r w:rsidRPr="00512044">
        <w:rPr>
          <w:rFonts w:asciiTheme="minorHAnsi" w:hAnsiTheme="minorHAnsi" w:cstheme="minorBidi"/>
          <w:color w:val="auto"/>
          <w:sz w:val="22"/>
          <w:szCs w:val="22"/>
        </w:rPr>
        <w:t>afin d’envisager toute solution pour traiter ces difficultés.</w:t>
      </w:r>
      <w:r>
        <w:rPr>
          <w:rFonts w:asciiTheme="minorHAnsi" w:hAnsiTheme="minorHAnsi" w:cstheme="minorBidi"/>
          <w:color w:val="auto"/>
          <w:sz w:val="22"/>
          <w:szCs w:val="22"/>
        </w:rPr>
        <w:t xml:space="preserve"> </w:t>
      </w:r>
    </w:p>
    <w:p w14:paraId="70AA7C4E" w14:textId="77777777" w:rsidR="00265564" w:rsidRDefault="00265564" w:rsidP="00386CCC">
      <w:pPr>
        <w:pStyle w:val="Default"/>
        <w:jc w:val="both"/>
        <w:rPr>
          <w:rFonts w:asciiTheme="minorHAnsi" w:hAnsiTheme="minorHAnsi" w:cstheme="minorBidi"/>
          <w:color w:val="auto"/>
          <w:sz w:val="22"/>
          <w:szCs w:val="22"/>
        </w:rPr>
      </w:pPr>
    </w:p>
    <w:p w14:paraId="37D76EBC" w14:textId="6421711C" w:rsidR="00453A10" w:rsidRPr="00F04092" w:rsidRDefault="00453A10" w:rsidP="00F04092">
      <w:pPr>
        <w:pStyle w:val="Titre4"/>
        <w:rPr>
          <w:color w:val="000000" w:themeColor="text1"/>
        </w:rPr>
      </w:pPr>
      <w:bookmarkStart w:id="41" w:name="_Toc121220246"/>
      <w:r w:rsidRPr="00F04092">
        <w:rPr>
          <w:color w:val="000000" w:themeColor="text1"/>
        </w:rPr>
        <w:t xml:space="preserve">Article </w:t>
      </w:r>
      <w:r w:rsidR="00824634" w:rsidRPr="00F04092">
        <w:rPr>
          <w:color w:val="000000" w:themeColor="text1"/>
        </w:rPr>
        <w:t>8.3</w:t>
      </w:r>
      <w:r w:rsidR="00BD07CB" w:rsidRPr="00F04092">
        <w:rPr>
          <w:color w:val="000000" w:themeColor="text1"/>
        </w:rPr>
        <w:t>.</w:t>
      </w:r>
      <w:r w:rsidRPr="00F04092">
        <w:rPr>
          <w:color w:val="000000" w:themeColor="text1"/>
        </w:rPr>
        <w:t xml:space="preserve"> Respect des repos quotidiens et hebdomadaires</w:t>
      </w:r>
      <w:bookmarkStart w:id="42" w:name="_Hlk120888072"/>
      <w:bookmarkEnd w:id="41"/>
    </w:p>
    <w:bookmarkEnd w:id="42"/>
    <w:p w14:paraId="5EC005BA" w14:textId="77777777" w:rsidR="00453A10" w:rsidRPr="007260C0" w:rsidRDefault="00453A10" w:rsidP="00386CCC">
      <w:pPr>
        <w:pStyle w:val="Default"/>
        <w:jc w:val="both"/>
        <w:rPr>
          <w:rFonts w:asciiTheme="minorHAnsi" w:hAnsiTheme="minorHAnsi" w:cstheme="minorBidi"/>
          <w:b/>
          <w:color w:val="auto"/>
          <w:sz w:val="22"/>
          <w:szCs w:val="22"/>
        </w:rPr>
      </w:pPr>
    </w:p>
    <w:p w14:paraId="07A88BD6" w14:textId="410B67A6" w:rsidR="00453A10" w:rsidRDefault="00453A10" w:rsidP="00386CCC">
      <w:pPr>
        <w:spacing w:after="0" w:line="240" w:lineRule="auto"/>
        <w:jc w:val="both"/>
      </w:pPr>
      <w:r w:rsidRPr="00CB1EBE">
        <w:t>Afin de préserver leur santé au travail, les salariés ayant conclu une convention de forfait en jours doivent impérativement respecter les repos quotidiens et hebdomadaires prévus par la réglementation en vigueur :</w:t>
      </w:r>
    </w:p>
    <w:p w14:paraId="6D9432B4" w14:textId="77777777" w:rsidR="00386CCC" w:rsidRPr="00CB1EBE" w:rsidRDefault="00386CCC" w:rsidP="00386CCC">
      <w:pPr>
        <w:spacing w:after="0" w:line="240" w:lineRule="auto"/>
        <w:jc w:val="both"/>
      </w:pPr>
    </w:p>
    <w:p w14:paraId="68094D5B" w14:textId="77777777" w:rsidR="00453A10" w:rsidRPr="00CB1EBE" w:rsidRDefault="00453A10" w:rsidP="00386CCC">
      <w:pPr>
        <w:numPr>
          <w:ilvl w:val="0"/>
          <w:numId w:val="2"/>
        </w:numPr>
        <w:spacing w:after="0" w:line="240" w:lineRule="auto"/>
        <w:jc w:val="both"/>
      </w:pPr>
      <w:r w:rsidRPr="00CB1EBE">
        <w:t>Repos quotidien d’une durée de 11 heures consécutives ;</w:t>
      </w:r>
    </w:p>
    <w:p w14:paraId="47E99A3D" w14:textId="77777777" w:rsidR="00453A10" w:rsidRPr="00102A85" w:rsidRDefault="00453A10" w:rsidP="00386CCC">
      <w:pPr>
        <w:numPr>
          <w:ilvl w:val="0"/>
          <w:numId w:val="2"/>
        </w:numPr>
        <w:spacing w:after="0" w:line="240" w:lineRule="auto"/>
        <w:jc w:val="both"/>
      </w:pPr>
      <w:r w:rsidRPr="00102A85">
        <w:t>Repos hebdomadaire d’une durée minimale de 35 heures consécutives.</w:t>
      </w:r>
    </w:p>
    <w:p w14:paraId="61135F93" w14:textId="77777777" w:rsidR="00A65537" w:rsidRDefault="00A65537" w:rsidP="00386CCC">
      <w:pPr>
        <w:pStyle w:val="Default"/>
        <w:jc w:val="both"/>
        <w:rPr>
          <w:rFonts w:asciiTheme="minorHAnsi" w:hAnsiTheme="minorHAnsi" w:cstheme="minorBidi"/>
          <w:b/>
          <w:color w:val="auto"/>
          <w:sz w:val="22"/>
          <w:szCs w:val="22"/>
        </w:rPr>
      </w:pPr>
    </w:p>
    <w:p w14:paraId="082D896F" w14:textId="47B78AF5" w:rsidR="00453A10" w:rsidRPr="00F04092" w:rsidRDefault="00453A10" w:rsidP="00F04092">
      <w:pPr>
        <w:pStyle w:val="Titre4"/>
        <w:rPr>
          <w:color w:val="000000" w:themeColor="text1"/>
        </w:rPr>
      </w:pPr>
      <w:bookmarkStart w:id="43" w:name="_Toc121220247"/>
      <w:bookmarkStart w:id="44" w:name="_Hlk120888078"/>
      <w:bookmarkStart w:id="45" w:name="_Hlk120887291"/>
      <w:r w:rsidRPr="00F04092">
        <w:rPr>
          <w:color w:val="000000" w:themeColor="text1"/>
        </w:rPr>
        <w:t>Article</w:t>
      </w:r>
      <w:r w:rsidR="006A394C" w:rsidRPr="00F04092">
        <w:rPr>
          <w:color w:val="000000" w:themeColor="text1"/>
        </w:rPr>
        <w:t xml:space="preserve"> </w:t>
      </w:r>
      <w:r w:rsidR="00824634" w:rsidRPr="00F04092">
        <w:rPr>
          <w:color w:val="000000" w:themeColor="text1"/>
        </w:rPr>
        <w:t>8.4</w:t>
      </w:r>
      <w:r w:rsidR="00BD07CB" w:rsidRPr="00F04092">
        <w:rPr>
          <w:color w:val="000000" w:themeColor="text1"/>
        </w:rPr>
        <w:t xml:space="preserve">. </w:t>
      </w:r>
      <w:r w:rsidRPr="00F04092">
        <w:rPr>
          <w:color w:val="000000" w:themeColor="text1"/>
        </w:rPr>
        <w:t>Dispositif de veille et d’alerte</w:t>
      </w:r>
      <w:bookmarkEnd w:id="43"/>
    </w:p>
    <w:bookmarkEnd w:id="44"/>
    <w:p w14:paraId="55FE2B6F" w14:textId="77777777" w:rsidR="00453A10" w:rsidRDefault="00453A10" w:rsidP="00386CCC">
      <w:pPr>
        <w:pStyle w:val="Default"/>
        <w:jc w:val="both"/>
        <w:rPr>
          <w:rFonts w:asciiTheme="minorHAnsi" w:hAnsiTheme="minorHAnsi" w:cstheme="minorBidi"/>
          <w:b/>
          <w:color w:val="auto"/>
          <w:sz w:val="22"/>
          <w:szCs w:val="22"/>
        </w:rPr>
      </w:pPr>
    </w:p>
    <w:p w14:paraId="12D51F70" w14:textId="696A16B4" w:rsidR="00453A10" w:rsidRDefault="00453A10" w:rsidP="00386CCC">
      <w:pPr>
        <w:spacing w:after="0" w:line="240" w:lineRule="auto"/>
        <w:jc w:val="both"/>
      </w:pPr>
      <w:r w:rsidRPr="00CB1EBE">
        <w:t>Dans le souci de prévenir les effets d’une charge de travail trop importante sur la santé, un dispositif de veille et d’alerte est mis en place par l’employeur.</w:t>
      </w:r>
    </w:p>
    <w:p w14:paraId="25F5E636" w14:textId="77777777" w:rsidR="00386CCC" w:rsidRPr="00CB1EBE" w:rsidRDefault="00386CCC" w:rsidP="00386CCC">
      <w:pPr>
        <w:spacing w:after="0" w:line="240" w:lineRule="auto"/>
        <w:jc w:val="both"/>
      </w:pPr>
    </w:p>
    <w:p w14:paraId="1523C490" w14:textId="658D71E4" w:rsidR="00453A10" w:rsidRDefault="00453A10" w:rsidP="00386CCC">
      <w:pPr>
        <w:spacing w:after="0" w:line="240" w:lineRule="auto"/>
        <w:jc w:val="both"/>
      </w:pPr>
      <w:r w:rsidRPr="00CB1EBE">
        <w:t>Ainsi, en cas de difficultés inhabituelles portant sur des aspects d’organisation et de charge de travail ou en cas de difficulté liée à l’éloignement professionnel du salarié bénéficiaire d’une convention de forfait annuel en jours, celui-ci a la possibilité d’émettre, par écrit, une alerte auprès de son supérieur hiérarchique direct, qui devra recevoir le salarié dans les meilleurs délais et en tout état de cause, dans un délai maximal de</w:t>
      </w:r>
      <w:r w:rsidR="00BA267C">
        <w:t xml:space="preserve"> </w:t>
      </w:r>
      <w:r w:rsidR="00102A85">
        <w:t>30</w:t>
      </w:r>
      <w:r w:rsidRPr="00CB1EBE">
        <w:t xml:space="preserve"> jours.</w:t>
      </w:r>
    </w:p>
    <w:p w14:paraId="7E573495" w14:textId="72892286" w:rsidR="00386CCC" w:rsidRDefault="00386CCC" w:rsidP="00386CCC">
      <w:pPr>
        <w:spacing w:after="0" w:line="240" w:lineRule="auto"/>
        <w:jc w:val="both"/>
      </w:pPr>
    </w:p>
    <w:p w14:paraId="1838769F" w14:textId="7734E2D6" w:rsidR="00453A10" w:rsidRDefault="00453A10" w:rsidP="00386CCC">
      <w:pPr>
        <w:spacing w:after="0" w:line="240" w:lineRule="auto"/>
        <w:jc w:val="both"/>
      </w:pPr>
      <w:r w:rsidRPr="00CB1EBE">
        <w:t>Lors de cet entretien, il sera procédé à un examen de l’organisation de son travail, sa charge de travail, l’amplitude de ses journées d’activité, avant d’envisager toute solution permettant de traiter les difficultés qui auraient été identifiées.</w:t>
      </w:r>
    </w:p>
    <w:p w14:paraId="42EF238D" w14:textId="77777777" w:rsidR="00386CCC" w:rsidRPr="00CB1EBE" w:rsidRDefault="00386CCC" w:rsidP="00386CCC">
      <w:pPr>
        <w:spacing w:after="0" w:line="240" w:lineRule="auto"/>
        <w:jc w:val="both"/>
      </w:pPr>
    </w:p>
    <w:p w14:paraId="492B6EFA" w14:textId="6B33C325" w:rsidR="00453A10" w:rsidRDefault="00453A10" w:rsidP="00386CCC">
      <w:pPr>
        <w:spacing w:after="0" w:line="240" w:lineRule="auto"/>
        <w:jc w:val="both"/>
      </w:pPr>
      <w:r w:rsidRPr="00CB1EBE">
        <w:t>A l’issue de cet entretien, un compte-rendu écrit, auquel est annexée l’alerte écrite initiale du salarié, décrivant les mesures qui seront le cas échéant mises en place pour permettre un traitement effectif de la situation, sera établi.</w:t>
      </w:r>
    </w:p>
    <w:p w14:paraId="3BD24400" w14:textId="77777777" w:rsidR="00386CCC" w:rsidRPr="00CB1EBE" w:rsidRDefault="00386CCC" w:rsidP="00386CCC">
      <w:pPr>
        <w:spacing w:after="0" w:line="240" w:lineRule="auto"/>
        <w:jc w:val="both"/>
      </w:pPr>
    </w:p>
    <w:p w14:paraId="7E69457A" w14:textId="4F47BEA3" w:rsidR="00D36C4C" w:rsidRDefault="00453A10" w:rsidP="00386CCC">
      <w:pPr>
        <w:spacing w:after="0" w:line="240" w:lineRule="auto"/>
        <w:jc w:val="both"/>
      </w:pPr>
      <w:r w:rsidRPr="00CB1EBE">
        <w:t>De même, si un supérieur hiérarchique ou un membre</w:t>
      </w:r>
      <w:r w:rsidR="007A3977">
        <w:t xml:space="preserve"> de la Direction </w:t>
      </w:r>
      <w:r w:rsidRPr="00CB1EBE">
        <w:t xml:space="preserve">constate que l’organisation du travail adoptée par un salarié et/ou que </w:t>
      </w:r>
      <w:r>
        <w:t>sa charge de travail aboutisse</w:t>
      </w:r>
      <w:r w:rsidRPr="00CB1EBE">
        <w:t xml:space="preserve"> à des situations anormales, il a la faculté d’organiser un rendez-vous avec ce salarié.</w:t>
      </w:r>
    </w:p>
    <w:p w14:paraId="0E694112" w14:textId="77777777" w:rsidR="006D470B" w:rsidRDefault="006D470B" w:rsidP="00386CCC">
      <w:pPr>
        <w:spacing w:after="0" w:line="240" w:lineRule="auto"/>
        <w:jc w:val="both"/>
      </w:pPr>
    </w:p>
    <w:bookmarkEnd w:id="45"/>
    <w:p w14:paraId="1C1BEAB2" w14:textId="77777777" w:rsidR="006A394C" w:rsidRDefault="006A394C" w:rsidP="00632952">
      <w:pPr>
        <w:spacing w:after="0" w:line="240" w:lineRule="auto"/>
        <w:jc w:val="both"/>
      </w:pPr>
    </w:p>
    <w:p w14:paraId="2DCB4D72" w14:textId="77777777" w:rsidR="00697450" w:rsidRDefault="00697450" w:rsidP="00632952">
      <w:pPr>
        <w:spacing w:after="0" w:line="240" w:lineRule="auto"/>
        <w:jc w:val="both"/>
      </w:pPr>
    </w:p>
    <w:p w14:paraId="62A17D0C" w14:textId="77777777" w:rsidR="00697450" w:rsidRDefault="00697450" w:rsidP="00632952">
      <w:pPr>
        <w:spacing w:after="0" w:line="240" w:lineRule="auto"/>
        <w:jc w:val="both"/>
      </w:pPr>
    </w:p>
    <w:p w14:paraId="0B2FD168" w14:textId="77777777" w:rsidR="00697450" w:rsidRDefault="00697450" w:rsidP="00632952">
      <w:pPr>
        <w:spacing w:after="0" w:line="240" w:lineRule="auto"/>
        <w:jc w:val="both"/>
      </w:pPr>
    </w:p>
    <w:p w14:paraId="2D5304E8" w14:textId="77777777" w:rsidR="00697450" w:rsidRDefault="00697450" w:rsidP="00632952">
      <w:pPr>
        <w:spacing w:after="0" w:line="240" w:lineRule="auto"/>
        <w:jc w:val="both"/>
      </w:pPr>
    </w:p>
    <w:p w14:paraId="33192171" w14:textId="77777777" w:rsidR="00697450" w:rsidRDefault="00697450" w:rsidP="00632952">
      <w:pPr>
        <w:spacing w:after="0" w:line="240" w:lineRule="auto"/>
        <w:jc w:val="both"/>
      </w:pPr>
    </w:p>
    <w:p w14:paraId="09D80BB6" w14:textId="77777777" w:rsidR="00697450" w:rsidRDefault="00697450" w:rsidP="00632952">
      <w:pPr>
        <w:spacing w:after="0" w:line="240" w:lineRule="auto"/>
        <w:jc w:val="both"/>
      </w:pPr>
    </w:p>
    <w:p w14:paraId="5872A479" w14:textId="77777777" w:rsidR="00697450" w:rsidRDefault="00697450" w:rsidP="00632952">
      <w:pPr>
        <w:spacing w:after="0" w:line="240" w:lineRule="auto"/>
        <w:jc w:val="both"/>
      </w:pPr>
    </w:p>
    <w:p w14:paraId="67789201" w14:textId="77777777" w:rsidR="00697450" w:rsidRDefault="00697450" w:rsidP="00632952">
      <w:pPr>
        <w:spacing w:after="0" w:line="240" w:lineRule="auto"/>
        <w:jc w:val="both"/>
      </w:pPr>
    </w:p>
    <w:p w14:paraId="0D397372" w14:textId="77777777" w:rsidR="00697450" w:rsidRDefault="00697450" w:rsidP="00632952">
      <w:pPr>
        <w:spacing w:after="0" w:line="240" w:lineRule="auto"/>
        <w:jc w:val="both"/>
      </w:pPr>
    </w:p>
    <w:p w14:paraId="7843000D" w14:textId="77777777" w:rsidR="00697450" w:rsidRDefault="00697450" w:rsidP="00632952">
      <w:pPr>
        <w:spacing w:after="0" w:line="240" w:lineRule="auto"/>
        <w:jc w:val="both"/>
      </w:pPr>
    </w:p>
    <w:p w14:paraId="09A9D0EB" w14:textId="77777777" w:rsidR="00697450" w:rsidRDefault="00697450" w:rsidP="00632952">
      <w:pPr>
        <w:spacing w:after="0" w:line="240" w:lineRule="auto"/>
        <w:jc w:val="both"/>
      </w:pPr>
    </w:p>
    <w:p w14:paraId="3F38315B" w14:textId="77777777" w:rsidR="00697450" w:rsidRDefault="00697450" w:rsidP="00632952">
      <w:pPr>
        <w:spacing w:after="0" w:line="240" w:lineRule="auto"/>
        <w:jc w:val="both"/>
      </w:pPr>
    </w:p>
    <w:p w14:paraId="0F203E23" w14:textId="77777777" w:rsidR="00697450" w:rsidRDefault="00697450" w:rsidP="00632952">
      <w:pPr>
        <w:spacing w:after="0" w:line="240" w:lineRule="auto"/>
        <w:jc w:val="both"/>
      </w:pPr>
    </w:p>
    <w:p w14:paraId="0BC3D428" w14:textId="77777777" w:rsidR="00697450" w:rsidRDefault="00697450" w:rsidP="00632952">
      <w:pPr>
        <w:spacing w:after="0" w:line="240" w:lineRule="auto"/>
        <w:jc w:val="both"/>
      </w:pPr>
    </w:p>
    <w:p w14:paraId="67582DAB" w14:textId="77777777" w:rsidR="00C0438B" w:rsidRDefault="00C0438B" w:rsidP="00632952">
      <w:pPr>
        <w:spacing w:after="0" w:line="240" w:lineRule="auto"/>
        <w:jc w:val="both"/>
      </w:pPr>
    </w:p>
    <w:p w14:paraId="012DFB2B" w14:textId="77777777" w:rsidR="00C0438B" w:rsidRDefault="00C0438B" w:rsidP="00632952">
      <w:pPr>
        <w:spacing w:after="0" w:line="240" w:lineRule="auto"/>
        <w:jc w:val="both"/>
      </w:pPr>
    </w:p>
    <w:p w14:paraId="14100947" w14:textId="77777777" w:rsidR="00725C29" w:rsidRDefault="00725C29" w:rsidP="00386CCC">
      <w:pPr>
        <w:shd w:val="clear" w:color="auto" w:fill="FFFFFF"/>
        <w:spacing w:after="0" w:line="240" w:lineRule="auto"/>
        <w:ind w:left="15" w:right="15"/>
        <w:jc w:val="both"/>
        <w:rPr>
          <w:rFonts w:cstheme="minorHAnsi"/>
          <w:b/>
          <w:bCs/>
          <w:u w:val="single"/>
        </w:rPr>
      </w:pPr>
    </w:p>
    <w:p w14:paraId="7E27A075" w14:textId="4674B338" w:rsidR="0098061A" w:rsidRPr="00F04092" w:rsidRDefault="0098061A" w:rsidP="00F04092">
      <w:pPr>
        <w:pStyle w:val="Titre2"/>
        <w:rPr>
          <w:b/>
          <w:bCs/>
          <w:color w:val="000000" w:themeColor="text1"/>
        </w:rPr>
      </w:pPr>
      <w:bookmarkStart w:id="46" w:name="_Toc121221085"/>
      <w:r w:rsidRPr="00F04092">
        <w:rPr>
          <w:b/>
          <w:bCs/>
          <w:color w:val="000000" w:themeColor="text1"/>
        </w:rPr>
        <w:t xml:space="preserve">CHAPITRE </w:t>
      </w:r>
      <w:r w:rsidR="00C37077">
        <w:rPr>
          <w:b/>
          <w:bCs/>
          <w:color w:val="000000" w:themeColor="text1"/>
        </w:rPr>
        <w:t>2</w:t>
      </w:r>
      <w:r w:rsidRPr="00F04092">
        <w:rPr>
          <w:b/>
          <w:bCs/>
          <w:color w:val="000000" w:themeColor="text1"/>
        </w:rPr>
        <w:t> : ENTREE EN VIGUEUR ET DUREE DE L’ACCORD</w:t>
      </w:r>
      <w:bookmarkEnd w:id="46"/>
    </w:p>
    <w:p w14:paraId="38004A1A" w14:textId="77777777" w:rsidR="0098061A" w:rsidRDefault="0098061A" w:rsidP="00386CCC">
      <w:pPr>
        <w:pStyle w:val="Default"/>
        <w:jc w:val="both"/>
        <w:rPr>
          <w:rFonts w:asciiTheme="minorHAnsi" w:hAnsiTheme="minorHAnsi" w:cstheme="minorHAnsi"/>
          <w:b/>
          <w:color w:val="auto"/>
          <w:sz w:val="22"/>
          <w:szCs w:val="22"/>
          <w:u w:val="single"/>
        </w:rPr>
      </w:pPr>
    </w:p>
    <w:p w14:paraId="09457451" w14:textId="77777777" w:rsidR="00A07526" w:rsidRPr="00D91307" w:rsidRDefault="00A07526" w:rsidP="00386CCC">
      <w:pPr>
        <w:pStyle w:val="Default"/>
        <w:jc w:val="both"/>
        <w:rPr>
          <w:rFonts w:asciiTheme="minorHAnsi" w:hAnsiTheme="minorHAnsi" w:cstheme="minorHAnsi"/>
          <w:color w:val="auto"/>
          <w:sz w:val="22"/>
          <w:szCs w:val="22"/>
        </w:rPr>
      </w:pPr>
    </w:p>
    <w:p w14:paraId="488C0F48" w14:textId="21C0D6FD" w:rsidR="00A07526" w:rsidRPr="00F04092" w:rsidRDefault="004C2044" w:rsidP="00F04092">
      <w:pPr>
        <w:pStyle w:val="Titre3"/>
        <w:rPr>
          <w:b/>
          <w:bCs/>
          <w:color w:val="C45911" w:themeColor="accent2" w:themeShade="BF"/>
        </w:rPr>
      </w:pPr>
      <w:bookmarkStart w:id="47" w:name="_Toc121220264"/>
      <w:bookmarkStart w:id="48" w:name="_Toc121221087"/>
      <w:r w:rsidRPr="00F04092">
        <w:rPr>
          <w:b/>
          <w:bCs/>
          <w:color w:val="C45911" w:themeColor="accent2" w:themeShade="BF"/>
        </w:rPr>
        <w:t xml:space="preserve">Article </w:t>
      </w:r>
      <w:r w:rsidR="00C37077">
        <w:rPr>
          <w:b/>
          <w:bCs/>
          <w:color w:val="C45911" w:themeColor="accent2" w:themeShade="BF"/>
        </w:rPr>
        <w:t>1</w:t>
      </w:r>
      <w:r w:rsidR="00A07526" w:rsidRPr="00F04092">
        <w:rPr>
          <w:b/>
          <w:bCs/>
          <w:color w:val="C45911" w:themeColor="accent2" w:themeShade="BF"/>
        </w:rPr>
        <w:t xml:space="preserve">. Durée </w:t>
      </w:r>
      <w:r w:rsidR="00B703CE" w:rsidRPr="00F04092">
        <w:rPr>
          <w:b/>
          <w:bCs/>
          <w:color w:val="C45911" w:themeColor="accent2" w:themeShade="BF"/>
        </w:rPr>
        <w:t xml:space="preserve">et portée </w:t>
      </w:r>
      <w:r w:rsidR="00A07526" w:rsidRPr="00F04092">
        <w:rPr>
          <w:b/>
          <w:bCs/>
          <w:color w:val="C45911" w:themeColor="accent2" w:themeShade="BF"/>
        </w:rPr>
        <w:t>de l’accord</w:t>
      </w:r>
      <w:bookmarkEnd w:id="47"/>
      <w:bookmarkEnd w:id="48"/>
      <w:r w:rsidR="00A07526" w:rsidRPr="00F04092">
        <w:rPr>
          <w:b/>
          <w:bCs/>
          <w:color w:val="C45911" w:themeColor="accent2" w:themeShade="BF"/>
        </w:rPr>
        <w:t xml:space="preserve"> </w:t>
      </w:r>
    </w:p>
    <w:p w14:paraId="40331E6A" w14:textId="77777777" w:rsidR="00A07526" w:rsidRPr="00D91307" w:rsidRDefault="00A07526" w:rsidP="00386CCC">
      <w:pPr>
        <w:pStyle w:val="Default"/>
        <w:jc w:val="both"/>
        <w:rPr>
          <w:rFonts w:asciiTheme="minorHAnsi" w:hAnsiTheme="minorHAnsi" w:cstheme="minorHAnsi"/>
          <w:b/>
          <w:color w:val="auto"/>
          <w:sz w:val="22"/>
          <w:szCs w:val="22"/>
        </w:rPr>
      </w:pPr>
    </w:p>
    <w:p w14:paraId="311247FC" w14:textId="7DF662F6" w:rsidR="00C37077" w:rsidRDefault="00C37077" w:rsidP="00C37077">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Le présent accord est conc</w:t>
      </w:r>
      <w:r>
        <w:rPr>
          <w:rFonts w:asciiTheme="minorHAnsi" w:hAnsiTheme="minorHAnsi" w:cstheme="minorHAnsi"/>
          <w:color w:val="auto"/>
          <w:sz w:val="22"/>
          <w:szCs w:val="22"/>
        </w:rPr>
        <w:t xml:space="preserve">lu pour une durée </w:t>
      </w:r>
      <w:r w:rsidRPr="00265564">
        <w:rPr>
          <w:rFonts w:asciiTheme="minorHAnsi" w:hAnsiTheme="minorHAnsi" w:cstheme="minorHAnsi"/>
          <w:color w:val="auto"/>
          <w:sz w:val="22"/>
          <w:szCs w:val="22"/>
        </w:rPr>
        <w:t>indéterminée. L’accord entrera en vigueur au 01/06/2023</w:t>
      </w:r>
    </w:p>
    <w:p w14:paraId="256059B4" w14:textId="77777777" w:rsidR="00C37077" w:rsidRDefault="00C37077" w:rsidP="00C37077">
      <w:pPr>
        <w:pStyle w:val="Default"/>
        <w:jc w:val="both"/>
        <w:rPr>
          <w:rFonts w:asciiTheme="minorHAnsi" w:hAnsiTheme="minorHAnsi" w:cstheme="minorHAnsi"/>
          <w:color w:val="auto"/>
          <w:sz w:val="22"/>
          <w:szCs w:val="22"/>
        </w:rPr>
      </w:pPr>
    </w:p>
    <w:p w14:paraId="3E67D144" w14:textId="703F85E1" w:rsidR="00A07526" w:rsidRDefault="00C37077" w:rsidP="00C37077">
      <w:pPr>
        <w:pStyle w:val="Default"/>
        <w:jc w:val="both"/>
        <w:rPr>
          <w:rFonts w:asciiTheme="minorHAnsi" w:hAnsiTheme="minorHAnsi" w:cstheme="minorHAnsi"/>
          <w:color w:val="auto"/>
          <w:sz w:val="22"/>
          <w:szCs w:val="22"/>
        </w:rPr>
      </w:pPr>
      <w:r w:rsidRPr="00B703CE">
        <w:rPr>
          <w:rFonts w:asciiTheme="minorHAnsi" w:hAnsiTheme="minorHAnsi" w:cstheme="minorHAnsi"/>
          <w:color w:val="auto"/>
          <w:sz w:val="22"/>
          <w:szCs w:val="22"/>
        </w:rPr>
        <w:t>Les stipulations du présent accord prévalent, dans les conditions prévues par le Code du travail, sur celles ayant le même objet qui résulteraient d'une convention collective de branche, d'un accord professionnel ou interprofessionnel conclus après son entrée en vigueur</w:t>
      </w:r>
      <w:r>
        <w:rPr>
          <w:rFonts w:asciiTheme="minorHAnsi" w:hAnsiTheme="minorHAnsi" w:cstheme="minorHAnsi"/>
          <w:color w:val="auto"/>
          <w:sz w:val="22"/>
          <w:szCs w:val="22"/>
        </w:rPr>
        <w:t>.</w:t>
      </w:r>
    </w:p>
    <w:p w14:paraId="296CF971" w14:textId="77777777" w:rsidR="00C37077" w:rsidRPr="00D91307" w:rsidRDefault="00C37077" w:rsidP="00C37077">
      <w:pPr>
        <w:pStyle w:val="Default"/>
        <w:jc w:val="both"/>
        <w:rPr>
          <w:rFonts w:asciiTheme="minorHAnsi" w:hAnsiTheme="minorHAnsi" w:cstheme="minorHAnsi"/>
          <w:color w:val="auto"/>
          <w:sz w:val="22"/>
          <w:szCs w:val="22"/>
        </w:rPr>
      </w:pPr>
    </w:p>
    <w:p w14:paraId="2FD3EAA8" w14:textId="08AB7135" w:rsidR="00A07526" w:rsidRPr="00F04092" w:rsidRDefault="004C2044" w:rsidP="00F04092">
      <w:pPr>
        <w:pStyle w:val="Titre3"/>
        <w:rPr>
          <w:b/>
          <w:bCs/>
          <w:color w:val="C45911" w:themeColor="accent2" w:themeShade="BF"/>
        </w:rPr>
      </w:pPr>
      <w:bookmarkStart w:id="49" w:name="_Toc121220265"/>
      <w:bookmarkStart w:id="50" w:name="_Toc121221088"/>
      <w:r w:rsidRPr="00F04092">
        <w:rPr>
          <w:b/>
          <w:bCs/>
          <w:color w:val="C45911" w:themeColor="accent2" w:themeShade="BF"/>
        </w:rPr>
        <w:t xml:space="preserve">Article </w:t>
      </w:r>
      <w:r w:rsidR="00C37077">
        <w:rPr>
          <w:b/>
          <w:bCs/>
          <w:color w:val="C45911" w:themeColor="accent2" w:themeShade="BF"/>
        </w:rPr>
        <w:t>2</w:t>
      </w:r>
      <w:r w:rsidR="00A07526" w:rsidRPr="00F04092">
        <w:rPr>
          <w:b/>
          <w:bCs/>
          <w:color w:val="C45911" w:themeColor="accent2" w:themeShade="BF"/>
        </w:rPr>
        <w:t>. Suivi, révision et dénonciation de l’accord</w:t>
      </w:r>
      <w:bookmarkEnd w:id="49"/>
      <w:bookmarkEnd w:id="50"/>
      <w:r w:rsidR="00A07526" w:rsidRPr="00F04092">
        <w:rPr>
          <w:b/>
          <w:bCs/>
          <w:color w:val="C45911" w:themeColor="accent2" w:themeShade="BF"/>
        </w:rPr>
        <w:t xml:space="preserve"> </w:t>
      </w:r>
    </w:p>
    <w:p w14:paraId="6FDDF769" w14:textId="77777777" w:rsidR="00A07526" w:rsidRPr="00D91307" w:rsidRDefault="00A07526" w:rsidP="00386CCC">
      <w:pPr>
        <w:pStyle w:val="Default"/>
        <w:jc w:val="both"/>
        <w:rPr>
          <w:rFonts w:asciiTheme="minorHAnsi" w:hAnsiTheme="minorHAnsi" w:cstheme="minorHAnsi"/>
          <w:b/>
          <w:color w:val="auto"/>
          <w:sz w:val="22"/>
          <w:szCs w:val="22"/>
        </w:rPr>
      </w:pPr>
    </w:p>
    <w:p w14:paraId="38D99829" w14:textId="576FA48F" w:rsidR="00C37077" w:rsidRDefault="00C37077" w:rsidP="00C37077">
      <w:pPr>
        <w:pStyle w:val="Default"/>
        <w:jc w:val="both"/>
        <w:rPr>
          <w:rFonts w:asciiTheme="minorHAnsi" w:hAnsiTheme="minorHAnsi" w:cstheme="minorHAnsi"/>
          <w:color w:val="auto"/>
          <w:sz w:val="22"/>
          <w:szCs w:val="22"/>
        </w:rPr>
      </w:pPr>
      <w:r w:rsidRPr="00265564">
        <w:rPr>
          <w:rFonts w:asciiTheme="minorHAnsi" w:hAnsiTheme="minorHAnsi" w:cstheme="minorHAnsi"/>
          <w:color w:val="auto"/>
          <w:sz w:val="22"/>
          <w:szCs w:val="22"/>
        </w:rPr>
        <w:t>Les parties conviennent de se réunir au moins une fois par an, à compter de l’entrée en vigueur de l’accord, afin de dresser le bilan de son application et de discuter, le cas échéant, de l'opportunité d'adapter certaines dispositions.</w:t>
      </w:r>
    </w:p>
    <w:p w14:paraId="0C2F99C1" w14:textId="6EF8EB32" w:rsidR="00B703CE" w:rsidRDefault="00B703CE" w:rsidP="00386CCC">
      <w:pPr>
        <w:pStyle w:val="Default"/>
        <w:jc w:val="both"/>
        <w:rPr>
          <w:rFonts w:asciiTheme="minorHAnsi" w:hAnsiTheme="minorHAnsi" w:cstheme="minorHAnsi"/>
          <w:color w:val="auto"/>
          <w:sz w:val="22"/>
          <w:szCs w:val="22"/>
        </w:rPr>
      </w:pPr>
      <w:r w:rsidRPr="00B703CE">
        <w:rPr>
          <w:rFonts w:asciiTheme="minorHAnsi" w:hAnsiTheme="minorHAnsi" w:cstheme="minorHAnsi"/>
          <w:color w:val="auto"/>
          <w:sz w:val="22"/>
          <w:szCs w:val="22"/>
        </w:rPr>
        <w:br/>
      </w:r>
      <w:r w:rsidRPr="00F23A16">
        <w:rPr>
          <w:rFonts w:asciiTheme="minorHAnsi" w:hAnsiTheme="minorHAnsi" w:cstheme="minorHAnsi"/>
          <w:color w:val="auto"/>
          <w:sz w:val="22"/>
          <w:szCs w:val="22"/>
        </w:rPr>
        <w:t>Par ailleurs, en cas d'évolution législative ou conventionnelle susceptible de remettre en cause tout ou partie des dispositions du présent accord, les parties signataires conviennent de se réunir dans un délai de 6 mois après la prise d'effet de ces textes, afin</w:t>
      </w:r>
      <w:r w:rsidRPr="00B703CE">
        <w:rPr>
          <w:rFonts w:asciiTheme="minorHAnsi" w:hAnsiTheme="minorHAnsi" w:cstheme="minorHAnsi"/>
          <w:color w:val="auto"/>
          <w:sz w:val="22"/>
          <w:szCs w:val="22"/>
        </w:rPr>
        <w:t xml:space="preserve"> d'adapter au besoin lesdites dispositions.</w:t>
      </w:r>
    </w:p>
    <w:p w14:paraId="4586DA73" w14:textId="77777777" w:rsidR="00B703CE" w:rsidRDefault="00B703CE" w:rsidP="00386CCC">
      <w:pPr>
        <w:pStyle w:val="Default"/>
        <w:jc w:val="both"/>
        <w:rPr>
          <w:rFonts w:asciiTheme="minorHAnsi" w:hAnsiTheme="minorHAnsi" w:cstheme="minorHAnsi"/>
          <w:color w:val="auto"/>
          <w:sz w:val="22"/>
          <w:szCs w:val="22"/>
        </w:rPr>
      </w:pPr>
    </w:p>
    <w:p w14:paraId="3300C684" w14:textId="5DB8D7E4" w:rsidR="00A07526"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Le présent accord peut être révisé dans les mêmes conditions qu’il a été conclu, dans les conditions prévues aux articles L. 2232-21 et 22 du code du travail. </w:t>
      </w:r>
    </w:p>
    <w:p w14:paraId="173F3241" w14:textId="77777777" w:rsidR="00282617" w:rsidRPr="00D91307" w:rsidRDefault="00282617" w:rsidP="00386CCC">
      <w:pPr>
        <w:pStyle w:val="Default"/>
        <w:jc w:val="both"/>
        <w:rPr>
          <w:rFonts w:asciiTheme="minorHAnsi" w:hAnsiTheme="minorHAnsi" w:cstheme="minorHAnsi"/>
          <w:color w:val="auto"/>
          <w:sz w:val="22"/>
          <w:szCs w:val="22"/>
        </w:rPr>
      </w:pPr>
    </w:p>
    <w:p w14:paraId="7BFA6D11" w14:textId="6E7794B8" w:rsidR="002632B1" w:rsidRDefault="002632B1"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2632B1">
        <w:rPr>
          <w:rFonts w:asciiTheme="minorHAnsi" w:eastAsiaTheme="minorHAnsi" w:hAnsiTheme="minorHAnsi" w:cstheme="minorHAnsi"/>
          <w:sz w:val="22"/>
          <w:szCs w:val="22"/>
          <w:lang w:eastAsia="en-US"/>
        </w:rPr>
        <w:t>Conformément aux dispositions de l'article </w:t>
      </w:r>
      <w:hyperlink r:id="rId13" w:history="1">
        <w:r w:rsidRPr="002632B1">
          <w:rPr>
            <w:rFonts w:asciiTheme="minorHAnsi" w:eastAsiaTheme="minorHAnsi" w:hAnsiTheme="minorHAnsi" w:cstheme="minorHAnsi"/>
            <w:sz w:val="22"/>
            <w:szCs w:val="22"/>
            <w:lang w:eastAsia="en-US"/>
          </w:rPr>
          <w:t>L. 2261-9</w:t>
        </w:r>
      </w:hyperlink>
      <w:r w:rsidRPr="002632B1">
        <w:rPr>
          <w:rFonts w:asciiTheme="minorHAnsi" w:eastAsiaTheme="minorHAnsi" w:hAnsiTheme="minorHAnsi" w:cstheme="minorHAnsi"/>
          <w:sz w:val="22"/>
          <w:szCs w:val="22"/>
          <w:lang w:eastAsia="en-US"/>
        </w:rPr>
        <w:t> du code du travail, le présent accord et ses avenants éventuels peuvent être dénoncés par l'une ou l'autre des parties signataires, sur notification écrite aux autres parties par lettre recommandée avec avis de réception.</w:t>
      </w:r>
    </w:p>
    <w:p w14:paraId="7C913E04" w14:textId="77777777" w:rsidR="00282617" w:rsidRPr="002632B1" w:rsidRDefault="00282617"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51371797" w14:textId="6B05244C" w:rsidR="002632B1" w:rsidRDefault="002632B1"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2632B1">
        <w:rPr>
          <w:rFonts w:asciiTheme="minorHAnsi" w:eastAsiaTheme="minorHAnsi" w:hAnsiTheme="minorHAnsi" w:cstheme="minorHAnsi"/>
          <w:sz w:val="22"/>
          <w:szCs w:val="22"/>
          <w:lang w:eastAsia="en-US"/>
        </w:rPr>
        <w:t>La dénonciation prend</w:t>
      </w:r>
      <w:r w:rsidR="00DD4FC7">
        <w:rPr>
          <w:rFonts w:asciiTheme="minorHAnsi" w:eastAsiaTheme="minorHAnsi" w:hAnsiTheme="minorHAnsi" w:cstheme="minorHAnsi"/>
          <w:sz w:val="22"/>
          <w:szCs w:val="22"/>
          <w:lang w:eastAsia="en-US"/>
        </w:rPr>
        <w:t xml:space="preserve"> effet à l'issue du préavis de</w:t>
      </w:r>
      <w:r w:rsidRPr="002632B1">
        <w:rPr>
          <w:rFonts w:asciiTheme="minorHAnsi" w:eastAsiaTheme="minorHAnsi" w:hAnsiTheme="minorHAnsi" w:cstheme="minorHAnsi"/>
          <w:sz w:val="22"/>
          <w:szCs w:val="22"/>
          <w:lang w:eastAsia="en-US"/>
        </w:rPr>
        <w:t xml:space="preserve"> 3 mois.</w:t>
      </w:r>
    </w:p>
    <w:p w14:paraId="3F4E79C3" w14:textId="77777777" w:rsidR="00282617" w:rsidRPr="002632B1" w:rsidRDefault="00282617"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4990E3C8" w14:textId="2E4C0D03" w:rsidR="002632B1" w:rsidRDefault="002632B1"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2632B1">
        <w:rPr>
          <w:rFonts w:asciiTheme="minorHAnsi" w:eastAsiaTheme="minorHAnsi" w:hAnsiTheme="minorHAnsi" w:cstheme="minorHAnsi"/>
          <w:sz w:val="22"/>
          <w:szCs w:val="22"/>
          <w:lang w:eastAsia="en-US"/>
        </w:rPr>
        <w:t xml:space="preserve">Le courrier de dénonciation </w:t>
      </w:r>
      <w:r w:rsidRPr="00265564">
        <w:rPr>
          <w:rFonts w:asciiTheme="minorHAnsi" w:eastAsiaTheme="minorHAnsi" w:hAnsiTheme="minorHAnsi" w:cstheme="minorHAnsi"/>
          <w:sz w:val="22"/>
          <w:szCs w:val="22"/>
          <w:lang w:eastAsia="en-US"/>
        </w:rPr>
        <w:t xml:space="preserve">donnera lieu également au dépôt auprès de la </w:t>
      </w:r>
      <w:proofErr w:type="spellStart"/>
      <w:r w:rsidRPr="00265564">
        <w:rPr>
          <w:rFonts w:asciiTheme="minorHAnsi" w:eastAsiaTheme="minorHAnsi" w:hAnsiTheme="minorHAnsi" w:cstheme="minorHAnsi"/>
          <w:sz w:val="22"/>
          <w:szCs w:val="22"/>
          <w:lang w:eastAsia="en-US"/>
        </w:rPr>
        <w:t>D</w:t>
      </w:r>
      <w:r w:rsidR="00DD4FC7" w:rsidRPr="00265564">
        <w:rPr>
          <w:rFonts w:asciiTheme="minorHAnsi" w:eastAsiaTheme="minorHAnsi" w:hAnsiTheme="minorHAnsi" w:cstheme="minorHAnsi"/>
          <w:sz w:val="22"/>
          <w:szCs w:val="22"/>
          <w:lang w:eastAsia="en-US"/>
        </w:rPr>
        <w:t>reets</w:t>
      </w:r>
      <w:proofErr w:type="spellEnd"/>
      <w:r w:rsidR="005F0FE9" w:rsidRPr="00265564">
        <w:rPr>
          <w:rFonts w:asciiTheme="minorHAnsi" w:eastAsiaTheme="minorHAnsi" w:hAnsiTheme="minorHAnsi" w:cstheme="minorHAnsi"/>
          <w:sz w:val="22"/>
          <w:szCs w:val="22"/>
          <w:lang w:eastAsia="en-US"/>
        </w:rPr>
        <w:t xml:space="preserve"> Ile de France                19 Rue Madeleine Vionnet 93 300 Aubervilliers.</w:t>
      </w:r>
    </w:p>
    <w:p w14:paraId="203ED037" w14:textId="77777777" w:rsidR="00282617" w:rsidRPr="002632B1" w:rsidRDefault="00282617"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p>
    <w:p w14:paraId="567F4706" w14:textId="23C72200" w:rsidR="002632B1" w:rsidRPr="002632B1" w:rsidRDefault="002632B1" w:rsidP="00386CCC">
      <w:pPr>
        <w:pStyle w:val="NormalWeb"/>
        <w:shd w:val="clear" w:color="auto" w:fill="FFFFFF"/>
        <w:spacing w:before="0" w:beforeAutospacing="0" w:after="0" w:afterAutospacing="0"/>
        <w:ind w:left="15" w:right="15"/>
        <w:jc w:val="both"/>
        <w:rPr>
          <w:rFonts w:asciiTheme="minorHAnsi" w:eastAsiaTheme="minorHAnsi" w:hAnsiTheme="minorHAnsi" w:cstheme="minorHAnsi"/>
          <w:sz w:val="22"/>
          <w:szCs w:val="22"/>
          <w:lang w:eastAsia="en-US"/>
        </w:rPr>
      </w:pPr>
      <w:r w:rsidRPr="002632B1">
        <w:rPr>
          <w:rFonts w:asciiTheme="minorHAnsi" w:eastAsiaTheme="minorHAnsi" w:hAnsiTheme="minorHAnsi" w:cstheme="minorHAnsi"/>
          <w:sz w:val="22"/>
          <w:szCs w:val="22"/>
          <w:lang w:eastAsia="en-US"/>
        </w:rPr>
        <w:t>Pendant la durée du préavis, la direction s'engage à réunir les parties afin de négocier un éventuel accord de substitution.</w:t>
      </w:r>
      <w:r w:rsidR="00B703CE" w:rsidRPr="00B703CE">
        <w:rPr>
          <w:rFonts w:asciiTheme="minorHAnsi" w:eastAsiaTheme="minorHAnsi" w:hAnsiTheme="minorHAnsi" w:cstheme="minorHAnsi"/>
          <w:sz w:val="22"/>
          <w:szCs w:val="22"/>
          <w:lang w:eastAsia="en-US"/>
        </w:rPr>
        <w:t xml:space="preserve"> </w:t>
      </w:r>
      <w:r w:rsidR="00B703CE">
        <w:rPr>
          <w:rFonts w:asciiTheme="minorHAnsi" w:eastAsiaTheme="minorHAnsi" w:hAnsiTheme="minorHAnsi" w:cstheme="minorHAnsi"/>
          <w:sz w:val="22"/>
          <w:szCs w:val="22"/>
          <w:lang w:eastAsia="en-US"/>
        </w:rPr>
        <w:t>L</w:t>
      </w:r>
      <w:r w:rsidR="00B703CE" w:rsidRPr="00B703CE">
        <w:rPr>
          <w:rFonts w:asciiTheme="minorHAnsi" w:eastAsiaTheme="minorHAnsi" w:hAnsiTheme="minorHAnsi" w:cstheme="minorHAnsi"/>
          <w:sz w:val="22"/>
          <w:szCs w:val="22"/>
          <w:lang w:eastAsia="en-US"/>
        </w:rPr>
        <w:t>e présent accord continue de produire effet jusqu'à l'entrée en vigueur de la convention ou de l'accord qui lui est substitué ou, à défaut, pendant une durée de</w:t>
      </w:r>
      <w:r w:rsidR="00B703CE">
        <w:rPr>
          <w:rFonts w:asciiTheme="minorHAnsi" w:eastAsiaTheme="minorHAnsi" w:hAnsiTheme="minorHAnsi" w:cstheme="minorHAnsi"/>
          <w:sz w:val="22"/>
          <w:szCs w:val="22"/>
          <w:lang w:eastAsia="en-US"/>
        </w:rPr>
        <w:t xml:space="preserve"> 12</w:t>
      </w:r>
      <w:r w:rsidR="00B703CE" w:rsidRPr="00B703CE">
        <w:rPr>
          <w:rFonts w:asciiTheme="minorHAnsi" w:eastAsiaTheme="minorHAnsi" w:hAnsiTheme="minorHAnsi" w:cstheme="minorHAnsi"/>
          <w:sz w:val="22"/>
          <w:szCs w:val="22"/>
          <w:lang w:eastAsia="en-US"/>
        </w:rPr>
        <w:t> mois, à compter de l'expiration du préavis de dénonciation</w:t>
      </w:r>
      <w:r w:rsidR="00B7309D">
        <w:rPr>
          <w:rFonts w:asciiTheme="minorHAnsi" w:eastAsiaTheme="minorHAnsi" w:hAnsiTheme="minorHAnsi" w:cstheme="minorHAnsi"/>
          <w:sz w:val="22"/>
          <w:szCs w:val="22"/>
          <w:lang w:eastAsia="en-US"/>
        </w:rPr>
        <w:t>.</w:t>
      </w:r>
    </w:p>
    <w:p w14:paraId="236DAAAC" w14:textId="77777777" w:rsidR="00A07526" w:rsidRPr="00D91307" w:rsidRDefault="00A07526" w:rsidP="00386CCC">
      <w:pPr>
        <w:pStyle w:val="Default"/>
        <w:jc w:val="both"/>
        <w:rPr>
          <w:rFonts w:asciiTheme="minorHAnsi" w:hAnsiTheme="minorHAnsi" w:cstheme="minorHAnsi"/>
          <w:color w:val="auto"/>
          <w:sz w:val="22"/>
          <w:szCs w:val="22"/>
        </w:rPr>
      </w:pPr>
    </w:p>
    <w:p w14:paraId="41395A75" w14:textId="5B923DBA" w:rsidR="00A07526" w:rsidRPr="00F04092" w:rsidRDefault="004C2044" w:rsidP="00F04092">
      <w:pPr>
        <w:pStyle w:val="Titre3"/>
        <w:rPr>
          <w:b/>
          <w:bCs/>
          <w:color w:val="C45911" w:themeColor="accent2" w:themeShade="BF"/>
        </w:rPr>
      </w:pPr>
      <w:bookmarkStart w:id="51" w:name="_Toc121220266"/>
      <w:bookmarkStart w:id="52" w:name="_Toc121221089"/>
      <w:r w:rsidRPr="00F04092">
        <w:rPr>
          <w:b/>
          <w:bCs/>
          <w:color w:val="C45911" w:themeColor="accent2" w:themeShade="BF"/>
        </w:rPr>
        <w:t xml:space="preserve">Article </w:t>
      </w:r>
      <w:r w:rsidR="00C37077">
        <w:rPr>
          <w:b/>
          <w:bCs/>
          <w:color w:val="C45911" w:themeColor="accent2" w:themeShade="BF"/>
        </w:rPr>
        <w:t>3.</w:t>
      </w:r>
      <w:r w:rsidR="00A07526" w:rsidRPr="00F04092">
        <w:rPr>
          <w:b/>
          <w:bCs/>
          <w:color w:val="C45911" w:themeColor="accent2" w:themeShade="BF"/>
        </w:rPr>
        <w:t xml:space="preserve"> Dépôt et publicité de l’accord</w:t>
      </w:r>
      <w:bookmarkEnd w:id="51"/>
      <w:bookmarkEnd w:id="52"/>
    </w:p>
    <w:p w14:paraId="50500967" w14:textId="77777777" w:rsidR="00A07526" w:rsidRPr="00D91307" w:rsidRDefault="00A07526" w:rsidP="00386CCC">
      <w:pPr>
        <w:pStyle w:val="Default"/>
        <w:jc w:val="both"/>
        <w:rPr>
          <w:rFonts w:asciiTheme="minorHAnsi" w:hAnsiTheme="minorHAnsi" w:cstheme="minorHAnsi"/>
          <w:color w:val="auto"/>
          <w:sz w:val="22"/>
          <w:szCs w:val="22"/>
        </w:rPr>
      </w:pPr>
    </w:p>
    <w:p w14:paraId="29859886" w14:textId="05BEE897" w:rsidR="00A07526"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Le présent accord sera déposé par l’</w:t>
      </w:r>
      <w:r w:rsidR="00DD4FC7">
        <w:rPr>
          <w:rFonts w:asciiTheme="minorHAnsi" w:hAnsiTheme="minorHAnsi" w:cstheme="minorHAnsi"/>
          <w:color w:val="auto"/>
          <w:sz w:val="22"/>
          <w:szCs w:val="22"/>
        </w:rPr>
        <w:t>entreprise</w:t>
      </w:r>
      <w:r w:rsidRPr="00D91307">
        <w:rPr>
          <w:rFonts w:asciiTheme="minorHAnsi" w:hAnsiTheme="minorHAnsi" w:cstheme="minorHAnsi"/>
          <w:color w:val="auto"/>
          <w:sz w:val="22"/>
          <w:szCs w:val="22"/>
        </w:rPr>
        <w:t xml:space="preserve"> sur la plateforme de </w:t>
      </w:r>
      <w:r w:rsidR="00597580" w:rsidRPr="00D91307">
        <w:rPr>
          <w:rFonts w:asciiTheme="minorHAnsi" w:hAnsiTheme="minorHAnsi" w:cstheme="minorHAnsi"/>
          <w:color w:val="auto"/>
          <w:sz w:val="22"/>
          <w:szCs w:val="22"/>
        </w:rPr>
        <w:t>télé procédure</w:t>
      </w:r>
      <w:r w:rsidR="00A94EC6">
        <w:rPr>
          <w:rFonts w:asciiTheme="minorHAnsi" w:hAnsiTheme="minorHAnsi" w:cstheme="minorHAnsi"/>
          <w:color w:val="auto"/>
          <w:sz w:val="22"/>
          <w:szCs w:val="22"/>
        </w:rPr>
        <w:t xml:space="preserve"> </w:t>
      </w:r>
      <w:proofErr w:type="spellStart"/>
      <w:r w:rsidR="00A94EC6">
        <w:rPr>
          <w:rFonts w:asciiTheme="minorHAnsi" w:hAnsiTheme="minorHAnsi" w:cstheme="minorHAnsi"/>
          <w:color w:val="auto"/>
          <w:sz w:val="22"/>
          <w:szCs w:val="22"/>
        </w:rPr>
        <w:t>TéléA</w:t>
      </w:r>
      <w:r w:rsidRPr="00D91307">
        <w:rPr>
          <w:rFonts w:asciiTheme="minorHAnsi" w:hAnsiTheme="minorHAnsi" w:cstheme="minorHAnsi"/>
          <w:color w:val="auto"/>
          <w:sz w:val="22"/>
          <w:szCs w:val="22"/>
        </w:rPr>
        <w:t>ccords</w:t>
      </w:r>
      <w:proofErr w:type="spellEnd"/>
      <w:r w:rsidRPr="00D91307">
        <w:rPr>
          <w:rFonts w:asciiTheme="minorHAnsi" w:hAnsiTheme="minorHAnsi" w:cstheme="minorHAnsi"/>
          <w:color w:val="auto"/>
          <w:sz w:val="22"/>
          <w:szCs w:val="22"/>
        </w:rPr>
        <w:t xml:space="preserve"> </w:t>
      </w:r>
      <w:hyperlink r:id="rId14" w:history="1">
        <w:r w:rsidR="009A4701" w:rsidRPr="00FD728A">
          <w:rPr>
            <w:rStyle w:val="Lienhypertexte"/>
            <w:rFonts w:asciiTheme="minorHAnsi" w:hAnsiTheme="minorHAnsi" w:cstheme="minorHAnsi"/>
            <w:sz w:val="22"/>
            <w:szCs w:val="22"/>
          </w:rPr>
          <w:t>https://www.teleaccords.travail-emploi.gouv.fr</w:t>
        </w:r>
      </w:hyperlink>
      <w:r w:rsidRPr="00D91307">
        <w:rPr>
          <w:rFonts w:asciiTheme="minorHAnsi" w:hAnsiTheme="minorHAnsi" w:cstheme="minorHAnsi"/>
          <w:color w:val="auto"/>
          <w:sz w:val="22"/>
          <w:szCs w:val="22"/>
        </w:rPr>
        <w:t xml:space="preserve"> </w:t>
      </w:r>
    </w:p>
    <w:p w14:paraId="6918075C" w14:textId="09347080" w:rsidR="009A4701" w:rsidRDefault="009A4701" w:rsidP="00386CCC">
      <w:pPr>
        <w:pStyle w:val="Default"/>
        <w:jc w:val="both"/>
        <w:rPr>
          <w:rFonts w:asciiTheme="minorHAnsi" w:hAnsiTheme="minorHAnsi" w:cstheme="minorHAnsi"/>
          <w:color w:val="auto"/>
          <w:sz w:val="22"/>
          <w:szCs w:val="22"/>
        </w:rPr>
      </w:pPr>
    </w:p>
    <w:p w14:paraId="053919EF" w14:textId="24C6A1D4" w:rsidR="00A07526"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xml:space="preserve">Le dépôt </w:t>
      </w:r>
      <w:proofErr w:type="gramStart"/>
      <w:r w:rsidRPr="00D91307">
        <w:rPr>
          <w:rFonts w:asciiTheme="minorHAnsi" w:hAnsiTheme="minorHAnsi" w:cstheme="minorHAnsi"/>
          <w:color w:val="auto"/>
          <w:sz w:val="22"/>
          <w:szCs w:val="22"/>
        </w:rPr>
        <w:t>sera</w:t>
      </w:r>
      <w:proofErr w:type="gramEnd"/>
      <w:r w:rsidRPr="00D91307">
        <w:rPr>
          <w:rFonts w:asciiTheme="minorHAnsi" w:hAnsiTheme="minorHAnsi" w:cstheme="minorHAnsi"/>
          <w:color w:val="auto"/>
          <w:sz w:val="22"/>
          <w:szCs w:val="22"/>
        </w:rPr>
        <w:t xml:space="preserve"> notamment accompagné des pièces suivantes : </w:t>
      </w:r>
    </w:p>
    <w:p w14:paraId="733AFF4E" w14:textId="77777777" w:rsidR="00282617" w:rsidRPr="00D91307" w:rsidRDefault="00282617" w:rsidP="00386CCC">
      <w:pPr>
        <w:pStyle w:val="Default"/>
        <w:jc w:val="both"/>
        <w:rPr>
          <w:rFonts w:asciiTheme="minorHAnsi" w:hAnsiTheme="minorHAnsi" w:cstheme="minorHAnsi"/>
          <w:color w:val="auto"/>
          <w:sz w:val="22"/>
          <w:szCs w:val="22"/>
        </w:rPr>
      </w:pPr>
    </w:p>
    <w:p w14:paraId="7AA4A3B6" w14:textId="50182C35" w:rsidR="00A07526" w:rsidRPr="00D91307"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version intégrale du</w:t>
      </w:r>
      <w:r w:rsidR="00A94EC6">
        <w:rPr>
          <w:rFonts w:asciiTheme="minorHAnsi" w:hAnsiTheme="minorHAnsi" w:cstheme="minorHAnsi"/>
          <w:color w:val="auto"/>
          <w:sz w:val="22"/>
          <w:szCs w:val="22"/>
        </w:rPr>
        <w:t xml:space="preserve"> texte</w:t>
      </w:r>
      <w:r w:rsidR="001A7F70">
        <w:rPr>
          <w:rFonts w:asciiTheme="minorHAnsi" w:hAnsiTheme="minorHAnsi" w:cstheme="minorHAnsi"/>
          <w:color w:val="auto"/>
          <w:sz w:val="22"/>
          <w:szCs w:val="22"/>
        </w:rPr>
        <w:t xml:space="preserve"> </w:t>
      </w:r>
      <w:proofErr w:type="gramStart"/>
      <w:r w:rsidR="00A94EC6">
        <w:rPr>
          <w:rFonts w:asciiTheme="minorHAnsi" w:hAnsiTheme="minorHAnsi" w:cstheme="minorHAnsi"/>
          <w:color w:val="auto"/>
          <w:sz w:val="22"/>
          <w:szCs w:val="22"/>
        </w:rPr>
        <w:t>signé;</w:t>
      </w:r>
      <w:proofErr w:type="gramEnd"/>
    </w:p>
    <w:p w14:paraId="19297EAC" w14:textId="67FF6CD7" w:rsidR="00A07526" w:rsidRPr="00D91307"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t>- procès-verbal des résultats d</w:t>
      </w:r>
      <w:r w:rsidR="00A94EC6">
        <w:rPr>
          <w:rFonts w:asciiTheme="minorHAnsi" w:hAnsiTheme="minorHAnsi" w:cstheme="minorHAnsi"/>
          <w:color w:val="auto"/>
          <w:sz w:val="22"/>
          <w:szCs w:val="22"/>
        </w:rPr>
        <w:t>e la consultation du personnel ;</w:t>
      </w:r>
    </w:p>
    <w:p w14:paraId="67ED4235" w14:textId="3203FB4F" w:rsidR="00A07526" w:rsidRPr="00D91307" w:rsidRDefault="00A94EC6" w:rsidP="00386CCC">
      <w:pPr>
        <w:pStyle w:val="Default"/>
        <w:jc w:val="both"/>
        <w:rPr>
          <w:rFonts w:asciiTheme="minorHAnsi" w:hAnsiTheme="minorHAnsi" w:cstheme="minorHAnsi"/>
          <w:color w:val="auto"/>
          <w:sz w:val="22"/>
          <w:szCs w:val="22"/>
        </w:rPr>
      </w:pPr>
      <w:r>
        <w:rPr>
          <w:rFonts w:asciiTheme="minorHAnsi" w:hAnsiTheme="minorHAnsi" w:cstheme="minorHAnsi"/>
          <w:color w:val="auto"/>
          <w:sz w:val="22"/>
          <w:szCs w:val="22"/>
        </w:rPr>
        <w:t>- bordereau de dépôt ;</w:t>
      </w:r>
    </w:p>
    <w:p w14:paraId="1411CE2A" w14:textId="77777777" w:rsidR="00A07526" w:rsidRDefault="00A07526" w:rsidP="00386CCC">
      <w:pPr>
        <w:pStyle w:val="Default"/>
        <w:jc w:val="both"/>
        <w:rPr>
          <w:rFonts w:asciiTheme="minorHAnsi" w:hAnsiTheme="minorHAnsi" w:cstheme="minorHAnsi"/>
          <w:color w:val="auto"/>
          <w:sz w:val="22"/>
          <w:szCs w:val="22"/>
        </w:rPr>
      </w:pPr>
      <w:r w:rsidRPr="00D91307">
        <w:rPr>
          <w:rFonts w:asciiTheme="minorHAnsi" w:hAnsiTheme="minorHAnsi" w:cstheme="minorHAnsi"/>
          <w:color w:val="auto"/>
          <w:sz w:val="22"/>
          <w:szCs w:val="22"/>
        </w:rPr>
        <w:lastRenderedPageBreak/>
        <w:t xml:space="preserve">- éléments nécessaires à la publicité de l’accord. </w:t>
      </w:r>
    </w:p>
    <w:p w14:paraId="011FB6D1" w14:textId="77777777" w:rsidR="00DD4FC7" w:rsidRDefault="00DD4FC7" w:rsidP="00386CCC">
      <w:pPr>
        <w:pStyle w:val="Default"/>
        <w:jc w:val="both"/>
        <w:rPr>
          <w:rFonts w:asciiTheme="minorHAnsi" w:hAnsiTheme="minorHAnsi" w:cstheme="minorHAnsi"/>
          <w:color w:val="auto"/>
          <w:sz w:val="22"/>
          <w:szCs w:val="22"/>
        </w:rPr>
      </w:pPr>
    </w:p>
    <w:p w14:paraId="7109FE03" w14:textId="227B653D" w:rsidR="00DD4FC7" w:rsidRPr="00D91307" w:rsidRDefault="00DD4FC7" w:rsidP="00386CCC">
      <w:pPr>
        <w:pStyle w:val="Default"/>
        <w:jc w:val="both"/>
        <w:rPr>
          <w:rFonts w:asciiTheme="minorHAnsi" w:hAnsiTheme="minorHAnsi" w:cstheme="minorHAnsi"/>
          <w:color w:val="auto"/>
          <w:sz w:val="22"/>
          <w:szCs w:val="22"/>
        </w:rPr>
      </w:pPr>
      <w:r w:rsidRPr="00DD4FC7">
        <w:rPr>
          <w:rFonts w:asciiTheme="minorHAnsi" w:hAnsiTheme="minorHAnsi" w:cstheme="minorHAnsi"/>
          <w:color w:val="auto"/>
          <w:sz w:val="22"/>
          <w:szCs w:val="22"/>
        </w:rPr>
        <w:t>Les éventuels avenants de révision du présent accord feront l'objet des mêmes mesures de dépôt et de publicité</w:t>
      </w:r>
      <w:r>
        <w:rPr>
          <w:rFonts w:asciiTheme="minorHAnsi" w:hAnsiTheme="minorHAnsi" w:cstheme="minorHAnsi"/>
          <w:color w:val="auto"/>
          <w:sz w:val="22"/>
          <w:szCs w:val="22"/>
        </w:rPr>
        <w:t>.</w:t>
      </w:r>
    </w:p>
    <w:p w14:paraId="0A1ECBBF" w14:textId="3635D7A8" w:rsidR="00A07526" w:rsidRPr="00D91307" w:rsidRDefault="00A07526" w:rsidP="00386CCC">
      <w:pPr>
        <w:pStyle w:val="Default"/>
        <w:jc w:val="both"/>
        <w:rPr>
          <w:rFonts w:asciiTheme="minorHAnsi" w:hAnsiTheme="minorHAnsi" w:cstheme="minorHAnsi"/>
          <w:color w:val="auto"/>
          <w:sz w:val="22"/>
          <w:szCs w:val="22"/>
        </w:rPr>
      </w:pPr>
    </w:p>
    <w:p w14:paraId="5A7B117D" w14:textId="72F8D534" w:rsidR="00A07526" w:rsidRPr="00A65537" w:rsidRDefault="00A07526" w:rsidP="00386CCC">
      <w:pPr>
        <w:pStyle w:val="Default"/>
        <w:jc w:val="both"/>
        <w:rPr>
          <w:rFonts w:asciiTheme="minorHAnsi" w:hAnsiTheme="minorHAnsi" w:cstheme="minorHAnsi"/>
          <w:color w:val="auto"/>
          <w:sz w:val="22"/>
          <w:szCs w:val="22"/>
        </w:rPr>
      </w:pPr>
      <w:r w:rsidRPr="00A65537">
        <w:rPr>
          <w:rFonts w:asciiTheme="minorHAnsi" w:hAnsiTheme="minorHAnsi" w:cstheme="minorHAnsi"/>
          <w:color w:val="auto"/>
          <w:sz w:val="22"/>
          <w:szCs w:val="22"/>
        </w:rPr>
        <w:t xml:space="preserve">L’accord sera aussi déposé au greffe du </w:t>
      </w:r>
      <w:r w:rsidR="00D11923">
        <w:rPr>
          <w:rFonts w:asciiTheme="minorHAnsi" w:hAnsiTheme="minorHAnsi" w:cstheme="minorBidi"/>
          <w:color w:val="auto"/>
          <w:sz w:val="22"/>
          <w:szCs w:val="22"/>
        </w:rPr>
        <w:t xml:space="preserve">Conseil des Prud’hommes de </w:t>
      </w:r>
      <w:r w:rsidR="000D4132">
        <w:rPr>
          <w:rFonts w:asciiTheme="minorHAnsi" w:hAnsiTheme="minorHAnsi" w:cstheme="minorBidi"/>
          <w:color w:val="auto"/>
          <w:sz w:val="22"/>
          <w:szCs w:val="22"/>
        </w:rPr>
        <w:t>Paris</w:t>
      </w:r>
      <w:r w:rsidR="00DD4FC7">
        <w:rPr>
          <w:rFonts w:asciiTheme="minorHAnsi" w:hAnsiTheme="minorHAnsi" w:cstheme="minorBidi"/>
          <w:color w:val="auto"/>
          <w:sz w:val="22"/>
          <w:szCs w:val="22"/>
        </w:rPr>
        <w:t xml:space="preserve"> (</w:t>
      </w:r>
      <w:r w:rsidR="000D4132">
        <w:rPr>
          <w:rFonts w:asciiTheme="minorHAnsi" w:hAnsiTheme="minorHAnsi" w:cstheme="minorBidi"/>
          <w:color w:val="auto"/>
          <w:sz w:val="22"/>
          <w:szCs w:val="22"/>
        </w:rPr>
        <w:t>75 01</w:t>
      </w:r>
      <w:r w:rsidR="00C37077">
        <w:rPr>
          <w:rFonts w:asciiTheme="minorHAnsi" w:hAnsiTheme="minorHAnsi" w:cstheme="minorBidi"/>
          <w:color w:val="auto"/>
          <w:sz w:val="22"/>
          <w:szCs w:val="22"/>
        </w:rPr>
        <w:t>1</w:t>
      </w:r>
      <w:r w:rsidR="00D11923">
        <w:rPr>
          <w:rFonts w:asciiTheme="minorHAnsi" w:hAnsiTheme="minorHAnsi" w:cstheme="minorBidi"/>
          <w:color w:val="auto"/>
          <w:sz w:val="22"/>
          <w:szCs w:val="22"/>
        </w:rPr>
        <w:t xml:space="preserve">) </w:t>
      </w:r>
      <w:r w:rsidR="000D4132">
        <w:rPr>
          <w:rFonts w:asciiTheme="minorHAnsi" w:hAnsiTheme="minorHAnsi" w:cstheme="minorBidi"/>
          <w:color w:val="auto"/>
          <w:sz w:val="22"/>
          <w:szCs w:val="22"/>
        </w:rPr>
        <w:t>27 Rue Louis Blanc</w:t>
      </w:r>
      <w:r w:rsidR="003709EB">
        <w:rPr>
          <w:rFonts w:asciiTheme="minorHAnsi" w:hAnsiTheme="minorHAnsi" w:cstheme="minorBidi"/>
          <w:color w:val="auto"/>
          <w:sz w:val="22"/>
          <w:szCs w:val="22"/>
        </w:rPr>
        <w:t xml:space="preserve"> </w:t>
      </w:r>
      <w:r w:rsidR="0050189F">
        <w:rPr>
          <w:rFonts w:asciiTheme="minorHAnsi" w:hAnsiTheme="minorHAnsi" w:cstheme="minorBidi"/>
          <w:color w:val="auto"/>
          <w:sz w:val="22"/>
          <w:szCs w:val="22"/>
        </w:rPr>
        <w:t>et auprès de la commission paritaire permanente de négociation et d’interprétation de la branche.</w:t>
      </w:r>
    </w:p>
    <w:p w14:paraId="3E5ABD9B" w14:textId="77777777" w:rsidR="00392D08" w:rsidRPr="00A65537" w:rsidRDefault="00392D08" w:rsidP="00386CCC">
      <w:pPr>
        <w:pStyle w:val="Default"/>
        <w:jc w:val="both"/>
        <w:rPr>
          <w:rFonts w:asciiTheme="minorHAnsi" w:hAnsiTheme="minorHAnsi" w:cstheme="minorHAnsi"/>
          <w:color w:val="000000" w:themeColor="text1"/>
          <w:sz w:val="22"/>
          <w:szCs w:val="22"/>
        </w:rPr>
      </w:pPr>
    </w:p>
    <w:p w14:paraId="3A28AAF1" w14:textId="490699F9" w:rsidR="00392D08" w:rsidRPr="00A65537" w:rsidRDefault="00392D08" w:rsidP="00386CCC">
      <w:pPr>
        <w:pStyle w:val="Default"/>
        <w:jc w:val="both"/>
        <w:rPr>
          <w:rFonts w:asciiTheme="minorHAnsi" w:hAnsiTheme="minorHAnsi" w:cstheme="minorBidi"/>
          <w:color w:val="000000" w:themeColor="text1"/>
          <w:sz w:val="22"/>
          <w:szCs w:val="22"/>
        </w:rPr>
      </w:pPr>
      <w:r w:rsidRPr="00A65537">
        <w:rPr>
          <w:rFonts w:asciiTheme="minorHAnsi" w:hAnsiTheme="minorHAnsi" w:cstheme="minorBidi"/>
          <w:color w:val="000000" w:themeColor="text1"/>
          <w:sz w:val="22"/>
          <w:szCs w:val="22"/>
        </w:rPr>
        <w:t xml:space="preserve">Un exemplaire du présent accord sera tenu à disposition du personnel de </w:t>
      </w:r>
      <w:r w:rsidR="00D36C4C" w:rsidRPr="00A65537">
        <w:rPr>
          <w:rFonts w:asciiTheme="minorHAnsi" w:hAnsiTheme="minorHAnsi" w:cstheme="minorBidi"/>
          <w:color w:val="000000" w:themeColor="text1"/>
          <w:sz w:val="22"/>
          <w:szCs w:val="22"/>
        </w:rPr>
        <w:t>l’entreprise</w:t>
      </w:r>
      <w:r w:rsidRPr="00A65537">
        <w:rPr>
          <w:rFonts w:asciiTheme="minorHAnsi" w:hAnsiTheme="minorHAnsi" w:cstheme="minorBidi"/>
          <w:color w:val="000000" w:themeColor="text1"/>
          <w:sz w:val="22"/>
          <w:szCs w:val="22"/>
        </w:rPr>
        <w:t>.</w:t>
      </w:r>
    </w:p>
    <w:p w14:paraId="4532ABE7" w14:textId="77777777" w:rsidR="00392D08" w:rsidRPr="00A65537" w:rsidRDefault="00392D08" w:rsidP="00386CCC">
      <w:pPr>
        <w:pStyle w:val="Default"/>
        <w:jc w:val="both"/>
        <w:rPr>
          <w:rFonts w:asciiTheme="minorHAnsi" w:hAnsiTheme="minorHAnsi" w:cstheme="minorBidi"/>
          <w:color w:val="000000" w:themeColor="text1"/>
          <w:sz w:val="22"/>
          <w:szCs w:val="22"/>
        </w:rPr>
      </w:pPr>
    </w:p>
    <w:p w14:paraId="43F99A47" w14:textId="77777777" w:rsidR="00392D08" w:rsidRPr="00A65537" w:rsidRDefault="00392D08" w:rsidP="00386CCC">
      <w:pPr>
        <w:pStyle w:val="Default"/>
        <w:jc w:val="both"/>
        <w:rPr>
          <w:rFonts w:asciiTheme="minorHAnsi" w:hAnsiTheme="minorHAnsi" w:cstheme="minorBidi"/>
          <w:color w:val="000000" w:themeColor="text1"/>
          <w:sz w:val="22"/>
          <w:szCs w:val="22"/>
        </w:rPr>
      </w:pPr>
      <w:r w:rsidRPr="00A65537">
        <w:rPr>
          <w:rFonts w:asciiTheme="minorHAnsi" w:hAnsiTheme="minorHAnsi" w:cstheme="minorBidi"/>
          <w:color w:val="000000" w:themeColor="text1"/>
          <w:sz w:val="22"/>
          <w:szCs w:val="22"/>
        </w:rPr>
        <w:t>Le présent accord sera rendu public et versé dans une base de données nationale, dans les conditions prévues à l’article L 2231-5-1 du Code du travail.</w:t>
      </w:r>
    </w:p>
    <w:p w14:paraId="59A07C12" w14:textId="77777777" w:rsidR="00C3456E" w:rsidRDefault="00C3456E" w:rsidP="00386CCC">
      <w:pPr>
        <w:spacing w:after="0" w:line="240" w:lineRule="auto"/>
        <w:jc w:val="both"/>
      </w:pPr>
    </w:p>
    <w:p w14:paraId="7CC4960D" w14:textId="77777777" w:rsidR="00392D08" w:rsidRDefault="00392D08" w:rsidP="00386CCC">
      <w:pPr>
        <w:spacing w:after="0" w:line="240" w:lineRule="auto"/>
        <w:jc w:val="both"/>
      </w:pPr>
    </w:p>
    <w:p w14:paraId="1AC82715" w14:textId="4DF3C493" w:rsidR="00C3456E" w:rsidRPr="009A5C0E" w:rsidRDefault="00C3456E" w:rsidP="00282617">
      <w:pPr>
        <w:spacing w:after="0" w:line="240" w:lineRule="auto"/>
      </w:pPr>
      <w:r w:rsidRPr="00265564">
        <w:t xml:space="preserve">Fait à </w:t>
      </w:r>
      <w:r w:rsidR="000D4132" w:rsidRPr="00265564">
        <w:t>Paris</w:t>
      </w:r>
      <w:r w:rsidR="00282617" w:rsidRPr="00265564">
        <w:t xml:space="preserve"> </w:t>
      </w:r>
      <w:r w:rsidR="00373DE1" w:rsidRPr="00265564">
        <w:t>l</w:t>
      </w:r>
      <w:r w:rsidR="00146AE6" w:rsidRPr="00265564">
        <w:t xml:space="preserve">e </w:t>
      </w:r>
      <w:r w:rsidR="00265564" w:rsidRPr="00265564">
        <w:t>11/05</w:t>
      </w:r>
      <w:r w:rsidR="00C37077" w:rsidRPr="00265564">
        <w:t>/2023</w:t>
      </w:r>
    </w:p>
    <w:p w14:paraId="2C574C4D" w14:textId="77777777" w:rsidR="00C3456E" w:rsidRPr="009A5C0E" w:rsidRDefault="00C3456E" w:rsidP="00386CCC">
      <w:pPr>
        <w:spacing w:after="0" w:line="240" w:lineRule="auto"/>
        <w:jc w:val="both"/>
      </w:pPr>
    </w:p>
    <w:p w14:paraId="5DCCD8A5" w14:textId="7A2F8C8B" w:rsidR="00A94EC6" w:rsidRDefault="00C3456E" w:rsidP="00386CCC">
      <w:pPr>
        <w:spacing w:after="0" w:line="240" w:lineRule="auto"/>
        <w:jc w:val="both"/>
      </w:pPr>
      <w:r>
        <w:t xml:space="preserve">Pour </w:t>
      </w:r>
      <w:r w:rsidR="003709EB">
        <w:t>la société</w:t>
      </w:r>
      <w:r w:rsidR="00522308">
        <w:tab/>
      </w:r>
      <w:r w:rsidR="003709EB">
        <w:tab/>
      </w:r>
      <w:r w:rsidR="003709EB">
        <w:tab/>
      </w:r>
      <w:r w:rsidR="003709EB">
        <w:tab/>
      </w:r>
      <w:r w:rsidR="003709EB">
        <w:tab/>
      </w:r>
      <w:r w:rsidR="003709EB">
        <w:tab/>
        <w:t>Pour le personnel</w:t>
      </w:r>
    </w:p>
    <w:p w14:paraId="4FA6FC3A" w14:textId="130EAFCE" w:rsidR="00597580" w:rsidRDefault="00265564" w:rsidP="00386CCC">
      <w:pPr>
        <w:spacing w:after="0" w:line="240" w:lineRule="auto"/>
        <w:jc w:val="both"/>
      </w:pPr>
      <w:r>
        <w:tab/>
      </w:r>
      <w:r>
        <w:tab/>
      </w:r>
      <w:r w:rsidR="00C37077">
        <w:tab/>
      </w:r>
      <w:r w:rsidR="00C37077">
        <w:tab/>
      </w:r>
      <w:r w:rsidR="00C37077">
        <w:tab/>
      </w:r>
      <w:r w:rsidR="00C37077">
        <w:tab/>
      </w:r>
      <w:r w:rsidR="00C37077">
        <w:tab/>
      </w:r>
      <w:proofErr w:type="gramStart"/>
      <w:r w:rsidR="00C37077">
        <w:t>le</w:t>
      </w:r>
      <w:proofErr w:type="gramEnd"/>
      <w:r w:rsidR="00C37077">
        <w:t xml:space="preserve"> membr</w:t>
      </w:r>
      <w:r w:rsidR="005F0FE9">
        <w:t>e</w:t>
      </w:r>
      <w:r w:rsidR="00C37077">
        <w:t xml:space="preserve"> titulaire du CSE</w:t>
      </w:r>
    </w:p>
    <w:p w14:paraId="5A8B56EA" w14:textId="1BC92AAC" w:rsidR="005F0FE9" w:rsidRPr="00FD7B23" w:rsidRDefault="00C37077" w:rsidP="005F0FE9">
      <w:pPr>
        <w:rPr>
          <w:highlight w:val="yellow"/>
        </w:rPr>
      </w:pPr>
      <w:r>
        <w:t>Directeur</w:t>
      </w:r>
      <w:r w:rsidR="005F0FE9">
        <w:tab/>
      </w:r>
      <w:r w:rsidR="005F0FE9">
        <w:tab/>
      </w:r>
      <w:r w:rsidR="005F0FE9">
        <w:tab/>
      </w:r>
      <w:r w:rsidR="005F0FE9">
        <w:tab/>
      </w:r>
      <w:r w:rsidR="005F0FE9">
        <w:tab/>
      </w:r>
      <w:r w:rsidR="005F0FE9">
        <w:tab/>
      </w:r>
    </w:p>
    <w:p w14:paraId="1F661790" w14:textId="2E924638" w:rsidR="00C37077" w:rsidRPr="003831B2" w:rsidRDefault="00C37077" w:rsidP="00386CCC">
      <w:pPr>
        <w:spacing w:after="0" w:line="240" w:lineRule="auto"/>
        <w:jc w:val="both"/>
        <w:rPr>
          <w:rFonts w:ascii="Calibri" w:hAnsi="Calibri" w:cs="Calibri"/>
          <w:b/>
          <w:i/>
          <w:sz w:val="20"/>
          <w:szCs w:val="20"/>
        </w:rPr>
      </w:pPr>
    </w:p>
    <w:sectPr w:rsidR="00C37077" w:rsidRPr="003831B2" w:rsidSect="00312500">
      <w:footerReference w:type="default" r:id="rId15"/>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7A87D1" w14:textId="77777777" w:rsidR="00811583" w:rsidRDefault="00811583" w:rsidP="00632952">
      <w:pPr>
        <w:spacing w:after="0" w:line="240" w:lineRule="auto"/>
      </w:pPr>
      <w:r>
        <w:separator/>
      </w:r>
    </w:p>
  </w:endnote>
  <w:endnote w:type="continuationSeparator" w:id="0">
    <w:p w14:paraId="21166F5B" w14:textId="77777777" w:rsidR="00811583" w:rsidRDefault="00811583" w:rsidP="006329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1F316" w14:textId="77777777" w:rsidR="00A35E5F" w:rsidRDefault="00A35E5F" w:rsidP="00632952">
    <w:pPr>
      <w:pStyle w:val="Pieddepag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744DA" w14:textId="4E5A313A" w:rsidR="00A35E5F" w:rsidRDefault="00A35E5F" w:rsidP="00F04092">
    <w:pPr>
      <w:pStyle w:val="Pieddepage"/>
      <w:jc w:val="right"/>
    </w:pPr>
    <w:r>
      <w:t xml:space="preserve">Page </w:t>
    </w:r>
    <w:sdt>
      <w:sdtPr>
        <w:id w:val="276843004"/>
        <w:docPartObj>
          <w:docPartGallery w:val="Page Numbers (Bottom of Page)"/>
          <w:docPartUnique/>
        </w:docPartObj>
      </w:sdtPr>
      <w:sdtEndPr/>
      <w:sdtContent>
        <w:r>
          <w:fldChar w:fldCharType="begin"/>
        </w:r>
        <w:r>
          <w:instrText>PAGE   \* MERGEFORMAT</w:instrText>
        </w:r>
        <w:r>
          <w:fldChar w:fldCharType="separate"/>
        </w:r>
        <w: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0C89E" w14:textId="77777777" w:rsidR="00811583" w:rsidRDefault="00811583" w:rsidP="00632952">
      <w:pPr>
        <w:spacing w:after="0" w:line="240" w:lineRule="auto"/>
      </w:pPr>
      <w:r>
        <w:separator/>
      </w:r>
    </w:p>
  </w:footnote>
  <w:footnote w:type="continuationSeparator" w:id="0">
    <w:p w14:paraId="0B0CA67E" w14:textId="77777777" w:rsidR="00811583" w:rsidRDefault="00811583" w:rsidP="006329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2pt;height:12pt" o:bullet="t">
        <v:imagedata r:id="rId1" o:title="msoE3E2"/>
      </v:shape>
    </w:pict>
  </w:numPicBullet>
  <w:abstractNum w:abstractNumId="0" w15:restartNumberingAfterBreak="0">
    <w:nsid w:val="0821018C"/>
    <w:multiLevelType w:val="hybridMultilevel"/>
    <w:tmpl w:val="F44811F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2A2804"/>
    <w:multiLevelType w:val="hybridMultilevel"/>
    <w:tmpl w:val="92425ED4"/>
    <w:lvl w:ilvl="0" w:tplc="E794B7D8">
      <w:numFmt w:val="bullet"/>
      <w:lvlText w:val="-"/>
      <w:lvlJc w:val="left"/>
      <w:pPr>
        <w:ind w:left="2142" w:hanging="360"/>
      </w:pPr>
      <w:rPr>
        <w:rFonts w:ascii="Calibri" w:eastAsiaTheme="minorEastAsia" w:hAnsi="Calibri" w:hint="default"/>
      </w:rPr>
    </w:lvl>
    <w:lvl w:ilvl="1" w:tplc="040C0003" w:tentative="1">
      <w:start w:val="1"/>
      <w:numFmt w:val="bullet"/>
      <w:lvlText w:val="o"/>
      <w:lvlJc w:val="left"/>
      <w:pPr>
        <w:ind w:left="2862" w:hanging="360"/>
      </w:pPr>
      <w:rPr>
        <w:rFonts w:ascii="Courier New" w:hAnsi="Courier New" w:hint="default"/>
      </w:rPr>
    </w:lvl>
    <w:lvl w:ilvl="2" w:tplc="040C0005" w:tentative="1">
      <w:start w:val="1"/>
      <w:numFmt w:val="bullet"/>
      <w:lvlText w:val=""/>
      <w:lvlJc w:val="left"/>
      <w:pPr>
        <w:ind w:left="3582" w:hanging="360"/>
      </w:pPr>
      <w:rPr>
        <w:rFonts w:ascii="Wingdings" w:hAnsi="Wingdings" w:hint="default"/>
      </w:rPr>
    </w:lvl>
    <w:lvl w:ilvl="3" w:tplc="040C0001" w:tentative="1">
      <w:start w:val="1"/>
      <w:numFmt w:val="bullet"/>
      <w:lvlText w:val=""/>
      <w:lvlJc w:val="left"/>
      <w:pPr>
        <w:ind w:left="4302" w:hanging="360"/>
      </w:pPr>
      <w:rPr>
        <w:rFonts w:ascii="Symbol" w:hAnsi="Symbol" w:hint="default"/>
      </w:rPr>
    </w:lvl>
    <w:lvl w:ilvl="4" w:tplc="040C0003" w:tentative="1">
      <w:start w:val="1"/>
      <w:numFmt w:val="bullet"/>
      <w:lvlText w:val="o"/>
      <w:lvlJc w:val="left"/>
      <w:pPr>
        <w:ind w:left="5022" w:hanging="360"/>
      </w:pPr>
      <w:rPr>
        <w:rFonts w:ascii="Courier New" w:hAnsi="Courier New" w:hint="default"/>
      </w:rPr>
    </w:lvl>
    <w:lvl w:ilvl="5" w:tplc="040C0005" w:tentative="1">
      <w:start w:val="1"/>
      <w:numFmt w:val="bullet"/>
      <w:lvlText w:val=""/>
      <w:lvlJc w:val="left"/>
      <w:pPr>
        <w:ind w:left="5742" w:hanging="360"/>
      </w:pPr>
      <w:rPr>
        <w:rFonts w:ascii="Wingdings" w:hAnsi="Wingdings" w:hint="default"/>
      </w:rPr>
    </w:lvl>
    <w:lvl w:ilvl="6" w:tplc="040C0001" w:tentative="1">
      <w:start w:val="1"/>
      <w:numFmt w:val="bullet"/>
      <w:lvlText w:val=""/>
      <w:lvlJc w:val="left"/>
      <w:pPr>
        <w:ind w:left="6462" w:hanging="360"/>
      </w:pPr>
      <w:rPr>
        <w:rFonts w:ascii="Symbol" w:hAnsi="Symbol" w:hint="default"/>
      </w:rPr>
    </w:lvl>
    <w:lvl w:ilvl="7" w:tplc="040C0003" w:tentative="1">
      <w:start w:val="1"/>
      <w:numFmt w:val="bullet"/>
      <w:lvlText w:val="o"/>
      <w:lvlJc w:val="left"/>
      <w:pPr>
        <w:ind w:left="7182" w:hanging="360"/>
      </w:pPr>
      <w:rPr>
        <w:rFonts w:ascii="Courier New" w:hAnsi="Courier New" w:hint="default"/>
      </w:rPr>
    </w:lvl>
    <w:lvl w:ilvl="8" w:tplc="040C0005" w:tentative="1">
      <w:start w:val="1"/>
      <w:numFmt w:val="bullet"/>
      <w:lvlText w:val=""/>
      <w:lvlJc w:val="left"/>
      <w:pPr>
        <w:ind w:left="7902" w:hanging="360"/>
      </w:pPr>
      <w:rPr>
        <w:rFonts w:ascii="Wingdings" w:hAnsi="Wingdings" w:hint="default"/>
      </w:rPr>
    </w:lvl>
  </w:abstractNum>
  <w:abstractNum w:abstractNumId="2" w15:restartNumberingAfterBreak="0">
    <w:nsid w:val="0E0879E5"/>
    <w:multiLevelType w:val="multilevel"/>
    <w:tmpl w:val="296C95B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F543A27"/>
    <w:multiLevelType w:val="hybridMultilevel"/>
    <w:tmpl w:val="71F07216"/>
    <w:lvl w:ilvl="0" w:tplc="0B700CCC">
      <w:start w:val="1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03212E"/>
    <w:multiLevelType w:val="hybridMultilevel"/>
    <w:tmpl w:val="DC2E5D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2707B29"/>
    <w:multiLevelType w:val="hybridMultilevel"/>
    <w:tmpl w:val="BC8E0DF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93A5894"/>
    <w:multiLevelType w:val="hybridMultilevel"/>
    <w:tmpl w:val="CA5494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1">
      <w:start w:val="1"/>
      <w:numFmt w:val="bullet"/>
      <w:lvlText w:val=""/>
      <w:lvlJc w:val="left"/>
      <w:pPr>
        <w:ind w:left="2160" w:hanging="360"/>
      </w:pPr>
      <w:rPr>
        <w:rFonts w:ascii="Symbol" w:hAnsi="Symbol"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C2F4DD7"/>
    <w:multiLevelType w:val="multilevel"/>
    <w:tmpl w:val="0F904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340C6364"/>
    <w:multiLevelType w:val="hybridMultilevel"/>
    <w:tmpl w:val="F4CCD472"/>
    <w:lvl w:ilvl="0" w:tplc="040C0001">
      <w:start w:val="1"/>
      <w:numFmt w:val="bullet"/>
      <w:lvlText w:val=""/>
      <w:lvlJc w:val="left"/>
      <w:pPr>
        <w:ind w:left="720" w:hanging="360"/>
      </w:pPr>
      <w:rPr>
        <w:rFonts w:ascii="Symbol" w:hAnsi="Symbol" w:hint="default"/>
      </w:rPr>
    </w:lvl>
    <w:lvl w:ilvl="1" w:tplc="DD246440">
      <w:start w:val="3"/>
      <w:numFmt w:val="bullet"/>
      <w:lvlText w:val="—"/>
      <w:lvlJc w:val="left"/>
      <w:pPr>
        <w:ind w:left="1440" w:hanging="360"/>
      </w:pPr>
      <w:rPr>
        <w:rFonts w:ascii="Calibri" w:eastAsiaTheme="minorHAnsi" w:hAnsi="Calibri" w:cstheme="minorBidi" w:hint="default"/>
        <w:b/>
      </w:rPr>
    </w:lvl>
    <w:lvl w:ilvl="2" w:tplc="90E64D4A">
      <w:start w:val="3"/>
      <w:numFmt w:val="bullet"/>
      <w:lvlText w:val="-"/>
      <w:lvlJc w:val="left"/>
      <w:pPr>
        <w:ind w:left="2160" w:hanging="360"/>
      </w:pPr>
      <w:rPr>
        <w:rFonts w:ascii="Calibri" w:eastAsiaTheme="minorHAnsi" w:hAnsi="Calibri" w:cstheme="minorBidi" w:hint="default"/>
        <w:b/>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5814EA1"/>
    <w:multiLevelType w:val="multilevel"/>
    <w:tmpl w:val="9CC8390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F55628A"/>
    <w:multiLevelType w:val="multilevel"/>
    <w:tmpl w:val="61069E22"/>
    <w:lvl w:ilvl="0">
      <w:start w:val="1"/>
      <w:numFmt w:val="bullet"/>
      <w:lvlText w:val=""/>
      <w:lvlJc w:val="left"/>
      <w:pPr>
        <w:ind w:left="72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CE6D2F"/>
    <w:multiLevelType w:val="hybridMultilevel"/>
    <w:tmpl w:val="B7B8C79E"/>
    <w:lvl w:ilvl="0" w:tplc="CFF0C52C">
      <w:start w:val="2"/>
      <w:numFmt w:val="bullet"/>
      <w:lvlText w:val="-"/>
      <w:lvlJc w:val="left"/>
      <w:pPr>
        <w:ind w:left="720" w:hanging="360"/>
      </w:pPr>
      <w:rPr>
        <w:rFonts w:ascii="Calibri" w:eastAsiaTheme="minorHAnsi" w:hAnsi="Calibri" w:cs="Calibri" w:hint="default"/>
        <w:b w:val="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4EA1648"/>
    <w:multiLevelType w:val="hybridMultilevel"/>
    <w:tmpl w:val="4B069A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E1F4443"/>
    <w:multiLevelType w:val="hybridMultilevel"/>
    <w:tmpl w:val="DC322A38"/>
    <w:lvl w:ilvl="0" w:tplc="040C0007">
      <w:start w:val="1"/>
      <w:numFmt w:val="bullet"/>
      <w:lvlText w:val=""/>
      <w:lvlPicBulletId w:val="0"/>
      <w:lvlJc w:val="left"/>
      <w:pPr>
        <w:ind w:left="770" w:hanging="360"/>
      </w:pPr>
      <w:rPr>
        <w:rFonts w:ascii="Symbol" w:hAnsi="Symbol" w:hint="default"/>
      </w:rPr>
    </w:lvl>
    <w:lvl w:ilvl="1" w:tplc="040C0003" w:tentative="1">
      <w:start w:val="1"/>
      <w:numFmt w:val="bullet"/>
      <w:lvlText w:val="o"/>
      <w:lvlJc w:val="left"/>
      <w:pPr>
        <w:ind w:left="1490" w:hanging="360"/>
      </w:pPr>
      <w:rPr>
        <w:rFonts w:ascii="Courier New" w:hAnsi="Courier New" w:cs="Courier New" w:hint="default"/>
      </w:rPr>
    </w:lvl>
    <w:lvl w:ilvl="2" w:tplc="040C0005" w:tentative="1">
      <w:start w:val="1"/>
      <w:numFmt w:val="bullet"/>
      <w:lvlText w:val=""/>
      <w:lvlJc w:val="left"/>
      <w:pPr>
        <w:ind w:left="2210" w:hanging="360"/>
      </w:pPr>
      <w:rPr>
        <w:rFonts w:ascii="Wingdings" w:hAnsi="Wingdings" w:hint="default"/>
      </w:rPr>
    </w:lvl>
    <w:lvl w:ilvl="3" w:tplc="040C0001" w:tentative="1">
      <w:start w:val="1"/>
      <w:numFmt w:val="bullet"/>
      <w:lvlText w:val=""/>
      <w:lvlJc w:val="left"/>
      <w:pPr>
        <w:ind w:left="2930" w:hanging="360"/>
      </w:pPr>
      <w:rPr>
        <w:rFonts w:ascii="Symbol" w:hAnsi="Symbol" w:hint="default"/>
      </w:rPr>
    </w:lvl>
    <w:lvl w:ilvl="4" w:tplc="040C0003" w:tentative="1">
      <w:start w:val="1"/>
      <w:numFmt w:val="bullet"/>
      <w:lvlText w:val="o"/>
      <w:lvlJc w:val="left"/>
      <w:pPr>
        <w:ind w:left="3650" w:hanging="360"/>
      </w:pPr>
      <w:rPr>
        <w:rFonts w:ascii="Courier New" w:hAnsi="Courier New" w:cs="Courier New" w:hint="default"/>
      </w:rPr>
    </w:lvl>
    <w:lvl w:ilvl="5" w:tplc="040C0005" w:tentative="1">
      <w:start w:val="1"/>
      <w:numFmt w:val="bullet"/>
      <w:lvlText w:val=""/>
      <w:lvlJc w:val="left"/>
      <w:pPr>
        <w:ind w:left="4370" w:hanging="360"/>
      </w:pPr>
      <w:rPr>
        <w:rFonts w:ascii="Wingdings" w:hAnsi="Wingdings" w:hint="default"/>
      </w:rPr>
    </w:lvl>
    <w:lvl w:ilvl="6" w:tplc="040C0001" w:tentative="1">
      <w:start w:val="1"/>
      <w:numFmt w:val="bullet"/>
      <w:lvlText w:val=""/>
      <w:lvlJc w:val="left"/>
      <w:pPr>
        <w:ind w:left="5090" w:hanging="360"/>
      </w:pPr>
      <w:rPr>
        <w:rFonts w:ascii="Symbol" w:hAnsi="Symbol" w:hint="default"/>
      </w:rPr>
    </w:lvl>
    <w:lvl w:ilvl="7" w:tplc="040C0003" w:tentative="1">
      <w:start w:val="1"/>
      <w:numFmt w:val="bullet"/>
      <w:lvlText w:val="o"/>
      <w:lvlJc w:val="left"/>
      <w:pPr>
        <w:ind w:left="5810" w:hanging="360"/>
      </w:pPr>
      <w:rPr>
        <w:rFonts w:ascii="Courier New" w:hAnsi="Courier New" w:cs="Courier New" w:hint="default"/>
      </w:rPr>
    </w:lvl>
    <w:lvl w:ilvl="8" w:tplc="040C0005" w:tentative="1">
      <w:start w:val="1"/>
      <w:numFmt w:val="bullet"/>
      <w:lvlText w:val=""/>
      <w:lvlJc w:val="left"/>
      <w:pPr>
        <w:ind w:left="6530" w:hanging="360"/>
      </w:pPr>
      <w:rPr>
        <w:rFonts w:ascii="Wingdings" w:hAnsi="Wingdings" w:hint="default"/>
      </w:rPr>
    </w:lvl>
  </w:abstractNum>
  <w:abstractNum w:abstractNumId="14" w15:restartNumberingAfterBreak="0">
    <w:nsid w:val="56677C9C"/>
    <w:multiLevelType w:val="multilevel"/>
    <w:tmpl w:val="5E90169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8743054"/>
    <w:multiLevelType w:val="hybridMultilevel"/>
    <w:tmpl w:val="945AC8B2"/>
    <w:lvl w:ilvl="0" w:tplc="08090005">
      <w:start w:val="1"/>
      <w:numFmt w:val="bullet"/>
      <w:lvlText w:val=""/>
      <w:lvlJc w:val="left"/>
      <w:pPr>
        <w:ind w:left="927" w:hanging="360"/>
      </w:pPr>
      <w:rPr>
        <w:rFonts w:ascii="Wingdings" w:hAnsi="Wingdings"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689C7489"/>
    <w:multiLevelType w:val="hybridMultilevel"/>
    <w:tmpl w:val="3AE83270"/>
    <w:lvl w:ilvl="0" w:tplc="441C376A">
      <w:start w:val="1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134EA1"/>
    <w:multiLevelType w:val="hybridMultilevel"/>
    <w:tmpl w:val="D29EAAEE"/>
    <w:lvl w:ilvl="0" w:tplc="C4AEFBF6">
      <w:start w:val="218"/>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6C444592"/>
    <w:multiLevelType w:val="multilevel"/>
    <w:tmpl w:val="527A89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15:restartNumberingAfterBreak="0">
    <w:nsid w:val="74DE4B2D"/>
    <w:multiLevelType w:val="hybridMultilevel"/>
    <w:tmpl w:val="977A8C88"/>
    <w:lvl w:ilvl="0" w:tplc="102E0E7A">
      <w:start w:val="1"/>
      <w:numFmt w:val="bullet"/>
      <w:lvlText w:val=""/>
      <w:lvlJc w:val="left"/>
      <w:pPr>
        <w:ind w:left="244"/>
      </w:pPr>
      <w:rPr>
        <w:rFonts w:ascii="Wingdings 3" w:hAnsi="Wingdings 3" w:hint="default"/>
        <w:b w:val="0"/>
        <w:i w:val="0"/>
        <w:strike w:val="0"/>
        <w:dstrike w:val="0"/>
        <w:color w:val="3D3D3E"/>
        <w:sz w:val="22"/>
        <w:szCs w:val="22"/>
        <w:u w:val="none" w:color="000000"/>
        <w:bdr w:val="none" w:sz="0" w:space="0" w:color="auto"/>
        <w:shd w:val="clear" w:color="auto" w:fill="auto"/>
        <w:vertAlign w:val="baseline"/>
      </w:rPr>
    </w:lvl>
    <w:lvl w:ilvl="1" w:tplc="FF2CE576">
      <w:start w:val="1"/>
      <w:numFmt w:val="bullet"/>
      <w:lvlText w:val="o"/>
      <w:lvlJc w:val="left"/>
      <w:pPr>
        <w:ind w:left="108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2" w:tplc="77382BB6">
      <w:start w:val="1"/>
      <w:numFmt w:val="bullet"/>
      <w:lvlText w:val="▪"/>
      <w:lvlJc w:val="left"/>
      <w:pPr>
        <w:ind w:left="180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3" w:tplc="40429A76">
      <w:start w:val="1"/>
      <w:numFmt w:val="bullet"/>
      <w:lvlText w:val="•"/>
      <w:lvlJc w:val="left"/>
      <w:pPr>
        <w:ind w:left="252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4" w:tplc="3E34B606">
      <w:start w:val="1"/>
      <w:numFmt w:val="bullet"/>
      <w:lvlText w:val="o"/>
      <w:lvlJc w:val="left"/>
      <w:pPr>
        <w:ind w:left="324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5" w:tplc="90CA25A0">
      <w:start w:val="1"/>
      <w:numFmt w:val="bullet"/>
      <w:lvlText w:val="▪"/>
      <w:lvlJc w:val="left"/>
      <w:pPr>
        <w:ind w:left="396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6" w:tplc="B5785C10">
      <w:start w:val="1"/>
      <w:numFmt w:val="bullet"/>
      <w:lvlText w:val="•"/>
      <w:lvlJc w:val="left"/>
      <w:pPr>
        <w:ind w:left="468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7" w:tplc="3328ECD2">
      <w:start w:val="1"/>
      <w:numFmt w:val="bullet"/>
      <w:lvlText w:val="o"/>
      <w:lvlJc w:val="left"/>
      <w:pPr>
        <w:ind w:left="540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lvl w:ilvl="8" w:tplc="CA128B62">
      <w:start w:val="1"/>
      <w:numFmt w:val="bullet"/>
      <w:lvlText w:val="▪"/>
      <w:lvlJc w:val="left"/>
      <w:pPr>
        <w:ind w:left="6120"/>
      </w:pPr>
      <w:rPr>
        <w:rFonts w:ascii="Calibri" w:eastAsia="Calibri" w:hAnsi="Calibri" w:cs="Calibri"/>
        <w:b w:val="0"/>
        <w:i w:val="0"/>
        <w:strike w:val="0"/>
        <w:dstrike w:val="0"/>
        <w:color w:val="3D3D3E"/>
        <w:sz w:val="22"/>
        <w:szCs w:val="22"/>
        <w:u w:val="none" w:color="000000"/>
        <w:bdr w:val="none" w:sz="0" w:space="0" w:color="auto"/>
        <w:shd w:val="clear" w:color="auto" w:fill="auto"/>
        <w:vertAlign w:val="baseline"/>
      </w:rPr>
    </w:lvl>
  </w:abstractNum>
  <w:abstractNum w:abstractNumId="20" w15:restartNumberingAfterBreak="0">
    <w:nsid w:val="783A155D"/>
    <w:multiLevelType w:val="hybridMultilevel"/>
    <w:tmpl w:val="67385B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7D185D62"/>
    <w:multiLevelType w:val="hybridMultilevel"/>
    <w:tmpl w:val="99BEAB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316447018">
    <w:abstractNumId w:val="11"/>
  </w:num>
  <w:num w:numId="2" w16cid:durableId="1430159212">
    <w:abstractNumId w:val="9"/>
  </w:num>
  <w:num w:numId="3" w16cid:durableId="447509561">
    <w:abstractNumId w:val="13"/>
  </w:num>
  <w:num w:numId="4" w16cid:durableId="251856660">
    <w:abstractNumId w:val="14"/>
  </w:num>
  <w:num w:numId="5" w16cid:durableId="873234361">
    <w:abstractNumId w:val="5"/>
  </w:num>
  <w:num w:numId="6" w16cid:durableId="346710864">
    <w:abstractNumId w:val="1"/>
  </w:num>
  <w:num w:numId="7" w16cid:durableId="1647319672">
    <w:abstractNumId w:val="15"/>
  </w:num>
  <w:num w:numId="8" w16cid:durableId="573861546">
    <w:abstractNumId w:val="16"/>
  </w:num>
  <w:num w:numId="9" w16cid:durableId="1852406394">
    <w:abstractNumId w:val="3"/>
  </w:num>
  <w:num w:numId="10" w16cid:durableId="623578303">
    <w:abstractNumId w:val="10"/>
  </w:num>
  <w:num w:numId="11" w16cid:durableId="265894372">
    <w:abstractNumId w:val="17"/>
  </w:num>
  <w:num w:numId="12" w16cid:durableId="513812101">
    <w:abstractNumId w:val="18"/>
  </w:num>
  <w:num w:numId="13" w16cid:durableId="1673527810">
    <w:abstractNumId w:val="2"/>
  </w:num>
  <w:num w:numId="14" w16cid:durableId="1555039408">
    <w:abstractNumId w:val="7"/>
  </w:num>
  <w:num w:numId="15" w16cid:durableId="1696617652">
    <w:abstractNumId w:val="4"/>
  </w:num>
  <w:num w:numId="16" w16cid:durableId="590626816">
    <w:abstractNumId w:val="8"/>
  </w:num>
  <w:num w:numId="17" w16cid:durableId="184709214">
    <w:abstractNumId w:val="6"/>
  </w:num>
  <w:num w:numId="18" w16cid:durableId="1956716277">
    <w:abstractNumId w:val="19"/>
  </w:num>
  <w:num w:numId="19" w16cid:durableId="456534270">
    <w:abstractNumId w:val="21"/>
  </w:num>
  <w:num w:numId="20" w16cid:durableId="1507481130">
    <w:abstractNumId w:val="0"/>
  </w:num>
  <w:num w:numId="21" w16cid:durableId="2031832566">
    <w:abstractNumId w:val="1"/>
  </w:num>
  <w:num w:numId="22" w16cid:durableId="2103798690">
    <w:abstractNumId w:val="20"/>
  </w:num>
  <w:num w:numId="23" w16cid:durableId="183017025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7526"/>
    <w:rsid w:val="00000A53"/>
    <w:rsid w:val="00004BCE"/>
    <w:rsid w:val="00020810"/>
    <w:rsid w:val="0002416C"/>
    <w:rsid w:val="00036C65"/>
    <w:rsid w:val="00050633"/>
    <w:rsid w:val="0005415C"/>
    <w:rsid w:val="00072EE0"/>
    <w:rsid w:val="00075979"/>
    <w:rsid w:val="0007635C"/>
    <w:rsid w:val="000776D8"/>
    <w:rsid w:val="00092B5D"/>
    <w:rsid w:val="000954E7"/>
    <w:rsid w:val="000A0388"/>
    <w:rsid w:val="000D4132"/>
    <w:rsid w:val="000E4B38"/>
    <w:rsid w:val="000E4C20"/>
    <w:rsid w:val="000F380A"/>
    <w:rsid w:val="00101CF3"/>
    <w:rsid w:val="00102A85"/>
    <w:rsid w:val="00113E70"/>
    <w:rsid w:val="00116C25"/>
    <w:rsid w:val="00120790"/>
    <w:rsid w:val="001229D3"/>
    <w:rsid w:val="001262CA"/>
    <w:rsid w:val="00136D90"/>
    <w:rsid w:val="0014336F"/>
    <w:rsid w:val="00146AE6"/>
    <w:rsid w:val="00173A33"/>
    <w:rsid w:val="001761CB"/>
    <w:rsid w:val="00183B6B"/>
    <w:rsid w:val="001A4597"/>
    <w:rsid w:val="001A6345"/>
    <w:rsid w:val="001A7F70"/>
    <w:rsid w:val="001C4193"/>
    <w:rsid w:val="001F008F"/>
    <w:rsid w:val="001F0236"/>
    <w:rsid w:val="001F0F91"/>
    <w:rsid w:val="00200B61"/>
    <w:rsid w:val="00221277"/>
    <w:rsid w:val="00224E68"/>
    <w:rsid w:val="002319DE"/>
    <w:rsid w:val="00257CB0"/>
    <w:rsid w:val="002632B1"/>
    <w:rsid w:val="002654E9"/>
    <w:rsid w:val="00265564"/>
    <w:rsid w:val="002669F7"/>
    <w:rsid w:val="00266CE8"/>
    <w:rsid w:val="00276029"/>
    <w:rsid w:val="00282617"/>
    <w:rsid w:val="00286556"/>
    <w:rsid w:val="002A3E5E"/>
    <w:rsid w:val="002A580A"/>
    <w:rsid w:val="002B0F47"/>
    <w:rsid w:val="002B5F15"/>
    <w:rsid w:val="002C1A1A"/>
    <w:rsid w:val="002E39BE"/>
    <w:rsid w:val="002F352E"/>
    <w:rsid w:val="00312500"/>
    <w:rsid w:val="00313AB1"/>
    <w:rsid w:val="00323CED"/>
    <w:rsid w:val="00341BA2"/>
    <w:rsid w:val="00364440"/>
    <w:rsid w:val="003709EB"/>
    <w:rsid w:val="00373DE1"/>
    <w:rsid w:val="00386CCC"/>
    <w:rsid w:val="00392D08"/>
    <w:rsid w:val="003A56FC"/>
    <w:rsid w:val="003C0150"/>
    <w:rsid w:val="003D6F66"/>
    <w:rsid w:val="003E19B8"/>
    <w:rsid w:val="003F1650"/>
    <w:rsid w:val="003F53CB"/>
    <w:rsid w:val="003F54C0"/>
    <w:rsid w:val="003F7847"/>
    <w:rsid w:val="004030D4"/>
    <w:rsid w:val="004049CF"/>
    <w:rsid w:val="00414C40"/>
    <w:rsid w:val="0043263D"/>
    <w:rsid w:val="00450536"/>
    <w:rsid w:val="00453A10"/>
    <w:rsid w:val="00454E1F"/>
    <w:rsid w:val="00462965"/>
    <w:rsid w:val="0046513B"/>
    <w:rsid w:val="004750D3"/>
    <w:rsid w:val="00495536"/>
    <w:rsid w:val="004978F4"/>
    <w:rsid w:val="004C2044"/>
    <w:rsid w:val="004C5FC6"/>
    <w:rsid w:val="004C7854"/>
    <w:rsid w:val="004D3B9C"/>
    <w:rsid w:val="004D78BE"/>
    <w:rsid w:val="004E1D62"/>
    <w:rsid w:val="004F34C5"/>
    <w:rsid w:val="004F6F5B"/>
    <w:rsid w:val="0050023D"/>
    <w:rsid w:val="0050189F"/>
    <w:rsid w:val="0050692E"/>
    <w:rsid w:val="00512044"/>
    <w:rsid w:val="005138BD"/>
    <w:rsid w:val="00522308"/>
    <w:rsid w:val="00535C8D"/>
    <w:rsid w:val="00562C26"/>
    <w:rsid w:val="00580CB8"/>
    <w:rsid w:val="00597580"/>
    <w:rsid w:val="005A15F1"/>
    <w:rsid w:val="005A5390"/>
    <w:rsid w:val="005B234F"/>
    <w:rsid w:val="005C1C21"/>
    <w:rsid w:val="005D04B0"/>
    <w:rsid w:val="005D3A6F"/>
    <w:rsid w:val="005E1E0E"/>
    <w:rsid w:val="005F0FE9"/>
    <w:rsid w:val="005F4827"/>
    <w:rsid w:val="0060632E"/>
    <w:rsid w:val="0061790F"/>
    <w:rsid w:val="00631211"/>
    <w:rsid w:val="00632952"/>
    <w:rsid w:val="00654CCD"/>
    <w:rsid w:val="00673376"/>
    <w:rsid w:val="00675A9B"/>
    <w:rsid w:val="006861CE"/>
    <w:rsid w:val="00694298"/>
    <w:rsid w:val="00697450"/>
    <w:rsid w:val="006A394C"/>
    <w:rsid w:val="006A3FCE"/>
    <w:rsid w:val="006A53E8"/>
    <w:rsid w:val="006A663E"/>
    <w:rsid w:val="006D0B6A"/>
    <w:rsid w:val="006D470B"/>
    <w:rsid w:val="006D76FC"/>
    <w:rsid w:val="0070236A"/>
    <w:rsid w:val="00702B70"/>
    <w:rsid w:val="00710181"/>
    <w:rsid w:val="00722082"/>
    <w:rsid w:val="00725C29"/>
    <w:rsid w:val="00733505"/>
    <w:rsid w:val="007636E7"/>
    <w:rsid w:val="00787C63"/>
    <w:rsid w:val="007A3977"/>
    <w:rsid w:val="007C3262"/>
    <w:rsid w:val="007D14D8"/>
    <w:rsid w:val="007E782D"/>
    <w:rsid w:val="007F03DF"/>
    <w:rsid w:val="008113F2"/>
    <w:rsid w:val="00811583"/>
    <w:rsid w:val="00816C7E"/>
    <w:rsid w:val="008222BE"/>
    <w:rsid w:val="00824634"/>
    <w:rsid w:val="00866192"/>
    <w:rsid w:val="00870609"/>
    <w:rsid w:val="00873353"/>
    <w:rsid w:val="00880F2E"/>
    <w:rsid w:val="00882CCF"/>
    <w:rsid w:val="00891B0B"/>
    <w:rsid w:val="008946E3"/>
    <w:rsid w:val="008A449A"/>
    <w:rsid w:val="008F6793"/>
    <w:rsid w:val="0090239B"/>
    <w:rsid w:val="009029DC"/>
    <w:rsid w:val="00933764"/>
    <w:rsid w:val="00947480"/>
    <w:rsid w:val="0095484D"/>
    <w:rsid w:val="00975C32"/>
    <w:rsid w:val="0098061A"/>
    <w:rsid w:val="0098718D"/>
    <w:rsid w:val="0099218B"/>
    <w:rsid w:val="00992638"/>
    <w:rsid w:val="00995DE9"/>
    <w:rsid w:val="009A2A8A"/>
    <w:rsid w:val="009A4701"/>
    <w:rsid w:val="009F2AA3"/>
    <w:rsid w:val="009F56C8"/>
    <w:rsid w:val="00A03C05"/>
    <w:rsid w:val="00A07526"/>
    <w:rsid w:val="00A12DAF"/>
    <w:rsid w:val="00A161C4"/>
    <w:rsid w:val="00A3163D"/>
    <w:rsid w:val="00A31F7A"/>
    <w:rsid w:val="00A33058"/>
    <w:rsid w:val="00A33285"/>
    <w:rsid w:val="00A35E5F"/>
    <w:rsid w:val="00A5725D"/>
    <w:rsid w:val="00A65537"/>
    <w:rsid w:val="00A675CA"/>
    <w:rsid w:val="00A70F7E"/>
    <w:rsid w:val="00A72AA8"/>
    <w:rsid w:val="00A91A8A"/>
    <w:rsid w:val="00A94EC6"/>
    <w:rsid w:val="00A97544"/>
    <w:rsid w:val="00AD36A2"/>
    <w:rsid w:val="00AD3CF9"/>
    <w:rsid w:val="00AE79C9"/>
    <w:rsid w:val="00AF1140"/>
    <w:rsid w:val="00B05C4F"/>
    <w:rsid w:val="00B109F6"/>
    <w:rsid w:val="00B144B3"/>
    <w:rsid w:val="00B1575C"/>
    <w:rsid w:val="00B17D35"/>
    <w:rsid w:val="00B6289C"/>
    <w:rsid w:val="00B669C6"/>
    <w:rsid w:val="00B703CE"/>
    <w:rsid w:val="00B7309D"/>
    <w:rsid w:val="00B82CED"/>
    <w:rsid w:val="00BA267C"/>
    <w:rsid w:val="00BA53B2"/>
    <w:rsid w:val="00BD07CB"/>
    <w:rsid w:val="00C0438B"/>
    <w:rsid w:val="00C33776"/>
    <w:rsid w:val="00C3456E"/>
    <w:rsid w:val="00C37077"/>
    <w:rsid w:val="00C37F98"/>
    <w:rsid w:val="00C40100"/>
    <w:rsid w:val="00C578D3"/>
    <w:rsid w:val="00C64625"/>
    <w:rsid w:val="00C670FE"/>
    <w:rsid w:val="00C70FD9"/>
    <w:rsid w:val="00C9397D"/>
    <w:rsid w:val="00C96127"/>
    <w:rsid w:val="00CA57E3"/>
    <w:rsid w:val="00CA62C4"/>
    <w:rsid w:val="00CB16B9"/>
    <w:rsid w:val="00CB1CA1"/>
    <w:rsid w:val="00CE1133"/>
    <w:rsid w:val="00CF6237"/>
    <w:rsid w:val="00D11923"/>
    <w:rsid w:val="00D2247B"/>
    <w:rsid w:val="00D23105"/>
    <w:rsid w:val="00D303EE"/>
    <w:rsid w:val="00D36C4C"/>
    <w:rsid w:val="00D57A57"/>
    <w:rsid w:val="00D65334"/>
    <w:rsid w:val="00D86A13"/>
    <w:rsid w:val="00D91307"/>
    <w:rsid w:val="00DC270B"/>
    <w:rsid w:val="00DD27DE"/>
    <w:rsid w:val="00DD4FC7"/>
    <w:rsid w:val="00DD7C1E"/>
    <w:rsid w:val="00DF28F0"/>
    <w:rsid w:val="00E35956"/>
    <w:rsid w:val="00E40E01"/>
    <w:rsid w:val="00E44A94"/>
    <w:rsid w:val="00E47D70"/>
    <w:rsid w:val="00E54D2F"/>
    <w:rsid w:val="00E54D7D"/>
    <w:rsid w:val="00E94926"/>
    <w:rsid w:val="00E97CDF"/>
    <w:rsid w:val="00EE00B0"/>
    <w:rsid w:val="00EE052C"/>
    <w:rsid w:val="00EE20D7"/>
    <w:rsid w:val="00EE7C35"/>
    <w:rsid w:val="00EF169D"/>
    <w:rsid w:val="00F04092"/>
    <w:rsid w:val="00F1589B"/>
    <w:rsid w:val="00F21D6F"/>
    <w:rsid w:val="00F23A16"/>
    <w:rsid w:val="00F31D2D"/>
    <w:rsid w:val="00F344B3"/>
    <w:rsid w:val="00F45188"/>
    <w:rsid w:val="00F576A0"/>
    <w:rsid w:val="00F73997"/>
    <w:rsid w:val="00FD331D"/>
    <w:rsid w:val="00FD3692"/>
    <w:rsid w:val="00FD7B23"/>
    <w:rsid w:val="00FF4D59"/>
    <w:rsid w:val="00FF5973"/>
    <w:rsid w:val="0D72A11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A702D8"/>
  <w15:chartTrackingRefBased/>
  <w15:docId w15:val="{B36765FD-361C-40F8-92A9-C99C44C4A9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9"/>
    <w:qFormat/>
    <w:rsid w:val="00F21D6F"/>
    <w:pPr>
      <w:keepNext/>
      <w:spacing w:after="0" w:line="240" w:lineRule="auto"/>
      <w:jc w:val="right"/>
      <w:outlineLvl w:val="0"/>
    </w:pPr>
    <w:rPr>
      <w:rFonts w:ascii="Book Antiqua" w:eastAsiaTheme="minorEastAsia" w:hAnsi="Book Antiqua" w:cs="Book Antiqua"/>
      <w:sz w:val="20"/>
      <w:szCs w:val="20"/>
      <w:u w:val="single"/>
      <w:lang w:eastAsia="fr-FR"/>
    </w:rPr>
  </w:style>
  <w:style w:type="paragraph" w:styleId="Titre2">
    <w:name w:val="heading 2"/>
    <w:basedOn w:val="Normal"/>
    <w:next w:val="Normal"/>
    <w:link w:val="Titre2Car"/>
    <w:uiPriority w:val="9"/>
    <w:unhideWhenUsed/>
    <w:qFormat/>
    <w:rsid w:val="00386CCC"/>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itre3">
    <w:name w:val="heading 3"/>
    <w:basedOn w:val="Normal"/>
    <w:next w:val="Normal"/>
    <w:link w:val="Titre3Car"/>
    <w:uiPriority w:val="9"/>
    <w:unhideWhenUsed/>
    <w:qFormat/>
    <w:rsid w:val="00386CC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itre4">
    <w:name w:val="heading 4"/>
    <w:basedOn w:val="Normal"/>
    <w:next w:val="Normal"/>
    <w:link w:val="Titre4Car"/>
    <w:uiPriority w:val="9"/>
    <w:unhideWhenUsed/>
    <w:qFormat/>
    <w:rsid w:val="00F04092"/>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rsid w:val="00A07526"/>
    <w:pPr>
      <w:autoSpaceDE w:val="0"/>
      <w:autoSpaceDN w:val="0"/>
      <w:adjustRightInd w:val="0"/>
      <w:spacing w:after="0" w:line="240" w:lineRule="auto"/>
    </w:pPr>
    <w:rPr>
      <w:rFonts w:ascii="Arial" w:hAnsi="Arial" w:cs="Arial"/>
      <w:color w:val="000000"/>
      <w:sz w:val="24"/>
      <w:szCs w:val="24"/>
    </w:rPr>
  </w:style>
  <w:style w:type="paragraph" w:styleId="Paragraphedeliste">
    <w:name w:val="List Paragraph"/>
    <w:basedOn w:val="Normal"/>
    <w:link w:val="ParagraphedelisteCar"/>
    <w:uiPriority w:val="34"/>
    <w:qFormat/>
    <w:rsid w:val="001229D3"/>
    <w:pPr>
      <w:ind w:left="720"/>
      <w:contextualSpacing/>
    </w:pPr>
  </w:style>
  <w:style w:type="character" w:styleId="Marquedecommentaire">
    <w:name w:val="annotation reference"/>
    <w:basedOn w:val="Policepardfaut"/>
    <w:uiPriority w:val="99"/>
    <w:semiHidden/>
    <w:unhideWhenUsed/>
    <w:rsid w:val="00D303EE"/>
    <w:rPr>
      <w:sz w:val="16"/>
      <w:szCs w:val="16"/>
    </w:rPr>
  </w:style>
  <w:style w:type="paragraph" w:styleId="Commentaire">
    <w:name w:val="annotation text"/>
    <w:basedOn w:val="Normal"/>
    <w:link w:val="CommentaireCar"/>
    <w:uiPriority w:val="99"/>
    <w:unhideWhenUsed/>
    <w:rsid w:val="00D303EE"/>
    <w:pPr>
      <w:spacing w:line="240" w:lineRule="auto"/>
    </w:pPr>
    <w:rPr>
      <w:sz w:val="20"/>
      <w:szCs w:val="20"/>
    </w:rPr>
  </w:style>
  <w:style w:type="character" w:customStyle="1" w:styleId="CommentaireCar">
    <w:name w:val="Commentaire Car"/>
    <w:basedOn w:val="Policepardfaut"/>
    <w:link w:val="Commentaire"/>
    <w:uiPriority w:val="99"/>
    <w:rsid w:val="00D303EE"/>
    <w:rPr>
      <w:sz w:val="20"/>
      <w:szCs w:val="20"/>
    </w:rPr>
  </w:style>
  <w:style w:type="paragraph" w:styleId="Objetducommentaire">
    <w:name w:val="annotation subject"/>
    <w:basedOn w:val="Commentaire"/>
    <w:next w:val="Commentaire"/>
    <w:link w:val="ObjetducommentaireCar"/>
    <w:uiPriority w:val="99"/>
    <w:semiHidden/>
    <w:unhideWhenUsed/>
    <w:rsid w:val="00D303EE"/>
    <w:rPr>
      <w:b/>
      <w:bCs/>
    </w:rPr>
  </w:style>
  <w:style w:type="character" w:customStyle="1" w:styleId="ObjetducommentaireCar">
    <w:name w:val="Objet du commentaire Car"/>
    <w:basedOn w:val="CommentaireCar"/>
    <w:link w:val="Objetducommentaire"/>
    <w:uiPriority w:val="99"/>
    <w:semiHidden/>
    <w:rsid w:val="00D303EE"/>
    <w:rPr>
      <w:b/>
      <w:bCs/>
      <w:sz w:val="20"/>
      <w:szCs w:val="20"/>
    </w:rPr>
  </w:style>
  <w:style w:type="paragraph" w:styleId="Textedebulles">
    <w:name w:val="Balloon Text"/>
    <w:basedOn w:val="Normal"/>
    <w:link w:val="TextedebullesCar"/>
    <w:uiPriority w:val="99"/>
    <w:semiHidden/>
    <w:unhideWhenUsed/>
    <w:rsid w:val="00D303EE"/>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D303EE"/>
    <w:rPr>
      <w:rFonts w:ascii="Segoe UI" w:hAnsi="Segoe UI" w:cs="Segoe UI"/>
      <w:sz w:val="18"/>
      <w:szCs w:val="18"/>
    </w:rPr>
  </w:style>
  <w:style w:type="character" w:customStyle="1" w:styleId="lrzxr">
    <w:name w:val="lrzxr"/>
    <w:basedOn w:val="Policepardfaut"/>
    <w:rsid w:val="00A65537"/>
  </w:style>
  <w:style w:type="character" w:customStyle="1" w:styleId="Titre1Car">
    <w:name w:val="Titre 1 Car"/>
    <w:basedOn w:val="Policepardfaut"/>
    <w:link w:val="Titre1"/>
    <w:uiPriority w:val="99"/>
    <w:rsid w:val="00F21D6F"/>
    <w:rPr>
      <w:rFonts w:ascii="Book Antiqua" w:eastAsiaTheme="minorEastAsia" w:hAnsi="Book Antiqua" w:cs="Book Antiqua"/>
      <w:sz w:val="20"/>
      <w:szCs w:val="20"/>
      <w:u w:val="single"/>
      <w:lang w:eastAsia="fr-FR"/>
    </w:rPr>
  </w:style>
  <w:style w:type="character" w:styleId="Lienhypertexte">
    <w:name w:val="Hyperlink"/>
    <w:basedOn w:val="Policepardfaut"/>
    <w:uiPriority w:val="99"/>
    <w:unhideWhenUsed/>
    <w:rsid w:val="00CA57E3"/>
    <w:rPr>
      <w:color w:val="0000FF"/>
      <w:u w:val="single"/>
    </w:rPr>
  </w:style>
  <w:style w:type="paragraph" w:styleId="NormalWeb">
    <w:name w:val="Normal (Web)"/>
    <w:basedOn w:val="Normal"/>
    <w:uiPriority w:val="99"/>
    <w:unhideWhenUsed/>
    <w:rsid w:val="002B0F47"/>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xt">
    <w:name w:val="txt"/>
    <w:basedOn w:val="Policepardfaut"/>
    <w:rsid w:val="00B703CE"/>
  </w:style>
  <w:style w:type="character" w:customStyle="1" w:styleId="qw-form-var">
    <w:name w:val="qw-form-var"/>
    <w:basedOn w:val="Policepardfaut"/>
    <w:rsid w:val="00B703CE"/>
  </w:style>
  <w:style w:type="character" w:customStyle="1" w:styleId="qw-form-expl">
    <w:name w:val="qw-form-expl"/>
    <w:basedOn w:val="Policepardfaut"/>
    <w:rsid w:val="00B703CE"/>
  </w:style>
  <w:style w:type="paragraph" w:customStyle="1" w:styleId="tilev1">
    <w:name w:val="tilev1"/>
    <w:basedOn w:val="Normal"/>
    <w:qFormat/>
    <w:rsid w:val="00AD3CF9"/>
    <w:pPr>
      <w:spacing w:before="280" w:after="280" w:line="240" w:lineRule="auto"/>
    </w:pPr>
    <w:rPr>
      <w:rFonts w:ascii="Times New Roman" w:eastAsia="Times New Roman" w:hAnsi="Times New Roman" w:cs="Times New Roman"/>
      <w:sz w:val="24"/>
      <w:szCs w:val="24"/>
      <w:lang w:eastAsia="zh-CN"/>
    </w:rPr>
  </w:style>
  <w:style w:type="character" w:customStyle="1" w:styleId="EFLnormalCar">
    <w:name w:val="EFLnormal Car"/>
    <w:link w:val="EFLnormal"/>
    <w:locked/>
    <w:rsid w:val="007F03DF"/>
    <w:rPr>
      <w:color w:val="000000"/>
    </w:rPr>
  </w:style>
  <w:style w:type="paragraph" w:customStyle="1" w:styleId="EFLnormal">
    <w:name w:val="EFLnormal"/>
    <w:basedOn w:val="Normal"/>
    <w:link w:val="EFLnormalCar"/>
    <w:rsid w:val="007F03DF"/>
    <w:pPr>
      <w:autoSpaceDE w:val="0"/>
      <w:autoSpaceDN w:val="0"/>
      <w:spacing w:before="120" w:after="0" w:line="260" w:lineRule="exact"/>
      <w:jc w:val="both"/>
    </w:pPr>
    <w:rPr>
      <w:color w:val="000000"/>
    </w:rPr>
  </w:style>
  <w:style w:type="character" w:customStyle="1" w:styleId="cf01">
    <w:name w:val="cf01"/>
    <w:basedOn w:val="Policepardfaut"/>
    <w:rsid w:val="0061790F"/>
    <w:rPr>
      <w:rFonts w:ascii="Segoe UI" w:hAnsi="Segoe UI" w:cs="Segoe UI" w:hint="default"/>
      <w:sz w:val="18"/>
      <w:szCs w:val="18"/>
    </w:rPr>
  </w:style>
  <w:style w:type="character" w:styleId="Mentionnonrsolue">
    <w:name w:val="Unresolved Mention"/>
    <w:basedOn w:val="Policepardfaut"/>
    <w:uiPriority w:val="99"/>
    <w:semiHidden/>
    <w:unhideWhenUsed/>
    <w:rsid w:val="009A4701"/>
    <w:rPr>
      <w:color w:val="605E5C"/>
      <w:shd w:val="clear" w:color="auto" w:fill="E1DFDD"/>
    </w:rPr>
  </w:style>
  <w:style w:type="paragraph" w:styleId="En-tte">
    <w:name w:val="header"/>
    <w:basedOn w:val="Normal"/>
    <w:link w:val="En-tteCar"/>
    <w:uiPriority w:val="99"/>
    <w:unhideWhenUsed/>
    <w:rsid w:val="00632952"/>
    <w:pPr>
      <w:tabs>
        <w:tab w:val="center" w:pos="4536"/>
        <w:tab w:val="right" w:pos="9072"/>
      </w:tabs>
      <w:spacing w:after="0" w:line="240" w:lineRule="auto"/>
    </w:pPr>
  </w:style>
  <w:style w:type="character" w:customStyle="1" w:styleId="En-tteCar">
    <w:name w:val="En-tête Car"/>
    <w:basedOn w:val="Policepardfaut"/>
    <w:link w:val="En-tte"/>
    <w:uiPriority w:val="99"/>
    <w:rsid w:val="00632952"/>
  </w:style>
  <w:style w:type="paragraph" w:styleId="Pieddepage">
    <w:name w:val="footer"/>
    <w:basedOn w:val="Normal"/>
    <w:link w:val="PieddepageCar"/>
    <w:uiPriority w:val="99"/>
    <w:unhideWhenUsed/>
    <w:rsid w:val="00632952"/>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32952"/>
  </w:style>
  <w:style w:type="character" w:customStyle="1" w:styleId="Titre2Car">
    <w:name w:val="Titre 2 Car"/>
    <w:basedOn w:val="Policepardfaut"/>
    <w:link w:val="Titre2"/>
    <w:uiPriority w:val="9"/>
    <w:rsid w:val="00386CCC"/>
    <w:rPr>
      <w:rFonts w:asciiTheme="majorHAnsi" w:eastAsiaTheme="majorEastAsia" w:hAnsiTheme="majorHAnsi" w:cstheme="majorBidi"/>
      <w:color w:val="2E74B5" w:themeColor="accent1" w:themeShade="BF"/>
      <w:sz w:val="26"/>
      <w:szCs w:val="26"/>
    </w:rPr>
  </w:style>
  <w:style w:type="character" w:customStyle="1" w:styleId="Titre3Car">
    <w:name w:val="Titre 3 Car"/>
    <w:basedOn w:val="Policepardfaut"/>
    <w:link w:val="Titre3"/>
    <w:uiPriority w:val="9"/>
    <w:rsid w:val="00386CCC"/>
    <w:rPr>
      <w:rFonts w:asciiTheme="majorHAnsi" w:eastAsiaTheme="majorEastAsia" w:hAnsiTheme="majorHAnsi" w:cstheme="majorBidi"/>
      <w:color w:val="1F4D78" w:themeColor="accent1" w:themeShade="7F"/>
      <w:sz w:val="24"/>
      <w:szCs w:val="24"/>
    </w:rPr>
  </w:style>
  <w:style w:type="paragraph" w:styleId="En-ttedetabledesmatires">
    <w:name w:val="TOC Heading"/>
    <w:basedOn w:val="Titre1"/>
    <w:next w:val="Normal"/>
    <w:uiPriority w:val="39"/>
    <w:unhideWhenUsed/>
    <w:qFormat/>
    <w:rsid w:val="00A35E5F"/>
    <w:pPr>
      <w:keepLines/>
      <w:spacing w:before="240" w:line="259" w:lineRule="auto"/>
      <w:jc w:val="left"/>
      <w:outlineLvl w:val="9"/>
    </w:pPr>
    <w:rPr>
      <w:rFonts w:asciiTheme="majorHAnsi" w:eastAsiaTheme="majorEastAsia" w:hAnsiTheme="majorHAnsi" w:cstheme="majorBidi"/>
      <w:color w:val="2E74B5" w:themeColor="accent1" w:themeShade="BF"/>
      <w:sz w:val="32"/>
      <w:szCs w:val="32"/>
      <w:u w:val="none"/>
    </w:rPr>
  </w:style>
  <w:style w:type="paragraph" w:styleId="TM2">
    <w:name w:val="toc 2"/>
    <w:basedOn w:val="Normal"/>
    <w:next w:val="Normal"/>
    <w:autoRedefine/>
    <w:uiPriority w:val="39"/>
    <w:unhideWhenUsed/>
    <w:rsid w:val="00F04092"/>
    <w:pPr>
      <w:tabs>
        <w:tab w:val="right" w:leader="dot" w:pos="9062"/>
      </w:tabs>
      <w:spacing w:after="100"/>
      <w:ind w:left="220"/>
    </w:pPr>
    <w:rPr>
      <w:b/>
      <w:bCs/>
      <w:noProof/>
      <w:color w:val="000000" w:themeColor="text1"/>
    </w:rPr>
  </w:style>
  <w:style w:type="paragraph" w:styleId="TM3">
    <w:name w:val="toc 3"/>
    <w:basedOn w:val="Normal"/>
    <w:next w:val="Normal"/>
    <w:autoRedefine/>
    <w:uiPriority w:val="39"/>
    <w:unhideWhenUsed/>
    <w:rsid w:val="00A35E5F"/>
    <w:pPr>
      <w:spacing w:after="100"/>
      <w:ind w:left="440"/>
    </w:pPr>
  </w:style>
  <w:style w:type="paragraph" w:styleId="TM1">
    <w:name w:val="toc 1"/>
    <w:basedOn w:val="Normal"/>
    <w:next w:val="Normal"/>
    <w:autoRedefine/>
    <w:uiPriority w:val="39"/>
    <w:unhideWhenUsed/>
    <w:rsid w:val="00A35E5F"/>
    <w:pPr>
      <w:spacing w:after="100"/>
    </w:pPr>
    <w:rPr>
      <w:rFonts w:eastAsiaTheme="minorEastAsia" w:cs="Times New Roman"/>
      <w:lang w:eastAsia="fr-FR"/>
    </w:rPr>
  </w:style>
  <w:style w:type="paragraph" w:styleId="Titre">
    <w:name w:val="Title"/>
    <w:basedOn w:val="Normal"/>
    <w:next w:val="Normal"/>
    <w:link w:val="TitreCar"/>
    <w:uiPriority w:val="10"/>
    <w:qFormat/>
    <w:rsid w:val="00A35E5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35E5F"/>
    <w:rPr>
      <w:rFonts w:asciiTheme="majorHAnsi" w:eastAsiaTheme="majorEastAsia" w:hAnsiTheme="majorHAnsi" w:cstheme="majorBidi"/>
      <w:spacing w:val="-10"/>
      <w:kern w:val="28"/>
      <w:sz w:val="56"/>
      <w:szCs w:val="56"/>
    </w:rPr>
  </w:style>
  <w:style w:type="character" w:customStyle="1" w:styleId="Titre4Car">
    <w:name w:val="Titre 4 Car"/>
    <w:basedOn w:val="Policepardfaut"/>
    <w:link w:val="Titre4"/>
    <w:uiPriority w:val="9"/>
    <w:rsid w:val="00F04092"/>
    <w:rPr>
      <w:rFonts w:asciiTheme="majorHAnsi" w:eastAsiaTheme="majorEastAsia" w:hAnsiTheme="majorHAnsi" w:cstheme="majorBidi"/>
      <w:i/>
      <w:iCs/>
      <w:color w:val="2E74B5" w:themeColor="accent1" w:themeShade="BF"/>
    </w:rPr>
  </w:style>
  <w:style w:type="paragraph" w:customStyle="1" w:styleId="Style1">
    <w:name w:val="Style1"/>
    <w:basedOn w:val="Normal"/>
    <w:qFormat/>
    <w:rsid w:val="00F04092"/>
    <w:pPr>
      <w:tabs>
        <w:tab w:val="center" w:pos="4536"/>
      </w:tabs>
      <w:jc w:val="right"/>
    </w:pPr>
  </w:style>
  <w:style w:type="character" w:customStyle="1" w:styleId="ParagraphedelisteCar">
    <w:name w:val="Paragraphe de liste Car"/>
    <w:basedOn w:val="Policepardfaut"/>
    <w:link w:val="Paragraphedeliste"/>
    <w:uiPriority w:val="34"/>
    <w:locked/>
    <w:rsid w:val="00C043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72481">
      <w:bodyDiv w:val="1"/>
      <w:marLeft w:val="0"/>
      <w:marRight w:val="0"/>
      <w:marTop w:val="0"/>
      <w:marBottom w:val="0"/>
      <w:divBdr>
        <w:top w:val="none" w:sz="0" w:space="0" w:color="auto"/>
        <w:left w:val="none" w:sz="0" w:space="0" w:color="auto"/>
        <w:bottom w:val="none" w:sz="0" w:space="0" w:color="auto"/>
        <w:right w:val="none" w:sz="0" w:space="0" w:color="auto"/>
      </w:divBdr>
    </w:div>
    <w:div w:id="405304045">
      <w:bodyDiv w:val="1"/>
      <w:marLeft w:val="0"/>
      <w:marRight w:val="0"/>
      <w:marTop w:val="0"/>
      <w:marBottom w:val="0"/>
      <w:divBdr>
        <w:top w:val="none" w:sz="0" w:space="0" w:color="auto"/>
        <w:left w:val="none" w:sz="0" w:space="0" w:color="auto"/>
        <w:bottom w:val="none" w:sz="0" w:space="0" w:color="auto"/>
        <w:right w:val="none" w:sz="0" w:space="0" w:color="auto"/>
      </w:divBdr>
    </w:div>
    <w:div w:id="698120999">
      <w:bodyDiv w:val="1"/>
      <w:marLeft w:val="0"/>
      <w:marRight w:val="0"/>
      <w:marTop w:val="0"/>
      <w:marBottom w:val="0"/>
      <w:divBdr>
        <w:top w:val="none" w:sz="0" w:space="0" w:color="auto"/>
        <w:left w:val="none" w:sz="0" w:space="0" w:color="auto"/>
        <w:bottom w:val="none" w:sz="0" w:space="0" w:color="auto"/>
        <w:right w:val="none" w:sz="0" w:space="0" w:color="auto"/>
      </w:divBdr>
    </w:div>
    <w:div w:id="894007010">
      <w:bodyDiv w:val="1"/>
      <w:marLeft w:val="0"/>
      <w:marRight w:val="0"/>
      <w:marTop w:val="0"/>
      <w:marBottom w:val="0"/>
      <w:divBdr>
        <w:top w:val="none" w:sz="0" w:space="0" w:color="auto"/>
        <w:left w:val="none" w:sz="0" w:space="0" w:color="auto"/>
        <w:bottom w:val="none" w:sz="0" w:space="0" w:color="auto"/>
        <w:right w:val="none" w:sz="0" w:space="0" w:color="auto"/>
      </w:divBdr>
    </w:div>
    <w:div w:id="955984729">
      <w:bodyDiv w:val="1"/>
      <w:marLeft w:val="0"/>
      <w:marRight w:val="0"/>
      <w:marTop w:val="0"/>
      <w:marBottom w:val="0"/>
      <w:divBdr>
        <w:top w:val="none" w:sz="0" w:space="0" w:color="auto"/>
        <w:left w:val="none" w:sz="0" w:space="0" w:color="auto"/>
        <w:bottom w:val="none" w:sz="0" w:space="0" w:color="auto"/>
        <w:right w:val="none" w:sz="0" w:space="0" w:color="auto"/>
      </w:divBdr>
    </w:div>
    <w:div w:id="1197694900">
      <w:bodyDiv w:val="1"/>
      <w:marLeft w:val="0"/>
      <w:marRight w:val="0"/>
      <w:marTop w:val="0"/>
      <w:marBottom w:val="0"/>
      <w:divBdr>
        <w:top w:val="none" w:sz="0" w:space="0" w:color="auto"/>
        <w:left w:val="none" w:sz="0" w:space="0" w:color="auto"/>
        <w:bottom w:val="none" w:sz="0" w:space="0" w:color="auto"/>
        <w:right w:val="none" w:sz="0" w:space="0" w:color="auto"/>
      </w:divBdr>
    </w:div>
    <w:div w:id="1323044170">
      <w:bodyDiv w:val="1"/>
      <w:marLeft w:val="0"/>
      <w:marRight w:val="0"/>
      <w:marTop w:val="0"/>
      <w:marBottom w:val="0"/>
      <w:divBdr>
        <w:top w:val="none" w:sz="0" w:space="0" w:color="auto"/>
        <w:left w:val="none" w:sz="0" w:space="0" w:color="auto"/>
        <w:bottom w:val="none" w:sz="0" w:space="0" w:color="auto"/>
        <w:right w:val="none" w:sz="0" w:space="0" w:color="auto"/>
      </w:divBdr>
    </w:div>
    <w:div w:id="1471751962">
      <w:bodyDiv w:val="1"/>
      <w:marLeft w:val="0"/>
      <w:marRight w:val="0"/>
      <w:marTop w:val="0"/>
      <w:marBottom w:val="0"/>
      <w:divBdr>
        <w:top w:val="none" w:sz="0" w:space="0" w:color="auto"/>
        <w:left w:val="none" w:sz="0" w:space="0" w:color="auto"/>
        <w:bottom w:val="none" w:sz="0" w:space="0" w:color="auto"/>
        <w:right w:val="none" w:sz="0" w:space="0" w:color="auto"/>
      </w:divBdr>
    </w:div>
    <w:div w:id="1713916233">
      <w:bodyDiv w:val="1"/>
      <w:marLeft w:val="0"/>
      <w:marRight w:val="0"/>
      <w:marTop w:val="0"/>
      <w:marBottom w:val="0"/>
      <w:divBdr>
        <w:top w:val="none" w:sz="0" w:space="0" w:color="auto"/>
        <w:left w:val="none" w:sz="0" w:space="0" w:color="auto"/>
        <w:bottom w:val="none" w:sz="0" w:space="0" w:color="auto"/>
        <w:right w:val="none" w:sz="0" w:space="0" w:color="auto"/>
      </w:divBdr>
      <w:divsChild>
        <w:div w:id="1461991347">
          <w:marLeft w:val="0"/>
          <w:marRight w:val="0"/>
          <w:marTop w:val="60"/>
          <w:marBottom w:val="0"/>
          <w:divBdr>
            <w:top w:val="none" w:sz="0" w:space="0" w:color="auto"/>
            <w:left w:val="none" w:sz="0" w:space="0" w:color="auto"/>
            <w:bottom w:val="none" w:sz="0" w:space="0" w:color="auto"/>
            <w:right w:val="none" w:sz="0" w:space="0" w:color="auto"/>
          </w:divBdr>
        </w:div>
        <w:div w:id="2000310484">
          <w:marLeft w:val="0"/>
          <w:marRight w:val="0"/>
          <w:marTop w:val="60"/>
          <w:marBottom w:val="0"/>
          <w:divBdr>
            <w:top w:val="none" w:sz="0" w:space="0" w:color="auto"/>
            <w:left w:val="none" w:sz="0" w:space="0" w:color="auto"/>
            <w:bottom w:val="none" w:sz="0" w:space="0" w:color="auto"/>
            <w:right w:val="none" w:sz="0" w:space="0" w:color="auto"/>
          </w:divBdr>
        </w:div>
      </w:divsChild>
    </w:div>
    <w:div w:id="1839076684">
      <w:bodyDiv w:val="1"/>
      <w:marLeft w:val="0"/>
      <w:marRight w:val="0"/>
      <w:marTop w:val="0"/>
      <w:marBottom w:val="0"/>
      <w:divBdr>
        <w:top w:val="none" w:sz="0" w:space="0" w:color="auto"/>
        <w:left w:val="none" w:sz="0" w:space="0" w:color="auto"/>
        <w:bottom w:val="none" w:sz="0" w:space="0" w:color="auto"/>
        <w:right w:val="none" w:sz="0" w:space="0" w:color="auto"/>
      </w:divBdr>
    </w:div>
    <w:div w:id="1857574324">
      <w:bodyDiv w:val="1"/>
      <w:marLeft w:val="0"/>
      <w:marRight w:val="0"/>
      <w:marTop w:val="0"/>
      <w:marBottom w:val="0"/>
      <w:divBdr>
        <w:top w:val="none" w:sz="0" w:space="0" w:color="auto"/>
        <w:left w:val="none" w:sz="0" w:space="0" w:color="auto"/>
        <w:bottom w:val="none" w:sz="0" w:space="0" w:color="auto"/>
        <w:right w:val="none" w:sz="0" w:space="0" w:color="auto"/>
      </w:divBdr>
    </w:div>
    <w:div w:id="1868106554">
      <w:bodyDiv w:val="1"/>
      <w:marLeft w:val="0"/>
      <w:marRight w:val="0"/>
      <w:marTop w:val="0"/>
      <w:marBottom w:val="0"/>
      <w:divBdr>
        <w:top w:val="none" w:sz="0" w:space="0" w:color="auto"/>
        <w:left w:val="none" w:sz="0" w:space="0" w:color="auto"/>
        <w:bottom w:val="none" w:sz="0" w:space="0" w:color="auto"/>
        <w:right w:val="none" w:sz="0" w:space="0" w:color="auto"/>
      </w:divBdr>
    </w:div>
    <w:div w:id="1936403744">
      <w:bodyDiv w:val="1"/>
      <w:marLeft w:val="0"/>
      <w:marRight w:val="0"/>
      <w:marTop w:val="0"/>
      <w:marBottom w:val="0"/>
      <w:divBdr>
        <w:top w:val="none" w:sz="0" w:space="0" w:color="auto"/>
        <w:left w:val="none" w:sz="0" w:space="0" w:color="auto"/>
        <w:bottom w:val="none" w:sz="0" w:space="0" w:color="auto"/>
        <w:right w:val="none" w:sz="0" w:space="0" w:color="auto"/>
      </w:divBdr>
    </w:div>
    <w:div w:id="1956786582">
      <w:bodyDiv w:val="1"/>
      <w:marLeft w:val="0"/>
      <w:marRight w:val="0"/>
      <w:marTop w:val="0"/>
      <w:marBottom w:val="0"/>
      <w:divBdr>
        <w:top w:val="none" w:sz="0" w:space="0" w:color="auto"/>
        <w:left w:val="none" w:sz="0" w:space="0" w:color="auto"/>
        <w:bottom w:val="none" w:sz="0" w:space="0" w:color="auto"/>
        <w:right w:val="none" w:sz="0" w:space="0" w:color="auto"/>
      </w:divBdr>
    </w:div>
    <w:div w:id="2001498969">
      <w:bodyDiv w:val="1"/>
      <w:marLeft w:val="0"/>
      <w:marRight w:val="0"/>
      <w:marTop w:val="0"/>
      <w:marBottom w:val="0"/>
      <w:divBdr>
        <w:top w:val="none" w:sz="0" w:space="0" w:color="auto"/>
        <w:left w:val="none" w:sz="0" w:space="0" w:color="auto"/>
        <w:bottom w:val="none" w:sz="0" w:space="0" w:color="auto"/>
        <w:right w:val="none" w:sz="0" w:space="0" w:color="auto"/>
      </w:divBdr>
    </w:div>
    <w:div w:id="2102723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lnet.fr/documentation/Document?id=CODE_CTRA_ARTI_L2261-9&amp;FromId=Z2M1190"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lnet.fr/documentation/Document?id=CODE_CTRA_ARTI_L3121-58&amp;FromId=Z2M1190"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teleaccords.travail-emploi.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D48C5A2D20E46479747A5E6087C2925" ma:contentTypeVersion="2" ma:contentTypeDescription="Create a new document." ma:contentTypeScope="" ma:versionID="8581d4f236717323a6c1ee655a17c02a">
  <xsd:schema xmlns:xsd="http://www.w3.org/2001/XMLSchema" xmlns:xs="http://www.w3.org/2001/XMLSchema" xmlns:p="http://schemas.microsoft.com/office/2006/metadata/properties" xmlns:ns2="d663ca60-bd20-422a-8453-bcd9d473415b" targetNamespace="http://schemas.microsoft.com/office/2006/metadata/properties" ma:root="true" ma:fieldsID="456c8e14d6e44acee7ec7df5d248a3fe" ns2:_="">
    <xsd:import namespace="d663ca60-bd20-422a-8453-bcd9d473415b"/>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3ca60-bd20-422a-8453-bcd9d47341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98B1AB-1592-480B-88E1-7A01108695C9}">
  <ds:schemaRefs>
    <ds:schemaRef ds:uri="http://schemas.microsoft.com/sharepoint/v3/contenttype/forms"/>
  </ds:schemaRefs>
</ds:datastoreItem>
</file>

<file path=customXml/itemProps2.xml><?xml version="1.0" encoding="utf-8"?>
<ds:datastoreItem xmlns:ds="http://schemas.openxmlformats.org/officeDocument/2006/customXml" ds:itemID="{AAF8AAB3-E17B-4A46-93B7-A5A2D3D14B5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4D3E98-DC37-460D-B36C-E00E64787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3ca60-bd20-422a-8453-bcd9d47341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1952E-420D-4115-930C-BF7A9B342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TotalTime>
  <Pages>12</Pages>
  <Words>4012</Words>
  <Characters>22067</Characters>
  <Application>Microsoft Office Word</Application>
  <DocSecurity>0</DocSecurity>
  <Lines>183</Lines>
  <Paragraphs>52</Paragraphs>
  <ScaleCrop>false</ScaleCrop>
  <HeadingPairs>
    <vt:vector size="2" baseType="variant">
      <vt:variant>
        <vt:lpstr>Titre</vt:lpstr>
      </vt:variant>
      <vt:variant>
        <vt:i4>1</vt:i4>
      </vt:variant>
    </vt:vector>
  </HeadingPairs>
  <TitlesOfParts>
    <vt:vector size="1" baseType="lpstr">
      <vt:lpstr/>
    </vt:vector>
  </TitlesOfParts>
  <Company>Batt &amp; Associés</Company>
  <LinksUpToDate>false</LinksUpToDate>
  <CharactersWithSpaces>26027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 Barnet</dc:creator>
  <cp:keywords/>
  <dc:description/>
  <cp:lastModifiedBy>Julie Barnet</cp:lastModifiedBy>
  <cp:revision>23</cp:revision>
  <cp:lastPrinted>2022-02-04T16:18:00Z</cp:lastPrinted>
  <dcterms:created xsi:type="dcterms:W3CDTF">2022-12-22T08:29:00Z</dcterms:created>
  <dcterms:modified xsi:type="dcterms:W3CDTF">2023-05-24T13:40:00Z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0x0101006D48C5A2D20E46479747A5E6087C2925</vt:lpwstr>
  </property>
</Properties>
</file>