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2828283E" w:rsidR="009F015E" w:rsidRDefault="004A6664">
      <w:pPr>
        <w:spacing w:before="240" w:after="240"/>
        <w:jc w:val="center"/>
        <w:rPr>
          <w:b/>
        </w:rPr>
      </w:pPr>
      <w:r>
        <w:rPr>
          <w:b/>
        </w:rPr>
        <w:t xml:space="preserve"> ACCORD COLLECTIF D’ENTREPRISE RELATIF </w:t>
      </w:r>
      <w:r w:rsidR="005400C1">
        <w:rPr>
          <w:b/>
        </w:rPr>
        <w:t>A L’EGALITE PROFESSIONNELLE AU SEIN D’ESCP</w:t>
      </w:r>
    </w:p>
    <w:p w14:paraId="00000002" w14:textId="77777777" w:rsidR="009F015E" w:rsidRDefault="004A6664">
      <w:pPr>
        <w:spacing w:before="240" w:after="240"/>
        <w:jc w:val="center"/>
        <w:rPr>
          <w:b/>
        </w:rPr>
      </w:pPr>
      <w:r>
        <w:rPr>
          <w:b/>
        </w:rPr>
        <w:t xml:space="preserve"> </w:t>
      </w:r>
    </w:p>
    <w:p w14:paraId="00000003" w14:textId="77777777" w:rsidR="009F015E" w:rsidRDefault="004A6664">
      <w:pPr>
        <w:spacing w:before="240" w:after="240" w:line="305" w:lineRule="auto"/>
        <w:rPr>
          <w:b/>
        </w:rPr>
      </w:pPr>
      <w:r>
        <w:rPr>
          <w:b/>
        </w:rPr>
        <w:t xml:space="preserve"> ENTRE LES SOUSSIGNÉS :</w:t>
      </w:r>
    </w:p>
    <w:p w14:paraId="00000004" w14:textId="77777777" w:rsidR="009F015E" w:rsidRDefault="004A6664">
      <w:pPr>
        <w:spacing w:before="240" w:line="288" w:lineRule="auto"/>
        <w:jc w:val="both"/>
        <w:rPr>
          <w:b/>
          <w:u w:val="single"/>
        </w:rPr>
      </w:pPr>
      <w:r>
        <w:rPr>
          <w:b/>
          <w:u w:val="single"/>
        </w:rPr>
        <w:t>Entre :</w:t>
      </w:r>
    </w:p>
    <w:p w14:paraId="00000005" w14:textId="77777777" w:rsidR="009F015E" w:rsidRDefault="004A6664">
      <w:pPr>
        <w:spacing w:before="240" w:line="288" w:lineRule="auto"/>
        <w:jc w:val="both"/>
        <w:rPr>
          <w:b/>
          <w:i/>
        </w:rPr>
      </w:pPr>
      <w:r>
        <w:rPr>
          <w:b/>
          <w:i/>
        </w:rPr>
        <w:t>EESC ESCP Europe,</w:t>
      </w:r>
    </w:p>
    <w:p w14:paraId="00000006" w14:textId="77777777" w:rsidR="009F015E" w:rsidRDefault="004A6664">
      <w:pPr>
        <w:spacing w:before="240" w:line="288" w:lineRule="auto"/>
        <w:jc w:val="both"/>
      </w:pPr>
      <w:r>
        <w:t>Etablissement d'Enseignement Supérieur Consulaire (EESC),</w:t>
      </w:r>
    </w:p>
    <w:p w14:paraId="00000007" w14:textId="77777777" w:rsidR="009F015E" w:rsidRDefault="004A6664">
      <w:pPr>
        <w:spacing w:before="240" w:line="288" w:lineRule="auto"/>
        <w:jc w:val="both"/>
      </w:pPr>
      <w:r>
        <w:t>Dont le siège social est 3, rue Armand Moisant - 75015 PARIS,</w:t>
      </w:r>
    </w:p>
    <w:p w14:paraId="00000008" w14:textId="77777777" w:rsidR="009F015E" w:rsidRDefault="004A6664">
      <w:pPr>
        <w:spacing w:line="288" w:lineRule="auto"/>
        <w:jc w:val="both"/>
      </w:pPr>
      <w:r>
        <w:t>Immatriculation au RCS numéro 824 644 587 R.C.S. Paris,</w:t>
      </w:r>
    </w:p>
    <w:p w14:paraId="0000000A" w14:textId="3D3A535A" w:rsidR="009F015E" w:rsidRDefault="004A6664">
      <w:pPr>
        <w:spacing w:before="240" w:line="288" w:lineRule="auto"/>
        <w:jc w:val="both"/>
      </w:pPr>
      <w:r>
        <w:t xml:space="preserve">Représentée par </w:t>
      </w:r>
      <w:r w:rsidR="0009146A">
        <w:t>-________________________________________________________________________________________________________________________________________________________________</w:t>
      </w:r>
      <w:r>
        <w:t>.</w:t>
      </w:r>
    </w:p>
    <w:p w14:paraId="0000000B" w14:textId="77777777" w:rsidR="009F015E" w:rsidRDefault="004A6664">
      <w:pPr>
        <w:spacing w:before="240" w:line="288" w:lineRule="auto"/>
        <w:jc w:val="both"/>
      </w:pPr>
      <w:r>
        <w:t>Ci-après dénommé « La Direction de ESCP » ;</w:t>
      </w:r>
    </w:p>
    <w:p w14:paraId="0000000C" w14:textId="77777777" w:rsidR="009F015E" w:rsidRDefault="004A6664">
      <w:pPr>
        <w:spacing w:before="240" w:line="288" w:lineRule="auto"/>
        <w:jc w:val="both"/>
      </w:pPr>
      <w:r>
        <w:t xml:space="preserve"> </w:t>
      </w:r>
    </w:p>
    <w:p w14:paraId="0000000D" w14:textId="77777777" w:rsidR="009F015E" w:rsidRDefault="004A6664">
      <w:pPr>
        <w:spacing w:before="240" w:line="288" w:lineRule="auto"/>
        <w:jc w:val="both"/>
        <w:rPr>
          <w:b/>
        </w:rPr>
      </w:pPr>
      <w:r>
        <w:rPr>
          <w:b/>
        </w:rPr>
        <w:t>ET</w:t>
      </w:r>
    </w:p>
    <w:p w14:paraId="0000000E" w14:textId="77777777" w:rsidR="009F015E" w:rsidRDefault="004A6664">
      <w:pPr>
        <w:spacing w:before="240" w:line="288" w:lineRule="auto"/>
        <w:jc w:val="both"/>
      </w:pPr>
      <w:r>
        <w:t xml:space="preserve"> </w:t>
      </w:r>
    </w:p>
    <w:p w14:paraId="0000000F" w14:textId="77777777" w:rsidR="009F015E" w:rsidRDefault="004A6664">
      <w:pPr>
        <w:spacing w:before="240" w:line="288" w:lineRule="auto"/>
        <w:jc w:val="both"/>
      </w:pPr>
      <w:r>
        <w:rPr>
          <w:u w:val="single"/>
        </w:rPr>
        <w:t>La délégation suivante :</w:t>
      </w:r>
    </w:p>
    <w:p w14:paraId="00000010" w14:textId="77777777" w:rsidR="009F015E" w:rsidRDefault="004A6664">
      <w:pPr>
        <w:spacing w:before="240" w:line="288" w:lineRule="auto"/>
        <w:jc w:val="both"/>
        <w:rPr>
          <w:b/>
          <w:i/>
        </w:rPr>
      </w:pPr>
      <w:r>
        <w:rPr>
          <w:b/>
          <w:i/>
        </w:rPr>
        <w:t xml:space="preserve">La CFDT,         </w:t>
      </w:r>
      <w:r>
        <w:rPr>
          <w:b/>
          <w:i/>
        </w:rPr>
        <w:tab/>
      </w:r>
    </w:p>
    <w:p w14:paraId="00000011" w14:textId="05190AE2" w:rsidR="009F015E" w:rsidRDefault="004A6664">
      <w:pPr>
        <w:spacing w:before="240" w:line="288" w:lineRule="auto"/>
        <w:jc w:val="both"/>
      </w:pPr>
      <w:r>
        <w:t xml:space="preserve">Représentée par </w:t>
      </w:r>
      <w:r w:rsidR="0009146A">
        <w:t>________________________</w:t>
      </w:r>
      <w:r>
        <w:t>,</w:t>
      </w:r>
    </w:p>
    <w:p w14:paraId="5C204E69" w14:textId="6E22401E" w:rsidR="00622D20" w:rsidRDefault="00622D20">
      <w:pPr>
        <w:spacing w:before="240" w:line="288" w:lineRule="auto"/>
        <w:jc w:val="both"/>
      </w:pPr>
      <w:r>
        <w:t>Accompagné de :</w:t>
      </w:r>
    </w:p>
    <w:p w14:paraId="3302AD92" w14:textId="641F26B4" w:rsidR="00622D20" w:rsidRDefault="0009146A" w:rsidP="00A172BE">
      <w:pPr>
        <w:pStyle w:val="Paragraphedeliste"/>
        <w:numPr>
          <w:ilvl w:val="0"/>
          <w:numId w:val="32"/>
        </w:numPr>
        <w:spacing w:before="240" w:line="288" w:lineRule="auto"/>
        <w:jc w:val="both"/>
      </w:pPr>
      <w:r>
        <w:t>________________________</w:t>
      </w:r>
    </w:p>
    <w:p w14:paraId="00000012" w14:textId="0A3466EA" w:rsidR="009F015E" w:rsidRDefault="0009146A" w:rsidP="00A172BE">
      <w:pPr>
        <w:pStyle w:val="Paragraphedeliste"/>
        <w:numPr>
          <w:ilvl w:val="0"/>
          <w:numId w:val="32"/>
        </w:numPr>
        <w:spacing w:before="240" w:line="288" w:lineRule="auto"/>
        <w:jc w:val="both"/>
      </w:pPr>
      <w:r>
        <w:t>________________________</w:t>
      </w:r>
      <w:bookmarkStart w:id="0" w:name="_GoBack"/>
      <w:bookmarkEnd w:id="0"/>
      <w:r w:rsidR="004A6664">
        <w:t xml:space="preserve">                                     </w:t>
      </w:r>
      <w:r w:rsidR="004A6664">
        <w:tab/>
      </w:r>
    </w:p>
    <w:p w14:paraId="00000013" w14:textId="77777777" w:rsidR="009F015E" w:rsidRDefault="004A6664">
      <w:pPr>
        <w:spacing w:before="240" w:line="288" w:lineRule="auto"/>
        <w:jc w:val="both"/>
      </w:pPr>
      <w:r>
        <w:t>Ci-après dénommé « La délégation syndicale » ;</w:t>
      </w:r>
    </w:p>
    <w:p w14:paraId="13C3CD96" w14:textId="79C2967C" w:rsidR="00FB57B8" w:rsidRDefault="004A6664">
      <w:pPr>
        <w:spacing w:before="240" w:after="240"/>
        <w:jc w:val="both"/>
      </w:pPr>
      <w:r>
        <w:t xml:space="preserve"> </w:t>
      </w:r>
    </w:p>
    <w:p w14:paraId="385869C2" w14:textId="11A02987" w:rsidR="00942B6C" w:rsidRDefault="004A6664">
      <w:pPr>
        <w:spacing w:before="240" w:after="240"/>
        <w:jc w:val="both"/>
      </w:pPr>
      <w:r>
        <w:t>Ci-après désignées ensemble « les Parties »</w:t>
      </w:r>
    </w:p>
    <w:p w14:paraId="4865E281" w14:textId="22BE04CC" w:rsidR="006743C2" w:rsidRDefault="006743C2">
      <w:pPr>
        <w:spacing w:before="240" w:after="240"/>
        <w:jc w:val="both"/>
      </w:pPr>
    </w:p>
    <w:p w14:paraId="6ECAC845" w14:textId="77777777" w:rsidR="006743C2" w:rsidRDefault="006743C2">
      <w:pPr>
        <w:spacing w:before="240" w:after="240"/>
        <w:jc w:val="both"/>
        <w:rPr>
          <w:b/>
          <w:color w:val="000000"/>
        </w:rPr>
      </w:pPr>
    </w:p>
    <w:p w14:paraId="00000018" w14:textId="19337C32" w:rsidR="009F015E" w:rsidRDefault="004A6664">
      <w:pPr>
        <w:spacing w:before="240" w:after="240"/>
        <w:jc w:val="both"/>
        <w:rPr>
          <w:b/>
          <w:color w:val="000000"/>
        </w:rPr>
      </w:pPr>
      <w:r>
        <w:rPr>
          <w:b/>
          <w:color w:val="000000"/>
        </w:rPr>
        <w:lastRenderedPageBreak/>
        <w:t>Préambule :</w:t>
      </w:r>
    </w:p>
    <w:p w14:paraId="49DABB08" w14:textId="0647787B" w:rsidR="00942B6C" w:rsidRDefault="00942B6C" w:rsidP="00BE4A68">
      <w:pPr>
        <w:spacing w:before="240" w:line="288" w:lineRule="auto"/>
        <w:jc w:val="both"/>
      </w:pPr>
      <w:r>
        <w:t>Fidèle à ses valeurs d'excellence, d'ouverture et d'équité, ESCP affirme sa volonté de promouvoir une culture d'entreprise fondée sur le respect de la diversité et de l'égalité professionnelle.</w:t>
      </w:r>
      <w:r w:rsidRPr="00942B6C">
        <w:t xml:space="preserve"> </w:t>
      </w:r>
      <w:r>
        <w:t>Cet accord, fruit d'une concertation entre les différents acteurs de l'établissement, a pour ambition de réduire les écarts entre les femmes et les hommes en matière d'accès aux emplois, de rémunération, de formation et de promotion.</w:t>
      </w:r>
    </w:p>
    <w:p w14:paraId="656FD9D6" w14:textId="1A79B328" w:rsidR="00BE4A68" w:rsidRPr="00BE4A68" w:rsidRDefault="00BE4A68" w:rsidP="00BE4A68">
      <w:pPr>
        <w:spacing w:before="240" w:line="288" w:lineRule="auto"/>
        <w:jc w:val="both"/>
      </w:pPr>
      <w:r w:rsidRPr="00BE4A68">
        <w:t xml:space="preserve">Le présent accord s’inscrit dans le cadre des </w:t>
      </w:r>
      <w:hyperlink r:id="rId8" w:history="1">
        <w:r w:rsidRPr="00BE4A68">
          <w:t>articles L. 2242-1</w:t>
        </w:r>
      </w:hyperlink>
      <w:r w:rsidRPr="00BE4A68">
        <w:t xml:space="preserve"> et suivants du Code du travail qui prévoit l’engagement régulier de négociations obligatoires dans les entreprises dotées d’une section syndicale, notamment « sur </w:t>
      </w:r>
      <w:hyperlink r:id="rId9" w:history="1">
        <w:r w:rsidRPr="00BE4A68">
          <w:t>l’égalité professionnelle entre les femmes et les hommes</w:t>
        </w:r>
      </w:hyperlink>
      <w:r w:rsidRPr="00BE4A68">
        <w:t>, portant notamment sur les mesures visant à supprimer les écarts de rémunération, et la qualité de vie et des conditions de travail ».</w:t>
      </w:r>
    </w:p>
    <w:p w14:paraId="47FD5C07" w14:textId="370C4E7A" w:rsidR="00BE4A68" w:rsidRPr="00BE4A68" w:rsidRDefault="00BE4A68" w:rsidP="00BE4A68">
      <w:pPr>
        <w:spacing w:before="240" w:line="288" w:lineRule="auto"/>
        <w:jc w:val="both"/>
      </w:pPr>
      <w:r w:rsidRPr="00BE4A68">
        <w:t xml:space="preserve">Les signataires du présent accord, qui sont attachés au respect de l’égalité professionnelle entre les femmes et les hommes, ont toujours œuvré dans ce sens afin de garantir l’effectivité de ce principe </w:t>
      </w:r>
      <w:r>
        <w:t>au sein d’ESCP</w:t>
      </w:r>
      <w:r w:rsidRPr="00BE4A68">
        <w:t>.</w:t>
      </w:r>
    </w:p>
    <w:p w14:paraId="0000001C" w14:textId="6BB722D5" w:rsidR="009F015E" w:rsidRDefault="00BE4A68" w:rsidP="006743C2">
      <w:pPr>
        <w:spacing w:before="240" w:line="288" w:lineRule="auto"/>
        <w:jc w:val="both"/>
      </w:pPr>
      <w:r w:rsidRPr="00BE4A68">
        <w:t xml:space="preserve">A ce titre, les parties signataires profitent du présent accord pour marquer une nouvelle fois leur attachement à ce principe et plus largement au principe général figurant à l’article L. 1132-1 du Code du travail prohibant toute forme de discrimination. </w:t>
      </w:r>
    </w:p>
    <w:p w14:paraId="0000001D" w14:textId="27C6B714" w:rsidR="009F015E" w:rsidRDefault="004A6664" w:rsidP="00985C3C">
      <w:pPr>
        <w:spacing w:before="240" w:after="240"/>
        <w:jc w:val="both"/>
      </w:pPr>
      <w:r>
        <w:t>A l’issue des négociations, il a été convenu ce qui suit.</w:t>
      </w:r>
    </w:p>
    <w:p w14:paraId="2B5FF981" w14:textId="751D1084" w:rsidR="00AD15DF" w:rsidRDefault="00AD15DF" w:rsidP="00985C3C">
      <w:pPr>
        <w:spacing w:before="240" w:after="240"/>
        <w:jc w:val="both"/>
      </w:pPr>
    </w:p>
    <w:p w14:paraId="081232EB" w14:textId="4F4DFBD3" w:rsidR="00A25A7A" w:rsidRDefault="00942B6C" w:rsidP="00985C3C">
      <w:pPr>
        <w:spacing w:before="240" w:after="240"/>
        <w:jc w:val="both"/>
        <w:rPr>
          <w:b/>
          <w:u w:val="single"/>
        </w:rPr>
      </w:pPr>
      <w:r w:rsidRPr="00083DA1">
        <w:rPr>
          <w:b/>
          <w:u w:val="single"/>
        </w:rPr>
        <w:t>PARTIE I : OBJET ET CONSTATS</w:t>
      </w:r>
    </w:p>
    <w:p w14:paraId="7DC2A3E4" w14:textId="77777777" w:rsidR="006743C2" w:rsidRPr="00942B6C" w:rsidRDefault="006743C2" w:rsidP="006743C2">
      <w:pPr>
        <w:spacing w:before="120" w:after="120"/>
        <w:jc w:val="both"/>
        <w:rPr>
          <w:b/>
          <w:u w:val="single"/>
        </w:rPr>
      </w:pPr>
    </w:p>
    <w:p w14:paraId="2982F6A5" w14:textId="77777777" w:rsidR="00BE4A68" w:rsidRPr="00942B6C" w:rsidRDefault="00BE4A68" w:rsidP="00BE4A68">
      <w:pPr>
        <w:spacing w:after="120"/>
        <w:jc w:val="both"/>
        <w:rPr>
          <w:b/>
          <w:bCs/>
        </w:rPr>
      </w:pPr>
      <w:r w:rsidRPr="00942B6C">
        <w:rPr>
          <w:b/>
          <w:bCs/>
        </w:rPr>
        <w:t>ARTICLE 1 : OBJET DE L’ACCORD</w:t>
      </w:r>
    </w:p>
    <w:p w14:paraId="203CE0B3" w14:textId="77777777" w:rsidR="00BE4A68" w:rsidRPr="00BE4A68" w:rsidRDefault="00BE4A68" w:rsidP="00BE4A68">
      <w:pPr>
        <w:jc w:val="both"/>
      </w:pPr>
      <w:r w:rsidRPr="00BE4A68">
        <w:t>En vue de promouvoir l’égalité professionnelle, l’accord ou le plan doit fixer des objectifs de progression, des actions permettant de les atteindre et des indicateurs chiffrés pour les suivre sur au moins 4 des 9 domaines d’action énumérés dans l’article R. 2242-2 du Code du travail.</w:t>
      </w:r>
    </w:p>
    <w:p w14:paraId="5A84F4D0" w14:textId="77777777" w:rsidR="00BE4A68" w:rsidRPr="00BE4A68" w:rsidRDefault="00BE4A68" w:rsidP="00BE4A68">
      <w:pPr>
        <w:jc w:val="both"/>
      </w:pPr>
    </w:p>
    <w:p w14:paraId="39B0BBD6" w14:textId="77777777" w:rsidR="00BE4A68" w:rsidRPr="00BE4A68" w:rsidRDefault="00BE4A68" w:rsidP="00BE4A68">
      <w:pPr>
        <w:jc w:val="both"/>
      </w:pPr>
      <w:r w:rsidRPr="00BE4A68">
        <w:t>Les dispositions du présent accord ont donc pour objectif de supprimer, ou à défaut, réduire, dans la mesure du possible, les différences constatées.</w:t>
      </w:r>
    </w:p>
    <w:p w14:paraId="0000001E" w14:textId="0F7FC552" w:rsidR="009F015E" w:rsidRPr="00BE4A68" w:rsidRDefault="009F015E"/>
    <w:p w14:paraId="33C19456" w14:textId="0D6748CC" w:rsidR="00BE4A68" w:rsidRPr="00BE4A68" w:rsidRDefault="00BE4A68"/>
    <w:p w14:paraId="4E607095" w14:textId="5BA5C67F" w:rsidR="00BE4A68" w:rsidRPr="00942B6C" w:rsidRDefault="00BE4A68" w:rsidP="00942B6C">
      <w:pPr>
        <w:spacing w:after="120"/>
        <w:jc w:val="both"/>
        <w:rPr>
          <w:b/>
          <w:bCs/>
        </w:rPr>
      </w:pPr>
      <w:r w:rsidRPr="00942B6C">
        <w:rPr>
          <w:b/>
          <w:bCs/>
        </w:rPr>
        <w:t>ARTICLE 2 : CHAMP D’APPLICATION</w:t>
      </w:r>
    </w:p>
    <w:p w14:paraId="44FE480A" w14:textId="77777777" w:rsidR="00942B6C" w:rsidRPr="00BE741D" w:rsidRDefault="00942B6C" w:rsidP="00942B6C">
      <w:pPr>
        <w:spacing w:line="288" w:lineRule="auto"/>
        <w:jc w:val="both"/>
      </w:pPr>
      <w:r w:rsidRPr="00BE741D">
        <w:t>Le présent accord est applicable aux salariés de l’EESC ESCP.</w:t>
      </w:r>
    </w:p>
    <w:p w14:paraId="6B719FEF" w14:textId="160E9D31" w:rsidR="00BE4A68" w:rsidRDefault="00BE4A68"/>
    <w:p w14:paraId="3640E0E3" w14:textId="77777777" w:rsidR="00FB57B8" w:rsidRDefault="00FB57B8"/>
    <w:p w14:paraId="58B89F83" w14:textId="77777777" w:rsidR="00BE4A68" w:rsidRPr="00942B6C" w:rsidRDefault="00BE4A68" w:rsidP="00BE4A68">
      <w:pPr>
        <w:spacing w:after="120"/>
        <w:jc w:val="both"/>
        <w:rPr>
          <w:b/>
          <w:bCs/>
        </w:rPr>
      </w:pPr>
      <w:r w:rsidRPr="00942B6C">
        <w:rPr>
          <w:b/>
          <w:bCs/>
        </w:rPr>
        <w:t xml:space="preserve">ARTICLE 3 : CONSTATS </w:t>
      </w:r>
    </w:p>
    <w:p w14:paraId="3DCC3716" w14:textId="421BBB1C" w:rsidR="00BE4A68" w:rsidRPr="00BE4A68" w:rsidRDefault="00BE4A68" w:rsidP="00BC5E09">
      <w:pPr>
        <w:jc w:val="both"/>
      </w:pPr>
      <w:r w:rsidRPr="00BE4A68">
        <w:t xml:space="preserve">Dans le but d’établir un diagnostic préalable de la situation professionnelle des femmes et des hommes, </w:t>
      </w:r>
      <w:r>
        <w:t xml:space="preserve">un bilan de l’égalité entre les femmes et les hommes au sein d’ESCP a été dressé, en s’appuyant </w:t>
      </w:r>
      <w:r>
        <w:lastRenderedPageBreak/>
        <w:t xml:space="preserve">notamment </w:t>
      </w:r>
      <w:r w:rsidRPr="00BE4A68">
        <w:t>sur les éléments figurant dans la base de données économiques, sociales et environnementales, et notamment le bilan social et les index relatifs à l’égalité Femme/Homme.</w:t>
      </w:r>
    </w:p>
    <w:p w14:paraId="02D52990" w14:textId="5B1CE711" w:rsidR="004F7BF2" w:rsidRDefault="004F7BF2" w:rsidP="00BC5E09">
      <w:pPr>
        <w:jc w:val="both"/>
      </w:pPr>
    </w:p>
    <w:p w14:paraId="1A2F7359" w14:textId="77777777" w:rsidR="001B6BCC" w:rsidRDefault="002031D9" w:rsidP="00BC5E09">
      <w:pPr>
        <w:jc w:val="both"/>
      </w:pPr>
      <w:r>
        <w:t xml:space="preserve">Plusieurs constats sont partagés : </w:t>
      </w:r>
    </w:p>
    <w:p w14:paraId="42FD5408" w14:textId="77777777" w:rsidR="001B6BCC" w:rsidRDefault="001B6BCC" w:rsidP="00BC5E09">
      <w:pPr>
        <w:jc w:val="both"/>
        <w:rPr>
          <w:lang w:val="fr-FR"/>
        </w:rPr>
      </w:pPr>
      <w:r>
        <w:t xml:space="preserve">Concernant la répartition par genre dans l’effectif : </w:t>
      </w:r>
      <w:r w:rsidR="00BB39F6">
        <w:t>Au 31 décembre 2023, l</w:t>
      </w:r>
      <w:r w:rsidR="00BB39F6" w:rsidRPr="001B6BCC">
        <w:rPr>
          <w:lang w:val="fr-FR"/>
        </w:rPr>
        <w:t xml:space="preserve">’effectif comportait </w:t>
      </w:r>
      <w:r w:rsidR="00887AC2" w:rsidRPr="001B6BCC">
        <w:rPr>
          <w:lang w:val="fr-FR"/>
        </w:rPr>
        <w:t>63% de femmes et 37% d’hommes.</w:t>
      </w:r>
      <w:r w:rsidR="00BB39F6" w:rsidRPr="001B6BCC">
        <w:rPr>
          <w:lang w:val="fr-FR"/>
        </w:rPr>
        <w:t xml:space="preserve"> Ce chiffre est stable depuis plusieurs années. </w:t>
      </w:r>
    </w:p>
    <w:p w14:paraId="5F5B970A" w14:textId="77777777" w:rsidR="001B6BCC" w:rsidRDefault="002031D9" w:rsidP="00BC5E09">
      <w:pPr>
        <w:jc w:val="both"/>
        <w:rPr>
          <w:lang w:val="fr-FR"/>
        </w:rPr>
      </w:pPr>
      <w:r w:rsidRPr="001B6BCC">
        <w:rPr>
          <w:lang w:val="fr-FR"/>
        </w:rPr>
        <w:t>L’effectif des cadres est également majoritairement féminin, oscillant entre 58% et 66% sur les trois dernières années.</w:t>
      </w:r>
    </w:p>
    <w:p w14:paraId="2DF07CC9" w14:textId="4F40AFB7" w:rsidR="00BB39F6" w:rsidRPr="001B6BCC" w:rsidRDefault="00BB39F6" w:rsidP="00BC5E09">
      <w:pPr>
        <w:jc w:val="both"/>
        <w:rPr>
          <w:lang w:val="fr-FR"/>
        </w:rPr>
      </w:pPr>
    </w:p>
    <w:p w14:paraId="0AB65A15" w14:textId="3726FB0E" w:rsidR="00BB39F6" w:rsidRDefault="00BB39F6" w:rsidP="00BC5E09">
      <w:pPr>
        <w:jc w:val="both"/>
        <w:rPr>
          <w:lang w:val="fr-FR"/>
        </w:rPr>
      </w:pPr>
      <w:r w:rsidRPr="001B6BCC">
        <w:rPr>
          <w:lang w:val="fr-FR"/>
        </w:rPr>
        <w:t>L’accès aux formations est proportionnel à la répartition femme/homme dans l’effectif. En revanche, les femmes suivent en moyenne plus de stages de formation que les hommes.</w:t>
      </w:r>
    </w:p>
    <w:p w14:paraId="21968C0F" w14:textId="4416CD67" w:rsidR="001B6BCC" w:rsidRPr="001B6BCC" w:rsidRDefault="001B6BCC" w:rsidP="00BC5E09">
      <w:pPr>
        <w:jc w:val="both"/>
        <w:rPr>
          <w:lang w:val="fr-FR"/>
        </w:rPr>
      </w:pPr>
    </w:p>
    <w:p w14:paraId="5E456636" w14:textId="5045AFFE" w:rsidR="00BC5E09" w:rsidRDefault="00BC5E09" w:rsidP="00BC5E09">
      <w:pPr>
        <w:jc w:val="both"/>
        <w:rPr>
          <w:lang w:val="fr-FR"/>
        </w:rPr>
      </w:pPr>
      <w:r>
        <w:rPr>
          <w:lang w:val="fr-FR"/>
        </w:rPr>
        <w:t>Concernant les rémunérations, m</w:t>
      </w:r>
      <w:r w:rsidR="00BB39F6" w:rsidRPr="00BC5E09">
        <w:rPr>
          <w:lang w:val="fr-FR"/>
        </w:rPr>
        <w:t xml:space="preserve">ême si l’écart tend à se réduire chaque année, l’index égalité professionnelle au titre de l’année 2023 avait fait apparaître </w:t>
      </w:r>
      <w:r w:rsidR="00622D20">
        <w:rPr>
          <w:lang w:val="fr-FR"/>
        </w:rPr>
        <w:t>des écarts</w:t>
      </w:r>
      <w:r w:rsidR="003D25A8" w:rsidRPr="00BC5E09">
        <w:rPr>
          <w:lang w:val="fr-FR"/>
        </w:rPr>
        <w:t xml:space="preserve"> de rémunération en défaveur des femmes cadres de 30 ans et plus, par rapport aux hommes de la même catégorie.</w:t>
      </w:r>
      <w:r w:rsidR="002031D9" w:rsidRPr="00BC5E09">
        <w:rPr>
          <w:lang w:val="fr-FR"/>
        </w:rPr>
        <w:t xml:space="preserve"> </w:t>
      </w:r>
      <w:r>
        <w:rPr>
          <w:lang w:val="fr-FR"/>
        </w:rPr>
        <w:t>En effet</w:t>
      </w:r>
      <w:r w:rsidR="0038035E">
        <w:rPr>
          <w:lang w:val="fr-FR"/>
        </w:rPr>
        <w:t>, en 2021 l’écart de rémunération était en faveur des hommes et noté à 21/40. Il s’est réduit en 2022 avec une note de 25/40 puis en 2023 avec une note de 29/40.</w:t>
      </w:r>
    </w:p>
    <w:p w14:paraId="178B3E55" w14:textId="18886CEE" w:rsidR="00BB39F6" w:rsidRPr="00BC5E09" w:rsidRDefault="0038035E" w:rsidP="00BC5E09">
      <w:pPr>
        <w:jc w:val="both"/>
        <w:rPr>
          <w:lang w:val="fr-FR"/>
        </w:rPr>
      </w:pPr>
      <w:r>
        <w:rPr>
          <w:lang w:val="fr-FR"/>
        </w:rPr>
        <w:t>U</w:t>
      </w:r>
      <w:r w:rsidR="002031D9" w:rsidRPr="00BC5E09">
        <w:rPr>
          <w:lang w:val="fr-FR"/>
        </w:rPr>
        <w:t xml:space="preserve">ne mesure de réduction des écarts de rémunération </w:t>
      </w:r>
      <w:r w:rsidR="00622D20">
        <w:rPr>
          <w:lang w:val="fr-FR"/>
        </w:rPr>
        <w:t>qui ne trouverait pas de justification</w:t>
      </w:r>
      <w:r w:rsidR="00622D20" w:rsidRPr="00BC5E09">
        <w:rPr>
          <w:lang w:val="fr-FR"/>
        </w:rPr>
        <w:t xml:space="preserve"> </w:t>
      </w:r>
      <w:r w:rsidR="002031D9" w:rsidRPr="00BC5E09">
        <w:rPr>
          <w:lang w:val="fr-FR"/>
        </w:rPr>
        <w:t>a été mis</w:t>
      </w:r>
      <w:r>
        <w:rPr>
          <w:lang w:val="fr-FR"/>
        </w:rPr>
        <w:t>e</w:t>
      </w:r>
      <w:r w:rsidR="002031D9" w:rsidRPr="00BC5E09">
        <w:rPr>
          <w:lang w:val="fr-FR"/>
        </w:rPr>
        <w:t xml:space="preserve"> en œuvre dans le cadre des NAO 2024.</w:t>
      </w:r>
    </w:p>
    <w:p w14:paraId="13CF144C" w14:textId="25BA7BB6" w:rsidR="00524EC4" w:rsidRDefault="00524EC4" w:rsidP="00BB39F6">
      <w:pPr>
        <w:tabs>
          <w:tab w:val="num" w:pos="720"/>
        </w:tabs>
        <w:rPr>
          <w:lang w:val="fr-FR"/>
        </w:rPr>
      </w:pPr>
    </w:p>
    <w:p w14:paraId="7E28C044" w14:textId="1FABB101" w:rsidR="0038035E" w:rsidRDefault="0038035E" w:rsidP="00BB39F6">
      <w:pPr>
        <w:tabs>
          <w:tab w:val="num" w:pos="720"/>
        </w:tabs>
        <w:rPr>
          <w:lang w:val="fr-FR"/>
        </w:rPr>
      </w:pPr>
      <w:r>
        <w:rPr>
          <w:lang w:val="fr-FR"/>
        </w:rPr>
        <w:t xml:space="preserve">ESCP remporte en revanche la totalité des points sur les 3 dernières années dans les indicateurs suivants : </w:t>
      </w:r>
    </w:p>
    <w:p w14:paraId="18B2409E" w14:textId="62FFE620" w:rsidR="0038035E" w:rsidRDefault="0038035E" w:rsidP="0038035E">
      <w:pPr>
        <w:pStyle w:val="Paragraphedeliste"/>
        <w:numPr>
          <w:ilvl w:val="0"/>
          <w:numId w:val="30"/>
        </w:numPr>
        <w:rPr>
          <w:lang w:val="fr-FR"/>
        </w:rPr>
      </w:pPr>
      <w:r>
        <w:rPr>
          <w:lang w:val="fr-FR"/>
        </w:rPr>
        <w:t>Ecart d’augmentation individuelle (hors promotion) : 20/20 (avec un écart en faveur des femmes);</w:t>
      </w:r>
    </w:p>
    <w:p w14:paraId="052B3C3A" w14:textId="53C95E63" w:rsidR="0038035E" w:rsidRDefault="0038035E" w:rsidP="0038035E">
      <w:pPr>
        <w:pStyle w:val="Paragraphedeliste"/>
        <w:numPr>
          <w:ilvl w:val="0"/>
          <w:numId w:val="30"/>
        </w:numPr>
        <w:rPr>
          <w:lang w:val="fr-FR"/>
        </w:rPr>
      </w:pPr>
      <w:r>
        <w:rPr>
          <w:lang w:val="fr-FR"/>
        </w:rPr>
        <w:t>Ecart de taux de promotion 15/15 (avec un écart en faveur des femmes) ;</w:t>
      </w:r>
    </w:p>
    <w:p w14:paraId="432F985A" w14:textId="165C7D2D" w:rsidR="0038035E" w:rsidRDefault="0038035E" w:rsidP="0038035E">
      <w:pPr>
        <w:pStyle w:val="Paragraphedeliste"/>
        <w:numPr>
          <w:ilvl w:val="0"/>
          <w:numId w:val="30"/>
        </w:numPr>
        <w:rPr>
          <w:lang w:val="fr-FR"/>
        </w:rPr>
      </w:pPr>
      <w:r>
        <w:rPr>
          <w:lang w:val="fr-FR"/>
        </w:rPr>
        <w:t>Nombre de salariés augmentés au retour de congé maternité : 15/15 (100%).</w:t>
      </w:r>
    </w:p>
    <w:p w14:paraId="753AD893" w14:textId="590C74C5" w:rsidR="0038035E" w:rsidRDefault="0038035E" w:rsidP="0038035E">
      <w:pPr>
        <w:rPr>
          <w:lang w:val="fr-FR"/>
        </w:rPr>
      </w:pPr>
    </w:p>
    <w:p w14:paraId="4DE87F49" w14:textId="0208C874" w:rsidR="0038035E" w:rsidRDefault="0038035E" w:rsidP="0038035E">
      <w:pPr>
        <w:rPr>
          <w:lang w:val="fr-FR"/>
        </w:rPr>
      </w:pPr>
      <w:r>
        <w:rPr>
          <w:lang w:val="fr-FR"/>
        </w:rPr>
        <w:t>Enfin, concernant les 10 plus hautes rémunérations, ESCP avait une note de 5/10 en 2021 mais 10/10 depuis 2022.</w:t>
      </w:r>
    </w:p>
    <w:p w14:paraId="1937CEF7" w14:textId="746171A3" w:rsidR="0038035E" w:rsidRPr="0038035E" w:rsidRDefault="0038035E" w:rsidP="0038035E">
      <w:pPr>
        <w:rPr>
          <w:lang w:val="fr-FR"/>
        </w:rPr>
      </w:pPr>
    </w:p>
    <w:p w14:paraId="2F55DA68" w14:textId="431A22FD" w:rsidR="00BE4A68" w:rsidRPr="00BB39F6" w:rsidRDefault="00BE4A68">
      <w:pPr>
        <w:rPr>
          <w:lang w:val="fr-FR"/>
        </w:rPr>
      </w:pPr>
    </w:p>
    <w:p w14:paraId="4F28A169" w14:textId="50E8FA75" w:rsidR="002031D9" w:rsidRPr="00942B6C" w:rsidRDefault="002031D9" w:rsidP="002031D9">
      <w:pPr>
        <w:spacing w:after="120"/>
        <w:jc w:val="both"/>
        <w:rPr>
          <w:b/>
          <w:bCs/>
        </w:rPr>
      </w:pPr>
      <w:r w:rsidRPr="00942B6C">
        <w:rPr>
          <w:b/>
          <w:bCs/>
        </w:rPr>
        <w:t xml:space="preserve">ARTICLE 4 : ENJEUX </w:t>
      </w:r>
      <w:r w:rsidR="00E331EB" w:rsidRPr="00942B6C">
        <w:rPr>
          <w:b/>
          <w:bCs/>
        </w:rPr>
        <w:t>ET</w:t>
      </w:r>
      <w:r w:rsidRPr="00942B6C">
        <w:rPr>
          <w:b/>
          <w:bCs/>
        </w:rPr>
        <w:t xml:space="preserve"> OBJECTIFS</w:t>
      </w:r>
    </w:p>
    <w:p w14:paraId="7DFB8EE8" w14:textId="77777777" w:rsidR="00942B6C" w:rsidRDefault="00942B6C" w:rsidP="00BC5E09">
      <w:pPr>
        <w:jc w:val="both"/>
      </w:pPr>
      <w:r>
        <w:t xml:space="preserve">Il ressort de ces différents constats les parties à la négociation ont identifié les axes de travail suivants : </w:t>
      </w:r>
    </w:p>
    <w:p w14:paraId="36A645BB" w14:textId="77777777" w:rsidR="00942B6C" w:rsidRDefault="00942B6C" w:rsidP="00BC5E09">
      <w:pPr>
        <w:jc w:val="both"/>
      </w:pPr>
    </w:p>
    <w:p w14:paraId="23CDDCB2" w14:textId="77777777" w:rsidR="00942B6C" w:rsidRPr="00BB39F6" w:rsidRDefault="00942B6C" w:rsidP="00BC5E09">
      <w:pPr>
        <w:numPr>
          <w:ilvl w:val="0"/>
          <w:numId w:val="9"/>
        </w:numPr>
        <w:jc w:val="both"/>
        <w:rPr>
          <w:lang w:val="fr-FR"/>
        </w:rPr>
      </w:pPr>
      <w:r>
        <w:rPr>
          <w:lang w:val="fr-FR"/>
        </w:rPr>
        <w:t>Poursuivre l’</w:t>
      </w:r>
      <w:r w:rsidRPr="00BB39F6">
        <w:rPr>
          <w:lang w:val="fr-FR"/>
        </w:rPr>
        <w:t>analyse</w:t>
      </w:r>
      <w:r>
        <w:rPr>
          <w:lang w:val="fr-FR"/>
        </w:rPr>
        <w:t xml:space="preserve"> régulière</w:t>
      </w:r>
      <w:r w:rsidRPr="00BB39F6">
        <w:rPr>
          <w:lang w:val="fr-FR"/>
        </w:rPr>
        <w:t xml:space="preserve"> des écarts de rémunération effective restants.</w:t>
      </w:r>
    </w:p>
    <w:p w14:paraId="2B985043" w14:textId="77777777" w:rsidR="00942B6C" w:rsidRPr="00BB39F6" w:rsidRDefault="00942B6C" w:rsidP="00BC5E09">
      <w:pPr>
        <w:numPr>
          <w:ilvl w:val="0"/>
          <w:numId w:val="9"/>
        </w:numPr>
        <w:jc w:val="both"/>
        <w:rPr>
          <w:lang w:val="fr-FR"/>
        </w:rPr>
      </w:pPr>
      <w:r>
        <w:rPr>
          <w:lang w:val="fr-FR"/>
        </w:rPr>
        <w:t>Mettre en place un</w:t>
      </w:r>
      <w:r w:rsidRPr="00BB39F6">
        <w:rPr>
          <w:lang w:val="fr-FR"/>
        </w:rPr>
        <w:t xml:space="preserve"> suivi des recrutements </w:t>
      </w:r>
      <w:r>
        <w:rPr>
          <w:lang w:val="fr-FR"/>
        </w:rPr>
        <w:t xml:space="preserve">par genre </w:t>
      </w:r>
      <w:r w:rsidRPr="00BB39F6">
        <w:rPr>
          <w:lang w:val="fr-FR"/>
        </w:rPr>
        <w:t xml:space="preserve">et des promotions </w:t>
      </w:r>
      <w:r>
        <w:rPr>
          <w:lang w:val="fr-FR"/>
        </w:rPr>
        <w:t xml:space="preserve">par genre </w:t>
      </w:r>
      <w:r w:rsidRPr="00BB39F6">
        <w:rPr>
          <w:lang w:val="fr-FR"/>
        </w:rPr>
        <w:t>afin de permettre d’évaluer l’accès égalitaire à l’emploi ou à la promotion.</w:t>
      </w:r>
    </w:p>
    <w:p w14:paraId="0D4BEBA4" w14:textId="025D712A" w:rsidR="00942B6C" w:rsidRPr="00BB39F6" w:rsidRDefault="0038035E" w:rsidP="00BC5E09">
      <w:pPr>
        <w:numPr>
          <w:ilvl w:val="0"/>
          <w:numId w:val="9"/>
        </w:numPr>
        <w:jc w:val="both"/>
        <w:rPr>
          <w:lang w:val="fr-FR"/>
        </w:rPr>
      </w:pPr>
      <w:r>
        <w:rPr>
          <w:lang w:val="fr-FR"/>
        </w:rPr>
        <w:t xml:space="preserve">Mieux informer les salariés sur leurs droits et </w:t>
      </w:r>
      <w:r w:rsidR="00942B6C" w:rsidRPr="00BB39F6">
        <w:rPr>
          <w:lang w:val="fr-FR"/>
        </w:rPr>
        <w:t xml:space="preserve">avantages </w:t>
      </w:r>
      <w:r>
        <w:rPr>
          <w:lang w:val="fr-FR"/>
        </w:rPr>
        <w:t xml:space="preserve">et </w:t>
      </w:r>
      <w:r w:rsidR="00942B6C" w:rsidRPr="00BB39F6">
        <w:rPr>
          <w:lang w:val="fr-FR"/>
        </w:rPr>
        <w:t>les améliorer lorsque c</w:t>
      </w:r>
      <w:r>
        <w:rPr>
          <w:lang w:val="fr-FR"/>
        </w:rPr>
        <w:t xml:space="preserve">ela </w:t>
      </w:r>
      <w:r w:rsidR="00942B6C" w:rsidRPr="00BB39F6">
        <w:rPr>
          <w:lang w:val="fr-FR"/>
        </w:rPr>
        <w:t xml:space="preserve">est possible. </w:t>
      </w:r>
    </w:p>
    <w:p w14:paraId="349BA920" w14:textId="77777777" w:rsidR="00942B6C" w:rsidRPr="00BB39F6" w:rsidRDefault="00942B6C" w:rsidP="00BC5E09">
      <w:pPr>
        <w:numPr>
          <w:ilvl w:val="0"/>
          <w:numId w:val="9"/>
        </w:numPr>
        <w:jc w:val="both"/>
        <w:rPr>
          <w:lang w:val="fr-FR"/>
        </w:rPr>
      </w:pPr>
      <w:r>
        <w:rPr>
          <w:lang w:val="fr-FR"/>
        </w:rPr>
        <w:t>F</w:t>
      </w:r>
      <w:r w:rsidRPr="00BB39F6">
        <w:rPr>
          <w:lang w:val="fr-FR"/>
        </w:rPr>
        <w:t>avoriser le recrutement</w:t>
      </w:r>
      <w:r>
        <w:rPr>
          <w:lang w:val="fr-FR"/>
        </w:rPr>
        <w:t xml:space="preserve"> des collaborateurs en situation de handicap</w:t>
      </w:r>
      <w:r w:rsidRPr="00BB39F6">
        <w:rPr>
          <w:lang w:val="fr-FR"/>
        </w:rPr>
        <w:t>,</w:t>
      </w:r>
      <w:r>
        <w:rPr>
          <w:lang w:val="fr-FR"/>
        </w:rPr>
        <w:t xml:space="preserve"> valoriser</w:t>
      </w:r>
      <w:r w:rsidRPr="00BB39F6">
        <w:rPr>
          <w:lang w:val="fr-FR"/>
        </w:rPr>
        <w:t xml:space="preserve"> la reconnaissance de la qualité de travailleur handicapé (RQTH) et </w:t>
      </w:r>
      <w:r>
        <w:rPr>
          <w:lang w:val="fr-FR"/>
        </w:rPr>
        <w:t xml:space="preserve">assurer </w:t>
      </w:r>
      <w:r w:rsidRPr="00BB39F6">
        <w:rPr>
          <w:lang w:val="fr-FR"/>
        </w:rPr>
        <w:t>le maintien en poste des salariés en situation de handicap.</w:t>
      </w:r>
    </w:p>
    <w:p w14:paraId="3042559C" w14:textId="2B7FF793" w:rsidR="0078486A" w:rsidRDefault="0078486A" w:rsidP="00BC5E09">
      <w:pPr>
        <w:suppressAutoHyphens/>
        <w:spacing w:line="240" w:lineRule="auto"/>
        <w:jc w:val="both"/>
      </w:pPr>
    </w:p>
    <w:p w14:paraId="5FF63D15" w14:textId="677D14C4" w:rsidR="00942B6C" w:rsidRDefault="0038035E" w:rsidP="00BC5E09">
      <w:pPr>
        <w:suppressAutoHyphens/>
        <w:spacing w:line="240" w:lineRule="auto"/>
        <w:jc w:val="both"/>
      </w:pPr>
      <w:r>
        <w:t>Force de ce bilan et c</w:t>
      </w:r>
      <w:r w:rsidR="00942B6C">
        <w:t xml:space="preserve">onformément aux dispositions applicables, </w:t>
      </w:r>
      <w:r w:rsidR="00942B6C" w:rsidRPr="00A6724A">
        <w:t xml:space="preserve">les partenaires sociaux </w:t>
      </w:r>
      <w:r w:rsidR="00473CE6">
        <w:t xml:space="preserve">et ESCP </w:t>
      </w:r>
      <w:r w:rsidR="00942B6C">
        <w:t>ont souhaité porter leur attention sur les domaines suivants</w:t>
      </w:r>
      <w:r>
        <w:t> :</w:t>
      </w:r>
    </w:p>
    <w:p w14:paraId="04D0D014" w14:textId="388AEBB7" w:rsidR="00942B6C" w:rsidRPr="00A6724A" w:rsidRDefault="00942B6C" w:rsidP="00BC5E09">
      <w:pPr>
        <w:pStyle w:val="Paragraphedeliste"/>
        <w:numPr>
          <w:ilvl w:val="0"/>
          <w:numId w:val="11"/>
        </w:numPr>
        <w:spacing w:before="240" w:after="240"/>
        <w:jc w:val="both"/>
      </w:pPr>
      <w:r w:rsidRPr="00A6724A">
        <w:lastRenderedPageBreak/>
        <w:t xml:space="preserve">L’embauche, </w:t>
      </w:r>
    </w:p>
    <w:p w14:paraId="59CB47E9" w14:textId="77777777" w:rsidR="00942B6C" w:rsidRPr="00A6724A" w:rsidRDefault="00942B6C" w:rsidP="00BC5E09">
      <w:pPr>
        <w:pStyle w:val="Paragraphedeliste"/>
        <w:numPr>
          <w:ilvl w:val="0"/>
          <w:numId w:val="11"/>
        </w:numPr>
        <w:spacing w:before="240" w:after="240"/>
        <w:jc w:val="both"/>
      </w:pPr>
      <w:r w:rsidRPr="00A6724A">
        <w:t xml:space="preserve">La formation, </w:t>
      </w:r>
    </w:p>
    <w:p w14:paraId="66929BC5" w14:textId="1EBE6E21" w:rsidR="00942B6C" w:rsidRPr="00A6724A" w:rsidRDefault="00942B6C" w:rsidP="00BC5E09">
      <w:pPr>
        <w:pStyle w:val="Paragraphedeliste"/>
        <w:numPr>
          <w:ilvl w:val="0"/>
          <w:numId w:val="11"/>
        </w:numPr>
        <w:spacing w:before="240" w:after="240"/>
        <w:jc w:val="both"/>
      </w:pPr>
      <w:r>
        <w:t>Le déroulement de carrière, dont l</w:t>
      </w:r>
      <w:r w:rsidRPr="00A6724A">
        <w:t xml:space="preserve">a promotion professionnelle, </w:t>
      </w:r>
    </w:p>
    <w:p w14:paraId="67499D5D" w14:textId="57764877" w:rsidR="00942B6C" w:rsidRPr="00A6724A" w:rsidRDefault="00942B6C" w:rsidP="00BC5E09">
      <w:pPr>
        <w:pStyle w:val="Paragraphedeliste"/>
        <w:numPr>
          <w:ilvl w:val="0"/>
          <w:numId w:val="11"/>
        </w:numPr>
        <w:spacing w:before="240" w:after="240"/>
        <w:jc w:val="both"/>
      </w:pPr>
      <w:r w:rsidRPr="00A6724A">
        <w:t>La rémunération effective</w:t>
      </w:r>
      <w:r>
        <w:t>.</w:t>
      </w:r>
    </w:p>
    <w:p w14:paraId="7BDB0F4B" w14:textId="07BFF985" w:rsidR="0078486A" w:rsidRPr="00A6724A" w:rsidRDefault="0038035E" w:rsidP="00BC5E09">
      <w:pPr>
        <w:jc w:val="both"/>
      </w:pPr>
      <w:r>
        <w:t xml:space="preserve">Les partenaires sociaux </w:t>
      </w:r>
      <w:r w:rsidR="00473CE6">
        <w:t xml:space="preserve">et ESCP </w:t>
      </w:r>
      <w:r>
        <w:t xml:space="preserve">s’efforceront </w:t>
      </w:r>
      <w:r w:rsidR="00942B6C">
        <w:t>de définir, pour chacun des</w:t>
      </w:r>
      <w:r w:rsidR="0078486A" w:rsidRPr="00A6724A">
        <w:t xml:space="preserve"> domaine</w:t>
      </w:r>
      <w:r w:rsidR="00942B6C">
        <w:t>s</w:t>
      </w:r>
      <w:r w:rsidR="0078486A" w:rsidRPr="00A6724A">
        <w:t xml:space="preserve"> retenu</w:t>
      </w:r>
      <w:r w:rsidR="00942B6C">
        <w:t xml:space="preserve">s </w:t>
      </w:r>
      <w:r w:rsidR="0078486A" w:rsidRPr="00A6724A">
        <w:t xml:space="preserve">: </w:t>
      </w:r>
    </w:p>
    <w:p w14:paraId="1DE6B758" w14:textId="77777777" w:rsidR="0078486A" w:rsidRPr="00A6724A" w:rsidRDefault="0078486A" w:rsidP="00BC5E09">
      <w:pPr>
        <w:numPr>
          <w:ilvl w:val="0"/>
          <w:numId w:val="8"/>
        </w:numPr>
        <w:suppressAutoHyphens/>
        <w:spacing w:line="240" w:lineRule="auto"/>
        <w:jc w:val="both"/>
      </w:pPr>
      <w:r w:rsidRPr="00A6724A">
        <w:t xml:space="preserve">Un ou plusieurs objectifs de progression. </w:t>
      </w:r>
    </w:p>
    <w:p w14:paraId="371471A1" w14:textId="77777777" w:rsidR="0078486A" w:rsidRPr="00A6724A" w:rsidRDefault="0078486A" w:rsidP="00BC5E09">
      <w:pPr>
        <w:numPr>
          <w:ilvl w:val="0"/>
          <w:numId w:val="8"/>
        </w:numPr>
        <w:suppressAutoHyphens/>
        <w:spacing w:line="240" w:lineRule="auto"/>
        <w:jc w:val="both"/>
      </w:pPr>
      <w:r w:rsidRPr="00A6724A">
        <w:t xml:space="preserve">Des actions permettant de les atteindre. </w:t>
      </w:r>
    </w:p>
    <w:p w14:paraId="538BB7D6" w14:textId="568FECF2" w:rsidR="002031D9" w:rsidRDefault="0078486A" w:rsidP="00BC5E09">
      <w:pPr>
        <w:numPr>
          <w:ilvl w:val="0"/>
          <w:numId w:val="8"/>
        </w:numPr>
        <w:suppressAutoHyphens/>
        <w:spacing w:line="240" w:lineRule="auto"/>
        <w:jc w:val="both"/>
      </w:pPr>
      <w:r w:rsidRPr="00A6724A">
        <w:t>Des indicateurs chiffrés permettant de suivre les effets de ces actions</w:t>
      </w:r>
    </w:p>
    <w:p w14:paraId="1855F851" w14:textId="4B2C5DA7" w:rsidR="00942B6C" w:rsidRDefault="00942B6C" w:rsidP="00BC5E09">
      <w:pPr>
        <w:jc w:val="both"/>
      </w:pPr>
    </w:p>
    <w:p w14:paraId="0011B80C" w14:textId="77777777" w:rsidR="006743C2" w:rsidRDefault="006743C2" w:rsidP="00BC5E09">
      <w:pPr>
        <w:jc w:val="both"/>
      </w:pPr>
    </w:p>
    <w:p w14:paraId="7F4A386C" w14:textId="4103DF68" w:rsidR="00A25A7A" w:rsidRDefault="00942B6C" w:rsidP="00942B6C">
      <w:pPr>
        <w:spacing w:before="240" w:after="240"/>
        <w:jc w:val="both"/>
        <w:rPr>
          <w:b/>
          <w:u w:val="single"/>
        </w:rPr>
      </w:pPr>
      <w:r w:rsidRPr="00083DA1">
        <w:rPr>
          <w:b/>
          <w:u w:val="single"/>
        </w:rPr>
        <w:t xml:space="preserve">PARTIE II : </w:t>
      </w:r>
      <w:r>
        <w:rPr>
          <w:b/>
          <w:u w:val="single"/>
        </w:rPr>
        <w:t>LES DOMAINES D’ACTION</w:t>
      </w:r>
    </w:p>
    <w:p w14:paraId="7B0109C4" w14:textId="480C4D2E" w:rsidR="0078486A" w:rsidRDefault="00A6724A" w:rsidP="006743C2">
      <w:pPr>
        <w:spacing w:before="600" w:after="240"/>
        <w:jc w:val="both"/>
        <w:rPr>
          <w:b/>
        </w:rPr>
      </w:pPr>
      <w:r>
        <w:rPr>
          <w:b/>
        </w:rPr>
        <w:t xml:space="preserve">ARTICLE 5 : </w:t>
      </w:r>
      <w:r w:rsidR="00E331EB">
        <w:rPr>
          <w:b/>
        </w:rPr>
        <w:t>L’EMBAUCHE</w:t>
      </w:r>
    </w:p>
    <w:p w14:paraId="37E96D0D" w14:textId="0C8F4ABF" w:rsidR="00E27A9C" w:rsidRDefault="00E27A9C" w:rsidP="00A6724A">
      <w:pPr>
        <w:spacing w:before="120"/>
        <w:contextualSpacing/>
        <w:jc w:val="both"/>
      </w:pPr>
      <w:r w:rsidRPr="00BE741D">
        <w:t xml:space="preserve">L’activité professionnelle au sein de ESCP est ouverte aux femmes comme aux hommes. </w:t>
      </w:r>
      <w:r w:rsidR="00856CE6">
        <w:t>ESCP</w:t>
      </w:r>
      <w:r w:rsidR="00A6724A" w:rsidRPr="00A6724A">
        <w:t xml:space="preserve"> s’engage à garantir l’égalité de traitement des candidatures à chaque étape du processus de recrutement par le respect des mêmes critères objectivés de sélection pour tous les candidats afin que les choix résultent de l’adéquation entre le profil du candidat/de la candidate et les critères requis pour occuper les emplois proposés. </w:t>
      </w:r>
    </w:p>
    <w:p w14:paraId="5D679828" w14:textId="63D6097A" w:rsidR="00E27A9C" w:rsidRDefault="00E27A9C" w:rsidP="00A6724A">
      <w:pPr>
        <w:spacing w:before="120"/>
        <w:contextualSpacing/>
        <w:jc w:val="both"/>
      </w:pPr>
    </w:p>
    <w:p w14:paraId="2536776C" w14:textId="1DEBA643" w:rsidR="00E27A9C" w:rsidRDefault="00E27A9C" w:rsidP="00A25A7A">
      <w:pPr>
        <w:spacing w:line="288" w:lineRule="auto"/>
        <w:jc w:val="both"/>
      </w:pPr>
      <w:r w:rsidRPr="00BE741D">
        <w:t xml:space="preserve">La Direction </w:t>
      </w:r>
      <w:r>
        <w:t>réitère son engagement</w:t>
      </w:r>
      <w:r w:rsidRPr="00BE741D">
        <w:t xml:space="preserve"> à ne pratiquer aucune forme de discrimination à l’embauche dans la rédaction des offres d’emploi, la sélection </w:t>
      </w:r>
      <w:r w:rsidR="003B76EC">
        <w:t>des candidatures</w:t>
      </w:r>
      <w:r w:rsidRPr="00BE741D">
        <w:t>, la tenue des entretiens d’embauche et le recrutement.</w:t>
      </w:r>
    </w:p>
    <w:p w14:paraId="1730E1E4" w14:textId="0B76731B" w:rsidR="00E27A9C" w:rsidRPr="00942B6C" w:rsidRDefault="00E27A9C" w:rsidP="00E331EB">
      <w:pPr>
        <w:spacing w:before="240" w:after="240" w:line="305" w:lineRule="auto"/>
        <w:ind w:firstLine="700"/>
        <w:jc w:val="both"/>
        <w:rPr>
          <w:b/>
        </w:rPr>
      </w:pPr>
      <w:r w:rsidRPr="00942B6C">
        <w:rPr>
          <w:b/>
        </w:rPr>
        <w:t>5.1 : Rédaction des offres d’emploi</w:t>
      </w:r>
    </w:p>
    <w:p w14:paraId="4483980A" w14:textId="2642FDA1" w:rsidR="00A25A7A" w:rsidRDefault="00E27A9C" w:rsidP="00A6724A">
      <w:pPr>
        <w:spacing w:before="120"/>
        <w:contextualSpacing/>
        <w:jc w:val="both"/>
      </w:pPr>
      <w:r>
        <w:t>A</w:t>
      </w:r>
      <w:r w:rsidR="00A6724A" w:rsidRPr="00A6724A">
        <w:t>ucune mention précisant un</w:t>
      </w:r>
      <w:r w:rsidR="00475EF5">
        <w:t>e</w:t>
      </w:r>
      <w:r w:rsidR="00A6724A" w:rsidRPr="00A6724A">
        <w:t xml:space="preserve"> situation familiale ne doit apparaître lors de</w:t>
      </w:r>
      <w:r>
        <w:t> </w:t>
      </w:r>
      <w:r w:rsidR="00A6724A" w:rsidRPr="00A6724A">
        <w:t xml:space="preserve">la diffusion d’offres d’emploi en interne ou en externe quels que soient la nature du contrat de travail et le type d’emploi proposé. </w:t>
      </w:r>
      <w:r w:rsidR="00475EF5">
        <w:t xml:space="preserve">Les offres d’emploi préciseront qu’elles sont ouvertes sans préférence de genre. </w:t>
      </w:r>
      <w:r w:rsidR="00856CE6">
        <w:t>Une rédaction neutre sera systématiquement assurée pour chacune des offres d’emploi.</w:t>
      </w:r>
    </w:p>
    <w:p w14:paraId="08978564" w14:textId="262BCEFE" w:rsidR="00E27A9C" w:rsidRPr="00942B6C" w:rsidRDefault="00E27A9C" w:rsidP="00E331EB">
      <w:pPr>
        <w:spacing w:before="240" w:after="240" w:line="305" w:lineRule="auto"/>
        <w:ind w:firstLine="700"/>
        <w:jc w:val="both"/>
        <w:rPr>
          <w:b/>
        </w:rPr>
      </w:pPr>
      <w:r w:rsidRPr="00942B6C">
        <w:rPr>
          <w:b/>
        </w:rPr>
        <w:t>5.2 : Formation des recruteurs et sensibilisation des managers</w:t>
      </w:r>
    </w:p>
    <w:p w14:paraId="20C24631" w14:textId="7E8A1B69" w:rsidR="00475EF5" w:rsidRDefault="00A6724A" w:rsidP="00A6724A">
      <w:pPr>
        <w:spacing w:before="120"/>
        <w:contextualSpacing/>
        <w:jc w:val="both"/>
      </w:pPr>
      <w:r w:rsidRPr="00A6724A">
        <w:t>L’ensemble des recruteurs</w:t>
      </w:r>
      <w:r w:rsidR="00475EF5">
        <w:t xml:space="preserve"> de la fonction Ressources Humaines</w:t>
      </w:r>
      <w:r w:rsidRPr="00A6724A">
        <w:t xml:space="preserve"> est formé à la non-discrimination à l’embauche.</w:t>
      </w:r>
      <w:r w:rsidR="000E7ABE">
        <w:t xml:space="preserve"> </w:t>
      </w:r>
    </w:p>
    <w:p w14:paraId="2D4A8FC0" w14:textId="559FC435" w:rsidR="00A6724A" w:rsidRDefault="000E7ABE" w:rsidP="00A6724A">
      <w:pPr>
        <w:spacing w:before="120"/>
        <w:contextualSpacing/>
        <w:jc w:val="both"/>
      </w:pPr>
      <w:r>
        <w:t>Des actions de sensibilisa</w:t>
      </w:r>
      <w:r w:rsidR="00E27A9C">
        <w:t>tion à la non-</w:t>
      </w:r>
      <w:r>
        <w:t>discrimination</w:t>
      </w:r>
      <w:r w:rsidR="00475EF5">
        <w:t xml:space="preserve"> et sur les biais inconscients</w:t>
      </w:r>
      <w:r>
        <w:t xml:space="preserve"> </w:t>
      </w:r>
      <w:r w:rsidR="00475EF5">
        <w:t xml:space="preserve">lors de l’embauche </w:t>
      </w:r>
      <w:r>
        <w:t>seront conduites par le service des Ressources Humaines</w:t>
      </w:r>
      <w:r w:rsidR="00E27A9C">
        <w:t xml:space="preserve"> auprès de l’ensemble des managers</w:t>
      </w:r>
      <w:r w:rsidR="00BA3316">
        <w:t xml:space="preserve"> devant recruter</w:t>
      </w:r>
      <w:r>
        <w:t>.</w:t>
      </w:r>
    </w:p>
    <w:p w14:paraId="38F58422" w14:textId="6671FF55" w:rsidR="00A6724A" w:rsidRPr="00A6724A" w:rsidRDefault="00A6724A" w:rsidP="00A6724A">
      <w:pPr>
        <w:spacing w:before="120"/>
        <w:contextualSpacing/>
        <w:jc w:val="both"/>
      </w:pPr>
    </w:p>
    <w:p w14:paraId="11A8B024" w14:textId="4EAAFFA9" w:rsidR="00475EF5" w:rsidRDefault="00A6724A" w:rsidP="00856CE6">
      <w:pPr>
        <w:spacing w:before="120"/>
        <w:contextualSpacing/>
        <w:jc w:val="both"/>
      </w:pPr>
      <w:r w:rsidRPr="00A6724A">
        <w:t xml:space="preserve">L’objectif </w:t>
      </w:r>
      <w:r w:rsidR="00475EF5">
        <w:t>est d’améliorer l’équilibre entre l</w:t>
      </w:r>
      <w:r w:rsidR="00475EF5" w:rsidRPr="00A6724A">
        <w:t>a part des femmes et des hommes dans toutes les filières sur la durée de l’accord</w:t>
      </w:r>
      <w:r w:rsidR="00475EF5">
        <w:t xml:space="preserve"> au moment du recrutement et en tenant compte des contraintes du marché du travail.</w:t>
      </w:r>
    </w:p>
    <w:p w14:paraId="37D692B6" w14:textId="03C9ADB3" w:rsidR="00E27A9C" w:rsidRDefault="00E27A9C" w:rsidP="00E27A9C">
      <w:pPr>
        <w:spacing w:before="120"/>
        <w:contextualSpacing/>
        <w:jc w:val="both"/>
      </w:pPr>
    </w:p>
    <w:p w14:paraId="0E258894" w14:textId="03687740" w:rsidR="00A25A7A" w:rsidRPr="006743C2" w:rsidRDefault="00475EF5" w:rsidP="00E27A9C">
      <w:pPr>
        <w:spacing w:before="120"/>
        <w:contextualSpacing/>
        <w:jc w:val="both"/>
      </w:pPr>
      <w:r>
        <w:t>La Direction souhaite mettre en place un outil de suivi quantitatif des candidatures par genre.</w:t>
      </w:r>
    </w:p>
    <w:p w14:paraId="7AE22270" w14:textId="53246F81" w:rsidR="00E27A9C" w:rsidRPr="00942B6C" w:rsidRDefault="00E27A9C" w:rsidP="00E331EB">
      <w:pPr>
        <w:spacing w:before="240" w:after="240" w:line="305" w:lineRule="auto"/>
        <w:ind w:firstLine="700"/>
        <w:jc w:val="both"/>
        <w:rPr>
          <w:b/>
        </w:rPr>
      </w:pPr>
      <w:r w:rsidRPr="00942B6C">
        <w:rPr>
          <w:b/>
        </w:rPr>
        <w:lastRenderedPageBreak/>
        <w:t>5.3 : Bourse interne à l’emploi</w:t>
      </w:r>
    </w:p>
    <w:p w14:paraId="71DB14A8" w14:textId="3A4D312D" w:rsidR="00AA7E8B" w:rsidRPr="00A172BE" w:rsidRDefault="000E7ABE" w:rsidP="00E27A9C">
      <w:pPr>
        <w:spacing w:before="120"/>
        <w:contextualSpacing/>
        <w:jc w:val="both"/>
      </w:pPr>
      <w:r w:rsidRPr="000E7ABE">
        <w:t xml:space="preserve">Par ailleurs, </w:t>
      </w:r>
      <w:r>
        <w:t xml:space="preserve">afin de permettre aux collaborateurs de se positionner, une bourse à l’emploi dédiée aux seuls collaborateurs sera mise en place. Un suivi des candidatures internes sera </w:t>
      </w:r>
      <w:r w:rsidR="00475EF5">
        <w:t>ainsi amélioré</w:t>
      </w:r>
      <w:r>
        <w:t>.</w:t>
      </w:r>
    </w:p>
    <w:p w14:paraId="4BE64232" w14:textId="77777777" w:rsidR="00AA7E8B" w:rsidRPr="00E27A9C" w:rsidRDefault="00AA7E8B" w:rsidP="00E27A9C">
      <w:pPr>
        <w:spacing w:before="120"/>
        <w:contextualSpacing/>
        <w:jc w:val="both"/>
        <w:rPr>
          <w:b/>
        </w:rPr>
      </w:pPr>
    </w:p>
    <w:tbl>
      <w:tblPr>
        <w:tblStyle w:val="Grilledutableau"/>
        <w:tblW w:w="0" w:type="auto"/>
        <w:tblLook w:val="04A0" w:firstRow="1" w:lastRow="0" w:firstColumn="1" w:lastColumn="0" w:noHBand="0" w:noVBand="1"/>
      </w:tblPr>
      <w:tblGrid>
        <w:gridCol w:w="4509"/>
        <w:gridCol w:w="4510"/>
      </w:tblGrid>
      <w:tr w:rsidR="00856CE6" w14:paraId="35FA69F3" w14:textId="77777777" w:rsidTr="00856CE6">
        <w:tc>
          <w:tcPr>
            <w:tcW w:w="4509" w:type="dxa"/>
          </w:tcPr>
          <w:p w14:paraId="7DBEA5D4" w14:textId="0BB55D07" w:rsidR="00856CE6" w:rsidRDefault="00856CE6">
            <w:pPr>
              <w:spacing w:before="240" w:after="240"/>
              <w:jc w:val="both"/>
              <w:rPr>
                <w:b/>
              </w:rPr>
            </w:pPr>
            <w:r>
              <w:rPr>
                <w:b/>
              </w:rPr>
              <w:t>Objectifs </w:t>
            </w:r>
          </w:p>
        </w:tc>
        <w:tc>
          <w:tcPr>
            <w:tcW w:w="4510" w:type="dxa"/>
          </w:tcPr>
          <w:p w14:paraId="15ECBC24" w14:textId="0F13DAF6" w:rsidR="00856CE6" w:rsidRDefault="00856CE6">
            <w:pPr>
              <w:spacing w:before="240" w:after="240"/>
              <w:jc w:val="both"/>
              <w:rPr>
                <w:b/>
              </w:rPr>
            </w:pPr>
            <w:r>
              <w:rPr>
                <w:b/>
              </w:rPr>
              <w:t>Indicateurs </w:t>
            </w:r>
          </w:p>
        </w:tc>
      </w:tr>
      <w:tr w:rsidR="00856CE6" w14:paraId="7920B0F8" w14:textId="77777777" w:rsidTr="00856CE6">
        <w:tc>
          <w:tcPr>
            <w:tcW w:w="4509" w:type="dxa"/>
          </w:tcPr>
          <w:p w14:paraId="24EB9DCB" w14:textId="77777777" w:rsidR="00856CE6" w:rsidRDefault="00856CE6" w:rsidP="00856CE6">
            <w:pPr>
              <w:spacing w:before="240" w:after="240"/>
              <w:jc w:val="both"/>
              <w:rPr>
                <w:b/>
              </w:rPr>
            </w:pPr>
            <w:r>
              <w:rPr>
                <w:b/>
              </w:rPr>
              <w:t>100% des offres d’emploi rédigées de façon neutre</w:t>
            </w:r>
          </w:p>
          <w:p w14:paraId="62BF63F2" w14:textId="77777777" w:rsidR="00856CE6" w:rsidRDefault="00856CE6">
            <w:pPr>
              <w:spacing w:before="240" w:after="240"/>
              <w:jc w:val="both"/>
              <w:rPr>
                <w:b/>
              </w:rPr>
            </w:pPr>
          </w:p>
        </w:tc>
        <w:tc>
          <w:tcPr>
            <w:tcW w:w="4510" w:type="dxa"/>
          </w:tcPr>
          <w:p w14:paraId="636A1E7E" w14:textId="3FE78D7F" w:rsidR="00856CE6" w:rsidRDefault="00856CE6" w:rsidP="00475EF5">
            <w:pPr>
              <w:spacing w:before="240" w:after="240"/>
              <w:jc w:val="both"/>
              <w:rPr>
                <w:b/>
              </w:rPr>
            </w:pPr>
            <w:r>
              <w:rPr>
                <w:b/>
              </w:rPr>
              <w:t>% d’of</w:t>
            </w:r>
            <w:r w:rsidR="00475EF5">
              <w:rPr>
                <w:b/>
              </w:rPr>
              <w:t>fre rédigées de façon neutre</w:t>
            </w:r>
          </w:p>
        </w:tc>
      </w:tr>
      <w:tr w:rsidR="00856CE6" w14:paraId="6699252D" w14:textId="77777777" w:rsidTr="00856CE6">
        <w:tc>
          <w:tcPr>
            <w:tcW w:w="4509" w:type="dxa"/>
          </w:tcPr>
          <w:p w14:paraId="25522692" w14:textId="7318AC0E" w:rsidR="00E27A9C" w:rsidRDefault="00856CE6" w:rsidP="00856CE6">
            <w:pPr>
              <w:spacing w:before="240" w:after="240"/>
              <w:jc w:val="both"/>
              <w:rPr>
                <w:b/>
              </w:rPr>
            </w:pPr>
            <w:r>
              <w:rPr>
                <w:b/>
              </w:rPr>
              <w:t>100% des recruteurs formés tous les 5 ans</w:t>
            </w:r>
            <w:r w:rsidRPr="00856CE6">
              <w:rPr>
                <w:b/>
              </w:rPr>
              <w:t xml:space="preserve"> </w:t>
            </w:r>
            <w:r w:rsidR="00E27A9C">
              <w:rPr>
                <w:b/>
              </w:rPr>
              <w:t xml:space="preserve">à la non-discrimination </w:t>
            </w:r>
          </w:p>
          <w:p w14:paraId="76321B31" w14:textId="2FD2072B" w:rsidR="00856CE6" w:rsidRDefault="00475EF5">
            <w:pPr>
              <w:spacing w:before="240" w:after="240"/>
              <w:jc w:val="both"/>
              <w:rPr>
                <w:b/>
              </w:rPr>
            </w:pPr>
            <w:r>
              <w:rPr>
                <w:b/>
              </w:rPr>
              <w:t>S</w:t>
            </w:r>
            <w:r w:rsidR="00E27A9C">
              <w:rPr>
                <w:b/>
              </w:rPr>
              <w:t xml:space="preserve">ensibilisation </w:t>
            </w:r>
            <w:r>
              <w:rPr>
                <w:b/>
              </w:rPr>
              <w:t xml:space="preserve">à la non-discrimination et </w:t>
            </w:r>
            <w:r w:rsidR="00E27A9C">
              <w:rPr>
                <w:b/>
              </w:rPr>
              <w:t>aux biais inconscients</w:t>
            </w:r>
            <w:r>
              <w:rPr>
                <w:b/>
              </w:rPr>
              <w:t xml:space="preserve"> de 100% des managers recruteurs</w:t>
            </w:r>
          </w:p>
        </w:tc>
        <w:tc>
          <w:tcPr>
            <w:tcW w:w="4510" w:type="dxa"/>
          </w:tcPr>
          <w:p w14:paraId="1CDF0199" w14:textId="44D96D8B" w:rsidR="00856CE6" w:rsidRDefault="00856CE6">
            <w:pPr>
              <w:spacing w:before="240" w:after="240"/>
              <w:jc w:val="both"/>
              <w:rPr>
                <w:b/>
              </w:rPr>
            </w:pPr>
            <w:r>
              <w:rPr>
                <w:b/>
              </w:rPr>
              <w:t>% de recruteurs RH formés</w:t>
            </w:r>
          </w:p>
          <w:p w14:paraId="664DAD5A" w14:textId="78DD93CD" w:rsidR="00475EF5" w:rsidRDefault="00475EF5">
            <w:pPr>
              <w:spacing w:before="240" w:after="240"/>
              <w:jc w:val="both"/>
              <w:rPr>
                <w:b/>
              </w:rPr>
            </w:pPr>
          </w:p>
          <w:p w14:paraId="7B4A25CD" w14:textId="01E212DA" w:rsidR="00E27A9C" w:rsidRDefault="00E27A9C" w:rsidP="00475EF5">
            <w:pPr>
              <w:spacing w:before="240" w:after="240"/>
              <w:jc w:val="both"/>
              <w:rPr>
                <w:b/>
              </w:rPr>
            </w:pPr>
            <w:r>
              <w:rPr>
                <w:b/>
              </w:rPr>
              <w:t xml:space="preserve">Nombre de </w:t>
            </w:r>
            <w:r w:rsidR="00475EF5">
              <w:rPr>
                <w:b/>
              </w:rPr>
              <w:t>managers-recruteurs</w:t>
            </w:r>
            <w:r>
              <w:rPr>
                <w:b/>
              </w:rPr>
              <w:t xml:space="preserve"> sensibilisés</w:t>
            </w:r>
          </w:p>
        </w:tc>
      </w:tr>
      <w:tr w:rsidR="00856CE6" w14:paraId="1DB4D1B5" w14:textId="77777777" w:rsidTr="00856CE6">
        <w:tc>
          <w:tcPr>
            <w:tcW w:w="4509" w:type="dxa"/>
          </w:tcPr>
          <w:p w14:paraId="1C342B5B" w14:textId="0A3AD008" w:rsidR="00856CE6" w:rsidRPr="000E7ABE" w:rsidRDefault="000E7ABE">
            <w:pPr>
              <w:spacing w:before="240" w:after="240"/>
              <w:jc w:val="both"/>
              <w:rPr>
                <w:b/>
              </w:rPr>
            </w:pPr>
            <w:r w:rsidRPr="000E7ABE">
              <w:rPr>
                <w:b/>
              </w:rPr>
              <w:t>100% offre</w:t>
            </w:r>
            <w:r w:rsidR="00C52C2B">
              <w:rPr>
                <w:b/>
              </w:rPr>
              <w:t>s</w:t>
            </w:r>
            <w:r w:rsidR="00475EF5">
              <w:rPr>
                <w:b/>
              </w:rPr>
              <w:t>*</w:t>
            </w:r>
            <w:r w:rsidRPr="000E7ABE">
              <w:rPr>
                <w:b/>
              </w:rPr>
              <w:t xml:space="preserve"> diffusée</w:t>
            </w:r>
            <w:r w:rsidR="00C52C2B">
              <w:rPr>
                <w:b/>
              </w:rPr>
              <w:t>s</w:t>
            </w:r>
            <w:r w:rsidRPr="000E7ABE">
              <w:rPr>
                <w:b/>
              </w:rPr>
              <w:t xml:space="preserve"> en interne</w:t>
            </w:r>
          </w:p>
        </w:tc>
        <w:tc>
          <w:tcPr>
            <w:tcW w:w="4510" w:type="dxa"/>
          </w:tcPr>
          <w:p w14:paraId="18700D24" w14:textId="2E07B423" w:rsidR="00856CE6" w:rsidRPr="000E7ABE" w:rsidRDefault="000E7ABE">
            <w:pPr>
              <w:spacing w:before="240" w:after="240"/>
              <w:jc w:val="both"/>
              <w:rPr>
                <w:b/>
              </w:rPr>
            </w:pPr>
            <w:r>
              <w:rPr>
                <w:b/>
              </w:rPr>
              <w:t>Nombre d’</w:t>
            </w:r>
            <w:r w:rsidRPr="000E7ABE">
              <w:rPr>
                <w:b/>
              </w:rPr>
              <w:t>offres</w:t>
            </w:r>
            <w:r w:rsidR="00475EF5">
              <w:rPr>
                <w:b/>
              </w:rPr>
              <w:t>*</w:t>
            </w:r>
            <w:r w:rsidRPr="000E7ABE">
              <w:rPr>
                <w:b/>
              </w:rPr>
              <w:t xml:space="preserve"> diffusées en interne / nb </w:t>
            </w:r>
            <w:r w:rsidR="003B76EC">
              <w:rPr>
                <w:b/>
              </w:rPr>
              <w:t>d’</w:t>
            </w:r>
            <w:r w:rsidRPr="000E7ABE">
              <w:rPr>
                <w:b/>
              </w:rPr>
              <w:t>offre</w:t>
            </w:r>
            <w:r w:rsidR="003B76EC">
              <w:rPr>
                <w:b/>
              </w:rPr>
              <w:t>s</w:t>
            </w:r>
            <w:r w:rsidR="00475EF5">
              <w:rPr>
                <w:b/>
              </w:rPr>
              <w:t xml:space="preserve">* </w:t>
            </w:r>
            <w:r w:rsidR="003B76EC">
              <w:rPr>
                <w:b/>
              </w:rPr>
              <w:t>publiées en externe</w:t>
            </w:r>
          </w:p>
        </w:tc>
      </w:tr>
    </w:tbl>
    <w:p w14:paraId="01735756" w14:textId="5E56A951" w:rsidR="00856CE6" w:rsidRPr="00475EF5" w:rsidRDefault="00475EF5">
      <w:pPr>
        <w:spacing w:before="240" w:after="240"/>
        <w:jc w:val="both"/>
        <w:rPr>
          <w:i/>
        </w:rPr>
      </w:pPr>
      <w:r>
        <w:rPr>
          <w:i/>
        </w:rPr>
        <w:t>*</w:t>
      </w:r>
      <w:r w:rsidRPr="00475EF5">
        <w:rPr>
          <w:i/>
        </w:rPr>
        <w:t>Offre d’emploi = offre CDI salarié administratif</w:t>
      </w:r>
    </w:p>
    <w:p w14:paraId="3B43C046" w14:textId="4377A67C" w:rsidR="00AD15DF" w:rsidRDefault="00AD15DF" w:rsidP="00E27A9C">
      <w:pPr>
        <w:spacing w:before="240" w:after="240"/>
        <w:jc w:val="both"/>
        <w:rPr>
          <w:b/>
        </w:rPr>
      </w:pPr>
    </w:p>
    <w:p w14:paraId="681B44BA" w14:textId="36FA4C09" w:rsidR="00E27A9C" w:rsidRDefault="00E27A9C" w:rsidP="00E27A9C">
      <w:pPr>
        <w:spacing w:before="240" w:after="240"/>
        <w:jc w:val="both"/>
        <w:rPr>
          <w:b/>
        </w:rPr>
      </w:pPr>
      <w:r>
        <w:rPr>
          <w:b/>
        </w:rPr>
        <w:t xml:space="preserve">ARTICLE 6 : </w:t>
      </w:r>
      <w:r w:rsidR="00E331EB">
        <w:rPr>
          <w:b/>
        </w:rPr>
        <w:t>LA FORMATION PROFESSIONNELLE</w:t>
      </w:r>
    </w:p>
    <w:p w14:paraId="275A6D0C" w14:textId="7E2F6011" w:rsidR="00AA7E8B" w:rsidRDefault="00AA7E8B" w:rsidP="00794395">
      <w:pPr>
        <w:spacing w:before="240" w:after="240"/>
        <w:jc w:val="both"/>
      </w:pPr>
      <w:r w:rsidRPr="00AA7E8B">
        <w:t xml:space="preserve">La formation est un outil majeur du maintien et du développement des compétences. </w:t>
      </w:r>
    </w:p>
    <w:p w14:paraId="07DBB267" w14:textId="77777777" w:rsidR="00AA7E8B" w:rsidRDefault="00AA7E8B" w:rsidP="00AA7E8B">
      <w:pPr>
        <w:contextualSpacing/>
        <w:jc w:val="both"/>
      </w:pPr>
      <w:r>
        <w:t>La Direction veille</w:t>
      </w:r>
      <w:r w:rsidRPr="00794395">
        <w:t xml:space="preserve"> à ce que tous les salariés aient le même accès à la formation professionnelle et en particulier ceux qui ont un risque de perte d’employabilité.</w:t>
      </w:r>
      <w:r>
        <w:t xml:space="preserve"> </w:t>
      </w:r>
    </w:p>
    <w:p w14:paraId="7D54B954" w14:textId="6176803C" w:rsidR="00AA7E8B" w:rsidRPr="00AA7E8B" w:rsidRDefault="00AA7E8B" w:rsidP="00AA7E8B">
      <w:pPr>
        <w:spacing w:before="240" w:after="240"/>
        <w:jc w:val="both"/>
      </w:pPr>
      <w:r>
        <w:t>Ainsi, l</w:t>
      </w:r>
      <w:r w:rsidR="00794395" w:rsidRPr="00794395">
        <w:t xml:space="preserve">es formations </w:t>
      </w:r>
      <w:r w:rsidR="00794395">
        <w:t>bénéficient</w:t>
      </w:r>
      <w:r w:rsidR="00794395" w:rsidRPr="00794395">
        <w:t xml:space="preserve"> autant aux femmes qu'aux hommes</w:t>
      </w:r>
      <w:r w:rsidR="00794395">
        <w:t>.</w:t>
      </w:r>
      <w:r>
        <w:t xml:space="preserve"> De même, </w:t>
      </w:r>
      <w:r w:rsidRPr="00AA7E8B">
        <w:t xml:space="preserve">les salariés qui travaillent à temps partiel bénéficient du même accès à la formation professionnelle continue que les salariés à temps plein. </w:t>
      </w:r>
    </w:p>
    <w:p w14:paraId="45A7B735" w14:textId="1D7493A4" w:rsidR="00AA7E8B" w:rsidRDefault="00AA7E8B" w:rsidP="00AA7E8B">
      <w:pPr>
        <w:spacing w:after="240"/>
        <w:jc w:val="both"/>
      </w:pPr>
      <w:r>
        <w:t xml:space="preserve">Ainsi, ESCP poursuivra ses efforts pour s’assurer d’une répartition équilibrée par genre parmi </w:t>
      </w:r>
      <w:r w:rsidR="00475EF5">
        <w:t>l’ensemble des</w:t>
      </w:r>
      <w:r>
        <w:t xml:space="preserve"> bénéficiaires de formation. En effet, la répartition femme/homme des </w:t>
      </w:r>
      <w:r w:rsidR="008A07A6">
        <w:t xml:space="preserve">participants </w:t>
      </w:r>
      <w:r>
        <w:t>doit être proportionnelle à l’effectif.</w:t>
      </w:r>
    </w:p>
    <w:p w14:paraId="2B8F4810" w14:textId="42B71CBD" w:rsidR="00AA7E8B" w:rsidRDefault="00AA7E8B" w:rsidP="00794395">
      <w:pPr>
        <w:spacing w:before="240" w:after="240"/>
        <w:jc w:val="both"/>
      </w:pPr>
      <w:r>
        <w:t>Le nombre de formation suivie par collaborateur devra également être équilibré.</w:t>
      </w:r>
    </w:p>
    <w:p w14:paraId="05D656A1" w14:textId="35EB6946" w:rsidR="00EC5FD4" w:rsidRDefault="00EC5FD4" w:rsidP="00794395">
      <w:pPr>
        <w:spacing w:before="240" w:after="240"/>
        <w:jc w:val="both"/>
      </w:pPr>
    </w:p>
    <w:p w14:paraId="23326A23" w14:textId="77777777" w:rsidR="00EC5FD4" w:rsidRDefault="00EC5FD4" w:rsidP="00794395">
      <w:pPr>
        <w:spacing w:before="240" w:after="240"/>
        <w:jc w:val="both"/>
      </w:pPr>
    </w:p>
    <w:p w14:paraId="3DBEDF7E" w14:textId="77777777" w:rsidR="00AA7E8B" w:rsidRDefault="00AA7E8B" w:rsidP="00794395">
      <w:pPr>
        <w:spacing w:before="240" w:after="240"/>
        <w:jc w:val="both"/>
      </w:pPr>
      <w:r>
        <w:lastRenderedPageBreak/>
        <w:t>Par ailleurs, la Direction s’engage :</w:t>
      </w:r>
    </w:p>
    <w:p w14:paraId="608858F8" w14:textId="4F5AC49E" w:rsidR="00AA7E8B" w:rsidRDefault="00AA7E8B" w:rsidP="00AA7E8B">
      <w:pPr>
        <w:pStyle w:val="Paragraphedeliste"/>
        <w:numPr>
          <w:ilvl w:val="0"/>
          <w:numId w:val="9"/>
        </w:numPr>
        <w:spacing w:before="240" w:after="240"/>
        <w:jc w:val="both"/>
      </w:pPr>
      <w:r>
        <w:t xml:space="preserve">à organiser les formations autant que possible sur </w:t>
      </w:r>
      <w:r w:rsidR="00475EF5">
        <w:t>les horaires habituels de</w:t>
      </w:r>
      <w:r>
        <w:t xml:space="preserve"> temps de travail et dans un lieu le plus proche possible du lieu de travail habituel du collaborateur,</w:t>
      </w:r>
    </w:p>
    <w:p w14:paraId="2E70ADB7" w14:textId="344C9C21" w:rsidR="00AA7E8B" w:rsidRDefault="00AA7E8B" w:rsidP="00AA7E8B">
      <w:pPr>
        <w:pStyle w:val="Paragraphedeliste"/>
        <w:numPr>
          <w:ilvl w:val="0"/>
          <w:numId w:val="9"/>
        </w:numPr>
        <w:spacing w:before="240" w:after="240"/>
        <w:jc w:val="both"/>
      </w:pPr>
      <w:r>
        <w:t xml:space="preserve">à respecter un délai de </w:t>
      </w:r>
      <w:r w:rsidR="00475EF5">
        <w:t xml:space="preserve">prévenance d’une semaine </w:t>
      </w:r>
      <w:r>
        <w:t>lorsque la formation a lieu en dehors du lieu de travail habituel.</w:t>
      </w:r>
    </w:p>
    <w:p w14:paraId="17C80365" w14:textId="735566E3" w:rsidR="00AA7E8B" w:rsidRPr="00E27A9C" w:rsidRDefault="00AA7E8B" w:rsidP="00AA7E8B">
      <w:pPr>
        <w:spacing w:before="120"/>
        <w:contextualSpacing/>
        <w:jc w:val="both"/>
        <w:rPr>
          <w:b/>
        </w:rPr>
      </w:pPr>
    </w:p>
    <w:tbl>
      <w:tblPr>
        <w:tblStyle w:val="Grilledutableau"/>
        <w:tblW w:w="0" w:type="auto"/>
        <w:tblLook w:val="04A0" w:firstRow="1" w:lastRow="0" w:firstColumn="1" w:lastColumn="0" w:noHBand="0" w:noVBand="1"/>
      </w:tblPr>
      <w:tblGrid>
        <w:gridCol w:w="4509"/>
        <w:gridCol w:w="4510"/>
      </w:tblGrid>
      <w:tr w:rsidR="00AA7E8B" w14:paraId="1F79F796" w14:textId="77777777" w:rsidTr="000E12DD">
        <w:tc>
          <w:tcPr>
            <w:tcW w:w="4509" w:type="dxa"/>
          </w:tcPr>
          <w:p w14:paraId="33C51A4D" w14:textId="77777777" w:rsidR="00AA7E8B" w:rsidRDefault="00AA7E8B" w:rsidP="000E12DD">
            <w:pPr>
              <w:spacing w:before="240" w:after="240"/>
              <w:jc w:val="both"/>
              <w:rPr>
                <w:b/>
              </w:rPr>
            </w:pPr>
            <w:r>
              <w:rPr>
                <w:b/>
              </w:rPr>
              <w:t>Objectifs </w:t>
            </w:r>
          </w:p>
        </w:tc>
        <w:tc>
          <w:tcPr>
            <w:tcW w:w="4510" w:type="dxa"/>
          </w:tcPr>
          <w:p w14:paraId="2B8EC721" w14:textId="77777777" w:rsidR="00AA7E8B" w:rsidRDefault="00AA7E8B" w:rsidP="000E12DD">
            <w:pPr>
              <w:spacing w:before="240" w:after="240"/>
              <w:jc w:val="both"/>
              <w:rPr>
                <w:b/>
              </w:rPr>
            </w:pPr>
            <w:r>
              <w:rPr>
                <w:b/>
              </w:rPr>
              <w:t>Indicateurs </w:t>
            </w:r>
          </w:p>
        </w:tc>
      </w:tr>
      <w:tr w:rsidR="00AA7E8B" w14:paraId="4AB16CE8" w14:textId="77777777" w:rsidTr="000E12DD">
        <w:tc>
          <w:tcPr>
            <w:tcW w:w="4509" w:type="dxa"/>
          </w:tcPr>
          <w:p w14:paraId="3B0480EC" w14:textId="0FA206F7" w:rsidR="00AA7E8B" w:rsidRDefault="00AA7E8B" w:rsidP="000E12DD">
            <w:pPr>
              <w:spacing w:before="240" w:after="240"/>
              <w:jc w:val="both"/>
              <w:rPr>
                <w:b/>
              </w:rPr>
            </w:pPr>
            <w:r>
              <w:rPr>
                <w:b/>
              </w:rPr>
              <w:t>Accès à la formation proportionnel à la répartition par genre dans l’effectif</w:t>
            </w:r>
          </w:p>
        </w:tc>
        <w:tc>
          <w:tcPr>
            <w:tcW w:w="4510" w:type="dxa"/>
          </w:tcPr>
          <w:p w14:paraId="0C2DB563" w14:textId="0255331F" w:rsidR="00AA7E8B" w:rsidRDefault="00AA7E8B" w:rsidP="000E12DD">
            <w:pPr>
              <w:spacing w:before="240" w:after="240"/>
              <w:jc w:val="both"/>
              <w:rPr>
                <w:b/>
              </w:rPr>
            </w:pPr>
            <w:r>
              <w:rPr>
                <w:b/>
              </w:rPr>
              <w:t xml:space="preserve">Répartition femme/homme parmi les </w:t>
            </w:r>
            <w:r w:rsidR="00C52C2B">
              <w:rPr>
                <w:b/>
              </w:rPr>
              <w:t>participants</w:t>
            </w:r>
          </w:p>
          <w:p w14:paraId="36D2A930" w14:textId="6256A327" w:rsidR="00AA7E8B" w:rsidRDefault="00AA7E8B" w:rsidP="000E12DD">
            <w:pPr>
              <w:spacing w:before="240" w:after="240"/>
              <w:jc w:val="both"/>
              <w:rPr>
                <w:b/>
              </w:rPr>
            </w:pPr>
            <w:r>
              <w:rPr>
                <w:b/>
              </w:rPr>
              <w:t>Répartition femme/homme du nombre de jours de formation</w:t>
            </w:r>
          </w:p>
        </w:tc>
      </w:tr>
      <w:tr w:rsidR="00AA7E8B" w14:paraId="0CE2E6B2" w14:textId="77777777" w:rsidTr="000E12DD">
        <w:tc>
          <w:tcPr>
            <w:tcW w:w="4509" w:type="dxa"/>
          </w:tcPr>
          <w:p w14:paraId="3576CBDD" w14:textId="46333BF5" w:rsidR="00AA7E8B" w:rsidRDefault="00AA7E8B" w:rsidP="00C52C2B">
            <w:pPr>
              <w:spacing w:before="240" w:after="240"/>
              <w:jc w:val="both"/>
              <w:rPr>
                <w:b/>
              </w:rPr>
            </w:pPr>
            <w:r>
              <w:rPr>
                <w:b/>
              </w:rPr>
              <w:t>Nombre d</w:t>
            </w:r>
            <w:r w:rsidR="008A07A6">
              <w:rPr>
                <w:b/>
              </w:rPr>
              <w:t>’heures d</w:t>
            </w:r>
            <w:r w:rsidR="00C52C2B">
              <w:rPr>
                <w:b/>
              </w:rPr>
              <w:t>e</w:t>
            </w:r>
            <w:r>
              <w:rPr>
                <w:b/>
              </w:rPr>
              <w:t xml:space="preserve"> formation suivies équilibré</w:t>
            </w:r>
            <w:r w:rsidR="005A7483">
              <w:rPr>
                <w:b/>
              </w:rPr>
              <w:t xml:space="preserve"> </w:t>
            </w:r>
            <w:r>
              <w:rPr>
                <w:b/>
              </w:rPr>
              <w:t>par collaborateur</w:t>
            </w:r>
          </w:p>
        </w:tc>
        <w:tc>
          <w:tcPr>
            <w:tcW w:w="4510" w:type="dxa"/>
          </w:tcPr>
          <w:p w14:paraId="689DE83A" w14:textId="5FA75B61" w:rsidR="00AA7E8B" w:rsidRDefault="00AA7E8B" w:rsidP="00C52C2B">
            <w:pPr>
              <w:spacing w:before="240" w:after="240"/>
              <w:jc w:val="both"/>
              <w:rPr>
                <w:b/>
              </w:rPr>
            </w:pPr>
            <w:r>
              <w:rPr>
                <w:b/>
              </w:rPr>
              <w:t xml:space="preserve">Nombre </w:t>
            </w:r>
            <w:r w:rsidR="008A07A6">
              <w:rPr>
                <w:b/>
              </w:rPr>
              <w:t xml:space="preserve">d’heures de </w:t>
            </w:r>
            <w:r>
              <w:rPr>
                <w:b/>
              </w:rPr>
              <w:t xml:space="preserve">formation suivies par </w:t>
            </w:r>
            <w:r w:rsidR="00C52C2B">
              <w:rPr>
                <w:b/>
              </w:rPr>
              <w:t xml:space="preserve">participants </w:t>
            </w:r>
            <w:r>
              <w:rPr>
                <w:b/>
              </w:rPr>
              <w:t>par genre</w:t>
            </w:r>
          </w:p>
        </w:tc>
      </w:tr>
    </w:tbl>
    <w:p w14:paraId="3EDAE728" w14:textId="36803417" w:rsidR="00A25A7A" w:rsidRDefault="00A25A7A">
      <w:pPr>
        <w:spacing w:before="240" w:after="240"/>
        <w:jc w:val="both"/>
        <w:rPr>
          <w:b/>
        </w:rPr>
      </w:pPr>
    </w:p>
    <w:p w14:paraId="4C4C232D" w14:textId="0AD4326F" w:rsidR="00AA7E8B" w:rsidRDefault="00AA7E8B" w:rsidP="00AA7E8B">
      <w:pPr>
        <w:spacing w:before="240" w:after="240"/>
        <w:jc w:val="both"/>
        <w:rPr>
          <w:b/>
        </w:rPr>
      </w:pPr>
      <w:r>
        <w:rPr>
          <w:b/>
        </w:rPr>
        <w:t>ARTICLE 7 : </w:t>
      </w:r>
      <w:r w:rsidR="00A172BE">
        <w:rPr>
          <w:b/>
        </w:rPr>
        <w:t>LE DEROULEMENT DE CARRIERE</w:t>
      </w:r>
    </w:p>
    <w:p w14:paraId="68F3FC6D" w14:textId="50BF2DA4" w:rsidR="00E331EB" w:rsidRPr="00942B6C" w:rsidRDefault="00942B6C" w:rsidP="00A25A7A">
      <w:pPr>
        <w:spacing w:before="240" w:after="240" w:line="305" w:lineRule="auto"/>
        <w:ind w:firstLine="697"/>
        <w:jc w:val="both"/>
        <w:rPr>
          <w:b/>
        </w:rPr>
      </w:pPr>
      <w:r>
        <w:rPr>
          <w:b/>
        </w:rPr>
        <w:t>7.1 : L</w:t>
      </w:r>
      <w:r w:rsidR="00AA7E8B" w:rsidRPr="00942B6C">
        <w:rPr>
          <w:b/>
        </w:rPr>
        <w:t>es outils de la promotion professionnelle</w:t>
      </w:r>
    </w:p>
    <w:p w14:paraId="0F04A180" w14:textId="7FCF0E69" w:rsidR="00F919A9" w:rsidRDefault="00F919A9" w:rsidP="00E331EB">
      <w:pPr>
        <w:spacing w:before="240" w:after="240" w:line="305" w:lineRule="auto"/>
        <w:jc w:val="both"/>
      </w:pPr>
      <w:r>
        <w:t xml:space="preserve">L’égalité professionnelle passant nécessairement par une prise de conscience de chacun, </w:t>
      </w:r>
      <w:r w:rsidR="00F70C35">
        <w:t>il appara</w:t>
      </w:r>
      <w:r w:rsidR="005C1660">
        <w:t xml:space="preserve">ît essentiel de nous </w:t>
      </w:r>
      <w:r w:rsidR="00F70C35">
        <w:t>assurer d’une bonne information des salariés et des managers.</w:t>
      </w:r>
    </w:p>
    <w:p w14:paraId="71E7F1E1" w14:textId="3699EF5D" w:rsidR="00F70C35" w:rsidRPr="00475EF5" w:rsidRDefault="00F70C35" w:rsidP="00F70C35">
      <w:pPr>
        <w:spacing w:before="240" w:after="240"/>
        <w:jc w:val="both"/>
      </w:pPr>
      <w:r>
        <w:t xml:space="preserve">Ainsi, les </w:t>
      </w:r>
      <w:r w:rsidRPr="00475EF5">
        <w:t>collaborateurs</w:t>
      </w:r>
      <w:r>
        <w:t xml:space="preserve"> sont fortement encouragés</w:t>
      </w:r>
      <w:r w:rsidRPr="00475EF5">
        <w:t xml:space="preserve"> à s’exprimer sur les souhaits de promotion et d’évolution professionnelle </w:t>
      </w:r>
      <w:r>
        <w:t>l</w:t>
      </w:r>
      <w:r w:rsidRPr="00475EF5">
        <w:t xml:space="preserve">ors des campagnes annuelles </w:t>
      </w:r>
      <w:r>
        <w:t>d’e</w:t>
      </w:r>
      <w:r w:rsidRPr="00475EF5">
        <w:t>ntretiens</w:t>
      </w:r>
      <w:r>
        <w:t xml:space="preserve"> d’évaluation et d’entretiens professionnels.</w:t>
      </w:r>
    </w:p>
    <w:p w14:paraId="0C50332B" w14:textId="042ACC8F" w:rsidR="00AA7E8B" w:rsidRDefault="005C1660" w:rsidP="00F70C35">
      <w:pPr>
        <w:spacing w:before="240" w:after="240"/>
        <w:jc w:val="both"/>
      </w:pPr>
      <w:r>
        <w:t xml:space="preserve">A cette même occasion, les managers seront sensibilisés sur l’égalité entre les genres en termes d’objectifs. Il </w:t>
      </w:r>
      <w:r w:rsidR="000E12DD">
        <w:t xml:space="preserve">leur </w:t>
      </w:r>
      <w:r>
        <w:t>sera</w:t>
      </w:r>
      <w:r w:rsidR="000E12DD">
        <w:t xml:space="preserve"> également</w:t>
      </w:r>
      <w:r>
        <w:t xml:space="preserve"> rappelé </w:t>
      </w:r>
      <w:r w:rsidR="00AA7E8B" w:rsidRPr="00475EF5">
        <w:t xml:space="preserve">que les souhaits d’évolution professionnelle </w:t>
      </w:r>
      <w:r>
        <w:t>doivent être</w:t>
      </w:r>
      <w:r w:rsidR="00AA7E8B" w:rsidRPr="00475EF5">
        <w:t xml:space="preserve"> évalués uniquement sur le plan des compétences</w:t>
      </w:r>
      <w:r>
        <w:t>.</w:t>
      </w:r>
    </w:p>
    <w:p w14:paraId="4CDB46C3" w14:textId="045ED5DE" w:rsidR="00AB7871" w:rsidRPr="00475EF5" w:rsidRDefault="00DA6FD1" w:rsidP="00F70C35">
      <w:pPr>
        <w:spacing w:before="240" w:after="240"/>
        <w:jc w:val="both"/>
      </w:pPr>
      <w:r>
        <w:t xml:space="preserve">Afin d’accompagner au mieux l’évolution </w:t>
      </w:r>
      <w:r w:rsidR="00DB3E77">
        <w:t>professionnelle des femmes, u</w:t>
      </w:r>
      <w:r>
        <w:t>ne formation sur le leadership féminin sera ajoutée au catalogue de formation.</w:t>
      </w:r>
    </w:p>
    <w:p w14:paraId="11FA3010" w14:textId="6894366D" w:rsidR="00AB7871" w:rsidRDefault="00AB7871" w:rsidP="00F70C35">
      <w:pPr>
        <w:spacing w:before="240" w:after="240"/>
        <w:jc w:val="both"/>
      </w:pPr>
      <w:r>
        <w:t xml:space="preserve">Par ailleurs, la direction procédera à une revue des talents visant à faire l’état des potentiels d’évolution des salariés d’ESCP. </w:t>
      </w:r>
    </w:p>
    <w:p w14:paraId="47B8F66F" w14:textId="1DF65BF4" w:rsidR="00DE4D3B" w:rsidRDefault="00DE4D3B" w:rsidP="00F70C35">
      <w:pPr>
        <w:spacing w:before="240" w:after="240"/>
        <w:jc w:val="both"/>
      </w:pPr>
      <w:r>
        <w:t xml:space="preserve">Les postes à responsabilité seront proposés en priorité aux collaborateurs avant de faire l’objet d’une recherche en externe le cas échéant, grâce à la bourse à l’emploi interne. </w:t>
      </w:r>
    </w:p>
    <w:p w14:paraId="55CBB2B0" w14:textId="13C5D068" w:rsidR="00A25A7A" w:rsidRDefault="00AB7871" w:rsidP="00AA7E8B">
      <w:pPr>
        <w:spacing w:before="240" w:after="240"/>
        <w:jc w:val="both"/>
      </w:pPr>
      <w:r>
        <w:lastRenderedPageBreak/>
        <w:t xml:space="preserve">Un suivi de la répartition par genre des postes de managers </w:t>
      </w:r>
      <w:r w:rsidRPr="00AA7E8B">
        <w:t xml:space="preserve">(niveau comex, n-1 et n-2) </w:t>
      </w:r>
      <w:r>
        <w:t>et</w:t>
      </w:r>
      <w:r w:rsidRPr="00AB7871">
        <w:t xml:space="preserve"> </w:t>
      </w:r>
      <w:r>
        <w:t>des promotions annuelles sera mis en place</w:t>
      </w:r>
      <w:r w:rsidR="00DE4D3B">
        <w:t>, permettant une analyse de l’évolution de la répartition femme/homme parmi cette population</w:t>
      </w:r>
      <w:r>
        <w:t xml:space="preserve">. </w:t>
      </w:r>
    </w:p>
    <w:p w14:paraId="26D8F2BC" w14:textId="77777777" w:rsidR="00EC5FD4" w:rsidRPr="00A25A7A" w:rsidRDefault="00EC5FD4" w:rsidP="00EC5FD4">
      <w:pPr>
        <w:spacing w:before="120" w:after="120"/>
        <w:jc w:val="both"/>
      </w:pPr>
    </w:p>
    <w:p w14:paraId="5E6BB869" w14:textId="344B790E" w:rsidR="00AA7E8B" w:rsidRPr="00942B6C" w:rsidRDefault="00AA7E8B" w:rsidP="00E331EB">
      <w:pPr>
        <w:spacing w:before="240" w:after="240" w:line="305" w:lineRule="auto"/>
        <w:ind w:firstLine="700"/>
        <w:jc w:val="both"/>
        <w:rPr>
          <w:b/>
        </w:rPr>
      </w:pPr>
      <w:r w:rsidRPr="00942B6C">
        <w:rPr>
          <w:b/>
        </w:rPr>
        <w:t>7.2 : L’accompagnement autour de la parentalité</w:t>
      </w:r>
    </w:p>
    <w:p w14:paraId="765E24F4" w14:textId="7A64F6D7" w:rsidR="00AA7E8B" w:rsidRDefault="004F7BF2" w:rsidP="004F7BF2">
      <w:pPr>
        <w:spacing w:before="240" w:after="240"/>
        <w:jc w:val="both"/>
      </w:pPr>
      <w:r>
        <w:t xml:space="preserve">Afin d’accompagner au mieux les collaborateurs, plusieurs dispositifs sont mis en place : </w:t>
      </w:r>
    </w:p>
    <w:p w14:paraId="70675F91" w14:textId="33D45CED" w:rsidR="004F7BF2" w:rsidRDefault="00AA7E8B" w:rsidP="00AA7E8B">
      <w:pPr>
        <w:spacing w:before="240" w:after="240"/>
        <w:jc w:val="both"/>
      </w:pPr>
      <w:r>
        <w:t>-</w:t>
      </w:r>
      <w:r w:rsidR="004F7BF2">
        <w:t xml:space="preserve"> Un e</w:t>
      </w:r>
      <w:r w:rsidRPr="00AA7E8B">
        <w:t>ntretien RH</w:t>
      </w:r>
      <w:r w:rsidR="004F7BF2">
        <w:t xml:space="preserve"> sera proposé à la collaboratrice</w:t>
      </w:r>
      <w:r w:rsidRPr="00AA7E8B">
        <w:t xml:space="preserve"> </w:t>
      </w:r>
      <w:r>
        <w:t>à l’</w:t>
      </w:r>
      <w:r w:rsidRPr="00AA7E8B">
        <w:t xml:space="preserve">annonce </w:t>
      </w:r>
      <w:r w:rsidR="004F7BF2">
        <w:t xml:space="preserve">de son état de grossesse, afin d’échanger sur ses droits. A ce titre, une </w:t>
      </w:r>
      <w:r w:rsidR="00BA3316">
        <w:t xml:space="preserve">documentation </w:t>
      </w:r>
      <w:r w:rsidR="004F7BF2">
        <w:t xml:space="preserve">d’information sera </w:t>
      </w:r>
      <w:r w:rsidR="00BA3316">
        <w:t xml:space="preserve">éditée </w:t>
      </w:r>
      <w:r w:rsidR="004F7BF2">
        <w:t xml:space="preserve">et remise aux collaboratrices concernées. Une fiche reflex </w:t>
      </w:r>
      <w:r w:rsidR="001F332F">
        <w:t>portant sur les droits et mesures attachés à l’état de grossesse et au congé maternité sera remis au manager de la salariée.</w:t>
      </w:r>
      <w:r w:rsidR="004F7BF2">
        <w:t xml:space="preserve"> </w:t>
      </w:r>
    </w:p>
    <w:p w14:paraId="03A3CB47" w14:textId="74FDB3C1" w:rsidR="00AA7E8B" w:rsidRDefault="00AA7E8B" w:rsidP="00AA7E8B">
      <w:pPr>
        <w:spacing w:before="240" w:after="240"/>
        <w:jc w:val="both"/>
      </w:pPr>
      <w:r>
        <w:t xml:space="preserve">- </w:t>
      </w:r>
      <w:r w:rsidR="001F332F">
        <w:t>Un entretien au</w:t>
      </w:r>
      <w:r w:rsidR="00116098">
        <w:t>ra</w:t>
      </w:r>
      <w:r w:rsidR="001F332F">
        <w:t xml:space="preserve"> lieu</w:t>
      </w:r>
      <w:r w:rsidRPr="00AA7E8B">
        <w:t xml:space="preserve"> avec</w:t>
      </w:r>
      <w:r w:rsidR="001F332F">
        <w:t xml:space="preserve"> le manager </w:t>
      </w:r>
      <w:r w:rsidR="00DC5DF0">
        <w:t>dans la semaine suivant le</w:t>
      </w:r>
      <w:r w:rsidR="001F332F">
        <w:t xml:space="preserve"> retour du</w:t>
      </w:r>
      <w:r w:rsidRPr="00AA7E8B">
        <w:t xml:space="preserve"> congé maternité</w:t>
      </w:r>
      <w:r>
        <w:t xml:space="preserve"> </w:t>
      </w:r>
      <w:r w:rsidR="001F332F">
        <w:t>ou du</w:t>
      </w:r>
      <w:r>
        <w:t xml:space="preserve"> congé parental</w:t>
      </w:r>
      <w:r w:rsidR="001F332F">
        <w:t xml:space="preserve"> afin d’échanger sur la reprise de poste, l’organisation du service ou encore les</w:t>
      </w:r>
      <w:r w:rsidRPr="00AA7E8B">
        <w:t xml:space="preserve"> formatio</w:t>
      </w:r>
      <w:r w:rsidR="001F332F">
        <w:t>ns nécessaires.</w:t>
      </w:r>
    </w:p>
    <w:p w14:paraId="3404C6BE" w14:textId="76C26D15" w:rsidR="00AA7E8B" w:rsidRPr="00AA7E8B" w:rsidRDefault="001F332F" w:rsidP="008A07A6">
      <w:pPr>
        <w:pStyle w:val="NormalWeb"/>
        <w:spacing w:before="0" w:beforeAutospacing="0" w:after="0" w:afterAutospacing="0"/>
        <w:jc w:val="both"/>
        <w:rPr>
          <w:rFonts w:ascii="Arial" w:eastAsia="Arial" w:hAnsi="Arial" w:cs="Arial"/>
          <w:sz w:val="22"/>
          <w:szCs w:val="22"/>
          <w:lang w:val="fr"/>
        </w:rPr>
      </w:pPr>
      <w:r>
        <w:rPr>
          <w:rFonts w:ascii="Arial" w:eastAsia="Arial" w:hAnsi="Arial" w:cs="Arial"/>
          <w:sz w:val="22"/>
          <w:szCs w:val="22"/>
          <w:lang w:val="fr"/>
        </w:rPr>
        <w:t>- Un e</w:t>
      </w:r>
      <w:r w:rsidR="00AA7E8B" w:rsidRPr="00AA7E8B">
        <w:rPr>
          <w:rFonts w:ascii="Arial" w:eastAsia="Arial" w:hAnsi="Arial" w:cs="Arial"/>
          <w:sz w:val="22"/>
          <w:szCs w:val="22"/>
          <w:lang w:val="fr"/>
        </w:rPr>
        <w:t>ntretien professionnel</w:t>
      </w:r>
      <w:r>
        <w:rPr>
          <w:rFonts w:ascii="Arial" w:eastAsia="Arial" w:hAnsi="Arial" w:cs="Arial"/>
          <w:sz w:val="22"/>
          <w:szCs w:val="22"/>
          <w:lang w:val="fr"/>
        </w:rPr>
        <w:t xml:space="preserve"> sera également proposé au salarié par le service des </w:t>
      </w:r>
      <w:r w:rsidR="00FB57B8">
        <w:rPr>
          <w:rFonts w:ascii="Arial" w:eastAsia="Arial" w:hAnsi="Arial" w:cs="Arial"/>
          <w:sz w:val="22"/>
          <w:szCs w:val="22"/>
          <w:lang w:val="fr"/>
        </w:rPr>
        <w:t>Ressources H</w:t>
      </w:r>
      <w:r>
        <w:rPr>
          <w:rFonts w:ascii="Arial" w:eastAsia="Arial" w:hAnsi="Arial" w:cs="Arial"/>
          <w:sz w:val="22"/>
          <w:szCs w:val="22"/>
          <w:lang w:val="fr"/>
        </w:rPr>
        <w:t>umaines au</w:t>
      </w:r>
      <w:r w:rsidR="00AA7E8B" w:rsidRPr="00AA7E8B">
        <w:rPr>
          <w:rFonts w:ascii="Arial" w:eastAsia="Arial" w:hAnsi="Arial" w:cs="Arial"/>
          <w:sz w:val="22"/>
          <w:szCs w:val="22"/>
          <w:lang w:val="fr"/>
        </w:rPr>
        <w:t xml:space="preserve"> retour de congé maternité</w:t>
      </w:r>
      <w:r w:rsidR="00AA7E8B">
        <w:rPr>
          <w:rFonts w:ascii="Arial" w:eastAsia="Arial" w:hAnsi="Arial" w:cs="Arial"/>
          <w:sz w:val="22"/>
          <w:szCs w:val="22"/>
          <w:lang w:val="fr"/>
        </w:rPr>
        <w:t xml:space="preserve"> ou du congé parental</w:t>
      </w:r>
      <w:r>
        <w:rPr>
          <w:rFonts w:ascii="Arial" w:eastAsia="Arial" w:hAnsi="Arial" w:cs="Arial"/>
          <w:sz w:val="22"/>
          <w:szCs w:val="22"/>
          <w:lang w:val="fr"/>
        </w:rPr>
        <w:t>.</w:t>
      </w:r>
      <w:r w:rsidR="00AA7E8B" w:rsidRPr="00AA7E8B">
        <w:rPr>
          <w:rFonts w:ascii="Arial" w:eastAsia="Arial" w:hAnsi="Arial" w:cs="Arial"/>
          <w:sz w:val="22"/>
          <w:szCs w:val="22"/>
          <w:lang w:val="fr"/>
        </w:rPr>
        <w:t xml:space="preserve"> </w:t>
      </w:r>
    </w:p>
    <w:p w14:paraId="23B87A19" w14:textId="462E9E85" w:rsidR="006D7C01" w:rsidRDefault="001F332F" w:rsidP="001F332F">
      <w:pPr>
        <w:spacing w:before="240" w:after="240"/>
        <w:jc w:val="both"/>
      </w:pPr>
      <w:r>
        <w:t xml:space="preserve">Une </w:t>
      </w:r>
      <w:r w:rsidR="00806959">
        <w:t>documentation</w:t>
      </w:r>
      <w:r>
        <w:t xml:space="preserve"> sera également remise aux collaborateurs et collaboratrice</w:t>
      </w:r>
      <w:r w:rsidR="00806959">
        <w:t>s</w:t>
      </w:r>
      <w:r>
        <w:t xml:space="preserve"> concernés sur</w:t>
      </w:r>
      <w:r w:rsidR="006D7C01">
        <w:t xml:space="preserve"> le congé paternité</w:t>
      </w:r>
      <w:r w:rsidR="00A91F88">
        <w:t xml:space="preserve"> et d’accueil de l’enfant</w:t>
      </w:r>
      <w:r w:rsidR="006D7C01">
        <w:t xml:space="preserve"> et les nouvelles dispositions </w:t>
      </w:r>
      <w:r>
        <w:t xml:space="preserve">relatives aux congés parentaux. </w:t>
      </w:r>
    </w:p>
    <w:p w14:paraId="4C2E98AF" w14:textId="751EE2A6" w:rsidR="00A25A7A" w:rsidRDefault="001F332F" w:rsidP="00AA7E8B">
      <w:pPr>
        <w:spacing w:before="240" w:after="240"/>
        <w:jc w:val="both"/>
      </w:pPr>
      <w:r>
        <w:t xml:space="preserve">Les différentes </w:t>
      </w:r>
      <w:r w:rsidR="00DC5DF0">
        <w:t xml:space="preserve">documentations </w:t>
      </w:r>
      <w:r>
        <w:t xml:space="preserve">seront mises </w:t>
      </w:r>
      <w:r w:rsidR="00DC5DF0">
        <w:t>en place au plus tard le 31 décembre 2025</w:t>
      </w:r>
      <w:r>
        <w:t>.</w:t>
      </w:r>
    </w:p>
    <w:p w14:paraId="3CE9F76F" w14:textId="77777777" w:rsidR="00EC5FD4" w:rsidRPr="00A25A7A" w:rsidRDefault="00EC5FD4" w:rsidP="00EC5FD4">
      <w:pPr>
        <w:spacing w:before="120" w:after="120"/>
        <w:jc w:val="both"/>
      </w:pPr>
    </w:p>
    <w:p w14:paraId="3D33A00A" w14:textId="0CD7E97A" w:rsidR="00AA7E8B" w:rsidRPr="00942B6C" w:rsidRDefault="00AA7E8B" w:rsidP="00E331EB">
      <w:pPr>
        <w:spacing w:before="240" w:after="240" w:line="305" w:lineRule="auto"/>
        <w:ind w:firstLine="700"/>
        <w:jc w:val="both"/>
        <w:rPr>
          <w:b/>
        </w:rPr>
      </w:pPr>
      <w:r w:rsidRPr="00942B6C">
        <w:rPr>
          <w:b/>
        </w:rPr>
        <w:t xml:space="preserve">7.3 : </w:t>
      </w:r>
      <w:r w:rsidR="006D7C01" w:rsidRPr="00942B6C">
        <w:rPr>
          <w:b/>
        </w:rPr>
        <w:t>Autres événements de la vie</w:t>
      </w:r>
      <w:r w:rsidRPr="00942B6C">
        <w:rPr>
          <w:b/>
        </w:rPr>
        <w:t xml:space="preserve">  </w:t>
      </w:r>
    </w:p>
    <w:p w14:paraId="77C8626C" w14:textId="22C85057" w:rsidR="00A91F88" w:rsidRDefault="00A91F88" w:rsidP="00A91F88">
      <w:pPr>
        <w:pStyle w:val="Paragraphedeliste"/>
        <w:numPr>
          <w:ilvl w:val="0"/>
          <w:numId w:val="12"/>
        </w:numPr>
        <w:spacing w:before="240" w:after="240"/>
        <w:jc w:val="both"/>
      </w:pPr>
      <w:r>
        <w:t>Autres congés et avantages</w:t>
      </w:r>
    </w:p>
    <w:p w14:paraId="021CA221" w14:textId="055FF11B" w:rsidR="00A91F88" w:rsidRDefault="00A91F88" w:rsidP="00A91F88">
      <w:pPr>
        <w:spacing w:before="240" w:after="240"/>
        <w:ind w:left="360"/>
        <w:jc w:val="both"/>
      </w:pPr>
      <w:r>
        <w:t>Les autres congés et avantages en place feront également l’objet d</w:t>
      </w:r>
      <w:r w:rsidR="00DC5DF0">
        <w:t>’informations</w:t>
      </w:r>
      <w:r w:rsidR="004073D8">
        <w:t xml:space="preserve"> </w:t>
      </w:r>
      <w:r>
        <w:t>disponibles sur l’intranet (congés payés, RTT et RFJ, congés pour événement familial, accord télétravail et jours de télétravail exceptionnels, salle de sport, espaces de repos…)</w:t>
      </w:r>
      <w:r w:rsidR="00FB57B8">
        <w:t>.</w:t>
      </w:r>
    </w:p>
    <w:p w14:paraId="7D9701A6" w14:textId="6CAD53BF" w:rsidR="00455B1B" w:rsidRDefault="00455B1B" w:rsidP="00AA7E8B">
      <w:pPr>
        <w:pStyle w:val="Paragraphedeliste"/>
        <w:numPr>
          <w:ilvl w:val="0"/>
          <w:numId w:val="12"/>
        </w:numPr>
        <w:spacing w:before="240" w:after="240"/>
        <w:jc w:val="both"/>
      </w:pPr>
      <w:r>
        <w:t>Anticiper sa retraite</w:t>
      </w:r>
      <w:r w:rsidR="001F332F">
        <w:t> :</w:t>
      </w:r>
    </w:p>
    <w:p w14:paraId="3A92AEC3" w14:textId="5E591D7D" w:rsidR="00455B1B" w:rsidRDefault="001F332F" w:rsidP="00A91F88">
      <w:pPr>
        <w:spacing w:before="240" w:after="240"/>
        <w:ind w:left="360"/>
        <w:jc w:val="both"/>
      </w:pPr>
      <w:r>
        <w:t xml:space="preserve">Une </w:t>
      </w:r>
      <w:r w:rsidR="00806959">
        <w:t>documentation</w:t>
      </w:r>
      <w:r>
        <w:t xml:space="preserve"> portant sur la procédure de départ en retraite sera élaborée et mise à disposition sur l’intranet.</w:t>
      </w:r>
      <w:r w:rsidR="00E228A0">
        <w:t xml:space="preserve"> Une formation de préparation à la retraite est également proposée aux salariés dans l’année précédant la liquidation de leur retraite.</w:t>
      </w:r>
    </w:p>
    <w:p w14:paraId="5DEC8852" w14:textId="1D53A608" w:rsidR="00455B1B" w:rsidRDefault="00A91F88" w:rsidP="00455B1B">
      <w:pPr>
        <w:pStyle w:val="Paragraphedeliste"/>
        <w:numPr>
          <w:ilvl w:val="0"/>
          <w:numId w:val="13"/>
        </w:numPr>
        <w:spacing w:before="240" w:after="240"/>
        <w:jc w:val="both"/>
      </w:pPr>
      <w:r>
        <w:t>Informations</w:t>
      </w:r>
      <w:r w:rsidR="00455B1B">
        <w:t xml:space="preserve"> santé</w:t>
      </w:r>
      <w:r w:rsidR="00510CB5">
        <w:t> :</w:t>
      </w:r>
    </w:p>
    <w:p w14:paraId="78062B64" w14:textId="0B8921B1" w:rsidR="00455B1B" w:rsidRDefault="00510CB5" w:rsidP="00455B1B">
      <w:pPr>
        <w:spacing w:before="240" w:after="240"/>
        <w:ind w:left="360"/>
        <w:jc w:val="both"/>
      </w:pPr>
      <w:r>
        <w:t>L</w:t>
      </w:r>
      <w:r w:rsidR="00A91F88">
        <w:t>es salariés s</w:t>
      </w:r>
      <w:r>
        <w:t xml:space="preserve">ont incités à suivre les conférences et lire les </w:t>
      </w:r>
      <w:r w:rsidR="00806959">
        <w:t xml:space="preserve">documentations </w:t>
      </w:r>
      <w:r>
        <w:t xml:space="preserve">proposées par l’organisme de mutuelle et le service interentreprises de médecine du travail, notamment sur </w:t>
      </w:r>
      <w:r w:rsidR="00806959">
        <w:t>l’endométriose</w:t>
      </w:r>
      <w:r>
        <w:t>,</w:t>
      </w:r>
      <w:r w:rsidR="00053752">
        <w:t xml:space="preserve"> </w:t>
      </w:r>
      <w:r>
        <w:t xml:space="preserve">la ménopause </w:t>
      </w:r>
      <w:r w:rsidR="00A91F88">
        <w:t>ou encore</w:t>
      </w:r>
      <w:r>
        <w:t xml:space="preserve"> la </w:t>
      </w:r>
      <w:r w:rsidR="00A91F88">
        <w:t>péri ménopause</w:t>
      </w:r>
      <w:r>
        <w:t>.</w:t>
      </w:r>
    </w:p>
    <w:p w14:paraId="26DE4A42" w14:textId="77777777" w:rsidR="00EC5FD4" w:rsidRDefault="00EC5FD4" w:rsidP="00455B1B">
      <w:pPr>
        <w:spacing w:before="240" w:after="240"/>
        <w:ind w:left="360"/>
        <w:jc w:val="both"/>
      </w:pPr>
    </w:p>
    <w:tbl>
      <w:tblPr>
        <w:tblStyle w:val="Grilledutableau"/>
        <w:tblW w:w="0" w:type="auto"/>
        <w:tblLook w:val="04A0" w:firstRow="1" w:lastRow="0" w:firstColumn="1" w:lastColumn="0" w:noHBand="0" w:noVBand="1"/>
      </w:tblPr>
      <w:tblGrid>
        <w:gridCol w:w="4509"/>
        <w:gridCol w:w="4510"/>
      </w:tblGrid>
      <w:tr w:rsidR="00AA7E8B" w14:paraId="4A5DEAA0" w14:textId="77777777" w:rsidTr="000E12DD">
        <w:tc>
          <w:tcPr>
            <w:tcW w:w="4509" w:type="dxa"/>
          </w:tcPr>
          <w:p w14:paraId="5A0453E5" w14:textId="0F0BF885" w:rsidR="00AA7E8B" w:rsidRDefault="00AA7E8B" w:rsidP="001F332F">
            <w:pPr>
              <w:spacing w:before="240" w:after="240"/>
              <w:jc w:val="both"/>
              <w:rPr>
                <w:b/>
              </w:rPr>
            </w:pPr>
            <w:r>
              <w:rPr>
                <w:b/>
              </w:rPr>
              <w:t>Objectifs </w:t>
            </w:r>
          </w:p>
        </w:tc>
        <w:tc>
          <w:tcPr>
            <w:tcW w:w="4510" w:type="dxa"/>
          </w:tcPr>
          <w:p w14:paraId="731366DC" w14:textId="77777777" w:rsidR="00AA7E8B" w:rsidRDefault="00AA7E8B" w:rsidP="000E12DD">
            <w:pPr>
              <w:spacing w:before="240" w:after="240"/>
              <w:jc w:val="both"/>
              <w:rPr>
                <w:b/>
              </w:rPr>
            </w:pPr>
            <w:r>
              <w:rPr>
                <w:b/>
              </w:rPr>
              <w:t>Indicateurs </w:t>
            </w:r>
          </w:p>
        </w:tc>
      </w:tr>
      <w:tr w:rsidR="00AA7E8B" w14:paraId="4C17C75C" w14:textId="77777777" w:rsidTr="000E12DD">
        <w:tc>
          <w:tcPr>
            <w:tcW w:w="4509" w:type="dxa"/>
          </w:tcPr>
          <w:p w14:paraId="300F5D9C" w14:textId="56CE5558" w:rsidR="00AA7E8B" w:rsidRDefault="00475EF5" w:rsidP="000E12DD">
            <w:pPr>
              <w:spacing w:before="240" w:after="240"/>
              <w:jc w:val="both"/>
              <w:rPr>
                <w:b/>
              </w:rPr>
            </w:pPr>
            <w:r>
              <w:rPr>
                <w:b/>
              </w:rPr>
              <w:t>Index égalité pro indicateur 3 entre 10 et 15 points</w:t>
            </w:r>
            <w:r w:rsidR="007F7213">
              <w:rPr>
                <w:b/>
              </w:rPr>
              <w:t xml:space="preserve"> la durée de l’accord</w:t>
            </w:r>
          </w:p>
        </w:tc>
        <w:tc>
          <w:tcPr>
            <w:tcW w:w="4510" w:type="dxa"/>
          </w:tcPr>
          <w:p w14:paraId="5886F2A7" w14:textId="0AA8D81A" w:rsidR="00AA7E8B" w:rsidRDefault="00475EF5" w:rsidP="000E12DD">
            <w:pPr>
              <w:spacing w:before="240" w:after="240"/>
              <w:jc w:val="both"/>
              <w:rPr>
                <w:b/>
              </w:rPr>
            </w:pPr>
            <w:r>
              <w:rPr>
                <w:b/>
              </w:rPr>
              <w:t>Index égalité professionnel partie promotion professionnel</w:t>
            </w:r>
          </w:p>
        </w:tc>
      </w:tr>
      <w:tr w:rsidR="00AA7E8B" w14:paraId="5CCDB0B1" w14:textId="77777777" w:rsidTr="000E12DD">
        <w:tc>
          <w:tcPr>
            <w:tcW w:w="4509" w:type="dxa"/>
          </w:tcPr>
          <w:p w14:paraId="3AC90D89" w14:textId="06851F6E" w:rsidR="00AA7E8B" w:rsidRDefault="001F332F" w:rsidP="00AA7E8B">
            <w:pPr>
              <w:spacing w:before="240" w:after="240"/>
              <w:jc w:val="both"/>
              <w:rPr>
                <w:b/>
              </w:rPr>
            </w:pPr>
            <w:r>
              <w:rPr>
                <w:b/>
              </w:rPr>
              <w:t>100% Entretien RH proposé</w:t>
            </w:r>
            <w:r w:rsidR="00AA7E8B">
              <w:rPr>
                <w:b/>
              </w:rPr>
              <w:t xml:space="preserve"> à l’annonce de la grossesse </w:t>
            </w:r>
          </w:p>
          <w:p w14:paraId="0BD706AC" w14:textId="7616F91B" w:rsidR="00AA7E8B" w:rsidRDefault="00AA7E8B" w:rsidP="00AA7E8B">
            <w:pPr>
              <w:spacing w:before="240" w:after="240"/>
              <w:jc w:val="both"/>
              <w:rPr>
                <w:b/>
              </w:rPr>
            </w:pPr>
            <w:r>
              <w:rPr>
                <w:b/>
              </w:rPr>
              <w:t xml:space="preserve">100% Entretien de retour de congé maternité avec le manager </w:t>
            </w:r>
          </w:p>
          <w:p w14:paraId="70D6490B" w14:textId="5E8D6AA2" w:rsidR="00AA7E8B" w:rsidRDefault="00AA7E8B" w:rsidP="00AA7E8B">
            <w:pPr>
              <w:spacing w:before="240" w:after="240"/>
              <w:jc w:val="both"/>
              <w:rPr>
                <w:b/>
              </w:rPr>
            </w:pPr>
            <w:r>
              <w:rPr>
                <w:b/>
              </w:rPr>
              <w:t>100% Entretien professionnel proposé au retour de congé maternité ou parental</w:t>
            </w:r>
          </w:p>
        </w:tc>
        <w:tc>
          <w:tcPr>
            <w:tcW w:w="4510" w:type="dxa"/>
          </w:tcPr>
          <w:p w14:paraId="25536AC5" w14:textId="3C82C556" w:rsidR="00AA7E8B" w:rsidRDefault="00AA7E8B" w:rsidP="000E12DD">
            <w:pPr>
              <w:spacing w:before="240" w:after="240"/>
              <w:jc w:val="both"/>
              <w:rPr>
                <w:b/>
              </w:rPr>
            </w:pPr>
            <w:r>
              <w:rPr>
                <w:b/>
              </w:rPr>
              <w:t>Nombre d’entretien</w:t>
            </w:r>
            <w:r w:rsidR="00C52C2B">
              <w:rPr>
                <w:b/>
              </w:rPr>
              <w:t>s</w:t>
            </w:r>
            <w:r>
              <w:rPr>
                <w:b/>
              </w:rPr>
              <w:t xml:space="preserve"> RH proposés / nombre d’annonces</w:t>
            </w:r>
          </w:p>
          <w:p w14:paraId="76E3BA06" w14:textId="346B970E" w:rsidR="00AA7E8B" w:rsidRDefault="00AA7E8B" w:rsidP="000E12DD">
            <w:pPr>
              <w:spacing w:before="240" w:after="240"/>
              <w:jc w:val="both"/>
              <w:rPr>
                <w:b/>
              </w:rPr>
            </w:pPr>
            <w:r>
              <w:rPr>
                <w:b/>
              </w:rPr>
              <w:t>Nombre d’entretiens / nombre de retour de congé maternité</w:t>
            </w:r>
          </w:p>
          <w:p w14:paraId="67BD1B50" w14:textId="614FD605" w:rsidR="00AA7E8B" w:rsidRDefault="00AA7E8B" w:rsidP="000E12DD">
            <w:pPr>
              <w:spacing w:before="240" w:after="240"/>
              <w:jc w:val="both"/>
              <w:rPr>
                <w:b/>
              </w:rPr>
            </w:pPr>
            <w:r>
              <w:rPr>
                <w:b/>
              </w:rPr>
              <w:t>Nombre d’entretiens proposés / nombre de retour de congé maternité</w:t>
            </w:r>
          </w:p>
        </w:tc>
      </w:tr>
    </w:tbl>
    <w:p w14:paraId="5400A2E5" w14:textId="77777777" w:rsidR="00AA7E8B" w:rsidRPr="00AA7E8B" w:rsidRDefault="00AA7E8B" w:rsidP="00AA7E8B">
      <w:pPr>
        <w:spacing w:before="240" w:after="240"/>
        <w:jc w:val="both"/>
      </w:pPr>
    </w:p>
    <w:p w14:paraId="1FEE6272" w14:textId="7D07F7B5" w:rsidR="00AA7E8B" w:rsidRPr="00AA7E8B" w:rsidRDefault="00AA7E8B" w:rsidP="00AA7E8B">
      <w:pPr>
        <w:spacing w:before="240" w:after="240"/>
        <w:jc w:val="both"/>
        <w:rPr>
          <w:b/>
        </w:rPr>
      </w:pPr>
      <w:r>
        <w:rPr>
          <w:b/>
        </w:rPr>
        <w:t xml:space="preserve">ARTICLE 8 : </w:t>
      </w:r>
      <w:r w:rsidR="00E17D10">
        <w:rPr>
          <w:b/>
        </w:rPr>
        <w:t>LA REMUNERATION EFFECTIVE</w:t>
      </w:r>
    </w:p>
    <w:p w14:paraId="160F213C" w14:textId="2A3C5557" w:rsidR="00AA7E8B" w:rsidRPr="00AA7E8B" w:rsidRDefault="00475EF5" w:rsidP="00AA7E8B">
      <w:pPr>
        <w:spacing w:before="240" w:after="240"/>
        <w:jc w:val="both"/>
      </w:pPr>
      <w:r>
        <w:t>L</w:t>
      </w:r>
      <w:r w:rsidR="00AA7E8B">
        <w:t xml:space="preserve">a Direction veille à attribuer une rémunération équivalente aux femmes et aux hommes, à qualification, fonction, </w:t>
      </w:r>
      <w:r w:rsidR="00AA7E8B" w:rsidRPr="00AA7E8B">
        <w:t>compétence et expérience équivalentes</w:t>
      </w:r>
      <w:r w:rsidR="00AA7E8B">
        <w:t xml:space="preserve"> au moment de l’embauche, en tenant compte néanmoins du cours du marché de l’emploi. </w:t>
      </w:r>
    </w:p>
    <w:p w14:paraId="2CE89A1E" w14:textId="28598A32" w:rsidR="00AA7E8B" w:rsidRPr="00AA7E8B" w:rsidRDefault="00DC5DF0" w:rsidP="00AA7E8B">
      <w:pPr>
        <w:spacing w:before="240" w:after="240"/>
        <w:jc w:val="both"/>
      </w:pPr>
      <w:r>
        <w:t>Sur la base de l’index Egalité Professionnelle, l</w:t>
      </w:r>
      <w:r w:rsidR="00AA7E8B">
        <w:t xml:space="preserve">a Direction mènera une </w:t>
      </w:r>
      <w:r w:rsidR="00475EF5">
        <w:t>étude annuelle</w:t>
      </w:r>
      <w:r w:rsidR="00AA7E8B" w:rsidRPr="00AA7E8B">
        <w:t xml:space="preserve"> sur</w:t>
      </w:r>
      <w:r w:rsidR="00AA7E8B">
        <w:t xml:space="preserve"> les écarts de salaire entre les femmes et les hommes. </w:t>
      </w:r>
      <w:r w:rsidR="00475EF5">
        <w:t xml:space="preserve">En fonction du résultat, les partenaires sociaux discuteront, lors des NAO, de l’opportunité d’allouer un </w:t>
      </w:r>
      <w:r w:rsidR="00AA7E8B">
        <w:t>budget afin de réduire les écarts non justifiés.</w:t>
      </w:r>
    </w:p>
    <w:p w14:paraId="5F57D8BD" w14:textId="016D17C7" w:rsidR="00AA7E8B" w:rsidRDefault="00475EF5" w:rsidP="00AA7E8B">
      <w:pPr>
        <w:spacing w:before="240" w:after="240"/>
        <w:jc w:val="both"/>
      </w:pPr>
      <w:r>
        <w:t xml:space="preserve">Lorsque des mesures spécifiques d’augmentation, de promotion </w:t>
      </w:r>
      <w:r w:rsidR="00DC5DF0">
        <w:t xml:space="preserve">ou </w:t>
      </w:r>
      <w:r>
        <w:t>de primes individuelles auront été prévue</w:t>
      </w:r>
      <w:r w:rsidR="00C52C2B">
        <w:t>s</w:t>
      </w:r>
      <w:r>
        <w:t xml:space="preserve"> en NAO, la Direction rappellera aux managers, lors de la campagne, les principes régissant l’égalité salariale afin de les inciter à la vigilance sur cette question</w:t>
      </w:r>
      <w:r w:rsidR="00AA7E8B">
        <w:t>.</w:t>
      </w:r>
    </w:p>
    <w:p w14:paraId="42264082" w14:textId="7B9DE09E" w:rsidR="007F7213" w:rsidRDefault="007F7213" w:rsidP="00AA7E8B">
      <w:pPr>
        <w:spacing w:before="240" w:after="240"/>
        <w:jc w:val="both"/>
      </w:pPr>
      <w:r>
        <w:t xml:space="preserve">Les salariés de retour de congé maternité et les salariés de congé d’adoption bénéficient des augmentations générales ainsi que de la </w:t>
      </w:r>
      <w:r w:rsidRPr="007F7213">
        <w:t xml:space="preserve">moyenne des augmentations individuelles perçues pendant la durée du congé par les salariés relevant de la même catégorie professionnelle (ou, à défaut, la moyenne des augmentations individuelles dans </w:t>
      </w:r>
      <w:r w:rsidR="00D95172">
        <w:t>la structure</w:t>
      </w:r>
      <w:r w:rsidRPr="007F7213">
        <w:t>)</w:t>
      </w:r>
      <w:r>
        <w:t xml:space="preserve">. </w:t>
      </w:r>
    </w:p>
    <w:p w14:paraId="1D15DE58" w14:textId="453EDC34" w:rsidR="00AA7E8B" w:rsidRDefault="00A91F88" w:rsidP="00AA7E8B">
      <w:pPr>
        <w:spacing w:before="240" w:after="240"/>
        <w:jc w:val="both"/>
      </w:pPr>
      <w:r>
        <w:t>Après consultation du CSE, l</w:t>
      </w:r>
      <w:r w:rsidR="00AA7E8B" w:rsidRPr="00AA7E8B">
        <w:t>'index</w:t>
      </w:r>
      <w:r w:rsidR="00AA7E8B">
        <w:t xml:space="preserve"> égalité professionnel </w:t>
      </w:r>
      <w:r>
        <w:t>pourra être adapté pour tenir compte des</w:t>
      </w:r>
      <w:r w:rsidR="00AA7E8B">
        <w:t xml:space="preserve"> catégories</w:t>
      </w:r>
      <w:r>
        <w:t xml:space="preserve"> professionnelles</w:t>
      </w:r>
      <w:r w:rsidR="00AA7E8B">
        <w:t xml:space="preserve"> effectivement existantes au sein de l’école</w:t>
      </w:r>
      <w:r>
        <w:t>. Cette évolution permettra</w:t>
      </w:r>
      <w:r w:rsidR="00AA7E8B">
        <w:t xml:space="preserve"> d’analyser plus finement la réalité des écarts</w:t>
      </w:r>
      <w:r>
        <w:t xml:space="preserve"> entre les femmes et les hommes</w:t>
      </w:r>
      <w:r w:rsidR="00AA7E8B">
        <w:t>.</w:t>
      </w:r>
    </w:p>
    <w:p w14:paraId="1792900F" w14:textId="083B6711" w:rsidR="00EC5FD4" w:rsidRDefault="00EC5FD4" w:rsidP="00AA7E8B">
      <w:pPr>
        <w:spacing w:before="240" w:after="240"/>
        <w:jc w:val="both"/>
      </w:pPr>
    </w:p>
    <w:p w14:paraId="69EDAC13" w14:textId="77777777" w:rsidR="00EC5FD4" w:rsidRPr="00AA7E8B" w:rsidRDefault="00EC5FD4" w:rsidP="00AA7E8B">
      <w:pPr>
        <w:spacing w:before="240" w:after="240"/>
        <w:jc w:val="both"/>
      </w:pPr>
    </w:p>
    <w:tbl>
      <w:tblPr>
        <w:tblStyle w:val="Grilledutableau"/>
        <w:tblW w:w="0" w:type="auto"/>
        <w:tblLook w:val="04A0" w:firstRow="1" w:lastRow="0" w:firstColumn="1" w:lastColumn="0" w:noHBand="0" w:noVBand="1"/>
      </w:tblPr>
      <w:tblGrid>
        <w:gridCol w:w="4509"/>
        <w:gridCol w:w="4510"/>
      </w:tblGrid>
      <w:tr w:rsidR="00AA7E8B" w14:paraId="62BB08F5" w14:textId="77777777" w:rsidTr="000E12DD">
        <w:tc>
          <w:tcPr>
            <w:tcW w:w="4509" w:type="dxa"/>
          </w:tcPr>
          <w:p w14:paraId="5EF4DBAA" w14:textId="27E5145B" w:rsidR="00AA7E8B" w:rsidRDefault="00AA7E8B" w:rsidP="00C52C2B">
            <w:pPr>
              <w:spacing w:before="240" w:after="240"/>
              <w:jc w:val="both"/>
              <w:rPr>
                <w:b/>
              </w:rPr>
            </w:pPr>
            <w:r>
              <w:rPr>
                <w:b/>
              </w:rPr>
              <w:lastRenderedPageBreak/>
              <w:t>Objectifs </w:t>
            </w:r>
          </w:p>
        </w:tc>
        <w:tc>
          <w:tcPr>
            <w:tcW w:w="4510" w:type="dxa"/>
          </w:tcPr>
          <w:p w14:paraId="729BEC09" w14:textId="77777777" w:rsidR="00AA7E8B" w:rsidRDefault="00AA7E8B" w:rsidP="000E12DD">
            <w:pPr>
              <w:spacing w:before="240" w:after="240"/>
              <w:jc w:val="both"/>
              <w:rPr>
                <w:b/>
              </w:rPr>
            </w:pPr>
            <w:r>
              <w:rPr>
                <w:b/>
              </w:rPr>
              <w:t>Indicateurs </w:t>
            </w:r>
          </w:p>
        </w:tc>
      </w:tr>
      <w:tr w:rsidR="00AA7E8B" w14:paraId="5BC26470" w14:textId="77777777" w:rsidTr="000E12DD">
        <w:tc>
          <w:tcPr>
            <w:tcW w:w="4509" w:type="dxa"/>
          </w:tcPr>
          <w:p w14:paraId="49A5EEE4" w14:textId="7E0435A2" w:rsidR="00AA7E8B" w:rsidRPr="00E228A0" w:rsidRDefault="00A91F88" w:rsidP="008201FF">
            <w:pPr>
              <w:spacing w:before="240" w:after="240"/>
              <w:jc w:val="both"/>
              <w:rPr>
                <w:b/>
              </w:rPr>
            </w:pPr>
            <w:r w:rsidRPr="00A172BE">
              <w:rPr>
                <w:b/>
              </w:rPr>
              <w:t xml:space="preserve">Index indicateur </w:t>
            </w:r>
            <w:r w:rsidR="007F7213" w:rsidRPr="00A172BE">
              <w:rPr>
                <w:b/>
              </w:rPr>
              <w:t>1</w:t>
            </w:r>
            <w:r w:rsidRPr="00A172BE">
              <w:rPr>
                <w:b/>
              </w:rPr>
              <w:t xml:space="preserve"> entre </w:t>
            </w:r>
            <w:r w:rsidR="007F7213" w:rsidRPr="00A172BE">
              <w:rPr>
                <w:b/>
              </w:rPr>
              <w:t>30</w:t>
            </w:r>
            <w:r w:rsidRPr="00A172BE">
              <w:rPr>
                <w:b/>
              </w:rPr>
              <w:t xml:space="preserve"> et </w:t>
            </w:r>
            <w:r w:rsidR="007F7213" w:rsidRPr="00A172BE">
              <w:rPr>
                <w:b/>
              </w:rPr>
              <w:t>40</w:t>
            </w:r>
            <w:r w:rsidRPr="00A172BE">
              <w:rPr>
                <w:b/>
              </w:rPr>
              <w:t xml:space="preserve"> points</w:t>
            </w:r>
            <w:r w:rsidR="007F7213" w:rsidRPr="00A172BE">
              <w:rPr>
                <w:b/>
              </w:rPr>
              <w:t xml:space="preserve"> sur la durée de l’accord</w:t>
            </w:r>
          </w:p>
        </w:tc>
        <w:tc>
          <w:tcPr>
            <w:tcW w:w="4510" w:type="dxa"/>
          </w:tcPr>
          <w:p w14:paraId="7DCA7A4A" w14:textId="5122A67B" w:rsidR="00AA7E8B" w:rsidRPr="00AA7E8B" w:rsidRDefault="00A91F88" w:rsidP="00475EF5">
            <w:pPr>
              <w:spacing w:before="240" w:after="240"/>
              <w:jc w:val="both"/>
              <w:rPr>
                <w:highlight w:val="yellow"/>
              </w:rPr>
            </w:pPr>
            <w:r>
              <w:rPr>
                <w:b/>
              </w:rPr>
              <w:t>Index égalité professionnel</w:t>
            </w:r>
            <w:r w:rsidR="007F7213">
              <w:rPr>
                <w:b/>
              </w:rPr>
              <w:t xml:space="preserve"> indicateur 1</w:t>
            </w:r>
          </w:p>
        </w:tc>
      </w:tr>
      <w:tr w:rsidR="007F7213" w14:paraId="05D1DCF2" w14:textId="77777777" w:rsidTr="000E12DD">
        <w:tc>
          <w:tcPr>
            <w:tcW w:w="4509" w:type="dxa"/>
          </w:tcPr>
          <w:p w14:paraId="446F110C" w14:textId="3F2BC101" w:rsidR="007F7213" w:rsidRPr="00A172BE" w:rsidRDefault="007F7213" w:rsidP="008201FF">
            <w:pPr>
              <w:spacing w:before="240" w:after="240"/>
              <w:jc w:val="both"/>
              <w:rPr>
                <w:b/>
              </w:rPr>
            </w:pPr>
            <w:r w:rsidRPr="00A172BE">
              <w:rPr>
                <w:b/>
              </w:rPr>
              <w:t>Index indicateur 2 entre 15 et 20 points sur la durée de l’accord</w:t>
            </w:r>
          </w:p>
        </w:tc>
        <w:tc>
          <w:tcPr>
            <w:tcW w:w="4510" w:type="dxa"/>
          </w:tcPr>
          <w:p w14:paraId="73EDD358" w14:textId="5B082972" w:rsidR="007F7213" w:rsidRDefault="007F7213" w:rsidP="007F7213">
            <w:pPr>
              <w:spacing w:before="240" w:after="240"/>
              <w:jc w:val="both"/>
              <w:rPr>
                <w:b/>
              </w:rPr>
            </w:pPr>
            <w:r>
              <w:rPr>
                <w:b/>
              </w:rPr>
              <w:t>Index égalité professionnel indicateur 2</w:t>
            </w:r>
          </w:p>
        </w:tc>
      </w:tr>
      <w:tr w:rsidR="007F7213" w14:paraId="54DDE141" w14:textId="77777777" w:rsidTr="000E12DD">
        <w:tc>
          <w:tcPr>
            <w:tcW w:w="4509" w:type="dxa"/>
          </w:tcPr>
          <w:p w14:paraId="12EF74AA" w14:textId="3A9D8943" w:rsidR="007F7213" w:rsidRPr="00A172BE" w:rsidRDefault="007F7213" w:rsidP="008201FF">
            <w:pPr>
              <w:spacing w:before="240" w:after="240"/>
              <w:jc w:val="both"/>
              <w:rPr>
                <w:b/>
              </w:rPr>
            </w:pPr>
            <w:r w:rsidRPr="00A172BE">
              <w:rPr>
                <w:b/>
              </w:rPr>
              <w:t>Index indicateur 4 à 15 points sur la durée de l’accord</w:t>
            </w:r>
          </w:p>
        </w:tc>
        <w:tc>
          <w:tcPr>
            <w:tcW w:w="4510" w:type="dxa"/>
          </w:tcPr>
          <w:p w14:paraId="075B4E77" w14:textId="1CAC8132" w:rsidR="007F7213" w:rsidRDefault="007F7213" w:rsidP="007F7213">
            <w:pPr>
              <w:spacing w:before="240" w:after="240"/>
              <w:jc w:val="both"/>
              <w:rPr>
                <w:b/>
              </w:rPr>
            </w:pPr>
            <w:r>
              <w:rPr>
                <w:b/>
              </w:rPr>
              <w:t>Index égalité professionnel indicateur 4</w:t>
            </w:r>
          </w:p>
        </w:tc>
      </w:tr>
      <w:tr w:rsidR="007F7213" w14:paraId="73636FEF" w14:textId="77777777" w:rsidTr="000E12DD">
        <w:tc>
          <w:tcPr>
            <w:tcW w:w="4509" w:type="dxa"/>
          </w:tcPr>
          <w:p w14:paraId="196DBA80" w14:textId="7CD7AF1B" w:rsidR="007F7213" w:rsidRPr="00A172BE" w:rsidRDefault="007F7213" w:rsidP="008201FF">
            <w:pPr>
              <w:spacing w:before="240" w:after="240"/>
              <w:jc w:val="both"/>
              <w:rPr>
                <w:b/>
              </w:rPr>
            </w:pPr>
            <w:r w:rsidRPr="00A172BE">
              <w:rPr>
                <w:b/>
              </w:rPr>
              <w:t>Index indicateur 5 entre 8 et 10 points sur la durée de l’accord</w:t>
            </w:r>
          </w:p>
        </w:tc>
        <w:tc>
          <w:tcPr>
            <w:tcW w:w="4510" w:type="dxa"/>
          </w:tcPr>
          <w:p w14:paraId="21988643" w14:textId="3BB55C13" w:rsidR="007F7213" w:rsidRDefault="007F7213" w:rsidP="007F7213">
            <w:pPr>
              <w:spacing w:before="240" w:after="240"/>
              <w:jc w:val="both"/>
              <w:rPr>
                <w:b/>
              </w:rPr>
            </w:pPr>
            <w:r>
              <w:rPr>
                <w:b/>
              </w:rPr>
              <w:t>Index égalité professionnel indicateur 5</w:t>
            </w:r>
          </w:p>
        </w:tc>
      </w:tr>
      <w:tr w:rsidR="001558B4" w14:paraId="7F051F44" w14:textId="77777777" w:rsidTr="000E12DD">
        <w:tc>
          <w:tcPr>
            <w:tcW w:w="4509" w:type="dxa"/>
          </w:tcPr>
          <w:p w14:paraId="260FEFBB" w14:textId="7FCF018B" w:rsidR="001558B4" w:rsidRPr="00A172BE" w:rsidRDefault="001558B4" w:rsidP="007F7213">
            <w:pPr>
              <w:spacing w:before="240" w:after="240"/>
              <w:jc w:val="both"/>
              <w:rPr>
                <w:b/>
              </w:rPr>
            </w:pPr>
            <w:r w:rsidRPr="00A172BE">
              <w:rPr>
                <w:b/>
              </w:rPr>
              <w:t>Note globale de l’index au-dessus de 90 points</w:t>
            </w:r>
          </w:p>
        </w:tc>
        <w:tc>
          <w:tcPr>
            <w:tcW w:w="4510" w:type="dxa"/>
          </w:tcPr>
          <w:p w14:paraId="4C6CA50F" w14:textId="5AFEFC49" w:rsidR="001558B4" w:rsidRDefault="001558B4" w:rsidP="007F7213">
            <w:pPr>
              <w:spacing w:before="240" w:after="240"/>
              <w:jc w:val="both"/>
              <w:rPr>
                <w:b/>
              </w:rPr>
            </w:pPr>
            <w:r>
              <w:rPr>
                <w:b/>
              </w:rPr>
              <w:t>Index égalité professionnel</w:t>
            </w:r>
            <w:r w:rsidR="008201FF">
              <w:rPr>
                <w:b/>
              </w:rPr>
              <w:t xml:space="preserve"> note finale</w:t>
            </w:r>
          </w:p>
        </w:tc>
      </w:tr>
    </w:tbl>
    <w:p w14:paraId="7E8B34CD" w14:textId="77777777" w:rsidR="00942B6C" w:rsidRDefault="00942B6C" w:rsidP="00942B6C">
      <w:pPr>
        <w:spacing w:before="240" w:after="240"/>
        <w:jc w:val="both"/>
        <w:rPr>
          <w:b/>
          <w:u w:val="single"/>
        </w:rPr>
      </w:pPr>
    </w:p>
    <w:p w14:paraId="4AAC7EE4" w14:textId="1787DAF9" w:rsidR="00AA7E8B" w:rsidRDefault="00942B6C">
      <w:pPr>
        <w:spacing w:before="240" w:after="240"/>
        <w:jc w:val="both"/>
        <w:rPr>
          <w:b/>
          <w:u w:val="single"/>
        </w:rPr>
      </w:pPr>
      <w:r w:rsidRPr="00083DA1">
        <w:rPr>
          <w:b/>
          <w:u w:val="single"/>
        </w:rPr>
        <w:t>PARTIE II</w:t>
      </w:r>
      <w:r>
        <w:rPr>
          <w:b/>
          <w:u w:val="single"/>
        </w:rPr>
        <w:t>I</w:t>
      </w:r>
      <w:r w:rsidRPr="00083DA1">
        <w:rPr>
          <w:b/>
          <w:u w:val="single"/>
        </w:rPr>
        <w:t> : LUTTE CONTRE LES DISCRIMINATIONS ET LES VIOLENCES SEXISTES</w:t>
      </w:r>
    </w:p>
    <w:p w14:paraId="51E84AB0" w14:textId="77777777" w:rsidR="00A25A7A" w:rsidRPr="00942B6C" w:rsidRDefault="00A25A7A" w:rsidP="00EC5FD4">
      <w:pPr>
        <w:spacing w:before="120" w:after="120"/>
        <w:jc w:val="both"/>
        <w:rPr>
          <w:b/>
          <w:u w:val="single"/>
        </w:rPr>
      </w:pPr>
    </w:p>
    <w:p w14:paraId="3153B265" w14:textId="77777777" w:rsidR="00942B6C" w:rsidRDefault="00942B6C" w:rsidP="00942B6C">
      <w:pPr>
        <w:spacing w:before="240" w:after="240"/>
        <w:jc w:val="both"/>
        <w:rPr>
          <w:b/>
        </w:rPr>
      </w:pPr>
      <w:r>
        <w:rPr>
          <w:b/>
        </w:rPr>
        <w:t xml:space="preserve">ARTICLE 9 : PRINCIPE DE NON-DISCRIMINATION </w:t>
      </w:r>
    </w:p>
    <w:p w14:paraId="0870C6B8" w14:textId="4DC73AB1" w:rsidR="002141ED" w:rsidRDefault="002141ED" w:rsidP="000E12DD">
      <w:pPr>
        <w:spacing w:before="240" w:after="240"/>
        <w:jc w:val="both"/>
      </w:pPr>
      <w:r>
        <w:t xml:space="preserve">ESCP ne tolère aucune </w:t>
      </w:r>
      <w:r w:rsidRPr="002141ED">
        <w:t xml:space="preserve">toute forme de discrimination ou de violence, qu'elle soit physique, psychologique, verbale ou toute autre forme de comportement abusif sur le lieu de travail. Aucun salarié ne doit faire l'objet de discrimination, de harcèlement, ou de violence sous quelque forme que ce soit, que cela provienne </w:t>
      </w:r>
      <w:r>
        <w:t>d’autres collaborateurs</w:t>
      </w:r>
      <w:r w:rsidRPr="002141ED">
        <w:t>, de ses supérieurs hiérarchiques, de partenaires externes ou de toute autre personne en relation avec l'entreprise.</w:t>
      </w:r>
    </w:p>
    <w:p w14:paraId="6F237343" w14:textId="2D4E6768" w:rsidR="002141ED" w:rsidRPr="002141ED" w:rsidRDefault="002141ED" w:rsidP="000E12DD">
      <w:pPr>
        <w:spacing w:before="240" w:after="240"/>
        <w:jc w:val="both"/>
      </w:pPr>
      <w:r w:rsidRPr="000E12DD">
        <w:t xml:space="preserve">L’ensemble des textes légaux relatifs à la non-discrimination, </w:t>
      </w:r>
      <w:r>
        <w:t>a</w:t>
      </w:r>
      <w:r w:rsidRPr="000E12DD">
        <w:t xml:space="preserve"> été retranscris dans le règlement intérieur et </w:t>
      </w:r>
      <w:r>
        <w:t>est</w:t>
      </w:r>
      <w:r w:rsidRPr="000E12DD">
        <w:t xml:space="preserve"> visible</w:t>
      </w:r>
      <w:r w:rsidR="00FB57B8">
        <w:t xml:space="preserve"> </w:t>
      </w:r>
      <w:r w:rsidRPr="000E12DD">
        <w:t>sur les panneaux d’affichage ainsi que sur l’intranet d’ESCP.</w:t>
      </w:r>
    </w:p>
    <w:p w14:paraId="1A3FB990" w14:textId="4034CFF8" w:rsidR="00942B6C" w:rsidRDefault="006A5D39" w:rsidP="00942B6C">
      <w:pPr>
        <w:spacing w:before="240" w:after="240"/>
        <w:jc w:val="both"/>
      </w:pPr>
      <w:r>
        <w:t>Des f</w:t>
      </w:r>
      <w:r w:rsidR="00942B6C" w:rsidRPr="004F7662">
        <w:t>ormation</w:t>
      </w:r>
      <w:r>
        <w:t>s</w:t>
      </w:r>
      <w:r w:rsidR="00942B6C">
        <w:t xml:space="preserve"> </w:t>
      </w:r>
      <w:r w:rsidR="00A35AC9">
        <w:t>(</w:t>
      </w:r>
      <w:r w:rsidR="00942B6C">
        <w:t>e-learning</w:t>
      </w:r>
      <w:r w:rsidR="00A35AC9">
        <w:t>)</w:t>
      </w:r>
      <w:r w:rsidR="00942B6C">
        <w:t xml:space="preserve"> à la</w:t>
      </w:r>
      <w:r w:rsidR="00942B6C" w:rsidRPr="004F7662">
        <w:t xml:space="preserve"> diversité et</w:t>
      </w:r>
      <w:r w:rsidR="00A35AC9">
        <w:t xml:space="preserve"> à l’</w:t>
      </w:r>
      <w:r w:rsidR="00942B6C" w:rsidRPr="004F7662">
        <w:t>inclusion</w:t>
      </w:r>
      <w:r w:rsidR="00A35AC9">
        <w:t xml:space="preserve"> </w:t>
      </w:r>
      <w:r>
        <w:t>et</w:t>
      </w:r>
      <w:r w:rsidR="00DC5DF0">
        <w:t xml:space="preserve"> à la lutte contre le harcèlement se</w:t>
      </w:r>
      <w:r>
        <w:t>xuel et les violences sexistes</w:t>
      </w:r>
      <w:r w:rsidR="00DC5DF0">
        <w:t xml:space="preserve"> </w:t>
      </w:r>
      <w:r w:rsidR="00A35AC9">
        <w:t>ser</w:t>
      </w:r>
      <w:r>
        <w:t>ont</w:t>
      </w:r>
      <w:r w:rsidR="00A35AC9">
        <w:t xml:space="preserve"> mise</w:t>
      </w:r>
      <w:r>
        <w:t>s</w:t>
      </w:r>
      <w:r w:rsidR="00A35AC9">
        <w:t xml:space="preserve"> en place</w:t>
      </w:r>
      <w:r w:rsidR="008A07A6">
        <w:t xml:space="preserve"> </w:t>
      </w:r>
      <w:r w:rsidR="00E228A0">
        <w:t>dans les mois suivants la signature du présent accord</w:t>
      </w:r>
      <w:r w:rsidR="008A07A6">
        <w:t>. Ces formations sont destinées aux</w:t>
      </w:r>
      <w:r w:rsidR="00942B6C" w:rsidRPr="004F7662">
        <w:t xml:space="preserve"> salariés</w:t>
      </w:r>
      <w:r w:rsidR="00A35AC9">
        <w:t xml:space="preserve"> nouvellement embauchés</w:t>
      </w:r>
      <w:r w:rsidR="00942B6C">
        <w:t xml:space="preserve"> dans les </w:t>
      </w:r>
      <w:r w:rsidR="00E228A0">
        <w:t xml:space="preserve">1ers </w:t>
      </w:r>
      <w:r w:rsidR="00942B6C">
        <w:t>mois de la prise de poste</w:t>
      </w:r>
      <w:r w:rsidR="00A35AC9">
        <w:t>.</w:t>
      </w:r>
      <w:r>
        <w:t xml:space="preserve"> Cette formation a pour objectif de sensibiliser et de promouvoir une culture inclusive et non violente au sein de l’école. L’ensemble des collaborateurs déjà présents à l’effectif à la mise en place, sera invité à suivre également ces formations.</w:t>
      </w:r>
      <w:r w:rsidR="00A35AC9">
        <w:t xml:space="preserve"> </w:t>
      </w:r>
    </w:p>
    <w:p w14:paraId="69CB07F0" w14:textId="04CB8A7B" w:rsidR="00942B6C" w:rsidRDefault="00C52C2B" w:rsidP="00942B6C">
      <w:pPr>
        <w:spacing w:before="240" w:after="240"/>
        <w:jc w:val="both"/>
      </w:pPr>
      <w:r w:rsidRPr="00342593">
        <w:t xml:space="preserve">Ces formations seront également </w:t>
      </w:r>
      <w:r w:rsidR="00930284" w:rsidRPr="00342593">
        <w:t>disponibles pour tous les collaborateurs depuis l’intranet</w:t>
      </w:r>
      <w:r w:rsidRPr="00342593">
        <w:t>.</w:t>
      </w:r>
    </w:p>
    <w:p w14:paraId="18147402" w14:textId="77777777" w:rsidR="00C52C2B" w:rsidRDefault="00C52C2B" w:rsidP="00942B6C">
      <w:pPr>
        <w:spacing w:before="240" w:after="240"/>
        <w:jc w:val="both"/>
      </w:pPr>
    </w:p>
    <w:p w14:paraId="4AD16045" w14:textId="4D6A1B8D" w:rsidR="00942B6C" w:rsidRDefault="00942B6C" w:rsidP="00942B6C">
      <w:pPr>
        <w:spacing w:before="240" w:after="240"/>
        <w:jc w:val="both"/>
        <w:rPr>
          <w:b/>
        </w:rPr>
      </w:pPr>
      <w:r>
        <w:rPr>
          <w:b/>
        </w:rPr>
        <w:lastRenderedPageBreak/>
        <w:t xml:space="preserve">ARTICLE 10 : </w:t>
      </w:r>
      <w:r w:rsidR="00F919A9">
        <w:rPr>
          <w:b/>
        </w:rPr>
        <w:t>INSERTION ET MAINTIEN DANS L’EMPLOI DES PERSONNES EN SITUATION DE HANDICAP</w:t>
      </w:r>
      <w:r>
        <w:rPr>
          <w:b/>
        </w:rPr>
        <w:t xml:space="preserve"> </w:t>
      </w:r>
    </w:p>
    <w:p w14:paraId="6ABD9406" w14:textId="2544A162" w:rsidR="00EB4800" w:rsidRDefault="00EB4800" w:rsidP="00942B6C">
      <w:pPr>
        <w:spacing w:before="240" w:after="240"/>
        <w:jc w:val="both"/>
      </w:pPr>
      <w:r>
        <w:t>L'inclusion des personnes en situation de handicap dans le monde professionnel est une priorité sociale et économique. Dans un soucis d'égalité des chances, ESCP adapte ses mesures et pratiques</w:t>
      </w:r>
      <w:r w:rsidR="00FA63BF">
        <w:t xml:space="preserve"> afin</w:t>
      </w:r>
      <w:r w:rsidR="00FA63BF" w:rsidRPr="00FA63BF">
        <w:t xml:space="preserve"> </w:t>
      </w:r>
      <w:r w:rsidR="00FA63BF">
        <w:t>de favoriser le bien-être</w:t>
      </w:r>
      <w:r w:rsidR="00FA63BF" w:rsidRPr="00FA63BF">
        <w:t xml:space="preserve"> </w:t>
      </w:r>
      <w:r w:rsidR="00FA63BF">
        <w:t>des salariés en situation de handicap, leur épanouissement professionnel, et leur plein développement au sein de l'organisation</w:t>
      </w:r>
      <w:r>
        <w:t xml:space="preserve">. </w:t>
      </w:r>
    </w:p>
    <w:p w14:paraId="179AC6E7" w14:textId="479B5860" w:rsidR="00EB4800" w:rsidRPr="00FA63BF" w:rsidRDefault="00FA63BF" w:rsidP="00FA63BF">
      <w:pPr>
        <w:spacing w:before="240" w:after="240" w:line="305" w:lineRule="auto"/>
        <w:ind w:firstLine="700"/>
        <w:jc w:val="both"/>
        <w:rPr>
          <w:b/>
        </w:rPr>
      </w:pPr>
      <w:r>
        <w:rPr>
          <w:b/>
        </w:rPr>
        <w:t xml:space="preserve">10.1 : </w:t>
      </w:r>
      <w:r w:rsidR="00EC5FD4">
        <w:rPr>
          <w:b/>
        </w:rPr>
        <w:t>Recrutement et intégration </w:t>
      </w:r>
    </w:p>
    <w:p w14:paraId="4BB30BF2" w14:textId="6918C763" w:rsidR="00EB4800" w:rsidRDefault="00116098" w:rsidP="00D95172">
      <w:pPr>
        <w:spacing w:before="100" w:beforeAutospacing="1" w:after="100" w:afterAutospacing="1" w:line="240" w:lineRule="auto"/>
        <w:jc w:val="both"/>
      </w:pPr>
      <w:r>
        <w:t>ESCP souhaite mettre en place une</w:t>
      </w:r>
      <w:r w:rsidR="00EB4800">
        <w:t xml:space="preserve"> communicati</w:t>
      </w:r>
      <w:r w:rsidR="00FA63BF">
        <w:t xml:space="preserve">on </w:t>
      </w:r>
      <w:r w:rsidR="00EB4800">
        <w:t xml:space="preserve">transparente et régulière sur le sujet du handicap au sein de </w:t>
      </w:r>
      <w:r w:rsidR="00D95172">
        <w:t>l’école</w:t>
      </w:r>
      <w:r w:rsidR="00EB4800">
        <w:t xml:space="preserve">. Des réunions d'information, </w:t>
      </w:r>
      <w:r w:rsidR="00FA63BF">
        <w:t>des publications dans l’intranet</w:t>
      </w:r>
      <w:r w:rsidR="00EB4800">
        <w:t xml:space="preserve"> et des échanges informels permettent de lever les éventuelles questions et de favoriser une meilleure compréhension</w:t>
      </w:r>
      <w:r w:rsidR="00FA63BF">
        <w:t xml:space="preserve"> des situations</w:t>
      </w:r>
      <w:r w:rsidR="00EB4800">
        <w:t>.</w:t>
      </w:r>
      <w:r w:rsidR="000C07A1">
        <w:t xml:space="preserve"> Ces communications auront pour objectif de renforcer la culture de l'inclusion et de favoriser la compréhension des enjeux liés au handicap au sein de </w:t>
      </w:r>
      <w:r w:rsidR="00D95172">
        <w:t>l’école</w:t>
      </w:r>
      <w:r w:rsidR="000C07A1">
        <w:t>.</w:t>
      </w:r>
    </w:p>
    <w:p w14:paraId="55989B79" w14:textId="235B3A91" w:rsidR="00FA63BF" w:rsidRDefault="00FA63BF" w:rsidP="00D95172">
      <w:pPr>
        <w:spacing w:before="100" w:beforeAutospacing="1" w:after="100" w:afterAutospacing="1" w:line="240" w:lineRule="auto"/>
        <w:jc w:val="both"/>
      </w:pPr>
      <w:r>
        <w:t>Afin de garantir un management adapté et bienveillant, ESCP proposera régulièrement des</w:t>
      </w:r>
      <w:r w:rsidR="000C07A1">
        <w:t xml:space="preserve"> actions de formation</w:t>
      </w:r>
      <w:r>
        <w:t xml:space="preserve"> </w:t>
      </w:r>
      <w:r w:rsidR="000C07A1">
        <w:t xml:space="preserve">et/ou de sensibilisation </w:t>
      </w:r>
      <w:r>
        <w:t xml:space="preserve">aux managers. Ces </w:t>
      </w:r>
      <w:r w:rsidR="000C07A1">
        <w:t>actions leur permettro</w:t>
      </w:r>
      <w:r>
        <w:t>nt de mieux comprendre les différents types de handicaps, d'identifier les besoins spécifiques de chaque collaborateur et</w:t>
      </w:r>
      <w:r w:rsidR="00DC5DF0">
        <w:t xml:space="preserve"> d’être le relais de proximité pour le référent handicap</w:t>
      </w:r>
      <w:r>
        <w:t>.</w:t>
      </w:r>
    </w:p>
    <w:p w14:paraId="7DE284CB" w14:textId="77777777" w:rsidR="00EC5FD4" w:rsidRDefault="00EC5FD4" w:rsidP="00EC5FD4">
      <w:pPr>
        <w:spacing w:before="120" w:after="120" w:line="240" w:lineRule="auto"/>
        <w:jc w:val="both"/>
      </w:pPr>
    </w:p>
    <w:p w14:paraId="32CC432F" w14:textId="055C0035" w:rsidR="000C07A1" w:rsidRPr="000C07A1" w:rsidRDefault="000C07A1" w:rsidP="000C07A1">
      <w:pPr>
        <w:spacing w:before="240" w:after="240" w:line="305" w:lineRule="auto"/>
        <w:ind w:firstLine="700"/>
        <w:jc w:val="both"/>
        <w:rPr>
          <w:b/>
        </w:rPr>
      </w:pPr>
      <w:r>
        <w:rPr>
          <w:b/>
        </w:rPr>
        <w:t>10.2 :</w:t>
      </w:r>
      <w:r w:rsidRPr="000C07A1">
        <w:rPr>
          <w:b/>
        </w:rPr>
        <w:t xml:space="preserve"> Mise en </w:t>
      </w:r>
      <w:r w:rsidR="00DC5DF0">
        <w:rPr>
          <w:b/>
        </w:rPr>
        <w:t>p</w:t>
      </w:r>
      <w:r w:rsidRPr="000C07A1">
        <w:rPr>
          <w:b/>
        </w:rPr>
        <w:t>lace d'</w:t>
      </w:r>
      <w:r w:rsidR="00DC5DF0">
        <w:rPr>
          <w:b/>
        </w:rPr>
        <w:t>a</w:t>
      </w:r>
      <w:r w:rsidRPr="000C07A1">
        <w:rPr>
          <w:b/>
        </w:rPr>
        <w:t xml:space="preserve">vantages </w:t>
      </w:r>
      <w:r w:rsidR="00DC5DF0">
        <w:rPr>
          <w:b/>
        </w:rPr>
        <w:t>s</w:t>
      </w:r>
      <w:r w:rsidRPr="000C07A1">
        <w:rPr>
          <w:b/>
        </w:rPr>
        <w:t xml:space="preserve">pécifiques pour </w:t>
      </w:r>
      <w:r w:rsidR="00DC5DF0">
        <w:rPr>
          <w:b/>
        </w:rPr>
        <w:t>le maintien en poste d</w:t>
      </w:r>
      <w:r w:rsidRPr="000C07A1">
        <w:rPr>
          <w:b/>
        </w:rPr>
        <w:t xml:space="preserve">es </w:t>
      </w:r>
      <w:r w:rsidR="00DC5DF0">
        <w:rPr>
          <w:b/>
        </w:rPr>
        <w:t>s</w:t>
      </w:r>
      <w:r w:rsidRPr="000C07A1">
        <w:rPr>
          <w:b/>
        </w:rPr>
        <w:t xml:space="preserve">alariés en </w:t>
      </w:r>
      <w:r w:rsidR="00DC5DF0">
        <w:rPr>
          <w:b/>
        </w:rPr>
        <w:t>s</w:t>
      </w:r>
      <w:r w:rsidRPr="000C07A1">
        <w:rPr>
          <w:b/>
        </w:rPr>
        <w:t xml:space="preserve">ituation de </w:t>
      </w:r>
      <w:r w:rsidR="00DC5DF0">
        <w:rPr>
          <w:b/>
        </w:rPr>
        <w:t>h</w:t>
      </w:r>
      <w:r w:rsidRPr="000C07A1">
        <w:rPr>
          <w:b/>
        </w:rPr>
        <w:t>andicap</w:t>
      </w:r>
    </w:p>
    <w:p w14:paraId="613A426F" w14:textId="24BA2CDC" w:rsidR="000C07A1" w:rsidRDefault="000C07A1" w:rsidP="00D95172">
      <w:pPr>
        <w:spacing w:before="240" w:after="240"/>
        <w:jc w:val="both"/>
      </w:pPr>
      <w:r>
        <w:t xml:space="preserve">ESCP </w:t>
      </w:r>
      <w:r w:rsidR="006C6B3B">
        <w:t>a l’intime conviction</w:t>
      </w:r>
      <w:r>
        <w:t xml:space="preserve"> que chaque collaborateur, quelle que soit sa situation, mérite de se sentir valorisé et de s'épanouir pleinement au sein de </w:t>
      </w:r>
      <w:r w:rsidR="00D95172">
        <w:t>l’école</w:t>
      </w:r>
      <w:r>
        <w:t xml:space="preserve">. Dans le cadre du présent accord, l’école met en place des mesures spécifiques pour accompagner les salariés </w:t>
      </w:r>
      <w:r w:rsidR="00053752">
        <w:t xml:space="preserve">ayant une </w:t>
      </w:r>
      <w:r w:rsidR="00DC5DF0">
        <w:t>reconnaissance de la qualité de travailleur handicapé (</w:t>
      </w:r>
      <w:r w:rsidR="00053752">
        <w:t>RQTH</w:t>
      </w:r>
      <w:r w:rsidR="00DC5DF0">
        <w:t>)</w:t>
      </w:r>
      <w:r w:rsidR="00053752">
        <w:t xml:space="preserve"> </w:t>
      </w:r>
      <w:r>
        <w:t>et répondre à leurs besoins individuels :</w:t>
      </w:r>
    </w:p>
    <w:p w14:paraId="4E0ACF5D" w14:textId="1557BD81" w:rsidR="00116098" w:rsidRPr="00116098" w:rsidRDefault="000C07A1" w:rsidP="00D95172">
      <w:pPr>
        <w:pStyle w:val="NormalWeb"/>
        <w:numPr>
          <w:ilvl w:val="0"/>
          <w:numId w:val="25"/>
        </w:numPr>
        <w:spacing w:after="120" w:afterAutospacing="0"/>
        <w:ind w:left="714" w:hanging="357"/>
        <w:jc w:val="both"/>
        <w:rPr>
          <w:rStyle w:val="lev"/>
          <w:rFonts w:ascii="Arial" w:hAnsi="Arial" w:cs="Arial"/>
          <w:b w:val="0"/>
          <w:bCs w:val="0"/>
          <w:sz w:val="22"/>
        </w:rPr>
      </w:pPr>
      <w:r w:rsidRPr="00116098">
        <w:rPr>
          <w:rStyle w:val="lev"/>
          <w:rFonts w:ascii="Arial" w:hAnsi="Arial" w:cs="Arial"/>
          <w:sz w:val="22"/>
        </w:rPr>
        <w:t>Intervention d’un ergonome</w:t>
      </w:r>
      <w:r w:rsidRPr="00116098">
        <w:rPr>
          <w:rFonts w:ascii="Arial" w:hAnsi="Arial" w:cs="Arial"/>
          <w:sz w:val="22"/>
        </w:rPr>
        <w:t xml:space="preserve"> : </w:t>
      </w:r>
      <w:r w:rsidR="00DC5DF0">
        <w:rPr>
          <w:rFonts w:ascii="Arial" w:hAnsi="Arial" w:cs="Arial"/>
          <w:sz w:val="22"/>
        </w:rPr>
        <w:t>En fonction des besoins, u</w:t>
      </w:r>
      <w:r w:rsidRPr="00116098">
        <w:rPr>
          <w:rFonts w:ascii="Arial" w:hAnsi="Arial" w:cs="Arial"/>
          <w:sz w:val="22"/>
        </w:rPr>
        <w:t>n ergonome sera mis à disposition des collaborateurs en situation de handicap pour évaluer et aménager leur environnement de travail, leur poste et leurs outils en fonction de leurs besoins spécifiques. L’objectif est d’optimiser les conditions de travail et de garantir le bien-être au travail de ces collaborateurs.</w:t>
      </w:r>
    </w:p>
    <w:p w14:paraId="6DBFCE62" w14:textId="72414BEE" w:rsidR="000C07A1" w:rsidRPr="00116098" w:rsidRDefault="000C07A1" w:rsidP="00D95172">
      <w:pPr>
        <w:pStyle w:val="NormalWeb"/>
        <w:numPr>
          <w:ilvl w:val="0"/>
          <w:numId w:val="25"/>
        </w:numPr>
        <w:spacing w:after="120" w:afterAutospacing="0"/>
        <w:ind w:left="714" w:hanging="357"/>
        <w:jc w:val="both"/>
        <w:rPr>
          <w:rFonts w:ascii="Arial" w:hAnsi="Arial" w:cs="Arial"/>
          <w:sz w:val="22"/>
        </w:rPr>
      </w:pPr>
      <w:r w:rsidRPr="00116098">
        <w:rPr>
          <w:rStyle w:val="lev"/>
          <w:rFonts w:ascii="Arial" w:hAnsi="Arial" w:cs="Arial"/>
          <w:sz w:val="22"/>
        </w:rPr>
        <w:t>Accès prioritaire au télétravail</w:t>
      </w:r>
      <w:r w:rsidRPr="00116098">
        <w:rPr>
          <w:rFonts w:ascii="Arial" w:hAnsi="Arial" w:cs="Arial"/>
          <w:sz w:val="22"/>
        </w:rPr>
        <w:t xml:space="preserve"> : Les salariés en situation de handicap bénéficient d’un accès prioritaire au télétravail. De plus, dans le cadre de l’accord actuellement applicable, ils peuvent bénéficier de </w:t>
      </w:r>
      <w:r w:rsidRPr="00116098">
        <w:rPr>
          <w:rStyle w:val="lev"/>
          <w:rFonts w:ascii="Arial" w:hAnsi="Arial" w:cs="Arial"/>
          <w:sz w:val="22"/>
        </w:rPr>
        <w:t>10 jours exceptionnels supplémentaires par an</w:t>
      </w:r>
      <w:r w:rsidRPr="00116098">
        <w:rPr>
          <w:rFonts w:ascii="Arial" w:hAnsi="Arial" w:cs="Arial"/>
          <w:sz w:val="22"/>
        </w:rPr>
        <w:t xml:space="preserve"> pour travailler à distance, dans le cadre de leur statut RQTH, afin de mieux gérer leur emploi du temps et de limiter les contraintes liées aux déplacements. Les partenaires sociaux s’efforceront de conserver un avantage égal ou équivalent lors des prochaines renégociations d’accord relatif au télétravail.</w:t>
      </w:r>
    </w:p>
    <w:p w14:paraId="725D753E" w14:textId="40E783E3" w:rsidR="000C07A1" w:rsidRDefault="000C07A1" w:rsidP="00D95172">
      <w:pPr>
        <w:pStyle w:val="NormalWeb"/>
        <w:numPr>
          <w:ilvl w:val="0"/>
          <w:numId w:val="25"/>
        </w:numPr>
        <w:spacing w:after="120" w:afterAutospacing="0"/>
        <w:ind w:left="714" w:hanging="357"/>
        <w:jc w:val="both"/>
        <w:rPr>
          <w:rFonts w:ascii="Arial" w:hAnsi="Arial" w:cs="Arial"/>
          <w:sz w:val="22"/>
        </w:rPr>
      </w:pPr>
      <w:r w:rsidRPr="00116098">
        <w:rPr>
          <w:rStyle w:val="lev"/>
          <w:rFonts w:ascii="Arial" w:hAnsi="Arial" w:cs="Arial"/>
          <w:sz w:val="22"/>
        </w:rPr>
        <w:t>Facilitation des absences pour démarches RQTH et rendez-vous médicaux</w:t>
      </w:r>
      <w:r w:rsidRPr="00116098">
        <w:rPr>
          <w:rFonts w:ascii="Arial" w:hAnsi="Arial" w:cs="Arial"/>
          <w:sz w:val="22"/>
        </w:rPr>
        <w:t xml:space="preserve"> : </w:t>
      </w:r>
      <w:r w:rsidR="00116098" w:rsidRPr="00116098">
        <w:rPr>
          <w:rFonts w:ascii="Arial" w:hAnsi="Arial" w:cs="Arial"/>
          <w:sz w:val="22"/>
        </w:rPr>
        <w:t xml:space="preserve">les absences liées aux démarches RQTH et aux rendez-vous médicaux sont facilitées (congés payés, aménagements d'horaires), sans préjudice pour le salarié concerné, avec l’accord du manager et </w:t>
      </w:r>
      <w:r w:rsidRPr="00116098">
        <w:rPr>
          <w:rFonts w:ascii="Arial" w:hAnsi="Arial" w:cs="Arial"/>
          <w:sz w:val="22"/>
        </w:rPr>
        <w:t>dans le respect des besoins du salarié.</w:t>
      </w:r>
    </w:p>
    <w:p w14:paraId="0CBB71B6" w14:textId="523FDF3A" w:rsidR="005A70E6" w:rsidRPr="00116098" w:rsidRDefault="005A70E6" w:rsidP="00D95172">
      <w:pPr>
        <w:pStyle w:val="NormalWeb"/>
        <w:numPr>
          <w:ilvl w:val="0"/>
          <w:numId w:val="25"/>
        </w:numPr>
        <w:spacing w:after="120" w:afterAutospacing="0"/>
        <w:ind w:left="714" w:hanging="357"/>
        <w:jc w:val="both"/>
        <w:rPr>
          <w:rFonts w:ascii="Arial" w:hAnsi="Arial" w:cs="Arial"/>
          <w:sz w:val="22"/>
        </w:rPr>
      </w:pPr>
      <w:r>
        <w:rPr>
          <w:rStyle w:val="lev"/>
          <w:rFonts w:ascii="Arial" w:hAnsi="Arial" w:cs="Arial"/>
          <w:sz w:val="22"/>
        </w:rPr>
        <w:t>Place de parking </w:t>
      </w:r>
      <w:r w:rsidRPr="005A70E6">
        <w:t>:</w:t>
      </w:r>
      <w:r>
        <w:rPr>
          <w:rFonts w:ascii="Arial" w:hAnsi="Arial" w:cs="Arial"/>
          <w:sz w:val="22"/>
        </w:rPr>
        <w:t xml:space="preserve"> ESCP s’engage à fournir au salarié ayant déclaré une RQTH une place de parking sur le campus d’affectation, sur demande.</w:t>
      </w:r>
    </w:p>
    <w:p w14:paraId="30AF3E9B" w14:textId="70CC4CEF" w:rsidR="00E331EB" w:rsidRPr="00116098" w:rsidRDefault="00E331EB" w:rsidP="000C07A1">
      <w:pPr>
        <w:spacing w:before="240" w:after="240"/>
        <w:jc w:val="both"/>
        <w:rPr>
          <w:lang w:val="fr-FR"/>
        </w:rPr>
      </w:pPr>
    </w:p>
    <w:p w14:paraId="34AB4758" w14:textId="47C551B7" w:rsidR="00F919A9" w:rsidRPr="00083DA1" w:rsidRDefault="00F919A9" w:rsidP="00F919A9">
      <w:pPr>
        <w:spacing w:before="240" w:after="240"/>
        <w:jc w:val="both"/>
        <w:rPr>
          <w:b/>
        </w:rPr>
      </w:pPr>
      <w:r w:rsidRPr="00083DA1">
        <w:rPr>
          <w:b/>
        </w:rPr>
        <w:lastRenderedPageBreak/>
        <w:t xml:space="preserve">ARTICLE </w:t>
      </w:r>
      <w:r>
        <w:rPr>
          <w:b/>
        </w:rPr>
        <w:t>11</w:t>
      </w:r>
      <w:r w:rsidRPr="00083DA1">
        <w:rPr>
          <w:b/>
        </w:rPr>
        <w:t> : LUTTE CONTRE LES VIOLENCES SEXISTES</w:t>
      </w:r>
    </w:p>
    <w:p w14:paraId="4651DC07" w14:textId="590FF9B7" w:rsidR="00356347" w:rsidRDefault="00356347">
      <w:pPr>
        <w:spacing w:before="240" w:after="240"/>
        <w:jc w:val="both"/>
      </w:pPr>
      <w:r>
        <w:t>ESCP a</w:t>
      </w:r>
      <w:r w:rsidR="008D0E19">
        <w:t xml:space="preserve"> mis</w:t>
      </w:r>
      <w:r>
        <w:t xml:space="preserve"> en place une politique ferme condamnant toutes formes de discrimination, de violences sexuelles et sexistes.</w:t>
      </w:r>
    </w:p>
    <w:p w14:paraId="5B448285" w14:textId="70B077D3" w:rsidR="004F7662" w:rsidRDefault="00A35AC9">
      <w:pPr>
        <w:spacing w:before="240" w:after="240"/>
        <w:jc w:val="both"/>
      </w:pPr>
      <w:r w:rsidRPr="000E12DD">
        <w:t>L’ensemble des textes légaux relatifs au harcèlement moral et au harcèlement sexuel et agissements sexistes ont été retranscris dans le règlement intérieur et sont visibles sur les panneaux d’affichage ainsi que sur l’intranet d’ESCP.</w:t>
      </w:r>
    </w:p>
    <w:p w14:paraId="03C3E969" w14:textId="6BF7AA4B" w:rsidR="008D0E19" w:rsidRDefault="00356347" w:rsidP="008D0E19">
      <w:pPr>
        <w:spacing w:before="120"/>
        <w:contextualSpacing/>
        <w:jc w:val="both"/>
      </w:pPr>
      <w:r w:rsidRPr="00356347">
        <w:t>Par ailleurs, des référents agissements sexistes et harcèlement sexuel ont été désigné</w:t>
      </w:r>
      <w:r w:rsidR="00C52C2B">
        <w:t>s</w:t>
      </w:r>
      <w:r w:rsidRPr="00356347">
        <w:t xml:space="preserve"> tant au sein du CSE, qu’au niveau de la Direction.</w:t>
      </w:r>
      <w:r w:rsidR="008D0E19">
        <w:t xml:space="preserve"> Leurs noms et coordonnées sont visibles sur les panneaux d’affichage et dans l’intranet.</w:t>
      </w:r>
    </w:p>
    <w:p w14:paraId="5B53ED40" w14:textId="72610004" w:rsidR="00A35AC9" w:rsidRDefault="008D0E19">
      <w:pPr>
        <w:spacing w:before="240" w:after="240"/>
        <w:jc w:val="both"/>
      </w:pPr>
      <w:r>
        <w:t>Afin de faire respecter ces principes</w:t>
      </w:r>
      <w:r w:rsidR="00356347">
        <w:t>, ESCP s’engage à :</w:t>
      </w:r>
    </w:p>
    <w:p w14:paraId="5F986CF8" w14:textId="018BD8AC" w:rsidR="00356347" w:rsidRPr="00356347" w:rsidRDefault="00FB57B8" w:rsidP="00356347">
      <w:pPr>
        <w:pStyle w:val="Paragraphedeliste"/>
        <w:numPr>
          <w:ilvl w:val="0"/>
          <w:numId w:val="14"/>
        </w:numPr>
        <w:spacing w:before="240" w:after="240"/>
        <w:jc w:val="both"/>
        <w:rPr>
          <w:szCs w:val="20"/>
        </w:rPr>
      </w:pPr>
      <w:r w:rsidRPr="00356347">
        <w:rPr>
          <w:szCs w:val="20"/>
        </w:rPr>
        <w:t>Continuer</w:t>
      </w:r>
      <w:r w:rsidR="00356347" w:rsidRPr="00356347">
        <w:rPr>
          <w:szCs w:val="20"/>
        </w:rPr>
        <w:t xml:space="preserve"> d’informer et de sensibiliser régulièrement les salariés sur le thème des violences dont sont victimes les femmes notamment,</w:t>
      </w:r>
    </w:p>
    <w:p w14:paraId="6F991F0E" w14:textId="5B23048A" w:rsidR="00A35AC9" w:rsidRPr="008D0E19" w:rsidRDefault="00FB57B8" w:rsidP="00356347">
      <w:pPr>
        <w:pStyle w:val="Paragraphedeliste"/>
        <w:numPr>
          <w:ilvl w:val="0"/>
          <w:numId w:val="14"/>
        </w:numPr>
        <w:spacing w:before="240" w:after="240"/>
        <w:jc w:val="both"/>
        <w:rPr>
          <w:szCs w:val="20"/>
        </w:rPr>
      </w:pPr>
      <w:r w:rsidRPr="00356347">
        <w:rPr>
          <w:szCs w:val="20"/>
        </w:rPr>
        <w:t>À</w:t>
      </w:r>
      <w:r w:rsidR="00356347" w:rsidRPr="00356347">
        <w:rPr>
          <w:szCs w:val="20"/>
        </w:rPr>
        <w:t xml:space="preserve"> communiquer sur les </w:t>
      </w:r>
      <w:r w:rsidR="00A35AC9" w:rsidRPr="00356347">
        <w:rPr>
          <w:rFonts w:eastAsia="Times New Roman"/>
          <w:szCs w:val="20"/>
          <w:lang w:val="fr-FR"/>
        </w:rPr>
        <w:t>dispositifs spécifiques et adaptés pour orienter et accompagner les collaborateurs victimes de violences et les mettre en œuvre</w:t>
      </w:r>
      <w:r w:rsidR="00356347" w:rsidRPr="00356347">
        <w:rPr>
          <w:rFonts w:eastAsia="Times New Roman"/>
          <w:szCs w:val="20"/>
          <w:lang w:val="fr-FR"/>
        </w:rPr>
        <w:t>,</w:t>
      </w:r>
    </w:p>
    <w:p w14:paraId="604960C8" w14:textId="62A5396F" w:rsidR="00A35AC9" w:rsidRPr="008D0E19" w:rsidRDefault="00FB57B8" w:rsidP="008D0E19">
      <w:pPr>
        <w:pStyle w:val="Paragraphedeliste"/>
        <w:numPr>
          <w:ilvl w:val="0"/>
          <w:numId w:val="15"/>
        </w:numPr>
        <w:spacing w:before="240" w:after="240"/>
        <w:jc w:val="both"/>
        <w:rPr>
          <w:b/>
          <w:sz w:val="24"/>
        </w:rPr>
      </w:pPr>
      <w:r w:rsidRPr="00356347">
        <w:rPr>
          <w:rFonts w:eastAsia="Times New Roman"/>
          <w:szCs w:val="20"/>
          <w:lang w:val="fr-FR"/>
        </w:rPr>
        <w:t>S’appuyer</w:t>
      </w:r>
      <w:r w:rsidR="00A35AC9" w:rsidRPr="00356347">
        <w:rPr>
          <w:rFonts w:eastAsia="Times New Roman"/>
          <w:szCs w:val="20"/>
          <w:lang w:val="fr-FR"/>
        </w:rPr>
        <w:t>, si nécessaire, sur des partenaires</w:t>
      </w:r>
      <w:r w:rsidR="006C6B3B">
        <w:rPr>
          <w:rFonts w:eastAsia="Times New Roman"/>
          <w:szCs w:val="20"/>
          <w:lang w:val="fr-FR"/>
        </w:rPr>
        <w:t xml:space="preserve"> identifiés et reconnus</w:t>
      </w:r>
      <w:r w:rsidR="00A35AC9" w:rsidRPr="00356347">
        <w:rPr>
          <w:rFonts w:eastAsia="Times New Roman"/>
          <w:szCs w:val="20"/>
          <w:lang w:val="fr-FR"/>
        </w:rPr>
        <w:t xml:space="preserve"> (en priorité la médecine du travail, mais également les psychologues, experts, etc) lorsque des collaborateurs sont victimes de violences afin de les accompagner et les orienter</w:t>
      </w:r>
      <w:r w:rsidR="00A35AC9" w:rsidRPr="008D0E19">
        <w:rPr>
          <w:rFonts w:eastAsia="Times New Roman"/>
          <w:szCs w:val="20"/>
          <w:lang w:val="fr-FR"/>
        </w:rPr>
        <w:t>. </w:t>
      </w:r>
    </w:p>
    <w:p w14:paraId="09C2089F" w14:textId="630794BB" w:rsidR="00A35AC9" w:rsidRPr="008D0E19" w:rsidRDefault="00356347">
      <w:pPr>
        <w:spacing w:before="240" w:after="240"/>
        <w:jc w:val="both"/>
      </w:pPr>
      <w:r w:rsidRPr="008D0E19">
        <w:t>En outre, une procédure</w:t>
      </w:r>
      <w:r w:rsidR="00F01695">
        <w:t>, annexée au présent accord,</w:t>
      </w:r>
      <w:r w:rsidRPr="008D0E19">
        <w:t xml:space="preserve"> a été définie afin de prendre en charge et traiter les signalements de harcèlement</w:t>
      </w:r>
      <w:r w:rsidR="005B4CF0">
        <w:t xml:space="preserve"> s</w:t>
      </w:r>
      <w:r w:rsidRPr="008D0E19">
        <w:t>exuel, ou de violences sexistes.</w:t>
      </w:r>
    </w:p>
    <w:p w14:paraId="5545C5C8" w14:textId="22FE967F" w:rsidR="00475EF5" w:rsidRDefault="00475EF5">
      <w:pPr>
        <w:spacing w:before="240" w:after="240"/>
        <w:jc w:val="both"/>
        <w:rPr>
          <w:b/>
        </w:rPr>
      </w:pPr>
    </w:p>
    <w:p w14:paraId="7DDA492F" w14:textId="1E48DB45" w:rsidR="00F919A9" w:rsidRDefault="00F919A9" w:rsidP="00F919A9">
      <w:pPr>
        <w:spacing w:before="240" w:after="240"/>
        <w:jc w:val="both"/>
        <w:rPr>
          <w:b/>
          <w:u w:val="single"/>
        </w:rPr>
      </w:pPr>
      <w:r w:rsidRPr="00F919A9">
        <w:rPr>
          <w:b/>
          <w:u w:val="single"/>
        </w:rPr>
        <w:t>PARTIE IV : DROIT A LA DECONNEXION</w:t>
      </w:r>
    </w:p>
    <w:p w14:paraId="6C109AD0" w14:textId="77777777" w:rsidR="00A25A7A" w:rsidRPr="00F919A9" w:rsidRDefault="00A25A7A" w:rsidP="00D53344">
      <w:pPr>
        <w:jc w:val="both"/>
        <w:rPr>
          <w:b/>
          <w:u w:val="single"/>
        </w:rPr>
      </w:pPr>
    </w:p>
    <w:p w14:paraId="3A368BB5" w14:textId="3541FAA5" w:rsidR="00F919A9" w:rsidRDefault="00F919A9" w:rsidP="00D53344">
      <w:pPr>
        <w:spacing w:before="120" w:after="240"/>
        <w:jc w:val="both"/>
        <w:rPr>
          <w:b/>
        </w:rPr>
      </w:pPr>
      <w:r w:rsidRPr="00F919A9">
        <w:rPr>
          <w:b/>
        </w:rPr>
        <w:t>ARTICLE 12 : DROIT A LA DECONNEXION</w:t>
      </w:r>
    </w:p>
    <w:p w14:paraId="3F396E66" w14:textId="5C54694A" w:rsidR="00D95172" w:rsidRPr="00F919A9" w:rsidRDefault="00D95172" w:rsidP="00F919A9">
      <w:pPr>
        <w:spacing w:before="240" w:after="240"/>
        <w:jc w:val="both"/>
        <w:rPr>
          <w:b/>
        </w:rPr>
      </w:pPr>
      <w:r>
        <w:t>Dans un monde professionnel de plus en plus connecté, la question du droit à la déconnexion devient primordiale pour garantir un équilibre entre la vie professionnelle et la vie personnelle des salariés. Cet accord d'entreprise a pour objectif de promouvoir de bonnes pratiques en matière de déconnexion, d'encourager des comportements respectueux et de garantir le bien-être des collaborateurs en régulant l'utilisation des outils numériques.</w:t>
      </w:r>
    </w:p>
    <w:p w14:paraId="7AF3EA00" w14:textId="20D85899" w:rsidR="00D95172" w:rsidRPr="00147942" w:rsidRDefault="00D95172" w:rsidP="00147942">
      <w:pPr>
        <w:pStyle w:val="Titre3"/>
        <w:jc w:val="both"/>
        <w:rPr>
          <w:color w:val="auto"/>
          <w:sz w:val="22"/>
        </w:rPr>
      </w:pPr>
      <w:r w:rsidRPr="00147942">
        <w:rPr>
          <w:rStyle w:val="lev"/>
          <w:bCs w:val="0"/>
          <w:color w:val="auto"/>
          <w:sz w:val="22"/>
        </w:rPr>
        <w:t>Bonnes pratiques des mails professionnels</w:t>
      </w:r>
      <w:r w:rsidR="00B24BB5" w:rsidRPr="00147942">
        <w:rPr>
          <w:rStyle w:val="lev"/>
          <w:bCs w:val="0"/>
          <w:color w:val="auto"/>
          <w:sz w:val="22"/>
        </w:rPr>
        <w:t xml:space="preserve"> : </w:t>
      </w:r>
      <w:r w:rsidR="00B24BB5" w:rsidRPr="00147942">
        <w:rPr>
          <w:color w:val="auto"/>
          <w:sz w:val="22"/>
          <w:szCs w:val="22"/>
        </w:rPr>
        <w:t>ESCP</w:t>
      </w:r>
      <w:r w:rsidRPr="00147942">
        <w:rPr>
          <w:color w:val="auto"/>
          <w:sz w:val="22"/>
          <w:szCs w:val="22"/>
        </w:rPr>
        <w:t xml:space="preserve"> rappelle l’importance de l’utilisation responsable des emails professionnels. Les collaborateurs sont invités à respecter certaines règles de courtoisie et de pertinence dans l’envoi des messages. Il est recommandé de :</w:t>
      </w:r>
    </w:p>
    <w:p w14:paraId="7A64F7DC" w14:textId="77777777" w:rsidR="00D95172" w:rsidRPr="00D95172" w:rsidRDefault="00D95172" w:rsidP="00FB57B8">
      <w:pPr>
        <w:pStyle w:val="Paragraphedeliste"/>
        <w:numPr>
          <w:ilvl w:val="0"/>
          <w:numId w:val="33"/>
        </w:numPr>
        <w:spacing w:before="100" w:beforeAutospacing="1" w:after="100" w:afterAutospacing="1" w:line="240" w:lineRule="auto"/>
      </w:pPr>
      <w:r w:rsidRPr="00D95172">
        <w:t>Limiter l’envoi de mails en dehors des horaires de travail, sauf urgence avérée.</w:t>
      </w:r>
    </w:p>
    <w:p w14:paraId="0E85A87D" w14:textId="77777777" w:rsidR="00D95172" w:rsidRPr="00D95172" w:rsidRDefault="00D95172" w:rsidP="00FB57B8">
      <w:pPr>
        <w:pStyle w:val="Paragraphedeliste"/>
        <w:numPr>
          <w:ilvl w:val="0"/>
          <w:numId w:val="33"/>
        </w:numPr>
        <w:spacing w:before="100" w:beforeAutospacing="1" w:after="100" w:afterAutospacing="1" w:line="240" w:lineRule="auto"/>
      </w:pPr>
      <w:r w:rsidRPr="00D95172">
        <w:t>Rédiger des mails clairs et concis, en évitant les messages excessivement longs et peu structurés.</w:t>
      </w:r>
    </w:p>
    <w:p w14:paraId="389D76BD" w14:textId="77777777" w:rsidR="00D95172" w:rsidRPr="00D95172" w:rsidRDefault="00D95172" w:rsidP="00FB57B8">
      <w:pPr>
        <w:pStyle w:val="Paragraphedeliste"/>
        <w:numPr>
          <w:ilvl w:val="0"/>
          <w:numId w:val="33"/>
        </w:numPr>
        <w:spacing w:before="100" w:beforeAutospacing="1" w:after="100" w:afterAutospacing="1" w:line="240" w:lineRule="auto"/>
      </w:pPr>
      <w:r w:rsidRPr="00D95172">
        <w:t>Ne pas solliciter des réponses immédiates à des mails envoyés en dehors des heures de travail, sauf cas exceptionnel ou urgence.</w:t>
      </w:r>
    </w:p>
    <w:p w14:paraId="6128F4C1" w14:textId="2ED9A717" w:rsidR="00B24BB5" w:rsidRPr="00B24BB5" w:rsidRDefault="00D95172" w:rsidP="00B24BB5">
      <w:pPr>
        <w:pStyle w:val="Titre3"/>
        <w:jc w:val="both"/>
        <w:rPr>
          <w:b/>
          <w:bCs/>
          <w:color w:val="auto"/>
          <w:sz w:val="22"/>
        </w:rPr>
      </w:pPr>
      <w:r w:rsidRPr="00B24BB5">
        <w:rPr>
          <w:rStyle w:val="lev"/>
          <w:bCs w:val="0"/>
          <w:color w:val="auto"/>
          <w:sz w:val="22"/>
          <w:szCs w:val="22"/>
        </w:rPr>
        <w:lastRenderedPageBreak/>
        <w:t xml:space="preserve">Phrase </w:t>
      </w:r>
      <w:r w:rsidR="006C6B3B">
        <w:rPr>
          <w:rStyle w:val="lev"/>
          <w:bCs w:val="0"/>
          <w:color w:val="auto"/>
          <w:sz w:val="22"/>
          <w:szCs w:val="22"/>
        </w:rPr>
        <w:t>incluse dans la signature de chaque</w:t>
      </w:r>
      <w:r w:rsidRPr="00B24BB5">
        <w:rPr>
          <w:rStyle w:val="lev"/>
          <w:bCs w:val="0"/>
          <w:color w:val="auto"/>
          <w:sz w:val="22"/>
          <w:szCs w:val="22"/>
        </w:rPr>
        <w:t xml:space="preserve"> mail</w:t>
      </w:r>
      <w:r w:rsidR="00B24BB5" w:rsidRPr="00B24BB5">
        <w:rPr>
          <w:rStyle w:val="lev"/>
          <w:bCs w:val="0"/>
          <w:color w:val="auto"/>
          <w:sz w:val="22"/>
          <w:szCs w:val="22"/>
        </w:rPr>
        <w:t xml:space="preserve"> : </w:t>
      </w:r>
      <w:r w:rsidRPr="00B24BB5">
        <w:rPr>
          <w:color w:val="auto"/>
          <w:sz w:val="22"/>
          <w:szCs w:val="22"/>
        </w:rPr>
        <w:t>Afin de sensibiliser à l’importance de respecter les temps de déconnexion, chaque collaborateur ajouter</w:t>
      </w:r>
      <w:r w:rsidR="00B24BB5" w:rsidRPr="00B24BB5">
        <w:rPr>
          <w:color w:val="auto"/>
          <w:sz w:val="22"/>
          <w:szCs w:val="22"/>
        </w:rPr>
        <w:t>a</w:t>
      </w:r>
      <w:r w:rsidRPr="00B24BB5">
        <w:rPr>
          <w:color w:val="auto"/>
          <w:sz w:val="22"/>
          <w:szCs w:val="22"/>
        </w:rPr>
        <w:t xml:space="preserve"> </w:t>
      </w:r>
      <w:r w:rsidR="00B24BB5" w:rsidRPr="00B24BB5">
        <w:rPr>
          <w:color w:val="auto"/>
          <w:sz w:val="22"/>
          <w:szCs w:val="22"/>
        </w:rPr>
        <w:t>la</w:t>
      </w:r>
      <w:r w:rsidRPr="00B24BB5">
        <w:rPr>
          <w:color w:val="auto"/>
          <w:sz w:val="22"/>
          <w:szCs w:val="22"/>
        </w:rPr>
        <w:t xml:space="preserve"> phrase </w:t>
      </w:r>
      <w:r w:rsidR="00B24BB5" w:rsidRPr="00B24BB5">
        <w:rPr>
          <w:color w:val="auto"/>
          <w:sz w:val="22"/>
          <w:szCs w:val="22"/>
        </w:rPr>
        <w:t xml:space="preserve">suivante </w:t>
      </w:r>
      <w:r w:rsidRPr="00B24BB5">
        <w:rPr>
          <w:color w:val="auto"/>
          <w:sz w:val="22"/>
          <w:szCs w:val="22"/>
        </w:rPr>
        <w:t>en bas de ses emails professionnels</w:t>
      </w:r>
      <w:r w:rsidR="00B24BB5" w:rsidRPr="00B24BB5">
        <w:rPr>
          <w:color w:val="auto"/>
          <w:sz w:val="22"/>
          <w:szCs w:val="22"/>
        </w:rPr>
        <w:t xml:space="preserve"> : </w:t>
      </w:r>
      <w:r w:rsidR="00B24BB5" w:rsidRPr="00B24BB5">
        <w:rPr>
          <w:i/>
          <w:iCs/>
          <w:color w:val="222222"/>
          <w:sz w:val="22"/>
          <w:shd w:val="clear" w:color="auto" w:fill="FFFFFF"/>
        </w:rPr>
        <w:t>"Si vous recevez ce mail en dehors de vos heures de travail ou pendant vos congés, une réponse immédiate n'est pas attendue, sauf en cas d’urgence exceptionnelle"</w:t>
      </w:r>
    </w:p>
    <w:p w14:paraId="10A245A2" w14:textId="3CED7D13" w:rsidR="00D95172" w:rsidRDefault="00D95172" w:rsidP="00B24BB5">
      <w:pPr>
        <w:pStyle w:val="NormalWeb"/>
        <w:jc w:val="both"/>
        <w:rPr>
          <w:rStyle w:val="lev"/>
          <w:rFonts w:ascii="Arial" w:eastAsia="Arial" w:hAnsi="Arial" w:cs="Arial"/>
          <w:b w:val="0"/>
          <w:sz w:val="22"/>
          <w:szCs w:val="22"/>
          <w:lang w:val="fr"/>
        </w:rPr>
      </w:pPr>
      <w:r w:rsidRPr="00B24BB5">
        <w:rPr>
          <w:rStyle w:val="lev"/>
          <w:rFonts w:ascii="Arial" w:eastAsia="Arial" w:hAnsi="Arial" w:cs="Arial"/>
          <w:b w:val="0"/>
          <w:sz w:val="22"/>
          <w:szCs w:val="22"/>
          <w:lang w:val="fr"/>
        </w:rPr>
        <w:t xml:space="preserve">Cette phrase </w:t>
      </w:r>
      <w:r w:rsidR="00B24BB5" w:rsidRPr="00B24BB5">
        <w:rPr>
          <w:rStyle w:val="lev"/>
          <w:rFonts w:ascii="Arial" w:eastAsia="Arial" w:hAnsi="Arial" w:cs="Arial"/>
          <w:b w:val="0"/>
          <w:sz w:val="22"/>
          <w:szCs w:val="22"/>
          <w:lang w:val="fr"/>
        </w:rPr>
        <w:t>rappelle</w:t>
      </w:r>
      <w:r w:rsidRPr="00B24BB5">
        <w:rPr>
          <w:rStyle w:val="lev"/>
          <w:rFonts w:ascii="Arial" w:eastAsia="Arial" w:hAnsi="Arial" w:cs="Arial"/>
          <w:b w:val="0"/>
          <w:sz w:val="22"/>
          <w:szCs w:val="22"/>
          <w:lang w:val="fr"/>
        </w:rPr>
        <w:t xml:space="preserve"> que la réception d’un message en dehors des heures normales de travail ne constitue pas une demande urgente et que les collaborateurs peuvent organiser leur temps de réponse à leur convenance.</w:t>
      </w:r>
    </w:p>
    <w:p w14:paraId="16D7B60C" w14:textId="77777777" w:rsidR="00A172BE" w:rsidRDefault="006C6B3B" w:rsidP="00A172BE">
      <w:pPr>
        <w:pStyle w:val="NormalWeb"/>
        <w:jc w:val="both"/>
        <w:rPr>
          <w:rStyle w:val="lev"/>
          <w:rFonts w:ascii="Arial" w:eastAsia="Arial" w:hAnsi="Arial" w:cs="Arial"/>
          <w:b w:val="0"/>
          <w:sz w:val="22"/>
          <w:szCs w:val="22"/>
          <w:lang w:val="fr"/>
        </w:rPr>
      </w:pPr>
      <w:r>
        <w:rPr>
          <w:rStyle w:val="lev"/>
          <w:rFonts w:ascii="Arial" w:eastAsia="Arial" w:hAnsi="Arial" w:cs="Arial"/>
          <w:b w:val="0"/>
          <w:sz w:val="22"/>
          <w:szCs w:val="22"/>
          <w:lang w:val="fr"/>
        </w:rPr>
        <w:t>Un outil est disponible et communiqué sur l’intranet ESCP afin d’é</w:t>
      </w:r>
      <w:r w:rsidR="00A172BE">
        <w:rPr>
          <w:rStyle w:val="lev"/>
          <w:rFonts w:ascii="Arial" w:eastAsia="Arial" w:hAnsi="Arial" w:cs="Arial"/>
          <w:b w:val="0"/>
          <w:sz w:val="22"/>
          <w:szCs w:val="22"/>
          <w:lang w:val="fr"/>
        </w:rPr>
        <w:t>diter sa signature électronique.</w:t>
      </w:r>
    </w:p>
    <w:p w14:paraId="163E6E02" w14:textId="77777777" w:rsidR="00A172BE" w:rsidRPr="00A172BE" w:rsidRDefault="00D95172" w:rsidP="00A172BE">
      <w:pPr>
        <w:pStyle w:val="NormalWeb"/>
        <w:jc w:val="both"/>
        <w:rPr>
          <w:rStyle w:val="lev"/>
          <w:rFonts w:ascii="Arial" w:hAnsi="Arial" w:cs="Arial"/>
          <w:b w:val="0"/>
          <w:sz w:val="22"/>
          <w:szCs w:val="22"/>
        </w:rPr>
      </w:pPr>
      <w:r w:rsidRPr="00A172BE">
        <w:rPr>
          <w:rStyle w:val="lev"/>
          <w:rFonts w:ascii="Arial" w:hAnsi="Arial" w:cs="Arial"/>
          <w:bCs w:val="0"/>
          <w:sz w:val="22"/>
          <w:szCs w:val="22"/>
        </w:rPr>
        <w:t>Message d’absence</w:t>
      </w:r>
      <w:r w:rsidR="00B24BB5" w:rsidRPr="00A172BE">
        <w:rPr>
          <w:rStyle w:val="lev"/>
          <w:rFonts w:ascii="Arial" w:hAnsi="Arial" w:cs="Arial"/>
          <w:bCs w:val="0"/>
          <w:sz w:val="22"/>
          <w:szCs w:val="22"/>
        </w:rPr>
        <w:t xml:space="preserve"> : </w:t>
      </w:r>
      <w:r w:rsidR="00B24BB5" w:rsidRPr="00A172BE">
        <w:rPr>
          <w:rStyle w:val="lev"/>
          <w:rFonts w:ascii="Arial" w:hAnsi="Arial" w:cs="Arial"/>
          <w:b w:val="0"/>
          <w:bCs w:val="0"/>
          <w:sz w:val="22"/>
          <w:szCs w:val="22"/>
        </w:rPr>
        <w:t xml:space="preserve">les collaborateurs sont invités à utiliser systématiquement les </w:t>
      </w:r>
      <w:r w:rsidRPr="00A172BE">
        <w:rPr>
          <w:rStyle w:val="lev"/>
          <w:rFonts w:ascii="Arial" w:hAnsi="Arial" w:cs="Arial"/>
          <w:b w:val="0"/>
          <w:sz w:val="22"/>
          <w:szCs w:val="22"/>
        </w:rPr>
        <w:t>messages d’absence pendant les périodes de congés ou d'absences prolongées. Ces messages doivent informer de la période d'absence et préciser la date de retour, ainsi que la personne à contacter en cas d'urgence. Ce message permet de gérer les attentes en matière de réactivité et de renforcer la déconnexion du collaborateur pendant ses congés ou son temps de repos.</w:t>
      </w:r>
    </w:p>
    <w:p w14:paraId="60B9E5DB" w14:textId="77777777" w:rsidR="00A172BE" w:rsidRPr="00A172BE" w:rsidRDefault="00D95172" w:rsidP="00A172BE">
      <w:pPr>
        <w:pStyle w:val="NormalWeb"/>
        <w:jc w:val="both"/>
        <w:rPr>
          <w:rStyle w:val="lev"/>
          <w:rFonts w:ascii="Arial" w:hAnsi="Arial" w:cs="Arial"/>
          <w:b w:val="0"/>
          <w:sz w:val="22"/>
          <w:szCs w:val="22"/>
        </w:rPr>
      </w:pPr>
      <w:r w:rsidRPr="00A172BE">
        <w:rPr>
          <w:rStyle w:val="lev"/>
          <w:rFonts w:ascii="Arial" w:hAnsi="Arial" w:cs="Arial"/>
          <w:sz w:val="22"/>
          <w:szCs w:val="22"/>
        </w:rPr>
        <w:t>Possibilité d’utiliser l’envoi différé</w:t>
      </w:r>
      <w:r w:rsidR="00B24BB5" w:rsidRPr="00A172BE">
        <w:rPr>
          <w:rStyle w:val="lev"/>
          <w:rFonts w:ascii="Arial" w:hAnsi="Arial" w:cs="Arial"/>
          <w:b w:val="0"/>
          <w:sz w:val="22"/>
          <w:szCs w:val="22"/>
        </w:rPr>
        <w:t xml:space="preserve"> : ESCP rappelle également l’existence de la fonction </w:t>
      </w:r>
      <w:r w:rsidRPr="00A172BE">
        <w:rPr>
          <w:rStyle w:val="lev"/>
          <w:rFonts w:ascii="Arial" w:hAnsi="Arial" w:cs="Arial"/>
          <w:b w:val="0"/>
          <w:sz w:val="22"/>
          <w:szCs w:val="22"/>
        </w:rPr>
        <w:t>d’envoi différé des emails. Cela permet aux collaborateurs d'écrire des messages à tout moment de la journée</w:t>
      </w:r>
      <w:r w:rsidR="006C6B3B" w:rsidRPr="00A172BE">
        <w:rPr>
          <w:rStyle w:val="lev"/>
          <w:rFonts w:ascii="Arial" w:hAnsi="Arial" w:cs="Arial"/>
          <w:b w:val="0"/>
          <w:sz w:val="22"/>
          <w:szCs w:val="22"/>
        </w:rPr>
        <w:t xml:space="preserve"> durant ses horaires de travail</w:t>
      </w:r>
      <w:r w:rsidRPr="00A172BE">
        <w:rPr>
          <w:rStyle w:val="lev"/>
          <w:rFonts w:ascii="Arial" w:hAnsi="Arial" w:cs="Arial"/>
          <w:b w:val="0"/>
          <w:sz w:val="22"/>
          <w:szCs w:val="22"/>
        </w:rPr>
        <w:t>, tout en garantissant que l’envoi se fasse uniquement pendant les horaires de travail habituels. Cette fonctionnalité contribue à éviter l’envoi de mails en dehors des heures de travail, et ainsi préserve le droit à la déconnexion des salariés.</w:t>
      </w:r>
    </w:p>
    <w:p w14:paraId="1AE04FDC" w14:textId="77777777" w:rsidR="00A172BE" w:rsidRPr="00A172BE" w:rsidRDefault="00D95172" w:rsidP="00A172BE">
      <w:pPr>
        <w:pStyle w:val="NormalWeb"/>
        <w:jc w:val="both"/>
        <w:rPr>
          <w:rFonts w:ascii="Arial" w:hAnsi="Arial" w:cs="Arial"/>
          <w:sz w:val="22"/>
          <w:szCs w:val="22"/>
        </w:rPr>
      </w:pPr>
      <w:r w:rsidRPr="00A172BE">
        <w:rPr>
          <w:rStyle w:val="lev"/>
          <w:rFonts w:ascii="Arial" w:hAnsi="Arial" w:cs="Arial"/>
          <w:bCs w:val="0"/>
          <w:sz w:val="22"/>
          <w:szCs w:val="22"/>
        </w:rPr>
        <w:t>Rappel lors des réunions des managers</w:t>
      </w:r>
      <w:r w:rsidR="00B24BB5" w:rsidRPr="00A172BE">
        <w:rPr>
          <w:rStyle w:val="lev"/>
          <w:rFonts w:ascii="Arial" w:hAnsi="Arial" w:cs="Arial"/>
          <w:bCs w:val="0"/>
          <w:sz w:val="22"/>
          <w:szCs w:val="22"/>
        </w:rPr>
        <w:t xml:space="preserve"> : </w:t>
      </w:r>
      <w:r w:rsidRPr="00A172BE">
        <w:rPr>
          <w:rFonts w:ascii="Arial" w:hAnsi="Arial" w:cs="Arial"/>
          <w:sz w:val="22"/>
          <w:szCs w:val="22"/>
        </w:rPr>
        <w:t xml:space="preserve">Lors des réunions managériales, un rappel sera régulièrement fait sur l’importance du droit à la déconnexion et des bonnes pratiques à adopter. En particulier, les managers seront invités à rappeler à leurs équipes l’importance de respecter les moments de déconnexion et de veiller à ce que les échanges professionnels ne débordent pas sur les périodes de repos. </w:t>
      </w:r>
    </w:p>
    <w:p w14:paraId="2E5D2EA8" w14:textId="77777777" w:rsidR="00A172BE" w:rsidRPr="00A172BE" w:rsidRDefault="00D95172" w:rsidP="00A172BE">
      <w:pPr>
        <w:pStyle w:val="NormalWeb"/>
        <w:jc w:val="both"/>
        <w:rPr>
          <w:rFonts w:ascii="Arial" w:hAnsi="Arial" w:cs="Arial"/>
          <w:sz w:val="22"/>
        </w:rPr>
      </w:pPr>
      <w:r w:rsidRPr="00A172BE">
        <w:rPr>
          <w:rStyle w:val="lev"/>
          <w:rFonts w:ascii="Arial" w:hAnsi="Arial" w:cs="Arial"/>
          <w:bCs w:val="0"/>
          <w:sz w:val="22"/>
        </w:rPr>
        <w:t>Rappel des temps de repos</w:t>
      </w:r>
      <w:r w:rsidR="00B24BB5" w:rsidRPr="00A172BE">
        <w:rPr>
          <w:rStyle w:val="lev"/>
          <w:rFonts w:ascii="Arial" w:hAnsi="Arial" w:cs="Arial"/>
          <w:bCs w:val="0"/>
          <w:sz w:val="22"/>
        </w:rPr>
        <w:t> :</w:t>
      </w:r>
      <w:r w:rsidR="00B24BB5" w:rsidRPr="00A172BE">
        <w:rPr>
          <w:rStyle w:val="lev"/>
          <w:rFonts w:ascii="Arial" w:hAnsi="Arial" w:cs="Arial"/>
          <w:b w:val="0"/>
          <w:bCs w:val="0"/>
          <w:sz w:val="22"/>
        </w:rPr>
        <w:t xml:space="preserve"> </w:t>
      </w:r>
      <w:r w:rsidRPr="00A172BE">
        <w:rPr>
          <w:rFonts w:ascii="Arial" w:hAnsi="Arial" w:cs="Arial"/>
          <w:sz w:val="22"/>
        </w:rPr>
        <w:t>Les collaborateurs doivent veiller à respecter des périodes de déconnexion quotidiennes, notamment pendant les pauses déjeuner et les fins de journée. Des temps de repos adéquats permettent de préserver l’énergie et la concentration des salariés, tout en réduisant les risques de surcharge mentale.</w:t>
      </w:r>
    </w:p>
    <w:p w14:paraId="7C29055C" w14:textId="3821B93C" w:rsidR="00D95172" w:rsidRPr="00A172BE" w:rsidRDefault="00D95172" w:rsidP="00A172BE">
      <w:pPr>
        <w:pStyle w:val="NormalWeb"/>
        <w:jc w:val="both"/>
        <w:rPr>
          <w:rFonts w:ascii="Arial" w:hAnsi="Arial" w:cs="Arial"/>
          <w:bCs/>
        </w:rPr>
      </w:pPr>
      <w:r w:rsidRPr="00A172BE">
        <w:rPr>
          <w:rStyle w:val="lev"/>
          <w:rFonts w:ascii="Arial" w:hAnsi="Arial" w:cs="Arial"/>
          <w:bCs w:val="0"/>
          <w:sz w:val="22"/>
        </w:rPr>
        <w:t>Fiche</w:t>
      </w:r>
      <w:r w:rsidR="005A7483">
        <w:rPr>
          <w:rStyle w:val="lev"/>
          <w:rFonts w:ascii="Arial" w:hAnsi="Arial" w:cs="Arial"/>
          <w:bCs w:val="0"/>
          <w:sz w:val="22"/>
        </w:rPr>
        <w:t>s</w:t>
      </w:r>
      <w:r w:rsidRPr="00A172BE">
        <w:rPr>
          <w:rStyle w:val="lev"/>
          <w:rFonts w:ascii="Arial" w:hAnsi="Arial" w:cs="Arial"/>
          <w:bCs w:val="0"/>
          <w:sz w:val="22"/>
        </w:rPr>
        <w:t xml:space="preserve"> de bonnes pratiques</w:t>
      </w:r>
      <w:r w:rsidR="008F602C" w:rsidRPr="00A172BE">
        <w:rPr>
          <w:rStyle w:val="lev"/>
          <w:rFonts w:ascii="Arial" w:hAnsi="Arial" w:cs="Arial"/>
          <w:b w:val="0"/>
          <w:bCs w:val="0"/>
          <w:sz w:val="22"/>
        </w:rPr>
        <w:t xml:space="preserve"> : </w:t>
      </w:r>
      <w:r w:rsidRPr="00A172BE">
        <w:rPr>
          <w:rFonts w:ascii="Arial" w:hAnsi="Arial" w:cs="Arial"/>
          <w:sz w:val="22"/>
        </w:rPr>
        <w:t xml:space="preserve">Pour </w:t>
      </w:r>
      <w:r w:rsidR="008F602C" w:rsidRPr="00A172BE">
        <w:rPr>
          <w:rFonts w:ascii="Arial" w:hAnsi="Arial" w:cs="Arial"/>
          <w:sz w:val="22"/>
        </w:rPr>
        <w:t>faciliter le rappel des bonne</w:t>
      </w:r>
      <w:r w:rsidR="008A07A6" w:rsidRPr="00A172BE">
        <w:rPr>
          <w:rFonts w:ascii="Arial" w:hAnsi="Arial" w:cs="Arial"/>
          <w:sz w:val="22"/>
        </w:rPr>
        <w:t>s</w:t>
      </w:r>
      <w:r w:rsidR="008F602C" w:rsidRPr="00A172BE">
        <w:rPr>
          <w:rFonts w:ascii="Arial" w:hAnsi="Arial" w:cs="Arial"/>
          <w:sz w:val="22"/>
        </w:rPr>
        <w:t xml:space="preserve"> pratiques, </w:t>
      </w:r>
      <w:r w:rsidR="005A7483">
        <w:rPr>
          <w:rFonts w:ascii="Arial" w:hAnsi="Arial" w:cs="Arial"/>
          <w:sz w:val="22"/>
        </w:rPr>
        <w:t xml:space="preserve">des </w:t>
      </w:r>
      <w:r w:rsidRPr="00A172BE">
        <w:rPr>
          <w:rFonts w:ascii="Arial" w:hAnsi="Arial" w:cs="Arial"/>
          <w:sz w:val="22"/>
        </w:rPr>
        <w:t>fiche</w:t>
      </w:r>
      <w:r w:rsidR="005A7483">
        <w:rPr>
          <w:rFonts w:ascii="Arial" w:hAnsi="Arial" w:cs="Arial"/>
          <w:sz w:val="22"/>
        </w:rPr>
        <w:t>s</w:t>
      </w:r>
      <w:r w:rsidRPr="00A172BE">
        <w:rPr>
          <w:rFonts w:ascii="Arial" w:hAnsi="Arial" w:cs="Arial"/>
          <w:sz w:val="22"/>
        </w:rPr>
        <w:t xml:space="preserve"> </w:t>
      </w:r>
      <w:r w:rsidR="008F602C" w:rsidRPr="00A172BE">
        <w:rPr>
          <w:rFonts w:ascii="Arial" w:hAnsi="Arial" w:cs="Arial"/>
          <w:sz w:val="22"/>
        </w:rPr>
        <w:t>ser</w:t>
      </w:r>
      <w:r w:rsidR="005A7483">
        <w:rPr>
          <w:rFonts w:ascii="Arial" w:hAnsi="Arial" w:cs="Arial"/>
          <w:sz w:val="22"/>
        </w:rPr>
        <w:t>ont</w:t>
      </w:r>
      <w:r w:rsidR="008F602C" w:rsidRPr="00A172BE">
        <w:rPr>
          <w:rFonts w:ascii="Arial" w:hAnsi="Arial" w:cs="Arial"/>
          <w:sz w:val="22"/>
        </w:rPr>
        <w:t xml:space="preserve"> établie</w:t>
      </w:r>
      <w:r w:rsidR="005A7483">
        <w:rPr>
          <w:rFonts w:ascii="Arial" w:hAnsi="Arial" w:cs="Arial"/>
          <w:sz w:val="22"/>
        </w:rPr>
        <w:t>s</w:t>
      </w:r>
      <w:r w:rsidR="008F602C" w:rsidRPr="00A172BE">
        <w:rPr>
          <w:rFonts w:ascii="Arial" w:hAnsi="Arial" w:cs="Arial"/>
          <w:sz w:val="22"/>
        </w:rPr>
        <w:t xml:space="preserve"> et mise à disposition sur l’intranet</w:t>
      </w:r>
      <w:r w:rsidR="00BB598E">
        <w:rPr>
          <w:rFonts w:ascii="Arial" w:hAnsi="Arial" w:cs="Arial"/>
          <w:sz w:val="22"/>
        </w:rPr>
        <w:t xml:space="preserve"> </w:t>
      </w:r>
      <w:r w:rsidR="005A7483">
        <w:rPr>
          <w:rFonts w:ascii="Arial" w:hAnsi="Arial" w:cs="Arial"/>
          <w:sz w:val="22"/>
        </w:rPr>
        <w:t>régulièrement</w:t>
      </w:r>
      <w:r w:rsidRPr="00A172BE">
        <w:rPr>
          <w:rFonts w:ascii="Arial" w:hAnsi="Arial" w:cs="Arial"/>
          <w:sz w:val="22"/>
        </w:rPr>
        <w:t xml:space="preserve">. </w:t>
      </w:r>
    </w:p>
    <w:p w14:paraId="7BFEE0F5" w14:textId="171107F3" w:rsidR="00F919A9" w:rsidRDefault="00F919A9" w:rsidP="00F919A9">
      <w:pPr>
        <w:spacing w:before="240" w:after="240"/>
        <w:jc w:val="both"/>
        <w:rPr>
          <w:b/>
          <w:u w:val="single"/>
        </w:rPr>
      </w:pPr>
    </w:p>
    <w:p w14:paraId="036ABD10" w14:textId="6D20A79E" w:rsidR="00EC5FD4" w:rsidRDefault="00EC5FD4" w:rsidP="00F919A9">
      <w:pPr>
        <w:spacing w:before="240" w:after="240"/>
        <w:jc w:val="both"/>
        <w:rPr>
          <w:b/>
          <w:u w:val="single"/>
        </w:rPr>
      </w:pPr>
    </w:p>
    <w:p w14:paraId="18CB578E" w14:textId="275C054C" w:rsidR="00EC5FD4" w:rsidRDefault="00EC5FD4" w:rsidP="00F919A9">
      <w:pPr>
        <w:spacing w:before="240" w:after="240"/>
        <w:jc w:val="both"/>
        <w:rPr>
          <w:b/>
          <w:u w:val="single"/>
        </w:rPr>
      </w:pPr>
    </w:p>
    <w:p w14:paraId="1043FAAC" w14:textId="45731091" w:rsidR="00EC5FD4" w:rsidRDefault="00EC5FD4" w:rsidP="00F919A9">
      <w:pPr>
        <w:spacing w:before="240" w:after="240"/>
        <w:jc w:val="both"/>
        <w:rPr>
          <w:b/>
          <w:u w:val="single"/>
        </w:rPr>
      </w:pPr>
    </w:p>
    <w:p w14:paraId="6A4F590C" w14:textId="288275BF" w:rsidR="00D53344" w:rsidRDefault="00D53344" w:rsidP="00F919A9">
      <w:pPr>
        <w:spacing w:before="240" w:after="240"/>
        <w:jc w:val="both"/>
        <w:rPr>
          <w:b/>
          <w:u w:val="single"/>
        </w:rPr>
      </w:pPr>
    </w:p>
    <w:p w14:paraId="2FEBD8E3" w14:textId="77777777" w:rsidR="00D53344" w:rsidRDefault="00D53344" w:rsidP="00F919A9">
      <w:pPr>
        <w:spacing w:before="240" w:after="240"/>
        <w:jc w:val="both"/>
        <w:rPr>
          <w:b/>
          <w:u w:val="single"/>
        </w:rPr>
      </w:pPr>
    </w:p>
    <w:p w14:paraId="4542BE1B" w14:textId="77777777" w:rsidR="00EC5FD4" w:rsidRDefault="00EC5FD4" w:rsidP="00F919A9">
      <w:pPr>
        <w:spacing w:before="240" w:after="240"/>
        <w:jc w:val="both"/>
        <w:rPr>
          <w:b/>
          <w:u w:val="single"/>
        </w:rPr>
      </w:pPr>
    </w:p>
    <w:p w14:paraId="000000AF" w14:textId="123D0B23" w:rsidR="009F015E" w:rsidRDefault="00F919A9">
      <w:pPr>
        <w:spacing w:before="240" w:after="240"/>
        <w:jc w:val="both"/>
        <w:rPr>
          <w:b/>
          <w:u w:val="single"/>
        </w:rPr>
      </w:pPr>
      <w:r w:rsidRPr="00F919A9">
        <w:rPr>
          <w:b/>
          <w:u w:val="single"/>
        </w:rPr>
        <w:lastRenderedPageBreak/>
        <w:t>PARTIE IV : DISPOSITIONS FINALES</w:t>
      </w:r>
    </w:p>
    <w:p w14:paraId="4AE10545" w14:textId="77777777" w:rsidR="00A25A7A" w:rsidRPr="00D1321E" w:rsidRDefault="00A25A7A">
      <w:pPr>
        <w:spacing w:before="240" w:after="240"/>
        <w:jc w:val="both"/>
        <w:rPr>
          <w:b/>
          <w:u w:val="single"/>
        </w:rPr>
      </w:pPr>
    </w:p>
    <w:p w14:paraId="000000B0" w14:textId="4441E704" w:rsidR="009F015E" w:rsidRDefault="00E331EB">
      <w:pPr>
        <w:spacing w:before="240" w:after="120"/>
        <w:rPr>
          <w:b/>
        </w:rPr>
      </w:pPr>
      <w:r>
        <w:rPr>
          <w:b/>
        </w:rPr>
        <w:t>ARTICLE 1</w:t>
      </w:r>
      <w:r w:rsidR="00F919A9">
        <w:rPr>
          <w:b/>
        </w:rPr>
        <w:t>3</w:t>
      </w:r>
      <w:r w:rsidR="00A25A7A">
        <w:rPr>
          <w:b/>
        </w:rPr>
        <w:t> :</w:t>
      </w:r>
      <w:r w:rsidR="004A6664">
        <w:rPr>
          <w:b/>
        </w:rPr>
        <w:t xml:space="preserve"> </w:t>
      </w:r>
      <w:r w:rsidR="00A25A7A">
        <w:rPr>
          <w:b/>
        </w:rPr>
        <w:t>DATE D’EFFET ET DUREE DE L’ACCORD</w:t>
      </w:r>
    </w:p>
    <w:p w14:paraId="000000B1" w14:textId="721BEAC1" w:rsidR="009F015E" w:rsidRDefault="004A6664">
      <w:pPr>
        <w:spacing w:before="240" w:after="240" w:line="305" w:lineRule="auto"/>
        <w:jc w:val="both"/>
      </w:pPr>
      <w:r w:rsidRPr="00A172BE">
        <w:t xml:space="preserve">Le présent accord, est conclu pour une durée </w:t>
      </w:r>
      <w:r w:rsidR="00E27A9C" w:rsidRPr="00A172BE">
        <w:t>de 4 ans</w:t>
      </w:r>
      <w:r w:rsidRPr="00A172BE">
        <w:t xml:space="preserve"> et prendra effet le 1</w:t>
      </w:r>
      <w:r w:rsidRPr="00A172BE">
        <w:rPr>
          <w:vertAlign w:val="superscript"/>
        </w:rPr>
        <w:t>er</w:t>
      </w:r>
      <w:r w:rsidRPr="00A172BE">
        <w:t xml:space="preserve"> </w:t>
      </w:r>
      <w:r w:rsidR="00342593">
        <w:t>janvier</w:t>
      </w:r>
      <w:r w:rsidR="00342593" w:rsidRPr="00A172BE">
        <w:t xml:space="preserve"> </w:t>
      </w:r>
      <w:r w:rsidRPr="00A172BE">
        <w:t>2025.</w:t>
      </w:r>
    </w:p>
    <w:p w14:paraId="000000B2" w14:textId="45E320B7" w:rsidR="009F015E" w:rsidRDefault="004A6664">
      <w:pPr>
        <w:spacing w:before="240" w:after="240" w:line="305" w:lineRule="auto"/>
        <w:jc w:val="both"/>
      </w:pPr>
      <w:r>
        <w:t>Il se substitue à toutes les dispositions résultant d’accords collectifs, d’accords adoptés par référendum, de décisions unilatérales ou de toute a</w:t>
      </w:r>
      <w:r w:rsidR="00D95172">
        <w:t>utre pratique en vigueur dans</w:t>
      </w:r>
      <w:r w:rsidR="00D95172" w:rsidRPr="00D95172">
        <w:t xml:space="preserve"> </w:t>
      </w:r>
      <w:r w:rsidR="00D95172">
        <w:t>l’école</w:t>
      </w:r>
      <w:r>
        <w:t>.</w:t>
      </w:r>
    </w:p>
    <w:p w14:paraId="34245153" w14:textId="77777777" w:rsidR="00A25A7A" w:rsidRDefault="00A25A7A" w:rsidP="00887AC2">
      <w:pPr>
        <w:spacing w:before="240" w:after="120"/>
      </w:pPr>
    </w:p>
    <w:p w14:paraId="3413F432" w14:textId="19DB34E7" w:rsidR="006432E5" w:rsidRPr="00887AC2" w:rsidRDefault="00F919A9" w:rsidP="00887AC2">
      <w:pPr>
        <w:spacing w:before="240" w:after="120"/>
        <w:rPr>
          <w:b/>
        </w:rPr>
      </w:pPr>
      <w:r>
        <w:rPr>
          <w:b/>
        </w:rPr>
        <w:t>ARTICLE 14</w:t>
      </w:r>
      <w:r w:rsidR="00887AC2">
        <w:rPr>
          <w:b/>
        </w:rPr>
        <w:t xml:space="preserve"> : </w:t>
      </w:r>
      <w:r w:rsidR="00A25A7A">
        <w:rPr>
          <w:b/>
        </w:rPr>
        <w:t>MODALITES DE REVISION ET DE DENONCIATION</w:t>
      </w:r>
    </w:p>
    <w:p w14:paraId="000000B4" w14:textId="0C6CFCB3" w:rsidR="009F015E" w:rsidRDefault="004A6664">
      <w:pPr>
        <w:spacing w:before="240" w:after="240" w:line="305" w:lineRule="auto"/>
        <w:ind w:firstLine="700"/>
        <w:jc w:val="both"/>
        <w:rPr>
          <w:b/>
          <w:u w:val="single"/>
        </w:rPr>
      </w:pPr>
      <w:r>
        <w:rPr>
          <w:b/>
          <w:u w:val="single"/>
        </w:rPr>
        <w:t xml:space="preserve">Article </w:t>
      </w:r>
      <w:r w:rsidR="00E331EB">
        <w:rPr>
          <w:b/>
          <w:u w:val="single"/>
        </w:rPr>
        <w:t>1</w:t>
      </w:r>
      <w:r w:rsidR="00F919A9">
        <w:rPr>
          <w:b/>
          <w:u w:val="single"/>
        </w:rPr>
        <w:t>4</w:t>
      </w:r>
      <w:r w:rsidR="00E331EB">
        <w:rPr>
          <w:b/>
          <w:u w:val="single"/>
        </w:rPr>
        <w:t>.1</w:t>
      </w:r>
      <w:r>
        <w:rPr>
          <w:b/>
          <w:u w:val="single"/>
        </w:rPr>
        <w:t xml:space="preserve"> Révision</w:t>
      </w:r>
    </w:p>
    <w:p w14:paraId="000000B5" w14:textId="77777777" w:rsidR="009F015E" w:rsidRDefault="004A6664">
      <w:pPr>
        <w:spacing w:before="240" w:after="240" w:line="305" w:lineRule="auto"/>
        <w:jc w:val="both"/>
      </w:pPr>
      <w:r>
        <w:t>Conformément à l’article L. 2261-7 du Code du travail, les parties signataires du présent accord ont la faculté de le modifier.</w:t>
      </w:r>
    </w:p>
    <w:p w14:paraId="000000B6" w14:textId="77777777" w:rsidR="009F015E" w:rsidRDefault="004A6664">
      <w:pPr>
        <w:spacing w:before="240" w:after="240" w:line="305" w:lineRule="auto"/>
        <w:jc w:val="both"/>
      </w:pPr>
      <w:r>
        <w:t>La demande de révision, qui peut intervenir à tout moment à l’initiative de l’une des parties signataires, doit être notifiée par lettre recommandée avec avis de réception aux autres signataires.</w:t>
      </w:r>
    </w:p>
    <w:p w14:paraId="000000B7" w14:textId="77777777" w:rsidR="009F015E" w:rsidRDefault="004A6664">
      <w:pPr>
        <w:spacing w:before="240" w:after="240" w:line="305" w:lineRule="auto"/>
        <w:jc w:val="both"/>
      </w:pPr>
      <w:r>
        <w:t>L’ensemble des partenaires sociaux se réunira alors dans un délai d’un mois à compter de la réception de cette demande afin d’envisager l’éventuelle conclusion d’un avenant de révision.</w:t>
      </w:r>
    </w:p>
    <w:p w14:paraId="0B2C3862" w14:textId="132A9288" w:rsidR="00024251" w:rsidRDefault="004A6664">
      <w:pPr>
        <w:spacing w:before="240" w:after="240" w:line="305" w:lineRule="auto"/>
        <w:jc w:val="both"/>
      </w:pPr>
      <w:r>
        <w:t>L’éventuel avenant de révision se substituera de plein droit aux dispositions du présent accord qu’il modifiera.</w:t>
      </w:r>
    </w:p>
    <w:p w14:paraId="000000B9" w14:textId="6945201B" w:rsidR="009F015E" w:rsidRDefault="004A6664">
      <w:pPr>
        <w:spacing w:before="240" w:after="240" w:line="305" w:lineRule="auto"/>
        <w:ind w:firstLine="700"/>
        <w:jc w:val="both"/>
        <w:rPr>
          <w:b/>
          <w:u w:val="single"/>
        </w:rPr>
      </w:pPr>
      <w:r>
        <w:rPr>
          <w:b/>
          <w:u w:val="single"/>
        </w:rPr>
        <w:t xml:space="preserve">Article </w:t>
      </w:r>
      <w:r w:rsidR="00ED40DC">
        <w:rPr>
          <w:b/>
          <w:u w:val="single"/>
        </w:rPr>
        <w:t>1</w:t>
      </w:r>
      <w:r w:rsidR="00F919A9">
        <w:rPr>
          <w:b/>
          <w:u w:val="single"/>
        </w:rPr>
        <w:t>4</w:t>
      </w:r>
      <w:r w:rsidR="006432E5">
        <w:rPr>
          <w:b/>
          <w:u w:val="single"/>
        </w:rPr>
        <w:t>.</w:t>
      </w:r>
      <w:r>
        <w:rPr>
          <w:b/>
          <w:u w:val="single"/>
        </w:rPr>
        <w:t>2 Dénonciation</w:t>
      </w:r>
    </w:p>
    <w:p w14:paraId="000000BA" w14:textId="77777777" w:rsidR="009F015E" w:rsidRDefault="004A6664">
      <w:pPr>
        <w:spacing w:before="240" w:after="240" w:line="305" w:lineRule="auto"/>
        <w:jc w:val="both"/>
        <w:rPr>
          <w:color w:val="3366FF"/>
        </w:rPr>
      </w:pPr>
      <w:r>
        <w:t>Conformément à l’article L. 2261-9 du Code du travail, les parties signataires du présent accord ont également la possibilité de le dénoncer moyennant un préavis de trois</w:t>
      </w:r>
      <w:r>
        <w:rPr>
          <w:color w:val="FF0000"/>
        </w:rPr>
        <w:t xml:space="preserve"> </w:t>
      </w:r>
      <w:r>
        <w:t>mois</w:t>
      </w:r>
      <w:r>
        <w:rPr>
          <w:color w:val="3366FF"/>
        </w:rPr>
        <w:t>.</w:t>
      </w:r>
    </w:p>
    <w:p w14:paraId="000000BB" w14:textId="77777777" w:rsidR="009F015E" w:rsidRDefault="004A6664">
      <w:pPr>
        <w:spacing w:before="240" w:after="240" w:line="305" w:lineRule="auto"/>
        <w:jc w:val="both"/>
      </w:pPr>
      <w:r>
        <w:t>La dénonciation par l’une des parties signataires doit être notifiée par lettre recommandée avec avis de réception aux autres signataires et faire l’objet d’un dépôt conformément à l’article L. 2231-6 du Code du travail.</w:t>
      </w:r>
    </w:p>
    <w:p w14:paraId="000000BC" w14:textId="77777777" w:rsidR="009F015E" w:rsidRDefault="004A6664">
      <w:pPr>
        <w:spacing w:before="240" w:after="240" w:line="305" w:lineRule="auto"/>
        <w:jc w:val="both"/>
      </w:pPr>
      <w:r>
        <w:t>L’ensemble des partenaires sociaux se réunit alors, dans un délai d’un mois à compter de la réception de la notification, afin d’envisager l’éventuelle conclusion d’un accord de substitution.</w:t>
      </w:r>
    </w:p>
    <w:p w14:paraId="000000BD" w14:textId="77777777" w:rsidR="009F015E" w:rsidRDefault="004A6664">
      <w:pPr>
        <w:spacing w:before="240" w:after="240" w:line="305" w:lineRule="auto"/>
        <w:jc w:val="both"/>
      </w:pPr>
      <w:r>
        <w:t>L’accord dénoncé continue donc à produire effet jusqu’à l’entrée en vigueur du nouvel accord qui lui est substitué ou, à défaut, pendant une durée d’un an à compter de l’expiration du préavis de trois mois.</w:t>
      </w:r>
    </w:p>
    <w:p w14:paraId="000000BE" w14:textId="77777777" w:rsidR="009F015E" w:rsidRDefault="004A6664">
      <w:pPr>
        <w:spacing w:before="240" w:after="240" w:line="305" w:lineRule="auto"/>
        <w:jc w:val="both"/>
      </w:pPr>
      <w:r>
        <w:t>En tout état de cause et sauf accord contraire des parties, y compris de l’organisme assureur, la dénonciation ne pourra avoir d’effet qu’à l’échéance du contrat d’assurance collective.</w:t>
      </w:r>
    </w:p>
    <w:p w14:paraId="000000C0" w14:textId="7BFA085A" w:rsidR="009F015E" w:rsidRDefault="004A6664" w:rsidP="00EC5FD4">
      <w:pPr>
        <w:spacing w:before="240" w:after="240"/>
        <w:jc w:val="both"/>
        <w:rPr>
          <w:b/>
        </w:rPr>
      </w:pPr>
      <w:r>
        <w:lastRenderedPageBreak/>
        <w:t xml:space="preserve"> </w:t>
      </w:r>
      <w:r w:rsidR="00A25A7A">
        <w:rPr>
          <w:b/>
        </w:rPr>
        <w:t>ARTICLE</w:t>
      </w:r>
      <w:r>
        <w:rPr>
          <w:b/>
        </w:rPr>
        <w:t xml:space="preserve"> </w:t>
      </w:r>
      <w:r w:rsidR="00ED40DC">
        <w:rPr>
          <w:b/>
        </w:rPr>
        <w:t>1</w:t>
      </w:r>
      <w:r w:rsidR="00F919A9">
        <w:rPr>
          <w:b/>
        </w:rPr>
        <w:t>5</w:t>
      </w:r>
      <w:r>
        <w:rPr>
          <w:b/>
        </w:rPr>
        <w:t xml:space="preserve"> : </w:t>
      </w:r>
      <w:r w:rsidR="00A25A7A">
        <w:rPr>
          <w:b/>
        </w:rPr>
        <w:t>COMMUNICATION, PUBLICITE ET DEPOT DE L’ACCORD</w:t>
      </w:r>
    </w:p>
    <w:p w14:paraId="0C741AFF" w14:textId="77777777" w:rsidR="007F3F3C" w:rsidRPr="007F3F3C" w:rsidRDefault="007F3F3C" w:rsidP="007F3F3C">
      <w:pPr>
        <w:jc w:val="both"/>
      </w:pPr>
      <w:r w:rsidRPr="007F3F3C">
        <w:t>Le présent accord sera porté à la connaissance de l’ensemble des personnels entrant dans son champ d’application et diffusé sur les sites intranets existants sur ce même périmètre.</w:t>
      </w:r>
    </w:p>
    <w:p w14:paraId="000000C1" w14:textId="47CDACAE" w:rsidR="009F015E" w:rsidRDefault="004A6664">
      <w:pPr>
        <w:spacing w:before="240" w:after="240" w:line="305" w:lineRule="auto"/>
        <w:jc w:val="both"/>
      </w:pPr>
      <w:r>
        <w:t>Conformément aux articles L. 2231-6 et D. 2231-2 et suivants du Code du travail, le présent accord sera déposé, par voie dématérialisée sur la plateforme de téléprocédure du ministère du travail (</w:t>
      </w:r>
      <w:hyperlink r:id="rId10">
        <w:r>
          <w:rPr>
            <w:color w:val="1155CC"/>
            <w:u w:val="single"/>
          </w:rPr>
          <w:t>www.teleaccords.travail-emploi.gouv.fr</w:t>
        </w:r>
      </w:hyperlink>
      <w:r>
        <w:t>).</w:t>
      </w:r>
    </w:p>
    <w:p w14:paraId="000000C2" w14:textId="77777777" w:rsidR="009F015E" w:rsidRDefault="004A6664">
      <w:pPr>
        <w:spacing w:before="240" w:after="240"/>
        <w:ind w:right="-100"/>
        <w:jc w:val="both"/>
      </w:pPr>
      <w:r>
        <w:t>Un exemplaire sera également déposé au secrétariat greffe du Conseil des Prud’hommes du lieu de sa conclusion.</w:t>
      </w:r>
    </w:p>
    <w:p w14:paraId="000000C3" w14:textId="77777777" w:rsidR="009F015E" w:rsidRDefault="004A6664">
      <w:pPr>
        <w:spacing w:before="240" w:after="240"/>
        <w:ind w:right="-100"/>
        <w:jc w:val="both"/>
      </w:pPr>
      <w:r>
        <w:t>En outre, un exemplaire sera remis à chaque partie signataire.</w:t>
      </w:r>
    </w:p>
    <w:p w14:paraId="000000C4" w14:textId="77777777" w:rsidR="009F015E" w:rsidRDefault="004A6664">
      <w:pPr>
        <w:spacing w:before="240" w:after="240"/>
        <w:jc w:val="both"/>
      </w:pPr>
      <w:r>
        <w:t>Conformément aux dispositions de l’article L.2231-5 du Code du travail, le présent accord sera notifié à l’ensemble des organisations syndicales représentatives à l’issue de la procédure de signature.</w:t>
      </w:r>
    </w:p>
    <w:p w14:paraId="000000C5" w14:textId="13B1927B" w:rsidR="009F015E" w:rsidRDefault="004A6664">
      <w:pPr>
        <w:spacing w:before="240" w:after="240"/>
        <w:ind w:right="-100"/>
        <w:jc w:val="both"/>
      </w:pPr>
      <w:r>
        <w:t xml:space="preserve">Pour sa communication avec le personnel, un exemplaire de cet accord sera mis en </w:t>
      </w:r>
      <w:r w:rsidR="00D95172">
        <w:t>ligne sur le site Intranet de l’école</w:t>
      </w:r>
      <w:r>
        <w:t>.</w:t>
      </w:r>
    </w:p>
    <w:p w14:paraId="000000C6" w14:textId="77777777" w:rsidR="009F015E" w:rsidRDefault="004A6664">
      <w:pPr>
        <w:spacing w:before="240" w:after="240" w:line="305" w:lineRule="auto"/>
      </w:pPr>
      <w:r>
        <w:t xml:space="preserve"> </w:t>
      </w:r>
    </w:p>
    <w:p w14:paraId="000000C9" w14:textId="48440076" w:rsidR="009F015E" w:rsidRDefault="004A6664" w:rsidP="00EC5FD4">
      <w:pPr>
        <w:spacing w:before="240" w:after="240" w:line="305" w:lineRule="auto"/>
      </w:pPr>
      <w:r>
        <w:t xml:space="preserve">A Paris, le </w:t>
      </w:r>
      <w:r w:rsidR="00A25A7A">
        <w:t>5 février 2025</w:t>
      </w:r>
    </w:p>
    <w:p w14:paraId="000000CA" w14:textId="77777777" w:rsidR="009F015E" w:rsidRDefault="004A6664">
      <w:pPr>
        <w:spacing w:before="240" w:line="288" w:lineRule="auto"/>
        <w:jc w:val="both"/>
        <w:rPr>
          <w:b/>
        </w:rPr>
      </w:pPr>
      <w:r>
        <w:rPr>
          <w:b/>
        </w:rPr>
        <w:t>Pour la Direction</w:t>
      </w:r>
    </w:p>
    <w:p w14:paraId="000000CB" w14:textId="77777777" w:rsidR="009F015E" w:rsidRDefault="004A6664" w:rsidP="00EC5FD4">
      <w:pPr>
        <w:spacing w:before="120" w:after="120" w:line="288" w:lineRule="auto"/>
        <w:jc w:val="both"/>
      </w:pPr>
      <w:r>
        <w:t>Le Directeur général,</w:t>
      </w:r>
    </w:p>
    <w:p w14:paraId="000000CC" w14:textId="224621AF" w:rsidR="009F015E" w:rsidRDefault="0009146A" w:rsidP="00EC5FD4">
      <w:pPr>
        <w:spacing w:before="120" w:after="120" w:line="288" w:lineRule="auto"/>
        <w:jc w:val="both"/>
      </w:pPr>
      <w:r>
        <w:t>_________________</w:t>
      </w:r>
    </w:p>
    <w:p w14:paraId="000000CD" w14:textId="77777777" w:rsidR="009F015E" w:rsidRDefault="004A6664">
      <w:pPr>
        <w:spacing w:before="240" w:line="288" w:lineRule="auto"/>
        <w:jc w:val="both"/>
      </w:pPr>
      <w:r>
        <w:t xml:space="preserve"> </w:t>
      </w:r>
    </w:p>
    <w:p w14:paraId="000000CE" w14:textId="77777777" w:rsidR="009F015E" w:rsidRDefault="004A6664">
      <w:pPr>
        <w:spacing w:before="240" w:line="288" w:lineRule="auto"/>
        <w:jc w:val="both"/>
      </w:pPr>
      <w:r>
        <w:t xml:space="preserve"> </w:t>
      </w:r>
    </w:p>
    <w:p w14:paraId="000000D0" w14:textId="4B9453E0" w:rsidR="009F015E" w:rsidRDefault="004A6664">
      <w:pPr>
        <w:spacing w:before="240" w:line="288" w:lineRule="auto"/>
        <w:jc w:val="both"/>
      </w:pPr>
      <w:r>
        <w:t xml:space="preserve"> </w:t>
      </w:r>
    </w:p>
    <w:p w14:paraId="000000D1" w14:textId="77777777" w:rsidR="009F015E" w:rsidRDefault="004A6664">
      <w:pPr>
        <w:spacing w:before="240" w:line="288" w:lineRule="auto"/>
        <w:jc w:val="both"/>
        <w:rPr>
          <w:b/>
        </w:rPr>
      </w:pPr>
      <w:r>
        <w:rPr>
          <w:b/>
        </w:rPr>
        <w:t>Pour l’organisation syndicale CFDT</w:t>
      </w:r>
    </w:p>
    <w:p w14:paraId="56067F99" w14:textId="77777777" w:rsidR="00EC5FD4" w:rsidRDefault="004A6664" w:rsidP="00EC5FD4">
      <w:pPr>
        <w:spacing w:before="120" w:after="120" w:line="288" w:lineRule="auto"/>
        <w:jc w:val="both"/>
      </w:pPr>
      <w:r>
        <w:t xml:space="preserve">Le Délégué syndical, </w:t>
      </w:r>
    </w:p>
    <w:p w14:paraId="000000D2" w14:textId="44CB22C8" w:rsidR="009F015E" w:rsidRDefault="0009146A" w:rsidP="00EC5FD4">
      <w:pPr>
        <w:spacing w:before="120" w:after="120" w:line="288" w:lineRule="auto"/>
        <w:jc w:val="both"/>
      </w:pPr>
      <w:r>
        <w:t>__________________</w:t>
      </w:r>
    </w:p>
    <w:p w14:paraId="000000D3" w14:textId="0C246B9E" w:rsidR="009F015E" w:rsidRDefault="004A6664">
      <w:pPr>
        <w:spacing w:before="240" w:after="240"/>
        <w:jc w:val="both"/>
      </w:pPr>
      <w:r>
        <w:t xml:space="preserve"> </w:t>
      </w:r>
    </w:p>
    <w:p w14:paraId="53FDFDE9" w14:textId="44B8A176" w:rsidR="00EC5FD4" w:rsidRDefault="00EC5FD4">
      <w:pPr>
        <w:spacing w:before="240" w:after="240"/>
        <w:jc w:val="both"/>
      </w:pPr>
    </w:p>
    <w:p w14:paraId="0AA3B140" w14:textId="6E1EB95D" w:rsidR="00EC5FD4" w:rsidRDefault="004A6664">
      <w:pPr>
        <w:spacing w:before="240" w:after="240"/>
        <w:jc w:val="both"/>
      </w:pPr>
      <w:r>
        <w:t xml:space="preserve">    </w:t>
      </w:r>
    </w:p>
    <w:p w14:paraId="000000DC" w14:textId="0C5A1390" w:rsidR="009F015E" w:rsidRPr="00EC5FD4" w:rsidRDefault="004A6664" w:rsidP="00EC5FD4">
      <w:pPr>
        <w:spacing w:before="240" w:after="240"/>
        <w:jc w:val="both"/>
      </w:pPr>
      <w:r>
        <w:t xml:space="preserve"> </w:t>
      </w:r>
      <w:r w:rsidRPr="00A25A7A">
        <w:rPr>
          <w:i/>
          <w:u w:val="single"/>
        </w:rPr>
        <w:t>Annexe :</w:t>
      </w:r>
      <w:r w:rsidR="00A25A7A" w:rsidRPr="00A25A7A">
        <w:rPr>
          <w:i/>
          <w:u w:val="single"/>
        </w:rPr>
        <w:t xml:space="preserve"> </w:t>
      </w:r>
      <w:r w:rsidR="00ED40DC" w:rsidRPr="00A25A7A">
        <w:rPr>
          <w:i/>
        </w:rPr>
        <w:t>Procédure</w:t>
      </w:r>
      <w:r w:rsidR="00BB598E" w:rsidRPr="00A25A7A">
        <w:rPr>
          <w:i/>
        </w:rPr>
        <w:t xml:space="preserve"> de traitement des signalements de</w:t>
      </w:r>
      <w:r w:rsidR="00ED40DC" w:rsidRPr="00A25A7A">
        <w:rPr>
          <w:i/>
        </w:rPr>
        <w:t xml:space="preserve"> harcèlement sexuel et</w:t>
      </w:r>
      <w:r w:rsidR="00BB598E" w:rsidRPr="00A25A7A">
        <w:rPr>
          <w:i/>
        </w:rPr>
        <w:t>/ou</w:t>
      </w:r>
      <w:r w:rsidR="00ED40DC" w:rsidRPr="00A25A7A">
        <w:rPr>
          <w:i/>
        </w:rPr>
        <w:t xml:space="preserve"> agissements sexistes</w:t>
      </w:r>
    </w:p>
    <w:p w14:paraId="6FC812BD" w14:textId="6E5B40D6" w:rsidR="00BB598E" w:rsidRPr="00A25A7A" w:rsidRDefault="00BB598E" w:rsidP="00AE49EC">
      <w:pPr>
        <w:spacing w:before="240"/>
        <w:jc w:val="center"/>
        <w:rPr>
          <w:b/>
        </w:rPr>
      </w:pPr>
      <w:r>
        <w:rPr>
          <w:b/>
          <w:sz w:val="24"/>
        </w:rPr>
        <w:lastRenderedPageBreak/>
        <w:t xml:space="preserve">ANNEXE : </w:t>
      </w:r>
      <w:r w:rsidRPr="00566497">
        <w:rPr>
          <w:b/>
          <w:sz w:val="24"/>
        </w:rPr>
        <w:t xml:space="preserve">TRAITEMENT DES SIGNALEMENTS DE </w:t>
      </w:r>
      <w:r>
        <w:rPr>
          <w:b/>
          <w:sz w:val="24"/>
        </w:rPr>
        <w:t>VIOLENCES</w:t>
      </w:r>
      <w:r w:rsidRPr="00566497">
        <w:rPr>
          <w:b/>
          <w:sz w:val="24"/>
        </w:rPr>
        <w:t xml:space="preserve"> SEXUEL</w:t>
      </w:r>
      <w:r>
        <w:rPr>
          <w:b/>
          <w:sz w:val="24"/>
        </w:rPr>
        <w:t>LES</w:t>
      </w:r>
      <w:r w:rsidRPr="00566497">
        <w:rPr>
          <w:b/>
          <w:sz w:val="24"/>
        </w:rPr>
        <w:t xml:space="preserve"> ET SEXISTES AU TRAVAIL</w:t>
      </w:r>
    </w:p>
    <w:p w14:paraId="6983D777" w14:textId="77777777" w:rsidR="00BB598E" w:rsidRPr="00FD1CC0" w:rsidRDefault="00BB598E" w:rsidP="00BB598E">
      <w:pPr>
        <w:pBdr>
          <w:bottom w:val="single" w:sz="4" w:space="1" w:color="auto"/>
        </w:pBdr>
        <w:jc w:val="center"/>
        <w:rPr>
          <w:b/>
          <w:sz w:val="10"/>
        </w:rPr>
      </w:pPr>
    </w:p>
    <w:p w14:paraId="01EDE559" w14:textId="77777777" w:rsidR="00BB598E" w:rsidRPr="003374B3" w:rsidRDefault="00BB598E" w:rsidP="00BB598E">
      <w:pPr>
        <w:autoSpaceDE w:val="0"/>
        <w:autoSpaceDN w:val="0"/>
        <w:adjustRightInd w:val="0"/>
        <w:spacing w:line="240" w:lineRule="auto"/>
        <w:jc w:val="both"/>
        <w:rPr>
          <w:rFonts w:ascii="CIDFont+F1" w:hAnsi="CIDFont+F1" w:cs="CIDFont+F1"/>
          <w:sz w:val="20"/>
          <w:szCs w:val="20"/>
        </w:rPr>
      </w:pPr>
    </w:p>
    <w:p w14:paraId="1E843723" w14:textId="77777777" w:rsidR="00BB598E" w:rsidRPr="006743C2" w:rsidRDefault="00BB598E" w:rsidP="00BB598E">
      <w:pPr>
        <w:autoSpaceDE w:val="0"/>
        <w:autoSpaceDN w:val="0"/>
        <w:adjustRightInd w:val="0"/>
        <w:spacing w:line="240" w:lineRule="auto"/>
        <w:jc w:val="both"/>
        <w:rPr>
          <w:sz w:val="20"/>
          <w:szCs w:val="20"/>
        </w:rPr>
      </w:pPr>
      <w:r w:rsidRPr="006743C2">
        <w:rPr>
          <w:sz w:val="20"/>
          <w:szCs w:val="20"/>
        </w:rPr>
        <w:t>Les informations suivantes sont annexées à l’accord à titre d’information. L’employeur sera libre de modifier unilatéralement tout ou partie des éléments suivants, notamment pour adapter ses procédures et modalités aux nécessités de service.</w:t>
      </w:r>
    </w:p>
    <w:p w14:paraId="51440F36" w14:textId="77777777" w:rsidR="00BB598E" w:rsidRPr="006743C2" w:rsidRDefault="00BB598E" w:rsidP="00BB598E">
      <w:pPr>
        <w:autoSpaceDE w:val="0"/>
        <w:autoSpaceDN w:val="0"/>
        <w:adjustRightInd w:val="0"/>
        <w:spacing w:line="240" w:lineRule="auto"/>
        <w:jc w:val="both"/>
        <w:rPr>
          <w:b/>
          <w:sz w:val="20"/>
          <w:szCs w:val="20"/>
          <w:u w:val="single"/>
        </w:rPr>
      </w:pPr>
    </w:p>
    <w:p w14:paraId="3B085EC3" w14:textId="77777777" w:rsidR="00BB598E" w:rsidRPr="006743C2" w:rsidRDefault="00BB598E" w:rsidP="00BB598E">
      <w:pPr>
        <w:autoSpaceDE w:val="0"/>
        <w:autoSpaceDN w:val="0"/>
        <w:adjustRightInd w:val="0"/>
        <w:spacing w:line="240" w:lineRule="auto"/>
        <w:jc w:val="both"/>
        <w:rPr>
          <w:b/>
          <w:sz w:val="20"/>
          <w:szCs w:val="20"/>
          <w:u w:val="single"/>
        </w:rPr>
      </w:pPr>
      <w:r w:rsidRPr="006743C2">
        <w:rPr>
          <w:b/>
          <w:sz w:val="20"/>
          <w:szCs w:val="20"/>
          <w:u w:val="single"/>
        </w:rPr>
        <w:t>Principes régissant la procédure de traitement des signalements par l’employeur</w:t>
      </w:r>
    </w:p>
    <w:p w14:paraId="4B283801" w14:textId="77777777" w:rsidR="00BB598E" w:rsidRPr="006743C2" w:rsidRDefault="00BB598E" w:rsidP="00BB598E">
      <w:pPr>
        <w:autoSpaceDE w:val="0"/>
        <w:autoSpaceDN w:val="0"/>
        <w:adjustRightInd w:val="0"/>
        <w:spacing w:line="240" w:lineRule="auto"/>
        <w:rPr>
          <w:sz w:val="20"/>
          <w:szCs w:val="20"/>
        </w:rPr>
      </w:pPr>
    </w:p>
    <w:p w14:paraId="60F95E0C" w14:textId="77777777" w:rsidR="00BB598E" w:rsidRPr="006743C2" w:rsidRDefault="00BB598E" w:rsidP="00AE49EC">
      <w:pPr>
        <w:autoSpaceDE w:val="0"/>
        <w:autoSpaceDN w:val="0"/>
        <w:adjustRightInd w:val="0"/>
        <w:spacing w:line="240" w:lineRule="auto"/>
        <w:jc w:val="both"/>
        <w:rPr>
          <w:sz w:val="20"/>
          <w:szCs w:val="20"/>
        </w:rPr>
      </w:pPr>
      <w:r w:rsidRPr="006743C2">
        <w:rPr>
          <w:sz w:val="20"/>
          <w:szCs w:val="20"/>
        </w:rPr>
        <w:t>Pour le cas où les faits signalés nécessitent de mener une enquête interne, celle-ci devra chercher à établir :</w:t>
      </w:r>
    </w:p>
    <w:p w14:paraId="5999CA79" w14:textId="77777777" w:rsidR="00BB598E" w:rsidRPr="006743C2" w:rsidRDefault="00BB598E" w:rsidP="00AE49EC">
      <w:pPr>
        <w:pStyle w:val="Paragraphedeliste"/>
        <w:numPr>
          <w:ilvl w:val="0"/>
          <w:numId w:val="34"/>
        </w:numPr>
        <w:autoSpaceDE w:val="0"/>
        <w:autoSpaceDN w:val="0"/>
        <w:adjustRightInd w:val="0"/>
        <w:spacing w:line="240" w:lineRule="auto"/>
        <w:jc w:val="both"/>
        <w:rPr>
          <w:sz w:val="20"/>
          <w:szCs w:val="20"/>
        </w:rPr>
      </w:pPr>
      <w:r w:rsidRPr="006743C2">
        <w:rPr>
          <w:sz w:val="20"/>
          <w:szCs w:val="20"/>
        </w:rPr>
        <w:t>La réalité des faits de manière objective ;</w:t>
      </w:r>
    </w:p>
    <w:p w14:paraId="7BF9752C" w14:textId="77777777" w:rsidR="00BB598E" w:rsidRPr="006743C2" w:rsidRDefault="00BB598E" w:rsidP="00AE49EC">
      <w:pPr>
        <w:pStyle w:val="Paragraphedeliste"/>
        <w:numPr>
          <w:ilvl w:val="0"/>
          <w:numId w:val="34"/>
        </w:numPr>
        <w:autoSpaceDE w:val="0"/>
        <w:autoSpaceDN w:val="0"/>
        <w:adjustRightInd w:val="0"/>
        <w:spacing w:line="240" w:lineRule="auto"/>
        <w:jc w:val="both"/>
        <w:rPr>
          <w:sz w:val="20"/>
          <w:szCs w:val="20"/>
        </w:rPr>
      </w:pPr>
      <w:r w:rsidRPr="006743C2">
        <w:rPr>
          <w:sz w:val="20"/>
          <w:szCs w:val="20"/>
        </w:rPr>
        <w:t>La nature de ces faits ;</w:t>
      </w:r>
    </w:p>
    <w:p w14:paraId="2C11046F" w14:textId="77777777" w:rsidR="00BB598E" w:rsidRPr="006743C2" w:rsidRDefault="00BB598E" w:rsidP="00AE49EC">
      <w:pPr>
        <w:pStyle w:val="Paragraphedeliste"/>
        <w:numPr>
          <w:ilvl w:val="0"/>
          <w:numId w:val="34"/>
        </w:numPr>
        <w:spacing w:after="160" w:line="259" w:lineRule="auto"/>
        <w:jc w:val="both"/>
        <w:rPr>
          <w:sz w:val="20"/>
          <w:szCs w:val="20"/>
        </w:rPr>
      </w:pPr>
      <w:r w:rsidRPr="006743C2">
        <w:rPr>
          <w:sz w:val="20"/>
          <w:szCs w:val="20"/>
        </w:rPr>
        <w:t>L’ampleur et les répercussions des faits.</w:t>
      </w:r>
    </w:p>
    <w:p w14:paraId="23E3DC16" w14:textId="77777777" w:rsidR="00BB598E" w:rsidRPr="006743C2" w:rsidRDefault="00BB598E" w:rsidP="00AE49EC">
      <w:pPr>
        <w:autoSpaceDE w:val="0"/>
        <w:autoSpaceDN w:val="0"/>
        <w:adjustRightInd w:val="0"/>
        <w:spacing w:line="240" w:lineRule="auto"/>
        <w:jc w:val="both"/>
        <w:rPr>
          <w:sz w:val="20"/>
          <w:szCs w:val="20"/>
        </w:rPr>
      </w:pPr>
      <w:r w:rsidRPr="006743C2">
        <w:rPr>
          <w:sz w:val="20"/>
          <w:szCs w:val="20"/>
        </w:rPr>
        <w:t>La procédure d’enquête est encadrée par les principes suivants :</w:t>
      </w:r>
    </w:p>
    <w:p w14:paraId="777EEF96" w14:textId="77777777" w:rsidR="00BB598E" w:rsidRPr="006743C2" w:rsidRDefault="00BB598E" w:rsidP="00AE49EC">
      <w:pPr>
        <w:pStyle w:val="Paragraphedeliste"/>
        <w:numPr>
          <w:ilvl w:val="0"/>
          <w:numId w:val="34"/>
        </w:numPr>
        <w:autoSpaceDE w:val="0"/>
        <w:autoSpaceDN w:val="0"/>
        <w:adjustRightInd w:val="0"/>
        <w:spacing w:line="240" w:lineRule="auto"/>
        <w:jc w:val="both"/>
        <w:rPr>
          <w:sz w:val="20"/>
          <w:szCs w:val="20"/>
        </w:rPr>
      </w:pPr>
      <w:r w:rsidRPr="006743C2">
        <w:rPr>
          <w:sz w:val="20"/>
          <w:szCs w:val="20"/>
        </w:rPr>
        <w:t xml:space="preserve">La stricte </w:t>
      </w:r>
      <w:r w:rsidRPr="006743C2">
        <w:rPr>
          <w:sz w:val="20"/>
          <w:szCs w:val="20"/>
          <w:u w:val="single"/>
        </w:rPr>
        <w:t>confidentialité</w:t>
      </w:r>
      <w:r w:rsidRPr="006743C2">
        <w:rPr>
          <w:sz w:val="20"/>
          <w:szCs w:val="20"/>
        </w:rPr>
        <w:t xml:space="preserve"> de l'identité des auteurs du signalement, des personnes concernées ou visées par celui-ci et des informations recueillies par l'ensemble des destinataires du signalement est garantie, et leur dignité est protégée ;</w:t>
      </w:r>
    </w:p>
    <w:p w14:paraId="5BBA4527" w14:textId="70C2102C" w:rsidR="00BB598E" w:rsidRPr="006743C2" w:rsidRDefault="00BB598E" w:rsidP="00AE49EC">
      <w:pPr>
        <w:pStyle w:val="Paragraphedeliste"/>
        <w:numPr>
          <w:ilvl w:val="0"/>
          <w:numId w:val="34"/>
        </w:numPr>
        <w:autoSpaceDE w:val="0"/>
        <w:autoSpaceDN w:val="0"/>
        <w:adjustRightInd w:val="0"/>
        <w:spacing w:line="240" w:lineRule="auto"/>
        <w:jc w:val="both"/>
        <w:rPr>
          <w:sz w:val="20"/>
          <w:szCs w:val="20"/>
        </w:rPr>
      </w:pPr>
      <w:r w:rsidRPr="006743C2">
        <w:rPr>
          <w:sz w:val="20"/>
          <w:szCs w:val="20"/>
        </w:rPr>
        <w:t xml:space="preserve">L’employeur traite le signalement de manière </w:t>
      </w:r>
      <w:r w:rsidRPr="006743C2">
        <w:rPr>
          <w:sz w:val="20"/>
          <w:szCs w:val="20"/>
          <w:u w:val="single"/>
        </w:rPr>
        <w:t>impartiale</w:t>
      </w:r>
      <w:r w:rsidRPr="006743C2">
        <w:rPr>
          <w:sz w:val="20"/>
          <w:szCs w:val="20"/>
        </w:rPr>
        <w:t xml:space="preserve"> et </w:t>
      </w:r>
      <w:r w:rsidRPr="006743C2">
        <w:rPr>
          <w:sz w:val="20"/>
          <w:szCs w:val="20"/>
          <w:u w:val="single"/>
        </w:rPr>
        <w:t>contradictoire</w:t>
      </w:r>
      <w:r w:rsidR="00FD1CC0" w:rsidRPr="006743C2">
        <w:rPr>
          <w:sz w:val="20"/>
          <w:szCs w:val="20"/>
        </w:rPr>
        <w:t> ;</w:t>
      </w:r>
    </w:p>
    <w:p w14:paraId="13FBC628" w14:textId="77777777" w:rsidR="00BB598E" w:rsidRPr="006743C2" w:rsidRDefault="00BB598E" w:rsidP="00AE49EC">
      <w:pPr>
        <w:pStyle w:val="Paragraphedeliste"/>
        <w:numPr>
          <w:ilvl w:val="0"/>
          <w:numId w:val="34"/>
        </w:numPr>
        <w:spacing w:after="160" w:line="259" w:lineRule="auto"/>
        <w:jc w:val="both"/>
        <w:rPr>
          <w:sz w:val="20"/>
          <w:szCs w:val="20"/>
        </w:rPr>
      </w:pPr>
      <w:r w:rsidRPr="006743C2">
        <w:rPr>
          <w:sz w:val="20"/>
          <w:szCs w:val="20"/>
        </w:rPr>
        <w:t xml:space="preserve">Et y donne suite dans des délais appropriés et en toute </w:t>
      </w:r>
      <w:r w:rsidRPr="006743C2">
        <w:rPr>
          <w:sz w:val="20"/>
          <w:szCs w:val="20"/>
          <w:u w:val="single"/>
        </w:rPr>
        <w:t>transparence</w:t>
      </w:r>
      <w:r w:rsidRPr="006743C2">
        <w:rPr>
          <w:sz w:val="20"/>
          <w:szCs w:val="20"/>
        </w:rPr>
        <w:t xml:space="preserve"> vis-à-vis de la victime et de la personne mise en cause. </w:t>
      </w:r>
    </w:p>
    <w:p w14:paraId="3CEDAFF8" w14:textId="77777777" w:rsidR="00BB598E" w:rsidRPr="006743C2" w:rsidRDefault="00BB598E" w:rsidP="00AE49EC">
      <w:pPr>
        <w:jc w:val="both"/>
        <w:rPr>
          <w:sz w:val="20"/>
          <w:szCs w:val="20"/>
        </w:rPr>
      </w:pPr>
      <w:r w:rsidRPr="006743C2">
        <w:rPr>
          <w:sz w:val="20"/>
          <w:szCs w:val="20"/>
        </w:rPr>
        <w:t>L’enquête diligentée par ESCP sera menée par le/la référent(e) Harcèlement sexuel et agissements sexistes de la Direction accompagné(e) d’un ou plusieurs autres représentants de la Direction des ressources humaines.</w:t>
      </w:r>
    </w:p>
    <w:p w14:paraId="058482DB" w14:textId="77777777" w:rsidR="00BB598E" w:rsidRPr="006743C2" w:rsidRDefault="00BB598E" w:rsidP="00AE49EC">
      <w:pPr>
        <w:autoSpaceDE w:val="0"/>
        <w:autoSpaceDN w:val="0"/>
        <w:adjustRightInd w:val="0"/>
        <w:spacing w:line="240" w:lineRule="auto"/>
        <w:jc w:val="both"/>
        <w:rPr>
          <w:sz w:val="20"/>
          <w:szCs w:val="20"/>
        </w:rPr>
      </w:pPr>
    </w:p>
    <w:p w14:paraId="479CC328" w14:textId="77777777" w:rsidR="00BB598E" w:rsidRPr="006743C2" w:rsidRDefault="00BB598E" w:rsidP="00AE49EC">
      <w:pPr>
        <w:autoSpaceDE w:val="0"/>
        <w:autoSpaceDN w:val="0"/>
        <w:adjustRightInd w:val="0"/>
        <w:spacing w:after="120" w:line="240" w:lineRule="auto"/>
        <w:jc w:val="both"/>
        <w:rPr>
          <w:sz w:val="20"/>
          <w:szCs w:val="20"/>
          <w:u w:val="single"/>
        </w:rPr>
      </w:pPr>
      <w:r w:rsidRPr="006743C2">
        <w:rPr>
          <w:sz w:val="20"/>
          <w:szCs w:val="20"/>
          <w:u w:val="single"/>
        </w:rPr>
        <w:t>L’accompagnement individuel des salariés</w:t>
      </w:r>
    </w:p>
    <w:p w14:paraId="474C39EE" w14:textId="42C5CDBB" w:rsidR="00BB598E" w:rsidRPr="006743C2" w:rsidRDefault="00BB598E" w:rsidP="00AE49EC">
      <w:pPr>
        <w:autoSpaceDE w:val="0"/>
        <w:autoSpaceDN w:val="0"/>
        <w:adjustRightInd w:val="0"/>
        <w:spacing w:line="240" w:lineRule="auto"/>
        <w:jc w:val="both"/>
        <w:rPr>
          <w:sz w:val="20"/>
          <w:szCs w:val="20"/>
        </w:rPr>
      </w:pPr>
      <w:r w:rsidRPr="006743C2">
        <w:rPr>
          <w:sz w:val="20"/>
          <w:szCs w:val="20"/>
        </w:rPr>
        <w:t>Au lancement de l’enquête, l’école sécurise la situation entre la victime présumée et la personne mise en cause dans la mesure du possible et autant que nécessaire. La victime présumée peut être orientée vers le service de prévention et de santé au travail si elle le souhaite.</w:t>
      </w:r>
      <w:r w:rsidR="00FD1CC0" w:rsidRPr="006743C2">
        <w:rPr>
          <w:sz w:val="20"/>
          <w:szCs w:val="20"/>
        </w:rPr>
        <w:t xml:space="preserve"> </w:t>
      </w:r>
      <w:r w:rsidRPr="006743C2">
        <w:rPr>
          <w:sz w:val="20"/>
          <w:szCs w:val="20"/>
        </w:rPr>
        <w:t>Les conditions de travail au sein de l’école seront adaptées, dans la mesure du possible, afin de mettre fin ou de limiter au maximum les contacts entre les différentes personnes impliquées.</w:t>
      </w:r>
    </w:p>
    <w:p w14:paraId="52572957" w14:textId="77777777" w:rsidR="00BB598E" w:rsidRPr="006743C2" w:rsidRDefault="00BB598E" w:rsidP="00AE49EC">
      <w:pPr>
        <w:autoSpaceDE w:val="0"/>
        <w:autoSpaceDN w:val="0"/>
        <w:adjustRightInd w:val="0"/>
        <w:spacing w:line="240" w:lineRule="auto"/>
        <w:jc w:val="both"/>
        <w:rPr>
          <w:sz w:val="20"/>
          <w:szCs w:val="20"/>
        </w:rPr>
      </w:pPr>
    </w:p>
    <w:p w14:paraId="2E9DC6EB" w14:textId="3232EBEE" w:rsidR="00BB598E" w:rsidRPr="006743C2" w:rsidRDefault="00BB598E" w:rsidP="00AE49EC">
      <w:pPr>
        <w:autoSpaceDE w:val="0"/>
        <w:autoSpaceDN w:val="0"/>
        <w:adjustRightInd w:val="0"/>
        <w:spacing w:line="240" w:lineRule="auto"/>
        <w:jc w:val="both"/>
        <w:rPr>
          <w:sz w:val="20"/>
          <w:szCs w:val="20"/>
        </w:rPr>
      </w:pPr>
      <w:r w:rsidRPr="006743C2">
        <w:rPr>
          <w:sz w:val="20"/>
          <w:szCs w:val="20"/>
        </w:rPr>
        <w:t>L’employeur, notamment les managers et le service des ressources humaines, sont particulièrement vigilants à la non-détérioration des conditions de travail pendant le déroulement de l’enquête.</w:t>
      </w:r>
      <w:r w:rsidR="00AE49EC">
        <w:rPr>
          <w:sz w:val="20"/>
          <w:szCs w:val="20"/>
        </w:rPr>
        <w:t xml:space="preserve"> </w:t>
      </w:r>
      <w:r w:rsidRPr="006743C2">
        <w:rPr>
          <w:sz w:val="20"/>
          <w:szCs w:val="20"/>
        </w:rPr>
        <w:t>Durant l’enquête, l’employeur, notamment les managers et le service des ressources humaines, accompagneront la poursuite des relations de travail afin d’éviter l’instauration d’un climat de défiance.</w:t>
      </w:r>
    </w:p>
    <w:p w14:paraId="75E4DFF6" w14:textId="77777777" w:rsidR="00BB598E" w:rsidRPr="006743C2" w:rsidRDefault="00BB598E" w:rsidP="00AE49EC">
      <w:pPr>
        <w:autoSpaceDE w:val="0"/>
        <w:autoSpaceDN w:val="0"/>
        <w:adjustRightInd w:val="0"/>
        <w:spacing w:line="240" w:lineRule="auto"/>
        <w:jc w:val="both"/>
        <w:rPr>
          <w:sz w:val="20"/>
          <w:szCs w:val="20"/>
        </w:rPr>
      </w:pPr>
    </w:p>
    <w:p w14:paraId="6870E237" w14:textId="77777777" w:rsidR="00BB598E" w:rsidRPr="006743C2" w:rsidRDefault="00BB598E" w:rsidP="00AE49EC">
      <w:pPr>
        <w:autoSpaceDE w:val="0"/>
        <w:autoSpaceDN w:val="0"/>
        <w:adjustRightInd w:val="0"/>
        <w:spacing w:line="240" w:lineRule="auto"/>
        <w:jc w:val="both"/>
        <w:rPr>
          <w:sz w:val="20"/>
          <w:szCs w:val="20"/>
        </w:rPr>
      </w:pPr>
      <w:r w:rsidRPr="006743C2">
        <w:rPr>
          <w:sz w:val="20"/>
          <w:szCs w:val="20"/>
        </w:rPr>
        <w:t>A l’issue de l’enquête :</w:t>
      </w:r>
    </w:p>
    <w:p w14:paraId="4DA34FF1" w14:textId="77777777" w:rsidR="00BB598E" w:rsidRPr="006743C2" w:rsidRDefault="00BB598E" w:rsidP="00AE49EC">
      <w:pPr>
        <w:pStyle w:val="Paragraphedeliste"/>
        <w:numPr>
          <w:ilvl w:val="0"/>
          <w:numId w:val="34"/>
        </w:numPr>
        <w:autoSpaceDE w:val="0"/>
        <w:autoSpaceDN w:val="0"/>
        <w:adjustRightInd w:val="0"/>
        <w:spacing w:line="240" w:lineRule="auto"/>
        <w:ind w:left="1134"/>
        <w:jc w:val="both"/>
        <w:rPr>
          <w:sz w:val="20"/>
          <w:szCs w:val="20"/>
        </w:rPr>
      </w:pPr>
      <w:r w:rsidRPr="006743C2">
        <w:rPr>
          <w:sz w:val="20"/>
          <w:szCs w:val="20"/>
        </w:rPr>
        <w:t>Dans le cas où des faits de violences sexuelles ou sexistes sont établis dans l’entreprise, la Direction mettra en œuvre les moyens appropriés et proportionnés aux faits et circonstances. Il conviendra de veiller à ce que la victime et son service retrouvent des conditions de travail sereines et apaisées.</w:t>
      </w:r>
    </w:p>
    <w:p w14:paraId="0D3EA2FA" w14:textId="77777777" w:rsidR="00BB598E" w:rsidRPr="006743C2" w:rsidRDefault="00BB598E" w:rsidP="00AE49EC">
      <w:pPr>
        <w:pStyle w:val="Paragraphedeliste"/>
        <w:numPr>
          <w:ilvl w:val="0"/>
          <w:numId w:val="34"/>
        </w:numPr>
        <w:autoSpaceDE w:val="0"/>
        <w:autoSpaceDN w:val="0"/>
        <w:adjustRightInd w:val="0"/>
        <w:spacing w:line="240" w:lineRule="auto"/>
        <w:ind w:left="1134"/>
        <w:jc w:val="both"/>
        <w:rPr>
          <w:sz w:val="20"/>
          <w:szCs w:val="20"/>
        </w:rPr>
      </w:pPr>
      <w:r w:rsidRPr="006743C2">
        <w:rPr>
          <w:sz w:val="20"/>
          <w:szCs w:val="20"/>
        </w:rPr>
        <w:t>En l’absence de harcèlement ou agissement sexiste avéré, l’employeur, notamment les managers et le service des ressources humaines, veilleront à accompagner le retour à une relation de travail sereine et apaisée des salariés.</w:t>
      </w:r>
    </w:p>
    <w:p w14:paraId="36FEFCCE" w14:textId="77777777" w:rsidR="00BB598E" w:rsidRPr="006743C2" w:rsidRDefault="00BB598E" w:rsidP="00AE49EC">
      <w:pPr>
        <w:autoSpaceDE w:val="0"/>
        <w:autoSpaceDN w:val="0"/>
        <w:adjustRightInd w:val="0"/>
        <w:spacing w:line="240" w:lineRule="auto"/>
        <w:jc w:val="both"/>
        <w:rPr>
          <w:sz w:val="20"/>
          <w:szCs w:val="20"/>
        </w:rPr>
      </w:pPr>
    </w:p>
    <w:p w14:paraId="6F353636" w14:textId="77777777" w:rsidR="00BB598E" w:rsidRPr="006743C2" w:rsidRDefault="00BB598E" w:rsidP="00AE49EC">
      <w:pPr>
        <w:autoSpaceDE w:val="0"/>
        <w:autoSpaceDN w:val="0"/>
        <w:adjustRightInd w:val="0"/>
        <w:spacing w:line="240" w:lineRule="auto"/>
        <w:jc w:val="both"/>
        <w:rPr>
          <w:sz w:val="20"/>
          <w:szCs w:val="20"/>
        </w:rPr>
      </w:pPr>
      <w:r w:rsidRPr="006743C2">
        <w:rPr>
          <w:sz w:val="20"/>
          <w:szCs w:val="20"/>
        </w:rPr>
        <w:t>Dans le cas où l'enquête ne conclut pas à l'existence d'un harcèlement sexuel, le salarié ayant dénoncé les faits ne saurait faire l’objet d’une sanction disciplinaire, sauf s’il a connaissance de la fausseté des faits qu’il dénonce. En effet, l’impossibilité de conclure à l’existence ou l’absence de harcèlement peut notamment résulter de l’absence de témoignages ou d’éléments suffisamment probants. En cas de dénonciation calomnieuse avérée, la personne qui en est victime peut bénéficier des mêmes mesures d’accompagnement.</w:t>
      </w:r>
    </w:p>
    <w:p w14:paraId="75585CE1" w14:textId="34BB1BC7" w:rsidR="00BB598E" w:rsidRPr="006743C2" w:rsidRDefault="00BB598E" w:rsidP="00BB598E">
      <w:pPr>
        <w:autoSpaceDE w:val="0"/>
        <w:autoSpaceDN w:val="0"/>
        <w:adjustRightInd w:val="0"/>
        <w:spacing w:line="240" w:lineRule="auto"/>
        <w:rPr>
          <w:sz w:val="20"/>
          <w:szCs w:val="20"/>
        </w:rPr>
      </w:pPr>
    </w:p>
    <w:p w14:paraId="6B378B99" w14:textId="77777777" w:rsidR="00AE49EC" w:rsidRDefault="00BB598E" w:rsidP="00AE49EC">
      <w:pPr>
        <w:autoSpaceDE w:val="0"/>
        <w:autoSpaceDN w:val="0"/>
        <w:adjustRightInd w:val="0"/>
        <w:spacing w:after="120" w:line="240" w:lineRule="auto"/>
        <w:jc w:val="both"/>
        <w:rPr>
          <w:sz w:val="20"/>
          <w:szCs w:val="20"/>
          <w:u w:val="single"/>
        </w:rPr>
      </w:pPr>
      <w:r w:rsidRPr="006743C2">
        <w:rPr>
          <w:sz w:val="20"/>
          <w:szCs w:val="20"/>
          <w:u w:val="single"/>
        </w:rPr>
        <w:t>Les sanctions en cas de faits avérés</w:t>
      </w:r>
      <w:r w:rsidR="00AE49EC">
        <w:rPr>
          <w:sz w:val="20"/>
          <w:szCs w:val="20"/>
          <w:u w:val="single"/>
        </w:rPr>
        <w:t xml:space="preserve"> </w:t>
      </w:r>
    </w:p>
    <w:p w14:paraId="15B046DA" w14:textId="775AA34C" w:rsidR="00BB598E" w:rsidRPr="006743C2" w:rsidRDefault="00BB598E" w:rsidP="00AE49EC">
      <w:pPr>
        <w:autoSpaceDE w:val="0"/>
        <w:autoSpaceDN w:val="0"/>
        <w:adjustRightInd w:val="0"/>
        <w:spacing w:after="120" w:line="240" w:lineRule="auto"/>
        <w:jc w:val="both"/>
        <w:rPr>
          <w:sz w:val="20"/>
          <w:szCs w:val="20"/>
        </w:rPr>
        <w:sectPr w:rsidR="00BB598E" w:rsidRPr="006743C2" w:rsidSect="006743C2">
          <w:headerReference w:type="default" r:id="rId11"/>
          <w:footerReference w:type="default" r:id="rId12"/>
          <w:pgSz w:w="11906" w:h="16838"/>
          <w:pgMar w:top="1702" w:right="993" w:bottom="1702" w:left="993" w:header="708" w:footer="550" w:gutter="0"/>
          <w:cols w:space="708"/>
          <w:docGrid w:linePitch="360"/>
        </w:sectPr>
      </w:pPr>
      <w:r w:rsidRPr="006743C2">
        <w:rPr>
          <w:sz w:val="20"/>
          <w:szCs w:val="20"/>
        </w:rPr>
        <w:t xml:space="preserve">L’école prendra les mesures nécessaires pour mettre fin aux faits de harcèlement sexuel et les sanctionner. </w:t>
      </w:r>
      <w:r w:rsidR="006743C2">
        <w:rPr>
          <w:sz w:val="20"/>
          <w:szCs w:val="20"/>
        </w:rPr>
        <w:t xml:space="preserve"> </w:t>
      </w:r>
      <w:r w:rsidRPr="006743C2">
        <w:rPr>
          <w:sz w:val="20"/>
          <w:szCs w:val="20"/>
        </w:rPr>
        <w:t>Elle veillera à ce qu’aucune personne ayant subi ou refusé de subir des faits de harcèlement sexuel ne soit sanctionnée, licenciée ou fasse l'objet de mesures discriminatoires.</w:t>
      </w:r>
    </w:p>
    <w:p w14:paraId="269AD72A" w14:textId="77777777" w:rsidR="00BB598E" w:rsidRDefault="00BB598E" w:rsidP="00BB598E">
      <w:pPr>
        <w:rPr>
          <w:rFonts w:ascii="CIDFont+F1" w:hAnsi="CIDFont+F1" w:cs="CIDFont+F1"/>
          <w:sz w:val="20"/>
          <w:szCs w:val="20"/>
        </w:rPr>
      </w:pPr>
    </w:p>
    <w:p w14:paraId="1D3D220E" w14:textId="77777777" w:rsidR="00BB598E" w:rsidRDefault="00BB598E" w:rsidP="00BB598E">
      <w:pPr>
        <w:autoSpaceDE w:val="0"/>
        <w:autoSpaceDN w:val="0"/>
        <w:adjustRightInd w:val="0"/>
        <w:spacing w:line="240" w:lineRule="auto"/>
        <w:jc w:val="both"/>
        <w:rPr>
          <w:rFonts w:ascii="CIDFont+F1" w:hAnsi="CIDFont+F1" w:cs="CIDFont+F1"/>
          <w:sz w:val="20"/>
          <w:szCs w:val="20"/>
        </w:rPr>
      </w:pPr>
      <w:r>
        <w:rPr>
          <w:noProof/>
          <w:lang w:val="fr-FR"/>
        </w:rPr>
        <w:drawing>
          <wp:anchor distT="0" distB="0" distL="114300" distR="114300" simplePos="0" relativeHeight="251659264" behindDoc="1" locked="0" layoutInCell="1" allowOverlap="1" wp14:anchorId="6BF1DAAA" wp14:editId="385E9CC0">
            <wp:simplePos x="0" y="0"/>
            <wp:positionH relativeFrom="margin">
              <wp:posOffset>-283845</wp:posOffset>
            </wp:positionH>
            <wp:positionV relativeFrom="paragraph">
              <wp:posOffset>145415</wp:posOffset>
            </wp:positionV>
            <wp:extent cx="9480550" cy="5338056"/>
            <wp:effectExtent l="0" t="0" r="635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9488329" cy="5342436"/>
                    </a:xfrm>
                    <a:prstGeom prst="rect">
                      <a:avLst/>
                    </a:prstGeom>
                  </pic:spPr>
                </pic:pic>
              </a:graphicData>
            </a:graphic>
            <wp14:sizeRelH relativeFrom="page">
              <wp14:pctWidth>0</wp14:pctWidth>
            </wp14:sizeRelH>
            <wp14:sizeRelV relativeFrom="page">
              <wp14:pctHeight>0</wp14:pctHeight>
            </wp14:sizeRelV>
          </wp:anchor>
        </w:drawing>
      </w:r>
    </w:p>
    <w:p w14:paraId="4D50249D" w14:textId="77777777" w:rsidR="00BB598E" w:rsidRDefault="00BB598E" w:rsidP="00BB598E">
      <w:pPr>
        <w:autoSpaceDE w:val="0"/>
        <w:autoSpaceDN w:val="0"/>
        <w:adjustRightInd w:val="0"/>
        <w:spacing w:line="240" w:lineRule="auto"/>
        <w:jc w:val="both"/>
        <w:rPr>
          <w:rFonts w:ascii="CIDFont+F1" w:hAnsi="CIDFont+F1" w:cs="CIDFont+F1"/>
          <w:sz w:val="20"/>
          <w:szCs w:val="20"/>
        </w:rPr>
      </w:pPr>
    </w:p>
    <w:p w14:paraId="1699775A" w14:textId="77777777" w:rsidR="00BB598E" w:rsidRDefault="00BB598E" w:rsidP="00BB598E">
      <w:pPr>
        <w:autoSpaceDE w:val="0"/>
        <w:autoSpaceDN w:val="0"/>
        <w:adjustRightInd w:val="0"/>
        <w:spacing w:line="240" w:lineRule="auto"/>
        <w:rPr>
          <w:rFonts w:ascii="CIDFont+F1" w:hAnsi="CIDFont+F1" w:cs="CIDFont+F1"/>
          <w:sz w:val="20"/>
          <w:szCs w:val="20"/>
        </w:rPr>
      </w:pPr>
    </w:p>
    <w:p w14:paraId="188462C8" w14:textId="77777777" w:rsidR="00BB598E" w:rsidRDefault="00BB598E" w:rsidP="00BB598E">
      <w:pPr>
        <w:autoSpaceDE w:val="0"/>
        <w:autoSpaceDN w:val="0"/>
        <w:adjustRightInd w:val="0"/>
        <w:spacing w:line="240" w:lineRule="auto"/>
        <w:jc w:val="both"/>
        <w:rPr>
          <w:rFonts w:ascii="CIDFont+F1" w:hAnsi="CIDFont+F1" w:cs="CIDFont+F1"/>
          <w:sz w:val="20"/>
          <w:szCs w:val="20"/>
        </w:rPr>
      </w:pPr>
    </w:p>
    <w:p w14:paraId="29CE5724" w14:textId="77777777" w:rsidR="00BB598E" w:rsidRPr="001D4869" w:rsidRDefault="00BB598E" w:rsidP="00BB598E">
      <w:pPr>
        <w:autoSpaceDE w:val="0"/>
        <w:autoSpaceDN w:val="0"/>
        <w:adjustRightInd w:val="0"/>
        <w:spacing w:line="240" w:lineRule="auto"/>
        <w:jc w:val="both"/>
        <w:rPr>
          <w:rFonts w:ascii="CIDFont+F1" w:hAnsi="CIDFont+F1" w:cs="CIDFont+F1"/>
          <w:sz w:val="20"/>
          <w:szCs w:val="20"/>
        </w:rPr>
      </w:pPr>
    </w:p>
    <w:p w14:paraId="6745C19C" w14:textId="77777777" w:rsidR="009F015E" w:rsidRDefault="009F015E">
      <w:pPr>
        <w:spacing w:before="240" w:after="240"/>
        <w:jc w:val="center"/>
        <w:rPr>
          <w:b/>
        </w:rPr>
      </w:pPr>
    </w:p>
    <w:p w14:paraId="000000EE" w14:textId="38AF294C" w:rsidR="009F015E" w:rsidRPr="00C62B36" w:rsidRDefault="009F015E" w:rsidP="00C62B36">
      <w:pPr>
        <w:spacing w:before="240" w:after="240"/>
        <w:jc w:val="center"/>
        <w:rPr>
          <w:b/>
        </w:rPr>
      </w:pPr>
    </w:p>
    <w:sectPr w:rsidR="009F015E" w:rsidRPr="00C62B36" w:rsidSect="00BB598E">
      <w:headerReference w:type="even" r:id="rId14"/>
      <w:headerReference w:type="default" r:id="rId15"/>
      <w:footerReference w:type="default" r:id="rId16"/>
      <w:headerReference w:type="first" r:id="rId17"/>
      <w:pgSz w:w="16834" w:h="11909" w:orient="landscape"/>
      <w:pgMar w:top="1440" w:right="1843" w:bottom="1440" w:left="1440" w:header="720" w:footer="720" w:gutter="0"/>
      <w:pgNumType w:start="1"/>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C59493" w16cid:durableId="2B45C63B"/>
  <w16cid:commentId w16cid:paraId="0F03892A" w16cid:durableId="2B45C63C"/>
  <w16cid:commentId w16cid:paraId="5785894A" w16cid:durableId="2B473AFF"/>
  <w16cid:commentId w16cid:paraId="4ED36472" w16cid:durableId="2B43DB2B"/>
  <w16cid:commentId w16cid:paraId="5FD22242" w16cid:durableId="2B473B01"/>
  <w16cid:commentId w16cid:paraId="383D0D73" w16cid:durableId="2B45C63E"/>
  <w16cid:commentId w16cid:paraId="3D9E16B8" w16cid:durableId="2B45C63F"/>
  <w16cid:commentId w16cid:paraId="604A8F56" w16cid:durableId="2B473B04"/>
  <w16cid:commentId w16cid:paraId="736EE366" w16cid:durableId="2B43D5DC"/>
  <w16cid:commentId w16cid:paraId="1C9F17A8" w16cid:durableId="2B473B06"/>
  <w16cid:commentId w16cid:paraId="1F45D1EE" w16cid:durableId="2B43D5F0"/>
  <w16cid:commentId w16cid:paraId="4723E920" w16cid:durableId="2B45C642"/>
  <w16cid:commentId w16cid:paraId="10E933C6" w16cid:durableId="2B43D61E"/>
  <w16cid:commentId w16cid:paraId="2CAFD2ED" w16cid:durableId="2B43D642"/>
  <w16cid:commentId w16cid:paraId="205790E4" w16cid:durableId="2B473B0B"/>
  <w16cid:commentId w16cid:paraId="091E5B54" w16cid:durableId="2B43D656"/>
  <w16cid:commentId w16cid:paraId="095A5D46" w16cid:durableId="2B43DB85"/>
  <w16cid:commentId w16cid:paraId="6F95ECDA" w16cid:durableId="2B43D74D"/>
  <w16cid:commentId w16cid:paraId="6FD9D17B" w16cid:durableId="2B4C65F0"/>
  <w16cid:commentId w16cid:paraId="69C16FA0" w16cid:durableId="2B43D739"/>
  <w16cid:commentId w16cid:paraId="4145EB20" w16cid:durableId="2B45C649"/>
  <w16cid:commentId w16cid:paraId="5228B95C" w16cid:durableId="2B473B11"/>
  <w16cid:commentId w16cid:paraId="2BCC2BC7" w16cid:durableId="2B43DC7B"/>
  <w16cid:commentId w16cid:paraId="37E49907" w16cid:durableId="2B45C64B"/>
  <w16cid:commentId w16cid:paraId="033E77B1" w16cid:durableId="2B473B14"/>
  <w16cid:commentId w16cid:paraId="45D2145E" w16cid:durableId="2B43DB9F"/>
  <w16cid:commentId w16cid:paraId="23A5AC83" w16cid:durableId="2B473B16"/>
  <w16cid:commentId w16cid:paraId="4CE45BB9" w16cid:durableId="2B4C661D"/>
  <w16cid:commentId w16cid:paraId="4E7ABCF0" w16cid:durableId="2B43D7C5"/>
  <w16cid:commentId w16cid:paraId="7CB92A17" w16cid:durableId="2B45C64E"/>
  <w16cid:commentId w16cid:paraId="3DD07769" w16cid:durableId="2B43D7F9"/>
  <w16cid:commentId w16cid:paraId="4877D250" w16cid:durableId="2B43D872"/>
  <w16cid:commentId w16cid:paraId="4E398270" w16cid:durableId="2B45C651"/>
  <w16cid:commentId w16cid:paraId="46E71B38" w16cid:durableId="2B43D80A"/>
  <w16cid:commentId w16cid:paraId="3E767C14" w16cid:durableId="2B45C653"/>
  <w16cid:commentId w16cid:paraId="2E40E141" w16cid:durableId="2B43D8C1"/>
  <w16cid:commentId w16cid:paraId="4B3233A1" w16cid:durableId="2B45C655"/>
  <w16cid:commentId w16cid:paraId="558F7FF3" w16cid:durableId="2B473B20"/>
  <w16cid:commentId w16cid:paraId="7A0653CD" w16cid:durableId="2B43D8AD"/>
  <w16cid:commentId w16cid:paraId="2FB0988D" w16cid:durableId="2B45C657"/>
  <w16cid:commentId w16cid:paraId="44050980" w16cid:durableId="2B473B23"/>
  <w16cid:commentId w16cid:paraId="478CD5BD" w16cid:durableId="2B43D959"/>
  <w16cid:commentId w16cid:paraId="00FE985F" w16cid:durableId="2B45C659"/>
  <w16cid:commentId w16cid:paraId="54FAB1A4" w16cid:durableId="2B473B26"/>
  <w16cid:commentId w16cid:paraId="48E9E524" w16cid:durableId="2B43D9C0"/>
  <w16cid:commentId w16cid:paraId="0DBB30F0" w16cid:durableId="2B45C65B"/>
  <w16cid:commentId w16cid:paraId="081EFA7F" w16cid:durableId="2B473B29"/>
  <w16cid:commentId w16cid:paraId="573ACE1C" w16cid:durableId="2B43D9F8"/>
  <w16cid:commentId w16cid:paraId="2A108132" w16cid:durableId="2B45C65D"/>
  <w16cid:commentId w16cid:paraId="17B5CFE5" w16cid:durableId="2B43DA3A"/>
  <w16cid:commentId w16cid:paraId="2A9A9F3D" w16cid:durableId="2B45C65F"/>
  <w16cid:commentId w16cid:paraId="7CF957C7" w16cid:durableId="2B473B2E"/>
  <w16cid:commentId w16cid:paraId="419BEC94" w16cid:durableId="2B43DA50"/>
  <w16cid:commentId w16cid:paraId="24A7A40B" w16cid:durableId="2B43DA8C"/>
  <w16cid:commentId w16cid:paraId="300D89B1" w16cid:durableId="2B45C662"/>
  <w16cid:commentId w16cid:paraId="7E07CCA7" w16cid:durableId="2B473B3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E9A39" w14:textId="77777777" w:rsidR="00AC56F0" w:rsidRDefault="00AC56F0" w:rsidP="003B6D11">
      <w:pPr>
        <w:spacing w:line="240" w:lineRule="auto"/>
      </w:pPr>
      <w:r>
        <w:separator/>
      </w:r>
    </w:p>
  </w:endnote>
  <w:endnote w:type="continuationSeparator" w:id="0">
    <w:p w14:paraId="19B286DB" w14:textId="77777777" w:rsidR="00AC56F0" w:rsidRDefault="00AC56F0" w:rsidP="003B6D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IDFont+F1">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7BEFD" w14:textId="57993F96" w:rsidR="00464818" w:rsidRDefault="006743C2">
    <w:pPr>
      <w:pStyle w:val="Pieddepage"/>
    </w:pPr>
    <w:r>
      <w:rPr>
        <w:noProof/>
        <w:color w:val="382F8A"/>
        <w:sz w:val="10"/>
        <w:szCs w:val="10"/>
        <w:lang w:val="fr-FR"/>
      </w:rPr>
      <w:drawing>
        <wp:anchor distT="0" distB="0" distL="114300" distR="114300" simplePos="0" relativeHeight="251662336" behindDoc="0" locked="0" layoutInCell="1" allowOverlap="1" wp14:anchorId="69FAF1D2" wp14:editId="2AA5A1A1">
          <wp:simplePos x="0" y="0"/>
          <wp:positionH relativeFrom="margin">
            <wp:align>center</wp:align>
          </wp:positionH>
          <wp:positionV relativeFrom="paragraph">
            <wp:posOffset>84455</wp:posOffset>
          </wp:positionV>
          <wp:extent cx="5760720" cy="675005"/>
          <wp:effectExtent l="0" t="0" r="0" b="0"/>
          <wp:wrapNone/>
          <wp:docPr id="103" name="Imag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75005"/>
                  </a:xfrm>
                  <a:prstGeom prst="rect">
                    <a:avLst/>
                  </a:prstGeom>
                  <a:noFill/>
                </pic:spPr>
              </pic:pic>
            </a:graphicData>
          </a:graphic>
        </wp:anchor>
      </w:drawing>
    </w:r>
  </w:p>
  <w:p w14:paraId="6C10072D" w14:textId="3A2C52D4" w:rsidR="00464818" w:rsidRDefault="00464818">
    <w:pPr>
      <w:pStyle w:val="Pieddepage"/>
    </w:pPr>
  </w:p>
  <w:p w14:paraId="43904AD2" w14:textId="4B248F71" w:rsidR="00464818" w:rsidRDefault="006743C2">
    <w:pPr>
      <w:pStyle w:val="Pieddepage"/>
    </w:pPr>
    <w:r w:rsidRPr="00904AD4">
      <w:rPr>
        <w:rFonts w:asciiTheme="majorHAnsi" w:eastAsiaTheme="majorEastAsia" w:hAnsiTheme="majorHAnsi" w:cstheme="majorBidi"/>
        <w:i/>
        <w:noProof/>
        <w:sz w:val="28"/>
        <w:szCs w:val="28"/>
        <w:lang w:val="fr-FR"/>
      </w:rPr>
      <mc:AlternateContent>
        <mc:Choice Requires="wps">
          <w:drawing>
            <wp:anchor distT="0" distB="0" distL="114300" distR="114300" simplePos="0" relativeHeight="251664384" behindDoc="0" locked="0" layoutInCell="0" allowOverlap="1" wp14:anchorId="78888780" wp14:editId="2A748107">
              <wp:simplePos x="0" y="0"/>
              <wp:positionH relativeFrom="rightMargin">
                <wp:align>left</wp:align>
              </wp:positionH>
              <wp:positionV relativeFrom="page">
                <wp:posOffset>9963785</wp:posOffset>
              </wp:positionV>
              <wp:extent cx="317500" cy="279400"/>
              <wp:effectExtent l="0" t="0" r="25400" b="2540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27940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1F42B06F" w14:textId="34BCF190" w:rsidR="00464818" w:rsidRPr="00904AD4" w:rsidRDefault="00464818" w:rsidP="00464818">
                          <w:pPr>
                            <w:jc w:val="center"/>
                            <w:rPr>
                              <w:rStyle w:val="Numrodepage"/>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904AD4">
                            <w:fldChar w:fldCharType="begin"/>
                          </w:r>
                          <w:r w:rsidRPr="00904AD4">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instrText>PAGE    \* MERGEFORMAT</w:instrText>
                          </w:r>
                          <w:r w:rsidRPr="00904AD4">
                            <w:fldChar w:fldCharType="separate"/>
                          </w:r>
                          <w:r w:rsidR="0009146A" w:rsidRPr="0009146A">
                            <w:rPr>
                              <w:rStyle w:val="Numrodepage"/>
                              <w:bCs/>
                              <w:noProof/>
                            </w:rPr>
                            <w:t>3</w:t>
                          </w:r>
                          <w:r w:rsidRPr="00904AD4">
                            <w:rPr>
                              <w:rStyle w:val="Numrodepage"/>
                              <w:b/>
                              <w:bCs/>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8888780" id="Rectangle 52" o:spid="_x0000_s1026" style="position:absolute;margin-left:0;margin-top:784.55pt;width:25pt;height:22pt;z-index:251664384;visibility:visible;mso-wrap-style:square;mso-width-percent:0;mso-height-percent:0;mso-wrap-distance-left:9pt;mso-wrap-distance-top:0;mso-wrap-distance-right:9pt;mso-wrap-distance-bottom:0;mso-position-horizontal:left;mso-position-horizontal-relative:right-margin-area;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" o:allowincell="f" fillcolor="white [3201]" strokecolor="#4bacc6 [3208]" strokeweight="2pt">
              <v:textbox inset="0,,0">
                <w:txbxContent>
                  <w:p w14:paraId="1F42B06F" w14:textId="34BCF190" w:rsidR="00464818" w:rsidRPr="00904AD4" w:rsidRDefault="00464818" w:rsidP="00464818">
                    <w:pPr>
                      <w:jc w:val="center"/>
                      <w:rPr>
                        <w:rStyle w:val="Numrodepage"/>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904AD4">
                      <w:fldChar w:fldCharType="begin"/>
                    </w:r>
                    <w:r w:rsidRPr="00904AD4">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instrText>PAGE    \* MERGEFORMAT</w:instrText>
                    </w:r>
                    <w:r w:rsidRPr="00904AD4">
                      <w:fldChar w:fldCharType="separate"/>
                    </w:r>
                    <w:r w:rsidR="0009146A" w:rsidRPr="0009146A">
                      <w:rPr>
                        <w:rStyle w:val="Numrodepage"/>
                        <w:bCs/>
                        <w:noProof/>
                      </w:rPr>
                      <w:t>3</w:t>
                    </w:r>
                    <w:r w:rsidRPr="00904AD4">
                      <w:rPr>
                        <w:rStyle w:val="Numrodepage"/>
                        <w:b/>
                        <w:bCs/>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fldChar w:fldCharType="end"/>
                    </w:r>
                  </w:p>
                </w:txbxContent>
              </v:textbox>
              <w10:wrap anchorx="margin" anchory="page"/>
            </v:rect>
          </w:pict>
        </mc:Fallback>
      </mc:AlternateContent>
    </w:r>
  </w:p>
  <w:p w14:paraId="6BB421FB" w14:textId="48003601" w:rsidR="00464818" w:rsidRDefault="00464818" w:rsidP="00464818">
    <w:pPr>
      <w:pStyle w:val="Pieddepage"/>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34D94" w14:textId="2D8242FD" w:rsidR="00E07CF9" w:rsidRDefault="00E07CF9">
    <w:pPr>
      <w:pStyle w:val="Pieddepage"/>
    </w:pPr>
    <w:r>
      <w:rPr>
        <w:noProof/>
        <w:color w:val="382F8A"/>
        <w:sz w:val="10"/>
        <w:szCs w:val="10"/>
        <w:lang w:val="fr-FR"/>
      </w:rPr>
      <w:drawing>
        <wp:anchor distT="0" distB="0" distL="114300" distR="114300" simplePos="0" relativeHeight="251655168" behindDoc="0" locked="0" layoutInCell="1" allowOverlap="1" wp14:anchorId="7A3C1D4A" wp14:editId="6C50FBF4">
          <wp:simplePos x="0" y="0"/>
          <wp:positionH relativeFrom="margin">
            <wp:posOffset>109855</wp:posOffset>
          </wp:positionH>
          <wp:positionV relativeFrom="paragraph">
            <wp:posOffset>82550</wp:posOffset>
          </wp:positionV>
          <wp:extent cx="5760720" cy="675005"/>
          <wp:effectExtent l="0" t="0" r="0"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75005"/>
                  </a:xfrm>
                  <a:prstGeom prst="rect">
                    <a:avLst/>
                  </a:prstGeom>
                  <a:noFill/>
                </pic:spPr>
              </pic:pic>
            </a:graphicData>
          </a:graphic>
        </wp:anchor>
      </w:drawing>
    </w:r>
  </w:p>
  <w:p w14:paraId="27DAD018" w14:textId="3627BCC9" w:rsidR="00E07CF9" w:rsidRDefault="00E07CF9">
    <w:pPr>
      <w:pStyle w:val="Pieddepage"/>
    </w:pPr>
  </w:p>
  <w:p w14:paraId="066EF8A8" w14:textId="77777777" w:rsidR="00E07CF9" w:rsidRDefault="00E07CF9">
    <w:pPr>
      <w:pStyle w:val="Pieddepage"/>
    </w:pPr>
  </w:p>
  <w:p w14:paraId="0952CDF2" w14:textId="77777777" w:rsidR="00E07CF9" w:rsidRDefault="00E07CF9">
    <w:pPr>
      <w:pStyle w:val="Pieddepage"/>
    </w:pPr>
  </w:p>
  <w:p w14:paraId="4F2636E9" w14:textId="77777777" w:rsidR="00E07CF9" w:rsidRDefault="00E07CF9">
    <w:pPr>
      <w:pStyle w:val="Pieddepage"/>
    </w:pPr>
  </w:p>
  <w:p w14:paraId="7908B690" w14:textId="0EACBAF4" w:rsidR="000E12DD" w:rsidRDefault="000E12DD" w:rsidP="00E07CF9">
    <w:pPr>
      <w:pStyle w:val="Pieddepage"/>
      <w:jc w:val="center"/>
    </w:pPr>
    <w:r w:rsidRPr="00904AD4">
      <w:rPr>
        <w:rFonts w:asciiTheme="majorHAnsi" w:eastAsiaTheme="majorEastAsia" w:hAnsiTheme="majorHAnsi" w:cstheme="majorBidi"/>
        <w:i/>
        <w:noProof/>
        <w:sz w:val="28"/>
        <w:szCs w:val="28"/>
        <w:lang w:val="fr-FR"/>
      </w:rPr>
      <mc:AlternateContent>
        <mc:Choice Requires="wps">
          <w:drawing>
            <wp:anchor distT="0" distB="0" distL="114300" distR="114300" simplePos="0" relativeHeight="251656192" behindDoc="0" locked="0" layoutInCell="0" allowOverlap="1" wp14:anchorId="03198803" wp14:editId="72541CF7">
              <wp:simplePos x="0" y="0"/>
              <wp:positionH relativeFrom="rightMargin">
                <wp:posOffset>216535</wp:posOffset>
              </wp:positionH>
              <wp:positionV relativeFrom="page">
                <wp:posOffset>9970135</wp:posOffset>
              </wp:positionV>
              <wp:extent cx="317500" cy="279400"/>
              <wp:effectExtent l="0" t="0" r="12700" b="2540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27940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62035767" w14:textId="371B1DE2" w:rsidR="000E12DD" w:rsidRPr="00904AD4" w:rsidRDefault="000E12DD" w:rsidP="00EC6E2E">
                          <w:pPr>
                            <w:jc w:val="center"/>
                            <w:rPr>
                              <w:rStyle w:val="Numrodepage"/>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904AD4">
                            <w:fldChar w:fldCharType="begin"/>
                          </w:r>
                          <w:r w:rsidRPr="00904AD4">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instrText>PAGE    \* MERGEFORMAT</w:instrText>
                          </w:r>
                          <w:r w:rsidRPr="00904AD4">
                            <w:fldChar w:fldCharType="separate"/>
                          </w:r>
                          <w:r w:rsidR="0009146A" w:rsidRPr="0009146A">
                            <w:rPr>
                              <w:rStyle w:val="Numrodepage"/>
                              <w:bCs/>
                              <w:noProof/>
                            </w:rPr>
                            <w:t>1</w:t>
                          </w:r>
                          <w:r w:rsidRPr="00904AD4">
                            <w:rPr>
                              <w:rStyle w:val="Numrodepage"/>
                              <w:b/>
                              <w:bCs/>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3198803" id="Rectangle 3" o:spid="_x0000_s1029" style="position:absolute;left:0;text-align:left;margin-left:17.05pt;margin-top:785.05pt;width:25pt;height:22pt;z-index:25165619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" o:allowincell="f" fillcolor="white [3201]" strokecolor="#4bacc6 [3208]" strokeweight="2pt">
              <v:textbox inset="0,,0">
                <w:txbxContent>
                  <w:p w14:paraId="62035767" w14:textId="371B1DE2" w:rsidR="000E12DD" w:rsidRPr="00904AD4" w:rsidRDefault="000E12DD" w:rsidP="00EC6E2E">
                    <w:pPr>
                      <w:jc w:val="center"/>
                      <w:rPr>
                        <w:rStyle w:val="Numrodepage"/>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904AD4">
                      <w:fldChar w:fldCharType="begin"/>
                    </w:r>
                    <w:r w:rsidRPr="00904AD4">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instrText>PAGE    \* MERGEFORMAT</w:instrText>
                    </w:r>
                    <w:r w:rsidRPr="00904AD4">
                      <w:fldChar w:fldCharType="separate"/>
                    </w:r>
                    <w:r w:rsidR="0009146A" w:rsidRPr="0009146A">
                      <w:rPr>
                        <w:rStyle w:val="Numrodepage"/>
                        <w:bCs/>
                        <w:noProof/>
                      </w:rPr>
                      <w:t>1</w:t>
                    </w:r>
                    <w:r w:rsidRPr="00904AD4">
                      <w:rPr>
                        <w:rStyle w:val="Numrodepage"/>
                        <w:b/>
                        <w:bCs/>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fldChar w:fldCharType="end"/>
                    </w:r>
                  </w:p>
                </w:txbxContent>
              </v:textbox>
              <w10:wrap anchorx="margin" anchory="page"/>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FAC063" w14:textId="77777777" w:rsidR="00AC56F0" w:rsidRDefault="00AC56F0" w:rsidP="003B6D11">
      <w:pPr>
        <w:spacing w:line="240" w:lineRule="auto"/>
      </w:pPr>
      <w:r>
        <w:separator/>
      </w:r>
    </w:p>
  </w:footnote>
  <w:footnote w:type="continuationSeparator" w:id="0">
    <w:p w14:paraId="3B24FD82" w14:textId="77777777" w:rsidR="00AC56F0" w:rsidRDefault="00AC56F0" w:rsidP="003B6D1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0484B" w14:textId="0AE4230A" w:rsidR="00BB598E" w:rsidRDefault="00BB598E">
    <w:pPr>
      <w:pStyle w:val="En-tte"/>
    </w:pPr>
    <w:r>
      <w:rPr>
        <w:noProof/>
        <w:lang w:val="fr-FR"/>
      </w:rPr>
      <w:drawing>
        <wp:anchor distT="0" distB="0" distL="114300" distR="114300" simplePos="0" relativeHeight="251659264" behindDoc="1" locked="0" layoutInCell="1" allowOverlap="1" wp14:anchorId="0C9D2E3F" wp14:editId="45FE5F29">
          <wp:simplePos x="0" y="0"/>
          <wp:positionH relativeFrom="margin">
            <wp:align>left</wp:align>
          </wp:positionH>
          <wp:positionV relativeFrom="paragraph">
            <wp:posOffset>-189230</wp:posOffset>
          </wp:positionV>
          <wp:extent cx="1377387" cy="636105"/>
          <wp:effectExtent l="0" t="0" r="0" b="0"/>
          <wp:wrapNone/>
          <wp:docPr id="102" name="Image 102" descr="Une image contenant obje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SCP_LOGO_CMJN.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7387" cy="63610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38738" w14:textId="213277D2" w:rsidR="00E07CF9" w:rsidRDefault="00BB598E">
    <w:pPr>
      <w:pStyle w:val="En-tte"/>
    </w:pPr>
    <w:r>
      <w:rPr>
        <w:noProof/>
        <w:lang w:val="fr-FR"/>
      </w:rPr>
      <mc:AlternateContent>
        <mc:Choice Requires="wps">
          <w:drawing>
            <wp:anchor distT="0" distB="0" distL="114300" distR="114300" simplePos="0" relativeHeight="251657216" behindDoc="1" locked="0" layoutInCell="0" allowOverlap="1" wp14:anchorId="24E431E4" wp14:editId="1C63B36F">
              <wp:simplePos x="0" y="0"/>
              <wp:positionH relativeFrom="margin">
                <wp:align>center</wp:align>
              </wp:positionH>
              <wp:positionV relativeFrom="margin">
                <wp:align>center</wp:align>
              </wp:positionV>
              <wp:extent cx="6287135" cy="1796415"/>
              <wp:effectExtent l="0" t="1847850" r="0" b="1604010"/>
              <wp:wrapNone/>
              <wp:docPr id="5"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287135" cy="17964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8056764" w14:textId="77777777" w:rsidR="00BB598E" w:rsidRDefault="00BB598E" w:rsidP="00BB598E">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PROJET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24E431E4" id="_x0000_t202" coordsize="21600,21600" o:spt="202" path="m,l,21600r21600,l21600,xe">
              <v:stroke joinstyle="miter"/>
              <v:path gradientshapeok="t" o:connecttype="rect"/>
            </v:shapetype>
            <v:shape id="Zone de texte 5" o:spid="_x0000_s1026" type="#_x0000_t202" style="position:absolute;margin-left:0;margin-top:0;width:495.05pt;height:141.4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" o:allowincell="f" filled="f" stroked="f">
              <v:stroke joinstyle="round"/>
              <o:lock v:ext="edit" shapetype="t"/>
              <v:textbox style="mso-fit-shape-to-text:t">
                <w:txbxContent>
                  <w:p w14:paraId="48056764" w14:textId="77777777" w:rsidR="00BB598E" w:rsidRDefault="00BB598E" w:rsidP="00BB598E">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PROJET</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F04DC" w14:textId="282B8A22" w:rsidR="000E12DD" w:rsidRPr="00985C3C" w:rsidRDefault="00BB598E" w:rsidP="00985C3C">
    <w:pPr>
      <w:pStyle w:val="En-tte"/>
    </w:pPr>
    <w:r>
      <w:rPr>
        <w:noProof/>
        <w:lang w:val="fr-FR"/>
      </w:rPr>
      <mc:AlternateContent>
        <mc:Choice Requires="wps">
          <w:drawing>
            <wp:anchor distT="0" distB="0" distL="114300" distR="114300" simplePos="0" relativeHeight="251658240" behindDoc="1" locked="0" layoutInCell="0" allowOverlap="1" wp14:anchorId="2754153A" wp14:editId="3F979B75">
              <wp:simplePos x="0" y="0"/>
              <wp:positionH relativeFrom="margin">
                <wp:align>center</wp:align>
              </wp:positionH>
              <wp:positionV relativeFrom="margin">
                <wp:align>center</wp:align>
              </wp:positionV>
              <wp:extent cx="6287135" cy="1796415"/>
              <wp:effectExtent l="0" t="1847850" r="0" b="1604010"/>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287135" cy="17964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F2009C3" w14:textId="77777777" w:rsidR="00BB598E" w:rsidRDefault="00BB598E" w:rsidP="00BB598E">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PROJET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2754153A" id="_x0000_t202" coordsize="21600,21600" o:spt="202" path="m,l,21600r21600,l21600,xe">
              <v:stroke joinstyle="miter"/>
              <v:path gradientshapeok="t" o:connecttype="rect"/>
            </v:shapetype>
            <v:shape id="Zone de texte 4" o:spid="_x0000_s1027" type="#_x0000_t202" style="position:absolute;margin-left:0;margin-top:0;width:495.05pt;height:141.4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" o:allowincell="f" filled="f" stroked="f">
              <v:stroke joinstyle="round"/>
              <o:lock v:ext="edit" shapetype="t"/>
              <v:textbox style="mso-fit-shape-to-text:t">
                <w:txbxContent>
                  <w:p w14:paraId="1F2009C3" w14:textId="77777777" w:rsidR="00BB598E" w:rsidRDefault="00BB598E" w:rsidP="00BB598E">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PROJET</w:t>
                    </w:r>
                  </w:p>
                </w:txbxContent>
              </v:textbox>
              <w10:wrap anchorx="margin" anchory="margin"/>
            </v:shape>
          </w:pict>
        </mc:Fallback>
      </mc:AlternateContent>
    </w:r>
    <w:r w:rsidR="000E12DD">
      <w:rPr>
        <w:noProof/>
        <w:lang w:val="fr-FR"/>
      </w:rPr>
      <w:drawing>
        <wp:inline distT="0" distB="0" distL="0" distR="0" wp14:anchorId="174C4267" wp14:editId="639C1F70">
          <wp:extent cx="1377387" cy="636105"/>
          <wp:effectExtent l="0" t="0" r="0" b="0"/>
          <wp:docPr id="7" name="Image 7" descr="Une image contenant obje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SCP_LOGO_CMJN.png"/>
                  <pic:cNvPicPr/>
                </pic:nvPicPr>
                <pic:blipFill>
                  <a:blip r:embed="rId1">
                    <a:extLst>
                      <a:ext uri="{28A0092B-C50C-407E-A947-70E740481C1C}">
                        <a14:useLocalDpi xmlns:a14="http://schemas.microsoft.com/office/drawing/2010/main" val="0"/>
                      </a:ext>
                    </a:extLst>
                  </a:blip>
                  <a:stretch>
                    <a:fillRect/>
                  </a:stretch>
                </pic:blipFill>
                <pic:spPr>
                  <a:xfrm>
                    <a:off x="0" y="0"/>
                    <a:ext cx="1470009" cy="67888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4148F" w14:textId="6D20DFB1" w:rsidR="00E07CF9" w:rsidRDefault="00E07CF9">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77DF5"/>
    <w:multiLevelType w:val="multilevel"/>
    <w:tmpl w:val="D1FC5C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A517007"/>
    <w:multiLevelType w:val="multilevel"/>
    <w:tmpl w:val="1E748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F16D85"/>
    <w:multiLevelType w:val="hybridMultilevel"/>
    <w:tmpl w:val="CE6802C4"/>
    <w:lvl w:ilvl="0" w:tplc="7D742D7E">
      <w:start w:val="2"/>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4A687D"/>
    <w:multiLevelType w:val="hybridMultilevel"/>
    <w:tmpl w:val="9B6E79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B5E1407"/>
    <w:multiLevelType w:val="hybridMultilevel"/>
    <w:tmpl w:val="21643C32"/>
    <w:lvl w:ilvl="0" w:tplc="7D742D7E">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497C82"/>
    <w:multiLevelType w:val="multilevel"/>
    <w:tmpl w:val="A532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646096"/>
    <w:multiLevelType w:val="hybridMultilevel"/>
    <w:tmpl w:val="514E85A6"/>
    <w:lvl w:ilvl="0" w:tplc="78D29C00">
      <w:start w:val="12"/>
      <w:numFmt w:val="bullet"/>
      <w:lvlText w:val=""/>
      <w:lvlJc w:val="left"/>
      <w:pPr>
        <w:ind w:left="720" w:hanging="360"/>
      </w:pPr>
      <w:rPr>
        <w:rFonts w:ascii="Wingdings" w:eastAsia="Arial"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925FC8"/>
    <w:multiLevelType w:val="hybridMultilevel"/>
    <w:tmpl w:val="6698599A"/>
    <w:lvl w:ilvl="0" w:tplc="9A040C2C">
      <w:numFmt w:val="bullet"/>
      <w:lvlText w:val="•"/>
      <w:lvlJc w:val="left"/>
      <w:pPr>
        <w:ind w:left="600" w:hanging="360"/>
      </w:pPr>
      <w:rPr>
        <w:rFonts w:ascii="Arial" w:eastAsia="Arial" w:hAnsi="Arial" w:cs="Arial" w:hint="default"/>
      </w:rPr>
    </w:lvl>
    <w:lvl w:ilvl="1" w:tplc="040C0003" w:tentative="1">
      <w:start w:val="1"/>
      <w:numFmt w:val="bullet"/>
      <w:lvlText w:val="o"/>
      <w:lvlJc w:val="left"/>
      <w:pPr>
        <w:ind w:left="1320" w:hanging="360"/>
      </w:pPr>
      <w:rPr>
        <w:rFonts w:ascii="Courier New" w:hAnsi="Courier New" w:cs="Courier New" w:hint="default"/>
      </w:rPr>
    </w:lvl>
    <w:lvl w:ilvl="2" w:tplc="040C0005" w:tentative="1">
      <w:start w:val="1"/>
      <w:numFmt w:val="bullet"/>
      <w:lvlText w:val=""/>
      <w:lvlJc w:val="left"/>
      <w:pPr>
        <w:ind w:left="2040" w:hanging="360"/>
      </w:pPr>
      <w:rPr>
        <w:rFonts w:ascii="Wingdings" w:hAnsi="Wingdings" w:hint="default"/>
      </w:rPr>
    </w:lvl>
    <w:lvl w:ilvl="3" w:tplc="040C0001" w:tentative="1">
      <w:start w:val="1"/>
      <w:numFmt w:val="bullet"/>
      <w:lvlText w:val=""/>
      <w:lvlJc w:val="left"/>
      <w:pPr>
        <w:ind w:left="2760" w:hanging="360"/>
      </w:pPr>
      <w:rPr>
        <w:rFonts w:ascii="Symbol" w:hAnsi="Symbol" w:hint="default"/>
      </w:rPr>
    </w:lvl>
    <w:lvl w:ilvl="4" w:tplc="040C0003" w:tentative="1">
      <w:start w:val="1"/>
      <w:numFmt w:val="bullet"/>
      <w:lvlText w:val="o"/>
      <w:lvlJc w:val="left"/>
      <w:pPr>
        <w:ind w:left="3480" w:hanging="360"/>
      </w:pPr>
      <w:rPr>
        <w:rFonts w:ascii="Courier New" w:hAnsi="Courier New" w:cs="Courier New" w:hint="default"/>
      </w:rPr>
    </w:lvl>
    <w:lvl w:ilvl="5" w:tplc="040C0005" w:tentative="1">
      <w:start w:val="1"/>
      <w:numFmt w:val="bullet"/>
      <w:lvlText w:val=""/>
      <w:lvlJc w:val="left"/>
      <w:pPr>
        <w:ind w:left="4200" w:hanging="360"/>
      </w:pPr>
      <w:rPr>
        <w:rFonts w:ascii="Wingdings" w:hAnsi="Wingdings" w:hint="default"/>
      </w:rPr>
    </w:lvl>
    <w:lvl w:ilvl="6" w:tplc="040C0001" w:tentative="1">
      <w:start w:val="1"/>
      <w:numFmt w:val="bullet"/>
      <w:lvlText w:val=""/>
      <w:lvlJc w:val="left"/>
      <w:pPr>
        <w:ind w:left="4920" w:hanging="360"/>
      </w:pPr>
      <w:rPr>
        <w:rFonts w:ascii="Symbol" w:hAnsi="Symbol" w:hint="default"/>
      </w:rPr>
    </w:lvl>
    <w:lvl w:ilvl="7" w:tplc="040C0003" w:tentative="1">
      <w:start w:val="1"/>
      <w:numFmt w:val="bullet"/>
      <w:lvlText w:val="o"/>
      <w:lvlJc w:val="left"/>
      <w:pPr>
        <w:ind w:left="5640" w:hanging="360"/>
      </w:pPr>
      <w:rPr>
        <w:rFonts w:ascii="Courier New" w:hAnsi="Courier New" w:cs="Courier New" w:hint="default"/>
      </w:rPr>
    </w:lvl>
    <w:lvl w:ilvl="8" w:tplc="040C0005" w:tentative="1">
      <w:start w:val="1"/>
      <w:numFmt w:val="bullet"/>
      <w:lvlText w:val=""/>
      <w:lvlJc w:val="left"/>
      <w:pPr>
        <w:ind w:left="6360" w:hanging="360"/>
      </w:pPr>
      <w:rPr>
        <w:rFonts w:ascii="Wingdings" w:hAnsi="Wingdings" w:hint="default"/>
      </w:rPr>
    </w:lvl>
  </w:abstractNum>
  <w:abstractNum w:abstractNumId="8" w15:restartNumberingAfterBreak="0">
    <w:nsid w:val="2A234CFC"/>
    <w:multiLevelType w:val="hybridMultilevel"/>
    <w:tmpl w:val="4D1ED1FA"/>
    <w:lvl w:ilvl="0" w:tplc="040C000D">
      <w:start w:val="1"/>
      <w:numFmt w:val="bullet"/>
      <w:lvlText w:val=""/>
      <w:lvlJc w:val="left"/>
      <w:pPr>
        <w:ind w:left="720" w:hanging="360"/>
      </w:pPr>
      <w:rPr>
        <w:rFonts w:ascii="Wingdings" w:hAnsi="Wingdings" w:hint="default"/>
      </w:rPr>
    </w:lvl>
    <w:lvl w:ilvl="1" w:tplc="057A5548">
      <w:numFmt w:val="bullet"/>
      <w:lvlText w:val=""/>
      <w:lvlJc w:val="left"/>
      <w:pPr>
        <w:ind w:left="1440" w:hanging="360"/>
      </w:pPr>
      <w:rPr>
        <w:rFonts w:ascii="Wingdings" w:eastAsia="Arial" w:hAnsi="Wingdings"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5D16BA"/>
    <w:multiLevelType w:val="hybridMultilevel"/>
    <w:tmpl w:val="3DBA8E20"/>
    <w:lvl w:ilvl="0" w:tplc="7D742D7E">
      <w:start w:val="2"/>
      <w:numFmt w:val="bullet"/>
      <w:lvlText w:val="-"/>
      <w:lvlJc w:val="left"/>
      <w:pPr>
        <w:ind w:left="2912" w:hanging="360"/>
      </w:pPr>
      <w:rPr>
        <w:rFonts w:ascii="Arial" w:eastAsiaTheme="minorHAnsi" w:hAnsi="Arial" w:cs="Arial" w:hint="default"/>
      </w:rPr>
    </w:lvl>
    <w:lvl w:ilvl="1" w:tplc="040C0003" w:tentative="1">
      <w:start w:val="1"/>
      <w:numFmt w:val="bullet"/>
      <w:lvlText w:val="o"/>
      <w:lvlJc w:val="left"/>
      <w:pPr>
        <w:ind w:left="3632" w:hanging="360"/>
      </w:pPr>
      <w:rPr>
        <w:rFonts w:ascii="Courier New" w:hAnsi="Courier New" w:cs="Courier New" w:hint="default"/>
      </w:rPr>
    </w:lvl>
    <w:lvl w:ilvl="2" w:tplc="040C0005" w:tentative="1">
      <w:start w:val="1"/>
      <w:numFmt w:val="bullet"/>
      <w:lvlText w:val=""/>
      <w:lvlJc w:val="left"/>
      <w:pPr>
        <w:ind w:left="4352" w:hanging="360"/>
      </w:pPr>
      <w:rPr>
        <w:rFonts w:ascii="Wingdings" w:hAnsi="Wingdings" w:hint="default"/>
      </w:rPr>
    </w:lvl>
    <w:lvl w:ilvl="3" w:tplc="040C0001" w:tentative="1">
      <w:start w:val="1"/>
      <w:numFmt w:val="bullet"/>
      <w:lvlText w:val=""/>
      <w:lvlJc w:val="left"/>
      <w:pPr>
        <w:ind w:left="5072" w:hanging="360"/>
      </w:pPr>
      <w:rPr>
        <w:rFonts w:ascii="Symbol" w:hAnsi="Symbol" w:hint="default"/>
      </w:rPr>
    </w:lvl>
    <w:lvl w:ilvl="4" w:tplc="040C0003" w:tentative="1">
      <w:start w:val="1"/>
      <w:numFmt w:val="bullet"/>
      <w:lvlText w:val="o"/>
      <w:lvlJc w:val="left"/>
      <w:pPr>
        <w:ind w:left="5792" w:hanging="360"/>
      </w:pPr>
      <w:rPr>
        <w:rFonts w:ascii="Courier New" w:hAnsi="Courier New" w:cs="Courier New" w:hint="default"/>
      </w:rPr>
    </w:lvl>
    <w:lvl w:ilvl="5" w:tplc="040C0005" w:tentative="1">
      <w:start w:val="1"/>
      <w:numFmt w:val="bullet"/>
      <w:lvlText w:val=""/>
      <w:lvlJc w:val="left"/>
      <w:pPr>
        <w:ind w:left="6512" w:hanging="360"/>
      </w:pPr>
      <w:rPr>
        <w:rFonts w:ascii="Wingdings" w:hAnsi="Wingdings" w:hint="default"/>
      </w:rPr>
    </w:lvl>
    <w:lvl w:ilvl="6" w:tplc="040C0001" w:tentative="1">
      <w:start w:val="1"/>
      <w:numFmt w:val="bullet"/>
      <w:lvlText w:val=""/>
      <w:lvlJc w:val="left"/>
      <w:pPr>
        <w:ind w:left="7232" w:hanging="360"/>
      </w:pPr>
      <w:rPr>
        <w:rFonts w:ascii="Symbol" w:hAnsi="Symbol" w:hint="default"/>
      </w:rPr>
    </w:lvl>
    <w:lvl w:ilvl="7" w:tplc="040C0003" w:tentative="1">
      <w:start w:val="1"/>
      <w:numFmt w:val="bullet"/>
      <w:lvlText w:val="o"/>
      <w:lvlJc w:val="left"/>
      <w:pPr>
        <w:ind w:left="7952" w:hanging="360"/>
      </w:pPr>
      <w:rPr>
        <w:rFonts w:ascii="Courier New" w:hAnsi="Courier New" w:cs="Courier New" w:hint="default"/>
      </w:rPr>
    </w:lvl>
    <w:lvl w:ilvl="8" w:tplc="040C0005" w:tentative="1">
      <w:start w:val="1"/>
      <w:numFmt w:val="bullet"/>
      <w:lvlText w:val=""/>
      <w:lvlJc w:val="left"/>
      <w:pPr>
        <w:ind w:left="8672" w:hanging="360"/>
      </w:pPr>
      <w:rPr>
        <w:rFonts w:ascii="Wingdings" w:hAnsi="Wingdings" w:hint="default"/>
      </w:rPr>
    </w:lvl>
  </w:abstractNum>
  <w:abstractNum w:abstractNumId="10" w15:restartNumberingAfterBreak="0">
    <w:nsid w:val="31653B0D"/>
    <w:multiLevelType w:val="hybridMultilevel"/>
    <w:tmpl w:val="49A6D8EA"/>
    <w:lvl w:ilvl="0" w:tplc="7D742D7E">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DDF4999"/>
    <w:multiLevelType w:val="multilevel"/>
    <w:tmpl w:val="6E1EC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054CB5"/>
    <w:multiLevelType w:val="hybridMultilevel"/>
    <w:tmpl w:val="FF285872"/>
    <w:lvl w:ilvl="0" w:tplc="7D742D7E">
      <w:start w:val="2"/>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08F6507"/>
    <w:multiLevelType w:val="multilevel"/>
    <w:tmpl w:val="2390966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46D17FC0"/>
    <w:multiLevelType w:val="hybridMultilevel"/>
    <w:tmpl w:val="5BECD83C"/>
    <w:lvl w:ilvl="0" w:tplc="040C000D">
      <w:start w:val="1"/>
      <w:numFmt w:val="bullet"/>
      <w:lvlText w:val=""/>
      <w:lvlJc w:val="left"/>
      <w:pPr>
        <w:ind w:left="1060" w:hanging="360"/>
      </w:pPr>
      <w:rPr>
        <w:rFonts w:ascii="Wingdings" w:hAnsi="Wingdings"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15" w15:restartNumberingAfterBreak="0">
    <w:nsid w:val="479F662B"/>
    <w:multiLevelType w:val="hybridMultilevel"/>
    <w:tmpl w:val="729C5E62"/>
    <w:lvl w:ilvl="0" w:tplc="DCC61C42">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9603AB3"/>
    <w:multiLevelType w:val="hybridMultilevel"/>
    <w:tmpl w:val="29DAF936"/>
    <w:lvl w:ilvl="0" w:tplc="7D742D7E">
      <w:start w:val="2"/>
      <w:numFmt w:val="bullet"/>
      <w:lvlText w:val="-"/>
      <w:lvlJc w:val="left"/>
      <w:pPr>
        <w:tabs>
          <w:tab w:val="num" w:pos="720"/>
        </w:tabs>
        <w:ind w:left="720" w:hanging="360"/>
      </w:pPr>
      <w:rPr>
        <w:rFonts w:ascii="Arial" w:eastAsiaTheme="minorHAnsi" w:hAnsi="Arial" w:cs="Arial" w:hint="default"/>
      </w:rPr>
    </w:lvl>
    <w:lvl w:ilvl="1" w:tplc="B53EA06A" w:tentative="1">
      <w:start w:val="1"/>
      <w:numFmt w:val="bullet"/>
      <w:lvlText w:val=""/>
      <w:lvlJc w:val="left"/>
      <w:pPr>
        <w:tabs>
          <w:tab w:val="num" w:pos="1440"/>
        </w:tabs>
        <w:ind w:left="1440" w:hanging="360"/>
      </w:pPr>
      <w:rPr>
        <w:rFonts w:ascii="Symbol" w:hAnsi="Symbol" w:hint="default"/>
      </w:rPr>
    </w:lvl>
    <w:lvl w:ilvl="2" w:tplc="902C9272" w:tentative="1">
      <w:start w:val="1"/>
      <w:numFmt w:val="bullet"/>
      <w:lvlText w:val=""/>
      <w:lvlJc w:val="left"/>
      <w:pPr>
        <w:tabs>
          <w:tab w:val="num" w:pos="2160"/>
        </w:tabs>
        <w:ind w:left="2160" w:hanging="360"/>
      </w:pPr>
      <w:rPr>
        <w:rFonts w:ascii="Symbol" w:hAnsi="Symbol" w:hint="default"/>
      </w:rPr>
    </w:lvl>
    <w:lvl w:ilvl="3" w:tplc="CBA290D6" w:tentative="1">
      <w:start w:val="1"/>
      <w:numFmt w:val="bullet"/>
      <w:lvlText w:val=""/>
      <w:lvlJc w:val="left"/>
      <w:pPr>
        <w:tabs>
          <w:tab w:val="num" w:pos="2880"/>
        </w:tabs>
        <w:ind w:left="2880" w:hanging="360"/>
      </w:pPr>
      <w:rPr>
        <w:rFonts w:ascii="Symbol" w:hAnsi="Symbol" w:hint="default"/>
      </w:rPr>
    </w:lvl>
    <w:lvl w:ilvl="4" w:tplc="C82E32EC" w:tentative="1">
      <w:start w:val="1"/>
      <w:numFmt w:val="bullet"/>
      <w:lvlText w:val=""/>
      <w:lvlJc w:val="left"/>
      <w:pPr>
        <w:tabs>
          <w:tab w:val="num" w:pos="3600"/>
        </w:tabs>
        <w:ind w:left="3600" w:hanging="360"/>
      </w:pPr>
      <w:rPr>
        <w:rFonts w:ascii="Symbol" w:hAnsi="Symbol" w:hint="default"/>
      </w:rPr>
    </w:lvl>
    <w:lvl w:ilvl="5" w:tplc="D9484F0C" w:tentative="1">
      <w:start w:val="1"/>
      <w:numFmt w:val="bullet"/>
      <w:lvlText w:val=""/>
      <w:lvlJc w:val="left"/>
      <w:pPr>
        <w:tabs>
          <w:tab w:val="num" w:pos="4320"/>
        </w:tabs>
        <w:ind w:left="4320" w:hanging="360"/>
      </w:pPr>
      <w:rPr>
        <w:rFonts w:ascii="Symbol" w:hAnsi="Symbol" w:hint="default"/>
      </w:rPr>
    </w:lvl>
    <w:lvl w:ilvl="6" w:tplc="11A41350" w:tentative="1">
      <w:start w:val="1"/>
      <w:numFmt w:val="bullet"/>
      <w:lvlText w:val=""/>
      <w:lvlJc w:val="left"/>
      <w:pPr>
        <w:tabs>
          <w:tab w:val="num" w:pos="5040"/>
        </w:tabs>
        <w:ind w:left="5040" w:hanging="360"/>
      </w:pPr>
      <w:rPr>
        <w:rFonts w:ascii="Symbol" w:hAnsi="Symbol" w:hint="default"/>
      </w:rPr>
    </w:lvl>
    <w:lvl w:ilvl="7" w:tplc="3CAE707C" w:tentative="1">
      <w:start w:val="1"/>
      <w:numFmt w:val="bullet"/>
      <w:lvlText w:val=""/>
      <w:lvlJc w:val="left"/>
      <w:pPr>
        <w:tabs>
          <w:tab w:val="num" w:pos="5760"/>
        </w:tabs>
        <w:ind w:left="5760" w:hanging="360"/>
      </w:pPr>
      <w:rPr>
        <w:rFonts w:ascii="Symbol" w:hAnsi="Symbol" w:hint="default"/>
      </w:rPr>
    </w:lvl>
    <w:lvl w:ilvl="8" w:tplc="E3D2AD0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03256C9"/>
    <w:multiLevelType w:val="multilevel"/>
    <w:tmpl w:val="2F60DA4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52F0016C"/>
    <w:multiLevelType w:val="hybridMultilevel"/>
    <w:tmpl w:val="752A584C"/>
    <w:lvl w:ilvl="0" w:tplc="7D742D7E">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5031A9A"/>
    <w:multiLevelType w:val="hybridMultilevel"/>
    <w:tmpl w:val="58842A64"/>
    <w:lvl w:ilvl="0" w:tplc="7D742D7E">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1607E1"/>
    <w:multiLevelType w:val="hybridMultilevel"/>
    <w:tmpl w:val="E48A48F2"/>
    <w:lvl w:ilvl="0" w:tplc="7D742D7E">
      <w:start w:val="2"/>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C254BEB"/>
    <w:multiLevelType w:val="hybridMultilevel"/>
    <w:tmpl w:val="9124B38A"/>
    <w:lvl w:ilvl="0" w:tplc="2C201C72">
      <w:start w:val="1"/>
      <w:numFmt w:val="bullet"/>
      <w:lvlText w:val=""/>
      <w:lvlJc w:val="left"/>
      <w:pPr>
        <w:tabs>
          <w:tab w:val="num" w:pos="720"/>
        </w:tabs>
        <w:ind w:left="720" w:hanging="360"/>
      </w:pPr>
      <w:rPr>
        <w:rFonts w:ascii="Symbol" w:hAnsi="Symbol" w:hint="default"/>
      </w:rPr>
    </w:lvl>
    <w:lvl w:ilvl="1" w:tplc="B53EA06A" w:tentative="1">
      <w:start w:val="1"/>
      <w:numFmt w:val="bullet"/>
      <w:lvlText w:val=""/>
      <w:lvlJc w:val="left"/>
      <w:pPr>
        <w:tabs>
          <w:tab w:val="num" w:pos="1440"/>
        </w:tabs>
        <w:ind w:left="1440" w:hanging="360"/>
      </w:pPr>
      <w:rPr>
        <w:rFonts w:ascii="Symbol" w:hAnsi="Symbol" w:hint="default"/>
      </w:rPr>
    </w:lvl>
    <w:lvl w:ilvl="2" w:tplc="902C9272" w:tentative="1">
      <w:start w:val="1"/>
      <w:numFmt w:val="bullet"/>
      <w:lvlText w:val=""/>
      <w:lvlJc w:val="left"/>
      <w:pPr>
        <w:tabs>
          <w:tab w:val="num" w:pos="2160"/>
        </w:tabs>
        <w:ind w:left="2160" w:hanging="360"/>
      </w:pPr>
      <w:rPr>
        <w:rFonts w:ascii="Symbol" w:hAnsi="Symbol" w:hint="default"/>
      </w:rPr>
    </w:lvl>
    <w:lvl w:ilvl="3" w:tplc="CBA290D6" w:tentative="1">
      <w:start w:val="1"/>
      <w:numFmt w:val="bullet"/>
      <w:lvlText w:val=""/>
      <w:lvlJc w:val="left"/>
      <w:pPr>
        <w:tabs>
          <w:tab w:val="num" w:pos="2880"/>
        </w:tabs>
        <w:ind w:left="2880" w:hanging="360"/>
      </w:pPr>
      <w:rPr>
        <w:rFonts w:ascii="Symbol" w:hAnsi="Symbol" w:hint="default"/>
      </w:rPr>
    </w:lvl>
    <w:lvl w:ilvl="4" w:tplc="C82E32EC" w:tentative="1">
      <w:start w:val="1"/>
      <w:numFmt w:val="bullet"/>
      <w:lvlText w:val=""/>
      <w:lvlJc w:val="left"/>
      <w:pPr>
        <w:tabs>
          <w:tab w:val="num" w:pos="3600"/>
        </w:tabs>
        <w:ind w:left="3600" w:hanging="360"/>
      </w:pPr>
      <w:rPr>
        <w:rFonts w:ascii="Symbol" w:hAnsi="Symbol" w:hint="default"/>
      </w:rPr>
    </w:lvl>
    <w:lvl w:ilvl="5" w:tplc="D9484F0C" w:tentative="1">
      <w:start w:val="1"/>
      <w:numFmt w:val="bullet"/>
      <w:lvlText w:val=""/>
      <w:lvlJc w:val="left"/>
      <w:pPr>
        <w:tabs>
          <w:tab w:val="num" w:pos="4320"/>
        </w:tabs>
        <w:ind w:left="4320" w:hanging="360"/>
      </w:pPr>
      <w:rPr>
        <w:rFonts w:ascii="Symbol" w:hAnsi="Symbol" w:hint="default"/>
      </w:rPr>
    </w:lvl>
    <w:lvl w:ilvl="6" w:tplc="11A41350" w:tentative="1">
      <w:start w:val="1"/>
      <w:numFmt w:val="bullet"/>
      <w:lvlText w:val=""/>
      <w:lvlJc w:val="left"/>
      <w:pPr>
        <w:tabs>
          <w:tab w:val="num" w:pos="5040"/>
        </w:tabs>
        <w:ind w:left="5040" w:hanging="360"/>
      </w:pPr>
      <w:rPr>
        <w:rFonts w:ascii="Symbol" w:hAnsi="Symbol" w:hint="default"/>
      </w:rPr>
    </w:lvl>
    <w:lvl w:ilvl="7" w:tplc="3CAE707C" w:tentative="1">
      <w:start w:val="1"/>
      <w:numFmt w:val="bullet"/>
      <w:lvlText w:val=""/>
      <w:lvlJc w:val="left"/>
      <w:pPr>
        <w:tabs>
          <w:tab w:val="num" w:pos="5760"/>
        </w:tabs>
        <w:ind w:left="5760" w:hanging="360"/>
      </w:pPr>
      <w:rPr>
        <w:rFonts w:ascii="Symbol" w:hAnsi="Symbol" w:hint="default"/>
      </w:rPr>
    </w:lvl>
    <w:lvl w:ilvl="8" w:tplc="E3D2AD0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C3117F2"/>
    <w:multiLevelType w:val="hybridMultilevel"/>
    <w:tmpl w:val="828A7F04"/>
    <w:lvl w:ilvl="0" w:tplc="7D742D7E">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0C77AC3"/>
    <w:multiLevelType w:val="hybridMultilevel"/>
    <w:tmpl w:val="CDA4B7AC"/>
    <w:lvl w:ilvl="0" w:tplc="7EAE5CB4">
      <w:start w:val="10"/>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61D2356"/>
    <w:multiLevelType w:val="hybridMultilevel"/>
    <w:tmpl w:val="9CFCFEE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6B991AA2"/>
    <w:multiLevelType w:val="multilevel"/>
    <w:tmpl w:val="BA6C6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9D4458"/>
    <w:multiLevelType w:val="hybridMultilevel"/>
    <w:tmpl w:val="4DCC04D8"/>
    <w:lvl w:ilvl="0" w:tplc="7E04BDD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CA37D75"/>
    <w:multiLevelType w:val="hybridMultilevel"/>
    <w:tmpl w:val="A24EF4CA"/>
    <w:lvl w:ilvl="0" w:tplc="9F365022">
      <w:start w:val="3"/>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18B2ACD"/>
    <w:multiLevelType w:val="multilevel"/>
    <w:tmpl w:val="5A2233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2B442D6"/>
    <w:multiLevelType w:val="hybridMultilevel"/>
    <w:tmpl w:val="D8AE2BA2"/>
    <w:lvl w:ilvl="0" w:tplc="7D742D7E">
      <w:start w:val="2"/>
      <w:numFmt w:val="bullet"/>
      <w:lvlText w:val="-"/>
      <w:lvlJc w:val="left"/>
      <w:pPr>
        <w:ind w:left="720" w:hanging="360"/>
      </w:pPr>
      <w:rPr>
        <w:rFonts w:ascii="Arial" w:eastAsiaTheme="minorHAnsi" w:hAnsi="Arial" w:cs="Arial" w:hint="default"/>
      </w:rPr>
    </w:lvl>
    <w:lvl w:ilvl="1" w:tplc="057A5548">
      <w:numFmt w:val="bullet"/>
      <w:lvlText w:val=""/>
      <w:lvlJc w:val="left"/>
      <w:pPr>
        <w:ind w:left="1440" w:hanging="360"/>
      </w:pPr>
      <w:rPr>
        <w:rFonts w:ascii="Wingdings" w:eastAsia="Arial" w:hAnsi="Wingdings"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420348D"/>
    <w:multiLevelType w:val="hybridMultilevel"/>
    <w:tmpl w:val="E9A86824"/>
    <w:lvl w:ilvl="0" w:tplc="8452AAEE">
      <w:start w:val="6"/>
      <w:numFmt w:val="bullet"/>
      <w:lvlText w:val="-"/>
      <w:lvlJc w:val="left"/>
      <w:pPr>
        <w:ind w:left="72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5D12A01"/>
    <w:multiLevelType w:val="hybridMultilevel"/>
    <w:tmpl w:val="F48E882C"/>
    <w:lvl w:ilvl="0" w:tplc="E17C0B76">
      <w:numFmt w:val="bullet"/>
      <w:lvlText w:val="-"/>
      <w:lvlJc w:val="left"/>
      <w:pPr>
        <w:ind w:left="720" w:hanging="360"/>
      </w:pPr>
      <w:rPr>
        <w:rFonts w:ascii="CIDFont+F1" w:eastAsiaTheme="minorHAnsi" w:hAnsi="CIDFont+F1" w:cs="CIDFont+F1"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63C2515"/>
    <w:multiLevelType w:val="multilevel"/>
    <w:tmpl w:val="A8681B2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7C04755B"/>
    <w:multiLevelType w:val="hybridMultilevel"/>
    <w:tmpl w:val="D780C3BA"/>
    <w:lvl w:ilvl="0" w:tplc="E17C0B76">
      <w:numFmt w:val="bullet"/>
      <w:lvlText w:val="-"/>
      <w:lvlJc w:val="left"/>
      <w:pPr>
        <w:ind w:left="720" w:hanging="360"/>
      </w:pPr>
      <w:rPr>
        <w:rFonts w:ascii="CIDFont+F1" w:eastAsiaTheme="minorHAnsi" w:hAnsi="CIDFont+F1" w:cs="CIDFont+F1" w:hint="default"/>
      </w:rPr>
    </w:lvl>
    <w:lvl w:ilvl="1" w:tplc="057A5548">
      <w:numFmt w:val="bullet"/>
      <w:lvlText w:val=""/>
      <w:lvlJc w:val="left"/>
      <w:pPr>
        <w:ind w:left="1440" w:hanging="360"/>
      </w:pPr>
      <w:rPr>
        <w:rFonts w:ascii="Wingdings" w:eastAsia="Arial" w:hAnsi="Wingdings"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28"/>
  </w:num>
  <w:num w:numId="4">
    <w:abstractNumId w:val="17"/>
  </w:num>
  <w:num w:numId="5">
    <w:abstractNumId w:val="13"/>
  </w:num>
  <w:num w:numId="6">
    <w:abstractNumId w:val="21"/>
  </w:num>
  <w:num w:numId="7">
    <w:abstractNumId w:val="27"/>
  </w:num>
  <w:num w:numId="8">
    <w:abstractNumId w:val="26"/>
  </w:num>
  <w:num w:numId="9">
    <w:abstractNumId w:val="16"/>
  </w:num>
  <w:num w:numId="10">
    <w:abstractNumId w:val="19"/>
  </w:num>
  <w:num w:numId="11">
    <w:abstractNumId w:val="7"/>
  </w:num>
  <w:num w:numId="12">
    <w:abstractNumId w:val="20"/>
  </w:num>
  <w:num w:numId="13">
    <w:abstractNumId w:val="12"/>
  </w:num>
  <w:num w:numId="14">
    <w:abstractNumId w:val="2"/>
  </w:num>
  <w:num w:numId="15">
    <w:abstractNumId w:val="4"/>
  </w:num>
  <w:num w:numId="16">
    <w:abstractNumId w:val="29"/>
  </w:num>
  <w:num w:numId="17">
    <w:abstractNumId w:val="22"/>
  </w:num>
  <w:num w:numId="18">
    <w:abstractNumId w:val="9"/>
  </w:num>
  <w:num w:numId="19">
    <w:abstractNumId w:val="10"/>
  </w:num>
  <w:num w:numId="20">
    <w:abstractNumId w:val="6"/>
  </w:num>
  <w:num w:numId="21">
    <w:abstractNumId w:val="30"/>
  </w:num>
  <w:num w:numId="22">
    <w:abstractNumId w:val="18"/>
  </w:num>
  <w:num w:numId="23">
    <w:abstractNumId w:val="14"/>
  </w:num>
  <w:num w:numId="24">
    <w:abstractNumId w:val="5"/>
  </w:num>
  <w:num w:numId="25">
    <w:abstractNumId w:val="1"/>
  </w:num>
  <w:num w:numId="26">
    <w:abstractNumId w:val="25"/>
  </w:num>
  <w:num w:numId="27">
    <w:abstractNumId w:val="11"/>
  </w:num>
  <w:num w:numId="28">
    <w:abstractNumId w:val="24"/>
  </w:num>
  <w:num w:numId="29">
    <w:abstractNumId w:val="8"/>
  </w:num>
  <w:num w:numId="30">
    <w:abstractNumId w:val="23"/>
  </w:num>
  <w:num w:numId="31">
    <w:abstractNumId w:val="3"/>
  </w:num>
  <w:num w:numId="32">
    <w:abstractNumId w:val="15"/>
  </w:num>
  <w:num w:numId="33">
    <w:abstractNumId w:val="33"/>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15E"/>
    <w:rsid w:val="00024251"/>
    <w:rsid w:val="00046ED1"/>
    <w:rsid w:val="00053752"/>
    <w:rsid w:val="00065AA9"/>
    <w:rsid w:val="00074977"/>
    <w:rsid w:val="0009146A"/>
    <w:rsid w:val="000C07A1"/>
    <w:rsid w:val="000E12DD"/>
    <w:rsid w:val="000E7ABE"/>
    <w:rsid w:val="00116098"/>
    <w:rsid w:val="00123207"/>
    <w:rsid w:val="00147942"/>
    <w:rsid w:val="001558B4"/>
    <w:rsid w:val="001B6BCC"/>
    <w:rsid w:val="001C348C"/>
    <w:rsid w:val="001F332F"/>
    <w:rsid w:val="002031D9"/>
    <w:rsid w:val="002141ED"/>
    <w:rsid w:val="00236C36"/>
    <w:rsid w:val="00270C24"/>
    <w:rsid w:val="00333593"/>
    <w:rsid w:val="00342593"/>
    <w:rsid w:val="00356347"/>
    <w:rsid w:val="00366F1A"/>
    <w:rsid w:val="0038035E"/>
    <w:rsid w:val="003B6D11"/>
    <w:rsid w:val="003B76EC"/>
    <w:rsid w:val="003D25A8"/>
    <w:rsid w:val="004072B2"/>
    <w:rsid w:val="004073D8"/>
    <w:rsid w:val="00455B1B"/>
    <w:rsid w:val="004563CC"/>
    <w:rsid w:val="00464818"/>
    <w:rsid w:val="00473CE6"/>
    <w:rsid w:val="00475EF5"/>
    <w:rsid w:val="004A6664"/>
    <w:rsid w:val="004B26F4"/>
    <w:rsid w:val="004F7662"/>
    <w:rsid w:val="004F7BF2"/>
    <w:rsid w:val="00510CB5"/>
    <w:rsid w:val="00524EC4"/>
    <w:rsid w:val="00531F64"/>
    <w:rsid w:val="005400C1"/>
    <w:rsid w:val="00557D48"/>
    <w:rsid w:val="005A70E6"/>
    <w:rsid w:val="005A7483"/>
    <w:rsid w:val="005B2023"/>
    <w:rsid w:val="005B4CF0"/>
    <w:rsid w:val="005C1660"/>
    <w:rsid w:val="005F11C5"/>
    <w:rsid w:val="005F6C81"/>
    <w:rsid w:val="00604023"/>
    <w:rsid w:val="00622D20"/>
    <w:rsid w:val="00632AF9"/>
    <w:rsid w:val="00637E01"/>
    <w:rsid w:val="006432E5"/>
    <w:rsid w:val="006535EB"/>
    <w:rsid w:val="006743C2"/>
    <w:rsid w:val="006A5D39"/>
    <w:rsid w:val="006A70C5"/>
    <w:rsid w:val="006C6B3B"/>
    <w:rsid w:val="006D7C01"/>
    <w:rsid w:val="006E65CB"/>
    <w:rsid w:val="0078486A"/>
    <w:rsid w:val="00794392"/>
    <w:rsid w:val="00794395"/>
    <w:rsid w:val="007A434D"/>
    <w:rsid w:val="007E4848"/>
    <w:rsid w:val="007E63B9"/>
    <w:rsid w:val="007F3F3C"/>
    <w:rsid w:val="007F7213"/>
    <w:rsid w:val="007F739B"/>
    <w:rsid w:val="00806959"/>
    <w:rsid w:val="008201FF"/>
    <w:rsid w:val="00827A16"/>
    <w:rsid w:val="00831AF5"/>
    <w:rsid w:val="00856CE6"/>
    <w:rsid w:val="00866C1F"/>
    <w:rsid w:val="0088403A"/>
    <w:rsid w:val="00884830"/>
    <w:rsid w:val="00887AC2"/>
    <w:rsid w:val="008A07A6"/>
    <w:rsid w:val="008D0E19"/>
    <w:rsid w:val="008F602C"/>
    <w:rsid w:val="00930284"/>
    <w:rsid w:val="00942B6C"/>
    <w:rsid w:val="00985C3C"/>
    <w:rsid w:val="009D7540"/>
    <w:rsid w:val="009F015E"/>
    <w:rsid w:val="00A00D5C"/>
    <w:rsid w:val="00A05D99"/>
    <w:rsid w:val="00A105EE"/>
    <w:rsid w:val="00A172BE"/>
    <w:rsid w:val="00A25A7A"/>
    <w:rsid w:val="00A35AC9"/>
    <w:rsid w:val="00A6724A"/>
    <w:rsid w:val="00A91F88"/>
    <w:rsid w:val="00AA7E8B"/>
    <w:rsid w:val="00AB7871"/>
    <w:rsid w:val="00AC56F0"/>
    <w:rsid w:val="00AD15DF"/>
    <w:rsid w:val="00AE49EC"/>
    <w:rsid w:val="00B24BB5"/>
    <w:rsid w:val="00BA3316"/>
    <w:rsid w:val="00BB39F6"/>
    <w:rsid w:val="00BB598E"/>
    <w:rsid w:val="00BC5E09"/>
    <w:rsid w:val="00BE4A68"/>
    <w:rsid w:val="00BE6280"/>
    <w:rsid w:val="00C00ACF"/>
    <w:rsid w:val="00C52C2B"/>
    <w:rsid w:val="00C62B36"/>
    <w:rsid w:val="00CC5482"/>
    <w:rsid w:val="00CD7532"/>
    <w:rsid w:val="00D1321E"/>
    <w:rsid w:val="00D53344"/>
    <w:rsid w:val="00D95172"/>
    <w:rsid w:val="00D966BB"/>
    <w:rsid w:val="00DA32F3"/>
    <w:rsid w:val="00DA6FD1"/>
    <w:rsid w:val="00DB3E77"/>
    <w:rsid w:val="00DC5DF0"/>
    <w:rsid w:val="00DE4D3B"/>
    <w:rsid w:val="00E07CF9"/>
    <w:rsid w:val="00E17D10"/>
    <w:rsid w:val="00E228A0"/>
    <w:rsid w:val="00E27A9C"/>
    <w:rsid w:val="00E31180"/>
    <w:rsid w:val="00E331EB"/>
    <w:rsid w:val="00E5527E"/>
    <w:rsid w:val="00EB4800"/>
    <w:rsid w:val="00EC5FD4"/>
    <w:rsid w:val="00EC6E2E"/>
    <w:rsid w:val="00ED40DC"/>
    <w:rsid w:val="00F01695"/>
    <w:rsid w:val="00F70C35"/>
    <w:rsid w:val="00F919A9"/>
    <w:rsid w:val="00FA1234"/>
    <w:rsid w:val="00FA63BF"/>
    <w:rsid w:val="00FB57B8"/>
    <w:rsid w:val="00FD1CC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4F3A40"/>
  <w15:docId w15:val="{6746C120-430A-49B7-9FAA-8EDCA9632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fr" w:eastAsia="fr-F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character" w:styleId="Marquedecommentaire">
    <w:name w:val="annotation reference"/>
    <w:basedOn w:val="Policepardfaut"/>
    <w:uiPriority w:val="99"/>
    <w:semiHidden/>
    <w:unhideWhenUsed/>
    <w:rPr>
      <w:sz w:val="16"/>
      <w:szCs w:val="16"/>
    </w:rPr>
  </w:style>
  <w:style w:type="paragraph" w:styleId="En-tte">
    <w:name w:val="header"/>
    <w:basedOn w:val="Normal"/>
    <w:link w:val="En-tteCar"/>
    <w:uiPriority w:val="99"/>
    <w:unhideWhenUsed/>
    <w:rsid w:val="003B6D11"/>
    <w:pPr>
      <w:tabs>
        <w:tab w:val="center" w:pos="4536"/>
        <w:tab w:val="right" w:pos="9072"/>
      </w:tabs>
      <w:spacing w:line="240" w:lineRule="auto"/>
    </w:pPr>
  </w:style>
  <w:style w:type="character" w:customStyle="1" w:styleId="En-tteCar">
    <w:name w:val="En-tête Car"/>
    <w:basedOn w:val="Policepardfaut"/>
    <w:link w:val="En-tte"/>
    <w:uiPriority w:val="99"/>
    <w:rsid w:val="003B6D11"/>
  </w:style>
  <w:style w:type="paragraph" w:styleId="Pieddepage">
    <w:name w:val="footer"/>
    <w:basedOn w:val="Normal"/>
    <w:link w:val="PieddepageCar"/>
    <w:uiPriority w:val="99"/>
    <w:unhideWhenUsed/>
    <w:rsid w:val="003B6D11"/>
    <w:pPr>
      <w:tabs>
        <w:tab w:val="center" w:pos="4536"/>
        <w:tab w:val="right" w:pos="9072"/>
      </w:tabs>
      <w:spacing w:line="240" w:lineRule="auto"/>
    </w:pPr>
  </w:style>
  <w:style w:type="character" w:customStyle="1" w:styleId="PieddepageCar">
    <w:name w:val="Pied de page Car"/>
    <w:basedOn w:val="Policepardfaut"/>
    <w:link w:val="Pieddepage"/>
    <w:uiPriority w:val="99"/>
    <w:rsid w:val="003B6D11"/>
  </w:style>
  <w:style w:type="paragraph" w:styleId="Textedebulles">
    <w:name w:val="Balloon Text"/>
    <w:basedOn w:val="Normal"/>
    <w:link w:val="TextedebullesCar"/>
    <w:uiPriority w:val="99"/>
    <w:semiHidden/>
    <w:unhideWhenUsed/>
    <w:rsid w:val="003B6D11"/>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B6D11"/>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7A434D"/>
    <w:rPr>
      <w:b/>
      <w:bCs/>
    </w:rPr>
  </w:style>
  <w:style w:type="character" w:customStyle="1" w:styleId="ObjetducommentaireCar">
    <w:name w:val="Objet du commentaire Car"/>
    <w:basedOn w:val="CommentaireCar"/>
    <w:link w:val="Objetducommentaire"/>
    <w:uiPriority w:val="99"/>
    <w:semiHidden/>
    <w:rsid w:val="007A434D"/>
    <w:rPr>
      <w:b/>
      <w:bCs/>
      <w:sz w:val="20"/>
      <w:szCs w:val="20"/>
    </w:rPr>
  </w:style>
  <w:style w:type="character" w:styleId="Numrodepage">
    <w:name w:val="page number"/>
    <w:basedOn w:val="Policepardfaut"/>
    <w:uiPriority w:val="99"/>
    <w:unhideWhenUsed/>
    <w:rsid w:val="00EC6E2E"/>
  </w:style>
  <w:style w:type="paragraph" w:styleId="NormalWeb">
    <w:name w:val="Normal (Web)"/>
    <w:basedOn w:val="Normal"/>
    <w:uiPriority w:val="99"/>
    <w:rsid w:val="00BE4A68"/>
    <w:pPr>
      <w:spacing w:before="100" w:beforeAutospacing="1" w:after="100" w:afterAutospacing="1" w:line="240" w:lineRule="auto"/>
    </w:pPr>
    <w:rPr>
      <w:rFonts w:ascii="Times New Roman" w:eastAsia="Times New Roman" w:hAnsi="Times New Roman" w:cs="Times New Roman"/>
      <w:sz w:val="24"/>
      <w:szCs w:val="24"/>
      <w:lang w:val="fr-FR"/>
    </w:rPr>
  </w:style>
  <w:style w:type="paragraph" w:styleId="Paragraphedeliste">
    <w:name w:val="List Paragraph"/>
    <w:basedOn w:val="Normal"/>
    <w:uiPriority w:val="34"/>
    <w:qFormat/>
    <w:rsid w:val="002031D9"/>
    <w:pPr>
      <w:ind w:left="720"/>
      <w:contextualSpacing/>
    </w:pPr>
  </w:style>
  <w:style w:type="table" w:styleId="Grilledutableau">
    <w:name w:val="Table Grid"/>
    <w:basedOn w:val="TableauNormal"/>
    <w:uiPriority w:val="39"/>
    <w:rsid w:val="00856CE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sid w:val="00EB4800"/>
    <w:rPr>
      <w:b/>
      <w:bCs/>
    </w:rPr>
  </w:style>
  <w:style w:type="character" w:styleId="Accentuation">
    <w:name w:val="Emphasis"/>
    <w:basedOn w:val="Policepardfaut"/>
    <w:uiPriority w:val="20"/>
    <w:qFormat/>
    <w:rsid w:val="00D9517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11656">
      <w:bodyDiv w:val="1"/>
      <w:marLeft w:val="0"/>
      <w:marRight w:val="0"/>
      <w:marTop w:val="0"/>
      <w:marBottom w:val="0"/>
      <w:divBdr>
        <w:top w:val="none" w:sz="0" w:space="0" w:color="auto"/>
        <w:left w:val="none" w:sz="0" w:space="0" w:color="auto"/>
        <w:bottom w:val="none" w:sz="0" w:space="0" w:color="auto"/>
        <w:right w:val="none" w:sz="0" w:space="0" w:color="auto"/>
      </w:divBdr>
    </w:div>
    <w:div w:id="183910406">
      <w:bodyDiv w:val="1"/>
      <w:marLeft w:val="0"/>
      <w:marRight w:val="0"/>
      <w:marTop w:val="0"/>
      <w:marBottom w:val="0"/>
      <w:divBdr>
        <w:top w:val="none" w:sz="0" w:space="0" w:color="auto"/>
        <w:left w:val="none" w:sz="0" w:space="0" w:color="auto"/>
        <w:bottom w:val="none" w:sz="0" w:space="0" w:color="auto"/>
        <w:right w:val="none" w:sz="0" w:space="0" w:color="auto"/>
      </w:divBdr>
    </w:div>
    <w:div w:id="241256542">
      <w:bodyDiv w:val="1"/>
      <w:marLeft w:val="0"/>
      <w:marRight w:val="0"/>
      <w:marTop w:val="0"/>
      <w:marBottom w:val="0"/>
      <w:divBdr>
        <w:top w:val="none" w:sz="0" w:space="0" w:color="auto"/>
        <w:left w:val="none" w:sz="0" w:space="0" w:color="auto"/>
        <w:bottom w:val="none" w:sz="0" w:space="0" w:color="auto"/>
        <w:right w:val="none" w:sz="0" w:space="0" w:color="auto"/>
      </w:divBdr>
    </w:div>
    <w:div w:id="252058396">
      <w:bodyDiv w:val="1"/>
      <w:marLeft w:val="0"/>
      <w:marRight w:val="0"/>
      <w:marTop w:val="0"/>
      <w:marBottom w:val="0"/>
      <w:divBdr>
        <w:top w:val="none" w:sz="0" w:space="0" w:color="auto"/>
        <w:left w:val="none" w:sz="0" w:space="0" w:color="auto"/>
        <w:bottom w:val="none" w:sz="0" w:space="0" w:color="auto"/>
        <w:right w:val="none" w:sz="0" w:space="0" w:color="auto"/>
      </w:divBdr>
    </w:div>
    <w:div w:id="253630806">
      <w:bodyDiv w:val="1"/>
      <w:marLeft w:val="0"/>
      <w:marRight w:val="0"/>
      <w:marTop w:val="0"/>
      <w:marBottom w:val="0"/>
      <w:divBdr>
        <w:top w:val="none" w:sz="0" w:space="0" w:color="auto"/>
        <w:left w:val="none" w:sz="0" w:space="0" w:color="auto"/>
        <w:bottom w:val="none" w:sz="0" w:space="0" w:color="auto"/>
        <w:right w:val="none" w:sz="0" w:space="0" w:color="auto"/>
      </w:divBdr>
    </w:div>
    <w:div w:id="326175270">
      <w:bodyDiv w:val="1"/>
      <w:marLeft w:val="0"/>
      <w:marRight w:val="0"/>
      <w:marTop w:val="0"/>
      <w:marBottom w:val="0"/>
      <w:divBdr>
        <w:top w:val="none" w:sz="0" w:space="0" w:color="auto"/>
        <w:left w:val="none" w:sz="0" w:space="0" w:color="auto"/>
        <w:bottom w:val="none" w:sz="0" w:space="0" w:color="auto"/>
        <w:right w:val="none" w:sz="0" w:space="0" w:color="auto"/>
      </w:divBdr>
    </w:div>
    <w:div w:id="341860529">
      <w:bodyDiv w:val="1"/>
      <w:marLeft w:val="0"/>
      <w:marRight w:val="0"/>
      <w:marTop w:val="0"/>
      <w:marBottom w:val="0"/>
      <w:divBdr>
        <w:top w:val="none" w:sz="0" w:space="0" w:color="auto"/>
        <w:left w:val="none" w:sz="0" w:space="0" w:color="auto"/>
        <w:bottom w:val="none" w:sz="0" w:space="0" w:color="auto"/>
        <w:right w:val="none" w:sz="0" w:space="0" w:color="auto"/>
      </w:divBdr>
    </w:div>
    <w:div w:id="502864472">
      <w:bodyDiv w:val="1"/>
      <w:marLeft w:val="0"/>
      <w:marRight w:val="0"/>
      <w:marTop w:val="0"/>
      <w:marBottom w:val="0"/>
      <w:divBdr>
        <w:top w:val="none" w:sz="0" w:space="0" w:color="auto"/>
        <w:left w:val="none" w:sz="0" w:space="0" w:color="auto"/>
        <w:bottom w:val="none" w:sz="0" w:space="0" w:color="auto"/>
        <w:right w:val="none" w:sz="0" w:space="0" w:color="auto"/>
      </w:divBdr>
      <w:divsChild>
        <w:div w:id="38288232">
          <w:marLeft w:val="0"/>
          <w:marRight w:val="0"/>
          <w:marTop w:val="0"/>
          <w:marBottom w:val="0"/>
          <w:divBdr>
            <w:top w:val="none" w:sz="0" w:space="0" w:color="auto"/>
            <w:left w:val="none" w:sz="0" w:space="0" w:color="auto"/>
            <w:bottom w:val="none" w:sz="0" w:space="0" w:color="auto"/>
            <w:right w:val="none" w:sz="0" w:space="0" w:color="auto"/>
          </w:divBdr>
        </w:div>
      </w:divsChild>
    </w:div>
    <w:div w:id="697893753">
      <w:bodyDiv w:val="1"/>
      <w:marLeft w:val="0"/>
      <w:marRight w:val="0"/>
      <w:marTop w:val="0"/>
      <w:marBottom w:val="0"/>
      <w:divBdr>
        <w:top w:val="none" w:sz="0" w:space="0" w:color="auto"/>
        <w:left w:val="none" w:sz="0" w:space="0" w:color="auto"/>
        <w:bottom w:val="none" w:sz="0" w:space="0" w:color="auto"/>
        <w:right w:val="none" w:sz="0" w:space="0" w:color="auto"/>
      </w:divBdr>
      <w:divsChild>
        <w:div w:id="686372016">
          <w:marLeft w:val="806"/>
          <w:marRight w:val="0"/>
          <w:marTop w:val="0"/>
          <w:marBottom w:val="200"/>
          <w:divBdr>
            <w:top w:val="none" w:sz="0" w:space="0" w:color="auto"/>
            <w:left w:val="none" w:sz="0" w:space="0" w:color="auto"/>
            <w:bottom w:val="none" w:sz="0" w:space="0" w:color="auto"/>
            <w:right w:val="none" w:sz="0" w:space="0" w:color="auto"/>
          </w:divBdr>
        </w:div>
        <w:div w:id="648483729">
          <w:marLeft w:val="806"/>
          <w:marRight w:val="0"/>
          <w:marTop w:val="0"/>
          <w:marBottom w:val="200"/>
          <w:divBdr>
            <w:top w:val="none" w:sz="0" w:space="0" w:color="auto"/>
            <w:left w:val="none" w:sz="0" w:space="0" w:color="auto"/>
            <w:bottom w:val="none" w:sz="0" w:space="0" w:color="auto"/>
            <w:right w:val="none" w:sz="0" w:space="0" w:color="auto"/>
          </w:divBdr>
        </w:div>
        <w:div w:id="728192582">
          <w:marLeft w:val="806"/>
          <w:marRight w:val="0"/>
          <w:marTop w:val="0"/>
          <w:marBottom w:val="200"/>
          <w:divBdr>
            <w:top w:val="none" w:sz="0" w:space="0" w:color="auto"/>
            <w:left w:val="none" w:sz="0" w:space="0" w:color="auto"/>
            <w:bottom w:val="none" w:sz="0" w:space="0" w:color="auto"/>
            <w:right w:val="none" w:sz="0" w:space="0" w:color="auto"/>
          </w:divBdr>
        </w:div>
        <w:div w:id="1620377804">
          <w:marLeft w:val="806"/>
          <w:marRight w:val="0"/>
          <w:marTop w:val="0"/>
          <w:marBottom w:val="200"/>
          <w:divBdr>
            <w:top w:val="none" w:sz="0" w:space="0" w:color="auto"/>
            <w:left w:val="none" w:sz="0" w:space="0" w:color="auto"/>
            <w:bottom w:val="none" w:sz="0" w:space="0" w:color="auto"/>
            <w:right w:val="none" w:sz="0" w:space="0" w:color="auto"/>
          </w:divBdr>
        </w:div>
        <w:div w:id="1289162602">
          <w:marLeft w:val="806"/>
          <w:marRight w:val="0"/>
          <w:marTop w:val="0"/>
          <w:marBottom w:val="200"/>
          <w:divBdr>
            <w:top w:val="none" w:sz="0" w:space="0" w:color="auto"/>
            <w:left w:val="none" w:sz="0" w:space="0" w:color="auto"/>
            <w:bottom w:val="none" w:sz="0" w:space="0" w:color="auto"/>
            <w:right w:val="none" w:sz="0" w:space="0" w:color="auto"/>
          </w:divBdr>
        </w:div>
        <w:div w:id="589849454">
          <w:marLeft w:val="806"/>
          <w:marRight w:val="0"/>
          <w:marTop w:val="0"/>
          <w:marBottom w:val="200"/>
          <w:divBdr>
            <w:top w:val="none" w:sz="0" w:space="0" w:color="auto"/>
            <w:left w:val="none" w:sz="0" w:space="0" w:color="auto"/>
            <w:bottom w:val="none" w:sz="0" w:space="0" w:color="auto"/>
            <w:right w:val="none" w:sz="0" w:space="0" w:color="auto"/>
          </w:divBdr>
        </w:div>
      </w:divsChild>
    </w:div>
    <w:div w:id="1089886775">
      <w:bodyDiv w:val="1"/>
      <w:marLeft w:val="0"/>
      <w:marRight w:val="0"/>
      <w:marTop w:val="0"/>
      <w:marBottom w:val="0"/>
      <w:divBdr>
        <w:top w:val="none" w:sz="0" w:space="0" w:color="auto"/>
        <w:left w:val="none" w:sz="0" w:space="0" w:color="auto"/>
        <w:bottom w:val="none" w:sz="0" w:space="0" w:color="auto"/>
        <w:right w:val="none" w:sz="0" w:space="0" w:color="auto"/>
      </w:divBdr>
    </w:div>
    <w:div w:id="1432244306">
      <w:bodyDiv w:val="1"/>
      <w:marLeft w:val="0"/>
      <w:marRight w:val="0"/>
      <w:marTop w:val="0"/>
      <w:marBottom w:val="0"/>
      <w:divBdr>
        <w:top w:val="none" w:sz="0" w:space="0" w:color="auto"/>
        <w:left w:val="none" w:sz="0" w:space="0" w:color="auto"/>
        <w:bottom w:val="none" w:sz="0" w:space="0" w:color="auto"/>
        <w:right w:val="none" w:sz="0" w:space="0" w:color="auto"/>
      </w:divBdr>
    </w:div>
    <w:div w:id="1621958159">
      <w:bodyDiv w:val="1"/>
      <w:marLeft w:val="0"/>
      <w:marRight w:val="0"/>
      <w:marTop w:val="0"/>
      <w:marBottom w:val="0"/>
      <w:divBdr>
        <w:top w:val="none" w:sz="0" w:space="0" w:color="auto"/>
        <w:left w:val="none" w:sz="0" w:space="0" w:color="auto"/>
        <w:bottom w:val="none" w:sz="0" w:space="0" w:color="auto"/>
        <w:right w:val="none" w:sz="0" w:space="0" w:color="auto"/>
      </w:divBdr>
      <w:divsChild>
        <w:div w:id="1112944157">
          <w:marLeft w:val="0"/>
          <w:marRight w:val="0"/>
          <w:marTop w:val="0"/>
          <w:marBottom w:val="0"/>
          <w:divBdr>
            <w:top w:val="none" w:sz="0" w:space="0" w:color="auto"/>
            <w:left w:val="none" w:sz="0" w:space="0" w:color="auto"/>
            <w:bottom w:val="none" w:sz="0" w:space="0" w:color="auto"/>
            <w:right w:val="none" w:sz="0" w:space="0" w:color="auto"/>
          </w:divBdr>
        </w:div>
      </w:divsChild>
    </w:div>
    <w:div w:id="1812333368">
      <w:bodyDiv w:val="1"/>
      <w:marLeft w:val="0"/>
      <w:marRight w:val="0"/>
      <w:marTop w:val="0"/>
      <w:marBottom w:val="0"/>
      <w:divBdr>
        <w:top w:val="none" w:sz="0" w:space="0" w:color="auto"/>
        <w:left w:val="none" w:sz="0" w:space="0" w:color="auto"/>
        <w:bottom w:val="none" w:sz="0" w:space="0" w:color="auto"/>
        <w:right w:val="none" w:sz="0" w:space="0" w:color="auto"/>
      </w:divBdr>
    </w:div>
    <w:div w:id="18578852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codes/article_lc/LEGIARTI000035627878" TargetMode="Externa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teleaccords.travail-emploi.gouv.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ulture-rh.com/index-egalite-femmes-hommes-definition-calcul-utilite/" TargetMode="External"/><Relationship Id="rId14" Type="http://schemas.openxmlformats.org/officeDocument/2006/relationships/header" Target="header2.xml"/><Relationship Id="rId27" Type="http://schemas.microsoft.com/office/2016/09/relationships/commentsIds" Target="commentsId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756513CD-CFD3-4535-92EB-D408CBAA5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5058</Words>
  <Characters>27821</Characters>
  <Application>Microsoft Office Word</Application>
  <DocSecurity>0</DocSecurity>
  <Lines>231</Lines>
  <Paragraphs>65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Aude TOURAINE</dc:creator>
  <cp:lastModifiedBy>atouraine</cp:lastModifiedBy>
  <cp:revision>2</cp:revision>
  <cp:lastPrinted>2025-01-23T09:00:00Z</cp:lastPrinted>
  <dcterms:created xsi:type="dcterms:W3CDTF">2025-02-10T14:07:00Z</dcterms:created>
  <dcterms:modified xsi:type="dcterms:W3CDTF">2025-02-10T14:07:00Z</dcterms:modified>
</cp:coreProperties>
</file>