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A504A" w14:textId="77777777" w:rsidR="00A51F07" w:rsidRDefault="00A51F07" w:rsidP="00A51F07">
      <w:pPr>
        <w:spacing w:after="0" w:line="240" w:lineRule="auto"/>
        <w:rPr>
          <w:rFonts w:ascii="Arial" w:hAnsi="Arial" w:cs="Arial"/>
          <w:b/>
          <w:caps/>
          <w:sz w:val="20"/>
          <w:szCs w:val="20"/>
          <w:u w:val="single"/>
        </w:rPr>
      </w:pPr>
    </w:p>
    <w:p w14:paraId="09C6E557" w14:textId="77777777" w:rsidR="00A51F07" w:rsidRDefault="00A51F07" w:rsidP="00A51F07">
      <w:pPr>
        <w:spacing w:after="0" w:line="240" w:lineRule="auto"/>
        <w:rPr>
          <w:rFonts w:ascii="Arial" w:hAnsi="Arial" w:cs="Arial"/>
          <w:b/>
          <w:caps/>
          <w:sz w:val="20"/>
          <w:szCs w:val="20"/>
          <w:u w:val="single"/>
        </w:rPr>
      </w:pPr>
    </w:p>
    <w:p w14:paraId="2E58EA26" w14:textId="77777777" w:rsidR="00A51F07" w:rsidRDefault="00A51F07" w:rsidP="00A51F07">
      <w:pPr>
        <w:spacing w:after="0" w:line="240" w:lineRule="auto"/>
        <w:rPr>
          <w:rFonts w:ascii="Arial" w:hAnsi="Arial" w:cs="Arial"/>
          <w:b/>
          <w:caps/>
          <w:sz w:val="20"/>
          <w:szCs w:val="20"/>
          <w:u w:val="single"/>
        </w:rPr>
      </w:pPr>
    </w:p>
    <w:p w14:paraId="241B8418" w14:textId="755BA14C" w:rsidR="00A51F07" w:rsidRDefault="00F24609" w:rsidP="00A51F07">
      <w:pPr>
        <w:pBdr>
          <w:top w:val="thinThickSmallGap" w:sz="24" w:space="1" w:color="auto"/>
          <w:left w:val="thinThickSmallGap" w:sz="24" w:space="1" w:color="auto"/>
          <w:bottom w:val="thickThinSmallGap" w:sz="24" w:space="1" w:color="auto"/>
          <w:right w:val="thickThinSmallGap" w:sz="24" w:space="1" w:color="auto"/>
        </w:pBdr>
        <w:jc w:val="center"/>
        <w:rPr>
          <w:rFonts w:ascii="Arial Black" w:hAnsi="Arial Black"/>
          <w:b/>
          <w:bCs/>
          <w:sz w:val="28"/>
          <w:szCs w:val="28"/>
        </w:rPr>
      </w:pPr>
      <w:r>
        <w:rPr>
          <w:rFonts w:ascii="Arial Black" w:hAnsi="Arial Black"/>
          <w:b/>
          <w:bCs/>
          <w:sz w:val="28"/>
          <w:szCs w:val="28"/>
        </w:rPr>
        <w:t>PROCES-VERBAL</w:t>
      </w:r>
    </w:p>
    <w:p w14:paraId="0CB39FD5" w14:textId="10E7B045" w:rsidR="00F24609" w:rsidRDefault="00F24609" w:rsidP="00F24609">
      <w:pPr>
        <w:pBdr>
          <w:top w:val="thinThickSmallGap" w:sz="24" w:space="1" w:color="auto"/>
          <w:left w:val="thinThickSmallGap" w:sz="24" w:space="1" w:color="auto"/>
          <w:bottom w:val="thickThinSmallGap" w:sz="24" w:space="1" w:color="auto"/>
          <w:right w:val="thickThinSmallGap" w:sz="24" w:space="1" w:color="auto"/>
        </w:pBdr>
        <w:jc w:val="center"/>
        <w:rPr>
          <w:rFonts w:ascii="Arial Black" w:hAnsi="Arial Black"/>
          <w:b/>
          <w:bCs/>
          <w:sz w:val="28"/>
          <w:szCs w:val="28"/>
        </w:rPr>
      </w:pPr>
      <w:r>
        <w:rPr>
          <w:rFonts w:ascii="Arial Black" w:hAnsi="Arial Black"/>
          <w:b/>
          <w:bCs/>
          <w:sz w:val="28"/>
          <w:szCs w:val="28"/>
        </w:rPr>
        <w:t xml:space="preserve">NEGOCIATION ANNUELLE OBLIGATOIRE </w:t>
      </w:r>
    </w:p>
    <w:p w14:paraId="2361F00E" w14:textId="363671E8" w:rsidR="00F24609" w:rsidRPr="00F24609" w:rsidRDefault="00F24609" w:rsidP="00F24609">
      <w:pPr>
        <w:pBdr>
          <w:top w:val="thinThickSmallGap" w:sz="24" w:space="1" w:color="auto"/>
          <w:left w:val="thinThickSmallGap" w:sz="24" w:space="1" w:color="auto"/>
          <w:bottom w:val="thickThinSmallGap" w:sz="24" w:space="1" w:color="auto"/>
          <w:right w:val="thickThinSmallGap" w:sz="24" w:space="1" w:color="auto"/>
        </w:pBdr>
        <w:jc w:val="center"/>
        <w:rPr>
          <w:rFonts w:ascii="Arial Black" w:hAnsi="Arial Black"/>
          <w:b/>
          <w:bCs/>
          <w:sz w:val="28"/>
          <w:szCs w:val="28"/>
        </w:rPr>
      </w:pPr>
      <w:r>
        <w:rPr>
          <w:rFonts w:ascii="Arial Black" w:hAnsi="Arial Black"/>
          <w:b/>
          <w:bCs/>
          <w:sz w:val="28"/>
          <w:szCs w:val="28"/>
        </w:rPr>
        <w:t>ACCORD 202</w:t>
      </w:r>
      <w:r w:rsidR="0033001A">
        <w:rPr>
          <w:rFonts w:ascii="Arial Black" w:hAnsi="Arial Black"/>
          <w:b/>
          <w:bCs/>
          <w:sz w:val="28"/>
          <w:szCs w:val="28"/>
        </w:rPr>
        <w:t>5</w:t>
      </w:r>
    </w:p>
    <w:p w14:paraId="4EA7451A" w14:textId="77777777" w:rsidR="00A51F07" w:rsidRDefault="00A51F07" w:rsidP="00A51F07">
      <w:pPr>
        <w:spacing w:after="0" w:line="240" w:lineRule="auto"/>
        <w:rPr>
          <w:rFonts w:ascii="Arial" w:hAnsi="Arial" w:cs="Arial"/>
          <w:b/>
          <w:caps/>
          <w:sz w:val="20"/>
          <w:szCs w:val="20"/>
          <w:u w:val="single"/>
        </w:rPr>
      </w:pPr>
    </w:p>
    <w:p w14:paraId="0212D75F" w14:textId="77777777" w:rsidR="00A51F07" w:rsidRDefault="00A51F07" w:rsidP="00A51F07">
      <w:pPr>
        <w:spacing w:after="0" w:line="240" w:lineRule="auto"/>
        <w:rPr>
          <w:rFonts w:ascii="Arial" w:hAnsi="Arial" w:cs="Arial"/>
          <w:b/>
          <w:caps/>
          <w:sz w:val="20"/>
          <w:szCs w:val="20"/>
          <w:u w:val="single"/>
        </w:rPr>
      </w:pPr>
    </w:p>
    <w:p w14:paraId="27DCF5EF" w14:textId="77777777" w:rsidR="00A51F07" w:rsidRDefault="00A51F07" w:rsidP="00A51F07">
      <w:pPr>
        <w:spacing w:after="0" w:line="240" w:lineRule="auto"/>
        <w:rPr>
          <w:rFonts w:ascii="Arial" w:hAnsi="Arial" w:cs="Arial"/>
          <w:b/>
          <w:caps/>
          <w:sz w:val="20"/>
          <w:szCs w:val="20"/>
          <w:u w:val="single"/>
        </w:rPr>
      </w:pPr>
    </w:p>
    <w:p w14:paraId="62D3A1EC" w14:textId="77777777" w:rsidR="00A51F07" w:rsidRPr="003E5984" w:rsidRDefault="00A51F07" w:rsidP="00A51F07">
      <w:pPr>
        <w:spacing w:after="0" w:line="240" w:lineRule="auto"/>
        <w:rPr>
          <w:rFonts w:ascii="Arial" w:hAnsi="Arial" w:cs="Arial"/>
          <w:b/>
          <w:caps/>
          <w:sz w:val="20"/>
          <w:szCs w:val="20"/>
          <w:u w:val="single"/>
        </w:rPr>
      </w:pPr>
    </w:p>
    <w:p w14:paraId="6BF7D23E" w14:textId="77777777" w:rsidR="00A51F07" w:rsidRPr="003E5984" w:rsidRDefault="00A51F07" w:rsidP="00A51F07">
      <w:pPr>
        <w:overflowPunct w:val="0"/>
        <w:adjustRightInd w:val="0"/>
        <w:spacing w:after="0" w:line="240" w:lineRule="auto"/>
        <w:rPr>
          <w:rFonts w:ascii="Arial Black" w:hAnsi="Arial Black" w:cs="Arial"/>
          <w:b/>
          <w:bCs/>
          <w:sz w:val="20"/>
          <w:szCs w:val="20"/>
          <w:u w:val="single"/>
        </w:rPr>
      </w:pPr>
      <w:r w:rsidRPr="003E5984">
        <w:rPr>
          <w:rFonts w:ascii="Arial Black" w:hAnsi="Arial Black" w:cs="Arial"/>
          <w:b/>
          <w:bCs/>
          <w:sz w:val="20"/>
          <w:szCs w:val="20"/>
          <w:u w:val="single"/>
        </w:rPr>
        <w:t>ENTRE :</w:t>
      </w:r>
    </w:p>
    <w:p w14:paraId="1D4989DD" w14:textId="77777777" w:rsidR="00A51F07" w:rsidRDefault="00A51F07" w:rsidP="00A51F07">
      <w:pPr>
        <w:overflowPunct w:val="0"/>
        <w:adjustRightInd w:val="0"/>
        <w:spacing w:after="0" w:line="240" w:lineRule="auto"/>
        <w:rPr>
          <w:rFonts w:ascii="Arial" w:hAnsi="Arial" w:cs="Arial"/>
          <w:sz w:val="20"/>
          <w:szCs w:val="20"/>
        </w:rPr>
      </w:pPr>
    </w:p>
    <w:p w14:paraId="293AA825" w14:textId="2B104BCB" w:rsidR="00A51F07" w:rsidRPr="00961EE9" w:rsidRDefault="00A51F07" w:rsidP="00961EE9">
      <w:pPr>
        <w:jc w:val="both"/>
        <w:rPr>
          <w:rFonts w:cs="Calibri"/>
        </w:rPr>
      </w:pPr>
      <w:r w:rsidRPr="00961EE9">
        <w:rPr>
          <w:rFonts w:cs="Calibri"/>
        </w:rPr>
        <w:t xml:space="preserve">La Société </w:t>
      </w:r>
      <w:r w:rsidR="00E4373E">
        <w:rPr>
          <w:rFonts w:cs="Calibri"/>
          <w:b/>
        </w:rPr>
        <w:t>Europe Services Déchets</w:t>
      </w:r>
      <w:r w:rsidRPr="00961EE9">
        <w:rPr>
          <w:rFonts w:cs="Calibri"/>
        </w:rPr>
        <w:t xml:space="preserve">, </w:t>
      </w:r>
      <w:r w:rsidR="00F24609">
        <w:rPr>
          <w:rFonts w:cs="Calibri"/>
        </w:rPr>
        <w:t>SAS</w:t>
      </w:r>
      <w:r w:rsidRPr="00961EE9">
        <w:rPr>
          <w:rFonts w:cs="Calibri"/>
        </w:rPr>
        <w:t xml:space="preserve"> </w:t>
      </w:r>
      <w:r w:rsidR="00F24609">
        <w:rPr>
          <w:rFonts w:cs="Calibri"/>
        </w:rPr>
        <w:t>au capital de 2</w:t>
      </w:r>
      <w:r w:rsidR="002C7310">
        <w:rPr>
          <w:rFonts w:cs="Calibri"/>
        </w:rPr>
        <w:t xml:space="preserve"> 0</w:t>
      </w:r>
      <w:r w:rsidRPr="00961EE9">
        <w:rPr>
          <w:rFonts w:cs="Calibri"/>
        </w:rPr>
        <w:t xml:space="preserve">00 000 € immatriculée au registre du commerce et des sociétés d’Evry sous le n° </w:t>
      </w:r>
      <w:r w:rsidR="00F24609">
        <w:t>4</w:t>
      </w:r>
      <w:r w:rsidR="002C7310">
        <w:t>53 711 905</w:t>
      </w:r>
      <w:r w:rsidR="00F24609">
        <w:t>, code NAF</w:t>
      </w:r>
      <w:r w:rsidR="002C7310">
        <w:t>3811Z</w:t>
      </w:r>
      <w:r w:rsidR="00F24609">
        <w:t xml:space="preserve"> et n° TVA FR </w:t>
      </w:r>
      <w:r w:rsidR="002C7310">
        <w:t>08 453 711 905</w:t>
      </w:r>
      <w:r w:rsidR="00F24609">
        <w:t>,</w:t>
      </w:r>
      <w:r w:rsidR="00961EE9">
        <w:t xml:space="preserve"> </w:t>
      </w:r>
      <w:r w:rsidRPr="00961EE9">
        <w:rPr>
          <w:rFonts w:cs="Calibri"/>
        </w:rPr>
        <w:t xml:space="preserve">dont le siège social est situé </w:t>
      </w:r>
      <w:r w:rsidR="002C7310">
        <w:rPr>
          <w:rFonts w:cs="Calibri"/>
        </w:rPr>
        <w:t>1, rue Martin Luther King – VIRY CHATILLON (9107</w:t>
      </w:r>
      <w:r w:rsidR="00F24609">
        <w:rPr>
          <w:rFonts w:cs="Calibri"/>
        </w:rPr>
        <w:t>0)</w:t>
      </w:r>
      <w:r w:rsidRPr="00961EE9">
        <w:rPr>
          <w:rFonts w:cs="Calibri"/>
        </w:rPr>
        <w:t xml:space="preserve">, représentée par M. </w:t>
      </w:r>
      <w:r w:rsidR="00EC65A8">
        <w:rPr>
          <w:rFonts w:cs="Calibri"/>
        </w:rPr>
        <w:t>X</w:t>
      </w:r>
      <w:r w:rsidRPr="00961EE9">
        <w:rPr>
          <w:rFonts w:cs="Calibri"/>
        </w:rPr>
        <w:t xml:space="preserve">, </w:t>
      </w:r>
      <w:r w:rsidR="002C7310">
        <w:rPr>
          <w:rFonts w:cs="Calibri"/>
        </w:rPr>
        <w:t>agissant</w:t>
      </w:r>
      <w:r w:rsidR="00F24609">
        <w:rPr>
          <w:rFonts w:cs="Calibri"/>
        </w:rPr>
        <w:t xml:space="preserve"> en qualité de </w:t>
      </w:r>
      <w:r w:rsidR="00FC1AD9">
        <w:rPr>
          <w:rFonts w:cs="Calibri"/>
        </w:rPr>
        <w:t>Directeur Général</w:t>
      </w:r>
      <w:r w:rsidR="00961EE9">
        <w:rPr>
          <w:rFonts w:cs="Calibri"/>
        </w:rPr>
        <w:t>,</w:t>
      </w:r>
      <w:r w:rsidRPr="00961EE9">
        <w:rPr>
          <w:rFonts w:cs="Calibri"/>
        </w:rPr>
        <w:t xml:space="preserve"> et M</w:t>
      </w:r>
      <w:r w:rsidR="00961EE9">
        <w:rPr>
          <w:rFonts w:cs="Calibri"/>
        </w:rPr>
        <w:t xml:space="preserve">me </w:t>
      </w:r>
      <w:r w:rsidR="00EC65A8">
        <w:rPr>
          <w:rFonts w:cs="Calibri"/>
        </w:rPr>
        <w:t>X</w:t>
      </w:r>
      <w:r w:rsidR="00961EE9">
        <w:rPr>
          <w:rFonts w:cs="Calibri"/>
        </w:rPr>
        <w:t xml:space="preserve">, </w:t>
      </w:r>
      <w:r w:rsidR="00F24609">
        <w:rPr>
          <w:rFonts w:cs="Calibri"/>
        </w:rPr>
        <w:t xml:space="preserve">agissant en qualité de </w:t>
      </w:r>
      <w:r w:rsidR="00961EE9">
        <w:rPr>
          <w:rFonts w:cs="Calibri"/>
        </w:rPr>
        <w:t>Directrice</w:t>
      </w:r>
      <w:r w:rsidRPr="00961EE9">
        <w:rPr>
          <w:rFonts w:cs="Calibri"/>
        </w:rPr>
        <w:t xml:space="preserve"> des Ressources Humaines</w:t>
      </w:r>
      <w:r w:rsidR="00F24609">
        <w:rPr>
          <w:rFonts w:cs="Calibri"/>
        </w:rPr>
        <w:t>,</w:t>
      </w:r>
      <w:r w:rsidRPr="00961EE9">
        <w:rPr>
          <w:rFonts w:cs="Calibri"/>
        </w:rPr>
        <w:t xml:space="preserve"> dûment habiletés, ci-après dénommée « La Société », </w:t>
      </w:r>
    </w:p>
    <w:p w14:paraId="4A516A82" w14:textId="77777777" w:rsidR="00A51F07" w:rsidRDefault="00A51F07" w:rsidP="00A51F07">
      <w:pPr>
        <w:overflowPunct w:val="0"/>
        <w:adjustRightInd w:val="0"/>
        <w:spacing w:after="0" w:line="240" w:lineRule="auto"/>
        <w:rPr>
          <w:rFonts w:ascii="Arial" w:hAnsi="Arial" w:cs="Arial"/>
          <w:sz w:val="20"/>
          <w:szCs w:val="20"/>
        </w:rPr>
      </w:pPr>
    </w:p>
    <w:p w14:paraId="306FD99D" w14:textId="77777777" w:rsidR="00A51F07" w:rsidRDefault="00A51F07" w:rsidP="00A51F07">
      <w:pPr>
        <w:overflowPunct w:val="0"/>
        <w:adjustRightInd w:val="0"/>
        <w:spacing w:after="0" w:line="240" w:lineRule="auto"/>
        <w:rPr>
          <w:rFonts w:ascii="Arial" w:hAnsi="Arial" w:cs="Arial"/>
          <w:sz w:val="20"/>
          <w:szCs w:val="20"/>
        </w:rPr>
      </w:pPr>
    </w:p>
    <w:p w14:paraId="4DFC3473" w14:textId="77777777" w:rsidR="00A51F07" w:rsidRPr="003E5984" w:rsidRDefault="00A51F07" w:rsidP="00A51F07">
      <w:pPr>
        <w:spacing w:after="0" w:line="240" w:lineRule="auto"/>
        <w:jc w:val="right"/>
        <w:rPr>
          <w:rFonts w:ascii="Arial" w:hAnsi="Arial" w:cs="Arial"/>
          <w:sz w:val="20"/>
          <w:szCs w:val="20"/>
        </w:rPr>
      </w:pPr>
      <w:r w:rsidRPr="003E5984">
        <w:rPr>
          <w:rFonts w:ascii="Arial" w:hAnsi="Arial" w:cs="Arial"/>
          <w:sz w:val="20"/>
          <w:szCs w:val="20"/>
        </w:rPr>
        <w:t>D’</w:t>
      </w:r>
      <w:r>
        <w:rPr>
          <w:rFonts w:ascii="Arial" w:hAnsi="Arial" w:cs="Arial"/>
          <w:sz w:val="20"/>
          <w:szCs w:val="20"/>
        </w:rPr>
        <w:t>une</w:t>
      </w:r>
      <w:r w:rsidRPr="003E5984">
        <w:rPr>
          <w:rFonts w:ascii="Arial" w:hAnsi="Arial" w:cs="Arial"/>
          <w:sz w:val="20"/>
          <w:szCs w:val="20"/>
        </w:rPr>
        <w:t xml:space="preserve"> part, </w:t>
      </w:r>
    </w:p>
    <w:p w14:paraId="5F750681" w14:textId="77777777" w:rsidR="00A51F07" w:rsidRDefault="00A51F07" w:rsidP="00A51F07">
      <w:pPr>
        <w:overflowPunct w:val="0"/>
        <w:adjustRightInd w:val="0"/>
        <w:spacing w:after="0" w:line="240" w:lineRule="auto"/>
        <w:rPr>
          <w:rFonts w:ascii="Arial" w:hAnsi="Arial" w:cs="Arial"/>
          <w:sz w:val="20"/>
          <w:szCs w:val="20"/>
        </w:rPr>
      </w:pPr>
    </w:p>
    <w:p w14:paraId="27875DD4" w14:textId="77777777" w:rsidR="00A51F07" w:rsidRDefault="00A51F07" w:rsidP="00A51F07">
      <w:pPr>
        <w:overflowPunct w:val="0"/>
        <w:adjustRightInd w:val="0"/>
        <w:spacing w:after="0" w:line="240" w:lineRule="auto"/>
        <w:rPr>
          <w:rFonts w:ascii="Arial" w:hAnsi="Arial" w:cs="Arial"/>
          <w:sz w:val="20"/>
          <w:szCs w:val="20"/>
        </w:rPr>
      </w:pPr>
    </w:p>
    <w:p w14:paraId="0F275520" w14:textId="77777777" w:rsidR="00A51F07" w:rsidRPr="003E5984" w:rsidRDefault="00A51F07" w:rsidP="00A51F07">
      <w:pPr>
        <w:spacing w:after="0" w:line="240" w:lineRule="auto"/>
        <w:jc w:val="both"/>
        <w:rPr>
          <w:rFonts w:ascii="Arial Black" w:hAnsi="Arial Black" w:cs="Arial"/>
          <w:b/>
          <w:bCs/>
          <w:sz w:val="20"/>
          <w:szCs w:val="20"/>
          <w:u w:val="single"/>
        </w:rPr>
      </w:pPr>
      <w:r w:rsidRPr="003E5984">
        <w:rPr>
          <w:rFonts w:ascii="Arial Black" w:hAnsi="Arial Black" w:cs="Arial"/>
          <w:b/>
          <w:bCs/>
          <w:sz w:val="20"/>
          <w:szCs w:val="20"/>
          <w:u w:val="single"/>
        </w:rPr>
        <w:t>ET</w:t>
      </w:r>
    </w:p>
    <w:p w14:paraId="72F96E8F" w14:textId="77777777" w:rsidR="00A51F07" w:rsidRDefault="00A51F07" w:rsidP="00A51F07">
      <w:pPr>
        <w:spacing w:after="0" w:line="240" w:lineRule="auto"/>
        <w:jc w:val="both"/>
        <w:rPr>
          <w:rFonts w:ascii="Arial" w:hAnsi="Arial" w:cs="Arial"/>
        </w:rPr>
      </w:pPr>
    </w:p>
    <w:p w14:paraId="66135E28" w14:textId="77777777" w:rsidR="00A51F07" w:rsidRDefault="00A51F07" w:rsidP="00A51F07">
      <w:pPr>
        <w:spacing w:after="0" w:line="240" w:lineRule="auto"/>
        <w:jc w:val="both"/>
        <w:rPr>
          <w:rFonts w:ascii="Arial" w:hAnsi="Arial" w:cs="Arial"/>
        </w:rPr>
      </w:pPr>
    </w:p>
    <w:p w14:paraId="0442AD44" w14:textId="5AAA77CE" w:rsidR="00F24609" w:rsidRDefault="00F24609" w:rsidP="00F24609">
      <w:pPr>
        <w:rPr>
          <w:rFonts w:cs="Calibri"/>
        </w:rPr>
      </w:pPr>
      <w:r w:rsidRPr="005710BC">
        <w:rPr>
          <w:rFonts w:cs="Calibri"/>
          <w:snapToGrid w:val="0"/>
        </w:rPr>
        <w:sym w:font="Wingdings" w:char="F0E8"/>
      </w:r>
      <w:r>
        <w:rPr>
          <w:rFonts w:cs="Calibri"/>
          <w:snapToGrid w:val="0"/>
        </w:rPr>
        <w:t xml:space="preserve"> </w:t>
      </w:r>
      <w:r w:rsidRPr="004F309E">
        <w:rPr>
          <w:rFonts w:cs="Calibri"/>
          <w:snapToGrid w:val="0"/>
        </w:rPr>
        <w:t xml:space="preserve">L’organisation </w:t>
      </w:r>
      <w:r w:rsidRPr="004F309E">
        <w:rPr>
          <w:rFonts w:cs="Calibri"/>
        </w:rPr>
        <w:t xml:space="preserve">C.F.D.T. </w:t>
      </w:r>
      <w:r w:rsidRPr="004F309E">
        <w:rPr>
          <w:rFonts w:cs="Calibri"/>
          <w:snapToGrid w:val="0"/>
        </w:rPr>
        <w:t>représenté</w:t>
      </w:r>
      <w:r>
        <w:rPr>
          <w:rFonts w:cs="Calibri"/>
          <w:snapToGrid w:val="0"/>
        </w:rPr>
        <w:t>e</w:t>
      </w:r>
      <w:r w:rsidRPr="004F309E">
        <w:rPr>
          <w:rFonts w:cs="Calibri"/>
          <w:snapToGrid w:val="0"/>
        </w:rPr>
        <w:t xml:space="preserve"> par Monsieur</w:t>
      </w:r>
      <w:r>
        <w:rPr>
          <w:rFonts w:cs="Calibri"/>
        </w:rPr>
        <w:t xml:space="preserve"> </w:t>
      </w:r>
      <w:r w:rsidR="00EC65A8">
        <w:rPr>
          <w:rFonts w:cs="Calibri"/>
        </w:rPr>
        <w:t>X</w:t>
      </w:r>
    </w:p>
    <w:p w14:paraId="0CFDAB33" w14:textId="4CE524AC" w:rsidR="00F24609" w:rsidRPr="000F090D" w:rsidRDefault="00F24609" w:rsidP="00F24609">
      <w:pPr>
        <w:rPr>
          <w:rFonts w:cs="Calibri"/>
          <w:snapToGrid w:val="0"/>
        </w:rPr>
      </w:pPr>
      <w:r w:rsidRPr="005710BC">
        <w:rPr>
          <w:rFonts w:cs="Calibri"/>
          <w:snapToGrid w:val="0"/>
        </w:rPr>
        <w:sym w:font="Wingdings" w:char="F0E8"/>
      </w:r>
      <w:r>
        <w:rPr>
          <w:rFonts w:cs="Calibri"/>
          <w:snapToGrid w:val="0"/>
        </w:rPr>
        <w:t xml:space="preserve"> </w:t>
      </w:r>
      <w:r w:rsidRPr="004F309E">
        <w:rPr>
          <w:rFonts w:cs="Calibri"/>
          <w:snapToGrid w:val="0"/>
        </w:rPr>
        <w:t xml:space="preserve">L’organisation </w:t>
      </w:r>
      <w:r w:rsidR="00E4373E">
        <w:rPr>
          <w:rFonts w:cs="Calibri"/>
          <w:snapToGrid w:val="0"/>
        </w:rPr>
        <w:t>SECI</w:t>
      </w:r>
      <w:r w:rsidRPr="000F090D">
        <w:rPr>
          <w:rFonts w:cs="Calibri"/>
          <w:snapToGrid w:val="0"/>
        </w:rPr>
        <w:t xml:space="preserve"> </w:t>
      </w:r>
      <w:r w:rsidRPr="004F309E">
        <w:rPr>
          <w:rFonts w:cs="Calibri"/>
          <w:snapToGrid w:val="0"/>
        </w:rPr>
        <w:t>représenté</w:t>
      </w:r>
      <w:r>
        <w:rPr>
          <w:rFonts w:cs="Calibri"/>
          <w:snapToGrid w:val="0"/>
        </w:rPr>
        <w:t>e</w:t>
      </w:r>
      <w:r w:rsidRPr="004F309E">
        <w:rPr>
          <w:rFonts w:cs="Calibri"/>
          <w:snapToGrid w:val="0"/>
        </w:rPr>
        <w:t xml:space="preserve"> par Monsieur</w:t>
      </w:r>
      <w:r w:rsidRPr="000F090D">
        <w:rPr>
          <w:rFonts w:cs="Calibri"/>
          <w:snapToGrid w:val="0"/>
        </w:rPr>
        <w:t xml:space="preserve"> </w:t>
      </w:r>
      <w:r w:rsidR="00EC65A8">
        <w:rPr>
          <w:rFonts w:cs="Calibri"/>
          <w:snapToGrid w:val="0"/>
        </w:rPr>
        <w:t>X</w:t>
      </w:r>
    </w:p>
    <w:p w14:paraId="7A9D7E6B" w14:textId="50510B5F" w:rsidR="00F24609" w:rsidRPr="000F090D" w:rsidRDefault="00F24609" w:rsidP="00F24609">
      <w:pPr>
        <w:rPr>
          <w:rFonts w:cs="Calibri"/>
          <w:snapToGrid w:val="0"/>
        </w:rPr>
      </w:pPr>
      <w:r w:rsidRPr="005710BC">
        <w:rPr>
          <w:rFonts w:cs="Calibri"/>
          <w:snapToGrid w:val="0"/>
        </w:rPr>
        <w:sym w:font="Wingdings" w:char="F0E8"/>
      </w:r>
      <w:r>
        <w:rPr>
          <w:rFonts w:cs="Calibri"/>
          <w:snapToGrid w:val="0"/>
        </w:rPr>
        <w:t xml:space="preserve"> </w:t>
      </w:r>
      <w:r w:rsidRPr="004F309E">
        <w:rPr>
          <w:rFonts w:cs="Calibri"/>
          <w:snapToGrid w:val="0"/>
        </w:rPr>
        <w:t xml:space="preserve">L’organisation </w:t>
      </w:r>
      <w:r w:rsidR="00E4373E">
        <w:rPr>
          <w:rFonts w:cs="Calibri"/>
          <w:snapToGrid w:val="0"/>
        </w:rPr>
        <w:t>C.F.E.-.C.G.C</w:t>
      </w:r>
      <w:r w:rsidRPr="000F090D">
        <w:rPr>
          <w:rFonts w:cs="Calibri"/>
          <w:snapToGrid w:val="0"/>
        </w:rPr>
        <w:t xml:space="preserve"> </w:t>
      </w:r>
      <w:r w:rsidRPr="004F309E">
        <w:rPr>
          <w:rFonts w:cs="Calibri"/>
          <w:snapToGrid w:val="0"/>
        </w:rPr>
        <w:t>représenté</w:t>
      </w:r>
      <w:r>
        <w:rPr>
          <w:rFonts w:cs="Calibri"/>
          <w:snapToGrid w:val="0"/>
        </w:rPr>
        <w:t>e</w:t>
      </w:r>
      <w:r w:rsidRPr="004F309E">
        <w:rPr>
          <w:rFonts w:cs="Calibri"/>
          <w:snapToGrid w:val="0"/>
        </w:rPr>
        <w:t xml:space="preserve"> par Monsieur</w:t>
      </w:r>
      <w:r w:rsidRPr="000F090D">
        <w:rPr>
          <w:rFonts w:cs="Calibri"/>
          <w:snapToGrid w:val="0"/>
        </w:rPr>
        <w:t xml:space="preserve"> </w:t>
      </w:r>
      <w:r w:rsidR="00EC65A8">
        <w:rPr>
          <w:rFonts w:cs="Calibri"/>
          <w:snapToGrid w:val="0"/>
        </w:rPr>
        <w:t>X</w:t>
      </w:r>
    </w:p>
    <w:p w14:paraId="0707C63C" w14:textId="1490FCE0" w:rsidR="00F24609" w:rsidRDefault="00F24609" w:rsidP="00F24609">
      <w:pPr>
        <w:widowControl w:val="0"/>
        <w:jc w:val="both"/>
        <w:rPr>
          <w:rFonts w:cs="Calibri"/>
        </w:rPr>
      </w:pPr>
      <w:r w:rsidRPr="005710BC">
        <w:rPr>
          <w:rFonts w:cs="Calibri"/>
          <w:snapToGrid w:val="0"/>
        </w:rPr>
        <w:sym w:font="Wingdings" w:char="F0E8"/>
      </w:r>
      <w:r>
        <w:rPr>
          <w:rFonts w:cs="Calibri"/>
          <w:snapToGrid w:val="0"/>
        </w:rPr>
        <w:t xml:space="preserve"> </w:t>
      </w:r>
      <w:r w:rsidRPr="004F309E">
        <w:rPr>
          <w:rFonts w:cs="Calibri"/>
          <w:snapToGrid w:val="0"/>
        </w:rPr>
        <w:t xml:space="preserve">L’organisation </w:t>
      </w:r>
      <w:r w:rsidR="00E4373E">
        <w:t>C.G.T</w:t>
      </w:r>
      <w:r w:rsidRPr="004F309E">
        <w:rPr>
          <w:rFonts w:cs="Calibri"/>
          <w:snapToGrid w:val="0"/>
        </w:rPr>
        <w:t xml:space="preserve"> représenté</w:t>
      </w:r>
      <w:r>
        <w:rPr>
          <w:rFonts w:cs="Calibri"/>
          <w:snapToGrid w:val="0"/>
        </w:rPr>
        <w:t>e</w:t>
      </w:r>
      <w:r w:rsidRPr="004F309E">
        <w:rPr>
          <w:rFonts w:cs="Calibri"/>
          <w:snapToGrid w:val="0"/>
        </w:rPr>
        <w:t xml:space="preserve"> par Monsieur</w:t>
      </w:r>
      <w:r>
        <w:rPr>
          <w:rFonts w:cs="Calibri"/>
        </w:rPr>
        <w:t xml:space="preserve"> </w:t>
      </w:r>
      <w:r w:rsidR="00EC65A8">
        <w:rPr>
          <w:rFonts w:cs="Calibri"/>
        </w:rPr>
        <w:t>X</w:t>
      </w:r>
    </w:p>
    <w:p w14:paraId="32FE722F" w14:textId="1090C35B" w:rsidR="00E4373E" w:rsidRDefault="00E4373E" w:rsidP="00E4373E">
      <w:pPr>
        <w:widowControl w:val="0"/>
        <w:jc w:val="both"/>
        <w:rPr>
          <w:rFonts w:cs="Calibri"/>
        </w:rPr>
      </w:pPr>
      <w:r w:rsidRPr="005710BC">
        <w:rPr>
          <w:rFonts w:cs="Calibri"/>
          <w:snapToGrid w:val="0"/>
        </w:rPr>
        <w:sym w:font="Wingdings" w:char="F0E8"/>
      </w:r>
      <w:r>
        <w:rPr>
          <w:rFonts w:cs="Calibri"/>
          <w:snapToGrid w:val="0"/>
        </w:rPr>
        <w:t xml:space="preserve"> </w:t>
      </w:r>
      <w:r w:rsidRPr="004F309E">
        <w:rPr>
          <w:rFonts w:cs="Calibri"/>
          <w:snapToGrid w:val="0"/>
        </w:rPr>
        <w:t xml:space="preserve">L’organisation </w:t>
      </w:r>
      <w:r>
        <w:t>U.F.T.A.D.</w:t>
      </w:r>
      <w:r w:rsidRPr="004F309E">
        <w:rPr>
          <w:rFonts w:cs="Calibri"/>
          <w:snapToGrid w:val="0"/>
        </w:rPr>
        <w:t xml:space="preserve"> représenté</w:t>
      </w:r>
      <w:r>
        <w:rPr>
          <w:rFonts w:cs="Calibri"/>
          <w:snapToGrid w:val="0"/>
        </w:rPr>
        <w:t>e</w:t>
      </w:r>
      <w:r w:rsidRPr="004F309E">
        <w:rPr>
          <w:rFonts w:cs="Calibri"/>
          <w:snapToGrid w:val="0"/>
        </w:rPr>
        <w:t xml:space="preserve"> par </w:t>
      </w:r>
      <w:r w:rsidR="005072DF">
        <w:rPr>
          <w:rFonts w:cs="Calibri"/>
          <w:snapToGrid w:val="0"/>
        </w:rPr>
        <w:t xml:space="preserve">Madame </w:t>
      </w:r>
      <w:r w:rsidR="00EC65A8">
        <w:rPr>
          <w:rFonts w:cs="Calibri"/>
          <w:snapToGrid w:val="0"/>
        </w:rPr>
        <w:t>X</w:t>
      </w:r>
    </w:p>
    <w:p w14:paraId="5086580C" w14:textId="77777777" w:rsidR="00E4373E" w:rsidRDefault="00E4373E" w:rsidP="00F24609">
      <w:pPr>
        <w:widowControl w:val="0"/>
        <w:jc w:val="both"/>
        <w:rPr>
          <w:rFonts w:cs="Calibri"/>
        </w:rPr>
      </w:pPr>
    </w:p>
    <w:p w14:paraId="74DDC638" w14:textId="77777777" w:rsidR="00A51F07" w:rsidRPr="003E5984" w:rsidRDefault="00A51F07" w:rsidP="00A51F07">
      <w:pPr>
        <w:spacing w:after="0" w:line="240" w:lineRule="auto"/>
        <w:jc w:val="right"/>
        <w:rPr>
          <w:rFonts w:ascii="Arial" w:hAnsi="Arial" w:cs="Arial"/>
          <w:sz w:val="20"/>
          <w:szCs w:val="20"/>
        </w:rPr>
      </w:pPr>
      <w:r w:rsidRPr="003E5984">
        <w:rPr>
          <w:rFonts w:ascii="Arial" w:hAnsi="Arial" w:cs="Arial"/>
          <w:sz w:val="20"/>
          <w:szCs w:val="20"/>
        </w:rPr>
        <w:t xml:space="preserve">D’autre part, </w:t>
      </w:r>
    </w:p>
    <w:p w14:paraId="7B0A3FF6" w14:textId="77777777" w:rsidR="00A51F07" w:rsidRPr="00B04C89" w:rsidRDefault="00A51F07" w:rsidP="00A51F07">
      <w:pPr>
        <w:spacing w:after="60" w:line="240" w:lineRule="auto"/>
        <w:jc w:val="both"/>
      </w:pPr>
      <w:r w:rsidRPr="00B04C89">
        <w:br w:type="page"/>
      </w:r>
    </w:p>
    <w:p w14:paraId="5344B6AE" w14:textId="77777777" w:rsidR="00A51F07" w:rsidRPr="00B04C89" w:rsidRDefault="00A51F07" w:rsidP="00A51F07">
      <w:pPr>
        <w:spacing w:before="120" w:after="120"/>
      </w:pPr>
    </w:p>
    <w:sdt>
      <w:sdtPr>
        <w:rPr>
          <w:rFonts w:asciiTheme="minorHAnsi" w:eastAsiaTheme="minorHAnsi" w:hAnsiTheme="minorHAnsi" w:cstheme="minorBidi"/>
          <w:b w:val="0"/>
          <w:bCs w:val="0"/>
          <w:sz w:val="22"/>
          <w:szCs w:val="22"/>
          <w:lang w:val="fr-FR" w:eastAsia="en-US"/>
        </w:rPr>
        <w:id w:val="755568214"/>
        <w:docPartObj>
          <w:docPartGallery w:val="Table of Contents"/>
          <w:docPartUnique/>
        </w:docPartObj>
      </w:sdtPr>
      <w:sdtEndPr/>
      <w:sdtContent>
        <w:p w14:paraId="1A046DA4" w14:textId="340A9F10" w:rsidR="00C973F0" w:rsidRDefault="00C973F0">
          <w:pPr>
            <w:pStyle w:val="En-ttedetabledesmatires"/>
          </w:pPr>
          <w:r>
            <w:rPr>
              <w:lang w:val="fr-FR"/>
            </w:rPr>
            <w:t>Table des matières</w:t>
          </w:r>
        </w:p>
        <w:p w14:paraId="721FFB64" w14:textId="2CBC96C5" w:rsidR="00F528F0" w:rsidRDefault="00C973F0">
          <w:pPr>
            <w:pStyle w:val="TM1"/>
            <w:rPr>
              <w:rFonts w:eastAsiaTheme="minorEastAsia"/>
              <w:noProof/>
              <w:kern w:val="2"/>
              <w:sz w:val="24"/>
              <w:szCs w:val="24"/>
              <w:lang w:eastAsia="fr-FR"/>
              <w14:ligatures w14:val="standardContextual"/>
            </w:rPr>
          </w:pPr>
          <w:r>
            <w:fldChar w:fldCharType="begin"/>
          </w:r>
          <w:r>
            <w:instrText xml:space="preserve"> TOC \o "1-3" \h \z \u </w:instrText>
          </w:r>
          <w:r>
            <w:fldChar w:fldCharType="separate"/>
          </w:r>
          <w:hyperlink w:anchor="_Toc196310614" w:history="1">
            <w:r w:rsidR="00F528F0" w:rsidRPr="00D74949">
              <w:rPr>
                <w:rStyle w:val="Lienhypertexte"/>
                <w:noProof/>
              </w:rPr>
              <w:t>Préambule</w:t>
            </w:r>
            <w:r w:rsidR="00F528F0">
              <w:rPr>
                <w:noProof/>
                <w:webHidden/>
              </w:rPr>
              <w:tab/>
            </w:r>
            <w:r w:rsidR="00F528F0">
              <w:rPr>
                <w:noProof/>
                <w:webHidden/>
              </w:rPr>
              <w:fldChar w:fldCharType="begin"/>
            </w:r>
            <w:r w:rsidR="00F528F0">
              <w:rPr>
                <w:noProof/>
                <w:webHidden/>
              </w:rPr>
              <w:instrText xml:space="preserve"> PAGEREF _Toc196310614 \h </w:instrText>
            </w:r>
            <w:r w:rsidR="00F528F0">
              <w:rPr>
                <w:noProof/>
                <w:webHidden/>
              </w:rPr>
            </w:r>
            <w:r w:rsidR="00F528F0">
              <w:rPr>
                <w:noProof/>
                <w:webHidden/>
              </w:rPr>
              <w:fldChar w:fldCharType="separate"/>
            </w:r>
            <w:r w:rsidR="00126CEA">
              <w:rPr>
                <w:noProof/>
                <w:webHidden/>
              </w:rPr>
              <w:t>3</w:t>
            </w:r>
            <w:r w:rsidR="00F528F0">
              <w:rPr>
                <w:noProof/>
                <w:webHidden/>
              </w:rPr>
              <w:fldChar w:fldCharType="end"/>
            </w:r>
          </w:hyperlink>
        </w:p>
        <w:p w14:paraId="4FFC14C0" w14:textId="07EC3626" w:rsidR="00F528F0" w:rsidRDefault="00F528F0">
          <w:pPr>
            <w:pStyle w:val="TM1"/>
            <w:rPr>
              <w:rFonts w:eastAsiaTheme="minorEastAsia"/>
              <w:noProof/>
              <w:kern w:val="2"/>
              <w:sz w:val="24"/>
              <w:szCs w:val="24"/>
              <w:lang w:eastAsia="fr-FR"/>
              <w14:ligatures w14:val="standardContextual"/>
            </w:rPr>
          </w:pPr>
          <w:hyperlink w:anchor="_Toc196310615" w:history="1">
            <w:r w:rsidRPr="00D74949">
              <w:rPr>
                <w:rStyle w:val="Lienhypertexte"/>
                <w:noProof/>
              </w:rPr>
              <w:t>Article 1 : Revendications des organisations syndicales ayant abouti à un accord</w:t>
            </w:r>
            <w:r>
              <w:rPr>
                <w:noProof/>
                <w:webHidden/>
              </w:rPr>
              <w:tab/>
            </w:r>
            <w:r>
              <w:rPr>
                <w:noProof/>
                <w:webHidden/>
              </w:rPr>
              <w:fldChar w:fldCharType="begin"/>
            </w:r>
            <w:r>
              <w:rPr>
                <w:noProof/>
                <w:webHidden/>
              </w:rPr>
              <w:instrText xml:space="preserve"> PAGEREF _Toc196310615 \h </w:instrText>
            </w:r>
            <w:r>
              <w:rPr>
                <w:noProof/>
                <w:webHidden/>
              </w:rPr>
            </w:r>
            <w:r>
              <w:rPr>
                <w:noProof/>
                <w:webHidden/>
              </w:rPr>
              <w:fldChar w:fldCharType="separate"/>
            </w:r>
            <w:r w:rsidR="00126CEA">
              <w:rPr>
                <w:noProof/>
                <w:webHidden/>
              </w:rPr>
              <w:t>4</w:t>
            </w:r>
            <w:r>
              <w:rPr>
                <w:noProof/>
                <w:webHidden/>
              </w:rPr>
              <w:fldChar w:fldCharType="end"/>
            </w:r>
          </w:hyperlink>
        </w:p>
        <w:p w14:paraId="14B4F979" w14:textId="107505B7" w:rsidR="00F528F0" w:rsidRDefault="00F528F0">
          <w:pPr>
            <w:pStyle w:val="TM1"/>
            <w:rPr>
              <w:rFonts w:eastAsiaTheme="minorEastAsia"/>
              <w:noProof/>
              <w:kern w:val="2"/>
              <w:sz w:val="24"/>
              <w:szCs w:val="24"/>
              <w:lang w:eastAsia="fr-FR"/>
              <w14:ligatures w14:val="standardContextual"/>
            </w:rPr>
          </w:pPr>
          <w:hyperlink w:anchor="_Toc196310616" w:history="1">
            <w:r w:rsidRPr="00D74949">
              <w:rPr>
                <w:rStyle w:val="Lienhypertexte"/>
                <w:noProof/>
              </w:rPr>
              <w:t>Article 2 : Les salaires effectifs</w:t>
            </w:r>
            <w:r>
              <w:rPr>
                <w:noProof/>
                <w:webHidden/>
              </w:rPr>
              <w:tab/>
            </w:r>
            <w:r>
              <w:rPr>
                <w:noProof/>
                <w:webHidden/>
              </w:rPr>
              <w:fldChar w:fldCharType="begin"/>
            </w:r>
            <w:r>
              <w:rPr>
                <w:noProof/>
                <w:webHidden/>
              </w:rPr>
              <w:instrText xml:space="preserve"> PAGEREF _Toc196310616 \h </w:instrText>
            </w:r>
            <w:r>
              <w:rPr>
                <w:noProof/>
                <w:webHidden/>
              </w:rPr>
            </w:r>
            <w:r>
              <w:rPr>
                <w:noProof/>
                <w:webHidden/>
              </w:rPr>
              <w:fldChar w:fldCharType="separate"/>
            </w:r>
            <w:r w:rsidR="00126CEA">
              <w:rPr>
                <w:noProof/>
                <w:webHidden/>
              </w:rPr>
              <w:t>6</w:t>
            </w:r>
            <w:r>
              <w:rPr>
                <w:noProof/>
                <w:webHidden/>
              </w:rPr>
              <w:fldChar w:fldCharType="end"/>
            </w:r>
          </w:hyperlink>
        </w:p>
        <w:p w14:paraId="7DD343C3" w14:textId="770DCE66" w:rsidR="00F528F0" w:rsidRDefault="00F528F0">
          <w:pPr>
            <w:pStyle w:val="TM1"/>
            <w:rPr>
              <w:rFonts w:eastAsiaTheme="minorEastAsia"/>
              <w:noProof/>
              <w:kern w:val="2"/>
              <w:sz w:val="24"/>
              <w:szCs w:val="24"/>
              <w:lang w:eastAsia="fr-FR"/>
              <w14:ligatures w14:val="standardContextual"/>
            </w:rPr>
          </w:pPr>
          <w:hyperlink w:anchor="_Toc196310617" w:history="1">
            <w:r w:rsidRPr="00D74949">
              <w:rPr>
                <w:rStyle w:val="Lienhypertexte"/>
                <w:noProof/>
              </w:rPr>
              <w:t>Article 3 : Le partage de la valeur ajoutée</w:t>
            </w:r>
            <w:r>
              <w:rPr>
                <w:noProof/>
                <w:webHidden/>
              </w:rPr>
              <w:tab/>
            </w:r>
            <w:r>
              <w:rPr>
                <w:noProof/>
                <w:webHidden/>
              </w:rPr>
              <w:fldChar w:fldCharType="begin"/>
            </w:r>
            <w:r>
              <w:rPr>
                <w:noProof/>
                <w:webHidden/>
              </w:rPr>
              <w:instrText xml:space="preserve"> PAGEREF _Toc196310617 \h </w:instrText>
            </w:r>
            <w:r>
              <w:rPr>
                <w:noProof/>
                <w:webHidden/>
              </w:rPr>
            </w:r>
            <w:r>
              <w:rPr>
                <w:noProof/>
                <w:webHidden/>
              </w:rPr>
              <w:fldChar w:fldCharType="separate"/>
            </w:r>
            <w:r w:rsidR="00126CEA">
              <w:rPr>
                <w:noProof/>
                <w:webHidden/>
              </w:rPr>
              <w:t>6</w:t>
            </w:r>
            <w:r>
              <w:rPr>
                <w:noProof/>
                <w:webHidden/>
              </w:rPr>
              <w:fldChar w:fldCharType="end"/>
            </w:r>
          </w:hyperlink>
        </w:p>
        <w:p w14:paraId="2CDB8182" w14:textId="04597624" w:rsidR="00F528F0" w:rsidRDefault="00F528F0">
          <w:pPr>
            <w:pStyle w:val="TM1"/>
            <w:rPr>
              <w:rFonts w:eastAsiaTheme="minorEastAsia"/>
              <w:noProof/>
              <w:kern w:val="2"/>
              <w:sz w:val="24"/>
              <w:szCs w:val="24"/>
              <w:lang w:eastAsia="fr-FR"/>
              <w14:ligatures w14:val="standardContextual"/>
            </w:rPr>
          </w:pPr>
          <w:hyperlink w:anchor="_Toc196310618" w:history="1">
            <w:r w:rsidRPr="00D74949">
              <w:rPr>
                <w:rStyle w:val="Lienhypertexte"/>
                <w:noProof/>
              </w:rPr>
              <w:t>Article 4 : La durée et l’organisation de travail</w:t>
            </w:r>
            <w:r>
              <w:rPr>
                <w:noProof/>
                <w:webHidden/>
              </w:rPr>
              <w:tab/>
            </w:r>
            <w:r>
              <w:rPr>
                <w:noProof/>
                <w:webHidden/>
              </w:rPr>
              <w:fldChar w:fldCharType="begin"/>
            </w:r>
            <w:r>
              <w:rPr>
                <w:noProof/>
                <w:webHidden/>
              </w:rPr>
              <w:instrText xml:space="preserve"> PAGEREF _Toc196310618 \h </w:instrText>
            </w:r>
            <w:r>
              <w:rPr>
                <w:noProof/>
                <w:webHidden/>
              </w:rPr>
            </w:r>
            <w:r>
              <w:rPr>
                <w:noProof/>
                <w:webHidden/>
              </w:rPr>
              <w:fldChar w:fldCharType="separate"/>
            </w:r>
            <w:r w:rsidR="00126CEA">
              <w:rPr>
                <w:noProof/>
                <w:webHidden/>
              </w:rPr>
              <w:t>6</w:t>
            </w:r>
            <w:r>
              <w:rPr>
                <w:noProof/>
                <w:webHidden/>
              </w:rPr>
              <w:fldChar w:fldCharType="end"/>
            </w:r>
          </w:hyperlink>
        </w:p>
        <w:p w14:paraId="7C0420D4" w14:textId="20C015D6" w:rsidR="00F528F0" w:rsidRDefault="00F528F0">
          <w:pPr>
            <w:pStyle w:val="TM1"/>
            <w:rPr>
              <w:rFonts w:eastAsiaTheme="minorEastAsia"/>
              <w:noProof/>
              <w:kern w:val="2"/>
              <w:sz w:val="24"/>
              <w:szCs w:val="24"/>
              <w:lang w:eastAsia="fr-FR"/>
              <w14:ligatures w14:val="standardContextual"/>
            </w:rPr>
          </w:pPr>
          <w:hyperlink w:anchor="_Toc196310619" w:history="1">
            <w:r w:rsidRPr="00D74949">
              <w:rPr>
                <w:rStyle w:val="Lienhypertexte"/>
                <w:noProof/>
              </w:rPr>
              <w:t>Article 5 : L’égalité professionnelle entre les femmes et hommes</w:t>
            </w:r>
            <w:r>
              <w:rPr>
                <w:noProof/>
                <w:webHidden/>
              </w:rPr>
              <w:tab/>
            </w:r>
            <w:r>
              <w:rPr>
                <w:noProof/>
                <w:webHidden/>
              </w:rPr>
              <w:fldChar w:fldCharType="begin"/>
            </w:r>
            <w:r>
              <w:rPr>
                <w:noProof/>
                <w:webHidden/>
              </w:rPr>
              <w:instrText xml:space="preserve"> PAGEREF _Toc196310619 \h </w:instrText>
            </w:r>
            <w:r>
              <w:rPr>
                <w:noProof/>
                <w:webHidden/>
              </w:rPr>
            </w:r>
            <w:r>
              <w:rPr>
                <w:noProof/>
                <w:webHidden/>
              </w:rPr>
              <w:fldChar w:fldCharType="separate"/>
            </w:r>
            <w:r w:rsidR="00126CEA">
              <w:rPr>
                <w:noProof/>
                <w:webHidden/>
              </w:rPr>
              <w:t>7</w:t>
            </w:r>
            <w:r>
              <w:rPr>
                <w:noProof/>
                <w:webHidden/>
              </w:rPr>
              <w:fldChar w:fldCharType="end"/>
            </w:r>
          </w:hyperlink>
        </w:p>
        <w:p w14:paraId="456C6598" w14:textId="558E4E79" w:rsidR="00F528F0" w:rsidRDefault="00F528F0">
          <w:pPr>
            <w:pStyle w:val="TM1"/>
            <w:rPr>
              <w:rFonts w:eastAsiaTheme="minorEastAsia"/>
              <w:noProof/>
              <w:kern w:val="2"/>
              <w:sz w:val="24"/>
              <w:szCs w:val="24"/>
              <w:lang w:eastAsia="fr-FR"/>
              <w14:ligatures w14:val="standardContextual"/>
            </w:rPr>
          </w:pPr>
          <w:hyperlink w:anchor="_Toc196310620" w:history="1">
            <w:r w:rsidRPr="00D74949">
              <w:rPr>
                <w:rStyle w:val="Lienhypertexte"/>
                <w:noProof/>
              </w:rPr>
              <w:t>Article 6 : L’insertion professionnelle</w:t>
            </w:r>
            <w:r>
              <w:rPr>
                <w:noProof/>
                <w:webHidden/>
              </w:rPr>
              <w:tab/>
            </w:r>
            <w:r>
              <w:rPr>
                <w:noProof/>
                <w:webHidden/>
              </w:rPr>
              <w:fldChar w:fldCharType="begin"/>
            </w:r>
            <w:r>
              <w:rPr>
                <w:noProof/>
                <w:webHidden/>
              </w:rPr>
              <w:instrText xml:space="preserve"> PAGEREF _Toc196310620 \h </w:instrText>
            </w:r>
            <w:r>
              <w:rPr>
                <w:noProof/>
                <w:webHidden/>
              </w:rPr>
            </w:r>
            <w:r>
              <w:rPr>
                <w:noProof/>
                <w:webHidden/>
              </w:rPr>
              <w:fldChar w:fldCharType="separate"/>
            </w:r>
            <w:r w:rsidR="00126CEA">
              <w:rPr>
                <w:noProof/>
                <w:webHidden/>
              </w:rPr>
              <w:t>7</w:t>
            </w:r>
            <w:r>
              <w:rPr>
                <w:noProof/>
                <w:webHidden/>
              </w:rPr>
              <w:fldChar w:fldCharType="end"/>
            </w:r>
          </w:hyperlink>
        </w:p>
        <w:p w14:paraId="6A82465E" w14:textId="7FF6AEA3" w:rsidR="00F528F0" w:rsidRDefault="00F528F0">
          <w:pPr>
            <w:pStyle w:val="TM1"/>
            <w:rPr>
              <w:rFonts w:eastAsiaTheme="minorEastAsia"/>
              <w:noProof/>
              <w:kern w:val="2"/>
              <w:sz w:val="24"/>
              <w:szCs w:val="24"/>
              <w:lang w:eastAsia="fr-FR"/>
              <w14:ligatures w14:val="standardContextual"/>
            </w:rPr>
          </w:pPr>
          <w:hyperlink w:anchor="_Toc196310621" w:history="1">
            <w:r w:rsidRPr="00D74949">
              <w:rPr>
                <w:rStyle w:val="Lienhypertexte"/>
                <w:noProof/>
              </w:rPr>
              <w:t>Article 7 : Le maintien dans l’emploi des travailleurs handicapés</w:t>
            </w:r>
            <w:r>
              <w:rPr>
                <w:noProof/>
                <w:webHidden/>
              </w:rPr>
              <w:tab/>
            </w:r>
            <w:r>
              <w:rPr>
                <w:noProof/>
                <w:webHidden/>
              </w:rPr>
              <w:fldChar w:fldCharType="begin"/>
            </w:r>
            <w:r>
              <w:rPr>
                <w:noProof/>
                <w:webHidden/>
              </w:rPr>
              <w:instrText xml:space="preserve"> PAGEREF _Toc196310621 \h </w:instrText>
            </w:r>
            <w:r>
              <w:rPr>
                <w:noProof/>
                <w:webHidden/>
              </w:rPr>
            </w:r>
            <w:r>
              <w:rPr>
                <w:noProof/>
                <w:webHidden/>
              </w:rPr>
              <w:fldChar w:fldCharType="separate"/>
            </w:r>
            <w:r w:rsidR="00126CEA">
              <w:rPr>
                <w:noProof/>
                <w:webHidden/>
              </w:rPr>
              <w:t>7</w:t>
            </w:r>
            <w:r>
              <w:rPr>
                <w:noProof/>
                <w:webHidden/>
              </w:rPr>
              <w:fldChar w:fldCharType="end"/>
            </w:r>
          </w:hyperlink>
        </w:p>
        <w:p w14:paraId="22D26F4C" w14:textId="6CE5EA30" w:rsidR="00F528F0" w:rsidRDefault="00F528F0">
          <w:pPr>
            <w:pStyle w:val="TM1"/>
            <w:rPr>
              <w:rFonts w:eastAsiaTheme="minorEastAsia"/>
              <w:noProof/>
              <w:kern w:val="2"/>
              <w:sz w:val="24"/>
              <w:szCs w:val="24"/>
              <w:lang w:eastAsia="fr-FR"/>
              <w14:ligatures w14:val="standardContextual"/>
            </w:rPr>
          </w:pPr>
          <w:hyperlink w:anchor="_Toc196310622" w:history="1">
            <w:r w:rsidRPr="00D74949">
              <w:rPr>
                <w:rStyle w:val="Lienhypertexte"/>
                <w:noProof/>
              </w:rPr>
              <w:t>Article 8 : La qualité de vie au travail</w:t>
            </w:r>
            <w:r>
              <w:rPr>
                <w:noProof/>
                <w:webHidden/>
              </w:rPr>
              <w:tab/>
            </w:r>
            <w:r>
              <w:rPr>
                <w:noProof/>
                <w:webHidden/>
              </w:rPr>
              <w:fldChar w:fldCharType="begin"/>
            </w:r>
            <w:r>
              <w:rPr>
                <w:noProof/>
                <w:webHidden/>
              </w:rPr>
              <w:instrText xml:space="preserve"> PAGEREF _Toc196310622 \h </w:instrText>
            </w:r>
            <w:r>
              <w:rPr>
                <w:noProof/>
                <w:webHidden/>
              </w:rPr>
            </w:r>
            <w:r>
              <w:rPr>
                <w:noProof/>
                <w:webHidden/>
              </w:rPr>
              <w:fldChar w:fldCharType="separate"/>
            </w:r>
            <w:r w:rsidR="00126CEA">
              <w:rPr>
                <w:noProof/>
                <w:webHidden/>
              </w:rPr>
              <w:t>7</w:t>
            </w:r>
            <w:r>
              <w:rPr>
                <w:noProof/>
                <w:webHidden/>
              </w:rPr>
              <w:fldChar w:fldCharType="end"/>
            </w:r>
          </w:hyperlink>
        </w:p>
        <w:p w14:paraId="7E0486B4" w14:textId="429DE80E" w:rsidR="00F528F0" w:rsidRDefault="00F528F0">
          <w:pPr>
            <w:pStyle w:val="TM1"/>
            <w:rPr>
              <w:rFonts w:eastAsiaTheme="minorEastAsia"/>
              <w:noProof/>
              <w:kern w:val="2"/>
              <w:sz w:val="24"/>
              <w:szCs w:val="24"/>
              <w:lang w:eastAsia="fr-FR"/>
              <w14:ligatures w14:val="standardContextual"/>
            </w:rPr>
          </w:pPr>
          <w:hyperlink w:anchor="_Toc196310623" w:history="1">
            <w:r w:rsidRPr="00D74949">
              <w:rPr>
                <w:rStyle w:val="Lienhypertexte"/>
                <w:noProof/>
              </w:rPr>
              <w:t>Article 9 : Dispositions finales</w:t>
            </w:r>
            <w:r>
              <w:rPr>
                <w:noProof/>
                <w:webHidden/>
              </w:rPr>
              <w:tab/>
            </w:r>
            <w:r>
              <w:rPr>
                <w:noProof/>
                <w:webHidden/>
              </w:rPr>
              <w:fldChar w:fldCharType="begin"/>
            </w:r>
            <w:r>
              <w:rPr>
                <w:noProof/>
                <w:webHidden/>
              </w:rPr>
              <w:instrText xml:space="preserve"> PAGEREF _Toc196310623 \h </w:instrText>
            </w:r>
            <w:r>
              <w:rPr>
                <w:noProof/>
                <w:webHidden/>
              </w:rPr>
            </w:r>
            <w:r>
              <w:rPr>
                <w:noProof/>
                <w:webHidden/>
              </w:rPr>
              <w:fldChar w:fldCharType="separate"/>
            </w:r>
            <w:r w:rsidR="00126CEA">
              <w:rPr>
                <w:noProof/>
                <w:webHidden/>
              </w:rPr>
              <w:t>8</w:t>
            </w:r>
            <w:r>
              <w:rPr>
                <w:noProof/>
                <w:webHidden/>
              </w:rPr>
              <w:fldChar w:fldCharType="end"/>
            </w:r>
          </w:hyperlink>
        </w:p>
        <w:p w14:paraId="36EEE872" w14:textId="0EB0AE44" w:rsidR="00C973F0" w:rsidRDefault="00C973F0">
          <w:r>
            <w:rPr>
              <w:b/>
              <w:bCs/>
            </w:rPr>
            <w:fldChar w:fldCharType="end"/>
          </w:r>
        </w:p>
      </w:sdtContent>
    </w:sdt>
    <w:p w14:paraId="42A1C1D1" w14:textId="77777777" w:rsidR="00A51F07" w:rsidRPr="00B04C89" w:rsidRDefault="00A51F07" w:rsidP="00A51F07">
      <w:pPr>
        <w:spacing w:after="0"/>
        <w:jc w:val="both"/>
      </w:pPr>
    </w:p>
    <w:p w14:paraId="75410AB8" w14:textId="77777777" w:rsidR="002A7608" w:rsidRDefault="002A7608" w:rsidP="00A51F07">
      <w:pPr>
        <w:pBdr>
          <w:bottom w:val="single" w:sz="4" w:space="1" w:color="auto"/>
        </w:pBdr>
        <w:spacing w:before="120" w:after="120"/>
        <w:jc w:val="center"/>
        <w:rPr>
          <w:rFonts w:ascii="Arial Black" w:hAnsi="Arial Black"/>
          <w:b/>
          <w:bCs/>
          <w:sz w:val="24"/>
          <w:szCs w:val="24"/>
        </w:rPr>
      </w:pPr>
      <w:r>
        <w:rPr>
          <w:rFonts w:ascii="Arial Black" w:hAnsi="Arial Black"/>
          <w:b/>
          <w:bCs/>
          <w:sz w:val="24"/>
          <w:szCs w:val="24"/>
        </w:rPr>
        <w:br w:type="page"/>
      </w:r>
    </w:p>
    <w:p w14:paraId="529540E6" w14:textId="67BA6852" w:rsidR="00A51F07" w:rsidRPr="00F83CED" w:rsidRDefault="00A51F07" w:rsidP="00A51F07">
      <w:pPr>
        <w:pBdr>
          <w:bottom w:val="single" w:sz="4" w:space="1" w:color="auto"/>
        </w:pBdr>
        <w:spacing w:before="120" w:after="120"/>
        <w:jc w:val="center"/>
        <w:rPr>
          <w:rFonts w:ascii="Arial Black" w:hAnsi="Arial Black"/>
          <w:b/>
          <w:bCs/>
          <w:sz w:val="24"/>
          <w:szCs w:val="24"/>
        </w:rPr>
      </w:pPr>
      <w:r w:rsidRPr="003E5984">
        <w:rPr>
          <w:rFonts w:ascii="Arial Black" w:hAnsi="Arial Black"/>
          <w:b/>
          <w:bCs/>
          <w:sz w:val="24"/>
          <w:szCs w:val="24"/>
        </w:rPr>
        <w:lastRenderedPageBreak/>
        <w:t>Il A ÉTÉ CONVENU ET ARRÊTÉ CE QUI SUIT</w:t>
      </w:r>
    </w:p>
    <w:p w14:paraId="42E78674" w14:textId="77777777" w:rsidR="00A51F07" w:rsidRPr="003E5984" w:rsidRDefault="00A51F07" w:rsidP="00A51F07">
      <w:pPr>
        <w:spacing w:after="0" w:line="240" w:lineRule="auto"/>
        <w:jc w:val="both"/>
        <w:rPr>
          <w:rFonts w:ascii="Arial" w:hAnsi="Arial" w:cs="Arial"/>
          <w:sz w:val="20"/>
          <w:szCs w:val="20"/>
        </w:rPr>
      </w:pPr>
    </w:p>
    <w:p w14:paraId="471DF43F" w14:textId="77777777" w:rsidR="00A51F07" w:rsidRPr="003E5984" w:rsidRDefault="00A51F07" w:rsidP="00A51F07">
      <w:pPr>
        <w:pStyle w:val="Titre1"/>
      </w:pPr>
      <w:bookmarkStart w:id="0" w:name="_Toc196310614"/>
      <w:r w:rsidRPr="003E5984">
        <w:t>Préambule</w:t>
      </w:r>
      <w:bookmarkEnd w:id="0"/>
    </w:p>
    <w:p w14:paraId="632FE223" w14:textId="77777777" w:rsidR="00A51F07" w:rsidRPr="00B9185D" w:rsidRDefault="00A51F07" w:rsidP="00A51F07">
      <w:pPr>
        <w:spacing w:after="0" w:line="240" w:lineRule="auto"/>
        <w:rPr>
          <w:rFonts w:ascii="Arial" w:hAnsi="Arial" w:cs="Arial"/>
          <w:sz w:val="20"/>
          <w:szCs w:val="20"/>
        </w:rPr>
      </w:pPr>
    </w:p>
    <w:p w14:paraId="6E151FEC" w14:textId="65BDA5B1" w:rsidR="00A51F07" w:rsidRDefault="00F24609" w:rsidP="00A51F07">
      <w:pPr>
        <w:spacing w:after="0" w:line="240" w:lineRule="auto"/>
        <w:jc w:val="both"/>
        <w:rPr>
          <w:rFonts w:ascii="Arial" w:hAnsi="Arial" w:cs="Arial"/>
          <w:sz w:val="20"/>
          <w:szCs w:val="20"/>
        </w:rPr>
      </w:pPr>
      <w:r>
        <w:rPr>
          <w:rFonts w:ascii="Arial" w:hAnsi="Arial" w:cs="Arial"/>
          <w:sz w:val="20"/>
          <w:szCs w:val="20"/>
        </w:rPr>
        <w:t xml:space="preserve">Conformément à l’article L.2242-15 du Code du Travail, la Direction et les Partenaires Sociaux se sont rencontrées les </w:t>
      </w:r>
      <w:r w:rsidR="0033001A">
        <w:rPr>
          <w:rFonts w:ascii="Arial" w:hAnsi="Arial" w:cs="Arial"/>
          <w:sz w:val="20"/>
          <w:szCs w:val="20"/>
        </w:rPr>
        <w:t>10 février 2025, 5 mars 2025</w:t>
      </w:r>
      <w:r w:rsidR="00764F67">
        <w:rPr>
          <w:rFonts w:ascii="Arial" w:hAnsi="Arial" w:cs="Arial"/>
          <w:sz w:val="20"/>
          <w:szCs w:val="20"/>
        </w:rPr>
        <w:t xml:space="preserve">, </w:t>
      </w:r>
      <w:r>
        <w:rPr>
          <w:rFonts w:ascii="Arial" w:hAnsi="Arial" w:cs="Arial"/>
          <w:sz w:val="20"/>
          <w:szCs w:val="20"/>
        </w:rPr>
        <w:t>2</w:t>
      </w:r>
      <w:r w:rsidR="0033001A">
        <w:rPr>
          <w:rFonts w:ascii="Arial" w:hAnsi="Arial" w:cs="Arial"/>
          <w:sz w:val="20"/>
          <w:szCs w:val="20"/>
        </w:rPr>
        <w:t>4</w:t>
      </w:r>
      <w:r>
        <w:rPr>
          <w:rFonts w:ascii="Arial" w:hAnsi="Arial" w:cs="Arial"/>
          <w:sz w:val="20"/>
          <w:szCs w:val="20"/>
        </w:rPr>
        <w:t xml:space="preserve"> avril 202</w:t>
      </w:r>
      <w:r w:rsidR="0033001A">
        <w:rPr>
          <w:rFonts w:ascii="Arial" w:hAnsi="Arial" w:cs="Arial"/>
          <w:sz w:val="20"/>
          <w:szCs w:val="20"/>
        </w:rPr>
        <w:t>5</w:t>
      </w:r>
      <w:r w:rsidR="00935F98">
        <w:rPr>
          <w:rFonts w:ascii="Arial" w:hAnsi="Arial" w:cs="Arial"/>
          <w:sz w:val="20"/>
          <w:szCs w:val="20"/>
        </w:rPr>
        <w:t xml:space="preserve">, </w:t>
      </w:r>
      <w:r w:rsidR="00764F67">
        <w:rPr>
          <w:rFonts w:ascii="Arial" w:hAnsi="Arial" w:cs="Arial"/>
          <w:sz w:val="20"/>
          <w:szCs w:val="20"/>
        </w:rPr>
        <w:t>29 avril 2025</w:t>
      </w:r>
      <w:r w:rsidR="006C1602">
        <w:rPr>
          <w:rFonts w:ascii="Arial" w:hAnsi="Arial" w:cs="Arial"/>
          <w:sz w:val="20"/>
          <w:szCs w:val="20"/>
        </w:rPr>
        <w:t>,</w:t>
      </w:r>
      <w:r w:rsidR="00935F98">
        <w:rPr>
          <w:rFonts w:ascii="Arial" w:hAnsi="Arial" w:cs="Arial"/>
          <w:sz w:val="20"/>
          <w:szCs w:val="20"/>
        </w:rPr>
        <w:t xml:space="preserve"> 3 juin 2025</w:t>
      </w:r>
      <w:r w:rsidR="006C1602">
        <w:rPr>
          <w:rFonts w:ascii="Arial" w:hAnsi="Arial" w:cs="Arial"/>
          <w:sz w:val="20"/>
          <w:szCs w:val="20"/>
        </w:rPr>
        <w:t xml:space="preserve"> et 23 juin 2025 </w:t>
      </w:r>
      <w:r>
        <w:rPr>
          <w:rFonts w:ascii="Arial" w:hAnsi="Arial" w:cs="Arial"/>
          <w:sz w:val="20"/>
          <w:szCs w:val="20"/>
        </w:rPr>
        <w:t>pour aborder l’ensemble des thèmes prévus dans le cadre de la négociation annuelle obligatoire.</w:t>
      </w:r>
    </w:p>
    <w:p w14:paraId="131A9690" w14:textId="3A93B895" w:rsidR="00336B23" w:rsidRDefault="00336B23" w:rsidP="00A51F07">
      <w:pPr>
        <w:spacing w:after="0" w:line="240" w:lineRule="auto"/>
        <w:jc w:val="both"/>
        <w:rPr>
          <w:rFonts w:ascii="Arial" w:hAnsi="Arial" w:cs="Arial"/>
          <w:sz w:val="20"/>
          <w:szCs w:val="20"/>
        </w:rPr>
      </w:pPr>
    </w:p>
    <w:p w14:paraId="51AE4C26" w14:textId="77777777" w:rsidR="00336B23" w:rsidRDefault="00336B23" w:rsidP="00336B23">
      <w:pPr>
        <w:spacing w:after="0" w:line="240" w:lineRule="auto"/>
        <w:jc w:val="both"/>
        <w:rPr>
          <w:rFonts w:ascii="Arial" w:hAnsi="Arial" w:cs="Arial"/>
          <w:sz w:val="20"/>
          <w:szCs w:val="20"/>
        </w:rPr>
      </w:pPr>
      <w:r>
        <w:rPr>
          <w:rFonts w:ascii="Arial" w:hAnsi="Arial" w:cs="Arial"/>
          <w:sz w:val="20"/>
          <w:szCs w:val="20"/>
        </w:rPr>
        <w:t>Les informations prévues à l’article L.2242-11 du Code du Travail ont été remises et commentées lors de la première réunion de négociation.</w:t>
      </w:r>
    </w:p>
    <w:p w14:paraId="76F717E3" w14:textId="77777777" w:rsidR="0033001A" w:rsidRDefault="0033001A" w:rsidP="00336B23">
      <w:pPr>
        <w:spacing w:after="0" w:line="240" w:lineRule="auto"/>
        <w:jc w:val="both"/>
        <w:rPr>
          <w:rFonts w:ascii="Arial" w:hAnsi="Arial" w:cs="Arial"/>
          <w:sz w:val="20"/>
          <w:szCs w:val="20"/>
        </w:rPr>
      </w:pPr>
    </w:p>
    <w:p w14:paraId="0DC55BBC" w14:textId="77777777" w:rsidR="0033001A" w:rsidRDefault="0033001A" w:rsidP="0033001A">
      <w:pPr>
        <w:spacing w:after="0" w:line="240" w:lineRule="auto"/>
        <w:jc w:val="both"/>
        <w:rPr>
          <w:rFonts w:ascii="Arial" w:hAnsi="Arial" w:cs="Arial"/>
          <w:sz w:val="20"/>
          <w:szCs w:val="20"/>
        </w:rPr>
      </w:pPr>
      <w:r>
        <w:rPr>
          <w:rFonts w:ascii="Arial" w:hAnsi="Arial" w:cs="Arial"/>
          <w:sz w:val="20"/>
          <w:szCs w:val="20"/>
        </w:rPr>
        <w:t xml:space="preserve">A l’occasion de cette première réunion, les organisations syndicales ont présenté leurs revendications : </w:t>
      </w:r>
    </w:p>
    <w:p w14:paraId="73A3AB4B" w14:textId="77777777" w:rsidR="0033001A" w:rsidRDefault="0033001A" w:rsidP="00336B23">
      <w:pPr>
        <w:spacing w:after="0" w:line="240" w:lineRule="auto"/>
        <w:jc w:val="both"/>
        <w:rPr>
          <w:rFonts w:ascii="Arial" w:hAnsi="Arial" w:cs="Arial"/>
          <w:sz w:val="20"/>
          <w:szCs w:val="20"/>
        </w:rPr>
      </w:pPr>
    </w:p>
    <w:tbl>
      <w:tblPr>
        <w:tblW w:w="94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6876"/>
      </w:tblGrid>
      <w:tr w:rsidR="0033001A" w:rsidRPr="005710BC" w14:paraId="35B660ED" w14:textId="77777777" w:rsidTr="00EA6914">
        <w:trPr>
          <w:trHeight w:val="432"/>
        </w:trPr>
        <w:tc>
          <w:tcPr>
            <w:tcW w:w="9415" w:type="dxa"/>
            <w:gridSpan w:val="2"/>
            <w:shd w:val="clear" w:color="auto" w:fill="FFFF00"/>
            <w:vAlign w:val="center"/>
          </w:tcPr>
          <w:p w14:paraId="62C8356C" w14:textId="77777777" w:rsidR="0033001A" w:rsidRPr="002E4CCD" w:rsidRDefault="0033001A" w:rsidP="00EA6914">
            <w:pPr>
              <w:spacing w:after="120"/>
              <w:jc w:val="center"/>
              <w:rPr>
                <w:rFonts w:ascii="Arial" w:hAnsi="Arial" w:cs="Arial"/>
                <w:b/>
                <w:sz w:val="20"/>
                <w:szCs w:val="20"/>
              </w:rPr>
            </w:pPr>
            <w:r w:rsidRPr="002E4CCD">
              <w:rPr>
                <w:rFonts w:ascii="Arial" w:hAnsi="Arial" w:cs="Arial"/>
                <w:b/>
                <w:sz w:val="20"/>
                <w:szCs w:val="20"/>
              </w:rPr>
              <w:t>REVENDICATIONS</w:t>
            </w:r>
            <w:r>
              <w:rPr>
                <w:rFonts w:ascii="Arial" w:hAnsi="Arial" w:cs="Arial"/>
                <w:b/>
                <w:sz w:val="20"/>
                <w:szCs w:val="20"/>
              </w:rPr>
              <w:t xml:space="preserve"> DES DELEGATIONS SYNDICALES</w:t>
            </w:r>
          </w:p>
        </w:tc>
      </w:tr>
      <w:tr w:rsidR="00F528F0" w:rsidRPr="005710BC" w14:paraId="4716A39C" w14:textId="77777777" w:rsidTr="00EA6914">
        <w:trPr>
          <w:trHeight w:val="808"/>
        </w:trPr>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71586C72" w14:textId="1A7BCA3B" w:rsidR="00F528F0" w:rsidRDefault="00F528F0" w:rsidP="00EA6914">
            <w:pPr>
              <w:spacing w:after="120" w:line="240" w:lineRule="auto"/>
              <w:rPr>
                <w:rFonts w:ascii="Arial" w:hAnsi="Arial" w:cs="Arial"/>
                <w:b/>
                <w:sz w:val="20"/>
                <w:szCs w:val="20"/>
              </w:rPr>
            </w:pPr>
            <w:r>
              <w:rPr>
                <w:rFonts w:ascii="Arial" w:hAnsi="Arial" w:cs="Arial"/>
                <w:b/>
                <w:sz w:val="20"/>
                <w:szCs w:val="20"/>
              </w:rPr>
              <w:t>Accord</w:t>
            </w:r>
          </w:p>
        </w:tc>
        <w:tc>
          <w:tcPr>
            <w:tcW w:w="6876" w:type="dxa"/>
            <w:tcBorders>
              <w:top w:val="single" w:sz="4" w:space="0" w:color="auto"/>
              <w:left w:val="single" w:sz="4" w:space="0" w:color="auto"/>
              <w:bottom w:val="single" w:sz="4" w:space="0" w:color="auto"/>
              <w:right w:val="single" w:sz="4" w:space="0" w:color="auto"/>
            </w:tcBorders>
            <w:shd w:val="clear" w:color="auto" w:fill="auto"/>
            <w:vAlign w:val="center"/>
          </w:tcPr>
          <w:p w14:paraId="52564B52" w14:textId="77777777" w:rsidR="00F528F0" w:rsidRDefault="00F528F0" w:rsidP="00F528F0">
            <w:pPr>
              <w:spacing w:after="0" w:line="240" w:lineRule="auto"/>
              <w:ind w:firstLineChars="100" w:firstLine="220"/>
              <w:rPr>
                <w:rFonts w:ascii="Calibri" w:hAnsi="Calibri" w:cs="Calibri"/>
                <w:color w:val="000000"/>
              </w:rPr>
            </w:pPr>
            <w:r>
              <w:rPr>
                <w:rFonts w:ascii="Calibri" w:hAnsi="Calibri" w:cs="Calibri"/>
                <w:color w:val="000000"/>
              </w:rPr>
              <w:t>Dénonciation accord habillage/ déshabillage</w:t>
            </w:r>
          </w:p>
          <w:p w14:paraId="6845568F" w14:textId="27F08CCD" w:rsidR="00F528F0" w:rsidRDefault="00F528F0" w:rsidP="00F528F0">
            <w:pPr>
              <w:spacing w:after="0" w:line="240" w:lineRule="auto"/>
              <w:ind w:firstLineChars="100" w:firstLine="220"/>
              <w:rPr>
                <w:rFonts w:ascii="Calibri" w:hAnsi="Calibri" w:cs="Calibri"/>
                <w:color w:val="000000"/>
              </w:rPr>
            </w:pPr>
            <w:r>
              <w:rPr>
                <w:rFonts w:ascii="Calibri" w:hAnsi="Calibri" w:cs="Calibri"/>
                <w:color w:val="000000"/>
              </w:rPr>
              <w:t>Négociation accord habillage/ déshabillage</w:t>
            </w:r>
          </w:p>
        </w:tc>
      </w:tr>
      <w:tr w:rsidR="0033001A" w:rsidRPr="005710BC" w14:paraId="04ED2384" w14:textId="77777777" w:rsidTr="00EA6914">
        <w:trPr>
          <w:trHeight w:val="808"/>
        </w:trPr>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30B14522" w14:textId="1E9F0F89" w:rsidR="0033001A" w:rsidRPr="002E4CCD" w:rsidRDefault="00F528F0" w:rsidP="00EA6914">
            <w:pPr>
              <w:spacing w:after="120" w:line="240" w:lineRule="auto"/>
              <w:rPr>
                <w:rFonts w:ascii="Arial" w:hAnsi="Arial" w:cs="Arial"/>
                <w:b/>
                <w:sz w:val="20"/>
                <w:szCs w:val="20"/>
              </w:rPr>
            </w:pPr>
            <w:r>
              <w:rPr>
                <w:rFonts w:ascii="Arial" w:hAnsi="Arial" w:cs="Arial"/>
                <w:b/>
                <w:sz w:val="20"/>
                <w:szCs w:val="20"/>
              </w:rPr>
              <w:t>Conditions de travail</w:t>
            </w:r>
          </w:p>
        </w:tc>
        <w:tc>
          <w:tcPr>
            <w:tcW w:w="6876" w:type="dxa"/>
            <w:tcBorders>
              <w:top w:val="single" w:sz="4" w:space="0" w:color="auto"/>
              <w:left w:val="single" w:sz="4" w:space="0" w:color="auto"/>
              <w:bottom w:val="single" w:sz="4" w:space="0" w:color="auto"/>
              <w:right w:val="single" w:sz="4" w:space="0" w:color="auto"/>
            </w:tcBorders>
            <w:shd w:val="clear" w:color="auto" w:fill="auto"/>
            <w:vAlign w:val="center"/>
          </w:tcPr>
          <w:p w14:paraId="4A67A336" w14:textId="4E1AA143" w:rsidR="0033001A" w:rsidRPr="00F528F0" w:rsidRDefault="00F528F0" w:rsidP="00F528F0">
            <w:pPr>
              <w:spacing w:after="0" w:line="240" w:lineRule="auto"/>
              <w:ind w:firstLineChars="100" w:firstLine="220"/>
              <w:rPr>
                <w:rFonts w:ascii="Calibri" w:hAnsi="Calibri" w:cs="Calibri"/>
                <w:color w:val="000000"/>
              </w:rPr>
            </w:pPr>
            <w:r>
              <w:rPr>
                <w:rFonts w:ascii="Calibri" w:hAnsi="Calibri" w:cs="Calibri"/>
                <w:color w:val="000000"/>
              </w:rPr>
              <w:t>3 journées pour enfant malade avec maintien de salaire</w:t>
            </w:r>
          </w:p>
        </w:tc>
      </w:tr>
      <w:tr w:rsidR="00F528F0" w:rsidRPr="005710BC" w14:paraId="525C7C88" w14:textId="77777777" w:rsidTr="00EA6914">
        <w:trPr>
          <w:trHeight w:val="808"/>
        </w:trPr>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4AA15005" w14:textId="6DB6E201" w:rsidR="00F528F0" w:rsidRDefault="00F528F0" w:rsidP="00EA6914">
            <w:pPr>
              <w:spacing w:after="120" w:line="240" w:lineRule="auto"/>
              <w:rPr>
                <w:rFonts w:ascii="Arial" w:hAnsi="Arial" w:cs="Arial"/>
                <w:b/>
                <w:sz w:val="20"/>
                <w:szCs w:val="20"/>
              </w:rPr>
            </w:pPr>
            <w:r>
              <w:rPr>
                <w:rFonts w:ascii="Arial" w:hAnsi="Arial" w:cs="Arial"/>
                <w:b/>
                <w:sz w:val="20"/>
                <w:szCs w:val="20"/>
              </w:rPr>
              <w:t>CSE</w:t>
            </w:r>
          </w:p>
        </w:tc>
        <w:tc>
          <w:tcPr>
            <w:tcW w:w="6876" w:type="dxa"/>
            <w:tcBorders>
              <w:top w:val="single" w:sz="4" w:space="0" w:color="auto"/>
              <w:left w:val="single" w:sz="4" w:space="0" w:color="auto"/>
              <w:bottom w:val="single" w:sz="4" w:space="0" w:color="auto"/>
              <w:right w:val="single" w:sz="4" w:space="0" w:color="auto"/>
            </w:tcBorders>
            <w:shd w:val="clear" w:color="auto" w:fill="auto"/>
            <w:vAlign w:val="center"/>
          </w:tcPr>
          <w:p w14:paraId="3A0576C0" w14:textId="77777777" w:rsidR="00F528F0" w:rsidRPr="00F528F0" w:rsidRDefault="00F528F0" w:rsidP="00F528F0">
            <w:pPr>
              <w:spacing w:after="0" w:line="240" w:lineRule="auto"/>
              <w:ind w:firstLineChars="100" w:firstLine="220"/>
              <w:rPr>
                <w:rFonts w:ascii="Calibri" w:hAnsi="Calibri" w:cs="Calibri"/>
                <w:color w:val="000000"/>
              </w:rPr>
            </w:pPr>
            <w:r w:rsidRPr="00F528F0">
              <w:rPr>
                <w:rFonts w:ascii="Calibri" w:hAnsi="Calibri" w:cs="Calibri"/>
                <w:color w:val="000000"/>
              </w:rPr>
              <w:t>150€ de chèques vacances</w:t>
            </w:r>
          </w:p>
          <w:p w14:paraId="7EA984C7" w14:textId="77777777" w:rsidR="00F528F0" w:rsidRPr="00F528F0" w:rsidRDefault="00F528F0" w:rsidP="00F528F0">
            <w:pPr>
              <w:spacing w:after="0" w:line="240" w:lineRule="auto"/>
              <w:ind w:firstLineChars="100" w:firstLine="220"/>
              <w:rPr>
                <w:rFonts w:ascii="Calibri" w:hAnsi="Calibri" w:cs="Calibri"/>
                <w:color w:val="000000"/>
              </w:rPr>
            </w:pPr>
            <w:r w:rsidRPr="00F528F0">
              <w:rPr>
                <w:rFonts w:ascii="Calibri" w:hAnsi="Calibri" w:cs="Calibri"/>
                <w:color w:val="000000"/>
              </w:rPr>
              <w:t>160 chèques cadeaux</w:t>
            </w:r>
          </w:p>
          <w:p w14:paraId="4857CF1D" w14:textId="77777777" w:rsidR="00F528F0" w:rsidRPr="00F528F0" w:rsidRDefault="00F528F0" w:rsidP="00F528F0">
            <w:pPr>
              <w:spacing w:after="0" w:line="240" w:lineRule="auto"/>
              <w:ind w:firstLineChars="100" w:firstLine="220"/>
              <w:rPr>
                <w:rFonts w:ascii="Calibri" w:hAnsi="Calibri" w:cs="Calibri"/>
                <w:color w:val="000000"/>
              </w:rPr>
            </w:pPr>
            <w:r w:rsidRPr="00F528F0">
              <w:rPr>
                <w:rFonts w:ascii="Calibri" w:hAnsi="Calibri" w:cs="Calibri"/>
                <w:color w:val="000000"/>
              </w:rPr>
              <w:t>200€ de chèques vacances</w:t>
            </w:r>
          </w:p>
          <w:p w14:paraId="6BB15915" w14:textId="77777777" w:rsidR="00F528F0" w:rsidRPr="00F528F0" w:rsidRDefault="00F528F0" w:rsidP="00F528F0">
            <w:pPr>
              <w:spacing w:after="0" w:line="240" w:lineRule="auto"/>
              <w:ind w:firstLineChars="100" w:firstLine="220"/>
              <w:rPr>
                <w:rFonts w:ascii="Calibri" w:hAnsi="Calibri" w:cs="Calibri"/>
                <w:color w:val="000000"/>
              </w:rPr>
            </w:pPr>
            <w:r w:rsidRPr="00F528F0">
              <w:rPr>
                <w:rFonts w:ascii="Calibri" w:hAnsi="Calibri" w:cs="Calibri"/>
                <w:color w:val="000000"/>
              </w:rPr>
              <w:t>Augmentation du budget ASC à 0,8%</w:t>
            </w:r>
          </w:p>
          <w:p w14:paraId="29879B45" w14:textId="0DB37AC2" w:rsidR="00F528F0" w:rsidRPr="00F528F0" w:rsidRDefault="00F528F0" w:rsidP="00F528F0">
            <w:pPr>
              <w:spacing w:after="0" w:line="240" w:lineRule="auto"/>
              <w:ind w:firstLineChars="100" w:firstLine="220"/>
              <w:rPr>
                <w:rFonts w:ascii="Calibri" w:hAnsi="Calibri" w:cs="Calibri"/>
                <w:color w:val="000000"/>
              </w:rPr>
            </w:pPr>
            <w:r w:rsidRPr="00F528F0">
              <w:rPr>
                <w:rFonts w:ascii="Calibri" w:hAnsi="Calibri" w:cs="Calibri"/>
                <w:color w:val="000000"/>
              </w:rPr>
              <w:t>Subvention ASC à 1,8%</w:t>
            </w:r>
          </w:p>
        </w:tc>
      </w:tr>
      <w:tr w:rsidR="00F528F0" w:rsidRPr="005710BC" w14:paraId="315D63E6" w14:textId="77777777" w:rsidTr="00EA6914">
        <w:trPr>
          <w:trHeight w:val="808"/>
        </w:trPr>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65748D56" w14:textId="473B1289" w:rsidR="00F528F0" w:rsidRDefault="00F528F0" w:rsidP="00EA6914">
            <w:pPr>
              <w:spacing w:after="120" w:line="240" w:lineRule="auto"/>
              <w:rPr>
                <w:rFonts w:ascii="Arial" w:hAnsi="Arial" w:cs="Arial"/>
                <w:b/>
                <w:sz w:val="20"/>
                <w:szCs w:val="20"/>
              </w:rPr>
            </w:pPr>
            <w:r>
              <w:rPr>
                <w:rFonts w:ascii="Arial" w:hAnsi="Arial" w:cs="Arial"/>
                <w:b/>
                <w:sz w:val="20"/>
                <w:szCs w:val="20"/>
              </w:rPr>
              <w:t>GEPP</w:t>
            </w:r>
          </w:p>
        </w:tc>
        <w:tc>
          <w:tcPr>
            <w:tcW w:w="6876" w:type="dxa"/>
            <w:tcBorders>
              <w:top w:val="single" w:sz="4" w:space="0" w:color="auto"/>
              <w:left w:val="single" w:sz="4" w:space="0" w:color="auto"/>
              <w:bottom w:val="single" w:sz="4" w:space="0" w:color="auto"/>
              <w:right w:val="single" w:sz="4" w:space="0" w:color="auto"/>
            </w:tcBorders>
            <w:shd w:val="clear" w:color="auto" w:fill="auto"/>
            <w:vAlign w:val="center"/>
          </w:tcPr>
          <w:p w14:paraId="26E9E1A4" w14:textId="77777777" w:rsidR="00F528F0" w:rsidRPr="00F528F0" w:rsidRDefault="00F528F0" w:rsidP="00F528F0">
            <w:pPr>
              <w:spacing w:after="0" w:line="240" w:lineRule="auto"/>
              <w:ind w:firstLineChars="100" w:firstLine="220"/>
              <w:rPr>
                <w:rFonts w:ascii="Calibri" w:hAnsi="Calibri" w:cs="Calibri"/>
                <w:color w:val="000000"/>
              </w:rPr>
            </w:pPr>
            <w:r w:rsidRPr="00F528F0">
              <w:rPr>
                <w:rFonts w:ascii="Calibri" w:hAnsi="Calibri" w:cs="Calibri"/>
                <w:color w:val="000000"/>
              </w:rPr>
              <w:t>Augmentation des coefficients avec effet rétroactif au 01/01/2025</w:t>
            </w:r>
          </w:p>
          <w:p w14:paraId="435F12B4" w14:textId="7582228C" w:rsidR="00F528F0" w:rsidRPr="00F528F0" w:rsidRDefault="00F528F0" w:rsidP="00F528F0">
            <w:pPr>
              <w:spacing w:after="0" w:line="240" w:lineRule="auto"/>
              <w:ind w:firstLineChars="100" w:firstLine="220"/>
              <w:rPr>
                <w:rFonts w:ascii="Calibri" w:hAnsi="Calibri" w:cs="Calibri"/>
                <w:color w:val="000000"/>
              </w:rPr>
            </w:pPr>
            <w:r w:rsidRPr="00F528F0">
              <w:rPr>
                <w:rFonts w:ascii="Calibri" w:hAnsi="Calibri" w:cs="Calibri"/>
                <w:color w:val="000000"/>
              </w:rPr>
              <w:t>Revalorisation des coefficients à compter de 3 ans d'ancienneté</w:t>
            </w:r>
          </w:p>
        </w:tc>
      </w:tr>
      <w:tr w:rsidR="00F528F0" w:rsidRPr="005710BC" w14:paraId="0F18AD2B" w14:textId="77777777" w:rsidTr="00EA6914">
        <w:trPr>
          <w:trHeight w:val="808"/>
        </w:trPr>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72C2A244" w14:textId="326C1D5E" w:rsidR="00F528F0" w:rsidRDefault="00F528F0" w:rsidP="00EA6914">
            <w:pPr>
              <w:spacing w:after="120" w:line="240" w:lineRule="auto"/>
              <w:rPr>
                <w:rFonts w:ascii="Arial" w:hAnsi="Arial" w:cs="Arial"/>
                <w:b/>
                <w:sz w:val="20"/>
                <w:szCs w:val="20"/>
              </w:rPr>
            </w:pPr>
            <w:r>
              <w:rPr>
                <w:rFonts w:ascii="Arial" w:hAnsi="Arial" w:cs="Arial"/>
                <w:b/>
                <w:sz w:val="20"/>
                <w:szCs w:val="20"/>
              </w:rPr>
              <w:t>Heures supplémentaires</w:t>
            </w:r>
          </w:p>
        </w:tc>
        <w:tc>
          <w:tcPr>
            <w:tcW w:w="6876" w:type="dxa"/>
            <w:tcBorders>
              <w:top w:val="single" w:sz="4" w:space="0" w:color="auto"/>
              <w:left w:val="single" w:sz="4" w:space="0" w:color="auto"/>
              <w:bottom w:val="single" w:sz="4" w:space="0" w:color="auto"/>
              <w:right w:val="single" w:sz="4" w:space="0" w:color="auto"/>
            </w:tcBorders>
            <w:shd w:val="clear" w:color="auto" w:fill="auto"/>
            <w:vAlign w:val="center"/>
          </w:tcPr>
          <w:p w14:paraId="2FD81133" w14:textId="603281D1" w:rsidR="00F528F0" w:rsidRPr="00F528F0" w:rsidRDefault="00F528F0" w:rsidP="00F528F0">
            <w:pPr>
              <w:spacing w:after="0" w:line="240" w:lineRule="auto"/>
              <w:ind w:firstLineChars="100" w:firstLine="220"/>
              <w:rPr>
                <w:rFonts w:ascii="Calibri" w:hAnsi="Calibri" w:cs="Calibri"/>
                <w:color w:val="000000"/>
              </w:rPr>
            </w:pPr>
            <w:r w:rsidRPr="00F528F0">
              <w:rPr>
                <w:rFonts w:ascii="Calibri" w:hAnsi="Calibri" w:cs="Calibri"/>
                <w:color w:val="000000"/>
              </w:rPr>
              <w:t>Contingent limité à - de 220 HS</w:t>
            </w:r>
          </w:p>
        </w:tc>
      </w:tr>
      <w:tr w:rsidR="00F528F0" w:rsidRPr="005710BC" w14:paraId="2B6157B1" w14:textId="77777777" w:rsidTr="00EA6914">
        <w:trPr>
          <w:trHeight w:val="808"/>
        </w:trPr>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49E9834A" w14:textId="506DF82E" w:rsidR="00F528F0" w:rsidRDefault="00F528F0" w:rsidP="00EA6914">
            <w:pPr>
              <w:spacing w:after="120" w:line="240" w:lineRule="auto"/>
              <w:rPr>
                <w:rFonts w:ascii="Arial" w:hAnsi="Arial" w:cs="Arial"/>
                <w:b/>
                <w:sz w:val="20"/>
                <w:szCs w:val="20"/>
              </w:rPr>
            </w:pPr>
            <w:r>
              <w:rPr>
                <w:rFonts w:ascii="Arial" w:hAnsi="Arial" w:cs="Arial"/>
                <w:b/>
                <w:sz w:val="20"/>
                <w:szCs w:val="20"/>
              </w:rPr>
              <w:t>Intéressement</w:t>
            </w:r>
          </w:p>
        </w:tc>
        <w:tc>
          <w:tcPr>
            <w:tcW w:w="6876" w:type="dxa"/>
            <w:tcBorders>
              <w:top w:val="single" w:sz="4" w:space="0" w:color="auto"/>
              <w:left w:val="single" w:sz="4" w:space="0" w:color="auto"/>
              <w:bottom w:val="single" w:sz="4" w:space="0" w:color="auto"/>
              <w:right w:val="single" w:sz="4" w:space="0" w:color="auto"/>
            </w:tcBorders>
            <w:shd w:val="clear" w:color="auto" w:fill="auto"/>
            <w:vAlign w:val="center"/>
          </w:tcPr>
          <w:p w14:paraId="1E5E86AD" w14:textId="1B44D99D" w:rsidR="00F528F0" w:rsidRPr="00F528F0" w:rsidRDefault="00F528F0" w:rsidP="00F528F0">
            <w:pPr>
              <w:spacing w:after="0" w:line="240" w:lineRule="auto"/>
              <w:ind w:firstLineChars="100" w:firstLine="220"/>
              <w:rPr>
                <w:rFonts w:ascii="Calibri" w:hAnsi="Calibri" w:cs="Calibri"/>
                <w:color w:val="000000"/>
              </w:rPr>
            </w:pPr>
            <w:r w:rsidRPr="00F528F0">
              <w:rPr>
                <w:rFonts w:ascii="Calibri" w:hAnsi="Calibri" w:cs="Calibri"/>
                <w:color w:val="000000"/>
              </w:rPr>
              <w:t>Mise en place d'un accord d'intéressement en adéquation avec nombre d'AT et objectifs atteints</w:t>
            </w:r>
          </w:p>
        </w:tc>
      </w:tr>
      <w:tr w:rsidR="00F528F0" w:rsidRPr="005710BC" w14:paraId="3016CF65" w14:textId="77777777" w:rsidTr="00EA6914">
        <w:trPr>
          <w:trHeight w:val="808"/>
        </w:trPr>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6F192BDC" w14:textId="630F8A2D" w:rsidR="00F528F0" w:rsidRDefault="00F528F0" w:rsidP="00EA6914">
            <w:pPr>
              <w:spacing w:after="120" w:line="240" w:lineRule="auto"/>
              <w:rPr>
                <w:rFonts w:ascii="Arial" w:hAnsi="Arial" w:cs="Arial"/>
                <w:b/>
                <w:sz w:val="20"/>
                <w:szCs w:val="20"/>
              </w:rPr>
            </w:pPr>
            <w:r>
              <w:rPr>
                <w:rFonts w:ascii="Arial" w:hAnsi="Arial" w:cs="Arial"/>
                <w:b/>
                <w:sz w:val="20"/>
                <w:szCs w:val="20"/>
              </w:rPr>
              <w:t>Marque employeur</w:t>
            </w:r>
          </w:p>
        </w:tc>
        <w:tc>
          <w:tcPr>
            <w:tcW w:w="6876" w:type="dxa"/>
            <w:tcBorders>
              <w:top w:val="single" w:sz="4" w:space="0" w:color="auto"/>
              <w:left w:val="single" w:sz="4" w:space="0" w:color="auto"/>
              <w:bottom w:val="single" w:sz="4" w:space="0" w:color="auto"/>
              <w:right w:val="single" w:sz="4" w:space="0" w:color="auto"/>
            </w:tcBorders>
            <w:shd w:val="clear" w:color="auto" w:fill="auto"/>
            <w:vAlign w:val="center"/>
          </w:tcPr>
          <w:p w14:paraId="33B489CA" w14:textId="5F151CE2" w:rsidR="00F528F0" w:rsidRPr="00F528F0" w:rsidRDefault="00F528F0" w:rsidP="00F528F0">
            <w:pPr>
              <w:spacing w:after="0" w:line="240" w:lineRule="auto"/>
              <w:ind w:firstLineChars="100" w:firstLine="220"/>
              <w:rPr>
                <w:rFonts w:ascii="Calibri" w:hAnsi="Calibri" w:cs="Calibri"/>
                <w:color w:val="000000"/>
              </w:rPr>
            </w:pPr>
            <w:r w:rsidRPr="00F528F0">
              <w:rPr>
                <w:rFonts w:ascii="Calibri" w:hAnsi="Calibri" w:cs="Calibri"/>
                <w:color w:val="000000"/>
              </w:rPr>
              <w:t>Renforcement de l'image de l'entreprise</w:t>
            </w:r>
          </w:p>
        </w:tc>
      </w:tr>
      <w:tr w:rsidR="00F528F0" w:rsidRPr="005710BC" w14:paraId="39255977" w14:textId="77777777" w:rsidTr="00EA6914">
        <w:trPr>
          <w:trHeight w:val="808"/>
        </w:trPr>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39A24E05" w14:textId="198C4E53" w:rsidR="00F528F0" w:rsidRDefault="00F528F0" w:rsidP="00EA6914">
            <w:pPr>
              <w:spacing w:after="120" w:line="240" w:lineRule="auto"/>
              <w:rPr>
                <w:rFonts w:ascii="Arial" w:hAnsi="Arial" w:cs="Arial"/>
                <w:b/>
                <w:sz w:val="20"/>
                <w:szCs w:val="20"/>
              </w:rPr>
            </w:pPr>
            <w:r>
              <w:rPr>
                <w:rFonts w:ascii="Arial" w:hAnsi="Arial" w:cs="Arial"/>
                <w:b/>
                <w:sz w:val="20"/>
                <w:szCs w:val="20"/>
              </w:rPr>
              <w:t>Participation</w:t>
            </w:r>
          </w:p>
        </w:tc>
        <w:tc>
          <w:tcPr>
            <w:tcW w:w="6876" w:type="dxa"/>
            <w:tcBorders>
              <w:top w:val="single" w:sz="4" w:space="0" w:color="auto"/>
              <w:left w:val="single" w:sz="4" w:space="0" w:color="auto"/>
              <w:bottom w:val="single" w:sz="4" w:space="0" w:color="auto"/>
              <w:right w:val="single" w:sz="4" w:space="0" w:color="auto"/>
            </w:tcBorders>
            <w:shd w:val="clear" w:color="auto" w:fill="auto"/>
            <w:vAlign w:val="center"/>
          </w:tcPr>
          <w:p w14:paraId="2297EB29" w14:textId="75858073" w:rsidR="00F528F0" w:rsidRPr="00F528F0" w:rsidRDefault="00F528F0" w:rsidP="00F528F0">
            <w:pPr>
              <w:spacing w:after="0" w:line="240" w:lineRule="auto"/>
              <w:ind w:firstLineChars="100" w:firstLine="220"/>
              <w:rPr>
                <w:rFonts w:ascii="Calibri" w:hAnsi="Calibri" w:cs="Calibri"/>
                <w:color w:val="000000"/>
              </w:rPr>
            </w:pPr>
            <w:r w:rsidRPr="00F528F0">
              <w:rPr>
                <w:rFonts w:ascii="Calibri" w:hAnsi="Calibri" w:cs="Calibri"/>
                <w:color w:val="000000"/>
              </w:rPr>
              <w:t>Prime de participation en lien avec les bénéfices et les dividendes versés aux actionnaires</w:t>
            </w:r>
          </w:p>
        </w:tc>
      </w:tr>
      <w:tr w:rsidR="00F528F0" w:rsidRPr="005710BC" w14:paraId="5B0C595C" w14:textId="77777777" w:rsidTr="00EA6914">
        <w:trPr>
          <w:trHeight w:val="808"/>
        </w:trPr>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063222EC" w14:textId="5F63A1BD" w:rsidR="00F528F0" w:rsidRDefault="00F528F0" w:rsidP="00EA6914">
            <w:pPr>
              <w:spacing w:after="120" w:line="240" w:lineRule="auto"/>
              <w:rPr>
                <w:rFonts w:ascii="Arial" w:hAnsi="Arial" w:cs="Arial"/>
                <w:b/>
                <w:sz w:val="20"/>
                <w:szCs w:val="20"/>
              </w:rPr>
            </w:pPr>
            <w:r>
              <w:rPr>
                <w:rFonts w:ascii="Arial" w:hAnsi="Arial" w:cs="Arial"/>
                <w:b/>
                <w:sz w:val="20"/>
                <w:szCs w:val="20"/>
              </w:rPr>
              <w:t xml:space="preserve">Prévoyance </w:t>
            </w:r>
          </w:p>
        </w:tc>
        <w:tc>
          <w:tcPr>
            <w:tcW w:w="6876" w:type="dxa"/>
            <w:tcBorders>
              <w:top w:val="single" w:sz="4" w:space="0" w:color="auto"/>
              <w:left w:val="single" w:sz="4" w:space="0" w:color="auto"/>
              <w:bottom w:val="single" w:sz="4" w:space="0" w:color="auto"/>
              <w:right w:val="single" w:sz="4" w:space="0" w:color="auto"/>
            </w:tcBorders>
            <w:shd w:val="clear" w:color="auto" w:fill="auto"/>
            <w:vAlign w:val="center"/>
          </w:tcPr>
          <w:p w14:paraId="4C726152" w14:textId="401697E8" w:rsidR="00F528F0" w:rsidRPr="00F528F0" w:rsidRDefault="00F528F0" w:rsidP="00F528F0">
            <w:pPr>
              <w:spacing w:after="0" w:line="240" w:lineRule="auto"/>
              <w:ind w:firstLineChars="100" w:firstLine="220"/>
              <w:rPr>
                <w:rFonts w:ascii="Calibri" w:hAnsi="Calibri" w:cs="Calibri"/>
                <w:color w:val="000000"/>
              </w:rPr>
            </w:pPr>
            <w:r w:rsidRPr="00F528F0">
              <w:rPr>
                <w:rFonts w:ascii="Calibri" w:hAnsi="Calibri" w:cs="Calibri"/>
                <w:color w:val="000000"/>
              </w:rPr>
              <w:t>Création d'un régime de prévoyance maladie</w:t>
            </w:r>
          </w:p>
        </w:tc>
      </w:tr>
      <w:tr w:rsidR="00F528F0" w:rsidRPr="005710BC" w14:paraId="56B4C2ED" w14:textId="77777777" w:rsidTr="00EA6914">
        <w:trPr>
          <w:trHeight w:val="808"/>
        </w:trPr>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37739E20" w14:textId="206C53C4" w:rsidR="00F528F0" w:rsidRDefault="00F528F0" w:rsidP="00EA6914">
            <w:pPr>
              <w:spacing w:after="120" w:line="240" w:lineRule="auto"/>
              <w:rPr>
                <w:rFonts w:ascii="Arial" w:hAnsi="Arial" w:cs="Arial"/>
                <w:b/>
                <w:sz w:val="20"/>
                <w:szCs w:val="20"/>
              </w:rPr>
            </w:pPr>
            <w:r>
              <w:rPr>
                <w:rFonts w:ascii="Arial" w:hAnsi="Arial" w:cs="Arial"/>
                <w:b/>
                <w:sz w:val="20"/>
                <w:szCs w:val="20"/>
              </w:rPr>
              <w:t>Salaires / Rémunérations</w:t>
            </w:r>
          </w:p>
        </w:tc>
        <w:tc>
          <w:tcPr>
            <w:tcW w:w="6876" w:type="dxa"/>
            <w:tcBorders>
              <w:top w:val="single" w:sz="4" w:space="0" w:color="auto"/>
              <w:left w:val="single" w:sz="4" w:space="0" w:color="auto"/>
              <w:bottom w:val="single" w:sz="4" w:space="0" w:color="auto"/>
              <w:right w:val="single" w:sz="4" w:space="0" w:color="auto"/>
            </w:tcBorders>
            <w:shd w:val="clear" w:color="auto" w:fill="auto"/>
            <w:vAlign w:val="center"/>
          </w:tcPr>
          <w:p w14:paraId="60E89D70" w14:textId="77777777" w:rsidR="00F528F0" w:rsidRPr="00F528F0" w:rsidRDefault="00F528F0" w:rsidP="00F528F0">
            <w:pPr>
              <w:spacing w:after="0" w:line="240" w:lineRule="auto"/>
              <w:ind w:firstLineChars="100" w:firstLine="220"/>
              <w:rPr>
                <w:rFonts w:ascii="Calibri" w:hAnsi="Calibri" w:cs="Calibri"/>
                <w:color w:val="000000"/>
              </w:rPr>
            </w:pPr>
            <w:r w:rsidRPr="00F528F0">
              <w:rPr>
                <w:rFonts w:ascii="Calibri" w:hAnsi="Calibri" w:cs="Calibri"/>
                <w:color w:val="000000"/>
              </w:rPr>
              <w:t>AI de 1% pour les plus méritants</w:t>
            </w:r>
          </w:p>
          <w:p w14:paraId="56ECBBDD" w14:textId="77777777" w:rsidR="00F528F0" w:rsidRPr="00F528F0" w:rsidRDefault="00F528F0" w:rsidP="00F528F0">
            <w:pPr>
              <w:spacing w:after="0" w:line="240" w:lineRule="auto"/>
              <w:ind w:firstLineChars="100" w:firstLine="220"/>
              <w:rPr>
                <w:rFonts w:ascii="Calibri" w:hAnsi="Calibri" w:cs="Calibri"/>
                <w:color w:val="000000"/>
              </w:rPr>
            </w:pPr>
            <w:r w:rsidRPr="00F528F0">
              <w:rPr>
                <w:rFonts w:ascii="Calibri" w:hAnsi="Calibri" w:cs="Calibri"/>
                <w:color w:val="000000"/>
              </w:rPr>
              <w:t>Augmentation de 2% du salaire de base</w:t>
            </w:r>
          </w:p>
          <w:p w14:paraId="52EFE686" w14:textId="77777777" w:rsidR="00F528F0" w:rsidRPr="00F528F0" w:rsidRDefault="00F528F0" w:rsidP="00F528F0">
            <w:pPr>
              <w:spacing w:after="0" w:line="240" w:lineRule="auto"/>
              <w:ind w:firstLineChars="100" w:firstLine="220"/>
              <w:rPr>
                <w:rFonts w:ascii="Calibri" w:hAnsi="Calibri" w:cs="Calibri"/>
                <w:color w:val="000000"/>
              </w:rPr>
            </w:pPr>
            <w:r w:rsidRPr="00F528F0">
              <w:rPr>
                <w:rFonts w:ascii="Calibri" w:hAnsi="Calibri" w:cs="Calibri"/>
                <w:color w:val="000000"/>
              </w:rPr>
              <w:t>Augmentation de 4% du salaire de base</w:t>
            </w:r>
          </w:p>
          <w:p w14:paraId="586B8955" w14:textId="77777777" w:rsidR="00F528F0" w:rsidRPr="00F528F0" w:rsidRDefault="00F528F0" w:rsidP="00F528F0">
            <w:pPr>
              <w:spacing w:after="0" w:line="240" w:lineRule="auto"/>
              <w:ind w:firstLineChars="100" w:firstLine="220"/>
              <w:rPr>
                <w:rFonts w:ascii="Calibri" w:hAnsi="Calibri" w:cs="Calibri"/>
                <w:color w:val="000000"/>
              </w:rPr>
            </w:pPr>
            <w:r w:rsidRPr="00F528F0">
              <w:rPr>
                <w:rFonts w:ascii="Calibri" w:hAnsi="Calibri" w:cs="Calibri"/>
                <w:color w:val="000000"/>
              </w:rPr>
              <w:t>Augmentation de 5% du salaire de base</w:t>
            </w:r>
          </w:p>
          <w:p w14:paraId="308055E0" w14:textId="77777777" w:rsidR="00F528F0" w:rsidRPr="00F528F0" w:rsidRDefault="00F528F0" w:rsidP="00F528F0">
            <w:pPr>
              <w:spacing w:after="0" w:line="240" w:lineRule="auto"/>
              <w:ind w:firstLineChars="100" w:firstLine="220"/>
              <w:rPr>
                <w:rFonts w:ascii="Calibri" w:hAnsi="Calibri" w:cs="Calibri"/>
                <w:color w:val="000000"/>
              </w:rPr>
            </w:pPr>
            <w:r w:rsidRPr="00F528F0">
              <w:rPr>
                <w:rFonts w:ascii="Calibri" w:hAnsi="Calibri" w:cs="Calibri"/>
                <w:color w:val="000000"/>
              </w:rPr>
              <w:t>Egalité hommes/ femmes</w:t>
            </w:r>
          </w:p>
          <w:p w14:paraId="466B3D9A" w14:textId="77777777" w:rsidR="00F528F0" w:rsidRPr="00F528F0" w:rsidRDefault="00F528F0" w:rsidP="00F528F0">
            <w:pPr>
              <w:spacing w:after="0" w:line="240" w:lineRule="auto"/>
              <w:ind w:firstLineChars="100" w:firstLine="220"/>
              <w:rPr>
                <w:rFonts w:ascii="Calibri" w:hAnsi="Calibri" w:cs="Calibri"/>
                <w:color w:val="000000"/>
              </w:rPr>
            </w:pPr>
            <w:r w:rsidRPr="00F528F0">
              <w:rPr>
                <w:rFonts w:ascii="Calibri" w:hAnsi="Calibri" w:cs="Calibri"/>
                <w:color w:val="000000"/>
              </w:rPr>
              <w:lastRenderedPageBreak/>
              <w:t>Entretien des tenues de travail/ contrepartie</w:t>
            </w:r>
          </w:p>
          <w:p w14:paraId="1B2724E0" w14:textId="77777777" w:rsidR="00F528F0" w:rsidRPr="00F528F0" w:rsidRDefault="00F528F0" w:rsidP="00F528F0">
            <w:pPr>
              <w:spacing w:after="0" w:line="240" w:lineRule="auto"/>
              <w:ind w:firstLineChars="100" w:firstLine="220"/>
              <w:rPr>
                <w:rFonts w:ascii="Calibri" w:hAnsi="Calibri" w:cs="Calibri"/>
                <w:color w:val="000000"/>
              </w:rPr>
            </w:pPr>
            <w:r w:rsidRPr="00F528F0">
              <w:rPr>
                <w:rFonts w:ascii="Calibri" w:hAnsi="Calibri" w:cs="Calibri"/>
                <w:color w:val="000000"/>
              </w:rPr>
              <w:t>Garantie de maintien du pouvoir d'achat</w:t>
            </w:r>
          </w:p>
          <w:p w14:paraId="47BE5661" w14:textId="77777777" w:rsidR="00F528F0" w:rsidRPr="00F528F0" w:rsidRDefault="00F528F0" w:rsidP="00F528F0">
            <w:pPr>
              <w:spacing w:after="0" w:line="240" w:lineRule="auto"/>
              <w:ind w:firstLineChars="100" w:firstLine="220"/>
              <w:rPr>
                <w:rFonts w:ascii="Calibri" w:hAnsi="Calibri" w:cs="Calibri"/>
                <w:color w:val="000000"/>
              </w:rPr>
            </w:pPr>
            <w:r w:rsidRPr="00F528F0">
              <w:rPr>
                <w:rFonts w:ascii="Calibri" w:hAnsi="Calibri" w:cs="Calibri"/>
                <w:color w:val="000000"/>
              </w:rPr>
              <w:t>Journée de solidarité prise en charge par l'employeur</w:t>
            </w:r>
          </w:p>
          <w:p w14:paraId="6C049922" w14:textId="77777777" w:rsidR="00F528F0" w:rsidRPr="00F528F0" w:rsidRDefault="00F528F0" w:rsidP="00F528F0">
            <w:pPr>
              <w:spacing w:after="0" w:line="240" w:lineRule="auto"/>
              <w:ind w:firstLineChars="100" w:firstLine="220"/>
              <w:rPr>
                <w:rFonts w:ascii="Calibri" w:hAnsi="Calibri" w:cs="Calibri"/>
                <w:color w:val="000000"/>
              </w:rPr>
            </w:pPr>
            <w:r w:rsidRPr="00F528F0">
              <w:rPr>
                <w:rFonts w:ascii="Calibri" w:hAnsi="Calibri" w:cs="Calibri"/>
                <w:color w:val="000000"/>
              </w:rPr>
              <w:t>Paiement des dimanches à 100%</w:t>
            </w:r>
          </w:p>
          <w:p w14:paraId="07739BA6" w14:textId="77777777" w:rsidR="00F528F0" w:rsidRPr="00F528F0" w:rsidRDefault="00F528F0" w:rsidP="00F528F0">
            <w:pPr>
              <w:spacing w:after="0" w:line="240" w:lineRule="auto"/>
              <w:ind w:firstLineChars="100" w:firstLine="220"/>
              <w:rPr>
                <w:rFonts w:ascii="Calibri" w:hAnsi="Calibri" w:cs="Calibri"/>
                <w:color w:val="000000"/>
              </w:rPr>
            </w:pPr>
            <w:r w:rsidRPr="00F528F0">
              <w:rPr>
                <w:rFonts w:ascii="Calibri" w:hAnsi="Calibri" w:cs="Calibri"/>
                <w:color w:val="000000"/>
              </w:rPr>
              <w:t>Prime collecte de verre 60€</w:t>
            </w:r>
          </w:p>
          <w:p w14:paraId="7926F12A" w14:textId="77777777" w:rsidR="00F528F0" w:rsidRPr="00F528F0" w:rsidRDefault="00F528F0" w:rsidP="00F528F0">
            <w:pPr>
              <w:spacing w:after="0" w:line="240" w:lineRule="auto"/>
              <w:ind w:firstLineChars="100" w:firstLine="220"/>
              <w:rPr>
                <w:rFonts w:ascii="Calibri" w:hAnsi="Calibri" w:cs="Calibri"/>
                <w:color w:val="000000"/>
              </w:rPr>
            </w:pPr>
            <w:r w:rsidRPr="00F528F0">
              <w:rPr>
                <w:rFonts w:ascii="Calibri" w:hAnsi="Calibri" w:cs="Calibri"/>
                <w:color w:val="000000"/>
              </w:rPr>
              <w:t>Prime d'astreinte de 50€</w:t>
            </w:r>
          </w:p>
          <w:p w14:paraId="65FECB7F" w14:textId="77777777" w:rsidR="00F528F0" w:rsidRPr="00F528F0" w:rsidRDefault="00F528F0" w:rsidP="00F528F0">
            <w:pPr>
              <w:spacing w:after="0" w:line="240" w:lineRule="auto"/>
              <w:ind w:firstLineChars="100" w:firstLine="220"/>
              <w:rPr>
                <w:rFonts w:ascii="Calibri" w:hAnsi="Calibri" w:cs="Calibri"/>
                <w:color w:val="000000"/>
              </w:rPr>
            </w:pPr>
            <w:r w:rsidRPr="00F528F0">
              <w:rPr>
                <w:rFonts w:ascii="Calibri" w:hAnsi="Calibri" w:cs="Calibri"/>
                <w:color w:val="000000"/>
              </w:rPr>
              <w:t>Prime de 50€ pour les salariés des déchetteries</w:t>
            </w:r>
          </w:p>
          <w:p w14:paraId="7AD1AF0F" w14:textId="77777777" w:rsidR="00F528F0" w:rsidRPr="00F528F0" w:rsidRDefault="00F528F0" w:rsidP="00F528F0">
            <w:pPr>
              <w:spacing w:after="0" w:line="240" w:lineRule="auto"/>
              <w:ind w:firstLineChars="100" w:firstLine="220"/>
              <w:rPr>
                <w:rFonts w:ascii="Calibri" w:hAnsi="Calibri" w:cs="Calibri"/>
                <w:color w:val="000000"/>
              </w:rPr>
            </w:pPr>
            <w:r w:rsidRPr="00F528F0">
              <w:rPr>
                <w:rFonts w:ascii="Calibri" w:hAnsi="Calibri" w:cs="Calibri"/>
                <w:color w:val="000000"/>
              </w:rPr>
              <w:t>Prime de partage de la valeur</w:t>
            </w:r>
          </w:p>
          <w:p w14:paraId="5935D02D" w14:textId="77777777" w:rsidR="00F528F0" w:rsidRPr="00F528F0" w:rsidRDefault="00F528F0" w:rsidP="00F528F0">
            <w:pPr>
              <w:spacing w:after="0" w:line="240" w:lineRule="auto"/>
              <w:ind w:firstLineChars="100" w:firstLine="220"/>
              <w:rPr>
                <w:rFonts w:ascii="Calibri" w:hAnsi="Calibri" w:cs="Calibri"/>
                <w:color w:val="000000"/>
              </w:rPr>
            </w:pPr>
            <w:r w:rsidRPr="00F528F0">
              <w:rPr>
                <w:rFonts w:ascii="Calibri" w:hAnsi="Calibri" w:cs="Calibri"/>
                <w:color w:val="000000"/>
              </w:rPr>
              <w:t>Prime déchets verts</w:t>
            </w:r>
          </w:p>
          <w:p w14:paraId="008046C3" w14:textId="77777777" w:rsidR="00F528F0" w:rsidRPr="00F528F0" w:rsidRDefault="00F528F0" w:rsidP="00F528F0">
            <w:pPr>
              <w:spacing w:after="0" w:line="240" w:lineRule="auto"/>
              <w:ind w:firstLineChars="100" w:firstLine="220"/>
              <w:rPr>
                <w:rFonts w:ascii="Calibri" w:hAnsi="Calibri" w:cs="Calibri"/>
                <w:color w:val="000000"/>
              </w:rPr>
            </w:pPr>
            <w:r w:rsidRPr="00F528F0">
              <w:rPr>
                <w:rFonts w:ascii="Calibri" w:hAnsi="Calibri" w:cs="Calibri"/>
                <w:color w:val="000000"/>
              </w:rPr>
              <w:t>Prime d'objectifs pour les agents de maîtrise</w:t>
            </w:r>
          </w:p>
          <w:p w14:paraId="54275658" w14:textId="77777777" w:rsidR="00F528F0" w:rsidRPr="00F528F0" w:rsidRDefault="00F528F0" w:rsidP="00F528F0">
            <w:pPr>
              <w:spacing w:after="0" w:line="240" w:lineRule="auto"/>
              <w:ind w:firstLineChars="100" w:firstLine="220"/>
              <w:rPr>
                <w:rFonts w:ascii="Calibri" w:hAnsi="Calibri" w:cs="Calibri"/>
                <w:color w:val="000000"/>
              </w:rPr>
            </w:pPr>
            <w:r w:rsidRPr="00F528F0">
              <w:rPr>
                <w:rFonts w:ascii="Calibri" w:hAnsi="Calibri" w:cs="Calibri"/>
                <w:color w:val="000000"/>
              </w:rPr>
              <w:t>Prime d'objectifs pour les chefs d'équipe</w:t>
            </w:r>
          </w:p>
          <w:p w14:paraId="04284DF5" w14:textId="77777777" w:rsidR="00F528F0" w:rsidRPr="00F528F0" w:rsidRDefault="00F528F0" w:rsidP="00F528F0">
            <w:pPr>
              <w:spacing w:after="0" w:line="240" w:lineRule="auto"/>
              <w:ind w:firstLineChars="100" w:firstLine="220"/>
              <w:rPr>
                <w:rFonts w:ascii="Calibri" w:hAnsi="Calibri" w:cs="Calibri"/>
                <w:color w:val="000000"/>
              </w:rPr>
            </w:pPr>
            <w:r w:rsidRPr="00F528F0">
              <w:rPr>
                <w:rFonts w:ascii="Calibri" w:hAnsi="Calibri" w:cs="Calibri"/>
                <w:color w:val="000000"/>
              </w:rPr>
              <w:t>Prime emballage à 16€</w:t>
            </w:r>
          </w:p>
          <w:p w14:paraId="194362BC" w14:textId="77777777" w:rsidR="00F528F0" w:rsidRPr="00F528F0" w:rsidRDefault="00F528F0" w:rsidP="00F528F0">
            <w:pPr>
              <w:spacing w:after="0" w:line="240" w:lineRule="auto"/>
              <w:ind w:firstLineChars="100" w:firstLine="220"/>
              <w:rPr>
                <w:rFonts w:ascii="Calibri" w:hAnsi="Calibri" w:cs="Calibri"/>
                <w:color w:val="000000"/>
              </w:rPr>
            </w:pPr>
            <w:r w:rsidRPr="00F528F0">
              <w:rPr>
                <w:rFonts w:ascii="Calibri" w:hAnsi="Calibri" w:cs="Calibri"/>
                <w:color w:val="000000"/>
              </w:rPr>
              <w:t>Prime encombrants 12€</w:t>
            </w:r>
          </w:p>
          <w:p w14:paraId="492F78A6" w14:textId="77777777" w:rsidR="00F528F0" w:rsidRPr="00F528F0" w:rsidRDefault="00F528F0" w:rsidP="00F528F0">
            <w:pPr>
              <w:spacing w:after="0" w:line="240" w:lineRule="auto"/>
              <w:ind w:firstLineChars="100" w:firstLine="220"/>
              <w:rPr>
                <w:rFonts w:ascii="Calibri" w:hAnsi="Calibri" w:cs="Calibri"/>
                <w:color w:val="000000"/>
              </w:rPr>
            </w:pPr>
            <w:r w:rsidRPr="00F528F0">
              <w:rPr>
                <w:rFonts w:ascii="Calibri" w:hAnsi="Calibri" w:cs="Calibri"/>
                <w:color w:val="000000"/>
              </w:rPr>
              <w:t>Prime grue à 25€/ jour</w:t>
            </w:r>
          </w:p>
          <w:p w14:paraId="3D34548B" w14:textId="77777777" w:rsidR="00F528F0" w:rsidRPr="00F528F0" w:rsidRDefault="00F528F0" w:rsidP="00F528F0">
            <w:pPr>
              <w:spacing w:after="0" w:line="240" w:lineRule="auto"/>
              <w:ind w:firstLineChars="100" w:firstLine="220"/>
              <w:rPr>
                <w:rFonts w:ascii="Calibri" w:hAnsi="Calibri" w:cs="Calibri"/>
                <w:color w:val="000000"/>
              </w:rPr>
            </w:pPr>
            <w:r w:rsidRPr="00F528F0">
              <w:rPr>
                <w:rFonts w:ascii="Calibri" w:hAnsi="Calibri" w:cs="Calibri"/>
                <w:color w:val="000000"/>
              </w:rPr>
              <w:t>Prime intempéries de 30€/ mois</w:t>
            </w:r>
          </w:p>
          <w:p w14:paraId="1B9C22FA" w14:textId="77777777" w:rsidR="00F528F0" w:rsidRPr="00F528F0" w:rsidRDefault="00F528F0" w:rsidP="00F528F0">
            <w:pPr>
              <w:spacing w:after="0" w:line="240" w:lineRule="auto"/>
              <w:ind w:firstLineChars="100" w:firstLine="220"/>
              <w:rPr>
                <w:rFonts w:ascii="Calibri" w:hAnsi="Calibri" w:cs="Calibri"/>
                <w:color w:val="000000"/>
              </w:rPr>
            </w:pPr>
            <w:r w:rsidRPr="00F528F0">
              <w:rPr>
                <w:rFonts w:ascii="Calibri" w:hAnsi="Calibri" w:cs="Calibri"/>
                <w:color w:val="000000"/>
              </w:rPr>
              <w:t>Prime panier cadres</w:t>
            </w:r>
          </w:p>
          <w:p w14:paraId="4FF6996D" w14:textId="77777777" w:rsidR="00F528F0" w:rsidRPr="00F528F0" w:rsidRDefault="00F528F0" w:rsidP="00F528F0">
            <w:pPr>
              <w:spacing w:after="0" w:line="240" w:lineRule="auto"/>
              <w:ind w:firstLineChars="100" w:firstLine="220"/>
              <w:rPr>
                <w:rFonts w:ascii="Calibri" w:hAnsi="Calibri" w:cs="Calibri"/>
                <w:color w:val="000000"/>
              </w:rPr>
            </w:pPr>
            <w:r w:rsidRPr="00F528F0">
              <w:rPr>
                <w:rFonts w:ascii="Calibri" w:hAnsi="Calibri" w:cs="Calibri"/>
                <w:color w:val="000000"/>
              </w:rPr>
              <w:t>Prime panier repas à 9,50€</w:t>
            </w:r>
          </w:p>
          <w:p w14:paraId="4268C4D0" w14:textId="77777777" w:rsidR="00F528F0" w:rsidRPr="00F528F0" w:rsidRDefault="00F528F0" w:rsidP="00F528F0">
            <w:pPr>
              <w:spacing w:after="0" w:line="240" w:lineRule="auto"/>
              <w:ind w:firstLineChars="100" w:firstLine="220"/>
              <w:rPr>
                <w:rFonts w:ascii="Calibri" w:hAnsi="Calibri" w:cs="Calibri"/>
                <w:color w:val="000000"/>
              </w:rPr>
            </w:pPr>
            <w:r w:rsidRPr="00F528F0">
              <w:rPr>
                <w:rFonts w:ascii="Calibri" w:hAnsi="Calibri" w:cs="Calibri"/>
                <w:color w:val="000000"/>
              </w:rPr>
              <w:t>Prime panier repas à 9€</w:t>
            </w:r>
          </w:p>
          <w:p w14:paraId="48532DB6" w14:textId="77777777" w:rsidR="00F528F0" w:rsidRPr="00F528F0" w:rsidRDefault="00F528F0" w:rsidP="00F528F0">
            <w:pPr>
              <w:spacing w:after="0" w:line="240" w:lineRule="auto"/>
              <w:ind w:firstLineChars="100" w:firstLine="220"/>
              <w:rPr>
                <w:rFonts w:ascii="Calibri" w:hAnsi="Calibri" w:cs="Calibri"/>
                <w:color w:val="000000"/>
              </w:rPr>
            </w:pPr>
            <w:r w:rsidRPr="00F528F0">
              <w:rPr>
                <w:rFonts w:ascii="Calibri" w:hAnsi="Calibri" w:cs="Calibri"/>
                <w:color w:val="000000"/>
              </w:rPr>
              <w:t>Prime qualité de 100€/ mois</w:t>
            </w:r>
          </w:p>
          <w:p w14:paraId="3A0D8A44" w14:textId="77777777" w:rsidR="00F528F0" w:rsidRPr="00F528F0" w:rsidRDefault="00F528F0" w:rsidP="00F528F0">
            <w:pPr>
              <w:spacing w:after="0" w:line="240" w:lineRule="auto"/>
              <w:ind w:firstLineChars="100" w:firstLine="220"/>
              <w:rPr>
                <w:rFonts w:ascii="Calibri" w:hAnsi="Calibri" w:cs="Calibri"/>
                <w:color w:val="000000"/>
              </w:rPr>
            </w:pPr>
            <w:r w:rsidRPr="00F528F0">
              <w:rPr>
                <w:rFonts w:ascii="Calibri" w:hAnsi="Calibri" w:cs="Calibri"/>
                <w:color w:val="000000"/>
              </w:rPr>
              <w:t>Prime qualité de 50€/ mois</w:t>
            </w:r>
          </w:p>
          <w:p w14:paraId="347E22CD" w14:textId="77777777" w:rsidR="00F528F0" w:rsidRPr="00F528F0" w:rsidRDefault="00F528F0" w:rsidP="00F528F0">
            <w:pPr>
              <w:spacing w:after="0" w:line="240" w:lineRule="auto"/>
              <w:ind w:firstLineChars="100" w:firstLine="220"/>
              <w:rPr>
                <w:rFonts w:ascii="Calibri" w:hAnsi="Calibri" w:cs="Calibri"/>
                <w:color w:val="000000"/>
              </w:rPr>
            </w:pPr>
            <w:r w:rsidRPr="00F528F0">
              <w:rPr>
                <w:rFonts w:ascii="Calibri" w:hAnsi="Calibri" w:cs="Calibri"/>
                <w:color w:val="000000"/>
              </w:rPr>
              <w:t>Ré-évaluation de la prime qualité trimestrielle à 150€</w:t>
            </w:r>
          </w:p>
          <w:p w14:paraId="6609F2FA" w14:textId="77777777" w:rsidR="00F528F0" w:rsidRPr="00F528F0" w:rsidRDefault="00F528F0" w:rsidP="00F528F0">
            <w:pPr>
              <w:spacing w:after="0" w:line="240" w:lineRule="auto"/>
              <w:ind w:firstLineChars="100" w:firstLine="220"/>
              <w:rPr>
                <w:rFonts w:ascii="Calibri" w:hAnsi="Calibri" w:cs="Calibri"/>
                <w:color w:val="000000"/>
              </w:rPr>
            </w:pPr>
            <w:r w:rsidRPr="00F528F0">
              <w:rPr>
                <w:rFonts w:ascii="Calibri" w:hAnsi="Calibri" w:cs="Calibri"/>
                <w:color w:val="000000"/>
              </w:rPr>
              <w:t>Revalorisation des frais de transport à 50€/ mois</w:t>
            </w:r>
          </w:p>
          <w:p w14:paraId="26BB5F3A" w14:textId="77777777" w:rsidR="00F528F0" w:rsidRPr="00F528F0" w:rsidRDefault="00F528F0" w:rsidP="00F528F0">
            <w:pPr>
              <w:spacing w:after="0" w:line="240" w:lineRule="auto"/>
              <w:ind w:firstLineChars="100" w:firstLine="220"/>
              <w:rPr>
                <w:rFonts w:ascii="Calibri" w:hAnsi="Calibri" w:cs="Calibri"/>
                <w:color w:val="000000"/>
              </w:rPr>
            </w:pPr>
            <w:r w:rsidRPr="00F528F0">
              <w:rPr>
                <w:rFonts w:ascii="Calibri" w:hAnsi="Calibri" w:cs="Calibri"/>
                <w:color w:val="000000"/>
              </w:rPr>
              <w:t>Revalorisation des primes de déchets verts et encombrants à 12€</w:t>
            </w:r>
          </w:p>
          <w:p w14:paraId="69860D2F" w14:textId="7D40F7F4" w:rsidR="00F528F0" w:rsidRPr="00F528F0" w:rsidRDefault="00F528F0" w:rsidP="00F528F0">
            <w:pPr>
              <w:spacing w:after="0" w:line="240" w:lineRule="auto"/>
              <w:ind w:firstLineChars="100" w:firstLine="220"/>
              <w:rPr>
                <w:rFonts w:ascii="Calibri" w:hAnsi="Calibri" w:cs="Calibri"/>
                <w:color w:val="000000"/>
              </w:rPr>
            </w:pPr>
            <w:r w:rsidRPr="00F528F0">
              <w:rPr>
                <w:rFonts w:ascii="Calibri" w:hAnsi="Calibri" w:cs="Calibri"/>
                <w:color w:val="000000"/>
              </w:rPr>
              <w:t>Subrogation en cas d'AT</w:t>
            </w:r>
          </w:p>
        </w:tc>
      </w:tr>
    </w:tbl>
    <w:p w14:paraId="42FF5939" w14:textId="77777777" w:rsidR="0033001A" w:rsidRDefault="0033001A" w:rsidP="00336B23">
      <w:pPr>
        <w:spacing w:after="0" w:line="240" w:lineRule="auto"/>
        <w:jc w:val="both"/>
        <w:rPr>
          <w:rFonts w:ascii="Arial" w:hAnsi="Arial" w:cs="Arial"/>
          <w:sz w:val="20"/>
          <w:szCs w:val="20"/>
        </w:rPr>
      </w:pPr>
    </w:p>
    <w:p w14:paraId="427465B8" w14:textId="77777777" w:rsidR="0033001A" w:rsidRDefault="0033001A" w:rsidP="0033001A">
      <w:pPr>
        <w:spacing w:after="0" w:line="240" w:lineRule="auto"/>
        <w:jc w:val="both"/>
        <w:rPr>
          <w:rFonts w:ascii="Arial" w:hAnsi="Arial" w:cs="Arial"/>
          <w:sz w:val="20"/>
          <w:szCs w:val="20"/>
        </w:rPr>
      </w:pPr>
      <w:r>
        <w:rPr>
          <w:rFonts w:ascii="Arial" w:hAnsi="Arial" w:cs="Arial"/>
          <w:sz w:val="20"/>
          <w:szCs w:val="20"/>
        </w:rPr>
        <w:t>Au-delà de ces revendications, la négociation annuelle obligatoire pour l’année 2025 a porté plus généralement sur les thèmes suivants :</w:t>
      </w:r>
    </w:p>
    <w:p w14:paraId="066F0EDA" w14:textId="77777777" w:rsidR="0033001A" w:rsidRDefault="0033001A" w:rsidP="0033001A">
      <w:pPr>
        <w:spacing w:after="0" w:line="240" w:lineRule="auto"/>
        <w:jc w:val="both"/>
        <w:rPr>
          <w:rFonts w:ascii="Arial" w:hAnsi="Arial" w:cs="Arial"/>
          <w:sz w:val="20"/>
          <w:szCs w:val="20"/>
        </w:rPr>
      </w:pPr>
    </w:p>
    <w:p w14:paraId="6D996DDA" w14:textId="77777777" w:rsidR="0033001A" w:rsidRPr="00724456" w:rsidRDefault="0033001A" w:rsidP="0033001A">
      <w:pPr>
        <w:pStyle w:val="Paragraphedeliste"/>
        <w:numPr>
          <w:ilvl w:val="0"/>
          <w:numId w:val="12"/>
        </w:numPr>
        <w:spacing w:after="0" w:line="240" w:lineRule="auto"/>
        <w:jc w:val="both"/>
        <w:rPr>
          <w:rFonts w:ascii="Arial" w:hAnsi="Arial" w:cs="Arial"/>
          <w:sz w:val="20"/>
          <w:szCs w:val="20"/>
        </w:rPr>
      </w:pPr>
      <w:r w:rsidRPr="00724456">
        <w:rPr>
          <w:rFonts w:ascii="Arial" w:hAnsi="Arial" w:cs="Arial"/>
          <w:sz w:val="20"/>
          <w:szCs w:val="20"/>
        </w:rPr>
        <w:t>Les salaires effectifs ;</w:t>
      </w:r>
    </w:p>
    <w:p w14:paraId="321827ED" w14:textId="77777777" w:rsidR="0033001A" w:rsidRPr="00724456" w:rsidRDefault="0033001A" w:rsidP="0033001A">
      <w:pPr>
        <w:pStyle w:val="Paragraphedeliste"/>
        <w:numPr>
          <w:ilvl w:val="0"/>
          <w:numId w:val="12"/>
        </w:numPr>
        <w:spacing w:after="0" w:line="240" w:lineRule="auto"/>
        <w:jc w:val="both"/>
        <w:rPr>
          <w:rFonts w:ascii="Arial" w:hAnsi="Arial" w:cs="Arial"/>
          <w:sz w:val="20"/>
          <w:szCs w:val="20"/>
        </w:rPr>
      </w:pPr>
      <w:r w:rsidRPr="00724456">
        <w:rPr>
          <w:rFonts w:ascii="Arial" w:hAnsi="Arial" w:cs="Arial"/>
          <w:sz w:val="20"/>
          <w:szCs w:val="20"/>
        </w:rPr>
        <w:t>Le partage de la valeur ajoutée ;</w:t>
      </w:r>
    </w:p>
    <w:p w14:paraId="63C07FF2" w14:textId="77777777" w:rsidR="0033001A" w:rsidRPr="00724456" w:rsidRDefault="0033001A" w:rsidP="0033001A">
      <w:pPr>
        <w:pStyle w:val="Paragraphedeliste"/>
        <w:numPr>
          <w:ilvl w:val="0"/>
          <w:numId w:val="12"/>
        </w:numPr>
        <w:spacing w:after="0" w:line="240" w:lineRule="auto"/>
        <w:jc w:val="both"/>
        <w:rPr>
          <w:rFonts w:ascii="Arial" w:hAnsi="Arial" w:cs="Arial"/>
          <w:sz w:val="20"/>
          <w:szCs w:val="20"/>
        </w:rPr>
      </w:pPr>
      <w:r w:rsidRPr="00724456">
        <w:rPr>
          <w:rFonts w:ascii="Arial" w:hAnsi="Arial" w:cs="Arial"/>
          <w:sz w:val="20"/>
          <w:szCs w:val="20"/>
        </w:rPr>
        <w:t>La durée et l’organisation de travail ;</w:t>
      </w:r>
    </w:p>
    <w:p w14:paraId="6AF94060" w14:textId="77777777" w:rsidR="0033001A" w:rsidRPr="00724456" w:rsidRDefault="0033001A" w:rsidP="0033001A">
      <w:pPr>
        <w:pStyle w:val="Paragraphedeliste"/>
        <w:numPr>
          <w:ilvl w:val="0"/>
          <w:numId w:val="12"/>
        </w:numPr>
        <w:spacing w:after="0" w:line="240" w:lineRule="auto"/>
        <w:jc w:val="both"/>
        <w:rPr>
          <w:rFonts w:ascii="Arial" w:hAnsi="Arial" w:cs="Arial"/>
          <w:sz w:val="20"/>
          <w:szCs w:val="20"/>
        </w:rPr>
      </w:pPr>
      <w:r w:rsidRPr="00724456">
        <w:rPr>
          <w:rFonts w:ascii="Arial" w:hAnsi="Arial" w:cs="Arial"/>
          <w:sz w:val="20"/>
          <w:szCs w:val="20"/>
        </w:rPr>
        <w:t>L’égalité professionnelle entre les femmes et les hommes ;</w:t>
      </w:r>
    </w:p>
    <w:p w14:paraId="77279E6E" w14:textId="77777777" w:rsidR="0033001A" w:rsidRDefault="0033001A" w:rsidP="0033001A">
      <w:pPr>
        <w:pStyle w:val="Paragraphedeliste"/>
        <w:numPr>
          <w:ilvl w:val="0"/>
          <w:numId w:val="12"/>
        </w:numPr>
        <w:spacing w:after="0" w:line="240" w:lineRule="auto"/>
        <w:jc w:val="both"/>
        <w:rPr>
          <w:rFonts w:ascii="Arial" w:hAnsi="Arial" w:cs="Arial"/>
          <w:sz w:val="20"/>
          <w:szCs w:val="20"/>
        </w:rPr>
      </w:pPr>
      <w:r w:rsidRPr="00724456">
        <w:rPr>
          <w:rFonts w:ascii="Arial" w:hAnsi="Arial" w:cs="Arial"/>
          <w:sz w:val="20"/>
          <w:szCs w:val="20"/>
        </w:rPr>
        <w:t>L’insertion professionnelle</w:t>
      </w:r>
      <w:r>
        <w:rPr>
          <w:rFonts w:ascii="Arial" w:hAnsi="Arial" w:cs="Arial"/>
          <w:sz w:val="20"/>
          <w:szCs w:val="20"/>
        </w:rPr>
        <w:t> ;</w:t>
      </w:r>
    </w:p>
    <w:p w14:paraId="45F5D008" w14:textId="77777777" w:rsidR="0033001A" w:rsidRPr="00724456" w:rsidRDefault="0033001A" w:rsidP="0033001A">
      <w:pPr>
        <w:pStyle w:val="Paragraphedeliste"/>
        <w:numPr>
          <w:ilvl w:val="0"/>
          <w:numId w:val="12"/>
        </w:numPr>
        <w:spacing w:after="0" w:line="240" w:lineRule="auto"/>
        <w:jc w:val="both"/>
        <w:rPr>
          <w:rFonts w:ascii="Arial" w:hAnsi="Arial" w:cs="Arial"/>
          <w:sz w:val="20"/>
          <w:szCs w:val="20"/>
        </w:rPr>
      </w:pPr>
      <w:r>
        <w:rPr>
          <w:rFonts w:ascii="Arial" w:hAnsi="Arial" w:cs="Arial"/>
          <w:sz w:val="20"/>
          <w:szCs w:val="20"/>
        </w:rPr>
        <w:t>L</w:t>
      </w:r>
      <w:r w:rsidRPr="00724456">
        <w:rPr>
          <w:rFonts w:ascii="Arial" w:hAnsi="Arial" w:cs="Arial"/>
          <w:sz w:val="20"/>
          <w:szCs w:val="20"/>
        </w:rPr>
        <w:t>e maintien dans l’emploi des travailleurs handicapés ;</w:t>
      </w:r>
    </w:p>
    <w:p w14:paraId="0B52DAE1" w14:textId="062290E0" w:rsidR="00E4305E" w:rsidRPr="00F528F0" w:rsidRDefault="0033001A" w:rsidP="00336B23">
      <w:pPr>
        <w:pStyle w:val="Paragraphedeliste"/>
        <w:numPr>
          <w:ilvl w:val="0"/>
          <w:numId w:val="12"/>
        </w:numPr>
        <w:spacing w:after="0" w:line="240" w:lineRule="auto"/>
        <w:jc w:val="both"/>
        <w:rPr>
          <w:rFonts w:ascii="Arial" w:hAnsi="Arial" w:cs="Arial"/>
          <w:sz w:val="20"/>
          <w:szCs w:val="20"/>
        </w:rPr>
      </w:pPr>
      <w:r w:rsidRPr="00724456">
        <w:rPr>
          <w:rFonts w:ascii="Arial" w:hAnsi="Arial" w:cs="Arial"/>
          <w:sz w:val="20"/>
          <w:szCs w:val="20"/>
        </w:rPr>
        <w:t>La qualité de vie au travail.</w:t>
      </w:r>
    </w:p>
    <w:p w14:paraId="26DA2227" w14:textId="77777777" w:rsidR="00336B23" w:rsidRDefault="00336B23" w:rsidP="00A51F07">
      <w:pPr>
        <w:spacing w:after="0" w:line="240" w:lineRule="auto"/>
        <w:jc w:val="both"/>
        <w:rPr>
          <w:rFonts w:ascii="Arial" w:hAnsi="Arial" w:cs="Arial"/>
          <w:sz w:val="20"/>
          <w:szCs w:val="20"/>
        </w:rPr>
      </w:pPr>
    </w:p>
    <w:p w14:paraId="04E73423" w14:textId="700BF892" w:rsidR="002E4CCD" w:rsidRDefault="003B3E47" w:rsidP="002E4CCD">
      <w:pPr>
        <w:pStyle w:val="Titre1"/>
      </w:pPr>
      <w:bookmarkStart w:id="1" w:name="_Toc196310615"/>
      <w:r>
        <w:t>Article</w:t>
      </w:r>
      <w:r w:rsidR="002E4CCD">
        <w:t xml:space="preserve"> 1</w:t>
      </w:r>
      <w:r w:rsidR="002E4CCD" w:rsidRPr="00560B51">
        <w:t xml:space="preserve"> : </w:t>
      </w:r>
      <w:r w:rsidR="002E4CCD">
        <w:t>Revendications des</w:t>
      </w:r>
      <w:r w:rsidR="0033001A">
        <w:t xml:space="preserve"> organisations syndicales ayant abouti à un accord</w:t>
      </w:r>
      <w:bookmarkEnd w:id="1"/>
      <w:r w:rsidR="002E4CCD">
        <w:t> </w:t>
      </w:r>
    </w:p>
    <w:p w14:paraId="237A7B16" w14:textId="00ED2DE4" w:rsidR="002E4CCD" w:rsidRPr="002E4CCD" w:rsidRDefault="002E4CCD" w:rsidP="002E4CCD">
      <w:pPr>
        <w:spacing w:after="0" w:line="240" w:lineRule="auto"/>
        <w:jc w:val="both"/>
        <w:rPr>
          <w:rFonts w:ascii="Arial" w:hAnsi="Arial" w:cs="Arial"/>
          <w:sz w:val="20"/>
          <w:szCs w:val="20"/>
        </w:rPr>
      </w:pPr>
    </w:p>
    <w:p w14:paraId="41BE876A" w14:textId="77777777" w:rsidR="0033001A" w:rsidRDefault="0033001A" w:rsidP="0033001A">
      <w:pPr>
        <w:tabs>
          <w:tab w:val="left" w:pos="360"/>
          <w:tab w:val="right" w:leader="dot" w:pos="9356"/>
        </w:tabs>
        <w:jc w:val="both"/>
        <w:rPr>
          <w:rFonts w:ascii="Arial" w:hAnsi="Arial" w:cs="Arial"/>
          <w:bCs/>
          <w:sz w:val="20"/>
          <w:szCs w:val="20"/>
        </w:rPr>
      </w:pPr>
      <w:r w:rsidRPr="003B3E47">
        <w:rPr>
          <w:rFonts w:ascii="Arial" w:hAnsi="Arial" w:cs="Arial"/>
          <w:bCs/>
          <w:sz w:val="20"/>
          <w:szCs w:val="20"/>
        </w:rPr>
        <w:t>Compte tenu de la réflexion apportée sur l’ensemble des revendications</w:t>
      </w:r>
      <w:r>
        <w:rPr>
          <w:rFonts w:ascii="Arial" w:hAnsi="Arial" w:cs="Arial"/>
          <w:bCs/>
          <w:sz w:val="20"/>
          <w:szCs w:val="20"/>
        </w:rPr>
        <w:t xml:space="preserve"> des délégations syndicales</w:t>
      </w:r>
      <w:r w:rsidRPr="003B3E47">
        <w:rPr>
          <w:rFonts w:ascii="Arial" w:hAnsi="Arial" w:cs="Arial"/>
          <w:bCs/>
          <w:sz w:val="20"/>
          <w:szCs w:val="20"/>
        </w:rPr>
        <w:t xml:space="preserve">, la Direction Générale informe les partenaires sociaux qu’elle souhaite répondre favorablement à certaines de ces demandes. </w:t>
      </w:r>
    </w:p>
    <w:p w14:paraId="455DB2F7" w14:textId="77777777" w:rsidR="0033001A" w:rsidRDefault="0033001A" w:rsidP="0033001A">
      <w:pPr>
        <w:tabs>
          <w:tab w:val="left" w:pos="360"/>
          <w:tab w:val="right" w:leader="dot" w:pos="9356"/>
        </w:tabs>
        <w:jc w:val="both"/>
        <w:rPr>
          <w:rFonts w:ascii="Arial" w:hAnsi="Arial" w:cs="Arial"/>
          <w:bCs/>
          <w:sz w:val="20"/>
          <w:szCs w:val="20"/>
        </w:rPr>
      </w:pPr>
      <w:r w:rsidRPr="003B3E47">
        <w:rPr>
          <w:rFonts w:ascii="Arial" w:hAnsi="Arial" w:cs="Arial"/>
          <w:bCs/>
          <w:sz w:val="20"/>
          <w:szCs w:val="20"/>
        </w:rPr>
        <w:t>En revanche, la Direction informe les partenaires sociaux qu’il ne peut être répondu favorablement à l’ensemble des doléances.</w:t>
      </w:r>
    </w:p>
    <w:p w14:paraId="3A1A27D5" w14:textId="77777777" w:rsidR="005F0FCF" w:rsidRDefault="005F0FCF" w:rsidP="0033001A">
      <w:pPr>
        <w:tabs>
          <w:tab w:val="left" w:pos="360"/>
          <w:tab w:val="right" w:leader="dot" w:pos="9356"/>
        </w:tabs>
        <w:jc w:val="both"/>
        <w:rPr>
          <w:rFonts w:ascii="Arial" w:hAnsi="Arial" w:cs="Arial"/>
          <w:bCs/>
          <w:sz w:val="20"/>
          <w:szCs w:val="20"/>
        </w:rPr>
      </w:pPr>
    </w:p>
    <w:p w14:paraId="274ED5FB" w14:textId="77777777" w:rsidR="005F0FCF" w:rsidRDefault="005F0FCF" w:rsidP="0033001A">
      <w:pPr>
        <w:tabs>
          <w:tab w:val="left" w:pos="360"/>
          <w:tab w:val="right" w:leader="dot" w:pos="9356"/>
        </w:tabs>
        <w:jc w:val="both"/>
        <w:rPr>
          <w:rFonts w:ascii="Arial" w:hAnsi="Arial" w:cs="Arial"/>
          <w:bCs/>
          <w:sz w:val="20"/>
          <w:szCs w:val="20"/>
        </w:rPr>
      </w:pPr>
    </w:p>
    <w:p w14:paraId="734A85D6" w14:textId="77777777" w:rsidR="005F0FCF" w:rsidRDefault="005F0FCF" w:rsidP="0033001A">
      <w:pPr>
        <w:tabs>
          <w:tab w:val="left" w:pos="360"/>
          <w:tab w:val="right" w:leader="dot" w:pos="9356"/>
        </w:tabs>
        <w:jc w:val="both"/>
        <w:rPr>
          <w:rFonts w:ascii="Arial" w:hAnsi="Arial" w:cs="Arial"/>
          <w:bCs/>
          <w:sz w:val="20"/>
          <w:szCs w:val="20"/>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5"/>
        <w:gridCol w:w="6691"/>
      </w:tblGrid>
      <w:tr w:rsidR="0033001A" w:rsidRPr="003B3E47" w14:paraId="7BE97D34" w14:textId="77777777" w:rsidTr="00EA6914">
        <w:trPr>
          <w:trHeight w:val="407"/>
        </w:trPr>
        <w:tc>
          <w:tcPr>
            <w:tcW w:w="9356" w:type="dxa"/>
            <w:gridSpan w:val="2"/>
            <w:tcBorders>
              <w:top w:val="single" w:sz="4" w:space="0" w:color="auto"/>
              <w:left w:val="single" w:sz="4" w:space="0" w:color="auto"/>
              <w:bottom w:val="single" w:sz="4" w:space="0" w:color="auto"/>
              <w:right w:val="single" w:sz="4" w:space="0" w:color="auto"/>
            </w:tcBorders>
            <w:shd w:val="clear" w:color="auto" w:fill="FFFF00"/>
          </w:tcPr>
          <w:p w14:paraId="0EB2C984" w14:textId="77777777" w:rsidR="0033001A" w:rsidRPr="003B3E47" w:rsidRDefault="0033001A" w:rsidP="00EA6914">
            <w:pPr>
              <w:spacing w:after="120"/>
              <w:jc w:val="center"/>
              <w:rPr>
                <w:rFonts w:ascii="Arial" w:hAnsi="Arial" w:cs="Arial"/>
                <w:b/>
                <w:sz w:val="20"/>
                <w:szCs w:val="20"/>
              </w:rPr>
            </w:pPr>
            <w:r w:rsidRPr="003B3E47">
              <w:rPr>
                <w:rFonts w:ascii="Arial" w:hAnsi="Arial" w:cs="Arial"/>
                <w:b/>
                <w:sz w:val="20"/>
                <w:szCs w:val="20"/>
              </w:rPr>
              <w:lastRenderedPageBreak/>
              <w:t>ENGAGEMENTS</w:t>
            </w:r>
          </w:p>
        </w:tc>
      </w:tr>
      <w:tr w:rsidR="0033001A" w:rsidRPr="003B3E47" w14:paraId="22A4A7AE" w14:textId="77777777" w:rsidTr="00EA6914">
        <w:trPr>
          <w:trHeight w:val="1406"/>
        </w:trPr>
        <w:tc>
          <w:tcPr>
            <w:tcW w:w="2665" w:type="dxa"/>
            <w:tcBorders>
              <w:top w:val="single" w:sz="4" w:space="0" w:color="auto"/>
              <w:left w:val="single" w:sz="4" w:space="0" w:color="auto"/>
              <w:bottom w:val="single" w:sz="4" w:space="0" w:color="auto"/>
              <w:right w:val="single" w:sz="4" w:space="0" w:color="auto"/>
            </w:tcBorders>
            <w:shd w:val="clear" w:color="auto" w:fill="auto"/>
            <w:vAlign w:val="center"/>
          </w:tcPr>
          <w:p w14:paraId="64BEDD73" w14:textId="7369D277" w:rsidR="001E2F97" w:rsidRPr="003B3E47" w:rsidRDefault="001E2F97" w:rsidP="001E2F97">
            <w:pPr>
              <w:spacing w:after="0"/>
              <w:rPr>
                <w:rFonts w:ascii="Arial" w:hAnsi="Arial" w:cs="Arial"/>
                <w:b/>
                <w:sz w:val="20"/>
                <w:szCs w:val="20"/>
              </w:rPr>
            </w:pPr>
            <w:r w:rsidRPr="001E2F97">
              <w:rPr>
                <w:rFonts w:ascii="Arial" w:hAnsi="Arial" w:cs="Arial"/>
                <w:b/>
                <w:sz w:val="20"/>
                <w:szCs w:val="20"/>
              </w:rPr>
              <w:t xml:space="preserve">Augmentation de la prime </w:t>
            </w:r>
            <w:r>
              <w:rPr>
                <w:rFonts w:ascii="Arial" w:hAnsi="Arial" w:cs="Arial"/>
                <w:b/>
                <w:sz w:val="20"/>
                <w:szCs w:val="20"/>
              </w:rPr>
              <w:t>grue</w:t>
            </w:r>
            <w:r w:rsidRPr="001E2F97">
              <w:rPr>
                <w:rFonts w:ascii="Arial" w:hAnsi="Arial" w:cs="Arial"/>
                <w:b/>
                <w:sz w:val="20"/>
                <w:szCs w:val="20"/>
              </w:rPr>
              <w:tab/>
            </w:r>
          </w:p>
          <w:p w14:paraId="47753332" w14:textId="57B411A1" w:rsidR="0033001A" w:rsidRPr="003B3E47" w:rsidRDefault="0033001A" w:rsidP="001E2F97">
            <w:pPr>
              <w:spacing w:after="0"/>
              <w:rPr>
                <w:rFonts w:ascii="Arial" w:hAnsi="Arial" w:cs="Arial"/>
                <w:b/>
                <w:sz w:val="20"/>
                <w:szCs w:val="20"/>
              </w:rPr>
            </w:pPr>
          </w:p>
        </w:tc>
        <w:tc>
          <w:tcPr>
            <w:tcW w:w="6691" w:type="dxa"/>
            <w:tcBorders>
              <w:top w:val="single" w:sz="4" w:space="0" w:color="auto"/>
              <w:left w:val="single" w:sz="4" w:space="0" w:color="auto"/>
              <w:bottom w:val="single" w:sz="4" w:space="0" w:color="auto"/>
              <w:right w:val="single" w:sz="4" w:space="0" w:color="auto"/>
            </w:tcBorders>
            <w:shd w:val="clear" w:color="auto" w:fill="auto"/>
            <w:vAlign w:val="center"/>
          </w:tcPr>
          <w:p w14:paraId="3DBC182A" w14:textId="608829E7" w:rsidR="001E2F97" w:rsidRPr="001E2F97" w:rsidRDefault="001E2F97" w:rsidP="001E2F97">
            <w:pPr>
              <w:spacing w:after="0"/>
              <w:jc w:val="both"/>
              <w:rPr>
                <w:rFonts w:ascii="Arial" w:hAnsi="Arial" w:cs="Arial"/>
                <w:bCs/>
                <w:sz w:val="20"/>
                <w:szCs w:val="20"/>
              </w:rPr>
            </w:pPr>
            <w:r w:rsidRPr="001E2F97">
              <w:rPr>
                <w:rFonts w:ascii="Arial" w:hAnsi="Arial" w:cs="Arial"/>
                <w:bCs/>
                <w:sz w:val="20"/>
                <w:szCs w:val="20"/>
              </w:rPr>
              <w:t xml:space="preserve">La Direction s’engage à augmenter le montant de la prime </w:t>
            </w:r>
            <w:r>
              <w:rPr>
                <w:rFonts w:ascii="Arial" w:hAnsi="Arial" w:cs="Arial"/>
                <w:bCs/>
                <w:sz w:val="20"/>
                <w:szCs w:val="20"/>
              </w:rPr>
              <w:t>grue</w:t>
            </w:r>
            <w:r w:rsidRPr="001E2F97">
              <w:rPr>
                <w:rFonts w:ascii="Arial" w:hAnsi="Arial" w:cs="Arial"/>
                <w:bCs/>
                <w:sz w:val="20"/>
                <w:szCs w:val="20"/>
              </w:rPr>
              <w:t xml:space="preserve"> à hauteur de </w:t>
            </w:r>
            <w:r>
              <w:rPr>
                <w:rFonts w:ascii="Arial" w:hAnsi="Arial" w:cs="Arial"/>
                <w:bCs/>
                <w:sz w:val="20"/>
                <w:szCs w:val="20"/>
              </w:rPr>
              <w:t>11€</w:t>
            </w:r>
            <w:r w:rsidR="00BB741E">
              <w:rPr>
                <w:rFonts w:ascii="Arial" w:hAnsi="Arial" w:cs="Arial"/>
                <w:bCs/>
                <w:sz w:val="20"/>
                <w:szCs w:val="20"/>
              </w:rPr>
              <w:t xml:space="preserve"> à compter du 1</w:t>
            </w:r>
            <w:r w:rsidR="00BB741E" w:rsidRPr="00BB741E">
              <w:rPr>
                <w:rFonts w:ascii="Arial" w:hAnsi="Arial" w:cs="Arial"/>
                <w:bCs/>
                <w:sz w:val="20"/>
                <w:szCs w:val="20"/>
                <w:vertAlign w:val="superscript"/>
              </w:rPr>
              <w:t>er</w:t>
            </w:r>
            <w:r w:rsidR="00BB741E">
              <w:rPr>
                <w:rFonts w:ascii="Arial" w:hAnsi="Arial" w:cs="Arial"/>
                <w:bCs/>
                <w:sz w:val="20"/>
                <w:szCs w:val="20"/>
              </w:rPr>
              <w:t xml:space="preserve"> juillet 2025</w:t>
            </w:r>
            <w:r w:rsidRPr="001E2F97">
              <w:rPr>
                <w:rFonts w:ascii="Arial" w:hAnsi="Arial" w:cs="Arial"/>
                <w:bCs/>
                <w:sz w:val="20"/>
                <w:szCs w:val="20"/>
              </w:rPr>
              <w:t xml:space="preserve">. </w:t>
            </w:r>
          </w:p>
          <w:p w14:paraId="22EE14E7" w14:textId="73F7E3B0" w:rsidR="0033001A" w:rsidRPr="003B3E47" w:rsidRDefault="001E2F97" w:rsidP="001E2F97">
            <w:pPr>
              <w:spacing w:after="120"/>
              <w:contextualSpacing/>
              <w:jc w:val="both"/>
              <w:rPr>
                <w:rFonts w:ascii="Arial" w:hAnsi="Arial" w:cs="Arial"/>
                <w:sz w:val="20"/>
                <w:szCs w:val="20"/>
              </w:rPr>
            </w:pPr>
            <w:r w:rsidRPr="001E2F97">
              <w:rPr>
                <w:rFonts w:ascii="Arial" w:hAnsi="Arial" w:cs="Arial"/>
                <w:bCs/>
                <w:sz w:val="20"/>
                <w:szCs w:val="20"/>
              </w:rPr>
              <w:t>Le point est entériné.</w:t>
            </w:r>
          </w:p>
        </w:tc>
      </w:tr>
      <w:tr w:rsidR="0033001A" w:rsidRPr="003B3E47" w14:paraId="493B2F31" w14:textId="77777777" w:rsidTr="00EA6914">
        <w:trPr>
          <w:trHeight w:val="1516"/>
        </w:trPr>
        <w:tc>
          <w:tcPr>
            <w:tcW w:w="2665" w:type="dxa"/>
            <w:tcBorders>
              <w:top w:val="single" w:sz="4" w:space="0" w:color="auto"/>
              <w:left w:val="single" w:sz="4" w:space="0" w:color="auto"/>
              <w:bottom w:val="single" w:sz="4" w:space="0" w:color="auto"/>
              <w:right w:val="single" w:sz="4" w:space="0" w:color="auto"/>
            </w:tcBorders>
            <w:shd w:val="clear" w:color="auto" w:fill="auto"/>
            <w:vAlign w:val="center"/>
          </w:tcPr>
          <w:p w14:paraId="21C175CF" w14:textId="19EAFD0D" w:rsidR="0033001A" w:rsidRPr="003B3E47" w:rsidRDefault="001E2F97" w:rsidP="00EA6914">
            <w:pPr>
              <w:spacing w:after="120"/>
              <w:rPr>
                <w:rFonts w:ascii="Arial" w:hAnsi="Arial" w:cs="Arial"/>
                <w:b/>
                <w:sz w:val="20"/>
                <w:szCs w:val="20"/>
              </w:rPr>
            </w:pPr>
            <w:r>
              <w:rPr>
                <w:rFonts w:ascii="Arial" w:hAnsi="Arial" w:cs="Arial"/>
                <w:b/>
                <w:sz w:val="20"/>
                <w:szCs w:val="20"/>
              </w:rPr>
              <w:t>Augmentation de la prime encombrants</w:t>
            </w:r>
          </w:p>
        </w:tc>
        <w:tc>
          <w:tcPr>
            <w:tcW w:w="6691" w:type="dxa"/>
            <w:tcBorders>
              <w:top w:val="single" w:sz="4" w:space="0" w:color="auto"/>
              <w:left w:val="single" w:sz="4" w:space="0" w:color="auto"/>
              <w:bottom w:val="single" w:sz="4" w:space="0" w:color="auto"/>
              <w:right w:val="single" w:sz="4" w:space="0" w:color="auto"/>
            </w:tcBorders>
            <w:shd w:val="clear" w:color="auto" w:fill="auto"/>
            <w:vAlign w:val="center"/>
          </w:tcPr>
          <w:p w14:paraId="5CCECA25" w14:textId="5D8C01AB" w:rsidR="001E2F97" w:rsidRPr="001E2F97" w:rsidRDefault="001E2F97" w:rsidP="001E2F97">
            <w:pPr>
              <w:spacing w:after="0"/>
              <w:jc w:val="both"/>
              <w:rPr>
                <w:rFonts w:ascii="Arial" w:hAnsi="Arial" w:cs="Arial"/>
                <w:bCs/>
                <w:sz w:val="20"/>
                <w:szCs w:val="20"/>
              </w:rPr>
            </w:pPr>
            <w:r w:rsidRPr="001E2F97">
              <w:rPr>
                <w:rFonts w:ascii="Arial" w:hAnsi="Arial" w:cs="Arial"/>
                <w:bCs/>
                <w:sz w:val="20"/>
                <w:szCs w:val="20"/>
              </w:rPr>
              <w:t xml:space="preserve">La Direction s’engage à augmenter le montant de la prime </w:t>
            </w:r>
            <w:r>
              <w:rPr>
                <w:rFonts w:ascii="Arial" w:hAnsi="Arial" w:cs="Arial"/>
                <w:bCs/>
                <w:sz w:val="20"/>
                <w:szCs w:val="20"/>
              </w:rPr>
              <w:t>encombrants</w:t>
            </w:r>
            <w:r w:rsidRPr="001E2F97">
              <w:rPr>
                <w:rFonts w:ascii="Arial" w:hAnsi="Arial" w:cs="Arial"/>
                <w:bCs/>
                <w:sz w:val="20"/>
                <w:szCs w:val="20"/>
              </w:rPr>
              <w:t xml:space="preserve"> à hauteur de </w:t>
            </w:r>
            <w:r>
              <w:rPr>
                <w:rFonts w:ascii="Arial" w:hAnsi="Arial" w:cs="Arial"/>
                <w:bCs/>
                <w:sz w:val="20"/>
                <w:szCs w:val="20"/>
              </w:rPr>
              <w:t>10€</w:t>
            </w:r>
            <w:r w:rsidR="00BB741E">
              <w:rPr>
                <w:rFonts w:ascii="Arial" w:hAnsi="Arial" w:cs="Arial"/>
                <w:bCs/>
                <w:sz w:val="20"/>
                <w:szCs w:val="20"/>
              </w:rPr>
              <w:t xml:space="preserve"> à compter du 1</w:t>
            </w:r>
            <w:r w:rsidR="00BB741E" w:rsidRPr="00BB741E">
              <w:rPr>
                <w:rFonts w:ascii="Arial" w:hAnsi="Arial" w:cs="Arial"/>
                <w:bCs/>
                <w:sz w:val="20"/>
                <w:szCs w:val="20"/>
                <w:vertAlign w:val="superscript"/>
              </w:rPr>
              <w:t>er</w:t>
            </w:r>
            <w:r w:rsidR="00BB741E">
              <w:rPr>
                <w:rFonts w:ascii="Arial" w:hAnsi="Arial" w:cs="Arial"/>
                <w:bCs/>
                <w:sz w:val="20"/>
                <w:szCs w:val="20"/>
              </w:rPr>
              <w:t xml:space="preserve"> juillet 2025</w:t>
            </w:r>
            <w:r w:rsidRPr="001E2F97">
              <w:rPr>
                <w:rFonts w:ascii="Arial" w:hAnsi="Arial" w:cs="Arial"/>
                <w:bCs/>
                <w:sz w:val="20"/>
                <w:szCs w:val="20"/>
              </w:rPr>
              <w:t xml:space="preserve">. </w:t>
            </w:r>
          </w:p>
          <w:p w14:paraId="1B16800D" w14:textId="042DC244" w:rsidR="0033001A" w:rsidRPr="003B3E47" w:rsidRDefault="001E2F97" w:rsidP="001E2F97">
            <w:pPr>
              <w:spacing w:after="120"/>
              <w:contextualSpacing/>
              <w:rPr>
                <w:rFonts w:ascii="Arial" w:hAnsi="Arial" w:cs="Arial"/>
                <w:sz w:val="20"/>
                <w:szCs w:val="20"/>
              </w:rPr>
            </w:pPr>
            <w:r w:rsidRPr="001E2F97">
              <w:rPr>
                <w:rFonts w:ascii="Arial" w:hAnsi="Arial" w:cs="Arial"/>
                <w:bCs/>
                <w:sz w:val="20"/>
                <w:szCs w:val="20"/>
              </w:rPr>
              <w:t>Le point est entériné.</w:t>
            </w:r>
          </w:p>
        </w:tc>
      </w:tr>
      <w:tr w:rsidR="0033001A" w:rsidRPr="003B3E47" w14:paraId="610B8CE2" w14:textId="77777777" w:rsidTr="00EA6914">
        <w:trPr>
          <w:trHeight w:val="1700"/>
        </w:trPr>
        <w:tc>
          <w:tcPr>
            <w:tcW w:w="2665" w:type="dxa"/>
            <w:tcBorders>
              <w:top w:val="single" w:sz="4" w:space="0" w:color="auto"/>
              <w:left w:val="single" w:sz="4" w:space="0" w:color="auto"/>
              <w:bottom w:val="single" w:sz="4" w:space="0" w:color="auto"/>
              <w:right w:val="single" w:sz="4" w:space="0" w:color="auto"/>
            </w:tcBorders>
            <w:shd w:val="clear" w:color="auto" w:fill="auto"/>
            <w:vAlign w:val="center"/>
          </w:tcPr>
          <w:p w14:paraId="7E8E34AD" w14:textId="5F6D436E" w:rsidR="0033001A" w:rsidRPr="003B3E47" w:rsidRDefault="001E2F97" w:rsidP="00EA6914">
            <w:pPr>
              <w:spacing w:after="120"/>
              <w:rPr>
                <w:rFonts w:ascii="Arial" w:hAnsi="Arial" w:cs="Arial"/>
                <w:b/>
                <w:sz w:val="20"/>
                <w:szCs w:val="20"/>
              </w:rPr>
            </w:pPr>
            <w:r>
              <w:rPr>
                <w:rFonts w:ascii="Arial" w:hAnsi="Arial" w:cs="Arial"/>
                <w:b/>
                <w:sz w:val="20"/>
                <w:szCs w:val="20"/>
              </w:rPr>
              <w:t>Augmentation de la prime déchets verts</w:t>
            </w:r>
          </w:p>
        </w:tc>
        <w:tc>
          <w:tcPr>
            <w:tcW w:w="6691" w:type="dxa"/>
            <w:tcBorders>
              <w:top w:val="single" w:sz="4" w:space="0" w:color="auto"/>
              <w:left w:val="single" w:sz="4" w:space="0" w:color="auto"/>
              <w:bottom w:val="single" w:sz="4" w:space="0" w:color="auto"/>
              <w:right w:val="single" w:sz="4" w:space="0" w:color="auto"/>
            </w:tcBorders>
            <w:shd w:val="clear" w:color="auto" w:fill="auto"/>
            <w:vAlign w:val="center"/>
          </w:tcPr>
          <w:p w14:paraId="064DA065" w14:textId="420E6C7E" w:rsidR="001E2F97" w:rsidRPr="001E2F97" w:rsidRDefault="001E2F97" w:rsidP="001E2F97">
            <w:pPr>
              <w:spacing w:after="0"/>
              <w:jc w:val="both"/>
              <w:rPr>
                <w:rFonts w:ascii="Arial" w:hAnsi="Arial" w:cs="Arial"/>
                <w:bCs/>
                <w:sz w:val="20"/>
                <w:szCs w:val="20"/>
              </w:rPr>
            </w:pPr>
            <w:r w:rsidRPr="001E2F97">
              <w:rPr>
                <w:rFonts w:ascii="Arial" w:hAnsi="Arial" w:cs="Arial"/>
                <w:bCs/>
                <w:sz w:val="20"/>
                <w:szCs w:val="20"/>
              </w:rPr>
              <w:t xml:space="preserve">La Direction s’engage à augmenter le montant de la prime </w:t>
            </w:r>
            <w:r>
              <w:rPr>
                <w:rFonts w:ascii="Arial" w:hAnsi="Arial" w:cs="Arial"/>
                <w:bCs/>
                <w:sz w:val="20"/>
                <w:szCs w:val="20"/>
              </w:rPr>
              <w:t>déchets verts</w:t>
            </w:r>
            <w:r w:rsidRPr="001E2F97">
              <w:rPr>
                <w:rFonts w:ascii="Arial" w:hAnsi="Arial" w:cs="Arial"/>
                <w:bCs/>
                <w:sz w:val="20"/>
                <w:szCs w:val="20"/>
              </w:rPr>
              <w:t xml:space="preserve"> à hauteur de </w:t>
            </w:r>
            <w:r>
              <w:rPr>
                <w:rFonts w:ascii="Arial" w:hAnsi="Arial" w:cs="Arial"/>
                <w:bCs/>
                <w:sz w:val="20"/>
                <w:szCs w:val="20"/>
              </w:rPr>
              <w:t>7€</w:t>
            </w:r>
            <w:r w:rsidR="00BB741E">
              <w:rPr>
                <w:rFonts w:ascii="Arial" w:hAnsi="Arial" w:cs="Arial"/>
                <w:bCs/>
                <w:sz w:val="20"/>
                <w:szCs w:val="20"/>
              </w:rPr>
              <w:t xml:space="preserve"> à compter du 1</w:t>
            </w:r>
            <w:r w:rsidR="00BB741E" w:rsidRPr="00BB741E">
              <w:rPr>
                <w:rFonts w:ascii="Arial" w:hAnsi="Arial" w:cs="Arial"/>
                <w:bCs/>
                <w:sz w:val="20"/>
                <w:szCs w:val="20"/>
                <w:vertAlign w:val="superscript"/>
              </w:rPr>
              <w:t>er</w:t>
            </w:r>
            <w:r w:rsidR="00BB741E">
              <w:rPr>
                <w:rFonts w:ascii="Arial" w:hAnsi="Arial" w:cs="Arial"/>
                <w:bCs/>
                <w:sz w:val="20"/>
                <w:szCs w:val="20"/>
              </w:rPr>
              <w:t xml:space="preserve"> juillet 2025</w:t>
            </w:r>
            <w:r w:rsidRPr="001E2F97">
              <w:rPr>
                <w:rFonts w:ascii="Arial" w:hAnsi="Arial" w:cs="Arial"/>
                <w:bCs/>
                <w:sz w:val="20"/>
                <w:szCs w:val="20"/>
              </w:rPr>
              <w:t xml:space="preserve">. </w:t>
            </w:r>
          </w:p>
          <w:p w14:paraId="7944D77B" w14:textId="6B0EE694" w:rsidR="0033001A" w:rsidRPr="003B3E47" w:rsidRDefault="001E2F97" w:rsidP="001E2F97">
            <w:pPr>
              <w:spacing w:after="120"/>
              <w:contextualSpacing/>
              <w:jc w:val="both"/>
              <w:rPr>
                <w:rFonts w:ascii="Arial" w:hAnsi="Arial" w:cs="Arial"/>
                <w:sz w:val="20"/>
                <w:szCs w:val="20"/>
              </w:rPr>
            </w:pPr>
            <w:r w:rsidRPr="001E2F97">
              <w:rPr>
                <w:rFonts w:ascii="Arial" w:hAnsi="Arial" w:cs="Arial"/>
                <w:bCs/>
                <w:sz w:val="20"/>
                <w:szCs w:val="20"/>
              </w:rPr>
              <w:t>Le point est entériné.</w:t>
            </w:r>
          </w:p>
        </w:tc>
      </w:tr>
      <w:tr w:rsidR="0033001A" w:rsidRPr="003B3E47" w14:paraId="01882CFD" w14:textId="77777777" w:rsidTr="00EA6914">
        <w:trPr>
          <w:trHeight w:val="1700"/>
        </w:trPr>
        <w:tc>
          <w:tcPr>
            <w:tcW w:w="2665" w:type="dxa"/>
            <w:tcBorders>
              <w:top w:val="single" w:sz="4" w:space="0" w:color="auto"/>
              <w:left w:val="single" w:sz="4" w:space="0" w:color="auto"/>
              <w:bottom w:val="single" w:sz="4" w:space="0" w:color="auto"/>
              <w:right w:val="single" w:sz="4" w:space="0" w:color="auto"/>
            </w:tcBorders>
            <w:shd w:val="clear" w:color="auto" w:fill="auto"/>
            <w:vAlign w:val="center"/>
          </w:tcPr>
          <w:p w14:paraId="1328960B" w14:textId="3B5CE4E9" w:rsidR="0033001A" w:rsidRPr="003B3E47" w:rsidRDefault="001E2F97" w:rsidP="00EA6914">
            <w:pPr>
              <w:spacing w:after="120"/>
              <w:rPr>
                <w:rFonts w:ascii="Arial" w:hAnsi="Arial" w:cs="Arial"/>
                <w:b/>
                <w:sz w:val="20"/>
                <w:szCs w:val="20"/>
              </w:rPr>
            </w:pPr>
            <w:r>
              <w:rPr>
                <w:rFonts w:ascii="Arial" w:hAnsi="Arial" w:cs="Arial"/>
                <w:b/>
                <w:sz w:val="20"/>
                <w:szCs w:val="20"/>
              </w:rPr>
              <w:t>Augmentation de la prime qualité</w:t>
            </w:r>
          </w:p>
        </w:tc>
        <w:tc>
          <w:tcPr>
            <w:tcW w:w="6691" w:type="dxa"/>
            <w:tcBorders>
              <w:top w:val="single" w:sz="4" w:space="0" w:color="auto"/>
              <w:left w:val="single" w:sz="4" w:space="0" w:color="auto"/>
              <w:bottom w:val="single" w:sz="4" w:space="0" w:color="auto"/>
              <w:right w:val="single" w:sz="4" w:space="0" w:color="auto"/>
            </w:tcBorders>
            <w:shd w:val="clear" w:color="auto" w:fill="auto"/>
            <w:vAlign w:val="center"/>
          </w:tcPr>
          <w:p w14:paraId="7AC9144E" w14:textId="1288AB8F" w:rsidR="001E2F97" w:rsidRDefault="001E2F97" w:rsidP="001E2F97">
            <w:pPr>
              <w:spacing w:after="0"/>
              <w:jc w:val="both"/>
              <w:rPr>
                <w:rFonts w:ascii="Arial" w:hAnsi="Arial" w:cs="Arial"/>
                <w:bCs/>
                <w:sz w:val="20"/>
                <w:szCs w:val="20"/>
              </w:rPr>
            </w:pPr>
            <w:r w:rsidRPr="001E2F97">
              <w:rPr>
                <w:rFonts w:ascii="Arial" w:hAnsi="Arial" w:cs="Arial"/>
                <w:bCs/>
                <w:sz w:val="20"/>
                <w:szCs w:val="20"/>
              </w:rPr>
              <w:t xml:space="preserve">La Direction s’engage à augmenter le montant de la prime </w:t>
            </w:r>
            <w:r>
              <w:rPr>
                <w:rFonts w:ascii="Arial" w:hAnsi="Arial" w:cs="Arial"/>
                <w:bCs/>
                <w:sz w:val="20"/>
                <w:szCs w:val="20"/>
              </w:rPr>
              <w:t>qualité</w:t>
            </w:r>
            <w:r w:rsidRPr="001E2F97">
              <w:rPr>
                <w:rFonts w:ascii="Arial" w:hAnsi="Arial" w:cs="Arial"/>
                <w:bCs/>
                <w:sz w:val="20"/>
                <w:szCs w:val="20"/>
              </w:rPr>
              <w:t xml:space="preserve"> à hauteur de </w:t>
            </w:r>
            <w:r>
              <w:rPr>
                <w:rFonts w:ascii="Arial" w:hAnsi="Arial" w:cs="Arial"/>
                <w:bCs/>
                <w:sz w:val="20"/>
                <w:szCs w:val="20"/>
              </w:rPr>
              <w:t>120€</w:t>
            </w:r>
            <w:r w:rsidRPr="001E2F97">
              <w:rPr>
                <w:rFonts w:ascii="Arial" w:hAnsi="Arial" w:cs="Arial"/>
                <w:bCs/>
                <w:sz w:val="20"/>
                <w:szCs w:val="20"/>
              </w:rPr>
              <w:t xml:space="preserve"> </w:t>
            </w:r>
            <w:r>
              <w:rPr>
                <w:rFonts w:ascii="Arial" w:hAnsi="Arial" w:cs="Arial"/>
                <w:bCs/>
                <w:sz w:val="20"/>
                <w:szCs w:val="20"/>
              </w:rPr>
              <w:t xml:space="preserve">par trimestre </w:t>
            </w:r>
            <w:r w:rsidRPr="001E2F97">
              <w:rPr>
                <w:rFonts w:ascii="Arial" w:hAnsi="Arial" w:cs="Arial"/>
                <w:bCs/>
                <w:sz w:val="20"/>
                <w:szCs w:val="20"/>
              </w:rPr>
              <w:t xml:space="preserve">à compter du 1er </w:t>
            </w:r>
            <w:r w:rsidR="00935F98">
              <w:rPr>
                <w:rFonts w:ascii="Arial" w:hAnsi="Arial" w:cs="Arial"/>
                <w:bCs/>
                <w:sz w:val="20"/>
                <w:szCs w:val="20"/>
              </w:rPr>
              <w:t>juillet</w:t>
            </w:r>
            <w:r w:rsidRPr="001E2F97">
              <w:rPr>
                <w:rFonts w:ascii="Arial" w:hAnsi="Arial" w:cs="Arial"/>
                <w:bCs/>
                <w:sz w:val="20"/>
                <w:szCs w:val="20"/>
              </w:rPr>
              <w:t xml:space="preserve"> 2025</w:t>
            </w:r>
            <w:r>
              <w:rPr>
                <w:rFonts w:ascii="Arial" w:hAnsi="Arial" w:cs="Arial"/>
                <w:bCs/>
                <w:sz w:val="20"/>
                <w:szCs w:val="20"/>
              </w:rPr>
              <w:t xml:space="preserve"> (</w:t>
            </w:r>
            <w:r w:rsidR="00935F98">
              <w:rPr>
                <w:rFonts w:ascii="Arial" w:hAnsi="Arial" w:cs="Arial"/>
                <w:bCs/>
                <w:sz w:val="20"/>
                <w:szCs w:val="20"/>
              </w:rPr>
              <w:t>troisième</w:t>
            </w:r>
            <w:r>
              <w:rPr>
                <w:rFonts w:ascii="Arial" w:hAnsi="Arial" w:cs="Arial"/>
                <w:bCs/>
                <w:sz w:val="20"/>
                <w:szCs w:val="20"/>
              </w:rPr>
              <w:t xml:space="preserve"> trimestre 2025)</w:t>
            </w:r>
            <w:r w:rsidRPr="001E2F97">
              <w:rPr>
                <w:rFonts w:ascii="Arial" w:hAnsi="Arial" w:cs="Arial"/>
                <w:bCs/>
                <w:sz w:val="20"/>
                <w:szCs w:val="20"/>
              </w:rPr>
              <w:t xml:space="preserve">. </w:t>
            </w:r>
          </w:p>
          <w:p w14:paraId="2A62F513" w14:textId="4E021222" w:rsidR="001E2F97" w:rsidRDefault="001E2F97" w:rsidP="001E2F97">
            <w:pPr>
              <w:spacing w:after="0"/>
              <w:jc w:val="both"/>
              <w:rPr>
                <w:rFonts w:ascii="Arial" w:hAnsi="Arial" w:cs="Arial"/>
                <w:bCs/>
                <w:sz w:val="20"/>
                <w:szCs w:val="20"/>
              </w:rPr>
            </w:pPr>
            <w:r>
              <w:rPr>
                <w:rFonts w:ascii="Arial" w:hAnsi="Arial" w:cs="Arial"/>
                <w:bCs/>
                <w:sz w:val="20"/>
                <w:szCs w:val="20"/>
              </w:rPr>
              <w:t>Les conditions de versement de cette prime et les critères d’attribution seront présentés aux membres du CSE et communiqués ensuite à l’ensemble des équipes d’Europe Services Déchets.</w:t>
            </w:r>
          </w:p>
          <w:p w14:paraId="37297D44" w14:textId="7D810D19" w:rsidR="001E2F97" w:rsidRPr="001E2F97" w:rsidRDefault="00471B93" w:rsidP="001E2F97">
            <w:pPr>
              <w:spacing w:after="0"/>
              <w:jc w:val="both"/>
              <w:rPr>
                <w:rFonts w:ascii="Arial" w:hAnsi="Arial" w:cs="Arial"/>
                <w:bCs/>
                <w:sz w:val="20"/>
                <w:szCs w:val="20"/>
              </w:rPr>
            </w:pPr>
            <w:r>
              <w:rPr>
                <w:rFonts w:ascii="Arial" w:hAnsi="Arial" w:cs="Arial"/>
                <w:bCs/>
                <w:sz w:val="20"/>
                <w:szCs w:val="20"/>
              </w:rPr>
              <w:t>L’objectif est de faire cette prime un véritable levier de motivation et de reconnaissance</w:t>
            </w:r>
            <w:r w:rsidR="00DE1D87">
              <w:rPr>
                <w:rFonts w:ascii="Arial" w:hAnsi="Arial" w:cs="Arial"/>
                <w:bCs/>
                <w:sz w:val="20"/>
                <w:szCs w:val="20"/>
              </w:rPr>
              <w:t xml:space="preserve">, en l’alignant sur des critères clairs et partagés, pour renforcer l’engagement de chaque salarié et la </w:t>
            </w:r>
            <w:r w:rsidR="005E1E22">
              <w:rPr>
                <w:rFonts w:ascii="Arial" w:hAnsi="Arial" w:cs="Arial"/>
                <w:bCs/>
                <w:sz w:val="20"/>
                <w:szCs w:val="20"/>
              </w:rPr>
              <w:t>performance collective de l’entreprise.</w:t>
            </w:r>
          </w:p>
          <w:p w14:paraId="7B6C3708" w14:textId="0F1CE016" w:rsidR="0033001A" w:rsidRPr="003B3E47" w:rsidRDefault="001E2F97" w:rsidP="001E2F97">
            <w:pPr>
              <w:spacing w:after="120"/>
              <w:contextualSpacing/>
              <w:jc w:val="both"/>
              <w:rPr>
                <w:rFonts w:ascii="Arial" w:hAnsi="Arial" w:cs="Arial"/>
                <w:sz w:val="20"/>
                <w:szCs w:val="20"/>
              </w:rPr>
            </w:pPr>
            <w:r w:rsidRPr="001E2F97">
              <w:rPr>
                <w:rFonts w:ascii="Arial" w:hAnsi="Arial" w:cs="Arial"/>
                <w:bCs/>
                <w:sz w:val="20"/>
                <w:szCs w:val="20"/>
              </w:rPr>
              <w:t>Le point est entériné.</w:t>
            </w:r>
          </w:p>
        </w:tc>
      </w:tr>
      <w:tr w:rsidR="0033001A" w:rsidRPr="003B3E47" w14:paraId="3ADA653C" w14:textId="77777777" w:rsidTr="00EA6914">
        <w:trPr>
          <w:trHeight w:val="1700"/>
        </w:trPr>
        <w:tc>
          <w:tcPr>
            <w:tcW w:w="2665" w:type="dxa"/>
            <w:tcBorders>
              <w:top w:val="single" w:sz="4" w:space="0" w:color="auto"/>
              <w:left w:val="single" w:sz="4" w:space="0" w:color="auto"/>
              <w:bottom w:val="single" w:sz="4" w:space="0" w:color="auto"/>
              <w:right w:val="single" w:sz="4" w:space="0" w:color="auto"/>
            </w:tcBorders>
            <w:shd w:val="clear" w:color="auto" w:fill="auto"/>
            <w:vAlign w:val="center"/>
          </w:tcPr>
          <w:p w14:paraId="60329BC8" w14:textId="42DCE337" w:rsidR="0033001A" w:rsidRDefault="00946945" w:rsidP="00EA6914">
            <w:pPr>
              <w:spacing w:after="120"/>
              <w:rPr>
                <w:rFonts w:ascii="Arial" w:hAnsi="Arial" w:cs="Arial"/>
                <w:b/>
                <w:sz w:val="20"/>
                <w:szCs w:val="20"/>
              </w:rPr>
            </w:pPr>
            <w:r>
              <w:rPr>
                <w:rFonts w:ascii="Arial" w:hAnsi="Arial" w:cs="Arial"/>
                <w:b/>
                <w:sz w:val="20"/>
                <w:szCs w:val="20"/>
              </w:rPr>
              <w:t xml:space="preserve">Augmentation </w:t>
            </w:r>
            <w:r w:rsidR="00FC412D">
              <w:rPr>
                <w:rFonts w:ascii="Arial" w:hAnsi="Arial" w:cs="Arial"/>
                <w:b/>
                <w:sz w:val="20"/>
                <w:szCs w:val="20"/>
              </w:rPr>
              <w:t>du budget de formation</w:t>
            </w:r>
          </w:p>
        </w:tc>
        <w:tc>
          <w:tcPr>
            <w:tcW w:w="6691" w:type="dxa"/>
            <w:tcBorders>
              <w:top w:val="single" w:sz="4" w:space="0" w:color="auto"/>
              <w:left w:val="single" w:sz="4" w:space="0" w:color="auto"/>
              <w:bottom w:val="single" w:sz="4" w:space="0" w:color="auto"/>
              <w:right w:val="single" w:sz="4" w:space="0" w:color="auto"/>
            </w:tcBorders>
            <w:shd w:val="clear" w:color="auto" w:fill="auto"/>
            <w:vAlign w:val="center"/>
          </w:tcPr>
          <w:p w14:paraId="1D861059" w14:textId="77777777" w:rsidR="00404B6D" w:rsidRDefault="001F40D3" w:rsidP="00EA6914">
            <w:pPr>
              <w:spacing w:after="120"/>
              <w:contextualSpacing/>
              <w:jc w:val="both"/>
              <w:rPr>
                <w:rFonts w:ascii="Arial" w:hAnsi="Arial" w:cs="Arial"/>
                <w:sz w:val="20"/>
                <w:szCs w:val="20"/>
              </w:rPr>
            </w:pPr>
            <w:r>
              <w:rPr>
                <w:rFonts w:ascii="Arial" w:hAnsi="Arial" w:cs="Arial"/>
                <w:sz w:val="20"/>
                <w:szCs w:val="20"/>
              </w:rPr>
              <w:t xml:space="preserve">La formation constitue un levier </w:t>
            </w:r>
            <w:r w:rsidR="003A2792">
              <w:rPr>
                <w:rFonts w:ascii="Arial" w:hAnsi="Arial" w:cs="Arial"/>
                <w:sz w:val="20"/>
                <w:szCs w:val="20"/>
              </w:rPr>
              <w:t xml:space="preserve">essentiel </w:t>
            </w:r>
            <w:r w:rsidR="00404B6D">
              <w:rPr>
                <w:rFonts w:ascii="Arial" w:hAnsi="Arial" w:cs="Arial"/>
                <w:sz w:val="20"/>
                <w:szCs w:val="20"/>
              </w:rPr>
              <w:t>pour l’entreprise.</w:t>
            </w:r>
          </w:p>
          <w:p w14:paraId="61775A91" w14:textId="4EF220F6" w:rsidR="0033001A" w:rsidRDefault="00FC412D" w:rsidP="00EA6914">
            <w:pPr>
              <w:spacing w:after="120"/>
              <w:contextualSpacing/>
              <w:jc w:val="both"/>
              <w:rPr>
                <w:rFonts w:ascii="Arial" w:hAnsi="Arial" w:cs="Arial"/>
                <w:sz w:val="20"/>
                <w:szCs w:val="20"/>
              </w:rPr>
            </w:pPr>
            <w:r>
              <w:rPr>
                <w:rFonts w:ascii="Arial" w:hAnsi="Arial" w:cs="Arial"/>
                <w:sz w:val="20"/>
                <w:szCs w:val="20"/>
              </w:rPr>
              <w:t xml:space="preserve">La Direction s’engage </w:t>
            </w:r>
            <w:r w:rsidR="00404B6D">
              <w:rPr>
                <w:rFonts w:ascii="Arial" w:hAnsi="Arial" w:cs="Arial"/>
                <w:sz w:val="20"/>
                <w:szCs w:val="20"/>
              </w:rPr>
              <w:t xml:space="preserve">ainsi </w:t>
            </w:r>
            <w:r>
              <w:rPr>
                <w:rFonts w:ascii="Arial" w:hAnsi="Arial" w:cs="Arial"/>
                <w:sz w:val="20"/>
                <w:szCs w:val="20"/>
              </w:rPr>
              <w:t xml:space="preserve">à revaloriser le budget de formation afin de permettre le financement de </w:t>
            </w:r>
            <w:r w:rsidR="00404B6D">
              <w:rPr>
                <w:rFonts w:ascii="Arial" w:hAnsi="Arial" w:cs="Arial"/>
                <w:sz w:val="20"/>
                <w:szCs w:val="20"/>
              </w:rPr>
              <w:t>formati</w:t>
            </w:r>
            <w:r w:rsidR="00055D68">
              <w:rPr>
                <w:rFonts w:ascii="Arial" w:hAnsi="Arial" w:cs="Arial"/>
                <w:sz w:val="20"/>
                <w:szCs w:val="20"/>
              </w:rPr>
              <w:t>on, notamment de permis poids lourds. Ces formations donneront accès à la promotion aux salariés concernés.</w:t>
            </w:r>
          </w:p>
        </w:tc>
      </w:tr>
      <w:tr w:rsidR="006C3A9D" w:rsidRPr="003B3E47" w14:paraId="6D693C22" w14:textId="77777777" w:rsidTr="00EA6914">
        <w:trPr>
          <w:trHeight w:val="1700"/>
        </w:trPr>
        <w:tc>
          <w:tcPr>
            <w:tcW w:w="2665" w:type="dxa"/>
            <w:tcBorders>
              <w:top w:val="single" w:sz="4" w:space="0" w:color="auto"/>
              <w:left w:val="single" w:sz="4" w:space="0" w:color="auto"/>
              <w:bottom w:val="single" w:sz="4" w:space="0" w:color="auto"/>
              <w:right w:val="single" w:sz="4" w:space="0" w:color="auto"/>
            </w:tcBorders>
            <w:shd w:val="clear" w:color="auto" w:fill="auto"/>
            <w:vAlign w:val="center"/>
          </w:tcPr>
          <w:p w14:paraId="116E2316" w14:textId="489258C8" w:rsidR="006C3A9D" w:rsidRDefault="00EF007B" w:rsidP="00EA6914">
            <w:pPr>
              <w:spacing w:after="120"/>
              <w:rPr>
                <w:rFonts w:ascii="Arial" w:hAnsi="Arial" w:cs="Arial"/>
                <w:b/>
                <w:sz w:val="20"/>
                <w:szCs w:val="20"/>
              </w:rPr>
            </w:pPr>
            <w:r>
              <w:rPr>
                <w:rFonts w:ascii="Arial" w:hAnsi="Arial" w:cs="Arial"/>
                <w:b/>
                <w:sz w:val="20"/>
                <w:szCs w:val="20"/>
              </w:rPr>
              <w:t xml:space="preserve">Augmentation du budget </w:t>
            </w:r>
            <w:r w:rsidR="00296186">
              <w:rPr>
                <w:rFonts w:ascii="Arial" w:hAnsi="Arial" w:cs="Arial"/>
                <w:b/>
                <w:sz w:val="20"/>
                <w:szCs w:val="20"/>
              </w:rPr>
              <w:t>activités sociales et culturelles</w:t>
            </w:r>
          </w:p>
        </w:tc>
        <w:tc>
          <w:tcPr>
            <w:tcW w:w="6691" w:type="dxa"/>
            <w:tcBorders>
              <w:top w:val="single" w:sz="4" w:space="0" w:color="auto"/>
              <w:left w:val="single" w:sz="4" w:space="0" w:color="auto"/>
              <w:bottom w:val="single" w:sz="4" w:space="0" w:color="auto"/>
              <w:right w:val="single" w:sz="4" w:space="0" w:color="auto"/>
            </w:tcBorders>
            <w:shd w:val="clear" w:color="auto" w:fill="auto"/>
            <w:vAlign w:val="center"/>
          </w:tcPr>
          <w:p w14:paraId="4944BF3C" w14:textId="2B2637EA" w:rsidR="006C3A9D" w:rsidRDefault="00296186" w:rsidP="00EA6914">
            <w:pPr>
              <w:spacing w:after="120"/>
              <w:contextualSpacing/>
              <w:jc w:val="both"/>
              <w:rPr>
                <w:rFonts w:ascii="Arial" w:hAnsi="Arial" w:cs="Arial"/>
                <w:sz w:val="20"/>
                <w:szCs w:val="20"/>
              </w:rPr>
            </w:pPr>
            <w:r>
              <w:rPr>
                <w:rFonts w:ascii="Arial" w:hAnsi="Arial" w:cs="Arial"/>
                <w:sz w:val="20"/>
                <w:szCs w:val="20"/>
              </w:rPr>
              <w:t xml:space="preserve">La Direction s’engage à augmenter le budget du CSE pour les activités sociales et culturelles à 0,8% </w:t>
            </w:r>
            <w:r w:rsidR="00570D58">
              <w:rPr>
                <w:rFonts w:ascii="Arial" w:hAnsi="Arial" w:cs="Arial"/>
                <w:sz w:val="20"/>
                <w:szCs w:val="20"/>
              </w:rPr>
              <w:t xml:space="preserve">à compter du </w:t>
            </w:r>
            <w:r w:rsidR="00672CD6">
              <w:rPr>
                <w:rFonts w:ascii="Arial" w:hAnsi="Arial" w:cs="Arial"/>
                <w:sz w:val="20"/>
                <w:szCs w:val="20"/>
              </w:rPr>
              <w:t>1</w:t>
            </w:r>
            <w:r w:rsidR="00672CD6" w:rsidRPr="00672CD6">
              <w:rPr>
                <w:rFonts w:ascii="Arial" w:hAnsi="Arial" w:cs="Arial"/>
                <w:sz w:val="20"/>
                <w:szCs w:val="20"/>
                <w:vertAlign w:val="superscript"/>
              </w:rPr>
              <w:t>er</w:t>
            </w:r>
            <w:r w:rsidR="00672CD6">
              <w:rPr>
                <w:rFonts w:ascii="Arial" w:hAnsi="Arial" w:cs="Arial"/>
                <w:sz w:val="20"/>
                <w:szCs w:val="20"/>
              </w:rPr>
              <w:t xml:space="preserve"> janvier 2025</w:t>
            </w:r>
            <w:r w:rsidR="00570D58">
              <w:rPr>
                <w:rFonts w:ascii="Arial" w:hAnsi="Arial" w:cs="Arial"/>
                <w:sz w:val="20"/>
                <w:szCs w:val="20"/>
              </w:rPr>
              <w:t>.</w:t>
            </w:r>
          </w:p>
        </w:tc>
      </w:tr>
    </w:tbl>
    <w:p w14:paraId="68B1F938" w14:textId="77777777" w:rsidR="0033001A" w:rsidRDefault="0033001A" w:rsidP="0033001A">
      <w:pPr>
        <w:tabs>
          <w:tab w:val="left" w:pos="360"/>
          <w:tab w:val="right" w:leader="dot" w:pos="9356"/>
        </w:tabs>
        <w:jc w:val="both"/>
        <w:rPr>
          <w:rFonts w:ascii="Arial" w:hAnsi="Arial" w:cs="Arial"/>
          <w:bCs/>
          <w:sz w:val="20"/>
          <w:szCs w:val="20"/>
        </w:rPr>
      </w:pPr>
    </w:p>
    <w:p w14:paraId="629FF163" w14:textId="77777777" w:rsidR="003B3E47" w:rsidRDefault="003B3E47" w:rsidP="00A51F07">
      <w:pPr>
        <w:spacing w:after="0" w:line="240" w:lineRule="auto"/>
        <w:jc w:val="both"/>
        <w:rPr>
          <w:rFonts w:ascii="Arial" w:hAnsi="Arial" w:cs="Arial"/>
          <w:sz w:val="20"/>
          <w:szCs w:val="20"/>
        </w:rPr>
      </w:pPr>
    </w:p>
    <w:p w14:paraId="2A199EE2" w14:textId="77777777" w:rsidR="00BB741E" w:rsidRDefault="00BB741E" w:rsidP="00A51F07">
      <w:pPr>
        <w:spacing w:after="0" w:line="240" w:lineRule="auto"/>
        <w:jc w:val="both"/>
        <w:rPr>
          <w:rFonts w:ascii="Arial" w:hAnsi="Arial" w:cs="Arial"/>
          <w:sz w:val="20"/>
          <w:szCs w:val="20"/>
        </w:rPr>
      </w:pPr>
    </w:p>
    <w:p w14:paraId="44195818" w14:textId="77777777" w:rsidR="00BB741E" w:rsidRDefault="00BB741E" w:rsidP="00A51F07">
      <w:pPr>
        <w:spacing w:after="0" w:line="240" w:lineRule="auto"/>
        <w:jc w:val="both"/>
        <w:rPr>
          <w:rFonts w:ascii="Arial" w:hAnsi="Arial" w:cs="Arial"/>
          <w:sz w:val="20"/>
          <w:szCs w:val="20"/>
        </w:rPr>
      </w:pPr>
    </w:p>
    <w:p w14:paraId="4C04D7B7" w14:textId="77777777" w:rsidR="00843B18" w:rsidRDefault="00843B18" w:rsidP="00A51F07">
      <w:pPr>
        <w:spacing w:after="0" w:line="240" w:lineRule="auto"/>
        <w:jc w:val="both"/>
        <w:rPr>
          <w:rFonts w:ascii="Arial" w:hAnsi="Arial" w:cs="Arial"/>
          <w:sz w:val="20"/>
          <w:szCs w:val="20"/>
        </w:rPr>
      </w:pPr>
    </w:p>
    <w:p w14:paraId="4175341F" w14:textId="29C64410" w:rsidR="003B3E47" w:rsidRDefault="003B3E47" w:rsidP="003B3E47">
      <w:pPr>
        <w:pStyle w:val="Titre1"/>
      </w:pPr>
      <w:bookmarkStart w:id="2" w:name="_Toc196310616"/>
      <w:r>
        <w:lastRenderedPageBreak/>
        <w:t>Article 2</w:t>
      </w:r>
      <w:r w:rsidRPr="00560B51">
        <w:t xml:space="preserve"> :</w:t>
      </w:r>
      <w:r w:rsidR="0033001A">
        <w:t xml:space="preserve"> Les salaires effectifs</w:t>
      </w:r>
      <w:bookmarkEnd w:id="2"/>
    </w:p>
    <w:p w14:paraId="4BD499D3" w14:textId="77777777" w:rsidR="0033001A" w:rsidRDefault="0033001A" w:rsidP="0033001A">
      <w:pPr>
        <w:spacing w:after="0" w:line="240" w:lineRule="auto"/>
        <w:jc w:val="both"/>
        <w:rPr>
          <w:rFonts w:ascii="Arial" w:hAnsi="Arial" w:cs="Arial"/>
          <w:sz w:val="20"/>
          <w:szCs w:val="20"/>
        </w:rPr>
      </w:pPr>
    </w:p>
    <w:p w14:paraId="47B3E142" w14:textId="0516840D" w:rsidR="0033001A" w:rsidRDefault="0033001A" w:rsidP="0033001A">
      <w:pPr>
        <w:spacing w:after="0" w:line="240" w:lineRule="auto"/>
        <w:jc w:val="both"/>
        <w:rPr>
          <w:rFonts w:ascii="Arial" w:hAnsi="Arial" w:cs="Arial"/>
          <w:sz w:val="20"/>
          <w:szCs w:val="20"/>
        </w:rPr>
      </w:pPr>
      <w:r w:rsidRPr="00BD7A7A">
        <w:rPr>
          <w:rFonts w:ascii="Arial" w:hAnsi="Arial" w:cs="Arial"/>
          <w:sz w:val="20"/>
          <w:szCs w:val="20"/>
        </w:rPr>
        <w:t>Concernant la négociation portant sur les salaires effectifs, la Direction a rappelé que, compte tenu du contexte conjoncturel extrêmement concurrentiel auquel l’Entreprise est exposée – afin de pérenniser les marchés actuels et, a minima, de maintenir sa compétitivité sur les nouveaux – de maîtriser l’évolution des rémunérations et des coûts salariaux, il n’était pas possible d’envisager de satisfaire des demandes salariales au-delà des obligations légales en vigueur ou nouvelles, et des négociations annuelles au niveau de la branche.</w:t>
      </w:r>
    </w:p>
    <w:p w14:paraId="2C6EF38E" w14:textId="77777777" w:rsidR="000228BD" w:rsidRDefault="000228BD" w:rsidP="0033001A">
      <w:pPr>
        <w:spacing w:after="0" w:line="240" w:lineRule="auto"/>
        <w:jc w:val="both"/>
        <w:rPr>
          <w:rFonts w:ascii="Arial" w:hAnsi="Arial" w:cs="Arial"/>
          <w:sz w:val="20"/>
          <w:szCs w:val="20"/>
        </w:rPr>
      </w:pPr>
    </w:p>
    <w:p w14:paraId="48CD2D01" w14:textId="77777777" w:rsidR="0033001A" w:rsidRDefault="0033001A" w:rsidP="0033001A">
      <w:pPr>
        <w:spacing w:after="0" w:line="240" w:lineRule="auto"/>
        <w:jc w:val="both"/>
        <w:rPr>
          <w:rFonts w:ascii="Arial" w:hAnsi="Arial" w:cs="Arial"/>
          <w:sz w:val="20"/>
          <w:szCs w:val="20"/>
        </w:rPr>
      </w:pPr>
      <w:r w:rsidRPr="00BD7A7A">
        <w:rPr>
          <w:rFonts w:ascii="Arial" w:hAnsi="Arial" w:cs="Arial"/>
          <w:sz w:val="20"/>
          <w:szCs w:val="20"/>
        </w:rPr>
        <w:t xml:space="preserve">La Direction rappelle qu’il a été négocié au niveau de la branche, une augmentation de la valeur du point au </w:t>
      </w:r>
      <w:r w:rsidRPr="00BD7A7A">
        <w:rPr>
          <w:rFonts w:ascii="Arial" w:hAnsi="Arial" w:cs="Arial"/>
          <w:b/>
          <w:sz w:val="20"/>
          <w:szCs w:val="20"/>
        </w:rPr>
        <w:t>1</w:t>
      </w:r>
      <w:r w:rsidRPr="00BD7A7A">
        <w:rPr>
          <w:rFonts w:ascii="Arial" w:hAnsi="Arial" w:cs="Arial"/>
          <w:b/>
          <w:sz w:val="20"/>
          <w:szCs w:val="20"/>
          <w:vertAlign w:val="superscript"/>
        </w:rPr>
        <w:t>er</w:t>
      </w:r>
      <w:r w:rsidRPr="00BD7A7A">
        <w:rPr>
          <w:rFonts w:ascii="Arial" w:hAnsi="Arial" w:cs="Arial"/>
          <w:b/>
          <w:sz w:val="20"/>
          <w:szCs w:val="20"/>
        </w:rPr>
        <w:t xml:space="preserve"> janvier 202</w:t>
      </w:r>
      <w:r>
        <w:rPr>
          <w:rFonts w:ascii="Arial" w:hAnsi="Arial" w:cs="Arial"/>
          <w:b/>
          <w:sz w:val="20"/>
          <w:szCs w:val="20"/>
        </w:rPr>
        <w:t>5</w:t>
      </w:r>
      <w:r w:rsidRPr="00BD7A7A">
        <w:rPr>
          <w:rFonts w:ascii="Arial" w:hAnsi="Arial" w:cs="Arial"/>
          <w:b/>
          <w:sz w:val="20"/>
          <w:szCs w:val="20"/>
        </w:rPr>
        <w:t>.</w:t>
      </w:r>
      <w:r w:rsidRPr="00BD7A7A">
        <w:rPr>
          <w:rFonts w:ascii="Arial" w:hAnsi="Arial" w:cs="Arial"/>
          <w:sz w:val="20"/>
          <w:szCs w:val="20"/>
        </w:rPr>
        <w:t xml:space="preserve"> La valeur du point est désormais fixée à </w:t>
      </w:r>
      <w:r w:rsidRPr="00BD7A7A">
        <w:rPr>
          <w:rFonts w:ascii="Arial" w:hAnsi="Arial" w:cs="Arial"/>
          <w:b/>
          <w:sz w:val="20"/>
          <w:szCs w:val="20"/>
        </w:rPr>
        <w:t>18.67€,</w:t>
      </w:r>
      <w:r w:rsidRPr="00BD7A7A">
        <w:rPr>
          <w:rFonts w:ascii="Arial" w:hAnsi="Arial" w:cs="Arial"/>
          <w:sz w:val="20"/>
          <w:szCs w:val="20"/>
        </w:rPr>
        <w:t xml:space="preserve"> ce qui représente une hausse de 2% pour les salariés à la grille.</w:t>
      </w:r>
    </w:p>
    <w:p w14:paraId="62163AA2" w14:textId="77777777" w:rsidR="000228BD" w:rsidRDefault="000228BD" w:rsidP="0033001A">
      <w:pPr>
        <w:spacing w:after="0" w:line="240" w:lineRule="auto"/>
        <w:jc w:val="both"/>
        <w:rPr>
          <w:rFonts w:ascii="Arial" w:hAnsi="Arial" w:cs="Arial"/>
          <w:sz w:val="20"/>
          <w:szCs w:val="20"/>
        </w:rPr>
      </w:pPr>
    </w:p>
    <w:p w14:paraId="2CDD3FA5" w14:textId="1C90497D" w:rsidR="000228BD" w:rsidRDefault="000228BD" w:rsidP="0033001A">
      <w:pPr>
        <w:spacing w:after="0" w:line="240" w:lineRule="auto"/>
        <w:jc w:val="both"/>
        <w:rPr>
          <w:rFonts w:ascii="Arial" w:hAnsi="Arial" w:cs="Arial"/>
          <w:sz w:val="20"/>
          <w:szCs w:val="20"/>
        </w:rPr>
      </w:pPr>
      <w:r>
        <w:rPr>
          <w:rFonts w:ascii="Arial" w:hAnsi="Arial" w:cs="Arial"/>
          <w:sz w:val="20"/>
          <w:szCs w:val="20"/>
        </w:rPr>
        <w:t xml:space="preserve">Cependant, </w:t>
      </w:r>
      <w:r w:rsidR="00A463C0">
        <w:rPr>
          <w:rFonts w:ascii="Arial" w:hAnsi="Arial" w:cs="Arial"/>
          <w:sz w:val="20"/>
          <w:szCs w:val="20"/>
        </w:rPr>
        <w:t xml:space="preserve">à afin de mettre fin au préavis de grève qui avait été déposé </w:t>
      </w:r>
      <w:r w:rsidR="00DA3C8F">
        <w:rPr>
          <w:rFonts w:ascii="Arial" w:hAnsi="Arial" w:cs="Arial"/>
          <w:sz w:val="20"/>
          <w:szCs w:val="20"/>
        </w:rPr>
        <w:t>le 6 mai 2025</w:t>
      </w:r>
      <w:r w:rsidR="00E25D2A">
        <w:rPr>
          <w:rFonts w:ascii="Arial" w:hAnsi="Arial" w:cs="Arial"/>
          <w:sz w:val="20"/>
          <w:szCs w:val="20"/>
        </w:rPr>
        <w:t xml:space="preserve"> par </w:t>
      </w:r>
      <w:r w:rsidR="00B6416D">
        <w:rPr>
          <w:rFonts w:ascii="Arial" w:hAnsi="Arial" w:cs="Arial"/>
          <w:sz w:val="20"/>
          <w:szCs w:val="20"/>
        </w:rPr>
        <w:t>la CGT, la CFDT et SECI</w:t>
      </w:r>
      <w:r w:rsidR="002E7FAB">
        <w:rPr>
          <w:rFonts w:ascii="Arial" w:hAnsi="Arial" w:cs="Arial"/>
          <w:sz w:val="20"/>
          <w:szCs w:val="20"/>
        </w:rPr>
        <w:t xml:space="preserve">, </w:t>
      </w:r>
      <w:r w:rsidR="008E2B77">
        <w:rPr>
          <w:rFonts w:ascii="Arial" w:hAnsi="Arial" w:cs="Arial"/>
          <w:sz w:val="20"/>
          <w:szCs w:val="20"/>
        </w:rPr>
        <w:t>il a été décidé deux augmentations du salaire de base :</w:t>
      </w:r>
    </w:p>
    <w:p w14:paraId="574C925D" w14:textId="2545F855" w:rsidR="008E2B77" w:rsidRDefault="008E2B77" w:rsidP="008E2B77">
      <w:pPr>
        <w:pStyle w:val="Paragraphedeliste"/>
        <w:numPr>
          <w:ilvl w:val="0"/>
          <w:numId w:val="12"/>
        </w:numPr>
        <w:spacing w:after="0" w:line="240" w:lineRule="auto"/>
        <w:jc w:val="both"/>
        <w:rPr>
          <w:rFonts w:ascii="Arial" w:hAnsi="Arial" w:cs="Arial"/>
          <w:sz w:val="20"/>
          <w:szCs w:val="20"/>
        </w:rPr>
      </w:pPr>
      <w:r>
        <w:rPr>
          <w:rFonts w:ascii="Arial" w:hAnsi="Arial" w:cs="Arial"/>
          <w:sz w:val="20"/>
          <w:szCs w:val="20"/>
        </w:rPr>
        <w:t xml:space="preserve">0,5% d’augmentation du salaire de base </w:t>
      </w:r>
      <w:r w:rsidR="00CD4EC8">
        <w:rPr>
          <w:rFonts w:ascii="Arial" w:hAnsi="Arial" w:cs="Arial"/>
          <w:sz w:val="20"/>
          <w:szCs w:val="20"/>
        </w:rPr>
        <w:t>à compter du 1</w:t>
      </w:r>
      <w:r w:rsidR="00CD4EC8" w:rsidRPr="00CD4EC8">
        <w:rPr>
          <w:rFonts w:ascii="Arial" w:hAnsi="Arial" w:cs="Arial"/>
          <w:sz w:val="20"/>
          <w:szCs w:val="20"/>
          <w:vertAlign w:val="superscript"/>
        </w:rPr>
        <w:t>er</w:t>
      </w:r>
      <w:r w:rsidR="00CD4EC8">
        <w:rPr>
          <w:rFonts w:ascii="Arial" w:hAnsi="Arial" w:cs="Arial"/>
          <w:sz w:val="20"/>
          <w:szCs w:val="20"/>
        </w:rPr>
        <w:t xml:space="preserve"> octobre 2025</w:t>
      </w:r>
    </w:p>
    <w:p w14:paraId="310DB98E" w14:textId="4023DD39" w:rsidR="00CD4EC8" w:rsidRPr="008E2B77" w:rsidRDefault="00CD4EC8" w:rsidP="008E2B77">
      <w:pPr>
        <w:pStyle w:val="Paragraphedeliste"/>
        <w:numPr>
          <w:ilvl w:val="0"/>
          <w:numId w:val="12"/>
        </w:numPr>
        <w:spacing w:after="0" w:line="240" w:lineRule="auto"/>
        <w:jc w:val="both"/>
        <w:rPr>
          <w:rFonts w:ascii="Arial" w:hAnsi="Arial" w:cs="Arial"/>
          <w:sz w:val="20"/>
          <w:szCs w:val="20"/>
        </w:rPr>
      </w:pPr>
      <w:r>
        <w:rPr>
          <w:rFonts w:ascii="Arial" w:hAnsi="Arial" w:cs="Arial"/>
          <w:sz w:val="20"/>
          <w:szCs w:val="20"/>
        </w:rPr>
        <w:t>0,5% d’augmentation du salaire de base à compter du 1</w:t>
      </w:r>
      <w:r w:rsidRPr="00CD4EC8">
        <w:rPr>
          <w:rFonts w:ascii="Arial" w:hAnsi="Arial" w:cs="Arial"/>
          <w:sz w:val="20"/>
          <w:szCs w:val="20"/>
          <w:vertAlign w:val="superscript"/>
        </w:rPr>
        <w:t>er</w:t>
      </w:r>
      <w:r>
        <w:rPr>
          <w:rFonts w:ascii="Arial" w:hAnsi="Arial" w:cs="Arial"/>
          <w:sz w:val="20"/>
          <w:szCs w:val="20"/>
        </w:rPr>
        <w:t xml:space="preserve"> avril 2026</w:t>
      </w:r>
    </w:p>
    <w:p w14:paraId="3F80B531" w14:textId="77777777" w:rsidR="0033001A" w:rsidRDefault="0033001A" w:rsidP="0033001A"/>
    <w:p w14:paraId="19AC827E" w14:textId="77777777" w:rsidR="0033001A" w:rsidRDefault="0033001A" w:rsidP="0033001A">
      <w:pPr>
        <w:pStyle w:val="Titre1"/>
      </w:pPr>
      <w:bookmarkStart w:id="3" w:name="_Toc195714448"/>
      <w:bookmarkStart w:id="4" w:name="_Toc196310617"/>
      <w:r>
        <w:t>Article 3</w:t>
      </w:r>
      <w:r w:rsidRPr="00560B51">
        <w:t xml:space="preserve"> : </w:t>
      </w:r>
      <w:r>
        <w:t>Le partage de la valeur ajoutée</w:t>
      </w:r>
      <w:bookmarkEnd w:id="3"/>
      <w:bookmarkEnd w:id="4"/>
    </w:p>
    <w:p w14:paraId="2CEB9C70" w14:textId="77777777" w:rsidR="0033001A" w:rsidRDefault="0033001A" w:rsidP="0033001A">
      <w:pPr>
        <w:spacing w:after="0" w:line="240" w:lineRule="auto"/>
        <w:jc w:val="both"/>
        <w:rPr>
          <w:rFonts w:ascii="Arial" w:hAnsi="Arial" w:cs="Arial"/>
          <w:sz w:val="20"/>
          <w:szCs w:val="20"/>
        </w:rPr>
      </w:pPr>
    </w:p>
    <w:p w14:paraId="7E867794" w14:textId="56524345" w:rsidR="0033001A" w:rsidRDefault="0033001A" w:rsidP="0033001A">
      <w:pPr>
        <w:spacing w:after="0" w:line="240" w:lineRule="auto"/>
        <w:jc w:val="both"/>
        <w:rPr>
          <w:rFonts w:ascii="Arial" w:hAnsi="Arial" w:cs="Arial"/>
          <w:sz w:val="20"/>
          <w:szCs w:val="20"/>
        </w:rPr>
      </w:pPr>
      <w:r w:rsidRPr="00336B23">
        <w:rPr>
          <w:rFonts w:ascii="Arial" w:hAnsi="Arial" w:cs="Arial"/>
          <w:sz w:val="20"/>
          <w:szCs w:val="20"/>
        </w:rPr>
        <w:t>La Direction a rappelé lors de ses échanges que dans l’objectif d’associer les salariés aux bénéfices et aux performances de l’Entreprise et de leur permettre de se constituer une épargne salariale dans le cadre de leur carrière professionnelle, les dispositifs suivants avaient été mis en pla</w:t>
      </w:r>
      <w:r>
        <w:rPr>
          <w:rFonts w:ascii="Arial" w:hAnsi="Arial" w:cs="Arial"/>
          <w:sz w:val="20"/>
          <w:szCs w:val="20"/>
        </w:rPr>
        <w:t xml:space="preserve">ce au niveau de l’entreprise : </w:t>
      </w:r>
    </w:p>
    <w:p w14:paraId="07A660E1" w14:textId="77777777" w:rsidR="0033001A" w:rsidRDefault="0033001A" w:rsidP="0033001A">
      <w:pPr>
        <w:pStyle w:val="Paragraphedeliste"/>
        <w:numPr>
          <w:ilvl w:val="0"/>
          <w:numId w:val="12"/>
        </w:numPr>
        <w:spacing w:after="0" w:line="240" w:lineRule="auto"/>
        <w:jc w:val="both"/>
        <w:rPr>
          <w:rFonts w:ascii="Arial" w:hAnsi="Arial" w:cs="Arial"/>
          <w:sz w:val="20"/>
          <w:szCs w:val="20"/>
        </w:rPr>
      </w:pPr>
      <w:r w:rsidRPr="00336B23">
        <w:rPr>
          <w:rFonts w:ascii="Arial" w:hAnsi="Arial" w:cs="Arial"/>
          <w:sz w:val="20"/>
          <w:szCs w:val="20"/>
        </w:rPr>
        <w:t xml:space="preserve">Un </w:t>
      </w:r>
      <w:r>
        <w:rPr>
          <w:rFonts w:ascii="Arial" w:hAnsi="Arial" w:cs="Arial"/>
          <w:sz w:val="20"/>
          <w:szCs w:val="20"/>
        </w:rPr>
        <w:t>avenant de refonte de l’</w:t>
      </w:r>
      <w:r w:rsidRPr="00336B23">
        <w:rPr>
          <w:rFonts w:ascii="Arial" w:hAnsi="Arial" w:cs="Arial"/>
          <w:sz w:val="20"/>
          <w:szCs w:val="20"/>
        </w:rPr>
        <w:t xml:space="preserve">accord de participation a été conclu le </w:t>
      </w:r>
      <w:r>
        <w:rPr>
          <w:rFonts w:ascii="Arial" w:hAnsi="Arial" w:cs="Arial"/>
          <w:sz w:val="20"/>
          <w:szCs w:val="20"/>
        </w:rPr>
        <w:t>17 avril</w:t>
      </w:r>
      <w:r w:rsidRPr="00336B23">
        <w:rPr>
          <w:rFonts w:ascii="Arial" w:hAnsi="Arial" w:cs="Arial"/>
          <w:sz w:val="20"/>
          <w:szCs w:val="20"/>
        </w:rPr>
        <w:t xml:space="preserve"> 2023</w:t>
      </w:r>
    </w:p>
    <w:p w14:paraId="14DF51D0" w14:textId="77777777" w:rsidR="0033001A" w:rsidRDefault="0033001A" w:rsidP="0033001A">
      <w:pPr>
        <w:pStyle w:val="Paragraphedeliste"/>
        <w:numPr>
          <w:ilvl w:val="0"/>
          <w:numId w:val="12"/>
        </w:numPr>
        <w:spacing w:after="0" w:line="240" w:lineRule="auto"/>
        <w:jc w:val="both"/>
        <w:rPr>
          <w:rFonts w:ascii="Arial" w:hAnsi="Arial" w:cs="Arial"/>
          <w:sz w:val="20"/>
          <w:szCs w:val="20"/>
        </w:rPr>
      </w:pPr>
      <w:r>
        <w:rPr>
          <w:rFonts w:ascii="Arial" w:hAnsi="Arial" w:cs="Arial"/>
          <w:sz w:val="20"/>
          <w:szCs w:val="20"/>
        </w:rPr>
        <w:t>Un avenant de refonte du règlement du Plan d’Epargne Entreprise par accord du 17 avril 2023</w:t>
      </w:r>
    </w:p>
    <w:p w14:paraId="5AE04F9C" w14:textId="77777777" w:rsidR="0033001A" w:rsidRDefault="0033001A" w:rsidP="0033001A">
      <w:pPr>
        <w:pStyle w:val="Titre1"/>
      </w:pPr>
      <w:bookmarkStart w:id="5" w:name="_Toc195704922"/>
      <w:bookmarkStart w:id="6" w:name="_Toc195714449"/>
    </w:p>
    <w:p w14:paraId="0A904B60" w14:textId="0E07C369" w:rsidR="0033001A" w:rsidRDefault="0033001A" w:rsidP="0033001A">
      <w:pPr>
        <w:pStyle w:val="Titre1"/>
      </w:pPr>
      <w:bookmarkStart w:id="7" w:name="_Toc196310618"/>
      <w:r>
        <w:t>Article 4</w:t>
      </w:r>
      <w:r w:rsidRPr="00560B51">
        <w:t xml:space="preserve"> : </w:t>
      </w:r>
      <w:r>
        <w:t>La durée et l’organisation de travail</w:t>
      </w:r>
      <w:bookmarkEnd w:id="5"/>
      <w:bookmarkEnd w:id="6"/>
      <w:bookmarkEnd w:id="7"/>
    </w:p>
    <w:p w14:paraId="5CA85653" w14:textId="77777777" w:rsidR="0033001A" w:rsidRDefault="0033001A" w:rsidP="0033001A">
      <w:pPr>
        <w:spacing w:after="0" w:line="240" w:lineRule="auto"/>
        <w:jc w:val="both"/>
        <w:rPr>
          <w:rFonts w:ascii="Arial" w:hAnsi="Arial" w:cs="Arial"/>
          <w:sz w:val="20"/>
          <w:szCs w:val="20"/>
        </w:rPr>
      </w:pPr>
    </w:p>
    <w:p w14:paraId="41048DB0" w14:textId="77777777" w:rsidR="0033001A" w:rsidRDefault="0033001A" w:rsidP="0033001A">
      <w:pPr>
        <w:spacing w:after="0" w:line="240" w:lineRule="auto"/>
        <w:jc w:val="both"/>
        <w:rPr>
          <w:rFonts w:ascii="Arial" w:hAnsi="Arial" w:cs="Arial"/>
          <w:sz w:val="20"/>
          <w:szCs w:val="20"/>
        </w:rPr>
      </w:pPr>
      <w:r w:rsidRPr="000D3D92">
        <w:rPr>
          <w:rFonts w:ascii="Arial" w:hAnsi="Arial" w:cs="Arial"/>
          <w:sz w:val="20"/>
          <w:szCs w:val="20"/>
        </w:rPr>
        <w:t xml:space="preserve">Concernant la durée et l’organisation de travail, la Direction et les Partenaires Sociaux ont convenu que ce sujet serait si nécessaire abordé au cours de l’année </w:t>
      </w:r>
      <w:r>
        <w:rPr>
          <w:rFonts w:ascii="Arial" w:hAnsi="Arial" w:cs="Arial"/>
          <w:sz w:val="20"/>
          <w:szCs w:val="20"/>
        </w:rPr>
        <w:t>2025</w:t>
      </w:r>
      <w:r w:rsidRPr="000D3D92">
        <w:rPr>
          <w:rFonts w:ascii="Arial" w:hAnsi="Arial" w:cs="Arial"/>
          <w:sz w:val="20"/>
          <w:szCs w:val="20"/>
        </w:rPr>
        <w:t>, en fonction des besoins de l’activité et des demandes émises par les représentants du personnel, avec l’ouverture d’une négociation sur ce thème.</w:t>
      </w:r>
    </w:p>
    <w:p w14:paraId="26F342D2" w14:textId="77777777" w:rsidR="00F65BDE" w:rsidRDefault="00F65BDE" w:rsidP="0033001A">
      <w:pPr>
        <w:spacing w:after="0" w:line="240" w:lineRule="auto"/>
        <w:jc w:val="both"/>
        <w:rPr>
          <w:rFonts w:ascii="Arial" w:hAnsi="Arial" w:cs="Arial"/>
          <w:sz w:val="20"/>
          <w:szCs w:val="20"/>
        </w:rPr>
      </w:pPr>
    </w:p>
    <w:p w14:paraId="488F7577" w14:textId="33A70A49" w:rsidR="00C267AE" w:rsidRDefault="00C267AE" w:rsidP="00C267AE">
      <w:pPr>
        <w:spacing w:after="0" w:line="240" w:lineRule="auto"/>
        <w:jc w:val="both"/>
        <w:rPr>
          <w:rFonts w:ascii="Arial" w:hAnsi="Arial" w:cs="Arial"/>
          <w:sz w:val="20"/>
          <w:szCs w:val="20"/>
        </w:rPr>
      </w:pPr>
      <w:r>
        <w:rPr>
          <w:rFonts w:ascii="Arial" w:hAnsi="Arial" w:cs="Arial"/>
          <w:sz w:val="20"/>
          <w:szCs w:val="20"/>
        </w:rPr>
        <w:t>Par ailleurs, d</w:t>
      </w:r>
      <w:r w:rsidRPr="00C267AE">
        <w:rPr>
          <w:rFonts w:ascii="Arial" w:hAnsi="Arial" w:cs="Arial"/>
          <w:sz w:val="20"/>
          <w:szCs w:val="20"/>
        </w:rPr>
        <w:t xml:space="preserve">ans un contexte où la performance de notre entreprise repose </w:t>
      </w:r>
      <w:r w:rsidR="0035489E">
        <w:rPr>
          <w:rFonts w:ascii="Arial" w:hAnsi="Arial" w:cs="Arial"/>
          <w:sz w:val="20"/>
          <w:szCs w:val="20"/>
        </w:rPr>
        <w:t xml:space="preserve">en grande partie </w:t>
      </w:r>
      <w:r w:rsidRPr="00C267AE">
        <w:rPr>
          <w:rFonts w:ascii="Arial" w:hAnsi="Arial" w:cs="Arial"/>
          <w:sz w:val="20"/>
          <w:szCs w:val="20"/>
        </w:rPr>
        <w:t xml:space="preserve">sur l’efficacité de l’organisation des collectes, </w:t>
      </w:r>
      <w:r>
        <w:rPr>
          <w:rFonts w:ascii="Arial" w:hAnsi="Arial" w:cs="Arial"/>
          <w:sz w:val="20"/>
          <w:szCs w:val="20"/>
        </w:rPr>
        <w:t>l</w:t>
      </w:r>
      <w:r w:rsidRPr="00C267AE">
        <w:rPr>
          <w:rFonts w:ascii="Arial" w:hAnsi="Arial" w:cs="Arial"/>
          <w:sz w:val="20"/>
          <w:szCs w:val="20"/>
        </w:rPr>
        <w:t>a Direction et les partenaires sociaux</w:t>
      </w:r>
      <w:r>
        <w:rPr>
          <w:rFonts w:ascii="Arial" w:hAnsi="Arial" w:cs="Arial"/>
          <w:sz w:val="20"/>
          <w:szCs w:val="20"/>
        </w:rPr>
        <w:t xml:space="preserve"> réaffirment </w:t>
      </w:r>
      <w:r w:rsidR="00D238F4">
        <w:rPr>
          <w:rFonts w:ascii="Arial" w:hAnsi="Arial" w:cs="Arial"/>
          <w:sz w:val="20"/>
          <w:szCs w:val="20"/>
        </w:rPr>
        <w:t>leur</w:t>
      </w:r>
      <w:r w:rsidRPr="00C267AE">
        <w:rPr>
          <w:rFonts w:ascii="Arial" w:hAnsi="Arial" w:cs="Arial"/>
          <w:sz w:val="20"/>
          <w:szCs w:val="20"/>
        </w:rPr>
        <w:t xml:space="preserve"> engagement commun à œuvrer de manière constructive et responsable, dans l’intérêt de l’entreprise comme de ses salariés</w:t>
      </w:r>
      <w:r w:rsidR="00D238F4">
        <w:rPr>
          <w:rFonts w:ascii="Arial" w:hAnsi="Arial" w:cs="Arial"/>
          <w:sz w:val="20"/>
          <w:szCs w:val="20"/>
        </w:rPr>
        <w:t>, à l’amélioration et l’optimisation des collectes</w:t>
      </w:r>
      <w:r w:rsidRPr="00C267AE">
        <w:rPr>
          <w:rFonts w:ascii="Arial" w:hAnsi="Arial" w:cs="Arial"/>
          <w:sz w:val="20"/>
          <w:szCs w:val="20"/>
        </w:rPr>
        <w:t>.</w:t>
      </w:r>
    </w:p>
    <w:p w14:paraId="356121D8" w14:textId="77777777" w:rsidR="00D238F4" w:rsidRPr="00C267AE" w:rsidRDefault="00D238F4" w:rsidP="00C267AE">
      <w:pPr>
        <w:spacing w:after="0" w:line="240" w:lineRule="auto"/>
        <w:jc w:val="both"/>
        <w:rPr>
          <w:rFonts w:ascii="Arial" w:hAnsi="Arial" w:cs="Arial"/>
          <w:sz w:val="20"/>
          <w:szCs w:val="20"/>
        </w:rPr>
      </w:pPr>
    </w:p>
    <w:p w14:paraId="429A383D" w14:textId="77777777" w:rsidR="00C267AE" w:rsidRPr="00C267AE" w:rsidRDefault="00C267AE" w:rsidP="00C267AE">
      <w:pPr>
        <w:spacing w:after="0" w:line="240" w:lineRule="auto"/>
        <w:jc w:val="both"/>
        <w:rPr>
          <w:rFonts w:ascii="Arial" w:hAnsi="Arial" w:cs="Arial"/>
          <w:sz w:val="20"/>
          <w:szCs w:val="20"/>
        </w:rPr>
      </w:pPr>
      <w:r w:rsidRPr="00C267AE">
        <w:rPr>
          <w:rFonts w:ascii="Arial" w:hAnsi="Arial" w:cs="Arial"/>
          <w:sz w:val="20"/>
          <w:szCs w:val="20"/>
        </w:rPr>
        <w:t>Les partenaires sociaux s’engagent à :</w:t>
      </w:r>
    </w:p>
    <w:p w14:paraId="316C461E" w14:textId="50C2C69C" w:rsidR="00C267AE" w:rsidRPr="00D238F4" w:rsidRDefault="00C267AE" w:rsidP="00D238F4">
      <w:pPr>
        <w:pStyle w:val="Paragraphedeliste"/>
        <w:numPr>
          <w:ilvl w:val="0"/>
          <w:numId w:val="12"/>
        </w:numPr>
        <w:spacing w:after="0" w:line="240" w:lineRule="auto"/>
        <w:jc w:val="both"/>
        <w:rPr>
          <w:rFonts w:ascii="Arial" w:hAnsi="Arial" w:cs="Arial"/>
          <w:sz w:val="20"/>
          <w:szCs w:val="20"/>
        </w:rPr>
      </w:pPr>
      <w:r w:rsidRPr="00D238F4">
        <w:rPr>
          <w:rFonts w:ascii="Arial" w:hAnsi="Arial" w:cs="Arial"/>
          <w:sz w:val="20"/>
          <w:szCs w:val="20"/>
        </w:rPr>
        <w:t>Participer activement aux échanges et aux groupes de travail visant à optimiser l’organisation des collectes ;</w:t>
      </w:r>
    </w:p>
    <w:p w14:paraId="21CAAB17" w14:textId="46C61B23" w:rsidR="00C267AE" w:rsidRPr="00D238F4" w:rsidRDefault="00C267AE" w:rsidP="00D238F4">
      <w:pPr>
        <w:pStyle w:val="Paragraphedeliste"/>
        <w:numPr>
          <w:ilvl w:val="0"/>
          <w:numId w:val="12"/>
        </w:numPr>
        <w:spacing w:after="0" w:line="240" w:lineRule="auto"/>
        <w:jc w:val="both"/>
        <w:rPr>
          <w:rFonts w:ascii="Arial" w:hAnsi="Arial" w:cs="Arial"/>
          <w:sz w:val="20"/>
          <w:szCs w:val="20"/>
        </w:rPr>
      </w:pPr>
      <w:r w:rsidRPr="00D238F4">
        <w:rPr>
          <w:rFonts w:ascii="Arial" w:hAnsi="Arial" w:cs="Arial"/>
          <w:sz w:val="20"/>
          <w:szCs w:val="20"/>
        </w:rPr>
        <w:t>Proposer des solutions pragmatiques pour améliorer la performance opérationnelle, tout en tenant compte des réalités du terrain ;</w:t>
      </w:r>
    </w:p>
    <w:p w14:paraId="7712620D" w14:textId="75193289" w:rsidR="00C267AE" w:rsidRPr="001F4A90" w:rsidRDefault="00C267AE" w:rsidP="001F4A90">
      <w:pPr>
        <w:pStyle w:val="Paragraphedeliste"/>
        <w:numPr>
          <w:ilvl w:val="0"/>
          <w:numId w:val="12"/>
        </w:numPr>
        <w:spacing w:after="0" w:line="240" w:lineRule="auto"/>
        <w:jc w:val="both"/>
        <w:rPr>
          <w:rFonts w:ascii="Arial" w:hAnsi="Arial" w:cs="Arial"/>
          <w:sz w:val="20"/>
          <w:szCs w:val="20"/>
        </w:rPr>
      </w:pPr>
      <w:r w:rsidRPr="001F4A90">
        <w:rPr>
          <w:rFonts w:ascii="Arial" w:hAnsi="Arial" w:cs="Arial"/>
          <w:sz w:val="20"/>
          <w:szCs w:val="20"/>
        </w:rPr>
        <w:t>Veiller à ce que toute évolution organisationnelle soit mise en œuvre dans le respect des conditions de travail et de la sécurité des salariés ;</w:t>
      </w:r>
    </w:p>
    <w:p w14:paraId="17487E9E" w14:textId="3C9C2B99" w:rsidR="00C267AE" w:rsidRPr="001F4A90" w:rsidRDefault="00C267AE" w:rsidP="001F4A90">
      <w:pPr>
        <w:pStyle w:val="Paragraphedeliste"/>
        <w:numPr>
          <w:ilvl w:val="0"/>
          <w:numId w:val="12"/>
        </w:numPr>
        <w:spacing w:after="0" w:line="240" w:lineRule="auto"/>
        <w:jc w:val="both"/>
        <w:rPr>
          <w:rFonts w:ascii="Arial" w:hAnsi="Arial" w:cs="Arial"/>
          <w:sz w:val="20"/>
          <w:szCs w:val="20"/>
        </w:rPr>
      </w:pPr>
      <w:r w:rsidRPr="001F4A90">
        <w:rPr>
          <w:rFonts w:ascii="Arial" w:hAnsi="Arial" w:cs="Arial"/>
          <w:sz w:val="20"/>
          <w:szCs w:val="20"/>
        </w:rPr>
        <w:t>Être force de proposition pour anticiper et prévenir les risques professionnels liés à l’activité de collecte ;</w:t>
      </w:r>
    </w:p>
    <w:p w14:paraId="532E2A78" w14:textId="2211CDEC" w:rsidR="00C267AE" w:rsidRDefault="00C267AE" w:rsidP="001F4A90">
      <w:pPr>
        <w:pStyle w:val="Paragraphedeliste"/>
        <w:numPr>
          <w:ilvl w:val="0"/>
          <w:numId w:val="12"/>
        </w:numPr>
        <w:spacing w:after="0" w:line="240" w:lineRule="auto"/>
        <w:jc w:val="both"/>
        <w:rPr>
          <w:rFonts w:ascii="Arial" w:hAnsi="Arial" w:cs="Arial"/>
          <w:sz w:val="20"/>
          <w:szCs w:val="20"/>
        </w:rPr>
      </w:pPr>
      <w:r w:rsidRPr="001F4A90">
        <w:rPr>
          <w:rFonts w:ascii="Arial" w:hAnsi="Arial" w:cs="Arial"/>
          <w:sz w:val="20"/>
          <w:szCs w:val="20"/>
        </w:rPr>
        <w:t>Favoriser un dialogue social ouvert, transparent et constructif avec la Direction, dans un esprit de confiance et de respect mutuel</w:t>
      </w:r>
      <w:r w:rsidR="00310A0A">
        <w:rPr>
          <w:rFonts w:ascii="Arial" w:hAnsi="Arial" w:cs="Arial"/>
          <w:sz w:val="20"/>
          <w:szCs w:val="20"/>
        </w:rPr>
        <w:t> ;</w:t>
      </w:r>
    </w:p>
    <w:p w14:paraId="418FBD18" w14:textId="3982482C" w:rsidR="001F4A90" w:rsidRDefault="00B1395C" w:rsidP="001F4A90">
      <w:pPr>
        <w:pStyle w:val="Paragraphedeliste"/>
        <w:numPr>
          <w:ilvl w:val="0"/>
          <w:numId w:val="12"/>
        </w:numPr>
        <w:spacing w:after="0" w:line="240" w:lineRule="auto"/>
        <w:jc w:val="both"/>
        <w:rPr>
          <w:rFonts w:ascii="Arial" w:hAnsi="Arial" w:cs="Arial"/>
          <w:sz w:val="20"/>
          <w:szCs w:val="20"/>
        </w:rPr>
      </w:pPr>
      <w:r>
        <w:rPr>
          <w:rFonts w:ascii="Arial" w:hAnsi="Arial" w:cs="Arial"/>
          <w:sz w:val="20"/>
          <w:szCs w:val="20"/>
        </w:rPr>
        <w:t>Informer et accompagner les salariés pour œuvrer à la bonne mise en œuvre des mesures qui auront été actées.</w:t>
      </w:r>
    </w:p>
    <w:p w14:paraId="5E8CB254" w14:textId="77777777" w:rsidR="00B1395C" w:rsidRPr="001F4A90" w:rsidRDefault="00B1395C" w:rsidP="00310A0A">
      <w:pPr>
        <w:pStyle w:val="Paragraphedeliste"/>
        <w:spacing w:after="0" w:line="240" w:lineRule="auto"/>
        <w:jc w:val="both"/>
        <w:rPr>
          <w:rFonts w:ascii="Arial" w:hAnsi="Arial" w:cs="Arial"/>
          <w:sz w:val="20"/>
          <w:szCs w:val="20"/>
        </w:rPr>
      </w:pPr>
    </w:p>
    <w:p w14:paraId="2D202AD7" w14:textId="77777777" w:rsidR="00C267AE" w:rsidRPr="00C267AE" w:rsidRDefault="00C267AE" w:rsidP="00C267AE">
      <w:pPr>
        <w:spacing w:after="0" w:line="240" w:lineRule="auto"/>
        <w:jc w:val="both"/>
        <w:rPr>
          <w:rFonts w:ascii="Arial" w:hAnsi="Arial" w:cs="Arial"/>
          <w:sz w:val="20"/>
          <w:szCs w:val="20"/>
        </w:rPr>
      </w:pPr>
      <w:r w:rsidRPr="00C267AE">
        <w:rPr>
          <w:rFonts w:ascii="Arial" w:hAnsi="Arial" w:cs="Arial"/>
          <w:sz w:val="20"/>
          <w:szCs w:val="20"/>
        </w:rPr>
        <w:t>La Direction, de son côté, réaffirme son engagement à :</w:t>
      </w:r>
    </w:p>
    <w:p w14:paraId="46184D80" w14:textId="4E117057" w:rsidR="00C267AE" w:rsidRPr="001F4A90" w:rsidRDefault="00C267AE" w:rsidP="001F4A90">
      <w:pPr>
        <w:pStyle w:val="Paragraphedeliste"/>
        <w:numPr>
          <w:ilvl w:val="0"/>
          <w:numId w:val="12"/>
        </w:numPr>
        <w:spacing w:after="0" w:line="240" w:lineRule="auto"/>
        <w:jc w:val="both"/>
        <w:rPr>
          <w:rFonts w:ascii="Arial" w:hAnsi="Arial" w:cs="Arial"/>
          <w:sz w:val="20"/>
          <w:szCs w:val="20"/>
        </w:rPr>
      </w:pPr>
      <w:r w:rsidRPr="001F4A90">
        <w:rPr>
          <w:rFonts w:ascii="Arial" w:hAnsi="Arial" w:cs="Arial"/>
          <w:sz w:val="20"/>
          <w:szCs w:val="20"/>
        </w:rPr>
        <w:lastRenderedPageBreak/>
        <w:t>Considérer avec attention les propositions et remarques des partenaires sociaux ;</w:t>
      </w:r>
    </w:p>
    <w:p w14:paraId="2D6207B6" w14:textId="62438ADB" w:rsidR="00C267AE" w:rsidRPr="001F4A90" w:rsidRDefault="00C267AE" w:rsidP="001F4A90">
      <w:pPr>
        <w:pStyle w:val="Paragraphedeliste"/>
        <w:numPr>
          <w:ilvl w:val="0"/>
          <w:numId w:val="12"/>
        </w:numPr>
        <w:spacing w:after="0" w:line="240" w:lineRule="auto"/>
        <w:jc w:val="both"/>
        <w:rPr>
          <w:rFonts w:ascii="Arial" w:hAnsi="Arial" w:cs="Arial"/>
          <w:sz w:val="20"/>
          <w:szCs w:val="20"/>
        </w:rPr>
      </w:pPr>
      <w:r w:rsidRPr="001F4A90">
        <w:rPr>
          <w:rFonts w:ascii="Arial" w:hAnsi="Arial" w:cs="Arial"/>
          <w:sz w:val="20"/>
          <w:szCs w:val="20"/>
        </w:rPr>
        <w:t>Garantir des conditions de travail optimisées et la sécurité de l’ensemble des salariés ;</w:t>
      </w:r>
    </w:p>
    <w:p w14:paraId="24CE8D49" w14:textId="49B5403B" w:rsidR="00C267AE" w:rsidRPr="001F4A90" w:rsidRDefault="00C267AE" w:rsidP="001F4A90">
      <w:pPr>
        <w:pStyle w:val="Paragraphedeliste"/>
        <w:numPr>
          <w:ilvl w:val="0"/>
          <w:numId w:val="12"/>
        </w:numPr>
        <w:spacing w:after="0" w:line="240" w:lineRule="auto"/>
        <w:jc w:val="both"/>
        <w:rPr>
          <w:rFonts w:ascii="Arial" w:hAnsi="Arial" w:cs="Arial"/>
          <w:sz w:val="20"/>
          <w:szCs w:val="20"/>
        </w:rPr>
      </w:pPr>
      <w:r w:rsidRPr="001F4A90">
        <w:rPr>
          <w:rFonts w:ascii="Arial" w:hAnsi="Arial" w:cs="Arial"/>
          <w:sz w:val="20"/>
          <w:szCs w:val="20"/>
        </w:rPr>
        <w:t>Communiquer de manière régulière et transparente sur les objectifs, les résultats et les évolutions envisagées.</w:t>
      </w:r>
    </w:p>
    <w:p w14:paraId="230EFDE4" w14:textId="2855A477" w:rsidR="00C267AE" w:rsidRPr="00C267AE" w:rsidRDefault="001F4A90" w:rsidP="00C267AE">
      <w:pPr>
        <w:spacing w:after="0" w:line="240" w:lineRule="auto"/>
        <w:jc w:val="both"/>
        <w:rPr>
          <w:rFonts w:ascii="Arial" w:hAnsi="Arial" w:cs="Arial"/>
          <w:sz w:val="20"/>
          <w:szCs w:val="20"/>
        </w:rPr>
      </w:pPr>
      <w:r>
        <w:rPr>
          <w:rFonts w:ascii="Arial" w:hAnsi="Arial" w:cs="Arial"/>
          <w:sz w:val="20"/>
          <w:szCs w:val="20"/>
        </w:rPr>
        <w:t>Cette</w:t>
      </w:r>
      <w:r w:rsidR="00C267AE" w:rsidRPr="00C267AE">
        <w:rPr>
          <w:rFonts w:ascii="Arial" w:hAnsi="Arial" w:cs="Arial"/>
          <w:sz w:val="20"/>
          <w:szCs w:val="20"/>
        </w:rPr>
        <w:t xml:space="preserve"> démarche collaborative </w:t>
      </w:r>
      <w:r>
        <w:rPr>
          <w:rFonts w:ascii="Arial" w:hAnsi="Arial" w:cs="Arial"/>
          <w:sz w:val="20"/>
          <w:szCs w:val="20"/>
        </w:rPr>
        <w:t xml:space="preserve">doit permettre </w:t>
      </w:r>
      <w:r w:rsidR="00C267AE" w:rsidRPr="00C267AE">
        <w:rPr>
          <w:rFonts w:ascii="Arial" w:hAnsi="Arial" w:cs="Arial"/>
          <w:sz w:val="20"/>
          <w:szCs w:val="20"/>
        </w:rPr>
        <w:t>d’atteindre nos objectifs de performance tout en préservant le bien-être et la sécurité de chacun.</w:t>
      </w:r>
    </w:p>
    <w:p w14:paraId="77D42DE2" w14:textId="77777777" w:rsidR="00F65BDE" w:rsidRDefault="00F65BDE" w:rsidP="0033001A">
      <w:pPr>
        <w:spacing w:after="0" w:line="240" w:lineRule="auto"/>
        <w:jc w:val="both"/>
        <w:rPr>
          <w:rFonts w:ascii="Arial" w:hAnsi="Arial" w:cs="Arial"/>
          <w:sz w:val="20"/>
          <w:szCs w:val="20"/>
        </w:rPr>
      </w:pPr>
    </w:p>
    <w:p w14:paraId="66BC631D" w14:textId="77777777" w:rsidR="0033001A" w:rsidRPr="000D3D92" w:rsidRDefault="0033001A" w:rsidP="0033001A">
      <w:pPr>
        <w:spacing w:after="0" w:line="240" w:lineRule="auto"/>
        <w:jc w:val="both"/>
        <w:rPr>
          <w:rFonts w:ascii="Arial" w:hAnsi="Arial" w:cs="Arial"/>
          <w:sz w:val="20"/>
          <w:szCs w:val="20"/>
        </w:rPr>
      </w:pPr>
    </w:p>
    <w:p w14:paraId="643348FE" w14:textId="77777777" w:rsidR="0033001A" w:rsidRDefault="0033001A" w:rsidP="0033001A">
      <w:pPr>
        <w:pStyle w:val="Titre1"/>
      </w:pPr>
      <w:bookmarkStart w:id="8" w:name="_Toc195704923"/>
      <w:bookmarkStart w:id="9" w:name="_Toc195714450"/>
      <w:bookmarkStart w:id="10" w:name="_Toc196310619"/>
      <w:r>
        <w:t>Article 5</w:t>
      </w:r>
      <w:r w:rsidRPr="00560B51">
        <w:t xml:space="preserve"> : </w:t>
      </w:r>
      <w:r>
        <w:t>L’égalité professionnelle entre les femmes et hommes</w:t>
      </w:r>
      <w:bookmarkEnd w:id="8"/>
      <w:bookmarkEnd w:id="9"/>
      <w:bookmarkEnd w:id="10"/>
    </w:p>
    <w:p w14:paraId="1E8422F9" w14:textId="77777777" w:rsidR="0033001A" w:rsidRDefault="0033001A" w:rsidP="0033001A">
      <w:pPr>
        <w:spacing w:after="0" w:line="240" w:lineRule="auto"/>
        <w:jc w:val="both"/>
        <w:rPr>
          <w:rFonts w:ascii="Arial" w:hAnsi="Arial" w:cs="Arial"/>
          <w:sz w:val="20"/>
          <w:szCs w:val="20"/>
        </w:rPr>
      </w:pPr>
    </w:p>
    <w:p w14:paraId="4E3E771C" w14:textId="77777777" w:rsidR="0033001A" w:rsidRDefault="0033001A" w:rsidP="0033001A">
      <w:pPr>
        <w:spacing w:after="0" w:line="240" w:lineRule="auto"/>
        <w:jc w:val="both"/>
        <w:rPr>
          <w:rFonts w:ascii="Arial" w:hAnsi="Arial" w:cs="Arial"/>
          <w:sz w:val="20"/>
          <w:szCs w:val="20"/>
        </w:rPr>
      </w:pPr>
      <w:r w:rsidRPr="000D3D92">
        <w:rPr>
          <w:rFonts w:ascii="Arial" w:hAnsi="Arial" w:cs="Arial"/>
          <w:sz w:val="20"/>
          <w:szCs w:val="20"/>
        </w:rPr>
        <w:t>Concernant l’égalité professionnelle femmes/ hommes, la Direction rappelle qu’au vu de la sous-représentativité des femmes dans l’Entreprise, l’index d’égalité professionnelle ne peut pas être calculé. En revanche, la Direction rappelle aux partenaires sociaux sa volonté de recruter et d’intégrer des femmes au sein de ses équipes, afin d’apporter une plus grande diversité.</w:t>
      </w:r>
    </w:p>
    <w:p w14:paraId="4D6C400B" w14:textId="77777777" w:rsidR="0033001A" w:rsidRPr="000D3D92" w:rsidRDefault="0033001A" w:rsidP="0033001A">
      <w:pPr>
        <w:spacing w:after="0" w:line="240" w:lineRule="auto"/>
        <w:jc w:val="both"/>
        <w:rPr>
          <w:rFonts w:ascii="Arial" w:hAnsi="Arial" w:cs="Arial"/>
          <w:sz w:val="20"/>
          <w:szCs w:val="20"/>
        </w:rPr>
      </w:pPr>
    </w:p>
    <w:p w14:paraId="4CE1BBCA" w14:textId="77777777" w:rsidR="0033001A" w:rsidRDefault="0033001A" w:rsidP="0033001A">
      <w:pPr>
        <w:pStyle w:val="Titre1"/>
      </w:pPr>
      <w:bookmarkStart w:id="11" w:name="_Toc195714451"/>
      <w:bookmarkStart w:id="12" w:name="_Toc196310620"/>
      <w:r w:rsidRPr="000D3D92">
        <w:t xml:space="preserve">Article </w:t>
      </w:r>
      <w:r>
        <w:t>6</w:t>
      </w:r>
      <w:r w:rsidRPr="000D3D92">
        <w:t xml:space="preserve"> : L’insertion professionnelle</w:t>
      </w:r>
      <w:bookmarkEnd w:id="11"/>
      <w:bookmarkEnd w:id="12"/>
    </w:p>
    <w:p w14:paraId="0AEE0D67" w14:textId="77777777" w:rsidR="0033001A" w:rsidRPr="000D3D92" w:rsidRDefault="0033001A" w:rsidP="0033001A">
      <w:pPr>
        <w:spacing w:after="0" w:line="240" w:lineRule="auto"/>
        <w:jc w:val="both"/>
        <w:rPr>
          <w:rFonts w:ascii="Arial" w:hAnsi="Arial" w:cs="Arial"/>
          <w:sz w:val="20"/>
          <w:szCs w:val="20"/>
          <w:highlight w:val="yellow"/>
        </w:rPr>
      </w:pPr>
    </w:p>
    <w:p w14:paraId="6984D3CD" w14:textId="77777777" w:rsidR="0033001A" w:rsidRDefault="0033001A" w:rsidP="0033001A">
      <w:pPr>
        <w:spacing w:after="0" w:line="240" w:lineRule="auto"/>
        <w:jc w:val="both"/>
        <w:rPr>
          <w:rFonts w:ascii="Arial" w:hAnsi="Arial" w:cs="Arial"/>
          <w:sz w:val="20"/>
          <w:szCs w:val="20"/>
        </w:rPr>
      </w:pPr>
      <w:r w:rsidRPr="000D3D92">
        <w:rPr>
          <w:rFonts w:ascii="Arial" w:hAnsi="Arial" w:cs="Arial"/>
          <w:sz w:val="20"/>
          <w:szCs w:val="20"/>
        </w:rPr>
        <w:t>La Direction rappelle aux partenaires sociaux son engagement en faveur de l’insertion. La politique d’insertion professionnelle de l’Entreprise s’inscrit dans le cadre d’un engagement RSE très affirmé et à nos obligations d’insertion dans le cadre des clauses sociales qui nous lient avec nos clients.</w:t>
      </w:r>
    </w:p>
    <w:p w14:paraId="27BE3FD5" w14:textId="77777777" w:rsidR="0033001A" w:rsidRPr="000D3D92" w:rsidRDefault="0033001A" w:rsidP="0033001A">
      <w:pPr>
        <w:spacing w:after="0" w:line="240" w:lineRule="auto"/>
        <w:jc w:val="both"/>
        <w:rPr>
          <w:rFonts w:ascii="Arial" w:hAnsi="Arial" w:cs="Arial"/>
          <w:sz w:val="20"/>
          <w:szCs w:val="20"/>
        </w:rPr>
      </w:pPr>
    </w:p>
    <w:p w14:paraId="48A3987C" w14:textId="77777777" w:rsidR="0033001A" w:rsidRDefault="0033001A" w:rsidP="0033001A">
      <w:pPr>
        <w:spacing w:after="0" w:line="240" w:lineRule="auto"/>
        <w:jc w:val="both"/>
        <w:rPr>
          <w:rFonts w:ascii="Arial" w:hAnsi="Arial" w:cs="Arial"/>
          <w:sz w:val="20"/>
          <w:szCs w:val="20"/>
        </w:rPr>
      </w:pPr>
      <w:r w:rsidRPr="000D3D92">
        <w:rPr>
          <w:rFonts w:ascii="Arial" w:hAnsi="Arial" w:cs="Arial"/>
          <w:sz w:val="20"/>
          <w:szCs w:val="20"/>
        </w:rPr>
        <w:t>La Direction rappelle que l'insertion professionnelle a pour vocation d'aider des personnes exclues du marché du travail à retrouver une situation professionnelle stable et valorisante, et Europe Services Voirie entend y contribuer en proposant ses offres d’emploi en priorité aux associations intermédiaires et aux Entreprises de Travail Temporaires d’Insertion.</w:t>
      </w:r>
    </w:p>
    <w:p w14:paraId="471D992D" w14:textId="77777777" w:rsidR="0033001A" w:rsidRPr="000D3D92" w:rsidRDefault="0033001A" w:rsidP="0033001A">
      <w:pPr>
        <w:spacing w:after="0" w:line="240" w:lineRule="auto"/>
        <w:jc w:val="both"/>
        <w:rPr>
          <w:rFonts w:ascii="Arial" w:hAnsi="Arial" w:cs="Arial"/>
          <w:sz w:val="20"/>
          <w:szCs w:val="20"/>
        </w:rPr>
      </w:pPr>
    </w:p>
    <w:p w14:paraId="088D6D0B" w14:textId="79FA1838" w:rsidR="0033001A" w:rsidRDefault="0033001A" w:rsidP="0033001A">
      <w:pPr>
        <w:spacing w:after="0" w:line="240" w:lineRule="auto"/>
        <w:jc w:val="both"/>
        <w:rPr>
          <w:rFonts w:ascii="Arial" w:hAnsi="Arial" w:cs="Arial"/>
          <w:sz w:val="20"/>
          <w:szCs w:val="20"/>
        </w:rPr>
      </w:pPr>
      <w:r w:rsidRPr="000D3D92">
        <w:rPr>
          <w:rFonts w:ascii="Arial" w:hAnsi="Arial" w:cs="Arial"/>
          <w:sz w:val="20"/>
          <w:szCs w:val="20"/>
        </w:rPr>
        <w:t>L’entreprise met en place un dispositif d’accompagnement lors de l’intégration de ces personnes au sein de ses équipes, afin de favoriser in fine leur intégration pérenne au sein de ses exploitations.</w:t>
      </w:r>
    </w:p>
    <w:p w14:paraId="711E89CE" w14:textId="77777777" w:rsidR="0033001A" w:rsidRDefault="0033001A" w:rsidP="0033001A">
      <w:pPr>
        <w:spacing w:after="0" w:line="240" w:lineRule="auto"/>
        <w:jc w:val="both"/>
        <w:rPr>
          <w:rFonts w:ascii="Arial" w:hAnsi="Arial" w:cs="Arial"/>
          <w:sz w:val="20"/>
          <w:szCs w:val="20"/>
        </w:rPr>
      </w:pPr>
    </w:p>
    <w:p w14:paraId="20DD8174" w14:textId="7C539A41" w:rsidR="00604F78" w:rsidRDefault="003B3E47" w:rsidP="0033001A">
      <w:pPr>
        <w:pStyle w:val="Titre1"/>
      </w:pPr>
      <w:bookmarkStart w:id="13" w:name="_Toc196310621"/>
      <w:r>
        <w:t xml:space="preserve">Article </w:t>
      </w:r>
      <w:r w:rsidR="0033001A">
        <w:t>7</w:t>
      </w:r>
      <w:r w:rsidRPr="00560B51">
        <w:t xml:space="preserve"> : </w:t>
      </w:r>
      <w:r w:rsidR="00604F78">
        <w:t>Le maintien dans l’emploi des travailleurs handicapés</w:t>
      </w:r>
      <w:bookmarkEnd w:id="13"/>
    </w:p>
    <w:p w14:paraId="36C71094" w14:textId="77777777" w:rsidR="0033001A" w:rsidRPr="0033001A" w:rsidRDefault="0033001A" w:rsidP="0033001A"/>
    <w:p w14:paraId="61E4C418" w14:textId="2BA7E149" w:rsidR="00604F78" w:rsidRDefault="00E4373E" w:rsidP="00CA4FB4">
      <w:pPr>
        <w:jc w:val="both"/>
        <w:rPr>
          <w:rFonts w:ascii="Arial" w:hAnsi="Arial" w:cs="Arial"/>
          <w:sz w:val="20"/>
          <w:szCs w:val="20"/>
        </w:rPr>
      </w:pPr>
      <w:r>
        <w:rPr>
          <w:rFonts w:ascii="Arial" w:hAnsi="Arial" w:cs="Arial"/>
          <w:sz w:val="20"/>
          <w:szCs w:val="20"/>
        </w:rPr>
        <w:t>Europe Services Déchets</w:t>
      </w:r>
      <w:r w:rsidR="002A7608">
        <w:rPr>
          <w:rFonts w:ascii="Arial" w:hAnsi="Arial" w:cs="Arial"/>
          <w:sz w:val="20"/>
          <w:szCs w:val="20"/>
        </w:rPr>
        <w:t xml:space="preserve"> intègre dans ses effectifs des personnes considérées comme travailleurs handicapés.</w:t>
      </w:r>
    </w:p>
    <w:p w14:paraId="2EA5F3E9" w14:textId="16CB2D33" w:rsidR="007B1B26" w:rsidRDefault="007B1B26" w:rsidP="00CA4FB4">
      <w:pPr>
        <w:jc w:val="both"/>
        <w:rPr>
          <w:rFonts w:ascii="Arial" w:hAnsi="Arial" w:cs="Arial"/>
          <w:sz w:val="20"/>
          <w:szCs w:val="20"/>
        </w:rPr>
      </w:pPr>
      <w:r>
        <w:rPr>
          <w:rFonts w:ascii="Arial" w:hAnsi="Arial" w:cs="Arial"/>
          <w:sz w:val="20"/>
          <w:szCs w:val="20"/>
        </w:rPr>
        <w:t>Afin de faciliter les démarches relatives à la déclaration RQTH, la Direction s’est engagée à apporter un soutien financier aux salariés concernés au travers du versement d’une prime exceptionnelle d’un montant de 150€ pour un salarié à temps complet et de 75€ pour un salarié à mi-temps</w:t>
      </w:r>
      <w:r w:rsidR="00323574">
        <w:rPr>
          <w:rFonts w:ascii="Arial" w:hAnsi="Arial" w:cs="Arial"/>
          <w:sz w:val="20"/>
          <w:szCs w:val="20"/>
        </w:rPr>
        <w:t>, à réception du justificatif de reconnaissance RQTH</w:t>
      </w:r>
      <w:r>
        <w:rPr>
          <w:rFonts w:ascii="Arial" w:hAnsi="Arial" w:cs="Arial"/>
          <w:sz w:val="20"/>
          <w:szCs w:val="20"/>
        </w:rPr>
        <w:t>.</w:t>
      </w:r>
    </w:p>
    <w:p w14:paraId="59E1A115" w14:textId="0AC57F6F" w:rsidR="007B1B26" w:rsidRDefault="007B1B26" w:rsidP="00CA4FB4">
      <w:pPr>
        <w:jc w:val="both"/>
        <w:rPr>
          <w:rFonts w:ascii="Arial" w:hAnsi="Arial" w:cs="Arial"/>
          <w:sz w:val="20"/>
          <w:szCs w:val="20"/>
        </w:rPr>
      </w:pPr>
      <w:r>
        <w:rPr>
          <w:rFonts w:ascii="Arial" w:hAnsi="Arial" w:cs="Arial"/>
          <w:sz w:val="20"/>
          <w:szCs w:val="20"/>
        </w:rPr>
        <w:t>Lors de la réception de la RQTH, l’Entreprise propose</w:t>
      </w:r>
      <w:r w:rsidR="00323574">
        <w:rPr>
          <w:rFonts w:ascii="Arial" w:hAnsi="Arial" w:cs="Arial"/>
          <w:sz w:val="20"/>
          <w:szCs w:val="20"/>
        </w:rPr>
        <w:t>ra</w:t>
      </w:r>
      <w:r>
        <w:rPr>
          <w:rFonts w:ascii="Arial" w:hAnsi="Arial" w:cs="Arial"/>
          <w:sz w:val="20"/>
          <w:szCs w:val="20"/>
        </w:rPr>
        <w:t xml:space="preserve"> un rendez-vous au salarié afin d’évaluer si besoin les adaptations à mettre en œuvre pour contribuer au maintien des conditions de travail les plus adaptées à son handicap. L’Entreprise et le salarié pourront contacter les services de santé au travail pour les accompagner dans cette démarche.</w:t>
      </w:r>
    </w:p>
    <w:p w14:paraId="685CD0DE" w14:textId="201496BC" w:rsidR="003B3E47" w:rsidRDefault="00612E2B" w:rsidP="00612E2B">
      <w:pPr>
        <w:jc w:val="both"/>
        <w:rPr>
          <w:rFonts w:ascii="Arial" w:hAnsi="Arial" w:cs="Arial"/>
          <w:sz w:val="20"/>
          <w:szCs w:val="20"/>
        </w:rPr>
      </w:pPr>
      <w:r>
        <w:rPr>
          <w:rFonts w:ascii="Arial" w:hAnsi="Arial" w:cs="Arial"/>
          <w:sz w:val="20"/>
          <w:szCs w:val="20"/>
        </w:rPr>
        <w:t>Selon les situations, une journée d’absence avec un maintien de la rémunération à 100% pourra également être autorisée par la Direction, notamment pour permettre au salarié de réaliser les démarches nécessaires au processus de reconnaissance RQTH.</w:t>
      </w:r>
    </w:p>
    <w:p w14:paraId="506ADDDA" w14:textId="77777777" w:rsidR="0033001A" w:rsidRDefault="0033001A" w:rsidP="0033001A">
      <w:pPr>
        <w:pStyle w:val="Titre1"/>
      </w:pPr>
      <w:bookmarkStart w:id="14" w:name="_Toc195704926"/>
      <w:bookmarkStart w:id="15" w:name="_Toc195714453"/>
      <w:bookmarkStart w:id="16" w:name="_Toc196310622"/>
      <w:r>
        <w:t>Article 8</w:t>
      </w:r>
      <w:r w:rsidRPr="00560B51">
        <w:t xml:space="preserve"> : </w:t>
      </w:r>
      <w:r>
        <w:t>La qualité de vie au travail</w:t>
      </w:r>
      <w:bookmarkEnd w:id="14"/>
      <w:bookmarkEnd w:id="15"/>
      <w:bookmarkEnd w:id="16"/>
    </w:p>
    <w:p w14:paraId="2ECDE5B7" w14:textId="77777777" w:rsidR="0033001A" w:rsidRDefault="0033001A" w:rsidP="0033001A">
      <w:pPr>
        <w:spacing w:after="0" w:line="240" w:lineRule="auto"/>
        <w:jc w:val="both"/>
        <w:rPr>
          <w:rFonts w:ascii="Arial" w:hAnsi="Arial" w:cs="Arial"/>
          <w:sz w:val="20"/>
          <w:szCs w:val="20"/>
        </w:rPr>
      </w:pPr>
    </w:p>
    <w:p w14:paraId="2BF25813" w14:textId="77777777" w:rsidR="0033001A" w:rsidRDefault="0033001A" w:rsidP="0033001A">
      <w:pPr>
        <w:spacing w:after="0" w:line="240" w:lineRule="auto"/>
        <w:jc w:val="both"/>
        <w:rPr>
          <w:rFonts w:ascii="Arial" w:hAnsi="Arial" w:cs="Arial"/>
          <w:sz w:val="20"/>
          <w:szCs w:val="20"/>
        </w:rPr>
      </w:pPr>
      <w:r w:rsidRPr="0037358F">
        <w:rPr>
          <w:rFonts w:ascii="Arial" w:hAnsi="Arial" w:cs="Arial"/>
          <w:sz w:val="20"/>
          <w:szCs w:val="20"/>
        </w:rPr>
        <w:t xml:space="preserve">Dans un contexte où la qualité de vie au travail (QVT) s’impose comme un pilier essentiel de la performance durable, </w:t>
      </w:r>
      <w:r>
        <w:rPr>
          <w:rFonts w:ascii="Arial" w:hAnsi="Arial" w:cs="Arial"/>
          <w:sz w:val="20"/>
          <w:szCs w:val="20"/>
        </w:rPr>
        <w:t>Europe Services Propreté</w:t>
      </w:r>
      <w:r w:rsidRPr="0037358F">
        <w:rPr>
          <w:rFonts w:ascii="Arial" w:hAnsi="Arial" w:cs="Arial"/>
          <w:sz w:val="20"/>
          <w:szCs w:val="20"/>
        </w:rPr>
        <w:t xml:space="preserve"> </w:t>
      </w:r>
      <w:r>
        <w:rPr>
          <w:rFonts w:ascii="Arial" w:hAnsi="Arial" w:cs="Arial"/>
          <w:sz w:val="20"/>
          <w:szCs w:val="20"/>
        </w:rPr>
        <w:t>souhaite réaffirmer</w:t>
      </w:r>
      <w:r w:rsidRPr="0037358F">
        <w:rPr>
          <w:rFonts w:ascii="Arial" w:hAnsi="Arial" w:cs="Arial"/>
          <w:sz w:val="20"/>
          <w:szCs w:val="20"/>
        </w:rPr>
        <w:t xml:space="preserve"> ses engagements envers le bien-être et l’épanouissement de ses collaborateurs. Cet accord traduit une volonté collective de placer </w:t>
      </w:r>
      <w:r w:rsidRPr="0037358F">
        <w:rPr>
          <w:rFonts w:ascii="Arial" w:hAnsi="Arial" w:cs="Arial"/>
          <w:sz w:val="20"/>
          <w:szCs w:val="20"/>
        </w:rPr>
        <w:lastRenderedPageBreak/>
        <w:t>l’humain au cœur de la stratégie organisationnelle, en harmonisant exigences professionnelles et équilibre personnel.</w:t>
      </w:r>
    </w:p>
    <w:p w14:paraId="0B29AC65" w14:textId="77777777" w:rsidR="0033001A" w:rsidRPr="0037358F" w:rsidRDefault="0033001A" w:rsidP="0033001A">
      <w:pPr>
        <w:pStyle w:val="my-0"/>
        <w:jc w:val="both"/>
        <w:rPr>
          <w:rFonts w:ascii="Arial" w:eastAsiaTheme="minorHAnsi" w:hAnsi="Arial" w:cs="Arial"/>
          <w:sz w:val="20"/>
          <w:szCs w:val="20"/>
          <w:lang w:eastAsia="en-US"/>
        </w:rPr>
      </w:pPr>
      <w:r w:rsidRPr="0037358F">
        <w:rPr>
          <w:rFonts w:ascii="Arial" w:eastAsiaTheme="minorHAnsi" w:hAnsi="Arial" w:cs="Arial"/>
          <w:sz w:val="20"/>
          <w:szCs w:val="20"/>
          <w:lang w:eastAsia="en-US"/>
        </w:rPr>
        <w:t>L’entreprise réitère sa conviction que la QVT n’est pas un simple outil de gestion, mais un levier de résilience et d’innovation. À travers cet accord, elle s’engage à :</w:t>
      </w:r>
    </w:p>
    <w:p w14:paraId="58C749D9" w14:textId="77777777" w:rsidR="0033001A" w:rsidRPr="0037358F" w:rsidRDefault="0033001A" w:rsidP="0033001A">
      <w:pPr>
        <w:pStyle w:val="my-0"/>
        <w:numPr>
          <w:ilvl w:val="0"/>
          <w:numId w:val="14"/>
        </w:numPr>
        <w:jc w:val="both"/>
        <w:rPr>
          <w:rFonts w:ascii="Arial" w:eastAsiaTheme="minorHAnsi" w:hAnsi="Arial" w:cs="Arial"/>
          <w:sz w:val="20"/>
          <w:szCs w:val="20"/>
          <w:lang w:eastAsia="en-US"/>
        </w:rPr>
      </w:pPr>
      <w:r w:rsidRPr="0037358F">
        <w:rPr>
          <w:rFonts w:ascii="Arial" w:eastAsiaTheme="minorHAnsi" w:hAnsi="Arial" w:cs="Arial"/>
          <w:b/>
          <w:bCs/>
          <w:sz w:val="20"/>
          <w:szCs w:val="20"/>
          <w:lang w:eastAsia="en-US"/>
        </w:rPr>
        <w:t>Promouvoir un environnement de travail sécurisant et inclusif</w:t>
      </w:r>
      <w:r w:rsidRPr="0037358F">
        <w:rPr>
          <w:rFonts w:ascii="Arial" w:eastAsiaTheme="minorHAnsi" w:hAnsi="Arial" w:cs="Arial"/>
          <w:sz w:val="20"/>
          <w:szCs w:val="20"/>
          <w:lang w:eastAsia="en-US"/>
        </w:rPr>
        <w:t>, en luttant contre toutes formes de discrimination et en garantissant l’égalité professionnelle.</w:t>
      </w:r>
    </w:p>
    <w:p w14:paraId="7068FBA5" w14:textId="77777777" w:rsidR="0033001A" w:rsidRPr="0037358F" w:rsidRDefault="0033001A" w:rsidP="0033001A">
      <w:pPr>
        <w:pStyle w:val="my-0"/>
        <w:numPr>
          <w:ilvl w:val="0"/>
          <w:numId w:val="14"/>
        </w:numPr>
        <w:jc w:val="both"/>
        <w:rPr>
          <w:rFonts w:ascii="Arial" w:eastAsiaTheme="minorHAnsi" w:hAnsi="Arial" w:cs="Arial"/>
          <w:sz w:val="20"/>
          <w:szCs w:val="20"/>
          <w:lang w:eastAsia="en-US"/>
        </w:rPr>
      </w:pPr>
      <w:r w:rsidRPr="0037358F">
        <w:rPr>
          <w:rFonts w:ascii="Arial" w:eastAsiaTheme="minorHAnsi" w:hAnsi="Arial" w:cs="Arial"/>
          <w:b/>
          <w:bCs/>
          <w:sz w:val="20"/>
          <w:szCs w:val="20"/>
          <w:lang w:eastAsia="en-US"/>
        </w:rPr>
        <w:t>Renforcer le dialogue social</w:t>
      </w:r>
      <w:r w:rsidRPr="0037358F">
        <w:rPr>
          <w:rFonts w:ascii="Arial" w:eastAsiaTheme="minorHAnsi" w:hAnsi="Arial" w:cs="Arial"/>
          <w:sz w:val="20"/>
          <w:szCs w:val="20"/>
          <w:lang w:eastAsia="en-US"/>
        </w:rPr>
        <w:t xml:space="preserve"> via des instances de concertation régulières et transparentes, pour anticiper les besoins des équipes.</w:t>
      </w:r>
    </w:p>
    <w:p w14:paraId="068AE5C7" w14:textId="77777777" w:rsidR="0033001A" w:rsidRDefault="0033001A" w:rsidP="0033001A">
      <w:pPr>
        <w:pStyle w:val="my-0"/>
        <w:numPr>
          <w:ilvl w:val="0"/>
          <w:numId w:val="14"/>
        </w:numPr>
        <w:jc w:val="both"/>
        <w:rPr>
          <w:rFonts w:ascii="Arial" w:eastAsiaTheme="minorHAnsi" w:hAnsi="Arial" w:cs="Arial"/>
          <w:sz w:val="20"/>
          <w:szCs w:val="20"/>
          <w:lang w:eastAsia="en-US"/>
        </w:rPr>
      </w:pPr>
      <w:r w:rsidRPr="0037358F">
        <w:rPr>
          <w:rFonts w:ascii="Arial" w:eastAsiaTheme="minorHAnsi" w:hAnsi="Arial" w:cs="Arial"/>
          <w:b/>
          <w:bCs/>
          <w:sz w:val="20"/>
          <w:szCs w:val="20"/>
          <w:lang w:eastAsia="en-US"/>
        </w:rPr>
        <w:t>Adapter les espaces de travail</w:t>
      </w:r>
      <w:r w:rsidRPr="0037358F">
        <w:rPr>
          <w:rFonts w:ascii="Arial" w:eastAsiaTheme="minorHAnsi" w:hAnsi="Arial" w:cs="Arial"/>
          <w:sz w:val="20"/>
          <w:szCs w:val="20"/>
          <w:lang w:eastAsia="en-US"/>
        </w:rPr>
        <w:t xml:space="preserve"> aux nouveaux modes de collaboration (télétravail, </w:t>
      </w:r>
      <w:r>
        <w:rPr>
          <w:rFonts w:ascii="Arial" w:eastAsiaTheme="minorHAnsi" w:hAnsi="Arial" w:cs="Arial"/>
          <w:sz w:val="20"/>
          <w:szCs w:val="20"/>
          <w:lang w:eastAsia="en-US"/>
        </w:rPr>
        <w:t>…</w:t>
      </w:r>
      <w:r w:rsidRPr="0037358F">
        <w:rPr>
          <w:rFonts w:ascii="Arial" w:eastAsiaTheme="minorHAnsi" w:hAnsi="Arial" w:cs="Arial"/>
          <w:sz w:val="20"/>
          <w:szCs w:val="20"/>
          <w:lang w:eastAsia="en-US"/>
        </w:rPr>
        <w:t>) tout en préservant le lien social.</w:t>
      </w:r>
    </w:p>
    <w:p w14:paraId="199DA816" w14:textId="77777777" w:rsidR="0033001A" w:rsidRPr="0037358F" w:rsidRDefault="0033001A" w:rsidP="0033001A">
      <w:pPr>
        <w:pStyle w:val="my-0"/>
        <w:jc w:val="both"/>
        <w:rPr>
          <w:rFonts w:ascii="Arial" w:eastAsiaTheme="minorHAnsi" w:hAnsi="Arial" w:cs="Arial"/>
          <w:sz w:val="20"/>
          <w:szCs w:val="20"/>
          <w:lang w:eastAsia="en-US"/>
        </w:rPr>
      </w:pPr>
      <w:r>
        <w:rPr>
          <w:rFonts w:ascii="Arial" w:eastAsiaTheme="minorHAnsi" w:hAnsi="Arial" w:cs="Arial"/>
          <w:sz w:val="20"/>
          <w:szCs w:val="20"/>
          <w:lang w:eastAsia="en-US"/>
        </w:rPr>
        <w:t>Europe Services Propreté et les organisations syndicales s’engage ainsi à ouvrir dans les 12 mois qui suivent une négociation sur ce thème afin de venir formaliser les engagements de l’Entreprise et mettre en œuvre une politique ambitieuse sur ce sujet, au service de la performance globale de l’Entreprise.</w:t>
      </w:r>
    </w:p>
    <w:p w14:paraId="35126013" w14:textId="2A8FCA02" w:rsidR="00C973F0" w:rsidRDefault="00612E2B" w:rsidP="0033001A">
      <w:pPr>
        <w:pStyle w:val="Titre1"/>
      </w:pPr>
      <w:bookmarkStart w:id="17" w:name="_Toc196310623"/>
      <w:r>
        <w:t>Article</w:t>
      </w:r>
      <w:r w:rsidR="00310105">
        <w:t xml:space="preserve"> </w:t>
      </w:r>
      <w:r w:rsidR="0033001A">
        <w:t>9</w:t>
      </w:r>
      <w:r w:rsidR="00FE292C" w:rsidRPr="00560B51">
        <w:t xml:space="preserve"> : Dispositions finales</w:t>
      </w:r>
      <w:bookmarkEnd w:id="17"/>
    </w:p>
    <w:p w14:paraId="274805E2" w14:textId="77777777" w:rsidR="0033001A" w:rsidRPr="0033001A" w:rsidRDefault="0033001A" w:rsidP="0033001A"/>
    <w:p w14:paraId="091E96BB" w14:textId="0AD509EA" w:rsidR="00FE292C" w:rsidRPr="0033001A" w:rsidRDefault="00310105" w:rsidP="0033001A">
      <w:pPr>
        <w:spacing w:after="0" w:line="240" w:lineRule="auto"/>
        <w:jc w:val="both"/>
        <w:rPr>
          <w:rFonts w:ascii="Arial" w:hAnsi="Arial" w:cs="Arial"/>
          <w:b/>
          <w:bCs/>
          <w:sz w:val="20"/>
          <w:szCs w:val="20"/>
          <w:u w:val="single"/>
        </w:rPr>
      </w:pPr>
      <w:r w:rsidRPr="0033001A">
        <w:rPr>
          <w:rFonts w:ascii="Arial" w:hAnsi="Arial" w:cs="Arial"/>
          <w:b/>
          <w:bCs/>
          <w:sz w:val="20"/>
          <w:szCs w:val="20"/>
          <w:u w:val="single"/>
        </w:rPr>
        <w:t xml:space="preserve">Article </w:t>
      </w:r>
      <w:r w:rsidR="00925C0B">
        <w:rPr>
          <w:rFonts w:ascii="Arial" w:hAnsi="Arial" w:cs="Arial"/>
          <w:b/>
          <w:bCs/>
          <w:sz w:val="20"/>
          <w:szCs w:val="20"/>
          <w:u w:val="single"/>
        </w:rPr>
        <w:t>9</w:t>
      </w:r>
      <w:r w:rsidR="00560B51" w:rsidRPr="0033001A">
        <w:rPr>
          <w:rFonts w:ascii="Arial" w:hAnsi="Arial" w:cs="Arial"/>
          <w:b/>
          <w:bCs/>
          <w:sz w:val="20"/>
          <w:szCs w:val="20"/>
          <w:u w:val="single"/>
        </w:rPr>
        <w:t>-1</w:t>
      </w:r>
      <w:r w:rsidR="00FE292C" w:rsidRPr="0033001A">
        <w:rPr>
          <w:rFonts w:ascii="Arial" w:hAnsi="Arial" w:cs="Arial"/>
          <w:b/>
          <w:bCs/>
          <w:sz w:val="20"/>
          <w:szCs w:val="20"/>
          <w:u w:val="single"/>
        </w:rPr>
        <w:t xml:space="preserve"> : Suivi et révision de l’accord</w:t>
      </w:r>
    </w:p>
    <w:p w14:paraId="75892F77" w14:textId="77777777" w:rsidR="00FE292C" w:rsidRPr="00560B51" w:rsidRDefault="00FE292C" w:rsidP="00FE292C">
      <w:pPr>
        <w:jc w:val="both"/>
        <w:rPr>
          <w:rFonts w:ascii="Arial" w:hAnsi="Arial" w:cs="Arial"/>
          <w:sz w:val="20"/>
          <w:szCs w:val="20"/>
        </w:rPr>
      </w:pPr>
      <w:r w:rsidRPr="00560B51">
        <w:rPr>
          <w:rFonts w:ascii="Arial" w:hAnsi="Arial" w:cs="Arial"/>
          <w:sz w:val="20"/>
          <w:szCs w:val="20"/>
        </w:rPr>
        <w:t>Le présent accord fera l’objet d’un suivi régulier par les signataires. De plus, afin d’évaluer l’impact du télétravail sur le bien être des salariés et sur le bon fonctionnement de l’entreprise, des retours d’expérience seront réalisés.</w:t>
      </w:r>
    </w:p>
    <w:p w14:paraId="2AEED687" w14:textId="77777777" w:rsidR="00FE292C" w:rsidRPr="00560B51" w:rsidRDefault="00FE292C" w:rsidP="00FE292C">
      <w:pPr>
        <w:jc w:val="both"/>
        <w:rPr>
          <w:rFonts w:ascii="Arial" w:hAnsi="Arial" w:cs="Arial"/>
          <w:sz w:val="20"/>
          <w:szCs w:val="20"/>
        </w:rPr>
      </w:pPr>
      <w:r w:rsidRPr="00560B51">
        <w:rPr>
          <w:rFonts w:ascii="Arial" w:hAnsi="Arial" w:cs="Arial"/>
          <w:sz w:val="20"/>
          <w:szCs w:val="20"/>
        </w:rPr>
        <w:t>Les parties se réuniront en cours d’année pour la bonne application de cet accord, et à la première demande d’un syndicat signataire en cas de difficulté avérée.</w:t>
      </w:r>
    </w:p>
    <w:p w14:paraId="0F172329" w14:textId="77777777" w:rsidR="00FE292C" w:rsidRPr="00560B51" w:rsidRDefault="00FE292C" w:rsidP="00FE292C">
      <w:pPr>
        <w:jc w:val="both"/>
        <w:rPr>
          <w:rFonts w:ascii="Arial" w:hAnsi="Arial" w:cs="Arial"/>
          <w:sz w:val="20"/>
          <w:szCs w:val="20"/>
        </w:rPr>
      </w:pPr>
      <w:r w:rsidRPr="00560B51">
        <w:rPr>
          <w:rFonts w:ascii="Arial" w:hAnsi="Arial" w:cs="Arial"/>
          <w:sz w:val="20"/>
          <w:szCs w:val="20"/>
        </w:rPr>
        <w:t xml:space="preserve">Le présent accord ne pourra être modifié que par avenant conclu entre les parties signataires de l’accord initial. </w:t>
      </w:r>
    </w:p>
    <w:p w14:paraId="05AC9D50" w14:textId="785C5BD9" w:rsidR="00FE292C" w:rsidRDefault="00FE292C" w:rsidP="00FE292C">
      <w:pPr>
        <w:jc w:val="both"/>
        <w:rPr>
          <w:rFonts w:ascii="Arial" w:hAnsi="Arial" w:cs="Arial"/>
          <w:sz w:val="20"/>
          <w:szCs w:val="20"/>
        </w:rPr>
      </w:pPr>
      <w:r w:rsidRPr="00560B51">
        <w:rPr>
          <w:rFonts w:ascii="Arial" w:hAnsi="Arial" w:cs="Arial"/>
          <w:sz w:val="20"/>
          <w:szCs w:val="20"/>
        </w:rPr>
        <w:t>Les dispositions de l’avenant portant révision se substitueront de plein droit à celles de l’Accord qu’elles modifient soit à la date expressément prévue, soit à défaut à partir du jour qui suivra son dépôt auprès du service compétent.</w:t>
      </w:r>
    </w:p>
    <w:p w14:paraId="2269B54B" w14:textId="145AB620" w:rsidR="00C30EA9" w:rsidRPr="0033001A" w:rsidRDefault="00310105" w:rsidP="0033001A">
      <w:pPr>
        <w:spacing w:after="0" w:line="240" w:lineRule="auto"/>
        <w:jc w:val="both"/>
        <w:rPr>
          <w:rFonts w:ascii="Arial" w:hAnsi="Arial" w:cs="Arial"/>
          <w:b/>
          <w:bCs/>
          <w:sz w:val="20"/>
          <w:szCs w:val="20"/>
          <w:u w:val="single"/>
        </w:rPr>
      </w:pPr>
      <w:r w:rsidRPr="0033001A">
        <w:rPr>
          <w:rFonts w:ascii="Arial" w:hAnsi="Arial" w:cs="Arial"/>
          <w:b/>
          <w:bCs/>
          <w:sz w:val="20"/>
          <w:szCs w:val="20"/>
          <w:u w:val="single"/>
        </w:rPr>
        <w:t xml:space="preserve">Article </w:t>
      </w:r>
      <w:r w:rsidR="00925C0B">
        <w:rPr>
          <w:rFonts w:ascii="Arial" w:hAnsi="Arial" w:cs="Arial"/>
          <w:b/>
          <w:bCs/>
          <w:sz w:val="20"/>
          <w:szCs w:val="20"/>
          <w:u w:val="single"/>
        </w:rPr>
        <w:t>9</w:t>
      </w:r>
      <w:r w:rsidR="00C30EA9" w:rsidRPr="0033001A">
        <w:rPr>
          <w:rFonts w:ascii="Arial" w:hAnsi="Arial" w:cs="Arial"/>
          <w:b/>
          <w:bCs/>
          <w:sz w:val="20"/>
          <w:szCs w:val="20"/>
          <w:u w:val="single"/>
        </w:rPr>
        <w:t>-2 : Date d’entrée en vigueur et durée de l’accord</w:t>
      </w:r>
    </w:p>
    <w:p w14:paraId="5E0DB7DF" w14:textId="697D48C1" w:rsidR="00520C6C" w:rsidRPr="000D3D92" w:rsidRDefault="00C30EA9" w:rsidP="00520C6C">
      <w:pPr>
        <w:jc w:val="both"/>
        <w:rPr>
          <w:rFonts w:ascii="Arial" w:hAnsi="Arial" w:cs="Arial"/>
          <w:sz w:val="20"/>
          <w:szCs w:val="20"/>
        </w:rPr>
      </w:pPr>
      <w:r w:rsidRPr="00C30EA9">
        <w:rPr>
          <w:rFonts w:ascii="Arial" w:hAnsi="Arial" w:cs="Arial"/>
          <w:sz w:val="20"/>
          <w:szCs w:val="20"/>
        </w:rPr>
        <w:t>Le présent accord e</w:t>
      </w:r>
      <w:r w:rsidR="00EA7B6D">
        <w:rPr>
          <w:rFonts w:ascii="Arial" w:hAnsi="Arial" w:cs="Arial"/>
          <w:sz w:val="20"/>
          <w:szCs w:val="20"/>
        </w:rPr>
        <w:t xml:space="preserve">st conclu pour une durée </w:t>
      </w:r>
      <w:r w:rsidR="00F759BF">
        <w:rPr>
          <w:rFonts w:ascii="Arial" w:hAnsi="Arial" w:cs="Arial"/>
          <w:sz w:val="20"/>
          <w:szCs w:val="20"/>
        </w:rPr>
        <w:t>indéterminée</w:t>
      </w:r>
      <w:r w:rsidR="00EA7B6D">
        <w:rPr>
          <w:rFonts w:ascii="Arial" w:hAnsi="Arial" w:cs="Arial"/>
          <w:sz w:val="20"/>
          <w:szCs w:val="20"/>
        </w:rPr>
        <w:t xml:space="preserve"> à compter de la date de signature</w:t>
      </w:r>
      <w:r w:rsidRPr="00C30EA9">
        <w:rPr>
          <w:rFonts w:ascii="Arial" w:hAnsi="Arial" w:cs="Arial"/>
          <w:sz w:val="20"/>
          <w:szCs w:val="20"/>
        </w:rPr>
        <w:t xml:space="preserve">. </w:t>
      </w:r>
      <w:r w:rsidR="00520C6C">
        <w:rPr>
          <w:rFonts w:ascii="Arial" w:hAnsi="Arial" w:cs="Arial"/>
          <w:sz w:val="20"/>
          <w:szCs w:val="20"/>
        </w:rPr>
        <w:t>Les parties conviennent d’ouvrir les prochaines négociations annuelles obligatoires au titre de l’année 2026 a</w:t>
      </w:r>
      <w:r w:rsidR="00925C0B">
        <w:rPr>
          <w:rFonts w:ascii="Arial" w:hAnsi="Arial" w:cs="Arial"/>
          <w:sz w:val="20"/>
          <w:szCs w:val="20"/>
        </w:rPr>
        <w:t>u cours du mois d’octobre</w:t>
      </w:r>
      <w:r w:rsidR="00520C6C">
        <w:rPr>
          <w:rFonts w:ascii="Arial" w:hAnsi="Arial" w:cs="Arial"/>
          <w:sz w:val="20"/>
          <w:szCs w:val="20"/>
        </w:rPr>
        <w:t xml:space="preserve"> 2025.</w:t>
      </w:r>
    </w:p>
    <w:p w14:paraId="7B61219D" w14:textId="47249CE2" w:rsidR="00C30EA9" w:rsidRPr="0033001A" w:rsidRDefault="00310105" w:rsidP="0033001A">
      <w:pPr>
        <w:spacing w:after="0" w:line="240" w:lineRule="auto"/>
        <w:jc w:val="both"/>
        <w:rPr>
          <w:rFonts w:ascii="Arial" w:hAnsi="Arial" w:cs="Arial"/>
          <w:b/>
          <w:bCs/>
          <w:sz w:val="20"/>
          <w:szCs w:val="20"/>
          <w:u w:val="single"/>
        </w:rPr>
      </w:pPr>
      <w:r w:rsidRPr="0033001A">
        <w:rPr>
          <w:rFonts w:ascii="Arial" w:hAnsi="Arial" w:cs="Arial"/>
          <w:b/>
          <w:bCs/>
          <w:sz w:val="20"/>
          <w:szCs w:val="20"/>
          <w:u w:val="single"/>
        </w:rPr>
        <w:t xml:space="preserve">Article </w:t>
      </w:r>
      <w:r w:rsidR="00925C0B">
        <w:rPr>
          <w:rFonts w:ascii="Arial" w:hAnsi="Arial" w:cs="Arial"/>
          <w:b/>
          <w:bCs/>
          <w:sz w:val="20"/>
          <w:szCs w:val="20"/>
          <w:u w:val="single"/>
        </w:rPr>
        <w:t>9</w:t>
      </w:r>
      <w:r w:rsidR="00C30EA9" w:rsidRPr="0033001A">
        <w:rPr>
          <w:rFonts w:ascii="Arial" w:hAnsi="Arial" w:cs="Arial"/>
          <w:b/>
          <w:bCs/>
          <w:sz w:val="20"/>
          <w:szCs w:val="20"/>
          <w:u w:val="single"/>
        </w:rPr>
        <w:t>-3 : Dénonciation de l’accord</w:t>
      </w:r>
    </w:p>
    <w:p w14:paraId="1AC2B005" w14:textId="02FCD284" w:rsidR="00C30EA9" w:rsidRDefault="00C30EA9" w:rsidP="00F62164">
      <w:pPr>
        <w:jc w:val="both"/>
        <w:rPr>
          <w:rFonts w:ascii="Arial" w:hAnsi="Arial" w:cs="Arial"/>
          <w:sz w:val="20"/>
          <w:szCs w:val="20"/>
        </w:rPr>
      </w:pPr>
      <w:r w:rsidRPr="00C30EA9">
        <w:rPr>
          <w:rFonts w:ascii="Arial" w:hAnsi="Arial" w:cs="Arial"/>
          <w:sz w:val="20"/>
          <w:szCs w:val="20"/>
        </w:rPr>
        <w:t xml:space="preserve">Le présent accord pourra être dénoncé, totalement ou partiellement, soit par la Direction de l’entreprise soit par la totalité des organisations syndicales signataires </w:t>
      </w:r>
      <w:r w:rsidR="00F62164" w:rsidRPr="003E5984">
        <w:rPr>
          <w:rFonts w:ascii="Arial" w:hAnsi="Arial" w:cs="Arial"/>
          <w:sz w:val="20"/>
          <w:szCs w:val="20"/>
        </w:rPr>
        <w:t xml:space="preserve">en respectant un préavis de trois mois, selon les dispositions de l’article L. 2261-9 du code du travail. </w:t>
      </w:r>
    </w:p>
    <w:p w14:paraId="7F6E282B" w14:textId="32FE520D" w:rsidR="00C30EA9" w:rsidRPr="0033001A" w:rsidRDefault="00310105" w:rsidP="0033001A">
      <w:pPr>
        <w:spacing w:after="0" w:line="240" w:lineRule="auto"/>
        <w:jc w:val="both"/>
        <w:rPr>
          <w:rFonts w:ascii="Arial" w:hAnsi="Arial" w:cs="Arial"/>
          <w:b/>
          <w:bCs/>
          <w:sz w:val="20"/>
          <w:szCs w:val="20"/>
          <w:u w:val="single"/>
        </w:rPr>
      </w:pPr>
      <w:r w:rsidRPr="0033001A">
        <w:rPr>
          <w:rFonts w:ascii="Arial" w:hAnsi="Arial" w:cs="Arial"/>
          <w:b/>
          <w:bCs/>
          <w:sz w:val="20"/>
          <w:szCs w:val="20"/>
          <w:u w:val="single"/>
        </w:rPr>
        <w:t xml:space="preserve">Article </w:t>
      </w:r>
      <w:r w:rsidR="00925C0B">
        <w:rPr>
          <w:rFonts w:ascii="Arial" w:hAnsi="Arial" w:cs="Arial"/>
          <w:b/>
          <w:bCs/>
          <w:sz w:val="20"/>
          <w:szCs w:val="20"/>
          <w:u w:val="single"/>
        </w:rPr>
        <w:t>9</w:t>
      </w:r>
      <w:r w:rsidR="00C30EA9" w:rsidRPr="0033001A">
        <w:rPr>
          <w:rFonts w:ascii="Arial" w:hAnsi="Arial" w:cs="Arial"/>
          <w:b/>
          <w:bCs/>
          <w:sz w:val="20"/>
          <w:szCs w:val="20"/>
          <w:u w:val="single"/>
        </w:rPr>
        <w:t>-4 : Publicité et dépôt</w:t>
      </w:r>
    </w:p>
    <w:p w14:paraId="4008049D" w14:textId="77777777" w:rsidR="00C30EA9" w:rsidRPr="00C30EA9" w:rsidRDefault="00C30EA9" w:rsidP="00C30EA9">
      <w:pPr>
        <w:jc w:val="both"/>
        <w:rPr>
          <w:rFonts w:ascii="Arial" w:hAnsi="Arial" w:cs="Arial"/>
          <w:sz w:val="20"/>
          <w:szCs w:val="20"/>
        </w:rPr>
      </w:pPr>
      <w:r w:rsidRPr="00C30EA9">
        <w:rPr>
          <w:rFonts w:ascii="Arial" w:hAnsi="Arial" w:cs="Arial"/>
          <w:sz w:val="20"/>
          <w:szCs w:val="20"/>
        </w:rPr>
        <w:t>Chaque partie signataire conservera un original de cet accord.</w:t>
      </w:r>
    </w:p>
    <w:p w14:paraId="0EA5D2C8" w14:textId="77777777" w:rsidR="00C30EA9" w:rsidRPr="00C30EA9" w:rsidRDefault="00C30EA9" w:rsidP="00C30EA9">
      <w:pPr>
        <w:jc w:val="both"/>
        <w:rPr>
          <w:rFonts w:ascii="Arial" w:hAnsi="Arial" w:cs="Arial"/>
          <w:sz w:val="20"/>
          <w:szCs w:val="20"/>
        </w:rPr>
      </w:pPr>
      <w:r w:rsidRPr="00C30EA9">
        <w:rPr>
          <w:rFonts w:ascii="Arial" w:hAnsi="Arial" w:cs="Arial"/>
          <w:sz w:val="20"/>
          <w:szCs w:val="20"/>
        </w:rPr>
        <w:t>Un exemplaire sera remis contre décharge ou en lettre recommandée avec accusé de réception aux délégués syndicaux.</w:t>
      </w:r>
    </w:p>
    <w:p w14:paraId="1B7CBBBA" w14:textId="2870EFA2" w:rsidR="00A51F07" w:rsidRPr="003E5984" w:rsidRDefault="00A51F07" w:rsidP="00A51F07">
      <w:pPr>
        <w:spacing w:after="0" w:line="240" w:lineRule="auto"/>
        <w:jc w:val="both"/>
        <w:rPr>
          <w:rFonts w:ascii="Arial" w:hAnsi="Arial" w:cs="Arial"/>
          <w:sz w:val="20"/>
          <w:szCs w:val="20"/>
        </w:rPr>
      </w:pPr>
      <w:r w:rsidRPr="003E5984">
        <w:rPr>
          <w:rFonts w:ascii="Arial" w:hAnsi="Arial" w:cs="Arial"/>
          <w:sz w:val="20"/>
          <w:szCs w:val="20"/>
        </w:rPr>
        <w:t xml:space="preserve">Conformément à l’article L. 2231-5-1 du Code du travail et au décret n° 2018-362 du 15 mai 2018 relatif à la procédure de dépôt des accords </w:t>
      </w:r>
      <w:r w:rsidR="00815997" w:rsidRPr="003E5984">
        <w:rPr>
          <w:rFonts w:ascii="Arial" w:hAnsi="Arial" w:cs="Arial"/>
          <w:sz w:val="20"/>
          <w:szCs w:val="20"/>
        </w:rPr>
        <w:t>collectifs, le</w:t>
      </w:r>
      <w:r w:rsidRPr="003E5984">
        <w:rPr>
          <w:rFonts w:ascii="Arial" w:hAnsi="Arial" w:cs="Arial"/>
          <w:sz w:val="20"/>
          <w:szCs w:val="20"/>
        </w:rPr>
        <w:t xml:space="preserve"> présent accord sera déposé à l’initiative de la Direction </w:t>
      </w:r>
      <w:r w:rsidRPr="003E5984">
        <w:rPr>
          <w:rFonts w:ascii="Arial" w:hAnsi="Arial" w:cs="Arial"/>
          <w:sz w:val="20"/>
          <w:szCs w:val="20"/>
        </w:rPr>
        <w:lastRenderedPageBreak/>
        <w:t>de l’entreprise sur la plateforme de télé procédure du ministère du travail</w:t>
      </w:r>
      <w:r w:rsidRPr="003E5984">
        <w:rPr>
          <w:rFonts w:ascii="Arial" w:hAnsi="Arial" w:cs="Arial"/>
          <w:sz w:val="20"/>
          <w:szCs w:val="20"/>
          <w:shd w:val="clear" w:color="auto" w:fill="FFFFFF"/>
        </w:rPr>
        <w:t xml:space="preserve"> </w:t>
      </w:r>
      <w:hyperlink r:id="rId8" w:history="1">
        <w:r w:rsidRPr="003E5984">
          <w:rPr>
            <w:rStyle w:val="Lienhypertexte"/>
            <w:rFonts w:ascii="Arial" w:hAnsi="Arial" w:cs="Arial"/>
            <w:sz w:val="20"/>
            <w:szCs w:val="20"/>
          </w:rPr>
          <w:t>https://www.teleaccords.travail-emploi.gouv.fr/PortailTeleprocedures/</w:t>
        </w:r>
      </w:hyperlink>
      <w:r w:rsidRPr="003E5984">
        <w:rPr>
          <w:rFonts w:ascii="Arial" w:hAnsi="Arial" w:cs="Arial"/>
          <w:sz w:val="20"/>
          <w:szCs w:val="20"/>
        </w:rPr>
        <w:t xml:space="preserve"> en deux versions : </w:t>
      </w:r>
    </w:p>
    <w:p w14:paraId="1B3A9827" w14:textId="77777777" w:rsidR="00A51F07" w:rsidRPr="003E5984" w:rsidRDefault="00A51F07" w:rsidP="00A51F07">
      <w:pPr>
        <w:spacing w:after="0" w:line="240" w:lineRule="auto"/>
        <w:jc w:val="both"/>
        <w:rPr>
          <w:rFonts w:ascii="Arial" w:hAnsi="Arial" w:cs="Arial"/>
          <w:sz w:val="20"/>
          <w:szCs w:val="20"/>
        </w:rPr>
      </w:pPr>
    </w:p>
    <w:p w14:paraId="31EBD1E2" w14:textId="77777777" w:rsidR="00A51F07" w:rsidRDefault="00A51F07" w:rsidP="00A51F07">
      <w:pPr>
        <w:pStyle w:val="Paragraphedeliste"/>
        <w:numPr>
          <w:ilvl w:val="0"/>
          <w:numId w:val="2"/>
        </w:numPr>
        <w:tabs>
          <w:tab w:val="left" w:pos="-5245"/>
        </w:tabs>
        <w:spacing w:after="0" w:line="240" w:lineRule="auto"/>
        <w:jc w:val="both"/>
        <w:rPr>
          <w:rFonts w:ascii="Arial" w:hAnsi="Arial" w:cs="Arial"/>
          <w:sz w:val="20"/>
          <w:szCs w:val="20"/>
          <w:lang w:eastAsia="fr-FR"/>
        </w:rPr>
      </w:pPr>
      <w:r w:rsidRPr="003E5984">
        <w:rPr>
          <w:rFonts w:ascii="Arial" w:hAnsi="Arial" w:cs="Arial"/>
          <w:sz w:val="20"/>
          <w:szCs w:val="20"/>
          <w:lang w:eastAsia="fr-FR"/>
        </w:rPr>
        <w:t>Une version intégrale signée des parties au format PDF ;</w:t>
      </w:r>
    </w:p>
    <w:p w14:paraId="3EDF8A0B" w14:textId="77777777" w:rsidR="00A51F07" w:rsidRPr="004432A7" w:rsidRDefault="00A51F07" w:rsidP="00A51F07">
      <w:pPr>
        <w:tabs>
          <w:tab w:val="left" w:pos="-5245"/>
        </w:tabs>
        <w:spacing w:after="0" w:line="240" w:lineRule="auto"/>
        <w:jc w:val="both"/>
        <w:rPr>
          <w:rFonts w:ascii="Arial" w:hAnsi="Arial" w:cs="Arial"/>
          <w:sz w:val="20"/>
          <w:szCs w:val="20"/>
          <w:lang w:eastAsia="fr-FR"/>
        </w:rPr>
      </w:pPr>
    </w:p>
    <w:p w14:paraId="20BF91A7" w14:textId="77777777" w:rsidR="00A51F07" w:rsidRPr="003E5984" w:rsidRDefault="00A51F07" w:rsidP="00A51F07">
      <w:pPr>
        <w:pStyle w:val="Paragraphedeliste"/>
        <w:numPr>
          <w:ilvl w:val="0"/>
          <w:numId w:val="2"/>
        </w:numPr>
        <w:tabs>
          <w:tab w:val="left" w:pos="-5245"/>
        </w:tabs>
        <w:spacing w:after="0" w:line="240" w:lineRule="auto"/>
        <w:jc w:val="both"/>
        <w:rPr>
          <w:rFonts w:ascii="Arial" w:hAnsi="Arial" w:cs="Arial"/>
          <w:sz w:val="20"/>
          <w:szCs w:val="20"/>
          <w:lang w:eastAsia="fr-FR"/>
        </w:rPr>
      </w:pPr>
      <w:r w:rsidRPr="003E5984">
        <w:rPr>
          <w:rFonts w:ascii="Arial" w:hAnsi="Arial" w:cs="Arial"/>
          <w:sz w:val="20"/>
          <w:szCs w:val="20"/>
          <w:lang w:eastAsia="fr-FR"/>
        </w:rPr>
        <w:t>Une version au format .docx, sans nom, prénom, paraphe ou signature d’une personne physique.</w:t>
      </w:r>
    </w:p>
    <w:p w14:paraId="2C890707" w14:textId="77777777" w:rsidR="00F62164" w:rsidRDefault="00F62164" w:rsidP="00F62164">
      <w:pPr>
        <w:spacing w:after="60" w:line="240" w:lineRule="auto"/>
        <w:jc w:val="both"/>
        <w:rPr>
          <w:rFonts w:ascii="Arial" w:hAnsi="Arial" w:cs="Arial"/>
          <w:sz w:val="20"/>
          <w:szCs w:val="20"/>
        </w:rPr>
      </w:pPr>
    </w:p>
    <w:p w14:paraId="5358E90E" w14:textId="3CE80809" w:rsidR="00A51F07" w:rsidRPr="009C5ACD" w:rsidRDefault="00F62164" w:rsidP="00F62164">
      <w:pPr>
        <w:spacing w:after="60" w:line="240" w:lineRule="auto"/>
        <w:jc w:val="both"/>
        <w:rPr>
          <w:rFonts w:ascii="Arial" w:hAnsi="Arial" w:cs="Arial"/>
          <w:sz w:val="20"/>
          <w:szCs w:val="20"/>
        </w:rPr>
      </w:pPr>
      <w:r>
        <w:rPr>
          <w:rFonts w:ascii="Arial" w:hAnsi="Arial" w:cs="Arial"/>
          <w:sz w:val="20"/>
          <w:szCs w:val="20"/>
        </w:rPr>
        <w:t>U</w:t>
      </w:r>
      <w:r w:rsidR="00A51F07" w:rsidRPr="009C5ACD">
        <w:rPr>
          <w:rFonts w:ascii="Arial" w:hAnsi="Arial" w:cs="Arial"/>
          <w:sz w:val="20"/>
          <w:szCs w:val="20"/>
        </w:rPr>
        <w:t>n exemplaire original de l’accord sera également déposé à l’initiative de la Direction de l’entreprise auprès du secrétariat greffe du Conseil de Prud’hommes.</w:t>
      </w:r>
    </w:p>
    <w:p w14:paraId="14F1B094" w14:textId="77777777" w:rsidR="00A51F07" w:rsidRPr="009C5ACD" w:rsidRDefault="00A51F07" w:rsidP="00A51F07">
      <w:pPr>
        <w:spacing w:after="0" w:line="240" w:lineRule="auto"/>
        <w:jc w:val="both"/>
        <w:rPr>
          <w:rFonts w:ascii="Arial" w:hAnsi="Arial" w:cs="Arial"/>
          <w:sz w:val="20"/>
          <w:szCs w:val="20"/>
        </w:rPr>
      </w:pPr>
    </w:p>
    <w:p w14:paraId="170FE639" w14:textId="0DFE5B4A" w:rsidR="00A51F07" w:rsidRPr="009C5ACD" w:rsidRDefault="00A51F07" w:rsidP="00A51F07">
      <w:pPr>
        <w:spacing w:after="0" w:line="240" w:lineRule="auto"/>
        <w:jc w:val="both"/>
        <w:rPr>
          <w:rFonts w:ascii="Arial" w:hAnsi="Arial" w:cs="Arial"/>
          <w:color w:val="000000"/>
          <w:sz w:val="20"/>
          <w:szCs w:val="20"/>
        </w:rPr>
      </w:pPr>
      <w:r>
        <w:rPr>
          <w:rFonts w:ascii="Arial" w:hAnsi="Arial" w:cs="Arial"/>
          <w:color w:val="000000"/>
          <w:sz w:val="20"/>
          <w:szCs w:val="20"/>
        </w:rPr>
        <w:t xml:space="preserve">Fait à </w:t>
      </w:r>
      <w:r w:rsidR="00483F91">
        <w:rPr>
          <w:rFonts w:ascii="Arial" w:hAnsi="Arial" w:cs="Arial"/>
          <w:color w:val="000000"/>
          <w:sz w:val="20"/>
          <w:szCs w:val="20"/>
        </w:rPr>
        <w:t>Viry-Châtillon</w:t>
      </w:r>
      <w:r>
        <w:rPr>
          <w:rFonts w:ascii="Arial" w:hAnsi="Arial" w:cs="Arial"/>
          <w:color w:val="000000"/>
          <w:sz w:val="20"/>
          <w:szCs w:val="20"/>
        </w:rPr>
        <w:t xml:space="preserve">, le </w:t>
      </w:r>
      <w:r w:rsidR="006C1602">
        <w:rPr>
          <w:rFonts w:ascii="Arial" w:hAnsi="Arial" w:cs="Arial"/>
          <w:color w:val="000000"/>
          <w:sz w:val="20"/>
          <w:szCs w:val="20"/>
        </w:rPr>
        <w:t>23</w:t>
      </w:r>
      <w:r w:rsidR="00F854F9">
        <w:rPr>
          <w:rFonts w:ascii="Arial" w:hAnsi="Arial" w:cs="Arial"/>
          <w:color w:val="000000"/>
          <w:sz w:val="20"/>
          <w:szCs w:val="20"/>
        </w:rPr>
        <w:t>/06</w:t>
      </w:r>
      <w:r w:rsidR="00E56038">
        <w:rPr>
          <w:rFonts w:ascii="Arial" w:hAnsi="Arial" w:cs="Arial"/>
          <w:color w:val="000000"/>
          <w:sz w:val="20"/>
          <w:szCs w:val="20"/>
        </w:rPr>
        <w:t>/2005</w:t>
      </w:r>
      <w:r>
        <w:rPr>
          <w:rFonts w:ascii="Arial" w:hAnsi="Arial" w:cs="Arial"/>
          <w:color w:val="000000"/>
          <w:sz w:val="20"/>
          <w:szCs w:val="20"/>
        </w:rPr>
        <w:t>, en</w:t>
      </w:r>
      <w:r w:rsidR="00EA7B6D">
        <w:rPr>
          <w:rFonts w:ascii="Arial" w:hAnsi="Arial" w:cs="Arial"/>
          <w:color w:val="000000"/>
          <w:sz w:val="20"/>
          <w:szCs w:val="20"/>
        </w:rPr>
        <w:t xml:space="preserve"> </w:t>
      </w:r>
      <w:r w:rsidR="00815997">
        <w:rPr>
          <w:rFonts w:ascii="Arial" w:hAnsi="Arial" w:cs="Arial"/>
          <w:color w:val="000000"/>
          <w:sz w:val="20"/>
          <w:szCs w:val="20"/>
        </w:rPr>
        <w:t>7</w:t>
      </w:r>
      <w:r w:rsidRPr="009C5ACD">
        <w:rPr>
          <w:rFonts w:ascii="Arial" w:hAnsi="Arial" w:cs="Arial"/>
          <w:color w:val="000000"/>
          <w:sz w:val="20"/>
          <w:szCs w:val="20"/>
        </w:rPr>
        <w:t xml:space="preserve"> exemplaires originaux, dont un remis à chaque partie signataire. </w:t>
      </w:r>
    </w:p>
    <w:p w14:paraId="57FFE4FC" w14:textId="77777777" w:rsidR="00A51F07" w:rsidRDefault="00A51F07" w:rsidP="00A51F07">
      <w:pPr>
        <w:spacing w:after="0" w:line="240" w:lineRule="auto"/>
        <w:jc w:val="both"/>
        <w:rPr>
          <w:rFonts w:ascii="Arial" w:eastAsia="MS Mincho" w:hAnsi="Arial" w:cs="Arial"/>
          <w:b/>
          <w:bCs/>
          <w:sz w:val="20"/>
          <w:szCs w:val="20"/>
          <w:lang w:eastAsia="fr-FR"/>
        </w:rPr>
      </w:pPr>
    </w:p>
    <w:tbl>
      <w:tblPr>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531"/>
        <w:gridCol w:w="4531"/>
      </w:tblGrid>
      <w:tr w:rsidR="008436C7" w:rsidRPr="00CC53B3" w14:paraId="183596F9" w14:textId="77777777" w:rsidTr="008436C7">
        <w:trPr>
          <w:trHeight w:val="1701"/>
        </w:trPr>
        <w:tc>
          <w:tcPr>
            <w:tcW w:w="4531" w:type="dxa"/>
            <w:shd w:val="clear" w:color="auto" w:fill="auto"/>
          </w:tcPr>
          <w:p w14:paraId="46BCA41D" w14:textId="3171809C" w:rsidR="008436C7" w:rsidRPr="00CC53B3" w:rsidRDefault="008436C7" w:rsidP="00E2020D">
            <w:pPr>
              <w:widowControl w:val="0"/>
              <w:tabs>
                <w:tab w:val="center" w:pos="2268"/>
                <w:tab w:val="center" w:pos="6804"/>
              </w:tabs>
              <w:rPr>
                <w:rFonts w:cs="Calibri"/>
                <w:snapToGrid w:val="0"/>
              </w:rPr>
            </w:pPr>
            <w:r w:rsidRPr="008436C7">
              <w:rPr>
                <w:rFonts w:ascii="Arial" w:eastAsia="MS Mincho" w:hAnsi="Arial" w:cs="Arial"/>
                <w:bCs/>
                <w:sz w:val="20"/>
                <w:szCs w:val="20"/>
                <w:lang w:eastAsia="fr-FR"/>
              </w:rPr>
              <w:t xml:space="preserve">Pour la </w:t>
            </w:r>
            <w:r w:rsidRPr="008436C7">
              <w:rPr>
                <w:rFonts w:ascii="Arial" w:hAnsi="Arial" w:cs="Arial"/>
                <w:sz w:val="20"/>
                <w:szCs w:val="20"/>
              </w:rPr>
              <w:t xml:space="preserve">Société Europe Services Déchets, </w:t>
            </w:r>
            <w:r w:rsidR="0033001A">
              <w:rPr>
                <w:rFonts w:ascii="Arial" w:hAnsi="Arial" w:cs="Arial"/>
                <w:sz w:val="20"/>
                <w:szCs w:val="20"/>
              </w:rPr>
              <w:t>Directeur Général</w:t>
            </w:r>
            <w:r>
              <w:rPr>
                <w:rFonts w:ascii="Arial" w:hAnsi="Arial" w:cs="Arial"/>
                <w:b/>
                <w:sz w:val="20"/>
                <w:szCs w:val="20"/>
              </w:rPr>
              <w:t xml:space="preserve">,                                                 </w:t>
            </w:r>
            <w:r w:rsidRPr="009C5ACD">
              <w:rPr>
                <w:rFonts w:ascii="Arial" w:eastAsia="MS Mincho" w:hAnsi="Arial" w:cs="Arial"/>
                <w:b/>
                <w:bCs/>
                <w:sz w:val="20"/>
                <w:szCs w:val="20"/>
                <w:lang w:eastAsia="fr-FR"/>
              </w:rPr>
              <w:t xml:space="preserve">M. </w:t>
            </w:r>
            <w:r w:rsidR="00EC65A8">
              <w:rPr>
                <w:rFonts w:ascii="Arial" w:eastAsia="MS Mincho" w:hAnsi="Arial" w:cs="Arial"/>
                <w:b/>
                <w:bCs/>
                <w:caps/>
                <w:sz w:val="20"/>
                <w:szCs w:val="20"/>
                <w:lang w:eastAsia="fr-FR"/>
              </w:rPr>
              <w:t>X</w:t>
            </w:r>
          </w:p>
        </w:tc>
        <w:tc>
          <w:tcPr>
            <w:tcW w:w="4531" w:type="dxa"/>
            <w:shd w:val="clear" w:color="auto" w:fill="auto"/>
          </w:tcPr>
          <w:p w14:paraId="294D5EAB" w14:textId="732D2029" w:rsidR="008436C7" w:rsidRPr="00CC53B3" w:rsidRDefault="008436C7" w:rsidP="008436C7">
            <w:pPr>
              <w:widowControl w:val="0"/>
              <w:tabs>
                <w:tab w:val="center" w:pos="2268"/>
                <w:tab w:val="center" w:pos="6804"/>
              </w:tabs>
              <w:rPr>
                <w:rFonts w:cs="Calibri"/>
                <w:snapToGrid w:val="0"/>
              </w:rPr>
            </w:pPr>
            <w:r w:rsidRPr="008436C7">
              <w:rPr>
                <w:rFonts w:ascii="Arial" w:eastAsia="MS Mincho" w:hAnsi="Arial" w:cs="Arial"/>
                <w:bCs/>
                <w:sz w:val="20"/>
                <w:szCs w:val="20"/>
                <w:lang w:eastAsia="fr-FR"/>
              </w:rPr>
              <w:t xml:space="preserve">Pour la </w:t>
            </w:r>
            <w:r w:rsidRPr="008436C7">
              <w:rPr>
                <w:rFonts w:ascii="Arial" w:hAnsi="Arial" w:cs="Arial"/>
                <w:sz w:val="20"/>
                <w:szCs w:val="20"/>
              </w:rPr>
              <w:t xml:space="preserve">Société Europe Services Déchets, </w:t>
            </w:r>
            <w:r>
              <w:rPr>
                <w:rFonts w:ascii="Arial" w:hAnsi="Arial" w:cs="Arial"/>
                <w:sz w:val="20"/>
                <w:szCs w:val="20"/>
              </w:rPr>
              <w:t xml:space="preserve">Directrice des Ressources Humaines,                  </w:t>
            </w:r>
            <w:r w:rsidRPr="009C5ACD">
              <w:rPr>
                <w:rFonts w:ascii="Arial" w:eastAsia="MS Mincho" w:hAnsi="Arial" w:cs="Arial"/>
                <w:b/>
                <w:bCs/>
                <w:sz w:val="20"/>
                <w:szCs w:val="20"/>
                <w:lang w:eastAsia="fr-FR"/>
              </w:rPr>
              <w:t xml:space="preserve"> M</w:t>
            </w:r>
            <w:r>
              <w:rPr>
                <w:rFonts w:ascii="Arial" w:eastAsia="MS Mincho" w:hAnsi="Arial" w:cs="Arial"/>
                <w:b/>
                <w:bCs/>
                <w:sz w:val="20"/>
                <w:szCs w:val="20"/>
                <w:lang w:eastAsia="fr-FR"/>
              </w:rPr>
              <w:t xml:space="preserve">me </w:t>
            </w:r>
            <w:r w:rsidR="00EC65A8">
              <w:rPr>
                <w:rFonts w:ascii="Arial" w:eastAsia="MS Mincho" w:hAnsi="Arial" w:cs="Arial"/>
                <w:b/>
                <w:bCs/>
                <w:sz w:val="20"/>
                <w:szCs w:val="20"/>
                <w:lang w:eastAsia="fr-FR"/>
              </w:rPr>
              <w:t>X</w:t>
            </w:r>
          </w:p>
        </w:tc>
      </w:tr>
      <w:tr w:rsidR="008436C7" w:rsidRPr="00CC53B3" w14:paraId="6B49F3B5" w14:textId="77777777" w:rsidTr="008436C7">
        <w:trPr>
          <w:trHeight w:val="1701"/>
        </w:trPr>
        <w:tc>
          <w:tcPr>
            <w:tcW w:w="4531" w:type="dxa"/>
            <w:shd w:val="clear" w:color="auto" w:fill="auto"/>
          </w:tcPr>
          <w:p w14:paraId="2920A1C5" w14:textId="63BA0E0E" w:rsidR="008436C7" w:rsidRDefault="008436C7" w:rsidP="008436C7">
            <w:pPr>
              <w:rPr>
                <w:rFonts w:cs="Calibri"/>
              </w:rPr>
            </w:pPr>
            <w:r>
              <w:rPr>
                <w:rFonts w:cs="Calibri"/>
                <w:snapToGrid w:val="0"/>
              </w:rPr>
              <w:t>Pour l’</w:t>
            </w:r>
            <w:r w:rsidRPr="004F309E">
              <w:rPr>
                <w:rFonts w:cs="Calibri"/>
                <w:snapToGrid w:val="0"/>
              </w:rPr>
              <w:t xml:space="preserve">organisation </w:t>
            </w:r>
            <w:r w:rsidRPr="004F309E">
              <w:rPr>
                <w:rFonts w:cs="Calibri"/>
              </w:rPr>
              <w:t xml:space="preserve">C.F.D.T. </w:t>
            </w:r>
            <w:r w:rsidRPr="004F309E">
              <w:rPr>
                <w:rFonts w:cs="Calibri"/>
                <w:snapToGrid w:val="0"/>
              </w:rPr>
              <w:t>représenté</w:t>
            </w:r>
            <w:r>
              <w:rPr>
                <w:rFonts w:cs="Calibri"/>
                <w:snapToGrid w:val="0"/>
              </w:rPr>
              <w:t>e</w:t>
            </w:r>
            <w:r w:rsidRPr="004F309E">
              <w:rPr>
                <w:rFonts w:cs="Calibri"/>
                <w:snapToGrid w:val="0"/>
              </w:rPr>
              <w:t xml:space="preserve"> par </w:t>
            </w:r>
            <w:r w:rsidRPr="008436C7">
              <w:rPr>
                <w:rFonts w:cs="Calibri"/>
                <w:b/>
                <w:snapToGrid w:val="0"/>
              </w:rPr>
              <w:t>Monsieur</w:t>
            </w:r>
            <w:r w:rsidRPr="008436C7">
              <w:rPr>
                <w:rFonts w:cs="Calibri"/>
                <w:b/>
              </w:rPr>
              <w:t xml:space="preserve"> </w:t>
            </w:r>
            <w:r w:rsidR="00EC65A8">
              <w:rPr>
                <w:rFonts w:cs="Calibri"/>
                <w:b/>
              </w:rPr>
              <w:t>X</w:t>
            </w:r>
          </w:p>
          <w:p w14:paraId="7B160E08" w14:textId="77777777" w:rsidR="008436C7" w:rsidRPr="008436C7" w:rsidRDefault="008436C7" w:rsidP="008436C7">
            <w:pPr>
              <w:widowControl w:val="0"/>
              <w:jc w:val="both"/>
              <w:rPr>
                <w:rFonts w:ascii="Arial" w:eastAsia="MS Mincho" w:hAnsi="Arial" w:cs="Arial"/>
                <w:bCs/>
                <w:sz w:val="20"/>
                <w:szCs w:val="20"/>
                <w:lang w:eastAsia="fr-FR"/>
              </w:rPr>
            </w:pPr>
          </w:p>
        </w:tc>
        <w:tc>
          <w:tcPr>
            <w:tcW w:w="4531" w:type="dxa"/>
            <w:shd w:val="clear" w:color="auto" w:fill="auto"/>
          </w:tcPr>
          <w:p w14:paraId="20335C0A" w14:textId="482DE1A2" w:rsidR="008436C7" w:rsidRPr="000F090D" w:rsidRDefault="008436C7" w:rsidP="008436C7">
            <w:pPr>
              <w:rPr>
                <w:rFonts w:cs="Calibri"/>
                <w:snapToGrid w:val="0"/>
              </w:rPr>
            </w:pPr>
            <w:r>
              <w:rPr>
                <w:rFonts w:cs="Calibri"/>
                <w:snapToGrid w:val="0"/>
              </w:rPr>
              <w:t>Pour l’</w:t>
            </w:r>
            <w:r w:rsidRPr="004F309E">
              <w:rPr>
                <w:rFonts w:cs="Calibri"/>
                <w:snapToGrid w:val="0"/>
              </w:rPr>
              <w:t xml:space="preserve">organisation </w:t>
            </w:r>
            <w:r>
              <w:rPr>
                <w:rFonts w:cs="Calibri"/>
                <w:snapToGrid w:val="0"/>
              </w:rPr>
              <w:t>SECI</w:t>
            </w:r>
            <w:r w:rsidRPr="000F090D">
              <w:rPr>
                <w:rFonts w:cs="Calibri"/>
                <w:snapToGrid w:val="0"/>
              </w:rPr>
              <w:t xml:space="preserve"> </w:t>
            </w:r>
            <w:r w:rsidRPr="004F309E">
              <w:rPr>
                <w:rFonts w:cs="Calibri"/>
                <w:snapToGrid w:val="0"/>
              </w:rPr>
              <w:t>représenté</w:t>
            </w:r>
            <w:r>
              <w:rPr>
                <w:rFonts w:cs="Calibri"/>
                <w:snapToGrid w:val="0"/>
              </w:rPr>
              <w:t>e</w:t>
            </w:r>
            <w:r w:rsidRPr="004F309E">
              <w:rPr>
                <w:rFonts w:cs="Calibri"/>
                <w:snapToGrid w:val="0"/>
              </w:rPr>
              <w:t xml:space="preserve"> par </w:t>
            </w:r>
            <w:r w:rsidRPr="008436C7">
              <w:rPr>
                <w:rFonts w:cs="Calibri"/>
                <w:b/>
                <w:snapToGrid w:val="0"/>
              </w:rPr>
              <w:t xml:space="preserve">Monsieur </w:t>
            </w:r>
            <w:r w:rsidR="00EC65A8">
              <w:rPr>
                <w:rFonts w:cs="Calibri"/>
                <w:b/>
                <w:snapToGrid w:val="0"/>
              </w:rPr>
              <w:t>X</w:t>
            </w:r>
          </w:p>
          <w:p w14:paraId="18255566" w14:textId="77777777" w:rsidR="008436C7" w:rsidRPr="008436C7" w:rsidRDefault="008436C7" w:rsidP="008436C7">
            <w:pPr>
              <w:widowControl w:val="0"/>
              <w:tabs>
                <w:tab w:val="center" w:pos="2268"/>
                <w:tab w:val="center" w:pos="6804"/>
              </w:tabs>
              <w:rPr>
                <w:rFonts w:ascii="Arial" w:eastAsia="MS Mincho" w:hAnsi="Arial" w:cs="Arial"/>
                <w:bCs/>
                <w:sz w:val="20"/>
                <w:szCs w:val="20"/>
                <w:lang w:eastAsia="fr-FR"/>
              </w:rPr>
            </w:pPr>
          </w:p>
        </w:tc>
      </w:tr>
      <w:tr w:rsidR="008436C7" w:rsidRPr="00CC53B3" w14:paraId="1BA5CDF1" w14:textId="77777777" w:rsidTr="008436C7">
        <w:trPr>
          <w:trHeight w:val="1701"/>
        </w:trPr>
        <w:tc>
          <w:tcPr>
            <w:tcW w:w="4531" w:type="dxa"/>
            <w:shd w:val="clear" w:color="auto" w:fill="auto"/>
          </w:tcPr>
          <w:p w14:paraId="7FB49CC5" w14:textId="62461C1C" w:rsidR="008436C7" w:rsidRPr="000F090D" w:rsidRDefault="008436C7" w:rsidP="008436C7">
            <w:pPr>
              <w:rPr>
                <w:rFonts w:cs="Calibri"/>
                <w:snapToGrid w:val="0"/>
              </w:rPr>
            </w:pPr>
            <w:r>
              <w:rPr>
                <w:rFonts w:cs="Calibri"/>
                <w:snapToGrid w:val="0"/>
              </w:rPr>
              <w:t>Pour l’</w:t>
            </w:r>
            <w:r w:rsidRPr="004F309E">
              <w:rPr>
                <w:rFonts w:cs="Calibri"/>
                <w:snapToGrid w:val="0"/>
              </w:rPr>
              <w:t xml:space="preserve">organisation </w:t>
            </w:r>
            <w:r>
              <w:rPr>
                <w:rFonts w:cs="Calibri"/>
                <w:snapToGrid w:val="0"/>
              </w:rPr>
              <w:t>C.F.E.-.C.G.C</w:t>
            </w:r>
            <w:r w:rsidRPr="000F090D">
              <w:rPr>
                <w:rFonts w:cs="Calibri"/>
                <w:snapToGrid w:val="0"/>
              </w:rPr>
              <w:t xml:space="preserve"> </w:t>
            </w:r>
            <w:r w:rsidRPr="004F309E">
              <w:rPr>
                <w:rFonts w:cs="Calibri"/>
                <w:snapToGrid w:val="0"/>
              </w:rPr>
              <w:t>représenté</w:t>
            </w:r>
            <w:r>
              <w:rPr>
                <w:rFonts w:cs="Calibri"/>
                <w:snapToGrid w:val="0"/>
              </w:rPr>
              <w:t>e</w:t>
            </w:r>
            <w:r w:rsidRPr="004F309E">
              <w:rPr>
                <w:rFonts w:cs="Calibri"/>
                <w:snapToGrid w:val="0"/>
              </w:rPr>
              <w:t xml:space="preserve"> </w:t>
            </w:r>
            <w:r w:rsidRPr="008436C7">
              <w:rPr>
                <w:rFonts w:cs="Calibri"/>
                <w:snapToGrid w:val="0"/>
              </w:rPr>
              <w:t xml:space="preserve">par </w:t>
            </w:r>
            <w:r w:rsidRPr="008436C7">
              <w:rPr>
                <w:rFonts w:cs="Calibri"/>
                <w:b/>
                <w:snapToGrid w:val="0"/>
              </w:rPr>
              <w:t xml:space="preserve">Monsieur </w:t>
            </w:r>
            <w:r w:rsidR="00EC65A8">
              <w:rPr>
                <w:rFonts w:cs="Calibri"/>
                <w:b/>
                <w:snapToGrid w:val="0"/>
              </w:rPr>
              <w:t>X</w:t>
            </w:r>
          </w:p>
          <w:p w14:paraId="38897F75" w14:textId="77777777" w:rsidR="008436C7" w:rsidRDefault="008436C7" w:rsidP="008436C7">
            <w:pPr>
              <w:rPr>
                <w:rFonts w:cs="Calibri"/>
                <w:snapToGrid w:val="0"/>
              </w:rPr>
            </w:pPr>
          </w:p>
        </w:tc>
        <w:tc>
          <w:tcPr>
            <w:tcW w:w="4531" w:type="dxa"/>
            <w:shd w:val="clear" w:color="auto" w:fill="auto"/>
          </w:tcPr>
          <w:p w14:paraId="6BFA6EB8" w14:textId="64C01E62" w:rsidR="008436C7" w:rsidRDefault="008436C7" w:rsidP="008436C7">
            <w:pPr>
              <w:widowControl w:val="0"/>
              <w:jc w:val="both"/>
              <w:rPr>
                <w:rFonts w:cs="Calibri"/>
              </w:rPr>
            </w:pPr>
            <w:r>
              <w:rPr>
                <w:rFonts w:cs="Calibri"/>
                <w:snapToGrid w:val="0"/>
              </w:rPr>
              <w:t>Pour l’</w:t>
            </w:r>
            <w:r w:rsidRPr="004F309E">
              <w:rPr>
                <w:rFonts w:cs="Calibri"/>
                <w:snapToGrid w:val="0"/>
              </w:rPr>
              <w:t xml:space="preserve">organisation </w:t>
            </w:r>
            <w:r>
              <w:t>C.G.T</w:t>
            </w:r>
            <w:r w:rsidRPr="004F309E">
              <w:rPr>
                <w:rFonts w:cs="Calibri"/>
                <w:snapToGrid w:val="0"/>
              </w:rPr>
              <w:t xml:space="preserve"> représenté</w:t>
            </w:r>
            <w:r>
              <w:rPr>
                <w:rFonts w:cs="Calibri"/>
                <w:snapToGrid w:val="0"/>
              </w:rPr>
              <w:t>e</w:t>
            </w:r>
            <w:r w:rsidRPr="004F309E">
              <w:rPr>
                <w:rFonts w:cs="Calibri"/>
                <w:snapToGrid w:val="0"/>
              </w:rPr>
              <w:t xml:space="preserve"> par </w:t>
            </w:r>
            <w:r w:rsidRPr="008436C7">
              <w:rPr>
                <w:rFonts w:cs="Calibri"/>
                <w:b/>
                <w:snapToGrid w:val="0"/>
              </w:rPr>
              <w:t>Monsieur</w:t>
            </w:r>
            <w:r w:rsidRPr="008436C7">
              <w:rPr>
                <w:rFonts w:cs="Calibri"/>
                <w:b/>
              </w:rPr>
              <w:t xml:space="preserve"> </w:t>
            </w:r>
            <w:r w:rsidR="00EC65A8">
              <w:rPr>
                <w:rFonts w:cs="Calibri"/>
                <w:b/>
              </w:rPr>
              <w:t>X</w:t>
            </w:r>
          </w:p>
          <w:p w14:paraId="0DEB6C48" w14:textId="77777777" w:rsidR="008436C7" w:rsidRDefault="008436C7" w:rsidP="008436C7">
            <w:pPr>
              <w:rPr>
                <w:rFonts w:cs="Calibri"/>
                <w:snapToGrid w:val="0"/>
              </w:rPr>
            </w:pPr>
          </w:p>
        </w:tc>
      </w:tr>
      <w:tr w:rsidR="008436C7" w:rsidRPr="00CC53B3" w14:paraId="08079F48" w14:textId="77777777" w:rsidTr="008436C7">
        <w:trPr>
          <w:trHeight w:val="1701"/>
        </w:trPr>
        <w:tc>
          <w:tcPr>
            <w:tcW w:w="4531" w:type="dxa"/>
            <w:shd w:val="clear" w:color="auto" w:fill="auto"/>
          </w:tcPr>
          <w:p w14:paraId="70E165AE" w14:textId="4C5367FF" w:rsidR="008436C7" w:rsidRDefault="008436C7" w:rsidP="008436C7">
            <w:pPr>
              <w:widowControl w:val="0"/>
              <w:jc w:val="both"/>
              <w:rPr>
                <w:rFonts w:cs="Calibri"/>
              </w:rPr>
            </w:pPr>
            <w:r>
              <w:rPr>
                <w:rFonts w:cs="Calibri"/>
                <w:snapToGrid w:val="0"/>
              </w:rPr>
              <w:t>Pour l’</w:t>
            </w:r>
            <w:r w:rsidRPr="004F309E">
              <w:rPr>
                <w:rFonts w:cs="Calibri"/>
                <w:snapToGrid w:val="0"/>
              </w:rPr>
              <w:t xml:space="preserve">organisation </w:t>
            </w:r>
            <w:r>
              <w:t>U.F.T.A.D.</w:t>
            </w:r>
            <w:r w:rsidRPr="004F309E">
              <w:rPr>
                <w:rFonts w:cs="Calibri"/>
                <w:snapToGrid w:val="0"/>
              </w:rPr>
              <w:t xml:space="preserve"> représenté</w:t>
            </w:r>
            <w:r>
              <w:rPr>
                <w:rFonts w:cs="Calibri"/>
                <w:snapToGrid w:val="0"/>
              </w:rPr>
              <w:t>e</w:t>
            </w:r>
            <w:r w:rsidRPr="004F309E">
              <w:rPr>
                <w:rFonts w:cs="Calibri"/>
                <w:snapToGrid w:val="0"/>
              </w:rPr>
              <w:t xml:space="preserve"> par </w:t>
            </w:r>
            <w:r w:rsidR="006C62B5">
              <w:rPr>
                <w:rFonts w:cs="Calibri"/>
                <w:b/>
                <w:snapToGrid w:val="0"/>
              </w:rPr>
              <w:t xml:space="preserve">Madame </w:t>
            </w:r>
            <w:r w:rsidR="00EC65A8">
              <w:rPr>
                <w:rFonts w:cs="Calibri"/>
                <w:b/>
                <w:snapToGrid w:val="0"/>
              </w:rPr>
              <w:t>X</w:t>
            </w:r>
          </w:p>
          <w:p w14:paraId="74779E0F" w14:textId="77777777" w:rsidR="008436C7" w:rsidRDefault="008436C7" w:rsidP="008436C7">
            <w:pPr>
              <w:rPr>
                <w:rFonts w:cs="Calibri"/>
                <w:snapToGrid w:val="0"/>
              </w:rPr>
            </w:pPr>
          </w:p>
          <w:p w14:paraId="1382930E" w14:textId="699E2ED5" w:rsidR="008436C7" w:rsidRDefault="008436C7" w:rsidP="008436C7">
            <w:pPr>
              <w:rPr>
                <w:rFonts w:cs="Calibri"/>
                <w:snapToGrid w:val="0"/>
              </w:rPr>
            </w:pPr>
          </w:p>
        </w:tc>
        <w:tc>
          <w:tcPr>
            <w:tcW w:w="4531" w:type="dxa"/>
            <w:shd w:val="clear" w:color="auto" w:fill="auto"/>
          </w:tcPr>
          <w:p w14:paraId="13503B82" w14:textId="77777777" w:rsidR="008436C7" w:rsidRDefault="008436C7" w:rsidP="008436C7">
            <w:pPr>
              <w:widowControl w:val="0"/>
              <w:jc w:val="both"/>
              <w:rPr>
                <w:rFonts w:cs="Calibri"/>
                <w:snapToGrid w:val="0"/>
              </w:rPr>
            </w:pPr>
          </w:p>
        </w:tc>
      </w:tr>
    </w:tbl>
    <w:p w14:paraId="0FD450C5" w14:textId="77777777" w:rsidR="00F528F0" w:rsidRDefault="00F528F0"/>
    <w:sectPr w:rsidR="00F528F0" w:rsidSect="00306B5C">
      <w:headerReference w:type="even" r:id="rId9"/>
      <w:headerReference w:type="default" r:id="rId10"/>
      <w:footerReference w:type="default" r:id="rId11"/>
      <w:head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FDBB2" w14:textId="77777777" w:rsidR="00F760D3" w:rsidRDefault="00F760D3">
      <w:pPr>
        <w:spacing w:after="0" w:line="240" w:lineRule="auto"/>
      </w:pPr>
      <w:r>
        <w:separator/>
      </w:r>
    </w:p>
  </w:endnote>
  <w:endnote w:type="continuationSeparator" w:id="0">
    <w:p w14:paraId="702BB2AC" w14:textId="77777777" w:rsidR="00F760D3" w:rsidRDefault="00F760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24601"/>
      <w:docPartObj>
        <w:docPartGallery w:val="Page Numbers (Bottom of Page)"/>
        <w:docPartUnique/>
      </w:docPartObj>
    </w:sdtPr>
    <w:sdtEndPr/>
    <w:sdtContent>
      <w:sdt>
        <w:sdtPr>
          <w:id w:val="860082579"/>
          <w:docPartObj>
            <w:docPartGallery w:val="Page Numbers (Top of Page)"/>
            <w:docPartUnique/>
          </w:docPartObj>
        </w:sdtPr>
        <w:sdtEndPr/>
        <w:sdtContent>
          <w:p w14:paraId="047A3D1E" w14:textId="48B0B7DA" w:rsidR="00F528F0" w:rsidRDefault="00A51F07">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091F7F">
              <w:rPr>
                <w:b/>
                <w:bCs/>
                <w:noProof/>
              </w:rPr>
              <w:t>7</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091F7F">
              <w:rPr>
                <w:b/>
                <w:bCs/>
                <w:noProof/>
              </w:rPr>
              <w:t>8</w:t>
            </w:r>
            <w:r>
              <w:rPr>
                <w:b/>
                <w:bCs/>
                <w:sz w:val="24"/>
                <w:szCs w:val="24"/>
              </w:rPr>
              <w:fldChar w:fldCharType="end"/>
            </w:r>
          </w:p>
        </w:sdtContent>
      </w:sdt>
    </w:sdtContent>
  </w:sdt>
  <w:p w14:paraId="60875095" w14:textId="21A59122" w:rsidR="00F528F0" w:rsidRPr="0049664A" w:rsidRDefault="00F24609" w:rsidP="0049664A">
    <w:pPr>
      <w:spacing w:after="0" w:line="240" w:lineRule="auto"/>
      <w:rPr>
        <w:b/>
      </w:rPr>
    </w:pPr>
    <w:r>
      <w:rPr>
        <w:b/>
      </w:rPr>
      <w:t>PV – NAO – Accord 202</w:t>
    </w:r>
    <w:r w:rsidR="0033001A">
      <w:rPr>
        <w:b/>
      </w:rPr>
      <w:t>5</w:t>
    </w:r>
    <w:r>
      <w:rPr>
        <w:b/>
      </w:rPr>
      <w:t xml:space="preserve"> pour </w:t>
    </w:r>
    <w:r w:rsidR="00E4373E">
      <w:rPr>
        <w:b/>
      </w:rPr>
      <w:t>Europe Services Déchets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71B03" w14:textId="77777777" w:rsidR="00F760D3" w:rsidRDefault="00F760D3">
      <w:pPr>
        <w:spacing w:after="0" w:line="240" w:lineRule="auto"/>
      </w:pPr>
      <w:r>
        <w:separator/>
      </w:r>
    </w:p>
  </w:footnote>
  <w:footnote w:type="continuationSeparator" w:id="0">
    <w:p w14:paraId="5F8C7281" w14:textId="77777777" w:rsidR="00F760D3" w:rsidRDefault="00F760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4F04A" w14:textId="6E22BA57" w:rsidR="00F528F0" w:rsidRDefault="00A51F07">
    <w:pPr>
      <w:pStyle w:val="En-tte"/>
    </w:pPr>
    <w:r>
      <w:rPr>
        <w:noProof/>
        <w:lang w:eastAsia="fr-FR"/>
      </w:rPr>
      <mc:AlternateContent>
        <mc:Choice Requires="wps">
          <w:drawing>
            <wp:anchor distT="0" distB="0" distL="114300" distR="114300" simplePos="0" relativeHeight="251659264" behindDoc="1" locked="0" layoutInCell="0" allowOverlap="1" wp14:anchorId="6D67E746" wp14:editId="462062F0">
              <wp:simplePos x="0" y="0"/>
              <wp:positionH relativeFrom="margin">
                <wp:align>center</wp:align>
              </wp:positionH>
              <wp:positionV relativeFrom="margin">
                <wp:align>center</wp:align>
              </wp:positionV>
              <wp:extent cx="7014210" cy="1107440"/>
              <wp:effectExtent l="0" t="2114550" r="0" b="2064385"/>
              <wp:wrapNone/>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014210" cy="110744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E94C576" w14:textId="77777777" w:rsidR="00A51F07" w:rsidRDefault="00A51F07" w:rsidP="00A51F07">
                          <w:pPr>
                            <w:pStyle w:val="NormalWeb"/>
                            <w:spacing w:before="0" w:beforeAutospacing="0" w:after="0" w:afterAutospacing="0"/>
                            <w:jc w:val="center"/>
                          </w:pPr>
                          <w:r>
                            <w:rPr>
                              <w:rFonts w:ascii="Calibri" w:hAnsi="Calibri" w:cs="Calibri"/>
                              <w:color w:val="C0C0C0"/>
                              <w:sz w:val="2"/>
                              <w:szCs w:val="2"/>
                              <w14:textFill>
                                <w14:solidFill>
                                  <w14:srgbClr w14:val="C0C0C0">
                                    <w14:alpha w14:val="50000"/>
                                  </w14:srgbClr>
                                </w14:solidFill>
                              </w14:textFill>
                            </w:rPr>
                            <w:t>PROJET - CONFIDENTIEL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D67E746" id="_x0000_t202" coordsize="21600,21600" o:spt="202" path="m,l,21600r21600,l21600,xe">
              <v:stroke joinstyle="miter"/>
              <v:path gradientshapeok="t" o:connecttype="rect"/>
            </v:shapetype>
            <v:shape id="Zone de texte 2" o:spid="_x0000_s1026" type="#_x0000_t202" style="position:absolute;margin-left:0;margin-top:0;width:552.3pt;height:87.2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" o:allowincell="f" filled="f" stroked="f">
              <v:stroke joinstyle="round"/>
              <o:lock v:ext="edit" shapetype="t"/>
              <v:textbox style="mso-fit-shape-to-text:t">
                <w:txbxContent>
                  <w:p w14:paraId="5E94C576" w14:textId="77777777" w:rsidR="00A51F07" w:rsidRDefault="00A51F07" w:rsidP="00A51F07">
                    <w:pPr>
                      <w:pStyle w:val="NormalWeb"/>
                      <w:spacing w:before="0" w:beforeAutospacing="0" w:after="0" w:afterAutospacing="0"/>
                      <w:jc w:val="center"/>
                    </w:pPr>
                    <w:r>
                      <w:rPr>
                        <w:rFonts w:ascii="Calibri" w:hAnsi="Calibri" w:cs="Calibri"/>
                        <w:color w:val="C0C0C0"/>
                        <w:sz w:val="2"/>
                        <w:szCs w:val="2"/>
                        <w14:textFill>
                          <w14:solidFill>
                            <w14:srgbClr w14:val="C0C0C0">
                              <w14:alpha w14:val="50000"/>
                            </w14:srgbClr>
                          </w14:solidFill>
                        </w14:textFill>
                      </w:rPr>
                      <w:t>PROJET - CONFIDENTIEL</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19CEA" w14:textId="4553931E" w:rsidR="00F528F0" w:rsidRPr="00BF2C7A" w:rsidRDefault="00A51F07" w:rsidP="007F463C">
    <w:pPr>
      <w:pStyle w:val="En-tte"/>
      <w:tabs>
        <w:tab w:val="clear" w:pos="4536"/>
        <w:tab w:val="clear" w:pos="9072"/>
        <w:tab w:val="left" w:pos="4770"/>
      </w:tabs>
      <w:rPr>
        <w:b/>
        <w:i/>
        <w:sz w:val="28"/>
        <w:szCs w:val="28"/>
      </w:rPr>
    </w:pPr>
    <w:r>
      <w:rPr>
        <w:noProof/>
        <w:lang w:eastAsia="fr-FR"/>
      </w:rPr>
      <mc:AlternateContent>
        <mc:Choice Requires="wps">
          <w:drawing>
            <wp:anchor distT="0" distB="0" distL="114300" distR="114300" simplePos="0" relativeHeight="251660288" behindDoc="1" locked="0" layoutInCell="0" allowOverlap="1" wp14:anchorId="4FB2713E" wp14:editId="128B9735">
              <wp:simplePos x="0" y="0"/>
              <wp:positionH relativeFrom="margin">
                <wp:align>center</wp:align>
              </wp:positionH>
              <wp:positionV relativeFrom="margin">
                <wp:align>center</wp:align>
              </wp:positionV>
              <wp:extent cx="7014210" cy="1107440"/>
              <wp:effectExtent l="0" t="2114550" r="0" b="2064385"/>
              <wp:wrapNone/>
              <wp:docPr id="1" name="Zone de text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014210" cy="110744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0502AB2" w14:textId="77777777" w:rsidR="00A51F07" w:rsidRDefault="00A51F07" w:rsidP="00A51F07">
                          <w:pPr>
                            <w:pStyle w:val="NormalWeb"/>
                            <w:spacing w:before="0" w:beforeAutospacing="0" w:after="0" w:afterAutospacing="0"/>
                            <w:jc w:val="center"/>
                          </w:pPr>
                          <w:r>
                            <w:rPr>
                              <w:rFonts w:ascii="Calibri" w:hAnsi="Calibri" w:cs="Calibri"/>
                              <w:color w:val="C0C0C0"/>
                              <w:sz w:val="2"/>
                              <w:szCs w:val="2"/>
                              <w14:textFill>
                                <w14:solidFill>
                                  <w14:srgbClr w14:val="C0C0C0">
                                    <w14:alpha w14:val="50000"/>
                                  </w14:srgbClr>
                                </w14:solidFill>
                              </w14:textFill>
                            </w:rPr>
                            <w:t>PROJET - CONFIDENTIEL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FB2713E" id="_x0000_t202" coordsize="21600,21600" o:spt="202" path="m,l,21600r21600,l21600,xe">
              <v:stroke joinstyle="miter"/>
              <v:path gradientshapeok="t" o:connecttype="rect"/>
            </v:shapetype>
            <v:shape id="Zone de texte 1" o:spid="_x0000_s1027" type="#_x0000_t202" style="position:absolute;margin-left:0;margin-top:0;width:552.3pt;height:87.2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" o:allowincell="f" filled="f" stroked="f">
              <v:stroke joinstyle="round"/>
              <o:lock v:ext="edit" shapetype="t"/>
              <v:textbox style="mso-fit-shape-to-text:t">
                <w:txbxContent>
                  <w:p w14:paraId="10502AB2" w14:textId="77777777" w:rsidR="00A51F07" w:rsidRDefault="00A51F07" w:rsidP="00A51F07">
                    <w:pPr>
                      <w:pStyle w:val="NormalWeb"/>
                      <w:spacing w:before="0" w:beforeAutospacing="0" w:after="0" w:afterAutospacing="0"/>
                      <w:jc w:val="center"/>
                    </w:pPr>
                    <w:r>
                      <w:rPr>
                        <w:rFonts w:ascii="Calibri" w:hAnsi="Calibri" w:cs="Calibri"/>
                        <w:color w:val="C0C0C0"/>
                        <w:sz w:val="2"/>
                        <w:szCs w:val="2"/>
                        <w14:textFill>
                          <w14:solidFill>
                            <w14:srgbClr w14:val="C0C0C0">
                              <w14:alpha w14:val="50000"/>
                            </w14:srgbClr>
                          </w14:solidFill>
                        </w14:textFill>
                      </w:rPr>
                      <w:t>PROJET - CONFIDENTIEL</w:t>
                    </w:r>
                  </w:p>
                </w:txbxContent>
              </v:textbox>
              <w10:wrap anchorx="margin" anchory="margin"/>
            </v:shape>
          </w:pict>
        </mc:Fallback>
      </mc:AlternateContent>
    </w:r>
    <w:r w:rsidR="00E4373E">
      <w:rPr>
        <w:b/>
        <w:i/>
        <w:noProof/>
        <w:sz w:val="28"/>
        <w:szCs w:val="28"/>
        <w:lang w:eastAsia="fr-FR"/>
      </w:rPr>
      <w:drawing>
        <wp:inline distT="0" distB="0" distL="0" distR="0" wp14:anchorId="350219F5" wp14:editId="4C74BD68">
          <wp:extent cx="773052" cy="893445"/>
          <wp:effectExtent l="0" t="0" r="8255" b="190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1037" cy="902673"/>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A8A8B" w14:textId="14FAA1ED" w:rsidR="002C7310" w:rsidRDefault="002C731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43EEA"/>
    <w:multiLevelType w:val="multilevel"/>
    <w:tmpl w:val="8C0EA050"/>
    <w:lvl w:ilvl="0">
      <w:start w:val="1"/>
      <w:numFmt w:val="bullet"/>
      <w:lvlText w:val=""/>
      <w:lvlJc w:val="left"/>
      <w:pPr>
        <w:ind w:left="720" w:hanging="360"/>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246F97"/>
    <w:multiLevelType w:val="hybridMultilevel"/>
    <w:tmpl w:val="C09CC982"/>
    <w:lvl w:ilvl="0" w:tplc="ABF2DB9E">
      <w:start w:val="6"/>
      <w:numFmt w:val="bullet"/>
      <w:lvlText w:val="-"/>
      <w:lvlJc w:val="left"/>
      <w:pPr>
        <w:ind w:left="540" w:hanging="360"/>
      </w:pPr>
      <w:rPr>
        <w:rFonts w:ascii="Calibri" w:eastAsia="Calibri" w:hAnsi="Calibri" w:cs="Calibri" w:hint="default"/>
      </w:rPr>
    </w:lvl>
    <w:lvl w:ilvl="1" w:tplc="040C0003" w:tentative="1">
      <w:start w:val="1"/>
      <w:numFmt w:val="bullet"/>
      <w:lvlText w:val="o"/>
      <w:lvlJc w:val="left"/>
      <w:pPr>
        <w:ind w:left="1260" w:hanging="360"/>
      </w:pPr>
      <w:rPr>
        <w:rFonts w:ascii="Courier New" w:hAnsi="Courier New" w:cs="Courier New" w:hint="default"/>
      </w:rPr>
    </w:lvl>
    <w:lvl w:ilvl="2" w:tplc="040C0005" w:tentative="1">
      <w:start w:val="1"/>
      <w:numFmt w:val="bullet"/>
      <w:lvlText w:val=""/>
      <w:lvlJc w:val="left"/>
      <w:pPr>
        <w:ind w:left="1980" w:hanging="360"/>
      </w:pPr>
      <w:rPr>
        <w:rFonts w:ascii="Wingdings" w:hAnsi="Wingdings" w:hint="default"/>
      </w:rPr>
    </w:lvl>
    <w:lvl w:ilvl="3" w:tplc="040C0001" w:tentative="1">
      <w:start w:val="1"/>
      <w:numFmt w:val="bullet"/>
      <w:lvlText w:val=""/>
      <w:lvlJc w:val="left"/>
      <w:pPr>
        <w:ind w:left="2700" w:hanging="360"/>
      </w:pPr>
      <w:rPr>
        <w:rFonts w:ascii="Symbol" w:hAnsi="Symbol" w:hint="default"/>
      </w:rPr>
    </w:lvl>
    <w:lvl w:ilvl="4" w:tplc="040C0003" w:tentative="1">
      <w:start w:val="1"/>
      <w:numFmt w:val="bullet"/>
      <w:lvlText w:val="o"/>
      <w:lvlJc w:val="left"/>
      <w:pPr>
        <w:ind w:left="3420" w:hanging="360"/>
      </w:pPr>
      <w:rPr>
        <w:rFonts w:ascii="Courier New" w:hAnsi="Courier New" w:cs="Courier New" w:hint="default"/>
      </w:rPr>
    </w:lvl>
    <w:lvl w:ilvl="5" w:tplc="040C0005" w:tentative="1">
      <w:start w:val="1"/>
      <w:numFmt w:val="bullet"/>
      <w:lvlText w:val=""/>
      <w:lvlJc w:val="left"/>
      <w:pPr>
        <w:ind w:left="4140" w:hanging="360"/>
      </w:pPr>
      <w:rPr>
        <w:rFonts w:ascii="Wingdings" w:hAnsi="Wingdings" w:hint="default"/>
      </w:rPr>
    </w:lvl>
    <w:lvl w:ilvl="6" w:tplc="040C0001" w:tentative="1">
      <w:start w:val="1"/>
      <w:numFmt w:val="bullet"/>
      <w:lvlText w:val=""/>
      <w:lvlJc w:val="left"/>
      <w:pPr>
        <w:ind w:left="4860" w:hanging="360"/>
      </w:pPr>
      <w:rPr>
        <w:rFonts w:ascii="Symbol" w:hAnsi="Symbol" w:hint="default"/>
      </w:rPr>
    </w:lvl>
    <w:lvl w:ilvl="7" w:tplc="040C0003" w:tentative="1">
      <w:start w:val="1"/>
      <w:numFmt w:val="bullet"/>
      <w:lvlText w:val="o"/>
      <w:lvlJc w:val="left"/>
      <w:pPr>
        <w:ind w:left="5580" w:hanging="360"/>
      </w:pPr>
      <w:rPr>
        <w:rFonts w:ascii="Courier New" w:hAnsi="Courier New" w:cs="Courier New" w:hint="default"/>
      </w:rPr>
    </w:lvl>
    <w:lvl w:ilvl="8" w:tplc="040C0005" w:tentative="1">
      <w:start w:val="1"/>
      <w:numFmt w:val="bullet"/>
      <w:lvlText w:val=""/>
      <w:lvlJc w:val="left"/>
      <w:pPr>
        <w:ind w:left="6300" w:hanging="360"/>
      </w:pPr>
      <w:rPr>
        <w:rFonts w:ascii="Wingdings" w:hAnsi="Wingdings" w:hint="default"/>
      </w:rPr>
    </w:lvl>
  </w:abstractNum>
  <w:abstractNum w:abstractNumId="2" w15:restartNumberingAfterBreak="0">
    <w:nsid w:val="0A285374"/>
    <w:multiLevelType w:val="hybridMultilevel"/>
    <w:tmpl w:val="2300150A"/>
    <w:lvl w:ilvl="0" w:tplc="040C000D">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 w15:restartNumberingAfterBreak="0">
    <w:nsid w:val="0C985F42"/>
    <w:multiLevelType w:val="hybridMultilevel"/>
    <w:tmpl w:val="90BAD0E6"/>
    <w:lvl w:ilvl="0" w:tplc="0FD271F8">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0B5189E"/>
    <w:multiLevelType w:val="hybridMultilevel"/>
    <w:tmpl w:val="2C38A6BC"/>
    <w:lvl w:ilvl="0" w:tplc="E000ECEA">
      <w:start w:val="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DA575B9"/>
    <w:multiLevelType w:val="hybridMultilevel"/>
    <w:tmpl w:val="0D66825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E5B1A32"/>
    <w:multiLevelType w:val="multilevel"/>
    <w:tmpl w:val="38D6C6EC"/>
    <w:lvl w:ilvl="0">
      <w:start w:val="1"/>
      <w:numFmt w:val="bullet"/>
      <w:lvlText w:val=""/>
      <w:lvlJc w:val="left"/>
      <w:pPr>
        <w:ind w:left="720" w:hanging="360"/>
      </w:pPr>
      <w:rPr>
        <w:rFonts w:ascii="Symbol" w:hAnsi="Symbol" w:cs="Symbol" w:hint="default"/>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F6B60A5"/>
    <w:multiLevelType w:val="hybridMultilevel"/>
    <w:tmpl w:val="A538D25A"/>
    <w:lvl w:ilvl="0" w:tplc="0B16B2D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3893F42"/>
    <w:multiLevelType w:val="hybridMultilevel"/>
    <w:tmpl w:val="C74AF44A"/>
    <w:lvl w:ilvl="0" w:tplc="AD66A170">
      <w:start w:val="4"/>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4080345B"/>
    <w:multiLevelType w:val="hybridMultilevel"/>
    <w:tmpl w:val="9782BEC4"/>
    <w:lvl w:ilvl="0" w:tplc="040C000D">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 w15:restartNumberingAfterBreak="0">
    <w:nsid w:val="6468372F"/>
    <w:multiLevelType w:val="hybridMultilevel"/>
    <w:tmpl w:val="EFE4A6C2"/>
    <w:lvl w:ilvl="0" w:tplc="0DA6011C">
      <w:start w:val="13"/>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46965BC"/>
    <w:multiLevelType w:val="hybridMultilevel"/>
    <w:tmpl w:val="4896F4F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62C653A"/>
    <w:multiLevelType w:val="multilevel"/>
    <w:tmpl w:val="7ACA1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27B36C1"/>
    <w:multiLevelType w:val="hybridMultilevel"/>
    <w:tmpl w:val="7E96E2CE"/>
    <w:lvl w:ilvl="0" w:tplc="E000ECEA">
      <w:start w:val="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2ED2E7F"/>
    <w:multiLevelType w:val="multilevel"/>
    <w:tmpl w:val="E0B05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E206E95"/>
    <w:multiLevelType w:val="hybridMultilevel"/>
    <w:tmpl w:val="E6665C32"/>
    <w:lvl w:ilvl="0" w:tplc="36ACC1E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79614134">
    <w:abstractNumId w:val="10"/>
  </w:num>
  <w:num w:numId="2" w16cid:durableId="1164318306">
    <w:abstractNumId w:val="8"/>
  </w:num>
  <w:num w:numId="3" w16cid:durableId="1386022646">
    <w:abstractNumId w:val="13"/>
  </w:num>
  <w:num w:numId="4" w16cid:durableId="1929998998">
    <w:abstractNumId w:val="4"/>
  </w:num>
  <w:num w:numId="5" w16cid:durableId="181432009">
    <w:abstractNumId w:val="3"/>
  </w:num>
  <w:num w:numId="6" w16cid:durableId="1797521819">
    <w:abstractNumId w:val="5"/>
  </w:num>
  <w:num w:numId="7" w16cid:durableId="1389183988">
    <w:abstractNumId w:val="6"/>
  </w:num>
  <w:num w:numId="8" w16cid:durableId="2033921255">
    <w:abstractNumId w:val="0"/>
  </w:num>
  <w:num w:numId="9" w16cid:durableId="714349737">
    <w:abstractNumId w:val="9"/>
  </w:num>
  <w:num w:numId="10" w16cid:durableId="2112968168">
    <w:abstractNumId w:val="11"/>
  </w:num>
  <w:num w:numId="11" w16cid:durableId="1362823248">
    <w:abstractNumId w:val="1"/>
  </w:num>
  <w:num w:numId="12" w16cid:durableId="65957572">
    <w:abstractNumId w:val="7"/>
  </w:num>
  <w:num w:numId="13" w16cid:durableId="1643849092">
    <w:abstractNumId w:val="15"/>
  </w:num>
  <w:num w:numId="14" w16cid:durableId="346520324">
    <w:abstractNumId w:val="2"/>
  </w:num>
  <w:num w:numId="15" w16cid:durableId="1989245285">
    <w:abstractNumId w:val="12"/>
  </w:num>
  <w:num w:numId="16" w16cid:durableId="142904030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1F07"/>
    <w:rsid w:val="000228BD"/>
    <w:rsid w:val="00025C13"/>
    <w:rsid w:val="00044EA8"/>
    <w:rsid w:val="00055D68"/>
    <w:rsid w:val="00066D03"/>
    <w:rsid w:val="00091F7F"/>
    <w:rsid w:val="000C3A8A"/>
    <w:rsid w:val="000F523C"/>
    <w:rsid w:val="00123F65"/>
    <w:rsid w:val="00126CEA"/>
    <w:rsid w:val="00134786"/>
    <w:rsid w:val="00147717"/>
    <w:rsid w:val="001827FF"/>
    <w:rsid w:val="001E2F97"/>
    <w:rsid w:val="001F40D3"/>
    <w:rsid w:val="001F4A90"/>
    <w:rsid w:val="001F75EC"/>
    <w:rsid w:val="002000DD"/>
    <w:rsid w:val="00227426"/>
    <w:rsid w:val="00296186"/>
    <w:rsid w:val="002A7608"/>
    <w:rsid w:val="002C7310"/>
    <w:rsid w:val="002E4CCD"/>
    <w:rsid w:val="002E5F7C"/>
    <w:rsid w:val="002E7FAB"/>
    <w:rsid w:val="002F0598"/>
    <w:rsid w:val="00310105"/>
    <w:rsid w:val="00310A0A"/>
    <w:rsid w:val="00323574"/>
    <w:rsid w:val="0033001A"/>
    <w:rsid w:val="00335AE5"/>
    <w:rsid w:val="00336B23"/>
    <w:rsid w:val="003462C2"/>
    <w:rsid w:val="0035489E"/>
    <w:rsid w:val="0039041B"/>
    <w:rsid w:val="003A233F"/>
    <w:rsid w:val="003A2792"/>
    <w:rsid w:val="003B03F6"/>
    <w:rsid w:val="003B3E47"/>
    <w:rsid w:val="003C1CE7"/>
    <w:rsid w:val="003D46D0"/>
    <w:rsid w:val="00404B6D"/>
    <w:rsid w:val="00412E2D"/>
    <w:rsid w:val="00426D3B"/>
    <w:rsid w:val="0044287A"/>
    <w:rsid w:val="00471B93"/>
    <w:rsid w:val="00483F91"/>
    <w:rsid w:val="004A5397"/>
    <w:rsid w:val="004E73DF"/>
    <w:rsid w:val="004F62A9"/>
    <w:rsid w:val="005072DF"/>
    <w:rsid w:val="00520C6C"/>
    <w:rsid w:val="0052423D"/>
    <w:rsid w:val="00560B51"/>
    <w:rsid w:val="00565871"/>
    <w:rsid w:val="00570D58"/>
    <w:rsid w:val="005742F6"/>
    <w:rsid w:val="00584281"/>
    <w:rsid w:val="005C2271"/>
    <w:rsid w:val="005E1E22"/>
    <w:rsid w:val="005F0FCF"/>
    <w:rsid w:val="00604F78"/>
    <w:rsid w:val="00612E2B"/>
    <w:rsid w:val="00660D84"/>
    <w:rsid w:val="00671E08"/>
    <w:rsid w:val="00672CD6"/>
    <w:rsid w:val="00676863"/>
    <w:rsid w:val="00686590"/>
    <w:rsid w:val="00687791"/>
    <w:rsid w:val="006944DF"/>
    <w:rsid w:val="00695783"/>
    <w:rsid w:val="006A0195"/>
    <w:rsid w:val="006C1602"/>
    <w:rsid w:val="006C3A9D"/>
    <w:rsid w:val="006C62B5"/>
    <w:rsid w:val="00724456"/>
    <w:rsid w:val="00764F67"/>
    <w:rsid w:val="0078047B"/>
    <w:rsid w:val="00793751"/>
    <w:rsid w:val="007B1B26"/>
    <w:rsid w:val="007C5498"/>
    <w:rsid w:val="007C58E6"/>
    <w:rsid w:val="007E4FE6"/>
    <w:rsid w:val="008058DF"/>
    <w:rsid w:val="00815997"/>
    <w:rsid w:val="008436C7"/>
    <w:rsid w:val="00843B18"/>
    <w:rsid w:val="00860092"/>
    <w:rsid w:val="008D09C0"/>
    <w:rsid w:val="008E2B77"/>
    <w:rsid w:val="008F073D"/>
    <w:rsid w:val="009153A6"/>
    <w:rsid w:val="00921C65"/>
    <w:rsid w:val="00925C0B"/>
    <w:rsid w:val="00935F98"/>
    <w:rsid w:val="00946945"/>
    <w:rsid w:val="00961EE9"/>
    <w:rsid w:val="0099113A"/>
    <w:rsid w:val="009B4AE1"/>
    <w:rsid w:val="009B79B1"/>
    <w:rsid w:val="00A032D4"/>
    <w:rsid w:val="00A145F5"/>
    <w:rsid w:val="00A24F5A"/>
    <w:rsid w:val="00A305DB"/>
    <w:rsid w:val="00A40486"/>
    <w:rsid w:val="00A463C0"/>
    <w:rsid w:val="00A51F07"/>
    <w:rsid w:val="00A8762D"/>
    <w:rsid w:val="00A87F1C"/>
    <w:rsid w:val="00A9193A"/>
    <w:rsid w:val="00A91D30"/>
    <w:rsid w:val="00AB4C89"/>
    <w:rsid w:val="00AC3EB8"/>
    <w:rsid w:val="00AF187D"/>
    <w:rsid w:val="00AF642E"/>
    <w:rsid w:val="00B1395C"/>
    <w:rsid w:val="00B32A9A"/>
    <w:rsid w:val="00B33B85"/>
    <w:rsid w:val="00B6416D"/>
    <w:rsid w:val="00B915AD"/>
    <w:rsid w:val="00BA2B4E"/>
    <w:rsid w:val="00BB741E"/>
    <w:rsid w:val="00BC3F7D"/>
    <w:rsid w:val="00C22A39"/>
    <w:rsid w:val="00C267AE"/>
    <w:rsid w:val="00C30EA9"/>
    <w:rsid w:val="00C640C3"/>
    <w:rsid w:val="00C973F0"/>
    <w:rsid w:val="00CA4FB4"/>
    <w:rsid w:val="00CD4EC8"/>
    <w:rsid w:val="00D02C00"/>
    <w:rsid w:val="00D238F4"/>
    <w:rsid w:val="00D82529"/>
    <w:rsid w:val="00DA3C8F"/>
    <w:rsid w:val="00DC07CC"/>
    <w:rsid w:val="00DD49B2"/>
    <w:rsid w:val="00DD4E89"/>
    <w:rsid w:val="00DE1D87"/>
    <w:rsid w:val="00E06AE6"/>
    <w:rsid w:val="00E25D2A"/>
    <w:rsid w:val="00E26FE2"/>
    <w:rsid w:val="00E2767C"/>
    <w:rsid w:val="00E4305E"/>
    <w:rsid w:val="00E4373E"/>
    <w:rsid w:val="00E56038"/>
    <w:rsid w:val="00E72F65"/>
    <w:rsid w:val="00E82FB3"/>
    <w:rsid w:val="00E83C7C"/>
    <w:rsid w:val="00EA0150"/>
    <w:rsid w:val="00EA1B11"/>
    <w:rsid w:val="00EA7B6D"/>
    <w:rsid w:val="00EC65A8"/>
    <w:rsid w:val="00ED2087"/>
    <w:rsid w:val="00EF007B"/>
    <w:rsid w:val="00F00C28"/>
    <w:rsid w:val="00F24609"/>
    <w:rsid w:val="00F320E0"/>
    <w:rsid w:val="00F50921"/>
    <w:rsid w:val="00F528F0"/>
    <w:rsid w:val="00F62164"/>
    <w:rsid w:val="00F65BDE"/>
    <w:rsid w:val="00F71A75"/>
    <w:rsid w:val="00F759BF"/>
    <w:rsid w:val="00F760D3"/>
    <w:rsid w:val="00F854F9"/>
    <w:rsid w:val="00F94C1C"/>
    <w:rsid w:val="00FC1AD9"/>
    <w:rsid w:val="00FC412D"/>
    <w:rsid w:val="00FC59A0"/>
    <w:rsid w:val="00FE292C"/>
    <w:rsid w:val="00FE72A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76ED87"/>
  <w15:chartTrackingRefBased/>
  <w15:docId w15:val="{6D984AF0-696F-4862-91AE-5E04800E5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2F97"/>
    <w:pPr>
      <w:spacing w:after="200" w:line="276" w:lineRule="auto"/>
    </w:pPr>
  </w:style>
  <w:style w:type="paragraph" w:styleId="Titre1">
    <w:name w:val="heading 1"/>
    <w:basedOn w:val="Normal"/>
    <w:next w:val="Normal"/>
    <w:link w:val="Titre1Car"/>
    <w:uiPriority w:val="9"/>
    <w:qFormat/>
    <w:rsid w:val="00A51F07"/>
    <w:pPr>
      <w:keepNext/>
      <w:keepLines/>
      <w:spacing w:after="0" w:line="240" w:lineRule="auto"/>
      <w:jc w:val="both"/>
      <w:outlineLvl w:val="0"/>
    </w:pPr>
    <w:rPr>
      <w:rFonts w:ascii="Arial Black" w:eastAsiaTheme="majorEastAsia" w:hAnsi="Arial Black" w:cs="Arial"/>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A51F07"/>
    <w:rPr>
      <w:rFonts w:ascii="Arial Black" w:eastAsiaTheme="majorEastAsia" w:hAnsi="Arial Black" w:cs="Arial"/>
      <w:b/>
      <w:bCs/>
      <w:sz w:val="24"/>
      <w:szCs w:val="24"/>
    </w:rPr>
  </w:style>
  <w:style w:type="paragraph" w:styleId="Paragraphedeliste">
    <w:name w:val="List Paragraph"/>
    <w:basedOn w:val="Normal"/>
    <w:uiPriority w:val="34"/>
    <w:qFormat/>
    <w:rsid w:val="00A51F07"/>
    <w:pPr>
      <w:ind w:left="720"/>
      <w:contextualSpacing/>
    </w:pPr>
  </w:style>
  <w:style w:type="character" w:styleId="Lienhypertexte">
    <w:name w:val="Hyperlink"/>
    <w:basedOn w:val="Policepardfaut"/>
    <w:uiPriority w:val="99"/>
    <w:unhideWhenUsed/>
    <w:rsid w:val="00A51F07"/>
    <w:rPr>
      <w:color w:val="0000FF"/>
      <w:u w:val="single"/>
    </w:rPr>
  </w:style>
  <w:style w:type="paragraph" w:styleId="En-tte">
    <w:name w:val="header"/>
    <w:basedOn w:val="Normal"/>
    <w:link w:val="En-tteCar"/>
    <w:uiPriority w:val="99"/>
    <w:unhideWhenUsed/>
    <w:rsid w:val="00A51F07"/>
    <w:pPr>
      <w:tabs>
        <w:tab w:val="center" w:pos="4536"/>
        <w:tab w:val="right" w:pos="9072"/>
      </w:tabs>
      <w:spacing w:after="0" w:line="240" w:lineRule="auto"/>
    </w:pPr>
  </w:style>
  <w:style w:type="character" w:customStyle="1" w:styleId="En-tteCar">
    <w:name w:val="En-tête Car"/>
    <w:basedOn w:val="Policepardfaut"/>
    <w:link w:val="En-tte"/>
    <w:uiPriority w:val="99"/>
    <w:rsid w:val="00A51F07"/>
  </w:style>
  <w:style w:type="paragraph" w:styleId="Pieddepage">
    <w:name w:val="footer"/>
    <w:basedOn w:val="Normal"/>
    <w:link w:val="PieddepageCar"/>
    <w:uiPriority w:val="99"/>
    <w:unhideWhenUsed/>
    <w:rsid w:val="00A51F0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51F07"/>
  </w:style>
  <w:style w:type="paragraph" w:styleId="En-ttedetabledesmatires">
    <w:name w:val="TOC Heading"/>
    <w:basedOn w:val="Titre1"/>
    <w:next w:val="Normal"/>
    <w:uiPriority w:val="39"/>
    <w:unhideWhenUsed/>
    <w:qFormat/>
    <w:rsid w:val="00A51F07"/>
    <w:pPr>
      <w:outlineLvl w:val="9"/>
    </w:pPr>
    <w:rPr>
      <w:lang w:val="en-US" w:eastAsia="ja-JP"/>
    </w:rPr>
  </w:style>
  <w:style w:type="paragraph" w:styleId="TM1">
    <w:name w:val="toc 1"/>
    <w:basedOn w:val="Normal"/>
    <w:next w:val="Normal"/>
    <w:autoRedefine/>
    <w:uiPriority w:val="39"/>
    <w:unhideWhenUsed/>
    <w:rsid w:val="00134786"/>
    <w:pPr>
      <w:tabs>
        <w:tab w:val="right" w:leader="dot" w:pos="9062"/>
      </w:tabs>
      <w:spacing w:after="100"/>
    </w:pPr>
  </w:style>
  <w:style w:type="paragraph" w:styleId="Sansinterligne">
    <w:name w:val="No Spacing"/>
    <w:uiPriority w:val="1"/>
    <w:qFormat/>
    <w:rsid w:val="00A51F07"/>
    <w:pPr>
      <w:spacing w:after="0" w:line="240" w:lineRule="auto"/>
    </w:pPr>
  </w:style>
  <w:style w:type="paragraph" w:styleId="NormalWeb">
    <w:name w:val="Normal (Web)"/>
    <w:basedOn w:val="Normal"/>
    <w:uiPriority w:val="99"/>
    <w:semiHidden/>
    <w:unhideWhenUsed/>
    <w:rsid w:val="00A51F07"/>
    <w:pPr>
      <w:spacing w:before="100" w:beforeAutospacing="1" w:after="100" w:afterAutospacing="1" w:line="240" w:lineRule="auto"/>
    </w:pPr>
    <w:rPr>
      <w:rFonts w:ascii="Times New Roman" w:eastAsiaTheme="minorEastAsia" w:hAnsi="Times New Roman" w:cs="Times New Roman"/>
      <w:sz w:val="24"/>
      <w:szCs w:val="24"/>
      <w:lang w:eastAsia="fr-FR"/>
    </w:rPr>
  </w:style>
  <w:style w:type="character" w:styleId="Marquedecommentaire">
    <w:name w:val="annotation reference"/>
    <w:basedOn w:val="Policepardfaut"/>
    <w:uiPriority w:val="99"/>
    <w:semiHidden/>
    <w:unhideWhenUsed/>
    <w:rsid w:val="00A8762D"/>
    <w:rPr>
      <w:sz w:val="16"/>
      <w:szCs w:val="16"/>
    </w:rPr>
  </w:style>
  <w:style w:type="paragraph" w:styleId="Commentaire">
    <w:name w:val="annotation text"/>
    <w:basedOn w:val="Normal"/>
    <w:link w:val="CommentaireCar"/>
    <w:uiPriority w:val="99"/>
    <w:semiHidden/>
    <w:unhideWhenUsed/>
    <w:rsid w:val="00A8762D"/>
    <w:pPr>
      <w:spacing w:line="240" w:lineRule="auto"/>
    </w:pPr>
    <w:rPr>
      <w:sz w:val="20"/>
      <w:szCs w:val="20"/>
    </w:rPr>
  </w:style>
  <w:style w:type="character" w:customStyle="1" w:styleId="CommentaireCar">
    <w:name w:val="Commentaire Car"/>
    <w:basedOn w:val="Policepardfaut"/>
    <w:link w:val="Commentaire"/>
    <w:uiPriority w:val="99"/>
    <w:semiHidden/>
    <w:rsid w:val="00A8762D"/>
    <w:rPr>
      <w:sz w:val="20"/>
      <w:szCs w:val="20"/>
    </w:rPr>
  </w:style>
  <w:style w:type="paragraph" w:styleId="Objetducommentaire">
    <w:name w:val="annotation subject"/>
    <w:basedOn w:val="Commentaire"/>
    <w:next w:val="Commentaire"/>
    <w:link w:val="ObjetducommentaireCar"/>
    <w:uiPriority w:val="99"/>
    <w:semiHidden/>
    <w:unhideWhenUsed/>
    <w:rsid w:val="00A8762D"/>
    <w:rPr>
      <w:b/>
      <w:bCs/>
    </w:rPr>
  </w:style>
  <w:style w:type="character" w:customStyle="1" w:styleId="ObjetducommentaireCar">
    <w:name w:val="Objet du commentaire Car"/>
    <w:basedOn w:val="CommentaireCar"/>
    <w:link w:val="Objetducommentaire"/>
    <w:uiPriority w:val="99"/>
    <w:semiHidden/>
    <w:rsid w:val="00A8762D"/>
    <w:rPr>
      <w:b/>
      <w:bCs/>
      <w:sz w:val="20"/>
      <w:szCs w:val="20"/>
    </w:rPr>
  </w:style>
  <w:style w:type="paragraph" w:styleId="Rvision">
    <w:name w:val="Revision"/>
    <w:hidden/>
    <w:uiPriority w:val="99"/>
    <w:semiHidden/>
    <w:rsid w:val="00A8762D"/>
    <w:pPr>
      <w:spacing w:after="0" w:line="240" w:lineRule="auto"/>
    </w:pPr>
  </w:style>
  <w:style w:type="paragraph" w:styleId="Textedebulles">
    <w:name w:val="Balloon Text"/>
    <w:basedOn w:val="Normal"/>
    <w:link w:val="TextedebullesCar"/>
    <w:uiPriority w:val="99"/>
    <w:semiHidden/>
    <w:unhideWhenUsed/>
    <w:rsid w:val="00A8762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A8762D"/>
    <w:rPr>
      <w:rFonts w:ascii="Segoe UI" w:hAnsi="Segoe UI" w:cs="Segoe UI"/>
      <w:sz w:val="18"/>
      <w:szCs w:val="18"/>
    </w:rPr>
  </w:style>
  <w:style w:type="character" w:customStyle="1" w:styleId="hgkelc">
    <w:name w:val="hgkelc"/>
    <w:basedOn w:val="Policepardfaut"/>
    <w:rsid w:val="00612E2B"/>
  </w:style>
  <w:style w:type="paragraph" w:customStyle="1" w:styleId="my-0">
    <w:name w:val="my-0"/>
    <w:basedOn w:val="Normal"/>
    <w:rsid w:val="0033001A"/>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631622">
      <w:bodyDiv w:val="1"/>
      <w:marLeft w:val="0"/>
      <w:marRight w:val="0"/>
      <w:marTop w:val="0"/>
      <w:marBottom w:val="0"/>
      <w:divBdr>
        <w:top w:val="none" w:sz="0" w:space="0" w:color="auto"/>
        <w:left w:val="none" w:sz="0" w:space="0" w:color="auto"/>
        <w:bottom w:val="none" w:sz="0" w:space="0" w:color="auto"/>
        <w:right w:val="none" w:sz="0" w:space="0" w:color="auto"/>
      </w:divBdr>
    </w:div>
    <w:div w:id="250354201">
      <w:bodyDiv w:val="1"/>
      <w:marLeft w:val="0"/>
      <w:marRight w:val="0"/>
      <w:marTop w:val="0"/>
      <w:marBottom w:val="0"/>
      <w:divBdr>
        <w:top w:val="none" w:sz="0" w:space="0" w:color="auto"/>
        <w:left w:val="none" w:sz="0" w:space="0" w:color="auto"/>
        <w:bottom w:val="none" w:sz="0" w:space="0" w:color="auto"/>
        <w:right w:val="none" w:sz="0" w:space="0" w:color="auto"/>
      </w:divBdr>
    </w:div>
    <w:div w:id="547110177">
      <w:bodyDiv w:val="1"/>
      <w:marLeft w:val="0"/>
      <w:marRight w:val="0"/>
      <w:marTop w:val="0"/>
      <w:marBottom w:val="0"/>
      <w:divBdr>
        <w:top w:val="none" w:sz="0" w:space="0" w:color="auto"/>
        <w:left w:val="none" w:sz="0" w:space="0" w:color="auto"/>
        <w:bottom w:val="none" w:sz="0" w:space="0" w:color="auto"/>
        <w:right w:val="none" w:sz="0" w:space="0" w:color="auto"/>
      </w:divBdr>
    </w:div>
    <w:div w:id="655886586">
      <w:bodyDiv w:val="1"/>
      <w:marLeft w:val="0"/>
      <w:marRight w:val="0"/>
      <w:marTop w:val="0"/>
      <w:marBottom w:val="0"/>
      <w:divBdr>
        <w:top w:val="none" w:sz="0" w:space="0" w:color="auto"/>
        <w:left w:val="none" w:sz="0" w:space="0" w:color="auto"/>
        <w:bottom w:val="none" w:sz="0" w:space="0" w:color="auto"/>
        <w:right w:val="none" w:sz="0" w:space="0" w:color="auto"/>
      </w:divBdr>
    </w:div>
    <w:div w:id="1161390662">
      <w:bodyDiv w:val="1"/>
      <w:marLeft w:val="0"/>
      <w:marRight w:val="0"/>
      <w:marTop w:val="0"/>
      <w:marBottom w:val="0"/>
      <w:divBdr>
        <w:top w:val="none" w:sz="0" w:space="0" w:color="auto"/>
        <w:left w:val="none" w:sz="0" w:space="0" w:color="auto"/>
        <w:bottom w:val="none" w:sz="0" w:space="0" w:color="auto"/>
        <w:right w:val="none" w:sz="0" w:space="0" w:color="auto"/>
      </w:divBdr>
    </w:div>
    <w:div w:id="1302463253">
      <w:bodyDiv w:val="1"/>
      <w:marLeft w:val="0"/>
      <w:marRight w:val="0"/>
      <w:marTop w:val="0"/>
      <w:marBottom w:val="0"/>
      <w:divBdr>
        <w:top w:val="none" w:sz="0" w:space="0" w:color="auto"/>
        <w:left w:val="none" w:sz="0" w:space="0" w:color="auto"/>
        <w:bottom w:val="none" w:sz="0" w:space="0" w:color="auto"/>
        <w:right w:val="none" w:sz="0" w:space="0" w:color="auto"/>
      </w:divBdr>
    </w:div>
    <w:div w:id="1596933724">
      <w:bodyDiv w:val="1"/>
      <w:marLeft w:val="0"/>
      <w:marRight w:val="0"/>
      <w:marTop w:val="0"/>
      <w:marBottom w:val="0"/>
      <w:divBdr>
        <w:top w:val="none" w:sz="0" w:space="0" w:color="auto"/>
        <w:left w:val="none" w:sz="0" w:space="0" w:color="auto"/>
        <w:bottom w:val="none" w:sz="0" w:space="0" w:color="auto"/>
        <w:right w:val="none" w:sz="0" w:space="0" w:color="auto"/>
      </w:divBdr>
    </w:div>
    <w:div w:id="1605652271">
      <w:bodyDiv w:val="1"/>
      <w:marLeft w:val="0"/>
      <w:marRight w:val="0"/>
      <w:marTop w:val="0"/>
      <w:marBottom w:val="0"/>
      <w:divBdr>
        <w:top w:val="none" w:sz="0" w:space="0" w:color="auto"/>
        <w:left w:val="none" w:sz="0" w:space="0" w:color="auto"/>
        <w:bottom w:val="none" w:sz="0" w:space="0" w:color="auto"/>
        <w:right w:val="none" w:sz="0" w:space="0" w:color="auto"/>
      </w:divBdr>
    </w:div>
    <w:div w:id="1642343553">
      <w:bodyDiv w:val="1"/>
      <w:marLeft w:val="0"/>
      <w:marRight w:val="0"/>
      <w:marTop w:val="0"/>
      <w:marBottom w:val="0"/>
      <w:divBdr>
        <w:top w:val="none" w:sz="0" w:space="0" w:color="auto"/>
        <w:left w:val="none" w:sz="0" w:space="0" w:color="auto"/>
        <w:bottom w:val="none" w:sz="0" w:space="0" w:color="auto"/>
        <w:right w:val="none" w:sz="0" w:space="0" w:color="auto"/>
      </w:divBdr>
    </w:div>
    <w:div w:id="1816529560">
      <w:bodyDiv w:val="1"/>
      <w:marLeft w:val="0"/>
      <w:marRight w:val="0"/>
      <w:marTop w:val="0"/>
      <w:marBottom w:val="0"/>
      <w:divBdr>
        <w:top w:val="none" w:sz="0" w:space="0" w:color="auto"/>
        <w:left w:val="none" w:sz="0" w:space="0" w:color="auto"/>
        <w:bottom w:val="none" w:sz="0" w:space="0" w:color="auto"/>
        <w:right w:val="none" w:sz="0" w:space="0" w:color="auto"/>
      </w:divBdr>
    </w:div>
    <w:div w:id="1973748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eleaccords.travail-emploi.gouv.fr/PortailTeleprocedur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32C2F-10CF-443E-87F0-72CACADD8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2700</Words>
  <Characters>14856</Characters>
  <Application>Microsoft Office Word</Application>
  <DocSecurity>4</DocSecurity>
  <Lines>123</Lines>
  <Paragraphs>35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Virginie CRUZIO DE SOUSA</dc:creator>
  <cp:keywords/>
  <dc:description/>
  <cp:lastModifiedBy>La Cognata, Laura</cp:lastModifiedBy>
  <cp:revision>2</cp:revision>
  <cp:lastPrinted>2025-06-23T12:57:00Z</cp:lastPrinted>
  <dcterms:created xsi:type="dcterms:W3CDTF">2025-07-17T14:31:00Z</dcterms:created>
  <dcterms:modified xsi:type="dcterms:W3CDTF">2025-07-17T14:31:00Z</dcterms:modified>
</cp:coreProperties>
</file>