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A465D" w14:textId="7A8A2E41" w:rsidR="004E426D" w:rsidRDefault="004E426D" w:rsidP="7305EB97">
      <w:pPr>
        <w:rPr>
          <w:sz w:val="20"/>
          <w:szCs w:val="20"/>
        </w:rPr>
      </w:pPr>
    </w:p>
    <w:p w14:paraId="1FD5BA8E" w14:textId="77777777" w:rsidR="00CB4343" w:rsidRDefault="00CB4343" w:rsidP="00CB4343">
      <w:pPr>
        <w:rPr>
          <w:sz w:val="22"/>
          <w:szCs w:val="22"/>
        </w:rPr>
      </w:pPr>
    </w:p>
    <w:p w14:paraId="5D84D738" w14:textId="77777777" w:rsidR="008E4135" w:rsidRDefault="008E4135" w:rsidP="00CB4343">
      <w:pPr>
        <w:rPr>
          <w:sz w:val="22"/>
          <w:szCs w:val="22"/>
          <w:lang w:val="fr-FR"/>
        </w:rPr>
      </w:pPr>
    </w:p>
    <w:p w14:paraId="0603A3D7" w14:textId="77777777" w:rsidR="008E4135" w:rsidRDefault="008E4135" w:rsidP="00CB4343">
      <w:pPr>
        <w:rPr>
          <w:sz w:val="22"/>
          <w:szCs w:val="22"/>
          <w:lang w:val="fr-FR"/>
        </w:rPr>
      </w:pPr>
    </w:p>
    <w:p w14:paraId="784063B5" w14:textId="77777777" w:rsidR="00681075" w:rsidRDefault="00681075" w:rsidP="00CB4343">
      <w:pPr>
        <w:rPr>
          <w:sz w:val="44"/>
          <w:szCs w:val="44"/>
          <w:lang w:val="fr-FR"/>
        </w:rPr>
      </w:pPr>
    </w:p>
    <w:p w14:paraId="3E990007" w14:textId="77777777" w:rsidR="00681075" w:rsidRDefault="00681075" w:rsidP="00CB4343">
      <w:pPr>
        <w:rPr>
          <w:sz w:val="44"/>
          <w:szCs w:val="44"/>
          <w:lang w:val="fr-FR"/>
        </w:rPr>
      </w:pPr>
    </w:p>
    <w:p w14:paraId="0233E10C" w14:textId="593E1ADA" w:rsidR="008E4135" w:rsidRPr="00681075" w:rsidRDefault="005623D7" w:rsidP="00CB4343">
      <w:pPr>
        <w:rPr>
          <w:sz w:val="44"/>
          <w:szCs w:val="44"/>
          <w:lang w:val="fr-FR"/>
        </w:rPr>
      </w:pPr>
      <w:r w:rsidRPr="00681075">
        <w:rPr>
          <w:sz w:val="44"/>
          <w:szCs w:val="44"/>
          <w:lang w:val="fr-FR"/>
        </w:rPr>
        <w:t xml:space="preserve">ACCORD COLLECTIF </w:t>
      </w:r>
    </w:p>
    <w:p w14:paraId="0608EDB0" w14:textId="4F6543B4" w:rsidR="005623D7" w:rsidRPr="00681075" w:rsidRDefault="005623D7" w:rsidP="00CB4343">
      <w:pPr>
        <w:rPr>
          <w:sz w:val="44"/>
          <w:szCs w:val="44"/>
          <w:lang w:val="fr-FR"/>
        </w:rPr>
      </w:pPr>
      <w:r w:rsidRPr="00681075">
        <w:rPr>
          <w:sz w:val="44"/>
          <w:szCs w:val="44"/>
          <w:lang w:val="fr-FR"/>
        </w:rPr>
        <w:t>SUR LE COMPTE EPARGNE-TEMPS (CET)</w:t>
      </w:r>
    </w:p>
    <w:p w14:paraId="79E31391" w14:textId="77777777" w:rsidR="005623D7" w:rsidRDefault="005623D7" w:rsidP="00CB4343">
      <w:pPr>
        <w:rPr>
          <w:sz w:val="22"/>
          <w:szCs w:val="22"/>
          <w:lang w:val="fr-FR"/>
        </w:rPr>
      </w:pPr>
    </w:p>
    <w:p w14:paraId="207D2BBC" w14:textId="77777777" w:rsidR="005623D7" w:rsidRDefault="005623D7" w:rsidP="00CB4343">
      <w:pPr>
        <w:rPr>
          <w:sz w:val="22"/>
          <w:szCs w:val="22"/>
          <w:lang w:val="fr-FR"/>
        </w:rPr>
      </w:pPr>
    </w:p>
    <w:p w14:paraId="0AC15C7E" w14:textId="15205282" w:rsidR="005623D7" w:rsidRDefault="005623D7" w:rsidP="00CB4343">
      <w:pPr>
        <w:rPr>
          <w:sz w:val="22"/>
          <w:szCs w:val="22"/>
          <w:lang w:val="fr-FR"/>
        </w:rPr>
      </w:pPr>
      <w:r>
        <w:rPr>
          <w:sz w:val="22"/>
          <w:szCs w:val="22"/>
          <w:lang w:val="fr-FR"/>
        </w:rPr>
        <w:t xml:space="preserve">Entre : </w:t>
      </w:r>
    </w:p>
    <w:p w14:paraId="64833703" w14:textId="77777777" w:rsidR="00681075" w:rsidRDefault="00681075" w:rsidP="00681075">
      <w:pPr>
        <w:rPr>
          <w:sz w:val="22"/>
          <w:szCs w:val="22"/>
          <w:lang w:val="fr-FR"/>
        </w:rPr>
      </w:pPr>
    </w:p>
    <w:p w14:paraId="76D4E6F2" w14:textId="339133F6" w:rsidR="005623D7" w:rsidRDefault="005623D7" w:rsidP="00681075">
      <w:pPr>
        <w:ind w:firstLine="708"/>
        <w:rPr>
          <w:sz w:val="22"/>
          <w:szCs w:val="22"/>
          <w:lang w:val="fr-FR"/>
        </w:rPr>
      </w:pPr>
      <w:r>
        <w:rPr>
          <w:sz w:val="22"/>
          <w:szCs w:val="22"/>
          <w:lang w:val="fr-FR"/>
        </w:rPr>
        <w:t>STI France</w:t>
      </w:r>
    </w:p>
    <w:p w14:paraId="0CE100BF" w14:textId="77777777" w:rsidR="005623D7" w:rsidRDefault="005623D7" w:rsidP="00CB4343">
      <w:pPr>
        <w:rPr>
          <w:sz w:val="22"/>
          <w:szCs w:val="22"/>
          <w:lang w:val="fr-FR"/>
        </w:rPr>
      </w:pPr>
    </w:p>
    <w:p w14:paraId="284F57BC" w14:textId="55996B1C" w:rsidR="005623D7" w:rsidRDefault="005623D7" w:rsidP="005623D7">
      <w:pPr>
        <w:rPr>
          <w:sz w:val="22"/>
          <w:szCs w:val="22"/>
          <w:lang w:val="fr-FR"/>
        </w:rPr>
      </w:pPr>
    </w:p>
    <w:p w14:paraId="473E1AF8" w14:textId="6946FA7E" w:rsidR="005623D7" w:rsidRDefault="005623D7" w:rsidP="00681075">
      <w:pPr>
        <w:ind w:firstLine="708"/>
        <w:rPr>
          <w:sz w:val="22"/>
          <w:szCs w:val="22"/>
          <w:lang w:val="fr-FR"/>
        </w:rPr>
      </w:pPr>
      <w:r>
        <w:rPr>
          <w:sz w:val="22"/>
          <w:szCs w:val="22"/>
          <w:lang w:val="fr-FR"/>
        </w:rPr>
        <w:t xml:space="preserve">Représentée </w:t>
      </w:r>
      <w:r w:rsidR="00681075">
        <w:rPr>
          <w:sz w:val="22"/>
          <w:szCs w:val="22"/>
          <w:lang w:val="fr-FR"/>
        </w:rPr>
        <w:t xml:space="preserve">par le </w:t>
      </w:r>
    </w:p>
    <w:p w14:paraId="49A86F2A" w14:textId="5DBD7EEA" w:rsidR="00681075" w:rsidRDefault="00681075" w:rsidP="00681075">
      <w:pPr>
        <w:ind w:firstLine="708"/>
        <w:rPr>
          <w:sz w:val="22"/>
          <w:szCs w:val="22"/>
          <w:lang w:val="fr-FR"/>
        </w:rPr>
      </w:pPr>
      <w:r>
        <w:rPr>
          <w:sz w:val="22"/>
          <w:szCs w:val="22"/>
          <w:lang w:val="fr-FR"/>
        </w:rPr>
        <w:t xml:space="preserve">Directeur Général </w:t>
      </w:r>
    </w:p>
    <w:p w14:paraId="46261297" w14:textId="77777777" w:rsidR="00681075" w:rsidRDefault="00681075" w:rsidP="005623D7">
      <w:pPr>
        <w:rPr>
          <w:sz w:val="22"/>
          <w:szCs w:val="22"/>
          <w:lang w:val="fr-FR"/>
        </w:rPr>
      </w:pPr>
    </w:p>
    <w:p w14:paraId="3E86999D" w14:textId="3BD701A8" w:rsidR="00681075" w:rsidRDefault="00681075" w:rsidP="005623D7">
      <w:pPr>
        <w:rPr>
          <w:sz w:val="22"/>
          <w:szCs w:val="22"/>
          <w:lang w:val="fr-FR"/>
        </w:rPr>
      </w:pPr>
      <w:r>
        <w:rPr>
          <w:sz w:val="22"/>
          <w:szCs w:val="22"/>
          <w:lang w:val="fr-FR"/>
        </w:rPr>
        <w:t xml:space="preserve">et : </w:t>
      </w:r>
    </w:p>
    <w:p w14:paraId="5A50A78B" w14:textId="77777777" w:rsidR="00681075" w:rsidRDefault="00681075" w:rsidP="00681075">
      <w:pPr>
        <w:rPr>
          <w:sz w:val="22"/>
          <w:szCs w:val="22"/>
          <w:lang w:val="fr-FR"/>
        </w:rPr>
      </w:pPr>
    </w:p>
    <w:p w14:paraId="3106445C" w14:textId="5A67C72B" w:rsidR="00681075" w:rsidRDefault="00681075" w:rsidP="00681075">
      <w:pPr>
        <w:ind w:firstLine="708"/>
        <w:rPr>
          <w:sz w:val="22"/>
          <w:szCs w:val="22"/>
          <w:lang w:val="fr-FR"/>
        </w:rPr>
      </w:pPr>
      <w:r>
        <w:rPr>
          <w:sz w:val="22"/>
          <w:szCs w:val="22"/>
          <w:lang w:val="fr-FR"/>
        </w:rPr>
        <w:t>Le Comité Social et Economique de STI France</w:t>
      </w:r>
    </w:p>
    <w:p w14:paraId="2CD927BB" w14:textId="77777777" w:rsidR="00681075" w:rsidRDefault="00681075" w:rsidP="005623D7">
      <w:pPr>
        <w:rPr>
          <w:sz w:val="22"/>
          <w:szCs w:val="22"/>
          <w:lang w:val="fr-FR"/>
        </w:rPr>
      </w:pPr>
    </w:p>
    <w:p w14:paraId="04F01C99" w14:textId="77777777" w:rsidR="00681075" w:rsidRDefault="00681075" w:rsidP="005623D7">
      <w:pPr>
        <w:rPr>
          <w:sz w:val="22"/>
          <w:szCs w:val="22"/>
          <w:lang w:val="fr-FR"/>
        </w:rPr>
      </w:pPr>
    </w:p>
    <w:p w14:paraId="060B0446" w14:textId="6338610D" w:rsidR="00681075" w:rsidRDefault="00681075" w:rsidP="005623D7">
      <w:pPr>
        <w:rPr>
          <w:sz w:val="22"/>
          <w:szCs w:val="22"/>
          <w:lang w:val="fr-FR"/>
        </w:rPr>
      </w:pPr>
      <w:r>
        <w:rPr>
          <w:sz w:val="22"/>
          <w:szCs w:val="22"/>
          <w:lang w:val="fr-FR"/>
        </w:rPr>
        <w:t xml:space="preserve">a été conclu l’accord ci-après : </w:t>
      </w:r>
    </w:p>
    <w:p w14:paraId="1BF0F18E" w14:textId="77777777" w:rsidR="00681075" w:rsidRDefault="00681075" w:rsidP="005623D7">
      <w:pPr>
        <w:rPr>
          <w:sz w:val="22"/>
          <w:szCs w:val="22"/>
          <w:lang w:val="fr-FR"/>
        </w:rPr>
      </w:pPr>
    </w:p>
    <w:p w14:paraId="2621F8B0" w14:textId="77777777" w:rsidR="00681075" w:rsidRDefault="00681075" w:rsidP="005623D7">
      <w:pPr>
        <w:rPr>
          <w:sz w:val="22"/>
          <w:szCs w:val="22"/>
          <w:lang w:val="fr-FR"/>
        </w:rPr>
      </w:pPr>
    </w:p>
    <w:p w14:paraId="564560BE" w14:textId="77777777" w:rsidR="00681075" w:rsidRDefault="00681075" w:rsidP="005623D7">
      <w:pPr>
        <w:rPr>
          <w:sz w:val="22"/>
          <w:szCs w:val="22"/>
          <w:lang w:val="fr-FR"/>
        </w:rPr>
      </w:pPr>
    </w:p>
    <w:p w14:paraId="303F2223" w14:textId="77777777" w:rsidR="00681075" w:rsidRDefault="00681075" w:rsidP="005623D7">
      <w:pPr>
        <w:rPr>
          <w:sz w:val="22"/>
          <w:szCs w:val="22"/>
          <w:lang w:val="fr-FR"/>
        </w:rPr>
      </w:pPr>
    </w:p>
    <w:p w14:paraId="7A4156A7" w14:textId="77777777" w:rsidR="00681075" w:rsidRDefault="00681075" w:rsidP="005623D7">
      <w:pPr>
        <w:rPr>
          <w:sz w:val="22"/>
          <w:szCs w:val="22"/>
          <w:lang w:val="fr-FR"/>
        </w:rPr>
      </w:pPr>
    </w:p>
    <w:p w14:paraId="01427594" w14:textId="77777777" w:rsidR="00681075" w:rsidRDefault="00681075" w:rsidP="005623D7">
      <w:pPr>
        <w:rPr>
          <w:sz w:val="22"/>
          <w:szCs w:val="22"/>
          <w:lang w:val="fr-FR"/>
        </w:rPr>
      </w:pPr>
    </w:p>
    <w:p w14:paraId="7A2A338D" w14:textId="77777777" w:rsidR="00681075" w:rsidRDefault="00681075" w:rsidP="005623D7">
      <w:pPr>
        <w:rPr>
          <w:sz w:val="22"/>
          <w:szCs w:val="22"/>
          <w:lang w:val="fr-FR"/>
        </w:rPr>
      </w:pPr>
    </w:p>
    <w:p w14:paraId="255504D1" w14:textId="77777777" w:rsidR="00681075" w:rsidRDefault="00681075" w:rsidP="005623D7">
      <w:pPr>
        <w:rPr>
          <w:sz w:val="22"/>
          <w:szCs w:val="22"/>
          <w:lang w:val="fr-FR"/>
        </w:rPr>
      </w:pPr>
    </w:p>
    <w:p w14:paraId="128F15F7" w14:textId="77777777" w:rsidR="00681075" w:rsidRDefault="00681075" w:rsidP="005623D7">
      <w:pPr>
        <w:rPr>
          <w:sz w:val="22"/>
          <w:szCs w:val="22"/>
          <w:lang w:val="fr-FR"/>
        </w:rPr>
      </w:pPr>
    </w:p>
    <w:p w14:paraId="3C7762D1" w14:textId="77777777" w:rsidR="00681075" w:rsidRDefault="00681075" w:rsidP="005623D7">
      <w:pPr>
        <w:rPr>
          <w:sz w:val="22"/>
          <w:szCs w:val="22"/>
          <w:lang w:val="fr-FR"/>
        </w:rPr>
      </w:pPr>
    </w:p>
    <w:p w14:paraId="410A4044" w14:textId="77777777" w:rsidR="00681075" w:rsidRDefault="00681075" w:rsidP="005623D7">
      <w:pPr>
        <w:rPr>
          <w:sz w:val="22"/>
          <w:szCs w:val="22"/>
          <w:lang w:val="fr-FR"/>
        </w:rPr>
      </w:pPr>
    </w:p>
    <w:p w14:paraId="419E98C7" w14:textId="77777777" w:rsidR="00681075" w:rsidRDefault="00681075" w:rsidP="005623D7">
      <w:pPr>
        <w:rPr>
          <w:sz w:val="22"/>
          <w:szCs w:val="22"/>
          <w:lang w:val="fr-FR"/>
        </w:rPr>
      </w:pPr>
    </w:p>
    <w:p w14:paraId="54059071" w14:textId="77777777" w:rsidR="00681075" w:rsidRDefault="00681075" w:rsidP="005623D7">
      <w:pPr>
        <w:rPr>
          <w:sz w:val="22"/>
          <w:szCs w:val="22"/>
          <w:lang w:val="fr-FR"/>
        </w:rPr>
      </w:pPr>
    </w:p>
    <w:p w14:paraId="6875056C" w14:textId="77777777" w:rsidR="00681075" w:rsidRDefault="00681075" w:rsidP="005623D7">
      <w:pPr>
        <w:rPr>
          <w:sz w:val="22"/>
          <w:szCs w:val="22"/>
          <w:lang w:val="fr-FR"/>
        </w:rPr>
      </w:pPr>
    </w:p>
    <w:p w14:paraId="6CA2A199" w14:textId="77777777" w:rsidR="00681075" w:rsidRDefault="00681075" w:rsidP="005623D7">
      <w:pPr>
        <w:rPr>
          <w:sz w:val="22"/>
          <w:szCs w:val="22"/>
          <w:lang w:val="fr-FR"/>
        </w:rPr>
      </w:pPr>
    </w:p>
    <w:p w14:paraId="40E98D1C" w14:textId="77777777" w:rsidR="00A24506" w:rsidRDefault="00A24506" w:rsidP="005623D7">
      <w:pPr>
        <w:rPr>
          <w:sz w:val="22"/>
          <w:szCs w:val="22"/>
          <w:lang w:val="fr-FR"/>
        </w:rPr>
      </w:pPr>
    </w:p>
    <w:p w14:paraId="10BB878A" w14:textId="77777777" w:rsidR="00A24506" w:rsidRDefault="00A24506" w:rsidP="005623D7">
      <w:pPr>
        <w:rPr>
          <w:sz w:val="22"/>
          <w:szCs w:val="22"/>
          <w:lang w:val="fr-FR"/>
        </w:rPr>
      </w:pPr>
    </w:p>
    <w:p w14:paraId="3A8F62F7" w14:textId="77777777" w:rsidR="00A24506" w:rsidRDefault="00A24506" w:rsidP="005623D7">
      <w:pPr>
        <w:rPr>
          <w:sz w:val="22"/>
          <w:szCs w:val="22"/>
          <w:lang w:val="fr-FR"/>
        </w:rPr>
      </w:pPr>
    </w:p>
    <w:p w14:paraId="47FEF240" w14:textId="77777777" w:rsidR="00681075" w:rsidRDefault="00681075" w:rsidP="005623D7">
      <w:pPr>
        <w:rPr>
          <w:sz w:val="22"/>
          <w:szCs w:val="22"/>
          <w:lang w:val="fr-FR"/>
        </w:rPr>
      </w:pPr>
    </w:p>
    <w:p w14:paraId="408EE885" w14:textId="77777777" w:rsidR="00681075" w:rsidRDefault="00681075" w:rsidP="005623D7">
      <w:pPr>
        <w:rPr>
          <w:sz w:val="22"/>
          <w:szCs w:val="22"/>
          <w:lang w:val="fr-FR"/>
        </w:rPr>
      </w:pPr>
    </w:p>
    <w:p w14:paraId="1D8C3BAE" w14:textId="77777777" w:rsidR="00681075" w:rsidRDefault="00681075" w:rsidP="005623D7">
      <w:pPr>
        <w:rPr>
          <w:sz w:val="22"/>
          <w:szCs w:val="22"/>
          <w:lang w:val="fr-FR"/>
        </w:rPr>
      </w:pPr>
    </w:p>
    <w:p w14:paraId="7A9AC37A" w14:textId="77777777" w:rsidR="00681075" w:rsidRDefault="00681075" w:rsidP="005623D7">
      <w:pPr>
        <w:rPr>
          <w:sz w:val="22"/>
          <w:szCs w:val="22"/>
          <w:lang w:val="fr-FR"/>
        </w:rPr>
      </w:pPr>
    </w:p>
    <w:p w14:paraId="00188818" w14:textId="77777777" w:rsidR="00681075" w:rsidRPr="00467F27" w:rsidRDefault="00681075" w:rsidP="00681075">
      <w:pPr>
        <w:pStyle w:val="Sansinterligne"/>
        <w:jc w:val="center"/>
        <w:rPr>
          <w:rFonts w:ascii="Calibri" w:hAnsi="Calibri"/>
          <w:b/>
          <w:sz w:val="24"/>
        </w:rPr>
      </w:pPr>
      <w:r w:rsidRPr="00467F27">
        <w:rPr>
          <w:rFonts w:ascii="Calibri" w:hAnsi="Calibri"/>
          <w:b/>
          <w:sz w:val="24"/>
        </w:rPr>
        <w:t>SOMMAIRE</w:t>
      </w:r>
    </w:p>
    <w:p w14:paraId="4829B338" w14:textId="77777777" w:rsidR="00681075" w:rsidRDefault="00681075" w:rsidP="00681075">
      <w:pPr>
        <w:pStyle w:val="Sansinterligne"/>
        <w:jc w:val="center"/>
        <w:rPr>
          <w:b/>
          <w:sz w:val="24"/>
        </w:rPr>
      </w:pPr>
    </w:p>
    <w:p w14:paraId="02CD5586" w14:textId="77777777" w:rsidR="00681075" w:rsidRDefault="00681075" w:rsidP="00681075">
      <w:pPr>
        <w:pStyle w:val="Sansinterligne"/>
        <w:jc w:val="center"/>
      </w:pPr>
    </w:p>
    <w:p w14:paraId="1A569F31" w14:textId="77777777" w:rsidR="00681075" w:rsidRDefault="00681075" w:rsidP="00681075">
      <w:pPr>
        <w:pStyle w:val="Sansinterligne"/>
        <w:jc w:val="center"/>
      </w:pPr>
    </w:p>
    <w:p w14:paraId="0825E669" w14:textId="6A75DCC8" w:rsidR="00681075" w:rsidRPr="00ED1032" w:rsidRDefault="00681075" w:rsidP="00681075">
      <w:pPr>
        <w:pStyle w:val="Sansinterligne"/>
        <w:jc w:val="left"/>
        <w:rPr>
          <w:rFonts w:ascii="Calibri" w:hAnsi="Calibri" w:cs="Calibri"/>
          <w:b/>
          <w:bCs/>
          <w:sz w:val="22"/>
          <w:szCs w:val="24"/>
        </w:rPr>
      </w:pPr>
      <w:r w:rsidRPr="00ED1032">
        <w:rPr>
          <w:rFonts w:ascii="Calibri" w:hAnsi="Calibri" w:cs="Calibri"/>
          <w:b/>
          <w:bCs/>
          <w:sz w:val="22"/>
          <w:szCs w:val="24"/>
        </w:rPr>
        <w:t xml:space="preserve">Préambule </w:t>
      </w:r>
      <w:r>
        <w:rPr>
          <w:rFonts w:ascii="Calibri" w:hAnsi="Calibri" w:cs="Calibri"/>
          <w:b/>
          <w:bCs/>
          <w:sz w:val="22"/>
          <w:szCs w:val="24"/>
        </w:rPr>
        <w:tab/>
      </w:r>
      <w:r>
        <w:rPr>
          <w:rFonts w:ascii="Calibri" w:hAnsi="Calibri" w:cs="Calibri"/>
          <w:b/>
          <w:bCs/>
          <w:sz w:val="22"/>
          <w:szCs w:val="24"/>
        </w:rPr>
        <w:tab/>
      </w:r>
      <w:r>
        <w:rPr>
          <w:rFonts w:ascii="Calibri" w:hAnsi="Calibri" w:cs="Calibri"/>
          <w:b/>
          <w:bCs/>
          <w:sz w:val="22"/>
          <w:szCs w:val="24"/>
        </w:rPr>
        <w:tab/>
      </w:r>
      <w:r>
        <w:rPr>
          <w:rFonts w:ascii="Calibri" w:hAnsi="Calibri" w:cs="Calibri"/>
          <w:b/>
          <w:bCs/>
          <w:sz w:val="22"/>
          <w:szCs w:val="24"/>
        </w:rPr>
        <w:tab/>
      </w:r>
      <w:r>
        <w:rPr>
          <w:rFonts w:ascii="Calibri" w:hAnsi="Calibri" w:cs="Calibri"/>
          <w:b/>
          <w:bCs/>
          <w:sz w:val="22"/>
          <w:szCs w:val="24"/>
        </w:rPr>
        <w:tab/>
      </w:r>
      <w:r>
        <w:rPr>
          <w:rFonts w:ascii="Calibri" w:hAnsi="Calibri" w:cs="Calibri"/>
          <w:b/>
          <w:bCs/>
          <w:sz w:val="22"/>
          <w:szCs w:val="24"/>
        </w:rPr>
        <w:tab/>
      </w:r>
      <w:r>
        <w:rPr>
          <w:rFonts w:ascii="Calibri" w:hAnsi="Calibri" w:cs="Calibri"/>
          <w:b/>
          <w:bCs/>
          <w:sz w:val="22"/>
          <w:szCs w:val="24"/>
        </w:rPr>
        <w:tab/>
      </w:r>
      <w:r>
        <w:rPr>
          <w:rFonts w:ascii="Calibri" w:hAnsi="Calibri" w:cs="Calibri"/>
          <w:b/>
          <w:bCs/>
          <w:sz w:val="22"/>
          <w:szCs w:val="24"/>
        </w:rPr>
        <w:tab/>
      </w:r>
      <w:r>
        <w:rPr>
          <w:rFonts w:ascii="Calibri" w:hAnsi="Calibri" w:cs="Calibri"/>
          <w:b/>
          <w:bCs/>
          <w:sz w:val="22"/>
          <w:szCs w:val="24"/>
        </w:rPr>
        <w:tab/>
      </w:r>
      <w:r>
        <w:rPr>
          <w:rFonts w:ascii="Calibri" w:hAnsi="Calibri" w:cs="Calibri"/>
          <w:b/>
          <w:bCs/>
          <w:sz w:val="22"/>
          <w:szCs w:val="24"/>
        </w:rPr>
        <w:tab/>
      </w:r>
      <w:r>
        <w:rPr>
          <w:rFonts w:ascii="Calibri" w:hAnsi="Calibri" w:cs="Calibri"/>
          <w:b/>
          <w:bCs/>
          <w:sz w:val="22"/>
          <w:szCs w:val="24"/>
        </w:rPr>
        <w:tab/>
      </w:r>
      <w:r w:rsidR="00242171">
        <w:rPr>
          <w:rFonts w:ascii="Calibri" w:hAnsi="Calibri" w:cs="Calibri"/>
          <w:b/>
          <w:bCs/>
          <w:sz w:val="22"/>
          <w:szCs w:val="24"/>
        </w:rPr>
        <w:t xml:space="preserve"> </w:t>
      </w:r>
      <w:r>
        <w:rPr>
          <w:rFonts w:ascii="Calibri" w:hAnsi="Calibri" w:cs="Calibri"/>
          <w:b/>
          <w:bCs/>
          <w:sz w:val="22"/>
          <w:szCs w:val="24"/>
        </w:rPr>
        <w:t>3</w:t>
      </w:r>
    </w:p>
    <w:p w14:paraId="3104F8D3" w14:textId="77777777" w:rsidR="00681075" w:rsidRPr="0005480E" w:rsidRDefault="00681075" w:rsidP="00681075">
      <w:pPr>
        <w:pStyle w:val="Sansinterligne"/>
        <w:jc w:val="left"/>
      </w:pPr>
    </w:p>
    <w:p w14:paraId="26CA96B6" w14:textId="77777777" w:rsidR="00681075" w:rsidRPr="00467F27" w:rsidRDefault="00681075" w:rsidP="00681075">
      <w:pPr>
        <w:pStyle w:val="Sansinterligne"/>
        <w:rPr>
          <w:rFonts w:ascii="Calibri" w:hAnsi="Calibri"/>
          <w:b/>
          <w:sz w:val="22"/>
          <w:lang w:eastAsia="fr-FR"/>
        </w:rPr>
      </w:pPr>
      <w:r w:rsidRPr="00467F27">
        <w:rPr>
          <w:rFonts w:ascii="Calibri" w:hAnsi="Calibri"/>
          <w:b/>
          <w:sz w:val="22"/>
          <w:lang w:eastAsia="fr-FR"/>
        </w:rPr>
        <w:t>Article 1 – Objet</w:t>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t xml:space="preserve"> 3</w:t>
      </w:r>
    </w:p>
    <w:p w14:paraId="450498B6" w14:textId="77777777" w:rsidR="00681075" w:rsidRPr="00467F27" w:rsidRDefault="00681075" w:rsidP="00681075">
      <w:pPr>
        <w:pStyle w:val="Sansinterligne"/>
        <w:rPr>
          <w:rFonts w:ascii="Calibri" w:hAnsi="Calibri"/>
          <w:b/>
          <w:sz w:val="22"/>
          <w:lang w:eastAsia="fr-FR"/>
        </w:rPr>
      </w:pPr>
    </w:p>
    <w:p w14:paraId="5C635ABA" w14:textId="77777777" w:rsidR="00681075" w:rsidRPr="00467F27" w:rsidRDefault="00681075" w:rsidP="00681075">
      <w:pPr>
        <w:pStyle w:val="Sansinterligne"/>
        <w:rPr>
          <w:rFonts w:ascii="Calibri" w:hAnsi="Calibri"/>
          <w:b/>
          <w:sz w:val="22"/>
          <w:lang w:eastAsia="fr-FR"/>
        </w:rPr>
      </w:pPr>
      <w:r w:rsidRPr="00467F27">
        <w:rPr>
          <w:rFonts w:ascii="Calibri" w:hAnsi="Calibri"/>
          <w:b/>
          <w:sz w:val="22"/>
          <w:lang w:eastAsia="fr-FR"/>
        </w:rPr>
        <w:t xml:space="preserve">Article 2 - Salariés bénéficiaires </w:t>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t xml:space="preserve"> 3</w:t>
      </w:r>
    </w:p>
    <w:p w14:paraId="6A9C7EE3" w14:textId="77777777" w:rsidR="00681075" w:rsidRPr="00467F27" w:rsidRDefault="00681075" w:rsidP="00681075">
      <w:pPr>
        <w:pStyle w:val="Sansinterligne"/>
        <w:rPr>
          <w:rFonts w:ascii="Calibri" w:hAnsi="Calibri"/>
          <w:b/>
          <w:sz w:val="22"/>
          <w:lang w:eastAsia="fr-FR"/>
        </w:rPr>
      </w:pPr>
    </w:p>
    <w:p w14:paraId="10BCCB32" w14:textId="77777777" w:rsidR="00681075" w:rsidRPr="00467F27" w:rsidRDefault="00681075" w:rsidP="00681075">
      <w:pPr>
        <w:pStyle w:val="Sansinterligne"/>
        <w:rPr>
          <w:rFonts w:ascii="Calibri" w:hAnsi="Calibri"/>
          <w:b/>
          <w:sz w:val="22"/>
          <w:lang w:eastAsia="fr-FR"/>
        </w:rPr>
      </w:pPr>
      <w:r w:rsidRPr="00467F27">
        <w:rPr>
          <w:rFonts w:ascii="Calibri" w:hAnsi="Calibri"/>
          <w:b/>
          <w:sz w:val="22"/>
          <w:lang w:eastAsia="fr-FR"/>
        </w:rPr>
        <w:t>Article 3 - Ouverture et tenue de compte</w:t>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t xml:space="preserve"> 3</w:t>
      </w:r>
    </w:p>
    <w:p w14:paraId="35CBF2E3" w14:textId="77777777" w:rsidR="00681075" w:rsidRPr="00467F27" w:rsidRDefault="00681075" w:rsidP="00681075">
      <w:pPr>
        <w:pStyle w:val="Sansinterligne"/>
        <w:rPr>
          <w:rFonts w:ascii="Calibri" w:hAnsi="Calibri"/>
          <w:b/>
          <w:sz w:val="22"/>
          <w:lang w:eastAsia="fr-FR"/>
        </w:rPr>
      </w:pPr>
    </w:p>
    <w:p w14:paraId="6C31D15E" w14:textId="77777777" w:rsidR="00681075" w:rsidRPr="00467F27" w:rsidRDefault="00681075" w:rsidP="00681075">
      <w:pPr>
        <w:pStyle w:val="Sansinterligne"/>
        <w:rPr>
          <w:rFonts w:ascii="Calibri" w:hAnsi="Calibri"/>
          <w:b/>
          <w:sz w:val="22"/>
        </w:rPr>
      </w:pPr>
      <w:r w:rsidRPr="00467F27">
        <w:rPr>
          <w:rFonts w:ascii="Calibri" w:hAnsi="Calibri"/>
          <w:b/>
          <w:sz w:val="22"/>
          <w:lang w:eastAsia="fr-FR"/>
        </w:rPr>
        <w:t>Article 4 - Alimentation du compte</w:t>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t xml:space="preserve"> 3</w:t>
      </w:r>
      <w:r w:rsidRPr="00467F27">
        <w:rPr>
          <w:rFonts w:ascii="Calibri" w:hAnsi="Calibri"/>
          <w:b/>
          <w:sz w:val="22"/>
          <w:lang w:eastAsia="fr-FR"/>
        </w:rPr>
        <w:br/>
      </w:r>
    </w:p>
    <w:p w14:paraId="4E39FA5C" w14:textId="18282241" w:rsidR="00681075" w:rsidRPr="00467F27" w:rsidRDefault="00681075" w:rsidP="00681075">
      <w:pPr>
        <w:pStyle w:val="Sansinterligne"/>
        <w:ind w:left="708" w:hanging="708"/>
        <w:rPr>
          <w:rFonts w:ascii="Calibri" w:hAnsi="Calibri"/>
          <w:b/>
          <w:sz w:val="22"/>
          <w:lang w:eastAsia="fr-FR"/>
        </w:rPr>
      </w:pPr>
      <w:r w:rsidRPr="00467F27">
        <w:rPr>
          <w:rFonts w:ascii="Calibri" w:hAnsi="Calibri"/>
          <w:b/>
          <w:sz w:val="22"/>
          <w:lang w:eastAsia="fr-FR"/>
        </w:rPr>
        <w:t>Article 5 - Utilisation du compte pour rémunérer un congé</w:t>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t xml:space="preserve"> </w:t>
      </w:r>
      <w:r w:rsidR="00242171">
        <w:rPr>
          <w:rFonts w:ascii="Calibri" w:hAnsi="Calibri"/>
          <w:b/>
          <w:sz w:val="22"/>
          <w:lang w:eastAsia="fr-FR"/>
        </w:rPr>
        <w:t>4</w:t>
      </w:r>
    </w:p>
    <w:p w14:paraId="214674F7" w14:textId="3CC54C99" w:rsidR="00681075" w:rsidRPr="00467F27" w:rsidRDefault="00681075" w:rsidP="00681075">
      <w:pPr>
        <w:pStyle w:val="Sansinterligne"/>
        <w:spacing w:before="120"/>
        <w:ind w:left="709"/>
        <w:rPr>
          <w:rFonts w:ascii="Calibri" w:hAnsi="Calibri"/>
          <w:sz w:val="22"/>
        </w:rPr>
      </w:pPr>
      <w:r w:rsidRPr="00467F27">
        <w:rPr>
          <w:rFonts w:ascii="Calibri" w:hAnsi="Calibri"/>
          <w:sz w:val="22"/>
          <w:lang w:eastAsia="fr-FR"/>
        </w:rPr>
        <w:t>5.1 Nature des congés pouvant être pris</w:t>
      </w:r>
      <w:r w:rsidRPr="00467F27">
        <w:rPr>
          <w:rFonts w:ascii="Calibri" w:hAnsi="Calibri"/>
          <w:sz w:val="22"/>
          <w:lang w:eastAsia="fr-FR"/>
        </w:rPr>
        <w:tab/>
      </w:r>
      <w:r w:rsidRPr="00467F27">
        <w:rPr>
          <w:rFonts w:ascii="Calibri" w:hAnsi="Calibri"/>
          <w:sz w:val="22"/>
          <w:lang w:eastAsia="fr-FR"/>
        </w:rPr>
        <w:tab/>
      </w:r>
      <w:r w:rsidRPr="00467F27">
        <w:rPr>
          <w:rFonts w:ascii="Calibri" w:hAnsi="Calibri"/>
          <w:sz w:val="22"/>
          <w:lang w:eastAsia="fr-FR"/>
        </w:rPr>
        <w:tab/>
      </w:r>
      <w:r w:rsidRPr="00467F27">
        <w:rPr>
          <w:rFonts w:ascii="Calibri" w:hAnsi="Calibri"/>
          <w:sz w:val="22"/>
          <w:lang w:eastAsia="fr-FR"/>
        </w:rPr>
        <w:tab/>
      </w:r>
      <w:r w:rsidRPr="00467F27">
        <w:rPr>
          <w:rFonts w:ascii="Calibri" w:hAnsi="Calibri"/>
          <w:sz w:val="22"/>
          <w:lang w:eastAsia="fr-FR"/>
        </w:rPr>
        <w:tab/>
      </w:r>
      <w:r w:rsidRPr="00467F27">
        <w:rPr>
          <w:rFonts w:ascii="Calibri" w:hAnsi="Calibri"/>
          <w:sz w:val="22"/>
          <w:lang w:eastAsia="fr-FR"/>
        </w:rPr>
        <w:tab/>
        <w:t xml:space="preserve"> </w:t>
      </w:r>
      <w:r w:rsidR="00242171">
        <w:rPr>
          <w:rFonts w:ascii="Calibri" w:hAnsi="Calibri"/>
          <w:sz w:val="22"/>
          <w:lang w:eastAsia="fr-FR"/>
        </w:rPr>
        <w:t>4</w:t>
      </w:r>
      <w:r w:rsidRPr="00467F27">
        <w:rPr>
          <w:rFonts w:ascii="Calibri" w:hAnsi="Calibri"/>
          <w:sz w:val="22"/>
          <w:lang w:eastAsia="fr-FR"/>
        </w:rPr>
        <w:br/>
        <w:t>5.2 Rémunération du congé</w:t>
      </w:r>
      <w:r w:rsidRPr="00467F27">
        <w:rPr>
          <w:rFonts w:ascii="Calibri" w:hAnsi="Calibri"/>
          <w:sz w:val="22"/>
          <w:lang w:eastAsia="fr-FR"/>
        </w:rPr>
        <w:tab/>
      </w:r>
      <w:r w:rsidRPr="00467F27">
        <w:rPr>
          <w:rFonts w:ascii="Calibri" w:hAnsi="Calibri"/>
          <w:sz w:val="22"/>
          <w:lang w:eastAsia="fr-FR"/>
        </w:rPr>
        <w:tab/>
      </w:r>
      <w:r w:rsidRPr="00467F27">
        <w:rPr>
          <w:rFonts w:ascii="Calibri" w:hAnsi="Calibri"/>
          <w:sz w:val="22"/>
          <w:lang w:eastAsia="fr-FR"/>
        </w:rPr>
        <w:tab/>
      </w:r>
      <w:r w:rsidRPr="00467F27">
        <w:rPr>
          <w:rFonts w:ascii="Calibri" w:hAnsi="Calibri"/>
          <w:sz w:val="22"/>
          <w:lang w:eastAsia="fr-FR"/>
        </w:rPr>
        <w:tab/>
      </w:r>
      <w:r w:rsidRPr="00467F27">
        <w:rPr>
          <w:rFonts w:ascii="Calibri" w:hAnsi="Calibri"/>
          <w:sz w:val="22"/>
          <w:lang w:eastAsia="fr-FR"/>
        </w:rPr>
        <w:tab/>
      </w:r>
      <w:r w:rsidRPr="00467F27">
        <w:rPr>
          <w:rFonts w:ascii="Calibri" w:hAnsi="Calibri"/>
          <w:sz w:val="22"/>
          <w:lang w:eastAsia="fr-FR"/>
        </w:rPr>
        <w:tab/>
      </w:r>
      <w:r w:rsidRPr="00467F27">
        <w:rPr>
          <w:rFonts w:ascii="Calibri" w:hAnsi="Calibri"/>
          <w:sz w:val="22"/>
          <w:lang w:eastAsia="fr-FR"/>
        </w:rPr>
        <w:tab/>
      </w:r>
      <w:r w:rsidRPr="00467F27">
        <w:rPr>
          <w:rFonts w:ascii="Calibri" w:hAnsi="Calibri"/>
          <w:sz w:val="22"/>
          <w:lang w:eastAsia="fr-FR"/>
        </w:rPr>
        <w:tab/>
        <w:t xml:space="preserve"> 4</w:t>
      </w:r>
      <w:r w:rsidRPr="00467F27">
        <w:rPr>
          <w:rFonts w:ascii="Calibri" w:hAnsi="Calibri"/>
          <w:sz w:val="22"/>
          <w:lang w:eastAsia="fr-FR"/>
        </w:rPr>
        <w:br/>
      </w:r>
    </w:p>
    <w:p w14:paraId="2701DD88" w14:textId="77777777" w:rsidR="00681075" w:rsidRPr="00467F27" w:rsidRDefault="00681075" w:rsidP="00681075">
      <w:pPr>
        <w:pStyle w:val="Sansinterligne"/>
        <w:rPr>
          <w:rFonts w:ascii="Calibri" w:hAnsi="Calibri"/>
          <w:b/>
          <w:sz w:val="22"/>
          <w:lang w:eastAsia="fr-FR"/>
        </w:rPr>
      </w:pPr>
      <w:r w:rsidRPr="00467F27">
        <w:rPr>
          <w:rFonts w:ascii="Calibri" w:hAnsi="Calibri"/>
          <w:b/>
          <w:sz w:val="22"/>
          <w:lang w:eastAsia="fr-FR"/>
        </w:rPr>
        <w:t>Article 6 - Délai d'utilisation du CET</w:t>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t xml:space="preserve"> 4</w:t>
      </w:r>
    </w:p>
    <w:p w14:paraId="0D9C6DEC" w14:textId="77777777" w:rsidR="00681075" w:rsidRPr="00467F27" w:rsidRDefault="00681075" w:rsidP="00681075">
      <w:pPr>
        <w:pStyle w:val="Sansinterligne"/>
        <w:rPr>
          <w:rFonts w:ascii="Calibri" w:hAnsi="Calibri"/>
          <w:b/>
          <w:sz w:val="22"/>
        </w:rPr>
      </w:pPr>
    </w:p>
    <w:p w14:paraId="45319D19" w14:textId="77777777" w:rsidR="00681075" w:rsidRPr="00467F27" w:rsidRDefault="00681075" w:rsidP="00681075">
      <w:pPr>
        <w:pStyle w:val="Sansinterligne"/>
        <w:rPr>
          <w:rFonts w:ascii="Calibri" w:hAnsi="Calibri"/>
          <w:b/>
          <w:sz w:val="22"/>
          <w:lang w:eastAsia="fr-FR"/>
        </w:rPr>
      </w:pPr>
      <w:r w:rsidRPr="00467F27">
        <w:rPr>
          <w:rFonts w:ascii="Calibri" w:hAnsi="Calibri"/>
          <w:b/>
          <w:sz w:val="22"/>
          <w:lang w:eastAsia="fr-FR"/>
        </w:rPr>
        <w:t>Article 7 - Rupture du contrat de travail</w:t>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t xml:space="preserve"> 4</w:t>
      </w:r>
    </w:p>
    <w:p w14:paraId="1B64A1EC" w14:textId="77777777" w:rsidR="00681075" w:rsidRPr="00467F27" w:rsidRDefault="00681075" w:rsidP="00681075">
      <w:pPr>
        <w:pStyle w:val="Sansinterligne"/>
        <w:rPr>
          <w:rFonts w:ascii="Calibri" w:hAnsi="Calibri"/>
          <w:b/>
          <w:sz w:val="22"/>
          <w:lang w:eastAsia="fr-FR"/>
        </w:rPr>
      </w:pPr>
    </w:p>
    <w:p w14:paraId="7EA4AC67" w14:textId="77777777" w:rsidR="00681075" w:rsidRPr="00467F27" w:rsidRDefault="00681075" w:rsidP="00681075">
      <w:pPr>
        <w:pStyle w:val="Sansinterligne"/>
        <w:rPr>
          <w:rFonts w:ascii="Calibri" w:hAnsi="Calibri"/>
          <w:b/>
          <w:sz w:val="22"/>
          <w:lang w:eastAsia="fr-FR"/>
        </w:rPr>
      </w:pPr>
      <w:r w:rsidRPr="00467F27">
        <w:rPr>
          <w:rFonts w:ascii="Calibri" w:hAnsi="Calibri"/>
          <w:b/>
          <w:sz w:val="22"/>
          <w:lang w:eastAsia="fr-FR"/>
        </w:rPr>
        <w:t>Article 8 - Information du salarié</w:t>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t xml:space="preserve"> 4</w:t>
      </w:r>
    </w:p>
    <w:p w14:paraId="0E76EB2D" w14:textId="77777777" w:rsidR="00681075" w:rsidRPr="00467F27" w:rsidRDefault="00681075" w:rsidP="00681075">
      <w:pPr>
        <w:pStyle w:val="Sansinterligne"/>
        <w:rPr>
          <w:rFonts w:ascii="Calibri" w:hAnsi="Calibri"/>
          <w:b/>
          <w:sz w:val="22"/>
          <w:lang w:eastAsia="fr-FR"/>
        </w:rPr>
      </w:pPr>
      <w:r w:rsidRPr="00467F27">
        <w:rPr>
          <w:rFonts w:ascii="Calibri" w:hAnsi="Calibri"/>
          <w:b/>
          <w:sz w:val="22"/>
          <w:lang w:eastAsia="fr-FR"/>
        </w:rPr>
        <w:br/>
        <w:t>Article 9 - Garantie des droits acquis sur le compte épargne-temps</w:t>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t xml:space="preserve"> 4</w:t>
      </w:r>
    </w:p>
    <w:p w14:paraId="0328C54A" w14:textId="77777777" w:rsidR="00681075" w:rsidRPr="00467F27" w:rsidRDefault="00681075" w:rsidP="00681075">
      <w:pPr>
        <w:pStyle w:val="Sansinterligne"/>
        <w:rPr>
          <w:rFonts w:ascii="Calibri" w:hAnsi="Calibri"/>
          <w:b/>
          <w:sz w:val="22"/>
        </w:rPr>
      </w:pPr>
    </w:p>
    <w:p w14:paraId="4E25543D" w14:textId="5A4EFC0B" w:rsidR="00681075" w:rsidRPr="00467F27" w:rsidRDefault="00681075" w:rsidP="00681075">
      <w:pPr>
        <w:pStyle w:val="Sansinterligne"/>
        <w:rPr>
          <w:rFonts w:ascii="Calibri" w:hAnsi="Calibri"/>
          <w:b/>
          <w:sz w:val="22"/>
          <w:lang w:eastAsia="fr-FR"/>
        </w:rPr>
      </w:pPr>
      <w:r w:rsidRPr="00467F27">
        <w:rPr>
          <w:rFonts w:ascii="Calibri" w:hAnsi="Calibri"/>
          <w:b/>
          <w:sz w:val="22"/>
          <w:lang w:eastAsia="fr-FR"/>
        </w:rPr>
        <w:t>Article 10 - Durée de l'accord, révision, dénonciation</w:t>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r>
      <w:r w:rsidRPr="00467F27">
        <w:rPr>
          <w:rFonts w:ascii="Calibri" w:hAnsi="Calibri"/>
          <w:b/>
          <w:sz w:val="22"/>
          <w:lang w:eastAsia="fr-FR"/>
        </w:rPr>
        <w:tab/>
        <w:t xml:space="preserve"> 4</w:t>
      </w:r>
      <w:r w:rsidR="00242171">
        <w:rPr>
          <w:rFonts w:ascii="Calibri" w:hAnsi="Calibri"/>
          <w:b/>
          <w:sz w:val="22"/>
          <w:lang w:eastAsia="fr-FR"/>
        </w:rPr>
        <w:t>-5</w:t>
      </w:r>
    </w:p>
    <w:p w14:paraId="19526FEA" w14:textId="77777777" w:rsidR="00681075" w:rsidRDefault="00681075" w:rsidP="005623D7">
      <w:pPr>
        <w:rPr>
          <w:sz w:val="22"/>
          <w:szCs w:val="22"/>
          <w:lang w:val="fr-FR"/>
        </w:rPr>
      </w:pPr>
    </w:p>
    <w:p w14:paraId="76D6F92F" w14:textId="77777777" w:rsidR="00681075" w:rsidRDefault="00681075" w:rsidP="005623D7">
      <w:pPr>
        <w:rPr>
          <w:sz w:val="22"/>
          <w:szCs w:val="22"/>
          <w:lang w:val="fr-FR"/>
        </w:rPr>
      </w:pPr>
    </w:p>
    <w:p w14:paraId="34B18BC9" w14:textId="77777777" w:rsidR="00681075" w:rsidRDefault="00681075" w:rsidP="005623D7">
      <w:pPr>
        <w:rPr>
          <w:sz w:val="22"/>
          <w:szCs w:val="22"/>
          <w:lang w:val="fr-FR"/>
        </w:rPr>
      </w:pPr>
    </w:p>
    <w:p w14:paraId="0096BC02" w14:textId="77777777" w:rsidR="00681075" w:rsidRDefault="00681075" w:rsidP="005623D7">
      <w:pPr>
        <w:rPr>
          <w:sz w:val="22"/>
          <w:szCs w:val="22"/>
          <w:lang w:val="fr-FR"/>
        </w:rPr>
      </w:pPr>
    </w:p>
    <w:p w14:paraId="5CAEBE32" w14:textId="77777777" w:rsidR="00681075" w:rsidRDefault="00681075" w:rsidP="005623D7">
      <w:pPr>
        <w:rPr>
          <w:sz w:val="22"/>
          <w:szCs w:val="22"/>
          <w:lang w:val="fr-FR"/>
        </w:rPr>
      </w:pPr>
    </w:p>
    <w:p w14:paraId="032069BA" w14:textId="77777777" w:rsidR="00681075" w:rsidRDefault="00681075" w:rsidP="005623D7">
      <w:pPr>
        <w:rPr>
          <w:sz w:val="22"/>
          <w:szCs w:val="22"/>
          <w:lang w:val="fr-FR"/>
        </w:rPr>
      </w:pPr>
    </w:p>
    <w:p w14:paraId="363C858E" w14:textId="77777777" w:rsidR="00681075" w:rsidRDefault="00681075" w:rsidP="005623D7">
      <w:pPr>
        <w:rPr>
          <w:sz w:val="22"/>
          <w:szCs w:val="22"/>
          <w:lang w:val="fr-FR"/>
        </w:rPr>
      </w:pPr>
    </w:p>
    <w:p w14:paraId="031F13CE" w14:textId="77777777" w:rsidR="00681075" w:rsidRDefault="00681075" w:rsidP="005623D7">
      <w:pPr>
        <w:rPr>
          <w:sz w:val="22"/>
          <w:szCs w:val="22"/>
          <w:lang w:val="fr-FR"/>
        </w:rPr>
      </w:pPr>
    </w:p>
    <w:p w14:paraId="011FF999" w14:textId="77777777" w:rsidR="00681075" w:rsidRDefault="00681075" w:rsidP="005623D7">
      <w:pPr>
        <w:rPr>
          <w:sz w:val="22"/>
          <w:szCs w:val="22"/>
          <w:lang w:val="fr-FR"/>
        </w:rPr>
      </w:pPr>
    </w:p>
    <w:p w14:paraId="035AA033" w14:textId="77777777" w:rsidR="00681075" w:rsidRDefault="00681075" w:rsidP="005623D7">
      <w:pPr>
        <w:rPr>
          <w:sz w:val="22"/>
          <w:szCs w:val="22"/>
          <w:lang w:val="fr-FR"/>
        </w:rPr>
      </w:pPr>
    </w:p>
    <w:p w14:paraId="5DB7D357" w14:textId="77777777" w:rsidR="00681075" w:rsidRDefault="00681075" w:rsidP="005623D7">
      <w:pPr>
        <w:rPr>
          <w:sz w:val="22"/>
          <w:szCs w:val="22"/>
          <w:lang w:val="fr-FR"/>
        </w:rPr>
      </w:pPr>
    </w:p>
    <w:p w14:paraId="0621D445" w14:textId="77777777" w:rsidR="00681075" w:rsidRDefault="00681075" w:rsidP="005623D7">
      <w:pPr>
        <w:rPr>
          <w:sz w:val="22"/>
          <w:szCs w:val="22"/>
          <w:lang w:val="fr-FR"/>
        </w:rPr>
      </w:pPr>
    </w:p>
    <w:p w14:paraId="524F5058" w14:textId="77777777" w:rsidR="00681075" w:rsidRDefault="00681075" w:rsidP="005623D7">
      <w:pPr>
        <w:rPr>
          <w:sz w:val="22"/>
          <w:szCs w:val="22"/>
          <w:lang w:val="fr-FR"/>
        </w:rPr>
      </w:pPr>
    </w:p>
    <w:p w14:paraId="2DD73CAF" w14:textId="77777777" w:rsidR="00681075" w:rsidRDefault="00681075" w:rsidP="005623D7">
      <w:pPr>
        <w:rPr>
          <w:sz w:val="22"/>
          <w:szCs w:val="22"/>
          <w:lang w:val="fr-FR"/>
        </w:rPr>
      </w:pPr>
    </w:p>
    <w:p w14:paraId="6E25BA48" w14:textId="77777777" w:rsidR="00681075" w:rsidRDefault="00681075" w:rsidP="005623D7">
      <w:pPr>
        <w:rPr>
          <w:sz w:val="22"/>
          <w:szCs w:val="22"/>
          <w:lang w:val="fr-FR"/>
        </w:rPr>
      </w:pPr>
    </w:p>
    <w:p w14:paraId="142DE3E2" w14:textId="77777777" w:rsidR="00681075" w:rsidRDefault="00681075" w:rsidP="005623D7">
      <w:pPr>
        <w:rPr>
          <w:sz w:val="22"/>
          <w:szCs w:val="22"/>
          <w:lang w:val="fr-FR"/>
        </w:rPr>
      </w:pPr>
    </w:p>
    <w:p w14:paraId="7A4BC645" w14:textId="77777777" w:rsidR="00681075" w:rsidRDefault="00681075" w:rsidP="005623D7">
      <w:pPr>
        <w:rPr>
          <w:sz w:val="22"/>
          <w:szCs w:val="22"/>
          <w:lang w:val="fr-FR"/>
        </w:rPr>
      </w:pPr>
    </w:p>
    <w:p w14:paraId="75E15097" w14:textId="77777777" w:rsidR="00681075" w:rsidRDefault="00681075" w:rsidP="005623D7">
      <w:pPr>
        <w:rPr>
          <w:sz w:val="22"/>
          <w:szCs w:val="22"/>
          <w:lang w:val="fr-FR"/>
        </w:rPr>
      </w:pPr>
    </w:p>
    <w:p w14:paraId="1D51434A" w14:textId="77777777" w:rsidR="00681075" w:rsidRDefault="00681075" w:rsidP="005623D7">
      <w:pPr>
        <w:rPr>
          <w:b/>
          <w:bCs/>
          <w:sz w:val="22"/>
          <w:szCs w:val="22"/>
          <w:lang w:val="fr-FR"/>
        </w:rPr>
      </w:pPr>
    </w:p>
    <w:p w14:paraId="12CA87FA" w14:textId="61DAADFA" w:rsidR="00681075" w:rsidRPr="003D5C5C" w:rsidRDefault="00681075" w:rsidP="005623D7">
      <w:pPr>
        <w:rPr>
          <w:rFonts w:cstheme="minorHAnsi"/>
          <w:b/>
          <w:bCs/>
          <w:sz w:val="22"/>
          <w:szCs w:val="22"/>
          <w:lang w:val="fr-FR"/>
        </w:rPr>
      </w:pPr>
      <w:r w:rsidRPr="003D5C5C">
        <w:rPr>
          <w:rFonts w:cstheme="minorHAnsi"/>
          <w:b/>
          <w:bCs/>
          <w:sz w:val="22"/>
          <w:szCs w:val="22"/>
          <w:lang w:val="fr-FR"/>
        </w:rPr>
        <w:t>Préambule</w:t>
      </w:r>
    </w:p>
    <w:p w14:paraId="5C342882" w14:textId="77777777" w:rsidR="00681075" w:rsidRPr="003D5C5C" w:rsidRDefault="00681075" w:rsidP="005623D7">
      <w:pPr>
        <w:rPr>
          <w:rFonts w:cstheme="minorHAnsi"/>
          <w:b/>
          <w:bCs/>
          <w:sz w:val="22"/>
          <w:szCs w:val="22"/>
          <w:lang w:val="fr-FR"/>
        </w:rPr>
      </w:pPr>
    </w:p>
    <w:p w14:paraId="316ACC76" w14:textId="77777777" w:rsidR="00681075" w:rsidRPr="003D5C5C" w:rsidRDefault="00681075" w:rsidP="00681075">
      <w:pPr>
        <w:jc w:val="both"/>
        <w:rPr>
          <w:rFonts w:eastAsia="Times New Roman" w:cstheme="minorHAnsi"/>
          <w:sz w:val="22"/>
          <w:szCs w:val="22"/>
          <w:lang w:val="fr-FR" w:eastAsia="fr-FR"/>
        </w:rPr>
      </w:pPr>
      <w:r w:rsidRPr="003D5C5C">
        <w:rPr>
          <w:rFonts w:eastAsia="Times New Roman" w:cstheme="minorHAnsi"/>
          <w:sz w:val="22"/>
          <w:szCs w:val="22"/>
          <w:lang w:val="fr-FR" w:eastAsia="fr-FR"/>
        </w:rPr>
        <w:t xml:space="preserve">Un compte épargne temps (CET) a été mis en place par voie d’accord pour l’ensemble du personnel. </w:t>
      </w:r>
    </w:p>
    <w:p w14:paraId="69329E09" w14:textId="77777777" w:rsidR="00681075" w:rsidRPr="003D5C5C" w:rsidRDefault="00681075" w:rsidP="00681075">
      <w:pPr>
        <w:jc w:val="both"/>
        <w:rPr>
          <w:rFonts w:eastAsia="Times New Roman" w:cstheme="minorHAnsi"/>
          <w:sz w:val="22"/>
          <w:szCs w:val="22"/>
          <w:lang w:val="fr-FR" w:eastAsia="fr-FR"/>
        </w:rPr>
      </w:pPr>
    </w:p>
    <w:p w14:paraId="55E5B0EF" w14:textId="77777777" w:rsidR="00681075" w:rsidRPr="003D5C5C" w:rsidRDefault="00681075" w:rsidP="00681075">
      <w:pPr>
        <w:jc w:val="both"/>
        <w:rPr>
          <w:rFonts w:eastAsia="Times New Roman" w:cstheme="minorHAnsi"/>
          <w:sz w:val="22"/>
          <w:szCs w:val="22"/>
          <w:lang w:val="fr-FR" w:eastAsia="fr-FR"/>
        </w:rPr>
      </w:pPr>
      <w:r w:rsidRPr="003D5C5C">
        <w:rPr>
          <w:rFonts w:eastAsia="Times New Roman" w:cstheme="minorHAnsi"/>
          <w:sz w:val="22"/>
          <w:szCs w:val="22"/>
          <w:lang w:val="fr-FR" w:eastAsia="fr-FR"/>
        </w:rPr>
        <w:t xml:space="preserve">L’objectif de ce dispositif est de permettre aux salariés d’épargner tout ou partie de leurs jours de réduction du temps de travail pour une utilisation ultérieure, qu’il s’agisse d’un recours ponctuel pour faire face à un besoin ou d’un arrêt du travail anticipé dans le cadre d’un départ en retraite. </w:t>
      </w:r>
    </w:p>
    <w:p w14:paraId="67C1AFB7" w14:textId="77777777" w:rsidR="00681075" w:rsidRPr="003D5C5C" w:rsidRDefault="00681075" w:rsidP="00681075">
      <w:pPr>
        <w:jc w:val="both"/>
        <w:rPr>
          <w:rFonts w:eastAsia="Times New Roman" w:cstheme="minorHAnsi"/>
          <w:sz w:val="22"/>
          <w:szCs w:val="22"/>
          <w:lang w:val="fr-FR" w:eastAsia="fr-FR"/>
        </w:rPr>
      </w:pPr>
    </w:p>
    <w:p w14:paraId="0C7EF918" w14:textId="77777777" w:rsidR="00681075" w:rsidRPr="003D5C5C" w:rsidRDefault="00681075" w:rsidP="00681075">
      <w:pPr>
        <w:jc w:val="both"/>
        <w:rPr>
          <w:rFonts w:eastAsia="Times New Roman" w:cstheme="minorHAnsi"/>
          <w:sz w:val="22"/>
          <w:szCs w:val="22"/>
          <w:lang w:val="fr-FR" w:eastAsia="fr-FR"/>
        </w:rPr>
      </w:pPr>
      <w:r w:rsidRPr="003D5C5C">
        <w:rPr>
          <w:rFonts w:eastAsia="Times New Roman" w:cstheme="minorHAnsi"/>
          <w:sz w:val="22"/>
          <w:szCs w:val="22"/>
          <w:lang w:val="fr-FR" w:eastAsia="fr-FR"/>
        </w:rPr>
        <w:t xml:space="preserve">Par conséquent, ’entreprise et les représentants du personnel se sont rencontrés afin de définir les modalités de la poursuite du dispositif et d’en garantir l’effectivité. </w:t>
      </w:r>
    </w:p>
    <w:p w14:paraId="7E26B9A0" w14:textId="77777777" w:rsidR="00681075" w:rsidRPr="003D5C5C" w:rsidRDefault="00681075" w:rsidP="00681075">
      <w:pPr>
        <w:spacing w:before="480"/>
        <w:jc w:val="both"/>
        <w:rPr>
          <w:rFonts w:eastAsia="Times New Roman" w:cstheme="minorHAnsi"/>
          <w:b/>
          <w:sz w:val="22"/>
          <w:szCs w:val="22"/>
          <w:lang w:val="fr-FR" w:eastAsia="fr-FR"/>
        </w:rPr>
      </w:pPr>
      <w:r w:rsidRPr="003D5C5C">
        <w:rPr>
          <w:rFonts w:eastAsia="Times New Roman" w:cstheme="minorHAnsi"/>
          <w:b/>
          <w:color w:val="000000"/>
          <w:sz w:val="22"/>
          <w:szCs w:val="22"/>
          <w:lang w:val="fr-FR" w:eastAsia="fr-FR"/>
        </w:rPr>
        <w:t>Article 1 - Objet</w:t>
      </w:r>
    </w:p>
    <w:p w14:paraId="2EAC19E6" w14:textId="77777777" w:rsidR="00681075" w:rsidRPr="003D5C5C" w:rsidRDefault="00681075" w:rsidP="00681075">
      <w:pPr>
        <w:spacing w:before="120"/>
        <w:jc w:val="both"/>
        <w:rPr>
          <w:rFonts w:eastAsia="Times New Roman" w:cstheme="minorHAnsi"/>
          <w:color w:val="000000"/>
          <w:sz w:val="22"/>
          <w:szCs w:val="22"/>
          <w:lang w:val="fr-FR" w:eastAsia="fr-FR"/>
        </w:rPr>
      </w:pPr>
      <w:r w:rsidRPr="003D5C5C">
        <w:rPr>
          <w:rFonts w:eastAsia="Times New Roman" w:cstheme="minorHAnsi"/>
          <w:color w:val="000000"/>
          <w:sz w:val="22"/>
          <w:szCs w:val="22"/>
          <w:lang w:val="fr-FR" w:eastAsia="fr-FR"/>
        </w:rPr>
        <w:t xml:space="preserve">Le compte épargne-temps permet aux salariés d'accumuler des droits à congés, en contrepartie des périodes de congé ou de repos non prises. </w:t>
      </w:r>
    </w:p>
    <w:p w14:paraId="1B6A6041" w14:textId="77777777" w:rsidR="00681075" w:rsidRPr="003D5C5C" w:rsidRDefault="00681075" w:rsidP="00681075">
      <w:pPr>
        <w:spacing w:before="120"/>
        <w:jc w:val="both"/>
        <w:rPr>
          <w:rFonts w:eastAsia="Times New Roman" w:cstheme="minorHAnsi"/>
          <w:color w:val="000000"/>
          <w:sz w:val="22"/>
          <w:szCs w:val="22"/>
          <w:lang w:val="fr-FR" w:eastAsia="fr-FR"/>
        </w:rPr>
      </w:pPr>
      <w:r w:rsidRPr="003D5C5C">
        <w:rPr>
          <w:rFonts w:eastAsia="Times New Roman" w:cstheme="minorHAnsi"/>
          <w:color w:val="000000"/>
          <w:sz w:val="22"/>
          <w:szCs w:val="22"/>
          <w:lang w:val="fr-FR" w:eastAsia="fr-FR"/>
        </w:rPr>
        <w:t>Le présent compte épargne-temps est constitué pour une période d’un an et a pour objectifs principaux de :</w:t>
      </w:r>
    </w:p>
    <w:p w14:paraId="5AFB4CF7" w14:textId="77777777" w:rsidR="00681075" w:rsidRPr="003D5C5C" w:rsidRDefault="00681075" w:rsidP="00681075">
      <w:pPr>
        <w:numPr>
          <w:ilvl w:val="0"/>
          <w:numId w:val="1"/>
        </w:numPr>
        <w:spacing w:before="60"/>
        <w:ind w:left="714" w:hanging="357"/>
        <w:jc w:val="both"/>
        <w:rPr>
          <w:rFonts w:eastAsia="Times New Roman" w:cstheme="minorHAnsi"/>
          <w:color w:val="000000"/>
          <w:sz w:val="22"/>
          <w:szCs w:val="22"/>
          <w:lang w:val="fr-FR" w:eastAsia="fr-FR"/>
        </w:rPr>
      </w:pPr>
      <w:r w:rsidRPr="003D5C5C">
        <w:rPr>
          <w:rFonts w:eastAsia="Times New Roman" w:cstheme="minorHAnsi"/>
          <w:color w:val="000000"/>
          <w:sz w:val="22"/>
          <w:szCs w:val="22"/>
          <w:lang w:val="fr-FR" w:eastAsia="fr-FR"/>
        </w:rPr>
        <w:t>permettre une gestion des « imprévus », une plus grande souplesse et un confort de l’emploi du temps…</w:t>
      </w:r>
    </w:p>
    <w:p w14:paraId="75C49823" w14:textId="77777777" w:rsidR="00681075" w:rsidRPr="003D5C5C" w:rsidRDefault="00681075" w:rsidP="00681075">
      <w:pPr>
        <w:numPr>
          <w:ilvl w:val="0"/>
          <w:numId w:val="1"/>
        </w:numPr>
        <w:ind w:left="714" w:hanging="357"/>
        <w:jc w:val="both"/>
        <w:rPr>
          <w:rFonts w:eastAsia="Times New Roman" w:cstheme="minorHAnsi"/>
          <w:color w:val="000000"/>
          <w:sz w:val="22"/>
          <w:szCs w:val="22"/>
          <w:lang w:val="fr-FR" w:eastAsia="fr-FR"/>
        </w:rPr>
      </w:pPr>
      <w:r w:rsidRPr="003D5C5C">
        <w:rPr>
          <w:rFonts w:eastAsia="Times New Roman" w:cstheme="minorHAnsi"/>
          <w:color w:val="000000"/>
          <w:sz w:val="22"/>
          <w:szCs w:val="22"/>
          <w:lang w:val="fr-FR" w:eastAsia="fr-FR"/>
        </w:rPr>
        <w:t>permettre aux salariés de les aider à accomplir un projet personnel (formation…)</w:t>
      </w:r>
    </w:p>
    <w:p w14:paraId="120D72F3" w14:textId="77777777" w:rsidR="00681075" w:rsidRPr="003D5C5C" w:rsidRDefault="00681075" w:rsidP="00681075">
      <w:pPr>
        <w:spacing w:before="480"/>
        <w:jc w:val="both"/>
        <w:rPr>
          <w:rFonts w:eastAsia="Times New Roman" w:cstheme="minorHAnsi"/>
          <w:b/>
          <w:color w:val="000000"/>
          <w:sz w:val="22"/>
          <w:szCs w:val="22"/>
          <w:lang w:val="fr-FR" w:eastAsia="fr-FR"/>
        </w:rPr>
      </w:pPr>
      <w:bookmarkStart w:id="0" w:name="Z2M030-CMT1-C1"/>
      <w:bookmarkEnd w:id="0"/>
      <w:r w:rsidRPr="003D5C5C">
        <w:rPr>
          <w:rFonts w:eastAsia="Times New Roman" w:cstheme="minorHAnsi"/>
          <w:b/>
          <w:color w:val="000000"/>
          <w:sz w:val="22"/>
          <w:szCs w:val="22"/>
          <w:lang w:val="fr-FR" w:eastAsia="fr-FR"/>
        </w:rPr>
        <w:t xml:space="preserve">Article 2 - Salariés bénéficiaires </w:t>
      </w:r>
    </w:p>
    <w:p w14:paraId="28FF8E0C" w14:textId="77777777" w:rsidR="00681075" w:rsidRPr="003D5C5C" w:rsidRDefault="00681075" w:rsidP="00681075">
      <w:pPr>
        <w:spacing w:before="120"/>
        <w:jc w:val="both"/>
        <w:rPr>
          <w:rFonts w:eastAsia="Times New Roman" w:cstheme="minorHAnsi"/>
          <w:color w:val="000000"/>
          <w:sz w:val="22"/>
          <w:szCs w:val="22"/>
          <w:lang w:val="fr-FR" w:eastAsia="fr-FR"/>
        </w:rPr>
      </w:pPr>
      <w:r w:rsidRPr="003D5C5C">
        <w:rPr>
          <w:rFonts w:eastAsia="Times New Roman" w:cstheme="minorHAnsi"/>
          <w:color w:val="000000"/>
          <w:sz w:val="22"/>
          <w:szCs w:val="22"/>
          <w:lang w:val="fr-FR" w:eastAsia="fr-FR"/>
        </w:rPr>
        <w:t xml:space="preserve">Tout salarié STI France peut ouvrir un compte épargne-temps à condition d’avoir été embauché avant le premier janvier de l’année considérée. </w:t>
      </w:r>
    </w:p>
    <w:p w14:paraId="6EF93DEB" w14:textId="77777777" w:rsidR="00681075" w:rsidRPr="003D5C5C" w:rsidRDefault="00681075" w:rsidP="00681075">
      <w:pPr>
        <w:spacing w:before="480"/>
        <w:jc w:val="both"/>
        <w:rPr>
          <w:rFonts w:eastAsia="Times New Roman" w:cstheme="minorHAnsi"/>
          <w:b/>
          <w:color w:val="000000"/>
          <w:sz w:val="22"/>
          <w:szCs w:val="22"/>
          <w:lang w:val="fr-FR" w:eastAsia="fr-FR"/>
        </w:rPr>
      </w:pPr>
      <w:bookmarkStart w:id="1" w:name="Z2M030-CMT1-C2"/>
      <w:bookmarkEnd w:id="1"/>
      <w:r w:rsidRPr="003D5C5C">
        <w:rPr>
          <w:rFonts w:eastAsia="Times New Roman" w:cstheme="minorHAnsi"/>
          <w:b/>
          <w:color w:val="000000"/>
          <w:sz w:val="22"/>
          <w:szCs w:val="22"/>
          <w:lang w:val="fr-FR" w:eastAsia="fr-FR"/>
        </w:rPr>
        <w:t>Article 3 - Ouverture et tenue de compte</w:t>
      </w:r>
    </w:p>
    <w:p w14:paraId="6AC95F39" w14:textId="77777777" w:rsidR="00681075" w:rsidRPr="003D5C5C" w:rsidRDefault="00681075" w:rsidP="00681075">
      <w:pPr>
        <w:spacing w:before="120"/>
        <w:jc w:val="both"/>
        <w:rPr>
          <w:rFonts w:eastAsia="Times New Roman" w:cstheme="minorHAnsi"/>
          <w:sz w:val="22"/>
          <w:szCs w:val="22"/>
          <w:lang w:val="fr-FR" w:eastAsia="fr-FR"/>
        </w:rPr>
      </w:pPr>
      <w:r w:rsidRPr="003D5C5C">
        <w:rPr>
          <w:rFonts w:eastAsia="Times New Roman" w:cstheme="minorHAnsi"/>
          <w:color w:val="000000"/>
          <w:sz w:val="22"/>
          <w:szCs w:val="22"/>
          <w:lang w:val="fr-FR" w:eastAsia="fr-FR"/>
        </w:rPr>
        <w:t>L'ouverture d'un compte et son alimentation relèvent de l'initiative exclusive du salarié.</w:t>
      </w:r>
      <w:bookmarkStart w:id="2" w:name="Z2M030-22"/>
      <w:bookmarkEnd w:id="2"/>
      <w:r w:rsidRPr="003D5C5C">
        <w:rPr>
          <w:rFonts w:eastAsia="Times New Roman" w:cstheme="minorHAnsi"/>
          <w:color w:val="000000"/>
          <w:sz w:val="22"/>
          <w:szCs w:val="22"/>
          <w:lang w:val="fr-FR" w:eastAsia="fr-FR"/>
        </w:rPr>
        <w:t xml:space="preserve"> Les salariés intéressés en feront la demande écrite auprès de la Direction des Ressources Humaines, en précisant l’alimentation (Nombre de jours de RTT) du compte au travers d’un dispositif dématérialisé.</w:t>
      </w:r>
      <w:bookmarkStart w:id="3" w:name="Z2M030-CMT1-C3"/>
      <w:bookmarkEnd w:id="3"/>
    </w:p>
    <w:p w14:paraId="4A56FB7A" w14:textId="77777777" w:rsidR="00681075" w:rsidRPr="003D5C5C" w:rsidRDefault="00681075" w:rsidP="00681075">
      <w:pPr>
        <w:spacing w:before="480"/>
        <w:jc w:val="both"/>
        <w:rPr>
          <w:rFonts w:eastAsia="Times New Roman" w:cstheme="minorHAnsi"/>
          <w:b/>
          <w:color w:val="000000"/>
          <w:sz w:val="22"/>
          <w:szCs w:val="22"/>
          <w:lang w:val="fr-FR" w:eastAsia="fr-FR"/>
        </w:rPr>
      </w:pPr>
      <w:r w:rsidRPr="003D5C5C">
        <w:rPr>
          <w:rFonts w:eastAsia="Times New Roman" w:cstheme="minorHAnsi"/>
          <w:b/>
          <w:color w:val="000000"/>
          <w:sz w:val="22"/>
          <w:szCs w:val="22"/>
          <w:lang w:val="fr-FR" w:eastAsia="fr-FR"/>
        </w:rPr>
        <w:t>Article 4 - Alimentation du compte</w:t>
      </w:r>
      <w:bookmarkStart w:id="4" w:name="Z2M030-CMT1-C4"/>
      <w:bookmarkEnd w:id="4"/>
    </w:p>
    <w:p w14:paraId="05FA5536" w14:textId="77777777" w:rsidR="00681075" w:rsidRPr="003D5C5C" w:rsidRDefault="00681075" w:rsidP="00681075">
      <w:pPr>
        <w:jc w:val="both"/>
        <w:rPr>
          <w:rFonts w:eastAsia="Times New Roman" w:cstheme="minorHAnsi"/>
          <w:bCs/>
          <w:color w:val="000000"/>
          <w:sz w:val="22"/>
          <w:szCs w:val="22"/>
          <w:lang w:val="fr-FR" w:eastAsia="fr-FR"/>
        </w:rPr>
      </w:pPr>
    </w:p>
    <w:p w14:paraId="6FA39C95" w14:textId="77777777" w:rsidR="00681075" w:rsidRPr="003D5C5C" w:rsidRDefault="00681075" w:rsidP="00681075">
      <w:pPr>
        <w:jc w:val="both"/>
        <w:rPr>
          <w:rFonts w:eastAsia="Times New Roman" w:cstheme="minorHAnsi"/>
          <w:bCs/>
          <w:color w:val="000000"/>
          <w:sz w:val="22"/>
          <w:szCs w:val="22"/>
          <w:lang w:val="fr-FR" w:eastAsia="fr-FR"/>
        </w:rPr>
      </w:pPr>
      <w:r w:rsidRPr="003D5C5C">
        <w:rPr>
          <w:rFonts w:eastAsia="Times New Roman" w:cstheme="minorHAnsi"/>
          <w:bCs/>
          <w:color w:val="000000"/>
          <w:sz w:val="22"/>
          <w:szCs w:val="22"/>
          <w:lang w:val="fr-FR" w:eastAsia="fr-FR"/>
        </w:rPr>
        <w:t xml:space="preserve">Le CET peut être alimenté dans la limite d’un plafond de 25 ouvrables par les éléments suivants : </w:t>
      </w:r>
    </w:p>
    <w:p w14:paraId="72BAE129" w14:textId="77777777" w:rsidR="00681075" w:rsidRPr="003D5C5C" w:rsidRDefault="00681075" w:rsidP="00681075">
      <w:pPr>
        <w:ind w:left="720"/>
        <w:jc w:val="both"/>
        <w:rPr>
          <w:rFonts w:eastAsia="Times New Roman" w:cstheme="minorHAnsi"/>
          <w:bCs/>
          <w:color w:val="000000"/>
          <w:sz w:val="22"/>
          <w:szCs w:val="22"/>
          <w:lang w:val="fr-FR" w:eastAsia="fr-FR"/>
        </w:rPr>
      </w:pPr>
    </w:p>
    <w:p w14:paraId="065CC46E" w14:textId="77777777" w:rsidR="00681075" w:rsidRPr="003D5C5C" w:rsidRDefault="00681075" w:rsidP="00681075">
      <w:pPr>
        <w:numPr>
          <w:ilvl w:val="0"/>
          <w:numId w:val="1"/>
        </w:numPr>
        <w:spacing w:line="360" w:lineRule="auto"/>
        <w:jc w:val="both"/>
        <w:rPr>
          <w:rFonts w:eastAsia="Times New Roman" w:cstheme="minorHAnsi"/>
          <w:bCs/>
          <w:color w:val="000000"/>
          <w:sz w:val="22"/>
          <w:szCs w:val="22"/>
          <w:lang w:val="fr-FR" w:eastAsia="fr-FR"/>
        </w:rPr>
      </w:pPr>
      <w:r w:rsidRPr="003D5C5C">
        <w:rPr>
          <w:rFonts w:eastAsia="Times New Roman" w:cstheme="minorHAnsi"/>
          <w:bCs/>
          <w:color w:val="000000"/>
          <w:sz w:val="22"/>
          <w:szCs w:val="22"/>
          <w:lang w:val="fr-FR" w:eastAsia="fr-FR"/>
        </w:rPr>
        <w:t xml:space="preserve">les jours de repos acquis au titre de la réduction du temps de travail, </w:t>
      </w:r>
    </w:p>
    <w:p w14:paraId="2FE85E0B" w14:textId="77777777" w:rsidR="00681075" w:rsidRPr="003D5C5C" w:rsidRDefault="00681075" w:rsidP="00681075">
      <w:pPr>
        <w:numPr>
          <w:ilvl w:val="0"/>
          <w:numId w:val="1"/>
        </w:numPr>
        <w:spacing w:line="360" w:lineRule="auto"/>
        <w:jc w:val="both"/>
        <w:rPr>
          <w:rFonts w:eastAsia="Times New Roman" w:cstheme="minorHAnsi"/>
          <w:bCs/>
          <w:color w:val="000000"/>
          <w:sz w:val="22"/>
          <w:szCs w:val="22"/>
          <w:lang w:val="fr-FR" w:eastAsia="fr-FR"/>
        </w:rPr>
      </w:pPr>
      <w:r w:rsidRPr="003D5C5C">
        <w:rPr>
          <w:rFonts w:eastAsia="Times New Roman" w:cstheme="minorHAnsi"/>
          <w:bCs/>
          <w:color w:val="000000"/>
          <w:sz w:val="22"/>
          <w:szCs w:val="22"/>
          <w:lang w:val="fr-FR" w:eastAsia="fr-FR"/>
        </w:rPr>
        <w:t>les jours de repos acquis au titre de la convention de forfait en jours,</w:t>
      </w:r>
    </w:p>
    <w:p w14:paraId="006C9AAD" w14:textId="77777777" w:rsidR="00681075" w:rsidRPr="003D5C5C" w:rsidRDefault="00681075" w:rsidP="00681075">
      <w:pPr>
        <w:numPr>
          <w:ilvl w:val="0"/>
          <w:numId w:val="1"/>
        </w:numPr>
        <w:spacing w:line="360" w:lineRule="auto"/>
        <w:jc w:val="both"/>
        <w:rPr>
          <w:rFonts w:eastAsia="Times New Roman" w:cstheme="minorHAnsi"/>
          <w:bCs/>
          <w:color w:val="000000"/>
          <w:sz w:val="22"/>
          <w:szCs w:val="22"/>
          <w:lang w:val="fr-FR" w:eastAsia="fr-FR"/>
        </w:rPr>
      </w:pPr>
      <w:r w:rsidRPr="003D5C5C">
        <w:rPr>
          <w:rFonts w:eastAsia="Times New Roman" w:cstheme="minorHAnsi"/>
          <w:bCs/>
          <w:color w:val="000000"/>
          <w:sz w:val="22"/>
          <w:szCs w:val="22"/>
          <w:lang w:val="fr-FR" w:eastAsia="fr-FR"/>
        </w:rPr>
        <w:t xml:space="preserve">la 5eme semaine de congés payés pour les salariés âgés de 52 ans et plus. </w:t>
      </w:r>
    </w:p>
    <w:p w14:paraId="617687AF" w14:textId="77777777" w:rsidR="00681075" w:rsidRPr="003D5C5C" w:rsidRDefault="00681075" w:rsidP="00681075">
      <w:pPr>
        <w:jc w:val="both"/>
        <w:rPr>
          <w:rFonts w:eastAsia="Times New Roman" w:cstheme="minorHAnsi"/>
          <w:bCs/>
          <w:color w:val="000000"/>
          <w:sz w:val="22"/>
          <w:szCs w:val="22"/>
          <w:lang w:val="fr-FR" w:eastAsia="fr-FR"/>
        </w:rPr>
      </w:pPr>
    </w:p>
    <w:p w14:paraId="55C57238" w14:textId="77777777" w:rsidR="003D5C5C" w:rsidRDefault="00681075" w:rsidP="003D5C5C">
      <w:pPr>
        <w:jc w:val="both"/>
        <w:rPr>
          <w:rFonts w:eastAsia="Times New Roman" w:cstheme="minorHAnsi"/>
          <w:bCs/>
          <w:color w:val="000000"/>
          <w:sz w:val="22"/>
          <w:szCs w:val="22"/>
          <w:lang w:val="fr-FR" w:eastAsia="fr-FR"/>
        </w:rPr>
      </w:pPr>
      <w:r w:rsidRPr="003D5C5C">
        <w:rPr>
          <w:rFonts w:eastAsia="Times New Roman" w:cstheme="minorHAnsi"/>
          <w:bCs/>
          <w:color w:val="000000"/>
          <w:sz w:val="22"/>
          <w:szCs w:val="22"/>
          <w:lang w:val="fr-FR" w:eastAsia="fr-FR"/>
        </w:rPr>
        <w:t xml:space="preserve">Pour les salariés âgés de 52 ans et plus, le plafond du CET est porté à 70 jours. </w:t>
      </w:r>
    </w:p>
    <w:p w14:paraId="48549506" w14:textId="77777777" w:rsidR="003D5C5C" w:rsidRDefault="003D5C5C" w:rsidP="003D5C5C">
      <w:pPr>
        <w:jc w:val="both"/>
        <w:rPr>
          <w:rFonts w:eastAsia="Times New Roman" w:cstheme="minorHAnsi"/>
          <w:bCs/>
          <w:color w:val="000000"/>
          <w:sz w:val="22"/>
          <w:szCs w:val="22"/>
          <w:lang w:val="fr-FR" w:eastAsia="fr-FR"/>
        </w:rPr>
      </w:pPr>
    </w:p>
    <w:p w14:paraId="62F8D756" w14:textId="77777777" w:rsidR="003D5C5C" w:rsidRDefault="003D5C5C" w:rsidP="003D5C5C">
      <w:pPr>
        <w:jc w:val="both"/>
        <w:rPr>
          <w:rFonts w:eastAsia="Times New Roman" w:cstheme="minorHAnsi"/>
          <w:bCs/>
          <w:color w:val="000000"/>
          <w:sz w:val="22"/>
          <w:szCs w:val="22"/>
          <w:lang w:val="fr-FR" w:eastAsia="fr-FR"/>
        </w:rPr>
      </w:pPr>
    </w:p>
    <w:p w14:paraId="1EF47CDE" w14:textId="77777777" w:rsidR="003D5C5C" w:rsidRDefault="003D5C5C" w:rsidP="003D5C5C">
      <w:pPr>
        <w:jc w:val="both"/>
        <w:rPr>
          <w:rFonts w:eastAsia="Times New Roman" w:cstheme="minorHAnsi"/>
          <w:bCs/>
          <w:color w:val="000000"/>
          <w:sz w:val="22"/>
          <w:szCs w:val="22"/>
          <w:lang w:val="fr-FR" w:eastAsia="fr-FR"/>
        </w:rPr>
      </w:pPr>
    </w:p>
    <w:p w14:paraId="0D90787F" w14:textId="7F69F54D" w:rsidR="003D5C5C" w:rsidRPr="003D5C5C" w:rsidRDefault="003D5C5C" w:rsidP="003D5C5C">
      <w:pPr>
        <w:jc w:val="both"/>
        <w:rPr>
          <w:rFonts w:eastAsia="Times New Roman" w:cstheme="minorHAnsi"/>
          <w:bCs/>
          <w:color w:val="000000"/>
          <w:sz w:val="22"/>
          <w:szCs w:val="22"/>
          <w:lang w:val="fr-FR" w:eastAsia="fr-FR"/>
        </w:rPr>
      </w:pPr>
      <w:r w:rsidRPr="003D5C5C">
        <w:rPr>
          <w:rFonts w:ascii="Calibri" w:eastAsia="Times New Roman" w:hAnsi="Calibri" w:cs="Arial"/>
          <w:b/>
          <w:color w:val="000000"/>
          <w:sz w:val="22"/>
          <w:szCs w:val="22"/>
          <w:lang w:val="fr-FR" w:eastAsia="fr-FR"/>
        </w:rPr>
        <w:t>Article 5 - Utilisation du compte pour rémunérer un congé</w:t>
      </w:r>
      <w:bookmarkStart w:id="5" w:name="Z2M030-CMT1-C15"/>
      <w:bookmarkEnd w:id="5"/>
    </w:p>
    <w:p w14:paraId="7A6B534F" w14:textId="77777777" w:rsidR="003D5C5C" w:rsidRPr="003D5C5C" w:rsidRDefault="003D5C5C" w:rsidP="003D5C5C">
      <w:pPr>
        <w:spacing w:before="240"/>
        <w:jc w:val="both"/>
        <w:rPr>
          <w:rFonts w:ascii="Calibri" w:eastAsia="Times New Roman" w:hAnsi="Calibri" w:cs="Arial"/>
          <w:color w:val="000000"/>
          <w:sz w:val="22"/>
          <w:szCs w:val="22"/>
          <w:u w:val="single"/>
          <w:lang w:val="fr-FR" w:eastAsia="fr-FR"/>
        </w:rPr>
      </w:pPr>
      <w:r w:rsidRPr="003D5C5C">
        <w:rPr>
          <w:rFonts w:ascii="Calibri" w:eastAsia="Times New Roman" w:hAnsi="Calibri" w:cs="Arial"/>
          <w:color w:val="000000"/>
          <w:sz w:val="22"/>
          <w:szCs w:val="22"/>
          <w:u w:val="single"/>
          <w:lang w:val="fr-FR" w:eastAsia="fr-FR"/>
        </w:rPr>
        <w:t>5.1 Nature des congés pouvant être pris</w:t>
      </w:r>
    </w:p>
    <w:p w14:paraId="0268003A" w14:textId="77777777" w:rsidR="003D5C5C" w:rsidRPr="003D5C5C" w:rsidRDefault="003D5C5C" w:rsidP="003D5C5C">
      <w:pPr>
        <w:spacing w:before="120"/>
        <w:jc w:val="both"/>
        <w:rPr>
          <w:rFonts w:ascii="Calibri" w:eastAsia="Times New Roman" w:hAnsi="Calibri" w:cs="Arial"/>
          <w:color w:val="000000"/>
          <w:sz w:val="22"/>
          <w:szCs w:val="22"/>
          <w:lang w:val="fr-FR" w:eastAsia="fr-FR"/>
        </w:rPr>
      </w:pPr>
      <w:r w:rsidRPr="003D5C5C">
        <w:rPr>
          <w:rFonts w:ascii="Calibri" w:eastAsia="Times New Roman" w:hAnsi="Calibri" w:cs="Arial"/>
          <w:color w:val="000000"/>
          <w:sz w:val="22"/>
          <w:szCs w:val="22"/>
          <w:lang w:val="fr-FR" w:eastAsia="fr-FR"/>
        </w:rPr>
        <w:t xml:space="preserve">Le salarié pourra prendre ces jours acquis dans la limite de 10 </w:t>
      </w:r>
      <w:r w:rsidRPr="003D5C5C">
        <w:rPr>
          <w:rFonts w:ascii="Calibri" w:eastAsia="Times New Roman" w:hAnsi="Calibri" w:cs="Arial"/>
          <w:sz w:val="22"/>
          <w:szCs w:val="22"/>
          <w:lang w:val="fr-FR" w:eastAsia="fr-FR"/>
        </w:rPr>
        <w:t>jours</w:t>
      </w:r>
      <w:r w:rsidRPr="003D5C5C">
        <w:rPr>
          <w:rFonts w:ascii="Calibri" w:eastAsia="Times New Roman" w:hAnsi="Calibri" w:cs="Arial"/>
          <w:color w:val="000000"/>
          <w:sz w:val="22"/>
          <w:szCs w:val="22"/>
          <w:lang w:val="fr-FR" w:eastAsia="fr-FR"/>
        </w:rPr>
        <w:t xml:space="preserve"> maximum par an et après validation de son supérieur hiérarchique.</w:t>
      </w:r>
    </w:p>
    <w:p w14:paraId="6ADD74BA" w14:textId="77777777" w:rsidR="003D5C5C" w:rsidRPr="003D5C5C" w:rsidRDefault="003D5C5C" w:rsidP="003D5C5C">
      <w:pPr>
        <w:spacing w:before="240"/>
        <w:jc w:val="both"/>
        <w:rPr>
          <w:rFonts w:ascii="Calibri" w:eastAsia="Times New Roman" w:hAnsi="Calibri" w:cs="Arial"/>
          <w:color w:val="000000"/>
          <w:sz w:val="22"/>
          <w:szCs w:val="22"/>
          <w:u w:val="single"/>
          <w:lang w:val="fr-FR" w:eastAsia="fr-FR"/>
        </w:rPr>
      </w:pPr>
      <w:r w:rsidRPr="003D5C5C">
        <w:rPr>
          <w:rFonts w:ascii="Calibri" w:eastAsia="Times New Roman" w:hAnsi="Calibri" w:cs="Arial"/>
          <w:color w:val="000000"/>
          <w:sz w:val="22"/>
          <w:szCs w:val="22"/>
          <w:u w:val="single"/>
          <w:lang w:val="fr-FR" w:eastAsia="fr-FR"/>
        </w:rPr>
        <w:t>5.2 Rémunération du congé</w:t>
      </w:r>
    </w:p>
    <w:p w14:paraId="4CD40499" w14:textId="77777777" w:rsidR="003D5C5C" w:rsidRPr="003D5C5C" w:rsidRDefault="003D5C5C" w:rsidP="003D5C5C">
      <w:pPr>
        <w:spacing w:before="120"/>
        <w:jc w:val="both"/>
        <w:rPr>
          <w:rFonts w:ascii="Calibri" w:eastAsia="Times New Roman" w:hAnsi="Calibri" w:cs="Arial"/>
          <w:color w:val="000000"/>
          <w:sz w:val="22"/>
          <w:szCs w:val="22"/>
          <w:lang w:val="fr-FR" w:eastAsia="fr-FR"/>
        </w:rPr>
      </w:pPr>
      <w:r w:rsidRPr="003D5C5C">
        <w:rPr>
          <w:rFonts w:ascii="Calibri" w:eastAsia="Times New Roman" w:hAnsi="Calibri" w:cs="Arial"/>
          <w:color w:val="000000"/>
          <w:sz w:val="22"/>
          <w:szCs w:val="22"/>
          <w:lang w:val="fr-FR" w:eastAsia="fr-FR"/>
        </w:rPr>
        <w:t>La rémunération du congé est calculée en tenant compte du taux horaire du salarié à la date de prise effective. Les versements sont effectués aux échéances normales de paie et sont soumis aux cotisations sociales.</w:t>
      </w:r>
    </w:p>
    <w:p w14:paraId="7CC14A41" w14:textId="77777777" w:rsidR="003D5C5C" w:rsidRPr="003D5C5C" w:rsidRDefault="003D5C5C" w:rsidP="003D5C5C">
      <w:pPr>
        <w:spacing w:before="120"/>
        <w:jc w:val="both"/>
        <w:rPr>
          <w:rFonts w:ascii="Calibri" w:eastAsia="Times New Roman" w:hAnsi="Calibri" w:cs="Arial"/>
          <w:color w:val="000000"/>
          <w:sz w:val="22"/>
          <w:szCs w:val="22"/>
          <w:u w:val="single"/>
          <w:lang w:val="fr-FR" w:eastAsia="fr-FR"/>
        </w:rPr>
      </w:pPr>
    </w:p>
    <w:p w14:paraId="1E4A964D" w14:textId="77777777" w:rsidR="003D5C5C" w:rsidRPr="003D5C5C" w:rsidRDefault="003D5C5C" w:rsidP="003D5C5C">
      <w:pPr>
        <w:spacing w:before="120"/>
        <w:jc w:val="both"/>
        <w:rPr>
          <w:rFonts w:ascii="Calibri" w:eastAsia="Times New Roman" w:hAnsi="Calibri" w:cs="Arial"/>
          <w:color w:val="000000"/>
          <w:sz w:val="22"/>
          <w:szCs w:val="22"/>
          <w:u w:val="single"/>
          <w:lang w:val="fr-FR" w:eastAsia="fr-FR"/>
        </w:rPr>
      </w:pPr>
      <w:r w:rsidRPr="003D5C5C">
        <w:rPr>
          <w:rFonts w:ascii="Calibri" w:eastAsia="Times New Roman" w:hAnsi="Calibri" w:cs="Arial"/>
          <w:color w:val="000000"/>
          <w:sz w:val="22"/>
          <w:szCs w:val="22"/>
          <w:u w:val="single"/>
          <w:lang w:val="fr-FR" w:eastAsia="fr-FR"/>
        </w:rPr>
        <w:t>5.3 Dispositif exceptionnel</w:t>
      </w:r>
    </w:p>
    <w:p w14:paraId="2E74D706" w14:textId="77777777" w:rsidR="003D5C5C" w:rsidRPr="003D5C5C" w:rsidRDefault="003D5C5C" w:rsidP="003D5C5C">
      <w:pPr>
        <w:spacing w:before="120"/>
        <w:jc w:val="both"/>
        <w:rPr>
          <w:rFonts w:ascii="Calibri" w:eastAsia="Times New Roman" w:hAnsi="Calibri" w:cs="Arial"/>
          <w:sz w:val="22"/>
          <w:szCs w:val="22"/>
          <w:lang w:val="fr-FR" w:eastAsia="fr-FR"/>
        </w:rPr>
      </w:pPr>
      <w:r w:rsidRPr="003D5C5C">
        <w:rPr>
          <w:rFonts w:ascii="Calibri" w:eastAsia="Times New Roman" w:hAnsi="Calibri" w:cs="Arial"/>
          <w:sz w:val="22"/>
          <w:szCs w:val="22"/>
          <w:lang w:val="fr-FR" w:eastAsia="fr-FR"/>
        </w:rPr>
        <w:t xml:space="preserve">Dans le cadre des départs anticipés en retraite, la totalité du temps épargné au CET est mobilisée avant le départ effectif. Aucune compensation financière ne peut être autorisée. </w:t>
      </w:r>
    </w:p>
    <w:p w14:paraId="5369CCDB" w14:textId="77777777" w:rsidR="003D5C5C" w:rsidRPr="003D5C5C" w:rsidRDefault="003D5C5C" w:rsidP="003D5C5C">
      <w:pPr>
        <w:spacing w:before="480"/>
        <w:jc w:val="both"/>
        <w:rPr>
          <w:rFonts w:ascii="Calibri" w:eastAsia="Times New Roman" w:hAnsi="Calibri" w:cs="Arial"/>
          <w:b/>
          <w:color w:val="000000"/>
          <w:sz w:val="22"/>
          <w:szCs w:val="22"/>
          <w:lang w:val="fr-FR" w:eastAsia="fr-FR"/>
        </w:rPr>
      </w:pPr>
      <w:r w:rsidRPr="003D5C5C">
        <w:rPr>
          <w:rFonts w:ascii="Calibri" w:eastAsia="Times New Roman" w:hAnsi="Calibri" w:cs="Arial"/>
          <w:b/>
          <w:color w:val="000000"/>
          <w:sz w:val="22"/>
          <w:szCs w:val="22"/>
          <w:lang w:val="fr-FR" w:eastAsia="fr-FR"/>
        </w:rPr>
        <w:t>Article 6 - Délai d'utilisation du CET</w:t>
      </w:r>
    </w:p>
    <w:p w14:paraId="1CE4D8EF" w14:textId="77777777" w:rsidR="003D5C5C" w:rsidRPr="003D5C5C" w:rsidRDefault="003D5C5C" w:rsidP="003D5C5C">
      <w:pPr>
        <w:spacing w:before="120"/>
        <w:jc w:val="both"/>
        <w:rPr>
          <w:rFonts w:ascii="Calibri" w:eastAsia="Times New Roman" w:hAnsi="Calibri" w:cs="Arial"/>
          <w:color w:val="000000"/>
          <w:sz w:val="22"/>
          <w:szCs w:val="22"/>
          <w:lang w:val="fr-FR" w:eastAsia="fr-FR"/>
        </w:rPr>
      </w:pPr>
      <w:r w:rsidRPr="003D5C5C">
        <w:rPr>
          <w:rFonts w:ascii="Calibri" w:eastAsia="Times New Roman" w:hAnsi="Calibri" w:cs="Arial"/>
          <w:color w:val="000000"/>
          <w:sz w:val="22"/>
          <w:szCs w:val="22"/>
          <w:lang w:val="fr-FR" w:eastAsia="fr-FR"/>
        </w:rPr>
        <w:t>Le CET n’est pas limité dans le temps.</w:t>
      </w:r>
    </w:p>
    <w:p w14:paraId="12630778" w14:textId="77777777" w:rsidR="003D5C5C" w:rsidRPr="003D5C5C" w:rsidRDefault="003D5C5C" w:rsidP="003D5C5C">
      <w:pPr>
        <w:spacing w:before="120"/>
        <w:jc w:val="both"/>
        <w:rPr>
          <w:rFonts w:ascii="Calibri" w:eastAsia="Times New Roman" w:hAnsi="Calibri" w:cs="Arial"/>
          <w:color w:val="000000"/>
          <w:sz w:val="22"/>
          <w:szCs w:val="22"/>
          <w:lang w:val="fr-FR" w:eastAsia="fr-FR"/>
        </w:rPr>
      </w:pPr>
    </w:p>
    <w:p w14:paraId="7C22345F" w14:textId="77777777" w:rsidR="003D5C5C" w:rsidRPr="003D5C5C" w:rsidRDefault="003D5C5C" w:rsidP="003D5C5C">
      <w:pPr>
        <w:spacing w:before="120"/>
        <w:jc w:val="both"/>
        <w:rPr>
          <w:rFonts w:ascii="Calibri" w:eastAsia="Times New Roman" w:hAnsi="Calibri" w:cs="Arial"/>
          <w:color w:val="000000"/>
          <w:sz w:val="22"/>
          <w:szCs w:val="22"/>
          <w:lang w:val="fr-FR" w:eastAsia="fr-FR"/>
        </w:rPr>
      </w:pPr>
      <w:r w:rsidRPr="003D5C5C">
        <w:rPr>
          <w:rFonts w:ascii="Calibri" w:eastAsia="Times New Roman" w:hAnsi="Calibri" w:cs="Arial"/>
          <w:b/>
          <w:color w:val="000000"/>
          <w:sz w:val="22"/>
          <w:szCs w:val="22"/>
          <w:lang w:val="fr-FR" w:eastAsia="fr-FR"/>
        </w:rPr>
        <w:t>Article 7 - Rupture du contrat de travail</w:t>
      </w:r>
    </w:p>
    <w:p w14:paraId="4740200A" w14:textId="77777777" w:rsidR="003D5C5C" w:rsidRPr="003D5C5C" w:rsidRDefault="003D5C5C" w:rsidP="003D5C5C">
      <w:pPr>
        <w:spacing w:before="120"/>
        <w:jc w:val="both"/>
        <w:rPr>
          <w:rFonts w:ascii="Calibri" w:eastAsia="Times New Roman" w:hAnsi="Calibri" w:cs="Arial"/>
          <w:color w:val="000000"/>
          <w:sz w:val="22"/>
          <w:szCs w:val="22"/>
          <w:lang w:val="fr-FR" w:eastAsia="fr-FR"/>
        </w:rPr>
      </w:pPr>
      <w:r w:rsidRPr="003D5C5C">
        <w:rPr>
          <w:rFonts w:ascii="Calibri" w:eastAsia="Times New Roman" w:hAnsi="Calibri" w:cs="Arial"/>
          <w:color w:val="000000"/>
          <w:sz w:val="22"/>
          <w:szCs w:val="22"/>
          <w:lang w:val="fr-FR" w:eastAsia="fr-FR"/>
        </w:rPr>
        <w:t>En cas de rupture du contrat de travail les jours acquis dans le compte épargne temps seront monétarisés et rémunérés sur le Solde de Tout Compte à hauteur de l'ensemble des droits qu'il a acquis dans le cadre du compte épargne-temps. La valorisation de ces jours se fera sur la base du salaire du salarié à la date de sortie des effectifs.</w:t>
      </w:r>
      <w:bookmarkStart w:id="6" w:name="Z2M030-CMT1-C19"/>
      <w:bookmarkEnd w:id="6"/>
    </w:p>
    <w:p w14:paraId="0219FF78" w14:textId="77777777" w:rsidR="003D5C5C" w:rsidRPr="003D5C5C" w:rsidRDefault="003D5C5C" w:rsidP="003D5C5C">
      <w:pPr>
        <w:spacing w:before="480"/>
        <w:jc w:val="both"/>
        <w:rPr>
          <w:rFonts w:ascii="Calibri" w:eastAsia="Times New Roman" w:hAnsi="Calibri" w:cs="Arial"/>
          <w:sz w:val="22"/>
          <w:szCs w:val="22"/>
          <w:lang w:val="fr-FR" w:eastAsia="fr-FR"/>
        </w:rPr>
      </w:pPr>
      <w:r w:rsidRPr="003D5C5C">
        <w:rPr>
          <w:rFonts w:ascii="Calibri" w:eastAsia="Times New Roman" w:hAnsi="Calibri" w:cs="Arial"/>
          <w:b/>
          <w:color w:val="000000"/>
          <w:sz w:val="22"/>
          <w:szCs w:val="22"/>
          <w:lang w:val="fr-FR" w:eastAsia="fr-FR"/>
        </w:rPr>
        <w:t>Article 8 - Information du salarié</w:t>
      </w:r>
      <w:bookmarkStart w:id="7" w:name="Z2M030-CMT1-C21"/>
      <w:bookmarkEnd w:id="7"/>
    </w:p>
    <w:p w14:paraId="3A6A5E49" w14:textId="77777777" w:rsidR="003D5C5C" w:rsidRPr="003D5C5C" w:rsidRDefault="003D5C5C" w:rsidP="003D5C5C">
      <w:pPr>
        <w:spacing w:before="120"/>
        <w:jc w:val="both"/>
        <w:rPr>
          <w:rFonts w:ascii="Calibri" w:eastAsia="Times New Roman" w:hAnsi="Calibri" w:cs="Arial"/>
          <w:color w:val="000000"/>
          <w:sz w:val="22"/>
          <w:szCs w:val="22"/>
          <w:lang w:val="fr-FR" w:eastAsia="fr-FR"/>
        </w:rPr>
      </w:pPr>
      <w:r w:rsidRPr="003D5C5C">
        <w:rPr>
          <w:rFonts w:ascii="Calibri" w:eastAsia="Times New Roman" w:hAnsi="Calibri" w:cs="Arial"/>
          <w:color w:val="000000"/>
          <w:sz w:val="22"/>
          <w:szCs w:val="22"/>
          <w:lang w:val="fr-FR" w:eastAsia="fr-FR"/>
        </w:rPr>
        <w:t>Le salarié sera informé de l'état de son compte épargne-temps tous les ans</w:t>
      </w:r>
      <w:bookmarkStart w:id="8" w:name="Z2M030-44"/>
      <w:bookmarkEnd w:id="8"/>
      <w:r w:rsidRPr="003D5C5C">
        <w:rPr>
          <w:rFonts w:ascii="Calibri" w:eastAsia="Times New Roman" w:hAnsi="Calibri" w:cs="Arial"/>
          <w:color w:val="000000"/>
          <w:sz w:val="22"/>
          <w:szCs w:val="22"/>
          <w:lang w:val="fr-FR" w:eastAsia="fr-FR"/>
        </w:rPr>
        <w:t>.</w:t>
      </w:r>
    </w:p>
    <w:p w14:paraId="1DAFD923" w14:textId="77777777" w:rsidR="003D5C5C" w:rsidRPr="003D5C5C" w:rsidRDefault="003D5C5C" w:rsidP="003D5C5C">
      <w:pPr>
        <w:spacing w:before="480"/>
        <w:jc w:val="both"/>
        <w:rPr>
          <w:rFonts w:ascii="Calibri" w:eastAsia="Times New Roman" w:hAnsi="Calibri" w:cs="Arial"/>
          <w:sz w:val="22"/>
          <w:szCs w:val="22"/>
          <w:lang w:val="fr-FR" w:eastAsia="fr-FR"/>
        </w:rPr>
      </w:pPr>
      <w:r w:rsidRPr="003D5C5C">
        <w:rPr>
          <w:rFonts w:ascii="Calibri" w:eastAsia="Times New Roman" w:hAnsi="Calibri" w:cs="Arial"/>
          <w:b/>
          <w:color w:val="000000"/>
          <w:sz w:val="22"/>
          <w:szCs w:val="22"/>
          <w:lang w:val="fr-FR" w:eastAsia="fr-FR"/>
        </w:rPr>
        <w:t>Article 9 - Garantie des droits acquis sur le compte épargne-temps</w:t>
      </w:r>
    </w:p>
    <w:p w14:paraId="7E29CA2F" w14:textId="77777777" w:rsidR="003D5C5C" w:rsidRPr="003D5C5C" w:rsidRDefault="003D5C5C" w:rsidP="003D5C5C">
      <w:pPr>
        <w:spacing w:before="120"/>
        <w:jc w:val="both"/>
        <w:rPr>
          <w:rFonts w:ascii="Calibri" w:eastAsia="Times New Roman" w:hAnsi="Calibri" w:cs="Arial"/>
          <w:color w:val="000000"/>
          <w:sz w:val="22"/>
          <w:szCs w:val="22"/>
          <w:lang w:val="fr-FR" w:eastAsia="fr-FR"/>
        </w:rPr>
      </w:pPr>
      <w:r w:rsidRPr="003D5C5C">
        <w:rPr>
          <w:rFonts w:ascii="Calibri" w:eastAsia="Times New Roman" w:hAnsi="Calibri" w:cs="Arial"/>
          <w:color w:val="000000"/>
          <w:sz w:val="22"/>
          <w:szCs w:val="22"/>
          <w:lang w:val="fr-FR" w:eastAsia="fr-FR"/>
        </w:rPr>
        <w:t xml:space="preserve">Les droits acquis, convertis en unités monétaires, seront liquidés et versés au collaborateur dès lors qu’ils excèdent le plus élevé des plafonds de garantie de l'AGS conformément à l'article </w:t>
      </w:r>
      <w:hyperlink r:id="rId11" w:history="1">
        <w:r w:rsidRPr="003D5C5C">
          <w:rPr>
            <w:rFonts w:ascii="Calibri" w:eastAsia="Times New Roman" w:hAnsi="Calibri" w:cs="Arial"/>
            <w:color w:val="000000"/>
            <w:sz w:val="22"/>
            <w:szCs w:val="22"/>
            <w:lang w:val="fr-FR"/>
          </w:rPr>
          <w:t>L. 3154-2</w:t>
        </w:r>
      </w:hyperlink>
      <w:r w:rsidRPr="003D5C5C">
        <w:rPr>
          <w:rFonts w:ascii="Calibri" w:eastAsia="Times New Roman" w:hAnsi="Calibri" w:cs="Arial"/>
          <w:color w:val="000000"/>
          <w:sz w:val="22"/>
          <w:szCs w:val="22"/>
          <w:lang w:val="fr-FR" w:eastAsia="fr-FR"/>
        </w:rPr>
        <w:t xml:space="preserve"> du code du travail.</w:t>
      </w:r>
    </w:p>
    <w:p w14:paraId="243E6F4D" w14:textId="77777777" w:rsidR="003D5C5C" w:rsidRPr="003D5C5C" w:rsidRDefault="003D5C5C" w:rsidP="003D5C5C">
      <w:pPr>
        <w:spacing w:before="480"/>
        <w:jc w:val="both"/>
        <w:rPr>
          <w:rFonts w:ascii="Calibri" w:eastAsia="Times New Roman" w:hAnsi="Calibri" w:cs="Arial"/>
          <w:b/>
          <w:sz w:val="22"/>
          <w:szCs w:val="22"/>
          <w:lang w:val="fr-FR" w:eastAsia="fr-FR"/>
        </w:rPr>
      </w:pPr>
      <w:r w:rsidRPr="003D5C5C">
        <w:rPr>
          <w:rFonts w:ascii="Calibri" w:eastAsia="Times New Roman" w:hAnsi="Calibri" w:cs="Arial"/>
          <w:b/>
          <w:color w:val="000000"/>
          <w:sz w:val="22"/>
          <w:szCs w:val="22"/>
          <w:lang w:val="fr-FR" w:eastAsia="fr-FR"/>
        </w:rPr>
        <w:t>Article 10 - Durée de l'accord, révision, dénonciation</w:t>
      </w:r>
    </w:p>
    <w:p w14:paraId="0A40AB20" w14:textId="77777777" w:rsidR="003D5C5C" w:rsidRPr="003D5C5C" w:rsidRDefault="003D5C5C" w:rsidP="003D5C5C">
      <w:pPr>
        <w:spacing w:before="120"/>
        <w:jc w:val="both"/>
        <w:rPr>
          <w:rFonts w:ascii="Calibri" w:eastAsia="Times New Roman" w:hAnsi="Calibri" w:cs="Arial"/>
          <w:sz w:val="22"/>
          <w:szCs w:val="22"/>
          <w:lang w:val="fr-FR" w:eastAsia="fr-FR"/>
        </w:rPr>
      </w:pPr>
      <w:r w:rsidRPr="003D5C5C">
        <w:rPr>
          <w:rFonts w:ascii="Calibri" w:eastAsia="Times New Roman" w:hAnsi="Calibri" w:cs="Arial"/>
          <w:color w:val="000000"/>
          <w:sz w:val="22"/>
          <w:szCs w:val="22"/>
          <w:lang w:val="fr-FR" w:eastAsia="fr-FR"/>
        </w:rPr>
        <w:t>Le présent accord, conclu à durée d</w:t>
      </w:r>
      <w:bookmarkStart w:id="9" w:name="Z2M030-15"/>
      <w:bookmarkEnd w:id="9"/>
      <w:r w:rsidRPr="003D5C5C">
        <w:rPr>
          <w:rFonts w:ascii="Calibri" w:eastAsia="Times New Roman" w:hAnsi="Calibri" w:cs="Arial"/>
          <w:color w:val="000000"/>
          <w:sz w:val="22"/>
          <w:szCs w:val="22"/>
          <w:lang w:val="fr-FR" w:eastAsia="fr-FR"/>
        </w:rPr>
        <w:t>’un an, s'appliquera à compter du 1</w:t>
      </w:r>
      <w:r w:rsidRPr="003D5C5C">
        <w:rPr>
          <w:rFonts w:ascii="Calibri" w:eastAsia="Times New Roman" w:hAnsi="Calibri" w:cs="Arial"/>
          <w:color w:val="000000"/>
          <w:sz w:val="22"/>
          <w:szCs w:val="22"/>
          <w:vertAlign w:val="superscript"/>
          <w:lang w:val="fr-FR" w:eastAsia="fr-FR"/>
        </w:rPr>
        <w:t>er</w:t>
      </w:r>
      <w:r w:rsidRPr="003D5C5C">
        <w:rPr>
          <w:rFonts w:ascii="Calibri" w:eastAsia="Times New Roman" w:hAnsi="Calibri" w:cs="Arial"/>
          <w:color w:val="000000"/>
          <w:sz w:val="22"/>
          <w:szCs w:val="22"/>
          <w:lang w:val="fr-FR" w:eastAsia="fr-FR"/>
        </w:rPr>
        <w:t xml:space="preserve"> janvier 20</w:t>
      </w:r>
      <w:bookmarkStart w:id="10" w:name="Z2M030-19"/>
      <w:bookmarkEnd w:id="10"/>
      <w:r w:rsidRPr="003D5C5C">
        <w:rPr>
          <w:rFonts w:ascii="Calibri" w:eastAsia="Times New Roman" w:hAnsi="Calibri" w:cs="Arial"/>
          <w:color w:val="000000"/>
          <w:sz w:val="22"/>
          <w:szCs w:val="22"/>
          <w:lang w:val="fr-FR" w:eastAsia="fr-FR"/>
        </w:rPr>
        <w:t xml:space="preserve">25. </w:t>
      </w:r>
      <w:r w:rsidRPr="003D5C5C">
        <w:rPr>
          <w:rFonts w:ascii="Calibri" w:eastAsia="Times New Roman" w:hAnsi="Calibri" w:cs="Arial"/>
          <w:sz w:val="22"/>
          <w:szCs w:val="22"/>
          <w:lang w:val="fr-FR" w:eastAsia="fr-FR"/>
        </w:rPr>
        <w:t xml:space="preserve">Il se substitue aux accords et aux dispositions antérieurs. </w:t>
      </w:r>
    </w:p>
    <w:p w14:paraId="6DF1AF68" w14:textId="77777777" w:rsidR="003D5C5C" w:rsidRPr="003D5C5C" w:rsidRDefault="003D5C5C" w:rsidP="003D5C5C">
      <w:pPr>
        <w:spacing w:before="120"/>
        <w:jc w:val="both"/>
        <w:rPr>
          <w:rFonts w:ascii="Calibri" w:eastAsia="Times New Roman" w:hAnsi="Calibri" w:cs="Arial"/>
          <w:color w:val="000000"/>
          <w:sz w:val="22"/>
          <w:szCs w:val="22"/>
          <w:lang w:val="fr-FR" w:eastAsia="fr-FR"/>
        </w:rPr>
      </w:pPr>
      <w:r w:rsidRPr="003D5C5C">
        <w:rPr>
          <w:rFonts w:ascii="Calibri" w:eastAsia="Times New Roman" w:hAnsi="Calibri" w:cs="Arial"/>
          <w:color w:val="000000"/>
          <w:sz w:val="22"/>
          <w:szCs w:val="22"/>
          <w:lang w:val="fr-FR" w:eastAsia="fr-FR"/>
        </w:rPr>
        <w:t xml:space="preserve">Le présent accord pourra être dénoncé par l'une ou l'autre des parties signataires ou adhérentes, après un préavis de 3 (trois) mois </w:t>
      </w:r>
      <w:bookmarkStart w:id="11" w:name="Z2M030-45"/>
      <w:bookmarkEnd w:id="11"/>
      <w:r w:rsidRPr="003D5C5C">
        <w:rPr>
          <w:rFonts w:ascii="Calibri" w:eastAsia="Times New Roman" w:hAnsi="Calibri" w:cs="Arial"/>
          <w:color w:val="000000"/>
          <w:sz w:val="22"/>
          <w:szCs w:val="22"/>
          <w:lang w:val="fr-FR" w:eastAsia="fr-FR"/>
        </w:rPr>
        <w:t xml:space="preserve">par courrier recommandé adressé au département </w:t>
      </w:r>
      <w:bookmarkStart w:id="12" w:name="Z2M030-46"/>
      <w:bookmarkEnd w:id="12"/>
      <w:r w:rsidRPr="003D5C5C">
        <w:rPr>
          <w:rFonts w:ascii="Calibri" w:eastAsia="Times New Roman" w:hAnsi="Calibri" w:cs="Arial"/>
          <w:color w:val="000000"/>
          <w:sz w:val="22"/>
          <w:szCs w:val="22"/>
          <w:lang w:val="fr-FR" w:eastAsia="fr-FR"/>
        </w:rPr>
        <w:t>des ressources humaines.</w:t>
      </w:r>
    </w:p>
    <w:p w14:paraId="6BE31F3E" w14:textId="77777777" w:rsidR="003D5C5C" w:rsidRPr="003D5C5C" w:rsidRDefault="003D5C5C" w:rsidP="003D5C5C">
      <w:pPr>
        <w:spacing w:before="120"/>
        <w:jc w:val="both"/>
        <w:rPr>
          <w:rFonts w:ascii="Calibri" w:eastAsia="Times New Roman" w:hAnsi="Calibri" w:cs="Arial"/>
          <w:color w:val="000000"/>
          <w:sz w:val="22"/>
          <w:szCs w:val="22"/>
          <w:lang w:val="fr-FR" w:eastAsia="fr-FR"/>
        </w:rPr>
      </w:pPr>
      <w:r w:rsidRPr="003D5C5C">
        <w:rPr>
          <w:rFonts w:ascii="Calibri" w:eastAsia="Times New Roman" w:hAnsi="Calibri" w:cs="Arial"/>
          <w:color w:val="000000"/>
          <w:sz w:val="22"/>
          <w:szCs w:val="22"/>
          <w:lang w:val="fr-FR" w:eastAsia="fr-FR"/>
        </w:rPr>
        <w:lastRenderedPageBreak/>
        <w:t>Chaque partie signataire ou adhérente peut demander la révision de tout ou partie du présent accord par courrier recommandé adressé au département RH.</w:t>
      </w:r>
    </w:p>
    <w:p w14:paraId="03326E1C" w14:textId="77777777" w:rsidR="003D5C5C" w:rsidRDefault="003D5C5C" w:rsidP="003D5C5C">
      <w:pPr>
        <w:spacing w:before="120"/>
        <w:jc w:val="both"/>
        <w:rPr>
          <w:rFonts w:ascii="Calibri" w:eastAsia="Times New Roman" w:hAnsi="Calibri" w:cs="Arial"/>
          <w:color w:val="000000"/>
          <w:sz w:val="22"/>
          <w:szCs w:val="22"/>
          <w:lang w:val="fr-FR" w:eastAsia="fr-FR"/>
        </w:rPr>
      </w:pPr>
      <w:r w:rsidRPr="003D5C5C">
        <w:rPr>
          <w:rFonts w:ascii="Calibri" w:eastAsia="Times New Roman" w:hAnsi="Calibri" w:cs="Arial"/>
          <w:color w:val="000000"/>
          <w:sz w:val="22"/>
          <w:szCs w:val="22"/>
          <w:lang w:val="fr-FR" w:eastAsia="fr-FR"/>
        </w:rPr>
        <w:t>En cas de difficultés d'application du compte épargne-temps, les parties signataires se réuniront à l'initiative de la partie la plus diligente afin d'examiner les aménagements à apporter.</w:t>
      </w:r>
    </w:p>
    <w:p w14:paraId="0C1859F6" w14:textId="77777777" w:rsidR="003D5C5C" w:rsidRDefault="003D5C5C" w:rsidP="003D5C5C">
      <w:pPr>
        <w:spacing w:before="120"/>
        <w:jc w:val="both"/>
        <w:rPr>
          <w:rFonts w:ascii="Calibri" w:eastAsia="Times New Roman" w:hAnsi="Calibri" w:cs="Arial"/>
          <w:color w:val="000000"/>
          <w:sz w:val="22"/>
          <w:szCs w:val="22"/>
          <w:lang w:val="fr-FR" w:eastAsia="fr-FR"/>
        </w:rPr>
      </w:pPr>
    </w:p>
    <w:p w14:paraId="456CCBDC" w14:textId="70326505" w:rsidR="003D5C5C" w:rsidRPr="003D5C5C" w:rsidRDefault="003D5C5C" w:rsidP="003D5C5C">
      <w:pPr>
        <w:spacing w:before="120"/>
        <w:jc w:val="both"/>
        <w:rPr>
          <w:rFonts w:ascii="Calibri" w:eastAsia="Times New Roman" w:hAnsi="Calibri" w:cs="Arial"/>
          <w:color w:val="000000"/>
          <w:sz w:val="22"/>
          <w:szCs w:val="22"/>
          <w:lang w:val="fr-FR" w:eastAsia="fr-FR"/>
        </w:rPr>
      </w:pPr>
      <w:r w:rsidRPr="003D5C5C">
        <w:rPr>
          <w:rFonts w:ascii="Calibri" w:eastAsia="Times New Roman" w:hAnsi="Calibri" w:cs="Arial"/>
          <w:color w:val="000000"/>
          <w:sz w:val="22"/>
          <w:szCs w:val="22"/>
          <w:lang w:val="fr-FR" w:eastAsia="fr-FR"/>
        </w:rPr>
        <w:t>Fait à Lisses, le</w:t>
      </w:r>
      <w:r>
        <w:rPr>
          <w:rFonts w:ascii="Calibri" w:eastAsia="Times New Roman" w:hAnsi="Calibri" w:cs="Arial"/>
          <w:color w:val="000000"/>
          <w:sz w:val="22"/>
          <w:szCs w:val="22"/>
          <w:lang w:val="fr-FR" w:eastAsia="fr-FR"/>
        </w:rPr>
        <w:t xml:space="preserve"> 2</w:t>
      </w:r>
      <w:r w:rsidR="00743408">
        <w:rPr>
          <w:rFonts w:ascii="Calibri" w:eastAsia="Times New Roman" w:hAnsi="Calibri" w:cs="Arial"/>
          <w:color w:val="000000"/>
          <w:sz w:val="22"/>
          <w:szCs w:val="22"/>
          <w:lang w:val="fr-FR" w:eastAsia="fr-FR"/>
        </w:rPr>
        <w:t>6</w:t>
      </w:r>
      <w:r>
        <w:rPr>
          <w:rFonts w:ascii="Calibri" w:eastAsia="Times New Roman" w:hAnsi="Calibri" w:cs="Arial"/>
          <w:color w:val="000000"/>
          <w:sz w:val="22"/>
          <w:szCs w:val="22"/>
          <w:lang w:val="fr-FR" w:eastAsia="fr-FR"/>
        </w:rPr>
        <w:t xml:space="preserve"> juin 2025 </w:t>
      </w:r>
      <w:r w:rsidRPr="003D5C5C">
        <w:rPr>
          <w:rFonts w:ascii="Calibri" w:eastAsia="Times New Roman" w:hAnsi="Calibri" w:cs="Arial"/>
          <w:color w:val="000000"/>
          <w:sz w:val="22"/>
          <w:szCs w:val="22"/>
          <w:lang w:val="fr-FR" w:eastAsia="fr-FR"/>
        </w:rPr>
        <w:t>en 3 (trois) exemplaires.</w:t>
      </w:r>
    </w:p>
    <w:p w14:paraId="303E55E0" w14:textId="1B9843C0" w:rsidR="003D5C5C" w:rsidRPr="003D5C5C" w:rsidRDefault="003D5C5C" w:rsidP="003D5C5C">
      <w:pPr>
        <w:spacing w:before="120"/>
        <w:jc w:val="both"/>
        <w:rPr>
          <w:rFonts w:ascii="Calibri" w:eastAsia="Times New Roman" w:hAnsi="Calibri" w:cs="Arial"/>
          <w:color w:val="000000"/>
          <w:sz w:val="22"/>
          <w:szCs w:val="22"/>
          <w:lang w:val="fr-FR" w:eastAsia="fr-FR"/>
        </w:rPr>
      </w:pPr>
      <w:r w:rsidRPr="003D5C5C">
        <w:rPr>
          <w:rFonts w:ascii="Calibri" w:eastAsia="Times New Roman" w:hAnsi="Calibri" w:cs="Arial"/>
          <w:color w:val="000000"/>
          <w:sz w:val="22"/>
          <w:szCs w:val="22"/>
          <w:lang w:val="fr-FR" w:eastAsia="fr-FR"/>
        </w:rPr>
        <w:tab/>
      </w:r>
      <w:r w:rsidRPr="003D5C5C">
        <w:rPr>
          <w:rFonts w:ascii="Calibri" w:eastAsia="Times New Roman" w:hAnsi="Calibri" w:cs="Arial"/>
          <w:color w:val="000000"/>
          <w:sz w:val="22"/>
          <w:szCs w:val="22"/>
          <w:lang w:val="fr-FR" w:eastAsia="fr-FR"/>
        </w:rPr>
        <w:tab/>
      </w:r>
      <w:r w:rsidRPr="003D5C5C">
        <w:rPr>
          <w:rFonts w:ascii="Calibri" w:eastAsia="Times New Roman" w:hAnsi="Calibri" w:cs="Arial"/>
          <w:color w:val="000000"/>
          <w:sz w:val="22"/>
          <w:szCs w:val="22"/>
          <w:lang w:val="fr-FR" w:eastAsia="fr-FR"/>
        </w:rPr>
        <w:tab/>
      </w:r>
      <w:r w:rsidRPr="003D5C5C">
        <w:rPr>
          <w:rFonts w:ascii="Calibri" w:eastAsia="Times New Roman" w:hAnsi="Calibri" w:cs="Arial"/>
          <w:color w:val="000000"/>
          <w:sz w:val="22"/>
          <w:szCs w:val="22"/>
          <w:lang w:val="fr-FR" w:eastAsia="fr-FR"/>
        </w:rPr>
        <w:tab/>
      </w:r>
    </w:p>
    <w:p w14:paraId="4AAE9FE9" w14:textId="77777777" w:rsidR="00A24506" w:rsidRDefault="00A24506" w:rsidP="003D5C5C">
      <w:pPr>
        <w:spacing w:before="120"/>
        <w:jc w:val="both"/>
        <w:rPr>
          <w:rFonts w:ascii="Calibri" w:eastAsia="Times New Roman" w:hAnsi="Calibri" w:cs="Arial"/>
          <w:color w:val="000000"/>
          <w:sz w:val="22"/>
          <w:szCs w:val="22"/>
          <w:lang w:val="fr-FR" w:eastAsia="fr-FR"/>
        </w:rPr>
      </w:pPr>
    </w:p>
    <w:p w14:paraId="5C44D643" w14:textId="31C416E2" w:rsidR="003D5C5C" w:rsidRDefault="00A24506" w:rsidP="003D5C5C">
      <w:pPr>
        <w:spacing w:before="120"/>
        <w:jc w:val="both"/>
        <w:rPr>
          <w:rFonts w:ascii="Calibri" w:eastAsia="Times New Roman" w:hAnsi="Calibri" w:cs="Arial"/>
          <w:color w:val="000000"/>
          <w:sz w:val="22"/>
          <w:szCs w:val="22"/>
          <w:lang w:val="fr-FR" w:eastAsia="fr-FR"/>
        </w:rPr>
      </w:pPr>
      <w:r>
        <w:rPr>
          <w:rFonts w:ascii="Calibri" w:eastAsia="Times New Roman" w:hAnsi="Calibri" w:cs="Arial"/>
          <w:color w:val="000000"/>
          <w:sz w:val="22"/>
          <w:szCs w:val="22"/>
          <w:lang w:val="fr-FR" w:eastAsia="fr-FR"/>
        </w:rPr>
        <w:t xml:space="preserve">La </w:t>
      </w:r>
      <w:r w:rsidR="003D5C5C" w:rsidRPr="003D5C5C">
        <w:rPr>
          <w:rFonts w:ascii="Calibri" w:eastAsia="Times New Roman" w:hAnsi="Calibri" w:cs="Arial"/>
          <w:color w:val="000000"/>
          <w:sz w:val="22"/>
          <w:szCs w:val="22"/>
          <w:lang w:val="fr-FR" w:eastAsia="fr-FR"/>
        </w:rPr>
        <w:t>Direct</w:t>
      </w:r>
      <w:r>
        <w:rPr>
          <w:rFonts w:ascii="Calibri" w:eastAsia="Times New Roman" w:hAnsi="Calibri" w:cs="Arial"/>
          <w:color w:val="000000"/>
          <w:sz w:val="22"/>
          <w:szCs w:val="22"/>
          <w:lang w:val="fr-FR" w:eastAsia="fr-FR"/>
        </w:rPr>
        <w:t>ion</w:t>
      </w:r>
      <w:r w:rsidR="00743408">
        <w:rPr>
          <w:rFonts w:ascii="Calibri" w:eastAsia="Times New Roman" w:hAnsi="Calibri" w:cs="Arial"/>
          <w:color w:val="000000"/>
          <w:sz w:val="22"/>
          <w:szCs w:val="22"/>
          <w:lang w:val="fr-FR" w:eastAsia="fr-FR"/>
        </w:rPr>
        <w:tab/>
      </w:r>
      <w:r w:rsidR="00743408">
        <w:rPr>
          <w:rFonts w:ascii="Calibri" w:eastAsia="Times New Roman" w:hAnsi="Calibri" w:cs="Arial"/>
          <w:color w:val="000000"/>
          <w:sz w:val="22"/>
          <w:szCs w:val="22"/>
          <w:lang w:val="fr-FR" w:eastAsia="fr-FR"/>
        </w:rPr>
        <w:tab/>
      </w:r>
      <w:r w:rsidR="00743408">
        <w:rPr>
          <w:rFonts w:ascii="Calibri" w:eastAsia="Times New Roman" w:hAnsi="Calibri" w:cs="Arial"/>
          <w:color w:val="000000"/>
          <w:sz w:val="22"/>
          <w:szCs w:val="22"/>
          <w:lang w:val="fr-FR" w:eastAsia="fr-FR"/>
        </w:rPr>
        <w:tab/>
      </w:r>
      <w:r w:rsidR="00743408">
        <w:rPr>
          <w:rFonts w:ascii="Calibri" w:eastAsia="Times New Roman" w:hAnsi="Calibri" w:cs="Arial"/>
          <w:color w:val="000000"/>
          <w:sz w:val="22"/>
          <w:szCs w:val="22"/>
          <w:lang w:val="fr-FR" w:eastAsia="fr-FR"/>
        </w:rPr>
        <w:tab/>
      </w:r>
      <w:r w:rsidR="00743408">
        <w:rPr>
          <w:rFonts w:ascii="Calibri" w:eastAsia="Times New Roman" w:hAnsi="Calibri" w:cs="Arial"/>
          <w:color w:val="000000"/>
          <w:sz w:val="22"/>
          <w:szCs w:val="22"/>
          <w:lang w:val="fr-FR" w:eastAsia="fr-FR"/>
        </w:rPr>
        <w:tab/>
      </w:r>
    </w:p>
    <w:p w14:paraId="38AED224" w14:textId="77777777" w:rsidR="003D5C5C" w:rsidRPr="003D5C5C" w:rsidRDefault="003D5C5C" w:rsidP="003D5C5C">
      <w:pPr>
        <w:spacing w:before="120"/>
        <w:jc w:val="both"/>
        <w:rPr>
          <w:rFonts w:ascii="Calibri" w:eastAsia="Times New Roman" w:hAnsi="Calibri" w:cs="Arial"/>
          <w:color w:val="000000"/>
          <w:sz w:val="22"/>
          <w:szCs w:val="22"/>
          <w:lang w:val="fr-FR" w:eastAsia="fr-FR"/>
        </w:rPr>
      </w:pPr>
    </w:p>
    <w:p w14:paraId="0E8A53AF" w14:textId="77777777" w:rsidR="003D5C5C" w:rsidRDefault="003D5C5C" w:rsidP="00681075">
      <w:pPr>
        <w:jc w:val="both"/>
        <w:rPr>
          <w:rFonts w:eastAsia="Times New Roman" w:cstheme="minorHAnsi"/>
          <w:bCs/>
          <w:color w:val="000000"/>
          <w:sz w:val="22"/>
          <w:szCs w:val="22"/>
          <w:lang w:val="fr-FR" w:eastAsia="fr-FR"/>
        </w:rPr>
      </w:pPr>
    </w:p>
    <w:p w14:paraId="3842B160" w14:textId="77777777" w:rsidR="003D5C5C" w:rsidRPr="003D5C5C" w:rsidRDefault="003D5C5C" w:rsidP="00681075">
      <w:pPr>
        <w:jc w:val="both"/>
        <w:rPr>
          <w:rFonts w:eastAsia="Times New Roman" w:cstheme="minorHAnsi"/>
          <w:bCs/>
          <w:color w:val="000000"/>
          <w:sz w:val="22"/>
          <w:szCs w:val="22"/>
          <w:lang w:val="fr-FR" w:eastAsia="fr-FR"/>
        </w:rPr>
      </w:pPr>
    </w:p>
    <w:p w14:paraId="0587F192" w14:textId="4445B83E" w:rsidR="00681075" w:rsidRPr="003D5C5C" w:rsidRDefault="00A24506" w:rsidP="005623D7">
      <w:pPr>
        <w:rPr>
          <w:rFonts w:eastAsia="Times New Roman" w:cstheme="minorHAnsi"/>
          <w:sz w:val="22"/>
          <w:szCs w:val="22"/>
          <w:lang w:val="fr-FR" w:eastAsia="fr-FR"/>
        </w:rPr>
      </w:pPr>
      <w:r w:rsidRPr="003D5C5C">
        <w:rPr>
          <w:rFonts w:ascii="Calibri" w:eastAsia="Times New Roman" w:hAnsi="Calibri" w:cs="Arial"/>
          <w:color w:val="000000"/>
          <w:sz w:val="22"/>
          <w:szCs w:val="22"/>
          <w:lang w:val="fr-FR" w:eastAsia="fr-FR"/>
        </w:rPr>
        <w:t>Le</w:t>
      </w:r>
      <w:r w:rsidRPr="003D5C5C">
        <w:rPr>
          <w:rFonts w:ascii="Calibri" w:eastAsia="Times New Roman" w:hAnsi="Calibri" w:cs="Arial"/>
          <w:color w:val="000000"/>
          <w:sz w:val="22"/>
          <w:szCs w:val="22"/>
          <w:lang w:val="fr-FR" w:eastAsia="fr-FR"/>
        </w:rPr>
        <w:t xml:space="preserve"> Comité </w:t>
      </w:r>
      <w:r>
        <w:rPr>
          <w:rFonts w:ascii="Calibri" w:eastAsia="Times New Roman" w:hAnsi="Calibri" w:cs="Arial"/>
          <w:color w:val="000000"/>
          <w:sz w:val="22"/>
          <w:szCs w:val="22"/>
          <w:lang w:val="fr-FR" w:eastAsia="fr-FR"/>
        </w:rPr>
        <w:t>S</w:t>
      </w:r>
      <w:r w:rsidRPr="003D5C5C">
        <w:rPr>
          <w:rFonts w:ascii="Calibri" w:eastAsia="Times New Roman" w:hAnsi="Calibri" w:cs="Arial"/>
          <w:color w:val="000000"/>
          <w:sz w:val="22"/>
          <w:szCs w:val="22"/>
          <w:lang w:val="fr-FR" w:eastAsia="fr-FR"/>
        </w:rPr>
        <w:t>ocial et Economique</w:t>
      </w:r>
    </w:p>
    <w:p w14:paraId="7A567F9C" w14:textId="77777777" w:rsidR="00681075" w:rsidRPr="003D5C5C" w:rsidRDefault="00681075" w:rsidP="005623D7">
      <w:pPr>
        <w:rPr>
          <w:rFonts w:cstheme="minorHAnsi"/>
          <w:b/>
          <w:bCs/>
          <w:sz w:val="22"/>
          <w:szCs w:val="22"/>
          <w:lang w:val="fr-FR"/>
        </w:rPr>
      </w:pPr>
    </w:p>
    <w:sectPr w:rsidR="00681075" w:rsidRPr="003D5C5C" w:rsidSect="00BB2B58">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1D13A" w14:textId="77777777" w:rsidR="009B05C9" w:rsidRDefault="009B05C9" w:rsidP="00561D9B">
      <w:r>
        <w:separator/>
      </w:r>
    </w:p>
  </w:endnote>
  <w:endnote w:type="continuationSeparator" w:id="0">
    <w:p w14:paraId="135D3BC6" w14:textId="77777777" w:rsidR="009B05C9" w:rsidRDefault="009B05C9" w:rsidP="00561D9B">
      <w:r>
        <w:continuationSeparator/>
      </w:r>
    </w:p>
  </w:endnote>
  <w:endnote w:type="continuationNotice" w:id="1">
    <w:p w14:paraId="51FB5657" w14:textId="77777777" w:rsidR="009B05C9" w:rsidRDefault="009B0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pPr w:leftFromText="181" w:rightFromText="181" w:vertAnchor="page" w:horzAnchor="page" w:tblpX="1419" w:tblpY="15713"/>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072"/>
    </w:tblGrid>
    <w:tr w:rsidR="00FC71DF" w:rsidRPr="005623D7" w14:paraId="5190990C" w14:textId="77777777" w:rsidTr="00AB777A">
      <w:tc>
        <w:tcPr>
          <w:tcW w:w="5000" w:type="pct"/>
        </w:tcPr>
        <w:p w14:paraId="302D8A64" w14:textId="71D7720B" w:rsidR="00FC71DF" w:rsidRPr="00FC71DF" w:rsidRDefault="00FC71DF" w:rsidP="00242171">
          <w:pPr>
            <w:tabs>
              <w:tab w:val="left" w:pos="0"/>
              <w:tab w:val="left" w:pos="142"/>
              <w:tab w:val="left" w:pos="426"/>
              <w:tab w:val="left" w:pos="2835"/>
              <w:tab w:val="center" w:pos="4536"/>
              <w:tab w:val="right" w:pos="9072"/>
            </w:tabs>
            <w:rPr>
              <w:rFonts w:ascii="Calibri" w:eastAsia="Calibri" w:hAnsi="Calibri" w:cs="Times New Roman"/>
              <w:color w:val="2A3B55" w:themeColor="accent1" w:themeShade="BF"/>
              <w:sz w:val="10"/>
              <w:szCs w:val="10"/>
              <w:lang w:val="fr-FR"/>
            </w:rPr>
          </w:pPr>
          <w:r w:rsidRPr="00FC71DF">
            <w:rPr>
              <w:rFonts w:ascii="Calibri" w:eastAsia="Calibri" w:hAnsi="Calibri" w:cs="Times New Roman"/>
              <w:color w:val="2A3B55" w:themeColor="accent1" w:themeShade="BF"/>
              <w:sz w:val="10"/>
              <w:szCs w:val="10"/>
              <w:lang w:val="fr-FR"/>
            </w:rPr>
            <w:t xml:space="preserve">STI France </w:t>
          </w:r>
          <w:r w:rsidRPr="00FC71DF">
            <w:rPr>
              <w:rFonts w:ascii="Calibri" w:eastAsia="Calibri" w:hAnsi="Calibri" w:cs="Times New Roman"/>
              <w:color w:val="2A3B55" w:themeColor="accent1" w:themeShade="BF"/>
              <w:sz w:val="10"/>
              <w:szCs w:val="10"/>
              <w:lang w:val="fr-FR"/>
            </w:rPr>
            <w:sym w:font="Wingdings" w:char="F09E"/>
          </w:r>
          <w:r>
            <w:rPr>
              <w:rFonts w:ascii="Calibri" w:eastAsia="Calibri" w:hAnsi="Calibri" w:cs="Times New Roman"/>
              <w:color w:val="2A3B55" w:themeColor="accent1" w:themeShade="BF"/>
              <w:sz w:val="10"/>
              <w:szCs w:val="10"/>
              <w:lang w:val="fr-FR"/>
            </w:rPr>
            <w:t xml:space="preserve"> </w:t>
          </w:r>
          <w:r w:rsidRPr="00FC71DF">
            <w:rPr>
              <w:rFonts w:ascii="Calibri" w:eastAsia="Calibri" w:hAnsi="Calibri" w:cs="Times New Roman"/>
              <w:color w:val="2A3B55" w:themeColor="accent1" w:themeShade="BF"/>
              <w:sz w:val="10"/>
              <w:szCs w:val="10"/>
              <w:lang w:val="fr-FR"/>
            </w:rPr>
            <w:t xml:space="preserve">Z.A.C. du Bois Chaland - 10/12, rue du Bois Chaland  91 090 Lisses </w:t>
          </w:r>
          <w:r w:rsidRPr="00FC71DF">
            <w:rPr>
              <w:rFonts w:ascii="Calibri" w:eastAsia="Calibri" w:hAnsi="Calibri" w:cs="Times New Roman"/>
              <w:color w:val="2A3B55" w:themeColor="accent1" w:themeShade="BF"/>
              <w:sz w:val="10"/>
              <w:szCs w:val="10"/>
              <w:lang w:val="fr-FR"/>
            </w:rPr>
            <w:sym w:font="Wingdings" w:char="F09E"/>
          </w:r>
          <w:r w:rsidRPr="00FC71DF">
            <w:rPr>
              <w:rFonts w:ascii="Calibri" w:eastAsia="Calibri" w:hAnsi="Calibri" w:cs="Times New Roman"/>
              <w:color w:val="2A3B55" w:themeColor="accent1" w:themeShade="BF"/>
              <w:sz w:val="10"/>
              <w:szCs w:val="10"/>
              <w:lang w:val="fr-FR"/>
            </w:rPr>
            <w:t xml:space="preserve"> </w:t>
          </w:r>
          <w:r>
            <w:rPr>
              <w:rFonts w:ascii="Calibri" w:eastAsia="Calibri" w:hAnsi="Calibri" w:cs="Times New Roman"/>
              <w:color w:val="2A3B55" w:themeColor="accent1" w:themeShade="BF"/>
              <w:sz w:val="10"/>
              <w:szCs w:val="10"/>
              <w:lang w:val="fr-FR"/>
            </w:rPr>
            <w:t xml:space="preserve">France </w:t>
          </w:r>
          <w:r w:rsidRPr="00FC71DF">
            <w:rPr>
              <w:rFonts w:ascii="Calibri" w:eastAsia="Calibri" w:hAnsi="Calibri" w:cs="Times New Roman"/>
              <w:color w:val="2A3B55" w:themeColor="accent1" w:themeShade="BF"/>
              <w:sz w:val="10"/>
              <w:szCs w:val="10"/>
              <w:lang w:val="fr-FR"/>
            </w:rPr>
            <w:t xml:space="preserve"> </w:t>
          </w:r>
          <w:r w:rsidRPr="00FC71DF">
            <w:rPr>
              <w:rFonts w:ascii="Calibri" w:eastAsia="Calibri" w:hAnsi="Calibri" w:cs="Times New Roman"/>
              <w:color w:val="2A3B55" w:themeColor="accent1" w:themeShade="BF"/>
              <w:sz w:val="10"/>
              <w:szCs w:val="10"/>
              <w:lang w:val="fr-FR"/>
            </w:rPr>
            <w:sym w:font="Wingdings" w:char="F09E"/>
          </w:r>
          <w:r w:rsidRPr="00FC71DF">
            <w:rPr>
              <w:rFonts w:ascii="Calibri" w:eastAsia="Calibri" w:hAnsi="Calibri" w:cs="Times New Roman"/>
              <w:color w:val="2A3B55" w:themeColor="accent1" w:themeShade="BF"/>
              <w:sz w:val="10"/>
              <w:szCs w:val="10"/>
              <w:lang w:val="fr-FR"/>
            </w:rPr>
            <w:t xml:space="preserve"> </w:t>
          </w:r>
          <w:r w:rsidRPr="00FC71DF">
            <w:rPr>
              <w:rFonts w:ascii="Calibri" w:eastAsia="Calibri" w:hAnsi="Calibri" w:cs="Times New Roman"/>
              <w:color w:val="2A3B55" w:themeColor="accent1" w:themeShade="BF"/>
              <w:sz w:val="10"/>
              <w:szCs w:val="10"/>
              <w:lang w:val="fr-FR"/>
            </w:rPr>
            <w:sym w:font="Wingdings" w:char="F028"/>
          </w:r>
          <w:r w:rsidRPr="00FC71DF">
            <w:rPr>
              <w:rFonts w:ascii="Calibri" w:eastAsia="Calibri" w:hAnsi="Calibri" w:cs="Times New Roman"/>
              <w:color w:val="2A3B55" w:themeColor="accent1" w:themeShade="BF"/>
              <w:sz w:val="10"/>
              <w:szCs w:val="10"/>
              <w:lang w:val="fr-FR"/>
            </w:rPr>
            <w:t xml:space="preserve"> +33 1 73 21 79 99 </w:t>
          </w:r>
          <w:r>
            <w:rPr>
              <w:rFonts w:ascii="Calibri" w:eastAsia="Calibri" w:hAnsi="Calibri" w:cs="Times New Roman"/>
              <w:color w:val="2A3B55" w:themeColor="accent1" w:themeShade="BF"/>
              <w:sz w:val="10"/>
              <w:szCs w:val="10"/>
              <w:lang w:val="fr-FR"/>
            </w:rPr>
            <w:t xml:space="preserve"> </w:t>
          </w:r>
          <w:r w:rsidRPr="00FC71DF">
            <w:rPr>
              <w:rFonts w:ascii="Calibri" w:eastAsia="Calibri" w:hAnsi="Calibri" w:cs="Times New Roman"/>
              <w:color w:val="2A3B55" w:themeColor="accent1" w:themeShade="BF"/>
              <w:sz w:val="10"/>
              <w:szCs w:val="10"/>
              <w:lang w:val="fr-FR"/>
            </w:rPr>
            <w:t xml:space="preserve"> </w:t>
          </w:r>
          <w:r w:rsidRPr="00FC71DF">
            <w:rPr>
              <w:rFonts w:ascii="Calibri" w:eastAsia="Calibri" w:hAnsi="Calibri" w:cs="Times New Roman"/>
              <w:color w:val="2A3B55" w:themeColor="accent1" w:themeShade="BF"/>
              <w:sz w:val="10"/>
              <w:szCs w:val="10"/>
              <w:lang w:val="fr-FR"/>
            </w:rPr>
            <w:sym w:font="Wingdings" w:char="F09E"/>
          </w:r>
          <w:r w:rsidRPr="00FC71DF">
            <w:rPr>
              <w:rFonts w:ascii="Calibri" w:eastAsia="Calibri" w:hAnsi="Calibri" w:cs="Times New Roman"/>
              <w:color w:val="2A3B55" w:themeColor="accent1" w:themeShade="BF"/>
              <w:sz w:val="10"/>
              <w:szCs w:val="10"/>
              <w:lang w:val="fr-FR"/>
            </w:rPr>
            <w:t xml:space="preserve"> </w:t>
          </w:r>
          <w:r w:rsidRPr="00FC71DF">
            <w:rPr>
              <w:rFonts w:ascii="Calibri" w:eastAsia="Calibri" w:hAnsi="Calibri" w:cs="Times New Roman"/>
              <w:color w:val="2A3B55" w:themeColor="accent1" w:themeShade="BF"/>
              <w:sz w:val="10"/>
              <w:szCs w:val="10"/>
              <w:lang w:val="fr-FR"/>
            </w:rPr>
            <w:sym w:font="Wingdings" w:char="F038"/>
          </w:r>
          <w:r w:rsidRPr="00FC71DF">
            <w:rPr>
              <w:rFonts w:ascii="Calibri" w:eastAsia="Calibri" w:hAnsi="Calibri" w:cs="Times New Roman"/>
              <w:color w:val="2A3B55" w:themeColor="accent1" w:themeShade="BF"/>
              <w:sz w:val="10"/>
              <w:szCs w:val="10"/>
              <w:lang w:val="fr-FR"/>
            </w:rPr>
            <w:t xml:space="preserve"> www.sti-fm-management.com</w:t>
          </w:r>
        </w:p>
        <w:p w14:paraId="7D8367B4" w14:textId="745E8DE1" w:rsidR="00FC71DF" w:rsidRPr="00FC71DF" w:rsidRDefault="00FC71DF" w:rsidP="00242171">
          <w:pPr>
            <w:tabs>
              <w:tab w:val="left" w:pos="0"/>
              <w:tab w:val="center" w:pos="4536"/>
              <w:tab w:val="right" w:pos="9072"/>
            </w:tabs>
            <w:rPr>
              <w:rFonts w:ascii="Calibri" w:eastAsia="Calibri" w:hAnsi="Calibri" w:cs="Times New Roman"/>
              <w:color w:val="2A3B55" w:themeColor="accent1" w:themeShade="BF"/>
              <w:sz w:val="10"/>
              <w:szCs w:val="10"/>
              <w:lang w:val="fr-FR"/>
            </w:rPr>
          </w:pPr>
          <w:r w:rsidRPr="00FC71DF">
            <w:rPr>
              <w:rFonts w:ascii="Calibri" w:eastAsia="Calibri" w:hAnsi="Calibri" w:cs="Times New Roman"/>
              <w:color w:val="2A3B55" w:themeColor="accent1" w:themeShade="BF"/>
              <w:sz w:val="10"/>
              <w:szCs w:val="10"/>
              <w:lang w:val="fr-FR"/>
            </w:rPr>
            <w:t xml:space="preserve">S.A.R.L. au capital de 8 000,00 € </w:t>
          </w:r>
          <w:r w:rsidRPr="00FC71DF">
            <w:rPr>
              <w:rFonts w:ascii="Calibri" w:eastAsia="Calibri" w:hAnsi="Calibri" w:cs="Times New Roman"/>
              <w:color w:val="2A3B55" w:themeColor="accent1" w:themeShade="BF"/>
              <w:sz w:val="10"/>
              <w:szCs w:val="10"/>
              <w:lang w:val="fr-FR"/>
            </w:rPr>
            <w:sym w:font="Wingdings" w:char="F09E"/>
          </w:r>
          <w:r w:rsidRPr="00FC71DF">
            <w:rPr>
              <w:rFonts w:ascii="Calibri" w:eastAsia="Calibri" w:hAnsi="Calibri" w:cs="Times New Roman"/>
              <w:color w:val="2A3B55" w:themeColor="accent1" w:themeShade="BF"/>
              <w:sz w:val="10"/>
              <w:szCs w:val="10"/>
              <w:lang w:val="fr-FR"/>
            </w:rPr>
            <w:t xml:space="preserve"> R.C.S. Evry  B 402 767 008 </w:t>
          </w:r>
          <w:r w:rsidRPr="00FC71DF">
            <w:rPr>
              <w:rFonts w:ascii="Calibri" w:eastAsia="Calibri" w:hAnsi="Calibri" w:cs="Times New Roman"/>
              <w:color w:val="2A3B55" w:themeColor="accent1" w:themeShade="BF"/>
              <w:sz w:val="10"/>
              <w:szCs w:val="10"/>
              <w:lang w:val="fr-FR"/>
            </w:rPr>
            <w:sym w:font="Wingdings" w:char="F09E"/>
          </w:r>
          <w:r w:rsidRPr="00FC71DF">
            <w:rPr>
              <w:rFonts w:ascii="Calibri" w:eastAsia="Calibri" w:hAnsi="Calibri" w:cs="Times New Roman"/>
              <w:color w:val="2A3B55" w:themeColor="accent1" w:themeShade="BF"/>
              <w:sz w:val="10"/>
              <w:szCs w:val="10"/>
              <w:lang w:val="fr-FR"/>
            </w:rPr>
            <w:t xml:space="preserve"> Code A.P.E. 5229B </w:t>
          </w:r>
          <w:r w:rsidRPr="00FC71DF">
            <w:rPr>
              <w:rFonts w:ascii="Calibri" w:eastAsia="Calibri" w:hAnsi="Calibri" w:cs="Times New Roman"/>
              <w:color w:val="2A3B55" w:themeColor="accent1" w:themeShade="BF"/>
              <w:sz w:val="10"/>
              <w:szCs w:val="10"/>
              <w:lang w:val="fr-FR"/>
            </w:rPr>
            <w:sym w:font="Wingdings" w:char="F09E"/>
          </w:r>
          <w:r w:rsidRPr="00FC71DF">
            <w:rPr>
              <w:rFonts w:ascii="Calibri" w:eastAsia="Calibri" w:hAnsi="Calibri" w:cs="Times New Roman"/>
              <w:color w:val="2A3B55" w:themeColor="accent1" w:themeShade="BF"/>
              <w:sz w:val="10"/>
              <w:szCs w:val="10"/>
              <w:lang w:val="fr-FR"/>
            </w:rPr>
            <w:t xml:space="preserve"> T.V.A. Intracommunautaire FR 69402767008 </w:t>
          </w:r>
          <w:r w:rsidRPr="00FC71DF">
            <w:rPr>
              <w:rFonts w:ascii="Calibri" w:eastAsia="Calibri" w:hAnsi="Calibri" w:cs="Times New Roman"/>
              <w:color w:val="2A3B55" w:themeColor="accent1" w:themeShade="BF"/>
              <w:sz w:val="10"/>
              <w:szCs w:val="10"/>
              <w:lang w:val="fr-FR"/>
            </w:rPr>
            <w:sym w:font="Wingdings" w:char="F09E"/>
          </w:r>
          <w:r w:rsidRPr="00FC71DF">
            <w:rPr>
              <w:rFonts w:ascii="Calibri" w:eastAsia="Calibri" w:hAnsi="Calibri" w:cs="Times New Roman"/>
              <w:color w:val="2A3B55" w:themeColor="accent1" w:themeShade="BF"/>
              <w:sz w:val="10"/>
              <w:szCs w:val="10"/>
              <w:lang w:val="fr-FR"/>
            </w:rPr>
            <w:t xml:space="preserve"> RIB/IBAN : FR 76 30003 00683 00020286641 </w:t>
          </w:r>
          <w:r w:rsidRPr="00FC71DF">
            <w:rPr>
              <w:rFonts w:ascii="Calibri" w:eastAsia="Calibri" w:hAnsi="Calibri" w:cs="Times New Roman"/>
              <w:color w:val="2A3B55" w:themeColor="accent1" w:themeShade="BF"/>
              <w:sz w:val="10"/>
              <w:szCs w:val="10"/>
              <w:lang w:val="fr-FR"/>
            </w:rPr>
            <w:sym w:font="Wingdings" w:char="F09E"/>
          </w:r>
          <w:r w:rsidRPr="00FC71DF">
            <w:rPr>
              <w:rFonts w:ascii="Calibri" w:eastAsia="Calibri" w:hAnsi="Calibri" w:cs="Times New Roman"/>
              <w:color w:val="2A3B55" w:themeColor="accent1" w:themeShade="BF"/>
              <w:sz w:val="10"/>
              <w:szCs w:val="10"/>
              <w:lang w:val="fr-FR"/>
            </w:rPr>
            <w:t xml:space="preserve"> BIC : SOGE FR PP</w:t>
          </w:r>
          <w:r w:rsidR="00242171">
            <w:rPr>
              <w:rFonts w:ascii="Calibri" w:eastAsia="Calibri" w:hAnsi="Calibri" w:cs="Times New Roman"/>
              <w:color w:val="2A3B55" w:themeColor="accent1" w:themeShade="BF"/>
              <w:sz w:val="10"/>
              <w:szCs w:val="10"/>
              <w:lang w:val="fr-FR"/>
            </w:rPr>
            <w:t xml:space="preserve">     STI France 2025 - </w:t>
          </w:r>
          <w:r w:rsidR="00242171" w:rsidRPr="00242171">
            <w:rPr>
              <w:rFonts w:ascii="Calibri" w:eastAsia="Calibri" w:hAnsi="Calibri" w:cs="Times New Roman"/>
              <w:color w:val="2A3B55" w:themeColor="accent1" w:themeShade="BF"/>
              <w:sz w:val="10"/>
              <w:szCs w:val="10"/>
              <w:lang w:val="fr-FR"/>
            </w:rPr>
            <w:fldChar w:fldCharType="begin"/>
          </w:r>
          <w:r w:rsidR="00242171" w:rsidRPr="00242171">
            <w:rPr>
              <w:rFonts w:ascii="Calibri" w:eastAsia="Calibri" w:hAnsi="Calibri" w:cs="Times New Roman"/>
              <w:color w:val="2A3B55" w:themeColor="accent1" w:themeShade="BF"/>
              <w:sz w:val="10"/>
              <w:szCs w:val="10"/>
              <w:lang w:val="fr-FR"/>
            </w:rPr>
            <w:instrText>PAGE   \* MERGEFORMAT</w:instrText>
          </w:r>
          <w:r w:rsidR="00242171" w:rsidRPr="00242171">
            <w:rPr>
              <w:rFonts w:ascii="Calibri" w:eastAsia="Calibri" w:hAnsi="Calibri" w:cs="Times New Roman"/>
              <w:color w:val="2A3B55" w:themeColor="accent1" w:themeShade="BF"/>
              <w:sz w:val="10"/>
              <w:szCs w:val="10"/>
              <w:lang w:val="fr-FR"/>
            </w:rPr>
            <w:fldChar w:fldCharType="separate"/>
          </w:r>
          <w:r w:rsidR="00242171" w:rsidRPr="00242171">
            <w:rPr>
              <w:rFonts w:ascii="Calibri" w:eastAsia="Calibri" w:hAnsi="Calibri" w:cs="Times New Roman"/>
              <w:color w:val="2A3B55" w:themeColor="accent1" w:themeShade="BF"/>
              <w:sz w:val="10"/>
              <w:szCs w:val="10"/>
              <w:lang w:val="fr-FR"/>
            </w:rPr>
            <w:t>1</w:t>
          </w:r>
          <w:r w:rsidR="00242171" w:rsidRPr="00242171">
            <w:rPr>
              <w:rFonts w:ascii="Calibri" w:eastAsia="Calibri" w:hAnsi="Calibri" w:cs="Times New Roman"/>
              <w:color w:val="2A3B55" w:themeColor="accent1" w:themeShade="BF"/>
              <w:sz w:val="10"/>
              <w:szCs w:val="10"/>
              <w:lang w:val="fr-FR"/>
            </w:rPr>
            <w:fldChar w:fldCharType="end"/>
          </w:r>
          <w:r w:rsidR="00242171">
            <w:rPr>
              <w:rFonts w:ascii="Calibri" w:eastAsia="Calibri" w:hAnsi="Calibri" w:cs="Times New Roman"/>
              <w:color w:val="2A3B55" w:themeColor="accent1" w:themeShade="BF"/>
              <w:sz w:val="10"/>
              <w:szCs w:val="10"/>
              <w:lang w:val="fr-FR"/>
            </w:rPr>
            <w:t>/5</w:t>
          </w:r>
        </w:p>
        <w:p w14:paraId="352E7022" w14:textId="77777777" w:rsidR="00FC71DF" w:rsidRPr="00FC71DF" w:rsidRDefault="00FC71DF" w:rsidP="00FC71DF">
          <w:pPr>
            <w:tabs>
              <w:tab w:val="left" w:pos="2835"/>
              <w:tab w:val="center" w:pos="4536"/>
              <w:tab w:val="right" w:pos="9072"/>
            </w:tabs>
            <w:spacing w:line="160" w:lineRule="atLeast"/>
            <w:rPr>
              <w:rFonts w:ascii="Calibri" w:eastAsia="Calibri" w:hAnsi="Calibri" w:cs="Times New Roman"/>
              <w:b/>
              <w:bCs/>
              <w:color w:val="337BD8"/>
              <w:sz w:val="12"/>
              <w:lang w:val="fr-FR"/>
            </w:rPr>
          </w:pPr>
        </w:p>
      </w:tc>
    </w:tr>
  </w:tbl>
  <w:p w14:paraId="2F7DE295" w14:textId="77777777" w:rsidR="000919E3" w:rsidRDefault="000919E3">
    <w:pPr>
      <w:pStyle w:val="Pieddepage"/>
    </w:pPr>
    <w:r>
      <w:rPr>
        <w:noProof/>
      </w:rPr>
      <w:drawing>
        <wp:anchor distT="0" distB="0" distL="114300" distR="114300" simplePos="0" relativeHeight="251658242" behindDoc="0" locked="0" layoutInCell="1" allowOverlap="1" wp14:anchorId="5D333DC6" wp14:editId="3CB8C72E">
          <wp:simplePos x="0" y="0"/>
          <wp:positionH relativeFrom="column">
            <wp:posOffset>-433702</wp:posOffset>
          </wp:positionH>
          <wp:positionV relativeFrom="paragraph">
            <wp:posOffset>278130</wp:posOffset>
          </wp:positionV>
          <wp:extent cx="6588118" cy="238125"/>
          <wp:effectExtent l="0" t="0" r="3810" b="0"/>
          <wp:wrapThrough wrapText="bothSides">
            <wp:wrapPolygon edited="0">
              <wp:start x="12056" y="0"/>
              <wp:lineTo x="0" y="10368"/>
              <wp:lineTo x="0" y="17280"/>
              <wp:lineTo x="11993" y="19008"/>
              <wp:lineTo x="13242" y="19008"/>
              <wp:lineTo x="21550" y="17280"/>
              <wp:lineTo x="21550" y="12096"/>
              <wp:lineTo x="13242" y="0"/>
              <wp:lineTo x="12056" y="0"/>
            </wp:wrapPolygon>
          </wp:wrapThrough>
          <wp:docPr id="1308295173" name="Image 1308295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588118" cy="23812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C9711" w14:textId="77777777" w:rsidR="009B05C9" w:rsidRDefault="009B05C9" w:rsidP="00561D9B">
      <w:r>
        <w:separator/>
      </w:r>
    </w:p>
  </w:footnote>
  <w:footnote w:type="continuationSeparator" w:id="0">
    <w:p w14:paraId="0B98D009" w14:textId="77777777" w:rsidR="009B05C9" w:rsidRDefault="009B05C9" w:rsidP="00561D9B">
      <w:r>
        <w:continuationSeparator/>
      </w:r>
    </w:p>
  </w:footnote>
  <w:footnote w:type="continuationNotice" w:id="1">
    <w:p w14:paraId="1FF36FF1" w14:textId="77777777" w:rsidR="009B05C9" w:rsidRDefault="009B05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C7907" w14:textId="21AA3250" w:rsidR="00561D9B" w:rsidRDefault="007B7F5E">
    <w:pPr>
      <w:pStyle w:val="En-tte"/>
    </w:pPr>
    <w:r>
      <w:rPr>
        <w:noProof/>
      </w:rPr>
      <w:drawing>
        <wp:anchor distT="0" distB="0" distL="114300" distR="114300" simplePos="0" relativeHeight="251658241" behindDoc="0" locked="0" layoutInCell="1" allowOverlap="1" wp14:anchorId="43CF952B" wp14:editId="6846DA8B">
          <wp:simplePos x="0" y="0"/>
          <wp:positionH relativeFrom="column">
            <wp:posOffset>-537845</wp:posOffset>
          </wp:positionH>
          <wp:positionV relativeFrom="paragraph">
            <wp:posOffset>-316230</wp:posOffset>
          </wp:positionV>
          <wp:extent cx="6836410" cy="967740"/>
          <wp:effectExtent l="0" t="0" r="2540" b="3810"/>
          <wp:wrapThrough wrapText="bothSides">
            <wp:wrapPolygon edited="0">
              <wp:start x="6982" y="0"/>
              <wp:lineTo x="6019" y="6803"/>
              <wp:lineTo x="5778" y="13606"/>
              <wp:lineTo x="0" y="17858"/>
              <wp:lineTo x="0" y="19134"/>
              <wp:lineTo x="6380" y="21260"/>
              <wp:lineTo x="6741" y="21260"/>
              <wp:lineTo x="15770" y="20835"/>
              <wp:lineTo x="21548" y="19134"/>
              <wp:lineTo x="21548" y="17858"/>
              <wp:lineTo x="13844" y="12331"/>
              <wp:lineTo x="8366" y="5953"/>
              <wp:lineTo x="8065" y="3827"/>
              <wp:lineTo x="7343" y="0"/>
              <wp:lineTo x="6982" y="0"/>
            </wp:wrapPolygon>
          </wp:wrapThrough>
          <wp:docPr id="893323476" name="Image 893323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836410" cy="9677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86652"/>
    <w:multiLevelType w:val="hybridMultilevel"/>
    <w:tmpl w:val="01BA99DE"/>
    <w:lvl w:ilvl="0" w:tplc="F8CEA0D8">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34499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2C"/>
    <w:rsid w:val="00050483"/>
    <w:rsid w:val="000912C2"/>
    <w:rsid w:val="000919E3"/>
    <w:rsid w:val="000C4180"/>
    <w:rsid w:val="001474FC"/>
    <w:rsid w:val="00242171"/>
    <w:rsid w:val="002A660D"/>
    <w:rsid w:val="003B418F"/>
    <w:rsid w:val="003B5084"/>
    <w:rsid w:val="003D5C5C"/>
    <w:rsid w:val="00431E66"/>
    <w:rsid w:val="00434D49"/>
    <w:rsid w:val="004B22DE"/>
    <w:rsid w:val="004E426D"/>
    <w:rsid w:val="004F03C8"/>
    <w:rsid w:val="005577E1"/>
    <w:rsid w:val="00561D9B"/>
    <w:rsid w:val="005623D7"/>
    <w:rsid w:val="00660BC6"/>
    <w:rsid w:val="00681075"/>
    <w:rsid w:val="00743408"/>
    <w:rsid w:val="00760CF8"/>
    <w:rsid w:val="00793183"/>
    <w:rsid w:val="007B0EC2"/>
    <w:rsid w:val="007B41A3"/>
    <w:rsid w:val="007B7F5E"/>
    <w:rsid w:val="008E4135"/>
    <w:rsid w:val="009A135F"/>
    <w:rsid w:val="009B05C9"/>
    <w:rsid w:val="00A24506"/>
    <w:rsid w:val="00A846BF"/>
    <w:rsid w:val="00AD57FF"/>
    <w:rsid w:val="00AF1122"/>
    <w:rsid w:val="00B31D99"/>
    <w:rsid w:val="00B716A7"/>
    <w:rsid w:val="00B85C28"/>
    <w:rsid w:val="00BA5B99"/>
    <w:rsid w:val="00BB03D4"/>
    <w:rsid w:val="00BB2B58"/>
    <w:rsid w:val="00BB6343"/>
    <w:rsid w:val="00BD5E9D"/>
    <w:rsid w:val="00C56ABF"/>
    <w:rsid w:val="00CB4343"/>
    <w:rsid w:val="00DB722C"/>
    <w:rsid w:val="00E24918"/>
    <w:rsid w:val="00EC42DF"/>
    <w:rsid w:val="00ED6854"/>
    <w:rsid w:val="00F11D22"/>
    <w:rsid w:val="00F62528"/>
    <w:rsid w:val="00F7340E"/>
    <w:rsid w:val="00FC29BB"/>
    <w:rsid w:val="00FC71DF"/>
    <w:rsid w:val="429125E2"/>
    <w:rsid w:val="7305EB97"/>
    <w:rsid w:val="7E94B86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F62E4E"/>
  <w15:chartTrackingRefBased/>
  <w15:docId w15:val="{10AB463A-1D2C-4408-A9BB-30273A96C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29125E2"/>
  </w:style>
  <w:style w:type="paragraph" w:styleId="Titre1">
    <w:name w:val="heading 1"/>
    <w:basedOn w:val="Normal"/>
    <w:next w:val="Normal"/>
    <w:link w:val="Titre1Car"/>
    <w:uiPriority w:val="9"/>
    <w:qFormat/>
    <w:rsid w:val="429125E2"/>
    <w:pPr>
      <w:keepNext/>
      <w:keepLines/>
      <w:spacing w:before="240"/>
      <w:outlineLvl w:val="0"/>
    </w:pPr>
    <w:rPr>
      <w:rFonts w:asciiTheme="majorHAnsi" w:eastAsiaTheme="majorEastAsia" w:hAnsiTheme="majorHAnsi" w:cstheme="majorBidi"/>
      <w:color w:val="2A3B55" w:themeColor="accent1" w:themeShade="BF"/>
      <w:sz w:val="32"/>
      <w:szCs w:val="32"/>
    </w:rPr>
  </w:style>
  <w:style w:type="paragraph" w:styleId="Titre2">
    <w:name w:val="heading 2"/>
    <w:basedOn w:val="Normal"/>
    <w:next w:val="Normal"/>
    <w:link w:val="Titre2Car"/>
    <w:uiPriority w:val="9"/>
    <w:unhideWhenUsed/>
    <w:qFormat/>
    <w:rsid w:val="429125E2"/>
    <w:pPr>
      <w:keepNext/>
      <w:keepLines/>
      <w:spacing w:before="40"/>
      <w:outlineLvl w:val="1"/>
    </w:pPr>
    <w:rPr>
      <w:rFonts w:asciiTheme="majorHAnsi" w:eastAsiaTheme="majorEastAsia" w:hAnsiTheme="majorHAnsi" w:cstheme="majorBidi"/>
      <w:color w:val="2A3B55" w:themeColor="accent1" w:themeShade="BF"/>
      <w:sz w:val="26"/>
      <w:szCs w:val="26"/>
    </w:rPr>
  </w:style>
  <w:style w:type="paragraph" w:styleId="Titre3">
    <w:name w:val="heading 3"/>
    <w:basedOn w:val="Normal"/>
    <w:next w:val="Normal"/>
    <w:link w:val="Titre3Car"/>
    <w:uiPriority w:val="9"/>
    <w:unhideWhenUsed/>
    <w:qFormat/>
    <w:rsid w:val="429125E2"/>
    <w:pPr>
      <w:keepNext/>
      <w:keepLines/>
      <w:spacing w:before="40"/>
      <w:outlineLvl w:val="2"/>
    </w:pPr>
    <w:rPr>
      <w:rFonts w:asciiTheme="majorHAnsi" w:eastAsiaTheme="majorEastAsia" w:hAnsiTheme="majorHAnsi" w:cstheme="majorBidi"/>
      <w:color w:val="1C2738"/>
    </w:rPr>
  </w:style>
  <w:style w:type="paragraph" w:styleId="Titre4">
    <w:name w:val="heading 4"/>
    <w:basedOn w:val="Normal"/>
    <w:next w:val="Normal"/>
    <w:link w:val="Titre4Car"/>
    <w:uiPriority w:val="9"/>
    <w:unhideWhenUsed/>
    <w:qFormat/>
    <w:rsid w:val="429125E2"/>
    <w:pPr>
      <w:keepNext/>
      <w:keepLines/>
      <w:spacing w:before="40"/>
      <w:outlineLvl w:val="3"/>
    </w:pPr>
    <w:rPr>
      <w:rFonts w:asciiTheme="majorHAnsi" w:eastAsiaTheme="majorEastAsia" w:hAnsiTheme="majorHAnsi" w:cstheme="majorBidi"/>
      <w:i/>
      <w:iCs/>
      <w:color w:val="2A3B55" w:themeColor="accent1" w:themeShade="BF"/>
    </w:rPr>
  </w:style>
  <w:style w:type="paragraph" w:styleId="Titre5">
    <w:name w:val="heading 5"/>
    <w:basedOn w:val="Normal"/>
    <w:next w:val="Normal"/>
    <w:link w:val="Titre5Car"/>
    <w:uiPriority w:val="9"/>
    <w:unhideWhenUsed/>
    <w:qFormat/>
    <w:rsid w:val="429125E2"/>
    <w:pPr>
      <w:keepNext/>
      <w:keepLines/>
      <w:spacing w:before="40"/>
      <w:outlineLvl w:val="4"/>
    </w:pPr>
    <w:rPr>
      <w:rFonts w:asciiTheme="majorHAnsi" w:eastAsiaTheme="majorEastAsia" w:hAnsiTheme="majorHAnsi" w:cstheme="majorBidi"/>
      <w:color w:val="2A3B55" w:themeColor="accent1" w:themeShade="BF"/>
    </w:rPr>
  </w:style>
  <w:style w:type="paragraph" w:styleId="Titre6">
    <w:name w:val="heading 6"/>
    <w:basedOn w:val="Normal"/>
    <w:next w:val="Normal"/>
    <w:link w:val="Titre6Car"/>
    <w:uiPriority w:val="9"/>
    <w:unhideWhenUsed/>
    <w:qFormat/>
    <w:rsid w:val="429125E2"/>
    <w:pPr>
      <w:keepNext/>
      <w:keepLines/>
      <w:spacing w:before="40"/>
      <w:outlineLvl w:val="5"/>
    </w:pPr>
    <w:rPr>
      <w:rFonts w:asciiTheme="majorHAnsi" w:eastAsiaTheme="majorEastAsia" w:hAnsiTheme="majorHAnsi" w:cstheme="majorBidi"/>
      <w:color w:val="1C2738"/>
    </w:rPr>
  </w:style>
  <w:style w:type="paragraph" w:styleId="Titre7">
    <w:name w:val="heading 7"/>
    <w:basedOn w:val="Normal"/>
    <w:next w:val="Normal"/>
    <w:link w:val="Titre7Car"/>
    <w:uiPriority w:val="9"/>
    <w:unhideWhenUsed/>
    <w:qFormat/>
    <w:rsid w:val="429125E2"/>
    <w:pPr>
      <w:keepNext/>
      <w:keepLines/>
      <w:spacing w:before="40"/>
      <w:outlineLvl w:val="6"/>
    </w:pPr>
    <w:rPr>
      <w:rFonts w:asciiTheme="majorHAnsi" w:eastAsiaTheme="majorEastAsia" w:hAnsiTheme="majorHAnsi" w:cstheme="majorBidi"/>
      <w:i/>
      <w:iCs/>
      <w:color w:val="1C2738"/>
    </w:rPr>
  </w:style>
  <w:style w:type="paragraph" w:styleId="Titre8">
    <w:name w:val="heading 8"/>
    <w:basedOn w:val="Normal"/>
    <w:next w:val="Normal"/>
    <w:link w:val="Titre8Car"/>
    <w:uiPriority w:val="9"/>
    <w:unhideWhenUsed/>
    <w:qFormat/>
    <w:rsid w:val="429125E2"/>
    <w:pPr>
      <w:keepNext/>
      <w:keepLines/>
      <w:spacing w:before="40"/>
      <w:outlineLvl w:val="7"/>
    </w:pPr>
    <w:rPr>
      <w:rFonts w:asciiTheme="majorHAnsi" w:eastAsiaTheme="majorEastAsia" w:hAnsiTheme="majorHAnsi" w:cstheme="majorBidi"/>
      <w:color w:val="52514F"/>
      <w:sz w:val="21"/>
      <w:szCs w:val="21"/>
    </w:rPr>
  </w:style>
  <w:style w:type="paragraph" w:styleId="Titre9">
    <w:name w:val="heading 9"/>
    <w:basedOn w:val="Normal"/>
    <w:next w:val="Normal"/>
    <w:link w:val="Titre9Car"/>
    <w:uiPriority w:val="9"/>
    <w:unhideWhenUsed/>
    <w:qFormat/>
    <w:rsid w:val="429125E2"/>
    <w:pPr>
      <w:keepNext/>
      <w:keepLines/>
      <w:spacing w:before="40"/>
      <w:outlineLvl w:val="8"/>
    </w:pPr>
    <w:rPr>
      <w:rFonts w:asciiTheme="majorHAnsi" w:eastAsiaTheme="majorEastAsia" w:hAnsiTheme="majorHAnsi" w:cstheme="majorBidi"/>
      <w:i/>
      <w:iCs/>
      <w:color w:val="52514F"/>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429125E2"/>
    <w:pPr>
      <w:tabs>
        <w:tab w:val="center" w:pos="4536"/>
        <w:tab w:val="right" w:pos="9072"/>
      </w:tabs>
    </w:pPr>
  </w:style>
  <w:style w:type="character" w:customStyle="1" w:styleId="En-tteCar">
    <w:name w:val="En-tête Car"/>
    <w:basedOn w:val="Policepardfaut"/>
    <w:link w:val="En-tte"/>
    <w:uiPriority w:val="99"/>
    <w:rsid w:val="429125E2"/>
    <w:rPr>
      <w:noProof w:val="0"/>
      <w:lang w:val="de-DE"/>
    </w:rPr>
  </w:style>
  <w:style w:type="paragraph" w:styleId="Pieddepage">
    <w:name w:val="footer"/>
    <w:basedOn w:val="Normal"/>
    <w:link w:val="PieddepageCar"/>
    <w:uiPriority w:val="99"/>
    <w:unhideWhenUsed/>
    <w:rsid w:val="429125E2"/>
    <w:pPr>
      <w:tabs>
        <w:tab w:val="center" w:pos="4536"/>
        <w:tab w:val="right" w:pos="9072"/>
      </w:tabs>
    </w:pPr>
  </w:style>
  <w:style w:type="character" w:customStyle="1" w:styleId="PieddepageCar">
    <w:name w:val="Pied de page Car"/>
    <w:basedOn w:val="Policepardfaut"/>
    <w:link w:val="Pieddepage"/>
    <w:uiPriority w:val="99"/>
    <w:rsid w:val="429125E2"/>
    <w:rPr>
      <w:noProof w:val="0"/>
      <w:lang w:val="de-DE"/>
    </w:rPr>
  </w:style>
  <w:style w:type="paragraph" w:styleId="Titre">
    <w:name w:val="Title"/>
    <w:basedOn w:val="Normal"/>
    <w:next w:val="Normal"/>
    <w:link w:val="TitreCar"/>
    <w:uiPriority w:val="10"/>
    <w:qFormat/>
    <w:rsid w:val="429125E2"/>
    <w:pPr>
      <w:contextualSpacing/>
    </w:pPr>
    <w:rPr>
      <w:rFonts w:asciiTheme="majorHAnsi" w:eastAsiaTheme="majorEastAsia" w:hAnsiTheme="majorHAnsi" w:cstheme="majorBidi"/>
      <w:sz w:val="56"/>
      <w:szCs w:val="56"/>
    </w:rPr>
  </w:style>
  <w:style w:type="paragraph" w:styleId="Sous-titre">
    <w:name w:val="Subtitle"/>
    <w:basedOn w:val="Normal"/>
    <w:next w:val="Normal"/>
    <w:link w:val="Sous-titreCar"/>
    <w:uiPriority w:val="11"/>
    <w:qFormat/>
    <w:rsid w:val="429125E2"/>
    <w:rPr>
      <w:rFonts w:eastAsiaTheme="minorEastAsia"/>
      <w:color w:val="7C7A78"/>
    </w:rPr>
  </w:style>
  <w:style w:type="paragraph" w:styleId="Citation">
    <w:name w:val="Quote"/>
    <w:basedOn w:val="Normal"/>
    <w:next w:val="Normal"/>
    <w:link w:val="CitationCar"/>
    <w:uiPriority w:val="29"/>
    <w:qFormat/>
    <w:rsid w:val="429125E2"/>
    <w:pPr>
      <w:spacing w:before="200"/>
      <w:ind w:left="864" w:right="864"/>
      <w:jc w:val="center"/>
    </w:pPr>
    <w:rPr>
      <w:i/>
      <w:iCs/>
      <w:color w:val="676563" w:themeColor="text1" w:themeTint="BF"/>
    </w:rPr>
  </w:style>
  <w:style w:type="paragraph" w:styleId="Citationintense">
    <w:name w:val="Intense Quote"/>
    <w:basedOn w:val="Normal"/>
    <w:next w:val="Normal"/>
    <w:link w:val="CitationintenseCar"/>
    <w:uiPriority w:val="30"/>
    <w:qFormat/>
    <w:rsid w:val="429125E2"/>
    <w:pPr>
      <w:spacing w:before="360" w:after="360"/>
      <w:ind w:left="864" w:right="864"/>
      <w:jc w:val="center"/>
    </w:pPr>
    <w:rPr>
      <w:i/>
      <w:iCs/>
      <w:color w:val="385072" w:themeColor="accent1"/>
    </w:rPr>
  </w:style>
  <w:style w:type="paragraph" w:styleId="Paragraphedeliste">
    <w:name w:val="List Paragraph"/>
    <w:basedOn w:val="Normal"/>
    <w:uiPriority w:val="34"/>
    <w:qFormat/>
    <w:rsid w:val="429125E2"/>
    <w:pPr>
      <w:ind w:left="720"/>
      <w:contextualSpacing/>
    </w:pPr>
  </w:style>
  <w:style w:type="character" w:customStyle="1" w:styleId="Titre1Car">
    <w:name w:val="Titre 1 Car"/>
    <w:basedOn w:val="Policepardfaut"/>
    <w:link w:val="Titre1"/>
    <w:uiPriority w:val="9"/>
    <w:rsid w:val="429125E2"/>
    <w:rPr>
      <w:rFonts w:asciiTheme="majorHAnsi" w:eastAsiaTheme="majorEastAsia" w:hAnsiTheme="majorHAnsi" w:cstheme="majorBidi"/>
      <w:noProof w:val="0"/>
      <w:color w:val="2A3B55" w:themeColor="accent1" w:themeShade="BF"/>
      <w:sz w:val="32"/>
      <w:szCs w:val="32"/>
      <w:lang w:val="de-DE"/>
    </w:rPr>
  </w:style>
  <w:style w:type="character" w:customStyle="1" w:styleId="Titre2Car">
    <w:name w:val="Titre 2 Car"/>
    <w:basedOn w:val="Policepardfaut"/>
    <w:link w:val="Titre2"/>
    <w:uiPriority w:val="9"/>
    <w:rsid w:val="429125E2"/>
    <w:rPr>
      <w:rFonts w:asciiTheme="majorHAnsi" w:eastAsiaTheme="majorEastAsia" w:hAnsiTheme="majorHAnsi" w:cstheme="majorBidi"/>
      <w:noProof w:val="0"/>
      <w:color w:val="2A3B55" w:themeColor="accent1" w:themeShade="BF"/>
      <w:sz w:val="26"/>
      <w:szCs w:val="26"/>
      <w:lang w:val="de-DE"/>
    </w:rPr>
  </w:style>
  <w:style w:type="character" w:customStyle="1" w:styleId="Titre3Car">
    <w:name w:val="Titre 3 Car"/>
    <w:basedOn w:val="Policepardfaut"/>
    <w:link w:val="Titre3"/>
    <w:uiPriority w:val="9"/>
    <w:rsid w:val="429125E2"/>
    <w:rPr>
      <w:rFonts w:asciiTheme="majorHAnsi" w:eastAsiaTheme="majorEastAsia" w:hAnsiTheme="majorHAnsi" w:cstheme="majorBidi"/>
      <w:noProof w:val="0"/>
      <w:color w:val="1C2738"/>
      <w:sz w:val="24"/>
      <w:szCs w:val="24"/>
      <w:lang w:val="de-DE"/>
    </w:rPr>
  </w:style>
  <w:style w:type="character" w:customStyle="1" w:styleId="Titre4Car">
    <w:name w:val="Titre 4 Car"/>
    <w:basedOn w:val="Policepardfaut"/>
    <w:link w:val="Titre4"/>
    <w:uiPriority w:val="9"/>
    <w:rsid w:val="429125E2"/>
    <w:rPr>
      <w:rFonts w:asciiTheme="majorHAnsi" w:eastAsiaTheme="majorEastAsia" w:hAnsiTheme="majorHAnsi" w:cstheme="majorBidi"/>
      <w:i/>
      <w:iCs/>
      <w:noProof w:val="0"/>
      <w:color w:val="2A3B55" w:themeColor="accent1" w:themeShade="BF"/>
      <w:lang w:val="de-DE"/>
    </w:rPr>
  </w:style>
  <w:style w:type="character" w:customStyle="1" w:styleId="Titre5Car">
    <w:name w:val="Titre 5 Car"/>
    <w:basedOn w:val="Policepardfaut"/>
    <w:link w:val="Titre5"/>
    <w:uiPriority w:val="9"/>
    <w:rsid w:val="429125E2"/>
    <w:rPr>
      <w:rFonts w:asciiTheme="majorHAnsi" w:eastAsiaTheme="majorEastAsia" w:hAnsiTheme="majorHAnsi" w:cstheme="majorBidi"/>
      <w:noProof w:val="0"/>
      <w:color w:val="2A3B55" w:themeColor="accent1" w:themeShade="BF"/>
      <w:lang w:val="de-DE"/>
    </w:rPr>
  </w:style>
  <w:style w:type="character" w:customStyle="1" w:styleId="Titre6Car">
    <w:name w:val="Titre 6 Car"/>
    <w:basedOn w:val="Policepardfaut"/>
    <w:link w:val="Titre6"/>
    <w:uiPriority w:val="9"/>
    <w:rsid w:val="429125E2"/>
    <w:rPr>
      <w:rFonts w:asciiTheme="majorHAnsi" w:eastAsiaTheme="majorEastAsia" w:hAnsiTheme="majorHAnsi" w:cstheme="majorBidi"/>
      <w:noProof w:val="0"/>
      <w:color w:val="1C2738"/>
      <w:lang w:val="de-DE"/>
    </w:rPr>
  </w:style>
  <w:style w:type="character" w:customStyle="1" w:styleId="Titre7Car">
    <w:name w:val="Titre 7 Car"/>
    <w:basedOn w:val="Policepardfaut"/>
    <w:link w:val="Titre7"/>
    <w:uiPriority w:val="9"/>
    <w:rsid w:val="429125E2"/>
    <w:rPr>
      <w:rFonts w:asciiTheme="majorHAnsi" w:eastAsiaTheme="majorEastAsia" w:hAnsiTheme="majorHAnsi" w:cstheme="majorBidi"/>
      <w:i/>
      <w:iCs/>
      <w:noProof w:val="0"/>
      <w:color w:val="1C2738"/>
      <w:lang w:val="de-DE"/>
    </w:rPr>
  </w:style>
  <w:style w:type="character" w:customStyle="1" w:styleId="Titre8Car">
    <w:name w:val="Titre 8 Car"/>
    <w:basedOn w:val="Policepardfaut"/>
    <w:link w:val="Titre8"/>
    <w:uiPriority w:val="9"/>
    <w:rsid w:val="429125E2"/>
    <w:rPr>
      <w:rFonts w:asciiTheme="majorHAnsi" w:eastAsiaTheme="majorEastAsia" w:hAnsiTheme="majorHAnsi" w:cstheme="majorBidi"/>
      <w:noProof w:val="0"/>
      <w:color w:val="52514F"/>
      <w:sz w:val="21"/>
      <w:szCs w:val="21"/>
      <w:lang w:val="de-DE"/>
    </w:rPr>
  </w:style>
  <w:style w:type="character" w:customStyle="1" w:styleId="Titre9Car">
    <w:name w:val="Titre 9 Car"/>
    <w:basedOn w:val="Policepardfaut"/>
    <w:link w:val="Titre9"/>
    <w:uiPriority w:val="9"/>
    <w:rsid w:val="429125E2"/>
    <w:rPr>
      <w:rFonts w:asciiTheme="majorHAnsi" w:eastAsiaTheme="majorEastAsia" w:hAnsiTheme="majorHAnsi" w:cstheme="majorBidi"/>
      <w:i/>
      <w:iCs/>
      <w:noProof w:val="0"/>
      <w:color w:val="52514F"/>
      <w:sz w:val="21"/>
      <w:szCs w:val="21"/>
      <w:lang w:val="de-DE"/>
    </w:rPr>
  </w:style>
  <w:style w:type="character" w:customStyle="1" w:styleId="TitreCar">
    <w:name w:val="Titre Car"/>
    <w:basedOn w:val="Policepardfaut"/>
    <w:link w:val="Titre"/>
    <w:uiPriority w:val="10"/>
    <w:rsid w:val="429125E2"/>
    <w:rPr>
      <w:rFonts w:asciiTheme="majorHAnsi" w:eastAsiaTheme="majorEastAsia" w:hAnsiTheme="majorHAnsi" w:cstheme="majorBidi"/>
      <w:noProof w:val="0"/>
      <w:sz w:val="56"/>
      <w:szCs w:val="56"/>
      <w:lang w:val="de-DE"/>
    </w:rPr>
  </w:style>
  <w:style w:type="character" w:customStyle="1" w:styleId="Sous-titreCar">
    <w:name w:val="Sous-titre Car"/>
    <w:basedOn w:val="Policepardfaut"/>
    <w:link w:val="Sous-titre"/>
    <w:uiPriority w:val="11"/>
    <w:rsid w:val="429125E2"/>
    <w:rPr>
      <w:rFonts w:asciiTheme="minorHAnsi" w:eastAsiaTheme="minorEastAsia" w:hAnsiTheme="minorHAnsi" w:cstheme="minorBidi"/>
      <w:noProof w:val="0"/>
      <w:color w:val="7C7A78"/>
      <w:lang w:val="de-DE"/>
    </w:rPr>
  </w:style>
  <w:style w:type="character" w:customStyle="1" w:styleId="CitationCar">
    <w:name w:val="Citation Car"/>
    <w:basedOn w:val="Policepardfaut"/>
    <w:link w:val="Citation"/>
    <w:uiPriority w:val="29"/>
    <w:rsid w:val="429125E2"/>
    <w:rPr>
      <w:i/>
      <w:iCs/>
      <w:noProof w:val="0"/>
      <w:color w:val="676563" w:themeColor="text1" w:themeTint="BF"/>
      <w:lang w:val="de-DE"/>
    </w:rPr>
  </w:style>
  <w:style w:type="character" w:customStyle="1" w:styleId="CitationintenseCar">
    <w:name w:val="Citation intense Car"/>
    <w:basedOn w:val="Policepardfaut"/>
    <w:link w:val="Citationintense"/>
    <w:uiPriority w:val="30"/>
    <w:rsid w:val="429125E2"/>
    <w:rPr>
      <w:i/>
      <w:iCs/>
      <w:noProof w:val="0"/>
      <w:color w:val="385072" w:themeColor="accent1"/>
      <w:lang w:val="de-DE"/>
    </w:rPr>
  </w:style>
  <w:style w:type="paragraph" w:styleId="TM1">
    <w:name w:val="toc 1"/>
    <w:basedOn w:val="Normal"/>
    <w:next w:val="Normal"/>
    <w:uiPriority w:val="39"/>
    <w:unhideWhenUsed/>
    <w:rsid w:val="429125E2"/>
    <w:pPr>
      <w:spacing w:after="100"/>
    </w:pPr>
  </w:style>
  <w:style w:type="paragraph" w:styleId="TM2">
    <w:name w:val="toc 2"/>
    <w:basedOn w:val="Normal"/>
    <w:next w:val="Normal"/>
    <w:uiPriority w:val="39"/>
    <w:unhideWhenUsed/>
    <w:rsid w:val="429125E2"/>
    <w:pPr>
      <w:spacing w:after="100"/>
      <w:ind w:left="220"/>
    </w:pPr>
  </w:style>
  <w:style w:type="paragraph" w:styleId="TM3">
    <w:name w:val="toc 3"/>
    <w:basedOn w:val="Normal"/>
    <w:next w:val="Normal"/>
    <w:uiPriority w:val="39"/>
    <w:unhideWhenUsed/>
    <w:rsid w:val="429125E2"/>
    <w:pPr>
      <w:spacing w:after="100"/>
      <w:ind w:left="440"/>
    </w:pPr>
  </w:style>
  <w:style w:type="paragraph" w:styleId="TM4">
    <w:name w:val="toc 4"/>
    <w:basedOn w:val="Normal"/>
    <w:next w:val="Normal"/>
    <w:uiPriority w:val="39"/>
    <w:unhideWhenUsed/>
    <w:rsid w:val="429125E2"/>
    <w:pPr>
      <w:spacing w:after="100"/>
      <w:ind w:left="660"/>
    </w:pPr>
  </w:style>
  <w:style w:type="paragraph" w:styleId="TM5">
    <w:name w:val="toc 5"/>
    <w:basedOn w:val="Normal"/>
    <w:next w:val="Normal"/>
    <w:uiPriority w:val="39"/>
    <w:unhideWhenUsed/>
    <w:rsid w:val="429125E2"/>
    <w:pPr>
      <w:spacing w:after="100"/>
      <w:ind w:left="880"/>
    </w:pPr>
  </w:style>
  <w:style w:type="paragraph" w:styleId="TM6">
    <w:name w:val="toc 6"/>
    <w:basedOn w:val="Normal"/>
    <w:next w:val="Normal"/>
    <w:uiPriority w:val="39"/>
    <w:unhideWhenUsed/>
    <w:rsid w:val="429125E2"/>
    <w:pPr>
      <w:spacing w:after="100"/>
      <w:ind w:left="1100"/>
    </w:pPr>
  </w:style>
  <w:style w:type="paragraph" w:styleId="TM7">
    <w:name w:val="toc 7"/>
    <w:basedOn w:val="Normal"/>
    <w:next w:val="Normal"/>
    <w:uiPriority w:val="39"/>
    <w:unhideWhenUsed/>
    <w:rsid w:val="429125E2"/>
    <w:pPr>
      <w:spacing w:after="100"/>
      <w:ind w:left="1320"/>
    </w:pPr>
  </w:style>
  <w:style w:type="paragraph" w:styleId="TM8">
    <w:name w:val="toc 8"/>
    <w:basedOn w:val="Normal"/>
    <w:next w:val="Normal"/>
    <w:uiPriority w:val="39"/>
    <w:unhideWhenUsed/>
    <w:rsid w:val="429125E2"/>
    <w:pPr>
      <w:spacing w:after="100"/>
      <w:ind w:left="1540"/>
    </w:pPr>
  </w:style>
  <w:style w:type="paragraph" w:styleId="TM9">
    <w:name w:val="toc 9"/>
    <w:basedOn w:val="Normal"/>
    <w:next w:val="Normal"/>
    <w:uiPriority w:val="39"/>
    <w:unhideWhenUsed/>
    <w:rsid w:val="429125E2"/>
    <w:pPr>
      <w:spacing w:after="100"/>
      <w:ind w:left="1760"/>
    </w:pPr>
  </w:style>
  <w:style w:type="paragraph" w:styleId="Notedefin">
    <w:name w:val="endnote text"/>
    <w:basedOn w:val="Normal"/>
    <w:link w:val="NotedefinCar"/>
    <w:uiPriority w:val="99"/>
    <w:semiHidden/>
    <w:unhideWhenUsed/>
    <w:rsid w:val="429125E2"/>
    <w:rPr>
      <w:sz w:val="20"/>
      <w:szCs w:val="20"/>
    </w:rPr>
  </w:style>
  <w:style w:type="character" w:customStyle="1" w:styleId="NotedefinCar">
    <w:name w:val="Note de fin Car"/>
    <w:basedOn w:val="Policepardfaut"/>
    <w:link w:val="Notedefin"/>
    <w:uiPriority w:val="99"/>
    <w:semiHidden/>
    <w:rsid w:val="429125E2"/>
    <w:rPr>
      <w:noProof w:val="0"/>
      <w:sz w:val="20"/>
      <w:szCs w:val="20"/>
      <w:lang w:val="de-DE"/>
    </w:rPr>
  </w:style>
  <w:style w:type="paragraph" w:styleId="Notedebasdepage">
    <w:name w:val="footnote text"/>
    <w:basedOn w:val="Normal"/>
    <w:link w:val="NotedebasdepageCar"/>
    <w:uiPriority w:val="99"/>
    <w:semiHidden/>
    <w:unhideWhenUsed/>
    <w:rsid w:val="429125E2"/>
    <w:rPr>
      <w:sz w:val="20"/>
      <w:szCs w:val="20"/>
    </w:rPr>
  </w:style>
  <w:style w:type="character" w:customStyle="1" w:styleId="NotedebasdepageCar">
    <w:name w:val="Note de bas de page Car"/>
    <w:basedOn w:val="Policepardfaut"/>
    <w:link w:val="Notedebasdepage"/>
    <w:uiPriority w:val="99"/>
    <w:semiHidden/>
    <w:rsid w:val="429125E2"/>
    <w:rPr>
      <w:noProof w:val="0"/>
      <w:sz w:val="20"/>
      <w:szCs w:val="20"/>
      <w:lang w:val="de-DE"/>
    </w:rPr>
  </w:style>
  <w:style w:type="table" w:styleId="Grilledutableau">
    <w:name w:val="Table Grid"/>
    <w:basedOn w:val="TableauNormal"/>
    <w:uiPriority w:val="59"/>
    <w:rsid w:val="00FC71DF"/>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681075"/>
    <w:pPr>
      <w:jc w:val="both"/>
    </w:pPr>
    <w:rPr>
      <w:rFonts w:ascii="Arial" w:eastAsia="Calibri" w:hAnsi="Arial" w:cs="Times New Roman"/>
      <w:sz w:val="20"/>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20documentLink('CT2-15171|popu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gafk\The%20Havi%20Group,%20LP\STI%20CC%20-%20Esther%20Andrea%20-%20Documents\000_All%20Graphics\Logo%20STI\New%20Logo\Templates\STI_Header_Watermark_23-11.dotx" TargetMode="External"/></Relationships>
</file>

<file path=word/theme/theme1.xml><?xml version="1.0" encoding="utf-8"?>
<a:theme xmlns:a="http://schemas.openxmlformats.org/drawingml/2006/main" name="Office">
  <a:themeElements>
    <a:clrScheme name="STI FM Branding 2023">
      <a:dk1>
        <a:srgbClr val="333231"/>
      </a:dk1>
      <a:lt1>
        <a:srgbClr val="FFFFFF"/>
      </a:lt1>
      <a:dk2>
        <a:srgbClr val="00B2BE"/>
      </a:dk2>
      <a:lt2>
        <a:srgbClr val="A54F8B"/>
      </a:lt2>
      <a:accent1>
        <a:srgbClr val="385072"/>
      </a:accent1>
      <a:accent2>
        <a:srgbClr val="0A71B4"/>
      </a:accent2>
      <a:accent3>
        <a:srgbClr val="00A950"/>
      </a:accent3>
      <a:accent4>
        <a:srgbClr val="70B12C"/>
      </a:accent4>
      <a:accent5>
        <a:srgbClr val="CC4433"/>
      </a:accent5>
      <a:accent6>
        <a:srgbClr val="E7B022"/>
      </a:accent6>
      <a:hlink>
        <a:srgbClr val="A54F8B"/>
      </a:hlink>
      <a:folHlink>
        <a:srgbClr val="DE577B"/>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88f4f6-ca99-4cea-8b4b-9ad79880ed82">
      <Terms xmlns="http://schemas.microsoft.com/office/infopath/2007/PartnerControls"/>
    </lcf76f155ced4ddcb4097134ff3c332f>
    <TaxCatchAll xmlns="d539b829-7e94-4641-b3d6-957d04d8dd1f" xsi:nil="true"/>
    <ImportantInformation xmlns="4288f4f6-ca99-4cea-8b4b-9ad79880ed82" xsi:nil="true"/>
    <Image xmlns="4288f4f6-ca99-4cea-8b4b-9ad79880ed8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BD425EBCE5CE84EAC6F5806A3CCB6D6" ma:contentTypeVersion="19" ma:contentTypeDescription="Create a new document." ma:contentTypeScope="" ma:versionID="eed42a8db3010a1af45f20c38cdc9cd6">
  <xsd:schema xmlns:xsd="http://www.w3.org/2001/XMLSchema" xmlns:xs="http://www.w3.org/2001/XMLSchema" xmlns:p="http://schemas.microsoft.com/office/2006/metadata/properties" xmlns:ns2="4288f4f6-ca99-4cea-8b4b-9ad79880ed82" xmlns:ns3="f31d09a2-52ee-4aa4-8413-6ad14a80ea05" xmlns:ns4="d539b829-7e94-4641-b3d6-957d04d8dd1f" targetNamespace="http://schemas.microsoft.com/office/2006/metadata/properties" ma:root="true" ma:fieldsID="bb8e3ccaf6f11047b4a4d7df39d8a8ae" ns2:_="" ns3:_="" ns4:_="">
    <xsd:import namespace="4288f4f6-ca99-4cea-8b4b-9ad79880ed82"/>
    <xsd:import namespace="f31d09a2-52ee-4aa4-8413-6ad14a80ea05"/>
    <xsd:import namespace="d539b829-7e94-4641-b3d6-957d04d8dd1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ImportantInformation" minOccurs="0"/>
                <xsd:element ref="ns2:lcf76f155ced4ddcb4097134ff3c332f" minOccurs="0"/>
                <xsd:element ref="ns4:TaxCatchAll" minOccurs="0"/>
                <xsd:element ref="ns2:Imag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8f4f6-ca99-4cea-8b4b-9ad79880ed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ImportantInformation" ma:index="21" nillable="true" ma:displayName="Important Information" ma:format="Dropdown" ma:internalName="ImportantInformation">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2edf64a-f9a3-4b5d-9462-036a3dede255" ma:termSetId="09814cd3-568e-fe90-9814-8d621ff8fb84" ma:anchorId="fba54fb3-c3e1-fe81-a776-ca4b69148c4d" ma:open="true" ma:isKeyword="false">
      <xsd:complexType>
        <xsd:sequence>
          <xsd:element ref="pc:Terms" minOccurs="0" maxOccurs="1"/>
        </xsd:sequence>
      </xsd:complexType>
    </xsd:element>
    <xsd:element name="Image" ma:index="25" nillable="true" ma:displayName="Image" ma:format="Thumbnail" ma:internalName="Image">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1d09a2-52ee-4aa4-8413-6ad14a80ea0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39b829-7e94-4641-b3d6-957d04d8dd1f"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1328a1b-153a-46bd-9316-050c1731718c}" ma:internalName="TaxCatchAll" ma:showField="CatchAllData" ma:web="f31d09a2-52ee-4aa4-8413-6ad14a80ea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177464-DFBE-564D-9291-FB031AF0C8C0}">
  <ds:schemaRefs>
    <ds:schemaRef ds:uri="http://schemas.openxmlformats.org/officeDocument/2006/bibliography"/>
  </ds:schemaRefs>
</ds:datastoreItem>
</file>

<file path=customXml/itemProps2.xml><?xml version="1.0" encoding="utf-8"?>
<ds:datastoreItem xmlns:ds="http://schemas.openxmlformats.org/officeDocument/2006/customXml" ds:itemID="{02C53454-6387-4AD6-BA14-635E48BDA3F3}">
  <ds:schemaRefs>
    <ds:schemaRef ds:uri="http://schemas.microsoft.com/sharepoint/v3/contenttype/forms"/>
  </ds:schemaRefs>
</ds:datastoreItem>
</file>

<file path=customXml/itemProps3.xml><?xml version="1.0" encoding="utf-8"?>
<ds:datastoreItem xmlns:ds="http://schemas.openxmlformats.org/officeDocument/2006/customXml" ds:itemID="{2DD55D33-FB07-403A-BFE8-C25E0503A4DA}">
  <ds:schemaRefs>
    <ds:schemaRef ds:uri="http://schemas.microsoft.com/office/2006/metadata/properties"/>
    <ds:schemaRef ds:uri="http://schemas.microsoft.com/office/infopath/2007/PartnerControls"/>
    <ds:schemaRef ds:uri="4288f4f6-ca99-4cea-8b4b-9ad79880ed82"/>
    <ds:schemaRef ds:uri="d539b829-7e94-4641-b3d6-957d04d8dd1f"/>
  </ds:schemaRefs>
</ds:datastoreItem>
</file>

<file path=customXml/itemProps4.xml><?xml version="1.0" encoding="utf-8"?>
<ds:datastoreItem xmlns:ds="http://schemas.openxmlformats.org/officeDocument/2006/customXml" ds:itemID="{ED47BDCD-5AD3-4041-AC5E-CA7227775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8f4f6-ca99-4cea-8b4b-9ad79880ed82"/>
    <ds:schemaRef ds:uri="f31d09a2-52ee-4aa4-8413-6ad14a80ea05"/>
    <ds:schemaRef ds:uri="d539b829-7e94-4641-b3d6-957d04d8d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STI_Header_Watermark_23-11.dotx</Template>
  <TotalTime>4</TotalTime>
  <Pages>5</Pages>
  <Words>826</Words>
  <Characters>4543</Characters>
  <Application>Microsoft Office Word</Application>
  <DocSecurity>2</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Clarke</dc:creator>
  <cp:keywords/>
  <dc:description/>
  <cp:lastModifiedBy>Fatima Marzouki</cp:lastModifiedBy>
  <cp:revision>12</cp:revision>
  <cp:lastPrinted>2025-06-24T13:48:00Z</cp:lastPrinted>
  <dcterms:created xsi:type="dcterms:W3CDTF">2023-11-21T09:51:00Z</dcterms:created>
  <dcterms:modified xsi:type="dcterms:W3CDTF">2025-07-23T15:03:00Z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0x0101002BD425EBCE5CE84EAC6F5806A3CCB6D6</vt:lpwstr>
  </property>
  <property fmtid="{D5CDD505-2E9C-101B-9397-08002B2CF9AE}" pid="3" name="MediaServiceImageTags">
    <vt:lpwstr/>
  </property>
</Properties>
</file>