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7CE6" w14:textId="77777777" w:rsidR="00B57366" w:rsidRPr="00B57366" w:rsidRDefault="00B57366" w:rsidP="00015173">
      <w:pPr>
        <w:pBdr>
          <w:top w:val="threeDEngrave" w:sz="24" w:space="1" w:color="auto"/>
          <w:left w:val="threeDEngrave" w:sz="24" w:space="1" w:color="auto"/>
          <w:bottom w:val="threeDEmboss" w:sz="24" w:space="1" w:color="auto"/>
          <w:right w:val="threeDEmboss" w:sz="24" w:space="1" w:color="auto"/>
        </w:pBdr>
        <w:jc w:val="center"/>
        <w:rPr>
          <w:rFonts w:ascii="Arial" w:hAnsi="Arial"/>
        </w:rPr>
      </w:pPr>
    </w:p>
    <w:p w14:paraId="289C7CE9" w14:textId="6E403F3D" w:rsidR="00B57366" w:rsidRPr="008F27E7" w:rsidRDefault="008F79AC" w:rsidP="009B5F29">
      <w:pPr>
        <w:pBdr>
          <w:top w:val="threeDEngrave" w:sz="24" w:space="1" w:color="auto"/>
          <w:left w:val="threeDEngrave" w:sz="24" w:space="1" w:color="auto"/>
          <w:bottom w:val="threeDEmboss" w:sz="24" w:space="1" w:color="auto"/>
          <w:right w:val="threeDEmboss" w:sz="24" w:space="1" w:color="auto"/>
        </w:pBdr>
        <w:jc w:val="center"/>
        <w:rPr>
          <w:rFonts w:ascii="Arial" w:hAnsi="Arial" w:cs="Arial"/>
          <w:bCs/>
          <w:sz w:val="28"/>
          <w:szCs w:val="28"/>
        </w:rPr>
      </w:pPr>
      <w:r>
        <w:rPr>
          <w:rFonts w:ascii="Arial" w:hAnsi="Arial" w:cs="Arial"/>
          <w:bCs/>
          <w:sz w:val="28"/>
          <w:szCs w:val="28"/>
        </w:rPr>
        <w:t>Accord du Groupe LEGRAND en France relatif à la Gestion des Emplois</w:t>
      </w:r>
      <w:r w:rsidR="008E51B5">
        <w:rPr>
          <w:rFonts w:ascii="Arial" w:hAnsi="Arial" w:cs="Arial"/>
          <w:bCs/>
          <w:sz w:val="28"/>
          <w:szCs w:val="28"/>
        </w:rPr>
        <w:t xml:space="preserve"> et des Parcours Professionnels et à la Mixité des Métiers </w:t>
      </w:r>
      <w:r w:rsidR="00754B01" w:rsidRPr="008F27E7">
        <w:rPr>
          <w:rFonts w:ascii="Arial" w:hAnsi="Arial" w:cs="Arial"/>
          <w:bCs/>
          <w:sz w:val="28"/>
          <w:szCs w:val="28"/>
        </w:rPr>
        <w:t xml:space="preserve">du </w:t>
      </w:r>
      <w:r w:rsidR="007C743B" w:rsidRPr="008F27E7">
        <w:rPr>
          <w:rFonts w:ascii="Arial" w:hAnsi="Arial" w:cs="Arial"/>
          <w:bCs/>
          <w:sz w:val="28"/>
          <w:szCs w:val="28"/>
        </w:rPr>
        <w:t>2 juillet</w:t>
      </w:r>
      <w:r w:rsidR="00754B01" w:rsidRPr="008F27E7">
        <w:rPr>
          <w:rFonts w:ascii="Arial" w:hAnsi="Arial" w:cs="Arial"/>
          <w:bCs/>
          <w:sz w:val="28"/>
          <w:szCs w:val="28"/>
        </w:rPr>
        <w:t xml:space="preserve"> 202</w:t>
      </w:r>
      <w:r w:rsidR="007C743B" w:rsidRPr="008F27E7">
        <w:rPr>
          <w:rFonts w:ascii="Arial" w:hAnsi="Arial" w:cs="Arial"/>
          <w:bCs/>
          <w:sz w:val="28"/>
          <w:szCs w:val="28"/>
        </w:rPr>
        <w:t>5</w:t>
      </w:r>
    </w:p>
    <w:p w14:paraId="289C7CEA" w14:textId="77777777" w:rsidR="00B57366" w:rsidRPr="00B57366" w:rsidRDefault="00B57366" w:rsidP="00015173">
      <w:pPr>
        <w:pBdr>
          <w:top w:val="threeDEngrave" w:sz="24" w:space="1" w:color="auto"/>
          <w:left w:val="threeDEngrave" w:sz="24" w:space="1" w:color="auto"/>
          <w:bottom w:val="threeDEmboss" w:sz="24" w:space="1" w:color="auto"/>
          <w:right w:val="threeDEmboss" w:sz="24" w:space="1" w:color="auto"/>
        </w:pBdr>
        <w:jc w:val="center"/>
        <w:rPr>
          <w:rFonts w:ascii="Arial" w:hAnsi="Arial"/>
        </w:rPr>
      </w:pPr>
    </w:p>
    <w:p w14:paraId="289C7CEB" w14:textId="77777777" w:rsidR="00B57366" w:rsidRPr="00B57366" w:rsidRDefault="00B57366" w:rsidP="00B57366">
      <w:pPr>
        <w:rPr>
          <w:rFonts w:ascii="Arial" w:hAnsi="Arial"/>
        </w:rPr>
      </w:pPr>
    </w:p>
    <w:p w14:paraId="289C7CEC" w14:textId="77777777" w:rsidR="00B57366" w:rsidRDefault="00B57366" w:rsidP="00B57366">
      <w:pPr>
        <w:rPr>
          <w:rFonts w:ascii="Arial" w:hAnsi="Arial"/>
        </w:rPr>
      </w:pPr>
    </w:p>
    <w:p w14:paraId="289C7CED" w14:textId="77777777" w:rsidR="00990EAF" w:rsidRDefault="00990EAF" w:rsidP="00B57366">
      <w:pPr>
        <w:rPr>
          <w:rFonts w:ascii="Arial" w:hAnsi="Arial"/>
        </w:rPr>
      </w:pPr>
    </w:p>
    <w:p w14:paraId="289C7CEE" w14:textId="77777777" w:rsidR="00990EAF" w:rsidRPr="00B57366" w:rsidRDefault="00990EAF" w:rsidP="00B57366">
      <w:pPr>
        <w:rPr>
          <w:rFonts w:ascii="Arial" w:hAnsi="Arial"/>
        </w:rPr>
      </w:pPr>
    </w:p>
    <w:p w14:paraId="289C7CEF" w14:textId="39907540" w:rsidR="00B57366" w:rsidRPr="00615B6A" w:rsidRDefault="00B57366" w:rsidP="00B57366">
      <w:pPr>
        <w:ind w:right="567" w:firstLine="567"/>
        <w:rPr>
          <w:rFonts w:ascii="Arial" w:hAnsi="Arial"/>
          <w:sz w:val="22"/>
          <w:szCs w:val="22"/>
        </w:rPr>
      </w:pPr>
      <w:r w:rsidRPr="00615B6A">
        <w:rPr>
          <w:rFonts w:ascii="Arial" w:hAnsi="Arial"/>
          <w:sz w:val="22"/>
          <w:szCs w:val="22"/>
        </w:rPr>
        <w:t xml:space="preserve">Conclu </w:t>
      </w:r>
      <w:r w:rsidR="00145E3C">
        <w:rPr>
          <w:rFonts w:ascii="Arial" w:hAnsi="Arial"/>
          <w:sz w:val="22"/>
          <w:szCs w:val="22"/>
        </w:rPr>
        <w:t>en application des articles L2242-</w:t>
      </w:r>
      <w:r w:rsidR="007A1468">
        <w:rPr>
          <w:rFonts w:ascii="Arial" w:hAnsi="Arial"/>
          <w:sz w:val="22"/>
          <w:szCs w:val="22"/>
        </w:rPr>
        <w:t xml:space="preserve">20 </w:t>
      </w:r>
      <w:r w:rsidR="00145E3C">
        <w:rPr>
          <w:rFonts w:ascii="Arial" w:hAnsi="Arial"/>
          <w:sz w:val="22"/>
          <w:szCs w:val="22"/>
        </w:rPr>
        <w:t xml:space="preserve">et suivants du code du travail </w:t>
      </w:r>
      <w:r w:rsidRPr="00615B6A">
        <w:rPr>
          <w:rFonts w:ascii="Arial" w:hAnsi="Arial"/>
          <w:sz w:val="22"/>
          <w:szCs w:val="22"/>
        </w:rPr>
        <w:t>entre :</w:t>
      </w:r>
    </w:p>
    <w:p w14:paraId="289C7CF0" w14:textId="77777777" w:rsidR="00B57366" w:rsidRPr="00615B6A" w:rsidRDefault="00B57366" w:rsidP="00B57366">
      <w:pPr>
        <w:ind w:right="567" w:firstLine="567"/>
        <w:rPr>
          <w:rFonts w:ascii="Arial" w:hAnsi="Arial"/>
          <w:sz w:val="22"/>
          <w:szCs w:val="22"/>
        </w:rPr>
      </w:pPr>
    </w:p>
    <w:p w14:paraId="289C7CF1" w14:textId="77777777" w:rsidR="00B57366" w:rsidRPr="00615B6A" w:rsidRDefault="00B57366" w:rsidP="00C557FB">
      <w:pPr>
        <w:numPr>
          <w:ilvl w:val="0"/>
          <w:numId w:val="61"/>
        </w:numPr>
        <w:ind w:right="567"/>
        <w:rPr>
          <w:rFonts w:ascii="Arial" w:hAnsi="Arial"/>
          <w:sz w:val="22"/>
          <w:szCs w:val="22"/>
        </w:rPr>
      </w:pPr>
      <w:r w:rsidRPr="00615B6A">
        <w:rPr>
          <w:rFonts w:ascii="Arial" w:hAnsi="Arial"/>
          <w:sz w:val="22"/>
          <w:szCs w:val="22"/>
        </w:rPr>
        <w:t>Les sociétés françaises du Groupe LEGRAND</w:t>
      </w:r>
    </w:p>
    <w:p w14:paraId="289C7CF2" w14:textId="77777777" w:rsidR="00B57366" w:rsidRPr="00615B6A" w:rsidRDefault="00B57366" w:rsidP="00B57366">
      <w:pPr>
        <w:ind w:right="567" w:firstLine="567"/>
        <w:rPr>
          <w:rFonts w:ascii="Arial" w:hAnsi="Arial"/>
          <w:sz w:val="22"/>
          <w:szCs w:val="22"/>
        </w:rPr>
      </w:pPr>
    </w:p>
    <w:p w14:paraId="289C7CF3" w14:textId="77777777" w:rsidR="00B57366" w:rsidRPr="00615B6A" w:rsidRDefault="00B57366" w:rsidP="00B57366">
      <w:pPr>
        <w:tabs>
          <w:tab w:val="left" w:pos="1701"/>
        </w:tabs>
        <w:ind w:right="567" w:firstLine="567"/>
        <w:rPr>
          <w:rFonts w:ascii="Arial" w:hAnsi="Arial"/>
          <w:sz w:val="22"/>
          <w:szCs w:val="22"/>
        </w:rPr>
      </w:pPr>
      <w:r w:rsidRPr="00615B6A">
        <w:rPr>
          <w:rFonts w:ascii="Arial" w:hAnsi="Arial"/>
          <w:sz w:val="22"/>
          <w:szCs w:val="22"/>
        </w:rPr>
        <w:tab/>
        <w:t>Représentées par :</w:t>
      </w:r>
    </w:p>
    <w:p w14:paraId="289C7CF4" w14:textId="77777777" w:rsidR="00B57366" w:rsidRPr="00615B6A" w:rsidRDefault="00B57366" w:rsidP="00B57366">
      <w:pPr>
        <w:ind w:right="567" w:firstLine="567"/>
        <w:rPr>
          <w:rFonts w:ascii="Arial" w:hAnsi="Arial"/>
          <w:sz w:val="22"/>
          <w:szCs w:val="22"/>
        </w:rPr>
      </w:pPr>
    </w:p>
    <w:p w14:paraId="289C7CF6" w14:textId="5311965B" w:rsidR="00B57366" w:rsidRPr="00437A93" w:rsidRDefault="00754B01" w:rsidP="006A2F6D">
      <w:pPr>
        <w:numPr>
          <w:ilvl w:val="0"/>
          <w:numId w:val="62"/>
        </w:numPr>
        <w:ind w:left="3540" w:right="567" w:firstLine="429"/>
        <w:rPr>
          <w:rFonts w:ascii="Arial" w:hAnsi="Arial"/>
          <w:sz w:val="22"/>
          <w:szCs w:val="22"/>
        </w:rPr>
      </w:pPr>
      <w:r w:rsidRPr="00437A93">
        <w:rPr>
          <w:rFonts w:ascii="Arial" w:hAnsi="Arial"/>
          <w:sz w:val="22"/>
          <w:szCs w:val="22"/>
        </w:rPr>
        <w:t xml:space="preserve">Madame </w:t>
      </w:r>
      <w:r w:rsidR="00437A93">
        <w:rPr>
          <w:rFonts w:ascii="Arial" w:hAnsi="Arial"/>
          <w:sz w:val="22"/>
          <w:szCs w:val="22"/>
        </w:rPr>
        <w:t xml:space="preserve">la </w:t>
      </w:r>
      <w:r w:rsidR="00B57366" w:rsidRPr="00437A93">
        <w:rPr>
          <w:rFonts w:ascii="Arial" w:hAnsi="Arial"/>
          <w:sz w:val="22"/>
          <w:szCs w:val="22"/>
        </w:rPr>
        <w:t>Direct</w:t>
      </w:r>
      <w:r w:rsidRPr="00437A93">
        <w:rPr>
          <w:rFonts w:ascii="Arial" w:hAnsi="Arial"/>
          <w:sz w:val="22"/>
          <w:szCs w:val="22"/>
        </w:rPr>
        <w:t>rice</w:t>
      </w:r>
      <w:r w:rsidR="00B57366" w:rsidRPr="00437A93">
        <w:rPr>
          <w:rFonts w:ascii="Arial" w:hAnsi="Arial"/>
          <w:sz w:val="22"/>
          <w:szCs w:val="22"/>
        </w:rPr>
        <w:t xml:space="preserve"> des Ressources </w:t>
      </w:r>
      <w:r w:rsidR="00F27C7C" w:rsidRPr="00437A93">
        <w:rPr>
          <w:rFonts w:ascii="Arial" w:hAnsi="Arial"/>
          <w:sz w:val="22"/>
          <w:szCs w:val="22"/>
        </w:rPr>
        <w:t xml:space="preserve">Humaines </w:t>
      </w:r>
      <w:r w:rsidR="00F27C7C">
        <w:rPr>
          <w:rFonts w:ascii="Arial" w:hAnsi="Arial"/>
          <w:sz w:val="22"/>
          <w:szCs w:val="22"/>
        </w:rPr>
        <w:t>France</w:t>
      </w:r>
    </w:p>
    <w:p w14:paraId="289C7CF7" w14:textId="77777777" w:rsidR="00B57366" w:rsidRPr="00615B6A" w:rsidRDefault="00B57366" w:rsidP="00B57366">
      <w:pPr>
        <w:ind w:right="567" w:firstLine="567"/>
        <w:rPr>
          <w:rFonts w:ascii="Arial" w:hAnsi="Arial"/>
          <w:sz w:val="22"/>
          <w:szCs w:val="22"/>
        </w:rPr>
      </w:pPr>
      <w:r w:rsidRPr="00615B6A">
        <w:rPr>
          <w:rFonts w:ascii="Arial" w:hAnsi="Arial"/>
          <w:sz w:val="22"/>
          <w:szCs w:val="22"/>
        </w:rPr>
        <w:t>Et :</w:t>
      </w:r>
    </w:p>
    <w:p w14:paraId="289C7CF8" w14:textId="77777777" w:rsidR="00B57366" w:rsidRPr="00615B6A" w:rsidRDefault="00B57366" w:rsidP="00B57366">
      <w:pPr>
        <w:ind w:right="567" w:firstLine="567"/>
        <w:rPr>
          <w:rFonts w:ascii="Arial" w:hAnsi="Arial"/>
          <w:sz w:val="22"/>
          <w:szCs w:val="22"/>
        </w:rPr>
      </w:pPr>
    </w:p>
    <w:p w14:paraId="289C7CF9" w14:textId="77777777" w:rsidR="00B57366" w:rsidRPr="00615B6A" w:rsidRDefault="00B57366" w:rsidP="00C557FB">
      <w:pPr>
        <w:numPr>
          <w:ilvl w:val="0"/>
          <w:numId w:val="61"/>
        </w:numPr>
        <w:ind w:right="567"/>
        <w:rPr>
          <w:rFonts w:ascii="Arial" w:hAnsi="Arial"/>
          <w:sz w:val="22"/>
          <w:szCs w:val="22"/>
        </w:rPr>
      </w:pPr>
      <w:r w:rsidRPr="00615B6A">
        <w:rPr>
          <w:rFonts w:ascii="Arial" w:hAnsi="Arial"/>
          <w:sz w:val="22"/>
          <w:szCs w:val="22"/>
        </w:rPr>
        <w:t>Les organisations syndicales</w:t>
      </w:r>
      <w:r w:rsidR="00951D97">
        <w:rPr>
          <w:rFonts w:ascii="Arial" w:hAnsi="Arial"/>
          <w:sz w:val="22"/>
          <w:szCs w:val="22"/>
        </w:rPr>
        <w:t xml:space="preserve"> représentatives au niveau du groupe</w:t>
      </w:r>
      <w:r w:rsidRPr="00615B6A">
        <w:rPr>
          <w:rFonts w:ascii="Arial" w:hAnsi="Arial"/>
          <w:sz w:val="22"/>
          <w:szCs w:val="22"/>
        </w:rPr>
        <w:t> :</w:t>
      </w:r>
    </w:p>
    <w:p w14:paraId="289C7CFA" w14:textId="77777777" w:rsidR="00B57366" w:rsidRPr="00615B6A" w:rsidRDefault="00B57366" w:rsidP="00B57366">
      <w:pPr>
        <w:ind w:right="567" w:firstLine="567"/>
        <w:rPr>
          <w:rFonts w:ascii="Arial" w:hAnsi="Arial"/>
          <w:sz w:val="22"/>
          <w:szCs w:val="22"/>
        </w:rPr>
      </w:pPr>
    </w:p>
    <w:p w14:paraId="289C7CFB" w14:textId="77E5E99A" w:rsidR="00B57366" w:rsidRPr="00B17021" w:rsidRDefault="00B57366" w:rsidP="00C557FB">
      <w:pPr>
        <w:numPr>
          <w:ilvl w:val="0"/>
          <w:numId w:val="61"/>
        </w:numPr>
        <w:ind w:left="3115" w:right="567" w:firstLine="567"/>
        <w:rPr>
          <w:rFonts w:ascii="Arial" w:hAnsi="Arial"/>
          <w:sz w:val="22"/>
          <w:szCs w:val="22"/>
        </w:rPr>
      </w:pPr>
      <w:r w:rsidRPr="00B17021">
        <w:rPr>
          <w:rFonts w:ascii="Arial" w:hAnsi="Arial"/>
          <w:sz w:val="22"/>
          <w:szCs w:val="22"/>
        </w:rPr>
        <w:t>la C</w:t>
      </w:r>
      <w:r w:rsidR="0019791B">
        <w:rPr>
          <w:rFonts w:ascii="Arial" w:hAnsi="Arial"/>
          <w:sz w:val="22"/>
          <w:szCs w:val="22"/>
        </w:rPr>
        <w:t>FDT</w:t>
      </w:r>
    </w:p>
    <w:p w14:paraId="289C7CFC" w14:textId="5FC92F3D" w:rsidR="00B57366" w:rsidRPr="00B17021" w:rsidRDefault="00B57366" w:rsidP="00C557FB">
      <w:pPr>
        <w:numPr>
          <w:ilvl w:val="0"/>
          <w:numId w:val="61"/>
        </w:numPr>
        <w:ind w:left="3115" w:right="567" w:firstLine="567"/>
        <w:rPr>
          <w:rFonts w:ascii="Arial" w:hAnsi="Arial"/>
          <w:sz w:val="22"/>
          <w:szCs w:val="22"/>
        </w:rPr>
      </w:pPr>
      <w:r w:rsidRPr="00B17021">
        <w:rPr>
          <w:rFonts w:ascii="Arial" w:hAnsi="Arial"/>
          <w:sz w:val="22"/>
          <w:szCs w:val="22"/>
        </w:rPr>
        <w:t>la C</w:t>
      </w:r>
      <w:r w:rsidR="0019791B">
        <w:rPr>
          <w:rFonts w:ascii="Arial" w:hAnsi="Arial"/>
          <w:sz w:val="22"/>
          <w:szCs w:val="22"/>
        </w:rPr>
        <w:t>FE</w:t>
      </w:r>
      <w:r w:rsidRPr="00B17021">
        <w:rPr>
          <w:rFonts w:ascii="Arial" w:hAnsi="Arial"/>
          <w:sz w:val="22"/>
          <w:szCs w:val="22"/>
        </w:rPr>
        <w:t xml:space="preserve"> – C</w:t>
      </w:r>
      <w:r w:rsidR="0019791B">
        <w:rPr>
          <w:rFonts w:ascii="Arial" w:hAnsi="Arial"/>
          <w:sz w:val="22"/>
          <w:szCs w:val="22"/>
        </w:rPr>
        <w:t>GC</w:t>
      </w:r>
    </w:p>
    <w:p w14:paraId="289C7CFD" w14:textId="09C2929E" w:rsidR="00B57366" w:rsidRPr="00B17021" w:rsidRDefault="00B57366" w:rsidP="00C557FB">
      <w:pPr>
        <w:numPr>
          <w:ilvl w:val="0"/>
          <w:numId w:val="61"/>
        </w:numPr>
        <w:ind w:left="3115" w:right="567" w:firstLine="567"/>
        <w:rPr>
          <w:rFonts w:ascii="Arial" w:hAnsi="Arial"/>
          <w:sz w:val="22"/>
          <w:szCs w:val="22"/>
        </w:rPr>
      </w:pPr>
      <w:r w:rsidRPr="00B17021">
        <w:rPr>
          <w:rFonts w:ascii="Arial" w:hAnsi="Arial"/>
          <w:sz w:val="22"/>
          <w:szCs w:val="22"/>
        </w:rPr>
        <w:t>la C</w:t>
      </w:r>
      <w:r w:rsidR="0019791B">
        <w:rPr>
          <w:rFonts w:ascii="Arial" w:hAnsi="Arial"/>
          <w:sz w:val="22"/>
          <w:szCs w:val="22"/>
        </w:rPr>
        <w:t>GT</w:t>
      </w:r>
    </w:p>
    <w:p w14:paraId="289C7CFE" w14:textId="11140A19" w:rsidR="00B57366" w:rsidRPr="00B17021" w:rsidRDefault="00B57366" w:rsidP="00C557FB">
      <w:pPr>
        <w:numPr>
          <w:ilvl w:val="0"/>
          <w:numId w:val="61"/>
        </w:numPr>
        <w:ind w:left="3115" w:right="567" w:firstLine="567"/>
        <w:rPr>
          <w:rFonts w:ascii="Arial" w:hAnsi="Arial"/>
          <w:sz w:val="22"/>
          <w:szCs w:val="22"/>
        </w:rPr>
      </w:pPr>
      <w:r w:rsidRPr="00B17021">
        <w:rPr>
          <w:rFonts w:ascii="Arial" w:hAnsi="Arial"/>
          <w:sz w:val="22"/>
          <w:szCs w:val="22"/>
        </w:rPr>
        <w:t>F</w:t>
      </w:r>
      <w:r w:rsidR="0019791B">
        <w:rPr>
          <w:rFonts w:ascii="Arial" w:hAnsi="Arial"/>
          <w:sz w:val="22"/>
          <w:szCs w:val="22"/>
        </w:rPr>
        <w:t>O</w:t>
      </w:r>
    </w:p>
    <w:p w14:paraId="289C7CFF" w14:textId="77777777" w:rsidR="00B57366" w:rsidRPr="00615B6A" w:rsidRDefault="00B57366" w:rsidP="00B57366">
      <w:pPr>
        <w:ind w:right="567" w:firstLine="567"/>
        <w:rPr>
          <w:rFonts w:ascii="Arial" w:hAnsi="Arial"/>
          <w:sz w:val="22"/>
          <w:szCs w:val="22"/>
        </w:rPr>
      </w:pPr>
    </w:p>
    <w:p w14:paraId="289C7D00" w14:textId="20049CCD" w:rsidR="00B57366" w:rsidRPr="00615B6A" w:rsidRDefault="00B57366" w:rsidP="00B57366">
      <w:pPr>
        <w:tabs>
          <w:tab w:val="left" w:pos="1701"/>
        </w:tabs>
        <w:ind w:right="567" w:firstLine="567"/>
        <w:rPr>
          <w:rFonts w:ascii="Arial" w:hAnsi="Arial"/>
          <w:sz w:val="22"/>
          <w:szCs w:val="22"/>
        </w:rPr>
      </w:pPr>
      <w:r w:rsidRPr="00615B6A">
        <w:rPr>
          <w:rFonts w:ascii="Arial" w:hAnsi="Arial"/>
          <w:sz w:val="22"/>
          <w:szCs w:val="22"/>
        </w:rPr>
        <w:tab/>
        <w:t xml:space="preserve">Représentées </w:t>
      </w:r>
      <w:r w:rsidR="004217FF">
        <w:rPr>
          <w:rFonts w:ascii="Arial" w:hAnsi="Arial"/>
          <w:sz w:val="22"/>
          <w:szCs w:val="22"/>
        </w:rPr>
        <w:t xml:space="preserve">respectivement </w:t>
      </w:r>
      <w:r w:rsidRPr="00615B6A">
        <w:rPr>
          <w:rFonts w:ascii="Arial" w:hAnsi="Arial"/>
          <w:sz w:val="22"/>
          <w:szCs w:val="22"/>
        </w:rPr>
        <w:t>par </w:t>
      </w:r>
      <w:r w:rsidR="0078666D">
        <w:rPr>
          <w:rFonts w:ascii="Arial" w:hAnsi="Arial"/>
          <w:sz w:val="22"/>
          <w:szCs w:val="22"/>
        </w:rPr>
        <w:t xml:space="preserve">leur coordinateur </w:t>
      </w:r>
      <w:r w:rsidR="004217FF">
        <w:rPr>
          <w:rFonts w:ascii="Arial" w:hAnsi="Arial"/>
          <w:sz w:val="22"/>
          <w:szCs w:val="22"/>
        </w:rPr>
        <w:t xml:space="preserve">syndical </w:t>
      </w:r>
      <w:r w:rsidR="0078666D">
        <w:rPr>
          <w:rFonts w:ascii="Arial" w:hAnsi="Arial"/>
          <w:sz w:val="22"/>
          <w:szCs w:val="22"/>
        </w:rPr>
        <w:t>centra</w:t>
      </w:r>
      <w:r w:rsidR="004217FF">
        <w:rPr>
          <w:rFonts w:ascii="Arial" w:hAnsi="Arial"/>
          <w:sz w:val="22"/>
          <w:szCs w:val="22"/>
        </w:rPr>
        <w:t>l</w:t>
      </w:r>
      <w:r w:rsidR="00DB760D">
        <w:rPr>
          <w:rFonts w:ascii="Arial" w:hAnsi="Arial"/>
          <w:sz w:val="22"/>
          <w:szCs w:val="22"/>
        </w:rPr>
        <w:t xml:space="preserve"> </w:t>
      </w:r>
      <w:r w:rsidRPr="00615B6A">
        <w:rPr>
          <w:rFonts w:ascii="Arial" w:hAnsi="Arial"/>
          <w:sz w:val="22"/>
          <w:szCs w:val="22"/>
        </w:rPr>
        <w:t>:</w:t>
      </w:r>
    </w:p>
    <w:p w14:paraId="289C7D01" w14:textId="77777777" w:rsidR="00B57366" w:rsidRPr="00615B6A" w:rsidRDefault="00B57366" w:rsidP="00B57366">
      <w:pPr>
        <w:ind w:right="567" w:firstLine="567"/>
        <w:rPr>
          <w:rFonts w:ascii="Arial" w:hAnsi="Arial"/>
          <w:sz w:val="22"/>
          <w:szCs w:val="22"/>
        </w:rPr>
      </w:pPr>
    </w:p>
    <w:p w14:paraId="2A8DE85B" w14:textId="77777777" w:rsidR="002C6EC6" w:rsidRPr="002C6EC6" w:rsidRDefault="002C6EC6" w:rsidP="002C6EC6">
      <w:pPr>
        <w:ind w:left="3540" w:right="567" w:firstLine="146"/>
        <w:rPr>
          <w:rFonts w:ascii="Arial" w:hAnsi="Arial"/>
          <w:sz w:val="22"/>
          <w:szCs w:val="22"/>
        </w:rPr>
      </w:pPr>
    </w:p>
    <w:p w14:paraId="289C7D0D" w14:textId="5BA90E39" w:rsidR="00B57366" w:rsidRPr="003106D1" w:rsidRDefault="00B57366" w:rsidP="00B57366">
      <w:pPr>
        <w:ind w:left="3540" w:right="567" w:firstLine="146"/>
        <w:rPr>
          <w:rFonts w:ascii="Arial" w:hAnsi="Arial"/>
          <w:color w:val="FFCC00"/>
          <w:sz w:val="22"/>
          <w:szCs w:val="22"/>
        </w:rPr>
      </w:pPr>
    </w:p>
    <w:p w14:paraId="00773A62" w14:textId="257802B0" w:rsidR="00EF35E2" w:rsidRPr="007A26B3" w:rsidRDefault="00B57366" w:rsidP="007A26B3">
      <w:pPr>
        <w:jc w:val="center"/>
        <w:rPr>
          <w:rFonts w:ascii="Arial" w:hAnsi="Arial" w:cs="Arial"/>
          <w:b/>
          <w:bCs/>
          <w:noProof/>
          <w:sz w:val="20"/>
          <w:szCs w:val="20"/>
        </w:rPr>
      </w:pPr>
      <w:r w:rsidRPr="00B57366">
        <w:rPr>
          <w:rFonts w:ascii="Arial" w:hAnsi="Arial"/>
        </w:rPr>
        <w:br w:type="page"/>
      </w:r>
    </w:p>
    <w:p w14:paraId="289C7D23" w14:textId="0171ACAE" w:rsidR="00264771" w:rsidRPr="00EF35E2" w:rsidRDefault="00264771">
      <w:pPr>
        <w:rPr>
          <w:rFonts w:ascii="Arial" w:hAnsi="Arial"/>
          <w:color w:val="FF0000"/>
          <w:sz w:val="32"/>
          <w:szCs w:val="32"/>
        </w:rPr>
      </w:pPr>
    </w:p>
    <w:sdt>
      <w:sdtPr>
        <w:rPr>
          <w:rFonts w:ascii="Times New Roman" w:eastAsia="Times New Roman" w:hAnsi="Times New Roman" w:cs="Times New Roman"/>
          <w:color w:val="auto"/>
          <w:sz w:val="24"/>
          <w:szCs w:val="24"/>
        </w:rPr>
        <w:id w:val="-1497645123"/>
        <w:docPartObj>
          <w:docPartGallery w:val="Table of Contents"/>
          <w:docPartUnique/>
        </w:docPartObj>
      </w:sdtPr>
      <w:sdtEndPr>
        <w:rPr>
          <w:b/>
          <w:bCs/>
        </w:rPr>
      </w:sdtEndPr>
      <w:sdtContent>
        <w:p w14:paraId="2D35FEFE" w14:textId="593122DB" w:rsidR="00B36A17" w:rsidRDefault="0052300E" w:rsidP="0052300E">
          <w:pPr>
            <w:pStyle w:val="En-ttedetabledesmatires"/>
            <w:jc w:val="center"/>
          </w:pPr>
          <w:r w:rsidRPr="0052300E">
            <w:t>Sommaire</w:t>
          </w:r>
        </w:p>
        <w:p w14:paraId="1EE9ECC8" w14:textId="44D25321" w:rsidR="00B36A17" w:rsidRDefault="00B36A17" w:rsidP="003B08BF">
          <w:pPr>
            <w:pStyle w:val="TM1"/>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03547576" w:history="1">
            <w:r w:rsidRPr="00FB352A">
              <w:rPr>
                <w:rStyle w:val="Lienhypertexte"/>
                <w:noProof/>
              </w:rPr>
              <w:t>I. Les dispositifs d’analyse et d’information pour anticiper les évolutions des emplois et des compétences</w:t>
            </w:r>
            <w:r>
              <w:rPr>
                <w:noProof/>
                <w:webHidden/>
              </w:rPr>
              <w:tab/>
            </w:r>
            <w:r>
              <w:rPr>
                <w:noProof/>
                <w:webHidden/>
              </w:rPr>
              <w:fldChar w:fldCharType="begin"/>
            </w:r>
            <w:r>
              <w:rPr>
                <w:noProof/>
                <w:webHidden/>
              </w:rPr>
              <w:instrText xml:space="preserve"> PAGEREF _Toc203547576 \h </w:instrText>
            </w:r>
            <w:r>
              <w:rPr>
                <w:noProof/>
                <w:webHidden/>
              </w:rPr>
            </w:r>
            <w:r>
              <w:rPr>
                <w:noProof/>
                <w:webHidden/>
              </w:rPr>
              <w:fldChar w:fldCharType="separate"/>
            </w:r>
            <w:r w:rsidR="00781418">
              <w:rPr>
                <w:noProof/>
                <w:webHidden/>
              </w:rPr>
              <w:t>5</w:t>
            </w:r>
            <w:r>
              <w:rPr>
                <w:noProof/>
                <w:webHidden/>
              </w:rPr>
              <w:fldChar w:fldCharType="end"/>
            </w:r>
          </w:hyperlink>
        </w:p>
        <w:p w14:paraId="0F2D6A62" w14:textId="7F064813"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77" w:history="1">
            <w:r w:rsidRPr="00FB352A">
              <w:rPr>
                <w:rStyle w:val="Lienhypertexte"/>
              </w:rPr>
              <w:t>I.1</w:t>
            </w:r>
            <w:r>
              <w:rPr>
                <w:rFonts w:asciiTheme="minorHAnsi" w:eastAsiaTheme="minorEastAsia" w:hAnsiTheme="minorHAnsi" w:cstheme="minorBidi"/>
                <w:kern w:val="2"/>
                <w:sz w:val="24"/>
                <w:szCs w:val="24"/>
                <w14:ligatures w14:val="standardContextual"/>
              </w:rPr>
              <w:tab/>
            </w:r>
            <w:r w:rsidRPr="00FB352A">
              <w:rPr>
                <w:rStyle w:val="Lienhypertexte"/>
              </w:rPr>
              <w:t>L’analyse des évolutions des emplois et des compétences</w:t>
            </w:r>
            <w:r>
              <w:rPr>
                <w:webHidden/>
              </w:rPr>
              <w:tab/>
            </w:r>
            <w:r>
              <w:rPr>
                <w:webHidden/>
              </w:rPr>
              <w:fldChar w:fldCharType="begin"/>
            </w:r>
            <w:r>
              <w:rPr>
                <w:webHidden/>
              </w:rPr>
              <w:instrText xml:space="preserve"> PAGEREF _Toc203547577 \h </w:instrText>
            </w:r>
            <w:r>
              <w:rPr>
                <w:webHidden/>
              </w:rPr>
            </w:r>
            <w:r>
              <w:rPr>
                <w:webHidden/>
              </w:rPr>
              <w:fldChar w:fldCharType="separate"/>
            </w:r>
            <w:r w:rsidR="00781418">
              <w:rPr>
                <w:webHidden/>
              </w:rPr>
              <w:t>5</w:t>
            </w:r>
            <w:r>
              <w:rPr>
                <w:webHidden/>
              </w:rPr>
              <w:fldChar w:fldCharType="end"/>
            </w:r>
          </w:hyperlink>
        </w:p>
        <w:p w14:paraId="5C56EE24" w14:textId="602DC56B" w:rsidR="00B36A17" w:rsidRDefault="00B36A17">
          <w:pPr>
            <w:pStyle w:val="TM3"/>
            <w:rPr>
              <w:rFonts w:asciiTheme="minorHAnsi" w:eastAsiaTheme="minorEastAsia" w:hAnsiTheme="minorHAnsi" w:cstheme="minorBidi"/>
              <w:kern w:val="2"/>
              <w:sz w:val="24"/>
              <w:szCs w:val="24"/>
              <w14:ligatures w14:val="standardContextual"/>
            </w:rPr>
          </w:pPr>
          <w:hyperlink w:anchor="_Toc203547578" w:history="1">
            <w:r w:rsidRPr="00FB352A">
              <w:rPr>
                <w:rStyle w:val="Lienhypertexte"/>
              </w:rPr>
              <w:t>I.1.1 Le référentiel emplois</w:t>
            </w:r>
            <w:r>
              <w:rPr>
                <w:webHidden/>
              </w:rPr>
              <w:tab/>
            </w:r>
            <w:r w:rsidR="003B08BF">
              <w:rPr>
                <w:webHidden/>
              </w:rPr>
              <w:tab/>
            </w:r>
            <w:r>
              <w:rPr>
                <w:webHidden/>
              </w:rPr>
              <w:fldChar w:fldCharType="begin"/>
            </w:r>
            <w:r>
              <w:rPr>
                <w:webHidden/>
              </w:rPr>
              <w:instrText xml:space="preserve"> PAGEREF _Toc203547578 \h </w:instrText>
            </w:r>
            <w:r>
              <w:rPr>
                <w:webHidden/>
              </w:rPr>
            </w:r>
            <w:r>
              <w:rPr>
                <w:webHidden/>
              </w:rPr>
              <w:fldChar w:fldCharType="separate"/>
            </w:r>
            <w:r w:rsidR="00781418">
              <w:rPr>
                <w:webHidden/>
              </w:rPr>
              <w:t>5</w:t>
            </w:r>
            <w:r>
              <w:rPr>
                <w:webHidden/>
              </w:rPr>
              <w:fldChar w:fldCharType="end"/>
            </w:r>
          </w:hyperlink>
        </w:p>
        <w:p w14:paraId="0DFAD24B" w14:textId="08AF71FD" w:rsidR="00B36A17" w:rsidRDefault="00B36A17">
          <w:pPr>
            <w:pStyle w:val="TM3"/>
            <w:rPr>
              <w:rFonts w:asciiTheme="minorHAnsi" w:eastAsiaTheme="minorEastAsia" w:hAnsiTheme="minorHAnsi" w:cstheme="minorBidi"/>
              <w:kern w:val="2"/>
              <w:sz w:val="24"/>
              <w:szCs w:val="24"/>
              <w14:ligatures w14:val="standardContextual"/>
            </w:rPr>
          </w:pPr>
          <w:hyperlink w:anchor="_Toc203547579" w:history="1">
            <w:r w:rsidRPr="00FB352A">
              <w:rPr>
                <w:rStyle w:val="Lienhypertexte"/>
              </w:rPr>
              <w:t>I.1.2 La structure du référentiel emplois</w:t>
            </w:r>
            <w:r>
              <w:rPr>
                <w:webHidden/>
              </w:rPr>
              <w:tab/>
            </w:r>
            <w:r w:rsidR="003B08BF">
              <w:rPr>
                <w:webHidden/>
              </w:rPr>
              <w:tab/>
            </w:r>
            <w:r>
              <w:rPr>
                <w:webHidden/>
              </w:rPr>
              <w:fldChar w:fldCharType="begin"/>
            </w:r>
            <w:r>
              <w:rPr>
                <w:webHidden/>
              </w:rPr>
              <w:instrText xml:space="preserve"> PAGEREF _Toc203547579 \h </w:instrText>
            </w:r>
            <w:r>
              <w:rPr>
                <w:webHidden/>
              </w:rPr>
            </w:r>
            <w:r>
              <w:rPr>
                <w:webHidden/>
              </w:rPr>
              <w:fldChar w:fldCharType="separate"/>
            </w:r>
            <w:r w:rsidR="00781418">
              <w:rPr>
                <w:webHidden/>
              </w:rPr>
              <w:t>5</w:t>
            </w:r>
            <w:r>
              <w:rPr>
                <w:webHidden/>
              </w:rPr>
              <w:fldChar w:fldCharType="end"/>
            </w:r>
          </w:hyperlink>
        </w:p>
        <w:p w14:paraId="6A623A58" w14:textId="2901B23B" w:rsidR="00B36A17" w:rsidRDefault="00B36A17">
          <w:pPr>
            <w:pStyle w:val="TM3"/>
            <w:rPr>
              <w:rFonts w:asciiTheme="minorHAnsi" w:eastAsiaTheme="minorEastAsia" w:hAnsiTheme="minorHAnsi" w:cstheme="minorBidi"/>
              <w:kern w:val="2"/>
              <w:sz w:val="24"/>
              <w:szCs w:val="24"/>
              <w14:ligatures w14:val="standardContextual"/>
            </w:rPr>
          </w:pPr>
          <w:hyperlink w:anchor="_Toc203547580" w:history="1">
            <w:r w:rsidRPr="00FB352A">
              <w:rPr>
                <w:rStyle w:val="Lienhypertexte"/>
              </w:rPr>
              <w:t>I.1.3 La caractérisation des emplois</w:t>
            </w:r>
            <w:r>
              <w:rPr>
                <w:webHidden/>
              </w:rPr>
              <w:tab/>
            </w:r>
            <w:r w:rsidR="003B08BF">
              <w:rPr>
                <w:webHidden/>
              </w:rPr>
              <w:tab/>
            </w:r>
            <w:r>
              <w:rPr>
                <w:webHidden/>
              </w:rPr>
              <w:fldChar w:fldCharType="begin"/>
            </w:r>
            <w:r>
              <w:rPr>
                <w:webHidden/>
              </w:rPr>
              <w:instrText xml:space="preserve"> PAGEREF _Toc203547580 \h </w:instrText>
            </w:r>
            <w:r>
              <w:rPr>
                <w:webHidden/>
              </w:rPr>
            </w:r>
            <w:r>
              <w:rPr>
                <w:webHidden/>
              </w:rPr>
              <w:fldChar w:fldCharType="separate"/>
            </w:r>
            <w:r w:rsidR="00781418">
              <w:rPr>
                <w:webHidden/>
              </w:rPr>
              <w:t>6</w:t>
            </w:r>
            <w:r>
              <w:rPr>
                <w:webHidden/>
              </w:rPr>
              <w:fldChar w:fldCharType="end"/>
            </w:r>
          </w:hyperlink>
        </w:p>
        <w:p w14:paraId="55653D86" w14:textId="685F9C3B" w:rsidR="00B36A17" w:rsidRDefault="00B36A17">
          <w:pPr>
            <w:pStyle w:val="TM3"/>
            <w:rPr>
              <w:rFonts w:asciiTheme="minorHAnsi" w:eastAsiaTheme="minorEastAsia" w:hAnsiTheme="minorHAnsi" w:cstheme="minorBidi"/>
              <w:kern w:val="2"/>
              <w:sz w:val="24"/>
              <w:szCs w:val="24"/>
              <w14:ligatures w14:val="standardContextual"/>
            </w:rPr>
          </w:pPr>
          <w:hyperlink w:anchor="_Toc203547581" w:history="1">
            <w:r w:rsidRPr="00FB352A">
              <w:rPr>
                <w:rStyle w:val="Lienhypertexte"/>
              </w:rPr>
              <w:t>I.1.4. Le diagnostic prospectif emploi</w:t>
            </w:r>
            <w:r>
              <w:rPr>
                <w:webHidden/>
              </w:rPr>
              <w:tab/>
            </w:r>
            <w:r w:rsidR="003B08BF">
              <w:rPr>
                <w:webHidden/>
              </w:rPr>
              <w:tab/>
            </w:r>
            <w:r>
              <w:rPr>
                <w:webHidden/>
              </w:rPr>
              <w:fldChar w:fldCharType="begin"/>
            </w:r>
            <w:r>
              <w:rPr>
                <w:webHidden/>
              </w:rPr>
              <w:instrText xml:space="preserve"> PAGEREF _Toc203547581 \h </w:instrText>
            </w:r>
            <w:r>
              <w:rPr>
                <w:webHidden/>
              </w:rPr>
            </w:r>
            <w:r>
              <w:rPr>
                <w:webHidden/>
              </w:rPr>
              <w:fldChar w:fldCharType="separate"/>
            </w:r>
            <w:r w:rsidR="00781418">
              <w:rPr>
                <w:webHidden/>
              </w:rPr>
              <w:t>7</w:t>
            </w:r>
            <w:r>
              <w:rPr>
                <w:webHidden/>
              </w:rPr>
              <w:fldChar w:fldCharType="end"/>
            </w:r>
          </w:hyperlink>
        </w:p>
        <w:p w14:paraId="27F62BAD" w14:textId="1D55B4BA"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82" w:history="1">
            <w:r w:rsidRPr="00FB352A">
              <w:rPr>
                <w:rStyle w:val="Lienhypertexte"/>
              </w:rPr>
              <w:t>I.2</w:t>
            </w:r>
            <w:r>
              <w:rPr>
                <w:rFonts w:asciiTheme="minorHAnsi" w:eastAsiaTheme="minorEastAsia" w:hAnsiTheme="minorHAnsi" w:cstheme="minorBidi"/>
                <w:kern w:val="2"/>
                <w:sz w:val="24"/>
                <w:szCs w:val="24"/>
                <w14:ligatures w14:val="standardContextual"/>
              </w:rPr>
              <w:tab/>
            </w:r>
            <w:r w:rsidRPr="00FB352A">
              <w:rPr>
                <w:rStyle w:val="Lienhypertexte"/>
              </w:rPr>
              <w:t>La commission GEPPMM</w:t>
            </w:r>
            <w:r>
              <w:rPr>
                <w:webHidden/>
              </w:rPr>
              <w:tab/>
            </w:r>
            <w:r>
              <w:rPr>
                <w:webHidden/>
              </w:rPr>
              <w:fldChar w:fldCharType="begin"/>
            </w:r>
            <w:r>
              <w:rPr>
                <w:webHidden/>
              </w:rPr>
              <w:instrText xml:space="preserve"> PAGEREF _Toc203547582 \h </w:instrText>
            </w:r>
            <w:r>
              <w:rPr>
                <w:webHidden/>
              </w:rPr>
            </w:r>
            <w:r>
              <w:rPr>
                <w:webHidden/>
              </w:rPr>
              <w:fldChar w:fldCharType="separate"/>
            </w:r>
            <w:r w:rsidR="00781418">
              <w:rPr>
                <w:webHidden/>
              </w:rPr>
              <w:t>7</w:t>
            </w:r>
            <w:r>
              <w:rPr>
                <w:webHidden/>
              </w:rPr>
              <w:fldChar w:fldCharType="end"/>
            </w:r>
          </w:hyperlink>
        </w:p>
        <w:p w14:paraId="29F65834" w14:textId="18EBF79D" w:rsidR="00B36A17" w:rsidRDefault="00B36A17">
          <w:pPr>
            <w:pStyle w:val="TM3"/>
            <w:rPr>
              <w:rFonts w:asciiTheme="minorHAnsi" w:eastAsiaTheme="minorEastAsia" w:hAnsiTheme="minorHAnsi" w:cstheme="minorBidi"/>
              <w:kern w:val="2"/>
              <w:sz w:val="24"/>
              <w:szCs w:val="24"/>
              <w14:ligatures w14:val="standardContextual"/>
            </w:rPr>
          </w:pPr>
          <w:hyperlink w:anchor="_Toc203547583" w:history="1">
            <w:r w:rsidRPr="00FB352A">
              <w:rPr>
                <w:rStyle w:val="Lienhypertexte"/>
              </w:rPr>
              <w:t>I.2.1 Rôle et missions</w:t>
            </w:r>
            <w:r>
              <w:rPr>
                <w:webHidden/>
              </w:rPr>
              <w:tab/>
            </w:r>
            <w:r w:rsidR="003B08BF">
              <w:rPr>
                <w:webHidden/>
              </w:rPr>
              <w:tab/>
            </w:r>
            <w:r>
              <w:rPr>
                <w:webHidden/>
              </w:rPr>
              <w:fldChar w:fldCharType="begin"/>
            </w:r>
            <w:r>
              <w:rPr>
                <w:webHidden/>
              </w:rPr>
              <w:instrText xml:space="preserve"> PAGEREF _Toc203547583 \h </w:instrText>
            </w:r>
            <w:r>
              <w:rPr>
                <w:webHidden/>
              </w:rPr>
            </w:r>
            <w:r>
              <w:rPr>
                <w:webHidden/>
              </w:rPr>
              <w:fldChar w:fldCharType="separate"/>
            </w:r>
            <w:r w:rsidR="00781418">
              <w:rPr>
                <w:webHidden/>
              </w:rPr>
              <w:t>7</w:t>
            </w:r>
            <w:r>
              <w:rPr>
                <w:webHidden/>
              </w:rPr>
              <w:fldChar w:fldCharType="end"/>
            </w:r>
          </w:hyperlink>
        </w:p>
        <w:p w14:paraId="6AA279E3" w14:textId="666BC0EF" w:rsidR="00B36A17" w:rsidRDefault="00B36A17">
          <w:pPr>
            <w:pStyle w:val="TM3"/>
            <w:rPr>
              <w:rFonts w:asciiTheme="minorHAnsi" w:eastAsiaTheme="minorEastAsia" w:hAnsiTheme="minorHAnsi" w:cstheme="minorBidi"/>
              <w:kern w:val="2"/>
              <w:sz w:val="24"/>
              <w:szCs w:val="24"/>
              <w14:ligatures w14:val="standardContextual"/>
            </w:rPr>
          </w:pPr>
          <w:hyperlink w:anchor="_Toc203547584" w:history="1">
            <w:r w:rsidRPr="00FB352A">
              <w:rPr>
                <w:rStyle w:val="Lienhypertexte"/>
              </w:rPr>
              <w:t>I.2.2 Composition</w:t>
            </w:r>
            <w:r>
              <w:rPr>
                <w:webHidden/>
              </w:rPr>
              <w:tab/>
            </w:r>
            <w:r w:rsidR="003B08BF">
              <w:rPr>
                <w:webHidden/>
              </w:rPr>
              <w:tab/>
            </w:r>
            <w:r>
              <w:rPr>
                <w:webHidden/>
              </w:rPr>
              <w:fldChar w:fldCharType="begin"/>
            </w:r>
            <w:r>
              <w:rPr>
                <w:webHidden/>
              </w:rPr>
              <w:instrText xml:space="preserve"> PAGEREF _Toc203547584 \h </w:instrText>
            </w:r>
            <w:r>
              <w:rPr>
                <w:webHidden/>
              </w:rPr>
            </w:r>
            <w:r>
              <w:rPr>
                <w:webHidden/>
              </w:rPr>
              <w:fldChar w:fldCharType="separate"/>
            </w:r>
            <w:r w:rsidR="00781418">
              <w:rPr>
                <w:webHidden/>
              </w:rPr>
              <w:t>7</w:t>
            </w:r>
            <w:r>
              <w:rPr>
                <w:webHidden/>
              </w:rPr>
              <w:fldChar w:fldCharType="end"/>
            </w:r>
          </w:hyperlink>
        </w:p>
        <w:p w14:paraId="762ADFBD" w14:textId="6F60AB49" w:rsidR="00B36A17" w:rsidRDefault="00B36A17">
          <w:pPr>
            <w:pStyle w:val="TM3"/>
            <w:rPr>
              <w:rFonts w:asciiTheme="minorHAnsi" w:eastAsiaTheme="minorEastAsia" w:hAnsiTheme="minorHAnsi" w:cstheme="minorBidi"/>
              <w:kern w:val="2"/>
              <w:sz w:val="24"/>
              <w:szCs w:val="24"/>
              <w14:ligatures w14:val="standardContextual"/>
            </w:rPr>
          </w:pPr>
          <w:hyperlink w:anchor="_Toc203547585" w:history="1">
            <w:r w:rsidRPr="00FB352A">
              <w:rPr>
                <w:rStyle w:val="Lienhypertexte"/>
              </w:rPr>
              <w:t>I.2.3 Moyens de la commission GEPPMM</w:t>
            </w:r>
            <w:r>
              <w:rPr>
                <w:webHidden/>
              </w:rPr>
              <w:tab/>
            </w:r>
            <w:r w:rsidR="003B08BF">
              <w:rPr>
                <w:webHidden/>
              </w:rPr>
              <w:tab/>
            </w:r>
            <w:r>
              <w:rPr>
                <w:webHidden/>
              </w:rPr>
              <w:fldChar w:fldCharType="begin"/>
            </w:r>
            <w:r>
              <w:rPr>
                <w:webHidden/>
              </w:rPr>
              <w:instrText xml:space="preserve"> PAGEREF _Toc203547585 \h </w:instrText>
            </w:r>
            <w:r>
              <w:rPr>
                <w:webHidden/>
              </w:rPr>
            </w:r>
            <w:r>
              <w:rPr>
                <w:webHidden/>
              </w:rPr>
              <w:fldChar w:fldCharType="separate"/>
            </w:r>
            <w:r w:rsidR="00781418">
              <w:rPr>
                <w:webHidden/>
              </w:rPr>
              <w:t>8</w:t>
            </w:r>
            <w:r>
              <w:rPr>
                <w:webHidden/>
              </w:rPr>
              <w:fldChar w:fldCharType="end"/>
            </w:r>
          </w:hyperlink>
        </w:p>
        <w:p w14:paraId="65D6538A" w14:textId="647DD686" w:rsidR="00B36A17" w:rsidRDefault="00B36A17" w:rsidP="003B08BF">
          <w:pPr>
            <w:pStyle w:val="TM1"/>
            <w:rPr>
              <w:rFonts w:asciiTheme="minorHAnsi" w:eastAsiaTheme="minorEastAsia" w:hAnsiTheme="minorHAnsi" w:cstheme="minorBidi"/>
              <w:noProof/>
              <w:kern w:val="2"/>
              <w14:ligatures w14:val="standardContextual"/>
            </w:rPr>
          </w:pPr>
          <w:hyperlink w:anchor="_Toc203547586" w:history="1">
            <w:r w:rsidRPr="00FB352A">
              <w:rPr>
                <w:rStyle w:val="Lienhypertexte"/>
                <w:noProof/>
              </w:rPr>
              <w:t>II. Le maintien et le développement de l’employabilité</w:t>
            </w:r>
            <w:r>
              <w:rPr>
                <w:noProof/>
                <w:webHidden/>
              </w:rPr>
              <w:tab/>
            </w:r>
            <w:r>
              <w:rPr>
                <w:noProof/>
                <w:webHidden/>
              </w:rPr>
              <w:fldChar w:fldCharType="begin"/>
            </w:r>
            <w:r>
              <w:rPr>
                <w:noProof/>
                <w:webHidden/>
              </w:rPr>
              <w:instrText xml:space="preserve"> PAGEREF _Toc203547586 \h </w:instrText>
            </w:r>
            <w:r>
              <w:rPr>
                <w:noProof/>
                <w:webHidden/>
              </w:rPr>
            </w:r>
            <w:r>
              <w:rPr>
                <w:noProof/>
                <w:webHidden/>
              </w:rPr>
              <w:fldChar w:fldCharType="separate"/>
            </w:r>
            <w:r w:rsidR="00781418">
              <w:rPr>
                <w:noProof/>
                <w:webHidden/>
              </w:rPr>
              <w:t>9</w:t>
            </w:r>
            <w:r>
              <w:rPr>
                <w:noProof/>
                <w:webHidden/>
              </w:rPr>
              <w:fldChar w:fldCharType="end"/>
            </w:r>
          </w:hyperlink>
        </w:p>
        <w:p w14:paraId="6A4FB4F7" w14:textId="548BF594"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87" w:history="1">
            <w:r w:rsidRPr="00FB352A">
              <w:rPr>
                <w:rStyle w:val="Lienhypertexte"/>
              </w:rPr>
              <w:t>II.1</w:t>
            </w:r>
            <w:r>
              <w:rPr>
                <w:rFonts w:asciiTheme="minorHAnsi" w:eastAsiaTheme="minorEastAsia" w:hAnsiTheme="minorHAnsi" w:cstheme="minorBidi"/>
                <w:kern w:val="2"/>
                <w:sz w:val="24"/>
                <w:szCs w:val="24"/>
                <w14:ligatures w14:val="standardContextual"/>
              </w:rPr>
              <w:tab/>
            </w:r>
            <w:r w:rsidRPr="00FB352A">
              <w:rPr>
                <w:rStyle w:val="Lienhypertexte"/>
              </w:rPr>
              <w:t>Faire le point sur sa carrière et construire son parcours professionnel</w:t>
            </w:r>
            <w:r>
              <w:rPr>
                <w:webHidden/>
              </w:rPr>
              <w:tab/>
            </w:r>
            <w:r>
              <w:rPr>
                <w:webHidden/>
              </w:rPr>
              <w:fldChar w:fldCharType="begin"/>
            </w:r>
            <w:r>
              <w:rPr>
                <w:webHidden/>
              </w:rPr>
              <w:instrText xml:space="preserve"> PAGEREF _Toc203547587 \h </w:instrText>
            </w:r>
            <w:r>
              <w:rPr>
                <w:webHidden/>
              </w:rPr>
            </w:r>
            <w:r>
              <w:rPr>
                <w:webHidden/>
              </w:rPr>
              <w:fldChar w:fldCharType="separate"/>
            </w:r>
            <w:r w:rsidR="00781418">
              <w:rPr>
                <w:webHidden/>
              </w:rPr>
              <w:t>9</w:t>
            </w:r>
            <w:r>
              <w:rPr>
                <w:webHidden/>
              </w:rPr>
              <w:fldChar w:fldCharType="end"/>
            </w:r>
          </w:hyperlink>
        </w:p>
        <w:p w14:paraId="0EDE4DC9" w14:textId="2B278E6C" w:rsidR="00B36A17" w:rsidRDefault="00B36A17">
          <w:pPr>
            <w:pStyle w:val="TM3"/>
            <w:rPr>
              <w:rFonts w:asciiTheme="minorHAnsi" w:eastAsiaTheme="minorEastAsia" w:hAnsiTheme="minorHAnsi" w:cstheme="minorBidi"/>
              <w:kern w:val="2"/>
              <w:sz w:val="24"/>
              <w:szCs w:val="24"/>
              <w14:ligatures w14:val="standardContextual"/>
            </w:rPr>
          </w:pPr>
          <w:hyperlink w:anchor="_Toc203547588" w:history="1">
            <w:r w:rsidRPr="00FB352A">
              <w:rPr>
                <w:rStyle w:val="Lienhypertexte"/>
              </w:rPr>
              <w:t xml:space="preserve">II.1.1 L’entretien d’évaluation de la performance et l’entretien de développement </w:t>
            </w:r>
            <w:r w:rsidR="00776070">
              <w:rPr>
                <w:rStyle w:val="Lienhypertexte"/>
              </w:rPr>
              <w:tab/>
            </w:r>
            <w:r>
              <w:rPr>
                <w:webHidden/>
              </w:rPr>
              <w:tab/>
            </w:r>
            <w:r>
              <w:rPr>
                <w:webHidden/>
              </w:rPr>
              <w:fldChar w:fldCharType="begin"/>
            </w:r>
            <w:r>
              <w:rPr>
                <w:webHidden/>
              </w:rPr>
              <w:instrText xml:space="preserve"> PAGEREF _Toc203547588 \h </w:instrText>
            </w:r>
            <w:r>
              <w:rPr>
                <w:webHidden/>
              </w:rPr>
            </w:r>
            <w:r>
              <w:rPr>
                <w:webHidden/>
              </w:rPr>
              <w:fldChar w:fldCharType="separate"/>
            </w:r>
            <w:r w:rsidR="00781418">
              <w:rPr>
                <w:webHidden/>
              </w:rPr>
              <w:t>10</w:t>
            </w:r>
            <w:r>
              <w:rPr>
                <w:webHidden/>
              </w:rPr>
              <w:fldChar w:fldCharType="end"/>
            </w:r>
          </w:hyperlink>
        </w:p>
        <w:p w14:paraId="015ADAA3" w14:textId="4835F759" w:rsidR="00B36A17" w:rsidRDefault="00B36A17">
          <w:pPr>
            <w:pStyle w:val="TM3"/>
            <w:rPr>
              <w:rFonts w:asciiTheme="minorHAnsi" w:eastAsiaTheme="minorEastAsia" w:hAnsiTheme="minorHAnsi" w:cstheme="minorBidi"/>
              <w:kern w:val="2"/>
              <w:sz w:val="24"/>
              <w:szCs w:val="24"/>
              <w14:ligatures w14:val="standardContextual"/>
            </w:rPr>
          </w:pPr>
          <w:hyperlink w:anchor="_Toc203547589" w:history="1">
            <w:r w:rsidRPr="00FB352A">
              <w:rPr>
                <w:rStyle w:val="Lienhypertexte"/>
              </w:rPr>
              <w:t>II.1.2 L’entretien de carrière</w:t>
            </w:r>
            <w:r>
              <w:rPr>
                <w:webHidden/>
              </w:rPr>
              <w:tab/>
            </w:r>
            <w:r w:rsidR="003B08BF">
              <w:rPr>
                <w:webHidden/>
              </w:rPr>
              <w:tab/>
            </w:r>
            <w:r>
              <w:rPr>
                <w:webHidden/>
              </w:rPr>
              <w:fldChar w:fldCharType="begin"/>
            </w:r>
            <w:r>
              <w:rPr>
                <w:webHidden/>
              </w:rPr>
              <w:instrText xml:space="preserve"> PAGEREF _Toc203547589 \h </w:instrText>
            </w:r>
            <w:r>
              <w:rPr>
                <w:webHidden/>
              </w:rPr>
            </w:r>
            <w:r>
              <w:rPr>
                <w:webHidden/>
              </w:rPr>
              <w:fldChar w:fldCharType="separate"/>
            </w:r>
            <w:r w:rsidR="00781418">
              <w:rPr>
                <w:webHidden/>
              </w:rPr>
              <w:t>11</w:t>
            </w:r>
            <w:r>
              <w:rPr>
                <w:webHidden/>
              </w:rPr>
              <w:fldChar w:fldCharType="end"/>
            </w:r>
          </w:hyperlink>
        </w:p>
        <w:p w14:paraId="15823EB0" w14:textId="27A1FD7B"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0" w:history="1">
            <w:r w:rsidRPr="00FB352A">
              <w:rPr>
                <w:rStyle w:val="Lienhypertexte"/>
              </w:rPr>
              <w:t>II.2</w:t>
            </w:r>
            <w:r>
              <w:rPr>
                <w:rFonts w:asciiTheme="minorHAnsi" w:eastAsiaTheme="minorEastAsia" w:hAnsiTheme="minorHAnsi" w:cstheme="minorBidi"/>
                <w:kern w:val="2"/>
                <w:sz w:val="24"/>
                <w:szCs w:val="24"/>
                <w14:ligatures w14:val="standardContextual"/>
              </w:rPr>
              <w:tab/>
            </w:r>
            <w:r w:rsidRPr="00FB352A">
              <w:rPr>
                <w:rStyle w:val="Lienhypertexte"/>
              </w:rPr>
              <w:t>La Politique de Formation</w:t>
            </w:r>
            <w:r>
              <w:rPr>
                <w:webHidden/>
              </w:rPr>
              <w:tab/>
            </w:r>
            <w:r>
              <w:rPr>
                <w:webHidden/>
              </w:rPr>
              <w:fldChar w:fldCharType="begin"/>
            </w:r>
            <w:r>
              <w:rPr>
                <w:webHidden/>
              </w:rPr>
              <w:instrText xml:space="preserve"> PAGEREF _Toc203547590 \h </w:instrText>
            </w:r>
            <w:r>
              <w:rPr>
                <w:webHidden/>
              </w:rPr>
            </w:r>
            <w:r>
              <w:rPr>
                <w:webHidden/>
              </w:rPr>
              <w:fldChar w:fldCharType="separate"/>
            </w:r>
            <w:r w:rsidR="00781418">
              <w:rPr>
                <w:webHidden/>
              </w:rPr>
              <w:t>11</w:t>
            </w:r>
            <w:r>
              <w:rPr>
                <w:webHidden/>
              </w:rPr>
              <w:fldChar w:fldCharType="end"/>
            </w:r>
          </w:hyperlink>
        </w:p>
        <w:p w14:paraId="40ABA481" w14:textId="0F07C2D1"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1" w:history="1">
            <w:r w:rsidRPr="00FB352A">
              <w:rPr>
                <w:rStyle w:val="Lienhypertexte"/>
              </w:rPr>
              <w:t>II.3 La transmission des savoirs et compétences</w:t>
            </w:r>
            <w:r>
              <w:rPr>
                <w:webHidden/>
              </w:rPr>
              <w:tab/>
            </w:r>
            <w:r>
              <w:rPr>
                <w:webHidden/>
              </w:rPr>
              <w:fldChar w:fldCharType="begin"/>
            </w:r>
            <w:r>
              <w:rPr>
                <w:webHidden/>
              </w:rPr>
              <w:instrText xml:space="preserve"> PAGEREF _Toc203547591 \h </w:instrText>
            </w:r>
            <w:r>
              <w:rPr>
                <w:webHidden/>
              </w:rPr>
            </w:r>
            <w:r>
              <w:rPr>
                <w:webHidden/>
              </w:rPr>
              <w:fldChar w:fldCharType="separate"/>
            </w:r>
            <w:r w:rsidR="00781418">
              <w:rPr>
                <w:webHidden/>
              </w:rPr>
              <w:t>12</w:t>
            </w:r>
            <w:r>
              <w:rPr>
                <w:webHidden/>
              </w:rPr>
              <w:fldChar w:fldCharType="end"/>
            </w:r>
          </w:hyperlink>
        </w:p>
        <w:p w14:paraId="13D2C18B" w14:textId="4A87E8CD"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2" w:history="1">
            <w:r w:rsidRPr="00FB352A">
              <w:rPr>
                <w:rStyle w:val="Lienhypertexte"/>
              </w:rPr>
              <w:t>II.4</w:t>
            </w:r>
            <w:r>
              <w:rPr>
                <w:rFonts w:asciiTheme="minorHAnsi" w:eastAsiaTheme="minorEastAsia" w:hAnsiTheme="minorHAnsi" w:cstheme="minorBidi"/>
                <w:kern w:val="2"/>
                <w:sz w:val="24"/>
                <w:szCs w:val="24"/>
                <w14:ligatures w14:val="standardContextual"/>
              </w:rPr>
              <w:tab/>
            </w:r>
            <w:r w:rsidRPr="00FB352A">
              <w:rPr>
                <w:rStyle w:val="Lienhypertexte"/>
              </w:rPr>
              <w:t>Des mesures particulières pour renforcer la diversité des compétences</w:t>
            </w:r>
            <w:r w:rsidR="0068624F">
              <w:rPr>
                <w:rStyle w:val="Lienhypertexte"/>
              </w:rPr>
              <w:t xml:space="preserve"> </w:t>
            </w:r>
            <w:r w:rsidR="0068624F">
              <w:rPr>
                <w:rStyle w:val="Lienhypertexte"/>
              </w:rPr>
              <w:tab/>
            </w:r>
            <w:r>
              <w:rPr>
                <w:webHidden/>
              </w:rPr>
              <w:fldChar w:fldCharType="begin"/>
            </w:r>
            <w:r>
              <w:rPr>
                <w:webHidden/>
              </w:rPr>
              <w:instrText xml:space="preserve"> PAGEREF _Toc203547592 \h </w:instrText>
            </w:r>
            <w:r>
              <w:rPr>
                <w:webHidden/>
              </w:rPr>
            </w:r>
            <w:r>
              <w:rPr>
                <w:webHidden/>
              </w:rPr>
              <w:fldChar w:fldCharType="separate"/>
            </w:r>
            <w:r w:rsidR="00781418">
              <w:rPr>
                <w:webHidden/>
              </w:rPr>
              <w:t>14</w:t>
            </w:r>
            <w:r>
              <w:rPr>
                <w:webHidden/>
              </w:rPr>
              <w:fldChar w:fldCharType="end"/>
            </w:r>
          </w:hyperlink>
        </w:p>
        <w:p w14:paraId="1757B708" w14:textId="66704B65" w:rsidR="00B36A17" w:rsidRDefault="00B36A17" w:rsidP="003B08BF">
          <w:pPr>
            <w:pStyle w:val="TM1"/>
            <w:rPr>
              <w:rFonts w:asciiTheme="minorHAnsi" w:eastAsiaTheme="minorEastAsia" w:hAnsiTheme="minorHAnsi" w:cstheme="minorBidi"/>
              <w:noProof/>
              <w:kern w:val="2"/>
              <w14:ligatures w14:val="standardContextual"/>
            </w:rPr>
          </w:pPr>
          <w:hyperlink w:anchor="_Toc203547593" w:history="1">
            <w:r w:rsidRPr="00FB352A">
              <w:rPr>
                <w:rStyle w:val="Lienhypertexte"/>
                <w:noProof/>
              </w:rPr>
              <w:t>III.La mobilité interne</w:t>
            </w:r>
            <w:r>
              <w:rPr>
                <w:noProof/>
                <w:webHidden/>
              </w:rPr>
              <w:tab/>
            </w:r>
            <w:r w:rsidR="003B08BF">
              <w:rPr>
                <w:noProof/>
                <w:webHidden/>
              </w:rPr>
              <w:t xml:space="preserve">   </w:t>
            </w:r>
            <w:r>
              <w:rPr>
                <w:noProof/>
                <w:webHidden/>
              </w:rPr>
              <w:fldChar w:fldCharType="begin"/>
            </w:r>
            <w:r>
              <w:rPr>
                <w:noProof/>
                <w:webHidden/>
              </w:rPr>
              <w:instrText xml:space="preserve"> PAGEREF _Toc203547593 \h </w:instrText>
            </w:r>
            <w:r>
              <w:rPr>
                <w:noProof/>
                <w:webHidden/>
              </w:rPr>
            </w:r>
            <w:r>
              <w:rPr>
                <w:noProof/>
                <w:webHidden/>
              </w:rPr>
              <w:fldChar w:fldCharType="separate"/>
            </w:r>
            <w:r w:rsidR="00781418">
              <w:rPr>
                <w:noProof/>
                <w:webHidden/>
              </w:rPr>
              <w:t>16</w:t>
            </w:r>
            <w:r>
              <w:rPr>
                <w:noProof/>
                <w:webHidden/>
              </w:rPr>
              <w:fldChar w:fldCharType="end"/>
            </w:r>
          </w:hyperlink>
        </w:p>
        <w:p w14:paraId="1B1576F7" w14:textId="67C1B09E"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4" w:history="1">
            <w:r w:rsidRPr="00FB352A">
              <w:rPr>
                <w:rStyle w:val="Lienhypertexte"/>
              </w:rPr>
              <w:t>III.1 Parcours de mobilité interne</w:t>
            </w:r>
            <w:r>
              <w:rPr>
                <w:webHidden/>
              </w:rPr>
              <w:tab/>
            </w:r>
            <w:r>
              <w:rPr>
                <w:webHidden/>
              </w:rPr>
              <w:fldChar w:fldCharType="begin"/>
            </w:r>
            <w:r>
              <w:rPr>
                <w:webHidden/>
              </w:rPr>
              <w:instrText xml:space="preserve"> PAGEREF _Toc203547594 \h </w:instrText>
            </w:r>
            <w:r>
              <w:rPr>
                <w:webHidden/>
              </w:rPr>
            </w:r>
            <w:r>
              <w:rPr>
                <w:webHidden/>
              </w:rPr>
              <w:fldChar w:fldCharType="separate"/>
            </w:r>
            <w:r w:rsidR="00781418">
              <w:rPr>
                <w:webHidden/>
              </w:rPr>
              <w:t>17</w:t>
            </w:r>
            <w:r>
              <w:rPr>
                <w:webHidden/>
              </w:rPr>
              <w:fldChar w:fldCharType="end"/>
            </w:r>
          </w:hyperlink>
        </w:p>
        <w:p w14:paraId="21819908" w14:textId="2C36D081"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5" w:history="1">
            <w:r w:rsidRPr="00FB352A">
              <w:rPr>
                <w:rStyle w:val="Lienhypertexte"/>
              </w:rPr>
              <w:t>III.2 Moyens d’information sur les postes disponibles</w:t>
            </w:r>
            <w:r>
              <w:rPr>
                <w:webHidden/>
              </w:rPr>
              <w:tab/>
            </w:r>
            <w:r>
              <w:rPr>
                <w:webHidden/>
              </w:rPr>
              <w:fldChar w:fldCharType="begin"/>
            </w:r>
            <w:r>
              <w:rPr>
                <w:webHidden/>
              </w:rPr>
              <w:instrText xml:space="preserve"> PAGEREF _Toc203547595 \h </w:instrText>
            </w:r>
            <w:r>
              <w:rPr>
                <w:webHidden/>
              </w:rPr>
            </w:r>
            <w:r>
              <w:rPr>
                <w:webHidden/>
              </w:rPr>
              <w:fldChar w:fldCharType="separate"/>
            </w:r>
            <w:r w:rsidR="00781418">
              <w:rPr>
                <w:webHidden/>
              </w:rPr>
              <w:t>18</w:t>
            </w:r>
            <w:r>
              <w:rPr>
                <w:webHidden/>
              </w:rPr>
              <w:fldChar w:fldCharType="end"/>
            </w:r>
          </w:hyperlink>
        </w:p>
        <w:p w14:paraId="03D87D56" w14:textId="16498A7C"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6" w:history="1">
            <w:r w:rsidRPr="00FB352A">
              <w:rPr>
                <w:rStyle w:val="Lienhypertexte"/>
              </w:rPr>
              <w:t>III.3 Examen et traitement des candidatures</w:t>
            </w:r>
            <w:r>
              <w:rPr>
                <w:webHidden/>
              </w:rPr>
              <w:tab/>
            </w:r>
            <w:r>
              <w:rPr>
                <w:webHidden/>
              </w:rPr>
              <w:fldChar w:fldCharType="begin"/>
            </w:r>
            <w:r>
              <w:rPr>
                <w:webHidden/>
              </w:rPr>
              <w:instrText xml:space="preserve"> PAGEREF _Toc203547596 \h </w:instrText>
            </w:r>
            <w:r>
              <w:rPr>
                <w:webHidden/>
              </w:rPr>
            </w:r>
            <w:r>
              <w:rPr>
                <w:webHidden/>
              </w:rPr>
              <w:fldChar w:fldCharType="separate"/>
            </w:r>
            <w:r w:rsidR="00781418">
              <w:rPr>
                <w:webHidden/>
              </w:rPr>
              <w:t>18</w:t>
            </w:r>
            <w:r>
              <w:rPr>
                <w:webHidden/>
              </w:rPr>
              <w:fldChar w:fldCharType="end"/>
            </w:r>
          </w:hyperlink>
        </w:p>
        <w:p w14:paraId="234CECEA" w14:textId="5EBB7B16"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597" w:history="1">
            <w:r w:rsidRPr="00FB352A">
              <w:rPr>
                <w:rStyle w:val="Lienhypertexte"/>
              </w:rPr>
              <w:t>III.4 Aides à la décision</w:t>
            </w:r>
            <w:r>
              <w:rPr>
                <w:webHidden/>
              </w:rPr>
              <w:tab/>
            </w:r>
            <w:r>
              <w:rPr>
                <w:webHidden/>
              </w:rPr>
              <w:fldChar w:fldCharType="begin"/>
            </w:r>
            <w:r>
              <w:rPr>
                <w:webHidden/>
              </w:rPr>
              <w:instrText xml:space="preserve"> PAGEREF _Toc203547597 \h </w:instrText>
            </w:r>
            <w:r>
              <w:rPr>
                <w:webHidden/>
              </w:rPr>
            </w:r>
            <w:r>
              <w:rPr>
                <w:webHidden/>
              </w:rPr>
              <w:fldChar w:fldCharType="separate"/>
            </w:r>
            <w:r w:rsidR="00781418">
              <w:rPr>
                <w:webHidden/>
              </w:rPr>
              <w:t>18</w:t>
            </w:r>
            <w:r>
              <w:rPr>
                <w:webHidden/>
              </w:rPr>
              <w:fldChar w:fldCharType="end"/>
            </w:r>
          </w:hyperlink>
        </w:p>
        <w:p w14:paraId="592987FA" w14:textId="67C9A72F" w:rsidR="00B36A17" w:rsidRDefault="00B36A17">
          <w:pPr>
            <w:pStyle w:val="TM3"/>
            <w:rPr>
              <w:rFonts w:asciiTheme="minorHAnsi" w:eastAsiaTheme="minorEastAsia" w:hAnsiTheme="minorHAnsi" w:cstheme="minorBidi"/>
              <w:kern w:val="2"/>
              <w:sz w:val="24"/>
              <w:szCs w:val="24"/>
              <w14:ligatures w14:val="standardContextual"/>
            </w:rPr>
          </w:pPr>
          <w:hyperlink w:anchor="_Toc203547598" w:history="1">
            <w:r w:rsidRPr="00FB352A">
              <w:rPr>
                <w:rStyle w:val="Lienhypertexte"/>
              </w:rPr>
              <w:t>III.4.1 Mobilité interne régionale</w:t>
            </w:r>
            <w:r>
              <w:rPr>
                <w:webHidden/>
              </w:rPr>
              <w:tab/>
            </w:r>
            <w:r w:rsidR="003B08BF">
              <w:rPr>
                <w:webHidden/>
              </w:rPr>
              <w:tab/>
            </w:r>
            <w:r>
              <w:rPr>
                <w:webHidden/>
              </w:rPr>
              <w:fldChar w:fldCharType="begin"/>
            </w:r>
            <w:r>
              <w:rPr>
                <w:webHidden/>
              </w:rPr>
              <w:instrText xml:space="preserve"> PAGEREF _Toc203547598 \h </w:instrText>
            </w:r>
            <w:r>
              <w:rPr>
                <w:webHidden/>
              </w:rPr>
            </w:r>
            <w:r>
              <w:rPr>
                <w:webHidden/>
              </w:rPr>
              <w:fldChar w:fldCharType="separate"/>
            </w:r>
            <w:r w:rsidR="00781418">
              <w:rPr>
                <w:webHidden/>
              </w:rPr>
              <w:t>18</w:t>
            </w:r>
            <w:r>
              <w:rPr>
                <w:webHidden/>
              </w:rPr>
              <w:fldChar w:fldCharType="end"/>
            </w:r>
          </w:hyperlink>
        </w:p>
        <w:p w14:paraId="295259CA" w14:textId="5EC67450" w:rsidR="00B36A17" w:rsidRDefault="00B36A17">
          <w:pPr>
            <w:pStyle w:val="TM3"/>
            <w:rPr>
              <w:rFonts w:asciiTheme="minorHAnsi" w:eastAsiaTheme="minorEastAsia" w:hAnsiTheme="minorHAnsi" w:cstheme="minorBidi"/>
              <w:kern w:val="2"/>
              <w:sz w:val="24"/>
              <w:szCs w:val="24"/>
              <w14:ligatures w14:val="standardContextual"/>
            </w:rPr>
          </w:pPr>
          <w:hyperlink w:anchor="_Toc203547599" w:history="1">
            <w:r w:rsidRPr="00FB352A">
              <w:rPr>
                <w:rStyle w:val="Lienhypertexte"/>
              </w:rPr>
              <w:t>III.4.2 Mobilité interne nationale</w:t>
            </w:r>
            <w:r>
              <w:rPr>
                <w:webHidden/>
              </w:rPr>
              <w:tab/>
            </w:r>
            <w:r w:rsidR="003B08BF">
              <w:rPr>
                <w:webHidden/>
              </w:rPr>
              <w:tab/>
            </w:r>
            <w:r>
              <w:rPr>
                <w:webHidden/>
              </w:rPr>
              <w:fldChar w:fldCharType="begin"/>
            </w:r>
            <w:r>
              <w:rPr>
                <w:webHidden/>
              </w:rPr>
              <w:instrText xml:space="preserve"> PAGEREF _Toc203547599 \h </w:instrText>
            </w:r>
            <w:r>
              <w:rPr>
                <w:webHidden/>
              </w:rPr>
            </w:r>
            <w:r>
              <w:rPr>
                <w:webHidden/>
              </w:rPr>
              <w:fldChar w:fldCharType="separate"/>
            </w:r>
            <w:r w:rsidR="00781418">
              <w:rPr>
                <w:webHidden/>
              </w:rPr>
              <w:t>22</w:t>
            </w:r>
            <w:r>
              <w:rPr>
                <w:webHidden/>
              </w:rPr>
              <w:fldChar w:fldCharType="end"/>
            </w:r>
          </w:hyperlink>
        </w:p>
        <w:p w14:paraId="574B574C" w14:textId="1E00AF7D" w:rsidR="00B36A17" w:rsidRDefault="00B36A17" w:rsidP="003B08BF">
          <w:pPr>
            <w:pStyle w:val="TM1"/>
            <w:rPr>
              <w:rFonts w:asciiTheme="minorHAnsi" w:eastAsiaTheme="minorEastAsia" w:hAnsiTheme="minorHAnsi" w:cstheme="minorBidi"/>
              <w:noProof/>
              <w:kern w:val="2"/>
              <w14:ligatures w14:val="standardContextual"/>
            </w:rPr>
          </w:pPr>
          <w:hyperlink w:anchor="_Toc203547600" w:history="1">
            <w:r w:rsidRPr="00FB352A">
              <w:rPr>
                <w:rStyle w:val="Lienhypertexte"/>
                <w:noProof/>
              </w:rPr>
              <w:t>IV. La mobilité externe</w:t>
            </w:r>
            <w:r>
              <w:rPr>
                <w:noProof/>
                <w:webHidden/>
              </w:rPr>
              <w:tab/>
            </w:r>
            <w:r>
              <w:rPr>
                <w:noProof/>
                <w:webHidden/>
              </w:rPr>
              <w:fldChar w:fldCharType="begin"/>
            </w:r>
            <w:r>
              <w:rPr>
                <w:noProof/>
                <w:webHidden/>
              </w:rPr>
              <w:instrText xml:space="preserve"> PAGEREF _Toc203547600 \h </w:instrText>
            </w:r>
            <w:r>
              <w:rPr>
                <w:noProof/>
                <w:webHidden/>
              </w:rPr>
            </w:r>
            <w:r>
              <w:rPr>
                <w:noProof/>
                <w:webHidden/>
              </w:rPr>
              <w:fldChar w:fldCharType="separate"/>
            </w:r>
            <w:r w:rsidR="00781418">
              <w:rPr>
                <w:noProof/>
                <w:webHidden/>
              </w:rPr>
              <w:t>27</w:t>
            </w:r>
            <w:r>
              <w:rPr>
                <w:noProof/>
                <w:webHidden/>
              </w:rPr>
              <w:fldChar w:fldCharType="end"/>
            </w:r>
          </w:hyperlink>
        </w:p>
        <w:p w14:paraId="0060F24E" w14:textId="4065363E"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01" w:history="1">
            <w:r w:rsidRPr="00FB352A">
              <w:rPr>
                <w:rStyle w:val="Lienhypertexte"/>
              </w:rPr>
              <w:t>IV.1 Contexte</w:t>
            </w:r>
            <w:r>
              <w:rPr>
                <w:webHidden/>
              </w:rPr>
              <w:tab/>
            </w:r>
            <w:r>
              <w:rPr>
                <w:webHidden/>
              </w:rPr>
              <w:fldChar w:fldCharType="begin"/>
            </w:r>
            <w:r>
              <w:rPr>
                <w:webHidden/>
              </w:rPr>
              <w:instrText xml:space="preserve"> PAGEREF _Toc203547601 \h </w:instrText>
            </w:r>
            <w:r>
              <w:rPr>
                <w:webHidden/>
              </w:rPr>
            </w:r>
            <w:r>
              <w:rPr>
                <w:webHidden/>
              </w:rPr>
              <w:fldChar w:fldCharType="separate"/>
            </w:r>
            <w:r w:rsidR="00781418">
              <w:rPr>
                <w:webHidden/>
              </w:rPr>
              <w:t>27</w:t>
            </w:r>
            <w:r>
              <w:rPr>
                <w:webHidden/>
              </w:rPr>
              <w:fldChar w:fldCharType="end"/>
            </w:r>
          </w:hyperlink>
        </w:p>
        <w:p w14:paraId="223C38D5" w14:textId="4B55182B"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02" w:history="1">
            <w:r w:rsidRPr="00FB352A">
              <w:rPr>
                <w:rStyle w:val="Lienhypertexte"/>
              </w:rPr>
              <w:t>IV.2 La définition du projet personnel</w:t>
            </w:r>
            <w:r>
              <w:rPr>
                <w:webHidden/>
              </w:rPr>
              <w:tab/>
            </w:r>
            <w:r>
              <w:rPr>
                <w:webHidden/>
              </w:rPr>
              <w:fldChar w:fldCharType="begin"/>
            </w:r>
            <w:r>
              <w:rPr>
                <w:webHidden/>
              </w:rPr>
              <w:instrText xml:space="preserve"> PAGEREF _Toc203547602 \h </w:instrText>
            </w:r>
            <w:r>
              <w:rPr>
                <w:webHidden/>
              </w:rPr>
            </w:r>
            <w:r>
              <w:rPr>
                <w:webHidden/>
              </w:rPr>
              <w:fldChar w:fldCharType="separate"/>
            </w:r>
            <w:r w:rsidR="00781418">
              <w:rPr>
                <w:webHidden/>
              </w:rPr>
              <w:t>27</w:t>
            </w:r>
            <w:r>
              <w:rPr>
                <w:webHidden/>
              </w:rPr>
              <w:fldChar w:fldCharType="end"/>
            </w:r>
          </w:hyperlink>
        </w:p>
        <w:p w14:paraId="7B5D1A72" w14:textId="2DD92267"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03" w:history="1">
            <w:r w:rsidRPr="00FB352A">
              <w:rPr>
                <w:rStyle w:val="Lienhypertexte"/>
              </w:rPr>
              <w:t>IV.3 Formalisation et suivi de la demande</w:t>
            </w:r>
            <w:r>
              <w:rPr>
                <w:webHidden/>
              </w:rPr>
              <w:tab/>
            </w:r>
            <w:r>
              <w:rPr>
                <w:webHidden/>
              </w:rPr>
              <w:fldChar w:fldCharType="begin"/>
            </w:r>
            <w:r>
              <w:rPr>
                <w:webHidden/>
              </w:rPr>
              <w:instrText xml:space="preserve"> PAGEREF _Toc203547603 \h </w:instrText>
            </w:r>
            <w:r>
              <w:rPr>
                <w:webHidden/>
              </w:rPr>
            </w:r>
            <w:r>
              <w:rPr>
                <w:webHidden/>
              </w:rPr>
              <w:fldChar w:fldCharType="separate"/>
            </w:r>
            <w:r w:rsidR="00781418">
              <w:rPr>
                <w:webHidden/>
              </w:rPr>
              <w:t>27</w:t>
            </w:r>
            <w:r>
              <w:rPr>
                <w:webHidden/>
              </w:rPr>
              <w:fldChar w:fldCharType="end"/>
            </w:r>
          </w:hyperlink>
        </w:p>
        <w:p w14:paraId="3DCC7230" w14:textId="52DA2BDF"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04" w:history="1">
            <w:r w:rsidRPr="00FB352A">
              <w:rPr>
                <w:rStyle w:val="Lienhypertexte"/>
              </w:rPr>
              <w:t>IV.4 Accompagnement à la mobilité</w:t>
            </w:r>
            <w:r>
              <w:rPr>
                <w:webHidden/>
              </w:rPr>
              <w:tab/>
            </w:r>
            <w:r>
              <w:rPr>
                <w:webHidden/>
              </w:rPr>
              <w:fldChar w:fldCharType="begin"/>
            </w:r>
            <w:r>
              <w:rPr>
                <w:webHidden/>
              </w:rPr>
              <w:instrText xml:space="preserve"> PAGEREF _Toc203547604 \h </w:instrText>
            </w:r>
            <w:r>
              <w:rPr>
                <w:webHidden/>
              </w:rPr>
            </w:r>
            <w:r>
              <w:rPr>
                <w:webHidden/>
              </w:rPr>
              <w:fldChar w:fldCharType="separate"/>
            </w:r>
            <w:r w:rsidR="00781418">
              <w:rPr>
                <w:webHidden/>
              </w:rPr>
              <w:t>28</w:t>
            </w:r>
            <w:r>
              <w:rPr>
                <w:webHidden/>
              </w:rPr>
              <w:fldChar w:fldCharType="end"/>
            </w:r>
          </w:hyperlink>
        </w:p>
        <w:p w14:paraId="67456F21" w14:textId="0F18DD1C" w:rsidR="00B36A17" w:rsidRDefault="00B36A17">
          <w:pPr>
            <w:pStyle w:val="TM3"/>
            <w:rPr>
              <w:rFonts w:asciiTheme="minorHAnsi" w:eastAsiaTheme="minorEastAsia" w:hAnsiTheme="minorHAnsi" w:cstheme="minorBidi"/>
              <w:kern w:val="2"/>
              <w:sz w:val="24"/>
              <w:szCs w:val="24"/>
              <w14:ligatures w14:val="standardContextual"/>
            </w:rPr>
          </w:pPr>
          <w:hyperlink w:anchor="_Toc203547605" w:history="1">
            <w:r w:rsidRPr="00FB352A">
              <w:rPr>
                <w:rStyle w:val="Lienhypertexte"/>
              </w:rPr>
              <w:t>IV.4.1 Les aides matérielles</w:t>
            </w:r>
            <w:r>
              <w:rPr>
                <w:webHidden/>
              </w:rPr>
              <w:tab/>
            </w:r>
            <w:r w:rsidR="003B08BF">
              <w:rPr>
                <w:webHidden/>
              </w:rPr>
              <w:tab/>
            </w:r>
            <w:r>
              <w:rPr>
                <w:webHidden/>
              </w:rPr>
              <w:fldChar w:fldCharType="begin"/>
            </w:r>
            <w:r>
              <w:rPr>
                <w:webHidden/>
              </w:rPr>
              <w:instrText xml:space="preserve"> PAGEREF _Toc203547605 \h </w:instrText>
            </w:r>
            <w:r>
              <w:rPr>
                <w:webHidden/>
              </w:rPr>
            </w:r>
            <w:r>
              <w:rPr>
                <w:webHidden/>
              </w:rPr>
              <w:fldChar w:fldCharType="separate"/>
            </w:r>
            <w:r w:rsidR="00781418">
              <w:rPr>
                <w:webHidden/>
              </w:rPr>
              <w:t>28</w:t>
            </w:r>
            <w:r>
              <w:rPr>
                <w:webHidden/>
              </w:rPr>
              <w:fldChar w:fldCharType="end"/>
            </w:r>
          </w:hyperlink>
        </w:p>
        <w:p w14:paraId="6DC54111" w14:textId="0B6E228C" w:rsidR="00B36A17" w:rsidRDefault="00B36A17">
          <w:pPr>
            <w:pStyle w:val="TM3"/>
            <w:rPr>
              <w:rFonts w:asciiTheme="minorHAnsi" w:eastAsiaTheme="minorEastAsia" w:hAnsiTheme="minorHAnsi" w:cstheme="minorBidi"/>
              <w:kern w:val="2"/>
              <w:sz w:val="24"/>
              <w:szCs w:val="24"/>
              <w14:ligatures w14:val="standardContextual"/>
            </w:rPr>
          </w:pPr>
          <w:hyperlink w:anchor="_Toc203547606" w:history="1">
            <w:r w:rsidRPr="00FB352A">
              <w:rPr>
                <w:rStyle w:val="Lienhypertexte"/>
              </w:rPr>
              <w:t>IV.4.2 L’aide financière</w:t>
            </w:r>
            <w:r>
              <w:rPr>
                <w:webHidden/>
              </w:rPr>
              <w:tab/>
            </w:r>
            <w:r w:rsidR="003B08BF">
              <w:rPr>
                <w:webHidden/>
              </w:rPr>
              <w:tab/>
            </w:r>
            <w:r>
              <w:rPr>
                <w:webHidden/>
              </w:rPr>
              <w:fldChar w:fldCharType="begin"/>
            </w:r>
            <w:r>
              <w:rPr>
                <w:webHidden/>
              </w:rPr>
              <w:instrText xml:space="preserve"> PAGEREF _Toc203547606 \h </w:instrText>
            </w:r>
            <w:r>
              <w:rPr>
                <w:webHidden/>
              </w:rPr>
            </w:r>
            <w:r>
              <w:rPr>
                <w:webHidden/>
              </w:rPr>
              <w:fldChar w:fldCharType="separate"/>
            </w:r>
            <w:r w:rsidR="00781418">
              <w:rPr>
                <w:webHidden/>
              </w:rPr>
              <w:t>28</w:t>
            </w:r>
            <w:r>
              <w:rPr>
                <w:webHidden/>
              </w:rPr>
              <w:fldChar w:fldCharType="end"/>
            </w:r>
          </w:hyperlink>
        </w:p>
        <w:p w14:paraId="435E2196" w14:textId="1F79FD5C" w:rsidR="00B36A17" w:rsidRDefault="00B36A17" w:rsidP="003B08BF">
          <w:pPr>
            <w:pStyle w:val="TM1"/>
            <w:rPr>
              <w:rFonts w:asciiTheme="minorHAnsi" w:eastAsiaTheme="minorEastAsia" w:hAnsiTheme="minorHAnsi" w:cstheme="minorBidi"/>
              <w:noProof/>
              <w:kern w:val="2"/>
              <w14:ligatures w14:val="standardContextual"/>
            </w:rPr>
          </w:pPr>
          <w:hyperlink w:anchor="_Toc203547607" w:history="1">
            <w:r w:rsidRPr="00FB352A">
              <w:rPr>
                <w:rStyle w:val="Lienhypertexte"/>
                <w:noProof/>
              </w:rPr>
              <w:t>V. Aménagement des fins de carrières</w:t>
            </w:r>
            <w:r>
              <w:rPr>
                <w:noProof/>
                <w:webHidden/>
              </w:rPr>
              <w:tab/>
            </w:r>
            <w:r>
              <w:rPr>
                <w:noProof/>
                <w:webHidden/>
              </w:rPr>
              <w:fldChar w:fldCharType="begin"/>
            </w:r>
            <w:r>
              <w:rPr>
                <w:noProof/>
                <w:webHidden/>
              </w:rPr>
              <w:instrText xml:space="preserve"> PAGEREF _Toc203547607 \h </w:instrText>
            </w:r>
            <w:r>
              <w:rPr>
                <w:noProof/>
                <w:webHidden/>
              </w:rPr>
            </w:r>
            <w:r>
              <w:rPr>
                <w:noProof/>
                <w:webHidden/>
              </w:rPr>
              <w:fldChar w:fldCharType="separate"/>
            </w:r>
            <w:r w:rsidR="00781418">
              <w:rPr>
                <w:noProof/>
                <w:webHidden/>
              </w:rPr>
              <w:t>30</w:t>
            </w:r>
            <w:r>
              <w:rPr>
                <w:noProof/>
                <w:webHidden/>
              </w:rPr>
              <w:fldChar w:fldCharType="end"/>
            </w:r>
          </w:hyperlink>
        </w:p>
        <w:p w14:paraId="0D3B4D70" w14:textId="703F06C1"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08" w:history="1">
            <w:r w:rsidRPr="00FB352A">
              <w:rPr>
                <w:rStyle w:val="Lienhypertexte"/>
              </w:rPr>
              <w:t>V.1 Salariés travaillant en faction</w:t>
            </w:r>
            <w:r>
              <w:rPr>
                <w:webHidden/>
              </w:rPr>
              <w:tab/>
            </w:r>
            <w:r>
              <w:rPr>
                <w:webHidden/>
              </w:rPr>
              <w:fldChar w:fldCharType="begin"/>
            </w:r>
            <w:r>
              <w:rPr>
                <w:webHidden/>
              </w:rPr>
              <w:instrText xml:space="preserve"> PAGEREF _Toc203547608 \h </w:instrText>
            </w:r>
            <w:r>
              <w:rPr>
                <w:webHidden/>
              </w:rPr>
            </w:r>
            <w:r>
              <w:rPr>
                <w:webHidden/>
              </w:rPr>
              <w:fldChar w:fldCharType="separate"/>
            </w:r>
            <w:r w:rsidR="00781418">
              <w:rPr>
                <w:webHidden/>
              </w:rPr>
              <w:t>30</w:t>
            </w:r>
            <w:r>
              <w:rPr>
                <w:webHidden/>
              </w:rPr>
              <w:fldChar w:fldCharType="end"/>
            </w:r>
          </w:hyperlink>
        </w:p>
        <w:p w14:paraId="37168247" w14:textId="50DE99DE" w:rsidR="00B36A17" w:rsidRDefault="00B36A17">
          <w:pPr>
            <w:pStyle w:val="TM3"/>
            <w:rPr>
              <w:rFonts w:asciiTheme="minorHAnsi" w:eastAsiaTheme="minorEastAsia" w:hAnsiTheme="minorHAnsi" w:cstheme="minorBidi"/>
              <w:kern w:val="2"/>
              <w:sz w:val="24"/>
              <w:szCs w:val="24"/>
              <w14:ligatures w14:val="standardContextual"/>
            </w:rPr>
          </w:pPr>
          <w:hyperlink w:anchor="_Toc203547609" w:history="1">
            <w:r w:rsidRPr="00FB352A">
              <w:rPr>
                <w:rStyle w:val="Lienhypertexte"/>
              </w:rPr>
              <w:t>V.1.1 Salariés travaillant en 3x8</w:t>
            </w:r>
            <w:r>
              <w:rPr>
                <w:webHidden/>
              </w:rPr>
              <w:tab/>
            </w:r>
            <w:r w:rsidR="003B08BF">
              <w:rPr>
                <w:webHidden/>
              </w:rPr>
              <w:tab/>
            </w:r>
            <w:r>
              <w:rPr>
                <w:webHidden/>
              </w:rPr>
              <w:fldChar w:fldCharType="begin"/>
            </w:r>
            <w:r>
              <w:rPr>
                <w:webHidden/>
              </w:rPr>
              <w:instrText xml:space="preserve"> PAGEREF _Toc203547609 \h </w:instrText>
            </w:r>
            <w:r>
              <w:rPr>
                <w:webHidden/>
              </w:rPr>
            </w:r>
            <w:r>
              <w:rPr>
                <w:webHidden/>
              </w:rPr>
              <w:fldChar w:fldCharType="separate"/>
            </w:r>
            <w:r w:rsidR="00781418">
              <w:rPr>
                <w:webHidden/>
              </w:rPr>
              <w:t>30</w:t>
            </w:r>
            <w:r>
              <w:rPr>
                <w:webHidden/>
              </w:rPr>
              <w:fldChar w:fldCharType="end"/>
            </w:r>
          </w:hyperlink>
        </w:p>
        <w:p w14:paraId="7590A74B" w14:textId="51AAA196" w:rsidR="00B36A17" w:rsidRDefault="00B36A17">
          <w:pPr>
            <w:pStyle w:val="TM3"/>
            <w:rPr>
              <w:rFonts w:asciiTheme="minorHAnsi" w:eastAsiaTheme="minorEastAsia" w:hAnsiTheme="minorHAnsi" w:cstheme="minorBidi"/>
              <w:kern w:val="2"/>
              <w:sz w:val="24"/>
              <w:szCs w:val="24"/>
              <w14:ligatures w14:val="standardContextual"/>
            </w:rPr>
          </w:pPr>
          <w:hyperlink w:anchor="_Toc203547610" w:history="1">
            <w:r w:rsidRPr="00FB352A">
              <w:rPr>
                <w:rStyle w:val="Lienhypertexte"/>
              </w:rPr>
              <w:t>V.1.2 Salariés travaillant en 2x8</w:t>
            </w:r>
            <w:r>
              <w:rPr>
                <w:webHidden/>
              </w:rPr>
              <w:tab/>
            </w:r>
            <w:r w:rsidR="003B08BF">
              <w:rPr>
                <w:webHidden/>
              </w:rPr>
              <w:tab/>
            </w:r>
            <w:r>
              <w:rPr>
                <w:webHidden/>
              </w:rPr>
              <w:fldChar w:fldCharType="begin"/>
            </w:r>
            <w:r>
              <w:rPr>
                <w:webHidden/>
              </w:rPr>
              <w:instrText xml:space="preserve"> PAGEREF _Toc203547610 \h </w:instrText>
            </w:r>
            <w:r>
              <w:rPr>
                <w:webHidden/>
              </w:rPr>
            </w:r>
            <w:r>
              <w:rPr>
                <w:webHidden/>
              </w:rPr>
              <w:fldChar w:fldCharType="separate"/>
            </w:r>
            <w:r w:rsidR="00781418">
              <w:rPr>
                <w:webHidden/>
              </w:rPr>
              <w:t>31</w:t>
            </w:r>
            <w:r>
              <w:rPr>
                <w:webHidden/>
              </w:rPr>
              <w:fldChar w:fldCharType="end"/>
            </w:r>
          </w:hyperlink>
        </w:p>
        <w:p w14:paraId="496EEFB7" w14:textId="6FD73209" w:rsidR="00B36A17" w:rsidRDefault="00B36A17">
          <w:pPr>
            <w:pStyle w:val="TM3"/>
            <w:rPr>
              <w:rFonts w:asciiTheme="minorHAnsi" w:eastAsiaTheme="minorEastAsia" w:hAnsiTheme="minorHAnsi" w:cstheme="minorBidi"/>
              <w:kern w:val="2"/>
              <w:sz w:val="24"/>
              <w:szCs w:val="24"/>
              <w14:ligatures w14:val="standardContextual"/>
            </w:rPr>
          </w:pPr>
          <w:hyperlink w:anchor="_Toc203547611" w:history="1">
            <w:r w:rsidRPr="00FB352A">
              <w:rPr>
                <w:rStyle w:val="Lienhypertexte"/>
              </w:rPr>
              <w:t>V.1.3 Salariés travaillant en faction fixe de nuit</w:t>
            </w:r>
            <w:r>
              <w:rPr>
                <w:webHidden/>
              </w:rPr>
              <w:tab/>
            </w:r>
            <w:r w:rsidR="003B08BF">
              <w:rPr>
                <w:webHidden/>
              </w:rPr>
              <w:tab/>
            </w:r>
            <w:r>
              <w:rPr>
                <w:webHidden/>
              </w:rPr>
              <w:fldChar w:fldCharType="begin"/>
            </w:r>
            <w:r>
              <w:rPr>
                <w:webHidden/>
              </w:rPr>
              <w:instrText xml:space="preserve"> PAGEREF _Toc203547611 \h </w:instrText>
            </w:r>
            <w:r>
              <w:rPr>
                <w:webHidden/>
              </w:rPr>
            </w:r>
            <w:r>
              <w:rPr>
                <w:webHidden/>
              </w:rPr>
              <w:fldChar w:fldCharType="separate"/>
            </w:r>
            <w:r w:rsidR="00781418">
              <w:rPr>
                <w:webHidden/>
              </w:rPr>
              <w:t>32</w:t>
            </w:r>
            <w:r>
              <w:rPr>
                <w:webHidden/>
              </w:rPr>
              <w:fldChar w:fldCharType="end"/>
            </w:r>
          </w:hyperlink>
        </w:p>
        <w:p w14:paraId="3FEF28E8" w14:textId="0B944B80"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12" w:history="1">
            <w:r w:rsidRPr="00FB352A">
              <w:rPr>
                <w:rStyle w:val="Lienhypertexte"/>
              </w:rPr>
              <w:t>V.2 Salariés travaillant en horaire normal de jour</w:t>
            </w:r>
            <w:r>
              <w:rPr>
                <w:webHidden/>
              </w:rPr>
              <w:tab/>
            </w:r>
            <w:r>
              <w:rPr>
                <w:webHidden/>
              </w:rPr>
              <w:fldChar w:fldCharType="begin"/>
            </w:r>
            <w:r>
              <w:rPr>
                <w:webHidden/>
              </w:rPr>
              <w:instrText xml:space="preserve"> PAGEREF _Toc203547612 \h </w:instrText>
            </w:r>
            <w:r>
              <w:rPr>
                <w:webHidden/>
              </w:rPr>
            </w:r>
            <w:r>
              <w:rPr>
                <w:webHidden/>
              </w:rPr>
              <w:fldChar w:fldCharType="separate"/>
            </w:r>
            <w:r w:rsidR="00781418">
              <w:rPr>
                <w:webHidden/>
              </w:rPr>
              <w:t>35</w:t>
            </w:r>
            <w:r>
              <w:rPr>
                <w:webHidden/>
              </w:rPr>
              <w:fldChar w:fldCharType="end"/>
            </w:r>
          </w:hyperlink>
        </w:p>
        <w:p w14:paraId="5501158F" w14:textId="3C05E572" w:rsidR="00B36A17" w:rsidRDefault="00B36A17">
          <w:pPr>
            <w:pStyle w:val="TM3"/>
            <w:rPr>
              <w:rFonts w:asciiTheme="minorHAnsi" w:eastAsiaTheme="minorEastAsia" w:hAnsiTheme="minorHAnsi" w:cstheme="minorBidi"/>
              <w:kern w:val="2"/>
              <w:sz w:val="24"/>
              <w:szCs w:val="24"/>
              <w14:ligatures w14:val="standardContextual"/>
            </w:rPr>
          </w:pPr>
          <w:hyperlink w:anchor="_Toc203547613" w:history="1">
            <w:r w:rsidRPr="00FB352A">
              <w:rPr>
                <w:rStyle w:val="Lienhypertexte"/>
              </w:rPr>
              <w:t>V.2.1 Réduction du temps de travail</w:t>
            </w:r>
            <w:r>
              <w:rPr>
                <w:webHidden/>
              </w:rPr>
              <w:tab/>
            </w:r>
            <w:r w:rsidR="003B08BF">
              <w:rPr>
                <w:webHidden/>
              </w:rPr>
              <w:tab/>
            </w:r>
            <w:r>
              <w:rPr>
                <w:webHidden/>
              </w:rPr>
              <w:fldChar w:fldCharType="begin"/>
            </w:r>
            <w:r>
              <w:rPr>
                <w:webHidden/>
              </w:rPr>
              <w:instrText xml:space="preserve"> PAGEREF _Toc203547613 \h </w:instrText>
            </w:r>
            <w:r>
              <w:rPr>
                <w:webHidden/>
              </w:rPr>
            </w:r>
            <w:r>
              <w:rPr>
                <w:webHidden/>
              </w:rPr>
              <w:fldChar w:fldCharType="separate"/>
            </w:r>
            <w:r w:rsidR="00781418">
              <w:rPr>
                <w:webHidden/>
              </w:rPr>
              <w:t>35</w:t>
            </w:r>
            <w:r>
              <w:rPr>
                <w:webHidden/>
              </w:rPr>
              <w:fldChar w:fldCharType="end"/>
            </w:r>
          </w:hyperlink>
        </w:p>
        <w:p w14:paraId="25A50184" w14:textId="3B6D176F" w:rsidR="00B36A17" w:rsidRDefault="00B36A17">
          <w:pPr>
            <w:pStyle w:val="TM3"/>
            <w:rPr>
              <w:rFonts w:asciiTheme="minorHAnsi" w:eastAsiaTheme="minorEastAsia" w:hAnsiTheme="minorHAnsi" w:cstheme="minorBidi"/>
              <w:kern w:val="2"/>
              <w:sz w:val="24"/>
              <w:szCs w:val="24"/>
              <w14:ligatures w14:val="standardContextual"/>
            </w:rPr>
          </w:pPr>
          <w:hyperlink w:anchor="_Toc203547614" w:history="1">
            <w:r w:rsidRPr="00FB352A">
              <w:rPr>
                <w:rStyle w:val="Lienhypertexte"/>
              </w:rPr>
              <w:t>V.2.2 Aménagement du temps de travail</w:t>
            </w:r>
            <w:r>
              <w:rPr>
                <w:webHidden/>
              </w:rPr>
              <w:tab/>
            </w:r>
            <w:r w:rsidR="003B08BF">
              <w:rPr>
                <w:webHidden/>
              </w:rPr>
              <w:tab/>
            </w:r>
            <w:r>
              <w:rPr>
                <w:webHidden/>
              </w:rPr>
              <w:fldChar w:fldCharType="begin"/>
            </w:r>
            <w:r>
              <w:rPr>
                <w:webHidden/>
              </w:rPr>
              <w:instrText xml:space="preserve"> PAGEREF _Toc203547614 \h </w:instrText>
            </w:r>
            <w:r>
              <w:rPr>
                <w:webHidden/>
              </w:rPr>
            </w:r>
            <w:r>
              <w:rPr>
                <w:webHidden/>
              </w:rPr>
              <w:fldChar w:fldCharType="separate"/>
            </w:r>
            <w:r w:rsidR="00781418">
              <w:rPr>
                <w:webHidden/>
              </w:rPr>
              <w:t>35</w:t>
            </w:r>
            <w:r>
              <w:rPr>
                <w:webHidden/>
              </w:rPr>
              <w:fldChar w:fldCharType="end"/>
            </w:r>
          </w:hyperlink>
        </w:p>
        <w:p w14:paraId="4637F461" w14:textId="2F6BE819"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15" w:history="1">
            <w:r w:rsidRPr="00FB352A">
              <w:rPr>
                <w:rStyle w:val="Lienhypertexte"/>
              </w:rPr>
              <w:t>V.3 Abondement du compte-épargne temps (CET)</w:t>
            </w:r>
            <w:r>
              <w:rPr>
                <w:webHidden/>
              </w:rPr>
              <w:tab/>
            </w:r>
            <w:r>
              <w:rPr>
                <w:webHidden/>
              </w:rPr>
              <w:fldChar w:fldCharType="begin"/>
            </w:r>
            <w:r>
              <w:rPr>
                <w:webHidden/>
              </w:rPr>
              <w:instrText xml:space="preserve"> PAGEREF _Toc203547615 \h </w:instrText>
            </w:r>
            <w:r>
              <w:rPr>
                <w:webHidden/>
              </w:rPr>
            </w:r>
            <w:r>
              <w:rPr>
                <w:webHidden/>
              </w:rPr>
              <w:fldChar w:fldCharType="separate"/>
            </w:r>
            <w:r w:rsidR="00781418">
              <w:rPr>
                <w:webHidden/>
              </w:rPr>
              <w:t>35</w:t>
            </w:r>
            <w:r>
              <w:rPr>
                <w:webHidden/>
              </w:rPr>
              <w:fldChar w:fldCharType="end"/>
            </w:r>
          </w:hyperlink>
        </w:p>
        <w:p w14:paraId="6BA6F564" w14:textId="616D1613"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16" w:history="1">
            <w:r w:rsidRPr="00FB352A">
              <w:rPr>
                <w:rStyle w:val="Lienhypertexte"/>
              </w:rPr>
              <w:t>Article V.4 Accompagnement et préparation au départ à la retraite</w:t>
            </w:r>
            <w:r>
              <w:rPr>
                <w:webHidden/>
              </w:rPr>
              <w:tab/>
            </w:r>
            <w:r>
              <w:rPr>
                <w:webHidden/>
              </w:rPr>
              <w:fldChar w:fldCharType="begin"/>
            </w:r>
            <w:r>
              <w:rPr>
                <w:webHidden/>
              </w:rPr>
              <w:instrText xml:space="preserve"> PAGEREF _Toc203547616 \h </w:instrText>
            </w:r>
            <w:r>
              <w:rPr>
                <w:webHidden/>
              </w:rPr>
            </w:r>
            <w:r>
              <w:rPr>
                <w:webHidden/>
              </w:rPr>
              <w:fldChar w:fldCharType="separate"/>
            </w:r>
            <w:r w:rsidR="00781418">
              <w:rPr>
                <w:webHidden/>
              </w:rPr>
              <w:t>36</w:t>
            </w:r>
            <w:r>
              <w:rPr>
                <w:webHidden/>
              </w:rPr>
              <w:fldChar w:fldCharType="end"/>
            </w:r>
          </w:hyperlink>
        </w:p>
        <w:p w14:paraId="7F20FA74" w14:textId="36CB5395"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17" w:history="1">
            <w:r w:rsidRPr="00FB352A">
              <w:rPr>
                <w:rStyle w:val="Lienhypertexte"/>
              </w:rPr>
              <w:t>Article V.5 Transformation de l’indemnité de départ à la retraite en temps</w:t>
            </w:r>
            <w:r>
              <w:rPr>
                <w:webHidden/>
              </w:rPr>
              <w:tab/>
            </w:r>
            <w:r>
              <w:rPr>
                <w:webHidden/>
              </w:rPr>
              <w:fldChar w:fldCharType="begin"/>
            </w:r>
            <w:r>
              <w:rPr>
                <w:webHidden/>
              </w:rPr>
              <w:instrText xml:space="preserve"> PAGEREF _Toc203547617 \h </w:instrText>
            </w:r>
            <w:r>
              <w:rPr>
                <w:webHidden/>
              </w:rPr>
            </w:r>
            <w:r>
              <w:rPr>
                <w:webHidden/>
              </w:rPr>
              <w:fldChar w:fldCharType="separate"/>
            </w:r>
            <w:r w:rsidR="00781418">
              <w:rPr>
                <w:webHidden/>
              </w:rPr>
              <w:t>36</w:t>
            </w:r>
            <w:r>
              <w:rPr>
                <w:webHidden/>
              </w:rPr>
              <w:fldChar w:fldCharType="end"/>
            </w:r>
          </w:hyperlink>
        </w:p>
        <w:p w14:paraId="2F354188" w14:textId="3F085A77"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18" w:history="1">
            <w:r w:rsidRPr="00FB352A">
              <w:rPr>
                <w:rStyle w:val="Lienhypertexte"/>
              </w:rPr>
              <w:t>Article V.6 Aide au rachat de trimestres</w:t>
            </w:r>
            <w:r>
              <w:rPr>
                <w:webHidden/>
              </w:rPr>
              <w:tab/>
            </w:r>
            <w:r>
              <w:rPr>
                <w:webHidden/>
              </w:rPr>
              <w:fldChar w:fldCharType="begin"/>
            </w:r>
            <w:r>
              <w:rPr>
                <w:webHidden/>
              </w:rPr>
              <w:instrText xml:space="preserve"> PAGEREF _Toc203547618 \h </w:instrText>
            </w:r>
            <w:r>
              <w:rPr>
                <w:webHidden/>
              </w:rPr>
            </w:r>
            <w:r>
              <w:rPr>
                <w:webHidden/>
              </w:rPr>
              <w:fldChar w:fldCharType="separate"/>
            </w:r>
            <w:r w:rsidR="00781418">
              <w:rPr>
                <w:webHidden/>
              </w:rPr>
              <w:t>37</w:t>
            </w:r>
            <w:r>
              <w:rPr>
                <w:webHidden/>
              </w:rPr>
              <w:fldChar w:fldCharType="end"/>
            </w:r>
          </w:hyperlink>
        </w:p>
        <w:p w14:paraId="291FCEF5" w14:textId="4ECB7CC2" w:rsidR="00B36A17" w:rsidRDefault="00B36A17" w:rsidP="003B08BF">
          <w:pPr>
            <w:pStyle w:val="TM1"/>
            <w:rPr>
              <w:rFonts w:asciiTheme="minorHAnsi" w:eastAsiaTheme="minorEastAsia" w:hAnsiTheme="minorHAnsi" w:cstheme="minorBidi"/>
              <w:noProof/>
              <w:kern w:val="2"/>
              <w14:ligatures w14:val="standardContextual"/>
            </w:rPr>
          </w:pPr>
          <w:hyperlink w:anchor="_Toc203547619" w:history="1">
            <w:r w:rsidRPr="00FB352A">
              <w:rPr>
                <w:rStyle w:val="Lienhypertexte"/>
                <w:noProof/>
              </w:rPr>
              <w:t>VI. Communication et application de l’accord</w:t>
            </w:r>
            <w:r>
              <w:rPr>
                <w:noProof/>
                <w:webHidden/>
              </w:rPr>
              <w:tab/>
            </w:r>
            <w:r>
              <w:rPr>
                <w:noProof/>
                <w:webHidden/>
              </w:rPr>
              <w:fldChar w:fldCharType="begin"/>
            </w:r>
            <w:r>
              <w:rPr>
                <w:noProof/>
                <w:webHidden/>
              </w:rPr>
              <w:instrText xml:space="preserve"> PAGEREF _Toc203547619 \h </w:instrText>
            </w:r>
            <w:r>
              <w:rPr>
                <w:noProof/>
                <w:webHidden/>
              </w:rPr>
            </w:r>
            <w:r>
              <w:rPr>
                <w:noProof/>
                <w:webHidden/>
              </w:rPr>
              <w:fldChar w:fldCharType="separate"/>
            </w:r>
            <w:r w:rsidR="00781418">
              <w:rPr>
                <w:noProof/>
                <w:webHidden/>
              </w:rPr>
              <w:t>38</w:t>
            </w:r>
            <w:r>
              <w:rPr>
                <w:noProof/>
                <w:webHidden/>
              </w:rPr>
              <w:fldChar w:fldCharType="end"/>
            </w:r>
          </w:hyperlink>
        </w:p>
        <w:p w14:paraId="44534A98" w14:textId="4DEB75C3"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20" w:history="1">
            <w:r w:rsidRPr="00FB352A">
              <w:rPr>
                <w:rStyle w:val="Lienhypertexte"/>
              </w:rPr>
              <w:t>VI.1 Information sur les dispositions de l’accord</w:t>
            </w:r>
            <w:r>
              <w:rPr>
                <w:webHidden/>
              </w:rPr>
              <w:tab/>
            </w:r>
            <w:r>
              <w:rPr>
                <w:webHidden/>
              </w:rPr>
              <w:fldChar w:fldCharType="begin"/>
            </w:r>
            <w:r>
              <w:rPr>
                <w:webHidden/>
              </w:rPr>
              <w:instrText xml:space="preserve"> PAGEREF _Toc203547620 \h </w:instrText>
            </w:r>
            <w:r>
              <w:rPr>
                <w:webHidden/>
              </w:rPr>
            </w:r>
            <w:r>
              <w:rPr>
                <w:webHidden/>
              </w:rPr>
              <w:fldChar w:fldCharType="separate"/>
            </w:r>
            <w:r w:rsidR="00781418">
              <w:rPr>
                <w:webHidden/>
              </w:rPr>
              <w:t>38</w:t>
            </w:r>
            <w:r>
              <w:rPr>
                <w:webHidden/>
              </w:rPr>
              <w:fldChar w:fldCharType="end"/>
            </w:r>
          </w:hyperlink>
        </w:p>
        <w:p w14:paraId="4A618EE5" w14:textId="076F3F79"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21" w:history="1">
            <w:r w:rsidRPr="00FB352A">
              <w:rPr>
                <w:rStyle w:val="Lienhypertexte"/>
              </w:rPr>
              <w:t>VI.2 Champ d’application</w:t>
            </w:r>
            <w:r>
              <w:rPr>
                <w:webHidden/>
              </w:rPr>
              <w:tab/>
            </w:r>
            <w:r>
              <w:rPr>
                <w:webHidden/>
              </w:rPr>
              <w:fldChar w:fldCharType="begin"/>
            </w:r>
            <w:r>
              <w:rPr>
                <w:webHidden/>
              </w:rPr>
              <w:instrText xml:space="preserve"> PAGEREF _Toc203547621 \h </w:instrText>
            </w:r>
            <w:r>
              <w:rPr>
                <w:webHidden/>
              </w:rPr>
            </w:r>
            <w:r>
              <w:rPr>
                <w:webHidden/>
              </w:rPr>
              <w:fldChar w:fldCharType="separate"/>
            </w:r>
            <w:r w:rsidR="00781418">
              <w:rPr>
                <w:webHidden/>
              </w:rPr>
              <w:t>38</w:t>
            </w:r>
            <w:r>
              <w:rPr>
                <w:webHidden/>
              </w:rPr>
              <w:fldChar w:fldCharType="end"/>
            </w:r>
          </w:hyperlink>
        </w:p>
        <w:p w14:paraId="1BB3D3B1" w14:textId="7FED2176" w:rsidR="00B36A17" w:rsidRDefault="00B36A17" w:rsidP="00C6345A">
          <w:pPr>
            <w:pStyle w:val="TM2"/>
            <w:rPr>
              <w:rFonts w:asciiTheme="minorHAnsi" w:eastAsiaTheme="minorEastAsia" w:hAnsiTheme="minorHAnsi" w:cstheme="minorBidi"/>
              <w:kern w:val="2"/>
              <w:sz w:val="24"/>
              <w:szCs w:val="24"/>
              <w14:ligatures w14:val="standardContextual"/>
            </w:rPr>
          </w:pPr>
          <w:hyperlink w:anchor="_Toc203547622" w:history="1">
            <w:r w:rsidRPr="00FB352A">
              <w:rPr>
                <w:rStyle w:val="Lienhypertexte"/>
              </w:rPr>
              <w:t>VI.3 Durée de l’accord et formalités de dépôt</w:t>
            </w:r>
            <w:r>
              <w:rPr>
                <w:webHidden/>
              </w:rPr>
              <w:tab/>
            </w:r>
            <w:r>
              <w:rPr>
                <w:webHidden/>
              </w:rPr>
              <w:fldChar w:fldCharType="begin"/>
            </w:r>
            <w:r>
              <w:rPr>
                <w:webHidden/>
              </w:rPr>
              <w:instrText xml:space="preserve"> PAGEREF _Toc203547622 \h </w:instrText>
            </w:r>
            <w:r>
              <w:rPr>
                <w:webHidden/>
              </w:rPr>
            </w:r>
            <w:r>
              <w:rPr>
                <w:webHidden/>
              </w:rPr>
              <w:fldChar w:fldCharType="separate"/>
            </w:r>
            <w:r w:rsidR="00781418">
              <w:rPr>
                <w:webHidden/>
              </w:rPr>
              <w:t>38</w:t>
            </w:r>
            <w:r>
              <w:rPr>
                <w:webHidden/>
              </w:rPr>
              <w:fldChar w:fldCharType="end"/>
            </w:r>
          </w:hyperlink>
        </w:p>
        <w:p w14:paraId="0B84324A" w14:textId="7AEE487D" w:rsidR="00B36A17" w:rsidRDefault="00B36A17">
          <w:r>
            <w:rPr>
              <w:b/>
              <w:bCs/>
            </w:rPr>
            <w:fldChar w:fldCharType="end"/>
          </w:r>
        </w:p>
      </w:sdtContent>
    </w:sdt>
    <w:p w14:paraId="289C7D59" w14:textId="4B8F4911" w:rsidR="001E77B4" w:rsidRDefault="001E77B4">
      <w:pPr>
        <w:rPr>
          <w:rFonts w:ascii="Arial" w:hAnsi="Arial" w:cs="Arial"/>
          <w:b/>
          <w:bCs/>
          <w:noProof/>
          <w:sz w:val="20"/>
          <w:szCs w:val="20"/>
        </w:rPr>
      </w:pPr>
      <w:r>
        <w:br w:type="page"/>
      </w:r>
    </w:p>
    <w:p w14:paraId="27CCEFBB" w14:textId="77777777" w:rsidR="00B36A17" w:rsidRDefault="00B36A17" w:rsidP="00B36A17">
      <w:pPr>
        <w:jc w:val="center"/>
        <w:rPr>
          <w:rFonts w:ascii="Arial" w:hAnsi="Arial"/>
          <w:sz w:val="32"/>
          <w:szCs w:val="32"/>
        </w:rPr>
      </w:pPr>
      <w:r w:rsidRPr="00D05BF9">
        <w:rPr>
          <w:rFonts w:ascii="Arial" w:hAnsi="Arial"/>
          <w:sz w:val="32"/>
          <w:szCs w:val="32"/>
        </w:rPr>
        <w:lastRenderedPageBreak/>
        <w:t>Préambule</w:t>
      </w:r>
    </w:p>
    <w:p w14:paraId="7C159A7E" w14:textId="77777777" w:rsidR="00B36A17" w:rsidRDefault="00B36A17" w:rsidP="00B36A17">
      <w:pPr>
        <w:jc w:val="center"/>
        <w:rPr>
          <w:rFonts w:ascii="Arial" w:hAnsi="Arial"/>
          <w:sz w:val="32"/>
          <w:szCs w:val="32"/>
        </w:rPr>
      </w:pPr>
    </w:p>
    <w:p w14:paraId="63D4D180" w14:textId="77777777" w:rsidR="00B36A17" w:rsidRDefault="00B36A17" w:rsidP="00B36A17">
      <w:pPr>
        <w:jc w:val="center"/>
        <w:rPr>
          <w:rFonts w:ascii="Arial" w:hAnsi="Arial"/>
          <w:sz w:val="32"/>
          <w:szCs w:val="32"/>
        </w:rPr>
      </w:pPr>
    </w:p>
    <w:p w14:paraId="767613E8" w14:textId="3A03544D" w:rsidR="00B36A17" w:rsidRDefault="00B36A17" w:rsidP="00B36A17">
      <w:pPr>
        <w:jc w:val="both"/>
        <w:rPr>
          <w:rFonts w:ascii="Arial" w:hAnsi="Arial" w:cs="Arial"/>
          <w:noProof/>
        </w:rPr>
      </w:pPr>
    </w:p>
    <w:p w14:paraId="2AE6A784" w14:textId="77777777" w:rsidR="00B36A17" w:rsidRDefault="00B36A17" w:rsidP="00B36A17">
      <w:pPr>
        <w:jc w:val="both"/>
        <w:rPr>
          <w:rFonts w:ascii="Arial" w:hAnsi="Arial" w:cs="Arial"/>
          <w:noProof/>
        </w:rPr>
      </w:pPr>
    </w:p>
    <w:p w14:paraId="6DB52CB8" w14:textId="36B8120A" w:rsidR="00B36A17" w:rsidRPr="00B83139" w:rsidRDefault="00B36A17" w:rsidP="00B36A17">
      <w:pPr>
        <w:jc w:val="both"/>
        <w:rPr>
          <w:rFonts w:ascii="Arial" w:hAnsi="Arial" w:cs="Arial"/>
          <w:noProof/>
          <w:sz w:val="22"/>
          <w:szCs w:val="22"/>
        </w:rPr>
      </w:pPr>
      <w:r w:rsidRPr="00B83139">
        <w:rPr>
          <w:rFonts w:ascii="Arial" w:hAnsi="Arial" w:cs="Arial"/>
          <w:noProof/>
          <w:sz w:val="22"/>
          <w:szCs w:val="22"/>
        </w:rPr>
        <w:t>Dans un contexte d’évolutions constantes, tant économiques, technologiques que sociales,</w:t>
      </w:r>
      <w:r w:rsidR="00BA1B0B" w:rsidRPr="00B83139">
        <w:rPr>
          <w:rFonts w:ascii="Arial" w:hAnsi="Arial" w:cs="Arial"/>
          <w:noProof/>
          <w:sz w:val="22"/>
          <w:szCs w:val="22"/>
        </w:rPr>
        <w:t xml:space="preserve"> et afin d</w:t>
      </w:r>
      <w:r w:rsidR="007F0696" w:rsidRPr="00B83139">
        <w:rPr>
          <w:rFonts w:ascii="Arial" w:hAnsi="Arial" w:cs="Arial"/>
          <w:noProof/>
          <w:sz w:val="22"/>
          <w:szCs w:val="22"/>
        </w:rPr>
        <w:t>e soutenir</w:t>
      </w:r>
      <w:r w:rsidR="00BA1B0B" w:rsidRPr="00B83139">
        <w:rPr>
          <w:rFonts w:ascii="Arial" w:hAnsi="Arial" w:cs="Arial"/>
          <w:noProof/>
          <w:sz w:val="22"/>
          <w:szCs w:val="22"/>
        </w:rPr>
        <w:t xml:space="preserve"> le développement du groupe,</w:t>
      </w:r>
      <w:r w:rsidRPr="00B83139">
        <w:rPr>
          <w:rFonts w:ascii="Arial" w:hAnsi="Arial" w:cs="Arial"/>
          <w:noProof/>
          <w:sz w:val="22"/>
          <w:szCs w:val="22"/>
        </w:rPr>
        <w:t xml:space="preserve"> les parties réaffirment leur volonté de se doter d’un accord structurant ayant pour objectif d’anticiper les transformations des métiers et d’accompagner les salariés dans le déroulement de leur carrière. </w:t>
      </w:r>
    </w:p>
    <w:p w14:paraId="5A8190C5" w14:textId="77777777" w:rsidR="00B36A17" w:rsidRPr="00B83139" w:rsidRDefault="00B36A17" w:rsidP="00B36A17">
      <w:pPr>
        <w:jc w:val="both"/>
        <w:rPr>
          <w:rFonts w:ascii="Arial" w:hAnsi="Arial" w:cs="Arial"/>
          <w:noProof/>
          <w:sz w:val="22"/>
          <w:szCs w:val="22"/>
        </w:rPr>
      </w:pPr>
    </w:p>
    <w:p w14:paraId="56CE13E1" w14:textId="2C4CC11E" w:rsidR="002154C9" w:rsidRPr="00B83139" w:rsidRDefault="00B36A17" w:rsidP="00B36A17">
      <w:pPr>
        <w:jc w:val="both"/>
        <w:rPr>
          <w:rFonts w:ascii="Arial" w:hAnsi="Arial" w:cs="Arial"/>
          <w:sz w:val="22"/>
          <w:szCs w:val="22"/>
        </w:rPr>
      </w:pPr>
      <w:r w:rsidRPr="00B83139">
        <w:rPr>
          <w:rFonts w:ascii="Arial" w:hAnsi="Arial" w:cs="Arial"/>
          <w:sz w:val="22"/>
          <w:szCs w:val="22"/>
        </w:rPr>
        <w:t>Fort d’un accord sur la Gestion Prévisionnelle des Emplois et des Compétences (GPEC) depuis plus de quinze ans, le Groupe a souhaité capitaliser sur les dispositions existantes.</w:t>
      </w:r>
      <w:r w:rsidR="0070525C" w:rsidRPr="00B83139">
        <w:rPr>
          <w:rFonts w:ascii="Arial" w:hAnsi="Arial" w:cs="Arial"/>
          <w:sz w:val="22"/>
          <w:szCs w:val="22"/>
        </w:rPr>
        <w:t xml:space="preserve"> Dans cet esprit, </w:t>
      </w:r>
      <w:r w:rsidR="006E486B" w:rsidRPr="00B83139">
        <w:rPr>
          <w:rFonts w:ascii="Arial" w:hAnsi="Arial" w:cs="Arial"/>
          <w:sz w:val="22"/>
          <w:szCs w:val="22"/>
        </w:rPr>
        <w:t xml:space="preserve">le présent accord a vocation à poursuivre </w:t>
      </w:r>
      <w:r w:rsidR="009B57E2" w:rsidRPr="00B83139">
        <w:rPr>
          <w:rFonts w:ascii="Arial" w:hAnsi="Arial" w:cs="Arial"/>
          <w:sz w:val="22"/>
          <w:szCs w:val="22"/>
        </w:rPr>
        <w:t xml:space="preserve">et améliorer </w:t>
      </w:r>
      <w:r w:rsidR="006E486B" w:rsidRPr="00B83139">
        <w:rPr>
          <w:rFonts w:ascii="Arial" w:hAnsi="Arial" w:cs="Arial"/>
          <w:sz w:val="22"/>
          <w:szCs w:val="22"/>
        </w:rPr>
        <w:t xml:space="preserve">le processus </w:t>
      </w:r>
      <w:r w:rsidR="00005185" w:rsidRPr="00B83139">
        <w:rPr>
          <w:rFonts w:ascii="Arial" w:hAnsi="Arial" w:cs="Arial"/>
          <w:sz w:val="22"/>
          <w:szCs w:val="22"/>
        </w:rPr>
        <w:t>engagé p</w:t>
      </w:r>
      <w:r w:rsidR="009326AC" w:rsidRPr="00B83139">
        <w:rPr>
          <w:rFonts w:ascii="Arial" w:hAnsi="Arial" w:cs="Arial"/>
          <w:sz w:val="22"/>
          <w:szCs w:val="22"/>
        </w:rPr>
        <w:t>récédemment</w:t>
      </w:r>
      <w:r w:rsidR="00E76DF8" w:rsidRPr="00B83139">
        <w:rPr>
          <w:rFonts w:ascii="Arial" w:hAnsi="Arial" w:cs="Arial"/>
          <w:sz w:val="22"/>
          <w:szCs w:val="22"/>
        </w:rPr>
        <w:t>.</w:t>
      </w:r>
      <w:r w:rsidR="00C50497" w:rsidRPr="00B83139">
        <w:rPr>
          <w:rFonts w:ascii="Arial" w:hAnsi="Arial" w:cs="Arial"/>
          <w:sz w:val="22"/>
          <w:szCs w:val="22"/>
        </w:rPr>
        <w:t xml:space="preserve"> </w:t>
      </w:r>
      <w:r w:rsidR="0004453A" w:rsidRPr="00B83139">
        <w:rPr>
          <w:rFonts w:ascii="Arial" w:hAnsi="Arial" w:cs="Arial"/>
          <w:sz w:val="22"/>
          <w:szCs w:val="22"/>
        </w:rPr>
        <w:t xml:space="preserve">Il formalise une politique emploi </w:t>
      </w:r>
      <w:r w:rsidR="00EE4840" w:rsidRPr="00B83139">
        <w:rPr>
          <w:rFonts w:ascii="Arial" w:hAnsi="Arial" w:cs="Arial"/>
          <w:sz w:val="22"/>
          <w:szCs w:val="22"/>
        </w:rPr>
        <w:t xml:space="preserve">visant à accompagner les transformations de l’entreprise </w:t>
      </w:r>
      <w:r w:rsidR="00844FB6" w:rsidRPr="00B83139">
        <w:rPr>
          <w:rFonts w:ascii="Arial" w:hAnsi="Arial" w:cs="Arial"/>
          <w:sz w:val="22"/>
          <w:szCs w:val="22"/>
        </w:rPr>
        <w:t xml:space="preserve">tout en permettant aux salariés de maintenir et développer leur employabilité. </w:t>
      </w:r>
      <w:r w:rsidR="00442294" w:rsidRPr="00B83139">
        <w:rPr>
          <w:rFonts w:ascii="Arial" w:hAnsi="Arial" w:cs="Arial"/>
          <w:sz w:val="22"/>
          <w:szCs w:val="22"/>
        </w:rPr>
        <w:t xml:space="preserve">En accord avec les valeurs et les pratiques du Groupe, </w:t>
      </w:r>
      <w:r w:rsidR="009D5A6A" w:rsidRPr="00B83139">
        <w:rPr>
          <w:rFonts w:ascii="Arial" w:hAnsi="Arial" w:cs="Arial"/>
          <w:sz w:val="22"/>
          <w:szCs w:val="22"/>
        </w:rPr>
        <w:t xml:space="preserve">la </w:t>
      </w:r>
      <w:r w:rsidR="00756AED" w:rsidRPr="00B83139">
        <w:rPr>
          <w:rFonts w:ascii="Arial" w:hAnsi="Arial" w:cs="Arial"/>
          <w:sz w:val="22"/>
          <w:szCs w:val="22"/>
        </w:rPr>
        <w:t>mobilité</w:t>
      </w:r>
      <w:r w:rsidR="009D5A6A" w:rsidRPr="00B83139">
        <w:rPr>
          <w:rFonts w:ascii="Arial" w:hAnsi="Arial" w:cs="Arial"/>
          <w:sz w:val="22"/>
          <w:szCs w:val="22"/>
        </w:rPr>
        <w:t xml:space="preserve"> interne</w:t>
      </w:r>
      <w:r w:rsidR="00FE1A72" w:rsidRPr="00B83139">
        <w:rPr>
          <w:rFonts w:ascii="Arial" w:hAnsi="Arial" w:cs="Arial"/>
          <w:sz w:val="22"/>
          <w:szCs w:val="22"/>
        </w:rPr>
        <w:t>, tant géographique que fonctionnelle,</w:t>
      </w:r>
      <w:r w:rsidR="009D5A6A" w:rsidRPr="00B83139">
        <w:rPr>
          <w:rFonts w:ascii="Arial" w:hAnsi="Arial" w:cs="Arial"/>
          <w:sz w:val="22"/>
          <w:szCs w:val="22"/>
        </w:rPr>
        <w:t xml:space="preserve"> est privilégiée</w:t>
      </w:r>
      <w:r w:rsidR="00FD0D35" w:rsidRPr="00B83139">
        <w:rPr>
          <w:rFonts w:ascii="Arial" w:hAnsi="Arial" w:cs="Arial"/>
          <w:sz w:val="22"/>
          <w:szCs w:val="22"/>
        </w:rPr>
        <w:t xml:space="preserve">. </w:t>
      </w:r>
      <w:r w:rsidR="009D5A6A" w:rsidRPr="00B83139">
        <w:rPr>
          <w:rFonts w:ascii="Arial" w:hAnsi="Arial" w:cs="Arial"/>
          <w:sz w:val="22"/>
          <w:szCs w:val="22"/>
        </w:rPr>
        <w:t xml:space="preserve"> </w:t>
      </w:r>
      <w:r w:rsidR="00E76DF8" w:rsidRPr="00B83139">
        <w:rPr>
          <w:rFonts w:ascii="Arial" w:hAnsi="Arial" w:cs="Arial"/>
          <w:sz w:val="22"/>
          <w:szCs w:val="22"/>
        </w:rPr>
        <w:t xml:space="preserve"> </w:t>
      </w:r>
    </w:p>
    <w:p w14:paraId="5DD7B264" w14:textId="77777777" w:rsidR="002154C9" w:rsidRPr="00B83139" w:rsidRDefault="002154C9" w:rsidP="00B36A17">
      <w:pPr>
        <w:jc w:val="both"/>
        <w:rPr>
          <w:rFonts w:ascii="Arial" w:hAnsi="Arial" w:cs="Arial"/>
          <w:sz w:val="22"/>
          <w:szCs w:val="22"/>
        </w:rPr>
      </w:pPr>
    </w:p>
    <w:p w14:paraId="4901EE11" w14:textId="7401F39C" w:rsidR="00955E9F" w:rsidRPr="00B83139" w:rsidRDefault="00955E9F" w:rsidP="00B36A17">
      <w:pPr>
        <w:jc w:val="both"/>
        <w:rPr>
          <w:rFonts w:ascii="Arial" w:hAnsi="Arial" w:cs="Arial"/>
          <w:sz w:val="22"/>
          <w:szCs w:val="22"/>
        </w:rPr>
      </w:pPr>
      <w:r w:rsidRPr="00B83139">
        <w:rPr>
          <w:rFonts w:ascii="Arial" w:hAnsi="Arial" w:cs="Arial"/>
          <w:sz w:val="22"/>
          <w:szCs w:val="22"/>
        </w:rPr>
        <w:t>Afin de compléter le</w:t>
      </w:r>
      <w:r w:rsidR="002127F6" w:rsidRPr="00B83139">
        <w:rPr>
          <w:rFonts w:ascii="Arial" w:hAnsi="Arial" w:cs="Arial"/>
          <w:sz w:val="22"/>
          <w:szCs w:val="22"/>
        </w:rPr>
        <w:t xml:space="preserve"> dispositif d’accompagnement </w:t>
      </w:r>
      <w:r w:rsidR="00B60C9D" w:rsidRPr="00B83139">
        <w:rPr>
          <w:rFonts w:ascii="Arial" w:hAnsi="Arial" w:cs="Arial"/>
          <w:sz w:val="22"/>
          <w:szCs w:val="22"/>
        </w:rPr>
        <w:t>tout au long de la carrière professionnelle</w:t>
      </w:r>
      <w:r w:rsidRPr="00B83139">
        <w:rPr>
          <w:rFonts w:ascii="Arial" w:hAnsi="Arial" w:cs="Arial"/>
          <w:sz w:val="22"/>
          <w:szCs w:val="22"/>
        </w:rPr>
        <w:t>, et pour prendre en compte l’allongement de</w:t>
      </w:r>
      <w:r w:rsidR="00B60C9D" w:rsidRPr="00B83139">
        <w:rPr>
          <w:rFonts w:ascii="Arial" w:hAnsi="Arial" w:cs="Arial"/>
          <w:sz w:val="22"/>
          <w:szCs w:val="22"/>
        </w:rPr>
        <w:t xml:space="preserve"> cette dernière</w:t>
      </w:r>
      <w:r w:rsidRPr="00B83139">
        <w:rPr>
          <w:rFonts w:ascii="Arial" w:hAnsi="Arial" w:cs="Arial"/>
          <w:sz w:val="22"/>
          <w:szCs w:val="22"/>
        </w:rPr>
        <w:t xml:space="preserve">, les dispositions relatives à l’aménagement des fins de carrières sont intégrées au présent accord.  </w:t>
      </w:r>
    </w:p>
    <w:p w14:paraId="71C26F47" w14:textId="77777777" w:rsidR="00B36A17" w:rsidRPr="00B83139" w:rsidRDefault="00B36A17" w:rsidP="00B36A17">
      <w:pPr>
        <w:jc w:val="both"/>
        <w:rPr>
          <w:rFonts w:ascii="Arial" w:hAnsi="Arial" w:cs="Arial"/>
          <w:sz w:val="22"/>
          <w:szCs w:val="22"/>
        </w:rPr>
      </w:pPr>
    </w:p>
    <w:p w14:paraId="4B33E563" w14:textId="4DE7D752" w:rsidR="00B36A17" w:rsidRPr="00B83139" w:rsidRDefault="00B36A17" w:rsidP="00B36A17">
      <w:pPr>
        <w:jc w:val="both"/>
        <w:rPr>
          <w:rFonts w:ascii="Arial" w:hAnsi="Arial" w:cs="Arial"/>
          <w:sz w:val="22"/>
          <w:szCs w:val="22"/>
        </w:rPr>
      </w:pPr>
      <w:r w:rsidRPr="00B83139">
        <w:rPr>
          <w:rFonts w:ascii="Arial" w:hAnsi="Arial" w:cs="Arial"/>
          <w:sz w:val="22"/>
          <w:szCs w:val="22"/>
        </w:rPr>
        <w:t>L’accord GEPPMM vient en complément des</w:t>
      </w:r>
      <w:r w:rsidR="008B7A9D" w:rsidRPr="00B83139">
        <w:rPr>
          <w:rFonts w:ascii="Arial" w:hAnsi="Arial" w:cs="Arial"/>
          <w:sz w:val="22"/>
          <w:szCs w:val="22"/>
        </w:rPr>
        <w:t xml:space="preserve"> autres</w:t>
      </w:r>
      <w:r w:rsidRPr="00B83139">
        <w:rPr>
          <w:rFonts w:ascii="Arial" w:hAnsi="Arial" w:cs="Arial"/>
          <w:sz w:val="22"/>
          <w:szCs w:val="22"/>
        </w:rPr>
        <w:t xml:space="preserve"> accords du Groupe</w:t>
      </w:r>
      <w:r w:rsidR="008B7A9D" w:rsidRPr="00B83139">
        <w:rPr>
          <w:rFonts w:ascii="Arial" w:hAnsi="Arial" w:cs="Arial"/>
          <w:sz w:val="22"/>
          <w:szCs w:val="22"/>
        </w:rPr>
        <w:t>, notamment</w:t>
      </w:r>
      <w:r w:rsidRPr="00B83139">
        <w:rPr>
          <w:rFonts w:ascii="Arial" w:hAnsi="Arial" w:cs="Arial"/>
          <w:sz w:val="22"/>
          <w:szCs w:val="22"/>
        </w:rPr>
        <w:t xml:space="preserve"> relatifs à l’égalité professionnelle et à la formation professionnelle. Dans un souci de lisibilité, les dispositions </w:t>
      </w:r>
      <w:r w:rsidR="000F1272" w:rsidRPr="00B83139">
        <w:rPr>
          <w:rFonts w:ascii="Arial" w:hAnsi="Arial" w:cs="Arial"/>
          <w:sz w:val="22"/>
          <w:szCs w:val="22"/>
        </w:rPr>
        <w:t>spécifiques à chacun de ces thèmes</w:t>
      </w:r>
      <w:r w:rsidR="00A0049A" w:rsidRPr="00B83139">
        <w:rPr>
          <w:rFonts w:ascii="Arial" w:hAnsi="Arial" w:cs="Arial"/>
          <w:sz w:val="22"/>
          <w:szCs w:val="22"/>
        </w:rPr>
        <w:t xml:space="preserve">, qui étaient auparavant </w:t>
      </w:r>
      <w:r w:rsidR="008B7A9D" w:rsidRPr="00B83139">
        <w:rPr>
          <w:rFonts w:ascii="Arial" w:hAnsi="Arial" w:cs="Arial"/>
          <w:sz w:val="22"/>
          <w:szCs w:val="22"/>
        </w:rPr>
        <w:t>inscrites dans l’accord GPEC,</w:t>
      </w:r>
      <w:r w:rsidR="000F1272" w:rsidRPr="00B83139">
        <w:rPr>
          <w:rFonts w:ascii="Arial" w:hAnsi="Arial" w:cs="Arial"/>
          <w:sz w:val="22"/>
          <w:szCs w:val="22"/>
        </w:rPr>
        <w:t xml:space="preserve"> se trouvent</w:t>
      </w:r>
      <w:r w:rsidR="00582F01" w:rsidRPr="00B83139">
        <w:rPr>
          <w:rFonts w:ascii="Arial" w:hAnsi="Arial" w:cs="Arial"/>
          <w:sz w:val="22"/>
          <w:szCs w:val="22"/>
        </w:rPr>
        <w:t xml:space="preserve"> </w:t>
      </w:r>
      <w:r w:rsidR="008B7A9D" w:rsidRPr="00B83139">
        <w:rPr>
          <w:rFonts w:ascii="Arial" w:hAnsi="Arial" w:cs="Arial"/>
          <w:sz w:val="22"/>
          <w:szCs w:val="22"/>
        </w:rPr>
        <w:t xml:space="preserve">désormais uniquement </w:t>
      </w:r>
      <w:r w:rsidR="00A0049A" w:rsidRPr="00B83139">
        <w:rPr>
          <w:rFonts w:ascii="Arial" w:hAnsi="Arial" w:cs="Arial"/>
          <w:sz w:val="22"/>
          <w:szCs w:val="22"/>
        </w:rPr>
        <w:t xml:space="preserve">dans des accords dédiés. </w:t>
      </w:r>
      <w:r w:rsidR="000F1272" w:rsidRPr="00B83139">
        <w:rPr>
          <w:rFonts w:ascii="Arial" w:hAnsi="Arial" w:cs="Arial"/>
          <w:sz w:val="22"/>
          <w:szCs w:val="22"/>
        </w:rPr>
        <w:t xml:space="preserve"> </w:t>
      </w:r>
    </w:p>
    <w:p w14:paraId="20F3E4B4" w14:textId="77777777" w:rsidR="00B36A17" w:rsidRPr="00B83139" w:rsidRDefault="00B36A17" w:rsidP="00B36A17">
      <w:pPr>
        <w:jc w:val="both"/>
        <w:rPr>
          <w:rFonts w:ascii="Arial" w:hAnsi="Arial" w:cs="Arial"/>
          <w:sz w:val="22"/>
          <w:szCs w:val="22"/>
        </w:rPr>
      </w:pPr>
    </w:p>
    <w:p w14:paraId="504D7811" w14:textId="7543F09C" w:rsidR="00B36A17" w:rsidRPr="00B83139" w:rsidRDefault="000560D9" w:rsidP="00B36A17">
      <w:pPr>
        <w:jc w:val="both"/>
        <w:rPr>
          <w:rFonts w:ascii="Arial" w:hAnsi="Arial" w:cs="Arial"/>
          <w:noProof/>
          <w:sz w:val="22"/>
          <w:szCs w:val="22"/>
        </w:rPr>
      </w:pPr>
      <w:r w:rsidRPr="00B83139">
        <w:rPr>
          <w:rFonts w:ascii="Arial" w:hAnsi="Arial" w:cs="Arial"/>
          <w:sz w:val="22"/>
          <w:szCs w:val="22"/>
        </w:rPr>
        <w:t xml:space="preserve">Le présent accord </w:t>
      </w:r>
      <w:r w:rsidR="009739EE" w:rsidRPr="00B83139">
        <w:rPr>
          <w:rFonts w:ascii="Arial" w:hAnsi="Arial" w:cs="Arial"/>
          <w:sz w:val="22"/>
          <w:szCs w:val="22"/>
        </w:rPr>
        <w:t>a été</w:t>
      </w:r>
      <w:r w:rsidR="00AF2819" w:rsidRPr="00B83139">
        <w:rPr>
          <w:rFonts w:ascii="Arial" w:hAnsi="Arial" w:cs="Arial"/>
          <w:sz w:val="22"/>
          <w:szCs w:val="22"/>
        </w:rPr>
        <w:t xml:space="preserve"> conclu </w:t>
      </w:r>
      <w:r w:rsidR="00B36A17" w:rsidRPr="00B83139">
        <w:rPr>
          <w:rFonts w:ascii="Arial" w:hAnsi="Arial" w:cs="Arial"/>
          <w:noProof/>
          <w:sz w:val="22"/>
          <w:szCs w:val="22"/>
        </w:rPr>
        <w:t>dans le cadre de</w:t>
      </w:r>
      <w:r w:rsidR="00F11E03">
        <w:rPr>
          <w:rFonts w:ascii="Arial" w:hAnsi="Arial" w:cs="Arial"/>
          <w:noProof/>
          <w:sz w:val="22"/>
          <w:szCs w:val="22"/>
        </w:rPr>
        <w:t>s</w:t>
      </w:r>
      <w:r w:rsidR="00B36A17" w:rsidRPr="00B83139">
        <w:rPr>
          <w:rFonts w:ascii="Arial" w:hAnsi="Arial" w:cs="Arial"/>
          <w:noProof/>
          <w:sz w:val="22"/>
          <w:szCs w:val="22"/>
        </w:rPr>
        <w:t xml:space="preserve"> article</w:t>
      </w:r>
      <w:r w:rsidR="00F11E03">
        <w:rPr>
          <w:rFonts w:ascii="Arial" w:hAnsi="Arial" w:cs="Arial"/>
          <w:noProof/>
          <w:sz w:val="22"/>
          <w:szCs w:val="22"/>
        </w:rPr>
        <w:t>s</w:t>
      </w:r>
      <w:r w:rsidR="00B36A17" w:rsidRPr="00B83139">
        <w:rPr>
          <w:rFonts w:ascii="Arial" w:hAnsi="Arial" w:cs="Arial"/>
          <w:noProof/>
          <w:sz w:val="22"/>
          <w:szCs w:val="22"/>
        </w:rPr>
        <w:t xml:space="preserve"> </w:t>
      </w:r>
      <w:r w:rsidR="00243F7D" w:rsidRPr="00B83139">
        <w:rPr>
          <w:rFonts w:ascii="Arial" w:hAnsi="Arial" w:cs="Arial"/>
          <w:noProof/>
          <w:sz w:val="22"/>
          <w:szCs w:val="22"/>
        </w:rPr>
        <w:t xml:space="preserve">L. 2242-20 </w:t>
      </w:r>
      <w:r w:rsidR="00F11E03">
        <w:rPr>
          <w:rFonts w:ascii="Arial" w:hAnsi="Arial" w:cs="Arial"/>
          <w:noProof/>
          <w:sz w:val="22"/>
          <w:szCs w:val="22"/>
        </w:rPr>
        <w:t xml:space="preserve">et suivants </w:t>
      </w:r>
      <w:r w:rsidR="00243F7D" w:rsidRPr="00B83139">
        <w:rPr>
          <w:rFonts w:ascii="Arial" w:hAnsi="Arial" w:cs="Arial"/>
          <w:noProof/>
          <w:sz w:val="22"/>
          <w:szCs w:val="22"/>
        </w:rPr>
        <w:t xml:space="preserve">du Code du travail. </w:t>
      </w:r>
    </w:p>
    <w:p w14:paraId="4703F2DA" w14:textId="77777777" w:rsidR="00B36A17" w:rsidRPr="004040E5" w:rsidRDefault="00B36A17" w:rsidP="00B36A17">
      <w:pPr>
        <w:jc w:val="both"/>
        <w:rPr>
          <w:rFonts w:ascii="Arial" w:hAnsi="Arial" w:cs="Arial"/>
          <w:noProof/>
          <w:sz w:val="20"/>
          <w:szCs w:val="20"/>
          <w:highlight w:val="cyan"/>
        </w:rPr>
      </w:pPr>
    </w:p>
    <w:p w14:paraId="7D886464" w14:textId="77777777" w:rsidR="00B36A17" w:rsidRDefault="00B36A17" w:rsidP="00B36A17">
      <w:pPr>
        <w:jc w:val="both"/>
        <w:rPr>
          <w:rFonts w:ascii="Arial" w:hAnsi="Arial" w:cs="Arial"/>
          <w:sz w:val="22"/>
          <w:szCs w:val="22"/>
          <w:highlight w:val="cyan"/>
        </w:rPr>
      </w:pPr>
    </w:p>
    <w:p w14:paraId="7480504E" w14:textId="77777777" w:rsidR="00B36A17" w:rsidRDefault="00B36A17" w:rsidP="00B36A17">
      <w:pPr>
        <w:jc w:val="center"/>
      </w:pPr>
    </w:p>
    <w:p w14:paraId="7995A376" w14:textId="77777777" w:rsidR="00B36A17" w:rsidRDefault="00B36A17" w:rsidP="00B36A17">
      <w:pPr>
        <w:jc w:val="center"/>
      </w:pPr>
    </w:p>
    <w:p w14:paraId="7CACF20E" w14:textId="77777777" w:rsidR="00B36A17" w:rsidRDefault="00B36A17" w:rsidP="00B36A17">
      <w:pPr>
        <w:jc w:val="center"/>
      </w:pPr>
    </w:p>
    <w:p w14:paraId="64810403" w14:textId="77777777" w:rsidR="00B36A17" w:rsidRDefault="00B36A17" w:rsidP="0052300E">
      <w:pPr>
        <w:rPr>
          <w:rFonts w:ascii="Arial" w:hAnsi="Arial" w:cs="Arial"/>
          <w:b/>
          <w:bCs/>
          <w:noProof/>
          <w:sz w:val="20"/>
          <w:szCs w:val="20"/>
        </w:rPr>
      </w:pPr>
      <w:r>
        <w:br w:type="page"/>
      </w:r>
    </w:p>
    <w:p w14:paraId="70F0C321" w14:textId="77777777" w:rsidR="00C557FB" w:rsidRPr="00B227F7" w:rsidRDefault="00C557FB" w:rsidP="00C557FB">
      <w:pPr>
        <w:pStyle w:val="Titre1"/>
      </w:pPr>
      <w:bookmarkStart w:id="0" w:name="_Toc234061321"/>
      <w:bookmarkStart w:id="1" w:name="_Toc399340552"/>
      <w:bookmarkStart w:id="2" w:name="_Toc184310082"/>
      <w:bookmarkStart w:id="3" w:name="_Toc203547576"/>
      <w:r w:rsidRPr="00B227F7">
        <w:lastRenderedPageBreak/>
        <w:t>I. Les dispositifs d</w:t>
      </w:r>
      <w:r w:rsidRPr="00B227F7">
        <w:rPr>
          <w:rFonts w:hint="eastAsia"/>
        </w:rPr>
        <w:t>’</w:t>
      </w:r>
      <w:r w:rsidRPr="00B227F7">
        <w:t>analyse et d</w:t>
      </w:r>
      <w:r w:rsidRPr="00B227F7">
        <w:rPr>
          <w:rFonts w:hint="eastAsia"/>
        </w:rPr>
        <w:t>’</w:t>
      </w:r>
      <w:r w:rsidRPr="00B227F7">
        <w:t>information pour anticiper les évolutions des emplois et des compétences</w:t>
      </w:r>
      <w:bookmarkEnd w:id="0"/>
      <w:bookmarkEnd w:id="1"/>
      <w:bookmarkEnd w:id="2"/>
      <w:bookmarkEnd w:id="3"/>
    </w:p>
    <w:p w14:paraId="2BA50A38" w14:textId="6B221F5C" w:rsidR="00C557FB" w:rsidRPr="00AE6B6F" w:rsidRDefault="00C557FB" w:rsidP="0036667A">
      <w:pPr>
        <w:jc w:val="both"/>
        <w:rPr>
          <w:rFonts w:ascii="Arial" w:hAnsi="Arial" w:cs="Arial"/>
          <w:sz w:val="22"/>
          <w:szCs w:val="22"/>
        </w:rPr>
      </w:pPr>
    </w:p>
    <w:p w14:paraId="7585DEFC" w14:textId="77777777" w:rsidR="00C557FB" w:rsidRPr="006E51E8" w:rsidRDefault="00C557FB" w:rsidP="00C557FB">
      <w:pPr>
        <w:ind w:left="709"/>
        <w:jc w:val="both"/>
        <w:rPr>
          <w:rFonts w:ascii="Arial" w:hAnsi="Arial" w:cs="Arial"/>
          <w:sz w:val="22"/>
          <w:szCs w:val="22"/>
        </w:rPr>
      </w:pPr>
    </w:p>
    <w:p w14:paraId="2BC855D2" w14:textId="77777777" w:rsidR="00C557FB" w:rsidRPr="00AC731D" w:rsidRDefault="00C557FB" w:rsidP="00C557FB">
      <w:pPr>
        <w:jc w:val="both"/>
        <w:rPr>
          <w:rFonts w:ascii="Arial" w:hAnsi="Arial" w:cs="Arial"/>
          <w:b/>
          <w:sz w:val="20"/>
          <w:szCs w:val="20"/>
          <w:highlight w:val="yellow"/>
        </w:rPr>
      </w:pPr>
    </w:p>
    <w:p w14:paraId="3F911EE6" w14:textId="53306084" w:rsidR="00C557FB" w:rsidRPr="00D604D7" w:rsidRDefault="00C557FB" w:rsidP="008B7606">
      <w:pPr>
        <w:pStyle w:val="Titre2"/>
      </w:pPr>
      <w:bookmarkStart w:id="4" w:name="_Toc399340554"/>
      <w:bookmarkStart w:id="5" w:name="_Toc184310087"/>
      <w:bookmarkStart w:id="6" w:name="_Toc203547577"/>
      <w:r>
        <w:t>I.</w:t>
      </w:r>
      <w:r w:rsidR="00337CE0">
        <w:t>1</w:t>
      </w:r>
      <w:r>
        <w:tab/>
        <w:t>L’analyse des évolutions des emplois et des compétences</w:t>
      </w:r>
      <w:bookmarkEnd w:id="4"/>
      <w:bookmarkEnd w:id="5"/>
      <w:bookmarkEnd w:id="6"/>
    </w:p>
    <w:p w14:paraId="3D5B2D94" w14:textId="77777777" w:rsidR="00C557FB" w:rsidRPr="00D604D7" w:rsidRDefault="00C557FB" w:rsidP="00C557FB">
      <w:pPr>
        <w:rPr>
          <w:sz w:val="32"/>
          <w:szCs w:val="32"/>
        </w:rPr>
      </w:pPr>
    </w:p>
    <w:p w14:paraId="6DF0604D" w14:textId="440DAC09" w:rsidR="00C557FB" w:rsidRPr="00FD3000" w:rsidRDefault="00C557FB" w:rsidP="00C557FB">
      <w:pPr>
        <w:pStyle w:val="Titre3"/>
      </w:pPr>
      <w:bookmarkStart w:id="7" w:name="_Toc184310088"/>
      <w:bookmarkStart w:id="8" w:name="_Toc203547578"/>
      <w:r w:rsidRPr="00FD3000">
        <w:t>I.</w:t>
      </w:r>
      <w:r w:rsidR="00337CE0">
        <w:t>1</w:t>
      </w:r>
      <w:r w:rsidRPr="00FD3000">
        <w:t>.</w:t>
      </w:r>
      <w:r w:rsidR="00337CE0">
        <w:t xml:space="preserve">1 </w:t>
      </w:r>
      <w:r>
        <w:t>L</w:t>
      </w:r>
      <w:r w:rsidRPr="00FD3000">
        <w:t>e référentiel emplois</w:t>
      </w:r>
      <w:bookmarkEnd w:id="7"/>
      <w:bookmarkEnd w:id="8"/>
    </w:p>
    <w:p w14:paraId="39AB6C80" w14:textId="77777777" w:rsidR="00C557FB" w:rsidRPr="00E30966" w:rsidRDefault="00C557FB" w:rsidP="00C557FB">
      <w:pPr>
        <w:rPr>
          <w:sz w:val="20"/>
          <w:szCs w:val="20"/>
        </w:rPr>
      </w:pPr>
    </w:p>
    <w:p w14:paraId="006E2E2A" w14:textId="5EE0268D" w:rsidR="00C557FB" w:rsidRDefault="00C557FB" w:rsidP="00EF2FA8">
      <w:pPr>
        <w:jc w:val="both"/>
        <w:rPr>
          <w:rFonts w:ascii="Arial" w:hAnsi="Arial" w:cs="Arial"/>
          <w:sz w:val="22"/>
          <w:szCs w:val="22"/>
        </w:rPr>
      </w:pPr>
      <w:r w:rsidRPr="00E30966">
        <w:rPr>
          <w:rFonts w:ascii="Arial" w:hAnsi="Arial" w:cs="Arial"/>
          <w:sz w:val="22"/>
          <w:szCs w:val="22"/>
        </w:rPr>
        <w:t xml:space="preserve">La mise en œuvre de </w:t>
      </w:r>
      <w:r w:rsidRPr="00C90311">
        <w:rPr>
          <w:rFonts w:ascii="Arial" w:hAnsi="Arial" w:cs="Arial"/>
          <w:sz w:val="22"/>
          <w:szCs w:val="22"/>
        </w:rPr>
        <w:t xml:space="preserve">la </w:t>
      </w:r>
      <w:r w:rsidR="3C7E0BEA" w:rsidRPr="00C90311">
        <w:rPr>
          <w:rFonts w:ascii="Arial" w:hAnsi="Arial" w:cs="Arial"/>
          <w:sz w:val="22"/>
          <w:szCs w:val="22"/>
        </w:rPr>
        <w:t xml:space="preserve">Gestion des </w:t>
      </w:r>
      <w:r w:rsidR="2721244E" w:rsidRPr="00C90311">
        <w:rPr>
          <w:rFonts w:ascii="Arial" w:hAnsi="Arial" w:cs="Arial"/>
          <w:sz w:val="22"/>
          <w:szCs w:val="22"/>
        </w:rPr>
        <w:t>E</w:t>
      </w:r>
      <w:r w:rsidR="3C7E0BEA" w:rsidRPr="00C90311">
        <w:rPr>
          <w:rFonts w:ascii="Arial" w:hAnsi="Arial" w:cs="Arial"/>
          <w:sz w:val="22"/>
          <w:szCs w:val="22"/>
        </w:rPr>
        <w:t>mplois</w:t>
      </w:r>
      <w:r w:rsidR="00C90311" w:rsidRPr="00C90311">
        <w:rPr>
          <w:rFonts w:ascii="Arial" w:hAnsi="Arial" w:cs="Arial"/>
          <w:sz w:val="22"/>
          <w:szCs w:val="22"/>
        </w:rPr>
        <w:t xml:space="preserve">, </w:t>
      </w:r>
      <w:r w:rsidR="3C7E0BEA" w:rsidRPr="00C90311">
        <w:rPr>
          <w:rFonts w:ascii="Arial" w:hAnsi="Arial" w:cs="Arial"/>
          <w:sz w:val="22"/>
          <w:szCs w:val="22"/>
        </w:rPr>
        <w:t>des Parcours Professionnels</w:t>
      </w:r>
      <w:r w:rsidR="00C90311" w:rsidRPr="00C90311">
        <w:rPr>
          <w:rFonts w:ascii="Arial" w:hAnsi="Arial" w:cs="Arial"/>
          <w:sz w:val="22"/>
          <w:szCs w:val="22"/>
        </w:rPr>
        <w:t xml:space="preserve"> et de la Mixité des Métiers</w:t>
      </w:r>
      <w:r w:rsidR="3C7E0BEA" w:rsidRPr="00C90311">
        <w:rPr>
          <w:rFonts w:ascii="Arial" w:hAnsi="Arial" w:cs="Arial"/>
          <w:sz w:val="22"/>
          <w:szCs w:val="22"/>
        </w:rPr>
        <w:t xml:space="preserve"> (</w:t>
      </w:r>
      <w:r w:rsidRPr="00C90311">
        <w:rPr>
          <w:rFonts w:ascii="Arial" w:hAnsi="Arial" w:cs="Arial"/>
          <w:sz w:val="22"/>
          <w:szCs w:val="22"/>
        </w:rPr>
        <w:t>GEPP</w:t>
      </w:r>
      <w:r w:rsidR="00C90311" w:rsidRPr="00C90311">
        <w:rPr>
          <w:rFonts w:ascii="Arial" w:hAnsi="Arial" w:cs="Arial"/>
          <w:sz w:val="22"/>
          <w:szCs w:val="22"/>
        </w:rPr>
        <w:t>MM</w:t>
      </w:r>
      <w:r w:rsidR="3A85F7EE" w:rsidRPr="00C90311">
        <w:rPr>
          <w:rFonts w:ascii="Arial" w:hAnsi="Arial" w:cs="Arial"/>
          <w:sz w:val="22"/>
          <w:szCs w:val="22"/>
        </w:rPr>
        <w:t>)</w:t>
      </w:r>
      <w:r w:rsidRPr="00C90311">
        <w:rPr>
          <w:rFonts w:ascii="Arial" w:hAnsi="Arial" w:cs="Arial"/>
          <w:sz w:val="22"/>
          <w:szCs w:val="22"/>
        </w:rPr>
        <w:t xml:space="preserve"> s</w:t>
      </w:r>
      <w:r w:rsidRPr="00E30966">
        <w:rPr>
          <w:rFonts w:ascii="Arial" w:hAnsi="Arial" w:cs="Arial"/>
          <w:sz w:val="22"/>
          <w:szCs w:val="22"/>
        </w:rPr>
        <w:t>e fait dans le respect des dispositions conventionnelles en matière de classement hiérarchique des salariés. Elle</w:t>
      </w:r>
      <w:r>
        <w:rPr>
          <w:rFonts w:ascii="Arial" w:hAnsi="Arial" w:cs="Arial"/>
          <w:sz w:val="22"/>
          <w:szCs w:val="22"/>
        </w:rPr>
        <w:t xml:space="preserve"> </w:t>
      </w:r>
      <w:r w:rsidRPr="0081685F">
        <w:rPr>
          <w:rFonts w:ascii="Arial" w:hAnsi="Arial" w:cs="Arial"/>
          <w:sz w:val="22"/>
          <w:szCs w:val="22"/>
        </w:rPr>
        <w:t xml:space="preserve">suppose une </w:t>
      </w:r>
      <w:r>
        <w:rPr>
          <w:rFonts w:ascii="Arial" w:hAnsi="Arial" w:cs="Arial"/>
          <w:sz w:val="22"/>
          <w:szCs w:val="22"/>
        </w:rPr>
        <w:t xml:space="preserve">bonne </w:t>
      </w:r>
      <w:r w:rsidRPr="0081685F">
        <w:rPr>
          <w:rFonts w:ascii="Arial" w:hAnsi="Arial" w:cs="Arial"/>
          <w:sz w:val="22"/>
          <w:szCs w:val="22"/>
        </w:rPr>
        <w:t>connaissance</w:t>
      </w:r>
      <w:r>
        <w:rPr>
          <w:rFonts w:ascii="Arial" w:hAnsi="Arial" w:cs="Arial"/>
          <w:sz w:val="22"/>
          <w:szCs w:val="22"/>
        </w:rPr>
        <w:t xml:space="preserve"> </w:t>
      </w:r>
      <w:r w:rsidRPr="0081685F">
        <w:rPr>
          <w:rFonts w:ascii="Arial" w:hAnsi="Arial" w:cs="Arial"/>
          <w:sz w:val="22"/>
          <w:szCs w:val="22"/>
        </w:rPr>
        <w:t>des emplois de l’entreprise, des compétences et des connaissances requises p</w:t>
      </w:r>
      <w:r>
        <w:rPr>
          <w:rFonts w:ascii="Arial" w:hAnsi="Arial" w:cs="Arial"/>
          <w:sz w:val="22"/>
          <w:szCs w:val="22"/>
        </w:rPr>
        <w:t xml:space="preserve">our </w:t>
      </w:r>
      <w:r w:rsidRPr="0081685F">
        <w:rPr>
          <w:rFonts w:ascii="Arial" w:hAnsi="Arial" w:cs="Arial"/>
          <w:sz w:val="22"/>
          <w:szCs w:val="22"/>
        </w:rPr>
        <w:t>chacun des salari</w:t>
      </w:r>
      <w:r>
        <w:rPr>
          <w:rFonts w:ascii="Arial" w:hAnsi="Arial" w:cs="Arial"/>
          <w:sz w:val="22"/>
          <w:szCs w:val="22"/>
        </w:rPr>
        <w:t>és. C’est la vocation du r</w:t>
      </w:r>
      <w:r w:rsidRPr="0081685F">
        <w:rPr>
          <w:rFonts w:ascii="Arial" w:hAnsi="Arial" w:cs="Arial"/>
          <w:sz w:val="22"/>
          <w:szCs w:val="22"/>
        </w:rPr>
        <w:t xml:space="preserve">éférentiel </w:t>
      </w:r>
      <w:r>
        <w:rPr>
          <w:rFonts w:ascii="Arial" w:hAnsi="Arial" w:cs="Arial"/>
          <w:sz w:val="22"/>
          <w:szCs w:val="22"/>
        </w:rPr>
        <w:t>emplois</w:t>
      </w:r>
      <w:r w:rsidRPr="0081685F">
        <w:rPr>
          <w:rFonts w:ascii="Arial" w:hAnsi="Arial" w:cs="Arial"/>
          <w:sz w:val="22"/>
          <w:szCs w:val="22"/>
        </w:rPr>
        <w:t>.</w:t>
      </w:r>
    </w:p>
    <w:p w14:paraId="1DEDB58F" w14:textId="77777777" w:rsidR="00C557FB" w:rsidRDefault="00C557FB" w:rsidP="00EF2FA8">
      <w:pPr>
        <w:jc w:val="both"/>
        <w:rPr>
          <w:rFonts w:ascii="Arial" w:hAnsi="Arial" w:cs="Arial"/>
          <w:sz w:val="22"/>
          <w:szCs w:val="22"/>
        </w:rPr>
      </w:pPr>
    </w:p>
    <w:p w14:paraId="435B008C" w14:textId="77777777" w:rsidR="00C557FB" w:rsidRPr="007E6F30" w:rsidRDefault="00C557FB" w:rsidP="00EF2FA8">
      <w:pPr>
        <w:spacing w:after="120"/>
        <w:jc w:val="both"/>
        <w:rPr>
          <w:rFonts w:ascii="Arial" w:hAnsi="Arial" w:cs="Arial"/>
        </w:rPr>
      </w:pPr>
      <w:r w:rsidRPr="0081685F">
        <w:rPr>
          <w:rFonts w:ascii="Arial" w:hAnsi="Arial" w:cs="Arial"/>
          <w:sz w:val="22"/>
          <w:szCs w:val="22"/>
        </w:rPr>
        <w:t xml:space="preserve">Grâce au référentiel </w:t>
      </w:r>
      <w:r>
        <w:rPr>
          <w:rFonts w:ascii="Arial" w:hAnsi="Arial" w:cs="Arial"/>
          <w:sz w:val="22"/>
          <w:szCs w:val="22"/>
        </w:rPr>
        <w:t>emplois</w:t>
      </w:r>
      <w:r w:rsidRPr="0081685F">
        <w:rPr>
          <w:rFonts w:ascii="Arial" w:hAnsi="Arial" w:cs="Arial"/>
          <w:sz w:val="22"/>
          <w:szCs w:val="22"/>
        </w:rPr>
        <w:t xml:space="preserve"> de l’entreprise, chaque </w:t>
      </w:r>
      <w:r>
        <w:rPr>
          <w:rFonts w:ascii="Arial" w:hAnsi="Arial" w:cs="Arial"/>
          <w:sz w:val="22"/>
          <w:szCs w:val="22"/>
        </w:rPr>
        <w:t xml:space="preserve">emploi </w:t>
      </w:r>
      <w:r w:rsidRPr="0081685F">
        <w:rPr>
          <w:rFonts w:ascii="Arial" w:hAnsi="Arial" w:cs="Arial"/>
          <w:sz w:val="22"/>
          <w:szCs w:val="22"/>
        </w:rPr>
        <w:t>est identifié à l’aide d’un</w:t>
      </w:r>
      <w:r>
        <w:rPr>
          <w:rFonts w:ascii="Arial" w:hAnsi="Arial" w:cs="Arial"/>
          <w:sz w:val="22"/>
          <w:szCs w:val="22"/>
        </w:rPr>
        <w:t xml:space="preserve">e définition décrivant ses activités significatives. </w:t>
      </w:r>
    </w:p>
    <w:p w14:paraId="1530D8C9" w14:textId="77777777" w:rsidR="00C557FB" w:rsidRPr="0081685F" w:rsidRDefault="00C557FB" w:rsidP="00EF2FA8">
      <w:pPr>
        <w:jc w:val="both"/>
        <w:rPr>
          <w:rFonts w:ascii="Arial" w:hAnsi="Arial" w:cs="Arial"/>
          <w:sz w:val="22"/>
          <w:szCs w:val="22"/>
        </w:rPr>
      </w:pPr>
    </w:p>
    <w:p w14:paraId="0DF9519E" w14:textId="0D7AAEA9" w:rsidR="00C557FB" w:rsidRDefault="00C557FB" w:rsidP="00EF2FA8">
      <w:pPr>
        <w:jc w:val="both"/>
        <w:rPr>
          <w:rFonts w:ascii="Arial" w:hAnsi="Arial" w:cs="Arial"/>
          <w:sz w:val="22"/>
          <w:szCs w:val="22"/>
        </w:rPr>
      </w:pPr>
      <w:r>
        <w:rPr>
          <w:rFonts w:ascii="Arial" w:hAnsi="Arial" w:cs="Arial"/>
          <w:sz w:val="22"/>
          <w:szCs w:val="22"/>
        </w:rPr>
        <w:t xml:space="preserve">Le </w:t>
      </w:r>
      <w:r w:rsidRPr="00B90AF0">
        <w:rPr>
          <w:rFonts w:ascii="Arial" w:hAnsi="Arial" w:cs="Arial"/>
          <w:sz w:val="22"/>
          <w:szCs w:val="22"/>
        </w:rPr>
        <w:t xml:space="preserve">référentiel </w:t>
      </w:r>
      <w:r>
        <w:rPr>
          <w:rFonts w:ascii="Arial" w:hAnsi="Arial" w:cs="Arial"/>
          <w:sz w:val="22"/>
          <w:szCs w:val="22"/>
        </w:rPr>
        <w:t>emplois</w:t>
      </w:r>
      <w:r w:rsidRPr="00B90AF0">
        <w:rPr>
          <w:rFonts w:ascii="Arial" w:hAnsi="Arial" w:cs="Arial"/>
          <w:sz w:val="22"/>
          <w:szCs w:val="22"/>
        </w:rPr>
        <w:t xml:space="preserve"> a été réalisé par la </w:t>
      </w:r>
      <w:r w:rsidR="00475BE4">
        <w:rPr>
          <w:rFonts w:ascii="Arial" w:hAnsi="Arial" w:cs="Arial"/>
          <w:sz w:val="22"/>
          <w:szCs w:val="22"/>
        </w:rPr>
        <w:t>Direction des Ressources Humaines</w:t>
      </w:r>
      <w:r w:rsidRPr="00B90AF0">
        <w:rPr>
          <w:rFonts w:ascii="Arial" w:hAnsi="Arial" w:cs="Arial"/>
          <w:sz w:val="22"/>
          <w:szCs w:val="22"/>
        </w:rPr>
        <w:t xml:space="preserve"> en collaboration avec les managers. Elle a associé, dans sa construction et dans sa validation, les </w:t>
      </w:r>
      <w:r>
        <w:rPr>
          <w:rFonts w:ascii="Arial" w:hAnsi="Arial" w:cs="Arial"/>
          <w:sz w:val="22"/>
          <w:szCs w:val="22"/>
        </w:rPr>
        <w:t>d</w:t>
      </w:r>
      <w:r w:rsidRPr="00B90AF0">
        <w:rPr>
          <w:rFonts w:ascii="Arial" w:hAnsi="Arial" w:cs="Arial"/>
          <w:sz w:val="22"/>
          <w:szCs w:val="22"/>
        </w:rPr>
        <w:t>irecteurs métier</w:t>
      </w:r>
      <w:r>
        <w:rPr>
          <w:rFonts w:ascii="Arial" w:hAnsi="Arial" w:cs="Arial"/>
          <w:sz w:val="22"/>
          <w:szCs w:val="22"/>
        </w:rPr>
        <w:t>s</w:t>
      </w:r>
      <w:r w:rsidRPr="00B90AF0">
        <w:rPr>
          <w:rFonts w:ascii="Arial" w:hAnsi="Arial" w:cs="Arial"/>
          <w:sz w:val="22"/>
          <w:szCs w:val="22"/>
        </w:rPr>
        <w:t xml:space="preserve"> et les managers de Legrand. </w:t>
      </w:r>
    </w:p>
    <w:p w14:paraId="30BCCF86" w14:textId="77777777" w:rsidR="00C557FB" w:rsidRPr="00B90AF0" w:rsidRDefault="00C557FB" w:rsidP="00EF2FA8">
      <w:pPr>
        <w:jc w:val="both"/>
        <w:rPr>
          <w:rFonts w:ascii="Arial" w:hAnsi="Arial" w:cs="Arial"/>
          <w:sz w:val="22"/>
          <w:szCs w:val="22"/>
        </w:rPr>
      </w:pPr>
    </w:p>
    <w:p w14:paraId="56721933" w14:textId="457FEDBD" w:rsidR="00C557FB" w:rsidRPr="001C6C18" w:rsidRDefault="00C557FB" w:rsidP="00EF2FA8">
      <w:pPr>
        <w:jc w:val="both"/>
        <w:rPr>
          <w:rFonts w:ascii="Arial" w:hAnsi="Arial" w:cs="Arial"/>
          <w:color w:val="0000FF"/>
          <w:sz w:val="22"/>
          <w:szCs w:val="22"/>
        </w:rPr>
      </w:pPr>
      <w:r w:rsidRPr="00B90AF0">
        <w:rPr>
          <w:rFonts w:ascii="Arial" w:hAnsi="Arial" w:cs="Arial"/>
          <w:sz w:val="22"/>
          <w:szCs w:val="22"/>
        </w:rPr>
        <w:t>Les définitions d</w:t>
      </w:r>
      <w:r>
        <w:rPr>
          <w:rFonts w:ascii="Arial" w:hAnsi="Arial" w:cs="Arial"/>
          <w:sz w:val="22"/>
          <w:szCs w:val="22"/>
        </w:rPr>
        <w:t>’emploi</w:t>
      </w:r>
      <w:r w:rsidRPr="00B90AF0">
        <w:rPr>
          <w:rFonts w:ascii="Arial" w:hAnsi="Arial" w:cs="Arial"/>
          <w:sz w:val="22"/>
          <w:szCs w:val="22"/>
        </w:rPr>
        <w:t xml:space="preserve"> sont revues </w:t>
      </w:r>
      <w:r>
        <w:rPr>
          <w:rFonts w:ascii="Arial" w:hAnsi="Arial" w:cs="Arial"/>
          <w:sz w:val="22"/>
          <w:szCs w:val="22"/>
        </w:rPr>
        <w:t>lors des</w:t>
      </w:r>
      <w:r w:rsidRPr="00B90AF0">
        <w:rPr>
          <w:rFonts w:ascii="Arial" w:hAnsi="Arial" w:cs="Arial"/>
          <w:sz w:val="22"/>
          <w:szCs w:val="22"/>
        </w:rPr>
        <w:t xml:space="preserve"> changement</w:t>
      </w:r>
      <w:r>
        <w:rPr>
          <w:rFonts w:ascii="Arial" w:hAnsi="Arial" w:cs="Arial"/>
          <w:sz w:val="22"/>
          <w:szCs w:val="22"/>
        </w:rPr>
        <w:t>s</w:t>
      </w:r>
      <w:r w:rsidRPr="00B90AF0">
        <w:rPr>
          <w:rFonts w:ascii="Arial" w:hAnsi="Arial" w:cs="Arial"/>
          <w:sz w:val="22"/>
          <w:szCs w:val="22"/>
        </w:rPr>
        <w:t xml:space="preserve"> d’organisation et/ou lors d’évolution du contenu d</w:t>
      </w:r>
      <w:r w:rsidR="002D6921">
        <w:rPr>
          <w:rFonts w:ascii="Arial" w:hAnsi="Arial" w:cs="Arial"/>
          <w:sz w:val="22"/>
          <w:szCs w:val="22"/>
        </w:rPr>
        <w:t>e l’emploi</w:t>
      </w:r>
      <w:r w:rsidRPr="00B90AF0">
        <w:rPr>
          <w:rFonts w:ascii="Arial" w:hAnsi="Arial" w:cs="Arial"/>
          <w:sz w:val="22"/>
          <w:szCs w:val="22"/>
        </w:rPr>
        <w:t xml:space="preserve"> et/ou lors de</w:t>
      </w:r>
      <w:r>
        <w:rPr>
          <w:rFonts w:ascii="Arial" w:hAnsi="Arial" w:cs="Arial"/>
          <w:sz w:val="22"/>
          <w:szCs w:val="22"/>
        </w:rPr>
        <w:t xml:space="preserve"> l’entretien d’évaluation de la performance.</w:t>
      </w:r>
    </w:p>
    <w:p w14:paraId="723DAB57" w14:textId="77777777" w:rsidR="00C557FB" w:rsidRDefault="00C557FB" w:rsidP="00EF2FA8"/>
    <w:p w14:paraId="42E32570" w14:textId="77777777" w:rsidR="00C557FB" w:rsidRDefault="00C557FB" w:rsidP="00EF2FA8">
      <w:pPr>
        <w:spacing w:after="120"/>
        <w:jc w:val="both"/>
        <w:rPr>
          <w:rFonts w:ascii="Arial" w:hAnsi="Arial" w:cs="Arial"/>
          <w:sz w:val="22"/>
          <w:szCs w:val="22"/>
        </w:rPr>
      </w:pPr>
      <w:r w:rsidRPr="0081685F">
        <w:rPr>
          <w:rFonts w:ascii="Arial" w:hAnsi="Arial" w:cs="Arial"/>
          <w:sz w:val="22"/>
          <w:szCs w:val="22"/>
        </w:rPr>
        <w:t>Outil central de la G</w:t>
      </w:r>
      <w:r>
        <w:rPr>
          <w:rFonts w:ascii="Arial" w:hAnsi="Arial" w:cs="Arial"/>
          <w:sz w:val="22"/>
          <w:szCs w:val="22"/>
        </w:rPr>
        <w:t>EPP</w:t>
      </w:r>
      <w:r w:rsidRPr="0081685F">
        <w:rPr>
          <w:rFonts w:ascii="Arial" w:hAnsi="Arial" w:cs="Arial"/>
          <w:sz w:val="22"/>
          <w:szCs w:val="22"/>
        </w:rPr>
        <w:t xml:space="preserve">, le référentiel </w:t>
      </w:r>
      <w:r w:rsidRPr="00B90AF0">
        <w:rPr>
          <w:rFonts w:ascii="Arial" w:hAnsi="Arial" w:cs="Arial"/>
          <w:sz w:val="22"/>
          <w:szCs w:val="22"/>
        </w:rPr>
        <w:t>emplois</w:t>
      </w:r>
      <w:r w:rsidRPr="0081685F">
        <w:rPr>
          <w:rFonts w:ascii="Arial" w:hAnsi="Arial" w:cs="Arial"/>
          <w:sz w:val="22"/>
          <w:szCs w:val="22"/>
        </w:rPr>
        <w:t xml:space="preserve"> </w:t>
      </w:r>
      <w:r w:rsidRPr="004C3130">
        <w:rPr>
          <w:rFonts w:ascii="Arial" w:hAnsi="Arial" w:cs="Arial"/>
          <w:sz w:val="22"/>
          <w:szCs w:val="22"/>
        </w:rPr>
        <w:t>ainsi que d’autres outils serviront de référence pour toutes les actions de gestion des ressources humaines :</w:t>
      </w:r>
    </w:p>
    <w:p w14:paraId="281F0409" w14:textId="77777777" w:rsidR="00EF2FA8" w:rsidRDefault="00C557FB" w:rsidP="00EF2FA8">
      <w:pPr>
        <w:spacing w:after="120"/>
        <w:ind w:firstLine="709"/>
        <w:jc w:val="both"/>
        <w:rPr>
          <w:rFonts w:ascii="Arial" w:hAnsi="Arial" w:cs="Arial"/>
          <w:sz w:val="22"/>
          <w:szCs w:val="22"/>
        </w:rPr>
      </w:pPr>
      <w:r>
        <w:rPr>
          <w:rFonts w:ascii="Arial" w:hAnsi="Arial" w:cs="Arial"/>
          <w:sz w:val="22"/>
          <w:szCs w:val="22"/>
        </w:rPr>
        <w:t xml:space="preserve">- </w:t>
      </w:r>
      <w:r w:rsidRPr="004C3130">
        <w:rPr>
          <w:rFonts w:ascii="Arial" w:hAnsi="Arial" w:cs="Arial"/>
          <w:sz w:val="22"/>
          <w:szCs w:val="22"/>
        </w:rPr>
        <w:t>recruter,</w:t>
      </w:r>
    </w:p>
    <w:p w14:paraId="2A668D10" w14:textId="68232801" w:rsidR="00C557FB" w:rsidRPr="004C3130" w:rsidRDefault="00C557FB" w:rsidP="00EF2FA8">
      <w:pPr>
        <w:spacing w:after="120"/>
        <w:ind w:firstLine="709"/>
        <w:jc w:val="both"/>
        <w:rPr>
          <w:rFonts w:ascii="Arial" w:hAnsi="Arial" w:cs="Arial"/>
          <w:sz w:val="22"/>
          <w:szCs w:val="22"/>
        </w:rPr>
      </w:pPr>
      <w:r>
        <w:rPr>
          <w:rFonts w:ascii="Arial" w:hAnsi="Arial" w:cs="Arial"/>
          <w:sz w:val="22"/>
          <w:szCs w:val="22"/>
        </w:rPr>
        <w:t>-</w:t>
      </w:r>
      <w:r w:rsidR="00EF2FA8">
        <w:rPr>
          <w:rFonts w:ascii="Arial" w:hAnsi="Arial" w:cs="Arial"/>
          <w:sz w:val="22"/>
          <w:szCs w:val="22"/>
        </w:rPr>
        <w:t xml:space="preserve"> </w:t>
      </w:r>
      <w:r w:rsidRPr="004C3130">
        <w:rPr>
          <w:rFonts w:ascii="Arial" w:hAnsi="Arial" w:cs="Arial"/>
          <w:sz w:val="22"/>
          <w:szCs w:val="22"/>
        </w:rPr>
        <w:t>développer les compétences,</w:t>
      </w:r>
    </w:p>
    <w:p w14:paraId="3B3E7A4D" w14:textId="6FA1E586" w:rsidR="00C557FB" w:rsidRPr="004C3130" w:rsidRDefault="00C557FB" w:rsidP="00EF2FA8">
      <w:pPr>
        <w:spacing w:after="120"/>
        <w:ind w:firstLine="709"/>
        <w:jc w:val="both"/>
        <w:rPr>
          <w:rFonts w:ascii="Arial" w:hAnsi="Arial" w:cs="Arial"/>
          <w:sz w:val="22"/>
          <w:szCs w:val="22"/>
        </w:rPr>
      </w:pPr>
      <w:r>
        <w:rPr>
          <w:rFonts w:ascii="Arial" w:hAnsi="Arial" w:cs="Arial"/>
          <w:sz w:val="22"/>
          <w:szCs w:val="22"/>
        </w:rPr>
        <w:t>-</w:t>
      </w:r>
      <w:r w:rsidR="00EF2FA8">
        <w:rPr>
          <w:rFonts w:ascii="Arial" w:hAnsi="Arial" w:cs="Arial"/>
          <w:sz w:val="22"/>
          <w:szCs w:val="22"/>
        </w:rPr>
        <w:t xml:space="preserve"> </w:t>
      </w:r>
      <w:r w:rsidRPr="004C3130">
        <w:rPr>
          <w:rFonts w:ascii="Arial" w:hAnsi="Arial" w:cs="Arial"/>
          <w:sz w:val="22"/>
          <w:szCs w:val="22"/>
        </w:rPr>
        <w:t>gérer les carrières et les mobilités,</w:t>
      </w:r>
    </w:p>
    <w:p w14:paraId="66E6AD7E" w14:textId="61C9B55A" w:rsidR="00C557FB" w:rsidRPr="0081685F" w:rsidRDefault="00C557FB" w:rsidP="00EF2FA8">
      <w:pPr>
        <w:spacing w:after="120"/>
        <w:ind w:firstLine="709"/>
        <w:jc w:val="both"/>
        <w:rPr>
          <w:rFonts w:ascii="Arial" w:hAnsi="Arial" w:cs="Arial"/>
          <w:sz w:val="22"/>
          <w:szCs w:val="22"/>
        </w:rPr>
      </w:pPr>
      <w:r>
        <w:rPr>
          <w:rFonts w:ascii="Arial" w:hAnsi="Arial" w:cs="Arial"/>
          <w:sz w:val="22"/>
          <w:szCs w:val="22"/>
        </w:rPr>
        <w:t>-</w:t>
      </w:r>
      <w:r w:rsidR="00EF2FA8">
        <w:rPr>
          <w:rFonts w:ascii="Arial" w:hAnsi="Arial" w:cs="Arial"/>
          <w:sz w:val="22"/>
          <w:szCs w:val="22"/>
        </w:rPr>
        <w:t xml:space="preserve"> </w:t>
      </w:r>
      <w:r>
        <w:rPr>
          <w:rFonts w:ascii="Arial" w:hAnsi="Arial" w:cs="Arial"/>
          <w:sz w:val="22"/>
          <w:szCs w:val="22"/>
        </w:rPr>
        <w:t>c</w:t>
      </w:r>
      <w:r w:rsidRPr="0081685F">
        <w:rPr>
          <w:rFonts w:ascii="Arial" w:hAnsi="Arial" w:cs="Arial"/>
          <w:sz w:val="22"/>
          <w:szCs w:val="22"/>
        </w:rPr>
        <w:t xml:space="preserve">onduire l’entretien </w:t>
      </w:r>
      <w:r>
        <w:rPr>
          <w:rFonts w:ascii="Arial" w:hAnsi="Arial" w:cs="Arial"/>
          <w:sz w:val="22"/>
          <w:szCs w:val="22"/>
        </w:rPr>
        <w:t>professionnel,</w:t>
      </w:r>
    </w:p>
    <w:p w14:paraId="3A9AAC97" w14:textId="3C06F545" w:rsidR="00C557FB" w:rsidRPr="0081685F" w:rsidRDefault="00C557FB" w:rsidP="00EF2FA8">
      <w:pPr>
        <w:ind w:firstLine="709"/>
        <w:jc w:val="both"/>
        <w:rPr>
          <w:rFonts w:ascii="Arial" w:hAnsi="Arial" w:cs="Arial"/>
          <w:sz w:val="22"/>
          <w:szCs w:val="22"/>
        </w:rPr>
      </w:pPr>
      <w:r>
        <w:rPr>
          <w:rFonts w:ascii="Arial" w:hAnsi="Arial" w:cs="Arial"/>
          <w:sz w:val="22"/>
          <w:szCs w:val="22"/>
        </w:rPr>
        <w:t>-</w:t>
      </w:r>
      <w:r w:rsidR="00EF2FA8">
        <w:rPr>
          <w:rFonts w:ascii="Arial" w:hAnsi="Arial" w:cs="Arial"/>
          <w:sz w:val="22"/>
          <w:szCs w:val="22"/>
        </w:rPr>
        <w:t xml:space="preserve"> </w:t>
      </w:r>
      <w:r>
        <w:rPr>
          <w:rFonts w:ascii="Arial" w:hAnsi="Arial" w:cs="Arial"/>
          <w:sz w:val="22"/>
          <w:szCs w:val="22"/>
        </w:rPr>
        <w:t>c</w:t>
      </w:r>
      <w:r w:rsidRPr="0081685F">
        <w:rPr>
          <w:rFonts w:ascii="Arial" w:hAnsi="Arial" w:cs="Arial"/>
          <w:sz w:val="22"/>
          <w:szCs w:val="22"/>
        </w:rPr>
        <w:t>ommuniquer sur l’emploi</w:t>
      </w:r>
      <w:r>
        <w:rPr>
          <w:rFonts w:ascii="Arial" w:hAnsi="Arial" w:cs="Arial"/>
          <w:sz w:val="22"/>
          <w:szCs w:val="22"/>
        </w:rPr>
        <w:t>.</w:t>
      </w:r>
    </w:p>
    <w:p w14:paraId="5ADBF352" w14:textId="77777777" w:rsidR="00C557FB" w:rsidRDefault="00C557FB" w:rsidP="00C557FB">
      <w:pPr>
        <w:rPr>
          <w:highlight w:val="yellow"/>
        </w:rPr>
      </w:pPr>
    </w:p>
    <w:p w14:paraId="43128228" w14:textId="77777777" w:rsidR="00C557FB" w:rsidRPr="00C06C26" w:rsidRDefault="00C557FB" w:rsidP="00C557FB">
      <w:pPr>
        <w:tabs>
          <w:tab w:val="left" w:pos="1601"/>
        </w:tabs>
        <w:rPr>
          <w:rFonts w:ascii="Arial" w:hAnsi="Arial" w:cs="Arial"/>
          <w:b/>
          <w:color w:val="0000FF"/>
          <w:sz w:val="22"/>
          <w:szCs w:val="22"/>
        </w:rPr>
      </w:pPr>
    </w:p>
    <w:p w14:paraId="38180B8D" w14:textId="00CE537B" w:rsidR="00C557FB" w:rsidRPr="00E62827" w:rsidRDefault="00C557FB" w:rsidP="00C557FB">
      <w:pPr>
        <w:pStyle w:val="Titre3"/>
      </w:pPr>
      <w:bookmarkStart w:id="9" w:name="_Toc399340555"/>
      <w:bookmarkStart w:id="10" w:name="_Toc184310089"/>
      <w:bookmarkStart w:id="11" w:name="_Toc203547579"/>
      <w:r w:rsidRPr="00E62827">
        <w:t>I.</w:t>
      </w:r>
      <w:r w:rsidR="00337CE0">
        <w:t>1</w:t>
      </w:r>
      <w:r w:rsidRPr="00E62827">
        <w:t>.2</w:t>
      </w:r>
      <w:r>
        <w:t xml:space="preserve"> </w:t>
      </w:r>
      <w:r w:rsidRPr="00E62827">
        <w:t xml:space="preserve">La </w:t>
      </w:r>
      <w:r>
        <w:t>structure du référentiel emplois</w:t>
      </w:r>
      <w:bookmarkEnd w:id="9"/>
      <w:bookmarkEnd w:id="10"/>
      <w:bookmarkEnd w:id="11"/>
    </w:p>
    <w:p w14:paraId="0D8003F5" w14:textId="77777777" w:rsidR="00C557FB" w:rsidRDefault="00C557FB" w:rsidP="00C557FB">
      <w:pPr>
        <w:ind w:left="708" w:right="-468"/>
        <w:jc w:val="both"/>
        <w:rPr>
          <w:rFonts w:ascii="Arial" w:hAnsi="Arial" w:cs="Arial"/>
          <w:sz w:val="22"/>
          <w:szCs w:val="22"/>
        </w:rPr>
      </w:pPr>
    </w:p>
    <w:p w14:paraId="0324786B" w14:textId="77777777" w:rsidR="00C557FB" w:rsidRPr="008D2E35" w:rsidRDefault="00C557FB" w:rsidP="00C557FB">
      <w:pPr>
        <w:numPr>
          <w:ilvl w:val="0"/>
          <w:numId w:val="4"/>
        </w:numPr>
        <w:tabs>
          <w:tab w:val="clear" w:pos="1440"/>
          <w:tab w:val="num" w:pos="720"/>
        </w:tabs>
        <w:ind w:right="-468"/>
        <w:jc w:val="both"/>
        <w:rPr>
          <w:rFonts w:ascii="Arial" w:hAnsi="Arial" w:cs="Arial"/>
          <w:b/>
          <w:i/>
          <w:sz w:val="22"/>
          <w:szCs w:val="22"/>
        </w:rPr>
      </w:pPr>
      <w:r w:rsidRPr="008D2E35">
        <w:rPr>
          <w:rFonts w:ascii="Arial" w:hAnsi="Arial" w:cs="Arial"/>
          <w:b/>
          <w:i/>
          <w:sz w:val="22"/>
          <w:szCs w:val="22"/>
        </w:rPr>
        <w:t>Filières métiers</w:t>
      </w:r>
    </w:p>
    <w:p w14:paraId="292C4D01" w14:textId="77777777" w:rsidR="00C557FB" w:rsidRDefault="00C557FB" w:rsidP="00C557FB">
      <w:pPr>
        <w:ind w:left="1418" w:right="-468"/>
        <w:jc w:val="both"/>
        <w:rPr>
          <w:rFonts w:ascii="Arial" w:hAnsi="Arial" w:cs="Arial"/>
          <w:sz w:val="22"/>
          <w:szCs w:val="22"/>
        </w:rPr>
      </w:pPr>
    </w:p>
    <w:p w14:paraId="73E000A4" w14:textId="3776F304" w:rsidR="001A27A4" w:rsidRDefault="00C557FB" w:rsidP="00EF2FA8">
      <w:pPr>
        <w:ind w:right="-1"/>
        <w:jc w:val="both"/>
        <w:rPr>
          <w:rFonts w:ascii="Arial" w:hAnsi="Arial" w:cs="Arial"/>
          <w:sz w:val="22"/>
          <w:szCs w:val="22"/>
        </w:rPr>
      </w:pPr>
      <w:r w:rsidRPr="008D2E35">
        <w:rPr>
          <w:rFonts w:ascii="Arial" w:hAnsi="Arial" w:cs="Arial"/>
          <w:sz w:val="22"/>
          <w:szCs w:val="22"/>
        </w:rPr>
        <w:t>Désigne un regroupement d’emplois relevant d’activités reconnues sur le marché du travail ; favorise la gestion et la mobilité naturelle des salariés sur des emplois dans un même espace professionnel</w:t>
      </w:r>
      <w:r>
        <w:rPr>
          <w:rFonts w:ascii="Arial" w:hAnsi="Arial" w:cs="Arial"/>
          <w:sz w:val="22"/>
          <w:szCs w:val="22"/>
        </w:rPr>
        <w:t>.</w:t>
      </w:r>
    </w:p>
    <w:p w14:paraId="657ABD4D" w14:textId="77777777" w:rsidR="001A27A4" w:rsidRDefault="001A27A4" w:rsidP="00C557FB">
      <w:pPr>
        <w:ind w:left="1418" w:right="-468"/>
        <w:jc w:val="both"/>
        <w:rPr>
          <w:rFonts w:ascii="Arial" w:hAnsi="Arial" w:cs="Arial"/>
          <w:sz w:val="22"/>
          <w:szCs w:val="22"/>
        </w:rPr>
      </w:pPr>
    </w:p>
    <w:p w14:paraId="18740572" w14:textId="77777777" w:rsidR="00EF2FA8" w:rsidRDefault="00EF2FA8" w:rsidP="00C557FB">
      <w:pPr>
        <w:ind w:left="1418" w:right="-468"/>
        <w:jc w:val="both"/>
        <w:rPr>
          <w:rFonts w:ascii="Arial" w:hAnsi="Arial" w:cs="Arial"/>
          <w:sz w:val="22"/>
          <w:szCs w:val="22"/>
        </w:rPr>
      </w:pPr>
    </w:p>
    <w:p w14:paraId="7AC67FF7" w14:textId="77777777" w:rsidR="00EF2FA8" w:rsidRDefault="00EF2FA8" w:rsidP="00C557FB">
      <w:pPr>
        <w:ind w:left="1418" w:right="-468"/>
        <w:jc w:val="both"/>
        <w:rPr>
          <w:rFonts w:ascii="Arial" w:hAnsi="Arial" w:cs="Arial"/>
          <w:sz w:val="22"/>
          <w:szCs w:val="22"/>
        </w:rPr>
      </w:pPr>
    </w:p>
    <w:p w14:paraId="1A875AB7" w14:textId="77777777" w:rsidR="00EF2FA8" w:rsidRPr="008D2E35" w:rsidRDefault="00EF2FA8" w:rsidP="00C557FB">
      <w:pPr>
        <w:ind w:left="1418" w:right="-468"/>
        <w:jc w:val="both"/>
        <w:rPr>
          <w:rFonts w:ascii="Arial" w:hAnsi="Arial" w:cs="Arial"/>
          <w:sz w:val="22"/>
          <w:szCs w:val="22"/>
        </w:rPr>
      </w:pPr>
    </w:p>
    <w:p w14:paraId="37872DC4" w14:textId="77777777" w:rsidR="00C557FB" w:rsidRPr="00DC711A" w:rsidRDefault="00C557FB" w:rsidP="00C557FB">
      <w:pPr>
        <w:numPr>
          <w:ilvl w:val="0"/>
          <w:numId w:val="4"/>
        </w:numPr>
        <w:tabs>
          <w:tab w:val="clear" w:pos="1440"/>
          <w:tab w:val="num" w:pos="720"/>
        </w:tabs>
        <w:ind w:right="-468"/>
        <w:jc w:val="both"/>
        <w:rPr>
          <w:rFonts w:ascii="Arial" w:hAnsi="Arial" w:cs="Arial"/>
          <w:b/>
          <w:i/>
          <w:sz w:val="22"/>
          <w:szCs w:val="22"/>
        </w:rPr>
      </w:pPr>
      <w:r>
        <w:rPr>
          <w:rFonts w:ascii="Arial" w:hAnsi="Arial" w:cs="Arial"/>
          <w:b/>
          <w:i/>
          <w:sz w:val="22"/>
          <w:szCs w:val="22"/>
        </w:rPr>
        <w:lastRenderedPageBreak/>
        <w:t>C</w:t>
      </w:r>
      <w:r w:rsidRPr="00DC711A">
        <w:rPr>
          <w:rFonts w:ascii="Arial" w:hAnsi="Arial" w:cs="Arial"/>
          <w:b/>
          <w:i/>
          <w:sz w:val="22"/>
          <w:szCs w:val="22"/>
        </w:rPr>
        <w:t>artographies des emplois</w:t>
      </w:r>
    </w:p>
    <w:p w14:paraId="57F384A1" w14:textId="77777777" w:rsidR="00C557FB" w:rsidRDefault="00C557FB" w:rsidP="00C557FB">
      <w:pPr>
        <w:ind w:left="1418" w:right="-468"/>
        <w:jc w:val="both"/>
        <w:rPr>
          <w:rFonts w:ascii="Arial" w:hAnsi="Arial" w:cs="Arial"/>
          <w:sz w:val="22"/>
          <w:szCs w:val="22"/>
        </w:rPr>
      </w:pPr>
    </w:p>
    <w:p w14:paraId="3433F8D1" w14:textId="77777777" w:rsidR="00C557FB" w:rsidRPr="008D2E35" w:rsidRDefault="00C557FB" w:rsidP="00EF2FA8">
      <w:pPr>
        <w:ind w:right="-1"/>
        <w:jc w:val="both"/>
        <w:rPr>
          <w:rFonts w:ascii="Arial" w:hAnsi="Arial" w:cs="Arial"/>
          <w:sz w:val="22"/>
          <w:szCs w:val="22"/>
        </w:rPr>
      </w:pPr>
      <w:r w:rsidRPr="008D2E35">
        <w:rPr>
          <w:rFonts w:ascii="Arial" w:hAnsi="Arial" w:cs="Arial"/>
          <w:sz w:val="22"/>
          <w:szCs w:val="22"/>
        </w:rPr>
        <w:t xml:space="preserve">Les cartographies permettent </w:t>
      </w:r>
      <w:r>
        <w:rPr>
          <w:rFonts w:ascii="Arial" w:hAnsi="Arial" w:cs="Arial"/>
          <w:sz w:val="22"/>
          <w:szCs w:val="22"/>
        </w:rPr>
        <w:t>d’</w:t>
      </w:r>
      <w:r w:rsidRPr="008D2E35">
        <w:rPr>
          <w:rFonts w:ascii="Arial" w:hAnsi="Arial" w:cs="Arial"/>
          <w:sz w:val="22"/>
          <w:szCs w:val="22"/>
        </w:rPr>
        <w:t>identifier les emplois nécessaires au bon fonctionnement des 17 filières métiers. Elles peuvent évoluer en fonction des besoins de l’entreprise.</w:t>
      </w:r>
    </w:p>
    <w:p w14:paraId="48DD4C15" w14:textId="77777777" w:rsidR="00C557FB" w:rsidRPr="008D2E35" w:rsidRDefault="00C557FB" w:rsidP="00EF2FA8">
      <w:pPr>
        <w:ind w:right="-1"/>
        <w:jc w:val="both"/>
        <w:rPr>
          <w:rFonts w:ascii="Arial" w:hAnsi="Arial" w:cs="Arial"/>
          <w:sz w:val="22"/>
          <w:szCs w:val="22"/>
        </w:rPr>
      </w:pPr>
      <w:r w:rsidRPr="008D2E35">
        <w:rPr>
          <w:rFonts w:ascii="Arial" w:hAnsi="Arial" w:cs="Arial"/>
          <w:sz w:val="22"/>
          <w:szCs w:val="22"/>
        </w:rPr>
        <w:t>Il désigne un regroupement de postes ayant une même nature de résultat, dont 80% environ des activités sont assimilables et dont les principales connaissances requises pour les exercer sont communes.</w:t>
      </w:r>
    </w:p>
    <w:p w14:paraId="1A5A5FA1" w14:textId="2D691C93" w:rsidR="00C557FB" w:rsidRDefault="00C557FB" w:rsidP="00EF2FA8">
      <w:pPr>
        <w:ind w:right="-1"/>
        <w:jc w:val="both"/>
        <w:rPr>
          <w:rFonts w:ascii="Arial" w:hAnsi="Arial" w:cs="Arial"/>
          <w:sz w:val="22"/>
          <w:szCs w:val="22"/>
        </w:rPr>
      </w:pPr>
      <w:r w:rsidRPr="008D2E35">
        <w:rPr>
          <w:rFonts w:ascii="Arial" w:hAnsi="Arial" w:cs="Arial"/>
          <w:sz w:val="22"/>
          <w:szCs w:val="22"/>
        </w:rPr>
        <w:t>La description de l’emploi respecte un ensemble de règles précises et définies</w:t>
      </w:r>
      <w:r w:rsidR="00581FC0">
        <w:rPr>
          <w:rFonts w:ascii="Arial" w:hAnsi="Arial" w:cs="Arial"/>
          <w:sz w:val="22"/>
          <w:szCs w:val="22"/>
        </w:rPr>
        <w:t xml:space="preserve"> : </w:t>
      </w:r>
      <w:r w:rsidRPr="008D2E35">
        <w:rPr>
          <w:rFonts w:ascii="Arial" w:hAnsi="Arial" w:cs="Arial"/>
          <w:sz w:val="22"/>
          <w:szCs w:val="22"/>
        </w:rPr>
        <w:t>Finalité de l’emploi + Description des activités significatives + Responsabilités exercées + Relations de travail internes &amp; externes + Connaissances professionnelles spécifiques</w:t>
      </w:r>
    </w:p>
    <w:p w14:paraId="36D4C121" w14:textId="77777777" w:rsidR="00B400D6" w:rsidRDefault="00B400D6" w:rsidP="00C557FB">
      <w:pPr>
        <w:ind w:left="1418" w:right="-468"/>
        <w:jc w:val="both"/>
        <w:rPr>
          <w:rFonts w:ascii="Arial" w:hAnsi="Arial" w:cs="Arial"/>
          <w:sz w:val="22"/>
          <w:szCs w:val="22"/>
        </w:rPr>
      </w:pPr>
    </w:p>
    <w:p w14:paraId="011A425A" w14:textId="77777777" w:rsidR="00B400D6" w:rsidRDefault="00B400D6" w:rsidP="001C25A6">
      <w:pPr>
        <w:pStyle w:val="Paragraphedeliste"/>
        <w:numPr>
          <w:ilvl w:val="0"/>
          <w:numId w:val="73"/>
        </w:numPr>
        <w:spacing w:after="0"/>
        <w:ind w:left="1418"/>
        <w:rPr>
          <w:rFonts w:ascii="Arial" w:hAnsi="Arial" w:cs="Arial"/>
          <w:b/>
          <w:bCs/>
          <w:i/>
          <w:iCs/>
        </w:rPr>
      </w:pPr>
      <w:r w:rsidRPr="007109A8">
        <w:rPr>
          <w:rFonts w:ascii="Arial" w:hAnsi="Arial" w:cs="Arial"/>
          <w:b/>
          <w:bCs/>
          <w:i/>
          <w:iCs/>
        </w:rPr>
        <w:t xml:space="preserve">Emploi </w:t>
      </w:r>
    </w:p>
    <w:p w14:paraId="67701929" w14:textId="77777777" w:rsidR="00B400D6" w:rsidRPr="001C1988" w:rsidRDefault="00B400D6" w:rsidP="00B400D6">
      <w:pPr>
        <w:rPr>
          <w:rFonts w:ascii="Arial" w:hAnsi="Arial" w:cs="Arial"/>
          <w:sz w:val="22"/>
          <w:szCs w:val="22"/>
        </w:rPr>
      </w:pPr>
    </w:p>
    <w:p w14:paraId="52822903" w14:textId="77777777" w:rsidR="00B400D6" w:rsidRPr="007F19E1" w:rsidRDefault="00B400D6" w:rsidP="00EF2FA8">
      <w:pPr>
        <w:jc w:val="both"/>
        <w:rPr>
          <w:rFonts w:ascii="Arial" w:hAnsi="Arial" w:cs="Arial"/>
          <w:sz w:val="22"/>
          <w:szCs w:val="22"/>
        </w:rPr>
      </w:pPr>
      <w:r w:rsidRPr="007F19E1">
        <w:rPr>
          <w:rFonts w:ascii="Arial" w:hAnsi="Arial" w:cs="Arial"/>
          <w:sz w:val="22"/>
          <w:szCs w:val="22"/>
        </w:rPr>
        <w:t xml:space="preserve">Ensemble de tâches, activités et missions réalisées par un salarié dans le cadre du contrat de travail. </w:t>
      </w:r>
    </w:p>
    <w:p w14:paraId="181374F0" w14:textId="77777777" w:rsidR="00C557FB" w:rsidRPr="008D2E35" w:rsidRDefault="00C557FB" w:rsidP="00C557FB">
      <w:pPr>
        <w:ind w:left="1418" w:right="-468"/>
        <w:jc w:val="both"/>
        <w:rPr>
          <w:rFonts w:ascii="Arial" w:hAnsi="Arial" w:cs="Arial"/>
          <w:sz w:val="22"/>
          <w:szCs w:val="22"/>
        </w:rPr>
      </w:pPr>
    </w:p>
    <w:p w14:paraId="3D79DFAC" w14:textId="77777777" w:rsidR="00C557FB" w:rsidRPr="00DC711A" w:rsidRDefault="00C557FB" w:rsidP="00C557FB">
      <w:pPr>
        <w:numPr>
          <w:ilvl w:val="0"/>
          <w:numId w:val="4"/>
        </w:numPr>
        <w:tabs>
          <w:tab w:val="clear" w:pos="1440"/>
          <w:tab w:val="num" w:pos="720"/>
        </w:tabs>
        <w:ind w:right="-468"/>
        <w:jc w:val="both"/>
        <w:rPr>
          <w:rFonts w:ascii="Arial" w:hAnsi="Arial" w:cs="Arial"/>
          <w:b/>
          <w:i/>
          <w:sz w:val="22"/>
          <w:szCs w:val="22"/>
        </w:rPr>
      </w:pPr>
      <w:r w:rsidRPr="00DC711A">
        <w:rPr>
          <w:rFonts w:ascii="Arial" w:hAnsi="Arial" w:cs="Arial"/>
          <w:b/>
          <w:i/>
          <w:sz w:val="22"/>
          <w:szCs w:val="22"/>
        </w:rPr>
        <w:t>Poste de travail</w:t>
      </w:r>
    </w:p>
    <w:p w14:paraId="0786A414" w14:textId="77777777" w:rsidR="00C557FB" w:rsidRDefault="00C557FB" w:rsidP="00C557FB">
      <w:pPr>
        <w:ind w:left="1418" w:right="-468"/>
        <w:jc w:val="both"/>
        <w:rPr>
          <w:rFonts w:ascii="Arial" w:hAnsi="Arial" w:cs="Arial"/>
          <w:sz w:val="22"/>
          <w:szCs w:val="22"/>
        </w:rPr>
      </w:pPr>
    </w:p>
    <w:p w14:paraId="4DCB6640" w14:textId="3E11CEB8" w:rsidR="00C557FB" w:rsidRDefault="00C557FB" w:rsidP="00EF2FA8">
      <w:pPr>
        <w:ind w:right="-1"/>
        <w:jc w:val="both"/>
        <w:rPr>
          <w:rFonts w:ascii="Arial" w:hAnsi="Arial" w:cs="Arial"/>
          <w:sz w:val="22"/>
          <w:szCs w:val="22"/>
        </w:rPr>
      </w:pPr>
      <w:r w:rsidRPr="008D2E35">
        <w:rPr>
          <w:rFonts w:ascii="Arial" w:hAnsi="Arial" w:cs="Arial"/>
          <w:sz w:val="22"/>
          <w:szCs w:val="22"/>
        </w:rPr>
        <w:t>Lieu unitaire, physique et géographique d’exercice de l’activité (être à son poste de travail). Il désigne une situation de travail composée d’un ensemble de tâches exécutées en vue de produire un résultat déterminé.</w:t>
      </w:r>
    </w:p>
    <w:p w14:paraId="0CE07A63" w14:textId="77777777" w:rsidR="000006A9" w:rsidRDefault="000006A9" w:rsidP="000006A9">
      <w:pPr>
        <w:ind w:left="1418" w:right="-468"/>
        <w:jc w:val="both"/>
        <w:rPr>
          <w:rFonts w:ascii="Arial" w:hAnsi="Arial" w:cs="Arial"/>
          <w:sz w:val="22"/>
          <w:szCs w:val="22"/>
        </w:rPr>
      </w:pPr>
    </w:p>
    <w:p w14:paraId="0F1E744D" w14:textId="77777777" w:rsidR="00C557FB" w:rsidRPr="007E6F30" w:rsidRDefault="00C557FB" w:rsidP="00C557FB">
      <w:pPr>
        <w:rPr>
          <w:rFonts w:ascii="Arial" w:hAnsi="Arial" w:cs="Arial"/>
          <w:sz w:val="22"/>
          <w:szCs w:val="22"/>
        </w:rPr>
      </w:pPr>
    </w:p>
    <w:p w14:paraId="1E6079A7" w14:textId="19C9BEB0" w:rsidR="00C557FB" w:rsidRPr="00801CD7" w:rsidRDefault="00C557FB" w:rsidP="00C557FB">
      <w:pPr>
        <w:pStyle w:val="Titre3"/>
      </w:pPr>
      <w:bookmarkStart w:id="12" w:name="_Toc399340556"/>
      <w:bookmarkStart w:id="13" w:name="_Toc184310090"/>
      <w:bookmarkStart w:id="14" w:name="_Toc203547580"/>
      <w:r w:rsidRPr="00801CD7">
        <w:t>I.</w:t>
      </w:r>
      <w:r w:rsidR="00337CE0" w:rsidRPr="00801CD7">
        <w:t>1</w:t>
      </w:r>
      <w:r w:rsidRPr="00801CD7">
        <w:t>.3 La caractérisation des emplois</w:t>
      </w:r>
      <w:bookmarkEnd w:id="12"/>
      <w:bookmarkEnd w:id="13"/>
      <w:bookmarkEnd w:id="14"/>
    </w:p>
    <w:p w14:paraId="7627C0AD" w14:textId="77777777" w:rsidR="00C557FB" w:rsidRPr="007E6F30" w:rsidRDefault="00C557FB" w:rsidP="00C557FB">
      <w:pPr>
        <w:rPr>
          <w:rFonts w:ascii="Arial" w:hAnsi="Arial" w:cs="Arial"/>
          <w:sz w:val="22"/>
          <w:szCs w:val="22"/>
        </w:rPr>
      </w:pPr>
    </w:p>
    <w:p w14:paraId="6E1791D9" w14:textId="77777777" w:rsidR="00C557FB" w:rsidRPr="00297415" w:rsidRDefault="00C557FB" w:rsidP="00EF2FA8">
      <w:pPr>
        <w:jc w:val="both"/>
        <w:rPr>
          <w:rFonts w:ascii="Arial" w:hAnsi="Arial" w:cs="Arial"/>
          <w:sz w:val="22"/>
          <w:szCs w:val="22"/>
        </w:rPr>
      </w:pPr>
      <w:r w:rsidRPr="007E6F30">
        <w:rPr>
          <w:rFonts w:ascii="Arial" w:hAnsi="Arial" w:cs="Arial"/>
          <w:sz w:val="22"/>
          <w:szCs w:val="22"/>
        </w:rPr>
        <w:t>Face à des facteurs de changement (évolution du marché, situation économique, évolution</w:t>
      </w:r>
      <w:r w:rsidRPr="00297415">
        <w:rPr>
          <w:rFonts w:ascii="Arial" w:hAnsi="Arial" w:cs="Arial"/>
          <w:sz w:val="22"/>
          <w:szCs w:val="22"/>
        </w:rPr>
        <w:t xml:space="preserve"> réglementaire</w:t>
      </w:r>
      <w:r>
        <w:rPr>
          <w:rFonts w:ascii="Arial" w:hAnsi="Arial" w:cs="Arial"/>
          <w:sz w:val="22"/>
          <w:szCs w:val="22"/>
        </w:rPr>
        <w:t xml:space="preserve">, </w:t>
      </w:r>
      <w:r w:rsidRPr="009B24F6">
        <w:rPr>
          <w:rFonts w:ascii="Arial" w:hAnsi="Arial" w:cs="Arial"/>
          <w:sz w:val="22"/>
          <w:szCs w:val="22"/>
        </w:rPr>
        <w:t>évolution industrielle</w:t>
      </w:r>
      <w:r w:rsidRPr="00297415">
        <w:rPr>
          <w:rFonts w:ascii="Arial" w:hAnsi="Arial" w:cs="Arial"/>
          <w:sz w:val="22"/>
          <w:szCs w:val="22"/>
        </w:rPr>
        <w:t xml:space="preserve">...), la </w:t>
      </w:r>
      <w:r>
        <w:rPr>
          <w:rFonts w:ascii="Arial" w:hAnsi="Arial" w:cs="Arial"/>
          <w:sz w:val="22"/>
          <w:szCs w:val="22"/>
        </w:rPr>
        <w:t>D</w:t>
      </w:r>
      <w:r w:rsidRPr="00297415">
        <w:rPr>
          <w:rFonts w:ascii="Arial" w:hAnsi="Arial" w:cs="Arial"/>
          <w:sz w:val="22"/>
          <w:szCs w:val="22"/>
        </w:rPr>
        <w:t xml:space="preserve">irection engagera au sein de la Commission </w:t>
      </w:r>
      <w:r>
        <w:rPr>
          <w:rFonts w:ascii="Arial" w:hAnsi="Arial" w:cs="Arial"/>
          <w:sz w:val="22"/>
          <w:szCs w:val="22"/>
        </w:rPr>
        <w:t>GEPPMM</w:t>
      </w:r>
      <w:r w:rsidRPr="00297415">
        <w:rPr>
          <w:rFonts w:ascii="Arial" w:hAnsi="Arial" w:cs="Arial"/>
          <w:sz w:val="22"/>
          <w:szCs w:val="22"/>
        </w:rPr>
        <w:t>, de la manière la plus anticipée possible, une réflexion sur les conséquences de ces évolutions sur les emplois.</w:t>
      </w:r>
    </w:p>
    <w:p w14:paraId="19432C58" w14:textId="77777777" w:rsidR="00C557FB" w:rsidRPr="00297415" w:rsidRDefault="00C557FB" w:rsidP="00EF2FA8">
      <w:pPr>
        <w:jc w:val="both"/>
        <w:rPr>
          <w:rFonts w:ascii="Arial" w:hAnsi="Arial" w:cs="Arial"/>
          <w:sz w:val="22"/>
          <w:szCs w:val="22"/>
        </w:rPr>
      </w:pPr>
    </w:p>
    <w:p w14:paraId="4108DED8" w14:textId="77777777" w:rsidR="00C557FB" w:rsidRDefault="00C557FB" w:rsidP="00EF2FA8">
      <w:pPr>
        <w:spacing w:after="120"/>
        <w:jc w:val="both"/>
        <w:rPr>
          <w:rFonts w:ascii="Arial" w:hAnsi="Arial" w:cs="Arial"/>
          <w:sz w:val="22"/>
          <w:szCs w:val="22"/>
        </w:rPr>
      </w:pPr>
      <w:r w:rsidRPr="00297415">
        <w:rPr>
          <w:rFonts w:ascii="Arial" w:hAnsi="Arial" w:cs="Arial"/>
          <w:sz w:val="22"/>
          <w:szCs w:val="22"/>
        </w:rPr>
        <w:t xml:space="preserve">Ce travail d’anticipation permettra de faciliter l’évolution ou de limiter les conséquences sociales sur ces emplois et de proposer aux salariés concernés des solutions </w:t>
      </w:r>
      <w:r w:rsidRPr="00723AFE">
        <w:rPr>
          <w:rFonts w:ascii="Arial" w:hAnsi="Arial" w:cs="Arial"/>
          <w:sz w:val="22"/>
          <w:szCs w:val="22"/>
        </w:rPr>
        <w:t>d’accompagnement</w:t>
      </w:r>
      <w:r>
        <w:rPr>
          <w:rFonts w:ascii="Arial" w:hAnsi="Arial" w:cs="Arial"/>
          <w:sz w:val="22"/>
          <w:szCs w:val="22"/>
        </w:rPr>
        <w:t>. I</w:t>
      </w:r>
      <w:r w:rsidRPr="00723AFE">
        <w:rPr>
          <w:rFonts w:ascii="Arial" w:hAnsi="Arial" w:cs="Arial"/>
          <w:sz w:val="22"/>
          <w:szCs w:val="22"/>
        </w:rPr>
        <w:t>l s’agira</w:t>
      </w:r>
      <w:r>
        <w:rPr>
          <w:rFonts w:ascii="Arial" w:hAnsi="Arial" w:cs="Arial"/>
          <w:sz w:val="22"/>
          <w:szCs w:val="22"/>
        </w:rPr>
        <w:t> :</w:t>
      </w:r>
    </w:p>
    <w:p w14:paraId="0C59EB20" w14:textId="77777777" w:rsidR="00C557FB" w:rsidRDefault="00C557FB" w:rsidP="00C557FB">
      <w:pPr>
        <w:numPr>
          <w:ilvl w:val="0"/>
          <w:numId w:val="4"/>
        </w:numPr>
        <w:tabs>
          <w:tab w:val="clear" w:pos="1440"/>
          <w:tab w:val="num" w:pos="720"/>
        </w:tabs>
        <w:spacing w:after="120"/>
        <w:jc w:val="both"/>
        <w:rPr>
          <w:rFonts w:ascii="Arial" w:hAnsi="Arial" w:cs="Arial"/>
          <w:sz w:val="22"/>
          <w:szCs w:val="22"/>
        </w:rPr>
      </w:pPr>
      <w:r w:rsidRPr="00723AFE">
        <w:rPr>
          <w:rFonts w:ascii="Arial" w:hAnsi="Arial" w:cs="Arial"/>
          <w:sz w:val="22"/>
          <w:szCs w:val="22"/>
        </w:rPr>
        <w:t>de définir les mesures d’adaptation pouvant être proposées aux salariés exposés aux modifications prévisibles de l’emploi</w:t>
      </w:r>
      <w:r>
        <w:rPr>
          <w:rFonts w:ascii="Arial" w:hAnsi="Arial" w:cs="Arial"/>
          <w:sz w:val="22"/>
          <w:szCs w:val="22"/>
        </w:rPr>
        <w:t> ;</w:t>
      </w:r>
    </w:p>
    <w:p w14:paraId="709DD841" w14:textId="77777777" w:rsidR="00C557FB" w:rsidRPr="00FC4DE3" w:rsidRDefault="00C557FB" w:rsidP="00C557FB">
      <w:pPr>
        <w:numPr>
          <w:ilvl w:val="0"/>
          <w:numId w:val="4"/>
        </w:numPr>
        <w:tabs>
          <w:tab w:val="clear" w:pos="1440"/>
          <w:tab w:val="num" w:pos="720"/>
        </w:tabs>
        <w:spacing w:after="120"/>
        <w:jc w:val="both"/>
        <w:rPr>
          <w:rFonts w:ascii="Arial" w:hAnsi="Arial" w:cs="Arial"/>
          <w:sz w:val="22"/>
          <w:szCs w:val="22"/>
        </w:rPr>
      </w:pPr>
      <w:r w:rsidRPr="00FC4DE3">
        <w:rPr>
          <w:rFonts w:ascii="Arial" w:hAnsi="Arial" w:cs="Arial"/>
          <w:sz w:val="22"/>
          <w:szCs w:val="22"/>
        </w:rPr>
        <w:t>d’apporter à l’entreprise des compétences nouvelles,</w:t>
      </w:r>
    </w:p>
    <w:p w14:paraId="727E2734" w14:textId="77777777" w:rsidR="00C557FB" w:rsidRPr="00FC4DE3" w:rsidRDefault="00C557FB" w:rsidP="00C557FB">
      <w:pPr>
        <w:numPr>
          <w:ilvl w:val="0"/>
          <w:numId w:val="4"/>
        </w:numPr>
        <w:tabs>
          <w:tab w:val="clear" w:pos="1440"/>
          <w:tab w:val="num" w:pos="720"/>
        </w:tabs>
        <w:jc w:val="both"/>
        <w:rPr>
          <w:rFonts w:ascii="Arial" w:hAnsi="Arial" w:cs="Arial"/>
          <w:sz w:val="22"/>
          <w:szCs w:val="22"/>
        </w:rPr>
      </w:pPr>
      <w:r w:rsidRPr="00FC4DE3">
        <w:rPr>
          <w:rFonts w:ascii="Arial" w:hAnsi="Arial" w:cs="Arial"/>
          <w:sz w:val="22"/>
          <w:szCs w:val="22"/>
        </w:rPr>
        <w:t xml:space="preserve">et de déterminer les transferts de compétences. </w:t>
      </w:r>
    </w:p>
    <w:p w14:paraId="6CB2DDD0" w14:textId="77777777" w:rsidR="00C557FB" w:rsidRPr="00297415" w:rsidRDefault="00C557FB" w:rsidP="00C557FB">
      <w:pPr>
        <w:ind w:left="708"/>
        <w:jc w:val="both"/>
        <w:rPr>
          <w:rFonts w:ascii="Arial" w:hAnsi="Arial" w:cs="Arial"/>
          <w:sz w:val="22"/>
          <w:szCs w:val="22"/>
        </w:rPr>
      </w:pPr>
    </w:p>
    <w:p w14:paraId="24F4725E" w14:textId="77777777" w:rsidR="00C557FB" w:rsidRPr="00297415" w:rsidRDefault="00C557FB" w:rsidP="00EF2FA8">
      <w:pPr>
        <w:jc w:val="both"/>
        <w:rPr>
          <w:rFonts w:ascii="Arial" w:hAnsi="Arial" w:cs="Arial"/>
          <w:sz w:val="22"/>
          <w:szCs w:val="22"/>
        </w:rPr>
      </w:pPr>
      <w:r w:rsidRPr="00297415">
        <w:rPr>
          <w:rFonts w:ascii="Arial" w:hAnsi="Arial" w:cs="Arial"/>
          <w:sz w:val="22"/>
          <w:szCs w:val="22"/>
        </w:rPr>
        <w:t>Afin de prioriser ces actions, l’entreprise déterminera des publics prioritaires pouvant bénéficier des mesures du présent accord à travers la catégorisation des emplois.</w:t>
      </w:r>
    </w:p>
    <w:p w14:paraId="50D45916" w14:textId="77777777" w:rsidR="00C557FB" w:rsidRPr="00297415" w:rsidRDefault="00C557FB" w:rsidP="00EF2FA8">
      <w:pPr>
        <w:jc w:val="both"/>
        <w:rPr>
          <w:rFonts w:ascii="Arial" w:hAnsi="Arial" w:cs="Arial"/>
          <w:sz w:val="22"/>
          <w:szCs w:val="22"/>
        </w:rPr>
      </w:pPr>
    </w:p>
    <w:p w14:paraId="7D6A9221" w14:textId="77777777" w:rsidR="00C557FB" w:rsidRDefault="00C557FB" w:rsidP="00EF2FA8">
      <w:pPr>
        <w:spacing w:after="120"/>
        <w:jc w:val="both"/>
        <w:rPr>
          <w:rFonts w:ascii="Arial" w:hAnsi="Arial" w:cs="Arial"/>
          <w:sz w:val="22"/>
          <w:szCs w:val="22"/>
        </w:rPr>
      </w:pPr>
      <w:r w:rsidRPr="00297415">
        <w:rPr>
          <w:rFonts w:ascii="Arial" w:hAnsi="Arial" w:cs="Arial"/>
          <w:sz w:val="22"/>
          <w:szCs w:val="22"/>
        </w:rPr>
        <w:t>Ainsi, l'analyse des fac</w:t>
      </w:r>
      <w:r>
        <w:rPr>
          <w:rFonts w:ascii="Arial" w:hAnsi="Arial" w:cs="Arial"/>
          <w:sz w:val="22"/>
          <w:szCs w:val="22"/>
        </w:rPr>
        <w:t xml:space="preserve">teurs de changements auxquels </w:t>
      </w:r>
      <w:r w:rsidRPr="00723AFE">
        <w:rPr>
          <w:rFonts w:ascii="Arial" w:hAnsi="Arial" w:cs="Arial"/>
          <w:sz w:val="22"/>
          <w:szCs w:val="22"/>
        </w:rPr>
        <w:t>l’entreprise</w:t>
      </w:r>
      <w:r>
        <w:rPr>
          <w:rFonts w:ascii="Arial" w:hAnsi="Arial" w:cs="Arial"/>
          <w:sz w:val="22"/>
          <w:szCs w:val="22"/>
        </w:rPr>
        <w:t xml:space="preserve"> </w:t>
      </w:r>
      <w:r w:rsidRPr="00297415">
        <w:rPr>
          <w:rFonts w:ascii="Arial" w:hAnsi="Arial" w:cs="Arial"/>
          <w:sz w:val="22"/>
          <w:szCs w:val="22"/>
        </w:rPr>
        <w:t xml:space="preserve">sera confrontée permettra de déterminer </w:t>
      </w:r>
      <w:r>
        <w:rPr>
          <w:rFonts w:ascii="Arial" w:hAnsi="Arial" w:cs="Arial"/>
          <w:sz w:val="22"/>
          <w:szCs w:val="22"/>
        </w:rPr>
        <w:t>ce que nous appellerons les « Emplois sensibles ».</w:t>
      </w:r>
    </w:p>
    <w:p w14:paraId="7C7506D4" w14:textId="77777777" w:rsidR="00C557FB" w:rsidRPr="00B31264" w:rsidRDefault="00C557FB" w:rsidP="00C557FB">
      <w:pPr>
        <w:numPr>
          <w:ilvl w:val="0"/>
          <w:numId w:val="5"/>
        </w:numPr>
        <w:tabs>
          <w:tab w:val="clear" w:pos="1440"/>
          <w:tab w:val="num" w:pos="720"/>
        </w:tabs>
        <w:spacing w:after="120"/>
        <w:jc w:val="both"/>
        <w:rPr>
          <w:rFonts w:ascii="Arial" w:hAnsi="Arial" w:cs="Arial"/>
          <w:sz w:val="22"/>
          <w:szCs w:val="22"/>
        </w:rPr>
      </w:pPr>
      <w:r w:rsidRPr="00B31264">
        <w:rPr>
          <w:rFonts w:ascii="Arial" w:hAnsi="Arial" w:cs="Arial"/>
          <w:sz w:val="22"/>
          <w:szCs w:val="22"/>
        </w:rPr>
        <w:t>les emplois émergents ou nouveaux</w:t>
      </w:r>
      <w:r>
        <w:rPr>
          <w:rFonts w:ascii="Arial" w:hAnsi="Arial" w:cs="Arial"/>
          <w:sz w:val="22"/>
          <w:szCs w:val="22"/>
        </w:rPr>
        <w:t>,</w:t>
      </w:r>
    </w:p>
    <w:p w14:paraId="3093E32F" w14:textId="77777777" w:rsidR="00C557FB" w:rsidRPr="00B31264" w:rsidRDefault="00C557FB" w:rsidP="00C557FB">
      <w:pPr>
        <w:numPr>
          <w:ilvl w:val="0"/>
          <w:numId w:val="5"/>
        </w:numPr>
        <w:tabs>
          <w:tab w:val="clear" w:pos="1440"/>
          <w:tab w:val="num" w:pos="720"/>
        </w:tabs>
        <w:spacing w:after="120"/>
        <w:jc w:val="both"/>
        <w:rPr>
          <w:rFonts w:ascii="Arial" w:hAnsi="Arial" w:cs="Arial"/>
          <w:sz w:val="22"/>
          <w:szCs w:val="22"/>
        </w:rPr>
      </w:pPr>
      <w:r w:rsidRPr="00B31264">
        <w:rPr>
          <w:rFonts w:ascii="Arial" w:hAnsi="Arial" w:cs="Arial"/>
          <w:sz w:val="22"/>
          <w:szCs w:val="22"/>
        </w:rPr>
        <w:t xml:space="preserve">les emplois </w:t>
      </w:r>
      <w:r>
        <w:rPr>
          <w:rFonts w:ascii="Arial" w:hAnsi="Arial" w:cs="Arial"/>
          <w:sz w:val="22"/>
          <w:szCs w:val="22"/>
        </w:rPr>
        <w:t xml:space="preserve">menacés : </w:t>
      </w:r>
      <w:r w:rsidRPr="00B31264">
        <w:rPr>
          <w:rFonts w:ascii="Arial" w:hAnsi="Arial" w:cs="Arial"/>
          <w:sz w:val="22"/>
          <w:szCs w:val="22"/>
        </w:rPr>
        <w:t xml:space="preserve">appelés à </w:t>
      </w:r>
      <w:r>
        <w:rPr>
          <w:rFonts w:ascii="Arial" w:hAnsi="Arial" w:cs="Arial"/>
          <w:sz w:val="22"/>
          <w:szCs w:val="22"/>
        </w:rPr>
        <w:t xml:space="preserve">diminuer rapidement </w:t>
      </w:r>
      <w:r w:rsidRPr="00B31264">
        <w:rPr>
          <w:rFonts w:ascii="Arial" w:hAnsi="Arial" w:cs="Arial"/>
          <w:sz w:val="22"/>
          <w:szCs w:val="22"/>
        </w:rPr>
        <w:t>à échéance connue</w:t>
      </w:r>
      <w:r>
        <w:rPr>
          <w:rFonts w:ascii="Arial" w:hAnsi="Arial" w:cs="Arial"/>
          <w:sz w:val="22"/>
          <w:szCs w:val="22"/>
        </w:rPr>
        <w:t>,</w:t>
      </w:r>
    </w:p>
    <w:p w14:paraId="347F58C4" w14:textId="77777777" w:rsidR="00C557FB" w:rsidRPr="00B31264" w:rsidRDefault="00C557FB" w:rsidP="00C557FB">
      <w:pPr>
        <w:numPr>
          <w:ilvl w:val="0"/>
          <w:numId w:val="5"/>
        </w:numPr>
        <w:tabs>
          <w:tab w:val="clear" w:pos="1440"/>
          <w:tab w:val="num" w:pos="720"/>
        </w:tabs>
        <w:rPr>
          <w:rFonts w:ascii="Arial" w:hAnsi="Arial" w:cs="Arial"/>
          <w:sz w:val="22"/>
          <w:szCs w:val="22"/>
        </w:rPr>
      </w:pPr>
      <w:r w:rsidRPr="00B31264">
        <w:rPr>
          <w:rFonts w:ascii="Arial" w:hAnsi="Arial" w:cs="Arial"/>
          <w:sz w:val="22"/>
          <w:szCs w:val="22"/>
        </w:rPr>
        <w:t xml:space="preserve">les emplois susceptibles de </w:t>
      </w:r>
      <w:r>
        <w:rPr>
          <w:rFonts w:ascii="Arial" w:hAnsi="Arial" w:cs="Arial"/>
          <w:sz w:val="22"/>
          <w:szCs w:val="22"/>
        </w:rPr>
        <w:t xml:space="preserve">subir des </w:t>
      </w:r>
      <w:r w:rsidRPr="00B31264">
        <w:rPr>
          <w:rFonts w:ascii="Arial" w:hAnsi="Arial" w:cs="Arial"/>
          <w:sz w:val="22"/>
          <w:szCs w:val="22"/>
        </w:rPr>
        <w:t xml:space="preserve">modifications </w:t>
      </w:r>
      <w:r>
        <w:rPr>
          <w:rFonts w:ascii="Arial" w:hAnsi="Arial" w:cs="Arial"/>
          <w:sz w:val="22"/>
          <w:szCs w:val="22"/>
        </w:rPr>
        <w:t xml:space="preserve">significatives </w:t>
      </w:r>
      <w:r w:rsidRPr="00B31264">
        <w:rPr>
          <w:rFonts w:ascii="Arial" w:hAnsi="Arial" w:cs="Arial"/>
          <w:sz w:val="22"/>
          <w:szCs w:val="22"/>
        </w:rPr>
        <w:t>ou de</w:t>
      </w:r>
      <w:r>
        <w:rPr>
          <w:rFonts w:ascii="Arial" w:hAnsi="Arial" w:cs="Arial"/>
          <w:sz w:val="22"/>
          <w:szCs w:val="22"/>
        </w:rPr>
        <w:t>s</w:t>
      </w:r>
      <w:r w:rsidRPr="00B31264">
        <w:rPr>
          <w:rFonts w:ascii="Arial" w:hAnsi="Arial" w:cs="Arial"/>
          <w:sz w:val="22"/>
          <w:szCs w:val="22"/>
        </w:rPr>
        <w:t xml:space="preserve"> transformations</w:t>
      </w:r>
      <w:r>
        <w:rPr>
          <w:rFonts w:ascii="Arial" w:hAnsi="Arial" w:cs="Arial"/>
          <w:sz w:val="22"/>
          <w:szCs w:val="22"/>
        </w:rPr>
        <w:t xml:space="preserve"> de leur contenu.</w:t>
      </w:r>
    </w:p>
    <w:p w14:paraId="147D371D" w14:textId="77777777" w:rsidR="00C557FB" w:rsidRDefault="00C557FB" w:rsidP="00C557FB">
      <w:pPr>
        <w:jc w:val="both"/>
        <w:rPr>
          <w:rFonts w:ascii="Arial" w:hAnsi="Arial" w:cs="Arial"/>
          <w:sz w:val="22"/>
          <w:szCs w:val="22"/>
        </w:rPr>
      </w:pPr>
    </w:p>
    <w:p w14:paraId="7D8B68D3" w14:textId="77777777" w:rsidR="002471E7" w:rsidRDefault="002471E7" w:rsidP="00C557FB">
      <w:pPr>
        <w:jc w:val="both"/>
        <w:rPr>
          <w:rFonts w:ascii="Arial" w:hAnsi="Arial" w:cs="Arial"/>
          <w:sz w:val="22"/>
          <w:szCs w:val="22"/>
        </w:rPr>
      </w:pPr>
    </w:p>
    <w:p w14:paraId="3207DACE" w14:textId="77777777" w:rsidR="002471E7" w:rsidRDefault="002471E7" w:rsidP="00C557FB">
      <w:pPr>
        <w:jc w:val="both"/>
        <w:rPr>
          <w:rFonts w:ascii="Arial" w:hAnsi="Arial" w:cs="Arial"/>
          <w:sz w:val="22"/>
          <w:szCs w:val="22"/>
        </w:rPr>
      </w:pPr>
    </w:p>
    <w:p w14:paraId="25D2FE85" w14:textId="77777777" w:rsidR="008D01BC" w:rsidRPr="007130AB" w:rsidRDefault="008D01BC" w:rsidP="00C557FB">
      <w:pPr>
        <w:jc w:val="both"/>
        <w:rPr>
          <w:rFonts w:ascii="Arial" w:hAnsi="Arial" w:cs="Arial"/>
          <w:sz w:val="22"/>
          <w:szCs w:val="22"/>
        </w:rPr>
      </w:pPr>
    </w:p>
    <w:p w14:paraId="0BD1AEA8" w14:textId="029F5262" w:rsidR="00C557FB" w:rsidRPr="0093758C" w:rsidRDefault="00C557FB" w:rsidP="00C557FB">
      <w:pPr>
        <w:pStyle w:val="Titre3"/>
      </w:pPr>
      <w:bookmarkStart w:id="15" w:name="_Toc184310091"/>
      <w:bookmarkStart w:id="16" w:name="_Toc203547581"/>
      <w:r w:rsidRPr="0093758C">
        <w:lastRenderedPageBreak/>
        <w:t>I.</w:t>
      </w:r>
      <w:r w:rsidR="00801CD7">
        <w:t>1</w:t>
      </w:r>
      <w:r w:rsidRPr="0093758C">
        <w:t>.4. Le diagnostic prospectif emploi</w:t>
      </w:r>
      <w:bookmarkEnd w:id="15"/>
      <w:bookmarkEnd w:id="16"/>
    </w:p>
    <w:p w14:paraId="0626293E" w14:textId="77777777" w:rsidR="00C557FB" w:rsidRDefault="00C557FB" w:rsidP="00C557FB"/>
    <w:p w14:paraId="0108EA92" w14:textId="33CF8ECC" w:rsidR="00C557FB" w:rsidRPr="00FB2B2D" w:rsidRDefault="00C557FB" w:rsidP="002471E7">
      <w:pPr>
        <w:jc w:val="both"/>
        <w:rPr>
          <w:rFonts w:ascii="Arial" w:hAnsi="Arial" w:cs="Arial"/>
          <w:sz w:val="22"/>
          <w:szCs w:val="22"/>
        </w:rPr>
      </w:pPr>
      <w:r w:rsidRPr="00FB2B2D">
        <w:rPr>
          <w:rFonts w:ascii="Arial" w:hAnsi="Arial" w:cs="Arial"/>
          <w:sz w:val="22"/>
          <w:szCs w:val="22"/>
        </w:rPr>
        <w:t xml:space="preserve">L’anticipation des besoins en matière </w:t>
      </w:r>
      <w:r>
        <w:rPr>
          <w:rFonts w:ascii="Arial" w:hAnsi="Arial" w:cs="Arial"/>
          <w:sz w:val="22"/>
          <w:szCs w:val="22"/>
        </w:rPr>
        <w:t xml:space="preserve">de filières métiers, </w:t>
      </w:r>
      <w:r w:rsidRPr="00FB2B2D">
        <w:rPr>
          <w:rFonts w:ascii="Arial" w:hAnsi="Arial" w:cs="Arial"/>
          <w:sz w:val="22"/>
          <w:szCs w:val="22"/>
        </w:rPr>
        <w:t>d’emploi, de métiers et de compétences</w:t>
      </w:r>
      <w:r>
        <w:rPr>
          <w:rFonts w:ascii="Arial" w:hAnsi="Arial" w:cs="Arial"/>
          <w:sz w:val="22"/>
          <w:szCs w:val="22"/>
        </w:rPr>
        <w:t xml:space="preserve">, </w:t>
      </w:r>
      <w:r w:rsidRPr="00FB2B2D">
        <w:rPr>
          <w:rFonts w:ascii="Arial" w:hAnsi="Arial" w:cs="Arial"/>
          <w:sz w:val="22"/>
          <w:szCs w:val="22"/>
        </w:rPr>
        <w:t xml:space="preserve">est l’essence même de la démarche de </w:t>
      </w:r>
      <w:r w:rsidR="006D22DB">
        <w:rPr>
          <w:rFonts w:ascii="Arial" w:hAnsi="Arial" w:cs="Arial"/>
          <w:sz w:val="22"/>
          <w:szCs w:val="22"/>
        </w:rPr>
        <w:t>GEPPMM</w:t>
      </w:r>
      <w:r w:rsidRPr="260AD566">
        <w:rPr>
          <w:rFonts w:ascii="Arial" w:hAnsi="Arial" w:cs="Arial"/>
          <w:sz w:val="22"/>
          <w:szCs w:val="22"/>
        </w:rPr>
        <w:t>,</w:t>
      </w:r>
      <w:r>
        <w:rPr>
          <w:rFonts w:ascii="Arial" w:hAnsi="Arial" w:cs="Arial"/>
          <w:sz w:val="22"/>
          <w:szCs w:val="22"/>
        </w:rPr>
        <w:t xml:space="preserve"> ceci</w:t>
      </w:r>
      <w:r w:rsidRPr="00FB2B2D">
        <w:rPr>
          <w:rFonts w:ascii="Arial" w:hAnsi="Arial" w:cs="Arial"/>
          <w:sz w:val="22"/>
          <w:szCs w:val="22"/>
        </w:rPr>
        <w:t xml:space="preserve"> afin de parvenir à la meilleure adéquation possible entre les besoins et les ressources humaines de l’entreprise.</w:t>
      </w:r>
    </w:p>
    <w:p w14:paraId="4E1B9B9C" w14:textId="77777777" w:rsidR="00C557FB" w:rsidRPr="00FB2B2D" w:rsidRDefault="00C557FB" w:rsidP="002471E7">
      <w:pPr>
        <w:jc w:val="both"/>
        <w:rPr>
          <w:rFonts w:ascii="Arial" w:hAnsi="Arial" w:cs="Arial"/>
          <w:sz w:val="22"/>
          <w:szCs w:val="22"/>
        </w:rPr>
      </w:pPr>
    </w:p>
    <w:p w14:paraId="142D8ED6" w14:textId="77777777" w:rsidR="00C557FB" w:rsidRPr="00FB2B2D" w:rsidRDefault="00C557FB" w:rsidP="002471E7">
      <w:pPr>
        <w:jc w:val="both"/>
        <w:rPr>
          <w:rFonts w:ascii="Arial" w:hAnsi="Arial" w:cs="Arial"/>
          <w:sz w:val="22"/>
          <w:szCs w:val="22"/>
        </w:rPr>
      </w:pPr>
      <w:r>
        <w:rPr>
          <w:rFonts w:ascii="Arial" w:hAnsi="Arial" w:cs="Arial"/>
          <w:sz w:val="22"/>
          <w:szCs w:val="22"/>
        </w:rPr>
        <w:t xml:space="preserve">En conséquence, à partir de la </w:t>
      </w:r>
      <w:r w:rsidRPr="00FB2B2D">
        <w:rPr>
          <w:rFonts w:ascii="Arial" w:hAnsi="Arial" w:cs="Arial"/>
          <w:sz w:val="22"/>
          <w:szCs w:val="22"/>
        </w:rPr>
        <w:t xml:space="preserve">cartographie des </w:t>
      </w:r>
      <w:r>
        <w:rPr>
          <w:rFonts w:ascii="Arial" w:hAnsi="Arial" w:cs="Arial"/>
          <w:sz w:val="22"/>
          <w:szCs w:val="22"/>
        </w:rPr>
        <w:t xml:space="preserve">filières </w:t>
      </w:r>
      <w:r w:rsidRPr="00FB2B2D">
        <w:rPr>
          <w:rFonts w:ascii="Arial" w:hAnsi="Arial" w:cs="Arial"/>
          <w:sz w:val="22"/>
          <w:szCs w:val="22"/>
        </w:rPr>
        <w:t>métiers</w:t>
      </w:r>
      <w:r>
        <w:rPr>
          <w:rFonts w:ascii="Arial" w:hAnsi="Arial" w:cs="Arial"/>
          <w:sz w:val="22"/>
          <w:szCs w:val="22"/>
        </w:rPr>
        <w:t>, l</w:t>
      </w:r>
      <w:r w:rsidRPr="00FB2B2D">
        <w:rPr>
          <w:rFonts w:ascii="Arial" w:hAnsi="Arial" w:cs="Arial"/>
          <w:sz w:val="22"/>
          <w:szCs w:val="22"/>
        </w:rPr>
        <w:t>’entreprise</w:t>
      </w:r>
      <w:r>
        <w:rPr>
          <w:rFonts w:ascii="Arial" w:hAnsi="Arial" w:cs="Arial"/>
          <w:color w:val="FF0000"/>
          <w:sz w:val="22"/>
          <w:szCs w:val="22"/>
        </w:rPr>
        <w:t xml:space="preserve"> </w:t>
      </w:r>
      <w:r w:rsidRPr="00FB2B2D">
        <w:rPr>
          <w:rFonts w:ascii="Arial" w:hAnsi="Arial" w:cs="Arial"/>
          <w:sz w:val="22"/>
          <w:szCs w:val="22"/>
        </w:rPr>
        <w:t>met en œuvre une démarche de diagnostic prospectif emploi permettant</w:t>
      </w:r>
      <w:r>
        <w:rPr>
          <w:rFonts w:ascii="Arial" w:hAnsi="Arial" w:cs="Arial"/>
          <w:sz w:val="22"/>
          <w:szCs w:val="22"/>
        </w:rPr>
        <w:t xml:space="preserve"> </w:t>
      </w:r>
      <w:r w:rsidRPr="00FB2B2D">
        <w:rPr>
          <w:rFonts w:ascii="Arial" w:hAnsi="Arial" w:cs="Arial"/>
          <w:sz w:val="22"/>
          <w:szCs w:val="22"/>
        </w:rPr>
        <w:t>un repérage des emplois sensibles et d’identifier les passerelles possibles intra</w:t>
      </w:r>
      <w:r>
        <w:rPr>
          <w:rFonts w:ascii="Arial" w:hAnsi="Arial" w:cs="Arial"/>
          <w:sz w:val="22"/>
          <w:szCs w:val="22"/>
        </w:rPr>
        <w:t>-</w:t>
      </w:r>
      <w:r w:rsidRPr="00FB2B2D">
        <w:rPr>
          <w:rFonts w:ascii="Arial" w:hAnsi="Arial" w:cs="Arial"/>
          <w:sz w:val="22"/>
          <w:szCs w:val="22"/>
        </w:rPr>
        <w:t>filières.</w:t>
      </w:r>
    </w:p>
    <w:p w14:paraId="32CD5A8B" w14:textId="77777777" w:rsidR="00C557FB" w:rsidRPr="00FB2B2D" w:rsidRDefault="00C557FB" w:rsidP="002471E7">
      <w:pPr>
        <w:rPr>
          <w:rFonts w:ascii="Arial" w:hAnsi="Arial" w:cs="Arial"/>
          <w:sz w:val="22"/>
          <w:szCs w:val="22"/>
        </w:rPr>
      </w:pPr>
    </w:p>
    <w:p w14:paraId="0B17662F" w14:textId="77777777" w:rsidR="00C557FB" w:rsidRPr="00C137A6" w:rsidRDefault="00C557FB" w:rsidP="002471E7">
      <w:pPr>
        <w:spacing w:after="120"/>
        <w:rPr>
          <w:rFonts w:ascii="Arial" w:hAnsi="Arial" w:cs="Arial"/>
          <w:sz w:val="22"/>
          <w:szCs w:val="22"/>
        </w:rPr>
      </w:pPr>
      <w:r w:rsidRPr="00C137A6">
        <w:rPr>
          <w:rFonts w:ascii="Arial" w:hAnsi="Arial" w:cs="Arial"/>
          <w:sz w:val="22"/>
          <w:szCs w:val="22"/>
        </w:rPr>
        <w:t>Notre méthodologie de prospective métiers</w:t>
      </w:r>
      <w:r w:rsidRPr="00C137A6">
        <w:rPr>
          <w:rFonts w:ascii="Arial" w:hAnsi="Arial" w:cs="Arial"/>
          <w:b/>
          <w:i/>
          <w:sz w:val="22"/>
          <w:szCs w:val="22"/>
        </w:rPr>
        <w:t xml:space="preserve"> </w:t>
      </w:r>
      <w:r w:rsidRPr="00C137A6">
        <w:rPr>
          <w:rFonts w:ascii="Arial" w:hAnsi="Arial" w:cs="Arial"/>
          <w:sz w:val="22"/>
          <w:szCs w:val="22"/>
        </w:rPr>
        <w:t>s’inspirera des étapes suivantes :</w:t>
      </w:r>
    </w:p>
    <w:p w14:paraId="1BB7CAD4" w14:textId="77777777" w:rsidR="00C557FB" w:rsidRDefault="00C557FB" w:rsidP="00C557FB">
      <w:pPr>
        <w:numPr>
          <w:ilvl w:val="0"/>
          <w:numId w:val="6"/>
        </w:numPr>
        <w:tabs>
          <w:tab w:val="clear" w:pos="1440"/>
          <w:tab w:val="num" w:pos="720"/>
        </w:tabs>
        <w:spacing w:after="120"/>
        <w:jc w:val="both"/>
        <w:rPr>
          <w:rFonts w:ascii="Arial" w:hAnsi="Arial" w:cs="Arial"/>
          <w:sz w:val="22"/>
          <w:szCs w:val="22"/>
        </w:rPr>
      </w:pPr>
      <w:r>
        <w:rPr>
          <w:rFonts w:ascii="Arial" w:hAnsi="Arial" w:cs="Arial"/>
          <w:sz w:val="22"/>
          <w:szCs w:val="22"/>
        </w:rPr>
        <w:t>a</w:t>
      </w:r>
      <w:r w:rsidRPr="00FB2B2D">
        <w:rPr>
          <w:rFonts w:ascii="Arial" w:hAnsi="Arial" w:cs="Arial"/>
          <w:sz w:val="22"/>
          <w:szCs w:val="22"/>
        </w:rPr>
        <w:t>nalyse préalable de la situation des emplois et des compétences, tant au niveau qualitatif qu’au niveau quantitatif ;</w:t>
      </w:r>
    </w:p>
    <w:p w14:paraId="74ECF1DE" w14:textId="77777777" w:rsidR="00C557FB" w:rsidRDefault="00C557FB" w:rsidP="00C557FB">
      <w:pPr>
        <w:numPr>
          <w:ilvl w:val="0"/>
          <w:numId w:val="6"/>
        </w:numPr>
        <w:tabs>
          <w:tab w:val="clear" w:pos="1440"/>
          <w:tab w:val="num" w:pos="720"/>
        </w:tabs>
        <w:spacing w:after="120"/>
        <w:jc w:val="both"/>
        <w:rPr>
          <w:rFonts w:ascii="Arial" w:hAnsi="Arial" w:cs="Arial"/>
          <w:sz w:val="22"/>
          <w:szCs w:val="22"/>
        </w:rPr>
      </w:pPr>
      <w:r>
        <w:rPr>
          <w:rFonts w:ascii="Arial" w:hAnsi="Arial" w:cs="Arial"/>
          <w:sz w:val="22"/>
          <w:szCs w:val="22"/>
        </w:rPr>
        <w:t>intégration des</w:t>
      </w:r>
      <w:r w:rsidRPr="00FB2B2D">
        <w:rPr>
          <w:rFonts w:ascii="Arial" w:hAnsi="Arial" w:cs="Arial"/>
          <w:sz w:val="22"/>
          <w:szCs w:val="22"/>
        </w:rPr>
        <w:t xml:space="preserve"> objectifs définis à partir de la stratégie de l’entreprise ;</w:t>
      </w:r>
    </w:p>
    <w:p w14:paraId="4107BD19" w14:textId="77777777" w:rsidR="00C557FB" w:rsidRDefault="00C557FB" w:rsidP="00C557FB">
      <w:pPr>
        <w:numPr>
          <w:ilvl w:val="0"/>
          <w:numId w:val="6"/>
        </w:numPr>
        <w:tabs>
          <w:tab w:val="clear" w:pos="1440"/>
          <w:tab w:val="num" w:pos="720"/>
        </w:tabs>
        <w:spacing w:after="120"/>
        <w:jc w:val="both"/>
        <w:rPr>
          <w:rFonts w:ascii="Arial" w:hAnsi="Arial" w:cs="Arial"/>
          <w:sz w:val="22"/>
          <w:szCs w:val="22"/>
        </w:rPr>
      </w:pPr>
      <w:r>
        <w:rPr>
          <w:rFonts w:ascii="Arial" w:hAnsi="Arial" w:cs="Arial"/>
          <w:sz w:val="22"/>
          <w:szCs w:val="22"/>
        </w:rPr>
        <w:t>t</w:t>
      </w:r>
      <w:r w:rsidRPr="00FB2B2D">
        <w:rPr>
          <w:rFonts w:ascii="Arial" w:hAnsi="Arial" w:cs="Arial"/>
          <w:sz w:val="22"/>
          <w:szCs w:val="22"/>
        </w:rPr>
        <w:t>raduction des conséquences de la stratégie de l’entreprise en termes de prévisions des besoins d’emplois et de compétences liées</w:t>
      </w:r>
      <w:r>
        <w:rPr>
          <w:rFonts w:ascii="Arial" w:hAnsi="Arial" w:cs="Arial"/>
          <w:sz w:val="22"/>
          <w:szCs w:val="22"/>
        </w:rPr>
        <w:t>.</w:t>
      </w:r>
    </w:p>
    <w:p w14:paraId="60EE2DD7" w14:textId="77777777" w:rsidR="00C557FB" w:rsidRPr="00FB2B2D" w:rsidRDefault="00C557FB" w:rsidP="00C557FB">
      <w:pPr>
        <w:jc w:val="both"/>
        <w:rPr>
          <w:rFonts w:ascii="Arial" w:hAnsi="Arial" w:cs="Arial"/>
          <w:sz w:val="22"/>
          <w:szCs w:val="22"/>
        </w:rPr>
      </w:pPr>
    </w:p>
    <w:p w14:paraId="2C616F11" w14:textId="77777777" w:rsidR="00C557FB" w:rsidRDefault="00C557FB" w:rsidP="002471E7">
      <w:pPr>
        <w:rPr>
          <w:rFonts w:ascii="Arial" w:hAnsi="Arial" w:cs="Arial"/>
          <w:sz w:val="20"/>
          <w:szCs w:val="20"/>
        </w:rPr>
      </w:pPr>
      <w:r w:rsidRPr="00FD000F">
        <w:rPr>
          <w:rFonts w:ascii="Arial" w:hAnsi="Arial" w:cs="Arial"/>
          <w:sz w:val="22"/>
          <w:szCs w:val="22"/>
        </w:rPr>
        <w:t>Celle-ci permettra d’identifier les plans d’action qui permettront d’accompagner les salariés vers ces nouveaux besoins</w:t>
      </w:r>
      <w:r w:rsidRPr="00FD000F">
        <w:rPr>
          <w:rFonts w:ascii="Arial" w:hAnsi="Arial" w:cs="Arial"/>
          <w:sz w:val="20"/>
          <w:szCs w:val="20"/>
        </w:rPr>
        <w:t>.</w:t>
      </w:r>
    </w:p>
    <w:p w14:paraId="33C88EC7" w14:textId="367E9980" w:rsidR="00310CA8" w:rsidRPr="002F293A" w:rsidRDefault="00310CA8" w:rsidP="00EB05B1"/>
    <w:p w14:paraId="4B79ACE0" w14:textId="77777777" w:rsidR="007B2D13" w:rsidRPr="00FD000F" w:rsidRDefault="007B2D13" w:rsidP="00AE0C0A"/>
    <w:p w14:paraId="027C9D7C" w14:textId="00EA325B" w:rsidR="00C557FB" w:rsidRDefault="00C557FB" w:rsidP="008B7606">
      <w:pPr>
        <w:pStyle w:val="Titre2"/>
      </w:pPr>
      <w:bookmarkStart w:id="17" w:name="_Toc399340557"/>
      <w:bookmarkStart w:id="18" w:name="_Toc184310092"/>
      <w:bookmarkStart w:id="19" w:name="_Toc203547582"/>
      <w:r w:rsidRPr="00F03357">
        <w:t>I.</w:t>
      </w:r>
      <w:r w:rsidR="00B56AD1">
        <w:t>2</w:t>
      </w:r>
      <w:r w:rsidRPr="00F03357">
        <w:tab/>
      </w:r>
      <w:r>
        <w:t>L</w:t>
      </w:r>
      <w:bookmarkEnd w:id="17"/>
      <w:bookmarkEnd w:id="18"/>
      <w:r w:rsidR="00517673">
        <w:t>a commission GEPPMM</w:t>
      </w:r>
      <w:bookmarkEnd w:id="19"/>
    </w:p>
    <w:p w14:paraId="01B24191" w14:textId="77777777" w:rsidR="00C557FB" w:rsidRPr="00D604D7" w:rsidRDefault="00C557FB" w:rsidP="00C557FB">
      <w:pPr>
        <w:ind w:left="708" w:right="-468"/>
        <w:jc w:val="both"/>
        <w:rPr>
          <w:rFonts w:ascii="Arial" w:hAnsi="Arial" w:cs="Arial"/>
          <w:sz w:val="32"/>
          <w:szCs w:val="32"/>
        </w:rPr>
      </w:pPr>
    </w:p>
    <w:p w14:paraId="2E8A0EE7" w14:textId="1B1FD2B9" w:rsidR="00C557FB" w:rsidRDefault="00C557FB" w:rsidP="00C557FB">
      <w:pPr>
        <w:pStyle w:val="Titre3"/>
      </w:pPr>
      <w:bookmarkStart w:id="20" w:name="_Toc399340558"/>
      <w:bookmarkStart w:id="21" w:name="_Toc184310093"/>
      <w:bookmarkStart w:id="22" w:name="_Toc203547583"/>
      <w:r>
        <w:t>I.</w:t>
      </w:r>
      <w:r w:rsidR="00B56AD1">
        <w:t>2</w:t>
      </w:r>
      <w:r>
        <w:t>.1 Rôle et missions</w:t>
      </w:r>
      <w:bookmarkEnd w:id="20"/>
      <w:bookmarkEnd w:id="21"/>
      <w:bookmarkEnd w:id="22"/>
    </w:p>
    <w:p w14:paraId="016A7960" w14:textId="77777777" w:rsidR="00C557FB" w:rsidRDefault="00C557FB" w:rsidP="00C557FB"/>
    <w:p w14:paraId="6CBF1251" w14:textId="0899F8B1" w:rsidR="00C557FB" w:rsidRPr="00185484" w:rsidRDefault="00C557FB" w:rsidP="002471E7">
      <w:pPr>
        <w:jc w:val="both"/>
        <w:rPr>
          <w:rFonts w:ascii="Arial" w:hAnsi="Arial" w:cs="Arial"/>
          <w:sz w:val="22"/>
          <w:szCs w:val="22"/>
        </w:rPr>
      </w:pPr>
      <w:r>
        <w:rPr>
          <w:rFonts w:ascii="Arial" w:hAnsi="Arial" w:cs="Arial"/>
          <w:sz w:val="22"/>
          <w:szCs w:val="22"/>
        </w:rPr>
        <w:t>U</w:t>
      </w:r>
      <w:r w:rsidRPr="00F03357">
        <w:rPr>
          <w:rFonts w:ascii="Arial" w:hAnsi="Arial" w:cs="Arial"/>
          <w:sz w:val="22"/>
          <w:szCs w:val="22"/>
        </w:rPr>
        <w:t xml:space="preserve">ne Commission </w:t>
      </w:r>
      <w:r>
        <w:rPr>
          <w:rFonts w:ascii="Arial" w:hAnsi="Arial" w:cs="Arial"/>
          <w:sz w:val="22"/>
          <w:szCs w:val="22"/>
        </w:rPr>
        <w:t>GEPPMM</w:t>
      </w:r>
      <w:r w:rsidRPr="00F03357">
        <w:rPr>
          <w:rFonts w:ascii="Arial" w:hAnsi="Arial" w:cs="Arial"/>
          <w:sz w:val="22"/>
          <w:szCs w:val="22"/>
        </w:rPr>
        <w:t xml:space="preserve"> est créée</w:t>
      </w:r>
      <w:r>
        <w:rPr>
          <w:rFonts w:ascii="Arial" w:hAnsi="Arial" w:cs="Arial"/>
          <w:sz w:val="22"/>
          <w:szCs w:val="22"/>
        </w:rPr>
        <w:t xml:space="preserve"> pour suivre </w:t>
      </w:r>
      <w:r w:rsidRPr="00035E3A">
        <w:rPr>
          <w:rFonts w:ascii="Arial" w:hAnsi="Arial" w:cs="Arial"/>
          <w:sz w:val="22"/>
          <w:szCs w:val="22"/>
        </w:rPr>
        <w:t>la mise en œuvre effective d</w:t>
      </w:r>
      <w:r>
        <w:rPr>
          <w:rFonts w:ascii="Arial" w:hAnsi="Arial" w:cs="Arial"/>
          <w:sz w:val="22"/>
          <w:szCs w:val="22"/>
        </w:rPr>
        <w:t>u présent accord et notamment des mesures de</w:t>
      </w:r>
      <w:r w:rsidRPr="00035E3A">
        <w:rPr>
          <w:rFonts w:ascii="Arial" w:hAnsi="Arial" w:cs="Arial"/>
          <w:sz w:val="22"/>
          <w:szCs w:val="22"/>
        </w:rPr>
        <w:t xml:space="preserve"> G</w:t>
      </w:r>
      <w:r w:rsidR="009A12B8">
        <w:rPr>
          <w:rFonts w:ascii="Arial" w:hAnsi="Arial" w:cs="Arial"/>
          <w:sz w:val="22"/>
          <w:szCs w:val="22"/>
        </w:rPr>
        <w:t xml:space="preserve">estion </w:t>
      </w:r>
      <w:r w:rsidRPr="00035E3A">
        <w:rPr>
          <w:rFonts w:ascii="Arial" w:hAnsi="Arial" w:cs="Arial"/>
          <w:sz w:val="22"/>
          <w:szCs w:val="22"/>
        </w:rPr>
        <w:t>P</w:t>
      </w:r>
      <w:r w:rsidR="009A12B8">
        <w:rPr>
          <w:rFonts w:ascii="Arial" w:hAnsi="Arial" w:cs="Arial"/>
          <w:sz w:val="22"/>
          <w:szCs w:val="22"/>
        </w:rPr>
        <w:t xml:space="preserve">révisionnelle des </w:t>
      </w:r>
      <w:r w:rsidRPr="00035E3A">
        <w:rPr>
          <w:rFonts w:ascii="Arial" w:hAnsi="Arial" w:cs="Arial"/>
          <w:sz w:val="22"/>
          <w:szCs w:val="22"/>
        </w:rPr>
        <w:t>E</w:t>
      </w:r>
      <w:r w:rsidR="009A12B8">
        <w:rPr>
          <w:rFonts w:ascii="Arial" w:hAnsi="Arial" w:cs="Arial"/>
          <w:sz w:val="22"/>
          <w:szCs w:val="22"/>
        </w:rPr>
        <w:t xml:space="preserve">mplois et des </w:t>
      </w:r>
      <w:r w:rsidRPr="00035E3A">
        <w:rPr>
          <w:rFonts w:ascii="Arial" w:hAnsi="Arial" w:cs="Arial"/>
          <w:sz w:val="22"/>
          <w:szCs w:val="22"/>
        </w:rPr>
        <w:t>C</w:t>
      </w:r>
      <w:r w:rsidR="009A12B8">
        <w:rPr>
          <w:rFonts w:ascii="Arial" w:hAnsi="Arial" w:cs="Arial"/>
          <w:sz w:val="22"/>
          <w:szCs w:val="22"/>
        </w:rPr>
        <w:t>ompétences</w:t>
      </w:r>
      <w:r>
        <w:rPr>
          <w:rFonts w:ascii="Arial" w:hAnsi="Arial" w:cs="Arial"/>
          <w:sz w:val="22"/>
          <w:szCs w:val="22"/>
        </w:rPr>
        <w:t xml:space="preserve"> </w:t>
      </w:r>
      <w:r w:rsidRPr="00035E3A">
        <w:rPr>
          <w:rFonts w:ascii="Arial" w:hAnsi="Arial" w:cs="Arial"/>
          <w:sz w:val="22"/>
          <w:szCs w:val="22"/>
        </w:rPr>
        <w:t xml:space="preserve">ainsi que l’application des mesures de </w:t>
      </w:r>
      <w:r w:rsidRPr="00E30966">
        <w:rPr>
          <w:rFonts w:ascii="Arial" w:hAnsi="Arial" w:cs="Arial"/>
          <w:sz w:val="22"/>
          <w:szCs w:val="22"/>
        </w:rPr>
        <w:t xml:space="preserve">développement de l’employabilité, de la mobilité et de la formation au sein du Groupe en France. </w:t>
      </w:r>
    </w:p>
    <w:p w14:paraId="792EA156" w14:textId="77777777" w:rsidR="00C557FB" w:rsidRPr="00035E3A" w:rsidRDefault="00C557FB" w:rsidP="00C557FB">
      <w:pPr>
        <w:jc w:val="both"/>
        <w:rPr>
          <w:rFonts w:ascii="Arial" w:hAnsi="Arial" w:cs="Arial"/>
          <w:sz w:val="22"/>
          <w:szCs w:val="22"/>
        </w:rPr>
      </w:pPr>
    </w:p>
    <w:p w14:paraId="5D24DD9B" w14:textId="77777777" w:rsidR="006E1356" w:rsidRDefault="009F0F6F" w:rsidP="002471E7">
      <w:pPr>
        <w:spacing w:after="120"/>
        <w:jc w:val="both"/>
        <w:rPr>
          <w:rFonts w:ascii="Arial" w:hAnsi="Arial" w:cs="Arial"/>
          <w:sz w:val="22"/>
          <w:szCs w:val="22"/>
        </w:rPr>
      </w:pPr>
      <w:r>
        <w:rPr>
          <w:rFonts w:ascii="Arial" w:hAnsi="Arial" w:cs="Arial"/>
          <w:sz w:val="22"/>
          <w:szCs w:val="22"/>
        </w:rPr>
        <w:t xml:space="preserve">Elle aura également pour mission </w:t>
      </w:r>
      <w:r w:rsidR="006E1356">
        <w:rPr>
          <w:rFonts w:ascii="Arial" w:hAnsi="Arial" w:cs="Arial"/>
          <w:sz w:val="22"/>
          <w:szCs w:val="22"/>
        </w:rPr>
        <w:t xml:space="preserve">d’échanger et de partager sur différents sujets, notamment : </w:t>
      </w:r>
    </w:p>
    <w:p w14:paraId="2D4659F6" w14:textId="65BA11C8" w:rsidR="006E1356" w:rsidRDefault="00180D4C" w:rsidP="006E1356">
      <w:pPr>
        <w:pStyle w:val="Paragraphedeliste"/>
        <w:numPr>
          <w:ilvl w:val="2"/>
          <w:numId w:val="1"/>
        </w:numPr>
        <w:spacing w:after="120"/>
        <w:jc w:val="both"/>
        <w:rPr>
          <w:rFonts w:ascii="Arial" w:hAnsi="Arial" w:cs="Arial"/>
        </w:rPr>
      </w:pPr>
      <w:r>
        <w:rPr>
          <w:rFonts w:ascii="Arial" w:hAnsi="Arial" w:cs="Arial"/>
        </w:rPr>
        <w:t>la situation de l’emploi dans l’entreprise</w:t>
      </w:r>
    </w:p>
    <w:p w14:paraId="01001756" w14:textId="784D1E4F" w:rsidR="00180D4C" w:rsidRDefault="00180D4C" w:rsidP="006E1356">
      <w:pPr>
        <w:pStyle w:val="Paragraphedeliste"/>
        <w:numPr>
          <w:ilvl w:val="2"/>
          <w:numId w:val="1"/>
        </w:numPr>
        <w:spacing w:after="120"/>
        <w:jc w:val="both"/>
        <w:rPr>
          <w:rFonts w:ascii="Arial" w:hAnsi="Arial" w:cs="Arial"/>
        </w:rPr>
      </w:pPr>
      <w:r>
        <w:rPr>
          <w:rFonts w:ascii="Arial" w:hAnsi="Arial" w:cs="Arial"/>
        </w:rPr>
        <w:t xml:space="preserve">les mobilités </w:t>
      </w:r>
      <w:r w:rsidR="00E82C3F">
        <w:rPr>
          <w:rFonts w:ascii="Arial" w:hAnsi="Arial" w:cs="Arial"/>
        </w:rPr>
        <w:t>professionnelles ou géographiques</w:t>
      </w:r>
      <w:r w:rsidR="006F66D2">
        <w:rPr>
          <w:rFonts w:ascii="Arial" w:hAnsi="Arial" w:cs="Arial"/>
        </w:rPr>
        <w:t>, internes et externes</w:t>
      </w:r>
      <w:r w:rsidR="00E82C3F">
        <w:rPr>
          <w:rFonts w:ascii="Arial" w:hAnsi="Arial" w:cs="Arial"/>
        </w:rPr>
        <w:t xml:space="preserve"> </w:t>
      </w:r>
    </w:p>
    <w:p w14:paraId="509C28E8" w14:textId="10726E13" w:rsidR="00E82C3F" w:rsidRDefault="00E82C3F" w:rsidP="006E1356">
      <w:pPr>
        <w:pStyle w:val="Paragraphedeliste"/>
        <w:numPr>
          <w:ilvl w:val="2"/>
          <w:numId w:val="1"/>
        </w:numPr>
        <w:spacing w:after="120"/>
        <w:jc w:val="both"/>
        <w:rPr>
          <w:rFonts w:ascii="Arial" w:hAnsi="Arial" w:cs="Arial"/>
        </w:rPr>
      </w:pPr>
      <w:r>
        <w:rPr>
          <w:rFonts w:ascii="Arial" w:hAnsi="Arial" w:cs="Arial"/>
        </w:rPr>
        <w:t>la situation des filières métiers</w:t>
      </w:r>
    </w:p>
    <w:p w14:paraId="1FFBFEF2" w14:textId="31C95FB1" w:rsidR="00E82C3F" w:rsidRDefault="00E82C3F" w:rsidP="006E1356">
      <w:pPr>
        <w:pStyle w:val="Paragraphedeliste"/>
        <w:numPr>
          <w:ilvl w:val="2"/>
          <w:numId w:val="1"/>
        </w:numPr>
        <w:spacing w:after="120"/>
        <w:jc w:val="both"/>
        <w:rPr>
          <w:rFonts w:ascii="Arial" w:hAnsi="Arial" w:cs="Arial"/>
        </w:rPr>
      </w:pPr>
      <w:r>
        <w:rPr>
          <w:rFonts w:ascii="Arial" w:hAnsi="Arial" w:cs="Arial"/>
        </w:rPr>
        <w:t>les orientations du plan de développement des compétences</w:t>
      </w:r>
    </w:p>
    <w:p w14:paraId="18C1F763" w14:textId="586302D2" w:rsidR="006F66D2" w:rsidRDefault="006F66D2" w:rsidP="006E1356">
      <w:pPr>
        <w:pStyle w:val="Paragraphedeliste"/>
        <w:numPr>
          <w:ilvl w:val="2"/>
          <w:numId w:val="1"/>
        </w:numPr>
        <w:spacing w:after="120"/>
        <w:jc w:val="both"/>
        <w:rPr>
          <w:rFonts w:ascii="Arial" w:hAnsi="Arial" w:cs="Arial"/>
        </w:rPr>
      </w:pPr>
      <w:r>
        <w:rPr>
          <w:rFonts w:ascii="Arial" w:hAnsi="Arial" w:cs="Arial"/>
        </w:rPr>
        <w:t xml:space="preserve">l’égalité professionnelle dans le cadre du développement des carrières </w:t>
      </w:r>
    </w:p>
    <w:p w14:paraId="0C0EAAAF" w14:textId="229BCC3D" w:rsidR="008E1732" w:rsidRPr="000F7347" w:rsidRDefault="006F66D2" w:rsidP="000F7347">
      <w:pPr>
        <w:pStyle w:val="Paragraphedeliste"/>
        <w:numPr>
          <w:ilvl w:val="2"/>
          <w:numId w:val="1"/>
        </w:numPr>
        <w:spacing w:after="120"/>
        <w:jc w:val="both"/>
        <w:rPr>
          <w:rFonts w:ascii="Arial" w:hAnsi="Arial" w:cs="Arial"/>
        </w:rPr>
      </w:pPr>
      <w:r>
        <w:rPr>
          <w:rFonts w:ascii="Arial" w:hAnsi="Arial" w:cs="Arial"/>
        </w:rPr>
        <w:t xml:space="preserve">les dispositifs d’accompagnement à l’évolution professionnelle </w:t>
      </w:r>
    </w:p>
    <w:p w14:paraId="766C9004" w14:textId="77777777" w:rsidR="00C557FB" w:rsidRPr="00035E3A" w:rsidRDefault="00C557FB" w:rsidP="00C557FB">
      <w:pPr>
        <w:jc w:val="both"/>
        <w:rPr>
          <w:rFonts w:ascii="Arial" w:hAnsi="Arial" w:cs="Arial"/>
          <w:sz w:val="22"/>
          <w:szCs w:val="22"/>
        </w:rPr>
      </w:pPr>
    </w:p>
    <w:p w14:paraId="3DDDE144" w14:textId="77777777" w:rsidR="00C557FB" w:rsidRPr="00E353E3" w:rsidRDefault="00C557FB" w:rsidP="002471E7">
      <w:pPr>
        <w:jc w:val="both"/>
        <w:rPr>
          <w:rFonts w:ascii="Arial" w:hAnsi="Arial" w:cs="Arial"/>
          <w:sz w:val="22"/>
          <w:szCs w:val="22"/>
        </w:rPr>
      </w:pPr>
      <w:r w:rsidRPr="00A14810">
        <w:rPr>
          <w:rFonts w:ascii="Arial" w:hAnsi="Arial" w:cs="Arial"/>
          <w:sz w:val="22"/>
          <w:szCs w:val="22"/>
        </w:rPr>
        <w:t>Cette</w:t>
      </w:r>
      <w:r>
        <w:rPr>
          <w:rFonts w:ascii="Arial" w:hAnsi="Arial" w:cs="Arial"/>
          <w:sz w:val="22"/>
          <w:szCs w:val="22"/>
        </w:rPr>
        <w:t xml:space="preserve"> c</w:t>
      </w:r>
      <w:r w:rsidRPr="00035E3A">
        <w:rPr>
          <w:rFonts w:ascii="Arial" w:hAnsi="Arial" w:cs="Arial"/>
          <w:sz w:val="22"/>
          <w:szCs w:val="22"/>
        </w:rPr>
        <w:t>ommission se réu</w:t>
      </w:r>
      <w:r w:rsidRPr="00E30966">
        <w:rPr>
          <w:rFonts w:ascii="Arial" w:hAnsi="Arial" w:cs="Arial"/>
          <w:sz w:val="22"/>
          <w:szCs w:val="22"/>
        </w:rPr>
        <w:t xml:space="preserve">nira </w:t>
      </w:r>
      <w:r>
        <w:rPr>
          <w:rFonts w:ascii="Arial" w:hAnsi="Arial" w:cs="Arial"/>
          <w:sz w:val="22"/>
          <w:szCs w:val="22"/>
        </w:rPr>
        <w:t>annuellement</w:t>
      </w:r>
      <w:r w:rsidRPr="00E30966">
        <w:rPr>
          <w:rFonts w:ascii="Arial" w:hAnsi="Arial" w:cs="Arial"/>
          <w:sz w:val="22"/>
          <w:szCs w:val="22"/>
        </w:rPr>
        <w:t>. A titre exceptionnel, cette commission pourrait se réunir si des changements majeurs devaient intervenir</w:t>
      </w:r>
      <w:r w:rsidRPr="00E353E3">
        <w:rPr>
          <w:rFonts w:ascii="Arial" w:hAnsi="Arial" w:cs="Arial"/>
          <w:sz w:val="22"/>
          <w:szCs w:val="22"/>
        </w:rPr>
        <w:t>.</w:t>
      </w:r>
    </w:p>
    <w:p w14:paraId="0417B244" w14:textId="77777777" w:rsidR="00C557FB" w:rsidRDefault="00C557FB" w:rsidP="00C557FB">
      <w:pPr>
        <w:rPr>
          <w:rFonts w:ascii="Arial" w:hAnsi="Arial" w:cs="Arial"/>
          <w:sz w:val="22"/>
          <w:szCs w:val="22"/>
        </w:rPr>
      </w:pPr>
    </w:p>
    <w:p w14:paraId="1C1E95E6" w14:textId="77777777" w:rsidR="00C557FB" w:rsidRPr="00035E3A" w:rsidRDefault="00C557FB" w:rsidP="00C557FB">
      <w:pPr>
        <w:rPr>
          <w:rFonts w:ascii="Arial" w:hAnsi="Arial" w:cs="Arial"/>
          <w:sz w:val="22"/>
          <w:szCs w:val="22"/>
        </w:rPr>
      </w:pPr>
    </w:p>
    <w:p w14:paraId="5C695F10" w14:textId="3F98A37E" w:rsidR="00C557FB" w:rsidRPr="00424A4E" w:rsidRDefault="00C557FB" w:rsidP="00C557FB">
      <w:pPr>
        <w:pStyle w:val="Titre3"/>
        <w:rPr>
          <w:sz w:val="20"/>
          <w:szCs w:val="20"/>
        </w:rPr>
      </w:pPr>
      <w:bookmarkStart w:id="23" w:name="_Toc399340559"/>
      <w:bookmarkStart w:id="24" w:name="_Toc184310094"/>
      <w:bookmarkStart w:id="25" w:name="_Toc203547584"/>
      <w:r>
        <w:t>I.</w:t>
      </w:r>
      <w:r w:rsidR="00B56AD1">
        <w:t>2</w:t>
      </w:r>
      <w:r>
        <w:t xml:space="preserve">.2 </w:t>
      </w:r>
      <w:r w:rsidRPr="00035E3A">
        <w:t>Composition</w:t>
      </w:r>
      <w:bookmarkEnd w:id="23"/>
      <w:bookmarkEnd w:id="24"/>
      <w:bookmarkEnd w:id="25"/>
      <w:r>
        <w:t xml:space="preserve"> </w:t>
      </w:r>
    </w:p>
    <w:p w14:paraId="5170BFBB" w14:textId="77777777" w:rsidR="00C557FB" w:rsidRPr="00035E3A" w:rsidRDefault="00C557FB" w:rsidP="00C557FB">
      <w:pPr>
        <w:rPr>
          <w:rFonts w:ascii="Arial" w:hAnsi="Arial" w:cs="Arial"/>
          <w:sz w:val="22"/>
          <w:szCs w:val="22"/>
        </w:rPr>
      </w:pPr>
    </w:p>
    <w:p w14:paraId="6D783762" w14:textId="77777777" w:rsidR="00C557FB" w:rsidRPr="00035E3A" w:rsidRDefault="00C557FB" w:rsidP="002471E7">
      <w:pPr>
        <w:rPr>
          <w:rFonts w:ascii="Arial" w:hAnsi="Arial" w:cs="Arial"/>
          <w:sz w:val="22"/>
          <w:szCs w:val="22"/>
        </w:rPr>
      </w:pPr>
      <w:r w:rsidRPr="00035E3A">
        <w:rPr>
          <w:rFonts w:ascii="Arial" w:hAnsi="Arial" w:cs="Arial"/>
          <w:sz w:val="22"/>
          <w:szCs w:val="22"/>
        </w:rPr>
        <w:t xml:space="preserve">La </w:t>
      </w:r>
      <w:r>
        <w:rPr>
          <w:rFonts w:ascii="Arial" w:hAnsi="Arial" w:cs="Arial"/>
          <w:sz w:val="22"/>
          <w:szCs w:val="22"/>
        </w:rPr>
        <w:t>C</w:t>
      </w:r>
      <w:r w:rsidRPr="00035E3A">
        <w:rPr>
          <w:rFonts w:ascii="Arial" w:hAnsi="Arial" w:cs="Arial"/>
          <w:sz w:val="22"/>
          <w:szCs w:val="22"/>
        </w:rPr>
        <w:t xml:space="preserve">ommission </w:t>
      </w:r>
      <w:r>
        <w:rPr>
          <w:rFonts w:ascii="Arial" w:hAnsi="Arial" w:cs="Arial"/>
          <w:sz w:val="22"/>
          <w:szCs w:val="22"/>
        </w:rPr>
        <w:t>GEPPMM</w:t>
      </w:r>
      <w:r w:rsidRPr="00035E3A">
        <w:rPr>
          <w:rFonts w:ascii="Arial" w:hAnsi="Arial" w:cs="Arial"/>
          <w:sz w:val="22"/>
          <w:szCs w:val="22"/>
        </w:rPr>
        <w:t xml:space="preserve"> sera composée :</w:t>
      </w:r>
    </w:p>
    <w:p w14:paraId="37F18B43" w14:textId="77777777" w:rsidR="00C557FB" w:rsidRPr="00035E3A" w:rsidRDefault="00C557FB" w:rsidP="00C557FB">
      <w:pPr>
        <w:rPr>
          <w:rFonts w:ascii="Arial" w:hAnsi="Arial" w:cs="Arial"/>
          <w:sz w:val="22"/>
          <w:szCs w:val="22"/>
        </w:rPr>
      </w:pPr>
    </w:p>
    <w:p w14:paraId="4878491B" w14:textId="77777777" w:rsidR="00C557FB" w:rsidRDefault="00C557FB" w:rsidP="00C557FB">
      <w:pPr>
        <w:numPr>
          <w:ilvl w:val="0"/>
          <w:numId w:val="8"/>
        </w:numPr>
        <w:tabs>
          <w:tab w:val="clear" w:pos="1800"/>
          <w:tab w:val="num" w:pos="414"/>
        </w:tabs>
        <w:ind w:left="1418" w:hanging="284"/>
        <w:jc w:val="both"/>
        <w:rPr>
          <w:rFonts w:ascii="Arial" w:hAnsi="Arial" w:cs="Arial"/>
          <w:sz w:val="22"/>
          <w:szCs w:val="22"/>
        </w:rPr>
      </w:pPr>
      <w:r>
        <w:rPr>
          <w:rFonts w:ascii="Arial" w:hAnsi="Arial" w:cs="Arial"/>
          <w:sz w:val="22"/>
          <w:szCs w:val="22"/>
        </w:rPr>
        <w:t>de quatre</w:t>
      </w:r>
      <w:r w:rsidRPr="00C66A9C">
        <w:rPr>
          <w:rFonts w:ascii="Arial" w:hAnsi="Arial" w:cs="Arial"/>
          <w:sz w:val="22"/>
          <w:szCs w:val="22"/>
        </w:rPr>
        <w:t xml:space="preserve"> représentants de </w:t>
      </w:r>
      <w:smartTag w:uri="urn:schemas-microsoft-com:office:smarttags" w:element="PersonName">
        <w:smartTagPr>
          <w:attr w:name="ProductID" w:val="La Direction"/>
        </w:smartTagPr>
        <w:r>
          <w:rPr>
            <w:rFonts w:ascii="Arial" w:hAnsi="Arial" w:cs="Arial"/>
            <w:sz w:val="22"/>
            <w:szCs w:val="22"/>
          </w:rPr>
          <w:t>la D</w:t>
        </w:r>
        <w:r w:rsidRPr="00C66A9C">
          <w:rPr>
            <w:rFonts w:ascii="Arial" w:hAnsi="Arial" w:cs="Arial"/>
            <w:sz w:val="22"/>
            <w:szCs w:val="22"/>
          </w:rPr>
          <w:t>irection</w:t>
        </w:r>
      </w:smartTag>
      <w:r w:rsidRPr="00C66A9C">
        <w:rPr>
          <w:rFonts w:ascii="Arial" w:hAnsi="Arial" w:cs="Arial"/>
          <w:sz w:val="22"/>
          <w:szCs w:val="22"/>
        </w:rPr>
        <w:t>,</w:t>
      </w:r>
    </w:p>
    <w:p w14:paraId="49995A63" w14:textId="77777777" w:rsidR="00C557FB" w:rsidRPr="00C66A9C" w:rsidRDefault="00C557FB" w:rsidP="00C557FB">
      <w:pPr>
        <w:tabs>
          <w:tab w:val="num" w:pos="1134"/>
        </w:tabs>
        <w:ind w:left="1418" w:hanging="425"/>
        <w:jc w:val="both"/>
        <w:rPr>
          <w:rFonts w:ascii="Arial" w:hAnsi="Arial" w:cs="Arial"/>
          <w:sz w:val="22"/>
          <w:szCs w:val="22"/>
        </w:rPr>
      </w:pPr>
    </w:p>
    <w:p w14:paraId="1B2D700B" w14:textId="77777777" w:rsidR="00C557FB" w:rsidRDefault="00C557FB" w:rsidP="00C557FB">
      <w:pPr>
        <w:numPr>
          <w:ilvl w:val="0"/>
          <w:numId w:val="8"/>
        </w:numPr>
        <w:tabs>
          <w:tab w:val="clear" w:pos="1800"/>
          <w:tab w:val="num" w:pos="414"/>
        </w:tabs>
        <w:ind w:left="1418" w:hanging="284"/>
        <w:jc w:val="both"/>
        <w:rPr>
          <w:rFonts w:ascii="Arial" w:hAnsi="Arial" w:cs="Arial"/>
          <w:sz w:val="22"/>
          <w:szCs w:val="22"/>
        </w:rPr>
      </w:pPr>
      <w:r>
        <w:rPr>
          <w:rFonts w:ascii="Arial" w:hAnsi="Arial" w:cs="Arial"/>
          <w:sz w:val="22"/>
          <w:szCs w:val="22"/>
        </w:rPr>
        <w:lastRenderedPageBreak/>
        <w:t>de q</w:t>
      </w:r>
      <w:r w:rsidRPr="00C66A9C">
        <w:rPr>
          <w:rFonts w:ascii="Arial" w:hAnsi="Arial" w:cs="Arial"/>
          <w:sz w:val="22"/>
          <w:szCs w:val="22"/>
        </w:rPr>
        <w:t xml:space="preserve">uatre représentants par </w:t>
      </w:r>
      <w:r>
        <w:rPr>
          <w:rFonts w:ascii="Arial" w:hAnsi="Arial" w:cs="Arial"/>
          <w:sz w:val="22"/>
          <w:szCs w:val="22"/>
        </w:rPr>
        <w:t>organisation syndicale</w:t>
      </w:r>
      <w:r w:rsidRPr="00C66A9C">
        <w:rPr>
          <w:rFonts w:ascii="Arial" w:hAnsi="Arial" w:cs="Arial"/>
          <w:sz w:val="22"/>
          <w:szCs w:val="22"/>
        </w:rPr>
        <w:t xml:space="preserve"> </w:t>
      </w:r>
      <w:r>
        <w:rPr>
          <w:rFonts w:ascii="Arial" w:hAnsi="Arial" w:cs="Arial"/>
          <w:sz w:val="22"/>
          <w:szCs w:val="22"/>
        </w:rPr>
        <w:t>signataire de l’accord</w:t>
      </w:r>
      <w:r w:rsidRPr="00C66A9C">
        <w:rPr>
          <w:rFonts w:ascii="Arial" w:hAnsi="Arial" w:cs="Arial"/>
          <w:sz w:val="22"/>
          <w:szCs w:val="22"/>
        </w:rPr>
        <w:t>,</w:t>
      </w:r>
      <w:r>
        <w:rPr>
          <w:rFonts w:ascii="Arial" w:hAnsi="Arial" w:cs="Arial"/>
          <w:sz w:val="22"/>
          <w:szCs w:val="22"/>
        </w:rPr>
        <w:t xml:space="preserve"> élus ou non élus,</w:t>
      </w:r>
      <w:r w:rsidRPr="00C66A9C">
        <w:rPr>
          <w:rFonts w:ascii="Arial" w:hAnsi="Arial" w:cs="Arial"/>
          <w:sz w:val="22"/>
          <w:szCs w:val="22"/>
        </w:rPr>
        <w:t xml:space="preserve"> dont le délégué syndical central</w:t>
      </w:r>
      <w:r>
        <w:rPr>
          <w:rFonts w:ascii="Arial" w:hAnsi="Arial" w:cs="Arial"/>
          <w:sz w:val="22"/>
          <w:szCs w:val="22"/>
        </w:rPr>
        <w:t>.</w:t>
      </w:r>
    </w:p>
    <w:p w14:paraId="393014F0" w14:textId="77777777" w:rsidR="00C557FB" w:rsidRDefault="00C557FB" w:rsidP="00C557FB">
      <w:pPr>
        <w:ind w:left="360"/>
        <w:jc w:val="both"/>
        <w:rPr>
          <w:rFonts w:ascii="Arial" w:hAnsi="Arial" w:cs="Arial"/>
          <w:sz w:val="22"/>
          <w:szCs w:val="22"/>
        </w:rPr>
      </w:pPr>
    </w:p>
    <w:p w14:paraId="09E69B27" w14:textId="77777777" w:rsidR="00C557FB" w:rsidRDefault="00C557FB" w:rsidP="002471E7">
      <w:pPr>
        <w:jc w:val="both"/>
        <w:rPr>
          <w:rFonts w:ascii="Arial" w:hAnsi="Arial" w:cs="Arial"/>
          <w:sz w:val="22"/>
          <w:szCs w:val="22"/>
        </w:rPr>
      </w:pPr>
      <w:r w:rsidRPr="00C66A9C">
        <w:rPr>
          <w:rFonts w:ascii="Arial" w:hAnsi="Arial" w:cs="Arial"/>
          <w:sz w:val="22"/>
          <w:szCs w:val="22"/>
        </w:rPr>
        <w:t>Ponctuellement</w:t>
      </w:r>
      <w:r>
        <w:rPr>
          <w:rFonts w:ascii="Arial" w:hAnsi="Arial" w:cs="Arial"/>
          <w:sz w:val="22"/>
          <w:szCs w:val="22"/>
        </w:rPr>
        <w:t>,</w:t>
      </w:r>
      <w:r w:rsidRPr="00C66A9C">
        <w:rPr>
          <w:rFonts w:ascii="Arial" w:hAnsi="Arial" w:cs="Arial"/>
          <w:sz w:val="22"/>
          <w:szCs w:val="22"/>
        </w:rPr>
        <w:t xml:space="preserve"> </w:t>
      </w:r>
      <w:r>
        <w:rPr>
          <w:rFonts w:ascii="Arial" w:hAnsi="Arial" w:cs="Arial"/>
          <w:sz w:val="22"/>
          <w:szCs w:val="22"/>
        </w:rPr>
        <w:t xml:space="preserve">la commission pourra accueillir des </w:t>
      </w:r>
      <w:r w:rsidRPr="00C66A9C">
        <w:rPr>
          <w:rFonts w:ascii="Arial" w:hAnsi="Arial" w:cs="Arial"/>
          <w:sz w:val="22"/>
          <w:szCs w:val="22"/>
        </w:rPr>
        <w:t xml:space="preserve">intervenants spécialisés en fonction des </w:t>
      </w:r>
      <w:r>
        <w:rPr>
          <w:rFonts w:ascii="Arial" w:hAnsi="Arial" w:cs="Arial"/>
          <w:sz w:val="22"/>
          <w:szCs w:val="22"/>
        </w:rPr>
        <w:t>thèmes</w:t>
      </w:r>
      <w:r w:rsidRPr="00C66A9C">
        <w:rPr>
          <w:rFonts w:ascii="Arial" w:hAnsi="Arial" w:cs="Arial"/>
          <w:sz w:val="22"/>
          <w:szCs w:val="22"/>
        </w:rPr>
        <w:t xml:space="preserve"> abordés</w:t>
      </w:r>
      <w:r>
        <w:rPr>
          <w:rFonts w:ascii="Arial" w:hAnsi="Arial" w:cs="Arial"/>
          <w:sz w:val="22"/>
          <w:szCs w:val="22"/>
        </w:rPr>
        <w:t xml:space="preserve">. </w:t>
      </w:r>
      <w:r w:rsidRPr="00E30966">
        <w:rPr>
          <w:rFonts w:ascii="Arial" w:hAnsi="Arial" w:cs="Arial"/>
          <w:sz w:val="22"/>
          <w:szCs w:val="22"/>
        </w:rPr>
        <w:t xml:space="preserve">Ceux-ci devront être validés par </w:t>
      </w:r>
      <w:smartTag w:uri="urn:schemas-microsoft-com:office:smarttags" w:element="PersonName">
        <w:smartTagPr>
          <w:attr w:name="ProductID" w:val="La Direction"/>
        </w:smartTagPr>
        <w:r w:rsidRPr="00E30966">
          <w:rPr>
            <w:rFonts w:ascii="Arial" w:hAnsi="Arial" w:cs="Arial"/>
            <w:sz w:val="22"/>
            <w:szCs w:val="22"/>
          </w:rPr>
          <w:t>la Direction</w:t>
        </w:r>
      </w:smartTag>
      <w:r w:rsidRPr="00E30966">
        <w:rPr>
          <w:rFonts w:ascii="Arial" w:hAnsi="Arial" w:cs="Arial"/>
          <w:sz w:val="22"/>
          <w:szCs w:val="22"/>
        </w:rPr>
        <w:t xml:space="preserve"> et acceptés par la majorité des membres de la commission.</w:t>
      </w:r>
    </w:p>
    <w:p w14:paraId="6EDAE1FC" w14:textId="77777777" w:rsidR="00C557FB" w:rsidRDefault="00C557FB" w:rsidP="00C557FB">
      <w:pPr>
        <w:ind w:left="709"/>
        <w:jc w:val="both"/>
        <w:rPr>
          <w:rFonts w:ascii="Arial" w:hAnsi="Arial" w:cs="Arial"/>
          <w:sz w:val="22"/>
          <w:szCs w:val="22"/>
        </w:rPr>
      </w:pPr>
    </w:p>
    <w:p w14:paraId="5E1C70F0" w14:textId="77777777" w:rsidR="00C557FB" w:rsidRDefault="00C557FB" w:rsidP="00C557FB">
      <w:pPr>
        <w:ind w:left="709"/>
        <w:jc w:val="both"/>
        <w:rPr>
          <w:rFonts w:ascii="Arial" w:hAnsi="Arial" w:cs="Arial"/>
          <w:sz w:val="22"/>
          <w:szCs w:val="22"/>
        </w:rPr>
      </w:pPr>
    </w:p>
    <w:p w14:paraId="042592B7" w14:textId="4039EAFE" w:rsidR="00C557FB" w:rsidRPr="00D44F75" w:rsidRDefault="00C557FB" w:rsidP="00C557FB">
      <w:pPr>
        <w:pStyle w:val="Titre3"/>
      </w:pPr>
      <w:bookmarkStart w:id="26" w:name="_Toc399340560"/>
      <w:bookmarkStart w:id="27" w:name="_Toc184310095"/>
      <w:bookmarkStart w:id="28" w:name="_Toc203547585"/>
      <w:r w:rsidRPr="00D44F75">
        <w:t>I.</w:t>
      </w:r>
      <w:r w:rsidR="00B56AD1">
        <w:t>2</w:t>
      </w:r>
      <w:r w:rsidRPr="00D44F75">
        <w:t>.3</w:t>
      </w:r>
      <w:r>
        <w:t xml:space="preserve"> </w:t>
      </w:r>
      <w:r w:rsidRPr="00D44F75">
        <w:t xml:space="preserve">Moyens de la commission </w:t>
      </w:r>
      <w:bookmarkEnd w:id="26"/>
      <w:r>
        <w:t>GEPPMM</w:t>
      </w:r>
      <w:bookmarkEnd w:id="27"/>
      <w:bookmarkEnd w:id="28"/>
    </w:p>
    <w:p w14:paraId="307A1CB2" w14:textId="77777777" w:rsidR="00C557FB" w:rsidRDefault="00C557FB" w:rsidP="00C557FB">
      <w:pPr>
        <w:rPr>
          <w:rFonts w:ascii="Arial Gras" w:hAnsi="Arial Gras"/>
          <w:b/>
        </w:rPr>
      </w:pPr>
    </w:p>
    <w:p w14:paraId="02830180" w14:textId="27E77B28" w:rsidR="00C557FB" w:rsidRPr="00D115EE" w:rsidRDefault="00C557FB" w:rsidP="002471E7">
      <w:pPr>
        <w:jc w:val="both"/>
        <w:rPr>
          <w:rFonts w:ascii="Arial" w:hAnsi="Arial" w:cs="Arial"/>
          <w:sz w:val="22"/>
          <w:szCs w:val="22"/>
        </w:rPr>
      </w:pPr>
      <w:r w:rsidRPr="007A00F8">
        <w:rPr>
          <w:rFonts w:ascii="Arial" w:hAnsi="Arial" w:cs="Arial"/>
          <w:sz w:val="22"/>
          <w:szCs w:val="22"/>
        </w:rPr>
        <w:t xml:space="preserve">Une fois la consultation </w:t>
      </w:r>
      <w:r>
        <w:rPr>
          <w:rFonts w:ascii="Arial" w:hAnsi="Arial" w:cs="Arial"/>
          <w:sz w:val="22"/>
          <w:szCs w:val="22"/>
        </w:rPr>
        <w:t>sur les orientations stratégiques</w:t>
      </w:r>
      <w:r w:rsidRPr="007A00F8">
        <w:rPr>
          <w:rFonts w:ascii="Arial" w:hAnsi="Arial" w:cs="Arial"/>
          <w:sz w:val="22"/>
          <w:szCs w:val="22"/>
        </w:rPr>
        <w:t xml:space="preserve"> du</w:t>
      </w:r>
      <w:r w:rsidR="00410C57">
        <w:rPr>
          <w:rFonts w:ascii="Arial" w:hAnsi="Arial" w:cs="Arial"/>
          <w:sz w:val="22"/>
          <w:szCs w:val="22"/>
        </w:rPr>
        <w:t xml:space="preserve"> Comité Social et Economique Central (CSEC) et l’information du Comité de Groupe (CDG) r</w:t>
      </w:r>
      <w:r w:rsidRPr="007A00F8">
        <w:rPr>
          <w:rFonts w:ascii="Arial" w:hAnsi="Arial" w:cs="Arial"/>
          <w:sz w:val="22"/>
          <w:szCs w:val="22"/>
        </w:rPr>
        <w:t>éalisées, la commission recevra les informations nécessaires à son fonctionnement. Elles pourront</w:t>
      </w:r>
      <w:r>
        <w:rPr>
          <w:rFonts w:ascii="Arial" w:hAnsi="Arial" w:cs="Arial"/>
          <w:sz w:val="22"/>
          <w:szCs w:val="22"/>
        </w:rPr>
        <w:t xml:space="preserve"> prendre la forme d’indicateurs qui pourront par exemple être les suivants </w:t>
      </w:r>
      <w:r w:rsidRPr="00D115EE">
        <w:rPr>
          <w:rFonts w:ascii="Arial" w:hAnsi="Arial" w:cs="Arial"/>
          <w:sz w:val="22"/>
          <w:szCs w:val="22"/>
        </w:rPr>
        <w:t>:</w:t>
      </w:r>
    </w:p>
    <w:p w14:paraId="76DD3A7A" w14:textId="77777777" w:rsidR="00C557FB" w:rsidRPr="00D115EE" w:rsidRDefault="00C557FB" w:rsidP="00C557FB">
      <w:pPr>
        <w:ind w:left="1800"/>
        <w:jc w:val="both"/>
        <w:rPr>
          <w:rFonts w:ascii="Arial" w:hAnsi="Arial" w:cs="Arial"/>
          <w:b/>
          <w:sz w:val="22"/>
          <w:szCs w:val="22"/>
        </w:rPr>
      </w:pPr>
    </w:p>
    <w:p w14:paraId="20195642" w14:textId="77777777" w:rsidR="00C557FB" w:rsidRPr="00D115EE" w:rsidRDefault="00C557FB" w:rsidP="00C557FB">
      <w:pPr>
        <w:numPr>
          <w:ilvl w:val="0"/>
          <w:numId w:val="9"/>
        </w:numPr>
        <w:tabs>
          <w:tab w:val="clear" w:pos="1440"/>
          <w:tab w:val="num" w:pos="720"/>
        </w:tabs>
        <w:jc w:val="both"/>
        <w:rPr>
          <w:rFonts w:ascii="Arial" w:hAnsi="Arial" w:cs="Arial"/>
          <w:sz w:val="22"/>
          <w:szCs w:val="22"/>
        </w:rPr>
      </w:pPr>
      <w:r>
        <w:rPr>
          <w:rFonts w:ascii="Arial" w:hAnsi="Arial" w:cs="Arial"/>
          <w:sz w:val="22"/>
          <w:szCs w:val="22"/>
        </w:rPr>
        <w:t>é</w:t>
      </w:r>
      <w:r w:rsidRPr="00D115EE">
        <w:rPr>
          <w:rFonts w:ascii="Arial" w:hAnsi="Arial" w:cs="Arial"/>
          <w:sz w:val="22"/>
          <w:szCs w:val="22"/>
        </w:rPr>
        <w:t>volution des métiers (</w:t>
      </w:r>
      <w:r w:rsidRPr="006B2A0C">
        <w:rPr>
          <w:rFonts w:ascii="Arial" w:hAnsi="Arial" w:cs="Arial"/>
          <w:sz w:val="22"/>
          <w:szCs w:val="22"/>
        </w:rPr>
        <w:t>transformation</w:t>
      </w:r>
      <w:r>
        <w:rPr>
          <w:rFonts w:ascii="Arial" w:hAnsi="Arial" w:cs="Arial"/>
          <w:sz w:val="22"/>
          <w:szCs w:val="22"/>
        </w:rPr>
        <w:t>, é</w:t>
      </w:r>
      <w:r w:rsidRPr="006B2A0C">
        <w:rPr>
          <w:rFonts w:ascii="Arial" w:hAnsi="Arial" w:cs="Arial"/>
          <w:sz w:val="22"/>
          <w:szCs w:val="22"/>
        </w:rPr>
        <w:t>mergent</w:t>
      </w:r>
      <w:r>
        <w:rPr>
          <w:rFonts w:ascii="Arial" w:hAnsi="Arial" w:cs="Arial"/>
          <w:sz w:val="22"/>
          <w:szCs w:val="22"/>
        </w:rPr>
        <w:t>s</w:t>
      </w:r>
      <w:r w:rsidRPr="006B2A0C">
        <w:rPr>
          <w:rFonts w:ascii="Arial" w:hAnsi="Arial" w:cs="Arial"/>
          <w:sz w:val="22"/>
          <w:szCs w:val="22"/>
        </w:rPr>
        <w:t xml:space="preserve"> ou nouveau</w:t>
      </w:r>
      <w:r>
        <w:rPr>
          <w:rFonts w:ascii="Arial" w:hAnsi="Arial" w:cs="Arial"/>
          <w:sz w:val="22"/>
          <w:szCs w:val="22"/>
        </w:rPr>
        <w:t>x, menacés),</w:t>
      </w:r>
    </w:p>
    <w:p w14:paraId="070ED6CE" w14:textId="77777777" w:rsidR="00C557FB" w:rsidRPr="00D115EE" w:rsidRDefault="00C557FB" w:rsidP="00C557FB">
      <w:pPr>
        <w:numPr>
          <w:ilvl w:val="0"/>
          <w:numId w:val="9"/>
        </w:numPr>
        <w:tabs>
          <w:tab w:val="clear" w:pos="1440"/>
          <w:tab w:val="num" w:pos="720"/>
        </w:tabs>
        <w:jc w:val="both"/>
        <w:rPr>
          <w:rFonts w:ascii="Arial" w:hAnsi="Arial" w:cs="Arial"/>
          <w:sz w:val="22"/>
          <w:szCs w:val="22"/>
        </w:rPr>
      </w:pPr>
      <w:r>
        <w:rPr>
          <w:rFonts w:ascii="Arial" w:hAnsi="Arial" w:cs="Arial"/>
          <w:sz w:val="22"/>
          <w:szCs w:val="22"/>
        </w:rPr>
        <w:t>é</w:t>
      </w:r>
      <w:r w:rsidRPr="00D115EE">
        <w:rPr>
          <w:rFonts w:ascii="Arial" w:hAnsi="Arial" w:cs="Arial"/>
          <w:sz w:val="22"/>
          <w:szCs w:val="22"/>
        </w:rPr>
        <w:t>volution de la pyramide des âges, des anciennetés, par organisations</w:t>
      </w:r>
      <w:r>
        <w:rPr>
          <w:rFonts w:ascii="Arial" w:hAnsi="Arial" w:cs="Arial"/>
          <w:sz w:val="22"/>
          <w:szCs w:val="22"/>
        </w:rPr>
        <w:t xml:space="preserve"> jugées</w:t>
      </w:r>
      <w:r w:rsidRPr="00D115EE">
        <w:rPr>
          <w:rFonts w:ascii="Arial" w:hAnsi="Arial" w:cs="Arial"/>
          <w:sz w:val="22"/>
          <w:szCs w:val="22"/>
        </w:rPr>
        <w:t xml:space="preserve"> pertinentes</w:t>
      </w:r>
      <w:r>
        <w:rPr>
          <w:rFonts w:ascii="Arial" w:hAnsi="Arial" w:cs="Arial"/>
          <w:sz w:val="22"/>
          <w:szCs w:val="22"/>
        </w:rPr>
        <w:t>,</w:t>
      </w:r>
    </w:p>
    <w:p w14:paraId="5F53527C" w14:textId="77777777" w:rsidR="00C557FB" w:rsidRPr="00D115EE" w:rsidRDefault="00C557FB" w:rsidP="00C557FB">
      <w:pPr>
        <w:numPr>
          <w:ilvl w:val="0"/>
          <w:numId w:val="9"/>
        </w:numPr>
        <w:tabs>
          <w:tab w:val="clear" w:pos="1440"/>
          <w:tab w:val="num" w:pos="720"/>
        </w:tabs>
        <w:jc w:val="both"/>
        <w:rPr>
          <w:rFonts w:ascii="Arial" w:hAnsi="Arial" w:cs="Arial"/>
          <w:sz w:val="22"/>
          <w:szCs w:val="22"/>
        </w:rPr>
      </w:pPr>
      <w:r>
        <w:rPr>
          <w:rFonts w:ascii="Arial" w:hAnsi="Arial" w:cs="Arial"/>
          <w:sz w:val="22"/>
          <w:szCs w:val="22"/>
        </w:rPr>
        <w:t>s</w:t>
      </w:r>
      <w:r w:rsidRPr="00D115EE">
        <w:rPr>
          <w:rFonts w:ascii="Arial" w:hAnsi="Arial" w:cs="Arial"/>
          <w:sz w:val="22"/>
          <w:szCs w:val="22"/>
        </w:rPr>
        <w:t xml:space="preserve">ituation des effectifs </w:t>
      </w:r>
      <w:r>
        <w:rPr>
          <w:rFonts w:ascii="Arial" w:hAnsi="Arial" w:cs="Arial"/>
          <w:sz w:val="22"/>
          <w:szCs w:val="22"/>
        </w:rPr>
        <w:t xml:space="preserve">CDI et </w:t>
      </w:r>
      <w:r w:rsidRPr="00D115EE">
        <w:rPr>
          <w:rFonts w:ascii="Arial" w:hAnsi="Arial" w:cs="Arial"/>
          <w:sz w:val="22"/>
          <w:szCs w:val="22"/>
        </w:rPr>
        <w:t>autres types de contrat CDD</w:t>
      </w:r>
      <w:r>
        <w:rPr>
          <w:rFonts w:ascii="Arial" w:hAnsi="Arial" w:cs="Arial"/>
          <w:sz w:val="22"/>
          <w:szCs w:val="22"/>
        </w:rPr>
        <w:t xml:space="preserve"> </w:t>
      </w:r>
      <w:r w:rsidRPr="00D115EE">
        <w:rPr>
          <w:rFonts w:ascii="Arial" w:hAnsi="Arial" w:cs="Arial"/>
          <w:sz w:val="22"/>
          <w:szCs w:val="22"/>
        </w:rPr>
        <w:t xml:space="preserve">/ contrat de professionnalisation, d’apprentissage, </w:t>
      </w:r>
      <w:r>
        <w:rPr>
          <w:rFonts w:ascii="Arial" w:hAnsi="Arial" w:cs="Arial"/>
          <w:sz w:val="22"/>
          <w:szCs w:val="22"/>
        </w:rPr>
        <w:t>i</w:t>
      </w:r>
      <w:r w:rsidRPr="00D115EE">
        <w:rPr>
          <w:rFonts w:ascii="Arial" w:hAnsi="Arial" w:cs="Arial"/>
          <w:sz w:val="22"/>
          <w:szCs w:val="22"/>
        </w:rPr>
        <w:t>ntérimaire</w:t>
      </w:r>
      <w:r>
        <w:rPr>
          <w:rFonts w:ascii="Arial" w:hAnsi="Arial" w:cs="Arial"/>
          <w:sz w:val="22"/>
          <w:szCs w:val="22"/>
        </w:rPr>
        <w:t>s</w:t>
      </w:r>
      <w:r w:rsidRPr="00D115EE">
        <w:rPr>
          <w:rFonts w:ascii="Arial" w:hAnsi="Arial" w:cs="Arial"/>
          <w:sz w:val="22"/>
          <w:szCs w:val="22"/>
        </w:rPr>
        <w:t>…</w:t>
      </w:r>
      <w:r>
        <w:rPr>
          <w:rFonts w:ascii="Arial" w:hAnsi="Arial" w:cs="Arial"/>
          <w:sz w:val="22"/>
          <w:szCs w:val="22"/>
        </w:rPr>
        <w:t> ;</w:t>
      </w:r>
    </w:p>
    <w:p w14:paraId="1A903AFD" w14:textId="77777777" w:rsidR="00C557FB" w:rsidRPr="00D115EE" w:rsidRDefault="00C557FB" w:rsidP="00C557FB">
      <w:pPr>
        <w:numPr>
          <w:ilvl w:val="0"/>
          <w:numId w:val="9"/>
        </w:numPr>
        <w:tabs>
          <w:tab w:val="clear" w:pos="1440"/>
          <w:tab w:val="num" w:pos="720"/>
        </w:tabs>
        <w:jc w:val="both"/>
        <w:rPr>
          <w:rFonts w:ascii="Arial" w:hAnsi="Arial" w:cs="Arial"/>
          <w:sz w:val="22"/>
          <w:szCs w:val="22"/>
        </w:rPr>
      </w:pPr>
      <w:r>
        <w:rPr>
          <w:rFonts w:ascii="Arial" w:hAnsi="Arial" w:cs="Arial"/>
          <w:sz w:val="22"/>
          <w:szCs w:val="22"/>
        </w:rPr>
        <w:t>é</w:t>
      </w:r>
      <w:r w:rsidRPr="00D115EE">
        <w:rPr>
          <w:rFonts w:ascii="Arial" w:hAnsi="Arial" w:cs="Arial"/>
          <w:sz w:val="22"/>
          <w:szCs w:val="22"/>
        </w:rPr>
        <w:t>volution de la cartographie des métiers et des compétences nécessaires</w:t>
      </w:r>
      <w:r>
        <w:rPr>
          <w:rFonts w:ascii="Arial" w:hAnsi="Arial" w:cs="Arial"/>
          <w:sz w:val="22"/>
          <w:szCs w:val="22"/>
        </w:rPr>
        <w:t>,</w:t>
      </w:r>
    </w:p>
    <w:p w14:paraId="18057012" w14:textId="77777777" w:rsidR="00AA70FB" w:rsidRDefault="00C557FB" w:rsidP="00AA70FB">
      <w:pPr>
        <w:numPr>
          <w:ilvl w:val="0"/>
          <w:numId w:val="9"/>
        </w:numPr>
        <w:tabs>
          <w:tab w:val="clear" w:pos="1440"/>
          <w:tab w:val="num" w:pos="720"/>
        </w:tabs>
        <w:jc w:val="both"/>
        <w:rPr>
          <w:rFonts w:ascii="Arial" w:hAnsi="Arial" w:cs="Arial"/>
          <w:sz w:val="22"/>
          <w:szCs w:val="22"/>
        </w:rPr>
      </w:pPr>
      <w:r>
        <w:rPr>
          <w:rFonts w:ascii="Arial" w:hAnsi="Arial" w:cs="Arial"/>
          <w:sz w:val="22"/>
          <w:szCs w:val="22"/>
        </w:rPr>
        <w:t>o</w:t>
      </w:r>
      <w:r w:rsidRPr="00D115EE">
        <w:rPr>
          <w:rFonts w:ascii="Arial" w:hAnsi="Arial" w:cs="Arial"/>
          <w:sz w:val="22"/>
          <w:szCs w:val="22"/>
        </w:rPr>
        <w:t>rientations en matière de formation</w:t>
      </w:r>
      <w:r>
        <w:rPr>
          <w:rFonts w:ascii="Arial" w:hAnsi="Arial" w:cs="Arial"/>
          <w:sz w:val="22"/>
          <w:szCs w:val="22"/>
        </w:rPr>
        <w:t>,</w:t>
      </w:r>
    </w:p>
    <w:p w14:paraId="7FE9F36E" w14:textId="1BEF5E51" w:rsidR="00AA70FB" w:rsidRPr="00AA70FB" w:rsidRDefault="00AA70FB" w:rsidP="00AA70FB">
      <w:pPr>
        <w:numPr>
          <w:ilvl w:val="0"/>
          <w:numId w:val="9"/>
        </w:numPr>
        <w:tabs>
          <w:tab w:val="clear" w:pos="1440"/>
          <w:tab w:val="num" w:pos="720"/>
        </w:tabs>
        <w:jc w:val="both"/>
        <w:rPr>
          <w:rFonts w:ascii="Arial" w:hAnsi="Arial" w:cs="Arial"/>
          <w:sz w:val="22"/>
          <w:szCs w:val="22"/>
        </w:rPr>
      </w:pPr>
      <w:r w:rsidRPr="00AA70FB">
        <w:rPr>
          <w:rFonts w:ascii="Arial" w:hAnsi="Arial" w:cs="Arial"/>
          <w:sz w:val="22"/>
          <w:szCs w:val="22"/>
        </w:rPr>
        <w:t xml:space="preserve">taux de réalisation des entretiens périodiques et des entretiens professionnels </w:t>
      </w:r>
    </w:p>
    <w:p w14:paraId="1B21630C" w14:textId="77777777" w:rsidR="00C557FB" w:rsidRDefault="00C557FB" w:rsidP="00C557FB">
      <w:pPr>
        <w:numPr>
          <w:ilvl w:val="0"/>
          <w:numId w:val="9"/>
        </w:numPr>
        <w:tabs>
          <w:tab w:val="clear" w:pos="1440"/>
          <w:tab w:val="num" w:pos="720"/>
        </w:tabs>
        <w:jc w:val="both"/>
        <w:rPr>
          <w:rFonts w:ascii="Arial" w:hAnsi="Arial" w:cs="Arial"/>
          <w:sz w:val="22"/>
          <w:szCs w:val="22"/>
        </w:rPr>
      </w:pPr>
      <w:r>
        <w:rPr>
          <w:rFonts w:ascii="Arial" w:hAnsi="Arial" w:cs="Arial"/>
          <w:sz w:val="22"/>
          <w:szCs w:val="22"/>
        </w:rPr>
        <w:t>etc.</w:t>
      </w:r>
    </w:p>
    <w:p w14:paraId="6AE175B5" w14:textId="77777777" w:rsidR="00C557FB" w:rsidRDefault="00C557FB" w:rsidP="00C557FB">
      <w:pPr>
        <w:ind w:left="1092" w:firstLine="708"/>
        <w:jc w:val="both"/>
        <w:rPr>
          <w:rFonts w:ascii="Arial" w:hAnsi="Arial" w:cs="Arial"/>
          <w:sz w:val="22"/>
          <w:szCs w:val="22"/>
        </w:rPr>
      </w:pPr>
    </w:p>
    <w:p w14:paraId="666DA35A" w14:textId="48455832" w:rsidR="00C557FB" w:rsidRPr="0027515D" w:rsidRDefault="00C557FB" w:rsidP="00E65BEA">
      <w:pPr>
        <w:jc w:val="both"/>
        <w:rPr>
          <w:rFonts w:ascii="Arial" w:hAnsi="Arial" w:cs="Arial"/>
          <w:sz w:val="22"/>
          <w:szCs w:val="22"/>
        </w:rPr>
      </w:pPr>
      <w:r w:rsidRPr="0027515D">
        <w:rPr>
          <w:rFonts w:ascii="Arial" w:hAnsi="Arial" w:cs="Arial"/>
          <w:sz w:val="22"/>
          <w:szCs w:val="22"/>
        </w:rPr>
        <w:t xml:space="preserve">Les remarques émises par l’expert du </w:t>
      </w:r>
      <w:r>
        <w:rPr>
          <w:rFonts w:ascii="Arial" w:hAnsi="Arial" w:cs="Arial"/>
          <w:sz w:val="22"/>
          <w:szCs w:val="22"/>
        </w:rPr>
        <w:t>CSEC</w:t>
      </w:r>
      <w:r w:rsidRPr="0027515D">
        <w:rPr>
          <w:rFonts w:ascii="Arial" w:hAnsi="Arial" w:cs="Arial"/>
          <w:sz w:val="22"/>
          <w:szCs w:val="22"/>
        </w:rPr>
        <w:t xml:space="preserve"> et du C</w:t>
      </w:r>
      <w:r w:rsidR="00807EFE">
        <w:rPr>
          <w:rFonts w:ascii="Arial" w:hAnsi="Arial" w:cs="Arial"/>
          <w:sz w:val="22"/>
          <w:szCs w:val="22"/>
        </w:rPr>
        <w:t>D</w:t>
      </w:r>
      <w:r w:rsidRPr="0027515D">
        <w:rPr>
          <w:rFonts w:ascii="Arial" w:hAnsi="Arial" w:cs="Arial"/>
          <w:sz w:val="22"/>
          <w:szCs w:val="22"/>
        </w:rPr>
        <w:t>G, à l’occasion de la présentation des comptes annuels, concernant les points ayant un lien avec la G</w:t>
      </w:r>
      <w:r>
        <w:rPr>
          <w:rFonts w:ascii="Arial" w:hAnsi="Arial" w:cs="Arial"/>
          <w:sz w:val="22"/>
          <w:szCs w:val="22"/>
        </w:rPr>
        <w:t>EPP,</w:t>
      </w:r>
      <w:r w:rsidRPr="0027515D">
        <w:rPr>
          <w:rFonts w:ascii="Arial" w:hAnsi="Arial" w:cs="Arial"/>
          <w:sz w:val="22"/>
          <w:szCs w:val="22"/>
        </w:rPr>
        <w:t xml:space="preserve"> seront également communiquées.</w:t>
      </w:r>
    </w:p>
    <w:p w14:paraId="1720A49D" w14:textId="77777777" w:rsidR="00C557FB" w:rsidRPr="00E30966" w:rsidRDefault="00C557FB" w:rsidP="00C557FB">
      <w:pPr>
        <w:jc w:val="both"/>
        <w:rPr>
          <w:rFonts w:ascii="Arial" w:hAnsi="Arial" w:cs="Arial"/>
          <w:sz w:val="22"/>
          <w:szCs w:val="22"/>
        </w:rPr>
      </w:pPr>
    </w:p>
    <w:p w14:paraId="5A57EA9C" w14:textId="77777777" w:rsidR="00C557FB" w:rsidRPr="0027515D" w:rsidRDefault="00C557FB" w:rsidP="00E65BEA">
      <w:pPr>
        <w:jc w:val="both"/>
        <w:rPr>
          <w:rFonts w:ascii="Arial" w:hAnsi="Arial" w:cs="Arial"/>
          <w:sz w:val="22"/>
          <w:szCs w:val="22"/>
        </w:rPr>
      </w:pPr>
      <w:r w:rsidRPr="0027515D">
        <w:rPr>
          <w:rFonts w:ascii="Arial" w:hAnsi="Arial" w:cs="Arial"/>
          <w:sz w:val="22"/>
          <w:szCs w:val="22"/>
        </w:rPr>
        <w:t>Une réunion préparatoire pourra se tenir la demi-journée précédant la tenue de la réunion, à la demande des membres de la commission.</w:t>
      </w:r>
    </w:p>
    <w:p w14:paraId="79D038C3" w14:textId="77777777" w:rsidR="00C557FB" w:rsidRPr="00E30966" w:rsidRDefault="00C557FB" w:rsidP="00C557FB">
      <w:pPr>
        <w:jc w:val="both"/>
        <w:rPr>
          <w:rFonts w:ascii="Arial" w:hAnsi="Arial" w:cs="Arial"/>
          <w:sz w:val="22"/>
          <w:szCs w:val="22"/>
          <w:highlight w:val="yellow"/>
        </w:rPr>
      </w:pPr>
    </w:p>
    <w:p w14:paraId="441E85BA" w14:textId="77777777" w:rsidR="00C557FB" w:rsidRDefault="00C557FB" w:rsidP="00C557FB">
      <w:pPr>
        <w:jc w:val="both"/>
        <w:rPr>
          <w:rFonts w:ascii="Arial" w:hAnsi="Arial" w:cs="Arial"/>
          <w:sz w:val="22"/>
          <w:szCs w:val="22"/>
        </w:rPr>
      </w:pPr>
    </w:p>
    <w:p w14:paraId="61FD1832" w14:textId="77777777" w:rsidR="00C557FB" w:rsidRDefault="00C557FB" w:rsidP="00C557FB">
      <w:pPr>
        <w:rPr>
          <w:rFonts w:ascii="Arial" w:eastAsia="Calibri" w:hAnsi="Arial" w:cs="Arial"/>
          <w:sz w:val="22"/>
          <w:szCs w:val="22"/>
          <w:lang w:eastAsia="en-US"/>
        </w:rPr>
      </w:pPr>
      <w:r>
        <w:rPr>
          <w:rFonts w:ascii="Arial" w:hAnsi="Arial" w:cs="Arial"/>
        </w:rPr>
        <w:br w:type="page"/>
      </w:r>
    </w:p>
    <w:p w14:paraId="45961805" w14:textId="77777777" w:rsidR="00C557FB" w:rsidRPr="00EB2EC3" w:rsidRDefault="00C557FB" w:rsidP="00C557FB">
      <w:pPr>
        <w:pStyle w:val="Titre1"/>
      </w:pPr>
      <w:bookmarkStart w:id="29" w:name="_II._Le_maintien_et_le_développement"/>
      <w:bookmarkStart w:id="30" w:name="_Toc399340562"/>
      <w:bookmarkStart w:id="31" w:name="_Toc184310096"/>
      <w:bookmarkStart w:id="32" w:name="_Toc203547586"/>
      <w:bookmarkStart w:id="33" w:name="_Toc234061332"/>
      <w:bookmarkEnd w:id="29"/>
      <w:r>
        <w:lastRenderedPageBreak/>
        <w:t>II.</w:t>
      </w:r>
      <w:r w:rsidRPr="00EB2EC3">
        <w:t xml:space="preserve"> </w:t>
      </w:r>
      <w:r w:rsidRPr="006B286F">
        <w:t>L</w:t>
      </w:r>
      <w:r>
        <w:t>e maintien et le développement de l</w:t>
      </w:r>
      <w:r>
        <w:rPr>
          <w:rFonts w:hint="eastAsia"/>
        </w:rPr>
        <w:t>’</w:t>
      </w:r>
      <w:r>
        <w:t>employabilité</w:t>
      </w:r>
      <w:bookmarkEnd w:id="30"/>
      <w:bookmarkEnd w:id="31"/>
      <w:bookmarkEnd w:id="32"/>
      <w:r w:rsidRPr="006B286F">
        <w:t xml:space="preserve"> </w:t>
      </w:r>
      <w:bookmarkEnd w:id="33"/>
    </w:p>
    <w:p w14:paraId="2A245A33" w14:textId="77777777" w:rsidR="00C557FB" w:rsidRDefault="00C557FB" w:rsidP="00C557FB"/>
    <w:p w14:paraId="4FA51CF6" w14:textId="77777777" w:rsidR="00C557FB" w:rsidRDefault="00C557FB" w:rsidP="00C557FB"/>
    <w:p w14:paraId="0C54D952" w14:textId="77777777" w:rsidR="00C557FB" w:rsidRDefault="00C557FB" w:rsidP="008B7606">
      <w:pPr>
        <w:pStyle w:val="Titre2"/>
      </w:pPr>
      <w:bookmarkStart w:id="34" w:name="_Toc399340563"/>
      <w:bookmarkStart w:id="35" w:name="_Toc184310097"/>
      <w:bookmarkStart w:id="36" w:name="_Toc203547587"/>
      <w:r>
        <w:t>II.1</w:t>
      </w:r>
      <w:r>
        <w:tab/>
        <w:t>Faire le point sur sa carrière</w:t>
      </w:r>
      <w:bookmarkEnd w:id="34"/>
      <w:r w:rsidRPr="00F77C79">
        <w:t xml:space="preserve"> </w:t>
      </w:r>
      <w:r>
        <w:t xml:space="preserve">et </w:t>
      </w:r>
      <w:r w:rsidRPr="00CE4750">
        <w:t>construire son parcours professionnel</w:t>
      </w:r>
      <w:bookmarkEnd w:id="35"/>
      <w:bookmarkEnd w:id="36"/>
    </w:p>
    <w:p w14:paraId="2E21CB00" w14:textId="77777777" w:rsidR="00C557FB" w:rsidRDefault="00C557FB" w:rsidP="00C557FB">
      <w:pPr>
        <w:pStyle w:val="Titre3"/>
      </w:pPr>
    </w:p>
    <w:p w14:paraId="617578EB" w14:textId="77777777" w:rsidR="00C557FB" w:rsidRDefault="00C557FB" w:rsidP="00C557FB">
      <w:pPr>
        <w:rPr>
          <w:rFonts w:ascii="Arial" w:hAnsi="Arial" w:cs="Arial"/>
          <w:sz w:val="22"/>
          <w:szCs w:val="22"/>
        </w:rPr>
      </w:pPr>
      <w:r w:rsidRPr="00881F27">
        <w:rPr>
          <w:rFonts w:ascii="Arial" w:hAnsi="Arial" w:cs="Arial"/>
          <w:sz w:val="22"/>
          <w:szCs w:val="22"/>
        </w:rPr>
        <w:t>Les différents acteurs de l’entreprise jouent un rôle primo</w:t>
      </w:r>
      <w:r>
        <w:rPr>
          <w:rFonts w:ascii="Arial" w:hAnsi="Arial" w:cs="Arial"/>
          <w:sz w:val="22"/>
          <w:szCs w:val="22"/>
        </w:rPr>
        <w:t xml:space="preserve">rdial dans la construction de la carrière du salarié et plus généralement dans la démarche de GEPP. </w:t>
      </w:r>
    </w:p>
    <w:p w14:paraId="72ACB8DE" w14:textId="77777777" w:rsidR="00C557FB" w:rsidRDefault="00C557FB" w:rsidP="00C557FB">
      <w:pPr>
        <w:rPr>
          <w:rFonts w:ascii="Arial" w:hAnsi="Arial" w:cs="Arial"/>
          <w:sz w:val="22"/>
          <w:szCs w:val="22"/>
        </w:rPr>
      </w:pPr>
    </w:p>
    <w:p w14:paraId="673D1342" w14:textId="33E05ACA" w:rsidR="00C557FB" w:rsidRPr="00407BB4" w:rsidRDefault="00C557FB" w:rsidP="00C557FB">
      <w:pPr>
        <w:spacing w:after="120"/>
        <w:rPr>
          <w:rFonts w:ascii="Arial" w:hAnsi="Arial" w:cs="Arial"/>
          <w:sz w:val="22"/>
          <w:szCs w:val="22"/>
        </w:rPr>
      </w:pPr>
      <w:r>
        <w:rPr>
          <w:rFonts w:ascii="Arial" w:hAnsi="Arial" w:cs="Arial"/>
          <w:sz w:val="22"/>
          <w:szCs w:val="22"/>
        </w:rPr>
        <w:t xml:space="preserve">Ainsi, la </w:t>
      </w:r>
      <w:r w:rsidRPr="00881F27">
        <w:rPr>
          <w:rFonts w:ascii="Arial" w:hAnsi="Arial" w:cs="Arial"/>
          <w:b/>
          <w:bCs/>
          <w:sz w:val="22"/>
          <w:szCs w:val="22"/>
        </w:rPr>
        <w:t>Direction des Ressources Humaines</w:t>
      </w:r>
      <w:r>
        <w:rPr>
          <w:rFonts w:ascii="Arial" w:hAnsi="Arial" w:cs="Arial"/>
          <w:sz w:val="22"/>
          <w:szCs w:val="22"/>
        </w:rPr>
        <w:t xml:space="preserve"> développe l’employabilité des salariés, </w:t>
      </w:r>
      <w:r w:rsidRPr="00407BB4">
        <w:rPr>
          <w:rFonts w:ascii="Arial" w:hAnsi="Arial" w:cs="Arial"/>
          <w:sz w:val="22"/>
          <w:szCs w:val="22"/>
        </w:rPr>
        <w:t xml:space="preserve">Son rôle est multiple </w:t>
      </w:r>
      <w:r>
        <w:rPr>
          <w:rFonts w:ascii="Arial" w:hAnsi="Arial" w:cs="Arial"/>
          <w:sz w:val="22"/>
          <w:szCs w:val="22"/>
        </w:rPr>
        <w:t xml:space="preserve">et partagé avec les managers et les services </w:t>
      </w:r>
      <w:r w:rsidR="00FA5D9F">
        <w:rPr>
          <w:rFonts w:ascii="Arial" w:hAnsi="Arial" w:cs="Arial"/>
          <w:sz w:val="22"/>
          <w:szCs w:val="22"/>
        </w:rPr>
        <w:t>Ressources Humaines</w:t>
      </w:r>
      <w:r>
        <w:rPr>
          <w:rFonts w:ascii="Arial" w:hAnsi="Arial" w:cs="Arial"/>
          <w:sz w:val="22"/>
          <w:szCs w:val="22"/>
        </w:rPr>
        <w:t xml:space="preserve"> locaux. Il consiste notamment à :</w:t>
      </w:r>
    </w:p>
    <w:p w14:paraId="2D18B97F" w14:textId="77777777" w:rsidR="00C557FB" w:rsidRPr="00E30966" w:rsidRDefault="00C557FB" w:rsidP="00C557FB">
      <w:pPr>
        <w:numPr>
          <w:ilvl w:val="0"/>
          <w:numId w:val="71"/>
        </w:numPr>
        <w:tabs>
          <w:tab w:val="clear" w:pos="1440"/>
          <w:tab w:val="num" w:pos="0"/>
        </w:tabs>
        <w:spacing w:after="120"/>
        <w:ind w:left="720"/>
        <w:jc w:val="both"/>
        <w:rPr>
          <w:rFonts w:ascii="Arial" w:hAnsi="Arial" w:cs="Arial"/>
          <w:sz w:val="22"/>
          <w:szCs w:val="22"/>
        </w:rPr>
      </w:pPr>
      <w:r>
        <w:rPr>
          <w:rFonts w:ascii="Arial" w:hAnsi="Arial" w:cs="Arial"/>
          <w:sz w:val="22"/>
          <w:szCs w:val="22"/>
        </w:rPr>
        <w:t>c</w:t>
      </w:r>
      <w:r w:rsidRPr="00F327BF">
        <w:rPr>
          <w:rFonts w:ascii="Arial" w:hAnsi="Arial" w:cs="Arial"/>
          <w:sz w:val="22"/>
          <w:szCs w:val="22"/>
        </w:rPr>
        <w:t xml:space="preserve">ommuniquer </w:t>
      </w:r>
      <w:r w:rsidRPr="00E30966">
        <w:rPr>
          <w:rFonts w:ascii="Arial" w:hAnsi="Arial" w:cs="Arial"/>
          <w:sz w:val="22"/>
          <w:szCs w:val="22"/>
        </w:rPr>
        <w:t>sur l’évolution des emplois et les dispositifs de formation (</w:t>
      </w:r>
      <w:r>
        <w:rPr>
          <w:rFonts w:ascii="Arial" w:hAnsi="Arial" w:cs="Arial"/>
          <w:sz w:val="22"/>
          <w:szCs w:val="22"/>
        </w:rPr>
        <w:t>action</w:t>
      </w:r>
      <w:r w:rsidRPr="00E30966">
        <w:rPr>
          <w:rFonts w:ascii="Arial" w:hAnsi="Arial" w:cs="Arial"/>
          <w:sz w:val="22"/>
          <w:szCs w:val="22"/>
        </w:rPr>
        <w:t xml:space="preserve"> de professionnalisation, </w:t>
      </w:r>
      <w:r>
        <w:rPr>
          <w:rFonts w:ascii="Arial" w:hAnsi="Arial" w:cs="Arial"/>
          <w:sz w:val="22"/>
          <w:szCs w:val="22"/>
        </w:rPr>
        <w:t>CPF</w:t>
      </w:r>
      <w:r>
        <w:rPr>
          <w:rStyle w:val="Appelnotedebasdep"/>
          <w:rFonts w:ascii="Arial" w:hAnsi="Arial" w:cs="Arial"/>
          <w:sz w:val="22"/>
          <w:szCs w:val="22"/>
        </w:rPr>
        <w:footnoteReference w:id="2"/>
      </w:r>
      <w:r w:rsidRPr="00E30966">
        <w:rPr>
          <w:rFonts w:ascii="Arial" w:hAnsi="Arial" w:cs="Arial"/>
          <w:sz w:val="22"/>
          <w:szCs w:val="22"/>
        </w:rPr>
        <w:t xml:space="preserve">, </w:t>
      </w:r>
      <w:r>
        <w:rPr>
          <w:rFonts w:ascii="Arial" w:hAnsi="Arial" w:cs="Arial"/>
          <w:sz w:val="22"/>
          <w:szCs w:val="22"/>
        </w:rPr>
        <w:t>PTP</w:t>
      </w:r>
      <w:r>
        <w:rPr>
          <w:rStyle w:val="Appelnotedebasdep"/>
          <w:rFonts w:ascii="Arial" w:hAnsi="Arial" w:cs="Arial"/>
          <w:sz w:val="22"/>
          <w:szCs w:val="22"/>
        </w:rPr>
        <w:footnoteReference w:id="3"/>
      </w:r>
      <w:r w:rsidRPr="00E30966">
        <w:rPr>
          <w:rFonts w:ascii="Arial" w:hAnsi="Arial" w:cs="Arial"/>
          <w:sz w:val="22"/>
          <w:szCs w:val="22"/>
        </w:rPr>
        <w:t>…),</w:t>
      </w:r>
    </w:p>
    <w:p w14:paraId="289113E8" w14:textId="77777777" w:rsidR="00C557FB" w:rsidRPr="006020AF" w:rsidRDefault="00C557FB" w:rsidP="00C557FB">
      <w:pPr>
        <w:numPr>
          <w:ilvl w:val="0"/>
          <w:numId w:val="71"/>
        </w:numPr>
        <w:tabs>
          <w:tab w:val="clear" w:pos="1440"/>
          <w:tab w:val="num" w:pos="720"/>
        </w:tabs>
        <w:spacing w:after="120"/>
        <w:ind w:left="720"/>
        <w:jc w:val="both"/>
        <w:rPr>
          <w:rFonts w:ascii="Arial" w:hAnsi="Arial" w:cs="Arial"/>
          <w:sz w:val="22"/>
          <w:szCs w:val="22"/>
        </w:rPr>
      </w:pPr>
      <w:r w:rsidRPr="006020AF">
        <w:rPr>
          <w:rFonts w:ascii="Arial" w:hAnsi="Arial" w:cs="Arial"/>
          <w:sz w:val="22"/>
          <w:szCs w:val="22"/>
        </w:rPr>
        <w:t>proposer des dispositifs de formation professionnalisants,</w:t>
      </w:r>
    </w:p>
    <w:p w14:paraId="60B56BCB" w14:textId="77777777" w:rsidR="00C557FB" w:rsidRDefault="00C557FB" w:rsidP="00C557FB">
      <w:pPr>
        <w:numPr>
          <w:ilvl w:val="0"/>
          <w:numId w:val="71"/>
        </w:numPr>
        <w:tabs>
          <w:tab w:val="clear" w:pos="1440"/>
          <w:tab w:val="num" w:pos="720"/>
        </w:tabs>
        <w:spacing w:after="120"/>
        <w:ind w:left="720"/>
        <w:jc w:val="both"/>
        <w:rPr>
          <w:rFonts w:ascii="Arial" w:hAnsi="Arial" w:cs="Arial"/>
          <w:sz w:val="22"/>
          <w:szCs w:val="22"/>
        </w:rPr>
      </w:pPr>
      <w:r w:rsidRPr="006020AF">
        <w:rPr>
          <w:rFonts w:ascii="Arial" w:hAnsi="Arial" w:cs="Arial"/>
          <w:sz w:val="22"/>
          <w:szCs w:val="22"/>
        </w:rPr>
        <w:t>promouvoir l</w:t>
      </w:r>
      <w:r w:rsidRPr="00F327BF">
        <w:rPr>
          <w:rFonts w:ascii="Arial" w:hAnsi="Arial" w:cs="Arial"/>
          <w:sz w:val="22"/>
          <w:szCs w:val="22"/>
        </w:rPr>
        <w:t>a certification des compétences (ex : VAE, parcours qualifiants ou diplômants)</w:t>
      </w:r>
      <w:r>
        <w:rPr>
          <w:rFonts w:ascii="Arial" w:hAnsi="Arial" w:cs="Arial"/>
          <w:sz w:val="22"/>
          <w:szCs w:val="22"/>
        </w:rPr>
        <w:t> ;</w:t>
      </w:r>
    </w:p>
    <w:p w14:paraId="2AF533A6" w14:textId="77777777" w:rsidR="00C557FB" w:rsidRDefault="00C557FB" w:rsidP="00C557FB">
      <w:pPr>
        <w:numPr>
          <w:ilvl w:val="0"/>
          <w:numId w:val="71"/>
        </w:numPr>
        <w:tabs>
          <w:tab w:val="clear" w:pos="1440"/>
          <w:tab w:val="num" w:pos="720"/>
        </w:tabs>
        <w:spacing w:after="120"/>
        <w:ind w:left="720"/>
        <w:jc w:val="both"/>
        <w:rPr>
          <w:rFonts w:ascii="Arial" w:hAnsi="Arial" w:cs="Arial"/>
          <w:sz w:val="22"/>
          <w:szCs w:val="22"/>
        </w:rPr>
      </w:pPr>
      <w:r>
        <w:rPr>
          <w:rFonts w:ascii="Arial" w:hAnsi="Arial" w:cs="Arial"/>
          <w:sz w:val="22"/>
          <w:szCs w:val="22"/>
        </w:rPr>
        <w:t>a</w:t>
      </w:r>
      <w:r w:rsidRPr="00F327BF">
        <w:rPr>
          <w:rFonts w:ascii="Arial" w:hAnsi="Arial" w:cs="Arial"/>
          <w:sz w:val="22"/>
          <w:szCs w:val="22"/>
        </w:rPr>
        <w:t>ider et accompagner les projets personnels internes ou externes des salariés</w:t>
      </w:r>
      <w:r>
        <w:rPr>
          <w:rFonts w:ascii="Arial" w:hAnsi="Arial" w:cs="Arial"/>
          <w:sz w:val="22"/>
          <w:szCs w:val="22"/>
        </w:rPr>
        <w:t xml:space="preserve">, </w:t>
      </w:r>
      <w:r w:rsidRPr="00DD57C4">
        <w:rPr>
          <w:rFonts w:ascii="Arial" w:hAnsi="Arial" w:cs="Arial"/>
          <w:sz w:val="22"/>
          <w:szCs w:val="22"/>
        </w:rPr>
        <w:t>validés par l’entreprise</w:t>
      </w:r>
      <w:r>
        <w:rPr>
          <w:rFonts w:ascii="Arial" w:hAnsi="Arial" w:cs="Arial"/>
          <w:sz w:val="22"/>
          <w:szCs w:val="22"/>
        </w:rPr>
        <w:t xml:space="preserve"> ;</w:t>
      </w:r>
    </w:p>
    <w:p w14:paraId="1BCB262C" w14:textId="77777777" w:rsidR="00C557FB" w:rsidRDefault="00C557FB" w:rsidP="00C557FB">
      <w:pPr>
        <w:numPr>
          <w:ilvl w:val="0"/>
          <w:numId w:val="71"/>
        </w:numPr>
        <w:tabs>
          <w:tab w:val="clear" w:pos="1440"/>
          <w:tab w:val="num" w:pos="720"/>
        </w:tabs>
        <w:spacing w:after="120"/>
        <w:ind w:left="720"/>
        <w:jc w:val="both"/>
        <w:rPr>
          <w:rFonts w:ascii="Arial" w:hAnsi="Arial" w:cs="Arial"/>
          <w:sz w:val="22"/>
          <w:szCs w:val="22"/>
        </w:rPr>
      </w:pPr>
      <w:r>
        <w:rPr>
          <w:rFonts w:ascii="Arial" w:hAnsi="Arial" w:cs="Arial"/>
          <w:sz w:val="22"/>
          <w:szCs w:val="22"/>
        </w:rPr>
        <w:t xml:space="preserve">encourager, </w:t>
      </w:r>
      <w:r w:rsidRPr="00F327BF">
        <w:rPr>
          <w:rFonts w:ascii="Arial" w:hAnsi="Arial" w:cs="Arial"/>
          <w:sz w:val="22"/>
          <w:szCs w:val="22"/>
        </w:rPr>
        <w:t>valoriser et accompagner la mobilité interne (fonctionnelle ou géographique)</w:t>
      </w:r>
      <w:r>
        <w:rPr>
          <w:rFonts w:ascii="Arial" w:hAnsi="Arial" w:cs="Arial"/>
          <w:sz w:val="22"/>
          <w:szCs w:val="22"/>
        </w:rPr>
        <w:t> ;</w:t>
      </w:r>
    </w:p>
    <w:p w14:paraId="5B8428AB" w14:textId="77777777" w:rsidR="00C557FB" w:rsidRDefault="00C557FB" w:rsidP="00C557FB">
      <w:pPr>
        <w:numPr>
          <w:ilvl w:val="0"/>
          <w:numId w:val="71"/>
        </w:numPr>
        <w:tabs>
          <w:tab w:val="clear" w:pos="1440"/>
          <w:tab w:val="num" w:pos="720"/>
        </w:tabs>
        <w:spacing w:after="120"/>
        <w:ind w:left="720"/>
        <w:jc w:val="both"/>
        <w:rPr>
          <w:rFonts w:ascii="Arial" w:hAnsi="Arial" w:cs="Arial"/>
          <w:sz w:val="22"/>
          <w:szCs w:val="22"/>
        </w:rPr>
      </w:pPr>
      <w:r>
        <w:rPr>
          <w:rFonts w:ascii="Arial" w:hAnsi="Arial" w:cs="Arial"/>
          <w:sz w:val="22"/>
          <w:szCs w:val="22"/>
        </w:rPr>
        <w:t>d</w:t>
      </w:r>
      <w:r w:rsidRPr="00F327BF">
        <w:rPr>
          <w:rFonts w:ascii="Arial" w:hAnsi="Arial" w:cs="Arial"/>
          <w:sz w:val="22"/>
          <w:szCs w:val="22"/>
        </w:rPr>
        <w:t xml:space="preserve">évelopper des </w:t>
      </w:r>
      <w:r>
        <w:rPr>
          <w:rFonts w:ascii="Arial" w:hAnsi="Arial" w:cs="Arial"/>
          <w:sz w:val="22"/>
          <w:szCs w:val="22"/>
        </w:rPr>
        <w:t xml:space="preserve">parcours </w:t>
      </w:r>
      <w:r w:rsidRPr="00F327BF">
        <w:rPr>
          <w:rFonts w:ascii="Arial" w:hAnsi="Arial" w:cs="Arial"/>
          <w:sz w:val="22"/>
          <w:szCs w:val="22"/>
        </w:rPr>
        <w:t>de carrière</w:t>
      </w:r>
      <w:r>
        <w:rPr>
          <w:rFonts w:ascii="Arial" w:hAnsi="Arial" w:cs="Arial"/>
          <w:sz w:val="22"/>
          <w:szCs w:val="22"/>
        </w:rPr>
        <w:t>,</w:t>
      </w:r>
    </w:p>
    <w:p w14:paraId="78191B48" w14:textId="77777777" w:rsidR="00C557FB" w:rsidRDefault="00C557FB" w:rsidP="00C557FB">
      <w:pPr>
        <w:numPr>
          <w:ilvl w:val="0"/>
          <w:numId w:val="71"/>
        </w:numPr>
        <w:tabs>
          <w:tab w:val="clear" w:pos="1440"/>
          <w:tab w:val="num" w:pos="720"/>
        </w:tabs>
        <w:ind w:left="720"/>
        <w:jc w:val="both"/>
        <w:rPr>
          <w:rFonts w:ascii="Arial" w:hAnsi="Arial" w:cs="Arial"/>
          <w:sz w:val="22"/>
          <w:szCs w:val="22"/>
        </w:rPr>
      </w:pPr>
      <w:r>
        <w:rPr>
          <w:rFonts w:ascii="Arial" w:hAnsi="Arial" w:cs="Arial"/>
          <w:sz w:val="22"/>
          <w:szCs w:val="22"/>
        </w:rPr>
        <w:t>favoriser la promotion interne.</w:t>
      </w:r>
    </w:p>
    <w:p w14:paraId="7638A053" w14:textId="77777777" w:rsidR="00C557FB" w:rsidRPr="00407BB4" w:rsidRDefault="00C557FB" w:rsidP="00C557FB">
      <w:pPr>
        <w:ind w:left="360"/>
        <w:rPr>
          <w:rFonts w:ascii="Arial" w:hAnsi="Arial" w:cs="Arial"/>
          <w:sz w:val="22"/>
          <w:szCs w:val="22"/>
        </w:rPr>
      </w:pPr>
    </w:p>
    <w:p w14:paraId="756B8410" w14:textId="2BCB2982" w:rsidR="00C557FB" w:rsidRPr="00CE4750" w:rsidRDefault="00C557FB" w:rsidP="00C557FB">
      <w:pPr>
        <w:jc w:val="both"/>
        <w:rPr>
          <w:rFonts w:ascii="Arial" w:hAnsi="Arial" w:cs="Arial"/>
          <w:sz w:val="22"/>
          <w:szCs w:val="22"/>
        </w:rPr>
      </w:pPr>
      <w:r w:rsidRPr="00407BB4">
        <w:rPr>
          <w:rFonts w:ascii="Arial" w:hAnsi="Arial" w:cs="Arial"/>
          <w:b/>
          <w:sz w:val="22"/>
          <w:szCs w:val="22"/>
        </w:rPr>
        <w:t>Le</w:t>
      </w:r>
      <w:r>
        <w:rPr>
          <w:rFonts w:ascii="Arial" w:hAnsi="Arial" w:cs="Arial"/>
          <w:b/>
          <w:sz w:val="22"/>
          <w:szCs w:val="22"/>
        </w:rPr>
        <w:t xml:space="preserve"> responsable R</w:t>
      </w:r>
      <w:r w:rsidR="001D47CB">
        <w:rPr>
          <w:rFonts w:ascii="Arial" w:hAnsi="Arial" w:cs="Arial"/>
          <w:b/>
          <w:sz w:val="22"/>
          <w:szCs w:val="22"/>
        </w:rPr>
        <w:t xml:space="preserve">essources </w:t>
      </w:r>
      <w:r>
        <w:rPr>
          <w:rFonts w:ascii="Arial" w:hAnsi="Arial" w:cs="Arial"/>
          <w:b/>
          <w:sz w:val="22"/>
          <w:szCs w:val="22"/>
        </w:rPr>
        <w:t>H</w:t>
      </w:r>
      <w:r w:rsidR="001D47CB">
        <w:rPr>
          <w:rFonts w:ascii="Arial" w:hAnsi="Arial" w:cs="Arial"/>
          <w:b/>
          <w:sz w:val="22"/>
          <w:szCs w:val="22"/>
        </w:rPr>
        <w:t>umaines</w:t>
      </w:r>
      <w:r>
        <w:rPr>
          <w:rFonts w:ascii="Arial" w:hAnsi="Arial" w:cs="Arial"/>
          <w:b/>
          <w:sz w:val="22"/>
          <w:szCs w:val="22"/>
        </w:rPr>
        <w:t xml:space="preserve"> site et le </w:t>
      </w:r>
      <w:r w:rsidRPr="00407BB4">
        <w:rPr>
          <w:rFonts w:ascii="Arial" w:hAnsi="Arial" w:cs="Arial"/>
          <w:b/>
          <w:sz w:val="22"/>
          <w:szCs w:val="22"/>
        </w:rPr>
        <w:t>Responsable d’Etablissement</w:t>
      </w:r>
      <w:r w:rsidRPr="00AB5EAB">
        <w:rPr>
          <w:rFonts w:ascii="Arial" w:hAnsi="Arial" w:cs="Arial"/>
          <w:sz w:val="22"/>
          <w:szCs w:val="22"/>
        </w:rPr>
        <w:t xml:space="preserve"> </w:t>
      </w:r>
      <w:r>
        <w:rPr>
          <w:rFonts w:ascii="Arial" w:hAnsi="Arial" w:cs="Arial"/>
          <w:sz w:val="22"/>
          <w:szCs w:val="22"/>
        </w:rPr>
        <w:t>assurent</w:t>
      </w:r>
      <w:r w:rsidRPr="00AB5EAB">
        <w:rPr>
          <w:rFonts w:ascii="Arial" w:hAnsi="Arial" w:cs="Arial"/>
          <w:sz w:val="22"/>
          <w:szCs w:val="22"/>
        </w:rPr>
        <w:t xml:space="preserve"> un rôle primordial dans la </w:t>
      </w:r>
      <w:r w:rsidRPr="00CE4750">
        <w:rPr>
          <w:rFonts w:ascii="Arial" w:hAnsi="Arial" w:cs="Arial"/>
          <w:sz w:val="22"/>
          <w:szCs w:val="22"/>
        </w:rPr>
        <w:t>transmission des informations fournies par la Direction des Ressources Humaines, notamment dans la préparation de l’encadrement intermédiaire à la sensibilisation des équipes à la démarche de GEPP.</w:t>
      </w:r>
    </w:p>
    <w:p w14:paraId="38B65A04" w14:textId="77777777" w:rsidR="00C557FB" w:rsidRPr="00CE4750" w:rsidRDefault="00C557FB" w:rsidP="00C557FB">
      <w:pPr>
        <w:jc w:val="both"/>
        <w:rPr>
          <w:rFonts w:ascii="Arial" w:hAnsi="Arial" w:cs="Arial"/>
          <w:sz w:val="22"/>
          <w:szCs w:val="22"/>
        </w:rPr>
      </w:pPr>
      <w:r w:rsidRPr="00CE4750">
        <w:rPr>
          <w:rFonts w:ascii="Arial" w:hAnsi="Arial" w:cs="Arial"/>
          <w:sz w:val="22"/>
          <w:szCs w:val="22"/>
        </w:rPr>
        <w:t>Ils ont aussi en charge l’animation du dispositif dans leur périmètre.</w:t>
      </w:r>
    </w:p>
    <w:p w14:paraId="46A81D33" w14:textId="77777777" w:rsidR="00C557FB" w:rsidRPr="00CE4750" w:rsidRDefault="00C557FB" w:rsidP="00C557FB">
      <w:pPr>
        <w:jc w:val="both"/>
        <w:rPr>
          <w:rFonts w:ascii="Arial" w:hAnsi="Arial" w:cs="Arial"/>
          <w:dstrike/>
          <w:sz w:val="22"/>
          <w:szCs w:val="22"/>
        </w:rPr>
      </w:pPr>
    </w:p>
    <w:p w14:paraId="3A750DE3" w14:textId="77777777" w:rsidR="00C557FB" w:rsidRPr="00CE4750" w:rsidRDefault="00C557FB" w:rsidP="00C557FB">
      <w:pPr>
        <w:jc w:val="both"/>
        <w:rPr>
          <w:rFonts w:ascii="Arial" w:hAnsi="Arial" w:cs="Arial"/>
          <w:sz w:val="22"/>
          <w:szCs w:val="22"/>
        </w:rPr>
      </w:pPr>
      <w:r w:rsidRPr="00CE4750">
        <w:rPr>
          <w:rFonts w:ascii="Arial" w:hAnsi="Arial" w:cs="Arial"/>
          <w:b/>
          <w:sz w:val="22"/>
          <w:szCs w:val="22"/>
        </w:rPr>
        <w:t>Le manager,</w:t>
      </w:r>
      <w:r w:rsidRPr="00CE4750">
        <w:rPr>
          <w:rFonts w:ascii="Arial" w:hAnsi="Arial" w:cs="Arial"/>
          <w:sz w:val="22"/>
          <w:szCs w:val="22"/>
        </w:rPr>
        <w:t xml:space="preserve"> par sa fonction d’encadrement et d’animation, a également un rôle clef pour favoriser l’appropriation, par chacun des salariés, de la démarche de GEPP. </w:t>
      </w:r>
    </w:p>
    <w:p w14:paraId="37A28792" w14:textId="77777777" w:rsidR="00C557FB" w:rsidRPr="00CE4750" w:rsidRDefault="00C557FB" w:rsidP="00C557FB">
      <w:pPr>
        <w:jc w:val="both"/>
        <w:rPr>
          <w:rFonts w:ascii="Arial" w:hAnsi="Arial" w:cs="Arial"/>
          <w:sz w:val="22"/>
          <w:szCs w:val="22"/>
        </w:rPr>
      </w:pPr>
      <w:r w:rsidRPr="00CE4750">
        <w:rPr>
          <w:rFonts w:ascii="Arial" w:hAnsi="Arial" w:cs="Arial"/>
          <w:sz w:val="22"/>
          <w:szCs w:val="22"/>
        </w:rPr>
        <w:t>Essence même de la fonction de manager, les entretiens professionnels seront la clef de voûte des dispositifs d’accompagnement mis en place pour les évolutions professionnelles. Ceux-ci sont des moments privilégiés d’écoute et d’échange partagés.</w:t>
      </w:r>
    </w:p>
    <w:p w14:paraId="7137B82A" w14:textId="77777777" w:rsidR="00C557FB" w:rsidRPr="00CE4750" w:rsidRDefault="00C557FB" w:rsidP="00C557FB">
      <w:pPr>
        <w:rPr>
          <w:rFonts w:ascii="Arial" w:hAnsi="Arial" w:cs="Arial"/>
          <w:sz w:val="22"/>
          <w:szCs w:val="22"/>
        </w:rPr>
      </w:pPr>
    </w:p>
    <w:p w14:paraId="01A11215" w14:textId="2A7010D1" w:rsidR="00C557FB" w:rsidRPr="00CE4750" w:rsidRDefault="00C557FB" w:rsidP="00C557FB">
      <w:pPr>
        <w:jc w:val="both"/>
        <w:rPr>
          <w:rFonts w:ascii="Arial" w:hAnsi="Arial" w:cs="Arial"/>
          <w:sz w:val="22"/>
          <w:szCs w:val="22"/>
        </w:rPr>
      </w:pPr>
      <w:r w:rsidRPr="00CE4750">
        <w:rPr>
          <w:rFonts w:ascii="Arial" w:hAnsi="Arial" w:cs="Arial"/>
          <w:b/>
          <w:sz w:val="22"/>
          <w:szCs w:val="22"/>
        </w:rPr>
        <w:t>Le salarié</w:t>
      </w:r>
      <w:r w:rsidRPr="00CE4750">
        <w:rPr>
          <w:rFonts w:ascii="Arial" w:hAnsi="Arial" w:cs="Arial"/>
          <w:sz w:val="22"/>
          <w:szCs w:val="22"/>
        </w:rPr>
        <w:t xml:space="preserve"> de manière générale est au centre du dispositif et</w:t>
      </w:r>
      <w:r w:rsidR="1FC1F11E" w:rsidRPr="7286A528">
        <w:rPr>
          <w:rFonts w:ascii="Arial" w:hAnsi="Arial" w:cs="Arial"/>
          <w:sz w:val="22"/>
          <w:szCs w:val="22"/>
        </w:rPr>
        <w:t xml:space="preserve"> </w:t>
      </w:r>
      <w:r w:rsidRPr="00CE4750">
        <w:rPr>
          <w:rFonts w:ascii="Arial" w:hAnsi="Arial" w:cs="Arial"/>
          <w:sz w:val="22"/>
          <w:szCs w:val="22"/>
        </w:rPr>
        <w:t>est acteur du développement de ses compétences, pour faciliter son employabilité.</w:t>
      </w:r>
    </w:p>
    <w:p w14:paraId="1B3F559F" w14:textId="77777777" w:rsidR="00C557FB" w:rsidRDefault="00C557FB" w:rsidP="00C557FB">
      <w:pPr>
        <w:jc w:val="both"/>
        <w:rPr>
          <w:rFonts w:ascii="Arial" w:hAnsi="Arial" w:cs="Arial"/>
          <w:sz w:val="22"/>
          <w:szCs w:val="22"/>
        </w:rPr>
      </w:pPr>
    </w:p>
    <w:p w14:paraId="67C46BC2" w14:textId="77777777" w:rsidR="00C557FB" w:rsidRPr="00CE4750" w:rsidRDefault="00C557FB" w:rsidP="00C557FB">
      <w:pPr>
        <w:spacing w:after="120"/>
        <w:jc w:val="both"/>
        <w:rPr>
          <w:rFonts w:ascii="Arial" w:hAnsi="Arial" w:cs="Arial"/>
          <w:sz w:val="22"/>
          <w:szCs w:val="22"/>
        </w:rPr>
      </w:pPr>
      <w:r w:rsidRPr="00CE4750">
        <w:rPr>
          <w:rFonts w:ascii="Arial" w:hAnsi="Arial" w:cs="Arial"/>
          <w:sz w:val="22"/>
          <w:szCs w:val="22"/>
        </w:rPr>
        <w:t>A ce titre, il doit :</w:t>
      </w:r>
    </w:p>
    <w:p w14:paraId="7566E341" w14:textId="0115D8AA" w:rsidR="00C557FB" w:rsidRPr="00CE4750" w:rsidRDefault="00C557FB" w:rsidP="00C557FB">
      <w:pPr>
        <w:numPr>
          <w:ilvl w:val="0"/>
          <w:numId w:val="72"/>
        </w:numPr>
        <w:spacing w:after="120"/>
        <w:jc w:val="both"/>
        <w:rPr>
          <w:rFonts w:ascii="Arial" w:hAnsi="Arial" w:cs="Arial"/>
          <w:sz w:val="22"/>
          <w:szCs w:val="22"/>
        </w:rPr>
      </w:pPr>
      <w:r w:rsidRPr="00CE4750">
        <w:rPr>
          <w:rFonts w:ascii="Arial" w:hAnsi="Arial" w:cs="Arial"/>
          <w:sz w:val="22"/>
          <w:szCs w:val="22"/>
        </w:rPr>
        <w:t xml:space="preserve">au regard des besoins de l’entreprise, des besoins liés à des projets professionnels externes, et sous la responsabilité de la </w:t>
      </w:r>
      <w:r w:rsidR="00475BE4">
        <w:rPr>
          <w:rFonts w:ascii="Arial" w:hAnsi="Arial" w:cs="Arial"/>
          <w:sz w:val="22"/>
          <w:szCs w:val="22"/>
        </w:rPr>
        <w:t>Direction des Ressources Humaines</w:t>
      </w:r>
      <w:r w:rsidRPr="00CE4750">
        <w:rPr>
          <w:rFonts w:ascii="Arial" w:hAnsi="Arial" w:cs="Arial"/>
          <w:sz w:val="22"/>
          <w:szCs w:val="22"/>
        </w:rPr>
        <w:t>, développer ses compétences tout au long de sa vie professionnelle en utilisant entre autres les dispositifs proposés dans le cadre du présent accord ;</w:t>
      </w:r>
    </w:p>
    <w:p w14:paraId="07291AD2" w14:textId="77777777" w:rsidR="00C557FB" w:rsidRPr="00CE4750" w:rsidRDefault="00C557FB" w:rsidP="00C557FB">
      <w:pPr>
        <w:numPr>
          <w:ilvl w:val="0"/>
          <w:numId w:val="72"/>
        </w:numPr>
        <w:spacing w:after="120"/>
        <w:jc w:val="both"/>
        <w:rPr>
          <w:rFonts w:ascii="Arial" w:hAnsi="Arial" w:cs="Arial"/>
          <w:sz w:val="22"/>
          <w:szCs w:val="22"/>
        </w:rPr>
      </w:pPr>
      <w:r w:rsidRPr="00CE4750">
        <w:rPr>
          <w:rFonts w:ascii="Arial" w:hAnsi="Arial" w:cs="Arial"/>
          <w:sz w:val="22"/>
          <w:szCs w:val="22"/>
        </w:rPr>
        <w:lastRenderedPageBreak/>
        <w:t>s’impliquer dans les formations qui sont prévues avec son manager,</w:t>
      </w:r>
    </w:p>
    <w:p w14:paraId="4EF69479" w14:textId="77777777" w:rsidR="00C557FB" w:rsidRPr="00CE4750" w:rsidRDefault="00C557FB" w:rsidP="00C557FB">
      <w:pPr>
        <w:numPr>
          <w:ilvl w:val="0"/>
          <w:numId w:val="72"/>
        </w:numPr>
        <w:spacing w:after="120"/>
        <w:jc w:val="both"/>
        <w:rPr>
          <w:rFonts w:ascii="Arial" w:hAnsi="Arial" w:cs="Arial"/>
          <w:sz w:val="22"/>
          <w:szCs w:val="22"/>
        </w:rPr>
      </w:pPr>
      <w:r w:rsidRPr="00CE4750">
        <w:rPr>
          <w:rFonts w:ascii="Arial" w:hAnsi="Arial" w:cs="Arial"/>
          <w:sz w:val="22"/>
          <w:szCs w:val="22"/>
        </w:rPr>
        <w:t>exprimer ses souhaits d’accès à des dispositifs de formation (CPF, PTP,…),</w:t>
      </w:r>
    </w:p>
    <w:p w14:paraId="64AAC9E9" w14:textId="77777777" w:rsidR="00C557FB" w:rsidRDefault="00C557FB" w:rsidP="00C557FB">
      <w:pPr>
        <w:numPr>
          <w:ilvl w:val="0"/>
          <w:numId w:val="72"/>
        </w:numPr>
        <w:spacing w:after="120"/>
        <w:jc w:val="both"/>
        <w:rPr>
          <w:rFonts w:ascii="Arial" w:hAnsi="Arial" w:cs="Arial"/>
          <w:sz w:val="22"/>
          <w:szCs w:val="22"/>
        </w:rPr>
      </w:pPr>
      <w:r w:rsidRPr="00CE4750">
        <w:rPr>
          <w:rFonts w:ascii="Arial" w:hAnsi="Arial" w:cs="Arial"/>
          <w:sz w:val="22"/>
          <w:szCs w:val="22"/>
        </w:rPr>
        <w:t>envisager la possibilité d’une mobilité fonctionnelle ou géographique pour s’adapter</w:t>
      </w:r>
      <w:r>
        <w:rPr>
          <w:rFonts w:ascii="Arial" w:hAnsi="Arial" w:cs="Arial"/>
          <w:sz w:val="22"/>
          <w:szCs w:val="22"/>
        </w:rPr>
        <w:t xml:space="preserve"> à l’évolution de l’entreprise ;</w:t>
      </w:r>
    </w:p>
    <w:p w14:paraId="0710D553" w14:textId="77777777" w:rsidR="00C557FB" w:rsidRDefault="00C557FB" w:rsidP="00C557FB">
      <w:pPr>
        <w:numPr>
          <w:ilvl w:val="0"/>
          <w:numId w:val="72"/>
        </w:numPr>
        <w:spacing w:after="120"/>
        <w:jc w:val="both"/>
        <w:rPr>
          <w:rFonts w:ascii="Arial" w:hAnsi="Arial" w:cs="Arial"/>
          <w:sz w:val="22"/>
          <w:szCs w:val="22"/>
        </w:rPr>
      </w:pPr>
      <w:r>
        <w:rPr>
          <w:rFonts w:ascii="Arial" w:hAnsi="Arial" w:cs="Arial"/>
          <w:sz w:val="22"/>
          <w:szCs w:val="22"/>
        </w:rPr>
        <w:t>être à l’écoute de son environnement interne et externe pour comprendre et anticiper les changements nécessaires ;</w:t>
      </w:r>
    </w:p>
    <w:p w14:paraId="2BD49749" w14:textId="77777777" w:rsidR="00C557FB" w:rsidRPr="00226EAD" w:rsidRDefault="00C557FB" w:rsidP="00C557FB">
      <w:pPr>
        <w:numPr>
          <w:ilvl w:val="0"/>
          <w:numId w:val="72"/>
        </w:numPr>
        <w:jc w:val="both"/>
      </w:pPr>
      <w:r w:rsidRPr="00226EAD">
        <w:rPr>
          <w:rFonts w:ascii="Arial" w:hAnsi="Arial" w:cs="Arial"/>
          <w:sz w:val="22"/>
          <w:szCs w:val="22"/>
        </w:rPr>
        <w:t xml:space="preserve">saisir les </w:t>
      </w:r>
      <w:r>
        <w:rPr>
          <w:rFonts w:ascii="Arial" w:hAnsi="Arial" w:cs="Arial"/>
          <w:sz w:val="22"/>
          <w:szCs w:val="22"/>
        </w:rPr>
        <w:t>occasions</w:t>
      </w:r>
      <w:r w:rsidRPr="00226EAD">
        <w:rPr>
          <w:rFonts w:ascii="Arial" w:hAnsi="Arial" w:cs="Arial"/>
          <w:sz w:val="22"/>
          <w:szCs w:val="22"/>
        </w:rPr>
        <w:t xml:space="preserve"> d’évolution interne et exprimer ses projets professionnels externes</w:t>
      </w:r>
      <w:r>
        <w:rPr>
          <w:rFonts w:ascii="Arial" w:hAnsi="Arial" w:cs="Arial"/>
          <w:sz w:val="22"/>
          <w:szCs w:val="22"/>
        </w:rPr>
        <w:t>.</w:t>
      </w:r>
    </w:p>
    <w:p w14:paraId="15BCA5F6" w14:textId="77777777" w:rsidR="00C557FB" w:rsidRDefault="00C557FB" w:rsidP="00C557FB">
      <w:pPr>
        <w:jc w:val="both"/>
        <w:rPr>
          <w:rFonts w:ascii="Arial" w:hAnsi="Arial" w:cs="Arial"/>
          <w:sz w:val="22"/>
          <w:szCs w:val="22"/>
        </w:rPr>
      </w:pPr>
    </w:p>
    <w:p w14:paraId="01378B10" w14:textId="77777777" w:rsidR="00C557FB" w:rsidRDefault="00C557FB" w:rsidP="00C557FB">
      <w:pPr>
        <w:jc w:val="both"/>
        <w:rPr>
          <w:rFonts w:ascii="Arial" w:hAnsi="Arial" w:cs="Arial"/>
          <w:sz w:val="22"/>
          <w:szCs w:val="22"/>
        </w:rPr>
      </w:pPr>
      <w:r>
        <w:rPr>
          <w:rFonts w:ascii="Arial" w:hAnsi="Arial" w:cs="Arial"/>
          <w:b/>
          <w:sz w:val="22"/>
          <w:szCs w:val="22"/>
        </w:rPr>
        <w:t>Les o</w:t>
      </w:r>
      <w:r w:rsidRPr="00047FFD">
        <w:rPr>
          <w:rFonts w:ascii="Arial" w:hAnsi="Arial" w:cs="Arial"/>
          <w:b/>
          <w:sz w:val="22"/>
          <w:szCs w:val="22"/>
        </w:rPr>
        <w:t>rganisations syndicales</w:t>
      </w:r>
      <w:r>
        <w:rPr>
          <w:rFonts w:ascii="Arial" w:hAnsi="Arial" w:cs="Arial"/>
          <w:sz w:val="22"/>
          <w:szCs w:val="22"/>
        </w:rPr>
        <w:t xml:space="preserve"> </w:t>
      </w:r>
      <w:r w:rsidRPr="00F2684A">
        <w:rPr>
          <w:rFonts w:ascii="Arial" w:hAnsi="Arial" w:cs="Arial"/>
          <w:sz w:val="22"/>
          <w:szCs w:val="22"/>
        </w:rPr>
        <w:t>et</w:t>
      </w:r>
      <w:r w:rsidRPr="007A65E7">
        <w:rPr>
          <w:rFonts w:ascii="Arial" w:hAnsi="Arial" w:cs="Arial"/>
          <w:color w:val="3366FF"/>
          <w:sz w:val="22"/>
          <w:szCs w:val="22"/>
        </w:rPr>
        <w:t xml:space="preserve"> </w:t>
      </w:r>
      <w:r w:rsidRPr="00F2684A">
        <w:rPr>
          <w:rFonts w:ascii="Arial" w:hAnsi="Arial" w:cs="Arial"/>
          <w:sz w:val="22"/>
          <w:szCs w:val="22"/>
        </w:rPr>
        <w:t>les représentants du personnel</w:t>
      </w:r>
      <w:r>
        <w:rPr>
          <w:rFonts w:ascii="Arial" w:hAnsi="Arial" w:cs="Arial"/>
          <w:sz w:val="22"/>
          <w:szCs w:val="22"/>
        </w:rPr>
        <w:t xml:space="preserve"> ont un rôle de négociation et de suivi dans le cadre de cet accord. Ils ont aussi un rôle de communication vis à vis des salariés, autour de la démarche de GEPP, des dispositifs et plans d’actions associés.</w:t>
      </w:r>
    </w:p>
    <w:p w14:paraId="4ADE9D3C" w14:textId="77777777" w:rsidR="00C557FB" w:rsidRPr="00F2684A" w:rsidRDefault="00C557FB" w:rsidP="00C557FB">
      <w:pPr>
        <w:jc w:val="both"/>
        <w:rPr>
          <w:rFonts w:ascii="Arial" w:hAnsi="Arial" w:cs="Arial"/>
          <w:sz w:val="22"/>
          <w:szCs w:val="22"/>
        </w:rPr>
      </w:pPr>
      <w:r>
        <w:rPr>
          <w:rFonts w:ascii="Arial" w:hAnsi="Arial" w:cs="Arial"/>
          <w:sz w:val="22"/>
          <w:szCs w:val="22"/>
        </w:rPr>
        <w:t xml:space="preserve">Ils participent à </w:t>
      </w:r>
      <w:r w:rsidRPr="00F2684A">
        <w:rPr>
          <w:rFonts w:ascii="Arial" w:hAnsi="Arial" w:cs="Arial"/>
          <w:sz w:val="22"/>
          <w:szCs w:val="22"/>
        </w:rPr>
        <w:t>l’accompagnement des salariés au changement, par le conseil, l’aide à l’orientation et la sensibilisation de ceux–ci au développement de leur employabilité tout au long de leur vie professionnelle.</w:t>
      </w:r>
    </w:p>
    <w:p w14:paraId="5942D805" w14:textId="77777777" w:rsidR="00C557FB" w:rsidRDefault="00C557FB" w:rsidP="00C557FB">
      <w:pPr>
        <w:ind w:right="-471"/>
        <w:jc w:val="both"/>
        <w:rPr>
          <w:rFonts w:ascii="Arial" w:hAnsi="Arial" w:cs="Arial"/>
          <w:sz w:val="22"/>
          <w:szCs w:val="22"/>
        </w:rPr>
      </w:pPr>
    </w:p>
    <w:p w14:paraId="74661938" w14:textId="77777777" w:rsidR="00C557FB" w:rsidRDefault="00C557FB" w:rsidP="00C557FB">
      <w:pPr>
        <w:ind w:right="-471"/>
        <w:jc w:val="both"/>
        <w:rPr>
          <w:rFonts w:ascii="Arial" w:hAnsi="Arial" w:cs="Arial"/>
          <w:sz w:val="22"/>
          <w:szCs w:val="22"/>
        </w:rPr>
      </w:pPr>
    </w:p>
    <w:p w14:paraId="0BE27EA5" w14:textId="62099F5D" w:rsidR="00C557FB" w:rsidRDefault="00C557FB" w:rsidP="00C557FB">
      <w:pPr>
        <w:spacing w:after="120"/>
        <w:ind w:right="-468"/>
        <w:jc w:val="both"/>
        <w:rPr>
          <w:rFonts w:ascii="Arial" w:hAnsi="Arial" w:cs="Arial"/>
          <w:sz w:val="22"/>
          <w:szCs w:val="22"/>
        </w:rPr>
      </w:pPr>
      <w:r w:rsidRPr="00CC7370">
        <w:rPr>
          <w:rFonts w:ascii="Arial" w:hAnsi="Arial" w:cs="Arial"/>
          <w:sz w:val="22"/>
          <w:szCs w:val="22"/>
        </w:rPr>
        <w:t xml:space="preserve">Responsabilité partagée du collaborateur, </w:t>
      </w:r>
      <w:r>
        <w:rPr>
          <w:rFonts w:ascii="Arial" w:hAnsi="Arial" w:cs="Arial"/>
          <w:sz w:val="22"/>
          <w:szCs w:val="22"/>
        </w:rPr>
        <w:t>d</w:t>
      </w:r>
      <w:r w:rsidRPr="00CC7370">
        <w:rPr>
          <w:rFonts w:ascii="Arial" w:hAnsi="Arial" w:cs="Arial"/>
          <w:sz w:val="22"/>
          <w:szCs w:val="22"/>
        </w:rPr>
        <w:t xml:space="preserve">u manager et du responsable </w:t>
      </w:r>
      <w:r w:rsidR="00FA5D9F">
        <w:rPr>
          <w:rFonts w:ascii="Arial" w:hAnsi="Arial" w:cs="Arial"/>
          <w:sz w:val="22"/>
          <w:szCs w:val="22"/>
        </w:rPr>
        <w:t>Ressources Humaines</w:t>
      </w:r>
      <w:r w:rsidRPr="00CC7370">
        <w:rPr>
          <w:rFonts w:ascii="Arial" w:hAnsi="Arial" w:cs="Arial"/>
          <w:sz w:val="22"/>
          <w:szCs w:val="22"/>
        </w:rPr>
        <w:t>,</w:t>
      </w:r>
      <w:r>
        <w:rPr>
          <w:rFonts w:ascii="Arial" w:hAnsi="Arial" w:cs="Arial"/>
          <w:sz w:val="22"/>
          <w:szCs w:val="22"/>
        </w:rPr>
        <w:t xml:space="preserve"> la construction de la carrière de chaque salarié consiste </w:t>
      </w:r>
      <w:r w:rsidRPr="00CC7370">
        <w:rPr>
          <w:rFonts w:ascii="Arial" w:hAnsi="Arial" w:cs="Arial"/>
          <w:sz w:val="22"/>
          <w:szCs w:val="22"/>
        </w:rPr>
        <w:t xml:space="preserve">à formaliser des hypothèses et des options d’évolution professionnelle réalistes </w:t>
      </w:r>
      <w:r>
        <w:rPr>
          <w:rFonts w:ascii="Arial" w:hAnsi="Arial" w:cs="Arial"/>
          <w:sz w:val="22"/>
          <w:szCs w:val="22"/>
        </w:rPr>
        <w:t>et</w:t>
      </w:r>
      <w:r w:rsidRPr="00CC7370">
        <w:rPr>
          <w:rFonts w:ascii="Arial" w:hAnsi="Arial" w:cs="Arial"/>
          <w:sz w:val="22"/>
          <w:szCs w:val="22"/>
        </w:rPr>
        <w:t xml:space="preserve"> a pour but :</w:t>
      </w:r>
    </w:p>
    <w:p w14:paraId="0B2138D1" w14:textId="77777777" w:rsidR="00C557FB" w:rsidRPr="00CC7370" w:rsidRDefault="00C557FB" w:rsidP="00C557FB">
      <w:pPr>
        <w:numPr>
          <w:ilvl w:val="0"/>
          <w:numId w:val="14"/>
        </w:numPr>
        <w:spacing w:after="120"/>
        <w:ind w:right="-1"/>
        <w:jc w:val="both"/>
        <w:rPr>
          <w:rFonts w:ascii="Arial" w:hAnsi="Arial" w:cs="Arial"/>
          <w:sz w:val="22"/>
          <w:szCs w:val="22"/>
        </w:rPr>
      </w:pPr>
      <w:r w:rsidRPr="00CC7370">
        <w:rPr>
          <w:rFonts w:ascii="Arial" w:hAnsi="Arial" w:cs="Arial"/>
          <w:sz w:val="22"/>
          <w:szCs w:val="22"/>
        </w:rPr>
        <w:t>d’élaborer des projets professionnels dans les domaines et les fonctions où les points forts de l’expérience du collaborateur seront le mieux valorisés</w:t>
      </w:r>
      <w:r>
        <w:rPr>
          <w:rFonts w:ascii="Arial" w:hAnsi="Arial" w:cs="Arial"/>
          <w:sz w:val="22"/>
          <w:szCs w:val="22"/>
        </w:rPr>
        <w:t> ;</w:t>
      </w:r>
    </w:p>
    <w:p w14:paraId="148D583C" w14:textId="77777777" w:rsidR="00C557FB" w:rsidRDefault="00C557FB" w:rsidP="00C557FB">
      <w:pPr>
        <w:numPr>
          <w:ilvl w:val="0"/>
          <w:numId w:val="14"/>
        </w:numPr>
        <w:ind w:right="-1"/>
        <w:jc w:val="both"/>
        <w:rPr>
          <w:rFonts w:ascii="Arial" w:hAnsi="Arial" w:cs="Arial"/>
          <w:sz w:val="22"/>
          <w:szCs w:val="22"/>
        </w:rPr>
      </w:pPr>
      <w:r w:rsidRPr="00CC7370">
        <w:rPr>
          <w:rFonts w:ascii="Arial" w:hAnsi="Arial" w:cs="Arial"/>
          <w:sz w:val="22"/>
          <w:szCs w:val="22"/>
        </w:rPr>
        <w:t>d’engager une véritable réflexion sur la cohérence entre le positionnement du collaborateur, ses projets et les contraintes de l’entreprise.</w:t>
      </w:r>
    </w:p>
    <w:p w14:paraId="0D7EB304" w14:textId="77777777" w:rsidR="00C557FB" w:rsidRDefault="00C557FB" w:rsidP="00C557FB">
      <w:pPr>
        <w:ind w:right="-1"/>
        <w:jc w:val="both"/>
        <w:rPr>
          <w:rFonts w:ascii="Arial" w:hAnsi="Arial" w:cs="Arial"/>
          <w:sz w:val="22"/>
          <w:szCs w:val="22"/>
        </w:rPr>
      </w:pPr>
    </w:p>
    <w:p w14:paraId="50A6634A" w14:textId="25B9A9F9" w:rsidR="00C557FB" w:rsidRDefault="00C557FB" w:rsidP="00C557FB">
      <w:pPr>
        <w:ind w:right="-1"/>
        <w:jc w:val="both"/>
        <w:rPr>
          <w:rFonts w:ascii="Arial" w:hAnsi="Arial" w:cs="Arial"/>
          <w:sz w:val="22"/>
          <w:szCs w:val="22"/>
        </w:rPr>
      </w:pPr>
      <w:r>
        <w:rPr>
          <w:rFonts w:ascii="Arial" w:hAnsi="Arial" w:cs="Arial"/>
          <w:sz w:val="22"/>
          <w:szCs w:val="22"/>
        </w:rPr>
        <w:t>Elle s’appuie sur les</w:t>
      </w:r>
      <w:r w:rsidRPr="00CC7370">
        <w:rPr>
          <w:rFonts w:ascii="Arial" w:hAnsi="Arial" w:cs="Arial"/>
          <w:sz w:val="22"/>
          <w:szCs w:val="22"/>
        </w:rPr>
        <w:t xml:space="preserve"> conclusions de </w:t>
      </w:r>
      <w:r>
        <w:rPr>
          <w:rFonts w:ascii="Arial" w:hAnsi="Arial" w:cs="Arial"/>
          <w:sz w:val="22"/>
          <w:szCs w:val="22"/>
        </w:rPr>
        <w:t xml:space="preserve">l’entretien </w:t>
      </w:r>
      <w:r w:rsidR="005F752A">
        <w:rPr>
          <w:rFonts w:ascii="Arial" w:hAnsi="Arial" w:cs="Arial"/>
          <w:sz w:val="22"/>
          <w:szCs w:val="22"/>
        </w:rPr>
        <w:t>de performance</w:t>
      </w:r>
      <w:r>
        <w:rPr>
          <w:rFonts w:ascii="Arial" w:hAnsi="Arial" w:cs="Arial"/>
          <w:sz w:val="22"/>
          <w:szCs w:val="22"/>
        </w:rPr>
        <w:t xml:space="preserve">, de l’entretien </w:t>
      </w:r>
      <w:r w:rsidR="005F752A">
        <w:rPr>
          <w:rFonts w:ascii="Arial" w:hAnsi="Arial" w:cs="Arial"/>
          <w:sz w:val="22"/>
          <w:szCs w:val="22"/>
        </w:rPr>
        <w:t xml:space="preserve">de </w:t>
      </w:r>
      <w:r w:rsidR="00CD1700">
        <w:rPr>
          <w:rFonts w:ascii="Arial" w:hAnsi="Arial" w:cs="Arial"/>
          <w:sz w:val="22"/>
          <w:szCs w:val="22"/>
        </w:rPr>
        <w:t>développement</w:t>
      </w:r>
      <w:r w:rsidR="00832B1D">
        <w:rPr>
          <w:rFonts w:ascii="Arial" w:hAnsi="Arial" w:cs="Arial"/>
          <w:sz w:val="22"/>
          <w:szCs w:val="22"/>
        </w:rPr>
        <w:t xml:space="preserve"> (</w:t>
      </w:r>
      <w:r w:rsidR="00BE09E5">
        <w:rPr>
          <w:rFonts w:ascii="Arial" w:hAnsi="Arial" w:cs="Arial"/>
          <w:sz w:val="22"/>
          <w:szCs w:val="22"/>
        </w:rPr>
        <w:t>dont l’entretien professionnel)</w:t>
      </w:r>
      <w:r w:rsidRPr="00CC7370">
        <w:rPr>
          <w:rFonts w:ascii="Arial" w:hAnsi="Arial" w:cs="Arial"/>
          <w:sz w:val="22"/>
          <w:szCs w:val="22"/>
        </w:rPr>
        <w:t>, de l’entretien de carrière ou du bilan de compétences.</w:t>
      </w:r>
    </w:p>
    <w:p w14:paraId="1A3BE8A0" w14:textId="77777777" w:rsidR="00C557FB" w:rsidRPr="00CC7370" w:rsidRDefault="00C557FB" w:rsidP="00C557FB">
      <w:pPr>
        <w:ind w:left="1788" w:right="-468"/>
        <w:jc w:val="both"/>
        <w:rPr>
          <w:rFonts w:ascii="Arial" w:hAnsi="Arial" w:cs="Arial"/>
          <w:sz w:val="22"/>
          <w:szCs w:val="22"/>
        </w:rPr>
      </w:pPr>
    </w:p>
    <w:p w14:paraId="0757F455" w14:textId="77777777" w:rsidR="00C557FB" w:rsidRDefault="00C557FB" w:rsidP="00C557FB">
      <w:pPr>
        <w:spacing w:after="120"/>
        <w:ind w:right="-468"/>
        <w:jc w:val="both"/>
        <w:rPr>
          <w:rFonts w:ascii="Arial" w:hAnsi="Arial" w:cs="Arial"/>
          <w:sz w:val="22"/>
          <w:szCs w:val="22"/>
        </w:rPr>
      </w:pPr>
      <w:r w:rsidRPr="00CC7370">
        <w:rPr>
          <w:rFonts w:ascii="Arial" w:hAnsi="Arial" w:cs="Arial"/>
          <w:sz w:val="22"/>
          <w:szCs w:val="22"/>
        </w:rPr>
        <w:t>Les plans d’action</w:t>
      </w:r>
      <w:r>
        <w:rPr>
          <w:rFonts w:ascii="Arial" w:hAnsi="Arial" w:cs="Arial"/>
          <w:sz w:val="22"/>
          <w:szCs w:val="22"/>
        </w:rPr>
        <w:t>s</w:t>
      </w:r>
      <w:r w:rsidRPr="00CC7370">
        <w:rPr>
          <w:rFonts w:ascii="Arial" w:hAnsi="Arial" w:cs="Arial"/>
          <w:sz w:val="22"/>
          <w:szCs w:val="22"/>
        </w:rPr>
        <w:t xml:space="preserve"> qui en découleront pourront se présenter comme suit : </w:t>
      </w:r>
    </w:p>
    <w:p w14:paraId="544508D1" w14:textId="77777777" w:rsidR="00C557FB" w:rsidRPr="00CC7370" w:rsidRDefault="00C557FB" w:rsidP="00C557FB">
      <w:pPr>
        <w:numPr>
          <w:ilvl w:val="0"/>
          <w:numId w:val="15"/>
        </w:numPr>
        <w:spacing w:after="120"/>
        <w:ind w:right="-90"/>
        <w:jc w:val="both"/>
        <w:rPr>
          <w:rFonts w:ascii="Arial" w:hAnsi="Arial" w:cs="Arial"/>
          <w:sz w:val="22"/>
          <w:szCs w:val="22"/>
        </w:rPr>
      </w:pPr>
      <w:r w:rsidRPr="00CC7370">
        <w:rPr>
          <w:rFonts w:ascii="Arial" w:hAnsi="Arial" w:cs="Arial"/>
          <w:sz w:val="22"/>
          <w:szCs w:val="22"/>
        </w:rPr>
        <w:t xml:space="preserve">une recherche d’une nouvelle </w:t>
      </w:r>
      <w:r>
        <w:rPr>
          <w:rFonts w:ascii="Arial" w:hAnsi="Arial" w:cs="Arial"/>
          <w:sz w:val="22"/>
          <w:szCs w:val="22"/>
        </w:rPr>
        <w:t xml:space="preserve">solution professionnelle </w:t>
      </w:r>
      <w:r w:rsidRPr="00CC7370">
        <w:rPr>
          <w:rFonts w:ascii="Arial" w:hAnsi="Arial" w:cs="Arial"/>
          <w:sz w:val="22"/>
          <w:szCs w:val="22"/>
        </w:rPr>
        <w:t xml:space="preserve">au sein de l’entreprise qui s’appuiera sur une mobilité professionnelle et </w:t>
      </w:r>
      <w:r>
        <w:rPr>
          <w:rFonts w:ascii="Arial" w:hAnsi="Arial" w:cs="Arial"/>
          <w:sz w:val="22"/>
          <w:szCs w:val="22"/>
        </w:rPr>
        <w:t xml:space="preserve">/ </w:t>
      </w:r>
      <w:r w:rsidRPr="00CC7370">
        <w:rPr>
          <w:rFonts w:ascii="Arial" w:hAnsi="Arial" w:cs="Arial"/>
          <w:sz w:val="22"/>
          <w:szCs w:val="22"/>
        </w:rPr>
        <w:t>ou géographique</w:t>
      </w:r>
      <w:r>
        <w:rPr>
          <w:rFonts w:ascii="Arial" w:hAnsi="Arial" w:cs="Arial"/>
          <w:sz w:val="22"/>
          <w:szCs w:val="22"/>
        </w:rPr>
        <w:t> ;</w:t>
      </w:r>
    </w:p>
    <w:p w14:paraId="77700CA5" w14:textId="77777777" w:rsidR="00C557FB" w:rsidRPr="00E07A84" w:rsidRDefault="00C557FB" w:rsidP="00C557FB">
      <w:pPr>
        <w:numPr>
          <w:ilvl w:val="0"/>
          <w:numId w:val="15"/>
        </w:numPr>
        <w:ind w:right="-90"/>
        <w:jc w:val="both"/>
        <w:rPr>
          <w:rFonts w:ascii="Arial" w:hAnsi="Arial" w:cs="Arial"/>
          <w:sz w:val="22"/>
          <w:szCs w:val="22"/>
        </w:rPr>
      </w:pPr>
      <w:r w:rsidRPr="00E07A84">
        <w:rPr>
          <w:rFonts w:ascii="Arial" w:hAnsi="Arial" w:cs="Arial"/>
          <w:sz w:val="22"/>
          <w:szCs w:val="22"/>
        </w:rPr>
        <w:t xml:space="preserve">une recherche </w:t>
      </w:r>
      <w:r>
        <w:rPr>
          <w:rFonts w:ascii="Arial" w:hAnsi="Arial" w:cs="Arial"/>
          <w:sz w:val="22"/>
          <w:szCs w:val="22"/>
        </w:rPr>
        <w:t>de solutions</w:t>
      </w:r>
      <w:r w:rsidRPr="00E07A84">
        <w:rPr>
          <w:rFonts w:ascii="Arial" w:hAnsi="Arial" w:cs="Arial"/>
          <w:sz w:val="22"/>
          <w:szCs w:val="22"/>
        </w:rPr>
        <w:t xml:space="preserve"> hors de l’entreprise si le salarié en est demandeur, et s’il s’avère que l’environnement de celle-ci ne lui permet pas un épanouissement au niveau de ses attentes.</w:t>
      </w:r>
    </w:p>
    <w:p w14:paraId="20A2042A" w14:textId="77777777" w:rsidR="00C557FB" w:rsidRDefault="00C557FB" w:rsidP="00C557FB">
      <w:pPr>
        <w:rPr>
          <w:rFonts w:ascii="Arial" w:hAnsi="Arial" w:cs="Arial"/>
          <w:sz w:val="22"/>
          <w:szCs w:val="22"/>
        </w:rPr>
      </w:pPr>
    </w:p>
    <w:p w14:paraId="02867A3B" w14:textId="77777777" w:rsidR="00C557FB" w:rsidRPr="006746E0" w:rsidRDefault="00C557FB" w:rsidP="00C557FB">
      <w:pPr>
        <w:rPr>
          <w:rFonts w:ascii="Arial" w:hAnsi="Arial" w:cs="Arial"/>
          <w:sz w:val="22"/>
          <w:szCs w:val="22"/>
        </w:rPr>
      </w:pPr>
    </w:p>
    <w:p w14:paraId="7C0BDB08" w14:textId="2E15A7A0" w:rsidR="00C557FB" w:rsidRPr="005E243E" w:rsidRDefault="00C557FB" w:rsidP="00C557FB">
      <w:pPr>
        <w:pStyle w:val="Titre3"/>
      </w:pPr>
      <w:bookmarkStart w:id="37" w:name="_Toc399340564"/>
      <w:bookmarkStart w:id="38" w:name="_Toc184310098"/>
      <w:bookmarkStart w:id="39" w:name="_Toc203547588"/>
      <w:r w:rsidRPr="005E243E">
        <w:t>II.1.1</w:t>
      </w:r>
      <w:r>
        <w:t xml:space="preserve"> </w:t>
      </w:r>
      <w:bookmarkEnd w:id="37"/>
      <w:r>
        <w:t xml:space="preserve">L’entretien d’évaluation de la performance et l’entretien </w:t>
      </w:r>
      <w:r w:rsidR="00AB0D01">
        <w:t xml:space="preserve">de développement (entretien </w:t>
      </w:r>
      <w:r>
        <w:t>professionnel</w:t>
      </w:r>
      <w:bookmarkEnd w:id="38"/>
      <w:r w:rsidR="00AB0D01">
        <w:t>)</w:t>
      </w:r>
      <w:bookmarkEnd w:id="39"/>
    </w:p>
    <w:p w14:paraId="6DDECB8D" w14:textId="77777777" w:rsidR="00C557FB" w:rsidRPr="00D85442" w:rsidRDefault="00C557FB" w:rsidP="00C557FB">
      <w:pPr>
        <w:ind w:right="-468"/>
        <w:jc w:val="both"/>
        <w:rPr>
          <w:rFonts w:ascii="Arial" w:hAnsi="Arial" w:cs="Arial"/>
          <w:sz w:val="22"/>
          <w:szCs w:val="22"/>
        </w:rPr>
      </w:pPr>
    </w:p>
    <w:p w14:paraId="1733C48E" w14:textId="77777777" w:rsidR="00C557FB" w:rsidRDefault="00C557FB" w:rsidP="00476765">
      <w:pPr>
        <w:jc w:val="both"/>
        <w:rPr>
          <w:rFonts w:ascii="Arial" w:hAnsi="Arial" w:cs="Arial"/>
          <w:sz w:val="22"/>
          <w:szCs w:val="22"/>
        </w:rPr>
      </w:pPr>
      <w:r w:rsidRPr="0081685F">
        <w:rPr>
          <w:rFonts w:ascii="Arial" w:hAnsi="Arial" w:cs="Arial"/>
          <w:sz w:val="22"/>
          <w:szCs w:val="22"/>
        </w:rPr>
        <w:t>Afin de permettre aux salariés d’être acteurs de leur évolution professionnelle, Legrand a m</w:t>
      </w:r>
      <w:r>
        <w:rPr>
          <w:rFonts w:ascii="Arial" w:hAnsi="Arial" w:cs="Arial"/>
          <w:sz w:val="22"/>
          <w:szCs w:val="22"/>
        </w:rPr>
        <w:t xml:space="preserve">is </w:t>
      </w:r>
      <w:r w:rsidRPr="0081685F">
        <w:rPr>
          <w:rFonts w:ascii="Arial" w:hAnsi="Arial" w:cs="Arial"/>
          <w:sz w:val="22"/>
          <w:szCs w:val="22"/>
        </w:rPr>
        <w:t>en place un</w:t>
      </w:r>
      <w:r>
        <w:rPr>
          <w:rFonts w:ascii="Arial" w:hAnsi="Arial" w:cs="Arial"/>
          <w:sz w:val="22"/>
          <w:szCs w:val="22"/>
        </w:rPr>
        <w:t xml:space="preserve"> dispositif d’entretien périodique entre le salarié et son manager. </w:t>
      </w:r>
    </w:p>
    <w:p w14:paraId="38083774" w14:textId="77777777" w:rsidR="00C557FB" w:rsidRPr="0081685F" w:rsidRDefault="00C557FB" w:rsidP="00476765">
      <w:pPr>
        <w:jc w:val="both"/>
        <w:rPr>
          <w:rFonts w:ascii="Arial" w:hAnsi="Arial" w:cs="Arial"/>
          <w:sz w:val="22"/>
          <w:szCs w:val="22"/>
        </w:rPr>
      </w:pPr>
    </w:p>
    <w:p w14:paraId="2E443C00" w14:textId="77777777" w:rsidR="00C557FB" w:rsidRPr="00066A49" w:rsidRDefault="00C557FB" w:rsidP="00476765">
      <w:pPr>
        <w:spacing w:after="120"/>
        <w:jc w:val="both"/>
        <w:rPr>
          <w:rFonts w:ascii="Arial" w:hAnsi="Arial" w:cs="Arial"/>
          <w:sz w:val="22"/>
          <w:szCs w:val="22"/>
        </w:rPr>
      </w:pPr>
      <w:r>
        <w:rPr>
          <w:rFonts w:ascii="Arial" w:hAnsi="Arial" w:cs="Arial"/>
          <w:sz w:val="22"/>
          <w:szCs w:val="22"/>
        </w:rPr>
        <w:t>Ce</w:t>
      </w:r>
      <w:r w:rsidRPr="00066A49">
        <w:rPr>
          <w:rFonts w:ascii="Arial" w:hAnsi="Arial" w:cs="Arial"/>
          <w:sz w:val="22"/>
          <w:szCs w:val="22"/>
        </w:rPr>
        <w:t> moment privilégié</w:t>
      </w:r>
      <w:r>
        <w:rPr>
          <w:rFonts w:ascii="Arial" w:hAnsi="Arial" w:cs="Arial"/>
          <w:sz w:val="22"/>
          <w:szCs w:val="22"/>
        </w:rPr>
        <w:t xml:space="preserve"> est</w:t>
      </w:r>
      <w:r w:rsidRPr="00066A49">
        <w:rPr>
          <w:rFonts w:ascii="Arial" w:hAnsi="Arial" w:cs="Arial"/>
          <w:sz w:val="22"/>
          <w:szCs w:val="22"/>
        </w:rPr>
        <w:t xml:space="preserve"> destiné au maintien et au développement de</w:t>
      </w:r>
      <w:r>
        <w:rPr>
          <w:rFonts w:ascii="Arial" w:hAnsi="Arial" w:cs="Arial"/>
          <w:sz w:val="22"/>
          <w:szCs w:val="22"/>
        </w:rPr>
        <w:t>s</w:t>
      </w:r>
      <w:r w:rsidRPr="00066A49">
        <w:rPr>
          <w:rFonts w:ascii="Arial" w:hAnsi="Arial" w:cs="Arial"/>
          <w:sz w:val="22"/>
          <w:szCs w:val="22"/>
        </w:rPr>
        <w:t xml:space="preserve"> compétences </w:t>
      </w:r>
      <w:r>
        <w:rPr>
          <w:rFonts w:ascii="Arial" w:hAnsi="Arial" w:cs="Arial"/>
          <w:sz w:val="22"/>
          <w:szCs w:val="22"/>
        </w:rPr>
        <w:t>ainsi qu’</w:t>
      </w:r>
      <w:r w:rsidRPr="00066A49">
        <w:rPr>
          <w:rFonts w:ascii="Arial" w:hAnsi="Arial" w:cs="Arial"/>
          <w:sz w:val="22"/>
          <w:szCs w:val="22"/>
        </w:rPr>
        <w:t xml:space="preserve">à l’évaluation de </w:t>
      </w:r>
      <w:r>
        <w:rPr>
          <w:rFonts w:ascii="Arial" w:hAnsi="Arial" w:cs="Arial"/>
          <w:sz w:val="22"/>
          <w:szCs w:val="22"/>
        </w:rPr>
        <w:t>la</w:t>
      </w:r>
      <w:r w:rsidRPr="00066A49">
        <w:rPr>
          <w:rFonts w:ascii="Arial" w:hAnsi="Arial" w:cs="Arial"/>
          <w:sz w:val="22"/>
          <w:szCs w:val="22"/>
        </w:rPr>
        <w:t xml:space="preserve"> performance individuelle</w:t>
      </w:r>
      <w:r>
        <w:rPr>
          <w:rFonts w:ascii="Arial" w:hAnsi="Arial" w:cs="Arial"/>
          <w:sz w:val="22"/>
          <w:szCs w:val="22"/>
        </w:rPr>
        <w:t xml:space="preserve"> du salarié</w:t>
      </w:r>
      <w:r w:rsidRPr="00066A49">
        <w:rPr>
          <w:rFonts w:ascii="Arial" w:hAnsi="Arial" w:cs="Arial"/>
          <w:sz w:val="22"/>
          <w:szCs w:val="22"/>
        </w:rPr>
        <w:t>.</w:t>
      </w:r>
    </w:p>
    <w:p w14:paraId="7A506416" w14:textId="77777777" w:rsidR="00C557FB" w:rsidRDefault="00C557FB" w:rsidP="00476765">
      <w:pPr>
        <w:jc w:val="both"/>
        <w:rPr>
          <w:rFonts w:ascii="Arial" w:hAnsi="Arial" w:cs="Arial"/>
          <w:sz w:val="22"/>
          <w:szCs w:val="22"/>
        </w:rPr>
      </w:pPr>
    </w:p>
    <w:p w14:paraId="78F0543F" w14:textId="621188D0" w:rsidR="00C557FB" w:rsidRPr="0081685F" w:rsidRDefault="00C557FB" w:rsidP="00476765">
      <w:pPr>
        <w:jc w:val="both"/>
        <w:rPr>
          <w:rFonts w:ascii="Arial" w:hAnsi="Arial" w:cs="Arial"/>
          <w:sz w:val="22"/>
          <w:szCs w:val="22"/>
        </w:rPr>
      </w:pPr>
      <w:r w:rsidRPr="00066A49">
        <w:rPr>
          <w:rFonts w:ascii="Arial" w:hAnsi="Arial" w:cs="Arial"/>
          <w:sz w:val="22"/>
          <w:szCs w:val="22"/>
        </w:rPr>
        <w:t xml:space="preserve">Le salarié et son manager évaluent ensemble l’atteinte des objectifs fixés l’année précédente, définissent les objectifs futurs et précisent les axes de progression, ainsi que les moyens nécessaires à mettre en œuvre. Le manager doit ensuite mettre à disposition de son collaborateur </w:t>
      </w:r>
      <w:r>
        <w:rPr>
          <w:rFonts w:ascii="Arial" w:hAnsi="Arial" w:cs="Arial"/>
          <w:sz w:val="22"/>
          <w:szCs w:val="22"/>
        </w:rPr>
        <w:t>l’évaluation</w:t>
      </w:r>
      <w:r w:rsidRPr="00066A49">
        <w:rPr>
          <w:rFonts w:ascii="Arial" w:hAnsi="Arial" w:cs="Arial"/>
          <w:sz w:val="22"/>
          <w:szCs w:val="22"/>
        </w:rPr>
        <w:t xml:space="preserve"> complété</w:t>
      </w:r>
      <w:r>
        <w:rPr>
          <w:rFonts w:ascii="Arial" w:hAnsi="Arial" w:cs="Arial"/>
          <w:sz w:val="22"/>
          <w:szCs w:val="22"/>
        </w:rPr>
        <w:t>e</w:t>
      </w:r>
      <w:r w:rsidRPr="00066A49">
        <w:rPr>
          <w:rFonts w:ascii="Arial" w:hAnsi="Arial" w:cs="Arial"/>
          <w:sz w:val="22"/>
          <w:szCs w:val="22"/>
        </w:rPr>
        <w:t xml:space="preserve"> afin que celui-ci puisse y apposer son commentaire et sa validation.</w:t>
      </w:r>
    </w:p>
    <w:p w14:paraId="36DCDCF7" w14:textId="7114E59F" w:rsidR="00C557FB" w:rsidRDefault="00C557FB" w:rsidP="00476765">
      <w:pPr>
        <w:jc w:val="both"/>
        <w:rPr>
          <w:rFonts w:ascii="Arial" w:hAnsi="Arial" w:cs="Arial"/>
          <w:sz w:val="22"/>
          <w:szCs w:val="22"/>
        </w:rPr>
      </w:pPr>
      <w:r w:rsidRPr="0081685F">
        <w:rPr>
          <w:rFonts w:ascii="Arial" w:hAnsi="Arial" w:cs="Arial"/>
          <w:sz w:val="22"/>
          <w:szCs w:val="22"/>
        </w:rPr>
        <w:lastRenderedPageBreak/>
        <w:t>La mise en œuvre de</w:t>
      </w:r>
      <w:r>
        <w:rPr>
          <w:rFonts w:ascii="Arial" w:hAnsi="Arial" w:cs="Arial"/>
          <w:sz w:val="22"/>
          <w:szCs w:val="22"/>
        </w:rPr>
        <w:t xml:space="preserve"> ces entretiens périodiques</w:t>
      </w:r>
      <w:r w:rsidRPr="0081685F">
        <w:rPr>
          <w:rFonts w:ascii="Arial" w:hAnsi="Arial" w:cs="Arial"/>
          <w:sz w:val="22"/>
          <w:szCs w:val="22"/>
        </w:rPr>
        <w:t xml:space="preserve"> participe pleinement à la démarche de </w:t>
      </w:r>
      <w:r>
        <w:rPr>
          <w:rFonts w:ascii="Arial" w:hAnsi="Arial" w:cs="Arial"/>
          <w:bCs/>
          <w:sz w:val="22"/>
          <w:szCs w:val="22"/>
        </w:rPr>
        <w:t xml:space="preserve">GEPP </w:t>
      </w:r>
      <w:r>
        <w:rPr>
          <w:rFonts w:ascii="Arial" w:hAnsi="Arial" w:cs="Arial"/>
          <w:sz w:val="22"/>
          <w:szCs w:val="22"/>
        </w:rPr>
        <w:t>car elle</w:t>
      </w:r>
      <w:r w:rsidRPr="0081685F">
        <w:rPr>
          <w:rFonts w:ascii="Arial" w:hAnsi="Arial" w:cs="Arial"/>
          <w:sz w:val="22"/>
          <w:szCs w:val="22"/>
        </w:rPr>
        <w:t xml:space="preserve"> permet d’identifier les hypothèses d’évolution</w:t>
      </w:r>
      <w:r>
        <w:rPr>
          <w:rFonts w:ascii="Arial" w:hAnsi="Arial" w:cs="Arial"/>
          <w:sz w:val="22"/>
          <w:szCs w:val="22"/>
        </w:rPr>
        <w:t>s</w:t>
      </w:r>
      <w:r w:rsidRPr="0081685F">
        <w:rPr>
          <w:rFonts w:ascii="Arial" w:hAnsi="Arial" w:cs="Arial"/>
          <w:sz w:val="22"/>
          <w:szCs w:val="22"/>
        </w:rPr>
        <w:t xml:space="preserve"> professionnelle</w:t>
      </w:r>
      <w:r>
        <w:rPr>
          <w:rFonts w:ascii="Arial" w:hAnsi="Arial" w:cs="Arial"/>
          <w:sz w:val="22"/>
          <w:szCs w:val="22"/>
        </w:rPr>
        <w:t>s</w:t>
      </w:r>
      <w:r w:rsidRPr="0081685F">
        <w:rPr>
          <w:rFonts w:ascii="Arial" w:hAnsi="Arial" w:cs="Arial"/>
          <w:sz w:val="22"/>
          <w:szCs w:val="22"/>
        </w:rPr>
        <w:t xml:space="preserve"> à court</w:t>
      </w:r>
      <w:r>
        <w:rPr>
          <w:rFonts w:ascii="Arial" w:hAnsi="Arial" w:cs="Arial"/>
          <w:sz w:val="22"/>
          <w:szCs w:val="22"/>
        </w:rPr>
        <w:t xml:space="preserve">, </w:t>
      </w:r>
      <w:r w:rsidRPr="0081685F">
        <w:rPr>
          <w:rFonts w:ascii="Arial" w:hAnsi="Arial" w:cs="Arial"/>
          <w:sz w:val="22"/>
          <w:szCs w:val="22"/>
        </w:rPr>
        <w:t xml:space="preserve">moyen ou long terme des collaborateurs </w:t>
      </w:r>
      <w:r>
        <w:rPr>
          <w:rFonts w:ascii="Arial" w:hAnsi="Arial" w:cs="Arial"/>
          <w:sz w:val="22"/>
          <w:szCs w:val="22"/>
        </w:rPr>
        <w:t xml:space="preserve">de Legrand </w:t>
      </w:r>
      <w:r w:rsidRPr="0081685F">
        <w:rPr>
          <w:rFonts w:ascii="Arial" w:hAnsi="Arial" w:cs="Arial"/>
          <w:sz w:val="22"/>
          <w:szCs w:val="22"/>
        </w:rPr>
        <w:t>et de discuter des</w:t>
      </w:r>
      <w:r>
        <w:rPr>
          <w:rFonts w:ascii="Arial" w:hAnsi="Arial" w:cs="Arial"/>
          <w:sz w:val="22"/>
          <w:szCs w:val="22"/>
        </w:rPr>
        <w:t xml:space="preserve"> </w:t>
      </w:r>
      <w:r w:rsidRPr="0081685F">
        <w:rPr>
          <w:rFonts w:ascii="Arial" w:hAnsi="Arial" w:cs="Arial"/>
          <w:sz w:val="22"/>
          <w:szCs w:val="22"/>
        </w:rPr>
        <w:t xml:space="preserve">modalités </w:t>
      </w:r>
      <w:r>
        <w:rPr>
          <w:rFonts w:ascii="Arial" w:hAnsi="Arial" w:cs="Arial"/>
          <w:sz w:val="22"/>
          <w:szCs w:val="22"/>
        </w:rPr>
        <w:t>de concrétisation (formation, CPF, VAE..</w:t>
      </w:r>
      <w:r w:rsidRPr="0081685F">
        <w:rPr>
          <w:rFonts w:ascii="Arial" w:hAnsi="Arial" w:cs="Arial"/>
          <w:sz w:val="22"/>
          <w:szCs w:val="22"/>
        </w:rPr>
        <w:t>.)</w:t>
      </w:r>
      <w:r>
        <w:rPr>
          <w:rFonts w:ascii="Arial" w:hAnsi="Arial" w:cs="Arial"/>
          <w:sz w:val="22"/>
          <w:szCs w:val="22"/>
        </w:rPr>
        <w:t>.</w:t>
      </w:r>
    </w:p>
    <w:p w14:paraId="5215AEBF" w14:textId="77777777" w:rsidR="00C557FB" w:rsidRDefault="00C557FB" w:rsidP="00476765">
      <w:pPr>
        <w:jc w:val="both"/>
        <w:rPr>
          <w:rFonts w:ascii="Arial" w:hAnsi="Arial" w:cs="Arial"/>
          <w:sz w:val="22"/>
          <w:szCs w:val="22"/>
        </w:rPr>
      </w:pPr>
    </w:p>
    <w:p w14:paraId="663685A6" w14:textId="250C6CF0" w:rsidR="00C557FB" w:rsidRPr="0081685F" w:rsidRDefault="00C557FB" w:rsidP="00476765">
      <w:pPr>
        <w:jc w:val="both"/>
        <w:rPr>
          <w:rFonts w:ascii="Arial" w:hAnsi="Arial" w:cs="Arial"/>
          <w:sz w:val="22"/>
          <w:szCs w:val="22"/>
        </w:rPr>
      </w:pPr>
      <w:r>
        <w:rPr>
          <w:rFonts w:ascii="Arial" w:hAnsi="Arial" w:cs="Arial"/>
          <w:sz w:val="22"/>
          <w:szCs w:val="22"/>
        </w:rPr>
        <w:t>L’entretien périodique d’évaluation est complété par la réalisation de l’entretien professionnel tel que décrit dans l’accord Groupe relatif à la formation tout au long de la vie professionnelle du 18 mars 2021.</w:t>
      </w:r>
    </w:p>
    <w:p w14:paraId="4E8A6ECB" w14:textId="77777777" w:rsidR="00C557FB" w:rsidRDefault="00C557FB" w:rsidP="00C557FB"/>
    <w:p w14:paraId="2FC938AA" w14:textId="77777777" w:rsidR="00C557FB" w:rsidRDefault="00C557FB" w:rsidP="00C557FB"/>
    <w:p w14:paraId="558FA035" w14:textId="77777777" w:rsidR="00C557FB" w:rsidRDefault="00C557FB" w:rsidP="00C557FB">
      <w:pPr>
        <w:pStyle w:val="Titre3"/>
      </w:pPr>
      <w:bookmarkStart w:id="40" w:name="_Toc399340565"/>
      <w:bookmarkStart w:id="41" w:name="_Toc184310099"/>
      <w:bookmarkStart w:id="42" w:name="_Toc203547589"/>
      <w:r>
        <w:t>II.1.2 L</w:t>
      </w:r>
      <w:r>
        <w:rPr>
          <w:rFonts w:hint="eastAsia"/>
        </w:rPr>
        <w:t>’</w:t>
      </w:r>
      <w:r>
        <w:t>entretien de carrière</w:t>
      </w:r>
      <w:bookmarkEnd w:id="40"/>
      <w:bookmarkEnd w:id="41"/>
      <w:bookmarkEnd w:id="42"/>
    </w:p>
    <w:p w14:paraId="0201F1EA" w14:textId="77777777" w:rsidR="00C557FB" w:rsidRPr="00D85442" w:rsidRDefault="00C557FB" w:rsidP="00C557FB">
      <w:pPr>
        <w:rPr>
          <w:sz w:val="22"/>
          <w:szCs w:val="22"/>
        </w:rPr>
      </w:pPr>
    </w:p>
    <w:p w14:paraId="1FAA5DA0" w14:textId="2416973F" w:rsidR="00C557FB" w:rsidRDefault="00C557FB" w:rsidP="00476765">
      <w:pPr>
        <w:jc w:val="both"/>
        <w:rPr>
          <w:rFonts w:ascii="Arial" w:hAnsi="Arial" w:cs="Arial"/>
          <w:sz w:val="22"/>
          <w:szCs w:val="22"/>
        </w:rPr>
      </w:pPr>
      <w:r w:rsidRPr="00DA4D21">
        <w:rPr>
          <w:rFonts w:ascii="Arial" w:hAnsi="Arial" w:cs="Arial"/>
          <w:sz w:val="22"/>
          <w:szCs w:val="22"/>
        </w:rPr>
        <w:t xml:space="preserve">A la demande du salarié après un entretien professionnel ou pour les salariés occupant un </w:t>
      </w:r>
      <w:r>
        <w:rPr>
          <w:rFonts w:ascii="Arial" w:hAnsi="Arial" w:cs="Arial"/>
          <w:sz w:val="22"/>
          <w:szCs w:val="22"/>
        </w:rPr>
        <w:t>emploi</w:t>
      </w:r>
      <w:r w:rsidRPr="00DA4D21">
        <w:rPr>
          <w:rFonts w:ascii="Arial" w:hAnsi="Arial" w:cs="Arial"/>
          <w:sz w:val="22"/>
          <w:szCs w:val="22"/>
        </w:rPr>
        <w:t xml:space="preserve"> sensible </w:t>
      </w:r>
      <w:r>
        <w:rPr>
          <w:rFonts w:ascii="Arial" w:hAnsi="Arial" w:cs="Arial"/>
          <w:sz w:val="22"/>
          <w:szCs w:val="22"/>
        </w:rPr>
        <w:t xml:space="preserve">qualifié de </w:t>
      </w:r>
      <w:r w:rsidRPr="00DA4D21">
        <w:rPr>
          <w:rFonts w:ascii="Arial" w:hAnsi="Arial" w:cs="Arial"/>
          <w:sz w:val="22"/>
          <w:szCs w:val="22"/>
        </w:rPr>
        <w:t xml:space="preserve">menacé, un </w:t>
      </w:r>
      <w:r>
        <w:rPr>
          <w:rFonts w:ascii="Arial" w:hAnsi="Arial" w:cs="Arial"/>
          <w:sz w:val="22"/>
          <w:szCs w:val="22"/>
        </w:rPr>
        <w:t>entretien</w:t>
      </w:r>
      <w:r w:rsidRPr="00DA4D21">
        <w:rPr>
          <w:rFonts w:ascii="Arial" w:hAnsi="Arial" w:cs="Arial"/>
          <w:sz w:val="22"/>
          <w:szCs w:val="22"/>
        </w:rPr>
        <w:t xml:space="preserve"> </w:t>
      </w:r>
      <w:r>
        <w:rPr>
          <w:rFonts w:ascii="Arial" w:hAnsi="Arial" w:cs="Arial"/>
          <w:sz w:val="22"/>
          <w:szCs w:val="22"/>
        </w:rPr>
        <w:t xml:space="preserve">de </w:t>
      </w:r>
      <w:r w:rsidRPr="00DA4D21">
        <w:rPr>
          <w:rFonts w:ascii="Arial" w:hAnsi="Arial" w:cs="Arial"/>
          <w:sz w:val="22"/>
          <w:szCs w:val="22"/>
        </w:rPr>
        <w:t xml:space="preserve">carrière </w:t>
      </w:r>
      <w:r w:rsidRPr="00881DCA">
        <w:rPr>
          <w:rFonts w:ascii="Arial" w:hAnsi="Arial" w:cs="Arial"/>
          <w:sz w:val="22"/>
          <w:szCs w:val="22"/>
        </w:rPr>
        <w:t xml:space="preserve">sera </w:t>
      </w:r>
      <w:r w:rsidRPr="00DA4D21">
        <w:rPr>
          <w:rFonts w:ascii="Arial" w:hAnsi="Arial" w:cs="Arial"/>
          <w:sz w:val="22"/>
          <w:szCs w:val="22"/>
        </w:rPr>
        <w:t xml:space="preserve">réalisé par </w:t>
      </w:r>
      <w:r>
        <w:rPr>
          <w:rFonts w:ascii="Arial" w:hAnsi="Arial" w:cs="Arial"/>
          <w:sz w:val="22"/>
          <w:szCs w:val="22"/>
        </w:rPr>
        <w:t xml:space="preserve">le responsable </w:t>
      </w:r>
      <w:r w:rsidR="00FA5D9F">
        <w:rPr>
          <w:rFonts w:ascii="Arial" w:hAnsi="Arial" w:cs="Arial"/>
          <w:sz w:val="22"/>
          <w:szCs w:val="22"/>
        </w:rPr>
        <w:t>Ressources Humaines</w:t>
      </w:r>
      <w:r>
        <w:rPr>
          <w:rFonts w:ascii="Arial" w:hAnsi="Arial" w:cs="Arial"/>
          <w:sz w:val="22"/>
          <w:szCs w:val="22"/>
        </w:rPr>
        <w:t>.</w:t>
      </w:r>
    </w:p>
    <w:p w14:paraId="65D67EC5" w14:textId="77777777" w:rsidR="00C557FB" w:rsidRDefault="00C557FB" w:rsidP="00476765">
      <w:pPr>
        <w:jc w:val="both"/>
        <w:rPr>
          <w:rFonts w:ascii="Arial" w:hAnsi="Arial" w:cs="Arial"/>
          <w:sz w:val="22"/>
          <w:szCs w:val="22"/>
        </w:rPr>
      </w:pPr>
      <w:r>
        <w:rPr>
          <w:rFonts w:ascii="Arial" w:hAnsi="Arial" w:cs="Arial"/>
          <w:sz w:val="22"/>
          <w:szCs w:val="22"/>
        </w:rPr>
        <w:t>L’objectif de cet entretien est d’</w:t>
      </w:r>
      <w:r w:rsidRPr="00DA4D21">
        <w:rPr>
          <w:rFonts w:ascii="Arial" w:hAnsi="Arial" w:cs="Arial"/>
          <w:sz w:val="22"/>
          <w:szCs w:val="22"/>
        </w:rPr>
        <w:t xml:space="preserve">analyser le parcours professionnel du collaborateur, </w:t>
      </w:r>
      <w:r>
        <w:rPr>
          <w:rFonts w:ascii="Arial" w:hAnsi="Arial" w:cs="Arial"/>
          <w:sz w:val="22"/>
          <w:szCs w:val="22"/>
        </w:rPr>
        <w:t xml:space="preserve">de </w:t>
      </w:r>
      <w:r w:rsidRPr="00DA4D21">
        <w:rPr>
          <w:rFonts w:ascii="Arial" w:hAnsi="Arial" w:cs="Arial"/>
          <w:sz w:val="22"/>
          <w:szCs w:val="22"/>
        </w:rPr>
        <w:t>faire le point sur ses compétences et</w:t>
      </w:r>
      <w:r>
        <w:rPr>
          <w:rFonts w:ascii="Arial" w:hAnsi="Arial" w:cs="Arial"/>
          <w:sz w:val="22"/>
          <w:szCs w:val="22"/>
        </w:rPr>
        <w:t xml:space="preserve"> d’</w:t>
      </w:r>
      <w:r w:rsidRPr="00DA4D21">
        <w:rPr>
          <w:rFonts w:ascii="Arial" w:hAnsi="Arial" w:cs="Arial"/>
          <w:sz w:val="22"/>
          <w:szCs w:val="22"/>
        </w:rPr>
        <w:t xml:space="preserve">identifier avec lui des pistes d’évolution et de mobilité professionnelle. </w:t>
      </w:r>
    </w:p>
    <w:p w14:paraId="70CA2C85" w14:textId="77777777" w:rsidR="00C557FB" w:rsidRDefault="00C557FB" w:rsidP="00476765">
      <w:pPr>
        <w:jc w:val="both"/>
        <w:rPr>
          <w:rFonts w:ascii="Arial" w:hAnsi="Arial" w:cs="Arial"/>
          <w:sz w:val="22"/>
          <w:szCs w:val="22"/>
        </w:rPr>
      </w:pPr>
    </w:p>
    <w:p w14:paraId="171AEC2C" w14:textId="77777777" w:rsidR="00C557FB" w:rsidRPr="00DA4D21" w:rsidRDefault="00C557FB" w:rsidP="00476765">
      <w:pPr>
        <w:jc w:val="both"/>
        <w:rPr>
          <w:rFonts w:ascii="Arial" w:hAnsi="Arial" w:cs="Arial"/>
          <w:sz w:val="22"/>
          <w:szCs w:val="22"/>
        </w:rPr>
      </w:pPr>
      <w:r w:rsidRPr="00DA4D21">
        <w:rPr>
          <w:rFonts w:ascii="Arial" w:hAnsi="Arial" w:cs="Arial"/>
          <w:sz w:val="22"/>
          <w:szCs w:val="22"/>
        </w:rPr>
        <w:t>Durant cet entretien</w:t>
      </w:r>
      <w:r>
        <w:rPr>
          <w:rFonts w:ascii="Arial" w:hAnsi="Arial" w:cs="Arial"/>
          <w:sz w:val="22"/>
          <w:szCs w:val="22"/>
        </w:rPr>
        <w:t xml:space="preserve">, si nécessaire, il sera décidé </w:t>
      </w:r>
      <w:r w:rsidRPr="00DA4D21">
        <w:rPr>
          <w:rFonts w:ascii="Arial" w:hAnsi="Arial" w:cs="Arial"/>
          <w:sz w:val="22"/>
          <w:szCs w:val="22"/>
        </w:rPr>
        <w:t xml:space="preserve">de faire appel à une </w:t>
      </w:r>
      <w:r>
        <w:rPr>
          <w:rFonts w:ascii="Arial" w:hAnsi="Arial" w:cs="Arial"/>
          <w:sz w:val="22"/>
          <w:szCs w:val="22"/>
        </w:rPr>
        <w:t>compétence exté</w:t>
      </w:r>
      <w:r w:rsidRPr="00DA4D21">
        <w:rPr>
          <w:rFonts w:ascii="Arial" w:hAnsi="Arial" w:cs="Arial"/>
          <w:sz w:val="22"/>
          <w:szCs w:val="22"/>
        </w:rPr>
        <w:t xml:space="preserve">rieure pour </w:t>
      </w:r>
      <w:r>
        <w:rPr>
          <w:rFonts w:ascii="Arial" w:hAnsi="Arial" w:cs="Arial"/>
          <w:sz w:val="22"/>
          <w:szCs w:val="22"/>
        </w:rPr>
        <w:t>approfondir</w:t>
      </w:r>
      <w:r w:rsidRPr="00DA4D21">
        <w:rPr>
          <w:rFonts w:ascii="Arial" w:hAnsi="Arial" w:cs="Arial"/>
          <w:sz w:val="22"/>
          <w:szCs w:val="22"/>
        </w:rPr>
        <w:t xml:space="preserve"> la démarche</w:t>
      </w:r>
      <w:r>
        <w:rPr>
          <w:rFonts w:ascii="Arial" w:hAnsi="Arial" w:cs="Arial"/>
          <w:sz w:val="22"/>
          <w:szCs w:val="22"/>
        </w:rPr>
        <w:t>.</w:t>
      </w:r>
    </w:p>
    <w:p w14:paraId="7EE2FF37" w14:textId="77777777" w:rsidR="00C557FB" w:rsidRPr="00DA4D21" w:rsidRDefault="00C557FB" w:rsidP="00476765">
      <w:pPr>
        <w:jc w:val="both"/>
        <w:rPr>
          <w:rFonts w:ascii="Arial" w:hAnsi="Arial" w:cs="Arial"/>
          <w:sz w:val="22"/>
          <w:szCs w:val="22"/>
        </w:rPr>
      </w:pPr>
    </w:p>
    <w:p w14:paraId="6565D9C3" w14:textId="77777777" w:rsidR="00C557FB" w:rsidRDefault="00C557FB" w:rsidP="00476765">
      <w:pPr>
        <w:spacing w:after="120"/>
        <w:jc w:val="both"/>
        <w:rPr>
          <w:rFonts w:ascii="Arial" w:hAnsi="Arial" w:cs="Arial"/>
          <w:sz w:val="22"/>
          <w:szCs w:val="22"/>
        </w:rPr>
      </w:pPr>
      <w:r w:rsidRPr="00DA4D21">
        <w:rPr>
          <w:rFonts w:ascii="Arial" w:hAnsi="Arial" w:cs="Arial"/>
          <w:sz w:val="22"/>
          <w:szCs w:val="22"/>
        </w:rPr>
        <w:t>Ce</w:t>
      </w:r>
      <w:r>
        <w:rPr>
          <w:rFonts w:ascii="Arial" w:hAnsi="Arial" w:cs="Arial"/>
          <w:sz w:val="22"/>
          <w:szCs w:val="22"/>
        </w:rPr>
        <w:t>t entretien</w:t>
      </w:r>
      <w:r w:rsidRPr="00DA4D21">
        <w:rPr>
          <w:rFonts w:ascii="Arial" w:hAnsi="Arial" w:cs="Arial"/>
          <w:sz w:val="22"/>
          <w:szCs w:val="22"/>
        </w:rPr>
        <w:t xml:space="preserve"> </w:t>
      </w:r>
      <w:r>
        <w:rPr>
          <w:rFonts w:ascii="Arial" w:hAnsi="Arial" w:cs="Arial"/>
          <w:sz w:val="22"/>
          <w:szCs w:val="22"/>
        </w:rPr>
        <w:t xml:space="preserve">de </w:t>
      </w:r>
      <w:r w:rsidRPr="00DA4D21">
        <w:rPr>
          <w:rFonts w:ascii="Arial" w:hAnsi="Arial" w:cs="Arial"/>
          <w:sz w:val="22"/>
          <w:szCs w:val="22"/>
        </w:rPr>
        <w:t>carrière permet</w:t>
      </w:r>
      <w:r>
        <w:rPr>
          <w:rFonts w:ascii="Arial" w:hAnsi="Arial" w:cs="Arial"/>
          <w:sz w:val="22"/>
          <w:szCs w:val="22"/>
        </w:rPr>
        <w:t>tra</w:t>
      </w:r>
      <w:r w:rsidRPr="00DA4D21">
        <w:rPr>
          <w:rFonts w:ascii="Arial" w:hAnsi="Arial" w:cs="Arial"/>
          <w:sz w:val="22"/>
          <w:szCs w:val="22"/>
        </w:rPr>
        <w:t xml:space="preserve"> au salarié</w:t>
      </w:r>
      <w:r>
        <w:rPr>
          <w:rFonts w:ascii="Arial" w:hAnsi="Arial" w:cs="Arial"/>
          <w:sz w:val="22"/>
          <w:szCs w:val="22"/>
        </w:rPr>
        <w:t xml:space="preserve"> </w:t>
      </w:r>
      <w:r w:rsidRPr="00DA4D21">
        <w:rPr>
          <w:rFonts w:ascii="Arial" w:hAnsi="Arial" w:cs="Arial"/>
          <w:sz w:val="22"/>
          <w:szCs w:val="22"/>
        </w:rPr>
        <w:t>:</w:t>
      </w:r>
    </w:p>
    <w:p w14:paraId="0F60068D" w14:textId="77777777" w:rsidR="00C557FB" w:rsidRPr="00DA4D21" w:rsidRDefault="00C557FB" w:rsidP="00476765">
      <w:pPr>
        <w:numPr>
          <w:ilvl w:val="0"/>
          <w:numId w:val="12"/>
        </w:numPr>
        <w:tabs>
          <w:tab w:val="clear" w:pos="1440"/>
          <w:tab w:val="num" w:pos="1134"/>
        </w:tabs>
        <w:spacing w:after="120"/>
        <w:ind w:hanging="589"/>
        <w:jc w:val="both"/>
        <w:rPr>
          <w:rFonts w:ascii="Arial" w:hAnsi="Arial" w:cs="Arial"/>
          <w:sz w:val="22"/>
          <w:szCs w:val="22"/>
        </w:rPr>
      </w:pPr>
      <w:r>
        <w:rPr>
          <w:rFonts w:ascii="Arial" w:hAnsi="Arial" w:cs="Arial"/>
          <w:sz w:val="22"/>
          <w:szCs w:val="22"/>
        </w:rPr>
        <w:t xml:space="preserve">de </w:t>
      </w:r>
      <w:r w:rsidRPr="00DA4D21">
        <w:rPr>
          <w:rFonts w:ascii="Arial" w:hAnsi="Arial" w:cs="Arial"/>
          <w:sz w:val="22"/>
          <w:szCs w:val="22"/>
        </w:rPr>
        <w:t xml:space="preserve">se situer dans son évolution professionnelle globale, </w:t>
      </w:r>
    </w:p>
    <w:p w14:paraId="71E81A99" w14:textId="77777777" w:rsidR="00C557FB" w:rsidRPr="00DA4D21" w:rsidRDefault="00C557FB" w:rsidP="00476765">
      <w:pPr>
        <w:numPr>
          <w:ilvl w:val="0"/>
          <w:numId w:val="12"/>
        </w:numPr>
        <w:tabs>
          <w:tab w:val="clear" w:pos="1440"/>
          <w:tab w:val="num" w:pos="1134"/>
        </w:tabs>
        <w:ind w:hanging="589"/>
        <w:jc w:val="both"/>
        <w:rPr>
          <w:rFonts w:ascii="Arial" w:hAnsi="Arial" w:cs="Arial"/>
          <w:sz w:val="22"/>
          <w:szCs w:val="22"/>
        </w:rPr>
      </w:pPr>
      <w:r>
        <w:rPr>
          <w:rFonts w:ascii="Arial" w:hAnsi="Arial" w:cs="Arial"/>
          <w:sz w:val="22"/>
          <w:szCs w:val="22"/>
        </w:rPr>
        <w:t xml:space="preserve">de </w:t>
      </w:r>
      <w:r w:rsidRPr="00DA4D21">
        <w:rPr>
          <w:rFonts w:ascii="Arial" w:hAnsi="Arial" w:cs="Arial"/>
          <w:sz w:val="22"/>
          <w:szCs w:val="22"/>
        </w:rPr>
        <w:t>réfléchir à l’orientation de sa carrière</w:t>
      </w:r>
      <w:r>
        <w:rPr>
          <w:rFonts w:ascii="Arial" w:hAnsi="Arial" w:cs="Arial"/>
          <w:sz w:val="22"/>
          <w:szCs w:val="22"/>
        </w:rPr>
        <w:t>.</w:t>
      </w:r>
    </w:p>
    <w:p w14:paraId="70515571" w14:textId="77777777" w:rsidR="00C557FB" w:rsidRPr="00DA4D21" w:rsidRDefault="00C557FB" w:rsidP="00C557FB">
      <w:pPr>
        <w:jc w:val="both"/>
        <w:rPr>
          <w:rFonts w:ascii="Arial" w:hAnsi="Arial" w:cs="Arial"/>
          <w:sz w:val="22"/>
          <w:szCs w:val="22"/>
        </w:rPr>
      </w:pPr>
    </w:p>
    <w:p w14:paraId="7B47C59C" w14:textId="77777777" w:rsidR="00C557FB" w:rsidRDefault="00C557FB" w:rsidP="00476765">
      <w:pPr>
        <w:spacing w:after="120"/>
        <w:jc w:val="both"/>
        <w:rPr>
          <w:rFonts w:ascii="Arial" w:hAnsi="Arial" w:cs="Arial"/>
          <w:sz w:val="22"/>
          <w:szCs w:val="22"/>
        </w:rPr>
      </w:pPr>
      <w:r w:rsidRPr="00DA4D21">
        <w:rPr>
          <w:rFonts w:ascii="Arial" w:hAnsi="Arial" w:cs="Arial"/>
          <w:sz w:val="22"/>
          <w:szCs w:val="22"/>
        </w:rPr>
        <w:t xml:space="preserve">Au cours de cet entretien, pourront être fournies </w:t>
      </w:r>
      <w:r w:rsidRPr="00881DCA">
        <w:rPr>
          <w:rFonts w:ascii="Arial" w:hAnsi="Arial" w:cs="Arial"/>
          <w:sz w:val="22"/>
          <w:szCs w:val="22"/>
        </w:rPr>
        <w:t>entre autres</w:t>
      </w:r>
      <w:r>
        <w:rPr>
          <w:rFonts w:ascii="Arial" w:hAnsi="Arial" w:cs="Arial"/>
          <w:sz w:val="22"/>
          <w:szCs w:val="22"/>
        </w:rPr>
        <w:t xml:space="preserve"> </w:t>
      </w:r>
      <w:r w:rsidRPr="00DA4D21">
        <w:rPr>
          <w:rFonts w:ascii="Arial" w:hAnsi="Arial" w:cs="Arial"/>
          <w:sz w:val="22"/>
          <w:szCs w:val="22"/>
        </w:rPr>
        <w:t>des informations sur :</w:t>
      </w:r>
    </w:p>
    <w:p w14:paraId="0B74F1BA" w14:textId="77777777" w:rsidR="00C557FB" w:rsidRPr="00DA4D21" w:rsidRDefault="00C557FB" w:rsidP="00476765">
      <w:pPr>
        <w:numPr>
          <w:ilvl w:val="0"/>
          <w:numId w:val="13"/>
        </w:numPr>
        <w:tabs>
          <w:tab w:val="clear" w:pos="1440"/>
          <w:tab w:val="num" w:pos="1134"/>
        </w:tabs>
        <w:spacing w:after="120"/>
        <w:ind w:hanging="589"/>
        <w:jc w:val="both"/>
        <w:rPr>
          <w:rFonts w:ascii="Arial" w:hAnsi="Arial" w:cs="Arial"/>
          <w:sz w:val="22"/>
          <w:szCs w:val="22"/>
        </w:rPr>
      </w:pPr>
      <w:r w:rsidRPr="00DA4D21">
        <w:rPr>
          <w:rFonts w:ascii="Arial" w:hAnsi="Arial" w:cs="Arial"/>
          <w:sz w:val="22"/>
          <w:szCs w:val="22"/>
        </w:rPr>
        <w:t>l’entreprise, ses métiers et ses qualifications,</w:t>
      </w:r>
    </w:p>
    <w:p w14:paraId="206A3062" w14:textId="77777777" w:rsidR="00C557FB" w:rsidRPr="00DA4D21" w:rsidRDefault="00C557FB" w:rsidP="00476765">
      <w:pPr>
        <w:numPr>
          <w:ilvl w:val="0"/>
          <w:numId w:val="13"/>
        </w:numPr>
        <w:tabs>
          <w:tab w:val="clear" w:pos="1440"/>
          <w:tab w:val="num" w:pos="1134"/>
        </w:tabs>
        <w:spacing w:after="120"/>
        <w:ind w:hanging="589"/>
        <w:jc w:val="both"/>
        <w:rPr>
          <w:rFonts w:ascii="Arial" w:hAnsi="Arial" w:cs="Arial"/>
          <w:sz w:val="22"/>
          <w:szCs w:val="22"/>
        </w:rPr>
      </w:pPr>
      <w:r w:rsidRPr="00DA4D21">
        <w:rPr>
          <w:rFonts w:ascii="Arial" w:hAnsi="Arial" w:cs="Arial"/>
          <w:sz w:val="22"/>
          <w:szCs w:val="22"/>
        </w:rPr>
        <w:t>les postes de mobilité interne recensés,</w:t>
      </w:r>
    </w:p>
    <w:p w14:paraId="24CEE1D7" w14:textId="77777777" w:rsidR="00C557FB" w:rsidRPr="00DA4D21" w:rsidRDefault="00C557FB" w:rsidP="00476765">
      <w:pPr>
        <w:numPr>
          <w:ilvl w:val="0"/>
          <w:numId w:val="13"/>
        </w:numPr>
        <w:tabs>
          <w:tab w:val="clear" w:pos="1440"/>
          <w:tab w:val="num" w:pos="1134"/>
        </w:tabs>
        <w:spacing w:after="120"/>
        <w:ind w:hanging="589"/>
        <w:jc w:val="both"/>
        <w:rPr>
          <w:rFonts w:ascii="Arial" w:hAnsi="Arial" w:cs="Arial"/>
          <w:sz w:val="22"/>
          <w:szCs w:val="22"/>
        </w:rPr>
      </w:pPr>
      <w:r w:rsidRPr="00DA4D21">
        <w:rPr>
          <w:rFonts w:ascii="Arial" w:hAnsi="Arial" w:cs="Arial"/>
          <w:sz w:val="22"/>
          <w:szCs w:val="22"/>
        </w:rPr>
        <w:t>les mesures proposées dans le cadre de cet accord,</w:t>
      </w:r>
    </w:p>
    <w:p w14:paraId="2A29880A" w14:textId="4FE49156" w:rsidR="00C557FB" w:rsidRPr="00476765" w:rsidRDefault="00C557FB" w:rsidP="00476765">
      <w:pPr>
        <w:numPr>
          <w:ilvl w:val="0"/>
          <w:numId w:val="13"/>
        </w:numPr>
        <w:tabs>
          <w:tab w:val="clear" w:pos="1440"/>
          <w:tab w:val="num" w:pos="1134"/>
        </w:tabs>
        <w:ind w:hanging="589"/>
        <w:jc w:val="both"/>
        <w:rPr>
          <w:sz w:val="22"/>
          <w:szCs w:val="22"/>
        </w:rPr>
      </w:pPr>
      <w:r w:rsidRPr="00DA4D21">
        <w:rPr>
          <w:rFonts w:ascii="Arial" w:hAnsi="Arial" w:cs="Arial"/>
          <w:sz w:val="22"/>
          <w:szCs w:val="22"/>
        </w:rPr>
        <w:t>la marche à suivre pour concrétiser un projet.</w:t>
      </w:r>
    </w:p>
    <w:p w14:paraId="704164BE" w14:textId="77777777" w:rsidR="00C557FB" w:rsidRPr="00CE4750" w:rsidRDefault="00C557FB" w:rsidP="00C557FB">
      <w:pPr>
        <w:jc w:val="both"/>
      </w:pPr>
    </w:p>
    <w:p w14:paraId="17C2B088" w14:textId="77777777" w:rsidR="00C557FB" w:rsidRPr="00CE4750" w:rsidRDefault="00C557FB" w:rsidP="00C557FB">
      <w:pPr>
        <w:jc w:val="both"/>
      </w:pPr>
    </w:p>
    <w:p w14:paraId="22FB0D47" w14:textId="77777777" w:rsidR="00C557FB" w:rsidRDefault="00C557FB" w:rsidP="008B7606">
      <w:pPr>
        <w:pStyle w:val="Titre2"/>
      </w:pPr>
      <w:bookmarkStart w:id="43" w:name="_Toc399340568"/>
      <w:bookmarkStart w:id="44" w:name="_Toc184310101"/>
      <w:bookmarkStart w:id="45" w:name="_Toc203547590"/>
      <w:r>
        <w:t>II.2</w:t>
      </w:r>
      <w:r>
        <w:tab/>
        <w:t>La Politique de Formation</w:t>
      </w:r>
      <w:bookmarkEnd w:id="43"/>
      <w:bookmarkEnd w:id="44"/>
      <w:bookmarkEnd w:id="45"/>
    </w:p>
    <w:p w14:paraId="1439154B" w14:textId="77777777" w:rsidR="00C557FB" w:rsidRDefault="00C557FB" w:rsidP="00C557FB">
      <w:pPr>
        <w:autoSpaceDE w:val="0"/>
        <w:autoSpaceDN w:val="0"/>
        <w:adjustRightInd w:val="0"/>
        <w:spacing w:line="240" w:lineRule="atLeast"/>
        <w:jc w:val="both"/>
        <w:rPr>
          <w:rFonts w:ascii="Arial" w:hAnsi="Arial" w:cs="Arial"/>
          <w:color w:val="000000"/>
          <w:sz w:val="22"/>
          <w:szCs w:val="22"/>
        </w:rPr>
      </w:pPr>
    </w:p>
    <w:p w14:paraId="084912B8" w14:textId="77777777" w:rsidR="00AB757E" w:rsidRDefault="00AB757E" w:rsidP="00AB757E">
      <w:pPr>
        <w:autoSpaceDE w:val="0"/>
        <w:autoSpaceDN w:val="0"/>
        <w:adjustRightInd w:val="0"/>
        <w:spacing w:line="240" w:lineRule="atLeast"/>
        <w:jc w:val="both"/>
        <w:rPr>
          <w:rFonts w:ascii="Arial" w:hAnsi="Arial" w:cs="Arial"/>
          <w:sz w:val="22"/>
          <w:szCs w:val="22"/>
        </w:rPr>
      </w:pPr>
      <w:r w:rsidRPr="00AE1360">
        <w:rPr>
          <w:rFonts w:ascii="Arial" w:hAnsi="Arial" w:cs="Arial"/>
          <w:sz w:val="22"/>
          <w:szCs w:val="22"/>
        </w:rPr>
        <w:t>Favoriser l</w:t>
      </w:r>
      <w:r>
        <w:rPr>
          <w:rFonts w:ascii="Arial" w:hAnsi="Arial" w:cs="Arial"/>
          <w:sz w:val="22"/>
          <w:szCs w:val="22"/>
        </w:rPr>
        <w:t>’</w:t>
      </w:r>
      <w:r w:rsidRPr="00AE1360">
        <w:rPr>
          <w:rFonts w:ascii="Arial" w:hAnsi="Arial" w:cs="Arial"/>
          <w:sz w:val="22"/>
          <w:szCs w:val="22"/>
        </w:rPr>
        <w:t>évolution</w:t>
      </w:r>
      <w:r>
        <w:rPr>
          <w:rFonts w:ascii="Arial" w:hAnsi="Arial" w:cs="Arial"/>
          <w:sz w:val="22"/>
          <w:szCs w:val="22"/>
        </w:rPr>
        <w:t xml:space="preserve"> professionnelle</w:t>
      </w:r>
      <w:r w:rsidRPr="00AE1360">
        <w:rPr>
          <w:rFonts w:ascii="Arial" w:hAnsi="Arial" w:cs="Arial"/>
          <w:sz w:val="22"/>
          <w:szCs w:val="22"/>
        </w:rPr>
        <w:t xml:space="preserve"> dans une logique de maintien dans l</w:t>
      </w:r>
      <w:r>
        <w:rPr>
          <w:rFonts w:ascii="Arial" w:hAnsi="Arial" w:cs="Arial"/>
          <w:sz w:val="22"/>
          <w:szCs w:val="22"/>
        </w:rPr>
        <w:t>’emploi, d’employabilité, et/ou de développement des qualifications pour</w:t>
      </w:r>
      <w:r w:rsidRPr="00AE1360">
        <w:rPr>
          <w:rFonts w:ascii="Arial" w:hAnsi="Arial" w:cs="Arial"/>
          <w:sz w:val="22"/>
          <w:szCs w:val="22"/>
        </w:rPr>
        <w:t xml:space="preserve"> permettre à chaque collaborateur de devenir véritablement acteur de son développement professionnel</w:t>
      </w:r>
      <w:r>
        <w:rPr>
          <w:rFonts w:ascii="Arial" w:hAnsi="Arial" w:cs="Arial"/>
          <w:sz w:val="22"/>
          <w:szCs w:val="22"/>
        </w:rPr>
        <w:t>,</w:t>
      </w:r>
      <w:r w:rsidRPr="00AE1360">
        <w:rPr>
          <w:rFonts w:ascii="Arial" w:hAnsi="Arial" w:cs="Arial"/>
          <w:sz w:val="22"/>
          <w:szCs w:val="22"/>
        </w:rPr>
        <w:t xml:space="preserve"> </w:t>
      </w:r>
      <w:r>
        <w:rPr>
          <w:rFonts w:ascii="Arial" w:hAnsi="Arial" w:cs="Arial"/>
          <w:sz w:val="22"/>
          <w:szCs w:val="22"/>
        </w:rPr>
        <w:t xml:space="preserve">est un enjeu majeur </w:t>
      </w:r>
      <w:r w:rsidRPr="00AE1360">
        <w:rPr>
          <w:rFonts w:ascii="Arial" w:hAnsi="Arial" w:cs="Arial"/>
          <w:sz w:val="22"/>
          <w:szCs w:val="22"/>
        </w:rPr>
        <w:t>a</w:t>
      </w:r>
      <w:r>
        <w:rPr>
          <w:rFonts w:ascii="Arial" w:hAnsi="Arial" w:cs="Arial"/>
          <w:sz w:val="22"/>
          <w:szCs w:val="22"/>
        </w:rPr>
        <w:t xml:space="preserve">uquel </w:t>
      </w:r>
      <w:r w:rsidRPr="00AE1360">
        <w:rPr>
          <w:rFonts w:ascii="Arial" w:hAnsi="Arial" w:cs="Arial"/>
          <w:sz w:val="22"/>
          <w:szCs w:val="22"/>
        </w:rPr>
        <w:t>l’entreprise répond en mettant à disposition des salariés volontaires</w:t>
      </w:r>
      <w:r>
        <w:rPr>
          <w:rFonts w:ascii="Arial" w:hAnsi="Arial" w:cs="Arial"/>
          <w:sz w:val="22"/>
          <w:szCs w:val="22"/>
        </w:rPr>
        <w:t>,</w:t>
      </w:r>
      <w:r w:rsidRPr="00AE1360">
        <w:rPr>
          <w:rFonts w:ascii="Arial" w:hAnsi="Arial" w:cs="Arial"/>
          <w:sz w:val="22"/>
          <w:szCs w:val="22"/>
        </w:rPr>
        <w:t xml:space="preserve"> des moyens nécessaires au développement de</w:t>
      </w:r>
      <w:r>
        <w:rPr>
          <w:rFonts w:ascii="Arial" w:hAnsi="Arial" w:cs="Arial"/>
          <w:sz w:val="22"/>
          <w:szCs w:val="22"/>
        </w:rPr>
        <w:t xml:space="preserve"> leurs</w:t>
      </w:r>
      <w:r w:rsidRPr="00AE1360">
        <w:rPr>
          <w:rFonts w:ascii="Arial" w:hAnsi="Arial" w:cs="Arial"/>
          <w:sz w:val="22"/>
          <w:szCs w:val="22"/>
        </w:rPr>
        <w:t xml:space="preserve"> compétences.</w:t>
      </w:r>
    </w:p>
    <w:p w14:paraId="1FFAF038" w14:textId="77777777" w:rsidR="00AB757E" w:rsidRDefault="00AB757E" w:rsidP="00AB757E">
      <w:pPr>
        <w:autoSpaceDE w:val="0"/>
        <w:autoSpaceDN w:val="0"/>
        <w:adjustRightInd w:val="0"/>
        <w:spacing w:line="240" w:lineRule="atLeast"/>
        <w:jc w:val="both"/>
        <w:rPr>
          <w:rFonts w:ascii="Arial" w:hAnsi="Arial" w:cs="Arial"/>
          <w:sz w:val="22"/>
          <w:szCs w:val="22"/>
        </w:rPr>
      </w:pPr>
    </w:p>
    <w:p w14:paraId="4C9ED67D" w14:textId="07E76B7A" w:rsidR="00213BD5" w:rsidRDefault="006B1084" w:rsidP="00213BD5">
      <w:pPr>
        <w:autoSpaceDE w:val="0"/>
        <w:autoSpaceDN w:val="0"/>
        <w:adjustRightInd w:val="0"/>
        <w:spacing w:line="240" w:lineRule="atLeast"/>
        <w:jc w:val="both"/>
        <w:rPr>
          <w:rFonts w:ascii="Arial" w:hAnsi="Arial" w:cs="Arial"/>
          <w:sz w:val="22"/>
          <w:szCs w:val="22"/>
        </w:rPr>
      </w:pPr>
      <w:r>
        <w:rPr>
          <w:rFonts w:ascii="Arial" w:hAnsi="Arial" w:cs="Arial"/>
          <w:sz w:val="22"/>
          <w:szCs w:val="22"/>
        </w:rPr>
        <w:t>Pour ce faire, l</w:t>
      </w:r>
      <w:r w:rsidR="00213BD5" w:rsidRPr="00215268">
        <w:rPr>
          <w:rFonts w:ascii="Arial" w:hAnsi="Arial" w:cs="Arial"/>
          <w:sz w:val="22"/>
          <w:szCs w:val="22"/>
        </w:rPr>
        <w:t xml:space="preserve">es orientations de la formation sont partagées annuellement avec les instances représentatives du personnel. </w:t>
      </w:r>
    </w:p>
    <w:p w14:paraId="7857591F" w14:textId="77777777" w:rsidR="009F2664" w:rsidRDefault="009F2664" w:rsidP="00213BD5">
      <w:pPr>
        <w:autoSpaceDE w:val="0"/>
        <w:autoSpaceDN w:val="0"/>
        <w:adjustRightInd w:val="0"/>
        <w:spacing w:line="240" w:lineRule="atLeast"/>
        <w:jc w:val="both"/>
        <w:rPr>
          <w:rFonts w:ascii="Arial" w:hAnsi="Arial" w:cs="Arial"/>
          <w:sz w:val="22"/>
          <w:szCs w:val="22"/>
        </w:rPr>
      </w:pPr>
    </w:p>
    <w:p w14:paraId="36522315" w14:textId="0D040372" w:rsidR="009F2664" w:rsidRDefault="00D24937" w:rsidP="00213BD5">
      <w:pPr>
        <w:autoSpaceDE w:val="0"/>
        <w:autoSpaceDN w:val="0"/>
        <w:adjustRightInd w:val="0"/>
        <w:spacing w:line="240" w:lineRule="atLeast"/>
        <w:jc w:val="both"/>
        <w:rPr>
          <w:rFonts w:ascii="Arial" w:hAnsi="Arial" w:cs="Arial"/>
          <w:sz w:val="22"/>
          <w:szCs w:val="22"/>
        </w:rPr>
      </w:pPr>
      <w:r>
        <w:rPr>
          <w:rFonts w:ascii="Arial" w:hAnsi="Arial" w:cs="Arial"/>
          <w:sz w:val="22"/>
          <w:szCs w:val="22"/>
        </w:rPr>
        <w:t xml:space="preserve">Dans un objectif de maintenir et développer </w:t>
      </w:r>
      <w:r w:rsidR="00621800">
        <w:rPr>
          <w:rFonts w:ascii="Arial" w:hAnsi="Arial" w:cs="Arial"/>
          <w:sz w:val="22"/>
          <w:szCs w:val="22"/>
        </w:rPr>
        <w:t xml:space="preserve">les compétences et </w:t>
      </w:r>
      <w:r>
        <w:rPr>
          <w:rFonts w:ascii="Arial" w:hAnsi="Arial" w:cs="Arial"/>
          <w:sz w:val="22"/>
          <w:szCs w:val="22"/>
        </w:rPr>
        <w:t xml:space="preserve">l’employabilité </w:t>
      </w:r>
      <w:r w:rsidR="00621800">
        <w:rPr>
          <w:rFonts w:ascii="Arial" w:hAnsi="Arial" w:cs="Arial"/>
          <w:sz w:val="22"/>
          <w:szCs w:val="22"/>
        </w:rPr>
        <w:t xml:space="preserve">des salariés, </w:t>
      </w:r>
      <w:r w:rsidR="00BB33AC">
        <w:rPr>
          <w:rFonts w:ascii="Arial" w:hAnsi="Arial" w:cs="Arial"/>
          <w:sz w:val="22"/>
          <w:szCs w:val="22"/>
        </w:rPr>
        <w:t xml:space="preserve">le Groupe privilégie notamment : </w:t>
      </w:r>
    </w:p>
    <w:p w14:paraId="2065B9E2" w14:textId="77777777" w:rsidR="00BB33AC" w:rsidRPr="00215268" w:rsidRDefault="00BB33AC" w:rsidP="00213BD5">
      <w:pPr>
        <w:autoSpaceDE w:val="0"/>
        <w:autoSpaceDN w:val="0"/>
        <w:adjustRightInd w:val="0"/>
        <w:spacing w:line="240" w:lineRule="atLeast"/>
        <w:jc w:val="both"/>
        <w:rPr>
          <w:rFonts w:ascii="Arial" w:hAnsi="Arial" w:cs="Arial"/>
          <w:sz w:val="22"/>
          <w:szCs w:val="22"/>
        </w:rPr>
      </w:pPr>
    </w:p>
    <w:p w14:paraId="0068520E" w14:textId="77777777" w:rsidR="00BB33AC" w:rsidRPr="00AE1360" w:rsidRDefault="00BB33AC" w:rsidP="008D4777">
      <w:pPr>
        <w:numPr>
          <w:ilvl w:val="0"/>
          <w:numId w:val="16"/>
        </w:numPr>
        <w:tabs>
          <w:tab w:val="clear" w:pos="1440"/>
          <w:tab w:val="num" w:pos="1134"/>
        </w:tabs>
        <w:autoSpaceDE w:val="0"/>
        <w:autoSpaceDN w:val="0"/>
        <w:adjustRightInd w:val="0"/>
        <w:spacing w:after="120" w:line="240" w:lineRule="atLeast"/>
        <w:ind w:hanging="589"/>
        <w:rPr>
          <w:rFonts w:ascii="Arial" w:hAnsi="Arial" w:cs="Arial"/>
          <w:sz w:val="22"/>
          <w:szCs w:val="22"/>
        </w:rPr>
      </w:pPr>
      <w:r w:rsidRPr="00AE1360">
        <w:rPr>
          <w:rFonts w:ascii="Arial" w:hAnsi="Arial" w:cs="Arial"/>
          <w:sz w:val="22"/>
          <w:szCs w:val="22"/>
        </w:rPr>
        <w:t xml:space="preserve">les </w:t>
      </w:r>
      <w:r>
        <w:rPr>
          <w:rFonts w:ascii="Arial" w:hAnsi="Arial" w:cs="Arial"/>
          <w:sz w:val="22"/>
          <w:szCs w:val="22"/>
        </w:rPr>
        <w:t>périodes</w:t>
      </w:r>
      <w:r w:rsidRPr="00AE1360">
        <w:rPr>
          <w:rFonts w:ascii="Arial" w:hAnsi="Arial" w:cs="Arial"/>
          <w:sz w:val="22"/>
          <w:szCs w:val="22"/>
        </w:rPr>
        <w:t xml:space="preserve"> de professionnalisation</w:t>
      </w:r>
      <w:r>
        <w:rPr>
          <w:rFonts w:ascii="Arial" w:hAnsi="Arial" w:cs="Arial"/>
          <w:sz w:val="22"/>
          <w:szCs w:val="22"/>
        </w:rPr>
        <w:t>,</w:t>
      </w:r>
    </w:p>
    <w:p w14:paraId="3D209A15" w14:textId="77777777" w:rsidR="00BB33AC" w:rsidRPr="00AE1360" w:rsidRDefault="00BB33AC" w:rsidP="008D4777">
      <w:pPr>
        <w:numPr>
          <w:ilvl w:val="0"/>
          <w:numId w:val="16"/>
        </w:numPr>
        <w:tabs>
          <w:tab w:val="clear" w:pos="1440"/>
          <w:tab w:val="num" w:pos="1134"/>
        </w:tabs>
        <w:autoSpaceDE w:val="0"/>
        <w:autoSpaceDN w:val="0"/>
        <w:adjustRightInd w:val="0"/>
        <w:spacing w:after="120" w:line="240" w:lineRule="atLeast"/>
        <w:ind w:hanging="589"/>
        <w:rPr>
          <w:rFonts w:ascii="Arial" w:hAnsi="Arial" w:cs="Arial"/>
          <w:sz w:val="22"/>
          <w:szCs w:val="22"/>
        </w:rPr>
      </w:pPr>
      <w:r w:rsidRPr="00AE1360">
        <w:rPr>
          <w:rFonts w:ascii="Arial" w:hAnsi="Arial" w:cs="Arial"/>
          <w:sz w:val="22"/>
          <w:szCs w:val="22"/>
        </w:rPr>
        <w:t>le co-investissement (lorsque cette modalité existe conventionnellement)</w:t>
      </w:r>
      <w:r>
        <w:rPr>
          <w:rFonts w:ascii="Arial" w:hAnsi="Arial" w:cs="Arial"/>
          <w:sz w:val="22"/>
          <w:szCs w:val="22"/>
        </w:rPr>
        <w:t>,</w:t>
      </w:r>
    </w:p>
    <w:p w14:paraId="26C3FDE9" w14:textId="77777777" w:rsidR="00BB33AC" w:rsidRPr="00AE1360" w:rsidRDefault="00BB33AC" w:rsidP="008D4777">
      <w:pPr>
        <w:numPr>
          <w:ilvl w:val="0"/>
          <w:numId w:val="16"/>
        </w:numPr>
        <w:tabs>
          <w:tab w:val="clear" w:pos="1440"/>
          <w:tab w:val="num" w:pos="1134"/>
        </w:tabs>
        <w:autoSpaceDE w:val="0"/>
        <w:autoSpaceDN w:val="0"/>
        <w:adjustRightInd w:val="0"/>
        <w:spacing w:after="120" w:line="240" w:lineRule="atLeast"/>
        <w:ind w:hanging="589"/>
        <w:rPr>
          <w:rFonts w:ascii="Arial" w:hAnsi="Arial" w:cs="Arial"/>
          <w:sz w:val="22"/>
          <w:szCs w:val="22"/>
        </w:rPr>
      </w:pPr>
      <w:r w:rsidRPr="00AE1360">
        <w:rPr>
          <w:rFonts w:ascii="Arial" w:hAnsi="Arial" w:cs="Arial"/>
          <w:sz w:val="22"/>
          <w:szCs w:val="22"/>
        </w:rPr>
        <w:lastRenderedPageBreak/>
        <w:t>l’individualisation des parcours</w:t>
      </w:r>
      <w:r>
        <w:rPr>
          <w:rFonts w:ascii="Arial" w:hAnsi="Arial" w:cs="Arial"/>
          <w:sz w:val="22"/>
          <w:szCs w:val="22"/>
        </w:rPr>
        <w:t>,</w:t>
      </w:r>
    </w:p>
    <w:p w14:paraId="47F0932F" w14:textId="77777777" w:rsidR="00BB33AC" w:rsidRDefault="00BB33AC" w:rsidP="008D4777">
      <w:pPr>
        <w:numPr>
          <w:ilvl w:val="0"/>
          <w:numId w:val="16"/>
        </w:numPr>
        <w:tabs>
          <w:tab w:val="clear" w:pos="1440"/>
          <w:tab w:val="num" w:pos="1134"/>
        </w:tabs>
        <w:autoSpaceDE w:val="0"/>
        <w:autoSpaceDN w:val="0"/>
        <w:adjustRightInd w:val="0"/>
        <w:spacing w:line="240" w:lineRule="atLeast"/>
        <w:ind w:hanging="589"/>
        <w:rPr>
          <w:rFonts w:ascii="Arial" w:hAnsi="Arial" w:cs="Arial"/>
          <w:sz w:val="22"/>
          <w:szCs w:val="22"/>
        </w:rPr>
      </w:pPr>
      <w:r w:rsidRPr="00AE1360">
        <w:rPr>
          <w:rFonts w:ascii="Arial" w:hAnsi="Arial" w:cs="Arial"/>
          <w:sz w:val="22"/>
          <w:szCs w:val="22"/>
        </w:rPr>
        <w:t>la certification des compétences développées</w:t>
      </w:r>
      <w:r>
        <w:rPr>
          <w:rFonts w:ascii="Arial" w:hAnsi="Arial" w:cs="Arial"/>
          <w:sz w:val="22"/>
          <w:szCs w:val="22"/>
        </w:rPr>
        <w:t>.</w:t>
      </w:r>
    </w:p>
    <w:p w14:paraId="19D38DE6" w14:textId="77777777" w:rsidR="00BB33AC" w:rsidRDefault="00BB33AC" w:rsidP="00BB33AC">
      <w:pPr>
        <w:autoSpaceDE w:val="0"/>
        <w:autoSpaceDN w:val="0"/>
        <w:adjustRightInd w:val="0"/>
        <w:spacing w:line="240" w:lineRule="atLeast"/>
        <w:rPr>
          <w:rFonts w:ascii="Arial" w:hAnsi="Arial" w:cs="Arial"/>
          <w:sz w:val="22"/>
          <w:szCs w:val="22"/>
        </w:rPr>
      </w:pPr>
    </w:p>
    <w:p w14:paraId="39D02F33" w14:textId="77777777" w:rsidR="00BB33AC" w:rsidRDefault="00BB33AC" w:rsidP="00C56F92">
      <w:pPr>
        <w:autoSpaceDE w:val="0"/>
        <w:autoSpaceDN w:val="0"/>
        <w:adjustRightInd w:val="0"/>
        <w:spacing w:line="240" w:lineRule="atLeast"/>
        <w:rPr>
          <w:rFonts w:ascii="Arial" w:hAnsi="Arial" w:cs="Arial"/>
          <w:sz w:val="22"/>
          <w:szCs w:val="22"/>
        </w:rPr>
      </w:pPr>
    </w:p>
    <w:p w14:paraId="24C134F3" w14:textId="48EF1AC5" w:rsidR="00AB757E" w:rsidRDefault="00984A26" w:rsidP="00FF3108">
      <w:pPr>
        <w:autoSpaceDE w:val="0"/>
        <w:autoSpaceDN w:val="0"/>
        <w:adjustRightInd w:val="0"/>
        <w:spacing w:after="240" w:line="240" w:lineRule="atLeast"/>
        <w:jc w:val="both"/>
        <w:rPr>
          <w:rFonts w:ascii="Arial" w:hAnsi="Arial" w:cs="Arial"/>
          <w:sz w:val="22"/>
          <w:szCs w:val="22"/>
        </w:rPr>
      </w:pPr>
      <w:r>
        <w:rPr>
          <w:rFonts w:ascii="Arial" w:hAnsi="Arial" w:cs="Arial"/>
          <w:sz w:val="22"/>
          <w:szCs w:val="22"/>
        </w:rPr>
        <w:t>Cette politique de formation interne s’appuie sur</w:t>
      </w:r>
      <w:r w:rsidR="00932603">
        <w:rPr>
          <w:rFonts w:ascii="Arial" w:hAnsi="Arial" w:cs="Arial"/>
          <w:sz w:val="22"/>
          <w:szCs w:val="22"/>
        </w:rPr>
        <w:t xml:space="preserve"> le plan de développement des compétences ainsi que sur</w:t>
      </w:r>
      <w:r>
        <w:rPr>
          <w:rFonts w:ascii="Arial" w:hAnsi="Arial" w:cs="Arial"/>
          <w:sz w:val="22"/>
          <w:szCs w:val="22"/>
        </w:rPr>
        <w:t xml:space="preserve"> l</w:t>
      </w:r>
      <w:r w:rsidR="008C3A60">
        <w:rPr>
          <w:rFonts w:ascii="Arial" w:hAnsi="Arial" w:cs="Arial"/>
          <w:sz w:val="22"/>
          <w:szCs w:val="22"/>
        </w:rPr>
        <w:t xml:space="preserve">es dispositifs légaux et conventionnels applicables, repris à titre d’information à la date de signature du présent accord dans l’accord du Groupe LEGRAND en France relatif à la formation tout au long de la vie professionnelle du 18 mars 2021. Parmi </w:t>
      </w:r>
      <w:r w:rsidR="00E742EE">
        <w:rPr>
          <w:rFonts w:ascii="Arial" w:hAnsi="Arial" w:cs="Arial"/>
          <w:sz w:val="22"/>
          <w:szCs w:val="22"/>
        </w:rPr>
        <w:t xml:space="preserve">les </w:t>
      </w:r>
      <w:r w:rsidR="00932603">
        <w:rPr>
          <w:rFonts w:ascii="Arial" w:hAnsi="Arial" w:cs="Arial"/>
          <w:sz w:val="22"/>
          <w:szCs w:val="22"/>
        </w:rPr>
        <w:t xml:space="preserve">outils mobilisables figurent notamment : </w:t>
      </w:r>
    </w:p>
    <w:p w14:paraId="7C5A2E97" w14:textId="0F36182E" w:rsidR="00932603" w:rsidRDefault="00932603" w:rsidP="00FF3108">
      <w:pPr>
        <w:pStyle w:val="Paragraphedeliste"/>
        <w:numPr>
          <w:ilvl w:val="0"/>
          <w:numId w:val="72"/>
        </w:numPr>
        <w:autoSpaceDE w:val="0"/>
        <w:autoSpaceDN w:val="0"/>
        <w:adjustRightInd w:val="0"/>
        <w:spacing w:line="360" w:lineRule="auto"/>
        <w:jc w:val="both"/>
        <w:rPr>
          <w:rFonts w:ascii="Arial" w:hAnsi="Arial" w:cs="Arial"/>
        </w:rPr>
      </w:pPr>
      <w:r>
        <w:rPr>
          <w:rFonts w:ascii="Arial" w:hAnsi="Arial" w:cs="Arial"/>
        </w:rPr>
        <w:t>Le compte p</w:t>
      </w:r>
      <w:r w:rsidR="00E561C7">
        <w:rPr>
          <w:rFonts w:ascii="Arial" w:hAnsi="Arial" w:cs="Arial"/>
        </w:rPr>
        <w:t>ersonnel</w:t>
      </w:r>
      <w:r>
        <w:rPr>
          <w:rFonts w:ascii="Arial" w:hAnsi="Arial" w:cs="Arial"/>
        </w:rPr>
        <w:t xml:space="preserve"> de formation (CPF) </w:t>
      </w:r>
    </w:p>
    <w:p w14:paraId="5FEAD50D" w14:textId="116094D7" w:rsidR="00932603" w:rsidRDefault="00932603" w:rsidP="00FF3108">
      <w:pPr>
        <w:pStyle w:val="Paragraphedeliste"/>
        <w:numPr>
          <w:ilvl w:val="0"/>
          <w:numId w:val="72"/>
        </w:numPr>
        <w:autoSpaceDE w:val="0"/>
        <w:autoSpaceDN w:val="0"/>
        <w:adjustRightInd w:val="0"/>
        <w:spacing w:line="360" w:lineRule="auto"/>
        <w:jc w:val="both"/>
        <w:rPr>
          <w:rFonts w:ascii="Arial" w:hAnsi="Arial" w:cs="Arial"/>
        </w:rPr>
      </w:pPr>
      <w:r>
        <w:rPr>
          <w:rFonts w:ascii="Arial" w:hAnsi="Arial" w:cs="Arial"/>
        </w:rPr>
        <w:t xml:space="preserve">La Validation des acquis de l’expérience (VAE) </w:t>
      </w:r>
    </w:p>
    <w:p w14:paraId="00C3454A" w14:textId="2B542435" w:rsidR="00932603" w:rsidRDefault="00932603" w:rsidP="00FF3108">
      <w:pPr>
        <w:pStyle w:val="Paragraphedeliste"/>
        <w:numPr>
          <w:ilvl w:val="0"/>
          <w:numId w:val="72"/>
        </w:numPr>
        <w:autoSpaceDE w:val="0"/>
        <w:autoSpaceDN w:val="0"/>
        <w:adjustRightInd w:val="0"/>
        <w:spacing w:line="360" w:lineRule="auto"/>
        <w:jc w:val="both"/>
        <w:rPr>
          <w:rFonts w:ascii="Arial" w:hAnsi="Arial" w:cs="Arial"/>
        </w:rPr>
      </w:pPr>
      <w:r>
        <w:rPr>
          <w:rFonts w:ascii="Arial" w:hAnsi="Arial" w:cs="Arial"/>
        </w:rPr>
        <w:t>Le Projet de transition professionnelle (PT</w:t>
      </w:r>
      <w:r w:rsidR="00377E25">
        <w:rPr>
          <w:rFonts w:ascii="Arial" w:hAnsi="Arial" w:cs="Arial"/>
        </w:rPr>
        <w:t>P</w:t>
      </w:r>
      <w:r>
        <w:rPr>
          <w:rFonts w:ascii="Arial" w:hAnsi="Arial" w:cs="Arial"/>
        </w:rPr>
        <w:t xml:space="preserve">) </w:t>
      </w:r>
    </w:p>
    <w:p w14:paraId="3DB0F685" w14:textId="6A735106" w:rsidR="004B5EED" w:rsidRDefault="004B5EED" w:rsidP="00FF3108">
      <w:pPr>
        <w:pStyle w:val="Paragraphedeliste"/>
        <w:numPr>
          <w:ilvl w:val="0"/>
          <w:numId w:val="72"/>
        </w:numPr>
        <w:autoSpaceDE w:val="0"/>
        <w:autoSpaceDN w:val="0"/>
        <w:adjustRightInd w:val="0"/>
        <w:spacing w:line="360" w:lineRule="auto"/>
        <w:jc w:val="both"/>
        <w:rPr>
          <w:rFonts w:ascii="Arial" w:hAnsi="Arial" w:cs="Arial"/>
        </w:rPr>
      </w:pPr>
      <w:r>
        <w:rPr>
          <w:rFonts w:ascii="Arial" w:hAnsi="Arial" w:cs="Arial"/>
        </w:rPr>
        <w:t xml:space="preserve">Le Bilan de compétences </w:t>
      </w:r>
    </w:p>
    <w:p w14:paraId="308DFABA" w14:textId="746CBD4E" w:rsidR="00C557FB" w:rsidRPr="00975F29" w:rsidRDefault="004B5EED" w:rsidP="00975F29">
      <w:pPr>
        <w:pStyle w:val="Paragraphedeliste"/>
        <w:numPr>
          <w:ilvl w:val="0"/>
          <w:numId w:val="72"/>
        </w:numPr>
        <w:autoSpaceDE w:val="0"/>
        <w:autoSpaceDN w:val="0"/>
        <w:adjustRightInd w:val="0"/>
        <w:spacing w:line="360" w:lineRule="auto"/>
        <w:jc w:val="both"/>
        <w:rPr>
          <w:rFonts w:ascii="Arial" w:hAnsi="Arial" w:cs="Arial"/>
        </w:rPr>
      </w:pPr>
      <w:r>
        <w:rPr>
          <w:rFonts w:ascii="Arial" w:hAnsi="Arial" w:cs="Arial"/>
        </w:rPr>
        <w:t xml:space="preserve">Le Passeport de compétences </w:t>
      </w:r>
    </w:p>
    <w:p w14:paraId="698EB160" w14:textId="77777777" w:rsidR="00C557FB" w:rsidRDefault="00C557FB" w:rsidP="00C557FB">
      <w:pPr>
        <w:autoSpaceDE w:val="0"/>
        <w:autoSpaceDN w:val="0"/>
        <w:adjustRightInd w:val="0"/>
        <w:spacing w:line="240" w:lineRule="atLeast"/>
        <w:jc w:val="both"/>
        <w:rPr>
          <w:rFonts w:ascii="Arial" w:hAnsi="Arial" w:cs="Arial"/>
          <w:sz w:val="22"/>
          <w:szCs w:val="22"/>
        </w:rPr>
      </w:pPr>
    </w:p>
    <w:p w14:paraId="4B3A3A28" w14:textId="77777777" w:rsidR="00C557FB" w:rsidRDefault="00C557FB" w:rsidP="00C557FB">
      <w:pPr>
        <w:autoSpaceDE w:val="0"/>
        <w:autoSpaceDN w:val="0"/>
        <w:adjustRightInd w:val="0"/>
        <w:spacing w:line="240" w:lineRule="atLeast"/>
        <w:jc w:val="both"/>
        <w:rPr>
          <w:rFonts w:ascii="Arial" w:hAnsi="Arial" w:cs="Arial"/>
          <w:sz w:val="22"/>
          <w:szCs w:val="22"/>
        </w:rPr>
      </w:pPr>
    </w:p>
    <w:p w14:paraId="555ECF66" w14:textId="6D65E0BD" w:rsidR="00C557FB" w:rsidRDefault="00C557FB" w:rsidP="008B7606">
      <w:pPr>
        <w:pStyle w:val="Titre2"/>
      </w:pPr>
      <w:bookmarkStart w:id="46" w:name="_Toc184310104"/>
      <w:bookmarkStart w:id="47" w:name="_Toc203547591"/>
      <w:r>
        <w:t>II.3 La transmission des savoirs et compétences</w:t>
      </w:r>
      <w:bookmarkEnd w:id="46"/>
      <w:bookmarkEnd w:id="47"/>
    </w:p>
    <w:p w14:paraId="31475B4A" w14:textId="77777777" w:rsidR="00C557FB" w:rsidRPr="009451B3" w:rsidRDefault="00C557FB" w:rsidP="00C557FB">
      <w:pPr>
        <w:ind w:right="-468"/>
        <w:jc w:val="both"/>
        <w:rPr>
          <w:rFonts w:ascii="Arial" w:hAnsi="Arial" w:cs="Arial"/>
          <w:sz w:val="20"/>
          <w:szCs w:val="20"/>
          <w:highlight w:val="yellow"/>
        </w:rPr>
      </w:pPr>
    </w:p>
    <w:p w14:paraId="1985FA8E"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t>Les pratiques du tutorat dans le Groupe ont démontré que la capacité à exercer cette mission est détachée d’une notion d’âge. Néanmoins, l’opportunité de transmettre son savoir est une expérience gratifiante permettant de ponctuer une carrière professionnelle.</w:t>
      </w:r>
    </w:p>
    <w:p w14:paraId="43E9D6CD"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t>Les parties s’accordent sur le fait que l’exercice du tutorat ne doit pas être limité aux seuls salariés seniors. Toutefois, les salariés de 50 ans et plus, quels que soient les postes occupés, seront privilégiés pour remplir cette fonction.</w:t>
      </w:r>
    </w:p>
    <w:p w14:paraId="7CE25FAB"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t>Ainsi, les compétences clés, qui auront été déterminées dans le cadre de la gestion prévisionnelle des emplois et des compétences et donc de la prospective métiers, trouveront un terrain favorable à leur maintien et à leur développement dans le Groupe.</w:t>
      </w:r>
    </w:p>
    <w:p w14:paraId="137D243A" w14:textId="77777777" w:rsidR="00C557FB" w:rsidRPr="009451B3" w:rsidRDefault="00C557FB" w:rsidP="00C557FB">
      <w:pPr>
        <w:jc w:val="both"/>
        <w:rPr>
          <w:rFonts w:ascii="Arial" w:hAnsi="Arial" w:cs="Arial"/>
          <w:sz w:val="22"/>
          <w:szCs w:val="22"/>
        </w:rPr>
      </w:pPr>
    </w:p>
    <w:p w14:paraId="42E37759" w14:textId="525CB03F" w:rsidR="00C557FB" w:rsidRPr="009377F3" w:rsidRDefault="00C557FB" w:rsidP="00C557FB">
      <w:pPr>
        <w:pStyle w:val="Titre4"/>
      </w:pPr>
      <w:r w:rsidRPr="009377F3">
        <w:t>II.3.1 - Le dispositif de tutorat</w:t>
      </w:r>
    </w:p>
    <w:p w14:paraId="2B66669A" w14:textId="77777777" w:rsidR="00C557FB" w:rsidRDefault="00C557FB" w:rsidP="00C557FB">
      <w:pPr>
        <w:jc w:val="both"/>
        <w:rPr>
          <w:rFonts w:ascii="Arial" w:hAnsi="Arial" w:cs="Arial"/>
          <w:sz w:val="22"/>
          <w:szCs w:val="22"/>
        </w:rPr>
      </w:pPr>
    </w:p>
    <w:p w14:paraId="127AF08C" w14:textId="0BFFF0C5" w:rsidR="00C557FB" w:rsidRPr="009451B3" w:rsidRDefault="00C557FB" w:rsidP="00C557FB">
      <w:pPr>
        <w:jc w:val="both"/>
        <w:rPr>
          <w:rFonts w:ascii="Arial" w:hAnsi="Arial" w:cs="Arial"/>
          <w:sz w:val="22"/>
          <w:szCs w:val="22"/>
        </w:rPr>
      </w:pPr>
      <w:r w:rsidRPr="009451B3">
        <w:rPr>
          <w:rFonts w:ascii="Arial" w:hAnsi="Arial" w:cs="Arial"/>
          <w:sz w:val="22"/>
          <w:szCs w:val="22"/>
        </w:rPr>
        <w:t xml:space="preserve">Le tutorat se caractérise par une relation formative, entre un salarié qui forme appelé « tuteur » et un salarié formé appelé « tutoré », au sein de l’entreprise. </w:t>
      </w:r>
    </w:p>
    <w:p w14:paraId="116AF318"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t>Cet accompagnement individualisé est consacré pour l’essentiel à l’acquisition de savoir-faire et de savoir-être. Il est le reflet d’un enseignement théorique, le savoir.</w:t>
      </w:r>
    </w:p>
    <w:p w14:paraId="4EFC9717" w14:textId="1C82EC17" w:rsidR="00C557FB" w:rsidRPr="009451B3" w:rsidRDefault="00C557FB" w:rsidP="00C557FB">
      <w:pPr>
        <w:jc w:val="both"/>
        <w:rPr>
          <w:rFonts w:ascii="Arial" w:hAnsi="Arial" w:cs="Arial"/>
          <w:sz w:val="22"/>
          <w:szCs w:val="22"/>
        </w:rPr>
      </w:pPr>
      <w:r w:rsidRPr="009451B3">
        <w:rPr>
          <w:rFonts w:ascii="Arial" w:hAnsi="Arial" w:cs="Arial"/>
          <w:sz w:val="22"/>
          <w:szCs w:val="22"/>
        </w:rPr>
        <w:t xml:space="preserve">Le tutorat se présente donc comme un enseignement complémentaire à un enseignement de référence auquel il ne se substitue à aucun moment </w:t>
      </w:r>
      <w:r w:rsidRPr="008E7E5F">
        <w:rPr>
          <w:rFonts w:ascii="Arial" w:hAnsi="Arial" w:cs="Arial"/>
          <w:sz w:val="22"/>
          <w:szCs w:val="22"/>
        </w:rPr>
        <w:t xml:space="preserve">mais </w:t>
      </w:r>
      <w:r w:rsidR="47E88E4F" w:rsidRPr="008E7E5F">
        <w:rPr>
          <w:rFonts w:ascii="Arial" w:hAnsi="Arial" w:cs="Arial"/>
          <w:sz w:val="22"/>
          <w:szCs w:val="22"/>
        </w:rPr>
        <w:t>il</w:t>
      </w:r>
      <w:r w:rsidR="47E88E4F" w:rsidRPr="50D91EBC">
        <w:rPr>
          <w:rFonts w:ascii="Arial" w:hAnsi="Arial" w:cs="Arial"/>
          <w:sz w:val="22"/>
          <w:szCs w:val="22"/>
        </w:rPr>
        <w:t xml:space="preserve"> </w:t>
      </w:r>
      <w:r w:rsidRPr="009451B3">
        <w:rPr>
          <w:rFonts w:ascii="Arial" w:hAnsi="Arial" w:cs="Arial"/>
          <w:sz w:val="22"/>
          <w:szCs w:val="22"/>
        </w:rPr>
        <w:t>en reste le reflet permanent. Il est assuré principalement par le tuteur qui possède un bon niveau de maîtrise de la discipline enseignée mais sans détenir nécessairement toutes les connaissances utiles à la formation. Lorsque celui-ci est confronté à un problème posé, il peut s’orienter, en fonction de la nature du problème, vers un tuteur relais qui détient une expertise sur le sujet au sein de l’entreprise ou bien vers le formateur référent de la formation théorique.</w:t>
      </w:r>
    </w:p>
    <w:p w14:paraId="4B3D301C"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t xml:space="preserve">Le tutorat peut prendre une forme contractualisée entre l’entreprise et un centre de formation, dans le cadre d’un contrat d’apprentissage, d’un contrat de professionnalisation, d’une formation continue qualifiante ou diplômante, dans laquelle la formation théorique correspond au référentiel d’un diplôme, d’une qualification ou d’une certification. </w:t>
      </w:r>
    </w:p>
    <w:p w14:paraId="056B8B73"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t>Le tutorat peut prendre également une forme non contractualisée. Dans ce cas le tutorat s’exerce principalement à partir d’un enseignement de référence (le programme ou le cursus) construit sur un objectif de formation (la finalité en termes de compétences). Ce mode de tutorat s’applique par exemple à des reconversions professionnelles.</w:t>
      </w:r>
    </w:p>
    <w:p w14:paraId="09D17620" w14:textId="77777777" w:rsidR="00C557FB" w:rsidRPr="009451B3" w:rsidRDefault="00C557FB" w:rsidP="00C557FB">
      <w:pPr>
        <w:jc w:val="both"/>
        <w:rPr>
          <w:rFonts w:ascii="Arial" w:hAnsi="Arial" w:cs="Arial"/>
          <w:sz w:val="22"/>
          <w:szCs w:val="22"/>
        </w:rPr>
      </w:pPr>
      <w:r w:rsidRPr="009451B3">
        <w:rPr>
          <w:rFonts w:ascii="Arial" w:hAnsi="Arial" w:cs="Arial"/>
          <w:sz w:val="22"/>
          <w:szCs w:val="22"/>
        </w:rPr>
        <w:lastRenderedPageBreak/>
        <w:t>Pour une bonne cohérence du dispositif et parce que le tutorat met en relation de nombreux acteurs (l’entreprise, un centre de formation, un tutoré, un tuteur, des formateurs, des tuteurs relais), celui-ci doit être piloté par une personne des équipes formation ou ressources humaines locales.</w:t>
      </w:r>
    </w:p>
    <w:p w14:paraId="43AD57B5" w14:textId="77777777" w:rsidR="00C557FB" w:rsidRPr="009451B3" w:rsidRDefault="00C557FB" w:rsidP="00C557FB">
      <w:pPr>
        <w:jc w:val="both"/>
        <w:rPr>
          <w:rFonts w:ascii="Arial" w:hAnsi="Arial" w:cs="Arial"/>
          <w:sz w:val="22"/>
          <w:szCs w:val="22"/>
        </w:rPr>
      </w:pPr>
    </w:p>
    <w:p w14:paraId="6C0A896D" w14:textId="2CCE6E0B" w:rsidR="00C557FB" w:rsidRPr="009377F3" w:rsidRDefault="00C557FB" w:rsidP="00C557FB">
      <w:pPr>
        <w:pStyle w:val="Titre4"/>
      </w:pPr>
      <w:r w:rsidRPr="009377F3">
        <w:t>II.3.2 - Le tuteur</w:t>
      </w:r>
    </w:p>
    <w:p w14:paraId="6B471028" w14:textId="77777777" w:rsidR="00C557FB" w:rsidRDefault="00C557FB" w:rsidP="00C557FB">
      <w:pPr>
        <w:ind w:left="2136"/>
        <w:jc w:val="both"/>
        <w:rPr>
          <w:rFonts w:ascii="Arial" w:hAnsi="Arial" w:cs="Arial"/>
          <w:b/>
        </w:rPr>
      </w:pPr>
    </w:p>
    <w:p w14:paraId="2043CE96" w14:textId="13C6B955" w:rsidR="00C557FB" w:rsidRPr="009377F3" w:rsidRDefault="00C557FB" w:rsidP="00C557FB">
      <w:pPr>
        <w:ind w:left="2136"/>
        <w:jc w:val="both"/>
        <w:rPr>
          <w:rFonts w:ascii="Arial" w:hAnsi="Arial" w:cs="Arial"/>
          <w:b/>
        </w:rPr>
      </w:pPr>
      <w:r w:rsidRPr="009377F3">
        <w:rPr>
          <w:rFonts w:ascii="Arial" w:hAnsi="Arial" w:cs="Arial"/>
          <w:b/>
        </w:rPr>
        <w:t>II.3.2.1. Profil du tuteur et pré-requis</w:t>
      </w:r>
    </w:p>
    <w:p w14:paraId="6459144D" w14:textId="77777777" w:rsidR="00C557FB" w:rsidRDefault="00C557FB" w:rsidP="00C557FB">
      <w:pPr>
        <w:jc w:val="both"/>
        <w:rPr>
          <w:rFonts w:ascii="Arial" w:hAnsi="Arial" w:cs="Arial"/>
        </w:rPr>
      </w:pPr>
    </w:p>
    <w:p w14:paraId="486CB693"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Le tuteur occupe, par son implication forte, une position centrale dans le dispositif de tutorat.</w:t>
      </w:r>
    </w:p>
    <w:p w14:paraId="0DA4EEC3"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Son rôle, dans la relation formative avec le tutoré, exige un profil spécifique recouvrant les principaux aspects suivants :</w:t>
      </w:r>
    </w:p>
    <w:p w14:paraId="0B685BA7" w14:textId="77777777" w:rsidR="00C557FB" w:rsidRPr="000524A9" w:rsidRDefault="00C557FB" w:rsidP="00C557FB">
      <w:pPr>
        <w:pStyle w:val="Paragraphedeliste"/>
        <w:numPr>
          <w:ilvl w:val="0"/>
          <w:numId w:val="63"/>
        </w:numPr>
        <w:spacing w:after="0" w:line="240" w:lineRule="auto"/>
        <w:jc w:val="both"/>
        <w:rPr>
          <w:rFonts w:ascii="Arial" w:hAnsi="Arial" w:cs="Arial"/>
        </w:rPr>
      </w:pPr>
      <w:r w:rsidRPr="000524A9">
        <w:rPr>
          <w:rFonts w:ascii="Arial" w:hAnsi="Arial" w:cs="Arial"/>
        </w:rPr>
        <w:t>La volonté de réaliser cette mission,</w:t>
      </w:r>
    </w:p>
    <w:p w14:paraId="3D90BA9C" w14:textId="77777777" w:rsidR="00C557FB" w:rsidRPr="000524A9" w:rsidRDefault="00C557FB" w:rsidP="00C557FB">
      <w:pPr>
        <w:pStyle w:val="Paragraphedeliste"/>
        <w:numPr>
          <w:ilvl w:val="0"/>
          <w:numId w:val="63"/>
        </w:numPr>
        <w:spacing w:after="0" w:line="240" w:lineRule="auto"/>
        <w:jc w:val="both"/>
        <w:rPr>
          <w:rFonts w:ascii="Arial" w:hAnsi="Arial" w:cs="Arial"/>
        </w:rPr>
      </w:pPr>
      <w:r w:rsidRPr="000524A9">
        <w:rPr>
          <w:rFonts w:ascii="Arial" w:hAnsi="Arial" w:cs="Arial"/>
        </w:rPr>
        <w:t>Un maîtrise technique avérée au regard de la finalité de la formation,</w:t>
      </w:r>
    </w:p>
    <w:p w14:paraId="7453BB33" w14:textId="77777777" w:rsidR="00C557FB" w:rsidRPr="000524A9" w:rsidRDefault="00C557FB" w:rsidP="00C557FB">
      <w:pPr>
        <w:pStyle w:val="Paragraphedeliste"/>
        <w:numPr>
          <w:ilvl w:val="0"/>
          <w:numId w:val="63"/>
        </w:numPr>
        <w:spacing w:after="0" w:line="240" w:lineRule="auto"/>
        <w:jc w:val="both"/>
        <w:rPr>
          <w:rFonts w:ascii="Arial" w:hAnsi="Arial" w:cs="Arial"/>
        </w:rPr>
      </w:pPr>
      <w:r w:rsidRPr="000524A9">
        <w:rPr>
          <w:rFonts w:ascii="Arial" w:hAnsi="Arial" w:cs="Arial"/>
        </w:rPr>
        <w:t>Des qualités humaines et relationnelles,</w:t>
      </w:r>
    </w:p>
    <w:p w14:paraId="4B418D23" w14:textId="77777777" w:rsidR="00C557FB" w:rsidRPr="000524A9" w:rsidRDefault="00C557FB" w:rsidP="00C557FB">
      <w:pPr>
        <w:pStyle w:val="Paragraphedeliste"/>
        <w:numPr>
          <w:ilvl w:val="0"/>
          <w:numId w:val="63"/>
        </w:numPr>
        <w:spacing w:after="0" w:line="240" w:lineRule="auto"/>
        <w:jc w:val="both"/>
        <w:rPr>
          <w:rFonts w:ascii="Arial" w:hAnsi="Arial" w:cs="Arial"/>
        </w:rPr>
      </w:pPr>
      <w:r w:rsidRPr="000524A9">
        <w:rPr>
          <w:rFonts w:ascii="Arial" w:hAnsi="Arial" w:cs="Arial"/>
        </w:rPr>
        <w:t>Une bonne aptitude à accompagner et encadrer le stagiaire,</w:t>
      </w:r>
    </w:p>
    <w:p w14:paraId="2CD04A10" w14:textId="77777777" w:rsidR="00C557FB" w:rsidRPr="000524A9" w:rsidRDefault="00C557FB" w:rsidP="00C557FB">
      <w:pPr>
        <w:pStyle w:val="Paragraphedeliste"/>
        <w:numPr>
          <w:ilvl w:val="0"/>
          <w:numId w:val="63"/>
        </w:numPr>
        <w:spacing w:after="0" w:line="240" w:lineRule="auto"/>
        <w:jc w:val="both"/>
        <w:rPr>
          <w:rFonts w:ascii="Arial" w:hAnsi="Arial" w:cs="Arial"/>
        </w:rPr>
      </w:pPr>
      <w:r w:rsidRPr="000524A9">
        <w:rPr>
          <w:rFonts w:ascii="Arial" w:hAnsi="Arial" w:cs="Arial"/>
        </w:rPr>
        <w:t>Des prédispositions à la pédagogie.</w:t>
      </w:r>
    </w:p>
    <w:p w14:paraId="4DB61331" w14:textId="77777777" w:rsidR="00C557FB" w:rsidRPr="000524A9" w:rsidRDefault="00C557FB" w:rsidP="00C557FB">
      <w:pPr>
        <w:pStyle w:val="Paragraphedeliste"/>
        <w:spacing w:after="0" w:line="240" w:lineRule="auto"/>
        <w:jc w:val="both"/>
        <w:rPr>
          <w:rFonts w:ascii="Arial" w:hAnsi="Arial" w:cs="Arial"/>
        </w:rPr>
      </w:pPr>
    </w:p>
    <w:p w14:paraId="5D0B0E4C"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Le profil du tuteur, capital composé à la fois d’une expérience professionnelle et d’aptitudes personnelles, peut exiger également un accompagnement en formation.</w:t>
      </w:r>
    </w:p>
    <w:p w14:paraId="0C306F1A" w14:textId="77777777" w:rsidR="00C557FB" w:rsidRPr="000524A9" w:rsidRDefault="00C557FB" w:rsidP="00C557FB">
      <w:pPr>
        <w:jc w:val="both"/>
        <w:rPr>
          <w:rFonts w:ascii="Arial" w:hAnsi="Arial" w:cs="Arial"/>
          <w:sz w:val="22"/>
          <w:szCs w:val="22"/>
        </w:rPr>
      </w:pPr>
    </w:p>
    <w:p w14:paraId="3922E4BB" w14:textId="77777777" w:rsidR="00C557FB" w:rsidRPr="000524A9" w:rsidRDefault="00C557FB" w:rsidP="00C557FB">
      <w:pPr>
        <w:numPr>
          <w:ilvl w:val="0"/>
          <w:numId w:val="64"/>
        </w:numPr>
        <w:tabs>
          <w:tab w:val="clear" w:pos="720"/>
          <w:tab w:val="num" w:pos="1069"/>
        </w:tabs>
        <w:ind w:left="1069"/>
        <w:jc w:val="both"/>
        <w:rPr>
          <w:rFonts w:ascii="Arial" w:hAnsi="Arial" w:cs="Arial"/>
          <w:sz w:val="22"/>
          <w:szCs w:val="22"/>
        </w:rPr>
      </w:pPr>
      <w:r w:rsidRPr="000524A9">
        <w:rPr>
          <w:rFonts w:ascii="Arial" w:hAnsi="Arial" w:cs="Arial"/>
          <w:sz w:val="22"/>
          <w:szCs w:val="22"/>
        </w:rPr>
        <w:t>La formation de Tuteur :</w:t>
      </w:r>
    </w:p>
    <w:p w14:paraId="0AAD9AD3" w14:textId="77777777" w:rsidR="00C557FB" w:rsidRPr="000524A9" w:rsidRDefault="00C557FB" w:rsidP="00C557FB">
      <w:pPr>
        <w:pStyle w:val="Paragraphedeliste"/>
        <w:ind w:left="0"/>
        <w:jc w:val="both"/>
        <w:rPr>
          <w:rFonts w:ascii="Arial" w:hAnsi="Arial" w:cs="Arial"/>
        </w:rPr>
      </w:pPr>
      <w:r w:rsidRPr="000524A9">
        <w:rPr>
          <w:rFonts w:ascii="Arial" w:hAnsi="Arial" w:cs="Arial"/>
        </w:rPr>
        <w:t>Elle développe la capacité à conduire le tutoré dans son apprentissage, à réaliser l’évaluation de la progression du tutoré grâce à une pédagogie active et concrète en tenant compte des mécanismes, notamment cognitifs, de l’apprenant.</w:t>
      </w:r>
    </w:p>
    <w:p w14:paraId="41194FAB" w14:textId="77777777" w:rsidR="00C557FB" w:rsidRPr="000524A9" w:rsidRDefault="00C557FB" w:rsidP="00C557FB">
      <w:pPr>
        <w:pStyle w:val="Paragraphedeliste"/>
        <w:ind w:left="0"/>
        <w:jc w:val="both"/>
        <w:rPr>
          <w:rFonts w:ascii="Arial" w:hAnsi="Arial" w:cs="Arial"/>
        </w:rPr>
      </w:pPr>
      <w:r w:rsidRPr="000524A9">
        <w:rPr>
          <w:rFonts w:ascii="Arial" w:hAnsi="Arial" w:cs="Arial"/>
        </w:rPr>
        <w:t xml:space="preserve">Cette formation présente un caractère prioritaire dans le cas d’un tutorat contractualisé où l’obtention d’un diplôme, d’une qualification ou d’une certification nécessite un accompagnement rigoureux face à un enjeu important. </w:t>
      </w:r>
    </w:p>
    <w:p w14:paraId="031223BF" w14:textId="77777777" w:rsidR="00C557FB" w:rsidRPr="000524A9" w:rsidRDefault="00C557FB" w:rsidP="00C557FB">
      <w:pPr>
        <w:pStyle w:val="Paragraphedeliste"/>
        <w:ind w:left="0"/>
        <w:jc w:val="both"/>
        <w:rPr>
          <w:rFonts w:ascii="Arial" w:hAnsi="Arial" w:cs="Arial"/>
        </w:rPr>
      </w:pPr>
      <w:r w:rsidRPr="000524A9">
        <w:rPr>
          <w:rFonts w:ascii="Arial" w:hAnsi="Arial" w:cs="Arial"/>
        </w:rPr>
        <w:t xml:space="preserve">Dans le cas d’un tutorat non contractualisé, cette formation garde aussi tout son intérêt. </w:t>
      </w:r>
    </w:p>
    <w:p w14:paraId="69F21AF2" w14:textId="77777777" w:rsidR="00C557FB" w:rsidRPr="009377F3" w:rsidRDefault="00C557FB" w:rsidP="00C557FB">
      <w:pPr>
        <w:numPr>
          <w:ilvl w:val="0"/>
          <w:numId w:val="64"/>
        </w:numPr>
        <w:tabs>
          <w:tab w:val="clear" w:pos="720"/>
          <w:tab w:val="num" w:pos="1069"/>
        </w:tabs>
        <w:ind w:left="1069"/>
        <w:jc w:val="both"/>
        <w:rPr>
          <w:rFonts w:ascii="Arial" w:hAnsi="Arial" w:cs="Arial"/>
        </w:rPr>
      </w:pPr>
      <w:r w:rsidRPr="009377F3">
        <w:rPr>
          <w:rFonts w:ascii="Arial" w:hAnsi="Arial" w:cs="Arial"/>
        </w:rPr>
        <w:t>La formation sécurité / tutorat :</w:t>
      </w:r>
    </w:p>
    <w:p w14:paraId="0800977A" w14:textId="77777777" w:rsidR="00C557FB" w:rsidRPr="009377F3" w:rsidRDefault="00C557FB" w:rsidP="00C557FB">
      <w:pPr>
        <w:pStyle w:val="Paragraphedeliste"/>
        <w:ind w:left="0"/>
        <w:jc w:val="both"/>
        <w:rPr>
          <w:rFonts w:ascii="Arial" w:hAnsi="Arial" w:cs="Arial"/>
        </w:rPr>
      </w:pPr>
      <w:r w:rsidRPr="009377F3">
        <w:rPr>
          <w:rFonts w:ascii="Arial" w:hAnsi="Arial" w:cs="Arial"/>
        </w:rPr>
        <w:t>Elle initie le tuteur aux diverses obligations législatives et réglementaires dans le domaine de la prévention et aux règles de sécurité en vigueur dans le Groupe Legrand en France.</w:t>
      </w:r>
    </w:p>
    <w:p w14:paraId="19BFDA78" w14:textId="77777777" w:rsidR="00C557FB" w:rsidRPr="009377F3" w:rsidRDefault="00C557FB" w:rsidP="00C557FB">
      <w:pPr>
        <w:pStyle w:val="Paragraphedeliste"/>
        <w:ind w:left="0"/>
        <w:jc w:val="both"/>
        <w:rPr>
          <w:rFonts w:ascii="Arial" w:hAnsi="Arial" w:cs="Arial"/>
        </w:rPr>
      </w:pPr>
      <w:r w:rsidRPr="009377F3">
        <w:rPr>
          <w:rFonts w:ascii="Arial" w:hAnsi="Arial" w:cs="Arial"/>
        </w:rPr>
        <w:t>Cette formation sera adaptée et dispensée à tous les cas de tutorat.</w:t>
      </w:r>
    </w:p>
    <w:p w14:paraId="702CFB71" w14:textId="77777777" w:rsidR="00C557FB" w:rsidRPr="009377F3" w:rsidRDefault="00C557FB" w:rsidP="00C557FB">
      <w:pPr>
        <w:pStyle w:val="Paragraphedeliste"/>
        <w:ind w:left="0"/>
        <w:jc w:val="both"/>
        <w:rPr>
          <w:rFonts w:ascii="Arial" w:hAnsi="Arial" w:cs="Arial"/>
        </w:rPr>
      </w:pPr>
    </w:p>
    <w:p w14:paraId="08B713B1" w14:textId="68AE37A9" w:rsidR="00C557FB" w:rsidRPr="009377F3" w:rsidRDefault="00C557FB" w:rsidP="00C557FB">
      <w:pPr>
        <w:ind w:left="2136"/>
        <w:jc w:val="both"/>
        <w:rPr>
          <w:rFonts w:ascii="Arial" w:hAnsi="Arial" w:cs="Arial"/>
          <w:b/>
        </w:rPr>
      </w:pPr>
      <w:r w:rsidRPr="009377F3">
        <w:rPr>
          <w:rFonts w:ascii="Arial" w:hAnsi="Arial" w:cs="Arial"/>
          <w:b/>
        </w:rPr>
        <w:t>II.3.2.2. Mission du tuteur</w:t>
      </w:r>
    </w:p>
    <w:p w14:paraId="727B27AB" w14:textId="77777777" w:rsidR="00C557FB" w:rsidRDefault="00C557FB" w:rsidP="00C557FB">
      <w:pPr>
        <w:jc w:val="both"/>
        <w:rPr>
          <w:rFonts w:ascii="Arial" w:hAnsi="Arial" w:cs="Arial"/>
        </w:rPr>
      </w:pPr>
    </w:p>
    <w:p w14:paraId="79ADB810"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La mission du tuteur se décline, quant à elle, en cinq grandes responsabilités :</w:t>
      </w:r>
    </w:p>
    <w:p w14:paraId="187B4237" w14:textId="77777777" w:rsidR="00C557FB" w:rsidRPr="000524A9" w:rsidRDefault="00C557FB" w:rsidP="00C557FB">
      <w:pPr>
        <w:numPr>
          <w:ilvl w:val="0"/>
          <w:numId w:val="65"/>
        </w:numPr>
        <w:tabs>
          <w:tab w:val="left" w:pos="1080"/>
        </w:tabs>
        <w:jc w:val="both"/>
        <w:rPr>
          <w:rFonts w:ascii="Arial" w:hAnsi="Arial" w:cs="Arial"/>
          <w:sz w:val="22"/>
          <w:szCs w:val="22"/>
        </w:rPr>
      </w:pPr>
      <w:r w:rsidRPr="000524A9">
        <w:rPr>
          <w:rFonts w:ascii="Arial" w:hAnsi="Arial" w:cs="Arial"/>
          <w:sz w:val="22"/>
          <w:szCs w:val="22"/>
        </w:rPr>
        <w:t>Accueillir pour intégrer le tutoré : le présenter, lui présenter le secteur et le Groupe Legrand, faciliter son intégration dans l’équipe.</w:t>
      </w:r>
    </w:p>
    <w:p w14:paraId="4BA7E9F5" w14:textId="77777777" w:rsidR="00C557FB" w:rsidRPr="000524A9" w:rsidRDefault="00C557FB" w:rsidP="00C557FB">
      <w:pPr>
        <w:tabs>
          <w:tab w:val="left" w:pos="1080"/>
        </w:tabs>
        <w:ind w:left="720"/>
        <w:jc w:val="both"/>
        <w:rPr>
          <w:rFonts w:ascii="Arial" w:hAnsi="Arial" w:cs="Arial"/>
          <w:sz w:val="22"/>
          <w:szCs w:val="22"/>
        </w:rPr>
      </w:pPr>
      <w:r w:rsidRPr="000524A9">
        <w:rPr>
          <w:rFonts w:ascii="Arial" w:hAnsi="Arial" w:cs="Arial"/>
          <w:sz w:val="22"/>
          <w:szCs w:val="22"/>
        </w:rPr>
        <w:t>La visite des locaux et ce premier contact sont également l'occasion de faire connaître les règles de vie collective de l'entreprise, les procédures de sécurité, etc.</w:t>
      </w:r>
    </w:p>
    <w:p w14:paraId="03C73BC4" w14:textId="77777777" w:rsidR="00C557FB" w:rsidRPr="000524A9" w:rsidRDefault="00C557FB" w:rsidP="00C557FB">
      <w:pPr>
        <w:numPr>
          <w:ilvl w:val="0"/>
          <w:numId w:val="65"/>
        </w:numPr>
        <w:tabs>
          <w:tab w:val="left" w:pos="1080"/>
        </w:tabs>
        <w:jc w:val="both"/>
        <w:rPr>
          <w:rFonts w:ascii="Arial" w:hAnsi="Arial" w:cs="Arial"/>
          <w:sz w:val="22"/>
          <w:szCs w:val="22"/>
        </w:rPr>
      </w:pPr>
      <w:r w:rsidRPr="000524A9">
        <w:rPr>
          <w:rFonts w:ascii="Arial" w:hAnsi="Arial" w:cs="Arial"/>
          <w:sz w:val="22"/>
          <w:szCs w:val="22"/>
        </w:rPr>
        <w:t>Communiquer, pour situer l’action du tutoré. Le tuteur transmet les informations au moment voulu et les situe dans le contexte global de l’entreprise.</w:t>
      </w:r>
    </w:p>
    <w:p w14:paraId="0D4C86ED" w14:textId="77777777" w:rsidR="00C557FB" w:rsidRPr="000524A9" w:rsidRDefault="00C557FB" w:rsidP="00C557FB">
      <w:pPr>
        <w:numPr>
          <w:ilvl w:val="0"/>
          <w:numId w:val="65"/>
        </w:numPr>
        <w:tabs>
          <w:tab w:val="left" w:pos="1080"/>
        </w:tabs>
        <w:jc w:val="both"/>
        <w:rPr>
          <w:rFonts w:ascii="Arial" w:hAnsi="Arial" w:cs="Arial"/>
          <w:sz w:val="22"/>
          <w:szCs w:val="22"/>
        </w:rPr>
      </w:pPr>
      <w:r w:rsidRPr="000524A9">
        <w:rPr>
          <w:rFonts w:ascii="Arial" w:hAnsi="Arial" w:cs="Arial"/>
          <w:sz w:val="22"/>
          <w:szCs w:val="22"/>
        </w:rPr>
        <w:t>Organiser, pour assurer une progression efficace. Le tuteur planifie les activités, assure le suivi des actions entreprises, valide avec le tutoré des contrats de progrès.</w:t>
      </w:r>
    </w:p>
    <w:p w14:paraId="4BE0F8D4" w14:textId="77777777" w:rsidR="00C557FB" w:rsidRPr="000524A9" w:rsidRDefault="00C557FB" w:rsidP="00C557FB">
      <w:pPr>
        <w:numPr>
          <w:ilvl w:val="0"/>
          <w:numId w:val="65"/>
        </w:numPr>
        <w:tabs>
          <w:tab w:val="left" w:pos="1080"/>
        </w:tabs>
        <w:jc w:val="both"/>
        <w:rPr>
          <w:rFonts w:ascii="Arial" w:hAnsi="Arial" w:cs="Arial"/>
          <w:sz w:val="22"/>
          <w:szCs w:val="22"/>
        </w:rPr>
      </w:pPr>
      <w:r w:rsidRPr="000524A9">
        <w:rPr>
          <w:rFonts w:ascii="Arial" w:hAnsi="Arial" w:cs="Arial"/>
          <w:sz w:val="22"/>
          <w:szCs w:val="22"/>
        </w:rPr>
        <w:t>Transmettre, les démarches de travail et les gestes professionnels. Le tuteur met en œuvre une démarche pédagogique guidant le tutoré vers les résultats à atteindre en indiquant les bonnes pratiques.</w:t>
      </w:r>
    </w:p>
    <w:p w14:paraId="4F43A231" w14:textId="19FD3B97" w:rsidR="00C557FB" w:rsidRPr="009F08AC" w:rsidRDefault="00C557FB" w:rsidP="009F08AC">
      <w:pPr>
        <w:numPr>
          <w:ilvl w:val="0"/>
          <w:numId w:val="65"/>
        </w:numPr>
        <w:tabs>
          <w:tab w:val="left" w:pos="1080"/>
        </w:tabs>
        <w:jc w:val="both"/>
        <w:rPr>
          <w:rFonts w:ascii="Arial" w:hAnsi="Arial" w:cs="Arial"/>
          <w:sz w:val="22"/>
          <w:szCs w:val="22"/>
        </w:rPr>
      </w:pPr>
      <w:r w:rsidRPr="000524A9">
        <w:rPr>
          <w:rFonts w:ascii="Arial" w:hAnsi="Arial" w:cs="Arial"/>
          <w:sz w:val="22"/>
          <w:szCs w:val="22"/>
        </w:rPr>
        <w:t>Evaluer, les résultats. Le tuteur apprécie à la fois le résultat des activités confiées en liaison avec le savoir</w:t>
      </w:r>
      <w:r>
        <w:rPr>
          <w:rFonts w:ascii="Arial" w:hAnsi="Arial" w:cs="Arial"/>
          <w:sz w:val="22"/>
          <w:szCs w:val="22"/>
        </w:rPr>
        <w:t>-f</w:t>
      </w:r>
      <w:r w:rsidRPr="000524A9">
        <w:rPr>
          <w:rFonts w:ascii="Arial" w:hAnsi="Arial" w:cs="Arial"/>
          <w:sz w:val="22"/>
          <w:szCs w:val="22"/>
        </w:rPr>
        <w:t>aire et le savoir être enseigné mais aussi la progression par rapport au référentiel de l’enseignement théorique.</w:t>
      </w:r>
    </w:p>
    <w:p w14:paraId="70B21394"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lastRenderedPageBreak/>
        <w:t xml:space="preserve">Dans le cas d’un tutorat contractualisé, l’évaluation est animée par une personne des équipes formation ou ressources humaines locales en charge du dispositif ; le formateur référent du centre de formation participe également à cette évaluation. </w:t>
      </w:r>
    </w:p>
    <w:p w14:paraId="7AA6168A" w14:textId="77777777" w:rsidR="00C557FB" w:rsidRPr="000524A9" w:rsidRDefault="00C557FB" w:rsidP="00C557FB">
      <w:pPr>
        <w:tabs>
          <w:tab w:val="left" w:pos="1080"/>
        </w:tabs>
        <w:jc w:val="both"/>
        <w:rPr>
          <w:rFonts w:ascii="Arial" w:hAnsi="Arial" w:cs="Arial"/>
          <w:sz w:val="22"/>
          <w:szCs w:val="22"/>
        </w:rPr>
      </w:pPr>
      <w:r w:rsidRPr="000524A9">
        <w:rPr>
          <w:rFonts w:ascii="Arial" w:hAnsi="Arial" w:cs="Arial"/>
          <w:sz w:val="22"/>
          <w:szCs w:val="22"/>
        </w:rPr>
        <w:t>Ces trois derniers points contribuent fortement au résultat de la formation du tutoré par le respect d’une cohérence avec la progression de la formation théorique de référence.</w:t>
      </w:r>
    </w:p>
    <w:p w14:paraId="50BB9D0D" w14:textId="77777777" w:rsidR="00C557FB" w:rsidRPr="000524A9" w:rsidRDefault="00C557FB" w:rsidP="00C557FB">
      <w:pPr>
        <w:tabs>
          <w:tab w:val="left" w:pos="1080"/>
        </w:tabs>
        <w:jc w:val="both"/>
        <w:rPr>
          <w:rFonts w:ascii="Arial" w:hAnsi="Arial" w:cs="Arial"/>
          <w:sz w:val="22"/>
          <w:szCs w:val="22"/>
        </w:rPr>
      </w:pPr>
      <w:r w:rsidRPr="000524A9">
        <w:rPr>
          <w:rFonts w:ascii="Arial" w:hAnsi="Arial" w:cs="Arial"/>
          <w:sz w:val="22"/>
          <w:szCs w:val="22"/>
        </w:rPr>
        <w:t xml:space="preserve">Afin de permettre un meilleur suivi, le nombre de tutoré sera généralement limité à un par tuteur. Néanmoins, un tuteur peut se voir confier le suivi de plusieurs tutorés. Dans ces deux cas, sa charge de travail opérationnel sera adaptée, proportionnellement à l’ampleur de cette nouvelle mission. </w:t>
      </w:r>
    </w:p>
    <w:p w14:paraId="4884CB5F" w14:textId="77777777" w:rsidR="00C557FB" w:rsidRPr="000524A9" w:rsidRDefault="00C557FB" w:rsidP="00C557FB">
      <w:pPr>
        <w:tabs>
          <w:tab w:val="left" w:pos="1080"/>
        </w:tabs>
        <w:jc w:val="both"/>
        <w:rPr>
          <w:rFonts w:ascii="Arial" w:hAnsi="Arial" w:cs="Arial"/>
          <w:sz w:val="22"/>
          <w:szCs w:val="22"/>
        </w:rPr>
      </w:pPr>
      <w:r w:rsidRPr="000524A9">
        <w:rPr>
          <w:rFonts w:ascii="Arial" w:hAnsi="Arial" w:cs="Arial"/>
          <w:sz w:val="22"/>
          <w:szCs w:val="22"/>
        </w:rPr>
        <w:t>Par exception, un salarié peut se voir confier soit une mission de tutorat à temps plein pour assurer le suivi d’un groupe de tutorés, soit une mission de coordination de salariés en formation lors d’une action spécifique. Le tuteur se verra alors dégagé de la totalité de ses missions opérationnelles habituelles pendant la durée de ce suivi.</w:t>
      </w:r>
    </w:p>
    <w:p w14:paraId="297AD893" w14:textId="77777777" w:rsidR="00C557FB" w:rsidRPr="000524A9" w:rsidRDefault="00C557FB" w:rsidP="00C557FB">
      <w:pPr>
        <w:tabs>
          <w:tab w:val="left" w:pos="1080"/>
        </w:tabs>
        <w:jc w:val="both"/>
        <w:rPr>
          <w:rFonts w:ascii="Arial" w:hAnsi="Arial" w:cs="Arial"/>
          <w:sz w:val="22"/>
          <w:szCs w:val="22"/>
        </w:rPr>
      </w:pPr>
      <w:r w:rsidRPr="000524A9">
        <w:rPr>
          <w:rFonts w:ascii="Arial" w:hAnsi="Arial" w:cs="Arial"/>
          <w:sz w:val="22"/>
          <w:szCs w:val="22"/>
        </w:rPr>
        <w:t>Si le tutorat impose des changements d’horaires ponctuels, ces aménagements n’entraineront pas de perte de rémunération.</w:t>
      </w:r>
    </w:p>
    <w:p w14:paraId="68D349CE"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Le salarié qui se voit qualifier de tuteur doit être celui qui réalise la formation et le suivi du tutoré. Cela n’exclut pas la possibilité de déléguer une partie de la mission à un autre salarié pour des raisons de compétences spécifiques. Ce n’est donc pas, dans le cas général, le responsable hiérarchique.</w:t>
      </w:r>
    </w:p>
    <w:p w14:paraId="0CC34BD7"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Dans la mesure du possible, le salarié se voit confier la mission de tuteur pour toute la durée de la mission.</w:t>
      </w:r>
    </w:p>
    <w:p w14:paraId="3B412F14" w14:textId="77777777" w:rsidR="00C557FB" w:rsidRPr="000524A9" w:rsidRDefault="00C557FB" w:rsidP="00C557FB">
      <w:pPr>
        <w:jc w:val="both"/>
        <w:rPr>
          <w:rFonts w:ascii="Arial" w:hAnsi="Arial" w:cs="Arial"/>
          <w:sz w:val="22"/>
          <w:szCs w:val="22"/>
        </w:rPr>
      </w:pPr>
    </w:p>
    <w:p w14:paraId="4EB7E00A" w14:textId="1D58DBC1" w:rsidR="00C557FB" w:rsidRPr="000524A9" w:rsidRDefault="00C557FB" w:rsidP="00C557FB">
      <w:pPr>
        <w:ind w:left="2136"/>
        <w:jc w:val="both"/>
        <w:rPr>
          <w:rFonts w:ascii="Arial" w:hAnsi="Arial" w:cs="Arial"/>
          <w:b/>
          <w:sz w:val="22"/>
          <w:szCs w:val="22"/>
        </w:rPr>
      </w:pPr>
      <w:r w:rsidRPr="000524A9">
        <w:rPr>
          <w:rFonts w:ascii="Arial" w:hAnsi="Arial" w:cs="Arial"/>
          <w:b/>
          <w:sz w:val="22"/>
          <w:szCs w:val="22"/>
        </w:rPr>
        <w:t>II.3.2.3. Valorisation de la mission de tuteur</w:t>
      </w:r>
    </w:p>
    <w:p w14:paraId="7F1ACE4C" w14:textId="77777777" w:rsidR="00C557FB" w:rsidRDefault="00C557FB" w:rsidP="00C557FB">
      <w:pPr>
        <w:tabs>
          <w:tab w:val="left" w:pos="1080"/>
        </w:tabs>
        <w:jc w:val="both"/>
        <w:rPr>
          <w:rFonts w:ascii="Arial" w:hAnsi="Arial" w:cs="Arial"/>
          <w:sz w:val="22"/>
          <w:szCs w:val="22"/>
        </w:rPr>
      </w:pPr>
    </w:p>
    <w:p w14:paraId="426944AD" w14:textId="77777777" w:rsidR="00C557FB" w:rsidRPr="000524A9" w:rsidRDefault="00C557FB" w:rsidP="00C557FB">
      <w:pPr>
        <w:tabs>
          <w:tab w:val="left" w:pos="1080"/>
        </w:tabs>
        <w:jc w:val="both"/>
        <w:rPr>
          <w:rFonts w:ascii="Arial" w:hAnsi="Arial" w:cs="Arial"/>
          <w:sz w:val="22"/>
          <w:szCs w:val="22"/>
        </w:rPr>
      </w:pPr>
      <w:r w:rsidRPr="000524A9">
        <w:rPr>
          <w:rFonts w:ascii="Arial" w:hAnsi="Arial" w:cs="Arial"/>
          <w:sz w:val="22"/>
          <w:szCs w:val="22"/>
        </w:rPr>
        <w:t>Les activités de tutorat permettent au tuteur de prendre de la hauteur par rapport à son métier et développent progressivement des capacités managériales qui pourront contribuer à son évolution professionnelle.</w:t>
      </w:r>
    </w:p>
    <w:p w14:paraId="5B7C7F7B" w14:textId="77777777" w:rsidR="00C557FB" w:rsidRPr="000524A9" w:rsidRDefault="00C557FB" w:rsidP="00C557FB">
      <w:pPr>
        <w:tabs>
          <w:tab w:val="left" w:pos="1080"/>
        </w:tabs>
        <w:jc w:val="both"/>
        <w:rPr>
          <w:rFonts w:ascii="Arial" w:hAnsi="Arial" w:cs="Arial"/>
          <w:sz w:val="22"/>
          <w:szCs w:val="22"/>
        </w:rPr>
      </w:pPr>
      <w:r w:rsidRPr="000524A9">
        <w:rPr>
          <w:rFonts w:ascii="Arial" w:hAnsi="Arial" w:cs="Arial"/>
          <w:sz w:val="22"/>
          <w:szCs w:val="22"/>
        </w:rPr>
        <w:t>Lorsque l’entreprise est sollicitée par des organismes externes pour participer à des jurys d’examens, l’entreprise sollicitera prioritairement les tuteurs qui ont réussi leur mission. Dans ces circonstances, le tuteur sera le représentant de l’entreprise.</w:t>
      </w:r>
    </w:p>
    <w:p w14:paraId="1C0F4A11" w14:textId="77777777" w:rsidR="00C557FB" w:rsidRPr="000524A9" w:rsidRDefault="00C557FB" w:rsidP="00C557FB">
      <w:pPr>
        <w:tabs>
          <w:tab w:val="left" w:pos="1080"/>
        </w:tabs>
        <w:jc w:val="both"/>
        <w:rPr>
          <w:rFonts w:ascii="Arial" w:hAnsi="Arial" w:cs="Arial"/>
          <w:sz w:val="22"/>
          <w:szCs w:val="22"/>
        </w:rPr>
      </w:pPr>
    </w:p>
    <w:p w14:paraId="11992E05" w14:textId="2D6D735F" w:rsidR="00C557FB" w:rsidRPr="000524A9" w:rsidRDefault="00C557FB" w:rsidP="00C557FB">
      <w:pPr>
        <w:pStyle w:val="Titre4"/>
      </w:pPr>
      <w:r w:rsidRPr="000524A9">
        <w:t>II.3.3 - Les différentes formes de tutorat</w:t>
      </w:r>
    </w:p>
    <w:p w14:paraId="3C872000" w14:textId="77777777" w:rsidR="00C557FB" w:rsidRDefault="00C557FB" w:rsidP="00C557FB">
      <w:pPr>
        <w:jc w:val="both"/>
        <w:rPr>
          <w:rFonts w:ascii="Arial" w:hAnsi="Arial" w:cs="Arial"/>
          <w:sz w:val="22"/>
          <w:szCs w:val="22"/>
        </w:rPr>
      </w:pPr>
    </w:p>
    <w:p w14:paraId="26E383F5" w14:textId="77777777" w:rsidR="00C557FB" w:rsidRPr="000524A9" w:rsidRDefault="00C557FB" w:rsidP="00C557FB">
      <w:pPr>
        <w:jc w:val="both"/>
        <w:rPr>
          <w:rFonts w:ascii="Arial" w:hAnsi="Arial" w:cs="Arial"/>
          <w:sz w:val="22"/>
          <w:szCs w:val="22"/>
        </w:rPr>
      </w:pPr>
      <w:r w:rsidRPr="000524A9">
        <w:rPr>
          <w:rFonts w:ascii="Arial" w:hAnsi="Arial" w:cs="Arial"/>
          <w:sz w:val="22"/>
          <w:szCs w:val="22"/>
        </w:rPr>
        <w:t>En fonction du type de formation et de stagiaire, le tutorat peut prendre des formes variables qui restent compatibles avec le dispositif. Les quatre catégories suivantes peuvent se rencontrer :</w:t>
      </w:r>
    </w:p>
    <w:p w14:paraId="014A0D53" w14:textId="77777777" w:rsidR="00C557FB" w:rsidRPr="000524A9" w:rsidRDefault="00C557FB" w:rsidP="00C557FB">
      <w:pPr>
        <w:jc w:val="both"/>
        <w:rPr>
          <w:rFonts w:ascii="Arial" w:hAnsi="Arial" w:cs="Arial"/>
          <w:sz w:val="22"/>
          <w:szCs w:val="22"/>
        </w:rPr>
      </w:pPr>
    </w:p>
    <w:p w14:paraId="10EDC8ED" w14:textId="432306A8" w:rsidR="00C557FB" w:rsidRPr="000524A9" w:rsidRDefault="00C557FB" w:rsidP="00C557FB">
      <w:pPr>
        <w:pStyle w:val="Paragraphedeliste"/>
        <w:numPr>
          <w:ilvl w:val="0"/>
          <w:numId w:val="63"/>
        </w:numPr>
        <w:tabs>
          <w:tab w:val="left" w:pos="4253"/>
        </w:tabs>
        <w:spacing w:after="0" w:line="240" w:lineRule="auto"/>
        <w:jc w:val="both"/>
        <w:rPr>
          <w:rFonts w:ascii="Arial" w:hAnsi="Arial" w:cs="Arial"/>
        </w:rPr>
      </w:pPr>
      <w:r w:rsidRPr="000524A9">
        <w:rPr>
          <w:rFonts w:ascii="Arial" w:hAnsi="Arial" w:cs="Arial"/>
        </w:rPr>
        <w:t xml:space="preserve">Tutorat d’accompagnement </w:t>
      </w:r>
      <w:r w:rsidRPr="000524A9">
        <w:rPr>
          <w:rFonts w:ascii="Arial" w:hAnsi="Arial" w:cs="Arial"/>
        </w:rPr>
        <w:tab/>
      </w:r>
      <w:r w:rsidRPr="000524A9">
        <w:rPr>
          <w:rFonts w:ascii="Arial" w:hAnsi="Arial" w:cs="Arial"/>
        </w:rPr>
        <w:tab/>
        <w:t>exemple</w:t>
      </w:r>
      <w:r w:rsidR="00B9273F">
        <w:rPr>
          <w:rFonts w:ascii="Arial" w:hAnsi="Arial" w:cs="Arial"/>
        </w:rPr>
        <w:t xml:space="preserve"> </w:t>
      </w:r>
      <w:r w:rsidRPr="000524A9">
        <w:rPr>
          <w:rFonts w:ascii="Arial" w:hAnsi="Arial" w:cs="Arial"/>
        </w:rPr>
        <w:t>: stage école</w:t>
      </w:r>
    </w:p>
    <w:p w14:paraId="0D41E02D" w14:textId="31C328E2" w:rsidR="00C557FB" w:rsidRPr="000524A9" w:rsidRDefault="00C557FB" w:rsidP="00C557FB">
      <w:pPr>
        <w:pStyle w:val="Paragraphedeliste"/>
        <w:numPr>
          <w:ilvl w:val="0"/>
          <w:numId w:val="63"/>
        </w:numPr>
        <w:tabs>
          <w:tab w:val="left" w:pos="4253"/>
        </w:tabs>
        <w:spacing w:after="0" w:line="240" w:lineRule="auto"/>
        <w:jc w:val="both"/>
        <w:rPr>
          <w:rFonts w:ascii="Arial" w:hAnsi="Arial" w:cs="Arial"/>
        </w:rPr>
      </w:pPr>
      <w:r w:rsidRPr="000524A9">
        <w:rPr>
          <w:rFonts w:ascii="Arial" w:hAnsi="Arial" w:cs="Arial"/>
        </w:rPr>
        <w:t>Tutorat de transmission</w:t>
      </w:r>
      <w:r w:rsidRPr="000524A9">
        <w:rPr>
          <w:rFonts w:ascii="Arial" w:hAnsi="Arial" w:cs="Arial"/>
        </w:rPr>
        <w:tab/>
      </w:r>
      <w:r w:rsidRPr="000524A9">
        <w:rPr>
          <w:rFonts w:ascii="Arial" w:hAnsi="Arial" w:cs="Arial"/>
        </w:rPr>
        <w:tab/>
        <w:t>exemple</w:t>
      </w:r>
      <w:r w:rsidR="00B9273F">
        <w:rPr>
          <w:rFonts w:ascii="Arial" w:hAnsi="Arial" w:cs="Arial"/>
        </w:rPr>
        <w:t xml:space="preserve"> </w:t>
      </w:r>
      <w:r w:rsidRPr="000524A9">
        <w:rPr>
          <w:rFonts w:ascii="Arial" w:hAnsi="Arial" w:cs="Arial"/>
        </w:rPr>
        <w:t>: mobilité interne</w:t>
      </w:r>
    </w:p>
    <w:p w14:paraId="3341E68B" w14:textId="27043561" w:rsidR="00C557FB" w:rsidRPr="000524A9" w:rsidRDefault="00C557FB" w:rsidP="00C557FB">
      <w:pPr>
        <w:pStyle w:val="Paragraphedeliste"/>
        <w:numPr>
          <w:ilvl w:val="0"/>
          <w:numId w:val="63"/>
        </w:numPr>
        <w:tabs>
          <w:tab w:val="left" w:pos="4253"/>
        </w:tabs>
        <w:spacing w:after="0" w:line="240" w:lineRule="auto"/>
        <w:jc w:val="both"/>
        <w:rPr>
          <w:rFonts w:ascii="Arial" w:hAnsi="Arial" w:cs="Arial"/>
        </w:rPr>
      </w:pPr>
      <w:r w:rsidRPr="000524A9">
        <w:rPr>
          <w:rFonts w:ascii="Arial" w:hAnsi="Arial" w:cs="Arial"/>
        </w:rPr>
        <w:t xml:space="preserve">Tutorat de professionnalisation </w:t>
      </w:r>
      <w:r w:rsidRPr="000524A9">
        <w:rPr>
          <w:rFonts w:ascii="Arial" w:hAnsi="Arial" w:cs="Arial"/>
        </w:rPr>
        <w:tab/>
        <w:t>exemple</w:t>
      </w:r>
      <w:r w:rsidR="00B9273F">
        <w:rPr>
          <w:rFonts w:ascii="Arial" w:hAnsi="Arial" w:cs="Arial"/>
        </w:rPr>
        <w:t xml:space="preserve"> </w:t>
      </w:r>
      <w:r w:rsidRPr="000524A9">
        <w:rPr>
          <w:rFonts w:ascii="Arial" w:hAnsi="Arial" w:cs="Arial"/>
        </w:rPr>
        <w:t xml:space="preserve">: formation diplômante </w:t>
      </w:r>
    </w:p>
    <w:p w14:paraId="02362992" w14:textId="67808475" w:rsidR="00C557FB" w:rsidRPr="000524A9" w:rsidRDefault="00C557FB" w:rsidP="00C557FB">
      <w:pPr>
        <w:pStyle w:val="Paragraphedeliste"/>
        <w:numPr>
          <w:ilvl w:val="0"/>
          <w:numId w:val="63"/>
        </w:numPr>
        <w:tabs>
          <w:tab w:val="left" w:pos="4253"/>
        </w:tabs>
        <w:spacing w:after="0" w:line="240" w:lineRule="auto"/>
        <w:jc w:val="both"/>
        <w:rPr>
          <w:rFonts w:ascii="Arial" w:hAnsi="Arial" w:cs="Arial"/>
        </w:rPr>
      </w:pPr>
      <w:r w:rsidRPr="000524A9">
        <w:rPr>
          <w:rFonts w:ascii="Arial" w:hAnsi="Arial" w:cs="Arial"/>
        </w:rPr>
        <w:t>Tutorat de développement</w:t>
      </w:r>
      <w:r w:rsidRPr="000524A9">
        <w:rPr>
          <w:rFonts w:ascii="Arial" w:hAnsi="Arial" w:cs="Arial"/>
        </w:rPr>
        <w:tab/>
      </w:r>
      <w:r w:rsidRPr="000524A9">
        <w:rPr>
          <w:rFonts w:ascii="Arial" w:hAnsi="Arial" w:cs="Arial"/>
        </w:rPr>
        <w:tab/>
        <w:t>exemple</w:t>
      </w:r>
      <w:r w:rsidR="00B9273F">
        <w:rPr>
          <w:rFonts w:ascii="Arial" w:hAnsi="Arial" w:cs="Arial"/>
        </w:rPr>
        <w:t xml:space="preserve"> </w:t>
      </w:r>
      <w:r w:rsidRPr="000524A9">
        <w:rPr>
          <w:rFonts w:ascii="Arial" w:hAnsi="Arial" w:cs="Arial"/>
        </w:rPr>
        <w:t>: prise de fonction d’encadrement</w:t>
      </w:r>
    </w:p>
    <w:p w14:paraId="72E5714F" w14:textId="77777777" w:rsidR="00C557FB" w:rsidRPr="000524A9" w:rsidRDefault="00C557FB" w:rsidP="00C557FB">
      <w:pPr>
        <w:pStyle w:val="Paragraphedeliste"/>
        <w:spacing w:after="0" w:line="240" w:lineRule="auto"/>
        <w:jc w:val="both"/>
        <w:rPr>
          <w:rFonts w:ascii="Arial" w:hAnsi="Arial" w:cs="Arial"/>
        </w:rPr>
      </w:pPr>
    </w:p>
    <w:p w14:paraId="09153588" w14:textId="77777777" w:rsidR="00C557FB" w:rsidRPr="009377F3" w:rsidRDefault="00C557FB" w:rsidP="00C557FB">
      <w:pPr>
        <w:ind w:right="-468"/>
        <w:jc w:val="both"/>
        <w:rPr>
          <w:rFonts w:ascii="Arial" w:hAnsi="Arial" w:cs="Arial"/>
          <w:sz w:val="22"/>
          <w:szCs w:val="22"/>
        </w:rPr>
      </w:pPr>
    </w:p>
    <w:p w14:paraId="0DB35536" w14:textId="77777777" w:rsidR="00C557FB" w:rsidRPr="009377F3" w:rsidRDefault="00C557FB" w:rsidP="00C557FB">
      <w:pPr>
        <w:ind w:right="-468"/>
        <w:jc w:val="both"/>
        <w:rPr>
          <w:rFonts w:ascii="Arial" w:hAnsi="Arial" w:cs="Arial"/>
          <w:sz w:val="22"/>
          <w:szCs w:val="22"/>
        </w:rPr>
      </w:pPr>
    </w:p>
    <w:p w14:paraId="33D8B1F0" w14:textId="77777777" w:rsidR="00C557FB" w:rsidRPr="009377F3" w:rsidRDefault="00C557FB" w:rsidP="008B7606">
      <w:pPr>
        <w:pStyle w:val="Titre2"/>
      </w:pPr>
      <w:bookmarkStart w:id="48" w:name="_Toc184310105"/>
      <w:bookmarkStart w:id="49" w:name="_Toc203547592"/>
      <w:r w:rsidRPr="009377F3">
        <w:t>II.4</w:t>
      </w:r>
      <w:r w:rsidRPr="009377F3">
        <w:tab/>
      </w:r>
      <w:r w:rsidRPr="009377F3">
        <w:rPr>
          <w:noProof/>
        </w:rPr>
        <w:t>Des</w:t>
      </w:r>
      <w:r w:rsidRPr="009377F3">
        <w:t xml:space="preserve"> </w:t>
      </w:r>
      <w:r w:rsidRPr="009377F3">
        <w:rPr>
          <w:noProof/>
        </w:rPr>
        <w:t>mesures</w:t>
      </w:r>
      <w:r w:rsidRPr="009377F3">
        <w:t xml:space="preserve"> </w:t>
      </w:r>
      <w:r w:rsidRPr="009377F3">
        <w:rPr>
          <w:noProof/>
        </w:rPr>
        <w:t>particulières</w:t>
      </w:r>
      <w:r w:rsidRPr="009377F3">
        <w:t xml:space="preserve"> </w:t>
      </w:r>
      <w:r w:rsidRPr="009377F3">
        <w:rPr>
          <w:noProof/>
        </w:rPr>
        <w:t>pour renforcer la diversité des compétences</w:t>
      </w:r>
      <w:bookmarkEnd w:id="48"/>
      <w:bookmarkEnd w:id="49"/>
      <w:r w:rsidRPr="009377F3">
        <w:rPr>
          <w:color w:val="4BA524"/>
          <w:sz w:val="25"/>
          <w:szCs w:val="25"/>
          <w:shd w:val="clear" w:color="auto" w:fill="FFFFFF"/>
        </w:rPr>
        <w:t xml:space="preserve"> </w:t>
      </w:r>
    </w:p>
    <w:p w14:paraId="1B2F1C4E" w14:textId="77777777" w:rsidR="00C557FB" w:rsidRDefault="00C557FB" w:rsidP="00C557FB">
      <w:pPr>
        <w:rPr>
          <w:rFonts w:ascii="Arial Gras" w:hAnsi="Arial Gras"/>
          <w:b/>
          <w:bCs/>
          <w:sz w:val="32"/>
          <w:szCs w:val="32"/>
        </w:rPr>
      </w:pPr>
    </w:p>
    <w:p w14:paraId="795DA730" w14:textId="5C566EEA" w:rsidR="00C557FB" w:rsidRPr="006F1880" w:rsidRDefault="00C557FB" w:rsidP="00C557FB">
      <w:pPr>
        <w:jc w:val="both"/>
        <w:rPr>
          <w:rFonts w:ascii="Arial" w:hAnsi="Arial" w:cs="Arial"/>
          <w:color w:val="000000"/>
        </w:rPr>
      </w:pPr>
      <w:r w:rsidRPr="006F1880">
        <w:rPr>
          <w:rFonts w:ascii="Arial" w:hAnsi="Arial" w:cs="Arial"/>
          <w:color w:val="000000"/>
          <w:sz w:val="22"/>
          <w:szCs w:val="22"/>
        </w:rPr>
        <w:t xml:space="preserve">Convaincu des bénéfices qu'apportent les différentes mixités, le Groupe Legrand place la diversité au </w:t>
      </w:r>
      <w:r w:rsidR="00B4359C" w:rsidRPr="006F1880">
        <w:rPr>
          <w:rFonts w:ascii="Arial" w:hAnsi="Arial" w:cs="Arial"/>
          <w:color w:val="000000"/>
          <w:sz w:val="22"/>
          <w:szCs w:val="22"/>
        </w:rPr>
        <w:t>cœur</w:t>
      </w:r>
      <w:r w:rsidRPr="006F1880">
        <w:rPr>
          <w:rFonts w:ascii="Arial" w:hAnsi="Arial" w:cs="Arial"/>
          <w:color w:val="000000"/>
          <w:sz w:val="22"/>
          <w:szCs w:val="22"/>
        </w:rPr>
        <w:t xml:space="preserve"> de sa stratégie GEPP. </w:t>
      </w:r>
    </w:p>
    <w:p w14:paraId="492B41FF" w14:textId="77777777" w:rsidR="00E401C5" w:rsidRDefault="00C557FB" w:rsidP="00235F95">
      <w:pPr>
        <w:spacing w:after="240"/>
        <w:jc w:val="both"/>
        <w:rPr>
          <w:rFonts w:ascii="Arial" w:hAnsi="Arial" w:cs="Arial"/>
          <w:color w:val="000000"/>
          <w:sz w:val="22"/>
          <w:szCs w:val="22"/>
        </w:rPr>
      </w:pPr>
      <w:r w:rsidRPr="006F1880">
        <w:rPr>
          <w:rFonts w:ascii="Arial" w:hAnsi="Arial" w:cs="Arial"/>
          <w:color w:val="000000"/>
          <w:sz w:val="22"/>
          <w:szCs w:val="22"/>
        </w:rPr>
        <w:t xml:space="preserve">Pour soutenir cette stratégie, le Groupe Legrand s'est engagé </w:t>
      </w:r>
      <w:r w:rsidR="00353F89">
        <w:rPr>
          <w:rFonts w:ascii="Arial" w:hAnsi="Arial" w:cs="Arial"/>
          <w:color w:val="000000"/>
          <w:sz w:val="22"/>
          <w:szCs w:val="22"/>
        </w:rPr>
        <w:t>notamment</w:t>
      </w:r>
      <w:r w:rsidR="00353F89" w:rsidRPr="006F1880">
        <w:rPr>
          <w:rFonts w:ascii="Arial" w:hAnsi="Arial" w:cs="Arial"/>
          <w:color w:val="000000"/>
          <w:sz w:val="22"/>
          <w:szCs w:val="22"/>
        </w:rPr>
        <w:t xml:space="preserve"> </w:t>
      </w:r>
      <w:r w:rsidRPr="006F1880">
        <w:rPr>
          <w:rFonts w:ascii="Arial" w:hAnsi="Arial" w:cs="Arial"/>
          <w:color w:val="000000"/>
          <w:sz w:val="22"/>
          <w:szCs w:val="22"/>
        </w:rPr>
        <w:t>sur des mesures en faveur de l'égalité professionnell</w:t>
      </w:r>
      <w:r w:rsidR="00337053">
        <w:rPr>
          <w:rFonts w:ascii="Arial" w:hAnsi="Arial" w:cs="Arial"/>
          <w:color w:val="000000"/>
          <w:sz w:val="22"/>
          <w:szCs w:val="22"/>
        </w:rPr>
        <w:t>e et</w:t>
      </w:r>
      <w:r w:rsidRPr="006F1880">
        <w:rPr>
          <w:rFonts w:ascii="Arial" w:hAnsi="Arial" w:cs="Arial"/>
          <w:color w:val="000000"/>
          <w:sz w:val="22"/>
          <w:szCs w:val="22"/>
        </w:rPr>
        <w:t xml:space="preserve"> de l'emploi des personnes en situation de handicap</w:t>
      </w:r>
      <w:r>
        <w:rPr>
          <w:rFonts w:ascii="Arial" w:hAnsi="Arial" w:cs="Arial"/>
          <w:color w:val="000000"/>
          <w:sz w:val="22"/>
          <w:szCs w:val="22"/>
        </w:rPr>
        <w:t>.</w:t>
      </w:r>
      <w:r w:rsidR="00353F89">
        <w:rPr>
          <w:rFonts w:ascii="Arial" w:hAnsi="Arial" w:cs="Arial"/>
          <w:color w:val="000000"/>
          <w:sz w:val="22"/>
          <w:szCs w:val="22"/>
        </w:rPr>
        <w:t xml:space="preserve"> Ces mesures sont précisées dans les accords suivants à la date de signature du présent accord : </w:t>
      </w:r>
    </w:p>
    <w:p w14:paraId="1BFDD49C" w14:textId="7676D074" w:rsidR="00E401C5" w:rsidRDefault="004647BC" w:rsidP="00E401C5">
      <w:pPr>
        <w:pStyle w:val="Paragraphedeliste"/>
        <w:numPr>
          <w:ilvl w:val="0"/>
          <w:numId w:val="72"/>
        </w:numPr>
        <w:jc w:val="both"/>
        <w:rPr>
          <w:rFonts w:ascii="Arial" w:hAnsi="Arial" w:cs="Arial"/>
          <w:color w:val="000000"/>
        </w:rPr>
      </w:pPr>
      <w:r>
        <w:rPr>
          <w:rFonts w:ascii="Arial" w:hAnsi="Arial" w:cs="Arial"/>
          <w:color w:val="000000"/>
        </w:rPr>
        <w:lastRenderedPageBreak/>
        <w:t>Accord du Groupe Legrand en France du 22 février 2022</w:t>
      </w:r>
      <w:r w:rsidR="00774F67">
        <w:rPr>
          <w:rFonts w:ascii="Arial" w:hAnsi="Arial" w:cs="Arial"/>
          <w:color w:val="000000"/>
        </w:rPr>
        <w:t xml:space="preserve"> sur l’égalité professionnelle et l’inclusion de tous les salariés </w:t>
      </w:r>
    </w:p>
    <w:p w14:paraId="5DE1B951" w14:textId="3A5BF233" w:rsidR="00C557FB" w:rsidRPr="00AE0C0A" w:rsidRDefault="00774F67">
      <w:pPr>
        <w:pStyle w:val="Paragraphedeliste"/>
        <w:numPr>
          <w:ilvl w:val="0"/>
          <w:numId w:val="72"/>
        </w:numPr>
        <w:jc w:val="both"/>
        <w:rPr>
          <w:rFonts w:ascii="Arial Gras" w:hAnsi="Arial Gras"/>
          <w:b/>
          <w:sz w:val="36"/>
          <w:szCs w:val="36"/>
        </w:rPr>
      </w:pPr>
      <w:r w:rsidRPr="00AE0C0A">
        <w:rPr>
          <w:rFonts w:ascii="Arial" w:hAnsi="Arial" w:cs="Arial"/>
          <w:color w:val="000000"/>
        </w:rPr>
        <w:t>Accord du Groupe Legrand en France pour la prévention et l’insertion du handicap 2025-2027</w:t>
      </w:r>
      <w:bookmarkStart w:id="50" w:name="OLE_LINK1"/>
      <w:bookmarkStart w:id="51" w:name="_Toc399340571"/>
      <w:r w:rsidR="00C557FB">
        <w:br w:type="page"/>
      </w:r>
    </w:p>
    <w:p w14:paraId="378F3809" w14:textId="77777777" w:rsidR="00C557FB" w:rsidRPr="00EA525F" w:rsidRDefault="00C557FB" w:rsidP="00C557FB">
      <w:pPr>
        <w:pStyle w:val="Titre1"/>
      </w:pPr>
      <w:bookmarkStart w:id="52" w:name="_Toc184310108"/>
      <w:bookmarkStart w:id="53" w:name="_Toc203547593"/>
      <w:r>
        <w:lastRenderedPageBreak/>
        <w:t>III.</w:t>
      </w:r>
      <w:r>
        <w:tab/>
        <w:t>La mobilité interne</w:t>
      </w:r>
      <w:bookmarkEnd w:id="50"/>
      <w:bookmarkEnd w:id="51"/>
      <w:bookmarkEnd w:id="52"/>
      <w:bookmarkEnd w:id="53"/>
    </w:p>
    <w:p w14:paraId="0C65826C" w14:textId="77777777" w:rsidR="00C557FB" w:rsidRPr="00D33BCA" w:rsidRDefault="00C557FB" w:rsidP="00C557FB">
      <w:pPr>
        <w:tabs>
          <w:tab w:val="left" w:pos="9720"/>
        </w:tabs>
        <w:ind w:right="-468"/>
        <w:jc w:val="both"/>
        <w:rPr>
          <w:rFonts w:ascii="Arial" w:hAnsi="Arial" w:cs="Arial"/>
          <w:sz w:val="22"/>
          <w:szCs w:val="22"/>
        </w:rPr>
      </w:pPr>
    </w:p>
    <w:p w14:paraId="2D4911D9" w14:textId="77777777" w:rsidR="00C557FB" w:rsidRPr="00D33BCA" w:rsidRDefault="00C557FB" w:rsidP="00C557FB">
      <w:pPr>
        <w:tabs>
          <w:tab w:val="left" w:pos="9720"/>
        </w:tabs>
        <w:ind w:right="23"/>
        <w:jc w:val="both"/>
        <w:rPr>
          <w:rFonts w:ascii="Arial" w:hAnsi="Arial" w:cs="Arial"/>
          <w:sz w:val="22"/>
          <w:szCs w:val="22"/>
        </w:rPr>
      </w:pPr>
    </w:p>
    <w:p w14:paraId="673E768A" w14:textId="77777777" w:rsidR="00C557FB" w:rsidRPr="00D33BCA" w:rsidRDefault="00C557FB" w:rsidP="00C557FB">
      <w:pPr>
        <w:tabs>
          <w:tab w:val="left" w:pos="9720"/>
        </w:tabs>
        <w:ind w:right="23"/>
        <w:jc w:val="both"/>
        <w:rPr>
          <w:rFonts w:ascii="Arial" w:hAnsi="Arial" w:cs="Arial"/>
          <w:sz w:val="22"/>
          <w:szCs w:val="22"/>
        </w:rPr>
      </w:pPr>
      <w:r w:rsidRPr="00D33BCA">
        <w:rPr>
          <w:rFonts w:ascii="Arial" w:hAnsi="Arial" w:cs="Arial"/>
          <w:sz w:val="22"/>
          <w:szCs w:val="22"/>
        </w:rPr>
        <w:t xml:space="preserve">La mobilité </w:t>
      </w:r>
      <w:r>
        <w:rPr>
          <w:rFonts w:ascii="Arial" w:hAnsi="Arial" w:cs="Arial"/>
          <w:sz w:val="22"/>
          <w:szCs w:val="22"/>
        </w:rPr>
        <w:t xml:space="preserve">favorise </w:t>
      </w:r>
      <w:r w:rsidRPr="00D33BCA">
        <w:rPr>
          <w:rFonts w:ascii="Arial" w:hAnsi="Arial" w:cs="Arial"/>
          <w:sz w:val="22"/>
          <w:szCs w:val="22"/>
        </w:rPr>
        <w:t xml:space="preserve">l’employabilité et constitue un levier d’accroissement des compétences. Qu’elle soit professionnelle ou géographique, elle permet à la fois d’optimiser l’emploi et </w:t>
      </w:r>
      <w:r>
        <w:rPr>
          <w:rFonts w:ascii="Arial" w:hAnsi="Arial" w:cs="Arial"/>
          <w:sz w:val="22"/>
          <w:szCs w:val="22"/>
        </w:rPr>
        <w:t>d’accompagner</w:t>
      </w:r>
      <w:r w:rsidRPr="00D33BCA">
        <w:rPr>
          <w:rFonts w:ascii="Arial" w:hAnsi="Arial" w:cs="Arial"/>
          <w:sz w:val="22"/>
          <w:szCs w:val="22"/>
        </w:rPr>
        <w:t xml:space="preserve"> l’évolution professionnelle</w:t>
      </w:r>
      <w:r>
        <w:rPr>
          <w:rFonts w:ascii="Arial" w:hAnsi="Arial" w:cs="Arial"/>
          <w:sz w:val="22"/>
          <w:szCs w:val="22"/>
        </w:rPr>
        <w:t>, et de ce fait contribue au maintien dans l’emploi des salariés du Groupe</w:t>
      </w:r>
      <w:r w:rsidRPr="00D33BCA">
        <w:rPr>
          <w:rFonts w:ascii="Arial" w:hAnsi="Arial" w:cs="Arial"/>
          <w:sz w:val="22"/>
          <w:szCs w:val="22"/>
        </w:rPr>
        <w:t>.</w:t>
      </w:r>
    </w:p>
    <w:p w14:paraId="62567BA0" w14:textId="77777777" w:rsidR="00C557FB" w:rsidRPr="00D33BCA" w:rsidRDefault="00C557FB" w:rsidP="00C557FB">
      <w:pPr>
        <w:tabs>
          <w:tab w:val="left" w:pos="9720"/>
        </w:tabs>
        <w:ind w:right="23"/>
        <w:jc w:val="both"/>
        <w:rPr>
          <w:rFonts w:ascii="Arial" w:hAnsi="Arial" w:cs="Arial"/>
          <w:sz w:val="22"/>
          <w:szCs w:val="22"/>
        </w:rPr>
      </w:pPr>
    </w:p>
    <w:p w14:paraId="2AD18DC1"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22"/>
        </w:rPr>
      </w:pPr>
      <w:r w:rsidRPr="00D33BCA">
        <w:rPr>
          <w:rFonts w:ascii="Arial" w:hAnsi="Arial" w:cs="Arial"/>
          <w:sz w:val="22"/>
          <w:szCs w:val="22"/>
        </w:rPr>
        <w:t xml:space="preserve">La mobilité est au centre des priorités. Elle est à la fois gage de développement personnel et gage de performance pour l’entreprise. </w:t>
      </w:r>
    </w:p>
    <w:p w14:paraId="4437FCC8"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22"/>
        </w:rPr>
      </w:pPr>
    </w:p>
    <w:p w14:paraId="32E94C10"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22"/>
        </w:rPr>
      </w:pPr>
      <w:r w:rsidRPr="00D33BCA">
        <w:rPr>
          <w:rFonts w:ascii="Arial" w:hAnsi="Arial" w:cs="Arial"/>
          <w:sz w:val="22"/>
          <w:szCs w:val="22"/>
        </w:rPr>
        <w:t xml:space="preserve">La diversité des métiers, les différentes filières professionnelles </w:t>
      </w:r>
      <w:r>
        <w:rPr>
          <w:rFonts w:ascii="Arial" w:hAnsi="Arial" w:cs="Arial"/>
          <w:sz w:val="22"/>
          <w:szCs w:val="22"/>
        </w:rPr>
        <w:t xml:space="preserve">et les implantations du Groupe - </w:t>
      </w:r>
      <w:r w:rsidRPr="00D33BCA">
        <w:rPr>
          <w:rFonts w:ascii="Arial" w:hAnsi="Arial" w:cs="Arial"/>
          <w:sz w:val="22"/>
          <w:szCs w:val="22"/>
        </w:rPr>
        <w:t>présent dans p</w:t>
      </w:r>
      <w:r>
        <w:rPr>
          <w:rFonts w:ascii="Arial" w:hAnsi="Arial" w:cs="Arial"/>
          <w:sz w:val="22"/>
          <w:szCs w:val="22"/>
        </w:rPr>
        <w:t xml:space="preserve">rès de </w:t>
      </w:r>
      <w:r w:rsidRPr="00563E44">
        <w:rPr>
          <w:rFonts w:ascii="Arial" w:hAnsi="Arial" w:cs="Arial"/>
          <w:sz w:val="22"/>
          <w:szCs w:val="22"/>
        </w:rPr>
        <w:t>90 pays</w:t>
      </w:r>
      <w:r>
        <w:rPr>
          <w:rFonts w:ascii="Arial" w:hAnsi="Arial" w:cs="Arial"/>
          <w:sz w:val="22"/>
          <w:szCs w:val="22"/>
        </w:rPr>
        <w:t xml:space="preserve"> -</w:t>
      </w:r>
      <w:r w:rsidRPr="00D33BCA">
        <w:rPr>
          <w:rFonts w:ascii="Arial" w:hAnsi="Arial" w:cs="Arial"/>
          <w:sz w:val="22"/>
          <w:szCs w:val="22"/>
        </w:rPr>
        <w:t xml:space="preserve"> offrent de nombreuses possibilités et constituent autant d’opportunités d’évolutions à explorer. </w:t>
      </w:r>
    </w:p>
    <w:p w14:paraId="3B17DFA0"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22"/>
        </w:rPr>
      </w:pPr>
    </w:p>
    <w:p w14:paraId="1DEAC07D" w14:textId="77777777" w:rsidR="00C557FB" w:rsidRPr="00D33BCA" w:rsidRDefault="00C557FB" w:rsidP="00C557FB">
      <w:pPr>
        <w:tabs>
          <w:tab w:val="left" w:pos="9720"/>
        </w:tabs>
        <w:ind w:right="23"/>
        <w:jc w:val="both"/>
        <w:rPr>
          <w:rFonts w:ascii="Arial" w:hAnsi="Arial" w:cs="Arial"/>
          <w:sz w:val="22"/>
          <w:szCs w:val="22"/>
        </w:rPr>
      </w:pPr>
      <w:r w:rsidRPr="00D33BCA">
        <w:rPr>
          <w:rFonts w:ascii="Arial" w:hAnsi="Arial" w:cs="Arial"/>
          <w:sz w:val="22"/>
          <w:szCs w:val="22"/>
        </w:rPr>
        <w:t xml:space="preserve">Pour encourager les salariés qui souhaitent « bouger » professionnellement </w:t>
      </w:r>
      <w:r w:rsidRPr="003460DC">
        <w:rPr>
          <w:rFonts w:ascii="Arial" w:hAnsi="Arial" w:cs="Arial"/>
          <w:sz w:val="22"/>
          <w:szCs w:val="22"/>
        </w:rPr>
        <w:t>et</w:t>
      </w:r>
      <w:r>
        <w:rPr>
          <w:rFonts w:ascii="Arial" w:hAnsi="Arial" w:cs="Arial"/>
          <w:sz w:val="22"/>
          <w:szCs w:val="22"/>
        </w:rPr>
        <w:t>/</w:t>
      </w:r>
      <w:r w:rsidRPr="00D33BCA">
        <w:rPr>
          <w:rFonts w:ascii="Arial" w:hAnsi="Arial" w:cs="Arial"/>
          <w:sz w:val="22"/>
          <w:szCs w:val="22"/>
        </w:rPr>
        <w:t>ou géographiquement, Legrand a mis en place un accompagnement volontariste dont les modalités sont détaillées ci-après.</w:t>
      </w:r>
    </w:p>
    <w:p w14:paraId="51E73A33"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22"/>
        </w:rPr>
      </w:pPr>
    </w:p>
    <w:p w14:paraId="47DB6998" w14:textId="75AA390F" w:rsidR="00C557FB" w:rsidRPr="00F01CF5" w:rsidRDefault="00C557FB" w:rsidP="00C557FB">
      <w:pPr>
        <w:tabs>
          <w:tab w:val="left" w:pos="9720"/>
        </w:tabs>
        <w:autoSpaceDE w:val="0"/>
        <w:autoSpaceDN w:val="0"/>
        <w:adjustRightInd w:val="0"/>
        <w:ind w:right="23"/>
        <w:jc w:val="both"/>
        <w:rPr>
          <w:rFonts w:ascii="Arial" w:hAnsi="Arial" w:cs="Arial"/>
          <w:sz w:val="22"/>
          <w:szCs w:val="22"/>
        </w:rPr>
      </w:pPr>
      <w:r w:rsidRPr="009377F3">
        <w:rPr>
          <w:rFonts w:ascii="Arial" w:hAnsi="Arial" w:cs="Arial"/>
          <w:sz w:val="22"/>
          <w:szCs w:val="22"/>
        </w:rPr>
        <w:t xml:space="preserve">Les 4 acteurs de la mobilité sont le salarié, le manager, le responsable </w:t>
      </w:r>
      <w:r w:rsidR="00FA5D9F">
        <w:rPr>
          <w:rFonts w:ascii="Arial" w:hAnsi="Arial" w:cs="Arial"/>
          <w:sz w:val="22"/>
          <w:szCs w:val="22"/>
        </w:rPr>
        <w:t>Ressources Humaines</w:t>
      </w:r>
      <w:r w:rsidRPr="009377F3">
        <w:rPr>
          <w:rFonts w:ascii="Arial" w:hAnsi="Arial" w:cs="Arial"/>
          <w:sz w:val="22"/>
          <w:szCs w:val="22"/>
        </w:rPr>
        <w:t xml:space="preserve"> et la commission </w:t>
      </w:r>
      <w:r>
        <w:rPr>
          <w:rFonts w:ascii="Arial" w:hAnsi="Arial" w:cs="Arial"/>
          <w:sz w:val="22"/>
          <w:szCs w:val="22"/>
        </w:rPr>
        <w:t>GEPPMM</w:t>
      </w:r>
      <w:r w:rsidRPr="009377F3">
        <w:rPr>
          <w:rFonts w:ascii="Arial" w:hAnsi="Arial" w:cs="Arial"/>
          <w:sz w:val="22"/>
          <w:szCs w:val="22"/>
        </w:rPr>
        <w:t>.</w:t>
      </w:r>
    </w:p>
    <w:p w14:paraId="476ECCA7" w14:textId="77777777" w:rsidR="00C557FB" w:rsidRPr="00A75BBF" w:rsidRDefault="00C557FB" w:rsidP="00C557FB">
      <w:pPr>
        <w:tabs>
          <w:tab w:val="left" w:pos="9720"/>
        </w:tabs>
        <w:autoSpaceDE w:val="0"/>
        <w:autoSpaceDN w:val="0"/>
        <w:adjustRightInd w:val="0"/>
        <w:ind w:right="23"/>
        <w:rPr>
          <w:rFonts w:ascii="Arial" w:hAnsi="Arial" w:cs="Arial"/>
          <w:b/>
          <w:sz w:val="22"/>
          <w:szCs w:val="22"/>
        </w:rPr>
      </w:pPr>
    </w:p>
    <w:p w14:paraId="00ADF3BF" w14:textId="77777777" w:rsidR="00C557FB" w:rsidRPr="00F94572" w:rsidRDefault="00C557FB" w:rsidP="00C557FB">
      <w:pPr>
        <w:tabs>
          <w:tab w:val="left" w:pos="9720"/>
        </w:tabs>
        <w:autoSpaceDE w:val="0"/>
        <w:autoSpaceDN w:val="0"/>
        <w:adjustRightInd w:val="0"/>
        <w:ind w:right="23"/>
        <w:rPr>
          <w:rFonts w:ascii="Arial" w:hAnsi="Arial" w:cs="Arial"/>
          <w:b/>
          <w:color w:val="333333"/>
          <w:sz w:val="22"/>
          <w:szCs w:val="22"/>
          <w:u w:val="single"/>
        </w:rPr>
      </w:pPr>
      <w:r w:rsidRPr="00F94572">
        <w:rPr>
          <w:rFonts w:ascii="Arial" w:hAnsi="Arial" w:cs="Arial"/>
          <w:b/>
          <w:color w:val="333333"/>
          <w:sz w:val="22"/>
          <w:szCs w:val="22"/>
          <w:u w:val="single"/>
        </w:rPr>
        <w:t>Le salarié : il est l’acteur majeur de son parcours</w:t>
      </w:r>
    </w:p>
    <w:p w14:paraId="2C6C8808" w14:textId="77777777" w:rsidR="00C557FB"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b/>
          <w:sz w:val="22"/>
        </w:rPr>
        <w:br/>
      </w:r>
      <w:r w:rsidRPr="00D33BCA">
        <w:rPr>
          <w:rFonts w:ascii="Arial" w:hAnsi="Arial" w:cs="Arial"/>
          <w:sz w:val="22"/>
          <w:szCs w:val="15"/>
        </w:rPr>
        <w:t>Construire un projet de parcours requiert de faire un bilan sur ses expériences vécues, sa situation actuelle, ses envies, ses aspirations…</w:t>
      </w:r>
      <w:r>
        <w:rPr>
          <w:rFonts w:ascii="Arial" w:hAnsi="Arial" w:cs="Arial"/>
          <w:sz w:val="22"/>
          <w:szCs w:val="15"/>
        </w:rPr>
        <w:t xml:space="preserve"> </w:t>
      </w:r>
      <w:r w:rsidRPr="00D33BCA">
        <w:rPr>
          <w:rFonts w:ascii="Arial" w:hAnsi="Arial" w:cs="Arial"/>
          <w:sz w:val="22"/>
          <w:szCs w:val="15"/>
        </w:rPr>
        <w:t xml:space="preserve">Ces interrogations sont des pistes à approfondir dans la recherche d’orientations professionnelles à </w:t>
      </w:r>
      <w:r>
        <w:rPr>
          <w:rFonts w:ascii="Arial" w:hAnsi="Arial" w:cs="Arial"/>
          <w:sz w:val="22"/>
          <w:szCs w:val="15"/>
        </w:rPr>
        <w:t>envisager</w:t>
      </w:r>
      <w:r w:rsidRPr="00D33BCA">
        <w:rPr>
          <w:rFonts w:ascii="Arial" w:hAnsi="Arial" w:cs="Arial"/>
          <w:sz w:val="22"/>
          <w:szCs w:val="15"/>
        </w:rPr>
        <w:t> :</w:t>
      </w:r>
    </w:p>
    <w:p w14:paraId="5AAB63BD"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15"/>
        </w:rPr>
      </w:pPr>
    </w:p>
    <w:p w14:paraId="7C1E1DEA" w14:textId="08DE88D3" w:rsidR="00C557FB" w:rsidRDefault="00C557FB" w:rsidP="00C557FB">
      <w:pPr>
        <w:numPr>
          <w:ilvl w:val="0"/>
          <w:numId w:val="18"/>
        </w:numPr>
        <w:tabs>
          <w:tab w:val="left" w:pos="9720"/>
        </w:tabs>
        <w:autoSpaceDE w:val="0"/>
        <w:autoSpaceDN w:val="0"/>
        <w:adjustRightInd w:val="0"/>
        <w:ind w:left="1434" w:right="23" w:hanging="357"/>
        <w:rPr>
          <w:rFonts w:ascii="Arial" w:hAnsi="Arial" w:cs="Arial"/>
          <w:sz w:val="22"/>
          <w:szCs w:val="15"/>
        </w:rPr>
      </w:pPr>
      <w:r w:rsidRPr="00D33BCA">
        <w:rPr>
          <w:rFonts w:ascii="Arial" w:hAnsi="Arial" w:cs="Arial"/>
          <w:sz w:val="22"/>
          <w:szCs w:val="15"/>
        </w:rPr>
        <w:t>changement d</w:t>
      </w:r>
      <w:r w:rsidR="00D85262">
        <w:rPr>
          <w:rFonts w:ascii="Arial" w:hAnsi="Arial" w:cs="Arial"/>
          <w:sz w:val="22"/>
          <w:szCs w:val="15"/>
        </w:rPr>
        <w:t>’emploi,</w:t>
      </w:r>
    </w:p>
    <w:p w14:paraId="2A6E90D9" w14:textId="373F331C" w:rsidR="00C557FB" w:rsidRDefault="00C557FB" w:rsidP="00C557FB">
      <w:pPr>
        <w:numPr>
          <w:ilvl w:val="0"/>
          <w:numId w:val="18"/>
        </w:numPr>
        <w:tabs>
          <w:tab w:val="left" w:pos="9720"/>
        </w:tabs>
        <w:autoSpaceDE w:val="0"/>
        <w:autoSpaceDN w:val="0"/>
        <w:adjustRightInd w:val="0"/>
        <w:ind w:left="1434" w:right="23" w:hanging="357"/>
        <w:rPr>
          <w:rFonts w:ascii="Arial" w:hAnsi="Arial" w:cs="Arial"/>
          <w:sz w:val="22"/>
          <w:szCs w:val="15"/>
        </w:rPr>
      </w:pPr>
      <w:r w:rsidRPr="00D33BCA">
        <w:rPr>
          <w:rFonts w:ascii="Arial" w:hAnsi="Arial" w:cs="Arial"/>
          <w:sz w:val="22"/>
          <w:szCs w:val="15"/>
        </w:rPr>
        <w:t>changement de métier</w:t>
      </w:r>
      <w:r>
        <w:rPr>
          <w:rFonts w:ascii="Arial" w:hAnsi="Arial" w:cs="Arial"/>
          <w:sz w:val="22"/>
          <w:szCs w:val="15"/>
        </w:rPr>
        <w:t>,</w:t>
      </w:r>
    </w:p>
    <w:p w14:paraId="6EB78B9A" w14:textId="77777777" w:rsidR="00C557FB" w:rsidRDefault="00C557FB" w:rsidP="00C557FB">
      <w:pPr>
        <w:numPr>
          <w:ilvl w:val="0"/>
          <w:numId w:val="18"/>
        </w:numPr>
        <w:tabs>
          <w:tab w:val="left" w:pos="9720"/>
        </w:tabs>
        <w:autoSpaceDE w:val="0"/>
        <w:autoSpaceDN w:val="0"/>
        <w:adjustRightInd w:val="0"/>
        <w:ind w:left="1434" w:right="23" w:hanging="357"/>
        <w:rPr>
          <w:rFonts w:ascii="Arial" w:hAnsi="Arial" w:cs="Arial"/>
          <w:sz w:val="22"/>
          <w:szCs w:val="15"/>
        </w:rPr>
      </w:pPr>
      <w:r w:rsidRPr="00D33BCA">
        <w:rPr>
          <w:rFonts w:ascii="Arial" w:hAnsi="Arial" w:cs="Arial"/>
          <w:sz w:val="22"/>
          <w:szCs w:val="15"/>
        </w:rPr>
        <w:t>évolution de responsabilité</w:t>
      </w:r>
      <w:r>
        <w:rPr>
          <w:rFonts w:ascii="Arial" w:hAnsi="Arial" w:cs="Arial"/>
          <w:sz w:val="22"/>
          <w:szCs w:val="15"/>
        </w:rPr>
        <w:t>,</w:t>
      </w:r>
    </w:p>
    <w:p w14:paraId="12738AAF" w14:textId="77777777" w:rsidR="00C557FB" w:rsidRDefault="00C557FB" w:rsidP="00C557FB">
      <w:pPr>
        <w:numPr>
          <w:ilvl w:val="0"/>
          <w:numId w:val="18"/>
        </w:numPr>
        <w:tabs>
          <w:tab w:val="left" w:pos="9720"/>
        </w:tabs>
        <w:autoSpaceDE w:val="0"/>
        <w:autoSpaceDN w:val="0"/>
        <w:adjustRightInd w:val="0"/>
        <w:ind w:left="1434" w:right="23" w:hanging="357"/>
        <w:rPr>
          <w:rFonts w:ascii="Arial" w:hAnsi="Arial" w:cs="Arial"/>
          <w:sz w:val="22"/>
          <w:szCs w:val="15"/>
        </w:rPr>
      </w:pPr>
      <w:r w:rsidRPr="00D33BCA">
        <w:rPr>
          <w:rFonts w:ascii="Arial" w:hAnsi="Arial" w:cs="Arial"/>
          <w:sz w:val="22"/>
          <w:szCs w:val="15"/>
        </w:rPr>
        <w:t>mission(s) interne(s)</w:t>
      </w:r>
      <w:r>
        <w:rPr>
          <w:rFonts w:ascii="Arial" w:hAnsi="Arial" w:cs="Arial"/>
          <w:sz w:val="22"/>
          <w:szCs w:val="15"/>
        </w:rPr>
        <w:t>,</w:t>
      </w:r>
    </w:p>
    <w:p w14:paraId="759C193D" w14:textId="77777777" w:rsidR="00C557FB" w:rsidRDefault="00C557FB" w:rsidP="00C557FB">
      <w:pPr>
        <w:numPr>
          <w:ilvl w:val="0"/>
          <w:numId w:val="18"/>
        </w:numPr>
        <w:tabs>
          <w:tab w:val="left" w:pos="9720"/>
        </w:tabs>
        <w:autoSpaceDE w:val="0"/>
        <w:autoSpaceDN w:val="0"/>
        <w:adjustRightInd w:val="0"/>
        <w:ind w:left="1434" w:right="23" w:hanging="357"/>
        <w:rPr>
          <w:rFonts w:ascii="Arial" w:hAnsi="Arial" w:cs="Arial"/>
          <w:sz w:val="22"/>
          <w:szCs w:val="15"/>
        </w:rPr>
      </w:pPr>
      <w:r w:rsidRPr="00D33BCA">
        <w:rPr>
          <w:rFonts w:ascii="Arial" w:hAnsi="Arial" w:cs="Arial"/>
          <w:sz w:val="22"/>
          <w:szCs w:val="15"/>
        </w:rPr>
        <w:t>changement de site</w:t>
      </w:r>
      <w:r>
        <w:rPr>
          <w:rFonts w:ascii="Arial" w:hAnsi="Arial" w:cs="Arial"/>
          <w:sz w:val="22"/>
          <w:szCs w:val="15"/>
        </w:rPr>
        <w:t>,</w:t>
      </w:r>
    </w:p>
    <w:p w14:paraId="008125CF" w14:textId="46B8B687" w:rsidR="00C557FB" w:rsidRDefault="00C557FB" w:rsidP="00C557FB">
      <w:pPr>
        <w:numPr>
          <w:ilvl w:val="0"/>
          <w:numId w:val="18"/>
        </w:numPr>
        <w:tabs>
          <w:tab w:val="left" w:pos="9720"/>
        </w:tabs>
        <w:autoSpaceDE w:val="0"/>
        <w:autoSpaceDN w:val="0"/>
        <w:adjustRightInd w:val="0"/>
        <w:ind w:left="1434" w:right="23" w:hanging="357"/>
        <w:rPr>
          <w:rFonts w:ascii="Arial" w:hAnsi="Arial" w:cs="Arial"/>
          <w:sz w:val="22"/>
          <w:szCs w:val="15"/>
        </w:rPr>
      </w:pPr>
      <w:r w:rsidRPr="00D33BCA">
        <w:rPr>
          <w:rFonts w:ascii="Arial" w:hAnsi="Arial" w:cs="Arial"/>
          <w:sz w:val="22"/>
          <w:szCs w:val="15"/>
        </w:rPr>
        <w:t>projet professionnel / personnel qui peut se traduire par un départ de l’entreprise (dans ce cas voir paragraphe Mobilité externe)</w:t>
      </w:r>
      <w:r>
        <w:rPr>
          <w:rFonts w:ascii="Arial" w:hAnsi="Arial" w:cs="Arial"/>
          <w:sz w:val="22"/>
          <w:szCs w:val="15"/>
        </w:rPr>
        <w:t>.</w:t>
      </w:r>
    </w:p>
    <w:p w14:paraId="7594385C" w14:textId="77777777" w:rsidR="00C557FB" w:rsidRPr="00AD0073" w:rsidRDefault="00C557FB" w:rsidP="00C557FB">
      <w:pPr>
        <w:tabs>
          <w:tab w:val="left" w:pos="9720"/>
        </w:tabs>
        <w:autoSpaceDE w:val="0"/>
        <w:autoSpaceDN w:val="0"/>
        <w:adjustRightInd w:val="0"/>
        <w:ind w:left="360" w:right="23"/>
        <w:rPr>
          <w:rFonts w:ascii="Arial" w:hAnsi="Arial" w:cs="Arial"/>
          <w:sz w:val="22"/>
          <w:szCs w:val="15"/>
        </w:rPr>
      </w:pPr>
    </w:p>
    <w:p w14:paraId="52430A2C" w14:textId="6FD5A58B" w:rsidR="00C557FB" w:rsidRPr="00AD0073" w:rsidRDefault="00C557FB" w:rsidP="00C557FB">
      <w:pPr>
        <w:tabs>
          <w:tab w:val="left" w:pos="9720"/>
        </w:tabs>
        <w:autoSpaceDE w:val="0"/>
        <w:autoSpaceDN w:val="0"/>
        <w:adjustRightInd w:val="0"/>
        <w:ind w:right="23"/>
        <w:jc w:val="both"/>
        <w:rPr>
          <w:rFonts w:ascii="Arial" w:hAnsi="Arial" w:cs="Arial"/>
          <w:sz w:val="22"/>
          <w:szCs w:val="15"/>
        </w:rPr>
      </w:pPr>
      <w:r w:rsidRPr="00AD0073">
        <w:rPr>
          <w:rFonts w:ascii="Arial" w:hAnsi="Arial" w:cs="Arial"/>
          <w:sz w:val="22"/>
          <w:szCs w:val="15"/>
        </w:rPr>
        <w:t xml:space="preserve">Le salarié peut murir sa réflexion avec son interlocuteur </w:t>
      </w:r>
      <w:r w:rsidR="00FA5D9F">
        <w:rPr>
          <w:rFonts w:ascii="Arial" w:hAnsi="Arial" w:cs="Arial"/>
          <w:sz w:val="22"/>
          <w:szCs w:val="15"/>
        </w:rPr>
        <w:t>Ressources Humaines</w:t>
      </w:r>
      <w:r w:rsidRPr="00AD0073">
        <w:rPr>
          <w:rFonts w:ascii="Arial" w:hAnsi="Arial" w:cs="Arial"/>
          <w:sz w:val="22"/>
          <w:szCs w:val="15"/>
        </w:rPr>
        <w:t xml:space="preserve"> et/ou le pôle mobilité mais lorsque celle-ci est aboutie, il a le devoir d’informer son responsable sur sa démarche de mobilité. </w:t>
      </w:r>
    </w:p>
    <w:p w14:paraId="606047CE" w14:textId="77777777" w:rsidR="00C557FB" w:rsidRPr="00D33BCA" w:rsidRDefault="00C557FB" w:rsidP="00C557FB">
      <w:pPr>
        <w:tabs>
          <w:tab w:val="left" w:pos="9720"/>
        </w:tabs>
        <w:autoSpaceDE w:val="0"/>
        <w:autoSpaceDN w:val="0"/>
        <w:adjustRightInd w:val="0"/>
        <w:ind w:right="23"/>
        <w:rPr>
          <w:rFonts w:ascii="Arial" w:hAnsi="Arial" w:cs="Arial"/>
          <w:sz w:val="22"/>
          <w:szCs w:val="22"/>
        </w:rPr>
      </w:pPr>
    </w:p>
    <w:p w14:paraId="68AF8792" w14:textId="77777777" w:rsidR="00C557FB" w:rsidRPr="00F94572" w:rsidRDefault="00C557FB" w:rsidP="00C557FB">
      <w:pPr>
        <w:tabs>
          <w:tab w:val="left" w:pos="9720"/>
        </w:tabs>
        <w:autoSpaceDE w:val="0"/>
        <w:autoSpaceDN w:val="0"/>
        <w:adjustRightInd w:val="0"/>
        <w:ind w:right="23"/>
        <w:rPr>
          <w:rFonts w:ascii="Arial" w:hAnsi="Arial" w:cs="Arial"/>
          <w:b/>
          <w:color w:val="333333"/>
          <w:sz w:val="22"/>
          <w:szCs w:val="22"/>
          <w:u w:val="single"/>
        </w:rPr>
      </w:pPr>
      <w:r w:rsidRPr="00F94572">
        <w:rPr>
          <w:rFonts w:ascii="Arial" w:hAnsi="Arial" w:cs="Arial"/>
          <w:b/>
          <w:color w:val="333333"/>
          <w:sz w:val="22"/>
          <w:szCs w:val="22"/>
          <w:u w:val="single"/>
        </w:rPr>
        <w:t>Le responsable </w:t>
      </w:r>
    </w:p>
    <w:p w14:paraId="30F0CECC" w14:textId="77777777" w:rsidR="00C557FB" w:rsidRDefault="00C557FB" w:rsidP="00C557FB">
      <w:pPr>
        <w:tabs>
          <w:tab w:val="left" w:pos="9720"/>
        </w:tabs>
        <w:autoSpaceDE w:val="0"/>
        <w:autoSpaceDN w:val="0"/>
        <w:adjustRightInd w:val="0"/>
        <w:ind w:right="23"/>
        <w:rPr>
          <w:rFonts w:ascii="Arial" w:hAnsi="Arial" w:cs="Arial"/>
          <w:b/>
          <w:sz w:val="22"/>
          <w:szCs w:val="22"/>
          <w:shd w:val="clear" w:color="auto" w:fill="D9D9D9"/>
        </w:rPr>
      </w:pPr>
    </w:p>
    <w:p w14:paraId="213A2B06" w14:textId="34909415" w:rsidR="00C557FB" w:rsidRPr="00D33BCA"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 xml:space="preserve">Tout manager doit évaluer la performance, les compétences et les souhaits d’évolution des membres de son équipe. Il est donc un interlocuteur privilégié pour construire un projet </w:t>
      </w:r>
      <w:r>
        <w:rPr>
          <w:rFonts w:ascii="Arial" w:hAnsi="Arial" w:cs="Arial"/>
          <w:sz w:val="22"/>
          <w:szCs w:val="15"/>
        </w:rPr>
        <w:t xml:space="preserve">- </w:t>
      </w:r>
      <w:r w:rsidRPr="00D33BCA">
        <w:rPr>
          <w:rFonts w:ascii="Arial" w:hAnsi="Arial" w:cs="Arial"/>
          <w:sz w:val="22"/>
          <w:szCs w:val="15"/>
        </w:rPr>
        <w:t xml:space="preserve">notamment lors des </w:t>
      </w:r>
      <w:r w:rsidR="00FD5C08">
        <w:rPr>
          <w:rFonts w:ascii="Arial" w:hAnsi="Arial" w:cs="Arial"/>
          <w:sz w:val="22"/>
          <w:szCs w:val="15"/>
        </w:rPr>
        <w:t>entretiens de performance</w:t>
      </w:r>
      <w:r>
        <w:rPr>
          <w:rFonts w:ascii="Arial" w:hAnsi="Arial" w:cs="Arial"/>
          <w:sz w:val="22"/>
          <w:szCs w:val="15"/>
        </w:rPr>
        <w:t xml:space="preserve"> et entretiens professionnels -</w:t>
      </w:r>
      <w:r w:rsidRPr="00D33BCA">
        <w:rPr>
          <w:rFonts w:ascii="Arial" w:hAnsi="Arial" w:cs="Arial"/>
          <w:sz w:val="22"/>
          <w:szCs w:val="15"/>
        </w:rPr>
        <w:t xml:space="preserve"> mais aussi par des échanges informels et réguliers. </w:t>
      </w:r>
    </w:p>
    <w:p w14:paraId="4F914086"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 xml:space="preserve">Le responsable hiérarchique a pour rôle de veiller au développement des compétences, de promouvoir et détecter les talents. Il doit aussi conseiller, faciliter le développement de ses collaborateurs et anticiper les besoins de son organisation. </w:t>
      </w:r>
    </w:p>
    <w:p w14:paraId="4DE77F4D" w14:textId="25B6F23F" w:rsidR="00C557FB"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 xml:space="preserve">Pour préparer le départ d’un collaborateur vers un autre périmètre, la hiérarchie doit être informée en temps et en heure afin de préparer la succession. </w:t>
      </w:r>
    </w:p>
    <w:p w14:paraId="489EF4B5" w14:textId="77777777" w:rsidR="00F01CF5" w:rsidRDefault="00F01CF5" w:rsidP="00C557FB">
      <w:pPr>
        <w:tabs>
          <w:tab w:val="left" w:pos="9720"/>
        </w:tabs>
        <w:autoSpaceDE w:val="0"/>
        <w:autoSpaceDN w:val="0"/>
        <w:adjustRightInd w:val="0"/>
        <w:ind w:right="23"/>
        <w:jc w:val="both"/>
        <w:rPr>
          <w:rFonts w:ascii="Arial" w:hAnsi="Arial" w:cs="Arial"/>
          <w:sz w:val="22"/>
          <w:szCs w:val="15"/>
        </w:rPr>
      </w:pPr>
    </w:p>
    <w:p w14:paraId="55484298" w14:textId="77777777" w:rsidR="00F01CF5" w:rsidRDefault="00F01CF5" w:rsidP="00C557FB">
      <w:pPr>
        <w:tabs>
          <w:tab w:val="left" w:pos="9720"/>
        </w:tabs>
        <w:autoSpaceDE w:val="0"/>
        <w:autoSpaceDN w:val="0"/>
        <w:adjustRightInd w:val="0"/>
        <w:ind w:right="23"/>
        <w:jc w:val="both"/>
        <w:rPr>
          <w:rFonts w:ascii="Arial" w:hAnsi="Arial" w:cs="Arial"/>
          <w:sz w:val="22"/>
          <w:szCs w:val="15"/>
        </w:rPr>
      </w:pPr>
    </w:p>
    <w:p w14:paraId="450B7C2C" w14:textId="1C3D869B" w:rsidR="00C557FB" w:rsidRPr="00F94572" w:rsidRDefault="00C557FB" w:rsidP="00C557FB">
      <w:pPr>
        <w:tabs>
          <w:tab w:val="left" w:pos="9720"/>
        </w:tabs>
        <w:autoSpaceDE w:val="0"/>
        <w:autoSpaceDN w:val="0"/>
        <w:adjustRightInd w:val="0"/>
        <w:ind w:right="23"/>
        <w:jc w:val="both"/>
        <w:rPr>
          <w:rFonts w:ascii="Arial" w:hAnsi="Arial" w:cs="Arial"/>
          <w:b/>
          <w:color w:val="333333"/>
          <w:sz w:val="22"/>
          <w:szCs w:val="22"/>
          <w:u w:val="single"/>
        </w:rPr>
      </w:pPr>
      <w:r w:rsidRPr="00F94572">
        <w:rPr>
          <w:rFonts w:ascii="Arial" w:hAnsi="Arial" w:cs="Arial"/>
          <w:b/>
          <w:color w:val="333333"/>
          <w:sz w:val="22"/>
          <w:szCs w:val="22"/>
          <w:u w:val="single"/>
        </w:rPr>
        <w:lastRenderedPageBreak/>
        <w:t xml:space="preserve">Le responsable </w:t>
      </w:r>
      <w:r w:rsidR="00FA5D9F">
        <w:rPr>
          <w:rFonts w:ascii="Arial" w:hAnsi="Arial" w:cs="Arial"/>
          <w:b/>
          <w:color w:val="333333"/>
          <w:sz w:val="22"/>
          <w:szCs w:val="22"/>
          <w:u w:val="single"/>
        </w:rPr>
        <w:t>Ressources Humaines</w:t>
      </w:r>
      <w:r w:rsidRPr="00F94572">
        <w:rPr>
          <w:rFonts w:ascii="Arial" w:hAnsi="Arial" w:cs="Arial"/>
          <w:b/>
          <w:color w:val="333333"/>
          <w:sz w:val="22"/>
          <w:szCs w:val="22"/>
          <w:u w:val="single"/>
        </w:rPr>
        <w:t> du périmètre</w:t>
      </w:r>
    </w:p>
    <w:p w14:paraId="64A77D99" w14:textId="77777777" w:rsidR="00C557FB" w:rsidRDefault="00C557FB" w:rsidP="00C557FB">
      <w:pPr>
        <w:tabs>
          <w:tab w:val="left" w:pos="9720"/>
        </w:tabs>
        <w:autoSpaceDE w:val="0"/>
        <w:autoSpaceDN w:val="0"/>
        <w:adjustRightInd w:val="0"/>
        <w:ind w:right="23"/>
        <w:rPr>
          <w:rFonts w:ascii="Arial" w:hAnsi="Arial" w:cs="Arial"/>
          <w:b/>
          <w:sz w:val="22"/>
          <w:szCs w:val="20"/>
        </w:rPr>
      </w:pPr>
    </w:p>
    <w:p w14:paraId="088A39B7" w14:textId="37A2A11D" w:rsidR="00C557FB" w:rsidRPr="00AD0073"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Le R</w:t>
      </w:r>
      <w:r w:rsidR="00D36A58">
        <w:rPr>
          <w:rFonts w:ascii="Arial" w:hAnsi="Arial" w:cs="Arial"/>
          <w:sz w:val="22"/>
          <w:szCs w:val="15"/>
        </w:rPr>
        <w:t xml:space="preserve">esponsable </w:t>
      </w:r>
      <w:r w:rsidR="00FA5D9F">
        <w:rPr>
          <w:rFonts w:ascii="Arial" w:hAnsi="Arial" w:cs="Arial"/>
          <w:sz w:val="22"/>
          <w:szCs w:val="15"/>
        </w:rPr>
        <w:t>Ressources Humaines</w:t>
      </w:r>
      <w:r w:rsidRPr="00D33BCA">
        <w:rPr>
          <w:rFonts w:ascii="Arial" w:hAnsi="Arial" w:cs="Arial"/>
          <w:sz w:val="22"/>
          <w:szCs w:val="15"/>
        </w:rPr>
        <w:t xml:space="preserve"> a un devoir de confidentialité. Il est à l’écoute des aspirations des collaborateurs de son périmètre, les </w:t>
      </w:r>
      <w:r w:rsidRPr="00AD0073">
        <w:rPr>
          <w:rFonts w:ascii="Arial" w:hAnsi="Arial" w:cs="Arial"/>
          <w:sz w:val="22"/>
          <w:szCs w:val="15"/>
        </w:rPr>
        <w:t>aide dans leur réflexion et met en œuvre si besoin, les outils utiles à la définition de perspectives pour eux (point carrière ou bilan professionnel).</w:t>
      </w:r>
    </w:p>
    <w:p w14:paraId="39D4E0DF" w14:textId="3898300F" w:rsidR="00C557FB" w:rsidRPr="00AD0073" w:rsidRDefault="00C557FB" w:rsidP="00C557FB">
      <w:pPr>
        <w:tabs>
          <w:tab w:val="left" w:pos="9720"/>
        </w:tabs>
        <w:autoSpaceDE w:val="0"/>
        <w:autoSpaceDN w:val="0"/>
        <w:adjustRightInd w:val="0"/>
        <w:ind w:right="23"/>
        <w:jc w:val="both"/>
        <w:rPr>
          <w:rFonts w:ascii="Arial" w:hAnsi="Arial" w:cs="Arial"/>
          <w:sz w:val="22"/>
          <w:szCs w:val="15"/>
        </w:rPr>
      </w:pPr>
      <w:r w:rsidRPr="00AD0073">
        <w:rPr>
          <w:rFonts w:ascii="Arial" w:hAnsi="Arial" w:cs="Arial"/>
          <w:sz w:val="22"/>
          <w:szCs w:val="15"/>
        </w:rPr>
        <w:t>La qualité de traitement des mobilités des collaborateurs du périmètre du R</w:t>
      </w:r>
      <w:r w:rsidR="00D36A58">
        <w:rPr>
          <w:rFonts w:ascii="Arial" w:hAnsi="Arial" w:cs="Arial"/>
          <w:sz w:val="22"/>
          <w:szCs w:val="15"/>
        </w:rPr>
        <w:t xml:space="preserve">esponsable </w:t>
      </w:r>
      <w:r w:rsidR="00FA5D9F">
        <w:rPr>
          <w:rFonts w:ascii="Arial" w:hAnsi="Arial" w:cs="Arial"/>
          <w:sz w:val="22"/>
          <w:szCs w:val="15"/>
        </w:rPr>
        <w:t>Ressources Humaines</w:t>
      </w:r>
      <w:r w:rsidRPr="00AD0073">
        <w:rPr>
          <w:rFonts w:ascii="Arial" w:hAnsi="Arial" w:cs="Arial"/>
          <w:sz w:val="22"/>
          <w:szCs w:val="15"/>
        </w:rPr>
        <w:t xml:space="preserve"> est un des éléments d’appréciation de sa performance.</w:t>
      </w:r>
    </w:p>
    <w:p w14:paraId="36C3981D"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Il actionne</w:t>
      </w:r>
      <w:r>
        <w:rPr>
          <w:rFonts w:ascii="Arial" w:hAnsi="Arial" w:cs="Arial"/>
          <w:sz w:val="22"/>
          <w:szCs w:val="15"/>
        </w:rPr>
        <w:t>,</w:t>
      </w:r>
      <w:r w:rsidRPr="00D33BCA">
        <w:rPr>
          <w:rFonts w:ascii="Arial" w:hAnsi="Arial" w:cs="Arial"/>
          <w:sz w:val="22"/>
          <w:szCs w:val="15"/>
        </w:rPr>
        <w:t xml:space="preserve"> avec l’accord du collaborateur</w:t>
      </w:r>
      <w:r>
        <w:rPr>
          <w:rFonts w:ascii="Arial" w:hAnsi="Arial" w:cs="Arial"/>
          <w:sz w:val="22"/>
          <w:szCs w:val="15"/>
        </w:rPr>
        <w:t>,</w:t>
      </w:r>
      <w:r w:rsidRPr="00D33BCA">
        <w:rPr>
          <w:rFonts w:ascii="Arial" w:hAnsi="Arial" w:cs="Arial"/>
          <w:sz w:val="22"/>
          <w:szCs w:val="15"/>
        </w:rPr>
        <w:t xml:space="preserve"> les différents acteurs internes de la mobilité (comité de mobilité, pôle</w:t>
      </w:r>
      <w:r>
        <w:rPr>
          <w:rFonts w:ascii="Arial" w:hAnsi="Arial" w:cs="Arial"/>
          <w:sz w:val="22"/>
          <w:szCs w:val="15"/>
        </w:rPr>
        <w:t xml:space="preserve"> </w:t>
      </w:r>
      <w:r w:rsidRPr="00D33BCA">
        <w:rPr>
          <w:rFonts w:ascii="Arial" w:hAnsi="Arial" w:cs="Arial"/>
          <w:sz w:val="22"/>
          <w:szCs w:val="15"/>
        </w:rPr>
        <w:t>mobilité</w:t>
      </w:r>
      <w:r>
        <w:rPr>
          <w:rFonts w:ascii="Arial" w:hAnsi="Arial" w:cs="Arial"/>
          <w:sz w:val="22"/>
          <w:szCs w:val="15"/>
        </w:rPr>
        <w:t>/emploi</w:t>
      </w:r>
      <w:r w:rsidRPr="00D33BCA">
        <w:rPr>
          <w:rFonts w:ascii="Arial" w:hAnsi="Arial" w:cs="Arial"/>
          <w:sz w:val="22"/>
          <w:szCs w:val="15"/>
        </w:rPr>
        <w:t>).</w:t>
      </w:r>
    </w:p>
    <w:p w14:paraId="08AF66DB" w14:textId="39815DB3" w:rsidR="00C557FB" w:rsidRPr="00D33BCA"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 xml:space="preserve">Par la suite, lorsque la mobilité est décidée, la fonction </w:t>
      </w:r>
      <w:r w:rsidR="00FA5D9F">
        <w:rPr>
          <w:rFonts w:ascii="Arial" w:hAnsi="Arial" w:cs="Arial"/>
          <w:sz w:val="22"/>
          <w:szCs w:val="15"/>
        </w:rPr>
        <w:t>Ressources Humaines</w:t>
      </w:r>
      <w:r w:rsidRPr="00D33BCA">
        <w:rPr>
          <w:rFonts w:ascii="Arial" w:hAnsi="Arial" w:cs="Arial"/>
          <w:sz w:val="22"/>
          <w:szCs w:val="15"/>
        </w:rPr>
        <w:t xml:space="preserve"> se charge de la rédaction des éventuelles modifications du contrat de travail </w:t>
      </w:r>
      <w:r>
        <w:rPr>
          <w:rFonts w:ascii="Arial" w:hAnsi="Arial" w:cs="Arial"/>
          <w:sz w:val="22"/>
          <w:szCs w:val="15"/>
        </w:rPr>
        <w:t xml:space="preserve">dans le respect des règles légales et conventionnelles </w:t>
      </w:r>
      <w:r w:rsidRPr="00D33BCA">
        <w:rPr>
          <w:rFonts w:ascii="Arial" w:hAnsi="Arial" w:cs="Arial"/>
          <w:sz w:val="22"/>
          <w:szCs w:val="15"/>
        </w:rPr>
        <w:t>et traite le transfert du dossier en ce qui concerne la protection sociale, les régimes de retraite et de prévoyance, la rémunération…</w:t>
      </w:r>
    </w:p>
    <w:p w14:paraId="4C099CA0" w14:textId="6904042E" w:rsidR="00C557FB" w:rsidRPr="00D33BCA" w:rsidRDefault="00C557FB" w:rsidP="00C557FB">
      <w:pPr>
        <w:tabs>
          <w:tab w:val="left" w:pos="9720"/>
        </w:tabs>
        <w:autoSpaceDE w:val="0"/>
        <w:autoSpaceDN w:val="0"/>
        <w:adjustRightInd w:val="0"/>
        <w:ind w:right="23"/>
        <w:jc w:val="both"/>
        <w:rPr>
          <w:rFonts w:ascii="Arial" w:hAnsi="Arial" w:cs="Arial"/>
          <w:sz w:val="22"/>
          <w:szCs w:val="15"/>
        </w:rPr>
      </w:pPr>
      <w:r w:rsidRPr="00D33BCA">
        <w:rPr>
          <w:rFonts w:ascii="Arial" w:hAnsi="Arial" w:cs="Arial"/>
          <w:sz w:val="22"/>
          <w:szCs w:val="15"/>
        </w:rPr>
        <w:t xml:space="preserve">La fonction </w:t>
      </w:r>
      <w:r w:rsidR="00FA5D9F">
        <w:rPr>
          <w:rFonts w:ascii="Arial" w:hAnsi="Arial" w:cs="Arial"/>
          <w:sz w:val="22"/>
          <w:szCs w:val="15"/>
        </w:rPr>
        <w:t>Ressources Humaines</w:t>
      </w:r>
      <w:r w:rsidRPr="00D33BCA">
        <w:rPr>
          <w:rFonts w:ascii="Arial" w:hAnsi="Arial" w:cs="Arial"/>
          <w:sz w:val="22"/>
          <w:szCs w:val="15"/>
        </w:rPr>
        <w:t xml:space="preserve"> est garante de l’application des nouvelles dispositions du présent accord dans le cadre de la mobilité</w:t>
      </w:r>
      <w:r>
        <w:rPr>
          <w:rFonts w:ascii="Arial" w:hAnsi="Arial" w:cs="Arial"/>
          <w:sz w:val="22"/>
          <w:szCs w:val="15"/>
        </w:rPr>
        <w:t xml:space="preserve"> et de l’accueil</w:t>
      </w:r>
    </w:p>
    <w:p w14:paraId="1ED295F3" w14:textId="77777777" w:rsidR="00C557FB" w:rsidRDefault="00C557FB" w:rsidP="00C557FB">
      <w:pPr>
        <w:tabs>
          <w:tab w:val="left" w:pos="9720"/>
        </w:tabs>
        <w:autoSpaceDE w:val="0"/>
        <w:autoSpaceDN w:val="0"/>
        <w:adjustRightInd w:val="0"/>
        <w:ind w:right="23"/>
        <w:jc w:val="both"/>
        <w:rPr>
          <w:rFonts w:ascii="Arial" w:hAnsi="Arial" w:cs="Arial"/>
          <w:b/>
          <w:bCs/>
          <w:sz w:val="22"/>
          <w:szCs w:val="22"/>
        </w:rPr>
      </w:pPr>
    </w:p>
    <w:p w14:paraId="0FCF3CBC" w14:textId="77777777" w:rsidR="00C557FB" w:rsidRPr="00F94572" w:rsidRDefault="00C557FB" w:rsidP="00C557FB">
      <w:pPr>
        <w:tabs>
          <w:tab w:val="left" w:pos="9720"/>
        </w:tabs>
        <w:autoSpaceDE w:val="0"/>
        <w:autoSpaceDN w:val="0"/>
        <w:adjustRightInd w:val="0"/>
        <w:ind w:right="23"/>
        <w:rPr>
          <w:rFonts w:ascii="Arial" w:hAnsi="Arial" w:cs="Arial"/>
          <w:b/>
          <w:color w:val="333333"/>
          <w:sz w:val="22"/>
          <w:szCs w:val="22"/>
          <w:u w:val="single"/>
        </w:rPr>
      </w:pPr>
      <w:r w:rsidRPr="00F94572">
        <w:rPr>
          <w:rFonts w:ascii="Arial" w:hAnsi="Arial" w:cs="Arial"/>
          <w:b/>
          <w:color w:val="333333"/>
          <w:sz w:val="22"/>
          <w:szCs w:val="22"/>
          <w:u w:val="single"/>
        </w:rPr>
        <w:t xml:space="preserve">La commission </w:t>
      </w:r>
      <w:r>
        <w:rPr>
          <w:rFonts w:ascii="Arial" w:hAnsi="Arial" w:cs="Arial"/>
          <w:b/>
          <w:color w:val="333333"/>
          <w:sz w:val="22"/>
          <w:szCs w:val="22"/>
          <w:u w:val="single"/>
        </w:rPr>
        <w:t>GEPPMM</w:t>
      </w:r>
      <w:r w:rsidRPr="00F94572">
        <w:rPr>
          <w:rFonts w:ascii="Arial" w:hAnsi="Arial" w:cs="Arial"/>
          <w:b/>
          <w:color w:val="333333"/>
          <w:sz w:val="22"/>
          <w:szCs w:val="22"/>
          <w:u w:val="single"/>
        </w:rPr>
        <w:t> </w:t>
      </w:r>
    </w:p>
    <w:p w14:paraId="1C59A748" w14:textId="77777777" w:rsidR="00C557FB" w:rsidRPr="00AD0073" w:rsidRDefault="00C557FB" w:rsidP="00C557FB">
      <w:pPr>
        <w:tabs>
          <w:tab w:val="left" w:pos="9720"/>
        </w:tabs>
        <w:autoSpaceDE w:val="0"/>
        <w:autoSpaceDN w:val="0"/>
        <w:adjustRightInd w:val="0"/>
        <w:ind w:right="23"/>
        <w:rPr>
          <w:rFonts w:ascii="Arial" w:hAnsi="Arial" w:cs="Arial"/>
          <w:sz w:val="22"/>
          <w:szCs w:val="22"/>
        </w:rPr>
      </w:pPr>
    </w:p>
    <w:p w14:paraId="3673245D" w14:textId="77777777" w:rsidR="00C557FB" w:rsidRPr="00AD0073" w:rsidRDefault="00C557FB" w:rsidP="00C557FB">
      <w:pPr>
        <w:tabs>
          <w:tab w:val="left" w:pos="9720"/>
        </w:tabs>
        <w:autoSpaceDE w:val="0"/>
        <w:autoSpaceDN w:val="0"/>
        <w:adjustRightInd w:val="0"/>
        <w:ind w:right="23"/>
        <w:jc w:val="both"/>
        <w:rPr>
          <w:rFonts w:ascii="Arial" w:hAnsi="Arial" w:cs="Arial"/>
          <w:sz w:val="22"/>
          <w:szCs w:val="22"/>
        </w:rPr>
      </w:pPr>
      <w:r w:rsidRPr="00AD0073">
        <w:rPr>
          <w:rFonts w:ascii="Arial" w:hAnsi="Arial" w:cs="Arial"/>
          <w:sz w:val="22"/>
          <w:szCs w:val="22"/>
        </w:rPr>
        <w:t xml:space="preserve">Dans le cadre de la mobilité, la commission </w:t>
      </w:r>
      <w:r>
        <w:rPr>
          <w:rFonts w:ascii="Arial" w:hAnsi="Arial" w:cs="Arial"/>
          <w:sz w:val="22"/>
          <w:szCs w:val="22"/>
        </w:rPr>
        <w:t>GEPPMM</w:t>
      </w:r>
      <w:r w:rsidRPr="00AD0073">
        <w:rPr>
          <w:rFonts w:ascii="Arial" w:hAnsi="Arial" w:cs="Arial"/>
          <w:sz w:val="22"/>
          <w:szCs w:val="22"/>
        </w:rPr>
        <w:t xml:space="preserve"> a pour rôle de suivre la situation de l’emploi dans l’entreprise, et de participer à l’information / conseil concernant la mobilité professionnelle et/ou géographique.</w:t>
      </w:r>
    </w:p>
    <w:p w14:paraId="7A46C7E4" w14:textId="77777777" w:rsidR="00C557FB" w:rsidRPr="00AD0073" w:rsidRDefault="00C557FB" w:rsidP="00C557FB">
      <w:pPr>
        <w:tabs>
          <w:tab w:val="left" w:pos="9720"/>
        </w:tabs>
        <w:autoSpaceDE w:val="0"/>
        <w:autoSpaceDN w:val="0"/>
        <w:adjustRightInd w:val="0"/>
        <w:ind w:right="23"/>
        <w:jc w:val="both"/>
        <w:rPr>
          <w:rFonts w:ascii="Arial" w:hAnsi="Arial" w:cs="Arial"/>
          <w:sz w:val="22"/>
          <w:szCs w:val="22"/>
        </w:rPr>
      </w:pPr>
      <w:r w:rsidRPr="00AD0073">
        <w:rPr>
          <w:rFonts w:ascii="Arial" w:hAnsi="Arial" w:cs="Arial"/>
          <w:sz w:val="22"/>
          <w:szCs w:val="22"/>
        </w:rPr>
        <w:t xml:space="preserve">A ce titre, elle est un acteur important de la mobilité, permettant de faire connaître aux salariés les différents dispositifs d’accompagnement aux évolutions professionnelles (formation, mobilité…) du présent accord. </w:t>
      </w:r>
    </w:p>
    <w:p w14:paraId="086F7A4E" w14:textId="77777777" w:rsidR="00C557FB" w:rsidRPr="00AD0073" w:rsidRDefault="00C557FB" w:rsidP="00C557FB">
      <w:pPr>
        <w:tabs>
          <w:tab w:val="left" w:pos="9720"/>
        </w:tabs>
        <w:autoSpaceDE w:val="0"/>
        <w:autoSpaceDN w:val="0"/>
        <w:adjustRightInd w:val="0"/>
        <w:ind w:left="357" w:right="23"/>
        <w:jc w:val="both"/>
        <w:rPr>
          <w:rFonts w:ascii="Arial" w:hAnsi="Arial" w:cs="Arial"/>
          <w:sz w:val="22"/>
          <w:szCs w:val="22"/>
        </w:rPr>
      </w:pPr>
    </w:p>
    <w:p w14:paraId="37B3BB35" w14:textId="77777777" w:rsidR="00C557FB" w:rsidRPr="00AD0073" w:rsidRDefault="00C557FB" w:rsidP="00C557FB">
      <w:pPr>
        <w:tabs>
          <w:tab w:val="left" w:pos="9720"/>
        </w:tabs>
        <w:autoSpaceDE w:val="0"/>
        <w:autoSpaceDN w:val="0"/>
        <w:adjustRightInd w:val="0"/>
        <w:ind w:left="357" w:right="23"/>
        <w:jc w:val="both"/>
        <w:rPr>
          <w:rFonts w:ascii="Arial" w:hAnsi="Arial" w:cs="Arial"/>
          <w:sz w:val="22"/>
          <w:szCs w:val="22"/>
        </w:rPr>
      </w:pPr>
    </w:p>
    <w:p w14:paraId="0521B4ED" w14:textId="77777777" w:rsidR="00C557FB" w:rsidRPr="008D2169" w:rsidRDefault="00C557FB" w:rsidP="008B7606">
      <w:pPr>
        <w:pStyle w:val="Titre2"/>
      </w:pPr>
      <w:bookmarkStart w:id="54" w:name="_Toc399340572"/>
      <w:bookmarkStart w:id="55" w:name="_Toc184310109"/>
      <w:bookmarkStart w:id="56" w:name="_Toc203547594"/>
      <w:r w:rsidRPr="008D2169">
        <w:t>III.</w:t>
      </w:r>
      <w:r>
        <w:t xml:space="preserve">1 </w:t>
      </w:r>
      <w:r w:rsidRPr="008D2169">
        <w:t>Parcours de mobilité interne</w:t>
      </w:r>
      <w:bookmarkEnd w:id="54"/>
      <w:bookmarkEnd w:id="55"/>
      <w:bookmarkEnd w:id="56"/>
    </w:p>
    <w:p w14:paraId="7926A550" w14:textId="77777777" w:rsidR="00C557FB" w:rsidRPr="00D33BCA" w:rsidRDefault="00C557FB" w:rsidP="00C557FB">
      <w:pPr>
        <w:tabs>
          <w:tab w:val="left" w:pos="9720"/>
        </w:tabs>
        <w:jc w:val="both"/>
        <w:rPr>
          <w:rFonts w:ascii="Arial" w:hAnsi="Arial" w:cs="Arial"/>
        </w:rPr>
      </w:pPr>
    </w:p>
    <w:p w14:paraId="5AA0D743" w14:textId="77777777" w:rsidR="00C557FB" w:rsidRDefault="00C557FB" w:rsidP="00C557FB">
      <w:pPr>
        <w:tabs>
          <w:tab w:val="left" w:pos="9720"/>
        </w:tabs>
        <w:jc w:val="both"/>
        <w:rPr>
          <w:rFonts w:ascii="Arial" w:hAnsi="Arial" w:cs="Arial"/>
          <w:sz w:val="22"/>
          <w:szCs w:val="22"/>
        </w:rPr>
      </w:pPr>
      <w:r>
        <w:rPr>
          <w:rFonts w:ascii="Arial" w:hAnsi="Arial" w:cs="Arial"/>
          <w:sz w:val="22"/>
          <w:szCs w:val="22"/>
        </w:rPr>
        <w:t>Chacun des salariés candidats à la mobilité ou occupant un emploi identifié comme sensible pourra</w:t>
      </w:r>
      <w:r w:rsidRPr="00D33BCA">
        <w:rPr>
          <w:rFonts w:ascii="Arial" w:hAnsi="Arial" w:cs="Arial"/>
          <w:sz w:val="22"/>
          <w:szCs w:val="22"/>
        </w:rPr>
        <w:t xml:space="preserve"> s’appuyer sur un dispo</w:t>
      </w:r>
      <w:r>
        <w:rPr>
          <w:rFonts w:ascii="Arial" w:hAnsi="Arial" w:cs="Arial"/>
          <w:sz w:val="22"/>
          <w:szCs w:val="22"/>
        </w:rPr>
        <w:t xml:space="preserve">sitif de formation et </w:t>
      </w:r>
      <w:r w:rsidRPr="00D33BCA">
        <w:rPr>
          <w:rFonts w:ascii="Arial" w:hAnsi="Arial" w:cs="Arial"/>
          <w:sz w:val="22"/>
          <w:szCs w:val="22"/>
        </w:rPr>
        <w:t>u</w:t>
      </w:r>
      <w:r>
        <w:rPr>
          <w:rFonts w:ascii="Arial" w:hAnsi="Arial" w:cs="Arial"/>
          <w:sz w:val="22"/>
          <w:szCs w:val="22"/>
        </w:rPr>
        <w:t>n parcours d’intégration adapté pour lui permettre de suivre l’un des trois types de parcours de mobilité identifiés ci après.</w:t>
      </w:r>
    </w:p>
    <w:p w14:paraId="676F0013" w14:textId="77777777" w:rsidR="00C557FB" w:rsidRDefault="00C557FB" w:rsidP="00C557FB">
      <w:pPr>
        <w:tabs>
          <w:tab w:val="left" w:pos="9720"/>
        </w:tabs>
        <w:ind w:right="23"/>
        <w:jc w:val="both"/>
        <w:rPr>
          <w:rFonts w:ascii="Arial" w:hAnsi="Arial" w:cs="Arial"/>
          <w:b/>
          <w:i/>
          <w:sz w:val="22"/>
          <w:szCs w:val="22"/>
        </w:rPr>
      </w:pPr>
    </w:p>
    <w:p w14:paraId="2862D7D5" w14:textId="77777777" w:rsidR="00C557FB" w:rsidRDefault="00C557FB" w:rsidP="00C557FB">
      <w:pPr>
        <w:tabs>
          <w:tab w:val="left" w:pos="9720"/>
        </w:tabs>
        <w:ind w:right="23"/>
        <w:jc w:val="both"/>
        <w:rPr>
          <w:rFonts w:ascii="Arial" w:hAnsi="Arial" w:cs="Arial"/>
          <w:b/>
          <w:i/>
          <w:sz w:val="22"/>
          <w:szCs w:val="22"/>
        </w:rPr>
      </w:pPr>
      <w:r>
        <w:rPr>
          <w:rFonts w:ascii="Arial" w:hAnsi="Arial" w:cs="Arial"/>
          <w:b/>
          <w:i/>
          <w:sz w:val="22"/>
          <w:szCs w:val="22"/>
        </w:rPr>
        <w:t>Soit le r</w:t>
      </w:r>
      <w:r w:rsidRPr="00D33BCA">
        <w:rPr>
          <w:rFonts w:ascii="Arial" w:hAnsi="Arial" w:cs="Arial"/>
          <w:b/>
          <w:i/>
          <w:sz w:val="22"/>
          <w:szCs w:val="22"/>
        </w:rPr>
        <w:t>epositionnement intern</w:t>
      </w:r>
      <w:r>
        <w:rPr>
          <w:rFonts w:ascii="Arial" w:hAnsi="Arial" w:cs="Arial"/>
          <w:b/>
          <w:i/>
          <w:sz w:val="22"/>
          <w:szCs w:val="22"/>
        </w:rPr>
        <w:t xml:space="preserve">e sur un même emploi au sein </w:t>
      </w:r>
      <w:r w:rsidRPr="00D33BCA">
        <w:rPr>
          <w:rFonts w:ascii="Arial" w:hAnsi="Arial" w:cs="Arial"/>
          <w:b/>
          <w:i/>
          <w:sz w:val="22"/>
          <w:szCs w:val="22"/>
        </w:rPr>
        <w:t xml:space="preserve">du site d’appartenance, d’un autre site ou sur un </w:t>
      </w:r>
      <w:r>
        <w:rPr>
          <w:rFonts w:ascii="Arial" w:hAnsi="Arial" w:cs="Arial"/>
          <w:b/>
          <w:i/>
          <w:sz w:val="22"/>
          <w:szCs w:val="22"/>
        </w:rPr>
        <w:t>emploi</w:t>
      </w:r>
      <w:r w:rsidRPr="00D33BCA">
        <w:rPr>
          <w:rFonts w:ascii="Arial" w:hAnsi="Arial" w:cs="Arial"/>
          <w:b/>
          <w:i/>
          <w:sz w:val="22"/>
          <w:szCs w:val="22"/>
        </w:rPr>
        <w:t xml:space="preserve"> similaire :</w:t>
      </w:r>
    </w:p>
    <w:p w14:paraId="72FED4AD" w14:textId="77777777" w:rsidR="00C557FB" w:rsidRPr="00D33BCA" w:rsidRDefault="00C557FB" w:rsidP="00C557FB">
      <w:pPr>
        <w:tabs>
          <w:tab w:val="left" w:pos="9720"/>
        </w:tabs>
        <w:ind w:right="23"/>
        <w:jc w:val="both"/>
        <w:rPr>
          <w:rFonts w:ascii="Arial" w:hAnsi="Arial" w:cs="Arial"/>
          <w:b/>
          <w:i/>
          <w:sz w:val="22"/>
          <w:szCs w:val="22"/>
        </w:rPr>
      </w:pPr>
    </w:p>
    <w:p w14:paraId="3531E9EF" w14:textId="77777777" w:rsidR="00C557FB" w:rsidRPr="00D33BCA" w:rsidRDefault="00C557FB" w:rsidP="00C557FB">
      <w:pPr>
        <w:numPr>
          <w:ilvl w:val="0"/>
          <w:numId w:val="19"/>
        </w:numPr>
        <w:tabs>
          <w:tab w:val="left" w:pos="9720"/>
        </w:tabs>
        <w:ind w:right="23"/>
        <w:jc w:val="both"/>
        <w:rPr>
          <w:rFonts w:ascii="Arial" w:hAnsi="Arial" w:cs="Arial"/>
          <w:sz w:val="22"/>
          <w:szCs w:val="22"/>
        </w:rPr>
      </w:pPr>
      <w:r>
        <w:rPr>
          <w:rFonts w:ascii="Arial" w:hAnsi="Arial" w:cs="Arial"/>
          <w:sz w:val="22"/>
          <w:szCs w:val="22"/>
        </w:rPr>
        <w:t>r</w:t>
      </w:r>
      <w:r w:rsidRPr="00D33BCA">
        <w:rPr>
          <w:rFonts w:ascii="Arial" w:hAnsi="Arial" w:cs="Arial"/>
          <w:sz w:val="22"/>
          <w:szCs w:val="22"/>
        </w:rPr>
        <w:t xml:space="preserve">echerche </w:t>
      </w:r>
      <w:r>
        <w:rPr>
          <w:rFonts w:ascii="Arial" w:hAnsi="Arial" w:cs="Arial"/>
          <w:sz w:val="22"/>
          <w:szCs w:val="22"/>
        </w:rPr>
        <w:t xml:space="preserve">- </w:t>
      </w:r>
      <w:r w:rsidRPr="00D33BCA">
        <w:rPr>
          <w:rFonts w:ascii="Arial" w:hAnsi="Arial" w:cs="Arial"/>
          <w:sz w:val="22"/>
          <w:szCs w:val="22"/>
        </w:rPr>
        <w:t>au sein du Groupe</w:t>
      </w:r>
      <w:r>
        <w:rPr>
          <w:rFonts w:ascii="Arial" w:hAnsi="Arial" w:cs="Arial"/>
          <w:sz w:val="22"/>
          <w:szCs w:val="22"/>
        </w:rPr>
        <w:t xml:space="preserve"> -</w:t>
      </w:r>
      <w:r w:rsidRPr="00D33BCA">
        <w:rPr>
          <w:rFonts w:ascii="Arial" w:hAnsi="Arial" w:cs="Arial"/>
          <w:sz w:val="22"/>
          <w:szCs w:val="22"/>
        </w:rPr>
        <w:t xml:space="preserve"> de postes disponibles corresp</w:t>
      </w:r>
      <w:r>
        <w:rPr>
          <w:rFonts w:ascii="Arial" w:hAnsi="Arial" w:cs="Arial"/>
          <w:sz w:val="22"/>
          <w:szCs w:val="22"/>
        </w:rPr>
        <w:t>ondant au profil de l’intéressé ;</w:t>
      </w:r>
    </w:p>
    <w:p w14:paraId="56E83DAE" w14:textId="77777777" w:rsidR="00C557FB" w:rsidRPr="00D33BCA" w:rsidRDefault="00C557FB" w:rsidP="00C557FB">
      <w:pPr>
        <w:numPr>
          <w:ilvl w:val="0"/>
          <w:numId w:val="19"/>
        </w:numPr>
        <w:tabs>
          <w:tab w:val="left" w:pos="9720"/>
        </w:tabs>
        <w:ind w:right="23"/>
        <w:jc w:val="both"/>
        <w:rPr>
          <w:rFonts w:ascii="Arial" w:hAnsi="Arial" w:cs="Arial"/>
          <w:sz w:val="22"/>
          <w:szCs w:val="22"/>
        </w:rPr>
      </w:pPr>
      <w:r>
        <w:rPr>
          <w:rFonts w:ascii="Arial" w:hAnsi="Arial" w:cs="Arial"/>
          <w:sz w:val="22"/>
          <w:szCs w:val="22"/>
        </w:rPr>
        <w:t>p</w:t>
      </w:r>
      <w:r w:rsidRPr="00D33BCA">
        <w:rPr>
          <w:rFonts w:ascii="Arial" w:hAnsi="Arial" w:cs="Arial"/>
          <w:sz w:val="22"/>
          <w:szCs w:val="22"/>
        </w:rPr>
        <w:t>réparation du collaborateur aux entretiens à venir</w:t>
      </w:r>
      <w:r>
        <w:rPr>
          <w:rFonts w:ascii="Arial" w:hAnsi="Arial" w:cs="Arial"/>
          <w:sz w:val="22"/>
          <w:szCs w:val="22"/>
        </w:rPr>
        <w:t>.</w:t>
      </w:r>
    </w:p>
    <w:p w14:paraId="26931D78" w14:textId="77777777" w:rsidR="00C557FB" w:rsidRPr="00D33BCA" w:rsidRDefault="00C557FB" w:rsidP="00C557FB">
      <w:pPr>
        <w:tabs>
          <w:tab w:val="left" w:pos="9720"/>
        </w:tabs>
        <w:ind w:left="1080" w:right="23"/>
        <w:jc w:val="both"/>
        <w:rPr>
          <w:rFonts w:ascii="Arial" w:hAnsi="Arial" w:cs="Arial"/>
        </w:rPr>
      </w:pPr>
    </w:p>
    <w:p w14:paraId="74DE5597" w14:textId="77777777" w:rsidR="00C557FB" w:rsidRDefault="00C557FB" w:rsidP="00C557FB">
      <w:pPr>
        <w:tabs>
          <w:tab w:val="left" w:pos="9720"/>
        </w:tabs>
        <w:ind w:right="23"/>
        <w:jc w:val="both"/>
        <w:rPr>
          <w:rFonts w:ascii="Arial" w:hAnsi="Arial" w:cs="Arial"/>
          <w:b/>
          <w:i/>
          <w:sz w:val="22"/>
          <w:szCs w:val="22"/>
        </w:rPr>
      </w:pPr>
      <w:r>
        <w:rPr>
          <w:rFonts w:ascii="Arial" w:hAnsi="Arial" w:cs="Arial"/>
          <w:b/>
          <w:i/>
          <w:sz w:val="22"/>
          <w:szCs w:val="22"/>
        </w:rPr>
        <w:t>Soit le r</w:t>
      </w:r>
      <w:r w:rsidRPr="00D33BCA">
        <w:rPr>
          <w:rFonts w:ascii="Arial" w:hAnsi="Arial" w:cs="Arial"/>
          <w:b/>
          <w:i/>
          <w:sz w:val="22"/>
          <w:szCs w:val="22"/>
        </w:rPr>
        <w:t>epositionnement sur un</w:t>
      </w:r>
      <w:r>
        <w:rPr>
          <w:rFonts w:ascii="Arial" w:hAnsi="Arial" w:cs="Arial"/>
          <w:b/>
          <w:i/>
          <w:sz w:val="22"/>
          <w:szCs w:val="22"/>
        </w:rPr>
        <w:t xml:space="preserve"> emploi</w:t>
      </w:r>
      <w:r w:rsidRPr="00D33BCA">
        <w:rPr>
          <w:rFonts w:ascii="Arial" w:hAnsi="Arial" w:cs="Arial"/>
          <w:b/>
          <w:i/>
          <w:sz w:val="22"/>
          <w:szCs w:val="22"/>
        </w:rPr>
        <w:t xml:space="preserve"> accessible par une adaptation des compétences :</w:t>
      </w:r>
    </w:p>
    <w:p w14:paraId="10866942" w14:textId="77777777" w:rsidR="00C557FB" w:rsidRPr="00D33BCA" w:rsidRDefault="00C557FB" w:rsidP="00C557FB">
      <w:pPr>
        <w:tabs>
          <w:tab w:val="left" w:pos="9720"/>
        </w:tabs>
        <w:ind w:right="23"/>
        <w:jc w:val="both"/>
        <w:rPr>
          <w:rFonts w:ascii="Arial" w:hAnsi="Arial" w:cs="Arial"/>
          <w:b/>
          <w:i/>
          <w:sz w:val="22"/>
          <w:szCs w:val="22"/>
        </w:rPr>
      </w:pPr>
    </w:p>
    <w:p w14:paraId="0F80D5EE" w14:textId="77777777" w:rsidR="00C557FB"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r</w:t>
      </w:r>
      <w:r w:rsidRPr="00D33BCA">
        <w:rPr>
          <w:rFonts w:ascii="Arial" w:hAnsi="Arial" w:cs="Arial"/>
          <w:sz w:val="22"/>
          <w:szCs w:val="22"/>
        </w:rPr>
        <w:t>echerche de postes disponibles correspondant au projet du salarié</w:t>
      </w:r>
      <w:r>
        <w:rPr>
          <w:rFonts w:ascii="Arial" w:hAnsi="Arial" w:cs="Arial"/>
          <w:sz w:val="22"/>
          <w:szCs w:val="22"/>
        </w:rPr>
        <w:t>,</w:t>
      </w:r>
    </w:p>
    <w:p w14:paraId="5C9BD3D7" w14:textId="77777777" w:rsidR="00C557FB" w:rsidRPr="00D33BCA"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i</w:t>
      </w:r>
      <w:r w:rsidRPr="00D33BCA">
        <w:rPr>
          <w:rFonts w:ascii="Arial" w:hAnsi="Arial" w:cs="Arial"/>
          <w:sz w:val="22"/>
          <w:szCs w:val="22"/>
        </w:rPr>
        <w:t>dentification des compétences qui nécessite</w:t>
      </w:r>
      <w:r>
        <w:rPr>
          <w:rFonts w:ascii="Arial" w:hAnsi="Arial" w:cs="Arial"/>
          <w:sz w:val="22"/>
          <w:szCs w:val="22"/>
        </w:rPr>
        <w:t>nt une adaptation,</w:t>
      </w:r>
    </w:p>
    <w:p w14:paraId="611ACAC7" w14:textId="77777777" w:rsidR="00C557FB" w:rsidRPr="00D33BCA"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c</w:t>
      </w:r>
      <w:r w:rsidRPr="00D33BCA">
        <w:rPr>
          <w:rFonts w:ascii="Arial" w:hAnsi="Arial" w:cs="Arial"/>
          <w:sz w:val="22"/>
          <w:szCs w:val="22"/>
        </w:rPr>
        <w:t>onstruction d’un parcours de formation et d’intégration adapté.</w:t>
      </w:r>
    </w:p>
    <w:p w14:paraId="5BE20ECE" w14:textId="77777777" w:rsidR="00C557FB" w:rsidRPr="00D33BCA" w:rsidRDefault="00C557FB" w:rsidP="00C557FB">
      <w:pPr>
        <w:tabs>
          <w:tab w:val="left" w:pos="9720"/>
        </w:tabs>
        <w:ind w:left="1080" w:right="23"/>
        <w:jc w:val="both"/>
        <w:rPr>
          <w:rFonts w:ascii="Arial" w:hAnsi="Arial" w:cs="Arial"/>
          <w:sz w:val="22"/>
          <w:szCs w:val="22"/>
        </w:rPr>
      </w:pPr>
    </w:p>
    <w:p w14:paraId="0A5EDEDD" w14:textId="77777777" w:rsidR="00C557FB" w:rsidRDefault="00C557FB" w:rsidP="00C557FB">
      <w:pPr>
        <w:tabs>
          <w:tab w:val="left" w:pos="9720"/>
        </w:tabs>
        <w:ind w:right="23"/>
        <w:jc w:val="both"/>
        <w:rPr>
          <w:rFonts w:ascii="Arial" w:hAnsi="Arial" w:cs="Arial"/>
          <w:b/>
          <w:i/>
          <w:sz w:val="22"/>
          <w:szCs w:val="22"/>
        </w:rPr>
      </w:pPr>
      <w:r>
        <w:rPr>
          <w:rFonts w:ascii="Arial" w:hAnsi="Arial" w:cs="Arial"/>
          <w:b/>
          <w:i/>
          <w:sz w:val="22"/>
          <w:szCs w:val="22"/>
        </w:rPr>
        <w:t>Soit la r</w:t>
      </w:r>
      <w:r w:rsidRPr="00D33BCA">
        <w:rPr>
          <w:rFonts w:ascii="Arial" w:hAnsi="Arial" w:cs="Arial"/>
          <w:b/>
          <w:i/>
          <w:sz w:val="22"/>
          <w:szCs w:val="22"/>
        </w:rPr>
        <w:t>econversion professionnelle individuelle :</w:t>
      </w:r>
    </w:p>
    <w:p w14:paraId="74987895" w14:textId="77777777" w:rsidR="00C557FB" w:rsidRPr="00D27EED" w:rsidRDefault="00C557FB" w:rsidP="00C557FB">
      <w:pPr>
        <w:tabs>
          <w:tab w:val="left" w:pos="9720"/>
        </w:tabs>
        <w:ind w:left="1080" w:right="23"/>
        <w:jc w:val="both"/>
        <w:rPr>
          <w:rFonts w:ascii="Arial" w:hAnsi="Arial" w:cs="Arial"/>
          <w:sz w:val="22"/>
          <w:szCs w:val="22"/>
        </w:rPr>
      </w:pPr>
    </w:p>
    <w:p w14:paraId="1856E418" w14:textId="77777777" w:rsidR="00C557FB" w:rsidRPr="00D33BCA"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c</w:t>
      </w:r>
      <w:r w:rsidRPr="00D33BCA">
        <w:rPr>
          <w:rFonts w:ascii="Arial" w:hAnsi="Arial" w:cs="Arial"/>
          <w:sz w:val="22"/>
          <w:szCs w:val="22"/>
        </w:rPr>
        <w:t>onsolidation des points d’appui qui soutiennent le projet,</w:t>
      </w:r>
    </w:p>
    <w:p w14:paraId="587918DA" w14:textId="77777777" w:rsidR="00C557FB" w:rsidRPr="00D33BCA"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r</w:t>
      </w:r>
      <w:r w:rsidRPr="00D33BCA">
        <w:rPr>
          <w:rFonts w:ascii="Arial" w:hAnsi="Arial" w:cs="Arial"/>
          <w:sz w:val="22"/>
          <w:szCs w:val="22"/>
        </w:rPr>
        <w:t>echerche de postes disponibles correspondant au projet,</w:t>
      </w:r>
    </w:p>
    <w:p w14:paraId="38BB3C83" w14:textId="77777777" w:rsidR="00C557FB" w:rsidRPr="00D33BCA"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i</w:t>
      </w:r>
      <w:r w:rsidRPr="00D33BCA">
        <w:rPr>
          <w:rFonts w:ascii="Arial" w:hAnsi="Arial" w:cs="Arial"/>
          <w:sz w:val="22"/>
          <w:szCs w:val="22"/>
        </w:rPr>
        <w:t>dentification des compétences à acquérir,</w:t>
      </w:r>
    </w:p>
    <w:p w14:paraId="020D34DA" w14:textId="77777777" w:rsidR="00C557FB" w:rsidRPr="00D33BCA"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c</w:t>
      </w:r>
      <w:r w:rsidRPr="00D33BCA">
        <w:rPr>
          <w:rFonts w:ascii="Arial" w:hAnsi="Arial" w:cs="Arial"/>
          <w:sz w:val="22"/>
          <w:szCs w:val="22"/>
        </w:rPr>
        <w:t>onstruction du parcours de formation en amont de la prise de fonction,</w:t>
      </w:r>
    </w:p>
    <w:p w14:paraId="15F9F578" w14:textId="062EB82C" w:rsidR="00C557FB" w:rsidRPr="00F01CF5" w:rsidRDefault="00C557FB" w:rsidP="00C557FB">
      <w:pPr>
        <w:numPr>
          <w:ilvl w:val="0"/>
          <w:numId w:val="20"/>
        </w:numPr>
        <w:tabs>
          <w:tab w:val="left" w:pos="9720"/>
        </w:tabs>
        <w:ind w:right="23"/>
        <w:jc w:val="both"/>
        <w:rPr>
          <w:rFonts w:ascii="Arial" w:hAnsi="Arial" w:cs="Arial"/>
          <w:sz w:val="22"/>
          <w:szCs w:val="22"/>
        </w:rPr>
      </w:pPr>
      <w:r>
        <w:rPr>
          <w:rFonts w:ascii="Arial" w:hAnsi="Arial" w:cs="Arial"/>
          <w:sz w:val="22"/>
          <w:szCs w:val="22"/>
        </w:rPr>
        <w:t>d</w:t>
      </w:r>
      <w:r w:rsidRPr="00D33BCA">
        <w:rPr>
          <w:rFonts w:ascii="Arial" w:hAnsi="Arial" w:cs="Arial"/>
          <w:sz w:val="22"/>
          <w:szCs w:val="22"/>
        </w:rPr>
        <w:t xml:space="preserve">éfinition du processus d’intégration dans la nouvelle fonction.  </w:t>
      </w:r>
    </w:p>
    <w:p w14:paraId="1A40097B" w14:textId="77777777" w:rsidR="00C557FB" w:rsidRPr="00F94572" w:rsidRDefault="00C557FB" w:rsidP="008B7606">
      <w:pPr>
        <w:pStyle w:val="Titre2"/>
      </w:pPr>
      <w:bookmarkStart w:id="57" w:name="_Toc399340573"/>
      <w:bookmarkStart w:id="58" w:name="_Toc184310110"/>
      <w:bookmarkStart w:id="59" w:name="_Toc203547595"/>
      <w:r w:rsidRPr="00F94572">
        <w:lastRenderedPageBreak/>
        <w:t>III.</w:t>
      </w:r>
      <w:r>
        <w:t>2</w:t>
      </w:r>
      <w:r w:rsidRPr="00AD0073">
        <w:t xml:space="preserve"> </w:t>
      </w:r>
      <w:r w:rsidRPr="00F94572">
        <w:t>Moyens d’information sur les postes disponibles</w:t>
      </w:r>
      <w:bookmarkEnd w:id="57"/>
      <w:bookmarkEnd w:id="58"/>
      <w:bookmarkEnd w:id="59"/>
    </w:p>
    <w:p w14:paraId="25B869EF" w14:textId="77777777" w:rsidR="00C557FB" w:rsidRPr="00AD0073" w:rsidRDefault="00C557FB" w:rsidP="00C557FB">
      <w:pPr>
        <w:tabs>
          <w:tab w:val="left" w:pos="9720"/>
        </w:tabs>
        <w:autoSpaceDE w:val="0"/>
        <w:autoSpaceDN w:val="0"/>
        <w:adjustRightInd w:val="0"/>
        <w:ind w:right="23"/>
        <w:jc w:val="both"/>
        <w:rPr>
          <w:rFonts w:ascii="Arial" w:hAnsi="Arial" w:cs="Arial"/>
          <w:sz w:val="32"/>
          <w:szCs w:val="32"/>
        </w:rPr>
      </w:pPr>
    </w:p>
    <w:p w14:paraId="2EC4BCC8" w14:textId="77777777" w:rsidR="00C557FB" w:rsidRPr="007E1893" w:rsidRDefault="00C557FB" w:rsidP="00C557FB">
      <w:pPr>
        <w:tabs>
          <w:tab w:val="left" w:pos="9720"/>
        </w:tabs>
        <w:autoSpaceDE w:val="0"/>
        <w:autoSpaceDN w:val="0"/>
        <w:adjustRightInd w:val="0"/>
        <w:ind w:right="23"/>
        <w:jc w:val="both"/>
        <w:rPr>
          <w:rFonts w:ascii="Arial" w:hAnsi="Arial" w:cs="Arial"/>
          <w:sz w:val="22"/>
          <w:szCs w:val="22"/>
        </w:rPr>
      </w:pPr>
      <w:r w:rsidRPr="007E1893">
        <w:rPr>
          <w:rFonts w:ascii="Arial" w:hAnsi="Arial" w:cs="Arial"/>
          <w:sz w:val="22"/>
          <w:szCs w:val="22"/>
        </w:rPr>
        <w:t xml:space="preserve">Les postes à pourvoir au sein du Groupe France seront </w:t>
      </w:r>
      <w:r>
        <w:rPr>
          <w:rFonts w:ascii="Arial" w:hAnsi="Arial" w:cs="Arial"/>
          <w:sz w:val="22"/>
          <w:szCs w:val="22"/>
        </w:rPr>
        <w:t xml:space="preserve">publiés sur l’intranet du Groupe et feront l’objet d’un affichage. </w:t>
      </w:r>
    </w:p>
    <w:p w14:paraId="4C8B1F05" w14:textId="77777777" w:rsidR="00C557FB" w:rsidRPr="00D33BCA" w:rsidRDefault="00C557FB" w:rsidP="00C557FB">
      <w:pPr>
        <w:tabs>
          <w:tab w:val="left" w:pos="9720"/>
        </w:tabs>
        <w:autoSpaceDE w:val="0"/>
        <w:autoSpaceDN w:val="0"/>
        <w:adjustRightInd w:val="0"/>
        <w:ind w:right="23"/>
        <w:jc w:val="both"/>
        <w:rPr>
          <w:rFonts w:ascii="Arial" w:hAnsi="Arial" w:cs="Arial"/>
          <w:sz w:val="22"/>
          <w:szCs w:val="22"/>
        </w:rPr>
      </w:pPr>
    </w:p>
    <w:p w14:paraId="3CF330F7" w14:textId="2E5C23D9" w:rsidR="00C557FB" w:rsidRPr="00D33BCA" w:rsidRDefault="00C557FB" w:rsidP="008A4552">
      <w:pPr>
        <w:tabs>
          <w:tab w:val="left" w:pos="9720"/>
        </w:tabs>
        <w:autoSpaceDE w:val="0"/>
        <w:autoSpaceDN w:val="0"/>
        <w:adjustRightInd w:val="0"/>
        <w:ind w:right="23"/>
        <w:jc w:val="both"/>
        <w:rPr>
          <w:rFonts w:ascii="Arial" w:hAnsi="Arial" w:cs="Arial"/>
          <w:sz w:val="22"/>
          <w:szCs w:val="22"/>
        </w:rPr>
      </w:pPr>
      <w:r w:rsidRPr="00D33BCA">
        <w:rPr>
          <w:rFonts w:ascii="Arial" w:hAnsi="Arial" w:cs="Arial"/>
          <w:sz w:val="22"/>
          <w:szCs w:val="22"/>
        </w:rPr>
        <w:t>Par ailleurs,</w:t>
      </w:r>
      <w:r>
        <w:rPr>
          <w:rFonts w:ascii="Arial" w:hAnsi="Arial" w:cs="Arial"/>
          <w:sz w:val="22"/>
          <w:szCs w:val="22"/>
        </w:rPr>
        <w:t xml:space="preserve"> des comités de mobilité réunissent les Responsables Ressources Humaines des différents périmètres</w:t>
      </w:r>
      <w:r w:rsidR="00F35298">
        <w:rPr>
          <w:rFonts w:ascii="Arial" w:hAnsi="Arial" w:cs="Arial"/>
          <w:sz w:val="22"/>
          <w:szCs w:val="22"/>
        </w:rPr>
        <w:t xml:space="preserve"> dans l’objectif d’échanger </w:t>
      </w:r>
      <w:r>
        <w:rPr>
          <w:rFonts w:ascii="Arial" w:hAnsi="Arial" w:cs="Arial"/>
          <w:sz w:val="22"/>
          <w:szCs w:val="22"/>
        </w:rPr>
        <w:t xml:space="preserve">sur </w:t>
      </w:r>
      <w:r w:rsidRPr="00D33BCA">
        <w:rPr>
          <w:rFonts w:ascii="Arial" w:hAnsi="Arial" w:cs="Arial"/>
          <w:sz w:val="22"/>
          <w:szCs w:val="22"/>
        </w:rPr>
        <w:t>les postes à pourvoi</w:t>
      </w:r>
      <w:r>
        <w:rPr>
          <w:rFonts w:ascii="Arial" w:hAnsi="Arial" w:cs="Arial"/>
          <w:sz w:val="22"/>
          <w:szCs w:val="22"/>
        </w:rPr>
        <w:t>r et les salariés en recherche de mobilité</w:t>
      </w:r>
      <w:r w:rsidRPr="00D33BCA">
        <w:rPr>
          <w:rFonts w:ascii="Arial" w:hAnsi="Arial" w:cs="Arial"/>
          <w:sz w:val="22"/>
          <w:szCs w:val="22"/>
        </w:rPr>
        <w:t>. Ceci permet d’anticiper les besoins, de professionnaliser les choix et d’accélérer les processus de décision.</w:t>
      </w:r>
    </w:p>
    <w:p w14:paraId="58AA48EC" w14:textId="77777777" w:rsidR="00C557FB" w:rsidRPr="001109CF" w:rsidRDefault="00C557FB" w:rsidP="00C557FB">
      <w:pPr>
        <w:tabs>
          <w:tab w:val="left" w:pos="9720"/>
        </w:tabs>
        <w:rPr>
          <w:rFonts w:ascii="Arial" w:hAnsi="Arial" w:cs="Arial"/>
        </w:rPr>
      </w:pPr>
    </w:p>
    <w:p w14:paraId="17BC73BB" w14:textId="77777777" w:rsidR="00C557FB" w:rsidRDefault="00C557FB" w:rsidP="00C557FB">
      <w:pPr>
        <w:rPr>
          <w:rFonts w:ascii="Arial" w:hAnsi="Arial" w:cs="Arial"/>
        </w:rPr>
      </w:pPr>
    </w:p>
    <w:p w14:paraId="33B09949" w14:textId="77777777" w:rsidR="00C557FB" w:rsidRPr="00AA085F" w:rsidRDefault="00C557FB" w:rsidP="008B7606">
      <w:pPr>
        <w:pStyle w:val="Titre2"/>
      </w:pPr>
      <w:bookmarkStart w:id="60" w:name="_Toc399340575"/>
      <w:bookmarkStart w:id="61" w:name="_Toc184310111"/>
      <w:bookmarkStart w:id="62" w:name="_Toc203547596"/>
      <w:r w:rsidRPr="00AA085F">
        <w:t>III.</w:t>
      </w:r>
      <w:r>
        <w:t xml:space="preserve">3 </w:t>
      </w:r>
      <w:r w:rsidRPr="00AA085F">
        <w:t>Examen et traitement des candidatures</w:t>
      </w:r>
      <w:bookmarkEnd w:id="60"/>
      <w:bookmarkEnd w:id="61"/>
      <w:bookmarkEnd w:id="62"/>
    </w:p>
    <w:p w14:paraId="18F562E2" w14:textId="77777777" w:rsidR="00C557FB" w:rsidRPr="007F6D1C" w:rsidRDefault="00C557FB" w:rsidP="00C557FB">
      <w:pPr>
        <w:tabs>
          <w:tab w:val="left" w:pos="9720"/>
        </w:tabs>
        <w:rPr>
          <w:rFonts w:ascii="Arial" w:hAnsi="Arial" w:cs="Arial"/>
          <w:sz w:val="22"/>
          <w:szCs w:val="22"/>
        </w:rPr>
      </w:pPr>
    </w:p>
    <w:p w14:paraId="18DF3805" w14:textId="238A8807" w:rsidR="00C557FB" w:rsidRPr="00581912" w:rsidRDefault="00C557FB" w:rsidP="00C557FB">
      <w:pPr>
        <w:tabs>
          <w:tab w:val="left" w:pos="9720"/>
        </w:tabs>
        <w:jc w:val="both"/>
        <w:rPr>
          <w:rFonts w:ascii="Arial" w:hAnsi="Arial" w:cs="Arial"/>
          <w:color w:val="FF0000"/>
          <w:sz w:val="22"/>
          <w:szCs w:val="22"/>
        </w:rPr>
      </w:pPr>
      <w:r w:rsidRPr="007F6D1C">
        <w:rPr>
          <w:rFonts w:ascii="Arial" w:hAnsi="Arial" w:cs="Arial"/>
          <w:sz w:val="22"/>
          <w:szCs w:val="22"/>
        </w:rPr>
        <w:t xml:space="preserve">Le salarié </w:t>
      </w:r>
      <w:r>
        <w:rPr>
          <w:rFonts w:ascii="Arial" w:hAnsi="Arial" w:cs="Arial"/>
          <w:sz w:val="22"/>
          <w:szCs w:val="22"/>
        </w:rPr>
        <w:t>doit faire acte de candidature</w:t>
      </w:r>
      <w:r w:rsidRPr="00AD0073">
        <w:rPr>
          <w:rFonts w:ascii="Arial" w:hAnsi="Arial" w:cs="Arial"/>
          <w:sz w:val="22"/>
          <w:szCs w:val="22"/>
        </w:rPr>
        <w:t xml:space="preserve"> auprès du R</w:t>
      </w:r>
      <w:r w:rsidR="00D36A58">
        <w:rPr>
          <w:rFonts w:ascii="Arial" w:hAnsi="Arial" w:cs="Arial"/>
          <w:sz w:val="22"/>
          <w:szCs w:val="22"/>
        </w:rPr>
        <w:t xml:space="preserve">esponsable </w:t>
      </w:r>
      <w:r w:rsidR="00FA5D9F">
        <w:rPr>
          <w:rFonts w:ascii="Arial" w:hAnsi="Arial" w:cs="Arial"/>
          <w:sz w:val="22"/>
          <w:szCs w:val="22"/>
        </w:rPr>
        <w:t>Ressources Humaines</w:t>
      </w:r>
      <w:r>
        <w:rPr>
          <w:rFonts w:ascii="Arial" w:hAnsi="Arial" w:cs="Arial"/>
          <w:sz w:val="22"/>
          <w:szCs w:val="22"/>
        </w:rPr>
        <w:t xml:space="preserve"> en charge du recrutement</w:t>
      </w:r>
      <w:r w:rsidRPr="00AD0073">
        <w:rPr>
          <w:rFonts w:ascii="Arial" w:hAnsi="Arial" w:cs="Arial"/>
          <w:sz w:val="22"/>
          <w:szCs w:val="22"/>
        </w:rPr>
        <w:t xml:space="preserve"> </w:t>
      </w:r>
      <w:r>
        <w:rPr>
          <w:rFonts w:ascii="Arial" w:hAnsi="Arial" w:cs="Arial"/>
          <w:sz w:val="22"/>
          <w:szCs w:val="22"/>
        </w:rPr>
        <w:t>et en informer sa hiérarchie</w:t>
      </w:r>
      <w:r w:rsidRPr="00AD0073">
        <w:rPr>
          <w:rFonts w:ascii="Arial" w:hAnsi="Arial" w:cs="Arial"/>
          <w:sz w:val="22"/>
          <w:szCs w:val="22"/>
        </w:rPr>
        <w:t>.</w:t>
      </w:r>
    </w:p>
    <w:p w14:paraId="4674C8F8" w14:textId="77777777" w:rsidR="00C557FB" w:rsidRDefault="00C557FB" w:rsidP="00C557FB">
      <w:pPr>
        <w:tabs>
          <w:tab w:val="left" w:pos="9720"/>
        </w:tabs>
        <w:jc w:val="both"/>
        <w:rPr>
          <w:rFonts w:ascii="Arial" w:hAnsi="Arial" w:cs="Arial"/>
          <w:sz w:val="22"/>
          <w:szCs w:val="22"/>
        </w:rPr>
      </w:pPr>
      <w:r w:rsidRPr="007F6D1C">
        <w:rPr>
          <w:rFonts w:ascii="Arial" w:hAnsi="Arial" w:cs="Arial"/>
          <w:sz w:val="22"/>
          <w:szCs w:val="22"/>
        </w:rPr>
        <w:t xml:space="preserve">Le salarié appartenant à un emploi </w:t>
      </w:r>
      <w:r>
        <w:rPr>
          <w:rFonts w:ascii="Arial" w:hAnsi="Arial" w:cs="Arial"/>
          <w:sz w:val="22"/>
          <w:szCs w:val="22"/>
        </w:rPr>
        <w:t xml:space="preserve">identifié comme </w:t>
      </w:r>
      <w:r w:rsidRPr="007F6D1C">
        <w:rPr>
          <w:rFonts w:ascii="Arial" w:hAnsi="Arial" w:cs="Arial"/>
          <w:sz w:val="22"/>
          <w:szCs w:val="22"/>
        </w:rPr>
        <w:t>menacé sera prioritaire.</w:t>
      </w:r>
    </w:p>
    <w:p w14:paraId="094EB1EE" w14:textId="77777777" w:rsidR="00C557FB" w:rsidRPr="007F6D1C" w:rsidRDefault="00C557FB" w:rsidP="00C557FB">
      <w:pPr>
        <w:tabs>
          <w:tab w:val="left" w:pos="9720"/>
        </w:tabs>
        <w:jc w:val="both"/>
        <w:rPr>
          <w:rFonts w:ascii="Arial" w:hAnsi="Arial" w:cs="Arial"/>
          <w:sz w:val="22"/>
          <w:szCs w:val="22"/>
        </w:rPr>
      </w:pPr>
    </w:p>
    <w:p w14:paraId="2B0CB727" w14:textId="77777777" w:rsidR="00C557FB" w:rsidRPr="0011379E" w:rsidRDefault="00C557FB" w:rsidP="00C557FB">
      <w:pPr>
        <w:tabs>
          <w:tab w:val="left" w:pos="9720"/>
        </w:tabs>
        <w:rPr>
          <w:rFonts w:ascii="Arial" w:hAnsi="Arial" w:cs="Arial"/>
          <w:b/>
          <w:sz w:val="22"/>
          <w:szCs w:val="22"/>
        </w:rPr>
      </w:pPr>
      <w:r w:rsidRPr="0011379E">
        <w:rPr>
          <w:rFonts w:ascii="Arial" w:hAnsi="Arial" w:cs="Arial"/>
          <w:b/>
          <w:sz w:val="22"/>
          <w:szCs w:val="22"/>
        </w:rPr>
        <w:t>Déroulement du processus de traitement d’une candidature</w:t>
      </w:r>
      <w:r>
        <w:rPr>
          <w:rFonts w:ascii="Arial" w:hAnsi="Arial" w:cs="Arial"/>
          <w:b/>
          <w:sz w:val="22"/>
          <w:szCs w:val="22"/>
        </w:rPr>
        <w:t> :</w:t>
      </w:r>
    </w:p>
    <w:p w14:paraId="21DB15C8" w14:textId="77777777" w:rsidR="00C557FB" w:rsidRDefault="00C557FB" w:rsidP="00C557FB">
      <w:pPr>
        <w:tabs>
          <w:tab w:val="left" w:pos="9720"/>
        </w:tabs>
        <w:jc w:val="both"/>
        <w:rPr>
          <w:rFonts w:ascii="Arial" w:hAnsi="Arial" w:cs="Arial"/>
          <w:sz w:val="22"/>
          <w:szCs w:val="22"/>
        </w:rPr>
      </w:pPr>
    </w:p>
    <w:p w14:paraId="6CDF5F7D" w14:textId="12D57F05" w:rsidR="00C557FB" w:rsidRPr="007F6D1C" w:rsidRDefault="00C557FB" w:rsidP="00C557FB">
      <w:pPr>
        <w:tabs>
          <w:tab w:val="left" w:pos="9720"/>
        </w:tabs>
        <w:jc w:val="both"/>
        <w:rPr>
          <w:rFonts w:ascii="Arial" w:hAnsi="Arial" w:cs="Arial"/>
          <w:sz w:val="22"/>
          <w:szCs w:val="22"/>
        </w:rPr>
      </w:pPr>
      <w:r>
        <w:rPr>
          <w:rFonts w:ascii="Arial" w:hAnsi="Arial" w:cs="Arial"/>
          <w:sz w:val="22"/>
          <w:szCs w:val="22"/>
        </w:rPr>
        <w:t>Le salarié intéressé par une offre de poste, adresse son CV et une lettre de motivation au R</w:t>
      </w:r>
      <w:r w:rsidR="00334D15">
        <w:rPr>
          <w:rFonts w:ascii="Arial" w:hAnsi="Arial" w:cs="Arial"/>
          <w:sz w:val="22"/>
          <w:szCs w:val="22"/>
        </w:rPr>
        <w:t xml:space="preserve">esponsable </w:t>
      </w:r>
      <w:r w:rsidR="00FA5D9F">
        <w:rPr>
          <w:rFonts w:ascii="Arial" w:hAnsi="Arial" w:cs="Arial"/>
          <w:sz w:val="22"/>
          <w:szCs w:val="22"/>
        </w:rPr>
        <w:t>Ressources Humaines</w:t>
      </w:r>
      <w:r>
        <w:rPr>
          <w:rFonts w:ascii="Arial" w:hAnsi="Arial" w:cs="Arial"/>
          <w:sz w:val="22"/>
          <w:szCs w:val="22"/>
        </w:rPr>
        <w:t xml:space="preserve"> du périmètre concerné </w:t>
      </w:r>
    </w:p>
    <w:p w14:paraId="505F2357" w14:textId="5A6D533C" w:rsidR="00C557FB" w:rsidRDefault="00C557FB" w:rsidP="00C557FB">
      <w:pPr>
        <w:tabs>
          <w:tab w:val="left" w:pos="9720"/>
        </w:tabs>
        <w:jc w:val="both"/>
        <w:rPr>
          <w:rFonts w:ascii="Arial" w:hAnsi="Arial" w:cs="Arial"/>
          <w:sz w:val="22"/>
          <w:szCs w:val="22"/>
        </w:rPr>
      </w:pPr>
      <w:r w:rsidRPr="007F6D1C">
        <w:rPr>
          <w:rFonts w:ascii="Arial" w:hAnsi="Arial" w:cs="Arial"/>
          <w:sz w:val="22"/>
          <w:szCs w:val="22"/>
        </w:rPr>
        <w:t xml:space="preserve">Si sa candidature est retenue, il est reçu en entretien de recrutement par le futur responsable et le Responsable </w:t>
      </w:r>
      <w:r w:rsidR="00FA5D9F">
        <w:rPr>
          <w:rFonts w:ascii="Arial" w:hAnsi="Arial" w:cs="Arial"/>
          <w:sz w:val="22"/>
          <w:szCs w:val="22"/>
        </w:rPr>
        <w:t>Ressources Humaines</w:t>
      </w:r>
      <w:r w:rsidRPr="007F6D1C">
        <w:rPr>
          <w:rFonts w:ascii="Arial" w:hAnsi="Arial" w:cs="Arial"/>
          <w:sz w:val="22"/>
          <w:szCs w:val="22"/>
        </w:rPr>
        <w:t xml:space="preserve"> du périmètre d’accueil.</w:t>
      </w:r>
    </w:p>
    <w:p w14:paraId="6CDB8DDB" w14:textId="77777777" w:rsidR="00C557FB" w:rsidRPr="007F6D1C" w:rsidRDefault="00C557FB" w:rsidP="00C557FB">
      <w:pPr>
        <w:tabs>
          <w:tab w:val="left" w:pos="9720"/>
        </w:tabs>
        <w:jc w:val="both"/>
        <w:rPr>
          <w:rFonts w:ascii="Arial" w:hAnsi="Arial" w:cs="Arial"/>
          <w:sz w:val="22"/>
          <w:szCs w:val="22"/>
        </w:rPr>
      </w:pPr>
      <w:r>
        <w:rPr>
          <w:rFonts w:ascii="Arial" w:hAnsi="Arial" w:cs="Arial"/>
          <w:sz w:val="22"/>
          <w:szCs w:val="22"/>
        </w:rPr>
        <w:t>Une analyse détaillée de son profil au regard du poste à pourvoir est réalisée en collaboration avec le futur responsable.</w:t>
      </w:r>
    </w:p>
    <w:p w14:paraId="3DDDEED0" w14:textId="06F018EC" w:rsidR="00C557FB" w:rsidRPr="007F6D1C" w:rsidRDefault="00C557FB" w:rsidP="00C557FB">
      <w:pPr>
        <w:tabs>
          <w:tab w:val="left" w:pos="9720"/>
        </w:tabs>
        <w:jc w:val="both"/>
        <w:rPr>
          <w:rFonts w:ascii="Arial" w:hAnsi="Arial" w:cs="Arial"/>
          <w:sz w:val="22"/>
          <w:szCs w:val="22"/>
        </w:rPr>
      </w:pPr>
      <w:r>
        <w:rPr>
          <w:rFonts w:ascii="Arial" w:hAnsi="Arial" w:cs="Arial"/>
          <w:sz w:val="22"/>
          <w:szCs w:val="22"/>
        </w:rPr>
        <w:t>Enfin, u</w:t>
      </w:r>
      <w:r w:rsidRPr="007F6D1C">
        <w:rPr>
          <w:rFonts w:ascii="Arial" w:hAnsi="Arial" w:cs="Arial"/>
          <w:sz w:val="22"/>
          <w:szCs w:val="22"/>
        </w:rPr>
        <w:t xml:space="preserve">ne réponse motivée lui </w:t>
      </w:r>
      <w:r w:rsidR="00D32EE0">
        <w:rPr>
          <w:rFonts w:ascii="Arial" w:hAnsi="Arial" w:cs="Arial"/>
          <w:sz w:val="22"/>
          <w:szCs w:val="22"/>
        </w:rPr>
        <w:t>est</w:t>
      </w:r>
      <w:r w:rsidRPr="007F6D1C">
        <w:rPr>
          <w:rFonts w:ascii="Arial" w:hAnsi="Arial" w:cs="Arial"/>
          <w:sz w:val="22"/>
          <w:szCs w:val="22"/>
        </w:rPr>
        <w:t xml:space="preserve"> adressée.</w:t>
      </w:r>
    </w:p>
    <w:p w14:paraId="061F7CE7" w14:textId="62144B96" w:rsidR="00C557FB" w:rsidRPr="007E1893" w:rsidRDefault="00C557FB" w:rsidP="00C557FB">
      <w:pPr>
        <w:tabs>
          <w:tab w:val="left" w:pos="9720"/>
        </w:tabs>
        <w:jc w:val="both"/>
        <w:rPr>
          <w:rFonts w:ascii="Arial" w:hAnsi="Arial" w:cs="Arial"/>
          <w:sz w:val="22"/>
          <w:szCs w:val="22"/>
        </w:rPr>
      </w:pPr>
      <w:r w:rsidRPr="007E1893">
        <w:rPr>
          <w:rFonts w:ascii="Arial" w:hAnsi="Arial" w:cs="Arial"/>
          <w:sz w:val="22"/>
          <w:szCs w:val="22"/>
        </w:rPr>
        <w:t xml:space="preserve">Si sa candidature n’est pas retenue, il </w:t>
      </w:r>
      <w:r w:rsidR="00D32EE0">
        <w:rPr>
          <w:rFonts w:ascii="Arial" w:hAnsi="Arial" w:cs="Arial"/>
          <w:sz w:val="22"/>
          <w:szCs w:val="22"/>
        </w:rPr>
        <w:t>est</w:t>
      </w:r>
      <w:r w:rsidRPr="007E1893">
        <w:rPr>
          <w:rFonts w:ascii="Arial" w:hAnsi="Arial" w:cs="Arial"/>
          <w:sz w:val="22"/>
          <w:szCs w:val="22"/>
        </w:rPr>
        <w:t xml:space="preserve"> informé oralement et par écrit de cette décision et des raisons qui l’ont motivée par le Responsable </w:t>
      </w:r>
      <w:r w:rsidR="00FA5D9F">
        <w:rPr>
          <w:rFonts w:ascii="Arial" w:hAnsi="Arial" w:cs="Arial"/>
          <w:sz w:val="22"/>
          <w:szCs w:val="22"/>
        </w:rPr>
        <w:t>Ressources Humaines</w:t>
      </w:r>
      <w:r w:rsidRPr="007E1893">
        <w:rPr>
          <w:rFonts w:ascii="Arial" w:hAnsi="Arial" w:cs="Arial"/>
          <w:sz w:val="22"/>
          <w:szCs w:val="22"/>
        </w:rPr>
        <w:t xml:space="preserve"> du périmètre d’accueil, dès lors que la décision de retenir un candidat </w:t>
      </w:r>
      <w:r w:rsidR="00960B80">
        <w:rPr>
          <w:rFonts w:ascii="Arial" w:hAnsi="Arial" w:cs="Arial"/>
          <w:sz w:val="22"/>
          <w:szCs w:val="22"/>
        </w:rPr>
        <w:t>est</w:t>
      </w:r>
      <w:r w:rsidRPr="007E1893">
        <w:rPr>
          <w:rFonts w:ascii="Arial" w:hAnsi="Arial" w:cs="Arial"/>
          <w:sz w:val="22"/>
          <w:szCs w:val="22"/>
        </w:rPr>
        <w:t xml:space="preserve"> prise. </w:t>
      </w:r>
    </w:p>
    <w:p w14:paraId="01076D82" w14:textId="77777777" w:rsidR="00C557FB" w:rsidRDefault="00C557FB" w:rsidP="00C557FB">
      <w:pPr>
        <w:tabs>
          <w:tab w:val="left" w:pos="9720"/>
        </w:tabs>
        <w:jc w:val="both"/>
      </w:pPr>
    </w:p>
    <w:p w14:paraId="74991AAF" w14:textId="77777777" w:rsidR="00AE0C0A" w:rsidRPr="0062202B" w:rsidRDefault="00AE0C0A" w:rsidP="00C557FB">
      <w:pPr>
        <w:tabs>
          <w:tab w:val="left" w:pos="9720"/>
        </w:tabs>
        <w:jc w:val="both"/>
      </w:pPr>
    </w:p>
    <w:p w14:paraId="1500C190" w14:textId="77777777" w:rsidR="00C557FB" w:rsidRPr="0062202B" w:rsidRDefault="00C557FB" w:rsidP="008B7606">
      <w:pPr>
        <w:pStyle w:val="Titre2"/>
      </w:pPr>
      <w:bookmarkStart w:id="63" w:name="_Toc399340576"/>
      <w:bookmarkStart w:id="64" w:name="_Toc184310112"/>
      <w:bookmarkStart w:id="65" w:name="_Toc203547597"/>
      <w:r>
        <w:t xml:space="preserve">III.4 </w:t>
      </w:r>
      <w:r w:rsidRPr="0062202B">
        <w:t>Aides à la décision</w:t>
      </w:r>
      <w:bookmarkEnd w:id="63"/>
      <w:bookmarkEnd w:id="64"/>
      <w:bookmarkEnd w:id="65"/>
      <w:r w:rsidRPr="0062202B">
        <w:t xml:space="preserve"> </w:t>
      </w:r>
    </w:p>
    <w:p w14:paraId="57D94DAC" w14:textId="77777777" w:rsidR="00C557FB" w:rsidRDefault="00C557FB" w:rsidP="00C557FB">
      <w:pPr>
        <w:autoSpaceDE w:val="0"/>
        <w:autoSpaceDN w:val="0"/>
        <w:adjustRightInd w:val="0"/>
        <w:ind w:right="23"/>
        <w:jc w:val="both"/>
        <w:rPr>
          <w:rFonts w:ascii="Arial" w:hAnsi="Arial" w:cs="Arial"/>
          <w:b/>
          <w:sz w:val="32"/>
          <w:szCs w:val="32"/>
        </w:rPr>
      </w:pPr>
    </w:p>
    <w:p w14:paraId="4685B68C" w14:textId="3AD2419D" w:rsidR="00C557FB" w:rsidRPr="00D27EED" w:rsidRDefault="00C557FB" w:rsidP="00C557FB">
      <w:pPr>
        <w:pStyle w:val="Titre3"/>
      </w:pPr>
      <w:bookmarkStart w:id="66" w:name="_Toc184310113"/>
      <w:bookmarkStart w:id="67" w:name="_Toc203547598"/>
      <w:r w:rsidRPr="00D27EED">
        <w:t>III.</w:t>
      </w:r>
      <w:r w:rsidR="00C77BD5">
        <w:t>4</w:t>
      </w:r>
      <w:r w:rsidRPr="00D27EED">
        <w:t>.1 Mobilité interne régionale</w:t>
      </w:r>
      <w:bookmarkEnd w:id="66"/>
      <w:bookmarkEnd w:id="67"/>
    </w:p>
    <w:p w14:paraId="12B8E464" w14:textId="77777777" w:rsidR="00C557FB" w:rsidRPr="00D33BCA" w:rsidRDefault="00C557FB" w:rsidP="00C557FB">
      <w:pPr>
        <w:tabs>
          <w:tab w:val="left" w:pos="9720"/>
        </w:tabs>
        <w:ind w:right="-468"/>
        <w:rPr>
          <w:rFonts w:ascii="Arial" w:hAnsi="Arial" w:cs="Arial"/>
          <w:b/>
          <w:bCs/>
          <w:smallCaps/>
        </w:rPr>
      </w:pPr>
    </w:p>
    <w:p w14:paraId="5A1E8766" w14:textId="77777777" w:rsidR="00C557FB"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 xml:space="preserve">Ce dispositif vise à encourager la mobilité </w:t>
      </w:r>
      <w:r>
        <w:rPr>
          <w:rFonts w:ascii="Arial" w:hAnsi="Arial" w:cs="Arial"/>
          <w:sz w:val="22"/>
          <w:szCs w:val="22"/>
        </w:rPr>
        <w:t xml:space="preserve">géographique </w:t>
      </w:r>
      <w:r w:rsidRPr="00D33BCA">
        <w:rPr>
          <w:rFonts w:ascii="Arial" w:hAnsi="Arial" w:cs="Arial"/>
          <w:sz w:val="22"/>
          <w:szCs w:val="22"/>
        </w:rPr>
        <w:t>et à indemniser une partie des contraintes qui y sont liées.</w:t>
      </w:r>
    </w:p>
    <w:p w14:paraId="603D414C" w14:textId="77777777" w:rsidR="00C557FB"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Il s’adresse aux collaborateurs en CDI et concerne les opérations de mobilité à l’initiative de l’employeur o</w:t>
      </w:r>
      <w:r>
        <w:rPr>
          <w:rFonts w:ascii="Arial" w:hAnsi="Arial" w:cs="Arial"/>
          <w:sz w:val="22"/>
          <w:szCs w:val="22"/>
        </w:rPr>
        <w:t>u en cas de réponse à une offre</w:t>
      </w:r>
      <w:r w:rsidRPr="00D33BCA">
        <w:rPr>
          <w:rFonts w:ascii="Arial" w:hAnsi="Arial" w:cs="Arial"/>
          <w:sz w:val="22"/>
          <w:szCs w:val="22"/>
        </w:rPr>
        <w:t xml:space="preserve"> au sein d’un même bassin d’emploi, compris entre 30 km</w:t>
      </w:r>
      <w:r>
        <w:rPr>
          <w:rFonts w:ascii="Arial" w:hAnsi="Arial" w:cs="Arial"/>
          <w:sz w:val="22"/>
          <w:szCs w:val="22"/>
        </w:rPr>
        <w:t xml:space="preserve"> et </w:t>
      </w:r>
      <w:smartTag w:uri="urn:schemas-microsoft-com:office:smarttags" w:element="metricconverter">
        <w:smartTagPr>
          <w:attr w:name="ProductID" w:val="100 km"/>
        </w:smartTagPr>
        <w:r>
          <w:rPr>
            <w:rFonts w:ascii="Arial" w:hAnsi="Arial" w:cs="Arial"/>
            <w:sz w:val="22"/>
            <w:szCs w:val="22"/>
          </w:rPr>
          <w:t>100 km</w:t>
        </w:r>
      </w:smartTag>
      <w:r w:rsidRPr="00D33BCA">
        <w:rPr>
          <w:rFonts w:ascii="Arial" w:hAnsi="Arial" w:cs="Arial"/>
          <w:sz w:val="22"/>
          <w:szCs w:val="22"/>
        </w:rPr>
        <w:t xml:space="preserve"> du</w:t>
      </w:r>
      <w:r>
        <w:rPr>
          <w:rFonts w:ascii="Arial" w:hAnsi="Arial" w:cs="Arial"/>
          <w:sz w:val="22"/>
          <w:szCs w:val="22"/>
        </w:rPr>
        <w:t xml:space="preserve"> lieu de travail d’origine</w:t>
      </w:r>
      <w:r w:rsidRPr="00D33BCA">
        <w:rPr>
          <w:rFonts w:ascii="Arial" w:hAnsi="Arial" w:cs="Arial"/>
          <w:sz w:val="22"/>
          <w:szCs w:val="22"/>
        </w:rPr>
        <w:t>, entraînant ou non un changement de résidence.</w:t>
      </w:r>
    </w:p>
    <w:p w14:paraId="28FEFA5F" w14:textId="77777777" w:rsidR="00C557FB" w:rsidRDefault="00C557FB" w:rsidP="00960B80">
      <w:pPr>
        <w:tabs>
          <w:tab w:val="left" w:pos="9720"/>
        </w:tabs>
        <w:ind w:right="-1"/>
        <w:jc w:val="both"/>
        <w:rPr>
          <w:rFonts w:ascii="Arial" w:hAnsi="Arial" w:cs="Arial"/>
          <w:sz w:val="22"/>
          <w:szCs w:val="22"/>
        </w:rPr>
      </w:pPr>
    </w:p>
    <w:p w14:paraId="58D7C85B" w14:textId="46710FBB" w:rsidR="00C557FB" w:rsidRDefault="00C557FB" w:rsidP="00960B80">
      <w:pPr>
        <w:tabs>
          <w:tab w:val="left" w:pos="9720"/>
        </w:tabs>
        <w:ind w:right="-1"/>
        <w:jc w:val="both"/>
        <w:rPr>
          <w:rFonts w:ascii="Arial" w:hAnsi="Arial" w:cs="Arial"/>
          <w:sz w:val="22"/>
          <w:szCs w:val="22"/>
        </w:rPr>
      </w:pPr>
      <w:r>
        <w:rPr>
          <w:rFonts w:ascii="Arial" w:hAnsi="Arial" w:cs="Arial"/>
          <w:sz w:val="22"/>
          <w:szCs w:val="22"/>
        </w:rPr>
        <w:t>Les mêmes dispositions s’appliquent aux salariés en CDD qui verront leur contrat de travail poursuivi en CDI moyennant une mobilité géographique</w:t>
      </w:r>
      <w:r w:rsidR="00960B80">
        <w:rPr>
          <w:rFonts w:ascii="Arial" w:hAnsi="Arial" w:cs="Arial"/>
          <w:sz w:val="22"/>
          <w:szCs w:val="22"/>
        </w:rPr>
        <w:t xml:space="preserve">. </w:t>
      </w:r>
    </w:p>
    <w:p w14:paraId="692E2D96" w14:textId="77777777" w:rsidR="00C557FB" w:rsidRDefault="00C557FB" w:rsidP="00C557FB">
      <w:pPr>
        <w:tabs>
          <w:tab w:val="left" w:pos="9720"/>
        </w:tabs>
        <w:ind w:left="709" w:right="-1"/>
        <w:jc w:val="both"/>
        <w:rPr>
          <w:rFonts w:ascii="Arial" w:hAnsi="Arial" w:cs="Arial"/>
          <w:sz w:val="22"/>
          <w:szCs w:val="22"/>
        </w:rPr>
      </w:pPr>
    </w:p>
    <w:p w14:paraId="2B97CE3A" w14:textId="77777777" w:rsidR="00C557FB" w:rsidRDefault="00C557FB" w:rsidP="00C557FB">
      <w:pPr>
        <w:tabs>
          <w:tab w:val="left" w:pos="9720"/>
        </w:tabs>
        <w:ind w:right="-468"/>
        <w:rPr>
          <w:rFonts w:ascii="Arial" w:hAnsi="Arial" w:cs="Arial"/>
          <w:sz w:val="22"/>
          <w:szCs w:val="22"/>
        </w:rPr>
      </w:pPr>
    </w:p>
    <w:p w14:paraId="01958845" w14:textId="77777777" w:rsidR="00960B80" w:rsidRDefault="00960B80" w:rsidP="00C557FB">
      <w:pPr>
        <w:tabs>
          <w:tab w:val="left" w:pos="9720"/>
        </w:tabs>
        <w:ind w:right="-468"/>
        <w:rPr>
          <w:rFonts w:ascii="Arial" w:hAnsi="Arial" w:cs="Arial"/>
          <w:sz w:val="22"/>
          <w:szCs w:val="22"/>
        </w:rPr>
      </w:pPr>
    </w:p>
    <w:p w14:paraId="7BCBB925" w14:textId="77777777" w:rsidR="00960B80" w:rsidRDefault="00960B80" w:rsidP="00C557FB">
      <w:pPr>
        <w:tabs>
          <w:tab w:val="left" w:pos="9720"/>
        </w:tabs>
        <w:ind w:right="-468"/>
        <w:rPr>
          <w:rFonts w:ascii="Arial" w:hAnsi="Arial" w:cs="Arial"/>
          <w:sz w:val="22"/>
          <w:szCs w:val="22"/>
        </w:rPr>
      </w:pPr>
    </w:p>
    <w:p w14:paraId="5401A09F" w14:textId="77777777" w:rsidR="00960B80" w:rsidRDefault="00960B80" w:rsidP="00C557FB">
      <w:pPr>
        <w:tabs>
          <w:tab w:val="left" w:pos="9720"/>
        </w:tabs>
        <w:ind w:right="-468"/>
        <w:rPr>
          <w:rFonts w:ascii="Arial" w:hAnsi="Arial" w:cs="Arial"/>
          <w:sz w:val="22"/>
          <w:szCs w:val="22"/>
        </w:rPr>
      </w:pPr>
    </w:p>
    <w:p w14:paraId="70B9880E" w14:textId="77777777" w:rsidR="00960B80" w:rsidRPr="00D33BCA" w:rsidRDefault="00960B80" w:rsidP="00C557FB">
      <w:pPr>
        <w:tabs>
          <w:tab w:val="left" w:pos="9720"/>
        </w:tabs>
        <w:ind w:right="-468"/>
        <w:rPr>
          <w:rFonts w:ascii="Arial" w:hAnsi="Arial" w:cs="Arial"/>
          <w:sz w:val="22"/>
          <w:szCs w:val="22"/>
        </w:rPr>
      </w:pPr>
    </w:p>
    <w:p w14:paraId="210DFB9E" w14:textId="13A72E76" w:rsidR="00C557FB" w:rsidRPr="00D33BCA" w:rsidRDefault="00C557FB" w:rsidP="00AA166D">
      <w:pPr>
        <w:pBdr>
          <w:top w:val="single" w:sz="4" w:space="1" w:color="auto"/>
          <w:left w:val="single" w:sz="4" w:space="4" w:color="auto"/>
          <w:bottom w:val="single" w:sz="4" w:space="1" w:color="auto"/>
          <w:right w:val="single" w:sz="4" w:space="4" w:color="auto"/>
        </w:pBdr>
        <w:shd w:val="clear" w:color="auto" w:fill="E0E0E0"/>
        <w:tabs>
          <w:tab w:val="left" w:pos="9720"/>
        </w:tabs>
        <w:ind w:left="709" w:right="6944"/>
        <w:rPr>
          <w:rFonts w:ascii="Arial" w:hAnsi="Arial" w:cs="Arial"/>
          <w:sz w:val="22"/>
          <w:szCs w:val="22"/>
        </w:rPr>
      </w:pPr>
      <w:r w:rsidRPr="00875805">
        <w:rPr>
          <w:rFonts w:ascii="Arial" w:hAnsi="Arial" w:cs="Arial"/>
          <w:b/>
          <w:sz w:val="22"/>
          <w:szCs w:val="22"/>
        </w:rPr>
        <w:lastRenderedPageBreak/>
        <w:t>Avant la mutation</w:t>
      </w:r>
    </w:p>
    <w:p w14:paraId="307A8F47" w14:textId="77777777" w:rsidR="00C557FB" w:rsidRPr="00D33BCA" w:rsidRDefault="00C557FB" w:rsidP="00C557FB">
      <w:pPr>
        <w:tabs>
          <w:tab w:val="left" w:pos="9720"/>
        </w:tabs>
        <w:ind w:right="-468"/>
        <w:rPr>
          <w:rFonts w:ascii="Arial" w:hAnsi="Arial" w:cs="Arial"/>
          <w:sz w:val="32"/>
          <w:szCs w:val="32"/>
        </w:rPr>
      </w:pPr>
    </w:p>
    <w:p w14:paraId="68D75714" w14:textId="77777777" w:rsidR="00C557FB" w:rsidRPr="00875805" w:rsidRDefault="00C557FB" w:rsidP="00C557FB">
      <w:pPr>
        <w:tabs>
          <w:tab w:val="left" w:pos="9720"/>
        </w:tabs>
        <w:ind w:left="709" w:right="-468"/>
        <w:rPr>
          <w:rFonts w:ascii="Arial" w:hAnsi="Arial" w:cs="Arial"/>
          <w:b/>
          <w:i/>
          <w:sz w:val="22"/>
          <w:szCs w:val="22"/>
          <w:u w:val="single"/>
        </w:rPr>
      </w:pPr>
      <w:r w:rsidRPr="00875805">
        <w:rPr>
          <w:rFonts w:ascii="Arial" w:hAnsi="Arial" w:cs="Arial"/>
          <w:b/>
          <w:i/>
          <w:sz w:val="22"/>
          <w:szCs w:val="22"/>
          <w:u w:val="single"/>
        </w:rPr>
        <w:t>Découverte du nouveau poste et de son environnement</w:t>
      </w:r>
      <w:r w:rsidRPr="007B2D91">
        <w:rPr>
          <w:rFonts w:ascii="Arial" w:hAnsi="Arial" w:cs="Arial"/>
          <w:b/>
          <w:i/>
          <w:sz w:val="22"/>
          <w:szCs w:val="22"/>
        </w:rPr>
        <w:t> :</w:t>
      </w:r>
    </w:p>
    <w:p w14:paraId="283494A0" w14:textId="77777777" w:rsidR="00C557FB" w:rsidRPr="00D33BCA" w:rsidRDefault="00C557FB" w:rsidP="00C557FB">
      <w:pPr>
        <w:tabs>
          <w:tab w:val="left" w:pos="9720"/>
        </w:tabs>
        <w:ind w:left="1810" w:right="-468"/>
        <w:rPr>
          <w:rFonts w:ascii="Arial" w:hAnsi="Arial" w:cs="Arial"/>
          <w:sz w:val="32"/>
          <w:szCs w:val="32"/>
        </w:rPr>
      </w:pPr>
    </w:p>
    <w:p w14:paraId="0436895B" w14:textId="77777777" w:rsidR="00C557FB" w:rsidRPr="00D33BCA"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Avant la mutation, le salarié a la possibilité de découvrir le nouveau poste pendant une journée, les frais de déplacement étant pris en charge par l’entreprise.</w:t>
      </w:r>
    </w:p>
    <w:p w14:paraId="3B40299F" w14:textId="77777777" w:rsidR="00C557FB"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En plus de la découverte du poste, une partie de cette journée sera consacrée à l’accueil, et à la découverte du site et de son organisation.</w:t>
      </w:r>
    </w:p>
    <w:p w14:paraId="636B13E2" w14:textId="2158C6A2" w:rsidR="00C557FB" w:rsidRDefault="00C557FB" w:rsidP="00AA166D">
      <w:pPr>
        <w:tabs>
          <w:tab w:val="left" w:pos="9720"/>
        </w:tabs>
        <w:ind w:right="-1"/>
        <w:jc w:val="both"/>
        <w:rPr>
          <w:rFonts w:ascii="Arial" w:hAnsi="Arial" w:cs="Arial"/>
          <w:sz w:val="22"/>
          <w:szCs w:val="22"/>
        </w:rPr>
      </w:pPr>
      <w:r w:rsidRPr="007E1893">
        <w:rPr>
          <w:rFonts w:ascii="Arial" w:hAnsi="Arial" w:cs="Arial"/>
          <w:sz w:val="22"/>
          <w:szCs w:val="22"/>
        </w:rPr>
        <w:t>Cette étape de découverte doit donner lieu à une réponse de principe concernant cette éventuelle mobilité.</w:t>
      </w:r>
    </w:p>
    <w:p w14:paraId="1DE6B366" w14:textId="77777777" w:rsidR="00C557FB" w:rsidRDefault="00C557FB" w:rsidP="00C557FB">
      <w:pPr>
        <w:tabs>
          <w:tab w:val="left" w:pos="9720"/>
        </w:tabs>
        <w:ind w:left="709" w:right="-1"/>
        <w:jc w:val="both"/>
        <w:rPr>
          <w:rFonts w:ascii="Arial" w:hAnsi="Arial" w:cs="Arial"/>
          <w:sz w:val="22"/>
          <w:szCs w:val="22"/>
        </w:rPr>
      </w:pPr>
    </w:p>
    <w:p w14:paraId="367D11EB" w14:textId="77777777" w:rsidR="00C557FB" w:rsidRPr="00875805" w:rsidRDefault="00C557FB" w:rsidP="00C557FB">
      <w:pPr>
        <w:tabs>
          <w:tab w:val="left" w:pos="9720"/>
        </w:tabs>
        <w:ind w:left="709" w:right="-1"/>
        <w:jc w:val="both"/>
        <w:rPr>
          <w:rFonts w:ascii="Arial" w:hAnsi="Arial" w:cs="Arial"/>
          <w:b/>
          <w:i/>
          <w:sz w:val="22"/>
          <w:szCs w:val="22"/>
          <w:u w:val="single"/>
        </w:rPr>
      </w:pPr>
      <w:r w:rsidRPr="00875805">
        <w:rPr>
          <w:rFonts w:ascii="Arial" w:hAnsi="Arial" w:cs="Arial"/>
          <w:b/>
          <w:i/>
          <w:sz w:val="22"/>
          <w:szCs w:val="22"/>
          <w:u w:val="single"/>
        </w:rPr>
        <w:t>Formation</w:t>
      </w:r>
      <w:r w:rsidRPr="007B2D91">
        <w:rPr>
          <w:rFonts w:ascii="Arial" w:hAnsi="Arial" w:cs="Arial"/>
          <w:b/>
          <w:i/>
          <w:sz w:val="22"/>
          <w:szCs w:val="22"/>
        </w:rPr>
        <w:t> :</w:t>
      </w:r>
    </w:p>
    <w:p w14:paraId="7725313F" w14:textId="77777777" w:rsidR="00C557FB" w:rsidRPr="00D33BCA" w:rsidRDefault="00C557FB" w:rsidP="00C557FB">
      <w:pPr>
        <w:tabs>
          <w:tab w:val="left" w:pos="9720"/>
        </w:tabs>
        <w:ind w:left="709" w:right="-1"/>
        <w:jc w:val="both"/>
        <w:rPr>
          <w:rFonts w:ascii="Arial" w:hAnsi="Arial" w:cs="Arial"/>
          <w:sz w:val="32"/>
          <w:szCs w:val="32"/>
          <w:u w:val="single"/>
        </w:rPr>
      </w:pPr>
    </w:p>
    <w:p w14:paraId="68DF25A9" w14:textId="77777777" w:rsidR="00C557FB" w:rsidRPr="00D33BCA"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Cette prise de contact permettra</w:t>
      </w:r>
      <w:r>
        <w:rPr>
          <w:rFonts w:ascii="Arial" w:hAnsi="Arial" w:cs="Arial"/>
          <w:sz w:val="22"/>
          <w:szCs w:val="22"/>
        </w:rPr>
        <w:t>,</w:t>
      </w:r>
      <w:r w:rsidRPr="00D33BCA">
        <w:rPr>
          <w:rFonts w:ascii="Arial" w:hAnsi="Arial" w:cs="Arial"/>
          <w:sz w:val="22"/>
          <w:szCs w:val="22"/>
        </w:rPr>
        <w:t xml:space="preserve"> par ailleurs</w:t>
      </w:r>
      <w:r>
        <w:rPr>
          <w:rFonts w:ascii="Arial" w:hAnsi="Arial" w:cs="Arial"/>
          <w:sz w:val="22"/>
          <w:szCs w:val="22"/>
        </w:rPr>
        <w:t>,</w:t>
      </w:r>
      <w:r w:rsidRPr="00D33BCA">
        <w:rPr>
          <w:rFonts w:ascii="Arial" w:hAnsi="Arial" w:cs="Arial"/>
          <w:sz w:val="22"/>
          <w:szCs w:val="22"/>
        </w:rPr>
        <w:t xml:space="preserve"> d’identifier et de mesurer le besoin de formation</w:t>
      </w:r>
      <w:r>
        <w:rPr>
          <w:rFonts w:ascii="Arial" w:hAnsi="Arial" w:cs="Arial"/>
          <w:sz w:val="22"/>
          <w:szCs w:val="22"/>
        </w:rPr>
        <w:t>,</w:t>
      </w:r>
      <w:r w:rsidRPr="00D33BCA">
        <w:rPr>
          <w:rFonts w:ascii="Arial" w:hAnsi="Arial" w:cs="Arial"/>
          <w:sz w:val="22"/>
          <w:szCs w:val="22"/>
        </w:rPr>
        <w:t xml:space="preserve"> de façon à placer le collaborateur dans les meilleures conditions d’intégration et de réussite dans son nouveau poste. </w:t>
      </w:r>
    </w:p>
    <w:p w14:paraId="56744F72" w14:textId="1E3EA560" w:rsidR="00C557FB" w:rsidRDefault="00C557FB" w:rsidP="00AA166D">
      <w:pPr>
        <w:tabs>
          <w:tab w:val="left" w:pos="9720"/>
        </w:tabs>
        <w:ind w:right="-1"/>
        <w:jc w:val="both"/>
        <w:rPr>
          <w:rFonts w:ascii="Arial" w:hAnsi="Arial" w:cs="Arial"/>
          <w:sz w:val="22"/>
          <w:szCs w:val="22"/>
        </w:rPr>
      </w:pPr>
      <w:r>
        <w:rPr>
          <w:rFonts w:ascii="Arial" w:hAnsi="Arial" w:cs="Arial"/>
          <w:sz w:val="22"/>
          <w:szCs w:val="22"/>
        </w:rPr>
        <w:t>D</w:t>
      </w:r>
      <w:r w:rsidRPr="00D33BCA">
        <w:rPr>
          <w:rFonts w:ascii="Arial" w:hAnsi="Arial" w:cs="Arial"/>
          <w:sz w:val="22"/>
          <w:szCs w:val="22"/>
        </w:rPr>
        <w:t>es actions de formation prioritaires seront alors planifiées.</w:t>
      </w:r>
    </w:p>
    <w:p w14:paraId="140A8FCD" w14:textId="77777777" w:rsidR="00AA166D" w:rsidRPr="00AA166D" w:rsidRDefault="00AA166D" w:rsidP="00AA166D">
      <w:pPr>
        <w:tabs>
          <w:tab w:val="left" w:pos="9720"/>
        </w:tabs>
        <w:ind w:right="-1"/>
        <w:jc w:val="both"/>
        <w:rPr>
          <w:rFonts w:ascii="Arial" w:hAnsi="Arial" w:cs="Arial"/>
          <w:sz w:val="22"/>
          <w:szCs w:val="22"/>
        </w:rPr>
      </w:pPr>
    </w:p>
    <w:p w14:paraId="4718B1D7" w14:textId="77777777" w:rsidR="00C557FB" w:rsidRPr="00FD55C3" w:rsidRDefault="00C557FB" w:rsidP="00C557FB">
      <w:pPr>
        <w:tabs>
          <w:tab w:val="left" w:pos="9720"/>
        </w:tabs>
        <w:ind w:left="709" w:right="-468"/>
        <w:rPr>
          <w:rFonts w:ascii="Arial" w:hAnsi="Arial" w:cs="Arial"/>
          <w:b/>
          <w:i/>
          <w:sz w:val="22"/>
          <w:szCs w:val="22"/>
          <w:u w:val="single"/>
        </w:rPr>
      </w:pPr>
      <w:r w:rsidRPr="00FD55C3">
        <w:rPr>
          <w:rFonts w:ascii="Arial" w:hAnsi="Arial" w:cs="Arial"/>
          <w:b/>
          <w:i/>
          <w:sz w:val="22"/>
          <w:szCs w:val="22"/>
          <w:u w:val="single"/>
        </w:rPr>
        <w:t>Période d’adaptation</w:t>
      </w:r>
      <w:r w:rsidRPr="004D3801">
        <w:rPr>
          <w:rFonts w:ascii="Arial" w:hAnsi="Arial" w:cs="Arial"/>
          <w:b/>
          <w:i/>
          <w:sz w:val="22"/>
          <w:szCs w:val="22"/>
        </w:rPr>
        <w:t> :</w:t>
      </w:r>
    </w:p>
    <w:p w14:paraId="196B4E63" w14:textId="77777777" w:rsidR="00C557FB" w:rsidRPr="00D33BCA" w:rsidRDefault="00C557FB" w:rsidP="00C557FB">
      <w:pPr>
        <w:tabs>
          <w:tab w:val="left" w:pos="9720"/>
        </w:tabs>
        <w:ind w:left="709" w:right="-468"/>
        <w:rPr>
          <w:rFonts w:ascii="Arial" w:hAnsi="Arial" w:cs="Arial"/>
          <w:sz w:val="32"/>
          <w:szCs w:val="32"/>
          <w:u w:val="single"/>
        </w:rPr>
      </w:pPr>
    </w:p>
    <w:p w14:paraId="44AAF82B" w14:textId="77777777" w:rsidR="00C557FB" w:rsidRPr="00D33BCA"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 xml:space="preserve">Pour le salarié qui en ressentirait le besoin, il </w:t>
      </w:r>
      <w:r>
        <w:rPr>
          <w:rFonts w:ascii="Arial" w:hAnsi="Arial" w:cs="Arial"/>
          <w:sz w:val="22"/>
          <w:szCs w:val="22"/>
        </w:rPr>
        <w:t xml:space="preserve">sera </w:t>
      </w:r>
      <w:r w:rsidRPr="00D33BCA">
        <w:rPr>
          <w:rFonts w:ascii="Arial" w:hAnsi="Arial" w:cs="Arial"/>
          <w:sz w:val="22"/>
          <w:szCs w:val="22"/>
        </w:rPr>
        <w:t>mis en p</w:t>
      </w:r>
      <w:r>
        <w:rPr>
          <w:rFonts w:ascii="Arial" w:hAnsi="Arial" w:cs="Arial"/>
          <w:sz w:val="22"/>
          <w:szCs w:val="22"/>
        </w:rPr>
        <w:t xml:space="preserve">lace une période d’adaptation d’un </w:t>
      </w:r>
      <w:r w:rsidRPr="00D33BCA">
        <w:rPr>
          <w:rFonts w:ascii="Arial" w:hAnsi="Arial" w:cs="Arial"/>
          <w:sz w:val="22"/>
          <w:szCs w:val="22"/>
        </w:rPr>
        <w:t xml:space="preserve">mois </w:t>
      </w:r>
      <w:r>
        <w:rPr>
          <w:rFonts w:ascii="Arial" w:hAnsi="Arial" w:cs="Arial"/>
          <w:sz w:val="22"/>
          <w:szCs w:val="22"/>
        </w:rPr>
        <w:t xml:space="preserve">renouvelable une fois, </w:t>
      </w:r>
      <w:r w:rsidRPr="00D33BCA">
        <w:rPr>
          <w:rFonts w:ascii="Arial" w:hAnsi="Arial" w:cs="Arial"/>
          <w:sz w:val="22"/>
          <w:szCs w:val="22"/>
        </w:rPr>
        <w:t>au cours de laquelle le salarié reste administrativement rattaché au site d’origine.</w:t>
      </w:r>
    </w:p>
    <w:p w14:paraId="6DFF590B" w14:textId="77777777" w:rsidR="00C557FB" w:rsidRPr="00AD0073"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Au terme de cette période</w:t>
      </w:r>
      <w:r>
        <w:rPr>
          <w:rFonts w:ascii="Arial" w:hAnsi="Arial" w:cs="Arial"/>
          <w:sz w:val="22"/>
          <w:szCs w:val="22"/>
        </w:rPr>
        <w:t>,</w:t>
      </w:r>
      <w:r w:rsidRPr="00D33BCA">
        <w:rPr>
          <w:rFonts w:ascii="Arial" w:hAnsi="Arial" w:cs="Arial"/>
          <w:sz w:val="22"/>
          <w:szCs w:val="22"/>
        </w:rPr>
        <w:t xml:space="preserve"> un point sera fait avec le supérieur hiérarchique du site d’accueil et le responsable ressources humaines, pour envisager </w:t>
      </w:r>
      <w:r>
        <w:rPr>
          <w:rFonts w:ascii="Arial" w:hAnsi="Arial" w:cs="Arial"/>
          <w:sz w:val="22"/>
          <w:szCs w:val="22"/>
        </w:rPr>
        <w:t xml:space="preserve">conjointement avec le salarié </w:t>
      </w:r>
      <w:r w:rsidRPr="00D33BCA">
        <w:rPr>
          <w:rFonts w:ascii="Arial" w:hAnsi="Arial" w:cs="Arial"/>
          <w:sz w:val="22"/>
          <w:szCs w:val="22"/>
        </w:rPr>
        <w:t xml:space="preserve">la transformation en mutation </w:t>
      </w:r>
      <w:r w:rsidRPr="00AD0073">
        <w:rPr>
          <w:rFonts w:ascii="Arial" w:hAnsi="Arial" w:cs="Arial"/>
          <w:sz w:val="22"/>
          <w:szCs w:val="22"/>
        </w:rPr>
        <w:t>définitive et en définir les modalités, ou le retour sans conséquence sur son site d’origine.</w:t>
      </w:r>
    </w:p>
    <w:p w14:paraId="629643CB" w14:textId="66BEB692" w:rsidR="00C557FB" w:rsidRDefault="00C557FB" w:rsidP="00AA166D">
      <w:pPr>
        <w:tabs>
          <w:tab w:val="left" w:pos="9720"/>
        </w:tabs>
        <w:ind w:right="-1"/>
        <w:jc w:val="both"/>
        <w:rPr>
          <w:rFonts w:ascii="Arial" w:hAnsi="Arial" w:cs="Arial"/>
          <w:sz w:val="22"/>
          <w:szCs w:val="22"/>
        </w:rPr>
      </w:pPr>
      <w:r w:rsidRPr="00AD0073">
        <w:rPr>
          <w:rFonts w:ascii="Arial" w:hAnsi="Arial" w:cs="Arial"/>
          <w:sz w:val="22"/>
          <w:szCs w:val="22"/>
        </w:rPr>
        <w:t>Cette disposition, concernant le retour du salarié sur son site d’origine,</w:t>
      </w:r>
      <w:r>
        <w:rPr>
          <w:rFonts w:ascii="Arial" w:hAnsi="Arial" w:cs="Arial"/>
          <w:sz w:val="22"/>
          <w:szCs w:val="22"/>
        </w:rPr>
        <w:t xml:space="preserve"> </w:t>
      </w:r>
      <w:r w:rsidRPr="00D33BCA">
        <w:rPr>
          <w:rFonts w:ascii="Arial" w:hAnsi="Arial" w:cs="Arial"/>
          <w:sz w:val="22"/>
          <w:szCs w:val="22"/>
        </w:rPr>
        <w:t>ne pourra être utilisée qu’à l’occasion de la première proposition.</w:t>
      </w:r>
    </w:p>
    <w:p w14:paraId="39B3B0AB" w14:textId="77777777" w:rsidR="00C557FB" w:rsidRDefault="00C557FB" w:rsidP="00C557FB">
      <w:pPr>
        <w:tabs>
          <w:tab w:val="left" w:pos="9720"/>
        </w:tabs>
        <w:ind w:left="709" w:right="-1"/>
        <w:jc w:val="both"/>
        <w:rPr>
          <w:rFonts w:ascii="Arial" w:hAnsi="Arial" w:cs="Arial"/>
          <w:sz w:val="22"/>
          <w:szCs w:val="22"/>
        </w:rPr>
      </w:pPr>
    </w:p>
    <w:p w14:paraId="3D8D5581" w14:textId="77777777" w:rsidR="00C557FB" w:rsidRPr="004D3801" w:rsidRDefault="00C557FB" w:rsidP="00C557FB">
      <w:pPr>
        <w:tabs>
          <w:tab w:val="left" w:pos="9720"/>
        </w:tabs>
        <w:ind w:left="709" w:right="-1"/>
        <w:rPr>
          <w:rFonts w:ascii="Arial" w:hAnsi="Arial" w:cs="Arial"/>
          <w:b/>
          <w:i/>
          <w:sz w:val="22"/>
          <w:szCs w:val="22"/>
          <w:u w:val="single"/>
        </w:rPr>
      </w:pPr>
      <w:r w:rsidRPr="004D3801">
        <w:rPr>
          <w:rFonts w:ascii="Arial" w:hAnsi="Arial" w:cs="Arial"/>
          <w:b/>
          <w:i/>
          <w:sz w:val="22"/>
          <w:szCs w:val="22"/>
          <w:u w:val="single"/>
        </w:rPr>
        <w:t>Dans le cas où le salarié envisage un déménagement</w:t>
      </w:r>
      <w:r w:rsidRPr="004D3801">
        <w:rPr>
          <w:rFonts w:ascii="Arial" w:hAnsi="Arial" w:cs="Arial"/>
          <w:b/>
          <w:i/>
          <w:sz w:val="22"/>
          <w:szCs w:val="22"/>
        </w:rPr>
        <w:t> :</w:t>
      </w:r>
    </w:p>
    <w:p w14:paraId="72161758" w14:textId="77777777" w:rsidR="00C557FB" w:rsidRPr="00D33BCA" w:rsidRDefault="00C557FB" w:rsidP="00C557FB">
      <w:pPr>
        <w:tabs>
          <w:tab w:val="left" w:pos="9720"/>
        </w:tabs>
        <w:ind w:left="1810" w:right="-1"/>
        <w:rPr>
          <w:rFonts w:ascii="Arial" w:hAnsi="Arial" w:cs="Arial"/>
          <w:sz w:val="32"/>
          <w:szCs w:val="32"/>
          <w:u w:val="single"/>
        </w:rPr>
      </w:pPr>
    </w:p>
    <w:p w14:paraId="548A70DF" w14:textId="77777777" w:rsidR="00C557FB" w:rsidRDefault="00C557FB" w:rsidP="00960B80">
      <w:pPr>
        <w:tabs>
          <w:tab w:val="left" w:pos="9720"/>
        </w:tabs>
        <w:ind w:right="-1"/>
        <w:jc w:val="both"/>
        <w:rPr>
          <w:rFonts w:ascii="Arial" w:hAnsi="Arial" w:cs="Arial"/>
          <w:sz w:val="22"/>
          <w:szCs w:val="22"/>
        </w:rPr>
      </w:pPr>
      <w:r w:rsidRPr="00AD0073">
        <w:rPr>
          <w:rFonts w:ascii="Arial" w:hAnsi="Arial" w:cs="Arial"/>
          <w:sz w:val="22"/>
          <w:szCs w:val="22"/>
        </w:rPr>
        <w:t>Il sera proposé la mise en place d’un</w:t>
      </w:r>
      <w:r w:rsidRPr="00D33BCA">
        <w:rPr>
          <w:rFonts w:ascii="Arial" w:hAnsi="Arial" w:cs="Arial"/>
          <w:sz w:val="22"/>
          <w:szCs w:val="22"/>
        </w:rPr>
        <w:t xml:space="preserve"> accompagnement spécifique incluant, un voyage de découverte, un accompagnement du </w:t>
      </w:r>
      <w:r>
        <w:rPr>
          <w:rFonts w:ascii="Arial" w:hAnsi="Arial" w:cs="Arial"/>
          <w:sz w:val="22"/>
          <w:szCs w:val="22"/>
        </w:rPr>
        <w:t>conjoint ou partenaire</w:t>
      </w:r>
      <w:r w:rsidRPr="00D33BCA">
        <w:rPr>
          <w:rFonts w:ascii="Arial" w:hAnsi="Arial" w:cs="Arial"/>
          <w:sz w:val="22"/>
          <w:szCs w:val="22"/>
        </w:rPr>
        <w:t xml:space="preserve"> dans la recherche d’un nouvel emploi, une aide à la recherche d’un lo</w:t>
      </w:r>
      <w:r>
        <w:rPr>
          <w:rFonts w:ascii="Arial" w:hAnsi="Arial" w:cs="Arial"/>
          <w:sz w:val="22"/>
          <w:szCs w:val="22"/>
        </w:rPr>
        <w:t xml:space="preserve">gement, et au déménagement, à </w:t>
      </w:r>
      <w:r w:rsidRPr="00D33BCA">
        <w:rPr>
          <w:rFonts w:ascii="Arial" w:hAnsi="Arial" w:cs="Arial"/>
          <w:sz w:val="22"/>
          <w:szCs w:val="22"/>
        </w:rPr>
        <w:t>condition que ce déménagement le rapproche significativement de son nouveau lieu de travail.</w:t>
      </w:r>
    </w:p>
    <w:p w14:paraId="5E18F60C" w14:textId="77777777" w:rsidR="00C557FB" w:rsidRPr="00D33BCA" w:rsidRDefault="00C557FB" w:rsidP="00960B80">
      <w:pPr>
        <w:tabs>
          <w:tab w:val="left" w:pos="9720"/>
        </w:tabs>
        <w:ind w:right="-1"/>
        <w:jc w:val="both"/>
        <w:rPr>
          <w:rFonts w:ascii="Arial" w:hAnsi="Arial" w:cs="Arial"/>
          <w:sz w:val="32"/>
          <w:szCs w:val="32"/>
          <w:u w:val="single"/>
        </w:rPr>
      </w:pPr>
    </w:p>
    <w:p w14:paraId="7EA41ECB" w14:textId="77777777" w:rsidR="00C557FB"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L’entreprise prendra à sa charge les frais de repas et de déplacement du salarié et de sa famille inhérents à ce voyage consacré à la découverte de l’environnement du site d’accueil</w:t>
      </w:r>
      <w:r>
        <w:rPr>
          <w:rFonts w:ascii="Arial" w:hAnsi="Arial" w:cs="Arial"/>
          <w:sz w:val="22"/>
          <w:szCs w:val="22"/>
        </w:rPr>
        <w:t xml:space="preserve"> (</w:t>
      </w:r>
      <w:r w:rsidRPr="00D33BCA">
        <w:rPr>
          <w:rFonts w:ascii="Arial" w:hAnsi="Arial" w:cs="Arial"/>
          <w:sz w:val="22"/>
          <w:szCs w:val="22"/>
        </w:rPr>
        <w:t>1 jour)</w:t>
      </w:r>
      <w:r>
        <w:rPr>
          <w:rFonts w:ascii="Arial" w:hAnsi="Arial" w:cs="Arial"/>
          <w:sz w:val="22"/>
          <w:szCs w:val="22"/>
        </w:rPr>
        <w:t>.</w:t>
      </w:r>
    </w:p>
    <w:p w14:paraId="793E5C49" w14:textId="77777777" w:rsidR="00C557FB" w:rsidRPr="00D33BCA" w:rsidRDefault="00C557FB" w:rsidP="00960B80">
      <w:pPr>
        <w:tabs>
          <w:tab w:val="left" w:pos="9720"/>
        </w:tabs>
        <w:ind w:right="-1"/>
        <w:jc w:val="both"/>
        <w:rPr>
          <w:rFonts w:ascii="Arial" w:hAnsi="Arial" w:cs="Arial"/>
          <w:sz w:val="22"/>
          <w:szCs w:val="22"/>
        </w:rPr>
      </w:pPr>
    </w:p>
    <w:p w14:paraId="6867572D" w14:textId="6F797D6C" w:rsidR="00C557FB" w:rsidRPr="00D33BCA" w:rsidRDefault="00C557FB" w:rsidP="00960B80">
      <w:pPr>
        <w:tabs>
          <w:tab w:val="left" w:pos="9720"/>
        </w:tabs>
        <w:ind w:right="-1"/>
        <w:jc w:val="both"/>
        <w:rPr>
          <w:rFonts w:ascii="Arial" w:hAnsi="Arial" w:cs="Arial"/>
          <w:sz w:val="32"/>
          <w:szCs w:val="32"/>
        </w:rPr>
      </w:pPr>
      <w:r w:rsidRPr="00D33BCA">
        <w:rPr>
          <w:rFonts w:ascii="Arial" w:hAnsi="Arial" w:cs="Arial"/>
          <w:sz w:val="22"/>
          <w:szCs w:val="22"/>
        </w:rPr>
        <w:t>Pour le cas o</w:t>
      </w:r>
      <w:r>
        <w:rPr>
          <w:rFonts w:ascii="Arial" w:hAnsi="Arial" w:cs="Arial"/>
          <w:sz w:val="22"/>
          <w:szCs w:val="22"/>
        </w:rPr>
        <w:t>ù</w:t>
      </w:r>
      <w:r w:rsidRPr="00D33BCA">
        <w:rPr>
          <w:rFonts w:ascii="Arial" w:hAnsi="Arial" w:cs="Arial"/>
          <w:sz w:val="22"/>
          <w:szCs w:val="22"/>
        </w:rPr>
        <w:t xml:space="preserve"> le </w:t>
      </w:r>
      <w:r>
        <w:rPr>
          <w:rFonts w:ascii="Arial" w:hAnsi="Arial" w:cs="Arial"/>
          <w:sz w:val="22"/>
          <w:szCs w:val="22"/>
        </w:rPr>
        <w:t xml:space="preserve">conjoint ou partenaire </w:t>
      </w:r>
      <w:r w:rsidRPr="00D33BCA">
        <w:rPr>
          <w:rFonts w:ascii="Arial" w:hAnsi="Arial" w:cs="Arial"/>
          <w:sz w:val="22"/>
          <w:szCs w:val="22"/>
        </w:rPr>
        <w:t>serait amené à rechercher un nouvel emploi, l’entreprise s’engage à lui apporter un accompagnement</w:t>
      </w:r>
      <w:r w:rsidR="00760DB2">
        <w:rPr>
          <w:rFonts w:ascii="Arial" w:hAnsi="Arial" w:cs="Arial"/>
          <w:sz w:val="22"/>
          <w:szCs w:val="22"/>
        </w:rPr>
        <w:t>,</w:t>
      </w:r>
      <w:r w:rsidRPr="00D33BCA">
        <w:rPr>
          <w:rFonts w:ascii="Arial" w:hAnsi="Arial" w:cs="Arial"/>
          <w:sz w:val="22"/>
          <w:szCs w:val="22"/>
        </w:rPr>
        <w:t xml:space="preserve"> </w:t>
      </w:r>
      <w:r w:rsidR="00F602B3">
        <w:rPr>
          <w:rFonts w:ascii="Arial" w:hAnsi="Arial" w:cs="Arial"/>
          <w:sz w:val="22"/>
          <w:szCs w:val="22"/>
        </w:rPr>
        <w:t>dans la limite de 7 000€</w:t>
      </w:r>
      <w:r w:rsidR="007B1CFC">
        <w:rPr>
          <w:rFonts w:ascii="Arial" w:hAnsi="Arial" w:cs="Arial"/>
          <w:sz w:val="22"/>
          <w:szCs w:val="22"/>
        </w:rPr>
        <w:t xml:space="preserve">. Cet accompagnement pourra </w:t>
      </w:r>
      <w:r w:rsidR="00A0556E">
        <w:rPr>
          <w:rFonts w:ascii="Arial" w:hAnsi="Arial" w:cs="Arial"/>
          <w:sz w:val="22"/>
          <w:szCs w:val="22"/>
        </w:rPr>
        <w:t xml:space="preserve">notamment </w:t>
      </w:r>
      <w:r w:rsidR="00760DB2">
        <w:rPr>
          <w:rFonts w:ascii="Arial" w:hAnsi="Arial" w:cs="Arial"/>
          <w:sz w:val="22"/>
          <w:szCs w:val="22"/>
        </w:rPr>
        <w:t xml:space="preserve">se concrétiser </w:t>
      </w:r>
      <w:r w:rsidR="00961988" w:rsidRPr="00186736">
        <w:rPr>
          <w:rFonts w:ascii="Arial" w:hAnsi="Arial" w:cs="Arial"/>
          <w:sz w:val="22"/>
          <w:szCs w:val="22"/>
        </w:rPr>
        <w:t xml:space="preserve">par la mobilisation </w:t>
      </w:r>
      <w:r w:rsidR="00B377C0" w:rsidRPr="00186736">
        <w:rPr>
          <w:rFonts w:ascii="Arial" w:hAnsi="Arial" w:cs="Arial"/>
          <w:sz w:val="22"/>
          <w:szCs w:val="22"/>
        </w:rPr>
        <w:t xml:space="preserve">du réseau relationnel régional </w:t>
      </w:r>
      <w:r w:rsidR="0051030E" w:rsidRPr="00186736">
        <w:rPr>
          <w:rFonts w:ascii="Arial" w:hAnsi="Arial" w:cs="Arial"/>
          <w:sz w:val="22"/>
          <w:szCs w:val="22"/>
        </w:rPr>
        <w:t xml:space="preserve">ou </w:t>
      </w:r>
      <w:r w:rsidRPr="00186736">
        <w:rPr>
          <w:rFonts w:ascii="Arial" w:hAnsi="Arial" w:cs="Arial"/>
          <w:sz w:val="22"/>
          <w:szCs w:val="22"/>
        </w:rPr>
        <w:t>d’un cabinet prestataire de placement</w:t>
      </w:r>
      <w:r w:rsidR="0051030E" w:rsidRPr="00186736">
        <w:rPr>
          <w:rFonts w:ascii="Arial" w:hAnsi="Arial" w:cs="Arial"/>
          <w:sz w:val="22"/>
          <w:szCs w:val="22"/>
        </w:rPr>
        <w:t xml:space="preserve">. Une </w:t>
      </w:r>
      <w:r w:rsidRPr="00186736">
        <w:rPr>
          <w:rFonts w:ascii="Arial" w:hAnsi="Arial" w:cs="Arial"/>
          <w:sz w:val="22"/>
          <w:szCs w:val="22"/>
        </w:rPr>
        <w:t>aide à la réorientation professionnelle par le biais de dispositifs de formation, ou d’aide à la création d’entreprise</w:t>
      </w:r>
      <w:r w:rsidR="0051030E" w:rsidRPr="00186736">
        <w:rPr>
          <w:rFonts w:ascii="Arial" w:hAnsi="Arial" w:cs="Arial"/>
          <w:sz w:val="22"/>
          <w:szCs w:val="22"/>
        </w:rPr>
        <w:t xml:space="preserve"> pourr</w:t>
      </w:r>
      <w:r w:rsidR="00EF43A7">
        <w:rPr>
          <w:rFonts w:ascii="Arial" w:hAnsi="Arial" w:cs="Arial"/>
          <w:sz w:val="22"/>
          <w:szCs w:val="22"/>
        </w:rPr>
        <w:t>a</w:t>
      </w:r>
      <w:r w:rsidR="0051030E" w:rsidRPr="00186736">
        <w:rPr>
          <w:rFonts w:ascii="Arial" w:hAnsi="Arial" w:cs="Arial"/>
          <w:sz w:val="22"/>
          <w:szCs w:val="22"/>
        </w:rPr>
        <w:t xml:space="preserve"> également être apportée</w:t>
      </w:r>
      <w:r w:rsidRPr="00186736">
        <w:rPr>
          <w:rFonts w:ascii="Arial" w:hAnsi="Arial" w:cs="Arial"/>
          <w:sz w:val="22"/>
          <w:szCs w:val="22"/>
        </w:rPr>
        <w:t>.</w:t>
      </w:r>
    </w:p>
    <w:p w14:paraId="5F884086" w14:textId="77777777" w:rsidR="00C557FB" w:rsidRPr="00D33BCA" w:rsidRDefault="00C557FB" w:rsidP="00960B80">
      <w:pPr>
        <w:tabs>
          <w:tab w:val="left" w:pos="9720"/>
        </w:tabs>
        <w:ind w:right="-1"/>
        <w:rPr>
          <w:rFonts w:ascii="Arial" w:hAnsi="Arial" w:cs="Arial"/>
          <w:sz w:val="32"/>
          <w:szCs w:val="32"/>
        </w:rPr>
      </w:pPr>
    </w:p>
    <w:p w14:paraId="09203318" w14:textId="77777777" w:rsidR="00C557FB" w:rsidRPr="00D33BCA" w:rsidRDefault="00C557FB" w:rsidP="00960B80">
      <w:pPr>
        <w:tabs>
          <w:tab w:val="left" w:pos="9720"/>
        </w:tabs>
        <w:ind w:right="-1"/>
        <w:jc w:val="both"/>
        <w:rPr>
          <w:rFonts w:ascii="Arial" w:hAnsi="Arial" w:cs="Arial"/>
          <w:sz w:val="22"/>
          <w:szCs w:val="22"/>
        </w:rPr>
      </w:pPr>
      <w:r w:rsidRPr="00D33BCA">
        <w:rPr>
          <w:rFonts w:ascii="Arial" w:hAnsi="Arial" w:cs="Arial"/>
          <w:sz w:val="22"/>
          <w:szCs w:val="22"/>
        </w:rPr>
        <w:t>Les frais de déménagement seront pris en charge par l’unité d’accueil pendant une durée maximale d’un an à compter de la date de mutation.</w:t>
      </w:r>
    </w:p>
    <w:p w14:paraId="3354CE1A" w14:textId="5983939C" w:rsidR="00C557FB" w:rsidRDefault="00C557FB" w:rsidP="00960B80">
      <w:pPr>
        <w:tabs>
          <w:tab w:val="left" w:pos="9720"/>
        </w:tabs>
        <w:ind w:right="-1"/>
        <w:jc w:val="both"/>
        <w:rPr>
          <w:rFonts w:ascii="Arial" w:hAnsi="Arial" w:cs="Arial"/>
          <w:sz w:val="22"/>
          <w:szCs w:val="22"/>
        </w:rPr>
      </w:pPr>
      <w:r w:rsidRPr="00186736">
        <w:rPr>
          <w:rFonts w:ascii="Arial" w:hAnsi="Arial" w:cs="Arial"/>
          <w:sz w:val="22"/>
          <w:szCs w:val="22"/>
        </w:rPr>
        <w:t xml:space="preserve">Le collaborateur s’adresse à la Direction Achats qui lui donnera des indications sur les conditions de son déménagement : il doit en principe présenter </w:t>
      </w:r>
      <w:r w:rsidR="006C2E5C" w:rsidRPr="00186736">
        <w:rPr>
          <w:rFonts w:ascii="Arial" w:hAnsi="Arial" w:cs="Arial"/>
          <w:sz w:val="22"/>
          <w:szCs w:val="22"/>
        </w:rPr>
        <w:t>deux</w:t>
      </w:r>
      <w:r w:rsidRPr="00186736">
        <w:rPr>
          <w:rFonts w:ascii="Arial" w:hAnsi="Arial" w:cs="Arial"/>
          <w:sz w:val="22"/>
          <w:szCs w:val="22"/>
        </w:rPr>
        <w:t xml:space="preserve"> devis de fournisseurs indiqués par les </w:t>
      </w:r>
      <w:r w:rsidRPr="00186736">
        <w:rPr>
          <w:rFonts w:ascii="Arial" w:hAnsi="Arial" w:cs="Arial"/>
          <w:sz w:val="22"/>
          <w:szCs w:val="22"/>
        </w:rPr>
        <w:lastRenderedPageBreak/>
        <w:t>Achats. Le choix définitif du fournisseur s’appuie sur une étude qualitative et économique des propositions.</w:t>
      </w:r>
    </w:p>
    <w:p w14:paraId="57737FA1" w14:textId="77777777" w:rsidR="00C557FB" w:rsidRDefault="00C557FB" w:rsidP="00C557FB">
      <w:pPr>
        <w:tabs>
          <w:tab w:val="left" w:pos="9720"/>
        </w:tabs>
        <w:ind w:left="709" w:right="-1"/>
        <w:jc w:val="both"/>
        <w:rPr>
          <w:rFonts w:ascii="Arial" w:hAnsi="Arial" w:cs="Arial"/>
          <w:sz w:val="22"/>
          <w:szCs w:val="22"/>
        </w:rPr>
      </w:pPr>
      <w:r w:rsidRPr="00D33BCA">
        <w:rPr>
          <w:rFonts w:ascii="Arial" w:hAnsi="Arial" w:cs="Arial"/>
          <w:sz w:val="22"/>
          <w:szCs w:val="22"/>
        </w:rPr>
        <w:t>Dans ce cadre, 2 jours de congé</w:t>
      </w:r>
      <w:r>
        <w:rPr>
          <w:rFonts w:ascii="Arial" w:hAnsi="Arial" w:cs="Arial"/>
          <w:sz w:val="22"/>
          <w:szCs w:val="22"/>
        </w:rPr>
        <w:t>s</w:t>
      </w:r>
      <w:r w:rsidRPr="00D33BCA">
        <w:rPr>
          <w:rFonts w:ascii="Arial" w:hAnsi="Arial" w:cs="Arial"/>
          <w:sz w:val="22"/>
          <w:szCs w:val="22"/>
        </w:rPr>
        <w:t xml:space="preserve"> seront accordés au collaborateur pour ce déménagement</w:t>
      </w:r>
      <w:r>
        <w:rPr>
          <w:rFonts w:ascii="Arial" w:hAnsi="Arial" w:cs="Arial"/>
          <w:sz w:val="22"/>
          <w:szCs w:val="22"/>
        </w:rPr>
        <w:t>.</w:t>
      </w:r>
    </w:p>
    <w:p w14:paraId="04F42892" w14:textId="77777777" w:rsidR="00C557FB" w:rsidRDefault="00C557FB" w:rsidP="00C557FB">
      <w:pPr>
        <w:tabs>
          <w:tab w:val="left" w:pos="9720"/>
        </w:tabs>
        <w:ind w:left="1810" w:right="-1"/>
        <w:jc w:val="both"/>
        <w:rPr>
          <w:rFonts w:ascii="Arial" w:hAnsi="Arial" w:cs="Arial"/>
          <w:i/>
          <w:sz w:val="22"/>
          <w:szCs w:val="22"/>
          <w:u w:val="single"/>
        </w:rPr>
      </w:pPr>
    </w:p>
    <w:p w14:paraId="25C51DCA" w14:textId="77777777" w:rsidR="00C557FB" w:rsidRDefault="00C557FB" w:rsidP="00716308">
      <w:pPr>
        <w:tabs>
          <w:tab w:val="left" w:pos="9720"/>
        </w:tabs>
        <w:ind w:right="-1"/>
        <w:jc w:val="both"/>
        <w:rPr>
          <w:rFonts w:ascii="Arial" w:hAnsi="Arial" w:cs="Arial"/>
          <w:sz w:val="22"/>
          <w:szCs w:val="22"/>
        </w:rPr>
      </w:pPr>
      <w:r w:rsidRPr="00FD55C3">
        <w:rPr>
          <w:rFonts w:ascii="Arial" w:hAnsi="Arial" w:cs="Arial"/>
          <w:i/>
          <w:sz w:val="22"/>
          <w:szCs w:val="22"/>
          <w:u w:val="single"/>
        </w:rPr>
        <w:t>Indemnité d‘installation</w:t>
      </w:r>
      <w:r w:rsidRPr="00D33BCA">
        <w:rPr>
          <w:rFonts w:ascii="Arial" w:hAnsi="Arial" w:cs="Arial"/>
          <w:sz w:val="22"/>
          <w:szCs w:val="22"/>
        </w:rPr>
        <w:t xml:space="preserve"> : </w:t>
      </w:r>
    </w:p>
    <w:p w14:paraId="1614A36E" w14:textId="77777777" w:rsidR="00C557FB" w:rsidRPr="00D33BCA" w:rsidRDefault="00C557FB" w:rsidP="00716308">
      <w:pPr>
        <w:tabs>
          <w:tab w:val="left" w:pos="9720"/>
        </w:tabs>
        <w:ind w:right="-1"/>
        <w:jc w:val="both"/>
        <w:rPr>
          <w:rFonts w:ascii="Arial" w:hAnsi="Arial" w:cs="Arial"/>
          <w:sz w:val="22"/>
          <w:szCs w:val="22"/>
        </w:rPr>
      </w:pPr>
      <w:r w:rsidRPr="00D33BCA">
        <w:rPr>
          <w:rFonts w:ascii="Arial" w:hAnsi="Arial" w:cs="Arial"/>
          <w:sz w:val="22"/>
          <w:szCs w:val="22"/>
        </w:rPr>
        <w:t>Une indemnité dont le montant est défini par la situation familiale est allouée, étant précisé qu’une démission dans les 12 mois suivant son versement donnera lieu à un remboursement prorata temporis. Cette information sera mentionnée dans l’avenant au contrat de travail.</w:t>
      </w:r>
    </w:p>
    <w:p w14:paraId="30CE6CA8" w14:textId="77777777" w:rsidR="00C557FB" w:rsidRDefault="00C557FB" w:rsidP="00716308">
      <w:pPr>
        <w:tabs>
          <w:tab w:val="left" w:pos="9720"/>
        </w:tabs>
        <w:ind w:right="-1"/>
        <w:jc w:val="both"/>
        <w:rPr>
          <w:rFonts w:ascii="Arial" w:hAnsi="Arial" w:cs="Arial"/>
          <w:sz w:val="22"/>
          <w:szCs w:val="22"/>
        </w:rPr>
      </w:pPr>
      <w:r w:rsidRPr="00D33BCA">
        <w:rPr>
          <w:rFonts w:ascii="Arial" w:hAnsi="Arial" w:cs="Arial"/>
          <w:sz w:val="22"/>
          <w:szCs w:val="22"/>
        </w:rPr>
        <w:t>Elle est attribuée dans un délai de 6 mois, suivant le déménagement.</w:t>
      </w:r>
    </w:p>
    <w:p w14:paraId="7A2B3D9F" w14:textId="77777777" w:rsidR="00C557FB" w:rsidRDefault="00C557FB" w:rsidP="00716308">
      <w:pPr>
        <w:tabs>
          <w:tab w:val="left" w:pos="9720"/>
        </w:tabs>
        <w:ind w:right="-1"/>
        <w:jc w:val="both"/>
        <w:rPr>
          <w:rFonts w:ascii="Arial" w:hAnsi="Arial" w:cs="Arial"/>
          <w:sz w:val="22"/>
          <w:szCs w:val="22"/>
        </w:rPr>
      </w:pPr>
    </w:p>
    <w:p w14:paraId="67E7FFBC" w14:textId="77777777" w:rsidR="00C557FB" w:rsidRDefault="00C557FB" w:rsidP="00716308">
      <w:pPr>
        <w:tabs>
          <w:tab w:val="left" w:pos="9720"/>
        </w:tabs>
        <w:ind w:right="-1"/>
        <w:jc w:val="both"/>
        <w:rPr>
          <w:rFonts w:ascii="Arial" w:hAnsi="Arial" w:cs="Arial"/>
          <w:sz w:val="22"/>
          <w:szCs w:val="22"/>
        </w:rPr>
      </w:pPr>
      <w:r w:rsidRPr="00D33BCA">
        <w:rPr>
          <w:rFonts w:ascii="Arial" w:hAnsi="Arial" w:cs="Arial"/>
          <w:sz w:val="22"/>
          <w:szCs w:val="22"/>
        </w:rPr>
        <w:t xml:space="preserve">Elle se présente sous </w:t>
      </w:r>
      <w:r>
        <w:rPr>
          <w:rFonts w:ascii="Arial" w:hAnsi="Arial" w:cs="Arial"/>
          <w:sz w:val="22"/>
          <w:szCs w:val="22"/>
        </w:rPr>
        <w:t>deux</w:t>
      </w:r>
      <w:r w:rsidRPr="00D33BCA">
        <w:rPr>
          <w:rFonts w:ascii="Arial" w:hAnsi="Arial" w:cs="Arial"/>
          <w:sz w:val="22"/>
          <w:szCs w:val="22"/>
        </w:rPr>
        <w:t xml:space="preserve"> formes</w:t>
      </w:r>
      <w:r>
        <w:rPr>
          <w:rFonts w:ascii="Arial" w:hAnsi="Arial" w:cs="Arial"/>
          <w:sz w:val="22"/>
          <w:szCs w:val="22"/>
        </w:rPr>
        <w:t xml:space="preserve"> décrites ci-dessous,</w:t>
      </w:r>
      <w:r w:rsidRPr="00D33BCA">
        <w:rPr>
          <w:rFonts w:ascii="Arial" w:hAnsi="Arial" w:cs="Arial"/>
          <w:sz w:val="22"/>
          <w:szCs w:val="22"/>
        </w:rPr>
        <w:t xml:space="preserve"> le collaborateur opt</w:t>
      </w:r>
      <w:r>
        <w:rPr>
          <w:rFonts w:ascii="Arial" w:hAnsi="Arial" w:cs="Arial"/>
          <w:sz w:val="22"/>
          <w:szCs w:val="22"/>
        </w:rPr>
        <w:t>ant</w:t>
      </w:r>
      <w:r w:rsidRPr="00D33BCA">
        <w:rPr>
          <w:rFonts w:ascii="Arial" w:hAnsi="Arial" w:cs="Arial"/>
          <w:sz w:val="22"/>
          <w:szCs w:val="22"/>
        </w:rPr>
        <w:t xml:space="preserve"> pour l’une ou l’autre formule, sachant que dans le second cas, il s’engage à fournir des justificatifs d’achat de fourniture</w:t>
      </w:r>
      <w:r>
        <w:rPr>
          <w:rFonts w:ascii="Arial" w:hAnsi="Arial" w:cs="Arial"/>
          <w:sz w:val="22"/>
          <w:szCs w:val="22"/>
        </w:rPr>
        <w:t>s</w:t>
      </w:r>
      <w:r w:rsidRPr="00D33BCA">
        <w:rPr>
          <w:rFonts w:ascii="Arial" w:hAnsi="Arial" w:cs="Arial"/>
          <w:sz w:val="22"/>
          <w:szCs w:val="22"/>
        </w:rPr>
        <w:t xml:space="preserve"> entrant dans la liste des dépenses arrêtées par l’URSSAF</w:t>
      </w:r>
      <w:r>
        <w:rPr>
          <w:rFonts w:ascii="Arial" w:hAnsi="Arial" w:cs="Arial"/>
          <w:sz w:val="22"/>
          <w:szCs w:val="22"/>
        </w:rPr>
        <w:t>.</w:t>
      </w:r>
      <w:r w:rsidRPr="00D33BCA">
        <w:rPr>
          <w:rFonts w:ascii="Arial" w:hAnsi="Arial" w:cs="Arial"/>
          <w:sz w:val="22"/>
          <w:szCs w:val="22"/>
        </w:rPr>
        <w:t xml:space="preserve"> </w:t>
      </w:r>
    </w:p>
    <w:p w14:paraId="4A4ABC9E" w14:textId="77777777" w:rsidR="00C557FB" w:rsidRDefault="00C557FB" w:rsidP="00716308">
      <w:pPr>
        <w:tabs>
          <w:tab w:val="left" w:pos="9720"/>
        </w:tabs>
        <w:ind w:right="-1"/>
        <w:jc w:val="both"/>
        <w:rPr>
          <w:rFonts w:ascii="Arial" w:hAnsi="Arial" w:cs="Arial"/>
          <w:sz w:val="22"/>
          <w:szCs w:val="22"/>
        </w:rPr>
      </w:pPr>
    </w:p>
    <w:p w14:paraId="3032D3C3" w14:textId="0E16D945" w:rsidR="00C557FB" w:rsidRPr="00D33BCA" w:rsidRDefault="00C557FB" w:rsidP="00716308">
      <w:pPr>
        <w:tabs>
          <w:tab w:val="left" w:pos="9720"/>
        </w:tabs>
        <w:ind w:right="-1"/>
        <w:jc w:val="both"/>
        <w:rPr>
          <w:rFonts w:ascii="Arial" w:hAnsi="Arial" w:cs="Arial"/>
          <w:sz w:val="22"/>
          <w:szCs w:val="22"/>
        </w:rPr>
      </w:pPr>
      <w:r w:rsidRPr="00592286">
        <w:rPr>
          <w:rFonts w:ascii="Arial" w:hAnsi="Arial" w:cs="Arial"/>
          <w:sz w:val="22"/>
          <w:szCs w:val="22"/>
        </w:rPr>
        <w:t>En cas de location, les dépenses d’installation peuvent être exonérées dans les conditions définies par l’arrêt</w:t>
      </w:r>
      <w:r>
        <w:rPr>
          <w:rFonts w:ascii="Arial" w:hAnsi="Arial" w:cs="Arial"/>
          <w:sz w:val="22"/>
          <w:szCs w:val="22"/>
        </w:rPr>
        <w:t>é</w:t>
      </w:r>
      <w:r w:rsidRPr="00592286">
        <w:rPr>
          <w:rFonts w:ascii="Arial" w:hAnsi="Arial" w:cs="Arial"/>
          <w:sz w:val="22"/>
          <w:szCs w:val="22"/>
        </w:rPr>
        <w:t xml:space="preserve"> du 20 décembre 2002 relatif aux frais professionnels déductibles pour le calcul des cotisations de sécurité sociale. En revanche, les frais occasionnés</w:t>
      </w:r>
      <w:r>
        <w:rPr>
          <w:i/>
        </w:rPr>
        <w:t xml:space="preserve"> </w:t>
      </w:r>
      <w:r w:rsidRPr="00D33BCA">
        <w:rPr>
          <w:rFonts w:ascii="Arial" w:hAnsi="Arial" w:cs="Arial"/>
          <w:sz w:val="22"/>
          <w:szCs w:val="22"/>
        </w:rPr>
        <w:t xml:space="preserve">pour la remise en état d’un </w:t>
      </w:r>
      <w:r w:rsidR="00B56AD1">
        <w:rPr>
          <w:rFonts w:ascii="Arial" w:hAnsi="Arial" w:cs="Arial"/>
          <w:sz w:val="22"/>
          <w:szCs w:val="22"/>
        </w:rPr>
        <w:t>logement</w:t>
      </w:r>
      <w:r>
        <w:rPr>
          <w:rFonts w:ascii="Arial" w:hAnsi="Arial" w:cs="Arial"/>
          <w:sz w:val="22"/>
          <w:szCs w:val="22"/>
        </w:rPr>
        <w:t xml:space="preserve"> acheté</w:t>
      </w:r>
      <w:r w:rsidRPr="00D33BCA">
        <w:rPr>
          <w:rFonts w:ascii="Arial" w:hAnsi="Arial" w:cs="Arial"/>
          <w:sz w:val="22"/>
          <w:szCs w:val="22"/>
        </w:rPr>
        <w:t xml:space="preserve"> ne peuvent pas être considérés comme des frais professionnels exonérables.</w:t>
      </w:r>
    </w:p>
    <w:p w14:paraId="28F2BBEE" w14:textId="77777777" w:rsidR="00C557FB" w:rsidRDefault="00C557FB" w:rsidP="00C557FB">
      <w:pPr>
        <w:tabs>
          <w:tab w:val="left" w:pos="540"/>
        </w:tabs>
        <w:ind w:right="-468"/>
        <w:jc w:val="both"/>
        <w:rPr>
          <w:rFonts w:ascii="Arial" w:hAnsi="Arial" w:cs="Arial"/>
          <w:sz w:val="22"/>
          <w:szCs w:val="22"/>
        </w:rPr>
      </w:pPr>
    </w:p>
    <w:p w14:paraId="03205602" w14:textId="559E0D15" w:rsidR="00C557FB" w:rsidRPr="00D33BCA" w:rsidRDefault="00695A61" w:rsidP="00695A61">
      <w:pPr>
        <w:tabs>
          <w:tab w:val="left" w:pos="540"/>
        </w:tabs>
        <w:ind w:right="-468"/>
        <w:jc w:val="both"/>
        <w:rPr>
          <w:rFonts w:ascii="Arial" w:hAnsi="Arial" w:cs="Arial"/>
          <w:sz w:val="22"/>
          <w:szCs w:val="22"/>
        </w:rPr>
      </w:pPr>
      <w:r>
        <w:rPr>
          <w:rFonts w:ascii="Arial" w:hAnsi="Arial" w:cs="Arial"/>
          <w:sz w:val="22"/>
          <w:szCs w:val="22"/>
        </w:rPr>
        <w:tab/>
      </w:r>
      <w:r>
        <w:rPr>
          <w:rFonts w:ascii="Arial" w:hAnsi="Arial" w:cs="Arial"/>
          <w:sz w:val="22"/>
          <w:szCs w:val="22"/>
        </w:rPr>
        <w:tab/>
      </w:r>
      <w:r w:rsidR="00C557FB" w:rsidRPr="00D33BCA">
        <w:rPr>
          <w:rFonts w:ascii="Wingdings" w:eastAsia="Wingdings" w:hAnsi="Wingdings" w:cs="Wingdings"/>
          <w:sz w:val="22"/>
          <w:szCs w:val="22"/>
        </w:rPr>
        <w:t>è</w:t>
      </w:r>
      <w:r w:rsidR="00C557FB" w:rsidRPr="00D33BCA">
        <w:rPr>
          <w:rFonts w:ascii="Arial" w:hAnsi="Arial" w:cs="Arial"/>
          <w:sz w:val="22"/>
          <w:szCs w:val="22"/>
        </w:rPr>
        <w:t xml:space="preserve"> Montant forfaitaire accordé sans justificatif</w:t>
      </w:r>
    </w:p>
    <w:p w14:paraId="0A903537" w14:textId="77777777" w:rsidR="00C557FB" w:rsidRPr="00D33BCA" w:rsidRDefault="00C557FB" w:rsidP="00C557FB">
      <w:pPr>
        <w:tabs>
          <w:tab w:val="left" w:pos="540"/>
        </w:tabs>
        <w:ind w:right="-468"/>
        <w:jc w:val="both"/>
        <w:rPr>
          <w:rFonts w:ascii="Arial" w:hAnsi="Arial" w:cs="Arial"/>
          <w:sz w:val="22"/>
          <w:szCs w:val="22"/>
        </w:rPr>
      </w:pPr>
    </w:p>
    <w:p w14:paraId="59563215" w14:textId="05A26ABA" w:rsidR="00C557FB" w:rsidRDefault="00C557FB" w:rsidP="00695A61">
      <w:pPr>
        <w:ind w:left="993"/>
        <w:rPr>
          <w:rFonts w:ascii="Arial" w:hAnsi="Arial" w:cs="Arial"/>
          <w:sz w:val="22"/>
          <w:szCs w:val="22"/>
        </w:rPr>
      </w:pPr>
      <w:r w:rsidRPr="00D33BCA">
        <w:rPr>
          <w:rFonts w:ascii="Arial" w:hAnsi="Arial" w:cs="Arial"/>
          <w:sz w:val="22"/>
          <w:szCs w:val="22"/>
        </w:rPr>
        <w:t>Il est indexé sur le plafond d’exonération des indemnités défini</w:t>
      </w:r>
      <w:r>
        <w:rPr>
          <w:rFonts w:ascii="Arial" w:hAnsi="Arial" w:cs="Arial"/>
          <w:sz w:val="22"/>
          <w:szCs w:val="22"/>
        </w:rPr>
        <w:t>e</w:t>
      </w:r>
      <w:r w:rsidRPr="00D33BCA">
        <w:rPr>
          <w:rFonts w:ascii="Arial" w:hAnsi="Arial" w:cs="Arial"/>
          <w:sz w:val="22"/>
          <w:szCs w:val="22"/>
        </w:rPr>
        <w:t>s par l’URSSAF</w:t>
      </w:r>
    </w:p>
    <w:p w14:paraId="5ACC3BD1" w14:textId="77777777" w:rsidR="00C557FB" w:rsidRPr="00F85FC0" w:rsidRDefault="00C557FB" w:rsidP="00695A61">
      <w:pPr>
        <w:ind w:left="993"/>
        <w:rPr>
          <w:rFonts w:ascii="Verdana" w:hAnsi="Verdana" w:cs="Arial"/>
          <w:color w:val="FF0000"/>
          <w:sz w:val="20"/>
          <w:szCs w:val="20"/>
        </w:rPr>
      </w:pPr>
    </w:p>
    <w:p w14:paraId="681F9691" w14:textId="77777777" w:rsidR="00C557FB" w:rsidRPr="00D33BCA" w:rsidRDefault="00C557FB" w:rsidP="00695A61">
      <w:pPr>
        <w:tabs>
          <w:tab w:val="left" w:pos="540"/>
        </w:tabs>
        <w:ind w:left="993" w:right="-468"/>
        <w:jc w:val="both"/>
        <w:rPr>
          <w:rFonts w:ascii="Arial" w:hAnsi="Arial" w:cs="Arial"/>
          <w:sz w:val="22"/>
          <w:szCs w:val="22"/>
        </w:rPr>
      </w:pPr>
    </w:p>
    <w:p w14:paraId="1EE02A1F" w14:textId="77777777" w:rsidR="00C557FB" w:rsidRDefault="00C557FB" w:rsidP="00695A61">
      <w:pPr>
        <w:tabs>
          <w:tab w:val="left" w:pos="540"/>
        </w:tabs>
        <w:ind w:left="993" w:right="-1"/>
        <w:jc w:val="both"/>
        <w:rPr>
          <w:rFonts w:ascii="Arial" w:hAnsi="Arial" w:cs="Arial"/>
          <w:sz w:val="22"/>
          <w:szCs w:val="22"/>
        </w:rPr>
      </w:pPr>
      <w:r w:rsidRPr="00D33BCA">
        <w:rPr>
          <w:rFonts w:ascii="Arial" w:hAnsi="Arial" w:cs="Arial"/>
          <w:sz w:val="22"/>
          <w:szCs w:val="22"/>
        </w:rPr>
        <w:t>Les indemnités liées à l</w:t>
      </w:r>
      <w:r>
        <w:rPr>
          <w:rFonts w:ascii="Arial" w:hAnsi="Arial" w:cs="Arial"/>
          <w:sz w:val="22"/>
          <w:szCs w:val="22"/>
        </w:rPr>
        <w:t xml:space="preserve">a mobilité professionnelle sont les suivantes </w:t>
      </w:r>
      <w:r w:rsidRPr="00D33BCA">
        <w:rPr>
          <w:rFonts w:ascii="Arial" w:hAnsi="Arial" w:cs="Arial"/>
          <w:sz w:val="22"/>
          <w:szCs w:val="22"/>
        </w:rPr>
        <w:t>:</w:t>
      </w:r>
    </w:p>
    <w:p w14:paraId="18BC9AE4" w14:textId="69A3156B" w:rsidR="00C557FB" w:rsidRDefault="00C557FB" w:rsidP="00695A61">
      <w:pPr>
        <w:tabs>
          <w:tab w:val="left" w:pos="540"/>
        </w:tabs>
        <w:spacing w:before="120" w:after="120"/>
        <w:ind w:left="993" w:right="-1"/>
        <w:jc w:val="both"/>
        <w:rPr>
          <w:rFonts w:ascii="Arial" w:hAnsi="Arial" w:cs="Arial"/>
          <w:sz w:val="22"/>
          <w:szCs w:val="22"/>
        </w:rPr>
      </w:pPr>
      <w:r>
        <w:rPr>
          <w:rFonts w:ascii="Arial" w:hAnsi="Arial" w:cs="Arial"/>
          <w:sz w:val="22"/>
          <w:szCs w:val="22"/>
        </w:rPr>
        <w:t>- i</w:t>
      </w:r>
      <w:r w:rsidRPr="00D33BCA">
        <w:rPr>
          <w:rFonts w:ascii="Arial" w:hAnsi="Arial" w:cs="Arial"/>
          <w:sz w:val="22"/>
          <w:szCs w:val="22"/>
        </w:rPr>
        <w:t xml:space="preserve">ndemnité destinée à compenser les dépenses d’hébergement provisoire et les frais supplémentaires de nourriture dans l’attente d’un logement définitif pour une </w:t>
      </w:r>
      <w:r>
        <w:rPr>
          <w:rFonts w:ascii="Arial" w:hAnsi="Arial" w:cs="Arial"/>
          <w:sz w:val="22"/>
          <w:szCs w:val="22"/>
        </w:rPr>
        <w:t>durée ne pouvant excéder 9 mois ;</w:t>
      </w:r>
    </w:p>
    <w:p w14:paraId="168ED614" w14:textId="77777777" w:rsidR="00C557FB" w:rsidRPr="00D33BCA" w:rsidRDefault="00C557FB" w:rsidP="00695A61">
      <w:pPr>
        <w:tabs>
          <w:tab w:val="left" w:pos="540"/>
        </w:tabs>
        <w:spacing w:before="120" w:after="120"/>
        <w:ind w:left="993" w:right="-1"/>
        <w:jc w:val="both"/>
        <w:rPr>
          <w:rFonts w:ascii="Arial" w:hAnsi="Arial" w:cs="Arial"/>
          <w:sz w:val="22"/>
          <w:szCs w:val="22"/>
        </w:rPr>
      </w:pPr>
      <w:r>
        <w:rPr>
          <w:rFonts w:ascii="Arial" w:hAnsi="Arial" w:cs="Arial"/>
          <w:sz w:val="22"/>
          <w:szCs w:val="22"/>
        </w:rPr>
        <w:t>- i</w:t>
      </w:r>
      <w:r w:rsidRPr="00D33BCA">
        <w:rPr>
          <w:rFonts w:ascii="Arial" w:hAnsi="Arial" w:cs="Arial"/>
          <w:sz w:val="22"/>
          <w:szCs w:val="22"/>
        </w:rPr>
        <w:t>ndemnité destinée à compenser les dépenses inhérentes à l’installation dans le nouve</w:t>
      </w:r>
      <w:r>
        <w:rPr>
          <w:rFonts w:ascii="Arial" w:hAnsi="Arial" w:cs="Arial"/>
          <w:sz w:val="22"/>
          <w:szCs w:val="22"/>
        </w:rPr>
        <w:t>au logement ;</w:t>
      </w:r>
    </w:p>
    <w:p w14:paraId="00B7680E" w14:textId="2E6E8388" w:rsidR="00C557FB" w:rsidRDefault="00C557FB" w:rsidP="00695A61">
      <w:pPr>
        <w:tabs>
          <w:tab w:val="left" w:pos="540"/>
        </w:tabs>
        <w:spacing w:before="120" w:after="120"/>
        <w:ind w:left="993" w:right="-1"/>
        <w:jc w:val="both"/>
        <w:rPr>
          <w:rFonts w:ascii="Arial" w:hAnsi="Arial" w:cs="Arial"/>
          <w:sz w:val="22"/>
          <w:szCs w:val="22"/>
        </w:rPr>
      </w:pPr>
      <w:r>
        <w:rPr>
          <w:rFonts w:ascii="Arial" w:hAnsi="Arial" w:cs="Arial"/>
          <w:sz w:val="22"/>
          <w:szCs w:val="22"/>
        </w:rPr>
        <w:t>L</w:t>
      </w:r>
      <w:r w:rsidRPr="00D33BCA">
        <w:rPr>
          <w:rFonts w:ascii="Arial" w:hAnsi="Arial" w:cs="Arial"/>
          <w:sz w:val="22"/>
          <w:szCs w:val="22"/>
        </w:rPr>
        <w:t>e montant de cette indemnité forfaitaire d’installation est majoré d’une somme par enfant à charge (dans la limite de trois enfants) et ne peut excéder</w:t>
      </w:r>
      <w:r w:rsidR="00A06433">
        <w:rPr>
          <w:rFonts w:ascii="Arial" w:hAnsi="Arial" w:cs="Arial"/>
          <w:sz w:val="22"/>
          <w:szCs w:val="22"/>
        </w:rPr>
        <w:t xml:space="preserve"> les plafonds fixés par l’URSSAF</w:t>
      </w:r>
      <w:r w:rsidRPr="00D33BCA">
        <w:rPr>
          <w:rFonts w:ascii="Arial" w:hAnsi="Arial" w:cs="Arial"/>
          <w:sz w:val="22"/>
          <w:szCs w:val="22"/>
        </w:rPr>
        <w:t>.</w:t>
      </w:r>
    </w:p>
    <w:p w14:paraId="171F89B3" w14:textId="77777777" w:rsidR="00C557FB" w:rsidRDefault="00C557FB" w:rsidP="00C557FB">
      <w:pPr>
        <w:tabs>
          <w:tab w:val="left" w:pos="540"/>
        </w:tabs>
        <w:ind w:left="2896" w:right="-1"/>
        <w:jc w:val="both"/>
        <w:rPr>
          <w:rFonts w:ascii="Arial" w:hAnsi="Arial" w:cs="Arial"/>
          <w:sz w:val="22"/>
          <w:szCs w:val="22"/>
        </w:rPr>
      </w:pPr>
    </w:p>
    <w:p w14:paraId="2FF25CBD" w14:textId="77777777" w:rsidR="00C557FB" w:rsidRDefault="00C557FB" w:rsidP="00C557FB">
      <w:pPr>
        <w:tabs>
          <w:tab w:val="left" w:pos="540"/>
        </w:tabs>
        <w:ind w:left="2896" w:right="-1"/>
        <w:jc w:val="both"/>
        <w:rPr>
          <w:rFonts w:ascii="Arial" w:hAnsi="Arial" w:cs="Arial"/>
          <w:sz w:val="22"/>
          <w:szCs w:val="22"/>
        </w:rPr>
      </w:pPr>
    </w:p>
    <w:p w14:paraId="7FDC934A" w14:textId="77777777" w:rsidR="00C557FB" w:rsidRDefault="00C557FB" w:rsidP="00D51BDF">
      <w:pPr>
        <w:tabs>
          <w:tab w:val="left" w:pos="540"/>
        </w:tabs>
        <w:ind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è</w:t>
      </w:r>
      <w:r w:rsidRPr="00D33BCA">
        <w:rPr>
          <w:rFonts w:ascii="Arial" w:hAnsi="Arial" w:cs="Arial"/>
          <w:sz w:val="22"/>
          <w:szCs w:val="22"/>
        </w:rPr>
        <w:t xml:space="preserve"> Montant plafonné accordé sur présentation de justificatifs</w:t>
      </w:r>
    </w:p>
    <w:p w14:paraId="4C0B7129" w14:textId="77777777" w:rsidR="00C557FB" w:rsidRDefault="00C557FB" w:rsidP="00611226">
      <w:pPr>
        <w:tabs>
          <w:tab w:val="left" w:pos="540"/>
        </w:tabs>
        <w:ind w:left="1416" w:right="-1"/>
        <w:jc w:val="center"/>
        <w:rPr>
          <w:rFonts w:ascii="Arial" w:hAnsi="Arial" w:cs="Arial"/>
          <w:sz w:val="22"/>
          <w:szCs w:val="22"/>
        </w:rPr>
      </w:pPr>
    </w:p>
    <w:p w14:paraId="6E010A15" w14:textId="0369BB49" w:rsidR="00C557FB" w:rsidRDefault="00C557FB" w:rsidP="00D51BDF">
      <w:pPr>
        <w:ind w:left="993" w:right="-1"/>
        <w:rPr>
          <w:rFonts w:ascii="Arial" w:hAnsi="Arial" w:cs="Arial"/>
          <w:sz w:val="22"/>
          <w:szCs w:val="22"/>
        </w:rPr>
      </w:pPr>
      <w:r w:rsidRPr="00D33BCA">
        <w:rPr>
          <w:rFonts w:ascii="Arial" w:hAnsi="Arial" w:cs="Arial"/>
          <w:sz w:val="22"/>
          <w:szCs w:val="22"/>
        </w:rPr>
        <w:t>Il est indexé sur le plafond d’exonération des indemnités défini</w:t>
      </w:r>
      <w:r>
        <w:rPr>
          <w:rFonts w:ascii="Arial" w:hAnsi="Arial" w:cs="Arial"/>
          <w:sz w:val="22"/>
          <w:szCs w:val="22"/>
        </w:rPr>
        <w:t>e</w:t>
      </w:r>
      <w:r w:rsidRPr="00D33BCA">
        <w:rPr>
          <w:rFonts w:ascii="Arial" w:hAnsi="Arial" w:cs="Arial"/>
          <w:sz w:val="22"/>
          <w:szCs w:val="22"/>
        </w:rPr>
        <w:t>s par l’URSSAF</w:t>
      </w:r>
      <w:r>
        <w:rPr>
          <w:rFonts w:ascii="Arial" w:hAnsi="Arial" w:cs="Arial"/>
          <w:sz w:val="22"/>
          <w:szCs w:val="22"/>
        </w:rPr>
        <w:t>.</w:t>
      </w:r>
    </w:p>
    <w:p w14:paraId="2888BEF7" w14:textId="77777777" w:rsidR="00831A04" w:rsidRDefault="00831A04" w:rsidP="00831A04">
      <w:pPr>
        <w:tabs>
          <w:tab w:val="left" w:pos="9720"/>
        </w:tabs>
        <w:ind w:right="-1"/>
        <w:jc w:val="both"/>
        <w:rPr>
          <w:rFonts w:ascii="Arial" w:hAnsi="Arial" w:cs="Arial"/>
          <w:sz w:val="32"/>
          <w:szCs w:val="32"/>
        </w:rPr>
      </w:pPr>
    </w:p>
    <w:p w14:paraId="289C80C9" w14:textId="77777777" w:rsidR="009D6EA6" w:rsidRPr="00D33BCA" w:rsidRDefault="009D6EA6" w:rsidP="00C77BD5">
      <w:pPr>
        <w:tabs>
          <w:tab w:val="left" w:pos="9720"/>
        </w:tabs>
        <w:ind w:right="-1"/>
        <w:jc w:val="both"/>
        <w:rPr>
          <w:rFonts w:ascii="Arial" w:hAnsi="Arial" w:cs="Arial"/>
          <w:sz w:val="32"/>
          <w:szCs w:val="32"/>
        </w:rPr>
      </w:pPr>
    </w:p>
    <w:p w14:paraId="289C80CA" w14:textId="77777777" w:rsidR="00900EC3" w:rsidRPr="00454F27" w:rsidRDefault="00900EC3" w:rsidP="000512E6">
      <w:pPr>
        <w:pBdr>
          <w:top w:val="single" w:sz="4" w:space="1" w:color="auto"/>
          <w:left w:val="single" w:sz="4" w:space="4" w:color="auto"/>
          <w:bottom w:val="single" w:sz="4" w:space="1" w:color="auto"/>
          <w:right w:val="single" w:sz="4" w:space="4" w:color="auto"/>
        </w:pBdr>
        <w:shd w:val="clear" w:color="auto" w:fill="E0E0E0"/>
        <w:tabs>
          <w:tab w:val="left" w:pos="9720"/>
        </w:tabs>
        <w:ind w:left="567" w:right="6944"/>
        <w:rPr>
          <w:rFonts w:ascii="Arial" w:hAnsi="Arial" w:cs="Arial"/>
          <w:b/>
          <w:sz w:val="22"/>
          <w:szCs w:val="22"/>
        </w:rPr>
      </w:pPr>
      <w:r w:rsidRPr="00454F27">
        <w:rPr>
          <w:rFonts w:ascii="Arial" w:hAnsi="Arial" w:cs="Arial"/>
          <w:b/>
          <w:sz w:val="22"/>
          <w:szCs w:val="22"/>
        </w:rPr>
        <w:t>Lors de la mutation</w:t>
      </w:r>
      <w:r w:rsidR="000512E6">
        <w:rPr>
          <w:rFonts w:ascii="Arial" w:hAnsi="Arial" w:cs="Arial"/>
          <w:b/>
          <w:sz w:val="22"/>
          <w:szCs w:val="22"/>
        </w:rPr>
        <w:t xml:space="preserve"> </w:t>
      </w:r>
    </w:p>
    <w:p w14:paraId="289C80CB" w14:textId="77777777" w:rsidR="00900EC3" w:rsidRPr="00D33BCA" w:rsidRDefault="00900EC3" w:rsidP="00900EC3">
      <w:pPr>
        <w:tabs>
          <w:tab w:val="left" w:pos="9720"/>
        </w:tabs>
        <w:ind w:right="-468"/>
        <w:rPr>
          <w:rFonts w:ascii="Arial" w:hAnsi="Arial" w:cs="Arial"/>
          <w:sz w:val="32"/>
          <w:szCs w:val="32"/>
        </w:rPr>
      </w:pPr>
    </w:p>
    <w:p w14:paraId="3B397DF7" w14:textId="21FAA0CC" w:rsidR="00C77BD5" w:rsidRPr="00D51BDF" w:rsidRDefault="00051529" w:rsidP="00D51BDF">
      <w:pPr>
        <w:pStyle w:val="Paragraphedeliste"/>
        <w:numPr>
          <w:ilvl w:val="0"/>
          <w:numId w:val="74"/>
        </w:numPr>
        <w:tabs>
          <w:tab w:val="left" w:pos="9720"/>
        </w:tabs>
        <w:ind w:right="-468"/>
        <w:rPr>
          <w:rFonts w:ascii="Arial" w:hAnsi="Arial" w:cs="Arial"/>
          <w:b/>
          <w:i/>
          <w:u w:val="single"/>
        </w:rPr>
      </w:pPr>
      <w:r>
        <w:rPr>
          <w:rFonts w:ascii="Arial" w:hAnsi="Arial" w:cs="Arial"/>
          <w:b/>
          <w:i/>
          <w:u w:val="single"/>
        </w:rPr>
        <w:t>Mesure applicable l</w:t>
      </w:r>
      <w:r w:rsidR="00186A69">
        <w:rPr>
          <w:rFonts w:ascii="Arial" w:hAnsi="Arial" w:cs="Arial"/>
          <w:b/>
          <w:i/>
          <w:u w:val="single"/>
        </w:rPr>
        <w:t xml:space="preserve">orsque la mutation s’accompagne d’un déménagement : </w:t>
      </w:r>
    </w:p>
    <w:p w14:paraId="1EA34BC1" w14:textId="77777777" w:rsidR="00C77BD5" w:rsidRDefault="00C77BD5" w:rsidP="00051529">
      <w:pPr>
        <w:tabs>
          <w:tab w:val="left" w:pos="9720"/>
        </w:tabs>
        <w:ind w:left="567" w:right="-1"/>
        <w:rPr>
          <w:rFonts w:ascii="Arial" w:hAnsi="Arial" w:cs="Arial"/>
          <w:b/>
          <w:i/>
          <w:sz w:val="22"/>
          <w:szCs w:val="22"/>
          <w:u w:val="single"/>
        </w:rPr>
      </w:pPr>
    </w:p>
    <w:p w14:paraId="37A9B904" w14:textId="0A454636" w:rsidR="00186A69" w:rsidRPr="000F3225" w:rsidRDefault="00186A69" w:rsidP="00051529">
      <w:pPr>
        <w:tabs>
          <w:tab w:val="left" w:pos="9720"/>
        </w:tabs>
        <w:ind w:left="567" w:right="-1"/>
        <w:rPr>
          <w:rFonts w:ascii="Arial" w:hAnsi="Arial" w:cs="Arial"/>
          <w:b/>
          <w:i/>
          <w:sz w:val="22"/>
          <w:szCs w:val="22"/>
        </w:rPr>
      </w:pPr>
      <w:r w:rsidRPr="00760B49">
        <w:rPr>
          <w:rFonts w:ascii="Arial" w:hAnsi="Arial" w:cs="Arial"/>
          <w:b/>
          <w:i/>
          <w:sz w:val="22"/>
          <w:szCs w:val="22"/>
          <w:u w:val="single"/>
        </w:rPr>
        <w:t xml:space="preserve">Prime de mobilité géographique </w:t>
      </w:r>
      <w:r w:rsidRPr="00454F27">
        <w:rPr>
          <w:rFonts w:ascii="Arial" w:hAnsi="Arial" w:cs="Arial"/>
          <w:b/>
          <w:i/>
          <w:sz w:val="22"/>
          <w:szCs w:val="22"/>
          <w:u w:val="single"/>
        </w:rPr>
        <w:t>régionale</w:t>
      </w:r>
      <w:r>
        <w:rPr>
          <w:rFonts w:ascii="Arial" w:hAnsi="Arial" w:cs="Arial"/>
          <w:b/>
          <w:i/>
          <w:sz w:val="22"/>
          <w:szCs w:val="22"/>
        </w:rPr>
        <w:t> :</w:t>
      </w:r>
    </w:p>
    <w:p w14:paraId="052BA78C" w14:textId="77777777" w:rsidR="00186A69" w:rsidRDefault="00186A69" w:rsidP="00611226">
      <w:pPr>
        <w:tabs>
          <w:tab w:val="left" w:pos="9720"/>
        </w:tabs>
        <w:ind w:left="567" w:right="-1"/>
        <w:rPr>
          <w:rFonts w:ascii="Arial" w:hAnsi="Arial" w:cs="Arial"/>
          <w:b/>
          <w:sz w:val="22"/>
          <w:szCs w:val="22"/>
          <w:u w:val="single"/>
        </w:rPr>
      </w:pPr>
    </w:p>
    <w:p w14:paraId="76C75835" w14:textId="76E672DB" w:rsidR="00186A69" w:rsidRPr="00454F27" w:rsidRDefault="00186A69" w:rsidP="00D51BDF">
      <w:pPr>
        <w:tabs>
          <w:tab w:val="left" w:pos="9720"/>
        </w:tabs>
        <w:ind w:right="-1"/>
        <w:jc w:val="both"/>
        <w:rPr>
          <w:rFonts w:ascii="Arial" w:hAnsi="Arial" w:cs="Arial"/>
          <w:sz w:val="22"/>
          <w:szCs w:val="22"/>
        </w:rPr>
      </w:pPr>
      <w:r w:rsidRPr="00D33BCA">
        <w:rPr>
          <w:rFonts w:ascii="Arial" w:hAnsi="Arial" w:cs="Arial"/>
          <w:sz w:val="22"/>
          <w:szCs w:val="22"/>
        </w:rPr>
        <w:t xml:space="preserve">Dans le cas où la mobilité est à l’initiative de </w:t>
      </w:r>
      <w:r w:rsidRPr="00A6342F">
        <w:rPr>
          <w:rFonts w:ascii="Arial" w:hAnsi="Arial" w:cs="Arial"/>
          <w:sz w:val="22"/>
          <w:szCs w:val="22"/>
        </w:rPr>
        <w:t>l’employeur</w:t>
      </w:r>
      <w:r>
        <w:rPr>
          <w:rFonts w:ascii="Arial" w:hAnsi="Arial" w:cs="Arial"/>
          <w:sz w:val="22"/>
          <w:szCs w:val="22"/>
        </w:rPr>
        <w:t xml:space="preserve"> et s’accompagne d’un déménagement du salarié</w:t>
      </w:r>
      <w:r w:rsidRPr="00A6342F">
        <w:rPr>
          <w:rFonts w:ascii="Arial" w:hAnsi="Arial" w:cs="Arial"/>
          <w:sz w:val="22"/>
          <w:szCs w:val="22"/>
        </w:rPr>
        <w:t xml:space="preserve">, la </w:t>
      </w:r>
      <w:r w:rsidRPr="00CB6E4A">
        <w:rPr>
          <w:rFonts w:ascii="Arial" w:hAnsi="Arial" w:cs="Arial"/>
          <w:sz w:val="22"/>
          <w:szCs w:val="22"/>
        </w:rPr>
        <w:t xml:space="preserve">prime de mobilité géographique </w:t>
      </w:r>
      <w:r w:rsidR="00051529">
        <w:rPr>
          <w:rFonts w:ascii="Arial" w:hAnsi="Arial" w:cs="Arial"/>
          <w:sz w:val="22"/>
          <w:szCs w:val="22"/>
        </w:rPr>
        <w:t>s’élève à</w:t>
      </w:r>
      <w:r w:rsidRPr="00CB6E4A">
        <w:rPr>
          <w:rFonts w:ascii="Arial" w:hAnsi="Arial" w:cs="Arial"/>
          <w:sz w:val="22"/>
          <w:szCs w:val="22"/>
        </w:rPr>
        <w:t xml:space="preserve"> 3000€ brut </w:t>
      </w:r>
      <w:r w:rsidR="00BE1EEF">
        <w:rPr>
          <w:rFonts w:ascii="Arial" w:hAnsi="Arial" w:cs="Arial"/>
          <w:sz w:val="22"/>
          <w:szCs w:val="22"/>
        </w:rPr>
        <w:t>non récurrents</w:t>
      </w:r>
      <w:r w:rsidR="00FD3ABD">
        <w:rPr>
          <w:rFonts w:ascii="Arial" w:hAnsi="Arial" w:cs="Arial"/>
          <w:sz w:val="22"/>
          <w:szCs w:val="22"/>
        </w:rPr>
        <w:t xml:space="preserve">, </w:t>
      </w:r>
      <w:r w:rsidRPr="00CB6E4A">
        <w:rPr>
          <w:rFonts w:ascii="Arial" w:hAnsi="Arial" w:cs="Arial"/>
          <w:sz w:val="22"/>
          <w:szCs w:val="22"/>
        </w:rPr>
        <w:t>répartis en 2 versements de 1500 € brut au mouvement et 1500 € brut au premier trimestre de l’année suivante (ceci afin d’éviter une imposition sur un même exercice fiscal)</w:t>
      </w:r>
      <w:r>
        <w:rPr>
          <w:rFonts w:ascii="Arial" w:hAnsi="Arial" w:cs="Arial"/>
          <w:sz w:val="22"/>
          <w:szCs w:val="22"/>
        </w:rPr>
        <w:t>.</w:t>
      </w:r>
    </w:p>
    <w:p w14:paraId="20CA6F3E" w14:textId="7EF79C62" w:rsidR="00186A69" w:rsidRDefault="00051529" w:rsidP="00186A69">
      <w:pPr>
        <w:pStyle w:val="Paragraphedeliste"/>
        <w:numPr>
          <w:ilvl w:val="0"/>
          <w:numId w:val="74"/>
        </w:numPr>
        <w:tabs>
          <w:tab w:val="left" w:pos="9720"/>
        </w:tabs>
        <w:ind w:right="-468"/>
        <w:rPr>
          <w:rFonts w:ascii="Arial" w:hAnsi="Arial" w:cs="Arial"/>
          <w:b/>
          <w:i/>
          <w:u w:val="single"/>
        </w:rPr>
      </w:pPr>
      <w:r>
        <w:rPr>
          <w:rFonts w:ascii="Arial" w:hAnsi="Arial" w:cs="Arial"/>
          <w:b/>
          <w:i/>
          <w:u w:val="single"/>
        </w:rPr>
        <w:lastRenderedPageBreak/>
        <w:t xml:space="preserve">Mesures applicables </w:t>
      </w:r>
      <w:r w:rsidR="00BE1EEF">
        <w:rPr>
          <w:rFonts w:ascii="Arial" w:hAnsi="Arial" w:cs="Arial"/>
          <w:b/>
          <w:i/>
          <w:u w:val="single"/>
        </w:rPr>
        <w:t>que la mutation s’accompagne ou non d’un déménagement</w:t>
      </w:r>
      <w:r w:rsidR="00186A69">
        <w:rPr>
          <w:rFonts w:ascii="Arial" w:hAnsi="Arial" w:cs="Arial"/>
          <w:b/>
          <w:i/>
          <w:u w:val="single"/>
        </w:rPr>
        <w:t xml:space="preserve"> : </w:t>
      </w:r>
    </w:p>
    <w:p w14:paraId="059BE78B" w14:textId="66631214" w:rsidR="00186A69" w:rsidRDefault="00186A69" w:rsidP="006747E6">
      <w:pPr>
        <w:pStyle w:val="Paragraphedeliste"/>
        <w:tabs>
          <w:tab w:val="left" w:pos="9720"/>
        </w:tabs>
        <w:ind w:left="1287" w:right="-468"/>
        <w:rPr>
          <w:rFonts w:ascii="Arial" w:hAnsi="Arial" w:cs="Arial"/>
          <w:b/>
          <w:i/>
          <w:u w:val="single"/>
        </w:rPr>
      </w:pPr>
      <w:r>
        <w:rPr>
          <w:rFonts w:ascii="Arial" w:hAnsi="Arial" w:cs="Arial"/>
          <w:b/>
          <w:i/>
          <w:u w:val="single"/>
        </w:rPr>
        <w:t xml:space="preserve"> </w:t>
      </w:r>
    </w:p>
    <w:p w14:paraId="289C80CC" w14:textId="01F0954A" w:rsidR="00900EC3" w:rsidRPr="000F3225" w:rsidRDefault="00900EC3" w:rsidP="000512E6">
      <w:pPr>
        <w:tabs>
          <w:tab w:val="left" w:pos="9720"/>
        </w:tabs>
        <w:ind w:left="567" w:right="-468"/>
        <w:rPr>
          <w:rFonts w:ascii="Arial" w:hAnsi="Arial" w:cs="Arial"/>
          <w:b/>
          <w:i/>
          <w:sz w:val="22"/>
          <w:szCs w:val="22"/>
        </w:rPr>
      </w:pPr>
      <w:r w:rsidRPr="00454F27">
        <w:rPr>
          <w:rFonts w:ascii="Arial" w:hAnsi="Arial" w:cs="Arial"/>
          <w:b/>
          <w:i/>
          <w:sz w:val="22"/>
          <w:szCs w:val="22"/>
          <w:u w:val="single"/>
        </w:rPr>
        <w:t>Garantie de rémunération</w:t>
      </w:r>
      <w:r w:rsidR="000F3225">
        <w:rPr>
          <w:rFonts w:ascii="Arial" w:hAnsi="Arial" w:cs="Arial"/>
          <w:b/>
          <w:i/>
          <w:sz w:val="22"/>
          <w:szCs w:val="22"/>
        </w:rPr>
        <w:t> :</w:t>
      </w:r>
    </w:p>
    <w:p w14:paraId="289C80CD" w14:textId="77777777" w:rsidR="00900EC3" w:rsidRPr="00D33BCA" w:rsidRDefault="00900EC3" w:rsidP="00900EC3">
      <w:pPr>
        <w:tabs>
          <w:tab w:val="left" w:pos="9720"/>
        </w:tabs>
        <w:ind w:right="-468"/>
        <w:rPr>
          <w:rFonts w:ascii="Arial" w:hAnsi="Arial" w:cs="Arial"/>
          <w:sz w:val="32"/>
          <w:szCs w:val="32"/>
        </w:rPr>
      </w:pPr>
      <w:r w:rsidRPr="00D33BCA">
        <w:rPr>
          <w:rFonts w:ascii="Arial" w:hAnsi="Arial" w:cs="Arial"/>
          <w:sz w:val="32"/>
          <w:szCs w:val="32"/>
        </w:rPr>
        <w:t xml:space="preserve"> </w:t>
      </w:r>
    </w:p>
    <w:p w14:paraId="289C80CE" w14:textId="3C37D3F1" w:rsidR="00900EC3" w:rsidRPr="00D33BCA" w:rsidRDefault="00900EC3" w:rsidP="006747E6">
      <w:pPr>
        <w:tabs>
          <w:tab w:val="left" w:pos="9720"/>
        </w:tabs>
        <w:ind w:right="-1"/>
        <w:jc w:val="both"/>
        <w:rPr>
          <w:rFonts w:ascii="Arial" w:hAnsi="Arial" w:cs="Arial"/>
          <w:sz w:val="22"/>
          <w:szCs w:val="22"/>
        </w:rPr>
      </w:pPr>
      <w:r w:rsidRPr="00D33BCA">
        <w:rPr>
          <w:rFonts w:ascii="Arial" w:hAnsi="Arial" w:cs="Arial"/>
          <w:sz w:val="22"/>
          <w:szCs w:val="22"/>
        </w:rPr>
        <w:t xml:space="preserve">Le Groupe s’engage au minimum à garantir la rémunération </w:t>
      </w:r>
      <w:r w:rsidR="002E581C">
        <w:rPr>
          <w:rFonts w:ascii="Arial" w:hAnsi="Arial" w:cs="Arial"/>
          <w:sz w:val="22"/>
          <w:szCs w:val="22"/>
        </w:rPr>
        <w:t xml:space="preserve">brute de base </w:t>
      </w:r>
      <w:r w:rsidRPr="00D33BCA">
        <w:rPr>
          <w:rFonts w:ascii="Arial" w:hAnsi="Arial" w:cs="Arial"/>
          <w:sz w:val="22"/>
          <w:szCs w:val="22"/>
        </w:rPr>
        <w:t>acquise au moment de la mobilité et à reprendre l’ancienneté acquise dans le Groupe.</w:t>
      </w:r>
    </w:p>
    <w:p w14:paraId="289C80CF" w14:textId="6BC6A57D" w:rsidR="00900EC3" w:rsidRPr="00D33BCA" w:rsidRDefault="00900EC3" w:rsidP="006747E6">
      <w:pPr>
        <w:tabs>
          <w:tab w:val="left" w:pos="9720"/>
        </w:tabs>
        <w:ind w:right="-1"/>
        <w:jc w:val="both"/>
        <w:rPr>
          <w:rFonts w:ascii="Arial" w:hAnsi="Arial" w:cs="Arial"/>
          <w:sz w:val="22"/>
          <w:szCs w:val="22"/>
        </w:rPr>
      </w:pPr>
      <w:r w:rsidRPr="00D33BCA">
        <w:rPr>
          <w:rFonts w:ascii="Arial" w:hAnsi="Arial" w:cs="Arial"/>
          <w:sz w:val="22"/>
          <w:szCs w:val="22"/>
        </w:rPr>
        <w:t>Dans le cas où la rémunération acquise au moment de la mobilité intègre une compensation de contrainte spécifique, les règles suivantes de dégressivité des primes et indemnités devenues sans objet s’appliquent</w:t>
      </w:r>
      <w:r w:rsidR="00781827">
        <w:rPr>
          <w:rFonts w:ascii="Arial" w:hAnsi="Arial" w:cs="Arial"/>
          <w:sz w:val="22"/>
          <w:szCs w:val="22"/>
        </w:rPr>
        <w:t xml:space="preserve">. </w:t>
      </w:r>
    </w:p>
    <w:p w14:paraId="289C80D0" w14:textId="77777777" w:rsidR="00900EC3" w:rsidRPr="00D33BCA" w:rsidRDefault="00900EC3" w:rsidP="006747E6">
      <w:pPr>
        <w:tabs>
          <w:tab w:val="left" w:pos="9720"/>
        </w:tabs>
        <w:ind w:right="-1"/>
        <w:jc w:val="both"/>
        <w:rPr>
          <w:rFonts w:ascii="Arial" w:hAnsi="Arial" w:cs="Arial"/>
          <w:sz w:val="22"/>
          <w:szCs w:val="22"/>
        </w:rPr>
      </w:pPr>
      <w:r w:rsidRPr="00D33BCA">
        <w:rPr>
          <w:rFonts w:ascii="Arial" w:hAnsi="Arial" w:cs="Arial"/>
          <w:sz w:val="22"/>
          <w:szCs w:val="22"/>
        </w:rPr>
        <w:t>Celles-ci permettent de maintenir temporairement le niveau de salaire en comparant les éléments de la fonction quittée (moyenne des 6 derniers mois) à ceux de la nouvelle fonction occupée.</w:t>
      </w:r>
    </w:p>
    <w:p w14:paraId="289C80D1" w14:textId="77777777" w:rsidR="00900EC3" w:rsidRPr="00D33BCA" w:rsidRDefault="00900EC3" w:rsidP="00BD2A3B">
      <w:pPr>
        <w:tabs>
          <w:tab w:val="left" w:pos="9720"/>
        </w:tabs>
        <w:ind w:right="-1"/>
        <w:rPr>
          <w:rFonts w:ascii="Arial" w:hAnsi="Arial" w:cs="Arial"/>
          <w:sz w:val="32"/>
          <w:szCs w:val="32"/>
        </w:rPr>
      </w:pPr>
    </w:p>
    <w:p w14:paraId="289C80D2" w14:textId="77777777" w:rsidR="00900EC3" w:rsidRPr="00454F27" w:rsidRDefault="00900EC3" w:rsidP="00C557FB">
      <w:pPr>
        <w:numPr>
          <w:ilvl w:val="0"/>
          <w:numId w:val="21"/>
        </w:numPr>
        <w:tabs>
          <w:tab w:val="left" w:pos="9720"/>
        </w:tabs>
        <w:ind w:right="-1"/>
        <w:rPr>
          <w:rFonts w:ascii="Arial" w:hAnsi="Arial" w:cs="Arial"/>
          <w:b/>
          <w:i/>
          <w:sz w:val="22"/>
          <w:szCs w:val="22"/>
        </w:rPr>
      </w:pPr>
      <w:r w:rsidRPr="00454F27">
        <w:rPr>
          <w:rFonts w:ascii="Arial" w:hAnsi="Arial" w:cs="Arial"/>
          <w:b/>
          <w:i/>
          <w:sz w:val="22"/>
          <w:szCs w:val="22"/>
        </w:rPr>
        <w:t>Règle de dégressivité </w:t>
      </w:r>
    </w:p>
    <w:p w14:paraId="289C80D3" w14:textId="77777777" w:rsidR="00900EC3" w:rsidRPr="00454F27" w:rsidRDefault="00900EC3" w:rsidP="00BD2A3B">
      <w:pPr>
        <w:tabs>
          <w:tab w:val="left" w:pos="9720"/>
        </w:tabs>
        <w:ind w:left="2484" w:right="-1"/>
        <w:rPr>
          <w:rFonts w:ascii="Arial" w:hAnsi="Arial" w:cs="Arial"/>
          <w:b/>
          <w:sz w:val="22"/>
          <w:szCs w:val="22"/>
        </w:rPr>
      </w:pPr>
    </w:p>
    <w:p w14:paraId="289C80D4" w14:textId="77777777" w:rsidR="00900EC3" w:rsidRPr="00D33BCA" w:rsidRDefault="00900EC3" w:rsidP="00E02B2E">
      <w:pPr>
        <w:tabs>
          <w:tab w:val="left" w:pos="9720"/>
        </w:tabs>
        <w:ind w:left="1418" w:right="-1"/>
        <w:jc w:val="both"/>
        <w:rPr>
          <w:rFonts w:ascii="Arial" w:hAnsi="Arial" w:cs="Arial"/>
          <w:sz w:val="22"/>
          <w:szCs w:val="22"/>
        </w:rPr>
      </w:pPr>
      <w:r w:rsidRPr="00D33BCA">
        <w:rPr>
          <w:rFonts w:ascii="Arial" w:hAnsi="Arial" w:cs="Arial"/>
          <w:sz w:val="22"/>
          <w:szCs w:val="22"/>
        </w:rPr>
        <w:t>Maintien de ces éléments de rémunération ou du différentiel pendant 3 mois à compter de la date du changement d’affectation.</w:t>
      </w:r>
    </w:p>
    <w:p w14:paraId="289C80D5" w14:textId="77777777" w:rsidR="00900EC3" w:rsidRPr="00D33BCA" w:rsidRDefault="00900EC3" w:rsidP="00E02B2E">
      <w:pPr>
        <w:tabs>
          <w:tab w:val="left" w:pos="9720"/>
        </w:tabs>
        <w:ind w:left="1418" w:right="-1"/>
        <w:jc w:val="both"/>
        <w:rPr>
          <w:rFonts w:ascii="Arial" w:hAnsi="Arial" w:cs="Arial"/>
          <w:sz w:val="22"/>
          <w:szCs w:val="22"/>
        </w:rPr>
      </w:pPr>
    </w:p>
    <w:p w14:paraId="289C80D6" w14:textId="77777777" w:rsidR="00900EC3" w:rsidRPr="00D33BCA" w:rsidRDefault="00900EC3" w:rsidP="00E02B2E">
      <w:pPr>
        <w:tabs>
          <w:tab w:val="left" w:pos="9720"/>
        </w:tabs>
        <w:ind w:left="1418" w:right="-1"/>
        <w:jc w:val="both"/>
        <w:rPr>
          <w:rFonts w:ascii="Arial" w:hAnsi="Arial" w:cs="Arial"/>
          <w:sz w:val="22"/>
          <w:szCs w:val="22"/>
        </w:rPr>
      </w:pPr>
      <w:r w:rsidRPr="00D33BCA">
        <w:rPr>
          <w:rFonts w:ascii="Arial" w:hAnsi="Arial" w:cs="Arial"/>
          <w:sz w:val="22"/>
          <w:szCs w:val="22"/>
        </w:rPr>
        <w:t>Suppression progressive de ces éléments pendant les 3 mois suivants.</w:t>
      </w:r>
    </w:p>
    <w:p w14:paraId="289C80D7" w14:textId="77777777" w:rsidR="00900EC3" w:rsidRPr="00D33BCA" w:rsidRDefault="00900EC3" w:rsidP="00E02B2E">
      <w:pPr>
        <w:tabs>
          <w:tab w:val="left" w:pos="9720"/>
        </w:tabs>
        <w:ind w:left="1418" w:right="-1"/>
        <w:jc w:val="both"/>
        <w:rPr>
          <w:rFonts w:ascii="Arial" w:hAnsi="Arial" w:cs="Arial"/>
          <w:sz w:val="22"/>
          <w:szCs w:val="22"/>
        </w:rPr>
      </w:pPr>
    </w:p>
    <w:p w14:paraId="289C80D8" w14:textId="262F399F" w:rsidR="00900EC3" w:rsidRPr="00D33BCA" w:rsidRDefault="00900EC3" w:rsidP="00E02B2E">
      <w:pPr>
        <w:tabs>
          <w:tab w:val="left" w:pos="9720"/>
        </w:tabs>
        <w:ind w:left="1418" w:right="-1"/>
        <w:jc w:val="both"/>
        <w:rPr>
          <w:rFonts w:ascii="Arial" w:hAnsi="Arial" w:cs="Arial"/>
          <w:sz w:val="22"/>
          <w:szCs w:val="22"/>
        </w:rPr>
      </w:pPr>
      <w:r w:rsidRPr="00BD2A3B">
        <w:rPr>
          <w:rFonts w:ascii="Arial" w:hAnsi="Arial" w:cs="Arial"/>
          <w:i/>
          <w:sz w:val="22"/>
          <w:szCs w:val="22"/>
        </w:rPr>
        <w:t>Exemple</w:t>
      </w:r>
      <w:r w:rsidRPr="00D33BCA">
        <w:rPr>
          <w:rFonts w:ascii="Arial" w:hAnsi="Arial" w:cs="Arial"/>
          <w:sz w:val="22"/>
          <w:szCs w:val="22"/>
        </w:rPr>
        <w:t> : Changement d’affectation le 1</w:t>
      </w:r>
      <w:r w:rsidR="00A84519" w:rsidRPr="00A84519">
        <w:rPr>
          <w:rFonts w:ascii="Arial" w:hAnsi="Arial" w:cs="Arial"/>
          <w:sz w:val="22"/>
          <w:szCs w:val="22"/>
          <w:vertAlign w:val="superscript"/>
        </w:rPr>
        <w:t>er</w:t>
      </w:r>
      <w:r w:rsidRPr="00D33BCA">
        <w:rPr>
          <w:rFonts w:ascii="Arial" w:hAnsi="Arial" w:cs="Arial"/>
          <w:sz w:val="22"/>
          <w:szCs w:val="22"/>
        </w:rPr>
        <w:t xml:space="preserve"> </w:t>
      </w:r>
      <w:r w:rsidR="00FD3ABB">
        <w:rPr>
          <w:rFonts w:ascii="Arial" w:hAnsi="Arial" w:cs="Arial"/>
          <w:sz w:val="22"/>
          <w:szCs w:val="22"/>
        </w:rPr>
        <w:t>j</w:t>
      </w:r>
      <w:r w:rsidRPr="00D33BCA">
        <w:rPr>
          <w:rFonts w:ascii="Arial" w:hAnsi="Arial" w:cs="Arial"/>
          <w:sz w:val="22"/>
          <w:szCs w:val="22"/>
        </w:rPr>
        <w:t>uin</w:t>
      </w:r>
    </w:p>
    <w:p w14:paraId="289C80D9" w14:textId="77777777" w:rsidR="00900EC3" w:rsidRPr="00D33BCA" w:rsidRDefault="00900EC3" w:rsidP="00E02B2E">
      <w:pPr>
        <w:tabs>
          <w:tab w:val="left" w:pos="9720"/>
        </w:tabs>
        <w:ind w:left="1418" w:right="-1"/>
        <w:jc w:val="both"/>
        <w:rPr>
          <w:rFonts w:ascii="Arial" w:hAnsi="Arial" w:cs="Arial"/>
          <w:sz w:val="22"/>
          <w:szCs w:val="22"/>
        </w:rPr>
      </w:pPr>
    </w:p>
    <w:p w14:paraId="289C80DA" w14:textId="77777777" w:rsidR="00900EC3" w:rsidRPr="00D33BCA" w:rsidRDefault="00900EC3" w:rsidP="00E02B2E">
      <w:pPr>
        <w:tabs>
          <w:tab w:val="left" w:pos="540"/>
        </w:tabs>
        <w:ind w:left="1418"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ð</w:t>
      </w:r>
      <w:r w:rsidRPr="00D33BCA">
        <w:rPr>
          <w:rFonts w:ascii="Arial" w:hAnsi="Arial" w:cs="Arial"/>
          <w:sz w:val="22"/>
          <w:szCs w:val="22"/>
        </w:rPr>
        <w:t xml:space="preserve"> Paie</w:t>
      </w:r>
      <w:r w:rsidR="00F04D81">
        <w:rPr>
          <w:rFonts w:ascii="Arial" w:hAnsi="Arial" w:cs="Arial"/>
          <w:sz w:val="22"/>
          <w:szCs w:val="22"/>
        </w:rPr>
        <w:t xml:space="preserve"> de j</w:t>
      </w:r>
      <w:r w:rsidRPr="00D33BCA">
        <w:rPr>
          <w:rFonts w:ascii="Arial" w:hAnsi="Arial" w:cs="Arial"/>
          <w:sz w:val="22"/>
          <w:szCs w:val="22"/>
        </w:rPr>
        <w:t>uin : normale (</w:t>
      </w:r>
      <w:r w:rsidR="007879A1">
        <w:rPr>
          <w:rFonts w:ascii="Arial" w:hAnsi="Arial" w:cs="Arial"/>
          <w:sz w:val="22"/>
          <w:szCs w:val="22"/>
        </w:rPr>
        <w:t xml:space="preserve">éléments variables </w:t>
      </w:r>
      <w:r w:rsidR="00A6342F" w:rsidRPr="00A6342F">
        <w:rPr>
          <w:rFonts w:ascii="Arial" w:hAnsi="Arial" w:cs="Arial"/>
          <w:sz w:val="22"/>
          <w:szCs w:val="22"/>
        </w:rPr>
        <w:t xml:space="preserve">de </w:t>
      </w:r>
      <w:r w:rsidR="003A2C1E" w:rsidRPr="00A6342F">
        <w:rPr>
          <w:rFonts w:ascii="Arial" w:hAnsi="Arial" w:cs="Arial"/>
          <w:sz w:val="22"/>
          <w:szCs w:val="22"/>
        </w:rPr>
        <w:t>m</w:t>
      </w:r>
      <w:r w:rsidRPr="00A6342F">
        <w:rPr>
          <w:rFonts w:ascii="Arial" w:hAnsi="Arial" w:cs="Arial"/>
          <w:sz w:val="22"/>
          <w:szCs w:val="22"/>
        </w:rPr>
        <w:t>ai</w:t>
      </w:r>
      <w:r w:rsidRPr="00D33BCA">
        <w:rPr>
          <w:rFonts w:ascii="Arial" w:hAnsi="Arial" w:cs="Arial"/>
          <w:sz w:val="22"/>
          <w:szCs w:val="22"/>
        </w:rPr>
        <w:t>)</w:t>
      </w:r>
    </w:p>
    <w:p w14:paraId="289C80DB" w14:textId="77777777" w:rsidR="00900EC3" w:rsidRPr="00D33BCA" w:rsidRDefault="00900EC3" w:rsidP="00E02B2E">
      <w:pPr>
        <w:tabs>
          <w:tab w:val="left" w:pos="540"/>
        </w:tabs>
        <w:ind w:left="1418"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ð</w:t>
      </w:r>
      <w:r w:rsidRPr="00D33BCA">
        <w:rPr>
          <w:rFonts w:ascii="Arial" w:hAnsi="Arial" w:cs="Arial"/>
          <w:sz w:val="22"/>
          <w:szCs w:val="22"/>
        </w:rPr>
        <w:t xml:space="preserve"> Paies de </w:t>
      </w:r>
      <w:r w:rsidR="00F04D81">
        <w:rPr>
          <w:rFonts w:ascii="Arial" w:hAnsi="Arial" w:cs="Arial"/>
          <w:sz w:val="22"/>
          <w:szCs w:val="22"/>
        </w:rPr>
        <w:t>juillet, a</w:t>
      </w:r>
      <w:r w:rsidRPr="00D33BCA">
        <w:rPr>
          <w:rFonts w:ascii="Arial" w:hAnsi="Arial" w:cs="Arial"/>
          <w:sz w:val="22"/>
          <w:szCs w:val="22"/>
        </w:rPr>
        <w:t xml:space="preserve">oût, </w:t>
      </w:r>
      <w:r w:rsidR="00F04D81">
        <w:rPr>
          <w:rFonts w:ascii="Arial" w:hAnsi="Arial" w:cs="Arial"/>
          <w:sz w:val="22"/>
          <w:szCs w:val="22"/>
        </w:rPr>
        <w:t>s</w:t>
      </w:r>
      <w:r w:rsidRPr="00D33BCA">
        <w:rPr>
          <w:rFonts w:ascii="Arial" w:hAnsi="Arial" w:cs="Arial"/>
          <w:sz w:val="22"/>
          <w:szCs w:val="22"/>
        </w:rPr>
        <w:t>eptembre : compensées à 100%</w:t>
      </w:r>
    </w:p>
    <w:p w14:paraId="289C80DC" w14:textId="77777777" w:rsidR="00900EC3" w:rsidRPr="00D33BCA" w:rsidRDefault="00900EC3" w:rsidP="00E02B2E">
      <w:pPr>
        <w:tabs>
          <w:tab w:val="left" w:pos="540"/>
        </w:tabs>
        <w:ind w:left="1418"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ð</w:t>
      </w:r>
      <w:r w:rsidR="00F04D81">
        <w:rPr>
          <w:rFonts w:ascii="Arial" w:hAnsi="Arial" w:cs="Arial"/>
          <w:sz w:val="22"/>
          <w:szCs w:val="22"/>
        </w:rPr>
        <w:t xml:space="preserve"> Paie d’o</w:t>
      </w:r>
      <w:r w:rsidRPr="00D33BCA">
        <w:rPr>
          <w:rFonts w:ascii="Arial" w:hAnsi="Arial" w:cs="Arial"/>
          <w:sz w:val="22"/>
          <w:szCs w:val="22"/>
        </w:rPr>
        <w:t>ctobre : compensée à 75%</w:t>
      </w:r>
    </w:p>
    <w:p w14:paraId="289C80DD" w14:textId="77777777" w:rsidR="00900EC3" w:rsidRPr="00D33BCA" w:rsidRDefault="00900EC3" w:rsidP="00E02B2E">
      <w:pPr>
        <w:tabs>
          <w:tab w:val="left" w:pos="540"/>
        </w:tabs>
        <w:ind w:left="1418"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ð</w:t>
      </w:r>
      <w:r w:rsidRPr="00D33BCA">
        <w:rPr>
          <w:rFonts w:ascii="Arial" w:hAnsi="Arial" w:cs="Arial"/>
          <w:sz w:val="22"/>
          <w:szCs w:val="22"/>
        </w:rPr>
        <w:t xml:space="preserve"> Paie de </w:t>
      </w:r>
      <w:r w:rsidR="00F04D81">
        <w:rPr>
          <w:rFonts w:ascii="Arial" w:hAnsi="Arial" w:cs="Arial"/>
          <w:sz w:val="22"/>
          <w:szCs w:val="22"/>
        </w:rPr>
        <w:t>n</w:t>
      </w:r>
      <w:r w:rsidRPr="00D33BCA">
        <w:rPr>
          <w:rFonts w:ascii="Arial" w:hAnsi="Arial" w:cs="Arial"/>
          <w:sz w:val="22"/>
          <w:szCs w:val="22"/>
        </w:rPr>
        <w:t>ovembre : compensée à 50%</w:t>
      </w:r>
    </w:p>
    <w:p w14:paraId="289C80DE" w14:textId="77777777" w:rsidR="00900EC3" w:rsidRPr="00D33BCA" w:rsidRDefault="00900EC3" w:rsidP="00E02B2E">
      <w:pPr>
        <w:tabs>
          <w:tab w:val="left" w:pos="540"/>
        </w:tabs>
        <w:ind w:left="1418"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ð</w:t>
      </w:r>
      <w:r w:rsidR="00F04D81">
        <w:rPr>
          <w:rFonts w:ascii="Arial" w:hAnsi="Arial" w:cs="Arial"/>
          <w:sz w:val="22"/>
          <w:szCs w:val="22"/>
        </w:rPr>
        <w:t xml:space="preserve"> Paie de d</w:t>
      </w:r>
      <w:r w:rsidRPr="00D33BCA">
        <w:rPr>
          <w:rFonts w:ascii="Arial" w:hAnsi="Arial" w:cs="Arial"/>
          <w:sz w:val="22"/>
          <w:szCs w:val="22"/>
        </w:rPr>
        <w:t>écembre : compensée à 25%</w:t>
      </w:r>
    </w:p>
    <w:p w14:paraId="289C80DF" w14:textId="77777777" w:rsidR="00900EC3" w:rsidRDefault="00900EC3" w:rsidP="00E02B2E">
      <w:pPr>
        <w:tabs>
          <w:tab w:val="left" w:pos="540"/>
        </w:tabs>
        <w:ind w:left="1418" w:right="-1"/>
        <w:jc w:val="both"/>
        <w:rPr>
          <w:rFonts w:ascii="Arial" w:hAnsi="Arial" w:cs="Arial"/>
          <w:sz w:val="22"/>
          <w:szCs w:val="22"/>
        </w:rPr>
      </w:pPr>
      <w:r w:rsidRPr="00D33BCA">
        <w:rPr>
          <w:rFonts w:ascii="Arial" w:hAnsi="Arial" w:cs="Arial"/>
          <w:sz w:val="22"/>
          <w:szCs w:val="22"/>
        </w:rPr>
        <w:tab/>
      </w:r>
      <w:r w:rsidRPr="00D33BCA">
        <w:rPr>
          <w:rFonts w:ascii="Wingdings" w:eastAsia="Wingdings" w:hAnsi="Wingdings" w:cs="Wingdings"/>
          <w:sz w:val="22"/>
          <w:szCs w:val="22"/>
        </w:rPr>
        <w:t>ð</w:t>
      </w:r>
      <w:r w:rsidR="00F04D81">
        <w:rPr>
          <w:rFonts w:ascii="Arial" w:hAnsi="Arial" w:cs="Arial"/>
          <w:sz w:val="22"/>
          <w:szCs w:val="22"/>
        </w:rPr>
        <w:t xml:space="preserve"> Paie de j</w:t>
      </w:r>
      <w:r w:rsidRPr="00D33BCA">
        <w:rPr>
          <w:rFonts w:ascii="Arial" w:hAnsi="Arial" w:cs="Arial"/>
          <w:sz w:val="22"/>
          <w:szCs w:val="22"/>
        </w:rPr>
        <w:t>anvier : fin de la compensation</w:t>
      </w:r>
    </w:p>
    <w:p w14:paraId="289C80E0" w14:textId="77777777" w:rsidR="00900EC3" w:rsidRDefault="00900EC3" w:rsidP="00BD2A3B">
      <w:pPr>
        <w:tabs>
          <w:tab w:val="left" w:pos="540"/>
        </w:tabs>
        <w:ind w:left="2896" w:right="-1"/>
        <w:jc w:val="both"/>
        <w:rPr>
          <w:rFonts w:ascii="Arial" w:hAnsi="Arial" w:cs="Arial"/>
          <w:sz w:val="22"/>
          <w:szCs w:val="22"/>
        </w:rPr>
      </w:pPr>
    </w:p>
    <w:p w14:paraId="289C80E2" w14:textId="3E0630B4" w:rsidR="00900EC3" w:rsidRPr="00D33BCA" w:rsidRDefault="00900EC3" w:rsidP="0070096C">
      <w:pPr>
        <w:tabs>
          <w:tab w:val="left" w:pos="9720"/>
        </w:tabs>
        <w:ind w:right="-1"/>
        <w:jc w:val="both"/>
        <w:rPr>
          <w:rFonts w:ascii="Arial" w:hAnsi="Arial" w:cs="Arial"/>
          <w:sz w:val="22"/>
          <w:szCs w:val="22"/>
        </w:rPr>
      </w:pPr>
      <w:r w:rsidRPr="00D33BCA">
        <w:rPr>
          <w:rFonts w:ascii="Arial" w:hAnsi="Arial" w:cs="Arial"/>
          <w:sz w:val="22"/>
          <w:szCs w:val="22"/>
        </w:rPr>
        <w:t>Un avenant au contrat de travail viendra préciser les conditions associées au nouveau poste.</w:t>
      </w:r>
      <w:r w:rsidR="0070096C">
        <w:rPr>
          <w:rFonts w:ascii="Arial" w:hAnsi="Arial" w:cs="Arial"/>
          <w:sz w:val="22"/>
          <w:szCs w:val="22"/>
        </w:rPr>
        <w:t xml:space="preserve"> </w:t>
      </w:r>
      <w:r w:rsidRPr="00D33BCA">
        <w:rPr>
          <w:rFonts w:ascii="Arial" w:hAnsi="Arial" w:cs="Arial"/>
          <w:sz w:val="22"/>
          <w:szCs w:val="22"/>
        </w:rPr>
        <w:t>De plus, la possibilité d’une augmentation individuelle sera systématiquement examinée.</w:t>
      </w:r>
    </w:p>
    <w:p w14:paraId="289C80E3" w14:textId="77777777" w:rsidR="00900EC3" w:rsidRPr="00D33BCA" w:rsidRDefault="00900EC3" w:rsidP="0070096C">
      <w:pPr>
        <w:tabs>
          <w:tab w:val="left" w:pos="9720"/>
        </w:tabs>
        <w:ind w:right="-1"/>
        <w:jc w:val="both"/>
        <w:rPr>
          <w:rFonts w:ascii="Arial" w:hAnsi="Arial" w:cs="Arial"/>
          <w:sz w:val="22"/>
          <w:szCs w:val="22"/>
        </w:rPr>
      </w:pPr>
      <w:r w:rsidRPr="00D33BCA">
        <w:rPr>
          <w:rFonts w:ascii="Arial" w:hAnsi="Arial" w:cs="Arial"/>
          <w:sz w:val="22"/>
          <w:szCs w:val="22"/>
        </w:rPr>
        <w:t>Elle sera assurée dès lors qu’il y aura élargissement de responsabilité dans le nouveau poste par rapport au précédent</w:t>
      </w:r>
      <w:r w:rsidR="001B15A8">
        <w:rPr>
          <w:rFonts w:ascii="Arial" w:hAnsi="Arial" w:cs="Arial"/>
          <w:sz w:val="22"/>
          <w:szCs w:val="22"/>
        </w:rPr>
        <w:t>.</w:t>
      </w:r>
    </w:p>
    <w:p w14:paraId="289C80E4" w14:textId="77777777" w:rsidR="00900EC3" w:rsidRPr="00D33BCA" w:rsidRDefault="00900EC3" w:rsidP="0070096C">
      <w:pPr>
        <w:tabs>
          <w:tab w:val="left" w:pos="9720"/>
        </w:tabs>
        <w:ind w:right="-1"/>
        <w:jc w:val="both"/>
        <w:rPr>
          <w:rFonts w:ascii="Arial" w:hAnsi="Arial" w:cs="Arial"/>
          <w:sz w:val="22"/>
          <w:szCs w:val="22"/>
        </w:rPr>
      </w:pPr>
      <w:r w:rsidRPr="00D33BCA">
        <w:rPr>
          <w:rFonts w:ascii="Arial" w:hAnsi="Arial" w:cs="Arial"/>
          <w:sz w:val="22"/>
          <w:szCs w:val="22"/>
        </w:rPr>
        <w:t>Si le mouvement intervient au moment de la révision des salaires, cette augmentation pourra être cumulée avec l’augmentation individuelle liée à la performance de l’année écoulée.</w:t>
      </w:r>
    </w:p>
    <w:p w14:paraId="289C80E5" w14:textId="77777777" w:rsidR="00900EC3" w:rsidRPr="00D33BCA" w:rsidRDefault="00900EC3" w:rsidP="00BD2A3B">
      <w:pPr>
        <w:tabs>
          <w:tab w:val="left" w:pos="9720"/>
        </w:tabs>
        <w:ind w:right="-1"/>
        <w:rPr>
          <w:rFonts w:ascii="Arial" w:hAnsi="Arial" w:cs="Arial"/>
          <w:color w:val="FF0000"/>
          <w:sz w:val="22"/>
          <w:szCs w:val="22"/>
        </w:rPr>
      </w:pPr>
    </w:p>
    <w:p w14:paraId="289C80F4" w14:textId="77777777" w:rsidR="00900EC3" w:rsidRPr="00D33BCA" w:rsidRDefault="00900EC3" w:rsidP="00B734AA">
      <w:pPr>
        <w:tabs>
          <w:tab w:val="left" w:pos="9720"/>
        </w:tabs>
        <w:ind w:right="-1"/>
        <w:jc w:val="both"/>
        <w:rPr>
          <w:rFonts w:ascii="Arial" w:hAnsi="Arial" w:cs="Arial"/>
          <w:color w:val="FF0000"/>
          <w:sz w:val="32"/>
          <w:szCs w:val="32"/>
        </w:rPr>
      </w:pPr>
    </w:p>
    <w:p w14:paraId="289C80F5" w14:textId="77777777" w:rsidR="00900EC3" w:rsidRDefault="00900EC3" w:rsidP="00B734AA">
      <w:pPr>
        <w:tabs>
          <w:tab w:val="left" w:pos="9720"/>
        </w:tabs>
        <w:ind w:left="709" w:right="-1"/>
        <w:rPr>
          <w:rFonts w:ascii="Arial" w:hAnsi="Arial" w:cs="Arial"/>
          <w:b/>
          <w:i/>
          <w:sz w:val="22"/>
          <w:szCs w:val="22"/>
          <w:u w:val="single"/>
        </w:rPr>
      </w:pPr>
      <w:r w:rsidRPr="00646F9C">
        <w:rPr>
          <w:rFonts w:ascii="Arial" w:hAnsi="Arial" w:cs="Arial"/>
          <w:b/>
          <w:i/>
          <w:sz w:val="22"/>
          <w:szCs w:val="22"/>
          <w:u w:val="single"/>
        </w:rPr>
        <w:t>Contribution aux coûts de transport</w:t>
      </w:r>
      <w:r w:rsidRPr="00212DF1">
        <w:rPr>
          <w:rFonts w:ascii="Arial" w:hAnsi="Arial" w:cs="Arial"/>
          <w:b/>
          <w:i/>
          <w:sz w:val="22"/>
          <w:szCs w:val="22"/>
        </w:rPr>
        <w:t> :</w:t>
      </w:r>
    </w:p>
    <w:p w14:paraId="289C80F6" w14:textId="77777777" w:rsidR="0062013D" w:rsidRDefault="0062013D" w:rsidP="00B734AA">
      <w:pPr>
        <w:tabs>
          <w:tab w:val="left" w:pos="9720"/>
        </w:tabs>
        <w:ind w:left="1810" w:right="-1"/>
        <w:rPr>
          <w:rFonts w:ascii="Arial" w:hAnsi="Arial" w:cs="Arial"/>
          <w:b/>
          <w:i/>
          <w:sz w:val="22"/>
          <w:szCs w:val="22"/>
          <w:u w:val="single"/>
        </w:rPr>
      </w:pPr>
    </w:p>
    <w:p w14:paraId="289C80F7" w14:textId="707CBEAD" w:rsidR="0062013D" w:rsidRPr="00A6342F" w:rsidRDefault="006F15A6" w:rsidP="00D1167C">
      <w:pPr>
        <w:tabs>
          <w:tab w:val="left" w:pos="9720"/>
        </w:tabs>
        <w:ind w:right="-1"/>
        <w:jc w:val="both"/>
        <w:rPr>
          <w:rFonts w:ascii="Arial" w:hAnsi="Arial" w:cs="Arial"/>
          <w:sz w:val="22"/>
          <w:szCs w:val="22"/>
        </w:rPr>
      </w:pPr>
      <w:r w:rsidRPr="00A6342F">
        <w:rPr>
          <w:rFonts w:ascii="Arial" w:hAnsi="Arial" w:cs="Arial"/>
          <w:sz w:val="22"/>
          <w:szCs w:val="22"/>
        </w:rPr>
        <w:t>Il est précisé que l</w:t>
      </w:r>
      <w:r w:rsidR="0062013D" w:rsidRPr="00A6342F">
        <w:rPr>
          <w:rFonts w:ascii="Arial" w:hAnsi="Arial" w:cs="Arial"/>
          <w:sz w:val="22"/>
          <w:szCs w:val="22"/>
        </w:rPr>
        <w:t>es mesures suivantes</w:t>
      </w:r>
      <w:r w:rsidR="00BD1967">
        <w:rPr>
          <w:rFonts w:ascii="Arial" w:hAnsi="Arial" w:cs="Arial"/>
          <w:sz w:val="22"/>
          <w:szCs w:val="22"/>
        </w:rPr>
        <w:t>, limitées à 3 ans,</w:t>
      </w:r>
      <w:r w:rsidR="0062013D" w:rsidRPr="00A6342F">
        <w:rPr>
          <w:rFonts w:ascii="Arial" w:hAnsi="Arial" w:cs="Arial"/>
          <w:sz w:val="22"/>
          <w:szCs w:val="22"/>
        </w:rPr>
        <w:t xml:space="preserve"> ne sont pas cumulatives.</w:t>
      </w:r>
      <w:r w:rsidR="009403E0">
        <w:rPr>
          <w:rFonts w:ascii="Arial" w:hAnsi="Arial" w:cs="Arial"/>
          <w:sz w:val="22"/>
          <w:szCs w:val="22"/>
        </w:rPr>
        <w:t xml:space="preserve"> Elles s’appliquent lorsque la distance de trajet entre le domicile et le nouveau lieu de travail est allongée</w:t>
      </w:r>
      <w:r w:rsidR="00485D3F">
        <w:rPr>
          <w:rFonts w:ascii="Arial" w:hAnsi="Arial" w:cs="Arial"/>
          <w:sz w:val="22"/>
          <w:szCs w:val="22"/>
        </w:rPr>
        <w:t xml:space="preserve"> par rapport à la situation précédant la mobilité. </w:t>
      </w:r>
      <w:r w:rsidR="009403E0">
        <w:rPr>
          <w:rFonts w:ascii="Arial" w:hAnsi="Arial" w:cs="Arial"/>
          <w:sz w:val="22"/>
          <w:szCs w:val="22"/>
        </w:rPr>
        <w:t xml:space="preserve"> </w:t>
      </w:r>
    </w:p>
    <w:p w14:paraId="289C80F8" w14:textId="77777777" w:rsidR="00B734AA" w:rsidRPr="00A6342F" w:rsidRDefault="00B734AA" w:rsidP="00B734AA">
      <w:pPr>
        <w:tabs>
          <w:tab w:val="left" w:pos="9720"/>
        </w:tabs>
        <w:ind w:left="709" w:right="-1"/>
        <w:rPr>
          <w:rFonts w:ascii="Arial" w:hAnsi="Arial" w:cs="Arial"/>
          <w:sz w:val="22"/>
          <w:szCs w:val="22"/>
        </w:rPr>
      </w:pPr>
    </w:p>
    <w:p w14:paraId="289C80F9" w14:textId="77777777" w:rsidR="00B734AA" w:rsidRPr="00A6342F" w:rsidRDefault="00B734AA" w:rsidP="00C557FB">
      <w:pPr>
        <w:numPr>
          <w:ilvl w:val="0"/>
          <w:numId w:val="22"/>
        </w:numPr>
        <w:tabs>
          <w:tab w:val="left" w:pos="9720"/>
        </w:tabs>
        <w:ind w:right="-1"/>
        <w:rPr>
          <w:rFonts w:ascii="Arial" w:hAnsi="Arial" w:cs="Arial"/>
          <w:sz w:val="22"/>
          <w:szCs w:val="22"/>
        </w:rPr>
      </w:pPr>
      <w:r w:rsidRPr="00A6342F">
        <w:rPr>
          <w:rFonts w:ascii="Arial" w:hAnsi="Arial" w:cs="Arial"/>
          <w:sz w:val="22"/>
          <w:szCs w:val="22"/>
        </w:rPr>
        <w:t>privilégier l’utilisation ou la mise en place de transport en commun :</w:t>
      </w:r>
    </w:p>
    <w:p w14:paraId="289C80FA" w14:textId="70FA22DE" w:rsidR="00900EC3" w:rsidRPr="00A6342F" w:rsidRDefault="005C2C35" w:rsidP="00B734AA">
      <w:pPr>
        <w:tabs>
          <w:tab w:val="left" w:pos="9720"/>
        </w:tabs>
        <w:ind w:left="1080" w:right="-1"/>
        <w:jc w:val="both"/>
        <w:rPr>
          <w:rFonts w:ascii="Arial" w:hAnsi="Arial" w:cs="Arial"/>
          <w:sz w:val="32"/>
          <w:szCs w:val="32"/>
        </w:rPr>
      </w:pPr>
      <w:r>
        <w:rPr>
          <w:rFonts w:ascii="Arial" w:hAnsi="Arial" w:cs="Arial"/>
          <w:sz w:val="22"/>
          <w:szCs w:val="22"/>
        </w:rPr>
        <w:t>L</w:t>
      </w:r>
      <w:r w:rsidR="00900EC3" w:rsidRPr="00A6342F">
        <w:rPr>
          <w:rFonts w:ascii="Arial" w:hAnsi="Arial" w:cs="Arial"/>
          <w:sz w:val="22"/>
          <w:szCs w:val="22"/>
        </w:rPr>
        <w:t>a prise en charge des frais de transport en commun pourra s’effectuer dans une limite à déterminer localement.</w:t>
      </w:r>
    </w:p>
    <w:p w14:paraId="289C80FB" w14:textId="77777777" w:rsidR="00B734AA" w:rsidRPr="00A6342F" w:rsidRDefault="00B734AA" w:rsidP="00B734AA">
      <w:pPr>
        <w:tabs>
          <w:tab w:val="left" w:pos="9720"/>
        </w:tabs>
        <w:ind w:right="-1"/>
        <w:jc w:val="both"/>
        <w:rPr>
          <w:rFonts w:ascii="Arial" w:hAnsi="Arial" w:cs="Arial"/>
          <w:sz w:val="32"/>
          <w:szCs w:val="32"/>
        </w:rPr>
      </w:pPr>
    </w:p>
    <w:p w14:paraId="289C80FC" w14:textId="77777777" w:rsidR="00900EC3" w:rsidRPr="00A6342F" w:rsidRDefault="00212DF1" w:rsidP="00C557FB">
      <w:pPr>
        <w:numPr>
          <w:ilvl w:val="0"/>
          <w:numId w:val="22"/>
        </w:numPr>
        <w:tabs>
          <w:tab w:val="left" w:pos="9720"/>
        </w:tabs>
        <w:ind w:right="-1"/>
        <w:jc w:val="both"/>
        <w:rPr>
          <w:rFonts w:ascii="Arial" w:hAnsi="Arial" w:cs="Arial"/>
          <w:i/>
          <w:sz w:val="22"/>
          <w:szCs w:val="22"/>
        </w:rPr>
      </w:pPr>
      <w:r w:rsidRPr="00A6342F">
        <w:rPr>
          <w:rFonts w:ascii="Arial" w:hAnsi="Arial" w:cs="Arial"/>
          <w:i/>
          <w:sz w:val="22"/>
          <w:szCs w:val="22"/>
        </w:rPr>
        <w:t>c</w:t>
      </w:r>
      <w:r w:rsidR="00900EC3" w:rsidRPr="00A6342F">
        <w:rPr>
          <w:rFonts w:ascii="Arial" w:hAnsi="Arial" w:cs="Arial"/>
          <w:i/>
          <w:sz w:val="22"/>
          <w:szCs w:val="22"/>
        </w:rPr>
        <w:t>ovoiturage avec véhicule de location</w:t>
      </w:r>
      <w:r w:rsidRPr="00A6342F">
        <w:rPr>
          <w:rFonts w:ascii="Arial" w:hAnsi="Arial" w:cs="Arial"/>
          <w:i/>
          <w:sz w:val="22"/>
          <w:szCs w:val="22"/>
        </w:rPr>
        <w:t> :</w:t>
      </w:r>
    </w:p>
    <w:p w14:paraId="289C80FD" w14:textId="2E8BD68C" w:rsidR="00900EC3" w:rsidRPr="00A6342F" w:rsidRDefault="005C2C35" w:rsidP="00B734AA">
      <w:pPr>
        <w:tabs>
          <w:tab w:val="left" w:pos="9720"/>
        </w:tabs>
        <w:ind w:left="1080" w:right="-1"/>
        <w:jc w:val="both"/>
        <w:rPr>
          <w:rFonts w:ascii="Arial" w:hAnsi="Arial" w:cs="Arial"/>
          <w:sz w:val="32"/>
          <w:szCs w:val="32"/>
        </w:rPr>
      </w:pPr>
      <w:r>
        <w:rPr>
          <w:rFonts w:ascii="Arial" w:hAnsi="Arial" w:cs="Arial"/>
          <w:sz w:val="22"/>
          <w:szCs w:val="22"/>
        </w:rPr>
        <w:t>L</w:t>
      </w:r>
      <w:r w:rsidR="00900EC3" w:rsidRPr="00A6342F">
        <w:rPr>
          <w:rFonts w:ascii="Arial" w:hAnsi="Arial" w:cs="Arial"/>
          <w:sz w:val="22"/>
          <w:szCs w:val="22"/>
        </w:rPr>
        <w:t>orsque la mobilité concernera au moins deux salariés se rendant sur le même site - et sous réserve que les horaires soient compatibles – une solution de covoiturage avec voiture de location pourra être mise en place.</w:t>
      </w:r>
    </w:p>
    <w:p w14:paraId="289C80FE" w14:textId="77777777" w:rsidR="00B734AA" w:rsidRPr="00D33BCA" w:rsidRDefault="00B734AA" w:rsidP="00B734AA">
      <w:pPr>
        <w:tabs>
          <w:tab w:val="left" w:pos="9720"/>
        </w:tabs>
        <w:ind w:right="-1"/>
        <w:jc w:val="both"/>
        <w:rPr>
          <w:rFonts w:ascii="Arial" w:hAnsi="Arial" w:cs="Arial"/>
          <w:sz w:val="32"/>
          <w:szCs w:val="32"/>
        </w:rPr>
      </w:pPr>
    </w:p>
    <w:p w14:paraId="289C80FF" w14:textId="594D40AF" w:rsidR="00900EC3" w:rsidRPr="00646F9C" w:rsidRDefault="004E01C8" w:rsidP="00C557FB">
      <w:pPr>
        <w:numPr>
          <w:ilvl w:val="0"/>
          <w:numId w:val="22"/>
        </w:numPr>
        <w:tabs>
          <w:tab w:val="left" w:pos="9720"/>
        </w:tabs>
        <w:ind w:right="-1"/>
        <w:jc w:val="both"/>
        <w:rPr>
          <w:rFonts w:ascii="Arial" w:hAnsi="Arial" w:cs="Arial"/>
          <w:i/>
          <w:sz w:val="22"/>
          <w:szCs w:val="22"/>
        </w:rPr>
      </w:pPr>
      <w:r>
        <w:rPr>
          <w:rFonts w:ascii="Arial" w:hAnsi="Arial" w:cs="Arial"/>
          <w:i/>
          <w:sz w:val="22"/>
          <w:szCs w:val="22"/>
        </w:rPr>
        <w:lastRenderedPageBreak/>
        <w:t>indemnité</w:t>
      </w:r>
      <w:r w:rsidR="00900EC3" w:rsidRPr="00646F9C">
        <w:rPr>
          <w:rFonts w:ascii="Arial" w:hAnsi="Arial" w:cs="Arial"/>
          <w:i/>
          <w:sz w:val="22"/>
          <w:szCs w:val="22"/>
        </w:rPr>
        <w:t xml:space="preserve"> de trajet ou d’éloignement</w:t>
      </w:r>
      <w:r w:rsidR="00212DF1">
        <w:rPr>
          <w:rFonts w:ascii="Arial" w:hAnsi="Arial" w:cs="Arial"/>
          <w:i/>
          <w:sz w:val="22"/>
          <w:szCs w:val="22"/>
        </w:rPr>
        <w:t> :</w:t>
      </w:r>
    </w:p>
    <w:p w14:paraId="4ED52E07" w14:textId="2BDE9792" w:rsidR="00485D3F" w:rsidRDefault="00EE5E4F" w:rsidP="00BD1967">
      <w:pPr>
        <w:tabs>
          <w:tab w:val="left" w:pos="9720"/>
        </w:tabs>
        <w:ind w:left="1134" w:right="-1"/>
        <w:jc w:val="both"/>
        <w:rPr>
          <w:rFonts w:ascii="Arial" w:hAnsi="Arial" w:cs="Arial"/>
          <w:sz w:val="22"/>
          <w:szCs w:val="22"/>
        </w:rPr>
      </w:pPr>
      <w:r w:rsidRPr="0069116A">
        <w:rPr>
          <w:rFonts w:ascii="Arial" w:hAnsi="Arial" w:cs="Arial"/>
          <w:sz w:val="22"/>
          <w:szCs w:val="22"/>
        </w:rPr>
        <w:t xml:space="preserve">En dernier recours, si aucun moyen de transport collectif n’a pu être utilisé, l’entreprise </w:t>
      </w:r>
      <w:r w:rsidR="00B70E3C" w:rsidRPr="007E1893">
        <w:rPr>
          <w:rFonts w:ascii="Arial" w:hAnsi="Arial" w:cs="Arial"/>
          <w:sz w:val="22"/>
          <w:szCs w:val="22"/>
        </w:rPr>
        <w:t xml:space="preserve">envisagera la possibilité de versement </w:t>
      </w:r>
      <w:r w:rsidR="00900EC3" w:rsidRPr="007E1893">
        <w:rPr>
          <w:rFonts w:ascii="Arial" w:hAnsi="Arial" w:cs="Arial"/>
          <w:sz w:val="22"/>
          <w:szCs w:val="22"/>
        </w:rPr>
        <w:t>d’</w:t>
      </w:r>
      <w:r w:rsidR="008E6921">
        <w:rPr>
          <w:rFonts w:ascii="Arial" w:hAnsi="Arial" w:cs="Arial"/>
          <w:sz w:val="22"/>
          <w:szCs w:val="22"/>
        </w:rPr>
        <w:t>indemnité</w:t>
      </w:r>
      <w:r w:rsidR="00130060">
        <w:rPr>
          <w:rFonts w:ascii="Arial" w:hAnsi="Arial" w:cs="Arial"/>
          <w:sz w:val="22"/>
          <w:szCs w:val="22"/>
        </w:rPr>
        <w:t>s de frais kilométriques</w:t>
      </w:r>
      <w:r w:rsidR="00B70E3C" w:rsidRPr="007E1893">
        <w:rPr>
          <w:rFonts w:ascii="Arial" w:hAnsi="Arial" w:cs="Arial"/>
          <w:sz w:val="22"/>
          <w:szCs w:val="22"/>
        </w:rPr>
        <w:t xml:space="preserve"> à compter de la date de mutation</w:t>
      </w:r>
      <w:r w:rsidR="00FC1E23" w:rsidRPr="007E1893">
        <w:rPr>
          <w:rFonts w:ascii="Arial" w:hAnsi="Arial" w:cs="Arial"/>
          <w:sz w:val="22"/>
          <w:szCs w:val="22"/>
        </w:rPr>
        <w:t xml:space="preserve">. Son versement </w:t>
      </w:r>
      <w:r w:rsidR="00485D3F">
        <w:rPr>
          <w:rFonts w:ascii="Arial" w:hAnsi="Arial" w:cs="Arial"/>
          <w:sz w:val="22"/>
          <w:szCs w:val="22"/>
        </w:rPr>
        <w:t xml:space="preserve">s’effectuera sur la base du trajet entre le nouveau lieu de travail et l’ancien lieu de travail à condition que la distance de trajet entre le domicile et le nouveau lieu de travail soit allongée par rapport à la situation précédente. </w:t>
      </w:r>
    </w:p>
    <w:p w14:paraId="312EE549" w14:textId="05A35B5F" w:rsidR="00485D3F" w:rsidRDefault="00485D3F" w:rsidP="00BD1967">
      <w:pPr>
        <w:tabs>
          <w:tab w:val="left" w:pos="9720"/>
        </w:tabs>
        <w:ind w:left="1134" w:right="-1"/>
        <w:jc w:val="both"/>
        <w:rPr>
          <w:rFonts w:ascii="Arial" w:hAnsi="Arial" w:cs="Arial"/>
          <w:sz w:val="22"/>
          <w:szCs w:val="22"/>
        </w:rPr>
      </w:pPr>
      <w:r>
        <w:rPr>
          <w:rFonts w:ascii="Arial" w:hAnsi="Arial" w:cs="Arial"/>
          <w:sz w:val="22"/>
          <w:szCs w:val="22"/>
        </w:rPr>
        <w:t xml:space="preserve">Le trajet sera pris en compte avec une franchise de 20 kms par trajet. </w:t>
      </w:r>
    </w:p>
    <w:p w14:paraId="717CE460" w14:textId="77777777" w:rsidR="00485D3F" w:rsidRDefault="00485D3F" w:rsidP="00BD1967">
      <w:pPr>
        <w:tabs>
          <w:tab w:val="left" w:pos="9720"/>
        </w:tabs>
        <w:ind w:left="1134" w:right="-1"/>
        <w:jc w:val="both"/>
        <w:rPr>
          <w:rFonts w:ascii="Arial" w:hAnsi="Arial" w:cs="Arial"/>
          <w:sz w:val="22"/>
          <w:szCs w:val="22"/>
        </w:rPr>
      </w:pPr>
    </w:p>
    <w:p w14:paraId="289C8103" w14:textId="77777777" w:rsidR="00EE5E4F" w:rsidRDefault="00EE5E4F" w:rsidP="00B734AA">
      <w:pPr>
        <w:tabs>
          <w:tab w:val="left" w:pos="9720"/>
        </w:tabs>
        <w:ind w:left="1134" w:right="-1"/>
        <w:jc w:val="both"/>
        <w:rPr>
          <w:rFonts w:ascii="Arial" w:hAnsi="Arial" w:cs="Arial"/>
          <w:sz w:val="22"/>
          <w:szCs w:val="22"/>
          <w:highlight w:val="yellow"/>
        </w:rPr>
      </w:pPr>
    </w:p>
    <w:p w14:paraId="289C8108" w14:textId="77777777" w:rsidR="00900EC3" w:rsidRPr="00D33BCA" w:rsidRDefault="00900EC3" w:rsidP="00B734AA">
      <w:pPr>
        <w:tabs>
          <w:tab w:val="left" w:pos="9720"/>
        </w:tabs>
        <w:ind w:right="-1"/>
        <w:jc w:val="both"/>
        <w:rPr>
          <w:rFonts w:ascii="Arial" w:hAnsi="Arial" w:cs="Arial"/>
          <w:sz w:val="22"/>
          <w:szCs w:val="22"/>
        </w:rPr>
      </w:pPr>
    </w:p>
    <w:p w14:paraId="289C8109" w14:textId="77777777" w:rsidR="00900EC3" w:rsidRPr="00AB7068" w:rsidRDefault="00900EC3" w:rsidP="00B734AA">
      <w:pPr>
        <w:tabs>
          <w:tab w:val="left" w:pos="9720"/>
        </w:tabs>
        <w:ind w:left="709" w:right="-1"/>
        <w:rPr>
          <w:rFonts w:ascii="Arial" w:hAnsi="Arial" w:cs="Arial"/>
          <w:b/>
          <w:i/>
          <w:sz w:val="22"/>
          <w:szCs w:val="22"/>
          <w:u w:val="single"/>
        </w:rPr>
      </w:pPr>
      <w:r w:rsidRPr="00AB7068">
        <w:rPr>
          <w:rFonts w:ascii="Arial" w:hAnsi="Arial" w:cs="Arial"/>
          <w:b/>
          <w:i/>
          <w:sz w:val="22"/>
          <w:szCs w:val="22"/>
          <w:u w:val="single"/>
        </w:rPr>
        <w:t>Aide spécifique</w:t>
      </w:r>
      <w:r w:rsidRPr="00AB7068">
        <w:rPr>
          <w:rFonts w:ascii="Arial" w:hAnsi="Arial" w:cs="Arial"/>
          <w:b/>
          <w:i/>
          <w:sz w:val="22"/>
          <w:szCs w:val="22"/>
        </w:rPr>
        <w:t> :</w:t>
      </w:r>
    </w:p>
    <w:p w14:paraId="289C810A" w14:textId="77777777" w:rsidR="00900EC3" w:rsidRPr="00AB7068" w:rsidRDefault="00900EC3" w:rsidP="00B734AA">
      <w:pPr>
        <w:tabs>
          <w:tab w:val="left" w:pos="9720"/>
        </w:tabs>
        <w:ind w:left="1810" w:right="-1"/>
        <w:rPr>
          <w:rFonts w:ascii="Arial" w:hAnsi="Arial" w:cs="Arial"/>
          <w:b/>
          <w:bCs/>
          <w:sz w:val="22"/>
          <w:szCs w:val="22"/>
          <w:u w:val="single"/>
        </w:rPr>
      </w:pPr>
    </w:p>
    <w:p w14:paraId="289C810B" w14:textId="3B593655" w:rsidR="00900EC3" w:rsidRPr="00AB7068" w:rsidRDefault="00900EC3" w:rsidP="00D47E79">
      <w:pPr>
        <w:tabs>
          <w:tab w:val="left" w:pos="9720"/>
        </w:tabs>
        <w:ind w:right="-1"/>
        <w:jc w:val="both"/>
        <w:rPr>
          <w:rFonts w:ascii="Arial" w:hAnsi="Arial" w:cs="Arial"/>
          <w:sz w:val="22"/>
          <w:szCs w:val="22"/>
        </w:rPr>
      </w:pPr>
      <w:r w:rsidRPr="00AB7068">
        <w:rPr>
          <w:rFonts w:ascii="Arial" w:hAnsi="Arial" w:cs="Arial"/>
          <w:sz w:val="22"/>
          <w:szCs w:val="22"/>
        </w:rPr>
        <w:t xml:space="preserve">Les collaborateurs en mobilité </w:t>
      </w:r>
      <w:r w:rsidR="000508EF" w:rsidRPr="00AB7068">
        <w:rPr>
          <w:rFonts w:ascii="Arial" w:hAnsi="Arial" w:cs="Arial"/>
          <w:sz w:val="22"/>
          <w:szCs w:val="22"/>
        </w:rPr>
        <w:t xml:space="preserve">bénéficieront </w:t>
      </w:r>
      <w:r w:rsidRPr="00AB7068">
        <w:rPr>
          <w:rFonts w:ascii="Arial" w:hAnsi="Arial" w:cs="Arial"/>
          <w:sz w:val="22"/>
          <w:szCs w:val="22"/>
        </w:rPr>
        <w:t xml:space="preserve">dans </w:t>
      </w:r>
      <w:r w:rsidR="00640DD3">
        <w:rPr>
          <w:rFonts w:ascii="Arial" w:hAnsi="Arial" w:cs="Arial"/>
          <w:sz w:val="22"/>
          <w:szCs w:val="22"/>
        </w:rPr>
        <w:t xml:space="preserve">les douze mois suivant la mobilité </w:t>
      </w:r>
      <w:r w:rsidRPr="00AB7068">
        <w:rPr>
          <w:rFonts w:ascii="Arial" w:hAnsi="Arial" w:cs="Arial"/>
          <w:sz w:val="22"/>
          <w:szCs w:val="22"/>
        </w:rPr>
        <w:t xml:space="preserve">de </w:t>
      </w:r>
      <w:r w:rsidRPr="00EF43A7">
        <w:rPr>
          <w:rFonts w:ascii="Arial" w:hAnsi="Arial" w:cs="Arial"/>
          <w:sz w:val="22"/>
          <w:szCs w:val="22"/>
        </w:rPr>
        <w:t xml:space="preserve">l’attribution de chèques emploi service </w:t>
      </w:r>
      <w:r w:rsidR="00246E7A" w:rsidRPr="00EF43A7">
        <w:rPr>
          <w:rFonts w:ascii="Arial" w:hAnsi="Arial" w:cs="Arial"/>
          <w:sz w:val="22"/>
          <w:szCs w:val="22"/>
        </w:rPr>
        <w:t>t</w:t>
      </w:r>
      <w:r w:rsidRPr="00EF43A7">
        <w:rPr>
          <w:rFonts w:ascii="Arial" w:hAnsi="Arial" w:cs="Arial"/>
          <w:sz w:val="22"/>
          <w:szCs w:val="22"/>
        </w:rPr>
        <w:t xml:space="preserve">ype CESU (liés aux services à la famille) dans une limite de </w:t>
      </w:r>
      <w:r w:rsidR="00F00260" w:rsidRPr="00EF43A7">
        <w:rPr>
          <w:rFonts w:ascii="Arial" w:hAnsi="Arial" w:cs="Arial"/>
          <w:sz w:val="22"/>
          <w:szCs w:val="22"/>
        </w:rPr>
        <w:t>2</w:t>
      </w:r>
      <w:r w:rsidR="00D80FC1" w:rsidRPr="00EF43A7">
        <w:rPr>
          <w:rFonts w:ascii="Arial" w:hAnsi="Arial" w:cs="Arial"/>
          <w:sz w:val="22"/>
          <w:szCs w:val="22"/>
        </w:rPr>
        <w:t>250</w:t>
      </w:r>
      <w:r w:rsidR="00A84519" w:rsidRPr="00EF43A7">
        <w:rPr>
          <w:rFonts w:ascii="Arial" w:hAnsi="Arial" w:cs="Arial"/>
          <w:sz w:val="22"/>
          <w:szCs w:val="22"/>
        </w:rPr>
        <w:t xml:space="preserve"> </w:t>
      </w:r>
      <w:r w:rsidRPr="00EF43A7">
        <w:rPr>
          <w:rFonts w:ascii="Arial" w:hAnsi="Arial" w:cs="Arial"/>
          <w:sz w:val="22"/>
          <w:szCs w:val="22"/>
        </w:rPr>
        <w:t>euros.</w:t>
      </w:r>
      <w:r w:rsidR="00D80FC1" w:rsidRPr="00EF43A7">
        <w:rPr>
          <w:rFonts w:ascii="Arial" w:hAnsi="Arial" w:cs="Arial"/>
          <w:sz w:val="22"/>
          <w:szCs w:val="22"/>
        </w:rPr>
        <w:t xml:space="preserve"> Ce</w:t>
      </w:r>
      <w:r w:rsidR="00D80FC1">
        <w:rPr>
          <w:rFonts w:ascii="Arial" w:hAnsi="Arial" w:cs="Arial"/>
          <w:sz w:val="22"/>
          <w:szCs w:val="22"/>
        </w:rPr>
        <w:t xml:space="preserve"> montant </w:t>
      </w:r>
      <w:r w:rsidR="008C417B">
        <w:rPr>
          <w:rFonts w:ascii="Arial" w:hAnsi="Arial" w:cs="Arial"/>
          <w:sz w:val="22"/>
          <w:szCs w:val="22"/>
        </w:rPr>
        <w:t xml:space="preserve">sera porté à 2500 euros </w:t>
      </w:r>
      <w:r w:rsidR="00B34320">
        <w:rPr>
          <w:rFonts w:ascii="Arial" w:hAnsi="Arial" w:cs="Arial"/>
          <w:sz w:val="22"/>
          <w:szCs w:val="22"/>
        </w:rPr>
        <w:t xml:space="preserve">si le salarié a au moins un enfant à charge fiscalement. </w:t>
      </w:r>
    </w:p>
    <w:p w14:paraId="289C810C" w14:textId="77777777" w:rsidR="00100136" w:rsidRDefault="00100136" w:rsidP="00B734AA">
      <w:pPr>
        <w:tabs>
          <w:tab w:val="left" w:pos="9720"/>
        </w:tabs>
        <w:ind w:right="-1"/>
        <w:jc w:val="both"/>
        <w:rPr>
          <w:rFonts w:ascii="Arial" w:hAnsi="Arial" w:cs="Arial"/>
          <w:color w:val="FF0000"/>
          <w:sz w:val="22"/>
          <w:szCs w:val="22"/>
        </w:rPr>
      </w:pPr>
    </w:p>
    <w:p w14:paraId="289C810D" w14:textId="77777777" w:rsidR="00B734AA" w:rsidRPr="00D33BCA" w:rsidRDefault="00B734AA" w:rsidP="00B734AA">
      <w:pPr>
        <w:tabs>
          <w:tab w:val="left" w:pos="9720"/>
        </w:tabs>
        <w:ind w:right="-1"/>
        <w:jc w:val="both"/>
        <w:rPr>
          <w:rFonts w:ascii="Arial" w:hAnsi="Arial" w:cs="Arial"/>
          <w:color w:val="FF0000"/>
          <w:sz w:val="22"/>
          <w:szCs w:val="22"/>
        </w:rPr>
      </w:pPr>
    </w:p>
    <w:p w14:paraId="289C810E" w14:textId="3888177E" w:rsidR="00B734AA" w:rsidRPr="00D27EED" w:rsidRDefault="00315594" w:rsidP="00681B46">
      <w:pPr>
        <w:pStyle w:val="Titre3"/>
      </w:pPr>
      <w:bookmarkStart w:id="68" w:name="_Toc183539760"/>
      <w:bookmarkStart w:id="69" w:name="_Toc203547599"/>
      <w:r>
        <w:t>III.</w:t>
      </w:r>
      <w:r w:rsidR="00C77BD5">
        <w:t>4</w:t>
      </w:r>
      <w:r>
        <w:t>.2</w:t>
      </w:r>
      <w:r w:rsidR="00B734AA" w:rsidRPr="00D27EED">
        <w:t xml:space="preserve"> Mobilité interne </w:t>
      </w:r>
      <w:r w:rsidR="00B734AA">
        <w:t>nationale</w:t>
      </w:r>
      <w:bookmarkEnd w:id="68"/>
      <w:bookmarkEnd w:id="69"/>
    </w:p>
    <w:p w14:paraId="289C810F" w14:textId="77777777" w:rsidR="00900EC3" w:rsidRPr="007E1893" w:rsidRDefault="00900EC3" w:rsidP="00B734AA">
      <w:pPr>
        <w:tabs>
          <w:tab w:val="left" w:pos="9720"/>
        </w:tabs>
        <w:ind w:left="2520" w:right="-1" w:hanging="1104"/>
        <w:rPr>
          <w:rFonts w:ascii="Arial" w:hAnsi="Arial" w:cs="Arial"/>
          <w:b/>
          <w:i/>
          <w:sz w:val="20"/>
          <w:szCs w:val="20"/>
        </w:rPr>
      </w:pPr>
    </w:p>
    <w:p w14:paraId="289C8110" w14:textId="7DE1F3E4" w:rsidR="00900EC3" w:rsidRPr="007E1893" w:rsidRDefault="00900EC3" w:rsidP="00D47E79">
      <w:pPr>
        <w:tabs>
          <w:tab w:val="left" w:pos="9720"/>
        </w:tabs>
        <w:ind w:right="-1"/>
        <w:jc w:val="both"/>
        <w:rPr>
          <w:rFonts w:ascii="Arial" w:hAnsi="Arial" w:cs="Arial"/>
          <w:sz w:val="22"/>
          <w:szCs w:val="22"/>
        </w:rPr>
      </w:pPr>
      <w:r w:rsidRPr="007E1893">
        <w:rPr>
          <w:rFonts w:ascii="Arial" w:hAnsi="Arial" w:cs="Arial"/>
          <w:sz w:val="22"/>
          <w:szCs w:val="22"/>
        </w:rPr>
        <w:t xml:space="preserve">Ce dispositif vise à encourager la mobilité et à indemniser une partie des contraintes liées à la-dite mobilité. </w:t>
      </w:r>
      <w:r w:rsidR="00E04C39" w:rsidRPr="007E1893">
        <w:rPr>
          <w:rFonts w:ascii="Arial" w:hAnsi="Arial" w:cs="Arial"/>
          <w:sz w:val="22"/>
          <w:szCs w:val="22"/>
        </w:rPr>
        <w:t xml:space="preserve">L’entreprise </w:t>
      </w:r>
      <w:r w:rsidR="003D6B11">
        <w:rPr>
          <w:rFonts w:ascii="Arial" w:hAnsi="Arial" w:cs="Arial"/>
          <w:sz w:val="22"/>
          <w:szCs w:val="22"/>
        </w:rPr>
        <w:t xml:space="preserve">sera </w:t>
      </w:r>
      <w:r w:rsidR="00C85757">
        <w:rPr>
          <w:rFonts w:ascii="Arial" w:hAnsi="Arial" w:cs="Arial"/>
          <w:sz w:val="22"/>
          <w:szCs w:val="22"/>
        </w:rPr>
        <w:t xml:space="preserve">vigilante sur l’adaptation du salarié à son nouvel environnement de travail. </w:t>
      </w:r>
    </w:p>
    <w:p w14:paraId="289C8111" w14:textId="77777777" w:rsidR="00100136" w:rsidRPr="007E1893" w:rsidRDefault="00100136" w:rsidP="00D47E79">
      <w:pPr>
        <w:tabs>
          <w:tab w:val="left" w:pos="9720"/>
        </w:tabs>
        <w:ind w:right="-1"/>
        <w:jc w:val="both"/>
        <w:rPr>
          <w:rFonts w:ascii="Arial" w:hAnsi="Arial" w:cs="Arial"/>
          <w:sz w:val="22"/>
          <w:szCs w:val="22"/>
        </w:rPr>
      </w:pPr>
    </w:p>
    <w:p w14:paraId="21EBDD71" w14:textId="281E6390" w:rsidR="00403565" w:rsidRDefault="00900EC3" w:rsidP="00D47E79">
      <w:pPr>
        <w:tabs>
          <w:tab w:val="left" w:pos="9720"/>
        </w:tabs>
        <w:ind w:right="-1"/>
        <w:jc w:val="both"/>
        <w:rPr>
          <w:rFonts w:ascii="Arial" w:hAnsi="Arial" w:cs="Arial"/>
          <w:sz w:val="22"/>
          <w:szCs w:val="22"/>
        </w:rPr>
      </w:pPr>
      <w:r w:rsidRPr="007E1893">
        <w:rPr>
          <w:rFonts w:ascii="Arial" w:hAnsi="Arial" w:cs="Arial"/>
          <w:sz w:val="22"/>
          <w:szCs w:val="22"/>
        </w:rPr>
        <w:t>Il s’adresse aux collaborateurs</w:t>
      </w:r>
      <w:r w:rsidR="00AF45E2">
        <w:rPr>
          <w:rFonts w:ascii="Arial" w:hAnsi="Arial" w:cs="Arial"/>
          <w:sz w:val="22"/>
          <w:szCs w:val="22"/>
        </w:rPr>
        <w:t xml:space="preserve"> en CDI</w:t>
      </w:r>
      <w:r w:rsidR="00CB088E">
        <w:rPr>
          <w:rFonts w:ascii="Arial" w:hAnsi="Arial" w:cs="Arial"/>
          <w:sz w:val="22"/>
          <w:szCs w:val="22"/>
        </w:rPr>
        <w:t xml:space="preserve"> </w:t>
      </w:r>
      <w:r w:rsidR="00EB28B3">
        <w:rPr>
          <w:rFonts w:ascii="Arial" w:hAnsi="Arial" w:cs="Arial"/>
          <w:sz w:val="22"/>
          <w:szCs w:val="22"/>
        </w:rPr>
        <w:t xml:space="preserve">ou en CDD </w:t>
      </w:r>
      <w:r w:rsidRPr="007E1893">
        <w:rPr>
          <w:rFonts w:ascii="Arial" w:hAnsi="Arial" w:cs="Arial"/>
          <w:sz w:val="22"/>
          <w:szCs w:val="22"/>
        </w:rPr>
        <w:t>à l’exclusion des expatriés</w:t>
      </w:r>
      <w:r w:rsidR="00EB28B3">
        <w:rPr>
          <w:rFonts w:ascii="Arial" w:hAnsi="Arial" w:cs="Arial"/>
          <w:sz w:val="22"/>
          <w:szCs w:val="22"/>
        </w:rPr>
        <w:t xml:space="preserve">, </w:t>
      </w:r>
      <w:r w:rsidRPr="007E1893">
        <w:rPr>
          <w:rFonts w:ascii="Arial" w:hAnsi="Arial" w:cs="Arial"/>
          <w:sz w:val="22"/>
          <w:szCs w:val="22"/>
        </w:rPr>
        <w:t>des salariés en mission</w:t>
      </w:r>
      <w:r w:rsidR="00D65DAE">
        <w:rPr>
          <w:rFonts w:ascii="Arial" w:hAnsi="Arial" w:cs="Arial"/>
          <w:sz w:val="22"/>
          <w:szCs w:val="22"/>
        </w:rPr>
        <w:t xml:space="preserve"> et des contrats d’apprentissage et de professionnalisation</w:t>
      </w:r>
      <w:r w:rsidR="00403565">
        <w:rPr>
          <w:rFonts w:ascii="Arial" w:hAnsi="Arial" w:cs="Arial"/>
          <w:sz w:val="22"/>
          <w:szCs w:val="22"/>
        </w:rPr>
        <w:t xml:space="preserve">. </w:t>
      </w:r>
    </w:p>
    <w:p w14:paraId="289C8112" w14:textId="114D8F95" w:rsidR="00900EC3" w:rsidRPr="007E1893" w:rsidRDefault="00403565" w:rsidP="00D47E79">
      <w:pPr>
        <w:tabs>
          <w:tab w:val="left" w:pos="9720"/>
        </w:tabs>
        <w:ind w:right="-1"/>
        <w:jc w:val="both"/>
        <w:rPr>
          <w:rFonts w:ascii="Arial" w:hAnsi="Arial" w:cs="Arial"/>
          <w:sz w:val="22"/>
          <w:szCs w:val="22"/>
        </w:rPr>
      </w:pPr>
      <w:r>
        <w:rPr>
          <w:rFonts w:ascii="Arial" w:hAnsi="Arial" w:cs="Arial"/>
          <w:sz w:val="22"/>
          <w:szCs w:val="22"/>
        </w:rPr>
        <w:t>Il</w:t>
      </w:r>
      <w:r w:rsidR="00900EC3" w:rsidRPr="007E1893">
        <w:rPr>
          <w:rFonts w:ascii="Arial" w:hAnsi="Arial" w:cs="Arial"/>
          <w:sz w:val="22"/>
          <w:szCs w:val="22"/>
        </w:rPr>
        <w:t xml:space="preserve"> concerne les opérations de mobilité à l’initiative de l’employeur</w:t>
      </w:r>
      <w:r w:rsidR="001C1DF3" w:rsidRPr="007E1893">
        <w:rPr>
          <w:rFonts w:ascii="Arial" w:hAnsi="Arial" w:cs="Arial"/>
          <w:sz w:val="22"/>
          <w:szCs w:val="22"/>
        </w:rPr>
        <w:t xml:space="preserve"> ou en cas de réponse à une offre,</w:t>
      </w:r>
      <w:r w:rsidR="00900EC3" w:rsidRPr="007E1893">
        <w:rPr>
          <w:rFonts w:ascii="Arial" w:hAnsi="Arial" w:cs="Arial"/>
          <w:sz w:val="22"/>
          <w:szCs w:val="22"/>
        </w:rPr>
        <w:t xml:space="preserve"> à plus de </w:t>
      </w:r>
      <w:smartTag w:uri="urn:schemas-microsoft-com:office:smarttags" w:element="metricconverter">
        <w:smartTagPr>
          <w:attr w:name="ProductID" w:val="100 km"/>
        </w:smartTagPr>
        <w:r w:rsidR="00900EC3" w:rsidRPr="007E1893">
          <w:rPr>
            <w:rFonts w:ascii="Arial" w:hAnsi="Arial" w:cs="Arial"/>
            <w:sz w:val="22"/>
            <w:szCs w:val="22"/>
          </w:rPr>
          <w:t>100 km</w:t>
        </w:r>
      </w:smartTag>
      <w:r w:rsidR="00900EC3" w:rsidRPr="007E1893">
        <w:rPr>
          <w:rFonts w:ascii="Arial" w:hAnsi="Arial" w:cs="Arial"/>
          <w:sz w:val="22"/>
          <w:szCs w:val="22"/>
        </w:rPr>
        <w:t xml:space="preserve"> du lieu de travail d’origine, entrainant un changement de résidence pour le collaborateur et sa famille.</w:t>
      </w:r>
    </w:p>
    <w:p w14:paraId="289C8119" w14:textId="77777777" w:rsidR="00900EC3" w:rsidRDefault="00900EC3" w:rsidP="00B734AA">
      <w:pPr>
        <w:tabs>
          <w:tab w:val="left" w:pos="9720"/>
        </w:tabs>
        <w:ind w:right="-1"/>
        <w:jc w:val="both"/>
        <w:rPr>
          <w:rFonts w:ascii="Arial" w:hAnsi="Arial" w:cs="Arial"/>
          <w:sz w:val="32"/>
          <w:szCs w:val="32"/>
        </w:rPr>
      </w:pPr>
    </w:p>
    <w:p w14:paraId="7781FD98" w14:textId="77777777" w:rsidR="00424E7D" w:rsidRPr="00D33BCA" w:rsidRDefault="00424E7D" w:rsidP="00B734AA">
      <w:pPr>
        <w:tabs>
          <w:tab w:val="left" w:pos="9720"/>
        </w:tabs>
        <w:ind w:right="-1"/>
        <w:jc w:val="both"/>
        <w:rPr>
          <w:rFonts w:ascii="Arial" w:hAnsi="Arial" w:cs="Arial"/>
          <w:sz w:val="32"/>
          <w:szCs w:val="32"/>
        </w:rPr>
      </w:pPr>
    </w:p>
    <w:p w14:paraId="289C811A" w14:textId="77777777" w:rsidR="00900EC3" w:rsidRPr="00C845CC" w:rsidRDefault="00900EC3" w:rsidP="001C67CC">
      <w:pPr>
        <w:pBdr>
          <w:top w:val="single" w:sz="4" w:space="1" w:color="auto"/>
          <w:left w:val="single" w:sz="4" w:space="4" w:color="auto"/>
          <w:bottom w:val="single" w:sz="4" w:space="1" w:color="auto"/>
          <w:right w:val="single" w:sz="4" w:space="4" w:color="auto"/>
        </w:pBdr>
        <w:shd w:val="clear" w:color="auto" w:fill="E0E0E0"/>
        <w:ind w:left="709" w:right="6944"/>
        <w:rPr>
          <w:rFonts w:ascii="Arial" w:hAnsi="Arial" w:cs="Arial"/>
          <w:b/>
          <w:sz w:val="22"/>
          <w:szCs w:val="22"/>
        </w:rPr>
      </w:pPr>
      <w:r w:rsidRPr="00C845CC">
        <w:rPr>
          <w:rFonts w:ascii="Arial" w:hAnsi="Arial" w:cs="Arial"/>
          <w:b/>
          <w:sz w:val="22"/>
          <w:szCs w:val="22"/>
        </w:rPr>
        <w:t>Avant la mutation</w:t>
      </w:r>
    </w:p>
    <w:p w14:paraId="289C811B" w14:textId="77777777" w:rsidR="00900EC3" w:rsidRPr="00D33BCA" w:rsidRDefault="00900EC3" w:rsidP="00B734AA">
      <w:pPr>
        <w:tabs>
          <w:tab w:val="left" w:pos="9720"/>
        </w:tabs>
        <w:ind w:right="-1"/>
        <w:jc w:val="both"/>
        <w:rPr>
          <w:rFonts w:ascii="Arial" w:hAnsi="Arial" w:cs="Arial"/>
          <w:b/>
          <w:color w:val="800000"/>
          <w:sz w:val="32"/>
          <w:szCs w:val="32"/>
        </w:rPr>
      </w:pPr>
    </w:p>
    <w:p w14:paraId="289C8121" w14:textId="77777777" w:rsidR="00900EC3" w:rsidRPr="00D33BCA" w:rsidRDefault="00900EC3" w:rsidP="00B734AA">
      <w:pPr>
        <w:tabs>
          <w:tab w:val="left" w:pos="9720"/>
        </w:tabs>
        <w:ind w:left="709" w:right="-1"/>
        <w:jc w:val="both"/>
        <w:rPr>
          <w:rFonts w:ascii="Arial" w:hAnsi="Arial" w:cs="Arial"/>
          <w:sz w:val="22"/>
          <w:szCs w:val="22"/>
          <w:u w:val="single"/>
        </w:rPr>
      </w:pPr>
    </w:p>
    <w:p w14:paraId="289C8122" w14:textId="77777777" w:rsidR="00900EC3" w:rsidRPr="00C845CC" w:rsidRDefault="00900EC3" w:rsidP="00B734AA">
      <w:pPr>
        <w:tabs>
          <w:tab w:val="left" w:pos="9720"/>
        </w:tabs>
        <w:ind w:left="709" w:right="-1"/>
        <w:rPr>
          <w:rFonts w:ascii="Arial" w:hAnsi="Arial" w:cs="Arial"/>
          <w:b/>
          <w:i/>
          <w:sz w:val="22"/>
          <w:szCs w:val="22"/>
          <w:u w:val="single"/>
        </w:rPr>
      </w:pPr>
      <w:r w:rsidRPr="00C845CC">
        <w:rPr>
          <w:rFonts w:ascii="Arial" w:hAnsi="Arial" w:cs="Arial"/>
          <w:b/>
          <w:i/>
          <w:sz w:val="22"/>
          <w:szCs w:val="22"/>
          <w:u w:val="single"/>
        </w:rPr>
        <w:t>Découverte du nouveau poste et de son environnement</w:t>
      </w:r>
      <w:r w:rsidRPr="00170B15">
        <w:rPr>
          <w:rFonts w:ascii="Arial" w:hAnsi="Arial" w:cs="Arial"/>
          <w:b/>
          <w:i/>
          <w:sz w:val="22"/>
          <w:szCs w:val="22"/>
        </w:rPr>
        <w:t> :</w:t>
      </w:r>
    </w:p>
    <w:p w14:paraId="289C8123" w14:textId="77777777" w:rsidR="00900EC3" w:rsidRPr="00C845CC" w:rsidRDefault="00900EC3" w:rsidP="00B734AA">
      <w:pPr>
        <w:tabs>
          <w:tab w:val="left" w:pos="9720"/>
        </w:tabs>
        <w:ind w:left="709" w:right="-1"/>
        <w:jc w:val="both"/>
        <w:rPr>
          <w:rFonts w:ascii="Arial" w:hAnsi="Arial" w:cs="Arial"/>
          <w:sz w:val="22"/>
          <w:szCs w:val="22"/>
          <w:u w:val="single"/>
        </w:rPr>
      </w:pPr>
    </w:p>
    <w:p w14:paraId="289C8124" w14:textId="77777777" w:rsidR="001400FF" w:rsidRPr="00AB7068" w:rsidRDefault="00900EC3" w:rsidP="009E7235">
      <w:pPr>
        <w:tabs>
          <w:tab w:val="left" w:pos="9720"/>
        </w:tabs>
        <w:ind w:right="-1"/>
        <w:jc w:val="both"/>
        <w:rPr>
          <w:rFonts w:ascii="Arial" w:hAnsi="Arial" w:cs="Arial"/>
          <w:sz w:val="22"/>
          <w:szCs w:val="22"/>
        </w:rPr>
      </w:pPr>
      <w:r w:rsidRPr="00AB7068">
        <w:rPr>
          <w:rFonts w:ascii="Arial" w:hAnsi="Arial" w:cs="Arial"/>
          <w:sz w:val="22"/>
          <w:szCs w:val="22"/>
        </w:rPr>
        <w:t xml:space="preserve">Avant la mutation, le salarié a la possibilité de découvrir le nouveau poste pendant une journée, </w:t>
      </w:r>
      <w:r w:rsidR="001400FF" w:rsidRPr="00AB7068">
        <w:rPr>
          <w:rFonts w:ascii="Arial" w:hAnsi="Arial" w:cs="Arial"/>
          <w:sz w:val="22"/>
          <w:szCs w:val="22"/>
        </w:rPr>
        <w:t>si la nouvelle localisation est</w:t>
      </w:r>
      <w:r w:rsidR="00D90856" w:rsidRPr="00AB7068">
        <w:rPr>
          <w:rFonts w:ascii="Arial" w:hAnsi="Arial" w:cs="Arial"/>
          <w:sz w:val="22"/>
          <w:szCs w:val="22"/>
        </w:rPr>
        <w:t xml:space="preserve"> </w:t>
      </w:r>
      <w:r w:rsidR="003443B1">
        <w:rPr>
          <w:rFonts w:ascii="Arial" w:hAnsi="Arial" w:cs="Arial"/>
          <w:sz w:val="22"/>
          <w:szCs w:val="22"/>
        </w:rPr>
        <w:t xml:space="preserve">comprise entre </w:t>
      </w:r>
      <w:smartTag w:uri="urn:schemas-microsoft-com:office:smarttags" w:element="metricconverter">
        <w:smartTagPr>
          <w:attr w:name="ProductID" w:val="100 km"/>
        </w:smartTagPr>
        <w:r w:rsidR="003443B1">
          <w:rPr>
            <w:rFonts w:ascii="Arial" w:hAnsi="Arial" w:cs="Arial"/>
            <w:sz w:val="22"/>
            <w:szCs w:val="22"/>
          </w:rPr>
          <w:t>100 km</w:t>
        </w:r>
      </w:smartTag>
      <w:r w:rsidR="003443B1">
        <w:rPr>
          <w:rFonts w:ascii="Arial" w:hAnsi="Arial" w:cs="Arial"/>
          <w:sz w:val="22"/>
          <w:szCs w:val="22"/>
        </w:rPr>
        <w:t xml:space="preserve"> et </w:t>
      </w:r>
      <w:smartTag w:uri="urn:schemas-microsoft-com:office:smarttags" w:element="metricconverter">
        <w:smartTagPr>
          <w:attr w:name="ProductID" w:val="400 km"/>
        </w:smartTagPr>
        <w:r w:rsidR="003443B1">
          <w:rPr>
            <w:rFonts w:ascii="Arial" w:hAnsi="Arial" w:cs="Arial"/>
            <w:sz w:val="22"/>
            <w:szCs w:val="22"/>
          </w:rPr>
          <w:t>4</w:t>
        </w:r>
        <w:r w:rsidR="00D90856" w:rsidRPr="00AB7068">
          <w:rPr>
            <w:rFonts w:ascii="Arial" w:hAnsi="Arial" w:cs="Arial"/>
            <w:sz w:val="22"/>
            <w:szCs w:val="22"/>
          </w:rPr>
          <w:t>00 km</w:t>
        </w:r>
      </w:smartTag>
      <w:r w:rsidR="001400FF" w:rsidRPr="00AB7068">
        <w:rPr>
          <w:rFonts w:ascii="Arial" w:hAnsi="Arial" w:cs="Arial"/>
          <w:sz w:val="22"/>
          <w:szCs w:val="22"/>
        </w:rPr>
        <w:t xml:space="preserve"> de la localisation d’origine</w:t>
      </w:r>
      <w:r w:rsidR="00EE5884">
        <w:rPr>
          <w:rFonts w:ascii="Arial" w:hAnsi="Arial" w:cs="Arial"/>
          <w:sz w:val="22"/>
          <w:szCs w:val="22"/>
        </w:rPr>
        <w:t>.</w:t>
      </w:r>
      <w:r w:rsidR="003443B1">
        <w:rPr>
          <w:rFonts w:ascii="Arial" w:hAnsi="Arial" w:cs="Arial"/>
          <w:sz w:val="22"/>
          <w:szCs w:val="22"/>
        </w:rPr>
        <w:t xml:space="preserve"> Si la nouvelle localisation est distante de plus de </w:t>
      </w:r>
      <w:smartTag w:uri="urn:schemas-microsoft-com:office:smarttags" w:element="metricconverter">
        <w:smartTagPr>
          <w:attr w:name="ProductID" w:val="400 km"/>
        </w:smartTagPr>
        <w:r w:rsidR="003443B1">
          <w:rPr>
            <w:rFonts w:ascii="Arial" w:hAnsi="Arial" w:cs="Arial"/>
            <w:sz w:val="22"/>
            <w:szCs w:val="22"/>
          </w:rPr>
          <w:t>400 km</w:t>
        </w:r>
      </w:smartTag>
      <w:r w:rsidR="003443B1">
        <w:rPr>
          <w:rFonts w:ascii="Arial" w:hAnsi="Arial" w:cs="Arial"/>
          <w:sz w:val="22"/>
          <w:szCs w:val="22"/>
        </w:rPr>
        <w:t xml:space="preserve"> de la localisation d’origine, une journée supplémentaire, accolée à la première, sera alors attribuée</w:t>
      </w:r>
      <w:r w:rsidR="00EE5884">
        <w:rPr>
          <w:rFonts w:ascii="Arial" w:hAnsi="Arial" w:cs="Arial"/>
          <w:sz w:val="22"/>
          <w:szCs w:val="22"/>
        </w:rPr>
        <w:t xml:space="preserve"> L</w:t>
      </w:r>
      <w:r w:rsidR="001400FF" w:rsidRPr="00AB7068">
        <w:rPr>
          <w:rFonts w:ascii="Arial" w:hAnsi="Arial" w:cs="Arial"/>
          <w:sz w:val="22"/>
          <w:szCs w:val="22"/>
        </w:rPr>
        <w:t>es frais de déplacement et d’hébergement seront pris en charge par le site d’accueil selon les modalités de remboursement défini</w:t>
      </w:r>
      <w:r w:rsidR="000F5529" w:rsidRPr="00AB7068">
        <w:rPr>
          <w:rFonts w:ascii="Arial" w:hAnsi="Arial" w:cs="Arial"/>
          <w:sz w:val="22"/>
          <w:szCs w:val="22"/>
        </w:rPr>
        <w:t>es par la politique voyages du Groupe France - c</w:t>
      </w:r>
      <w:r w:rsidR="001400FF" w:rsidRPr="00AB7068">
        <w:rPr>
          <w:rFonts w:ascii="Arial" w:hAnsi="Arial" w:cs="Arial"/>
          <w:sz w:val="22"/>
          <w:szCs w:val="22"/>
        </w:rPr>
        <w:t>es frais sont considérés comme des frais professionnels non soumis à cotisations sociales.</w:t>
      </w:r>
    </w:p>
    <w:p w14:paraId="289C8125" w14:textId="77777777" w:rsidR="00900EC3" w:rsidRPr="00D33BCA" w:rsidRDefault="00900EC3" w:rsidP="009E7235">
      <w:pPr>
        <w:tabs>
          <w:tab w:val="left" w:pos="9720"/>
        </w:tabs>
        <w:ind w:right="-1"/>
        <w:jc w:val="both"/>
        <w:rPr>
          <w:rFonts w:ascii="Arial" w:hAnsi="Arial" w:cs="Arial"/>
          <w:sz w:val="22"/>
          <w:szCs w:val="22"/>
        </w:rPr>
      </w:pPr>
    </w:p>
    <w:p w14:paraId="289C8126" w14:textId="77777777" w:rsidR="00900EC3" w:rsidRDefault="00900EC3" w:rsidP="009E7235">
      <w:pPr>
        <w:tabs>
          <w:tab w:val="left" w:pos="9720"/>
        </w:tabs>
        <w:ind w:right="-1"/>
        <w:jc w:val="both"/>
        <w:rPr>
          <w:rFonts w:ascii="Arial" w:hAnsi="Arial" w:cs="Arial"/>
          <w:sz w:val="22"/>
          <w:szCs w:val="22"/>
        </w:rPr>
      </w:pPr>
      <w:r w:rsidRPr="00D33BCA">
        <w:rPr>
          <w:rFonts w:ascii="Arial" w:hAnsi="Arial" w:cs="Arial"/>
          <w:sz w:val="22"/>
          <w:szCs w:val="22"/>
        </w:rPr>
        <w:t>Une partie de cette journée sera consacrée à l’accueil et à la découverte du site et de son organisation.</w:t>
      </w:r>
      <w:r w:rsidR="00C1722C">
        <w:rPr>
          <w:rFonts w:ascii="Arial" w:hAnsi="Arial" w:cs="Arial"/>
          <w:sz w:val="22"/>
          <w:szCs w:val="22"/>
        </w:rPr>
        <w:t xml:space="preserve"> </w:t>
      </w:r>
    </w:p>
    <w:p w14:paraId="289C8127" w14:textId="77777777" w:rsidR="00C1722C" w:rsidRPr="007E1893" w:rsidRDefault="00C1722C" w:rsidP="009E7235">
      <w:pPr>
        <w:tabs>
          <w:tab w:val="left" w:pos="9720"/>
        </w:tabs>
        <w:ind w:right="-1"/>
        <w:jc w:val="both"/>
        <w:rPr>
          <w:rFonts w:ascii="Arial" w:hAnsi="Arial" w:cs="Arial"/>
          <w:sz w:val="22"/>
          <w:szCs w:val="22"/>
        </w:rPr>
      </w:pPr>
      <w:r w:rsidRPr="007E1893">
        <w:rPr>
          <w:rFonts w:ascii="Arial" w:hAnsi="Arial" w:cs="Arial"/>
          <w:sz w:val="22"/>
          <w:szCs w:val="22"/>
        </w:rPr>
        <w:t>Cette étape de découverte doit donner lieu à une réponse de principe concernant cette éventuelle mobilité.</w:t>
      </w:r>
    </w:p>
    <w:p w14:paraId="289C8128" w14:textId="77777777" w:rsidR="00900EC3" w:rsidRPr="00405D96" w:rsidRDefault="00900EC3" w:rsidP="00B734AA">
      <w:pPr>
        <w:tabs>
          <w:tab w:val="left" w:pos="9720"/>
        </w:tabs>
        <w:ind w:right="-1"/>
        <w:jc w:val="both"/>
        <w:rPr>
          <w:rFonts w:ascii="Arial" w:hAnsi="Arial" w:cs="Arial"/>
          <w:sz w:val="22"/>
          <w:szCs w:val="22"/>
        </w:rPr>
      </w:pPr>
    </w:p>
    <w:p w14:paraId="289C8129" w14:textId="77777777" w:rsidR="00900EC3" w:rsidRPr="00C845CC" w:rsidRDefault="00900EC3" w:rsidP="00B734AA">
      <w:pPr>
        <w:tabs>
          <w:tab w:val="left" w:pos="9720"/>
        </w:tabs>
        <w:ind w:left="709" w:right="-1"/>
        <w:rPr>
          <w:rFonts w:ascii="Arial" w:hAnsi="Arial" w:cs="Arial"/>
          <w:b/>
          <w:i/>
          <w:sz w:val="22"/>
          <w:szCs w:val="22"/>
          <w:u w:val="single"/>
        </w:rPr>
      </w:pPr>
      <w:r w:rsidRPr="00C845CC">
        <w:rPr>
          <w:rFonts w:ascii="Arial" w:hAnsi="Arial" w:cs="Arial"/>
          <w:b/>
          <w:i/>
          <w:sz w:val="22"/>
          <w:szCs w:val="22"/>
          <w:u w:val="single"/>
        </w:rPr>
        <w:t>Formation</w:t>
      </w:r>
      <w:r w:rsidRPr="00170B15">
        <w:rPr>
          <w:rFonts w:ascii="Arial" w:hAnsi="Arial" w:cs="Arial"/>
          <w:b/>
          <w:i/>
          <w:sz w:val="22"/>
          <w:szCs w:val="22"/>
        </w:rPr>
        <w:t> :</w:t>
      </w:r>
    </w:p>
    <w:p w14:paraId="289C812A" w14:textId="77777777" w:rsidR="00900EC3" w:rsidRPr="00C845CC" w:rsidRDefault="00900EC3" w:rsidP="00B734AA">
      <w:pPr>
        <w:tabs>
          <w:tab w:val="left" w:pos="9720"/>
        </w:tabs>
        <w:ind w:left="709" w:right="-1"/>
        <w:jc w:val="both"/>
        <w:rPr>
          <w:rFonts w:ascii="Arial" w:hAnsi="Arial" w:cs="Arial"/>
          <w:sz w:val="22"/>
          <w:szCs w:val="22"/>
          <w:u w:val="single"/>
        </w:rPr>
      </w:pPr>
    </w:p>
    <w:p w14:paraId="289C8134" w14:textId="43090968" w:rsidR="009D6EA6" w:rsidRPr="007E2EF2" w:rsidRDefault="00900EC3" w:rsidP="007E2EF2">
      <w:pPr>
        <w:tabs>
          <w:tab w:val="left" w:pos="9720"/>
        </w:tabs>
        <w:ind w:right="-1"/>
        <w:jc w:val="both"/>
        <w:rPr>
          <w:rFonts w:ascii="Arial" w:hAnsi="Arial" w:cs="Arial"/>
          <w:sz w:val="22"/>
          <w:szCs w:val="22"/>
        </w:rPr>
      </w:pPr>
      <w:r w:rsidRPr="00D33BCA">
        <w:rPr>
          <w:rFonts w:ascii="Arial" w:hAnsi="Arial" w:cs="Arial"/>
          <w:sz w:val="22"/>
          <w:szCs w:val="22"/>
        </w:rPr>
        <w:t>Cette prise de contact permettra par ailleurs d’identifier et de mesurer le besoin de formation</w:t>
      </w:r>
      <w:r w:rsidR="0051731D">
        <w:rPr>
          <w:rFonts w:ascii="Arial" w:hAnsi="Arial" w:cs="Arial"/>
          <w:sz w:val="22"/>
          <w:szCs w:val="22"/>
        </w:rPr>
        <w:t>,</w:t>
      </w:r>
      <w:r w:rsidRPr="00D33BCA">
        <w:rPr>
          <w:rFonts w:ascii="Arial" w:hAnsi="Arial" w:cs="Arial"/>
          <w:sz w:val="22"/>
          <w:szCs w:val="22"/>
        </w:rPr>
        <w:t xml:space="preserve"> de façon à placer le collaborateur dans les meilleures conditions d’intégration et de réussite dans son nouveau poste. </w:t>
      </w:r>
      <w:r w:rsidR="009A6F70">
        <w:rPr>
          <w:rFonts w:ascii="Arial" w:hAnsi="Arial" w:cs="Arial"/>
          <w:sz w:val="22"/>
          <w:szCs w:val="22"/>
        </w:rPr>
        <w:t>D</w:t>
      </w:r>
      <w:r w:rsidRPr="00D33BCA">
        <w:rPr>
          <w:rFonts w:ascii="Arial" w:hAnsi="Arial" w:cs="Arial"/>
          <w:sz w:val="22"/>
          <w:szCs w:val="22"/>
        </w:rPr>
        <w:t>es actions de formation prioritaires seront alors planifiées.</w:t>
      </w:r>
    </w:p>
    <w:p w14:paraId="289C8135" w14:textId="77777777" w:rsidR="00900EC3" w:rsidRPr="00C845CC" w:rsidRDefault="00900EC3" w:rsidP="00C90E1C">
      <w:pPr>
        <w:tabs>
          <w:tab w:val="left" w:pos="9720"/>
        </w:tabs>
        <w:ind w:left="709" w:right="-1"/>
        <w:rPr>
          <w:rFonts w:ascii="Arial" w:hAnsi="Arial" w:cs="Arial"/>
          <w:b/>
          <w:i/>
          <w:sz w:val="22"/>
          <w:szCs w:val="22"/>
          <w:u w:val="single"/>
        </w:rPr>
      </w:pPr>
      <w:r w:rsidRPr="00C845CC">
        <w:rPr>
          <w:rFonts w:ascii="Arial" w:hAnsi="Arial" w:cs="Arial"/>
          <w:b/>
          <w:i/>
          <w:sz w:val="22"/>
          <w:szCs w:val="22"/>
          <w:u w:val="single"/>
        </w:rPr>
        <w:lastRenderedPageBreak/>
        <w:t>Voyage de reconnaissance</w:t>
      </w:r>
      <w:r w:rsidRPr="0051731D">
        <w:rPr>
          <w:rFonts w:ascii="Arial" w:hAnsi="Arial" w:cs="Arial"/>
          <w:b/>
          <w:i/>
          <w:sz w:val="22"/>
          <w:szCs w:val="22"/>
        </w:rPr>
        <w:t> :</w:t>
      </w:r>
    </w:p>
    <w:p w14:paraId="289C8136" w14:textId="77777777" w:rsidR="00900EC3" w:rsidRPr="00A6342F" w:rsidRDefault="00900EC3" w:rsidP="00C90E1C">
      <w:pPr>
        <w:tabs>
          <w:tab w:val="left" w:pos="9720"/>
        </w:tabs>
        <w:ind w:right="-1"/>
        <w:jc w:val="both"/>
        <w:rPr>
          <w:rFonts w:ascii="Arial" w:hAnsi="Arial" w:cs="Arial"/>
          <w:b/>
        </w:rPr>
      </w:pPr>
    </w:p>
    <w:p w14:paraId="49F3EAAE" w14:textId="2510B870" w:rsidR="00210694" w:rsidRPr="007E1893" w:rsidRDefault="00210694" w:rsidP="0087053C">
      <w:pPr>
        <w:tabs>
          <w:tab w:val="left" w:pos="9720"/>
        </w:tabs>
        <w:ind w:right="-1"/>
        <w:jc w:val="both"/>
        <w:rPr>
          <w:rFonts w:ascii="Arial" w:hAnsi="Arial" w:cs="Arial"/>
          <w:sz w:val="22"/>
          <w:szCs w:val="22"/>
        </w:rPr>
      </w:pPr>
      <w:r>
        <w:rPr>
          <w:rFonts w:ascii="Arial" w:hAnsi="Arial" w:cs="Arial"/>
          <w:sz w:val="22"/>
          <w:szCs w:val="22"/>
        </w:rPr>
        <w:t xml:space="preserve">Le voyage de reconnaissance </w:t>
      </w:r>
      <w:r w:rsidRPr="007E1893">
        <w:rPr>
          <w:rFonts w:ascii="Arial" w:hAnsi="Arial" w:cs="Arial"/>
          <w:sz w:val="22"/>
          <w:szCs w:val="22"/>
        </w:rPr>
        <w:t>est une étape dans le processus de validation de la mobilité</w:t>
      </w:r>
      <w:r>
        <w:rPr>
          <w:rFonts w:ascii="Arial" w:hAnsi="Arial" w:cs="Arial"/>
          <w:sz w:val="22"/>
          <w:szCs w:val="22"/>
        </w:rPr>
        <w:t>.</w:t>
      </w:r>
      <w:r w:rsidRPr="007E1893">
        <w:rPr>
          <w:rFonts w:ascii="Arial" w:hAnsi="Arial" w:cs="Arial"/>
          <w:sz w:val="22"/>
          <w:szCs w:val="22"/>
        </w:rPr>
        <w:t xml:space="preserve"> </w:t>
      </w:r>
    </w:p>
    <w:p w14:paraId="289C8137" w14:textId="6D87D3E4" w:rsidR="00900EC3" w:rsidRDefault="00EE2E90" w:rsidP="0087053C">
      <w:pPr>
        <w:tabs>
          <w:tab w:val="left" w:pos="9720"/>
        </w:tabs>
        <w:ind w:right="-1"/>
        <w:jc w:val="both"/>
        <w:rPr>
          <w:rFonts w:ascii="Arial" w:hAnsi="Arial" w:cs="Arial"/>
          <w:sz w:val="22"/>
          <w:szCs w:val="22"/>
        </w:rPr>
      </w:pPr>
      <w:r w:rsidRPr="00A6342F">
        <w:rPr>
          <w:rFonts w:ascii="Arial" w:hAnsi="Arial" w:cs="Arial"/>
          <w:sz w:val="22"/>
          <w:szCs w:val="22"/>
        </w:rPr>
        <w:t>Prévu dans la localité du site d’accueil, il sera d</w:t>
      </w:r>
      <w:r w:rsidR="00900EC3" w:rsidRPr="00A6342F">
        <w:rPr>
          <w:rFonts w:ascii="Arial" w:hAnsi="Arial" w:cs="Arial"/>
          <w:sz w:val="22"/>
          <w:szCs w:val="22"/>
        </w:rPr>
        <w:t>’une durée de 2 j</w:t>
      </w:r>
      <w:r w:rsidR="005C55A0" w:rsidRPr="00A6342F">
        <w:rPr>
          <w:rFonts w:ascii="Arial" w:hAnsi="Arial" w:cs="Arial"/>
          <w:sz w:val="22"/>
          <w:szCs w:val="22"/>
        </w:rPr>
        <w:t>ours ouvrés pour un célibataire</w:t>
      </w:r>
      <w:r w:rsidR="00E949C4">
        <w:rPr>
          <w:rFonts w:ascii="Arial" w:hAnsi="Arial" w:cs="Arial"/>
          <w:sz w:val="22"/>
          <w:szCs w:val="22"/>
        </w:rPr>
        <w:t xml:space="preserve"> ou</w:t>
      </w:r>
      <w:r w:rsidR="005C55A0" w:rsidRPr="00A6342F">
        <w:rPr>
          <w:rFonts w:ascii="Arial" w:hAnsi="Arial" w:cs="Arial"/>
          <w:sz w:val="22"/>
          <w:szCs w:val="22"/>
        </w:rPr>
        <w:t xml:space="preserve"> </w:t>
      </w:r>
      <w:r w:rsidR="00900EC3" w:rsidRPr="00A6342F">
        <w:rPr>
          <w:rFonts w:ascii="Arial" w:hAnsi="Arial" w:cs="Arial"/>
          <w:sz w:val="22"/>
          <w:szCs w:val="22"/>
        </w:rPr>
        <w:t>couple</w:t>
      </w:r>
      <w:r w:rsidR="005C55A0" w:rsidRPr="00A6342F">
        <w:rPr>
          <w:rFonts w:ascii="Arial" w:hAnsi="Arial" w:cs="Arial"/>
          <w:sz w:val="22"/>
          <w:szCs w:val="22"/>
        </w:rPr>
        <w:t xml:space="preserve"> </w:t>
      </w:r>
      <w:r w:rsidR="007879A1">
        <w:rPr>
          <w:rFonts w:ascii="Arial" w:hAnsi="Arial" w:cs="Arial"/>
          <w:sz w:val="22"/>
          <w:szCs w:val="22"/>
        </w:rPr>
        <w:t xml:space="preserve">sans enfants </w:t>
      </w:r>
      <w:r w:rsidR="00900EC3" w:rsidRPr="00A6342F">
        <w:rPr>
          <w:rFonts w:ascii="Arial" w:hAnsi="Arial" w:cs="Arial"/>
          <w:sz w:val="22"/>
          <w:szCs w:val="22"/>
        </w:rPr>
        <w:t xml:space="preserve">et </w:t>
      </w:r>
      <w:r w:rsidR="00776963" w:rsidRPr="00A6342F">
        <w:rPr>
          <w:rFonts w:ascii="Arial" w:hAnsi="Arial" w:cs="Arial"/>
          <w:sz w:val="22"/>
          <w:szCs w:val="22"/>
        </w:rPr>
        <w:t xml:space="preserve">de </w:t>
      </w:r>
      <w:r w:rsidR="00900EC3" w:rsidRPr="00A6342F">
        <w:rPr>
          <w:rFonts w:ascii="Arial" w:hAnsi="Arial" w:cs="Arial"/>
          <w:sz w:val="22"/>
          <w:szCs w:val="22"/>
        </w:rPr>
        <w:t xml:space="preserve">3 jours ouvrés pour un couple avec enfants </w:t>
      </w:r>
      <w:r w:rsidR="006E288F" w:rsidRPr="00A6342F">
        <w:rPr>
          <w:rFonts w:ascii="Arial" w:hAnsi="Arial" w:cs="Arial"/>
          <w:sz w:val="22"/>
          <w:szCs w:val="22"/>
        </w:rPr>
        <w:t xml:space="preserve">à charge </w:t>
      </w:r>
      <w:r w:rsidR="007304D4" w:rsidRPr="00A6342F">
        <w:rPr>
          <w:rFonts w:ascii="Arial" w:hAnsi="Arial" w:cs="Arial"/>
          <w:sz w:val="22"/>
          <w:szCs w:val="22"/>
        </w:rPr>
        <w:t xml:space="preserve">ou </w:t>
      </w:r>
      <w:r w:rsidR="007304D4" w:rsidRPr="007304D4">
        <w:rPr>
          <w:rFonts w:ascii="Arial" w:hAnsi="Arial" w:cs="Arial"/>
          <w:sz w:val="22"/>
          <w:szCs w:val="22"/>
        </w:rPr>
        <w:t>famille mono parentale</w:t>
      </w:r>
      <w:r w:rsidR="007304D4" w:rsidRPr="00A6342F">
        <w:rPr>
          <w:rFonts w:ascii="Arial" w:hAnsi="Arial" w:cs="Arial"/>
          <w:sz w:val="22"/>
          <w:szCs w:val="22"/>
        </w:rPr>
        <w:t xml:space="preserve"> </w:t>
      </w:r>
      <w:r w:rsidR="00900EC3" w:rsidRPr="00A6342F">
        <w:rPr>
          <w:rFonts w:ascii="Arial" w:hAnsi="Arial" w:cs="Arial"/>
          <w:sz w:val="22"/>
          <w:szCs w:val="22"/>
        </w:rPr>
        <w:t xml:space="preserve">(plus un jour dans les deux cas si la nouvelle localisation est distante de plus de </w:t>
      </w:r>
      <w:smartTag w:uri="urn:schemas-microsoft-com:office:smarttags" w:element="metricconverter">
        <w:smartTagPr>
          <w:attr w:name="ProductID" w:val="400 km"/>
        </w:smartTagPr>
        <w:r w:rsidR="00900EC3" w:rsidRPr="00A6342F">
          <w:rPr>
            <w:rFonts w:ascii="Arial" w:hAnsi="Arial" w:cs="Arial"/>
            <w:sz w:val="22"/>
            <w:szCs w:val="22"/>
          </w:rPr>
          <w:t>400 km</w:t>
        </w:r>
      </w:smartTag>
      <w:r w:rsidR="00900EC3" w:rsidRPr="00A6342F">
        <w:rPr>
          <w:rFonts w:ascii="Arial" w:hAnsi="Arial" w:cs="Arial"/>
          <w:sz w:val="22"/>
          <w:szCs w:val="22"/>
        </w:rPr>
        <w:t xml:space="preserve"> de la localisation d’origine). Il constitue une occasion pour le collabora</w:t>
      </w:r>
      <w:r w:rsidR="00150316" w:rsidRPr="00A6342F">
        <w:rPr>
          <w:rFonts w:ascii="Arial" w:hAnsi="Arial" w:cs="Arial"/>
          <w:sz w:val="22"/>
          <w:szCs w:val="22"/>
        </w:rPr>
        <w:t>teur</w:t>
      </w:r>
      <w:r w:rsidR="00725BB5" w:rsidRPr="00A6342F">
        <w:rPr>
          <w:rFonts w:ascii="Arial" w:hAnsi="Arial" w:cs="Arial"/>
          <w:sz w:val="22"/>
          <w:szCs w:val="22"/>
        </w:rPr>
        <w:t>,</w:t>
      </w:r>
      <w:r w:rsidR="00150316" w:rsidRPr="00A6342F">
        <w:rPr>
          <w:rFonts w:ascii="Arial" w:hAnsi="Arial" w:cs="Arial"/>
          <w:sz w:val="22"/>
          <w:szCs w:val="22"/>
        </w:rPr>
        <w:t xml:space="preserve"> accompagné de son </w:t>
      </w:r>
      <w:r w:rsidR="00BA1D0F">
        <w:rPr>
          <w:rFonts w:ascii="Arial" w:hAnsi="Arial" w:cs="Arial"/>
          <w:sz w:val="22"/>
          <w:szCs w:val="22"/>
        </w:rPr>
        <w:t xml:space="preserve">conjoint ou </w:t>
      </w:r>
      <w:r w:rsidR="008F769A">
        <w:rPr>
          <w:rFonts w:ascii="Arial" w:hAnsi="Arial" w:cs="Arial"/>
          <w:sz w:val="22"/>
          <w:szCs w:val="22"/>
        </w:rPr>
        <w:t>partenaire</w:t>
      </w:r>
      <w:r w:rsidR="00550FC1">
        <w:rPr>
          <w:rFonts w:ascii="Arial" w:hAnsi="Arial" w:cs="Arial"/>
          <w:sz w:val="22"/>
          <w:szCs w:val="22"/>
        </w:rPr>
        <w:t xml:space="preserve"> </w:t>
      </w:r>
      <w:r w:rsidR="00150316" w:rsidRPr="00A6342F">
        <w:rPr>
          <w:rFonts w:ascii="Arial" w:hAnsi="Arial" w:cs="Arial"/>
          <w:sz w:val="22"/>
          <w:szCs w:val="22"/>
        </w:rPr>
        <w:t>(et éventuellement de ses enfants),</w:t>
      </w:r>
      <w:r w:rsidR="00900EC3" w:rsidRPr="00A6342F">
        <w:rPr>
          <w:rFonts w:ascii="Arial" w:hAnsi="Arial" w:cs="Arial"/>
          <w:sz w:val="22"/>
          <w:szCs w:val="22"/>
        </w:rPr>
        <w:t xml:space="preserve"> de se familiariser avec son nouveau cadre de vie, de visiter des logements,</w:t>
      </w:r>
      <w:r w:rsidR="00725BB5" w:rsidRPr="00A6342F">
        <w:rPr>
          <w:rFonts w:ascii="Arial" w:hAnsi="Arial" w:cs="Arial"/>
          <w:sz w:val="22"/>
          <w:szCs w:val="22"/>
        </w:rPr>
        <w:t xml:space="preserve"> de</w:t>
      </w:r>
      <w:r w:rsidR="00900EC3" w:rsidRPr="00A6342F">
        <w:rPr>
          <w:rFonts w:ascii="Arial" w:hAnsi="Arial" w:cs="Arial"/>
          <w:sz w:val="22"/>
          <w:szCs w:val="22"/>
        </w:rPr>
        <w:t xml:space="preserve"> prendre rendez-vous avec des établissements scolaires. Les frais de déplacement et d’hébergement seront pris en charge par le site d’accueil selon les modalités de remboursement définies par la politique voyages du groupe </w:t>
      </w:r>
      <w:r w:rsidR="00B42091" w:rsidRPr="00A6342F">
        <w:rPr>
          <w:rFonts w:ascii="Arial" w:hAnsi="Arial" w:cs="Arial"/>
          <w:sz w:val="22"/>
          <w:szCs w:val="22"/>
        </w:rPr>
        <w:t>France - c</w:t>
      </w:r>
      <w:r w:rsidR="00900EC3" w:rsidRPr="00A6342F">
        <w:rPr>
          <w:rFonts w:ascii="Arial" w:hAnsi="Arial" w:cs="Arial"/>
          <w:sz w:val="22"/>
          <w:szCs w:val="22"/>
        </w:rPr>
        <w:t>es frais sont considérés comme des frais professionnels non soumis à cotisations sociales.</w:t>
      </w:r>
    </w:p>
    <w:p w14:paraId="289C813A" w14:textId="77777777" w:rsidR="00900EC3" w:rsidRPr="00D33BCA" w:rsidRDefault="00900EC3" w:rsidP="00C90E1C">
      <w:pPr>
        <w:pStyle w:val="Corpsdetexte"/>
        <w:tabs>
          <w:tab w:val="left" w:pos="9720"/>
        </w:tabs>
        <w:ind w:right="-1"/>
        <w:rPr>
          <w:rFonts w:ascii="Arial" w:hAnsi="Arial" w:cs="Arial"/>
        </w:rPr>
      </w:pPr>
    </w:p>
    <w:p w14:paraId="289C813B" w14:textId="77777777" w:rsidR="00900EC3" w:rsidRPr="004C7A57" w:rsidRDefault="00900EC3" w:rsidP="00C90E1C">
      <w:pPr>
        <w:tabs>
          <w:tab w:val="left" w:pos="9720"/>
        </w:tabs>
        <w:ind w:left="709" w:right="-1"/>
        <w:rPr>
          <w:rFonts w:ascii="Arial" w:hAnsi="Arial" w:cs="Arial"/>
          <w:b/>
          <w:i/>
          <w:sz w:val="22"/>
          <w:szCs w:val="22"/>
          <w:u w:val="single"/>
        </w:rPr>
      </w:pPr>
      <w:r w:rsidRPr="004C7A57">
        <w:rPr>
          <w:rFonts w:ascii="Arial" w:hAnsi="Arial" w:cs="Arial"/>
          <w:b/>
          <w:i/>
          <w:sz w:val="22"/>
          <w:szCs w:val="22"/>
          <w:u w:val="single"/>
        </w:rPr>
        <w:t>Recherche de logement</w:t>
      </w:r>
      <w:r w:rsidRPr="006D15B0">
        <w:rPr>
          <w:rFonts w:ascii="Arial" w:hAnsi="Arial" w:cs="Arial"/>
          <w:b/>
          <w:i/>
          <w:sz w:val="22"/>
          <w:szCs w:val="22"/>
        </w:rPr>
        <w:t> :</w:t>
      </w:r>
    </w:p>
    <w:p w14:paraId="289C813C" w14:textId="77777777" w:rsidR="00900EC3" w:rsidRPr="004C7A57" w:rsidRDefault="00900EC3" w:rsidP="00C90E1C">
      <w:pPr>
        <w:tabs>
          <w:tab w:val="left" w:pos="9720"/>
        </w:tabs>
        <w:ind w:left="709" w:right="-1"/>
        <w:jc w:val="both"/>
        <w:rPr>
          <w:rFonts w:ascii="Arial" w:hAnsi="Arial" w:cs="Arial"/>
          <w:b/>
          <w:sz w:val="22"/>
          <w:szCs w:val="22"/>
        </w:rPr>
      </w:pPr>
    </w:p>
    <w:p w14:paraId="289C813D" w14:textId="77777777" w:rsidR="00900EC3" w:rsidRPr="00D33BCA" w:rsidRDefault="00900EC3" w:rsidP="0087053C">
      <w:pPr>
        <w:tabs>
          <w:tab w:val="left" w:pos="9720"/>
        </w:tabs>
        <w:ind w:right="-1"/>
        <w:jc w:val="both"/>
        <w:rPr>
          <w:rFonts w:ascii="Arial" w:hAnsi="Arial" w:cs="Arial"/>
          <w:sz w:val="22"/>
          <w:szCs w:val="22"/>
        </w:rPr>
      </w:pPr>
      <w:r w:rsidRPr="00A6342F">
        <w:rPr>
          <w:rFonts w:ascii="Arial" w:hAnsi="Arial" w:cs="Arial"/>
          <w:sz w:val="22"/>
          <w:szCs w:val="22"/>
        </w:rPr>
        <w:t>L</w:t>
      </w:r>
      <w:r w:rsidR="0084410E" w:rsidRPr="00A6342F">
        <w:rPr>
          <w:rFonts w:ascii="Arial" w:hAnsi="Arial" w:cs="Arial"/>
          <w:sz w:val="22"/>
          <w:szCs w:val="22"/>
        </w:rPr>
        <w:t>e relogement</w:t>
      </w:r>
      <w:r w:rsidR="0084410E">
        <w:rPr>
          <w:rFonts w:ascii="Arial" w:hAnsi="Arial" w:cs="Arial"/>
          <w:sz w:val="22"/>
          <w:szCs w:val="22"/>
        </w:rPr>
        <w:t xml:space="preserve"> </w:t>
      </w:r>
      <w:r w:rsidRPr="00D33BCA">
        <w:rPr>
          <w:rFonts w:ascii="Arial" w:hAnsi="Arial" w:cs="Arial"/>
          <w:sz w:val="22"/>
          <w:szCs w:val="22"/>
        </w:rPr>
        <w:t>a pour but de faciliter les démarches liées à l’installation dans la loca</w:t>
      </w:r>
      <w:r>
        <w:rPr>
          <w:rFonts w:ascii="Arial" w:hAnsi="Arial" w:cs="Arial"/>
          <w:sz w:val="22"/>
          <w:szCs w:val="22"/>
        </w:rPr>
        <w:t xml:space="preserve">lité </w:t>
      </w:r>
      <w:r w:rsidRPr="00D33BCA">
        <w:rPr>
          <w:rFonts w:ascii="Arial" w:hAnsi="Arial" w:cs="Arial"/>
          <w:sz w:val="22"/>
          <w:szCs w:val="22"/>
        </w:rPr>
        <w:t xml:space="preserve">d’accueil (recherche de logement, écoles, gestion administrative du changement de résidence, …). </w:t>
      </w:r>
    </w:p>
    <w:p w14:paraId="289C813E" w14:textId="77777777" w:rsidR="00900EC3" w:rsidRPr="004C7A57" w:rsidRDefault="00900EC3" w:rsidP="0087053C">
      <w:pPr>
        <w:pStyle w:val="Corpsdetexte2"/>
        <w:tabs>
          <w:tab w:val="left" w:pos="9720"/>
        </w:tabs>
        <w:spacing w:after="0" w:line="240" w:lineRule="auto"/>
        <w:ind w:right="-1"/>
        <w:jc w:val="both"/>
        <w:rPr>
          <w:rFonts w:ascii="Arial" w:hAnsi="Arial" w:cs="Arial"/>
          <w:sz w:val="22"/>
          <w:szCs w:val="22"/>
        </w:rPr>
      </w:pPr>
    </w:p>
    <w:p w14:paraId="289C813F" w14:textId="364FA498" w:rsidR="00900EC3" w:rsidRDefault="00900EC3" w:rsidP="0087053C">
      <w:pPr>
        <w:pStyle w:val="Retraitcorpsdetexte3"/>
        <w:tabs>
          <w:tab w:val="left" w:pos="9720"/>
        </w:tabs>
        <w:spacing w:after="0"/>
        <w:ind w:left="0" w:right="-1"/>
        <w:jc w:val="both"/>
        <w:rPr>
          <w:rFonts w:ascii="Arial" w:hAnsi="Arial" w:cs="Arial"/>
          <w:sz w:val="22"/>
          <w:szCs w:val="22"/>
        </w:rPr>
      </w:pPr>
      <w:r w:rsidRPr="00D33BCA">
        <w:rPr>
          <w:rFonts w:ascii="Arial" w:hAnsi="Arial" w:cs="Arial"/>
          <w:sz w:val="22"/>
          <w:szCs w:val="22"/>
        </w:rPr>
        <w:t>Cette prestation est proposée au collaborateur lors de sa mutation. Elle peut être assurée par une société prestataire spécialisée dont les frais seront pris en charge par l’entreprise</w:t>
      </w:r>
      <w:r w:rsidRPr="004C7A57">
        <w:rPr>
          <w:rFonts w:ascii="Arial" w:hAnsi="Arial" w:cs="Arial"/>
          <w:sz w:val="22"/>
          <w:szCs w:val="22"/>
        </w:rPr>
        <w:t>.</w:t>
      </w:r>
    </w:p>
    <w:p w14:paraId="289C8140" w14:textId="77777777" w:rsidR="00C63B4C" w:rsidRDefault="00C63B4C" w:rsidP="00C90E1C">
      <w:pPr>
        <w:pStyle w:val="Retraitcorpsdetexte3"/>
        <w:tabs>
          <w:tab w:val="left" w:pos="9720"/>
        </w:tabs>
        <w:spacing w:after="0"/>
        <w:ind w:left="1810" w:right="-1"/>
        <w:jc w:val="both"/>
        <w:rPr>
          <w:rFonts w:ascii="Arial" w:hAnsi="Arial" w:cs="Arial"/>
          <w:sz w:val="22"/>
          <w:szCs w:val="22"/>
        </w:rPr>
      </w:pPr>
    </w:p>
    <w:p w14:paraId="289C8141" w14:textId="77777777" w:rsidR="00900EC3" w:rsidRPr="004C7A57" w:rsidRDefault="00900EC3" w:rsidP="00C90E1C">
      <w:pPr>
        <w:tabs>
          <w:tab w:val="left" w:pos="9720"/>
        </w:tabs>
        <w:ind w:left="709" w:right="-1"/>
        <w:rPr>
          <w:rFonts w:ascii="Arial" w:hAnsi="Arial" w:cs="Arial"/>
          <w:b/>
          <w:i/>
          <w:sz w:val="22"/>
          <w:szCs w:val="22"/>
          <w:u w:val="single"/>
        </w:rPr>
      </w:pPr>
      <w:r w:rsidRPr="004C7A57">
        <w:rPr>
          <w:rFonts w:ascii="Arial" w:hAnsi="Arial" w:cs="Arial"/>
          <w:b/>
          <w:i/>
          <w:sz w:val="22"/>
          <w:szCs w:val="22"/>
          <w:u w:val="single"/>
        </w:rPr>
        <w:t xml:space="preserve">Accompagnement du </w:t>
      </w:r>
      <w:r w:rsidR="00BA1D0F">
        <w:rPr>
          <w:rFonts w:ascii="Arial" w:hAnsi="Arial" w:cs="Arial"/>
          <w:b/>
          <w:i/>
          <w:sz w:val="22"/>
          <w:szCs w:val="22"/>
          <w:u w:val="single"/>
        </w:rPr>
        <w:t xml:space="preserve">conjoint ou </w:t>
      </w:r>
      <w:r w:rsidR="008F769A">
        <w:rPr>
          <w:rFonts w:ascii="Arial" w:hAnsi="Arial" w:cs="Arial"/>
          <w:b/>
          <w:i/>
          <w:sz w:val="22"/>
          <w:szCs w:val="22"/>
          <w:u w:val="single"/>
        </w:rPr>
        <w:t>partenaire</w:t>
      </w:r>
      <w:r w:rsidRPr="006D15B0">
        <w:rPr>
          <w:rFonts w:ascii="Arial" w:hAnsi="Arial" w:cs="Arial"/>
          <w:b/>
          <w:i/>
          <w:sz w:val="22"/>
          <w:szCs w:val="22"/>
        </w:rPr>
        <w:t> :</w:t>
      </w:r>
    </w:p>
    <w:p w14:paraId="289C8142" w14:textId="77777777" w:rsidR="00900EC3" w:rsidRPr="004C7A57" w:rsidRDefault="00900EC3" w:rsidP="00C90E1C">
      <w:pPr>
        <w:pStyle w:val="Retraitcorpsdetexte3"/>
        <w:tabs>
          <w:tab w:val="left" w:pos="9720"/>
        </w:tabs>
        <w:spacing w:after="0"/>
        <w:ind w:left="0" w:right="-1"/>
        <w:jc w:val="both"/>
        <w:rPr>
          <w:rFonts w:ascii="Arial" w:hAnsi="Arial" w:cs="Arial"/>
          <w:b/>
          <w:sz w:val="22"/>
          <w:szCs w:val="22"/>
        </w:rPr>
      </w:pPr>
    </w:p>
    <w:p w14:paraId="289C8143" w14:textId="77777777"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Le Groupe s’attache à </w:t>
      </w:r>
      <w:r w:rsidR="000D156D">
        <w:rPr>
          <w:rFonts w:ascii="Arial" w:hAnsi="Arial" w:cs="Arial"/>
          <w:sz w:val="22"/>
          <w:szCs w:val="22"/>
        </w:rPr>
        <w:t>accompagner</w:t>
      </w:r>
      <w:r w:rsidRPr="00D33BCA">
        <w:rPr>
          <w:rFonts w:ascii="Arial" w:hAnsi="Arial" w:cs="Arial"/>
          <w:sz w:val="22"/>
          <w:szCs w:val="22"/>
        </w:rPr>
        <w:t xml:space="preserve"> </w:t>
      </w:r>
      <w:r w:rsidR="000D156D">
        <w:rPr>
          <w:rFonts w:ascii="Arial" w:hAnsi="Arial" w:cs="Arial"/>
          <w:sz w:val="22"/>
          <w:szCs w:val="22"/>
        </w:rPr>
        <w:t>le</w:t>
      </w:r>
      <w:r w:rsidRPr="00D33BCA">
        <w:rPr>
          <w:rFonts w:ascii="Arial" w:hAnsi="Arial" w:cs="Arial"/>
          <w:sz w:val="22"/>
          <w:szCs w:val="22"/>
        </w:rPr>
        <w:t xml:space="preserve"> </w:t>
      </w:r>
      <w:r w:rsidR="00BA1D0F">
        <w:rPr>
          <w:rFonts w:ascii="Arial" w:hAnsi="Arial" w:cs="Arial"/>
          <w:sz w:val="22"/>
          <w:szCs w:val="22"/>
        </w:rPr>
        <w:t xml:space="preserve">conjoint ou </w:t>
      </w:r>
      <w:r w:rsidR="008F769A">
        <w:rPr>
          <w:rFonts w:ascii="Arial" w:hAnsi="Arial" w:cs="Arial"/>
          <w:sz w:val="22"/>
          <w:szCs w:val="22"/>
        </w:rPr>
        <w:t>partenaire</w:t>
      </w:r>
      <w:r w:rsidRPr="00D33BCA">
        <w:rPr>
          <w:rFonts w:ascii="Arial" w:hAnsi="Arial" w:cs="Arial"/>
          <w:sz w:val="22"/>
          <w:szCs w:val="22"/>
        </w:rPr>
        <w:t xml:space="preserve"> ayant perdu son emploi pour suivre le collaborateur.</w:t>
      </w:r>
    </w:p>
    <w:p w14:paraId="7AE3D21A" w14:textId="7F371454" w:rsidR="005A73BF" w:rsidRPr="00D33BCA" w:rsidRDefault="005A73BF" w:rsidP="0087053C">
      <w:pPr>
        <w:tabs>
          <w:tab w:val="left" w:pos="9720"/>
        </w:tabs>
        <w:ind w:right="-1"/>
        <w:jc w:val="both"/>
        <w:rPr>
          <w:rFonts w:ascii="Arial" w:hAnsi="Arial" w:cs="Arial"/>
          <w:sz w:val="32"/>
          <w:szCs w:val="32"/>
        </w:rPr>
      </w:pPr>
      <w:r>
        <w:rPr>
          <w:rFonts w:ascii="Arial" w:hAnsi="Arial" w:cs="Arial"/>
          <w:sz w:val="22"/>
          <w:szCs w:val="22"/>
        </w:rPr>
        <w:t>L</w:t>
      </w:r>
      <w:r w:rsidRPr="00D33BCA">
        <w:rPr>
          <w:rFonts w:ascii="Arial" w:hAnsi="Arial" w:cs="Arial"/>
          <w:sz w:val="22"/>
          <w:szCs w:val="22"/>
        </w:rPr>
        <w:t>’entreprise s’engage à lui apporter un accompagnement</w:t>
      </w:r>
      <w:r>
        <w:rPr>
          <w:rFonts w:ascii="Arial" w:hAnsi="Arial" w:cs="Arial"/>
          <w:sz w:val="22"/>
          <w:szCs w:val="22"/>
        </w:rPr>
        <w:t>,</w:t>
      </w:r>
      <w:r w:rsidRPr="00D33BCA">
        <w:rPr>
          <w:rFonts w:ascii="Arial" w:hAnsi="Arial" w:cs="Arial"/>
          <w:sz w:val="22"/>
          <w:szCs w:val="22"/>
        </w:rPr>
        <w:t xml:space="preserve"> </w:t>
      </w:r>
      <w:r>
        <w:rPr>
          <w:rFonts w:ascii="Arial" w:hAnsi="Arial" w:cs="Arial"/>
          <w:sz w:val="22"/>
          <w:szCs w:val="22"/>
        </w:rPr>
        <w:t xml:space="preserve">dans la limite de 7 000€. Cet </w:t>
      </w:r>
      <w:r w:rsidRPr="00EF43A7">
        <w:rPr>
          <w:rFonts w:ascii="Arial" w:hAnsi="Arial" w:cs="Arial"/>
          <w:sz w:val="22"/>
          <w:szCs w:val="22"/>
        </w:rPr>
        <w:t>accompagnement pourra notamment se concrétiser par la mobilisation du réseau relationnel régional ou d’un cabinet prestataire de placement. Une aide à la réorientation professionnelle par le biais de dispositifs de formation, ou d’aide à la création d’entreprise pourr</w:t>
      </w:r>
      <w:r w:rsidR="00EF43A7">
        <w:rPr>
          <w:rFonts w:ascii="Arial" w:hAnsi="Arial" w:cs="Arial"/>
          <w:sz w:val="22"/>
          <w:szCs w:val="22"/>
        </w:rPr>
        <w:t>a</w:t>
      </w:r>
      <w:r w:rsidRPr="00EF43A7">
        <w:rPr>
          <w:rFonts w:ascii="Arial" w:hAnsi="Arial" w:cs="Arial"/>
          <w:sz w:val="22"/>
          <w:szCs w:val="22"/>
        </w:rPr>
        <w:t xml:space="preserve"> également être apportée.</w:t>
      </w:r>
    </w:p>
    <w:p w14:paraId="289C8145" w14:textId="77777777" w:rsidR="00C63B4C" w:rsidRDefault="00C63B4C" w:rsidP="0087053C">
      <w:pPr>
        <w:tabs>
          <w:tab w:val="left" w:pos="9720"/>
        </w:tabs>
        <w:ind w:right="-1"/>
        <w:jc w:val="both"/>
        <w:rPr>
          <w:rFonts w:ascii="Arial" w:hAnsi="Arial" w:cs="Arial"/>
          <w:sz w:val="22"/>
          <w:szCs w:val="22"/>
        </w:rPr>
      </w:pPr>
    </w:p>
    <w:p w14:paraId="289C8146" w14:textId="77777777" w:rsidR="00C63B4C" w:rsidRPr="00A6342F" w:rsidRDefault="00C63B4C" w:rsidP="0087053C">
      <w:pPr>
        <w:tabs>
          <w:tab w:val="left" w:pos="9720"/>
        </w:tabs>
        <w:ind w:right="-1"/>
        <w:jc w:val="both"/>
        <w:rPr>
          <w:rFonts w:ascii="Arial" w:hAnsi="Arial" w:cs="Arial"/>
          <w:sz w:val="22"/>
          <w:szCs w:val="22"/>
        </w:rPr>
      </w:pPr>
      <w:r w:rsidRPr="00A6342F">
        <w:rPr>
          <w:rFonts w:ascii="Arial" w:hAnsi="Arial" w:cs="Arial"/>
          <w:sz w:val="22"/>
          <w:szCs w:val="22"/>
        </w:rPr>
        <w:t xml:space="preserve">L’aide au </w:t>
      </w:r>
      <w:r w:rsidR="00BA1D0F">
        <w:rPr>
          <w:rFonts w:ascii="Arial" w:hAnsi="Arial" w:cs="Arial"/>
          <w:sz w:val="22"/>
          <w:szCs w:val="22"/>
        </w:rPr>
        <w:t xml:space="preserve">conjoint ou </w:t>
      </w:r>
      <w:r w:rsidR="008F769A">
        <w:rPr>
          <w:rFonts w:ascii="Arial" w:hAnsi="Arial" w:cs="Arial"/>
          <w:sz w:val="22"/>
          <w:szCs w:val="22"/>
        </w:rPr>
        <w:t xml:space="preserve">partenaire </w:t>
      </w:r>
      <w:r w:rsidRPr="00A6342F">
        <w:rPr>
          <w:rFonts w:ascii="Arial" w:hAnsi="Arial" w:cs="Arial"/>
          <w:sz w:val="22"/>
          <w:szCs w:val="22"/>
        </w:rPr>
        <w:t>pourra être appliquée aux enfants majeurs à charge.</w:t>
      </w:r>
    </w:p>
    <w:p w14:paraId="289C8147" w14:textId="77777777" w:rsidR="00900EC3" w:rsidRDefault="00900EC3" w:rsidP="00C90E1C">
      <w:pPr>
        <w:tabs>
          <w:tab w:val="left" w:pos="9720"/>
        </w:tabs>
        <w:ind w:right="-1"/>
        <w:jc w:val="both"/>
        <w:rPr>
          <w:rFonts w:ascii="Arial" w:hAnsi="Arial" w:cs="Arial"/>
          <w:b/>
          <w:sz w:val="20"/>
          <w:szCs w:val="20"/>
        </w:rPr>
      </w:pPr>
    </w:p>
    <w:p w14:paraId="289C8149" w14:textId="77777777" w:rsidR="00900EC3" w:rsidRPr="00D33BCA" w:rsidRDefault="00900EC3" w:rsidP="00C90E1C">
      <w:pPr>
        <w:tabs>
          <w:tab w:val="left" w:pos="9720"/>
        </w:tabs>
        <w:ind w:right="-1"/>
        <w:jc w:val="both"/>
        <w:rPr>
          <w:rFonts w:ascii="Arial" w:hAnsi="Arial" w:cs="Arial"/>
          <w:b/>
          <w:sz w:val="20"/>
          <w:szCs w:val="20"/>
        </w:rPr>
      </w:pPr>
    </w:p>
    <w:p w14:paraId="289C814A" w14:textId="77777777" w:rsidR="00900EC3" w:rsidRPr="004C7A57" w:rsidRDefault="00900EC3" w:rsidP="00C90E1C">
      <w:pPr>
        <w:pBdr>
          <w:top w:val="single" w:sz="4" w:space="1" w:color="auto"/>
          <w:left w:val="single" w:sz="4" w:space="4" w:color="auto"/>
          <w:bottom w:val="single" w:sz="4" w:space="1" w:color="auto"/>
          <w:right w:val="single" w:sz="4" w:space="4" w:color="auto"/>
        </w:pBdr>
        <w:shd w:val="clear" w:color="auto" w:fill="E0E0E0"/>
        <w:ind w:left="709" w:right="6803"/>
        <w:rPr>
          <w:rFonts w:ascii="Arial" w:hAnsi="Arial" w:cs="Arial"/>
          <w:b/>
          <w:sz w:val="22"/>
          <w:szCs w:val="22"/>
        </w:rPr>
      </w:pPr>
      <w:r w:rsidRPr="004C7A57">
        <w:rPr>
          <w:rFonts w:ascii="Arial" w:hAnsi="Arial" w:cs="Arial"/>
          <w:b/>
          <w:sz w:val="22"/>
          <w:szCs w:val="22"/>
        </w:rPr>
        <w:t>Lors de la mutation</w:t>
      </w:r>
    </w:p>
    <w:p w14:paraId="289C814B" w14:textId="77777777" w:rsidR="00900EC3" w:rsidRPr="00D33BCA" w:rsidRDefault="00900EC3" w:rsidP="00C90E1C">
      <w:pPr>
        <w:pStyle w:val="Retraitcorpsdetexte3"/>
        <w:tabs>
          <w:tab w:val="left" w:pos="9720"/>
        </w:tabs>
        <w:spacing w:after="0"/>
        <w:ind w:left="0" w:right="-1"/>
        <w:jc w:val="both"/>
        <w:rPr>
          <w:rFonts w:ascii="Arial" w:hAnsi="Arial" w:cs="Arial"/>
          <w:sz w:val="32"/>
          <w:szCs w:val="32"/>
          <w:u w:val="single"/>
        </w:rPr>
      </w:pPr>
    </w:p>
    <w:p w14:paraId="289C814C" w14:textId="5CB661B3" w:rsidR="00900EC3" w:rsidRPr="004C7A57" w:rsidRDefault="00900EC3" w:rsidP="009D6EA6">
      <w:pPr>
        <w:tabs>
          <w:tab w:val="left" w:pos="9720"/>
        </w:tabs>
        <w:ind w:left="709" w:right="-1"/>
        <w:rPr>
          <w:rFonts w:ascii="Arial" w:hAnsi="Arial" w:cs="Arial"/>
          <w:b/>
          <w:i/>
          <w:sz w:val="22"/>
          <w:szCs w:val="22"/>
          <w:u w:val="single"/>
        </w:rPr>
      </w:pPr>
      <w:r w:rsidRPr="004C7A57">
        <w:rPr>
          <w:rFonts w:ascii="Arial" w:hAnsi="Arial" w:cs="Arial"/>
          <w:b/>
          <w:i/>
          <w:sz w:val="22"/>
          <w:szCs w:val="22"/>
          <w:u w:val="single"/>
        </w:rPr>
        <w:t>Garantie de rémunération</w:t>
      </w:r>
      <w:r w:rsidRPr="006D15B0">
        <w:rPr>
          <w:rFonts w:ascii="Arial" w:hAnsi="Arial" w:cs="Arial"/>
          <w:b/>
          <w:i/>
          <w:sz w:val="22"/>
          <w:szCs w:val="22"/>
        </w:rPr>
        <w:t> :</w:t>
      </w:r>
    </w:p>
    <w:p w14:paraId="289C814D" w14:textId="77777777" w:rsidR="00900EC3" w:rsidRPr="004C7A57" w:rsidRDefault="00900EC3" w:rsidP="00C90E1C">
      <w:pPr>
        <w:tabs>
          <w:tab w:val="left" w:pos="9720"/>
        </w:tabs>
        <w:ind w:left="709" w:right="-1"/>
        <w:jc w:val="both"/>
        <w:rPr>
          <w:rFonts w:ascii="Arial" w:hAnsi="Arial" w:cs="Arial"/>
          <w:b/>
          <w:sz w:val="22"/>
          <w:szCs w:val="22"/>
        </w:rPr>
      </w:pPr>
    </w:p>
    <w:p w14:paraId="289C814E" w14:textId="19FA755C"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Le </w:t>
      </w:r>
      <w:r w:rsidR="006D15B0">
        <w:rPr>
          <w:rFonts w:ascii="Arial" w:hAnsi="Arial" w:cs="Arial"/>
          <w:sz w:val="22"/>
          <w:szCs w:val="22"/>
        </w:rPr>
        <w:t>G</w:t>
      </w:r>
      <w:r w:rsidRPr="00D33BCA">
        <w:rPr>
          <w:rFonts w:ascii="Arial" w:hAnsi="Arial" w:cs="Arial"/>
          <w:sz w:val="22"/>
          <w:szCs w:val="22"/>
        </w:rPr>
        <w:t>roupe s’engage au minimum à garantir la rémunération</w:t>
      </w:r>
      <w:r w:rsidR="0029759E">
        <w:rPr>
          <w:rFonts w:ascii="Arial" w:hAnsi="Arial" w:cs="Arial"/>
          <w:sz w:val="22"/>
          <w:szCs w:val="22"/>
        </w:rPr>
        <w:t xml:space="preserve"> annuelle brute de base</w:t>
      </w:r>
      <w:r w:rsidRPr="00D33BCA">
        <w:rPr>
          <w:rFonts w:ascii="Arial" w:hAnsi="Arial" w:cs="Arial"/>
          <w:sz w:val="22"/>
          <w:szCs w:val="22"/>
        </w:rPr>
        <w:t xml:space="preserve"> acquise au moment de la mobilité et à reprendr</w:t>
      </w:r>
      <w:r w:rsidR="006D15B0">
        <w:rPr>
          <w:rFonts w:ascii="Arial" w:hAnsi="Arial" w:cs="Arial"/>
          <w:sz w:val="22"/>
          <w:szCs w:val="22"/>
        </w:rPr>
        <w:t>e l’ancienneté acquise dans le G</w:t>
      </w:r>
      <w:r w:rsidRPr="00D33BCA">
        <w:rPr>
          <w:rFonts w:ascii="Arial" w:hAnsi="Arial" w:cs="Arial"/>
          <w:sz w:val="22"/>
          <w:szCs w:val="22"/>
        </w:rPr>
        <w:t>roupe.</w:t>
      </w:r>
    </w:p>
    <w:p w14:paraId="289C814F" w14:textId="77777777" w:rsidR="00900EC3" w:rsidRDefault="00900EC3" w:rsidP="0087053C">
      <w:pPr>
        <w:tabs>
          <w:tab w:val="left" w:pos="9720"/>
        </w:tabs>
        <w:ind w:right="-1"/>
        <w:jc w:val="both"/>
        <w:rPr>
          <w:rFonts w:ascii="Arial" w:hAnsi="Arial" w:cs="Arial"/>
          <w:sz w:val="22"/>
          <w:szCs w:val="22"/>
        </w:rPr>
      </w:pPr>
    </w:p>
    <w:p w14:paraId="289C8150" w14:textId="4466F002" w:rsidR="00900EC3"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Dans le cas </w:t>
      </w:r>
      <w:r w:rsidR="0029759E" w:rsidRPr="00D33BCA">
        <w:rPr>
          <w:rFonts w:ascii="Arial" w:hAnsi="Arial" w:cs="Arial"/>
          <w:sz w:val="22"/>
          <w:szCs w:val="22"/>
        </w:rPr>
        <w:t>où</w:t>
      </w:r>
      <w:r w:rsidRPr="00D33BCA">
        <w:rPr>
          <w:rFonts w:ascii="Arial" w:hAnsi="Arial" w:cs="Arial"/>
          <w:sz w:val="22"/>
          <w:szCs w:val="22"/>
        </w:rPr>
        <w:t xml:space="preserve"> la rémunération acquise au moment de la mobilité intègre une compensation de contrainte spécifique, les règles suivantes de dégressivité des primes et indemnités de</w:t>
      </w:r>
      <w:r>
        <w:rPr>
          <w:rFonts w:ascii="Arial" w:hAnsi="Arial" w:cs="Arial"/>
          <w:sz w:val="22"/>
          <w:szCs w:val="22"/>
        </w:rPr>
        <w:t>venues sans objet s’appliquent.</w:t>
      </w:r>
    </w:p>
    <w:p w14:paraId="289C8151" w14:textId="77777777" w:rsidR="001109CF" w:rsidRDefault="001109CF" w:rsidP="0087053C">
      <w:pPr>
        <w:tabs>
          <w:tab w:val="left" w:pos="9720"/>
        </w:tabs>
        <w:ind w:right="-1"/>
        <w:jc w:val="both"/>
        <w:rPr>
          <w:rFonts w:ascii="Arial" w:hAnsi="Arial" w:cs="Arial"/>
          <w:sz w:val="22"/>
          <w:szCs w:val="22"/>
        </w:rPr>
      </w:pPr>
    </w:p>
    <w:p w14:paraId="289C8152" w14:textId="77777777" w:rsidR="00900EC3"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Celles-ci permettent de maintenir temporairement le niveau de salaire en comparant les éléments de la fonction quittée (moyenne des 6 derniers mois) à ceux de la nouvelle fonction occupée.</w:t>
      </w:r>
    </w:p>
    <w:p w14:paraId="289C8153" w14:textId="77777777" w:rsidR="009D6EA6" w:rsidRPr="00D33BCA" w:rsidRDefault="009D6EA6" w:rsidP="009D6EA6">
      <w:pPr>
        <w:tabs>
          <w:tab w:val="left" w:pos="9720"/>
        </w:tabs>
        <w:ind w:left="709" w:right="-1"/>
        <w:jc w:val="both"/>
        <w:rPr>
          <w:rFonts w:ascii="Arial" w:hAnsi="Arial" w:cs="Arial"/>
          <w:sz w:val="22"/>
          <w:szCs w:val="22"/>
        </w:rPr>
      </w:pPr>
    </w:p>
    <w:p w14:paraId="289C8154" w14:textId="77777777" w:rsidR="00900EC3" w:rsidRPr="004C7A57" w:rsidRDefault="00900EC3" w:rsidP="00C557FB">
      <w:pPr>
        <w:numPr>
          <w:ilvl w:val="0"/>
          <w:numId w:val="22"/>
        </w:numPr>
        <w:tabs>
          <w:tab w:val="left" w:pos="9720"/>
        </w:tabs>
        <w:ind w:right="-1"/>
        <w:rPr>
          <w:rFonts w:ascii="Arial" w:hAnsi="Arial" w:cs="Arial"/>
          <w:b/>
          <w:i/>
          <w:sz w:val="22"/>
          <w:szCs w:val="22"/>
        </w:rPr>
      </w:pPr>
      <w:r w:rsidRPr="004C7A57">
        <w:rPr>
          <w:rFonts w:ascii="Arial" w:hAnsi="Arial" w:cs="Arial"/>
          <w:b/>
          <w:i/>
          <w:sz w:val="22"/>
          <w:szCs w:val="22"/>
        </w:rPr>
        <w:t>Règle de dégressivité </w:t>
      </w:r>
    </w:p>
    <w:p w14:paraId="289C8155" w14:textId="77777777" w:rsidR="00900EC3" w:rsidRPr="005C07B0" w:rsidRDefault="00900EC3" w:rsidP="00C90E1C">
      <w:pPr>
        <w:tabs>
          <w:tab w:val="left" w:pos="9720"/>
        </w:tabs>
        <w:ind w:right="-1"/>
        <w:rPr>
          <w:rFonts w:ascii="Arial" w:hAnsi="Arial" w:cs="Arial"/>
          <w:color w:val="FF0000"/>
          <w:sz w:val="22"/>
          <w:szCs w:val="22"/>
        </w:rPr>
      </w:pPr>
    </w:p>
    <w:p w14:paraId="289C8156" w14:textId="77777777" w:rsidR="00900EC3" w:rsidRPr="00D33BCA" w:rsidRDefault="00900EC3" w:rsidP="009371FC">
      <w:pPr>
        <w:tabs>
          <w:tab w:val="left" w:pos="9720"/>
        </w:tabs>
        <w:ind w:right="-1"/>
        <w:jc w:val="both"/>
        <w:rPr>
          <w:rFonts w:ascii="Arial" w:hAnsi="Arial" w:cs="Arial"/>
          <w:sz w:val="22"/>
          <w:szCs w:val="22"/>
        </w:rPr>
      </w:pPr>
      <w:r w:rsidRPr="00D33BCA">
        <w:rPr>
          <w:rFonts w:ascii="Arial" w:hAnsi="Arial" w:cs="Arial"/>
          <w:sz w:val="22"/>
          <w:szCs w:val="22"/>
        </w:rPr>
        <w:t>Maintien de ces éléments de rémunération ou du différentiel pendant 3 mois à compter de la date du changement d’affectation.</w:t>
      </w:r>
    </w:p>
    <w:p w14:paraId="289C8157" w14:textId="77777777" w:rsidR="00900EC3" w:rsidRPr="00D33BCA" w:rsidRDefault="00900EC3" w:rsidP="00C90E1C">
      <w:pPr>
        <w:tabs>
          <w:tab w:val="left" w:pos="9720"/>
        </w:tabs>
        <w:ind w:left="1418" w:right="-1"/>
        <w:jc w:val="both"/>
        <w:rPr>
          <w:rFonts w:ascii="Arial" w:hAnsi="Arial" w:cs="Arial"/>
          <w:sz w:val="22"/>
          <w:szCs w:val="22"/>
        </w:rPr>
      </w:pPr>
    </w:p>
    <w:p w14:paraId="289C815A" w14:textId="27DDEAFC" w:rsidR="00900EC3" w:rsidRPr="00D33BCA" w:rsidRDefault="00900EC3" w:rsidP="00E2185B">
      <w:pPr>
        <w:tabs>
          <w:tab w:val="left" w:pos="9720"/>
        </w:tabs>
        <w:ind w:right="-1"/>
        <w:jc w:val="both"/>
        <w:rPr>
          <w:rFonts w:ascii="Arial" w:hAnsi="Arial" w:cs="Arial"/>
          <w:sz w:val="22"/>
          <w:szCs w:val="22"/>
        </w:rPr>
      </w:pPr>
      <w:r w:rsidRPr="00D33BCA">
        <w:rPr>
          <w:rFonts w:ascii="Arial" w:hAnsi="Arial" w:cs="Arial"/>
          <w:sz w:val="22"/>
          <w:szCs w:val="22"/>
        </w:rPr>
        <w:t>Suppression progressive de ces éléments pendant les 3 mois suivants.</w:t>
      </w:r>
    </w:p>
    <w:p w14:paraId="289C815B" w14:textId="77777777" w:rsidR="00900EC3" w:rsidRPr="00D33BCA" w:rsidRDefault="00900EC3" w:rsidP="00C90E1C">
      <w:pPr>
        <w:tabs>
          <w:tab w:val="left" w:pos="9720"/>
        </w:tabs>
        <w:ind w:left="1418" w:right="-1"/>
        <w:jc w:val="both"/>
        <w:rPr>
          <w:rFonts w:ascii="Arial" w:hAnsi="Arial" w:cs="Arial"/>
          <w:sz w:val="22"/>
          <w:szCs w:val="22"/>
        </w:rPr>
      </w:pPr>
      <w:r w:rsidRPr="00430F49">
        <w:rPr>
          <w:rFonts w:ascii="Arial" w:hAnsi="Arial" w:cs="Arial"/>
          <w:i/>
          <w:sz w:val="22"/>
          <w:szCs w:val="22"/>
        </w:rPr>
        <w:lastRenderedPageBreak/>
        <w:t>Exemple</w:t>
      </w:r>
      <w:r w:rsidRPr="00430F49">
        <w:rPr>
          <w:rFonts w:ascii="Arial" w:hAnsi="Arial" w:cs="Arial"/>
          <w:sz w:val="22"/>
          <w:szCs w:val="22"/>
        </w:rPr>
        <w:t> </w:t>
      </w:r>
      <w:r w:rsidRPr="00D33BCA">
        <w:rPr>
          <w:rFonts w:ascii="Arial" w:hAnsi="Arial" w:cs="Arial"/>
          <w:sz w:val="22"/>
          <w:szCs w:val="22"/>
        </w:rPr>
        <w:t>: C</w:t>
      </w:r>
      <w:r w:rsidR="006D15B0">
        <w:rPr>
          <w:rFonts w:ascii="Arial" w:hAnsi="Arial" w:cs="Arial"/>
          <w:sz w:val="22"/>
          <w:szCs w:val="22"/>
        </w:rPr>
        <w:t>hangement d’affectation le 1er j</w:t>
      </w:r>
      <w:r w:rsidRPr="00D33BCA">
        <w:rPr>
          <w:rFonts w:ascii="Arial" w:hAnsi="Arial" w:cs="Arial"/>
          <w:sz w:val="22"/>
          <w:szCs w:val="22"/>
        </w:rPr>
        <w:t>uin</w:t>
      </w:r>
    </w:p>
    <w:p w14:paraId="289C815C" w14:textId="77777777" w:rsidR="00900EC3" w:rsidRPr="00D33BCA" w:rsidRDefault="00900EC3" w:rsidP="00C90E1C">
      <w:pPr>
        <w:tabs>
          <w:tab w:val="left" w:pos="540"/>
        </w:tabs>
        <w:ind w:left="2896" w:right="-1"/>
        <w:jc w:val="both"/>
        <w:rPr>
          <w:rFonts w:ascii="Arial" w:hAnsi="Arial" w:cs="Arial"/>
          <w:sz w:val="22"/>
          <w:szCs w:val="22"/>
        </w:rPr>
      </w:pPr>
    </w:p>
    <w:p w14:paraId="289C815D" w14:textId="77777777" w:rsidR="00900EC3" w:rsidRPr="00D33BCA" w:rsidRDefault="00900EC3" w:rsidP="00C557FB">
      <w:pPr>
        <w:numPr>
          <w:ilvl w:val="2"/>
          <w:numId w:val="20"/>
        </w:numPr>
        <w:tabs>
          <w:tab w:val="clear" w:pos="2160"/>
          <w:tab w:val="left" w:pos="540"/>
          <w:tab w:val="num" w:pos="1985"/>
        </w:tabs>
        <w:ind w:right="-1"/>
        <w:jc w:val="both"/>
        <w:rPr>
          <w:rFonts w:ascii="Arial" w:hAnsi="Arial" w:cs="Arial"/>
          <w:sz w:val="22"/>
          <w:szCs w:val="22"/>
        </w:rPr>
      </w:pPr>
      <w:r w:rsidRPr="00D33BCA">
        <w:rPr>
          <w:rFonts w:ascii="Arial" w:hAnsi="Arial" w:cs="Arial"/>
          <w:sz w:val="22"/>
          <w:szCs w:val="22"/>
        </w:rPr>
        <w:t>Paie d</w:t>
      </w:r>
      <w:r w:rsidR="006D15B0">
        <w:rPr>
          <w:rFonts w:ascii="Arial" w:hAnsi="Arial" w:cs="Arial"/>
          <w:sz w:val="22"/>
          <w:szCs w:val="22"/>
        </w:rPr>
        <w:t xml:space="preserve">e juin : normale </w:t>
      </w:r>
      <w:r w:rsidR="00A6342F">
        <w:rPr>
          <w:rFonts w:ascii="Arial" w:hAnsi="Arial" w:cs="Arial"/>
          <w:sz w:val="22"/>
          <w:szCs w:val="22"/>
        </w:rPr>
        <w:t>(</w:t>
      </w:r>
      <w:r w:rsidR="007879A1">
        <w:rPr>
          <w:rFonts w:ascii="Arial" w:hAnsi="Arial" w:cs="Arial"/>
          <w:sz w:val="22"/>
          <w:szCs w:val="22"/>
        </w:rPr>
        <w:t>éléments variables</w:t>
      </w:r>
      <w:r w:rsidR="00A6342F" w:rsidRPr="00A6342F">
        <w:rPr>
          <w:rFonts w:ascii="Arial" w:hAnsi="Arial" w:cs="Arial"/>
          <w:sz w:val="22"/>
          <w:szCs w:val="22"/>
        </w:rPr>
        <w:t xml:space="preserve"> de mai</w:t>
      </w:r>
      <w:r w:rsidR="00A6342F">
        <w:rPr>
          <w:rFonts w:ascii="Arial" w:hAnsi="Arial" w:cs="Arial"/>
          <w:sz w:val="22"/>
          <w:szCs w:val="22"/>
        </w:rPr>
        <w:t>)</w:t>
      </w:r>
    </w:p>
    <w:p w14:paraId="289C815E" w14:textId="77777777" w:rsidR="00900EC3" w:rsidRPr="00D33BCA" w:rsidRDefault="006D15B0" w:rsidP="00C557FB">
      <w:pPr>
        <w:numPr>
          <w:ilvl w:val="2"/>
          <w:numId w:val="20"/>
        </w:numPr>
        <w:tabs>
          <w:tab w:val="left" w:pos="540"/>
        </w:tabs>
        <w:ind w:right="-1"/>
        <w:jc w:val="both"/>
        <w:rPr>
          <w:rFonts w:ascii="Arial" w:hAnsi="Arial" w:cs="Arial"/>
          <w:sz w:val="22"/>
          <w:szCs w:val="22"/>
        </w:rPr>
      </w:pPr>
      <w:r>
        <w:rPr>
          <w:rFonts w:ascii="Arial" w:hAnsi="Arial" w:cs="Arial"/>
          <w:sz w:val="22"/>
          <w:szCs w:val="22"/>
        </w:rPr>
        <w:t>Paies de juillet, a</w:t>
      </w:r>
      <w:r w:rsidR="00900EC3" w:rsidRPr="00D33BCA">
        <w:rPr>
          <w:rFonts w:ascii="Arial" w:hAnsi="Arial" w:cs="Arial"/>
          <w:sz w:val="22"/>
          <w:szCs w:val="22"/>
        </w:rPr>
        <w:t xml:space="preserve">oût, </w:t>
      </w:r>
      <w:r>
        <w:rPr>
          <w:rFonts w:ascii="Arial" w:hAnsi="Arial" w:cs="Arial"/>
          <w:sz w:val="22"/>
          <w:szCs w:val="22"/>
        </w:rPr>
        <w:t>s</w:t>
      </w:r>
      <w:r w:rsidR="00900EC3" w:rsidRPr="00D33BCA">
        <w:rPr>
          <w:rFonts w:ascii="Arial" w:hAnsi="Arial" w:cs="Arial"/>
          <w:sz w:val="22"/>
          <w:szCs w:val="22"/>
        </w:rPr>
        <w:t>eptembre : compensées à 100%</w:t>
      </w:r>
    </w:p>
    <w:p w14:paraId="289C815F" w14:textId="77777777" w:rsidR="00900EC3" w:rsidRPr="00D33BCA" w:rsidRDefault="006D15B0" w:rsidP="00C557FB">
      <w:pPr>
        <w:numPr>
          <w:ilvl w:val="2"/>
          <w:numId w:val="20"/>
        </w:numPr>
        <w:tabs>
          <w:tab w:val="left" w:pos="540"/>
        </w:tabs>
        <w:ind w:right="-1"/>
        <w:jc w:val="both"/>
        <w:rPr>
          <w:rFonts w:ascii="Arial" w:hAnsi="Arial" w:cs="Arial"/>
          <w:sz w:val="22"/>
          <w:szCs w:val="22"/>
        </w:rPr>
      </w:pPr>
      <w:r>
        <w:rPr>
          <w:rFonts w:ascii="Arial" w:hAnsi="Arial" w:cs="Arial"/>
          <w:sz w:val="22"/>
          <w:szCs w:val="22"/>
        </w:rPr>
        <w:t>Paie d’o</w:t>
      </w:r>
      <w:r w:rsidR="00900EC3" w:rsidRPr="00D33BCA">
        <w:rPr>
          <w:rFonts w:ascii="Arial" w:hAnsi="Arial" w:cs="Arial"/>
          <w:sz w:val="22"/>
          <w:szCs w:val="22"/>
        </w:rPr>
        <w:t>ctobre : compensée à 75%</w:t>
      </w:r>
    </w:p>
    <w:p w14:paraId="289C8160" w14:textId="77777777" w:rsidR="00900EC3" w:rsidRPr="00D33BCA" w:rsidRDefault="00900EC3" w:rsidP="00C557FB">
      <w:pPr>
        <w:numPr>
          <w:ilvl w:val="2"/>
          <w:numId w:val="20"/>
        </w:numPr>
        <w:tabs>
          <w:tab w:val="left" w:pos="540"/>
        </w:tabs>
        <w:ind w:right="-1"/>
        <w:jc w:val="both"/>
        <w:rPr>
          <w:rFonts w:ascii="Arial" w:hAnsi="Arial" w:cs="Arial"/>
          <w:sz w:val="22"/>
          <w:szCs w:val="22"/>
        </w:rPr>
      </w:pPr>
      <w:r w:rsidRPr="00D33BCA">
        <w:rPr>
          <w:rFonts w:ascii="Arial" w:hAnsi="Arial" w:cs="Arial"/>
          <w:sz w:val="22"/>
          <w:szCs w:val="22"/>
        </w:rPr>
        <w:t xml:space="preserve">Paie de </w:t>
      </w:r>
      <w:r w:rsidR="006D15B0">
        <w:rPr>
          <w:rFonts w:ascii="Arial" w:hAnsi="Arial" w:cs="Arial"/>
          <w:sz w:val="22"/>
          <w:szCs w:val="22"/>
        </w:rPr>
        <w:t>n</w:t>
      </w:r>
      <w:r w:rsidRPr="00D33BCA">
        <w:rPr>
          <w:rFonts w:ascii="Arial" w:hAnsi="Arial" w:cs="Arial"/>
          <w:sz w:val="22"/>
          <w:szCs w:val="22"/>
        </w:rPr>
        <w:t>ovembre : compensée à 50%</w:t>
      </w:r>
    </w:p>
    <w:p w14:paraId="289C8161" w14:textId="77777777" w:rsidR="00900EC3" w:rsidRPr="00D33BCA" w:rsidRDefault="006D15B0" w:rsidP="00C557FB">
      <w:pPr>
        <w:numPr>
          <w:ilvl w:val="2"/>
          <w:numId w:val="20"/>
        </w:numPr>
        <w:tabs>
          <w:tab w:val="left" w:pos="540"/>
        </w:tabs>
        <w:ind w:right="-1"/>
        <w:jc w:val="both"/>
        <w:rPr>
          <w:rFonts w:ascii="Arial" w:hAnsi="Arial" w:cs="Arial"/>
          <w:sz w:val="22"/>
          <w:szCs w:val="22"/>
        </w:rPr>
      </w:pPr>
      <w:r>
        <w:rPr>
          <w:rFonts w:ascii="Arial" w:hAnsi="Arial" w:cs="Arial"/>
          <w:sz w:val="22"/>
          <w:szCs w:val="22"/>
        </w:rPr>
        <w:t>Paie de d</w:t>
      </w:r>
      <w:r w:rsidR="00900EC3" w:rsidRPr="00D33BCA">
        <w:rPr>
          <w:rFonts w:ascii="Arial" w:hAnsi="Arial" w:cs="Arial"/>
          <w:sz w:val="22"/>
          <w:szCs w:val="22"/>
        </w:rPr>
        <w:t>écembre : compensée à 25%</w:t>
      </w:r>
    </w:p>
    <w:p w14:paraId="289C8162" w14:textId="77777777" w:rsidR="00900EC3" w:rsidRPr="004C7A57" w:rsidRDefault="006D15B0" w:rsidP="00C557FB">
      <w:pPr>
        <w:numPr>
          <w:ilvl w:val="2"/>
          <w:numId w:val="20"/>
        </w:numPr>
        <w:tabs>
          <w:tab w:val="left" w:pos="540"/>
        </w:tabs>
        <w:ind w:right="-1"/>
        <w:jc w:val="both"/>
        <w:rPr>
          <w:rFonts w:ascii="Arial" w:hAnsi="Arial" w:cs="Arial"/>
          <w:sz w:val="22"/>
          <w:szCs w:val="22"/>
        </w:rPr>
      </w:pPr>
      <w:r>
        <w:rPr>
          <w:rFonts w:ascii="Arial" w:hAnsi="Arial" w:cs="Arial"/>
          <w:sz w:val="22"/>
          <w:szCs w:val="22"/>
        </w:rPr>
        <w:t>Paie de j</w:t>
      </w:r>
      <w:r w:rsidR="00900EC3" w:rsidRPr="00D33BCA">
        <w:rPr>
          <w:rFonts w:ascii="Arial" w:hAnsi="Arial" w:cs="Arial"/>
          <w:sz w:val="22"/>
          <w:szCs w:val="22"/>
        </w:rPr>
        <w:t>anvier : fin de la compensation</w:t>
      </w:r>
    </w:p>
    <w:p w14:paraId="289C8163" w14:textId="77777777" w:rsidR="00900EC3" w:rsidRPr="004C7A57" w:rsidRDefault="00900EC3" w:rsidP="00C90E1C">
      <w:pPr>
        <w:tabs>
          <w:tab w:val="left" w:pos="9720"/>
        </w:tabs>
        <w:ind w:left="2896" w:right="-1"/>
        <w:jc w:val="both"/>
        <w:rPr>
          <w:rFonts w:ascii="Arial" w:hAnsi="Arial" w:cs="Arial"/>
          <w:sz w:val="22"/>
          <w:szCs w:val="22"/>
        </w:rPr>
      </w:pPr>
    </w:p>
    <w:p w14:paraId="289C8165" w14:textId="22B6A000" w:rsidR="00900EC3" w:rsidRPr="004C7A57" w:rsidRDefault="00900EC3" w:rsidP="0087053C">
      <w:pPr>
        <w:tabs>
          <w:tab w:val="left" w:pos="9720"/>
        </w:tabs>
        <w:ind w:right="-1"/>
        <w:jc w:val="both"/>
        <w:rPr>
          <w:rFonts w:ascii="Arial" w:hAnsi="Arial" w:cs="Arial"/>
          <w:sz w:val="22"/>
          <w:szCs w:val="22"/>
        </w:rPr>
      </w:pPr>
      <w:r w:rsidRPr="004C7A57">
        <w:rPr>
          <w:rFonts w:ascii="Arial" w:hAnsi="Arial" w:cs="Arial"/>
          <w:sz w:val="22"/>
          <w:szCs w:val="22"/>
        </w:rPr>
        <w:t>Un avenant au contrat de travail viendra préciser les conditions associées au nouveau poste.</w:t>
      </w:r>
      <w:r w:rsidR="008E3398">
        <w:rPr>
          <w:rFonts w:ascii="Arial" w:hAnsi="Arial" w:cs="Arial"/>
          <w:sz w:val="22"/>
          <w:szCs w:val="22"/>
        </w:rPr>
        <w:t xml:space="preserve"> </w:t>
      </w:r>
      <w:r w:rsidRPr="004C7A57">
        <w:rPr>
          <w:rFonts w:ascii="Arial" w:hAnsi="Arial" w:cs="Arial"/>
          <w:sz w:val="22"/>
          <w:szCs w:val="22"/>
        </w:rPr>
        <w:t>De plus, la possibilité d’une augmentation individuelle sera systématiquement examinée.</w:t>
      </w:r>
    </w:p>
    <w:p w14:paraId="289C8166" w14:textId="77777777" w:rsidR="00900EC3" w:rsidRPr="004C7A57" w:rsidRDefault="00900EC3" w:rsidP="0087053C">
      <w:pPr>
        <w:tabs>
          <w:tab w:val="left" w:pos="9720"/>
        </w:tabs>
        <w:ind w:right="-1"/>
        <w:jc w:val="both"/>
        <w:rPr>
          <w:rFonts w:ascii="Arial" w:hAnsi="Arial" w:cs="Arial"/>
          <w:sz w:val="22"/>
          <w:szCs w:val="22"/>
        </w:rPr>
      </w:pPr>
      <w:r w:rsidRPr="004C7A57">
        <w:rPr>
          <w:rFonts w:ascii="Arial" w:hAnsi="Arial" w:cs="Arial"/>
          <w:sz w:val="22"/>
          <w:szCs w:val="22"/>
        </w:rPr>
        <w:t>Elle sera assurée dès lors qu’il y aura élargissement de responsabilité dans le nouveau poste par rapport au précédent.</w:t>
      </w:r>
    </w:p>
    <w:p w14:paraId="289C8168" w14:textId="60B440F6" w:rsidR="00900EC3" w:rsidRPr="00B8263A" w:rsidRDefault="00900EC3" w:rsidP="00B8263A">
      <w:pPr>
        <w:tabs>
          <w:tab w:val="left" w:pos="9720"/>
        </w:tabs>
        <w:ind w:right="-1"/>
        <w:jc w:val="both"/>
        <w:rPr>
          <w:rFonts w:ascii="Arial" w:hAnsi="Arial" w:cs="Arial"/>
          <w:sz w:val="22"/>
          <w:szCs w:val="22"/>
        </w:rPr>
      </w:pPr>
      <w:r w:rsidRPr="004C7A57">
        <w:rPr>
          <w:rFonts w:ascii="Arial" w:hAnsi="Arial" w:cs="Arial"/>
          <w:sz w:val="22"/>
          <w:szCs w:val="22"/>
        </w:rPr>
        <w:t>Si le mouvement intervient au moment de la révision des salaires, cette augmentation pourra être cumulée avec l’augmentation individuelle liée à la performance de l’année écoulée.</w:t>
      </w:r>
    </w:p>
    <w:p w14:paraId="289C8169" w14:textId="77777777" w:rsidR="00900EC3" w:rsidRPr="004C7A57" w:rsidRDefault="00900EC3" w:rsidP="00C90E1C">
      <w:pPr>
        <w:tabs>
          <w:tab w:val="left" w:pos="9720"/>
        </w:tabs>
        <w:ind w:left="2896" w:right="-1"/>
        <w:jc w:val="both"/>
        <w:rPr>
          <w:rFonts w:ascii="Arial" w:hAnsi="Arial" w:cs="Arial"/>
          <w:sz w:val="22"/>
          <w:szCs w:val="22"/>
        </w:rPr>
      </w:pPr>
    </w:p>
    <w:p w14:paraId="289C816A" w14:textId="77777777" w:rsidR="00900EC3" w:rsidRDefault="009D6EA6" w:rsidP="00657783">
      <w:pPr>
        <w:tabs>
          <w:tab w:val="left" w:pos="9720"/>
        </w:tabs>
        <w:ind w:left="851" w:right="-1"/>
        <w:rPr>
          <w:rFonts w:ascii="Arial" w:hAnsi="Arial" w:cs="Arial"/>
          <w:b/>
          <w:i/>
          <w:sz w:val="22"/>
          <w:szCs w:val="22"/>
          <w:u w:val="single"/>
        </w:rPr>
      </w:pPr>
      <w:r>
        <w:rPr>
          <w:rFonts w:ascii="Arial" w:hAnsi="Arial" w:cs="Arial"/>
          <w:b/>
          <w:i/>
          <w:sz w:val="22"/>
          <w:szCs w:val="22"/>
          <w:u w:val="single"/>
        </w:rPr>
        <w:t>P</w:t>
      </w:r>
      <w:r w:rsidR="00900EC3" w:rsidRPr="001D0CDE">
        <w:rPr>
          <w:rFonts w:ascii="Arial" w:hAnsi="Arial" w:cs="Arial"/>
          <w:b/>
          <w:i/>
          <w:sz w:val="22"/>
          <w:szCs w:val="22"/>
          <w:u w:val="single"/>
        </w:rPr>
        <w:t xml:space="preserve">rime de mobilité géographique </w:t>
      </w:r>
      <w:r w:rsidR="00FD241B">
        <w:rPr>
          <w:rFonts w:ascii="Arial" w:hAnsi="Arial" w:cs="Arial"/>
          <w:b/>
          <w:i/>
          <w:sz w:val="22"/>
          <w:szCs w:val="22"/>
          <w:u w:val="single"/>
        </w:rPr>
        <w:t>n</w:t>
      </w:r>
      <w:r w:rsidR="00900EC3" w:rsidRPr="001D0CDE">
        <w:rPr>
          <w:rFonts w:ascii="Arial" w:hAnsi="Arial" w:cs="Arial"/>
          <w:b/>
          <w:i/>
          <w:sz w:val="22"/>
          <w:szCs w:val="22"/>
          <w:u w:val="single"/>
        </w:rPr>
        <w:t>ationale</w:t>
      </w:r>
      <w:r w:rsidR="00900EC3" w:rsidRPr="006D15B0">
        <w:rPr>
          <w:rFonts w:ascii="Arial" w:hAnsi="Arial" w:cs="Arial"/>
          <w:b/>
          <w:i/>
          <w:sz w:val="22"/>
          <w:szCs w:val="22"/>
        </w:rPr>
        <w:t> :</w:t>
      </w:r>
      <w:r w:rsidR="00900EC3" w:rsidRPr="001D0CDE">
        <w:rPr>
          <w:rFonts w:ascii="Arial" w:hAnsi="Arial" w:cs="Arial"/>
          <w:b/>
          <w:i/>
          <w:sz w:val="22"/>
          <w:szCs w:val="22"/>
          <w:u w:val="single"/>
        </w:rPr>
        <w:t xml:space="preserve"> </w:t>
      </w:r>
    </w:p>
    <w:p w14:paraId="289C816B" w14:textId="77777777" w:rsidR="00900EC3" w:rsidRPr="001D0CDE" w:rsidRDefault="00900EC3" w:rsidP="00C90E1C">
      <w:pPr>
        <w:tabs>
          <w:tab w:val="left" w:pos="9720"/>
        </w:tabs>
        <w:ind w:left="1418" w:right="-1"/>
        <w:rPr>
          <w:rFonts w:ascii="Arial" w:hAnsi="Arial" w:cs="Arial"/>
          <w:b/>
          <w:i/>
          <w:sz w:val="22"/>
          <w:szCs w:val="22"/>
          <w:u w:val="single"/>
        </w:rPr>
      </w:pPr>
    </w:p>
    <w:p w14:paraId="289C816C" w14:textId="327861B8" w:rsidR="00900EC3"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Dans le cas où la mobilité est à l’initiative de l’employeur</w:t>
      </w:r>
      <w:r w:rsidR="007D2636">
        <w:rPr>
          <w:rFonts w:ascii="Arial" w:hAnsi="Arial" w:cs="Arial"/>
          <w:sz w:val="22"/>
          <w:szCs w:val="22"/>
        </w:rPr>
        <w:t xml:space="preserve"> et s’accompagne d’un déménagement du salarié</w:t>
      </w:r>
      <w:r w:rsidRPr="00D33BCA">
        <w:rPr>
          <w:rFonts w:ascii="Arial" w:hAnsi="Arial" w:cs="Arial"/>
          <w:sz w:val="22"/>
          <w:szCs w:val="22"/>
        </w:rPr>
        <w:t>, elle est composée d’un</w:t>
      </w:r>
      <w:r w:rsidR="00CD12F1">
        <w:rPr>
          <w:rFonts w:ascii="Arial" w:hAnsi="Arial" w:cs="Arial"/>
          <w:sz w:val="22"/>
          <w:szCs w:val="22"/>
        </w:rPr>
        <w:t>e</w:t>
      </w:r>
      <w:r w:rsidRPr="00D33BCA">
        <w:rPr>
          <w:rFonts w:ascii="Arial" w:hAnsi="Arial" w:cs="Arial"/>
          <w:sz w:val="22"/>
          <w:szCs w:val="22"/>
        </w:rPr>
        <w:t xml:space="preserve"> </w:t>
      </w:r>
      <w:r w:rsidR="00CD12F1">
        <w:rPr>
          <w:rFonts w:ascii="Arial" w:hAnsi="Arial" w:cs="Arial"/>
          <w:sz w:val="22"/>
          <w:szCs w:val="22"/>
        </w:rPr>
        <w:t>prime</w:t>
      </w:r>
      <w:r w:rsidRPr="00D33BCA">
        <w:rPr>
          <w:rFonts w:ascii="Arial" w:hAnsi="Arial" w:cs="Arial"/>
          <w:sz w:val="22"/>
          <w:szCs w:val="22"/>
        </w:rPr>
        <w:t xml:space="preserve"> non récurrent</w:t>
      </w:r>
      <w:r w:rsidR="00CD12F1">
        <w:rPr>
          <w:rFonts w:ascii="Arial" w:hAnsi="Arial" w:cs="Arial"/>
          <w:sz w:val="22"/>
          <w:szCs w:val="22"/>
        </w:rPr>
        <w:t>e</w:t>
      </w:r>
      <w:r w:rsidRPr="00D33BCA">
        <w:rPr>
          <w:rFonts w:ascii="Arial" w:hAnsi="Arial" w:cs="Arial"/>
          <w:sz w:val="22"/>
          <w:szCs w:val="22"/>
        </w:rPr>
        <w:t xml:space="preserve"> réparti</w:t>
      </w:r>
      <w:r w:rsidR="00CD12F1">
        <w:rPr>
          <w:rFonts w:ascii="Arial" w:hAnsi="Arial" w:cs="Arial"/>
          <w:sz w:val="22"/>
          <w:szCs w:val="22"/>
        </w:rPr>
        <w:t>e</w:t>
      </w:r>
      <w:r w:rsidRPr="00D33BCA">
        <w:rPr>
          <w:rFonts w:ascii="Arial" w:hAnsi="Arial" w:cs="Arial"/>
          <w:sz w:val="22"/>
          <w:szCs w:val="22"/>
        </w:rPr>
        <w:t xml:space="preserve"> en 2 versements </w:t>
      </w:r>
      <w:r w:rsidR="00640DD3">
        <w:rPr>
          <w:rFonts w:ascii="Arial" w:hAnsi="Arial" w:cs="Arial"/>
          <w:sz w:val="22"/>
          <w:szCs w:val="22"/>
        </w:rPr>
        <w:t>identiques l’un</w:t>
      </w:r>
      <w:r w:rsidRPr="00D33BCA">
        <w:rPr>
          <w:rFonts w:ascii="Arial" w:hAnsi="Arial" w:cs="Arial"/>
          <w:sz w:val="22"/>
          <w:szCs w:val="22"/>
        </w:rPr>
        <w:t xml:space="preserve"> </w:t>
      </w:r>
      <w:r w:rsidR="00DC2212">
        <w:rPr>
          <w:rFonts w:ascii="Arial" w:hAnsi="Arial" w:cs="Arial"/>
          <w:sz w:val="22"/>
          <w:szCs w:val="22"/>
        </w:rPr>
        <w:t xml:space="preserve">à la date </w:t>
      </w:r>
      <w:r w:rsidR="00B45D5A">
        <w:rPr>
          <w:rFonts w:ascii="Arial" w:hAnsi="Arial" w:cs="Arial"/>
          <w:sz w:val="22"/>
          <w:szCs w:val="22"/>
        </w:rPr>
        <w:t xml:space="preserve">de la mutation </w:t>
      </w:r>
      <w:r w:rsidRPr="00D33BCA">
        <w:rPr>
          <w:rFonts w:ascii="Arial" w:hAnsi="Arial" w:cs="Arial"/>
          <w:sz w:val="22"/>
          <w:szCs w:val="22"/>
        </w:rPr>
        <w:t xml:space="preserve">et </w:t>
      </w:r>
      <w:r w:rsidR="00640DD3">
        <w:rPr>
          <w:rFonts w:ascii="Arial" w:hAnsi="Arial" w:cs="Arial"/>
          <w:sz w:val="22"/>
          <w:szCs w:val="22"/>
        </w:rPr>
        <w:t>l’autre</w:t>
      </w:r>
      <w:r w:rsidRPr="00D33BCA">
        <w:rPr>
          <w:rFonts w:ascii="Arial" w:hAnsi="Arial" w:cs="Arial"/>
          <w:sz w:val="22"/>
          <w:szCs w:val="22"/>
        </w:rPr>
        <w:t xml:space="preserve"> au premier trimestre de l’année suivante (pour éviter une imposition sur un même exercice fiscal).</w:t>
      </w:r>
    </w:p>
    <w:p w14:paraId="289C8171" w14:textId="785522FB" w:rsidR="00264771" w:rsidRDefault="00590EA9" w:rsidP="0087053C">
      <w:pPr>
        <w:tabs>
          <w:tab w:val="left" w:pos="9720"/>
        </w:tabs>
        <w:ind w:right="-1"/>
        <w:jc w:val="both"/>
        <w:rPr>
          <w:rFonts w:ascii="Arial" w:hAnsi="Arial" w:cs="Arial"/>
          <w:sz w:val="22"/>
          <w:szCs w:val="22"/>
        </w:rPr>
      </w:pPr>
      <w:r>
        <w:rPr>
          <w:rFonts w:ascii="Arial" w:hAnsi="Arial" w:cs="Arial"/>
          <w:sz w:val="22"/>
          <w:szCs w:val="22"/>
        </w:rPr>
        <w:t>Ce</w:t>
      </w:r>
      <w:r w:rsidR="00CD12F1">
        <w:rPr>
          <w:rFonts w:ascii="Arial" w:hAnsi="Arial" w:cs="Arial"/>
          <w:sz w:val="22"/>
          <w:szCs w:val="22"/>
        </w:rPr>
        <w:t>tte prime</w:t>
      </w:r>
      <w:r>
        <w:rPr>
          <w:rFonts w:ascii="Arial" w:hAnsi="Arial" w:cs="Arial"/>
          <w:sz w:val="22"/>
          <w:szCs w:val="22"/>
        </w:rPr>
        <w:t xml:space="preserve"> est de</w:t>
      </w:r>
      <w:r w:rsidR="0029759E">
        <w:rPr>
          <w:rFonts w:ascii="Arial" w:hAnsi="Arial" w:cs="Arial"/>
          <w:sz w:val="22"/>
          <w:szCs w:val="22"/>
        </w:rPr>
        <w:t xml:space="preserve"> 15 000€</w:t>
      </w:r>
      <w:r w:rsidR="00640DD3">
        <w:rPr>
          <w:rFonts w:ascii="Arial" w:hAnsi="Arial" w:cs="Arial"/>
          <w:sz w:val="22"/>
          <w:szCs w:val="22"/>
        </w:rPr>
        <w:t xml:space="preserve"> bruts</w:t>
      </w:r>
      <w:r w:rsidR="0029759E">
        <w:rPr>
          <w:rFonts w:ascii="Arial" w:hAnsi="Arial" w:cs="Arial"/>
          <w:sz w:val="22"/>
          <w:szCs w:val="22"/>
        </w:rPr>
        <w:t xml:space="preserve">. </w:t>
      </w:r>
      <w:r w:rsidR="00926BB8" w:rsidRPr="009D02EE">
        <w:rPr>
          <w:rFonts w:ascii="Arial" w:hAnsi="Arial" w:cs="Arial"/>
          <w:sz w:val="22"/>
          <w:szCs w:val="22"/>
        </w:rPr>
        <w:t>Son versement est</w:t>
      </w:r>
      <w:r w:rsidR="00B45D5A" w:rsidRPr="009D02EE">
        <w:rPr>
          <w:rFonts w:ascii="Arial" w:hAnsi="Arial" w:cs="Arial"/>
          <w:sz w:val="22"/>
          <w:szCs w:val="22"/>
        </w:rPr>
        <w:t xml:space="preserve"> conditionné à l’installation </w:t>
      </w:r>
      <w:r w:rsidR="0033099F" w:rsidRPr="009D02EE">
        <w:rPr>
          <w:rFonts w:ascii="Arial" w:hAnsi="Arial" w:cs="Arial"/>
          <w:sz w:val="22"/>
          <w:szCs w:val="22"/>
        </w:rPr>
        <w:t xml:space="preserve">et </w:t>
      </w:r>
      <w:r w:rsidR="00926BB8" w:rsidRPr="009D02EE">
        <w:rPr>
          <w:rFonts w:ascii="Arial" w:hAnsi="Arial" w:cs="Arial"/>
          <w:sz w:val="22"/>
          <w:szCs w:val="22"/>
        </w:rPr>
        <w:t xml:space="preserve">à la </w:t>
      </w:r>
      <w:r w:rsidR="0033099F" w:rsidRPr="009D02EE">
        <w:rPr>
          <w:rFonts w:ascii="Arial" w:hAnsi="Arial" w:cs="Arial"/>
          <w:sz w:val="22"/>
          <w:szCs w:val="22"/>
        </w:rPr>
        <w:t xml:space="preserve">prise en charge </w:t>
      </w:r>
      <w:r w:rsidR="00926BB8" w:rsidRPr="009D02EE">
        <w:rPr>
          <w:rFonts w:ascii="Arial" w:hAnsi="Arial" w:cs="Arial"/>
          <w:sz w:val="22"/>
          <w:szCs w:val="22"/>
        </w:rPr>
        <w:t>du</w:t>
      </w:r>
      <w:r w:rsidR="0033099F" w:rsidRPr="009D02EE">
        <w:rPr>
          <w:rFonts w:ascii="Arial" w:hAnsi="Arial" w:cs="Arial"/>
          <w:sz w:val="22"/>
          <w:szCs w:val="22"/>
        </w:rPr>
        <w:t xml:space="preserve"> </w:t>
      </w:r>
      <w:r w:rsidR="00B45D5A" w:rsidRPr="009D02EE">
        <w:rPr>
          <w:rFonts w:ascii="Arial" w:hAnsi="Arial" w:cs="Arial"/>
          <w:sz w:val="22"/>
          <w:szCs w:val="22"/>
        </w:rPr>
        <w:t>logement</w:t>
      </w:r>
      <w:r w:rsidR="00926BB8" w:rsidRPr="009D02EE">
        <w:rPr>
          <w:rFonts w:ascii="Arial" w:hAnsi="Arial" w:cs="Arial"/>
          <w:sz w:val="22"/>
          <w:szCs w:val="22"/>
        </w:rPr>
        <w:t xml:space="preserve"> par le salarié</w:t>
      </w:r>
      <w:r w:rsidR="000A4A5D" w:rsidRPr="009D02EE">
        <w:rPr>
          <w:rFonts w:ascii="Arial" w:hAnsi="Arial" w:cs="Arial"/>
          <w:sz w:val="22"/>
          <w:szCs w:val="22"/>
        </w:rPr>
        <w:t>.</w:t>
      </w:r>
    </w:p>
    <w:p w14:paraId="289C8178" w14:textId="3B0C78EA" w:rsidR="00900EC3" w:rsidRPr="00D33BCA" w:rsidRDefault="00900EC3" w:rsidP="0087053C">
      <w:pPr>
        <w:tabs>
          <w:tab w:val="left" w:pos="9720"/>
        </w:tabs>
        <w:ind w:right="-1"/>
        <w:jc w:val="both"/>
        <w:rPr>
          <w:rFonts w:ascii="Arial" w:hAnsi="Arial" w:cs="Arial"/>
          <w:sz w:val="22"/>
          <w:szCs w:val="22"/>
        </w:rPr>
      </w:pPr>
    </w:p>
    <w:p w14:paraId="289C8179" w14:textId="68877CDA"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Chacun de ces versements sera définitivement acquis dans les 6 mois suivant leur versement. </w:t>
      </w:r>
    </w:p>
    <w:p w14:paraId="72C492CD" w14:textId="3520F984" w:rsidR="00C77BD5"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Il devra en revanche être remboursé au prorata temporis si l’intéressé démissionne dans</w:t>
      </w:r>
      <w:r w:rsidR="006D15B0">
        <w:rPr>
          <w:rFonts w:ascii="Arial" w:hAnsi="Arial" w:cs="Arial"/>
          <w:sz w:val="22"/>
          <w:szCs w:val="22"/>
        </w:rPr>
        <w:t xml:space="preserve"> les 6 mois suivant chacun des </w:t>
      </w:r>
      <w:r w:rsidRPr="00D33BCA">
        <w:rPr>
          <w:rFonts w:ascii="Arial" w:hAnsi="Arial" w:cs="Arial"/>
          <w:sz w:val="22"/>
          <w:szCs w:val="22"/>
        </w:rPr>
        <w:t>versements.</w:t>
      </w:r>
    </w:p>
    <w:p w14:paraId="1FD58B7A" w14:textId="77777777" w:rsidR="00C77BD5" w:rsidRDefault="00C77BD5" w:rsidP="008C2777">
      <w:pPr>
        <w:tabs>
          <w:tab w:val="left" w:pos="9720"/>
        </w:tabs>
        <w:ind w:left="851" w:right="-1"/>
        <w:jc w:val="both"/>
        <w:rPr>
          <w:rFonts w:ascii="Arial" w:hAnsi="Arial" w:cs="Arial"/>
          <w:sz w:val="22"/>
          <w:szCs w:val="22"/>
        </w:rPr>
      </w:pPr>
    </w:p>
    <w:p w14:paraId="289C817F" w14:textId="77777777" w:rsidR="00900EC3" w:rsidRPr="001D0CDE" w:rsidRDefault="00900EC3" w:rsidP="008C2777">
      <w:pPr>
        <w:tabs>
          <w:tab w:val="left" w:pos="9720"/>
        </w:tabs>
        <w:ind w:left="851" w:right="-468"/>
        <w:rPr>
          <w:rFonts w:ascii="Arial" w:hAnsi="Arial" w:cs="Arial"/>
          <w:b/>
          <w:i/>
          <w:sz w:val="22"/>
          <w:szCs w:val="22"/>
          <w:u w:val="single"/>
        </w:rPr>
      </w:pPr>
      <w:r w:rsidRPr="001D0CDE">
        <w:rPr>
          <w:rFonts w:ascii="Arial" w:hAnsi="Arial" w:cs="Arial"/>
          <w:b/>
          <w:i/>
          <w:sz w:val="22"/>
          <w:szCs w:val="22"/>
          <w:u w:val="single"/>
        </w:rPr>
        <w:t>Voyage d’affectation</w:t>
      </w:r>
      <w:r w:rsidRPr="00785B39">
        <w:rPr>
          <w:rFonts w:ascii="Arial" w:hAnsi="Arial" w:cs="Arial"/>
          <w:b/>
          <w:i/>
          <w:sz w:val="22"/>
          <w:szCs w:val="22"/>
        </w:rPr>
        <w:t> :</w:t>
      </w:r>
    </w:p>
    <w:p w14:paraId="289C8180" w14:textId="77777777" w:rsidR="00900EC3" w:rsidRPr="001D0CDE" w:rsidRDefault="00900EC3" w:rsidP="008C2777">
      <w:pPr>
        <w:tabs>
          <w:tab w:val="left" w:pos="9720"/>
        </w:tabs>
        <w:ind w:left="851"/>
        <w:jc w:val="both"/>
        <w:rPr>
          <w:rFonts w:ascii="Arial" w:hAnsi="Arial" w:cs="Arial"/>
          <w:b/>
          <w:sz w:val="22"/>
          <w:szCs w:val="22"/>
        </w:rPr>
      </w:pPr>
    </w:p>
    <w:p w14:paraId="289C8181" w14:textId="77777777"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Il est pris en charge par l’entité d’accueil dans le respect des règles de la </w:t>
      </w:r>
      <w:r w:rsidR="00785B39">
        <w:rPr>
          <w:rFonts w:ascii="Arial" w:hAnsi="Arial" w:cs="Arial"/>
          <w:sz w:val="22"/>
          <w:szCs w:val="22"/>
        </w:rPr>
        <w:t>politique voyages du G</w:t>
      </w:r>
      <w:r w:rsidRPr="00D33BCA">
        <w:rPr>
          <w:rFonts w:ascii="Arial" w:hAnsi="Arial" w:cs="Arial"/>
          <w:sz w:val="22"/>
          <w:szCs w:val="22"/>
        </w:rPr>
        <w:t>roupe. Sont concernés le salarié et les autres personnes occupant le domicile.</w:t>
      </w:r>
    </w:p>
    <w:p w14:paraId="289C8184" w14:textId="3A8702D2" w:rsidR="00900EC3" w:rsidRPr="00A643F1"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Il pourra donc donner lieu au remboursement des frais kilométriques de plusieurs véhicules.</w:t>
      </w:r>
    </w:p>
    <w:p w14:paraId="558E415D" w14:textId="77777777" w:rsidR="00DC30A1" w:rsidRDefault="00DC30A1" w:rsidP="002F07FC">
      <w:pPr>
        <w:tabs>
          <w:tab w:val="left" w:pos="9720"/>
        </w:tabs>
        <w:ind w:right="-1"/>
        <w:jc w:val="both"/>
        <w:rPr>
          <w:rFonts w:ascii="Arial" w:hAnsi="Arial" w:cs="Arial"/>
          <w:b/>
          <w:sz w:val="22"/>
          <w:szCs w:val="22"/>
          <w:u w:val="single"/>
        </w:rPr>
      </w:pPr>
    </w:p>
    <w:p w14:paraId="289C8185" w14:textId="77777777" w:rsidR="00900EC3" w:rsidRPr="001D0CDE" w:rsidRDefault="00900EC3" w:rsidP="008C2777">
      <w:pPr>
        <w:tabs>
          <w:tab w:val="left" w:pos="9720"/>
        </w:tabs>
        <w:ind w:left="851" w:right="-1"/>
        <w:rPr>
          <w:rFonts w:ascii="Arial" w:hAnsi="Arial" w:cs="Arial"/>
          <w:b/>
          <w:i/>
          <w:sz w:val="22"/>
          <w:szCs w:val="22"/>
          <w:u w:val="single"/>
        </w:rPr>
      </w:pPr>
      <w:r w:rsidRPr="001D0CDE">
        <w:rPr>
          <w:rFonts w:ascii="Arial" w:hAnsi="Arial" w:cs="Arial"/>
          <w:b/>
          <w:i/>
          <w:sz w:val="22"/>
          <w:szCs w:val="22"/>
          <w:u w:val="single"/>
        </w:rPr>
        <w:t>Déménagement</w:t>
      </w:r>
      <w:r w:rsidRPr="00785B39">
        <w:rPr>
          <w:rFonts w:ascii="Arial" w:hAnsi="Arial" w:cs="Arial"/>
          <w:b/>
          <w:i/>
          <w:sz w:val="22"/>
          <w:szCs w:val="22"/>
        </w:rPr>
        <w:t> :</w:t>
      </w:r>
    </w:p>
    <w:p w14:paraId="289C8186" w14:textId="77777777" w:rsidR="00900EC3" w:rsidRPr="001D0CDE" w:rsidRDefault="00900EC3" w:rsidP="008C2777">
      <w:pPr>
        <w:tabs>
          <w:tab w:val="left" w:pos="9720"/>
        </w:tabs>
        <w:ind w:left="851" w:right="-1"/>
        <w:jc w:val="both"/>
        <w:rPr>
          <w:rFonts w:ascii="Arial" w:hAnsi="Arial" w:cs="Arial"/>
          <w:b/>
          <w:sz w:val="22"/>
          <w:szCs w:val="22"/>
        </w:rPr>
      </w:pPr>
    </w:p>
    <w:p w14:paraId="289C8188" w14:textId="6D5E216F" w:rsidR="00900EC3" w:rsidRPr="00D33BCA" w:rsidRDefault="00900EC3" w:rsidP="0087053C">
      <w:pPr>
        <w:tabs>
          <w:tab w:val="left" w:pos="9720"/>
        </w:tabs>
        <w:ind w:right="-1"/>
        <w:jc w:val="both"/>
        <w:rPr>
          <w:rFonts w:ascii="Arial" w:hAnsi="Arial" w:cs="Arial"/>
          <w:sz w:val="22"/>
          <w:szCs w:val="22"/>
        </w:rPr>
      </w:pPr>
      <w:r w:rsidRPr="00EF43A7">
        <w:rPr>
          <w:rFonts w:ascii="Arial" w:hAnsi="Arial" w:cs="Arial"/>
          <w:sz w:val="22"/>
          <w:szCs w:val="22"/>
        </w:rPr>
        <w:t xml:space="preserve">Les frais de déménagement sont pris en charge par l’unité d’accueil. Le collaborateur s’adresse </w:t>
      </w:r>
      <w:r w:rsidR="00785B39" w:rsidRPr="00EF43A7">
        <w:rPr>
          <w:rFonts w:ascii="Arial" w:hAnsi="Arial" w:cs="Arial"/>
          <w:sz w:val="22"/>
          <w:szCs w:val="22"/>
        </w:rPr>
        <w:t xml:space="preserve">à la Direction </w:t>
      </w:r>
      <w:r w:rsidRPr="00EF43A7">
        <w:rPr>
          <w:rFonts w:ascii="Arial" w:hAnsi="Arial" w:cs="Arial"/>
          <w:sz w:val="22"/>
          <w:szCs w:val="22"/>
        </w:rPr>
        <w:t xml:space="preserve">Achats qui lui donnera des indications sur les conditions de son déménagement, il doit en principe présenter </w:t>
      </w:r>
      <w:r w:rsidR="00EF43A7" w:rsidRPr="00EF43A7">
        <w:rPr>
          <w:rFonts w:ascii="Arial" w:hAnsi="Arial" w:cs="Arial"/>
          <w:sz w:val="22"/>
          <w:szCs w:val="22"/>
        </w:rPr>
        <w:t>deux</w:t>
      </w:r>
      <w:r w:rsidRPr="00EF43A7">
        <w:rPr>
          <w:rFonts w:ascii="Arial" w:hAnsi="Arial" w:cs="Arial"/>
          <w:sz w:val="22"/>
          <w:szCs w:val="22"/>
        </w:rPr>
        <w:t xml:space="preserve"> devis de fournisseurs indiqués par le</w:t>
      </w:r>
      <w:r w:rsidR="00785B39" w:rsidRPr="00EF43A7">
        <w:rPr>
          <w:rFonts w:ascii="Arial" w:hAnsi="Arial" w:cs="Arial"/>
          <w:sz w:val="22"/>
          <w:szCs w:val="22"/>
        </w:rPr>
        <w:t>s A</w:t>
      </w:r>
      <w:r w:rsidRPr="00EF43A7">
        <w:rPr>
          <w:rFonts w:ascii="Arial" w:hAnsi="Arial" w:cs="Arial"/>
          <w:sz w:val="22"/>
          <w:szCs w:val="22"/>
        </w:rPr>
        <w:t>chats</w:t>
      </w:r>
      <w:r w:rsidR="00785B39" w:rsidRPr="00EF43A7">
        <w:rPr>
          <w:rFonts w:ascii="Arial" w:hAnsi="Arial" w:cs="Arial"/>
          <w:sz w:val="22"/>
          <w:szCs w:val="22"/>
        </w:rPr>
        <w:t xml:space="preserve">. Le </w:t>
      </w:r>
      <w:r w:rsidRPr="00EF43A7">
        <w:rPr>
          <w:rFonts w:ascii="Arial" w:hAnsi="Arial" w:cs="Arial"/>
          <w:sz w:val="22"/>
          <w:szCs w:val="22"/>
        </w:rPr>
        <w:t>choix définitif du fournisseur s’appuie sur une étude qualitative et économique des propositions.</w:t>
      </w:r>
    </w:p>
    <w:p w14:paraId="289C8189" w14:textId="77777777"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2 jours (plus 1 journée si la nouvelle localisation</w:t>
      </w:r>
      <w:r w:rsidR="00785B39">
        <w:rPr>
          <w:rFonts w:ascii="Arial" w:hAnsi="Arial" w:cs="Arial"/>
          <w:sz w:val="22"/>
          <w:szCs w:val="22"/>
        </w:rPr>
        <w:t xml:space="preserve"> est distante de plus de </w:t>
      </w:r>
      <w:smartTag w:uri="urn:schemas-microsoft-com:office:smarttags" w:element="metricconverter">
        <w:smartTagPr>
          <w:attr w:name="ProductID" w:val="400 km"/>
        </w:smartTagPr>
        <w:r w:rsidR="00785B39">
          <w:rPr>
            <w:rFonts w:ascii="Arial" w:hAnsi="Arial" w:cs="Arial"/>
            <w:sz w:val="22"/>
            <w:szCs w:val="22"/>
          </w:rPr>
          <w:t>400 Km</w:t>
        </w:r>
      </w:smartTag>
      <w:r w:rsidRPr="00D33BCA">
        <w:rPr>
          <w:rFonts w:ascii="Arial" w:hAnsi="Arial" w:cs="Arial"/>
          <w:sz w:val="22"/>
          <w:szCs w:val="22"/>
        </w:rPr>
        <w:t xml:space="preserve"> de la localisation d’origine) seront accordés au col</w:t>
      </w:r>
      <w:r>
        <w:rPr>
          <w:rFonts w:ascii="Arial" w:hAnsi="Arial" w:cs="Arial"/>
          <w:sz w:val="22"/>
          <w:szCs w:val="22"/>
        </w:rPr>
        <w:t>laborateur pour ce déménagement.</w:t>
      </w:r>
    </w:p>
    <w:p w14:paraId="289C818B" w14:textId="77777777" w:rsidR="00900EC3" w:rsidRPr="00D33BCA" w:rsidRDefault="00900EC3" w:rsidP="00900EC3">
      <w:pPr>
        <w:tabs>
          <w:tab w:val="left" w:pos="9720"/>
        </w:tabs>
        <w:jc w:val="both"/>
        <w:rPr>
          <w:rFonts w:ascii="Arial" w:hAnsi="Arial" w:cs="Arial"/>
          <w:sz w:val="22"/>
          <w:szCs w:val="22"/>
        </w:rPr>
      </w:pPr>
    </w:p>
    <w:p w14:paraId="289C818C" w14:textId="77777777" w:rsidR="00900EC3" w:rsidRPr="001D0CDE" w:rsidRDefault="00900EC3" w:rsidP="008C2777">
      <w:pPr>
        <w:tabs>
          <w:tab w:val="left" w:pos="9720"/>
        </w:tabs>
        <w:ind w:left="851" w:right="-1"/>
        <w:rPr>
          <w:rFonts w:ascii="Arial" w:hAnsi="Arial" w:cs="Arial"/>
          <w:b/>
          <w:i/>
          <w:sz w:val="22"/>
          <w:szCs w:val="22"/>
          <w:u w:val="single"/>
        </w:rPr>
      </w:pPr>
      <w:r w:rsidRPr="001D0CDE">
        <w:rPr>
          <w:rFonts w:ascii="Arial" w:hAnsi="Arial" w:cs="Arial"/>
          <w:b/>
          <w:i/>
          <w:sz w:val="22"/>
          <w:szCs w:val="22"/>
          <w:u w:val="single"/>
        </w:rPr>
        <w:t>Indemnité d’installation</w:t>
      </w:r>
      <w:r w:rsidRPr="00C03ED8">
        <w:rPr>
          <w:rFonts w:ascii="Arial" w:hAnsi="Arial" w:cs="Arial"/>
          <w:b/>
          <w:i/>
          <w:sz w:val="22"/>
          <w:szCs w:val="22"/>
        </w:rPr>
        <w:t> :</w:t>
      </w:r>
    </w:p>
    <w:p w14:paraId="289C818D" w14:textId="77777777" w:rsidR="00900EC3" w:rsidRPr="00D33BCA" w:rsidRDefault="00900EC3" w:rsidP="008C2777">
      <w:pPr>
        <w:tabs>
          <w:tab w:val="left" w:pos="9720"/>
        </w:tabs>
        <w:ind w:left="851" w:right="-1"/>
        <w:jc w:val="both"/>
        <w:rPr>
          <w:rFonts w:ascii="Arial" w:hAnsi="Arial" w:cs="Arial"/>
          <w:b/>
          <w:color w:val="800000"/>
        </w:rPr>
      </w:pPr>
    </w:p>
    <w:p w14:paraId="289C818E" w14:textId="77777777"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Une indemnité </w:t>
      </w:r>
      <w:r>
        <w:rPr>
          <w:rFonts w:ascii="Arial" w:hAnsi="Arial" w:cs="Arial"/>
          <w:sz w:val="22"/>
          <w:szCs w:val="22"/>
        </w:rPr>
        <w:t>-</w:t>
      </w:r>
      <w:r w:rsidR="00C03ED8">
        <w:rPr>
          <w:rFonts w:ascii="Arial" w:hAnsi="Arial" w:cs="Arial"/>
          <w:sz w:val="22"/>
          <w:szCs w:val="22"/>
        </w:rPr>
        <w:t xml:space="preserve"> </w:t>
      </w:r>
      <w:r w:rsidRPr="00D33BCA">
        <w:rPr>
          <w:rFonts w:ascii="Arial" w:hAnsi="Arial" w:cs="Arial"/>
          <w:sz w:val="22"/>
          <w:szCs w:val="22"/>
        </w:rPr>
        <w:t>dont le montant est défini par la situation familiale</w:t>
      </w:r>
      <w:r w:rsidR="00C03ED8">
        <w:rPr>
          <w:rFonts w:ascii="Arial" w:hAnsi="Arial" w:cs="Arial"/>
          <w:sz w:val="22"/>
          <w:szCs w:val="22"/>
        </w:rPr>
        <w:t xml:space="preserve"> </w:t>
      </w:r>
      <w:r>
        <w:rPr>
          <w:rFonts w:ascii="Arial" w:hAnsi="Arial" w:cs="Arial"/>
          <w:sz w:val="22"/>
          <w:szCs w:val="22"/>
        </w:rPr>
        <w:t>-</w:t>
      </w:r>
      <w:r w:rsidRPr="00D33BCA">
        <w:rPr>
          <w:rFonts w:ascii="Arial" w:hAnsi="Arial" w:cs="Arial"/>
          <w:sz w:val="22"/>
          <w:szCs w:val="22"/>
        </w:rPr>
        <w:t xml:space="preserve"> est allouée, étant précisé qu’une démission dans les 12 mois suivant son versement donnera lieu à un remboursement prorata temporis. Cette information sera mentionnée dans l’avenant au contrat de mutation.</w:t>
      </w:r>
    </w:p>
    <w:p w14:paraId="289C818F" w14:textId="77777777" w:rsidR="00900EC3" w:rsidRPr="00D33BCA"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Elle est attribuée dans un délai de 6 mois, suivant le déménagement.</w:t>
      </w:r>
    </w:p>
    <w:p w14:paraId="289C8190" w14:textId="77777777" w:rsidR="00900EC3" w:rsidRPr="00D33BCA" w:rsidRDefault="00900EC3" w:rsidP="00250E24">
      <w:pPr>
        <w:tabs>
          <w:tab w:val="left" w:pos="9720"/>
        </w:tabs>
        <w:ind w:left="284" w:right="-1"/>
        <w:jc w:val="both"/>
        <w:rPr>
          <w:rFonts w:ascii="Arial" w:hAnsi="Arial" w:cs="Arial"/>
          <w:sz w:val="22"/>
          <w:szCs w:val="22"/>
        </w:rPr>
      </w:pPr>
    </w:p>
    <w:p w14:paraId="65CCBF28" w14:textId="08F1A39E" w:rsidR="004F5A11" w:rsidRDefault="00900EC3" w:rsidP="0087053C">
      <w:pPr>
        <w:tabs>
          <w:tab w:val="left" w:pos="9720"/>
        </w:tabs>
        <w:ind w:right="-1"/>
        <w:jc w:val="both"/>
        <w:rPr>
          <w:rFonts w:ascii="Arial" w:hAnsi="Arial" w:cs="Arial"/>
          <w:sz w:val="22"/>
          <w:szCs w:val="22"/>
        </w:rPr>
      </w:pPr>
      <w:r w:rsidRPr="00D33BCA">
        <w:rPr>
          <w:rFonts w:ascii="Arial" w:hAnsi="Arial" w:cs="Arial"/>
          <w:sz w:val="22"/>
          <w:szCs w:val="22"/>
        </w:rPr>
        <w:t xml:space="preserve">Elle se présente sous </w:t>
      </w:r>
      <w:r w:rsidR="00C03ED8">
        <w:rPr>
          <w:rFonts w:ascii="Arial" w:hAnsi="Arial" w:cs="Arial"/>
          <w:sz w:val="22"/>
          <w:szCs w:val="22"/>
        </w:rPr>
        <w:t>deux</w:t>
      </w:r>
      <w:r w:rsidRPr="00D33BCA">
        <w:rPr>
          <w:rFonts w:ascii="Arial" w:hAnsi="Arial" w:cs="Arial"/>
          <w:sz w:val="22"/>
          <w:szCs w:val="22"/>
        </w:rPr>
        <w:t xml:space="preserve"> formes</w:t>
      </w:r>
      <w:r w:rsidR="00055821">
        <w:rPr>
          <w:rFonts w:ascii="Arial" w:hAnsi="Arial" w:cs="Arial"/>
          <w:sz w:val="22"/>
          <w:szCs w:val="22"/>
        </w:rPr>
        <w:t xml:space="preserve"> décrites ci-dessous</w:t>
      </w:r>
      <w:r w:rsidR="00473B75">
        <w:rPr>
          <w:rFonts w:ascii="Arial" w:hAnsi="Arial" w:cs="Arial"/>
          <w:sz w:val="22"/>
          <w:szCs w:val="22"/>
        </w:rPr>
        <w:t xml:space="preserve">, </w:t>
      </w:r>
      <w:r w:rsidRPr="00D33BCA">
        <w:rPr>
          <w:rFonts w:ascii="Arial" w:hAnsi="Arial" w:cs="Arial"/>
          <w:sz w:val="22"/>
          <w:szCs w:val="22"/>
        </w:rPr>
        <w:t>le collaborateur opt</w:t>
      </w:r>
      <w:r w:rsidR="00473B75">
        <w:rPr>
          <w:rFonts w:ascii="Arial" w:hAnsi="Arial" w:cs="Arial"/>
          <w:sz w:val="22"/>
          <w:szCs w:val="22"/>
        </w:rPr>
        <w:t>ant</w:t>
      </w:r>
      <w:r w:rsidRPr="00D33BCA">
        <w:rPr>
          <w:rFonts w:ascii="Arial" w:hAnsi="Arial" w:cs="Arial"/>
          <w:sz w:val="22"/>
          <w:szCs w:val="22"/>
        </w:rPr>
        <w:t xml:space="preserve"> pour l’une ou l’autre formule, sachant que dans le second cas, il s’engage à fournir des justificatifs d’achat de fourniture</w:t>
      </w:r>
      <w:r>
        <w:rPr>
          <w:rFonts w:ascii="Arial" w:hAnsi="Arial" w:cs="Arial"/>
          <w:sz w:val="22"/>
          <w:szCs w:val="22"/>
        </w:rPr>
        <w:t>s</w:t>
      </w:r>
      <w:r w:rsidRPr="00D33BCA">
        <w:rPr>
          <w:rFonts w:ascii="Arial" w:hAnsi="Arial" w:cs="Arial"/>
          <w:sz w:val="22"/>
          <w:szCs w:val="22"/>
        </w:rPr>
        <w:t xml:space="preserve"> </w:t>
      </w:r>
      <w:r w:rsidRPr="00D33BCA">
        <w:rPr>
          <w:rFonts w:ascii="Arial" w:hAnsi="Arial" w:cs="Arial"/>
          <w:sz w:val="22"/>
          <w:szCs w:val="22"/>
        </w:rPr>
        <w:lastRenderedPageBreak/>
        <w:t>entrant dans la liste des dé</w:t>
      </w:r>
      <w:r>
        <w:rPr>
          <w:rFonts w:ascii="Arial" w:hAnsi="Arial" w:cs="Arial"/>
          <w:sz w:val="22"/>
          <w:szCs w:val="22"/>
        </w:rPr>
        <w:t>penses arrêtées par l’URSSAF</w:t>
      </w:r>
      <w:r w:rsidR="004C3880">
        <w:rPr>
          <w:rFonts w:ascii="Arial" w:hAnsi="Arial" w:cs="Arial"/>
          <w:sz w:val="22"/>
          <w:szCs w:val="22"/>
        </w:rPr>
        <w:t xml:space="preserve">. </w:t>
      </w:r>
      <w:r w:rsidR="00465DE0">
        <w:rPr>
          <w:rFonts w:ascii="Arial" w:hAnsi="Arial" w:cs="Arial"/>
          <w:sz w:val="22"/>
          <w:szCs w:val="22"/>
        </w:rPr>
        <w:t>Dans les deux cas, les remb</w:t>
      </w:r>
      <w:r w:rsidR="00072A1F">
        <w:rPr>
          <w:rFonts w:ascii="Arial" w:hAnsi="Arial" w:cs="Arial"/>
          <w:sz w:val="22"/>
          <w:szCs w:val="22"/>
        </w:rPr>
        <w:t xml:space="preserve">oursements se font dans la limite des plafonds d’exonération définis par l’URSSAF. </w:t>
      </w:r>
    </w:p>
    <w:p w14:paraId="289C8191" w14:textId="74C39527" w:rsidR="00900EC3" w:rsidRDefault="004F5A11" w:rsidP="006476E7">
      <w:pPr>
        <w:tabs>
          <w:tab w:val="left" w:pos="9720"/>
        </w:tabs>
        <w:ind w:left="1134" w:right="-1"/>
        <w:jc w:val="both"/>
        <w:rPr>
          <w:rFonts w:ascii="Arial" w:hAnsi="Arial" w:cs="Arial"/>
          <w:sz w:val="22"/>
          <w:szCs w:val="22"/>
        </w:rPr>
      </w:pPr>
      <w:r w:rsidRPr="004F5A11">
        <w:rPr>
          <w:rFonts w:ascii="Arial" w:hAnsi="Arial" w:cs="Arial"/>
          <w:sz w:val="22"/>
          <w:szCs w:val="22"/>
        </w:rPr>
        <w:t xml:space="preserve"> </w:t>
      </w:r>
      <w:r>
        <w:rPr>
          <w:rFonts w:ascii="Arial" w:hAnsi="Arial" w:cs="Arial"/>
          <w:sz w:val="22"/>
          <w:szCs w:val="22"/>
        </w:rPr>
        <w:tab/>
      </w:r>
      <w:r w:rsidRPr="00D33BCA">
        <w:rPr>
          <w:rFonts w:ascii="Wingdings" w:eastAsia="Wingdings" w:hAnsi="Wingdings" w:cs="Wingdings"/>
          <w:sz w:val="22"/>
          <w:szCs w:val="22"/>
        </w:rPr>
        <w:t>è</w:t>
      </w:r>
      <w:r w:rsidRPr="00D33BCA">
        <w:rPr>
          <w:rFonts w:ascii="Arial" w:hAnsi="Arial" w:cs="Arial"/>
          <w:sz w:val="22"/>
          <w:szCs w:val="22"/>
        </w:rPr>
        <w:t xml:space="preserve"> Montant forfaitaire accordé sans justificatif</w:t>
      </w:r>
    </w:p>
    <w:p w14:paraId="04A0FF67" w14:textId="77777777" w:rsidR="00EE6150" w:rsidRPr="00D33BCA" w:rsidRDefault="00EE6150" w:rsidP="00EE6150">
      <w:pPr>
        <w:tabs>
          <w:tab w:val="left" w:pos="720"/>
        </w:tabs>
        <w:ind w:right="-468"/>
        <w:jc w:val="both"/>
        <w:rPr>
          <w:rFonts w:ascii="Arial" w:hAnsi="Arial" w:cs="Arial"/>
          <w:sz w:val="22"/>
          <w:szCs w:val="22"/>
        </w:rPr>
      </w:pPr>
    </w:p>
    <w:p w14:paraId="2F72B7BC" w14:textId="77777777" w:rsidR="00EE6150" w:rsidRPr="00D33BCA" w:rsidRDefault="00EE6150" w:rsidP="006774B6">
      <w:pPr>
        <w:numPr>
          <w:ilvl w:val="0"/>
          <w:numId w:val="3"/>
        </w:numPr>
        <w:tabs>
          <w:tab w:val="clear" w:pos="2487"/>
          <w:tab w:val="left" w:pos="540"/>
        </w:tabs>
        <w:spacing w:before="120" w:after="120"/>
        <w:ind w:left="2127" w:right="-1" w:hanging="426"/>
        <w:jc w:val="both"/>
        <w:rPr>
          <w:rFonts w:ascii="Arial" w:hAnsi="Arial" w:cs="Arial"/>
          <w:noProof/>
          <w:sz w:val="22"/>
          <w:szCs w:val="22"/>
        </w:rPr>
      </w:pPr>
      <w:r>
        <w:rPr>
          <w:rFonts w:ascii="Arial" w:hAnsi="Arial" w:cs="Arial"/>
          <w:noProof/>
          <w:sz w:val="22"/>
          <w:szCs w:val="22"/>
        </w:rPr>
        <w:t>i</w:t>
      </w:r>
      <w:r w:rsidRPr="00D33BCA">
        <w:rPr>
          <w:rFonts w:ascii="Arial" w:hAnsi="Arial" w:cs="Arial"/>
          <w:noProof/>
          <w:sz w:val="22"/>
          <w:szCs w:val="22"/>
        </w:rPr>
        <w:t xml:space="preserve">ndemnité destinée à compenser les dépenses d’hébergement provisoire et les frais supplémentaires de nourriture dans l’attente d’un logement définitif pour une </w:t>
      </w:r>
      <w:r>
        <w:rPr>
          <w:rFonts w:ascii="Arial" w:hAnsi="Arial" w:cs="Arial"/>
          <w:noProof/>
          <w:sz w:val="22"/>
          <w:szCs w:val="22"/>
        </w:rPr>
        <w:t>durée ne pouvant excéder 9 mois ;</w:t>
      </w:r>
    </w:p>
    <w:p w14:paraId="5EFF6C4E" w14:textId="77777777" w:rsidR="00EE6150" w:rsidRDefault="00EE6150" w:rsidP="006774B6">
      <w:pPr>
        <w:numPr>
          <w:ilvl w:val="0"/>
          <w:numId w:val="3"/>
        </w:numPr>
        <w:tabs>
          <w:tab w:val="left" w:pos="540"/>
        </w:tabs>
        <w:spacing w:before="120" w:after="120"/>
        <w:ind w:left="2127" w:right="-1" w:hanging="426"/>
        <w:jc w:val="both"/>
        <w:rPr>
          <w:rFonts w:ascii="Arial" w:hAnsi="Arial" w:cs="Arial"/>
          <w:noProof/>
          <w:sz w:val="22"/>
          <w:szCs w:val="22"/>
        </w:rPr>
      </w:pPr>
      <w:r>
        <w:rPr>
          <w:rFonts w:ascii="Arial" w:hAnsi="Arial" w:cs="Arial"/>
          <w:noProof/>
          <w:sz w:val="22"/>
          <w:szCs w:val="22"/>
        </w:rPr>
        <w:t>i</w:t>
      </w:r>
      <w:r w:rsidRPr="00D33BCA">
        <w:rPr>
          <w:rFonts w:ascii="Arial" w:hAnsi="Arial" w:cs="Arial"/>
          <w:noProof/>
          <w:sz w:val="22"/>
          <w:szCs w:val="22"/>
        </w:rPr>
        <w:t>ndemnité destinée à compenser les dépenses inhérentes à l’installa</w:t>
      </w:r>
      <w:r>
        <w:rPr>
          <w:rFonts w:ascii="Arial" w:hAnsi="Arial" w:cs="Arial"/>
          <w:noProof/>
          <w:sz w:val="22"/>
          <w:szCs w:val="22"/>
        </w:rPr>
        <w:t>tion dans le nouveau logement.</w:t>
      </w:r>
    </w:p>
    <w:p w14:paraId="07EAD158" w14:textId="77777777" w:rsidR="00EE6150" w:rsidRDefault="00EE6150" w:rsidP="00EE6150">
      <w:pPr>
        <w:tabs>
          <w:tab w:val="left" w:pos="720"/>
        </w:tabs>
        <w:ind w:right="-468"/>
        <w:jc w:val="both"/>
        <w:rPr>
          <w:rFonts w:ascii="Arial" w:hAnsi="Arial" w:cs="Arial"/>
          <w:sz w:val="22"/>
          <w:szCs w:val="22"/>
        </w:rPr>
      </w:pPr>
    </w:p>
    <w:p w14:paraId="2CBD8DC2" w14:textId="1E6681DC" w:rsidR="00DE5923" w:rsidRDefault="00EE6150" w:rsidP="006774B6">
      <w:pPr>
        <w:tabs>
          <w:tab w:val="left" w:pos="720"/>
        </w:tabs>
        <w:ind w:left="1418" w:right="-1"/>
        <w:jc w:val="both"/>
        <w:rPr>
          <w:rFonts w:ascii="Arial" w:hAnsi="Arial" w:cs="Arial"/>
          <w:sz w:val="22"/>
          <w:szCs w:val="22"/>
        </w:rPr>
      </w:pPr>
      <w:r w:rsidRPr="00D33BCA">
        <w:rPr>
          <w:rFonts w:ascii="Arial" w:hAnsi="Arial" w:cs="Arial"/>
          <w:sz w:val="22"/>
          <w:szCs w:val="22"/>
        </w:rPr>
        <w:t xml:space="preserve">Le montant de cette indemnité forfaitaire d’installation est majoré d’une somme par enfant à charge (dans la limite de trois enfants) et ne peut excéder </w:t>
      </w:r>
      <w:r w:rsidR="000749B7">
        <w:rPr>
          <w:rFonts w:ascii="Arial" w:hAnsi="Arial" w:cs="Arial"/>
          <w:sz w:val="22"/>
          <w:szCs w:val="22"/>
        </w:rPr>
        <w:t>les plafonds fixés par l’URSSAF</w:t>
      </w:r>
      <w:r w:rsidRPr="00D33BCA">
        <w:rPr>
          <w:rFonts w:ascii="Arial" w:hAnsi="Arial" w:cs="Arial"/>
          <w:sz w:val="22"/>
          <w:szCs w:val="22"/>
        </w:rPr>
        <w:t>.</w:t>
      </w:r>
    </w:p>
    <w:p w14:paraId="60764660" w14:textId="77777777" w:rsidR="00DE5923" w:rsidRDefault="00DE5923" w:rsidP="00DE5923">
      <w:pPr>
        <w:tabs>
          <w:tab w:val="left" w:pos="720"/>
        </w:tabs>
        <w:ind w:left="2127" w:right="-1"/>
        <w:jc w:val="both"/>
        <w:rPr>
          <w:rFonts w:ascii="Arial" w:hAnsi="Arial" w:cs="Arial"/>
          <w:sz w:val="22"/>
          <w:szCs w:val="22"/>
        </w:rPr>
      </w:pPr>
    </w:p>
    <w:p w14:paraId="74238A4E" w14:textId="77777777" w:rsidR="00DE5923" w:rsidRDefault="00DE5923" w:rsidP="00DE5923">
      <w:pPr>
        <w:tabs>
          <w:tab w:val="left" w:pos="720"/>
        </w:tabs>
        <w:ind w:left="2127" w:right="-1"/>
        <w:jc w:val="both"/>
        <w:rPr>
          <w:rFonts w:ascii="Arial" w:hAnsi="Arial" w:cs="Arial"/>
          <w:sz w:val="22"/>
          <w:szCs w:val="22"/>
        </w:rPr>
      </w:pPr>
    </w:p>
    <w:p w14:paraId="289C8192" w14:textId="7EF41055" w:rsidR="00900EC3" w:rsidRDefault="004F5A11" w:rsidP="006476E7">
      <w:pPr>
        <w:tabs>
          <w:tab w:val="left" w:pos="720"/>
        </w:tabs>
        <w:ind w:left="1134" w:right="-1"/>
        <w:jc w:val="both"/>
        <w:rPr>
          <w:rFonts w:ascii="Arial" w:hAnsi="Arial" w:cs="Arial"/>
          <w:sz w:val="22"/>
          <w:szCs w:val="22"/>
        </w:rPr>
      </w:pPr>
      <w:r w:rsidRPr="00D33BCA">
        <w:rPr>
          <w:rFonts w:ascii="Wingdings" w:eastAsia="Wingdings" w:hAnsi="Wingdings" w:cs="Wingdings"/>
          <w:sz w:val="22"/>
          <w:szCs w:val="22"/>
        </w:rPr>
        <w:t>è</w:t>
      </w:r>
      <w:r w:rsidRPr="00D33BCA">
        <w:rPr>
          <w:rFonts w:ascii="Arial" w:hAnsi="Arial" w:cs="Arial"/>
          <w:sz w:val="22"/>
          <w:szCs w:val="22"/>
        </w:rPr>
        <w:t xml:space="preserve"> Montant plafonné accordé sur présentation de justificatifs</w:t>
      </w:r>
    </w:p>
    <w:p w14:paraId="7D10677B" w14:textId="77777777" w:rsidR="004F5A11" w:rsidRDefault="004F5A11" w:rsidP="008C2777">
      <w:pPr>
        <w:tabs>
          <w:tab w:val="left" w:pos="9720"/>
        </w:tabs>
        <w:ind w:left="851" w:right="-1"/>
        <w:rPr>
          <w:rFonts w:ascii="Arial" w:hAnsi="Arial" w:cs="Arial"/>
          <w:sz w:val="22"/>
          <w:szCs w:val="22"/>
        </w:rPr>
      </w:pPr>
    </w:p>
    <w:p w14:paraId="6EE7EFFC" w14:textId="77777777" w:rsidR="004F5A11" w:rsidRPr="00D33BCA" w:rsidRDefault="004F5A11" w:rsidP="008C2777">
      <w:pPr>
        <w:tabs>
          <w:tab w:val="left" w:pos="9720"/>
        </w:tabs>
        <w:ind w:left="851" w:right="-1"/>
        <w:rPr>
          <w:rFonts w:ascii="Arial" w:hAnsi="Arial" w:cs="Arial"/>
          <w:sz w:val="22"/>
          <w:szCs w:val="22"/>
        </w:rPr>
      </w:pPr>
    </w:p>
    <w:p w14:paraId="289C81A1" w14:textId="382F7C2E" w:rsidR="00607D86" w:rsidRPr="00C77BD5" w:rsidRDefault="00445743" w:rsidP="0087053C">
      <w:pPr>
        <w:tabs>
          <w:tab w:val="left" w:pos="1134"/>
          <w:tab w:val="left" w:pos="9720"/>
        </w:tabs>
        <w:ind w:right="-1"/>
        <w:jc w:val="both"/>
        <w:rPr>
          <w:rFonts w:ascii="Arial" w:hAnsi="Arial" w:cs="Arial"/>
          <w:sz w:val="22"/>
          <w:szCs w:val="22"/>
        </w:rPr>
      </w:pPr>
      <w:r w:rsidRPr="00592286">
        <w:rPr>
          <w:rFonts w:ascii="Arial" w:hAnsi="Arial" w:cs="Arial"/>
          <w:sz w:val="22"/>
          <w:szCs w:val="22"/>
        </w:rPr>
        <w:t>En cas de location, les dépenses d’installation peuvent être exonérées dans les conditions définies par l’arrêt du 20 décembre 2002 relatif aux frais professionnels déductibles pour le calcul des cotisations de sécurité sociale. En revanche, les frais occasionnés</w:t>
      </w:r>
      <w:r>
        <w:rPr>
          <w:i/>
        </w:rPr>
        <w:t xml:space="preserve"> </w:t>
      </w:r>
      <w:r w:rsidRPr="00D33BCA">
        <w:rPr>
          <w:rFonts w:ascii="Arial" w:hAnsi="Arial" w:cs="Arial"/>
          <w:sz w:val="22"/>
          <w:szCs w:val="22"/>
        </w:rPr>
        <w:t xml:space="preserve">pour la remise en état d’un </w:t>
      </w:r>
      <w:r w:rsidR="008510B2">
        <w:rPr>
          <w:rFonts w:ascii="Arial" w:hAnsi="Arial" w:cs="Arial"/>
          <w:sz w:val="22"/>
          <w:szCs w:val="22"/>
        </w:rPr>
        <w:t>logement</w:t>
      </w:r>
      <w:r w:rsidRPr="00D33BCA">
        <w:rPr>
          <w:rFonts w:ascii="Arial" w:hAnsi="Arial" w:cs="Arial"/>
          <w:sz w:val="22"/>
          <w:szCs w:val="22"/>
        </w:rPr>
        <w:t xml:space="preserve"> acheté ne peuvent pas être considérés comme des frais professionnels exonérables.</w:t>
      </w:r>
    </w:p>
    <w:p w14:paraId="289C81A4" w14:textId="77777777" w:rsidR="00900EC3" w:rsidRPr="00D33BCA" w:rsidRDefault="00900EC3" w:rsidP="00900EC3">
      <w:pPr>
        <w:tabs>
          <w:tab w:val="left" w:pos="9720"/>
        </w:tabs>
        <w:ind w:right="-468"/>
        <w:jc w:val="both"/>
        <w:rPr>
          <w:rFonts w:ascii="Arial" w:hAnsi="Arial" w:cs="Arial"/>
          <w:sz w:val="22"/>
          <w:szCs w:val="22"/>
        </w:rPr>
      </w:pPr>
    </w:p>
    <w:p w14:paraId="289C81A5" w14:textId="77777777" w:rsidR="00900EC3" w:rsidRPr="00556CC2" w:rsidRDefault="00900EC3" w:rsidP="00A55FDE">
      <w:pPr>
        <w:tabs>
          <w:tab w:val="left" w:pos="9720"/>
        </w:tabs>
        <w:ind w:left="851" w:right="-468"/>
        <w:rPr>
          <w:rFonts w:ascii="Arial" w:hAnsi="Arial" w:cs="Arial"/>
          <w:b/>
          <w:i/>
          <w:sz w:val="22"/>
          <w:szCs w:val="22"/>
          <w:u w:val="single"/>
        </w:rPr>
      </w:pPr>
      <w:r>
        <w:rPr>
          <w:rFonts w:ascii="Arial" w:hAnsi="Arial" w:cs="Arial"/>
          <w:b/>
          <w:i/>
          <w:sz w:val="22"/>
          <w:szCs w:val="22"/>
          <w:u w:val="single"/>
        </w:rPr>
        <w:t>I</w:t>
      </w:r>
      <w:r w:rsidRPr="00556CC2">
        <w:rPr>
          <w:rFonts w:ascii="Arial" w:hAnsi="Arial" w:cs="Arial"/>
          <w:b/>
          <w:i/>
          <w:sz w:val="22"/>
          <w:szCs w:val="22"/>
          <w:u w:val="single"/>
        </w:rPr>
        <w:t>ndemnité de double résidence</w:t>
      </w:r>
      <w:r w:rsidRPr="00A65E64">
        <w:rPr>
          <w:rFonts w:ascii="Arial" w:hAnsi="Arial" w:cs="Arial"/>
          <w:b/>
          <w:i/>
          <w:sz w:val="22"/>
          <w:szCs w:val="22"/>
        </w:rPr>
        <w:t> :</w:t>
      </w:r>
    </w:p>
    <w:p w14:paraId="289C81A6" w14:textId="77777777" w:rsidR="00900EC3" w:rsidRPr="00556CC2" w:rsidRDefault="00900EC3" w:rsidP="00A55FDE">
      <w:pPr>
        <w:tabs>
          <w:tab w:val="left" w:pos="9720"/>
        </w:tabs>
        <w:ind w:left="851"/>
        <w:jc w:val="both"/>
        <w:rPr>
          <w:rFonts w:ascii="Arial" w:hAnsi="Arial" w:cs="Arial"/>
          <w:b/>
        </w:rPr>
      </w:pPr>
    </w:p>
    <w:p w14:paraId="289C81A7" w14:textId="77777777" w:rsidR="00900EC3" w:rsidRPr="00D33BCA" w:rsidRDefault="00900EC3" w:rsidP="0087053C">
      <w:pPr>
        <w:tabs>
          <w:tab w:val="left" w:pos="9720"/>
        </w:tabs>
        <w:jc w:val="both"/>
        <w:rPr>
          <w:rFonts w:ascii="Arial" w:hAnsi="Arial" w:cs="Arial"/>
          <w:sz w:val="22"/>
          <w:szCs w:val="22"/>
        </w:rPr>
      </w:pPr>
      <w:r>
        <w:rPr>
          <w:rFonts w:ascii="Arial" w:hAnsi="Arial" w:cs="Arial"/>
          <w:sz w:val="22"/>
          <w:szCs w:val="22"/>
        </w:rPr>
        <w:t>Dans le cas où</w:t>
      </w:r>
      <w:r w:rsidRPr="00D33BCA">
        <w:rPr>
          <w:rFonts w:ascii="Arial" w:hAnsi="Arial" w:cs="Arial"/>
          <w:sz w:val="22"/>
          <w:szCs w:val="22"/>
        </w:rPr>
        <w:t xml:space="preserve"> un collaborateur n’a pas trouvé de logement avant la prise de ses fonctions, l’</w:t>
      </w:r>
      <w:r w:rsidR="00A65E64">
        <w:rPr>
          <w:rFonts w:ascii="Arial" w:hAnsi="Arial" w:cs="Arial"/>
          <w:sz w:val="22"/>
          <w:szCs w:val="22"/>
        </w:rPr>
        <w:t xml:space="preserve">unité d’accueil peut compenser </w:t>
      </w:r>
      <w:r w:rsidRPr="00D33BCA">
        <w:rPr>
          <w:rFonts w:ascii="Arial" w:hAnsi="Arial" w:cs="Arial"/>
          <w:sz w:val="22"/>
          <w:szCs w:val="22"/>
        </w:rPr>
        <w:t>les dépenses d’hébergement provisoire et les frais supplémentaires de nourriture (repas du soir) dans l’attente d’un logement définitif.</w:t>
      </w:r>
    </w:p>
    <w:p w14:paraId="289C81A8" w14:textId="77777777" w:rsidR="00900EC3" w:rsidRPr="00D33BCA" w:rsidRDefault="00900EC3" w:rsidP="0087053C">
      <w:pPr>
        <w:tabs>
          <w:tab w:val="left" w:pos="9720"/>
        </w:tabs>
        <w:jc w:val="both"/>
        <w:rPr>
          <w:rFonts w:ascii="Arial" w:hAnsi="Arial" w:cs="Arial"/>
          <w:sz w:val="22"/>
          <w:szCs w:val="22"/>
        </w:rPr>
      </w:pPr>
    </w:p>
    <w:p w14:paraId="289C81A9" w14:textId="5B0769A1" w:rsidR="00900EC3" w:rsidRPr="00556CC2" w:rsidRDefault="00900EC3" w:rsidP="0087053C">
      <w:pPr>
        <w:tabs>
          <w:tab w:val="left" w:pos="9720"/>
        </w:tabs>
        <w:jc w:val="both"/>
        <w:rPr>
          <w:rFonts w:ascii="Arial" w:hAnsi="Arial" w:cs="Arial"/>
          <w:sz w:val="22"/>
          <w:szCs w:val="22"/>
        </w:rPr>
      </w:pPr>
      <w:r w:rsidRPr="00556CC2">
        <w:rPr>
          <w:rFonts w:ascii="Arial" w:hAnsi="Arial" w:cs="Arial"/>
          <w:sz w:val="22"/>
          <w:szCs w:val="22"/>
        </w:rPr>
        <w:t xml:space="preserve">Cette facilité n’est octroyée que pour une durée limitée (pendant une période maximale de 3 mois renouvelable 3 mois </w:t>
      </w:r>
      <w:r w:rsidR="00D96E8B">
        <w:rPr>
          <w:rFonts w:ascii="Arial" w:hAnsi="Arial" w:cs="Arial"/>
          <w:sz w:val="22"/>
          <w:szCs w:val="22"/>
        </w:rPr>
        <w:t>voire jusqu’à la rentrée scolaire suivante, mais sans dépasser un</w:t>
      </w:r>
      <w:r w:rsidR="00D96E8B" w:rsidRPr="00556CC2">
        <w:rPr>
          <w:rFonts w:ascii="Arial" w:hAnsi="Arial" w:cs="Arial"/>
          <w:sz w:val="22"/>
          <w:szCs w:val="22"/>
        </w:rPr>
        <w:t xml:space="preserve"> maximum </w:t>
      </w:r>
      <w:r w:rsidR="00D96E8B">
        <w:rPr>
          <w:rFonts w:ascii="Arial" w:hAnsi="Arial" w:cs="Arial"/>
          <w:sz w:val="22"/>
          <w:szCs w:val="22"/>
        </w:rPr>
        <w:t xml:space="preserve">de </w:t>
      </w:r>
      <w:r w:rsidR="00D96E8B" w:rsidRPr="00C03CC3">
        <w:rPr>
          <w:rFonts w:ascii="Arial" w:hAnsi="Arial" w:cs="Arial"/>
          <w:sz w:val="22"/>
          <w:szCs w:val="22"/>
        </w:rPr>
        <w:t>9 mois</w:t>
      </w:r>
      <w:r w:rsidR="00D96E8B">
        <w:rPr>
          <w:rFonts w:ascii="Arial" w:hAnsi="Arial" w:cs="Arial"/>
          <w:sz w:val="22"/>
          <w:szCs w:val="22"/>
        </w:rPr>
        <w:t xml:space="preserve"> au total</w:t>
      </w:r>
      <w:r w:rsidR="00F63F86">
        <w:rPr>
          <w:rFonts w:ascii="Arial" w:hAnsi="Arial" w:cs="Arial"/>
          <w:sz w:val="22"/>
          <w:szCs w:val="22"/>
        </w:rPr>
        <w:t>).</w:t>
      </w:r>
    </w:p>
    <w:p w14:paraId="289C81AA" w14:textId="7009D1AC" w:rsidR="00FE2E14" w:rsidRDefault="00900EC3" w:rsidP="0087053C">
      <w:pPr>
        <w:tabs>
          <w:tab w:val="left" w:pos="9720"/>
        </w:tabs>
        <w:jc w:val="both"/>
        <w:rPr>
          <w:rFonts w:ascii="Arial" w:hAnsi="Arial" w:cs="Arial"/>
          <w:sz w:val="22"/>
          <w:szCs w:val="22"/>
        </w:rPr>
      </w:pPr>
      <w:r w:rsidRPr="00556CC2">
        <w:rPr>
          <w:rFonts w:ascii="Arial" w:hAnsi="Arial" w:cs="Arial"/>
          <w:sz w:val="22"/>
          <w:szCs w:val="22"/>
        </w:rPr>
        <w:t>Elle s’élèvera à un montant maximum par mois indexé sur le montant UR</w:t>
      </w:r>
      <w:r w:rsidR="001E5A43">
        <w:rPr>
          <w:rFonts w:ascii="Arial" w:hAnsi="Arial" w:cs="Arial"/>
          <w:sz w:val="22"/>
          <w:szCs w:val="22"/>
        </w:rPr>
        <w:t>S</w:t>
      </w:r>
      <w:r w:rsidRPr="00556CC2">
        <w:rPr>
          <w:rFonts w:ascii="Arial" w:hAnsi="Arial" w:cs="Arial"/>
          <w:sz w:val="22"/>
          <w:szCs w:val="22"/>
        </w:rPr>
        <w:t>SAF</w:t>
      </w:r>
      <w:r w:rsidR="009377F3">
        <w:rPr>
          <w:rFonts w:ascii="Arial" w:hAnsi="Arial" w:cs="Arial"/>
          <w:sz w:val="22"/>
          <w:szCs w:val="22"/>
        </w:rPr>
        <w:t>.</w:t>
      </w:r>
    </w:p>
    <w:p w14:paraId="289C81AB" w14:textId="77777777" w:rsidR="00900EC3" w:rsidRPr="00556CC2" w:rsidRDefault="00FE2E14" w:rsidP="0087053C">
      <w:pPr>
        <w:tabs>
          <w:tab w:val="left" w:pos="9720"/>
        </w:tabs>
        <w:jc w:val="both"/>
        <w:rPr>
          <w:rFonts w:ascii="Arial" w:hAnsi="Arial" w:cs="Arial"/>
          <w:sz w:val="22"/>
          <w:szCs w:val="22"/>
        </w:rPr>
      </w:pPr>
      <w:r>
        <w:rPr>
          <w:rFonts w:ascii="Arial" w:hAnsi="Arial" w:cs="Arial"/>
          <w:sz w:val="22"/>
          <w:szCs w:val="22"/>
        </w:rPr>
        <w:t>E</w:t>
      </w:r>
      <w:r w:rsidR="00900EC3" w:rsidRPr="00556CC2">
        <w:rPr>
          <w:rFonts w:ascii="Arial" w:hAnsi="Arial" w:cs="Arial"/>
          <w:sz w:val="22"/>
          <w:szCs w:val="22"/>
        </w:rPr>
        <w:t>lle sera accordée sur présentation de justificatifs</w:t>
      </w:r>
      <w:r w:rsidR="00900EC3">
        <w:rPr>
          <w:rFonts w:ascii="Arial" w:hAnsi="Arial" w:cs="Arial"/>
          <w:sz w:val="22"/>
          <w:szCs w:val="22"/>
        </w:rPr>
        <w:t>.</w:t>
      </w:r>
    </w:p>
    <w:p w14:paraId="289C81AC" w14:textId="77777777" w:rsidR="00900EC3" w:rsidRPr="00556CC2" w:rsidRDefault="00900EC3" w:rsidP="0087053C">
      <w:pPr>
        <w:tabs>
          <w:tab w:val="left" w:pos="9720"/>
        </w:tabs>
        <w:jc w:val="both"/>
        <w:rPr>
          <w:rFonts w:ascii="Arial" w:hAnsi="Arial" w:cs="Arial"/>
          <w:sz w:val="22"/>
          <w:szCs w:val="22"/>
        </w:rPr>
      </w:pPr>
    </w:p>
    <w:p w14:paraId="289C81AD" w14:textId="77777777" w:rsidR="00900EC3" w:rsidRPr="00556CC2" w:rsidRDefault="00900EC3" w:rsidP="0087053C">
      <w:pPr>
        <w:tabs>
          <w:tab w:val="left" w:pos="9720"/>
        </w:tabs>
        <w:jc w:val="both"/>
        <w:rPr>
          <w:rFonts w:ascii="Arial" w:hAnsi="Arial" w:cs="Arial"/>
          <w:sz w:val="22"/>
          <w:szCs w:val="22"/>
        </w:rPr>
      </w:pPr>
      <w:r w:rsidRPr="00556CC2">
        <w:rPr>
          <w:rFonts w:ascii="Arial" w:hAnsi="Arial" w:cs="Arial"/>
          <w:sz w:val="22"/>
          <w:szCs w:val="22"/>
        </w:rPr>
        <w:t>Dans le cas d’un hébergement à l’hôtel, les frais engagés (hébergement</w:t>
      </w:r>
      <w:r w:rsidR="000678AF">
        <w:rPr>
          <w:rFonts w:ascii="Arial" w:hAnsi="Arial" w:cs="Arial"/>
          <w:sz w:val="22"/>
          <w:szCs w:val="22"/>
        </w:rPr>
        <w:t xml:space="preserve"> </w:t>
      </w:r>
      <w:r w:rsidRPr="00556CC2">
        <w:rPr>
          <w:rFonts w:ascii="Arial" w:hAnsi="Arial" w:cs="Arial"/>
          <w:sz w:val="22"/>
          <w:szCs w:val="22"/>
        </w:rPr>
        <w:t>+ petit déjeuner + repas du soir) seront remboursés selon les modalités en pratique dans l’unité d’accueil sur présentation de justificatifs, ceci pendant une durée de 3 mois</w:t>
      </w:r>
      <w:r w:rsidR="000678AF">
        <w:rPr>
          <w:rFonts w:ascii="Arial" w:hAnsi="Arial" w:cs="Arial"/>
          <w:sz w:val="22"/>
          <w:szCs w:val="22"/>
        </w:rPr>
        <w:t>,</w:t>
      </w:r>
      <w:r w:rsidRPr="00556CC2">
        <w:rPr>
          <w:rFonts w:ascii="Arial" w:hAnsi="Arial" w:cs="Arial"/>
          <w:sz w:val="22"/>
          <w:szCs w:val="22"/>
        </w:rPr>
        <w:t xml:space="preserve"> renouvelable 3 mois</w:t>
      </w:r>
      <w:r w:rsidR="000678AF">
        <w:rPr>
          <w:rFonts w:ascii="Arial" w:hAnsi="Arial" w:cs="Arial"/>
          <w:sz w:val="22"/>
          <w:szCs w:val="22"/>
        </w:rPr>
        <w:t>,</w:t>
      </w:r>
      <w:r w:rsidRPr="00556CC2">
        <w:rPr>
          <w:rFonts w:ascii="Arial" w:hAnsi="Arial" w:cs="Arial"/>
          <w:sz w:val="22"/>
          <w:szCs w:val="22"/>
        </w:rPr>
        <w:t xml:space="preserve"> et au maximum jusqu’à la rentrée scolaire suivante. </w:t>
      </w:r>
    </w:p>
    <w:p w14:paraId="5408E786" w14:textId="3EAAD862" w:rsidR="00BB5439" w:rsidRDefault="00900EC3" w:rsidP="0087053C">
      <w:pPr>
        <w:tabs>
          <w:tab w:val="left" w:pos="9720"/>
        </w:tabs>
        <w:jc w:val="both"/>
        <w:rPr>
          <w:rFonts w:ascii="Arial" w:hAnsi="Arial" w:cs="Arial"/>
          <w:strike/>
          <w:sz w:val="22"/>
          <w:szCs w:val="22"/>
        </w:rPr>
      </w:pPr>
      <w:r w:rsidRPr="00A6342F">
        <w:rPr>
          <w:rFonts w:ascii="Arial" w:hAnsi="Arial" w:cs="Arial"/>
          <w:sz w:val="22"/>
          <w:szCs w:val="22"/>
        </w:rPr>
        <w:t>Dans le cas où cette option est retenue, elle se substitue à la première option.</w:t>
      </w:r>
    </w:p>
    <w:p w14:paraId="3EC2E2B2" w14:textId="77777777" w:rsidR="00BB5439" w:rsidRDefault="00BB5439" w:rsidP="00A55FDE">
      <w:pPr>
        <w:tabs>
          <w:tab w:val="left" w:pos="9720"/>
        </w:tabs>
        <w:ind w:left="851"/>
        <w:jc w:val="both"/>
        <w:rPr>
          <w:rFonts w:ascii="Arial" w:hAnsi="Arial" w:cs="Arial"/>
          <w:strike/>
          <w:sz w:val="22"/>
          <w:szCs w:val="22"/>
        </w:rPr>
      </w:pPr>
    </w:p>
    <w:p w14:paraId="289C81B0" w14:textId="77777777" w:rsidR="00900EC3" w:rsidRPr="00556CC2" w:rsidRDefault="00900EC3" w:rsidP="00A55FDE">
      <w:pPr>
        <w:tabs>
          <w:tab w:val="left" w:pos="9720"/>
        </w:tabs>
        <w:ind w:left="851" w:right="-468"/>
        <w:rPr>
          <w:rFonts w:ascii="Arial" w:hAnsi="Arial" w:cs="Arial"/>
          <w:b/>
          <w:i/>
          <w:sz w:val="22"/>
          <w:szCs w:val="22"/>
          <w:u w:val="single"/>
        </w:rPr>
      </w:pPr>
      <w:r w:rsidRPr="00556CC2">
        <w:rPr>
          <w:rFonts w:ascii="Arial" w:hAnsi="Arial" w:cs="Arial"/>
          <w:b/>
          <w:i/>
          <w:sz w:val="22"/>
          <w:szCs w:val="22"/>
          <w:u w:val="single"/>
        </w:rPr>
        <w:t xml:space="preserve">Prise en charge temporaire des frais de déplacement </w:t>
      </w:r>
      <w:r w:rsidR="000678AF">
        <w:rPr>
          <w:rFonts w:ascii="Arial" w:hAnsi="Arial" w:cs="Arial"/>
          <w:b/>
          <w:i/>
          <w:sz w:val="22"/>
          <w:szCs w:val="22"/>
          <w:u w:val="single"/>
        </w:rPr>
        <w:t xml:space="preserve">/ </w:t>
      </w:r>
      <w:r w:rsidRPr="00556CC2">
        <w:rPr>
          <w:rFonts w:ascii="Arial" w:hAnsi="Arial" w:cs="Arial"/>
          <w:b/>
          <w:i/>
          <w:sz w:val="22"/>
          <w:szCs w:val="22"/>
          <w:u w:val="single"/>
        </w:rPr>
        <w:t>lieu de résidence du collaborateur / lieu de résidence de la famille</w:t>
      </w:r>
      <w:r w:rsidRPr="000678AF">
        <w:rPr>
          <w:rFonts w:ascii="Arial" w:hAnsi="Arial" w:cs="Arial"/>
          <w:b/>
          <w:i/>
          <w:sz w:val="22"/>
          <w:szCs w:val="22"/>
        </w:rPr>
        <w:t> :</w:t>
      </w:r>
    </w:p>
    <w:p w14:paraId="289C81B1" w14:textId="77777777" w:rsidR="00900EC3" w:rsidRPr="00556CC2" w:rsidRDefault="00900EC3" w:rsidP="00A55FDE">
      <w:pPr>
        <w:tabs>
          <w:tab w:val="left" w:pos="9720"/>
        </w:tabs>
        <w:ind w:left="851"/>
        <w:jc w:val="both"/>
        <w:rPr>
          <w:rFonts w:ascii="Arial" w:hAnsi="Arial" w:cs="Arial"/>
          <w:b/>
        </w:rPr>
      </w:pPr>
    </w:p>
    <w:p w14:paraId="289C81B2" w14:textId="28D0CEA4" w:rsidR="00900EC3" w:rsidRPr="00D33BCA" w:rsidRDefault="00900EC3" w:rsidP="002F26E6">
      <w:pPr>
        <w:tabs>
          <w:tab w:val="left" w:pos="9720"/>
        </w:tabs>
        <w:ind w:right="-1"/>
        <w:jc w:val="both"/>
        <w:rPr>
          <w:rFonts w:ascii="Arial" w:hAnsi="Arial" w:cs="Arial"/>
          <w:sz w:val="22"/>
          <w:szCs w:val="22"/>
        </w:rPr>
      </w:pPr>
      <w:r w:rsidRPr="00D33BCA">
        <w:rPr>
          <w:rFonts w:ascii="Arial" w:hAnsi="Arial" w:cs="Arial"/>
          <w:sz w:val="22"/>
          <w:szCs w:val="22"/>
        </w:rPr>
        <w:t>Pendant une période maximale de 3 mois</w:t>
      </w:r>
      <w:r w:rsidR="00AD7F00">
        <w:rPr>
          <w:rFonts w:ascii="Arial" w:hAnsi="Arial" w:cs="Arial"/>
          <w:sz w:val="22"/>
          <w:szCs w:val="22"/>
        </w:rPr>
        <w:t xml:space="preserve"> </w:t>
      </w:r>
      <w:r w:rsidRPr="00D33BCA">
        <w:rPr>
          <w:rFonts w:ascii="Arial" w:hAnsi="Arial" w:cs="Arial"/>
          <w:sz w:val="22"/>
          <w:szCs w:val="22"/>
        </w:rPr>
        <w:t>(renouvelable 3 mois avec accord du R</w:t>
      </w:r>
      <w:r w:rsidR="00D36A58">
        <w:rPr>
          <w:rFonts w:ascii="Arial" w:hAnsi="Arial" w:cs="Arial"/>
          <w:sz w:val="22"/>
          <w:szCs w:val="22"/>
        </w:rPr>
        <w:t xml:space="preserve">esponsable </w:t>
      </w:r>
      <w:r w:rsidR="00FA5D9F">
        <w:rPr>
          <w:rFonts w:ascii="Arial" w:hAnsi="Arial" w:cs="Arial"/>
          <w:sz w:val="22"/>
          <w:szCs w:val="22"/>
        </w:rPr>
        <w:t>Ressources Humaines</w:t>
      </w:r>
      <w:r w:rsidRPr="00D33BCA">
        <w:rPr>
          <w:rFonts w:ascii="Arial" w:hAnsi="Arial" w:cs="Arial"/>
          <w:sz w:val="22"/>
          <w:szCs w:val="22"/>
        </w:rPr>
        <w:t>)</w:t>
      </w:r>
      <w:r w:rsidR="00C539C0">
        <w:rPr>
          <w:rFonts w:ascii="Arial" w:hAnsi="Arial" w:cs="Arial"/>
          <w:sz w:val="22"/>
          <w:szCs w:val="22"/>
        </w:rPr>
        <w:t>,</w:t>
      </w:r>
      <w:r w:rsidRPr="00D33BCA">
        <w:rPr>
          <w:rFonts w:ascii="Arial" w:hAnsi="Arial" w:cs="Arial"/>
          <w:sz w:val="22"/>
          <w:szCs w:val="22"/>
        </w:rPr>
        <w:t xml:space="preserve"> l’entité d’accueil prendra en charge les frais de déplacement à raison d’un aller</w:t>
      </w:r>
      <w:r w:rsidR="00AD7F00">
        <w:rPr>
          <w:rFonts w:ascii="Arial" w:hAnsi="Arial" w:cs="Arial"/>
          <w:sz w:val="22"/>
          <w:szCs w:val="22"/>
        </w:rPr>
        <w:t>-</w:t>
      </w:r>
      <w:r w:rsidRPr="00D33BCA">
        <w:rPr>
          <w:rFonts w:ascii="Arial" w:hAnsi="Arial" w:cs="Arial"/>
          <w:sz w:val="22"/>
          <w:szCs w:val="22"/>
        </w:rPr>
        <w:t>retour par semaine selon les modalités défini</w:t>
      </w:r>
      <w:r w:rsidR="00C539C0">
        <w:rPr>
          <w:rFonts w:ascii="Arial" w:hAnsi="Arial" w:cs="Arial"/>
          <w:sz w:val="22"/>
          <w:szCs w:val="22"/>
        </w:rPr>
        <w:t>es par la politique voyages du G</w:t>
      </w:r>
      <w:r w:rsidRPr="00D33BCA">
        <w:rPr>
          <w:rFonts w:ascii="Arial" w:hAnsi="Arial" w:cs="Arial"/>
          <w:sz w:val="22"/>
          <w:szCs w:val="22"/>
        </w:rPr>
        <w:t xml:space="preserve">roupe France. Ce droit peut être transféré au </w:t>
      </w:r>
      <w:r w:rsidR="00BA1D0F">
        <w:rPr>
          <w:rFonts w:ascii="Arial" w:hAnsi="Arial" w:cs="Arial"/>
          <w:sz w:val="22"/>
          <w:szCs w:val="22"/>
        </w:rPr>
        <w:t xml:space="preserve">conjoint </w:t>
      </w:r>
      <w:r w:rsidR="00550FC1">
        <w:rPr>
          <w:rFonts w:ascii="Arial" w:hAnsi="Arial" w:cs="Arial"/>
          <w:sz w:val="22"/>
          <w:szCs w:val="22"/>
        </w:rPr>
        <w:t xml:space="preserve">ou </w:t>
      </w:r>
      <w:r w:rsidR="00C54769">
        <w:rPr>
          <w:rFonts w:ascii="Arial" w:hAnsi="Arial" w:cs="Arial"/>
          <w:sz w:val="22"/>
          <w:szCs w:val="22"/>
        </w:rPr>
        <w:t>partenaire</w:t>
      </w:r>
      <w:r w:rsidRPr="00D33BCA">
        <w:rPr>
          <w:rFonts w:ascii="Arial" w:hAnsi="Arial" w:cs="Arial"/>
          <w:sz w:val="22"/>
          <w:szCs w:val="22"/>
        </w:rPr>
        <w:t>.</w:t>
      </w:r>
    </w:p>
    <w:p w14:paraId="289C81B3" w14:textId="77777777" w:rsidR="00900EC3" w:rsidRPr="00D33BCA" w:rsidRDefault="00900EC3" w:rsidP="00BB5439">
      <w:pPr>
        <w:tabs>
          <w:tab w:val="left" w:pos="9720"/>
        </w:tabs>
        <w:ind w:left="284" w:right="-1"/>
        <w:jc w:val="both"/>
        <w:rPr>
          <w:rFonts w:ascii="Arial" w:hAnsi="Arial" w:cs="Arial"/>
          <w:sz w:val="22"/>
          <w:szCs w:val="22"/>
        </w:rPr>
      </w:pPr>
    </w:p>
    <w:p w14:paraId="289C81B5" w14:textId="068E9116" w:rsidR="00605AC3" w:rsidRDefault="00900EC3" w:rsidP="00AD636E">
      <w:pPr>
        <w:tabs>
          <w:tab w:val="left" w:pos="9720"/>
        </w:tabs>
        <w:ind w:right="-1"/>
        <w:jc w:val="both"/>
        <w:rPr>
          <w:rFonts w:ascii="Arial" w:hAnsi="Arial" w:cs="Arial"/>
          <w:sz w:val="22"/>
          <w:szCs w:val="22"/>
        </w:rPr>
      </w:pPr>
      <w:r w:rsidRPr="00D33BCA">
        <w:rPr>
          <w:rFonts w:ascii="Arial" w:hAnsi="Arial" w:cs="Arial"/>
          <w:sz w:val="22"/>
          <w:szCs w:val="22"/>
        </w:rPr>
        <w:t xml:space="preserve">Au-delà, l’entité d’accueil pourra </w:t>
      </w:r>
      <w:r w:rsidR="00C539C0">
        <w:rPr>
          <w:rFonts w:ascii="Arial" w:hAnsi="Arial" w:cs="Arial"/>
          <w:sz w:val="22"/>
          <w:szCs w:val="22"/>
        </w:rPr>
        <w:t>aider les</w:t>
      </w:r>
      <w:r w:rsidRPr="00D33BCA">
        <w:rPr>
          <w:rFonts w:ascii="Arial" w:hAnsi="Arial" w:cs="Arial"/>
          <w:sz w:val="22"/>
          <w:szCs w:val="22"/>
        </w:rPr>
        <w:t xml:space="preserve"> collaborateurs en attribuant un budget voyage prenant en compte la situation de famille du collaborateur et la distance qui le sépare de son domicile d’origine ; </w:t>
      </w:r>
      <w:r w:rsidRPr="00D33BCA">
        <w:rPr>
          <w:rFonts w:ascii="Arial" w:hAnsi="Arial" w:cs="Arial"/>
          <w:sz w:val="22"/>
          <w:szCs w:val="22"/>
        </w:rPr>
        <w:lastRenderedPageBreak/>
        <w:t>ceci,</w:t>
      </w:r>
      <w:r w:rsidR="00C539C0">
        <w:rPr>
          <w:rFonts w:ascii="Arial" w:hAnsi="Arial" w:cs="Arial"/>
          <w:sz w:val="22"/>
          <w:szCs w:val="22"/>
        </w:rPr>
        <w:t xml:space="preserve"> </w:t>
      </w:r>
      <w:r w:rsidRPr="00D33BCA">
        <w:rPr>
          <w:rFonts w:ascii="Arial" w:hAnsi="Arial" w:cs="Arial"/>
          <w:sz w:val="22"/>
          <w:szCs w:val="22"/>
        </w:rPr>
        <w:t>jusqu’à la rentrée scolaire suivante dans le cas où le rapprochement familial ne s’est pas réalisé.</w:t>
      </w:r>
    </w:p>
    <w:p w14:paraId="289C81B7" w14:textId="77777777" w:rsidR="00900EC3" w:rsidRDefault="00900EC3" w:rsidP="00A55FDE">
      <w:pPr>
        <w:tabs>
          <w:tab w:val="left" w:pos="9720"/>
        </w:tabs>
        <w:ind w:left="851" w:right="-1"/>
        <w:jc w:val="both"/>
        <w:rPr>
          <w:rFonts w:ascii="Arial" w:hAnsi="Arial" w:cs="Arial"/>
          <w:sz w:val="22"/>
          <w:szCs w:val="22"/>
        </w:rPr>
      </w:pPr>
    </w:p>
    <w:p w14:paraId="289C81B9" w14:textId="77777777" w:rsidR="00900EC3" w:rsidRPr="00556CC2" w:rsidRDefault="00900EC3" w:rsidP="00A55FDE">
      <w:pPr>
        <w:tabs>
          <w:tab w:val="left" w:pos="9720"/>
        </w:tabs>
        <w:ind w:left="851" w:right="-1"/>
        <w:rPr>
          <w:rFonts w:ascii="Arial" w:hAnsi="Arial" w:cs="Arial"/>
          <w:b/>
          <w:i/>
          <w:sz w:val="22"/>
          <w:szCs w:val="22"/>
          <w:u w:val="single"/>
        </w:rPr>
      </w:pPr>
      <w:r w:rsidRPr="00556CC2">
        <w:rPr>
          <w:rFonts w:ascii="Arial" w:hAnsi="Arial" w:cs="Arial"/>
          <w:b/>
          <w:i/>
          <w:sz w:val="22"/>
          <w:szCs w:val="22"/>
          <w:u w:val="single"/>
        </w:rPr>
        <w:t>Aide spécifique</w:t>
      </w:r>
      <w:r w:rsidRPr="004C572A">
        <w:rPr>
          <w:rFonts w:ascii="Arial" w:hAnsi="Arial" w:cs="Arial"/>
          <w:b/>
          <w:i/>
          <w:sz w:val="22"/>
          <w:szCs w:val="22"/>
        </w:rPr>
        <w:t> :</w:t>
      </w:r>
    </w:p>
    <w:p w14:paraId="289C81BA" w14:textId="77777777" w:rsidR="00900EC3" w:rsidRPr="00556CC2" w:rsidRDefault="00900EC3" w:rsidP="00A55FDE">
      <w:pPr>
        <w:tabs>
          <w:tab w:val="left" w:pos="9720"/>
        </w:tabs>
        <w:ind w:left="851" w:right="-1"/>
        <w:rPr>
          <w:rFonts w:ascii="Arial" w:hAnsi="Arial" w:cs="Arial"/>
          <w:b/>
          <w:i/>
          <w:sz w:val="22"/>
          <w:szCs w:val="22"/>
          <w:u w:val="single"/>
        </w:rPr>
      </w:pPr>
    </w:p>
    <w:p w14:paraId="289C81BC" w14:textId="74A262ED" w:rsidR="00900EC3" w:rsidRDefault="00900EC3" w:rsidP="00AD636E">
      <w:pPr>
        <w:tabs>
          <w:tab w:val="left" w:pos="9720"/>
        </w:tabs>
        <w:ind w:right="-1"/>
        <w:jc w:val="both"/>
        <w:rPr>
          <w:rFonts w:ascii="Arial" w:hAnsi="Arial" w:cs="Arial"/>
          <w:sz w:val="22"/>
          <w:szCs w:val="22"/>
        </w:rPr>
      </w:pPr>
      <w:r w:rsidRPr="0012746F">
        <w:rPr>
          <w:rFonts w:ascii="Arial" w:hAnsi="Arial" w:cs="Arial"/>
          <w:sz w:val="22"/>
          <w:szCs w:val="22"/>
        </w:rPr>
        <w:t xml:space="preserve">Les collaborateurs en mobilité bénéficieront pendant les </w:t>
      </w:r>
      <w:r w:rsidR="00926BB8" w:rsidRPr="0012746F">
        <w:rPr>
          <w:rFonts w:ascii="Arial" w:hAnsi="Arial" w:cs="Arial"/>
          <w:sz w:val="22"/>
          <w:szCs w:val="22"/>
        </w:rPr>
        <w:t>vingt-quatre mois</w:t>
      </w:r>
      <w:r w:rsidRPr="0012746F">
        <w:rPr>
          <w:rFonts w:ascii="Arial" w:hAnsi="Arial" w:cs="Arial"/>
          <w:sz w:val="22"/>
          <w:szCs w:val="22"/>
        </w:rPr>
        <w:t xml:space="preserve"> suivant l’affectation de l’attribution de chèques emploi service </w:t>
      </w:r>
      <w:r w:rsidR="004E15F4" w:rsidRPr="0012746F">
        <w:rPr>
          <w:rFonts w:ascii="Arial" w:hAnsi="Arial" w:cs="Arial"/>
          <w:sz w:val="22"/>
          <w:szCs w:val="22"/>
        </w:rPr>
        <w:t>t</w:t>
      </w:r>
      <w:r w:rsidRPr="0012746F">
        <w:rPr>
          <w:rFonts w:ascii="Arial" w:hAnsi="Arial" w:cs="Arial"/>
          <w:sz w:val="22"/>
          <w:szCs w:val="22"/>
        </w:rPr>
        <w:t xml:space="preserve">ype CESU (liés aux services à la famille) à hauteur de </w:t>
      </w:r>
      <w:r w:rsidR="00B71482" w:rsidRPr="0012746F">
        <w:rPr>
          <w:rFonts w:ascii="Arial" w:hAnsi="Arial" w:cs="Arial"/>
          <w:sz w:val="22"/>
          <w:szCs w:val="22"/>
        </w:rPr>
        <w:t>4500</w:t>
      </w:r>
      <w:r w:rsidRPr="0012746F">
        <w:rPr>
          <w:rFonts w:ascii="Arial" w:hAnsi="Arial" w:cs="Arial"/>
          <w:sz w:val="22"/>
          <w:szCs w:val="22"/>
        </w:rPr>
        <w:t xml:space="preserve"> euros maximum, sans pouvoir dépasser </w:t>
      </w:r>
      <w:r w:rsidR="00574127" w:rsidRPr="0012746F">
        <w:rPr>
          <w:rFonts w:ascii="Arial" w:hAnsi="Arial" w:cs="Arial"/>
          <w:sz w:val="22"/>
          <w:szCs w:val="22"/>
        </w:rPr>
        <w:t>2</w:t>
      </w:r>
      <w:r w:rsidR="00B34320" w:rsidRPr="0012746F">
        <w:rPr>
          <w:rFonts w:ascii="Arial" w:hAnsi="Arial" w:cs="Arial"/>
          <w:sz w:val="22"/>
          <w:szCs w:val="22"/>
        </w:rPr>
        <w:t>250</w:t>
      </w:r>
      <w:r w:rsidRPr="0012746F">
        <w:rPr>
          <w:rFonts w:ascii="Arial" w:hAnsi="Arial" w:cs="Arial"/>
          <w:sz w:val="22"/>
          <w:szCs w:val="22"/>
        </w:rPr>
        <w:t xml:space="preserve"> euros sur une même année civile</w:t>
      </w:r>
      <w:r w:rsidRPr="00D33BCA">
        <w:rPr>
          <w:rFonts w:ascii="Arial" w:hAnsi="Arial" w:cs="Arial"/>
          <w:sz w:val="22"/>
          <w:szCs w:val="22"/>
        </w:rPr>
        <w:t xml:space="preserve">. </w:t>
      </w:r>
      <w:r w:rsidR="00B34320">
        <w:rPr>
          <w:rFonts w:ascii="Arial" w:hAnsi="Arial" w:cs="Arial"/>
          <w:sz w:val="22"/>
          <w:szCs w:val="22"/>
        </w:rPr>
        <w:t xml:space="preserve">Ce montant sera porté à </w:t>
      </w:r>
      <w:r w:rsidR="004563F1">
        <w:rPr>
          <w:rFonts w:ascii="Arial" w:hAnsi="Arial" w:cs="Arial"/>
          <w:sz w:val="22"/>
          <w:szCs w:val="22"/>
        </w:rPr>
        <w:t>5000</w:t>
      </w:r>
      <w:r w:rsidR="00B34320">
        <w:rPr>
          <w:rFonts w:ascii="Arial" w:hAnsi="Arial" w:cs="Arial"/>
          <w:sz w:val="22"/>
          <w:szCs w:val="22"/>
        </w:rPr>
        <w:t xml:space="preserve"> euros</w:t>
      </w:r>
      <w:r w:rsidR="004563F1">
        <w:rPr>
          <w:rFonts w:ascii="Arial" w:hAnsi="Arial" w:cs="Arial"/>
          <w:sz w:val="22"/>
          <w:szCs w:val="22"/>
        </w:rPr>
        <w:t>, sans pouvoir dépasser 2500 euros sur une même année civile</w:t>
      </w:r>
      <w:r w:rsidR="00B34320">
        <w:rPr>
          <w:rFonts w:ascii="Arial" w:hAnsi="Arial" w:cs="Arial"/>
          <w:sz w:val="22"/>
          <w:szCs w:val="22"/>
        </w:rPr>
        <w:t xml:space="preserve"> si le salarié a au moins un enfant à charge fiscalement.</w:t>
      </w:r>
    </w:p>
    <w:p w14:paraId="289C81BD" w14:textId="77777777" w:rsidR="00900EC3" w:rsidRDefault="00900EC3" w:rsidP="00A55FDE">
      <w:pPr>
        <w:tabs>
          <w:tab w:val="left" w:pos="9720"/>
        </w:tabs>
        <w:ind w:left="851" w:right="-1"/>
        <w:jc w:val="both"/>
        <w:rPr>
          <w:rFonts w:ascii="Arial" w:hAnsi="Arial" w:cs="Arial"/>
          <w:sz w:val="22"/>
          <w:szCs w:val="22"/>
        </w:rPr>
      </w:pPr>
    </w:p>
    <w:p w14:paraId="289C81BE" w14:textId="5E4195EF" w:rsidR="00764183" w:rsidRPr="00A64614" w:rsidRDefault="00764183" w:rsidP="00A64614">
      <w:pPr>
        <w:shd w:val="clear" w:color="auto" w:fill="FFFFFF"/>
        <w:ind w:firstLine="709"/>
        <w:rPr>
          <w:rFonts w:ascii="Arial" w:hAnsi="Arial" w:cs="Arial"/>
          <w:color w:val="000000"/>
        </w:rPr>
      </w:pPr>
      <w:r w:rsidRPr="00A64614">
        <w:rPr>
          <w:rFonts w:ascii="Arial" w:hAnsi="Arial" w:cs="Arial"/>
          <w:b/>
          <w:bCs/>
          <w:i/>
          <w:iCs/>
          <w:color w:val="000000"/>
          <w:sz w:val="22"/>
          <w:szCs w:val="22"/>
          <w:u w:val="single"/>
        </w:rPr>
        <w:t>Aides spécifiques dans le cadre d'Action Logement </w:t>
      </w:r>
      <w:r w:rsidRPr="00A64614">
        <w:rPr>
          <w:rFonts w:ascii="Arial" w:hAnsi="Arial" w:cs="Arial"/>
          <w:b/>
          <w:bCs/>
          <w:i/>
          <w:iCs/>
          <w:color w:val="000000"/>
          <w:sz w:val="22"/>
          <w:szCs w:val="22"/>
        </w:rPr>
        <w:t>:</w:t>
      </w:r>
    </w:p>
    <w:p w14:paraId="289C81BF" w14:textId="77777777" w:rsidR="00764183" w:rsidRPr="00D9538E" w:rsidRDefault="00764183" w:rsidP="00764183">
      <w:pPr>
        <w:shd w:val="clear" w:color="auto" w:fill="FFFFFF"/>
        <w:rPr>
          <w:rFonts w:ascii="Arial" w:hAnsi="Arial" w:cs="Arial"/>
          <w:color w:val="000000"/>
        </w:rPr>
      </w:pPr>
      <w:r w:rsidRPr="00D9538E">
        <w:rPr>
          <w:rFonts w:ascii="Arial" w:hAnsi="Arial" w:cs="Arial"/>
          <w:color w:val="000000"/>
          <w:sz w:val="22"/>
          <w:szCs w:val="22"/>
        </w:rPr>
        <w:t> </w:t>
      </w:r>
    </w:p>
    <w:p w14:paraId="4BBC54A8" w14:textId="6E04863C" w:rsidR="0002264F" w:rsidRDefault="00CA1A68" w:rsidP="00AD636E">
      <w:pPr>
        <w:shd w:val="clear" w:color="auto" w:fill="FFFFFF" w:themeFill="background1"/>
        <w:rPr>
          <w:rFonts w:ascii="Arial" w:hAnsi="Arial" w:cs="Arial"/>
          <w:color w:val="000000"/>
          <w:sz w:val="22"/>
          <w:szCs w:val="22"/>
        </w:rPr>
      </w:pPr>
      <w:r w:rsidRPr="50D91EBC">
        <w:rPr>
          <w:rFonts w:ascii="Arial" w:hAnsi="Arial" w:cs="Arial"/>
          <w:color w:val="000000" w:themeColor="text1"/>
          <w:sz w:val="22"/>
          <w:szCs w:val="22"/>
        </w:rPr>
        <w:t xml:space="preserve">L’entreprise </w:t>
      </w:r>
      <w:r w:rsidR="00EA0199" w:rsidRPr="50D91EBC">
        <w:rPr>
          <w:rFonts w:ascii="Arial" w:hAnsi="Arial" w:cs="Arial"/>
          <w:color w:val="000000" w:themeColor="text1"/>
          <w:sz w:val="22"/>
          <w:szCs w:val="22"/>
        </w:rPr>
        <w:t xml:space="preserve">a mis en place un référent Action Logement qui pourra </w:t>
      </w:r>
      <w:r w:rsidR="00CE438D" w:rsidRPr="50D91EBC">
        <w:rPr>
          <w:rFonts w:ascii="Arial" w:hAnsi="Arial" w:cs="Arial"/>
          <w:color w:val="000000" w:themeColor="text1"/>
          <w:sz w:val="22"/>
          <w:szCs w:val="22"/>
        </w:rPr>
        <w:t xml:space="preserve">aider les salariés et les orienter vers </w:t>
      </w:r>
      <w:r w:rsidR="00DB5D17" w:rsidRPr="50D91EBC">
        <w:rPr>
          <w:rFonts w:ascii="Arial" w:hAnsi="Arial" w:cs="Arial"/>
          <w:color w:val="000000" w:themeColor="text1"/>
          <w:sz w:val="22"/>
          <w:szCs w:val="22"/>
        </w:rPr>
        <w:t>les aides spécifiques auxquelles ils sont susceptibles de prétendre</w:t>
      </w:r>
      <w:r w:rsidR="00EA0199" w:rsidRPr="50D91EBC">
        <w:rPr>
          <w:rFonts w:ascii="Arial" w:hAnsi="Arial" w:cs="Arial"/>
          <w:color w:val="000000" w:themeColor="text1"/>
          <w:sz w:val="22"/>
          <w:szCs w:val="22"/>
        </w:rPr>
        <w:t xml:space="preserve">. </w:t>
      </w:r>
    </w:p>
    <w:p w14:paraId="3E26DDD2" w14:textId="77777777" w:rsidR="00D9538E" w:rsidRPr="00D9538E" w:rsidRDefault="00D9538E" w:rsidP="00764183">
      <w:pPr>
        <w:shd w:val="clear" w:color="auto" w:fill="FFFFFF"/>
        <w:rPr>
          <w:rFonts w:ascii="Arial" w:hAnsi="Arial" w:cs="Arial"/>
          <w:color w:val="000000"/>
        </w:rPr>
      </w:pPr>
    </w:p>
    <w:p w14:paraId="289C81CB" w14:textId="61B6AB15" w:rsidR="00264771" w:rsidRDefault="00900EC3" w:rsidP="00213A7D">
      <w:pPr>
        <w:shd w:val="clear" w:color="auto" w:fill="FFFFFF"/>
        <w:ind w:firstLine="709"/>
        <w:rPr>
          <w:rFonts w:ascii="Arial" w:hAnsi="Arial" w:cs="Arial"/>
          <w:b/>
          <w:i/>
          <w:sz w:val="22"/>
          <w:szCs w:val="22"/>
          <w:u w:val="single"/>
        </w:rPr>
      </w:pPr>
      <w:r w:rsidRPr="00556CC2">
        <w:rPr>
          <w:rFonts w:ascii="Arial" w:hAnsi="Arial" w:cs="Arial"/>
          <w:b/>
          <w:i/>
          <w:sz w:val="22"/>
          <w:szCs w:val="22"/>
          <w:u w:val="single"/>
        </w:rPr>
        <w:t>Indemnité d’hébergement Paris</w:t>
      </w:r>
      <w:r w:rsidRPr="006B5434">
        <w:rPr>
          <w:rFonts w:ascii="Arial" w:hAnsi="Arial" w:cs="Arial"/>
          <w:b/>
          <w:i/>
          <w:sz w:val="22"/>
          <w:szCs w:val="22"/>
        </w:rPr>
        <w:t> :</w:t>
      </w:r>
    </w:p>
    <w:p w14:paraId="1A174FD6" w14:textId="60B92F23" w:rsidR="00CD37F1" w:rsidRDefault="00CD37F1" w:rsidP="00017824">
      <w:pPr>
        <w:tabs>
          <w:tab w:val="left" w:pos="9720"/>
        </w:tabs>
        <w:ind w:right="-1"/>
        <w:rPr>
          <w:rFonts w:ascii="Arial" w:hAnsi="Arial" w:cs="Arial"/>
          <w:sz w:val="22"/>
          <w:szCs w:val="22"/>
        </w:rPr>
      </w:pPr>
    </w:p>
    <w:p w14:paraId="2E67A5FA" w14:textId="5F0F7A1D" w:rsidR="00CD37F1" w:rsidRDefault="000D0D3A" w:rsidP="00017824">
      <w:pPr>
        <w:tabs>
          <w:tab w:val="left" w:pos="9720"/>
        </w:tabs>
        <w:ind w:right="-1"/>
        <w:rPr>
          <w:rFonts w:ascii="Arial" w:hAnsi="Arial" w:cs="Arial"/>
          <w:sz w:val="22"/>
          <w:szCs w:val="22"/>
        </w:rPr>
      </w:pPr>
      <w:r w:rsidRPr="00D33BCA">
        <w:rPr>
          <w:rFonts w:ascii="Arial" w:hAnsi="Arial" w:cs="Arial"/>
          <w:sz w:val="22"/>
          <w:szCs w:val="22"/>
        </w:rPr>
        <w:t>Afin de prendre en compte les écarts importants de coû</w:t>
      </w:r>
      <w:r>
        <w:rPr>
          <w:rFonts w:ascii="Arial" w:hAnsi="Arial" w:cs="Arial"/>
          <w:sz w:val="22"/>
          <w:szCs w:val="22"/>
        </w:rPr>
        <w:t xml:space="preserve">t d’hébergement entre la région </w:t>
      </w:r>
      <w:r w:rsidRPr="00D33BCA">
        <w:rPr>
          <w:rFonts w:ascii="Arial" w:hAnsi="Arial" w:cs="Arial"/>
          <w:sz w:val="22"/>
          <w:szCs w:val="22"/>
        </w:rPr>
        <w:t>parisienne et la province</w:t>
      </w:r>
      <w:r>
        <w:rPr>
          <w:rFonts w:ascii="Arial" w:hAnsi="Arial" w:cs="Arial"/>
          <w:sz w:val="22"/>
          <w:szCs w:val="22"/>
        </w:rPr>
        <w:t>,</w:t>
      </w:r>
      <w:r w:rsidRPr="00D33BCA">
        <w:rPr>
          <w:rFonts w:ascii="Arial" w:hAnsi="Arial" w:cs="Arial"/>
          <w:sz w:val="22"/>
          <w:szCs w:val="22"/>
        </w:rPr>
        <w:t xml:space="preserve"> tout en tenant compt</w:t>
      </w:r>
      <w:r>
        <w:rPr>
          <w:rFonts w:ascii="Arial" w:hAnsi="Arial" w:cs="Arial"/>
          <w:sz w:val="22"/>
          <w:szCs w:val="22"/>
        </w:rPr>
        <w:t xml:space="preserve">e de la situation familiale des </w:t>
      </w:r>
      <w:r w:rsidRPr="00D33BCA">
        <w:rPr>
          <w:rFonts w:ascii="Arial" w:hAnsi="Arial" w:cs="Arial"/>
          <w:sz w:val="22"/>
          <w:szCs w:val="22"/>
        </w:rPr>
        <w:t>collaborateurs mutés</w:t>
      </w:r>
      <w:r>
        <w:rPr>
          <w:rFonts w:ascii="Arial" w:hAnsi="Arial" w:cs="Arial"/>
          <w:sz w:val="22"/>
          <w:szCs w:val="22"/>
        </w:rPr>
        <w:t xml:space="preserve"> (à l’initiative de l’entreprise)</w:t>
      </w:r>
      <w:r w:rsidRPr="00D33BCA">
        <w:rPr>
          <w:rFonts w:ascii="Arial" w:hAnsi="Arial" w:cs="Arial"/>
          <w:sz w:val="22"/>
          <w:szCs w:val="22"/>
        </w:rPr>
        <w:t>, des dispositions particulières sont prise</w:t>
      </w:r>
      <w:r>
        <w:rPr>
          <w:rFonts w:ascii="Arial" w:hAnsi="Arial" w:cs="Arial"/>
          <w:sz w:val="22"/>
          <w:szCs w:val="22"/>
        </w:rPr>
        <w:t xml:space="preserve">s concernant </w:t>
      </w:r>
      <w:r w:rsidRPr="00D33BCA">
        <w:rPr>
          <w:rFonts w:ascii="Arial" w:hAnsi="Arial" w:cs="Arial"/>
          <w:sz w:val="22"/>
          <w:szCs w:val="22"/>
        </w:rPr>
        <w:t>l’hébergement en région parisienne.</w:t>
      </w:r>
    </w:p>
    <w:p w14:paraId="4560E460" w14:textId="6450DAB3" w:rsidR="00CD37F1" w:rsidRPr="00CD37F1" w:rsidRDefault="00CD37F1" w:rsidP="00CD37F1">
      <w:pPr>
        <w:tabs>
          <w:tab w:val="left" w:pos="9720"/>
        </w:tabs>
        <w:ind w:right="-1"/>
        <w:rPr>
          <w:rFonts w:ascii="Arial" w:hAnsi="Arial" w:cs="Arial"/>
          <w:sz w:val="22"/>
          <w:szCs w:val="22"/>
        </w:rPr>
      </w:pPr>
    </w:p>
    <w:p w14:paraId="31261429" w14:textId="3FAECD33" w:rsidR="00CD37F1" w:rsidRDefault="008E58DC" w:rsidP="00CD37F1">
      <w:pPr>
        <w:tabs>
          <w:tab w:val="left" w:pos="9720"/>
        </w:tabs>
        <w:ind w:right="-1"/>
        <w:rPr>
          <w:rFonts w:ascii="Arial" w:hAnsi="Arial" w:cs="Arial"/>
          <w:sz w:val="22"/>
          <w:szCs w:val="22"/>
        </w:rPr>
      </w:pPr>
      <w:r>
        <w:rPr>
          <w:rFonts w:ascii="Arial" w:hAnsi="Arial" w:cs="Arial"/>
          <w:sz w:val="22"/>
          <w:szCs w:val="22"/>
        </w:rPr>
        <w:t>L’indemnité</w:t>
      </w:r>
      <w:r w:rsidR="00CD37F1" w:rsidRPr="00CD37F1">
        <w:rPr>
          <w:rFonts w:ascii="Arial" w:hAnsi="Arial" w:cs="Arial"/>
          <w:sz w:val="22"/>
          <w:szCs w:val="22"/>
        </w:rPr>
        <w:t xml:space="preserve"> s’élève à : </w:t>
      </w:r>
    </w:p>
    <w:p w14:paraId="4AE95E8A" w14:textId="77777777" w:rsidR="00213671" w:rsidRPr="00CD37F1" w:rsidRDefault="00213671" w:rsidP="00CD37F1">
      <w:pPr>
        <w:tabs>
          <w:tab w:val="left" w:pos="9720"/>
        </w:tabs>
        <w:ind w:right="-1"/>
        <w:rPr>
          <w:rFonts w:ascii="Arial" w:hAnsi="Arial" w:cs="Arial"/>
          <w:sz w:val="22"/>
          <w:szCs w:val="22"/>
        </w:rPr>
      </w:pPr>
    </w:p>
    <w:p w14:paraId="7B85F080" w14:textId="1D9E9A84" w:rsidR="00CD37F1" w:rsidRPr="00AD636E" w:rsidRDefault="00CD37F1" w:rsidP="00CD37F1">
      <w:pPr>
        <w:numPr>
          <w:ilvl w:val="0"/>
          <w:numId w:val="75"/>
        </w:numPr>
        <w:tabs>
          <w:tab w:val="left" w:pos="9720"/>
        </w:tabs>
        <w:ind w:right="-1"/>
        <w:rPr>
          <w:rFonts w:ascii="Arial" w:hAnsi="Arial" w:cs="Arial"/>
          <w:sz w:val="22"/>
          <w:szCs w:val="22"/>
        </w:rPr>
      </w:pPr>
      <w:r w:rsidRPr="00CD37F1">
        <w:rPr>
          <w:rFonts w:ascii="Arial" w:hAnsi="Arial" w:cs="Arial"/>
          <w:sz w:val="22"/>
          <w:szCs w:val="22"/>
        </w:rPr>
        <w:t>350 euros pour un salarié dont le foyer comprend</w:t>
      </w:r>
      <w:r w:rsidR="00D51CF1">
        <w:rPr>
          <w:rFonts w:ascii="Arial" w:hAnsi="Arial" w:cs="Arial"/>
          <w:sz w:val="22"/>
          <w:szCs w:val="22"/>
        </w:rPr>
        <w:t xml:space="preserve"> a</w:t>
      </w:r>
      <w:r w:rsidRPr="00D51CF1">
        <w:rPr>
          <w:rFonts w:ascii="Arial" w:hAnsi="Arial" w:cs="Arial"/>
          <w:sz w:val="22"/>
          <w:szCs w:val="22"/>
        </w:rPr>
        <w:t>u maximum une personne à charge </w:t>
      </w:r>
    </w:p>
    <w:p w14:paraId="27A1D832" w14:textId="6F47B36F" w:rsidR="00CD37F1" w:rsidRPr="00D51CF1" w:rsidRDefault="00CD37F1" w:rsidP="00CD37F1">
      <w:pPr>
        <w:numPr>
          <w:ilvl w:val="0"/>
          <w:numId w:val="76"/>
        </w:numPr>
        <w:tabs>
          <w:tab w:val="left" w:pos="9720"/>
        </w:tabs>
        <w:ind w:right="-1"/>
        <w:rPr>
          <w:rFonts w:ascii="Arial" w:hAnsi="Arial" w:cs="Arial"/>
          <w:sz w:val="22"/>
          <w:szCs w:val="22"/>
        </w:rPr>
      </w:pPr>
      <w:r w:rsidRPr="00CD37F1">
        <w:rPr>
          <w:rFonts w:ascii="Arial" w:hAnsi="Arial" w:cs="Arial"/>
          <w:sz w:val="22"/>
          <w:szCs w:val="22"/>
        </w:rPr>
        <w:t>450 euros pour un salarié dont le foyer comprend </w:t>
      </w:r>
      <w:r w:rsidR="00D51CF1">
        <w:rPr>
          <w:rFonts w:ascii="Arial" w:hAnsi="Arial" w:cs="Arial"/>
          <w:sz w:val="22"/>
          <w:szCs w:val="22"/>
        </w:rPr>
        <w:t>a</w:t>
      </w:r>
      <w:r w:rsidRPr="00D51CF1">
        <w:rPr>
          <w:rFonts w:ascii="Arial" w:hAnsi="Arial" w:cs="Arial"/>
          <w:sz w:val="22"/>
          <w:szCs w:val="22"/>
        </w:rPr>
        <w:t>u moins deux personnes à charge </w:t>
      </w:r>
    </w:p>
    <w:p w14:paraId="2C72CD7F" w14:textId="77777777" w:rsidR="00213671" w:rsidRDefault="00213671" w:rsidP="00CD37F1">
      <w:pPr>
        <w:tabs>
          <w:tab w:val="left" w:pos="9720"/>
        </w:tabs>
        <w:ind w:right="-1"/>
        <w:rPr>
          <w:rFonts w:ascii="Arial" w:hAnsi="Arial" w:cs="Arial"/>
          <w:sz w:val="22"/>
          <w:szCs w:val="22"/>
        </w:rPr>
      </w:pPr>
    </w:p>
    <w:p w14:paraId="474DACAC" w14:textId="207628DC" w:rsidR="00213671" w:rsidRDefault="00213671" w:rsidP="00CD37F1">
      <w:pPr>
        <w:tabs>
          <w:tab w:val="left" w:pos="9720"/>
        </w:tabs>
        <w:ind w:right="-1"/>
        <w:rPr>
          <w:rFonts w:ascii="Arial" w:hAnsi="Arial" w:cs="Arial"/>
          <w:sz w:val="22"/>
          <w:szCs w:val="22"/>
        </w:rPr>
      </w:pPr>
      <w:r>
        <w:rPr>
          <w:rFonts w:ascii="Arial" w:hAnsi="Arial" w:cs="Arial"/>
          <w:sz w:val="22"/>
          <w:szCs w:val="22"/>
        </w:rPr>
        <w:t xml:space="preserve">Ces montants sont des montants bruts mensuels, versés sur douze mois. </w:t>
      </w:r>
    </w:p>
    <w:p w14:paraId="54064ED8" w14:textId="77777777" w:rsidR="00213671" w:rsidRPr="00CD37F1" w:rsidRDefault="00213671" w:rsidP="00CD37F1">
      <w:pPr>
        <w:tabs>
          <w:tab w:val="left" w:pos="9720"/>
        </w:tabs>
        <w:ind w:right="-1"/>
        <w:rPr>
          <w:rFonts w:ascii="Arial" w:hAnsi="Arial" w:cs="Arial"/>
          <w:sz w:val="22"/>
          <w:szCs w:val="22"/>
        </w:rPr>
      </w:pPr>
    </w:p>
    <w:p w14:paraId="06EFC119" w14:textId="77777777" w:rsidR="00CD37F1" w:rsidRPr="00CD37F1" w:rsidRDefault="00CD37F1" w:rsidP="00CD37F1">
      <w:pPr>
        <w:tabs>
          <w:tab w:val="left" w:pos="9720"/>
        </w:tabs>
        <w:ind w:right="-1"/>
        <w:rPr>
          <w:rFonts w:ascii="Arial" w:hAnsi="Arial" w:cs="Arial"/>
          <w:sz w:val="22"/>
          <w:szCs w:val="22"/>
        </w:rPr>
      </w:pPr>
      <w:r w:rsidRPr="00CD37F1">
        <w:rPr>
          <w:rFonts w:ascii="Arial" w:hAnsi="Arial" w:cs="Arial"/>
          <w:sz w:val="22"/>
          <w:szCs w:val="22"/>
        </w:rPr>
        <w:t>Cette prime est maintenue pendant toute la durée de la localisation en Ile de France, tant que le salarié remplit les conditions. </w:t>
      </w:r>
    </w:p>
    <w:p w14:paraId="36CF81C6" w14:textId="77777777" w:rsidR="00CD37F1" w:rsidRPr="00CD37F1" w:rsidRDefault="00CD37F1" w:rsidP="00CD37F1">
      <w:pPr>
        <w:tabs>
          <w:tab w:val="left" w:pos="9720"/>
        </w:tabs>
        <w:ind w:right="-1"/>
        <w:rPr>
          <w:rFonts w:ascii="Arial" w:hAnsi="Arial" w:cs="Arial"/>
          <w:sz w:val="22"/>
          <w:szCs w:val="22"/>
        </w:rPr>
      </w:pPr>
      <w:r w:rsidRPr="00CD37F1">
        <w:rPr>
          <w:rFonts w:ascii="Arial" w:hAnsi="Arial" w:cs="Arial"/>
          <w:sz w:val="22"/>
          <w:szCs w:val="22"/>
        </w:rPr>
        <w:t> </w:t>
      </w:r>
    </w:p>
    <w:p w14:paraId="51B24A6B" w14:textId="36A33DBD" w:rsidR="00CD37F1" w:rsidRPr="00CD37F1" w:rsidRDefault="00CD37F1" w:rsidP="00CD37F1">
      <w:pPr>
        <w:tabs>
          <w:tab w:val="left" w:pos="9720"/>
        </w:tabs>
        <w:ind w:right="-1"/>
        <w:rPr>
          <w:rFonts w:ascii="Arial" w:hAnsi="Arial" w:cs="Arial"/>
          <w:sz w:val="22"/>
          <w:szCs w:val="22"/>
        </w:rPr>
      </w:pPr>
      <w:r w:rsidRPr="00CD37F1">
        <w:rPr>
          <w:rFonts w:ascii="Arial" w:hAnsi="Arial" w:cs="Arial"/>
          <w:sz w:val="22"/>
          <w:szCs w:val="22"/>
        </w:rPr>
        <w:t xml:space="preserve">Le salarié doit produire tous les ans un justificatif de domicile et </w:t>
      </w:r>
      <w:r w:rsidR="00317D33">
        <w:rPr>
          <w:rFonts w:ascii="Arial" w:hAnsi="Arial" w:cs="Arial"/>
          <w:sz w:val="22"/>
          <w:szCs w:val="22"/>
        </w:rPr>
        <w:t xml:space="preserve">justifier du nombre de personnes composant le foyer. Il s’engage à </w:t>
      </w:r>
      <w:r w:rsidRPr="00CD37F1">
        <w:rPr>
          <w:rFonts w:ascii="Arial" w:hAnsi="Arial" w:cs="Arial"/>
          <w:sz w:val="22"/>
          <w:szCs w:val="22"/>
        </w:rPr>
        <w:t xml:space="preserve">prévenir le service Ressources humaines de tout changement dans sa situation pouvant entraîner une modification ou une suppression du versement de la prime. </w:t>
      </w:r>
    </w:p>
    <w:p w14:paraId="2088B7A6" w14:textId="77777777" w:rsidR="00CD37F1" w:rsidRDefault="00CD37F1" w:rsidP="00017824">
      <w:pPr>
        <w:tabs>
          <w:tab w:val="left" w:pos="9720"/>
        </w:tabs>
        <w:ind w:right="-1"/>
        <w:rPr>
          <w:rFonts w:ascii="Arial" w:hAnsi="Arial" w:cs="Arial"/>
          <w:sz w:val="22"/>
          <w:szCs w:val="22"/>
        </w:rPr>
      </w:pPr>
    </w:p>
    <w:p w14:paraId="289C81EB" w14:textId="77777777" w:rsidR="00900EC3" w:rsidRPr="00556CC2" w:rsidRDefault="005E243E" w:rsidP="00AD636E">
      <w:pPr>
        <w:tabs>
          <w:tab w:val="left" w:pos="2534"/>
        </w:tabs>
        <w:ind w:right="-1"/>
        <w:jc w:val="both"/>
        <w:rPr>
          <w:rFonts w:ascii="Arial" w:hAnsi="Arial" w:cs="Arial"/>
          <w:i/>
          <w:sz w:val="22"/>
          <w:szCs w:val="22"/>
        </w:rPr>
      </w:pPr>
      <w:r w:rsidRPr="005E243E">
        <w:rPr>
          <w:rFonts w:ascii="Arial" w:hAnsi="Arial" w:cs="Arial"/>
          <w:sz w:val="22"/>
          <w:szCs w:val="22"/>
        </w:rPr>
        <w:t xml:space="preserve">N.B. </w:t>
      </w:r>
      <w:r w:rsidR="00900EC3" w:rsidRPr="00556CC2">
        <w:rPr>
          <w:rFonts w:ascii="Arial" w:hAnsi="Arial" w:cs="Arial"/>
          <w:i/>
          <w:sz w:val="22"/>
          <w:szCs w:val="22"/>
        </w:rPr>
        <w:t xml:space="preserve">A titre </w:t>
      </w:r>
      <w:r w:rsidR="00900EC3" w:rsidRPr="00A6342F">
        <w:rPr>
          <w:rFonts w:ascii="Arial" w:hAnsi="Arial" w:cs="Arial"/>
          <w:i/>
          <w:sz w:val="22"/>
          <w:szCs w:val="22"/>
        </w:rPr>
        <w:t>exceptionne</w:t>
      </w:r>
      <w:r w:rsidR="000200C7" w:rsidRPr="00A6342F">
        <w:rPr>
          <w:rFonts w:ascii="Arial" w:hAnsi="Arial" w:cs="Arial"/>
          <w:i/>
          <w:sz w:val="22"/>
          <w:szCs w:val="22"/>
        </w:rPr>
        <w:t xml:space="preserve">l </w:t>
      </w:r>
      <w:r w:rsidR="00FB7F46">
        <w:rPr>
          <w:rFonts w:ascii="Arial" w:hAnsi="Arial" w:cs="Arial"/>
          <w:i/>
          <w:sz w:val="22"/>
          <w:szCs w:val="22"/>
        </w:rPr>
        <w:t>- hors région Parisienne -</w:t>
      </w:r>
      <w:r w:rsidR="007B15E8" w:rsidRPr="00A6342F">
        <w:rPr>
          <w:rFonts w:ascii="Arial" w:hAnsi="Arial" w:cs="Arial"/>
          <w:i/>
          <w:sz w:val="22"/>
          <w:szCs w:val="22"/>
        </w:rPr>
        <w:t>,</w:t>
      </w:r>
      <w:r w:rsidR="007B15E8">
        <w:rPr>
          <w:rFonts w:ascii="Arial" w:hAnsi="Arial" w:cs="Arial"/>
          <w:i/>
          <w:sz w:val="22"/>
          <w:szCs w:val="22"/>
        </w:rPr>
        <w:t xml:space="preserve"> des dispositions </w:t>
      </w:r>
      <w:r w:rsidR="00900EC3" w:rsidRPr="00556CC2">
        <w:rPr>
          <w:rFonts w:ascii="Arial" w:hAnsi="Arial" w:cs="Arial"/>
          <w:i/>
          <w:sz w:val="22"/>
          <w:szCs w:val="22"/>
        </w:rPr>
        <w:t>de cet ordre pourront être prises ponctuellement pour encourager la mobilité d’une région vers une autre.</w:t>
      </w:r>
    </w:p>
    <w:p w14:paraId="4D162FBA" w14:textId="77777777" w:rsidR="00C21E36" w:rsidRDefault="00C21E36" w:rsidP="00C21E36">
      <w:pPr>
        <w:tabs>
          <w:tab w:val="left" w:pos="9720"/>
        </w:tabs>
        <w:ind w:left="851" w:right="-468"/>
        <w:jc w:val="both"/>
        <w:rPr>
          <w:rFonts w:ascii="Arial" w:hAnsi="Arial" w:cs="Arial"/>
          <w:b/>
          <w:i/>
          <w:sz w:val="22"/>
          <w:szCs w:val="22"/>
          <w:u w:val="single"/>
        </w:rPr>
      </w:pPr>
      <w:bookmarkStart w:id="70" w:name="_Toc399340577"/>
    </w:p>
    <w:p w14:paraId="02B0B2D3" w14:textId="5D48CE10" w:rsidR="00C21E36" w:rsidRPr="00556CC2" w:rsidRDefault="00C21E36" w:rsidP="00AD636E">
      <w:pPr>
        <w:tabs>
          <w:tab w:val="left" w:pos="9720"/>
        </w:tabs>
        <w:ind w:left="709" w:right="-468"/>
        <w:jc w:val="both"/>
        <w:rPr>
          <w:rFonts w:ascii="Arial" w:hAnsi="Arial" w:cs="Arial"/>
          <w:b/>
          <w:i/>
          <w:sz w:val="22"/>
          <w:szCs w:val="22"/>
          <w:u w:val="single"/>
        </w:rPr>
      </w:pPr>
      <w:r w:rsidRPr="00556CC2">
        <w:rPr>
          <w:rFonts w:ascii="Arial" w:hAnsi="Arial" w:cs="Arial"/>
          <w:b/>
          <w:i/>
          <w:sz w:val="22"/>
          <w:szCs w:val="22"/>
          <w:u w:val="single"/>
        </w:rPr>
        <w:t>Compensation de la perte de véhicule de fonction</w:t>
      </w:r>
    </w:p>
    <w:p w14:paraId="4FC8EF8A" w14:textId="77777777" w:rsidR="00C21E36" w:rsidRPr="00D33BCA" w:rsidRDefault="00C21E36" w:rsidP="00C21E36">
      <w:pPr>
        <w:tabs>
          <w:tab w:val="left" w:pos="9720"/>
        </w:tabs>
        <w:ind w:left="851"/>
        <w:jc w:val="both"/>
        <w:rPr>
          <w:rFonts w:ascii="Arial" w:hAnsi="Arial" w:cs="Arial"/>
          <w:b/>
          <w:color w:val="800000"/>
          <w:sz w:val="22"/>
          <w:szCs w:val="22"/>
        </w:rPr>
      </w:pPr>
    </w:p>
    <w:p w14:paraId="6A9A6563" w14:textId="77777777" w:rsidR="00C21E36" w:rsidRPr="00D33BCA" w:rsidRDefault="00C21E36" w:rsidP="00AD636E">
      <w:pPr>
        <w:tabs>
          <w:tab w:val="left" w:pos="9720"/>
        </w:tabs>
        <w:ind w:right="-468"/>
        <w:jc w:val="both"/>
        <w:rPr>
          <w:rFonts w:ascii="Arial" w:hAnsi="Arial" w:cs="Arial"/>
          <w:sz w:val="22"/>
          <w:szCs w:val="22"/>
        </w:rPr>
      </w:pPr>
      <w:r w:rsidRPr="00D33BCA">
        <w:rPr>
          <w:rFonts w:ascii="Arial" w:hAnsi="Arial" w:cs="Arial"/>
          <w:sz w:val="22"/>
          <w:szCs w:val="22"/>
        </w:rPr>
        <w:t>Une compensation est attribuée aux salariés qui perdent le bénéfice d'une voiture de fonction en acceptant un nouveau poste</w:t>
      </w:r>
      <w:r>
        <w:rPr>
          <w:rFonts w:ascii="Arial" w:hAnsi="Arial" w:cs="Arial"/>
          <w:sz w:val="22"/>
          <w:szCs w:val="22"/>
        </w:rPr>
        <w:t>.</w:t>
      </w:r>
    </w:p>
    <w:p w14:paraId="40307928" w14:textId="2613CAAE" w:rsidR="00C21E36" w:rsidRPr="00D33BCA" w:rsidRDefault="00C21E36" w:rsidP="00AD636E">
      <w:pPr>
        <w:tabs>
          <w:tab w:val="left" w:pos="9720"/>
        </w:tabs>
        <w:ind w:right="-468"/>
        <w:jc w:val="both"/>
        <w:rPr>
          <w:rFonts w:ascii="Arial" w:hAnsi="Arial" w:cs="Arial"/>
          <w:sz w:val="22"/>
          <w:szCs w:val="22"/>
          <w:highlight w:val="yellow"/>
        </w:rPr>
      </w:pPr>
      <w:r w:rsidRPr="00D33BCA">
        <w:rPr>
          <w:rFonts w:ascii="Arial" w:hAnsi="Arial" w:cs="Arial"/>
          <w:sz w:val="22"/>
          <w:szCs w:val="22"/>
        </w:rPr>
        <w:t>Cette perte d’un véhicule de fonction entra</w:t>
      </w:r>
      <w:r>
        <w:rPr>
          <w:rFonts w:ascii="Arial" w:hAnsi="Arial" w:cs="Arial"/>
          <w:sz w:val="22"/>
          <w:szCs w:val="22"/>
        </w:rPr>
        <w:t>î</w:t>
      </w:r>
      <w:r w:rsidRPr="00D33BCA">
        <w:rPr>
          <w:rFonts w:ascii="Arial" w:hAnsi="Arial" w:cs="Arial"/>
          <w:sz w:val="22"/>
          <w:szCs w:val="22"/>
        </w:rPr>
        <w:t>ne</w:t>
      </w:r>
      <w:r>
        <w:rPr>
          <w:rFonts w:ascii="Arial" w:hAnsi="Arial" w:cs="Arial"/>
          <w:sz w:val="22"/>
          <w:szCs w:val="22"/>
        </w:rPr>
        <w:t>,</w:t>
      </w:r>
      <w:r w:rsidRPr="00D33BCA">
        <w:rPr>
          <w:rFonts w:ascii="Arial" w:hAnsi="Arial" w:cs="Arial"/>
          <w:sz w:val="22"/>
          <w:szCs w:val="22"/>
        </w:rPr>
        <w:t xml:space="preserve"> au moment de la mutation, le versement d’une prime </w:t>
      </w:r>
      <w:r>
        <w:rPr>
          <w:rFonts w:ascii="Arial" w:hAnsi="Arial" w:cs="Arial"/>
          <w:sz w:val="22"/>
          <w:szCs w:val="22"/>
        </w:rPr>
        <w:t xml:space="preserve">de </w:t>
      </w:r>
      <w:r w:rsidR="00E066C2">
        <w:rPr>
          <w:rFonts w:ascii="Arial" w:hAnsi="Arial" w:cs="Arial"/>
          <w:sz w:val="22"/>
          <w:szCs w:val="22"/>
        </w:rPr>
        <w:t>10</w:t>
      </w:r>
      <w:r>
        <w:rPr>
          <w:rFonts w:ascii="Arial" w:hAnsi="Arial" w:cs="Arial"/>
          <w:sz w:val="22"/>
          <w:szCs w:val="22"/>
        </w:rPr>
        <w:t xml:space="preserve"> 000€ pouvant</w:t>
      </w:r>
      <w:r w:rsidRPr="00D33BCA">
        <w:rPr>
          <w:rFonts w:ascii="Arial" w:hAnsi="Arial" w:cs="Arial"/>
          <w:sz w:val="22"/>
          <w:szCs w:val="22"/>
        </w:rPr>
        <w:t xml:space="preserve"> contribuer à l’achat d’un nouveau véhicule.</w:t>
      </w:r>
    </w:p>
    <w:p w14:paraId="0F6BD716" w14:textId="77777777" w:rsidR="00627220" w:rsidRDefault="00627220">
      <w:pPr>
        <w:rPr>
          <w:rFonts w:ascii="Arial" w:hAnsi="Arial" w:cs="Arial"/>
          <w:b/>
          <w:color w:val="000000"/>
          <w:sz w:val="36"/>
          <w:szCs w:val="36"/>
        </w:rPr>
      </w:pPr>
      <w:r>
        <w:rPr>
          <w:rFonts w:ascii="Arial" w:hAnsi="Arial" w:cs="Arial"/>
          <w:color w:val="000000"/>
        </w:rPr>
        <w:br w:type="page"/>
      </w:r>
    </w:p>
    <w:p w14:paraId="289C81F3" w14:textId="12422AAD" w:rsidR="00490815" w:rsidRPr="001E77B4" w:rsidRDefault="00315221" w:rsidP="001E77B4">
      <w:pPr>
        <w:pStyle w:val="Titre1"/>
      </w:pPr>
      <w:bookmarkStart w:id="71" w:name="_Toc183539761"/>
      <w:bookmarkStart w:id="72" w:name="_Toc203547600"/>
      <w:r w:rsidRPr="001E77B4">
        <w:lastRenderedPageBreak/>
        <w:t xml:space="preserve">IV. </w:t>
      </w:r>
      <w:r w:rsidR="005E243E" w:rsidRPr="001E77B4">
        <w:t>La mobilité externe</w:t>
      </w:r>
      <w:bookmarkEnd w:id="70"/>
      <w:bookmarkEnd w:id="71"/>
      <w:bookmarkEnd w:id="72"/>
    </w:p>
    <w:p w14:paraId="289C81F4" w14:textId="77777777" w:rsidR="007C556C" w:rsidRPr="0035226E" w:rsidRDefault="007C556C" w:rsidP="008B7606">
      <w:pPr>
        <w:pStyle w:val="Titre2"/>
      </w:pPr>
    </w:p>
    <w:p w14:paraId="289C81F5" w14:textId="77777777" w:rsidR="007C556C" w:rsidRPr="00315221" w:rsidRDefault="007C556C" w:rsidP="008B7606">
      <w:pPr>
        <w:pStyle w:val="Titre2"/>
      </w:pPr>
      <w:bookmarkStart w:id="73" w:name="_Toc399340578"/>
      <w:bookmarkStart w:id="74" w:name="_Toc183539762"/>
      <w:bookmarkStart w:id="75" w:name="_Toc203547601"/>
      <w:r w:rsidRPr="00315221">
        <w:t>IV.1</w:t>
      </w:r>
      <w:r w:rsidR="0022109A" w:rsidRPr="00315221">
        <w:t xml:space="preserve"> </w:t>
      </w:r>
      <w:r w:rsidR="005E243E">
        <w:t>Contexte</w:t>
      </w:r>
      <w:bookmarkEnd w:id="73"/>
      <w:bookmarkEnd w:id="74"/>
      <w:bookmarkEnd w:id="75"/>
    </w:p>
    <w:p w14:paraId="289C81F6" w14:textId="77777777" w:rsidR="00315221" w:rsidRDefault="00315221" w:rsidP="007C556C">
      <w:pPr>
        <w:rPr>
          <w:rFonts w:ascii="Arial" w:hAnsi="Arial" w:cs="Arial"/>
          <w:color w:val="000000"/>
          <w:sz w:val="22"/>
          <w:szCs w:val="22"/>
        </w:rPr>
      </w:pPr>
    </w:p>
    <w:p w14:paraId="289C81F7" w14:textId="750133DC" w:rsidR="007C556C" w:rsidRPr="0035226E" w:rsidRDefault="007B15E8" w:rsidP="007C556C">
      <w:pPr>
        <w:rPr>
          <w:rFonts w:ascii="Arial" w:hAnsi="Arial" w:cs="Arial"/>
          <w:color w:val="000000"/>
          <w:sz w:val="22"/>
          <w:szCs w:val="22"/>
        </w:rPr>
      </w:pPr>
      <w:r>
        <w:rPr>
          <w:rFonts w:ascii="Arial" w:hAnsi="Arial" w:cs="Arial"/>
          <w:color w:val="000000"/>
          <w:sz w:val="22"/>
          <w:szCs w:val="22"/>
        </w:rPr>
        <w:t>Le g</w:t>
      </w:r>
      <w:r w:rsidR="007C556C" w:rsidRPr="0035226E">
        <w:rPr>
          <w:rFonts w:ascii="Arial" w:hAnsi="Arial" w:cs="Arial"/>
          <w:color w:val="000000"/>
          <w:sz w:val="22"/>
          <w:szCs w:val="22"/>
        </w:rPr>
        <w:t xml:space="preserve">roupe Legrand </w:t>
      </w:r>
      <w:r w:rsidR="007237DE">
        <w:rPr>
          <w:rFonts w:ascii="Arial" w:hAnsi="Arial" w:cs="Arial"/>
          <w:color w:val="000000"/>
          <w:sz w:val="22"/>
          <w:szCs w:val="22"/>
        </w:rPr>
        <w:t>favorise</w:t>
      </w:r>
      <w:r w:rsidR="007C556C" w:rsidRPr="0035226E">
        <w:rPr>
          <w:rFonts w:ascii="Arial" w:hAnsi="Arial" w:cs="Arial"/>
          <w:color w:val="000000"/>
          <w:sz w:val="22"/>
          <w:szCs w:val="22"/>
        </w:rPr>
        <w:t xml:space="preserve"> la promotion interne de ses salariés afin de leur perm</w:t>
      </w:r>
      <w:r w:rsidR="00D8550D">
        <w:rPr>
          <w:rFonts w:ascii="Arial" w:hAnsi="Arial" w:cs="Arial"/>
          <w:color w:val="000000"/>
          <w:sz w:val="22"/>
          <w:szCs w:val="22"/>
        </w:rPr>
        <w:t xml:space="preserve">ettre de réaliser des </w:t>
      </w:r>
      <w:r w:rsidR="007C556C" w:rsidRPr="0035226E">
        <w:rPr>
          <w:rFonts w:ascii="Arial" w:hAnsi="Arial" w:cs="Arial"/>
          <w:color w:val="000000"/>
          <w:sz w:val="22"/>
          <w:szCs w:val="22"/>
        </w:rPr>
        <w:t>carrières</w:t>
      </w:r>
      <w:r w:rsidR="00D8550D">
        <w:rPr>
          <w:rFonts w:ascii="Arial" w:hAnsi="Arial" w:cs="Arial"/>
          <w:color w:val="000000"/>
          <w:sz w:val="22"/>
          <w:szCs w:val="22"/>
        </w:rPr>
        <w:t xml:space="preserve"> attractives</w:t>
      </w:r>
      <w:r>
        <w:rPr>
          <w:rFonts w:ascii="Arial" w:hAnsi="Arial" w:cs="Arial"/>
          <w:color w:val="000000"/>
          <w:sz w:val="22"/>
          <w:szCs w:val="22"/>
        </w:rPr>
        <w:t xml:space="preserve"> au sein du G</w:t>
      </w:r>
      <w:r w:rsidR="007C556C" w:rsidRPr="0035226E">
        <w:rPr>
          <w:rFonts w:ascii="Arial" w:hAnsi="Arial" w:cs="Arial"/>
          <w:color w:val="000000"/>
          <w:sz w:val="22"/>
          <w:szCs w:val="22"/>
        </w:rPr>
        <w:t xml:space="preserve">roupe. De ce fait, la mobilité interne a toujours été privilégiée au recrutement externe, quand bien même ce choix nécessitait un temps d’adaptation plus long. </w:t>
      </w:r>
    </w:p>
    <w:p w14:paraId="289C81F8" w14:textId="77777777" w:rsidR="007C556C" w:rsidRDefault="007C556C" w:rsidP="007C556C">
      <w:pPr>
        <w:rPr>
          <w:rFonts w:ascii="Arial" w:hAnsi="Arial" w:cs="Arial"/>
          <w:color w:val="000000"/>
          <w:sz w:val="22"/>
          <w:szCs w:val="22"/>
        </w:rPr>
      </w:pPr>
      <w:r w:rsidRPr="0035226E">
        <w:rPr>
          <w:rFonts w:ascii="Arial" w:hAnsi="Arial" w:cs="Arial"/>
          <w:color w:val="000000"/>
          <w:sz w:val="22"/>
          <w:szCs w:val="22"/>
        </w:rPr>
        <w:t>Néanmoins, ce</w:t>
      </w:r>
      <w:r w:rsidR="002975F4">
        <w:rPr>
          <w:rFonts w:ascii="Arial" w:hAnsi="Arial" w:cs="Arial"/>
          <w:color w:val="000000"/>
          <w:sz w:val="22"/>
          <w:szCs w:val="22"/>
        </w:rPr>
        <w:t xml:space="preserve"> principe </w:t>
      </w:r>
      <w:r w:rsidRPr="0035226E">
        <w:rPr>
          <w:rFonts w:ascii="Arial" w:hAnsi="Arial" w:cs="Arial"/>
          <w:color w:val="000000"/>
          <w:sz w:val="22"/>
          <w:szCs w:val="22"/>
        </w:rPr>
        <w:t xml:space="preserve">dépend des ouvertures de postes ou de la mobilité d’autres collaborateurs. </w:t>
      </w:r>
    </w:p>
    <w:p w14:paraId="289C81F9" w14:textId="77777777" w:rsidR="007C556C" w:rsidRPr="0035226E" w:rsidRDefault="007C556C" w:rsidP="007C556C">
      <w:pPr>
        <w:rPr>
          <w:rFonts w:ascii="Arial" w:hAnsi="Arial" w:cs="Arial"/>
          <w:color w:val="000000"/>
          <w:sz w:val="22"/>
          <w:szCs w:val="22"/>
        </w:rPr>
      </w:pPr>
      <w:r w:rsidRPr="0035226E">
        <w:rPr>
          <w:rFonts w:ascii="Arial" w:hAnsi="Arial" w:cs="Arial"/>
          <w:color w:val="000000"/>
          <w:sz w:val="22"/>
          <w:szCs w:val="22"/>
        </w:rPr>
        <w:t>Par ailleurs, il se peut qu’au cours d’un parcours professionnel, un collaborateur ne trouve pas</w:t>
      </w:r>
      <w:r w:rsidR="002975F4">
        <w:rPr>
          <w:rFonts w:ascii="Arial" w:hAnsi="Arial" w:cs="Arial"/>
          <w:color w:val="000000"/>
          <w:sz w:val="22"/>
          <w:szCs w:val="22"/>
        </w:rPr>
        <w:t>, ou ne trouve plus,</w:t>
      </w:r>
      <w:r w:rsidRPr="0035226E">
        <w:rPr>
          <w:rFonts w:ascii="Arial" w:hAnsi="Arial" w:cs="Arial"/>
          <w:color w:val="000000"/>
          <w:sz w:val="22"/>
          <w:szCs w:val="22"/>
        </w:rPr>
        <w:t xml:space="preserve"> l’épanouissement correspondant à ses aspirations au sein de l’entreprise.</w:t>
      </w:r>
    </w:p>
    <w:p w14:paraId="289C81FA" w14:textId="77777777" w:rsidR="007C556C" w:rsidRPr="0035226E" w:rsidRDefault="007B15E8" w:rsidP="007C556C">
      <w:pPr>
        <w:rPr>
          <w:rFonts w:ascii="Arial" w:hAnsi="Arial" w:cs="Arial"/>
          <w:color w:val="000000"/>
          <w:sz w:val="22"/>
          <w:szCs w:val="22"/>
        </w:rPr>
      </w:pPr>
      <w:r>
        <w:rPr>
          <w:rFonts w:ascii="Arial" w:hAnsi="Arial" w:cs="Arial"/>
          <w:color w:val="000000"/>
          <w:sz w:val="22"/>
          <w:szCs w:val="22"/>
        </w:rPr>
        <w:t>Enfin, le g</w:t>
      </w:r>
      <w:r w:rsidR="007C556C" w:rsidRPr="0035226E">
        <w:rPr>
          <w:rFonts w:ascii="Arial" w:hAnsi="Arial" w:cs="Arial"/>
          <w:color w:val="000000"/>
          <w:sz w:val="22"/>
          <w:szCs w:val="22"/>
        </w:rPr>
        <w:t>roupe Legrand souhaite assurer l’employabilité et appuyer une démarche positive dans la diversité des carrières de chacun de ses collaborateurs.</w:t>
      </w:r>
    </w:p>
    <w:p w14:paraId="289C81FB" w14:textId="77777777" w:rsidR="007C556C" w:rsidRPr="0035226E" w:rsidRDefault="007C556C" w:rsidP="007C556C">
      <w:pPr>
        <w:rPr>
          <w:rFonts w:ascii="Arial" w:hAnsi="Arial" w:cs="Arial"/>
          <w:color w:val="000000"/>
          <w:sz w:val="22"/>
          <w:szCs w:val="22"/>
        </w:rPr>
      </w:pPr>
    </w:p>
    <w:p w14:paraId="289C81FC" w14:textId="77777777" w:rsidR="007C556C" w:rsidRPr="0035226E" w:rsidRDefault="007C556C" w:rsidP="007C556C">
      <w:pPr>
        <w:rPr>
          <w:rFonts w:ascii="Arial" w:hAnsi="Arial" w:cs="Arial"/>
          <w:color w:val="000000"/>
          <w:sz w:val="22"/>
          <w:szCs w:val="22"/>
        </w:rPr>
      </w:pPr>
      <w:r w:rsidRPr="0035226E">
        <w:rPr>
          <w:rFonts w:ascii="Arial" w:hAnsi="Arial" w:cs="Arial"/>
          <w:color w:val="000000"/>
          <w:sz w:val="22"/>
          <w:szCs w:val="22"/>
        </w:rPr>
        <w:t xml:space="preserve">De ce fait, l’entreprise a la volonté de mettre en place un dispositif de soutien </w:t>
      </w:r>
      <w:r w:rsidR="0007460A">
        <w:rPr>
          <w:rFonts w:ascii="Arial" w:hAnsi="Arial" w:cs="Arial"/>
          <w:color w:val="000000"/>
          <w:sz w:val="22"/>
          <w:szCs w:val="22"/>
        </w:rPr>
        <w:t xml:space="preserve">à </w:t>
      </w:r>
      <w:r w:rsidRPr="0035226E">
        <w:rPr>
          <w:rFonts w:ascii="Arial" w:hAnsi="Arial" w:cs="Arial"/>
          <w:color w:val="000000"/>
          <w:sz w:val="22"/>
          <w:szCs w:val="22"/>
        </w:rPr>
        <w:t>ses salariés souhaitant s’orienter vers une mobilité externe.</w:t>
      </w:r>
    </w:p>
    <w:p w14:paraId="289C81FF" w14:textId="77777777" w:rsidR="00DF5083" w:rsidRDefault="00DF5083" w:rsidP="007C556C">
      <w:pPr>
        <w:ind w:right="-468"/>
        <w:jc w:val="both"/>
        <w:rPr>
          <w:rFonts w:ascii="Arial" w:hAnsi="Arial" w:cs="Arial"/>
          <w:color w:val="0000FF"/>
          <w:sz w:val="22"/>
          <w:szCs w:val="22"/>
        </w:rPr>
      </w:pPr>
    </w:p>
    <w:p w14:paraId="289C8200" w14:textId="77777777" w:rsidR="007C556C" w:rsidRPr="00EB78D9" w:rsidRDefault="007C556C" w:rsidP="007C556C">
      <w:pPr>
        <w:jc w:val="both"/>
      </w:pPr>
    </w:p>
    <w:p w14:paraId="289C8201" w14:textId="77777777" w:rsidR="007C556C" w:rsidRPr="003E085B" w:rsidRDefault="007C556C" w:rsidP="008B7606">
      <w:pPr>
        <w:pStyle w:val="Titre2"/>
      </w:pPr>
      <w:bookmarkStart w:id="76" w:name="_Toc399340579"/>
      <w:bookmarkStart w:id="77" w:name="_Toc183539763"/>
      <w:bookmarkStart w:id="78" w:name="_Toc203547602"/>
      <w:r>
        <w:t>IV.</w:t>
      </w:r>
      <w:r w:rsidR="00545F4B">
        <w:t>2</w:t>
      </w:r>
      <w:r>
        <w:t xml:space="preserve"> </w:t>
      </w:r>
      <w:r w:rsidR="005E243E">
        <w:t>La définition du projet personnel</w:t>
      </w:r>
      <w:bookmarkEnd w:id="76"/>
      <w:bookmarkEnd w:id="77"/>
      <w:bookmarkEnd w:id="78"/>
    </w:p>
    <w:p w14:paraId="289C8202" w14:textId="77777777" w:rsidR="007C556C" w:rsidRPr="00320C2D" w:rsidRDefault="007C556C" w:rsidP="007C556C">
      <w:pPr>
        <w:jc w:val="both"/>
        <w:rPr>
          <w:sz w:val="32"/>
          <w:szCs w:val="32"/>
        </w:rPr>
      </w:pPr>
    </w:p>
    <w:p w14:paraId="289C8203" w14:textId="77777777" w:rsidR="007C556C" w:rsidRDefault="007C556C" w:rsidP="007C556C">
      <w:pPr>
        <w:jc w:val="both"/>
        <w:rPr>
          <w:rFonts w:ascii="Arial" w:hAnsi="Arial" w:cs="Arial"/>
          <w:sz w:val="22"/>
          <w:szCs w:val="22"/>
        </w:rPr>
      </w:pPr>
      <w:r w:rsidRPr="00FD5E26">
        <w:rPr>
          <w:rFonts w:ascii="Arial" w:hAnsi="Arial" w:cs="Arial"/>
          <w:sz w:val="22"/>
          <w:szCs w:val="22"/>
        </w:rPr>
        <w:t>On entend par pr</w:t>
      </w:r>
      <w:r w:rsidR="003D6978">
        <w:rPr>
          <w:rFonts w:ascii="Arial" w:hAnsi="Arial" w:cs="Arial"/>
          <w:sz w:val="22"/>
          <w:szCs w:val="22"/>
        </w:rPr>
        <w:t xml:space="preserve">ojet personnel </w:t>
      </w:r>
      <w:r w:rsidRPr="00FD5E26">
        <w:rPr>
          <w:rFonts w:ascii="Arial" w:hAnsi="Arial" w:cs="Arial"/>
          <w:sz w:val="22"/>
          <w:szCs w:val="22"/>
        </w:rPr>
        <w:t>tout projet de</w:t>
      </w:r>
      <w:r>
        <w:rPr>
          <w:rFonts w:ascii="Arial" w:hAnsi="Arial" w:cs="Arial"/>
          <w:sz w:val="22"/>
          <w:szCs w:val="22"/>
        </w:rPr>
        <w:t> développement professionnel qui excède ou s’écarte des possibilités offertes en interne par l’entreprise au moment où ce projet est conçu par le collaborateur. A ce titre</w:t>
      </w:r>
      <w:r w:rsidR="0050723E">
        <w:rPr>
          <w:rFonts w:ascii="Arial" w:hAnsi="Arial" w:cs="Arial"/>
          <w:sz w:val="22"/>
          <w:szCs w:val="22"/>
        </w:rPr>
        <w:t>,</w:t>
      </w:r>
      <w:r>
        <w:rPr>
          <w:rFonts w:ascii="Arial" w:hAnsi="Arial" w:cs="Arial"/>
          <w:sz w:val="22"/>
          <w:szCs w:val="22"/>
        </w:rPr>
        <w:t xml:space="preserve"> il peut donc s’agir entre autre</w:t>
      </w:r>
      <w:r w:rsidRPr="0050723E">
        <w:rPr>
          <w:rFonts w:ascii="Arial" w:hAnsi="Arial" w:cs="Arial"/>
          <w:sz w:val="22"/>
          <w:szCs w:val="22"/>
        </w:rPr>
        <w:t>s</w:t>
      </w:r>
      <w:r w:rsidR="005F36E3">
        <w:rPr>
          <w:rFonts w:ascii="Arial" w:hAnsi="Arial" w:cs="Arial"/>
          <w:sz w:val="22"/>
          <w:szCs w:val="22"/>
        </w:rPr>
        <w:t xml:space="preserve"> de projets</w:t>
      </w:r>
      <w:r>
        <w:rPr>
          <w:rFonts w:ascii="Arial" w:hAnsi="Arial" w:cs="Arial"/>
          <w:sz w:val="22"/>
          <w:szCs w:val="22"/>
        </w:rPr>
        <w:t xml:space="preserve"> :</w:t>
      </w:r>
    </w:p>
    <w:p w14:paraId="289C8204" w14:textId="77777777" w:rsidR="007C556C" w:rsidRDefault="007C556C" w:rsidP="007C556C">
      <w:pPr>
        <w:jc w:val="both"/>
        <w:rPr>
          <w:rFonts w:ascii="Arial" w:hAnsi="Arial" w:cs="Arial"/>
          <w:sz w:val="22"/>
          <w:szCs w:val="22"/>
        </w:rPr>
      </w:pPr>
    </w:p>
    <w:p w14:paraId="289C8205" w14:textId="77777777" w:rsidR="007C556C" w:rsidRDefault="007C556C" w:rsidP="007C556C">
      <w:pPr>
        <w:numPr>
          <w:ilvl w:val="0"/>
          <w:numId w:val="2"/>
        </w:numPr>
        <w:jc w:val="both"/>
        <w:rPr>
          <w:rFonts w:ascii="Arial" w:hAnsi="Arial" w:cs="Arial"/>
          <w:sz w:val="22"/>
          <w:szCs w:val="22"/>
        </w:rPr>
      </w:pPr>
      <w:r>
        <w:rPr>
          <w:rFonts w:ascii="Arial" w:hAnsi="Arial" w:cs="Arial"/>
          <w:sz w:val="22"/>
          <w:szCs w:val="22"/>
        </w:rPr>
        <w:t>de créa</w:t>
      </w:r>
      <w:r w:rsidR="00653A55">
        <w:rPr>
          <w:rFonts w:ascii="Arial" w:hAnsi="Arial" w:cs="Arial"/>
          <w:sz w:val="22"/>
          <w:szCs w:val="22"/>
        </w:rPr>
        <w:t>tion ou de reprise d’entreprise,</w:t>
      </w:r>
    </w:p>
    <w:p w14:paraId="289C8206" w14:textId="77777777" w:rsidR="007C556C" w:rsidRDefault="007C556C" w:rsidP="007C556C">
      <w:pPr>
        <w:numPr>
          <w:ilvl w:val="0"/>
          <w:numId w:val="2"/>
        </w:numPr>
        <w:jc w:val="both"/>
        <w:rPr>
          <w:rFonts w:ascii="Arial" w:hAnsi="Arial" w:cs="Arial"/>
          <w:sz w:val="22"/>
          <w:szCs w:val="22"/>
        </w:rPr>
      </w:pPr>
      <w:r>
        <w:rPr>
          <w:rFonts w:ascii="Arial" w:hAnsi="Arial" w:cs="Arial"/>
          <w:sz w:val="22"/>
          <w:szCs w:val="22"/>
        </w:rPr>
        <w:t>de reconversion professionnelle dans un domaine sortant du cadr</w:t>
      </w:r>
      <w:r w:rsidR="00653A55">
        <w:rPr>
          <w:rFonts w:ascii="Arial" w:hAnsi="Arial" w:cs="Arial"/>
          <w:sz w:val="22"/>
          <w:szCs w:val="22"/>
        </w:rPr>
        <w:t>e de l’activité de l’entreprise.</w:t>
      </w:r>
    </w:p>
    <w:p w14:paraId="289C8207" w14:textId="77777777" w:rsidR="007C556C" w:rsidRDefault="007C556C" w:rsidP="007C556C"/>
    <w:p w14:paraId="289C8208" w14:textId="77777777" w:rsidR="00EB4272" w:rsidRPr="006A1BB8" w:rsidRDefault="00EB4272" w:rsidP="007C556C"/>
    <w:p w14:paraId="289C8209" w14:textId="77777777" w:rsidR="007C556C" w:rsidRPr="003E085B" w:rsidRDefault="007C556C" w:rsidP="008B7606">
      <w:pPr>
        <w:pStyle w:val="Titre2"/>
      </w:pPr>
      <w:bookmarkStart w:id="79" w:name="_Toc399340580"/>
      <w:bookmarkStart w:id="80" w:name="_Toc183539764"/>
      <w:bookmarkStart w:id="81" w:name="_Toc203547603"/>
      <w:r>
        <w:t>IV.</w:t>
      </w:r>
      <w:r w:rsidR="00545F4B">
        <w:t>3</w:t>
      </w:r>
      <w:r>
        <w:t xml:space="preserve"> </w:t>
      </w:r>
      <w:r w:rsidR="005E243E">
        <w:t>Formalisation et suivi de la demande</w:t>
      </w:r>
      <w:bookmarkEnd w:id="79"/>
      <w:bookmarkEnd w:id="80"/>
      <w:bookmarkEnd w:id="81"/>
    </w:p>
    <w:p w14:paraId="289C820A" w14:textId="77777777" w:rsidR="007C556C" w:rsidRDefault="007C556C" w:rsidP="007C556C">
      <w:pPr>
        <w:jc w:val="both"/>
        <w:rPr>
          <w:rFonts w:ascii="Arial" w:hAnsi="Arial" w:cs="Arial"/>
          <w:sz w:val="22"/>
          <w:szCs w:val="22"/>
        </w:rPr>
      </w:pPr>
    </w:p>
    <w:p w14:paraId="289C820B" w14:textId="54A1BA46" w:rsidR="007C556C" w:rsidRPr="00761096" w:rsidRDefault="007C556C" w:rsidP="007C556C">
      <w:pPr>
        <w:jc w:val="both"/>
        <w:rPr>
          <w:rFonts w:ascii="Arial" w:hAnsi="Arial" w:cs="Arial"/>
          <w:sz w:val="22"/>
          <w:szCs w:val="22"/>
        </w:rPr>
      </w:pPr>
      <w:r w:rsidRPr="0079419A">
        <w:rPr>
          <w:rFonts w:ascii="Arial" w:hAnsi="Arial" w:cs="Arial"/>
          <w:sz w:val="22"/>
          <w:szCs w:val="22"/>
        </w:rPr>
        <w:t xml:space="preserve">Les salariés désireux de quitter l’entreprise </w:t>
      </w:r>
      <w:r w:rsidRPr="0022084F">
        <w:rPr>
          <w:rFonts w:ascii="Arial" w:hAnsi="Arial" w:cs="Arial"/>
          <w:sz w:val="22"/>
          <w:szCs w:val="22"/>
        </w:rPr>
        <w:t>dans ce cadre défini</w:t>
      </w:r>
      <w:r w:rsidRPr="006C4E27">
        <w:rPr>
          <w:rFonts w:ascii="Arial" w:hAnsi="Arial" w:cs="Arial"/>
          <w:sz w:val="22"/>
          <w:szCs w:val="22"/>
        </w:rPr>
        <w:t xml:space="preserve"> pourront</w:t>
      </w:r>
      <w:r>
        <w:rPr>
          <w:rFonts w:ascii="Arial" w:hAnsi="Arial" w:cs="Arial"/>
          <w:color w:val="FF00FF"/>
          <w:sz w:val="22"/>
          <w:szCs w:val="22"/>
        </w:rPr>
        <w:t xml:space="preserve"> </w:t>
      </w:r>
      <w:r w:rsidRPr="0079419A">
        <w:rPr>
          <w:rFonts w:ascii="Arial" w:hAnsi="Arial" w:cs="Arial"/>
          <w:sz w:val="22"/>
          <w:szCs w:val="22"/>
        </w:rPr>
        <w:t xml:space="preserve">en faire la demande, par </w:t>
      </w:r>
      <w:r>
        <w:rPr>
          <w:rFonts w:ascii="Arial" w:hAnsi="Arial" w:cs="Arial"/>
          <w:sz w:val="22"/>
          <w:szCs w:val="22"/>
        </w:rPr>
        <w:t>tout moyen à leur convenance</w:t>
      </w:r>
      <w:r w:rsidR="00653A55">
        <w:rPr>
          <w:rFonts w:ascii="Arial" w:hAnsi="Arial" w:cs="Arial"/>
          <w:sz w:val="22"/>
          <w:szCs w:val="22"/>
        </w:rPr>
        <w:t>,</w:t>
      </w:r>
      <w:r>
        <w:rPr>
          <w:rFonts w:ascii="Arial" w:hAnsi="Arial" w:cs="Arial"/>
          <w:sz w:val="22"/>
          <w:szCs w:val="22"/>
        </w:rPr>
        <w:t> auprès du responsable ressources humaines de leur périmètre, ou de leur manager. Ces derniers l’orienteront vers l</w:t>
      </w:r>
      <w:r w:rsidR="004964DD">
        <w:rPr>
          <w:rFonts w:ascii="Arial" w:hAnsi="Arial" w:cs="Arial"/>
          <w:sz w:val="22"/>
          <w:szCs w:val="22"/>
        </w:rPr>
        <w:t xml:space="preserve">e </w:t>
      </w:r>
      <w:r w:rsidR="0091204A">
        <w:rPr>
          <w:rFonts w:ascii="Arial" w:hAnsi="Arial" w:cs="Arial"/>
          <w:sz w:val="22"/>
          <w:szCs w:val="22"/>
        </w:rPr>
        <w:t>r</w:t>
      </w:r>
      <w:r w:rsidR="004964DD">
        <w:rPr>
          <w:rFonts w:ascii="Arial" w:hAnsi="Arial" w:cs="Arial"/>
          <w:sz w:val="22"/>
          <w:szCs w:val="22"/>
        </w:rPr>
        <w:t xml:space="preserve">éférent </w:t>
      </w:r>
      <w:r w:rsidR="0091204A">
        <w:rPr>
          <w:rFonts w:ascii="Arial" w:hAnsi="Arial" w:cs="Arial"/>
          <w:sz w:val="22"/>
          <w:szCs w:val="22"/>
        </w:rPr>
        <w:t>p</w:t>
      </w:r>
      <w:r w:rsidR="009F7220">
        <w:rPr>
          <w:rFonts w:ascii="Arial" w:hAnsi="Arial" w:cs="Arial"/>
          <w:sz w:val="22"/>
          <w:szCs w:val="22"/>
        </w:rPr>
        <w:t xml:space="preserve">rojets </w:t>
      </w:r>
      <w:r w:rsidR="0091204A">
        <w:rPr>
          <w:rFonts w:ascii="Arial" w:hAnsi="Arial" w:cs="Arial"/>
          <w:sz w:val="22"/>
          <w:szCs w:val="22"/>
        </w:rPr>
        <w:t>p</w:t>
      </w:r>
      <w:r w:rsidR="009F7220">
        <w:rPr>
          <w:rFonts w:ascii="Arial" w:hAnsi="Arial" w:cs="Arial"/>
          <w:sz w:val="22"/>
          <w:szCs w:val="22"/>
        </w:rPr>
        <w:t>ersonnels</w:t>
      </w:r>
      <w:r>
        <w:rPr>
          <w:rFonts w:ascii="Arial" w:hAnsi="Arial" w:cs="Arial"/>
          <w:sz w:val="22"/>
          <w:szCs w:val="22"/>
        </w:rPr>
        <w:t xml:space="preserve"> en charge de l’accompagnement des projets.</w:t>
      </w:r>
    </w:p>
    <w:p w14:paraId="289C820C" w14:textId="77777777" w:rsidR="007C556C" w:rsidRDefault="007C556C" w:rsidP="007C556C">
      <w:pPr>
        <w:ind w:left="360"/>
        <w:jc w:val="both"/>
        <w:rPr>
          <w:rFonts w:ascii="Arial" w:hAnsi="Arial" w:cs="Arial"/>
          <w:color w:val="FF0000"/>
          <w:sz w:val="22"/>
          <w:szCs w:val="22"/>
        </w:rPr>
      </w:pPr>
    </w:p>
    <w:p w14:paraId="289C820D" w14:textId="787A91AA" w:rsidR="007C556C" w:rsidRPr="0035226E" w:rsidRDefault="007C556C" w:rsidP="005E243E">
      <w:pPr>
        <w:jc w:val="both"/>
        <w:rPr>
          <w:rFonts w:ascii="Arial" w:hAnsi="Arial" w:cs="Arial"/>
          <w:color w:val="000000"/>
          <w:sz w:val="22"/>
          <w:szCs w:val="22"/>
        </w:rPr>
      </w:pPr>
      <w:r>
        <w:rPr>
          <w:rFonts w:ascii="Arial" w:hAnsi="Arial" w:cs="Arial"/>
          <w:color w:val="000000"/>
          <w:sz w:val="22"/>
          <w:szCs w:val="22"/>
        </w:rPr>
        <w:t>Cependant</w:t>
      </w:r>
      <w:r w:rsidRPr="0035226E">
        <w:rPr>
          <w:rFonts w:ascii="Arial" w:hAnsi="Arial" w:cs="Arial"/>
          <w:color w:val="000000"/>
          <w:sz w:val="22"/>
          <w:szCs w:val="22"/>
        </w:rPr>
        <w:t>,</w:t>
      </w:r>
      <w:r w:rsidR="00786491">
        <w:rPr>
          <w:rFonts w:ascii="Arial" w:hAnsi="Arial" w:cs="Arial"/>
          <w:color w:val="000000"/>
          <w:sz w:val="22"/>
          <w:szCs w:val="22"/>
        </w:rPr>
        <w:t xml:space="preserve"> </w:t>
      </w:r>
      <w:r w:rsidRPr="0035226E">
        <w:rPr>
          <w:rFonts w:ascii="Arial" w:hAnsi="Arial" w:cs="Arial"/>
          <w:color w:val="000000"/>
          <w:sz w:val="22"/>
          <w:szCs w:val="22"/>
        </w:rPr>
        <w:t xml:space="preserve">si le salarié souhaite au préalable murir son projet en toute discrétion, </w:t>
      </w:r>
      <w:r w:rsidR="000334BE">
        <w:rPr>
          <w:rFonts w:ascii="Arial" w:hAnsi="Arial" w:cs="Arial"/>
          <w:color w:val="000000"/>
          <w:sz w:val="22"/>
          <w:szCs w:val="22"/>
        </w:rPr>
        <w:t>i</w:t>
      </w:r>
      <w:r w:rsidRPr="0035226E">
        <w:rPr>
          <w:rFonts w:ascii="Arial" w:hAnsi="Arial" w:cs="Arial"/>
          <w:color w:val="000000"/>
          <w:sz w:val="22"/>
          <w:szCs w:val="22"/>
        </w:rPr>
        <w:t>l</w:t>
      </w:r>
      <w:r w:rsidR="00653A55">
        <w:rPr>
          <w:rFonts w:ascii="Arial" w:hAnsi="Arial" w:cs="Arial"/>
          <w:color w:val="000000"/>
          <w:sz w:val="22"/>
          <w:szCs w:val="22"/>
        </w:rPr>
        <w:t xml:space="preserve"> </w:t>
      </w:r>
      <w:r w:rsidRPr="0035226E">
        <w:rPr>
          <w:rFonts w:ascii="Arial" w:hAnsi="Arial" w:cs="Arial"/>
          <w:color w:val="000000"/>
          <w:sz w:val="22"/>
          <w:szCs w:val="22"/>
        </w:rPr>
        <w:t xml:space="preserve">peut s’adresser directement au </w:t>
      </w:r>
      <w:r w:rsidR="0091204A">
        <w:rPr>
          <w:rFonts w:ascii="Arial" w:hAnsi="Arial" w:cs="Arial"/>
          <w:sz w:val="22"/>
          <w:szCs w:val="22"/>
        </w:rPr>
        <w:t>référent projets personnels</w:t>
      </w:r>
      <w:r w:rsidRPr="0035226E">
        <w:rPr>
          <w:rFonts w:ascii="Arial" w:hAnsi="Arial" w:cs="Arial"/>
          <w:color w:val="000000"/>
          <w:sz w:val="22"/>
          <w:szCs w:val="22"/>
        </w:rPr>
        <w:t xml:space="preserve">. </w:t>
      </w:r>
    </w:p>
    <w:p w14:paraId="289C820E" w14:textId="77777777" w:rsidR="007C556C" w:rsidRPr="0035226E" w:rsidRDefault="008504EE" w:rsidP="005E243E">
      <w:pPr>
        <w:jc w:val="both"/>
        <w:rPr>
          <w:rFonts w:ascii="Arial" w:hAnsi="Arial" w:cs="Arial"/>
          <w:color w:val="000000"/>
          <w:sz w:val="22"/>
          <w:szCs w:val="22"/>
        </w:rPr>
      </w:pPr>
      <w:r>
        <w:rPr>
          <w:rFonts w:ascii="Arial" w:hAnsi="Arial" w:cs="Arial"/>
          <w:color w:val="000000"/>
          <w:sz w:val="22"/>
          <w:szCs w:val="22"/>
        </w:rPr>
        <w:t xml:space="preserve">Ce dernier, </w:t>
      </w:r>
      <w:r w:rsidR="00993AAD">
        <w:rPr>
          <w:rFonts w:ascii="Arial" w:hAnsi="Arial" w:cs="Arial"/>
          <w:color w:val="000000"/>
          <w:sz w:val="22"/>
          <w:szCs w:val="22"/>
        </w:rPr>
        <w:t>soumis</w:t>
      </w:r>
      <w:r>
        <w:rPr>
          <w:rFonts w:ascii="Arial" w:hAnsi="Arial" w:cs="Arial"/>
          <w:color w:val="000000"/>
          <w:sz w:val="22"/>
          <w:szCs w:val="22"/>
        </w:rPr>
        <w:t xml:space="preserve"> à un devoir de confidentialité</w:t>
      </w:r>
      <w:r w:rsidR="00653A55">
        <w:rPr>
          <w:rFonts w:ascii="Arial" w:hAnsi="Arial" w:cs="Arial"/>
          <w:color w:val="000000"/>
          <w:sz w:val="22"/>
          <w:szCs w:val="22"/>
        </w:rPr>
        <w:t>,</w:t>
      </w:r>
      <w:r w:rsidR="007C556C" w:rsidRPr="0035226E">
        <w:rPr>
          <w:rFonts w:ascii="Arial" w:hAnsi="Arial" w:cs="Arial"/>
          <w:color w:val="000000"/>
          <w:sz w:val="22"/>
          <w:szCs w:val="22"/>
        </w:rPr>
        <w:t xml:space="preserve"> pourra l’informer sur les accompagnements prévus et l’aider</w:t>
      </w:r>
      <w:r w:rsidR="00AC74F7">
        <w:rPr>
          <w:rFonts w:ascii="Arial" w:hAnsi="Arial" w:cs="Arial"/>
          <w:color w:val="000000"/>
          <w:sz w:val="22"/>
          <w:szCs w:val="22"/>
        </w:rPr>
        <w:t xml:space="preserve"> dans</w:t>
      </w:r>
      <w:r w:rsidR="007C556C" w:rsidRPr="0035226E">
        <w:rPr>
          <w:rFonts w:ascii="Arial" w:hAnsi="Arial" w:cs="Arial"/>
          <w:color w:val="000000"/>
          <w:sz w:val="22"/>
          <w:szCs w:val="22"/>
        </w:rPr>
        <w:t xml:space="preserve"> sa réflexion.</w:t>
      </w:r>
    </w:p>
    <w:p w14:paraId="289C820F" w14:textId="77777777" w:rsidR="007C556C" w:rsidRPr="0035226E" w:rsidRDefault="007C556C" w:rsidP="007C556C">
      <w:pPr>
        <w:jc w:val="both"/>
        <w:rPr>
          <w:rFonts w:ascii="Arial" w:hAnsi="Arial" w:cs="Arial"/>
          <w:color w:val="000000"/>
          <w:sz w:val="22"/>
          <w:szCs w:val="22"/>
        </w:rPr>
      </w:pPr>
      <w:r w:rsidRPr="0035226E">
        <w:rPr>
          <w:rFonts w:ascii="Arial" w:hAnsi="Arial" w:cs="Arial"/>
          <w:color w:val="000000"/>
          <w:sz w:val="22"/>
          <w:szCs w:val="22"/>
        </w:rPr>
        <w:t xml:space="preserve">Toutefois, dès lors que le projet est construit, il est conseillé au collaborateur d’informer sa hiérarchie. </w:t>
      </w:r>
    </w:p>
    <w:p w14:paraId="289C8210" w14:textId="77777777" w:rsidR="007C556C" w:rsidRPr="0035226E" w:rsidRDefault="007C556C" w:rsidP="007C556C">
      <w:pPr>
        <w:jc w:val="both"/>
        <w:rPr>
          <w:rFonts w:ascii="Arial" w:hAnsi="Arial" w:cs="Arial"/>
          <w:color w:val="000000"/>
          <w:sz w:val="22"/>
          <w:szCs w:val="22"/>
        </w:rPr>
      </w:pPr>
      <w:r w:rsidRPr="0035226E">
        <w:rPr>
          <w:rFonts w:ascii="Arial" w:hAnsi="Arial" w:cs="Arial"/>
          <w:color w:val="000000"/>
          <w:sz w:val="22"/>
          <w:szCs w:val="22"/>
        </w:rPr>
        <w:t>En tout état de cause, dès que la date de départ est arrêtée</w:t>
      </w:r>
      <w:r w:rsidR="00786491">
        <w:rPr>
          <w:rFonts w:ascii="Arial" w:hAnsi="Arial" w:cs="Arial"/>
          <w:color w:val="000000"/>
          <w:sz w:val="22"/>
          <w:szCs w:val="22"/>
        </w:rPr>
        <w:t>,</w:t>
      </w:r>
      <w:r w:rsidRPr="0035226E">
        <w:rPr>
          <w:rFonts w:ascii="Arial" w:hAnsi="Arial" w:cs="Arial"/>
          <w:color w:val="000000"/>
          <w:sz w:val="22"/>
          <w:szCs w:val="22"/>
        </w:rPr>
        <w:t xml:space="preserve"> le candidat au projet sera tenu d’informer sa hiérarchie.</w:t>
      </w:r>
    </w:p>
    <w:p w14:paraId="289C8211" w14:textId="77777777" w:rsidR="007C556C" w:rsidRPr="001D3825" w:rsidRDefault="007C556C" w:rsidP="007C556C">
      <w:pPr>
        <w:jc w:val="both"/>
        <w:rPr>
          <w:rFonts w:ascii="Arial" w:hAnsi="Arial" w:cs="Arial"/>
          <w:color w:val="FF0000"/>
          <w:sz w:val="22"/>
          <w:szCs w:val="22"/>
        </w:rPr>
      </w:pPr>
    </w:p>
    <w:p w14:paraId="289C8212" w14:textId="795F576A" w:rsidR="007C556C" w:rsidRDefault="007C556C" w:rsidP="007C556C">
      <w:pPr>
        <w:jc w:val="both"/>
        <w:rPr>
          <w:rFonts w:ascii="Arial" w:hAnsi="Arial" w:cs="Arial"/>
          <w:sz w:val="22"/>
          <w:szCs w:val="22"/>
        </w:rPr>
      </w:pPr>
      <w:r>
        <w:rPr>
          <w:rFonts w:ascii="Arial" w:hAnsi="Arial" w:cs="Arial"/>
          <w:sz w:val="22"/>
          <w:szCs w:val="22"/>
        </w:rPr>
        <w:t xml:space="preserve">L’accompagnement de ce projet se traduira par diverses rencontres. A l’occasion de ces rencontres, des recommandations et des conseils seront donnés par le </w:t>
      </w:r>
      <w:r w:rsidR="0091204A">
        <w:rPr>
          <w:rFonts w:ascii="Arial" w:hAnsi="Arial" w:cs="Arial"/>
          <w:sz w:val="22"/>
          <w:szCs w:val="22"/>
        </w:rPr>
        <w:t>référent projets personnels</w:t>
      </w:r>
      <w:r>
        <w:rPr>
          <w:rFonts w:ascii="Arial" w:hAnsi="Arial" w:cs="Arial"/>
          <w:sz w:val="22"/>
          <w:szCs w:val="22"/>
        </w:rPr>
        <w:t xml:space="preserve"> pour orienter le collaborateur vers </w:t>
      </w:r>
      <w:r w:rsidR="008B07C8">
        <w:rPr>
          <w:rFonts w:ascii="Arial" w:hAnsi="Arial" w:cs="Arial"/>
          <w:sz w:val="22"/>
          <w:szCs w:val="22"/>
        </w:rPr>
        <w:t>les structures externes</w:t>
      </w:r>
      <w:r>
        <w:rPr>
          <w:rFonts w:ascii="Arial" w:hAnsi="Arial" w:cs="Arial"/>
          <w:sz w:val="22"/>
          <w:szCs w:val="22"/>
        </w:rPr>
        <w:t xml:space="preserve"> spécialisé</w:t>
      </w:r>
      <w:r w:rsidR="008B07C8">
        <w:rPr>
          <w:rFonts w:ascii="Arial" w:hAnsi="Arial" w:cs="Arial"/>
          <w:sz w:val="22"/>
          <w:szCs w:val="22"/>
        </w:rPr>
        <w:t>e</w:t>
      </w:r>
      <w:r>
        <w:rPr>
          <w:rFonts w:ascii="Arial" w:hAnsi="Arial" w:cs="Arial"/>
          <w:sz w:val="22"/>
          <w:szCs w:val="22"/>
        </w:rPr>
        <w:t>s dans la concrétisation de ce type de projets.</w:t>
      </w:r>
    </w:p>
    <w:p w14:paraId="289C8213" w14:textId="77777777" w:rsidR="00137CFF" w:rsidRDefault="00137CFF" w:rsidP="007C556C">
      <w:pPr>
        <w:jc w:val="both"/>
        <w:rPr>
          <w:rFonts w:ascii="Arial" w:hAnsi="Arial" w:cs="Arial"/>
          <w:sz w:val="22"/>
          <w:szCs w:val="22"/>
        </w:rPr>
      </w:pPr>
    </w:p>
    <w:p w14:paraId="289C8214" w14:textId="77777777" w:rsidR="007C556C" w:rsidRDefault="00653A55" w:rsidP="007C556C">
      <w:pPr>
        <w:jc w:val="both"/>
        <w:rPr>
          <w:rFonts w:ascii="Arial" w:hAnsi="Arial" w:cs="Arial"/>
          <w:color w:val="000000"/>
          <w:sz w:val="20"/>
          <w:szCs w:val="20"/>
        </w:rPr>
      </w:pPr>
      <w:r w:rsidRPr="005E243E">
        <w:rPr>
          <w:rFonts w:ascii="Arial" w:hAnsi="Arial" w:cs="Arial"/>
          <w:i/>
          <w:color w:val="000000"/>
          <w:sz w:val="20"/>
          <w:szCs w:val="20"/>
        </w:rPr>
        <w:lastRenderedPageBreak/>
        <w:t>Exemple</w:t>
      </w:r>
      <w:r>
        <w:rPr>
          <w:rFonts w:ascii="Arial" w:hAnsi="Arial" w:cs="Arial"/>
          <w:color w:val="000000"/>
          <w:sz w:val="20"/>
          <w:szCs w:val="20"/>
        </w:rPr>
        <w:t> :</w:t>
      </w:r>
      <w:r w:rsidR="007C556C" w:rsidRPr="0035226E">
        <w:rPr>
          <w:rFonts w:ascii="Arial" w:hAnsi="Arial" w:cs="Arial"/>
          <w:color w:val="000000"/>
          <w:sz w:val="20"/>
          <w:szCs w:val="20"/>
        </w:rPr>
        <w:t xml:space="preserve"> Chambre de commerce, des métiers, organismes </w:t>
      </w:r>
      <w:r w:rsidR="00092A0E">
        <w:rPr>
          <w:rFonts w:ascii="Arial" w:hAnsi="Arial" w:cs="Arial"/>
          <w:color w:val="000000"/>
          <w:sz w:val="20"/>
          <w:szCs w:val="20"/>
        </w:rPr>
        <w:t>accompagnant l’</w:t>
      </w:r>
      <w:r w:rsidR="007C556C" w:rsidRPr="0035226E">
        <w:rPr>
          <w:rFonts w:ascii="Arial" w:hAnsi="Arial" w:cs="Arial"/>
          <w:color w:val="000000"/>
          <w:sz w:val="20"/>
          <w:szCs w:val="20"/>
        </w:rPr>
        <w:t>essaimage</w:t>
      </w:r>
      <w:r w:rsidR="00722948">
        <w:rPr>
          <w:rStyle w:val="Appelnotedebasdep"/>
          <w:rFonts w:ascii="Arial" w:hAnsi="Arial" w:cs="Arial"/>
          <w:color w:val="000000"/>
          <w:sz w:val="20"/>
          <w:szCs w:val="20"/>
        </w:rPr>
        <w:footnoteReference w:id="4"/>
      </w:r>
      <w:r w:rsidR="007C556C" w:rsidRPr="0035226E">
        <w:rPr>
          <w:rFonts w:ascii="Arial" w:hAnsi="Arial" w:cs="Arial"/>
          <w:color w:val="000000"/>
          <w:sz w:val="20"/>
          <w:szCs w:val="20"/>
        </w:rPr>
        <w:t>, réseau création d’entreprises…</w:t>
      </w:r>
    </w:p>
    <w:p w14:paraId="289C8215" w14:textId="77777777" w:rsidR="007C556C" w:rsidRPr="0035226E" w:rsidRDefault="007C556C" w:rsidP="007C556C">
      <w:pPr>
        <w:jc w:val="both"/>
        <w:rPr>
          <w:rFonts w:ascii="Arial" w:hAnsi="Arial" w:cs="Arial"/>
          <w:color w:val="000000"/>
          <w:sz w:val="20"/>
          <w:szCs w:val="20"/>
        </w:rPr>
      </w:pPr>
    </w:p>
    <w:p w14:paraId="289C8216" w14:textId="77777777" w:rsidR="007C556C" w:rsidRDefault="007C556C" w:rsidP="007C556C">
      <w:pPr>
        <w:jc w:val="both"/>
        <w:rPr>
          <w:rFonts w:ascii="Arial" w:hAnsi="Arial" w:cs="Arial"/>
          <w:sz w:val="22"/>
          <w:szCs w:val="22"/>
        </w:rPr>
      </w:pPr>
      <w:r w:rsidRPr="00A243D7">
        <w:rPr>
          <w:rFonts w:ascii="Arial" w:hAnsi="Arial" w:cs="Arial"/>
          <w:sz w:val="22"/>
          <w:szCs w:val="22"/>
        </w:rPr>
        <w:t xml:space="preserve">Le dossier </w:t>
      </w:r>
      <w:r>
        <w:rPr>
          <w:rFonts w:ascii="Arial" w:hAnsi="Arial" w:cs="Arial"/>
          <w:sz w:val="22"/>
          <w:szCs w:val="22"/>
        </w:rPr>
        <w:t>évoluera au cours des différents entretiens afin de parvenir à un accord satisfaisant pour les deux parties.</w:t>
      </w:r>
    </w:p>
    <w:p w14:paraId="289C8217" w14:textId="77777777" w:rsidR="007C556C" w:rsidRDefault="007C556C" w:rsidP="007C556C"/>
    <w:p w14:paraId="361F496B" w14:textId="77777777" w:rsidR="00E2185B" w:rsidRPr="006A1BB8" w:rsidRDefault="00E2185B" w:rsidP="007C556C"/>
    <w:p w14:paraId="289C8218" w14:textId="77777777" w:rsidR="007C556C" w:rsidRPr="003E085B" w:rsidRDefault="007C556C" w:rsidP="008B7606">
      <w:pPr>
        <w:pStyle w:val="Titre2"/>
        <w:rPr>
          <w:rFonts w:ascii="Arial" w:hAnsi="Arial" w:cs="Arial"/>
        </w:rPr>
      </w:pPr>
      <w:bookmarkStart w:id="82" w:name="_Toc399340581"/>
      <w:bookmarkStart w:id="83" w:name="_Toc183539765"/>
      <w:bookmarkStart w:id="84" w:name="_Toc203547604"/>
      <w:r>
        <w:t>IV.</w:t>
      </w:r>
      <w:r w:rsidR="00545F4B">
        <w:t xml:space="preserve">4 </w:t>
      </w:r>
      <w:r w:rsidR="005E243E">
        <w:t>Accompagnement à la mobilité</w:t>
      </w:r>
      <w:bookmarkEnd w:id="82"/>
      <w:bookmarkEnd w:id="83"/>
      <w:bookmarkEnd w:id="84"/>
      <w:r>
        <w:rPr>
          <w:rFonts w:ascii="Arial" w:hAnsi="Arial" w:cs="Arial"/>
        </w:rPr>
        <w:t xml:space="preserve"> </w:t>
      </w:r>
    </w:p>
    <w:p w14:paraId="289C8219" w14:textId="77777777" w:rsidR="001F1FFF" w:rsidRDefault="001F1FFF" w:rsidP="007C556C">
      <w:pPr>
        <w:rPr>
          <w:rFonts w:ascii="Arial" w:hAnsi="Arial" w:cs="Arial"/>
          <w:sz w:val="22"/>
          <w:szCs w:val="22"/>
        </w:rPr>
      </w:pPr>
    </w:p>
    <w:p w14:paraId="289C821A" w14:textId="1EF33437" w:rsidR="007C556C" w:rsidRPr="00E804E4" w:rsidRDefault="007C556C" w:rsidP="002A1E7F">
      <w:pPr>
        <w:jc w:val="both"/>
        <w:rPr>
          <w:rFonts w:ascii="Arial" w:hAnsi="Arial" w:cs="Arial"/>
          <w:sz w:val="22"/>
          <w:szCs w:val="22"/>
        </w:rPr>
      </w:pPr>
      <w:r w:rsidRPr="00E804E4">
        <w:rPr>
          <w:rFonts w:ascii="Arial" w:hAnsi="Arial" w:cs="Arial"/>
          <w:sz w:val="22"/>
          <w:szCs w:val="22"/>
        </w:rPr>
        <w:t xml:space="preserve">Un dispositif d’accompagnement sera construit, animé et coordonné par le </w:t>
      </w:r>
      <w:r w:rsidR="00104614">
        <w:rPr>
          <w:rFonts w:ascii="Arial" w:hAnsi="Arial" w:cs="Arial"/>
          <w:sz w:val="22"/>
          <w:szCs w:val="22"/>
        </w:rPr>
        <w:t>référent projets personnels</w:t>
      </w:r>
      <w:r w:rsidRPr="00E804E4">
        <w:rPr>
          <w:rFonts w:ascii="Arial" w:hAnsi="Arial" w:cs="Arial"/>
          <w:sz w:val="22"/>
          <w:szCs w:val="22"/>
        </w:rPr>
        <w:t xml:space="preserve"> en lien</w:t>
      </w:r>
      <w:r w:rsidR="000B44A6">
        <w:rPr>
          <w:rFonts w:ascii="Arial" w:hAnsi="Arial" w:cs="Arial"/>
          <w:sz w:val="22"/>
          <w:szCs w:val="22"/>
        </w:rPr>
        <w:t xml:space="preserve"> avec des services internes (</w:t>
      </w:r>
      <w:r w:rsidR="00FA5D9F">
        <w:rPr>
          <w:rFonts w:ascii="Arial" w:hAnsi="Arial" w:cs="Arial"/>
          <w:sz w:val="22"/>
          <w:szCs w:val="22"/>
        </w:rPr>
        <w:t>Ressources Humaines</w:t>
      </w:r>
      <w:r w:rsidRPr="00E804E4">
        <w:rPr>
          <w:rFonts w:ascii="Arial" w:hAnsi="Arial" w:cs="Arial"/>
          <w:sz w:val="22"/>
          <w:szCs w:val="22"/>
        </w:rPr>
        <w:t>, Formation</w:t>
      </w:r>
      <w:r>
        <w:rPr>
          <w:rFonts w:ascii="Arial" w:hAnsi="Arial" w:cs="Arial"/>
          <w:sz w:val="22"/>
          <w:szCs w:val="22"/>
        </w:rPr>
        <w:t>…</w:t>
      </w:r>
      <w:r w:rsidRPr="00E804E4">
        <w:rPr>
          <w:rFonts w:ascii="Arial" w:hAnsi="Arial" w:cs="Arial"/>
          <w:sz w:val="22"/>
          <w:szCs w:val="22"/>
        </w:rPr>
        <w:t>) et externes</w:t>
      </w:r>
      <w:r w:rsidRPr="00E804E4">
        <w:rPr>
          <w:sz w:val="22"/>
          <w:szCs w:val="22"/>
        </w:rPr>
        <w:t>.</w:t>
      </w:r>
      <w:r>
        <w:rPr>
          <w:sz w:val="22"/>
          <w:szCs w:val="22"/>
        </w:rPr>
        <w:t xml:space="preserve"> </w:t>
      </w:r>
      <w:r w:rsidRPr="00E804E4">
        <w:rPr>
          <w:rFonts w:ascii="Arial" w:hAnsi="Arial" w:cs="Arial"/>
          <w:sz w:val="22"/>
          <w:szCs w:val="22"/>
        </w:rPr>
        <w:t>Il se composera de différentes aides matérielles ou financières parmi celles décrites au</w:t>
      </w:r>
      <w:r>
        <w:rPr>
          <w:rFonts w:ascii="Arial" w:hAnsi="Arial" w:cs="Arial"/>
          <w:sz w:val="22"/>
          <w:szCs w:val="22"/>
        </w:rPr>
        <w:t>x</w:t>
      </w:r>
      <w:r w:rsidRPr="00E804E4">
        <w:rPr>
          <w:rFonts w:ascii="Arial" w:hAnsi="Arial" w:cs="Arial"/>
          <w:sz w:val="22"/>
          <w:szCs w:val="22"/>
        </w:rPr>
        <w:t xml:space="preserve"> paragraphe</w:t>
      </w:r>
      <w:r>
        <w:rPr>
          <w:rFonts w:ascii="Arial" w:hAnsi="Arial" w:cs="Arial"/>
          <w:sz w:val="22"/>
          <w:szCs w:val="22"/>
        </w:rPr>
        <w:t>s</w:t>
      </w:r>
      <w:r w:rsidRPr="00E804E4">
        <w:rPr>
          <w:rFonts w:ascii="Arial" w:hAnsi="Arial" w:cs="Arial"/>
          <w:sz w:val="22"/>
          <w:szCs w:val="22"/>
        </w:rPr>
        <w:t xml:space="preserve"> ci-dessous.</w:t>
      </w:r>
    </w:p>
    <w:p w14:paraId="289C821B" w14:textId="4445B85F" w:rsidR="007C556C" w:rsidRPr="00E804E4" w:rsidRDefault="007C556C" w:rsidP="002A1E7F">
      <w:pPr>
        <w:jc w:val="both"/>
        <w:rPr>
          <w:rFonts w:ascii="Arial" w:hAnsi="Arial" w:cs="Arial"/>
          <w:sz w:val="22"/>
          <w:szCs w:val="22"/>
        </w:rPr>
      </w:pPr>
      <w:r w:rsidRPr="00E804E4">
        <w:rPr>
          <w:rFonts w:ascii="Arial" w:hAnsi="Arial" w:cs="Arial"/>
          <w:sz w:val="22"/>
          <w:szCs w:val="22"/>
        </w:rPr>
        <w:t>Au fur et à mesure que le projet s’affinera</w:t>
      </w:r>
      <w:r>
        <w:rPr>
          <w:rFonts w:ascii="Arial" w:hAnsi="Arial" w:cs="Arial"/>
          <w:sz w:val="22"/>
          <w:szCs w:val="22"/>
        </w:rPr>
        <w:t>,</w:t>
      </w:r>
      <w:r w:rsidRPr="00E804E4">
        <w:rPr>
          <w:rFonts w:ascii="Arial" w:hAnsi="Arial" w:cs="Arial"/>
          <w:sz w:val="22"/>
          <w:szCs w:val="22"/>
        </w:rPr>
        <w:t xml:space="preserve"> un lien sera établi avec la hiérarchie pour que celle-ci</w:t>
      </w:r>
      <w:r w:rsidR="00B91692">
        <w:rPr>
          <w:rFonts w:ascii="Arial" w:hAnsi="Arial" w:cs="Arial"/>
          <w:sz w:val="22"/>
          <w:szCs w:val="22"/>
        </w:rPr>
        <w:t xml:space="preserve"> </w:t>
      </w:r>
      <w:r w:rsidRPr="00E804E4">
        <w:rPr>
          <w:rFonts w:ascii="Arial" w:hAnsi="Arial" w:cs="Arial"/>
          <w:sz w:val="22"/>
          <w:szCs w:val="22"/>
        </w:rPr>
        <w:t>s’associe</w:t>
      </w:r>
      <w:r w:rsidR="00653A55">
        <w:rPr>
          <w:rFonts w:ascii="Arial" w:hAnsi="Arial" w:cs="Arial"/>
          <w:sz w:val="22"/>
          <w:szCs w:val="22"/>
        </w:rPr>
        <w:t xml:space="preserve"> </w:t>
      </w:r>
      <w:r w:rsidR="007A1EB9">
        <w:rPr>
          <w:rFonts w:ascii="Arial" w:hAnsi="Arial" w:cs="Arial"/>
          <w:sz w:val="22"/>
          <w:szCs w:val="22"/>
        </w:rPr>
        <w:t xml:space="preserve">à </w:t>
      </w:r>
      <w:r w:rsidRPr="00E804E4">
        <w:rPr>
          <w:rFonts w:ascii="Arial" w:hAnsi="Arial" w:cs="Arial"/>
          <w:sz w:val="22"/>
          <w:szCs w:val="22"/>
        </w:rPr>
        <w:t>la finalisation du projet par un aménagement d</w:t>
      </w:r>
      <w:r w:rsidR="008504EE">
        <w:rPr>
          <w:rFonts w:ascii="Arial" w:hAnsi="Arial" w:cs="Arial"/>
          <w:sz w:val="22"/>
          <w:szCs w:val="22"/>
        </w:rPr>
        <w:t>e l’</w:t>
      </w:r>
      <w:r w:rsidRPr="00E804E4">
        <w:rPr>
          <w:rFonts w:ascii="Arial" w:hAnsi="Arial" w:cs="Arial"/>
          <w:sz w:val="22"/>
          <w:szCs w:val="22"/>
        </w:rPr>
        <w:t>environnement professionnel du collaborateur.</w:t>
      </w:r>
    </w:p>
    <w:p w14:paraId="289C821C" w14:textId="77777777" w:rsidR="007C556C" w:rsidRPr="00E804E4" w:rsidRDefault="007C556C" w:rsidP="002A1E7F">
      <w:pPr>
        <w:ind w:left="708" w:right="23"/>
        <w:jc w:val="both"/>
        <w:rPr>
          <w:rFonts w:ascii="Arial" w:hAnsi="Arial" w:cs="Arial"/>
          <w:strike/>
          <w:sz w:val="22"/>
          <w:szCs w:val="22"/>
        </w:rPr>
      </w:pPr>
    </w:p>
    <w:p w14:paraId="289C821D" w14:textId="77777777" w:rsidR="007C556C" w:rsidRPr="005E243E" w:rsidRDefault="007C556C" w:rsidP="002A1E7F">
      <w:pPr>
        <w:pStyle w:val="Titre3"/>
      </w:pPr>
      <w:bookmarkStart w:id="85" w:name="_Toc183539766"/>
      <w:bookmarkStart w:id="86" w:name="_Toc203547605"/>
      <w:r w:rsidRPr="005E243E">
        <w:t>IV.</w:t>
      </w:r>
      <w:r w:rsidR="00545F4B">
        <w:t>4</w:t>
      </w:r>
      <w:r w:rsidRPr="005E243E">
        <w:t>.1 Les aides matérielles</w:t>
      </w:r>
      <w:bookmarkEnd w:id="85"/>
      <w:bookmarkEnd w:id="86"/>
    </w:p>
    <w:p w14:paraId="289C821E" w14:textId="77777777" w:rsidR="007C556C" w:rsidRPr="0035226E" w:rsidRDefault="007C556C" w:rsidP="002A1E7F">
      <w:pPr>
        <w:ind w:right="23"/>
        <w:jc w:val="both"/>
        <w:rPr>
          <w:rFonts w:ascii="Arial" w:hAnsi="Arial" w:cs="Arial"/>
          <w:b/>
          <w:color w:val="000000"/>
          <w:sz w:val="22"/>
          <w:szCs w:val="22"/>
        </w:rPr>
      </w:pPr>
    </w:p>
    <w:p w14:paraId="289C821F" w14:textId="77777777" w:rsidR="007C556C" w:rsidRDefault="007C556C" w:rsidP="000D5A8D">
      <w:pPr>
        <w:ind w:right="23"/>
        <w:jc w:val="both"/>
        <w:rPr>
          <w:rFonts w:ascii="Arial" w:hAnsi="Arial" w:cs="Arial"/>
          <w:color w:val="000000"/>
          <w:sz w:val="22"/>
          <w:szCs w:val="22"/>
        </w:rPr>
      </w:pPr>
      <w:r w:rsidRPr="0035226E">
        <w:rPr>
          <w:rFonts w:ascii="Arial" w:hAnsi="Arial" w:cs="Arial"/>
          <w:color w:val="000000"/>
          <w:sz w:val="22"/>
          <w:szCs w:val="22"/>
        </w:rPr>
        <w:t>L’entreprise étudiera tout moye</w:t>
      </w:r>
      <w:r>
        <w:rPr>
          <w:rFonts w:ascii="Arial" w:hAnsi="Arial" w:cs="Arial"/>
          <w:color w:val="000000"/>
          <w:sz w:val="22"/>
          <w:szCs w:val="22"/>
        </w:rPr>
        <w:t>n permettant</w:t>
      </w:r>
      <w:r w:rsidRPr="0035226E">
        <w:rPr>
          <w:rFonts w:ascii="Arial" w:hAnsi="Arial" w:cs="Arial"/>
          <w:color w:val="000000"/>
          <w:sz w:val="22"/>
          <w:szCs w:val="22"/>
        </w:rPr>
        <w:t xml:space="preserve"> au collaborateur</w:t>
      </w:r>
      <w:r>
        <w:rPr>
          <w:rFonts w:ascii="Arial" w:hAnsi="Arial" w:cs="Arial"/>
          <w:color w:val="000000"/>
          <w:sz w:val="22"/>
          <w:szCs w:val="22"/>
        </w:rPr>
        <w:t xml:space="preserve"> </w:t>
      </w:r>
      <w:r w:rsidR="008A3F6B">
        <w:rPr>
          <w:rFonts w:ascii="Arial" w:hAnsi="Arial" w:cs="Arial"/>
          <w:color w:val="000000"/>
          <w:sz w:val="22"/>
          <w:szCs w:val="22"/>
        </w:rPr>
        <w:t>de construire son projet, en fonction des situations</w:t>
      </w:r>
      <w:r w:rsidR="00653A55">
        <w:rPr>
          <w:rFonts w:ascii="Arial" w:hAnsi="Arial" w:cs="Arial"/>
          <w:color w:val="000000"/>
          <w:sz w:val="22"/>
          <w:szCs w:val="22"/>
        </w:rPr>
        <w:t xml:space="preserve"> </w:t>
      </w:r>
      <w:r w:rsidRPr="0035226E">
        <w:rPr>
          <w:rFonts w:ascii="Arial" w:hAnsi="Arial" w:cs="Arial"/>
          <w:color w:val="000000"/>
          <w:sz w:val="22"/>
          <w:szCs w:val="22"/>
        </w:rPr>
        <w:t>:</w:t>
      </w:r>
    </w:p>
    <w:p w14:paraId="289C8220" w14:textId="77777777" w:rsidR="003043CE" w:rsidRPr="0035226E" w:rsidRDefault="003043CE" w:rsidP="002A1E7F">
      <w:pPr>
        <w:ind w:right="23"/>
        <w:jc w:val="both"/>
        <w:rPr>
          <w:rFonts w:ascii="Arial" w:hAnsi="Arial" w:cs="Arial"/>
          <w:color w:val="000000"/>
          <w:sz w:val="22"/>
          <w:szCs w:val="22"/>
        </w:rPr>
      </w:pPr>
    </w:p>
    <w:p w14:paraId="289C8221" w14:textId="77777777" w:rsidR="007C556C" w:rsidRPr="0035226E" w:rsidRDefault="00653A55" w:rsidP="000D5A8D">
      <w:pPr>
        <w:numPr>
          <w:ilvl w:val="0"/>
          <w:numId w:val="23"/>
        </w:numPr>
        <w:tabs>
          <w:tab w:val="clear" w:pos="1440"/>
          <w:tab w:val="num" w:pos="1134"/>
        </w:tabs>
        <w:ind w:left="1418" w:right="23" w:hanging="338"/>
        <w:jc w:val="both"/>
        <w:rPr>
          <w:rFonts w:ascii="Arial" w:hAnsi="Arial" w:cs="Arial"/>
          <w:color w:val="000000"/>
          <w:sz w:val="22"/>
          <w:szCs w:val="22"/>
        </w:rPr>
      </w:pPr>
      <w:r>
        <w:rPr>
          <w:rFonts w:ascii="Arial" w:hAnsi="Arial" w:cs="Arial"/>
          <w:color w:val="000000"/>
          <w:sz w:val="22"/>
          <w:szCs w:val="22"/>
        </w:rPr>
        <w:t>t</w:t>
      </w:r>
      <w:r w:rsidR="007C556C" w:rsidRPr="0035226E">
        <w:rPr>
          <w:rFonts w:ascii="Arial" w:hAnsi="Arial" w:cs="Arial"/>
          <w:color w:val="000000"/>
          <w:sz w:val="22"/>
          <w:szCs w:val="22"/>
        </w:rPr>
        <w:t>emps partiel</w:t>
      </w:r>
      <w:r w:rsidR="00C606AF">
        <w:rPr>
          <w:rFonts w:ascii="Arial" w:hAnsi="Arial" w:cs="Arial"/>
          <w:color w:val="000000"/>
          <w:sz w:val="22"/>
          <w:szCs w:val="22"/>
        </w:rPr>
        <w:t>,</w:t>
      </w:r>
    </w:p>
    <w:p w14:paraId="289C8222" w14:textId="77777777" w:rsidR="004201E2" w:rsidRDefault="00653A55"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c</w:t>
      </w:r>
      <w:r w:rsidR="007C556C" w:rsidRPr="0035226E">
        <w:rPr>
          <w:rFonts w:ascii="Arial" w:hAnsi="Arial" w:cs="Arial"/>
          <w:color w:val="000000"/>
          <w:sz w:val="22"/>
          <w:szCs w:val="22"/>
        </w:rPr>
        <w:t>ongés création d’entreprise</w:t>
      </w:r>
      <w:r w:rsidR="00524CE1">
        <w:rPr>
          <w:rFonts w:ascii="Arial" w:hAnsi="Arial" w:cs="Arial"/>
          <w:color w:val="000000"/>
          <w:sz w:val="22"/>
          <w:szCs w:val="22"/>
        </w:rPr>
        <w:t xml:space="preserve"> ou autres</w:t>
      </w:r>
      <w:r w:rsidR="004201E2">
        <w:rPr>
          <w:rFonts w:ascii="Arial" w:hAnsi="Arial" w:cs="Arial"/>
          <w:color w:val="000000"/>
          <w:sz w:val="22"/>
          <w:szCs w:val="22"/>
        </w:rPr>
        <w:t> :</w:t>
      </w:r>
    </w:p>
    <w:p w14:paraId="289C8223" w14:textId="77777777" w:rsidR="00524CE1" w:rsidRDefault="00653A55"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c</w:t>
      </w:r>
      <w:r w:rsidR="00524CE1">
        <w:rPr>
          <w:rFonts w:ascii="Arial" w:hAnsi="Arial" w:cs="Arial"/>
          <w:color w:val="000000"/>
          <w:sz w:val="22"/>
          <w:szCs w:val="22"/>
        </w:rPr>
        <w:t>ongés sans solde</w:t>
      </w:r>
    </w:p>
    <w:p w14:paraId="289C8224" w14:textId="77777777" w:rsidR="004201E2" w:rsidRPr="0035226E" w:rsidRDefault="00653A55"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c</w:t>
      </w:r>
      <w:r w:rsidR="004201E2">
        <w:rPr>
          <w:rFonts w:ascii="Arial" w:hAnsi="Arial" w:cs="Arial"/>
          <w:color w:val="000000"/>
          <w:sz w:val="22"/>
          <w:szCs w:val="22"/>
        </w:rPr>
        <w:t>ongés de solidarité internationale</w:t>
      </w:r>
    </w:p>
    <w:p w14:paraId="289C8225" w14:textId="77777777" w:rsidR="007C556C" w:rsidRPr="0035226E" w:rsidRDefault="00653A55"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a</w:t>
      </w:r>
      <w:r w:rsidR="007C556C" w:rsidRPr="0035226E">
        <w:rPr>
          <w:rFonts w:ascii="Arial" w:hAnsi="Arial" w:cs="Arial"/>
          <w:color w:val="000000"/>
          <w:sz w:val="22"/>
          <w:szCs w:val="22"/>
        </w:rPr>
        <w:t xml:space="preserve">ménagement </w:t>
      </w:r>
      <w:r w:rsidR="00566BF9">
        <w:rPr>
          <w:rFonts w:ascii="Arial" w:hAnsi="Arial" w:cs="Arial"/>
          <w:color w:val="000000"/>
          <w:sz w:val="22"/>
          <w:szCs w:val="22"/>
        </w:rPr>
        <w:t xml:space="preserve">ponctuel </w:t>
      </w:r>
      <w:r w:rsidR="007C556C" w:rsidRPr="0035226E">
        <w:rPr>
          <w:rFonts w:ascii="Arial" w:hAnsi="Arial" w:cs="Arial"/>
          <w:color w:val="000000"/>
          <w:sz w:val="22"/>
          <w:szCs w:val="22"/>
        </w:rPr>
        <w:t>du temps de travail dans le cadre d’un temps plein</w:t>
      </w:r>
      <w:r w:rsidR="00C606AF">
        <w:rPr>
          <w:rFonts w:ascii="Arial" w:hAnsi="Arial" w:cs="Arial"/>
          <w:color w:val="000000"/>
          <w:sz w:val="22"/>
          <w:szCs w:val="22"/>
        </w:rPr>
        <w:t>,</w:t>
      </w:r>
    </w:p>
    <w:p w14:paraId="289C8226" w14:textId="77777777" w:rsidR="007C556C" w:rsidRPr="0035226E" w:rsidRDefault="00653A55"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é</w:t>
      </w:r>
      <w:r w:rsidR="007C556C" w:rsidRPr="0035226E">
        <w:rPr>
          <w:rFonts w:ascii="Arial" w:hAnsi="Arial" w:cs="Arial"/>
          <w:color w:val="000000"/>
          <w:sz w:val="22"/>
          <w:szCs w:val="22"/>
        </w:rPr>
        <w:t xml:space="preserve">tude de toutes possibilités d’utilisation </w:t>
      </w:r>
      <w:r w:rsidR="005B41A9">
        <w:rPr>
          <w:rFonts w:ascii="Arial" w:hAnsi="Arial" w:cs="Arial"/>
          <w:color w:val="000000"/>
          <w:sz w:val="22"/>
          <w:szCs w:val="22"/>
        </w:rPr>
        <w:t xml:space="preserve">des dispositifs de </w:t>
      </w:r>
      <w:r w:rsidR="00C606AF">
        <w:rPr>
          <w:rFonts w:ascii="Arial" w:hAnsi="Arial" w:cs="Arial"/>
          <w:color w:val="000000"/>
          <w:sz w:val="22"/>
          <w:szCs w:val="22"/>
        </w:rPr>
        <w:t>Formation,</w:t>
      </w:r>
    </w:p>
    <w:p w14:paraId="289C8227" w14:textId="5CD710E0" w:rsidR="007C556C" w:rsidRPr="0035226E" w:rsidRDefault="00653A55"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a</w:t>
      </w:r>
      <w:r w:rsidR="007C556C" w:rsidRPr="0035226E">
        <w:rPr>
          <w:rFonts w:ascii="Arial" w:hAnsi="Arial" w:cs="Arial"/>
          <w:color w:val="000000"/>
          <w:sz w:val="22"/>
          <w:szCs w:val="22"/>
        </w:rPr>
        <w:t xml:space="preserve">ide dans la construction du dossier de </w:t>
      </w:r>
      <w:r w:rsidR="003F4BDD">
        <w:rPr>
          <w:rFonts w:ascii="Arial" w:hAnsi="Arial" w:cs="Arial"/>
          <w:color w:val="000000"/>
          <w:sz w:val="22"/>
          <w:szCs w:val="22"/>
        </w:rPr>
        <w:t>Projet de Transition Professionnelle</w:t>
      </w:r>
      <w:r w:rsidR="00AA4DC9">
        <w:rPr>
          <w:rFonts w:ascii="Arial" w:hAnsi="Arial" w:cs="Arial"/>
          <w:color w:val="000000"/>
          <w:sz w:val="22"/>
          <w:szCs w:val="22"/>
        </w:rPr>
        <w:t>,</w:t>
      </w:r>
    </w:p>
    <w:p w14:paraId="289C8228" w14:textId="77777777" w:rsidR="009326CB" w:rsidRPr="009326CB" w:rsidRDefault="00AA4DC9" w:rsidP="00C557FB">
      <w:pPr>
        <w:numPr>
          <w:ilvl w:val="0"/>
          <w:numId w:val="23"/>
        </w:numPr>
        <w:ind w:right="23"/>
        <w:jc w:val="both"/>
        <w:rPr>
          <w:rFonts w:ascii="Arial" w:hAnsi="Arial" w:cs="Arial"/>
          <w:sz w:val="22"/>
          <w:szCs w:val="22"/>
        </w:rPr>
      </w:pPr>
      <w:r>
        <w:rPr>
          <w:rFonts w:ascii="Arial" w:hAnsi="Arial" w:cs="Arial"/>
          <w:color w:val="000000"/>
          <w:sz w:val="22"/>
          <w:szCs w:val="22"/>
        </w:rPr>
        <w:t>p</w:t>
      </w:r>
      <w:r w:rsidR="007C556C" w:rsidRPr="0035226E">
        <w:rPr>
          <w:rFonts w:ascii="Arial" w:hAnsi="Arial" w:cs="Arial"/>
          <w:color w:val="000000"/>
          <w:sz w:val="22"/>
          <w:szCs w:val="22"/>
        </w:rPr>
        <w:t>ossibilité d’utilisation de crédit d’heure ou souplesse dans la prise de congés.</w:t>
      </w:r>
    </w:p>
    <w:p w14:paraId="289C8229" w14:textId="6A905443" w:rsidR="009326CB" w:rsidRPr="009326CB" w:rsidRDefault="008439AA" w:rsidP="00C557FB">
      <w:pPr>
        <w:numPr>
          <w:ilvl w:val="0"/>
          <w:numId w:val="23"/>
        </w:numPr>
        <w:ind w:right="23"/>
        <w:jc w:val="both"/>
        <w:rPr>
          <w:rFonts w:ascii="Arial" w:hAnsi="Arial" w:cs="Arial"/>
          <w:sz w:val="22"/>
          <w:szCs w:val="22"/>
        </w:rPr>
      </w:pPr>
      <w:r>
        <w:rPr>
          <w:rFonts w:ascii="Arial" w:hAnsi="Arial" w:cs="Arial"/>
          <w:color w:val="000000"/>
          <w:sz w:val="22"/>
          <w:szCs w:val="22"/>
        </w:rPr>
        <w:t>o</w:t>
      </w:r>
      <w:r w:rsidR="009326CB">
        <w:rPr>
          <w:rFonts w:ascii="Arial" w:hAnsi="Arial" w:cs="Arial"/>
          <w:color w:val="000000"/>
          <w:sz w:val="22"/>
          <w:szCs w:val="22"/>
        </w:rPr>
        <w:t>ctroi d’heures spécifiques en fonction du besoin justifié, avec un maximum équivalent à l’horaire moyen hebdomadaire de l’intéressé</w:t>
      </w:r>
      <w:r w:rsidR="006A793B">
        <w:rPr>
          <w:rFonts w:ascii="Arial" w:hAnsi="Arial" w:cs="Arial"/>
          <w:color w:val="000000"/>
          <w:sz w:val="22"/>
          <w:szCs w:val="22"/>
        </w:rPr>
        <w:t> ;</w:t>
      </w:r>
    </w:p>
    <w:p w14:paraId="289C822A" w14:textId="77777777" w:rsidR="007C556C" w:rsidRDefault="00AA4DC9" w:rsidP="00C557FB">
      <w:pPr>
        <w:numPr>
          <w:ilvl w:val="0"/>
          <w:numId w:val="23"/>
        </w:numPr>
        <w:ind w:right="23"/>
        <w:jc w:val="both"/>
        <w:rPr>
          <w:rFonts w:ascii="Arial" w:hAnsi="Arial" w:cs="Arial"/>
          <w:color w:val="000000"/>
          <w:sz w:val="22"/>
          <w:szCs w:val="22"/>
        </w:rPr>
      </w:pPr>
      <w:r>
        <w:rPr>
          <w:rFonts w:ascii="Arial" w:hAnsi="Arial" w:cs="Arial"/>
          <w:color w:val="000000"/>
          <w:sz w:val="22"/>
          <w:szCs w:val="22"/>
        </w:rPr>
        <w:t>etc.</w:t>
      </w:r>
    </w:p>
    <w:p w14:paraId="289C822B" w14:textId="77777777" w:rsidR="00AA4DC9" w:rsidRPr="0035226E" w:rsidRDefault="00AA4DC9" w:rsidP="00AA4DC9">
      <w:pPr>
        <w:ind w:right="23"/>
        <w:jc w:val="both"/>
        <w:rPr>
          <w:color w:val="000000"/>
        </w:rPr>
      </w:pPr>
    </w:p>
    <w:p w14:paraId="289C822C" w14:textId="77777777" w:rsidR="00150546" w:rsidRPr="00DA2917" w:rsidRDefault="00A62CBA" w:rsidP="00F94572">
      <w:pPr>
        <w:pStyle w:val="Titre3"/>
      </w:pPr>
      <w:bookmarkStart w:id="87" w:name="_Toc399340582"/>
      <w:bookmarkStart w:id="88" w:name="_Toc183539767"/>
      <w:bookmarkStart w:id="89" w:name="_Toc203547606"/>
      <w:r>
        <w:t>IV.</w:t>
      </w:r>
      <w:r w:rsidR="00545F4B">
        <w:t>4</w:t>
      </w:r>
      <w:r>
        <w:t>.2 L’aide financière</w:t>
      </w:r>
      <w:bookmarkEnd w:id="87"/>
      <w:bookmarkEnd w:id="88"/>
      <w:bookmarkEnd w:id="89"/>
    </w:p>
    <w:p w14:paraId="289C822D" w14:textId="77777777" w:rsidR="00150546" w:rsidRDefault="00150546" w:rsidP="00150546"/>
    <w:p w14:paraId="289C822E" w14:textId="77777777" w:rsidR="00150546" w:rsidRDefault="00150546" w:rsidP="00D620E1">
      <w:pPr>
        <w:jc w:val="both"/>
        <w:rPr>
          <w:rFonts w:ascii="Arial" w:hAnsi="Arial" w:cs="Arial"/>
          <w:sz w:val="22"/>
          <w:szCs w:val="22"/>
        </w:rPr>
      </w:pPr>
      <w:r>
        <w:rPr>
          <w:rFonts w:ascii="Arial" w:hAnsi="Arial" w:cs="Arial"/>
          <w:sz w:val="22"/>
          <w:szCs w:val="22"/>
        </w:rPr>
        <w:t>Sous réserve de l’adéquation du projet aux priorités déterminées ci-dessus</w:t>
      </w:r>
      <w:r w:rsidRPr="00993AAD">
        <w:rPr>
          <w:rFonts w:ascii="Arial" w:hAnsi="Arial" w:cs="Arial"/>
          <w:sz w:val="22"/>
          <w:szCs w:val="22"/>
        </w:rPr>
        <w:t xml:space="preserve">, </w:t>
      </w:r>
      <w:r w:rsidR="00A62CBA" w:rsidRPr="00993AAD">
        <w:rPr>
          <w:rFonts w:ascii="Arial" w:hAnsi="Arial" w:cs="Arial"/>
          <w:sz w:val="22"/>
          <w:szCs w:val="22"/>
        </w:rPr>
        <w:t xml:space="preserve">une majoration de l’indemnité </w:t>
      </w:r>
      <w:r w:rsidR="000E35C3" w:rsidRPr="00993AAD">
        <w:rPr>
          <w:rFonts w:ascii="Arial" w:hAnsi="Arial" w:cs="Arial"/>
          <w:sz w:val="22"/>
          <w:szCs w:val="22"/>
        </w:rPr>
        <w:t xml:space="preserve">éventuelle </w:t>
      </w:r>
      <w:r w:rsidR="00A62CBA" w:rsidRPr="00993AAD">
        <w:rPr>
          <w:rFonts w:ascii="Arial" w:hAnsi="Arial" w:cs="Arial"/>
          <w:sz w:val="22"/>
          <w:szCs w:val="22"/>
        </w:rPr>
        <w:t xml:space="preserve">de rupture du contrat </w:t>
      </w:r>
      <w:r w:rsidRPr="00993AAD">
        <w:rPr>
          <w:rFonts w:ascii="Arial" w:hAnsi="Arial" w:cs="Arial"/>
          <w:sz w:val="22"/>
          <w:szCs w:val="22"/>
        </w:rPr>
        <w:t xml:space="preserve">sera accordée après examen du dossier, au salarié quittant l’entreprise pour concrétiser son projet. </w:t>
      </w:r>
      <w:r w:rsidR="003047D6">
        <w:rPr>
          <w:rFonts w:ascii="Arial" w:hAnsi="Arial" w:cs="Arial"/>
          <w:sz w:val="22"/>
          <w:szCs w:val="22"/>
        </w:rPr>
        <w:t>Celui-ci</w:t>
      </w:r>
      <w:r>
        <w:rPr>
          <w:rFonts w:ascii="Arial" w:hAnsi="Arial" w:cs="Arial"/>
          <w:sz w:val="22"/>
          <w:szCs w:val="22"/>
        </w:rPr>
        <w:t xml:space="preserve"> </w:t>
      </w:r>
      <w:r w:rsidR="00A364F7">
        <w:rPr>
          <w:rFonts w:ascii="Arial" w:hAnsi="Arial" w:cs="Arial"/>
          <w:sz w:val="22"/>
          <w:szCs w:val="22"/>
        </w:rPr>
        <w:t xml:space="preserve">devra </w:t>
      </w:r>
      <w:r>
        <w:rPr>
          <w:rFonts w:ascii="Arial" w:hAnsi="Arial" w:cs="Arial"/>
          <w:sz w:val="22"/>
          <w:szCs w:val="22"/>
        </w:rPr>
        <w:t>justifi</w:t>
      </w:r>
      <w:r w:rsidR="00A364F7">
        <w:rPr>
          <w:rFonts w:ascii="Arial" w:hAnsi="Arial" w:cs="Arial"/>
          <w:sz w:val="22"/>
          <w:szCs w:val="22"/>
        </w:rPr>
        <w:t>er</w:t>
      </w:r>
      <w:r>
        <w:rPr>
          <w:rFonts w:ascii="Arial" w:hAnsi="Arial" w:cs="Arial"/>
          <w:sz w:val="22"/>
          <w:szCs w:val="22"/>
        </w:rPr>
        <w:t xml:space="preserve"> d’au moins 5 ans d’ancienneté </w:t>
      </w:r>
      <w:r w:rsidR="003047D6">
        <w:rPr>
          <w:rFonts w:ascii="Arial" w:hAnsi="Arial" w:cs="Arial"/>
          <w:sz w:val="22"/>
          <w:szCs w:val="22"/>
        </w:rPr>
        <w:t>et son projet devra répondre à différents</w:t>
      </w:r>
      <w:r>
        <w:rPr>
          <w:rFonts w:ascii="Arial" w:hAnsi="Arial" w:cs="Arial"/>
          <w:sz w:val="22"/>
          <w:szCs w:val="22"/>
        </w:rPr>
        <w:t xml:space="preserve"> critères :</w:t>
      </w:r>
    </w:p>
    <w:p w14:paraId="289C822F" w14:textId="77777777" w:rsidR="00150546" w:rsidRDefault="00150546" w:rsidP="002A1E7F">
      <w:pPr>
        <w:ind w:left="709"/>
        <w:jc w:val="both"/>
        <w:rPr>
          <w:rFonts w:ascii="Arial" w:hAnsi="Arial" w:cs="Arial"/>
          <w:sz w:val="22"/>
          <w:szCs w:val="22"/>
        </w:rPr>
      </w:pPr>
    </w:p>
    <w:p w14:paraId="289C8230" w14:textId="77777777" w:rsidR="00150546" w:rsidRDefault="00150546" w:rsidP="00C557FB">
      <w:pPr>
        <w:numPr>
          <w:ilvl w:val="0"/>
          <w:numId w:val="57"/>
        </w:numPr>
        <w:jc w:val="both"/>
        <w:rPr>
          <w:rFonts w:ascii="Arial" w:hAnsi="Arial" w:cs="Arial"/>
          <w:sz w:val="22"/>
          <w:szCs w:val="22"/>
        </w:rPr>
      </w:pPr>
      <w:r>
        <w:rPr>
          <w:rFonts w:ascii="Arial" w:hAnsi="Arial" w:cs="Arial"/>
          <w:sz w:val="22"/>
          <w:szCs w:val="22"/>
        </w:rPr>
        <w:t xml:space="preserve">intérêt en termes de création d’emploi, </w:t>
      </w:r>
    </w:p>
    <w:p w14:paraId="289C8231" w14:textId="77777777" w:rsidR="00150546" w:rsidRDefault="00150546" w:rsidP="00C557FB">
      <w:pPr>
        <w:numPr>
          <w:ilvl w:val="0"/>
          <w:numId w:val="57"/>
        </w:numPr>
        <w:jc w:val="both"/>
        <w:rPr>
          <w:rFonts w:ascii="Arial" w:hAnsi="Arial" w:cs="Arial"/>
          <w:sz w:val="22"/>
          <w:szCs w:val="22"/>
        </w:rPr>
      </w:pPr>
      <w:r>
        <w:rPr>
          <w:rFonts w:ascii="Arial" w:hAnsi="Arial" w:cs="Arial"/>
          <w:sz w:val="22"/>
          <w:szCs w:val="22"/>
        </w:rPr>
        <w:t xml:space="preserve">investissement financier </w:t>
      </w:r>
      <w:r w:rsidRPr="00E804E4">
        <w:rPr>
          <w:rFonts w:ascii="Arial" w:hAnsi="Arial" w:cs="Arial"/>
          <w:sz w:val="22"/>
          <w:szCs w:val="22"/>
        </w:rPr>
        <w:t>nécessaire à la mise en œuvre d</w:t>
      </w:r>
      <w:r>
        <w:rPr>
          <w:rFonts w:ascii="Arial" w:hAnsi="Arial" w:cs="Arial"/>
          <w:sz w:val="22"/>
          <w:szCs w:val="22"/>
        </w:rPr>
        <w:t>u</w:t>
      </w:r>
      <w:r w:rsidRPr="00E804E4">
        <w:rPr>
          <w:rFonts w:ascii="Arial" w:hAnsi="Arial" w:cs="Arial"/>
          <w:sz w:val="22"/>
          <w:szCs w:val="22"/>
        </w:rPr>
        <w:t xml:space="preserve"> projet</w:t>
      </w:r>
      <w:r>
        <w:rPr>
          <w:rFonts w:ascii="Arial" w:hAnsi="Arial" w:cs="Arial"/>
          <w:sz w:val="22"/>
          <w:szCs w:val="22"/>
        </w:rPr>
        <w:t>,</w:t>
      </w:r>
    </w:p>
    <w:p w14:paraId="289C8232" w14:textId="77777777" w:rsidR="00150546" w:rsidRDefault="00150546" w:rsidP="00C557FB">
      <w:pPr>
        <w:numPr>
          <w:ilvl w:val="0"/>
          <w:numId w:val="57"/>
        </w:numPr>
        <w:jc w:val="both"/>
        <w:rPr>
          <w:rFonts w:ascii="Arial" w:hAnsi="Arial" w:cs="Arial"/>
          <w:sz w:val="22"/>
          <w:szCs w:val="22"/>
        </w:rPr>
      </w:pPr>
      <w:r>
        <w:rPr>
          <w:rFonts w:ascii="Arial" w:hAnsi="Arial" w:cs="Arial"/>
          <w:sz w:val="22"/>
          <w:szCs w:val="22"/>
        </w:rPr>
        <w:t>etc.</w:t>
      </w:r>
    </w:p>
    <w:p w14:paraId="289C8233" w14:textId="77777777" w:rsidR="00150546" w:rsidRDefault="00150546" w:rsidP="002A1E7F">
      <w:pPr>
        <w:ind w:left="709"/>
        <w:jc w:val="both"/>
        <w:rPr>
          <w:rFonts w:ascii="Arial" w:hAnsi="Arial" w:cs="Arial"/>
          <w:sz w:val="22"/>
          <w:szCs w:val="22"/>
        </w:rPr>
      </w:pPr>
    </w:p>
    <w:p w14:paraId="289C8234" w14:textId="77777777" w:rsidR="00150546" w:rsidRPr="00E804E4" w:rsidRDefault="00150546" w:rsidP="00D620E1">
      <w:pPr>
        <w:jc w:val="both"/>
        <w:rPr>
          <w:rFonts w:ascii="Arial" w:hAnsi="Arial" w:cs="Arial"/>
          <w:sz w:val="22"/>
          <w:szCs w:val="22"/>
        </w:rPr>
      </w:pPr>
      <w:r>
        <w:rPr>
          <w:rFonts w:ascii="Arial" w:hAnsi="Arial" w:cs="Arial"/>
          <w:sz w:val="22"/>
          <w:szCs w:val="22"/>
        </w:rPr>
        <w:t>Une étude approfondie du projet du collaborateur permettra de déterminer l’aide la plus appropriée à la concrétisation de celui-ci.</w:t>
      </w:r>
    </w:p>
    <w:p w14:paraId="289C8235" w14:textId="77777777" w:rsidR="00150546" w:rsidRDefault="00150546" w:rsidP="00482111">
      <w:pPr>
        <w:jc w:val="both"/>
        <w:rPr>
          <w:rFonts w:ascii="Arial" w:hAnsi="Arial" w:cs="Arial"/>
          <w:sz w:val="22"/>
          <w:szCs w:val="22"/>
        </w:rPr>
      </w:pPr>
      <w:r w:rsidRPr="00E804E4">
        <w:rPr>
          <w:rFonts w:ascii="Arial" w:hAnsi="Arial" w:cs="Arial"/>
          <w:sz w:val="22"/>
          <w:szCs w:val="22"/>
        </w:rPr>
        <w:lastRenderedPageBreak/>
        <w:t xml:space="preserve">Cela nécessitera donc </w:t>
      </w:r>
      <w:r>
        <w:rPr>
          <w:rFonts w:ascii="Arial" w:hAnsi="Arial" w:cs="Arial"/>
          <w:sz w:val="22"/>
          <w:szCs w:val="22"/>
        </w:rPr>
        <w:t xml:space="preserve">de la part du collaborateur </w:t>
      </w:r>
      <w:r w:rsidRPr="00E804E4">
        <w:rPr>
          <w:rFonts w:ascii="Arial" w:hAnsi="Arial" w:cs="Arial"/>
          <w:sz w:val="22"/>
          <w:szCs w:val="22"/>
        </w:rPr>
        <w:t>une formalisation du projet</w:t>
      </w:r>
      <w:r>
        <w:rPr>
          <w:rFonts w:ascii="Arial" w:hAnsi="Arial" w:cs="Arial"/>
          <w:sz w:val="22"/>
          <w:szCs w:val="22"/>
        </w:rPr>
        <w:t xml:space="preserve"> faisant apparaître les investissements matériels nécessaires, les formations appropriées qui ne seraient pas déjà prises en charge, etc.</w:t>
      </w:r>
    </w:p>
    <w:p w14:paraId="289C8236" w14:textId="77777777" w:rsidR="00150546" w:rsidRPr="00E804E4" w:rsidRDefault="00150546" w:rsidP="00482111">
      <w:pPr>
        <w:jc w:val="both"/>
        <w:rPr>
          <w:rFonts w:ascii="Arial" w:hAnsi="Arial" w:cs="Arial"/>
          <w:sz w:val="22"/>
          <w:szCs w:val="22"/>
        </w:rPr>
      </w:pPr>
    </w:p>
    <w:p w14:paraId="289C8237" w14:textId="3F297657" w:rsidR="00150546" w:rsidRPr="00993AAD" w:rsidRDefault="00150546" w:rsidP="00482111">
      <w:pPr>
        <w:jc w:val="both"/>
        <w:rPr>
          <w:rFonts w:ascii="Arial" w:hAnsi="Arial" w:cs="Arial"/>
          <w:sz w:val="22"/>
          <w:szCs w:val="22"/>
        </w:rPr>
      </w:pPr>
      <w:r w:rsidRPr="00A75712">
        <w:rPr>
          <w:rFonts w:ascii="Arial" w:hAnsi="Arial" w:cs="Arial"/>
          <w:color w:val="000000"/>
          <w:sz w:val="22"/>
          <w:szCs w:val="22"/>
        </w:rPr>
        <w:t>Bie</w:t>
      </w:r>
      <w:r>
        <w:rPr>
          <w:rFonts w:ascii="Arial" w:hAnsi="Arial" w:cs="Arial"/>
          <w:color w:val="000000"/>
          <w:sz w:val="22"/>
          <w:szCs w:val="22"/>
        </w:rPr>
        <w:t>n que chaque projet soit étudié</w:t>
      </w:r>
      <w:r w:rsidRPr="00A75712">
        <w:rPr>
          <w:rFonts w:ascii="Arial" w:hAnsi="Arial" w:cs="Arial"/>
          <w:color w:val="000000"/>
          <w:sz w:val="22"/>
          <w:szCs w:val="22"/>
        </w:rPr>
        <w:t xml:space="preserve"> au cas par cas</w:t>
      </w:r>
      <w:r>
        <w:rPr>
          <w:rFonts w:ascii="Arial" w:hAnsi="Arial" w:cs="Arial"/>
          <w:color w:val="000000"/>
          <w:sz w:val="22"/>
          <w:szCs w:val="22"/>
        </w:rPr>
        <w:t>,</w:t>
      </w:r>
      <w:r w:rsidRPr="00A75712">
        <w:rPr>
          <w:rFonts w:ascii="Arial" w:hAnsi="Arial" w:cs="Arial"/>
          <w:color w:val="000000"/>
          <w:sz w:val="22"/>
          <w:szCs w:val="22"/>
        </w:rPr>
        <w:t xml:space="preserve"> et que le soutien apporté dépende de la nature de celui-ci, </w:t>
      </w:r>
      <w:r w:rsidRPr="00993AAD">
        <w:rPr>
          <w:rFonts w:ascii="Arial" w:hAnsi="Arial" w:cs="Arial"/>
          <w:sz w:val="22"/>
          <w:szCs w:val="22"/>
        </w:rPr>
        <w:t xml:space="preserve">cette </w:t>
      </w:r>
      <w:r w:rsidR="009051EC" w:rsidRPr="00993AAD">
        <w:rPr>
          <w:rFonts w:ascii="Arial" w:hAnsi="Arial" w:cs="Arial"/>
          <w:sz w:val="22"/>
          <w:szCs w:val="22"/>
        </w:rPr>
        <w:t xml:space="preserve">majoration </w:t>
      </w:r>
      <w:r w:rsidRPr="00993AAD">
        <w:rPr>
          <w:rFonts w:ascii="Arial" w:hAnsi="Arial" w:cs="Arial"/>
          <w:sz w:val="22"/>
          <w:szCs w:val="22"/>
        </w:rPr>
        <w:t xml:space="preserve">d’un montant minimum de </w:t>
      </w:r>
      <w:r w:rsidR="0016708E">
        <w:rPr>
          <w:rFonts w:ascii="Arial" w:hAnsi="Arial" w:cs="Arial"/>
          <w:sz w:val="22"/>
          <w:szCs w:val="22"/>
        </w:rPr>
        <w:t>1</w:t>
      </w:r>
      <w:r w:rsidR="008E0381">
        <w:rPr>
          <w:rFonts w:ascii="Arial" w:hAnsi="Arial" w:cs="Arial"/>
          <w:sz w:val="22"/>
          <w:szCs w:val="22"/>
        </w:rPr>
        <w:t>9</w:t>
      </w:r>
      <w:r w:rsidR="002E3868">
        <w:rPr>
          <w:rFonts w:ascii="Arial" w:hAnsi="Arial" w:cs="Arial"/>
          <w:sz w:val="22"/>
          <w:szCs w:val="22"/>
        </w:rPr>
        <w:t xml:space="preserve"> </w:t>
      </w:r>
      <w:r w:rsidR="0016708E">
        <w:rPr>
          <w:rFonts w:ascii="Arial" w:hAnsi="Arial" w:cs="Arial"/>
          <w:sz w:val="22"/>
          <w:szCs w:val="22"/>
        </w:rPr>
        <w:t>000</w:t>
      </w:r>
      <w:r w:rsidRPr="00993AAD">
        <w:rPr>
          <w:rFonts w:ascii="Arial" w:hAnsi="Arial" w:cs="Arial"/>
          <w:sz w:val="22"/>
          <w:szCs w:val="22"/>
        </w:rPr>
        <w:t xml:space="preserve">€ </w:t>
      </w:r>
      <w:r w:rsidR="00D53785">
        <w:rPr>
          <w:rFonts w:ascii="Arial" w:hAnsi="Arial" w:cs="Arial"/>
          <w:sz w:val="22"/>
          <w:szCs w:val="22"/>
        </w:rPr>
        <w:t>bruts</w:t>
      </w:r>
      <w:r w:rsidRPr="00993AAD">
        <w:rPr>
          <w:rFonts w:ascii="Arial" w:hAnsi="Arial" w:cs="Arial"/>
          <w:sz w:val="22"/>
          <w:szCs w:val="22"/>
        </w:rPr>
        <w:t xml:space="preserve">, sera versée suivant les modalités ci-après : </w:t>
      </w:r>
    </w:p>
    <w:p w14:paraId="289C8238" w14:textId="77777777" w:rsidR="004C622D" w:rsidRPr="00993AAD" w:rsidRDefault="004C622D" w:rsidP="002A1E7F">
      <w:pPr>
        <w:ind w:left="709"/>
        <w:jc w:val="both"/>
        <w:rPr>
          <w:rFonts w:ascii="Arial" w:hAnsi="Arial" w:cs="Arial"/>
          <w:sz w:val="22"/>
          <w:szCs w:val="22"/>
        </w:rPr>
      </w:pPr>
    </w:p>
    <w:p w14:paraId="289C8239" w14:textId="13B50FDA" w:rsidR="00150546" w:rsidRPr="00993AAD" w:rsidRDefault="00A9400F" w:rsidP="00C557FB">
      <w:pPr>
        <w:numPr>
          <w:ilvl w:val="0"/>
          <w:numId w:val="58"/>
        </w:numPr>
        <w:jc w:val="both"/>
        <w:rPr>
          <w:rFonts w:ascii="Arial" w:hAnsi="Arial" w:cs="Arial"/>
          <w:sz w:val="22"/>
          <w:szCs w:val="22"/>
        </w:rPr>
      </w:pPr>
      <w:r w:rsidRPr="00993AAD">
        <w:rPr>
          <w:rFonts w:ascii="Arial" w:hAnsi="Arial" w:cs="Arial"/>
          <w:sz w:val="22"/>
          <w:szCs w:val="22"/>
        </w:rPr>
        <w:t>u</w:t>
      </w:r>
      <w:r w:rsidR="00150546" w:rsidRPr="00993AAD">
        <w:rPr>
          <w:rFonts w:ascii="Arial" w:hAnsi="Arial" w:cs="Arial"/>
          <w:sz w:val="22"/>
          <w:szCs w:val="22"/>
        </w:rPr>
        <w:t>ne avance de 50% minimum pourra être versée à la création de l’entreprise sous réserve d’une part de la présentation par le salarié des justificatifs nécessaires et d’autre part que ce versement intervienne</w:t>
      </w:r>
      <w:r w:rsidR="00FB6C9C">
        <w:rPr>
          <w:rFonts w:ascii="Arial" w:hAnsi="Arial" w:cs="Arial"/>
          <w:sz w:val="22"/>
          <w:szCs w:val="22"/>
        </w:rPr>
        <w:t xml:space="preserve"> </w:t>
      </w:r>
      <w:r w:rsidR="006103FF">
        <w:rPr>
          <w:rFonts w:ascii="Arial" w:hAnsi="Arial" w:cs="Arial"/>
          <w:sz w:val="22"/>
          <w:szCs w:val="22"/>
        </w:rPr>
        <w:t>d</w:t>
      </w:r>
      <w:r w:rsidR="004E17FB">
        <w:rPr>
          <w:rFonts w:ascii="Arial" w:hAnsi="Arial" w:cs="Arial"/>
          <w:sz w:val="22"/>
          <w:szCs w:val="22"/>
        </w:rPr>
        <w:t xml:space="preserve">ès </w:t>
      </w:r>
      <w:r w:rsidR="00765CE5">
        <w:rPr>
          <w:rFonts w:ascii="Arial" w:hAnsi="Arial" w:cs="Arial"/>
          <w:sz w:val="22"/>
          <w:szCs w:val="22"/>
        </w:rPr>
        <w:t xml:space="preserve">lors que le processus de rupture du contrat de travail est </w:t>
      </w:r>
      <w:r w:rsidR="00CB7083">
        <w:rPr>
          <w:rFonts w:ascii="Arial" w:hAnsi="Arial" w:cs="Arial"/>
          <w:sz w:val="22"/>
          <w:szCs w:val="22"/>
        </w:rPr>
        <w:t>validé</w:t>
      </w:r>
      <w:r w:rsidR="00150546" w:rsidRPr="00993AAD">
        <w:rPr>
          <w:rFonts w:ascii="Arial" w:hAnsi="Arial" w:cs="Arial"/>
          <w:sz w:val="22"/>
          <w:szCs w:val="22"/>
        </w:rPr>
        <w:t> ;</w:t>
      </w:r>
    </w:p>
    <w:p w14:paraId="289C823A" w14:textId="77777777" w:rsidR="00150546" w:rsidRPr="00993AAD" w:rsidRDefault="00150546" w:rsidP="00C557FB">
      <w:pPr>
        <w:numPr>
          <w:ilvl w:val="0"/>
          <w:numId w:val="58"/>
        </w:numPr>
        <w:jc w:val="both"/>
        <w:rPr>
          <w:rFonts w:ascii="Arial" w:hAnsi="Arial" w:cs="Arial"/>
          <w:sz w:val="22"/>
          <w:szCs w:val="22"/>
        </w:rPr>
      </w:pPr>
      <w:r w:rsidRPr="00993AAD">
        <w:rPr>
          <w:rFonts w:ascii="Arial" w:hAnsi="Arial" w:cs="Arial"/>
          <w:sz w:val="22"/>
          <w:szCs w:val="22"/>
        </w:rPr>
        <w:t xml:space="preserve">le </w:t>
      </w:r>
      <w:r w:rsidR="009051EC" w:rsidRPr="00993AAD">
        <w:rPr>
          <w:rFonts w:ascii="Arial" w:hAnsi="Arial" w:cs="Arial"/>
          <w:sz w:val="22"/>
          <w:szCs w:val="22"/>
        </w:rPr>
        <w:t>complément</w:t>
      </w:r>
      <w:r w:rsidRPr="00993AAD">
        <w:rPr>
          <w:rFonts w:ascii="Arial" w:hAnsi="Arial" w:cs="Arial"/>
          <w:sz w:val="22"/>
          <w:szCs w:val="22"/>
        </w:rPr>
        <w:t xml:space="preserve"> à l</w:t>
      </w:r>
      <w:r w:rsidR="009051EC" w:rsidRPr="00993AAD">
        <w:rPr>
          <w:rFonts w:ascii="Arial" w:hAnsi="Arial" w:cs="Arial"/>
          <w:sz w:val="22"/>
          <w:szCs w:val="22"/>
        </w:rPr>
        <w:t>’établissement du solde de tout compte</w:t>
      </w:r>
      <w:r w:rsidRPr="00993AAD">
        <w:rPr>
          <w:rFonts w:ascii="Arial" w:hAnsi="Arial" w:cs="Arial"/>
          <w:sz w:val="22"/>
          <w:szCs w:val="22"/>
        </w:rPr>
        <w:t>.</w:t>
      </w:r>
    </w:p>
    <w:p w14:paraId="289C823B" w14:textId="77777777" w:rsidR="00150546" w:rsidRDefault="00150546" w:rsidP="002A1E7F">
      <w:pPr>
        <w:ind w:left="709"/>
        <w:jc w:val="both"/>
        <w:rPr>
          <w:rFonts w:ascii="Arial" w:hAnsi="Arial" w:cs="Arial"/>
          <w:color w:val="000000"/>
          <w:sz w:val="22"/>
          <w:szCs w:val="22"/>
        </w:rPr>
      </w:pPr>
    </w:p>
    <w:p w14:paraId="289C823C" w14:textId="77777777" w:rsidR="00150546" w:rsidRPr="006A189F" w:rsidRDefault="00150546" w:rsidP="00482111">
      <w:pPr>
        <w:jc w:val="both"/>
        <w:rPr>
          <w:rFonts w:ascii="Arial" w:hAnsi="Arial" w:cs="Arial"/>
          <w:color w:val="FF0000"/>
          <w:sz w:val="22"/>
          <w:szCs w:val="22"/>
        </w:rPr>
      </w:pPr>
      <w:r w:rsidRPr="00A75712">
        <w:rPr>
          <w:rFonts w:ascii="Arial" w:hAnsi="Arial" w:cs="Arial"/>
          <w:color w:val="000000"/>
          <w:sz w:val="22"/>
          <w:szCs w:val="22"/>
        </w:rPr>
        <w:t>Elle s’ajoutera à l’éventuel déblocage anticipé de l’épargne salariale possible dan</w:t>
      </w:r>
      <w:r>
        <w:rPr>
          <w:rFonts w:ascii="Arial" w:hAnsi="Arial" w:cs="Arial"/>
          <w:color w:val="000000"/>
          <w:sz w:val="22"/>
          <w:szCs w:val="22"/>
        </w:rPr>
        <w:t>s le cadre de la création ou de</w:t>
      </w:r>
      <w:r w:rsidRPr="00A75712">
        <w:rPr>
          <w:rFonts w:ascii="Arial" w:hAnsi="Arial" w:cs="Arial"/>
          <w:color w:val="000000"/>
          <w:sz w:val="22"/>
          <w:szCs w:val="22"/>
        </w:rPr>
        <w:t xml:space="preserve"> la reprise d’entreprise</w:t>
      </w:r>
      <w:r>
        <w:rPr>
          <w:rFonts w:ascii="Arial" w:hAnsi="Arial" w:cs="Arial"/>
          <w:sz w:val="22"/>
          <w:szCs w:val="22"/>
        </w:rPr>
        <w:t>.</w:t>
      </w:r>
    </w:p>
    <w:p w14:paraId="289C823F" w14:textId="77777777" w:rsidR="00150546" w:rsidRDefault="00150546" w:rsidP="00150546">
      <w:pPr>
        <w:ind w:left="709" w:right="23"/>
        <w:jc w:val="both"/>
        <w:rPr>
          <w:rFonts w:ascii="Arial" w:hAnsi="Arial" w:cs="Arial"/>
          <w:sz w:val="22"/>
          <w:szCs w:val="22"/>
        </w:rPr>
      </w:pPr>
    </w:p>
    <w:p w14:paraId="289C8241" w14:textId="77777777" w:rsidR="008325DC" w:rsidRDefault="008325DC" w:rsidP="00150546">
      <w:pPr>
        <w:ind w:left="709"/>
        <w:rPr>
          <w:color w:val="3366FF"/>
        </w:rPr>
      </w:pPr>
    </w:p>
    <w:p w14:paraId="289C8242" w14:textId="77777777" w:rsidR="008325DC" w:rsidRPr="00367D4E" w:rsidRDefault="008325DC" w:rsidP="00150546">
      <w:pPr>
        <w:ind w:left="709"/>
        <w:rPr>
          <w:color w:val="3366FF"/>
        </w:rPr>
      </w:pPr>
    </w:p>
    <w:p w14:paraId="289C8243" w14:textId="77777777" w:rsidR="00490815" w:rsidRDefault="00490815" w:rsidP="00490815">
      <w:pPr>
        <w:ind w:left="708" w:right="23"/>
        <w:jc w:val="both"/>
      </w:pPr>
    </w:p>
    <w:p w14:paraId="78E89EDB" w14:textId="77777777" w:rsidR="00627220" w:rsidRDefault="00627220">
      <w:pPr>
        <w:rPr>
          <w:rFonts w:ascii="Arial Gras" w:hAnsi="Arial Gras"/>
          <w:b/>
          <w:sz w:val="36"/>
          <w:szCs w:val="36"/>
        </w:rPr>
      </w:pPr>
      <w:bookmarkStart w:id="90" w:name="_Toc399340583"/>
      <w:r>
        <w:br w:type="page"/>
      </w:r>
    </w:p>
    <w:p w14:paraId="07A1EC23" w14:textId="6B7F5D91" w:rsidR="00A37CA5" w:rsidRPr="00D90D5B" w:rsidRDefault="00A37CA5" w:rsidP="001E77B4">
      <w:pPr>
        <w:pStyle w:val="Titre1"/>
      </w:pPr>
      <w:bookmarkStart w:id="91" w:name="_Toc183539768"/>
      <w:bookmarkStart w:id="92" w:name="_Toc203547607"/>
      <w:r>
        <w:lastRenderedPageBreak/>
        <w:t xml:space="preserve">V. </w:t>
      </w:r>
      <w:r w:rsidR="005E15C2">
        <w:t>Aménagement des fins de carrières</w:t>
      </w:r>
      <w:bookmarkEnd w:id="91"/>
      <w:bookmarkEnd w:id="92"/>
    </w:p>
    <w:p w14:paraId="285231A0" w14:textId="77777777" w:rsidR="005E15C2" w:rsidRPr="005E15C2" w:rsidRDefault="005E15C2">
      <w:pPr>
        <w:rPr>
          <w:rFonts w:ascii="Arial" w:hAnsi="Arial" w:cs="Arial"/>
          <w:sz w:val="22"/>
          <w:szCs w:val="22"/>
        </w:rPr>
      </w:pPr>
    </w:p>
    <w:p w14:paraId="4FD6756B" w14:textId="77777777" w:rsidR="00C758CB" w:rsidRDefault="00C758CB" w:rsidP="00DE4DB9">
      <w:pPr>
        <w:jc w:val="both"/>
        <w:rPr>
          <w:rFonts w:ascii="Arial" w:hAnsi="Arial" w:cs="Arial"/>
          <w:sz w:val="22"/>
          <w:szCs w:val="22"/>
        </w:rPr>
      </w:pPr>
    </w:p>
    <w:p w14:paraId="778A53CA" w14:textId="021EEF89" w:rsidR="005E15C2" w:rsidRDefault="0012746F" w:rsidP="00DE4DB9">
      <w:pPr>
        <w:jc w:val="both"/>
        <w:rPr>
          <w:rFonts w:ascii="Arial" w:hAnsi="Arial" w:cs="Arial"/>
          <w:sz w:val="22"/>
          <w:szCs w:val="22"/>
        </w:rPr>
      </w:pPr>
      <w:r w:rsidRPr="00C54D24">
        <w:rPr>
          <w:rFonts w:ascii="Arial" w:hAnsi="Arial" w:cs="Arial"/>
          <w:sz w:val="22"/>
          <w:szCs w:val="22"/>
        </w:rPr>
        <w:t xml:space="preserve">Les dispositions </w:t>
      </w:r>
      <w:r w:rsidR="00565A47" w:rsidRPr="00C54D24">
        <w:rPr>
          <w:rFonts w:ascii="Arial" w:hAnsi="Arial" w:cs="Arial"/>
          <w:sz w:val="22"/>
          <w:szCs w:val="22"/>
        </w:rPr>
        <w:t xml:space="preserve">du présent titre V sont applicables </w:t>
      </w:r>
      <w:r w:rsidR="00FC26C6" w:rsidRPr="00C54D24">
        <w:rPr>
          <w:rFonts w:ascii="Arial" w:hAnsi="Arial" w:cs="Arial"/>
          <w:sz w:val="22"/>
          <w:szCs w:val="22"/>
        </w:rPr>
        <w:t xml:space="preserve">aux salariés au plus tôt </w:t>
      </w:r>
      <w:r w:rsidR="000948B3">
        <w:rPr>
          <w:rFonts w:ascii="Arial" w:hAnsi="Arial" w:cs="Arial"/>
          <w:sz w:val="22"/>
          <w:szCs w:val="22"/>
        </w:rPr>
        <w:t>six</w:t>
      </w:r>
      <w:r w:rsidR="00FC26C6" w:rsidRPr="00C54D24">
        <w:rPr>
          <w:rFonts w:ascii="Arial" w:hAnsi="Arial" w:cs="Arial"/>
          <w:sz w:val="22"/>
          <w:szCs w:val="22"/>
        </w:rPr>
        <w:t xml:space="preserve"> ans avant l’âge légal d’ouverture du droit à une pension de retraite (</w:t>
      </w:r>
      <w:r w:rsidR="00FA53E1" w:rsidRPr="00C54D24">
        <w:rPr>
          <w:rFonts w:ascii="Arial" w:hAnsi="Arial" w:cs="Arial"/>
          <w:sz w:val="22"/>
          <w:szCs w:val="22"/>
        </w:rPr>
        <w:t>« </w:t>
      </w:r>
      <w:r w:rsidR="00FC26C6" w:rsidRPr="00C54D24">
        <w:rPr>
          <w:rFonts w:ascii="Arial" w:hAnsi="Arial" w:cs="Arial"/>
          <w:sz w:val="22"/>
          <w:szCs w:val="22"/>
        </w:rPr>
        <w:t>âge légal</w:t>
      </w:r>
      <w:r w:rsidR="00FA53E1" w:rsidRPr="00C54D24">
        <w:rPr>
          <w:rFonts w:ascii="Arial" w:hAnsi="Arial" w:cs="Arial"/>
          <w:sz w:val="22"/>
          <w:szCs w:val="22"/>
        </w:rPr>
        <w:t xml:space="preserve"> de départ à la retraite ») </w:t>
      </w:r>
      <w:r w:rsidR="00FC26C6" w:rsidRPr="00C54D24">
        <w:rPr>
          <w:rFonts w:ascii="Arial" w:hAnsi="Arial" w:cs="Arial"/>
          <w:sz w:val="22"/>
          <w:szCs w:val="22"/>
        </w:rPr>
        <w:t xml:space="preserve">applicable à leur </w:t>
      </w:r>
      <w:r w:rsidR="008C61BA">
        <w:rPr>
          <w:rFonts w:ascii="Arial" w:hAnsi="Arial" w:cs="Arial"/>
          <w:sz w:val="22"/>
          <w:szCs w:val="22"/>
        </w:rPr>
        <w:t>année de naissance</w:t>
      </w:r>
      <w:r w:rsidR="00FA53E1" w:rsidRPr="00C54D24">
        <w:rPr>
          <w:rFonts w:ascii="Arial" w:hAnsi="Arial" w:cs="Arial"/>
          <w:sz w:val="22"/>
          <w:szCs w:val="22"/>
        </w:rPr>
        <w:t>.</w:t>
      </w:r>
      <w:r w:rsidR="00FA53E1">
        <w:rPr>
          <w:rFonts w:ascii="Arial" w:hAnsi="Arial" w:cs="Arial"/>
          <w:sz w:val="22"/>
          <w:szCs w:val="22"/>
        </w:rPr>
        <w:t xml:space="preserve"> </w:t>
      </w:r>
    </w:p>
    <w:p w14:paraId="65D52F2E" w14:textId="643F8244" w:rsidR="00FA53E1" w:rsidRDefault="00FA53E1" w:rsidP="00DE4DB9">
      <w:pPr>
        <w:jc w:val="both"/>
        <w:rPr>
          <w:rFonts w:ascii="Arial" w:hAnsi="Arial" w:cs="Arial"/>
          <w:sz w:val="22"/>
          <w:szCs w:val="22"/>
        </w:rPr>
      </w:pPr>
      <w:r>
        <w:rPr>
          <w:rFonts w:ascii="Arial" w:hAnsi="Arial" w:cs="Arial"/>
          <w:sz w:val="22"/>
          <w:szCs w:val="22"/>
        </w:rPr>
        <w:t xml:space="preserve">Par exemple, </w:t>
      </w:r>
      <w:r w:rsidR="006B1BCD">
        <w:rPr>
          <w:rFonts w:ascii="Arial" w:hAnsi="Arial" w:cs="Arial"/>
          <w:sz w:val="22"/>
          <w:szCs w:val="22"/>
        </w:rPr>
        <w:t xml:space="preserve">à la date de signature de l’accord, </w:t>
      </w:r>
      <w:r>
        <w:rPr>
          <w:rFonts w:ascii="Arial" w:hAnsi="Arial" w:cs="Arial"/>
          <w:sz w:val="22"/>
          <w:szCs w:val="22"/>
        </w:rPr>
        <w:t xml:space="preserve">pour un salarié né à compter du </w:t>
      </w:r>
      <w:r w:rsidR="00586AE0">
        <w:rPr>
          <w:rFonts w:ascii="Arial" w:hAnsi="Arial" w:cs="Arial"/>
          <w:sz w:val="22"/>
          <w:szCs w:val="22"/>
        </w:rPr>
        <w:t>1</w:t>
      </w:r>
      <w:r w:rsidR="00586AE0" w:rsidRPr="00586AE0">
        <w:rPr>
          <w:rFonts w:ascii="Arial" w:hAnsi="Arial" w:cs="Arial"/>
          <w:sz w:val="22"/>
          <w:szCs w:val="22"/>
          <w:vertAlign w:val="superscript"/>
        </w:rPr>
        <w:t>er</w:t>
      </w:r>
      <w:r w:rsidR="00586AE0">
        <w:rPr>
          <w:rFonts w:ascii="Arial" w:hAnsi="Arial" w:cs="Arial"/>
          <w:sz w:val="22"/>
          <w:szCs w:val="22"/>
        </w:rPr>
        <w:t xml:space="preserve"> janvier 1968, l’âge légal est fixé à 64 ans. Il pourra donc bénéficier des mesures </w:t>
      </w:r>
      <w:r w:rsidR="00664D7C">
        <w:rPr>
          <w:rFonts w:ascii="Arial" w:hAnsi="Arial" w:cs="Arial"/>
          <w:sz w:val="22"/>
          <w:szCs w:val="22"/>
        </w:rPr>
        <w:t xml:space="preserve">ci-après à partir de </w:t>
      </w:r>
      <w:r w:rsidR="00F3650A">
        <w:rPr>
          <w:rFonts w:ascii="Arial" w:hAnsi="Arial" w:cs="Arial"/>
          <w:sz w:val="22"/>
          <w:szCs w:val="22"/>
        </w:rPr>
        <w:t>58</w:t>
      </w:r>
      <w:r w:rsidR="00664D7C">
        <w:rPr>
          <w:rFonts w:ascii="Arial" w:hAnsi="Arial" w:cs="Arial"/>
          <w:sz w:val="22"/>
          <w:szCs w:val="22"/>
        </w:rPr>
        <w:t xml:space="preserve"> ans. </w:t>
      </w:r>
    </w:p>
    <w:p w14:paraId="53BDEE44" w14:textId="77777777" w:rsidR="00887E2F" w:rsidRDefault="00887E2F" w:rsidP="00DE4DB9">
      <w:pPr>
        <w:jc w:val="both"/>
        <w:rPr>
          <w:rFonts w:ascii="Arial" w:hAnsi="Arial" w:cs="Arial"/>
          <w:sz w:val="22"/>
          <w:szCs w:val="22"/>
        </w:rPr>
      </w:pPr>
    </w:p>
    <w:p w14:paraId="4511C8B9" w14:textId="45C54FF2" w:rsidR="00097320" w:rsidRDefault="00097320" w:rsidP="00097320">
      <w:pPr>
        <w:jc w:val="both"/>
        <w:rPr>
          <w:rFonts w:ascii="Arial" w:hAnsi="Arial" w:cs="Arial"/>
          <w:sz w:val="22"/>
          <w:szCs w:val="22"/>
        </w:rPr>
      </w:pPr>
      <w:r>
        <w:rPr>
          <w:rFonts w:ascii="Arial" w:hAnsi="Arial" w:cs="Arial"/>
          <w:sz w:val="22"/>
          <w:szCs w:val="22"/>
        </w:rPr>
        <w:t xml:space="preserve">Par exception aux autres mesures de l’accord, et afin d’assurer une transition fluide entre les règles précédemment existantes sur les fins de carrières et les dispositions issues du présent </w:t>
      </w:r>
      <w:r w:rsidRPr="00C54D24">
        <w:rPr>
          <w:rFonts w:ascii="Arial" w:hAnsi="Arial" w:cs="Arial"/>
          <w:sz w:val="22"/>
          <w:szCs w:val="22"/>
        </w:rPr>
        <w:t>titre V</w:t>
      </w:r>
      <w:r>
        <w:rPr>
          <w:rFonts w:ascii="Arial" w:hAnsi="Arial" w:cs="Arial"/>
          <w:sz w:val="22"/>
          <w:szCs w:val="22"/>
        </w:rPr>
        <w:t xml:space="preserve">, ces dernières </w:t>
      </w:r>
      <w:r w:rsidR="000D11FA">
        <w:rPr>
          <w:rFonts w:ascii="Arial" w:hAnsi="Arial" w:cs="Arial"/>
          <w:sz w:val="22"/>
          <w:szCs w:val="22"/>
        </w:rPr>
        <w:t>n’</w:t>
      </w:r>
      <w:r>
        <w:rPr>
          <w:rFonts w:ascii="Arial" w:hAnsi="Arial" w:cs="Arial"/>
          <w:sz w:val="22"/>
          <w:szCs w:val="22"/>
        </w:rPr>
        <w:t xml:space="preserve">entreront en vigueur </w:t>
      </w:r>
      <w:r w:rsidR="000D11FA">
        <w:rPr>
          <w:rFonts w:ascii="Arial" w:hAnsi="Arial" w:cs="Arial"/>
          <w:sz w:val="22"/>
          <w:szCs w:val="22"/>
        </w:rPr>
        <w:t>qu’</w:t>
      </w:r>
      <w:r>
        <w:rPr>
          <w:rFonts w:ascii="Arial" w:hAnsi="Arial" w:cs="Arial"/>
          <w:sz w:val="22"/>
          <w:szCs w:val="22"/>
        </w:rPr>
        <w:t>à compter du 1</w:t>
      </w:r>
      <w:r w:rsidRPr="001B6B63">
        <w:rPr>
          <w:rFonts w:ascii="Arial" w:hAnsi="Arial" w:cs="Arial"/>
          <w:sz w:val="22"/>
          <w:szCs w:val="22"/>
          <w:vertAlign w:val="superscript"/>
        </w:rPr>
        <w:t>er</w:t>
      </w:r>
      <w:r>
        <w:rPr>
          <w:rFonts w:ascii="Arial" w:hAnsi="Arial" w:cs="Arial"/>
          <w:sz w:val="22"/>
          <w:szCs w:val="22"/>
        </w:rPr>
        <w:t xml:space="preserve"> janvier 2026. </w:t>
      </w:r>
    </w:p>
    <w:p w14:paraId="64BC83B5" w14:textId="6C94370A" w:rsidR="00393A9D" w:rsidRDefault="00887E2F" w:rsidP="00DE4DB9">
      <w:pPr>
        <w:jc w:val="both"/>
        <w:rPr>
          <w:rFonts w:ascii="Arial" w:hAnsi="Arial" w:cs="Arial"/>
          <w:sz w:val="22"/>
          <w:szCs w:val="22"/>
        </w:rPr>
      </w:pPr>
      <w:r>
        <w:rPr>
          <w:rFonts w:ascii="Arial" w:hAnsi="Arial" w:cs="Arial"/>
          <w:sz w:val="22"/>
          <w:szCs w:val="22"/>
        </w:rPr>
        <w:t>Les salariés qui seraient déjà bénéficiaires</w:t>
      </w:r>
      <w:r w:rsidR="0017122A">
        <w:rPr>
          <w:rFonts w:ascii="Arial" w:hAnsi="Arial" w:cs="Arial"/>
          <w:sz w:val="22"/>
          <w:szCs w:val="22"/>
        </w:rPr>
        <w:t>,</w:t>
      </w:r>
      <w:r>
        <w:rPr>
          <w:rFonts w:ascii="Arial" w:hAnsi="Arial" w:cs="Arial"/>
          <w:sz w:val="22"/>
          <w:szCs w:val="22"/>
        </w:rPr>
        <w:t xml:space="preserve"> à la </w:t>
      </w:r>
      <w:r w:rsidR="00097320">
        <w:rPr>
          <w:rFonts w:ascii="Arial" w:hAnsi="Arial" w:cs="Arial"/>
          <w:sz w:val="22"/>
          <w:szCs w:val="22"/>
        </w:rPr>
        <w:t>date du 1</w:t>
      </w:r>
      <w:r w:rsidR="00097320" w:rsidRPr="00DB6569">
        <w:rPr>
          <w:rFonts w:ascii="Arial" w:hAnsi="Arial" w:cs="Arial"/>
          <w:sz w:val="22"/>
          <w:szCs w:val="22"/>
          <w:vertAlign w:val="superscript"/>
        </w:rPr>
        <w:t>er</w:t>
      </w:r>
      <w:r w:rsidR="00097320">
        <w:rPr>
          <w:rFonts w:ascii="Arial" w:hAnsi="Arial" w:cs="Arial"/>
          <w:sz w:val="22"/>
          <w:szCs w:val="22"/>
        </w:rPr>
        <w:t xml:space="preserve"> janvier 2026</w:t>
      </w:r>
      <w:r w:rsidR="0017122A">
        <w:rPr>
          <w:rFonts w:ascii="Arial" w:hAnsi="Arial" w:cs="Arial"/>
          <w:sz w:val="22"/>
          <w:szCs w:val="22"/>
        </w:rPr>
        <w:t xml:space="preserve">, de mesures </w:t>
      </w:r>
      <w:r w:rsidR="00733710">
        <w:rPr>
          <w:rFonts w:ascii="Arial" w:hAnsi="Arial" w:cs="Arial"/>
          <w:sz w:val="22"/>
          <w:szCs w:val="22"/>
        </w:rPr>
        <w:t xml:space="preserve">relatives à l’aménagement des fins de carrières </w:t>
      </w:r>
      <w:r w:rsidR="0017122A">
        <w:rPr>
          <w:rFonts w:ascii="Arial" w:hAnsi="Arial" w:cs="Arial"/>
          <w:sz w:val="22"/>
          <w:szCs w:val="22"/>
        </w:rPr>
        <w:t xml:space="preserve">issues de l’accord </w:t>
      </w:r>
      <w:r w:rsidR="00544F18">
        <w:rPr>
          <w:rFonts w:ascii="Arial" w:hAnsi="Arial" w:cs="Arial"/>
          <w:sz w:val="22"/>
          <w:szCs w:val="22"/>
        </w:rPr>
        <w:t>d</w:t>
      </w:r>
      <w:r w:rsidR="004605A4">
        <w:rPr>
          <w:rFonts w:ascii="Arial" w:hAnsi="Arial" w:cs="Arial"/>
          <w:sz w:val="22"/>
          <w:szCs w:val="22"/>
        </w:rPr>
        <w:t>’adaptation conventionnelle du 16 février 2022</w:t>
      </w:r>
      <w:r w:rsidR="00D73D57">
        <w:rPr>
          <w:rFonts w:ascii="Arial" w:hAnsi="Arial" w:cs="Arial"/>
          <w:sz w:val="22"/>
          <w:szCs w:val="22"/>
        </w:rPr>
        <w:t xml:space="preserve"> continueront à en bénéficier </w:t>
      </w:r>
      <w:r w:rsidR="00D4516A">
        <w:rPr>
          <w:rFonts w:ascii="Arial" w:hAnsi="Arial" w:cs="Arial"/>
          <w:sz w:val="22"/>
          <w:szCs w:val="22"/>
        </w:rPr>
        <w:t xml:space="preserve">dans les mêmes modalités. </w:t>
      </w:r>
    </w:p>
    <w:p w14:paraId="65AC9459" w14:textId="77777777" w:rsidR="00EB42C6" w:rsidRDefault="00EB42C6">
      <w:pPr>
        <w:rPr>
          <w:rFonts w:ascii="Arial" w:hAnsi="Arial" w:cs="Arial"/>
          <w:sz w:val="22"/>
          <w:szCs w:val="22"/>
        </w:rPr>
      </w:pPr>
    </w:p>
    <w:p w14:paraId="5838AC95" w14:textId="77777777" w:rsidR="006C6964" w:rsidRPr="005E15C2" w:rsidRDefault="006C6964">
      <w:pPr>
        <w:rPr>
          <w:rFonts w:ascii="Arial" w:hAnsi="Arial" w:cs="Arial"/>
          <w:sz w:val="22"/>
          <w:szCs w:val="22"/>
        </w:rPr>
      </w:pPr>
    </w:p>
    <w:p w14:paraId="33DBD0E9" w14:textId="745030D0" w:rsidR="005E15C2" w:rsidRPr="00D604D7" w:rsidRDefault="005E15C2" w:rsidP="008B7606">
      <w:pPr>
        <w:pStyle w:val="Titre2"/>
      </w:pPr>
      <w:bookmarkStart w:id="93" w:name="_Toc183539769"/>
      <w:bookmarkStart w:id="94" w:name="_Toc203547608"/>
      <w:r>
        <w:t>V.1 Salariés travaillant en faction</w:t>
      </w:r>
      <w:bookmarkEnd w:id="93"/>
      <w:bookmarkEnd w:id="94"/>
      <w:r>
        <w:t xml:space="preserve"> </w:t>
      </w:r>
    </w:p>
    <w:p w14:paraId="0793A364" w14:textId="77777777" w:rsidR="005E15C2" w:rsidRDefault="005E15C2">
      <w:pPr>
        <w:rPr>
          <w:rFonts w:ascii="Arial" w:hAnsi="Arial" w:cs="Arial"/>
          <w:sz w:val="22"/>
          <w:szCs w:val="22"/>
        </w:rPr>
      </w:pPr>
    </w:p>
    <w:p w14:paraId="7CDA2AE8" w14:textId="77777777" w:rsidR="001E77B4" w:rsidRPr="005E15C2" w:rsidRDefault="001E77B4">
      <w:pPr>
        <w:rPr>
          <w:rFonts w:ascii="Arial" w:hAnsi="Arial" w:cs="Arial"/>
          <w:sz w:val="22"/>
          <w:szCs w:val="22"/>
        </w:rPr>
      </w:pPr>
    </w:p>
    <w:p w14:paraId="795704FC" w14:textId="5A6C2809" w:rsidR="001A2348" w:rsidRDefault="00FF2F72" w:rsidP="001A2348">
      <w:pPr>
        <w:pStyle w:val="Titre3"/>
      </w:pPr>
      <w:bookmarkStart w:id="95" w:name="_Toc183539770"/>
      <w:bookmarkStart w:id="96" w:name="_Toc203547609"/>
      <w:r>
        <w:t>V.1.</w:t>
      </w:r>
      <w:r w:rsidR="00EC7B78">
        <w:t xml:space="preserve">1 </w:t>
      </w:r>
      <w:r w:rsidR="00944AD9" w:rsidRPr="00944AD9">
        <w:t>Salariés travaillant en 3x8</w:t>
      </w:r>
      <w:bookmarkEnd w:id="95"/>
      <w:bookmarkEnd w:id="96"/>
      <w:r w:rsidR="00944AD9" w:rsidRPr="00944AD9">
        <w:t xml:space="preserve"> </w:t>
      </w:r>
    </w:p>
    <w:p w14:paraId="7AAEA408" w14:textId="77777777" w:rsidR="001A2348" w:rsidRDefault="001A2348" w:rsidP="001A2348"/>
    <w:p w14:paraId="6AC8FA4E" w14:textId="6E77C61F" w:rsidR="00250FFE" w:rsidRPr="00A213C8" w:rsidRDefault="001A2348" w:rsidP="00A213C8">
      <w:pPr>
        <w:pStyle w:val="Paragraphedeliste"/>
        <w:numPr>
          <w:ilvl w:val="2"/>
          <w:numId w:val="2"/>
        </w:numPr>
        <w:rPr>
          <w:rFonts w:ascii="Arial" w:eastAsia="Times New Roman" w:hAnsi="Arial" w:cs="Arial"/>
          <w:u w:val="single"/>
          <w:lang w:eastAsia="fr-FR"/>
        </w:rPr>
      </w:pPr>
      <w:r w:rsidRPr="007A5316">
        <w:rPr>
          <w:rFonts w:ascii="Arial" w:eastAsia="Times New Roman" w:hAnsi="Arial" w:cs="Arial"/>
          <w:u w:val="single"/>
          <w:lang w:eastAsia="fr-FR"/>
        </w:rPr>
        <w:t>C</w:t>
      </w:r>
      <w:r w:rsidR="007910AE" w:rsidRPr="007A5316">
        <w:rPr>
          <w:rFonts w:ascii="Arial" w:eastAsia="Times New Roman" w:hAnsi="Arial" w:cs="Arial"/>
          <w:u w:val="single"/>
          <w:lang w:eastAsia="fr-FR"/>
        </w:rPr>
        <w:t xml:space="preserve">hangement de régime horaire </w:t>
      </w:r>
    </w:p>
    <w:p w14:paraId="3F775B22" w14:textId="5386DA35" w:rsidR="00944AD9" w:rsidRPr="00944AD9" w:rsidRDefault="00944AD9" w:rsidP="00944AD9">
      <w:pPr>
        <w:jc w:val="both"/>
        <w:rPr>
          <w:rFonts w:ascii="Arial" w:hAnsi="Arial" w:cs="Arial"/>
          <w:sz w:val="22"/>
          <w:szCs w:val="22"/>
        </w:rPr>
      </w:pPr>
      <w:r w:rsidRPr="00944AD9">
        <w:rPr>
          <w:rFonts w:ascii="Arial" w:hAnsi="Arial" w:cs="Arial"/>
          <w:sz w:val="22"/>
          <w:szCs w:val="22"/>
        </w:rPr>
        <w:t xml:space="preserve">Les salariés travaillant depuis au moins 15 ans dans le Groupe dans ce régime horaire auront la possibilité de demander soit un passage en horaires 2x8 soit un passage en journée normale selon les modalités indiquées ci-dessous. La Direction étudiera la faisabilité de la demande. </w:t>
      </w:r>
    </w:p>
    <w:p w14:paraId="31CBF36C" w14:textId="77777777" w:rsidR="00C46893" w:rsidRDefault="00C46893" w:rsidP="008630E5">
      <w:pPr>
        <w:jc w:val="center"/>
        <w:rPr>
          <w:rFonts w:ascii="Arial" w:hAnsi="Arial" w:cs="Arial"/>
          <w:sz w:val="22"/>
          <w:szCs w:val="22"/>
        </w:rPr>
      </w:pPr>
    </w:p>
    <w:p w14:paraId="60EFED42" w14:textId="41BD6E42" w:rsidR="00944AD9" w:rsidRDefault="00944AD9" w:rsidP="00944AD9">
      <w:pPr>
        <w:jc w:val="both"/>
        <w:rPr>
          <w:rFonts w:ascii="Arial" w:hAnsi="Arial" w:cs="Arial"/>
          <w:sz w:val="22"/>
          <w:szCs w:val="22"/>
        </w:rPr>
      </w:pPr>
      <w:r w:rsidRPr="00944AD9">
        <w:rPr>
          <w:rFonts w:ascii="Arial" w:hAnsi="Arial" w:cs="Arial"/>
          <w:sz w:val="22"/>
          <w:szCs w:val="22"/>
        </w:rPr>
        <w:t xml:space="preserve">Lorsque la réponse pouvant être apportée est positive, le changement d'horaires se réalisera dans les </w:t>
      </w:r>
      <w:r w:rsidR="00F76F10">
        <w:rPr>
          <w:rFonts w:ascii="Arial" w:hAnsi="Arial" w:cs="Arial"/>
          <w:sz w:val="22"/>
          <w:szCs w:val="22"/>
        </w:rPr>
        <w:t>trois</w:t>
      </w:r>
      <w:r w:rsidRPr="00944AD9">
        <w:rPr>
          <w:rFonts w:ascii="Arial" w:hAnsi="Arial" w:cs="Arial"/>
          <w:sz w:val="22"/>
          <w:szCs w:val="22"/>
        </w:rPr>
        <w:t xml:space="preserve"> mois de la demande. Cette modification d'horaires peut conduire à un changement d</w:t>
      </w:r>
      <w:r w:rsidR="000854EA">
        <w:rPr>
          <w:rFonts w:ascii="Arial" w:hAnsi="Arial" w:cs="Arial"/>
          <w:sz w:val="22"/>
          <w:szCs w:val="22"/>
        </w:rPr>
        <w:t xml:space="preserve">’emploi. </w:t>
      </w:r>
    </w:p>
    <w:p w14:paraId="611FF345" w14:textId="77777777" w:rsidR="00C46893" w:rsidRDefault="00C46893" w:rsidP="00944AD9">
      <w:pPr>
        <w:jc w:val="both"/>
        <w:rPr>
          <w:rFonts w:ascii="Arial" w:hAnsi="Arial" w:cs="Arial"/>
          <w:sz w:val="22"/>
          <w:szCs w:val="22"/>
        </w:rPr>
      </w:pPr>
    </w:p>
    <w:p w14:paraId="6F6DE8DF" w14:textId="59DBD24E" w:rsidR="00944AD9" w:rsidRPr="00944AD9" w:rsidRDefault="00944AD9" w:rsidP="00944AD9">
      <w:pPr>
        <w:jc w:val="both"/>
        <w:rPr>
          <w:rFonts w:ascii="Arial" w:hAnsi="Arial" w:cs="Arial"/>
          <w:sz w:val="22"/>
          <w:szCs w:val="22"/>
        </w:rPr>
      </w:pPr>
      <w:r w:rsidRPr="00944AD9">
        <w:rPr>
          <w:rFonts w:ascii="Arial" w:hAnsi="Arial" w:cs="Arial"/>
          <w:sz w:val="22"/>
          <w:szCs w:val="22"/>
        </w:rPr>
        <w:t>Lorsque ce changement d'horaires et éventuellement de poste conduit à une baisse de la rémunération brute, la Direction prend à sa charge une partie du différentiel selon les modalités indiquées dans les tableaux suivants. Cette compensation partielle prendra la forme d'une ligne compensatrice sur le bulletin de paie mensuel.</w:t>
      </w:r>
    </w:p>
    <w:p w14:paraId="4C8BC492" w14:textId="77777777" w:rsidR="00C46893" w:rsidRDefault="00C46893" w:rsidP="00944AD9">
      <w:pPr>
        <w:jc w:val="both"/>
        <w:rPr>
          <w:rFonts w:ascii="Arial" w:hAnsi="Arial" w:cs="Arial"/>
          <w:sz w:val="22"/>
          <w:szCs w:val="22"/>
        </w:rPr>
      </w:pPr>
    </w:p>
    <w:p w14:paraId="668BA26E" w14:textId="6F5C8CA0" w:rsidR="00944AD9" w:rsidRPr="00944AD9" w:rsidRDefault="00944AD9" w:rsidP="00944AD9">
      <w:pPr>
        <w:jc w:val="both"/>
        <w:rPr>
          <w:rFonts w:ascii="Arial" w:hAnsi="Arial" w:cs="Arial"/>
          <w:sz w:val="22"/>
          <w:szCs w:val="22"/>
        </w:rPr>
      </w:pPr>
      <w:r w:rsidRPr="00944AD9">
        <w:rPr>
          <w:rFonts w:ascii="Arial" w:hAnsi="Arial" w:cs="Arial"/>
          <w:sz w:val="22"/>
          <w:szCs w:val="22"/>
        </w:rPr>
        <w:t>Passage en 2x8 :</w:t>
      </w:r>
    </w:p>
    <w:tbl>
      <w:tblPr>
        <w:tblW w:w="0" w:type="auto"/>
        <w:tblInd w:w="42" w:type="dxa"/>
        <w:tblLayout w:type="fixed"/>
        <w:tblCellMar>
          <w:left w:w="0" w:type="dxa"/>
          <w:right w:w="0" w:type="dxa"/>
        </w:tblCellMar>
        <w:tblLook w:val="04A0" w:firstRow="1" w:lastRow="0" w:firstColumn="1" w:lastColumn="0" w:noHBand="0" w:noVBand="1"/>
      </w:tblPr>
      <w:tblGrid>
        <w:gridCol w:w="4565"/>
        <w:gridCol w:w="4565"/>
      </w:tblGrid>
      <w:tr w:rsidR="00944AD9" w:rsidRPr="00944AD9" w14:paraId="50BFF025" w14:textId="77777777" w:rsidTr="00C46893">
        <w:trPr>
          <w:trHeight w:hRule="exact" w:val="511"/>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15E333B3" w14:textId="70274B81" w:rsidR="00944AD9" w:rsidRPr="00944AD9" w:rsidRDefault="005D6BC3" w:rsidP="00C46893">
            <w:pPr>
              <w:jc w:val="center"/>
              <w:rPr>
                <w:rFonts w:ascii="Arial" w:hAnsi="Arial" w:cs="Arial"/>
                <w:sz w:val="22"/>
                <w:szCs w:val="22"/>
              </w:rPr>
            </w:pPr>
            <w:r>
              <w:rPr>
                <w:rFonts w:ascii="Arial" w:hAnsi="Arial" w:cs="Arial"/>
                <w:sz w:val="22"/>
                <w:szCs w:val="22"/>
              </w:rPr>
              <w:t xml:space="preserve">Pendant </w:t>
            </w:r>
          </w:p>
        </w:tc>
        <w:tc>
          <w:tcPr>
            <w:tcW w:w="4565" w:type="dxa"/>
            <w:tcBorders>
              <w:top w:val="single" w:sz="6" w:space="0" w:color="000000"/>
              <w:left w:val="single" w:sz="6" w:space="0" w:color="000000"/>
              <w:bottom w:val="single" w:sz="6" w:space="0" w:color="000000"/>
              <w:right w:val="single" w:sz="6" w:space="0" w:color="000000"/>
            </w:tcBorders>
            <w:vAlign w:val="center"/>
            <w:hideMark/>
          </w:tcPr>
          <w:p w14:paraId="4843166B"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Compensation salariale du différentiel</w:t>
            </w:r>
          </w:p>
        </w:tc>
      </w:tr>
      <w:tr w:rsidR="00944AD9" w:rsidRPr="00944AD9" w14:paraId="36E55900" w14:textId="77777777" w:rsidTr="00C46893">
        <w:trPr>
          <w:trHeight w:hRule="exact" w:val="504"/>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6E6C9D25" w14:textId="1FD3D122" w:rsidR="00944AD9" w:rsidRPr="00944AD9" w:rsidRDefault="005D6BC3" w:rsidP="00C46893">
            <w:pPr>
              <w:jc w:val="center"/>
              <w:rPr>
                <w:rFonts w:ascii="Arial" w:hAnsi="Arial" w:cs="Arial"/>
                <w:sz w:val="22"/>
                <w:szCs w:val="22"/>
              </w:rPr>
            </w:pPr>
            <w:r>
              <w:rPr>
                <w:rFonts w:ascii="Arial" w:hAnsi="Arial" w:cs="Arial"/>
                <w:sz w:val="22"/>
                <w:szCs w:val="22"/>
              </w:rPr>
              <w:t xml:space="preserve">La </w:t>
            </w:r>
            <w:r w:rsidR="00944AD9" w:rsidRPr="00944AD9">
              <w:rPr>
                <w:rFonts w:ascii="Arial" w:hAnsi="Arial" w:cs="Arial"/>
                <w:sz w:val="22"/>
                <w:szCs w:val="22"/>
              </w:rPr>
              <w:t>1</w:t>
            </w:r>
            <w:r w:rsidR="00944AD9" w:rsidRPr="00944AD9">
              <w:rPr>
                <w:rFonts w:ascii="Arial" w:hAnsi="Arial" w:cs="Arial"/>
                <w:sz w:val="22"/>
                <w:szCs w:val="22"/>
                <w:vertAlign w:val="superscript"/>
              </w:rPr>
              <w:t>ère</w:t>
            </w:r>
            <w:r w:rsidR="00944AD9" w:rsidRPr="00944AD9">
              <w:rPr>
                <w:rFonts w:ascii="Arial" w:hAnsi="Arial" w:cs="Arial"/>
                <w:sz w:val="22"/>
                <w:szCs w:val="22"/>
              </w:rPr>
              <w:t xml:space="preserve"> année</w:t>
            </w:r>
          </w:p>
        </w:tc>
        <w:tc>
          <w:tcPr>
            <w:tcW w:w="4565" w:type="dxa"/>
            <w:tcBorders>
              <w:top w:val="single" w:sz="6" w:space="0" w:color="000000"/>
              <w:left w:val="single" w:sz="6" w:space="0" w:color="000000"/>
              <w:bottom w:val="single" w:sz="6" w:space="0" w:color="000000"/>
              <w:right w:val="single" w:sz="6" w:space="0" w:color="000000"/>
            </w:tcBorders>
            <w:vAlign w:val="center"/>
            <w:hideMark/>
          </w:tcPr>
          <w:p w14:paraId="57D58F3F"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75%</w:t>
            </w:r>
          </w:p>
        </w:tc>
      </w:tr>
      <w:tr w:rsidR="00944AD9" w:rsidRPr="00944AD9" w14:paraId="49B0CA0A" w14:textId="77777777" w:rsidTr="00C46893">
        <w:trPr>
          <w:trHeight w:hRule="exact" w:val="497"/>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17942B2C" w14:textId="13F26F99" w:rsidR="00944AD9" w:rsidRPr="00944AD9" w:rsidRDefault="005D6BC3" w:rsidP="00C46893">
            <w:pPr>
              <w:jc w:val="center"/>
              <w:rPr>
                <w:rFonts w:ascii="Arial" w:hAnsi="Arial" w:cs="Arial"/>
                <w:sz w:val="22"/>
                <w:szCs w:val="22"/>
              </w:rPr>
            </w:pPr>
            <w:r>
              <w:rPr>
                <w:rFonts w:ascii="Arial" w:hAnsi="Arial" w:cs="Arial"/>
                <w:sz w:val="22"/>
                <w:szCs w:val="22"/>
              </w:rPr>
              <w:t xml:space="preserve">Les </w:t>
            </w:r>
            <w:r w:rsidR="00944AD9" w:rsidRPr="00944AD9">
              <w:rPr>
                <w:rFonts w:ascii="Arial" w:hAnsi="Arial" w:cs="Arial"/>
                <w:sz w:val="22"/>
                <w:szCs w:val="22"/>
              </w:rPr>
              <w:t>2</w:t>
            </w:r>
            <w:r w:rsidR="00944AD9" w:rsidRPr="00944AD9">
              <w:rPr>
                <w:rFonts w:ascii="Arial" w:hAnsi="Arial" w:cs="Arial"/>
                <w:sz w:val="22"/>
                <w:szCs w:val="22"/>
                <w:vertAlign w:val="superscript"/>
              </w:rPr>
              <w:t>ème</w:t>
            </w:r>
            <w:r w:rsidR="00944AD9" w:rsidRPr="00944AD9">
              <w:rPr>
                <w:rFonts w:ascii="Arial" w:hAnsi="Arial" w:cs="Arial"/>
                <w:sz w:val="22"/>
                <w:szCs w:val="22"/>
              </w:rPr>
              <w:t xml:space="preserve"> </w:t>
            </w:r>
            <w:r>
              <w:rPr>
                <w:rFonts w:ascii="Arial" w:hAnsi="Arial" w:cs="Arial"/>
                <w:sz w:val="22"/>
                <w:szCs w:val="22"/>
              </w:rPr>
              <w:t>et 3</w:t>
            </w:r>
            <w:r w:rsidRPr="00DE6ECC">
              <w:rPr>
                <w:rFonts w:ascii="Arial" w:hAnsi="Arial" w:cs="Arial"/>
                <w:sz w:val="22"/>
                <w:szCs w:val="22"/>
                <w:vertAlign w:val="superscript"/>
              </w:rPr>
              <w:t>ème</w:t>
            </w:r>
            <w:r>
              <w:rPr>
                <w:rFonts w:ascii="Arial" w:hAnsi="Arial" w:cs="Arial"/>
                <w:sz w:val="22"/>
                <w:szCs w:val="22"/>
              </w:rPr>
              <w:t xml:space="preserve"> </w:t>
            </w:r>
            <w:r w:rsidR="00944AD9" w:rsidRPr="00944AD9">
              <w:rPr>
                <w:rFonts w:ascii="Arial" w:hAnsi="Arial" w:cs="Arial"/>
                <w:sz w:val="22"/>
                <w:szCs w:val="22"/>
              </w:rPr>
              <w:t>année</w:t>
            </w:r>
            <w:r>
              <w:rPr>
                <w:rFonts w:ascii="Arial" w:hAnsi="Arial" w:cs="Arial"/>
                <w:sz w:val="22"/>
                <w:szCs w:val="22"/>
              </w:rPr>
              <w:t>s</w:t>
            </w:r>
          </w:p>
        </w:tc>
        <w:tc>
          <w:tcPr>
            <w:tcW w:w="4565" w:type="dxa"/>
            <w:tcBorders>
              <w:top w:val="single" w:sz="6" w:space="0" w:color="000000"/>
              <w:left w:val="single" w:sz="6" w:space="0" w:color="000000"/>
              <w:bottom w:val="single" w:sz="6" w:space="0" w:color="000000"/>
              <w:right w:val="single" w:sz="6" w:space="0" w:color="000000"/>
            </w:tcBorders>
            <w:vAlign w:val="center"/>
            <w:hideMark/>
          </w:tcPr>
          <w:p w14:paraId="2A48E61E"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60%</w:t>
            </w:r>
          </w:p>
        </w:tc>
      </w:tr>
      <w:tr w:rsidR="00944AD9" w:rsidRPr="00944AD9" w14:paraId="158067A3" w14:textId="77777777" w:rsidTr="00C46893">
        <w:trPr>
          <w:trHeight w:hRule="exact" w:val="525"/>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1E43C3DE" w14:textId="740207F4" w:rsidR="00944AD9" w:rsidRPr="00944AD9" w:rsidRDefault="005D6BC3" w:rsidP="00C46893">
            <w:pPr>
              <w:jc w:val="center"/>
              <w:rPr>
                <w:rFonts w:ascii="Arial" w:hAnsi="Arial" w:cs="Arial"/>
                <w:sz w:val="22"/>
                <w:szCs w:val="22"/>
              </w:rPr>
            </w:pPr>
            <w:r>
              <w:rPr>
                <w:rFonts w:ascii="Arial" w:hAnsi="Arial" w:cs="Arial"/>
                <w:sz w:val="22"/>
                <w:szCs w:val="22"/>
              </w:rPr>
              <w:t>L</w:t>
            </w:r>
            <w:r w:rsidR="00E026ED">
              <w:rPr>
                <w:rFonts w:ascii="Arial" w:hAnsi="Arial" w:cs="Arial"/>
                <w:sz w:val="22"/>
                <w:szCs w:val="22"/>
              </w:rPr>
              <w:t>a</w:t>
            </w:r>
            <w:r w:rsidR="007A5316">
              <w:rPr>
                <w:rFonts w:ascii="Arial" w:hAnsi="Arial" w:cs="Arial"/>
                <w:sz w:val="22"/>
                <w:szCs w:val="22"/>
              </w:rPr>
              <w:t xml:space="preserve"> </w:t>
            </w:r>
            <w:r w:rsidR="00944AD9" w:rsidRPr="00944AD9">
              <w:rPr>
                <w:rFonts w:ascii="Arial" w:hAnsi="Arial" w:cs="Arial"/>
                <w:sz w:val="22"/>
                <w:szCs w:val="22"/>
              </w:rPr>
              <w:t>4</w:t>
            </w:r>
            <w:r w:rsidR="00944AD9" w:rsidRPr="00944AD9">
              <w:rPr>
                <w:rFonts w:ascii="Arial" w:hAnsi="Arial" w:cs="Arial"/>
                <w:sz w:val="22"/>
                <w:szCs w:val="22"/>
                <w:vertAlign w:val="superscript"/>
              </w:rPr>
              <w:t>ème</w:t>
            </w:r>
            <w:r w:rsidR="00944AD9" w:rsidRPr="00944AD9">
              <w:rPr>
                <w:rFonts w:ascii="Arial" w:hAnsi="Arial" w:cs="Arial"/>
                <w:sz w:val="22"/>
                <w:szCs w:val="22"/>
              </w:rPr>
              <w:t xml:space="preserve"> année</w:t>
            </w:r>
          </w:p>
        </w:tc>
        <w:tc>
          <w:tcPr>
            <w:tcW w:w="4565" w:type="dxa"/>
            <w:tcBorders>
              <w:top w:val="single" w:sz="6" w:space="0" w:color="000000"/>
              <w:left w:val="single" w:sz="6" w:space="0" w:color="000000"/>
              <w:bottom w:val="single" w:sz="6" w:space="0" w:color="000000"/>
              <w:right w:val="single" w:sz="6" w:space="0" w:color="000000"/>
            </w:tcBorders>
            <w:vAlign w:val="center"/>
            <w:hideMark/>
          </w:tcPr>
          <w:p w14:paraId="28BDD425"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50%</w:t>
            </w:r>
          </w:p>
        </w:tc>
      </w:tr>
    </w:tbl>
    <w:p w14:paraId="7A1483AC" w14:textId="77777777" w:rsidR="00944AD9" w:rsidRPr="00944AD9" w:rsidRDefault="00944AD9" w:rsidP="00944AD9">
      <w:pPr>
        <w:jc w:val="both"/>
        <w:rPr>
          <w:rFonts w:ascii="Arial" w:hAnsi="Arial" w:cs="Arial"/>
          <w:sz w:val="22"/>
          <w:szCs w:val="22"/>
        </w:rPr>
      </w:pPr>
    </w:p>
    <w:p w14:paraId="78B03D64" w14:textId="77777777" w:rsidR="00F0193D" w:rsidRDefault="00F0193D" w:rsidP="00944AD9">
      <w:pPr>
        <w:jc w:val="both"/>
        <w:rPr>
          <w:rFonts w:ascii="Arial" w:hAnsi="Arial" w:cs="Arial"/>
          <w:sz w:val="22"/>
          <w:szCs w:val="22"/>
        </w:rPr>
      </w:pPr>
    </w:p>
    <w:p w14:paraId="7B0347D8" w14:textId="77777777" w:rsidR="00F0193D" w:rsidRDefault="00F0193D" w:rsidP="00944AD9">
      <w:pPr>
        <w:jc w:val="both"/>
        <w:rPr>
          <w:rFonts w:ascii="Arial" w:hAnsi="Arial" w:cs="Arial"/>
          <w:sz w:val="22"/>
          <w:szCs w:val="22"/>
        </w:rPr>
      </w:pPr>
    </w:p>
    <w:p w14:paraId="2F882956" w14:textId="77777777" w:rsidR="00F0193D" w:rsidRDefault="00F0193D" w:rsidP="00944AD9">
      <w:pPr>
        <w:jc w:val="both"/>
        <w:rPr>
          <w:rFonts w:ascii="Arial" w:hAnsi="Arial" w:cs="Arial"/>
          <w:sz w:val="22"/>
          <w:szCs w:val="22"/>
        </w:rPr>
      </w:pPr>
    </w:p>
    <w:p w14:paraId="30DC1CE3" w14:textId="77777777" w:rsidR="00F0193D" w:rsidRDefault="00F0193D" w:rsidP="00944AD9">
      <w:pPr>
        <w:jc w:val="both"/>
        <w:rPr>
          <w:rFonts w:ascii="Arial" w:hAnsi="Arial" w:cs="Arial"/>
          <w:sz w:val="22"/>
          <w:szCs w:val="22"/>
        </w:rPr>
      </w:pPr>
    </w:p>
    <w:p w14:paraId="2CE839AE" w14:textId="77777777" w:rsidR="00F0193D" w:rsidRDefault="00F0193D" w:rsidP="00944AD9">
      <w:pPr>
        <w:jc w:val="both"/>
        <w:rPr>
          <w:rFonts w:ascii="Arial" w:hAnsi="Arial" w:cs="Arial"/>
          <w:sz w:val="22"/>
          <w:szCs w:val="22"/>
        </w:rPr>
      </w:pPr>
    </w:p>
    <w:p w14:paraId="000C44D1" w14:textId="074CEB36" w:rsidR="00944AD9" w:rsidRDefault="00944AD9" w:rsidP="00944AD9">
      <w:pPr>
        <w:jc w:val="both"/>
        <w:rPr>
          <w:rFonts w:ascii="Arial" w:hAnsi="Arial" w:cs="Arial"/>
          <w:sz w:val="22"/>
          <w:szCs w:val="22"/>
        </w:rPr>
      </w:pPr>
      <w:r w:rsidRPr="00944AD9">
        <w:rPr>
          <w:rFonts w:ascii="Arial" w:hAnsi="Arial" w:cs="Arial"/>
          <w:sz w:val="22"/>
          <w:szCs w:val="22"/>
        </w:rPr>
        <w:lastRenderedPageBreak/>
        <w:t>Passage en journée normale :</w:t>
      </w:r>
    </w:p>
    <w:p w14:paraId="784F5AF9" w14:textId="77777777" w:rsidR="00F0193D" w:rsidRPr="00944AD9" w:rsidRDefault="00F0193D" w:rsidP="00944AD9">
      <w:pPr>
        <w:jc w:val="both"/>
        <w:rPr>
          <w:rFonts w:ascii="Arial" w:hAnsi="Arial" w:cs="Arial"/>
          <w:sz w:val="22"/>
          <w:szCs w:val="22"/>
        </w:rPr>
      </w:pPr>
    </w:p>
    <w:tbl>
      <w:tblPr>
        <w:tblW w:w="9135" w:type="dxa"/>
        <w:tblInd w:w="14" w:type="dxa"/>
        <w:tblLayout w:type="fixed"/>
        <w:tblCellMar>
          <w:left w:w="0" w:type="dxa"/>
          <w:right w:w="0" w:type="dxa"/>
        </w:tblCellMar>
        <w:tblLook w:val="04A0" w:firstRow="1" w:lastRow="0" w:firstColumn="1" w:lastColumn="0" w:noHBand="0" w:noVBand="1"/>
      </w:tblPr>
      <w:tblGrid>
        <w:gridCol w:w="4565"/>
        <w:gridCol w:w="4570"/>
      </w:tblGrid>
      <w:tr w:rsidR="00944AD9" w:rsidRPr="00944AD9" w14:paraId="1EFB0466" w14:textId="77777777" w:rsidTr="00C46893">
        <w:trPr>
          <w:trHeight w:hRule="exact" w:val="511"/>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71B8A59E"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Pendant</w:t>
            </w:r>
          </w:p>
        </w:tc>
        <w:tc>
          <w:tcPr>
            <w:tcW w:w="4571" w:type="dxa"/>
            <w:tcBorders>
              <w:top w:val="single" w:sz="6" w:space="0" w:color="000000"/>
              <w:left w:val="single" w:sz="6" w:space="0" w:color="000000"/>
              <w:bottom w:val="single" w:sz="6" w:space="0" w:color="000000"/>
              <w:right w:val="single" w:sz="6" w:space="0" w:color="000000"/>
            </w:tcBorders>
            <w:vAlign w:val="center"/>
            <w:hideMark/>
          </w:tcPr>
          <w:p w14:paraId="53B6983B"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Compensation salariale du différentiel</w:t>
            </w:r>
          </w:p>
        </w:tc>
      </w:tr>
      <w:tr w:rsidR="00944AD9" w:rsidRPr="00944AD9" w14:paraId="2DEDE35F" w14:textId="77777777" w:rsidTr="00C46893">
        <w:trPr>
          <w:trHeight w:hRule="exact" w:val="497"/>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1EE4854A"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Les trois premiers mois</w:t>
            </w:r>
          </w:p>
        </w:tc>
        <w:tc>
          <w:tcPr>
            <w:tcW w:w="4571" w:type="dxa"/>
            <w:tcBorders>
              <w:top w:val="single" w:sz="6" w:space="0" w:color="000000"/>
              <w:left w:val="single" w:sz="6" w:space="0" w:color="000000"/>
              <w:bottom w:val="single" w:sz="6" w:space="0" w:color="000000"/>
              <w:right w:val="single" w:sz="6" w:space="0" w:color="000000"/>
            </w:tcBorders>
            <w:vAlign w:val="center"/>
            <w:hideMark/>
          </w:tcPr>
          <w:p w14:paraId="3FDA1F41"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100%</w:t>
            </w:r>
          </w:p>
        </w:tc>
      </w:tr>
      <w:tr w:rsidR="00944AD9" w:rsidRPr="00944AD9" w14:paraId="149267FF" w14:textId="77777777" w:rsidTr="00C46893">
        <w:trPr>
          <w:trHeight w:hRule="exact" w:val="504"/>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1A38766D"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Le quatrième mois</w:t>
            </w:r>
          </w:p>
        </w:tc>
        <w:tc>
          <w:tcPr>
            <w:tcW w:w="4571" w:type="dxa"/>
            <w:tcBorders>
              <w:top w:val="single" w:sz="6" w:space="0" w:color="000000"/>
              <w:left w:val="single" w:sz="6" w:space="0" w:color="000000"/>
              <w:bottom w:val="single" w:sz="6" w:space="0" w:color="000000"/>
              <w:right w:val="single" w:sz="6" w:space="0" w:color="000000"/>
            </w:tcBorders>
            <w:vAlign w:val="center"/>
            <w:hideMark/>
          </w:tcPr>
          <w:p w14:paraId="0323EEF2"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75%</w:t>
            </w:r>
          </w:p>
        </w:tc>
      </w:tr>
      <w:tr w:rsidR="00944AD9" w:rsidRPr="00944AD9" w14:paraId="11E76841" w14:textId="77777777" w:rsidTr="00C46893">
        <w:trPr>
          <w:trHeight w:hRule="exact" w:val="497"/>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4FAC7050"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Le cinquième mois</w:t>
            </w:r>
          </w:p>
        </w:tc>
        <w:tc>
          <w:tcPr>
            <w:tcW w:w="4571" w:type="dxa"/>
            <w:tcBorders>
              <w:top w:val="single" w:sz="6" w:space="0" w:color="000000"/>
              <w:left w:val="single" w:sz="6" w:space="0" w:color="000000"/>
              <w:bottom w:val="single" w:sz="6" w:space="0" w:color="000000"/>
              <w:right w:val="single" w:sz="6" w:space="0" w:color="000000"/>
            </w:tcBorders>
            <w:vAlign w:val="center"/>
            <w:hideMark/>
          </w:tcPr>
          <w:p w14:paraId="255D9344"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50%</w:t>
            </w:r>
          </w:p>
        </w:tc>
      </w:tr>
      <w:tr w:rsidR="00944AD9" w:rsidRPr="00944AD9" w14:paraId="01013240" w14:textId="77777777" w:rsidTr="00C46893">
        <w:trPr>
          <w:trHeight w:hRule="exact" w:val="525"/>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75974334"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Le sixième mois</w:t>
            </w:r>
          </w:p>
        </w:tc>
        <w:tc>
          <w:tcPr>
            <w:tcW w:w="4571" w:type="dxa"/>
            <w:tcBorders>
              <w:top w:val="single" w:sz="6" w:space="0" w:color="000000"/>
              <w:left w:val="single" w:sz="6" w:space="0" w:color="000000"/>
              <w:bottom w:val="single" w:sz="6" w:space="0" w:color="000000"/>
              <w:right w:val="single" w:sz="6" w:space="0" w:color="000000"/>
            </w:tcBorders>
            <w:vAlign w:val="center"/>
            <w:hideMark/>
          </w:tcPr>
          <w:p w14:paraId="46FA0791"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25%</w:t>
            </w:r>
          </w:p>
        </w:tc>
      </w:tr>
    </w:tbl>
    <w:p w14:paraId="25F17C4C" w14:textId="77777777" w:rsidR="00944AD9" w:rsidRDefault="00944AD9" w:rsidP="00944AD9">
      <w:pPr>
        <w:jc w:val="both"/>
        <w:rPr>
          <w:rFonts w:ascii="Arial" w:hAnsi="Arial" w:cs="Arial"/>
          <w:sz w:val="22"/>
          <w:szCs w:val="22"/>
        </w:rPr>
      </w:pPr>
    </w:p>
    <w:p w14:paraId="40F21A83" w14:textId="77777777" w:rsidR="007910AE" w:rsidRDefault="007910AE" w:rsidP="00944AD9">
      <w:pPr>
        <w:jc w:val="both"/>
        <w:rPr>
          <w:rFonts w:ascii="Arial" w:hAnsi="Arial" w:cs="Arial"/>
          <w:sz w:val="22"/>
          <w:szCs w:val="22"/>
        </w:rPr>
      </w:pPr>
    </w:p>
    <w:p w14:paraId="43AA5E75" w14:textId="0BF191DA" w:rsidR="007910AE" w:rsidRPr="007A5316" w:rsidRDefault="007910AE" w:rsidP="007A5316">
      <w:pPr>
        <w:pStyle w:val="Paragraphedeliste"/>
        <w:numPr>
          <w:ilvl w:val="2"/>
          <w:numId w:val="2"/>
        </w:numPr>
        <w:rPr>
          <w:rFonts w:ascii="Arial" w:eastAsia="Times New Roman" w:hAnsi="Arial" w:cs="Arial"/>
          <w:u w:val="single"/>
          <w:lang w:eastAsia="fr-FR"/>
        </w:rPr>
      </w:pPr>
      <w:r w:rsidRPr="007A5316">
        <w:rPr>
          <w:rFonts w:ascii="Arial" w:eastAsia="Times New Roman" w:hAnsi="Arial" w:cs="Arial"/>
          <w:u w:val="single"/>
          <w:lang w:eastAsia="fr-FR"/>
        </w:rPr>
        <w:t xml:space="preserve">Réduction du temps de travail </w:t>
      </w:r>
    </w:p>
    <w:p w14:paraId="6C9736E4" w14:textId="1DC69A8E" w:rsidR="00D2096A" w:rsidRPr="00944AD9" w:rsidRDefault="00D2096A" w:rsidP="00D2096A">
      <w:pPr>
        <w:jc w:val="both"/>
        <w:rPr>
          <w:rFonts w:ascii="Arial" w:hAnsi="Arial" w:cs="Arial"/>
          <w:sz w:val="22"/>
          <w:szCs w:val="22"/>
        </w:rPr>
      </w:pPr>
      <w:r w:rsidRPr="00944AD9">
        <w:rPr>
          <w:rFonts w:ascii="Arial" w:hAnsi="Arial" w:cs="Arial"/>
          <w:sz w:val="22"/>
          <w:szCs w:val="22"/>
        </w:rPr>
        <w:t xml:space="preserve">Les salariés travaillant depuis au moins 15 ans dans le Groupe en </w:t>
      </w:r>
      <w:r>
        <w:rPr>
          <w:rFonts w:ascii="Arial" w:hAnsi="Arial" w:cs="Arial"/>
          <w:sz w:val="22"/>
          <w:szCs w:val="22"/>
        </w:rPr>
        <w:t>3</w:t>
      </w:r>
      <w:r w:rsidRPr="00944AD9">
        <w:rPr>
          <w:rFonts w:ascii="Arial" w:hAnsi="Arial" w:cs="Arial"/>
          <w:sz w:val="22"/>
          <w:szCs w:val="22"/>
        </w:rPr>
        <w:t xml:space="preserve">x8 auront </w:t>
      </w:r>
      <w:r w:rsidR="0073202B">
        <w:rPr>
          <w:rFonts w:ascii="Arial" w:hAnsi="Arial" w:cs="Arial"/>
          <w:sz w:val="22"/>
          <w:szCs w:val="22"/>
        </w:rPr>
        <w:t xml:space="preserve">également </w:t>
      </w:r>
      <w:r w:rsidRPr="00944AD9">
        <w:rPr>
          <w:rFonts w:ascii="Arial" w:hAnsi="Arial" w:cs="Arial"/>
          <w:sz w:val="22"/>
          <w:szCs w:val="22"/>
        </w:rPr>
        <w:t>la possibilité de demander une réduction de leur temps de travail.</w:t>
      </w:r>
    </w:p>
    <w:p w14:paraId="0021C97C" w14:textId="77777777" w:rsidR="00D2096A" w:rsidRDefault="00D2096A" w:rsidP="00D2096A">
      <w:pPr>
        <w:jc w:val="both"/>
        <w:rPr>
          <w:rFonts w:ascii="Arial" w:hAnsi="Arial" w:cs="Arial"/>
          <w:sz w:val="22"/>
          <w:szCs w:val="22"/>
        </w:rPr>
      </w:pPr>
    </w:p>
    <w:p w14:paraId="2B3B48E1" w14:textId="77777777" w:rsidR="00D2096A" w:rsidRPr="00944AD9" w:rsidRDefault="00D2096A" w:rsidP="00D2096A">
      <w:pPr>
        <w:spacing w:after="120"/>
        <w:jc w:val="both"/>
        <w:rPr>
          <w:rFonts w:ascii="Arial" w:hAnsi="Arial" w:cs="Arial"/>
          <w:sz w:val="22"/>
          <w:szCs w:val="22"/>
        </w:rPr>
      </w:pPr>
      <w:r w:rsidRPr="00944AD9">
        <w:rPr>
          <w:rFonts w:ascii="Arial" w:hAnsi="Arial" w:cs="Arial"/>
          <w:sz w:val="22"/>
          <w:szCs w:val="22"/>
        </w:rPr>
        <w:t>Cet aménagement pourra prendre deux formes suivant les possibilités horaires locales</w:t>
      </w:r>
      <w:r>
        <w:rPr>
          <w:rFonts w:ascii="Arial" w:hAnsi="Arial" w:cs="Arial"/>
          <w:sz w:val="22"/>
          <w:szCs w:val="22"/>
        </w:rPr>
        <w:t> :</w:t>
      </w:r>
    </w:p>
    <w:p w14:paraId="1C67A760" w14:textId="77777777" w:rsidR="00D2096A" w:rsidRPr="00D26DE7" w:rsidRDefault="00D2096A" w:rsidP="00D2096A">
      <w:pPr>
        <w:pStyle w:val="Paragraphedeliste"/>
        <w:numPr>
          <w:ilvl w:val="0"/>
          <w:numId w:val="67"/>
        </w:numPr>
        <w:spacing w:after="120"/>
        <w:ind w:left="714" w:hanging="357"/>
        <w:contextualSpacing w:val="0"/>
        <w:jc w:val="both"/>
        <w:rPr>
          <w:rFonts w:ascii="Arial" w:hAnsi="Arial" w:cs="Arial"/>
        </w:rPr>
      </w:pPr>
      <w:r w:rsidRPr="00D26DE7">
        <w:rPr>
          <w:rFonts w:ascii="Arial" w:hAnsi="Arial" w:cs="Arial"/>
        </w:rPr>
        <w:t>réduction horaire quotidienne (ex. 5 x 6 heures)</w:t>
      </w:r>
    </w:p>
    <w:p w14:paraId="4F8CC240" w14:textId="77777777" w:rsidR="00D2096A" w:rsidRPr="00D26DE7" w:rsidRDefault="00D2096A" w:rsidP="00D2096A">
      <w:pPr>
        <w:pStyle w:val="Paragraphedeliste"/>
        <w:numPr>
          <w:ilvl w:val="0"/>
          <w:numId w:val="67"/>
        </w:numPr>
        <w:spacing w:after="0"/>
        <w:ind w:left="714" w:hanging="357"/>
        <w:contextualSpacing w:val="0"/>
        <w:jc w:val="both"/>
        <w:rPr>
          <w:rFonts w:ascii="Arial" w:hAnsi="Arial" w:cs="Arial"/>
        </w:rPr>
      </w:pPr>
      <w:r>
        <w:rPr>
          <w:rFonts w:ascii="Arial" w:hAnsi="Arial" w:cs="Arial"/>
        </w:rPr>
        <w:t>r</w:t>
      </w:r>
      <w:r w:rsidRPr="00D26DE7">
        <w:rPr>
          <w:rFonts w:ascii="Arial" w:hAnsi="Arial" w:cs="Arial"/>
        </w:rPr>
        <w:t>éduction horaire hebdomadaire</w:t>
      </w:r>
      <w:r>
        <w:rPr>
          <w:rFonts w:ascii="Arial" w:hAnsi="Arial" w:cs="Arial"/>
        </w:rPr>
        <w:t>.</w:t>
      </w:r>
    </w:p>
    <w:p w14:paraId="6604E9D0" w14:textId="77777777" w:rsidR="00D2096A" w:rsidRDefault="00D2096A" w:rsidP="00D2096A">
      <w:pPr>
        <w:jc w:val="both"/>
        <w:rPr>
          <w:rFonts w:ascii="Arial" w:hAnsi="Arial" w:cs="Arial"/>
          <w:sz w:val="22"/>
          <w:szCs w:val="22"/>
        </w:rPr>
      </w:pPr>
    </w:p>
    <w:p w14:paraId="4C15D11A" w14:textId="6BB72883" w:rsidR="001073FC" w:rsidRDefault="00D2096A" w:rsidP="00D2096A">
      <w:pPr>
        <w:jc w:val="both"/>
        <w:rPr>
          <w:rFonts w:ascii="Arial" w:hAnsi="Arial" w:cs="Arial"/>
          <w:sz w:val="22"/>
          <w:szCs w:val="22"/>
        </w:rPr>
      </w:pPr>
      <w:r w:rsidRPr="00944AD9">
        <w:rPr>
          <w:rFonts w:ascii="Arial" w:hAnsi="Arial" w:cs="Arial"/>
          <w:sz w:val="22"/>
          <w:szCs w:val="22"/>
        </w:rPr>
        <w:t xml:space="preserve">Dans ces deux cas, et sous réserve de l'absence d'incompatibilité avec un autre régime social dont bénéficierait le salarié, la Direction proposera au salarié concerné la possibilité de continuer à cotiser aux différents régimes de retraite (général et complémentaire) sur la base d'un salaire à temps plein. </w:t>
      </w:r>
    </w:p>
    <w:p w14:paraId="3473B881" w14:textId="7CA8B7FC" w:rsidR="001073FC" w:rsidRPr="00944AD9" w:rsidRDefault="003E6B8E" w:rsidP="00D2096A">
      <w:pPr>
        <w:jc w:val="both"/>
        <w:rPr>
          <w:rFonts w:ascii="Arial" w:hAnsi="Arial" w:cs="Arial"/>
          <w:sz w:val="22"/>
          <w:szCs w:val="22"/>
        </w:rPr>
      </w:pPr>
      <w:r>
        <w:rPr>
          <w:rFonts w:ascii="Arial" w:hAnsi="Arial" w:cs="Arial"/>
          <w:sz w:val="22"/>
          <w:szCs w:val="22"/>
        </w:rPr>
        <w:t>L</w:t>
      </w:r>
      <w:r w:rsidR="001073FC" w:rsidRPr="00D9277A">
        <w:rPr>
          <w:rFonts w:ascii="Arial" w:hAnsi="Arial" w:cs="Arial"/>
          <w:sz w:val="22"/>
          <w:szCs w:val="22"/>
        </w:rPr>
        <w:t>es suppléments des parts salari</w:t>
      </w:r>
      <w:r w:rsidR="001073FC">
        <w:rPr>
          <w:rFonts w:ascii="Arial" w:hAnsi="Arial" w:cs="Arial"/>
          <w:sz w:val="22"/>
          <w:szCs w:val="22"/>
        </w:rPr>
        <w:t xml:space="preserve">é </w:t>
      </w:r>
      <w:r w:rsidR="001073FC" w:rsidRPr="00D9277A">
        <w:rPr>
          <w:rFonts w:ascii="Arial" w:hAnsi="Arial" w:cs="Arial"/>
          <w:sz w:val="22"/>
          <w:szCs w:val="22"/>
        </w:rPr>
        <w:t xml:space="preserve">et employeur de cotisation de retraite (régimes général et complémentaire) liés au maintien des cotisations de retraite seront </w:t>
      </w:r>
      <w:r>
        <w:rPr>
          <w:rFonts w:ascii="Arial" w:hAnsi="Arial" w:cs="Arial"/>
          <w:sz w:val="22"/>
          <w:szCs w:val="22"/>
        </w:rPr>
        <w:t xml:space="preserve">alors </w:t>
      </w:r>
      <w:r w:rsidR="001073FC" w:rsidRPr="00D9277A">
        <w:rPr>
          <w:rFonts w:ascii="Arial" w:hAnsi="Arial" w:cs="Arial"/>
          <w:sz w:val="22"/>
          <w:szCs w:val="22"/>
        </w:rPr>
        <w:t>pris en charge par l’employeur. En l’état actuel de la règlementation, cet avantage n’est pas soumis à charges sociales. Ces dispositions sont également applicables aux salariés bénéficiant d’une retraite progressive.</w:t>
      </w:r>
    </w:p>
    <w:p w14:paraId="17BD14CB" w14:textId="77777777" w:rsidR="00D2096A" w:rsidRDefault="00D2096A" w:rsidP="00D2096A">
      <w:pPr>
        <w:jc w:val="both"/>
        <w:rPr>
          <w:rFonts w:ascii="Arial" w:hAnsi="Arial" w:cs="Arial"/>
          <w:sz w:val="22"/>
          <w:szCs w:val="22"/>
        </w:rPr>
      </w:pPr>
    </w:p>
    <w:p w14:paraId="4BD3779A" w14:textId="651CFADE" w:rsidR="00D2096A" w:rsidRPr="00944AD9" w:rsidRDefault="00D2096A" w:rsidP="00D2096A">
      <w:pPr>
        <w:jc w:val="both"/>
        <w:rPr>
          <w:rFonts w:ascii="Arial" w:hAnsi="Arial" w:cs="Arial"/>
          <w:sz w:val="22"/>
          <w:szCs w:val="22"/>
        </w:rPr>
      </w:pPr>
      <w:r w:rsidRPr="00944AD9">
        <w:rPr>
          <w:rFonts w:ascii="Arial" w:hAnsi="Arial" w:cs="Arial"/>
          <w:sz w:val="22"/>
          <w:szCs w:val="22"/>
        </w:rPr>
        <w:t xml:space="preserve">Lorsque la réponse pouvant être apportée est positive, l'aménagement se mettra en place dans les </w:t>
      </w:r>
      <w:r w:rsidR="00042B1D" w:rsidRPr="00F76F10">
        <w:rPr>
          <w:rFonts w:ascii="Arial" w:hAnsi="Arial" w:cs="Arial"/>
          <w:sz w:val="22"/>
          <w:szCs w:val="22"/>
        </w:rPr>
        <w:t>trois</w:t>
      </w:r>
      <w:r w:rsidRPr="00F76F10">
        <w:rPr>
          <w:rFonts w:ascii="Arial" w:hAnsi="Arial" w:cs="Arial"/>
          <w:sz w:val="22"/>
          <w:szCs w:val="22"/>
        </w:rPr>
        <w:t xml:space="preserve"> mois</w:t>
      </w:r>
      <w:r w:rsidRPr="00944AD9">
        <w:rPr>
          <w:rFonts w:ascii="Arial" w:hAnsi="Arial" w:cs="Arial"/>
          <w:sz w:val="22"/>
          <w:szCs w:val="22"/>
        </w:rPr>
        <w:t xml:space="preserve"> de la demande.</w:t>
      </w:r>
    </w:p>
    <w:p w14:paraId="0AA03035" w14:textId="77777777" w:rsidR="00D2096A" w:rsidRDefault="00D2096A" w:rsidP="00D2096A">
      <w:pPr>
        <w:jc w:val="both"/>
        <w:rPr>
          <w:rFonts w:ascii="Arial" w:hAnsi="Arial" w:cs="Arial"/>
          <w:sz w:val="22"/>
          <w:szCs w:val="22"/>
        </w:rPr>
      </w:pPr>
    </w:p>
    <w:p w14:paraId="3E660BE3" w14:textId="7B1877BC" w:rsidR="00D2096A" w:rsidRPr="00944AD9" w:rsidRDefault="00D2096A" w:rsidP="00D2096A">
      <w:pPr>
        <w:jc w:val="both"/>
        <w:rPr>
          <w:rFonts w:ascii="Arial" w:hAnsi="Arial" w:cs="Arial"/>
          <w:sz w:val="22"/>
          <w:szCs w:val="22"/>
        </w:rPr>
      </w:pPr>
      <w:r w:rsidRPr="00944AD9">
        <w:rPr>
          <w:rFonts w:ascii="Arial" w:hAnsi="Arial" w:cs="Arial"/>
          <w:sz w:val="22"/>
          <w:szCs w:val="22"/>
        </w:rPr>
        <w:t xml:space="preserve">La Direction compensera la réduction du temps de travail à concurrence de </w:t>
      </w:r>
      <w:r w:rsidR="00CC1200">
        <w:rPr>
          <w:rFonts w:ascii="Arial" w:hAnsi="Arial" w:cs="Arial"/>
          <w:sz w:val="22"/>
          <w:szCs w:val="22"/>
        </w:rPr>
        <w:t>2</w:t>
      </w:r>
      <w:r w:rsidRPr="00944AD9">
        <w:rPr>
          <w:rFonts w:ascii="Arial" w:hAnsi="Arial" w:cs="Arial"/>
          <w:sz w:val="22"/>
          <w:szCs w:val="22"/>
        </w:rPr>
        <w:t xml:space="preserve"> heures de salaire de base par semaine dans le cas des réductions hebdomadaires ou journalières du travail.</w:t>
      </w:r>
    </w:p>
    <w:p w14:paraId="6BE2EADD" w14:textId="77777777" w:rsidR="00D2096A" w:rsidRDefault="00D2096A" w:rsidP="00D2096A">
      <w:pPr>
        <w:jc w:val="both"/>
        <w:rPr>
          <w:rFonts w:ascii="Arial" w:hAnsi="Arial" w:cs="Arial"/>
          <w:sz w:val="22"/>
          <w:szCs w:val="22"/>
        </w:rPr>
      </w:pPr>
    </w:p>
    <w:p w14:paraId="1262F381" w14:textId="16065BBB" w:rsidR="007910AE" w:rsidRPr="00E37BE4" w:rsidRDefault="00D2096A" w:rsidP="00E37BE4">
      <w:pPr>
        <w:jc w:val="both"/>
        <w:rPr>
          <w:rFonts w:ascii="Arial" w:hAnsi="Arial" w:cs="Arial"/>
          <w:sz w:val="22"/>
          <w:szCs w:val="22"/>
        </w:rPr>
      </w:pPr>
      <w:r w:rsidRPr="00944AD9">
        <w:rPr>
          <w:rFonts w:ascii="Arial" w:hAnsi="Arial" w:cs="Arial"/>
          <w:sz w:val="22"/>
          <w:szCs w:val="22"/>
        </w:rPr>
        <w:t xml:space="preserve">Dans le cas où aucune des deux mesures précédentes ne peut être mise en œuvre, un crédit d'heures à hauteur de </w:t>
      </w:r>
      <w:r w:rsidR="00CC1200">
        <w:rPr>
          <w:rFonts w:ascii="Arial" w:hAnsi="Arial" w:cs="Arial"/>
          <w:sz w:val="22"/>
          <w:szCs w:val="22"/>
        </w:rPr>
        <w:t>2</w:t>
      </w:r>
      <w:r w:rsidRPr="00944AD9">
        <w:rPr>
          <w:rFonts w:ascii="Arial" w:hAnsi="Arial" w:cs="Arial"/>
          <w:sz w:val="22"/>
          <w:szCs w:val="22"/>
        </w:rPr>
        <w:t xml:space="preserve"> heures par semaine</w:t>
      </w:r>
      <w:r w:rsidR="006F4B72">
        <w:rPr>
          <w:rFonts w:ascii="Arial" w:hAnsi="Arial" w:cs="Arial"/>
          <w:sz w:val="22"/>
          <w:szCs w:val="22"/>
        </w:rPr>
        <w:t xml:space="preserve"> complète travaillée</w:t>
      </w:r>
      <w:r w:rsidRPr="00944AD9">
        <w:rPr>
          <w:rFonts w:ascii="Arial" w:hAnsi="Arial" w:cs="Arial"/>
          <w:sz w:val="22"/>
          <w:szCs w:val="22"/>
        </w:rPr>
        <w:t xml:space="preserve"> </w:t>
      </w:r>
      <w:r w:rsidR="00477E0E">
        <w:rPr>
          <w:rFonts w:ascii="Arial" w:hAnsi="Arial" w:cs="Arial"/>
          <w:sz w:val="22"/>
          <w:szCs w:val="22"/>
        </w:rPr>
        <w:t>(</w:t>
      </w:r>
      <w:r w:rsidR="006F41F1">
        <w:rPr>
          <w:rFonts w:ascii="Arial" w:hAnsi="Arial" w:cs="Arial"/>
          <w:sz w:val="22"/>
          <w:szCs w:val="22"/>
        </w:rPr>
        <w:t xml:space="preserve">un jour férié étant assimilé à </w:t>
      </w:r>
      <w:r w:rsidR="00F9371E">
        <w:rPr>
          <w:rFonts w:ascii="Arial" w:hAnsi="Arial" w:cs="Arial"/>
          <w:sz w:val="22"/>
          <w:szCs w:val="22"/>
        </w:rPr>
        <w:t xml:space="preserve">un jour travaillé) </w:t>
      </w:r>
      <w:r w:rsidRPr="00944AD9">
        <w:rPr>
          <w:rFonts w:ascii="Arial" w:hAnsi="Arial" w:cs="Arial"/>
          <w:sz w:val="22"/>
          <w:szCs w:val="22"/>
        </w:rPr>
        <w:t>pourra être cumulé pour être pris au moment du départ volontaire à la retraite permettant un départ anticipé à concurrence du crédit acquis, et rémunéré à 100%.</w:t>
      </w:r>
      <w:r w:rsidR="006F48B7">
        <w:rPr>
          <w:rFonts w:ascii="Arial" w:hAnsi="Arial" w:cs="Arial"/>
          <w:sz w:val="22"/>
          <w:szCs w:val="22"/>
        </w:rPr>
        <w:t xml:space="preserve"> </w:t>
      </w:r>
    </w:p>
    <w:p w14:paraId="352A9A17" w14:textId="77777777" w:rsidR="007910AE" w:rsidRPr="00944AD9" w:rsidRDefault="007910AE" w:rsidP="00944AD9">
      <w:pPr>
        <w:jc w:val="both"/>
        <w:rPr>
          <w:rFonts w:ascii="Arial" w:hAnsi="Arial" w:cs="Arial"/>
          <w:sz w:val="22"/>
          <w:szCs w:val="22"/>
        </w:rPr>
      </w:pPr>
    </w:p>
    <w:p w14:paraId="1D558A26" w14:textId="77777777" w:rsidR="00290931" w:rsidRPr="00944AD9" w:rsidRDefault="00290931" w:rsidP="00944AD9">
      <w:pPr>
        <w:jc w:val="both"/>
        <w:rPr>
          <w:rFonts w:ascii="Arial" w:hAnsi="Arial" w:cs="Arial"/>
          <w:b/>
          <w:bCs/>
          <w:sz w:val="22"/>
          <w:szCs w:val="22"/>
        </w:rPr>
      </w:pPr>
    </w:p>
    <w:p w14:paraId="1E245760" w14:textId="353B283F" w:rsidR="00944AD9" w:rsidRDefault="00EC7B78" w:rsidP="00D9538E">
      <w:pPr>
        <w:pStyle w:val="Titre3"/>
      </w:pPr>
      <w:bookmarkStart w:id="97" w:name="_Toc203547610"/>
      <w:bookmarkStart w:id="98" w:name="_Toc183539771"/>
      <w:r>
        <w:t xml:space="preserve">V.1.2 </w:t>
      </w:r>
      <w:r w:rsidR="00944AD9" w:rsidRPr="00944AD9">
        <w:t>Salariés travaillant en 2x8</w:t>
      </w:r>
      <w:bookmarkEnd w:id="97"/>
      <w:r w:rsidR="00944AD9" w:rsidRPr="00944AD9">
        <w:t xml:space="preserve"> </w:t>
      </w:r>
      <w:bookmarkEnd w:id="98"/>
    </w:p>
    <w:p w14:paraId="4327A865" w14:textId="77777777" w:rsidR="00336588" w:rsidRDefault="00336588" w:rsidP="00336588"/>
    <w:p w14:paraId="13356B50" w14:textId="4EAF713B" w:rsidR="00336588" w:rsidRDefault="00336588" w:rsidP="00336588">
      <w:pPr>
        <w:pStyle w:val="Paragraphedeliste"/>
        <w:numPr>
          <w:ilvl w:val="2"/>
          <w:numId w:val="2"/>
        </w:numPr>
        <w:rPr>
          <w:rFonts w:ascii="Arial" w:eastAsia="Times New Roman" w:hAnsi="Arial" w:cs="Arial"/>
          <w:u w:val="single"/>
          <w:lang w:eastAsia="fr-FR"/>
        </w:rPr>
      </w:pPr>
      <w:r w:rsidRPr="007A5316">
        <w:rPr>
          <w:rFonts w:ascii="Arial" w:eastAsia="Times New Roman" w:hAnsi="Arial" w:cs="Arial"/>
          <w:u w:val="single"/>
          <w:lang w:eastAsia="fr-FR"/>
        </w:rPr>
        <w:t xml:space="preserve">Changement de régime horaire </w:t>
      </w:r>
    </w:p>
    <w:p w14:paraId="5EC86AD3" w14:textId="33782D60" w:rsidR="00DA07AB" w:rsidRPr="00DA07AB" w:rsidRDefault="00DA07AB" w:rsidP="00DA07AB">
      <w:pPr>
        <w:jc w:val="both"/>
        <w:rPr>
          <w:rFonts w:ascii="Arial" w:hAnsi="Arial" w:cs="Arial"/>
          <w:sz w:val="22"/>
          <w:szCs w:val="22"/>
        </w:rPr>
      </w:pPr>
      <w:r>
        <w:rPr>
          <w:rFonts w:ascii="Arial" w:hAnsi="Arial" w:cs="Arial"/>
          <w:sz w:val="22"/>
          <w:szCs w:val="22"/>
        </w:rPr>
        <w:t>L</w:t>
      </w:r>
      <w:r w:rsidRPr="00DA07AB">
        <w:rPr>
          <w:rFonts w:ascii="Arial" w:hAnsi="Arial" w:cs="Arial"/>
          <w:sz w:val="22"/>
          <w:szCs w:val="22"/>
        </w:rPr>
        <w:t>es salariés travaillant en 2x8 et ayant au moins 15 ans d'ancienneté dans le Groupe dans ces régimes horaires, auront la possibilité de demander un passage en journée normale avec compensation partielle et temporaire du différentiel de rémunération.</w:t>
      </w:r>
    </w:p>
    <w:p w14:paraId="49B712EB" w14:textId="77777777" w:rsidR="00DA07AB" w:rsidRPr="00DA07AB" w:rsidRDefault="00DA07AB" w:rsidP="003E46C3">
      <w:pPr>
        <w:pStyle w:val="Paragraphedeliste"/>
        <w:ind w:left="360"/>
        <w:jc w:val="both"/>
        <w:rPr>
          <w:rFonts w:ascii="Arial" w:hAnsi="Arial" w:cs="Arial"/>
        </w:rPr>
      </w:pPr>
    </w:p>
    <w:tbl>
      <w:tblPr>
        <w:tblW w:w="0" w:type="auto"/>
        <w:jc w:val="center"/>
        <w:tblLayout w:type="fixed"/>
        <w:tblCellMar>
          <w:left w:w="0" w:type="dxa"/>
          <w:right w:w="0" w:type="dxa"/>
        </w:tblCellMar>
        <w:tblLook w:val="04A0" w:firstRow="1" w:lastRow="0" w:firstColumn="1" w:lastColumn="0" w:noHBand="0" w:noVBand="1"/>
      </w:tblPr>
      <w:tblGrid>
        <w:gridCol w:w="4572"/>
        <w:gridCol w:w="4579"/>
      </w:tblGrid>
      <w:tr w:rsidR="00DA07AB" w:rsidRPr="00944AD9" w14:paraId="4B7AB22A" w14:textId="77777777" w:rsidTr="001F3581">
        <w:trPr>
          <w:trHeight w:hRule="exact" w:val="497"/>
          <w:jc w:val="center"/>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0F5D9B4A" w14:textId="77777777" w:rsidR="00DA07AB" w:rsidRPr="00944AD9" w:rsidRDefault="00DA07AB" w:rsidP="001F3581">
            <w:pPr>
              <w:jc w:val="center"/>
              <w:rPr>
                <w:rFonts w:ascii="Arial" w:hAnsi="Arial" w:cs="Arial"/>
                <w:b/>
                <w:bCs/>
                <w:sz w:val="22"/>
                <w:szCs w:val="22"/>
              </w:rPr>
            </w:pPr>
            <w:r w:rsidRPr="00944AD9">
              <w:rPr>
                <w:rFonts w:ascii="Arial" w:hAnsi="Arial" w:cs="Arial"/>
                <w:b/>
                <w:bCs/>
                <w:sz w:val="22"/>
                <w:szCs w:val="22"/>
              </w:rPr>
              <w:lastRenderedPageBreak/>
              <w:t>Pendant</w:t>
            </w:r>
          </w:p>
        </w:tc>
        <w:tc>
          <w:tcPr>
            <w:tcW w:w="4579" w:type="dxa"/>
            <w:tcBorders>
              <w:top w:val="single" w:sz="6" w:space="0" w:color="000000"/>
              <w:left w:val="single" w:sz="6" w:space="0" w:color="000000"/>
              <w:bottom w:val="single" w:sz="6" w:space="0" w:color="000000"/>
              <w:right w:val="single" w:sz="6" w:space="0" w:color="000000"/>
            </w:tcBorders>
            <w:vAlign w:val="center"/>
            <w:hideMark/>
          </w:tcPr>
          <w:p w14:paraId="151B182A" w14:textId="77777777" w:rsidR="00DA07AB" w:rsidRPr="00944AD9" w:rsidRDefault="00DA07AB" w:rsidP="001F3581">
            <w:pPr>
              <w:jc w:val="center"/>
              <w:rPr>
                <w:rFonts w:ascii="Arial" w:hAnsi="Arial" w:cs="Arial"/>
                <w:b/>
                <w:bCs/>
                <w:sz w:val="22"/>
                <w:szCs w:val="22"/>
              </w:rPr>
            </w:pPr>
            <w:r w:rsidRPr="00944AD9">
              <w:rPr>
                <w:rFonts w:ascii="Arial" w:hAnsi="Arial" w:cs="Arial"/>
                <w:b/>
                <w:bCs/>
                <w:sz w:val="22"/>
                <w:szCs w:val="22"/>
              </w:rPr>
              <w:t>Compensation salariale du différentiel</w:t>
            </w:r>
          </w:p>
        </w:tc>
      </w:tr>
      <w:tr w:rsidR="00DA07AB" w:rsidRPr="00944AD9" w14:paraId="521A90E7" w14:textId="77777777" w:rsidTr="001F3581">
        <w:trPr>
          <w:trHeight w:hRule="exact" w:val="504"/>
          <w:jc w:val="center"/>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3D11C3DC"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Les trois premiers mois</w:t>
            </w:r>
          </w:p>
        </w:tc>
        <w:tc>
          <w:tcPr>
            <w:tcW w:w="4579" w:type="dxa"/>
            <w:tcBorders>
              <w:top w:val="single" w:sz="6" w:space="0" w:color="000000"/>
              <w:left w:val="single" w:sz="6" w:space="0" w:color="000000"/>
              <w:bottom w:val="single" w:sz="6" w:space="0" w:color="000000"/>
              <w:right w:val="single" w:sz="6" w:space="0" w:color="000000"/>
            </w:tcBorders>
            <w:vAlign w:val="center"/>
            <w:hideMark/>
          </w:tcPr>
          <w:p w14:paraId="6D939726"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100%</w:t>
            </w:r>
          </w:p>
        </w:tc>
      </w:tr>
      <w:tr w:rsidR="00DA07AB" w:rsidRPr="00944AD9" w14:paraId="19484114" w14:textId="77777777" w:rsidTr="001F3581">
        <w:trPr>
          <w:trHeight w:hRule="exact" w:val="504"/>
          <w:jc w:val="center"/>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6035D0BF"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Le quatrième mois</w:t>
            </w:r>
          </w:p>
        </w:tc>
        <w:tc>
          <w:tcPr>
            <w:tcW w:w="4579" w:type="dxa"/>
            <w:tcBorders>
              <w:top w:val="single" w:sz="6" w:space="0" w:color="000000"/>
              <w:left w:val="single" w:sz="6" w:space="0" w:color="000000"/>
              <w:bottom w:val="single" w:sz="6" w:space="0" w:color="000000"/>
              <w:right w:val="single" w:sz="6" w:space="0" w:color="000000"/>
            </w:tcBorders>
            <w:vAlign w:val="center"/>
            <w:hideMark/>
          </w:tcPr>
          <w:p w14:paraId="0B961FA2"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75%</w:t>
            </w:r>
          </w:p>
        </w:tc>
      </w:tr>
      <w:tr w:rsidR="00DA07AB" w:rsidRPr="00944AD9" w14:paraId="65A3B861" w14:textId="77777777" w:rsidTr="001F3581">
        <w:trPr>
          <w:trHeight w:hRule="exact" w:val="497"/>
          <w:jc w:val="center"/>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03F54ABA"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Le cinquième mois</w:t>
            </w:r>
          </w:p>
        </w:tc>
        <w:tc>
          <w:tcPr>
            <w:tcW w:w="4579" w:type="dxa"/>
            <w:tcBorders>
              <w:top w:val="single" w:sz="6" w:space="0" w:color="000000"/>
              <w:left w:val="single" w:sz="6" w:space="0" w:color="000000"/>
              <w:bottom w:val="single" w:sz="6" w:space="0" w:color="000000"/>
              <w:right w:val="single" w:sz="6" w:space="0" w:color="000000"/>
            </w:tcBorders>
            <w:vAlign w:val="center"/>
            <w:hideMark/>
          </w:tcPr>
          <w:p w14:paraId="7440665B"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50%</w:t>
            </w:r>
          </w:p>
        </w:tc>
      </w:tr>
      <w:tr w:rsidR="00DA07AB" w:rsidRPr="00944AD9" w14:paraId="08F3A0F5" w14:textId="77777777" w:rsidTr="001F3581">
        <w:trPr>
          <w:trHeight w:hRule="exact" w:val="510"/>
          <w:jc w:val="center"/>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54E53CE0"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Le sixième mois</w:t>
            </w:r>
          </w:p>
        </w:tc>
        <w:tc>
          <w:tcPr>
            <w:tcW w:w="4579" w:type="dxa"/>
            <w:tcBorders>
              <w:top w:val="single" w:sz="6" w:space="0" w:color="000000"/>
              <w:left w:val="single" w:sz="6" w:space="0" w:color="000000"/>
              <w:bottom w:val="single" w:sz="6" w:space="0" w:color="000000"/>
              <w:right w:val="single" w:sz="6" w:space="0" w:color="000000"/>
            </w:tcBorders>
            <w:vAlign w:val="center"/>
            <w:hideMark/>
          </w:tcPr>
          <w:p w14:paraId="795D3CD5" w14:textId="77777777" w:rsidR="00DA07AB" w:rsidRPr="00944AD9" w:rsidRDefault="00DA07AB" w:rsidP="001F3581">
            <w:pPr>
              <w:jc w:val="center"/>
              <w:rPr>
                <w:rFonts w:ascii="Arial" w:hAnsi="Arial" w:cs="Arial"/>
                <w:sz w:val="22"/>
                <w:szCs w:val="22"/>
              </w:rPr>
            </w:pPr>
            <w:r w:rsidRPr="00944AD9">
              <w:rPr>
                <w:rFonts w:ascii="Arial" w:hAnsi="Arial" w:cs="Arial"/>
                <w:sz w:val="22"/>
                <w:szCs w:val="22"/>
              </w:rPr>
              <w:t>25%</w:t>
            </w:r>
          </w:p>
        </w:tc>
      </w:tr>
    </w:tbl>
    <w:p w14:paraId="057287F0" w14:textId="77777777" w:rsidR="00DA07AB" w:rsidRPr="00DA07AB" w:rsidRDefault="00DA07AB" w:rsidP="003E46C3">
      <w:pPr>
        <w:pStyle w:val="Paragraphedeliste"/>
        <w:ind w:left="360"/>
        <w:jc w:val="both"/>
        <w:rPr>
          <w:rFonts w:ascii="Arial" w:hAnsi="Arial" w:cs="Arial"/>
        </w:rPr>
      </w:pPr>
    </w:p>
    <w:p w14:paraId="4BBA376E" w14:textId="77777777" w:rsidR="00176155" w:rsidRDefault="00176155" w:rsidP="00176155">
      <w:pPr>
        <w:rPr>
          <w:rFonts w:ascii="Arial" w:hAnsi="Arial" w:cs="Arial"/>
          <w:u w:val="single"/>
        </w:rPr>
      </w:pPr>
    </w:p>
    <w:p w14:paraId="3062A0A2" w14:textId="54FE040D" w:rsidR="00D619CE" w:rsidRPr="00A213C8" w:rsidRDefault="00176155" w:rsidP="00A213C8">
      <w:pPr>
        <w:pStyle w:val="Paragraphedeliste"/>
        <w:numPr>
          <w:ilvl w:val="2"/>
          <w:numId w:val="2"/>
        </w:numPr>
        <w:rPr>
          <w:rFonts w:ascii="Arial" w:eastAsia="Times New Roman" w:hAnsi="Arial" w:cs="Arial"/>
          <w:u w:val="single"/>
          <w:lang w:eastAsia="fr-FR"/>
        </w:rPr>
      </w:pPr>
      <w:r w:rsidRPr="007A5316">
        <w:rPr>
          <w:rFonts w:ascii="Arial" w:eastAsia="Times New Roman" w:hAnsi="Arial" w:cs="Arial"/>
          <w:u w:val="single"/>
          <w:lang w:eastAsia="fr-FR"/>
        </w:rPr>
        <w:t xml:space="preserve">Réduction du temps de travail </w:t>
      </w:r>
    </w:p>
    <w:p w14:paraId="0304D052" w14:textId="46661A69" w:rsidR="00F973EF" w:rsidRPr="00944AD9" w:rsidRDefault="00F973EF" w:rsidP="00F973EF">
      <w:pPr>
        <w:jc w:val="both"/>
        <w:rPr>
          <w:rFonts w:ascii="Arial" w:hAnsi="Arial" w:cs="Arial"/>
          <w:sz w:val="22"/>
          <w:szCs w:val="22"/>
        </w:rPr>
      </w:pPr>
      <w:r w:rsidRPr="00944AD9">
        <w:rPr>
          <w:rFonts w:ascii="Arial" w:hAnsi="Arial" w:cs="Arial"/>
          <w:sz w:val="22"/>
          <w:szCs w:val="22"/>
        </w:rPr>
        <w:t xml:space="preserve">Les salariés travaillant depuis au moins 15 ans dans le Groupe en </w:t>
      </w:r>
      <w:r>
        <w:rPr>
          <w:rFonts w:ascii="Arial" w:hAnsi="Arial" w:cs="Arial"/>
          <w:sz w:val="22"/>
          <w:szCs w:val="22"/>
        </w:rPr>
        <w:t>2</w:t>
      </w:r>
      <w:r w:rsidRPr="00944AD9">
        <w:rPr>
          <w:rFonts w:ascii="Arial" w:hAnsi="Arial" w:cs="Arial"/>
          <w:sz w:val="22"/>
          <w:szCs w:val="22"/>
        </w:rPr>
        <w:t xml:space="preserve">x8 auront </w:t>
      </w:r>
      <w:r>
        <w:rPr>
          <w:rFonts w:ascii="Arial" w:hAnsi="Arial" w:cs="Arial"/>
          <w:sz w:val="22"/>
          <w:szCs w:val="22"/>
        </w:rPr>
        <w:t xml:space="preserve">également </w:t>
      </w:r>
      <w:r w:rsidRPr="00944AD9">
        <w:rPr>
          <w:rFonts w:ascii="Arial" w:hAnsi="Arial" w:cs="Arial"/>
          <w:sz w:val="22"/>
          <w:szCs w:val="22"/>
        </w:rPr>
        <w:t>la possibilité de demander une réduction de leur temps de travail.</w:t>
      </w:r>
    </w:p>
    <w:p w14:paraId="6AB8859F" w14:textId="77777777" w:rsidR="00F973EF" w:rsidRDefault="00F973EF" w:rsidP="00F973EF">
      <w:pPr>
        <w:jc w:val="both"/>
        <w:rPr>
          <w:rFonts w:ascii="Arial" w:hAnsi="Arial" w:cs="Arial"/>
          <w:sz w:val="22"/>
          <w:szCs w:val="22"/>
        </w:rPr>
      </w:pPr>
    </w:p>
    <w:p w14:paraId="43EB0892" w14:textId="77777777" w:rsidR="00F973EF" w:rsidRPr="00944AD9" w:rsidRDefault="00F973EF" w:rsidP="00F973EF">
      <w:pPr>
        <w:spacing w:after="120"/>
        <w:jc w:val="both"/>
        <w:rPr>
          <w:rFonts w:ascii="Arial" w:hAnsi="Arial" w:cs="Arial"/>
          <w:sz w:val="22"/>
          <w:szCs w:val="22"/>
        </w:rPr>
      </w:pPr>
      <w:r w:rsidRPr="00944AD9">
        <w:rPr>
          <w:rFonts w:ascii="Arial" w:hAnsi="Arial" w:cs="Arial"/>
          <w:sz w:val="22"/>
          <w:szCs w:val="22"/>
        </w:rPr>
        <w:t>Cet aménagement pourra prendre deux formes suivant les possibilités horaires locales</w:t>
      </w:r>
      <w:r>
        <w:rPr>
          <w:rFonts w:ascii="Arial" w:hAnsi="Arial" w:cs="Arial"/>
          <w:sz w:val="22"/>
          <w:szCs w:val="22"/>
        </w:rPr>
        <w:t> :</w:t>
      </w:r>
    </w:p>
    <w:p w14:paraId="2AB4916C" w14:textId="77777777" w:rsidR="00F973EF" w:rsidRPr="00D26DE7" w:rsidRDefault="00F973EF" w:rsidP="00F973EF">
      <w:pPr>
        <w:pStyle w:val="Paragraphedeliste"/>
        <w:numPr>
          <w:ilvl w:val="0"/>
          <w:numId w:val="67"/>
        </w:numPr>
        <w:spacing w:after="120"/>
        <w:ind w:left="714" w:hanging="357"/>
        <w:contextualSpacing w:val="0"/>
        <w:jc w:val="both"/>
        <w:rPr>
          <w:rFonts w:ascii="Arial" w:hAnsi="Arial" w:cs="Arial"/>
        </w:rPr>
      </w:pPr>
      <w:r w:rsidRPr="00D26DE7">
        <w:rPr>
          <w:rFonts w:ascii="Arial" w:hAnsi="Arial" w:cs="Arial"/>
        </w:rPr>
        <w:t>réduction horaire quotidienne (ex. 5 x 6 heures)</w:t>
      </w:r>
    </w:p>
    <w:p w14:paraId="6C3BA18A" w14:textId="77777777" w:rsidR="00F973EF" w:rsidRPr="00D26DE7" w:rsidRDefault="00F973EF" w:rsidP="00F973EF">
      <w:pPr>
        <w:pStyle w:val="Paragraphedeliste"/>
        <w:numPr>
          <w:ilvl w:val="0"/>
          <w:numId w:val="67"/>
        </w:numPr>
        <w:spacing w:after="0"/>
        <w:ind w:left="714" w:hanging="357"/>
        <w:contextualSpacing w:val="0"/>
        <w:jc w:val="both"/>
        <w:rPr>
          <w:rFonts w:ascii="Arial" w:hAnsi="Arial" w:cs="Arial"/>
        </w:rPr>
      </w:pPr>
      <w:r>
        <w:rPr>
          <w:rFonts w:ascii="Arial" w:hAnsi="Arial" w:cs="Arial"/>
        </w:rPr>
        <w:t>r</w:t>
      </w:r>
      <w:r w:rsidRPr="00D26DE7">
        <w:rPr>
          <w:rFonts w:ascii="Arial" w:hAnsi="Arial" w:cs="Arial"/>
        </w:rPr>
        <w:t>éduction horaire hebdomadaire</w:t>
      </w:r>
      <w:r>
        <w:rPr>
          <w:rFonts w:ascii="Arial" w:hAnsi="Arial" w:cs="Arial"/>
        </w:rPr>
        <w:t>.</w:t>
      </w:r>
    </w:p>
    <w:p w14:paraId="46B12C02" w14:textId="77777777" w:rsidR="00F973EF" w:rsidRDefault="00F973EF" w:rsidP="00F973EF">
      <w:pPr>
        <w:jc w:val="both"/>
        <w:rPr>
          <w:rFonts w:ascii="Arial" w:hAnsi="Arial" w:cs="Arial"/>
          <w:sz w:val="22"/>
          <w:szCs w:val="22"/>
        </w:rPr>
      </w:pPr>
    </w:p>
    <w:p w14:paraId="15F232C1" w14:textId="77777777" w:rsidR="00F973EF" w:rsidRDefault="00F973EF" w:rsidP="00F973EF">
      <w:pPr>
        <w:jc w:val="both"/>
        <w:rPr>
          <w:rFonts w:ascii="Arial" w:hAnsi="Arial" w:cs="Arial"/>
          <w:sz w:val="22"/>
          <w:szCs w:val="22"/>
        </w:rPr>
      </w:pPr>
      <w:r w:rsidRPr="00944AD9">
        <w:rPr>
          <w:rFonts w:ascii="Arial" w:hAnsi="Arial" w:cs="Arial"/>
          <w:sz w:val="22"/>
          <w:szCs w:val="22"/>
        </w:rPr>
        <w:t xml:space="preserve">Dans ces deux cas, et sous réserve de l'absence d'incompatibilité avec un autre régime social dont bénéficierait le salarié, la Direction proposera au salarié concerné la possibilité de continuer à cotiser aux différents régimes de retraite (général et complémentaire) sur la base d'un salaire à temps plein. </w:t>
      </w:r>
    </w:p>
    <w:p w14:paraId="0791CA6B" w14:textId="77777777" w:rsidR="00F973EF" w:rsidRPr="00944AD9" w:rsidRDefault="00F973EF" w:rsidP="00F973EF">
      <w:pPr>
        <w:jc w:val="both"/>
        <w:rPr>
          <w:rFonts w:ascii="Arial" w:hAnsi="Arial" w:cs="Arial"/>
          <w:sz w:val="22"/>
          <w:szCs w:val="22"/>
        </w:rPr>
      </w:pPr>
      <w:r>
        <w:rPr>
          <w:rFonts w:ascii="Arial" w:hAnsi="Arial" w:cs="Arial"/>
          <w:sz w:val="22"/>
          <w:szCs w:val="22"/>
        </w:rPr>
        <w:t>L</w:t>
      </w:r>
      <w:r w:rsidRPr="00D9277A">
        <w:rPr>
          <w:rFonts w:ascii="Arial" w:hAnsi="Arial" w:cs="Arial"/>
          <w:sz w:val="22"/>
          <w:szCs w:val="22"/>
        </w:rPr>
        <w:t>es suppléments des parts salari</w:t>
      </w:r>
      <w:r>
        <w:rPr>
          <w:rFonts w:ascii="Arial" w:hAnsi="Arial" w:cs="Arial"/>
          <w:sz w:val="22"/>
          <w:szCs w:val="22"/>
        </w:rPr>
        <w:t xml:space="preserve">é </w:t>
      </w:r>
      <w:r w:rsidRPr="00D9277A">
        <w:rPr>
          <w:rFonts w:ascii="Arial" w:hAnsi="Arial" w:cs="Arial"/>
          <w:sz w:val="22"/>
          <w:szCs w:val="22"/>
        </w:rPr>
        <w:t xml:space="preserve">et employeur de cotisation de retraite (régimes général et complémentaire) liés au maintien des cotisations de retraite seront </w:t>
      </w:r>
      <w:r>
        <w:rPr>
          <w:rFonts w:ascii="Arial" w:hAnsi="Arial" w:cs="Arial"/>
          <w:sz w:val="22"/>
          <w:szCs w:val="22"/>
        </w:rPr>
        <w:t xml:space="preserve">alors </w:t>
      </w:r>
      <w:r w:rsidRPr="00D9277A">
        <w:rPr>
          <w:rFonts w:ascii="Arial" w:hAnsi="Arial" w:cs="Arial"/>
          <w:sz w:val="22"/>
          <w:szCs w:val="22"/>
        </w:rPr>
        <w:t>pris en charge par l’employeur. En l’état actuel de la règlementation, cet avantage n’est pas soumis à charges sociales. Ces dispositions sont également applicables aux salariés bénéficiant d’une retraite progressive.</w:t>
      </w:r>
    </w:p>
    <w:p w14:paraId="7F0F161A" w14:textId="77777777" w:rsidR="00F973EF" w:rsidRDefault="00F973EF" w:rsidP="00F973EF">
      <w:pPr>
        <w:jc w:val="both"/>
        <w:rPr>
          <w:rFonts w:ascii="Arial" w:hAnsi="Arial" w:cs="Arial"/>
          <w:sz w:val="22"/>
          <w:szCs w:val="22"/>
        </w:rPr>
      </w:pPr>
    </w:p>
    <w:p w14:paraId="00CFDC3C" w14:textId="77777777" w:rsidR="00F973EF" w:rsidRPr="00944AD9" w:rsidRDefault="00F973EF" w:rsidP="00F973EF">
      <w:pPr>
        <w:jc w:val="both"/>
        <w:rPr>
          <w:rFonts w:ascii="Arial" w:hAnsi="Arial" w:cs="Arial"/>
          <w:sz w:val="22"/>
          <w:szCs w:val="22"/>
        </w:rPr>
      </w:pPr>
      <w:r w:rsidRPr="00944AD9">
        <w:rPr>
          <w:rFonts w:ascii="Arial" w:hAnsi="Arial" w:cs="Arial"/>
          <w:sz w:val="22"/>
          <w:szCs w:val="22"/>
        </w:rPr>
        <w:t xml:space="preserve">Lorsque la réponse pouvant être apportée est positive, l'aménagement se mettra en place dans les </w:t>
      </w:r>
      <w:r w:rsidRPr="00F76F10">
        <w:rPr>
          <w:rFonts w:ascii="Arial" w:hAnsi="Arial" w:cs="Arial"/>
          <w:sz w:val="22"/>
          <w:szCs w:val="22"/>
        </w:rPr>
        <w:t>trois mois</w:t>
      </w:r>
      <w:r w:rsidRPr="00944AD9">
        <w:rPr>
          <w:rFonts w:ascii="Arial" w:hAnsi="Arial" w:cs="Arial"/>
          <w:sz w:val="22"/>
          <w:szCs w:val="22"/>
        </w:rPr>
        <w:t xml:space="preserve"> de la demande.</w:t>
      </w:r>
    </w:p>
    <w:p w14:paraId="414095C8" w14:textId="77777777" w:rsidR="00F973EF" w:rsidRDefault="00F973EF" w:rsidP="00F973EF">
      <w:pPr>
        <w:jc w:val="both"/>
        <w:rPr>
          <w:rFonts w:ascii="Arial" w:hAnsi="Arial" w:cs="Arial"/>
          <w:sz w:val="22"/>
          <w:szCs w:val="22"/>
        </w:rPr>
      </w:pPr>
    </w:p>
    <w:p w14:paraId="65BEE509" w14:textId="2AC72FBB" w:rsidR="00F973EF" w:rsidRPr="00944AD9" w:rsidRDefault="00F973EF" w:rsidP="00F973EF">
      <w:pPr>
        <w:jc w:val="both"/>
        <w:rPr>
          <w:rFonts w:ascii="Arial" w:hAnsi="Arial" w:cs="Arial"/>
          <w:sz w:val="22"/>
          <w:szCs w:val="22"/>
        </w:rPr>
      </w:pPr>
      <w:r w:rsidRPr="00944AD9">
        <w:rPr>
          <w:rFonts w:ascii="Arial" w:hAnsi="Arial" w:cs="Arial"/>
          <w:sz w:val="22"/>
          <w:szCs w:val="22"/>
        </w:rPr>
        <w:t xml:space="preserve">La Direction compensera la réduction du temps de travail à concurrence de </w:t>
      </w:r>
      <w:r>
        <w:rPr>
          <w:rFonts w:ascii="Arial" w:hAnsi="Arial" w:cs="Arial"/>
          <w:sz w:val="22"/>
          <w:szCs w:val="22"/>
        </w:rPr>
        <w:t>2</w:t>
      </w:r>
      <w:r w:rsidRPr="00944AD9">
        <w:rPr>
          <w:rFonts w:ascii="Arial" w:hAnsi="Arial" w:cs="Arial"/>
          <w:sz w:val="22"/>
          <w:szCs w:val="22"/>
        </w:rPr>
        <w:t xml:space="preserve"> heures de salaire de base par semaine dans le cas des réductions hebdomadaires ou journalières du travail.</w:t>
      </w:r>
    </w:p>
    <w:p w14:paraId="6765653B" w14:textId="77777777" w:rsidR="00F973EF" w:rsidRDefault="00F973EF" w:rsidP="00F973EF">
      <w:pPr>
        <w:jc w:val="both"/>
        <w:rPr>
          <w:rFonts w:ascii="Arial" w:hAnsi="Arial" w:cs="Arial"/>
          <w:sz w:val="22"/>
          <w:szCs w:val="22"/>
        </w:rPr>
      </w:pPr>
    </w:p>
    <w:p w14:paraId="37E975E8" w14:textId="6A67CA30" w:rsidR="00F973EF" w:rsidRPr="00E37BE4" w:rsidRDefault="00F973EF" w:rsidP="00F973EF">
      <w:pPr>
        <w:jc w:val="both"/>
        <w:rPr>
          <w:rFonts w:ascii="Arial" w:hAnsi="Arial" w:cs="Arial"/>
          <w:sz w:val="22"/>
          <w:szCs w:val="22"/>
        </w:rPr>
      </w:pPr>
      <w:r w:rsidRPr="00944AD9">
        <w:rPr>
          <w:rFonts w:ascii="Arial" w:hAnsi="Arial" w:cs="Arial"/>
          <w:sz w:val="22"/>
          <w:szCs w:val="22"/>
        </w:rPr>
        <w:t xml:space="preserve">Dans le cas où aucune des deux mesures précédentes ne peut être mise en œuvre, un crédit d'heures à hauteur de </w:t>
      </w:r>
      <w:r w:rsidR="001748A1">
        <w:rPr>
          <w:rFonts w:ascii="Arial" w:hAnsi="Arial" w:cs="Arial"/>
          <w:sz w:val="22"/>
          <w:szCs w:val="22"/>
        </w:rPr>
        <w:t>2</w:t>
      </w:r>
      <w:r w:rsidRPr="00944AD9">
        <w:rPr>
          <w:rFonts w:ascii="Arial" w:hAnsi="Arial" w:cs="Arial"/>
          <w:sz w:val="22"/>
          <w:szCs w:val="22"/>
        </w:rPr>
        <w:t xml:space="preserve"> heures par semaine</w:t>
      </w:r>
      <w:r>
        <w:rPr>
          <w:rFonts w:ascii="Arial" w:hAnsi="Arial" w:cs="Arial"/>
          <w:sz w:val="22"/>
          <w:szCs w:val="22"/>
        </w:rPr>
        <w:t xml:space="preserve"> complète travaillée</w:t>
      </w:r>
      <w:r w:rsidRPr="00944AD9">
        <w:rPr>
          <w:rFonts w:ascii="Arial" w:hAnsi="Arial" w:cs="Arial"/>
          <w:sz w:val="22"/>
          <w:szCs w:val="22"/>
        </w:rPr>
        <w:t xml:space="preserve"> </w:t>
      </w:r>
      <w:r>
        <w:rPr>
          <w:rFonts w:ascii="Arial" w:hAnsi="Arial" w:cs="Arial"/>
          <w:sz w:val="22"/>
          <w:szCs w:val="22"/>
        </w:rPr>
        <w:t xml:space="preserve">(un jour férié étant assimilé à un jour travaillé) </w:t>
      </w:r>
      <w:r w:rsidRPr="00944AD9">
        <w:rPr>
          <w:rFonts w:ascii="Arial" w:hAnsi="Arial" w:cs="Arial"/>
          <w:sz w:val="22"/>
          <w:szCs w:val="22"/>
        </w:rPr>
        <w:t>pourra être cumulé pour être pris au moment du départ volontaire à la retraite permettant un départ anticipé à concurrence du crédit acquis, et rémunéré à 100%.</w:t>
      </w:r>
      <w:r>
        <w:rPr>
          <w:rFonts w:ascii="Arial" w:hAnsi="Arial" w:cs="Arial"/>
          <w:sz w:val="22"/>
          <w:szCs w:val="22"/>
        </w:rPr>
        <w:t xml:space="preserve"> </w:t>
      </w:r>
    </w:p>
    <w:p w14:paraId="2DEF8339" w14:textId="77777777" w:rsidR="000303B5" w:rsidRDefault="000303B5" w:rsidP="00944AD9">
      <w:pPr>
        <w:jc w:val="both"/>
        <w:rPr>
          <w:rFonts w:ascii="Arial" w:hAnsi="Arial" w:cs="Arial"/>
          <w:sz w:val="22"/>
          <w:szCs w:val="22"/>
        </w:rPr>
      </w:pPr>
    </w:p>
    <w:p w14:paraId="52E16DE6" w14:textId="77777777" w:rsidR="00944AD9" w:rsidRPr="00944AD9" w:rsidRDefault="00944AD9" w:rsidP="00944AD9">
      <w:pPr>
        <w:jc w:val="both"/>
        <w:rPr>
          <w:rFonts w:ascii="Arial" w:hAnsi="Arial" w:cs="Arial"/>
          <w:sz w:val="22"/>
          <w:szCs w:val="22"/>
        </w:rPr>
      </w:pPr>
    </w:p>
    <w:p w14:paraId="2D41F51C" w14:textId="140597A5" w:rsidR="00944AD9" w:rsidRDefault="00EC7B78" w:rsidP="00D9538E">
      <w:pPr>
        <w:pStyle w:val="Titre3"/>
      </w:pPr>
      <w:bookmarkStart w:id="99" w:name="_Toc183539772"/>
      <w:bookmarkStart w:id="100" w:name="_Toc203547611"/>
      <w:r>
        <w:t xml:space="preserve">V.1.3 </w:t>
      </w:r>
      <w:r w:rsidR="00944AD9" w:rsidRPr="00944AD9">
        <w:t>Salariés travaillant en faction fixe de nuit</w:t>
      </w:r>
      <w:bookmarkEnd w:id="99"/>
      <w:bookmarkEnd w:id="100"/>
    </w:p>
    <w:p w14:paraId="756E0F45" w14:textId="77777777" w:rsidR="004A041B" w:rsidRPr="004A041B" w:rsidRDefault="004A041B" w:rsidP="004A041B"/>
    <w:p w14:paraId="71804FB2" w14:textId="25940154" w:rsidR="00250FFE" w:rsidRPr="00A213C8" w:rsidRDefault="004A041B" w:rsidP="00A213C8">
      <w:pPr>
        <w:pStyle w:val="Paragraphedeliste"/>
        <w:numPr>
          <w:ilvl w:val="2"/>
          <w:numId w:val="2"/>
        </w:numPr>
        <w:rPr>
          <w:rFonts w:ascii="Arial" w:eastAsia="Times New Roman" w:hAnsi="Arial" w:cs="Arial"/>
          <w:u w:val="single"/>
          <w:lang w:eastAsia="fr-FR"/>
        </w:rPr>
      </w:pPr>
      <w:r w:rsidRPr="007A5316">
        <w:rPr>
          <w:rFonts w:ascii="Arial" w:eastAsia="Times New Roman" w:hAnsi="Arial" w:cs="Arial"/>
          <w:u w:val="single"/>
          <w:lang w:eastAsia="fr-FR"/>
        </w:rPr>
        <w:t>Changement de régime horaire</w:t>
      </w:r>
    </w:p>
    <w:p w14:paraId="566503DE" w14:textId="6FF42802" w:rsidR="00944AD9" w:rsidRPr="00944AD9" w:rsidRDefault="00944AD9" w:rsidP="00320E63">
      <w:pPr>
        <w:jc w:val="both"/>
        <w:rPr>
          <w:rFonts w:ascii="Arial" w:hAnsi="Arial" w:cs="Arial"/>
          <w:sz w:val="22"/>
          <w:szCs w:val="22"/>
        </w:rPr>
      </w:pPr>
      <w:r w:rsidRPr="00944AD9">
        <w:rPr>
          <w:rFonts w:ascii="Arial" w:hAnsi="Arial" w:cs="Arial"/>
          <w:sz w:val="22"/>
          <w:szCs w:val="22"/>
        </w:rPr>
        <w:t xml:space="preserve">Les salariés travaillant depuis au moins 15 ans dans le Groupe dans ce régime horaire auront la possibilité de demander un passage en </w:t>
      </w:r>
      <w:r w:rsidRPr="004D64EB">
        <w:rPr>
          <w:rFonts w:ascii="Arial" w:hAnsi="Arial" w:cs="Arial"/>
          <w:sz w:val="22"/>
          <w:szCs w:val="22"/>
        </w:rPr>
        <w:t>2x8 ou 2x8 non alternants</w:t>
      </w:r>
      <w:r w:rsidRPr="00944AD9">
        <w:rPr>
          <w:rFonts w:ascii="Arial" w:hAnsi="Arial" w:cs="Arial"/>
          <w:sz w:val="22"/>
          <w:szCs w:val="22"/>
        </w:rPr>
        <w:t xml:space="preserve"> avec une compensation partielle du différentiel de rémunération lié à cette modification.</w:t>
      </w:r>
    </w:p>
    <w:p w14:paraId="0C868B08" w14:textId="338D8C7A" w:rsidR="00284B05" w:rsidRDefault="00284B05" w:rsidP="00320E63">
      <w:pPr>
        <w:jc w:val="both"/>
        <w:rPr>
          <w:rFonts w:ascii="Arial" w:hAnsi="Arial" w:cs="Arial"/>
          <w:sz w:val="22"/>
          <w:szCs w:val="22"/>
        </w:rPr>
      </w:pPr>
    </w:p>
    <w:p w14:paraId="7C524D89" w14:textId="0140EFD7" w:rsidR="00944AD9" w:rsidRPr="00944AD9" w:rsidRDefault="00944AD9" w:rsidP="00320E63">
      <w:pPr>
        <w:jc w:val="both"/>
        <w:rPr>
          <w:rFonts w:ascii="Arial" w:hAnsi="Arial" w:cs="Arial"/>
          <w:sz w:val="22"/>
          <w:szCs w:val="22"/>
        </w:rPr>
      </w:pPr>
      <w:r w:rsidRPr="00944AD9">
        <w:rPr>
          <w:rFonts w:ascii="Arial" w:hAnsi="Arial" w:cs="Arial"/>
          <w:sz w:val="22"/>
          <w:szCs w:val="22"/>
        </w:rPr>
        <w:t>La Direction étudiera la faisabilité de la demande.</w:t>
      </w:r>
    </w:p>
    <w:p w14:paraId="586EFC24" w14:textId="333DBE5C" w:rsidR="00284B05" w:rsidRDefault="00284B05" w:rsidP="00320E63">
      <w:pPr>
        <w:jc w:val="both"/>
        <w:rPr>
          <w:rFonts w:ascii="Arial" w:hAnsi="Arial" w:cs="Arial"/>
          <w:sz w:val="22"/>
          <w:szCs w:val="22"/>
        </w:rPr>
      </w:pPr>
    </w:p>
    <w:p w14:paraId="7C758491" w14:textId="551149DB" w:rsidR="00944AD9" w:rsidRPr="00944AD9" w:rsidRDefault="00944AD9" w:rsidP="00320E63">
      <w:pPr>
        <w:jc w:val="both"/>
        <w:rPr>
          <w:rFonts w:ascii="Arial" w:hAnsi="Arial" w:cs="Arial"/>
          <w:sz w:val="22"/>
          <w:szCs w:val="22"/>
        </w:rPr>
      </w:pPr>
      <w:r w:rsidRPr="00944AD9">
        <w:rPr>
          <w:rFonts w:ascii="Arial" w:hAnsi="Arial" w:cs="Arial"/>
          <w:sz w:val="22"/>
          <w:szCs w:val="22"/>
        </w:rPr>
        <w:lastRenderedPageBreak/>
        <w:t xml:space="preserve">Lorsque la réponse pouvant être apportée est positive, le changement d'horaires se réalisera dans les </w:t>
      </w:r>
      <w:r w:rsidR="00F76F10">
        <w:rPr>
          <w:rFonts w:ascii="Arial" w:hAnsi="Arial" w:cs="Arial"/>
          <w:sz w:val="22"/>
          <w:szCs w:val="22"/>
        </w:rPr>
        <w:t>trois</w:t>
      </w:r>
      <w:r w:rsidRPr="00944AD9">
        <w:rPr>
          <w:rFonts w:ascii="Arial" w:hAnsi="Arial" w:cs="Arial"/>
          <w:sz w:val="22"/>
          <w:szCs w:val="22"/>
        </w:rPr>
        <w:t xml:space="preserve"> mois de la demande. Cette modification d'horaires peut conduire à un changement d</w:t>
      </w:r>
      <w:r w:rsidR="00ED7CB7">
        <w:rPr>
          <w:rFonts w:ascii="Arial" w:hAnsi="Arial" w:cs="Arial"/>
          <w:sz w:val="22"/>
          <w:szCs w:val="22"/>
        </w:rPr>
        <w:t>’emploi</w:t>
      </w:r>
      <w:r w:rsidRPr="00944AD9">
        <w:rPr>
          <w:rFonts w:ascii="Arial" w:hAnsi="Arial" w:cs="Arial"/>
          <w:sz w:val="22"/>
          <w:szCs w:val="22"/>
        </w:rPr>
        <w:t>.</w:t>
      </w:r>
    </w:p>
    <w:p w14:paraId="7F9D7B6F" w14:textId="1BE9A804" w:rsidR="00284B05" w:rsidRDefault="00284B05" w:rsidP="00320E63">
      <w:pPr>
        <w:jc w:val="both"/>
        <w:rPr>
          <w:rFonts w:ascii="Arial" w:hAnsi="Arial" w:cs="Arial"/>
          <w:sz w:val="22"/>
          <w:szCs w:val="22"/>
        </w:rPr>
      </w:pPr>
    </w:p>
    <w:p w14:paraId="124C6014" w14:textId="2407BD0C" w:rsidR="00944AD9" w:rsidRDefault="00944AD9" w:rsidP="00944AD9">
      <w:pPr>
        <w:jc w:val="both"/>
        <w:rPr>
          <w:rFonts w:ascii="Arial" w:hAnsi="Arial" w:cs="Arial"/>
          <w:sz w:val="22"/>
          <w:szCs w:val="22"/>
        </w:rPr>
      </w:pPr>
      <w:r w:rsidRPr="00944AD9">
        <w:rPr>
          <w:rFonts w:ascii="Arial" w:hAnsi="Arial" w:cs="Arial"/>
          <w:sz w:val="22"/>
          <w:szCs w:val="22"/>
        </w:rPr>
        <w:t>Lorsque ce changement d'horaires et éventuellement d</w:t>
      </w:r>
      <w:r w:rsidR="001E4509">
        <w:rPr>
          <w:rFonts w:ascii="Arial" w:hAnsi="Arial" w:cs="Arial"/>
          <w:sz w:val="22"/>
          <w:szCs w:val="22"/>
        </w:rPr>
        <w:t>’emploi</w:t>
      </w:r>
      <w:r w:rsidRPr="00944AD9">
        <w:rPr>
          <w:rFonts w:ascii="Arial" w:hAnsi="Arial" w:cs="Arial"/>
          <w:sz w:val="22"/>
          <w:szCs w:val="22"/>
        </w:rPr>
        <w:t xml:space="preserve"> conduit à une baisse de la rémunération brute, la Direction prend à sa charge une partie du différentiel selon les modalités indiquées dans le tableau suivant. Cette compensation partielle prendra la forme d'une ligne compensatrice sur le bulletin de paie mensuel.</w:t>
      </w:r>
    </w:p>
    <w:p w14:paraId="258A3A55" w14:textId="62499504" w:rsidR="00284B05" w:rsidRDefault="00284B05" w:rsidP="00944AD9">
      <w:pPr>
        <w:jc w:val="both"/>
        <w:rPr>
          <w:rFonts w:ascii="Arial" w:hAnsi="Arial" w:cs="Arial"/>
          <w:sz w:val="22"/>
          <w:szCs w:val="22"/>
        </w:rPr>
      </w:pPr>
    </w:p>
    <w:p w14:paraId="368ED822" w14:textId="77777777" w:rsidR="00284B05" w:rsidRPr="00944AD9" w:rsidRDefault="00284B05" w:rsidP="00944AD9">
      <w:pPr>
        <w:jc w:val="both"/>
        <w:rPr>
          <w:rFonts w:ascii="Arial" w:hAnsi="Arial" w:cs="Arial"/>
          <w:sz w:val="22"/>
          <w:szCs w:val="22"/>
        </w:rPr>
      </w:pPr>
    </w:p>
    <w:tbl>
      <w:tblPr>
        <w:tblW w:w="0" w:type="auto"/>
        <w:tblInd w:w="14" w:type="dxa"/>
        <w:tblLayout w:type="fixed"/>
        <w:tblCellMar>
          <w:left w:w="0" w:type="dxa"/>
          <w:right w:w="0" w:type="dxa"/>
        </w:tblCellMar>
        <w:tblLook w:val="04A0" w:firstRow="1" w:lastRow="0" w:firstColumn="1" w:lastColumn="0" w:noHBand="0" w:noVBand="1"/>
      </w:tblPr>
      <w:tblGrid>
        <w:gridCol w:w="4572"/>
        <w:gridCol w:w="4580"/>
      </w:tblGrid>
      <w:tr w:rsidR="00944AD9" w:rsidRPr="00944AD9" w14:paraId="6032EA9A" w14:textId="77777777" w:rsidTr="00C46893">
        <w:trPr>
          <w:trHeight w:hRule="exact" w:val="497"/>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170E9BF6" w14:textId="6F53870D" w:rsidR="00944AD9" w:rsidRPr="00944AD9" w:rsidRDefault="00944AD9" w:rsidP="00C46893">
            <w:pPr>
              <w:jc w:val="center"/>
              <w:rPr>
                <w:rFonts w:ascii="Arial" w:hAnsi="Arial" w:cs="Arial"/>
                <w:sz w:val="22"/>
                <w:szCs w:val="22"/>
              </w:rPr>
            </w:pPr>
          </w:p>
        </w:tc>
        <w:tc>
          <w:tcPr>
            <w:tcW w:w="4580" w:type="dxa"/>
            <w:tcBorders>
              <w:top w:val="single" w:sz="6" w:space="0" w:color="000000"/>
              <w:left w:val="single" w:sz="6" w:space="0" w:color="000000"/>
              <w:bottom w:val="single" w:sz="6" w:space="0" w:color="000000"/>
              <w:right w:val="single" w:sz="6" w:space="0" w:color="000000"/>
            </w:tcBorders>
            <w:vAlign w:val="center"/>
            <w:hideMark/>
          </w:tcPr>
          <w:p w14:paraId="2681E4CA"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Compensation salariale du différentiel</w:t>
            </w:r>
          </w:p>
        </w:tc>
      </w:tr>
      <w:tr w:rsidR="00944AD9" w:rsidRPr="00944AD9" w14:paraId="2DE37C66" w14:textId="77777777" w:rsidTr="00C46893">
        <w:trPr>
          <w:trHeight w:hRule="exact" w:val="504"/>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1C5F1241"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Pendant les 18 premiers mois</w:t>
            </w:r>
          </w:p>
        </w:tc>
        <w:tc>
          <w:tcPr>
            <w:tcW w:w="4580" w:type="dxa"/>
            <w:tcBorders>
              <w:top w:val="single" w:sz="6" w:space="0" w:color="000000"/>
              <w:left w:val="single" w:sz="6" w:space="0" w:color="000000"/>
              <w:bottom w:val="single" w:sz="6" w:space="0" w:color="000000"/>
              <w:right w:val="single" w:sz="6" w:space="0" w:color="000000"/>
            </w:tcBorders>
            <w:vAlign w:val="center"/>
            <w:hideMark/>
          </w:tcPr>
          <w:p w14:paraId="064C0835"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50%</w:t>
            </w:r>
          </w:p>
        </w:tc>
      </w:tr>
      <w:tr w:rsidR="00944AD9" w:rsidRPr="00944AD9" w14:paraId="74B5C70C" w14:textId="77777777" w:rsidTr="00C46893">
        <w:trPr>
          <w:trHeight w:hRule="exact" w:val="518"/>
        </w:trPr>
        <w:tc>
          <w:tcPr>
            <w:tcW w:w="4572" w:type="dxa"/>
            <w:tcBorders>
              <w:top w:val="single" w:sz="6" w:space="0" w:color="000000"/>
              <w:left w:val="single" w:sz="6" w:space="0" w:color="000000"/>
              <w:bottom w:val="single" w:sz="6" w:space="0" w:color="000000"/>
              <w:right w:val="single" w:sz="6" w:space="0" w:color="000000"/>
            </w:tcBorders>
            <w:vAlign w:val="center"/>
            <w:hideMark/>
          </w:tcPr>
          <w:p w14:paraId="0B280FCD"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Après 18 mois</w:t>
            </w:r>
          </w:p>
        </w:tc>
        <w:tc>
          <w:tcPr>
            <w:tcW w:w="4580" w:type="dxa"/>
            <w:tcBorders>
              <w:top w:val="single" w:sz="6" w:space="0" w:color="000000"/>
              <w:left w:val="single" w:sz="6" w:space="0" w:color="000000"/>
              <w:bottom w:val="single" w:sz="6" w:space="0" w:color="000000"/>
              <w:right w:val="single" w:sz="6" w:space="0" w:color="000000"/>
            </w:tcBorders>
            <w:vAlign w:val="center"/>
            <w:hideMark/>
          </w:tcPr>
          <w:p w14:paraId="1AF2EE89" w14:textId="77777777" w:rsidR="00944AD9" w:rsidRPr="00944AD9" w:rsidRDefault="00944AD9" w:rsidP="00C46893">
            <w:pPr>
              <w:jc w:val="center"/>
              <w:rPr>
                <w:rFonts w:ascii="Arial" w:hAnsi="Arial" w:cs="Arial"/>
                <w:sz w:val="22"/>
                <w:szCs w:val="22"/>
              </w:rPr>
            </w:pPr>
            <w:r w:rsidRPr="00944AD9">
              <w:rPr>
                <w:rFonts w:ascii="Arial" w:hAnsi="Arial" w:cs="Arial"/>
                <w:sz w:val="22"/>
                <w:szCs w:val="22"/>
              </w:rPr>
              <w:t>40%</w:t>
            </w:r>
          </w:p>
        </w:tc>
      </w:tr>
    </w:tbl>
    <w:p w14:paraId="64E38563" w14:textId="77777777" w:rsidR="005F3314" w:rsidRDefault="005F3314" w:rsidP="005F3314">
      <w:pPr>
        <w:pStyle w:val="Paragraphedeliste"/>
        <w:ind w:left="2160"/>
        <w:rPr>
          <w:rFonts w:ascii="Arial" w:eastAsia="Times New Roman" w:hAnsi="Arial" w:cs="Arial"/>
          <w:u w:val="single"/>
          <w:lang w:eastAsia="fr-FR"/>
        </w:rPr>
      </w:pPr>
    </w:p>
    <w:p w14:paraId="0027758A" w14:textId="77777777" w:rsidR="005F3314" w:rsidRDefault="005F3314" w:rsidP="005F3314">
      <w:pPr>
        <w:pStyle w:val="Paragraphedeliste"/>
        <w:ind w:left="2160"/>
        <w:rPr>
          <w:rFonts w:ascii="Arial" w:eastAsia="Times New Roman" w:hAnsi="Arial" w:cs="Arial"/>
          <w:u w:val="single"/>
          <w:lang w:eastAsia="fr-FR"/>
        </w:rPr>
      </w:pPr>
    </w:p>
    <w:p w14:paraId="2EC97F43" w14:textId="6BF3BA43" w:rsidR="001E4509" w:rsidRPr="00F85A50" w:rsidRDefault="001E4509" w:rsidP="00F85A50">
      <w:pPr>
        <w:pStyle w:val="Paragraphedeliste"/>
        <w:numPr>
          <w:ilvl w:val="2"/>
          <w:numId w:val="2"/>
        </w:numPr>
        <w:rPr>
          <w:rFonts w:ascii="Arial" w:eastAsia="Times New Roman" w:hAnsi="Arial" w:cs="Arial"/>
          <w:u w:val="single"/>
          <w:lang w:eastAsia="fr-FR"/>
        </w:rPr>
      </w:pPr>
      <w:r w:rsidRPr="007A5316">
        <w:rPr>
          <w:rFonts w:ascii="Arial" w:eastAsia="Times New Roman" w:hAnsi="Arial" w:cs="Arial"/>
          <w:u w:val="single"/>
          <w:lang w:eastAsia="fr-FR"/>
        </w:rPr>
        <w:t xml:space="preserve">Réduction du temps de travail </w:t>
      </w:r>
    </w:p>
    <w:p w14:paraId="0323ED1C" w14:textId="70A04FEA" w:rsidR="001E4509" w:rsidRPr="00944AD9" w:rsidRDefault="001E4509" w:rsidP="001E4509">
      <w:pPr>
        <w:jc w:val="both"/>
        <w:rPr>
          <w:rFonts w:ascii="Arial" w:hAnsi="Arial" w:cs="Arial"/>
          <w:sz w:val="22"/>
          <w:szCs w:val="22"/>
        </w:rPr>
      </w:pPr>
      <w:r w:rsidRPr="00944AD9">
        <w:rPr>
          <w:rFonts w:ascii="Arial" w:hAnsi="Arial" w:cs="Arial"/>
          <w:sz w:val="22"/>
          <w:szCs w:val="22"/>
        </w:rPr>
        <w:t xml:space="preserve">Les salariés travaillant depuis au moins 15 ans dans le Groupe en </w:t>
      </w:r>
      <w:r w:rsidR="00B8527F">
        <w:rPr>
          <w:rFonts w:ascii="Arial" w:hAnsi="Arial" w:cs="Arial"/>
          <w:sz w:val="22"/>
          <w:szCs w:val="22"/>
        </w:rPr>
        <w:t>faction fixe de nuit</w:t>
      </w:r>
      <w:r w:rsidRPr="00944AD9">
        <w:rPr>
          <w:rFonts w:ascii="Arial" w:hAnsi="Arial" w:cs="Arial"/>
          <w:sz w:val="22"/>
          <w:szCs w:val="22"/>
        </w:rPr>
        <w:t xml:space="preserve"> auront </w:t>
      </w:r>
      <w:r>
        <w:rPr>
          <w:rFonts w:ascii="Arial" w:hAnsi="Arial" w:cs="Arial"/>
          <w:sz w:val="22"/>
          <w:szCs w:val="22"/>
        </w:rPr>
        <w:t xml:space="preserve">également </w:t>
      </w:r>
      <w:r w:rsidRPr="00944AD9">
        <w:rPr>
          <w:rFonts w:ascii="Arial" w:hAnsi="Arial" w:cs="Arial"/>
          <w:sz w:val="22"/>
          <w:szCs w:val="22"/>
        </w:rPr>
        <w:t>la possibilité de demander une réduction de leur temps de travail.</w:t>
      </w:r>
    </w:p>
    <w:p w14:paraId="144BEE64" w14:textId="77777777" w:rsidR="001E4509" w:rsidRDefault="001E4509" w:rsidP="001E4509">
      <w:pPr>
        <w:jc w:val="both"/>
        <w:rPr>
          <w:rFonts w:ascii="Arial" w:hAnsi="Arial" w:cs="Arial"/>
          <w:sz w:val="22"/>
          <w:szCs w:val="22"/>
        </w:rPr>
      </w:pPr>
    </w:p>
    <w:p w14:paraId="4005340B" w14:textId="77777777" w:rsidR="001E4509" w:rsidRPr="00944AD9" w:rsidRDefault="001E4509" w:rsidP="001E4509">
      <w:pPr>
        <w:spacing w:after="120"/>
        <w:jc w:val="both"/>
        <w:rPr>
          <w:rFonts w:ascii="Arial" w:hAnsi="Arial" w:cs="Arial"/>
          <w:sz w:val="22"/>
          <w:szCs w:val="22"/>
        </w:rPr>
      </w:pPr>
      <w:r w:rsidRPr="00944AD9">
        <w:rPr>
          <w:rFonts w:ascii="Arial" w:hAnsi="Arial" w:cs="Arial"/>
          <w:sz w:val="22"/>
          <w:szCs w:val="22"/>
        </w:rPr>
        <w:t>Cet aménagement pourra prendre deux formes suivant les possibilités horaires locales</w:t>
      </w:r>
      <w:r>
        <w:rPr>
          <w:rFonts w:ascii="Arial" w:hAnsi="Arial" w:cs="Arial"/>
          <w:sz w:val="22"/>
          <w:szCs w:val="22"/>
        </w:rPr>
        <w:t> :</w:t>
      </w:r>
    </w:p>
    <w:p w14:paraId="22AA5FF1" w14:textId="77777777" w:rsidR="001E4509" w:rsidRPr="00D26DE7" w:rsidRDefault="001E4509" w:rsidP="001E4509">
      <w:pPr>
        <w:pStyle w:val="Paragraphedeliste"/>
        <w:numPr>
          <w:ilvl w:val="0"/>
          <w:numId w:val="67"/>
        </w:numPr>
        <w:spacing w:after="120"/>
        <w:ind w:left="714" w:hanging="357"/>
        <w:contextualSpacing w:val="0"/>
        <w:jc w:val="both"/>
        <w:rPr>
          <w:rFonts w:ascii="Arial" w:hAnsi="Arial" w:cs="Arial"/>
        </w:rPr>
      </w:pPr>
      <w:r w:rsidRPr="00D26DE7">
        <w:rPr>
          <w:rFonts w:ascii="Arial" w:hAnsi="Arial" w:cs="Arial"/>
        </w:rPr>
        <w:t>réduction horaire quotidienne (ex. 5 x 6 heures)</w:t>
      </w:r>
    </w:p>
    <w:p w14:paraId="7D2F6123" w14:textId="77777777" w:rsidR="001E4509" w:rsidRPr="00D26DE7" w:rsidRDefault="001E4509" w:rsidP="001E4509">
      <w:pPr>
        <w:pStyle w:val="Paragraphedeliste"/>
        <w:numPr>
          <w:ilvl w:val="0"/>
          <w:numId w:val="67"/>
        </w:numPr>
        <w:spacing w:after="0"/>
        <w:ind w:left="714" w:hanging="357"/>
        <w:contextualSpacing w:val="0"/>
        <w:jc w:val="both"/>
        <w:rPr>
          <w:rFonts w:ascii="Arial" w:hAnsi="Arial" w:cs="Arial"/>
        </w:rPr>
      </w:pPr>
      <w:r>
        <w:rPr>
          <w:rFonts w:ascii="Arial" w:hAnsi="Arial" w:cs="Arial"/>
        </w:rPr>
        <w:t>r</w:t>
      </w:r>
      <w:r w:rsidRPr="00D26DE7">
        <w:rPr>
          <w:rFonts w:ascii="Arial" w:hAnsi="Arial" w:cs="Arial"/>
        </w:rPr>
        <w:t>éduction horaire hebdomadaire</w:t>
      </w:r>
      <w:r>
        <w:rPr>
          <w:rFonts w:ascii="Arial" w:hAnsi="Arial" w:cs="Arial"/>
        </w:rPr>
        <w:t>.</w:t>
      </w:r>
    </w:p>
    <w:p w14:paraId="1DAE6B96" w14:textId="77777777" w:rsidR="001E4509" w:rsidRDefault="001E4509" w:rsidP="001E4509">
      <w:pPr>
        <w:jc w:val="both"/>
        <w:rPr>
          <w:rFonts w:ascii="Arial" w:hAnsi="Arial" w:cs="Arial"/>
          <w:sz w:val="22"/>
          <w:szCs w:val="22"/>
        </w:rPr>
      </w:pPr>
    </w:p>
    <w:p w14:paraId="47621450" w14:textId="77777777" w:rsidR="001E4509" w:rsidRDefault="001E4509" w:rsidP="001E4509">
      <w:pPr>
        <w:jc w:val="both"/>
        <w:rPr>
          <w:rFonts w:ascii="Arial" w:hAnsi="Arial" w:cs="Arial"/>
          <w:sz w:val="22"/>
          <w:szCs w:val="22"/>
        </w:rPr>
      </w:pPr>
      <w:r w:rsidRPr="00944AD9">
        <w:rPr>
          <w:rFonts w:ascii="Arial" w:hAnsi="Arial" w:cs="Arial"/>
          <w:sz w:val="22"/>
          <w:szCs w:val="22"/>
        </w:rPr>
        <w:t xml:space="preserve">Dans ces deux cas, et sous réserve de l'absence d'incompatibilité avec un autre régime social dont bénéficierait le salarié, la Direction proposera au salarié concerné la possibilité de continuer à cotiser aux différents régimes de retraite (général et complémentaire) sur la base d'un salaire à temps plein. </w:t>
      </w:r>
    </w:p>
    <w:p w14:paraId="18B20B18" w14:textId="77777777" w:rsidR="001E4509" w:rsidRPr="00944AD9" w:rsidRDefault="001E4509" w:rsidP="001E4509">
      <w:pPr>
        <w:jc w:val="both"/>
        <w:rPr>
          <w:rFonts w:ascii="Arial" w:hAnsi="Arial" w:cs="Arial"/>
          <w:sz w:val="22"/>
          <w:szCs w:val="22"/>
        </w:rPr>
      </w:pPr>
      <w:r>
        <w:rPr>
          <w:rFonts w:ascii="Arial" w:hAnsi="Arial" w:cs="Arial"/>
          <w:sz w:val="22"/>
          <w:szCs w:val="22"/>
        </w:rPr>
        <w:t>L</w:t>
      </w:r>
      <w:r w:rsidRPr="00D9277A">
        <w:rPr>
          <w:rFonts w:ascii="Arial" w:hAnsi="Arial" w:cs="Arial"/>
          <w:sz w:val="22"/>
          <w:szCs w:val="22"/>
        </w:rPr>
        <w:t>es suppléments des parts salari</w:t>
      </w:r>
      <w:r>
        <w:rPr>
          <w:rFonts w:ascii="Arial" w:hAnsi="Arial" w:cs="Arial"/>
          <w:sz w:val="22"/>
          <w:szCs w:val="22"/>
        </w:rPr>
        <w:t xml:space="preserve">é </w:t>
      </w:r>
      <w:r w:rsidRPr="00D9277A">
        <w:rPr>
          <w:rFonts w:ascii="Arial" w:hAnsi="Arial" w:cs="Arial"/>
          <w:sz w:val="22"/>
          <w:szCs w:val="22"/>
        </w:rPr>
        <w:t xml:space="preserve">et employeur de cotisation de retraite (régimes général et complémentaire) liés au maintien des cotisations de retraite seront </w:t>
      </w:r>
      <w:r>
        <w:rPr>
          <w:rFonts w:ascii="Arial" w:hAnsi="Arial" w:cs="Arial"/>
          <w:sz w:val="22"/>
          <w:szCs w:val="22"/>
        </w:rPr>
        <w:t xml:space="preserve">alors </w:t>
      </w:r>
      <w:r w:rsidRPr="00D9277A">
        <w:rPr>
          <w:rFonts w:ascii="Arial" w:hAnsi="Arial" w:cs="Arial"/>
          <w:sz w:val="22"/>
          <w:szCs w:val="22"/>
        </w:rPr>
        <w:t>pris en charge par l’employeur. En l’état actuel de la règlementation, cet avantage n’est pas soumis à charges sociales. Ces dispositions sont également applicables aux salariés bénéficiant d’une retraite progressive.</w:t>
      </w:r>
    </w:p>
    <w:p w14:paraId="01605CE2" w14:textId="77777777" w:rsidR="001E4509" w:rsidRDefault="001E4509" w:rsidP="001E4509">
      <w:pPr>
        <w:jc w:val="both"/>
        <w:rPr>
          <w:rFonts w:ascii="Arial" w:hAnsi="Arial" w:cs="Arial"/>
          <w:sz w:val="22"/>
          <w:szCs w:val="22"/>
        </w:rPr>
      </w:pPr>
    </w:p>
    <w:p w14:paraId="68D7F050" w14:textId="77777777" w:rsidR="001E4509" w:rsidRPr="00944AD9" w:rsidRDefault="001E4509" w:rsidP="001E4509">
      <w:pPr>
        <w:jc w:val="both"/>
        <w:rPr>
          <w:rFonts w:ascii="Arial" w:hAnsi="Arial" w:cs="Arial"/>
          <w:sz w:val="22"/>
          <w:szCs w:val="22"/>
        </w:rPr>
      </w:pPr>
      <w:r w:rsidRPr="00944AD9">
        <w:rPr>
          <w:rFonts w:ascii="Arial" w:hAnsi="Arial" w:cs="Arial"/>
          <w:sz w:val="22"/>
          <w:szCs w:val="22"/>
        </w:rPr>
        <w:t xml:space="preserve">Lorsque la réponse pouvant être apportée est positive, l'aménagement se mettra en place dans les </w:t>
      </w:r>
      <w:r w:rsidRPr="00F76F10">
        <w:rPr>
          <w:rFonts w:ascii="Arial" w:hAnsi="Arial" w:cs="Arial"/>
          <w:sz w:val="22"/>
          <w:szCs w:val="22"/>
        </w:rPr>
        <w:t>trois</w:t>
      </w:r>
      <w:r w:rsidRPr="00944AD9">
        <w:rPr>
          <w:rFonts w:ascii="Arial" w:hAnsi="Arial" w:cs="Arial"/>
          <w:sz w:val="22"/>
          <w:szCs w:val="22"/>
        </w:rPr>
        <w:t xml:space="preserve"> mois de la demande.</w:t>
      </w:r>
    </w:p>
    <w:p w14:paraId="3F2B1F54" w14:textId="77777777" w:rsidR="001E4509" w:rsidRDefault="001E4509" w:rsidP="001E4509">
      <w:pPr>
        <w:jc w:val="both"/>
        <w:rPr>
          <w:rFonts w:ascii="Arial" w:hAnsi="Arial" w:cs="Arial"/>
          <w:sz w:val="22"/>
          <w:szCs w:val="22"/>
        </w:rPr>
      </w:pPr>
    </w:p>
    <w:p w14:paraId="745DBEE4" w14:textId="77777777" w:rsidR="001E4509" w:rsidRPr="00944AD9" w:rsidRDefault="001E4509" w:rsidP="001E4509">
      <w:pPr>
        <w:jc w:val="both"/>
        <w:rPr>
          <w:rFonts w:ascii="Arial" w:hAnsi="Arial" w:cs="Arial"/>
          <w:sz w:val="22"/>
          <w:szCs w:val="22"/>
        </w:rPr>
      </w:pPr>
      <w:r w:rsidRPr="00944AD9">
        <w:rPr>
          <w:rFonts w:ascii="Arial" w:hAnsi="Arial" w:cs="Arial"/>
          <w:sz w:val="22"/>
          <w:szCs w:val="22"/>
        </w:rPr>
        <w:t xml:space="preserve">La Direction compensera la réduction du temps de travail à concurrence de </w:t>
      </w:r>
      <w:r>
        <w:rPr>
          <w:rFonts w:ascii="Arial" w:hAnsi="Arial" w:cs="Arial"/>
          <w:sz w:val="22"/>
          <w:szCs w:val="22"/>
        </w:rPr>
        <w:t>2</w:t>
      </w:r>
      <w:r w:rsidRPr="00944AD9">
        <w:rPr>
          <w:rFonts w:ascii="Arial" w:hAnsi="Arial" w:cs="Arial"/>
          <w:sz w:val="22"/>
          <w:szCs w:val="22"/>
        </w:rPr>
        <w:t xml:space="preserve"> heures de salaire de base par semaine dans le cas des réductions hebdomadaires ou journalières du travail.</w:t>
      </w:r>
    </w:p>
    <w:p w14:paraId="4B7127D0" w14:textId="77777777" w:rsidR="001E4509" w:rsidRDefault="001E4509" w:rsidP="001E4509">
      <w:pPr>
        <w:jc w:val="both"/>
        <w:rPr>
          <w:rFonts w:ascii="Arial" w:hAnsi="Arial" w:cs="Arial"/>
          <w:sz w:val="22"/>
          <w:szCs w:val="22"/>
        </w:rPr>
      </w:pPr>
    </w:p>
    <w:p w14:paraId="4F11417C" w14:textId="77777777" w:rsidR="001E4509" w:rsidRPr="00E37BE4" w:rsidRDefault="001E4509" w:rsidP="001E4509">
      <w:pPr>
        <w:jc w:val="both"/>
        <w:rPr>
          <w:rFonts w:ascii="Arial" w:hAnsi="Arial" w:cs="Arial"/>
          <w:sz w:val="22"/>
          <w:szCs w:val="22"/>
        </w:rPr>
      </w:pPr>
      <w:r w:rsidRPr="00944AD9">
        <w:rPr>
          <w:rFonts w:ascii="Arial" w:hAnsi="Arial" w:cs="Arial"/>
          <w:sz w:val="22"/>
          <w:szCs w:val="22"/>
        </w:rPr>
        <w:t xml:space="preserve">Dans le cas où aucune des deux mesures précédentes ne peut être mise en œuvre, un crédit d'heures à hauteur de </w:t>
      </w:r>
      <w:r>
        <w:rPr>
          <w:rFonts w:ascii="Arial" w:hAnsi="Arial" w:cs="Arial"/>
          <w:sz w:val="22"/>
          <w:szCs w:val="22"/>
        </w:rPr>
        <w:t>2</w:t>
      </w:r>
      <w:r w:rsidRPr="00944AD9">
        <w:rPr>
          <w:rFonts w:ascii="Arial" w:hAnsi="Arial" w:cs="Arial"/>
          <w:sz w:val="22"/>
          <w:szCs w:val="22"/>
        </w:rPr>
        <w:t xml:space="preserve"> heures par semaine</w:t>
      </w:r>
      <w:r>
        <w:rPr>
          <w:rFonts w:ascii="Arial" w:hAnsi="Arial" w:cs="Arial"/>
          <w:sz w:val="22"/>
          <w:szCs w:val="22"/>
        </w:rPr>
        <w:t xml:space="preserve"> complète travaillée</w:t>
      </w:r>
      <w:r w:rsidRPr="00944AD9">
        <w:rPr>
          <w:rFonts w:ascii="Arial" w:hAnsi="Arial" w:cs="Arial"/>
          <w:sz w:val="22"/>
          <w:szCs w:val="22"/>
        </w:rPr>
        <w:t xml:space="preserve"> </w:t>
      </w:r>
      <w:r>
        <w:rPr>
          <w:rFonts w:ascii="Arial" w:hAnsi="Arial" w:cs="Arial"/>
          <w:sz w:val="22"/>
          <w:szCs w:val="22"/>
        </w:rPr>
        <w:t xml:space="preserve">(un jour férié étant assimilé à un jour travaillé) </w:t>
      </w:r>
      <w:r w:rsidRPr="00944AD9">
        <w:rPr>
          <w:rFonts w:ascii="Arial" w:hAnsi="Arial" w:cs="Arial"/>
          <w:sz w:val="22"/>
          <w:szCs w:val="22"/>
        </w:rPr>
        <w:t>pourra être cumulé pour être pris au moment du départ volontaire à la retraite permettant un départ anticipé à concurrence du crédit acquis, et rémunéré à 100%.</w:t>
      </w:r>
      <w:r>
        <w:rPr>
          <w:rFonts w:ascii="Arial" w:hAnsi="Arial" w:cs="Arial"/>
          <w:sz w:val="22"/>
          <w:szCs w:val="22"/>
        </w:rPr>
        <w:t xml:space="preserve"> </w:t>
      </w:r>
    </w:p>
    <w:p w14:paraId="640A139A" w14:textId="77777777" w:rsidR="001E4509" w:rsidRDefault="001E4509" w:rsidP="001E4509">
      <w:pPr>
        <w:jc w:val="both"/>
        <w:rPr>
          <w:rFonts w:ascii="Arial" w:hAnsi="Arial" w:cs="Arial"/>
          <w:sz w:val="22"/>
          <w:szCs w:val="22"/>
        </w:rPr>
      </w:pPr>
    </w:p>
    <w:p w14:paraId="1EB217E8" w14:textId="77777777" w:rsidR="00B8527F" w:rsidRDefault="00B8527F" w:rsidP="001E4509">
      <w:pPr>
        <w:jc w:val="both"/>
        <w:rPr>
          <w:rFonts w:ascii="Arial" w:hAnsi="Arial" w:cs="Arial"/>
          <w:sz w:val="22"/>
          <w:szCs w:val="22"/>
        </w:rPr>
      </w:pPr>
    </w:p>
    <w:p w14:paraId="120766A8" w14:textId="2A680082" w:rsidR="001E4509" w:rsidRPr="00B8527F" w:rsidRDefault="00B8527F" w:rsidP="00B8527F">
      <w:pPr>
        <w:ind w:firstLine="709"/>
        <w:jc w:val="both"/>
        <w:rPr>
          <w:rFonts w:ascii="Arial" w:hAnsi="Arial" w:cs="Arial"/>
          <w:b/>
          <w:noProof/>
          <w:sz w:val="28"/>
          <w:szCs w:val="28"/>
        </w:rPr>
      </w:pPr>
      <w:r w:rsidRPr="00B8527F">
        <w:rPr>
          <w:rFonts w:ascii="Arial" w:hAnsi="Arial" w:cs="Arial"/>
          <w:b/>
          <w:noProof/>
          <w:sz w:val="28"/>
          <w:szCs w:val="28"/>
        </w:rPr>
        <w:t>V.1.</w:t>
      </w:r>
      <w:r>
        <w:rPr>
          <w:rFonts w:ascii="Arial" w:hAnsi="Arial" w:cs="Arial"/>
          <w:b/>
          <w:noProof/>
          <w:sz w:val="28"/>
          <w:szCs w:val="28"/>
        </w:rPr>
        <w:t>4</w:t>
      </w:r>
      <w:r w:rsidRPr="00B8527F">
        <w:rPr>
          <w:rFonts w:ascii="Arial" w:hAnsi="Arial" w:cs="Arial"/>
          <w:b/>
          <w:noProof/>
          <w:sz w:val="28"/>
          <w:szCs w:val="28"/>
        </w:rPr>
        <w:t xml:space="preserve"> Salariés travaillant en </w:t>
      </w:r>
      <w:r>
        <w:rPr>
          <w:rFonts w:ascii="Arial" w:hAnsi="Arial" w:cs="Arial"/>
          <w:b/>
          <w:noProof/>
          <w:sz w:val="28"/>
          <w:szCs w:val="28"/>
        </w:rPr>
        <w:t>équipe de suppléance</w:t>
      </w:r>
    </w:p>
    <w:p w14:paraId="5BF215E8" w14:textId="77777777" w:rsidR="00B8527F" w:rsidRPr="00944AD9" w:rsidRDefault="00B8527F" w:rsidP="00944AD9">
      <w:pPr>
        <w:jc w:val="both"/>
        <w:rPr>
          <w:rFonts w:ascii="Arial" w:hAnsi="Arial" w:cs="Arial"/>
          <w:sz w:val="22"/>
          <w:szCs w:val="22"/>
        </w:rPr>
      </w:pPr>
    </w:p>
    <w:p w14:paraId="4680ECB9" w14:textId="27B40F9A" w:rsidR="00B8527F" w:rsidRPr="00944AD9" w:rsidRDefault="00B8527F" w:rsidP="00B8527F">
      <w:pPr>
        <w:jc w:val="both"/>
        <w:rPr>
          <w:rFonts w:ascii="Arial" w:hAnsi="Arial" w:cs="Arial"/>
          <w:sz w:val="22"/>
          <w:szCs w:val="22"/>
        </w:rPr>
      </w:pPr>
      <w:r w:rsidRPr="00944AD9">
        <w:rPr>
          <w:rFonts w:ascii="Arial" w:hAnsi="Arial" w:cs="Arial"/>
          <w:sz w:val="22"/>
          <w:szCs w:val="22"/>
        </w:rPr>
        <w:t xml:space="preserve">Les salariés travaillant depuis au moins 15 ans dans le Groupe en </w:t>
      </w:r>
      <w:r>
        <w:rPr>
          <w:rFonts w:ascii="Arial" w:hAnsi="Arial" w:cs="Arial"/>
          <w:sz w:val="22"/>
          <w:szCs w:val="22"/>
        </w:rPr>
        <w:t>équipe de suppléance</w:t>
      </w:r>
      <w:r w:rsidRPr="00944AD9">
        <w:rPr>
          <w:rFonts w:ascii="Arial" w:hAnsi="Arial" w:cs="Arial"/>
          <w:sz w:val="22"/>
          <w:szCs w:val="22"/>
        </w:rPr>
        <w:t xml:space="preserve"> auront la possibilité de demander une réduction de leur temps de travail.</w:t>
      </w:r>
    </w:p>
    <w:p w14:paraId="5B06611A" w14:textId="77777777" w:rsidR="00B8527F" w:rsidRDefault="00B8527F" w:rsidP="00B8527F">
      <w:pPr>
        <w:jc w:val="both"/>
        <w:rPr>
          <w:rFonts w:ascii="Arial" w:hAnsi="Arial" w:cs="Arial"/>
          <w:sz w:val="22"/>
          <w:szCs w:val="22"/>
        </w:rPr>
      </w:pPr>
    </w:p>
    <w:p w14:paraId="1EC811DE" w14:textId="77777777" w:rsidR="00B8527F" w:rsidRPr="00944AD9" w:rsidRDefault="00B8527F" w:rsidP="00B8527F">
      <w:pPr>
        <w:spacing w:after="120"/>
        <w:jc w:val="both"/>
        <w:rPr>
          <w:rFonts w:ascii="Arial" w:hAnsi="Arial" w:cs="Arial"/>
          <w:sz w:val="22"/>
          <w:szCs w:val="22"/>
        </w:rPr>
      </w:pPr>
      <w:r w:rsidRPr="00944AD9">
        <w:rPr>
          <w:rFonts w:ascii="Arial" w:hAnsi="Arial" w:cs="Arial"/>
          <w:sz w:val="22"/>
          <w:szCs w:val="22"/>
        </w:rPr>
        <w:t>Cet aménagement pourra prendre deux formes suivant les possibilités horaires locales</w:t>
      </w:r>
      <w:r>
        <w:rPr>
          <w:rFonts w:ascii="Arial" w:hAnsi="Arial" w:cs="Arial"/>
          <w:sz w:val="22"/>
          <w:szCs w:val="22"/>
        </w:rPr>
        <w:t> :</w:t>
      </w:r>
    </w:p>
    <w:p w14:paraId="7C6228F1" w14:textId="4F9F3270" w:rsidR="00B8527F" w:rsidRPr="00D26DE7" w:rsidRDefault="00B8527F" w:rsidP="00B8527F">
      <w:pPr>
        <w:pStyle w:val="Paragraphedeliste"/>
        <w:numPr>
          <w:ilvl w:val="0"/>
          <w:numId w:val="67"/>
        </w:numPr>
        <w:spacing w:after="120"/>
        <w:ind w:left="714" w:hanging="357"/>
        <w:contextualSpacing w:val="0"/>
        <w:jc w:val="both"/>
        <w:rPr>
          <w:rFonts w:ascii="Arial" w:hAnsi="Arial" w:cs="Arial"/>
        </w:rPr>
      </w:pPr>
      <w:r w:rsidRPr="00D26DE7">
        <w:rPr>
          <w:rFonts w:ascii="Arial" w:hAnsi="Arial" w:cs="Arial"/>
        </w:rPr>
        <w:lastRenderedPageBreak/>
        <w:t>réduction horaire quotidienne</w:t>
      </w:r>
    </w:p>
    <w:p w14:paraId="5CC9A7B3" w14:textId="77777777" w:rsidR="00B8527F" w:rsidRPr="00D26DE7" w:rsidRDefault="00B8527F" w:rsidP="00B8527F">
      <w:pPr>
        <w:pStyle w:val="Paragraphedeliste"/>
        <w:numPr>
          <w:ilvl w:val="0"/>
          <w:numId w:val="67"/>
        </w:numPr>
        <w:spacing w:after="0"/>
        <w:ind w:left="714" w:hanging="357"/>
        <w:contextualSpacing w:val="0"/>
        <w:jc w:val="both"/>
        <w:rPr>
          <w:rFonts w:ascii="Arial" w:hAnsi="Arial" w:cs="Arial"/>
        </w:rPr>
      </w:pPr>
      <w:r>
        <w:rPr>
          <w:rFonts w:ascii="Arial" w:hAnsi="Arial" w:cs="Arial"/>
        </w:rPr>
        <w:t>r</w:t>
      </w:r>
      <w:r w:rsidRPr="00D26DE7">
        <w:rPr>
          <w:rFonts w:ascii="Arial" w:hAnsi="Arial" w:cs="Arial"/>
        </w:rPr>
        <w:t>éduction horaire hebdomadaire</w:t>
      </w:r>
      <w:r>
        <w:rPr>
          <w:rFonts w:ascii="Arial" w:hAnsi="Arial" w:cs="Arial"/>
        </w:rPr>
        <w:t>.</w:t>
      </w:r>
    </w:p>
    <w:p w14:paraId="3F336B7F" w14:textId="77777777" w:rsidR="00B8527F" w:rsidRDefault="00B8527F" w:rsidP="00B8527F">
      <w:pPr>
        <w:jc w:val="both"/>
        <w:rPr>
          <w:rFonts w:ascii="Arial" w:hAnsi="Arial" w:cs="Arial"/>
          <w:sz w:val="22"/>
          <w:szCs w:val="22"/>
        </w:rPr>
      </w:pPr>
    </w:p>
    <w:p w14:paraId="32AFCF70" w14:textId="77777777" w:rsidR="00B8527F" w:rsidRDefault="00B8527F" w:rsidP="00B8527F">
      <w:pPr>
        <w:jc w:val="both"/>
        <w:rPr>
          <w:rFonts w:ascii="Arial" w:hAnsi="Arial" w:cs="Arial"/>
          <w:sz w:val="22"/>
          <w:szCs w:val="22"/>
        </w:rPr>
      </w:pPr>
      <w:r w:rsidRPr="00944AD9">
        <w:rPr>
          <w:rFonts w:ascii="Arial" w:hAnsi="Arial" w:cs="Arial"/>
          <w:sz w:val="22"/>
          <w:szCs w:val="22"/>
        </w:rPr>
        <w:t xml:space="preserve">Dans ces deux cas, et sous réserve de l'absence d'incompatibilité avec un autre régime social dont bénéficierait le salarié, la Direction proposera au salarié concerné la possibilité de continuer à cotiser aux différents régimes de retraite (général et complémentaire) sur la base d'un salaire à temps plein. </w:t>
      </w:r>
    </w:p>
    <w:p w14:paraId="1DB5CF89" w14:textId="77777777" w:rsidR="00B8527F" w:rsidRPr="00944AD9" w:rsidRDefault="00B8527F" w:rsidP="00B8527F">
      <w:pPr>
        <w:jc w:val="both"/>
        <w:rPr>
          <w:rFonts w:ascii="Arial" w:hAnsi="Arial" w:cs="Arial"/>
          <w:sz w:val="22"/>
          <w:szCs w:val="22"/>
        </w:rPr>
      </w:pPr>
      <w:r>
        <w:rPr>
          <w:rFonts w:ascii="Arial" w:hAnsi="Arial" w:cs="Arial"/>
          <w:sz w:val="22"/>
          <w:szCs w:val="22"/>
        </w:rPr>
        <w:t>L</w:t>
      </w:r>
      <w:r w:rsidRPr="00D9277A">
        <w:rPr>
          <w:rFonts w:ascii="Arial" w:hAnsi="Arial" w:cs="Arial"/>
          <w:sz w:val="22"/>
          <w:szCs w:val="22"/>
        </w:rPr>
        <w:t>es suppléments des parts salari</w:t>
      </w:r>
      <w:r>
        <w:rPr>
          <w:rFonts w:ascii="Arial" w:hAnsi="Arial" w:cs="Arial"/>
          <w:sz w:val="22"/>
          <w:szCs w:val="22"/>
        </w:rPr>
        <w:t xml:space="preserve">é </w:t>
      </w:r>
      <w:r w:rsidRPr="00D9277A">
        <w:rPr>
          <w:rFonts w:ascii="Arial" w:hAnsi="Arial" w:cs="Arial"/>
          <w:sz w:val="22"/>
          <w:szCs w:val="22"/>
        </w:rPr>
        <w:t xml:space="preserve">et employeur de cotisation de retraite (régimes général et complémentaire) liés au maintien des cotisations de retraite seront </w:t>
      </w:r>
      <w:r>
        <w:rPr>
          <w:rFonts w:ascii="Arial" w:hAnsi="Arial" w:cs="Arial"/>
          <w:sz w:val="22"/>
          <w:szCs w:val="22"/>
        </w:rPr>
        <w:t xml:space="preserve">alors </w:t>
      </w:r>
      <w:r w:rsidRPr="00D9277A">
        <w:rPr>
          <w:rFonts w:ascii="Arial" w:hAnsi="Arial" w:cs="Arial"/>
          <w:sz w:val="22"/>
          <w:szCs w:val="22"/>
        </w:rPr>
        <w:t>pris en charge par l’employeur. En l’état actuel de la règlementation, cet avantage n’est pas soumis à charges sociales. Ces dispositions sont également applicables aux salariés bénéficiant d’une retraite progressive.</w:t>
      </w:r>
    </w:p>
    <w:p w14:paraId="62E7780F" w14:textId="77777777" w:rsidR="00B8527F" w:rsidRDefault="00B8527F" w:rsidP="00B8527F">
      <w:pPr>
        <w:jc w:val="both"/>
        <w:rPr>
          <w:rFonts w:ascii="Arial" w:hAnsi="Arial" w:cs="Arial"/>
          <w:sz w:val="22"/>
          <w:szCs w:val="22"/>
        </w:rPr>
      </w:pPr>
    </w:p>
    <w:p w14:paraId="64F5C79D" w14:textId="77777777" w:rsidR="00B8527F" w:rsidRPr="00944AD9" w:rsidRDefault="00B8527F" w:rsidP="00B8527F">
      <w:pPr>
        <w:jc w:val="both"/>
        <w:rPr>
          <w:rFonts w:ascii="Arial" w:hAnsi="Arial" w:cs="Arial"/>
          <w:sz w:val="22"/>
          <w:szCs w:val="22"/>
        </w:rPr>
      </w:pPr>
      <w:r w:rsidRPr="00944AD9">
        <w:rPr>
          <w:rFonts w:ascii="Arial" w:hAnsi="Arial" w:cs="Arial"/>
          <w:sz w:val="22"/>
          <w:szCs w:val="22"/>
        </w:rPr>
        <w:t xml:space="preserve">Lorsque la réponse pouvant être apportée est positive, l'aménagement se mettra en place dans les </w:t>
      </w:r>
      <w:r w:rsidRPr="001F3581">
        <w:rPr>
          <w:rFonts w:ascii="Arial" w:hAnsi="Arial" w:cs="Arial"/>
          <w:sz w:val="22"/>
          <w:szCs w:val="22"/>
        </w:rPr>
        <w:t>trois mois</w:t>
      </w:r>
      <w:r w:rsidRPr="00944AD9">
        <w:rPr>
          <w:rFonts w:ascii="Arial" w:hAnsi="Arial" w:cs="Arial"/>
          <w:sz w:val="22"/>
          <w:szCs w:val="22"/>
        </w:rPr>
        <w:t xml:space="preserve"> de la demande.</w:t>
      </w:r>
    </w:p>
    <w:p w14:paraId="43F7CF04" w14:textId="77777777" w:rsidR="00B8527F" w:rsidRDefault="00B8527F" w:rsidP="00B8527F">
      <w:pPr>
        <w:jc w:val="both"/>
        <w:rPr>
          <w:rFonts w:ascii="Arial" w:hAnsi="Arial" w:cs="Arial"/>
          <w:sz w:val="22"/>
          <w:szCs w:val="22"/>
        </w:rPr>
      </w:pPr>
    </w:p>
    <w:p w14:paraId="14CDA565" w14:textId="77777777" w:rsidR="00B8527F" w:rsidRPr="00944AD9" w:rsidRDefault="00B8527F" w:rsidP="00B8527F">
      <w:pPr>
        <w:jc w:val="both"/>
        <w:rPr>
          <w:rFonts w:ascii="Arial" w:hAnsi="Arial" w:cs="Arial"/>
          <w:sz w:val="22"/>
          <w:szCs w:val="22"/>
        </w:rPr>
      </w:pPr>
      <w:r w:rsidRPr="00944AD9">
        <w:rPr>
          <w:rFonts w:ascii="Arial" w:hAnsi="Arial" w:cs="Arial"/>
          <w:sz w:val="22"/>
          <w:szCs w:val="22"/>
        </w:rPr>
        <w:t xml:space="preserve">La Direction compensera la réduction du temps de travail à concurrence de </w:t>
      </w:r>
      <w:r>
        <w:rPr>
          <w:rFonts w:ascii="Arial" w:hAnsi="Arial" w:cs="Arial"/>
          <w:sz w:val="22"/>
          <w:szCs w:val="22"/>
        </w:rPr>
        <w:t>2</w:t>
      </w:r>
      <w:r w:rsidRPr="00944AD9">
        <w:rPr>
          <w:rFonts w:ascii="Arial" w:hAnsi="Arial" w:cs="Arial"/>
          <w:sz w:val="22"/>
          <w:szCs w:val="22"/>
        </w:rPr>
        <w:t xml:space="preserve"> heures de salaire de base par semaine dans le cas des réductions hebdomadaires ou journalières du travail.</w:t>
      </w:r>
    </w:p>
    <w:p w14:paraId="304EDE79" w14:textId="77777777" w:rsidR="00B8527F" w:rsidRDefault="00B8527F" w:rsidP="00B8527F">
      <w:pPr>
        <w:jc w:val="both"/>
        <w:rPr>
          <w:rFonts w:ascii="Arial" w:hAnsi="Arial" w:cs="Arial"/>
          <w:sz w:val="22"/>
          <w:szCs w:val="22"/>
        </w:rPr>
      </w:pPr>
    </w:p>
    <w:p w14:paraId="5CB98612" w14:textId="77777777" w:rsidR="00B8527F" w:rsidRPr="00E37BE4" w:rsidRDefault="00B8527F" w:rsidP="00B8527F">
      <w:pPr>
        <w:jc w:val="both"/>
        <w:rPr>
          <w:rFonts w:ascii="Arial" w:hAnsi="Arial" w:cs="Arial"/>
          <w:sz w:val="22"/>
          <w:szCs w:val="22"/>
        </w:rPr>
      </w:pPr>
      <w:r w:rsidRPr="00944AD9">
        <w:rPr>
          <w:rFonts w:ascii="Arial" w:hAnsi="Arial" w:cs="Arial"/>
          <w:sz w:val="22"/>
          <w:szCs w:val="22"/>
        </w:rPr>
        <w:t xml:space="preserve">Dans le cas où aucune des deux mesures précédentes ne peut être mise en œuvre, un crédit d'heures à hauteur de </w:t>
      </w:r>
      <w:r>
        <w:rPr>
          <w:rFonts w:ascii="Arial" w:hAnsi="Arial" w:cs="Arial"/>
          <w:sz w:val="22"/>
          <w:szCs w:val="22"/>
        </w:rPr>
        <w:t>2</w:t>
      </w:r>
      <w:r w:rsidRPr="00944AD9">
        <w:rPr>
          <w:rFonts w:ascii="Arial" w:hAnsi="Arial" w:cs="Arial"/>
          <w:sz w:val="22"/>
          <w:szCs w:val="22"/>
        </w:rPr>
        <w:t xml:space="preserve"> heures par semaine</w:t>
      </w:r>
      <w:r>
        <w:rPr>
          <w:rFonts w:ascii="Arial" w:hAnsi="Arial" w:cs="Arial"/>
          <w:sz w:val="22"/>
          <w:szCs w:val="22"/>
        </w:rPr>
        <w:t xml:space="preserve"> complète travaillée</w:t>
      </w:r>
      <w:r w:rsidRPr="00944AD9">
        <w:rPr>
          <w:rFonts w:ascii="Arial" w:hAnsi="Arial" w:cs="Arial"/>
          <w:sz w:val="22"/>
          <w:szCs w:val="22"/>
        </w:rPr>
        <w:t xml:space="preserve"> </w:t>
      </w:r>
      <w:r>
        <w:rPr>
          <w:rFonts w:ascii="Arial" w:hAnsi="Arial" w:cs="Arial"/>
          <w:sz w:val="22"/>
          <w:szCs w:val="22"/>
        </w:rPr>
        <w:t xml:space="preserve">(un jour férié étant assimilé à un jour travaillé) </w:t>
      </w:r>
      <w:r w:rsidRPr="00944AD9">
        <w:rPr>
          <w:rFonts w:ascii="Arial" w:hAnsi="Arial" w:cs="Arial"/>
          <w:sz w:val="22"/>
          <w:szCs w:val="22"/>
        </w:rPr>
        <w:t>pourra être cumulé pour être pris au moment du départ volontaire à la retraite permettant un départ anticipé à concurrence du crédit acquis, et rémunéré à 100%.</w:t>
      </w:r>
      <w:r>
        <w:rPr>
          <w:rFonts w:ascii="Arial" w:hAnsi="Arial" w:cs="Arial"/>
          <w:sz w:val="22"/>
          <w:szCs w:val="22"/>
        </w:rPr>
        <w:t xml:space="preserve"> </w:t>
      </w:r>
    </w:p>
    <w:p w14:paraId="210FB676" w14:textId="77777777" w:rsidR="00B8527F" w:rsidRDefault="00B8527F" w:rsidP="00944AD9">
      <w:pPr>
        <w:jc w:val="both"/>
        <w:rPr>
          <w:rFonts w:ascii="Arial" w:hAnsi="Arial" w:cs="Arial"/>
          <w:sz w:val="22"/>
          <w:szCs w:val="22"/>
        </w:rPr>
      </w:pPr>
    </w:p>
    <w:p w14:paraId="4D156805" w14:textId="77777777" w:rsidR="007F2816" w:rsidRDefault="007F2816" w:rsidP="00944AD9">
      <w:pPr>
        <w:jc w:val="both"/>
        <w:rPr>
          <w:rFonts w:ascii="Arial" w:hAnsi="Arial" w:cs="Arial"/>
          <w:sz w:val="22"/>
          <w:szCs w:val="22"/>
        </w:rPr>
      </w:pPr>
    </w:p>
    <w:p w14:paraId="0445B89A" w14:textId="33F33E46" w:rsidR="007F2816" w:rsidRPr="00B8527F" w:rsidRDefault="007F2816" w:rsidP="007F2816">
      <w:pPr>
        <w:ind w:firstLine="709"/>
        <w:jc w:val="both"/>
        <w:rPr>
          <w:rFonts w:ascii="Arial" w:hAnsi="Arial" w:cs="Arial"/>
          <w:b/>
          <w:noProof/>
          <w:sz w:val="28"/>
          <w:szCs w:val="28"/>
        </w:rPr>
      </w:pPr>
      <w:r w:rsidRPr="00B8527F">
        <w:rPr>
          <w:rFonts w:ascii="Arial" w:hAnsi="Arial" w:cs="Arial"/>
          <w:b/>
          <w:noProof/>
          <w:sz w:val="28"/>
          <w:szCs w:val="28"/>
        </w:rPr>
        <w:t>V.1.</w:t>
      </w:r>
      <w:r>
        <w:rPr>
          <w:rFonts w:ascii="Arial" w:hAnsi="Arial" w:cs="Arial"/>
          <w:b/>
          <w:noProof/>
          <w:sz w:val="28"/>
          <w:szCs w:val="28"/>
        </w:rPr>
        <w:t>5</w:t>
      </w:r>
      <w:r w:rsidRPr="00B8527F">
        <w:rPr>
          <w:rFonts w:ascii="Arial" w:hAnsi="Arial" w:cs="Arial"/>
          <w:b/>
          <w:noProof/>
          <w:sz w:val="28"/>
          <w:szCs w:val="28"/>
        </w:rPr>
        <w:t xml:space="preserve"> Salariés travaillant en </w:t>
      </w:r>
      <w:r>
        <w:rPr>
          <w:rFonts w:ascii="Arial" w:hAnsi="Arial" w:cs="Arial"/>
          <w:b/>
          <w:noProof/>
          <w:sz w:val="28"/>
          <w:szCs w:val="28"/>
        </w:rPr>
        <w:t xml:space="preserve">faction fixe </w:t>
      </w:r>
      <w:r w:rsidR="003F27E5">
        <w:rPr>
          <w:rFonts w:ascii="Arial" w:hAnsi="Arial" w:cs="Arial"/>
          <w:b/>
          <w:noProof/>
          <w:sz w:val="28"/>
          <w:szCs w:val="28"/>
        </w:rPr>
        <w:t>(hors factions fixes de nuit)</w:t>
      </w:r>
    </w:p>
    <w:p w14:paraId="618704C1" w14:textId="77777777" w:rsidR="007F2816" w:rsidRDefault="007F2816" w:rsidP="00944AD9">
      <w:pPr>
        <w:jc w:val="both"/>
        <w:rPr>
          <w:rFonts w:ascii="Arial" w:hAnsi="Arial" w:cs="Arial"/>
          <w:sz w:val="22"/>
          <w:szCs w:val="22"/>
        </w:rPr>
      </w:pPr>
    </w:p>
    <w:p w14:paraId="041BD15D" w14:textId="6AC40DCA" w:rsidR="001B6517" w:rsidRPr="00944AD9" w:rsidRDefault="001B6517" w:rsidP="001B6517">
      <w:pPr>
        <w:jc w:val="both"/>
        <w:rPr>
          <w:rFonts w:ascii="Arial" w:hAnsi="Arial" w:cs="Arial"/>
          <w:sz w:val="22"/>
          <w:szCs w:val="22"/>
        </w:rPr>
      </w:pPr>
      <w:r w:rsidRPr="00944AD9">
        <w:rPr>
          <w:rFonts w:ascii="Arial" w:hAnsi="Arial" w:cs="Arial"/>
          <w:sz w:val="22"/>
          <w:szCs w:val="22"/>
        </w:rPr>
        <w:t xml:space="preserve">Les salariés travaillant depuis au moins 15 ans dans le Groupe en </w:t>
      </w:r>
      <w:r w:rsidR="002A13FA">
        <w:rPr>
          <w:rFonts w:ascii="Arial" w:hAnsi="Arial" w:cs="Arial"/>
          <w:sz w:val="22"/>
          <w:szCs w:val="22"/>
        </w:rPr>
        <w:t>faction fixe</w:t>
      </w:r>
      <w:r w:rsidRPr="00944AD9">
        <w:rPr>
          <w:rFonts w:ascii="Arial" w:hAnsi="Arial" w:cs="Arial"/>
          <w:sz w:val="22"/>
          <w:szCs w:val="22"/>
        </w:rPr>
        <w:t xml:space="preserve"> auront la possibilité de demander une réduction de leur temps de travail.</w:t>
      </w:r>
    </w:p>
    <w:p w14:paraId="3A3B85B2" w14:textId="77777777" w:rsidR="001B6517" w:rsidRDefault="001B6517" w:rsidP="001B6517">
      <w:pPr>
        <w:jc w:val="both"/>
        <w:rPr>
          <w:rFonts w:ascii="Arial" w:hAnsi="Arial" w:cs="Arial"/>
          <w:sz w:val="22"/>
          <w:szCs w:val="22"/>
        </w:rPr>
      </w:pPr>
    </w:p>
    <w:p w14:paraId="1884DE40" w14:textId="77777777" w:rsidR="001B6517" w:rsidRPr="00944AD9" w:rsidRDefault="001B6517" w:rsidP="001B6517">
      <w:pPr>
        <w:spacing w:after="120"/>
        <w:jc w:val="both"/>
        <w:rPr>
          <w:rFonts w:ascii="Arial" w:hAnsi="Arial" w:cs="Arial"/>
          <w:sz w:val="22"/>
          <w:szCs w:val="22"/>
        </w:rPr>
      </w:pPr>
      <w:r w:rsidRPr="00944AD9">
        <w:rPr>
          <w:rFonts w:ascii="Arial" w:hAnsi="Arial" w:cs="Arial"/>
          <w:sz w:val="22"/>
          <w:szCs w:val="22"/>
        </w:rPr>
        <w:t>Cet aménagement pourra prendre deux formes suivant les possibilités horaires locales</w:t>
      </w:r>
      <w:r>
        <w:rPr>
          <w:rFonts w:ascii="Arial" w:hAnsi="Arial" w:cs="Arial"/>
          <w:sz w:val="22"/>
          <w:szCs w:val="22"/>
        </w:rPr>
        <w:t> :</w:t>
      </w:r>
    </w:p>
    <w:p w14:paraId="3C4EF5E5" w14:textId="77777777" w:rsidR="001B6517" w:rsidRPr="00D26DE7" w:rsidRDefault="001B6517" w:rsidP="001B6517">
      <w:pPr>
        <w:pStyle w:val="Paragraphedeliste"/>
        <w:numPr>
          <w:ilvl w:val="0"/>
          <w:numId w:val="67"/>
        </w:numPr>
        <w:spacing w:after="120"/>
        <w:ind w:left="714" w:hanging="357"/>
        <w:contextualSpacing w:val="0"/>
        <w:jc w:val="both"/>
        <w:rPr>
          <w:rFonts w:ascii="Arial" w:hAnsi="Arial" w:cs="Arial"/>
        </w:rPr>
      </w:pPr>
      <w:r w:rsidRPr="00D26DE7">
        <w:rPr>
          <w:rFonts w:ascii="Arial" w:hAnsi="Arial" w:cs="Arial"/>
        </w:rPr>
        <w:t>réduction horaire quotidienne</w:t>
      </w:r>
    </w:p>
    <w:p w14:paraId="3C3C3852" w14:textId="77777777" w:rsidR="001B6517" w:rsidRPr="00D26DE7" w:rsidRDefault="001B6517" w:rsidP="001B6517">
      <w:pPr>
        <w:pStyle w:val="Paragraphedeliste"/>
        <w:numPr>
          <w:ilvl w:val="0"/>
          <w:numId w:val="67"/>
        </w:numPr>
        <w:spacing w:after="0"/>
        <w:ind w:left="714" w:hanging="357"/>
        <w:contextualSpacing w:val="0"/>
        <w:jc w:val="both"/>
        <w:rPr>
          <w:rFonts w:ascii="Arial" w:hAnsi="Arial" w:cs="Arial"/>
        </w:rPr>
      </w:pPr>
      <w:r>
        <w:rPr>
          <w:rFonts w:ascii="Arial" w:hAnsi="Arial" w:cs="Arial"/>
        </w:rPr>
        <w:t>r</w:t>
      </w:r>
      <w:r w:rsidRPr="00D26DE7">
        <w:rPr>
          <w:rFonts w:ascii="Arial" w:hAnsi="Arial" w:cs="Arial"/>
        </w:rPr>
        <w:t>éduction horaire hebdomadaire</w:t>
      </w:r>
      <w:r>
        <w:rPr>
          <w:rFonts w:ascii="Arial" w:hAnsi="Arial" w:cs="Arial"/>
        </w:rPr>
        <w:t>.</w:t>
      </w:r>
    </w:p>
    <w:p w14:paraId="6D496B5E" w14:textId="77777777" w:rsidR="001B6517" w:rsidRDefault="001B6517" w:rsidP="001B6517">
      <w:pPr>
        <w:jc w:val="both"/>
        <w:rPr>
          <w:rFonts w:ascii="Arial" w:hAnsi="Arial" w:cs="Arial"/>
          <w:sz w:val="22"/>
          <w:szCs w:val="22"/>
        </w:rPr>
      </w:pPr>
    </w:p>
    <w:p w14:paraId="34A8DD3A" w14:textId="77777777" w:rsidR="001B6517" w:rsidRDefault="001B6517" w:rsidP="001B6517">
      <w:pPr>
        <w:jc w:val="both"/>
        <w:rPr>
          <w:rFonts w:ascii="Arial" w:hAnsi="Arial" w:cs="Arial"/>
          <w:sz w:val="22"/>
          <w:szCs w:val="22"/>
        </w:rPr>
      </w:pPr>
      <w:r w:rsidRPr="00944AD9">
        <w:rPr>
          <w:rFonts w:ascii="Arial" w:hAnsi="Arial" w:cs="Arial"/>
          <w:sz w:val="22"/>
          <w:szCs w:val="22"/>
        </w:rPr>
        <w:t xml:space="preserve">Dans ces deux cas, et sous réserve de l'absence d'incompatibilité avec un autre régime social dont bénéficierait le salarié, la Direction proposera au salarié concerné la possibilité de continuer à cotiser aux différents régimes de retraite (général et complémentaire) sur la base d'un salaire à temps plein. </w:t>
      </w:r>
    </w:p>
    <w:p w14:paraId="4D3BB916" w14:textId="77777777" w:rsidR="001B6517" w:rsidRPr="00944AD9" w:rsidRDefault="001B6517" w:rsidP="001B6517">
      <w:pPr>
        <w:jc w:val="both"/>
        <w:rPr>
          <w:rFonts w:ascii="Arial" w:hAnsi="Arial" w:cs="Arial"/>
          <w:sz w:val="22"/>
          <w:szCs w:val="22"/>
        </w:rPr>
      </w:pPr>
      <w:r>
        <w:rPr>
          <w:rFonts w:ascii="Arial" w:hAnsi="Arial" w:cs="Arial"/>
          <w:sz w:val="22"/>
          <w:szCs w:val="22"/>
        </w:rPr>
        <w:t>L</w:t>
      </w:r>
      <w:r w:rsidRPr="00D9277A">
        <w:rPr>
          <w:rFonts w:ascii="Arial" w:hAnsi="Arial" w:cs="Arial"/>
          <w:sz w:val="22"/>
          <w:szCs w:val="22"/>
        </w:rPr>
        <w:t>es suppléments des parts salari</w:t>
      </w:r>
      <w:r>
        <w:rPr>
          <w:rFonts w:ascii="Arial" w:hAnsi="Arial" w:cs="Arial"/>
          <w:sz w:val="22"/>
          <w:szCs w:val="22"/>
        </w:rPr>
        <w:t xml:space="preserve">é </w:t>
      </w:r>
      <w:r w:rsidRPr="00D9277A">
        <w:rPr>
          <w:rFonts w:ascii="Arial" w:hAnsi="Arial" w:cs="Arial"/>
          <w:sz w:val="22"/>
          <w:szCs w:val="22"/>
        </w:rPr>
        <w:t xml:space="preserve">et employeur de cotisation de retraite (régimes général et complémentaire) liés au maintien des cotisations de retraite seront </w:t>
      </w:r>
      <w:r>
        <w:rPr>
          <w:rFonts w:ascii="Arial" w:hAnsi="Arial" w:cs="Arial"/>
          <w:sz w:val="22"/>
          <w:szCs w:val="22"/>
        </w:rPr>
        <w:t xml:space="preserve">alors </w:t>
      </w:r>
      <w:r w:rsidRPr="00D9277A">
        <w:rPr>
          <w:rFonts w:ascii="Arial" w:hAnsi="Arial" w:cs="Arial"/>
          <w:sz w:val="22"/>
          <w:szCs w:val="22"/>
        </w:rPr>
        <w:t>pris en charge par l’employeur. En l’état actuel de la règlementation, cet avantage n’est pas soumis à charges sociales. Ces dispositions sont également applicables aux salariés bénéficiant d’une retraite progressive.</w:t>
      </w:r>
    </w:p>
    <w:p w14:paraId="0738519E" w14:textId="77777777" w:rsidR="001B6517" w:rsidRDefault="001B6517" w:rsidP="001B6517">
      <w:pPr>
        <w:jc w:val="both"/>
        <w:rPr>
          <w:rFonts w:ascii="Arial" w:hAnsi="Arial" w:cs="Arial"/>
          <w:sz w:val="22"/>
          <w:szCs w:val="22"/>
        </w:rPr>
      </w:pPr>
    </w:p>
    <w:p w14:paraId="169FDEF6" w14:textId="77777777" w:rsidR="001B6517" w:rsidRPr="00944AD9" w:rsidRDefault="001B6517" w:rsidP="001B6517">
      <w:pPr>
        <w:jc w:val="both"/>
        <w:rPr>
          <w:rFonts w:ascii="Arial" w:hAnsi="Arial" w:cs="Arial"/>
          <w:sz w:val="22"/>
          <w:szCs w:val="22"/>
        </w:rPr>
      </w:pPr>
      <w:r w:rsidRPr="00944AD9">
        <w:rPr>
          <w:rFonts w:ascii="Arial" w:hAnsi="Arial" w:cs="Arial"/>
          <w:sz w:val="22"/>
          <w:szCs w:val="22"/>
        </w:rPr>
        <w:t xml:space="preserve">Lorsque la réponse pouvant être apportée est positive, l'aménagement se mettra en place dans les </w:t>
      </w:r>
      <w:r w:rsidRPr="001F3581">
        <w:rPr>
          <w:rFonts w:ascii="Arial" w:hAnsi="Arial" w:cs="Arial"/>
          <w:sz w:val="22"/>
          <w:szCs w:val="22"/>
        </w:rPr>
        <w:t>trois mois</w:t>
      </w:r>
      <w:r w:rsidRPr="00944AD9">
        <w:rPr>
          <w:rFonts w:ascii="Arial" w:hAnsi="Arial" w:cs="Arial"/>
          <w:sz w:val="22"/>
          <w:szCs w:val="22"/>
        </w:rPr>
        <w:t xml:space="preserve"> de la demande.</w:t>
      </w:r>
    </w:p>
    <w:p w14:paraId="0E393E90" w14:textId="77777777" w:rsidR="001B6517" w:rsidRDefault="001B6517" w:rsidP="001B6517">
      <w:pPr>
        <w:jc w:val="both"/>
        <w:rPr>
          <w:rFonts w:ascii="Arial" w:hAnsi="Arial" w:cs="Arial"/>
          <w:sz w:val="22"/>
          <w:szCs w:val="22"/>
        </w:rPr>
      </w:pPr>
    </w:p>
    <w:p w14:paraId="4521E0D2" w14:textId="14D8728B" w:rsidR="001B6517" w:rsidRPr="00944AD9" w:rsidRDefault="001B6517" w:rsidP="001B6517">
      <w:pPr>
        <w:jc w:val="both"/>
        <w:rPr>
          <w:rFonts w:ascii="Arial" w:hAnsi="Arial" w:cs="Arial"/>
          <w:sz w:val="22"/>
          <w:szCs w:val="22"/>
        </w:rPr>
      </w:pPr>
      <w:r w:rsidRPr="00944AD9">
        <w:rPr>
          <w:rFonts w:ascii="Arial" w:hAnsi="Arial" w:cs="Arial"/>
          <w:sz w:val="22"/>
          <w:szCs w:val="22"/>
        </w:rPr>
        <w:t>La Direction compensera la réduction du temps de travail à concurrence d</w:t>
      </w:r>
      <w:r w:rsidR="006A5A19">
        <w:rPr>
          <w:rFonts w:ascii="Arial" w:hAnsi="Arial" w:cs="Arial"/>
          <w:sz w:val="22"/>
          <w:szCs w:val="22"/>
        </w:rPr>
        <w:t>’une</w:t>
      </w:r>
      <w:r w:rsidRPr="00944AD9">
        <w:rPr>
          <w:rFonts w:ascii="Arial" w:hAnsi="Arial" w:cs="Arial"/>
          <w:sz w:val="22"/>
          <w:szCs w:val="22"/>
        </w:rPr>
        <w:t xml:space="preserve"> heure de salaire de base par semaine dans le cas des réductions hebdomadaires ou journalières du travail.</w:t>
      </w:r>
    </w:p>
    <w:p w14:paraId="3FBAAF35" w14:textId="77777777" w:rsidR="001B6517" w:rsidRDefault="001B6517" w:rsidP="001B6517">
      <w:pPr>
        <w:jc w:val="both"/>
        <w:rPr>
          <w:rFonts w:ascii="Arial" w:hAnsi="Arial" w:cs="Arial"/>
          <w:sz w:val="22"/>
          <w:szCs w:val="22"/>
        </w:rPr>
      </w:pPr>
    </w:p>
    <w:p w14:paraId="32A55C6B" w14:textId="01CD3086" w:rsidR="00B8527F" w:rsidRDefault="001B6517" w:rsidP="00944AD9">
      <w:pPr>
        <w:jc w:val="both"/>
        <w:rPr>
          <w:rFonts w:ascii="Arial" w:hAnsi="Arial" w:cs="Arial"/>
          <w:sz w:val="22"/>
          <w:szCs w:val="22"/>
        </w:rPr>
      </w:pPr>
      <w:r w:rsidRPr="00944AD9">
        <w:rPr>
          <w:rFonts w:ascii="Arial" w:hAnsi="Arial" w:cs="Arial"/>
          <w:sz w:val="22"/>
          <w:szCs w:val="22"/>
        </w:rPr>
        <w:t xml:space="preserve">Dans le cas où aucune des deux mesures précédentes ne peut être mise en œuvre, un crédit d'heures à hauteur </w:t>
      </w:r>
      <w:r w:rsidR="006A5A19">
        <w:rPr>
          <w:rFonts w:ascii="Arial" w:hAnsi="Arial" w:cs="Arial"/>
          <w:sz w:val="22"/>
          <w:szCs w:val="22"/>
        </w:rPr>
        <w:t>d’une</w:t>
      </w:r>
      <w:r w:rsidRPr="00944AD9">
        <w:rPr>
          <w:rFonts w:ascii="Arial" w:hAnsi="Arial" w:cs="Arial"/>
          <w:sz w:val="22"/>
          <w:szCs w:val="22"/>
        </w:rPr>
        <w:t xml:space="preserve"> heure par semaine</w:t>
      </w:r>
      <w:r>
        <w:rPr>
          <w:rFonts w:ascii="Arial" w:hAnsi="Arial" w:cs="Arial"/>
          <w:sz w:val="22"/>
          <w:szCs w:val="22"/>
        </w:rPr>
        <w:t xml:space="preserve"> complète travaillée</w:t>
      </w:r>
      <w:r w:rsidRPr="00944AD9">
        <w:rPr>
          <w:rFonts w:ascii="Arial" w:hAnsi="Arial" w:cs="Arial"/>
          <w:sz w:val="22"/>
          <w:szCs w:val="22"/>
        </w:rPr>
        <w:t xml:space="preserve"> </w:t>
      </w:r>
      <w:r>
        <w:rPr>
          <w:rFonts w:ascii="Arial" w:hAnsi="Arial" w:cs="Arial"/>
          <w:sz w:val="22"/>
          <w:szCs w:val="22"/>
        </w:rPr>
        <w:t xml:space="preserve">(un jour férié étant assimilé à un jour travaillé) </w:t>
      </w:r>
      <w:r w:rsidRPr="00944AD9">
        <w:rPr>
          <w:rFonts w:ascii="Arial" w:hAnsi="Arial" w:cs="Arial"/>
          <w:sz w:val="22"/>
          <w:szCs w:val="22"/>
        </w:rPr>
        <w:t>pourra être cumulé pour être pris au moment du départ volontaire à la retraite permettant un départ anticipé à concurrence du crédit acquis, et rémunéré à 100%.</w:t>
      </w:r>
      <w:r>
        <w:rPr>
          <w:rFonts w:ascii="Arial" w:hAnsi="Arial" w:cs="Arial"/>
          <w:sz w:val="22"/>
          <w:szCs w:val="22"/>
        </w:rPr>
        <w:t xml:space="preserve"> </w:t>
      </w:r>
    </w:p>
    <w:p w14:paraId="422F0A1D" w14:textId="217ED0F5" w:rsidR="00944AD9" w:rsidRPr="00D604D7" w:rsidRDefault="00944AD9" w:rsidP="008B7606">
      <w:pPr>
        <w:pStyle w:val="Titre2"/>
      </w:pPr>
      <w:bookmarkStart w:id="101" w:name="_Toc183539773"/>
      <w:bookmarkStart w:id="102" w:name="_Toc203547612"/>
      <w:r>
        <w:lastRenderedPageBreak/>
        <w:t xml:space="preserve">V.2 Salariés travaillant en </w:t>
      </w:r>
      <w:r w:rsidR="00A63825">
        <w:t>horaire normal de jour</w:t>
      </w:r>
      <w:bookmarkEnd w:id="101"/>
      <w:bookmarkEnd w:id="102"/>
    </w:p>
    <w:p w14:paraId="069E1C74" w14:textId="77777777" w:rsidR="005E15C2" w:rsidRDefault="005E15C2" w:rsidP="00250FFE">
      <w:pPr>
        <w:jc w:val="both"/>
        <w:rPr>
          <w:rFonts w:ascii="Arial" w:hAnsi="Arial" w:cs="Arial"/>
          <w:sz w:val="22"/>
          <w:szCs w:val="22"/>
        </w:rPr>
      </w:pPr>
    </w:p>
    <w:p w14:paraId="610C8733" w14:textId="77777777" w:rsidR="001E77B4" w:rsidRDefault="001E77B4" w:rsidP="00250FFE">
      <w:pPr>
        <w:jc w:val="both"/>
        <w:rPr>
          <w:rFonts w:ascii="Arial" w:hAnsi="Arial" w:cs="Arial"/>
          <w:sz w:val="22"/>
          <w:szCs w:val="22"/>
        </w:rPr>
      </w:pPr>
    </w:p>
    <w:p w14:paraId="2C753C34" w14:textId="19703299" w:rsidR="00D9277A" w:rsidRPr="00D9277A" w:rsidRDefault="00EC7B78" w:rsidP="00D9538E">
      <w:pPr>
        <w:pStyle w:val="Titre3"/>
      </w:pPr>
      <w:bookmarkStart w:id="103" w:name="_Toc183539774"/>
      <w:bookmarkStart w:id="104" w:name="_Toc203547613"/>
      <w:r>
        <w:t xml:space="preserve">V.2.1 </w:t>
      </w:r>
      <w:r w:rsidR="00D9277A" w:rsidRPr="00D9277A">
        <w:t>Réduction du temps de travail</w:t>
      </w:r>
      <w:bookmarkEnd w:id="103"/>
      <w:bookmarkEnd w:id="104"/>
    </w:p>
    <w:p w14:paraId="11BC8EAC" w14:textId="77777777" w:rsidR="00284B05" w:rsidRDefault="00284B05" w:rsidP="00250FFE">
      <w:pPr>
        <w:jc w:val="both"/>
        <w:rPr>
          <w:rFonts w:ascii="Arial" w:hAnsi="Arial" w:cs="Arial"/>
          <w:sz w:val="22"/>
          <w:szCs w:val="22"/>
        </w:rPr>
      </w:pPr>
    </w:p>
    <w:p w14:paraId="28935695" w14:textId="742B3B96" w:rsidR="00D9277A" w:rsidRDefault="00D9277A" w:rsidP="00250FFE">
      <w:pPr>
        <w:jc w:val="both"/>
        <w:rPr>
          <w:rFonts w:ascii="Arial" w:hAnsi="Arial" w:cs="Arial"/>
          <w:sz w:val="22"/>
          <w:szCs w:val="22"/>
        </w:rPr>
      </w:pPr>
      <w:r w:rsidRPr="00D9277A">
        <w:rPr>
          <w:rFonts w:ascii="Arial" w:hAnsi="Arial" w:cs="Arial"/>
          <w:sz w:val="22"/>
          <w:szCs w:val="22"/>
        </w:rPr>
        <w:t xml:space="preserve">Les salariés ayant atteint l'âge </w:t>
      </w:r>
      <w:r w:rsidR="00B1690C">
        <w:rPr>
          <w:rFonts w:ascii="Arial" w:hAnsi="Arial" w:cs="Arial"/>
          <w:sz w:val="22"/>
          <w:szCs w:val="22"/>
        </w:rPr>
        <w:t>mentionné</w:t>
      </w:r>
      <w:r w:rsidR="00464E41">
        <w:rPr>
          <w:rFonts w:ascii="Arial" w:hAnsi="Arial" w:cs="Arial"/>
          <w:sz w:val="22"/>
          <w:szCs w:val="22"/>
        </w:rPr>
        <w:t xml:space="preserve"> </w:t>
      </w:r>
      <w:r w:rsidR="00655E60">
        <w:rPr>
          <w:rFonts w:ascii="Arial" w:hAnsi="Arial" w:cs="Arial"/>
          <w:sz w:val="22"/>
          <w:szCs w:val="22"/>
        </w:rPr>
        <w:t>en chapeau du titre V</w:t>
      </w:r>
      <w:r w:rsidRPr="00D9277A">
        <w:rPr>
          <w:rFonts w:ascii="Arial" w:hAnsi="Arial" w:cs="Arial"/>
          <w:sz w:val="22"/>
          <w:szCs w:val="22"/>
        </w:rPr>
        <w:t xml:space="preserve"> pourront demander un passage à temps partiel avec compensation partielle du différentiel de rémunération. La Direction étudiera la faisabilité de la demande et si les deux parties s'accordent sur l'importance de la réduction et l'organisation du temps de travail en découlant, la Direction mettra en place la réduction du temps de travail dans les </w:t>
      </w:r>
      <w:r w:rsidR="001F3581">
        <w:rPr>
          <w:rFonts w:ascii="Arial" w:hAnsi="Arial" w:cs="Arial"/>
          <w:sz w:val="22"/>
          <w:szCs w:val="22"/>
        </w:rPr>
        <w:t>trois</w:t>
      </w:r>
      <w:r w:rsidRPr="00D9277A">
        <w:rPr>
          <w:rFonts w:ascii="Arial" w:hAnsi="Arial" w:cs="Arial"/>
          <w:sz w:val="22"/>
          <w:szCs w:val="22"/>
        </w:rPr>
        <w:t xml:space="preserve"> mois de la demande selon une des trois possibilités suivantes.</w:t>
      </w:r>
    </w:p>
    <w:p w14:paraId="471458F2" w14:textId="77777777" w:rsidR="00250FFE" w:rsidRPr="00D9277A" w:rsidRDefault="00250FFE" w:rsidP="00250FFE">
      <w:pPr>
        <w:jc w:val="both"/>
        <w:rPr>
          <w:rFonts w:ascii="Arial" w:hAnsi="Arial" w:cs="Arial"/>
          <w:sz w:val="22"/>
          <w:szCs w:val="22"/>
        </w:rPr>
      </w:pPr>
    </w:p>
    <w:tbl>
      <w:tblPr>
        <w:tblW w:w="0" w:type="auto"/>
        <w:tblInd w:w="14" w:type="dxa"/>
        <w:tblLayout w:type="fixed"/>
        <w:tblCellMar>
          <w:left w:w="0" w:type="dxa"/>
          <w:right w:w="0" w:type="dxa"/>
        </w:tblCellMar>
        <w:tblLook w:val="04A0" w:firstRow="1" w:lastRow="0" w:firstColumn="1" w:lastColumn="0" w:noHBand="0" w:noVBand="1"/>
      </w:tblPr>
      <w:tblGrid>
        <w:gridCol w:w="4565"/>
        <w:gridCol w:w="4572"/>
      </w:tblGrid>
      <w:tr w:rsidR="00D9277A" w:rsidRPr="00D9277A" w14:paraId="0038307E" w14:textId="77777777" w:rsidTr="00284B05">
        <w:trPr>
          <w:trHeight w:hRule="exact" w:val="518"/>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376D54BE"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Temps de travail</w:t>
            </w:r>
          </w:p>
        </w:tc>
        <w:tc>
          <w:tcPr>
            <w:tcW w:w="4572" w:type="dxa"/>
            <w:tcBorders>
              <w:top w:val="single" w:sz="6" w:space="0" w:color="000000"/>
              <w:left w:val="single" w:sz="6" w:space="0" w:color="000000"/>
              <w:bottom w:val="single" w:sz="6" w:space="0" w:color="000000"/>
              <w:right w:val="single" w:sz="6" w:space="0" w:color="000000"/>
            </w:tcBorders>
            <w:vAlign w:val="center"/>
            <w:hideMark/>
          </w:tcPr>
          <w:p w14:paraId="7858C2DA"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Rémunération</w:t>
            </w:r>
          </w:p>
        </w:tc>
      </w:tr>
      <w:tr w:rsidR="00D9277A" w:rsidRPr="00D9277A" w14:paraId="25F47CDE" w14:textId="77777777" w:rsidTr="00284B05">
        <w:trPr>
          <w:trHeight w:hRule="exact" w:val="476"/>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06A8F8AA"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90%</w:t>
            </w:r>
          </w:p>
        </w:tc>
        <w:tc>
          <w:tcPr>
            <w:tcW w:w="4572" w:type="dxa"/>
            <w:tcBorders>
              <w:top w:val="single" w:sz="6" w:space="0" w:color="000000"/>
              <w:left w:val="single" w:sz="6" w:space="0" w:color="000000"/>
              <w:bottom w:val="single" w:sz="6" w:space="0" w:color="000000"/>
              <w:right w:val="single" w:sz="6" w:space="0" w:color="000000"/>
            </w:tcBorders>
            <w:vAlign w:val="center"/>
            <w:hideMark/>
          </w:tcPr>
          <w:p w14:paraId="1B584FA7"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91%</w:t>
            </w:r>
          </w:p>
        </w:tc>
      </w:tr>
      <w:tr w:rsidR="00D9277A" w:rsidRPr="00D9277A" w14:paraId="2FCE5A40" w14:textId="77777777" w:rsidTr="00284B05">
        <w:trPr>
          <w:trHeight w:hRule="exact" w:val="496"/>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2F6710FA"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80%</w:t>
            </w:r>
          </w:p>
        </w:tc>
        <w:tc>
          <w:tcPr>
            <w:tcW w:w="4572" w:type="dxa"/>
            <w:tcBorders>
              <w:top w:val="single" w:sz="6" w:space="0" w:color="000000"/>
              <w:left w:val="single" w:sz="6" w:space="0" w:color="000000"/>
              <w:bottom w:val="single" w:sz="6" w:space="0" w:color="000000"/>
              <w:right w:val="single" w:sz="6" w:space="0" w:color="000000"/>
            </w:tcBorders>
            <w:vAlign w:val="center"/>
            <w:hideMark/>
          </w:tcPr>
          <w:p w14:paraId="20030B1F"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82.5%</w:t>
            </w:r>
          </w:p>
        </w:tc>
      </w:tr>
      <w:tr w:rsidR="00D9277A" w:rsidRPr="00D9277A" w14:paraId="55041915" w14:textId="77777777" w:rsidTr="00284B05">
        <w:trPr>
          <w:trHeight w:hRule="exact" w:val="526"/>
        </w:trPr>
        <w:tc>
          <w:tcPr>
            <w:tcW w:w="4565" w:type="dxa"/>
            <w:tcBorders>
              <w:top w:val="single" w:sz="6" w:space="0" w:color="000000"/>
              <w:left w:val="single" w:sz="6" w:space="0" w:color="000000"/>
              <w:bottom w:val="single" w:sz="6" w:space="0" w:color="000000"/>
              <w:right w:val="single" w:sz="6" w:space="0" w:color="000000"/>
            </w:tcBorders>
            <w:vAlign w:val="center"/>
            <w:hideMark/>
          </w:tcPr>
          <w:p w14:paraId="1A690B01"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70%</w:t>
            </w:r>
          </w:p>
        </w:tc>
        <w:tc>
          <w:tcPr>
            <w:tcW w:w="4572" w:type="dxa"/>
            <w:tcBorders>
              <w:top w:val="single" w:sz="6" w:space="0" w:color="000000"/>
              <w:left w:val="single" w:sz="6" w:space="0" w:color="000000"/>
              <w:bottom w:val="single" w:sz="6" w:space="0" w:color="000000"/>
              <w:right w:val="single" w:sz="6" w:space="0" w:color="000000"/>
            </w:tcBorders>
            <w:vAlign w:val="center"/>
            <w:hideMark/>
          </w:tcPr>
          <w:p w14:paraId="4AD7D49B" w14:textId="77777777" w:rsidR="00D9277A" w:rsidRPr="00D9277A" w:rsidRDefault="00D9277A" w:rsidP="00284B05">
            <w:pPr>
              <w:jc w:val="center"/>
              <w:rPr>
                <w:rFonts w:ascii="Arial" w:hAnsi="Arial" w:cs="Arial"/>
                <w:sz w:val="22"/>
                <w:szCs w:val="22"/>
              </w:rPr>
            </w:pPr>
            <w:r w:rsidRPr="00D9277A">
              <w:rPr>
                <w:rFonts w:ascii="Arial" w:hAnsi="Arial" w:cs="Arial"/>
                <w:sz w:val="22"/>
                <w:szCs w:val="22"/>
              </w:rPr>
              <w:t>75%</w:t>
            </w:r>
          </w:p>
        </w:tc>
      </w:tr>
    </w:tbl>
    <w:p w14:paraId="194329D3" w14:textId="77777777" w:rsidR="00D9277A" w:rsidRPr="00D9277A" w:rsidRDefault="00D9277A" w:rsidP="00250FFE">
      <w:pPr>
        <w:jc w:val="both"/>
        <w:rPr>
          <w:rFonts w:ascii="Arial" w:hAnsi="Arial" w:cs="Arial"/>
          <w:sz w:val="22"/>
          <w:szCs w:val="22"/>
        </w:rPr>
      </w:pPr>
    </w:p>
    <w:p w14:paraId="6757ABBB" w14:textId="40ADF0FB" w:rsidR="00D9277A" w:rsidRPr="00D9277A" w:rsidRDefault="00D9277A" w:rsidP="00250FFE">
      <w:pPr>
        <w:jc w:val="both"/>
        <w:rPr>
          <w:rFonts w:ascii="Arial" w:hAnsi="Arial" w:cs="Arial"/>
          <w:sz w:val="22"/>
          <w:szCs w:val="22"/>
        </w:rPr>
      </w:pPr>
      <w:r w:rsidRPr="00D9277A">
        <w:rPr>
          <w:rFonts w:ascii="Arial" w:hAnsi="Arial" w:cs="Arial"/>
          <w:sz w:val="22"/>
          <w:szCs w:val="22"/>
        </w:rPr>
        <w:t xml:space="preserve">Dans ce cas, et sous réserve de l'absence d'incompatibilité avec un autre régime social dont bénéficierait le salarié, la Direction proposera au salarié concerné la possibilité de continuer à cotiser aux différents régimes de retraite (général et complémentaire) sur la base d'un salaire à temps plein. </w:t>
      </w:r>
      <w:r w:rsidR="00F53170">
        <w:rPr>
          <w:rFonts w:ascii="Arial" w:hAnsi="Arial" w:cs="Arial"/>
          <w:sz w:val="22"/>
          <w:szCs w:val="22"/>
        </w:rPr>
        <w:t>L</w:t>
      </w:r>
      <w:r w:rsidRPr="00D9277A">
        <w:rPr>
          <w:rFonts w:ascii="Arial" w:hAnsi="Arial" w:cs="Arial"/>
          <w:sz w:val="22"/>
          <w:szCs w:val="22"/>
        </w:rPr>
        <w:t>es suppléments des parts salari</w:t>
      </w:r>
      <w:r w:rsidR="00B04A4A">
        <w:rPr>
          <w:rFonts w:ascii="Arial" w:hAnsi="Arial" w:cs="Arial"/>
          <w:sz w:val="22"/>
          <w:szCs w:val="22"/>
        </w:rPr>
        <w:t xml:space="preserve">é </w:t>
      </w:r>
      <w:r w:rsidRPr="00D9277A">
        <w:rPr>
          <w:rFonts w:ascii="Arial" w:hAnsi="Arial" w:cs="Arial"/>
          <w:sz w:val="22"/>
          <w:szCs w:val="22"/>
        </w:rPr>
        <w:t xml:space="preserve">et employeur de cotisation de retraite (régimes général et complémentaire) liés au maintien des cotisations de retraite seront </w:t>
      </w:r>
      <w:r w:rsidR="00F53170">
        <w:rPr>
          <w:rFonts w:ascii="Arial" w:hAnsi="Arial" w:cs="Arial"/>
          <w:sz w:val="22"/>
          <w:szCs w:val="22"/>
        </w:rPr>
        <w:t xml:space="preserve">alors </w:t>
      </w:r>
      <w:r w:rsidRPr="00D9277A">
        <w:rPr>
          <w:rFonts w:ascii="Arial" w:hAnsi="Arial" w:cs="Arial"/>
          <w:sz w:val="22"/>
          <w:szCs w:val="22"/>
        </w:rPr>
        <w:t xml:space="preserve">pris en charge par l’employeur. En l’état actuel de la règlementation, cet avantage n’est pas soumis à charges sociales. Ces dispositions sont également applicables aux salariés bénéficiant d’une retraite progressive. </w:t>
      </w:r>
    </w:p>
    <w:p w14:paraId="713689F0" w14:textId="77777777" w:rsidR="00284B05" w:rsidRDefault="00284B05" w:rsidP="00250FFE">
      <w:pPr>
        <w:jc w:val="both"/>
        <w:rPr>
          <w:rFonts w:ascii="Arial" w:hAnsi="Arial" w:cs="Arial"/>
          <w:sz w:val="22"/>
          <w:szCs w:val="22"/>
        </w:rPr>
      </w:pPr>
    </w:p>
    <w:p w14:paraId="296410D5" w14:textId="50D0B181" w:rsidR="00D9277A" w:rsidRDefault="00D9277A" w:rsidP="00250FFE">
      <w:pPr>
        <w:jc w:val="both"/>
        <w:rPr>
          <w:rFonts w:ascii="Arial" w:hAnsi="Arial" w:cs="Arial"/>
          <w:sz w:val="22"/>
          <w:szCs w:val="22"/>
        </w:rPr>
      </w:pPr>
      <w:r w:rsidRPr="00D9277A">
        <w:rPr>
          <w:rFonts w:ascii="Arial" w:hAnsi="Arial" w:cs="Arial"/>
          <w:sz w:val="22"/>
          <w:szCs w:val="22"/>
        </w:rPr>
        <w:t>Lorsque ces salariés demanderont leur départ à la retraite, l'indemnité de départ volontaire à la retraite qui leur sera versée sera calculée en prenant en compte la période à temps partiel découlant de l'application du présent accord comme une période travaillée à temps plein.</w:t>
      </w:r>
    </w:p>
    <w:p w14:paraId="157490C3" w14:textId="77777777" w:rsidR="00284B05" w:rsidRDefault="00284B05" w:rsidP="00250FFE">
      <w:pPr>
        <w:jc w:val="both"/>
        <w:rPr>
          <w:rFonts w:ascii="Arial" w:hAnsi="Arial" w:cs="Arial"/>
          <w:sz w:val="22"/>
          <w:szCs w:val="22"/>
        </w:rPr>
      </w:pPr>
    </w:p>
    <w:p w14:paraId="35AEA3B2" w14:textId="77777777" w:rsidR="001E77B4" w:rsidRPr="00D9277A" w:rsidRDefault="001E77B4" w:rsidP="00250FFE">
      <w:pPr>
        <w:jc w:val="both"/>
        <w:rPr>
          <w:rFonts w:ascii="Arial" w:hAnsi="Arial" w:cs="Arial"/>
          <w:sz w:val="22"/>
          <w:szCs w:val="22"/>
        </w:rPr>
      </w:pPr>
    </w:p>
    <w:p w14:paraId="7EE6846E" w14:textId="60E3D05C" w:rsidR="00D9277A" w:rsidRPr="00D9277A" w:rsidRDefault="00EC7B78" w:rsidP="00D9538E">
      <w:pPr>
        <w:pStyle w:val="Titre3"/>
      </w:pPr>
      <w:bookmarkStart w:id="105" w:name="_Toc183539775"/>
      <w:bookmarkStart w:id="106" w:name="_Toc203547614"/>
      <w:r>
        <w:t xml:space="preserve">V.2.2 </w:t>
      </w:r>
      <w:r w:rsidR="00D9277A" w:rsidRPr="00D9277A">
        <w:t>Aménagement du temps de travail</w:t>
      </w:r>
      <w:bookmarkEnd w:id="105"/>
      <w:bookmarkEnd w:id="106"/>
    </w:p>
    <w:p w14:paraId="02CA35D1" w14:textId="77777777" w:rsidR="00284B05" w:rsidRDefault="00284B05" w:rsidP="00250FFE">
      <w:pPr>
        <w:jc w:val="both"/>
        <w:rPr>
          <w:rFonts w:ascii="Arial" w:hAnsi="Arial" w:cs="Arial"/>
          <w:sz w:val="22"/>
          <w:szCs w:val="22"/>
        </w:rPr>
      </w:pPr>
    </w:p>
    <w:p w14:paraId="6C7373FB" w14:textId="31CB1695" w:rsidR="00D9277A" w:rsidRPr="00D9277A" w:rsidRDefault="00D9277A" w:rsidP="00250FFE">
      <w:pPr>
        <w:jc w:val="both"/>
        <w:rPr>
          <w:rFonts w:ascii="Arial" w:hAnsi="Arial" w:cs="Arial"/>
          <w:sz w:val="22"/>
          <w:szCs w:val="22"/>
        </w:rPr>
      </w:pPr>
      <w:r w:rsidRPr="00D9277A">
        <w:rPr>
          <w:rFonts w:ascii="Arial" w:hAnsi="Arial" w:cs="Arial"/>
          <w:sz w:val="22"/>
          <w:szCs w:val="22"/>
        </w:rPr>
        <w:t xml:space="preserve">Dans les établissements ayant mis en place un Compte Epargne Temps (CET), les salariés </w:t>
      </w:r>
      <w:r w:rsidR="00821D83">
        <w:rPr>
          <w:rFonts w:ascii="Arial" w:hAnsi="Arial" w:cs="Arial"/>
          <w:sz w:val="22"/>
          <w:szCs w:val="22"/>
        </w:rPr>
        <w:t xml:space="preserve">ayant atteint l’âge mentionné </w:t>
      </w:r>
      <w:r w:rsidR="00F34B2A">
        <w:rPr>
          <w:rFonts w:ascii="Arial" w:hAnsi="Arial" w:cs="Arial"/>
          <w:sz w:val="22"/>
          <w:szCs w:val="22"/>
        </w:rPr>
        <w:t>au chapeau du titre V</w:t>
      </w:r>
      <w:r w:rsidRPr="00D9277A">
        <w:rPr>
          <w:rFonts w:ascii="Arial" w:hAnsi="Arial" w:cs="Arial"/>
          <w:sz w:val="22"/>
          <w:szCs w:val="22"/>
        </w:rPr>
        <w:t xml:space="preserve"> ayant ouvert un CET, pourront demander à utiliser l'épargne acquise pour réduire leur durée du travail par la prise de jours du CET.</w:t>
      </w:r>
    </w:p>
    <w:p w14:paraId="0BFF6778" w14:textId="77777777" w:rsidR="00284B05" w:rsidRDefault="00284B05" w:rsidP="00250FFE">
      <w:pPr>
        <w:jc w:val="both"/>
        <w:rPr>
          <w:rFonts w:ascii="Arial" w:hAnsi="Arial" w:cs="Arial"/>
          <w:sz w:val="22"/>
          <w:szCs w:val="22"/>
        </w:rPr>
      </w:pPr>
    </w:p>
    <w:p w14:paraId="3A16DE0C" w14:textId="3D46EFB8" w:rsidR="005E15C2" w:rsidRDefault="00D9277A" w:rsidP="0064345F">
      <w:pPr>
        <w:jc w:val="both"/>
        <w:rPr>
          <w:rFonts w:ascii="Arial" w:hAnsi="Arial" w:cs="Arial"/>
          <w:sz w:val="22"/>
          <w:szCs w:val="22"/>
        </w:rPr>
      </w:pPr>
      <w:r w:rsidRPr="00D9277A">
        <w:rPr>
          <w:rFonts w:ascii="Arial" w:hAnsi="Arial" w:cs="Arial"/>
          <w:sz w:val="22"/>
          <w:szCs w:val="22"/>
        </w:rPr>
        <w:t>Les modalités de prise de ces jours issus du CET devront faire l'objet d'un accord avec la hiérarchie.</w:t>
      </w:r>
    </w:p>
    <w:p w14:paraId="7D7ACFF6" w14:textId="77777777" w:rsidR="00EC7B78" w:rsidRDefault="00EC7B78">
      <w:pPr>
        <w:rPr>
          <w:rFonts w:ascii="Arial" w:hAnsi="Arial" w:cs="Arial"/>
          <w:sz w:val="22"/>
          <w:szCs w:val="22"/>
        </w:rPr>
      </w:pPr>
    </w:p>
    <w:p w14:paraId="2ADD03C1" w14:textId="77777777" w:rsidR="00EC7B78" w:rsidRDefault="00EC7B78">
      <w:pPr>
        <w:rPr>
          <w:rFonts w:ascii="Arial" w:hAnsi="Arial" w:cs="Arial"/>
          <w:sz w:val="22"/>
          <w:szCs w:val="22"/>
        </w:rPr>
      </w:pPr>
    </w:p>
    <w:p w14:paraId="42057E41" w14:textId="48D7A4FF" w:rsidR="00D9277A" w:rsidRPr="00D604D7" w:rsidRDefault="00D9277A" w:rsidP="008B7606">
      <w:pPr>
        <w:pStyle w:val="Titre2"/>
      </w:pPr>
      <w:bookmarkStart w:id="107" w:name="_Toc183539776"/>
      <w:bookmarkStart w:id="108" w:name="_Toc203547615"/>
      <w:r>
        <w:t>V.3 Abondement du compte-épargne temps (CET)</w:t>
      </w:r>
      <w:bookmarkEnd w:id="107"/>
      <w:bookmarkEnd w:id="108"/>
    </w:p>
    <w:p w14:paraId="7A30F1F7" w14:textId="77777777" w:rsidR="005E15C2" w:rsidRDefault="005E15C2">
      <w:pPr>
        <w:rPr>
          <w:rFonts w:ascii="Arial" w:hAnsi="Arial" w:cs="Arial"/>
          <w:sz w:val="22"/>
          <w:szCs w:val="22"/>
        </w:rPr>
      </w:pPr>
    </w:p>
    <w:p w14:paraId="4B6ACE97" w14:textId="77777777" w:rsidR="00250FFE" w:rsidRPr="00250FFE" w:rsidRDefault="00250FFE" w:rsidP="00250FFE">
      <w:pPr>
        <w:jc w:val="both"/>
        <w:rPr>
          <w:rFonts w:ascii="Arial" w:hAnsi="Arial" w:cs="Arial"/>
          <w:sz w:val="22"/>
          <w:szCs w:val="22"/>
        </w:rPr>
      </w:pPr>
      <w:r w:rsidRPr="00250FFE">
        <w:rPr>
          <w:rFonts w:ascii="Arial" w:hAnsi="Arial" w:cs="Arial"/>
          <w:sz w:val="22"/>
          <w:szCs w:val="22"/>
        </w:rPr>
        <w:t>Le Groupe souhaite contribuer activement à la transition entre l'activité et la retraite de ses salariés en leur proposant un aménagement de leur temps de travail.</w:t>
      </w:r>
    </w:p>
    <w:p w14:paraId="725727AD" w14:textId="77777777" w:rsidR="00244CFD" w:rsidRDefault="00244CFD" w:rsidP="00250FFE">
      <w:pPr>
        <w:jc w:val="both"/>
        <w:rPr>
          <w:rFonts w:ascii="Arial" w:hAnsi="Arial" w:cs="Arial"/>
          <w:sz w:val="22"/>
          <w:szCs w:val="22"/>
        </w:rPr>
      </w:pPr>
    </w:p>
    <w:p w14:paraId="5B845FAE" w14:textId="4E277672" w:rsidR="00250FFE" w:rsidRPr="00250FFE" w:rsidRDefault="00250FFE" w:rsidP="00250FFE">
      <w:pPr>
        <w:jc w:val="both"/>
        <w:rPr>
          <w:rFonts w:ascii="Arial" w:hAnsi="Arial" w:cs="Arial"/>
          <w:sz w:val="22"/>
          <w:szCs w:val="22"/>
        </w:rPr>
      </w:pPr>
      <w:r w:rsidRPr="00250FFE">
        <w:rPr>
          <w:rFonts w:ascii="Arial" w:hAnsi="Arial" w:cs="Arial"/>
          <w:sz w:val="22"/>
          <w:szCs w:val="22"/>
        </w:rPr>
        <w:t xml:space="preserve">A cette fin, les salariés détenteurs d'un </w:t>
      </w:r>
      <w:r w:rsidR="00CB0601">
        <w:rPr>
          <w:rFonts w:ascii="Arial" w:hAnsi="Arial" w:cs="Arial"/>
          <w:sz w:val="22"/>
          <w:szCs w:val="22"/>
        </w:rPr>
        <w:t>CET</w:t>
      </w:r>
      <w:r w:rsidRPr="00250FFE">
        <w:rPr>
          <w:rFonts w:ascii="Arial" w:hAnsi="Arial" w:cs="Arial"/>
          <w:sz w:val="22"/>
          <w:szCs w:val="22"/>
        </w:rPr>
        <w:t xml:space="preserve"> pourront bénéficier d'un abondement lors de l'utilisation de jours de ce compteur, en plus de la prise de leurs jours de congés payés et de RTT de la période.</w:t>
      </w:r>
    </w:p>
    <w:p w14:paraId="7807C79E" w14:textId="77777777" w:rsidR="00244CFD" w:rsidRDefault="00244CFD" w:rsidP="00250FFE">
      <w:pPr>
        <w:jc w:val="both"/>
        <w:rPr>
          <w:rFonts w:ascii="Arial" w:hAnsi="Arial" w:cs="Arial"/>
          <w:sz w:val="22"/>
          <w:szCs w:val="22"/>
        </w:rPr>
      </w:pPr>
    </w:p>
    <w:p w14:paraId="0057747A" w14:textId="38282B09" w:rsidR="00250FFE" w:rsidRPr="00250FFE" w:rsidRDefault="00250FFE" w:rsidP="00244CFD">
      <w:pPr>
        <w:spacing w:after="120"/>
        <w:jc w:val="both"/>
        <w:rPr>
          <w:rFonts w:ascii="Arial" w:hAnsi="Arial" w:cs="Arial"/>
          <w:sz w:val="22"/>
          <w:szCs w:val="22"/>
        </w:rPr>
      </w:pPr>
      <w:r w:rsidRPr="00250FFE">
        <w:rPr>
          <w:rFonts w:ascii="Arial" w:hAnsi="Arial" w:cs="Arial"/>
          <w:sz w:val="22"/>
          <w:szCs w:val="22"/>
        </w:rPr>
        <w:t>Cet abondement sera calculé sur la base du nombre de jours pris au terme de la période selon les modalités suivantes :</w:t>
      </w:r>
    </w:p>
    <w:p w14:paraId="361C0CC4" w14:textId="1EA9A633" w:rsidR="00250FFE" w:rsidRPr="00250FFE" w:rsidRDefault="00D00AD2" w:rsidP="00C557FB">
      <w:pPr>
        <w:pStyle w:val="Paragraphedeliste"/>
        <w:numPr>
          <w:ilvl w:val="0"/>
          <w:numId w:val="67"/>
        </w:numPr>
        <w:spacing w:after="120"/>
        <w:ind w:left="714" w:hanging="357"/>
        <w:contextualSpacing w:val="0"/>
        <w:jc w:val="both"/>
        <w:rPr>
          <w:rFonts w:ascii="Arial" w:hAnsi="Arial" w:cs="Arial"/>
        </w:rPr>
      </w:pPr>
      <w:r>
        <w:rPr>
          <w:rFonts w:ascii="Arial" w:hAnsi="Arial" w:cs="Arial"/>
        </w:rPr>
        <w:lastRenderedPageBreak/>
        <w:t xml:space="preserve">Pour les salariés </w:t>
      </w:r>
      <w:r w:rsidR="00592C04">
        <w:rPr>
          <w:rFonts w:ascii="Arial" w:hAnsi="Arial" w:cs="Arial"/>
        </w:rPr>
        <w:t xml:space="preserve">se situant entre </w:t>
      </w:r>
      <w:r w:rsidR="006A017B">
        <w:rPr>
          <w:rFonts w:ascii="Arial" w:hAnsi="Arial" w:cs="Arial"/>
        </w:rPr>
        <w:t>6</w:t>
      </w:r>
      <w:r w:rsidR="00592C04">
        <w:rPr>
          <w:rFonts w:ascii="Arial" w:hAnsi="Arial" w:cs="Arial"/>
        </w:rPr>
        <w:t xml:space="preserve"> et </w:t>
      </w:r>
      <w:r w:rsidR="002C4FE6">
        <w:rPr>
          <w:rFonts w:ascii="Arial" w:hAnsi="Arial" w:cs="Arial"/>
        </w:rPr>
        <w:t>3</w:t>
      </w:r>
      <w:r w:rsidR="00592C04">
        <w:rPr>
          <w:rFonts w:ascii="Arial" w:hAnsi="Arial" w:cs="Arial"/>
        </w:rPr>
        <w:t xml:space="preserve"> ans </w:t>
      </w:r>
      <w:r w:rsidR="00DC560E">
        <w:rPr>
          <w:rFonts w:ascii="Arial" w:hAnsi="Arial" w:cs="Arial"/>
        </w:rPr>
        <w:t xml:space="preserve">avant l’âge légal de départ à la retraite : </w:t>
      </w:r>
      <w:r w:rsidR="00250FFE" w:rsidRPr="00250FFE">
        <w:rPr>
          <w:rFonts w:ascii="Arial" w:hAnsi="Arial" w:cs="Arial"/>
        </w:rPr>
        <w:t>prise de 5 jours consécutifs, pouvant encadrer un week-end ou un jour férié, 4 jours seront décomptés du CET, le 5ème jour sera considéré comme une absence dénommée « Abondement CET » (soit 5 jours pris, 4 jours décomptés du CET)</w:t>
      </w:r>
    </w:p>
    <w:p w14:paraId="6D2287A1" w14:textId="6D59B92F" w:rsidR="00250FFE" w:rsidRPr="00250FFE" w:rsidRDefault="00940B5C" w:rsidP="00C557FB">
      <w:pPr>
        <w:pStyle w:val="Paragraphedeliste"/>
        <w:numPr>
          <w:ilvl w:val="0"/>
          <w:numId w:val="67"/>
        </w:numPr>
        <w:spacing w:after="120"/>
        <w:ind w:left="714" w:hanging="357"/>
        <w:contextualSpacing w:val="0"/>
        <w:jc w:val="both"/>
        <w:rPr>
          <w:rFonts w:ascii="Arial" w:hAnsi="Arial" w:cs="Arial"/>
        </w:rPr>
      </w:pPr>
      <w:r>
        <w:rPr>
          <w:rFonts w:ascii="Arial" w:hAnsi="Arial" w:cs="Arial"/>
        </w:rPr>
        <w:t xml:space="preserve">Pour les salariés se situant </w:t>
      </w:r>
      <w:r w:rsidR="009829CB">
        <w:rPr>
          <w:rFonts w:ascii="Arial" w:hAnsi="Arial" w:cs="Arial"/>
        </w:rPr>
        <w:t>entre</w:t>
      </w:r>
      <w:r>
        <w:rPr>
          <w:rFonts w:ascii="Arial" w:hAnsi="Arial" w:cs="Arial"/>
        </w:rPr>
        <w:t xml:space="preserve"> </w:t>
      </w:r>
      <w:r w:rsidR="002C4FE6">
        <w:rPr>
          <w:rFonts w:ascii="Arial" w:hAnsi="Arial" w:cs="Arial"/>
        </w:rPr>
        <w:t>3</w:t>
      </w:r>
      <w:r>
        <w:rPr>
          <w:rFonts w:ascii="Arial" w:hAnsi="Arial" w:cs="Arial"/>
        </w:rPr>
        <w:t xml:space="preserve"> ans avant l’âge légal de départ à la retraite</w:t>
      </w:r>
      <w:r w:rsidR="009829CB">
        <w:rPr>
          <w:rFonts w:ascii="Arial" w:hAnsi="Arial" w:cs="Arial"/>
        </w:rPr>
        <w:t xml:space="preserve"> et l</w:t>
      </w:r>
      <w:r w:rsidR="006F4365">
        <w:rPr>
          <w:rFonts w:ascii="Arial" w:hAnsi="Arial" w:cs="Arial"/>
        </w:rPr>
        <w:t>’âge</w:t>
      </w:r>
      <w:r w:rsidR="006175A5">
        <w:rPr>
          <w:rFonts w:ascii="Arial" w:hAnsi="Arial" w:cs="Arial"/>
        </w:rPr>
        <w:t xml:space="preserve"> légal de départ à la retraite : </w:t>
      </w:r>
      <w:r w:rsidR="00250FFE" w:rsidRPr="00250FFE">
        <w:rPr>
          <w:rFonts w:ascii="Arial" w:hAnsi="Arial" w:cs="Arial"/>
        </w:rPr>
        <w:t>prise de 4 jours consécutifs, pouvant encadrer un week-end ou un jour férié, 3 jours seront décomptés du CET, le 4ème jour sera considéré comme une absence dénommée « Abondement CET » (soit 4 jours pris, 3 jours décomptés du CET)</w:t>
      </w:r>
    </w:p>
    <w:p w14:paraId="76E9202A" w14:textId="26BDC242" w:rsidR="00D9277A" w:rsidRPr="0064345F" w:rsidRDefault="00940B5C" w:rsidP="00250FFE">
      <w:pPr>
        <w:pStyle w:val="Paragraphedeliste"/>
        <w:numPr>
          <w:ilvl w:val="0"/>
          <w:numId w:val="67"/>
        </w:numPr>
        <w:spacing w:after="0"/>
        <w:ind w:left="714" w:hanging="357"/>
        <w:contextualSpacing w:val="0"/>
        <w:jc w:val="both"/>
        <w:rPr>
          <w:rFonts w:ascii="Arial" w:hAnsi="Arial" w:cs="Arial"/>
        </w:rPr>
      </w:pPr>
      <w:r>
        <w:rPr>
          <w:rFonts w:ascii="Arial" w:hAnsi="Arial" w:cs="Arial"/>
        </w:rPr>
        <w:t xml:space="preserve">Pour les salariés ayant atteint l’âge légal de départ à la retraite : </w:t>
      </w:r>
      <w:r w:rsidR="00250FFE" w:rsidRPr="00250FFE">
        <w:rPr>
          <w:rFonts w:ascii="Arial" w:hAnsi="Arial" w:cs="Arial"/>
        </w:rPr>
        <w:t>prise de 3 jours consécutifs, abondement de 1 jour sur le CET pouvant encadrer un week-end ou un jour férié 2 jours seront décomptés du CET, le 3ème jour sera considéré comme une absence dénommée « Abondement CET » (soit 3 jours pris, 2 jours décomptés).</w:t>
      </w:r>
    </w:p>
    <w:p w14:paraId="299696E4" w14:textId="77777777" w:rsidR="005E15C2" w:rsidRDefault="005E15C2" w:rsidP="00250FFE">
      <w:pPr>
        <w:jc w:val="both"/>
        <w:rPr>
          <w:rFonts w:ascii="Arial" w:hAnsi="Arial" w:cs="Arial"/>
          <w:sz w:val="22"/>
          <w:szCs w:val="22"/>
        </w:rPr>
      </w:pPr>
    </w:p>
    <w:p w14:paraId="17A82B80" w14:textId="77777777" w:rsidR="00D5647C" w:rsidRPr="005E15C2" w:rsidRDefault="00D5647C" w:rsidP="00250FFE">
      <w:pPr>
        <w:jc w:val="both"/>
        <w:rPr>
          <w:rFonts w:ascii="Arial" w:hAnsi="Arial" w:cs="Arial"/>
          <w:sz w:val="22"/>
          <w:szCs w:val="22"/>
        </w:rPr>
      </w:pPr>
    </w:p>
    <w:p w14:paraId="47B86503" w14:textId="136932C1" w:rsidR="00D5647C" w:rsidRPr="004C32DB" w:rsidRDefault="00D5647C" w:rsidP="00D5647C">
      <w:pPr>
        <w:pStyle w:val="Titre2"/>
      </w:pPr>
      <w:bookmarkStart w:id="109" w:name="_Toc203547616"/>
      <w:r w:rsidRPr="004C32DB">
        <w:t xml:space="preserve">Article </w:t>
      </w:r>
      <w:r>
        <w:t>V.4</w:t>
      </w:r>
      <w:r w:rsidRPr="004C32DB">
        <w:t xml:space="preserve"> </w:t>
      </w:r>
      <w:r>
        <w:t xml:space="preserve">Accompagnement </w:t>
      </w:r>
      <w:r w:rsidR="001B477B">
        <w:t xml:space="preserve">et préparation </w:t>
      </w:r>
      <w:r>
        <w:t>au départ à la retraite</w:t>
      </w:r>
      <w:bookmarkEnd w:id="109"/>
    </w:p>
    <w:p w14:paraId="03E8CA1A" w14:textId="77777777" w:rsidR="005968C5" w:rsidRDefault="005968C5"/>
    <w:p w14:paraId="453F447A" w14:textId="77777777" w:rsidR="00BB302B" w:rsidRDefault="006175A5" w:rsidP="00FC7BB4">
      <w:pPr>
        <w:jc w:val="both"/>
        <w:rPr>
          <w:rFonts w:ascii="Arial" w:hAnsi="Arial" w:cs="Arial"/>
          <w:sz w:val="22"/>
          <w:szCs w:val="22"/>
        </w:rPr>
      </w:pPr>
      <w:r w:rsidRPr="00612974">
        <w:rPr>
          <w:rFonts w:ascii="Arial" w:hAnsi="Arial" w:cs="Arial"/>
          <w:sz w:val="22"/>
          <w:szCs w:val="22"/>
        </w:rPr>
        <w:t xml:space="preserve">Afin </w:t>
      </w:r>
      <w:r w:rsidR="00612974" w:rsidRPr="00612974">
        <w:rPr>
          <w:rFonts w:ascii="Arial" w:hAnsi="Arial" w:cs="Arial"/>
          <w:sz w:val="22"/>
          <w:szCs w:val="22"/>
        </w:rPr>
        <w:t>d’assurer une transition fluide de l’activité professionnelle vers la retraite</w:t>
      </w:r>
      <w:r w:rsidR="005E17A4">
        <w:rPr>
          <w:rFonts w:ascii="Arial" w:hAnsi="Arial" w:cs="Arial"/>
          <w:sz w:val="22"/>
          <w:szCs w:val="22"/>
        </w:rPr>
        <w:t xml:space="preserve">, le Groupe entend développer </w:t>
      </w:r>
      <w:r w:rsidR="00505C22">
        <w:rPr>
          <w:rFonts w:ascii="Arial" w:hAnsi="Arial" w:cs="Arial"/>
          <w:sz w:val="22"/>
          <w:szCs w:val="22"/>
        </w:rPr>
        <w:t>l</w:t>
      </w:r>
      <w:r w:rsidR="00D75295">
        <w:rPr>
          <w:rFonts w:ascii="Arial" w:hAnsi="Arial" w:cs="Arial"/>
          <w:sz w:val="22"/>
          <w:szCs w:val="22"/>
        </w:rPr>
        <w:t xml:space="preserve">’accompagnement des salariés, notamment </w:t>
      </w:r>
      <w:r w:rsidR="00CF772A">
        <w:rPr>
          <w:rFonts w:ascii="Arial" w:hAnsi="Arial" w:cs="Arial"/>
          <w:sz w:val="22"/>
          <w:szCs w:val="22"/>
        </w:rPr>
        <w:t xml:space="preserve">pour préparer la cessation d’activité. Cet accompagnement </w:t>
      </w:r>
      <w:r w:rsidR="00EF4942">
        <w:rPr>
          <w:rFonts w:ascii="Arial" w:hAnsi="Arial" w:cs="Arial"/>
          <w:sz w:val="22"/>
          <w:szCs w:val="22"/>
        </w:rPr>
        <w:t xml:space="preserve">passe notamment par une bonne information des </w:t>
      </w:r>
      <w:r w:rsidR="007C1184">
        <w:rPr>
          <w:rFonts w:ascii="Arial" w:hAnsi="Arial" w:cs="Arial"/>
          <w:sz w:val="22"/>
          <w:szCs w:val="22"/>
        </w:rPr>
        <w:t xml:space="preserve">collaborateurs quant aux différents dispositifs existants, qu’ils soient légaux ou conventionnels. </w:t>
      </w:r>
    </w:p>
    <w:p w14:paraId="6798C1E0" w14:textId="77777777" w:rsidR="00F42439" w:rsidRDefault="00F42439" w:rsidP="00FC7BB4">
      <w:pPr>
        <w:jc w:val="both"/>
        <w:rPr>
          <w:rFonts w:ascii="Arial" w:hAnsi="Arial" w:cs="Arial"/>
          <w:sz w:val="22"/>
          <w:szCs w:val="22"/>
        </w:rPr>
      </w:pPr>
    </w:p>
    <w:p w14:paraId="3BB19B12" w14:textId="50C25F39" w:rsidR="00296C91" w:rsidRDefault="00BB302B" w:rsidP="00FC7BB4">
      <w:pPr>
        <w:jc w:val="both"/>
        <w:rPr>
          <w:rFonts w:ascii="Arial" w:hAnsi="Arial" w:cs="Arial"/>
          <w:sz w:val="22"/>
          <w:szCs w:val="22"/>
        </w:rPr>
      </w:pPr>
      <w:r>
        <w:rPr>
          <w:rFonts w:ascii="Arial" w:hAnsi="Arial" w:cs="Arial"/>
          <w:sz w:val="22"/>
          <w:szCs w:val="22"/>
        </w:rPr>
        <w:t xml:space="preserve">Pour ce faire, </w:t>
      </w:r>
      <w:r w:rsidR="00AF79F2">
        <w:rPr>
          <w:rFonts w:ascii="Arial" w:hAnsi="Arial" w:cs="Arial"/>
          <w:sz w:val="22"/>
          <w:szCs w:val="22"/>
        </w:rPr>
        <w:t>un interlocuteur référent est désigné</w:t>
      </w:r>
      <w:r w:rsidR="00523884">
        <w:rPr>
          <w:rFonts w:ascii="Arial" w:hAnsi="Arial" w:cs="Arial"/>
          <w:sz w:val="22"/>
          <w:szCs w:val="22"/>
        </w:rPr>
        <w:t>. Il traitera des</w:t>
      </w:r>
      <w:r w:rsidR="00AF79F2">
        <w:rPr>
          <w:rFonts w:ascii="Arial" w:hAnsi="Arial" w:cs="Arial"/>
          <w:sz w:val="22"/>
          <w:szCs w:val="22"/>
        </w:rPr>
        <w:t xml:space="preserve"> sujets liés à la retraite</w:t>
      </w:r>
      <w:r w:rsidR="00523884">
        <w:rPr>
          <w:rFonts w:ascii="Arial" w:hAnsi="Arial" w:cs="Arial"/>
          <w:sz w:val="22"/>
          <w:szCs w:val="22"/>
        </w:rPr>
        <w:t xml:space="preserve">, mais également des thématiques de complémentaire santé et prévoyance. </w:t>
      </w:r>
      <w:r w:rsidR="006B3963">
        <w:rPr>
          <w:rFonts w:ascii="Arial" w:hAnsi="Arial" w:cs="Arial"/>
          <w:sz w:val="22"/>
          <w:szCs w:val="22"/>
        </w:rPr>
        <w:t>Les salariés pourront s’adresser en priorité à leur Responsable Ressources Humaines, qui</w:t>
      </w:r>
      <w:r w:rsidR="005B38B4">
        <w:rPr>
          <w:rFonts w:ascii="Arial" w:hAnsi="Arial" w:cs="Arial"/>
          <w:sz w:val="22"/>
          <w:szCs w:val="22"/>
        </w:rPr>
        <w:t xml:space="preserve"> </w:t>
      </w:r>
      <w:r w:rsidR="00FC7BB4">
        <w:rPr>
          <w:rFonts w:ascii="Arial" w:hAnsi="Arial" w:cs="Arial"/>
          <w:sz w:val="22"/>
          <w:szCs w:val="22"/>
        </w:rPr>
        <w:t>se tournera alors vers</w:t>
      </w:r>
      <w:r w:rsidR="00F42439">
        <w:rPr>
          <w:rFonts w:ascii="Arial" w:hAnsi="Arial" w:cs="Arial"/>
          <w:sz w:val="22"/>
          <w:szCs w:val="22"/>
        </w:rPr>
        <w:t xml:space="preserve"> cet interlocuteur spécialisé dans ces domaines. </w:t>
      </w:r>
      <w:r w:rsidR="00FC7BB4">
        <w:rPr>
          <w:rFonts w:ascii="Arial" w:hAnsi="Arial" w:cs="Arial"/>
          <w:sz w:val="22"/>
          <w:szCs w:val="22"/>
        </w:rPr>
        <w:t xml:space="preserve"> </w:t>
      </w:r>
    </w:p>
    <w:p w14:paraId="2BA30832" w14:textId="77777777" w:rsidR="00296C91" w:rsidRDefault="00296C91" w:rsidP="00FC7BB4">
      <w:pPr>
        <w:jc w:val="both"/>
        <w:rPr>
          <w:rFonts w:ascii="Arial" w:hAnsi="Arial" w:cs="Arial"/>
          <w:sz w:val="22"/>
          <w:szCs w:val="22"/>
        </w:rPr>
      </w:pPr>
    </w:p>
    <w:p w14:paraId="50FEDC16" w14:textId="4E0B549C" w:rsidR="00D5647C" w:rsidRDefault="00296C91" w:rsidP="00FC7BB4">
      <w:pPr>
        <w:jc w:val="both"/>
      </w:pPr>
      <w:r>
        <w:rPr>
          <w:rFonts w:ascii="Arial" w:hAnsi="Arial" w:cs="Arial"/>
          <w:sz w:val="22"/>
          <w:szCs w:val="22"/>
        </w:rPr>
        <w:t xml:space="preserve">Des mesures complémentaires </w:t>
      </w:r>
      <w:r w:rsidR="00320232">
        <w:rPr>
          <w:rFonts w:ascii="Arial" w:hAnsi="Arial" w:cs="Arial"/>
          <w:sz w:val="22"/>
          <w:szCs w:val="22"/>
        </w:rPr>
        <w:t xml:space="preserve">de préparation au départ à la retraite </w:t>
      </w:r>
      <w:r w:rsidR="00320232" w:rsidRPr="00CE3BDD">
        <w:rPr>
          <w:rFonts w:ascii="Arial" w:hAnsi="Arial" w:cs="Arial"/>
          <w:sz w:val="22"/>
          <w:szCs w:val="22"/>
        </w:rPr>
        <w:t>pourront</w:t>
      </w:r>
      <w:r w:rsidR="00320232">
        <w:rPr>
          <w:rFonts w:ascii="Arial" w:hAnsi="Arial" w:cs="Arial"/>
          <w:sz w:val="22"/>
          <w:szCs w:val="22"/>
        </w:rPr>
        <w:t xml:space="preserve"> également être étudiées. </w:t>
      </w:r>
      <w:r w:rsidR="00612974">
        <w:t xml:space="preserve"> </w:t>
      </w:r>
    </w:p>
    <w:p w14:paraId="5B65103A" w14:textId="77777777" w:rsidR="00973679" w:rsidRPr="004C32DB" w:rsidRDefault="00973679" w:rsidP="00D5647C"/>
    <w:p w14:paraId="3E1A0D7D" w14:textId="77777777" w:rsidR="00D5647C" w:rsidRDefault="00D5647C"/>
    <w:p w14:paraId="7B09C97F" w14:textId="04CCBBD4" w:rsidR="00112D94" w:rsidRPr="004C32DB" w:rsidRDefault="00112D94" w:rsidP="008B7606">
      <w:pPr>
        <w:pStyle w:val="Titre2"/>
      </w:pPr>
      <w:bookmarkStart w:id="110" w:name="_Toc203547617"/>
      <w:r w:rsidRPr="004C32DB">
        <w:t xml:space="preserve">Article </w:t>
      </w:r>
      <w:r w:rsidR="002B2BA7">
        <w:t>V.</w:t>
      </w:r>
      <w:r w:rsidR="006175A5">
        <w:t>5</w:t>
      </w:r>
      <w:r w:rsidRPr="004C32DB">
        <w:t xml:space="preserve"> Transformation de l’indemnité de départ à la retraite en temps</w:t>
      </w:r>
      <w:bookmarkEnd w:id="110"/>
    </w:p>
    <w:p w14:paraId="4AA5A944" w14:textId="77777777" w:rsidR="00211631" w:rsidRPr="002B2BA7" w:rsidRDefault="00211631">
      <w:pPr>
        <w:rPr>
          <w:rFonts w:ascii="Arial" w:hAnsi="Arial" w:cs="Arial"/>
          <w:sz w:val="22"/>
          <w:szCs w:val="22"/>
        </w:rPr>
      </w:pPr>
    </w:p>
    <w:p w14:paraId="7821F856" w14:textId="723EF19E" w:rsidR="004C32DB" w:rsidRPr="00233D37" w:rsidRDefault="0064393D" w:rsidP="008646E8">
      <w:pPr>
        <w:jc w:val="both"/>
        <w:rPr>
          <w:rFonts w:ascii="Arial" w:hAnsi="Arial" w:cs="Arial"/>
          <w:sz w:val="22"/>
          <w:szCs w:val="22"/>
        </w:rPr>
      </w:pPr>
      <w:r w:rsidRPr="00233D37">
        <w:rPr>
          <w:rFonts w:ascii="Arial" w:hAnsi="Arial" w:cs="Arial"/>
          <w:sz w:val="22"/>
          <w:szCs w:val="22"/>
        </w:rPr>
        <w:t>Afin d</w:t>
      </w:r>
      <w:r w:rsidR="00133DF9" w:rsidRPr="00233D37">
        <w:rPr>
          <w:rFonts w:ascii="Arial" w:hAnsi="Arial" w:cs="Arial"/>
          <w:sz w:val="22"/>
          <w:szCs w:val="22"/>
        </w:rPr>
        <w:t xml:space="preserve">’offrir la possibilité aux salariés </w:t>
      </w:r>
      <w:r w:rsidR="00E674BB" w:rsidRPr="00233D37">
        <w:rPr>
          <w:rFonts w:ascii="Arial" w:hAnsi="Arial" w:cs="Arial"/>
          <w:sz w:val="22"/>
          <w:szCs w:val="22"/>
        </w:rPr>
        <w:t>d</w:t>
      </w:r>
      <w:r w:rsidR="00E1508A" w:rsidRPr="00233D37">
        <w:rPr>
          <w:rFonts w:ascii="Arial" w:hAnsi="Arial" w:cs="Arial"/>
          <w:sz w:val="22"/>
          <w:szCs w:val="22"/>
        </w:rPr>
        <w:t xml:space="preserve">’anticiper leur cessation d’activité avant leur départ à la retraite, </w:t>
      </w:r>
      <w:r w:rsidR="00316EE9" w:rsidRPr="00233D37">
        <w:rPr>
          <w:rFonts w:ascii="Arial" w:hAnsi="Arial" w:cs="Arial"/>
          <w:sz w:val="22"/>
          <w:szCs w:val="22"/>
        </w:rPr>
        <w:t xml:space="preserve">le Groupe </w:t>
      </w:r>
      <w:r w:rsidR="00F37143" w:rsidRPr="00233D37">
        <w:rPr>
          <w:rFonts w:ascii="Arial" w:hAnsi="Arial" w:cs="Arial"/>
          <w:sz w:val="22"/>
          <w:szCs w:val="22"/>
        </w:rPr>
        <w:t xml:space="preserve">met en place un dispositif visant à convertir </w:t>
      </w:r>
      <w:r w:rsidR="006B348B" w:rsidRPr="00233D37">
        <w:rPr>
          <w:rFonts w:ascii="Arial" w:hAnsi="Arial" w:cs="Arial"/>
          <w:sz w:val="22"/>
          <w:szCs w:val="22"/>
        </w:rPr>
        <w:t>50%</w:t>
      </w:r>
      <w:r w:rsidR="00F37143" w:rsidRPr="00233D37">
        <w:rPr>
          <w:rFonts w:ascii="Arial" w:hAnsi="Arial" w:cs="Arial"/>
          <w:sz w:val="22"/>
          <w:szCs w:val="22"/>
        </w:rPr>
        <w:t xml:space="preserve"> </w:t>
      </w:r>
      <w:r w:rsidR="00112D94" w:rsidRPr="00233D37">
        <w:rPr>
          <w:rFonts w:ascii="Arial" w:hAnsi="Arial" w:cs="Arial"/>
          <w:sz w:val="22"/>
          <w:szCs w:val="22"/>
        </w:rPr>
        <w:t xml:space="preserve">de l’indemnité de départ à la retraite </w:t>
      </w:r>
      <w:r w:rsidR="006B6C39" w:rsidRPr="00233D37">
        <w:rPr>
          <w:rFonts w:ascii="Arial" w:hAnsi="Arial" w:cs="Arial"/>
          <w:sz w:val="22"/>
          <w:szCs w:val="22"/>
        </w:rPr>
        <w:t xml:space="preserve">(IDR) </w:t>
      </w:r>
      <w:r w:rsidR="00112D94" w:rsidRPr="00233D37">
        <w:rPr>
          <w:rFonts w:ascii="Arial" w:hAnsi="Arial" w:cs="Arial"/>
          <w:sz w:val="22"/>
          <w:szCs w:val="22"/>
        </w:rPr>
        <w:t xml:space="preserve">en jours de dispense d’activité. </w:t>
      </w:r>
    </w:p>
    <w:p w14:paraId="25D1B3B6" w14:textId="77777777" w:rsidR="004C32DB" w:rsidRPr="00233D37" w:rsidRDefault="004C32DB" w:rsidP="008646E8">
      <w:pPr>
        <w:jc w:val="both"/>
        <w:rPr>
          <w:rFonts w:ascii="Arial" w:hAnsi="Arial" w:cs="Arial"/>
          <w:sz w:val="22"/>
          <w:szCs w:val="22"/>
        </w:rPr>
      </w:pPr>
    </w:p>
    <w:p w14:paraId="0B715F5D" w14:textId="68B780EB" w:rsidR="00B8563F" w:rsidRDefault="00FD0DB5" w:rsidP="008646E8">
      <w:pPr>
        <w:jc w:val="both"/>
        <w:rPr>
          <w:rFonts w:ascii="Arial" w:hAnsi="Arial" w:cs="Arial"/>
          <w:sz w:val="22"/>
          <w:szCs w:val="22"/>
        </w:rPr>
      </w:pPr>
      <w:r w:rsidRPr="00233D37">
        <w:rPr>
          <w:rFonts w:ascii="Arial" w:hAnsi="Arial" w:cs="Arial"/>
          <w:sz w:val="22"/>
          <w:szCs w:val="22"/>
        </w:rPr>
        <w:t xml:space="preserve">Le nombre de mois d’indemnité de départ à la retraite </w:t>
      </w:r>
      <w:r w:rsidR="005E76C7" w:rsidRPr="00233D37">
        <w:rPr>
          <w:rFonts w:ascii="Arial" w:hAnsi="Arial" w:cs="Arial"/>
          <w:sz w:val="22"/>
          <w:szCs w:val="22"/>
        </w:rPr>
        <w:t xml:space="preserve">est calculé </w:t>
      </w:r>
      <w:r w:rsidR="0030247A" w:rsidRPr="00233D37">
        <w:rPr>
          <w:rFonts w:ascii="Arial" w:hAnsi="Arial" w:cs="Arial"/>
          <w:sz w:val="22"/>
          <w:szCs w:val="22"/>
        </w:rPr>
        <w:t xml:space="preserve">conformément aux dispositions </w:t>
      </w:r>
      <w:r w:rsidR="00D01970">
        <w:rPr>
          <w:rFonts w:ascii="Arial" w:hAnsi="Arial" w:cs="Arial"/>
          <w:sz w:val="22"/>
          <w:szCs w:val="22"/>
        </w:rPr>
        <w:t xml:space="preserve">issues de la convention collective ou </w:t>
      </w:r>
      <w:r w:rsidR="00C501BC">
        <w:rPr>
          <w:rFonts w:ascii="Arial" w:hAnsi="Arial" w:cs="Arial"/>
          <w:sz w:val="22"/>
          <w:szCs w:val="22"/>
        </w:rPr>
        <w:t xml:space="preserve">d’un accord collectif </w:t>
      </w:r>
      <w:r w:rsidR="0030247A" w:rsidRPr="00233D37">
        <w:rPr>
          <w:rFonts w:ascii="Arial" w:hAnsi="Arial" w:cs="Arial"/>
          <w:sz w:val="22"/>
          <w:szCs w:val="22"/>
        </w:rPr>
        <w:t>applicable</w:t>
      </w:r>
      <w:r w:rsidR="00DB5C2D" w:rsidRPr="00233D37">
        <w:rPr>
          <w:rFonts w:ascii="Arial" w:hAnsi="Arial" w:cs="Arial"/>
          <w:sz w:val="22"/>
          <w:szCs w:val="22"/>
        </w:rPr>
        <w:t xml:space="preserve"> le cas échéant. Il</w:t>
      </w:r>
      <w:r w:rsidR="0030247A" w:rsidRPr="00233D37">
        <w:rPr>
          <w:rFonts w:ascii="Arial" w:hAnsi="Arial" w:cs="Arial"/>
          <w:sz w:val="22"/>
          <w:szCs w:val="22"/>
        </w:rPr>
        <w:t xml:space="preserve"> </w:t>
      </w:r>
      <w:r w:rsidRPr="00233D37">
        <w:rPr>
          <w:rFonts w:ascii="Arial" w:hAnsi="Arial" w:cs="Arial"/>
          <w:sz w:val="22"/>
          <w:szCs w:val="22"/>
        </w:rPr>
        <w:t>dépend de l’ancienneté du salarié</w:t>
      </w:r>
      <w:r w:rsidR="005C1B46" w:rsidRPr="00233D37">
        <w:rPr>
          <w:rFonts w:ascii="Arial" w:hAnsi="Arial" w:cs="Arial"/>
          <w:sz w:val="22"/>
          <w:szCs w:val="22"/>
        </w:rPr>
        <w:t xml:space="preserve"> appréciée à la date de rupture du contrat de travail</w:t>
      </w:r>
      <w:r w:rsidR="00C15643" w:rsidRPr="00233D37">
        <w:rPr>
          <w:rFonts w:ascii="Arial" w:hAnsi="Arial" w:cs="Arial"/>
          <w:sz w:val="22"/>
          <w:szCs w:val="22"/>
        </w:rPr>
        <w:t xml:space="preserve">. </w:t>
      </w:r>
    </w:p>
    <w:p w14:paraId="4954E151" w14:textId="77777777" w:rsidR="00F05625" w:rsidRDefault="00F05625" w:rsidP="008646E8">
      <w:pPr>
        <w:jc w:val="both"/>
        <w:rPr>
          <w:rFonts w:ascii="Arial" w:hAnsi="Arial" w:cs="Arial"/>
          <w:sz w:val="22"/>
          <w:szCs w:val="22"/>
        </w:rPr>
      </w:pPr>
    </w:p>
    <w:p w14:paraId="6C9666F8" w14:textId="75DB175E" w:rsidR="00DA111D" w:rsidRDefault="00147A96" w:rsidP="003D3266">
      <w:pPr>
        <w:jc w:val="both"/>
        <w:rPr>
          <w:rFonts w:ascii="Arial" w:hAnsi="Arial" w:cs="Arial"/>
        </w:rPr>
      </w:pPr>
      <w:r>
        <w:rPr>
          <w:rFonts w:ascii="Arial" w:hAnsi="Arial" w:cs="Arial"/>
          <w:sz w:val="22"/>
          <w:szCs w:val="22"/>
        </w:rPr>
        <w:t xml:space="preserve">Dans l’hypothèse où le salarié souhaite </w:t>
      </w:r>
      <w:r w:rsidR="00E13D65">
        <w:rPr>
          <w:rFonts w:ascii="Arial" w:hAnsi="Arial" w:cs="Arial"/>
          <w:sz w:val="22"/>
          <w:szCs w:val="22"/>
        </w:rPr>
        <w:t xml:space="preserve">mettre en œuvre cette disposition, l’entreprise </w:t>
      </w:r>
      <w:r w:rsidR="00EE7A82">
        <w:rPr>
          <w:rFonts w:ascii="Arial" w:hAnsi="Arial" w:cs="Arial"/>
          <w:sz w:val="22"/>
          <w:szCs w:val="22"/>
        </w:rPr>
        <w:t>prolongera</w:t>
      </w:r>
      <w:r w:rsidR="00E13D65">
        <w:rPr>
          <w:rFonts w:ascii="Arial" w:hAnsi="Arial" w:cs="Arial"/>
          <w:sz w:val="22"/>
          <w:szCs w:val="22"/>
        </w:rPr>
        <w:t xml:space="preserve"> </w:t>
      </w:r>
      <w:r w:rsidR="00DB63C9">
        <w:rPr>
          <w:rFonts w:ascii="Arial" w:hAnsi="Arial" w:cs="Arial"/>
          <w:sz w:val="22"/>
          <w:szCs w:val="22"/>
        </w:rPr>
        <w:t>le temps de dispense d’activité</w:t>
      </w:r>
      <w:r w:rsidR="00EE7A82">
        <w:rPr>
          <w:rFonts w:ascii="Arial" w:hAnsi="Arial" w:cs="Arial"/>
          <w:sz w:val="22"/>
          <w:szCs w:val="22"/>
        </w:rPr>
        <w:t xml:space="preserve"> appl</w:t>
      </w:r>
      <w:r w:rsidR="009105E9">
        <w:rPr>
          <w:rFonts w:ascii="Arial" w:hAnsi="Arial" w:cs="Arial"/>
          <w:sz w:val="22"/>
          <w:szCs w:val="22"/>
        </w:rPr>
        <w:t xml:space="preserve">icable </w:t>
      </w:r>
      <w:r w:rsidR="00ED4020">
        <w:rPr>
          <w:rFonts w:ascii="Arial" w:hAnsi="Arial" w:cs="Arial"/>
          <w:sz w:val="22"/>
          <w:szCs w:val="22"/>
        </w:rPr>
        <w:t xml:space="preserve">à hauteur d’un mois calendaire supplémentaire. </w:t>
      </w:r>
    </w:p>
    <w:p w14:paraId="4B667F85" w14:textId="77777777" w:rsidR="008D58D1" w:rsidRPr="003D3266" w:rsidRDefault="008D58D1" w:rsidP="003D3266">
      <w:pPr>
        <w:jc w:val="both"/>
        <w:rPr>
          <w:rFonts w:ascii="Arial" w:hAnsi="Arial" w:cs="Arial"/>
          <w:sz w:val="22"/>
          <w:szCs w:val="22"/>
        </w:rPr>
      </w:pPr>
    </w:p>
    <w:p w14:paraId="4E7BB0C2" w14:textId="60F9214B" w:rsidR="002E02F3" w:rsidRDefault="00DA45FA" w:rsidP="008646E8">
      <w:pPr>
        <w:jc w:val="both"/>
        <w:rPr>
          <w:rFonts w:ascii="Arial" w:hAnsi="Arial" w:cs="Arial"/>
          <w:sz w:val="22"/>
          <w:szCs w:val="22"/>
        </w:rPr>
      </w:pPr>
      <w:r>
        <w:rPr>
          <w:rFonts w:ascii="Arial" w:hAnsi="Arial" w:cs="Arial"/>
          <w:sz w:val="22"/>
          <w:szCs w:val="22"/>
        </w:rPr>
        <w:t xml:space="preserve">Cette dispense d’activité </w:t>
      </w:r>
      <w:r w:rsidR="00C50562">
        <w:rPr>
          <w:rFonts w:ascii="Arial" w:hAnsi="Arial" w:cs="Arial"/>
          <w:sz w:val="22"/>
          <w:szCs w:val="22"/>
        </w:rPr>
        <w:t>se</w:t>
      </w:r>
      <w:r w:rsidR="007B0B90">
        <w:rPr>
          <w:rFonts w:ascii="Arial" w:hAnsi="Arial" w:cs="Arial"/>
          <w:sz w:val="22"/>
          <w:szCs w:val="22"/>
        </w:rPr>
        <w:t>ra accolée au temps de dispense initial</w:t>
      </w:r>
      <w:r w:rsidR="002E02F3">
        <w:rPr>
          <w:rFonts w:ascii="Arial" w:hAnsi="Arial" w:cs="Arial"/>
          <w:sz w:val="22"/>
          <w:szCs w:val="22"/>
        </w:rPr>
        <w:t xml:space="preserve"> et ne pourra pas permettre de reporter la date de </w:t>
      </w:r>
      <w:r w:rsidR="00CD1EDE">
        <w:rPr>
          <w:rFonts w:ascii="Arial" w:hAnsi="Arial" w:cs="Arial"/>
          <w:sz w:val="22"/>
          <w:szCs w:val="22"/>
        </w:rPr>
        <w:t xml:space="preserve">fin de contrat de travail du salarié. </w:t>
      </w:r>
      <w:r w:rsidR="00BD4219">
        <w:rPr>
          <w:rFonts w:ascii="Arial" w:hAnsi="Arial" w:cs="Arial"/>
          <w:sz w:val="22"/>
          <w:szCs w:val="22"/>
        </w:rPr>
        <w:t xml:space="preserve">Dans le cas où ce temps ne serait pas pris, il ne peut en aucun cas être payé. </w:t>
      </w:r>
    </w:p>
    <w:p w14:paraId="325B092F" w14:textId="002189D4" w:rsidR="000D6377" w:rsidRDefault="00C15643" w:rsidP="008646E8">
      <w:pPr>
        <w:jc w:val="both"/>
        <w:rPr>
          <w:rFonts w:ascii="Arial" w:hAnsi="Arial" w:cs="Arial"/>
          <w:sz w:val="22"/>
          <w:szCs w:val="22"/>
        </w:rPr>
      </w:pPr>
      <w:r w:rsidRPr="00233D37">
        <w:rPr>
          <w:rFonts w:ascii="Arial" w:hAnsi="Arial" w:cs="Arial"/>
          <w:sz w:val="22"/>
          <w:szCs w:val="22"/>
        </w:rPr>
        <w:lastRenderedPageBreak/>
        <w:t>Ainsi, à titre d’exemple, un</w:t>
      </w:r>
      <w:r w:rsidR="006B348B" w:rsidRPr="00233D37">
        <w:rPr>
          <w:rFonts w:ascii="Arial" w:hAnsi="Arial" w:cs="Arial"/>
          <w:sz w:val="22"/>
          <w:szCs w:val="22"/>
        </w:rPr>
        <w:t xml:space="preserve"> salarié </w:t>
      </w:r>
      <w:r w:rsidR="005A7FB7" w:rsidRPr="00233D37">
        <w:rPr>
          <w:rFonts w:ascii="Arial" w:hAnsi="Arial" w:cs="Arial"/>
          <w:sz w:val="22"/>
          <w:szCs w:val="22"/>
        </w:rPr>
        <w:t xml:space="preserve">ayant 30 ans d’ancienneté </w:t>
      </w:r>
      <w:r w:rsidR="006B6C39" w:rsidRPr="00233D37">
        <w:rPr>
          <w:rFonts w:ascii="Arial" w:hAnsi="Arial" w:cs="Arial"/>
          <w:sz w:val="22"/>
          <w:szCs w:val="22"/>
        </w:rPr>
        <w:t xml:space="preserve">bénéficie d’une IDR égale à 4 mois de salaire. </w:t>
      </w:r>
      <w:r w:rsidR="00DF1796">
        <w:rPr>
          <w:rFonts w:ascii="Arial" w:hAnsi="Arial" w:cs="Arial"/>
          <w:sz w:val="22"/>
          <w:szCs w:val="22"/>
        </w:rPr>
        <w:t>L</w:t>
      </w:r>
      <w:r w:rsidR="00DF1796" w:rsidRPr="00233D37">
        <w:rPr>
          <w:rFonts w:ascii="Arial" w:hAnsi="Arial" w:cs="Arial"/>
          <w:sz w:val="22"/>
          <w:szCs w:val="22"/>
        </w:rPr>
        <w:t>’IDR versée au moment du départ à la retraite sera donc égale à 2 mois</w:t>
      </w:r>
      <w:r w:rsidR="00DF1796">
        <w:rPr>
          <w:rFonts w:ascii="Arial" w:hAnsi="Arial" w:cs="Arial"/>
          <w:sz w:val="22"/>
          <w:szCs w:val="22"/>
        </w:rPr>
        <w:t>, l</w:t>
      </w:r>
      <w:r w:rsidR="00764139" w:rsidRPr="00233D37">
        <w:rPr>
          <w:rFonts w:ascii="Arial" w:hAnsi="Arial" w:cs="Arial"/>
          <w:sz w:val="22"/>
          <w:szCs w:val="22"/>
        </w:rPr>
        <w:t xml:space="preserve">a dispense d’activité </w:t>
      </w:r>
      <w:r w:rsidR="0016798F">
        <w:rPr>
          <w:rFonts w:ascii="Arial" w:hAnsi="Arial" w:cs="Arial"/>
          <w:sz w:val="22"/>
          <w:szCs w:val="22"/>
        </w:rPr>
        <w:t>sera donc de 3 mois (</w:t>
      </w:r>
      <w:r w:rsidR="00764139" w:rsidRPr="00233D37">
        <w:rPr>
          <w:rFonts w:ascii="Arial" w:hAnsi="Arial" w:cs="Arial"/>
          <w:sz w:val="22"/>
          <w:szCs w:val="22"/>
        </w:rPr>
        <w:t>2 mois</w:t>
      </w:r>
      <w:r w:rsidR="0016798F">
        <w:rPr>
          <w:rFonts w:ascii="Arial" w:hAnsi="Arial" w:cs="Arial"/>
          <w:sz w:val="22"/>
          <w:szCs w:val="22"/>
        </w:rPr>
        <w:t xml:space="preserve"> correspondant à 50% de l’IDR totale</w:t>
      </w:r>
      <w:r w:rsidR="00E15DC8">
        <w:rPr>
          <w:rFonts w:ascii="Arial" w:hAnsi="Arial" w:cs="Arial"/>
          <w:sz w:val="22"/>
          <w:szCs w:val="22"/>
        </w:rPr>
        <w:t xml:space="preserve">, augmentés d’un mois supplémentaire). </w:t>
      </w:r>
      <w:r w:rsidR="003535D3">
        <w:rPr>
          <w:rFonts w:ascii="Arial" w:hAnsi="Arial" w:cs="Arial"/>
          <w:sz w:val="22"/>
          <w:szCs w:val="22"/>
        </w:rPr>
        <w:t xml:space="preserve"> </w:t>
      </w:r>
    </w:p>
    <w:p w14:paraId="0F468125" w14:textId="77777777" w:rsidR="000D6377" w:rsidRPr="00233D37" w:rsidRDefault="000D6377" w:rsidP="008646E8">
      <w:pPr>
        <w:jc w:val="both"/>
        <w:rPr>
          <w:rFonts w:ascii="Arial" w:hAnsi="Arial" w:cs="Arial"/>
          <w:sz w:val="22"/>
          <w:szCs w:val="22"/>
        </w:rPr>
      </w:pPr>
    </w:p>
    <w:p w14:paraId="2761E406" w14:textId="293A9317" w:rsidR="00D44386" w:rsidRPr="00233D37" w:rsidRDefault="00F025C4" w:rsidP="008646E8">
      <w:pPr>
        <w:jc w:val="both"/>
        <w:rPr>
          <w:rFonts w:ascii="Arial" w:hAnsi="Arial" w:cs="Arial"/>
          <w:sz w:val="22"/>
          <w:szCs w:val="22"/>
        </w:rPr>
      </w:pPr>
      <w:r w:rsidRPr="00233D37">
        <w:rPr>
          <w:rFonts w:ascii="Arial" w:hAnsi="Arial" w:cs="Arial"/>
          <w:sz w:val="22"/>
          <w:szCs w:val="22"/>
        </w:rPr>
        <w:t xml:space="preserve">La </w:t>
      </w:r>
      <w:r w:rsidR="004D5888" w:rsidRPr="00233D37">
        <w:rPr>
          <w:rFonts w:ascii="Arial" w:hAnsi="Arial" w:cs="Arial"/>
          <w:sz w:val="22"/>
          <w:szCs w:val="22"/>
        </w:rPr>
        <w:t xml:space="preserve">possibilité de </w:t>
      </w:r>
      <w:r w:rsidRPr="00233D37">
        <w:rPr>
          <w:rFonts w:ascii="Arial" w:hAnsi="Arial" w:cs="Arial"/>
          <w:sz w:val="22"/>
          <w:szCs w:val="22"/>
        </w:rPr>
        <w:t>transform</w:t>
      </w:r>
      <w:r w:rsidR="004D5888" w:rsidRPr="00233D37">
        <w:rPr>
          <w:rFonts w:ascii="Arial" w:hAnsi="Arial" w:cs="Arial"/>
          <w:sz w:val="22"/>
          <w:szCs w:val="22"/>
        </w:rPr>
        <w:t>er</w:t>
      </w:r>
      <w:r w:rsidRPr="00233D37">
        <w:rPr>
          <w:rFonts w:ascii="Arial" w:hAnsi="Arial" w:cs="Arial"/>
          <w:sz w:val="22"/>
          <w:szCs w:val="22"/>
        </w:rPr>
        <w:t xml:space="preserve"> l’IDR </w:t>
      </w:r>
      <w:r w:rsidR="00642DC2" w:rsidRPr="00233D37">
        <w:rPr>
          <w:rFonts w:ascii="Arial" w:hAnsi="Arial" w:cs="Arial"/>
          <w:sz w:val="22"/>
          <w:szCs w:val="22"/>
        </w:rPr>
        <w:t>en temps est une démarche volontaire et optionnelle</w:t>
      </w:r>
      <w:r w:rsidR="00DA42FB" w:rsidRPr="00233D37">
        <w:rPr>
          <w:rFonts w:ascii="Arial" w:hAnsi="Arial" w:cs="Arial"/>
          <w:sz w:val="22"/>
          <w:szCs w:val="22"/>
        </w:rPr>
        <w:t xml:space="preserve"> de la part du salarié, qui doit en faire </w:t>
      </w:r>
      <w:r w:rsidR="00D967AC" w:rsidRPr="00233D37">
        <w:rPr>
          <w:rFonts w:ascii="Arial" w:hAnsi="Arial" w:cs="Arial"/>
          <w:sz w:val="22"/>
          <w:szCs w:val="22"/>
        </w:rPr>
        <w:t>la demande</w:t>
      </w:r>
      <w:r w:rsidR="00DA42FB" w:rsidRPr="00233D37">
        <w:rPr>
          <w:rFonts w:ascii="Arial" w:hAnsi="Arial" w:cs="Arial"/>
          <w:sz w:val="22"/>
          <w:szCs w:val="22"/>
        </w:rPr>
        <w:t xml:space="preserve"> </w:t>
      </w:r>
      <w:r w:rsidR="00F50B39" w:rsidRPr="00233D37">
        <w:rPr>
          <w:rFonts w:ascii="Arial" w:hAnsi="Arial" w:cs="Arial"/>
          <w:sz w:val="22"/>
          <w:szCs w:val="22"/>
        </w:rPr>
        <w:t xml:space="preserve">par écrit auprès de son Responsable Ressources Humaines </w:t>
      </w:r>
      <w:r w:rsidR="0034120F">
        <w:rPr>
          <w:rFonts w:ascii="Arial" w:hAnsi="Arial" w:cs="Arial"/>
          <w:sz w:val="22"/>
          <w:szCs w:val="22"/>
        </w:rPr>
        <w:t xml:space="preserve">au plus tard </w:t>
      </w:r>
      <w:r w:rsidR="00A2182D" w:rsidRPr="00233D37">
        <w:rPr>
          <w:rFonts w:ascii="Arial" w:hAnsi="Arial" w:cs="Arial"/>
          <w:sz w:val="22"/>
          <w:szCs w:val="22"/>
        </w:rPr>
        <w:t xml:space="preserve">3 </w:t>
      </w:r>
      <w:r w:rsidR="00DA42FB" w:rsidRPr="00233D37">
        <w:rPr>
          <w:rFonts w:ascii="Arial" w:hAnsi="Arial" w:cs="Arial"/>
          <w:sz w:val="22"/>
          <w:szCs w:val="22"/>
        </w:rPr>
        <w:t>mois avant la date</w:t>
      </w:r>
      <w:r w:rsidR="00A2182D" w:rsidRPr="00233D37">
        <w:rPr>
          <w:rFonts w:ascii="Arial" w:hAnsi="Arial" w:cs="Arial"/>
          <w:sz w:val="22"/>
          <w:szCs w:val="22"/>
        </w:rPr>
        <w:t xml:space="preserve"> </w:t>
      </w:r>
      <w:r w:rsidR="008F4B74">
        <w:rPr>
          <w:rFonts w:ascii="Arial" w:hAnsi="Arial" w:cs="Arial"/>
          <w:sz w:val="22"/>
          <w:szCs w:val="22"/>
        </w:rPr>
        <w:t xml:space="preserve">de début de dispense d’activité </w:t>
      </w:r>
      <w:r w:rsidR="00A2182D" w:rsidRPr="00233D37">
        <w:rPr>
          <w:rFonts w:ascii="Arial" w:hAnsi="Arial" w:cs="Arial"/>
          <w:sz w:val="22"/>
          <w:szCs w:val="22"/>
        </w:rPr>
        <w:t>souhaitée</w:t>
      </w:r>
      <w:r w:rsidR="00642DC2" w:rsidRPr="00233D37">
        <w:rPr>
          <w:rFonts w:ascii="Arial" w:hAnsi="Arial" w:cs="Arial"/>
          <w:sz w:val="22"/>
          <w:szCs w:val="22"/>
        </w:rPr>
        <w:t>.</w:t>
      </w:r>
      <w:r w:rsidR="00CC48C7" w:rsidRPr="00233D37">
        <w:rPr>
          <w:rFonts w:ascii="Arial" w:hAnsi="Arial" w:cs="Arial"/>
          <w:sz w:val="22"/>
          <w:szCs w:val="22"/>
        </w:rPr>
        <w:t xml:space="preserve"> </w:t>
      </w:r>
      <w:r w:rsidR="004D5888" w:rsidRPr="00233D37">
        <w:rPr>
          <w:rFonts w:ascii="Arial" w:hAnsi="Arial" w:cs="Arial"/>
          <w:sz w:val="22"/>
          <w:szCs w:val="22"/>
        </w:rPr>
        <w:t xml:space="preserve">Cette demande </w:t>
      </w:r>
      <w:r w:rsidR="00746488" w:rsidRPr="00233D37">
        <w:rPr>
          <w:rFonts w:ascii="Arial" w:hAnsi="Arial" w:cs="Arial"/>
          <w:sz w:val="22"/>
          <w:szCs w:val="22"/>
        </w:rPr>
        <w:t xml:space="preserve">ne pourra faire l’objet d’un refus qu’à </w:t>
      </w:r>
      <w:r w:rsidR="002B7CFA" w:rsidRPr="00233D37">
        <w:rPr>
          <w:rFonts w:ascii="Arial" w:hAnsi="Arial" w:cs="Arial"/>
          <w:sz w:val="22"/>
          <w:szCs w:val="22"/>
        </w:rPr>
        <w:t>la condition qu’il soit justifié</w:t>
      </w:r>
      <w:r w:rsidR="00D44386" w:rsidRPr="004C32DB">
        <w:rPr>
          <w:rFonts w:ascii="Arial" w:hAnsi="Arial" w:cs="Arial"/>
          <w:sz w:val="22"/>
          <w:szCs w:val="22"/>
        </w:rPr>
        <w:t xml:space="preserve"> par des motifs objectifs tenant notamment à l’organisation du service auquel appartient l</w:t>
      </w:r>
      <w:r w:rsidR="00A67292" w:rsidRPr="00233D37">
        <w:rPr>
          <w:rFonts w:ascii="Arial" w:hAnsi="Arial" w:cs="Arial"/>
          <w:sz w:val="22"/>
          <w:szCs w:val="22"/>
        </w:rPr>
        <w:t>e salarié</w:t>
      </w:r>
      <w:r w:rsidR="00D44386" w:rsidRPr="004C32DB">
        <w:rPr>
          <w:rFonts w:ascii="Arial" w:hAnsi="Arial" w:cs="Arial"/>
          <w:sz w:val="22"/>
          <w:szCs w:val="22"/>
        </w:rPr>
        <w:t>.</w:t>
      </w:r>
    </w:p>
    <w:p w14:paraId="389D459D" w14:textId="2B60BF30" w:rsidR="00F50B39" w:rsidRPr="00233D37" w:rsidRDefault="00F50B39" w:rsidP="008646E8">
      <w:pPr>
        <w:jc w:val="both"/>
        <w:rPr>
          <w:rFonts w:ascii="Arial" w:hAnsi="Arial" w:cs="Arial"/>
          <w:sz w:val="22"/>
          <w:szCs w:val="22"/>
        </w:rPr>
      </w:pPr>
      <w:r w:rsidRPr="00233D37">
        <w:rPr>
          <w:rFonts w:ascii="Arial" w:hAnsi="Arial" w:cs="Arial"/>
          <w:sz w:val="22"/>
          <w:szCs w:val="22"/>
        </w:rPr>
        <w:t xml:space="preserve">A défaut d’opter pour </w:t>
      </w:r>
      <w:r w:rsidR="00EA2454" w:rsidRPr="00233D37">
        <w:rPr>
          <w:rFonts w:ascii="Arial" w:hAnsi="Arial" w:cs="Arial"/>
          <w:sz w:val="22"/>
          <w:szCs w:val="22"/>
        </w:rPr>
        <w:t xml:space="preserve">cette possibilité, le salarié perçoit son IDR en numéraire. </w:t>
      </w:r>
    </w:p>
    <w:p w14:paraId="1A8B4F0E" w14:textId="77777777" w:rsidR="00EA2454" w:rsidRPr="00233D37" w:rsidRDefault="00EA2454">
      <w:pPr>
        <w:rPr>
          <w:rFonts w:ascii="Arial" w:hAnsi="Arial" w:cs="Arial"/>
          <w:sz w:val="22"/>
          <w:szCs w:val="22"/>
        </w:rPr>
      </w:pPr>
    </w:p>
    <w:p w14:paraId="62D5FE43" w14:textId="6F2A5EF3" w:rsidR="00C15643" w:rsidRPr="00233D37" w:rsidRDefault="00F025C4" w:rsidP="008646E8">
      <w:pPr>
        <w:jc w:val="both"/>
        <w:rPr>
          <w:rFonts w:ascii="Arial" w:hAnsi="Arial" w:cs="Arial"/>
          <w:sz w:val="22"/>
          <w:szCs w:val="22"/>
        </w:rPr>
      </w:pPr>
      <w:r w:rsidRPr="00233D37">
        <w:rPr>
          <w:rFonts w:ascii="Arial" w:hAnsi="Arial" w:cs="Arial"/>
          <w:sz w:val="22"/>
          <w:szCs w:val="22"/>
        </w:rPr>
        <w:t xml:space="preserve">Durant la dispense d’activité, le salarié demeure inscrit aux effectifs </w:t>
      </w:r>
      <w:r w:rsidR="00116E35" w:rsidRPr="00233D37">
        <w:rPr>
          <w:rFonts w:ascii="Arial" w:hAnsi="Arial" w:cs="Arial"/>
          <w:sz w:val="22"/>
          <w:szCs w:val="22"/>
        </w:rPr>
        <w:t xml:space="preserve">et l’indemnité </w:t>
      </w:r>
      <w:r w:rsidR="00866125" w:rsidRPr="00233D37">
        <w:rPr>
          <w:rFonts w:ascii="Arial" w:hAnsi="Arial" w:cs="Arial"/>
          <w:sz w:val="22"/>
          <w:szCs w:val="22"/>
        </w:rPr>
        <w:t>versée pendant cet</w:t>
      </w:r>
      <w:r w:rsidR="00B8016C" w:rsidRPr="00233D37">
        <w:rPr>
          <w:rFonts w:ascii="Arial" w:hAnsi="Arial" w:cs="Arial"/>
          <w:sz w:val="22"/>
          <w:szCs w:val="22"/>
        </w:rPr>
        <w:t xml:space="preserve"> intervalle</w:t>
      </w:r>
      <w:r w:rsidR="00866125" w:rsidRPr="00233D37">
        <w:rPr>
          <w:rFonts w:ascii="Arial" w:hAnsi="Arial" w:cs="Arial"/>
          <w:sz w:val="22"/>
          <w:szCs w:val="22"/>
        </w:rPr>
        <w:t xml:space="preserve"> est soumise au même régime social et fiscal que le salaire. Cette période n’est pas </w:t>
      </w:r>
      <w:r w:rsidR="00401E43" w:rsidRPr="00233D37">
        <w:rPr>
          <w:rFonts w:ascii="Arial" w:hAnsi="Arial" w:cs="Arial"/>
          <w:sz w:val="22"/>
          <w:szCs w:val="22"/>
        </w:rPr>
        <w:t xml:space="preserve">assimilée à du temps de travail effectif pour le calcul des droits à congés payés et RTT. </w:t>
      </w:r>
    </w:p>
    <w:p w14:paraId="17A57578" w14:textId="77777777" w:rsidR="005F2420" w:rsidRDefault="005F2420" w:rsidP="004C32DB"/>
    <w:p w14:paraId="233D80C7" w14:textId="77777777" w:rsidR="00A213C8" w:rsidRDefault="00A213C8" w:rsidP="004C32DB"/>
    <w:p w14:paraId="70E33D26" w14:textId="225AA763" w:rsidR="00AA064B" w:rsidRPr="006C6964" w:rsidRDefault="00AA064B" w:rsidP="00AA064B">
      <w:pPr>
        <w:pStyle w:val="Titre2"/>
      </w:pPr>
      <w:bookmarkStart w:id="111" w:name="_Toc203547618"/>
      <w:r w:rsidRPr="004C32DB">
        <w:t xml:space="preserve">Article </w:t>
      </w:r>
      <w:r>
        <w:t>V</w:t>
      </w:r>
      <w:r w:rsidRPr="006C6964">
        <w:t>.</w:t>
      </w:r>
      <w:r w:rsidR="00DA78CF">
        <w:t>6</w:t>
      </w:r>
      <w:r w:rsidRPr="006C6964">
        <w:t xml:space="preserve"> </w:t>
      </w:r>
      <w:r w:rsidR="00933359" w:rsidRPr="006C6964">
        <w:t>Aide au rachat de trimestres</w:t>
      </w:r>
      <w:bookmarkEnd w:id="111"/>
    </w:p>
    <w:p w14:paraId="271E4278" w14:textId="77777777" w:rsidR="00A213C8" w:rsidRPr="006C6964" w:rsidRDefault="00A213C8" w:rsidP="004C32DB"/>
    <w:p w14:paraId="5685BA21" w14:textId="123EBD38" w:rsidR="00A213C8" w:rsidRPr="006C6964" w:rsidRDefault="005823A2" w:rsidP="00513D5A">
      <w:pPr>
        <w:jc w:val="both"/>
        <w:rPr>
          <w:rFonts w:ascii="Arial" w:hAnsi="Arial" w:cs="Arial"/>
          <w:sz w:val="22"/>
          <w:szCs w:val="22"/>
        </w:rPr>
      </w:pPr>
      <w:r w:rsidRPr="006C6964">
        <w:rPr>
          <w:rFonts w:ascii="Arial" w:hAnsi="Arial" w:cs="Arial"/>
          <w:sz w:val="22"/>
          <w:szCs w:val="22"/>
        </w:rPr>
        <w:t xml:space="preserve">Un dispositif d’aide au rachat de trimestres est mis en place </w:t>
      </w:r>
      <w:r w:rsidR="00893481" w:rsidRPr="006C6964">
        <w:rPr>
          <w:rFonts w:ascii="Arial" w:hAnsi="Arial" w:cs="Arial"/>
          <w:sz w:val="22"/>
          <w:szCs w:val="22"/>
        </w:rPr>
        <w:t>pour faciliter l’accession à la retraite aux salariés</w:t>
      </w:r>
      <w:r w:rsidR="00E059A2" w:rsidRPr="006C6964">
        <w:rPr>
          <w:rFonts w:ascii="Arial" w:hAnsi="Arial" w:cs="Arial"/>
          <w:sz w:val="22"/>
          <w:szCs w:val="22"/>
        </w:rPr>
        <w:t xml:space="preserve"> en fin de carrière</w:t>
      </w:r>
      <w:r w:rsidR="00DD3E4E" w:rsidRPr="006C6964">
        <w:rPr>
          <w:rFonts w:ascii="Arial" w:hAnsi="Arial" w:cs="Arial"/>
          <w:sz w:val="22"/>
          <w:szCs w:val="22"/>
        </w:rPr>
        <w:t xml:space="preserve"> n’ayant pas suffisamment de trimestres pour permettre un départ à taux plein</w:t>
      </w:r>
      <w:r w:rsidR="007E741F" w:rsidRPr="006C6964">
        <w:rPr>
          <w:rFonts w:ascii="Arial" w:hAnsi="Arial" w:cs="Arial"/>
          <w:sz w:val="22"/>
          <w:szCs w:val="22"/>
        </w:rPr>
        <w:t xml:space="preserve"> (au sens du régime de base de la Sécurité Sociale)</w:t>
      </w:r>
      <w:r w:rsidR="00DD3E4E" w:rsidRPr="006C6964">
        <w:rPr>
          <w:rFonts w:ascii="Arial" w:hAnsi="Arial" w:cs="Arial"/>
          <w:sz w:val="22"/>
          <w:szCs w:val="22"/>
        </w:rPr>
        <w:t xml:space="preserve">. </w:t>
      </w:r>
      <w:r w:rsidR="00893481" w:rsidRPr="006C6964">
        <w:rPr>
          <w:rFonts w:ascii="Arial" w:hAnsi="Arial" w:cs="Arial"/>
          <w:sz w:val="22"/>
          <w:szCs w:val="22"/>
        </w:rPr>
        <w:t xml:space="preserve"> </w:t>
      </w:r>
    </w:p>
    <w:p w14:paraId="30312455" w14:textId="6175647A" w:rsidR="00992A36" w:rsidRPr="006C6964" w:rsidRDefault="00992A36" w:rsidP="00513D5A">
      <w:pPr>
        <w:jc w:val="both"/>
        <w:rPr>
          <w:rFonts w:ascii="Arial" w:hAnsi="Arial" w:cs="Arial"/>
          <w:sz w:val="22"/>
          <w:szCs w:val="22"/>
        </w:rPr>
      </w:pPr>
      <w:r w:rsidRPr="006C6964">
        <w:rPr>
          <w:rFonts w:ascii="Arial" w:hAnsi="Arial" w:cs="Arial"/>
          <w:sz w:val="22"/>
          <w:szCs w:val="22"/>
        </w:rPr>
        <w:t>Ainsi, les salariés</w:t>
      </w:r>
      <w:r w:rsidR="003935D1" w:rsidRPr="006C6964">
        <w:rPr>
          <w:rFonts w:ascii="Arial" w:hAnsi="Arial" w:cs="Arial"/>
          <w:sz w:val="22"/>
          <w:szCs w:val="22"/>
        </w:rPr>
        <w:t xml:space="preserve"> de plus de 58 ans</w:t>
      </w:r>
      <w:r w:rsidR="00CC564D" w:rsidRPr="006C6964">
        <w:rPr>
          <w:rFonts w:ascii="Arial" w:hAnsi="Arial" w:cs="Arial"/>
          <w:sz w:val="22"/>
          <w:szCs w:val="22"/>
        </w:rPr>
        <w:t xml:space="preserve"> </w:t>
      </w:r>
      <w:r w:rsidR="00207046" w:rsidRPr="006C6964">
        <w:rPr>
          <w:rFonts w:ascii="Arial" w:hAnsi="Arial" w:cs="Arial"/>
          <w:sz w:val="22"/>
          <w:szCs w:val="22"/>
        </w:rPr>
        <w:t xml:space="preserve">en contrat à durée indéterminée </w:t>
      </w:r>
      <w:r w:rsidR="00BF39AD" w:rsidRPr="006C6964">
        <w:rPr>
          <w:rFonts w:ascii="Arial" w:hAnsi="Arial" w:cs="Arial"/>
          <w:sz w:val="22"/>
          <w:szCs w:val="22"/>
        </w:rPr>
        <w:t xml:space="preserve">pourront bénéficier </w:t>
      </w:r>
      <w:r w:rsidR="00820690" w:rsidRPr="006C6964">
        <w:rPr>
          <w:rFonts w:ascii="Arial" w:hAnsi="Arial" w:cs="Arial"/>
          <w:sz w:val="22"/>
          <w:szCs w:val="22"/>
        </w:rPr>
        <w:t xml:space="preserve">d’une </w:t>
      </w:r>
      <w:r w:rsidR="00DA5517" w:rsidRPr="006C6964">
        <w:rPr>
          <w:rFonts w:ascii="Arial" w:hAnsi="Arial" w:cs="Arial"/>
          <w:sz w:val="22"/>
          <w:szCs w:val="22"/>
        </w:rPr>
        <w:t>contribution brute</w:t>
      </w:r>
      <w:r w:rsidR="00BF39AD" w:rsidRPr="006C6964">
        <w:rPr>
          <w:rFonts w:ascii="Arial" w:hAnsi="Arial" w:cs="Arial"/>
          <w:sz w:val="22"/>
          <w:szCs w:val="22"/>
        </w:rPr>
        <w:t xml:space="preserve"> au rachat de trimestres</w:t>
      </w:r>
      <w:r w:rsidR="00453596" w:rsidRPr="006C6964">
        <w:rPr>
          <w:rFonts w:ascii="Arial" w:hAnsi="Arial" w:cs="Arial"/>
          <w:sz w:val="22"/>
          <w:szCs w:val="22"/>
        </w:rPr>
        <w:t xml:space="preserve"> du régime général</w:t>
      </w:r>
      <w:r w:rsidR="00820690" w:rsidRPr="006C6964">
        <w:rPr>
          <w:rFonts w:ascii="Arial" w:hAnsi="Arial" w:cs="Arial"/>
          <w:sz w:val="22"/>
          <w:szCs w:val="22"/>
        </w:rPr>
        <w:t xml:space="preserve"> à </w:t>
      </w:r>
      <w:r w:rsidR="00396563" w:rsidRPr="006C6964">
        <w:rPr>
          <w:rFonts w:ascii="Arial" w:hAnsi="Arial" w:cs="Arial"/>
          <w:sz w:val="22"/>
          <w:szCs w:val="22"/>
        </w:rPr>
        <w:t>hauteur de 50%</w:t>
      </w:r>
      <w:r w:rsidR="003D600F" w:rsidRPr="006C6964">
        <w:rPr>
          <w:rFonts w:ascii="Arial" w:hAnsi="Arial" w:cs="Arial"/>
          <w:sz w:val="22"/>
          <w:szCs w:val="22"/>
        </w:rPr>
        <w:t xml:space="preserve"> de la valeur de rachat</w:t>
      </w:r>
      <w:r w:rsidR="00396563" w:rsidRPr="006C6964">
        <w:rPr>
          <w:rFonts w:ascii="Arial" w:hAnsi="Arial" w:cs="Arial"/>
          <w:sz w:val="22"/>
          <w:szCs w:val="22"/>
        </w:rPr>
        <w:t xml:space="preserve"> dans la limite de deux trimestres</w:t>
      </w:r>
      <w:r w:rsidR="00BF39AD" w:rsidRPr="006C6964">
        <w:rPr>
          <w:rFonts w:ascii="Arial" w:hAnsi="Arial" w:cs="Arial"/>
          <w:sz w:val="22"/>
          <w:szCs w:val="22"/>
        </w:rPr>
        <w:t xml:space="preserve">. </w:t>
      </w:r>
      <w:r w:rsidR="00DB5909" w:rsidRPr="006C6964">
        <w:rPr>
          <w:rFonts w:ascii="Arial" w:hAnsi="Arial" w:cs="Arial"/>
          <w:sz w:val="22"/>
          <w:szCs w:val="22"/>
        </w:rPr>
        <w:t>Ce</w:t>
      </w:r>
      <w:r w:rsidR="00DA5517" w:rsidRPr="006C6964">
        <w:rPr>
          <w:rFonts w:ascii="Arial" w:hAnsi="Arial" w:cs="Arial"/>
          <w:sz w:val="22"/>
          <w:szCs w:val="22"/>
        </w:rPr>
        <w:t xml:space="preserve"> montant</w:t>
      </w:r>
      <w:r w:rsidR="00E75378" w:rsidRPr="006C6964">
        <w:rPr>
          <w:rFonts w:ascii="Arial" w:hAnsi="Arial" w:cs="Arial"/>
          <w:sz w:val="22"/>
          <w:szCs w:val="22"/>
        </w:rPr>
        <w:t xml:space="preserve"> </w:t>
      </w:r>
      <w:r w:rsidR="006C057D" w:rsidRPr="006C6964">
        <w:rPr>
          <w:rFonts w:ascii="Arial" w:hAnsi="Arial" w:cs="Arial"/>
          <w:sz w:val="22"/>
          <w:szCs w:val="22"/>
        </w:rPr>
        <w:t>est soumis à cotisations sociales et imposable</w:t>
      </w:r>
      <w:r w:rsidR="00DD4AEB" w:rsidRPr="006C6964">
        <w:rPr>
          <w:rFonts w:ascii="Arial" w:hAnsi="Arial" w:cs="Arial"/>
          <w:sz w:val="22"/>
          <w:szCs w:val="22"/>
        </w:rPr>
        <w:t xml:space="preserve">. </w:t>
      </w:r>
      <w:r w:rsidR="00DA5517" w:rsidRPr="006C6964">
        <w:rPr>
          <w:rFonts w:ascii="Arial" w:hAnsi="Arial" w:cs="Arial"/>
          <w:sz w:val="22"/>
          <w:szCs w:val="22"/>
        </w:rPr>
        <w:t>Il</w:t>
      </w:r>
      <w:r w:rsidR="00DD4AEB" w:rsidRPr="006C6964">
        <w:rPr>
          <w:rFonts w:ascii="Arial" w:hAnsi="Arial" w:cs="Arial"/>
          <w:sz w:val="22"/>
          <w:szCs w:val="22"/>
        </w:rPr>
        <w:t xml:space="preserve"> </w:t>
      </w:r>
      <w:r w:rsidR="00513E81" w:rsidRPr="006C6964">
        <w:rPr>
          <w:rFonts w:ascii="Arial" w:hAnsi="Arial" w:cs="Arial"/>
          <w:sz w:val="22"/>
          <w:szCs w:val="22"/>
        </w:rPr>
        <w:t>est versé sur présentation d</w:t>
      </w:r>
      <w:r w:rsidR="00144256" w:rsidRPr="006C6964">
        <w:rPr>
          <w:rFonts w:ascii="Arial" w:hAnsi="Arial" w:cs="Arial"/>
          <w:sz w:val="22"/>
          <w:szCs w:val="22"/>
        </w:rPr>
        <w:t>’</w:t>
      </w:r>
      <w:r w:rsidR="00513E81" w:rsidRPr="006C6964">
        <w:rPr>
          <w:rFonts w:ascii="Arial" w:hAnsi="Arial" w:cs="Arial"/>
          <w:sz w:val="22"/>
          <w:szCs w:val="22"/>
        </w:rPr>
        <w:t>u</w:t>
      </w:r>
      <w:r w:rsidR="00144256" w:rsidRPr="006C6964">
        <w:rPr>
          <w:rFonts w:ascii="Arial" w:hAnsi="Arial" w:cs="Arial"/>
          <w:sz w:val="22"/>
          <w:szCs w:val="22"/>
        </w:rPr>
        <w:t>n</w:t>
      </w:r>
      <w:r w:rsidR="00513E81" w:rsidRPr="006C6964">
        <w:rPr>
          <w:rFonts w:ascii="Arial" w:hAnsi="Arial" w:cs="Arial"/>
          <w:sz w:val="22"/>
          <w:szCs w:val="22"/>
        </w:rPr>
        <w:t xml:space="preserve"> justificatif de rachat des trimestres </w:t>
      </w:r>
      <w:r w:rsidR="009C3DE6" w:rsidRPr="006C6964">
        <w:rPr>
          <w:rFonts w:ascii="Arial" w:hAnsi="Arial" w:cs="Arial"/>
          <w:sz w:val="22"/>
          <w:szCs w:val="22"/>
        </w:rPr>
        <w:t>postérieur à la date du 1er janvier 2026</w:t>
      </w:r>
      <w:r w:rsidR="00E6687A" w:rsidRPr="006C6964">
        <w:rPr>
          <w:rFonts w:ascii="Arial" w:hAnsi="Arial" w:cs="Arial"/>
          <w:sz w:val="22"/>
          <w:szCs w:val="22"/>
        </w:rPr>
        <w:t xml:space="preserve">. </w:t>
      </w:r>
      <w:r w:rsidR="00DB5909" w:rsidRPr="006C6964">
        <w:rPr>
          <w:rFonts w:ascii="Arial" w:hAnsi="Arial" w:cs="Arial"/>
          <w:sz w:val="22"/>
          <w:szCs w:val="22"/>
        </w:rPr>
        <w:t xml:space="preserve"> </w:t>
      </w:r>
    </w:p>
    <w:p w14:paraId="2AA03DBE" w14:textId="77777777" w:rsidR="003935D1" w:rsidRPr="006C6964" w:rsidRDefault="003935D1" w:rsidP="00513D5A">
      <w:pPr>
        <w:jc w:val="both"/>
        <w:rPr>
          <w:rFonts w:ascii="Arial" w:hAnsi="Arial" w:cs="Arial"/>
          <w:sz w:val="22"/>
          <w:szCs w:val="22"/>
        </w:rPr>
      </w:pPr>
    </w:p>
    <w:p w14:paraId="21597BA4" w14:textId="6FD817D5" w:rsidR="003935D1" w:rsidRPr="006C6964" w:rsidRDefault="003935D1" w:rsidP="00513D5A">
      <w:pPr>
        <w:jc w:val="both"/>
        <w:rPr>
          <w:rFonts w:ascii="Arial" w:hAnsi="Arial" w:cs="Arial"/>
          <w:sz w:val="22"/>
          <w:szCs w:val="22"/>
        </w:rPr>
      </w:pPr>
      <w:r w:rsidRPr="006C6964">
        <w:rPr>
          <w:rFonts w:ascii="Arial" w:hAnsi="Arial" w:cs="Arial"/>
          <w:sz w:val="22"/>
          <w:szCs w:val="22"/>
        </w:rPr>
        <w:t xml:space="preserve">L’âge du salarié est apprécié </w:t>
      </w:r>
      <w:r w:rsidR="00945FAF" w:rsidRPr="006C6964">
        <w:rPr>
          <w:rFonts w:ascii="Arial" w:hAnsi="Arial" w:cs="Arial"/>
          <w:sz w:val="22"/>
          <w:szCs w:val="22"/>
        </w:rPr>
        <w:t xml:space="preserve">à la date du rachat des trimestres mentionnée sur le justificatif présenté. </w:t>
      </w:r>
    </w:p>
    <w:p w14:paraId="5C5AEE09" w14:textId="57834A47" w:rsidR="005C6984" w:rsidRPr="006C6964" w:rsidRDefault="00DB35BA" w:rsidP="00513D5A">
      <w:pPr>
        <w:jc w:val="both"/>
        <w:rPr>
          <w:rFonts w:ascii="Arial" w:hAnsi="Arial" w:cs="Arial"/>
          <w:sz w:val="22"/>
          <w:szCs w:val="22"/>
        </w:rPr>
      </w:pPr>
      <w:r w:rsidRPr="006C6964">
        <w:rPr>
          <w:rFonts w:ascii="Arial" w:hAnsi="Arial" w:cs="Arial"/>
          <w:sz w:val="22"/>
          <w:szCs w:val="22"/>
        </w:rPr>
        <w:t>L</w:t>
      </w:r>
      <w:r w:rsidR="002D2D64" w:rsidRPr="006C6964">
        <w:rPr>
          <w:rFonts w:ascii="Arial" w:hAnsi="Arial" w:cs="Arial"/>
          <w:sz w:val="22"/>
          <w:szCs w:val="22"/>
        </w:rPr>
        <w:t xml:space="preserve">a demande de participation au rachat de trimestres, à laquelle le justificatif </w:t>
      </w:r>
      <w:r w:rsidR="009A6FFD" w:rsidRPr="006C6964">
        <w:rPr>
          <w:rFonts w:ascii="Arial" w:hAnsi="Arial" w:cs="Arial"/>
          <w:sz w:val="22"/>
          <w:szCs w:val="22"/>
        </w:rPr>
        <w:t>de rachat est joint,</w:t>
      </w:r>
      <w:r w:rsidR="002D2D64" w:rsidRPr="006C6964">
        <w:rPr>
          <w:rFonts w:ascii="Arial" w:hAnsi="Arial" w:cs="Arial"/>
          <w:sz w:val="22"/>
          <w:szCs w:val="22"/>
        </w:rPr>
        <w:t xml:space="preserve"> est adressée par le salarié</w:t>
      </w:r>
      <w:r w:rsidR="009A6FFD" w:rsidRPr="006C6964">
        <w:rPr>
          <w:rFonts w:ascii="Arial" w:hAnsi="Arial" w:cs="Arial"/>
          <w:sz w:val="22"/>
          <w:szCs w:val="22"/>
        </w:rPr>
        <w:t xml:space="preserve"> à son Responsable Ressources Humaines. </w:t>
      </w:r>
    </w:p>
    <w:p w14:paraId="12525E33" w14:textId="77777777" w:rsidR="004639ED" w:rsidRPr="006C6964" w:rsidRDefault="004639ED" w:rsidP="00513D5A">
      <w:pPr>
        <w:jc w:val="both"/>
        <w:rPr>
          <w:rFonts w:ascii="Arial" w:hAnsi="Arial" w:cs="Arial"/>
          <w:sz w:val="22"/>
          <w:szCs w:val="22"/>
        </w:rPr>
      </w:pPr>
    </w:p>
    <w:p w14:paraId="79A2FF49" w14:textId="5227BED9" w:rsidR="00340F42" w:rsidRPr="006C6964" w:rsidRDefault="00407A22" w:rsidP="00513D5A">
      <w:pPr>
        <w:jc w:val="both"/>
        <w:rPr>
          <w:rFonts w:ascii="Arial" w:hAnsi="Arial" w:cs="Arial"/>
          <w:sz w:val="22"/>
          <w:szCs w:val="22"/>
        </w:rPr>
      </w:pPr>
      <w:r w:rsidRPr="006C6964">
        <w:rPr>
          <w:rFonts w:ascii="Arial" w:hAnsi="Arial" w:cs="Arial"/>
          <w:sz w:val="22"/>
          <w:szCs w:val="22"/>
        </w:rPr>
        <w:t xml:space="preserve">Les salariés bénéficiaires s’engagent à informer l’entreprise de leur date de départ à la retraite </w:t>
      </w:r>
      <w:r w:rsidR="00782E8F" w:rsidRPr="006C6964">
        <w:rPr>
          <w:rFonts w:ascii="Arial" w:hAnsi="Arial" w:cs="Arial"/>
          <w:sz w:val="22"/>
          <w:szCs w:val="22"/>
        </w:rPr>
        <w:t>avec un délai de prévenance d’au</w:t>
      </w:r>
      <w:r w:rsidR="009338FC" w:rsidRPr="006C6964">
        <w:rPr>
          <w:rFonts w:ascii="Arial" w:hAnsi="Arial" w:cs="Arial"/>
          <w:sz w:val="22"/>
          <w:szCs w:val="22"/>
        </w:rPr>
        <w:t xml:space="preserve"> moins six mois</w:t>
      </w:r>
      <w:r w:rsidR="000C227B" w:rsidRPr="006C6964">
        <w:rPr>
          <w:rFonts w:ascii="Arial" w:hAnsi="Arial" w:cs="Arial"/>
          <w:sz w:val="22"/>
          <w:szCs w:val="22"/>
        </w:rPr>
        <w:t>, et à quitter l’entreprise de manière effective à cette date</w:t>
      </w:r>
      <w:r w:rsidR="00782E8F" w:rsidRPr="006C6964">
        <w:rPr>
          <w:rFonts w:ascii="Arial" w:hAnsi="Arial" w:cs="Arial"/>
          <w:sz w:val="22"/>
          <w:szCs w:val="22"/>
        </w:rPr>
        <w:t xml:space="preserve">. </w:t>
      </w:r>
      <w:r w:rsidR="00CE099E" w:rsidRPr="006C6964">
        <w:rPr>
          <w:rFonts w:ascii="Arial" w:hAnsi="Arial" w:cs="Arial"/>
          <w:sz w:val="22"/>
          <w:szCs w:val="22"/>
        </w:rPr>
        <w:t>Si les règles d’obtention de la retraite à taux plein venaient à être modifiées</w:t>
      </w:r>
      <w:r w:rsidR="00B91377" w:rsidRPr="006C6964">
        <w:rPr>
          <w:rFonts w:ascii="Arial" w:hAnsi="Arial" w:cs="Arial"/>
          <w:sz w:val="22"/>
          <w:szCs w:val="22"/>
        </w:rPr>
        <w:t xml:space="preserve">, la date de départ initialement prévue pourrait être modifiée en conséquence pour correspondre aux </w:t>
      </w:r>
      <w:r w:rsidR="0063661B" w:rsidRPr="006C6964">
        <w:rPr>
          <w:rFonts w:ascii="Arial" w:hAnsi="Arial" w:cs="Arial"/>
          <w:sz w:val="22"/>
          <w:szCs w:val="22"/>
        </w:rPr>
        <w:t>nouvelles règles légales</w:t>
      </w:r>
      <w:r w:rsidR="003E363F" w:rsidRPr="006C6964">
        <w:rPr>
          <w:rFonts w:ascii="Arial" w:hAnsi="Arial" w:cs="Arial"/>
          <w:sz w:val="22"/>
          <w:szCs w:val="22"/>
        </w:rPr>
        <w:t xml:space="preserve"> en vigueur</w:t>
      </w:r>
      <w:r w:rsidR="0063661B" w:rsidRPr="006C6964">
        <w:rPr>
          <w:rFonts w:ascii="Arial" w:hAnsi="Arial" w:cs="Arial"/>
          <w:sz w:val="22"/>
          <w:szCs w:val="22"/>
        </w:rPr>
        <w:t xml:space="preserve">. </w:t>
      </w:r>
    </w:p>
    <w:p w14:paraId="73F2E00D" w14:textId="065B9907" w:rsidR="00992A36" w:rsidRDefault="00992A36" w:rsidP="004C32DB">
      <w:pPr>
        <w:rPr>
          <w:rFonts w:ascii="Arial" w:hAnsi="Arial" w:cs="Arial"/>
          <w:sz w:val="22"/>
          <w:szCs w:val="22"/>
        </w:rPr>
      </w:pPr>
    </w:p>
    <w:p w14:paraId="6922A58C" w14:textId="77777777" w:rsidR="00782E8F" w:rsidRDefault="00782E8F" w:rsidP="004C32DB">
      <w:pPr>
        <w:rPr>
          <w:rFonts w:ascii="Arial" w:hAnsi="Arial" w:cs="Arial"/>
          <w:sz w:val="22"/>
          <w:szCs w:val="22"/>
        </w:rPr>
      </w:pPr>
    </w:p>
    <w:p w14:paraId="35A904FA" w14:textId="6435E11A" w:rsidR="0064345F" w:rsidRDefault="0064345F">
      <w:pPr>
        <w:rPr>
          <w:rFonts w:ascii="Arial" w:hAnsi="Arial" w:cs="Arial"/>
          <w:sz w:val="22"/>
          <w:szCs w:val="22"/>
        </w:rPr>
      </w:pPr>
      <w:r>
        <w:rPr>
          <w:rFonts w:ascii="Arial" w:hAnsi="Arial" w:cs="Arial"/>
          <w:sz w:val="22"/>
          <w:szCs w:val="22"/>
        </w:rPr>
        <w:br w:type="page"/>
      </w:r>
    </w:p>
    <w:p w14:paraId="289C8245" w14:textId="74D94D65" w:rsidR="00490815" w:rsidRDefault="00490815" w:rsidP="00C32967">
      <w:pPr>
        <w:pStyle w:val="Titre1"/>
      </w:pPr>
      <w:bookmarkStart w:id="112" w:name="_Toc183539777"/>
      <w:bookmarkStart w:id="113" w:name="_Toc203547619"/>
      <w:r>
        <w:lastRenderedPageBreak/>
        <w:t>V</w:t>
      </w:r>
      <w:r w:rsidR="00A37CA5">
        <w:t>I</w:t>
      </w:r>
      <w:r w:rsidR="004D7B36">
        <w:t>.</w:t>
      </w:r>
      <w:r>
        <w:t xml:space="preserve"> </w:t>
      </w:r>
      <w:r w:rsidR="004D7B36">
        <w:t xml:space="preserve">Communication et </w:t>
      </w:r>
      <w:r w:rsidRPr="00D90D5B">
        <w:t>application de l’accord</w:t>
      </w:r>
      <w:bookmarkEnd w:id="90"/>
      <w:bookmarkEnd w:id="112"/>
      <w:bookmarkEnd w:id="113"/>
    </w:p>
    <w:p w14:paraId="289C8246" w14:textId="77777777" w:rsidR="00394392" w:rsidRDefault="00394392" w:rsidP="008B7606">
      <w:pPr>
        <w:pStyle w:val="Titre2"/>
      </w:pPr>
    </w:p>
    <w:p w14:paraId="289C8247" w14:textId="15B8956D" w:rsidR="00394392" w:rsidRPr="00D604D7" w:rsidRDefault="00394392" w:rsidP="008B7606">
      <w:pPr>
        <w:pStyle w:val="Titre2"/>
      </w:pPr>
      <w:bookmarkStart w:id="114" w:name="_Toc399340584"/>
      <w:bookmarkStart w:id="115" w:name="_Toc183539778"/>
      <w:bookmarkStart w:id="116" w:name="_Toc203547620"/>
      <w:r>
        <w:t>V</w:t>
      </w:r>
      <w:r w:rsidR="00A37CA5">
        <w:t>I</w:t>
      </w:r>
      <w:r>
        <w:t xml:space="preserve">.1 </w:t>
      </w:r>
      <w:r w:rsidR="004D7B36">
        <w:t>Information</w:t>
      </w:r>
      <w:r w:rsidR="00466E2C">
        <w:t xml:space="preserve"> </w:t>
      </w:r>
      <w:r w:rsidR="004D7B36">
        <w:t>sur les dispositions de l</w:t>
      </w:r>
      <w:r w:rsidR="004D7B36">
        <w:rPr>
          <w:rFonts w:hint="eastAsia"/>
        </w:rPr>
        <w:t>’</w:t>
      </w:r>
      <w:r w:rsidR="004D7B36">
        <w:t>accord</w:t>
      </w:r>
      <w:bookmarkEnd w:id="114"/>
      <w:bookmarkEnd w:id="115"/>
      <w:bookmarkEnd w:id="116"/>
      <w:r>
        <w:t xml:space="preserve"> </w:t>
      </w:r>
    </w:p>
    <w:p w14:paraId="289C824A" w14:textId="77777777" w:rsidR="00C12ECD" w:rsidRDefault="00C12ECD" w:rsidP="00394392">
      <w:pPr>
        <w:spacing w:line="280" w:lineRule="exact"/>
        <w:jc w:val="both"/>
        <w:rPr>
          <w:rFonts w:ascii="Arial" w:hAnsi="Arial" w:cs="Arial"/>
          <w:sz w:val="22"/>
          <w:szCs w:val="22"/>
        </w:rPr>
      </w:pPr>
    </w:p>
    <w:p w14:paraId="289C8254" w14:textId="380495AA" w:rsidR="005904B3" w:rsidRDefault="00394392" w:rsidP="00394392">
      <w:pPr>
        <w:spacing w:line="280" w:lineRule="exact"/>
        <w:jc w:val="both"/>
        <w:rPr>
          <w:rFonts w:ascii="Arial" w:hAnsi="Arial" w:cs="Arial"/>
          <w:sz w:val="22"/>
          <w:szCs w:val="22"/>
        </w:rPr>
      </w:pPr>
      <w:r w:rsidRPr="00AB5EAB">
        <w:rPr>
          <w:rFonts w:ascii="Arial" w:hAnsi="Arial" w:cs="Arial"/>
          <w:sz w:val="22"/>
          <w:szCs w:val="22"/>
        </w:rPr>
        <w:t xml:space="preserve">La Direction des </w:t>
      </w:r>
      <w:r w:rsidRPr="00AB7068">
        <w:rPr>
          <w:rFonts w:ascii="Arial" w:hAnsi="Arial" w:cs="Arial"/>
          <w:sz w:val="22"/>
          <w:szCs w:val="22"/>
        </w:rPr>
        <w:t>Ressources Humaines</w:t>
      </w:r>
      <w:r w:rsidR="000D1FC9" w:rsidRPr="00AB7068">
        <w:rPr>
          <w:rFonts w:ascii="Arial" w:hAnsi="Arial" w:cs="Arial"/>
          <w:sz w:val="22"/>
          <w:szCs w:val="22"/>
        </w:rPr>
        <w:t xml:space="preserve"> </w:t>
      </w:r>
      <w:r w:rsidRPr="00AB7068">
        <w:rPr>
          <w:rFonts w:ascii="Arial" w:hAnsi="Arial" w:cs="Arial"/>
          <w:sz w:val="22"/>
          <w:szCs w:val="22"/>
        </w:rPr>
        <w:t>s’engage à préparer un plan</w:t>
      </w:r>
      <w:r w:rsidR="00850015">
        <w:rPr>
          <w:rFonts w:ascii="Arial" w:hAnsi="Arial" w:cs="Arial"/>
          <w:sz w:val="22"/>
          <w:szCs w:val="22"/>
        </w:rPr>
        <w:t xml:space="preserve"> d’information et</w:t>
      </w:r>
      <w:r w:rsidRPr="00AB7068">
        <w:rPr>
          <w:rFonts w:ascii="Arial" w:hAnsi="Arial" w:cs="Arial"/>
          <w:sz w:val="22"/>
          <w:szCs w:val="22"/>
        </w:rPr>
        <w:t xml:space="preserve"> de communication</w:t>
      </w:r>
      <w:r w:rsidR="00A15E4F">
        <w:rPr>
          <w:rFonts w:ascii="Arial" w:hAnsi="Arial" w:cs="Arial"/>
          <w:sz w:val="22"/>
          <w:szCs w:val="22"/>
        </w:rPr>
        <w:t xml:space="preserve"> </w:t>
      </w:r>
      <w:r w:rsidR="0079170D">
        <w:rPr>
          <w:rFonts w:ascii="Arial" w:hAnsi="Arial" w:cs="Arial"/>
          <w:sz w:val="22"/>
          <w:szCs w:val="22"/>
        </w:rPr>
        <w:t>sur les mesures du présent accord.</w:t>
      </w:r>
      <w:r w:rsidRPr="00AB7068">
        <w:rPr>
          <w:rFonts w:ascii="Arial" w:hAnsi="Arial" w:cs="Arial"/>
          <w:sz w:val="22"/>
          <w:szCs w:val="22"/>
        </w:rPr>
        <w:t xml:space="preserve"> </w:t>
      </w:r>
    </w:p>
    <w:p w14:paraId="21590160" w14:textId="77777777" w:rsidR="007115C8" w:rsidRDefault="007115C8" w:rsidP="00394392">
      <w:pPr>
        <w:spacing w:line="280" w:lineRule="exact"/>
        <w:jc w:val="both"/>
        <w:rPr>
          <w:rFonts w:ascii="Arial" w:hAnsi="Arial" w:cs="Arial"/>
          <w:sz w:val="22"/>
          <w:szCs w:val="22"/>
        </w:rPr>
      </w:pPr>
    </w:p>
    <w:p w14:paraId="289C8255" w14:textId="77777777" w:rsidR="005904B3" w:rsidRPr="00545F4B" w:rsidRDefault="005904B3" w:rsidP="00394392">
      <w:pPr>
        <w:spacing w:line="280" w:lineRule="exact"/>
        <w:jc w:val="both"/>
        <w:rPr>
          <w:rFonts w:ascii="Arial" w:hAnsi="Arial" w:cs="Arial"/>
          <w:sz w:val="22"/>
          <w:szCs w:val="22"/>
        </w:rPr>
      </w:pPr>
    </w:p>
    <w:p w14:paraId="289C8256" w14:textId="5D59D627" w:rsidR="00490815" w:rsidRDefault="00394392" w:rsidP="008B7606">
      <w:pPr>
        <w:pStyle w:val="Titre2"/>
      </w:pPr>
      <w:bookmarkStart w:id="117" w:name="_Toc203547621"/>
      <w:bookmarkStart w:id="118" w:name="_Toc399340585"/>
      <w:bookmarkStart w:id="119" w:name="_Toc183539781"/>
      <w:r>
        <w:t>V</w:t>
      </w:r>
      <w:r w:rsidR="00A37CA5">
        <w:t>I</w:t>
      </w:r>
      <w:r>
        <w:t>.2</w:t>
      </w:r>
      <w:r w:rsidR="00490815">
        <w:t xml:space="preserve"> </w:t>
      </w:r>
      <w:r w:rsidR="004D7B36">
        <w:t>Champ d</w:t>
      </w:r>
      <w:r w:rsidR="004D7B36">
        <w:rPr>
          <w:rFonts w:hint="eastAsia"/>
        </w:rPr>
        <w:t>’</w:t>
      </w:r>
      <w:r w:rsidR="004D7B36">
        <w:t>application</w:t>
      </w:r>
      <w:bookmarkEnd w:id="117"/>
      <w:r w:rsidR="004D7B36">
        <w:t xml:space="preserve"> </w:t>
      </w:r>
      <w:bookmarkEnd w:id="118"/>
      <w:bookmarkEnd w:id="119"/>
    </w:p>
    <w:p w14:paraId="289C8257" w14:textId="77777777" w:rsidR="00490815" w:rsidRPr="008D654C" w:rsidRDefault="00490815" w:rsidP="008D654C">
      <w:pPr>
        <w:ind w:right="23"/>
        <w:jc w:val="both"/>
        <w:rPr>
          <w:rFonts w:ascii="Arial" w:hAnsi="Arial" w:cs="Arial"/>
          <w:sz w:val="22"/>
          <w:szCs w:val="22"/>
        </w:rPr>
      </w:pPr>
    </w:p>
    <w:p w14:paraId="289C8259" w14:textId="337EA208" w:rsidR="00B87AE4" w:rsidRDefault="00122120" w:rsidP="00B87AE4">
      <w:pPr>
        <w:ind w:right="23"/>
        <w:jc w:val="both"/>
        <w:rPr>
          <w:rFonts w:ascii="Arial" w:hAnsi="Arial" w:cs="Arial"/>
          <w:sz w:val="22"/>
          <w:szCs w:val="22"/>
        </w:rPr>
      </w:pPr>
      <w:r>
        <w:rPr>
          <w:rFonts w:ascii="Arial" w:hAnsi="Arial" w:cs="Arial"/>
          <w:sz w:val="22"/>
          <w:szCs w:val="22"/>
        </w:rPr>
        <w:t xml:space="preserve">Le présent accord </w:t>
      </w:r>
      <w:r w:rsidR="002B222E" w:rsidRPr="007E1893">
        <w:rPr>
          <w:rFonts w:ascii="Arial" w:hAnsi="Arial" w:cs="Arial"/>
          <w:sz w:val="22"/>
          <w:szCs w:val="22"/>
        </w:rPr>
        <w:t xml:space="preserve">s’applique sur le territoire </w:t>
      </w:r>
      <w:r w:rsidR="000B10A5" w:rsidRPr="007E1893">
        <w:rPr>
          <w:rFonts w:ascii="Arial" w:hAnsi="Arial" w:cs="Arial"/>
          <w:sz w:val="22"/>
          <w:szCs w:val="22"/>
        </w:rPr>
        <w:t xml:space="preserve">national </w:t>
      </w:r>
      <w:r w:rsidR="003148B1">
        <w:rPr>
          <w:rFonts w:ascii="Arial" w:hAnsi="Arial" w:cs="Arial"/>
          <w:sz w:val="22"/>
          <w:szCs w:val="22"/>
        </w:rPr>
        <w:t>à</w:t>
      </w:r>
      <w:r w:rsidR="00D77C1C" w:rsidRPr="007E1893">
        <w:rPr>
          <w:rFonts w:ascii="Arial" w:hAnsi="Arial" w:cs="Arial"/>
          <w:sz w:val="22"/>
          <w:szCs w:val="22"/>
        </w:rPr>
        <w:t xml:space="preserve"> la société</w:t>
      </w:r>
      <w:r w:rsidR="00944A83" w:rsidRPr="007E1893">
        <w:rPr>
          <w:rFonts w:ascii="Arial" w:hAnsi="Arial" w:cs="Arial"/>
          <w:sz w:val="22"/>
          <w:szCs w:val="22"/>
        </w:rPr>
        <w:t xml:space="preserve"> Legrand</w:t>
      </w:r>
      <w:r w:rsidR="00B87AE4" w:rsidRPr="007E1893">
        <w:rPr>
          <w:rFonts w:ascii="Arial" w:hAnsi="Arial" w:cs="Arial"/>
          <w:sz w:val="22"/>
          <w:szCs w:val="22"/>
        </w:rPr>
        <w:t xml:space="preserve"> </w:t>
      </w:r>
      <w:r w:rsidR="008C5F4C">
        <w:rPr>
          <w:rFonts w:ascii="Arial" w:hAnsi="Arial" w:cs="Arial"/>
          <w:sz w:val="22"/>
          <w:szCs w:val="22"/>
        </w:rPr>
        <w:t xml:space="preserve">SA </w:t>
      </w:r>
      <w:r w:rsidR="00B87AE4" w:rsidRPr="007E1893">
        <w:rPr>
          <w:rFonts w:ascii="Arial" w:hAnsi="Arial" w:cs="Arial"/>
          <w:sz w:val="22"/>
          <w:szCs w:val="22"/>
        </w:rPr>
        <w:t xml:space="preserve">et ses filiales en France. </w:t>
      </w:r>
      <w:r>
        <w:rPr>
          <w:rFonts w:ascii="Arial" w:hAnsi="Arial" w:cs="Arial"/>
          <w:sz w:val="22"/>
          <w:szCs w:val="22"/>
        </w:rPr>
        <w:t>Ses dispositions</w:t>
      </w:r>
      <w:r w:rsidR="00463C48">
        <w:rPr>
          <w:rFonts w:ascii="Arial" w:hAnsi="Arial" w:cs="Arial"/>
          <w:sz w:val="22"/>
          <w:szCs w:val="22"/>
        </w:rPr>
        <w:t>, et notamment celles relatives à la mobilité,</w:t>
      </w:r>
      <w:r>
        <w:rPr>
          <w:rFonts w:ascii="Arial" w:hAnsi="Arial" w:cs="Arial"/>
          <w:sz w:val="22"/>
          <w:szCs w:val="22"/>
        </w:rPr>
        <w:t xml:space="preserve"> se </w:t>
      </w:r>
      <w:r w:rsidRPr="00675376">
        <w:rPr>
          <w:rFonts w:ascii="Arial" w:hAnsi="Arial" w:cs="Arial"/>
          <w:sz w:val="22"/>
          <w:szCs w:val="22"/>
        </w:rPr>
        <w:t>substituent aux stipulations ayant le même objet des conventions ou accords conclus antérieurement dans les entreprises</w:t>
      </w:r>
      <w:r>
        <w:rPr>
          <w:rFonts w:ascii="Arial" w:hAnsi="Arial" w:cs="Arial"/>
          <w:sz w:val="22"/>
          <w:szCs w:val="22"/>
        </w:rPr>
        <w:t xml:space="preserve"> et établissements compris </w:t>
      </w:r>
      <w:r w:rsidRPr="00675376">
        <w:rPr>
          <w:rFonts w:ascii="Arial" w:hAnsi="Arial" w:cs="Arial"/>
          <w:sz w:val="22"/>
          <w:szCs w:val="22"/>
        </w:rPr>
        <w:t>dans le périmètre d</w:t>
      </w:r>
      <w:r>
        <w:rPr>
          <w:rFonts w:ascii="Arial" w:hAnsi="Arial" w:cs="Arial"/>
          <w:sz w:val="22"/>
          <w:szCs w:val="22"/>
        </w:rPr>
        <w:t xml:space="preserve">u présent </w:t>
      </w:r>
      <w:r w:rsidRPr="00675376">
        <w:rPr>
          <w:rFonts w:ascii="Arial" w:hAnsi="Arial" w:cs="Arial"/>
          <w:sz w:val="22"/>
          <w:szCs w:val="22"/>
        </w:rPr>
        <w:t>accord.</w:t>
      </w:r>
    </w:p>
    <w:p w14:paraId="4FEA718B" w14:textId="77777777" w:rsidR="00463C48" w:rsidRPr="007E1893" w:rsidRDefault="00463C48" w:rsidP="00B87AE4">
      <w:pPr>
        <w:ind w:right="23"/>
        <w:jc w:val="both"/>
        <w:rPr>
          <w:rFonts w:ascii="Arial" w:hAnsi="Arial" w:cs="Arial"/>
          <w:sz w:val="22"/>
          <w:szCs w:val="22"/>
        </w:rPr>
      </w:pPr>
    </w:p>
    <w:p w14:paraId="289C825A" w14:textId="77777777" w:rsidR="00B87AE4" w:rsidRDefault="00F837FF" w:rsidP="00B87AE4">
      <w:pPr>
        <w:ind w:right="23"/>
        <w:jc w:val="both"/>
        <w:rPr>
          <w:rFonts w:ascii="Arial" w:hAnsi="Arial" w:cs="Arial"/>
          <w:sz w:val="22"/>
          <w:szCs w:val="22"/>
        </w:rPr>
      </w:pPr>
      <w:r w:rsidRPr="007E1893">
        <w:rPr>
          <w:rFonts w:ascii="Arial" w:hAnsi="Arial" w:cs="Arial"/>
          <w:sz w:val="22"/>
          <w:szCs w:val="22"/>
        </w:rPr>
        <w:t>Il concerne les</w:t>
      </w:r>
      <w:r w:rsidR="000B10A5" w:rsidRPr="007E1893">
        <w:rPr>
          <w:rFonts w:ascii="Arial" w:hAnsi="Arial" w:cs="Arial"/>
          <w:sz w:val="22"/>
          <w:szCs w:val="22"/>
        </w:rPr>
        <w:t xml:space="preserve"> salariés des sites français du Groupe Legrand</w:t>
      </w:r>
      <w:r w:rsidR="00B87AE4" w:rsidRPr="007E1893">
        <w:rPr>
          <w:rFonts w:ascii="Arial" w:hAnsi="Arial" w:cs="Arial"/>
          <w:sz w:val="22"/>
          <w:szCs w:val="22"/>
        </w:rPr>
        <w:t xml:space="preserve"> </w:t>
      </w:r>
      <w:r w:rsidR="00700B8A" w:rsidRPr="007E1893">
        <w:rPr>
          <w:rFonts w:ascii="Arial" w:hAnsi="Arial" w:cs="Arial"/>
          <w:sz w:val="22"/>
          <w:szCs w:val="22"/>
        </w:rPr>
        <w:t>y compris les</w:t>
      </w:r>
      <w:r w:rsidR="00400351" w:rsidRPr="007E1893">
        <w:rPr>
          <w:rFonts w:ascii="Arial" w:hAnsi="Arial" w:cs="Arial"/>
          <w:sz w:val="22"/>
          <w:szCs w:val="22"/>
        </w:rPr>
        <w:t xml:space="preserve"> salariés en mission longue à l’étranger</w:t>
      </w:r>
      <w:r w:rsidR="00E63988" w:rsidRPr="007E1893">
        <w:rPr>
          <w:rFonts w:ascii="Arial" w:hAnsi="Arial" w:cs="Arial"/>
          <w:sz w:val="22"/>
          <w:szCs w:val="22"/>
        </w:rPr>
        <w:t xml:space="preserve"> </w:t>
      </w:r>
      <w:r w:rsidR="006D7B6C" w:rsidRPr="007E1893">
        <w:rPr>
          <w:rFonts w:ascii="Arial" w:hAnsi="Arial" w:cs="Arial"/>
          <w:sz w:val="22"/>
          <w:szCs w:val="22"/>
        </w:rPr>
        <w:t>sous le statut de salarié détaché au regard du droit du travail</w:t>
      </w:r>
      <w:r w:rsidR="00630A1B" w:rsidRPr="007E1893">
        <w:rPr>
          <w:rFonts w:ascii="Arial" w:hAnsi="Arial" w:cs="Arial"/>
          <w:sz w:val="22"/>
          <w:szCs w:val="22"/>
        </w:rPr>
        <w:t xml:space="preserve"> (donc hors expatrié)</w:t>
      </w:r>
      <w:r w:rsidR="00B87AE4" w:rsidRPr="007E1893">
        <w:rPr>
          <w:rFonts w:ascii="Arial" w:hAnsi="Arial" w:cs="Arial"/>
          <w:sz w:val="22"/>
          <w:szCs w:val="22"/>
        </w:rPr>
        <w:t>.</w:t>
      </w:r>
    </w:p>
    <w:p w14:paraId="186F51D1" w14:textId="77777777" w:rsidR="00122120" w:rsidRDefault="00122120" w:rsidP="00B87AE4">
      <w:pPr>
        <w:ind w:right="23"/>
        <w:jc w:val="both"/>
        <w:rPr>
          <w:rFonts w:ascii="Arial" w:hAnsi="Arial" w:cs="Arial"/>
          <w:sz w:val="22"/>
          <w:szCs w:val="22"/>
        </w:rPr>
      </w:pPr>
    </w:p>
    <w:p w14:paraId="289C825E" w14:textId="77777777" w:rsidR="00490815" w:rsidRPr="006A1BB8" w:rsidRDefault="00490815" w:rsidP="00490815">
      <w:pPr>
        <w:ind w:right="23"/>
        <w:jc w:val="both"/>
        <w:rPr>
          <w:rFonts w:ascii="Arial" w:hAnsi="Arial" w:cs="Arial"/>
          <w:sz w:val="22"/>
          <w:szCs w:val="22"/>
        </w:rPr>
      </w:pPr>
    </w:p>
    <w:p w14:paraId="289C825F" w14:textId="26D60A32" w:rsidR="00490815" w:rsidRPr="00D604D7" w:rsidRDefault="00490815" w:rsidP="008B7606">
      <w:pPr>
        <w:pStyle w:val="Titre2"/>
        <w:rPr>
          <w:rFonts w:ascii="Arial" w:hAnsi="Arial" w:cs="Arial"/>
        </w:rPr>
      </w:pPr>
      <w:bookmarkStart w:id="120" w:name="_Toc399340586"/>
      <w:bookmarkStart w:id="121" w:name="_Toc183539782"/>
      <w:bookmarkStart w:id="122" w:name="_Toc203547622"/>
      <w:r>
        <w:t>V</w:t>
      </w:r>
      <w:r w:rsidR="00A37CA5">
        <w:t>I</w:t>
      </w:r>
      <w:r>
        <w:t>.</w:t>
      </w:r>
      <w:r w:rsidR="00394392">
        <w:t>3</w:t>
      </w:r>
      <w:r>
        <w:t xml:space="preserve"> </w:t>
      </w:r>
      <w:r w:rsidR="004D7B36">
        <w:t>Durée</w:t>
      </w:r>
      <w:bookmarkEnd w:id="120"/>
      <w:bookmarkEnd w:id="121"/>
      <w:r w:rsidR="005E3B6D">
        <w:t xml:space="preserve"> de l’accord et formalités de dépôt</w:t>
      </w:r>
      <w:bookmarkEnd w:id="122"/>
      <w:r w:rsidR="005E3B6D">
        <w:t xml:space="preserve"> </w:t>
      </w:r>
    </w:p>
    <w:p w14:paraId="289C8260" w14:textId="77777777" w:rsidR="00490815" w:rsidRDefault="00490815" w:rsidP="00490815">
      <w:pPr>
        <w:ind w:right="23"/>
        <w:jc w:val="both"/>
        <w:rPr>
          <w:rFonts w:ascii="Arial" w:hAnsi="Arial" w:cs="Arial"/>
          <w:sz w:val="22"/>
          <w:szCs w:val="22"/>
        </w:rPr>
      </w:pPr>
    </w:p>
    <w:p w14:paraId="0E5E50DD" w14:textId="63AE11CA" w:rsidR="005E3B6D" w:rsidRDefault="00490815" w:rsidP="005E3B6D">
      <w:pPr>
        <w:ind w:right="-1"/>
        <w:jc w:val="both"/>
        <w:rPr>
          <w:rFonts w:ascii="Arial" w:hAnsi="Arial" w:cs="Arial"/>
          <w:sz w:val="22"/>
          <w:szCs w:val="22"/>
        </w:rPr>
      </w:pPr>
      <w:r w:rsidRPr="006A1BB8">
        <w:rPr>
          <w:rFonts w:ascii="Arial" w:hAnsi="Arial" w:cs="Arial"/>
          <w:sz w:val="22"/>
          <w:szCs w:val="22"/>
        </w:rPr>
        <w:t>Le présent accord est conclu pour une durée</w:t>
      </w:r>
      <w:r w:rsidR="00D55027">
        <w:rPr>
          <w:rFonts w:ascii="Arial" w:hAnsi="Arial" w:cs="Arial"/>
          <w:sz w:val="22"/>
          <w:szCs w:val="22"/>
        </w:rPr>
        <w:t xml:space="preserve"> in</w:t>
      </w:r>
      <w:r w:rsidRPr="006A1BB8">
        <w:rPr>
          <w:rFonts w:ascii="Arial" w:hAnsi="Arial" w:cs="Arial"/>
          <w:sz w:val="22"/>
          <w:szCs w:val="22"/>
        </w:rPr>
        <w:t>déterminée</w:t>
      </w:r>
      <w:r w:rsidR="00D55027">
        <w:rPr>
          <w:rStyle w:val="Marquedecommentaire"/>
        </w:rPr>
        <w:t xml:space="preserve">. </w:t>
      </w:r>
      <w:r w:rsidR="00F41BB2" w:rsidRPr="005A2287">
        <w:rPr>
          <w:rFonts w:ascii="Arial" w:hAnsi="Arial" w:cs="Arial"/>
          <w:sz w:val="22"/>
          <w:szCs w:val="22"/>
        </w:rPr>
        <w:t xml:space="preserve"> </w:t>
      </w:r>
      <w:r w:rsidR="005E3B6D">
        <w:rPr>
          <w:rFonts w:ascii="Arial" w:hAnsi="Arial" w:cs="Arial"/>
          <w:sz w:val="22"/>
          <w:szCs w:val="22"/>
        </w:rPr>
        <w:t>Il sera déposé selon les formalités légales en vigueur et entrera en vigueur le lendemain de l’accomplissement des formalités de dépôt</w:t>
      </w:r>
      <w:r w:rsidR="00D27F03">
        <w:rPr>
          <w:rFonts w:ascii="Arial" w:hAnsi="Arial" w:cs="Arial"/>
          <w:sz w:val="22"/>
          <w:szCs w:val="22"/>
        </w:rPr>
        <w:t xml:space="preserve">, à l’exception des mesures </w:t>
      </w:r>
      <w:r w:rsidR="00E10201">
        <w:rPr>
          <w:rFonts w:ascii="Arial" w:hAnsi="Arial" w:cs="Arial"/>
          <w:sz w:val="22"/>
          <w:szCs w:val="22"/>
        </w:rPr>
        <w:t>issues du titre V « Aménagement des fins de carrières » qui entreront en vigueur le 1</w:t>
      </w:r>
      <w:r w:rsidR="00E10201" w:rsidRPr="005D462E">
        <w:rPr>
          <w:rFonts w:ascii="Arial" w:hAnsi="Arial" w:cs="Arial"/>
          <w:sz w:val="22"/>
          <w:szCs w:val="22"/>
          <w:vertAlign w:val="superscript"/>
        </w:rPr>
        <w:t>er</w:t>
      </w:r>
      <w:r w:rsidR="00E10201">
        <w:rPr>
          <w:rFonts w:ascii="Arial" w:hAnsi="Arial" w:cs="Arial"/>
          <w:sz w:val="22"/>
          <w:szCs w:val="22"/>
        </w:rPr>
        <w:t xml:space="preserve"> janvier 2026</w:t>
      </w:r>
      <w:r w:rsidR="00053D12">
        <w:rPr>
          <w:rFonts w:ascii="Arial" w:hAnsi="Arial" w:cs="Arial"/>
          <w:sz w:val="22"/>
          <w:szCs w:val="22"/>
        </w:rPr>
        <w:t>.</w:t>
      </w:r>
      <w:r w:rsidR="005E3B6D">
        <w:rPr>
          <w:rFonts w:ascii="Arial" w:hAnsi="Arial" w:cs="Arial"/>
          <w:sz w:val="22"/>
          <w:szCs w:val="22"/>
        </w:rPr>
        <w:t xml:space="preserve"> </w:t>
      </w:r>
    </w:p>
    <w:p w14:paraId="289C8275" w14:textId="77777777" w:rsidR="007E1893" w:rsidRDefault="007E1893" w:rsidP="00077EC1">
      <w:pPr>
        <w:rPr>
          <w:rFonts w:ascii="Arial" w:hAnsi="Arial" w:cs="Arial"/>
          <w:sz w:val="22"/>
          <w:szCs w:val="22"/>
        </w:rPr>
      </w:pPr>
    </w:p>
    <w:p w14:paraId="289C8276" w14:textId="77777777" w:rsidR="007E1893" w:rsidRDefault="007E1893" w:rsidP="00077EC1">
      <w:pPr>
        <w:rPr>
          <w:rFonts w:ascii="Arial" w:hAnsi="Arial" w:cs="Arial"/>
          <w:sz w:val="22"/>
          <w:szCs w:val="22"/>
        </w:rPr>
      </w:pPr>
    </w:p>
    <w:p w14:paraId="289C8277" w14:textId="2C246FBA" w:rsidR="00545F4B" w:rsidRDefault="00783AC1" w:rsidP="00783AC1">
      <w:pPr>
        <w:ind w:left="4680"/>
        <w:rPr>
          <w:rFonts w:ascii="Arial" w:hAnsi="Arial" w:cs="Arial"/>
          <w:strike/>
          <w:sz w:val="22"/>
          <w:szCs w:val="22"/>
        </w:rPr>
      </w:pPr>
      <w:r w:rsidRPr="00783AC1">
        <w:rPr>
          <w:rFonts w:ascii="Arial" w:hAnsi="Arial" w:cs="Arial"/>
          <w:sz w:val="22"/>
          <w:szCs w:val="22"/>
        </w:rPr>
        <w:t xml:space="preserve">Fait à Limoges, le </w:t>
      </w:r>
      <w:r w:rsidR="00930FE3">
        <w:rPr>
          <w:rFonts w:ascii="Arial" w:hAnsi="Arial" w:cs="Arial"/>
          <w:sz w:val="22"/>
          <w:szCs w:val="22"/>
        </w:rPr>
        <w:t>2 juillet</w:t>
      </w:r>
      <w:r w:rsidR="00644265">
        <w:rPr>
          <w:rFonts w:ascii="Arial" w:hAnsi="Arial" w:cs="Arial"/>
          <w:sz w:val="22"/>
          <w:szCs w:val="22"/>
        </w:rPr>
        <w:t xml:space="preserve"> </w:t>
      </w:r>
      <w:r w:rsidR="004D1AAC">
        <w:rPr>
          <w:rFonts w:ascii="Arial" w:hAnsi="Arial" w:cs="Arial"/>
          <w:sz w:val="22"/>
          <w:szCs w:val="22"/>
        </w:rPr>
        <w:t>2025</w:t>
      </w:r>
    </w:p>
    <w:p w14:paraId="289C8279" w14:textId="46C7264C" w:rsidR="00783AC1" w:rsidRPr="00783AC1" w:rsidRDefault="00783AC1" w:rsidP="00930FE3">
      <w:pPr>
        <w:ind w:left="4680"/>
        <w:rPr>
          <w:rFonts w:ascii="Arial" w:hAnsi="Arial" w:cs="Arial"/>
          <w:sz w:val="22"/>
          <w:szCs w:val="22"/>
        </w:rPr>
      </w:pPr>
      <w:r w:rsidRPr="00783AC1">
        <w:rPr>
          <w:rFonts w:ascii="Arial" w:hAnsi="Arial" w:cs="Arial"/>
          <w:sz w:val="22"/>
          <w:szCs w:val="22"/>
        </w:rPr>
        <w:t xml:space="preserve">En </w:t>
      </w:r>
      <w:r w:rsidR="00E01F04">
        <w:rPr>
          <w:rFonts w:ascii="Arial" w:hAnsi="Arial" w:cs="Arial"/>
          <w:sz w:val="22"/>
          <w:szCs w:val="22"/>
        </w:rPr>
        <w:t>s</w:t>
      </w:r>
      <w:r w:rsidR="00BD6060">
        <w:rPr>
          <w:rFonts w:ascii="Arial" w:hAnsi="Arial" w:cs="Arial"/>
          <w:sz w:val="22"/>
          <w:szCs w:val="22"/>
        </w:rPr>
        <w:t>ix</w:t>
      </w:r>
      <w:r w:rsidR="00E01F04">
        <w:rPr>
          <w:rFonts w:ascii="Arial" w:hAnsi="Arial" w:cs="Arial"/>
          <w:sz w:val="22"/>
          <w:szCs w:val="22"/>
        </w:rPr>
        <w:t xml:space="preserve"> </w:t>
      </w:r>
      <w:r w:rsidRPr="00783AC1">
        <w:rPr>
          <w:rFonts w:ascii="Arial" w:hAnsi="Arial" w:cs="Arial"/>
          <w:sz w:val="22"/>
          <w:szCs w:val="22"/>
        </w:rPr>
        <w:t>exemplaires originaux</w:t>
      </w:r>
    </w:p>
    <w:p w14:paraId="289C827B" w14:textId="77777777" w:rsidR="005344DB" w:rsidRDefault="005344DB" w:rsidP="00783AC1">
      <w:pPr>
        <w:rPr>
          <w:rFonts w:ascii="Arial" w:hAnsi="Arial" w:cs="Arial"/>
          <w:sz w:val="22"/>
          <w:szCs w:val="22"/>
        </w:rPr>
      </w:pPr>
    </w:p>
    <w:p w14:paraId="289C827C" w14:textId="77777777" w:rsidR="00BF4EAF" w:rsidRPr="00783AC1" w:rsidRDefault="00BF4EAF" w:rsidP="00783AC1">
      <w:pPr>
        <w:rPr>
          <w:rFonts w:ascii="Arial" w:hAnsi="Arial" w:cs="Arial"/>
          <w:sz w:val="22"/>
          <w:szCs w:val="22"/>
        </w:rPr>
      </w:pPr>
    </w:p>
    <w:p w14:paraId="289C827D" w14:textId="77777777" w:rsidR="00783AC1" w:rsidRPr="00783AC1" w:rsidRDefault="00783AC1" w:rsidP="00783AC1">
      <w:pPr>
        <w:rPr>
          <w:rFonts w:ascii="Arial" w:hAnsi="Arial" w:cs="Arial"/>
          <w:sz w:val="22"/>
          <w:szCs w:val="22"/>
        </w:rPr>
      </w:pPr>
      <w:r w:rsidRPr="00783AC1">
        <w:rPr>
          <w:rFonts w:ascii="Arial" w:hAnsi="Arial" w:cs="Arial"/>
          <w:sz w:val="22"/>
          <w:szCs w:val="22"/>
        </w:rPr>
        <w:t xml:space="preserve">Pour le Groupe Legrand France, </w:t>
      </w:r>
    </w:p>
    <w:p w14:paraId="289C827E" w14:textId="2C11A3A4" w:rsidR="00783AC1" w:rsidRPr="00783AC1" w:rsidRDefault="004D1AAC" w:rsidP="00783AC1">
      <w:pPr>
        <w:rPr>
          <w:rFonts w:ascii="Arial" w:hAnsi="Arial" w:cs="Arial"/>
          <w:sz w:val="22"/>
          <w:szCs w:val="22"/>
        </w:rPr>
      </w:pPr>
      <w:r>
        <w:rPr>
          <w:rFonts w:ascii="Arial" w:hAnsi="Arial" w:cs="Arial"/>
          <w:sz w:val="22"/>
          <w:szCs w:val="22"/>
        </w:rPr>
        <w:t xml:space="preserve">Madame </w:t>
      </w:r>
      <w:r w:rsidR="00CB5461">
        <w:rPr>
          <w:rFonts w:ascii="Arial" w:hAnsi="Arial" w:cs="Arial"/>
          <w:sz w:val="22"/>
          <w:szCs w:val="22"/>
        </w:rPr>
        <w:t xml:space="preserve">la Directrice des Ressources </w:t>
      </w:r>
      <w:r w:rsidR="00F27C7C">
        <w:rPr>
          <w:rFonts w:ascii="Arial" w:hAnsi="Arial" w:cs="Arial"/>
          <w:sz w:val="22"/>
          <w:szCs w:val="22"/>
        </w:rPr>
        <w:t>Humaines France</w:t>
      </w:r>
    </w:p>
    <w:p w14:paraId="289C827F" w14:textId="77777777" w:rsidR="00783AC1" w:rsidRPr="00783AC1" w:rsidRDefault="00783AC1" w:rsidP="00783AC1">
      <w:pPr>
        <w:rPr>
          <w:rFonts w:ascii="Arial" w:hAnsi="Arial" w:cs="Arial"/>
          <w:sz w:val="22"/>
          <w:szCs w:val="22"/>
        </w:rPr>
      </w:pPr>
    </w:p>
    <w:p w14:paraId="289C8280" w14:textId="77777777" w:rsidR="00783AC1" w:rsidRDefault="00783AC1" w:rsidP="00783AC1">
      <w:pPr>
        <w:rPr>
          <w:rFonts w:ascii="Arial" w:hAnsi="Arial" w:cs="Arial"/>
          <w:sz w:val="22"/>
          <w:szCs w:val="22"/>
        </w:rPr>
      </w:pPr>
    </w:p>
    <w:p w14:paraId="0E1CA23B" w14:textId="77777777" w:rsidR="00A213C8" w:rsidRDefault="00A213C8" w:rsidP="00783AC1">
      <w:pPr>
        <w:rPr>
          <w:rFonts w:ascii="Arial" w:hAnsi="Arial" w:cs="Arial"/>
          <w:sz w:val="22"/>
          <w:szCs w:val="22"/>
        </w:rPr>
      </w:pPr>
    </w:p>
    <w:p w14:paraId="7FCC87CA" w14:textId="77777777" w:rsidR="00930FE3" w:rsidRDefault="00930FE3" w:rsidP="00783AC1">
      <w:pPr>
        <w:rPr>
          <w:rFonts w:ascii="Arial" w:hAnsi="Arial" w:cs="Arial"/>
          <w:sz w:val="22"/>
          <w:szCs w:val="22"/>
        </w:rPr>
      </w:pPr>
    </w:p>
    <w:p w14:paraId="289C8281" w14:textId="77777777" w:rsidR="005344DB" w:rsidRPr="00783AC1" w:rsidRDefault="005344DB" w:rsidP="00783AC1">
      <w:pPr>
        <w:rPr>
          <w:rFonts w:ascii="Arial" w:hAnsi="Arial" w:cs="Arial"/>
          <w:sz w:val="22"/>
          <w:szCs w:val="22"/>
        </w:rPr>
      </w:pPr>
    </w:p>
    <w:p w14:paraId="289C8282" w14:textId="77777777" w:rsidR="00783AC1" w:rsidRPr="00783AC1" w:rsidRDefault="00783AC1" w:rsidP="00783AC1">
      <w:pPr>
        <w:rPr>
          <w:rFonts w:ascii="Arial" w:hAnsi="Arial" w:cs="Arial"/>
          <w:sz w:val="22"/>
          <w:szCs w:val="22"/>
        </w:rPr>
      </w:pPr>
    </w:p>
    <w:p w14:paraId="289C8283" w14:textId="5960F9CE" w:rsidR="00783AC1" w:rsidRDefault="00783AC1" w:rsidP="00783AC1">
      <w:pPr>
        <w:rPr>
          <w:rFonts w:ascii="Arial" w:hAnsi="Arial" w:cs="Arial"/>
          <w:sz w:val="22"/>
          <w:szCs w:val="22"/>
        </w:rPr>
      </w:pPr>
      <w:r w:rsidRPr="00783AC1">
        <w:rPr>
          <w:rFonts w:ascii="Arial" w:hAnsi="Arial" w:cs="Arial"/>
          <w:sz w:val="22"/>
          <w:szCs w:val="22"/>
        </w:rPr>
        <w:t>Et les coordinateurs syndicaux centraux dûment mandatés par leurs organisations syndicale</w:t>
      </w:r>
      <w:r w:rsidR="00930FE3">
        <w:rPr>
          <w:rFonts w:ascii="Arial" w:hAnsi="Arial" w:cs="Arial"/>
          <w:sz w:val="22"/>
          <w:szCs w:val="22"/>
        </w:rPr>
        <w:t>s</w:t>
      </w:r>
      <w:r w:rsidRPr="00783AC1">
        <w:rPr>
          <w:rFonts w:ascii="Arial" w:hAnsi="Arial" w:cs="Arial"/>
          <w:sz w:val="22"/>
          <w:szCs w:val="22"/>
        </w:rPr>
        <w:t xml:space="preserve">, </w:t>
      </w:r>
    </w:p>
    <w:p w14:paraId="289C8285" w14:textId="77777777" w:rsidR="00783AC1" w:rsidRPr="00783AC1" w:rsidRDefault="00783AC1" w:rsidP="00783AC1">
      <w:pPr>
        <w:rPr>
          <w:rFonts w:ascii="Arial" w:hAnsi="Arial" w:cs="Arial"/>
          <w:sz w:val="22"/>
          <w:szCs w:val="22"/>
        </w:rPr>
      </w:pPr>
    </w:p>
    <w:p w14:paraId="289C8286" w14:textId="0240FCA4" w:rsidR="009377F3" w:rsidRDefault="00783AC1" w:rsidP="004D1390">
      <w:pPr>
        <w:rPr>
          <w:rFonts w:ascii="Arial" w:hAnsi="Arial"/>
          <w:sz w:val="22"/>
          <w:szCs w:val="22"/>
        </w:rPr>
      </w:pPr>
      <w:r w:rsidRPr="00783AC1">
        <w:rPr>
          <w:rFonts w:ascii="Arial" w:hAnsi="Arial" w:cs="Arial"/>
          <w:sz w:val="22"/>
          <w:szCs w:val="22"/>
        </w:rPr>
        <w:t>Pour la CFDT</w:t>
      </w:r>
      <w:r w:rsidR="009377F3">
        <w:rPr>
          <w:rFonts w:ascii="Arial" w:hAnsi="Arial"/>
          <w:sz w:val="22"/>
          <w:szCs w:val="22"/>
        </w:rPr>
        <w:tab/>
        <w:t xml:space="preserve">       </w:t>
      </w:r>
      <w:r w:rsidR="00712591">
        <w:rPr>
          <w:rFonts w:ascii="Arial" w:hAnsi="Arial"/>
          <w:sz w:val="22"/>
          <w:szCs w:val="22"/>
        </w:rPr>
        <w:tab/>
        <w:t xml:space="preserve"> Pour</w:t>
      </w:r>
      <w:r w:rsidR="009377F3" w:rsidRPr="00783AC1">
        <w:rPr>
          <w:rFonts w:ascii="Arial" w:hAnsi="Arial" w:cs="Arial"/>
          <w:sz w:val="22"/>
          <w:szCs w:val="22"/>
        </w:rPr>
        <w:t xml:space="preserve"> la CFE-CGC</w:t>
      </w:r>
    </w:p>
    <w:p w14:paraId="289C8287" w14:textId="77777777" w:rsidR="00783AC1" w:rsidRDefault="00783AC1" w:rsidP="009377F3">
      <w:pPr>
        <w:jc w:val="right"/>
        <w:rPr>
          <w:rFonts w:ascii="Arial" w:hAnsi="Arial"/>
          <w:sz w:val="22"/>
          <w:szCs w:val="22"/>
        </w:rPr>
      </w:pPr>
    </w:p>
    <w:p w14:paraId="289C8288" w14:textId="77777777" w:rsidR="007E1893" w:rsidRPr="00783AC1" w:rsidRDefault="007E1893" w:rsidP="00783AC1">
      <w:pPr>
        <w:rPr>
          <w:rFonts w:ascii="Arial" w:hAnsi="Arial" w:cs="Arial"/>
          <w:sz w:val="22"/>
          <w:szCs w:val="22"/>
        </w:rPr>
      </w:pPr>
    </w:p>
    <w:p w14:paraId="289C828C" w14:textId="77777777" w:rsidR="00783AC1" w:rsidRPr="00783AC1" w:rsidRDefault="00783AC1" w:rsidP="00783AC1">
      <w:pPr>
        <w:rPr>
          <w:rFonts w:ascii="Arial" w:hAnsi="Arial" w:cs="Arial"/>
          <w:sz w:val="22"/>
          <w:szCs w:val="22"/>
        </w:rPr>
      </w:pPr>
    </w:p>
    <w:p w14:paraId="289C828D" w14:textId="77777777" w:rsidR="00783AC1" w:rsidRPr="00783AC1" w:rsidRDefault="00783AC1" w:rsidP="00783AC1">
      <w:pPr>
        <w:rPr>
          <w:rFonts w:ascii="Arial" w:hAnsi="Arial" w:cs="Arial"/>
          <w:sz w:val="22"/>
          <w:szCs w:val="22"/>
        </w:rPr>
      </w:pPr>
    </w:p>
    <w:p w14:paraId="289C828E" w14:textId="669C412B" w:rsidR="009377F3" w:rsidRPr="00783AC1" w:rsidRDefault="00783AC1" w:rsidP="009377F3">
      <w:pPr>
        <w:rPr>
          <w:rFonts w:ascii="Arial" w:hAnsi="Arial" w:cs="Arial"/>
          <w:sz w:val="22"/>
          <w:szCs w:val="22"/>
        </w:rPr>
      </w:pPr>
      <w:r w:rsidRPr="00783AC1">
        <w:rPr>
          <w:rFonts w:ascii="Arial" w:hAnsi="Arial" w:cs="Arial"/>
          <w:sz w:val="22"/>
          <w:szCs w:val="22"/>
        </w:rPr>
        <w:t>Pour la CGT</w:t>
      </w:r>
      <w:r w:rsidR="009377F3">
        <w:rPr>
          <w:rFonts w:ascii="Arial" w:hAnsi="Arial"/>
          <w:sz w:val="22"/>
          <w:szCs w:val="22"/>
        </w:rPr>
        <w:t xml:space="preserve">    </w:t>
      </w:r>
      <w:r w:rsidR="00BB3060">
        <w:rPr>
          <w:rFonts w:ascii="Arial" w:hAnsi="Arial"/>
          <w:sz w:val="22"/>
          <w:szCs w:val="22"/>
        </w:rPr>
        <w:tab/>
      </w:r>
      <w:r w:rsidR="00BB3060">
        <w:rPr>
          <w:rFonts w:ascii="Arial" w:hAnsi="Arial"/>
          <w:sz w:val="22"/>
          <w:szCs w:val="22"/>
        </w:rPr>
        <w:tab/>
      </w:r>
      <w:r w:rsidR="009377F3">
        <w:rPr>
          <w:rFonts w:ascii="Arial" w:hAnsi="Arial"/>
          <w:sz w:val="22"/>
          <w:szCs w:val="22"/>
        </w:rPr>
        <w:t xml:space="preserve"> </w:t>
      </w:r>
      <w:r w:rsidR="009377F3" w:rsidRPr="00783AC1">
        <w:rPr>
          <w:rFonts w:ascii="Arial" w:hAnsi="Arial" w:cs="Arial"/>
          <w:sz w:val="22"/>
          <w:szCs w:val="22"/>
        </w:rPr>
        <w:t>Pour FO</w:t>
      </w:r>
    </w:p>
    <w:p w14:paraId="289C828F" w14:textId="77777777" w:rsidR="00783AC1" w:rsidRDefault="00783AC1" w:rsidP="00783AC1">
      <w:pPr>
        <w:rPr>
          <w:rFonts w:ascii="Arial" w:hAnsi="Arial"/>
          <w:sz w:val="22"/>
          <w:szCs w:val="22"/>
        </w:rPr>
      </w:pPr>
    </w:p>
    <w:p w14:paraId="289C8290" w14:textId="12E93725" w:rsidR="009377F3" w:rsidRDefault="009377F3">
      <w:pPr>
        <w:rPr>
          <w:rFonts w:ascii="Arial" w:hAnsi="Arial"/>
          <w:color w:val="FFCC00"/>
          <w:sz w:val="22"/>
          <w:szCs w:val="22"/>
        </w:rPr>
      </w:pPr>
    </w:p>
    <w:sectPr w:rsidR="009377F3" w:rsidSect="001A0684">
      <w:headerReference w:type="even" r:id="rId11"/>
      <w:headerReference w:type="default" r:id="rId12"/>
      <w:footerReference w:type="even" r:id="rId13"/>
      <w:footerReference w:type="default" r:id="rId14"/>
      <w:headerReference w:type="first" r:id="rId15"/>
      <w:pgSz w:w="11906" w:h="16838" w:code="9"/>
      <w:pgMar w:top="1440" w:right="1134" w:bottom="156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2716E" w14:textId="77777777" w:rsidR="00FA11FF" w:rsidRDefault="00FA11FF">
      <w:r>
        <w:separator/>
      </w:r>
    </w:p>
    <w:p w14:paraId="22F66C8B" w14:textId="77777777" w:rsidR="00FA11FF" w:rsidRDefault="00FA11FF"/>
  </w:endnote>
  <w:endnote w:type="continuationSeparator" w:id="0">
    <w:p w14:paraId="67EE3E9D" w14:textId="77777777" w:rsidR="00FA11FF" w:rsidRDefault="00FA11FF">
      <w:r>
        <w:continuationSeparator/>
      </w:r>
    </w:p>
    <w:p w14:paraId="39E50BF7" w14:textId="77777777" w:rsidR="00FA11FF" w:rsidRDefault="00FA11FF"/>
  </w:endnote>
  <w:endnote w:type="continuationNotice" w:id="1">
    <w:p w14:paraId="2447F2A1" w14:textId="77777777" w:rsidR="00FA11FF" w:rsidRDefault="00FA1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63" w14:textId="6A78FE64" w:rsidR="005904B3" w:rsidRPr="002D135B" w:rsidRDefault="001A0684" w:rsidP="00DA7F7F">
    <w:pPr>
      <w:pStyle w:val="Pieddepage"/>
    </w:pPr>
    <w:r w:rsidRPr="002D135B">
      <w:t xml:space="preserve">Accord </w:t>
    </w:r>
    <w:r>
      <w:t xml:space="preserve">GEPPMM </w:t>
    </w:r>
    <w:r w:rsidRPr="002D135B">
      <w:t xml:space="preserve">du </w:t>
    </w:r>
    <w:r>
      <w:t>2 juillet 2025</w:t>
    </w:r>
    <w:r w:rsidR="005904B3" w:rsidRPr="002D135B">
      <w:tab/>
    </w:r>
    <w:r w:rsidR="005904B3" w:rsidRPr="002D135B">
      <w:tab/>
    </w:r>
    <w:r w:rsidR="00195FAF">
      <w:fldChar w:fldCharType="begin"/>
    </w:r>
    <w:r w:rsidR="00195FAF">
      <w:instrText xml:space="preserve"> PAGE </w:instrText>
    </w:r>
    <w:r w:rsidR="00195FAF">
      <w:fldChar w:fldCharType="separate"/>
    </w:r>
    <w:r w:rsidR="00195FAF">
      <w:rPr>
        <w:noProof/>
      </w:rPr>
      <w:t>66</w:t>
    </w:r>
    <w:r w:rsidR="00195FAF">
      <w:rPr>
        <w:noProof/>
      </w:rPr>
      <w:fldChar w:fldCharType="end"/>
    </w:r>
    <w:r w:rsidR="005904B3" w:rsidRPr="002D135B">
      <w:t xml:space="preserve"> / </w:t>
    </w:r>
    <w:r w:rsidR="00195FAF">
      <w:fldChar w:fldCharType="begin"/>
    </w:r>
    <w:r w:rsidR="00195FAF">
      <w:instrText xml:space="preserve"> NUMPAGES </w:instrText>
    </w:r>
    <w:r w:rsidR="00195FAF">
      <w:fldChar w:fldCharType="separate"/>
    </w:r>
    <w:r w:rsidR="00195FAF">
      <w:rPr>
        <w:noProof/>
      </w:rPr>
      <w:t>66</w:t>
    </w:r>
    <w:r w:rsidR="00195FAF">
      <w:rPr>
        <w:noProof/>
      </w:rPr>
      <w:fldChar w:fldCharType="end"/>
    </w:r>
    <w:r w:rsidR="005904B3" w:rsidRPr="002D135B">
      <w:tab/>
    </w:r>
  </w:p>
  <w:p w14:paraId="289C8664" w14:textId="77777777" w:rsidR="005904B3" w:rsidRDefault="005904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65" w14:textId="0E7163ED" w:rsidR="005904B3" w:rsidRDefault="005904B3" w:rsidP="003A25FD">
    <w:pPr>
      <w:pStyle w:val="En-tte"/>
    </w:pPr>
    <w:r w:rsidRPr="002D135B">
      <w:t xml:space="preserve">Accord </w:t>
    </w:r>
    <w:r w:rsidR="007C743B">
      <w:t xml:space="preserve">GEPPMM </w:t>
    </w:r>
    <w:r w:rsidRPr="002D135B">
      <w:t xml:space="preserve">du </w:t>
    </w:r>
    <w:r w:rsidR="007C743B">
      <w:t>2 juillet 2025</w:t>
    </w:r>
    <w:r>
      <w:tab/>
    </w:r>
    <w:r>
      <w:tab/>
    </w:r>
    <w:r w:rsidR="00195FAF">
      <w:fldChar w:fldCharType="begin"/>
    </w:r>
    <w:r w:rsidR="00195FAF">
      <w:instrText xml:space="preserve"> PAGE </w:instrText>
    </w:r>
    <w:r w:rsidR="00195FAF">
      <w:fldChar w:fldCharType="separate"/>
    </w:r>
    <w:r w:rsidR="00195FAF">
      <w:rPr>
        <w:noProof/>
      </w:rPr>
      <w:t>1</w:t>
    </w:r>
    <w:r w:rsidR="00195FAF">
      <w:rPr>
        <w:noProof/>
      </w:rPr>
      <w:fldChar w:fldCharType="end"/>
    </w:r>
    <w:r>
      <w:t xml:space="preserve"> / </w:t>
    </w:r>
    <w:r w:rsidR="00195FAF">
      <w:fldChar w:fldCharType="begin"/>
    </w:r>
    <w:r w:rsidR="00195FAF">
      <w:instrText xml:space="preserve"> NUMPAGES </w:instrText>
    </w:r>
    <w:r w:rsidR="00195FAF">
      <w:fldChar w:fldCharType="separate"/>
    </w:r>
    <w:r w:rsidR="00195FAF">
      <w:rPr>
        <w:noProof/>
      </w:rPr>
      <w:t>66</w:t>
    </w:r>
    <w:r w:rsidR="00195FAF">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84A6" w14:textId="77777777" w:rsidR="00FA11FF" w:rsidRDefault="00FA11FF">
      <w:r>
        <w:separator/>
      </w:r>
    </w:p>
    <w:p w14:paraId="163890ED" w14:textId="77777777" w:rsidR="00FA11FF" w:rsidRDefault="00FA11FF"/>
  </w:footnote>
  <w:footnote w:type="continuationSeparator" w:id="0">
    <w:p w14:paraId="483C4791" w14:textId="77777777" w:rsidR="00FA11FF" w:rsidRDefault="00FA11FF">
      <w:r>
        <w:continuationSeparator/>
      </w:r>
    </w:p>
    <w:p w14:paraId="4B925B3E" w14:textId="77777777" w:rsidR="00FA11FF" w:rsidRDefault="00FA11FF"/>
  </w:footnote>
  <w:footnote w:type="continuationNotice" w:id="1">
    <w:p w14:paraId="06146BC0" w14:textId="77777777" w:rsidR="00FA11FF" w:rsidRDefault="00FA11FF"/>
  </w:footnote>
  <w:footnote w:id="2">
    <w:p w14:paraId="00C271D1" w14:textId="77777777" w:rsidR="00C557FB" w:rsidRDefault="00C557FB" w:rsidP="00C557FB">
      <w:pPr>
        <w:pStyle w:val="Notedebasdepage"/>
      </w:pPr>
      <w:r>
        <w:rPr>
          <w:rStyle w:val="Appelnotedebasdep"/>
        </w:rPr>
        <w:footnoteRef/>
      </w:r>
      <w:r>
        <w:t xml:space="preserve"> Compte Personnel de Formation</w:t>
      </w:r>
    </w:p>
  </w:footnote>
  <w:footnote w:id="3">
    <w:p w14:paraId="3E950537" w14:textId="77777777" w:rsidR="00C557FB" w:rsidRDefault="00C557FB" w:rsidP="00C557FB">
      <w:pPr>
        <w:pStyle w:val="Notedebasdepage"/>
      </w:pPr>
      <w:r>
        <w:rPr>
          <w:rStyle w:val="Appelnotedebasdep"/>
        </w:rPr>
        <w:footnoteRef/>
      </w:r>
      <w:r>
        <w:t xml:space="preserve"> Projet de Transition Professionnelle</w:t>
      </w:r>
    </w:p>
  </w:footnote>
  <w:footnote w:id="4">
    <w:p w14:paraId="289C867B" w14:textId="77777777" w:rsidR="005904B3" w:rsidRDefault="005904B3">
      <w:pPr>
        <w:pStyle w:val="Notedebasdepage"/>
      </w:pPr>
      <w:r>
        <w:rPr>
          <w:rStyle w:val="Appelnotedebasdep"/>
        </w:rPr>
        <w:footnoteRef/>
      </w:r>
      <w:r>
        <w:t xml:space="preserve"> </w:t>
      </w:r>
      <w:r w:rsidRPr="00852678">
        <w:rPr>
          <w:sz w:val="18"/>
          <w:szCs w:val="18"/>
        </w:rPr>
        <w:t>L’</w:t>
      </w:r>
      <w:r w:rsidRPr="00852678">
        <w:rPr>
          <w:rFonts w:ascii="Arial" w:hAnsi="Arial" w:cs="Arial"/>
          <w:sz w:val="18"/>
          <w:szCs w:val="18"/>
        </w:rPr>
        <w:t>essaimage désigne le soutien apporté par une entreprise à ses salariés pour la création ou la reprise d'une entreprise.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5F" w14:textId="4097D075" w:rsidR="005904B3" w:rsidRPr="003A25FD" w:rsidRDefault="005904B3" w:rsidP="003A25FD">
    <w:pPr>
      <w:pStyle w:val="En-tte"/>
      <w:jc w:val="right"/>
      <w:rPr>
        <w:b/>
      </w:rPr>
    </w:pPr>
  </w:p>
  <w:p w14:paraId="289C8660" w14:textId="77777777" w:rsidR="005904B3" w:rsidRDefault="005904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62" w14:textId="1B250275" w:rsidR="005904B3" w:rsidRDefault="005904B3" w:rsidP="000006A9">
    <w:pPr>
      <w:pStyle w:val="En-tte"/>
    </w:pPr>
    <w:r>
      <w:t>Groupe LEGRAND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C8666" w14:textId="60D759AB" w:rsidR="005904B3" w:rsidRDefault="005904B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9507C"/>
    <w:multiLevelType w:val="hybridMultilevel"/>
    <w:tmpl w:val="B8648C1E"/>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D4399"/>
    <w:multiLevelType w:val="hybridMultilevel"/>
    <w:tmpl w:val="184C8098"/>
    <w:lvl w:ilvl="0" w:tplc="DC7C05B8">
      <w:start w:val="1"/>
      <w:numFmt w:val="bullet"/>
      <w:lvlText w:val=""/>
      <w:lvlJc w:val="left"/>
      <w:pPr>
        <w:tabs>
          <w:tab w:val="num" w:pos="720"/>
        </w:tabs>
        <w:ind w:left="720" w:hanging="360"/>
      </w:pPr>
      <w:rPr>
        <w:rFonts w:ascii="Wingdings" w:hAnsi="Wingdings" w:hint="default"/>
      </w:rPr>
    </w:lvl>
    <w:lvl w:ilvl="1" w:tplc="B66E4DAE">
      <w:start w:val="174"/>
      <w:numFmt w:val="bullet"/>
      <w:lvlText w:val="–"/>
      <w:lvlJc w:val="left"/>
      <w:pPr>
        <w:tabs>
          <w:tab w:val="num" w:pos="1440"/>
        </w:tabs>
        <w:ind w:left="1440" w:hanging="360"/>
      </w:pPr>
      <w:rPr>
        <w:rFonts w:ascii="Times New Roman" w:hAnsi="Times New Roman" w:hint="default"/>
      </w:rPr>
    </w:lvl>
    <w:lvl w:ilvl="2" w:tplc="59F21D10" w:tentative="1">
      <w:start w:val="1"/>
      <w:numFmt w:val="bullet"/>
      <w:lvlText w:val=""/>
      <w:lvlJc w:val="left"/>
      <w:pPr>
        <w:tabs>
          <w:tab w:val="num" w:pos="2160"/>
        </w:tabs>
        <w:ind w:left="2160" w:hanging="360"/>
      </w:pPr>
      <w:rPr>
        <w:rFonts w:ascii="Wingdings" w:hAnsi="Wingdings" w:hint="default"/>
      </w:rPr>
    </w:lvl>
    <w:lvl w:ilvl="3" w:tplc="52A87174" w:tentative="1">
      <w:start w:val="1"/>
      <w:numFmt w:val="bullet"/>
      <w:lvlText w:val=""/>
      <w:lvlJc w:val="left"/>
      <w:pPr>
        <w:tabs>
          <w:tab w:val="num" w:pos="2880"/>
        </w:tabs>
        <w:ind w:left="2880" w:hanging="360"/>
      </w:pPr>
      <w:rPr>
        <w:rFonts w:ascii="Wingdings" w:hAnsi="Wingdings" w:hint="default"/>
      </w:rPr>
    </w:lvl>
    <w:lvl w:ilvl="4" w:tplc="F1D2C652" w:tentative="1">
      <w:start w:val="1"/>
      <w:numFmt w:val="bullet"/>
      <w:lvlText w:val=""/>
      <w:lvlJc w:val="left"/>
      <w:pPr>
        <w:tabs>
          <w:tab w:val="num" w:pos="3600"/>
        </w:tabs>
        <w:ind w:left="3600" w:hanging="360"/>
      </w:pPr>
      <w:rPr>
        <w:rFonts w:ascii="Wingdings" w:hAnsi="Wingdings" w:hint="default"/>
      </w:rPr>
    </w:lvl>
    <w:lvl w:ilvl="5" w:tplc="ECF412F8" w:tentative="1">
      <w:start w:val="1"/>
      <w:numFmt w:val="bullet"/>
      <w:lvlText w:val=""/>
      <w:lvlJc w:val="left"/>
      <w:pPr>
        <w:tabs>
          <w:tab w:val="num" w:pos="4320"/>
        </w:tabs>
        <w:ind w:left="4320" w:hanging="360"/>
      </w:pPr>
      <w:rPr>
        <w:rFonts w:ascii="Wingdings" w:hAnsi="Wingdings" w:hint="default"/>
      </w:rPr>
    </w:lvl>
    <w:lvl w:ilvl="6" w:tplc="261419C0" w:tentative="1">
      <w:start w:val="1"/>
      <w:numFmt w:val="bullet"/>
      <w:lvlText w:val=""/>
      <w:lvlJc w:val="left"/>
      <w:pPr>
        <w:tabs>
          <w:tab w:val="num" w:pos="5040"/>
        </w:tabs>
        <w:ind w:left="5040" w:hanging="360"/>
      </w:pPr>
      <w:rPr>
        <w:rFonts w:ascii="Wingdings" w:hAnsi="Wingdings" w:hint="default"/>
      </w:rPr>
    </w:lvl>
    <w:lvl w:ilvl="7" w:tplc="5274C4DA" w:tentative="1">
      <w:start w:val="1"/>
      <w:numFmt w:val="bullet"/>
      <w:lvlText w:val=""/>
      <w:lvlJc w:val="left"/>
      <w:pPr>
        <w:tabs>
          <w:tab w:val="num" w:pos="5760"/>
        </w:tabs>
        <w:ind w:left="5760" w:hanging="360"/>
      </w:pPr>
      <w:rPr>
        <w:rFonts w:ascii="Wingdings" w:hAnsi="Wingdings" w:hint="default"/>
      </w:rPr>
    </w:lvl>
    <w:lvl w:ilvl="8" w:tplc="8570BF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86EB3"/>
    <w:multiLevelType w:val="multilevel"/>
    <w:tmpl w:val="4558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7B2B8D"/>
    <w:multiLevelType w:val="hybridMultilevel"/>
    <w:tmpl w:val="609007CE"/>
    <w:lvl w:ilvl="0" w:tplc="94EEE6D6">
      <w:start w:val="1"/>
      <w:numFmt w:val="bullet"/>
      <w:lvlText w:val=""/>
      <w:lvlJc w:val="left"/>
      <w:pPr>
        <w:tabs>
          <w:tab w:val="num" w:pos="720"/>
        </w:tabs>
        <w:ind w:left="720" w:hanging="360"/>
      </w:pPr>
      <w:rPr>
        <w:rFonts w:ascii="Wingdings 3" w:hAnsi="Wingdings 3" w:hint="default"/>
      </w:rPr>
    </w:lvl>
    <w:lvl w:ilvl="1" w:tplc="41C45DC8">
      <w:start w:val="1"/>
      <w:numFmt w:val="bullet"/>
      <w:lvlText w:val=""/>
      <w:lvlJc w:val="left"/>
      <w:pPr>
        <w:tabs>
          <w:tab w:val="num" w:pos="1440"/>
        </w:tabs>
        <w:ind w:left="1440" w:hanging="360"/>
      </w:pPr>
      <w:rPr>
        <w:rFonts w:ascii="Wingdings 3" w:hAnsi="Wingdings 3" w:hint="default"/>
      </w:rPr>
    </w:lvl>
    <w:lvl w:ilvl="2" w:tplc="EA66D896">
      <w:start w:val="3"/>
      <w:numFmt w:val="bullet"/>
      <w:lvlText w:val="-"/>
      <w:lvlJc w:val="left"/>
      <w:pPr>
        <w:tabs>
          <w:tab w:val="num" w:pos="2160"/>
        </w:tabs>
        <w:ind w:left="2160" w:hanging="360"/>
      </w:pPr>
      <w:rPr>
        <w:rFonts w:ascii="Arial" w:eastAsia="Times New Roman" w:hAnsi="Arial" w:cs="Arial" w:hint="default"/>
      </w:rPr>
    </w:lvl>
    <w:lvl w:ilvl="3" w:tplc="DC728140">
      <w:start w:val="1"/>
      <w:numFmt w:val="bullet"/>
      <w:lvlText w:val=""/>
      <w:lvlJc w:val="left"/>
      <w:pPr>
        <w:tabs>
          <w:tab w:val="num" w:pos="2880"/>
        </w:tabs>
        <w:ind w:left="2880" w:hanging="360"/>
      </w:pPr>
      <w:rPr>
        <w:rFonts w:ascii="Wingdings 3" w:hAnsi="Wingdings 3" w:hint="default"/>
      </w:rPr>
    </w:lvl>
    <w:lvl w:ilvl="4" w:tplc="E26851EC" w:tentative="1">
      <w:start w:val="1"/>
      <w:numFmt w:val="bullet"/>
      <w:lvlText w:val=""/>
      <w:lvlJc w:val="left"/>
      <w:pPr>
        <w:tabs>
          <w:tab w:val="num" w:pos="3600"/>
        </w:tabs>
        <w:ind w:left="3600" w:hanging="360"/>
      </w:pPr>
      <w:rPr>
        <w:rFonts w:ascii="Wingdings 3" w:hAnsi="Wingdings 3" w:hint="default"/>
      </w:rPr>
    </w:lvl>
    <w:lvl w:ilvl="5" w:tplc="33EEA4EA" w:tentative="1">
      <w:start w:val="1"/>
      <w:numFmt w:val="bullet"/>
      <w:lvlText w:val=""/>
      <w:lvlJc w:val="left"/>
      <w:pPr>
        <w:tabs>
          <w:tab w:val="num" w:pos="4320"/>
        </w:tabs>
        <w:ind w:left="4320" w:hanging="360"/>
      </w:pPr>
      <w:rPr>
        <w:rFonts w:ascii="Wingdings 3" w:hAnsi="Wingdings 3" w:hint="default"/>
      </w:rPr>
    </w:lvl>
    <w:lvl w:ilvl="6" w:tplc="38F462AC" w:tentative="1">
      <w:start w:val="1"/>
      <w:numFmt w:val="bullet"/>
      <w:lvlText w:val=""/>
      <w:lvlJc w:val="left"/>
      <w:pPr>
        <w:tabs>
          <w:tab w:val="num" w:pos="5040"/>
        </w:tabs>
        <w:ind w:left="5040" w:hanging="360"/>
      </w:pPr>
      <w:rPr>
        <w:rFonts w:ascii="Wingdings 3" w:hAnsi="Wingdings 3" w:hint="default"/>
      </w:rPr>
    </w:lvl>
    <w:lvl w:ilvl="7" w:tplc="F1061688" w:tentative="1">
      <w:start w:val="1"/>
      <w:numFmt w:val="bullet"/>
      <w:lvlText w:val=""/>
      <w:lvlJc w:val="left"/>
      <w:pPr>
        <w:tabs>
          <w:tab w:val="num" w:pos="5760"/>
        </w:tabs>
        <w:ind w:left="5760" w:hanging="360"/>
      </w:pPr>
      <w:rPr>
        <w:rFonts w:ascii="Wingdings 3" w:hAnsi="Wingdings 3" w:hint="default"/>
      </w:rPr>
    </w:lvl>
    <w:lvl w:ilvl="8" w:tplc="BE6CDE5E"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09CC77EA"/>
    <w:multiLevelType w:val="hybridMultilevel"/>
    <w:tmpl w:val="DE5E56FC"/>
    <w:lvl w:ilvl="0" w:tplc="B3B00762">
      <w:start w:val="35"/>
      <w:numFmt w:val="bullet"/>
      <w:lvlText w:val="-"/>
      <w:lvlJc w:val="left"/>
      <w:pPr>
        <w:tabs>
          <w:tab w:val="num" w:pos="2487"/>
        </w:tabs>
        <w:ind w:left="2487" w:hanging="360"/>
      </w:pPr>
      <w:rPr>
        <w:rFonts w:ascii="Arial" w:eastAsia="Times New Roman" w:hAnsi="Arial" w:cs="Arial" w:hint="default"/>
      </w:rPr>
    </w:lvl>
    <w:lvl w:ilvl="1" w:tplc="2A4873AC">
      <w:start w:val="1"/>
      <w:numFmt w:val="bullet"/>
      <w:lvlText w:val="·"/>
      <w:lvlJc w:val="left"/>
      <w:pPr>
        <w:tabs>
          <w:tab w:val="num" w:pos="3207"/>
        </w:tabs>
        <w:ind w:left="3207" w:hanging="360"/>
      </w:pPr>
      <w:rPr>
        <w:rFonts w:ascii="Arial" w:hAnsi="Arial" w:hint="default"/>
        <w:sz w:val="24"/>
        <w:szCs w:val="24"/>
      </w:rPr>
    </w:lvl>
    <w:lvl w:ilvl="2" w:tplc="040C0005" w:tentative="1">
      <w:start w:val="1"/>
      <w:numFmt w:val="bullet"/>
      <w:lvlText w:val=""/>
      <w:lvlJc w:val="left"/>
      <w:pPr>
        <w:tabs>
          <w:tab w:val="num" w:pos="3927"/>
        </w:tabs>
        <w:ind w:left="3927" w:hanging="360"/>
      </w:pPr>
      <w:rPr>
        <w:rFonts w:ascii="Wingdings" w:hAnsi="Wingdings" w:hint="default"/>
      </w:rPr>
    </w:lvl>
    <w:lvl w:ilvl="3" w:tplc="040C0001" w:tentative="1">
      <w:start w:val="1"/>
      <w:numFmt w:val="bullet"/>
      <w:lvlText w:val=""/>
      <w:lvlJc w:val="left"/>
      <w:pPr>
        <w:tabs>
          <w:tab w:val="num" w:pos="4647"/>
        </w:tabs>
        <w:ind w:left="4647" w:hanging="360"/>
      </w:pPr>
      <w:rPr>
        <w:rFonts w:ascii="Symbol" w:hAnsi="Symbol" w:hint="default"/>
      </w:rPr>
    </w:lvl>
    <w:lvl w:ilvl="4" w:tplc="040C0003" w:tentative="1">
      <w:start w:val="1"/>
      <w:numFmt w:val="bullet"/>
      <w:lvlText w:val="o"/>
      <w:lvlJc w:val="left"/>
      <w:pPr>
        <w:tabs>
          <w:tab w:val="num" w:pos="5367"/>
        </w:tabs>
        <w:ind w:left="5367" w:hanging="360"/>
      </w:pPr>
      <w:rPr>
        <w:rFonts w:ascii="Courier New" w:hAnsi="Courier New" w:cs="Courier New" w:hint="default"/>
      </w:rPr>
    </w:lvl>
    <w:lvl w:ilvl="5" w:tplc="040C0005" w:tentative="1">
      <w:start w:val="1"/>
      <w:numFmt w:val="bullet"/>
      <w:lvlText w:val=""/>
      <w:lvlJc w:val="left"/>
      <w:pPr>
        <w:tabs>
          <w:tab w:val="num" w:pos="6087"/>
        </w:tabs>
        <w:ind w:left="6087" w:hanging="360"/>
      </w:pPr>
      <w:rPr>
        <w:rFonts w:ascii="Wingdings" w:hAnsi="Wingdings" w:hint="default"/>
      </w:rPr>
    </w:lvl>
    <w:lvl w:ilvl="6" w:tplc="040C0001" w:tentative="1">
      <w:start w:val="1"/>
      <w:numFmt w:val="bullet"/>
      <w:lvlText w:val=""/>
      <w:lvlJc w:val="left"/>
      <w:pPr>
        <w:tabs>
          <w:tab w:val="num" w:pos="6807"/>
        </w:tabs>
        <w:ind w:left="6807" w:hanging="360"/>
      </w:pPr>
      <w:rPr>
        <w:rFonts w:ascii="Symbol" w:hAnsi="Symbol" w:hint="default"/>
      </w:rPr>
    </w:lvl>
    <w:lvl w:ilvl="7" w:tplc="040C0003" w:tentative="1">
      <w:start w:val="1"/>
      <w:numFmt w:val="bullet"/>
      <w:lvlText w:val="o"/>
      <w:lvlJc w:val="left"/>
      <w:pPr>
        <w:tabs>
          <w:tab w:val="num" w:pos="7527"/>
        </w:tabs>
        <w:ind w:left="7527" w:hanging="360"/>
      </w:pPr>
      <w:rPr>
        <w:rFonts w:ascii="Courier New" w:hAnsi="Courier New" w:cs="Courier New" w:hint="default"/>
      </w:rPr>
    </w:lvl>
    <w:lvl w:ilvl="8" w:tplc="040C0005" w:tentative="1">
      <w:start w:val="1"/>
      <w:numFmt w:val="bullet"/>
      <w:lvlText w:val=""/>
      <w:lvlJc w:val="left"/>
      <w:pPr>
        <w:tabs>
          <w:tab w:val="num" w:pos="8247"/>
        </w:tabs>
        <w:ind w:left="8247" w:hanging="360"/>
      </w:pPr>
      <w:rPr>
        <w:rFonts w:ascii="Wingdings" w:hAnsi="Wingdings" w:hint="default"/>
      </w:rPr>
    </w:lvl>
  </w:abstractNum>
  <w:abstractNum w:abstractNumId="6" w15:restartNumberingAfterBreak="0">
    <w:nsid w:val="0B7B2211"/>
    <w:multiLevelType w:val="hybridMultilevel"/>
    <w:tmpl w:val="2966A40E"/>
    <w:lvl w:ilvl="0" w:tplc="19D41950">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240AFEB0">
      <w:start w:val="1"/>
      <w:numFmt w:val="bullet"/>
      <w:lvlText w:val=""/>
      <w:lvlJc w:val="left"/>
      <w:pPr>
        <w:tabs>
          <w:tab w:val="num" w:pos="2160"/>
        </w:tabs>
        <w:ind w:left="2160" w:hanging="360"/>
      </w:pPr>
      <w:rPr>
        <w:rFonts w:ascii="Wingdings" w:hAnsi="Wingdings" w:hint="default"/>
      </w:rPr>
    </w:lvl>
    <w:lvl w:ilvl="3" w:tplc="C53401AC">
      <w:start w:val="1"/>
      <w:numFmt w:val="bullet"/>
      <w:lvlText w:val=""/>
      <w:lvlJc w:val="left"/>
      <w:pPr>
        <w:tabs>
          <w:tab w:val="num" w:pos="2880"/>
        </w:tabs>
        <w:ind w:left="2880" w:hanging="360"/>
      </w:pPr>
      <w:rPr>
        <w:rFonts w:ascii="Wingdings" w:hAnsi="Wingdings" w:hint="default"/>
      </w:rPr>
    </w:lvl>
    <w:lvl w:ilvl="4" w:tplc="C6541C14" w:tentative="1">
      <w:start w:val="1"/>
      <w:numFmt w:val="bullet"/>
      <w:lvlText w:val=""/>
      <w:lvlJc w:val="left"/>
      <w:pPr>
        <w:tabs>
          <w:tab w:val="num" w:pos="3600"/>
        </w:tabs>
        <w:ind w:left="3600" w:hanging="360"/>
      </w:pPr>
      <w:rPr>
        <w:rFonts w:ascii="Wingdings" w:hAnsi="Wingdings" w:hint="default"/>
      </w:rPr>
    </w:lvl>
    <w:lvl w:ilvl="5" w:tplc="78F84800" w:tentative="1">
      <w:start w:val="1"/>
      <w:numFmt w:val="bullet"/>
      <w:lvlText w:val=""/>
      <w:lvlJc w:val="left"/>
      <w:pPr>
        <w:tabs>
          <w:tab w:val="num" w:pos="4320"/>
        </w:tabs>
        <w:ind w:left="4320" w:hanging="360"/>
      </w:pPr>
      <w:rPr>
        <w:rFonts w:ascii="Wingdings" w:hAnsi="Wingdings" w:hint="default"/>
      </w:rPr>
    </w:lvl>
    <w:lvl w:ilvl="6" w:tplc="A7CCDF98" w:tentative="1">
      <w:start w:val="1"/>
      <w:numFmt w:val="bullet"/>
      <w:lvlText w:val=""/>
      <w:lvlJc w:val="left"/>
      <w:pPr>
        <w:tabs>
          <w:tab w:val="num" w:pos="5040"/>
        </w:tabs>
        <w:ind w:left="5040" w:hanging="360"/>
      </w:pPr>
      <w:rPr>
        <w:rFonts w:ascii="Wingdings" w:hAnsi="Wingdings" w:hint="default"/>
      </w:rPr>
    </w:lvl>
    <w:lvl w:ilvl="7" w:tplc="4BF4269C" w:tentative="1">
      <w:start w:val="1"/>
      <w:numFmt w:val="bullet"/>
      <w:lvlText w:val=""/>
      <w:lvlJc w:val="left"/>
      <w:pPr>
        <w:tabs>
          <w:tab w:val="num" w:pos="5760"/>
        </w:tabs>
        <w:ind w:left="5760" w:hanging="360"/>
      </w:pPr>
      <w:rPr>
        <w:rFonts w:ascii="Wingdings" w:hAnsi="Wingdings" w:hint="default"/>
      </w:rPr>
    </w:lvl>
    <w:lvl w:ilvl="8" w:tplc="8286B90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623212"/>
    <w:multiLevelType w:val="hybridMultilevel"/>
    <w:tmpl w:val="4C1EA288"/>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562717"/>
    <w:multiLevelType w:val="hybridMultilevel"/>
    <w:tmpl w:val="186682EC"/>
    <w:lvl w:ilvl="0" w:tplc="3FBA4784">
      <w:start w:val="1"/>
      <w:numFmt w:val="bullet"/>
      <w:lvlText w:val=""/>
      <w:lvlJc w:val="left"/>
      <w:pPr>
        <w:tabs>
          <w:tab w:val="num" w:pos="1440"/>
        </w:tabs>
        <w:ind w:left="14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A3365C"/>
    <w:multiLevelType w:val="hybridMultilevel"/>
    <w:tmpl w:val="41F27144"/>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B153D8"/>
    <w:multiLevelType w:val="hybridMultilevel"/>
    <w:tmpl w:val="AACCBFD8"/>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EA7B1C"/>
    <w:multiLevelType w:val="hybridMultilevel"/>
    <w:tmpl w:val="5E567E36"/>
    <w:lvl w:ilvl="0" w:tplc="3FBA4784">
      <w:start w:val="1"/>
      <w:numFmt w:val="bullet"/>
      <w:lvlText w:val=""/>
      <w:lvlJc w:val="left"/>
      <w:pPr>
        <w:tabs>
          <w:tab w:val="num" w:pos="1440"/>
        </w:tabs>
        <w:ind w:left="14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color w:val="auto"/>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D420E0"/>
    <w:multiLevelType w:val="hybridMultilevel"/>
    <w:tmpl w:val="D7C4F96A"/>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3539FB"/>
    <w:multiLevelType w:val="hybridMultilevel"/>
    <w:tmpl w:val="25187544"/>
    <w:lvl w:ilvl="0" w:tplc="1DC2F72C">
      <w:start w:val="1"/>
      <w:numFmt w:val="bullet"/>
      <w:lvlText w:val=""/>
      <w:lvlJc w:val="left"/>
      <w:pPr>
        <w:tabs>
          <w:tab w:val="num" w:pos="720"/>
        </w:tabs>
        <w:ind w:left="720" w:hanging="360"/>
      </w:pPr>
      <w:rPr>
        <w:rFonts w:ascii="Wingdings" w:hAnsi="Wingdings" w:hint="default"/>
      </w:rPr>
    </w:lvl>
    <w:lvl w:ilvl="1" w:tplc="12ACA586">
      <w:start w:val="174"/>
      <w:numFmt w:val="bullet"/>
      <w:lvlText w:val="–"/>
      <w:lvlJc w:val="left"/>
      <w:pPr>
        <w:tabs>
          <w:tab w:val="num" w:pos="1440"/>
        </w:tabs>
        <w:ind w:left="1440" w:hanging="360"/>
      </w:pPr>
      <w:rPr>
        <w:rFonts w:ascii="Times New Roman" w:hAnsi="Times New Roman" w:hint="default"/>
      </w:rPr>
    </w:lvl>
    <w:lvl w:ilvl="2" w:tplc="81DEABBA" w:tentative="1">
      <w:start w:val="1"/>
      <w:numFmt w:val="bullet"/>
      <w:lvlText w:val=""/>
      <w:lvlJc w:val="left"/>
      <w:pPr>
        <w:tabs>
          <w:tab w:val="num" w:pos="2160"/>
        </w:tabs>
        <w:ind w:left="2160" w:hanging="360"/>
      </w:pPr>
      <w:rPr>
        <w:rFonts w:ascii="Wingdings" w:hAnsi="Wingdings" w:hint="default"/>
      </w:rPr>
    </w:lvl>
    <w:lvl w:ilvl="3" w:tplc="A380F384" w:tentative="1">
      <w:start w:val="1"/>
      <w:numFmt w:val="bullet"/>
      <w:lvlText w:val=""/>
      <w:lvlJc w:val="left"/>
      <w:pPr>
        <w:tabs>
          <w:tab w:val="num" w:pos="2880"/>
        </w:tabs>
        <w:ind w:left="2880" w:hanging="360"/>
      </w:pPr>
      <w:rPr>
        <w:rFonts w:ascii="Wingdings" w:hAnsi="Wingdings" w:hint="default"/>
      </w:rPr>
    </w:lvl>
    <w:lvl w:ilvl="4" w:tplc="94E20D46" w:tentative="1">
      <w:start w:val="1"/>
      <w:numFmt w:val="bullet"/>
      <w:lvlText w:val=""/>
      <w:lvlJc w:val="left"/>
      <w:pPr>
        <w:tabs>
          <w:tab w:val="num" w:pos="3600"/>
        </w:tabs>
        <w:ind w:left="3600" w:hanging="360"/>
      </w:pPr>
      <w:rPr>
        <w:rFonts w:ascii="Wingdings" w:hAnsi="Wingdings" w:hint="default"/>
      </w:rPr>
    </w:lvl>
    <w:lvl w:ilvl="5" w:tplc="856AD276" w:tentative="1">
      <w:start w:val="1"/>
      <w:numFmt w:val="bullet"/>
      <w:lvlText w:val=""/>
      <w:lvlJc w:val="left"/>
      <w:pPr>
        <w:tabs>
          <w:tab w:val="num" w:pos="4320"/>
        </w:tabs>
        <w:ind w:left="4320" w:hanging="360"/>
      </w:pPr>
      <w:rPr>
        <w:rFonts w:ascii="Wingdings" w:hAnsi="Wingdings" w:hint="default"/>
      </w:rPr>
    </w:lvl>
    <w:lvl w:ilvl="6" w:tplc="A87C2366" w:tentative="1">
      <w:start w:val="1"/>
      <w:numFmt w:val="bullet"/>
      <w:lvlText w:val=""/>
      <w:lvlJc w:val="left"/>
      <w:pPr>
        <w:tabs>
          <w:tab w:val="num" w:pos="5040"/>
        </w:tabs>
        <w:ind w:left="5040" w:hanging="360"/>
      </w:pPr>
      <w:rPr>
        <w:rFonts w:ascii="Wingdings" w:hAnsi="Wingdings" w:hint="default"/>
      </w:rPr>
    </w:lvl>
    <w:lvl w:ilvl="7" w:tplc="86D052C0" w:tentative="1">
      <w:start w:val="1"/>
      <w:numFmt w:val="bullet"/>
      <w:lvlText w:val=""/>
      <w:lvlJc w:val="left"/>
      <w:pPr>
        <w:tabs>
          <w:tab w:val="num" w:pos="5760"/>
        </w:tabs>
        <w:ind w:left="5760" w:hanging="360"/>
      </w:pPr>
      <w:rPr>
        <w:rFonts w:ascii="Wingdings" w:hAnsi="Wingdings" w:hint="default"/>
      </w:rPr>
    </w:lvl>
    <w:lvl w:ilvl="8" w:tplc="16A2C1D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FE0D15"/>
    <w:multiLevelType w:val="hybridMultilevel"/>
    <w:tmpl w:val="349CADD2"/>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8D0DC5"/>
    <w:multiLevelType w:val="hybridMultilevel"/>
    <w:tmpl w:val="282220E4"/>
    <w:lvl w:ilvl="0" w:tplc="3FBA4784">
      <w:start w:val="1"/>
      <w:numFmt w:val="bullet"/>
      <w:lvlText w:val=""/>
      <w:lvlJc w:val="left"/>
      <w:pPr>
        <w:tabs>
          <w:tab w:val="num" w:pos="1440"/>
        </w:tabs>
        <w:ind w:left="1440" w:hanging="360"/>
      </w:pPr>
      <w:rPr>
        <w:rFonts w:ascii="Symbol" w:hAnsi="Symbol" w:hint="default"/>
        <w:color w:val="auto"/>
      </w:rPr>
    </w:lvl>
    <w:lvl w:ilvl="1" w:tplc="41C45DC8">
      <w:start w:val="1"/>
      <w:numFmt w:val="bullet"/>
      <w:lvlText w:val=""/>
      <w:lvlJc w:val="left"/>
      <w:pPr>
        <w:tabs>
          <w:tab w:val="num" w:pos="1440"/>
        </w:tabs>
        <w:ind w:left="1440" w:hanging="360"/>
      </w:pPr>
      <w:rPr>
        <w:rFonts w:ascii="Wingdings 3" w:hAnsi="Wingdings 3" w:hint="default"/>
      </w:rPr>
    </w:lvl>
    <w:lvl w:ilvl="2" w:tplc="EA66D896">
      <w:start w:val="3"/>
      <w:numFmt w:val="bullet"/>
      <w:lvlText w:val="-"/>
      <w:lvlJc w:val="left"/>
      <w:pPr>
        <w:tabs>
          <w:tab w:val="num" w:pos="2160"/>
        </w:tabs>
        <w:ind w:left="2160" w:hanging="360"/>
      </w:pPr>
      <w:rPr>
        <w:rFonts w:ascii="Arial" w:eastAsia="Times New Roman" w:hAnsi="Arial" w:cs="Arial" w:hint="default"/>
      </w:rPr>
    </w:lvl>
    <w:lvl w:ilvl="3" w:tplc="DC728140">
      <w:start w:val="1"/>
      <w:numFmt w:val="bullet"/>
      <w:lvlText w:val=""/>
      <w:lvlJc w:val="left"/>
      <w:pPr>
        <w:tabs>
          <w:tab w:val="num" w:pos="2880"/>
        </w:tabs>
        <w:ind w:left="2880" w:hanging="360"/>
      </w:pPr>
      <w:rPr>
        <w:rFonts w:ascii="Wingdings 3" w:hAnsi="Wingdings 3" w:hint="default"/>
      </w:rPr>
    </w:lvl>
    <w:lvl w:ilvl="4" w:tplc="E26851EC" w:tentative="1">
      <w:start w:val="1"/>
      <w:numFmt w:val="bullet"/>
      <w:lvlText w:val=""/>
      <w:lvlJc w:val="left"/>
      <w:pPr>
        <w:tabs>
          <w:tab w:val="num" w:pos="3600"/>
        </w:tabs>
        <w:ind w:left="3600" w:hanging="360"/>
      </w:pPr>
      <w:rPr>
        <w:rFonts w:ascii="Wingdings 3" w:hAnsi="Wingdings 3" w:hint="default"/>
      </w:rPr>
    </w:lvl>
    <w:lvl w:ilvl="5" w:tplc="33EEA4EA" w:tentative="1">
      <w:start w:val="1"/>
      <w:numFmt w:val="bullet"/>
      <w:lvlText w:val=""/>
      <w:lvlJc w:val="left"/>
      <w:pPr>
        <w:tabs>
          <w:tab w:val="num" w:pos="4320"/>
        </w:tabs>
        <w:ind w:left="4320" w:hanging="360"/>
      </w:pPr>
      <w:rPr>
        <w:rFonts w:ascii="Wingdings 3" w:hAnsi="Wingdings 3" w:hint="default"/>
      </w:rPr>
    </w:lvl>
    <w:lvl w:ilvl="6" w:tplc="38F462AC" w:tentative="1">
      <w:start w:val="1"/>
      <w:numFmt w:val="bullet"/>
      <w:lvlText w:val=""/>
      <w:lvlJc w:val="left"/>
      <w:pPr>
        <w:tabs>
          <w:tab w:val="num" w:pos="5040"/>
        </w:tabs>
        <w:ind w:left="5040" w:hanging="360"/>
      </w:pPr>
      <w:rPr>
        <w:rFonts w:ascii="Wingdings 3" w:hAnsi="Wingdings 3" w:hint="default"/>
      </w:rPr>
    </w:lvl>
    <w:lvl w:ilvl="7" w:tplc="F1061688" w:tentative="1">
      <w:start w:val="1"/>
      <w:numFmt w:val="bullet"/>
      <w:lvlText w:val=""/>
      <w:lvlJc w:val="left"/>
      <w:pPr>
        <w:tabs>
          <w:tab w:val="num" w:pos="5760"/>
        </w:tabs>
        <w:ind w:left="5760" w:hanging="360"/>
      </w:pPr>
      <w:rPr>
        <w:rFonts w:ascii="Wingdings 3" w:hAnsi="Wingdings 3" w:hint="default"/>
      </w:rPr>
    </w:lvl>
    <w:lvl w:ilvl="8" w:tplc="BE6CDE5E"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1D6728BB"/>
    <w:multiLevelType w:val="hybridMultilevel"/>
    <w:tmpl w:val="16508480"/>
    <w:lvl w:ilvl="0" w:tplc="9328F828">
      <w:start w:val="1"/>
      <w:numFmt w:val="bullet"/>
      <w:lvlText w:val=""/>
      <w:lvlJc w:val="left"/>
      <w:pPr>
        <w:tabs>
          <w:tab w:val="num" w:pos="360"/>
        </w:tabs>
        <w:ind w:left="360" w:hanging="360"/>
      </w:pPr>
      <w:rPr>
        <w:rFonts w:ascii="Wingdings" w:hAnsi="Wingdings" w:hint="default"/>
      </w:rPr>
    </w:lvl>
    <w:lvl w:ilvl="1" w:tplc="81646F90">
      <w:start w:val="1"/>
      <w:numFmt w:val="bullet"/>
      <w:lvlText w:val=""/>
      <w:lvlJc w:val="left"/>
      <w:pPr>
        <w:tabs>
          <w:tab w:val="num" w:pos="1440"/>
        </w:tabs>
        <w:ind w:left="1440" w:hanging="360"/>
      </w:pPr>
      <w:rPr>
        <w:rFonts w:ascii="Symbol" w:hAnsi="Symbol" w:hint="default"/>
        <w:color w:val="FF0000"/>
      </w:rPr>
    </w:lvl>
    <w:lvl w:ilvl="2" w:tplc="CF2E9220" w:tentative="1">
      <w:start w:val="1"/>
      <w:numFmt w:val="bullet"/>
      <w:lvlText w:val=""/>
      <w:lvlJc w:val="left"/>
      <w:pPr>
        <w:tabs>
          <w:tab w:val="num" w:pos="2160"/>
        </w:tabs>
        <w:ind w:left="2160" w:hanging="360"/>
      </w:pPr>
      <w:rPr>
        <w:rFonts w:ascii="Wingdings" w:hAnsi="Wingdings" w:hint="default"/>
      </w:rPr>
    </w:lvl>
    <w:lvl w:ilvl="3" w:tplc="6FC65C18" w:tentative="1">
      <w:start w:val="1"/>
      <w:numFmt w:val="bullet"/>
      <w:lvlText w:val=""/>
      <w:lvlJc w:val="left"/>
      <w:pPr>
        <w:tabs>
          <w:tab w:val="num" w:pos="2880"/>
        </w:tabs>
        <w:ind w:left="2880" w:hanging="360"/>
      </w:pPr>
      <w:rPr>
        <w:rFonts w:ascii="Wingdings" w:hAnsi="Wingdings" w:hint="default"/>
      </w:rPr>
    </w:lvl>
    <w:lvl w:ilvl="4" w:tplc="622EEE68" w:tentative="1">
      <w:start w:val="1"/>
      <w:numFmt w:val="bullet"/>
      <w:lvlText w:val=""/>
      <w:lvlJc w:val="left"/>
      <w:pPr>
        <w:tabs>
          <w:tab w:val="num" w:pos="3600"/>
        </w:tabs>
        <w:ind w:left="3600" w:hanging="360"/>
      </w:pPr>
      <w:rPr>
        <w:rFonts w:ascii="Wingdings" w:hAnsi="Wingdings" w:hint="default"/>
      </w:rPr>
    </w:lvl>
    <w:lvl w:ilvl="5" w:tplc="AB94CB90" w:tentative="1">
      <w:start w:val="1"/>
      <w:numFmt w:val="bullet"/>
      <w:lvlText w:val=""/>
      <w:lvlJc w:val="left"/>
      <w:pPr>
        <w:tabs>
          <w:tab w:val="num" w:pos="4320"/>
        </w:tabs>
        <w:ind w:left="4320" w:hanging="360"/>
      </w:pPr>
      <w:rPr>
        <w:rFonts w:ascii="Wingdings" w:hAnsi="Wingdings" w:hint="default"/>
      </w:rPr>
    </w:lvl>
    <w:lvl w:ilvl="6" w:tplc="F1E20ACA" w:tentative="1">
      <w:start w:val="1"/>
      <w:numFmt w:val="bullet"/>
      <w:lvlText w:val=""/>
      <w:lvlJc w:val="left"/>
      <w:pPr>
        <w:tabs>
          <w:tab w:val="num" w:pos="5040"/>
        </w:tabs>
        <w:ind w:left="5040" w:hanging="360"/>
      </w:pPr>
      <w:rPr>
        <w:rFonts w:ascii="Wingdings" w:hAnsi="Wingdings" w:hint="default"/>
      </w:rPr>
    </w:lvl>
    <w:lvl w:ilvl="7" w:tplc="38962954" w:tentative="1">
      <w:start w:val="1"/>
      <w:numFmt w:val="bullet"/>
      <w:lvlText w:val=""/>
      <w:lvlJc w:val="left"/>
      <w:pPr>
        <w:tabs>
          <w:tab w:val="num" w:pos="5760"/>
        </w:tabs>
        <w:ind w:left="5760" w:hanging="360"/>
      </w:pPr>
      <w:rPr>
        <w:rFonts w:ascii="Wingdings" w:hAnsi="Wingdings" w:hint="default"/>
      </w:rPr>
    </w:lvl>
    <w:lvl w:ilvl="8" w:tplc="09BEFAA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6245B3"/>
    <w:multiLevelType w:val="hybridMultilevel"/>
    <w:tmpl w:val="131EBFEC"/>
    <w:lvl w:ilvl="0" w:tplc="6C94D68A">
      <w:start w:val="1"/>
      <w:numFmt w:val="bullet"/>
      <w:lvlText w:val=""/>
      <w:lvlJc w:val="left"/>
      <w:pPr>
        <w:tabs>
          <w:tab w:val="num" w:pos="720"/>
        </w:tabs>
        <w:ind w:left="720" w:hanging="360"/>
      </w:pPr>
      <w:rPr>
        <w:rFonts w:ascii="Wingdings 3" w:hAnsi="Wingdings 3" w:hint="default"/>
      </w:rPr>
    </w:lvl>
    <w:lvl w:ilvl="1" w:tplc="E7DA2504">
      <w:start w:val="1"/>
      <w:numFmt w:val="bullet"/>
      <w:lvlText w:val=""/>
      <w:lvlJc w:val="left"/>
      <w:pPr>
        <w:tabs>
          <w:tab w:val="num" w:pos="1440"/>
        </w:tabs>
        <w:ind w:left="1440" w:hanging="360"/>
      </w:pPr>
      <w:rPr>
        <w:rFonts w:ascii="Wingdings 3" w:hAnsi="Wingdings 3" w:hint="default"/>
      </w:rPr>
    </w:lvl>
    <w:lvl w:ilvl="2" w:tplc="8F0ADE06" w:tentative="1">
      <w:start w:val="1"/>
      <w:numFmt w:val="bullet"/>
      <w:lvlText w:val=""/>
      <w:lvlJc w:val="left"/>
      <w:pPr>
        <w:tabs>
          <w:tab w:val="num" w:pos="2160"/>
        </w:tabs>
        <w:ind w:left="2160" w:hanging="360"/>
      </w:pPr>
      <w:rPr>
        <w:rFonts w:ascii="Wingdings 3" w:hAnsi="Wingdings 3" w:hint="default"/>
      </w:rPr>
    </w:lvl>
    <w:lvl w:ilvl="3" w:tplc="4D868454" w:tentative="1">
      <w:start w:val="1"/>
      <w:numFmt w:val="bullet"/>
      <w:lvlText w:val=""/>
      <w:lvlJc w:val="left"/>
      <w:pPr>
        <w:tabs>
          <w:tab w:val="num" w:pos="2880"/>
        </w:tabs>
        <w:ind w:left="2880" w:hanging="360"/>
      </w:pPr>
      <w:rPr>
        <w:rFonts w:ascii="Wingdings 3" w:hAnsi="Wingdings 3" w:hint="default"/>
      </w:rPr>
    </w:lvl>
    <w:lvl w:ilvl="4" w:tplc="20408376" w:tentative="1">
      <w:start w:val="1"/>
      <w:numFmt w:val="bullet"/>
      <w:lvlText w:val=""/>
      <w:lvlJc w:val="left"/>
      <w:pPr>
        <w:tabs>
          <w:tab w:val="num" w:pos="3600"/>
        </w:tabs>
        <w:ind w:left="3600" w:hanging="360"/>
      </w:pPr>
      <w:rPr>
        <w:rFonts w:ascii="Wingdings 3" w:hAnsi="Wingdings 3" w:hint="default"/>
      </w:rPr>
    </w:lvl>
    <w:lvl w:ilvl="5" w:tplc="BBC6396C" w:tentative="1">
      <w:start w:val="1"/>
      <w:numFmt w:val="bullet"/>
      <w:lvlText w:val=""/>
      <w:lvlJc w:val="left"/>
      <w:pPr>
        <w:tabs>
          <w:tab w:val="num" w:pos="4320"/>
        </w:tabs>
        <w:ind w:left="4320" w:hanging="360"/>
      </w:pPr>
      <w:rPr>
        <w:rFonts w:ascii="Wingdings 3" w:hAnsi="Wingdings 3" w:hint="default"/>
      </w:rPr>
    </w:lvl>
    <w:lvl w:ilvl="6" w:tplc="3BC43334" w:tentative="1">
      <w:start w:val="1"/>
      <w:numFmt w:val="bullet"/>
      <w:lvlText w:val=""/>
      <w:lvlJc w:val="left"/>
      <w:pPr>
        <w:tabs>
          <w:tab w:val="num" w:pos="5040"/>
        </w:tabs>
        <w:ind w:left="5040" w:hanging="360"/>
      </w:pPr>
      <w:rPr>
        <w:rFonts w:ascii="Wingdings 3" w:hAnsi="Wingdings 3" w:hint="default"/>
      </w:rPr>
    </w:lvl>
    <w:lvl w:ilvl="7" w:tplc="E01E99C0" w:tentative="1">
      <w:start w:val="1"/>
      <w:numFmt w:val="bullet"/>
      <w:lvlText w:val=""/>
      <w:lvlJc w:val="left"/>
      <w:pPr>
        <w:tabs>
          <w:tab w:val="num" w:pos="5760"/>
        </w:tabs>
        <w:ind w:left="5760" w:hanging="360"/>
      </w:pPr>
      <w:rPr>
        <w:rFonts w:ascii="Wingdings 3" w:hAnsi="Wingdings 3" w:hint="default"/>
      </w:rPr>
    </w:lvl>
    <w:lvl w:ilvl="8" w:tplc="F29CE49E"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68909D7"/>
    <w:multiLevelType w:val="hybridMultilevel"/>
    <w:tmpl w:val="AD923F88"/>
    <w:lvl w:ilvl="0" w:tplc="040C0001">
      <w:start w:val="1"/>
      <w:numFmt w:val="bullet"/>
      <w:lvlText w:val=""/>
      <w:lvlJc w:val="left"/>
      <w:pPr>
        <w:tabs>
          <w:tab w:val="num" w:pos="720"/>
        </w:tabs>
        <w:ind w:left="720" w:hanging="360"/>
      </w:pPr>
      <w:rPr>
        <w:rFonts w:ascii="Symbol" w:hAnsi="Symbol" w:hint="default"/>
      </w:rPr>
    </w:lvl>
    <w:lvl w:ilvl="1" w:tplc="B9EAE55C">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CB63FD"/>
    <w:multiLevelType w:val="hybridMultilevel"/>
    <w:tmpl w:val="FF9243B0"/>
    <w:lvl w:ilvl="0" w:tplc="26F0157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7D316D"/>
    <w:multiLevelType w:val="multilevel"/>
    <w:tmpl w:val="B4303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9227CF"/>
    <w:multiLevelType w:val="hybridMultilevel"/>
    <w:tmpl w:val="D64A517E"/>
    <w:lvl w:ilvl="0" w:tplc="3FBA4784">
      <w:start w:val="1"/>
      <w:numFmt w:val="bullet"/>
      <w:lvlText w:val=""/>
      <w:lvlJc w:val="left"/>
      <w:pPr>
        <w:tabs>
          <w:tab w:val="num" w:pos="1800"/>
        </w:tabs>
        <w:ind w:left="1800" w:hanging="360"/>
      </w:pPr>
      <w:rPr>
        <w:rFonts w:ascii="Symbol" w:hAnsi="Symbol" w:hint="default"/>
        <w:color w:val="auto"/>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D0D75E7"/>
    <w:multiLevelType w:val="hybridMultilevel"/>
    <w:tmpl w:val="43301A72"/>
    <w:lvl w:ilvl="0" w:tplc="F3E66A12">
      <w:start w:val="1"/>
      <w:numFmt w:val="bullet"/>
      <w:lvlText w:val=""/>
      <w:lvlJc w:val="left"/>
      <w:pPr>
        <w:tabs>
          <w:tab w:val="num" w:pos="1440"/>
        </w:tabs>
        <w:ind w:left="1440" w:hanging="360"/>
      </w:pPr>
      <w:rPr>
        <w:rFonts w:ascii="Symbol" w:hAnsi="Symbol" w:hint="default"/>
        <w:color w:val="FF0000"/>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D3D371C"/>
    <w:multiLevelType w:val="hybridMultilevel"/>
    <w:tmpl w:val="CA5A6648"/>
    <w:lvl w:ilvl="0" w:tplc="6A825C1A">
      <w:start w:val="1"/>
      <w:numFmt w:val="bullet"/>
      <w:lvlText w:val=""/>
      <w:lvlJc w:val="left"/>
      <w:pPr>
        <w:tabs>
          <w:tab w:val="num" w:pos="720"/>
        </w:tabs>
        <w:ind w:left="720" w:hanging="360"/>
      </w:pPr>
      <w:rPr>
        <w:rFonts w:ascii="Wingdings" w:hAnsi="Wingdings" w:hint="default"/>
      </w:rPr>
    </w:lvl>
    <w:lvl w:ilvl="1" w:tplc="A5B0C77E" w:tentative="1">
      <w:start w:val="1"/>
      <w:numFmt w:val="bullet"/>
      <w:lvlText w:val=""/>
      <w:lvlJc w:val="left"/>
      <w:pPr>
        <w:tabs>
          <w:tab w:val="num" w:pos="1440"/>
        </w:tabs>
        <w:ind w:left="1440" w:hanging="360"/>
      </w:pPr>
      <w:rPr>
        <w:rFonts w:ascii="Wingdings" w:hAnsi="Wingdings" w:hint="default"/>
      </w:rPr>
    </w:lvl>
    <w:lvl w:ilvl="2" w:tplc="C486F7F8" w:tentative="1">
      <w:start w:val="1"/>
      <w:numFmt w:val="bullet"/>
      <w:lvlText w:val=""/>
      <w:lvlJc w:val="left"/>
      <w:pPr>
        <w:tabs>
          <w:tab w:val="num" w:pos="2160"/>
        </w:tabs>
        <w:ind w:left="2160" w:hanging="360"/>
      </w:pPr>
      <w:rPr>
        <w:rFonts w:ascii="Wingdings" w:hAnsi="Wingdings" w:hint="default"/>
      </w:rPr>
    </w:lvl>
    <w:lvl w:ilvl="3" w:tplc="8838472E" w:tentative="1">
      <w:start w:val="1"/>
      <w:numFmt w:val="bullet"/>
      <w:lvlText w:val=""/>
      <w:lvlJc w:val="left"/>
      <w:pPr>
        <w:tabs>
          <w:tab w:val="num" w:pos="2880"/>
        </w:tabs>
        <w:ind w:left="2880" w:hanging="360"/>
      </w:pPr>
      <w:rPr>
        <w:rFonts w:ascii="Wingdings" w:hAnsi="Wingdings" w:hint="default"/>
      </w:rPr>
    </w:lvl>
    <w:lvl w:ilvl="4" w:tplc="FCFE5B46" w:tentative="1">
      <w:start w:val="1"/>
      <w:numFmt w:val="bullet"/>
      <w:lvlText w:val=""/>
      <w:lvlJc w:val="left"/>
      <w:pPr>
        <w:tabs>
          <w:tab w:val="num" w:pos="3600"/>
        </w:tabs>
        <w:ind w:left="3600" w:hanging="360"/>
      </w:pPr>
      <w:rPr>
        <w:rFonts w:ascii="Wingdings" w:hAnsi="Wingdings" w:hint="default"/>
      </w:rPr>
    </w:lvl>
    <w:lvl w:ilvl="5" w:tplc="193A394E" w:tentative="1">
      <w:start w:val="1"/>
      <w:numFmt w:val="bullet"/>
      <w:lvlText w:val=""/>
      <w:lvlJc w:val="left"/>
      <w:pPr>
        <w:tabs>
          <w:tab w:val="num" w:pos="4320"/>
        </w:tabs>
        <w:ind w:left="4320" w:hanging="360"/>
      </w:pPr>
      <w:rPr>
        <w:rFonts w:ascii="Wingdings" w:hAnsi="Wingdings" w:hint="default"/>
      </w:rPr>
    </w:lvl>
    <w:lvl w:ilvl="6" w:tplc="F12A8CA0" w:tentative="1">
      <w:start w:val="1"/>
      <w:numFmt w:val="bullet"/>
      <w:lvlText w:val=""/>
      <w:lvlJc w:val="left"/>
      <w:pPr>
        <w:tabs>
          <w:tab w:val="num" w:pos="5040"/>
        </w:tabs>
        <w:ind w:left="5040" w:hanging="360"/>
      </w:pPr>
      <w:rPr>
        <w:rFonts w:ascii="Wingdings" w:hAnsi="Wingdings" w:hint="default"/>
      </w:rPr>
    </w:lvl>
    <w:lvl w:ilvl="7" w:tplc="799A9E4C" w:tentative="1">
      <w:start w:val="1"/>
      <w:numFmt w:val="bullet"/>
      <w:lvlText w:val=""/>
      <w:lvlJc w:val="left"/>
      <w:pPr>
        <w:tabs>
          <w:tab w:val="num" w:pos="5760"/>
        </w:tabs>
        <w:ind w:left="5760" w:hanging="360"/>
      </w:pPr>
      <w:rPr>
        <w:rFonts w:ascii="Wingdings" w:hAnsi="Wingdings" w:hint="default"/>
      </w:rPr>
    </w:lvl>
    <w:lvl w:ilvl="8" w:tplc="4F2A63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7D48FB"/>
    <w:multiLevelType w:val="hybridMultilevel"/>
    <w:tmpl w:val="2D0231A8"/>
    <w:lvl w:ilvl="0" w:tplc="3FBA4784">
      <w:start w:val="1"/>
      <w:numFmt w:val="bullet"/>
      <w:lvlText w:val=""/>
      <w:lvlJc w:val="left"/>
      <w:pPr>
        <w:tabs>
          <w:tab w:val="num" w:pos="1440"/>
        </w:tabs>
        <w:ind w:left="14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216B1A"/>
    <w:multiLevelType w:val="hybridMultilevel"/>
    <w:tmpl w:val="3FF87552"/>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576547"/>
    <w:multiLevelType w:val="hybridMultilevel"/>
    <w:tmpl w:val="6BA87B2A"/>
    <w:lvl w:ilvl="0" w:tplc="D7DCD2C6">
      <w:start w:val="1"/>
      <w:numFmt w:val="bullet"/>
      <w:lvlText w:val=""/>
      <w:lvlJc w:val="left"/>
      <w:pPr>
        <w:tabs>
          <w:tab w:val="num" w:pos="720"/>
        </w:tabs>
        <w:ind w:left="720" w:hanging="360"/>
      </w:pPr>
      <w:rPr>
        <w:rFonts w:ascii="Wingdings" w:hAnsi="Wingdings" w:hint="default"/>
      </w:rPr>
    </w:lvl>
    <w:lvl w:ilvl="1" w:tplc="A0D479F4">
      <w:start w:val="169"/>
      <w:numFmt w:val="bullet"/>
      <w:lvlText w:val="–"/>
      <w:lvlJc w:val="left"/>
      <w:pPr>
        <w:tabs>
          <w:tab w:val="num" w:pos="1440"/>
        </w:tabs>
        <w:ind w:left="1440" w:hanging="360"/>
      </w:pPr>
      <w:rPr>
        <w:rFonts w:ascii="Times New Roman" w:hAnsi="Times New Roman" w:hint="default"/>
      </w:rPr>
    </w:lvl>
    <w:lvl w:ilvl="2" w:tplc="7B1E8D72">
      <w:start w:val="1"/>
      <w:numFmt w:val="bullet"/>
      <w:lvlText w:val=""/>
      <w:lvlJc w:val="left"/>
      <w:pPr>
        <w:tabs>
          <w:tab w:val="num" w:pos="2160"/>
        </w:tabs>
        <w:ind w:left="2160" w:hanging="360"/>
      </w:pPr>
      <w:rPr>
        <w:rFonts w:ascii="Wingdings" w:hAnsi="Wingdings" w:hint="default"/>
        <w:color w:val="008000"/>
      </w:rPr>
    </w:lvl>
    <w:lvl w:ilvl="3" w:tplc="FC72269C">
      <w:start w:val="169"/>
      <w:numFmt w:val="bullet"/>
      <w:lvlText w:val="–"/>
      <w:lvlJc w:val="left"/>
      <w:pPr>
        <w:tabs>
          <w:tab w:val="num" w:pos="2880"/>
        </w:tabs>
        <w:ind w:left="2880" w:hanging="360"/>
      </w:pPr>
      <w:rPr>
        <w:rFonts w:ascii="Times New Roman" w:hAnsi="Times New Roman" w:hint="default"/>
      </w:rPr>
    </w:lvl>
    <w:lvl w:ilvl="4" w:tplc="7ADCBAB4">
      <w:start w:val="1"/>
      <w:numFmt w:val="bullet"/>
      <w:lvlText w:val=""/>
      <w:lvlJc w:val="left"/>
      <w:pPr>
        <w:tabs>
          <w:tab w:val="num" w:pos="3600"/>
        </w:tabs>
        <w:ind w:left="3600" w:hanging="360"/>
      </w:pPr>
      <w:rPr>
        <w:rFonts w:ascii="Wingdings" w:hAnsi="Wingdings" w:hint="default"/>
      </w:rPr>
    </w:lvl>
    <w:lvl w:ilvl="5" w:tplc="2D3475EA" w:tentative="1">
      <w:start w:val="1"/>
      <w:numFmt w:val="bullet"/>
      <w:lvlText w:val=""/>
      <w:lvlJc w:val="left"/>
      <w:pPr>
        <w:tabs>
          <w:tab w:val="num" w:pos="4320"/>
        </w:tabs>
        <w:ind w:left="4320" w:hanging="360"/>
      </w:pPr>
      <w:rPr>
        <w:rFonts w:ascii="Wingdings" w:hAnsi="Wingdings" w:hint="default"/>
      </w:rPr>
    </w:lvl>
    <w:lvl w:ilvl="6" w:tplc="1004AC0E" w:tentative="1">
      <w:start w:val="1"/>
      <w:numFmt w:val="bullet"/>
      <w:lvlText w:val=""/>
      <w:lvlJc w:val="left"/>
      <w:pPr>
        <w:tabs>
          <w:tab w:val="num" w:pos="5040"/>
        </w:tabs>
        <w:ind w:left="5040" w:hanging="360"/>
      </w:pPr>
      <w:rPr>
        <w:rFonts w:ascii="Wingdings" w:hAnsi="Wingdings" w:hint="default"/>
      </w:rPr>
    </w:lvl>
    <w:lvl w:ilvl="7" w:tplc="2CAC1B4A" w:tentative="1">
      <w:start w:val="1"/>
      <w:numFmt w:val="bullet"/>
      <w:lvlText w:val=""/>
      <w:lvlJc w:val="left"/>
      <w:pPr>
        <w:tabs>
          <w:tab w:val="num" w:pos="5760"/>
        </w:tabs>
        <w:ind w:left="5760" w:hanging="360"/>
      </w:pPr>
      <w:rPr>
        <w:rFonts w:ascii="Wingdings" w:hAnsi="Wingdings" w:hint="default"/>
      </w:rPr>
    </w:lvl>
    <w:lvl w:ilvl="8" w:tplc="4AFAE03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71634F"/>
    <w:multiLevelType w:val="hybridMultilevel"/>
    <w:tmpl w:val="03F88ACE"/>
    <w:lvl w:ilvl="0" w:tplc="80D622C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6481E3D"/>
    <w:multiLevelType w:val="hybridMultilevel"/>
    <w:tmpl w:val="8BF26C2E"/>
    <w:lvl w:ilvl="0" w:tplc="C53401AC">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61185A"/>
    <w:multiLevelType w:val="hybridMultilevel"/>
    <w:tmpl w:val="AC966E56"/>
    <w:lvl w:ilvl="0" w:tplc="3FBA4784">
      <w:start w:val="1"/>
      <w:numFmt w:val="bullet"/>
      <w:lvlText w:val=""/>
      <w:lvlJc w:val="left"/>
      <w:pPr>
        <w:tabs>
          <w:tab w:val="num" w:pos="1440"/>
        </w:tabs>
        <w:ind w:left="1440" w:hanging="360"/>
      </w:pPr>
      <w:rPr>
        <w:rFonts w:ascii="Symbol" w:hAnsi="Symbol" w:hint="default"/>
        <w:color w:val="auto"/>
      </w:rPr>
    </w:lvl>
    <w:lvl w:ilvl="1" w:tplc="DCF8C724" w:tentative="1">
      <w:start w:val="1"/>
      <w:numFmt w:val="bullet"/>
      <w:lvlText w:val="o"/>
      <w:lvlJc w:val="left"/>
      <w:pPr>
        <w:tabs>
          <w:tab w:val="num" w:pos="1080"/>
        </w:tabs>
        <w:ind w:left="1080" w:hanging="360"/>
      </w:pPr>
      <w:rPr>
        <w:rFonts w:ascii="Courier New" w:hAnsi="Courier New" w:cs="Courier New" w:hint="default"/>
      </w:rPr>
    </w:lvl>
    <w:lvl w:ilvl="2" w:tplc="56205B14" w:tentative="1">
      <w:start w:val="1"/>
      <w:numFmt w:val="bullet"/>
      <w:lvlText w:val=""/>
      <w:lvlJc w:val="left"/>
      <w:pPr>
        <w:tabs>
          <w:tab w:val="num" w:pos="1800"/>
        </w:tabs>
        <w:ind w:left="1800" w:hanging="360"/>
      </w:pPr>
      <w:rPr>
        <w:rFonts w:ascii="Wingdings" w:hAnsi="Wingdings" w:hint="default"/>
      </w:rPr>
    </w:lvl>
    <w:lvl w:ilvl="3" w:tplc="8E106182" w:tentative="1">
      <w:start w:val="1"/>
      <w:numFmt w:val="bullet"/>
      <w:lvlText w:val=""/>
      <w:lvlJc w:val="left"/>
      <w:pPr>
        <w:tabs>
          <w:tab w:val="num" w:pos="2520"/>
        </w:tabs>
        <w:ind w:left="2520" w:hanging="360"/>
      </w:pPr>
      <w:rPr>
        <w:rFonts w:ascii="Symbol" w:hAnsi="Symbol" w:hint="default"/>
      </w:rPr>
    </w:lvl>
    <w:lvl w:ilvl="4" w:tplc="26340608" w:tentative="1">
      <w:start w:val="1"/>
      <w:numFmt w:val="bullet"/>
      <w:lvlText w:val="o"/>
      <w:lvlJc w:val="left"/>
      <w:pPr>
        <w:tabs>
          <w:tab w:val="num" w:pos="3240"/>
        </w:tabs>
        <w:ind w:left="3240" w:hanging="360"/>
      </w:pPr>
      <w:rPr>
        <w:rFonts w:ascii="Courier New" w:hAnsi="Courier New" w:cs="Courier New" w:hint="default"/>
      </w:rPr>
    </w:lvl>
    <w:lvl w:ilvl="5" w:tplc="AE7EB354" w:tentative="1">
      <w:start w:val="1"/>
      <w:numFmt w:val="bullet"/>
      <w:lvlText w:val=""/>
      <w:lvlJc w:val="left"/>
      <w:pPr>
        <w:tabs>
          <w:tab w:val="num" w:pos="3960"/>
        </w:tabs>
        <w:ind w:left="3960" w:hanging="360"/>
      </w:pPr>
      <w:rPr>
        <w:rFonts w:ascii="Wingdings" w:hAnsi="Wingdings" w:hint="default"/>
      </w:rPr>
    </w:lvl>
    <w:lvl w:ilvl="6" w:tplc="1F7668E6" w:tentative="1">
      <w:start w:val="1"/>
      <w:numFmt w:val="bullet"/>
      <w:lvlText w:val=""/>
      <w:lvlJc w:val="left"/>
      <w:pPr>
        <w:tabs>
          <w:tab w:val="num" w:pos="4680"/>
        </w:tabs>
        <w:ind w:left="4680" w:hanging="360"/>
      </w:pPr>
      <w:rPr>
        <w:rFonts w:ascii="Symbol" w:hAnsi="Symbol" w:hint="default"/>
      </w:rPr>
    </w:lvl>
    <w:lvl w:ilvl="7" w:tplc="A0F8EAEE" w:tentative="1">
      <w:start w:val="1"/>
      <w:numFmt w:val="bullet"/>
      <w:lvlText w:val="o"/>
      <w:lvlJc w:val="left"/>
      <w:pPr>
        <w:tabs>
          <w:tab w:val="num" w:pos="5400"/>
        </w:tabs>
        <w:ind w:left="5400" w:hanging="360"/>
      </w:pPr>
      <w:rPr>
        <w:rFonts w:ascii="Courier New" w:hAnsi="Courier New" w:cs="Courier New" w:hint="default"/>
      </w:rPr>
    </w:lvl>
    <w:lvl w:ilvl="8" w:tplc="4F6674A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8E32667"/>
    <w:multiLevelType w:val="hybridMultilevel"/>
    <w:tmpl w:val="E13AFCC0"/>
    <w:lvl w:ilvl="0" w:tplc="03FC5C46">
      <w:start w:val="1"/>
      <w:numFmt w:val="bullet"/>
      <w:lvlText w:val=""/>
      <w:lvlJc w:val="left"/>
      <w:pPr>
        <w:tabs>
          <w:tab w:val="num" w:pos="720"/>
        </w:tabs>
        <w:ind w:left="720" w:hanging="360"/>
      </w:pPr>
      <w:rPr>
        <w:rFonts w:ascii="Wingdings" w:hAnsi="Wingdings" w:hint="default"/>
      </w:rPr>
    </w:lvl>
    <w:lvl w:ilvl="1" w:tplc="4B70636A" w:tentative="1">
      <w:start w:val="1"/>
      <w:numFmt w:val="bullet"/>
      <w:lvlText w:val=""/>
      <w:lvlJc w:val="left"/>
      <w:pPr>
        <w:tabs>
          <w:tab w:val="num" w:pos="1440"/>
        </w:tabs>
        <w:ind w:left="1440" w:hanging="360"/>
      </w:pPr>
      <w:rPr>
        <w:rFonts w:ascii="Wingdings" w:hAnsi="Wingdings" w:hint="default"/>
      </w:rPr>
    </w:lvl>
    <w:lvl w:ilvl="2" w:tplc="53B481A6" w:tentative="1">
      <w:start w:val="1"/>
      <w:numFmt w:val="bullet"/>
      <w:lvlText w:val=""/>
      <w:lvlJc w:val="left"/>
      <w:pPr>
        <w:tabs>
          <w:tab w:val="num" w:pos="2160"/>
        </w:tabs>
        <w:ind w:left="2160" w:hanging="360"/>
      </w:pPr>
      <w:rPr>
        <w:rFonts w:ascii="Wingdings" w:hAnsi="Wingdings" w:hint="default"/>
      </w:rPr>
    </w:lvl>
    <w:lvl w:ilvl="3" w:tplc="35E855C0" w:tentative="1">
      <w:start w:val="1"/>
      <w:numFmt w:val="bullet"/>
      <w:lvlText w:val=""/>
      <w:lvlJc w:val="left"/>
      <w:pPr>
        <w:tabs>
          <w:tab w:val="num" w:pos="2880"/>
        </w:tabs>
        <w:ind w:left="2880" w:hanging="360"/>
      </w:pPr>
      <w:rPr>
        <w:rFonts w:ascii="Wingdings" w:hAnsi="Wingdings" w:hint="default"/>
      </w:rPr>
    </w:lvl>
    <w:lvl w:ilvl="4" w:tplc="310C1168" w:tentative="1">
      <w:start w:val="1"/>
      <w:numFmt w:val="bullet"/>
      <w:lvlText w:val=""/>
      <w:lvlJc w:val="left"/>
      <w:pPr>
        <w:tabs>
          <w:tab w:val="num" w:pos="3600"/>
        </w:tabs>
        <w:ind w:left="3600" w:hanging="360"/>
      </w:pPr>
      <w:rPr>
        <w:rFonts w:ascii="Wingdings" w:hAnsi="Wingdings" w:hint="default"/>
      </w:rPr>
    </w:lvl>
    <w:lvl w:ilvl="5" w:tplc="2536EDD4" w:tentative="1">
      <w:start w:val="1"/>
      <w:numFmt w:val="bullet"/>
      <w:lvlText w:val=""/>
      <w:lvlJc w:val="left"/>
      <w:pPr>
        <w:tabs>
          <w:tab w:val="num" w:pos="4320"/>
        </w:tabs>
        <w:ind w:left="4320" w:hanging="360"/>
      </w:pPr>
      <w:rPr>
        <w:rFonts w:ascii="Wingdings" w:hAnsi="Wingdings" w:hint="default"/>
      </w:rPr>
    </w:lvl>
    <w:lvl w:ilvl="6" w:tplc="879E45CA" w:tentative="1">
      <w:start w:val="1"/>
      <w:numFmt w:val="bullet"/>
      <w:lvlText w:val=""/>
      <w:lvlJc w:val="left"/>
      <w:pPr>
        <w:tabs>
          <w:tab w:val="num" w:pos="5040"/>
        </w:tabs>
        <w:ind w:left="5040" w:hanging="360"/>
      </w:pPr>
      <w:rPr>
        <w:rFonts w:ascii="Wingdings" w:hAnsi="Wingdings" w:hint="default"/>
      </w:rPr>
    </w:lvl>
    <w:lvl w:ilvl="7" w:tplc="B580A3C0" w:tentative="1">
      <w:start w:val="1"/>
      <w:numFmt w:val="bullet"/>
      <w:lvlText w:val=""/>
      <w:lvlJc w:val="left"/>
      <w:pPr>
        <w:tabs>
          <w:tab w:val="num" w:pos="5760"/>
        </w:tabs>
        <w:ind w:left="5760" w:hanging="360"/>
      </w:pPr>
      <w:rPr>
        <w:rFonts w:ascii="Wingdings" w:hAnsi="Wingdings" w:hint="default"/>
      </w:rPr>
    </w:lvl>
    <w:lvl w:ilvl="8" w:tplc="A024F5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CA4A20"/>
    <w:multiLevelType w:val="hybridMultilevel"/>
    <w:tmpl w:val="0046F044"/>
    <w:lvl w:ilvl="0" w:tplc="FBAE04C6">
      <w:start w:val="1"/>
      <w:numFmt w:val="bullet"/>
      <w:lvlText w:val="•"/>
      <w:lvlJc w:val="left"/>
      <w:pPr>
        <w:tabs>
          <w:tab w:val="num" w:pos="720"/>
        </w:tabs>
        <w:ind w:left="720" w:hanging="360"/>
      </w:pPr>
      <w:rPr>
        <w:rFonts w:ascii="Times New Roman" w:hAnsi="Times New Roman" w:hint="default"/>
      </w:rPr>
    </w:lvl>
    <w:lvl w:ilvl="1" w:tplc="9F8670C0" w:tentative="1">
      <w:start w:val="1"/>
      <w:numFmt w:val="bullet"/>
      <w:lvlText w:val="•"/>
      <w:lvlJc w:val="left"/>
      <w:pPr>
        <w:tabs>
          <w:tab w:val="num" w:pos="1440"/>
        </w:tabs>
        <w:ind w:left="1440" w:hanging="360"/>
      </w:pPr>
      <w:rPr>
        <w:rFonts w:ascii="Times New Roman" w:hAnsi="Times New Roman" w:hint="default"/>
      </w:rPr>
    </w:lvl>
    <w:lvl w:ilvl="2" w:tplc="CE4247EA">
      <w:start w:val="1"/>
      <w:numFmt w:val="bullet"/>
      <w:lvlText w:val="•"/>
      <w:lvlJc w:val="left"/>
      <w:pPr>
        <w:tabs>
          <w:tab w:val="num" w:pos="2160"/>
        </w:tabs>
        <w:ind w:left="2160" w:hanging="360"/>
      </w:pPr>
      <w:rPr>
        <w:rFonts w:ascii="Times New Roman" w:hAnsi="Times New Roman" w:hint="default"/>
      </w:rPr>
    </w:lvl>
    <w:lvl w:ilvl="3" w:tplc="705AB948" w:tentative="1">
      <w:start w:val="1"/>
      <w:numFmt w:val="bullet"/>
      <w:lvlText w:val="•"/>
      <w:lvlJc w:val="left"/>
      <w:pPr>
        <w:tabs>
          <w:tab w:val="num" w:pos="2880"/>
        </w:tabs>
        <w:ind w:left="2880" w:hanging="360"/>
      </w:pPr>
      <w:rPr>
        <w:rFonts w:ascii="Times New Roman" w:hAnsi="Times New Roman" w:hint="default"/>
      </w:rPr>
    </w:lvl>
    <w:lvl w:ilvl="4" w:tplc="B0D429A2" w:tentative="1">
      <w:start w:val="1"/>
      <w:numFmt w:val="bullet"/>
      <w:lvlText w:val="•"/>
      <w:lvlJc w:val="left"/>
      <w:pPr>
        <w:tabs>
          <w:tab w:val="num" w:pos="3600"/>
        </w:tabs>
        <w:ind w:left="3600" w:hanging="360"/>
      </w:pPr>
      <w:rPr>
        <w:rFonts w:ascii="Times New Roman" w:hAnsi="Times New Roman" w:hint="default"/>
      </w:rPr>
    </w:lvl>
    <w:lvl w:ilvl="5" w:tplc="895AB616" w:tentative="1">
      <w:start w:val="1"/>
      <w:numFmt w:val="bullet"/>
      <w:lvlText w:val="•"/>
      <w:lvlJc w:val="left"/>
      <w:pPr>
        <w:tabs>
          <w:tab w:val="num" w:pos="4320"/>
        </w:tabs>
        <w:ind w:left="4320" w:hanging="360"/>
      </w:pPr>
      <w:rPr>
        <w:rFonts w:ascii="Times New Roman" w:hAnsi="Times New Roman" w:hint="default"/>
      </w:rPr>
    </w:lvl>
    <w:lvl w:ilvl="6" w:tplc="F7B6ACAE" w:tentative="1">
      <w:start w:val="1"/>
      <w:numFmt w:val="bullet"/>
      <w:lvlText w:val="•"/>
      <w:lvlJc w:val="left"/>
      <w:pPr>
        <w:tabs>
          <w:tab w:val="num" w:pos="5040"/>
        </w:tabs>
        <w:ind w:left="5040" w:hanging="360"/>
      </w:pPr>
      <w:rPr>
        <w:rFonts w:ascii="Times New Roman" w:hAnsi="Times New Roman" w:hint="default"/>
      </w:rPr>
    </w:lvl>
    <w:lvl w:ilvl="7" w:tplc="034CF426" w:tentative="1">
      <w:start w:val="1"/>
      <w:numFmt w:val="bullet"/>
      <w:lvlText w:val="•"/>
      <w:lvlJc w:val="left"/>
      <w:pPr>
        <w:tabs>
          <w:tab w:val="num" w:pos="5760"/>
        </w:tabs>
        <w:ind w:left="5760" w:hanging="360"/>
      </w:pPr>
      <w:rPr>
        <w:rFonts w:ascii="Times New Roman" w:hAnsi="Times New Roman" w:hint="default"/>
      </w:rPr>
    </w:lvl>
    <w:lvl w:ilvl="8" w:tplc="02BC315A"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E365755"/>
    <w:multiLevelType w:val="hybridMultilevel"/>
    <w:tmpl w:val="2E18D556"/>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DE75FD"/>
    <w:multiLevelType w:val="hybridMultilevel"/>
    <w:tmpl w:val="6C8CCC84"/>
    <w:lvl w:ilvl="0" w:tplc="040C0001">
      <w:start w:val="1"/>
      <w:numFmt w:val="bullet"/>
      <w:lvlText w:val=""/>
      <w:lvlJc w:val="left"/>
      <w:pPr>
        <w:tabs>
          <w:tab w:val="num" w:pos="1776"/>
        </w:tabs>
        <w:ind w:left="1776" w:hanging="360"/>
      </w:pPr>
      <w:rPr>
        <w:rFonts w:ascii="Symbol" w:hAnsi="Symbol" w:hint="default"/>
      </w:rPr>
    </w:lvl>
    <w:lvl w:ilvl="1" w:tplc="4E4C1AFA" w:tentative="1">
      <w:start w:val="1"/>
      <w:numFmt w:val="bullet"/>
      <w:lvlText w:val=""/>
      <w:lvlJc w:val="left"/>
      <w:pPr>
        <w:tabs>
          <w:tab w:val="num" w:pos="2496"/>
        </w:tabs>
        <w:ind w:left="2496" w:hanging="360"/>
      </w:pPr>
      <w:rPr>
        <w:rFonts w:ascii="Wingdings" w:hAnsi="Wingdings" w:hint="default"/>
      </w:rPr>
    </w:lvl>
    <w:lvl w:ilvl="2" w:tplc="3CF62298" w:tentative="1">
      <w:start w:val="1"/>
      <w:numFmt w:val="bullet"/>
      <w:lvlText w:val=""/>
      <w:lvlJc w:val="left"/>
      <w:pPr>
        <w:tabs>
          <w:tab w:val="num" w:pos="3216"/>
        </w:tabs>
        <w:ind w:left="3216" w:hanging="360"/>
      </w:pPr>
      <w:rPr>
        <w:rFonts w:ascii="Wingdings" w:hAnsi="Wingdings" w:hint="default"/>
      </w:rPr>
    </w:lvl>
    <w:lvl w:ilvl="3" w:tplc="92D68D14" w:tentative="1">
      <w:start w:val="1"/>
      <w:numFmt w:val="bullet"/>
      <w:lvlText w:val=""/>
      <w:lvlJc w:val="left"/>
      <w:pPr>
        <w:tabs>
          <w:tab w:val="num" w:pos="3936"/>
        </w:tabs>
        <w:ind w:left="3936" w:hanging="360"/>
      </w:pPr>
      <w:rPr>
        <w:rFonts w:ascii="Wingdings" w:hAnsi="Wingdings" w:hint="default"/>
      </w:rPr>
    </w:lvl>
    <w:lvl w:ilvl="4" w:tplc="E3329D6E" w:tentative="1">
      <w:start w:val="1"/>
      <w:numFmt w:val="bullet"/>
      <w:lvlText w:val=""/>
      <w:lvlJc w:val="left"/>
      <w:pPr>
        <w:tabs>
          <w:tab w:val="num" w:pos="4656"/>
        </w:tabs>
        <w:ind w:left="4656" w:hanging="360"/>
      </w:pPr>
      <w:rPr>
        <w:rFonts w:ascii="Wingdings" w:hAnsi="Wingdings" w:hint="default"/>
      </w:rPr>
    </w:lvl>
    <w:lvl w:ilvl="5" w:tplc="123012CE" w:tentative="1">
      <w:start w:val="1"/>
      <w:numFmt w:val="bullet"/>
      <w:lvlText w:val=""/>
      <w:lvlJc w:val="left"/>
      <w:pPr>
        <w:tabs>
          <w:tab w:val="num" w:pos="5376"/>
        </w:tabs>
        <w:ind w:left="5376" w:hanging="360"/>
      </w:pPr>
      <w:rPr>
        <w:rFonts w:ascii="Wingdings" w:hAnsi="Wingdings" w:hint="default"/>
      </w:rPr>
    </w:lvl>
    <w:lvl w:ilvl="6" w:tplc="DD6E84AE" w:tentative="1">
      <w:start w:val="1"/>
      <w:numFmt w:val="bullet"/>
      <w:lvlText w:val=""/>
      <w:lvlJc w:val="left"/>
      <w:pPr>
        <w:tabs>
          <w:tab w:val="num" w:pos="6096"/>
        </w:tabs>
        <w:ind w:left="6096" w:hanging="360"/>
      </w:pPr>
      <w:rPr>
        <w:rFonts w:ascii="Wingdings" w:hAnsi="Wingdings" w:hint="default"/>
      </w:rPr>
    </w:lvl>
    <w:lvl w:ilvl="7" w:tplc="9F8A239C" w:tentative="1">
      <w:start w:val="1"/>
      <w:numFmt w:val="bullet"/>
      <w:lvlText w:val=""/>
      <w:lvlJc w:val="left"/>
      <w:pPr>
        <w:tabs>
          <w:tab w:val="num" w:pos="6816"/>
        </w:tabs>
        <w:ind w:left="6816" w:hanging="360"/>
      </w:pPr>
      <w:rPr>
        <w:rFonts w:ascii="Wingdings" w:hAnsi="Wingdings" w:hint="default"/>
      </w:rPr>
    </w:lvl>
    <w:lvl w:ilvl="8" w:tplc="6A9A2B78" w:tentative="1">
      <w:start w:val="1"/>
      <w:numFmt w:val="bullet"/>
      <w:lvlText w:val=""/>
      <w:lvlJc w:val="left"/>
      <w:pPr>
        <w:tabs>
          <w:tab w:val="num" w:pos="7536"/>
        </w:tabs>
        <w:ind w:left="7536" w:hanging="360"/>
      </w:pPr>
      <w:rPr>
        <w:rFonts w:ascii="Wingdings" w:hAnsi="Wingdings" w:hint="default"/>
      </w:rPr>
    </w:lvl>
  </w:abstractNum>
  <w:abstractNum w:abstractNumId="34" w15:restartNumberingAfterBreak="0">
    <w:nsid w:val="40844615"/>
    <w:multiLevelType w:val="hybridMultilevel"/>
    <w:tmpl w:val="A05A2C64"/>
    <w:lvl w:ilvl="0" w:tplc="4668689C">
      <w:start w:val="1"/>
      <w:numFmt w:val="bullet"/>
      <w:lvlText w:val=""/>
      <w:lvlJc w:val="left"/>
      <w:pPr>
        <w:tabs>
          <w:tab w:val="num" w:pos="720"/>
        </w:tabs>
        <w:ind w:left="720" w:hanging="360"/>
      </w:pPr>
      <w:rPr>
        <w:rFonts w:ascii="Wingdings" w:hAnsi="Wingdings" w:hint="default"/>
      </w:rPr>
    </w:lvl>
    <w:lvl w:ilvl="1" w:tplc="C6E00954">
      <w:start w:val="174"/>
      <w:numFmt w:val="bullet"/>
      <w:lvlText w:val="–"/>
      <w:lvlJc w:val="left"/>
      <w:pPr>
        <w:tabs>
          <w:tab w:val="num" w:pos="1440"/>
        </w:tabs>
        <w:ind w:left="1440" w:hanging="360"/>
      </w:pPr>
      <w:rPr>
        <w:rFonts w:ascii="Times New Roman" w:hAnsi="Times New Roman" w:hint="default"/>
      </w:rPr>
    </w:lvl>
    <w:lvl w:ilvl="2" w:tplc="3536B192" w:tentative="1">
      <w:start w:val="1"/>
      <w:numFmt w:val="bullet"/>
      <w:lvlText w:val=""/>
      <w:lvlJc w:val="left"/>
      <w:pPr>
        <w:tabs>
          <w:tab w:val="num" w:pos="2160"/>
        </w:tabs>
        <w:ind w:left="2160" w:hanging="360"/>
      </w:pPr>
      <w:rPr>
        <w:rFonts w:ascii="Wingdings" w:hAnsi="Wingdings" w:hint="default"/>
      </w:rPr>
    </w:lvl>
    <w:lvl w:ilvl="3" w:tplc="DC8222D0" w:tentative="1">
      <w:start w:val="1"/>
      <w:numFmt w:val="bullet"/>
      <w:lvlText w:val=""/>
      <w:lvlJc w:val="left"/>
      <w:pPr>
        <w:tabs>
          <w:tab w:val="num" w:pos="2880"/>
        </w:tabs>
        <w:ind w:left="2880" w:hanging="360"/>
      </w:pPr>
      <w:rPr>
        <w:rFonts w:ascii="Wingdings" w:hAnsi="Wingdings" w:hint="default"/>
      </w:rPr>
    </w:lvl>
    <w:lvl w:ilvl="4" w:tplc="D49CE356" w:tentative="1">
      <w:start w:val="1"/>
      <w:numFmt w:val="bullet"/>
      <w:lvlText w:val=""/>
      <w:lvlJc w:val="left"/>
      <w:pPr>
        <w:tabs>
          <w:tab w:val="num" w:pos="3600"/>
        </w:tabs>
        <w:ind w:left="3600" w:hanging="360"/>
      </w:pPr>
      <w:rPr>
        <w:rFonts w:ascii="Wingdings" w:hAnsi="Wingdings" w:hint="default"/>
      </w:rPr>
    </w:lvl>
    <w:lvl w:ilvl="5" w:tplc="0D32779A" w:tentative="1">
      <w:start w:val="1"/>
      <w:numFmt w:val="bullet"/>
      <w:lvlText w:val=""/>
      <w:lvlJc w:val="left"/>
      <w:pPr>
        <w:tabs>
          <w:tab w:val="num" w:pos="4320"/>
        </w:tabs>
        <w:ind w:left="4320" w:hanging="360"/>
      </w:pPr>
      <w:rPr>
        <w:rFonts w:ascii="Wingdings" w:hAnsi="Wingdings" w:hint="default"/>
      </w:rPr>
    </w:lvl>
    <w:lvl w:ilvl="6" w:tplc="BE8A29BC" w:tentative="1">
      <w:start w:val="1"/>
      <w:numFmt w:val="bullet"/>
      <w:lvlText w:val=""/>
      <w:lvlJc w:val="left"/>
      <w:pPr>
        <w:tabs>
          <w:tab w:val="num" w:pos="5040"/>
        </w:tabs>
        <w:ind w:left="5040" w:hanging="360"/>
      </w:pPr>
      <w:rPr>
        <w:rFonts w:ascii="Wingdings" w:hAnsi="Wingdings" w:hint="default"/>
      </w:rPr>
    </w:lvl>
    <w:lvl w:ilvl="7" w:tplc="577E0818" w:tentative="1">
      <w:start w:val="1"/>
      <w:numFmt w:val="bullet"/>
      <w:lvlText w:val=""/>
      <w:lvlJc w:val="left"/>
      <w:pPr>
        <w:tabs>
          <w:tab w:val="num" w:pos="5760"/>
        </w:tabs>
        <w:ind w:left="5760" w:hanging="360"/>
      </w:pPr>
      <w:rPr>
        <w:rFonts w:ascii="Wingdings" w:hAnsi="Wingdings" w:hint="default"/>
      </w:rPr>
    </w:lvl>
    <w:lvl w:ilvl="8" w:tplc="DEBEA64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412274"/>
    <w:multiLevelType w:val="hybridMultilevel"/>
    <w:tmpl w:val="D16E03B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2795CB5"/>
    <w:multiLevelType w:val="hybridMultilevel"/>
    <w:tmpl w:val="15B63DAC"/>
    <w:lvl w:ilvl="0" w:tplc="EA66D896">
      <w:start w:val="3"/>
      <w:numFmt w:val="bullet"/>
      <w:lvlText w:val="-"/>
      <w:lvlJc w:val="left"/>
      <w:pPr>
        <w:tabs>
          <w:tab w:val="num" w:pos="720"/>
        </w:tabs>
        <w:ind w:left="720" w:hanging="360"/>
      </w:pPr>
      <w:rPr>
        <w:rFonts w:ascii="Arial" w:eastAsia="Times New Roman" w:hAnsi="Arial" w:cs="Arial" w:hint="default"/>
        <w:color w:val="auto"/>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7" w15:restartNumberingAfterBreak="0">
    <w:nsid w:val="45ED5EA9"/>
    <w:multiLevelType w:val="hybridMultilevel"/>
    <w:tmpl w:val="7A58F002"/>
    <w:lvl w:ilvl="0" w:tplc="2FAA0078">
      <w:start w:val="1"/>
      <w:numFmt w:val="bullet"/>
      <w:lvlText w:val=""/>
      <w:lvlJc w:val="left"/>
      <w:pPr>
        <w:tabs>
          <w:tab w:val="num" w:pos="720"/>
        </w:tabs>
        <w:ind w:left="720" w:hanging="360"/>
      </w:pPr>
      <w:rPr>
        <w:rFonts w:ascii="Wingdings" w:hAnsi="Wingdings" w:hint="default"/>
      </w:rPr>
    </w:lvl>
    <w:lvl w:ilvl="1" w:tplc="6EEA7974" w:tentative="1">
      <w:start w:val="1"/>
      <w:numFmt w:val="bullet"/>
      <w:lvlText w:val=""/>
      <w:lvlJc w:val="left"/>
      <w:pPr>
        <w:tabs>
          <w:tab w:val="num" w:pos="1440"/>
        </w:tabs>
        <w:ind w:left="1440" w:hanging="360"/>
      </w:pPr>
      <w:rPr>
        <w:rFonts w:ascii="Wingdings" w:hAnsi="Wingdings" w:hint="default"/>
      </w:rPr>
    </w:lvl>
    <w:lvl w:ilvl="2" w:tplc="C5527620" w:tentative="1">
      <w:start w:val="1"/>
      <w:numFmt w:val="bullet"/>
      <w:lvlText w:val=""/>
      <w:lvlJc w:val="left"/>
      <w:pPr>
        <w:tabs>
          <w:tab w:val="num" w:pos="2160"/>
        </w:tabs>
        <w:ind w:left="2160" w:hanging="360"/>
      </w:pPr>
      <w:rPr>
        <w:rFonts w:ascii="Wingdings" w:hAnsi="Wingdings" w:hint="default"/>
      </w:rPr>
    </w:lvl>
    <w:lvl w:ilvl="3" w:tplc="40DA7FB4" w:tentative="1">
      <w:start w:val="1"/>
      <w:numFmt w:val="bullet"/>
      <w:lvlText w:val=""/>
      <w:lvlJc w:val="left"/>
      <w:pPr>
        <w:tabs>
          <w:tab w:val="num" w:pos="2880"/>
        </w:tabs>
        <w:ind w:left="2880" w:hanging="360"/>
      </w:pPr>
      <w:rPr>
        <w:rFonts w:ascii="Wingdings" w:hAnsi="Wingdings" w:hint="default"/>
      </w:rPr>
    </w:lvl>
    <w:lvl w:ilvl="4" w:tplc="8F1E0D64" w:tentative="1">
      <w:start w:val="1"/>
      <w:numFmt w:val="bullet"/>
      <w:lvlText w:val=""/>
      <w:lvlJc w:val="left"/>
      <w:pPr>
        <w:tabs>
          <w:tab w:val="num" w:pos="3600"/>
        </w:tabs>
        <w:ind w:left="3600" w:hanging="360"/>
      </w:pPr>
      <w:rPr>
        <w:rFonts w:ascii="Wingdings" w:hAnsi="Wingdings" w:hint="default"/>
      </w:rPr>
    </w:lvl>
    <w:lvl w:ilvl="5" w:tplc="FD5401CC" w:tentative="1">
      <w:start w:val="1"/>
      <w:numFmt w:val="bullet"/>
      <w:lvlText w:val=""/>
      <w:lvlJc w:val="left"/>
      <w:pPr>
        <w:tabs>
          <w:tab w:val="num" w:pos="4320"/>
        </w:tabs>
        <w:ind w:left="4320" w:hanging="360"/>
      </w:pPr>
      <w:rPr>
        <w:rFonts w:ascii="Wingdings" w:hAnsi="Wingdings" w:hint="default"/>
      </w:rPr>
    </w:lvl>
    <w:lvl w:ilvl="6" w:tplc="26A87632" w:tentative="1">
      <w:start w:val="1"/>
      <w:numFmt w:val="bullet"/>
      <w:lvlText w:val=""/>
      <w:lvlJc w:val="left"/>
      <w:pPr>
        <w:tabs>
          <w:tab w:val="num" w:pos="5040"/>
        </w:tabs>
        <w:ind w:left="5040" w:hanging="360"/>
      </w:pPr>
      <w:rPr>
        <w:rFonts w:ascii="Wingdings" w:hAnsi="Wingdings" w:hint="default"/>
      </w:rPr>
    </w:lvl>
    <w:lvl w:ilvl="7" w:tplc="CBCE2F36" w:tentative="1">
      <w:start w:val="1"/>
      <w:numFmt w:val="bullet"/>
      <w:lvlText w:val=""/>
      <w:lvlJc w:val="left"/>
      <w:pPr>
        <w:tabs>
          <w:tab w:val="num" w:pos="5760"/>
        </w:tabs>
        <w:ind w:left="5760" w:hanging="360"/>
      </w:pPr>
      <w:rPr>
        <w:rFonts w:ascii="Wingdings" w:hAnsi="Wingdings" w:hint="default"/>
      </w:rPr>
    </w:lvl>
    <w:lvl w:ilvl="8" w:tplc="93DC0AB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885F6B"/>
    <w:multiLevelType w:val="hybridMultilevel"/>
    <w:tmpl w:val="CFCAF15C"/>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C31257"/>
    <w:multiLevelType w:val="hybridMultilevel"/>
    <w:tmpl w:val="B400DCA8"/>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40" w15:restartNumberingAfterBreak="0">
    <w:nsid w:val="496E4CBD"/>
    <w:multiLevelType w:val="hybridMultilevel"/>
    <w:tmpl w:val="7FE265CC"/>
    <w:lvl w:ilvl="0" w:tplc="D7DCD2C6">
      <w:start w:val="1"/>
      <w:numFmt w:val="bullet"/>
      <w:lvlText w:val=""/>
      <w:lvlJc w:val="left"/>
      <w:pPr>
        <w:tabs>
          <w:tab w:val="num" w:pos="720"/>
        </w:tabs>
        <w:ind w:left="720" w:hanging="360"/>
      </w:pPr>
      <w:rPr>
        <w:rFonts w:ascii="Wingdings" w:hAnsi="Wingdings" w:hint="default"/>
      </w:rPr>
    </w:lvl>
    <w:lvl w:ilvl="1" w:tplc="A0D479F4">
      <w:start w:val="169"/>
      <w:numFmt w:val="bullet"/>
      <w:lvlText w:val="–"/>
      <w:lvlJc w:val="left"/>
      <w:pPr>
        <w:tabs>
          <w:tab w:val="num" w:pos="1440"/>
        </w:tabs>
        <w:ind w:left="1440" w:hanging="360"/>
      </w:pPr>
      <w:rPr>
        <w:rFonts w:ascii="Times New Roman" w:hAnsi="Times New Roman" w:hint="default"/>
      </w:rPr>
    </w:lvl>
    <w:lvl w:ilvl="2" w:tplc="040C0003">
      <w:start w:val="1"/>
      <w:numFmt w:val="bullet"/>
      <w:lvlText w:val="o"/>
      <w:lvlJc w:val="left"/>
      <w:pPr>
        <w:tabs>
          <w:tab w:val="num" w:pos="2160"/>
        </w:tabs>
        <w:ind w:left="2160" w:hanging="360"/>
      </w:pPr>
      <w:rPr>
        <w:rFonts w:ascii="Courier New" w:hAnsi="Courier New" w:cs="Courier New" w:hint="default"/>
      </w:rPr>
    </w:lvl>
    <w:lvl w:ilvl="3" w:tplc="FC72269C">
      <w:start w:val="169"/>
      <w:numFmt w:val="bullet"/>
      <w:lvlText w:val="–"/>
      <w:lvlJc w:val="left"/>
      <w:pPr>
        <w:tabs>
          <w:tab w:val="num" w:pos="2880"/>
        </w:tabs>
        <w:ind w:left="2880" w:hanging="360"/>
      </w:pPr>
      <w:rPr>
        <w:rFonts w:ascii="Times New Roman" w:hAnsi="Times New Roman" w:hint="default"/>
      </w:rPr>
    </w:lvl>
    <w:lvl w:ilvl="4" w:tplc="7ADCBAB4">
      <w:start w:val="1"/>
      <w:numFmt w:val="bullet"/>
      <w:lvlText w:val=""/>
      <w:lvlJc w:val="left"/>
      <w:pPr>
        <w:tabs>
          <w:tab w:val="num" w:pos="3600"/>
        </w:tabs>
        <w:ind w:left="3600" w:hanging="360"/>
      </w:pPr>
      <w:rPr>
        <w:rFonts w:ascii="Wingdings" w:hAnsi="Wingdings" w:hint="default"/>
      </w:rPr>
    </w:lvl>
    <w:lvl w:ilvl="5" w:tplc="2D3475EA" w:tentative="1">
      <w:start w:val="1"/>
      <w:numFmt w:val="bullet"/>
      <w:lvlText w:val=""/>
      <w:lvlJc w:val="left"/>
      <w:pPr>
        <w:tabs>
          <w:tab w:val="num" w:pos="4320"/>
        </w:tabs>
        <w:ind w:left="4320" w:hanging="360"/>
      </w:pPr>
      <w:rPr>
        <w:rFonts w:ascii="Wingdings" w:hAnsi="Wingdings" w:hint="default"/>
      </w:rPr>
    </w:lvl>
    <w:lvl w:ilvl="6" w:tplc="1004AC0E" w:tentative="1">
      <w:start w:val="1"/>
      <w:numFmt w:val="bullet"/>
      <w:lvlText w:val=""/>
      <w:lvlJc w:val="left"/>
      <w:pPr>
        <w:tabs>
          <w:tab w:val="num" w:pos="5040"/>
        </w:tabs>
        <w:ind w:left="5040" w:hanging="360"/>
      </w:pPr>
      <w:rPr>
        <w:rFonts w:ascii="Wingdings" w:hAnsi="Wingdings" w:hint="default"/>
      </w:rPr>
    </w:lvl>
    <w:lvl w:ilvl="7" w:tplc="2CAC1B4A" w:tentative="1">
      <w:start w:val="1"/>
      <w:numFmt w:val="bullet"/>
      <w:lvlText w:val=""/>
      <w:lvlJc w:val="left"/>
      <w:pPr>
        <w:tabs>
          <w:tab w:val="num" w:pos="5760"/>
        </w:tabs>
        <w:ind w:left="5760" w:hanging="360"/>
      </w:pPr>
      <w:rPr>
        <w:rFonts w:ascii="Wingdings" w:hAnsi="Wingdings" w:hint="default"/>
      </w:rPr>
    </w:lvl>
    <w:lvl w:ilvl="8" w:tplc="4AFAE03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F44998"/>
    <w:multiLevelType w:val="hybridMultilevel"/>
    <w:tmpl w:val="43F803FE"/>
    <w:lvl w:ilvl="0" w:tplc="7648060A">
      <w:start w:val="1"/>
      <w:numFmt w:val="bullet"/>
      <w:lvlText w:val="•"/>
      <w:lvlJc w:val="left"/>
      <w:pPr>
        <w:tabs>
          <w:tab w:val="num" w:pos="720"/>
        </w:tabs>
        <w:ind w:left="720" w:hanging="360"/>
      </w:pPr>
      <w:rPr>
        <w:rFonts w:ascii="Times New Roman" w:hAnsi="Times New Roman" w:hint="default"/>
      </w:rPr>
    </w:lvl>
    <w:lvl w:ilvl="1" w:tplc="26780DC2" w:tentative="1">
      <w:start w:val="1"/>
      <w:numFmt w:val="bullet"/>
      <w:lvlText w:val="•"/>
      <w:lvlJc w:val="left"/>
      <w:pPr>
        <w:tabs>
          <w:tab w:val="num" w:pos="1440"/>
        </w:tabs>
        <w:ind w:left="1440" w:hanging="360"/>
      </w:pPr>
      <w:rPr>
        <w:rFonts w:ascii="Times New Roman" w:hAnsi="Times New Roman" w:hint="default"/>
      </w:rPr>
    </w:lvl>
    <w:lvl w:ilvl="2" w:tplc="425C4C48" w:tentative="1">
      <w:start w:val="1"/>
      <w:numFmt w:val="bullet"/>
      <w:lvlText w:val="•"/>
      <w:lvlJc w:val="left"/>
      <w:pPr>
        <w:tabs>
          <w:tab w:val="num" w:pos="2160"/>
        </w:tabs>
        <w:ind w:left="2160" w:hanging="360"/>
      </w:pPr>
      <w:rPr>
        <w:rFonts w:ascii="Times New Roman" w:hAnsi="Times New Roman" w:hint="default"/>
      </w:rPr>
    </w:lvl>
    <w:lvl w:ilvl="3" w:tplc="F63C0E34" w:tentative="1">
      <w:start w:val="1"/>
      <w:numFmt w:val="bullet"/>
      <w:lvlText w:val="•"/>
      <w:lvlJc w:val="left"/>
      <w:pPr>
        <w:tabs>
          <w:tab w:val="num" w:pos="2880"/>
        </w:tabs>
        <w:ind w:left="2880" w:hanging="360"/>
      </w:pPr>
      <w:rPr>
        <w:rFonts w:ascii="Times New Roman" w:hAnsi="Times New Roman" w:hint="default"/>
      </w:rPr>
    </w:lvl>
    <w:lvl w:ilvl="4" w:tplc="4920A73E" w:tentative="1">
      <w:start w:val="1"/>
      <w:numFmt w:val="bullet"/>
      <w:lvlText w:val="•"/>
      <w:lvlJc w:val="left"/>
      <w:pPr>
        <w:tabs>
          <w:tab w:val="num" w:pos="3600"/>
        </w:tabs>
        <w:ind w:left="3600" w:hanging="360"/>
      </w:pPr>
      <w:rPr>
        <w:rFonts w:ascii="Times New Roman" w:hAnsi="Times New Roman" w:hint="default"/>
      </w:rPr>
    </w:lvl>
    <w:lvl w:ilvl="5" w:tplc="7228DCAA" w:tentative="1">
      <w:start w:val="1"/>
      <w:numFmt w:val="bullet"/>
      <w:lvlText w:val="•"/>
      <w:lvlJc w:val="left"/>
      <w:pPr>
        <w:tabs>
          <w:tab w:val="num" w:pos="4320"/>
        </w:tabs>
        <w:ind w:left="4320" w:hanging="360"/>
      </w:pPr>
      <w:rPr>
        <w:rFonts w:ascii="Times New Roman" w:hAnsi="Times New Roman" w:hint="default"/>
      </w:rPr>
    </w:lvl>
    <w:lvl w:ilvl="6" w:tplc="09B01D5A" w:tentative="1">
      <w:start w:val="1"/>
      <w:numFmt w:val="bullet"/>
      <w:lvlText w:val="•"/>
      <w:lvlJc w:val="left"/>
      <w:pPr>
        <w:tabs>
          <w:tab w:val="num" w:pos="5040"/>
        </w:tabs>
        <w:ind w:left="5040" w:hanging="360"/>
      </w:pPr>
      <w:rPr>
        <w:rFonts w:ascii="Times New Roman" w:hAnsi="Times New Roman" w:hint="default"/>
      </w:rPr>
    </w:lvl>
    <w:lvl w:ilvl="7" w:tplc="550E5A1A" w:tentative="1">
      <w:start w:val="1"/>
      <w:numFmt w:val="bullet"/>
      <w:lvlText w:val="•"/>
      <w:lvlJc w:val="left"/>
      <w:pPr>
        <w:tabs>
          <w:tab w:val="num" w:pos="5760"/>
        </w:tabs>
        <w:ind w:left="5760" w:hanging="360"/>
      </w:pPr>
      <w:rPr>
        <w:rFonts w:ascii="Times New Roman" w:hAnsi="Times New Roman" w:hint="default"/>
      </w:rPr>
    </w:lvl>
    <w:lvl w:ilvl="8" w:tplc="12C0B334"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4A8802C8"/>
    <w:multiLevelType w:val="hybridMultilevel"/>
    <w:tmpl w:val="C62AC554"/>
    <w:lvl w:ilvl="0" w:tplc="040C0001">
      <w:start w:val="1"/>
      <w:numFmt w:val="bullet"/>
      <w:lvlText w:val=""/>
      <w:lvlJc w:val="left"/>
      <w:pPr>
        <w:tabs>
          <w:tab w:val="num" w:pos="1776"/>
        </w:tabs>
        <w:ind w:left="1776" w:hanging="360"/>
      </w:pPr>
      <w:rPr>
        <w:rFonts w:ascii="Symbol" w:hAnsi="Symbol" w:hint="default"/>
      </w:rPr>
    </w:lvl>
    <w:lvl w:ilvl="1" w:tplc="4E4C1AFA" w:tentative="1">
      <w:start w:val="1"/>
      <w:numFmt w:val="bullet"/>
      <w:lvlText w:val=""/>
      <w:lvlJc w:val="left"/>
      <w:pPr>
        <w:tabs>
          <w:tab w:val="num" w:pos="2496"/>
        </w:tabs>
        <w:ind w:left="2496" w:hanging="360"/>
      </w:pPr>
      <w:rPr>
        <w:rFonts w:ascii="Wingdings" w:hAnsi="Wingdings" w:hint="default"/>
      </w:rPr>
    </w:lvl>
    <w:lvl w:ilvl="2" w:tplc="3CF62298" w:tentative="1">
      <w:start w:val="1"/>
      <w:numFmt w:val="bullet"/>
      <w:lvlText w:val=""/>
      <w:lvlJc w:val="left"/>
      <w:pPr>
        <w:tabs>
          <w:tab w:val="num" w:pos="3216"/>
        </w:tabs>
        <w:ind w:left="3216" w:hanging="360"/>
      </w:pPr>
      <w:rPr>
        <w:rFonts w:ascii="Wingdings" w:hAnsi="Wingdings" w:hint="default"/>
      </w:rPr>
    </w:lvl>
    <w:lvl w:ilvl="3" w:tplc="92D68D14" w:tentative="1">
      <w:start w:val="1"/>
      <w:numFmt w:val="bullet"/>
      <w:lvlText w:val=""/>
      <w:lvlJc w:val="left"/>
      <w:pPr>
        <w:tabs>
          <w:tab w:val="num" w:pos="3936"/>
        </w:tabs>
        <w:ind w:left="3936" w:hanging="360"/>
      </w:pPr>
      <w:rPr>
        <w:rFonts w:ascii="Wingdings" w:hAnsi="Wingdings" w:hint="default"/>
      </w:rPr>
    </w:lvl>
    <w:lvl w:ilvl="4" w:tplc="E3329D6E" w:tentative="1">
      <w:start w:val="1"/>
      <w:numFmt w:val="bullet"/>
      <w:lvlText w:val=""/>
      <w:lvlJc w:val="left"/>
      <w:pPr>
        <w:tabs>
          <w:tab w:val="num" w:pos="4656"/>
        </w:tabs>
        <w:ind w:left="4656" w:hanging="360"/>
      </w:pPr>
      <w:rPr>
        <w:rFonts w:ascii="Wingdings" w:hAnsi="Wingdings" w:hint="default"/>
      </w:rPr>
    </w:lvl>
    <w:lvl w:ilvl="5" w:tplc="123012CE" w:tentative="1">
      <w:start w:val="1"/>
      <w:numFmt w:val="bullet"/>
      <w:lvlText w:val=""/>
      <w:lvlJc w:val="left"/>
      <w:pPr>
        <w:tabs>
          <w:tab w:val="num" w:pos="5376"/>
        </w:tabs>
        <w:ind w:left="5376" w:hanging="360"/>
      </w:pPr>
      <w:rPr>
        <w:rFonts w:ascii="Wingdings" w:hAnsi="Wingdings" w:hint="default"/>
      </w:rPr>
    </w:lvl>
    <w:lvl w:ilvl="6" w:tplc="DD6E84AE" w:tentative="1">
      <w:start w:val="1"/>
      <w:numFmt w:val="bullet"/>
      <w:lvlText w:val=""/>
      <w:lvlJc w:val="left"/>
      <w:pPr>
        <w:tabs>
          <w:tab w:val="num" w:pos="6096"/>
        </w:tabs>
        <w:ind w:left="6096" w:hanging="360"/>
      </w:pPr>
      <w:rPr>
        <w:rFonts w:ascii="Wingdings" w:hAnsi="Wingdings" w:hint="default"/>
      </w:rPr>
    </w:lvl>
    <w:lvl w:ilvl="7" w:tplc="9F8A239C" w:tentative="1">
      <w:start w:val="1"/>
      <w:numFmt w:val="bullet"/>
      <w:lvlText w:val=""/>
      <w:lvlJc w:val="left"/>
      <w:pPr>
        <w:tabs>
          <w:tab w:val="num" w:pos="6816"/>
        </w:tabs>
        <w:ind w:left="6816" w:hanging="360"/>
      </w:pPr>
      <w:rPr>
        <w:rFonts w:ascii="Wingdings" w:hAnsi="Wingdings" w:hint="default"/>
      </w:rPr>
    </w:lvl>
    <w:lvl w:ilvl="8" w:tplc="6A9A2B78" w:tentative="1">
      <w:start w:val="1"/>
      <w:numFmt w:val="bullet"/>
      <w:lvlText w:val=""/>
      <w:lvlJc w:val="left"/>
      <w:pPr>
        <w:tabs>
          <w:tab w:val="num" w:pos="7536"/>
        </w:tabs>
        <w:ind w:left="7536" w:hanging="360"/>
      </w:pPr>
      <w:rPr>
        <w:rFonts w:ascii="Wingdings" w:hAnsi="Wingdings" w:hint="default"/>
      </w:rPr>
    </w:lvl>
  </w:abstractNum>
  <w:abstractNum w:abstractNumId="43" w15:restartNumberingAfterBreak="0">
    <w:nsid w:val="4D3B0F6F"/>
    <w:multiLevelType w:val="hybridMultilevel"/>
    <w:tmpl w:val="70AE26D0"/>
    <w:lvl w:ilvl="0" w:tplc="EA66D896">
      <w:start w:val="3"/>
      <w:numFmt w:val="bullet"/>
      <w:lvlText w:val="-"/>
      <w:lvlJc w:val="left"/>
      <w:pPr>
        <w:tabs>
          <w:tab w:val="num" w:pos="1440"/>
        </w:tabs>
        <w:ind w:left="1440" w:hanging="360"/>
      </w:pPr>
      <w:rPr>
        <w:rFonts w:ascii="Arial" w:eastAsia="Times New Roman" w:hAnsi="Arial" w:cs="Aria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ED0579F"/>
    <w:multiLevelType w:val="hybridMultilevel"/>
    <w:tmpl w:val="E7AC67AC"/>
    <w:lvl w:ilvl="0" w:tplc="C4C66864">
      <w:start w:val="1"/>
      <w:numFmt w:val="bullet"/>
      <w:lvlText w:val=""/>
      <w:lvlJc w:val="left"/>
      <w:pPr>
        <w:tabs>
          <w:tab w:val="num" w:pos="720"/>
        </w:tabs>
        <w:ind w:left="720" w:hanging="360"/>
      </w:pPr>
      <w:rPr>
        <w:rFonts w:ascii="Wingdings" w:hAnsi="Wingdings" w:hint="default"/>
        <w:color w:val="3366FF"/>
      </w:rPr>
    </w:lvl>
    <w:lvl w:ilvl="1" w:tplc="040C0003">
      <w:start w:val="1"/>
      <w:numFmt w:val="bullet"/>
      <w:lvlText w:val="o"/>
      <w:lvlJc w:val="left"/>
      <w:pPr>
        <w:tabs>
          <w:tab w:val="num" w:pos="1440"/>
        </w:tabs>
        <w:ind w:left="1440" w:hanging="360"/>
      </w:pPr>
      <w:rPr>
        <w:rFonts w:ascii="Courier New" w:hAnsi="Courier New" w:cs="Courier New" w:hint="default"/>
      </w:rPr>
    </w:lvl>
    <w:lvl w:ilvl="2" w:tplc="240AFEB0">
      <w:start w:val="1"/>
      <w:numFmt w:val="bullet"/>
      <w:lvlText w:val=""/>
      <w:lvlJc w:val="left"/>
      <w:pPr>
        <w:tabs>
          <w:tab w:val="num" w:pos="2160"/>
        </w:tabs>
        <w:ind w:left="2160" w:hanging="360"/>
      </w:pPr>
      <w:rPr>
        <w:rFonts w:ascii="Wingdings" w:hAnsi="Wingdings" w:hint="default"/>
      </w:rPr>
    </w:lvl>
    <w:lvl w:ilvl="3" w:tplc="C53401AC">
      <w:start w:val="1"/>
      <w:numFmt w:val="bullet"/>
      <w:lvlText w:val=""/>
      <w:lvlJc w:val="left"/>
      <w:pPr>
        <w:tabs>
          <w:tab w:val="num" w:pos="2880"/>
        </w:tabs>
        <w:ind w:left="2880" w:hanging="360"/>
      </w:pPr>
      <w:rPr>
        <w:rFonts w:ascii="Wingdings" w:hAnsi="Wingdings" w:hint="default"/>
      </w:rPr>
    </w:lvl>
    <w:lvl w:ilvl="4" w:tplc="C6541C14" w:tentative="1">
      <w:start w:val="1"/>
      <w:numFmt w:val="bullet"/>
      <w:lvlText w:val=""/>
      <w:lvlJc w:val="left"/>
      <w:pPr>
        <w:tabs>
          <w:tab w:val="num" w:pos="3600"/>
        </w:tabs>
        <w:ind w:left="3600" w:hanging="360"/>
      </w:pPr>
      <w:rPr>
        <w:rFonts w:ascii="Wingdings" w:hAnsi="Wingdings" w:hint="default"/>
      </w:rPr>
    </w:lvl>
    <w:lvl w:ilvl="5" w:tplc="78F84800" w:tentative="1">
      <w:start w:val="1"/>
      <w:numFmt w:val="bullet"/>
      <w:lvlText w:val=""/>
      <w:lvlJc w:val="left"/>
      <w:pPr>
        <w:tabs>
          <w:tab w:val="num" w:pos="4320"/>
        </w:tabs>
        <w:ind w:left="4320" w:hanging="360"/>
      </w:pPr>
      <w:rPr>
        <w:rFonts w:ascii="Wingdings" w:hAnsi="Wingdings" w:hint="default"/>
      </w:rPr>
    </w:lvl>
    <w:lvl w:ilvl="6" w:tplc="A7CCDF98" w:tentative="1">
      <w:start w:val="1"/>
      <w:numFmt w:val="bullet"/>
      <w:lvlText w:val=""/>
      <w:lvlJc w:val="left"/>
      <w:pPr>
        <w:tabs>
          <w:tab w:val="num" w:pos="5040"/>
        </w:tabs>
        <w:ind w:left="5040" w:hanging="360"/>
      </w:pPr>
      <w:rPr>
        <w:rFonts w:ascii="Wingdings" w:hAnsi="Wingdings" w:hint="default"/>
      </w:rPr>
    </w:lvl>
    <w:lvl w:ilvl="7" w:tplc="4BF4269C" w:tentative="1">
      <w:start w:val="1"/>
      <w:numFmt w:val="bullet"/>
      <w:lvlText w:val=""/>
      <w:lvlJc w:val="left"/>
      <w:pPr>
        <w:tabs>
          <w:tab w:val="num" w:pos="5760"/>
        </w:tabs>
        <w:ind w:left="5760" w:hanging="360"/>
      </w:pPr>
      <w:rPr>
        <w:rFonts w:ascii="Wingdings" w:hAnsi="Wingdings" w:hint="default"/>
      </w:rPr>
    </w:lvl>
    <w:lvl w:ilvl="8" w:tplc="8286B90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EFC6782"/>
    <w:multiLevelType w:val="hybridMultilevel"/>
    <w:tmpl w:val="F94EA740"/>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F105996"/>
    <w:multiLevelType w:val="hybridMultilevel"/>
    <w:tmpl w:val="1938D734"/>
    <w:lvl w:ilvl="0" w:tplc="A718C7F2">
      <w:start w:val="1"/>
      <w:numFmt w:val="bullet"/>
      <w:lvlText w:val="•"/>
      <w:lvlJc w:val="left"/>
      <w:pPr>
        <w:tabs>
          <w:tab w:val="num" w:pos="720"/>
        </w:tabs>
        <w:ind w:left="720" w:hanging="360"/>
      </w:pPr>
      <w:rPr>
        <w:rFonts w:ascii="Times New Roman" w:hAnsi="Times New Roman" w:hint="default"/>
      </w:rPr>
    </w:lvl>
    <w:lvl w:ilvl="1" w:tplc="4BF66F28" w:tentative="1">
      <w:start w:val="1"/>
      <w:numFmt w:val="bullet"/>
      <w:lvlText w:val="•"/>
      <w:lvlJc w:val="left"/>
      <w:pPr>
        <w:tabs>
          <w:tab w:val="num" w:pos="1440"/>
        </w:tabs>
        <w:ind w:left="1440" w:hanging="360"/>
      </w:pPr>
      <w:rPr>
        <w:rFonts w:ascii="Times New Roman" w:hAnsi="Times New Roman" w:hint="default"/>
      </w:rPr>
    </w:lvl>
    <w:lvl w:ilvl="2" w:tplc="E5A205AC" w:tentative="1">
      <w:start w:val="1"/>
      <w:numFmt w:val="bullet"/>
      <w:lvlText w:val="•"/>
      <w:lvlJc w:val="left"/>
      <w:pPr>
        <w:tabs>
          <w:tab w:val="num" w:pos="2160"/>
        </w:tabs>
        <w:ind w:left="2160" w:hanging="360"/>
      </w:pPr>
      <w:rPr>
        <w:rFonts w:ascii="Times New Roman" w:hAnsi="Times New Roman" w:hint="default"/>
      </w:rPr>
    </w:lvl>
    <w:lvl w:ilvl="3" w:tplc="FAC283CA" w:tentative="1">
      <w:start w:val="1"/>
      <w:numFmt w:val="bullet"/>
      <w:lvlText w:val="•"/>
      <w:lvlJc w:val="left"/>
      <w:pPr>
        <w:tabs>
          <w:tab w:val="num" w:pos="2880"/>
        </w:tabs>
        <w:ind w:left="2880" w:hanging="360"/>
      </w:pPr>
      <w:rPr>
        <w:rFonts w:ascii="Times New Roman" w:hAnsi="Times New Roman" w:hint="default"/>
      </w:rPr>
    </w:lvl>
    <w:lvl w:ilvl="4" w:tplc="75885B52" w:tentative="1">
      <w:start w:val="1"/>
      <w:numFmt w:val="bullet"/>
      <w:lvlText w:val="•"/>
      <w:lvlJc w:val="left"/>
      <w:pPr>
        <w:tabs>
          <w:tab w:val="num" w:pos="3600"/>
        </w:tabs>
        <w:ind w:left="3600" w:hanging="360"/>
      </w:pPr>
      <w:rPr>
        <w:rFonts w:ascii="Times New Roman" w:hAnsi="Times New Roman" w:hint="default"/>
      </w:rPr>
    </w:lvl>
    <w:lvl w:ilvl="5" w:tplc="D7182EFC" w:tentative="1">
      <w:start w:val="1"/>
      <w:numFmt w:val="bullet"/>
      <w:lvlText w:val="•"/>
      <w:lvlJc w:val="left"/>
      <w:pPr>
        <w:tabs>
          <w:tab w:val="num" w:pos="4320"/>
        </w:tabs>
        <w:ind w:left="4320" w:hanging="360"/>
      </w:pPr>
      <w:rPr>
        <w:rFonts w:ascii="Times New Roman" w:hAnsi="Times New Roman" w:hint="default"/>
      </w:rPr>
    </w:lvl>
    <w:lvl w:ilvl="6" w:tplc="08808654" w:tentative="1">
      <w:start w:val="1"/>
      <w:numFmt w:val="bullet"/>
      <w:lvlText w:val="•"/>
      <w:lvlJc w:val="left"/>
      <w:pPr>
        <w:tabs>
          <w:tab w:val="num" w:pos="5040"/>
        </w:tabs>
        <w:ind w:left="5040" w:hanging="360"/>
      </w:pPr>
      <w:rPr>
        <w:rFonts w:ascii="Times New Roman" w:hAnsi="Times New Roman" w:hint="default"/>
      </w:rPr>
    </w:lvl>
    <w:lvl w:ilvl="7" w:tplc="CCA8F330" w:tentative="1">
      <w:start w:val="1"/>
      <w:numFmt w:val="bullet"/>
      <w:lvlText w:val="•"/>
      <w:lvlJc w:val="left"/>
      <w:pPr>
        <w:tabs>
          <w:tab w:val="num" w:pos="5760"/>
        </w:tabs>
        <w:ind w:left="5760" w:hanging="360"/>
      </w:pPr>
      <w:rPr>
        <w:rFonts w:ascii="Times New Roman" w:hAnsi="Times New Roman" w:hint="default"/>
      </w:rPr>
    </w:lvl>
    <w:lvl w:ilvl="8" w:tplc="276265C6"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5124148F"/>
    <w:multiLevelType w:val="multilevel"/>
    <w:tmpl w:val="DD1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A95857"/>
    <w:multiLevelType w:val="hybridMultilevel"/>
    <w:tmpl w:val="3E769A3A"/>
    <w:lvl w:ilvl="0" w:tplc="3FBA4784">
      <w:start w:val="1"/>
      <w:numFmt w:val="bullet"/>
      <w:lvlText w:val=""/>
      <w:lvlJc w:val="left"/>
      <w:pPr>
        <w:tabs>
          <w:tab w:val="num" w:pos="1069"/>
        </w:tabs>
        <w:ind w:left="1069" w:hanging="360"/>
      </w:pPr>
      <w:rPr>
        <w:rFonts w:ascii="Symbol" w:hAnsi="Symbol" w:hint="default"/>
        <w:color w:val="auto"/>
      </w:rPr>
    </w:lvl>
    <w:lvl w:ilvl="1" w:tplc="040C0003">
      <w:start w:val="1"/>
      <w:numFmt w:val="bullet"/>
      <w:lvlText w:val="o"/>
      <w:lvlJc w:val="left"/>
      <w:pPr>
        <w:tabs>
          <w:tab w:val="num" w:pos="1069"/>
        </w:tabs>
        <w:ind w:left="1069" w:hanging="360"/>
      </w:pPr>
      <w:rPr>
        <w:rFonts w:ascii="Courier New" w:hAnsi="Courier New" w:cs="Courier New" w:hint="default"/>
      </w:rPr>
    </w:lvl>
    <w:lvl w:ilvl="2" w:tplc="040C0005">
      <w:start w:val="1"/>
      <w:numFmt w:val="bullet"/>
      <w:lvlText w:val=""/>
      <w:lvlJc w:val="left"/>
      <w:pPr>
        <w:tabs>
          <w:tab w:val="num" w:pos="1789"/>
        </w:tabs>
        <w:ind w:left="1789" w:hanging="360"/>
      </w:pPr>
      <w:rPr>
        <w:rFonts w:ascii="Wingdings" w:hAnsi="Wingdings" w:hint="default"/>
      </w:rPr>
    </w:lvl>
    <w:lvl w:ilvl="3" w:tplc="040C0001" w:tentative="1">
      <w:start w:val="1"/>
      <w:numFmt w:val="bullet"/>
      <w:lvlText w:val=""/>
      <w:lvlJc w:val="left"/>
      <w:pPr>
        <w:tabs>
          <w:tab w:val="num" w:pos="2509"/>
        </w:tabs>
        <w:ind w:left="2509" w:hanging="360"/>
      </w:pPr>
      <w:rPr>
        <w:rFonts w:ascii="Symbol" w:hAnsi="Symbol" w:hint="default"/>
      </w:rPr>
    </w:lvl>
    <w:lvl w:ilvl="4" w:tplc="040C0003" w:tentative="1">
      <w:start w:val="1"/>
      <w:numFmt w:val="bullet"/>
      <w:lvlText w:val="o"/>
      <w:lvlJc w:val="left"/>
      <w:pPr>
        <w:tabs>
          <w:tab w:val="num" w:pos="3229"/>
        </w:tabs>
        <w:ind w:left="3229" w:hanging="360"/>
      </w:pPr>
      <w:rPr>
        <w:rFonts w:ascii="Courier New" w:hAnsi="Courier New" w:cs="Courier New" w:hint="default"/>
      </w:rPr>
    </w:lvl>
    <w:lvl w:ilvl="5" w:tplc="040C0005" w:tentative="1">
      <w:start w:val="1"/>
      <w:numFmt w:val="bullet"/>
      <w:lvlText w:val=""/>
      <w:lvlJc w:val="left"/>
      <w:pPr>
        <w:tabs>
          <w:tab w:val="num" w:pos="3949"/>
        </w:tabs>
        <w:ind w:left="3949" w:hanging="360"/>
      </w:pPr>
      <w:rPr>
        <w:rFonts w:ascii="Wingdings" w:hAnsi="Wingdings" w:hint="default"/>
      </w:rPr>
    </w:lvl>
    <w:lvl w:ilvl="6" w:tplc="040C0001" w:tentative="1">
      <w:start w:val="1"/>
      <w:numFmt w:val="bullet"/>
      <w:lvlText w:val=""/>
      <w:lvlJc w:val="left"/>
      <w:pPr>
        <w:tabs>
          <w:tab w:val="num" w:pos="4669"/>
        </w:tabs>
        <w:ind w:left="4669" w:hanging="360"/>
      </w:pPr>
      <w:rPr>
        <w:rFonts w:ascii="Symbol" w:hAnsi="Symbol" w:hint="default"/>
      </w:rPr>
    </w:lvl>
    <w:lvl w:ilvl="7" w:tplc="040C0003" w:tentative="1">
      <w:start w:val="1"/>
      <w:numFmt w:val="bullet"/>
      <w:lvlText w:val="o"/>
      <w:lvlJc w:val="left"/>
      <w:pPr>
        <w:tabs>
          <w:tab w:val="num" w:pos="5389"/>
        </w:tabs>
        <w:ind w:left="5389" w:hanging="360"/>
      </w:pPr>
      <w:rPr>
        <w:rFonts w:ascii="Courier New" w:hAnsi="Courier New" w:cs="Courier New" w:hint="default"/>
      </w:rPr>
    </w:lvl>
    <w:lvl w:ilvl="8" w:tplc="040C0005" w:tentative="1">
      <w:start w:val="1"/>
      <w:numFmt w:val="bullet"/>
      <w:lvlText w:val=""/>
      <w:lvlJc w:val="left"/>
      <w:pPr>
        <w:tabs>
          <w:tab w:val="num" w:pos="6109"/>
        </w:tabs>
        <w:ind w:left="6109" w:hanging="360"/>
      </w:pPr>
      <w:rPr>
        <w:rFonts w:ascii="Wingdings" w:hAnsi="Wingdings" w:hint="default"/>
      </w:rPr>
    </w:lvl>
  </w:abstractNum>
  <w:abstractNum w:abstractNumId="49" w15:restartNumberingAfterBreak="0">
    <w:nsid w:val="549365CB"/>
    <w:multiLevelType w:val="hybridMultilevel"/>
    <w:tmpl w:val="A04E36D4"/>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5B35459A"/>
    <w:multiLevelType w:val="hybridMultilevel"/>
    <w:tmpl w:val="A9F6AF6C"/>
    <w:lvl w:ilvl="0" w:tplc="040C0001">
      <w:start w:val="1"/>
      <w:numFmt w:val="bullet"/>
      <w:lvlText w:val=""/>
      <w:lvlJc w:val="left"/>
      <w:pPr>
        <w:tabs>
          <w:tab w:val="num" w:pos="1776"/>
        </w:tabs>
        <w:ind w:left="1776" w:hanging="360"/>
      </w:pPr>
      <w:rPr>
        <w:rFonts w:ascii="Symbol" w:hAnsi="Symbol" w:hint="default"/>
      </w:rPr>
    </w:lvl>
    <w:lvl w:ilvl="1" w:tplc="4E4C1AFA" w:tentative="1">
      <w:start w:val="1"/>
      <w:numFmt w:val="bullet"/>
      <w:lvlText w:val=""/>
      <w:lvlJc w:val="left"/>
      <w:pPr>
        <w:tabs>
          <w:tab w:val="num" w:pos="2496"/>
        </w:tabs>
        <w:ind w:left="2496" w:hanging="360"/>
      </w:pPr>
      <w:rPr>
        <w:rFonts w:ascii="Wingdings" w:hAnsi="Wingdings" w:hint="default"/>
      </w:rPr>
    </w:lvl>
    <w:lvl w:ilvl="2" w:tplc="3CF62298" w:tentative="1">
      <w:start w:val="1"/>
      <w:numFmt w:val="bullet"/>
      <w:lvlText w:val=""/>
      <w:lvlJc w:val="left"/>
      <w:pPr>
        <w:tabs>
          <w:tab w:val="num" w:pos="3216"/>
        </w:tabs>
        <w:ind w:left="3216" w:hanging="360"/>
      </w:pPr>
      <w:rPr>
        <w:rFonts w:ascii="Wingdings" w:hAnsi="Wingdings" w:hint="default"/>
      </w:rPr>
    </w:lvl>
    <w:lvl w:ilvl="3" w:tplc="92D68D14" w:tentative="1">
      <w:start w:val="1"/>
      <w:numFmt w:val="bullet"/>
      <w:lvlText w:val=""/>
      <w:lvlJc w:val="left"/>
      <w:pPr>
        <w:tabs>
          <w:tab w:val="num" w:pos="3936"/>
        </w:tabs>
        <w:ind w:left="3936" w:hanging="360"/>
      </w:pPr>
      <w:rPr>
        <w:rFonts w:ascii="Wingdings" w:hAnsi="Wingdings" w:hint="default"/>
      </w:rPr>
    </w:lvl>
    <w:lvl w:ilvl="4" w:tplc="E3329D6E" w:tentative="1">
      <w:start w:val="1"/>
      <w:numFmt w:val="bullet"/>
      <w:lvlText w:val=""/>
      <w:lvlJc w:val="left"/>
      <w:pPr>
        <w:tabs>
          <w:tab w:val="num" w:pos="4656"/>
        </w:tabs>
        <w:ind w:left="4656" w:hanging="360"/>
      </w:pPr>
      <w:rPr>
        <w:rFonts w:ascii="Wingdings" w:hAnsi="Wingdings" w:hint="default"/>
      </w:rPr>
    </w:lvl>
    <w:lvl w:ilvl="5" w:tplc="123012CE" w:tentative="1">
      <w:start w:val="1"/>
      <w:numFmt w:val="bullet"/>
      <w:lvlText w:val=""/>
      <w:lvlJc w:val="left"/>
      <w:pPr>
        <w:tabs>
          <w:tab w:val="num" w:pos="5376"/>
        </w:tabs>
        <w:ind w:left="5376" w:hanging="360"/>
      </w:pPr>
      <w:rPr>
        <w:rFonts w:ascii="Wingdings" w:hAnsi="Wingdings" w:hint="default"/>
      </w:rPr>
    </w:lvl>
    <w:lvl w:ilvl="6" w:tplc="DD6E84AE" w:tentative="1">
      <w:start w:val="1"/>
      <w:numFmt w:val="bullet"/>
      <w:lvlText w:val=""/>
      <w:lvlJc w:val="left"/>
      <w:pPr>
        <w:tabs>
          <w:tab w:val="num" w:pos="6096"/>
        </w:tabs>
        <w:ind w:left="6096" w:hanging="360"/>
      </w:pPr>
      <w:rPr>
        <w:rFonts w:ascii="Wingdings" w:hAnsi="Wingdings" w:hint="default"/>
      </w:rPr>
    </w:lvl>
    <w:lvl w:ilvl="7" w:tplc="9F8A239C" w:tentative="1">
      <w:start w:val="1"/>
      <w:numFmt w:val="bullet"/>
      <w:lvlText w:val=""/>
      <w:lvlJc w:val="left"/>
      <w:pPr>
        <w:tabs>
          <w:tab w:val="num" w:pos="6816"/>
        </w:tabs>
        <w:ind w:left="6816" w:hanging="360"/>
      </w:pPr>
      <w:rPr>
        <w:rFonts w:ascii="Wingdings" w:hAnsi="Wingdings" w:hint="default"/>
      </w:rPr>
    </w:lvl>
    <w:lvl w:ilvl="8" w:tplc="6A9A2B78" w:tentative="1">
      <w:start w:val="1"/>
      <w:numFmt w:val="bullet"/>
      <w:lvlText w:val=""/>
      <w:lvlJc w:val="left"/>
      <w:pPr>
        <w:tabs>
          <w:tab w:val="num" w:pos="7536"/>
        </w:tabs>
        <w:ind w:left="7536" w:hanging="360"/>
      </w:pPr>
      <w:rPr>
        <w:rFonts w:ascii="Wingdings" w:hAnsi="Wingdings" w:hint="default"/>
      </w:rPr>
    </w:lvl>
  </w:abstractNum>
  <w:abstractNum w:abstractNumId="51" w15:restartNumberingAfterBreak="0">
    <w:nsid w:val="5B4A7A64"/>
    <w:multiLevelType w:val="hybridMultilevel"/>
    <w:tmpl w:val="3C887BEC"/>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E3314CC"/>
    <w:multiLevelType w:val="hybridMultilevel"/>
    <w:tmpl w:val="8918F8F0"/>
    <w:lvl w:ilvl="0" w:tplc="294A6516">
      <w:start w:val="1"/>
      <w:numFmt w:val="bullet"/>
      <w:lvlText w:val=""/>
      <w:lvlJc w:val="left"/>
      <w:pPr>
        <w:tabs>
          <w:tab w:val="num" w:pos="720"/>
        </w:tabs>
        <w:ind w:left="720" w:hanging="360"/>
      </w:pPr>
      <w:rPr>
        <w:rFonts w:ascii="Wingdings" w:hAnsi="Wingdings" w:hint="default"/>
      </w:rPr>
    </w:lvl>
    <w:lvl w:ilvl="1" w:tplc="9758B10A">
      <w:start w:val="1"/>
      <w:numFmt w:val="bullet"/>
      <w:lvlText w:val=""/>
      <w:lvlJc w:val="left"/>
      <w:pPr>
        <w:tabs>
          <w:tab w:val="num" w:pos="1440"/>
        </w:tabs>
        <w:ind w:left="1440" w:hanging="360"/>
      </w:pPr>
      <w:rPr>
        <w:rFonts w:ascii="Symbol" w:hAnsi="Symbol" w:hint="default"/>
        <w:color w:val="FF0000"/>
      </w:rPr>
    </w:lvl>
    <w:lvl w:ilvl="2" w:tplc="02EA4B90" w:tentative="1">
      <w:start w:val="1"/>
      <w:numFmt w:val="bullet"/>
      <w:lvlText w:val=""/>
      <w:lvlJc w:val="left"/>
      <w:pPr>
        <w:tabs>
          <w:tab w:val="num" w:pos="2160"/>
        </w:tabs>
        <w:ind w:left="2160" w:hanging="360"/>
      </w:pPr>
      <w:rPr>
        <w:rFonts w:ascii="Wingdings" w:hAnsi="Wingdings" w:hint="default"/>
      </w:rPr>
    </w:lvl>
    <w:lvl w:ilvl="3" w:tplc="29AAD076" w:tentative="1">
      <w:start w:val="1"/>
      <w:numFmt w:val="bullet"/>
      <w:lvlText w:val=""/>
      <w:lvlJc w:val="left"/>
      <w:pPr>
        <w:tabs>
          <w:tab w:val="num" w:pos="2880"/>
        </w:tabs>
        <w:ind w:left="2880" w:hanging="360"/>
      </w:pPr>
      <w:rPr>
        <w:rFonts w:ascii="Wingdings" w:hAnsi="Wingdings" w:hint="default"/>
      </w:rPr>
    </w:lvl>
    <w:lvl w:ilvl="4" w:tplc="CDD2A884" w:tentative="1">
      <w:start w:val="1"/>
      <w:numFmt w:val="bullet"/>
      <w:lvlText w:val=""/>
      <w:lvlJc w:val="left"/>
      <w:pPr>
        <w:tabs>
          <w:tab w:val="num" w:pos="3600"/>
        </w:tabs>
        <w:ind w:left="3600" w:hanging="360"/>
      </w:pPr>
      <w:rPr>
        <w:rFonts w:ascii="Wingdings" w:hAnsi="Wingdings" w:hint="default"/>
      </w:rPr>
    </w:lvl>
    <w:lvl w:ilvl="5" w:tplc="7B1EB8AE" w:tentative="1">
      <w:start w:val="1"/>
      <w:numFmt w:val="bullet"/>
      <w:lvlText w:val=""/>
      <w:lvlJc w:val="left"/>
      <w:pPr>
        <w:tabs>
          <w:tab w:val="num" w:pos="4320"/>
        </w:tabs>
        <w:ind w:left="4320" w:hanging="360"/>
      </w:pPr>
      <w:rPr>
        <w:rFonts w:ascii="Wingdings" w:hAnsi="Wingdings" w:hint="default"/>
      </w:rPr>
    </w:lvl>
    <w:lvl w:ilvl="6" w:tplc="65E6B578" w:tentative="1">
      <w:start w:val="1"/>
      <w:numFmt w:val="bullet"/>
      <w:lvlText w:val=""/>
      <w:lvlJc w:val="left"/>
      <w:pPr>
        <w:tabs>
          <w:tab w:val="num" w:pos="5040"/>
        </w:tabs>
        <w:ind w:left="5040" w:hanging="360"/>
      </w:pPr>
      <w:rPr>
        <w:rFonts w:ascii="Wingdings" w:hAnsi="Wingdings" w:hint="default"/>
      </w:rPr>
    </w:lvl>
    <w:lvl w:ilvl="7" w:tplc="5DDE826C" w:tentative="1">
      <w:start w:val="1"/>
      <w:numFmt w:val="bullet"/>
      <w:lvlText w:val=""/>
      <w:lvlJc w:val="left"/>
      <w:pPr>
        <w:tabs>
          <w:tab w:val="num" w:pos="5760"/>
        </w:tabs>
        <w:ind w:left="5760" w:hanging="360"/>
      </w:pPr>
      <w:rPr>
        <w:rFonts w:ascii="Wingdings" w:hAnsi="Wingdings" w:hint="default"/>
      </w:rPr>
    </w:lvl>
    <w:lvl w:ilvl="8" w:tplc="EBFCD1CA"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5660A5"/>
    <w:multiLevelType w:val="hybridMultilevel"/>
    <w:tmpl w:val="E0DE48E6"/>
    <w:lvl w:ilvl="0" w:tplc="1BCA9F08">
      <w:start w:val="1"/>
      <w:numFmt w:val="bullet"/>
      <w:lvlText w:val=""/>
      <w:lvlJc w:val="left"/>
      <w:pPr>
        <w:tabs>
          <w:tab w:val="num" w:pos="720"/>
        </w:tabs>
        <w:ind w:left="720" w:hanging="360"/>
      </w:pPr>
      <w:rPr>
        <w:rFonts w:ascii="Wingdings" w:hAnsi="Wingdings" w:hint="default"/>
      </w:rPr>
    </w:lvl>
    <w:lvl w:ilvl="1" w:tplc="9B50CFD8">
      <w:start w:val="174"/>
      <w:numFmt w:val="bullet"/>
      <w:lvlText w:val="–"/>
      <w:lvlJc w:val="left"/>
      <w:pPr>
        <w:tabs>
          <w:tab w:val="num" w:pos="1440"/>
        </w:tabs>
        <w:ind w:left="1440" w:hanging="360"/>
      </w:pPr>
      <w:rPr>
        <w:rFonts w:ascii="Times New Roman" w:hAnsi="Times New Roman" w:hint="default"/>
      </w:rPr>
    </w:lvl>
    <w:lvl w:ilvl="2" w:tplc="2FE85F6A" w:tentative="1">
      <w:start w:val="1"/>
      <w:numFmt w:val="bullet"/>
      <w:lvlText w:val=""/>
      <w:lvlJc w:val="left"/>
      <w:pPr>
        <w:tabs>
          <w:tab w:val="num" w:pos="2160"/>
        </w:tabs>
        <w:ind w:left="2160" w:hanging="360"/>
      </w:pPr>
      <w:rPr>
        <w:rFonts w:ascii="Wingdings" w:hAnsi="Wingdings" w:hint="default"/>
      </w:rPr>
    </w:lvl>
    <w:lvl w:ilvl="3" w:tplc="C9A20854" w:tentative="1">
      <w:start w:val="1"/>
      <w:numFmt w:val="bullet"/>
      <w:lvlText w:val=""/>
      <w:lvlJc w:val="left"/>
      <w:pPr>
        <w:tabs>
          <w:tab w:val="num" w:pos="2880"/>
        </w:tabs>
        <w:ind w:left="2880" w:hanging="360"/>
      </w:pPr>
      <w:rPr>
        <w:rFonts w:ascii="Wingdings" w:hAnsi="Wingdings" w:hint="default"/>
      </w:rPr>
    </w:lvl>
    <w:lvl w:ilvl="4" w:tplc="01742656" w:tentative="1">
      <w:start w:val="1"/>
      <w:numFmt w:val="bullet"/>
      <w:lvlText w:val=""/>
      <w:lvlJc w:val="left"/>
      <w:pPr>
        <w:tabs>
          <w:tab w:val="num" w:pos="3600"/>
        </w:tabs>
        <w:ind w:left="3600" w:hanging="360"/>
      </w:pPr>
      <w:rPr>
        <w:rFonts w:ascii="Wingdings" w:hAnsi="Wingdings" w:hint="default"/>
      </w:rPr>
    </w:lvl>
    <w:lvl w:ilvl="5" w:tplc="01C66486" w:tentative="1">
      <w:start w:val="1"/>
      <w:numFmt w:val="bullet"/>
      <w:lvlText w:val=""/>
      <w:lvlJc w:val="left"/>
      <w:pPr>
        <w:tabs>
          <w:tab w:val="num" w:pos="4320"/>
        </w:tabs>
        <w:ind w:left="4320" w:hanging="360"/>
      </w:pPr>
      <w:rPr>
        <w:rFonts w:ascii="Wingdings" w:hAnsi="Wingdings" w:hint="default"/>
      </w:rPr>
    </w:lvl>
    <w:lvl w:ilvl="6" w:tplc="C6D69D3C" w:tentative="1">
      <w:start w:val="1"/>
      <w:numFmt w:val="bullet"/>
      <w:lvlText w:val=""/>
      <w:lvlJc w:val="left"/>
      <w:pPr>
        <w:tabs>
          <w:tab w:val="num" w:pos="5040"/>
        </w:tabs>
        <w:ind w:left="5040" w:hanging="360"/>
      </w:pPr>
      <w:rPr>
        <w:rFonts w:ascii="Wingdings" w:hAnsi="Wingdings" w:hint="default"/>
      </w:rPr>
    </w:lvl>
    <w:lvl w:ilvl="7" w:tplc="73DC32BC" w:tentative="1">
      <w:start w:val="1"/>
      <w:numFmt w:val="bullet"/>
      <w:lvlText w:val=""/>
      <w:lvlJc w:val="left"/>
      <w:pPr>
        <w:tabs>
          <w:tab w:val="num" w:pos="5760"/>
        </w:tabs>
        <w:ind w:left="5760" w:hanging="360"/>
      </w:pPr>
      <w:rPr>
        <w:rFonts w:ascii="Wingdings" w:hAnsi="Wingdings" w:hint="default"/>
      </w:rPr>
    </w:lvl>
    <w:lvl w:ilvl="8" w:tplc="C3D20A0A"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26E7350"/>
    <w:multiLevelType w:val="hybridMultilevel"/>
    <w:tmpl w:val="194861AA"/>
    <w:lvl w:ilvl="0" w:tplc="29BEBB2C">
      <w:start w:val="1"/>
      <w:numFmt w:val="bullet"/>
      <w:lvlText w:val=""/>
      <w:lvlJc w:val="left"/>
      <w:pPr>
        <w:tabs>
          <w:tab w:val="num" w:pos="720"/>
        </w:tabs>
        <w:ind w:left="720" w:hanging="360"/>
      </w:pPr>
      <w:rPr>
        <w:rFonts w:ascii="Wingdings" w:hAnsi="Wingdings" w:hint="default"/>
      </w:rPr>
    </w:lvl>
    <w:lvl w:ilvl="1" w:tplc="17740AAC">
      <w:start w:val="1"/>
      <w:numFmt w:val="bullet"/>
      <w:lvlText w:val=""/>
      <w:lvlJc w:val="left"/>
      <w:pPr>
        <w:tabs>
          <w:tab w:val="num" w:pos="1440"/>
        </w:tabs>
        <w:ind w:left="1440" w:hanging="360"/>
      </w:pPr>
      <w:rPr>
        <w:rFonts w:ascii="Wingdings" w:hAnsi="Wingdings" w:hint="default"/>
      </w:rPr>
    </w:lvl>
    <w:lvl w:ilvl="2" w:tplc="BB30D9AC" w:tentative="1">
      <w:start w:val="1"/>
      <w:numFmt w:val="bullet"/>
      <w:lvlText w:val=""/>
      <w:lvlJc w:val="left"/>
      <w:pPr>
        <w:tabs>
          <w:tab w:val="num" w:pos="2160"/>
        </w:tabs>
        <w:ind w:left="2160" w:hanging="360"/>
      </w:pPr>
      <w:rPr>
        <w:rFonts w:ascii="Wingdings" w:hAnsi="Wingdings" w:hint="default"/>
      </w:rPr>
    </w:lvl>
    <w:lvl w:ilvl="3" w:tplc="3E722490" w:tentative="1">
      <w:start w:val="1"/>
      <w:numFmt w:val="bullet"/>
      <w:lvlText w:val=""/>
      <w:lvlJc w:val="left"/>
      <w:pPr>
        <w:tabs>
          <w:tab w:val="num" w:pos="2880"/>
        </w:tabs>
        <w:ind w:left="2880" w:hanging="360"/>
      </w:pPr>
      <w:rPr>
        <w:rFonts w:ascii="Wingdings" w:hAnsi="Wingdings" w:hint="default"/>
      </w:rPr>
    </w:lvl>
    <w:lvl w:ilvl="4" w:tplc="32DEE878" w:tentative="1">
      <w:start w:val="1"/>
      <w:numFmt w:val="bullet"/>
      <w:lvlText w:val=""/>
      <w:lvlJc w:val="left"/>
      <w:pPr>
        <w:tabs>
          <w:tab w:val="num" w:pos="3600"/>
        </w:tabs>
        <w:ind w:left="3600" w:hanging="360"/>
      </w:pPr>
      <w:rPr>
        <w:rFonts w:ascii="Wingdings" w:hAnsi="Wingdings" w:hint="default"/>
      </w:rPr>
    </w:lvl>
    <w:lvl w:ilvl="5" w:tplc="D6249AD4" w:tentative="1">
      <w:start w:val="1"/>
      <w:numFmt w:val="bullet"/>
      <w:lvlText w:val=""/>
      <w:lvlJc w:val="left"/>
      <w:pPr>
        <w:tabs>
          <w:tab w:val="num" w:pos="4320"/>
        </w:tabs>
        <w:ind w:left="4320" w:hanging="360"/>
      </w:pPr>
      <w:rPr>
        <w:rFonts w:ascii="Wingdings" w:hAnsi="Wingdings" w:hint="default"/>
      </w:rPr>
    </w:lvl>
    <w:lvl w:ilvl="6" w:tplc="517EC382" w:tentative="1">
      <w:start w:val="1"/>
      <w:numFmt w:val="bullet"/>
      <w:lvlText w:val=""/>
      <w:lvlJc w:val="left"/>
      <w:pPr>
        <w:tabs>
          <w:tab w:val="num" w:pos="5040"/>
        </w:tabs>
        <w:ind w:left="5040" w:hanging="360"/>
      </w:pPr>
      <w:rPr>
        <w:rFonts w:ascii="Wingdings" w:hAnsi="Wingdings" w:hint="default"/>
      </w:rPr>
    </w:lvl>
    <w:lvl w:ilvl="7" w:tplc="DDF0E9EE" w:tentative="1">
      <w:start w:val="1"/>
      <w:numFmt w:val="bullet"/>
      <w:lvlText w:val=""/>
      <w:lvlJc w:val="left"/>
      <w:pPr>
        <w:tabs>
          <w:tab w:val="num" w:pos="5760"/>
        </w:tabs>
        <w:ind w:left="5760" w:hanging="360"/>
      </w:pPr>
      <w:rPr>
        <w:rFonts w:ascii="Wingdings" w:hAnsi="Wingdings" w:hint="default"/>
      </w:rPr>
    </w:lvl>
    <w:lvl w:ilvl="8" w:tplc="1004AE2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64245C0"/>
    <w:multiLevelType w:val="hybridMultilevel"/>
    <w:tmpl w:val="41B08E94"/>
    <w:lvl w:ilvl="0" w:tplc="64A6D1DC">
      <w:start w:val="1"/>
      <w:numFmt w:val="bullet"/>
      <w:lvlText w:val=""/>
      <w:lvlJc w:val="left"/>
      <w:pPr>
        <w:tabs>
          <w:tab w:val="num" w:pos="720"/>
        </w:tabs>
        <w:ind w:left="720" w:hanging="360"/>
      </w:pPr>
      <w:rPr>
        <w:rFonts w:ascii="Wingdings" w:hAnsi="Wingdings" w:hint="default"/>
      </w:rPr>
    </w:lvl>
    <w:lvl w:ilvl="1" w:tplc="71D473E8" w:tentative="1">
      <w:start w:val="1"/>
      <w:numFmt w:val="bullet"/>
      <w:lvlText w:val=""/>
      <w:lvlJc w:val="left"/>
      <w:pPr>
        <w:tabs>
          <w:tab w:val="num" w:pos="1440"/>
        </w:tabs>
        <w:ind w:left="1440" w:hanging="360"/>
      </w:pPr>
      <w:rPr>
        <w:rFonts w:ascii="Wingdings" w:hAnsi="Wingdings" w:hint="default"/>
      </w:rPr>
    </w:lvl>
    <w:lvl w:ilvl="2" w:tplc="19ECB750" w:tentative="1">
      <w:start w:val="1"/>
      <w:numFmt w:val="bullet"/>
      <w:lvlText w:val=""/>
      <w:lvlJc w:val="left"/>
      <w:pPr>
        <w:tabs>
          <w:tab w:val="num" w:pos="2160"/>
        </w:tabs>
        <w:ind w:left="2160" w:hanging="360"/>
      </w:pPr>
      <w:rPr>
        <w:rFonts w:ascii="Wingdings" w:hAnsi="Wingdings" w:hint="default"/>
      </w:rPr>
    </w:lvl>
    <w:lvl w:ilvl="3" w:tplc="EE0034D8" w:tentative="1">
      <w:start w:val="1"/>
      <w:numFmt w:val="bullet"/>
      <w:lvlText w:val=""/>
      <w:lvlJc w:val="left"/>
      <w:pPr>
        <w:tabs>
          <w:tab w:val="num" w:pos="2880"/>
        </w:tabs>
        <w:ind w:left="2880" w:hanging="360"/>
      </w:pPr>
      <w:rPr>
        <w:rFonts w:ascii="Wingdings" w:hAnsi="Wingdings" w:hint="default"/>
      </w:rPr>
    </w:lvl>
    <w:lvl w:ilvl="4" w:tplc="997A7EFC" w:tentative="1">
      <w:start w:val="1"/>
      <w:numFmt w:val="bullet"/>
      <w:lvlText w:val=""/>
      <w:lvlJc w:val="left"/>
      <w:pPr>
        <w:tabs>
          <w:tab w:val="num" w:pos="3600"/>
        </w:tabs>
        <w:ind w:left="3600" w:hanging="360"/>
      </w:pPr>
      <w:rPr>
        <w:rFonts w:ascii="Wingdings" w:hAnsi="Wingdings" w:hint="default"/>
      </w:rPr>
    </w:lvl>
    <w:lvl w:ilvl="5" w:tplc="FD14AC78" w:tentative="1">
      <w:start w:val="1"/>
      <w:numFmt w:val="bullet"/>
      <w:lvlText w:val=""/>
      <w:lvlJc w:val="left"/>
      <w:pPr>
        <w:tabs>
          <w:tab w:val="num" w:pos="4320"/>
        </w:tabs>
        <w:ind w:left="4320" w:hanging="360"/>
      </w:pPr>
      <w:rPr>
        <w:rFonts w:ascii="Wingdings" w:hAnsi="Wingdings" w:hint="default"/>
      </w:rPr>
    </w:lvl>
    <w:lvl w:ilvl="6" w:tplc="07128E60" w:tentative="1">
      <w:start w:val="1"/>
      <w:numFmt w:val="bullet"/>
      <w:lvlText w:val=""/>
      <w:lvlJc w:val="left"/>
      <w:pPr>
        <w:tabs>
          <w:tab w:val="num" w:pos="5040"/>
        </w:tabs>
        <w:ind w:left="5040" w:hanging="360"/>
      </w:pPr>
      <w:rPr>
        <w:rFonts w:ascii="Wingdings" w:hAnsi="Wingdings" w:hint="default"/>
      </w:rPr>
    </w:lvl>
    <w:lvl w:ilvl="7" w:tplc="5EECF774" w:tentative="1">
      <w:start w:val="1"/>
      <w:numFmt w:val="bullet"/>
      <w:lvlText w:val=""/>
      <w:lvlJc w:val="left"/>
      <w:pPr>
        <w:tabs>
          <w:tab w:val="num" w:pos="5760"/>
        </w:tabs>
        <w:ind w:left="5760" w:hanging="360"/>
      </w:pPr>
      <w:rPr>
        <w:rFonts w:ascii="Wingdings" w:hAnsi="Wingdings" w:hint="default"/>
      </w:rPr>
    </w:lvl>
    <w:lvl w:ilvl="8" w:tplc="C9A43A0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A311CE6"/>
    <w:multiLevelType w:val="hybridMultilevel"/>
    <w:tmpl w:val="D0B2C91C"/>
    <w:lvl w:ilvl="0" w:tplc="DB504D30">
      <w:start w:val="1"/>
      <w:numFmt w:val="bullet"/>
      <w:lvlText w:val="•"/>
      <w:lvlJc w:val="left"/>
      <w:pPr>
        <w:tabs>
          <w:tab w:val="num" w:pos="720"/>
        </w:tabs>
        <w:ind w:left="720" w:hanging="360"/>
      </w:pPr>
      <w:rPr>
        <w:rFonts w:ascii="Times New Roman" w:hAnsi="Times New Roman" w:hint="default"/>
      </w:rPr>
    </w:lvl>
    <w:lvl w:ilvl="1" w:tplc="7ABAB930" w:tentative="1">
      <w:start w:val="1"/>
      <w:numFmt w:val="bullet"/>
      <w:lvlText w:val="•"/>
      <w:lvlJc w:val="left"/>
      <w:pPr>
        <w:tabs>
          <w:tab w:val="num" w:pos="1440"/>
        </w:tabs>
        <w:ind w:left="1440" w:hanging="360"/>
      </w:pPr>
      <w:rPr>
        <w:rFonts w:ascii="Times New Roman" w:hAnsi="Times New Roman" w:hint="default"/>
      </w:rPr>
    </w:lvl>
    <w:lvl w:ilvl="2" w:tplc="FBE047A4">
      <w:start w:val="177"/>
      <w:numFmt w:val="bullet"/>
      <w:lvlText w:val="•"/>
      <w:lvlJc w:val="left"/>
      <w:pPr>
        <w:tabs>
          <w:tab w:val="num" w:pos="2160"/>
        </w:tabs>
        <w:ind w:left="2160" w:hanging="360"/>
      </w:pPr>
      <w:rPr>
        <w:rFonts w:ascii="Times New Roman" w:hAnsi="Times New Roman" w:hint="default"/>
      </w:rPr>
    </w:lvl>
    <w:lvl w:ilvl="3" w:tplc="F1F86218" w:tentative="1">
      <w:start w:val="1"/>
      <w:numFmt w:val="bullet"/>
      <w:lvlText w:val="•"/>
      <w:lvlJc w:val="left"/>
      <w:pPr>
        <w:tabs>
          <w:tab w:val="num" w:pos="2880"/>
        </w:tabs>
        <w:ind w:left="2880" w:hanging="360"/>
      </w:pPr>
      <w:rPr>
        <w:rFonts w:ascii="Times New Roman" w:hAnsi="Times New Roman" w:hint="default"/>
      </w:rPr>
    </w:lvl>
    <w:lvl w:ilvl="4" w:tplc="D22695B6" w:tentative="1">
      <w:start w:val="1"/>
      <w:numFmt w:val="bullet"/>
      <w:lvlText w:val="•"/>
      <w:lvlJc w:val="left"/>
      <w:pPr>
        <w:tabs>
          <w:tab w:val="num" w:pos="3600"/>
        </w:tabs>
        <w:ind w:left="3600" w:hanging="360"/>
      </w:pPr>
      <w:rPr>
        <w:rFonts w:ascii="Times New Roman" w:hAnsi="Times New Roman" w:hint="default"/>
      </w:rPr>
    </w:lvl>
    <w:lvl w:ilvl="5" w:tplc="1032D5AC" w:tentative="1">
      <w:start w:val="1"/>
      <w:numFmt w:val="bullet"/>
      <w:lvlText w:val="•"/>
      <w:lvlJc w:val="left"/>
      <w:pPr>
        <w:tabs>
          <w:tab w:val="num" w:pos="4320"/>
        </w:tabs>
        <w:ind w:left="4320" w:hanging="360"/>
      </w:pPr>
      <w:rPr>
        <w:rFonts w:ascii="Times New Roman" w:hAnsi="Times New Roman" w:hint="default"/>
      </w:rPr>
    </w:lvl>
    <w:lvl w:ilvl="6" w:tplc="AEC8C7B8" w:tentative="1">
      <w:start w:val="1"/>
      <w:numFmt w:val="bullet"/>
      <w:lvlText w:val="•"/>
      <w:lvlJc w:val="left"/>
      <w:pPr>
        <w:tabs>
          <w:tab w:val="num" w:pos="5040"/>
        </w:tabs>
        <w:ind w:left="5040" w:hanging="360"/>
      </w:pPr>
      <w:rPr>
        <w:rFonts w:ascii="Times New Roman" w:hAnsi="Times New Roman" w:hint="default"/>
      </w:rPr>
    </w:lvl>
    <w:lvl w:ilvl="7" w:tplc="900A36BA" w:tentative="1">
      <w:start w:val="1"/>
      <w:numFmt w:val="bullet"/>
      <w:lvlText w:val="•"/>
      <w:lvlJc w:val="left"/>
      <w:pPr>
        <w:tabs>
          <w:tab w:val="num" w:pos="5760"/>
        </w:tabs>
        <w:ind w:left="5760" w:hanging="360"/>
      </w:pPr>
      <w:rPr>
        <w:rFonts w:ascii="Times New Roman" w:hAnsi="Times New Roman" w:hint="default"/>
      </w:rPr>
    </w:lvl>
    <w:lvl w:ilvl="8" w:tplc="D45C496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6A383F5C"/>
    <w:multiLevelType w:val="multilevel"/>
    <w:tmpl w:val="C704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546F5F"/>
    <w:multiLevelType w:val="hybridMultilevel"/>
    <w:tmpl w:val="D3D4E71A"/>
    <w:lvl w:ilvl="0" w:tplc="D7DCD2C6">
      <w:start w:val="1"/>
      <w:numFmt w:val="bullet"/>
      <w:lvlText w:val=""/>
      <w:lvlJc w:val="left"/>
      <w:pPr>
        <w:tabs>
          <w:tab w:val="num" w:pos="720"/>
        </w:tabs>
        <w:ind w:left="720" w:hanging="360"/>
      </w:pPr>
      <w:rPr>
        <w:rFonts w:ascii="Wingdings" w:hAnsi="Wingdings" w:hint="default"/>
      </w:rPr>
    </w:lvl>
    <w:lvl w:ilvl="1" w:tplc="B23C2BA0">
      <w:start w:val="1"/>
      <w:numFmt w:val="bullet"/>
      <w:lvlText w:val=""/>
      <w:lvlJc w:val="left"/>
      <w:pPr>
        <w:tabs>
          <w:tab w:val="num" w:pos="1440"/>
        </w:tabs>
        <w:ind w:left="1440" w:hanging="360"/>
      </w:pPr>
      <w:rPr>
        <w:rFonts w:ascii="Symbol" w:hAnsi="Symbol" w:hint="default"/>
        <w:color w:val="FF0000"/>
      </w:rPr>
    </w:lvl>
    <w:lvl w:ilvl="2" w:tplc="396C70D4">
      <w:start w:val="1"/>
      <w:numFmt w:val="bullet"/>
      <w:lvlText w:val=""/>
      <w:lvlJc w:val="left"/>
      <w:pPr>
        <w:tabs>
          <w:tab w:val="num" w:pos="2160"/>
        </w:tabs>
        <w:ind w:left="2160" w:hanging="360"/>
      </w:pPr>
      <w:rPr>
        <w:rFonts w:ascii="Wingdings" w:hAnsi="Wingdings" w:hint="default"/>
        <w:color w:val="FF0000"/>
      </w:rPr>
    </w:lvl>
    <w:lvl w:ilvl="3" w:tplc="FC72269C">
      <w:start w:val="169"/>
      <w:numFmt w:val="bullet"/>
      <w:lvlText w:val="–"/>
      <w:lvlJc w:val="left"/>
      <w:pPr>
        <w:tabs>
          <w:tab w:val="num" w:pos="2880"/>
        </w:tabs>
        <w:ind w:left="2880" w:hanging="360"/>
      </w:pPr>
      <w:rPr>
        <w:rFonts w:ascii="Times New Roman" w:hAnsi="Times New Roman" w:hint="default"/>
      </w:rPr>
    </w:lvl>
    <w:lvl w:ilvl="4" w:tplc="7ADCBAB4">
      <w:start w:val="1"/>
      <w:numFmt w:val="bullet"/>
      <w:lvlText w:val=""/>
      <w:lvlJc w:val="left"/>
      <w:pPr>
        <w:tabs>
          <w:tab w:val="num" w:pos="3600"/>
        </w:tabs>
        <w:ind w:left="3600" w:hanging="360"/>
      </w:pPr>
      <w:rPr>
        <w:rFonts w:ascii="Wingdings" w:hAnsi="Wingdings" w:hint="default"/>
      </w:rPr>
    </w:lvl>
    <w:lvl w:ilvl="5" w:tplc="2D3475EA" w:tentative="1">
      <w:start w:val="1"/>
      <w:numFmt w:val="bullet"/>
      <w:lvlText w:val=""/>
      <w:lvlJc w:val="left"/>
      <w:pPr>
        <w:tabs>
          <w:tab w:val="num" w:pos="4320"/>
        </w:tabs>
        <w:ind w:left="4320" w:hanging="360"/>
      </w:pPr>
      <w:rPr>
        <w:rFonts w:ascii="Wingdings" w:hAnsi="Wingdings" w:hint="default"/>
      </w:rPr>
    </w:lvl>
    <w:lvl w:ilvl="6" w:tplc="1004AC0E" w:tentative="1">
      <w:start w:val="1"/>
      <w:numFmt w:val="bullet"/>
      <w:lvlText w:val=""/>
      <w:lvlJc w:val="left"/>
      <w:pPr>
        <w:tabs>
          <w:tab w:val="num" w:pos="5040"/>
        </w:tabs>
        <w:ind w:left="5040" w:hanging="360"/>
      </w:pPr>
      <w:rPr>
        <w:rFonts w:ascii="Wingdings" w:hAnsi="Wingdings" w:hint="default"/>
      </w:rPr>
    </w:lvl>
    <w:lvl w:ilvl="7" w:tplc="2CAC1B4A" w:tentative="1">
      <w:start w:val="1"/>
      <w:numFmt w:val="bullet"/>
      <w:lvlText w:val=""/>
      <w:lvlJc w:val="left"/>
      <w:pPr>
        <w:tabs>
          <w:tab w:val="num" w:pos="5760"/>
        </w:tabs>
        <w:ind w:left="5760" w:hanging="360"/>
      </w:pPr>
      <w:rPr>
        <w:rFonts w:ascii="Wingdings" w:hAnsi="Wingdings" w:hint="default"/>
      </w:rPr>
    </w:lvl>
    <w:lvl w:ilvl="8" w:tplc="4AFAE03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B6006E"/>
    <w:multiLevelType w:val="hybridMultilevel"/>
    <w:tmpl w:val="582AAB54"/>
    <w:lvl w:ilvl="0" w:tplc="040C0001">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1789"/>
        </w:tabs>
        <w:ind w:left="1789" w:hanging="360"/>
      </w:pPr>
      <w:rPr>
        <w:rFonts w:ascii="Wingdings 3" w:hAnsi="Wingdings 3" w:hint="default"/>
      </w:rPr>
    </w:lvl>
    <w:lvl w:ilvl="2" w:tplc="FFFFFFFF">
      <w:start w:val="3"/>
      <w:numFmt w:val="bullet"/>
      <w:lvlText w:val="-"/>
      <w:lvlJc w:val="left"/>
      <w:pPr>
        <w:tabs>
          <w:tab w:val="num" w:pos="2509"/>
        </w:tabs>
        <w:ind w:left="2509" w:hanging="360"/>
      </w:pPr>
      <w:rPr>
        <w:rFonts w:ascii="Arial" w:eastAsia="Times New Roman" w:hAnsi="Arial" w:cs="Arial" w:hint="default"/>
      </w:rPr>
    </w:lvl>
    <w:lvl w:ilvl="3" w:tplc="FFFFFFFF">
      <w:start w:val="1"/>
      <w:numFmt w:val="bullet"/>
      <w:lvlText w:val=""/>
      <w:lvlJc w:val="left"/>
      <w:pPr>
        <w:tabs>
          <w:tab w:val="num" w:pos="3229"/>
        </w:tabs>
        <w:ind w:left="3229" w:hanging="360"/>
      </w:pPr>
      <w:rPr>
        <w:rFonts w:ascii="Wingdings 3" w:hAnsi="Wingdings 3" w:hint="default"/>
      </w:rPr>
    </w:lvl>
    <w:lvl w:ilvl="4" w:tplc="FFFFFFFF" w:tentative="1">
      <w:start w:val="1"/>
      <w:numFmt w:val="bullet"/>
      <w:lvlText w:val=""/>
      <w:lvlJc w:val="left"/>
      <w:pPr>
        <w:tabs>
          <w:tab w:val="num" w:pos="3949"/>
        </w:tabs>
        <w:ind w:left="3949" w:hanging="360"/>
      </w:pPr>
      <w:rPr>
        <w:rFonts w:ascii="Wingdings 3" w:hAnsi="Wingdings 3" w:hint="default"/>
      </w:rPr>
    </w:lvl>
    <w:lvl w:ilvl="5" w:tplc="FFFFFFFF" w:tentative="1">
      <w:start w:val="1"/>
      <w:numFmt w:val="bullet"/>
      <w:lvlText w:val=""/>
      <w:lvlJc w:val="left"/>
      <w:pPr>
        <w:tabs>
          <w:tab w:val="num" w:pos="4669"/>
        </w:tabs>
        <w:ind w:left="4669" w:hanging="360"/>
      </w:pPr>
      <w:rPr>
        <w:rFonts w:ascii="Wingdings 3" w:hAnsi="Wingdings 3" w:hint="default"/>
      </w:rPr>
    </w:lvl>
    <w:lvl w:ilvl="6" w:tplc="FFFFFFFF" w:tentative="1">
      <w:start w:val="1"/>
      <w:numFmt w:val="bullet"/>
      <w:lvlText w:val=""/>
      <w:lvlJc w:val="left"/>
      <w:pPr>
        <w:tabs>
          <w:tab w:val="num" w:pos="5389"/>
        </w:tabs>
        <w:ind w:left="5389" w:hanging="360"/>
      </w:pPr>
      <w:rPr>
        <w:rFonts w:ascii="Wingdings 3" w:hAnsi="Wingdings 3" w:hint="default"/>
      </w:rPr>
    </w:lvl>
    <w:lvl w:ilvl="7" w:tplc="FFFFFFFF" w:tentative="1">
      <w:start w:val="1"/>
      <w:numFmt w:val="bullet"/>
      <w:lvlText w:val=""/>
      <w:lvlJc w:val="left"/>
      <w:pPr>
        <w:tabs>
          <w:tab w:val="num" w:pos="6109"/>
        </w:tabs>
        <w:ind w:left="6109" w:hanging="360"/>
      </w:pPr>
      <w:rPr>
        <w:rFonts w:ascii="Wingdings 3" w:hAnsi="Wingdings 3" w:hint="default"/>
      </w:rPr>
    </w:lvl>
    <w:lvl w:ilvl="8" w:tplc="FFFFFFFF" w:tentative="1">
      <w:start w:val="1"/>
      <w:numFmt w:val="bullet"/>
      <w:lvlText w:val=""/>
      <w:lvlJc w:val="left"/>
      <w:pPr>
        <w:tabs>
          <w:tab w:val="num" w:pos="6829"/>
        </w:tabs>
        <w:ind w:left="6829" w:hanging="360"/>
      </w:pPr>
      <w:rPr>
        <w:rFonts w:ascii="Wingdings 3" w:hAnsi="Wingdings 3" w:hint="default"/>
      </w:rPr>
    </w:lvl>
  </w:abstractNum>
  <w:abstractNum w:abstractNumId="60" w15:restartNumberingAfterBreak="0">
    <w:nsid w:val="6DF6569A"/>
    <w:multiLevelType w:val="hybridMultilevel"/>
    <w:tmpl w:val="E6280D7A"/>
    <w:lvl w:ilvl="0" w:tplc="6504CA50">
      <w:start w:val="1"/>
      <w:numFmt w:val="bullet"/>
      <w:lvlText w:val=""/>
      <w:lvlJc w:val="left"/>
      <w:pPr>
        <w:tabs>
          <w:tab w:val="num" w:pos="540"/>
        </w:tabs>
        <w:ind w:left="540" w:hanging="360"/>
      </w:pPr>
      <w:rPr>
        <w:rFonts w:ascii="Wingdings" w:hAnsi="Wingdings" w:hint="default"/>
      </w:rPr>
    </w:lvl>
    <w:lvl w:ilvl="1" w:tplc="7A6E72F0">
      <w:start w:val="169"/>
      <w:numFmt w:val="bullet"/>
      <w:lvlText w:val="–"/>
      <w:lvlJc w:val="left"/>
      <w:pPr>
        <w:tabs>
          <w:tab w:val="num" w:pos="1260"/>
        </w:tabs>
        <w:ind w:left="1260" w:hanging="360"/>
      </w:pPr>
      <w:rPr>
        <w:rFonts w:ascii="Times New Roman" w:hAnsi="Times New Roman" w:hint="default"/>
        <w:color w:val="auto"/>
      </w:rPr>
    </w:lvl>
    <w:lvl w:ilvl="2" w:tplc="46EA0EA4" w:tentative="1">
      <w:start w:val="1"/>
      <w:numFmt w:val="bullet"/>
      <w:lvlText w:val=""/>
      <w:lvlJc w:val="left"/>
      <w:pPr>
        <w:tabs>
          <w:tab w:val="num" w:pos="1980"/>
        </w:tabs>
        <w:ind w:left="1980" w:hanging="360"/>
      </w:pPr>
      <w:rPr>
        <w:rFonts w:ascii="Wingdings" w:hAnsi="Wingdings" w:hint="default"/>
      </w:rPr>
    </w:lvl>
    <w:lvl w:ilvl="3" w:tplc="F498F68C" w:tentative="1">
      <w:start w:val="1"/>
      <w:numFmt w:val="bullet"/>
      <w:lvlText w:val=""/>
      <w:lvlJc w:val="left"/>
      <w:pPr>
        <w:tabs>
          <w:tab w:val="num" w:pos="2700"/>
        </w:tabs>
        <w:ind w:left="2700" w:hanging="360"/>
      </w:pPr>
      <w:rPr>
        <w:rFonts w:ascii="Wingdings" w:hAnsi="Wingdings" w:hint="default"/>
      </w:rPr>
    </w:lvl>
    <w:lvl w:ilvl="4" w:tplc="EB7C8BE4" w:tentative="1">
      <w:start w:val="1"/>
      <w:numFmt w:val="bullet"/>
      <w:lvlText w:val=""/>
      <w:lvlJc w:val="left"/>
      <w:pPr>
        <w:tabs>
          <w:tab w:val="num" w:pos="3420"/>
        </w:tabs>
        <w:ind w:left="3420" w:hanging="360"/>
      </w:pPr>
      <w:rPr>
        <w:rFonts w:ascii="Wingdings" w:hAnsi="Wingdings" w:hint="default"/>
      </w:rPr>
    </w:lvl>
    <w:lvl w:ilvl="5" w:tplc="28F2520A" w:tentative="1">
      <w:start w:val="1"/>
      <w:numFmt w:val="bullet"/>
      <w:lvlText w:val=""/>
      <w:lvlJc w:val="left"/>
      <w:pPr>
        <w:tabs>
          <w:tab w:val="num" w:pos="4140"/>
        </w:tabs>
        <w:ind w:left="4140" w:hanging="360"/>
      </w:pPr>
      <w:rPr>
        <w:rFonts w:ascii="Wingdings" w:hAnsi="Wingdings" w:hint="default"/>
      </w:rPr>
    </w:lvl>
    <w:lvl w:ilvl="6" w:tplc="D8C0DC96" w:tentative="1">
      <w:start w:val="1"/>
      <w:numFmt w:val="bullet"/>
      <w:lvlText w:val=""/>
      <w:lvlJc w:val="left"/>
      <w:pPr>
        <w:tabs>
          <w:tab w:val="num" w:pos="4860"/>
        </w:tabs>
        <w:ind w:left="4860" w:hanging="360"/>
      </w:pPr>
      <w:rPr>
        <w:rFonts w:ascii="Wingdings" w:hAnsi="Wingdings" w:hint="default"/>
      </w:rPr>
    </w:lvl>
    <w:lvl w:ilvl="7" w:tplc="10E8D80A" w:tentative="1">
      <w:start w:val="1"/>
      <w:numFmt w:val="bullet"/>
      <w:lvlText w:val=""/>
      <w:lvlJc w:val="left"/>
      <w:pPr>
        <w:tabs>
          <w:tab w:val="num" w:pos="5580"/>
        </w:tabs>
        <w:ind w:left="5580" w:hanging="360"/>
      </w:pPr>
      <w:rPr>
        <w:rFonts w:ascii="Wingdings" w:hAnsi="Wingdings" w:hint="default"/>
      </w:rPr>
    </w:lvl>
    <w:lvl w:ilvl="8" w:tplc="AF32A04E" w:tentative="1">
      <w:start w:val="1"/>
      <w:numFmt w:val="bullet"/>
      <w:lvlText w:val=""/>
      <w:lvlJc w:val="left"/>
      <w:pPr>
        <w:tabs>
          <w:tab w:val="num" w:pos="6300"/>
        </w:tabs>
        <w:ind w:left="6300" w:hanging="360"/>
      </w:pPr>
      <w:rPr>
        <w:rFonts w:ascii="Wingdings" w:hAnsi="Wingdings" w:hint="default"/>
      </w:rPr>
    </w:lvl>
  </w:abstractNum>
  <w:abstractNum w:abstractNumId="61" w15:restartNumberingAfterBreak="0">
    <w:nsid w:val="6ED8302F"/>
    <w:multiLevelType w:val="hybridMultilevel"/>
    <w:tmpl w:val="FB2EC468"/>
    <w:lvl w:ilvl="0" w:tplc="3FBA4784">
      <w:start w:val="1"/>
      <w:numFmt w:val="bullet"/>
      <w:lvlText w:val=""/>
      <w:lvlJc w:val="left"/>
      <w:pPr>
        <w:tabs>
          <w:tab w:val="num" w:pos="1440"/>
        </w:tabs>
        <w:ind w:left="144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5ECE63E6">
      <w:start w:val="3"/>
      <w:numFmt w:val="bullet"/>
      <w:lvlText w:val=""/>
      <w:lvlJc w:val="left"/>
      <w:pPr>
        <w:tabs>
          <w:tab w:val="num" w:pos="2160"/>
        </w:tabs>
        <w:ind w:left="2160" w:hanging="360"/>
      </w:pPr>
      <w:rPr>
        <w:rFonts w:ascii="Wingdings" w:eastAsia="Times New Roman" w:hAnsi="Wingdings"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EE80FDD"/>
    <w:multiLevelType w:val="hybridMultilevel"/>
    <w:tmpl w:val="63841FA8"/>
    <w:lvl w:ilvl="0" w:tplc="F0C44836">
      <w:start w:val="1"/>
      <w:numFmt w:val="bullet"/>
      <w:lvlText w:val="•"/>
      <w:lvlJc w:val="left"/>
      <w:pPr>
        <w:tabs>
          <w:tab w:val="num" w:pos="720"/>
        </w:tabs>
        <w:ind w:left="720" w:hanging="360"/>
      </w:pPr>
      <w:rPr>
        <w:rFonts w:ascii="Times New Roman" w:hAnsi="Times New Roman" w:hint="default"/>
      </w:rPr>
    </w:lvl>
    <w:lvl w:ilvl="1" w:tplc="C142AAFE" w:tentative="1">
      <w:start w:val="1"/>
      <w:numFmt w:val="bullet"/>
      <w:lvlText w:val="•"/>
      <w:lvlJc w:val="left"/>
      <w:pPr>
        <w:tabs>
          <w:tab w:val="num" w:pos="1440"/>
        </w:tabs>
        <w:ind w:left="1440" w:hanging="360"/>
      </w:pPr>
      <w:rPr>
        <w:rFonts w:ascii="Times New Roman" w:hAnsi="Times New Roman" w:hint="default"/>
      </w:rPr>
    </w:lvl>
    <w:lvl w:ilvl="2" w:tplc="4A169744" w:tentative="1">
      <w:start w:val="1"/>
      <w:numFmt w:val="bullet"/>
      <w:lvlText w:val="•"/>
      <w:lvlJc w:val="left"/>
      <w:pPr>
        <w:tabs>
          <w:tab w:val="num" w:pos="2160"/>
        </w:tabs>
        <w:ind w:left="2160" w:hanging="360"/>
      </w:pPr>
      <w:rPr>
        <w:rFonts w:ascii="Times New Roman" w:hAnsi="Times New Roman" w:hint="default"/>
      </w:rPr>
    </w:lvl>
    <w:lvl w:ilvl="3" w:tplc="AA864EF8" w:tentative="1">
      <w:start w:val="1"/>
      <w:numFmt w:val="bullet"/>
      <w:lvlText w:val="•"/>
      <w:lvlJc w:val="left"/>
      <w:pPr>
        <w:tabs>
          <w:tab w:val="num" w:pos="2880"/>
        </w:tabs>
        <w:ind w:left="2880" w:hanging="360"/>
      </w:pPr>
      <w:rPr>
        <w:rFonts w:ascii="Times New Roman" w:hAnsi="Times New Roman" w:hint="default"/>
      </w:rPr>
    </w:lvl>
    <w:lvl w:ilvl="4" w:tplc="F9E8C268" w:tentative="1">
      <w:start w:val="1"/>
      <w:numFmt w:val="bullet"/>
      <w:lvlText w:val="•"/>
      <w:lvlJc w:val="left"/>
      <w:pPr>
        <w:tabs>
          <w:tab w:val="num" w:pos="3600"/>
        </w:tabs>
        <w:ind w:left="3600" w:hanging="360"/>
      </w:pPr>
      <w:rPr>
        <w:rFonts w:ascii="Times New Roman" w:hAnsi="Times New Roman" w:hint="default"/>
      </w:rPr>
    </w:lvl>
    <w:lvl w:ilvl="5" w:tplc="A920E1B4" w:tentative="1">
      <w:start w:val="1"/>
      <w:numFmt w:val="bullet"/>
      <w:lvlText w:val="•"/>
      <w:lvlJc w:val="left"/>
      <w:pPr>
        <w:tabs>
          <w:tab w:val="num" w:pos="4320"/>
        </w:tabs>
        <w:ind w:left="4320" w:hanging="360"/>
      </w:pPr>
      <w:rPr>
        <w:rFonts w:ascii="Times New Roman" w:hAnsi="Times New Roman" w:hint="default"/>
      </w:rPr>
    </w:lvl>
    <w:lvl w:ilvl="6" w:tplc="3B58274A" w:tentative="1">
      <w:start w:val="1"/>
      <w:numFmt w:val="bullet"/>
      <w:lvlText w:val="•"/>
      <w:lvlJc w:val="left"/>
      <w:pPr>
        <w:tabs>
          <w:tab w:val="num" w:pos="5040"/>
        </w:tabs>
        <w:ind w:left="5040" w:hanging="360"/>
      </w:pPr>
      <w:rPr>
        <w:rFonts w:ascii="Times New Roman" w:hAnsi="Times New Roman" w:hint="default"/>
      </w:rPr>
    </w:lvl>
    <w:lvl w:ilvl="7" w:tplc="A1A0FDE0" w:tentative="1">
      <w:start w:val="1"/>
      <w:numFmt w:val="bullet"/>
      <w:lvlText w:val="•"/>
      <w:lvlJc w:val="left"/>
      <w:pPr>
        <w:tabs>
          <w:tab w:val="num" w:pos="5760"/>
        </w:tabs>
        <w:ind w:left="5760" w:hanging="360"/>
      </w:pPr>
      <w:rPr>
        <w:rFonts w:ascii="Times New Roman" w:hAnsi="Times New Roman" w:hint="default"/>
      </w:rPr>
    </w:lvl>
    <w:lvl w:ilvl="8" w:tplc="2CA4086C"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6FE3304E"/>
    <w:multiLevelType w:val="hybridMultilevel"/>
    <w:tmpl w:val="94D8A968"/>
    <w:lvl w:ilvl="0" w:tplc="A04882D8">
      <w:start w:val="1"/>
      <w:numFmt w:val="bullet"/>
      <w:lvlText w:val=""/>
      <w:lvlJc w:val="left"/>
      <w:pPr>
        <w:tabs>
          <w:tab w:val="num" w:pos="720"/>
        </w:tabs>
        <w:ind w:left="720" w:hanging="360"/>
      </w:pPr>
      <w:rPr>
        <w:rFonts w:ascii="Wingdings 2" w:hAnsi="Wingdings 2" w:hint="default"/>
      </w:rPr>
    </w:lvl>
    <w:lvl w:ilvl="1" w:tplc="351A8A4C">
      <w:start w:val="170"/>
      <w:numFmt w:val="bullet"/>
      <w:lvlText w:val=""/>
      <w:lvlJc w:val="left"/>
      <w:pPr>
        <w:tabs>
          <w:tab w:val="num" w:pos="720"/>
        </w:tabs>
        <w:ind w:left="720" w:hanging="360"/>
      </w:pPr>
      <w:rPr>
        <w:rFonts w:ascii="Wingdings 3" w:hAnsi="Wingdings 3" w:hint="default"/>
      </w:rPr>
    </w:lvl>
    <w:lvl w:ilvl="2" w:tplc="3FBA4784">
      <w:start w:val="1"/>
      <w:numFmt w:val="bullet"/>
      <w:lvlText w:val=""/>
      <w:lvlJc w:val="left"/>
      <w:pPr>
        <w:tabs>
          <w:tab w:val="num" w:pos="2160"/>
        </w:tabs>
        <w:ind w:left="2160" w:hanging="360"/>
      </w:pPr>
      <w:rPr>
        <w:rFonts w:ascii="Symbol" w:hAnsi="Symbol" w:hint="default"/>
        <w:color w:val="auto"/>
      </w:rPr>
    </w:lvl>
    <w:lvl w:ilvl="3" w:tplc="C00E71F6" w:tentative="1">
      <w:start w:val="1"/>
      <w:numFmt w:val="bullet"/>
      <w:lvlText w:val=""/>
      <w:lvlJc w:val="left"/>
      <w:pPr>
        <w:tabs>
          <w:tab w:val="num" w:pos="2880"/>
        </w:tabs>
        <w:ind w:left="2880" w:hanging="360"/>
      </w:pPr>
      <w:rPr>
        <w:rFonts w:ascii="Wingdings 2" w:hAnsi="Wingdings 2" w:hint="default"/>
      </w:rPr>
    </w:lvl>
    <w:lvl w:ilvl="4" w:tplc="74D8F850" w:tentative="1">
      <w:start w:val="1"/>
      <w:numFmt w:val="bullet"/>
      <w:lvlText w:val=""/>
      <w:lvlJc w:val="left"/>
      <w:pPr>
        <w:tabs>
          <w:tab w:val="num" w:pos="3600"/>
        </w:tabs>
        <w:ind w:left="3600" w:hanging="360"/>
      </w:pPr>
      <w:rPr>
        <w:rFonts w:ascii="Wingdings 2" w:hAnsi="Wingdings 2" w:hint="default"/>
      </w:rPr>
    </w:lvl>
    <w:lvl w:ilvl="5" w:tplc="B8D2EFE2" w:tentative="1">
      <w:start w:val="1"/>
      <w:numFmt w:val="bullet"/>
      <w:lvlText w:val=""/>
      <w:lvlJc w:val="left"/>
      <w:pPr>
        <w:tabs>
          <w:tab w:val="num" w:pos="4320"/>
        </w:tabs>
        <w:ind w:left="4320" w:hanging="360"/>
      </w:pPr>
      <w:rPr>
        <w:rFonts w:ascii="Wingdings 2" w:hAnsi="Wingdings 2" w:hint="default"/>
      </w:rPr>
    </w:lvl>
    <w:lvl w:ilvl="6" w:tplc="7A78F1CC" w:tentative="1">
      <w:start w:val="1"/>
      <w:numFmt w:val="bullet"/>
      <w:lvlText w:val=""/>
      <w:lvlJc w:val="left"/>
      <w:pPr>
        <w:tabs>
          <w:tab w:val="num" w:pos="5040"/>
        </w:tabs>
        <w:ind w:left="5040" w:hanging="360"/>
      </w:pPr>
      <w:rPr>
        <w:rFonts w:ascii="Wingdings 2" w:hAnsi="Wingdings 2" w:hint="default"/>
      </w:rPr>
    </w:lvl>
    <w:lvl w:ilvl="7" w:tplc="A1DE65F0" w:tentative="1">
      <w:start w:val="1"/>
      <w:numFmt w:val="bullet"/>
      <w:lvlText w:val=""/>
      <w:lvlJc w:val="left"/>
      <w:pPr>
        <w:tabs>
          <w:tab w:val="num" w:pos="5760"/>
        </w:tabs>
        <w:ind w:left="5760" w:hanging="360"/>
      </w:pPr>
      <w:rPr>
        <w:rFonts w:ascii="Wingdings 2" w:hAnsi="Wingdings 2" w:hint="default"/>
      </w:rPr>
    </w:lvl>
    <w:lvl w:ilvl="8" w:tplc="41885672" w:tentative="1">
      <w:start w:val="1"/>
      <w:numFmt w:val="bullet"/>
      <w:lvlText w:val=""/>
      <w:lvlJc w:val="left"/>
      <w:pPr>
        <w:tabs>
          <w:tab w:val="num" w:pos="6480"/>
        </w:tabs>
        <w:ind w:left="6480" w:hanging="360"/>
      </w:pPr>
      <w:rPr>
        <w:rFonts w:ascii="Wingdings 2" w:hAnsi="Wingdings 2" w:hint="default"/>
      </w:rPr>
    </w:lvl>
  </w:abstractNum>
  <w:abstractNum w:abstractNumId="64" w15:restartNumberingAfterBreak="0">
    <w:nsid w:val="734B5423"/>
    <w:multiLevelType w:val="hybridMultilevel"/>
    <w:tmpl w:val="0C98710C"/>
    <w:lvl w:ilvl="0" w:tplc="7E2A7176">
      <w:start w:val="101"/>
      <w:numFmt w:val="bullet"/>
      <w:lvlText w:val="-"/>
      <w:lvlJc w:val="left"/>
      <w:pPr>
        <w:tabs>
          <w:tab w:val="num" w:pos="720"/>
        </w:tabs>
        <w:ind w:left="720" w:hanging="360"/>
      </w:pPr>
      <w:rPr>
        <w:rFonts w:ascii="Arial" w:eastAsia="Times New Roman" w:hAnsi="Arial" w:cs="Arial" w:hint="default"/>
      </w:rPr>
    </w:lvl>
    <w:lvl w:ilvl="1" w:tplc="2D64D916">
      <w:start w:val="1"/>
      <w:numFmt w:val="bullet"/>
      <w:lvlText w:val="o"/>
      <w:lvlJc w:val="left"/>
      <w:pPr>
        <w:tabs>
          <w:tab w:val="num" w:pos="1440"/>
        </w:tabs>
        <w:ind w:left="1440" w:hanging="360"/>
      </w:pPr>
      <w:rPr>
        <w:rFonts w:ascii="Courier New" w:hAnsi="Courier New" w:cs="Courier New" w:hint="default"/>
      </w:rPr>
    </w:lvl>
    <w:lvl w:ilvl="2" w:tplc="B2CE0E0E">
      <w:start w:val="1"/>
      <w:numFmt w:val="bullet"/>
      <w:lvlText w:val=""/>
      <w:lvlJc w:val="left"/>
      <w:pPr>
        <w:tabs>
          <w:tab w:val="num" w:pos="2160"/>
        </w:tabs>
        <w:ind w:left="2160" w:hanging="360"/>
      </w:pPr>
      <w:rPr>
        <w:rFonts w:ascii="Wingdings" w:hAnsi="Wingdings" w:hint="default"/>
      </w:rPr>
    </w:lvl>
    <w:lvl w:ilvl="3" w:tplc="81E6EF54" w:tentative="1">
      <w:start w:val="1"/>
      <w:numFmt w:val="bullet"/>
      <w:lvlText w:val=""/>
      <w:lvlJc w:val="left"/>
      <w:pPr>
        <w:tabs>
          <w:tab w:val="num" w:pos="2880"/>
        </w:tabs>
        <w:ind w:left="2880" w:hanging="360"/>
      </w:pPr>
      <w:rPr>
        <w:rFonts w:ascii="Symbol" w:hAnsi="Symbol" w:hint="default"/>
      </w:rPr>
    </w:lvl>
    <w:lvl w:ilvl="4" w:tplc="0E1EDA72" w:tentative="1">
      <w:start w:val="1"/>
      <w:numFmt w:val="bullet"/>
      <w:lvlText w:val="o"/>
      <w:lvlJc w:val="left"/>
      <w:pPr>
        <w:tabs>
          <w:tab w:val="num" w:pos="3600"/>
        </w:tabs>
        <w:ind w:left="3600" w:hanging="360"/>
      </w:pPr>
      <w:rPr>
        <w:rFonts w:ascii="Courier New" w:hAnsi="Courier New" w:cs="Courier New" w:hint="default"/>
      </w:rPr>
    </w:lvl>
    <w:lvl w:ilvl="5" w:tplc="FD0EA780" w:tentative="1">
      <w:start w:val="1"/>
      <w:numFmt w:val="bullet"/>
      <w:lvlText w:val=""/>
      <w:lvlJc w:val="left"/>
      <w:pPr>
        <w:tabs>
          <w:tab w:val="num" w:pos="4320"/>
        </w:tabs>
        <w:ind w:left="4320" w:hanging="360"/>
      </w:pPr>
      <w:rPr>
        <w:rFonts w:ascii="Wingdings" w:hAnsi="Wingdings" w:hint="default"/>
      </w:rPr>
    </w:lvl>
    <w:lvl w:ilvl="6" w:tplc="51A46842" w:tentative="1">
      <w:start w:val="1"/>
      <w:numFmt w:val="bullet"/>
      <w:lvlText w:val=""/>
      <w:lvlJc w:val="left"/>
      <w:pPr>
        <w:tabs>
          <w:tab w:val="num" w:pos="5040"/>
        </w:tabs>
        <w:ind w:left="5040" w:hanging="360"/>
      </w:pPr>
      <w:rPr>
        <w:rFonts w:ascii="Symbol" w:hAnsi="Symbol" w:hint="default"/>
      </w:rPr>
    </w:lvl>
    <w:lvl w:ilvl="7" w:tplc="14A45556" w:tentative="1">
      <w:start w:val="1"/>
      <w:numFmt w:val="bullet"/>
      <w:lvlText w:val="o"/>
      <w:lvlJc w:val="left"/>
      <w:pPr>
        <w:tabs>
          <w:tab w:val="num" w:pos="5760"/>
        </w:tabs>
        <w:ind w:left="5760" w:hanging="360"/>
      </w:pPr>
      <w:rPr>
        <w:rFonts w:ascii="Courier New" w:hAnsi="Courier New" w:cs="Courier New" w:hint="default"/>
      </w:rPr>
    </w:lvl>
    <w:lvl w:ilvl="8" w:tplc="4F6EC48C"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4830FD2"/>
    <w:multiLevelType w:val="multilevel"/>
    <w:tmpl w:val="379A9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5FA3B9F"/>
    <w:multiLevelType w:val="hybridMultilevel"/>
    <w:tmpl w:val="0DB2CF6A"/>
    <w:lvl w:ilvl="0" w:tplc="3FBA4784">
      <w:start w:val="1"/>
      <w:numFmt w:val="bullet"/>
      <w:lvlText w:val=""/>
      <w:lvlJc w:val="left"/>
      <w:pPr>
        <w:tabs>
          <w:tab w:val="num" w:pos="1440"/>
        </w:tabs>
        <w:ind w:left="14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color w:val="auto"/>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8F303D"/>
    <w:multiLevelType w:val="hybridMultilevel"/>
    <w:tmpl w:val="925A0A2E"/>
    <w:lvl w:ilvl="0" w:tplc="04405FD2">
      <w:start w:val="1"/>
      <w:numFmt w:val="bullet"/>
      <w:lvlText w:val="–"/>
      <w:lvlJc w:val="left"/>
      <w:pPr>
        <w:tabs>
          <w:tab w:val="num" w:pos="720"/>
        </w:tabs>
        <w:ind w:left="720" w:hanging="360"/>
      </w:pPr>
      <w:rPr>
        <w:rFonts w:ascii="Times New Roman" w:hAnsi="Times New Roman" w:hint="default"/>
      </w:rPr>
    </w:lvl>
    <w:lvl w:ilvl="1" w:tplc="78721DA4">
      <w:start w:val="1"/>
      <w:numFmt w:val="bullet"/>
      <w:lvlText w:val="–"/>
      <w:lvlJc w:val="left"/>
      <w:pPr>
        <w:tabs>
          <w:tab w:val="num" w:pos="1440"/>
        </w:tabs>
        <w:ind w:left="1440" w:hanging="360"/>
      </w:pPr>
      <w:rPr>
        <w:rFonts w:ascii="Times New Roman" w:hAnsi="Times New Roman" w:hint="default"/>
      </w:rPr>
    </w:lvl>
    <w:lvl w:ilvl="2" w:tplc="89BC981A" w:tentative="1">
      <w:start w:val="1"/>
      <w:numFmt w:val="bullet"/>
      <w:lvlText w:val="–"/>
      <w:lvlJc w:val="left"/>
      <w:pPr>
        <w:tabs>
          <w:tab w:val="num" w:pos="2160"/>
        </w:tabs>
        <w:ind w:left="2160" w:hanging="360"/>
      </w:pPr>
      <w:rPr>
        <w:rFonts w:ascii="Times New Roman" w:hAnsi="Times New Roman" w:hint="default"/>
      </w:rPr>
    </w:lvl>
    <w:lvl w:ilvl="3" w:tplc="A8F8A068" w:tentative="1">
      <w:start w:val="1"/>
      <w:numFmt w:val="bullet"/>
      <w:lvlText w:val="–"/>
      <w:lvlJc w:val="left"/>
      <w:pPr>
        <w:tabs>
          <w:tab w:val="num" w:pos="2880"/>
        </w:tabs>
        <w:ind w:left="2880" w:hanging="360"/>
      </w:pPr>
      <w:rPr>
        <w:rFonts w:ascii="Times New Roman" w:hAnsi="Times New Roman" w:hint="default"/>
      </w:rPr>
    </w:lvl>
    <w:lvl w:ilvl="4" w:tplc="47366720" w:tentative="1">
      <w:start w:val="1"/>
      <w:numFmt w:val="bullet"/>
      <w:lvlText w:val="–"/>
      <w:lvlJc w:val="left"/>
      <w:pPr>
        <w:tabs>
          <w:tab w:val="num" w:pos="3600"/>
        </w:tabs>
        <w:ind w:left="3600" w:hanging="360"/>
      </w:pPr>
      <w:rPr>
        <w:rFonts w:ascii="Times New Roman" w:hAnsi="Times New Roman" w:hint="default"/>
      </w:rPr>
    </w:lvl>
    <w:lvl w:ilvl="5" w:tplc="99E4566C" w:tentative="1">
      <w:start w:val="1"/>
      <w:numFmt w:val="bullet"/>
      <w:lvlText w:val="–"/>
      <w:lvlJc w:val="left"/>
      <w:pPr>
        <w:tabs>
          <w:tab w:val="num" w:pos="4320"/>
        </w:tabs>
        <w:ind w:left="4320" w:hanging="360"/>
      </w:pPr>
      <w:rPr>
        <w:rFonts w:ascii="Times New Roman" w:hAnsi="Times New Roman" w:hint="default"/>
      </w:rPr>
    </w:lvl>
    <w:lvl w:ilvl="6" w:tplc="E3A48592" w:tentative="1">
      <w:start w:val="1"/>
      <w:numFmt w:val="bullet"/>
      <w:lvlText w:val="–"/>
      <w:lvlJc w:val="left"/>
      <w:pPr>
        <w:tabs>
          <w:tab w:val="num" w:pos="5040"/>
        </w:tabs>
        <w:ind w:left="5040" w:hanging="360"/>
      </w:pPr>
      <w:rPr>
        <w:rFonts w:ascii="Times New Roman" w:hAnsi="Times New Roman" w:hint="default"/>
      </w:rPr>
    </w:lvl>
    <w:lvl w:ilvl="7" w:tplc="DCCAD3D4" w:tentative="1">
      <w:start w:val="1"/>
      <w:numFmt w:val="bullet"/>
      <w:lvlText w:val="–"/>
      <w:lvlJc w:val="left"/>
      <w:pPr>
        <w:tabs>
          <w:tab w:val="num" w:pos="5760"/>
        </w:tabs>
        <w:ind w:left="5760" w:hanging="360"/>
      </w:pPr>
      <w:rPr>
        <w:rFonts w:ascii="Times New Roman" w:hAnsi="Times New Roman" w:hint="default"/>
      </w:rPr>
    </w:lvl>
    <w:lvl w:ilvl="8" w:tplc="F5B230D6"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769A526E"/>
    <w:multiLevelType w:val="hybridMultilevel"/>
    <w:tmpl w:val="2AE85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7280B89"/>
    <w:multiLevelType w:val="hybridMultilevel"/>
    <w:tmpl w:val="FC1C533C"/>
    <w:lvl w:ilvl="0" w:tplc="3FBA4784">
      <w:start w:val="1"/>
      <w:numFmt w:val="bullet"/>
      <w:lvlText w:val=""/>
      <w:lvlJc w:val="left"/>
      <w:pPr>
        <w:tabs>
          <w:tab w:val="num" w:pos="1440"/>
        </w:tabs>
        <w:ind w:left="144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A16A46"/>
    <w:multiLevelType w:val="hybridMultilevel"/>
    <w:tmpl w:val="7BB43972"/>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BC7730"/>
    <w:multiLevelType w:val="hybridMultilevel"/>
    <w:tmpl w:val="99B6474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5B07A6"/>
    <w:multiLevelType w:val="hybridMultilevel"/>
    <w:tmpl w:val="3200A88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CE2F8D"/>
    <w:multiLevelType w:val="hybridMultilevel"/>
    <w:tmpl w:val="CABE5FF4"/>
    <w:lvl w:ilvl="0" w:tplc="8D8E2398">
      <w:start w:val="1"/>
      <w:numFmt w:val="bullet"/>
      <w:lvlText w:val="•"/>
      <w:lvlJc w:val="left"/>
      <w:pPr>
        <w:tabs>
          <w:tab w:val="num" w:pos="720"/>
        </w:tabs>
        <w:ind w:left="720" w:hanging="360"/>
      </w:pPr>
      <w:rPr>
        <w:rFonts w:ascii="Times New Roman" w:hAnsi="Times New Roman" w:hint="default"/>
      </w:rPr>
    </w:lvl>
    <w:lvl w:ilvl="1" w:tplc="C94E42F8" w:tentative="1">
      <w:start w:val="1"/>
      <w:numFmt w:val="bullet"/>
      <w:lvlText w:val="•"/>
      <w:lvlJc w:val="left"/>
      <w:pPr>
        <w:tabs>
          <w:tab w:val="num" w:pos="1440"/>
        </w:tabs>
        <w:ind w:left="1440" w:hanging="360"/>
      </w:pPr>
      <w:rPr>
        <w:rFonts w:ascii="Times New Roman" w:hAnsi="Times New Roman" w:hint="default"/>
      </w:rPr>
    </w:lvl>
    <w:lvl w:ilvl="2" w:tplc="B024C4F0">
      <w:start w:val="1"/>
      <w:numFmt w:val="bullet"/>
      <w:lvlText w:val="•"/>
      <w:lvlJc w:val="left"/>
      <w:pPr>
        <w:tabs>
          <w:tab w:val="num" w:pos="2160"/>
        </w:tabs>
        <w:ind w:left="2160" w:hanging="360"/>
      </w:pPr>
      <w:rPr>
        <w:rFonts w:ascii="Times New Roman" w:hAnsi="Times New Roman" w:hint="default"/>
      </w:rPr>
    </w:lvl>
    <w:lvl w:ilvl="3" w:tplc="A57E3C4A" w:tentative="1">
      <w:start w:val="1"/>
      <w:numFmt w:val="bullet"/>
      <w:lvlText w:val="•"/>
      <w:lvlJc w:val="left"/>
      <w:pPr>
        <w:tabs>
          <w:tab w:val="num" w:pos="2880"/>
        </w:tabs>
        <w:ind w:left="2880" w:hanging="360"/>
      </w:pPr>
      <w:rPr>
        <w:rFonts w:ascii="Times New Roman" w:hAnsi="Times New Roman" w:hint="default"/>
      </w:rPr>
    </w:lvl>
    <w:lvl w:ilvl="4" w:tplc="40A8CEDE" w:tentative="1">
      <w:start w:val="1"/>
      <w:numFmt w:val="bullet"/>
      <w:lvlText w:val="•"/>
      <w:lvlJc w:val="left"/>
      <w:pPr>
        <w:tabs>
          <w:tab w:val="num" w:pos="3600"/>
        </w:tabs>
        <w:ind w:left="3600" w:hanging="360"/>
      </w:pPr>
      <w:rPr>
        <w:rFonts w:ascii="Times New Roman" w:hAnsi="Times New Roman" w:hint="default"/>
      </w:rPr>
    </w:lvl>
    <w:lvl w:ilvl="5" w:tplc="D8E46348" w:tentative="1">
      <w:start w:val="1"/>
      <w:numFmt w:val="bullet"/>
      <w:lvlText w:val="•"/>
      <w:lvlJc w:val="left"/>
      <w:pPr>
        <w:tabs>
          <w:tab w:val="num" w:pos="4320"/>
        </w:tabs>
        <w:ind w:left="4320" w:hanging="360"/>
      </w:pPr>
      <w:rPr>
        <w:rFonts w:ascii="Times New Roman" w:hAnsi="Times New Roman" w:hint="default"/>
      </w:rPr>
    </w:lvl>
    <w:lvl w:ilvl="6" w:tplc="351A91F2" w:tentative="1">
      <w:start w:val="1"/>
      <w:numFmt w:val="bullet"/>
      <w:lvlText w:val="•"/>
      <w:lvlJc w:val="left"/>
      <w:pPr>
        <w:tabs>
          <w:tab w:val="num" w:pos="5040"/>
        </w:tabs>
        <w:ind w:left="5040" w:hanging="360"/>
      </w:pPr>
      <w:rPr>
        <w:rFonts w:ascii="Times New Roman" w:hAnsi="Times New Roman" w:hint="default"/>
      </w:rPr>
    </w:lvl>
    <w:lvl w:ilvl="7" w:tplc="94EC84E6" w:tentative="1">
      <w:start w:val="1"/>
      <w:numFmt w:val="bullet"/>
      <w:lvlText w:val="•"/>
      <w:lvlJc w:val="left"/>
      <w:pPr>
        <w:tabs>
          <w:tab w:val="num" w:pos="5760"/>
        </w:tabs>
        <w:ind w:left="5760" w:hanging="360"/>
      </w:pPr>
      <w:rPr>
        <w:rFonts w:ascii="Times New Roman" w:hAnsi="Times New Roman" w:hint="default"/>
      </w:rPr>
    </w:lvl>
    <w:lvl w:ilvl="8" w:tplc="F1F86B04"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7E747706"/>
    <w:multiLevelType w:val="hybridMultilevel"/>
    <w:tmpl w:val="DAF6B20C"/>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04208C"/>
    <w:multiLevelType w:val="hybridMultilevel"/>
    <w:tmpl w:val="7FEE4894"/>
    <w:lvl w:ilvl="0" w:tplc="A6965A34">
      <w:start w:val="1"/>
      <w:numFmt w:val="bullet"/>
      <w:lvlText w:val="•"/>
      <w:lvlJc w:val="left"/>
      <w:pPr>
        <w:tabs>
          <w:tab w:val="num" w:pos="720"/>
        </w:tabs>
        <w:ind w:left="720" w:hanging="360"/>
      </w:pPr>
      <w:rPr>
        <w:rFonts w:ascii="Times New Roman" w:hAnsi="Times New Roman" w:hint="default"/>
      </w:rPr>
    </w:lvl>
    <w:lvl w:ilvl="1" w:tplc="D18699F8" w:tentative="1">
      <w:start w:val="1"/>
      <w:numFmt w:val="bullet"/>
      <w:lvlText w:val="•"/>
      <w:lvlJc w:val="left"/>
      <w:pPr>
        <w:tabs>
          <w:tab w:val="num" w:pos="1440"/>
        </w:tabs>
        <w:ind w:left="1440" w:hanging="360"/>
      </w:pPr>
      <w:rPr>
        <w:rFonts w:ascii="Times New Roman" w:hAnsi="Times New Roman" w:hint="default"/>
      </w:rPr>
    </w:lvl>
    <w:lvl w:ilvl="2" w:tplc="2C004120">
      <w:start w:val="170"/>
      <w:numFmt w:val="bullet"/>
      <w:lvlText w:val="•"/>
      <w:lvlJc w:val="left"/>
      <w:pPr>
        <w:tabs>
          <w:tab w:val="num" w:pos="2160"/>
        </w:tabs>
        <w:ind w:left="2160" w:hanging="360"/>
      </w:pPr>
      <w:rPr>
        <w:rFonts w:ascii="Times New Roman" w:hAnsi="Times New Roman" w:hint="default"/>
      </w:rPr>
    </w:lvl>
    <w:lvl w:ilvl="3" w:tplc="D1F2C6A6" w:tentative="1">
      <w:start w:val="1"/>
      <w:numFmt w:val="bullet"/>
      <w:lvlText w:val="•"/>
      <w:lvlJc w:val="left"/>
      <w:pPr>
        <w:tabs>
          <w:tab w:val="num" w:pos="2880"/>
        </w:tabs>
        <w:ind w:left="2880" w:hanging="360"/>
      </w:pPr>
      <w:rPr>
        <w:rFonts w:ascii="Times New Roman" w:hAnsi="Times New Roman" w:hint="default"/>
      </w:rPr>
    </w:lvl>
    <w:lvl w:ilvl="4" w:tplc="448E75AA" w:tentative="1">
      <w:start w:val="1"/>
      <w:numFmt w:val="bullet"/>
      <w:lvlText w:val="•"/>
      <w:lvlJc w:val="left"/>
      <w:pPr>
        <w:tabs>
          <w:tab w:val="num" w:pos="3600"/>
        </w:tabs>
        <w:ind w:left="3600" w:hanging="360"/>
      </w:pPr>
      <w:rPr>
        <w:rFonts w:ascii="Times New Roman" w:hAnsi="Times New Roman" w:hint="default"/>
      </w:rPr>
    </w:lvl>
    <w:lvl w:ilvl="5" w:tplc="657E0F58" w:tentative="1">
      <w:start w:val="1"/>
      <w:numFmt w:val="bullet"/>
      <w:lvlText w:val="•"/>
      <w:lvlJc w:val="left"/>
      <w:pPr>
        <w:tabs>
          <w:tab w:val="num" w:pos="4320"/>
        </w:tabs>
        <w:ind w:left="4320" w:hanging="360"/>
      </w:pPr>
      <w:rPr>
        <w:rFonts w:ascii="Times New Roman" w:hAnsi="Times New Roman" w:hint="default"/>
      </w:rPr>
    </w:lvl>
    <w:lvl w:ilvl="6" w:tplc="FF340F90" w:tentative="1">
      <w:start w:val="1"/>
      <w:numFmt w:val="bullet"/>
      <w:lvlText w:val="•"/>
      <w:lvlJc w:val="left"/>
      <w:pPr>
        <w:tabs>
          <w:tab w:val="num" w:pos="5040"/>
        </w:tabs>
        <w:ind w:left="5040" w:hanging="360"/>
      </w:pPr>
      <w:rPr>
        <w:rFonts w:ascii="Times New Roman" w:hAnsi="Times New Roman" w:hint="default"/>
      </w:rPr>
    </w:lvl>
    <w:lvl w:ilvl="7" w:tplc="7F60F762" w:tentative="1">
      <w:start w:val="1"/>
      <w:numFmt w:val="bullet"/>
      <w:lvlText w:val="•"/>
      <w:lvlJc w:val="left"/>
      <w:pPr>
        <w:tabs>
          <w:tab w:val="num" w:pos="5760"/>
        </w:tabs>
        <w:ind w:left="5760" w:hanging="360"/>
      </w:pPr>
      <w:rPr>
        <w:rFonts w:ascii="Times New Roman" w:hAnsi="Times New Roman" w:hint="default"/>
      </w:rPr>
    </w:lvl>
    <w:lvl w:ilvl="8" w:tplc="22F6ADD8" w:tentative="1">
      <w:start w:val="1"/>
      <w:numFmt w:val="bullet"/>
      <w:lvlText w:val="•"/>
      <w:lvlJc w:val="left"/>
      <w:pPr>
        <w:tabs>
          <w:tab w:val="num" w:pos="6480"/>
        </w:tabs>
        <w:ind w:left="6480" w:hanging="360"/>
      </w:pPr>
      <w:rPr>
        <w:rFonts w:ascii="Times New Roman" w:hAnsi="Times New Roman" w:hint="default"/>
      </w:rPr>
    </w:lvl>
  </w:abstractNum>
  <w:abstractNum w:abstractNumId="76" w15:restartNumberingAfterBreak="0">
    <w:nsid w:val="7F746061"/>
    <w:multiLevelType w:val="hybridMultilevel"/>
    <w:tmpl w:val="8CA2B5FC"/>
    <w:lvl w:ilvl="0" w:tplc="3FBA4784">
      <w:start w:val="1"/>
      <w:numFmt w:val="bullet"/>
      <w:lvlText w:val=""/>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683898553">
    <w:abstractNumId w:val="4"/>
  </w:num>
  <w:num w:numId="2" w16cid:durableId="624240516">
    <w:abstractNumId w:val="64"/>
  </w:num>
  <w:num w:numId="3" w16cid:durableId="1307399269">
    <w:abstractNumId w:val="5"/>
  </w:num>
  <w:num w:numId="4" w16cid:durableId="505361890">
    <w:abstractNumId w:val="8"/>
  </w:num>
  <w:num w:numId="5" w16cid:durableId="638534031">
    <w:abstractNumId w:val="74"/>
  </w:num>
  <w:num w:numId="6" w16cid:durableId="1567258755">
    <w:abstractNumId w:val="7"/>
  </w:num>
  <w:num w:numId="7" w16cid:durableId="1210728608">
    <w:abstractNumId w:val="38"/>
  </w:num>
  <w:num w:numId="8" w16cid:durableId="1445030819">
    <w:abstractNumId w:val="21"/>
  </w:num>
  <w:num w:numId="9" w16cid:durableId="219483353">
    <w:abstractNumId w:val="10"/>
  </w:num>
  <w:num w:numId="10" w16cid:durableId="1941832744">
    <w:abstractNumId w:val="12"/>
  </w:num>
  <w:num w:numId="11" w16cid:durableId="872303051">
    <w:abstractNumId w:val="1"/>
  </w:num>
  <w:num w:numId="12" w16cid:durableId="581910180">
    <w:abstractNumId w:val="70"/>
  </w:num>
  <w:num w:numId="13" w16cid:durableId="1884825493">
    <w:abstractNumId w:val="24"/>
  </w:num>
  <w:num w:numId="14" w16cid:durableId="1773933552">
    <w:abstractNumId w:val="51"/>
  </w:num>
  <w:num w:numId="15" w16cid:durableId="2013295246">
    <w:abstractNumId w:val="45"/>
  </w:num>
  <w:num w:numId="16" w16cid:durableId="1313487271">
    <w:abstractNumId w:val="32"/>
  </w:num>
  <w:num w:numId="17" w16cid:durableId="2005819985">
    <w:abstractNumId w:val="76"/>
  </w:num>
  <w:num w:numId="18" w16cid:durableId="187646551">
    <w:abstractNumId w:val="9"/>
  </w:num>
  <w:num w:numId="19" w16cid:durableId="462770224">
    <w:abstractNumId w:val="69"/>
  </w:num>
  <w:num w:numId="20" w16cid:durableId="1602372642">
    <w:abstractNumId w:val="61"/>
  </w:num>
  <w:num w:numId="21" w16cid:durableId="2109815838">
    <w:abstractNumId w:val="48"/>
  </w:num>
  <w:num w:numId="22" w16cid:durableId="1364792959">
    <w:abstractNumId w:val="66"/>
  </w:num>
  <w:num w:numId="23" w16cid:durableId="1297684604">
    <w:abstractNumId w:val="49"/>
  </w:num>
  <w:num w:numId="24" w16cid:durableId="1336179252">
    <w:abstractNumId w:val="37"/>
  </w:num>
  <w:num w:numId="25" w16cid:durableId="927621213">
    <w:abstractNumId w:val="52"/>
  </w:num>
  <w:num w:numId="26" w16cid:durableId="1398822549">
    <w:abstractNumId w:val="16"/>
  </w:num>
  <w:num w:numId="27" w16cid:durableId="916784750">
    <w:abstractNumId w:val="54"/>
  </w:num>
  <w:num w:numId="28" w16cid:durableId="277689473">
    <w:abstractNumId w:val="6"/>
  </w:num>
  <w:num w:numId="29" w16cid:durableId="1159613521">
    <w:abstractNumId w:val="53"/>
  </w:num>
  <w:num w:numId="30" w16cid:durableId="428891756">
    <w:abstractNumId w:val="34"/>
  </w:num>
  <w:num w:numId="31" w16cid:durableId="337537347">
    <w:abstractNumId w:val="2"/>
  </w:num>
  <w:num w:numId="32" w16cid:durableId="1759522000">
    <w:abstractNumId w:val="30"/>
  </w:num>
  <w:num w:numId="33" w16cid:durableId="978608035">
    <w:abstractNumId w:val="55"/>
  </w:num>
  <w:num w:numId="34" w16cid:durableId="582757453">
    <w:abstractNumId w:val="23"/>
  </w:num>
  <w:num w:numId="35" w16cid:durableId="621308444">
    <w:abstractNumId w:val="13"/>
  </w:num>
  <w:num w:numId="36" w16cid:durableId="1267930521">
    <w:abstractNumId w:val="26"/>
  </w:num>
  <w:num w:numId="37" w16cid:durableId="153498129">
    <w:abstractNumId w:val="60"/>
  </w:num>
  <w:num w:numId="38" w16cid:durableId="811482117">
    <w:abstractNumId w:val="67"/>
  </w:num>
  <w:num w:numId="39" w16cid:durableId="620235049">
    <w:abstractNumId w:val="22"/>
  </w:num>
  <w:num w:numId="40" w16cid:durableId="1021735535">
    <w:abstractNumId w:val="40"/>
  </w:num>
  <w:num w:numId="41" w16cid:durableId="1813136121">
    <w:abstractNumId w:val="33"/>
  </w:num>
  <w:num w:numId="42" w16cid:durableId="878007372">
    <w:abstractNumId w:val="42"/>
  </w:num>
  <w:num w:numId="43" w16cid:durableId="1564679715">
    <w:abstractNumId w:val="50"/>
  </w:num>
  <w:num w:numId="44" w16cid:durableId="576939753">
    <w:abstractNumId w:val="17"/>
  </w:num>
  <w:num w:numId="45" w16cid:durableId="946615400">
    <w:abstractNumId w:val="75"/>
  </w:num>
  <w:num w:numId="46" w16cid:durableId="1981105248">
    <w:abstractNumId w:val="63"/>
  </w:num>
  <w:num w:numId="47" w16cid:durableId="1298871446">
    <w:abstractNumId w:val="44"/>
  </w:num>
  <w:num w:numId="48" w16cid:durableId="1509833927">
    <w:abstractNumId w:val="18"/>
  </w:num>
  <w:num w:numId="49" w16cid:durableId="2011903145">
    <w:abstractNumId w:val="72"/>
  </w:num>
  <w:num w:numId="50" w16cid:durableId="1114520211">
    <w:abstractNumId w:val="15"/>
  </w:num>
  <w:num w:numId="51" w16cid:durableId="1872719146">
    <w:abstractNumId w:val="56"/>
  </w:num>
  <w:num w:numId="52" w16cid:durableId="1795100568">
    <w:abstractNumId w:val="73"/>
  </w:num>
  <w:num w:numId="53" w16cid:durableId="1714618698">
    <w:abstractNumId w:val="31"/>
  </w:num>
  <w:num w:numId="54" w16cid:durableId="1354260668">
    <w:abstractNumId w:val="41"/>
  </w:num>
  <w:num w:numId="55" w16cid:durableId="342633403">
    <w:abstractNumId w:val="62"/>
  </w:num>
  <w:num w:numId="56" w16cid:durableId="1240091608">
    <w:abstractNumId w:val="46"/>
  </w:num>
  <w:num w:numId="57" w16cid:durableId="1604803447">
    <w:abstractNumId w:val="29"/>
  </w:num>
  <w:num w:numId="58" w16cid:durableId="1779254116">
    <w:abstractNumId w:val="14"/>
  </w:num>
  <w:num w:numId="59" w16cid:durableId="1384255460">
    <w:abstractNumId w:val="58"/>
  </w:num>
  <w:num w:numId="60" w16cid:durableId="1185629183">
    <w:abstractNumId w:val="19"/>
  </w:num>
  <w:num w:numId="61" w16cid:durableId="1517302604">
    <w:abstractNumId w:val="0"/>
    <w:lvlOverride w:ilvl="0">
      <w:lvl w:ilvl="0">
        <w:start w:val="1"/>
        <w:numFmt w:val="bullet"/>
        <w:lvlText w:val=""/>
        <w:legacy w:legacy="1" w:legacySpace="0" w:legacyIndent="283"/>
        <w:lvlJc w:val="left"/>
        <w:pPr>
          <w:ind w:left="1699" w:hanging="283"/>
        </w:pPr>
        <w:rPr>
          <w:rFonts w:ascii="Symbol" w:hAnsi="Symbol" w:hint="default"/>
        </w:rPr>
      </w:lvl>
    </w:lvlOverride>
  </w:num>
  <w:num w:numId="62" w16cid:durableId="529415680">
    <w:abstractNumId w:val="0"/>
    <w:lvlOverride w:ilvl="0">
      <w:lvl w:ilvl="0">
        <w:start w:val="1"/>
        <w:numFmt w:val="bullet"/>
        <w:lvlText w:val=""/>
        <w:legacy w:legacy="1" w:legacySpace="0" w:legacyIndent="283"/>
        <w:lvlJc w:val="left"/>
        <w:pPr>
          <w:ind w:left="3968" w:hanging="283"/>
        </w:pPr>
        <w:rPr>
          <w:rFonts w:ascii="Symbol" w:hAnsi="Symbol" w:hint="default"/>
          <w:b w:val="0"/>
          <w:i w:val="0"/>
          <w:sz w:val="24"/>
          <w:u w:val="none"/>
        </w:rPr>
      </w:lvl>
    </w:lvlOverride>
  </w:num>
  <w:num w:numId="63" w16cid:durableId="2021007634">
    <w:abstractNumId w:val="25"/>
  </w:num>
  <w:num w:numId="64" w16cid:durableId="1665160621">
    <w:abstractNumId w:val="28"/>
  </w:num>
  <w:num w:numId="65" w16cid:durableId="227956512">
    <w:abstractNumId w:val="71"/>
  </w:num>
  <w:num w:numId="66" w16cid:durableId="717970924">
    <w:abstractNumId w:val="11"/>
  </w:num>
  <w:num w:numId="67" w16cid:durableId="2104372536">
    <w:abstractNumId w:val="68"/>
  </w:num>
  <w:num w:numId="68" w16cid:durableId="629672370">
    <w:abstractNumId w:val="59"/>
  </w:num>
  <w:num w:numId="69" w16cid:durableId="780994284">
    <w:abstractNumId w:val="47"/>
  </w:num>
  <w:num w:numId="70" w16cid:durableId="720983450">
    <w:abstractNumId w:val="65"/>
  </w:num>
  <w:num w:numId="71" w16cid:durableId="1466309818">
    <w:abstractNumId w:val="43"/>
  </w:num>
  <w:num w:numId="72" w16cid:durableId="1746757001">
    <w:abstractNumId w:val="36"/>
  </w:num>
  <w:num w:numId="73" w16cid:durableId="1641302622">
    <w:abstractNumId w:val="39"/>
  </w:num>
  <w:num w:numId="74" w16cid:durableId="561866630">
    <w:abstractNumId w:val="35"/>
  </w:num>
  <w:num w:numId="75" w16cid:durableId="875435492">
    <w:abstractNumId w:val="20"/>
  </w:num>
  <w:num w:numId="76" w16cid:durableId="1556969584">
    <w:abstractNumId w:val="3"/>
  </w:num>
  <w:num w:numId="77" w16cid:durableId="1240678001">
    <w:abstractNumId w:val="27"/>
  </w:num>
  <w:num w:numId="78" w16cid:durableId="280498058">
    <w:abstractNumId w:val="5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815"/>
    <w:rsid w:val="000006A9"/>
    <w:rsid w:val="0000087F"/>
    <w:rsid w:val="00000B4E"/>
    <w:rsid w:val="00000BF3"/>
    <w:rsid w:val="00001AC3"/>
    <w:rsid w:val="00002693"/>
    <w:rsid w:val="00004A80"/>
    <w:rsid w:val="00004DCE"/>
    <w:rsid w:val="00004F0F"/>
    <w:rsid w:val="00005185"/>
    <w:rsid w:val="00006120"/>
    <w:rsid w:val="0000687D"/>
    <w:rsid w:val="000070F1"/>
    <w:rsid w:val="00010794"/>
    <w:rsid w:val="00011177"/>
    <w:rsid w:val="000113D8"/>
    <w:rsid w:val="0001165C"/>
    <w:rsid w:val="00012484"/>
    <w:rsid w:val="00012587"/>
    <w:rsid w:val="00012842"/>
    <w:rsid w:val="0001305B"/>
    <w:rsid w:val="000139D0"/>
    <w:rsid w:val="00014513"/>
    <w:rsid w:val="00015173"/>
    <w:rsid w:val="00015318"/>
    <w:rsid w:val="00015396"/>
    <w:rsid w:val="00015E1B"/>
    <w:rsid w:val="00016262"/>
    <w:rsid w:val="000164D5"/>
    <w:rsid w:val="0001689E"/>
    <w:rsid w:val="00017824"/>
    <w:rsid w:val="000200C7"/>
    <w:rsid w:val="00021781"/>
    <w:rsid w:val="0002190D"/>
    <w:rsid w:val="00021FA7"/>
    <w:rsid w:val="0002264F"/>
    <w:rsid w:val="00023F1A"/>
    <w:rsid w:val="000247F6"/>
    <w:rsid w:val="0002503D"/>
    <w:rsid w:val="00027B12"/>
    <w:rsid w:val="000303B5"/>
    <w:rsid w:val="00030F0D"/>
    <w:rsid w:val="000312C6"/>
    <w:rsid w:val="0003170A"/>
    <w:rsid w:val="000317C2"/>
    <w:rsid w:val="00032731"/>
    <w:rsid w:val="0003349D"/>
    <w:rsid w:val="000334BE"/>
    <w:rsid w:val="00033B15"/>
    <w:rsid w:val="00033D02"/>
    <w:rsid w:val="00033E2F"/>
    <w:rsid w:val="000363DB"/>
    <w:rsid w:val="0003697E"/>
    <w:rsid w:val="00036B81"/>
    <w:rsid w:val="000376FD"/>
    <w:rsid w:val="000378D2"/>
    <w:rsid w:val="00040A4F"/>
    <w:rsid w:val="00040C89"/>
    <w:rsid w:val="00040D22"/>
    <w:rsid w:val="00041242"/>
    <w:rsid w:val="00042B1D"/>
    <w:rsid w:val="00042EDE"/>
    <w:rsid w:val="00042F43"/>
    <w:rsid w:val="00042F63"/>
    <w:rsid w:val="00043141"/>
    <w:rsid w:val="000431E5"/>
    <w:rsid w:val="0004453A"/>
    <w:rsid w:val="00044A47"/>
    <w:rsid w:val="0004666F"/>
    <w:rsid w:val="000471D4"/>
    <w:rsid w:val="00047563"/>
    <w:rsid w:val="000504B5"/>
    <w:rsid w:val="000508EF"/>
    <w:rsid w:val="000512E6"/>
    <w:rsid w:val="00051529"/>
    <w:rsid w:val="0005158A"/>
    <w:rsid w:val="00051BF9"/>
    <w:rsid w:val="00051F9C"/>
    <w:rsid w:val="000524A9"/>
    <w:rsid w:val="00052B95"/>
    <w:rsid w:val="0005342E"/>
    <w:rsid w:val="00053AAB"/>
    <w:rsid w:val="00053D12"/>
    <w:rsid w:val="00054392"/>
    <w:rsid w:val="00055821"/>
    <w:rsid w:val="000560D9"/>
    <w:rsid w:val="00056334"/>
    <w:rsid w:val="00056CDA"/>
    <w:rsid w:val="00057CA2"/>
    <w:rsid w:val="00057D97"/>
    <w:rsid w:val="00057E4F"/>
    <w:rsid w:val="00060425"/>
    <w:rsid w:val="00061313"/>
    <w:rsid w:val="0006182A"/>
    <w:rsid w:val="0006182B"/>
    <w:rsid w:val="000618E9"/>
    <w:rsid w:val="000625B9"/>
    <w:rsid w:val="00062916"/>
    <w:rsid w:val="0006302D"/>
    <w:rsid w:val="00063367"/>
    <w:rsid w:val="000633B7"/>
    <w:rsid w:val="00063B94"/>
    <w:rsid w:val="00065268"/>
    <w:rsid w:val="0006575F"/>
    <w:rsid w:val="00065B45"/>
    <w:rsid w:val="0006654A"/>
    <w:rsid w:val="00066A49"/>
    <w:rsid w:val="00066EA0"/>
    <w:rsid w:val="00067239"/>
    <w:rsid w:val="000678AF"/>
    <w:rsid w:val="00067E75"/>
    <w:rsid w:val="00070422"/>
    <w:rsid w:val="00072A1F"/>
    <w:rsid w:val="00072AF8"/>
    <w:rsid w:val="0007301F"/>
    <w:rsid w:val="0007460A"/>
    <w:rsid w:val="00074740"/>
    <w:rsid w:val="000749B7"/>
    <w:rsid w:val="00075210"/>
    <w:rsid w:val="000752EB"/>
    <w:rsid w:val="00075748"/>
    <w:rsid w:val="00075A1C"/>
    <w:rsid w:val="00076C47"/>
    <w:rsid w:val="00077013"/>
    <w:rsid w:val="00077EC1"/>
    <w:rsid w:val="00080410"/>
    <w:rsid w:val="00081D58"/>
    <w:rsid w:val="00082619"/>
    <w:rsid w:val="000826B3"/>
    <w:rsid w:val="00084419"/>
    <w:rsid w:val="0008445A"/>
    <w:rsid w:val="00084923"/>
    <w:rsid w:val="00084BCD"/>
    <w:rsid w:val="0008546C"/>
    <w:rsid w:val="000854EA"/>
    <w:rsid w:val="00087755"/>
    <w:rsid w:val="00087942"/>
    <w:rsid w:val="00091513"/>
    <w:rsid w:val="0009249E"/>
    <w:rsid w:val="00092A0E"/>
    <w:rsid w:val="00092A6B"/>
    <w:rsid w:val="00094060"/>
    <w:rsid w:val="000948B3"/>
    <w:rsid w:val="00094A39"/>
    <w:rsid w:val="00094AE5"/>
    <w:rsid w:val="00094B3D"/>
    <w:rsid w:val="00096220"/>
    <w:rsid w:val="00097320"/>
    <w:rsid w:val="00097B69"/>
    <w:rsid w:val="000A008C"/>
    <w:rsid w:val="000A1345"/>
    <w:rsid w:val="000A189E"/>
    <w:rsid w:val="000A2644"/>
    <w:rsid w:val="000A2A70"/>
    <w:rsid w:val="000A4A5D"/>
    <w:rsid w:val="000A5832"/>
    <w:rsid w:val="000A5C12"/>
    <w:rsid w:val="000A5C3A"/>
    <w:rsid w:val="000A5E88"/>
    <w:rsid w:val="000A6040"/>
    <w:rsid w:val="000B0DEA"/>
    <w:rsid w:val="000B10A5"/>
    <w:rsid w:val="000B1412"/>
    <w:rsid w:val="000B3842"/>
    <w:rsid w:val="000B4462"/>
    <w:rsid w:val="000B44A6"/>
    <w:rsid w:val="000B5158"/>
    <w:rsid w:val="000B64A2"/>
    <w:rsid w:val="000B79F5"/>
    <w:rsid w:val="000B7AC4"/>
    <w:rsid w:val="000B7F49"/>
    <w:rsid w:val="000C04BA"/>
    <w:rsid w:val="000C0744"/>
    <w:rsid w:val="000C08D0"/>
    <w:rsid w:val="000C1547"/>
    <w:rsid w:val="000C1D78"/>
    <w:rsid w:val="000C227B"/>
    <w:rsid w:val="000C3196"/>
    <w:rsid w:val="000C6C5E"/>
    <w:rsid w:val="000C73A8"/>
    <w:rsid w:val="000D0D3A"/>
    <w:rsid w:val="000D11FA"/>
    <w:rsid w:val="000D156D"/>
    <w:rsid w:val="000D16F1"/>
    <w:rsid w:val="000D1FC9"/>
    <w:rsid w:val="000D1FEB"/>
    <w:rsid w:val="000D2C70"/>
    <w:rsid w:val="000D2CBA"/>
    <w:rsid w:val="000D5548"/>
    <w:rsid w:val="000D5A8D"/>
    <w:rsid w:val="000D5D1B"/>
    <w:rsid w:val="000D6377"/>
    <w:rsid w:val="000D671C"/>
    <w:rsid w:val="000E029E"/>
    <w:rsid w:val="000E06A4"/>
    <w:rsid w:val="000E0F20"/>
    <w:rsid w:val="000E1737"/>
    <w:rsid w:val="000E2F08"/>
    <w:rsid w:val="000E33F8"/>
    <w:rsid w:val="000E35C3"/>
    <w:rsid w:val="000E3909"/>
    <w:rsid w:val="000E590F"/>
    <w:rsid w:val="000E6ACA"/>
    <w:rsid w:val="000E799E"/>
    <w:rsid w:val="000E7EA9"/>
    <w:rsid w:val="000F044B"/>
    <w:rsid w:val="000F11CB"/>
    <w:rsid w:val="000F1272"/>
    <w:rsid w:val="000F1B79"/>
    <w:rsid w:val="000F26CC"/>
    <w:rsid w:val="000F2E91"/>
    <w:rsid w:val="000F3225"/>
    <w:rsid w:val="000F3A25"/>
    <w:rsid w:val="000F3ECE"/>
    <w:rsid w:val="000F461B"/>
    <w:rsid w:val="000F5529"/>
    <w:rsid w:val="000F5725"/>
    <w:rsid w:val="000F7347"/>
    <w:rsid w:val="000F7577"/>
    <w:rsid w:val="000F7D22"/>
    <w:rsid w:val="00100011"/>
    <w:rsid w:val="00100073"/>
    <w:rsid w:val="00100136"/>
    <w:rsid w:val="00100F75"/>
    <w:rsid w:val="0010138B"/>
    <w:rsid w:val="00101EC2"/>
    <w:rsid w:val="00102317"/>
    <w:rsid w:val="00102DD1"/>
    <w:rsid w:val="00104441"/>
    <w:rsid w:val="00104614"/>
    <w:rsid w:val="00104B7C"/>
    <w:rsid w:val="00105424"/>
    <w:rsid w:val="001061A7"/>
    <w:rsid w:val="001068EE"/>
    <w:rsid w:val="001073FC"/>
    <w:rsid w:val="001109CF"/>
    <w:rsid w:val="00111A95"/>
    <w:rsid w:val="001129C3"/>
    <w:rsid w:val="00112D94"/>
    <w:rsid w:val="001132E6"/>
    <w:rsid w:val="001134EB"/>
    <w:rsid w:val="0011379E"/>
    <w:rsid w:val="0011424D"/>
    <w:rsid w:val="00114288"/>
    <w:rsid w:val="0011433B"/>
    <w:rsid w:val="00114ADA"/>
    <w:rsid w:val="00114EFF"/>
    <w:rsid w:val="001154F9"/>
    <w:rsid w:val="001157F0"/>
    <w:rsid w:val="00115B51"/>
    <w:rsid w:val="00116E35"/>
    <w:rsid w:val="001178CC"/>
    <w:rsid w:val="001209BE"/>
    <w:rsid w:val="00122120"/>
    <w:rsid w:val="001235BD"/>
    <w:rsid w:val="0012370D"/>
    <w:rsid w:val="00124E45"/>
    <w:rsid w:val="0012573F"/>
    <w:rsid w:val="00125DC1"/>
    <w:rsid w:val="001268B7"/>
    <w:rsid w:val="0012746F"/>
    <w:rsid w:val="0012782E"/>
    <w:rsid w:val="00130060"/>
    <w:rsid w:val="0013073E"/>
    <w:rsid w:val="00131624"/>
    <w:rsid w:val="00131729"/>
    <w:rsid w:val="00131F2E"/>
    <w:rsid w:val="00132F8A"/>
    <w:rsid w:val="0013338F"/>
    <w:rsid w:val="00133509"/>
    <w:rsid w:val="00133625"/>
    <w:rsid w:val="00133DF9"/>
    <w:rsid w:val="0013431F"/>
    <w:rsid w:val="00135773"/>
    <w:rsid w:val="0013686C"/>
    <w:rsid w:val="001378BF"/>
    <w:rsid w:val="00137CFF"/>
    <w:rsid w:val="0014009A"/>
    <w:rsid w:val="001400FF"/>
    <w:rsid w:val="00140B30"/>
    <w:rsid w:val="00141749"/>
    <w:rsid w:val="001437A2"/>
    <w:rsid w:val="00144256"/>
    <w:rsid w:val="0014490B"/>
    <w:rsid w:val="00144BE3"/>
    <w:rsid w:val="00144FF6"/>
    <w:rsid w:val="00145292"/>
    <w:rsid w:val="001453CC"/>
    <w:rsid w:val="00145934"/>
    <w:rsid w:val="00145AA6"/>
    <w:rsid w:val="00145E3C"/>
    <w:rsid w:val="0014612B"/>
    <w:rsid w:val="00146B56"/>
    <w:rsid w:val="00146E79"/>
    <w:rsid w:val="00147A96"/>
    <w:rsid w:val="00147AAD"/>
    <w:rsid w:val="00150316"/>
    <w:rsid w:val="00150546"/>
    <w:rsid w:val="00150B5C"/>
    <w:rsid w:val="00150E09"/>
    <w:rsid w:val="001513A4"/>
    <w:rsid w:val="001513F5"/>
    <w:rsid w:val="00151B29"/>
    <w:rsid w:val="00151ED5"/>
    <w:rsid w:val="00152925"/>
    <w:rsid w:val="00152A10"/>
    <w:rsid w:val="00152AF7"/>
    <w:rsid w:val="001540AF"/>
    <w:rsid w:val="001546AE"/>
    <w:rsid w:val="00154E3A"/>
    <w:rsid w:val="001560DE"/>
    <w:rsid w:val="00160477"/>
    <w:rsid w:val="0016149B"/>
    <w:rsid w:val="001614FC"/>
    <w:rsid w:val="001624CC"/>
    <w:rsid w:val="00163732"/>
    <w:rsid w:val="00163A6F"/>
    <w:rsid w:val="00163FAB"/>
    <w:rsid w:val="001645AF"/>
    <w:rsid w:val="00164860"/>
    <w:rsid w:val="00164D54"/>
    <w:rsid w:val="0016545E"/>
    <w:rsid w:val="00165F69"/>
    <w:rsid w:val="0016708E"/>
    <w:rsid w:val="00167467"/>
    <w:rsid w:val="0016798F"/>
    <w:rsid w:val="00167CC3"/>
    <w:rsid w:val="00167DD5"/>
    <w:rsid w:val="001700F8"/>
    <w:rsid w:val="00170B15"/>
    <w:rsid w:val="0017122A"/>
    <w:rsid w:val="001712B3"/>
    <w:rsid w:val="00173341"/>
    <w:rsid w:val="0017417F"/>
    <w:rsid w:val="00174250"/>
    <w:rsid w:val="001748A1"/>
    <w:rsid w:val="00176155"/>
    <w:rsid w:val="001766C0"/>
    <w:rsid w:val="0017695F"/>
    <w:rsid w:val="00176EF7"/>
    <w:rsid w:val="0017730C"/>
    <w:rsid w:val="001773DB"/>
    <w:rsid w:val="00177B5A"/>
    <w:rsid w:val="00180D4C"/>
    <w:rsid w:val="0018112C"/>
    <w:rsid w:val="00182F58"/>
    <w:rsid w:val="00183137"/>
    <w:rsid w:val="001833D7"/>
    <w:rsid w:val="001853B5"/>
    <w:rsid w:val="00185484"/>
    <w:rsid w:val="00185516"/>
    <w:rsid w:val="00185E1D"/>
    <w:rsid w:val="00186736"/>
    <w:rsid w:val="00186A69"/>
    <w:rsid w:val="001907AD"/>
    <w:rsid w:val="001910D4"/>
    <w:rsid w:val="001922A1"/>
    <w:rsid w:val="001931AA"/>
    <w:rsid w:val="00193206"/>
    <w:rsid w:val="001936F6"/>
    <w:rsid w:val="00195D86"/>
    <w:rsid w:val="00195FAF"/>
    <w:rsid w:val="0019649C"/>
    <w:rsid w:val="00196511"/>
    <w:rsid w:val="0019762F"/>
    <w:rsid w:val="001977F9"/>
    <w:rsid w:val="0019791B"/>
    <w:rsid w:val="001979A0"/>
    <w:rsid w:val="001A0684"/>
    <w:rsid w:val="001A2027"/>
    <w:rsid w:val="001A2348"/>
    <w:rsid w:val="001A23D2"/>
    <w:rsid w:val="001A2740"/>
    <w:rsid w:val="001A27A4"/>
    <w:rsid w:val="001A2F7A"/>
    <w:rsid w:val="001A437C"/>
    <w:rsid w:val="001A451A"/>
    <w:rsid w:val="001A47E8"/>
    <w:rsid w:val="001A4A53"/>
    <w:rsid w:val="001A53F0"/>
    <w:rsid w:val="001A6768"/>
    <w:rsid w:val="001A7813"/>
    <w:rsid w:val="001A78D6"/>
    <w:rsid w:val="001A7C91"/>
    <w:rsid w:val="001B0F6A"/>
    <w:rsid w:val="001B0F6E"/>
    <w:rsid w:val="001B12BC"/>
    <w:rsid w:val="001B15A8"/>
    <w:rsid w:val="001B28BB"/>
    <w:rsid w:val="001B2ADB"/>
    <w:rsid w:val="001B397C"/>
    <w:rsid w:val="001B4290"/>
    <w:rsid w:val="001B477B"/>
    <w:rsid w:val="001B4AF4"/>
    <w:rsid w:val="001B50DC"/>
    <w:rsid w:val="001B53EB"/>
    <w:rsid w:val="001B6389"/>
    <w:rsid w:val="001B6517"/>
    <w:rsid w:val="001B6972"/>
    <w:rsid w:val="001B6DE4"/>
    <w:rsid w:val="001B76CF"/>
    <w:rsid w:val="001C0445"/>
    <w:rsid w:val="001C1988"/>
    <w:rsid w:val="001C1DF3"/>
    <w:rsid w:val="001C1F5F"/>
    <w:rsid w:val="001C2569"/>
    <w:rsid w:val="001C25A6"/>
    <w:rsid w:val="001C31F1"/>
    <w:rsid w:val="001C3BAE"/>
    <w:rsid w:val="001C3D9A"/>
    <w:rsid w:val="001C5599"/>
    <w:rsid w:val="001C62C5"/>
    <w:rsid w:val="001C67CC"/>
    <w:rsid w:val="001C6A29"/>
    <w:rsid w:val="001C6AA2"/>
    <w:rsid w:val="001C6C18"/>
    <w:rsid w:val="001C70CF"/>
    <w:rsid w:val="001D06D2"/>
    <w:rsid w:val="001D0FBC"/>
    <w:rsid w:val="001D154C"/>
    <w:rsid w:val="001D187D"/>
    <w:rsid w:val="001D2591"/>
    <w:rsid w:val="001D2C01"/>
    <w:rsid w:val="001D33DB"/>
    <w:rsid w:val="001D3825"/>
    <w:rsid w:val="001D4535"/>
    <w:rsid w:val="001D47CB"/>
    <w:rsid w:val="001D4B5B"/>
    <w:rsid w:val="001D50A3"/>
    <w:rsid w:val="001D53C1"/>
    <w:rsid w:val="001D6AF3"/>
    <w:rsid w:val="001D7014"/>
    <w:rsid w:val="001D7108"/>
    <w:rsid w:val="001E0EE7"/>
    <w:rsid w:val="001E1BD0"/>
    <w:rsid w:val="001E342D"/>
    <w:rsid w:val="001E3B11"/>
    <w:rsid w:val="001E3D9F"/>
    <w:rsid w:val="001E4509"/>
    <w:rsid w:val="001E45DB"/>
    <w:rsid w:val="001E4FEE"/>
    <w:rsid w:val="001E501C"/>
    <w:rsid w:val="001E582F"/>
    <w:rsid w:val="001E585B"/>
    <w:rsid w:val="001E5A43"/>
    <w:rsid w:val="001E5DCF"/>
    <w:rsid w:val="001E6200"/>
    <w:rsid w:val="001E77B4"/>
    <w:rsid w:val="001E7E13"/>
    <w:rsid w:val="001E7F44"/>
    <w:rsid w:val="001F03EB"/>
    <w:rsid w:val="001F179F"/>
    <w:rsid w:val="001F1FFF"/>
    <w:rsid w:val="001F2AC5"/>
    <w:rsid w:val="001F302C"/>
    <w:rsid w:val="001F3581"/>
    <w:rsid w:val="001F41D4"/>
    <w:rsid w:val="001F4FFF"/>
    <w:rsid w:val="001F6183"/>
    <w:rsid w:val="001F64C5"/>
    <w:rsid w:val="001F6D27"/>
    <w:rsid w:val="001F7296"/>
    <w:rsid w:val="00200343"/>
    <w:rsid w:val="00200D6F"/>
    <w:rsid w:val="00201EF9"/>
    <w:rsid w:val="002027EE"/>
    <w:rsid w:val="002037B2"/>
    <w:rsid w:val="00203EC5"/>
    <w:rsid w:val="002049F7"/>
    <w:rsid w:val="00205208"/>
    <w:rsid w:val="00206316"/>
    <w:rsid w:val="0020700C"/>
    <w:rsid w:val="00207039"/>
    <w:rsid w:val="00207046"/>
    <w:rsid w:val="00210694"/>
    <w:rsid w:val="00210842"/>
    <w:rsid w:val="00210FEF"/>
    <w:rsid w:val="00211631"/>
    <w:rsid w:val="00211A76"/>
    <w:rsid w:val="002127F6"/>
    <w:rsid w:val="00212984"/>
    <w:rsid w:val="00212DF1"/>
    <w:rsid w:val="00212E55"/>
    <w:rsid w:val="00213671"/>
    <w:rsid w:val="0021383A"/>
    <w:rsid w:val="00213A7D"/>
    <w:rsid w:val="00213BD5"/>
    <w:rsid w:val="00214053"/>
    <w:rsid w:val="00215268"/>
    <w:rsid w:val="002154C9"/>
    <w:rsid w:val="00217092"/>
    <w:rsid w:val="00217AA9"/>
    <w:rsid w:val="00217BD1"/>
    <w:rsid w:val="0022109A"/>
    <w:rsid w:val="0022198C"/>
    <w:rsid w:val="0022228B"/>
    <w:rsid w:val="00224453"/>
    <w:rsid w:val="00225E4A"/>
    <w:rsid w:val="00226C4E"/>
    <w:rsid w:val="00226EAD"/>
    <w:rsid w:val="00227BFA"/>
    <w:rsid w:val="00227D98"/>
    <w:rsid w:val="00227EB0"/>
    <w:rsid w:val="0023000D"/>
    <w:rsid w:val="00230146"/>
    <w:rsid w:val="00230193"/>
    <w:rsid w:val="00230F63"/>
    <w:rsid w:val="0023103B"/>
    <w:rsid w:val="00231058"/>
    <w:rsid w:val="002319A9"/>
    <w:rsid w:val="00231F8C"/>
    <w:rsid w:val="00232173"/>
    <w:rsid w:val="00232365"/>
    <w:rsid w:val="00233396"/>
    <w:rsid w:val="0023359B"/>
    <w:rsid w:val="00233D37"/>
    <w:rsid w:val="002358F7"/>
    <w:rsid w:val="002359D0"/>
    <w:rsid w:val="00235F95"/>
    <w:rsid w:val="00236DD8"/>
    <w:rsid w:val="00237356"/>
    <w:rsid w:val="00237CE4"/>
    <w:rsid w:val="00240887"/>
    <w:rsid w:val="0024186B"/>
    <w:rsid w:val="00242255"/>
    <w:rsid w:val="00242AA3"/>
    <w:rsid w:val="00242C5D"/>
    <w:rsid w:val="00243F3C"/>
    <w:rsid w:val="00243F7D"/>
    <w:rsid w:val="00244CFD"/>
    <w:rsid w:val="00244D82"/>
    <w:rsid w:val="002460AC"/>
    <w:rsid w:val="00246914"/>
    <w:rsid w:val="00246E7A"/>
    <w:rsid w:val="002471E7"/>
    <w:rsid w:val="002508BF"/>
    <w:rsid w:val="00250E24"/>
    <w:rsid w:val="00250FFE"/>
    <w:rsid w:val="0025410E"/>
    <w:rsid w:val="00254B6B"/>
    <w:rsid w:val="00254BD0"/>
    <w:rsid w:val="00255304"/>
    <w:rsid w:val="0025567B"/>
    <w:rsid w:val="00255A16"/>
    <w:rsid w:val="00256522"/>
    <w:rsid w:val="00257ECC"/>
    <w:rsid w:val="00260751"/>
    <w:rsid w:val="00260B21"/>
    <w:rsid w:val="00261CE7"/>
    <w:rsid w:val="00262839"/>
    <w:rsid w:val="00263148"/>
    <w:rsid w:val="00264183"/>
    <w:rsid w:val="00264771"/>
    <w:rsid w:val="00265AE1"/>
    <w:rsid w:val="00270080"/>
    <w:rsid w:val="002703F1"/>
    <w:rsid w:val="00270EE2"/>
    <w:rsid w:val="0027170A"/>
    <w:rsid w:val="002717B9"/>
    <w:rsid w:val="00271E7D"/>
    <w:rsid w:val="0027221C"/>
    <w:rsid w:val="002728E5"/>
    <w:rsid w:val="00272906"/>
    <w:rsid w:val="0027419D"/>
    <w:rsid w:val="002748EB"/>
    <w:rsid w:val="0027515D"/>
    <w:rsid w:val="0027531F"/>
    <w:rsid w:val="00275489"/>
    <w:rsid w:val="002754A2"/>
    <w:rsid w:val="00275BA2"/>
    <w:rsid w:val="00280C10"/>
    <w:rsid w:val="00283428"/>
    <w:rsid w:val="00284B05"/>
    <w:rsid w:val="00284FE3"/>
    <w:rsid w:val="00285971"/>
    <w:rsid w:val="002859E7"/>
    <w:rsid w:val="0028675D"/>
    <w:rsid w:val="00290931"/>
    <w:rsid w:val="00290B33"/>
    <w:rsid w:val="002925A6"/>
    <w:rsid w:val="002929CE"/>
    <w:rsid w:val="00292DA2"/>
    <w:rsid w:val="00294A03"/>
    <w:rsid w:val="00294FFF"/>
    <w:rsid w:val="00295056"/>
    <w:rsid w:val="00295DCE"/>
    <w:rsid w:val="00295FAF"/>
    <w:rsid w:val="00296C91"/>
    <w:rsid w:val="0029759E"/>
    <w:rsid w:val="002975F4"/>
    <w:rsid w:val="002A13FA"/>
    <w:rsid w:val="002A153E"/>
    <w:rsid w:val="002A1E7F"/>
    <w:rsid w:val="002A2F67"/>
    <w:rsid w:val="002A3228"/>
    <w:rsid w:val="002A4208"/>
    <w:rsid w:val="002A513E"/>
    <w:rsid w:val="002A53EE"/>
    <w:rsid w:val="002A58FE"/>
    <w:rsid w:val="002A6072"/>
    <w:rsid w:val="002B0154"/>
    <w:rsid w:val="002B222E"/>
    <w:rsid w:val="002B25D6"/>
    <w:rsid w:val="002B2BA7"/>
    <w:rsid w:val="002B4109"/>
    <w:rsid w:val="002B42A7"/>
    <w:rsid w:val="002B4969"/>
    <w:rsid w:val="002B4A53"/>
    <w:rsid w:val="002B5904"/>
    <w:rsid w:val="002B67A5"/>
    <w:rsid w:val="002B6896"/>
    <w:rsid w:val="002B6C94"/>
    <w:rsid w:val="002B716B"/>
    <w:rsid w:val="002B7CFA"/>
    <w:rsid w:val="002C0037"/>
    <w:rsid w:val="002C0FC2"/>
    <w:rsid w:val="002C181D"/>
    <w:rsid w:val="002C1A62"/>
    <w:rsid w:val="002C2689"/>
    <w:rsid w:val="002C4557"/>
    <w:rsid w:val="002C4D5B"/>
    <w:rsid w:val="002C4FE6"/>
    <w:rsid w:val="002C51B6"/>
    <w:rsid w:val="002C5BDA"/>
    <w:rsid w:val="002C6114"/>
    <w:rsid w:val="002C6EC6"/>
    <w:rsid w:val="002D12B7"/>
    <w:rsid w:val="002D135B"/>
    <w:rsid w:val="002D19E9"/>
    <w:rsid w:val="002D1CC0"/>
    <w:rsid w:val="002D1FBA"/>
    <w:rsid w:val="002D2D64"/>
    <w:rsid w:val="002D3E0E"/>
    <w:rsid w:val="002D3EE0"/>
    <w:rsid w:val="002D4C0E"/>
    <w:rsid w:val="002D6921"/>
    <w:rsid w:val="002D6C20"/>
    <w:rsid w:val="002D6E3C"/>
    <w:rsid w:val="002E02F3"/>
    <w:rsid w:val="002E14DC"/>
    <w:rsid w:val="002E302F"/>
    <w:rsid w:val="002E3135"/>
    <w:rsid w:val="002E3868"/>
    <w:rsid w:val="002E5105"/>
    <w:rsid w:val="002E581C"/>
    <w:rsid w:val="002E5EBD"/>
    <w:rsid w:val="002E6A88"/>
    <w:rsid w:val="002F027A"/>
    <w:rsid w:val="002F07FC"/>
    <w:rsid w:val="002F0C35"/>
    <w:rsid w:val="002F10D1"/>
    <w:rsid w:val="002F247D"/>
    <w:rsid w:val="002F26E6"/>
    <w:rsid w:val="002F293A"/>
    <w:rsid w:val="002F5C00"/>
    <w:rsid w:val="002F6B91"/>
    <w:rsid w:val="002F6BEA"/>
    <w:rsid w:val="00300165"/>
    <w:rsid w:val="003003C5"/>
    <w:rsid w:val="0030077F"/>
    <w:rsid w:val="00300F0C"/>
    <w:rsid w:val="003010F0"/>
    <w:rsid w:val="00302181"/>
    <w:rsid w:val="0030247A"/>
    <w:rsid w:val="00302858"/>
    <w:rsid w:val="003033E4"/>
    <w:rsid w:val="0030395C"/>
    <w:rsid w:val="00303FAB"/>
    <w:rsid w:val="0030424B"/>
    <w:rsid w:val="003043CE"/>
    <w:rsid w:val="003047D6"/>
    <w:rsid w:val="00304CE3"/>
    <w:rsid w:val="00305522"/>
    <w:rsid w:val="003056B4"/>
    <w:rsid w:val="00306002"/>
    <w:rsid w:val="00306D45"/>
    <w:rsid w:val="0030706C"/>
    <w:rsid w:val="0030765B"/>
    <w:rsid w:val="003078A6"/>
    <w:rsid w:val="003106D1"/>
    <w:rsid w:val="00310CA8"/>
    <w:rsid w:val="00311F71"/>
    <w:rsid w:val="00312F43"/>
    <w:rsid w:val="0031351A"/>
    <w:rsid w:val="00313C94"/>
    <w:rsid w:val="0031437E"/>
    <w:rsid w:val="003148B1"/>
    <w:rsid w:val="00315221"/>
    <w:rsid w:val="00315594"/>
    <w:rsid w:val="00315937"/>
    <w:rsid w:val="00315DC5"/>
    <w:rsid w:val="00315DCA"/>
    <w:rsid w:val="00316669"/>
    <w:rsid w:val="00316EE9"/>
    <w:rsid w:val="00316FF1"/>
    <w:rsid w:val="00317D33"/>
    <w:rsid w:val="00317E52"/>
    <w:rsid w:val="00320232"/>
    <w:rsid w:val="00320B77"/>
    <w:rsid w:val="00320E63"/>
    <w:rsid w:val="00321D47"/>
    <w:rsid w:val="00322665"/>
    <w:rsid w:val="00322707"/>
    <w:rsid w:val="00322E28"/>
    <w:rsid w:val="00324482"/>
    <w:rsid w:val="00325BE8"/>
    <w:rsid w:val="003276B9"/>
    <w:rsid w:val="0033099F"/>
    <w:rsid w:val="003318E6"/>
    <w:rsid w:val="003330CF"/>
    <w:rsid w:val="00333216"/>
    <w:rsid w:val="00334D15"/>
    <w:rsid w:val="00335F11"/>
    <w:rsid w:val="00336033"/>
    <w:rsid w:val="003362E6"/>
    <w:rsid w:val="00336588"/>
    <w:rsid w:val="00337053"/>
    <w:rsid w:val="00337CE0"/>
    <w:rsid w:val="00337DD2"/>
    <w:rsid w:val="003404CB"/>
    <w:rsid w:val="00340F42"/>
    <w:rsid w:val="0034120F"/>
    <w:rsid w:val="00343D48"/>
    <w:rsid w:val="003443B1"/>
    <w:rsid w:val="0034479C"/>
    <w:rsid w:val="00345604"/>
    <w:rsid w:val="003460DC"/>
    <w:rsid w:val="0034668F"/>
    <w:rsid w:val="003475AD"/>
    <w:rsid w:val="00350528"/>
    <w:rsid w:val="00350547"/>
    <w:rsid w:val="00352259"/>
    <w:rsid w:val="003523CC"/>
    <w:rsid w:val="003535D3"/>
    <w:rsid w:val="00353F89"/>
    <w:rsid w:val="00354ECB"/>
    <w:rsid w:val="003566C3"/>
    <w:rsid w:val="00356D5C"/>
    <w:rsid w:val="003573DB"/>
    <w:rsid w:val="00357780"/>
    <w:rsid w:val="00357AAA"/>
    <w:rsid w:val="00357BE2"/>
    <w:rsid w:val="0036135B"/>
    <w:rsid w:val="00362010"/>
    <w:rsid w:val="00362569"/>
    <w:rsid w:val="00362D9A"/>
    <w:rsid w:val="0036446F"/>
    <w:rsid w:val="00365EE5"/>
    <w:rsid w:val="003663B9"/>
    <w:rsid w:val="0036667A"/>
    <w:rsid w:val="00367A38"/>
    <w:rsid w:val="00367AC4"/>
    <w:rsid w:val="00367B0C"/>
    <w:rsid w:val="00367CDA"/>
    <w:rsid w:val="00367D4E"/>
    <w:rsid w:val="00367D75"/>
    <w:rsid w:val="00370F78"/>
    <w:rsid w:val="003719DA"/>
    <w:rsid w:val="00371B54"/>
    <w:rsid w:val="003723EB"/>
    <w:rsid w:val="003726B3"/>
    <w:rsid w:val="00372B26"/>
    <w:rsid w:val="003730BF"/>
    <w:rsid w:val="003730F1"/>
    <w:rsid w:val="003741A3"/>
    <w:rsid w:val="00374663"/>
    <w:rsid w:val="003746E3"/>
    <w:rsid w:val="0037494E"/>
    <w:rsid w:val="0037530B"/>
    <w:rsid w:val="0037686C"/>
    <w:rsid w:val="00376BA3"/>
    <w:rsid w:val="00376C6D"/>
    <w:rsid w:val="00377E25"/>
    <w:rsid w:val="00380F7C"/>
    <w:rsid w:val="00380FB9"/>
    <w:rsid w:val="003816BB"/>
    <w:rsid w:val="00381F1B"/>
    <w:rsid w:val="0038230A"/>
    <w:rsid w:val="0038288D"/>
    <w:rsid w:val="00383B73"/>
    <w:rsid w:val="003857D0"/>
    <w:rsid w:val="00386250"/>
    <w:rsid w:val="00386467"/>
    <w:rsid w:val="003869AB"/>
    <w:rsid w:val="00386F29"/>
    <w:rsid w:val="00387582"/>
    <w:rsid w:val="003877BB"/>
    <w:rsid w:val="00387DD9"/>
    <w:rsid w:val="00390044"/>
    <w:rsid w:val="00391B4B"/>
    <w:rsid w:val="00391B51"/>
    <w:rsid w:val="003935D1"/>
    <w:rsid w:val="00393707"/>
    <w:rsid w:val="00393A01"/>
    <w:rsid w:val="00393A9D"/>
    <w:rsid w:val="00393B4A"/>
    <w:rsid w:val="00393D2F"/>
    <w:rsid w:val="00394392"/>
    <w:rsid w:val="00394397"/>
    <w:rsid w:val="003944ED"/>
    <w:rsid w:val="00396563"/>
    <w:rsid w:val="00396808"/>
    <w:rsid w:val="0039686E"/>
    <w:rsid w:val="00397996"/>
    <w:rsid w:val="00397CEF"/>
    <w:rsid w:val="003A028C"/>
    <w:rsid w:val="003A25FD"/>
    <w:rsid w:val="003A29B3"/>
    <w:rsid w:val="003A2C1E"/>
    <w:rsid w:val="003A2F0E"/>
    <w:rsid w:val="003A3D7D"/>
    <w:rsid w:val="003A439E"/>
    <w:rsid w:val="003A4AEF"/>
    <w:rsid w:val="003A4CF3"/>
    <w:rsid w:val="003A4DBC"/>
    <w:rsid w:val="003A63C4"/>
    <w:rsid w:val="003A68C4"/>
    <w:rsid w:val="003A6D10"/>
    <w:rsid w:val="003A6D2F"/>
    <w:rsid w:val="003A6E5C"/>
    <w:rsid w:val="003A6EB7"/>
    <w:rsid w:val="003A70C3"/>
    <w:rsid w:val="003B00C4"/>
    <w:rsid w:val="003B08BF"/>
    <w:rsid w:val="003B1A79"/>
    <w:rsid w:val="003B1E55"/>
    <w:rsid w:val="003B2232"/>
    <w:rsid w:val="003B261C"/>
    <w:rsid w:val="003B29C5"/>
    <w:rsid w:val="003B3800"/>
    <w:rsid w:val="003B4958"/>
    <w:rsid w:val="003B4EC7"/>
    <w:rsid w:val="003B52B5"/>
    <w:rsid w:val="003B5C35"/>
    <w:rsid w:val="003B603C"/>
    <w:rsid w:val="003B709E"/>
    <w:rsid w:val="003C0DCB"/>
    <w:rsid w:val="003C2495"/>
    <w:rsid w:val="003C2627"/>
    <w:rsid w:val="003C279C"/>
    <w:rsid w:val="003C4522"/>
    <w:rsid w:val="003C5982"/>
    <w:rsid w:val="003C5D0F"/>
    <w:rsid w:val="003C62B7"/>
    <w:rsid w:val="003C65CB"/>
    <w:rsid w:val="003C6667"/>
    <w:rsid w:val="003C7D7D"/>
    <w:rsid w:val="003D0039"/>
    <w:rsid w:val="003D0A23"/>
    <w:rsid w:val="003D3266"/>
    <w:rsid w:val="003D3990"/>
    <w:rsid w:val="003D3C7A"/>
    <w:rsid w:val="003D3E7E"/>
    <w:rsid w:val="003D416B"/>
    <w:rsid w:val="003D4C27"/>
    <w:rsid w:val="003D4C7D"/>
    <w:rsid w:val="003D53B8"/>
    <w:rsid w:val="003D54CB"/>
    <w:rsid w:val="003D57A3"/>
    <w:rsid w:val="003D600F"/>
    <w:rsid w:val="003D60AD"/>
    <w:rsid w:val="003D67DA"/>
    <w:rsid w:val="003D6978"/>
    <w:rsid w:val="003D6B11"/>
    <w:rsid w:val="003D70DB"/>
    <w:rsid w:val="003E0184"/>
    <w:rsid w:val="003E030E"/>
    <w:rsid w:val="003E0953"/>
    <w:rsid w:val="003E11E8"/>
    <w:rsid w:val="003E1DF4"/>
    <w:rsid w:val="003E363F"/>
    <w:rsid w:val="003E3ACD"/>
    <w:rsid w:val="003E3BC5"/>
    <w:rsid w:val="003E43ED"/>
    <w:rsid w:val="003E46C3"/>
    <w:rsid w:val="003E5807"/>
    <w:rsid w:val="003E641D"/>
    <w:rsid w:val="003E6A45"/>
    <w:rsid w:val="003E6B8E"/>
    <w:rsid w:val="003E6C3A"/>
    <w:rsid w:val="003F0029"/>
    <w:rsid w:val="003F0122"/>
    <w:rsid w:val="003F1329"/>
    <w:rsid w:val="003F2716"/>
    <w:rsid w:val="003F27E5"/>
    <w:rsid w:val="003F29A1"/>
    <w:rsid w:val="003F4BDD"/>
    <w:rsid w:val="003F4CA4"/>
    <w:rsid w:val="003F4E5D"/>
    <w:rsid w:val="003F5014"/>
    <w:rsid w:val="003F56C4"/>
    <w:rsid w:val="003F56EB"/>
    <w:rsid w:val="003F5928"/>
    <w:rsid w:val="003F5DF8"/>
    <w:rsid w:val="003F6E28"/>
    <w:rsid w:val="003F74A4"/>
    <w:rsid w:val="00400351"/>
    <w:rsid w:val="004009C9"/>
    <w:rsid w:val="00401E43"/>
    <w:rsid w:val="00402E0F"/>
    <w:rsid w:val="00403565"/>
    <w:rsid w:val="00403FA7"/>
    <w:rsid w:val="004040E5"/>
    <w:rsid w:val="00404292"/>
    <w:rsid w:val="004043F0"/>
    <w:rsid w:val="00405927"/>
    <w:rsid w:val="00406A88"/>
    <w:rsid w:val="00407A22"/>
    <w:rsid w:val="004102DF"/>
    <w:rsid w:val="00410B85"/>
    <w:rsid w:val="00410C57"/>
    <w:rsid w:val="004115D0"/>
    <w:rsid w:val="0041192C"/>
    <w:rsid w:val="004124FF"/>
    <w:rsid w:val="00412EF3"/>
    <w:rsid w:val="0041364F"/>
    <w:rsid w:val="00413894"/>
    <w:rsid w:val="004150C9"/>
    <w:rsid w:val="0041619A"/>
    <w:rsid w:val="00416C53"/>
    <w:rsid w:val="0042017B"/>
    <w:rsid w:val="004201E2"/>
    <w:rsid w:val="00420814"/>
    <w:rsid w:val="004208B9"/>
    <w:rsid w:val="004209F3"/>
    <w:rsid w:val="0042117B"/>
    <w:rsid w:val="004211C6"/>
    <w:rsid w:val="004217FF"/>
    <w:rsid w:val="00422B3F"/>
    <w:rsid w:val="00422CBD"/>
    <w:rsid w:val="004240A7"/>
    <w:rsid w:val="004241C0"/>
    <w:rsid w:val="00424A4E"/>
    <w:rsid w:val="00424E7D"/>
    <w:rsid w:val="00425237"/>
    <w:rsid w:val="004254B4"/>
    <w:rsid w:val="004256A9"/>
    <w:rsid w:val="0042620B"/>
    <w:rsid w:val="004264EC"/>
    <w:rsid w:val="004265E9"/>
    <w:rsid w:val="00426856"/>
    <w:rsid w:val="00427482"/>
    <w:rsid w:val="00427F75"/>
    <w:rsid w:val="004302BA"/>
    <w:rsid w:val="00430F49"/>
    <w:rsid w:val="004328D7"/>
    <w:rsid w:val="004336CC"/>
    <w:rsid w:val="00434A59"/>
    <w:rsid w:val="00435B74"/>
    <w:rsid w:val="004361B8"/>
    <w:rsid w:val="004361E9"/>
    <w:rsid w:val="00437458"/>
    <w:rsid w:val="0043765D"/>
    <w:rsid w:val="00437715"/>
    <w:rsid w:val="00437A93"/>
    <w:rsid w:val="00437C64"/>
    <w:rsid w:val="00437DB2"/>
    <w:rsid w:val="00440D21"/>
    <w:rsid w:val="00441161"/>
    <w:rsid w:val="004414EB"/>
    <w:rsid w:val="0044190E"/>
    <w:rsid w:val="00441AB3"/>
    <w:rsid w:val="00442294"/>
    <w:rsid w:val="004425E6"/>
    <w:rsid w:val="00442A17"/>
    <w:rsid w:val="00442B01"/>
    <w:rsid w:val="00442EBE"/>
    <w:rsid w:val="0044339B"/>
    <w:rsid w:val="004434CF"/>
    <w:rsid w:val="00443559"/>
    <w:rsid w:val="004446C8"/>
    <w:rsid w:val="00445079"/>
    <w:rsid w:val="004451AD"/>
    <w:rsid w:val="00445273"/>
    <w:rsid w:val="00445743"/>
    <w:rsid w:val="00445EB7"/>
    <w:rsid w:val="00447035"/>
    <w:rsid w:val="00450AE4"/>
    <w:rsid w:val="00450F11"/>
    <w:rsid w:val="004517B5"/>
    <w:rsid w:val="00451E7E"/>
    <w:rsid w:val="00452699"/>
    <w:rsid w:val="00452E1F"/>
    <w:rsid w:val="0045331E"/>
    <w:rsid w:val="00453596"/>
    <w:rsid w:val="00453F23"/>
    <w:rsid w:val="00454087"/>
    <w:rsid w:val="0045440E"/>
    <w:rsid w:val="00454D34"/>
    <w:rsid w:val="0045505E"/>
    <w:rsid w:val="004554A8"/>
    <w:rsid w:val="00455A48"/>
    <w:rsid w:val="004560FF"/>
    <w:rsid w:val="004561EB"/>
    <w:rsid w:val="004563F1"/>
    <w:rsid w:val="004567A2"/>
    <w:rsid w:val="00457D6B"/>
    <w:rsid w:val="004605A4"/>
    <w:rsid w:val="00460737"/>
    <w:rsid w:val="0046132F"/>
    <w:rsid w:val="004622D9"/>
    <w:rsid w:val="004639ED"/>
    <w:rsid w:val="00463C48"/>
    <w:rsid w:val="00463DFE"/>
    <w:rsid w:val="004647BC"/>
    <w:rsid w:val="00464C4E"/>
    <w:rsid w:val="00464E41"/>
    <w:rsid w:val="00465DE0"/>
    <w:rsid w:val="00466B9D"/>
    <w:rsid w:val="00466E2C"/>
    <w:rsid w:val="00467426"/>
    <w:rsid w:val="004678F3"/>
    <w:rsid w:val="004679D5"/>
    <w:rsid w:val="00467B4B"/>
    <w:rsid w:val="00467D04"/>
    <w:rsid w:val="00470571"/>
    <w:rsid w:val="00470C16"/>
    <w:rsid w:val="004711E4"/>
    <w:rsid w:val="00471501"/>
    <w:rsid w:val="00471525"/>
    <w:rsid w:val="00472308"/>
    <w:rsid w:val="0047320E"/>
    <w:rsid w:val="00473B75"/>
    <w:rsid w:val="00473FA8"/>
    <w:rsid w:val="0047401B"/>
    <w:rsid w:val="004748FF"/>
    <w:rsid w:val="00474B3B"/>
    <w:rsid w:val="00474B4C"/>
    <w:rsid w:val="00475BE4"/>
    <w:rsid w:val="00476765"/>
    <w:rsid w:val="00476971"/>
    <w:rsid w:val="00476AD8"/>
    <w:rsid w:val="00477815"/>
    <w:rsid w:val="00477E0E"/>
    <w:rsid w:val="00480700"/>
    <w:rsid w:val="00480FE1"/>
    <w:rsid w:val="004816F9"/>
    <w:rsid w:val="00482111"/>
    <w:rsid w:val="0048257E"/>
    <w:rsid w:val="004832BB"/>
    <w:rsid w:val="00484491"/>
    <w:rsid w:val="00484BFB"/>
    <w:rsid w:val="004850C0"/>
    <w:rsid w:val="00485C4C"/>
    <w:rsid w:val="00485D3F"/>
    <w:rsid w:val="00485DBB"/>
    <w:rsid w:val="004860B8"/>
    <w:rsid w:val="0048625A"/>
    <w:rsid w:val="0048637F"/>
    <w:rsid w:val="00486945"/>
    <w:rsid w:val="00490815"/>
    <w:rsid w:val="004909D8"/>
    <w:rsid w:val="00491B64"/>
    <w:rsid w:val="00491C93"/>
    <w:rsid w:val="0049212C"/>
    <w:rsid w:val="004924A2"/>
    <w:rsid w:val="00492D71"/>
    <w:rsid w:val="00493FE7"/>
    <w:rsid w:val="00494423"/>
    <w:rsid w:val="00495809"/>
    <w:rsid w:val="004964DD"/>
    <w:rsid w:val="004967D1"/>
    <w:rsid w:val="00497202"/>
    <w:rsid w:val="004A041B"/>
    <w:rsid w:val="004A1CEF"/>
    <w:rsid w:val="004A21B2"/>
    <w:rsid w:val="004A299A"/>
    <w:rsid w:val="004A3F2B"/>
    <w:rsid w:val="004A56EB"/>
    <w:rsid w:val="004A5D35"/>
    <w:rsid w:val="004A62E8"/>
    <w:rsid w:val="004A6DAF"/>
    <w:rsid w:val="004A7E04"/>
    <w:rsid w:val="004B0105"/>
    <w:rsid w:val="004B058A"/>
    <w:rsid w:val="004B101C"/>
    <w:rsid w:val="004B1211"/>
    <w:rsid w:val="004B135F"/>
    <w:rsid w:val="004B29D0"/>
    <w:rsid w:val="004B2B91"/>
    <w:rsid w:val="004B49E9"/>
    <w:rsid w:val="004B5EE2"/>
    <w:rsid w:val="004B5EED"/>
    <w:rsid w:val="004B6037"/>
    <w:rsid w:val="004B6A65"/>
    <w:rsid w:val="004C07F0"/>
    <w:rsid w:val="004C0B5B"/>
    <w:rsid w:val="004C12FE"/>
    <w:rsid w:val="004C13A6"/>
    <w:rsid w:val="004C1A4B"/>
    <w:rsid w:val="004C2CBC"/>
    <w:rsid w:val="004C2CD3"/>
    <w:rsid w:val="004C3130"/>
    <w:rsid w:val="004C32DB"/>
    <w:rsid w:val="004C3880"/>
    <w:rsid w:val="004C4B83"/>
    <w:rsid w:val="004C572A"/>
    <w:rsid w:val="004C622D"/>
    <w:rsid w:val="004C71A1"/>
    <w:rsid w:val="004C7C8F"/>
    <w:rsid w:val="004D0E19"/>
    <w:rsid w:val="004D1390"/>
    <w:rsid w:val="004D1AAC"/>
    <w:rsid w:val="004D3801"/>
    <w:rsid w:val="004D3CEF"/>
    <w:rsid w:val="004D5888"/>
    <w:rsid w:val="004D64EB"/>
    <w:rsid w:val="004D75EA"/>
    <w:rsid w:val="004D7B36"/>
    <w:rsid w:val="004E01C8"/>
    <w:rsid w:val="004E15F4"/>
    <w:rsid w:val="004E17FB"/>
    <w:rsid w:val="004E1A12"/>
    <w:rsid w:val="004E1DDB"/>
    <w:rsid w:val="004E33F4"/>
    <w:rsid w:val="004E3453"/>
    <w:rsid w:val="004E47A1"/>
    <w:rsid w:val="004E487C"/>
    <w:rsid w:val="004E53A0"/>
    <w:rsid w:val="004E5646"/>
    <w:rsid w:val="004E6388"/>
    <w:rsid w:val="004F0FEE"/>
    <w:rsid w:val="004F1109"/>
    <w:rsid w:val="004F2220"/>
    <w:rsid w:val="004F224B"/>
    <w:rsid w:val="004F238B"/>
    <w:rsid w:val="004F2CA8"/>
    <w:rsid w:val="004F2CF1"/>
    <w:rsid w:val="004F2E97"/>
    <w:rsid w:val="004F31C1"/>
    <w:rsid w:val="004F32A7"/>
    <w:rsid w:val="004F3823"/>
    <w:rsid w:val="004F3D13"/>
    <w:rsid w:val="004F4493"/>
    <w:rsid w:val="004F4C2E"/>
    <w:rsid w:val="004F58A3"/>
    <w:rsid w:val="004F5A11"/>
    <w:rsid w:val="004F67E9"/>
    <w:rsid w:val="004F6D8B"/>
    <w:rsid w:val="004F7A3F"/>
    <w:rsid w:val="00500CE2"/>
    <w:rsid w:val="0050157C"/>
    <w:rsid w:val="005017B4"/>
    <w:rsid w:val="00501B44"/>
    <w:rsid w:val="00502363"/>
    <w:rsid w:val="0050242C"/>
    <w:rsid w:val="00502851"/>
    <w:rsid w:val="00502A53"/>
    <w:rsid w:val="00502A6E"/>
    <w:rsid w:val="00504127"/>
    <w:rsid w:val="0050431A"/>
    <w:rsid w:val="00504932"/>
    <w:rsid w:val="0050498A"/>
    <w:rsid w:val="00505C22"/>
    <w:rsid w:val="00506402"/>
    <w:rsid w:val="00506D38"/>
    <w:rsid w:val="0050723E"/>
    <w:rsid w:val="0051030E"/>
    <w:rsid w:val="0051084F"/>
    <w:rsid w:val="00510B11"/>
    <w:rsid w:val="00510B65"/>
    <w:rsid w:val="00511301"/>
    <w:rsid w:val="00511DC3"/>
    <w:rsid w:val="0051201C"/>
    <w:rsid w:val="00512252"/>
    <w:rsid w:val="005127B0"/>
    <w:rsid w:val="005127B2"/>
    <w:rsid w:val="00512EBA"/>
    <w:rsid w:val="00513139"/>
    <w:rsid w:val="005137FD"/>
    <w:rsid w:val="00513D5A"/>
    <w:rsid w:val="00513E81"/>
    <w:rsid w:val="005141EA"/>
    <w:rsid w:val="00514ADD"/>
    <w:rsid w:val="00514C92"/>
    <w:rsid w:val="00515479"/>
    <w:rsid w:val="00516709"/>
    <w:rsid w:val="00516B2C"/>
    <w:rsid w:val="00516BBC"/>
    <w:rsid w:val="00517081"/>
    <w:rsid w:val="0051731D"/>
    <w:rsid w:val="00517673"/>
    <w:rsid w:val="0052162E"/>
    <w:rsid w:val="00521C33"/>
    <w:rsid w:val="0052300E"/>
    <w:rsid w:val="00523402"/>
    <w:rsid w:val="0052366F"/>
    <w:rsid w:val="00523884"/>
    <w:rsid w:val="005241A5"/>
    <w:rsid w:val="00524CE1"/>
    <w:rsid w:val="0052534C"/>
    <w:rsid w:val="00526303"/>
    <w:rsid w:val="00526974"/>
    <w:rsid w:val="00527562"/>
    <w:rsid w:val="00527571"/>
    <w:rsid w:val="00527635"/>
    <w:rsid w:val="0053269C"/>
    <w:rsid w:val="00533321"/>
    <w:rsid w:val="005344DB"/>
    <w:rsid w:val="00534566"/>
    <w:rsid w:val="00534B86"/>
    <w:rsid w:val="005356A4"/>
    <w:rsid w:val="00535D6E"/>
    <w:rsid w:val="00536428"/>
    <w:rsid w:val="00536D88"/>
    <w:rsid w:val="00537FAC"/>
    <w:rsid w:val="0054015F"/>
    <w:rsid w:val="005426B3"/>
    <w:rsid w:val="005446CE"/>
    <w:rsid w:val="00544B65"/>
    <w:rsid w:val="00544E52"/>
    <w:rsid w:val="00544F18"/>
    <w:rsid w:val="00545923"/>
    <w:rsid w:val="00545BF4"/>
    <w:rsid w:val="00545F4B"/>
    <w:rsid w:val="00546059"/>
    <w:rsid w:val="00546556"/>
    <w:rsid w:val="00546AB9"/>
    <w:rsid w:val="00546C4A"/>
    <w:rsid w:val="00547199"/>
    <w:rsid w:val="005507C0"/>
    <w:rsid w:val="00550810"/>
    <w:rsid w:val="00550F30"/>
    <w:rsid w:val="00550FC1"/>
    <w:rsid w:val="00551D66"/>
    <w:rsid w:val="0055257D"/>
    <w:rsid w:val="0055275A"/>
    <w:rsid w:val="00552A41"/>
    <w:rsid w:val="00553594"/>
    <w:rsid w:val="005535B0"/>
    <w:rsid w:val="0055366E"/>
    <w:rsid w:val="00554537"/>
    <w:rsid w:val="005556A2"/>
    <w:rsid w:val="00555C75"/>
    <w:rsid w:val="0055607A"/>
    <w:rsid w:val="005569D1"/>
    <w:rsid w:val="00556D7B"/>
    <w:rsid w:val="00556F57"/>
    <w:rsid w:val="00557091"/>
    <w:rsid w:val="0056003E"/>
    <w:rsid w:val="00561037"/>
    <w:rsid w:val="005623F1"/>
    <w:rsid w:val="00562C2C"/>
    <w:rsid w:val="0056388B"/>
    <w:rsid w:val="00563B8C"/>
    <w:rsid w:val="00563E44"/>
    <w:rsid w:val="00564680"/>
    <w:rsid w:val="00564810"/>
    <w:rsid w:val="00564D90"/>
    <w:rsid w:val="00564DDB"/>
    <w:rsid w:val="00564E3D"/>
    <w:rsid w:val="00565A47"/>
    <w:rsid w:val="00566BF9"/>
    <w:rsid w:val="00566F99"/>
    <w:rsid w:val="005703C7"/>
    <w:rsid w:val="0057228E"/>
    <w:rsid w:val="005729B1"/>
    <w:rsid w:val="00572EB3"/>
    <w:rsid w:val="00572FE2"/>
    <w:rsid w:val="00574127"/>
    <w:rsid w:val="00574268"/>
    <w:rsid w:val="0057491A"/>
    <w:rsid w:val="00574B0B"/>
    <w:rsid w:val="005750AB"/>
    <w:rsid w:val="00575913"/>
    <w:rsid w:val="005762B1"/>
    <w:rsid w:val="00576916"/>
    <w:rsid w:val="00581507"/>
    <w:rsid w:val="00581912"/>
    <w:rsid w:val="00581FC0"/>
    <w:rsid w:val="005823A2"/>
    <w:rsid w:val="0058289B"/>
    <w:rsid w:val="00582F01"/>
    <w:rsid w:val="00586AE0"/>
    <w:rsid w:val="00590242"/>
    <w:rsid w:val="005904B3"/>
    <w:rsid w:val="00590C5B"/>
    <w:rsid w:val="00590EA9"/>
    <w:rsid w:val="00591718"/>
    <w:rsid w:val="00592C04"/>
    <w:rsid w:val="00592EE3"/>
    <w:rsid w:val="00594B6C"/>
    <w:rsid w:val="0059515C"/>
    <w:rsid w:val="0059528F"/>
    <w:rsid w:val="00595346"/>
    <w:rsid w:val="005956EE"/>
    <w:rsid w:val="005967C1"/>
    <w:rsid w:val="0059689C"/>
    <w:rsid w:val="005968C5"/>
    <w:rsid w:val="0059694D"/>
    <w:rsid w:val="00596FBD"/>
    <w:rsid w:val="0059789A"/>
    <w:rsid w:val="005A000A"/>
    <w:rsid w:val="005A11E6"/>
    <w:rsid w:val="005A1857"/>
    <w:rsid w:val="005A2222"/>
    <w:rsid w:val="005A2287"/>
    <w:rsid w:val="005A2CAF"/>
    <w:rsid w:val="005A2CCB"/>
    <w:rsid w:val="005A2D1F"/>
    <w:rsid w:val="005A2E6D"/>
    <w:rsid w:val="005A32CE"/>
    <w:rsid w:val="005A3403"/>
    <w:rsid w:val="005A3672"/>
    <w:rsid w:val="005A3AFE"/>
    <w:rsid w:val="005A3CFB"/>
    <w:rsid w:val="005A523C"/>
    <w:rsid w:val="005A68AF"/>
    <w:rsid w:val="005A73BF"/>
    <w:rsid w:val="005A7FB7"/>
    <w:rsid w:val="005B185B"/>
    <w:rsid w:val="005B19A6"/>
    <w:rsid w:val="005B241D"/>
    <w:rsid w:val="005B256C"/>
    <w:rsid w:val="005B3020"/>
    <w:rsid w:val="005B327D"/>
    <w:rsid w:val="005B32C0"/>
    <w:rsid w:val="005B3620"/>
    <w:rsid w:val="005B38B4"/>
    <w:rsid w:val="005B40C0"/>
    <w:rsid w:val="005B41A9"/>
    <w:rsid w:val="005B47A5"/>
    <w:rsid w:val="005B5BE7"/>
    <w:rsid w:val="005B5C50"/>
    <w:rsid w:val="005B7493"/>
    <w:rsid w:val="005B7E61"/>
    <w:rsid w:val="005C012D"/>
    <w:rsid w:val="005C0555"/>
    <w:rsid w:val="005C1AC6"/>
    <w:rsid w:val="005C1B46"/>
    <w:rsid w:val="005C2526"/>
    <w:rsid w:val="005C2C35"/>
    <w:rsid w:val="005C41DA"/>
    <w:rsid w:val="005C4975"/>
    <w:rsid w:val="005C4BB8"/>
    <w:rsid w:val="005C55A0"/>
    <w:rsid w:val="005C6984"/>
    <w:rsid w:val="005C69A7"/>
    <w:rsid w:val="005C79ED"/>
    <w:rsid w:val="005D03CF"/>
    <w:rsid w:val="005D1528"/>
    <w:rsid w:val="005D21AC"/>
    <w:rsid w:val="005D2FFB"/>
    <w:rsid w:val="005D37FC"/>
    <w:rsid w:val="005D3808"/>
    <w:rsid w:val="005D3F26"/>
    <w:rsid w:val="005D462E"/>
    <w:rsid w:val="005D54D7"/>
    <w:rsid w:val="005D5BAA"/>
    <w:rsid w:val="005D63FB"/>
    <w:rsid w:val="005D67E1"/>
    <w:rsid w:val="005D6BC3"/>
    <w:rsid w:val="005D70C6"/>
    <w:rsid w:val="005E0005"/>
    <w:rsid w:val="005E0DFA"/>
    <w:rsid w:val="005E0F7B"/>
    <w:rsid w:val="005E15C2"/>
    <w:rsid w:val="005E16EF"/>
    <w:rsid w:val="005E17A4"/>
    <w:rsid w:val="005E1815"/>
    <w:rsid w:val="005E1C02"/>
    <w:rsid w:val="005E1FDE"/>
    <w:rsid w:val="005E243E"/>
    <w:rsid w:val="005E2C1D"/>
    <w:rsid w:val="005E315F"/>
    <w:rsid w:val="005E319E"/>
    <w:rsid w:val="005E32D4"/>
    <w:rsid w:val="005E3664"/>
    <w:rsid w:val="005E3A3E"/>
    <w:rsid w:val="005E3B6D"/>
    <w:rsid w:val="005E4BFB"/>
    <w:rsid w:val="005E4DD8"/>
    <w:rsid w:val="005E6CAF"/>
    <w:rsid w:val="005E70A8"/>
    <w:rsid w:val="005E725E"/>
    <w:rsid w:val="005E76C7"/>
    <w:rsid w:val="005F0031"/>
    <w:rsid w:val="005F03C6"/>
    <w:rsid w:val="005F05DB"/>
    <w:rsid w:val="005F0A1F"/>
    <w:rsid w:val="005F1356"/>
    <w:rsid w:val="005F23FB"/>
    <w:rsid w:val="005F2420"/>
    <w:rsid w:val="005F32E2"/>
    <w:rsid w:val="005F3314"/>
    <w:rsid w:val="005F36E3"/>
    <w:rsid w:val="005F5810"/>
    <w:rsid w:val="005F5914"/>
    <w:rsid w:val="005F5A00"/>
    <w:rsid w:val="005F6603"/>
    <w:rsid w:val="005F66A9"/>
    <w:rsid w:val="005F6D83"/>
    <w:rsid w:val="005F752A"/>
    <w:rsid w:val="005F75E9"/>
    <w:rsid w:val="005F76B3"/>
    <w:rsid w:val="005F7D3D"/>
    <w:rsid w:val="006004B6"/>
    <w:rsid w:val="00600B94"/>
    <w:rsid w:val="00600EB7"/>
    <w:rsid w:val="00601906"/>
    <w:rsid w:val="006020AF"/>
    <w:rsid w:val="0060336A"/>
    <w:rsid w:val="00603B6E"/>
    <w:rsid w:val="00603C84"/>
    <w:rsid w:val="00603D35"/>
    <w:rsid w:val="00605933"/>
    <w:rsid w:val="00605AC3"/>
    <w:rsid w:val="006063C7"/>
    <w:rsid w:val="00607498"/>
    <w:rsid w:val="006079E9"/>
    <w:rsid w:val="00607CB0"/>
    <w:rsid w:val="00607D86"/>
    <w:rsid w:val="00607E2C"/>
    <w:rsid w:val="006103FF"/>
    <w:rsid w:val="00610734"/>
    <w:rsid w:val="00610961"/>
    <w:rsid w:val="00610B37"/>
    <w:rsid w:val="00611226"/>
    <w:rsid w:val="006118A7"/>
    <w:rsid w:val="00611A18"/>
    <w:rsid w:val="00612974"/>
    <w:rsid w:val="00613980"/>
    <w:rsid w:val="00613992"/>
    <w:rsid w:val="0061410F"/>
    <w:rsid w:val="00614DFF"/>
    <w:rsid w:val="00615B6A"/>
    <w:rsid w:val="006163BB"/>
    <w:rsid w:val="00616594"/>
    <w:rsid w:val="006175A5"/>
    <w:rsid w:val="00617D81"/>
    <w:rsid w:val="0062013D"/>
    <w:rsid w:val="0062093B"/>
    <w:rsid w:val="00620D8B"/>
    <w:rsid w:val="00621800"/>
    <w:rsid w:val="006219D7"/>
    <w:rsid w:val="0062202B"/>
    <w:rsid w:val="0062204C"/>
    <w:rsid w:val="00622608"/>
    <w:rsid w:val="006228EA"/>
    <w:rsid w:val="00623660"/>
    <w:rsid w:val="00624253"/>
    <w:rsid w:val="00624511"/>
    <w:rsid w:val="00624A82"/>
    <w:rsid w:val="006260A4"/>
    <w:rsid w:val="006265E8"/>
    <w:rsid w:val="00626CEF"/>
    <w:rsid w:val="00626E01"/>
    <w:rsid w:val="00626E9E"/>
    <w:rsid w:val="00627220"/>
    <w:rsid w:val="00627BE0"/>
    <w:rsid w:val="00630260"/>
    <w:rsid w:val="006308C6"/>
    <w:rsid w:val="00630A1B"/>
    <w:rsid w:val="00630F57"/>
    <w:rsid w:val="0063175D"/>
    <w:rsid w:val="00633E26"/>
    <w:rsid w:val="00634716"/>
    <w:rsid w:val="0063564F"/>
    <w:rsid w:val="0063661B"/>
    <w:rsid w:val="006368D2"/>
    <w:rsid w:val="00636E85"/>
    <w:rsid w:val="00640DD3"/>
    <w:rsid w:val="006414F7"/>
    <w:rsid w:val="006426B6"/>
    <w:rsid w:val="006426CD"/>
    <w:rsid w:val="00642DC2"/>
    <w:rsid w:val="00642E84"/>
    <w:rsid w:val="00643153"/>
    <w:rsid w:val="0064345F"/>
    <w:rsid w:val="0064393D"/>
    <w:rsid w:val="00643FDA"/>
    <w:rsid w:val="00644265"/>
    <w:rsid w:val="0064457D"/>
    <w:rsid w:val="00644C60"/>
    <w:rsid w:val="00644E3E"/>
    <w:rsid w:val="006466C6"/>
    <w:rsid w:val="00646C6E"/>
    <w:rsid w:val="0064716A"/>
    <w:rsid w:val="006476E7"/>
    <w:rsid w:val="00647D61"/>
    <w:rsid w:val="00650989"/>
    <w:rsid w:val="006513F1"/>
    <w:rsid w:val="006515CD"/>
    <w:rsid w:val="006516F4"/>
    <w:rsid w:val="00651B1E"/>
    <w:rsid w:val="00651D91"/>
    <w:rsid w:val="006521F7"/>
    <w:rsid w:val="0065227F"/>
    <w:rsid w:val="00652519"/>
    <w:rsid w:val="00652753"/>
    <w:rsid w:val="00652DED"/>
    <w:rsid w:val="00653A55"/>
    <w:rsid w:val="00654E9F"/>
    <w:rsid w:val="0065576E"/>
    <w:rsid w:val="00655E60"/>
    <w:rsid w:val="00655FE9"/>
    <w:rsid w:val="006564BA"/>
    <w:rsid w:val="006570C1"/>
    <w:rsid w:val="00657783"/>
    <w:rsid w:val="00660835"/>
    <w:rsid w:val="00661970"/>
    <w:rsid w:val="00663AFE"/>
    <w:rsid w:val="00663DC0"/>
    <w:rsid w:val="0066430C"/>
    <w:rsid w:val="006646F8"/>
    <w:rsid w:val="00664D7C"/>
    <w:rsid w:val="00665632"/>
    <w:rsid w:val="00665B87"/>
    <w:rsid w:val="00666C24"/>
    <w:rsid w:val="006670C4"/>
    <w:rsid w:val="0066716E"/>
    <w:rsid w:val="00667204"/>
    <w:rsid w:val="0066767D"/>
    <w:rsid w:val="006706C3"/>
    <w:rsid w:val="00670B8D"/>
    <w:rsid w:val="00671358"/>
    <w:rsid w:val="00671593"/>
    <w:rsid w:val="006746E0"/>
    <w:rsid w:val="006747E6"/>
    <w:rsid w:val="00674EBA"/>
    <w:rsid w:val="00674F8B"/>
    <w:rsid w:val="00675376"/>
    <w:rsid w:val="00675CB7"/>
    <w:rsid w:val="006774B6"/>
    <w:rsid w:val="00677F6A"/>
    <w:rsid w:val="00680E53"/>
    <w:rsid w:val="00681B46"/>
    <w:rsid w:val="00681B7B"/>
    <w:rsid w:val="00681BC4"/>
    <w:rsid w:val="00681F57"/>
    <w:rsid w:val="006821AD"/>
    <w:rsid w:val="006826C7"/>
    <w:rsid w:val="006829D4"/>
    <w:rsid w:val="00683340"/>
    <w:rsid w:val="00683442"/>
    <w:rsid w:val="006846E2"/>
    <w:rsid w:val="00684E89"/>
    <w:rsid w:val="0068624F"/>
    <w:rsid w:val="00687CC2"/>
    <w:rsid w:val="00687CF0"/>
    <w:rsid w:val="00690435"/>
    <w:rsid w:val="006908A0"/>
    <w:rsid w:val="006909ED"/>
    <w:rsid w:val="0069116A"/>
    <w:rsid w:val="00691B59"/>
    <w:rsid w:val="00693141"/>
    <w:rsid w:val="00693220"/>
    <w:rsid w:val="00693642"/>
    <w:rsid w:val="00693668"/>
    <w:rsid w:val="0069483E"/>
    <w:rsid w:val="0069546B"/>
    <w:rsid w:val="00695A61"/>
    <w:rsid w:val="00695C57"/>
    <w:rsid w:val="006968E0"/>
    <w:rsid w:val="0069709F"/>
    <w:rsid w:val="00697268"/>
    <w:rsid w:val="00697452"/>
    <w:rsid w:val="00697B29"/>
    <w:rsid w:val="006A017B"/>
    <w:rsid w:val="006A094E"/>
    <w:rsid w:val="006A0E1F"/>
    <w:rsid w:val="006A0EB6"/>
    <w:rsid w:val="006A139F"/>
    <w:rsid w:val="006A1B74"/>
    <w:rsid w:val="006A251E"/>
    <w:rsid w:val="006A2A73"/>
    <w:rsid w:val="006A2D89"/>
    <w:rsid w:val="006A34F1"/>
    <w:rsid w:val="006A3C43"/>
    <w:rsid w:val="006A40AF"/>
    <w:rsid w:val="006A4168"/>
    <w:rsid w:val="006A5A19"/>
    <w:rsid w:val="006A6566"/>
    <w:rsid w:val="006A708F"/>
    <w:rsid w:val="006A793B"/>
    <w:rsid w:val="006B0F1E"/>
    <w:rsid w:val="006B1084"/>
    <w:rsid w:val="006B15F4"/>
    <w:rsid w:val="006B17A3"/>
    <w:rsid w:val="006B1BCD"/>
    <w:rsid w:val="006B2719"/>
    <w:rsid w:val="006B286F"/>
    <w:rsid w:val="006B2A0C"/>
    <w:rsid w:val="006B348B"/>
    <w:rsid w:val="006B3963"/>
    <w:rsid w:val="006B4532"/>
    <w:rsid w:val="006B471A"/>
    <w:rsid w:val="006B5434"/>
    <w:rsid w:val="006B66C1"/>
    <w:rsid w:val="006B6B7F"/>
    <w:rsid w:val="006B6C39"/>
    <w:rsid w:val="006B6E23"/>
    <w:rsid w:val="006B784E"/>
    <w:rsid w:val="006B7FFB"/>
    <w:rsid w:val="006C057D"/>
    <w:rsid w:val="006C183C"/>
    <w:rsid w:val="006C186B"/>
    <w:rsid w:val="006C24FF"/>
    <w:rsid w:val="006C2C3E"/>
    <w:rsid w:val="006C2E5C"/>
    <w:rsid w:val="006C336D"/>
    <w:rsid w:val="006C3F9B"/>
    <w:rsid w:val="006C4E27"/>
    <w:rsid w:val="006C6043"/>
    <w:rsid w:val="006C68C5"/>
    <w:rsid w:val="006C6964"/>
    <w:rsid w:val="006C783B"/>
    <w:rsid w:val="006D1243"/>
    <w:rsid w:val="006D1522"/>
    <w:rsid w:val="006D15B0"/>
    <w:rsid w:val="006D15F7"/>
    <w:rsid w:val="006D1EE2"/>
    <w:rsid w:val="006D22DB"/>
    <w:rsid w:val="006D34CF"/>
    <w:rsid w:val="006D3AA9"/>
    <w:rsid w:val="006D400E"/>
    <w:rsid w:val="006D4184"/>
    <w:rsid w:val="006D62B4"/>
    <w:rsid w:val="006D6AD2"/>
    <w:rsid w:val="006D7322"/>
    <w:rsid w:val="006D7B6C"/>
    <w:rsid w:val="006E12B9"/>
    <w:rsid w:val="006E12BE"/>
    <w:rsid w:val="006E1308"/>
    <w:rsid w:val="006E1356"/>
    <w:rsid w:val="006E288F"/>
    <w:rsid w:val="006E2F33"/>
    <w:rsid w:val="006E486B"/>
    <w:rsid w:val="006E51E8"/>
    <w:rsid w:val="006E7BE6"/>
    <w:rsid w:val="006E7CFE"/>
    <w:rsid w:val="006F05C3"/>
    <w:rsid w:val="006F0BA4"/>
    <w:rsid w:val="006F1506"/>
    <w:rsid w:val="006F15A6"/>
    <w:rsid w:val="006F15EB"/>
    <w:rsid w:val="006F1618"/>
    <w:rsid w:val="006F1754"/>
    <w:rsid w:val="006F1880"/>
    <w:rsid w:val="006F1B8B"/>
    <w:rsid w:val="006F2ADB"/>
    <w:rsid w:val="006F32B5"/>
    <w:rsid w:val="006F32DD"/>
    <w:rsid w:val="006F3B9A"/>
    <w:rsid w:val="006F41F1"/>
    <w:rsid w:val="006F4365"/>
    <w:rsid w:val="006F48B7"/>
    <w:rsid w:val="006F4B72"/>
    <w:rsid w:val="006F4D30"/>
    <w:rsid w:val="006F56A2"/>
    <w:rsid w:val="006F66D2"/>
    <w:rsid w:val="007005F2"/>
    <w:rsid w:val="0070087A"/>
    <w:rsid w:val="00700883"/>
    <w:rsid w:val="0070096C"/>
    <w:rsid w:val="00700B8A"/>
    <w:rsid w:val="00700D23"/>
    <w:rsid w:val="00701BD1"/>
    <w:rsid w:val="00702CA8"/>
    <w:rsid w:val="007044A7"/>
    <w:rsid w:val="00705173"/>
    <w:rsid w:val="0070525C"/>
    <w:rsid w:val="00705317"/>
    <w:rsid w:val="0070559D"/>
    <w:rsid w:val="0070798F"/>
    <w:rsid w:val="00707EE9"/>
    <w:rsid w:val="00707FA8"/>
    <w:rsid w:val="007109A8"/>
    <w:rsid w:val="00711327"/>
    <w:rsid w:val="007115C8"/>
    <w:rsid w:val="007123BE"/>
    <w:rsid w:val="00712591"/>
    <w:rsid w:val="00712924"/>
    <w:rsid w:val="00713F79"/>
    <w:rsid w:val="00714007"/>
    <w:rsid w:val="007142E6"/>
    <w:rsid w:val="007148F7"/>
    <w:rsid w:val="0071515E"/>
    <w:rsid w:val="00715417"/>
    <w:rsid w:val="0071596B"/>
    <w:rsid w:val="007161B4"/>
    <w:rsid w:val="00716308"/>
    <w:rsid w:val="00716D14"/>
    <w:rsid w:val="00717409"/>
    <w:rsid w:val="00720504"/>
    <w:rsid w:val="00720A7A"/>
    <w:rsid w:val="00720FEA"/>
    <w:rsid w:val="0072118B"/>
    <w:rsid w:val="0072237F"/>
    <w:rsid w:val="007226BE"/>
    <w:rsid w:val="007227E2"/>
    <w:rsid w:val="00722948"/>
    <w:rsid w:val="00722E62"/>
    <w:rsid w:val="007235E4"/>
    <w:rsid w:val="007236CA"/>
    <w:rsid w:val="007237DE"/>
    <w:rsid w:val="0072418C"/>
    <w:rsid w:val="007244FD"/>
    <w:rsid w:val="0072585D"/>
    <w:rsid w:val="00725BB5"/>
    <w:rsid w:val="00725C8E"/>
    <w:rsid w:val="007304D4"/>
    <w:rsid w:val="00730758"/>
    <w:rsid w:val="0073091C"/>
    <w:rsid w:val="007310A1"/>
    <w:rsid w:val="0073144D"/>
    <w:rsid w:val="0073202B"/>
    <w:rsid w:val="00733710"/>
    <w:rsid w:val="007337EC"/>
    <w:rsid w:val="00733DE6"/>
    <w:rsid w:val="0073576A"/>
    <w:rsid w:val="007363AB"/>
    <w:rsid w:val="007364CA"/>
    <w:rsid w:val="00737C66"/>
    <w:rsid w:val="00740FEF"/>
    <w:rsid w:val="00741219"/>
    <w:rsid w:val="00741301"/>
    <w:rsid w:val="00741A36"/>
    <w:rsid w:val="00742DE2"/>
    <w:rsid w:val="007438CD"/>
    <w:rsid w:val="00743EC6"/>
    <w:rsid w:val="007457B7"/>
    <w:rsid w:val="00745862"/>
    <w:rsid w:val="00745AC9"/>
    <w:rsid w:val="00745C70"/>
    <w:rsid w:val="0074638D"/>
    <w:rsid w:val="00746488"/>
    <w:rsid w:val="00746F3C"/>
    <w:rsid w:val="007475E5"/>
    <w:rsid w:val="007506DE"/>
    <w:rsid w:val="0075086B"/>
    <w:rsid w:val="0075094C"/>
    <w:rsid w:val="00750EA5"/>
    <w:rsid w:val="007514C0"/>
    <w:rsid w:val="00751A6D"/>
    <w:rsid w:val="0075273B"/>
    <w:rsid w:val="00752CD6"/>
    <w:rsid w:val="00753210"/>
    <w:rsid w:val="007533D6"/>
    <w:rsid w:val="00753A28"/>
    <w:rsid w:val="00753B60"/>
    <w:rsid w:val="00754B01"/>
    <w:rsid w:val="00755DD2"/>
    <w:rsid w:val="00756AED"/>
    <w:rsid w:val="00756B65"/>
    <w:rsid w:val="00756D79"/>
    <w:rsid w:val="0075727A"/>
    <w:rsid w:val="0075731A"/>
    <w:rsid w:val="007576B6"/>
    <w:rsid w:val="00757BE9"/>
    <w:rsid w:val="007606B6"/>
    <w:rsid w:val="00760D12"/>
    <w:rsid w:val="00760DB2"/>
    <w:rsid w:val="007622E6"/>
    <w:rsid w:val="00762473"/>
    <w:rsid w:val="00762B3E"/>
    <w:rsid w:val="00762E70"/>
    <w:rsid w:val="00764139"/>
    <w:rsid w:val="00764183"/>
    <w:rsid w:val="00764B62"/>
    <w:rsid w:val="00764F0F"/>
    <w:rsid w:val="00764FEC"/>
    <w:rsid w:val="00765CE5"/>
    <w:rsid w:val="00767797"/>
    <w:rsid w:val="007703D4"/>
    <w:rsid w:val="00770F95"/>
    <w:rsid w:val="00773829"/>
    <w:rsid w:val="00773869"/>
    <w:rsid w:val="00774627"/>
    <w:rsid w:val="007748CA"/>
    <w:rsid w:val="00774F67"/>
    <w:rsid w:val="007751A1"/>
    <w:rsid w:val="00775E9A"/>
    <w:rsid w:val="00776070"/>
    <w:rsid w:val="007767B2"/>
    <w:rsid w:val="00776963"/>
    <w:rsid w:val="00776E2B"/>
    <w:rsid w:val="00777DD0"/>
    <w:rsid w:val="00780761"/>
    <w:rsid w:val="0078102F"/>
    <w:rsid w:val="00781418"/>
    <w:rsid w:val="00781827"/>
    <w:rsid w:val="00782032"/>
    <w:rsid w:val="00782A44"/>
    <w:rsid w:val="00782E8F"/>
    <w:rsid w:val="00783AC1"/>
    <w:rsid w:val="007858AC"/>
    <w:rsid w:val="00785B39"/>
    <w:rsid w:val="00786491"/>
    <w:rsid w:val="0078666D"/>
    <w:rsid w:val="007874DF"/>
    <w:rsid w:val="007879A1"/>
    <w:rsid w:val="007910AE"/>
    <w:rsid w:val="0079119D"/>
    <w:rsid w:val="0079170D"/>
    <w:rsid w:val="00791FC7"/>
    <w:rsid w:val="00792232"/>
    <w:rsid w:val="0079382D"/>
    <w:rsid w:val="00794BC1"/>
    <w:rsid w:val="0079510C"/>
    <w:rsid w:val="007970E8"/>
    <w:rsid w:val="00797DBE"/>
    <w:rsid w:val="007A00F8"/>
    <w:rsid w:val="007A05C9"/>
    <w:rsid w:val="007A06E8"/>
    <w:rsid w:val="007A0ECE"/>
    <w:rsid w:val="007A12DF"/>
    <w:rsid w:val="007A1468"/>
    <w:rsid w:val="007A1EB9"/>
    <w:rsid w:val="007A26B3"/>
    <w:rsid w:val="007A2802"/>
    <w:rsid w:val="007A2A50"/>
    <w:rsid w:val="007A3611"/>
    <w:rsid w:val="007A5316"/>
    <w:rsid w:val="007A5A5D"/>
    <w:rsid w:val="007A621C"/>
    <w:rsid w:val="007A62F5"/>
    <w:rsid w:val="007A65E7"/>
    <w:rsid w:val="007A76B2"/>
    <w:rsid w:val="007A7A5F"/>
    <w:rsid w:val="007B000D"/>
    <w:rsid w:val="007B0B90"/>
    <w:rsid w:val="007B126F"/>
    <w:rsid w:val="007B15E8"/>
    <w:rsid w:val="007B177E"/>
    <w:rsid w:val="007B187A"/>
    <w:rsid w:val="007B1CFC"/>
    <w:rsid w:val="007B2050"/>
    <w:rsid w:val="007B2D13"/>
    <w:rsid w:val="007B2D91"/>
    <w:rsid w:val="007B4394"/>
    <w:rsid w:val="007B43AE"/>
    <w:rsid w:val="007B4D54"/>
    <w:rsid w:val="007B4F9A"/>
    <w:rsid w:val="007B6042"/>
    <w:rsid w:val="007B616F"/>
    <w:rsid w:val="007B7B5F"/>
    <w:rsid w:val="007B7EDB"/>
    <w:rsid w:val="007C001D"/>
    <w:rsid w:val="007C1184"/>
    <w:rsid w:val="007C1871"/>
    <w:rsid w:val="007C22B9"/>
    <w:rsid w:val="007C291E"/>
    <w:rsid w:val="007C3547"/>
    <w:rsid w:val="007C42F6"/>
    <w:rsid w:val="007C4402"/>
    <w:rsid w:val="007C4B5A"/>
    <w:rsid w:val="007C556C"/>
    <w:rsid w:val="007C5A02"/>
    <w:rsid w:val="007C5A2A"/>
    <w:rsid w:val="007C6786"/>
    <w:rsid w:val="007C743B"/>
    <w:rsid w:val="007C7CFB"/>
    <w:rsid w:val="007D22CA"/>
    <w:rsid w:val="007D2636"/>
    <w:rsid w:val="007D2C2A"/>
    <w:rsid w:val="007D305A"/>
    <w:rsid w:val="007D3DEE"/>
    <w:rsid w:val="007D42A8"/>
    <w:rsid w:val="007D5369"/>
    <w:rsid w:val="007D612B"/>
    <w:rsid w:val="007D65CB"/>
    <w:rsid w:val="007D67D6"/>
    <w:rsid w:val="007D6F32"/>
    <w:rsid w:val="007D7F56"/>
    <w:rsid w:val="007E05AD"/>
    <w:rsid w:val="007E0BA6"/>
    <w:rsid w:val="007E0E5D"/>
    <w:rsid w:val="007E0F05"/>
    <w:rsid w:val="007E10E3"/>
    <w:rsid w:val="007E1893"/>
    <w:rsid w:val="007E1F24"/>
    <w:rsid w:val="007E2198"/>
    <w:rsid w:val="007E225C"/>
    <w:rsid w:val="007E2EF2"/>
    <w:rsid w:val="007E3772"/>
    <w:rsid w:val="007E5C08"/>
    <w:rsid w:val="007E61BF"/>
    <w:rsid w:val="007E65BF"/>
    <w:rsid w:val="007E66F0"/>
    <w:rsid w:val="007E6F30"/>
    <w:rsid w:val="007E741F"/>
    <w:rsid w:val="007F0696"/>
    <w:rsid w:val="007F0B4E"/>
    <w:rsid w:val="007F181A"/>
    <w:rsid w:val="007F19E1"/>
    <w:rsid w:val="007F1A36"/>
    <w:rsid w:val="007F20DC"/>
    <w:rsid w:val="007F2816"/>
    <w:rsid w:val="007F2A68"/>
    <w:rsid w:val="007F33C1"/>
    <w:rsid w:val="007F3A61"/>
    <w:rsid w:val="007F3C25"/>
    <w:rsid w:val="007F3EE6"/>
    <w:rsid w:val="007F515C"/>
    <w:rsid w:val="007F5DD7"/>
    <w:rsid w:val="007F71FE"/>
    <w:rsid w:val="007F7493"/>
    <w:rsid w:val="007F74C2"/>
    <w:rsid w:val="007F7690"/>
    <w:rsid w:val="00800153"/>
    <w:rsid w:val="00800BCD"/>
    <w:rsid w:val="00800C66"/>
    <w:rsid w:val="00800D32"/>
    <w:rsid w:val="00801CD7"/>
    <w:rsid w:val="00801F47"/>
    <w:rsid w:val="00802D6C"/>
    <w:rsid w:val="0080391A"/>
    <w:rsid w:val="00804770"/>
    <w:rsid w:val="00804A40"/>
    <w:rsid w:val="0080506D"/>
    <w:rsid w:val="008064AA"/>
    <w:rsid w:val="00807580"/>
    <w:rsid w:val="00807EFE"/>
    <w:rsid w:val="00810197"/>
    <w:rsid w:val="00810345"/>
    <w:rsid w:val="008109E1"/>
    <w:rsid w:val="008115A9"/>
    <w:rsid w:val="00811D05"/>
    <w:rsid w:val="00811D74"/>
    <w:rsid w:val="00812F88"/>
    <w:rsid w:val="00813C55"/>
    <w:rsid w:val="008147AE"/>
    <w:rsid w:val="00815C37"/>
    <w:rsid w:val="00816265"/>
    <w:rsid w:val="008164E2"/>
    <w:rsid w:val="0081685C"/>
    <w:rsid w:val="00817018"/>
    <w:rsid w:val="0081770B"/>
    <w:rsid w:val="008178D8"/>
    <w:rsid w:val="00820690"/>
    <w:rsid w:val="008212E5"/>
    <w:rsid w:val="00821D83"/>
    <w:rsid w:val="00822926"/>
    <w:rsid w:val="00823E99"/>
    <w:rsid w:val="00824A40"/>
    <w:rsid w:val="008253F5"/>
    <w:rsid w:val="00825716"/>
    <w:rsid w:val="00826376"/>
    <w:rsid w:val="0082639A"/>
    <w:rsid w:val="008267C8"/>
    <w:rsid w:val="008269FA"/>
    <w:rsid w:val="00826A59"/>
    <w:rsid w:val="008271F3"/>
    <w:rsid w:val="0082796E"/>
    <w:rsid w:val="00830019"/>
    <w:rsid w:val="0083171D"/>
    <w:rsid w:val="00831A04"/>
    <w:rsid w:val="00831A60"/>
    <w:rsid w:val="008325DC"/>
    <w:rsid w:val="008328D1"/>
    <w:rsid w:val="00832B1D"/>
    <w:rsid w:val="00832CA8"/>
    <w:rsid w:val="00833F54"/>
    <w:rsid w:val="00835114"/>
    <w:rsid w:val="00835266"/>
    <w:rsid w:val="008357CB"/>
    <w:rsid w:val="00837395"/>
    <w:rsid w:val="008374FE"/>
    <w:rsid w:val="008402DB"/>
    <w:rsid w:val="0084074F"/>
    <w:rsid w:val="00840C21"/>
    <w:rsid w:val="008410EE"/>
    <w:rsid w:val="008422F8"/>
    <w:rsid w:val="00843509"/>
    <w:rsid w:val="008439AA"/>
    <w:rsid w:val="0084410E"/>
    <w:rsid w:val="00844FB6"/>
    <w:rsid w:val="00845A06"/>
    <w:rsid w:val="00850015"/>
    <w:rsid w:val="008503B8"/>
    <w:rsid w:val="008504EE"/>
    <w:rsid w:val="008504FD"/>
    <w:rsid w:val="008510B2"/>
    <w:rsid w:val="00851FEC"/>
    <w:rsid w:val="00852678"/>
    <w:rsid w:val="00853206"/>
    <w:rsid w:val="008539E2"/>
    <w:rsid w:val="00854A18"/>
    <w:rsid w:val="0085563A"/>
    <w:rsid w:val="00855C04"/>
    <w:rsid w:val="00855DEF"/>
    <w:rsid w:val="008565E5"/>
    <w:rsid w:val="00860767"/>
    <w:rsid w:val="008628E3"/>
    <w:rsid w:val="008630E5"/>
    <w:rsid w:val="00863BE4"/>
    <w:rsid w:val="00864508"/>
    <w:rsid w:val="008646E8"/>
    <w:rsid w:val="00865288"/>
    <w:rsid w:val="008652E2"/>
    <w:rsid w:val="00866125"/>
    <w:rsid w:val="00866FB7"/>
    <w:rsid w:val="00867524"/>
    <w:rsid w:val="008675FF"/>
    <w:rsid w:val="008677E4"/>
    <w:rsid w:val="00867AF8"/>
    <w:rsid w:val="0087020E"/>
    <w:rsid w:val="0087053C"/>
    <w:rsid w:val="0087085A"/>
    <w:rsid w:val="0087091C"/>
    <w:rsid w:val="00871EC4"/>
    <w:rsid w:val="008746E0"/>
    <w:rsid w:val="00875AE7"/>
    <w:rsid w:val="00875D89"/>
    <w:rsid w:val="00876909"/>
    <w:rsid w:val="00876C20"/>
    <w:rsid w:val="008779F0"/>
    <w:rsid w:val="008803EF"/>
    <w:rsid w:val="008807A2"/>
    <w:rsid w:val="0088107A"/>
    <w:rsid w:val="008816ED"/>
    <w:rsid w:val="00881DCA"/>
    <w:rsid w:val="00881F27"/>
    <w:rsid w:val="008831DC"/>
    <w:rsid w:val="00883880"/>
    <w:rsid w:val="0088595B"/>
    <w:rsid w:val="00887CB0"/>
    <w:rsid w:val="00887E2F"/>
    <w:rsid w:val="008901D9"/>
    <w:rsid w:val="00890982"/>
    <w:rsid w:val="00891DDD"/>
    <w:rsid w:val="008928BC"/>
    <w:rsid w:val="00893481"/>
    <w:rsid w:val="00894075"/>
    <w:rsid w:val="00894225"/>
    <w:rsid w:val="00894491"/>
    <w:rsid w:val="008952B4"/>
    <w:rsid w:val="00895BC4"/>
    <w:rsid w:val="0089611E"/>
    <w:rsid w:val="00896C54"/>
    <w:rsid w:val="00897613"/>
    <w:rsid w:val="00897B46"/>
    <w:rsid w:val="008A0209"/>
    <w:rsid w:val="008A0989"/>
    <w:rsid w:val="008A0B86"/>
    <w:rsid w:val="008A1BED"/>
    <w:rsid w:val="008A2017"/>
    <w:rsid w:val="008A290D"/>
    <w:rsid w:val="008A3F6B"/>
    <w:rsid w:val="008A44E1"/>
    <w:rsid w:val="008A4552"/>
    <w:rsid w:val="008A5ACB"/>
    <w:rsid w:val="008A6F24"/>
    <w:rsid w:val="008A7260"/>
    <w:rsid w:val="008A73F6"/>
    <w:rsid w:val="008B023F"/>
    <w:rsid w:val="008B030D"/>
    <w:rsid w:val="008B07C8"/>
    <w:rsid w:val="008B0E22"/>
    <w:rsid w:val="008B1758"/>
    <w:rsid w:val="008B1BD6"/>
    <w:rsid w:val="008B23AE"/>
    <w:rsid w:val="008B3433"/>
    <w:rsid w:val="008B44B1"/>
    <w:rsid w:val="008B45C6"/>
    <w:rsid w:val="008B4D96"/>
    <w:rsid w:val="008B574B"/>
    <w:rsid w:val="008B6F76"/>
    <w:rsid w:val="008B7606"/>
    <w:rsid w:val="008B7A9D"/>
    <w:rsid w:val="008C017B"/>
    <w:rsid w:val="008C07BD"/>
    <w:rsid w:val="008C0B2F"/>
    <w:rsid w:val="008C18A5"/>
    <w:rsid w:val="008C1928"/>
    <w:rsid w:val="008C1A00"/>
    <w:rsid w:val="008C1A31"/>
    <w:rsid w:val="008C20BF"/>
    <w:rsid w:val="008C2777"/>
    <w:rsid w:val="008C2D00"/>
    <w:rsid w:val="008C3A60"/>
    <w:rsid w:val="008C417B"/>
    <w:rsid w:val="008C4687"/>
    <w:rsid w:val="008C5F4C"/>
    <w:rsid w:val="008C61BA"/>
    <w:rsid w:val="008C69CF"/>
    <w:rsid w:val="008C7602"/>
    <w:rsid w:val="008D01BC"/>
    <w:rsid w:val="008D074D"/>
    <w:rsid w:val="008D0BBD"/>
    <w:rsid w:val="008D0C7D"/>
    <w:rsid w:val="008D2169"/>
    <w:rsid w:val="008D29A9"/>
    <w:rsid w:val="008D2E35"/>
    <w:rsid w:val="008D39AF"/>
    <w:rsid w:val="008D4248"/>
    <w:rsid w:val="008D4777"/>
    <w:rsid w:val="008D573F"/>
    <w:rsid w:val="008D5890"/>
    <w:rsid w:val="008D58D1"/>
    <w:rsid w:val="008D5C77"/>
    <w:rsid w:val="008D654C"/>
    <w:rsid w:val="008D6D4F"/>
    <w:rsid w:val="008E0381"/>
    <w:rsid w:val="008E13D7"/>
    <w:rsid w:val="008E1732"/>
    <w:rsid w:val="008E1762"/>
    <w:rsid w:val="008E1AF4"/>
    <w:rsid w:val="008E22A4"/>
    <w:rsid w:val="008E22D7"/>
    <w:rsid w:val="008E2AE2"/>
    <w:rsid w:val="008E3398"/>
    <w:rsid w:val="008E38D1"/>
    <w:rsid w:val="008E428E"/>
    <w:rsid w:val="008E454A"/>
    <w:rsid w:val="008E4A8A"/>
    <w:rsid w:val="008E51B5"/>
    <w:rsid w:val="008E58DC"/>
    <w:rsid w:val="008E5AF0"/>
    <w:rsid w:val="008E5DD9"/>
    <w:rsid w:val="008E6921"/>
    <w:rsid w:val="008E6CF1"/>
    <w:rsid w:val="008E7CDB"/>
    <w:rsid w:val="008E7E5F"/>
    <w:rsid w:val="008E7FEB"/>
    <w:rsid w:val="008F040B"/>
    <w:rsid w:val="008F0911"/>
    <w:rsid w:val="008F0D71"/>
    <w:rsid w:val="008F114A"/>
    <w:rsid w:val="008F16E8"/>
    <w:rsid w:val="008F1731"/>
    <w:rsid w:val="008F1DD6"/>
    <w:rsid w:val="008F27E7"/>
    <w:rsid w:val="008F2CA1"/>
    <w:rsid w:val="008F37B8"/>
    <w:rsid w:val="008F4A6F"/>
    <w:rsid w:val="008F4B74"/>
    <w:rsid w:val="008F5936"/>
    <w:rsid w:val="008F66AD"/>
    <w:rsid w:val="008F6912"/>
    <w:rsid w:val="008F6C7F"/>
    <w:rsid w:val="008F6FBF"/>
    <w:rsid w:val="008F757E"/>
    <w:rsid w:val="008F769A"/>
    <w:rsid w:val="008F78BE"/>
    <w:rsid w:val="008F79AC"/>
    <w:rsid w:val="009005A9"/>
    <w:rsid w:val="00900BC0"/>
    <w:rsid w:val="00900EC3"/>
    <w:rsid w:val="0090163F"/>
    <w:rsid w:val="00901DDA"/>
    <w:rsid w:val="0090231E"/>
    <w:rsid w:val="009029F1"/>
    <w:rsid w:val="00903288"/>
    <w:rsid w:val="00903706"/>
    <w:rsid w:val="009045D7"/>
    <w:rsid w:val="009049B4"/>
    <w:rsid w:val="00904C12"/>
    <w:rsid w:val="009051EC"/>
    <w:rsid w:val="00905DBD"/>
    <w:rsid w:val="00906627"/>
    <w:rsid w:val="00906724"/>
    <w:rsid w:val="009078F9"/>
    <w:rsid w:val="009105E9"/>
    <w:rsid w:val="00911E64"/>
    <w:rsid w:val="0091203C"/>
    <w:rsid w:val="0091204A"/>
    <w:rsid w:val="009122C4"/>
    <w:rsid w:val="009125C3"/>
    <w:rsid w:val="0091288E"/>
    <w:rsid w:val="00913A11"/>
    <w:rsid w:val="00913F3F"/>
    <w:rsid w:val="009143D9"/>
    <w:rsid w:val="0091535C"/>
    <w:rsid w:val="00915650"/>
    <w:rsid w:val="00915E0C"/>
    <w:rsid w:val="00916540"/>
    <w:rsid w:val="009171ED"/>
    <w:rsid w:val="00917C8E"/>
    <w:rsid w:val="00917E51"/>
    <w:rsid w:val="00920D84"/>
    <w:rsid w:val="00921669"/>
    <w:rsid w:val="009217D1"/>
    <w:rsid w:val="00921C41"/>
    <w:rsid w:val="00922543"/>
    <w:rsid w:val="009226FF"/>
    <w:rsid w:val="00922770"/>
    <w:rsid w:val="00922F3D"/>
    <w:rsid w:val="00923233"/>
    <w:rsid w:val="0092387A"/>
    <w:rsid w:val="0092521C"/>
    <w:rsid w:val="009260D0"/>
    <w:rsid w:val="00926A6E"/>
    <w:rsid w:val="00926BB8"/>
    <w:rsid w:val="00926BCA"/>
    <w:rsid w:val="009278B9"/>
    <w:rsid w:val="009302B5"/>
    <w:rsid w:val="0093074F"/>
    <w:rsid w:val="00930FE3"/>
    <w:rsid w:val="009312EE"/>
    <w:rsid w:val="0093259B"/>
    <w:rsid w:val="00932603"/>
    <w:rsid w:val="009326AC"/>
    <w:rsid w:val="009326CB"/>
    <w:rsid w:val="00933359"/>
    <w:rsid w:val="009338FC"/>
    <w:rsid w:val="00934BE9"/>
    <w:rsid w:val="009357D3"/>
    <w:rsid w:val="00935CFA"/>
    <w:rsid w:val="00936A6F"/>
    <w:rsid w:val="00936BC7"/>
    <w:rsid w:val="009371FC"/>
    <w:rsid w:val="00937264"/>
    <w:rsid w:val="0093758C"/>
    <w:rsid w:val="009377F3"/>
    <w:rsid w:val="00937B83"/>
    <w:rsid w:val="009403E0"/>
    <w:rsid w:val="00940AE8"/>
    <w:rsid w:val="00940B5C"/>
    <w:rsid w:val="00941AA3"/>
    <w:rsid w:val="00941C13"/>
    <w:rsid w:val="00941C35"/>
    <w:rsid w:val="00942427"/>
    <w:rsid w:val="00942AB0"/>
    <w:rsid w:val="00942D2A"/>
    <w:rsid w:val="00942F93"/>
    <w:rsid w:val="00943F95"/>
    <w:rsid w:val="00944188"/>
    <w:rsid w:val="00944A83"/>
    <w:rsid w:val="00944AD9"/>
    <w:rsid w:val="00944B8C"/>
    <w:rsid w:val="009451B3"/>
    <w:rsid w:val="009454B8"/>
    <w:rsid w:val="00945FAF"/>
    <w:rsid w:val="00947E30"/>
    <w:rsid w:val="00947E5C"/>
    <w:rsid w:val="00950BE4"/>
    <w:rsid w:val="00951382"/>
    <w:rsid w:val="00951C95"/>
    <w:rsid w:val="00951D97"/>
    <w:rsid w:val="0095239C"/>
    <w:rsid w:val="00952A9A"/>
    <w:rsid w:val="009537AF"/>
    <w:rsid w:val="00953947"/>
    <w:rsid w:val="00953D1A"/>
    <w:rsid w:val="00955E9F"/>
    <w:rsid w:val="00956BA4"/>
    <w:rsid w:val="009577B2"/>
    <w:rsid w:val="009578FC"/>
    <w:rsid w:val="00957A1F"/>
    <w:rsid w:val="00957D75"/>
    <w:rsid w:val="00957EF5"/>
    <w:rsid w:val="00960B80"/>
    <w:rsid w:val="00961390"/>
    <w:rsid w:val="00961402"/>
    <w:rsid w:val="0096143D"/>
    <w:rsid w:val="00961988"/>
    <w:rsid w:val="00961FDF"/>
    <w:rsid w:val="009628FC"/>
    <w:rsid w:val="00963F0A"/>
    <w:rsid w:val="0096425C"/>
    <w:rsid w:val="00964C51"/>
    <w:rsid w:val="00964E0E"/>
    <w:rsid w:val="00964EEA"/>
    <w:rsid w:val="00964F43"/>
    <w:rsid w:val="00965888"/>
    <w:rsid w:val="009671B5"/>
    <w:rsid w:val="00967A11"/>
    <w:rsid w:val="00970D05"/>
    <w:rsid w:val="00972919"/>
    <w:rsid w:val="00973679"/>
    <w:rsid w:val="009739EE"/>
    <w:rsid w:val="00974960"/>
    <w:rsid w:val="00974E4B"/>
    <w:rsid w:val="00975228"/>
    <w:rsid w:val="00975F29"/>
    <w:rsid w:val="00976AC9"/>
    <w:rsid w:val="00977A47"/>
    <w:rsid w:val="00977E4A"/>
    <w:rsid w:val="009802E0"/>
    <w:rsid w:val="00980D61"/>
    <w:rsid w:val="0098105E"/>
    <w:rsid w:val="00981ACF"/>
    <w:rsid w:val="00981FD3"/>
    <w:rsid w:val="00982905"/>
    <w:rsid w:val="009829CB"/>
    <w:rsid w:val="00982C24"/>
    <w:rsid w:val="00984A26"/>
    <w:rsid w:val="00987F02"/>
    <w:rsid w:val="00990EAF"/>
    <w:rsid w:val="00992A36"/>
    <w:rsid w:val="00992B66"/>
    <w:rsid w:val="009939DB"/>
    <w:rsid w:val="00993AAD"/>
    <w:rsid w:val="0099421C"/>
    <w:rsid w:val="009944EF"/>
    <w:rsid w:val="00995124"/>
    <w:rsid w:val="00995492"/>
    <w:rsid w:val="009964DA"/>
    <w:rsid w:val="00997B54"/>
    <w:rsid w:val="009A0B33"/>
    <w:rsid w:val="009A12B8"/>
    <w:rsid w:val="009A1664"/>
    <w:rsid w:val="009A1EAA"/>
    <w:rsid w:val="009A1FC9"/>
    <w:rsid w:val="009A245C"/>
    <w:rsid w:val="009A25EF"/>
    <w:rsid w:val="009A301D"/>
    <w:rsid w:val="009A3BF9"/>
    <w:rsid w:val="009A5D68"/>
    <w:rsid w:val="009A63BA"/>
    <w:rsid w:val="009A6F70"/>
    <w:rsid w:val="009A6FFD"/>
    <w:rsid w:val="009B05D1"/>
    <w:rsid w:val="009B0C26"/>
    <w:rsid w:val="009B16C7"/>
    <w:rsid w:val="009B1F46"/>
    <w:rsid w:val="009B24F6"/>
    <w:rsid w:val="009B4832"/>
    <w:rsid w:val="009B4F54"/>
    <w:rsid w:val="009B57E2"/>
    <w:rsid w:val="009B5AA3"/>
    <w:rsid w:val="009B5F29"/>
    <w:rsid w:val="009B63E4"/>
    <w:rsid w:val="009B6D50"/>
    <w:rsid w:val="009B7E23"/>
    <w:rsid w:val="009C225B"/>
    <w:rsid w:val="009C274E"/>
    <w:rsid w:val="009C27E1"/>
    <w:rsid w:val="009C3DE6"/>
    <w:rsid w:val="009C3DEE"/>
    <w:rsid w:val="009C42FA"/>
    <w:rsid w:val="009C54B3"/>
    <w:rsid w:val="009C711A"/>
    <w:rsid w:val="009D02EE"/>
    <w:rsid w:val="009D3436"/>
    <w:rsid w:val="009D36C1"/>
    <w:rsid w:val="009D4505"/>
    <w:rsid w:val="009D4EC4"/>
    <w:rsid w:val="009D5A6A"/>
    <w:rsid w:val="009D6EA6"/>
    <w:rsid w:val="009D6F3B"/>
    <w:rsid w:val="009D7293"/>
    <w:rsid w:val="009D74BE"/>
    <w:rsid w:val="009D75DA"/>
    <w:rsid w:val="009D76FA"/>
    <w:rsid w:val="009E0095"/>
    <w:rsid w:val="009E0CE3"/>
    <w:rsid w:val="009E183B"/>
    <w:rsid w:val="009E1C10"/>
    <w:rsid w:val="009E1D86"/>
    <w:rsid w:val="009E261D"/>
    <w:rsid w:val="009E27CA"/>
    <w:rsid w:val="009E2B86"/>
    <w:rsid w:val="009E2DAC"/>
    <w:rsid w:val="009E3E9B"/>
    <w:rsid w:val="009E420F"/>
    <w:rsid w:val="009E453E"/>
    <w:rsid w:val="009E4C9C"/>
    <w:rsid w:val="009E5EA9"/>
    <w:rsid w:val="009E60FB"/>
    <w:rsid w:val="009E67F5"/>
    <w:rsid w:val="009E7235"/>
    <w:rsid w:val="009F01BB"/>
    <w:rsid w:val="009F0212"/>
    <w:rsid w:val="009F08AC"/>
    <w:rsid w:val="009F0F6F"/>
    <w:rsid w:val="009F2162"/>
    <w:rsid w:val="009F2185"/>
    <w:rsid w:val="009F2651"/>
    <w:rsid w:val="009F2664"/>
    <w:rsid w:val="009F3084"/>
    <w:rsid w:val="009F326F"/>
    <w:rsid w:val="009F5311"/>
    <w:rsid w:val="009F6E89"/>
    <w:rsid w:val="009F7220"/>
    <w:rsid w:val="009F7C5A"/>
    <w:rsid w:val="00A0049A"/>
    <w:rsid w:val="00A0264B"/>
    <w:rsid w:val="00A02C4B"/>
    <w:rsid w:val="00A0374A"/>
    <w:rsid w:val="00A04A90"/>
    <w:rsid w:val="00A052ED"/>
    <w:rsid w:val="00A0556E"/>
    <w:rsid w:val="00A06433"/>
    <w:rsid w:val="00A06493"/>
    <w:rsid w:val="00A07B1D"/>
    <w:rsid w:val="00A121C5"/>
    <w:rsid w:val="00A12F39"/>
    <w:rsid w:val="00A13291"/>
    <w:rsid w:val="00A132D7"/>
    <w:rsid w:val="00A14084"/>
    <w:rsid w:val="00A142F1"/>
    <w:rsid w:val="00A1484C"/>
    <w:rsid w:val="00A14852"/>
    <w:rsid w:val="00A15684"/>
    <w:rsid w:val="00A156FD"/>
    <w:rsid w:val="00A15E4F"/>
    <w:rsid w:val="00A175DF"/>
    <w:rsid w:val="00A20F4C"/>
    <w:rsid w:val="00A212F5"/>
    <w:rsid w:val="00A213C8"/>
    <w:rsid w:val="00A2182D"/>
    <w:rsid w:val="00A2243F"/>
    <w:rsid w:val="00A224D0"/>
    <w:rsid w:val="00A22E98"/>
    <w:rsid w:val="00A2379F"/>
    <w:rsid w:val="00A24904"/>
    <w:rsid w:val="00A249F4"/>
    <w:rsid w:val="00A25A36"/>
    <w:rsid w:val="00A26799"/>
    <w:rsid w:val="00A26829"/>
    <w:rsid w:val="00A26C34"/>
    <w:rsid w:val="00A27F92"/>
    <w:rsid w:val="00A30CA1"/>
    <w:rsid w:val="00A3180D"/>
    <w:rsid w:val="00A31D06"/>
    <w:rsid w:val="00A31E3B"/>
    <w:rsid w:val="00A32072"/>
    <w:rsid w:val="00A3213F"/>
    <w:rsid w:val="00A3228A"/>
    <w:rsid w:val="00A338C6"/>
    <w:rsid w:val="00A33A5F"/>
    <w:rsid w:val="00A33C28"/>
    <w:rsid w:val="00A33F0D"/>
    <w:rsid w:val="00A35ADB"/>
    <w:rsid w:val="00A36399"/>
    <w:rsid w:val="00A364F7"/>
    <w:rsid w:val="00A37210"/>
    <w:rsid w:val="00A37477"/>
    <w:rsid w:val="00A37CA5"/>
    <w:rsid w:val="00A37CF2"/>
    <w:rsid w:val="00A41207"/>
    <w:rsid w:val="00A415DF"/>
    <w:rsid w:val="00A4196D"/>
    <w:rsid w:val="00A41C64"/>
    <w:rsid w:val="00A41E2E"/>
    <w:rsid w:val="00A4264E"/>
    <w:rsid w:val="00A42AFC"/>
    <w:rsid w:val="00A42C56"/>
    <w:rsid w:val="00A42D2D"/>
    <w:rsid w:val="00A433AD"/>
    <w:rsid w:val="00A43A0A"/>
    <w:rsid w:val="00A43DC6"/>
    <w:rsid w:val="00A43E4E"/>
    <w:rsid w:val="00A4424C"/>
    <w:rsid w:val="00A44484"/>
    <w:rsid w:val="00A44A7C"/>
    <w:rsid w:val="00A452AA"/>
    <w:rsid w:val="00A45A30"/>
    <w:rsid w:val="00A467C4"/>
    <w:rsid w:val="00A46852"/>
    <w:rsid w:val="00A46DB3"/>
    <w:rsid w:val="00A47B5E"/>
    <w:rsid w:val="00A50401"/>
    <w:rsid w:val="00A50979"/>
    <w:rsid w:val="00A50EE6"/>
    <w:rsid w:val="00A5106F"/>
    <w:rsid w:val="00A51403"/>
    <w:rsid w:val="00A51A14"/>
    <w:rsid w:val="00A522EB"/>
    <w:rsid w:val="00A54674"/>
    <w:rsid w:val="00A54DEB"/>
    <w:rsid w:val="00A550FF"/>
    <w:rsid w:val="00A55FDE"/>
    <w:rsid w:val="00A56A19"/>
    <w:rsid w:val="00A56AF4"/>
    <w:rsid w:val="00A57E12"/>
    <w:rsid w:val="00A61173"/>
    <w:rsid w:val="00A613BE"/>
    <w:rsid w:val="00A62CBA"/>
    <w:rsid w:val="00A62D22"/>
    <w:rsid w:val="00A6342F"/>
    <w:rsid w:val="00A63825"/>
    <w:rsid w:val="00A63E36"/>
    <w:rsid w:val="00A643F1"/>
    <w:rsid w:val="00A64614"/>
    <w:rsid w:val="00A6464D"/>
    <w:rsid w:val="00A64A52"/>
    <w:rsid w:val="00A64B8F"/>
    <w:rsid w:val="00A64B9C"/>
    <w:rsid w:val="00A654B9"/>
    <w:rsid w:val="00A65CFA"/>
    <w:rsid w:val="00A65E64"/>
    <w:rsid w:val="00A67292"/>
    <w:rsid w:val="00A67672"/>
    <w:rsid w:val="00A67C88"/>
    <w:rsid w:val="00A71A53"/>
    <w:rsid w:val="00A71A6E"/>
    <w:rsid w:val="00A72B09"/>
    <w:rsid w:val="00A72C01"/>
    <w:rsid w:val="00A7301B"/>
    <w:rsid w:val="00A73CEC"/>
    <w:rsid w:val="00A740BF"/>
    <w:rsid w:val="00A74117"/>
    <w:rsid w:val="00A744BF"/>
    <w:rsid w:val="00A74597"/>
    <w:rsid w:val="00A75168"/>
    <w:rsid w:val="00A753ED"/>
    <w:rsid w:val="00A75FFA"/>
    <w:rsid w:val="00A76DC7"/>
    <w:rsid w:val="00A775E1"/>
    <w:rsid w:val="00A77CFA"/>
    <w:rsid w:val="00A77E04"/>
    <w:rsid w:val="00A802C9"/>
    <w:rsid w:val="00A81EE3"/>
    <w:rsid w:val="00A81FFB"/>
    <w:rsid w:val="00A83922"/>
    <w:rsid w:val="00A83CAE"/>
    <w:rsid w:val="00A84519"/>
    <w:rsid w:val="00A85100"/>
    <w:rsid w:val="00A85D31"/>
    <w:rsid w:val="00A862F5"/>
    <w:rsid w:val="00A86413"/>
    <w:rsid w:val="00A86743"/>
    <w:rsid w:val="00A8694E"/>
    <w:rsid w:val="00A86E1E"/>
    <w:rsid w:val="00A87670"/>
    <w:rsid w:val="00A915F4"/>
    <w:rsid w:val="00A91BD8"/>
    <w:rsid w:val="00A932B0"/>
    <w:rsid w:val="00A9400F"/>
    <w:rsid w:val="00A9418D"/>
    <w:rsid w:val="00A946F5"/>
    <w:rsid w:val="00A94EEE"/>
    <w:rsid w:val="00A955C0"/>
    <w:rsid w:val="00A955CB"/>
    <w:rsid w:val="00A957AF"/>
    <w:rsid w:val="00A959B3"/>
    <w:rsid w:val="00A96228"/>
    <w:rsid w:val="00A96474"/>
    <w:rsid w:val="00A975BF"/>
    <w:rsid w:val="00A9795F"/>
    <w:rsid w:val="00AA064B"/>
    <w:rsid w:val="00AA085F"/>
    <w:rsid w:val="00AA1158"/>
    <w:rsid w:val="00AA166D"/>
    <w:rsid w:val="00AA218C"/>
    <w:rsid w:val="00AA37E6"/>
    <w:rsid w:val="00AA4A7C"/>
    <w:rsid w:val="00AA4DC9"/>
    <w:rsid w:val="00AA59AC"/>
    <w:rsid w:val="00AA5D01"/>
    <w:rsid w:val="00AA6174"/>
    <w:rsid w:val="00AA6519"/>
    <w:rsid w:val="00AA6E5A"/>
    <w:rsid w:val="00AA70FB"/>
    <w:rsid w:val="00AB0D01"/>
    <w:rsid w:val="00AB1184"/>
    <w:rsid w:val="00AB119D"/>
    <w:rsid w:val="00AB1712"/>
    <w:rsid w:val="00AB1828"/>
    <w:rsid w:val="00AB216F"/>
    <w:rsid w:val="00AB29FA"/>
    <w:rsid w:val="00AB3479"/>
    <w:rsid w:val="00AB3E8D"/>
    <w:rsid w:val="00AB4ED3"/>
    <w:rsid w:val="00AB5016"/>
    <w:rsid w:val="00AB5735"/>
    <w:rsid w:val="00AB5AC4"/>
    <w:rsid w:val="00AB6873"/>
    <w:rsid w:val="00AB7068"/>
    <w:rsid w:val="00AB757E"/>
    <w:rsid w:val="00AB7F61"/>
    <w:rsid w:val="00AC2562"/>
    <w:rsid w:val="00AC2ACD"/>
    <w:rsid w:val="00AC2F86"/>
    <w:rsid w:val="00AC30A6"/>
    <w:rsid w:val="00AC313C"/>
    <w:rsid w:val="00AC338E"/>
    <w:rsid w:val="00AC35E1"/>
    <w:rsid w:val="00AC37DA"/>
    <w:rsid w:val="00AC52B7"/>
    <w:rsid w:val="00AC56C7"/>
    <w:rsid w:val="00AC6503"/>
    <w:rsid w:val="00AC662C"/>
    <w:rsid w:val="00AC731D"/>
    <w:rsid w:val="00AC7439"/>
    <w:rsid w:val="00AC74E1"/>
    <w:rsid w:val="00AC74F7"/>
    <w:rsid w:val="00AD0073"/>
    <w:rsid w:val="00AD05DF"/>
    <w:rsid w:val="00AD166E"/>
    <w:rsid w:val="00AD2093"/>
    <w:rsid w:val="00AD2344"/>
    <w:rsid w:val="00AD2C58"/>
    <w:rsid w:val="00AD2CD6"/>
    <w:rsid w:val="00AD30FE"/>
    <w:rsid w:val="00AD46A2"/>
    <w:rsid w:val="00AD565A"/>
    <w:rsid w:val="00AD5D77"/>
    <w:rsid w:val="00AD636E"/>
    <w:rsid w:val="00AD67CD"/>
    <w:rsid w:val="00AD6A18"/>
    <w:rsid w:val="00AD7F00"/>
    <w:rsid w:val="00AE0C0A"/>
    <w:rsid w:val="00AE1360"/>
    <w:rsid w:val="00AE1934"/>
    <w:rsid w:val="00AE19FE"/>
    <w:rsid w:val="00AE1B57"/>
    <w:rsid w:val="00AE21EC"/>
    <w:rsid w:val="00AE2A1E"/>
    <w:rsid w:val="00AE3078"/>
    <w:rsid w:val="00AE3A62"/>
    <w:rsid w:val="00AE6B6F"/>
    <w:rsid w:val="00AE6D4D"/>
    <w:rsid w:val="00AF021A"/>
    <w:rsid w:val="00AF079A"/>
    <w:rsid w:val="00AF07C1"/>
    <w:rsid w:val="00AF1370"/>
    <w:rsid w:val="00AF14BB"/>
    <w:rsid w:val="00AF15C4"/>
    <w:rsid w:val="00AF1AD4"/>
    <w:rsid w:val="00AF1C6E"/>
    <w:rsid w:val="00AF1E5D"/>
    <w:rsid w:val="00AF2653"/>
    <w:rsid w:val="00AF2819"/>
    <w:rsid w:val="00AF339C"/>
    <w:rsid w:val="00AF45E2"/>
    <w:rsid w:val="00AF4A49"/>
    <w:rsid w:val="00AF4DA4"/>
    <w:rsid w:val="00AF5A65"/>
    <w:rsid w:val="00AF79F2"/>
    <w:rsid w:val="00B00F98"/>
    <w:rsid w:val="00B01398"/>
    <w:rsid w:val="00B015BF"/>
    <w:rsid w:val="00B01887"/>
    <w:rsid w:val="00B028D9"/>
    <w:rsid w:val="00B02B18"/>
    <w:rsid w:val="00B035EB"/>
    <w:rsid w:val="00B04597"/>
    <w:rsid w:val="00B04730"/>
    <w:rsid w:val="00B04A4A"/>
    <w:rsid w:val="00B0522B"/>
    <w:rsid w:val="00B05D89"/>
    <w:rsid w:val="00B06C48"/>
    <w:rsid w:val="00B073F5"/>
    <w:rsid w:val="00B07B9C"/>
    <w:rsid w:val="00B10230"/>
    <w:rsid w:val="00B10AB7"/>
    <w:rsid w:val="00B10B0D"/>
    <w:rsid w:val="00B1104B"/>
    <w:rsid w:val="00B11A1E"/>
    <w:rsid w:val="00B12C87"/>
    <w:rsid w:val="00B1344A"/>
    <w:rsid w:val="00B13D1E"/>
    <w:rsid w:val="00B144F7"/>
    <w:rsid w:val="00B15114"/>
    <w:rsid w:val="00B157DC"/>
    <w:rsid w:val="00B15E60"/>
    <w:rsid w:val="00B161B0"/>
    <w:rsid w:val="00B1651C"/>
    <w:rsid w:val="00B1664A"/>
    <w:rsid w:val="00B1690C"/>
    <w:rsid w:val="00B16B23"/>
    <w:rsid w:val="00B16C87"/>
    <w:rsid w:val="00B17021"/>
    <w:rsid w:val="00B177EE"/>
    <w:rsid w:val="00B17ED7"/>
    <w:rsid w:val="00B2265A"/>
    <w:rsid w:val="00B227F7"/>
    <w:rsid w:val="00B2287B"/>
    <w:rsid w:val="00B24906"/>
    <w:rsid w:val="00B265B9"/>
    <w:rsid w:val="00B26782"/>
    <w:rsid w:val="00B26C3C"/>
    <w:rsid w:val="00B30507"/>
    <w:rsid w:val="00B307F4"/>
    <w:rsid w:val="00B31264"/>
    <w:rsid w:val="00B3169B"/>
    <w:rsid w:val="00B31A44"/>
    <w:rsid w:val="00B32052"/>
    <w:rsid w:val="00B320B2"/>
    <w:rsid w:val="00B32473"/>
    <w:rsid w:val="00B325B0"/>
    <w:rsid w:val="00B32602"/>
    <w:rsid w:val="00B3274C"/>
    <w:rsid w:val="00B32E80"/>
    <w:rsid w:val="00B33D81"/>
    <w:rsid w:val="00B34320"/>
    <w:rsid w:val="00B346CC"/>
    <w:rsid w:val="00B36A17"/>
    <w:rsid w:val="00B377C0"/>
    <w:rsid w:val="00B400C5"/>
    <w:rsid w:val="00B400D6"/>
    <w:rsid w:val="00B40364"/>
    <w:rsid w:val="00B40866"/>
    <w:rsid w:val="00B419F4"/>
    <w:rsid w:val="00B42091"/>
    <w:rsid w:val="00B42266"/>
    <w:rsid w:val="00B431EA"/>
    <w:rsid w:val="00B4359C"/>
    <w:rsid w:val="00B44272"/>
    <w:rsid w:val="00B44812"/>
    <w:rsid w:val="00B44B98"/>
    <w:rsid w:val="00B452E4"/>
    <w:rsid w:val="00B45D5A"/>
    <w:rsid w:val="00B45DAD"/>
    <w:rsid w:val="00B46777"/>
    <w:rsid w:val="00B47632"/>
    <w:rsid w:val="00B50BF3"/>
    <w:rsid w:val="00B53D17"/>
    <w:rsid w:val="00B54658"/>
    <w:rsid w:val="00B54B70"/>
    <w:rsid w:val="00B55435"/>
    <w:rsid w:val="00B561D8"/>
    <w:rsid w:val="00B56AD1"/>
    <w:rsid w:val="00B57366"/>
    <w:rsid w:val="00B60C9D"/>
    <w:rsid w:val="00B621E8"/>
    <w:rsid w:val="00B6263F"/>
    <w:rsid w:val="00B6357F"/>
    <w:rsid w:val="00B637DB"/>
    <w:rsid w:val="00B64788"/>
    <w:rsid w:val="00B65261"/>
    <w:rsid w:val="00B65396"/>
    <w:rsid w:val="00B655ED"/>
    <w:rsid w:val="00B6600D"/>
    <w:rsid w:val="00B66BDA"/>
    <w:rsid w:val="00B678B7"/>
    <w:rsid w:val="00B67AB0"/>
    <w:rsid w:val="00B7006C"/>
    <w:rsid w:val="00B70E3C"/>
    <w:rsid w:val="00B71428"/>
    <w:rsid w:val="00B71482"/>
    <w:rsid w:val="00B7210F"/>
    <w:rsid w:val="00B7240A"/>
    <w:rsid w:val="00B729D1"/>
    <w:rsid w:val="00B72AA6"/>
    <w:rsid w:val="00B734AA"/>
    <w:rsid w:val="00B743CC"/>
    <w:rsid w:val="00B75CE0"/>
    <w:rsid w:val="00B75D3A"/>
    <w:rsid w:val="00B7645C"/>
    <w:rsid w:val="00B77BB4"/>
    <w:rsid w:val="00B77D32"/>
    <w:rsid w:val="00B77D53"/>
    <w:rsid w:val="00B8016C"/>
    <w:rsid w:val="00B812C4"/>
    <w:rsid w:val="00B817DD"/>
    <w:rsid w:val="00B8263A"/>
    <w:rsid w:val="00B83139"/>
    <w:rsid w:val="00B83408"/>
    <w:rsid w:val="00B835F5"/>
    <w:rsid w:val="00B8527F"/>
    <w:rsid w:val="00B8563F"/>
    <w:rsid w:val="00B8779C"/>
    <w:rsid w:val="00B87AE4"/>
    <w:rsid w:val="00B87BD2"/>
    <w:rsid w:val="00B87C3E"/>
    <w:rsid w:val="00B90072"/>
    <w:rsid w:val="00B90738"/>
    <w:rsid w:val="00B91377"/>
    <w:rsid w:val="00B91692"/>
    <w:rsid w:val="00B9273F"/>
    <w:rsid w:val="00B93502"/>
    <w:rsid w:val="00B94270"/>
    <w:rsid w:val="00B94485"/>
    <w:rsid w:val="00B9499F"/>
    <w:rsid w:val="00B95B08"/>
    <w:rsid w:val="00B961AD"/>
    <w:rsid w:val="00B964B8"/>
    <w:rsid w:val="00B96D5C"/>
    <w:rsid w:val="00B97AEB"/>
    <w:rsid w:val="00BA0738"/>
    <w:rsid w:val="00BA0A30"/>
    <w:rsid w:val="00BA1B0B"/>
    <w:rsid w:val="00BA1D07"/>
    <w:rsid w:val="00BA1D0F"/>
    <w:rsid w:val="00BA2B48"/>
    <w:rsid w:val="00BA3875"/>
    <w:rsid w:val="00BA3AA0"/>
    <w:rsid w:val="00BA3F42"/>
    <w:rsid w:val="00BA4323"/>
    <w:rsid w:val="00BA4D1B"/>
    <w:rsid w:val="00BA5325"/>
    <w:rsid w:val="00BA53C4"/>
    <w:rsid w:val="00BA5C73"/>
    <w:rsid w:val="00BA6318"/>
    <w:rsid w:val="00BA68F7"/>
    <w:rsid w:val="00BA75CE"/>
    <w:rsid w:val="00BA7743"/>
    <w:rsid w:val="00BA7F7D"/>
    <w:rsid w:val="00BB1900"/>
    <w:rsid w:val="00BB1BB8"/>
    <w:rsid w:val="00BB25B0"/>
    <w:rsid w:val="00BB2884"/>
    <w:rsid w:val="00BB302B"/>
    <w:rsid w:val="00BB3060"/>
    <w:rsid w:val="00BB33AC"/>
    <w:rsid w:val="00BB4373"/>
    <w:rsid w:val="00BB476F"/>
    <w:rsid w:val="00BB5439"/>
    <w:rsid w:val="00BB62EE"/>
    <w:rsid w:val="00BB7618"/>
    <w:rsid w:val="00BC0D1C"/>
    <w:rsid w:val="00BC171B"/>
    <w:rsid w:val="00BC28C1"/>
    <w:rsid w:val="00BC4088"/>
    <w:rsid w:val="00BC470A"/>
    <w:rsid w:val="00BC47BB"/>
    <w:rsid w:val="00BC6573"/>
    <w:rsid w:val="00BC6E6B"/>
    <w:rsid w:val="00BC7269"/>
    <w:rsid w:val="00BD1967"/>
    <w:rsid w:val="00BD208F"/>
    <w:rsid w:val="00BD24A0"/>
    <w:rsid w:val="00BD2A3B"/>
    <w:rsid w:val="00BD4219"/>
    <w:rsid w:val="00BD42F0"/>
    <w:rsid w:val="00BD4E86"/>
    <w:rsid w:val="00BD513B"/>
    <w:rsid w:val="00BD56FD"/>
    <w:rsid w:val="00BD5C19"/>
    <w:rsid w:val="00BD6060"/>
    <w:rsid w:val="00BE02E5"/>
    <w:rsid w:val="00BE09E5"/>
    <w:rsid w:val="00BE13D6"/>
    <w:rsid w:val="00BE1EEF"/>
    <w:rsid w:val="00BE297C"/>
    <w:rsid w:val="00BE3262"/>
    <w:rsid w:val="00BE359D"/>
    <w:rsid w:val="00BE55DE"/>
    <w:rsid w:val="00BE5CFF"/>
    <w:rsid w:val="00BE66C7"/>
    <w:rsid w:val="00BE7193"/>
    <w:rsid w:val="00BF076E"/>
    <w:rsid w:val="00BF0919"/>
    <w:rsid w:val="00BF0AD8"/>
    <w:rsid w:val="00BF285E"/>
    <w:rsid w:val="00BF28E4"/>
    <w:rsid w:val="00BF39AD"/>
    <w:rsid w:val="00BF420A"/>
    <w:rsid w:val="00BF49B4"/>
    <w:rsid w:val="00BF4EAF"/>
    <w:rsid w:val="00BF5E80"/>
    <w:rsid w:val="00BF6201"/>
    <w:rsid w:val="00BF69BF"/>
    <w:rsid w:val="00BF6E3F"/>
    <w:rsid w:val="00BF72A5"/>
    <w:rsid w:val="00C000BD"/>
    <w:rsid w:val="00C008CE"/>
    <w:rsid w:val="00C00C40"/>
    <w:rsid w:val="00C01841"/>
    <w:rsid w:val="00C01F5F"/>
    <w:rsid w:val="00C02ECD"/>
    <w:rsid w:val="00C03CC3"/>
    <w:rsid w:val="00C03ED8"/>
    <w:rsid w:val="00C0497A"/>
    <w:rsid w:val="00C055C0"/>
    <w:rsid w:val="00C06A61"/>
    <w:rsid w:val="00C105FF"/>
    <w:rsid w:val="00C10A32"/>
    <w:rsid w:val="00C10A72"/>
    <w:rsid w:val="00C10D98"/>
    <w:rsid w:val="00C117C7"/>
    <w:rsid w:val="00C118E3"/>
    <w:rsid w:val="00C12ECD"/>
    <w:rsid w:val="00C13569"/>
    <w:rsid w:val="00C137A6"/>
    <w:rsid w:val="00C14613"/>
    <w:rsid w:val="00C151B8"/>
    <w:rsid w:val="00C153C7"/>
    <w:rsid w:val="00C15460"/>
    <w:rsid w:val="00C15643"/>
    <w:rsid w:val="00C15E34"/>
    <w:rsid w:val="00C16157"/>
    <w:rsid w:val="00C164F8"/>
    <w:rsid w:val="00C1679A"/>
    <w:rsid w:val="00C16838"/>
    <w:rsid w:val="00C1722C"/>
    <w:rsid w:val="00C176D8"/>
    <w:rsid w:val="00C20841"/>
    <w:rsid w:val="00C211CF"/>
    <w:rsid w:val="00C2129C"/>
    <w:rsid w:val="00C21A63"/>
    <w:rsid w:val="00C21E36"/>
    <w:rsid w:val="00C2279B"/>
    <w:rsid w:val="00C23368"/>
    <w:rsid w:val="00C23749"/>
    <w:rsid w:val="00C2379B"/>
    <w:rsid w:val="00C248B8"/>
    <w:rsid w:val="00C25ACD"/>
    <w:rsid w:val="00C25EE6"/>
    <w:rsid w:val="00C25FFA"/>
    <w:rsid w:val="00C277D8"/>
    <w:rsid w:val="00C30011"/>
    <w:rsid w:val="00C30EF8"/>
    <w:rsid w:val="00C3102C"/>
    <w:rsid w:val="00C31794"/>
    <w:rsid w:val="00C32967"/>
    <w:rsid w:val="00C33C11"/>
    <w:rsid w:val="00C33DFC"/>
    <w:rsid w:val="00C34E75"/>
    <w:rsid w:val="00C36AF3"/>
    <w:rsid w:val="00C37D00"/>
    <w:rsid w:val="00C40EFD"/>
    <w:rsid w:val="00C41777"/>
    <w:rsid w:val="00C41914"/>
    <w:rsid w:val="00C41EF1"/>
    <w:rsid w:val="00C424B7"/>
    <w:rsid w:val="00C42C89"/>
    <w:rsid w:val="00C42D34"/>
    <w:rsid w:val="00C42EBC"/>
    <w:rsid w:val="00C4319E"/>
    <w:rsid w:val="00C444CC"/>
    <w:rsid w:val="00C44BD3"/>
    <w:rsid w:val="00C45CE2"/>
    <w:rsid w:val="00C46609"/>
    <w:rsid w:val="00C46893"/>
    <w:rsid w:val="00C501BC"/>
    <w:rsid w:val="00C50497"/>
    <w:rsid w:val="00C50562"/>
    <w:rsid w:val="00C51DCD"/>
    <w:rsid w:val="00C52DE9"/>
    <w:rsid w:val="00C539C0"/>
    <w:rsid w:val="00C53DB2"/>
    <w:rsid w:val="00C54769"/>
    <w:rsid w:val="00C549CE"/>
    <w:rsid w:val="00C54D24"/>
    <w:rsid w:val="00C54E3B"/>
    <w:rsid w:val="00C5512E"/>
    <w:rsid w:val="00C557FB"/>
    <w:rsid w:val="00C55824"/>
    <w:rsid w:val="00C5682E"/>
    <w:rsid w:val="00C56C18"/>
    <w:rsid w:val="00C56C5D"/>
    <w:rsid w:val="00C56F92"/>
    <w:rsid w:val="00C570B6"/>
    <w:rsid w:val="00C57704"/>
    <w:rsid w:val="00C6019E"/>
    <w:rsid w:val="00C6045B"/>
    <w:rsid w:val="00C606AF"/>
    <w:rsid w:val="00C607A4"/>
    <w:rsid w:val="00C60FF7"/>
    <w:rsid w:val="00C614E2"/>
    <w:rsid w:val="00C622AA"/>
    <w:rsid w:val="00C622E1"/>
    <w:rsid w:val="00C62704"/>
    <w:rsid w:val="00C6345A"/>
    <w:rsid w:val="00C63B4C"/>
    <w:rsid w:val="00C642B3"/>
    <w:rsid w:val="00C645A3"/>
    <w:rsid w:val="00C6495F"/>
    <w:rsid w:val="00C65761"/>
    <w:rsid w:val="00C65DE2"/>
    <w:rsid w:val="00C66A9C"/>
    <w:rsid w:val="00C70334"/>
    <w:rsid w:val="00C713F4"/>
    <w:rsid w:val="00C71A0C"/>
    <w:rsid w:val="00C723E4"/>
    <w:rsid w:val="00C73843"/>
    <w:rsid w:val="00C73E89"/>
    <w:rsid w:val="00C74249"/>
    <w:rsid w:val="00C744F0"/>
    <w:rsid w:val="00C74522"/>
    <w:rsid w:val="00C745A8"/>
    <w:rsid w:val="00C74CA9"/>
    <w:rsid w:val="00C753C1"/>
    <w:rsid w:val="00C75726"/>
    <w:rsid w:val="00C758CB"/>
    <w:rsid w:val="00C75E24"/>
    <w:rsid w:val="00C76976"/>
    <w:rsid w:val="00C76E5B"/>
    <w:rsid w:val="00C77866"/>
    <w:rsid w:val="00C77BD5"/>
    <w:rsid w:val="00C77F7A"/>
    <w:rsid w:val="00C77FFD"/>
    <w:rsid w:val="00C80061"/>
    <w:rsid w:val="00C80E8A"/>
    <w:rsid w:val="00C80FDF"/>
    <w:rsid w:val="00C82858"/>
    <w:rsid w:val="00C84255"/>
    <w:rsid w:val="00C842BD"/>
    <w:rsid w:val="00C84C08"/>
    <w:rsid w:val="00C851AB"/>
    <w:rsid w:val="00C8564D"/>
    <w:rsid w:val="00C85757"/>
    <w:rsid w:val="00C8649F"/>
    <w:rsid w:val="00C86D37"/>
    <w:rsid w:val="00C871F0"/>
    <w:rsid w:val="00C87EC0"/>
    <w:rsid w:val="00C90311"/>
    <w:rsid w:val="00C903B2"/>
    <w:rsid w:val="00C9097A"/>
    <w:rsid w:val="00C90E1C"/>
    <w:rsid w:val="00C91EA6"/>
    <w:rsid w:val="00C92E9E"/>
    <w:rsid w:val="00C93F0A"/>
    <w:rsid w:val="00C943F1"/>
    <w:rsid w:val="00C947C3"/>
    <w:rsid w:val="00C94E04"/>
    <w:rsid w:val="00C970CC"/>
    <w:rsid w:val="00C97426"/>
    <w:rsid w:val="00C97B49"/>
    <w:rsid w:val="00C97DEE"/>
    <w:rsid w:val="00CA12EE"/>
    <w:rsid w:val="00CA1A68"/>
    <w:rsid w:val="00CA3096"/>
    <w:rsid w:val="00CA3292"/>
    <w:rsid w:val="00CA444B"/>
    <w:rsid w:val="00CA6C5F"/>
    <w:rsid w:val="00CB0601"/>
    <w:rsid w:val="00CB088E"/>
    <w:rsid w:val="00CB1075"/>
    <w:rsid w:val="00CB198E"/>
    <w:rsid w:val="00CB2230"/>
    <w:rsid w:val="00CB30CB"/>
    <w:rsid w:val="00CB3413"/>
    <w:rsid w:val="00CB3877"/>
    <w:rsid w:val="00CB3C16"/>
    <w:rsid w:val="00CB3F74"/>
    <w:rsid w:val="00CB4CAE"/>
    <w:rsid w:val="00CB4EF9"/>
    <w:rsid w:val="00CB4F81"/>
    <w:rsid w:val="00CB5461"/>
    <w:rsid w:val="00CB550F"/>
    <w:rsid w:val="00CB5AA6"/>
    <w:rsid w:val="00CB66CD"/>
    <w:rsid w:val="00CB67CE"/>
    <w:rsid w:val="00CB6A48"/>
    <w:rsid w:val="00CB6C52"/>
    <w:rsid w:val="00CB6E4A"/>
    <w:rsid w:val="00CB7083"/>
    <w:rsid w:val="00CB7AC0"/>
    <w:rsid w:val="00CB7D24"/>
    <w:rsid w:val="00CC08D9"/>
    <w:rsid w:val="00CC0D2C"/>
    <w:rsid w:val="00CC0F5F"/>
    <w:rsid w:val="00CC1200"/>
    <w:rsid w:val="00CC1958"/>
    <w:rsid w:val="00CC1D74"/>
    <w:rsid w:val="00CC2046"/>
    <w:rsid w:val="00CC3D80"/>
    <w:rsid w:val="00CC4050"/>
    <w:rsid w:val="00CC422F"/>
    <w:rsid w:val="00CC4297"/>
    <w:rsid w:val="00CC43D0"/>
    <w:rsid w:val="00CC4782"/>
    <w:rsid w:val="00CC48C7"/>
    <w:rsid w:val="00CC4EDD"/>
    <w:rsid w:val="00CC537E"/>
    <w:rsid w:val="00CC564D"/>
    <w:rsid w:val="00CC5E7C"/>
    <w:rsid w:val="00CC6558"/>
    <w:rsid w:val="00CC6A28"/>
    <w:rsid w:val="00CC7370"/>
    <w:rsid w:val="00CD12F1"/>
    <w:rsid w:val="00CD14F9"/>
    <w:rsid w:val="00CD1680"/>
    <w:rsid w:val="00CD1700"/>
    <w:rsid w:val="00CD1EDE"/>
    <w:rsid w:val="00CD2A09"/>
    <w:rsid w:val="00CD37F1"/>
    <w:rsid w:val="00CD3C96"/>
    <w:rsid w:val="00CD4100"/>
    <w:rsid w:val="00CD443A"/>
    <w:rsid w:val="00CD47A2"/>
    <w:rsid w:val="00CD4B14"/>
    <w:rsid w:val="00CD4EA7"/>
    <w:rsid w:val="00CD4F1C"/>
    <w:rsid w:val="00CD7B6F"/>
    <w:rsid w:val="00CD7BA4"/>
    <w:rsid w:val="00CD7C89"/>
    <w:rsid w:val="00CE0732"/>
    <w:rsid w:val="00CE099E"/>
    <w:rsid w:val="00CE0C2A"/>
    <w:rsid w:val="00CE0C39"/>
    <w:rsid w:val="00CE3837"/>
    <w:rsid w:val="00CE3BD5"/>
    <w:rsid w:val="00CE3BDD"/>
    <w:rsid w:val="00CE438D"/>
    <w:rsid w:val="00CE45DA"/>
    <w:rsid w:val="00CE4750"/>
    <w:rsid w:val="00CE61E0"/>
    <w:rsid w:val="00CE625C"/>
    <w:rsid w:val="00CE6467"/>
    <w:rsid w:val="00CE6575"/>
    <w:rsid w:val="00CE6E0F"/>
    <w:rsid w:val="00CE7232"/>
    <w:rsid w:val="00CE7438"/>
    <w:rsid w:val="00CE762F"/>
    <w:rsid w:val="00CF129F"/>
    <w:rsid w:val="00CF18F6"/>
    <w:rsid w:val="00CF1D7E"/>
    <w:rsid w:val="00CF20BF"/>
    <w:rsid w:val="00CF2C72"/>
    <w:rsid w:val="00CF33D0"/>
    <w:rsid w:val="00CF359B"/>
    <w:rsid w:val="00CF3E17"/>
    <w:rsid w:val="00CF41CF"/>
    <w:rsid w:val="00CF4318"/>
    <w:rsid w:val="00CF4F11"/>
    <w:rsid w:val="00CF6B81"/>
    <w:rsid w:val="00CF772A"/>
    <w:rsid w:val="00CF7837"/>
    <w:rsid w:val="00CF7927"/>
    <w:rsid w:val="00CF7CEE"/>
    <w:rsid w:val="00D00AD2"/>
    <w:rsid w:val="00D01510"/>
    <w:rsid w:val="00D01970"/>
    <w:rsid w:val="00D0259C"/>
    <w:rsid w:val="00D029A5"/>
    <w:rsid w:val="00D03751"/>
    <w:rsid w:val="00D03822"/>
    <w:rsid w:val="00D05418"/>
    <w:rsid w:val="00D05A72"/>
    <w:rsid w:val="00D05BF9"/>
    <w:rsid w:val="00D06389"/>
    <w:rsid w:val="00D065EC"/>
    <w:rsid w:val="00D10513"/>
    <w:rsid w:val="00D10ABC"/>
    <w:rsid w:val="00D115EE"/>
    <w:rsid w:val="00D1167C"/>
    <w:rsid w:val="00D122D9"/>
    <w:rsid w:val="00D12AB3"/>
    <w:rsid w:val="00D141D0"/>
    <w:rsid w:val="00D14E6C"/>
    <w:rsid w:val="00D16158"/>
    <w:rsid w:val="00D164D0"/>
    <w:rsid w:val="00D16842"/>
    <w:rsid w:val="00D174E8"/>
    <w:rsid w:val="00D2096A"/>
    <w:rsid w:val="00D21C8E"/>
    <w:rsid w:val="00D2234A"/>
    <w:rsid w:val="00D2285B"/>
    <w:rsid w:val="00D231D8"/>
    <w:rsid w:val="00D2328D"/>
    <w:rsid w:val="00D23458"/>
    <w:rsid w:val="00D24937"/>
    <w:rsid w:val="00D255F9"/>
    <w:rsid w:val="00D269E5"/>
    <w:rsid w:val="00D26DE7"/>
    <w:rsid w:val="00D26F5A"/>
    <w:rsid w:val="00D27EED"/>
    <w:rsid w:val="00D27F03"/>
    <w:rsid w:val="00D3061F"/>
    <w:rsid w:val="00D30AC0"/>
    <w:rsid w:val="00D3137C"/>
    <w:rsid w:val="00D32856"/>
    <w:rsid w:val="00D32EE0"/>
    <w:rsid w:val="00D33864"/>
    <w:rsid w:val="00D33FAB"/>
    <w:rsid w:val="00D3493B"/>
    <w:rsid w:val="00D349F7"/>
    <w:rsid w:val="00D35613"/>
    <w:rsid w:val="00D36A58"/>
    <w:rsid w:val="00D420BC"/>
    <w:rsid w:val="00D42FDD"/>
    <w:rsid w:val="00D44386"/>
    <w:rsid w:val="00D44D8E"/>
    <w:rsid w:val="00D44F75"/>
    <w:rsid w:val="00D4516A"/>
    <w:rsid w:val="00D45A76"/>
    <w:rsid w:val="00D47BAA"/>
    <w:rsid w:val="00D47E79"/>
    <w:rsid w:val="00D508F6"/>
    <w:rsid w:val="00D50A75"/>
    <w:rsid w:val="00D51638"/>
    <w:rsid w:val="00D51BDF"/>
    <w:rsid w:val="00D51CF1"/>
    <w:rsid w:val="00D525FD"/>
    <w:rsid w:val="00D5308E"/>
    <w:rsid w:val="00D5335F"/>
    <w:rsid w:val="00D53727"/>
    <w:rsid w:val="00D53785"/>
    <w:rsid w:val="00D54D59"/>
    <w:rsid w:val="00D55027"/>
    <w:rsid w:val="00D553F4"/>
    <w:rsid w:val="00D5573B"/>
    <w:rsid w:val="00D5647C"/>
    <w:rsid w:val="00D5707D"/>
    <w:rsid w:val="00D57409"/>
    <w:rsid w:val="00D6184F"/>
    <w:rsid w:val="00D619CE"/>
    <w:rsid w:val="00D61FA9"/>
    <w:rsid w:val="00D620E1"/>
    <w:rsid w:val="00D63936"/>
    <w:rsid w:val="00D647AB"/>
    <w:rsid w:val="00D6523D"/>
    <w:rsid w:val="00D65C59"/>
    <w:rsid w:val="00D65DAE"/>
    <w:rsid w:val="00D66E8F"/>
    <w:rsid w:val="00D67155"/>
    <w:rsid w:val="00D67E27"/>
    <w:rsid w:val="00D713E9"/>
    <w:rsid w:val="00D717B1"/>
    <w:rsid w:val="00D722E0"/>
    <w:rsid w:val="00D729F7"/>
    <w:rsid w:val="00D72D7B"/>
    <w:rsid w:val="00D73A8C"/>
    <w:rsid w:val="00D73D57"/>
    <w:rsid w:val="00D73D5C"/>
    <w:rsid w:val="00D74277"/>
    <w:rsid w:val="00D74979"/>
    <w:rsid w:val="00D74E2B"/>
    <w:rsid w:val="00D75295"/>
    <w:rsid w:val="00D7660F"/>
    <w:rsid w:val="00D773D2"/>
    <w:rsid w:val="00D777CD"/>
    <w:rsid w:val="00D77B41"/>
    <w:rsid w:val="00D77C1C"/>
    <w:rsid w:val="00D80515"/>
    <w:rsid w:val="00D80A87"/>
    <w:rsid w:val="00D80CBE"/>
    <w:rsid w:val="00D80FC1"/>
    <w:rsid w:val="00D814EB"/>
    <w:rsid w:val="00D815B2"/>
    <w:rsid w:val="00D81D1F"/>
    <w:rsid w:val="00D82B8E"/>
    <w:rsid w:val="00D8347F"/>
    <w:rsid w:val="00D838DC"/>
    <w:rsid w:val="00D83F05"/>
    <w:rsid w:val="00D84928"/>
    <w:rsid w:val="00D85262"/>
    <w:rsid w:val="00D853AB"/>
    <w:rsid w:val="00D854CA"/>
    <w:rsid w:val="00D8550D"/>
    <w:rsid w:val="00D86D2B"/>
    <w:rsid w:val="00D86EA9"/>
    <w:rsid w:val="00D87ED3"/>
    <w:rsid w:val="00D90732"/>
    <w:rsid w:val="00D90839"/>
    <w:rsid w:val="00D90856"/>
    <w:rsid w:val="00D90968"/>
    <w:rsid w:val="00D91211"/>
    <w:rsid w:val="00D91343"/>
    <w:rsid w:val="00D9277A"/>
    <w:rsid w:val="00D92BEF"/>
    <w:rsid w:val="00D930A3"/>
    <w:rsid w:val="00D9326B"/>
    <w:rsid w:val="00D93476"/>
    <w:rsid w:val="00D939AF"/>
    <w:rsid w:val="00D93B79"/>
    <w:rsid w:val="00D9412B"/>
    <w:rsid w:val="00D943E8"/>
    <w:rsid w:val="00D9538E"/>
    <w:rsid w:val="00D967AC"/>
    <w:rsid w:val="00D96C50"/>
    <w:rsid w:val="00D96E8B"/>
    <w:rsid w:val="00D9703D"/>
    <w:rsid w:val="00D977A4"/>
    <w:rsid w:val="00DA07AB"/>
    <w:rsid w:val="00DA111D"/>
    <w:rsid w:val="00DA16B9"/>
    <w:rsid w:val="00DA16FB"/>
    <w:rsid w:val="00DA2BCD"/>
    <w:rsid w:val="00DA33E1"/>
    <w:rsid w:val="00DA4252"/>
    <w:rsid w:val="00DA42FB"/>
    <w:rsid w:val="00DA45FA"/>
    <w:rsid w:val="00DA4FD2"/>
    <w:rsid w:val="00DA5517"/>
    <w:rsid w:val="00DA61DC"/>
    <w:rsid w:val="00DA7265"/>
    <w:rsid w:val="00DA78CF"/>
    <w:rsid w:val="00DA7F7F"/>
    <w:rsid w:val="00DB0423"/>
    <w:rsid w:val="00DB1E6F"/>
    <w:rsid w:val="00DB209E"/>
    <w:rsid w:val="00DB35BA"/>
    <w:rsid w:val="00DB3E07"/>
    <w:rsid w:val="00DB543E"/>
    <w:rsid w:val="00DB56F6"/>
    <w:rsid w:val="00DB57EC"/>
    <w:rsid w:val="00DB5909"/>
    <w:rsid w:val="00DB5C2D"/>
    <w:rsid w:val="00DB5D17"/>
    <w:rsid w:val="00DB62CF"/>
    <w:rsid w:val="00DB63C9"/>
    <w:rsid w:val="00DB6569"/>
    <w:rsid w:val="00DB739E"/>
    <w:rsid w:val="00DB760D"/>
    <w:rsid w:val="00DB763B"/>
    <w:rsid w:val="00DB76E9"/>
    <w:rsid w:val="00DC0286"/>
    <w:rsid w:val="00DC029D"/>
    <w:rsid w:val="00DC1A9A"/>
    <w:rsid w:val="00DC2212"/>
    <w:rsid w:val="00DC233A"/>
    <w:rsid w:val="00DC28E9"/>
    <w:rsid w:val="00DC30A1"/>
    <w:rsid w:val="00DC4A9B"/>
    <w:rsid w:val="00DC4AC7"/>
    <w:rsid w:val="00DC50F6"/>
    <w:rsid w:val="00DC560E"/>
    <w:rsid w:val="00DC5F32"/>
    <w:rsid w:val="00DC6A7F"/>
    <w:rsid w:val="00DC7042"/>
    <w:rsid w:val="00DC711A"/>
    <w:rsid w:val="00DC770C"/>
    <w:rsid w:val="00DD12B2"/>
    <w:rsid w:val="00DD2D9E"/>
    <w:rsid w:val="00DD36B5"/>
    <w:rsid w:val="00DD3E4E"/>
    <w:rsid w:val="00DD43D5"/>
    <w:rsid w:val="00DD46DB"/>
    <w:rsid w:val="00DD4AEB"/>
    <w:rsid w:val="00DD57C4"/>
    <w:rsid w:val="00DD5A3F"/>
    <w:rsid w:val="00DD5B21"/>
    <w:rsid w:val="00DD6B21"/>
    <w:rsid w:val="00DE08CA"/>
    <w:rsid w:val="00DE161B"/>
    <w:rsid w:val="00DE3CE4"/>
    <w:rsid w:val="00DE3CF6"/>
    <w:rsid w:val="00DE3D95"/>
    <w:rsid w:val="00DE4903"/>
    <w:rsid w:val="00DE4DB9"/>
    <w:rsid w:val="00DE57B6"/>
    <w:rsid w:val="00DE5884"/>
    <w:rsid w:val="00DE5923"/>
    <w:rsid w:val="00DE6ECC"/>
    <w:rsid w:val="00DF1796"/>
    <w:rsid w:val="00DF1C5D"/>
    <w:rsid w:val="00DF27B0"/>
    <w:rsid w:val="00DF2812"/>
    <w:rsid w:val="00DF2B6D"/>
    <w:rsid w:val="00DF3A98"/>
    <w:rsid w:val="00DF3C63"/>
    <w:rsid w:val="00DF46EB"/>
    <w:rsid w:val="00DF4FA7"/>
    <w:rsid w:val="00DF5083"/>
    <w:rsid w:val="00DF5BAB"/>
    <w:rsid w:val="00DF64BD"/>
    <w:rsid w:val="00DF6999"/>
    <w:rsid w:val="00DF769C"/>
    <w:rsid w:val="00DF7A40"/>
    <w:rsid w:val="00E00B50"/>
    <w:rsid w:val="00E01F04"/>
    <w:rsid w:val="00E026ED"/>
    <w:rsid w:val="00E02B1B"/>
    <w:rsid w:val="00E02B2E"/>
    <w:rsid w:val="00E02B39"/>
    <w:rsid w:val="00E04878"/>
    <w:rsid w:val="00E04C39"/>
    <w:rsid w:val="00E059A2"/>
    <w:rsid w:val="00E05A36"/>
    <w:rsid w:val="00E0628E"/>
    <w:rsid w:val="00E066C2"/>
    <w:rsid w:val="00E068D1"/>
    <w:rsid w:val="00E06F7A"/>
    <w:rsid w:val="00E0701D"/>
    <w:rsid w:val="00E07721"/>
    <w:rsid w:val="00E07A84"/>
    <w:rsid w:val="00E100B7"/>
    <w:rsid w:val="00E10201"/>
    <w:rsid w:val="00E10AF8"/>
    <w:rsid w:val="00E11627"/>
    <w:rsid w:val="00E13D65"/>
    <w:rsid w:val="00E14399"/>
    <w:rsid w:val="00E143E2"/>
    <w:rsid w:val="00E1508A"/>
    <w:rsid w:val="00E157C3"/>
    <w:rsid w:val="00E15DC8"/>
    <w:rsid w:val="00E166F7"/>
    <w:rsid w:val="00E2185B"/>
    <w:rsid w:val="00E2314A"/>
    <w:rsid w:val="00E231E9"/>
    <w:rsid w:val="00E2386F"/>
    <w:rsid w:val="00E23B57"/>
    <w:rsid w:val="00E24043"/>
    <w:rsid w:val="00E24C64"/>
    <w:rsid w:val="00E26638"/>
    <w:rsid w:val="00E26D28"/>
    <w:rsid w:val="00E27322"/>
    <w:rsid w:val="00E27FCD"/>
    <w:rsid w:val="00E308AD"/>
    <w:rsid w:val="00E3094E"/>
    <w:rsid w:val="00E30966"/>
    <w:rsid w:val="00E31D5E"/>
    <w:rsid w:val="00E3234E"/>
    <w:rsid w:val="00E32B24"/>
    <w:rsid w:val="00E33E22"/>
    <w:rsid w:val="00E349BD"/>
    <w:rsid w:val="00E353E3"/>
    <w:rsid w:val="00E359BE"/>
    <w:rsid w:val="00E37064"/>
    <w:rsid w:val="00E37A40"/>
    <w:rsid w:val="00E37BE4"/>
    <w:rsid w:val="00E40040"/>
    <w:rsid w:val="00E401C5"/>
    <w:rsid w:val="00E40529"/>
    <w:rsid w:val="00E40EBB"/>
    <w:rsid w:val="00E412F9"/>
    <w:rsid w:val="00E41657"/>
    <w:rsid w:val="00E41F35"/>
    <w:rsid w:val="00E428CA"/>
    <w:rsid w:val="00E428D3"/>
    <w:rsid w:val="00E4449C"/>
    <w:rsid w:val="00E44795"/>
    <w:rsid w:val="00E44A3A"/>
    <w:rsid w:val="00E454CD"/>
    <w:rsid w:val="00E45721"/>
    <w:rsid w:val="00E45CB9"/>
    <w:rsid w:val="00E46EFD"/>
    <w:rsid w:val="00E47383"/>
    <w:rsid w:val="00E47C75"/>
    <w:rsid w:val="00E47EB1"/>
    <w:rsid w:val="00E50200"/>
    <w:rsid w:val="00E51A6B"/>
    <w:rsid w:val="00E52D2A"/>
    <w:rsid w:val="00E533BA"/>
    <w:rsid w:val="00E53C88"/>
    <w:rsid w:val="00E54169"/>
    <w:rsid w:val="00E54F2C"/>
    <w:rsid w:val="00E5527E"/>
    <w:rsid w:val="00E5553C"/>
    <w:rsid w:val="00E55A97"/>
    <w:rsid w:val="00E561C7"/>
    <w:rsid w:val="00E573D6"/>
    <w:rsid w:val="00E61F18"/>
    <w:rsid w:val="00E620F1"/>
    <w:rsid w:val="00E62252"/>
    <w:rsid w:val="00E6274D"/>
    <w:rsid w:val="00E627D1"/>
    <w:rsid w:val="00E6366D"/>
    <w:rsid w:val="00E63988"/>
    <w:rsid w:val="00E64069"/>
    <w:rsid w:val="00E647B8"/>
    <w:rsid w:val="00E649C9"/>
    <w:rsid w:val="00E64CFB"/>
    <w:rsid w:val="00E64D7D"/>
    <w:rsid w:val="00E65624"/>
    <w:rsid w:val="00E65B86"/>
    <w:rsid w:val="00E65BEA"/>
    <w:rsid w:val="00E6687A"/>
    <w:rsid w:val="00E66B66"/>
    <w:rsid w:val="00E672E8"/>
    <w:rsid w:val="00E674BB"/>
    <w:rsid w:val="00E67CA6"/>
    <w:rsid w:val="00E70411"/>
    <w:rsid w:val="00E70AD2"/>
    <w:rsid w:val="00E7128A"/>
    <w:rsid w:val="00E71717"/>
    <w:rsid w:val="00E71A8F"/>
    <w:rsid w:val="00E71DCB"/>
    <w:rsid w:val="00E72DB8"/>
    <w:rsid w:val="00E742EE"/>
    <w:rsid w:val="00E743FA"/>
    <w:rsid w:val="00E7468B"/>
    <w:rsid w:val="00E748E5"/>
    <w:rsid w:val="00E74E80"/>
    <w:rsid w:val="00E75378"/>
    <w:rsid w:val="00E76619"/>
    <w:rsid w:val="00E76C02"/>
    <w:rsid w:val="00E76DF8"/>
    <w:rsid w:val="00E76F50"/>
    <w:rsid w:val="00E80FC7"/>
    <w:rsid w:val="00E81D72"/>
    <w:rsid w:val="00E82C3F"/>
    <w:rsid w:val="00E82CD7"/>
    <w:rsid w:val="00E834FB"/>
    <w:rsid w:val="00E839D7"/>
    <w:rsid w:val="00E84211"/>
    <w:rsid w:val="00E861DD"/>
    <w:rsid w:val="00E86C96"/>
    <w:rsid w:val="00E86F71"/>
    <w:rsid w:val="00E90F4F"/>
    <w:rsid w:val="00E9168C"/>
    <w:rsid w:val="00E91704"/>
    <w:rsid w:val="00E91A13"/>
    <w:rsid w:val="00E91F18"/>
    <w:rsid w:val="00E923E7"/>
    <w:rsid w:val="00E925C6"/>
    <w:rsid w:val="00E92F84"/>
    <w:rsid w:val="00E93002"/>
    <w:rsid w:val="00E941AF"/>
    <w:rsid w:val="00E949C4"/>
    <w:rsid w:val="00E94FF6"/>
    <w:rsid w:val="00E96E1B"/>
    <w:rsid w:val="00E96F44"/>
    <w:rsid w:val="00E9740E"/>
    <w:rsid w:val="00E974DE"/>
    <w:rsid w:val="00EA0199"/>
    <w:rsid w:val="00EA2454"/>
    <w:rsid w:val="00EA270A"/>
    <w:rsid w:val="00EA403B"/>
    <w:rsid w:val="00EA4596"/>
    <w:rsid w:val="00EA5080"/>
    <w:rsid w:val="00EA525F"/>
    <w:rsid w:val="00EA5851"/>
    <w:rsid w:val="00EA5A18"/>
    <w:rsid w:val="00EA61CF"/>
    <w:rsid w:val="00EA7BBC"/>
    <w:rsid w:val="00EB0114"/>
    <w:rsid w:val="00EB05B1"/>
    <w:rsid w:val="00EB0DE7"/>
    <w:rsid w:val="00EB1067"/>
    <w:rsid w:val="00EB28B3"/>
    <w:rsid w:val="00EB2EC3"/>
    <w:rsid w:val="00EB38FF"/>
    <w:rsid w:val="00EB4272"/>
    <w:rsid w:val="00EB42C6"/>
    <w:rsid w:val="00EB433D"/>
    <w:rsid w:val="00EB4587"/>
    <w:rsid w:val="00EB56E7"/>
    <w:rsid w:val="00EB57D7"/>
    <w:rsid w:val="00EB5EA8"/>
    <w:rsid w:val="00EB62EB"/>
    <w:rsid w:val="00EB7D98"/>
    <w:rsid w:val="00EB7FAE"/>
    <w:rsid w:val="00EC0A1B"/>
    <w:rsid w:val="00EC496D"/>
    <w:rsid w:val="00EC527B"/>
    <w:rsid w:val="00EC6313"/>
    <w:rsid w:val="00EC7B78"/>
    <w:rsid w:val="00EC7DF3"/>
    <w:rsid w:val="00EC7FAB"/>
    <w:rsid w:val="00ED0206"/>
    <w:rsid w:val="00ED044C"/>
    <w:rsid w:val="00ED0791"/>
    <w:rsid w:val="00ED1D98"/>
    <w:rsid w:val="00ED2303"/>
    <w:rsid w:val="00ED2794"/>
    <w:rsid w:val="00ED34B7"/>
    <w:rsid w:val="00ED384F"/>
    <w:rsid w:val="00ED4020"/>
    <w:rsid w:val="00ED4FB2"/>
    <w:rsid w:val="00ED5625"/>
    <w:rsid w:val="00ED6CDA"/>
    <w:rsid w:val="00ED6E1E"/>
    <w:rsid w:val="00ED7197"/>
    <w:rsid w:val="00ED76BA"/>
    <w:rsid w:val="00ED7718"/>
    <w:rsid w:val="00ED79FA"/>
    <w:rsid w:val="00ED7CB7"/>
    <w:rsid w:val="00EE0C13"/>
    <w:rsid w:val="00EE10AD"/>
    <w:rsid w:val="00EE1190"/>
    <w:rsid w:val="00EE294C"/>
    <w:rsid w:val="00EE2E90"/>
    <w:rsid w:val="00EE2F48"/>
    <w:rsid w:val="00EE3665"/>
    <w:rsid w:val="00EE4062"/>
    <w:rsid w:val="00EE44F3"/>
    <w:rsid w:val="00EE4818"/>
    <w:rsid w:val="00EE4840"/>
    <w:rsid w:val="00EE4BA4"/>
    <w:rsid w:val="00EE519D"/>
    <w:rsid w:val="00EE5884"/>
    <w:rsid w:val="00EE5991"/>
    <w:rsid w:val="00EE59D7"/>
    <w:rsid w:val="00EE5B99"/>
    <w:rsid w:val="00EE5E4F"/>
    <w:rsid w:val="00EE6150"/>
    <w:rsid w:val="00EE64C9"/>
    <w:rsid w:val="00EE75DC"/>
    <w:rsid w:val="00EE7A82"/>
    <w:rsid w:val="00EF0100"/>
    <w:rsid w:val="00EF1092"/>
    <w:rsid w:val="00EF1F7C"/>
    <w:rsid w:val="00EF29DA"/>
    <w:rsid w:val="00EF2BD1"/>
    <w:rsid w:val="00EF2FA8"/>
    <w:rsid w:val="00EF35E2"/>
    <w:rsid w:val="00EF43A7"/>
    <w:rsid w:val="00EF46A0"/>
    <w:rsid w:val="00EF47BA"/>
    <w:rsid w:val="00EF4942"/>
    <w:rsid w:val="00EF4F0B"/>
    <w:rsid w:val="00EF6D51"/>
    <w:rsid w:val="00F00260"/>
    <w:rsid w:val="00F0038E"/>
    <w:rsid w:val="00F0193D"/>
    <w:rsid w:val="00F0197C"/>
    <w:rsid w:val="00F01CF5"/>
    <w:rsid w:val="00F0204E"/>
    <w:rsid w:val="00F025C4"/>
    <w:rsid w:val="00F0363D"/>
    <w:rsid w:val="00F03C3D"/>
    <w:rsid w:val="00F0411F"/>
    <w:rsid w:val="00F04D81"/>
    <w:rsid w:val="00F05625"/>
    <w:rsid w:val="00F063DB"/>
    <w:rsid w:val="00F071A8"/>
    <w:rsid w:val="00F07241"/>
    <w:rsid w:val="00F07253"/>
    <w:rsid w:val="00F0765C"/>
    <w:rsid w:val="00F0792C"/>
    <w:rsid w:val="00F07F5A"/>
    <w:rsid w:val="00F07F8A"/>
    <w:rsid w:val="00F10E50"/>
    <w:rsid w:val="00F11E03"/>
    <w:rsid w:val="00F122DD"/>
    <w:rsid w:val="00F12406"/>
    <w:rsid w:val="00F12DF2"/>
    <w:rsid w:val="00F133FA"/>
    <w:rsid w:val="00F135A1"/>
    <w:rsid w:val="00F1388C"/>
    <w:rsid w:val="00F145E0"/>
    <w:rsid w:val="00F14BD7"/>
    <w:rsid w:val="00F1510D"/>
    <w:rsid w:val="00F153D1"/>
    <w:rsid w:val="00F1556D"/>
    <w:rsid w:val="00F1597C"/>
    <w:rsid w:val="00F1608F"/>
    <w:rsid w:val="00F16DDA"/>
    <w:rsid w:val="00F17996"/>
    <w:rsid w:val="00F17AB3"/>
    <w:rsid w:val="00F17D23"/>
    <w:rsid w:val="00F22700"/>
    <w:rsid w:val="00F234DF"/>
    <w:rsid w:val="00F235F4"/>
    <w:rsid w:val="00F23A76"/>
    <w:rsid w:val="00F240CD"/>
    <w:rsid w:val="00F24DFA"/>
    <w:rsid w:val="00F2684A"/>
    <w:rsid w:val="00F27173"/>
    <w:rsid w:val="00F27175"/>
    <w:rsid w:val="00F27381"/>
    <w:rsid w:val="00F27603"/>
    <w:rsid w:val="00F27B6A"/>
    <w:rsid w:val="00F27C7C"/>
    <w:rsid w:val="00F30909"/>
    <w:rsid w:val="00F309E3"/>
    <w:rsid w:val="00F31C43"/>
    <w:rsid w:val="00F320AF"/>
    <w:rsid w:val="00F34656"/>
    <w:rsid w:val="00F3485A"/>
    <w:rsid w:val="00F34B2A"/>
    <w:rsid w:val="00F35298"/>
    <w:rsid w:val="00F3586F"/>
    <w:rsid w:val="00F360F1"/>
    <w:rsid w:val="00F3650A"/>
    <w:rsid w:val="00F36D74"/>
    <w:rsid w:val="00F37143"/>
    <w:rsid w:val="00F419E7"/>
    <w:rsid w:val="00F41BB2"/>
    <w:rsid w:val="00F41D96"/>
    <w:rsid w:val="00F4239B"/>
    <w:rsid w:val="00F42439"/>
    <w:rsid w:val="00F42965"/>
    <w:rsid w:val="00F432B2"/>
    <w:rsid w:val="00F433A0"/>
    <w:rsid w:val="00F43B89"/>
    <w:rsid w:val="00F44DE5"/>
    <w:rsid w:val="00F44F5E"/>
    <w:rsid w:val="00F453EA"/>
    <w:rsid w:val="00F45EE4"/>
    <w:rsid w:val="00F46BB0"/>
    <w:rsid w:val="00F50B39"/>
    <w:rsid w:val="00F513F5"/>
    <w:rsid w:val="00F520EC"/>
    <w:rsid w:val="00F524F6"/>
    <w:rsid w:val="00F52A43"/>
    <w:rsid w:val="00F53170"/>
    <w:rsid w:val="00F53AC9"/>
    <w:rsid w:val="00F53E80"/>
    <w:rsid w:val="00F5448C"/>
    <w:rsid w:val="00F54BA2"/>
    <w:rsid w:val="00F55C24"/>
    <w:rsid w:val="00F56EB5"/>
    <w:rsid w:val="00F575E5"/>
    <w:rsid w:val="00F602B3"/>
    <w:rsid w:val="00F60337"/>
    <w:rsid w:val="00F6128B"/>
    <w:rsid w:val="00F624C0"/>
    <w:rsid w:val="00F62693"/>
    <w:rsid w:val="00F62C4D"/>
    <w:rsid w:val="00F62EDC"/>
    <w:rsid w:val="00F63DD8"/>
    <w:rsid w:val="00F63F86"/>
    <w:rsid w:val="00F648EA"/>
    <w:rsid w:val="00F65BF5"/>
    <w:rsid w:val="00F66D73"/>
    <w:rsid w:val="00F6778E"/>
    <w:rsid w:val="00F67B0D"/>
    <w:rsid w:val="00F70313"/>
    <w:rsid w:val="00F71711"/>
    <w:rsid w:val="00F71D66"/>
    <w:rsid w:val="00F71EC9"/>
    <w:rsid w:val="00F738EA"/>
    <w:rsid w:val="00F73A23"/>
    <w:rsid w:val="00F73E8A"/>
    <w:rsid w:val="00F7409E"/>
    <w:rsid w:val="00F74E26"/>
    <w:rsid w:val="00F7540D"/>
    <w:rsid w:val="00F75872"/>
    <w:rsid w:val="00F75976"/>
    <w:rsid w:val="00F76C62"/>
    <w:rsid w:val="00F76C6A"/>
    <w:rsid w:val="00F76F10"/>
    <w:rsid w:val="00F77CB7"/>
    <w:rsid w:val="00F77D55"/>
    <w:rsid w:val="00F80C48"/>
    <w:rsid w:val="00F81707"/>
    <w:rsid w:val="00F818E9"/>
    <w:rsid w:val="00F837FF"/>
    <w:rsid w:val="00F84962"/>
    <w:rsid w:val="00F85A50"/>
    <w:rsid w:val="00F85FC0"/>
    <w:rsid w:val="00F866DA"/>
    <w:rsid w:val="00F86CB0"/>
    <w:rsid w:val="00F90644"/>
    <w:rsid w:val="00F9146D"/>
    <w:rsid w:val="00F9261C"/>
    <w:rsid w:val="00F9371E"/>
    <w:rsid w:val="00F93AE6"/>
    <w:rsid w:val="00F941B2"/>
    <w:rsid w:val="00F944E6"/>
    <w:rsid w:val="00F94572"/>
    <w:rsid w:val="00F95290"/>
    <w:rsid w:val="00F956A3"/>
    <w:rsid w:val="00F97209"/>
    <w:rsid w:val="00F973EF"/>
    <w:rsid w:val="00F97C75"/>
    <w:rsid w:val="00FA11FF"/>
    <w:rsid w:val="00FA15C3"/>
    <w:rsid w:val="00FA175D"/>
    <w:rsid w:val="00FA1A55"/>
    <w:rsid w:val="00FA1D5D"/>
    <w:rsid w:val="00FA219A"/>
    <w:rsid w:val="00FA2FD4"/>
    <w:rsid w:val="00FA34BD"/>
    <w:rsid w:val="00FA387D"/>
    <w:rsid w:val="00FA403D"/>
    <w:rsid w:val="00FA4EA9"/>
    <w:rsid w:val="00FA53E1"/>
    <w:rsid w:val="00FA5D9F"/>
    <w:rsid w:val="00FA6EEE"/>
    <w:rsid w:val="00FA7D2F"/>
    <w:rsid w:val="00FB0010"/>
    <w:rsid w:val="00FB15C9"/>
    <w:rsid w:val="00FB2488"/>
    <w:rsid w:val="00FB28B6"/>
    <w:rsid w:val="00FB362D"/>
    <w:rsid w:val="00FB39AC"/>
    <w:rsid w:val="00FB485E"/>
    <w:rsid w:val="00FB50D4"/>
    <w:rsid w:val="00FB51C9"/>
    <w:rsid w:val="00FB563B"/>
    <w:rsid w:val="00FB64B9"/>
    <w:rsid w:val="00FB6C9C"/>
    <w:rsid w:val="00FB71A6"/>
    <w:rsid w:val="00FB765B"/>
    <w:rsid w:val="00FB7809"/>
    <w:rsid w:val="00FB7F46"/>
    <w:rsid w:val="00FC04B5"/>
    <w:rsid w:val="00FC1E23"/>
    <w:rsid w:val="00FC26C6"/>
    <w:rsid w:val="00FC378F"/>
    <w:rsid w:val="00FC40D0"/>
    <w:rsid w:val="00FC4DE3"/>
    <w:rsid w:val="00FC56CD"/>
    <w:rsid w:val="00FC6912"/>
    <w:rsid w:val="00FC7499"/>
    <w:rsid w:val="00FC7595"/>
    <w:rsid w:val="00FC7BB4"/>
    <w:rsid w:val="00FD000F"/>
    <w:rsid w:val="00FD0D35"/>
    <w:rsid w:val="00FD0DB5"/>
    <w:rsid w:val="00FD1DFC"/>
    <w:rsid w:val="00FD1F70"/>
    <w:rsid w:val="00FD241B"/>
    <w:rsid w:val="00FD3000"/>
    <w:rsid w:val="00FD3607"/>
    <w:rsid w:val="00FD3ABB"/>
    <w:rsid w:val="00FD3ABD"/>
    <w:rsid w:val="00FD4CE6"/>
    <w:rsid w:val="00FD5065"/>
    <w:rsid w:val="00FD56BF"/>
    <w:rsid w:val="00FD576F"/>
    <w:rsid w:val="00FD5C08"/>
    <w:rsid w:val="00FD60BD"/>
    <w:rsid w:val="00FD61CB"/>
    <w:rsid w:val="00FD69C2"/>
    <w:rsid w:val="00FD70DC"/>
    <w:rsid w:val="00FE0043"/>
    <w:rsid w:val="00FE03F1"/>
    <w:rsid w:val="00FE04C6"/>
    <w:rsid w:val="00FE06B7"/>
    <w:rsid w:val="00FE0A17"/>
    <w:rsid w:val="00FE1A72"/>
    <w:rsid w:val="00FE23B1"/>
    <w:rsid w:val="00FE2E14"/>
    <w:rsid w:val="00FE34BF"/>
    <w:rsid w:val="00FE375C"/>
    <w:rsid w:val="00FE48DD"/>
    <w:rsid w:val="00FE4F71"/>
    <w:rsid w:val="00FE55BF"/>
    <w:rsid w:val="00FE60E8"/>
    <w:rsid w:val="00FE6279"/>
    <w:rsid w:val="00FE6934"/>
    <w:rsid w:val="00FE6D63"/>
    <w:rsid w:val="00FE7D76"/>
    <w:rsid w:val="00FF0D68"/>
    <w:rsid w:val="00FF2454"/>
    <w:rsid w:val="00FF2F72"/>
    <w:rsid w:val="00FF3108"/>
    <w:rsid w:val="00FF4838"/>
    <w:rsid w:val="00FF483A"/>
    <w:rsid w:val="00FF53EC"/>
    <w:rsid w:val="00FF5406"/>
    <w:rsid w:val="00FF7026"/>
    <w:rsid w:val="00FF7CD6"/>
    <w:rsid w:val="02A580FE"/>
    <w:rsid w:val="05A86EC2"/>
    <w:rsid w:val="06BFCC31"/>
    <w:rsid w:val="0A0D4E33"/>
    <w:rsid w:val="0EFF2AE1"/>
    <w:rsid w:val="0F10578E"/>
    <w:rsid w:val="1174B520"/>
    <w:rsid w:val="125E17EA"/>
    <w:rsid w:val="138E52A1"/>
    <w:rsid w:val="1C8A2B54"/>
    <w:rsid w:val="1FC1F11E"/>
    <w:rsid w:val="214D8901"/>
    <w:rsid w:val="260AD566"/>
    <w:rsid w:val="2721244E"/>
    <w:rsid w:val="2DA85C52"/>
    <w:rsid w:val="2DF0C370"/>
    <w:rsid w:val="37488544"/>
    <w:rsid w:val="3A85F7EE"/>
    <w:rsid w:val="3C7E0BEA"/>
    <w:rsid w:val="441C97E9"/>
    <w:rsid w:val="44BC9C37"/>
    <w:rsid w:val="47E88E4F"/>
    <w:rsid w:val="50D91EBC"/>
    <w:rsid w:val="55A92793"/>
    <w:rsid w:val="58DC3C2C"/>
    <w:rsid w:val="592803FB"/>
    <w:rsid w:val="5B5B29F3"/>
    <w:rsid w:val="5C963382"/>
    <w:rsid w:val="624B0C48"/>
    <w:rsid w:val="625969C3"/>
    <w:rsid w:val="696110C3"/>
    <w:rsid w:val="6A07FC9D"/>
    <w:rsid w:val="6AFB1AE0"/>
    <w:rsid w:val="6BE3EA35"/>
    <w:rsid w:val="6CCB0FAB"/>
    <w:rsid w:val="6DB6A5F8"/>
    <w:rsid w:val="7286A528"/>
    <w:rsid w:val="74D8EE37"/>
    <w:rsid w:val="7503918D"/>
    <w:rsid w:val="7B679EA9"/>
    <w:rsid w:val="7F132347"/>
    <w:rsid w:val="7FCC568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289C7CE6"/>
  <w15:docId w15:val="{DFBAC302-B7C0-4E27-9B85-68EE6031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F75"/>
    <w:rPr>
      <w:sz w:val="24"/>
      <w:szCs w:val="24"/>
    </w:rPr>
  </w:style>
  <w:style w:type="paragraph" w:styleId="Titre1">
    <w:name w:val="heading 1"/>
    <w:next w:val="Normal"/>
    <w:autoRedefine/>
    <w:qFormat/>
    <w:rsid w:val="001E77B4"/>
    <w:pPr>
      <w:keepNext/>
      <w:pBdr>
        <w:top w:val="single" w:sz="12" w:space="1" w:color="C0C0C0"/>
        <w:left w:val="single" w:sz="12" w:space="4" w:color="C0C0C0"/>
        <w:bottom w:val="single" w:sz="12" w:space="1" w:color="C0C0C0"/>
        <w:right w:val="single" w:sz="12" w:space="4" w:color="C0C0C0"/>
      </w:pBdr>
      <w:shd w:val="clear" w:color="auto" w:fill="F3F3F3"/>
      <w:spacing w:before="120" w:after="120"/>
      <w:jc w:val="center"/>
      <w:outlineLvl w:val="0"/>
    </w:pPr>
    <w:rPr>
      <w:rFonts w:ascii="Arial" w:hAnsi="Arial" w:cs="Arial"/>
      <w:b/>
      <w:color w:val="000000"/>
      <w:sz w:val="36"/>
      <w:szCs w:val="36"/>
    </w:rPr>
  </w:style>
  <w:style w:type="paragraph" w:styleId="Titre2">
    <w:name w:val="heading 2"/>
    <w:next w:val="Normal"/>
    <w:link w:val="Titre2Car"/>
    <w:autoRedefine/>
    <w:qFormat/>
    <w:rsid w:val="008B7606"/>
    <w:pPr>
      <w:keepNext/>
      <w:pBdr>
        <w:bottom w:val="single" w:sz="12" w:space="5" w:color="C0C0C0"/>
      </w:pBdr>
      <w:ind w:left="1701" w:hanging="1701"/>
      <w:jc w:val="both"/>
      <w:outlineLvl w:val="1"/>
    </w:pPr>
    <w:rPr>
      <w:rFonts w:ascii="Arial Gras" w:hAnsi="Arial Gras"/>
      <w:b/>
      <w:bCs/>
      <w:sz w:val="32"/>
      <w:szCs w:val="32"/>
    </w:rPr>
  </w:style>
  <w:style w:type="paragraph" w:styleId="Titre3">
    <w:name w:val="heading 3"/>
    <w:next w:val="Normal"/>
    <w:autoRedefine/>
    <w:qFormat/>
    <w:rsid w:val="00F94572"/>
    <w:pPr>
      <w:keepNext/>
      <w:tabs>
        <w:tab w:val="left" w:pos="9214"/>
        <w:tab w:val="left" w:pos="9356"/>
      </w:tabs>
      <w:ind w:left="709" w:right="23"/>
      <w:jc w:val="both"/>
      <w:outlineLvl w:val="2"/>
    </w:pPr>
    <w:rPr>
      <w:rFonts w:ascii="Arial" w:hAnsi="Arial" w:cs="Arial"/>
      <w:b/>
      <w:noProof/>
      <w:sz w:val="28"/>
      <w:szCs w:val="28"/>
    </w:rPr>
  </w:style>
  <w:style w:type="paragraph" w:styleId="Titre4">
    <w:name w:val="heading 4"/>
    <w:basedOn w:val="Normal"/>
    <w:next w:val="Normal"/>
    <w:autoRedefine/>
    <w:qFormat/>
    <w:rsid w:val="00242AA3"/>
    <w:pPr>
      <w:keepNext/>
      <w:autoSpaceDE w:val="0"/>
      <w:autoSpaceDN w:val="0"/>
      <w:adjustRightInd w:val="0"/>
      <w:spacing w:line="240" w:lineRule="atLeast"/>
      <w:ind w:left="708" w:firstLine="708"/>
      <w:jc w:val="both"/>
      <w:outlineLvl w:val="3"/>
    </w:pPr>
    <w:rPr>
      <w:rFonts w:ascii="Arial Gras" w:hAnsi="Arial Gras" w:cs="Arial Gras"/>
      <w:b/>
      <w:bCs/>
    </w:rPr>
  </w:style>
  <w:style w:type="paragraph" w:styleId="Titre5">
    <w:name w:val="heading 5"/>
    <w:basedOn w:val="Normal"/>
    <w:next w:val="Normal"/>
    <w:qFormat/>
    <w:rsid w:val="00490815"/>
    <w:pPr>
      <w:keepNext/>
      <w:spacing w:before="100" w:after="100"/>
      <w:jc w:val="both"/>
      <w:outlineLvl w:val="4"/>
    </w:pPr>
    <w:rPr>
      <w:rFonts w:ascii="Arial" w:hAnsi="Arial"/>
      <w:b/>
      <w:sz w:val="36"/>
      <w:szCs w:val="20"/>
    </w:rPr>
  </w:style>
  <w:style w:type="paragraph" w:styleId="Titre6">
    <w:name w:val="heading 6"/>
    <w:basedOn w:val="Normal"/>
    <w:next w:val="Normal"/>
    <w:qFormat/>
    <w:rsid w:val="00490815"/>
    <w:pPr>
      <w:keepNext/>
      <w:spacing w:before="144"/>
      <w:jc w:val="both"/>
      <w:outlineLvl w:val="5"/>
    </w:pPr>
    <w:rPr>
      <w:rFonts w:ascii="Arial" w:hAnsi="Arial"/>
      <w:b/>
      <w:color w:val="FFFFFF"/>
      <w:sz w:val="16"/>
      <w:szCs w:val="20"/>
    </w:rPr>
  </w:style>
  <w:style w:type="paragraph" w:styleId="Titre7">
    <w:name w:val="heading 7"/>
    <w:basedOn w:val="Normal"/>
    <w:next w:val="Normal"/>
    <w:qFormat/>
    <w:rsid w:val="00490815"/>
    <w:pPr>
      <w:keepNext/>
      <w:spacing w:before="144"/>
      <w:jc w:val="both"/>
      <w:outlineLvl w:val="6"/>
    </w:pPr>
    <w:rPr>
      <w:rFonts w:ascii="Arial" w:hAnsi="Arial"/>
      <w:b/>
      <w:i/>
      <w:sz w:val="22"/>
      <w:szCs w:val="20"/>
    </w:rPr>
  </w:style>
  <w:style w:type="paragraph" w:styleId="Titre8">
    <w:name w:val="heading 8"/>
    <w:basedOn w:val="Normal"/>
    <w:next w:val="Normal"/>
    <w:qFormat/>
    <w:rsid w:val="00490815"/>
    <w:pPr>
      <w:keepNext/>
      <w:spacing w:before="100" w:after="100"/>
      <w:jc w:val="both"/>
      <w:outlineLvl w:val="7"/>
    </w:pPr>
    <w:rPr>
      <w:rFonts w:ascii="Arial" w:hAnsi="Arial"/>
      <w:b/>
      <w:szCs w:val="20"/>
    </w:rPr>
  </w:style>
  <w:style w:type="paragraph" w:styleId="Titre9">
    <w:name w:val="heading 9"/>
    <w:basedOn w:val="Normal"/>
    <w:next w:val="Normal"/>
    <w:qFormat/>
    <w:rsid w:val="00490815"/>
    <w:pPr>
      <w:keepNext/>
      <w:spacing w:before="100" w:after="100"/>
      <w:jc w:val="both"/>
      <w:outlineLvl w:val="8"/>
    </w:pPr>
    <w:rPr>
      <w:rFonts w:ascii="Arial" w:hAnsi="Arial"/>
      <w:b/>
      <w:color w:val="00008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8B7606"/>
    <w:rPr>
      <w:rFonts w:ascii="Arial Gras" w:hAnsi="Arial Gras"/>
      <w:b/>
      <w:bCs/>
      <w:sz w:val="32"/>
      <w:szCs w:val="32"/>
    </w:rPr>
  </w:style>
  <w:style w:type="paragraph" w:styleId="En-tte">
    <w:name w:val="header"/>
    <w:basedOn w:val="Normal"/>
    <w:rsid w:val="00490815"/>
    <w:pPr>
      <w:tabs>
        <w:tab w:val="center" w:pos="4536"/>
        <w:tab w:val="right" w:pos="9072"/>
      </w:tabs>
    </w:pPr>
  </w:style>
  <w:style w:type="paragraph" w:styleId="Pieddepage">
    <w:name w:val="footer"/>
    <w:basedOn w:val="Normal"/>
    <w:rsid w:val="00490815"/>
    <w:pPr>
      <w:tabs>
        <w:tab w:val="center" w:pos="4536"/>
        <w:tab w:val="right" w:pos="9072"/>
      </w:tabs>
    </w:pPr>
  </w:style>
  <w:style w:type="paragraph" w:styleId="Textedebulles">
    <w:name w:val="Balloon Text"/>
    <w:basedOn w:val="Normal"/>
    <w:semiHidden/>
    <w:rsid w:val="00490815"/>
    <w:rPr>
      <w:rFonts w:ascii="Tahoma" w:hAnsi="Tahoma" w:cs="Tahoma"/>
      <w:sz w:val="16"/>
      <w:szCs w:val="16"/>
    </w:rPr>
  </w:style>
  <w:style w:type="paragraph" w:customStyle="1" w:styleId="titrepage1">
    <w:name w:val="titre page1"/>
    <w:basedOn w:val="Normal"/>
    <w:autoRedefine/>
    <w:rsid w:val="00490815"/>
    <w:pPr>
      <w:shd w:val="clear" w:color="auto" w:fill="D9D9D9"/>
      <w:spacing w:before="144"/>
      <w:jc w:val="center"/>
    </w:pPr>
    <w:rPr>
      <w:rFonts w:ascii="Arial Gras" w:hAnsi="Arial Gras"/>
      <w:b/>
      <w:bCs/>
      <w:caps/>
      <w:sz w:val="28"/>
      <w:szCs w:val="28"/>
    </w:rPr>
  </w:style>
  <w:style w:type="paragraph" w:customStyle="1" w:styleId="sommaire">
    <w:name w:val="sommaire"/>
    <w:basedOn w:val="Normal"/>
    <w:autoRedefine/>
    <w:rsid w:val="00490815"/>
    <w:pPr>
      <w:widowControl w:val="0"/>
      <w:pBdr>
        <w:bottom w:val="single" w:sz="4" w:space="1" w:color="auto"/>
      </w:pBdr>
      <w:spacing w:before="144"/>
      <w:jc w:val="center"/>
    </w:pPr>
    <w:rPr>
      <w:rFonts w:ascii="Arial Gras" w:hAnsi="Arial Gras"/>
      <w:b/>
      <w:caps/>
    </w:rPr>
  </w:style>
  <w:style w:type="paragraph" w:customStyle="1" w:styleId="preambule">
    <w:name w:val="preambule"/>
    <w:basedOn w:val="Normal"/>
    <w:autoRedefine/>
    <w:rsid w:val="00490815"/>
    <w:pPr>
      <w:pBdr>
        <w:bottom w:val="single" w:sz="4" w:space="1" w:color="auto"/>
      </w:pBdr>
      <w:spacing w:before="144"/>
      <w:jc w:val="center"/>
    </w:pPr>
    <w:rPr>
      <w:rFonts w:ascii="Arial Gras" w:hAnsi="Arial Gras"/>
      <w:b/>
      <w:caps/>
      <w:snapToGrid w:val="0"/>
      <w:sz w:val="22"/>
      <w:szCs w:val="20"/>
      <w:lang w:eastAsia="en-US"/>
    </w:rPr>
  </w:style>
  <w:style w:type="paragraph" w:customStyle="1" w:styleId="Style1">
    <w:name w:val="Style1"/>
    <w:basedOn w:val="Normal"/>
    <w:autoRedefine/>
    <w:rsid w:val="00490815"/>
    <w:pPr>
      <w:spacing w:before="144"/>
      <w:jc w:val="both"/>
    </w:pPr>
    <w:rPr>
      <w:rFonts w:ascii="Arial" w:hAnsi="Arial" w:cs="Arial"/>
      <w:sz w:val="22"/>
      <w:szCs w:val="22"/>
      <w:u w:val="single"/>
    </w:rPr>
  </w:style>
  <w:style w:type="paragraph" w:styleId="TM1">
    <w:name w:val="toc 1"/>
    <w:basedOn w:val="Normal"/>
    <w:next w:val="Normal"/>
    <w:autoRedefine/>
    <w:uiPriority w:val="39"/>
    <w:rsid w:val="003B08BF"/>
    <w:pPr>
      <w:tabs>
        <w:tab w:val="right" w:leader="dot" w:pos="9498"/>
      </w:tabs>
      <w:spacing w:before="360"/>
      <w:ind w:left="181"/>
    </w:pPr>
    <w:rPr>
      <w:rFonts w:ascii="Arial" w:hAnsi="Arial" w:cs="Arial"/>
      <w:b/>
      <w:bCs/>
      <w:caps/>
    </w:rPr>
  </w:style>
  <w:style w:type="paragraph" w:styleId="TM2">
    <w:name w:val="toc 2"/>
    <w:basedOn w:val="Normal"/>
    <w:next w:val="Normal"/>
    <w:autoRedefine/>
    <w:uiPriority w:val="39"/>
    <w:rsid w:val="00C6345A"/>
    <w:pPr>
      <w:tabs>
        <w:tab w:val="left" w:pos="9356"/>
      </w:tabs>
      <w:spacing w:before="240"/>
      <w:ind w:left="720" w:hanging="539"/>
    </w:pPr>
    <w:rPr>
      <w:rFonts w:ascii="Arial" w:hAnsi="Arial" w:cs="Arial"/>
      <w:b/>
      <w:bCs/>
      <w:noProof/>
      <w:sz w:val="20"/>
      <w:szCs w:val="20"/>
    </w:rPr>
  </w:style>
  <w:style w:type="paragraph" w:styleId="TM3">
    <w:name w:val="toc 3"/>
    <w:basedOn w:val="Normal"/>
    <w:next w:val="Normal"/>
    <w:autoRedefine/>
    <w:uiPriority w:val="39"/>
    <w:rsid w:val="00FB50D4"/>
    <w:pPr>
      <w:tabs>
        <w:tab w:val="left" w:pos="426"/>
        <w:tab w:val="left" w:pos="8505"/>
        <w:tab w:val="left" w:pos="9360"/>
      </w:tabs>
      <w:ind w:left="284" w:right="-91"/>
    </w:pPr>
    <w:rPr>
      <w:rFonts w:ascii="Arial" w:hAnsi="Arial" w:cs="Arial"/>
      <w:noProof/>
      <w:sz w:val="20"/>
      <w:szCs w:val="20"/>
    </w:rPr>
  </w:style>
  <w:style w:type="character" w:styleId="Lienhypertexte">
    <w:name w:val="Hyperlink"/>
    <w:basedOn w:val="Policepardfaut"/>
    <w:uiPriority w:val="99"/>
    <w:rsid w:val="003F1329"/>
    <w:rPr>
      <w:color w:val="0000FF"/>
      <w:u w:val="single"/>
    </w:rPr>
  </w:style>
  <w:style w:type="table" w:styleId="Grilledutableau">
    <w:name w:val="Table Grid"/>
    <w:basedOn w:val="TableauNormal"/>
    <w:rsid w:val="00490815"/>
    <w:pPr>
      <w:spacing w:before="14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rsid w:val="00490815"/>
    <w:pPr>
      <w:jc w:val="both"/>
    </w:pPr>
    <w:rPr>
      <w:szCs w:val="20"/>
    </w:rPr>
  </w:style>
  <w:style w:type="character" w:styleId="Marquedecommentaire">
    <w:name w:val="annotation reference"/>
    <w:basedOn w:val="Policepardfaut"/>
    <w:semiHidden/>
    <w:rsid w:val="00490815"/>
    <w:rPr>
      <w:sz w:val="16"/>
      <w:szCs w:val="16"/>
    </w:rPr>
  </w:style>
  <w:style w:type="paragraph" w:styleId="Commentaire">
    <w:name w:val="annotation text"/>
    <w:basedOn w:val="Normal"/>
    <w:semiHidden/>
    <w:rsid w:val="00490815"/>
    <w:rPr>
      <w:sz w:val="20"/>
      <w:szCs w:val="20"/>
    </w:rPr>
  </w:style>
  <w:style w:type="paragraph" w:styleId="Corpsdetexte2">
    <w:name w:val="Body Text 2"/>
    <w:basedOn w:val="Normal"/>
    <w:rsid w:val="00490815"/>
    <w:pPr>
      <w:spacing w:after="120" w:line="480" w:lineRule="auto"/>
    </w:pPr>
  </w:style>
  <w:style w:type="paragraph" w:styleId="Retraitcorpsdetexte3">
    <w:name w:val="Body Text Indent 3"/>
    <w:basedOn w:val="Normal"/>
    <w:rsid w:val="00490815"/>
    <w:pPr>
      <w:spacing w:after="120"/>
      <w:ind w:left="283"/>
    </w:pPr>
    <w:rPr>
      <w:sz w:val="16"/>
      <w:szCs w:val="16"/>
    </w:rPr>
  </w:style>
  <w:style w:type="paragraph" w:styleId="Objetducommentaire">
    <w:name w:val="annotation subject"/>
    <w:basedOn w:val="Commentaire"/>
    <w:next w:val="Commentaire"/>
    <w:semiHidden/>
    <w:rsid w:val="00FC7499"/>
    <w:rPr>
      <w:b/>
      <w:bCs/>
    </w:rPr>
  </w:style>
  <w:style w:type="paragraph" w:styleId="Notedebasdepage">
    <w:name w:val="footnote text"/>
    <w:basedOn w:val="Normal"/>
    <w:link w:val="NotedebasdepageCar"/>
    <w:uiPriority w:val="99"/>
    <w:semiHidden/>
    <w:rsid w:val="007D3DEE"/>
    <w:rPr>
      <w:sz w:val="20"/>
      <w:szCs w:val="20"/>
    </w:rPr>
  </w:style>
  <w:style w:type="character" w:styleId="Appelnotedebasdep">
    <w:name w:val="footnote reference"/>
    <w:basedOn w:val="Policepardfaut"/>
    <w:uiPriority w:val="99"/>
    <w:semiHidden/>
    <w:rsid w:val="007D3DEE"/>
    <w:rPr>
      <w:vertAlign w:val="superscript"/>
    </w:rPr>
  </w:style>
  <w:style w:type="character" w:styleId="Lienhypertextesuivivisit">
    <w:name w:val="FollowedHyperlink"/>
    <w:basedOn w:val="Policepardfaut"/>
    <w:rsid w:val="00D93476"/>
    <w:rPr>
      <w:color w:val="800080"/>
      <w:u w:val="single"/>
    </w:rPr>
  </w:style>
  <w:style w:type="character" w:customStyle="1" w:styleId="apple-converted-space">
    <w:name w:val="apple-converted-space"/>
    <w:basedOn w:val="Policepardfaut"/>
    <w:rsid w:val="00764183"/>
  </w:style>
  <w:style w:type="paragraph" w:styleId="Paragraphedeliste">
    <w:name w:val="List Paragraph"/>
    <w:basedOn w:val="Normal"/>
    <w:uiPriority w:val="34"/>
    <w:qFormat/>
    <w:rsid w:val="008B45C6"/>
    <w:pPr>
      <w:spacing w:after="200" w:line="276" w:lineRule="auto"/>
      <w:ind w:left="720"/>
      <w:contextualSpacing/>
    </w:pPr>
    <w:rPr>
      <w:rFonts w:ascii="Calibri" w:eastAsia="Calibri" w:hAnsi="Calibri"/>
      <w:sz w:val="22"/>
      <w:szCs w:val="22"/>
      <w:lang w:eastAsia="en-US"/>
    </w:rPr>
  </w:style>
  <w:style w:type="paragraph" w:styleId="Rvision">
    <w:name w:val="Revision"/>
    <w:hidden/>
    <w:uiPriority w:val="99"/>
    <w:semiHidden/>
    <w:rsid w:val="007A1468"/>
    <w:rPr>
      <w:sz w:val="24"/>
      <w:szCs w:val="24"/>
    </w:rPr>
  </w:style>
  <w:style w:type="paragraph" w:styleId="En-ttedetabledesmatires">
    <w:name w:val="TOC Heading"/>
    <w:basedOn w:val="Titre1"/>
    <w:next w:val="Normal"/>
    <w:uiPriority w:val="39"/>
    <w:unhideWhenUsed/>
    <w:qFormat/>
    <w:rsid w:val="00552A41"/>
    <w:pPr>
      <w:keepLines/>
      <w:pBdr>
        <w:top w:val="none" w:sz="0" w:space="0" w:color="auto"/>
        <w:left w:val="none" w:sz="0" w:space="0" w:color="auto"/>
        <w:bottom w:val="none" w:sz="0" w:space="0" w:color="auto"/>
        <w:right w:val="none" w:sz="0" w:space="0" w:color="auto"/>
      </w:pBdr>
      <w:shd w:val="clear" w:color="auto" w:fill="auto"/>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NotedebasdepageCar">
    <w:name w:val="Note de bas de page Car"/>
    <w:basedOn w:val="Policepardfaut"/>
    <w:link w:val="Notedebasdepage"/>
    <w:uiPriority w:val="99"/>
    <w:semiHidden/>
    <w:rsid w:val="00A41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28799">
      <w:bodyDiv w:val="1"/>
      <w:marLeft w:val="0"/>
      <w:marRight w:val="0"/>
      <w:marTop w:val="0"/>
      <w:marBottom w:val="0"/>
      <w:divBdr>
        <w:top w:val="none" w:sz="0" w:space="0" w:color="auto"/>
        <w:left w:val="none" w:sz="0" w:space="0" w:color="auto"/>
        <w:bottom w:val="none" w:sz="0" w:space="0" w:color="auto"/>
        <w:right w:val="none" w:sz="0" w:space="0" w:color="auto"/>
      </w:divBdr>
    </w:div>
    <w:div w:id="184632394">
      <w:bodyDiv w:val="1"/>
      <w:marLeft w:val="0"/>
      <w:marRight w:val="0"/>
      <w:marTop w:val="0"/>
      <w:marBottom w:val="0"/>
      <w:divBdr>
        <w:top w:val="none" w:sz="0" w:space="0" w:color="auto"/>
        <w:left w:val="none" w:sz="0" w:space="0" w:color="auto"/>
        <w:bottom w:val="none" w:sz="0" w:space="0" w:color="auto"/>
        <w:right w:val="none" w:sz="0" w:space="0" w:color="auto"/>
      </w:divBdr>
      <w:divsChild>
        <w:div w:id="1288076957">
          <w:marLeft w:val="0"/>
          <w:marRight w:val="0"/>
          <w:marTop w:val="0"/>
          <w:marBottom w:val="0"/>
          <w:divBdr>
            <w:top w:val="none" w:sz="0" w:space="0" w:color="auto"/>
            <w:left w:val="none" w:sz="0" w:space="0" w:color="auto"/>
            <w:bottom w:val="none" w:sz="0" w:space="0" w:color="auto"/>
            <w:right w:val="none" w:sz="0" w:space="0" w:color="auto"/>
          </w:divBdr>
        </w:div>
      </w:divsChild>
    </w:div>
    <w:div w:id="193275734">
      <w:bodyDiv w:val="1"/>
      <w:marLeft w:val="0"/>
      <w:marRight w:val="0"/>
      <w:marTop w:val="0"/>
      <w:marBottom w:val="0"/>
      <w:divBdr>
        <w:top w:val="none" w:sz="0" w:space="0" w:color="auto"/>
        <w:left w:val="none" w:sz="0" w:space="0" w:color="auto"/>
        <w:bottom w:val="none" w:sz="0" w:space="0" w:color="auto"/>
        <w:right w:val="none" w:sz="0" w:space="0" w:color="auto"/>
      </w:divBdr>
      <w:divsChild>
        <w:div w:id="1060446453">
          <w:marLeft w:val="0"/>
          <w:marRight w:val="0"/>
          <w:marTop w:val="0"/>
          <w:marBottom w:val="0"/>
          <w:divBdr>
            <w:top w:val="none" w:sz="0" w:space="0" w:color="auto"/>
            <w:left w:val="none" w:sz="0" w:space="0" w:color="auto"/>
            <w:bottom w:val="none" w:sz="0" w:space="0" w:color="auto"/>
            <w:right w:val="none" w:sz="0" w:space="0" w:color="auto"/>
          </w:divBdr>
        </w:div>
        <w:div w:id="1456369659">
          <w:marLeft w:val="0"/>
          <w:marRight w:val="0"/>
          <w:marTop w:val="0"/>
          <w:marBottom w:val="0"/>
          <w:divBdr>
            <w:top w:val="none" w:sz="0" w:space="0" w:color="auto"/>
            <w:left w:val="none" w:sz="0" w:space="0" w:color="auto"/>
            <w:bottom w:val="none" w:sz="0" w:space="0" w:color="auto"/>
            <w:right w:val="none" w:sz="0" w:space="0" w:color="auto"/>
          </w:divBdr>
        </w:div>
      </w:divsChild>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229654563">
          <w:marLeft w:val="0"/>
          <w:marRight w:val="0"/>
          <w:marTop w:val="0"/>
          <w:marBottom w:val="0"/>
          <w:divBdr>
            <w:top w:val="none" w:sz="0" w:space="0" w:color="auto"/>
            <w:left w:val="none" w:sz="0" w:space="0" w:color="auto"/>
            <w:bottom w:val="none" w:sz="0" w:space="0" w:color="auto"/>
            <w:right w:val="none" w:sz="0" w:space="0" w:color="auto"/>
          </w:divBdr>
        </w:div>
        <w:div w:id="1939554272">
          <w:marLeft w:val="0"/>
          <w:marRight w:val="0"/>
          <w:marTop w:val="0"/>
          <w:marBottom w:val="0"/>
          <w:divBdr>
            <w:top w:val="none" w:sz="0" w:space="0" w:color="auto"/>
            <w:left w:val="none" w:sz="0" w:space="0" w:color="auto"/>
            <w:bottom w:val="none" w:sz="0" w:space="0" w:color="auto"/>
            <w:right w:val="none" w:sz="0" w:space="0" w:color="auto"/>
          </w:divBdr>
        </w:div>
      </w:divsChild>
    </w:div>
    <w:div w:id="220410899">
      <w:bodyDiv w:val="1"/>
      <w:marLeft w:val="0"/>
      <w:marRight w:val="0"/>
      <w:marTop w:val="0"/>
      <w:marBottom w:val="0"/>
      <w:divBdr>
        <w:top w:val="none" w:sz="0" w:space="0" w:color="auto"/>
        <w:left w:val="none" w:sz="0" w:space="0" w:color="auto"/>
        <w:bottom w:val="none" w:sz="0" w:space="0" w:color="auto"/>
        <w:right w:val="none" w:sz="0" w:space="0" w:color="auto"/>
      </w:divBdr>
    </w:div>
    <w:div w:id="266237920">
      <w:bodyDiv w:val="1"/>
      <w:marLeft w:val="0"/>
      <w:marRight w:val="0"/>
      <w:marTop w:val="0"/>
      <w:marBottom w:val="0"/>
      <w:divBdr>
        <w:top w:val="none" w:sz="0" w:space="0" w:color="auto"/>
        <w:left w:val="none" w:sz="0" w:space="0" w:color="auto"/>
        <w:bottom w:val="none" w:sz="0" w:space="0" w:color="auto"/>
        <w:right w:val="none" w:sz="0" w:space="0" w:color="auto"/>
      </w:divBdr>
      <w:divsChild>
        <w:div w:id="607859416">
          <w:marLeft w:val="0"/>
          <w:marRight w:val="0"/>
          <w:marTop w:val="0"/>
          <w:marBottom w:val="0"/>
          <w:divBdr>
            <w:top w:val="none" w:sz="0" w:space="0" w:color="auto"/>
            <w:left w:val="none" w:sz="0" w:space="0" w:color="auto"/>
            <w:bottom w:val="none" w:sz="0" w:space="0" w:color="auto"/>
            <w:right w:val="none" w:sz="0" w:space="0" w:color="auto"/>
          </w:divBdr>
          <w:divsChild>
            <w:div w:id="1131748617">
              <w:marLeft w:val="0"/>
              <w:marRight w:val="0"/>
              <w:marTop w:val="0"/>
              <w:marBottom w:val="0"/>
              <w:divBdr>
                <w:top w:val="none" w:sz="0" w:space="0" w:color="auto"/>
                <w:left w:val="none" w:sz="0" w:space="0" w:color="auto"/>
                <w:bottom w:val="none" w:sz="0" w:space="0" w:color="auto"/>
                <w:right w:val="none" w:sz="0" w:space="0" w:color="auto"/>
              </w:divBdr>
            </w:div>
            <w:div w:id="1541549257">
              <w:marLeft w:val="0"/>
              <w:marRight w:val="0"/>
              <w:marTop w:val="0"/>
              <w:marBottom w:val="0"/>
              <w:divBdr>
                <w:top w:val="none" w:sz="0" w:space="0" w:color="auto"/>
                <w:left w:val="none" w:sz="0" w:space="0" w:color="auto"/>
                <w:bottom w:val="none" w:sz="0" w:space="0" w:color="auto"/>
                <w:right w:val="none" w:sz="0" w:space="0" w:color="auto"/>
              </w:divBdr>
            </w:div>
            <w:div w:id="1578904708">
              <w:marLeft w:val="0"/>
              <w:marRight w:val="0"/>
              <w:marTop w:val="0"/>
              <w:marBottom w:val="0"/>
              <w:divBdr>
                <w:top w:val="none" w:sz="0" w:space="0" w:color="auto"/>
                <w:left w:val="none" w:sz="0" w:space="0" w:color="auto"/>
                <w:bottom w:val="none" w:sz="0" w:space="0" w:color="auto"/>
                <w:right w:val="none" w:sz="0" w:space="0" w:color="auto"/>
              </w:divBdr>
            </w:div>
            <w:div w:id="1610821424">
              <w:marLeft w:val="0"/>
              <w:marRight w:val="0"/>
              <w:marTop w:val="0"/>
              <w:marBottom w:val="0"/>
              <w:divBdr>
                <w:top w:val="none" w:sz="0" w:space="0" w:color="auto"/>
                <w:left w:val="none" w:sz="0" w:space="0" w:color="auto"/>
                <w:bottom w:val="none" w:sz="0" w:space="0" w:color="auto"/>
                <w:right w:val="none" w:sz="0" w:space="0" w:color="auto"/>
              </w:divBdr>
            </w:div>
            <w:div w:id="1652978445">
              <w:marLeft w:val="0"/>
              <w:marRight w:val="0"/>
              <w:marTop w:val="0"/>
              <w:marBottom w:val="0"/>
              <w:divBdr>
                <w:top w:val="none" w:sz="0" w:space="0" w:color="auto"/>
                <w:left w:val="none" w:sz="0" w:space="0" w:color="auto"/>
                <w:bottom w:val="none" w:sz="0" w:space="0" w:color="auto"/>
                <w:right w:val="none" w:sz="0" w:space="0" w:color="auto"/>
              </w:divBdr>
            </w:div>
            <w:div w:id="184400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299821">
      <w:bodyDiv w:val="1"/>
      <w:marLeft w:val="0"/>
      <w:marRight w:val="0"/>
      <w:marTop w:val="0"/>
      <w:marBottom w:val="0"/>
      <w:divBdr>
        <w:top w:val="none" w:sz="0" w:space="0" w:color="auto"/>
        <w:left w:val="none" w:sz="0" w:space="0" w:color="auto"/>
        <w:bottom w:val="none" w:sz="0" w:space="0" w:color="auto"/>
        <w:right w:val="none" w:sz="0" w:space="0" w:color="auto"/>
      </w:divBdr>
    </w:div>
    <w:div w:id="571934532">
      <w:bodyDiv w:val="1"/>
      <w:marLeft w:val="0"/>
      <w:marRight w:val="0"/>
      <w:marTop w:val="0"/>
      <w:marBottom w:val="0"/>
      <w:divBdr>
        <w:top w:val="none" w:sz="0" w:space="0" w:color="auto"/>
        <w:left w:val="none" w:sz="0" w:space="0" w:color="auto"/>
        <w:bottom w:val="none" w:sz="0" w:space="0" w:color="auto"/>
        <w:right w:val="none" w:sz="0" w:space="0" w:color="auto"/>
      </w:divBdr>
    </w:div>
    <w:div w:id="710112994">
      <w:bodyDiv w:val="1"/>
      <w:marLeft w:val="0"/>
      <w:marRight w:val="0"/>
      <w:marTop w:val="0"/>
      <w:marBottom w:val="0"/>
      <w:divBdr>
        <w:top w:val="none" w:sz="0" w:space="0" w:color="auto"/>
        <w:left w:val="none" w:sz="0" w:space="0" w:color="auto"/>
        <w:bottom w:val="none" w:sz="0" w:space="0" w:color="auto"/>
        <w:right w:val="none" w:sz="0" w:space="0" w:color="auto"/>
      </w:divBdr>
    </w:div>
    <w:div w:id="946809331">
      <w:bodyDiv w:val="1"/>
      <w:marLeft w:val="0"/>
      <w:marRight w:val="0"/>
      <w:marTop w:val="0"/>
      <w:marBottom w:val="0"/>
      <w:divBdr>
        <w:top w:val="none" w:sz="0" w:space="0" w:color="auto"/>
        <w:left w:val="none" w:sz="0" w:space="0" w:color="auto"/>
        <w:bottom w:val="none" w:sz="0" w:space="0" w:color="auto"/>
        <w:right w:val="none" w:sz="0" w:space="0" w:color="auto"/>
      </w:divBdr>
      <w:divsChild>
        <w:div w:id="396823504">
          <w:marLeft w:val="0"/>
          <w:marRight w:val="0"/>
          <w:marTop w:val="0"/>
          <w:marBottom w:val="0"/>
          <w:divBdr>
            <w:top w:val="none" w:sz="0" w:space="0" w:color="auto"/>
            <w:left w:val="none" w:sz="0" w:space="0" w:color="auto"/>
            <w:bottom w:val="none" w:sz="0" w:space="0" w:color="auto"/>
            <w:right w:val="none" w:sz="0" w:space="0" w:color="auto"/>
          </w:divBdr>
        </w:div>
        <w:div w:id="634991021">
          <w:marLeft w:val="0"/>
          <w:marRight w:val="0"/>
          <w:marTop w:val="0"/>
          <w:marBottom w:val="0"/>
          <w:divBdr>
            <w:top w:val="none" w:sz="0" w:space="0" w:color="auto"/>
            <w:left w:val="none" w:sz="0" w:space="0" w:color="auto"/>
            <w:bottom w:val="none" w:sz="0" w:space="0" w:color="auto"/>
            <w:right w:val="none" w:sz="0" w:space="0" w:color="auto"/>
          </w:divBdr>
        </w:div>
        <w:div w:id="728379774">
          <w:marLeft w:val="0"/>
          <w:marRight w:val="0"/>
          <w:marTop w:val="0"/>
          <w:marBottom w:val="0"/>
          <w:divBdr>
            <w:top w:val="none" w:sz="0" w:space="0" w:color="auto"/>
            <w:left w:val="none" w:sz="0" w:space="0" w:color="auto"/>
            <w:bottom w:val="none" w:sz="0" w:space="0" w:color="auto"/>
            <w:right w:val="none" w:sz="0" w:space="0" w:color="auto"/>
          </w:divBdr>
        </w:div>
        <w:div w:id="1362248095">
          <w:marLeft w:val="0"/>
          <w:marRight w:val="0"/>
          <w:marTop w:val="0"/>
          <w:marBottom w:val="0"/>
          <w:divBdr>
            <w:top w:val="none" w:sz="0" w:space="0" w:color="auto"/>
            <w:left w:val="none" w:sz="0" w:space="0" w:color="auto"/>
            <w:bottom w:val="none" w:sz="0" w:space="0" w:color="auto"/>
            <w:right w:val="none" w:sz="0" w:space="0" w:color="auto"/>
          </w:divBdr>
        </w:div>
      </w:divsChild>
    </w:div>
    <w:div w:id="946814400">
      <w:bodyDiv w:val="1"/>
      <w:marLeft w:val="0"/>
      <w:marRight w:val="0"/>
      <w:marTop w:val="0"/>
      <w:marBottom w:val="0"/>
      <w:divBdr>
        <w:top w:val="none" w:sz="0" w:space="0" w:color="auto"/>
        <w:left w:val="none" w:sz="0" w:space="0" w:color="auto"/>
        <w:bottom w:val="none" w:sz="0" w:space="0" w:color="auto"/>
        <w:right w:val="none" w:sz="0" w:space="0" w:color="auto"/>
      </w:divBdr>
    </w:div>
    <w:div w:id="951010625">
      <w:bodyDiv w:val="1"/>
      <w:marLeft w:val="0"/>
      <w:marRight w:val="0"/>
      <w:marTop w:val="0"/>
      <w:marBottom w:val="0"/>
      <w:divBdr>
        <w:top w:val="none" w:sz="0" w:space="0" w:color="auto"/>
        <w:left w:val="none" w:sz="0" w:space="0" w:color="auto"/>
        <w:bottom w:val="none" w:sz="0" w:space="0" w:color="auto"/>
        <w:right w:val="none" w:sz="0" w:space="0" w:color="auto"/>
      </w:divBdr>
    </w:div>
    <w:div w:id="1006057791">
      <w:bodyDiv w:val="1"/>
      <w:marLeft w:val="0"/>
      <w:marRight w:val="0"/>
      <w:marTop w:val="0"/>
      <w:marBottom w:val="0"/>
      <w:divBdr>
        <w:top w:val="none" w:sz="0" w:space="0" w:color="auto"/>
        <w:left w:val="none" w:sz="0" w:space="0" w:color="auto"/>
        <w:bottom w:val="none" w:sz="0" w:space="0" w:color="auto"/>
        <w:right w:val="none" w:sz="0" w:space="0" w:color="auto"/>
      </w:divBdr>
    </w:div>
    <w:div w:id="1054964540">
      <w:bodyDiv w:val="1"/>
      <w:marLeft w:val="0"/>
      <w:marRight w:val="0"/>
      <w:marTop w:val="0"/>
      <w:marBottom w:val="0"/>
      <w:divBdr>
        <w:top w:val="none" w:sz="0" w:space="0" w:color="auto"/>
        <w:left w:val="none" w:sz="0" w:space="0" w:color="auto"/>
        <w:bottom w:val="none" w:sz="0" w:space="0" w:color="auto"/>
        <w:right w:val="none" w:sz="0" w:space="0" w:color="auto"/>
      </w:divBdr>
    </w:div>
    <w:div w:id="1083257706">
      <w:bodyDiv w:val="1"/>
      <w:marLeft w:val="0"/>
      <w:marRight w:val="0"/>
      <w:marTop w:val="0"/>
      <w:marBottom w:val="0"/>
      <w:divBdr>
        <w:top w:val="none" w:sz="0" w:space="0" w:color="auto"/>
        <w:left w:val="none" w:sz="0" w:space="0" w:color="auto"/>
        <w:bottom w:val="none" w:sz="0" w:space="0" w:color="auto"/>
        <w:right w:val="none" w:sz="0" w:space="0" w:color="auto"/>
      </w:divBdr>
      <w:divsChild>
        <w:div w:id="116459084">
          <w:marLeft w:val="0"/>
          <w:marRight w:val="0"/>
          <w:marTop w:val="0"/>
          <w:marBottom w:val="0"/>
          <w:divBdr>
            <w:top w:val="none" w:sz="0" w:space="0" w:color="auto"/>
            <w:left w:val="none" w:sz="0" w:space="0" w:color="auto"/>
            <w:bottom w:val="none" w:sz="0" w:space="0" w:color="auto"/>
            <w:right w:val="none" w:sz="0" w:space="0" w:color="auto"/>
          </w:divBdr>
        </w:div>
        <w:div w:id="272713462">
          <w:marLeft w:val="0"/>
          <w:marRight w:val="0"/>
          <w:marTop w:val="0"/>
          <w:marBottom w:val="0"/>
          <w:divBdr>
            <w:top w:val="none" w:sz="0" w:space="0" w:color="auto"/>
            <w:left w:val="none" w:sz="0" w:space="0" w:color="auto"/>
            <w:bottom w:val="none" w:sz="0" w:space="0" w:color="auto"/>
            <w:right w:val="none" w:sz="0" w:space="0" w:color="auto"/>
          </w:divBdr>
        </w:div>
        <w:div w:id="393087490">
          <w:marLeft w:val="0"/>
          <w:marRight w:val="0"/>
          <w:marTop w:val="0"/>
          <w:marBottom w:val="0"/>
          <w:divBdr>
            <w:top w:val="none" w:sz="0" w:space="0" w:color="auto"/>
            <w:left w:val="none" w:sz="0" w:space="0" w:color="auto"/>
            <w:bottom w:val="none" w:sz="0" w:space="0" w:color="auto"/>
            <w:right w:val="none" w:sz="0" w:space="0" w:color="auto"/>
          </w:divBdr>
        </w:div>
        <w:div w:id="501817120">
          <w:marLeft w:val="0"/>
          <w:marRight w:val="0"/>
          <w:marTop w:val="0"/>
          <w:marBottom w:val="0"/>
          <w:divBdr>
            <w:top w:val="none" w:sz="0" w:space="0" w:color="auto"/>
            <w:left w:val="none" w:sz="0" w:space="0" w:color="auto"/>
            <w:bottom w:val="none" w:sz="0" w:space="0" w:color="auto"/>
            <w:right w:val="none" w:sz="0" w:space="0" w:color="auto"/>
          </w:divBdr>
        </w:div>
        <w:div w:id="528299084">
          <w:marLeft w:val="0"/>
          <w:marRight w:val="0"/>
          <w:marTop w:val="0"/>
          <w:marBottom w:val="0"/>
          <w:divBdr>
            <w:top w:val="none" w:sz="0" w:space="0" w:color="auto"/>
            <w:left w:val="none" w:sz="0" w:space="0" w:color="auto"/>
            <w:bottom w:val="none" w:sz="0" w:space="0" w:color="auto"/>
            <w:right w:val="none" w:sz="0" w:space="0" w:color="auto"/>
          </w:divBdr>
        </w:div>
        <w:div w:id="551888930">
          <w:marLeft w:val="0"/>
          <w:marRight w:val="0"/>
          <w:marTop w:val="0"/>
          <w:marBottom w:val="0"/>
          <w:divBdr>
            <w:top w:val="none" w:sz="0" w:space="0" w:color="auto"/>
            <w:left w:val="none" w:sz="0" w:space="0" w:color="auto"/>
            <w:bottom w:val="none" w:sz="0" w:space="0" w:color="auto"/>
            <w:right w:val="none" w:sz="0" w:space="0" w:color="auto"/>
          </w:divBdr>
        </w:div>
        <w:div w:id="676691240">
          <w:marLeft w:val="0"/>
          <w:marRight w:val="0"/>
          <w:marTop w:val="0"/>
          <w:marBottom w:val="0"/>
          <w:divBdr>
            <w:top w:val="none" w:sz="0" w:space="0" w:color="auto"/>
            <w:left w:val="none" w:sz="0" w:space="0" w:color="auto"/>
            <w:bottom w:val="none" w:sz="0" w:space="0" w:color="auto"/>
            <w:right w:val="none" w:sz="0" w:space="0" w:color="auto"/>
          </w:divBdr>
        </w:div>
        <w:div w:id="799498948">
          <w:marLeft w:val="0"/>
          <w:marRight w:val="0"/>
          <w:marTop w:val="0"/>
          <w:marBottom w:val="0"/>
          <w:divBdr>
            <w:top w:val="none" w:sz="0" w:space="0" w:color="auto"/>
            <w:left w:val="none" w:sz="0" w:space="0" w:color="auto"/>
            <w:bottom w:val="none" w:sz="0" w:space="0" w:color="auto"/>
            <w:right w:val="none" w:sz="0" w:space="0" w:color="auto"/>
          </w:divBdr>
        </w:div>
        <w:div w:id="1779369328">
          <w:marLeft w:val="0"/>
          <w:marRight w:val="0"/>
          <w:marTop w:val="0"/>
          <w:marBottom w:val="0"/>
          <w:divBdr>
            <w:top w:val="none" w:sz="0" w:space="0" w:color="auto"/>
            <w:left w:val="none" w:sz="0" w:space="0" w:color="auto"/>
            <w:bottom w:val="none" w:sz="0" w:space="0" w:color="auto"/>
            <w:right w:val="none" w:sz="0" w:space="0" w:color="auto"/>
          </w:divBdr>
        </w:div>
        <w:div w:id="1999918884">
          <w:marLeft w:val="0"/>
          <w:marRight w:val="0"/>
          <w:marTop w:val="0"/>
          <w:marBottom w:val="0"/>
          <w:divBdr>
            <w:top w:val="none" w:sz="0" w:space="0" w:color="auto"/>
            <w:left w:val="none" w:sz="0" w:space="0" w:color="auto"/>
            <w:bottom w:val="none" w:sz="0" w:space="0" w:color="auto"/>
            <w:right w:val="none" w:sz="0" w:space="0" w:color="auto"/>
          </w:divBdr>
        </w:div>
        <w:div w:id="2097165317">
          <w:marLeft w:val="0"/>
          <w:marRight w:val="0"/>
          <w:marTop w:val="0"/>
          <w:marBottom w:val="0"/>
          <w:divBdr>
            <w:top w:val="none" w:sz="0" w:space="0" w:color="auto"/>
            <w:left w:val="none" w:sz="0" w:space="0" w:color="auto"/>
            <w:bottom w:val="none" w:sz="0" w:space="0" w:color="auto"/>
            <w:right w:val="none" w:sz="0" w:space="0" w:color="auto"/>
          </w:divBdr>
        </w:div>
      </w:divsChild>
    </w:div>
    <w:div w:id="1095712609">
      <w:bodyDiv w:val="1"/>
      <w:marLeft w:val="0"/>
      <w:marRight w:val="0"/>
      <w:marTop w:val="0"/>
      <w:marBottom w:val="0"/>
      <w:divBdr>
        <w:top w:val="none" w:sz="0" w:space="0" w:color="auto"/>
        <w:left w:val="none" w:sz="0" w:space="0" w:color="auto"/>
        <w:bottom w:val="none" w:sz="0" w:space="0" w:color="auto"/>
        <w:right w:val="none" w:sz="0" w:space="0" w:color="auto"/>
      </w:divBdr>
    </w:div>
    <w:div w:id="1120223973">
      <w:bodyDiv w:val="1"/>
      <w:marLeft w:val="0"/>
      <w:marRight w:val="0"/>
      <w:marTop w:val="0"/>
      <w:marBottom w:val="0"/>
      <w:divBdr>
        <w:top w:val="none" w:sz="0" w:space="0" w:color="auto"/>
        <w:left w:val="none" w:sz="0" w:space="0" w:color="auto"/>
        <w:bottom w:val="none" w:sz="0" w:space="0" w:color="auto"/>
        <w:right w:val="none" w:sz="0" w:space="0" w:color="auto"/>
      </w:divBdr>
      <w:divsChild>
        <w:div w:id="264659503">
          <w:marLeft w:val="0"/>
          <w:marRight w:val="0"/>
          <w:marTop w:val="0"/>
          <w:marBottom w:val="0"/>
          <w:divBdr>
            <w:top w:val="none" w:sz="0" w:space="0" w:color="auto"/>
            <w:left w:val="none" w:sz="0" w:space="0" w:color="auto"/>
            <w:bottom w:val="none" w:sz="0" w:space="0" w:color="auto"/>
            <w:right w:val="none" w:sz="0" w:space="0" w:color="auto"/>
          </w:divBdr>
          <w:divsChild>
            <w:div w:id="182791621">
              <w:marLeft w:val="0"/>
              <w:marRight w:val="0"/>
              <w:marTop w:val="0"/>
              <w:marBottom w:val="0"/>
              <w:divBdr>
                <w:top w:val="none" w:sz="0" w:space="0" w:color="auto"/>
                <w:left w:val="none" w:sz="0" w:space="0" w:color="auto"/>
                <w:bottom w:val="none" w:sz="0" w:space="0" w:color="auto"/>
                <w:right w:val="none" w:sz="0" w:space="0" w:color="auto"/>
              </w:divBdr>
            </w:div>
            <w:div w:id="580876435">
              <w:marLeft w:val="0"/>
              <w:marRight w:val="0"/>
              <w:marTop w:val="0"/>
              <w:marBottom w:val="0"/>
              <w:divBdr>
                <w:top w:val="none" w:sz="0" w:space="0" w:color="auto"/>
                <w:left w:val="none" w:sz="0" w:space="0" w:color="auto"/>
                <w:bottom w:val="none" w:sz="0" w:space="0" w:color="auto"/>
                <w:right w:val="none" w:sz="0" w:space="0" w:color="auto"/>
              </w:divBdr>
            </w:div>
            <w:div w:id="582908713">
              <w:marLeft w:val="0"/>
              <w:marRight w:val="0"/>
              <w:marTop w:val="0"/>
              <w:marBottom w:val="0"/>
              <w:divBdr>
                <w:top w:val="none" w:sz="0" w:space="0" w:color="auto"/>
                <w:left w:val="none" w:sz="0" w:space="0" w:color="auto"/>
                <w:bottom w:val="none" w:sz="0" w:space="0" w:color="auto"/>
                <w:right w:val="none" w:sz="0" w:space="0" w:color="auto"/>
              </w:divBdr>
            </w:div>
            <w:div w:id="986513774">
              <w:marLeft w:val="0"/>
              <w:marRight w:val="0"/>
              <w:marTop w:val="0"/>
              <w:marBottom w:val="0"/>
              <w:divBdr>
                <w:top w:val="none" w:sz="0" w:space="0" w:color="auto"/>
                <w:left w:val="none" w:sz="0" w:space="0" w:color="auto"/>
                <w:bottom w:val="none" w:sz="0" w:space="0" w:color="auto"/>
                <w:right w:val="none" w:sz="0" w:space="0" w:color="auto"/>
              </w:divBdr>
            </w:div>
            <w:div w:id="1746489236">
              <w:marLeft w:val="0"/>
              <w:marRight w:val="0"/>
              <w:marTop w:val="0"/>
              <w:marBottom w:val="0"/>
              <w:divBdr>
                <w:top w:val="none" w:sz="0" w:space="0" w:color="auto"/>
                <w:left w:val="none" w:sz="0" w:space="0" w:color="auto"/>
                <w:bottom w:val="none" w:sz="0" w:space="0" w:color="auto"/>
                <w:right w:val="none" w:sz="0" w:space="0" w:color="auto"/>
              </w:divBdr>
            </w:div>
            <w:div w:id="1962226553">
              <w:marLeft w:val="0"/>
              <w:marRight w:val="0"/>
              <w:marTop w:val="0"/>
              <w:marBottom w:val="0"/>
              <w:divBdr>
                <w:top w:val="none" w:sz="0" w:space="0" w:color="auto"/>
                <w:left w:val="none" w:sz="0" w:space="0" w:color="auto"/>
                <w:bottom w:val="none" w:sz="0" w:space="0" w:color="auto"/>
                <w:right w:val="none" w:sz="0" w:space="0" w:color="auto"/>
              </w:divBdr>
            </w:div>
            <w:div w:id="2103448127">
              <w:marLeft w:val="0"/>
              <w:marRight w:val="0"/>
              <w:marTop w:val="0"/>
              <w:marBottom w:val="0"/>
              <w:divBdr>
                <w:top w:val="none" w:sz="0" w:space="0" w:color="auto"/>
                <w:left w:val="none" w:sz="0" w:space="0" w:color="auto"/>
                <w:bottom w:val="none" w:sz="0" w:space="0" w:color="auto"/>
                <w:right w:val="none" w:sz="0" w:space="0" w:color="auto"/>
              </w:divBdr>
            </w:div>
            <w:div w:id="214030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94927">
      <w:bodyDiv w:val="1"/>
      <w:marLeft w:val="0"/>
      <w:marRight w:val="0"/>
      <w:marTop w:val="0"/>
      <w:marBottom w:val="0"/>
      <w:divBdr>
        <w:top w:val="none" w:sz="0" w:space="0" w:color="auto"/>
        <w:left w:val="none" w:sz="0" w:space="0" w:color="auto"/>
        <w:bottom w:val="none" w:sz="0" w:space="0" w:color="auto"/>
        <w:right w:val="none" w:sz="0" w:space="0" w:color="auto"/>
      </w:divBdr>
      <w:divsChild>
        <w:div w:id="826096389">
          <w:marLeft w:val="0"/>
          <w:marRight w:val="0"/>
          <w:marTop w:val="0"/>
          <w:marBottom w:val="0"/>
          <w:divBdr>
            <w:top w:val="none" w:sz="0" w:space="0" w:color="auto"/>
            <w:left w:val="none" w:sz="0" w:space="0" w:color="auto"/>
            <w:bottom w:val="none" w:sz="0" w:space="0" w:color="auto"/>
            <w:right w:val="none" w:sz="0" w:space="0" w:color="auto"/>
          </w:divBdr>
        </w:div>
        <w:div w:id="937373421">
          <w:marLeft w:val="0"/>
          <w:marRight w:val="0"/>
          <w:marTop w:val="0"/>
          <w:marBottom w:val="0"/>
          <w:divBdr>
            <w:top w:val="none" w:sz="0" w:space="0" w:color="auto"/>
            <w:left w:val="none" w:sz="0" w:space="0" w:color="auto"/>
            <w:bottom w:val="none" w:sz="0" w:space="0" w:color="auto"/>
            <w:right w:val="none" w:sz="0" w:space="0" w:color="auto"/>
          </w:divBdr>
        </w:div>
      </w:divsChild>
    </w:div>
    <w:div w:id="1266690588">
      <w:bodyDiv w:val="1"/>
      <w:marLeft w:val="0"/>
      <w:marRight w:val="0"/>
      <w:marTop w:val="0"/>
      <w:marBottom w:val="0"/>
      <w:divBdr>
        <w:top w:val="none" w:sz="0" w:space="0" w:color="auto"/>
        <w:left w:val="none" w:sz="0" w:space="0" w:color="auto"/>
        <w:bottom w:val="none" w:sz="0" w:space="0" w:color="auto"/>
        <w:right w:val="none" w:sz="0" w:space="0" w:color="auto"/>
      </w:divBdr>
    </w:div>
    <w:div w:id="1309744093">
      <w:bodyDiv w:val="1"/>
      <w:marLeft w:val="0"/>
      <w:marRight w:val="0"/>
      <w:marTop w:val="0"/>
      <w:marBottom w:val="0"/>
      <w:divBdr>
        <w:top w:val="none" w:sz="0" w:space="0" w:color="auto"/>
        <w:left w:val="none" w:sz="0" w:space="0" w:color="auto"/>
        <w:bottom w:val="none" w:sz="0" w:space="0" w:color="auto"/>
        <w:right w:val="none" w:sz="0" w:space="0" w:color="auto"/>
      </w:divBdr>
      <w:divsChild>
        <w:div w:id="944308453">
          <w:marLeft w:val="0"/>
          <w:marRight w:val="0"/>
          <w:marTop w:val="0"/>
          <w:marBottom w:val="0"/>
          <w:divBdr>
            <w:top w:val="none" w:sz="0" w:space="0" w:color="auto"/>
            <w:left w:val="none" w:sz="0" w:space="0" w:color="auto"/>
            <w:bottom w:val="none" w:sz="0" w:space="0" w:color="auto"/>
            <w:right w:val="none" w:sz="0" w:space="0" w:color="auto"/>
          </w:divBdr>
        </w:div>
      </w:divsChild>
    </w:div>
    <w:div w:id="1322081381">
      <w:bodyDiv w:val="1"/>
      <w:marLeft w:val="0"/>
      <w:marRight w:val="0"/>
      <w:marTop w:val="0"/>
      <w:marBottom w:val="0"/>
      <w:divBdr>
        <w:top w:val="none" w:sz="0" w:space="0" w:color="auto"/>
        <w:left w:val="none" w:sz="0" w:space="0" w:color="auto"/>
        <w:bottom w:val="none" w:sz="0" w:space="0" w:color="auto"/>
        <w:right w:val="none" w:sz="0" w:space="0" w:color="auto"/>
      </w:divBdr>
    </w:div>
    <w:div w:id="1397435059">
      <w:bodyDiv w:val="1"/>
      <w:marLeft w:val="0"/>
      <w:marRight w:val="0"/>
      <w:marTop w:val="0"/>
      <w:marBottom w:val="0"/>
      <w:divBdr>
        <w:top w:val="none" w:sz="0" w:space="0" w:color="auto"/>
        <w:left w:val="none" w:sz="0" w:space="0" w:color="auto"/>
        <w:bottom w:val="none" w:sz="0" w:space="0" w:color="auto"/>
        <w:right w:val="none" w:sz="0" w:space="0" w:color="auto"/>
      </w:divBdr>
      <w:divsChild>
        <w:div w:id="308823184">
          <w:marLeft w:val="0"/>
          <w:marRight w:val="0"/>
          <w:marTop w:val="0"/>
          <w:marBottom w:val="0"/>
          <w:divBdr>
            <w:top w:val="none" w:sz="0" w:space="0" w:color="auto"/>
            <w:left w:val="none" w:sz="0" w:space="0" w:color="auto"/>
            <w:bottom w:val="none" w:sz="0" w:space="0" w:color="auto"/>
            <w:right w:val="none" w:sz="0" w:space="0" w:color="auto"/>
          </w:divBdr>
        </w:div>
      </w:divsChild>
    </w:div>
    <w:div w:id="1398548090">
      <w:bodyDiv w:val="1"/>
      <w:marLeft w:val="0"/>
      <w:marRight w:val="0"/>
      <w:marTop w:val="0"/>
      <w:marBottom w:val="0"/>
      <w:divBdr>
        <w:top w:val="none" w:sz="0" w:space="0" w:color="auto"/>
        <w:left w:val="none" w:sz="0" w:space="0" w:color="auto"/>
        <w:bottom w:val="none" w:sz="0" w:space="0" w:color="auto"/>
        <w:right w:val="none" w:sz="0" w:space="0" w:color="auto"/>
      </w:divBdr>
    </w:div>
    <w:div w:id="1489591698">
      <w:bodyDiv w:val="1"/>
      <w:marLeft w:val="0"/>
      <w:marRight w:val="0"/>
      <w:marTop w:val="0"/>
      <w:marBottom w:val="0"/>
      <w:divBdr>
        <w:top w:val="none" w:sz="0" w:space="0" w:color="auto"/>
        <w:left w:val="none" w:sz="0" w:space="0" w:color="auto"/>
        <w:bottom w:val="none" w:sz="0" w:space="0" w:color="auto"/>
        <w:right w:val="none" w:sz="0" w:space="0" w:color="auto"/>
      </w:divBdr>
      <w:divsChild>
        <w:div w:id="116142813">
          <w:marLeft w:val="0"/>
          <w:marRight w:val="0"/>
          <w:marTop w:val="0"/>
          <w:marBottom w:val="0"/>
          <w:divBdr>
            <w:top w:val="none" w:sz="0" w:space="0" w:color="auto"/>
            <w:left w:val="none" w:sz="0" w:space="0" w:color="auto"/>
            <w:bottom w:val="none" w:sz="0" w:space="0" w:color="auto"/>
            <w:right w:val="none" w:sz="0" w:space="0" w:color="auto"/>
          </w:divBdr>
        </w:div>
        <w:div w:id="531042024">
          <w:marLeft w:val="0"/>
          <w:marRight w:val="0"/>
          <w:marTop w:val="0"/>
          <w:marBottom w:val="0"/>
          <w:divBdr>
            <w:top w:val="none" w:sz="0" w:space="0" w:color="auto"/>
            <w:left w:val="none" w:sz="0" w:space="0" w:color="auto"/>
            <w:bottom w:val="none" w:sz="0" w:space="0" w:color="auto"/>
            <w:right w:val="none" w:sz="0" w:space="0" w:color="auto"/>
          </w:divBdr>
        </w:div>
        <w:div w:id="1357847069">
          <w:marLeft w:val="0"/>
          <w:marRight w:val="0"/>
          <w:marTop w:val="0"/>
          <w:marBottom w:val="0"/>
          <w:divBdr>
            <w:top w:val="none" w:sz="0" w:space="0" w:color="auto"/>
            <w:left w:val="none" w:sz="0" w:space="0" w:color="auto"/>
            <w:bottom w:val="none" w:sz="0" w:space="0" w:color="auto"/>
            <w:right w:val="none" w:sz="0" w:space="0" w:color="auto"/>
          </w:divBdr>
        </w:div>
        <w:div w:id="1794520838">
          <w:marLeft w:val="0"/>
          <w:marRight w:val="0"/>
          <w:marTop w:val="0"/>
          <w:marBottom w:val="0"/>
          <w:divBdr>
            <w:top w:val="none" w:sz="0" w:space="0" w:color="auto"/>
            <w:left w:val="none" w:sz="0" w:space="0" w:color="auto"/>
            <w:bottom w:val="none" w:sz="0" w:space="0" w:color="auto"/>
            <w:right w:val="none" w:sz="0" w:space="0" w:color="auto"/>
          </w:divBdr>
        </w:div>
      </w:divsChild>
    </w:div>
    <w:div w:id="1504854644">
      <w:bodyDiv w:val="1"/>
      <w:marLeft w:val="0"/>
      <w:marRight w:val="0"/>
      <w:marTop w:val="0"/>
      <w:marBottom w:val="0"/>
      <w:divBdr>
        <w:top w:val="none" w:sz="0" w:space="0" w:color="auto"/>
        <w:left w:val="none" w:sz="0" w:space="0" w:color="auto"/>
        <w:bottom w:val="none" w:sz="0" w:space="0" w:color="auto"/>
        <w:right w:val="none" w:sz="0" w:space="0" w:color="auto"/>
      </w:divBdr>
      <w:divsChild>
        <w:div w:id="1879388646">
          <w:marLeft w:val="0"/>
          <w:marRight w:val="0"/>
          <w:marTop w:val="0"/>
          <w:marBottom w:val="0"/>
          <w:divBdr>
            <w:top w:val="none" w:sz="0" w:space="0" w:color="auto"/>
            <w:left w:val="none" w:sz="0" w:space="0" w:color="auto"/>
            <w:bottom w:val="none" w:sz="0" w:space="0" w:color="auto"/>
            <w:right w:val="none" w:sz="0" w:space="0" w:color="auto"/>
          </w:divBdr>
        </w:div>
      </w:divsChild>
    </w:div>
    <w:div w:id="1516728806">
      <w:bodyDiv w:val="1"/>
      <w:marLeft w:val="0"/>
      <w:marRight w:val="0"/>
      <w:marTop w:val="0"/>
      <w:marBottom w:val="0"/>
      <w:divBdr>
        <w:top w:val="none" w:sz="0" w:space="0" w:color="auto"/>
        <w:left w:val="none" w:sz="0" w:space="0" w:color="auto"/>
        <w:bottom w:val="none" w:sz="0" w:space="0" w:color="auto"/>
        <w:right w:val="none" w:sz="0" w:space="0" w:color="auto"/>
      </w:divBdr>
    </w:div>
    <w:div w:id="1529374609">
      <w:bodyDiv w:val="1"/>
      <w:marLeft w:val="0"/>
      <w:marRight w:val="0"/>
      <w:marTop w:val="0"/>
      <w:marBottom w:val="0"/>
      <w:divBdr>
        <w:top w:val="none" w:sz="0" w:space="0" w:color="auto"/>
        <w:left w:val="none" w:sz="0" w:space="0" w:color="auto"/>
        <w:bottom w:val="none" w:sz="0" w:space="0" w:color="auto"/>
        <w:right w:val="none" w:sz="0" w:space="0" w:color="auto"/>
      </w:divBdr>
      <w:divsChild>
        <w:div w:id="34356094">
          <w:marLeft w:val="0"/>
          <w:marRight w:val="0"/>
          <w:marTop w:val="0"/>
          <w:marBottom w:val="0"/>
          <w:divBdr>
            <w:top w:val="none" w:sz="0" w:space="0" w:color="auto"/>
            <w:left w:val="none" w:sz="0" w:space="0" w:color="auto"/>
            <w:bottom w:val="none" w:sz="0" w:space="0" w:color="auto"/>
            <w:right w:val="none" w:sz="0" w:space="0" w:color="auto"/>
          </w:divBdr>
          <w:divsChild>
            <w:div w:id="6147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08103">
      <w:bodyDiv w:val="1"/>
      <w:marLeft w:val="0"/>
      <w:marRight w:val="0"/>
      <w:marTop w:val="0"/>
      <w:marBottom w:val="0"/>
      <w:divBdr>
        <w:top w:val="none" w:sz="0" w:space="0" w:color="auto"/>
        <w:left w:val="none" w:sz="0" w:space="0" w:color="auto"/>
        <w:bottom w:val="none" w:sz="0" w:space="0" w:color="auto"/>
        <w:right w:val="none" w:sz="0" w:space="0" w:color="auto"/>
      </w:divBdr>
    </w:div>
    <w:div w:id="1565411142">
      <w:bodyDiv w:val="1"/>
      <w:marLeft w:val="0"/>
      <w:marRight w:val="0"/>
      <w:marTop w:val="0"/>
      <w:marBottom w:val="0"/>
      <w:divBdr>
        <w:top w:val="none" w:sz="0" w:space="0" w:color="auto"/>
        <w:left w:val="none" w:sz="0" w:space="0" w:color="auto"/>
        <w:bottom w:val="none" w:sz="0" w:space="0" w:color="auto"/>
        <w:right w:val="none" w:sz="0" w:space="0" w:color="auto"/>
      </w:divBdr>
    </w:div>
    <w:div w:id="1652900164">
      <w:bodyDiv w:val="1"/>
      <w:marLeft w:val="0"/>
      <w:marRight w:val="0"/>
      <w:marTop w:val="0"/>
      <w:marBottom w:val="0"/>
      <w:divBdr>
        <w:top w:val="none" w:sz="0" w:space="0" w:color="auto"/>
        <w:left w:val="none" w:sz="0" w:space="0" w:color="auto"/>
        <w:bottom w:val="none" w:sz="0" w:space="0" w:color="auto"/>
        <w:right w:val="none" w:sz="0" w:space="0" w:color="auto"/>
      </w:divBdr>
    </w:div>
    <w:div w:id="1748646255">
      <w:bodyDiv w:val="1"/>
      <w:marLeft w:val="0"/>
      <w:marRight w:val="0"/>
      <w:marTop w:val="0"/>
      <w:marBottom w:val="0"/>
      <w:divBdr>
        <w:top w:val="none" w:sz="0" w:space="0" w:color="auto"/>
        <w:left w:val="none" w:sz="0" w:space="0" w:color="auto"/>
        <w:bottom w:val="none" w:sz="0" w:space="0" w:color="auto"/>
        <w:right w:val="none" w:sz="0" w:space="0" w:color="auto"/>
      </w:divBdr>
      <w:divsChild>
        <w:div w:id="2007900612">
          <w:marLeft w:val="0"/>
          <w:marRight w:val="0"/>
          <w:marTop w:val="0"/>
          <w:marBottom w:val="0"/>
          <w:divBdr>
            <w:top w:val="none" w:sz="0" w:space="0" w:color="auto"/>
            <w:left w:val="none" w:sz="0" w:space="0" w:color="auto"/>
            <w:bottom w:val="none" w:sz="0" w:space="0" w:color="auto"/>
            <w:right w:val="none" w:sz="0" w:space="0" w:color="auto"/>
          </w:divBdr>
          <w:divsChild>
            <w:div w:id="461847804">
              <w:marLeft w:val="0"/>
              <w:marRight w:val="0"/>
              <w:marTop w:val="0"/>
              <w:marBottom w:val="0"/>
              <w:divBdr>
                <w:top w:val="none" w:sz="0" w:space="0" w:color="auto"/>
                <w:left w:val="none" w:sz="0" w:space="0" w:color="auto"/>
                <w:bottom w:val="none" w:sz="0" w:space="0" w:color="auto"/>
                <w:right w:val="none" w:sz="0" w:space="0" w:color="auto"/>
              </w:divBdr>
            </w:div>
            <w:div w:id="573899322">
              <w:marLeft w:val="0"/>
              <w:marRight w:val="0"/>
              <w:marTop w:val="0"/>
              <w:marBottom w:val="0"/>
              <w:divBdr>
                <w:top w:val="none" w:sz="0" w:space="0" w:color="auto"/>
                <w:left w:val="none" w:sz="0" w:space="0" w:color="auto"/>
                <w:bottom w:val="none" w:sz="0" w:space="0" w:color="auto"/>
                <w:right w:val="none" w:sz="0" w:space="0" w:color="auto"/>
              </w:divBdr>
            </w:div>
            <w:div w:id="909998504">
              <w:marLeft w:val="0"/>
              <w:marRight w:val="0"/>
              <w:marTop w:val="0"/>
              <w:marBottom w:val="0"/>
              <w:divBdr>
                <w:top w:val="none" w:sz="0" w:space="0" w:color="auto"/>
                <w:left w:val="none" w:sz="0" w:space="0" w:color="auto"/>
                <w:bottom w:val="none" w:sz="0" w:space="0" w:color="auto"/>
                <w:right w:val="none" w:sz="0" w:space="0" w:color="auto"/>
              </w:divBdr>
            </w:div>
            <w:div w:id="1582713941">
              <w:marLeft w:val="0"/>
              <w:marRight w:val="0"/>
              <w:marTop w:val="0"/>
              <w:marBottom w:val="0"/>
              <w:divBdr>
                <w:top w:val="none" w:sz="0" w:space="0" w:color="auto"/>
                <w:left w:val="none" w:sz="0" w:space="0" w:color="auto"/>
                <w:bottom w:val="none" w:sz="0" w:space="0" w:color="auto"/>
                <w:right w:val="none" w:sz="0" w:space="0" w:color="auto"/>
              </w:divBdr>
            </w:div>
          </w:divsChild>
        </w:div>
        <w:div w:id="2077048155">
          <w:marLeft w:val="0"/>
          <w:marRight w:val="0"/>
          <w:marTop w:val="0"/>
          <w:marBottom w:val="0"/>
          <w:divBdr>
            <w:top w:val="none" w:sz="0" w:space="0" w:color="auto"/>
            <w:left w:val="none" w:sz="0" w:space="0" w:color="auto"/>
            <w:bottom w:val="none" w:sz="0" w:space="0" w:color="auto"/>
            <w:right w:val="none" w:sz="0" w:space="0" w:color="auto"/>
          </w:divBdr>
          <w:divsChild>
            <w:div w:id="67961744">
              <w:marLeft w:val="0"/>
              <w:marRight w:val="0"/>
              <w:marTop w:val="0"/>
              <w:marBottom w:val="0"/>
              <w:divBdr>
                <w:top w:val="none" w:sz="0" w:space="0" w:color="auto"/>
                <w:left w:val="none" w:sz="0" w:space="0" w:color="auto"/>
                <w:bottom w:val="none" w:sz="0" w:space="0" w:color="auto"/>
                <w:right w:val="none" w:sz="0" w:space="0" w:color="auto"/>
              </w:divBdr>
            </w:div>
            <w:div w:id="524051870">
              <w:marLeft w:val="0"/>
              <w:marRight w:val="0"/>
              <w:marTop w:val="0"/>
              <w:marBottom w:val="0"/>
              <w:divBdr>
                <w:top w:val="none" w:sz="0" w:space="0" w:color="auto"/>
                <w:left w:val="none" w:sz="0" w:space="0" w:color="auto"/>
                <w:bottom w:val="none" w:sz="0" w:space="0" w:color="auto"/>
                <w:right w:val="none" w:sz="0" w:space="0" w:color="auto"/>
              </w:divBdr>
            </w:div>
            <w:div w:id="1136139251">
              <w:marLeft w:val="0"/>
              <w:marRight w:val="0"/>
              <w:marTop w:val="0"/>
              <w:marBottom w:val="0"/>
              <w:divBdr>
                <w:top w:val="none" w:sz="0" w:space="0" w:color="auto"/>
                <w:left w:val="none" w:sz="0" w:space="0" w:color="auto"/>
                <w:bottom w:val="none" w:sz="0" w:space="0" w:color="auto"/>
                <w:right w:val="none" w:sz="0" w:space="0" w:color="auto"/>
              </w:divBdr>
            </w:div>
            <w:div w:id="1140919877">
              <w:marLeft w:val="0"/>
              <w:marRight w:val="0"/>
              <w:marTop w:val="0"/>
              <w:marBottom w:val="0"/>
              <w:divBdr>
                <w:top w:val="none" w:sz="0" w:space="0" w:color="auto"/>
                <w:left w:val="none" w:sz="0" w:space="0" w:color="auto"/>
                <w:bottom w:val="none" w:sz="0" w:space="0" w:color="auto"/>
                <w:right w:val="none" w:sz="0" w:space="0" w:color="auto"/>
              </w:divBdr>
            </w:div>
            <w:div w:id="1811094060">
              <w:marLeft w:val="0"/>
              <w:marRight w:val="0"/>
              <w:marTop w:val="0"/>
              <w:marBottom w:val="0"/>
              <w:divBdr>
                <w:top w:val="none" w:sz="0" w:space="0" w:color="auto"/>
                <w:left w:val="none" w:sz="0" w:space="0" w:color="auto"/>
                <w:bottom w:val="none" w:sz="0" w:space="0" w:color="auto"/>
                <w:right w:val="none" w:sz="0" w:space="0" w:color="auto"/>
              </w:divBdr>
            </w:div>
            <w:div w:id="1888301956">
              <w:marLeft w:val="0"/>
              <w:marRight w:val="0"/>
              <w:marTop w:val="0"/>
              <w:marBottom w:val="0"/>
              <w:divBdr>
                <w:top w:val="none" w:sz="0" w:space="0" w:color="auto"/>
                <w:left w:val="none" w:sz="0" w:space="0" w:color="auto"/>
                <w:bottom w:val="none" w:sz="0" w:space="0" w:color="auto"/>
                <w:right w:val="none" w:sz="0" w:space="0" w:color="auto"/>
              </w:divBdr>
            </w:div>
            <w:div w:id="191712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63891">
      <w:bodyDiv w:val="1"/>
      <w:marLeft w:val="0"/>
      <w:marRight w:val="0"/>
      <w:marTop w:val="0"/>
      <w:marBottom w:val="0"/>
      <w:divBdr>
        <w:top w:val="none" w:sz="0" w:space="0" w:color="auto"/>
        <w:left w:val="none" w:sz="0" w:space="0" w:color="auto"/>
        <w:bottom w:val="none" w:sz="0" w:space="0" w:color="auto"/>
        <w:right w:val="none" w:sz="0" w:space="0" w:color="auto"/>
      </w:divBdr>
      <w:divsChild>
        <w:div w:id="1886410467">
          <w:marLeft w:val="0"/>
          <w:marRight w:val="0"/>
          <w:marTop w:val="0"/>
          <w:marBottom w:val="0"/>
          <w:divBdr>
            <w:top w:val="none" w:sz="0" w:space="0" w:color="auto"/>
            <w:left w:val="none" w:sz="0" w:space="0" w:color="auto"/>
            <w:bottom w:val="none" w:sz="0" w:space="0" w:color="auto"/>
            <w:right w:val="none" w:sz="0" w:space="0" w:color="auto"/>
          </w:divBdr>
          <w:divsChild>
            <w:div w:id="241985836">
              <w:marLeft w:val="0"/>
              <w:marRight w:val="0"/>
              <w:marTop w:val="0"/>
              <w:marBottom w:val="0"/>
              <w:divBdr>
                <w:top w:val="none" w:sz="0" w:space="0" w:color="auto"/>
                <w:left w:val="none" w:sz="0" w:space="0" w:color="auto"/>
                <w:bottom w:val="none" w:sz="0" w:space="0" w:color="auto"/>
                <w:right w:val="none" w:sz="0" w:space="0" w:color="auto"/>
              </w:divBdr>
            </w:div>
            <w:div w:id="1522472692">
              <w:marLeft w:val="0"/>
              <w:marRight w:val="0"/>
              <w:marTop w:val="0"/>
              <w:marBottom w:val="0"/>
              <w:divBdr>
                <w:top w:val="none" w:sz="0" w:space="0" w:color="auto"/>
                <w:left w:val="none" w:sz="0" w:space="0" w:color="auto"/>
                <w:bottom w:val="none" w:sz="0" w:space="0" w:color="auto"/>
                <w:right w:val="none" w:sz="0" w:space="0" w:color="auto"/>
              </w:divBdr>
            </w:div>
            <w:div w:id="17968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468600">
      <w:bodyDiv w:val="1"/>
      <w:marLeft w:val="0"/>
      <w:marRight w:val="0"/>
      <w:marTop w:val="0"/>
      <w:marBottom w:val="0"/>
      <w:divBdr>
        <w:top w:val="none" w:sz="0" w:space="0" w:color="auto"/>
        <w:left w:val="none" w:sz="0" w:space="0" w:color="auto"/>
        <w:bottom w:val="none" w:sz="0" w:space="0" w:color="auto"/>
        <w:right w:val="none" w:sz="0" w:space="0" w:color="auto"/>
      </w:divBdr>
      <w:divsChild>
        <w:div w:id="323315534">
          <w:marLeft w:val="0"/>
          <w:marRight w:val="0"/>
          <w:marTop w:val="0"/>
          <w:marBottom w:val="0"/>
          <w:divBdr>
            <w:top w:val="none" w:sz="0" w:space="0" w:color="auto"/>
            <w:left w:val="none" w:sz="0" w:space="0" w:color="auto"/>
            <w:bottom w:val="none" w:sz="0" w:space="0" w:color="auto"/>
            <w:right w:val="none" w:sz="0" w:space="0" w:color="auto"/>
          </w:divBdr>
        </w:div>
        <w:div w:id="1220215160">
          <w:marLeft w:val="0"/>
          <w:marRight w:val="0"/>
          <w:marTop w:val="0"/>
          <w:marBottom w:val="0"/>
          <w:divBdr>
            <w:top w:val="none" w:sz="0" w:space="0" w:color="auto"/>
            <w:left w:val="none" w:sz="0" w:space="0" w:color="auto"/>
            <w:bottom w:val="none" w:sz="0" w:space="0" w:color="auto"/>
            <w:right w:val="none" w:sz="0" w:space="0" w:color="auto"/>
          </w:divBdr>
        </w:div>
        <w:div w:id="1572303175">
          <w:marLeft w:val="0"/>
          <w:marRight w:val="0"/>
          <w:marTop w:val="0"/>
          <w:marBottom w:val="0"/>
          <w:divBdr>
            <w:top w:val="none" w:sz="0" w:space="0" w:color="auto"/>
            <w:left w:val="none" w:sz="0" w:space="0" w:color="auto"/>
            <w:bottom w:val="none" w:sz="0" w:space="0" w:color="auto"/>
            <w:right w:val="none" w:sz="0" w:space="0" w:color="auto"/>
          </w:divBdr>
        </w:div>
        <w:div w:id="1890335717">
          <w:marLeft w:val="0"/>
          <w:marRight w:val="0"/>
          <w:marTop w:val="0"/>
          <w:marBottom w:val="0"/>
          <w:divBdr>
            <w:top w:val="none" w:sz="0" w:space="0" w:color="auto"/>
            <w:left w:val="none" w:sz="0" w:space="0" w:color="auto"/>
            <w:bottom w:val="none" w:sz="0" w:space="0" w:color="auto"/>
            <w:right w:val="none" w:sz="0" w:space="0" w:color="auto"/>
          </w:divBdr>
        </w:div>
      </w:divsChild>
    </w:div>
    <w:div w:id="1828323688">
      <w:bodyDiv w:val="1"/>
      <w:marLeft w:val="0"/>
      <w:marRight w:val="0"/>
      <w:marTop w:val="0"/>
      <w:marBottom w:val="0"/>
      <w:divBdr>
        <w:top w:val="none" w:sz="0" w:space="0" w:color="auto"/>
        <w:left w:val="none" w:sz="0" w:space="0" w:color="auto"/>
        <w:bottom w:val="none" w:sz="0" w:space="0" w:color="auto"/>
        <w:right w:val="none" w:sz="0" w:space="0" w:color="auto"/>
      </w:divBdr>
    </w:div>
    <w:div w:id="1828596509">
      <w:bodyDiv w:val="1"/>
      <w:marLeft w:val="0"/>
      <w:marRight w:val="0"/>
      <w:marTop w:val="0"/>
      <w:marBottom w:val="0"/>
      <w:divBdr>
        <w:top w:val="none" w:sz="0" w:space="0" w:color="auto"/>
        <w:left w:val="none" w:sz="0" w:space="0" w:color="auto"/>
        <w:bottom w:val="none" w:sz="0" w:space="0" w:color="auto"/>
        <w:right w:val="none" w:sz="0" w:space="0" w:color="auto"/>
      </w:divBdr>
    </w:div>
    <w:div w:id="1838035187">
      <w:bodyDiv w:val="1"/>
      <w:marLeft w:val="0"/>
      <w:marRight w:val="0"/>
      <w:marTop w:val="0"/>
      <w:marBottom w:val="0"/>
      <w:divBdr>
        <w:top w:val="none" w:sz="0" w:space="0" w:color="auto"/>
        <w:left w:val="none" w:sz="0" w:space="0" w:color="auto"/>
        <w:bottom w:val="none" w:sz="0" w:space="0" w:color="auto"/>
        <w:right w:val="none" w:sz="0" w:space="0" w:color="auto"/>
      </w:divBdr>
    </w:div>
    <w:div w:id="1881699483">
      <w:bodyDiv w:val="1"/>
      <w:marLeft w:val="0"/>
      <w:marRight w:val="0"/>
      <w:marTop w:val="0"/>
      <w:marBottom w:val="0"/>
      <w:divBdr>
        <w:top w:val="none" w:sz="0" w:space="0" w:color="auto"/>
        <w:left w:val="none" w:sz="0" w:space="0" w:color="auto"/>
        <w:bottom w:val="none" w:sz="0" w:space="0" w:color="auto"/>
        <w:right w:val="none" w:sz="0" w:space="0" w:color="auto"/>
      </w:divBdr>
      <w:divsChild>
        <w:div w:id="245580727">
          <w:marLeft w:val="0"/>
          <w:marRight w:val="0"/>
          <w:marTop w:val="0"/>
          <w:marBottom w:val="0"/>
          <w:divBdr>
            <w:top w:val="none" w:sz="0" w:space="0" w:color="auto"/>
            <w:left w:val="none" w:sz="0" w:space="0" w:color="auto"/>
            <w:bottom w:val="none" w:sz="0" w:space="0" w:color="auto"/>
            <w:right w:val="none" w:sz="0" w:space="0" w:color="auto"/>
          </w:divBdr>
        </w:div>
        <w:div w:id="289827744">
          <w:marLeft w:val="0"/>
          <w:marRight w:val="0"/>
          <w:marTop w:val="0"/>
          <w:marBottom w:val="0"/>
          <w:divBdr>
            <w:top w:val="none" w:sz="0" w:space="0" w:color="auto"/>
            <w:left w:val="none" w:sz="0" w:space="0" w:color="auto"/>
            <w:bottom w:val="none" w:sz="0" w:space="0" w:color="auto"/>
            <w:right w:val="none" w:sz="0" w:space="0" w:color="auto"/>
          </w:divBdr>
        </w:div>
        <w:div w:id="440146212">
          <w:marLeft w:val="0"/>
          <w:marRight w:val="0"/>
          <w:marTop w:val="0"/>
          <w:marBottom w:val="0"/>
          <w:divBdr>
            <w:top w:val="none" w:sz="0" w:space="0" w:color="auto"/>
            <w:left w:val="none" w:sz="0" w:space="0" w:color="auto"/>
            <w:bottom w:val="none" w:sz="0" w:space="0" w:color="auto"/>
            <w:right w:val="none" w:sz="0" w:space="0" w:color="auto"/>
          </w:divBdr>
        </w:div>
        <w:div w:id="460996024">
          <w:marLeft w:val="0"/>
          <w:marRight w:val="0"/>
          <w:marTop w:val="0"/>
          <w:marBottom w:val="0"/>
          <w:divBdr>
            <w:top w:val="none" w:sz="0" w:space="0" w:color="auto"/>
            <w:left w:val="none" w:sz="0" w:space="0" w:color="auto"/>
            <w:bottom w:val="none" w:sz="0" w:space="0" w:color="auto"/>
            <w:right w:val="none" w:sz="0" w:space="0" w:color="auto"/>
          </w:divBdr>
        </w:div>
        <w:div w:id="1022315245">
          <w:marLeft w:val="0"/>
          <w:marRight w:val="0"/>
          <w:marTop w:val="0"/>
          <w:marBottom w:val="0"/>
          <w:divBdr>
            <w:top w:val="none" w:sz="0" w:space="0" w:color="auto"/>
            <w:left w:val="none" w:sz="0" w:space="0" w:color="auto"/>
            <w:bottom w:val="none" w:sz="0" w:space="0" w:color="auto"/>
            <w:right w:val="none" w:sz="0" w:space="0" w:color="auto"/>
          </w:divBdr>
        </w:div>
        <w:div w:id="1069499789">
          <w:marLeft w:val="0"/>
          <w:marRight w:val="0"/>
          <w:marTop w:val="0"/>
          <w:marBottom w:val="0"/>
          <w:divBdr>
            <w:top w:val="none" w:sz="0" w:space="0" w:color="auto"/>
            <w:left w:val="none" w:sz="0" w:space="0" w:color="auto"/>
            <w:bottom w:val="none" w:sz="0" w:space="0" w:color="auto"/>
            <w:right w:val="none" w:sz="0" w:space="0" w:color="auto"/>
          </w:divBdr>
        </w:div>
        <w:div w:id="1085029734">
          <w:marLeft w:val="0"/>
          <w:marRight w:val="0"/>
          <w:marTop w:val="0"/>
          <w:marBottom w:val="0"/>
          <w:divBdr>
            <w:top w:val="none" w:sz="0" w:space="0" w:color="auto"/>
            <w:left w:val="none" w:sz="0" w:space="0" w:color="auto"/>
            <w:bottom w:val="none" w:sz="0" w:space="0" w:color="auto"/>
            <w:right w:val="none" w:sz="0" w:space="0" w:color="auto"/>
          </w:divBdr>
        </w:div>
        <w:div w:id="1147088699">
          <w:marLeft w:val="0"/>
          <w:marRight w:val="0"/>
          <w:marTop w:val="0"/>
          <w:marBottom w:val="0"/>
          <w:divBdr>
            <w:top w:val="none" w:sz="0" w:space="0" w:color="auto"/>
            <w:left w:val="none" w:sz="0" w:space="0" w:color="auto"/>
            <w:bottom w:val="none" w:sz="0" w:space="0" w:color="auto"/>
            <w:right w:val="none" w:sz="0" w:space="0" w:color="auto"/>
          </w:divBdr>
        </w:div>
        <w:div w:id="1331372849">
          <w:marLeft w:val="0"/>
          <w:marRight w:val="0"/>
          <w:marTop w:val="0"/>
          <w:marBottom w:val="0"/>
          <w:divBdr>
            <w:top w:val="none" w:sz="0" w:space="0" w:color="auto"/>
            <w:left w:val="none" w:sz="0" w:space="0" w:color="auto"/>
            <w:bottom w:val="none" w:sz="0" w:space="0" w:color="auto"/>
            <w:right w:val="none" w:sz="0" w:space="0" w:color="auto"/>
          </w:divBdr>
        </w:div>
        <w:div w:id="1340933837">
          <w:marLeft w:val="0"/>
          <w:marRight w:val="0"/>
          <w:marTop w:val="0"/>
          <w:marBottom w:val="0"/>
          <w:divBdr>
            <w:top w:val="none" w:sz="0" w:space="0" w:color="auto"/>
            <w:left w:val="none" w:sz="0" w:space="0" w:color="auto"/>
            <w:bottom w:val="none" w:sz="0" w:space="0" w:color="auto"/>
            <w:right w:val="none" w:sz="0" w:space="0" w:color="auto"/>
          </w:divBdr>
        </w:div>
        <w:div w:id="1360668086">
          <w:marLeft w:val="0"/>
          <w:marRight w:val="0"/>
          <w:marTop w:val="0"/>
          <w:marBottom w:val="0"/>
          <w:divBdr>
            <w:top w:val="none" w:sz="0" w:space="0" w:color="auto"/>
            <w:left w:val="none" w:sz="0" w:space="0" w:color="auto"/>
            <w:bottom w:val="none" w:sz="0" w:space="0" w:color="auto"/>
            <w:right w:val="none" w:sz="0" w:space="0" w:color="auto"/>
          </w:divBdr>
        </w:div>
        <w:div w:id="1505127632">
          <w:marLeft w:val="0"/>
          <w:marRight w:val="0"/>
          <w:marTop w:val="0"/>
          <w:marBottom w:val="0"/>
          <w:divBdr>
            <w:top w:val="none" w:sz="0" w:space="0" w:color="auto"/>
            <w:left w:val="none" w:sz="0" w:space="0" w:color="auto"/>
            <w:bottom w:val="none" w:sz="0" w:space="0" w:color="auto"/>
            <w:right w:val="none" w:sz="0" w:space="0" w:color="auto"/>
          </w:divBdr>
        </w:div>
        <w:div w:id="1543595200">
          <w:marLeft w:val="0"/>
          <w:marRight w:val="0"/>
          <w:marTop w:val="0"/>
          <w:marBottom w:val="0"/>
          <w:divBdr>
            <w:top w:val="none" w:sz="0" w:space="0" w:color="auto"/>
            <w:left w:val="none" w:sz="0" w:space="0" w:color="auto"/>
            <w:bottom w:val="none" w:sz="0" w:space="0" w:color="auto"/>
            <w:right w:val="none" w:sz="0" w:space="0" w:color="auto"/>
          </w:divBdr>
        </w:div>
        <w:div w:id="1607232092">
          <w:marLeft w:val="0"/>
          <w:marRight w:val="0"/>
          <w:marTop w:val="0"/>
          <w:marBottom w:val="0"/>
          <w:divBdr>
            <w:top w:val="none" w:sz="0" w:space="0" w:color="auto"/>
            <w:left w:val="none" w:sz="0" w:space="0" w:color="auto"/>
            <w:bottom w:val="none" w:sz="0" w:space="0" w:color="auto"/>
            <w:right w:val="none" w:sz="0" w:space="0" w:color="auto"/>
          </w:divBdr>
        </w:div>
        <w:div w:id="1698043424">
          <w:marLeft w:val="0"/>
          <w:marRight w:val="0"/>
          <w:marTop w:val="0"/>
          <w:marBottom w:val="0"/>
          <w:divBdr>
            <w:top w:val="none" w:sz="0" w:space="0" w:color="auto"/>
            <w:left w:val="none" w:sz="0" w:space="0" w:color="auto"/>
            <w:bottom w:val="none" w:sz="0" w:space="0" w:color="auto"/>
            <w:right w:val="none" w:sz="0" w:space="0" w:color="auto"/>
          </w:divBdr>
        </w:div>
        <w:div w:id="1703096553">
          <w:marLeft w:val="0"/>
          <w:marRight w:val="0"/>
          <w:marTop w:val="0"/>
          <w:marBottom w:val="0"/>
          <w:divBdr>
            <w:top w:val="none" w:sz="0" w:space="0" w:color="auto"/>
            <w:left w:val="none" w:sz="0" w:space="0" w:color="auto"/>
            <w:bottom w:val="none" w:sz="0" w:space="0" w:color="auto"/>
            <w:right w:val="none" w:sz="0" w:space="0" w:color="auto"/>
          </w:divBdr>
        </w:div>
        <w:div w:id="1706516662">
          <w:marLeft w:val="0"/>
          <w:marRight w:val="0"/>
          <w:marTop w:val="0"/>
          <w:marBottom w:val="0"/>
          <w:divBdr>
            <w:top w:val="none" w:sz="0" w:space="0" w:color="auto"/>
            <w:left w:val="none" w:sz="0" w:space="0" w:color="auto"/>
            <w:bottom w:val="none" w:sz="0" w:space="0" w:color="auto"/>
            <w:right w:val="none" w:sz="0" w:space="0" w:color="auto"/>
          </w:divBdr>
        </w:div>
        <w:div w:id="1879007617">
          <w:marLeft w:val="0"/>
          <w:marRight w:val="0"/>
          <w:marTop w:val="0"/>
          <w:marBottom w:val="0"/>
          <w:divBdr>
            <w:top w:val="none" w:sz="0" w:space="0" w:color="auto"/>
            <w:left w:val="none" w:sz="0" w:space="0" w:color="auto"/>
            <w:bottom w:val="none" w:sz="0" w:space="0" w:color="auto"/>
            <w:right w:val="none" w:sz="0" w:space="0" w:color="auto"/>
          </w:divBdr>
        </w:div>
        <w:div w:id="2080397464">
          <w:marLeft w:val="0"/>
          <w:marRight w:val="0"/>
          <w:marTop w:val="0"/>
          <w:marBottom w:val="0"/>
          <w:divBdr>
            <w:top w:val="none" w:sz="0" w:space="0" w:color="auto"/>
            <w:left w:val="none" w:sz="0" w:space="0" w:color="auto"/>
            <w:bottom w:val="none" w:sz="0" w:space="0" w:color="auto"/>
            <w:right w:val="none" w:sz="0" w:space="0" w:color="auto"/>
          </w:divBdr>
        </w:div>
        <w:div w:id="2112621954">
          <w:marLeft w:val="0"/>
          <w:marRight w:val="0"/>
          <w:marTop w:val="0"/>
          <w:marBottom w:val="0"/>
          <w:divBdr>
            <w:top w:val="none" w:sz="0" w:space="0" w:color="auto"/>
            <w:left w:val="none" w:sz="0" w:space="0" w:color="auto"/>
            <w:bottom w:val="none" w:sz="0" w:space="0" w:color="auto"/>
            <w:right w:val="none" w:sz="0" w:space="0" w:color="auto"/>
          </w:divBdr>
        </w:div>
        <w:div w:id="2133859196">
          <w:marLeft w:val="0"/>
          <w:marRight w:val="0"/>
          <w:marTop w:val="0"/>
          <w:marBottom w:val="0"/>
          <w:divBdr>
            <w:top w:val="none" w:sz="0" w:space="0" w:color="auto"/>
            <w:left w:val="none" w:sz="0" w:space="0" w:color="auto"/>
            <w:bottom w:val="none" w:sz="0" w:space="0" w:color="auto"/>
            <w:right w:val="none" w:sz="0" w:space="0" w:color="auto"/>
          </w:divBdr>
        </w:div>
      </w:divsChild>
    </w:div>
    <w:div w:id="1930507727">
      <w:bodyDiv w:val="1"/>
      <w:marLeft w:val="0"/>
      <w:marRight w:val="0"/>
      <w:marTop w:val="0"/>
      <w:marBottom w:val="0"/>
      <w:divBdr>
        <w:top w:val="none" w:sz="0" w:space="0" w:color="auto"/>
        <w:left w:val="none" w:sz="0" w:space="0" w:color="auto"/>
        <w:bottom w:val="none" w:sz="0" w:space="0" w:color="auto"/>
        <w:right w:val="none" w:sz="0" w:space="0" w:color="auto"/>
      </w:divBdr>
    </w:div>
    <w:div w:id="1951235583">
      <w:bodyDiv w:val="1"/>
      <w:marLeft w:val="0"/>
      <w:marRight w:val="0"/>
      <w:marTop w:val="0"/>
      <w:marBottom w:val="0"/>
      <w:divBdr>
        <w:top w:val="none" w:sz="0" w:space="0" w:color="auto"/>
        <w:left w:val="none" w:sz="0" w:space="0" w:color="auto"/>
        <w:bottom w:val="none" w:sz="0" w:space="0" w:color="auto"/>
        <w:right w:val="none" w:sz="0" w:space="0" w:color="auto"/>
      </w:divBdr>
      <w:divsChild>
        <w:div w:id="891618314">
          <w:marLeft w:val="0"/>
          <w:marRight w:val="0"/>
          <w:marTop w:val="0"/>
          <w:marBottom w:val="0"/>
          <w:divBdr>
            <w:top w:val="none" w:sz="0" w:space="0" w:color="auto"/>
            <w:left w:val="none" w:sz="0" w:space="0" w:color="auto"/>
            <w:bottom w:val="none" w:sz="0" w:space="0" w:color="auto"/>
            <w:right w:val="none" w:sz="0" w:space="0" w:color="auto"/>
          </w:divBdr>
          <w:divsChild>
            <w:div w:id="287276812">
              <w:marLeft w:val="0"/>
              <w:marRight w:val="0"/>
              <w:marTop w:val="0"/>
              <w:marBottom w:val="0"/>
              <w:divBdr>
                <w:top w:val="none" w:sz="0" w:space="0" w:color="auto"/>
                <w:left w:val="none" w:sz="0" w:space="0" w:color="auto"/>
                <w:bottom w:val="none" w:sz="0" w:space="0" w:color="auto"/>
                <w:right w:val="none" w:sz="0" w:space="0" w:color="auto"/>
              </w:divBdr>
            </w:div>
            <w:div w:id="388070631">
              <w:marLeft w:val="0"/>
              <w:marRight w:val="0"/>
              <w:marTop w:val="0"/>
              <w:marBottom w:val="0"/>
              <w:divBdr>
                <w:top w:val="none" w:sz="0" w:space="0" w:color="auto"/>
                <w:left w:val="none" w:sz="0" w:space="0" w:color="auto"/>
                <w:bottom w:val="none" w:sz="0" w:space="0" w:color="auto"/>
                <w:right w:val="none" w:sz="0" w:space="0" w:color="auto"/>
              </w:divBdr>
            </w:div>
            <w:div w:id="1287272229">
              <w:marLeft w:val="0"/>
              <w:marRight w:val="0"/>
              <w:marTop w:val="0"/>
              <w:marBottom w:val="0"/>
              <w:divBdr>
                <w:top w:val="none" w:sz="0" w:space="0" w:color="auto"/>
                <w:left w:val="none" w:sz="0" w:space="0" w:color="auto"/>
                <w:bottom w:val="none" w:sz="0" w:space="0" w:color="auto"/>
                <w:right w:val="none" w:sz="0" w:space="0" w:color="auto"/>
              </w:divBdr>
            </w:div>
            <w:div w:id="2021007413">
              <w:marLeft w:val="0"/>
              <w:marRight w:val="0"/>
              <w:marTop w:val="0"/>
              <w:marBottom w:val="0"/>
              <w:divBdr>
                <w:top w:val="none" w:sz="0" w:space="0" w:color="auto"/>
                <w:left w:val="none" w:sz="0" w:space="0" w:color="auto"/>
                <w:bottom w:val="none" w:sz="0" w:space="0" w:color="auto"/>
                <w:right w:val="none" w:sz="0" w:space="0" w:color="auto"/>
              </w:divBdr>
            </w:div>
          </w:divsChild>
        </w:div>
        <w:div w:id="1875191613">
          <w:marLeft w:val="0"/>
          <w:marRight w:val="0"/>
          <w:marTop w:val="0"/>
          <w:marBottom w:val="0"/>
          <w:divBdr>
            <w:top w:val="none" w:sz="0" w:space="0" w:color="auto"/>
            <w:left w:val="none" w:sz="0" w:space="0" w:color="auto"/>
            <w:bottom w:val="none" w:sz="0" w:space="0" w:color="auto"/>
            <w:right w:val="none" w:sz="0" w:space="0" w:color="auto"/>
          </w:divBdr>
          <w:divsChild>
            <w:div w:id="952591123">
              <w:marLeft w:val="0"/>
              <w:marRight w:val="0"/>
              <w:marTop w:val="0"/>
              <w:marBottom w:val="0"/>
              <w:divBdr>
                <w:top w:val="none" w:sz="0" w:space="0" w:color="auto"/>
                <w:left w:val="none" w:sz="0" w:space="0" w:color="auto"/>
                <w:bottom w:val="none" w:sz="0" w:space="0" w:color="auto"/>
                <w:right w:val="none" w:sz="0" w:space="0" w:color="auto"/>
              </w:divBdr>
            </w:div>
            <w:div w:id="1113288477">
              <w:marLeft w:val="0"/>
              <w:marRight w:val="0"/>
              <w:marTop w:val="0"/>
              <w:marBottom w:val="0"/>
              <w:divBdr>
                <w:top w:val="none" w:sz="0" w:space="0" w:color="auto"/>
                <w:left w:val="none" w:sz="0" w:space="0" w:color="auto"/>
                <w:bottom w:val="none" w:sz="0" w:space="0" w:color="auto"/>
                <w:right w:val="none" w:sz="0" w:space="0" w:color="auto"/>
              </w:divBdr>
            </w:div>
            <w:div w:id="1164785743">
              <w:marLeft w:val="0"/>
              <w:marRight w:val="0"/>
              <w:marTop w:val="0"/>
              <w:marBottom w:val="0"/>
              <w:divBdr>
                <w:top w:val="none" w:sz="0" w:space="0" w:color="auto"/>
                <w:left w:val="none" w:sz="0" w:space="0" w:color="auto"/>
                <w:bottom w:val="none" w:sz="0" w:space="0" w:color="auto"/>
                <w:right w:val="none" w:sz="0" w:space="0" w:color="auto"/>
              </w:divBdr>
            </w:div>
            <w:div w:id="1172837410">
              <w:marLeft w:val="0"/>
              <w:marRight w:val="0"/>
              <w:marTop w:val="0"/>
              <w:marBottom w:val="0"/>
              <w:divBdr>
                <w:top w:val="none" w:sz="0" w:space="0" w:color="auto"/>
                <w:left w:val="none" w:sz="0" w:space="0" w:color="auto"/>
                <w:bottom w:val="none" w:sz="0" w:space="0" w:color="auto"/>
                <w:right w:val="none" w:sz="0" w:space="0" w:color="auto"/>
              </w:divBdr>
            </w:div>
            <w:div w:id="1490751149">
              <w:marLeft w:val="0"/>
              <w:marRight w:val="0"/>
              <w:marTop w:val="0"/>
              <w:marBottom w:val="0"/>
              <w:divBdr>
                <w:top w:val="none" w:sz="0" w:space="0" w:color="auto"/>
                <w:left w:val="none" w:sz="0" w:space="0" w:color="auto"/>
                <w:bottom w:val="none" w:sz="0" w:space="0" w:color="auto"/>
                <w:right w:val="none" w:sz="0" w:space="0" w:color="auto"/>
              </w:divBdr>
            </w:div>
            <w:div w:id="1847547912">
              <w:marLeft w:val="0"/>
              <w:marRight w:val="0"/>
              <w:marTop w:val="0"/>
              <w:marBottom w:val="0"/>
              <w:divBdr>
                <w:top w:val="none" w:sz="0" w:space="0" w:color="auto"/>
                <w:left w:val="none" w:sz="0" w:space="0" w:color="auto"/>
                <w:bottom w:val="none" w:sz="0" w:space="0" w:color="auto"/>
                <w:right w:val="none" w:sz="0" w:space="0" w:color="auto"/>
              </w:divBdr>
            </w:div>
            <w:div w:id="200739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34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b1fbcc9-3537-4840-b2cc-68ad5341f936">
      <Terms xmlns="http://schemas.microsoft.com/office/infopath/2007/PartnerControls"/>
    </lcf76f155ced4ddcb4097134ff3c332f>
    <TaxCatchAll xmlns="f9e9a020-4122-4e4d-9c99-26f5b40d57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AB457021779A49B6911FCB8CBAC40D" ma:contentTypeVersion="15" ma:contentTypeDescription="Crée un document." ma:contentTypeScope="" ma:versionID="784d6ce6e00527c2e363131341df77bf">
  <xsd:schema xmlns:xsd="http://www.w3.org/2001/XMLSchema" xmlns:xs="http://www.w3.org/2001/XMLSchema" xmlns:p="http://schemas.microsoft.com/office/2006/metadata/properties" xmlns:ns2="bb1fbcc9-3537-4840-b2cc-68ad5341f936" xmlns:ns3="f9e9a020-4122-4e4d-9c99-26f5b40d5797" targetNamespace="http://schemas.microsoft.com/office/2006/metadata/properties" ma:root="true" ma:fieldsID="a89f8cb281abb27cc5b0bfff592a08fd" ns2:_="" ns3:_="">
    <xsd:import namespace="bb1fbcc9-3537-4840-b2cc-68ad5341f936"/>
    <xsd:import namespace="f9e9a020-4122-4e4d-9c99-26f5b40d57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fbcc9-3537-4840-b2cc-68ad5341f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b6eb64fc-42c0-4912-87a3-b0ead3e4844c"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e9a020-4122-4e4d-9c99-26f5b40d57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a427cb90-3449-46e6-852c-99cc7a069cf0}" ma:internalName="TaxCatchAll" ma:showField="CatchAllData" ma:web="f9e9a020-4122-4e4d-9c99-26f5b40d57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97AAC0-B1C7-4FE1-B7F6-6BCAB0E58343}">
  <ds:schemaRefs>
    <ds:schemaRef ds:uri="http://schemas.openxmlformats.org/officeDocument/2006/bibliography"/>
  </ds:schemaRefs>
</ds:datastoreItem>
</file>

<file path=customXml/itemProps2.xml><?xml version="1.0" encoding="utf-8"?>
<ds:datastoreItem xmlns:ds="http://schemas.openxmlformats.org/officeDocument/2006/customXml" ds:itemID="{E797173F-10E3-43D4-8414-6DB8F3825A7D}">
  <ds:schemaRefs>
    <ds:schemaRef ds:uri="http://schemas.microsoft.com/sharepoint/v3/contenttype/forms"/>
  </ds:schemaRefs>
</ds:datastoreItem>
</file>

<file path=customXml/itemProps3.xml><?xml version="1.0" encoding="utf-8"?>
<ds:datastoreItem xmlns:ds="http://schemas.openxmlformats.org/officeDocument/2006/customXml" ds:itemID="{B8C45691-A5D4-4EC7-8CCC-4D5AA76AC6F7}">
  <ds:schemaRefs>
    <ds:schemaRef ds:uri="http://purl.org/dc/terms/"/>
    <ds:schemaRef ds:uri="http://www.w3.org/XML/1998/namespace"/>
    <ds:schemaRef ds:uri="http://purl.org/dc/dcmitype/"/>
    <ds:schemaRef ds:uri="http://schemas.microsoft.com/office/infopath/2007/PartnerControls"/>
    <ds:schemaRef ds:uri="http://purl.org/dc/elements/1.1/"/>
    <ds:schemaRef ds:uri="http://schemas.microsoft.com/office/2006/documentManagement/types"/>
    <ds:schemaRef ds:uri="bb1fbcc9-3537-4840-b2cc-68ad5341f936"/>
    <ds:schemaRef ds:uri="http://schemas.openxmlformats.org/package/2006/metadata/core-properties"/>
    <ds:schemaRef ds:uri="f9e9a020-4122-4e4d-9c99-26f5b40d5797"/>
    <ds:schemaRef ds:uri="http://schemas.microsoft.com/office/2006/metadata/properties"/>
  </ds:schemaRefs>
</ds:datastoreItem>
</file>

<file path=customXml/itemProps4.xml><?xml version="1.0" encoding="utf-8"?>
<ds:datastoreItem xmlns:ds="http://schemas.openxmlformats.org/officeDocument/2006/customXml" ds:itemID="{4A3E3DC0-30C4-4DA9-8814-96285EC13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fbcc9-3537-4840-b2cc-68ad5341f936"/>
    <ds:schemaRef ds:uri="f9e9a020-4122-4e4d-9c99-26f5b40d57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9686b5-bef4-4960-8786-7a6b1888fee3}" enabled="0" method="" siteId="{199686b5-bef4-4960-8786-7a6b1888fee3}"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38</Pages>
  <Words>12999</Words>
  <Characters>75501</Characters>
  <Application>Microsoft Office Word</Application>
  <DocSecurity>0</DocSecurity>
  <Lines>629</Lines>
  <Paragraphs>176</Paragraphs>
  <ScaleCrop>false</ScaleCrop>
  <Company>LEGRAND</Company>
  <LinksUpToDate>false</LinksUpToDate>
  <CharactersWithSpaces>88324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 PORTANT</dc:title>
  <dc:subject/>
  <dc:creator>LEGRAND</dc:creator>
  <cp:keywords/>
  <cp:lastModifiedBy>Veronique VIGNAUD</cp:lastModifiedBy>
  <cp:revision>6</cp:revision>
  <cp:lastPrinted>2025-09-12T08:01:00Z</cp:lastPrinted>
  <dcterms:created xsi:type="dcterms:W3CDTF">2025-09-25T14:16:00Z</dcterms:created>
  <dcterms:modified xsi:type="dcterms:W3CDTF">2025-10-10T06:08:00Z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0x01010051AB457021779A49B6911FCB8CBAC40D</vt:lpwstr>
  </property>
  <property fmtid="{D5CDD505-2E9C-101B-9397-08002B2CF9AE}" pid="3" name="MediaServiceImageTags">
    <vt:lpwstr/>
  </property>
</Properties>
</file>