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80795" w14:textId="3D7F8FE4" w:rsidR="006F4CCD" w:rsidRDefault="006F4CCD" w:rsidP="006F4CCD">
      <w:pPr>
        <w:pBdr>
          <w:top w:val="single" w:sz="4" w:space="1" w:color="auto"/>
          <w:left w:val="single" w:sz="4" w:space="4" w:color="auto"/>
          <w:bottom w:val="single" w:sz="4" w:space="1" w:color="auto"/>
          <w:right w:val="single" w:sz="4" w:space="4" w:color="auto"/>
        </w:pBdr>
        <w:shd w:val="clear" w:color="auto" w:fill="FFFFFF"/>
        <w:spacing w:before="120" w:after="180" w:line="300" w:lineRule="atLeast"/>
        <w:jc w:val="center"/>
        <w:rPr>
          <w:rFonts w:ascii="Calibri" w:eastAsia="Calibri" w:hAnsi="Calibri" w:cs="Calibri"/>
          <w:b/>
          <w:bCs/>
          <w:smallCaps/>
          <w:spacing w:val="-1"/>
          <w:sz w:val="36"/>
          <w:szCs w:val="32"/>
        </w:rPr>
      </w:pPr>
      <w:r>
        <w:rPr>
          <w:rFonts w:ascii="Calibri" w:eastAsia="Calibri" w:hAnsi="Calibri" w:cs="Calibri"/>
          <w:b/>
          <w:bCs/>
          <w:smallCaps/>
          <w:spacing w:val="-1"/>
          <w:sz w:val="36"/>
          <w:szCs w:val="32"/>
        </w:rPr>
        <w:t>a</w:t>
      </w:r>
      <w:r w:rsidRPr="00155015">
        <w:rPr>
          <w:rFonts w:ascii="Calibri" w:eastAsia="Calibri" w:hAnsi="Calibri" w:cs="Calibri"/>
          <w:b/>
          <w:bCs/>
          <w:smallCaps/>
          <w:spacing w:val="-1"/>
          <w:sz w:val="36"/>
          <w:szCs w:val="32"/>
        </w:rPr>
        <w:t>ccord collectif d’entreprise relatif a</w:t>
      </w:r>
      <w:r>
        <w:rPr>
          <w:rFonts w:ascii="Calibri" w:eastAsia="Calibri" w:hAnsi="Calibri" w:cs="Calibri"/>
          <w:b/>
          <w:bCs/>
          <w:smallCaps/>
          <w:spacing w:val="-1"/>
          <w:sz w:val="36"/>
          <w:szCs w:val="32"/>
        </w:rPr>
        <w:t xml:space="preserve"> </w:t>
      </w:r>
    </w:p>
    <w:p w14:paraId="5667A4E3" w14:textId="0E4CE806" w:rsidR="006F4CCD" w:rsidRPr="00F66177" w:rsidRDefault="006F4CCD" w:rsidP="006F4CCD">
      <w:pPr>
        <w:pBdr>
          <w:top w:val="single" w:sz="4" w:space="1" w:color="auto"/>
          <w:left w:val="single" w:sz="4" w:space="4" w:color="auto"/>
          <w:bottom w:val="single" w:sz="4" w:space="1" w:color="auto"/>
          <w:right w:val="single" w:sz="4" w:space="4" w:color="auto"/>
        </w:pBdr>
        <w:shd w:val="clear" w:color="auto" w:fill="FFFFFF"/>
        <w:spacing w:before="120" w:after="180" w:line="300" w:lineRule="atLeast"/>
        <w:jc w:val="center"/>
        <w:rPr>
          <w:rFonts w:ascii="Calibri" w:eastAsia="Calibri" w:hAnsi="Calibri" w:cs="Calibri"/>
          <w:bCs/>
          <w:spacing w:val="-1"/>
          <w:sz w:val="16"/>
          <w:szCs w:val="16"/>
        </w:rPr>
      </w:pPr>
      <w:r>
        <w:rPr>
          <w:rFonts w:ascii="Calibri" w:eastAsia="Calibri" w:hAnsi="Calibri" w:cs="Calibri"/>
          <w:b/>
          <w:bCs/>
          <w:smallCaps/>
          <w:spacing w:val="-1"/>
          <w:sz w:val="36"/>
          <w:szCs w:val="32"/>
        </w:rPr>
        <w:t xml:space="preserve">la fermeture de fin d’année de l’exercice </w:t>
      </w:r>
      <w:r w:rsidR="009929DB">
        <w:rPr>
          <w:rFonts w:ascii="Calibri" w:eastAsia="Calibri" w:hAnsi="Calibri" w:cs="Calibri"/>
          <w:b/>
          <w:bCs/>
          <w:smallCaps/>
          <w:spacing w:val="-1"/>
          <w:sz w:val="36"/>
          <w:szCs w:val="32"/>
        </w:rPr>
        <w:t>2025</w:t>
      </w:r>
    </w:p>
    <w:p w14:paraId="612D766C" w14:textId="77777777" w:rsidR="006F4CCD" w:rsidRDefault="006F4CCD" w:rsidP="006F4CCD">
      <w:pPr>
        <w:shd w:val="clear" w:color="auto" w:fill="FFFFFF"/>
        <w:spacing w:before="120" w:after="180" w:line="300" w:lineRule="atLeast"/>
        <w:jc w:val="both"/>
        <w:rPr>
          <w:rFonts w:ascii="Calibri" w:eastAsia="Calibri" w:hAnsi="Calibri" w:cs="Calibri"/>
          <w:b/>
          <w:bCs/>
          <w:smallCaps/>
          <w:spacing w:val="-1"/>
          <w:sz w:val="32"/>
          <w:szCs w:val="32"/>
        </w:rPr>
      </w:pPr>
    </w:p>
    <w:p w14:paraId="282504E6" w14:textId="77777777" w:rsidR="006F4CCD" w:rsidRPr="00F66177" w:rsidRDefault="006F4CCD" w:rsidP="006F4CCD">
      <w:pPr>
        <w:shd w:val="clear" w:color="auto" w:fill="FFFFFF"/>
        <w:spacing w:before="120" w:after="180" w:line="300" w:lineRule="atLeast"/>
        <w:jc w:val="both"/>
        <w:rPr>
          <w:rFonts w:ascii="Calibri" w:eastAsia="Calibri" w:hAnsi="Calibri" w:cs="Calibri"/>
          <w:b/>
          <w:bCs/>
          <w:smallCaps/>
          <w:spacing w:val="-1"/>
          <w:sz w:val="32"/>
          <w:szCs w:val="32"/>
        </w:rPr>
      </w:pPr>
      <w:r w:rsidRPr="00F66177">
        <w:rPr>
          <w:rFonts w:ascii="Calibri" w:eastAsia="Calibri" w:hAnsi="Calibri" w:cs="Calibri"/>
          <w:b/>
          <w:bCs/>
          <w:smallCaps/>
          <w:spacing w:val="-1"/>
          <w:sz w:val="32"/>
          <w:szCs w:val="32"/>
        </w:rPr>
        <w:t>Entre la Société :</w:t>
      </w:r>
    </w:p>
    <w:p w14:paraId="2F39A21B" w14:textId="74707826" w:rsidR="006F4CCD" w:rsidRPr="00044A79" w:rsidRDefault="006F4CCD" w:rsidP="006F4CCD">
      <w:pPr>
        <w:shd w:val="clear" w:color="auto" w:fill="FFFFFF"/>
        <w:spacing w:after="0" w:line="240" w:lineRule="auto"/>
        <w:jc w:val="both"/>
      </w:pPr>
      <w:r w:rsidRPr="002967D0">
        <w:t xml:space="preserve">La Direction de la Société CONSORT </w:t>
      </w:r>
      <w:r w:rsidRPr="00044A79">
        <w:t xml:space="preserve">FRANCE, Société par actions simplifiée à associé unique au capital de 1 851 850 euros, immatriculée au RCS de Paris sous le n°418 827 655, dont le siège social est situé Immeuble Cap Etoile, 58 Boulevard Gouvion-Saint-Cyr - 75017 PARIS, prise en la personne de Madame </w:t>
      </w:r>
      <w:r w:rsidR="00937C51">
        <w:t>xxx</w:t>
      </w:r>
      <w:r w:rsidRPr="00F66177">
        <w:rPr>
          <w:rFonts w:ascii="Calibri" w:eastAsia="Calibri" w:hAnsi="Calibri" w:cs="Calibri"/>
          <w:spacing w:val="-1"/>
        </w:rPr>
        <w:t xml:space="preserve">, en sa qualité de Directrice des Ressources Humaines de CONSORT </w:t>
      </w:r>
      <w:r>
        <w:rPr>
          <w:rFonts w:ascii="Calibri" w:eastAsia="Calibri" w:hAnsi="Calibri" w:cs="Calibri"/>
          <w:spacing w:val="-1"/>
        </w:rPr>
        <w:t>FRANCE</w:t>
      </w:r>
      <w:r w:rsidRPr="002967D0">
        <w:t>, dûment mandatée et habilité</w:t>
      </w:r>
      <w:r w:rsidRPr="00044A79">
        <w:t>e,</w:t>
      </w:r>
    </w:p>
    <w:p w14:paraId="6CBA47AB" w14:textId="427EF553" w:rsidR="006F4CCD" w:rsidRPr="00F66177" w:rsidRDefault="006F4CCD" w:rsidP="006F4CCD">
      <w:pPr>
        <w:shd w:val="clear" w:color="auto" w:fill="FFFFFF"/>
        <w:spacing w:before="120" w:after="180" w:line="300" w:lineRule="atLeast"/>
        <w:jc w:val="both"/>
        <w:rPr>
          <w:rFonts w:ascii="Calibri" w:eastAsia="Calibri" w:hAnsi="Calibri" w:cs="Calibri"/>
          <w:b/>
          <w:bCs/>
          <w:spacing w:val="-1"/>
          <w:sz w:val="32"/>
          <w:szCs w:val="32"/>
        </w:rPr>
      </w:pPr>
      <w:r w:rsidRPr="00F66177">
        <w:rPr>
          <w:rFonts w:ascii="Calibri" w:eastAsia="Calibri" w:hAnsi="Calibri" w:cs="Calibri"/>
          <w:b/>
          <w:bCs/>
          <w:spacing w:val="-1"/>
          <w:sz w:val="32"/>
          <w:szCs w:val="32"/>
        </w:rPr>
        <w:t>E</w:t>
      </w:r>
      <w:r w:rsidR="00AB6B84">
        <w:rPr>
          <w:rFonts w:ascii="Calibri" w:eastAsia="Calibri" w:hAnsi="Calibri" w:cs="Calibri"/>
          <w:b/>
          <w:bCs/>
          <w:spacing w:val="-1"/>
          <w:sz w:val="32"/>
          <w:szCs w:val="32"/>
        </w:rPr>
        <w:t>t</w:t>
      </w:r>
    </w:p>
    <w:p w14:paraId="121DDA70" w14:textId="77777777" w:rsidR="006F4CCD" w:rsidRPr="00F66177" w:rsidRDefault="006F4CCD" w:rsidP="006F4CCD">
      <w:pPr>
        <w:shd w:val="clear" w:color="auto" w:fill="FFFFFF"/>
        <w:spacing w:before="120" w:after="180" w:line="300" w:lineRule="atLeast"/>
        <w:jc w:val="both"/>
        <w:rPr>
          <w:rFonts w:ascii="Calibri" w:eastAsia="Calibri" w:hAnsi="Calibri" w:cs="Calibri"/>
          <w:b/>
          <w:bCs/>
          <w:smallCaps/>
          <w:spacing w:val="-1"/>
          <w:sz w:val="32"/>
          <w:szCs w:val="32"/>
        </w:rPr>
      </w:pPr>
      <w:r w:rsidRPr="00F66177">
        <w:rPr>
          <w:rFonts w:ascii="Calibri" w:eastAsia="Calibri" w:hAnsi="Calibri" w:cs="Calibri"/>
          <w:b/>
          <w:bCs/>
          <w:smallCaps/>
          <w:spacing w:val="-1"/>
          <w:sz w:val="32"/>
          <w:szCs w:val="32"/>
        </w:rPr>
        <w:t>Les organisations syndicales</w:t>
      </w:r>
      <w:r>
        <w:rPr>
          <w:rFonts w:ascii="Calibri" w:eastAsia="Calibri" w:hAnsi="Calibri" w:cs="Calibri"/>
          <w:b/>
          <w:bCs/>
          <w:smallCaps/>
          <w:spacing w:val="-1"/>
          <w:sz w:val="32"/>
          <w:szCs w:val="32"/>
        </w:rPr>
        <w:t xml:space="preserve"> </w:t>
      </w:r>
      <w:r w:rsidRPr="00F66177">
        <w:rPr>
          <w:rFonts w:ascii="Calibri" w:eastAsia="Calibri" w:hAnsi="Calibri" w:cs="Calibri"/>
          <w:b/>
          <w:bCs/>
          <w:smallCaps/>
          <w:spacing w:val="-1"/>
          <w:sz w:val="32"/>
          <w:szCs w:val="32"/>
        </w:rPr>
        <w:t>:</w:t>
      </w:r>
    </w:p>
    <w:p w14:paraId="1E51A673" w14:textId="77777777" w:rsidR="006F4CCD" w:rsidRDefault="006F4CCD" w:rsidP="006F4CCD">
      <w:pPr>
        <w:spacing w:after="0"/>
        <w:jc w:val="both"/>
        <w:rPr>
          <w:rFonts w:ascii="Calibri" w:hAnsi="Calibri"/>
          <w:b/>
        </w:rPr>
      </w:pPr>
    </w:p>
    <w:p w14:paraId="3D6B4040" w14:textId="1FA8DEE9" w:rsidR="006F4CCD" w:rsidRPr="0061089A" w:rsidRDefault="006F4CCD" w:rsidP="006F4CCD">
      <w:pPr>
        <w:spacing w:after="0"/>
        <w:jc w:val="both"/>
        <w:rPr>
          <w:rFonts w:ascii="Calibri" w:hAnsi="Calibri"/>
        </w:rPr>
      </w:pPr>
      <w:r w:rsidRPr="0061089A">
        <w:rPr>
          <w:rFonts w:ascii="Calibri" w:hAnsi="Calibri"/>
          <w:b/>
        </w:rPr>
        <w:t xml:space="preserve">La CFE-CGC SNEPSSI, </w:t>
      </w:r>
      <w:r w:rsidRPr="0061089A">
        <w:rPr>
          <w:rFonts w:ascii="Calibri" w:hAnsi="Calibri"/>
        </w:rPr>
        <w:t xml:space="preserve">représentée par Monsieur </w:t>
      </w:r>
      <w:r w:rsidR="00937C51">
        <w:t>xxx</w:t>
      </w:r>
      <w:r w:rsidRPr="0061089A">
        <w:rPr>
          <w:rFonts w:ascii="Calibri" w:hAnsi="Calibri"/>
        </w:rPr>
        <w:t xml:space="preserve"> et/ou Monsieur </w:t>
      </w:r>
      <w:r w:rsidR="00937C51">
        <w:rPr>
          <w:rFonts w:ascii="Calibri" w:hAnsi="Calibri"/>
        </w:rPr>
        <w:t>xxx</w:t>
      </w:r>
      <w:r w:rsidRPr="0061089A">
        <w:rPr>
          <w:rFonts w:ascii="Calibri" w:hAnsi="Calibri"/>
        </w:rPr>
        <w:t>,</w:t>
      </w:r>
    </w:p>
    <w:p w14:paraId="568CB31C" w14:textId="77777777" w:rsidR="006F4CCD" w:rsidRPr="0061089A" w:rsidRDefault="006F4CCD" w:rsidP="006F4CCD">
      <w:pPr>
        <w:spacing w:after="0"/>
        <w:jc w:val="both"/>
        <w:rPr>
          <w:rFonts w:ascii="Calibri" w:hAnsi="Calibri"/>
          <w:b/>
        </w:rPr>
      </w:pPr>
    </w:p>
    <w:p w14:paraId="6EC02D88" w14:textId="2298C691" w:rsidR="006F4CCD" w:rsidRPr="0061089A" w:rsidRDefault="006F4CCD" w:rsidP="006F4CCD">
      <w:pPr>
        <w:spacing w:after="0"/>
        <w:jc w:val="both"/>
        <w:rPr>
          <w:rFonts w:ascii="Calibri" w:hAnsi="Calibri"/>
        </w:rPr>
      </w:pPr>
      <w:r w:rsidRPr="0061089A">
        <w:rPr>
          <w:rFonts w:ascii="Calibri" w:hAnsi="Calibri"/>
          <w:b/>
        </w:rPr>
        <w:t>La SICSTI CFTC</w:t>
      </w:r>
      <w:r w:rsidRPr="0061089A">
        <w:rPr>
          <w:rFonts w:ascii="Calibri" w:hAnsi="Calibri"/>
        </w:rPr>
        <w:t xml:space="preserve">, représentée par Madame </w:t>
      </w:r>
      <w:r w:rsidR="00937C51">
        <w:t>xxx</w:t>
      </w:r>
      <w:r w:rsidRPr="0061089A">
        <w:rPr>
          <w:rFonts w:ascii="Calibri" w:hAnsi="Calibri"/>
        </w:rPr>
        <w:t xml:space="preserve"> et/ou Monsieur </w:t>
      </w:r>
      <w:r w:rsidR="00937C51">
        <w:rPr>
          <w:rFonts w:ascii="Calibri" w:hAnsi="Calibri"/>
        </w:rPr>
        <w:t>xx</w:t>
      </w:r>
      <w:r w:rsidRPr="0061089A">
        <w:rPr>
          <w:rFonts w:ascii="Calibri" w:hAnsi="Calibri"/>
        </w:rPr>
        <w:t>,</w:t>
      </w:r>
    </w:p>
    <w:p w14:paraId="5D9FBDFB" w14:textId="77777777" w:rsidR="006F4CCD" w:rsidRPr="0061089A" w:rsidRDefault="006F4CCD" w:rsidP="006F4CCD">
      <w:pPr>
        <w:spacing w:after="0"/>
        <w:jc w:val="both"/>
        <w:rPr>
          <w:rFonts w:ascii="Calibri" w:hAnsi="Calibri"/>
          <w:b/>
        </w:rPr>
      </w:pPr>
    </w:p>
    <w:p w14:paraId="54481E86" w14:textId="388A957D" w:rsidR="006F4CCD" w:rsidRPr="0061089A" w:rsidRDefault="006F4CCD" w:rsidP="006F4CCD">
      <w:pPr>
        <w:spacing w:after="0"/>
        <w:jc w:val="both"/>
        <w:rPr>
          <w:rFonts w:ascii="Calibri" w:hAnsi="Calibri"/>
        </w:rPr>
      </w:pPr>
      <w:r w:rsidRPr="0061089A">
        <w:rPr>
          <w:rFonts w:ascii="Calibri" w:hAnsi="Calibri"/>
          <w:b/>
        </w:rPr>
        <w:t>La CGT – Fédération Nationale des Sociétés d’</w:t>
      </w:r>
      <w:proofErr w:type="spellStart"/>
      <w:r w:rsidRPr="0061089A">
        <w:rPr>
          <w:rFonts w:ascii="Calibri" w:hAnsi="Calibri"/>
          <w:b/>
        </w:rPr>
        <w:t>Etudes</w:t>
      </w:r>
      <w:proofErr w:type="spellEnd"/>
      <w:r w:rsidRPr="0061089A">
        <w:rPr>
          <w:rFonts w:ascii="Calibri" w:hAnsi="Calibri"/>
        </w:rPr>
        <w:t xml:space="preserve">, représentée par Monsieur </w:t>
      </w:r>
      <w:r w:rsidR="00937C51">
        <w:t>xxx</w:t>
      </w:r>
      <w:r w:rsidRPr="0061089A">
        <w:rPr>
          <w:rFonts w:ascii="Calibri" w:hAnsi="Calibri"/>
        </w:rPr>
        <w:t>,</w:t>
      </w:r>
    </w:p>
    <w:p w14:paraId="6DC7DA70" w14:textId="77777777" w:rsidR="006F4CCD" w:rsidRPr="0061089A" w:rsidRDefault="006F4CCD" w:rsidP="006F4CCD">
      <w:pPr>
        <w:spacing w:after="0"/>
        <w:jc w:val="both"/>
        <w:rPr>
          <w:rFonts w:ascii="Calibri" w:hAnsi="Calibri"/>
          <w:b/>
        </w:rPr>
      </w:pPr>
    </w:p>
    <w:p w14:paraId="2713D9C6" w14:textId="5770BF76" w:rsidR="006F4CCD" w:rsidRPr="000E5D4A" w:rsidRDefault="006F4CCD" w:rsidP="006F4CCD">
      <w:pPr>
        <w:spacing w:after="0"/>
        <w:jc w:val="both"/>
        <w:rPr>
          <w:rFonts w:ascii="Calibri" w:hAnsi="Calibri"/>
        </w:rPr>
      </w:pPr>
      <w:r w:rsidRPr="0061089A">
        <w:rPr>
          <w:rFonts w:ascii="Calibri" w:hAnsi="Calibri"/>
          <w:b/>
        </w:rPr>
        <w:t>La Fédération F3C CFDT</w:t>
      </w:r>
      <w:r w:rsidRPr="0061089A">
        <w:rPr>
          <w:rFonts w:ascii="Calibri" w:hAnsi="Calibri"/>
        </w:rPr>
        <w:t xml:space="preserve">, représentée par Monsieur </w:t>
      </w:r>
      <w:r w:rsidR="00937C51">
        <w:t>xxx</w:t>
      </w:r>
      <w:r w:rsidRPr="0061089A">
        <w:t>,</w:t>
      </w:r>
    </w:p>
    <w:p w14:paraId="3F9647BD" w14:textId="77777777" w:rsidR="006F4CCD" w:rsidRDefault="006F4CCD" w:rsidP="006F4CCD">
      <w:pPr>
        <w:spacing w:after="0" w:line="240" w:lineRule="auto"/>
        <w:jc w:val="both"/>
      </w:pPr>
    </w:p>
    <w:p w14:paraId="034AEA17" w14:textId="77777777" w:rsidR="006F4CCD" w:rsidRDefault="006F4CCD" w:rsidP="006F4CCD">
      <w:pPr>
        <w:spacing w:after="0"/>
        <w:jc w:val="both"/>
      </w:pPr>
    </w:p>
    <w:p w14:paraId="6C033252" w14:textId="77777777" w:rsidR="006F4CCD" w:rsidRDefault="006F4CCD" w:rsidP="006F4CCD">
      <w:pPr>
        <w:spacing w:after="0"/>
        <w:jc w:val="both"/>
      </w:pPr>
    </w:p>
    <w:p w14:paraId="51AE55F2" w14:textId="77777777" w:rsidR="006F4CCD" w:rsidRDefault="006F4CCD" w:rsidP="006F4CCD">
      <w:pPr>
        <w:spacing w:after="0"/>
        <w:jc w:val="both"/>
      </w:pPr>
    </w:p>
    <w:p w14:paraId="282413E2" w14:textId="34A8BB45" w:rsidR="006F4CCD" w:rsidRDefault="006F4CCD" w:rsidP="006F4CCD">
      <w:pPr>
        <w:spacing w:after="0"/>
        <w:jc w:val="both"/>
      </w:pPr>
      <w:r>
        <w:t xml:space="preserve">La Direction a souhaité réunir ses partenaires sociaux </w:t>
      </w:r>
      <w:r w:rsidR="0061089A">
        <w:t>le 3</w:t>
      </w:r>
      <w:r w:rsidR="0013141A">
        <w:t>1</w:t>
      </w:r>
      <w:r w:rsidR="0061089A">
        <w:t xml:space="preserve"> octobre </w:t>
      </w:r>
      <w:r w:rsidR="0013141A">
        <w:t>2025</w:t>
      </w:r>
      <w:r w:rsidR="0061089A">
        <w:t xml:space="preserve"> </w:t>
      </w:r>
      <w:r>
        <w:t xml:space="preserve">aux fins d’engager une négociation portant sur la fermeture exceptionnelle de l’entreprise en fin d’année </w:t>
      </w:r>
      <w:r w:rsidR="0013141A">
        <w:t>2025</w:t>
      </w:r>
      <w:r>
        <w:t xml:space="preserve">. </w:t>
      </w:r>
    </w:p>
    <w:p w14:paraId="0B1B9F52" w14:textId="77777777" w:rsidR="006F4CCD" w:rsidRDefault="006F4CCD" w:rsidP="006F4CCD">
      <w:pPr>
        <w:spacing w:after="0"/>
        <w:jc w:val="both"/>
      </w:pPr>
    </w:p>
    <w:p w14:paraId="3DBBB494" w14:textId="77777777" w:rsidR="006F4CCD" w:rsidRDefault="006F4CCD" w:rsidP="006F4CCD">
      <w:pPr>
        <w:spacing w:after="0"/>
        <w:jc w:val="both"/>
      </w:pPr>
      <w:r>
        <w:t>Les Parties sont parvenues à la conclusion de l’accord suivant.</w:t>
      </w:r>
    </w:p>
    <w:p w14:paraId="68AB35EF" w14:textId="77777777" w:rsidR="006F4CCD" w:rsidRDefault="006F4CCD" w:rsidP="006F4CCD">
      <w:pPr>
        <w:spacing w:after="0"/>
        <w:jc w:val="both"/>
      </w:pPr>
    </w:p>
    <w:p w14:paraId="58BF7AD6" w14:textId="77777777" w:rsidR="006F4CCD" w:rsidRDefault="006F4CCD" w:rsidP="006F4CCD">
      <w:pPr>
        <w:spacing w:after="0"/>
        <w:jc w:val="both"/>
      </w:pPr>
    </w:p>
    <w:p w14:paraId="395FF08A" w14:textId="77777777" w:rsidR="006F4CCD" w:rsidRDefault="006F4CCD" w:rsidP="006F4CCD">
      <w:pPr>
        <w:spacing w:after="0"/>
        <w:jc w:val="both"/>
      </w:pPr>
    </w:p>
    <w:p w14:paraId="650B568C" w14:textId="77777777" w:rsidR="006F4CCD" w:rsidRDefault="006F4CCD" w:rsidP="006F4CCD">
      <w:pPr>
        <w:spacing w:after="0"/>
        <w:jc w:val="both"/>
      </w:pPr>
    </w:p>
    <w:p w14:paraId="7EB8A37A" w14:textId="77777777" w:rsidR="00FB4C25" w:rsidRDefault="00FB4C25" w:rsidP="006F4CCD">
      <w:pPr>
        <w:spacing w:after="0"/>
        <w:jc w:val="both"/>
      </w:pPr>
    </w:p>
    <w:p w14:paraId="0418C50D" w14:textId="77777777" w:rsidR="00FB4C25" w:rsidRDefault="00FB4C25" w:rsidP="006F4CCD">
      <w:pPr>
        <w:spacing w:after="0"/>
        <w:jc w:val="both"/>
      </w:pPr>
    </w:p>
    <w:p w14:paraId="194481D0" w14:textId="77777777" w:rsidR="00FB4C25" w:rsidRDefault="00FB4C25" w:rsidP="006F4CCD">
      <w:pPr>
        <w:spacing w:after="0"/>
        <w:jc w:val="both"/>
      </w:pPr>
    </w:p>
    <w:p w14:paraId="6242DC8F" w14:textId="77777777" w:rsidR="00937C51" w:rsidRDefault="00937C51" w:rsidP="006F4CCD">
      <w:pPr>
        <w:spacing w:after="0"/>
        <w:jc w:val="both"/>
      </w:pPr>
    </w:p>
    <w:p w14:paraId="7F042F51" w14:textId="77777777" w:rsidR="006F4CCD" w:rsidRDefault="006F4CCD" w:rsidP="006F4CCD">
      <w:pPr>
        <w:spacing w:after="0"/>
        <w:jc w:val="both"/>
      </w:pPr>
    </w:p>
    <w:p w14:paraId="5E983D4C" w14:textId="77777777" w:rsidR="006F4CCD" w:rsidRPr="00CF1D88" w:rsidRDefault="006F4CCD" w:rsidP="006F4CCD">
      <w:pPr>
        <w:spacing w:after="0"/>
        <w:jc w:val="both"/>
        <w:rPr>
          <w:b/>
          <w:u w:val="single"/>
        </w:rPr>
      </w:pPr>
      <w:r>
        <w:rPr>
          <w:b/>
          <w:u w:val="single"/>
        </w:rPr>
        <w:lastRenderedPageBreak/>
        <w:t>Article 1 – Champ d’application de l’accord</w:t>
      </w:r>
    </w:p>
    <w:p w14:paraId="117464A7" w14:textId="77777777" w:rsidR="006F4CCD" w:rsidRDefault="006F4CCD" w:rsidP="006F4CCD">
      <w:pPr>
        <w:spacing w:after="0"/>
        <w:jc w:val="both"/>
      </w:pPr>
    </w:p>
    <w:p w14:paraId="39461E8E" w14:textId="77777777" w:rsidR="006F4CCD" w:rsidRDefault="006F4CCD" w:rsidP="006F4CCD">
      <w:pPr>
        <w:spacing w:after="0"/>
        <w:jc w:val="both"/>
      </w:pPr>
      <w:r>
        <w:t>Le présent accord a vocation à s’appliquer à l’ensemble des salariés de l’entreprise.</w:t>
      </w:r>
    </w:p>
    <w:p w14:paraId="50D3EC2E" w14:textId="77777777" w:rsidR="006F4CCD" w:rsidRDefault="006F4CCD" w:rsidP="006F4CCD">
      <w:pPr>
        <w:spacing w:after="0"/>
        <w:jc w:val="both"/>
      </w:pPr>
    </w:p>
    <w:p w14:paraId="6F51E0BE" w14:textId="74669E63" w:rsidR="00AE0335" w:rsidRPr="00AE0335" w:rsidRDefault="006F4CCD" w:rsidP="00AE0335">
      <w:pPr>
        <w:rPr>
          <w:b/>
          <w:u w:val="single"/>
        </w:rPr>
      </w:pPr>
      <w:r w:rsidRPr="00CF1D88">
        <w:rPr>
          <w:b/>
          <w:u w:val="single"/>
        </w:rPr>
        <w:t xml:space="preserve">Article </w:t>
      </w:r>
      <w:r>
        <w:rPr>
          <w:b/>
          <w:u w:val="single"/>
        </w:rPr>
        <w:t>2</w:t>
      </w:r>
      <w:r w:rsidRPr="00CF1D88">
        <w:rPr>
          <w:b/>
          <w:u w:val="single"/>
        </w:rPr>
        <w:t xml:space="preserve"> – </w:t>
      </w:r>
      <w:r>
        <w:rPr>
          <w:b/>
          <w:u w:val="single"/>
        </w:rPr>
        <w:t xml:space="preserve">Fermeture en fin d’année </w:t>
      </w:r>
      <w:r w:rsidR="004111D5">
        <w:rPr>
          <w:b/>
          <w:u w:val="single"/>
        </w:rPr>
        <w:t>202</w:t>
      </w:r>
      <w:r w:rsidR="00AE0335">
        <w:rPr>
          <w:b/>
          <w:u w:val="single"/>
        </w:rPr>
        <w:t>5</w:t>
      </w:r>
    </w:p>
    <w:p w14:paraId="27E83B04" w14:textId="47EB0E07" w:rsidR="00AE0335" w:rsidRPr="00AE0335" w:rsidRDefault="00AE0335" w:rsidP="00AE0335">
      <w:pPr>
        <w:spacing w:after="0" w:line="240" w:lineRule="auto"/>
        <w:jc w:val="both"/>
      </w:pPr>
      <w:r w:rsidRPr="00AE0335">
        <w:t xml:space="preserve">Le présent accord a pour objet de prévoir une fermeture exceptionnelle de la Société Consort France du </w:t>
      </w:r>
      <w:r w:rsidRPr="00AE0335">
        <w:rPr>
          <w:b/>
          <w:bCs/>
        </w:rPr>
        <w:t>vendredi 26 décembre 2025 jusqu’au dimanche 4 janvier 2026</w:t>
      </w:r>
      <w:r w:rsidRPr="00AE0335">
        <w:t xml:space="preserve">. </w:t>
      </w:r>
    </w:p>
    <w:p w14:paraId="132CC55F" w14:textId="77777777" w:rsidR="00AE0335" w:rsidRPr="00AE0335" w:rsidRDefault="00AE0335" w:rsidP="00AE0335">
      <w:pPr>
        <w:spacing w:after="0" w:line="240" w:lineRule="auto"/>
        <w:jc w:val="both"/>
      </w:pPr>
      <w:r w:rsidRPr="00AE0335">
        <w:t xml:space="preserve">Cette fermeture s’impose à tous les salariés. </w:t>
      </w:r>
    </w:p>
    <w:p w14:paraId="379C9AD7" w14:textId="78F9EA24" w:rsidR="00AE0335" w:rsidRPr="00AE0335" w:rsidRDefault="00AE0335" w:rsidP="00AE0335">
      <w:pPr>
        <w:spacing w:after="0" w:line="240" w:lineRule="auto"/>
        <w:jc w:val="both"/>
      </w:pPr>
      <w:r w:rsidRPr="00AE0335">
        <w:t xml:space="preserve">La réouverture est prévue le lundi </w:t>
      </w:r>
      <w:r w:rsidR="00EE1967">
        <w:t>5</w:t>
      </w:r>
      <w:r w:rsidRPr="00AE0335">
        <w:t xml:space="preserve"> janvier 2026 au matin.</w:t>
      </w:r>
    </w:p>
    <w:p w14:paraId="0DECEEF8" w14:textId="77777777" w:rsidR="00AE0335" w:rsidRPr="00AE0335" w:rsidRDefault="00AE0335" w:rsidP="00AE0335">
      <w:pPr>
        <w:spacing w:after="0" w:line="240" w:lineRule="auto"/>
        <w:jc w:val="both"/>
      </w:pPr>
      <w:r w:rsidRPr="00AE0335">
        <w:t> </w:t>
      </w:r>
    </w:p>
    <w:p w14:paraId="559850CC" w14:textId="77777777" w:rsidR="00AE0335" w:rsidRPr="00AE0335" w:rsidRDefault="00AE0335" w:rsidP="00AE0335">
      <w:pPr>
        <w:spacing w:after="0" w:line="240" w:lineRule="auto"/>
        <w:jc w:val="both"/>
      </w:pPr>
      <w:r w:rsidRPr="00AE0335">
        <w:t>Les journées concernées par une prise de jours sont :</w:t>
      </w:r>
    </w:p>
    <w:p w14:paraId="4F607E7F" w14:textId="77777777" w:rsidR="00AE0335" w:rsidRPr="00AE0335" w:rsidRDefault="00AE0335" w:rsidP="00AE0335">
      <w:pPr>
        <w:numPr>
          <w:ilvl w:val="0"/>
          <w:numId w:val="6"/>
        </w:numPr>
        <w:spacing w:after="0" w:line="240" w:lineRule="auto"/>
        <w:jc w:val="both"/>
      </w:pPr>
      <w:r w:rsidRPr="00AE0335">
        <w:rPr>
          <w:b/>
          <w:bCs/>
        </w:rPr>
        <w:t>Vendredi 26 décembre 2025</w:t>
      </w:r>
    </w:p>
    <w:p w14:paraId="43E1A68D" w14:textId="77777777" w:rsidR="00AE0335" w:rsidRPr="00AE0335" w:rsidRDefault="00AE0335" w:rsidP="00AE0335">
      <w:pPr>
        <w:numPr>
          <w:ilvl w:val="0"/>
          <w:numId w:val="6"/>
        </w:numPr>
        <w:spacing w:after="0" w:line="240" w:lineRule="auto"/>
        <w:jc w:val="both"/>
      </w:pPr>
      <w:r w:rsidRPr="00AE0335">
        <w:rPr>
          <w:b/>
          <w:bCs/>
        </w:rPr>
        <w:t>Lundi 29 décembre 2025</w:t>
      </w:r>
    </w:p>
    <w:p w14:paraId="42BF55F3" w14:textId="77777777" w:rsidR="00AE0335" w:rsidRPr="00AE0335" w:rsidRDefault="00AE0335" w:rsidP="00AE0335">
      <w:pPr>
        <w:numPr>
          <w:ilvl w:val="0"/>
          <w:numId w:val="6"/>
        </w:numPr>
        <w:spacing w:after="0" w:line="240" w:lineRule="auto"/>
        <w:jc w:val="both"/>
      </w:pPr>
      <w:r w:rsidRPr="00AE0335">
        <w:rPr>
          <w:b/>
          <w:bCs/>
        </w:rPr>
        <w:t>Mardi 30 décembre 2025</w:t>
      </w:r>
    </w:p>
    <w:p w14:paraId="4151263E" w14:textId="77777777" w:rsidR="00AE0335" w:rsidRPr="00AE0335" w:rsidRDefault="00AE0335" w:rsidP="00AE0335">
      <w:pPr>
        <w:numPr>
          <w:ilvl w:val="0"/>
          <w:numId w:val="6"/>
        </w:numPr>
        <w:spacing w:after="0" w:line="240" w:lineRule="auto"/>
        <w:jc w:val="both"/>
      </w:pPr>
      <w:r w:rsidRPr="00AE0335">
        <w:rPr>
          <w:b/>
          <w:bCs/>
        </w:rPr>
        <w:t>Mercredi 31 décembre 2025</w:t>
      </w:r>
    </w:p>
    <w:p w14:paraId="6134DFA1" w14:textId="77777777" w:rsidR="00AE0335" w:rsidRPr="00AE0335" w:rsidRDefault="00AE0335" w:rsidP="00AE0335">
      <w:pPr>
        <w:numPr>
          <w:ilvl w:val="0"/>
          <w:numId w:val="6"/>
        </w:numPr>
        <w:spacing w:after="0" w:line="240" w:lineRule="auto"/>
        <w:jc w:val="both"/>
      </w:pPr>
      <w:r w:rsidRPr="00AE0335">
        <w:rPr>
          <w:b/>
          <w:bCs/>
        </w:rPr>
        <w:t>Vendredi 2 janvier 2026</w:t>
      </w:r>
    </w:p>
    <w:p w14:paraId="44740BCA" w14:textId="77777777" w:rsidR="00AE0335" w:rsidRPr="00AE0335" w:rsidRDefault="00AE0335" w:rsidP="00AE0335">
      <w:pPr>
        <w:spacing w:after="0" w:line="240" w:lineRule="auto"/>
        <w:jc w:val="both"/>
      </w:pPr>
      <w:r w:rsidRPr="00AE0335">
        <w:t> </w:t>
      </w:r>
    </w:p>
    <w:p w14:paraId="193E6968" w14:textId="6019E0EA" w:rsidR="00AE0335" w:rsidRDefault="00AE0335" w:rsidP="00AE0335">
      <w:pPr>
        <w:spacing w:after="0" w:line="240" w:lineRule="auto"/>
        <w:jc w:val="both"/>
      </w:pPr>
      <w:r w:rsidRPr="00AE0335">
        <w:t>Soit 5 jours ouvrés</w:t>
      </w:r>
      <w:r>
        <w:t>.</w:t>
      </w:r>
    </w:p>
    <w:p w14:paraId="64FC1891" w14:textId="77777777" w:rsidR="006F4CCD" w:rsidRPr="00467DC5" w:rsidRDefault="006F4CCD" w:rsidP="006F4CCD">
      <w:pPr>
        <w:spacing w:after="0" w:line="240" w:lineRule="auto"/>
        <w:jc w:val="both"/>
      </w:pPr>
    </w:p>
    <w:p w14:paraId="36475582" w14:textId="77777777" w:rsidR="006F4CCD" w:rsidRDefault="006F4CCD" w:rsidP="006F4CCD">
      <w:pPr>
        <w:spacing w:after="0" w:line="240" w:lineRule="auto"/>
        <w:jc w:val="both"/>
      </w:pPr>
    </w:p>
    <w:p w14:paraId="69A8261B" w14:textId="77777777" w:rsidR="006F4CCD" w:rsidRPr="00B147E3" w:rsidRDefault="006F4CCD" w:rsidP="006F4CCD">
      <w:pPr>
        <w:jc w:val="both"/>
        <w:rPr>
          <w:b/>
          <w:u w:val="single"/>
        </w:rPr>
      </w:pPr>
      <w:r>
        <w:rPr>
          <w:b/>
          <w:u w:val="single"/>
        </w:rPr>
        <w:t xml:space="preserve">Article 3 - </w:t>
      </w:r>
      <w:r w:rsidRPr="00B147E3">
        <w:rPr>
          <w:b/>
          <w:u w:val="single"/>
        </w:rPr>
        <w:t>Couverture des jours concernés par la fermeture de fin d’année</w:t>
      </w:r>
    </w:p>
    <w:p w14:paraId="72CAB764" w14:textId="77777777" w:rsidR="006F4CCD" w:rsidRPr="000D15A0" w:rsidRDefault="006F4CCD" w:rsidP="006F4CCD">
      <w:pPr>
        <w:spacing w:after="0" w:line="240" w:lineRule="auto"/>
        <w:jc w:val="both"/>
      </w:pPr>
      <w:r w:rsidRPr="000D15A0">
        <w:t>Au préalable, il est précisé que ne sont pas remises en cause par le présent accord</w:t>
      </w:r>
      <w:r w:rsidRPr="00FB7340">
        <w:t xml:space="preserve"> </w:t>
      </w:r>
      <w:r w:rsidRPr="000D15A0">
        <w:t>les absences (congés payés ou autre) intervenant pendant ou concomitamment à la période de fermeture et qui ont fait l’objet de demandes préalablement acceptées dans l’outil interne, selon le process en vigueur dans l’entreprise. Néanmoins ces salariés pourront</w:t>
      </w:r>
      <w:r>
        <w:t xml:space="preserve"> s’ils le souhaitent</w:t>
      </w:r>
      <w:r w:rsidRPr="000D15A0">
        <w:t xml:space="preserve"> annuler leur(s) demande(s) afin de </w:t>
      </w:r>
      <w:r>
        <w:t>repositionner leurs absences et/ou congés sur la période de fermeture de l’entreprise.</w:t>
      </w:r>
    </w:p>
    <w:p w14:paraId="65EA7282" w14:textId="77777777" w:rsidR="006F4CCD" w:rsidRDefault="006F4CCD" w:rsidP="006F4CCD">
      <w:pPr>
        <w:spacing w:after="0" w:line="240" w:lineRule="auto"/>
        <w:jc w:val="both"/>
      </w:pPr>
    </w:p>
    <w:p w14:paraId="6E37D6BE" w14:textId="77777777" w:rsidR="006F4CCD" w:rsidRDefault="006F4CCD" w:rsidP="006F4CCD">
      <w:pPr>
        <w:spacing w:after="0" w:line="240" w:lineRule="auto"/>
        <w:jc w:val="both"/>
      </w:pPr>
      <w:r>
        <w:t xml:space="preserve">Les </w:t>
      </w:r>
      <w:r w:rsidRPr="00BB7AD1">
        <w:t>salariés</w:t>
      </w:r>
      <w:r w:rsidRPr="000D15A0">
        <w:t xml:space="preserve"> concernés</w:t>
      </w:r>
      <w:r w:rsidRPr="00BB7AD1">
        <w:t xml:space="preserve"> </w:t>
      </w:r>
      <w:r>
        <w:t xml:space="preserve">auront la faculté d’affecter sur la période de fermeture : </w:t>
      </w:r>
    </w:p>
    <w:p w14:paraId="6F3617FA" w14:textId="77777777" w:rsidR="006F4CCD" w:rsidRPr="00474360" w:rsidRDefault="006F4CCD" w:rsidP="006F4CCD">
      <w:pPr>
        <w:pStyle w:val="Paragraphedeliste"/>
        <w:numPr>
          <w:ilvl w:val="0"/>
          <w:numId w:val="1"/>
        </w:numPr>
        <w:spacing w:after="0" w:line="240" w:lineRule="auto"/>
        <w:jc w:val="both"/>
      </w:pPr>
      <w:r>
        <w:t xml:space="preserve">Des JRTT acquis au titre de l’exercice, étant précisé que le salarié pourra indiquer dans sa saisie « JRTT employeur » ; </w:t>
      </w:r>
    </w:p>
    <w:p w14:paraId="0942D3D3" w14:textId="77777777" w:rsidR="006F4CCD" w:rsidRPr="00AB28E8" w:rsidRDefault="006F4CCD" w:rsidP="006F4CCD">
      <w:pPr>
        <w:pStyle w:val="Paragraphedeliste"/>
        <w:numPr>
          <w:ilvl w:val="0"/>
          <w:numId w:val="1"/>
        </w:numPr>
        <w:spacing w:after="0" w:line="240" w:lineRule="auto"/>
        <w:jc w:val="both"/>
      </w:pPr>
      <w:r w:rsidRPr="00AB28E8">
        <w:t xml:space="preserve">Des congés payés acquis (priorité donnée aux congés les plus anciens) ; </w:t>
      </w:r>
    </w:p>
    <w:p w14:paraId="63C4FED2" w14:textId="77777777" w:rsidR="006F4CCD" w:rsidRDefault="006F4CCD" w:rsidP="006F4CCD">
      <w:pPr>
        <w:pStyle w:val="Paragraphedeliste"/>
        <w:numPr>
          <w:ilvl w:val="0"/>
          <w:numId w:val="1"/>
        </w:numPr>
        <w:spacing w:after="0" w:line="240" w:lineRule="auto"/>
        <w:jc w:val="both"/>
      </w:pPr>
      <w:r>
        <w:t>Des « récupérations » (allouées en contrepartie de l’accomplissement d’heures supplémentaires)</w:t>
      </w:r>
    </w:p>
    <w:p w14:paraId="1770AED6" w14:textId="77777777" w:rsidR="006F4CCD" w:rsidRDefault="006F4CCD" w:rsidP="006F4CCD">
      <w:pPr>
        <w:pStyle w:val="Paragraphedeliste"/>
        <w:numPr>
          <w:ilvl w:val="0"/>
          <w:numId w:val="1"/>
        </w:numPr>
        <w:spacing w:after="0" w:line="240" w:lineRule="auto"/>
        <w:jc w:val="both"/>
      </w:pPr>
      <w:r>
        <w:t>Des contreparties obligatoires en repos (allouées en contrepartie de l’accomplissement d’heures supplémentaires au-delà du contingent annuel)</w:t>
      </w:r>
    </w:p>
    <w:p w14:paraId="58EFF479" w14:textId="77777777" w:rsidR="006F4CCD" w:rsidRDefault="006F4CCD" w:rsidP="006F4CCD">
      <w:pPr>
        <w:pStyle w:val="Paragraphedeliste"/>
        <w:numPr>
          <w:ilvl w:val="0"/>
          <w:numId w:val="1"/>
        </w:numPr>
        <w:spacing w:after="0" w:line="240" w:lineRule="auto"/>
        <w:jc w:val="both"/>
      </w:pPr>
      <w:r>
        <w:t>Des jours affectés sur le C5S (compteur 5</w:t>
      </w:r>
      <w:r w:rsidRPr="00C875CD">
        <w:rPr>
          <w:vertAlign w:val="superscript"/>
        </w:rPr>
        <w:t>ème</w:t>
      </w:r>
      <w:r>
        <w:t xml:space="preserve"> semaine), </w:t>
      </w:r>
    </w:p>
    <w:p w14:paraId="0882B0A9" w14:textId="77777777" w:rsidR="006F4CCD" w:rsidRDefault="006F4CCD" w:rsidP="006F4CCD">
      <w:pPr>
        <w:spacing w:after="0" w:line="240" w:lineRule="auto"/>
        <w:jc w:val="both"/>
      </w:pPr>
    </w:p>
    <w:p w14:paraId="18BFE9B0" w14:textId="77777777" w:rsidR="006F4CCD" w:rsidRDefault="006F4CCD" w:rsidP="006F4CCD">
      <w:pPr>
        <w:spacing w:after="0" w:line="240" w:lineRule="auto"/>
        <w:jc w:val="both"/>
      </w:pPr>
      <w:proofErr w:type="gramStart"/>
      <w:r>
        <w:t>en</w:t>
      </w:r>
      <w:proofErr w:type="gramEnd"/>
      <w:r>
        <w:t xml:space="preserve"> fonction du solde disponible sur le(s) compteur(s) individuel(s).</w:t>
      </w:r>
    </w:p>
    <w:p w14:paraId="1574B173" w14:textId="77777777" w:rsidR="006F4CCD" w:rsidRDefault="006F4CCD" w:rsidP="006F4CCD">
      <w:pPr>
        <w:spacing w:after="0" w:line="240" w:lineRule="auto"/>
        <w:jc w:val="both"/>
      </w:pPr>
    </w:p>
    <w:p w14:paraId="74212244" w14:textId="5E9FE4F3" w:rsidR="006F4CCD" w:rsidRDefault="006F4CCD" w:rsidP="006F4CCD">
      <w:pPr>
        <w:spacing w:after="0" w:line="240" w:lineRule="auto"/>
        <w:jc w:val="both"/>
      </w:pPr>
      <w:r w:rsidRPr="00467DC5">
        <w:t xml:space="preserve">La priorité doit être donnée aux </w:t>
      </w:r>
      <w:r>
        <w:t xml:space="preserve">JRTT ainsi qu’aux </w:t>
      </w:r>
      <w:r w:rsidRPr="00467DC5">
        <w:t xml:space="preserve">congés les plus anciens. Chaque salarié </w:t>
      </w:r>
      <w:r>
        <w:t>effectue librement sa saisie dans l’outil interne préalablement à la période concernée, selon le process habituel en vigueur dans l’entreprise</w:t>
      </w:r>
      <w:r w:rsidRPr="00467DC5">
        <w:t>.</w:t>
      </w:r>
      <w:r>
        <w:t xml:space="preserve"> La(les) demande(s) seront acceptées par les valideurs identifiés dans le système. </w:t>
      </w:r>
    </w:p>
    <w:p w14:paraId="18DDC620" w14:textId="5E2FCCFA" w:rsidR="006F4CCD" w:rsidRDefault="00193114" w:rsidP="006F4CCD">
      <w:pPr>
        <w:spacing w:after="0" w:line="240" w:lineRule="auto"/>
        <w:jc w:val="both"/>
        <w:rPr>
          <w:i/>
          <w:color w:val="FF0000"/>
        </w:rPr>
      </w:pPr>
      <w:r>
        <w:t>À</w:t>
      </w:r>
      <w:r w:rsidR="006F4CCD">
        <w:t xml:space="preserve"> défaut de demande dans les délais impartis, l’absence pourra être traitée en paye comme un congé sans solde (sans maintien de rémunération).</w:t>
      </w:r>
      <w:r w:rsidR="006F4CCD" w:rsidRPr="004D1BF4">
        <w:rPr>
          <w:i/>
          <w:color w:val="FF0000"/>
        </w:rPr>
        <w:t xml:space="preserve"> </w:t>
      </w:r>
    </w:p>
    <w:p w14:paraId="0F068275" w14:textId="77777777" w:rsidR="006F4CCD" w:rsidRPr="00AC4D2C" w:rsidRDefault="006F4CCD" w:rsidP="006F4CCD">
      <w:pPr>
        <w:spacing w:after="0" w:line="240" w:lineRule="auto"/>
        <w:jc w:val="both"/>
        <w:rPr>
          <w:b/>
          <w:u w:val="single"/>
        </w:rPr>
      </w:pPr>
      <w:r w:rsidRPr="00AC4D2C">
        <w:rPr>
          <w:b/>
          <w:u w:val="single"/>
        </w:rPr>
        <w:lastRenderedPageBreak/>
        <w:t xml:space="preserve">Article 4 – Cas particuliers </w:t>
      </w:r>
    </w:p>
    <w:p w14:paraId="07C78B43" w14:textId="77777777" w:rsidR="006F4CCD" w:rsidRDefault="006F4CCD" w:rsidP="006F4CCD">
      <w:pPr>
        <w:spacing w:after="0" w:line="240" w:lineRule="auto"/>
        <w:jc w:val="both"/>
      </w:pPr>
    </w:p>
    <w:p w14:paraId="0D364B21" w14:textId="77777777" w:rsidR="006F4CCD" w:rsidRDefault="006F4CCD" w:rsidP="006F4CCD">
      <w:pPr>
        <w:spacing w:after="0" w:line="240" w:lineRule="auto"/>
        <w:jc w:val="both"/>
      </w:pPr>
      <w:r w:rsidRPr="00AC4D2C">
        <w:t xml:space="preserve">Les salariés collaborateurs </w:t>
      </w:r>
      <w:r>
        <w:t>ne disposant pas d’un solde suffisant</w:t>
      </w:r>
      <w:r w:rsidRPr="00AC4D2C">
        <w:t xml:space="preserve"> congés payés</w:t>
      </w:r>
      <w:r>
        <w:t xml:space="preserve"> acquis</w:t>
      </w:r>
      <w:r w:rsidRPr="00AC4D2C">
        <w:t xml:space="preserve"> </w:t>
      </w:r>
      <w:r>
        <w:t xml:space="preserve">ou de compteurs (RTT, récupération, C5S) leur permettant de couvrir la période de fermeture pourront : </w:t>
      </w:r>
    </w:p>
    <w:p w14:paraId="76ECF6E5" w14:textId="77777777" w:rsidR="006F4CCD" w:rsidRPr="0085275E" w:rsidRDefault="006F4CCD" w:rsidP="006F4CCD">
      <w:pPr>
        <w:pStyle w:val="Paragraphedeliste"/>
        <w:numPr>
          <w:ilvl w:val="0"/>
          <w:numId w:val="2"/>
        </w:numPr>
        <w:spacing w:after="0" w:line="240" w:lineRule="auto"/>
        <w:jc w:val="both"/>
      </w:pPr>
      <w:proofErr w:type="gramStart"/>
      <w:r>
        <w:t>poser</w:t>
      </w:r>
      <w:proofErr w:type="gramEnd"/>
      <w:r>
        <w:t xml:space="preserve"> un ou plusieurs jours de congés payés en cours d’acquisition par anticipation </w:t>
      </w:r>
      <w:r w:rsidRPr="0085275E">
        <w:t>(jusqu’à</w:t>
      </w:r>
      <w:r>
        <w:t xml:space="preserve"> 3 </w:t>
      </w:r>
      <w:r w:rsidRPr="0085275E">
        <w:t xml:space="preserve">jours ouvrés maximum) ; </w:t>
      </w:r>
    </w:p>
    <w:p w14:paraId="7BC89B16" w14:textId="77777777" w:rsidR="006F4CCD" w:rsidRDefault="006F4CCD" w:rsidP="006F4CCD">
      <w:pPr>
        <w:pStyle w:val="Paragraphedeliste"/>
        <w:numPr>
          <w:ilvl w:val="0"/>
          <w:numId w:val="2"/>
        </w:numPr>
        <w:spacing w:after="0" w:line="240" w:lineRule="auto"/>
        <w:jc w:val="both"/>
      </w:pPr>
      <w:proofErr w:type="gramStart"/>
      <w:r>
        <w:t>poser</w:t>
      </w:r>
      <w:proofErr w:type="gramEnd"/>
      <w:r>
        <w:t xml:space="preserve"> des congés sans solde (CSS) sur tout ou partie de la période, pour lesquels il est rappelé que l’employeur ne maintient pas de salaire pendant l’absence. </w:t>
      </w:r>
    </w:p>
    <w:p w14:paraId="59F28A69" w14:textId="77777777" w:rsidR="006F4CCD" w:rsidRDefault="006F4CCD" w:rsidP="006F4CCD">
      <w:pPr>
        <w:spacing w:after="0" w:line="240" w:lineRule="auto"/>
        <w:jc w:val="both"/>
      </w:pPr>
    </w:p>
    <w:p w14:paraId="48B4BBE1" w14:textId="77777777" w:rsidR="006F4CCD" w:rsidRPr="00AC4D2C" w:rsidRDefault="006F4CCD" w:rsidP="006F4CCD">
      <w:pPr>
        <w:spacing w:after="0" w:line="240" w:lineRule="auto"/>
        <w:jc w:val="both"/>
      </w:pPr>
      <w:r>
        <w:t xml:space="preserve">Les autres situations (contexte familial) pourront faire </w:t>
      </w:r>
      <w:r w:rsidRPr="00AC4D2C">
        <w:t xml:space="preserve">l’objet d’un examen spécifique </w:t>
      </w:r>
      <w:r>
        <w:t xml:space="preserve">individuel </w:t>
      </w:r>
      <w:r w:rsidRPr="00AC4D2C">
        <w:t>par le service des Ressources Humaines en vue de rechercher, en accord avec les intéressés, la solution la plus appropriée à leur situation.</w:t>
      </w:r>
    </w:p>
    <w:p w14:paraId="5898897E" w14:textId="77777777" w:rsidR="006F4CCD" w:rsidRDefault="006F4CCD" w:rsidP="006F4CCD">
      <w:pPr>
        <w:spacing w:after="0" w:line="240" w:lineRule="auto"/>
        <w:jc w:val="both"/>
      </w:pPr>
    </w:p>
    <w:p w14:paraId="6EDF900C" w14:textId="77777777" w:rsidR="006F4CCD" w:rsidRPr="00E4117A" w:rsidRDefault="006F4CCD" w:rsidP="006F4CCD">
      <w:pPr>
        <w:spacing w:after="0" w:line="240" w:lineRule="auto"/>
        <w:jc w:val="both"/>
      </w:pPr>
    </w:p>
    <w:p w14:paraId="11A5FE12" w14:textId="0BA09060" w:rsidR="006F4CCD" w:rsidRDefault="009E58A8" w:rsidP="006F4CCD">
      <w:pPr>
        <w:jc w:val="both"/>
        <w:rPr>
          <w:b/>
          <w:u w:val="single"/>
        </w:rPr>
      </w:pPr>
      <w:r w:rsidRPr="00CF1D88">
        <w:rPr>
          <w:b/>
          <w:u w:val="single"/>
        </w:rPr>
        <w:t>Article 5</w:t>
      </w:r>
      <w:r w:rsidR="006F4CCD">
        <w:rPr>
          <w:b/>
          <w:u w:val="single"/>
        </w:rPr>
        <w:t xml:space="preserve"> </w:t>
      </w:r>
      <w:r w:rsidR="006F4CCD" w:rsidRPr="00CF1D88">
        <w:rPr>
          <w:b/>
          <w:u w:val="single"/>
        </w:rPr>
        <w:t xml:space="preserve">– </w:t>
      </w:r>
      <w:r w:rsidR="006F4CCD">
        <w:rPr>
          <w:b/>
          <w:u w:val="single"/>
        </w:rPr>
        <w:t>Mesures dérogatoires</w:t>
      </w:r>
    </w:p>
    <w:p w14:paraId="2810A69F" w14:textId="2B4D2ABF" w:rsidR="006F4CCD" w:rsidRDefault="006F4CCD" w:rsidP="006F4CCD">
      <w:pPr>
        <w:spacing w:after="0" w:line="240" w:lineRule="auto"/>
        <w:jc w:val="both"/>
      </w:pPr>
      <w:r>
        <w:t xml:space="preserve">Il est apparu aux Parties impératif de définir des mesures dérogatoires concernant les salariés affectés à des services ou prestations dont l’activité ne peut être suspendue pendant la période de </w:t>
      </w:r>
      <w:r w:rsidR="00221446">
        <w:t>fermeture</w:t>
      </w:r>
      <w:r>
        <w:t xml:space="preserve">. </w:t>
      </w:r>
    </w:p>
    <w:p w14:paraId="21D4F070" w14:textId="77777777" w:rsidR="006F4CCD" w:rsidRDefault="006F4CCD" w:rsidP="006F4CCD">
      <w:pPr>
        <w:spacing w:after="0" w:line="240" w:lineRule="auto"/>
        <w:jc w:val="both"/>
      </w:pPr>
    </w:p>
    <w:p w14:paraId="0118C7E4" w14:textId="77777777" w:rsidR="006F4CCD" w:rsidRDefault="006F4CCD" w:rsidP="006F4CCD">
      <w:pPr>
        <w:pStyle w:val="Paragraphedeliste"/>
        <w:ind w:left="0"/>
        <w:jc w:val="both"/>
      </w:pPr>
      <w:r>
        <w:t xml:space="preserve">Les fonctions clés identifiées au sein du siège social et parmi les fonctions support, dans le cadre de nécessité de service, ne sont pas concernées par la période de fermeture, sauf si les salariés ont émis des demandes d’absence acceptées sur la période. </w:t>
      </w:r>
    </w:p>
    <w:p w14:paraId="2EB92915" w14:textId="77777777" w:rsidR="006F4CCD" w:rsidRDefault="006F4CCD" w:rsidP="006F4CCD">
      <w:pPr>
        <w:pStyle w:val="Paragraphedeliste"/>
        <w:ind w:left="0"/>
        <w:jc w:val="both"/>
      </w:pPr>
    </w:p>
    <w:p w14:paraId="1069C766" w14:textId="77777777" w:rsidR="006F4CCD" w:rsidRDefault="006F4CCD" w:rsidP="006F4CCD">
      <w:pPr>
        <w:pStyle w:val="Paragraphedeliste"/>
        <w:ind w:left="0"/>
        <w:jc w:val="both"/>
      </w:pPr>
      <w:r>
        <w:t>Tout ou partie des services suivants sont concernés par le maintien de l’activité :</w:t>
      </w:r>
    </w:p>
    <w:p w14:paraId="45135EF2" w14:textId="77777777" w:rsidR="006F4CCD" w:rsidRDefault="006F4CCD" w:rsidP="006F4CCD">
      <w:pPr>
        <w:pStyle w:val="Paragraphedeliste"/>
        <w:numPr>
          <w:ilvl w:val="0"/>
          <w:numId w:val="3"/>
        </w:numPr>
        <w:jc w:val="both"/>
      </w:pPr>
      <w:r>
        <w:t xml:space="preserve">La Direction des Ressources humaines </w:t>
      </w:r>
    </w:p>
    <w:p w14:paraId="132E45AB" w14:textId="77777777" w:rsidR="006F4CCD" w:rsidRDefault="006F4CCD" w:rsidP="006F4CCD">
      <w:pPr>
        <w:pStyle w:val="Paragraphedeliste"/>
        <w:numPr>
          <w:ilvl w:val="0"/>
          <w:numId w:val="3"/>
        </w:numPr>
        <w:jc w:val="both"/>
      </w:pPr>
      <w:r>
        <w:t xml:space="preserve">La Direction administrative et financière </w:t>
      </w:r>
    </w:p>
    <w:p w14:paraId="71336186" w14:textId="77777777" w:rsidR="006F4CCD" w:rsidRDefault="006F4CCD" w:rsidP="006F4CCD">
      <w:pPr>
        <w:pStyle w:val="Paragraphedeliste"/>
        <w:numPr>
          <w:ilvl w:val="0"/>
          <w:numId w:val="3"/>
        </w:numPr>
        <w:jc w:val="both"/>
      </w:pPr>
      <w:r>
        <w:t>La DSI</w:t>
      </w:r>
    </w:p>
    <w:p w14:paraId="5B31388E" w14:textId="77777777" w:rsidR="006F4CCD" w:rsidRDefault="006F4CCD" w:rsidP="006F4CCD">
      <w:pPr>
        <w:pStyle w:val="Paragraphedeliste"/>
        <w:numPr>
          <w:ilvl w:val="0"/>
          <w:numId w:val="3"/>
        </w:numPr>
        <w:jc w:val="both"/>
      </w:pPr>
      <w:r>
        <w:t xml:space="preserve">Les fonctions en charge du pilotage des contrats infogérés </w:t>
      </w:r>
    </w:p>
    <w:p w14:paraId="0A538890" w14:textId="77777777" w:rsidR="006F4CCD" w:rsidRDefault="006F4CCD" w:rsidP="006F4CCD">
      <w:pPr>
        <w:pStyle w:val="Paragraphedeliste"/>
        <w:numPr>
          <w:ilvl w:val="0"/>
          <w:numId w:val="3"/>
        </w:numPr>
        <w:jc w:val="both"/>
      </w:pPr>
      <w:r>
        <w:t>L’Avant-vente</w:t>
      </w:r>
    </w:p>
    <w:p w14:paraId="41AAC225" w14:textId="77777777" w:rsidR="006F4CCD" w:rsidRDefault="006F4CCD" w:rsidP="006F4CCD">
      <w:pPr>
        <w:pStyle w:val="Paragraphedeliste"/>
        <w:numPr>
          <w:ilvl w:val="0"/>
          <w:numId w:val="3"/>
        </w:numPr>
        <w:jc w:val="both"/>
      </w:pPr>
      <w:r>
        <w:t>Le Facility Management</w:t>
      </w:r>
    </w:p>
    <w:p w14:paraId="4EE6EA5F" w14:textId="77777777" w:rsidR="006F4CCD" w:rsidRDefault="006F4CCD" w:rsidP="006F4CCD">
      <w:pPr>
        <w:pStyle w:val="Paragraphedeliste"/>
        <w:numPr>
          <w:ilvl w:val="0"/>
          <w:numId w:val="3"/>
        </w:numPr>
        <w:jc w:val="both"/>
      </w:pPr>
      <w:r>
        <w:t>Les équipes projets.</w:t>
      </w:r>
    </w:p>
    <w:p w14:paraId="0BBA0BB1" w14:textId="77777777" w:rsidR="006F4CCD" w:rsidRDefault="006F4CCD" w:rsidP="006F4CCD">
      <w:pPr>
        <w:pStyle w:val="Paragraphedeliste"/>
        <w:spacing w:line="240" w:lineRule="auto"/>
        <w:ind w:left="0"/>
        <w:jc w:val="both"/>
      </w:pPr>
    </w:p>
    <w:p w14:paraId="7B5F3C38" w14:textId="77777777" w:rsidR="006F4CCD" w:rsidRDefault="006F4CCD" w:rsidP="006F4CCD">
      <w:pPr>
        <w:pStyle w:val="Paragraphedeliste"/>
        <w:spacing w:line="240" w:lineRule="auto"/>
        <w:ind w:left="0"/>
        <w:jc w:val="both"/>
      </w:pPr>
      <w:r>
        <w:t xml:space="preserve">Sont également concernés par le maintien d’activité durant la période de fermeture les salariés affectés à des prestations de services qui se poursuivent durant la période concernée, à savoir : </w:t>
      </w:r>
    </w:p>
    <w:p w14:paraId="0F963605" w14:textId="77777777" w:rsidR="006F4CCD" w:rsidRDefault="006F4CCD" w:rsidP="006F4CCD">
      <w:pPr>
        <w:pStyle w:val="Paragraphedeliste"/>
        <w:numPr>
          <w:ilvl w:val="0"/>
          <w:numId w:val="4"/>
        </w:numPr>
        <w:spacing w:line="240" w:lineRule="auto"/>
        <w:jc w:val="both"/>
      </w:pPr>
      <w:r>
        <w:t xml:space="preserve">Les salariés en mission d’assistance technique (AT) auprès des clients en cas d’absence de fermeture en fin d’année ou de suspension des services </w:t>
      </w:r>
    </w:p>
    <w:p w14:paraId="10A31318" w14:textId="77777777" w:rsidR="006F4CCD" w:rsidRPr="000D15A0" w:rsidRDefault="006F4CCD" w:rsidP="006F4CCD">
      <w:pPr>
        <w:pStyle w:val="Paragraphedeliste"/>
        <w:numPr>
          <w:ilvl w:val="0"/>
          <w:numId w:val="4"/>
        </w:numPr>
        <w:spacing w:line="240" w:lineRule="auto"/>
        <w:jc w:val="both"/>
      </w:pPr>
      <w:r>
        <w:t>Les salariés en Centre de services (CDS) participant à des prestations en Infogérance et dont les activités doivent être maintenues dans le cadre des engagements de continuité de service contractés avec les clients.</w:t>
      </w:r>
    </w:p>
    <w:p w14:paraId="7E306D22" w14:textId="7B385353" w:rsidR="006F4CCD" w:rsidRDefault="002C5CC6" w:rsidP="3A8C295B">
      <w:pPr>
        <w:jc w:val="both"/>
        <w:rPr>
          <w:b/>
          <w:bCs/>
          <w:u w:val="single"/>
        </w:rPr>
      </w:pPr>
      <w:r>
        <w:t>À</w:t>
      </w:r>
      <w:r w:rsidR="006F4CCD">
        <w:t xml:space="preserve"> titre marginal et exceptionnel, certaines fonctions non citées ci-dessus pourront poursuivre </w:t>
      </w:r>
      <w:r w:rsidR="006F4CCD" w:rsidRPr="001F2EE2">
        <w:t xml:space="preserve">leur activité sur la période de fermeture (sauf demande(s) d’absence(s) préalablement acceptée(s)) afin notamment de gérer le back-office administratif ne pouvant attendre le </w:t>
      </w:r>
      <w:r w:rsidR="007A43BC">
        <w:t>5</w:t>
      </w:r>
      <w:r w:rsidR="6656FDD1" w:rsidRPr="001F2EE2">
        <w:t xml:space="preserve"> </w:t>
      </w:r>
      <w:r w:rsidR="006F4CCD" w:rsidRPr="001F2EE2">
        <w:t>janvier 202</w:t>
      </w:r>
      <w:r w:rsidR="009949C5">
        <w:t>6</w:t>
      </w:r>
      <w:r w:rsidR="006F4CCD" w:rsidRPr="001F2EE2">
        <w:t xml:space="preserve"> et traiter les urgences éventuelles. Les salariés concernés seront dans ce cas informés dès que possible</w:t>
      </w:r>
      <w:r w:rsidR="006F4CCD">
        <w:t xml:space="preserve">. </w:t>
      </w:r>
    </w:p>
    <w:p w14:paraId="22D7AEEF" w14:textId="77777777" w:rsidR="006F4CCD" w:rsidRDefault="006F4CCD" w:rsidP="006F4CCD">
      <w:pPr>
        <w:pStyle w:val="Paragraphedeliste"/>
        <w:ind w:left="0"/>
        <w:jc w:val="both"/>
        <w:rPr>
          <w:b/>
          <w:u w:val="single"/>
        </w:rPr>
      </w:pPr>
      <w:r w:rsidRPr="0081014C">
        <w:rPr>
          <w:b/>
          <w:u w:val="single"/>
        </w:rPr>
        <w:lastRenderedPageBreak/>
        <w:t>A</w:t>
      </w:r>
      <w:r>
        <w:rPr>
          <w:b/>
          <w:u w:val="single"/>
        </w:rPr>
        <w:t>rticle 6</w:t>
      </w:r>
      <w:r w:rsidRPr="0081014C">
        <w:rPr>
          <w:b/>
          <w:u w:val="single"/>
        </w:rPr>
        <w:t xml:space="preserve"> – Dispositions finales</w:t>
      </w:r>
    </w:p>
    <w:p w14:paraId="475ECAC9" w14:textId="77777777" w:rsidR="006F4CCD" w:rsidRPr="0081014C" w:rsidRDefault="006F4CCD" w:rsidP="006F4CCD">
      <w:pPr>
        <w:jc w:val="both"/>
        <w:rPr>
          <w:b/>
        </w:rPr>
      </w:pPr>
      <w:r w:rsidRPr="00993121">
        <w:rPr>
          <w:b/>
        </w:rPr>
        <w:t>Article</w:t>
      </w:r>
      <w:r w:rsidRPr="0081014C">
        <w:rPr>
          <w:b/>
        </w:rPr>
        <w:t xml:space="preserve"> </w:t>
      </w:r>
      <w:r>
        <w:rPr>
          <w:b/>
        </w:rPr>
        <w:t>6.1</w:t>
      </w:r>
      <w:r w:rsidRPr="00993121">
        <w:rPr>
          <w:b/>
        </w:rPr>
        <w:t xml:space="preserve"> –</w:t>
      </w:r>
      <w:r w:rsidRPr="0081014C">
        <w:t xml:space="preserve"> </w:t>
      </w:r>
      <w:r w:rsidRPr="0081014C">
        <w:rPr>
          <w:b/>
        </w:rPr>
        <w:t>Durée d'application</w:t>
      </w:r>
    </w:p>
    <w:p w14:paraId="1A965132" w14:textId="77777777" w:rsidR="006F4CCD" w:rsidRDefault="006F4CCD" w:rsidP="006F4CCD">
      <w:pPr>
        <w:shd w:val="clear" w:color="auto" w:fill="FFFFFF"/>
        <w:spacing w:after="0"/>
        <w:jc w:val="both"/>
      </w:pPr>
      <w:r w:rsidRPr="0081014C">
        <w:t>L</w:t>
      </w:r>
      <w:bookmarkStart w:id="0" w:name="JVHIT_27"/>
      <w:bookmarkEnd w:id="0"/>
      <w:r>
        <w:t xml:space="preserve">es parties ont bien conscience que la présente négociation présente un caractère exceptionnel pour un exercice spécifié et ne vise pas à définir des règles ayant vocation à perdurer. </w:t>
      </w:r>
    </w:p>
    <w:p w14:paraId="13B5AC48" w14:textId="77777777" w:rsidR="006F4CCD" w:rsidRDefault="006F4CCD" w:rsidP="006F4CCD">
      <w:pPr>
        <w:shd w:val="clear" w:color="auto" w:fill="FFFFFF"/>
        <w:spacing w:after="0"/>
        <w:jc w:val="both"/>
      </w:pPr>
    </w:p>
    <w:p w14:paraId="3B9EF3B7" w14:textId="143725DB" w:rsidR="006F4CCD" w:rsidRPr="00F747E6" w:rsidRDefault="006F4CCD" w:rsidP="3A8C295B">
      <w:pPr>
        <w:shd w:val="clear" w:color="auto" w:fill="FFFFFF" w:themeFill="background1"/>
        <w:spacing w:after="0"/>
        <w:jc w:val="both"/>
      </w:pPr>
      <w:r>
        <w:t xml:space="preserve">Le présent </w:t>
      </w:r>
      <w:bookmarkStart w:id="1" w:name="JVHIT_29"/>
      <w:bookmarkEnd w:id="1"/>
      <w:r>
        <w:t xml:space="preserve">accord, conclu dans le cadre des dispositions des articles L.2221-1 et suivants du Code du travail pour une durée déterminée, </w:t>
      </w:r>
      <w:r w:rsidRPr="001F2EE2">
        <w:t xml:space="preserve">entrera en vigueur dès le lendemain de son dépôt auprès des services compétents et s’appliquera jusqu’au </w:t>
      </w:r>
      <w:r w:rsidR="00E543D6">
        <w:t>4</w:t>
      </w:r>
      <w:r w:rsidR="7DD95F87" w:rsidRPr="001F2EE2">
        <w:t xml:space="preserve"> </w:t>
      </w:r>
      <w:r w:rsidRPr="001F2EE2">
        <w:t>janvier 202</w:t>
      </w:r>
      <w:r w:rsidR="00262E7E">
        <w:t>6</w:t>
      </w:r>
      <w:r w:rsidRPr="001F2EE2">
        <w:t xml:space="preserve"> au soir.</w:t>
      </w:r>
    </w:p>
    <w:p w14:paraId="5BF877BD" w14:textId="77777777" w:rsidR="006F4CCD" w:rsidRDefault="006F4CCD" w:rsidP="006F4CCD">
      <w:pPr>
        <w:rPr>
          <w:b/>
        </w:rPr>
      </w:pPr>
    </w:p>
    <w:p w14:paraId="661679B4" w14:textId="77777777" w:rsidR="006F4CCD" w:rsidRDefault="006F4CCD" w:rsidP="006F4CCD">
      <w:pPr>
        <w:shd w:val="clear" w:color="auto" w:fill="FFFFFF"/>
        <w:spacing w:after="0" w:line="240" w:lineRule="auto"/>
        <w:jc w:val="both"/>
      </w:pPr>
      <w:r w:rsidRPr="00993121">
        <w:rPr>
          <w:b/>
        </w:rPr>
        <w:t>Article</w:t>
      </w:r>
      <w:r w:rsidRPr="0081014C">
        <w:rPr>
          <w:b/>
        </w:rPr>
        <w:t xml:space="preserve"> </w:t>
      </w:r>
      <w:r>
        <w:rPr>
          <w:b/>
        </w:rPr>
        <w:t>6.2</w:t>
      </w:r>
      <w:r w:rsidRPr="00993121">
        <w:rPr>
          <w:b/>
        </w:rPr>
        <w:t xml:space="preserve"> –</w:t>
      </w:r>
      <w:r w:rsidRPr="0081014C">
        <w:t xml:space="preserve"> </w:t>
      </w:r>
      <w:r w:rsidRPr="0081014C">
        <w:rPr>
          <w:b/>
        </w:rPr>
        <w:t>Révision</w:t>
      </w:r>
    </w:p>
    <w:p w14:paraId="0747EBC0" w14:textId="77777777" w:rsidR="006F4CCD" w:rsidRDefault="006F4CCD" w:rsidP="006F4CCD">
      <w:pPr>
        <w:shd w:val="clear" w:color="auto" w:fill="FFFFFF"/>
        <w:spacing w:after="0" w:line="240" w:lineRule="auto"/>
        <w:jc w:val="both"/>
      </w:pPr>
    </w:p>
    <w:p w14:paraId="6D2BD3CD" w14:textId="77777777" w:rsidR="006F4CCD" w:rsidRDefault="006F4CCD" w:rsidP="006F4CCD">
      <w:pPr>
        <w:shd w:val="clear" w:color="auto" w:fill="FFFFFF"/>
        <w:spacing w:after="0" w:line="240" w:lineRule="auto"/>
        <w:jc w:val="both"/>
      </w:pPr>
      <w:r w:rsidRPr="0081014C">
        <w:t xml:space="preserve">Pendant sa durée d'application, le présent </w:t>
      </w:r>
      <w:bookmarkStart w:id="2" w:name="JVHIT_45"/>
      <w:bookmarkEnd w:id="2"/>
      <w:r w:rsidRPr="0081014C">
        <w:t>accord peut être révisé</w:t>
      </w:r>
      <w:r>
        <w:t xml:space="preserve"> dans les conditions fixées aux articles L. 2261-7 à L. 2261-8 du Code du travail</w:t>
      </w:r>
      <w:r w:rsidRPr="0081014C">
        <w:t xml:space="preserve">. </w:t>
      </w:r>
    </w:p>
    <w:p w14:paraId="4569625F" w14:textId="77777777" w:rsidR="006F4CCD" w:rsidRDefault="006F4CCD" w:rsidP="006F4CCD">
      <w:pPr>
        <w:shd w:val="clear" w:color="auto" w:fill="FFFFFF"/>
        <w:spacing w:after="0" w:line="240" w:lineRule="auto"/>
        <w:jc w:val="both"/>
      </w:pPr>
    </w:p>
    <w:p w14:paraId="76EFBCF0" w14:textId="77777777" w:rsidR="006F4CCD" w:rsidRDefault="006F4CCD" w:rsidP="006F4CCD">
      <w:pPr>
        <w:shd w:val="clear" w:color="auto" w:fill="FFFFFF"/>
        <w:spacing w:after="0" w:line="240" w:lineRule="auto"/>
        <w:jc w:val="both"/>
        <w:rPr>
          <w:b/>
        </w:rPr>
      </w:pPr>
    </w:p>
    <w:p w14:paraId="663028A3" w14:textId="77777777" w:rsidR="006F4CCD" w:rsidRDefault="006F4CCD" w:rsidP="006F4CCD">
      <w:pPr>
        <w:shd w:val="clear" w:color="auto" w:fill="FFFFFF"/>
        <w:spacing w:after="0" w:line="240" w:lineRule="auto"/>
        <w:jc w:val="both"/>
      </w:pPr>
      <w:r w:rsidRPr="00993121">
        <w:rPr>
          <w:b/>
        </w:rPr>
        <w:t>Article</w:t>
      </w:r>
      <w:r w:rsidRPr="0081014C">
        <w:rPr>
          <w:b/>
        </w:rPr>
        <w:t xml:space="preserve"> </w:t>
      </w:r>
      <w:r>
        <w:rPr>
          <w:b/>
        </w:rPr>
        <w:t xml:space="preserve">6.3 </w:t>
      </w:r>
      <w:r w:rsidRPr="00993121">
        <w:rPr>
          <w:b/>
        </w:rPr>
        <w:t>–</w:t>
      </w:r>
      <w:r w:rsidRPr="0081014C">
        <w:t xml:space="preserve"> </w:t>
      </w:r>
      <w:r>
        <w:rPr>
          <w:b/>
        </w:rPr>
        <w:t>Adhésion</w:t>
      </w:r>
    </w:p>
    <w:p w14:paraId="6093F351" w14:textId="77777777" w:rsidR="006F4CCD" w:rsidRDefault="006F4CCD" w:rsidP="006F4CCD">
      <w:pPr>
        <w:shd w:val="clear" w:color="auto" w:fill="FFFFFF"/>
        <w:spacing w:after="0" w:line="240" w:lineRule="auto"/>
        <w:jc w:val="both"/>
      </w:pPr>
    </w:p>
    <w:p w14:paraId="26EA5F2A" w14:textId="77777777" w:rsidR="006F4CCD" w:rsidRPr="00BE5D05" w:rsidRDefault="006F4CCD" w:rsidP="006F4CCD">
      <w:pPr>
        <w:shd w:val="clear" w:color="auto" w:fill="FFFFFF"/>
        <w:spacing w:after="0" w:line="240" w:lineRule="auto"/>
        <w:jc w:val="both"/>
      </w:pPr>
      <w:r w:rsidRPr="00BE5D05">
        <w:t>Conformément à l'article L. 2261-3 du Code du travail, toute organisation syndicale de salariés représentative dans l'entreprise, qui n'est pas signataire du présent accord, pourra y adhérer ultérieurement.</w:t>
      </w:r>
    </w:p>
    <w:p w14:paraId="0851A7F3" w14:textId="77777777" w:rsidR="006F4CCD" w:rsidRPr="00BE5D05" w:rsidRDefault="006F4CCD" w:rsidP="006F4CCD">
      <w:pPr>
        <w:shd w:val="clear" w:color="auto" w:fill="FFFFFF"/>
        <w:spacing w:after="0" w:line="240" w:lineRule="auto"/>
        <w:jc w:val="both"/>
      </w:pPr>
    </w:p>
    <w:p w14:paraId="3FA4D903" w14:textId="77777777" w:rsidR="006F4CCD" w:rsidRPr="00BE5D05" w:rsidRDefault="006F4CCD" w:rsidP="006F4CCD">
      <w:pPr>
        <w:shd w:val="clear" w:color="auto" w:fill="FFFFFF"/>
        <w:spacing w:after="0" w:line="240" w:lineRule="auto"/>
        <w:jc w:val="both"/>
      </w:pPr>
      <w:r w:rsidRPr="00BE5D05">
        <w:t>L'adhésion produira effet à partir du jour qui suivra celui de son dépôt au secrétariat du greffe du conseil de prud'hommes compétent et à la D</w:t>
      </w:r>
      <w:r>
        <w:t>REETS</w:t>
      </w:r>
      <w:r w:rsidRPr="00BE5D05">
        <w:t>.</w:t>
      </w:r>
    </w:p>
    <w:p w14:paraId="322629B9" w14:textId="77777777" w:rsidR="006F4CCD" w:rsidRDefault="006F4CCD" w:rsidP="006F4CCD">
      <w:pPr>
        <w:shd w:val="clear" w:color="auto" w:fill="FFFFFF"/>
        <w:spacing w:after="0" w:line="240" w:lineRule="auto"/>
        <w:jc w:val="both"/>
        <w:rPr>
          <w:b/>
        </w:rPr>
      </w:pPr>
    </w:p>
    <w:p w14:paraId="7D1B6BAE" w14:textId="77777777" w:rsidR="006F4CCD" w:rsidRDefault="006F4CCD" w:rsidP="006F4CCD">
      <w:pPr>
        <w:shd w:val="clear" w:color="auto" w:fill="FFFFFF"/>
        <w:spacing w:after="0" w:line="240" w:lineRule="auto"/>
        <w:jc w:val="both"/>
        <w:rPr>
          <w:b/>
        </w:rPr>
      </w:pPr>
    </w:p>
    <w:p w14:paraId="1FFEEB5F" w14:textId="77777777" w:rsidR="006F4CCD" w:rsidRDefault="006F4CCD" w:rsidP="006F4CCD">
      <w:pPr>
        <w:shd w:val="clear" w:color="auto" w:fill="FFFFFF"/>
        <w:spacing w:after="0" w:line="240" w:lineRule="auto"/>
        <w:jc w:val="both"/>
      </w:pPr>
      <w:r w:rsidRPr="00993121">
        <w:rPr>
          <w:b/>
        </w:rPr>
        <w:t>Article</w:t>
      </w:r>
      <w:r w:rsidRPr="0081014C">
        <w:rPr>
          <w:b/>
        </w:rPr>
        <w:t xml:space="preserve"> </w:t>
      </w:r>
      <w:r>
        <w:rPr>
          <w:b/>
        </w:rPr>
        <w:t>6.4</w:t>
      </w:r>
      <w:r w:rsidRPr="00993121">
        <w:rPr>
          <w:b/>
        </w:rPr>
        <w:t xml:space="preserve"> –</w:t>
      </w:r>
      <w:r w:rsidRPr="0081014C">
        <w:t xml:space="preserve"> </w:t>
      </w:r>
      <w:r w:rsidRPr="0081014C">
        <w:rPr>
          <w:b/>
        </w:rPr>
        <w:t>Notification</w:t>
      </w:r>
      <w:r>
        <w:rPr>
          <w:b/>
        </w:rPr>
        <w:t xml:space="preserve">, </w:t>
      </w:r>
      <w:r w:rsidRPr="0081014C">
        <w:rPr>
          <w:b/>
        </w:rPr>
        <w:t>dépôt</w:t>
      </w:r>
      <w:r>
        <w:rPr>
          <w:b/>
        </w:rPr>
        <w:t xml:space="preserve"> et communication</w:t>
      </w:r>
    </w:p>
    <w:p w14:paraId="11986A6A" w14:textId="77777777" w:rsidR="006F4CCD" w:rsidRPr="0081014C" w:rsidRDefault="006F4CCD" w:rsidP="006F4CCD">
      <w:pPr>
        <w:shd w:val="clear" w:color="auto" w:fill="FFFFFF"/>
        <w:spacing w:after="0" w:line="240" w:lineRule="auto"/>
        <w:jc w:val="both"/>
      </w:pPr>
    </w:p>
    <w:p w14:paraId="1F372240" w14:textId="77777777" w:rsidR="006F4CCD" w:rsidRDefault="006F4CCD" w:rsidP="006F4CCD">
      <w:pPr>
        <w:shd w:val="clear" w:color="auto" w:fill="FFFFFF"/>
        <w:spacing w:after="0" w:line="240" w:lineRule="auto"/>
        <w:jc w:val="both"/>
      </w:pPr>
      <w:r>
        <w:t>La Direction notifiera le présent accord à l'ensemble des Organisations Syndicales Représentatives dans l'entreprise. L’existence de cet accord sera mentionnée aux emplacements réservés aux communications destinées au personnel. Il sera également consultable par les salariés dans son intégralité sur le portail NT ONE et sera porté à leur connaissance selon les voies de communication habituelles.</w:t>
      </w:r>
    </w:p>
    <w:p w14:paraId="2129BE81" w14:textId="77777777" w:rsidR="006F4CCD" w:rsidRDefault="006F4CCD" w:rsidP="006F4CCD">
      <w:pPr>
        <w:shd w:val="clear" w:color="auto" w:fill="FFFFFF"/>
        <w:spacing w:after="0" w:line="240" w:lineRule="auto"/>
        <w:jc w:val="both"/>
      </w:pPr>
    </w:p>
    <w:p w14:paraId="597E18C1" w14:textId="77777777" w:rsidR="006F4CCD" w:rsidRDefault="006F4CCD" w:rsidP="006F4CCD">
      <w:pPr>
        <w:shd w:val="clear" w:color="auto" w:fill="FFFFFF"/>
        <w:spacing w:after="0" w:line="240" w:lineRule="auto"/>
        <w:jc w:val="both"/>
      </w:pPr>
      <w:r>
        <w:t xml:space="preserve">Le présent accord fera l'objet d'un dépôt auprès de la </w:t>
      </w:r>
      <w:r w:rsidRPr="00DD7BF3">
        <w:t>Direction régionale de l’économie, de l’emploi, du travail et des solidarités</w:t>
      </w:r>
      <w:r>
        <w:t xml:space="preserve"> (DREETS) et du secrétariat du greffe du Conseil de Prud'hommes de Paris dans les conditions légales en vigueur.</w:t>
      </w:r>
    </w:p>
    <w:p w14:paraId="55887F4D" w14:textId="77777777" w:rsidR="006F4CCD" w:rsidRDefault="006F4CCD" w:rsidP="006F4CCD">
      <w:pPr>
        <w:shd w:val="clear" w:color="auto" w:fill="FFFFFF"/>
        <w:spacing w:after="0" w:line="240" w:lineRule="auto"/>
        <w:jc w:val="both"/>
      </w:pPr>
    </w:p>
    <w:p w14:paraId="708888FB" w14:textId="77777777" w:rsidR="006F4CCD" w:rsidRDefault="006F4CCD" w:rsidP="006F4CCD">
      <w:pPr>
        <w:shd w:val="clear" w:color="auto" w:fill="FFFFFF"/>
        <w:spacing w:after="0" w:line="240" w:lineRule="auto"/>
        <w:jc w:val="both"/>
      </w:pPr>
      <w:r>
        <w:t>Il sera également adressé à l'autorité administrative en vue de sa mise en ligne dans la base de données nationale prévue par l'article L. 2231-5-1 du Code du travail et transmis à la CPPNI  par email (</w:t>
      </w:r>
      <w:hyperlink r:id="rId10" w:history="1">
        <w:r w:rsidRPr="00B24592">
          <w:rPr>
            <w:rStyle w:val="Lienhypertexte"/>
          </w:rPr>
          <w:t>secretariatcppni@ccn-betic.fr</w:t>
        </w:r>
      </w:hyperlink>
      <w:r>
        <w:t>)  pour enregistrement et conservation par l’Observatoire Paritaire de la Négociation Collective, comme le prévoit la convention collective des Bureaux d’</w:t>
      </w:r>
      <w:proofErr w:type="spellStart"/>
      <w:r>
        <w:t>Etudes</w:t>
      </w:r>
      <w:proofErr w:type="spellEnd"/>
      <w:r>
        <w:t xml:space="preserve"> techniques, cabinets d'ingénieurs conseils et sociétés de conseil du 15 décembre 1987 dont relève la Société.</w:t>
      </w:r>
    </w:p>
    <w:p w14:paraId="40FC077C" w14:textId="77777777" w:rsidR="006F4CCD" w:rsidRDefault="006F4CCD" w:rsidP="006F4CCD">
      <w:pPr>
        <w:shd w:val="clear" w:color="auto" w:fill="FFFFFF"/>
        <w:spacing w:after="0" w:line="240" w:lineRule="auto"/>
        <w:jc w:val="both"/>
      </w:pPr>
    </w:p>
    <w:p w14:paraId="1FB7F518" w14:textId="77777777" w:rsidR="006F4CCD" w:rsidRPr="0081014C" w:rsidRDefault="006F4CCD" w:rsidP="006F4CCD">
      <w:pPr>
        <w:shd w:val="clear" w:color="auto" w:fill="FFFFFF"/>
        <w:spacing w:after="0" w:line="240" w:lineRule="auto"/>
        <w:jc w:val="both"/>
      </w:pPr>
      <w:r>
        <w:lastRenderedPageBreak/>
        <w:t>Le présent accord est versé dans la base de données prévue à l’article L. 2231-5-1 du Code du travail.</w:t>
      </w:r>
    </w:p>
    <w:p w14:paraId="6F425369" w14:textId="77777777" w:rsidR="006F4CCD" w:rsidRPr="0081014C" w:rsidRDefault="006F4CCD" w:rsidP="006F4CCD">
      <w:pPr>
        <w:shd w:val="clear" w:color="auto" w:fill="FFFFFF"/>
        <w:spacing w:after="0" w:line="240" w:lineRule="auto"/>
        <w:jc w:val="both"/>
      </w:pPr>
    </w:p>
    <w:p w14:paraId="5E86DE1A" w14:textId="00568A56" w:rsidR="006F4CCD" w:rsidRPr="0081014C" w:rsidRDefault="006F4CCD" w:rsidP="006F4CCD">
      <w:pPr>
        <w:shd w:val="clear" w:color="auto" w:fill="FFFFFF"/>
        <w:spacing w:after="0" w:line="240" w:lineRule="auto"/>
        <w:jc w:val="both"/>
      </w:pPr>
      <w:r w:rsidRPr="0081014C">
        <w:t xml:space="preserve">Fait à </w:t>
      </w:r>
      <w:r>
        <w:t>Paris</w:t>
      </w:r>
      <w:r w:rsidRPr="0081014C">
        <w:t xml:space="preserve">, le </w:t>
      </w:r>
      <w:r w:rsidR="001F2EE2" w:rsidRPr="005B09F7">
        <w:rPr>
          <w:b/>
          <w:bCs/>
        </w:rPr>
        <w:t>3</w:t>
      </w:r>
      <w:r w:rsidR="006A26D3">
        <w:rPr>
          <w:b/>
          <w:bCs/>
        </w:rPr>
        <w:t>1</w:t>
      </w:r>
      <w:r w:rsidR="001F2EE2" w:rsidRPr="005B09F7">
        <w:rPr>
          <w:b/>
          <w:bCs/>
        </w:rPr>
        <w:t xml:space="preserve"> octobre </w:t>
      </w:r>
      <w:r w:rsidR="006A26D3">
        <w:rPr>
          <w:b/>
          <w:bCs/>
        </w:rPr>
        <w:t>2025</w:t>
      </w:r>
    </w:p>
    <w:p w14:paraId="77036821" w14:textId="77777777" w:rsidR="006F4CCD" w:rsidRDefault="006F4CCD" w:rsidP="006F4CCD">
      <w:pPr>
        <w:shd w:val="clear" w:color="auto" w:fill="FFFFFF"/>
        <w:spacing w:after="0" w:line="240" w:lineRule="auto"/>
        <w:jc w:val="both"/>
      </w:pPr>
    </w:p>
    <w:p w14:paraId="58BEAE47" w14:textId="77777777" w:rsidR="006F4CCD" w:rsidRPr="0081014C" w:rsidRDefault="006F4CCD" w:rsidP="006F4CCD">
      <w:pPr>
        <w:shd w:val="clear" w:color="auto" w:fill="FFFFFF"/>
        <w:spacing w:after="0" w:line="240" w:lineRule="auto"/>
        <w:jc w:val="both"/>
      </w:pPr>
      <w:r w:rsidRPr="0081014C">
        <w:t xml:space="preserve">En </w:t>
      </w:r>
      <w:r w:rsidRPr="00693D06">
        <w:t>autant d’</w:t>
      </w:r>
      <w:r w:rsidRPr="0081014C">
        <w:t>exemplaires</w:t>
      </w:r>
      <w:r>
        <w:t xml:space="preserve"> que de parties</w:t>
      </w:r>
      <w:r w:rsidRPr="0081014C">
        <w:t>,</w:t>
      </w:r>
    </w:p>
    <w:p w14:paraId="2630B00A" w14:textId="77777777" w:rsidR="006F4CCD" w:rsidRPr="00EF4395" w:rsidRDefault="006F4CCD" w:rsidP="006F4CCD">
      <w:pPr>
        <w:shd w:val="clear" w:color="auto" w:fill="FFFFFF"/>
        <w:spacing w:after="240" w:line="240" w:lineRule="auto"/>
        <w:jc w:val="both"/>
        <w:rPr>
          <w:b/>
          <w:u w:val="single"/>
        </w:rPr>
      </w:pPr>
      <w:r w:rsidRPr="0081014C">
        <w:br/>
      </w:r>
    </w:p>
    <w:p w14:paraId="34DE25BB" w14:textId="77777777" w:rsidR="006F4CCD" w:rsidRPr="00EF4395" w:rsidRDefault="006F4CCD" w:rsidP="006F4CCD">
      <w:pPr>
        <w:shd w:val="clear" w:color="auto" w:fill="FFFFFF"/>
        <w:spacing w:before="120" w:after="180" w:line="300" w:lineRule="atLeast"/>
        <w:jc w:val="both"/>
        <w:rPr>
          <w:rFonts w:eastAsia="Calibri" w:cs="Calibri"/>
          <w:b/>
          <w:color w:val="000000"/>
          <w:spacing w:val="-1"/>
        </w:rPr>
      </w:pPr>
      <w:r w:rsidRPr="00EF4395">
        <w:rPr>
          <w:rFonts w:eastAsia="Calibri" w:cs="Calibri"/>
          <w:b/>
          <w:color w:val="000000"/>
          <w:spacing w:val="-1"/>
        </w:rPr>
        <w:t>Pour la Société CONSORT France :</w:t>
      </w:r>
    </w:p>
    <w:p w14:paraId="495A5651" w14:textId="13AAC468" w:rsidR="006F4CCD" w:rsidRPr="00EF4395" w:rsidRDefault="006F4CCD" w:rsidP="006F4CCD">
      <w:pPr>
        <w:shd w:val="clear" w:color="auto" w:fill="FFFFFF"/>
        <w:spacing w:after="0" w:line="240" w:lineRule="auto"/>
        <w:jc w:val="both"/>
        <w:rPr>
          <w:rFonts w:eastAsia="Calibri" w:cs="Calibri"/>
          <w:color w:val="000000"/>
          <w:spacing w:val="-1"/>
        </w:rPr>
      </w:pPr>
      <w:proofErr w:type="gramStart"/>
      <w:r w:rsidRPr="00EF4395">
        <w:rPr>
          <w:rFonts w:eastAsia="Calibri" w:cs="Calibri"/>
          <w:color w:val="000000"/>
          <w:spacing w:val="-1"/>
        </w:rPr>
        <w:t xml:space="preserve">Madame </w:t>
      </w:r>
      <w:r w:rsidR="009867B6">
        <w:rPr>
          <w:rFonts w:eastAsia="Calibri" w:cs="Calibri"/>
          <w:color w:val="000000"/>
          <w:spacing w:val="-1"/>
        </w:rPr>
        <w:t>xxx</w:t>
      </w:r>
      <w:proofErr w:type="gramEnd"/>
      <w:r w:rsidRPr="00EF4395">
        <w:rPr>
          <w:rFonts w:eastAsia="Calibri" w:cs="Calibri"/>
          <w:color w:val="000000"/>
          <w:spacing w:val="-1"/>
        </w:rPr>
        <w:t>,</w:t>
      </w:r>
    </w:p>
    <w:p w14:paraId="29AE4408" w14:textId="77777777" w:rsidR="006F4CCD" w:rsidRPr="00EF4395" w:rsidRDefault="006F4CCD" w:rsidP="006F4CCD">
      <w:pPr>
        <w:shd w:val="clear" w:color="auto" w:fill="FFFFFF"/>
        <w:spacing w:after="0" w:line="240" w:lineRule="auto"/>
        <w:jc w:val="both"/>
        <w:rPr>
          <w:rFonts w:eastAsia="Calibri" w:cs="Calibri"/>
          <w:color w:val="000000"/>
          <w:spacing w:val="-1"/>
        </w:rPr>
      </w:pPr>
      <w:r w:rsidRPr="00EF4395">
        <w:rPr>
          <w:rFonts w:eastAsia="Calibri" w:cs="Calibri"/>
          <w:color w:val="000000"/>
          <w:spacing w:val="-1"/>
        </w:rPr>
        <w:t>En sa qualité de Directrice des Ressources Humaines de CONSORT FRANCE</w:t>
      </w:r>
    </w:p>
    <w:p w14:paraId="234CAE79" w14:textId="77777777" w:rsidR="006F4CCD" w:rsidRPr="00EF4395" w:rsidRDefault="006F4CCD" w:rsidP="006F4CCD">
      <w:pPr>
        <w:shd w:val="clear" w:color="auto" w:fill="FFFFFF"/>
        <w:spacing w:before="120" w:after="180" w:line="300" w:lineRule="atLeast"/>
        <w:jc w:val="both"/>
        <w:rPr>
          <w:rFonts w:eastAsia="Calibri" w:cs="Calibri"/>
          <w:color w:val="000000"/>
          <w:spacing w:val="-1"/>
        </w:rPr>
      </w:pPr>
    </w:p>
    <w:p w14:paraId="4FCE2BA7" w14:textId="77777777" w:rsidR="006F4CCD" w:rsidRPr="00EF4395" w:rsidRDefault="006F4CCD" w:rsidP="006F4CCD">
      <w:pPr>
        <w:shd w:val="clear" w:color="auto" w:fill="FFFFFF"/>
        <w:spacing w:before="120" w:after="180" w:line="300" w:lineRule="atLeast"/>
        <w:jc w:val="both"/>
        <w:rPr>
          <w:rFonts w:eastAsia="Calibri" w:cs="Calibri"/>
          <w:color w:val="000000"/>
          <w:spacing w:val="-1"/>
        </w:rPr>
      </w:pPr>
    </w:p>
    <w:p w14:paraId="336D7B63" w14:textId="77777777" w:rsidR="006F4CCD" w:rsidRPr="00EF4395" w:rsidRDefault="006F4CCD" w:rsidP="006F4CCD">
      <w:pPr>
        <w:spacing w:after="0"/>
        <w:jc w:val="both"/>
        <w:rPr>
          <w:b/>
        </w:rPr>
      </w:pPr>
      <w:r w:rsidRPr="00EF4395">
        <w:rPr>
          <w:b/>
        </w:rPr>
        <w:t xml:space="preserve">Pour la CFE-CGC SNEPSSI : </w:t>
      </w:r>
    </w:p>
    <w:p w14:paraId="0A235704" w14:textId="1C53150E" w:rsidR="006F4CCD" w:rsidRPr="00EF4395" w:rsidRDefault="006F4CCD" w:rsidP="006F4CCD">
      <w:pPr>
        <w:spacing w:after="0"/>
        <w:jc w:val="both"/>
      </w:pPr>
      <w:proofErr w:type="gramStart"/>
      <w:r w:rsidRPr="00EF4395">
        <w:t xml:space="preserve">Monsieur </w:t>
      </w:r>
      <w:r w:rsidR="009867B6">
        <w:t>xxx</w:t>
      </w:r>
      <w:proofErr w:type="gramEnd"/>
    </w:p>
    <w:p w14:paraId="08CDE3F6" w14:textId="12EDB13E" w:rsidR="006F4CCD" w:rsidRPr="00EF4395" w:rsidRDefault="006F4CCD" w:rsidP="006F4CCD">
      <w:pPr>
        <w:spacing w:after="0"/>
        <w:jc w:val="both"/>
      </w:pPr>
      <w:r w:rsidRPr="00EF4395">
        <w:t xml:space="preserve">Et/ ou </w:t>
      </w:r>
      <w:proofErr w:type="gramStart"/>
      <w:r w:rsidRPr="00EF4395">
        <w:t xml:space="preserve">Monsieur </w:t>
      </w:r>
      <w:r w:rsidR="009867B6">
        <w:t>xxx</w:t>
      </w:r>
      <w:proofErr w:type="gramEnd"/>
    </w:p>
    <w:p w14:paraId="01C21882" w14:textId="77777777" w:rsidR="006F4CCD" w:rsidRPr="00EF4395" w:rsidRDefault="006F4CCD" w:rsidP="006F4CCD">
      <w:pPr>
        <w:spacing w:after="0"/>
        <w:jc w:val="both"/>
      </w:pPr>
    </w:p>
    <w:p w14:paraId="0E32D373" w14:textId="77777777" w:rsidR="006F4CCD" w:rsidRPr="00EF4395" w:rsidRDefault="006F4CCD" w:rsidP="006F4CCD">
      <w:pPr>
        <w:spacing w:after="0"/>
        <w:jc w:val="both"/>
      </w:pPr>
    </w:p>
    <w:p w14:paraId="4EE69A4D" w14:textId="77777777" w:rsidR="006F4CCD" w:rsidRPr="00EF4395" w:rsidRDefault="006F4CCD" w:rsidP="006F4CCD">
      <w:pPr>
        <w:spacing w:after="0"/>
        <w:jc w:val="both"/>
      </w:pPr>
    </w:p>
    <w:p w14:paraId="7FBA5D4D" w14:textId="77777777" w:rsidR="006F4CCD" w:rsidRPr="00EF4395" w:rsidRDefault="006F4CCD" w:rsidP="006F4CCD">
      <w:pPr>
        <w:spacing w:after="0"/>
        <w:jc w:val="both"/>
        <w:rPr>
          <w:b/>
        </w:rPr>
      </w:pPr>
      <w:r w:rsidRPr="00EF4395">
        <w:rPr>
          <w:b/>
        </w:rPr>
        <w:t xml:space="preserve">Pour la SICSTI CFTC : </w:t>
      </w:r>
    </w:p>
    <w:p w14:paraId="2B9A514E" w14:textId="52E47505" w:rsidR="006F4CCD" w:rsidRPr="00EF4395" w:rsidRDefault="006F4CCD" w:rsidP="006F4CCD">
      <w:pPr>
        <w:spacing w:after="0"/>
        <w:jc w:val="both"/>
      </w:pPr>
      <w:proofErr w:type="gramStart"/>
      <w:r w:rsidRPr="00EF4395">
        <w:t xml:space="preserve">Madame </w:t>
      </w:r>
      <w:r w:rsidR="009867B6">
        <w:t>xxx</w:t>
      </w:r>
      <w:proofErr w:type="gramEnd"/>
    </w:p>
    <w:p w14:paraId="5A2DDA67" w14:textId="55CCAE86" w:rsidR="006F4CCD" w:rsidRPr="00EF4395" w:rsidRDefault="006F4CCD" w:rsidP="006F4CCD">
      <w:pPr>
        <w:spacing w:after="0"/>
        <w:jc w:val="both"/>
      </w:pPr>
      <w:r w:rsidRPr="00EF4395">
        <w:t xml:space="preserve">Et / ou </w:t>
      </w:r>
      <w:proofErr w:type="gramStart"/>
      <w:r w:rsidRPr="00EF4395">
        <w:t xml:space="preserve">Monsieur </w:t>
      </w:r>
      <w:r w:rsidR="009867B6">
        <w:t>xxx</w:t>
      </w:r>
      <w:proofErr w:type="gramEnd"/>
    </w:p>
    <w:p w14:paraId="2C207CAF" w14:textId="77777777" w:rsidR="006F4CCD" w:rsidRPr="00EF4395" w:rsidRDefault="006F4CCD" w:rsidP="006F4CCD">
      <w:pPr>
        <w:spacing w:after="0"/>
        <w:jc w:val="both"/>
      </w:pPr>
    </w:p>
    <w:p w14:paraId="012B27BF" w14:textId="77777777" w:rsidR="006F4CCD" w:rsidRPr="00EF4395" w:rsidRDefault="006F4CCD" w:rsidP="006F4CCD">
      <w:pPr>
        <w:spacing w:after="0"/>
        <w:jc w:val="both"/>
      </w:pPr>
    </w:p>
    <w:p w14:paraId="6FA07997" w14:textId="77777777" w:rsidR="006F4CCD" w:rsidRPr="00EF4395" w:rsidRDefault="006F4CCD" w:rsidP="006F4CCD">
      <w:pPr>
        <w:spacing w:after="0"/>
        <w:jc w:val="both"/>
      </w:pPr>
    </w:p>
    <w:p w14:paraId="7A658054" w14:textId="77777777" w:rsidR="006F4CCD" w:rsidRPr="00EF4395" w:rsidRDefault="006F4CCD" w:rsidP="006F4CCD">
      <w:pPr>
        <w:spacing w:after="0"/>
        <w:jc w:val="both"/>
        <w:rPr>
          <w:b/>
        </w:rPr>
      </w:pPr>
      <w:r w:rsidRPr="00EF4395">
        <w:rPr>
          <w:b/>
        </w:rPr>
        <w:t xml:space="preserve">Pour la CGT - Fédération Nationale des Sociétés d’Études : </w:t>
      </w:r>
    </w:p>
    <w:p w14:paraId="458B0963" w14:textId="282CC838" w:rsidR="006F4CCD" w:rsidRPr="00EF4395" w:rsidRDefault="006F4CCD" w:rsidP="006F4CCD">
      <w:pPr>
        <w:spacing w:after="0"/>
        <w:jc w:val="both"/>
      </w:pPr>
      <w:proofErr w:type="gramStart"/>
      <w:r w:rsidRPr="00EF4395">
        <w:t xml:space="preserve">Monsieur </w:t>
      </w:r>
      <w:r w:rsidR="009867B6">
        <w:t>xxx</w:t>
      </w:r>
      <w:proofErr w:type="gramEnd"/>
    </w:p>
    <w:p w14:paraId="287A3F41" w14:textId="77777777" w:rsidR="001F2EE2" w:rsidRPr="00EF4395" w:rsidRDefault="001F2EE2" w:rsidP="006F4CCD">
      <w:pPr>
        <w:spacing w:after="0"/>
        <w:jc w:val="both"/>
      </w:pPr>
    </w:p>
    <w:p w14:paraId="5102E1F3" w14:textId="77777777" w:rsidR="001F2EE2" w:rsidRPr="00EF4395" w:rsidRDefault="001F2EE2" w:rsidP="006F4CCD">
      <w:pPr>
        <w:spacing w:after="0"/>
        <w:jc w:val="both"/>
      </w:pPr>
    </w:p>
    <w:p w14:paraId="66187173" w14:textId="77777777" w:rsidR="001F2EE2" w:rsidRPr="00EF4395" w:rsidRDefault="001F2EE2" w:rsidP="006F4CCD">
      <w:pPr>
        <w:spacing w:after="0"/>
        <w:jc w:val="both"/>
      </w:pPr>
    </w:p>
    <w:p w14:paraId="75BAF11A" w14:textId="77777777" w:rsidR="006F4CCD" w:rsidRPr="00EF4395" w:rsidRDefault="006F4CCD" w:rsidP="006F4CCD">
      <w:pPr>
        <w:spacing w:after="0"/>
        <w:jc w:val="both"/>
        <w:rPr>
          <w:b/>
        </w:rPr>
      </w:pPr>
      <w:r w:rsidRPr="00EF4395">
        <w:rPr>
          <w:b/>
        </w:rPr>
        <w:t xml:space="preserve">Pour la Fédération F3C CFDT : </w:t>
      </w:r>
    </w:p>
    <w:p w14:paraId="37618558" w14:textId="5306A3F0" w:rsidR="00531926" w:rsidRPr="00EF4395" w:rsidRDefault="006F4CCD" w:rsidP="005B09F7">
      <w:pPr>
        <w:jc w:val="both"/>
      </w:pPr>
      <w:proofErr w:type="gramStart"/>
      <w:r w:rsidRPr="00EF4395">
        <w:t xml:space="preserve">Monsieur </w:t>
      </w:r>
      <w:r w:rsidR="009867B6">
        <w:t>xxx</w:t>
      </w:r>
      <w:proofErr w:type="gramEnd"/>
    </w:p>
    <w:sectPr w:rsidR="00531926" w:rsidRPr="00EF4395" w:rsidSect="006F4CCD">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851" w:left="1417" w:header="708" w:footer="28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F2E21" w14:textId="77777777" w:rsidR="00F06DD8" w:rsidRDefault="00F06DD8" w:rsidP="006F4CCD">
      <w:pPr>
        <w:spacing w:after="0" w:line="240" w:lineRule="auto"/>
      </w:pPr>
      <w:r>
        <w:separator/>
      </w:r>
    </w:p>
  </w:endnote>
  <w:endnote w:type="continuationSeparator" w:id="0">
    <w:p w14:paraId="582EE389" w14:textId="77777777" w:rsidR="00F06DD8" w:rsidRDefault="00F06DD8" w:rsidP="006F4CCD">
      <w:pPr>
        <w:spacing w:after="0" w:line="240" w:lineRule="auto"/>
      </w:pPr>
      <w:r>
        <w:continuationSeparator/>
      </w:r>
    </w:p>
  </w:endnote>
  <w:endnote w:type="continuationNotice" w:id="1">
    <w:p w14:paraId="264A79B8" w14:textId="77777777" w:rsidR="00F06DD8" w:rsidRDefault="00F06D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48599" w14:textId="1DA15159" w:rsidR="00A81721" w:rsidRDefault="006F4CCD">
    <w:pPr>
      <w:pStyle w:val="Pieddepage"/>
    </w:pPr>
    <w:r>
      <w:rPr>
        <w:noProof/>
        <w14:ligatures w14:val="standardContextual"/>
      </w:rPr>
      <mc:AlternateContent>
        <mc:Choice Requires="wps">
          <w:drawing>
            <wp:anchor distT="0" distB="0" distL="0" distR="0" simplePos="0" relativeHeight="251658241" behindDoc="0" locked="0" layoutInCell="1" allowOverlap="1" wp14:anchorId="50BA7CBA" wp14:editId="14A4FA4D">
              <wp:simplePos x="635" y="635"/>
              <wp:positionH relativeFrom="page">
                <wp:align>left</wp:align>
              </wp:positionH>
              <wp:positionV relativeFrom="page">
                <wp:align>bottom</wp:align>
              </wp:positionV>
              <wp:extent cx="1231265" cy="333375"/>
              <wp:effectExtent l="0" t="0" r="6985" b="0"/>
              <wp:wrapNone/>
              <wp:docPr id="2115790810" name="Zone de texte 2" descr="SENSITIVITY :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31265" cy="333375"/>
                      </a:xfrm>
                      <a:prstGeom prst="rect">
                        <a:avLst/>
                      </a:prstGeom>
                      <a:noFill/>
                      <a:ln>
                        <a:noFill/>
                      </a:ln>
                    </wps:spPr>
                    <wps:txbx>
                      <w:txbxContent>
                        <w:p w14:paraId="3BCD05AA" w14:textId="435F0CD8" w:rsidR="006F4CCD" w:rsidRPr="006F4CCD" w:rsidRDefault="006F4CCD" w:rsidP="006F4CCD">
                          <w:pPr>
                            <w:spacing w:after="0"/>
                            <w:rPr>
                              <w:rFonts w:ascii="Calibri" w:eastAsia="Calibri" w:hAnsi="Calibri" w:cs="Calibri"/>
                              <w:noProof/>
                              <w:color w:val="008000"/>
                              <w:sz w:val="16"/>
                              <w:szCs w:val="16"/>
                            </w:rPr>
                          </w:pPr>
                          <w:r w:rsidRPr="006F4CCD">
                            <w:rPr>
                              <w:rFonts w:ascii="Calibri" w:eastAsia="Calibri" w:hAnsi="Calibri" w:cs="Calibri"/>
                              <w:noProof/>
                              <w:color w:val="008000"/>
                              <w:sz w:val="16"/>
                              <w:szCs w:val="16"/>
                            </w:rPr>
                            <w:t>SENSITIVITY :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0BA7CBA" id="_x0000_t202" coordsize="21600,21600" o:spt="202" path="m,l,21600r21600,l21600,xe">
              <v:stroke joinstyle="miter"/>
              <v:path gradientshapeok="t" o:connecttype="rect"/>
            </v:shapetype>
            <v:shape id="Zone de texte 2" o:spid="_x0000_s1026" type="#_x0000_t202" alt="SENSITIVITY : INTERNAL" style="position:absolute;margin-left:0;margin-top:0;width:96.95pt;height:26.2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" filled="f" stroked="f">
              <v:textbox style="mso-fit-shape-to-text:t" inset="20pt,0,0,15pt">
                <w:txbxContent>
                  <w:p w14:paraId="3BCD05AA" w14:textId="435F0CD8" w:rsidR="006F4CCD" w:rsidRPr="006F4CCD" w:rsidRDefault="006F4CCD" w:rsidP="006F4CCD">
                    <w:pPr>
                      <w:spacing w:after="0"/>
                      <w:rPr>
                        <w:rFonts w:ascii="Calibri" w:eastAsia="Calibri" w:hAnsi="Calibri" w:cs="Calibri"/>
                        <w:noProof/>
                        <w:color w:val="008000"/>
                        <w:sz w:val="16"/>
                        <w:szCs w:val="16"/>
                      </w:rPr>
                    </w:pPr>
                    <w:r w:rsidRPr="006F4CCD">
                      <w:rPr>
                        <w:rFonts w:ascii="Calibri" w:eastAsia="Calibri" w:hAnsi="Calibri" w:cs="Calibri"/>
                        <w:noProof/>
                        <w:color w:val="008000"/>
                        <w:sz w:val="16"/>
                        <w:szCs w:val="16"/>
                      </w:rPr>
                      <w:t>SENSITIVITY : 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5E97D" w14:textId="77777777" w:rsidR="006F4CCD" w:rsidRDefault="006F4CCD">
    <w:pPr>
      <w:pStyle w:val="Pieddepage"/>
      <w:jc w:val="center"/>
    </w:pPr>
    <w:r>
      <w:rPr>
        <w:noProof/>
        <w14:ligatures w14:val="standardContextual"/>
      </w:rPr>
      <mc:AlternateContent>
        <mc:Choice Requires="wps">
          <w:drawing>
            <wp:anchor distT="0" distB="0" distL="0" distR="0" simplePos="0" relativeHeight="251658242" behindDoc="0" locked="0" layoutInCell="1" allowOverlap="1" wp14:anchorId="43C128E1" wp14:editId="60B1E838">
              <wp:simplePos x="898497" y="9223513"/>
              <wp:positionH relativeFrom="page">
                <wp:align>left</wp:align>
              </wp:positionH>
              <wp:positionV relativeFrom="page">
                <wp:align>bottom</wp:align>
              </wp:positionV>
              <wp:extent cx="1231265" cy="333375"/>
              <wp:effectExtent l="0" t="0" r="6985" b="0"/>
              <wp:wrapNone/>
              <wp:docPr id="2023507352" name="Zone de texte 3" descr="SENSITIVITY :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31265" cy="333375"/>
                      </a:xfrm>
                      <a:prstGeom prst="rect">
                        <a:avLst/>
                      </a:prstGeom>
                      <a:noFill/>
                      <a:ln>
                        <a:noFill/>
                      </a:ln>
                    </wps:spPr>
                    <wps:txbx>
                      <w:txbxContent>
                        <w:p w14:paraId="7EFA1B8D" w14:textId="5BFFE542" w:rsidR="006F4CCD" w:rsidRPr="006F4CCD" w:rsidRDefault="006F4CCD" w:rsidP="006F4CCD">
                          <w:pPr>
                            <w:spacing w:after="0"/>
                            <w:rPr>
                              <w:rFonts w:ascii="Calibri" w:eastAsia="Calibri" w:hAnsi="Calibri" w:cs="Calibri"/>
                              <w:noProof/>
                              <w:color w:val="008000"/>
                              <w:sz w:val="16"/>
                              <w:szCs w:val="16"/>
                            </w:rPr>
                          </w:pPr>
                          <w:r w:rsidRPr="006F4CCD">
                            <w:rPr>
                              <w:rFonts w:ascii="Calibri" w:eastAsia="Calibri" w:hAnsi="Calibri" w:cs="Calibri"/>
                              <w:noProof/>
                              <w:color w:val="008000"/>
                              <w:sz w:val="16"/>
                              <w:szCs w:val="16"/>
                            </w:rPr>
                            <w:t>SENSITIVITY :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3C128E1" id="_x0000_t202" coordsize="21600,21600" o:spt="202" path="m,l,21600r21600,l21600,xe">
              <v:stroke joinstyle="miter"/>
              <v:path gradientshapeok="t" o:connecttype="rect"/>
            </v:shapetype>
            <v:shape id="Zone de texte 3" o:spid="_x0000_s1027" type="#_x0000_t202" alt="SENSITIVITY : INTERNAL" style="position:absolute;left:0;text-align:left;margin-left:0;margin-top:0;width:96.95pt;height:26.2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" filled="f" stroked="f">
              <v:textbox style="mso-fit-shape-to-text:t" inset="20pt,0,0,15pt">
                <w:txbxContent>
                  <w:p w14:paraId="7EFA1B8D" w14:textId="5BFFE542" w:rsidR="006F4CCD" w:rsidRPr="006F4CCD" w:rsidRDefault="006F4CCD" w:rsidP="006F4CCD">
                    <w:pPr>
                      <w:spacing w:after="0"/>
                      <w:rPr>
                        <w:rFonts w:ascii="Calibri" w:eastAsia="Calibri" w:hAnsi="Calibri" w:cs="Calibri"/>
                        <w:noProof/>
                        <w:color w:val="008000"/>
                        <w:sz w:val="16"/>
                        <w:szCs w:val="16"/>
                      </w:rPr>
                    </w:pPr>
                    <w:r w:rsidRPr="006F4CCD">
                      <w:rPr>
                        <w:rFonts w:ascii="Calibri" w:eastAsia="Calibri" w:hAnsi="Calibri" w:cs="Calibri"/>
                        <w:noProof/>
                        <w:color w:val="008000"/>
                        <w:sz w:val="16"/>
                        <w:szCs w:val="16"/>
                      </w:rPr>
                      <w:t>SENSITIVITY : INTERNAL</w:t>
                    </w:r>
                  </w:p>
                </w:txbxContent>
              </v:textbox>
              <w10:wrap anchorx="page" anchory="page"/>
            </v:shape>
          </w:pict>
        </mc:Fallback>
      </mc:AlternateContent>
    </w:r>
  </w:p>
  <w:sdt>
    <w:sdtPr>
      <w:id w:val="1994371704"/>
      <w:docPartObj>
        <w:docPartGallery w:val="Page Numbers (Bottom of Page)"/>
        <w:docPartUnique/>
      </w:docPartObj>
    </w:sdtPr>
    <w:sdtContent>
      <w:sdt>
        <w:sdtPr>
          <w:id w:val="104940610"/>
          <w:docPartObj>
            <w:docPartGallery w:val="Page Numbers (Top of Page)"/>
            <w:docPartUnique/>
          </w:docPartObj>
        </w:sdtPr>
        <w:sdtContent>
          <w:p w14:paraId="08921843" w14:textId="030B0AB1" w:rsidR="00A81721" w:rsidRPr="004C479D" w:rsidRDefault="00A81721">
            <w:pPr>
              <w:pStyle w:val="Pieddepage"/>
              <w:jc w:val="center"/>
              <w:rPr>
                <w:b/>
                <w:color w:val="808080" w:themeColor="background1" w:themeShade="80"/>
                <w:sz w:val="18"/>
              </w:rPr>
            </w:pPr>
          </w:p>
          <w:p w14:paraId="67B9871F" w14:textId="77777777" w:rsidR="00A81721" w:rsidRDefault="008030B4" w:rsidP="008030B4">
            <w:pPr>
              <w:pStyle w:val="Pieddepage"/>
              <w:tabs>
                <w:tab w:val="left" w:pos="1569"/>
              </w:tabs>
            </w:pPr>
            <w:r>
              <w:tab/>
            </w:r>
          </w:p>
          <w:p w14:paraId="5381A6B9" w14:textId="77777777" w:rsidR="00A81721" w:rsidRDefault="008030B4">
            <w:pPr>
              <w:pStyle w:val="Pieddepage"/>
              <w:jc w:val="center"/>
              <w:rPr>
                <w:b/>
                <w:bCs/>
                <w:sz w:val="24"/>
                <w:szCs w:val="24"/>
              </w:rPr>
            </w:pPr>
            <w:r>
              <w:t xml:space="preserve">Page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noProof/>
              </w:rPr>
              <w:t>5</w:t>
            </w:r>
            <w:r>
              <w:rPr>
                <w:b/>
                <w:bCs/>
                <w:sz w:val="24"/>
                <w:szCs w:val="24"/>
              </w:rPr>
              <w:fldChar w:fldCharType="end"/>
            </w:r>
          </w:p>
          <w:p w14:paraId="2FE5E7B7" w14:textId="77777777" w:rsidR="00A81721" w:rsidRDefault="00A81721">
            <w:pPr>
              <w:pStyle w:val="Pieddepage"/>
              <w:jc w:val="center"/>
              <w:rPr>
                <w:b/>
                <w:bCs/>
                <w:sz w:val="24"/>
                <w:szCs w:val="24"/>
              </w:rPr>
            </w:pPr>
          </w:p>
          <w:p w14:paraId="21F72F86" w14:textId="7FADA69E" w:rsidR="00A81721" w:rsidRDefault="00A81721">
            <w:pPr>
              <w:pStyle w:val="Pieddepage"/>
              <w:jc w:val="center"/>
              <w:rPr>
                <w:b/>
                <w:bCs/>
                <w:sz w:val="24"/>
                <w:szCs w:val="24"/>
              </w:rPr>
            </w:pPr>
          </w:p>
          <w:p w14:paraId="22E6EB91" w14:textId="30760A55" w:rsidR="00A81721" w:rsidRPr="00531926" w:rsidRDefault="008030B4" w:rsidP="00531926">
            <w:pPr>
              <w:pStyle w:val="Pieddepage"/>
              <w:jc w:val="center"/>
              <w:rPr>
                <w:b/>
                <w:color w:val="808080" w:themeColor="background1" w:themeShade="80"/>
                <w:sz w:val="18"/>
              </w:rPr>
            </w:pPr>
            <w:r w:rsidRPr="004C479D">
              <w:rPr>
                <w:b/>
                <w:color w:val="808080" w:themeColor="background1" w:themeShade="80"/>
                <w:sz w:val="18"/>
              </w:rPr>
              <w:t xml:space="preserve">Accord d’entreprise relatif à la fermeture de fin d’année </w:t>
            </w:r>
            <w:r w:rsidR="0013141A">
              <w:rPr>
                <w:b/>
                <w:color w:val="808080" w:themeColor="background1" w:themeShade="80"/>
                <w:sz w:val="18"/>
              </w:rPr>
              <w:t>2025</w:t>
            </w:r>
          </w:p>
        </w:sdtContent>
      </w:sdt>
    </w:sdtContent>
  </w:sdt>
  <w:p w14:paraId="0FE7E2E2" w14:textId="77777777" w:rsidR="00A81721" w:rsidRPr="00D7065C" w:rsidRDefault="00A81721" w:rsidP="008030B4">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1758C" w14:textId="735B068F" w:rsidR="00A81721" w:rsidRDefault="006F4CCD">
    <w:pPr>
      <w:pStyle w:val="Pieddepage"/>
    </w:pPr>
    <w:r>
      <w:rPr>
        <w:noProof/>
        <w14:ligatures w14:val="standardContextual"/>
      </w:rPr>
      <mc:AlternateContent>
        <mc:Choice Requires="wps">
          <w:drawing>
            <wp:anchor distT="0" distB="0" distL="0" distR="0" simplePos="0" relativeHeight="251658240" behindDoc="0" locked="0" layoutInCell="1" allowOverlap="1" wp14:anchorId="06178BAC" wp14:editId="75C2E8EC">
              <wp:simplePos x="635" y="635"/>
              <wp:positionH relativeFrom="page">
                <wp:align>left</wp:align>
              </wp:positionH>
              <wp:positionV relativeFrom="page">
                <wp:align>bottom</wp:align>
              </wp:positionV>
              <wp:extent cx="1231265" cy="333375"/>
              <wp:effectExtent l="0" t="0" r="6985" b="0"/>
              <wp:wrapNone/>
              <wp:docPr id="1786891940" name="Zone de texte 1" descr="SENSITIVITY :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31265" cy="333375"/>
                      </a:xfrm>
                      <a:prstGeom prst="rect">
                        <a:avLst/>
                      </a:prstGeom>
                      <a:noFill/>
                      <a:ln>
                        <a:noFill/>
                      </a:ln>
                    </wps:spPr>
                    <wps:txbx>
                      <w:txbxContent>
                        <w:p w14:paraId="0C3FD26C" w14:textId="07783DA6" w:rsidR="006F4CCD" w:rsidRPr="006F4CCD" w:rsidRDefault="006F4CCD" w:rsidP="006F4CCD">
                          <w:pPr>
                            <w:spacing w:after="0"/>
                            <w:rPr>
                              <w:rFonts w:ascii="Calibri" w:eastAsia="Calibri" w:hAnsi="Calibri" w:cs="Calibri"/>
                              <w:noProof/>
                              <w:color w:val="008000"/>
                              <w:sz w:val="16"/>
                              <w:szCs w:val="16"/>
                            </w:rPr>
                          </w:pPr>
                          <w:r w:rsidRPr="006F4CCD">
                            <w:rPr>
                              <w:rFonts w:ascii="Calibri" w:eastAsia="Calibri" w:hAnsi="Calibri" w:cs="Calibri"/>
                              <w:noProof/>
                              <w:color w:val="008000"/>
                              <w:sz w:val="16"/>
                              <w:szCs w:val="16"/>
                            </w:rPr>
                            <w:t>SENSITIVITY :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6178BAC" id="_x0000_t202" coordsize="21600,21600" o:spt="202" path="m,l,21600r21600,l21600,xe">
              <v:stroke joinstyle="miter"/>
              <v:path gradientshapeok="t" o:connecttype="rect"/>
            </v:shapetype>
            <v:shape id="Zone de texte 1" o:spid="_x0000_s1028" type="#_x0000_t202" alt="SENSITIVITY : INTERNAL" style="position:absolute;margin-left:0;margin-top:0;width:96.95pt;height:26.2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" filled="f" stroked="f">
              <v:textbox style="mso-fit-shape-to-text:t" inset="20pt,0,0,15pt">
                <w:txbxContent>
                  <w:p w14:paraId="0C3FD26C" w14:textId="07783DA6" w:rsidR="006F4CCD" w:rsidRPr="006F4CCD" w:rsidRDefault="006F4CCD" w:rsidP="006F4CCD">
                    <w:pPr>
                      <w:spacing w:after="0"/>
                      <w:rPr>
                        <w:rFonts w:ascii="Calibri" w:eastAsia="Calibri" w:hAnsi="Calibri" w:cs="Calibri"/>
                        <w:noProof/>
                        <w:color w:val="008000"/>
                        <w:sz w:val="16"/>
                        <w:szCs w:val="16"/>
                      </w:rPr>
                    </w:pPr>
                    <w:r w:rsidRPr="006F4CCD">
                      <w:rPr>
                        <w:rFonts w:ascii="Calibri" w:eastAsia="Calibri" w:hAnsi="Calibri" w:cs="Calibri"/>
                        <w:noProof/>
                        <w:color w:val="008000"/>
                        <w:sz w:val="16"/>
                        <w:szCs w:val="16"/>
                      </w:rPr>
                      <w:t>SENSITIVITY :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B6E07" w14:textId="77777777" w:rsidR="00F06DD8" w:rsidRDefault="00F06DD8" w:rsidP="006F4CCD">
      <w:pPr>
        <w:spacing w:after="0" w:line="240" w:lineRule="auto"/>
      </w:pPr>
      <w:r>
        <w:separator/>
      </w:r>
    </w:p>
  </w:footnote>
  <w:footnote w:type="continuationSeparator" w:id="0">
    <w:p w14:paraId="164BC44C" w14:textId="77777777" w:rsidR="00F06DD8" w:rsidRDefault="00F06DD8" w:rsidP="006F4CCD">
      <w:pPr>
        <w:spacing w:after="0" w:line="240" w:lineRule="auto"/>
      </w:pPr>
      <w:r>
        <w:continuationSeparator/>
      </w:r>
    </w:p>
  </w:footnote>
  <w:footnote w:type="continuationNotice" w:id="1">
    <w:p w14:paraId="340C556C" w14:textId="77777777" w:rsidR="00F06DD8" w:rsidRDefault="00F06DD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D4875" w14:textId="32DB02C9" w:rsidR="00EA2E5B" w:rsidRDefault="00EA2E5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FAA5D" w14:textId="1706A680" w:rsidR="00EA2E5B" w:rsidRDefault="00EA2E5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164D9" w14:textId="032B6554" w:rsidR="00EA2E5B" w:rsidRDefault="00EA2E5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F237A"/>
    <w:multiLevelType w:val="hybridMultilevel"/>
    <w:tmpl w:val="9056B2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3325EBC"/>
    <w:multiLevelType w:val="multilevel"/>
    <w:tmpl w:val="187A45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2175022"/>
    <w:multiLevelType w:val="hybridMultilevel"/>
    <w:tmpl w:val="F2EA90C6"/>
    <w:lvl w:ilvl="0" w:tplc="7C6A4B1C">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53A3B06"/>
    <w:multiLevelType w:val="hybridMultilevel"/>
    <w:tmpl w:val="49AA7D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4667458"/>
    <w:multiLevelType w:val="hybridMultilevel"/>
    <w:tmpl w:val="3740F1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69809D7"/>
    <w:multiLevelType w:val="hybridMultilevel"/>
    <w:tmpl w:val="3A0094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940332554">
    <w:abstractNumId w:val="0"/>
  </w:num>
  <w:num w:numId="2" w16cid:durableId="1272393334">
    <w:abstractNumId w:val="4"/>
  </w:num>
  <w:num w:numId="3" w16cid:durableId="135803915">
    <w:abstractNumId w:val="3"/>
  </w:num>
  <w:num w:numId="4" w16cid:durableId="2032756967">
    <w:abstractNumId w:val="2"/>
  </w:num>
  <w:num w:numId="5" w16cid:durableId="1049763205">
    <w:abstractNumId w:val="5"/>
  </w:num>
  <w:num w:numId="6" w16cid:durableId="18547594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CCD"/>
    <w:rsid w:val="00014550"/>
    <w:rsid w:val="00034074"/>
    <w:rsid w:val="000768BD"/>
    <w:rsid w:val="0013141A"/>
    <w:rsid w:val="00171530"/>
    <w:rsid w:val="0017525A"/>
    <w:rsid w:val="00193114"/>
    <w:rsid w:val="001F2EE2"/>
    <w:rsid w:val="00221446"/>
    <w:rsid w:val="00262E7E"/>
    <w:rsid w:val="00282B02"/>
    <w:rsid w:val="002C5CC6"/>
    <w:rsid w:val="003714E9"/>
    <w:rsid w:val="0039536D"/>
    <w:rsid w:val="004111D5"/>
    <w:rsid w:val="00415205"/>
    <w:rsid w:val="004C24A6"/>
    <w:rsid w:val="00531926"/>
    <w:rsid w:val="00553B55"/>
    <w:rsid w:val="005B09F7"/>
    <w:rsid w:val="0061089A"/>
    <w:rsid w:val="006A26D3"/>
    <w:rsid w:val="006F4CCD"/>
    <w:rsid w:val="007418C3"/>
    <w:rsid w:val="0078691A"/>
    <w:rsid w:val="007A43BC"/>
    <w:rsid w:val="007E02C7"/>
    <w:rsid w:val="008030B4"/>
    <w:rsid w:val="008D3DB5"/>
    <w:rsid w:val="008E581A"/>
    <w:rsid w:val="00937C51"/>
    <w:rsid w:val="00946FBF"/>
    <w:rsid w:val="00974B7E"/>
    <w:rsid w:val="009867B6"/>
    <w:rsid w:val="009929DB"/>
    <w:rsid w:val="009949C5"/>
    <w:rsid w:val="00994AAE"/>
    <w:rsid w:val="009E45B2"/>
    <w:rsid w:val="009E58A8"/>
    <w:rsid w:val="00A52D4A"/>
    <w:rsid w:val="00A81721"/>
    <w:rsid w:val="00AB6B84"/>
    <w:rsid w:val="00AE0335"/>
    <w:rsid w:val="00B1450A"/>
    <w:rsid w:val="00BA793E"/>
    <w:rsid w:val="00BF7BB6"/>
    <w:rsid w:val="00CD405C"/>
    <w:rsid w:val="00CE4710"/>
    <w:rsid w:val="00CE62FC"/>
    <w:rsid w:val="00CF7B86"/>
    <w:rsid w:val="00D115EF"/>
    <w:rsid w:val="00DD15F8"/>
    <w:rsid w:val="00DD6228"/>
    <w:rsid w:val="00E43ADC"/>
    <w:rsid w:val="00E543D6"/>
    <w:rsid w:val="00EA2E5B"/>
    <w:rsid w:val="00EE1967"/>
    <w:rsid w:val="00EF4395"/>
    <w:rsid w:val="00F06DD8"/>
    <w:rsid w:val="00F34108"/>
    <w:rsid w:val="00FA0F42"/>
    <w:rsid w:val="00FA4BD6"/>
    <w:rsid w:val="00FB4C25"/>
    <w:rsid w:val="07055607"/>
    <w:rsid w:val="0BAB2D9E"/>
    <w:rsid w:val="35A85039"/>
    <w:rsid w:val="3A8C295B"/>
    <w:rsid w:val="607E0D11"/>
    <w:rsid w:val="60B12159"/>
    <w:rsid w:val="6656FDD1"/>
    <w:rsid w:val="7A5FD755"/>
    <w:rsid w:val="7DD95F87"/>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53BCD9"/>
  <w15:chartTrackingRefBased/>
  <w15:docId w15:val="{FA3BAF6E-D561-4ADD-821C-0F4F988CD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CCD"/>
    <w:pPr>
      <w:spacing w:after="200" w:line="276" w:lineRule="auto"/>
    </w:pPr>
    <w:rPr>
      <w:kern w:val="0"/>
      <w:sz w:val="22"/>
      <w:szCs w:val="22"/>
      <w14:ligatures w14:val="none"/>
    </w:rPr>
  </w:style>
  <w:style w:type="paragraph" w:styleId="Titre1">
    <w:name w:val="heading 1"/>
    <w:basedOn w:val="Normal"/>
    <w:next w:val="Normal"/>
    <w:link w:val="Titre1Car"/>
    <w:uiPriority w:val="9"/>
    <w:qFormat/>
    <w:rsid w:val="006F4C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6F4C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6F4CCD"/>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6F4CCD"/>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6F4CCD"/>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6F4CCD"/>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6F4CCD"/>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6F4CCD"/>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6F4CCD"/>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F4CCD"/>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6F4CCD"/>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6F4CCD"/>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6F4CCD"/>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6F4CCD"/>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6F4CCD"/>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6F4CCD"/>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6F4CCD"/>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6F4CCD"/>
    <w:rPr>
      <w:rFonts w:eastAsiaTheme="majorEastAsia" w:cstheme="majorBidi"/>
      <w:color w:val="272727" w:themeColor="text1" w:themeTint="D8"/>
    </w:rPr>
  </w:style>
  <w:style w:type="paragraph" w:styleId="Titre">
    <w:name w:val="Title"/>
    <w:basedOn w:val="Normal"/>
    <w:next w:val="Normal"/>
    <w:link w:val="TitreCar"/>
    <w:uiPriority w:val="10"/>
    <w:qFormat/>
    <w:rsid w:val="006F4C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F4CCD"/>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6F4CCD"/>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6F4CCD"/>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6F4CCD"/>
    <w:pPr>
      <w:spacing w:before="160"/>
      <w:jc w:val="center"/>
    </w:pPr>
    <w:rPr>
      <w:i/>
      <w:iCs/>
      <w:color w:val="404040" w:themeColor="text1" w:themeTint="BF"/>
    </w:rPr>
  </w:style>
  <w:style w:type="character" w:customStyle="1" w:styleId="CitationCar">
    <w:name w:val="Citation Car"/>
    <w:basedOn w:val="Policepardfaut"/>
    <w:link w:val="Citation"/>
    <w:uiPriority w:val="29"/>
    <w:rsid w:val="006F4CCD"/>
    <w:rPr>
      <w:i/>
      <w:iCs/>
      <w:color w:val="404040" w:themeColor="text1" w:themeTint="BF"/>
    </w:rPr>
  </w:style>
  <w:style w:type="paragraph" w:styleId="Paragraphedeliste">
    <w:name w:val="List Paragraph"/>
    <w:basedOn w:val="Normal"/>
    <w:uiPriority w:val="34"/>
    <w:qFormat/>
    <w:rsid w:val="006F4CCD"/>
    <w:pPr>
      <w:ind w:left="720"/>
      <w:contextualSpacing/>
    </w:pPr>
  </w:style>
  <w:style w:type="character" w:styleId="Accentuationintense">
    <w:name w:val="Intense Emphasis"/>
    <w:basedOn w:val="Policepardfaut"/>
    <w:uiPriority w:val="21"/>
    <w:qFormat/>
    <w:rsid w:val="006F4CCD"/>
    <w:rPr>
      <w:i/>
      <w:iCs/>
      <w:color w:val="0F4761" w:themeColor="accent1" w:themeShade="BF"/>
    </w:rPr>
  </w:style>
  <w:style w:type="paragraph" w:styleId="Citationintense">
    <w:name w:val="Intense Quote"/>
    <w:basedOn w:val="Normal"/>
    <w:next w:val="Normal"/>
    <w:link w:val="CitationintenseCar"/>
    <w:uiPriority w:val="30"/>
    <w:qFormat/>
    <w:rsid w:val="006F4C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6F4CCD"/>
    <w:rPr>
      <w:i/>
      <w:iCs/>
      <w:color w:val="0F4761" w:themeColor="accent1" w:themeShade="BF"/>
    </w:rPr>
  </w:style>
  <w:style w:type="character" w:styleId="Rfrenceintense">
    <w:name w:val="Intense Reference"/>
    <w:basedOn w:val="Policepardfaut"/>
    <w:uiPriority w:val="32"/>
    <w:qFormat/>
    <w:rsid w:val="006F4CCD"/>
    <w:rPr>
      <w:b/>
      <w:bCs/>
      <w:smallCaps/>
      <w:color w:val="0F4761" w:themeColor="accent1" w:themeShade="BF"/>
      <w:spacing w:val="5"/>
    </w:rPr>
  </w:style>
  <w:style w:type="character" w:styleId="Lienhypertexte">
    <w:name w:val="Hyperlink"/>
    <w:basedOn w:val="Policepardfaut"/>
    <w:uiPriority w:val="99"/>
    <w:unhideWhenUsed/>
    <w:rsid w:val="006F4CCD"/>
    <w:rPr>
      <w:strike w:val="0"/>
      <w:dstrike w:val="0"/>
      <w:color w:val="0000FF"/>
      <w:u w:val="none"/>
      <w:effect w:val="none"/>
    </w:rPr>
  </w:style>
  <w:style w:type="paragraph" w:customStyle="1" w:styleId="DocID">
    <w:name w:val="DocID"/>
    <w:basedOn w:val="Corpsdetexte"/>
    <w:next w:val="Pieddepage"/>
    <w:link w:val="DocIDCar"/>
    <w:rsid w:val="006F4CCD"/>
    <w:pPr>
      <w:shd w:val="clear" w:color="auto" w:fill="FFFFFF"/>
      <w:spacing w:after="0" w:line="240" w:lineRule="auto"/>
      <w:jc w:val="right"/>
    </w:pPr>
    <w:rPr>
      <w:rFonts w:ascii="Calibri" w:eastAsia="Calibri" w:hAnsi="Calibri" w:cs="Calibri"/>
      <w:bCs/>
      <w:color w:val="000000"/>
      <w:spacing w:val="-1"/>
      <w:sz w:val="16"/>
      <w:szCs w:val="32"/>
    </w:rPr>
  </w:style>
  <w:style w:type="character" w:customStyle="1" w:styleId="DocIDCar">
    <w:name w:val="DocID Car"/>
    <w:basedOn w:val="Policepardfaut"/>
    <w:link w:val="DocID"/>
    <w:rsid w:val="006F4CCD"/>
    <w:rPr>
      <w:rFonts w:ascii="Calibri" w:eastAsia="Calibri" w:hAnsi="Calibri" w:cs="Calibri"/>
      <w:bCs/>
      <w:color w:val="000000"/>
      <w:spacing w:val="-1"/>
      <w:kern w:val="0"/>
      <w:sz w:val="16"/>
      <w:szCs w:val="32"/>
      <w:shd w:val="clear" w:color="auto" w:fill="FFFFFF"/>
      <w14:ligatures w14:val="none"/>
    </w:rPr>
  </w:style>
  <w:style w:type="paragraph" w:styleId="Pieddepage">
    <w:name w:val="footer"/>
    <w:basedOn w:val="Normal"/>
    <w:link w:val="PieddepageCar"/>
    <w:uiPriority w:val="99"/>
    <w:unhideWhenUsed/>
    <w:rsid w:val="006F4CC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F4CCD"/>
    <w:rPr>
      <w:kern w:val="0"/>
      <w:sz w:val="22"/>
      <w:szCs w:val="22"/>
      <w14:ligatures w14:val="none"/>
    </w:rPr>
  </w:style>
  <w:style w:type="paragraph" w:styleId="En-tte">
    <w:name w:val="header"/>
    <w:basedOn w:val="Normal"/>
    <w:link w:val="En-tteCar"/>
    <w:uiPriority w:val="99"/>
    <w:unhideWhenUsed/>
    <w:rsid w:val="006F4CCD"/>
    <w:pPr>
      <w:tabs>
        <w:tab w:val="center" w:pos="4536"/>
        <w:tab w:val="right" w:pos="9072"/>
      </w:tabs>
      <w:spacing w:after="0" w:line="240" w:lineRule="auto"/>
    </w:pPr>
  </w:style>
  <w:style w:type="character" w:customStyle="1" w:styleId="En-tteCar">
    <w:name w:val="En-tête Car"/>
    <w:basedOn w:val="Policepardfaut"/>
    <w:link w:val="En-tte"/>
    <w:uiPriority w:val="99"/>
    <w:rsid w:val="006F4CCD"/>
    <w:rPr>
      <w:kern w:val="0"/>
      <w:sz w:val="22"/>
      <w:szCs w:val="22"/>
      <w14:ligatures w14:val="none"/>
    </w:rPr>
  </w:style>
  <w:style w:type="paragraph" w:styleId="Corpsdetexte">
    <w:name w:val="Body Text"/>
    <w:basedOn w:val="Normal"/>
    <w:link w:val="CorpsdetexteCar"/>
    <w:uiPriority w:val="99"/>
    <w:semiHidden/>
    <w:unhideWhenUsed/>
    <w:rsid w:val="006F4CCD"/>
    <w:pPr>
      <w:spacing w:after="120"/>
    </w:pPr>
  </w:style>
  <w:style w:type="character" w:customStyle="1" w:styleId="CorpsdetexteCar">
    <w:name w:val="Corps de texte Car"/>
    <w:basedOn w:val="Policepardfaut"/>
    <w:link w:val="Corpsdetexte"/>
    <w:uiPriority w:val="99"/>
    <w:semiHidden/>
    <w:rsid w:val="006F4CCD"/>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secretariatcppni@ccn-betic.f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0f906ad-278c-4054-acd0-578316f6b520">
      <Terms xmlns="http://schemas.microsoft.com/office/infopath/2007/PartnerControls"/>
    </lcf76f155ced4ddcb4097134ff3c332f>
    <TaxCatchAll xmlns="48760498-d54b-4635-8aaa-94bcd8f46f3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177D7550B8CDC419A23288299905EC5" ma:contentTypeVersion="18" ma:contentTypeDescription="Crée un document." ma:contentTypeScope="" ma:versionID="cc2e5cd936ae635cd4f1b8f58e050019">
  <xsd:schema xmlns:xsd="http://www.w3.org/2001/XMLSchema" xmlns:xs="http://www.w3.org/2001/XMLSchema" xmlns:p="http://schemas.microsoft.com/office/2006/metadata/properties" xmlns:ns2="e599f08a-e261-44dc-9dfb-bbafddcb45f7" xmlns:ns3="d0f906ad-278c-4054-acd0-578316f6b520" xmlns:ns4="48760498-d54b-4635-8aaa-94bcd8f46f33" targetNamespace="http://schemas.microsoft.com/office/2006/metadata/properties" ma:root="true" ma:fieldsID="933019fa6078b2f0c92bea1b69609884" ns2:_="" ns3:_="" ns4:_="">
    <xsd:import namespace="e599f08a-e261-44dc-9dfb-bbafddcb45f7"/>
    <xsd:import namespace="d0f906ad-278c-4054-acd0-578316f6b520"/>
    <xsd:import namespace="48760498-d54b-4635-8aaa-94bcd8f46f3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lcf76f155ced4ddcb4097134ff3c332f" minOccurs="0"/>
                <xsd:element ref="ns4:TaxCatchAll"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99f08a-e261-44dc-9dfb-bbafddcb45f7"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0f906ad-278c-4054-acd0-578316f6b52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0787d7d6-f058-43d0-a48d-4c83289a8ecb"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760498-d54b-4635-8aaa-94bcd8f46f33"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b6e6426d-cd01-429e-9844-2a03a60e70ea}" ma:internalName="TaxCatchAll" ma:showField="CatchAllData" ma:web="48760498-d54b-4635-8aaa-94bcd8f46f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000371-DE6E-4EC0-BD2F-51A571E0719E}">
  <ds:schemaRefs>
    <ds:schemaRef ds:uri="http://schemas.microsoft.com/sharepoint/v3/contenttype/forms"/>
  </ds:schemaRefs>
</ds:datastoreItem>
</file>

<file path=customXml/itemProps2.xml><?xml version="1.0" encoding="utf-8"?>
<ds:datastoreItem xmlns:ds="http://schemas.openxmlformats.org/officeDocument/2006/customXml" ds:itemID="{A979B5C0-77E6-4FDF-9800-91B2D23FF836}">
  <ds:schemaRefs>
    <ds:schemaRef ds:uri="http://schemas.microsoft.com/office/2006/metadata/properties"/>
    <ds:schemaRef ds:uri="http://schemas.microsoft.com/office/infopath/2007/PartnerControls"/>
    <ds:schemaRef ds:uri="d0f906ad-278c-4054-acd0-578316f6b520"/>
    <ds:schemaRef ds:uri="48760498-d54b-4635-8aaa-94bcd8f46f33"/>
  </ds:schemaRefs>
</ds:datastoreItem>
</file>

<file path=customXml/itemProps3.xml><?xml version="1.0" encoding="utf-8"?>
<ds:datastoreItem xmlns:ds="http://schemas.openxmlformats.org/officeDocument/2006/customXml" ds:itemID="{384794BA-3E99-4383-8C1B-9EFA3E60B1FB}"/>
</file>

<file path=docProps/app.xml><?xml version="1.0" encoding="utf-8"?>
<Properties xmlns="http://schemas.openxmlformats.org/officeDocument/2006/extended-properties" xmlns:vt="http://schemas.openxmlformats.org/officeDocument/2006/docPropsVTypes">
  <Template>Normal</Template>
  <TotalTime>2</TotalTime>
  <Pages>5</Pages>
  <Words>1348</Words>
  <Characters>7414</Characters>
  <Application>Microsoft Office Word</Application>
  <DocSecurity>0</DocSecurity>
  <Lines>61</Lines>
  <Paragraphs>17</Paragraphs>
  <ScaleCrop>false</ScaleCrop>
  <Company>CONSORT GROUP</Company>
  <LinksUpToDate>false</LinksUpToDate>
  <CharactersWithSpaces>8745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Ndeye Fatou NIANG</dc:creator>
  <cp:keywords/>
  <dc:description/>
  <cp:lastModifiedBy>Ndeye Fatou NIANG</cp:lastModifiedBy>
  <cp:revision>4</cp:revision>
  <cp:lastPrinted>2024-10-30T14:39:00Z</cp:lastPrinted>
  <dcterms:created xsi:type="dcterms:W3CDTF">2025-12-03T13:34:00Z</dcterms:created>
  <dcterms:modified xsi:type="dcterms:W3CDTF">2025-12-03T13:36:00Z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6a81cea4,7e1c67da,789c4598</vt:lpwstr>
  </property>
  <property fmtid="{D5CDD505-2E9C-101B-9397-08002B2CF9AE}" pid="3" name="ClassificationContentMarkingFooterFontProps">
    <vt:lpwstr>#008000,8,Calibri</vt:lpwstr>
  </property>
  <property fmtid="{D5CDD505-2E9C-101B-9397-08002B2CF9AE}" pid="4" name="ClassificationContentMarkingFooterText">
    <vt:lpwstr>SENSITIVITY : INTERNAL</vt:lpwstr>
  </property>
  <property fmtid="{D5CDD505-2E9C-101B-9397-08002B2CF9AE}" pid="5" name="MSIP_Label_a42aa0b6-92e0-4445-a575-5e5ab688b085_Enabled">
    <vt:lpwstr>true</vt:lpwstr>
  </property>
  <property fmtid="{D5CDD505-2E9C-101B-9397-08002B2CF9AE}" pid="6" name="MSIP_Label_a42aa0b6-92e0-4445-a575-5e5ab688b085_SetDate">
    <vt:lpwstr>2024-09-12T14:49:15Z</vt:lpwstr>
  </property>
  <property fmtid="{D5CDD505-2E9C-101B-9397-08002B2CF9AE}" pid="7" name="MSIP_Label_a42aa0b6-92e0-4445-a575-5e5ab688b085_Method">
    <vt:lpwstr>Standard</vt:lpwstr>
  </property>
  <property fmtid="{D5CDD505-2E9C-101B-9397-08002B2CF9AE}" pid="8" name="MSIP_Label_a42aa0b6-92e0-4445-a575-5e5ab688b085_Name">
    <vt:lpwstr>C1 - INTERNAL</vt:lpwstr>
  </property>
  <property fmtid="{D5CDD505-2E9C-101B-9397-08002B2CF9AE}" pid="9" name="MSIP_Label_a42aa0b6-92e0-4445-a575-5e5ab688b085_SiteId">
    <vt:lpwstr>1d593042-a69d-49e0-8d1c-0daf8ac1717b</vt:lpwstr>
  </property>
  <property fmtid="{D5CDD505-2E9C-101B-9397-08002B2CF9AE}" pid="10" name="MSIP_Label_a42aa0b6-92e0-4445-a575-5e5ab688b085_ActionId">
    <vt:lpwstr>4056db28-0258-47ec-bca7-5ee31086dec0</vt:lpwstr>
  </property>
  <property fmtid="{D5CDD505-2E9C-101B-9397-08002B2CF9AE}" pid="11" name="MSIP_Label_a42aa0b6-92e0-4445-a575-5e5ab688b085_ContentBits">
    <vt:lpwstr>2</vt:lpwstr>
  </property>
  <property fmtid="{D5CDD505-2E9C-101B-9397-08002B2CF9AE}" pid="12" name="ContentTypeId">
    <vt:lpwstr>0x0101006177D7550B8CDC419A23288299905EC5</vt:lpwstr>
  </property>
  <property fmtid="{D5CDD505-2E9C-101B-9397-08002B2CF9AE}" pid="13" name="MediaServiceImageTags">
    <vt:lpwstr/>
  </property>
</Properties>
</file>